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8167B">
      <w:pPr>
        <w:spacing w:before="139" w:line="202" w:lineRule="auto"/>
        <w:ind w:left="12"/>
        <w:outlineLvl w:val="0"/>
        <w:rPr>
          <w:rFonts w:ascii="微软雅黑" w:hAnsi="微软雅黑" w:eastAsia="微软雅黑" w:cs="微软雅黑"/>
          <w:sz w:val="35"/>
          <w:szCs w:val="35"/>
        </w:rPr>
      </w:pPr>
      <w:bookmarkStart w:id="296" w:name="_GoBack"/>
      <w:bookmarkEnd w:id="296"/>
      <w:bookmarkStart w:id="0" w:name="_bookmark1"/>
      <w:bookmarkEnd w:id="0"/>
      <w:r>
        <w:rPr>
          <w:rFonts w:ascii="微软雅黑" w:hAnsi="微软雅黑" w:eastAsia="微软雅黑" w:cs="微软雅黑"/>
          <w:spacing w:val="3"/>
          <w:sz w:val="35"/>
          <w:szCs w:val="35"/>
        </w:rPr>
        <w:t>前</w:t>
      </w:r>
      <w:r>
        <w:rPr>
          <w:rFonts w:ascii="微软雅黑" w:hAnsi="微软雅黑" w:eastAsia="微软雅黑" w:cs="微软雅黑"/>
          <w:spacing w:val="2"/>
          <w:sz w:val="35"/>
          <w:szCs w:val="35"/>
        </w:rPr>
        <w:t>言</w:t>
      </w:r>
    </w:p>
    <w:p w14:paraId="07B13CD2">
      <w:pPr>
        <w:spacing w:before="39" w:line="230" w:lineRule="auto"/>
        <w:ind w:left="4709"/>
        <w:rPr>
          <w:rFonts w:ascii="宋体" w:hAnsi="宋体" w:eastAsia="宋体" w:cs="宋体"/>
          <w:sz w:val="20"/>
          <w:szCs w:val="20"/>
        </w:rPr>
      </w:pPr>
      <w:r>
        <w:rPr>
          <w:rFonts w:ascii="宋体" w:hAnsi="宋体" w:eastAsia="宋体" w:cs="宋体"/>
          <w:spacing w:val="-16"/>
          <w:sz w:val="20"/>
          <w:szCs w:val="20"/>
        </w:rPr>
        <w:t>目</w:t>
      </w:r>
      <w:r>
        <w:rPr>
          <w:rFonts w:ascii="宋体" w:hAnsi="宋体" w:eastAsia="宋体" w:cs="宋体"/>
          <w:spacing w:val="-15"/>
          <w:sz w:val="20"/>
          <w:szCs w:val="20"/>
        </w:rPr>
        <w:t>录</w:t>
      </w:r>
    </w:p>
    <w:sdt>
      <w:sdtPr>
        <w:rPr>
          <w:rFonts w:ascii="微软雅黑" w:hAnsi="微软雅黑" w:eastAsia="微软雅黑" w:cs="微软雅黑"/>
          <w:sz w:val="20"/>
          <w:szCs w:val="20"/>
        </w:rPr>
        <w:id w:val="1"/>
        <w:docPartObj>
          <w:docPartGallery w:val="Table of Contents"/>
          <w:docPartUnique/>
        </w:docPartObj>
      </w:sdtPr>
      <w:sdtEndPr>
        <w:rPr>
          <w:rFonts w:ascii="微软雅黑" w:hAnsi="微软雅黑" w:eastAsia="微软雅黑" w:cs="微软雅黑"/>
          <w:sz w:val="20"/>
          <w:szCs w:val="20"/>
        </w:rPr>
      </w:sdtEndPr>
      <w:sdtContent>
        <w:p w14:paraId="5E64CAEA">
          <w:pPr>
            <w:tabs>
              <w:tab w:val="right" w:leader="dot" w:pos="9742"/>
            </w:tabs>
            <w:spacing w:before="63" w:line="204" w:lineRule="auto"/>
            <w:ind w:left="6"/>
            <w:rPr>
              <w:rFonts w:ascii="微软雅黑" w:hAnsi="微软雅黑" w:eastAsia="微软雅黑" w:cs="微软雅黑"/>
              <w:sz w:val="20"/>
              <w:szCs w:val="20"/>
            </w:rPr>
          </w:pPr>
          <w:r>
            <w:fldChar w:fldCharType="begin"/>
          </w:r>
          <w:r>
            <w:instrText xml:space="preserve"> HYPERLINK \l "_bookmark1" </w:instrText>
          </w:r>
          <w:r>
            <w:fldChar w:fldCharType="separate"/>
          </w:r>
          <w:r>
            <w:rPr>
              <w:rFonts w:ascii="微软雅黑" w:hAnsi="微软雅黑" w:eastAsia="微软雅黑" w:cs="微软雅黑"/>
              <w:spacing w:val="5"/>
              <w:sz w:val="20"/>
              <w:szCs w:val="20"/>
            </w:rPr>
            <w:t>前</w:t>
          </w:r>
          <w:r>
            <w:rPr>
              <w:rFonts w:ascii="微软雅黑" w:hAnsi="微软雅黑" w:eastAsia="微软雅黑" w:cs="微软雅黑"/>
              <w:spacing w:val="4"/>
              <w:sz w:val="20"/>
              <w:szCs w:val="20"/>
            </w:rPr>
            <w:t>言</w:t>
          </w:r>
          <w:r>
            <w:rPr>
              <w:rFonts w:ascii="微软雅黑" w:hAnsi="微软雅黑" w:eastAsia="微软雅黑" w:cs="微软雅黑"/>
              <w:sz w:val="20"/>
              <w:szCs w:val="20"/>
            </w:rPr>
            <w:tab/>
          </w:r>
          <w:r>
            <w:rPr>
              <w:rFonts w:ascii="微软雅黑" w:hAnsi="微软雅黑" w:eastAsia="微软雅黑" w:cs="微软雅黑"/>
              <w:spacing w:val="4"/>
              <w:sz w:val="20"/>
              <w:szCs w:val="20"/>
            </w:rPr>
            <w:t>1</w:t>
          </w:r>
          <w:r>
            <w:rPr>
              <w:rFonts w:ascii="微软雅黑" w:hAnsi="微软雅黑" w:eastAsia="微软雅黑" w:cs="微软雅黑"/>
              <w:spacing w:val="4"/>
              <w:sz w:val="20"/>
              <w:szCs w:val="20"/>
            </w:rPr>
            <w:fldChar w:fldCharType="end"/>
          </w:r>
        </w:p>
        <w:p w14:paraId="709D8B91">
          <w:pPr>
            <w:tabs>
              <w:tab w:val="right" w:leader="dot" w:pos="9742"/>
            </w:tabs>
            <w:spacing w:before="19" w:line="204" w:lineRule="auto"/>
            <w:rPr>
              <w:rFonts w:ascii="微软雅黑" w:hAnsi="微软雅黑" w:eastAsia="微软雅黑" w:cs="微软雅黑"/>
              <w:sz w:val="20"/>
              <w:szCs w:val="20"/>
            </w:rPr>
          </w:pPr>
          <w:r>
            <w:fldChar w:fldCharType="begin"/>
          </w:r>
          <w:r>
            <w:instrText xml:space="preserve"> HYPERLINK \l "_bookmark2" </w:instrText>
          </w:r>
          <w:r>
            <w:fldChar w:fldCharType="separate"/>
          </w:r>
          <w:r>
            <w:rPr>
              <w:rFonts w:ascii="微软雅黑" w:hAnsi="微软雅黑" w:eastAsia="微软雅黑" w:cs="微软雅黑"/>
              <w:spacing w:val="16"/>
              <w:sz w:val="20"/>
              <w:szCs w:val="20"/>
            </w:rPr>
            <w:t>第</w:t>
          </w:r>
          <w:r>
            <w:rPr>
              <w:rFonts w:ascii="微软雅黑" w:hAnsi="微软雅黑" w:eastAsia="微软雅黑" w:cs="微软雅黑"/>
              <w:spacing w:val="9"/>
              <w:sz w:val="20"/>
              <w:szCs w:val="20"/>
            </w:rPr>
            <w:t xml:space="preserve">一部分 深入浅出学习 </w:t>
          </w:r>
          <w:r>
            <w:rPr>
              <w:rFonts w:ascii="微软雅黑" w:hAnsi="微软雅黑" w:eastAsia="微软雅黑" w:cs="微软雅黑"/>
              <w:sz w:val="20"/>
              <w:szCs w:val="20"/>
            </w:rPr>
            <w:t>TBL</w:t>
          </w:r>
          <w:r>
            <w:rPr>
              <w:rFonts w:ascii="微软雅黑" w:hAnsi="微软雅黑" w:eastAsia="微软雅黑" w:cs="微软雅黑"/>
              <w:spacing w:val="9"/>
              <w:sz w:val="20"/>
              <w:szCs w:val="20"/>
            </w:rPr>
            <w:t xml:space="preserve"> 语言</w:t>
          </w:r>
          <w:r>
            <w:rPr>
              <w:rFonts w:ascii="微软雅黑" w:hAnsi="微软雅黑" w:eastAsia="微软雅黑" w:cs="微软雅黑"/>
              <w:sz w:val="20"/>
              <w:szCs w:val="20"/>
            </w:rPr>
            <w:tab/>
          </w:r>
          <w:r>
            <w:rPr>
              <w:rFonts w:ascii="微软雅黑" w:hAnsi="微软雅黑" w:eastAsia="微软雅黑" w:cs="微软雅黑"/>
              <w:spacing w:val="9"/>
              <w:sz w:val="20"/>
              <w:szCs w:val="20"/>
            </w:rPr>
            <w:t>7</w:t>
          </w:r>
          <w:r>
            <w:rPr>
              <w:rFonts w:ascii="微软雅黑" w:hAnsi="微软雅黑" w:eastAsia="微软雅黑" w:cs="微软雅黑"/>
              <w:spacing w:val="9"/>
              <w:sz w:val="20"/>
              <w:szCs w:val="20"/>
            </w:rPr>
            <w:fldChar w:fldCharType="end"/>
          </w:r>
        </w:p>
        <w:p w14:paraId="5CB52A5B">
          <w:pPr>
            <w:tabs>
              <w:tab w:val="right" w:leader="dot" w:pos="9742"/>
            </w:tabs>
            <w:spacing w:before="21" w:line="203" w:lineRule="auto"/>
            <w:ind w:left="9"/>
            <w:rPr>
              <w:rFonts w:ascii="微软雅黑" w:hAnsi="微软雅黑" w:eastAsia="微软雅黑" w:cs="微软雅黑"/>
              <w:sz w:val="20"/>
              <w:szCs w:val="20"/>
            </w:rPr>
          </w:pPr>
          <w:r>
            <w:fldChar w:fldCharType="begin"/>
          </w:r>
          <w:r>
            <w:instrText xml:space="preserve"> HYPERLINK \l "_bookmark3" </w:instrText>
          </w:r>
          <w:r>
            <w:fldChar w:fldCharType="separate"/>
          </w:r>
          <w:r>
            <w:rPr>
              <w:rFonts w:ascii="微软雅黑" w:hAnsi="微软雅黑" w:eastAsia="微软雅黑" w:cs="微软雅黑"/>
              <w:spacing w:val="-10"/>
              <w:sz w:val="20"/>
              <w:szCs w:val="20"/>
            </w:rPr>
            <w:t>一、</w:t>
          </w:r>
          <w:r>
            <w:rPr>
              <w:rFonts w:ascii="微软雅黑" w:hAnsi="微软雅黑" w:eastAsia="微软雅黑" w:cs="微软雅黑"/>
              <w:spacing w:val="-5"/>
              <w:sz w:val="20"/>
              <w:szCs w:val="20"/>
            </w:rPr>
            <w:t xml:space="preserve">    均线技术指标</w:t>
          </w:r>
          <w:r>
            <w:rPr>
              <w:rFonts w:ascii="微软雅黑" w:hAnsi="微软雅黑" w:eastAsia="微软雅黑" w:cs="微软雅黑"/>
              <w:sz w:val="20"/>
              <w:szCs w:val="20"/>
            </w:rPr>
            <w:tab/>
          </w:r>
          <w:r>
            <w:rPr>
              <w:rFonts w:ascii="微软雅黑" w:hAnsi="微软雅黑" w:eastAsia="微软雅黑" w:cs="微软雅黑"/>
              <w:spacing w:val="-5"/>
              <w:sz w:val="20"/>
              <w:szCs w:val="20"/>
            </w:rPr>
            <w:t>7</w:t>
          </w:r>
          <w:r>
            <w:rPr>
              <w:rFonts w:ascii="微软雅黑" w:hAnsi="微软雅黑" w:eastAsia="微软雅黑" w:cs="微软雅黑"/>
              <w:spacing w:val="-5"/>
              <w:sz w:val="20"/>
              <w:szCs w:val="20"/>
            </w:rPr>
            <w:fldChar w:fldCharType="end"/>
          </w:r>
        </w:p>
        <w:p w14:paraId="7942C0FD">
          <w:pPr>
            <w:tabs>
              <w:tab w:val="right" w:leader="dot" w:pos="9742"/>
            </w:tabs>
            <w:spacing w:before="21" w:line="204" w:lineRule="auto"/>
            <w:ind w:left="441"/>
            <w:rPr>
              <w:rFonts w:ascii="微软雅黑" w:hAnsi="微软雅黑" w:eastAsia="微软雅黑" w:cs="微软雅黑"/>
              <w:sz w:val="20"/>
              <w:szCs w:val="20"/>
            </w:rPr>
          </w:pPr>
          <w:r>
            <w:fldChar w:fldCharType="begin"/>
          </w:r>
          <w:r>
            <w:instrText xml:space="preserve"> HYPERLINK \l "_bookmark4" </w:instrText>
          </w:r>
          <w:r>
            <w:fldChar w:fldCharType="separate"/>
          </w:r>
          <w:r>
            <w:rPr>
              <w:rFonts w:ascii="微软雅黑" w:hAnsi="微软雅黑" w:eastAsia="微软雅黑" w:cs="微软雅黑"/>
              <w:spacing w:val="14"/>
              <w:sz w:val="20"/>
              <w:szCs w:val="20"/>
            </w:rPr>
            <w:t>1</w:t>
          </w:r>
          <w:r>
            <w:rPr>
              <w:rFonts w:ascii="微软雅黑" w:hAnsi="微软雅黑" w:eastAsia="微软雅黑" w:cs="微软雅黑"/>
              <w:spacing w:val="10"/>
              <w:sz w:val="20"/>
              <w:szCs w:val="20"/>
            </w:rPr>
            <w:t>.1、程序的基本结构</w:t>
          </w:r>
          <w:r>
            <w:rPr>
              <w:rFonts w:ascii="微软雅黑" w:hAnsi="微软雅黑" w:eastAsia="微软雅黑" w:cs="微软雅黑"/>
              <w:sz w:val="20"/>
              <w:szCs w:val="20"/>
            </w:rPr>
            <w:tab/>
          </w:r>
          <w:r>
            <w:rPr>
              <w:rFonts w:ascii="微软雅黑" w:hAnsi="微软雅黑" w:eastAsia="微软雅黑" w:cs="微软雅黑"/>
              <w:spacing w:val="10"/>
              <w:sz w:val="20"/>
              <w:szCs w:val="20"/>
            </w:rPr>
            <w:t>8</w:t>
          </w:r>
          <w:r>
            <w:rPr>
              <w:rFonts w:ascii="微软雅黑" w:hAnsi="微软雅黑" w:eastAsia="微软雅黑" w:cs="微软雅黑"/>
              <w:spacing w:val="10"/>
              <w:sz w:val="20"/>
              <w:szCs w:val="20"/>
            </w:rPr>
            <w:fldChar w:fldCharType="end"/>
          </w:r>
        </w:p>
        <w:p w14:paraId="64ED0C50">
          <w:pPr>
            <w:tabs>
              <w:tab w:val="right" w:leader="dot" w:pos="9742"/>
            </w:tabs>
            <w:spacing w:before="20" w:line="203" w:lineRule="auto"/>
            <w:ind w:left="441"/>
            <w:rPr>
              <w:rFonts w:ascii="微软雅黑" w:hAnsi="微软雅黑" w:eastAsia="微软雅黑" w:cs="微软雅黑"/>
              <w:sz w:val="20"/>
              <w:szCs w:val="20"/>
            </w:rPr>
          </w:pPr>
          <w:r>
            <w:fldChar w:fldCharType="begin"/>
          </w:r>
          <w:r>
            <w:instrText xml:space="preserve"> HYPERLINK \l "_bookmark5" </w:instrText>
          </w:r>
          <w:r>
            <w:fldChar w:fldCharType="separate"/>
          </w:r>
          <w:r>
            <w:rPr>
              <w:rFonts w:ascii="微软雅黑" w:hAnsi="微软雅黑" w:eastAsia="微软雅黑" w:cs="微软雅黑"/>
              <w:spacing w:val="10"/>
              <w:sz w:val="20"/>
              <w:szCs w:val="20"/>
            </w:rPr>
            <w:t>1</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2、使用技术指标</w:t>
          </w:r>
          <w:r>
            <w:rPr>
              <w:rFonts w:ascii="微软雅黑" w:hAnsi="微软雅黑" w:eastAsia="微软雅黑" w:cs="微软雅黑"/>
              <w:sz w:val="20"/>
              <w:szCs w:val="20"/>
            </w:rPr>
            <w:tab/>
          </w:r>
          <w:r>
            <w:rPr>
              <w:rFonts w:ascii="微软雅黑" w:hAnsi="微软雅黑" w:eastAsia="微软雅黑" w:cs="微软雅黑"/>
              <w:spacing w:val="5"/>
              <w:sz w:val="20"/>
              <w:szCs w:val="20"/>
            </w:rPr>
            <w:t>8</w:t>
          </w:r>
          <w:r>
            <w:rPr>
              <w:rFonts w:ascii="微软雅黑" w:hAnsi="微软雅黑" w:eastAsia="微软雅黑" w:cs="微软雅黑"/>
              <w:spacing w:val="5"/>
              <w:sz w:val="20"/>
              <w:szCs w:val="20"/>
            </w:rPr>
            <w:fldChar w:fldCharType="end"/>
          </w:r>
        </w:p>
        <w:p w14:paraId="33E22474">
          <w:pPr>
            <w:tabs>
              <w:tab w:val="right" w:leader="dot" w:pos="9742"/>
            </w:tabs>
            <w:spacing w:before="23" w:line="204" w:lineRule="auto"/>
            <w:ind w:left="861"/>
            <w:rPr>
              <w:rFonts w:ascii="微软雅黑" w:hAnsi="微软雅黑" w:eastAsia="微软雅黑" w:cs="微软雅黑"/>
              <w:sz w:val="20"/>
              <w:szCs w:val="20"/>
            </w:rPr>
          </w:pPr>
          <w:r>
            <w:fldChar w:fldCharType="begin"/>
          </w:r>
          <w:r>
            <w:instrText xml:space="preserve"> HYPERLINK \l "_bookmark6" </w:instrText>
          </w:r>
          <w:r>
            <w:fldChar w:fldCharType="separate"/>
          </w:r>
          <w:r>
            <w:rPr>
              <w:rFonts w:ascii="微软雅黑" w:hAnsi="微软雅黑" w:eastAsia="微软雅黑" w:cs="微软雅黑"/>
              <w:spacing w:val="1"/>
              <w:sz w:val="20"/>
              <w:szCs w:val="20"/>
            </w:rPr>
            <w:t>1、新建</w:t>
          </w:r>
          <w:r>
            <w:rPr>
              <w:rFonts w:ascii="微软雅黑" w:hAnsi="微软雅黑" w:eastAsia="微软雅黑" w:cs="微软雅黑"/>
              <w:sz w:val="20"/>
              <w:szCs w:val="20"/>
            </w:rPr>
            <w:t>公式</w:t>
          </w:r>
          <w:r>
            <w:rPr>
              <w:rFonts w:ascii="微软雅黑" w:hAnsi="微软雅黑" w:eastAsia="微软雅黑" w:cs="微软雅黑"/>
              <w:sz w:val="20"/>
              <w:szCs w:val="20"/>
            </w:rPr>
            <w:tab/>
          </w:r>
          <w:r>
            <w:rPr>
              <w:rFonts w:ascii="微软雅黑" w:hAnsi="微软雅黑" w:eastAsia="微软雅黑" w:cs="微软雅黑"/>
              <w:sz w:val="20"/>
              <w:szCs w:val="20"/>
            </w:rPr>
            <w:t>8</w:t>
          </w:r>
          <w:r>
            <w:rPr>
              <w:rFonts w:ascii="微软雅黑" w:hAnsi="微软雅黑" w:eastAsia="微软雅黑" w:cs="微软雅黑"/>
              <w:sz w:val="20"/>
              <w:szCs w:val="20"/>
            </w:rPr>
            <w:fldChar w:fldCharType="end"/>
          </w:r>
        </w:p>
        <w:p w14:paraId="33C31D03">
          <w:pPr>
            <w:tabs>
              <w:tab w:val="right" w:leader="dot" w:pos="9742"/>
            </w:tabs>
            <w:spacing w:before="20" w:line="204" w:lineRule="auto"/>
            <w:ind w:left="848"/>
            <w:rPr>
              <w:rFonts w:ascii="微软雅黑" w:hAnsi="微软雅黑" w:eastAsia="微软雅黑" w:cs="微软雅黑"/>
              <w:sz w:val="20"/>
              <w:szCs w:val="20"/>
            </w:rPr>
          </w:pPr>
          <w:r>
            <w:fldChar w:fldCharType="begin"/>
          </w:r>
          <w:r>
            <w:instrText xml:space="preserve"> HYPERLINK \l "_bookmark7" </w:instrText>
          </w:r>
          <w:r>
            <w:fldChar w:fldCharType="separate"/>
          </w:r>
          <w:r>
            <w:rPr>
              <w:rFonts w:ascii="微软雅黑" w:hAnsi="微软雅黑" w:eastAsia="微软雅黑" w:cs="微软雅黑"/>
              <w:spacing w:val="4"/>
              <w:sz w:val="20"/>
              <w:szCs w:val="20"/>
            </w:rPr>
            <w:t>2</w:t>
          </w:r>
          <w:r>
            <w:rPr>
              <w:rFonts w:ascii="微软雅黑" w:hAnsi="微软雅黑" w:eastAsia="微软雅黑" w:cs="微软雅黑"/>
              <w:spacing w:val="2"/>
              <w:sz w:val="20"/>
              <w:szCs w:val="20"/>
            </w:rPr>
            <w:t>、编译公式</w:t>
          </w:r>
          <w:r>
            <w:rPr>
              <w:rFonts w:ascii="微软雅黑" w:hAnsi="微软雅黑" w:eastAsia="微软雅黑" w:cs="微软雅黑"/>
              <w:sz w:val="20"/>
              <w:szCs w:val="20"/>
            </w:rPr>
            <w:tab/>
          </w:r>
          <w:r>
            <w:rPr>
              <w:rFonts w:ascii="微软雅黑" w:hAnsi="微软雅黑" w:eastAsia="微软雅黑" w:cs="微软雅黑"/>
              <w:spacing w:val="2"/>
              <w:sz w:val="20"/>
              <w:szCs w:val="20"/>
            </w:rPr>
            <w:t>8</w:t>
          </w:r>
          <w:r>
            <w:rPr>
              <w:rFonts w:ascii="微软雅黑" w:hAnsi="微软雅黑" w:eastAsia="微软雅黑" w:cs="微软雅黑"/>
              <w:spacing w:val="2"/>
              <w:sz w:val="20"/>
              <w:szCs w:val="20"/>
            </w:rPr>
            <w:fldChar w:fldCharType="end"/>
          </w:r>
        </w:p>
        <w:p w14:paraId="0A32D42E">
          <w:pPr>
            <w:tabs>
              <w:tab w:val="right" w:leader="dot" w:pos="9742"/>
            </w:tabs>
            <w:spacing w:before="20" w:line="205" w:lineRule="auto"/>
            <w:ind w:left="850"/>
            <w:rPr>
              <w:rFonts w:ascii="微软雅黑" w:hAnsi="微软雅黑" w:eastAsia="微软雅黑" w:cs="微软雅黑"/>
              <w:sz w:val="20"/>
              <w:szCs w:val="20"/>
            </w:rPr>
          </w:pPr>
          <w:r>
            <w:fldChar w:fldCharType="begin"/>
          </w:r>
          <w:r>
            <w:instrText xml:space="preserve"> HYPERLINK \l "_bookmark8" </w:instrText>
          </w:r>
          <w:r>
            <w:fldChar w:fldCharType="separate"/>
          </w:r>
          <w:r>
            <w:rPr>
              <w:rFonts w:ascii="微软雅黑" w:hAnsi="微软雅黑" w:eastAsia="微软雅黑" w:cs="微软雅黑"/>
              <w:spacing w:val="7"/>
              <w:sz w:val="20"/>
              <w:szCs w:val="20"/>
            </w:rPr>
            <w:t>3</w:t>
          </w:r>
          <w:r>
            <w:rPr>
              <w:rFonts w:ascii="微软雅黑" w:hAnsi="微软雅黑" w:eastAsia="微软雅黑" w:cs="微软雅黑"/>
              <w:spacing w:val="4"/>
              <w:sz w:val="20"/>
              <w:szCs w:val="20"/>
            </w:rPr>
            <w:t xml:space="preserve">、在 </w:t>
          </w:r>
          <w:r>
            <w:rPr>
              <w:rFonts w:ascii="微软雅黑" w:hAnsi="微软雅黑" w:eastAsia="微软雅黑" w:cs="微软雅黑"/>
              <w:sz w:val="20"/>
              <w:szCs w:val="20"/>
            </w:rPr>
            <w:t>K</w:t>
          </w:r>
          <w:r>
            <w:rPr>
              <w:rFonts w:ascii="微软雅黑" w:hAnsi="微软雅黑" w:eastAsia="微软雅黑" w:cs="微软雅黑"/>
              <w:spacing w:val="4"/>
              <w:sz w:val="20"/>
              <w:szCs w:val="20"/>
            </w:rPr>
            <w:t xml:space="preserve"> 线上显示指标</w:t>
          </w:r>
          <w:r>
            <w:rPr>
              <w:rFonts w:ascii="微软雅黑" w:hAnsi="微软雅黑" w:eastAsia="微软雅黑" w:cs="微软雅黑"/>
              <w:sz w:val="20"/>
              <w:szCs w:val="20"/>
            </w:rPr>
            <w:tab/>
          </w:r>
          <w:r>
            <w:rPr>
              <w:rFonts w:ascii="微软雅黑" w:hAnsi="微软雅黑" w:eastAsia="微软雅黑" w:cs="微软雅黑"/>
              <w:spacing w:val="4"/>
              <w:sz w:val="20"/>
              <w:szCs w:val="20"/>
            </w:rPr>
            <w:t>9</w:t>
          </w:r>
          <w:r>
            <w:rPr>
              <w:rFonts w:ascii="微软雅黑" w:hAnsi="微软雅黑" w:eastAsia="微软雅黑" w:cs="微软雅黑"/>
              <w:spacing w:val="4"/>
              <w:sz w:val="20"/>
              <w:szCs w:val="20"/>
            </w:rPr>
            <w:fldChar w:fldCharType="end"/>
          </w:r>
        </w:p>
        <w:p w14:paraId="5C0ED4DB">
          <w:pPr>
            <w:tabs>
              <w:tab w:val="right" w:leader="dot" w:pos="9742"/>
            </w:tabs>
            <w:spacing w:before="18" w:line="205" w:lineRule="auto"/>
            <w:ind w:left="845"/>
            <w:rPr>
              <w:rFonts w:ascii="微软雅黑" w:hAnsi="微软雅黑" w:eastAsia="微软雅黑" w:cs="微软雅黑"/>
              <w:sz w:val="20"/>
              <w:szCs w:val="20"/>
            </w:rPr>
          </w:pPr>
          <w:r>
            <w:fldChar w:fldCharType="begin"/>
          </w:r>
          <w:r>
            <w:instrText xml:space="preserve"> HYPERLINK \l "_bookmark9" </w:instrText>
          </w:r>
          <w:r>
            <w:fldChar w:fldCharType="separate"/>
          </w:r>
          <w:r>
            <w:rPr>
              <w:rFonts w:ascii="微软雅黑" w:hAnsi="微软雅黑" w:eastAsia="微软雅黑" w:cs="微软雅黑"/>
              <w:spacing w:val="1"/>
              <w:sz w:val="20"/>
              <w:szCs w:val="20"/>
            </w:rPr>
            <w:t>4、查看指标</w:t>
          </w:r>
          <w:r>
            <w:rPr>
              <w:rFonts w:ascii="微软雅黑" w:hAnsi="微软雅黑" w:eastAsia="微软雅黑" w:cs="微软雅黑"/>
              <w:sz w:val="20"/>
              <w:szCs w:val="20"/>
            </w:rPr>
            <w:tab/>
          </w:r>
          <w:r>
            <w:rPr>
              <w:rFonts w:ascii="微软雅黑" w:hAnsi="微软雅黑" w:eastAsia="微软雅黑" w:cs="微软雅黑"/>
              <w:spacing w:val="1"/>
              <w:sz w:val="20"/>
              <w:szCs w:val="20"/>
            </w:rPr>
            <w:t>1</w:t>
          </w:r>
          <w:r>
            <w:rPr>
              <w:rFonts w:ascii="微软雅黑" w:hAnsi="微软雅黑" w:eastAsia="微软雅黑" w:cs="微软雅黑"/>
              <w:sz w:val="20"/>
              <w:szCs w:val="20"/>
            </w:rPr>
            <w:t>0</w:t>
          </w:r>
          <w:r>
            <w:rPr>
              <w:rFonts w:ascii="微软雅黑" w:hAnsi="微软雅黑" w:eastAsia="微软雅黑" w:cs="微软雅黑"/>
              <w:sz w:val="20"/>
              <w:szCs w:val="20"/>
            </w:rPr>
            <w:fldChar w:fldCharType="end"/>
          </w:r>
        </w:p>
        <w:p w14:paraId="443A33D1">
          <w:pPr>
            <w:tabs>
              <w:tab w:val="right" w:leader="dot" w:pos="9742"/>
            </w:tabs>
            <w:spacing w:before="19" w:line="203" w:lineRule="auto"/>
            <w:ind w:left="441"/>
            <w:rPr>
              <w:rFonts w:ascii="微软雅黑" w:hAnsi="微软雅黑" w:eastAsia="微软雅黑" w:cs="微软雅黑"/>
              <w:sz w:val="20"/>
              <w:szCs w:val="20"/>
            </w:rPr>
          </w:pPr>
          <w:r>
            <w:fldChar w:fldCharType="begin"/>
          </w:r>
          <w:r>
            <w:instrText xml:space="preserve"> HYPERLINK \l "_bookmark10" </w:instrText>
          </w:r>
          <w:r>
            <w:fldChar w:fldCharType="separate"/>
          </w:r>
          <w:r>
            <w:rPr>
              <w:rFonts w:ascii="微软雅黑" w:hAnsi="微软雅黑" w:eastAsia="微软雅黑" w:cs="微软雅黑"/>
              <w:spacing w:val="4"/>
              <w:sz w:val="20"/>
              <w:szCs w:val="20"/>
            </w:rPr>
            <w:t>1.3、公式与函数</w:t>
          </w:r>
          <w:r>
            <w:rPr>
              <w:rFonts w:ascii="微软雅黑" w:hAnsi="微软雅黑" w:eastAsia="微软雅黑" w:cs="微软雅黑"/>
              <w:sz w:val="20"/>
              <w:szCs w:val="20"/>
            </w:rPr>
            <w:tab/>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0</w:t>
          </w:r>
          <w:r>
            <w:rPr>
              <w:rFonts w:ascii="微软雅黑" w:hAnsi="微软雅黑" w:eastAsia="微软雅黑" w:cs="微软雅黑"/>
              <w:spacing w:val="2"/>
              <w:sz w:val="20"/>
              <w:szCs w:val="20"/>
            </w:rPr>
            <w:fldChar w:fldCharType="end"/>
          </w:r>
        </w:p>
        <w:p w14:paraId="196875B7">
          <w:pPr>
            <w:tabs>
              <w:tab w:val="right" w:leader="dot" w:pos="9742"/>
            </w:tabs>
            <w:spacing w:before="23" w:line="203" w:lineRule="auto"/>
            <w:ind w:left="861"/>
            <w:rPr>
              <w:rFonts w:ascii="微软雅黑" w:hAnsi="微软雅黑" w:eastAsia="微软雅黑" w:cs="微软雅黑"/>
              <w:sz w:val="20"/>
              <w:szCs w:val="20"/>
            </w:rPr>
          </w:pPr>
          <w:r>
            <w:fldChar w:fldCharType="begin"/>
          </w:r>
          <w:r>
            <w:instrText xml:space="preserve"> HYPERLINK \l "_bookmark11" </w:instrText>
          </w:r>
          <w:r>
            <w:fldChar w:fldCharType="separate"/>
          </w:r>
          <w:r>
            <w:rPr>
              <w:rFonts w:ascii="微软雅黑" w:hAnsi="微软雅黑" w:eastAsia="微软雅黑" w:cs="微软雅黑"/>
              <w:spacing w:val="7"/>
              <w:sz w:val="20"/>
              <w:szCs w:val="20"/>
            </w:rPr>
            <w:t>1</w:t>
          </w:r>
          <w:r>
            <w:rPr>
              <w:rFonts w:ascii="微软雅黑" w:hAnsi="微软雅黑" w:eastAsia="微软雅黑" w:cs="微软雅黑"/>
              <w:spacing w:val="5"/>
              <w:sz w:val="20"/>
              <w:szCs w:val="20"/>
            </w:rPr>
            <w:t>、代码的类型</w:t>
          </w:r>
          <w:r>
            <w:rPr>
              <w:rFonts w:ascii="微软雅黑" w:hAnsi="微软雅黑" w:eastAsia="微软雅黑" w:cs="微软雅黑"/>
              <w:sz w:val="20"/>
              <w:szCs w:val="20"/>
            </w:rPr>
            <w:tab/>
          </w:r>
          <w:r>
            <w:rPr>
              <w:rFonts w:ascii="微软雅黑" w:hAnsi="微软雅黑" w:eastAsia="微软雅黑" w:cs="微软雅黑"/>
              <w:spacing w:val="5"/>
              <w:sz w:val="20"/>
              <w:szCs w:val="20"/>
            </w:rPr>
            <w:t>11</w:t>
          </w:r>
          <w:r>
            <w:rPr>
              <w:rFonts w:ascii="微软雅黑" w:hAnsi="微软雅黑" w:eastAsia="微软雅黑" w:cs="微软雅黑"/>
              <w:spacing w:val="5"/>
              <w:sz w:val="20"/>
              <w:szCs w:val="20"/>
            </w:rPr>
            <w:fldChar w:fldCharType="end"/>
          </w:r>
        </w:p>
        <w:p w14:paraId="7250D30C">
          <w:pPr>
            <w:tabs>
              <w:tab w:val="right" w:leader="dot" w:pos="9742"/>
            </w:tabs>
            <w:spacing w:before="20" w:line="203" w:lineRule="auto"/>
            <w:ind w:left="848"/>
            <w:rPr>
              <w:rFonts w:ascii="微软雅黑" w:hAnsi="微软雅黑" w:eastAsia="微软雅黑" w:cs="微软雅黑"/>
              <w:sz w:val="20"/>
              <w:szCs w:val="20"/>
            </w:rPr>
          </w:pPr>
          <w:r>
            <w:fldChar w:fldCharType="begin"/>
          </w:r>
          <w:r>
            <w:instrText xml:space="preserve"> HYPERLINK \l "_bookmark12" </w:instrText>
          </w:r>
          <w:r>
            <w:fldChar w:fldCharType="separate"/>
          </w:r>
          <w:r>
            <w:rPr>
              <w:rFonts w:ascii="微软雅黑" w:hAnsi="微软雅黑" w:eastAsia="微软雅黑" w:cs="微软雅黑"/>
              <w:spacing w:val="10"/>
              <w:sz w:val="20"/>
              <w:szCs w:val="20"/>
            </w:rPr>
            <w:t>2</w:t>
          </w:r>
          <w:r>
            <w:rPr>
              <w:rFonts w:ascii="微软雅黑" w:hAnsi="微软雅黑" w:eastAsia="微软雅黑" w:cs="微软雅黑"/>
              <w:spacing w:val="7"/>
              <w:sz w:val="20"/>
              <w:szCs w:val="20"/>
            </w:rPr>
            <w:t>、公式和函数的结构</w:t>
          </w:r>
          <w:r>
            <w:rPr>
              <w:rFonts w:ascii="微软雅黑" w:hAnsi="微软雅黑" w:eastAsia="微软雅黑" w:cs="微软雅黑"/>
              <w:sz w:val="20"/>
              <w:szCs w:val="20"/>
            </w:rPr>
            <w:tab/>
          </w:r>
          <w:r>
            <w:rPr>
              <w:rFonts w:ascii="微软雅黑" w:hAnsi="微软雅黑" w:eastAsia="微软雅黑" w:cs="微软雅黑"/>
              <w:spacing w:val="7"/>
              <w:sz w:val="20"/>
              <w:szCs w:val="20"/>
            </w:rPr>
            <w:t>11</w:t>
          </w:r>
          <w:r>
            <w:rPr>
              <w:rFonts w:ascii="微软雅黑" w:hAnsi="微软雅黑" w:eastAsia="微软雅黑" w:cs="微软雅黑"/>
              <w:spacing w:val="7"/>
              <w:sz w:val="20"/>
              <w:szCs w:val="20"/>
            </w:rPr>
            <w:fldChar w:fldCharType="end"/>
          </w:r>
        </w:p>
        <w:p w14:paraId="420842F8">
          <w:pPr>
            <w:tabs>
              <w:tab w:val="right" w:leader="dot" w:pos="9742"/>
            </w:tabs>
            <w:spacing w:before="22" w:line="203" w:lineRule="auto"/>
            <w:ind w:left="441"/>
            <w:rPr>
              <w:rFonts w:ascii="微软雅黑" w:hAnsi="微软雅黑" w:eastAsia="微软雅黑" w:cs="微软雅黑"/>
              <w:sz w:val="20"/>
              <w:szCs w:val="20"/>
            </w:rPr>
          </w:pPr>
          <w:r>
            <w:fldChar w:fldCharType="begin"/>
          </w:r>
          <w:r>
            <w:instrText xml:space="preserve"> HYPERLINK \l "_bookmark13" </w:instrText>
          </w:r>
          <w:r>
            <w:fldChar w:fldCharType="separate"/>
          </w:r>
          <w:r>
            <w:rPr>
              <w:rFonts w:ascii="微软雅黑" w:hAnsi="微软雅黑" w:eastAsia="微软雅黑" w:cs="微软雅黑"/>
              <w:spacing w:val="4"/>
              <w:sz w:val="20"/>
              <w:szCs w:val="20"/>
            </w:rPr>
            <w:t>1.4、变量与参数</w:t>
          </w:r>
          <w:r>
            <w:rPr>
              <w:rFonts w:ascii="微软雅黑" w:hAnsi="微软雅黑" w:eastAsia="微软雅黑" w:cs="微软雅黑"/>
              <w:sz w:val="20"/>
              <w:szCs w:val="20"/>
            </w:rPr>
            <w:tab/>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1</w:t>
          </w:r>
          <w:r>
            <w:rPr>
              <w:rFonts w:ascii="微软雅黑" w:hAnsi="微软雅黑" w:eastAsia="微软雅黑" w:cs="微软雅黑"/>
              <w:spacing w:val="2"/>
              <w:sz w:val="20"/>
              <w:szCs w:val="20"/>
            </w:rPr>
            <w:fldChar w:fldCharType="end"/>
          </w:r>
        </w:p>
        <w:p w14:paraId="7C810EFA">
          <w:pPr>
            <w:tabs>
              <w:tab w:val="right" w:leader="dot" w:pos="9742"/>
            </w:tabs>
            <w:spacing w:before="22" w:line="203" w:lineRule="auto"/>
            <w:ind w:left="861"/>
            <w:rPr>
              <w:rFonts w:ascii="微软雅黑" w:hAnsi="微软雅黑" w:eastAsia="微软雅黑" w:cs="微软雅黑"/>
              <w:sz w:val="20"/>
              <w:szCs w:val="20"/>
            </w:rPr>
          </w:pPr>
          <w:r>
            <w:fldChar w:fldCharType="begin"/>
          </w:r>
          <w:r>
            <w:instrText xml:space="preserve"> HYPERLINK \l "_bookmark14" </w:instrText>
          </w:r>
          <w:r>
            <w:fldChar w:fldCharType="separate"/>
          </w:r>
          <w:r>
            <w:rPr>
              <w:rFonts w:ascii="微软雅黑" w:hAnsi="微软雅黑" w:eastAsia="微软雅黑" w:cs="微软雅黑"/>
              <w:spacing w:val="8"/>
              <w:sz w:val="20"/>
              <w:szCs w:val="20"/>
            </w:rPr>
            <w:t>1</w:t>
          </w:r>
          <w:r>
            <w:rPr>
              <w:rFonts w:ascii="微软雅黑" w:hAnsi="微软雅黑" w:eastAsia="微软雅黑" w:cs="微软雅黑"/>
              <w:spacing w:val="6"/>
              <w:sz w:val="20"/>
              <w:szCs w:val="20"/>
            </w:rPr>
            <w:t>、变量和参数的使用</w:t>
          </w:r>
          <w:r>
            <w:rPr>
              <w:rFonts w:ascii="微软雅黑" w:hAnsi="微软雅黑" w:eastAsia="微软雅黑" w:cs="微软雅黑"/>
              <w:sz w:val="20"/>
              <w:szCs w:val="20"/>
            </w:rPr>
            <w:tab/>
          </w:r>
          <w:r>
            <w:rPr>
              <w:rFonts w:ascii="微软雅黑" w:hAnsi="微软雅黑" w:eastAsia="微软雅黑" w:cs="微软雅黑"/>
              <w:spacing w:val="6"/>
              <w:sz w:val="20"/>
              <w:szCs w:val="20"/>
            </w:rPr>
            <w:t>11</w:t>
          </w:r>
          <w:r>
            <w:rPr>
              <w:rFonts w:ascii="微软雅黑" w:hAnsi="微软雅黑" w:eastAsia="微软雅黑" w:cs="微软雅黑"/>
              <w:spacing w:val="6"/>
              <w:sz w:val="20"/>
              <w:szCs w:val="20"/>
            </w:rPr>
            <w:fldChar w:fldCharType="end"/>
          </w:r>
        </w:p>
        <w:p w14:paraId="1C77E2BB">
          <w:pPr>
            <w:tabs>
              <w:tab w:val="right" w:leader="dot" w:pos="9742"/>
            </w:tabs>
            <w:spacing w:before="23" w:line="203" w:lineRule="auto"/>
            <w:ind w:left="848"/>
            <w:rPr>
              <w:rFonts w:ascii="微软雅黑" w:hAnsi="微软雅黑" w:eastAsia="微软雅黑" w:cs="微软雅黑"/>
              <w:sz w:val="20"/>
              <w:szCs w:val="20"/>
            </w:rPr>
          </w:pPr>
          <w:r>
            <w:fldChar w:fldCharType="begin"/>
          </w:r>
          <w:r>
            <w:instrText xml:space="preserve"> HYPERLINK \l "_bookmark15" </w:instrText>
          </w:r>
          <w:r>
            <w:fldChar w:fldCharType="separate"/>
          </w:r>
          <w:r>
            <w:rPr>
              <w:rFonts w:ascii="微软雅黑" w:hAnsi="微软雅黑" w:eastAsia="微软雅黑" w:cs="微软雅黑"/>
              <w:spacing w:val="12"/>
              <w:sz w:val="20"/>
              <w:szCs w:val="20"/>
            </w:rPr>
            <w:t>2</w:t>
          </w:r>
          <w:r>
            <w:rPr>
              <w:rFonts w:ascii="微软雅黑" w:hAnsi="微软雅黑" w:eastAsia="微软雅黑" w:cs="微软雅黑"/>
              <w:spacing w:val="6"/>
              <w:sz w:val="20"/>
              <w:szCs w:val="20"/>
            </w:rPr>
            <w:t>、变量的类型</w:t>
          </w:r>
          <w:r>
            <w:rPr>
              <w:rFonts w:ascii="微软雅黑" w:hAnsi="微软雅黑" w:eastAsia="微软雅黑" w:cs="微软雅黑"/>
              <w:sz w:val="20"/>
              <w:szCs w:val="20"/>
            </w:rPr>
            <w:tab/>
          </w:r>
          <w:r>
            <w:rPr>
              <w:rFonts w:ascii="微软雅黑" w:hAnsi="微软雅黑" w:eastAsia="微软雅黑" w:cs="微软雅黑"/>
              <w:spacing w:val="6"/>
              <w:sz w:val="20"/>
              <w:szCs w:val="20"/>
            </w:rPr>
            <w:t>11</w:t>
          </w:r>
          <w:r>
            <w:rPr>
              <w:rFonts w:ascii="微软雅黑" w:hAnsi="微软雅黑" w:eastAsia="微软雅黑" w:cs="微软雅黑"/>
              <w:spacing w:val="6"/>
              <w:sz w:val="20"/>
              <w:szCs w:val="20"/>
            </w:rPr>
            <w:fldChar w:fldCharType="end"/>
          </w:r>
        </w:p>
        <w:p w14:paraId="4154DBBB">
          <w:pPr>
            <w:tabs>
              <w:tab w:val="right" w:leader="dot" w:pos="9742"/>
            </w:tabs>
            <w:spacing w:before="20" w:line="203" w:lineRule="auto"/>
            <w:ind w:left="850"/>
            <w:rPr>
              <w:rFonts w:ascii="微软雅黑" w:hAnsi="微软雅黑" w:eastAsia="微软雅黑" w:cs="微软雅黑"/>
              <w:sz w:val="20"/>
              <w:szCs w:val="20"/>
            </w:rPr>
          </w:pPr>
          <w:r>
            <w:fldChar w:fldCharType="begin"/>
          </w:r>
          <w:r>
            <w:instrText xml:space="preserve"> HYPERLINK \l "_bookmark16" </w:instrText>
          </w:r>
          <w:r>
            <w:fldChar w:fldCharType="separate"/>
          </w:r>
          <w:r>
            <w:rPr>
              <w:rFonts w:ascii="微软雅黑" w:hAnsi="微软雅黑" w:eastAsia="微软雅黑" w:cs="微软雅黑"/>
              <w:spacing w:val="10"/>
              <w:sz w:val="20"/>
              <w:szCs w:val="20"/>
            </w:rPr>
            <w:t>3</w:t>
          </w:r>
          <w:r>
            <w:rPr>
              <w:rFonts w:ascii="微软雅黑" w:hAnsi="微软雅黑" w:eastAsia="微软雅黑" w:cs="微软雅黑"/>
              <w:spacing w:val="6"/>
              <w:sz w:val="20"/>
              <w:szCs w:val="20"/>
            </w:rPr>
            <w:t>、参数的使用</w:t>
          </w:r>
          <w:r>
            <w:rPr>
              <w:rFonts w:ascii="微软雅黑" w:hAnsi="微软雅黑" w:eastAsia="微软雅黑" w:cs="微软雅黑"/>
              <w:sz w:val="20"/>
              <w:szCs w:val="20"/>
            </w:rPr>
            <w:tab/>
          </w:r>
          <w:r>
            <w:rPr>
              <w:rFonts w:ascii="微软雅黑" w:hAnsi="微软雅黑" w:eastAsia="微软雅黑" w:cs="微软雅黑"/>
              <w:spacing w:val="6"/>
              <w:sz w:val="20"/>
              <w:szCs w:val="20"/>
            </w:rPr>
            <w:t>11</w:t>
          </w:r>
          <w:r>
            <w:rPr>
              <w:rFonts w:ascii="微软雅黑" w:hAnsi="微软雅黑" w:eastAsia="微软雅黑" w:cs="微软雅黑"/>
              <w:spacing w:val="6"/>
              <w:sz w:val="20"/>
              <w:szCs w:val="20"/>
            </w:rPr>
            <w:fldChar w:fldCharType="end"/>
          </w:r>
        </w:p>
        <w:p w14:paraId="26323280">
          <w:pPr>
            <w:tabs>
              <w:tab w:val="right" w:leader="dot" w:pos="9742"/>
            </w:tabs>
            <w:spacing w:before="22" w:line="203" w:lineRule="auto"/>
            <w:ind w:left="845"/>
            <w:rPr>
              <w:rFonts w:ascii="微软雅黑" w:hAnsi="微软雅黑" w:eastAsia="微软雅黑" w:cs="微软雅黑"/>
              <w:sz w:val="20"/>
              <w:szCs w:val="20"/>
            </w:rPr>
          </w:pPr>
          <w:r>
            <w:fldChar w:fldCharType="begin"/>
          </w:r>
          <w:r>
            <w:instrText xml:space="preserve"> HYPERLINK \l "_bookmark17" </w:instrText>
          </w:r>
          <w:r>
            <w:fldChar w:fldCharType="separate"/>
          </w:r>
          <w:r>
            <w:rPr>
              <w:rFonts w:ascii="微软雅黑" w:hAnsi="微软雅黑" w:eastAsia="微软雅黑" w:cs="微软雅黑"/>
              <w:spacing w:val="1"/>
              <w:sz w:val="20"/>
              <w:szCs w:val="20"/>
            </w:rPr>
            <w:t>4、画图函数</w:t>
          </w:r>
          <w:r>
            <w:rPr>
              <w:rFonts w:ascii="微软雅黑" w:hAnsi="微软雅黑" w:eastAsia="微软雅黑" w:cs="微软雅黑"/>
              <w:sz w:val="20"/>
              <w:szCs w:val="20"/>
            </w:rPr>
            <w:tab/>
          </w:r>
          <w:r>
            <w:rPr>
              <w:rFonts w:ascii="微软雅黑" w:hAnsi="微软雅黑" w:eastAsia="微软雅黑" w:cs="微软雅黑"/>
              <w:spacing w:val="1"/>
              <w:sz w:val="20"/>
              <w:szCs w:val="20"/>
            </w:rPr>
            <w:t>1</w:t>
          </w:r>
          <w:r>
            <w:rPr>
              <w:rFonts w:ascii="微软雅黑" w:hAnsi="微软雅黑" w:eastAsia="微软雅黑" w:cs="微软雅黑"/>
              <w:sz w:val="20"/>
              <w:szCs w:val="20"/>
            </w:rPr>
            <w:t>2</w:t>
          </w:r>
          <w:r>
            <w:rPr>
              <w:rFonts w:ascii="微软雅黑" w:hAnsi="微软雅黑" w:eastAsia="微软雅黑" w:cs="微软雅黑"/>
              <w:sz w:val="20"/>
              <w:szCs w:val="20"/>
            </w:rPr>
            <w:fldChar w:fldCharType="end"/>
          </w:r>
        </w:p>
        <w:p w14:paraId="5C790522">
          <w:pPr>
            <w:tabs>
              <w:tab w:val="right" w:leader="dot" w:pos="9742"/>
            </w:tabs>
            <w:spacing w:before="23" w:line="203" w:lineRule="auto"/>
            <w:ind w:left="441"/>
            <w:rPr>
              <w:rFonts w:ascii="微软雅黑" w:hAnsi="微软雅黑" w:eastAsia="微软雅黑" w:cs="微软雅黑"/>
              <w:sz w:val="20"/>
              <w:szCs w:val="20"/>
            </w:rPr>
          </w:pPr>
          <w:r>
            <w:fldChar w:fldCharType="begin"/>
          </w:r>
          <w:r>
            <w:instrText xml:space="preserve"> HYPERLINK \l "_bookmark18" </w:instrText>
          </w:r>
          <w:r>
            <w:fldChar w:fldCharType="separate"/>
          </w:r>
          <w:r>
            <w:rPr>
              <w:rFonts w:ascii="微软雅黑" w:hAnsi="微软雅黑" w:eastAsia="微软雅黑" w:cs="微软雅黑"/>
              <w:spacing w:val="4"/>
              <w:sz w:val="20"/>
              <w:szCs w:val="20"/>
            </w:rPr>
            <w:t>1.5、多均线指标</w:t>
          </w:r>
          <w:r>
            <w:rPr>
              <w:rFonts w:ascii="微软雅黑" w:hAnsi="微软雅黑" w:eastAsia="微软雅黑" w:cs="微软雅黑"/>
              <w:sz w:val="20"/>
              <w:szCs w:val="20"/>
            </w:rPr>
            <w:tab/>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2</w:t>
          </w:r>
          <w:r>
            <w:rPr>
              <w:rFonts w:ascii="微软雅黑" w:hAnsi="微软雅黑" w:eastAsia="微软雅黑" w:cs="微软雅黑"/>
              <w:spacing w:val="2"/>
              <w:sz w:val="20"/>
              <w:szCs w:val="20"/>
            </w:rPr>
            <w:fldChar w:fldCharType="end"/>
          </w:r>
        </w:p>
        <w:p w14:paraId="53E037D4">
          <w:pPr>
            <w:tabs>
              <w:tab w:val="right" w:leader="dot" w:pos="9742"/>
            </w:tabs>
            <w:spacing w:before="22" w:line="203" w:lineRule="auto"/>
            <w:ind w:left="3"/>
            <w:rPr>
              <w:rFonts w:ascii="微软雅黑" w:hAnsi="微软雅黑" w:eastAsia="微软雅黑" w:cs="微软雅黑"/>
              <w:sz w:val="20"/>
              <w:szCs w:val="20"/>
            </w:rPr>
          </w:pPr>
          <w:r>
            <w:fldChar w:fldCharType="begin"/>
          </w:r>
          <w:r>
            <w:instrText xml:space="preserve"> HYPERLINK \l "_bookmark19" </w:instrText>
          </w:r>
          <w:r>
            <w:fldChar w:fldCharType="separate"/>
          </w:r>
          <w:r>
            <w:rPr>
              <w:rFonts w:ascii="微软雅黑" w:hAnsi="微软雅黑" w:eastAsia="微软雅黑" w:cs="微软雅黑"/>
              <w:spacing w:val="10"/>
              <w:sz w:val="20"/>
              <w:szCs w:val="20"/>
            </w:rPr>
            <w:t>二</w:t>
          </w: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四周规则交易策略</w:t>
          </w:r>
          <w:r>
            <w:rPr>
              <w:rFonts w:ascii="微软雅黑" w:hAnsi="微软雅黑" w:eastAsia="微软雅黑" w:cs="微软雅黑"/>
              <w:sz w:val="20"/>
              <w:szCs w:val="20"/>
            </w:rPr>
            <w:tab/>
          </w:r>
          <w:r>
            <w:rPr>
              <w:rFonts w:ascii="微软雅黑" w:hAnsi="微软雅黑" w:eastAsia="微软雅黑" w:cs="微软雅黑"/>
              <w:spacing w:val="5"/>
              <w:sz w:val="20"/>
              <w:szCs w:val="20"/>
            </w:rPr>
            <w:t>13</w:t>
          </w:r>
          <w:r>
            <w:rPr>
              <w:rFonts w:ascii="微软雅黑" w:hAnsi="微软雅黑" w:eastAsia="微软雅黑" w:cs="微软雅黑"/>
              <w:spacing w:val="5"/>
              <w:sz w:val="20"/>
              <w:szCs w:val="20"/>
            </w:rPr>
            <w:fldChar w:fldCharType="end"/>
          </w:r>
        </w:p>
        <w:p w14:paraId="5BC74FFE">
          <w:pPr>
            <w:tabs>
              <w:tab w:val="right" w:leader="dot" w:pos="9742"/>
            </w:tabs>
            <w:spacing w:before="21" w:line="204" w:lineRule="auto"/>
            <w:ind w:left="428"/>
            <w:rPr>
              <w:rFonts w:ascii="微软雅黑" w:hAnsi="微软雅黑" w:eastAsia="微软雅黑" w:cs="微软雅黑"/>
              <w:sz w:val="20"/>
              <w:szCs w:val="20"/>
            </w:rPr>
          </w:pPr>
          <w:r>
            <w:fldChar w:fldCharType="begin"/>
          </w:r>
          <w:r>
            <w:instrText xml:space="preserve"> HYPERLINK \l "_bookmark20" </w:instrText>
          </w:r>
          <w:r>
            <w:fldChar w:fldCharType="separate"/>
          </w:r>
          <w:r>
            <w:rPr>
              <w:rFonts w:ascii="微软雅黑" w:hAnsi="微软雅黑" w:eastAsia="微软雅黑" w:cs="微软雅黑"/>
              <w:spacing w:val="8"/>
              <w:sz w:val="20"/>
              <w:szCs w:val="20"/>
            </w:rPr>
            <w:t>2</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1、策略说明</w:t>
          </w:r>
          <w:r>
            <w:rPr>
              <w:rFonts w:ascii="微软雅黑" w:hAnsi="微软雅黑" w:eastAsia="微软雅黑" w:cs="微软雅黑"/>
              <w:sz w:val="20"/>
              <w:szCs w:val="20"/>
            </w:rPr>
            <w:tab/>
          </w:r>
          <w:r>
            <w:rPr>
              <w:rFonts w:ascii="微软雅黑" w:hAnsi="微软雅黑" w:eastAsia="微软雅黑" w:cs="微软雅黑"/>
              <w:spacing w:val="4"/>
              <w:sz w:val="20"/>
              <w:szCs w:val="20"/>
            </w:rPr>
            <w:t>13</w:t>
          </w:r>
          <w:r>
            <w:rPr>
              <w:rFonts w:ascii="微软雅黑" w:hAnsi="微软雅黑" w:eastAsia="微软雅黑" w:cs="微软雅黑"/>
              <w:spacing w:val="4"/>
              <w:sz w:val="20"/>
              <w:szCs w:val="20"/>
            </w:rPr>
            <w:fldChar w:fldCharType="end"/>
          </w:r>
        </w:p>
        <w:p w14:paraId="4AE02315">
          <w:pPr>
            <w:tabs>
              <w:tab w:val="right" w:leader="dot" w:pos="9742"/>
            </w:tabs>
            <w:spacing w:before="20" w:line="204" w:lineRule="auto"/>
            <w:ind w:left="428"/>
            <w:rPr>
              <w:rFonts w:ascii="微软雅黑" w:hAnsi="微软雅黑" w:eastAsia="微软雅黑" w:cs="微软雅黑"/>
              <w:sz w:val="20"/>
              <w:szCs w:val="20"/>
            </w:rPr>
          </w:pPr>
          <w:r>
            <w:fldChar w:fldCharType="begin"/>
          </w:r>
          <w:r>
            <w:instrText xml:space="preserve"> HYPERLINK \l "_bookmark21" </w:instrText>
          </w:r>
          <w:r>
            <w:fldChar w:fldCharType="separate"/>
          </w:r>
          <w:r>
            <w:rPr>
              <w:rFonts w:ascii="微软雅黑" w:hAnsi="微软雅黑" w:eastAsia="微软雅黑" w:cs="微软雅黑"/>
              <w:spacing w:val="16"/>
              <w:sz w:val="20"/>
              <w:szCs w:val="20"/>
            </w:rPr>
            <w:t>2</w:t>
          </w:r>
          <w:r>
            <w:rPr>
              <w:rFonts w:ascii="微软雅黑" w:hAnsi="微软雅黑" w:eastAsia="微软雅黑" w:cs="微软雅黑"/>
              <w:spacing w:val="9"/>
              <w:sz w:val="20"/>
              <w:szCs w:val="20"/>
            </w:rPr>
            <w:t>.2、策略代码说明</w:t>
          </w:r>
          <w:r>
            <w:rPr>
              <w:rFonts w:ascii="微软雅黑" w:hAnsi="微软雅黑" w:eastAsia="微软雅黑" w:cs="微软雅黑"/>
              <w:sz w:val="20"/>
              <w:szCs w:val="20"/>
            </w:rPr>
            <w:tab/>
          </w:r>
          <w:r>
            <w:rPr>
              <w:rFonts w:ascii="微软雅黑" w:hAnsi="微软雅黑" w:eastAsia="微软雅黑" w:cs="微软雅黑"/>
              <w:spacing w:val="9"/>
              <w:sz w:val="20"/>
              <w:szCs w:val="20"/>
            </w:rPr>
            <w:t>13</w:t>
          </w:r>
          <w:r>
            <w:rPr>
              <w:rFonts w:ascii="微软雅黑" w:hAnsi="微软雅黑" w:eastAsia="微软雅黑" w:cs="微软雅黑"/>
              <w:spacing w:val="9"/>
              <w:sz w:val="20"/>
              <w:szCs w:val="20"/>
            </w:rPr>
            <w:fldChar w:fldCharType="end"/>
          </w:r>
        </w:p>
        <w:p w14:paraId="2BFAC02F">
          <w:pPr>
            <w:tabs>
              <w:tab w:val="right" w:leader="dot" w:pos="9742"/>
            </w:tabs>
            <w:spacing w:before="20" w:line="203" w:lineRule="auto"/>
            <w:ind w:left="861"/>
            <w:rPr>
              <w:rFonts w:ascii="微软雅黑" w:hAnsi="微软雅黑" w:eastAsia="微软雅黑" w:cs="微软雅黑"/>
              <w:sz w:val="20"/>
              <w:szCs w:val="20"/>
            </w:rPr>
          </w:pPr>
          <w:r>
            <w:fldChar w:fldCharType="begin"/>
          </w:r>
          <w:r>
            <w:instrText xml:space="preserve"> HYPERLINK \l "_bookmark22" </w:instrText>
          </w:r>
          <w:r>
            <w:fldChar w:fldCharType="separate"/>
          </w:r>
          <w:r>
            <w:rPr>
              <w:rFonts w:ascii="微软雅黑" w:hAnsi="微软雅黑" w:eastAsia="微软雅黑" w:cs="微软雅黑"/>
              <w:spacing w:val="-2"/>
              <w:sz w:val="20"/>
              <w:szCs w:val="20"/>
            </w:rPr>
            <w:t>1、</w:t>
          </w:r>
          <w:r>
            <w:rPr>
              <w:rFonts w:ascii="微软雅黑" w:hAnsi="微软雅黑" w:eastAsia="微软雅黑" w:cs="微软雅黑"/>
              <w:spacing w:val="-1"/>
              <w:sz w:val="20"/>
              <w:szCs w:val="20"/>
            </w:rPr>
            <w:t>交易函数</w:t>
          </w:r>
          <w:r>
            <w:rPr>
              <w:rFonts w:ascii="微软雅黑" w:hAnsi="微软雅黑" w:eastAsia="微软雅黑" w:cs="微软雅黑"/>
              <w:sz w:val="20"/>
              <w:szCs w:val="20"/>
            </w:rPr>
            <w:tab/>
          </w:r>
          <w:r>
            <w:rPr>
              <w:rFonts w:ascii="微软雅黑" w:hAnsi="微软雅黑" w:eastAsia="微软雅黑" w:cs="微软雅黑"/>
              <w:spacing w:val="-1"/>
              <w:sz w:val="20"/>
              <w:szCs w:val="20"/>
            </w:rPr>
            <w:t>13</w:t>
          </w:r>
          <w:r>
            <w:rPr>
              <w:rFonts w:ascii="微软雅黑" w:hAnsi="微软雅黑" w:eastAsia="微软雅黑" w:cs="微软雅黑"/>
              <w:spacing w:val="-1"/>
              <w:sz w:val="20"/>
              <w:szCs w:val="20"/>
            </w:rPr>
            <w:fldChar w:fldCharType="end"/>
          </w:r>
        </w:p>
        <w:p w14:paraId="4DB09B9C">
          <w:pPr>
            <w:tabs>
              <w:tab w:val="right" w:leader="dot" w:pos="9742"/>
            </w:tabs>
            <w:spacing w:before="22" w:line="203" w:lineRule="auto"/>
            <w:ind w:left="848"/>
            <w:rPr>
              <w:rFonts w:ascii="微软雅黑" w:hAnsi="微软雅黑" w:eastAsia="微软雅黑" w:cs="微软雅黑"/>
              <w:sz w:val="20"/>
              <w:szCs w:val="20"/>
            </w:rPr>
          </w:pPr>
          <w:r>
            <w:fldChar w:fldCharType="begin"/>
          </w:r>
          <w:r>
            <w:instrText xml:space="preserve"> HYPERLINK \l "_bookmark23" </w:instrText>
          </w:r>
          <w:r>
            <w:fldChar w:fldCharType="separate"/>
          </w:r>
          <w:r>
            <w:rPr>
              <w:rFonts w:ascii="微软雅黑" w:hAnsi="微软雅黑" w:eastAsia="微软雅黑" w:cs="微软雅黑"/>
              <w:spacing w:val="1"/>
              <w:sz w:val="20"/>
              <w:szCs w:val="20"/>
            </w:rPr>
            <w:t>2、状</w:t>
          </w:r>
          <w:r>
            <w:rPr>
              <w:rFonts w:ascii="微软雅黑" w:hAnsi="微软雅黑" w:eastAsia="微软雅黑" w:cs="微软雅黑"/>
              <w:sz w:val="20"/>
              <w:szCs w:val="20"/>
            </w:rPr>
            <w:t>态函数</w:t>
          </w:r>
          <w:r>
            <w:rPr>
              <w:rFonts w:ascii="微软雅黑" w:hAnsi="微软雅黑" w:eastAsia="微软雅黑" w:cs="微软雅黑"/>
              <w:sz w:val="20"/>
              <w:szCs w:val="20"/>
            </w:rPr>
            <w:tab/>
          </w:r>
          <w:r>
            <w:rPr>
              <w:rFonts w:ascii="微软雅黑" w:hAnsi="微软雅黑" w:eastAsia="微软雅黑" w:cs="微软雅黑"/>
              <w:sz w:val="20"/>
              <w:szCs w:val="20"/>
            </w:rPr>
            <w:t>14</w:t>
          </w:r>
          <w:r>
            <w:rPr>
              <w:rFonts w:ascii="微软雅黑" w:hAnsi="微软雅黑" w:eastAsia="微软雅黑" w:cs="微软雅黑"/>
              <w:sz w:val="20"/>
              <w:szCs w:val="20"/>
            </w:rPr>
            <w:fldChar w:fldCharType="end"/>
          </w:r>
        </w:p>
        <w:p w14:paraId="31E7F309">
          <w:pPr>
            <w:tabs>
              <w:tab w:val="right" w:leader="dot" w:pos="9742"/>
            </w:tabs>
            <w:spacing w:before="22" w:line="205" w:lineRule="auto"/>
            <w:ind w:left="850"/>
            <w:rPr>
              <w:rFonts w:ascii="微软雅黑" w:hAnsi="微软雅黑" w:eastAsia="微软雅黑" w:cs="微软雅黑"/>
              <w:sz w:val="20"/>
              <w:szCs w:val="20"/>
            </w:rPr>
          </w:pPr>
          <w:r>
            <w:fldChar w:fldCharType="begin"/>
          </w:r>
          <w:r>
            <w:instrText xml:space="preserve"> HYPERLINK \l "_bookmark24" </w:instrText>
          </w:r>
          <w:r>
            <w:fldChar w:fldCharType="separate"/>
          </w:r>
          <w:r>
            <w:rPr>
              <w:rFonts w:ascii="微软雅黑" w:hAnsi="微软雅黑" w:eastAsia="微软雅黑" w:cs="微软雅黑"/>
              <w:spacing w:val="1"/>
              <w:sz w:val="20"/>
              <w:szCs w:val="20"/>
            </w:rPr>
            <w:t>3</w:t>
          </w:r>
          <w:r>
            <w:rPr>
              <w:rFonts w:ascii="微软雅黑" w:hAnsi="微软雅黑" w:eastAsia="微软雅黑" w:cs="微软雅黑"/>
              <w:sz w:val="20"/>
              <w:szCs w:val="20"/>
            </w:rPr>
            <w:t>、条件语句</w:t>
          </w:r>
          <w:r>
            <w:rPr>
              <w:rFonts w:ascii="微软雅黑" w:hAnsi="微软雅黑" w:eastAsia="微软雅黑" w:cs="微软雅黑"/>
              <w:sz w:val="20"/>
              <w:szCs w:val="20"/>
            </w:rPr>
            <w:tab/>
          </w:r>
          <w:r>
            <w:rPr>
              <w:rFonts w:ascii="微软雅黑" w:hAnsi="微软雅黑" w:eastAsia="微软雅黑" w:cs="微软雅黑"/>
              <w:sz w:val="20"/>
              <w:szCs w:val="20"/>
            </w:rPr>
            <w:t>16</w:t>
          </w:r>
          <w:r>
            <w:rPr>
              <w:rFonts w:ascii="微软雅黑" w:hAnsi="微软雅黑" w:eastAsia="微软雅黑" w:cs="微软雅黑"/>
              <w:sz w:val="20"/>
              <w:szCs w:val="20"/>
            </w:rPr>
            <w:fldChar w:fldCharType="end"/>
          </w:r>
        </w:p>
        <w:p w14:paraId="57FB039F">
          <w:pPr>
            <w:tabs>
              <w:tab w:val="right" w:leader="dot" w:pos="9742"/>
            </w:tabs>
            <w:spacing w:before="19" w:line="203" w:lineRule="auto"/>
            <w:ind w:left="845"/>
            <w:rPr>
              <w:rFonts w:ascii="微软雅黑" w:hAnsi="微软雅黑" w:eastAsia="微软雅黑" w:cs="微软雅黑"/>
              <w:sz w:val="20"/>
              <w:szCs w:val="20"/>
            </w:rPr>
          </w:pPr>
          <w:r>
            <w:fldChar w:fldCharType="begin"/>
          </w:r>
          <w:r>
            <w:instrText xml:space="preserve"> HYPERLINK \l "_bookmark25" </w:instrText>
          </w:r>
          <w:r>
            <w:fldChar w:fldCharType="separate"/>
          </w:r>
          <w:r>
            <w:rPr>
              <w:rFonts w:ascii="微软雅黑" w:hAnsi="微软雅黑" w:eastAsia="微软雅黑" w:cs="微软雅黑"/>
              <w:spacing w:val="13"/>
              <w:sz w:val="20"/>
              <w:szCs w:val="20"/>
            </w:rPr>
            <w:t>4</w:t>
          </w:r>
          <w:r>
            <w:rPr>
              <w:rFonts w:ascii="微软雅黑" w:hAnsi="微软雅黑" w:eastAsia="微软雅黑" w:cs="微软雅黑"/>
              <w:spacing w:val="7"/>
              <w:sz w:val="20"/>
              <w:szCs w:val="20"/>
            </w:rPr>
            <w:t>、初始资金、滑点、手续费</w:t>
          </w:r>
          <w:r>
            <w:rPr>
              <w:rFonts w:ascii="微软雅黑" w:hAnsi="微软雅黑" w:eastAsia="微软雅黑" w:cs="微软雅黑"/>
              <w:sz w:val="20"/>
              <w:szCs w:val="20"/>
            </w:rPr>
            <w:tab/>
          </w:r>
          <w:r>
            <w:rPr>
              <w:rFonts w:ascii="微软雅黑" w:hAnsi="微软雅黑" w:eastAsia="微软雅黑" w:cs="微软雅黑"/>
              <w:spacing w:val="7"/>
              <w:sz w:val="20"/>
              <w:szCs w:val="20"/>
            </w:rPr>
            <w:t>16</w:t>
          </w:r>
          <w:r>
            <w:rPr>
              <w:rFonts w:ascii="微软雅黑" w:hAnsi="微软雅黑" w:eastAsia="微软雅黑" w:cs="微软雅黑"/>
              <w:spacing w:val="7"/>
              <w:sz w:val="20"/>
              <w:szCs w:val="20"/>
            </w:rPr>
            <w:fldChar w:fldCharType="end"/>
          </w:r>
        </w:p>
        <w:p w14:paraId="69E3B356">
          <w:pPr>
            <w:tabs>
              <w:tab w:val="right" w:leader="dot" w:pos="9742"/>
            </w:tabs>
            <w:spacing w:before="22" w:line="203" w:lineRule="auto"/>
            <w:ind w:left="850"/>
            <w:rPr>
              <w:rFonts w:ascii="微软雅黑" w:hAnsi="微软雅黑" w:eastAsia="微软雅黑" w:cs="微软雅黑"/>
              <w:sz w:val="20"/>
              <w:szCs w:val="20"/>
            </w:rPr>
          </w:pPr>
          <w:r>
            <w:fldChar w:fldCharType="begin"/>
          </w:r>
          <w:r>
            <w:instrText xml:space="preserve"> HYPERLINK \l "_bookmark26" </w:instrText>
          </w:r>
          <w:r>
            <w:fldChar w:fldCharType="separate"/>
          </w:r>
          <w:r>
            <w:rPr>
              <w:rFonts w:ascii="微软雅黑" w:hAnsi="微软雅黑" w:eastAsia="微软雅黑" w:cs="微软雅黑"/>
              <w:spacing w:val="12"/>
              <w:sz w:val="20"/>
              <w:szCs w:val="20"/>
            </w:rPr>
            <w:t>5</w:t>
          </w:r>
          <w:r>
            <w:rPr>
              <w:rFonts w:ascii="微软雅黑" w:hAnsi="微软雅黑" w:eastAsia="微软雅黑" w:cs="微软雅黑"/>
              <w:spacing w:val="8"/>
              <w:sz w:val="20"/>
              <w:szCs w:val="20"/>
            </w:rPr>
            <w:t>、</w:t>
          </w:r>
          <w:r>
            <w:rPr>
              <w:rFonts w:ascii="微软雅黑" w:hAnsi="微软雅黑" w:eastAsia="微软雅黑" w:cs="微软雅黑"/>
              <w:spacing w:val="6"/>
              <w:sz w:val="20"/>
              <w:szCs w:val="20"/>
            </w:rPr>
            <w:t>交易头寸的计算</w:t>
          </w:r>
          <w:r>
            <w:rPr>
              <w:rFonts w:ascii="微软雅黑" w:hAnsi="微软雅黑" w:eastAsia="微软雅黑" w:cs="微软雅黑"/>
              <w:sz w:val="20"/>
              <w:szCs w:val="20"/>
            </w:rPr>
            <w:tab/>
          </w:r>
          <w:r>
            <w:rPr>
              <w:rFonts w:ascii="微软雅黑" w:hAnsi="微软雅黑" w:eastAsia="微软雅黑" w:cs="微软雅黑"/>
              <w:spacing w:val="6"/>
              <w:sz w:val="20"/>
              <w:szCs w:val="20"/>
            </w:rPr>
            <w:t>18</w:t>
          </w:r>
          <w:r>
            <w:rPr>
              <w:rFonts w:ascii="微软雅黑" w:hAnsi="微软雅黑" w:eastAsia="微软雅黑" w:cs="微软雅黑"/>
              <w:spacing w:val="6"/>
              <w:sz w:val="20"/>
              <w:szCs w:val="20"/>
            </w:rPr>
            <w:fldChar w:fldCharType="end"/>
          </w:r>
        </w:p>
        <w:p w14:paraId="05FA27FA">
          <w:pPr>
            <w:tabs>
              <w:tab w:val="right" w:leader="dot" w:pos="9742"/>
            </w:tabs>
            <w:spacing w:before="21" w:line="204" w:lineRule="auto"/>
            <w:ind w:left="848"/>
            <w:rPr>
              <w:rFonts w:ascii="微软雅黑" w:hAnsi="微软雅黑" w:eastAsia="微软雅黑" w:cs="微软雅黑"/>
              <w:sz w:val="20"/>
              <w:szCs w:val="20"/>
            </w:rPr>
          </w:pPr>
          <w:r>
            <w:fldChar w:fldCharType="begin"/>
          </w:r>
          <w:r>
            <w:instrText xml:space="preserve"> HYPERLINK \l "_bookmark27" </w:instrText>
          </w:r>
          <w:r>
            <w:fldChar w:fldCharType="separate"/>
          </w:r>
          <w:r>
            <w:rPr>
              <w:rFonts w:ascii="微软雅黑" w:hAnsi="微软雅黑" w:eastAsia="微软雅黑" w:cs="微软雅黑"/>
              <w:spacing w:val="6"/>
              <w:sz w:val="20"/>
              <w:szCs w:val="20"/>
            </w:rPr>
            <w:t>6</w:t>
          </w:r>
          <w:r>
            <w:rPr>
              <w:rFonts w:ascii="微软雅黑" w:hAnsi="微软雅黑" w:eastAsia="微软雅黑" w:cs="微软雅黑"/>
              <w:spacing w:val="3"/>
              <w:sz w:val="20"/>
              <w:szCs w:val="20"/>
            </w:rPr>
            <w:t>、</w:t>
          </w:r>
          <w:r>
            <w:rPr>
              <w:rFonts w:ascii="微软雅黑" w:hAnsi="微软雅黑" w:eastAsia="微软雅黑" w:cs="微软雅黑"/>
              <w:sz w:val="20"/>
              <w:szCs w:val="20"/>
            </w:rPr>
            <w:t>K</w:t>
          </w:r>
          <w:r>
            <w:rPr>
              <w:rFonts w:ascii="微软雅黑" w:hAnsi="微软雅黑" w:eastAsia="微软雅黑" w:cs="微软雅黑"/>
              <w:spacing w:val="3"/>
              <w:sz w:val="20"/>
              <w:szCs w:val="20"/>
            </w:rPr>
            <w:t xml:space="preserve"> 线组件加载</w:t>
          </w:r>
          <w:r>
            <w:rPr>
              <w:rFonts w:ascii="微软雅黑" w:hAnsi="微软雅黑" w:eastAsia="微软雅黑" w:cs="微软雅黑"/>
              <w:sz w:val="20"/>
              <w:szCs w:val="20"/>
            </w:rPr>
            <w:tab/>
          </w:r>
          <w:r>
            <w:rPr>
              <w:rFonts w:ascii="微软雅黑" w:hAnsi="微软雅黑" w:eastAsia="微软雅黑" w:cs="微软雅黑"/>
              <w:spacing w:val="3"/>
              <w:sz w:val="20"/>
              <w:szCs w:val="20"/>
            </w:rPr>
            <w:t>19</w:t>
          </w:r>
          <w:r>
            <w:rPr>
              <w:rFonts w:ascii="微软雅黑" w:hAnsi="微软雅黑" w:eastAsia="微软雅黑" w:cs="微软雅黑"/>
              <w:spacing w:val="3"/>
              <w:sz w:val="20"/>
              <w:szCs w:val="20"/>
            </w:rPr>
            <w:fldChar w:fldCharType="end"/>
          </w:r>
        </w:p>
        <w:p w14:paraId="122D49C1">
          <w:pPr>
            <w:tabs>
              <w:tab w:val="right" w:leader="dot" w:pos="9742"/>
            </w:tabs>
            <w:spacing w:before="21" w:line="203" w:lineRule="auto"/>
            <w:ind w:left="851"/>
            <w:rPr>
              <w:rFonts w:ascii="微软雅黑" w:hAnsi="微软雅黑" w:eastAsia="微软雅黑" w:cs="微软雅黑"/>
              <w:sz w:val="20"/>
              <w:szCs w:val="20"/>
            </w:rPr>
          </w:pPr>
          <w:r>
            <w:fldChar w:fldCharType="begin"/>
          </w:r>
          <w:r>
            <w:instrText xml:space="preserve"> HYPERLINK \l "_bookmark28" </w:instrText>
          </w:r>
          <w:r>
            <w:fldChar w:fldCharType="separate"/>
          </w:r>
          <w:r>
            <w:rPr>
              <w:rFonts w:ascii="微软雅黑" w:hAnsi="微软雅黑" w:eastAsia="微软雅黑" w:cs="微软雅黑"/>
              <w:spacing w:val="7"/>
              <w:sz w:val="20"/>
              <w:szCs w:val="20"/>
            </w:rPr>
            <w:t>7、换月除权说明</w:t>
          </w:r>
          <w:r>
            <w:rPr>
              <w:rFonts w:ascii="微软雅黑" w:hAnsi="微软雅黑" w:eastAsia="微软雅黑" w:cs="微软雅黑"/>
              <w:sz w:val="20"/>
              <w:szCs w:val="20"/>
            </w:rPr>
            <w:tab/>
          </w:r>
          <w:r>
            <w:rPr>
              <w:rFonts w:ascii="微软雅黑" w:hAnsi="微软雅黑" w:eastAsia="微软雅黑" w:cs="微软雅黑"/>
              <w:spacing w:val="7"/>
              <w:sz w:val="20"/>
              <w:szCs w:val="20"/>
            </w:rPr>
            <w:t>2</w:t>
          </w:r>
          <w:r>
            <w:rPr>
              <w:rFonts w:ascii="微软雅黑" w:hAnsi="微软雅黑" w:eastAsia="微软雅黑" w:cs="微软雅黑"/>
              <w:spacing w:val="6"/>
              <w:sz w:val="20"/>
              <w:szCs w:val="20"/>
            </w:rPr>
            <w:t>1</w:t>
          </w:r>
          <w:r>
            <w:rPr>
              <w:rFonts w:ascii="微软雅黑" w:hAnsi="微软雅黑" w:eastAsia="微软雅黑" w:cs="微软雅黑"/>
              <w:spacing w:val="6"/>
              <w:sz w:val="20"/>
              <w:szCs w:val="20"/>
            </w:rPr>
            <w:fldChar w:fldCharType="end"/>
          </w:r>
        </w:p>
        <w:p w14:paraId="7BDEAFF6">
          <w:pPr>
            <w:tabs>
              <w:tab w:val="right" w:leader="dot" w:pos="9742"/>
            </w:tabs>
            <w:spacing w:before="21" w:line="204" w:lineRule="auto"/>
            <w:ind w:left="847"/>
            <w:rPr>
              <w:rFonts w:ascii="微软雅黑" w:hAnsi="微软雅黑" w:eastAsia="微软雅黑" w:cs="微软雅黑"/>
              <w:sz w:val="20"/>
              <w:szCs w:val="20"/>
            </w:rPr>
          </w:pPr>
          <w:r>
            <w:fldChar w:fldCharType="begin"/>
          </w:r>
          <w:r>
            <w:instrText xml:space="preserve"> HYPERLINK \l "_bookmark29" </w:instrText>
          </w:r>
          <w:r>
            <w:fldChar w:fldCharType="separate"/>
          </w:r>
          <w:r>
            <w:rPr>
              <w:rFonts w:ascii="微软雅黑" w:hAnsi="微软雅黑" w:eastAsia="微软雅黑" w:cs="微软雅黑"/>
              <w:spacing w:val="12"/>
              <w:sz w:val="20"/>
              <w:szCs w:val="20"/>
            </w:rPr>
            <w:t>8</w:t>
          </w:r>
          <w:r>
            <w:rPr>
              <w:rFonts w:ascii="微软雅黑" w:hAnsi="微软雅黑" w:eastAsia="微软雅黑" w:cs="微软雅黑"/>
              <w:spacing w:val="7"/>
              <w:sz w:val="20"/>
              <w:szCs w:val="20"/>
            </w:rPr>
            <w:t>、测试报告简要说明</w:t>
          </w:r>
          <w:r>
            <w:rPr>
              <w:rFonts w:ascii="微软雅黑" w:hAnsi="微软雅黑" w:eastAsia="微软雅黑" w:cs="微软雅黑"/>
              <w:sz w:val="20"/>
              <w:szCs w:val="20"/>
            </w:rPr>
            <w:tab/>
          </w:r>
          <w:r>
            <w:rPr>
              <w:rFonts w:ascii="微软雅黑" w:hAnsi="微软雅黑" w:eastAsia="微软雅黑" w:cs="微软雅黑"/>
              <w:spacing w:val="7"/>
              <w:sz w:val="20"/>
              <w:szCs w:val="20"/>
            </w:rPr>
            <w:t>24</w:t>
          </w:r>
          <w:r>
            <w:rPr>
              <w:rFonts w:ascii="微软雅黑" w:hAnsi="微软雅黑" w:eastAsia="微软雅黑" w:cs="微软雅黑"/>
              <w:spacing w:val="7"/>
              <w:sz w:val="20"/>
              <w:szCs w:val="20"/>
            </w:rPr>
            <w:fldChar w:fldCharType="end"/>
          </w:r>
        </w:p>
        <w:p w14:paraId="5B9D7D62">
          <w:pPr>
            <w:tabs>
              <w:tab w:val="right" w:leader="dot" w:pos="9742"/>
            </w:tabs>
            <w:spacing w:before="21" w:line="203" w:lineRule="auto"/>
            <w:ind w:left="847"/>
            <w:rPr>
              <w:rFonts w:ascii="微软雅黑" w:hAnsi="微软雅黑" w:eastAsia="微软雅黑" w:cs="微软雅黑"/>
              <w:sz w:val="20"/>
              <w:szCs w:val="20"/>
            </w:rPr>
          </w:pPr>
          <w:r>
            <w:fldChar w:fldCharType="begin"/>
          </w:r>
          <w:r>
            <w:instrText xml:space="preserve"> HYPERLINK \l "_bookmark30" </w:instrText>
          </w:r>
          <w:r>
            <w:fldChar w:fldCharType="separate"/>
          </w:r>
          <w:r>
            <w:rPr>
              <w:rFonts w:ascii="微软雅黑" w:hAnsi="微软雅黑" w:eastAsia="微软雅黑" w:cs="微软雅黑"/>
              <w:spacing w:val="10"/>
              <w:sz w:val="20"/>
              <w:szCs w:val="20"/>
            </w:rPr>
            <w:t>9</w:t>
          </w:r>
          <w:r>
            <w:rPr>
              <w:rFonts w:ascii="微软雅黑" w:hAnsi="微软雅黑" w:eastAsia="微软雅黑" w:cs="微软雅黑"/>
              <w:spacing w:val="7"/>
              <w:sz w:val="20"/>
              <w:szCs w:val="20"/>
            </w:rPr>
            <w:t>、账户登录、头寸控制</w:t>
          </w:r>
          <w:r>
            <w:rPr>
              <w:rFonts w:ascii="微软雅黑" w:hAnsi="微软雅黑" w:eastAsia="微软雅黑" w:cs="微软雅黑"/>
              <w:sz w:val="20"/>
              <w:szCs w:val="20"/>
            </w:rPr>
            <w:tab/>
          </w:r>
          <w:r>
            <w:rPr>
              <w:rFonts w:ascii="微软雅黑" w:hAnsi="微软雅黑" w:eastAsia="微软雅黑" w:cs="微软雅黑"/>
              <w:spacing w:val="7"/>
              <w:sz w:val="20"/>
              <w:szCs w:val="20"/>
            </w:rPr>
            <w:t>25</w:t>
          </w:r>
          <w:r>
            <w:rPr>
              <w:rFonts w:ascii="微软雅黑" w:hAnsi="微软雅黑" w:eastAsia="微软雅黑" w:cs="微软雅黑"/>
              <w:spacing w:val="7"/>
              <w:sz w:val="20"/>
              <w:szCs w:val="20"/>
            </w:rPr>
            <w:fldChar w:fldCharType="end"/>
          </w:r>
        </w:p>
        <w:p w14:paraId="35BA7DC9">
          <w:pPr>
            <w:tabs>
              <w:tab w:val="right" w:leader="dot" w:pos="9742"/>
            </w:tabs>
            <w:spacing w:before="21" w:line="204" w:lineRule="auto"/>
            <w:ind w:left="861"/>
            <w:rPr>
              <w:rFonts w:ascii="微软雅黑" w:hAnsi="微软雅黑" w:eastAsia="微软雅黑" w:cs="微软雅黑"/>
              <w:sz w:val="20"/>
              <w:szCs w:val="20"/>
            </w:rPr>
          </w:pPr>
          <w:r>
            <w:fldChar w:fldCharType="begin"/>
          </w:r>
          <w:r>
            <w:instrText xml:space="preserve"> HYPERLINK \l "_bookmark31" </w:instrText>
          </w:r>
          <w:r>
            <w:fldChar w:fldCharType="separate"/>
          </w:r>
          <w:r>
            <w:rPr>
              <w:rFonts w:ascii="微软雅黑" w:hAnsi="微软雅黑" w:eastAsia="微软雅黑" w:cs="微软雅黑"/>
              <w:spacing w:val="-3"/>
              <w:sz w:val="20"/>
              <w:szCs w:val="20"/>
            </w:rPr>
            <w:t>10、运行机制</w:t>
          </w:r>
          <w:r>
            <w:rPr>
              <w:rFonts w:ascii="微软雅黑" w:hAnsi="微软雅黑" w:eastAsia="微软雅黑" w:cs="微软雅黑"/>
              <w:sz w:val="20"/>
              <w:szCs w:val="20"/>
            </w:rPr>
            <w:tab/>
          </w:r>
          <w:r>
            <w:rPr>
              <w:rFonts w:ascii="微软雅黑" w:hAnsi="微软雅黑" w:eastAsia="微软雅黑" w:cs="微软雅黑"/>
              <w:spacing w:val="-3"/>
              <w:sz w:val="20"/>
              <w:szCs w:val="20"/>
            </w:rPr>
            <w:t>2</w:t>
          </w:r>
          <w:r>
            <w:rPr>
              <w:rFonts w:ascii="微软雅黑" w:hAnsi="微软雅黑" w:eastAsia="微软雅黑" w:cs="微软雅黑"/>
              <w:spacing w:val="-2"/>
              <w:sz w:val="20"/>
              <w:szCs w:val="20"/>
            </w:rPr>
            <w:t>8</w:t>
          </w:r>
          <w:r>
            <w:rPr>
              <w:rFonts w:ascii="微软雅黑" w:hAnsi="微软雅黑" w:eastAsia="微软雅黑" w:cs="微软雅黑"/>
              <w:spacing w:val="-2"/>
              <w:sz w:val="20"/>
              <w:szCs w:val="20"/>
            </w:rPr>
            <w:fldChar w:fldCharType="end"/>
          </w:r>
        </w:p>
        <w:p w14:paraId="7643D195">
          <w:pPr>
            <w:tabs>
              <w:tab w:val="right" w:leader="dot" w:pos="9742"/>
            </w:tabs>
            <w:spacing w:before="21" w:line="203" w:lineRule="auto"/>
            <w:ind w:left="428"/>
            <w:rPr>
              <w:rFonts w:ascii="微软雅黑" w:hAnsi="微软雅黑" w:eastAsia="微软雅黑" w:cs="微软雅黑"/>
              <w:sz w:val="20"/>
              <w:szCs w:val="20"/>
            </w:rPr>
          </w:pPr>
          <w:r>
            <w:fldChar w:fldCharType="begin"/>
          </w:r>
          <w:r>
            <w:instrText xml:space="preserve"> HYPERLINK \l "_bookmark32" </w:instrText>
          </w:r>
          <w:r>
            <w:fldChar w:fldCharType="separate"/>
          </w:r>
          <w:r>
            <w:rPr>
              <w:rFonts w:ascii="微软雅黑" w:hAnsi="微软雅黑" w:eastAsia="微软雅黑" w:cs="微软雅黑"/>
              <w:spacing w:val="14"/>
              <w:sz w:val="20"/>
              <w:szCs w:val="20"/>
            </w:rPr>
            <w:t>2</w:t>
          </w:r>
          <w:r>
            <w:rPr>
              <w:rFonts w:ascii="微软雅黑" w:hAnsi="微软雅黑" w:eastAsia="微软雅黑" w:cs="微软雅黑"/>
              <w:spacing w:val="8"/>
              <w:sz w:val="20"/>
              <w:szCs w:val="20"/>
            </w:rPr>
            <w:t>.</w:t>
          </w:r>
          <w:r>
            <w:rPr>
              <w:rFonts w:ascii="微软雅黑" w:hAnsi="微软雅黑" w:eastAsia="微软雅黑" w:cs="微软雅黑"/>
              <w:spacing w:val="7"/>
              <w:sz w:val="20"/>
              <w:szCs w:val="20"/>
            </w:rPr>
            <w:t>3、四周策略的升级——海龟交易系统</w:t>
          </w:r>
          <w:r>
            <w:rPr>
              <w:rFonts w:ascii="微软雅黑" w:hAnsi="微软雅黑" w:eastAsia="微软雅黑" w:cs="微软雅黑"/>
              <w:sz w:val="20"/>
              <w:szCs w:val="20"/>
            </w:rPr>
            <w:tab/>
          </w:r>
          <w:r>
            <w:rPr>
              <w:rFonts w:ascii="微软雅黑" w:hAnsi="微软雅黑" w:eastAsia="微软雅黑" w:cs="微软雅黑"/>
              <w:spacing w:val="7"/>
              <w:sz w:val="20"/>
              <w:szCs w:val="20"/>
            </w:rPr>
            <w:t>31</w:t>
          </w:r>
          <w:r>
            <w:rPr>
              <w:rFonts w:ascii="微软雅黑" w:hAnsi="微软雅黑" w:eastAsia="微软雅黑" w:cs="微软雅黑"/>
              <w:spacing w:val="7"/>
              <w:sz w:val="20"/>
              <w:szCs w:val="20"/>
            </w:rPr>
            <w:fldChar w:fldCharType="end"/>
          </w:r>
        </w:p>
        <w:p w14:paraId="169D5E08">
          <w:pPr>
            <w:tabs>
              <w:tab w:val="right" w:leader="dot" w:pos="9742"/>
            </w:tabs>
            <w:spacing w:before="21" w:line="204" w:lineRule="auto"/>
            <w:ind w:left="861"/>
            <w:rPr>
              <w:rFonts w:ascii="微软雅黑" w:hAnsi="微软雅黑" w:eastAsia="微软雅黑" w:cs="微软雅黑"/>
              <w:sz w:val="20"/>
              <w:szCs w:val="20"/>
            </w:rPr>
          </w:pPr>
          <w:r>
            <w:fldChar w:fldCharType="begin"/>
          </w:r>
          <w:r>
            <w:instrText xml:space="preserve"> HYPERLINK \l "_bookmark33" </w:instrText>
          </w:r>
          <w:r>
            <w:fldChar w:fldCharType="separate"/>
          </w:r>
          <w:r>
            <w:rPr>
              <w:rFonts w:ascii="微软雅黑" w:hAnsi="微软雅黑" w:eastAsia="微软雅黑" w:cs="微软雅黑"/>
              <w:spacing w:val="7"/>
              <w:sz w:val="20"/>
              <w:szCs w:val="20"/>
            </w:rPr>
            <w:t>1</w:t>
          </w:r>
          <w:r>
            <w:rPr>
              <w:rFonts w:ascii="微软雅黑" w:hAnsi="微软雅黑" w:eastAsia="微软雅黑" w:cs="微软雅黑"/>
              <w:spacing w:val="5"/>
              <w:sz w:val="20"/>
              <w:szCs w:val="20"/>
            </w:rPr>
            <w:t>、头寸的计算</w:t>
          </w:r>
          <w:r>
            <w:rPr>
              <w:rFonts w:ascii="微软雅黑" w:hAnsi="微软雅黑" w:eastAsia="微软雅黑" w:cs="微软雅黑"/>
              <w:sz w:val="20"/>
              <w:szCs w:val="20"/>
            </w:rPr>
            <w:tab/>
          </w:r>
          <w:r>
            <w:rPr>
              <w:rFonts w:ascii="微软雅黑" w:hAnsi="微软雅黑" w:eastAsia="微软雅黑" w:cs="微软雅黑"/>
              <w:spacing w:val="5"/>
              <w:sz w:val="20"/>
              <w:szCs w:val="20"/>
            </w:rPr>
            <w:t>36</w:t>
          </w:r>
          <w:r>
            <w:rPr>
              <w:rFonts w:ascii="微软雅黑" w:hAnsi="微软雅黑" w:eastAsia="微软雅黑" w:cs="微软雅黑"/>
              <w:spacing w:val="5"/>
              <w:sz w:val="20"/>
              <w:szCs w:val="20"/>
            </w:rPr>
            <w:fldChar w:fldCharType="end"/>
          </w:r>
        </w:p>
        <w:p w14:paraId="530C62BE">
          <w:pPr>
            <w:tabs>
              <w:tab w:val="right" w:leader="dot" w:pos="9742"/>
            </w:tabs>
            <w:spacing w:before="21" w:line="204" w:lineRule="auto"/>
            <w:ind w:left="848"/>
            <w:rPr>
              <w:rFonts w:ascii="微软雅黑" w:hAnsi="微软雅黑" w:eastAsia="微软雅黑" w:cs="微软雅黑"/>
              <w:sz w:val="20"/>
              <w:szCs w:val="20"/>
            </w:rPr>
          </w:pPr>
          <w:r>
            <w:fldChar w:fldCharType="begin"/>
          </w:r>
          <w:r>
            <w:instrText xml:space="preserve"> HYPERLINK \l "_bookmark34" </w:instrText>
          </w:r>
          <w:r>
            <w:fldChar w:fldCharType="separate"/>
          </w:r>
          <w:r>
            <w:rPr>
              <w:rFonts w:ascii="微软雅黑" w:hAnsi="微软雅黑" w:eastAsia="微软雅黑" w:cs="微软雅黑"/>
              <w:spacing w:val="5"/>
              <w:sz w:val="20"/>
              <w:szCs w:val="20"/>
            </w:rPr>
            <w:t>2</w:t>
          </w:r>
          <w:r>
            <w:rPr>
              <w:rFonts w:ascii="微软雅黑" w:hAnsi="微软雅黑" w:eastAsia="微软雅黑" w:cs="微软雅黑"/>
              <w:spacing w:val="3"/>
              <w:sz w:val="20"/>
              <w:szCs w:val="20"/>
            </w:rPr>
            <w:t>、</w:t>
          </w:r>
          <w:r>
            <w:rPr>
              <w:rFonts w:ascii="微软雅黑" w:hAnsi="微软雅黑" w:eastAsia="微软雅黑" w:cs="微软雅黑"/>
              <w:sz w:val="20"/>
              <w:szCs w:val="20"/>
            </w:rPr>
            <w:t>K</w:t>
          </w:r>
          <w:r>
            <w:rPr>
              <w:rFonts w:ascii="微软雅黑" w:hAnsi="微软雅黑" w:eastAsia="微软雅黑" w:cs="微软雅黑"/>
              <w:spacing w:val="3"/>
              <w:sz w:val="20"/>
              <w:szCs w:val="20"/>
            </w:rPr>
            <w:t xml:space="preserve"> 线组件加载</w:t>
          </w:r>
          <w:r>
            <w:rPr>
              <w:rFonts w:ascii="微软雅黑" w:hAnsi="微软雅黑" w:eastAsia="微软雅黑" w:cs="微软雅黑"/>
              <w:sz w:val="20"/>
              <w:szCs w:val="20"/>
            </w:rPr>
            <w:tab/>
          </w:r>
          <w:r>
            <w:rPr>
              <w:rFonts w:ascii="微软雅黑" w:hAnsi="微软雅黑" w:eastAsia="微软雅黑" w:cs="微软雅黑"/>
              <w:spacing w:val="3"/>
              <w:sz w:val="20"/>
              <w:szCs w:val="20"/>
            </w:rPr>
            <w:t>36</w:t>
          </w:r>
          <w:r>
            <w:rPr>
              <w:rFonts w:ascii="微软雅黑" w:hAnsi="微软雅黑" w:eastAsia="微软雅黑" w:cs="微软雅黑"/>
              <w:spacing w:val="3"/>
              <w:sz w:val="20"/>
              <w:szCs w:val="20"/>
            </w:rPr>
            <w:fldChar w:fldCharType="end"/>
          </w:r>
        </w:p>
        <w:p w14:paraId="0F29FCF8">
          <w:pPr>
            <w:tabs>
              <w:tab w:val="right" w:leader="dot" w:pos="9742"/>
            </w:tabs>
            <w:spacing w:before="20" w:line="204" w:lineRule="auto"/>
            <w:ind w:left="850"/>
            <w:rPr>
              <w:rFonts w:ascii="微软雅黑" w:hAnsi="微软雅黑" w:eastAsia="微软雅黑" w:cs="微软雅黑"/>
              <w:sz w:val="20"/>
              <w:szCs w:val="20"/>
            </w:rPr>
          </w:pPr>
          <w:r>
            <w:fldChar w:fldCharType="begin"/>
          </w:r>
          <w:r>
            <w:instrText xml:space="preserve"> HYPERLINK \l "_bookmark35" </w:instrText>
          </w:r>
          <w:r>
            <w:fldChar w:fldCharType="separate"/>
          </w:r>
          <w:r>
            <w:rPr>
              <w:rFonts w:ascii="微软雅黑" w:hAnsi="微软雅黑" w:eastAsia="微软雅黑" w:cs="微软雅黑"/>
              <w:spacing w:val="7"/>
              <w:sz w:val="20"/>
              <w:szCs w:val="20"/>
            </w:rPr>
            <w:t>3、测试报告结果</w:t>
          </w:r>
          <w:r>
            <w:rPr>
              <w:rFonts w:ascii="微软雅黑" w:hAnsi="微软雅黑" w:eastAsia="微软雅黑" w:cs="微软雅黑"/>
              <w:sz w:val="20"/>
              <w:szCs w:val="20"/>
            </w:rPr>
            <w:tab/>
          </w:r>
          <w:r>
            <w:rPr>
              <w:rFonts w:ascii="微软雅黑" w:hAnsi="微软雅黑" w:eastAsia="微软雅黑" w:cs="微软雅黑"/>
              <w:spacing w:val="7"/>
              <w:sz w:val="20"/>
              <w:szCs w:val="20"/>
            </w:rPr>
            <w:t>3</w:t>
          </w:r>
          <w:r>
            <w:rPr>
              <w:rFonts w:ascii="微软雅黑" w:hAnsi="微软雅黑" w:eastAsia="微软雅黑" w:cs="微软雅黑"/>
              <w:spacing w:val="6"/>
              <w:sz w:val="20"/>
              <w:szCs w:val="20"/>
            </w:rPr>
            <w:t>8</w:t>
          </w:r>
          <w:r>
            <w:rPr>
              <w:rFonts w:ascii="微软雅黑" w:hAnsi="微软雅黑" w:eastAsia="微软雅黑" w:cs="微软雅黑"/>
              <w:spacing w:val="6"/>
              <w:sz w:val="20"/>
              <w:szCs w:val="20"/>
            </w:rPr>
            <w:fldChar w:fldCharType="end"/>
          </w:r>
        </w:p>
        <w:p w14:paraId="0B509238">
          <w:pPr>
            <w:tabs>
              <w:tab w:val="right" w:leader="dot" w:pos="9742"/>
            </w:tabs>
            <w:spacing w:before="20" w:line="204" w:lineRule="auto"/>
            <w:ind w:left="845"/>
            <w:rPr>
              <w:rFonts w:ascii="微软雅黑" w:hAnsi="微软雅黑" w:eastAsia="微软雅黑" w:cs="微软雅黑"/>
              <w:sz w:val="20"/>
              <w:szCs w:val="20"/>
            </w:rPr>
          </w:pPr>
          <w:r>
            <w:fldChar w:fldCharType="begin"/>
          </w:r>
          <w:r>
            <w:instrText xml:space="preserve"> HYPERLINK \l "_bookmark36" </w:instrText>
          </w:r>
          <w:r>
            <w:fldChar w:fldCharType="separate"/>
          </w:r>
          <w:r>
            <w:rPr>
              <w:rFonts w:ascii="微软雅黑" w:hAnsi="微软雅黑" w:eastAsia="微软雅黑" w:cs="微软雅黑"/>
              <w:spacing w:val="11"/>
              <w:sz w:val="20"/>
              <w:szCs w:val="20"/>
            </w:rPr>
            <w:t>4</w:t>
          </w:r>
          <w:r>
            <w:rPr>
              <w:rFonts w:ascii="微软雅黑" w:hAnsi="微软雅黑" w:eastAsia="微软雅黑" w:cs="微软雅黑"/>
              <w:spacing w:val="7"/>
              <w:sz w:val="20"/>
              <w:szCs w:val="20"/>
            </w:rPr>
            <w:t>、如何评估和选择策略</w:t>
          </w:r>
          <w:r>
            <w:rPr>
              <w:rFonts w:ascii="微软雅黑" w:hAnsi="微软雅黑" w:eastAsia="微软雅黑" w:cs="微软雅黑"/>
              <w:sz w:val="20"/>
              <w:szCs w:val="20"/>
            </w:rPr>
            <w:tab/>
          </w:r>
          <w:r>
            <w:rPr>
              <w:rFonts w:ascii="微软雅黑" w:hAnsi="微软雅黑" w:eastAsia="微软雅黑" w:cs="微软雅黑"/>
              <w:spacing w:val="7"/>
              <w:sz w:val="20"/>
              <w:szCs w:val="20"/>
            </w:rPr>
            <w:t>38</w:t>
          </w:r>
          <w:r>
            <w:rPr>
              <w:rFonts w:ascii="微软雅黑" w:hAnsi="微软雅黑" w:eastAsia="微软雅黑" w:cs="微软雅黑"/>
              <w:spacing w:val="7"/>
              <w:sz w:val="20"/>
              <w:szCs w:val="20"/>
            </w:rPr>
            <w:fldChar w:fldCharType="end"/>
          </w:r>
        </w:p>
        <w:p w14:paraId="4B5BEA2F">
          <w:pPr>
            <w:tabs>
              <w:tab w:val="right" w:leader="dot" w:pos="9742"/>
            </w:tabs>
            <w:spacing w:before="21" w:line="203" w:lineRule="auto"/>
            <w:ind w:left="428"/>
            <w:rPr>
              <w:rFonts w:ascii="微软雅黑" w:hAnsi="微软雅黑" w:eastAsia="微软雅黑" w:cs="微软雅黑"/>
              <w:sz w:val="20"/>
              <w:szCs w:val="20"/>
            </w:rPr>
          </w:pPr>
          <w:r>
            <w:fldChar w:fldCharType="begin"/>
          </w:r>
          <w:r>
            <w:instrText xml:space="preserve"> HYPERLINK \l "_bookmark37" </w:instrText>
          </w:r>
          <w:r>
            <w:fldChar w:fldCharType="separate"/>
          </w:r>
          <w:r>
            <w:rPr>
              <w:rFonts w:ascii="微软雅黑" w:hAnsi="微软雅黑" w:eastAsia="微软雅黑" w:cs="微软雅黑"/>
              <w:spacing w:val="15"/>
              <w:sz w:val="20"/>
              <w:szCs w:val="20"/>
            </w:rPr>
            <w:t>2</w:t>
          </w:r>
          <w:r>
            <w:rPr>
              <w:rFonts w:ascii="微软雅黑" w:hAnsi="微软雅黑" w:eastAsia="微软雅黑" w:cs="微软雅黑"/>
              <w:spacing w:val="9"/>
              <w:sz w:val="20"/>
              <w:szCs w:val="20"/>
            </w:rPr>
            <w:t>.4、多品种投资组合</w:t>
          </w:r>
          <w:r>
            <w:rPr>
              <w:rFonts w:ascii="微软雅黑" w:hAnsi="微软雅黑" w:eastAsia="微软雅黑" w:cs="微软雅黑"/>
              <w:sz w:val="20"/>
              <w:szCs w:val="20"/>
            </w:rPr>
            <w:tab/>
          </w:r>
          <w:r>
            <w:rPr>
              <w:rFonts w:ascii="微软雅黑" w:hAnsi="微软雅黑" w:eastAsia="微软雅黑" w:cs="微软雅黑"/>
              <w:spacing w:val="9"/>
              <w:sz w:val="20"/>
              <w:szCs w:val="20"/>
            </w:rPr>
            <w:t>39</w:t>
          </w:r>
          <w:r>
            <w:rPr>
              <w:rFonts w:ascii="微软雅黑" w:hAnsi="微软雅黑" w:eastAsia="微软雅黑" w:cs="微软雅黑"/>
              <w:spacing w:val="9"/>
              <w:sz w:val="20"/>
              <w:szCs w:val="20"/>
            </w:rPr>
            <w:fldChar w:fldCharType="end"/>
          </w:r>
        </w:p>
        <w:p w14:paraId="5452E9DB">
          <w:pPr>
            <w:tabs>
              <w:tab w:val="right" w:leader="dot" w:pos="9742"/>
            </w:tabs>
            <w:spacing w:before="22" w:line="204" w:lineRule="auto"/>
            <w:ind w:left="861"/>
            <w:rPr>
              <w:rFonts w:ascii="微软雅黑" w:hAnsi="微软雅黑" w:eastAsia="微软雅黑" w:cs="微软雅黑"/>
              <w:sz w:val="20"/>
              <w:szCs w:val="20"/>
            </w:rPr>
          </w:pPr>
          <w:r>
            <w:fldChar w:fldCharType="begin"/>
          </w:r>
          <w:r>
            <w:instrText xml:space="preserve"> HYPERLINK \l "_bookmark38" </w:instrText>
          </w:r>
          <w:r>
            <w:fldChar w:fldCharType="separate"/>
          </w:r>
          <w:r>
            <w:rPr>
              <w:rFonts w:ascii="微软雅黑" w:hAnsi="微软雅黑" w:eastAsia="微软雅黑" w:cs="微软雅黑"/>
              <w:spacing w:val="10"/>
              <w:sz w:val="20"/>
              <w:szCs w:val="20"/>
            </w:rPr>
            <w:t>1</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策略单元的概念</w:t>
          </w:r>
          <w:r>
            <w:rPr>
              <w:rFonts w:ascii="微软雅黑" w:hAnsi="微软雅黑" w:eastAsia="微软雅黑" w:cs="微软雅黑"/>
              <w:sz w:val="20"/>
              <w:szCs w:val="20"/>
            </w:rPr>
            <w:tab/>
          </w:r>
          <w:r>
            <w:rPr>
              <w:rFonts w:ascii="微软雅黑" w:hAnsi="微软雅黑" w:eastAsia="微软雅黑" w:cs="微软雅黑"/>
              <w:spacing w:val="5"/>
              <w:sz w:val="20"/>
              <w:szCs w:val="20"/>
            </w:rPr>
            <w:t>39</w:t>
          </w:r>
          <w:r>
            <w:rPr>
              <w:rFonts w:ascii="微软雅黑" w:hAnsi="微软雅黑" w:eastAsia="微软雅黑" w:cs="微软雅黑"/>
              <w:spacing w:val="5"/>
              <w:sz w:val="20"/>
              <w:szCs w:val="20"/>
            </w:rPr>
            <w:fldChar w:fldCharType="end"/>
          </w:r>
        </w:p>
        <w:p w14:paraId="713C0472">
          <w:pPr>
            <w:tabs>
              <w:tab w:val="right" w:leader="dot" w:pos="9742"/>
            </w:tabs>
            <w:spacing w:before="20" w:line="204" w:lineRule="auto"/>
            <w:ind w:left="848"/>
            <w:rPr>
              <w:rFonts w:ascii="微软雅黑" w:hAnsi="微软雅黑" w:eastAsia="微软雅黑" w:cs="微软雅黑"/>
              <w:sz w:val="20"/>
              <w:szCs w:val="20"/>
            </w:rPr>
          </w:pPr>
          <w:r>
            <w:fldChar w:fldCharType="begin"/>
          </w:r>
          <w:r>
            <w:instrText xml:space="preserve"> HYPERLINK \l "_bookmark39" </w:instrText>
          </w:r>
          <w:r>
            <w:fldChar w:fldCharType="separate"/>
          </w:r>
          <w:r>
            <w:rPr>
              <w:rFonts w:ascii="微软雅黑" w:hAnsi="微软雅黑" w:eastAsia="微软雅黑" w:cs="微软雅黑"/>
              <w:spacing w:val="1"/>
              <w:sz w:val="20"/>
              <w:szCs w:val="20"/>
            </w:rPr>
            <w:t>2、策</w:t>
          </w:r>
          <w:r>
            <w:rPr>
              <w:rFonts w:ascii="微软雅黑" w:hAnsi="微软雅黑" w:eastAsia="微软雅黑" w:cs="微软雅黑"/>
              <w:sz w:val="20"/>
              <w:szCs w:val="20"/>
            </w:rPr>
            <w:t>略研究</w:t>
          </w:r>
          <w:r>
            <w:rPr>
              <w:rFonts w:ascii="微软雅黑" w:hAnsi="微软雅黑" w:eastAsia="微软雅黑" w:cs="微软雅黑"/>
              <w:sz w:val="20"/>
              <w:szCs w:val="20"/>
            </w:rPr>
            <w:tab/>
          </w:r>
          <w:r>
            <w:rPr>
              <w:rFonts w:ascii="微软雅黑" w:hAnsi="微软雅黑" w:eastAsia="微软雅黑" w:cs="微软雅黑"/>
              <w:sz w:val="20"/>
              <w:szCs w:val="20"/>
            </w:rPr>
            <w:t>39</w:t>
          </w:r>
          <w:r>
            <w:rPr>
              <w:rFonts w:ascii="微软雅黑" w:hAnsi="微软雅黑" w:eastAsia="微软雅黑" w:cs="微软雅黑"/>
              <w:sz w:val="20"/>
              <w:szCs w:val="20"/>
            </w:rPr>
            <w:fldChar w:fldCharType="end"/>
          </w:r>
        </w:p>
        <w:p w14:paraId="059C5F59">
          <w:pPr>
            <w:tabs>
              <w:tab w:val="right" w:leader="dot" w:pos="9742"/>
            </w:tabs>
            <w:spacing w:before="21" w:line="203" w:lineRule="auto"/>
            <w:ind w:left="850"/>
            <w:rPr>
              <w:rFonts w:ascii="微软雅黑" w:hAnsi="微软雅黑" w:eastAsia="微软雅黑" w:cs="微软雅黑"/>
              <w:sz w:val="20"/>
              <w:szCs w:val="20"/>
            </w:rPr>
          </w:pPr>
          <w:r>
            <w:fldChar w:fldCharType="begin"/>
          </w:r>
          <w:r>
            <w:instrText xml:space="preserve"> HYPERLINK \l "_bookmark40" </w:instrText>
          </w:r>
          <w:r>
            <w:fldChar w:fldCharType="separate"/>
          </w:r>
          <w:r>
            <w:rPr>
              <w:rFonts w:ascii="微软雅黑" w:hAnsi="微软雅黑" w:eastAsia="微软雅黑" w:cs="微软雅黑"/>
              <w:spacing w:val="1"/>
              <w:sz w:val="20"/>
              <w:szCs w:val="20"/>
            </w:rPr>
            <w:t>3</w:t>
          </w:r>
          <w:r>
            <w:rPr>
              <w:rFonts w:ascii="微软雅黑" w:hAnsi="微软雅黑" w:eastAsia="微软雅黑" w:cs="微软雅黑"/>
              <w:sz w:val="20"/>
              <w:szCs w:val="20"/>
            </w:rPr>
            <w:t>、策略交易</w:t>
          </w:r>
          <w:r>
            <w:rPr>
              <w:rFonts w:ascii="微软雅黑" w:hAnsi="微软雅黑" w:eastAsia="微软雅黑" w:cs="微软雅黑"/>
              <w:sz w:val="20"/>
              <w:szCs w:val="20"/>
            </w:rPr>
            <w:tab/>
          </w:r>
          <w:r>
            <w:rPr>
              <w:rFonts w:ascii="微软雅黑" w:hAnsi="微软雅黑" w:eastAsia="微软雅黑" w:cs="微软雅黑"/>
              <w:sz w:val="20"/>
              <w:szCs w:val="20"/>
            </w:rPr>
            <w:t>44</w:t>
          </w:r>
          <w:r>
            <w:rPr>
              <w:rFonts w:ascii="微软雅黑" w:hAnsi="微软雅黑" w:eastAsia="微软雅黑" w:cs="微软雅黑"/>
              <w:sz w:val="20"/>
              <w:szCs w:val="20"/>
            </w:rPr>
            <w:fldChar w:fldCharType="end"/>
          </w:r>
        </w:p>
        <w:p w14:paraId="33C54624">
          <w:pPr>
            <w:tabs>
              <w:tab w:val="right" w:leader="dot" w:pos="9742"/>
            </w:tabs>
            <w:spacing w:before="20" w:line="203" w:lineRule="auto"/>
            <w:ind w:left="845"/>
            <w:rPr>
              <w:rFonts w:ascii="微软雅黑" w:hAnsi="微软雅黑" w:eastAsia="微软雅黑" w:cs="微软雅黑"/>
              <w:sz w:val="20"/>
              <w:szCs w:val="20"/>
            </w:rPr>
          </w:pPr>
          <w:r>
            <w:fldChar w:fldCharType="begin"/>
          </w:r>
          <w:r>
            <w:instrText xml:space="preserve"> HYPERLINK \l "_bookmark41" </w:instrText>
          </w:r>
          <w:r>
            <w:fldChar w:fldCharType="separate"/>
          </w:r>
          <w:r>
            <w:rPr>
              <w:rFonts w:ascii="微软雅黑" w:hAnsi="微软雅黑" w:eastAsia="微软雅黑" w:cs="微软雅黑"/>
              <w:spacing w:val="1"/>
              <w:sz w:val="20"/>
              <w:szCs w:val="20"/>
            </w:rPr>
            <w:t>4、参数优化</w:t>
          </w:r>
          <w:r>
            <w:rPr>
              <w:rFonts w:ascii="微软雅黑" w:hAnsi="微软雅黑" w:eastAsia="微软雅黑" w:cs="微软雅黑"/>
              <w:sz w:val="20"/>
              <w:szCs w:val="20"/>
            </w:rPr>
            <w:tab/>
          </w:r>
          <w:r>
            <w:rPr>
              <w:rFonts w:ascii="微软雅黑" w:hAnsi="微软雅黑" w:eastAsia="微软雅黑" w:cs="微软雅黑"/>
              <w:spacing w:val="1"/>
              <w:sz w:val="20"/>
              <w:szCs w:val="20"/>
            </w:rPr>
            <w:t>4</w:t>
          </w:r>
          <w:r>
            <w:rPr>
              <w:rFonts w:ascii="微软雅黑" w:hAnsi="微软雅黑" w:eastAsia="微软雅黑" w:cs="微软雅黑"/>
              <w:sz w:val="20"/>
              <w:szCs w:val="20"/>
            </w:rPr>
            <w:t>5</w:t>
          </w:r>
          <w:r>
            <w:rPr>
              <w:rFonts w:ascii="微软雅黑" w:hAnsi="微软雅黑" w:eastAsia="微软雅黑" w:cs="微软雅黑"/>
              <w:sz w:val="20"/>
              <w:szCs w:val="20"/>
            </w:rPr>
            <w:fldChar w:fldCharType="end"/>
          </w:r>
        </w:p>
      </w:sdtContent>
    </w:sdt>
    <w:p w14:paraId="14FA7CEB">
      <w:pPr>
        <w:sectPr>
          <w:pgSz w:w="11906" w:h="16839"/>
          <w:pgMar w:top="1431" w:right="1080" w:bottom="0" w:left="1081" w:header="0" w:footer="0" w:gutter="0"/>
          <w:cols w:space="720" w:num="1"/>
        </w:sectPr>
      </w:pPr>
    </w:p>
    <w:sdt>
      <w:sdtPr>
        <w:rPr>
          <w:rFonts w:ascii="微软雅黑" w:hAnsi="微软雅黑" w:eastAsia="微软雅黑" w:cs="微软雅黑"/>
          <w:sz w:val="20"/>
          <w:szCs w:val="20"/>
        </w:rPr>
        <w:id w:val="2"/>
        <w:docPartObj>
          <w:docPartGallery w:val="Table of Contents"/>
          <w:docPartUnique/>
        </w:docPartObj>
      </w:sdtPr>
      <w:sdtEndPr>
        <w:rPr>
          <w:rFonts w:ascii="微软雅黑" w:hAnsi="微软雅黑" w:eastAsia="微软雅黑" w:cs="微软雅黑"/>
          <w:sz w:val="20"/>
          <w:szCs w:val="20"/>
        </w:rPr>
      </w:sdtEndPr>
      <w:sdtContent>
        <w:p w14:paraId="6872AD43">
          <w:pPr>
            <w:tabs>
              <w:tab w:val="right" w:leader="dot" w:pos="9740"/>
            </w:tabs>
            <w:spacing w:before="60" w:line="204" w:lineRule="auto"/>
            <w:rPr>
              <w:rFonts w:ascii="微软雅黑" w:hAnsi="微软雅黑" w:eastAsia="微软雅黑" w:cs="微软雅黑"/>
              <w:sz w:val="20"/>
              <w:szCs w:val="20"/>
            </w:rPr>
          </w:pPr>
          <w:r>
            <w:fldChar w:fldCharType="begin"/>
          </w:r>
          <w:r>
            <w:instrText xml:space="preserve"> HYPERLINK \l "_bookmark42" </w:instrText>
          </w:r>
          <w:r>
            <w:fldChar w:fldCharType="separate"/>
          </w:r>
          <w:r>
            <w:rPr>
              <w:rFonts w:ascii="微软雅黑" w:hAnsi="微软雅黑" w:eastAsia="微软雅黑" w:cs="微软雅黑"/>
              <w:spacing w:val="6"/>
              <w:sz w:val="20"/>
              <w:szCs w:val="20"/>
            </w:rPr>
            <w:t>三、四周规则策略改进</w:t>
          </w:r>
          <w:r>
            <w:rPr>
              <w:rFonts w:ascii="微软雅黑" w:hAnsi="微软雅黑" w:eastAsia="微软雅黑" w:cs="微软雅黑"/>
              <w:sz w:val="20"/>
              <w:szCs w:val="20"/>
            </w:rPr>
            <w:tab/>
          </w:r>
          <w:r>
            <w:rPr>
              <w:rFonts w:ascii="微软雅黑" w:hAnsi="微软雅黑" w:eastAsia="微软雅黑" w:cs="微软雅黑"/>
              <w:spacing w:val="6"/>
              <w:sz w:val="20"/>
              <w:szCs w:val="20"/>
            </w:rPr>
            <w:t>4</w:t>
          </w:r>
          <w:r>
            <w:rPr>
              <w:rFonts w:ascii="微软雅黑" w:hAnsi="微软雅黑" w:eastAsia="微软雅黑" w:cs="微软雅黑"/>
              <w:spacing w:val="3"/>
              <w:sz w:val="20"/>
              <w:szCs w:val="20"/>
            </w:rPr>
            <w:t>9</w:t>
          </w:r>
          <w:r>
            <w:rPr>
              <w:rFonts w:ascii="微软雅黑" w:hAnsi="微软雅黑" w:eastAsia="微软雅黑" w:cs="微软雅黑"/>
              <w:spacing w:val="3"/>
              <w:sz w:val="20"/>
              <w:szCs w:val="20"/>
            </w:rPr>
            <w:fldChar w:fldCharType="end"/>
          </w:r>
        </w:p>
        <w:p w14:paraId="61F58703">
          <w:pPr>
            <w:tabs>
              <w:tab w:val="right" w:leader="dot" w:pos="9740"/>
            </w:tabs>
            <w:spacing w:before="20" w:line="204" w:lineRule="auto"/>
            <w:ind w:left="428"/>
            <w:rPr>
              <w:rFonts w:ascii="微软雅黑" w:hAnsi="微软雅黑" w:eastAsia="微软雅黑" w:cs="微软雅黑"/>
              <w:sz w:val="20"/>
              <w:szCs w:val="20"/>
            </w:rPr>
          </w:pPr>
          <w:r>
            <w:fldChar w:fldCharType="begin"/>
          </w:r>
          <w:r>
            <w:instrText xml:space="preserve"> HYPERLINK \l "_bookmark43" </w:instrText>
          </w:r>
          <w:r>
            <w:fldChar w:fldCharType="separate"/>
          </w:r>
          <w:r>
            <w:rPr>
              <w:rFonts w:ascii="微软雅黑" w:hAnsi="微软雅黑" w:eastAsia="微软雅黑" w:cs="微软雅黑"/>
              <w:spacing w:val="1"/>
              <w:sz w:val="20"/>
              <w:szCs w:val="20"/>
            </w:rPr>
            <w:t>3.1 改进一：  增</w:t>
          </w:r>
          <w:r>
            <w:rPr>
              <w:rFonts w:ascii="微软雅黑" w:hAnsi="微软雅黑" w:eastAsia="微软雅黑" w:cs="微软雅黑"/>
              <w:sz w:val="20"/>
              <w:szCs w:val="20"/>
            </w:rPr>
            <w:t>加跟踪止盈</w:t>
          </w:r>
          <w:r>
            <w:rPr>
              <w:rFonts w:ascii="微软雅黑" w:hAnsi="微软雅黑" w:eastAsia="微软雅黑" w:cs="微软雅黑"/>
              <w:sz w:val="20"/>
              <w:szCs w:val="20"/>
            </w:rPr>
            <w:tab/>
          </w:r>
          <w:r>
            <w:rPr>
              <w:rFonts w:ascii="微软雅黑" w:hAnsi="微软雅黑" w:eastAsia="微软雅黑" w:cs="微软雅黑"/>
              <w:sz w:val="20"/>
              <w:szCs w:val="20"/>
            </w:rPr>
            <w:t>49</w:t>
          </w:r>
          <w:r>
            <w:rPr>
              <w:rFonts w:ascii="微软雅黑" w:hAnsi="微软雅黑" w:eastAsia="微软雅黑" w:cs="微软雅黑"/>
              <w:sz w:val="20"/>
              <w:szCs w:val="20"/>
            </w:rPr>
            <w:fldChar w:fldCharType="end"/>
          </w:r>
        </w:p>
        <w:p w14:paraId="6E96FBEE">
          <w:pPr>
            <w:tabs>
              <w:tab w:val="right" w:leader="dot" w:pos="9740"/>
            </w:tabs>
            <w:spacing w:before="20" w:line="204" w:lineRule="auto"/>
            <w:ind w:left="860"/>
            <w:rPr>
              <w:rFonts w:ascii="微软雅黑" w:hAnsi="微软雅黑" w:eastAsia="微软雅黑" w:cs="微软雅黑"/>
              <w:sz w:val="20"/>
              <w:szCs w:val="20"/>
            </w:rPr>
          </w:pPr>
          <w:r>
            <w:fldChar w:fldCharType="begin"/>
          </w:r>
          <w:r>
            <w:instrText xml:space="preserve"> HYPERLINK \l "_bookmark44" </w:instrText>
          </w:r>
          <w:r>
            <w:fldChar w:fldCharType="separate"/>
          </w:r>
          <w:r>
            <w:rPr>
              <w:rFonts w:ascii="微软雅黑" w:hAnsi="微软雅黑" w:eastAsia="微软雅黑" w:cs="微软雅黑"/>
              <w:spacing w:val="6"/>
              <w:sz w:val="20"/>
              <w:szCs w:val="20"/>
            </w:rPr>
            <w:t>1、基本方法说明</w:t>
          </w:r>
          <w:r>
            <w:rPr>
              <w:rFonts w:ascii="微软雅黑" w:hAnsi="微软雅黑" w:eastAsia="微软雅黑" w:cs="微软雅黑"/>
              <w:sz w:val="20"/>
              <w:szCs w:val="20"/>
            </w:rPr>
            <w:tab/>
          </w:r>
          <w:r>
            <w:rPr>
              <w:rFonts w:ascii="微软雅黑" w:hAnsi="微软雅黑" w:eastAsia="微软雅黑" w:cs="微软雅黑"/>
              <w:spacing w:val="6"/>
              <w:sz w:val="20"/>
              <w:szCs w:val="20"/>
            </w:rPr>
            <w:t>4</w:t>
          </w:r>
          <w:r>
            <w:rPr>
              <w:rFonts w:ascii="微软雅黑" w:hAnsi="微软雅黑" w:eastAsia="微软雅黑" w:cs="微软雅黑"/>
              <w:spacing w:val="4"/>
              <w:sz w:val="20"/>
              <w:szCs w:val="20"/>
            </w:rPr>
            <w:t>9</w:t>
          </w:r>
          <w:r>
            <w:rPr>
              <w:rFonts w:ascii="微软雅黑" w:hAnsi="微软雅黑" w:eastAsia="微软雅黑" w:cs="微软雅黑"/>
              <w:spacing w:val="4"/>
              <w:sz w:val="20"/>
              <w:szCs w:val="20"/>
            </w:rPr>
            <w:fldChar w:fldCharType="end"/>
          </w:r>
        </w:p>
        <w:p w14:paraId="474A8CEF">
          <w:pPr>
            <w:tabs>
              <w:tab w:val="right" w:leader="dot" w:pos="9740"/>
            </w:tabs>
            <w:spacing w:before="20" w:line="204" w:lineRule="auto"/>
            <w:ind w:left="847"/>
            <w:rPr>
              <w:rFonts w:ascii="微软雅黑" w:hAnsi="微软雅黑" w:eastAsia="微软雅黑" w:cs="微软雅黑"/>
              <w:sz w:val="20"/>
              <w:szCs w:val="20"/>
            </w:rPr>
          </w:pPr>
          <w:r>
            <w:fldChar w:fldCharType="begin"/>
          </w:r>
          <w:r>
            <w:instrText xml:space="preserve"> HYPERLINK \l "_bookmark45" </w:instrText>
          </w:r>
          <w:r>
            <w:fldChar w:fldCharType="separate"/>
          </w:r>
          <w:r>
            <w:rPr>
              <w:rFonts w:ascii="微软雅黑" w:hAnsi="微软雅黑" w:eastAsia="微软雅黑" w:cs="微软雅黑"/>
              <w:spacing w:val="7"/>
              <w:sz w:val="20"/>
              <w:szCs w:val="20"/>
            </w:rPr>
            <w:t>2、基本代码说明</w:t>
          </w:r>
          <w:r>
            <w:rPr>
              <w:rFonts w:ascii="微软雅黑" w:hAnsi="微软雅黑" w:eastAsia="微软雅黑" w:cs="微软雅黑"/>
              <w:sz w:val="20"/>
              <w:szCs w:val="20"/>
            </w:rPr>
            <w:tab/>
          </w:r>
          <w:r>
            <w:rPr>
              <w:rFonts w:ascii="微软雅黑" w:hAnsi="微软雅黑" w:eastAsia="微软雅黑" w:cs="微软雅黑"/>
              <w:spacing w:val="7"/>
              <w:sz w:val="20"/>
              <w:szCs w:val="20"/>
            </w:rPr>
            <w:t>49</w:t>
          </w:r>
          <w:r>
            <w:rPr>
              <w:rFonts w:ascii="微软雅黑" w:hAnsi="微软雅黑" w:eastAsia="微软雅黑" w:cs="微软雅黑"/>
              <w:spacing w:val="7"/>
              <w:sz w:val="20"/>
              <w:szCs w:val="20"/>
            </w:rPr>
            <w:fldChar w:fldCharType="end"/>
          </w:r>
        </w:p>
        <w:p w14:paraId="17FF05D9">
          <w:pPr>
            <w:tabs>
              <w:tab w:val="right" w:leader="dot" w:pos="9740"/>
            </w:tabs>
            <w:spacing w:before="19" w:line="203" w:lineRule="auto"/>
            <w:ind w:left="848"/>
            <w:rPr>
              <w:rFonts w:ascii="微软雅黑" w:hAnsi="微软雅黑" w:eastAsia="微软雅黑" w:cs="微软雅黑"/>
              <w:sz w:val="20"/>
              <w:szCs w:val="20"/>
            </w:rPr>
          </w:pPr>
          <w:r>
            <w:fldChar w:fldCharType="begin"/>
          </w:r>
          <w:r>
            <w:instrText xml:space="preserve"> HYPERLINK \l "_bookmark46" </w:instrText>
          </w:r>
          <w:r>
            <w:fldChar w:fldCharType="separate"/>
          </w:r>
          <w:r>
            <w:rPr>
              <w:rFonts w:ascii="微软雅黑" w:hAnsi="微软雅黑" w:eastAsia="微软雅黑" w:cs="微软雅黑"/>
              <w:spacing w:val="7"/>
              <w:sz w:val="20"/>
              <w:szCs w:val="20"/>
            </w:rPr>
            <w:t>3、优化止盈参数</w:t>
          </w:r>
          <w:r>
            <w:rPr>
              <w:rFonts w:ascii="微软雅黑" w:hAnsi="微软雅黑" w:eastAsia="微软雅黑" w:cs="微软雅黑"/>
              <w:sz w:val="20"/>
              <w:szCs w:val="20"/>
            </w:rPr>
            <w:tab/>
          </w:r>
          <w:r>
            <w:rPr>
              <w:rFonts w:ascii="微软雅黑" w:hAnsi="微软雅黑" w:eastAsia="微软雅黑" w:cs="微软雅黑"/>
              <w:spacing w:val="7"/>
              <w:sz w:val="20"/>
              <w:szCs w:val="20"/>
            </w:rPr>
            <w:t>5</w:t>
          </w:r>
          <w:r>
            <w:rPr>
              <w:rFonts w:ascii="微软雅黑" w:hAnsi="微软雅黑" w:eastAsia="微软雅黑" w:cs="微软雅黑"/>
              <w:spacing w:val="6"/>
              <w:sz w:val="20"/>
              <w:szCs w:val="20"/>
            </w:rPr>
            <w:t>0</w:t>
          </w:r>
          <w:r>
            <w:rPr>
              <w:rFonts w:ascii="微软雅黑" w:hAnsi="微软雅黑" w:eastAsia="微软雅黑" w:cs="微软雅黑"/>
              <w:spacing w:val="6"/>
              <w:sz w:val="20"/>
              <w:szCs w:val="20"/>
            </w:rPr>
            <w:fldChar w:fldCharType="end"/>
          </w:r>
        </w:p>
        <w:p w14:paraId="0702AA6F">
          <w:pPr>
            <w:tabs>
              <w:tab w:val="right" w:leader="dot" w:pos="9740"/>
            </w:tabs>
            <w:spacing w:before="22" w:line="204" w:lineRule="auto"/>
            <w:ind w:left="843"/>
            <w:rPr>
              <w:rFonts w:ascii="微软雅黑" w:hAnsi="微软雅黑" w:eastAsia="微软雅黑" w:cs="微软雅黑"/>
              <w:sz w:val="20"/>
              <w:szCs w:val="20"/>
            </w:rPr>
          </w:pPr>
          <w:r>
            <w:fldChar w:fldCharType="begin"/>
          </w:r>
          <w:r>
            <w:instrText xml:space="preserve"> HYPERLINK \l "_bookmark47" </w:instrText>
          </w:r>
          <w:r>
            <w:fldChar w:fldCharType="separate"/>
          </w:r>
          <w:r>
            <w:rPr>
              <w:rFonts w:ascii="微软雅黑" w:hAnsi="微软雅黑" w:eastAsia="微软雅黑" w:cs="微软雅黑"/>
              <w:spacing w:val="1"/>
              <w:sz w:val="20"/>
              <w:szCs w:val="20"/>
            </w:rPr>
            <w:t>4、测试报告</w:t>
          </w:r>
          <w:r>
            <w:rPr>
              <w:rFonts w:ascii="微软雅黑" w:hAnsi="微软雅黑" w:eastAsia="微软雅黑" w:cs="微软雅黑"/>
              <w:sz w:val="20"/>
              <w:szCs w:val="20"/>
            </w:rPr>
            <w:tab/>
          </w:r>
          <w:r>
            <w:rPr>
              <w:rFonts w:ascii="微软雅黑" w:hAnsi="微软雅黑" w:eastAsia="微软雅黑" w:cs="微软雅黑"/>
              <w:sz w:val="20"/>
              <w:szCs w:val="20"/>
            </w:rPr>
            <w:t>51</w:t>
          </w:r>
          <w:r>
            <w:rPr>
              <w:rFonts w:ascii="微软雅黑" w:hAnsi="微软雅黑" w:eastAsia="微软雅黑" w:cs="微软雅黑"/>
              <w:sz w:val="20"/>
              <w:szCs w:val="20"/>
            </w:rPr>
            <w:fldChar w:fldCharType="end"/>
          </w:r>
        </w:p>
        <w:p w14:paraId="0DB0A90E">
          <w:pPr>
            <w:tabs>
              <w:tab w:val="right" w:leader="dot" w:pos="9740"/>
            </w:tabs>
            <w:spacing w:before="20" w:line="205" w:lineRule="auto"/>
            <w:ind w:left="848"/>
            <w:rPr>
              <w:rFonts w:ascii="微软雅黑" w:hAnsi="微软雅黑" w:eastAsia="微软雅黑" w:cs="微软雅黑"/>
              <w:sz w:val="20"/>
              <w:szCs w:val="20"/>
            </w:rPr>
          </w:pPr>
          <w:r>
            <w:fldChar w:fldCharType="begin"/>
          </w:r>
          <w:r>
            <w:instrText xml:space="preserve"> HYPERLINK \l "_bookmark48" </w:instrText>
          </w:r>
          <w:r>
            <w:fldChar w:fldCharType="separate"/>
          </w:r>
          <w:r>
            <w:rPr>
              <w:rFonts w:ascii="微软雅黑" w:hAnsi="微软雅黑" w:eastAsia="微软雅黑" w:cs="微软雅黑"/>
              <w:spacing w:val="1"/>
              <w:sz w:val="20"/>
              <w:szCs w:val="20"/>
            </w:rPr>
            <w:t>5</w:t>
          </w:r>
          <w:r>
            <w:rPr>
              <w:rFonts w:ascii="微软雅黑" w:hAnsi="微软雅黑" w:eastAsia="微软雅黑" w:cs="微软雅黑"/>
              <w:sz w:val="20"/>
              <w:szCs w:val="20"/>
            </w:rPr>
            <w:t>、完整代码</w:t>
          </w:r>
          <w:r>
            <w:rPr>
              <w:rFonts w:ascii="微软雅黑" w:hAnsi="微软雅黑" w:eastAsia="微软雅黑" w:cs="微软雅黑"/>
              <w:sz w:val="20"/>
              <w:szCs w:val="20"/>
            </w:rPr>
            <w:tab/>
          </w:r>
          <w:r>
            <w:rPr>
              <w:rFonts w:ascii="微软雅黑" w:hAnsi="微软雅黑" w:eastAsia="微软雅黑" w:cs="微软雅黑"/>
              <w:sz w:val="20"/>
              <w:szCs w:val="20"/>
            </w:rPr>
            <w:t>51</w:t>
          </w:r>
          <w:r>
            <w:rPr>
              <w:rFonts w:ascii="微软雅黑" w:hAnsi="微软雅黑" w:eastAsia="微软雅黑" w:cs="微软雅黑"/>
              <w:sz w:val="20"/>
              <w:szCs w:val="20"/>
            </w:rPr>
            <w:fldChar w:fldCharType="end"/>
          </w:r>
        </w:p>
        <w:p w14:paraId="09A7BFD9">
          <w:pPr>
            <w:tabs>
              <w:tab w:val="right" w:leader="dot" w:pos="9740"/>
            </w:tabs>
            <w:spacing w:before="19" w:line="204" w:lineRule="auto"/>
            <w:ind w:left="428"/>
            <w:rPr>
              <w:rFonts w:ascii="微软雅黑" w:hAnsi="微软雅黑" w:eastAsia="微软雅黑" w:cs="微软雅黑"/>
              <w:sz w:val="20"/>
              <w:szCs w:val="20"/>
            </w:rPr>
          </w:pPr>
          <w:r>
            <w:fldChar w:fldCharType="begin"/>
          </w:r>
          <w:r>
            <w:instrText xml:space="preserve"> HYPERLINK \l "_bookmark49" </w:instrText>
          </w:r>
          <w:r>
            <w:fldChar w:fldCharType="separate"/>
          </w:r>
          <w:r>
            <w:rPr>
              <w:rFonts w:ascii="微软雅黑" w:hAnsi="微软雅黑" w:eastAsia="微软雅黑" w:cs="微软雅黑"/>
              <w:spacing w:val="13"/>
              <w:sz w:val="20"/>
              <w:szCs w:val="20"/>
            </w:rPr>
            <w:t>3</w:t>
          </w:r>
          <w:r>
            <w:rPr>
              <w:rFonts w:ascii="微软雅黑" w:hAnsi="微软雅黑" w:eastAsia="微软雅黑" w:cs="微软雅黑"/>
              <w:spacing w:val="8"/>
              <w:sz w:val="20"/>
              <w:szCs w:val="20"/>
            </w:rPr>
            <w:t>.2 跟踪止盈代码写法的缺陷</w:t>
          </w:r>
          <w:r>
            <w:rPr>
              <w:rFonts w:ascii="微软雅黑" w:hAnsi="微软雅黑" w:eastAsia="微软雅黑" w:cs="微软雅黑"/>
              <w:sz w:val="20"/>
              <w:szCs w:val="20"/>
            </w:rPr>
            <w:tab/>
          </w:r>
          <w:r>
            <w:rPr>
              <w:rFonts w:ascii="微软雅黑" w:hAnsi="微软雅黑" w:eastAsia="微软雅黑" w:cs="微软雅黑"/>
              <w:spacing w:val="8"/>
              <w:sz w:val="20"/>
              <w:szCs w:val="20"/>
            </w:rPr>
            <w:t>53</w:t>
          </w:r>
          <w:r>
            <w:rPr>
              <w:rFonts w:ascii="微软雅黑" w:hAnsi="微软雅黑" w:eastAsia="微软雅黑" w:cs="微软雅黑"/>
              <w:spacing w:val="8"/>
              <w:sz w:val="20"/>
              <w:szCs w:val="20"/>
            </w:rPr>
            <w:fldChar w:fldCharType="end"/>
          </w:r>
        </w:p>
        <w:p w14:paraId="67DF877C">
          <w:pPr>
            <w:tabs>
              <w:tab w:val="right" w:leader="dot" w:pos="9740"/>
            </w:tabs>
            <w:spacing w:before="21" w:line="203" w:lineRule="auto"/>
            <w:ind w:left="860"/>
            <w:rPr>
              <w:rFonts w:ascii="微软雅黑" w:hAnsi="微软雅黑" w:eastAsia="微软雅黑" w:cs="微软雅黑"/>
              <w:sz w:val="20"/>
              <w:szCs w:val="20"/>
            </w:rPr>
          </w:pPr>
          <w:r>
            <w:fldChar w:fldCharType="begin"/>
          </w:r>
          <w:r>
            <w:instrText xml:space="preserve"> HYPERLINK \l "_bookmark50" </w:instrText>
          </w:r>
          <w:r>
            <w:fldChar w:fldCharType="separate"/>
          </w:r>
          <w:r>
            <w:rPr>
              <w:rFonts w:ascii="微软雅黑" w:hAnsi="微软雅黑" w:eastAsia="微软雅黑" w:cs="微软雅黑"/>
              <w:spacing w:val="1"/>
              <w:sz w:val="20"/>
              <w:szCs w:val="20"/>
            </w:rPr>
            <w:t>1、如何改进？大周期信号，  小周期交</w:t>
          </w:r>
          <w:r>
            <w:rPr>
              <w:rFonts w:ascii="微软雅黑" w:hAnsi="微软雅黑" w:eastAsia="微软雅黑" w:cs="微软雅黑"/>
              <w:sz w:val="20"/>
              <w:szCs w:val="20"/>
            </w:rPr>
            <w:t>易</w:t>
          </w:r>
          <w:r>
            <w:rPr>
              <w:rFonts w:ascii="微软雅黑" w:hAnsi="微软雅黑" w:eastAsia="微软雅黑" w:cs="微软雅黑"/>
              <w:sz w:val="20"/>
              <w:szCs w:val="20"/>
            </w:rPr>
            <w:tab/>
          </w:r>
          <w:r>
            <w:rPr>
              <w:rFonts w:ascii="微软雅黑" w:hAnsi="微软雅黑" w:eastAsia="微软雅黑" w:cs="微软雅黑"/>
              <w:sz w:val="20"/>
              <w:szCs w:val="20"/>
            </w:rPr>
            <w:t>53</w:t>
          </w:r>
          <w:r>
            <w:rPr>
              <w:rFonts w:ascii="微软雅黑" w:hAnsi="微软雅黑" w:eastAsia="微软雅黑" w:cs="微软雅黑"/>
              <w:sz w:val="20"/>
              <w:szCs w:val="20"/>
            </w:rPr>
            <w:fldChar w:fldCharType="end"/>
          </w:r>
        </w:p>
        <w:p w14:paraId="73A84582">
          <w:pPr>
            <w:tabs>
              <w:tab w:val="right" w:leader="dot" w:pos="9740"/>
            </w:tabs>
            <w:spacing w:before="22" w:line="203" w:lineRule="auto"/>
            <w:ind w:left="847"/>
            <w:rPr>
              <w:rFonts w:ascii="微软雅黑" w:hAnsi="微软雅黑" w:eastAsia="微软雅黑" w:cs="微软雅黑"/>
              <w:sz w:val="20"/>
              <w:szCs w:val="20"/>
            </w:rPr>
          </w:pPr>
          <w:r>
            <w:fldChar w:fldCharType="begin"/>
          </w:r>
          <w:r>
            <w:instrText xml:space="preserve"> HYPERLINK \l "_bookmark51" </w:instrText>
          </w:r>
          <w:r>
            <w:fldChar w:fldCharType="separate"/>
          </w:r>
          <w:r>
            <w:rPr>
              <w:rFonts w:ascii="微软雅黑" w:hAnsi="微软雅黑" w:eastAsia="微软雅黑" w:cs="微软雅黑"/>
              <w:spacing w:val="9"/>
              <w:sz w:val="20"/>
              <w:szCs w:val="20"/>
            </w:rPr>
            <w:t>2</w:t>
          </w:r>
          <w:r>
            <w:rPr>
              <w:rFonts w:ascii="微软雅黑" w:hAnsi="微软雅黑" w:eastAsia="微软雅黑" w:cs="微软雅黑"/>
              <w:spacing w:val="7"/>
              <w:sz w:val="20"/>
              <w:szCs w:val="20"/>
            </w:rPr>
            <w:t>、实现的代码及说明</w:t>
          </w:r>
          <w:r>
            <w:rPr>
              <w:rFonts w:ascii="微软雅黑" w:hAnsi="微软雅黑" w:eastAsia="微软雅黑" w:cs="微软雅黑"/>
              <w:sz w:val="20"/>
              <w:szCs w:val="20"/>
            </w:rPr>
            <w:tab/>
          </w:r>
          <w:r>
            <w:rPr>
              <w:rFonts w:ascii="微软雅黑" w:hAnsi="微软雅黑" w:eastAsia="微软雅黑" w:cs="微软雅黑"/>
              <w:spacing w:val="7"/>
              <w:sz w:val="20"/>
              <w:szCs w:val="20"/>
            </w:rPr>
            <w:t>53</w:t>
          </w:r>
          <w:r>
            <w:rPr>
              <w:rFonts w:ascii="微软雅黑" w:hAnsi="微软雅黑" w:eastAsia="微软雅黑" w:cs="微软雅黑"/>
              <w:spacing w:val="7"/>
              <w:sz w:val="20"/>
              <w:szCs w:val="20"/>
            </w:rPr>
            <w:fldChar w:fldCharType="end"/>
          </w:r>
        </w:p>
        <w:p w14:paraId="3A0B801C">
          <w:pPr>
            <w:tabs>
              <w:tab w:val="right" w:leader="dot" w:pos="9740"/>
            </w:tabs>
            <w:spacing w:before="21" w:line="203" w:lineRule="auto"/>
            <w:ind w:left="848"/>
            <w:rPr>
              <w:rFonts w:ascii="微软雅黑" w:hAnsi="微软雅黑" w:eastAsia="微软雅黑" w:cs="微软雅黑"/>
              <w:sz w:val="20"/>
              <w:szCs w:val="20"/>
            </w:rPr>
          </w:pPr>
          <w:r>
            <w:fldChar w:fldCharType="begin"/>
          </w:r>
          <w:r>
            <w:instrText xml:space="preserve"> HYPERLINK \l "_bookmark52" </w:instrText>
          </w:r>
          <w:r>
            <w:fldChar w:fldCharType="separate"/>
          </w:r>
          <w:r>
            <w:rPr>
              <w:rFonts w:ascii="微软雅黑" w:hAnsi="微软雅黑" w:eastAsia="微软雅黑" w:cs="微软雅黑"/>
              <w:spacing w:val="10"/>
              <w:sz w:val="20"/>
              <w:szCs w:val="20"/>
            </w:rPr>
            <w:t>3</w:t>
          </w:r>
          <w:r>
            <w:rPr>
              <w:rFonts w:ascii="微软雅黑" w:hAnsi="微软雅黑" w:eastAsia="微软雅黑" w:cs="微软雅黑"/>
              <w:spacing w:val="7"/>
              <w:sz w:val="20"/>
              <w:szCs w:val="20"/>
            </w:rPr>
            <w:t>、数据源的多周期的操作</w:t>
          </w:r>
          <w:r>
            <w:rPr>
              <w:rFonts w:ascii="微软雅黑" w:hAnsi="微软雅黑" w:eastAsia="微软雅黑" w:cs="微软雅黑"/>
              <w:sz w:val="20"/>
              <w:szCs w:val="20"/>
            </w:rPr>
            <w:tab/>
          </w:r>
          <w:r>
            <w:rPr>
              <w:rFonts w:ascii="微软雅黑" w:hAnsi="微软雅黑" w:eastAsia="微软雅黑" w:cs="微软雅黑"/>
              <w:spacing w:val="7"/>
              <w:sz w:val="20"/>
              <w:szCs w:val="20"/>
            </w:rPr>
            <w:t>54</w:t>
          </w:r>
          <w:r>
            <w:rPr>
              <w:rFonts w:ascii="微软雅黑" w:hAnsi="微软雅黑" w:eastAsia="微软雅黑" w:cs="微软雅黑"/>
              <w:spacing w:val="7"/>
              <w:sz w:val="20"/>
              <w:szCs w:val="20"/>
            </w:rPr>
            <w:fldChar w:fldCharType="end"/>
          </w:r>
        </w:p>
        <w:p w14:paraId="75A690AD">
          <w:pPr>
            <w:tabs>
              <w:tab w:val="right" w:leader="dot" w:pos="9740"/>
            </w:tabs>
            <w:spacing w:before="21" w:line="203" w:lineRule="auto"/>
            <w:ind w:left="843"/>
            <w:rPr>
              <w:rFonts w:ascii="微软雅黑" w:hAnsi="微软雅黑" w:eastAsia="微软雅黑" w:cs="微软雅黑"/>
              <w:sz w:val="20"/>
              <w:szCs w:val="20"/>
            </w:rPr>
          </w:pPr>
          <w:r>
            <w:fldChar w:fldCharType="begin"/>
          </w:r>
          <w:r>
            <w:instrText xml:space="preserve"> HYPERLINK \l "_bookmark53" </w:instrText>
          </w:r>
          <w:r>
            <w:fldChar w:fldCharType="separate"/>
          </w:r>
          <w:r>
            <w:rPr>
              <w:rFonts w:ascii="微软雅黑" w:hAnsi="微软雅黑" w:eastAsia="微软雅黑" w:cs="微软雅黑"/>
              <w:spacing w:val="2"/>
              <w:sz w:val="20"/>
              <w:szCs w:val="20"/>
            </w:rPr>
            <w:t>4、多数据源的</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onbar</w:t>
          </w:r>
          <w:r>
            <w:rPr>
              <w:rFonts w:ascii="微软雅黑" w:hAnsi="微软雅黑" w:eastAsia="微软雅黑" w:cs="微软雅黑"/>
              <w:spacing w:val="1"/>
              <w:sz w:val="20"/>
              <w:szCs w:val="20"/>
            </w:rPr>
            <w:t xml:space="preserve"> 机制</w:t>
          </w:r>
          <w:r>
            <w:rPr>
              <w:rFonts w:ascii="微软雅黑" w:hAnsi="微软雅黑" w:eastAsia="微软雅黑" w:cs="微软雅黑"/>
              <w:sz w:val="20"/>
              <w:szCs w:val="20"/>
            </w:rPr>
            <w:tab/>
          </w:r>
          <w:r>
            <w:rPr>
              <w:rFonts w:ascii="微软雅黑" w:hAnsi="微软雅黑" w:eastAsia="微软雅黑" w:cs="微软雅黑"/>
              <w:spacing w:val="1"/>
              <w:sz w:val="20"/>
              <w:szCs w:val="20"/>
            </w:rPr>
            <w:t>54</w:t>
          </w:r>
          <w:r>
            <w:rPr>
              <w:rFonts w:ascii="微软雅黑" w:hAnsi="微软雅黑" w:eastAsia="微软雅黑" w:cs="微软雅黑"/>
              <w:spacing w:val="1"/>
              <w:sz w:val="20"/>
              <w:szCs w:val="20"/>
            </w:rPr>
            <w:fldChar w:fldCharType="end"/>
          </w:r>
        </w:p>
        <w:p w14:paraId="43A9B67D">
          <w:pPr>
            <w:tabs>
              <w:tab w:val="right" w:leader="dot" w:pos="9740"/>
            </w:tabs>
            <w:spacing w:before="23" w:line="203" w:lineRule="auto"/>
            <w:ind w:left="428"/>
            <w:rPr>
              <w:rFonts w:ascii="微软雅黑" w:hAnsi="微软雅黑" w:eastAsia="微软雅黑" w:cs="微软雅黑"/>
              <w:sz w:val="20"/>
              <w:szCs w:val="20"/>
            </w:rPr>
          </w:pPr>
          <w:r>
            <w:fldChar w:fldCharType="begin"/>
          </w:r>
          <w:r>
            <w:instrText xml:space="preserve"> HYPERLINK \l "_bookmark54" </w:instrText>
          </w:r>
          <w:r>
            <w:fldChar w:fldCharType="separate"/>
          </w:r>
          <w:r>
            <w:rPr>
              <w:rFonts w:ascii="微软雅黑" w:hAnsi="微软雅黑" w:eastAsia="微软雅黑" w:cs="微软雅黑"/>
              <w:spacing w:val="2"/>
              <w:sz w:val="20"/>
              <w:szCs w:val="20"/>
            </w:rPr>
            <w:t>3.3</w:t>
          </w:r>
          <w:r>
            <w:rPr>
              <w:rFonts w:ascii="微软雅黑" w:hAnsi="微软雅黑" w:eastAsia="微软雅黑" w:cs="微软雅黑"/>
              <w:spacing w:val="1"/>
              <w:sz w:val="20"/>
              <w:szCs w:val="20"/>
            </w:rPr>
            <w:t xml:space="preserve"> 改进二：  大周期信号过滤</w:t>
          </w:r>
          <w:r>
            <w:rPr>
              <w:rFonts w:ascii="微软雅黑" w:hAnsi="微软雅黑" w:eastAsia="微软雅黑" w:cs="微软雅黑"/>
              <w:sz w:val="20"/>
              <w:szCs w:val="20"/>
            </w:rPr>
            <w:tab/>
          </w:r>
          <w:r>
            <w:rPr>
              <w:rFonts w:ascii="微软雅黑" w:hAnsi="微软雅黑" w:eastAsia="微软雅黑" w:cs="微软雅黑"/>
              <w:spacing w:val="1"/>
              <w:sz w:val="20"/>
              <w:szCs w:val="20"/>
            </w:rPr>
            <w:t>57</w:t>
          </w:r>
          <w:r>
            <w:rPr>
              <w:rFonts w:ascii="微软雅黑" w:hAnsi="微软雅黑" w:eastAsia="微软雅黑" w:cs="微软雅黑"/>
              <w:spacing w:val="1"/>
              <w:sz w:val="20"/>
              <w:szCs w:val="20"/>
            </w:rPr>
            <w:fldChar w:fldCharType="end"/>
          </w:r>
        </w:p>
        <w:p w14:paraId="2FDD4ED6">
          <w:pPr>
            <w:tabs>
              <w:tab w:val="right" w:leader="dot" w:pos="9740"/>
            </w:tabs>
            <w:spacing w:before="21" w:line="205" w:lineRule="auto"/>
            <w:ind w:left="860"/>
            <w:rPr>
              <w:rFonts w:ascii="微软雅黑" w:hAnsi="微软雅黑" w:eastAsia="微软雅黑" w:cs="微软雅黑"/>
              <w:sz w:val="20"/>
              <w:szCs w:val="20"/>
            </w:rPr>
          </w:pPr>
          <w:r>
            <w:fldChar w:fldCharType="begin"/>
          </w:r>
          <w:r>
            <w:instrText xml:space="preserve"> HYPERLINK \l "_bookmark55" </w:instrText>
          </w:r>
          <w:r>
            <w:fldChar w:fldCharType="separate"/>
          </w:r>
          <w:r>
            <w:rPr>
              <w:rFonts w:ascii="微软雅黑" w:hAnsi="微软雅黑" w:eastAsia="微软雅黑" w:cs="微软雅黑"/>
              <w:spacing w:val="-2"/>
              <w:sz w:val="20"/>
              <w:szCs w:val="20"/>
            </w:rPr>
            <w:t>1、</w:t>
          </w:r>
          <w:r>
            <w:rPr>
              <w:rFonts w:ascii="微软雅黑" w:hAnsi="微软雅黑" w:eastAsia="微软雅黑" w:cs="微软雅黑"/>
              <w:spacing w:val="-1"/>
              <w:sz w:val="20"/>
              <w:szCs w:val="20"/>
            </w:rPr>
            <w:t>均线过滤</w:t>
          </w:r>
          <w:r>
            <w:rPr>
              <w:rFonts w:ascii="微软雅黑" w:hAnsi="微软雅黑" w:eastAsia="微软雅黑" w:cs="微软雅黑"/>
              <w:sz w:val="20"/>
              <w:szCs w:val="20"/>
            </w:rPr>
            <w:tab/>
          </w:r>
          <w:r>
            <w:rPr>
              <w:rFonts w:ascii="微软雅黑" w:hAnsi="微软雅黑" w:eastAsia="微软雅黑" w:cs="微软雅黑"/>
              <w:spacing w:val="-1"/>
              <w:sz w:val="20"/>
              <w:szCs w:val="20"/>
            </w:rPr>
            <w:t>58</w:t>
          </w:r>
          <w:r>
            <w:rPr>
              <w:rFonts w:ascii="微软雅黑" w:hAnsi="微软雅黑" w:eastAsia="微软雅黑" w:cs="微软雅黑"/>
              <w:spacing w:val="-1"/>
              <w:sz w:val="20"/>
              <w:szCs w:val="20"/>
            </w:rPr>
            <w:fldChar w:fldCharType="end"/>
          </w:r>
        </w:p>
        <w:p w14:paraId="5D6F19C2">
          <w:pPr>
            <w:tabs>
              <w:tab w:val="right" w:leader="dot" w:pos="9740"/>
            </w:tabs>
            <w:spacing w:before="20" w:line="203" w:lineRule="auto"/>
            <w:ind w:left="847"/>
            <w:rPr>
              <w:rFonts w:ascii="微软雅黑" w:hAnsi="微软雅黑" w:eastAsia="微软雅黑" w:cs="微软雅黑"/>
              <w:sz w:val="20"/>
              <w:szCs w:val="20"/>
            </w:rPr>
          </w:pPr>
          <w:r>
            <w:fldChar w:fldCharType="begin"/>
          </w:r>
          <w:r>
            <w:instrText xml:space="preserve"> HYPERLINK \l "_bookmark56" </w:instrText>
          </w:r>
          <w:r>
            <w:fldChar w:fldCharType="separate"/>
          </w:r>
          <w:r>
            <w:rPr>
              <w:rFonts w:ascii="微软雅黑" w:hAnsi="微软雅黑" w:eastAsia="微软雅黑" w:cs="微软雅黑"/>
              <w:spacing w:val="1"/>
              <w:sz w:val="20"/>
              <w:szCs w:val="20"/>
            </w:rPr>
            <w:t>2、</w:t>
          </w:r>
          <w:r>
            <w:rPr>
              <w:rFonts w:ascii="微软雅黑" w:hAnsi="微软雅黑" w:eastAsia="微软雅黑" w:cs="微软雅黑"/>
              <w:sz w:val="20"/>
              <w:szCs w:val="20"/>
            </w:rPr>
            <w:t>对比效果</w:t>
          </w:r>
          <w:r>
            <w:rPr>
              <w:rFonts w:ascii="微软雅黑" w:hAnsi="微软雅黑" w:eastAsia="微软雅黑" w:cs="微软雅黑"/>
              <w:sz w:val="20"/>
              <w:szCs w:val="20"/>
            </w:rPr>
            <w:tab/>
          </w:r>
          <w:r>
            <w:rPr>
              <w:rFonts w:ascii="微软雅黑" w:hAnsi="微软雅黑" w:eastAsia="微软雅黑" w:cs="微软雅黑"/>
              <w:sz w:val="20"/>
              <w:szCs w:val="20"/>
            </w:rPr>
            <w:t>59</w:t>
          </w:r>
          <w:r>
            <w:rPr>
              <w:rFonts w:ascii="微软雅黑" w:hAnsi="微软雅黑" w:eastAsia="微软雅黑" w:cs="微软雅黑"/>
              <w:sz w:val="20"/>
              <w:szCs w:val="20"/>
            </w:rPr>
            <w:fldChar w:fldCharType="end"/>
          </w:r>
        </w:p>
        <w:p w14:paraId="7CE4572F">
          <w:pPr>
            <w:tabs>
              <w:tab w:val="right" w:leader="dot" w:pos="9740"/>
            </w:tabs>
            <w:spacing w:before="20" w:line="203" w:lineRule="auto"/>
            <w:ind w:left="848"/>
            <w:rPr>
              <w:rFonts w:ascii="微软雅黑" w:hAnsi="微软雅黑" w:eastAsia="微软雅黑" w:cs="微软雅黑"/>
              <w:sz w:val="20"/>
              <w:szCs w:val="20"/>
            </w:rPr>
          </w:pPr>
          <w:r>
            <w:fldChar w:fldCharType="begin"/>
          </w:r>
          <w:r>
            <w:instrText xml:space="preserve"> HYPERLINK \l "_bookmark57" </w:instrText>
          </w:r>
          <w:r>
            <w:fldChar w:fldCharType="separate"/>
          </w:r>
          <w:r>
            <w:rPr>
              <w:rFonts w:ascii="微软雅黑" w:hAnsi="微软雅黑" w:eastAsia="微软雅黑" w:cs="微软雅黑"/>
              <w:spacing w:val="-3"/>
              <w:sz w:val="20"/>
              <w:szCs w:val="20"/>
            </w:rPr>
            <w:t>3、更多的参数，  更多自由度，  拟合度更高，  策略未来表现更不确定</w:t>
          </w:r>
          <w:r>
            <w:rPr>
              <w:rFonts w:ascii="微软雅黑" w:hAnsi="微软雅黑" w:eastAsia="微软雅黑" w:cs="微软雅黑"/>
              <w:sz w:val="20"/>
              <w:szCs w:val="20"/>
            </w:rPr>
            <w:tab/>
          </w:r>
          <w:r>
            <w:rPr>
              <w:rFonts w:ascii="微软雅黑" w:hAnsi="微软雅黑" w:eastAsia="微软雅黑" w:cs="微软雅黑"/>
              <w:spacing w:val="-2"/>
              <w:sz w:val="20"/>
              <w:szCs w:val="20"/>
            </w:rPr>
            <w:t>6</w:t>
          </w:r>
          <w:r>
            <w:rPr>
              <w:rFonts w:ascii="微软雅黑" w:hAnsi="微软雅黑" w:eastAsia="微软雅黑" w:cs="微软雅黑"/>
              <w:sz w:val="20"/>
              <w:szCs w:val="20"/>
            </w:rPr>
            <w:t>1</w:t>
          </w:r>
          <w:r>
            <w:rPr>
              <w:rFonts w:ascii="微软雅黑" w:hAnsi="微软雅黑" w:eastAsia="微软雅黑" w:cs="微软雅黑"/>
              <w:sz w:val="20"/>
              <w:szCs w:val="20"/>
            </w:rPr>
            <w:fldChar w:fldCharType="end"/>
          </w:r>
        </w:p>
        <w:p w14:paraId="02408C2C">
          <w:pPr>
            <w:tabs>
              <w:tab w:val="right" w:leader="dot" w:pos="9740"/>
            </w:tabs>
            <w:spacing w:before="22" w:line="203" w:lineRule="auto"/>
            <w:ind w:left="843"/>
            <w:rPr>
              <w:rFonts w:ascii="微软雅黑" w:hAnsi="微软雅黑" w:eastAsia="微软雅黑" w:cs="微软雅黑"/>
              <w:sz w:val="20"/>
              <w:szCs w:val="20"/>
            </w:rPr>
          </w:pPr>
          <w:r>
            <w:fldChar w:fldCharType="begin"/>
          </w:r>
          <w:r>
            <w:instrText xml:space="preserve"> HYPERLINK \l "_bookmark58" </w:instrText>
          </w:r>
          <w:r>
            <w:fldChar w:fldCharType="separate"/>
          </w:r>
          <w:r>
            <w:rPr>
              <w:rFonts w:ascii="微软雅黑" w:hAnsi="微软雅黑" w:eastAsia="微软雅黑" w:cs="微软雅黑"/>
              <w:spacing w:val="14"/>
              <w:sz w:val="20"/>
              <w:szCs w:val="20"/>
            </w:rPr>
            <w:t>4</w:t>
          </w:r>
          <w:r>
            <w:rPr>
              <w:rFonts w:ascii="微软雅黑" w:hAnsi="微软雅黑" w:eastAsia="微软雅黑" w:cs="微软雅黑"/>
              <w:spacing w:val="8"/>
              <w:sz w:val="20"/>
              <w:szCs w:val="20"/>
            </w:rPr>
            <w:t>、</w:t>
          </w:r>
          <w:r>
            <w:rPr>
              <w:rFonts w:ascii="微软雅黑" w:hAnsi="微软雅黑" w:eastAsia="微软雅黑" w:cs="微软雅黑"/>
              <w:spacing w:val="7"/>
              <w:sz w:val="20"/>
              <w:szCs w:val="20"/>
            </w:rPr>
            <w:t>递进参数优化简要说明</w:t>
          </w:r>
          <w:r>
            <w:rPr>
              <w:rFonts w:ascii="微软雅黑" w:hAnsi="微软雅黑" w:eastAsia="微软雅黑" w:cs="微软雅黑"/>
              <w:sz w:val="20"/>
              <w:szCs w:val="20"/>
            </w:rPr>
            <w:tab/>
          </w:r>
          <w:r>
            <w:rPr>
              <w:rFonts w:ascii="微软雅黑" w:hAnsi="微软雅黑" w:eastAsia="微软雅黑" w:cs="微软雅黑"/>
              <w:spacing w:val="7"/>
              <w:sz w:val="20"/>
              <w:szCs w:val="20"/>
            </w:rPr>
            <w:t>61</w:t>
          </w:r>
          <w:r>
            <w:rPr>
              <w:rFonts w:ascii="微软雅黑" w:hAnsi="微软雅黑" w:eastAsia="微软雅黑" w:cs="微软雅黑"/>
              <w:spacing w:val="7"/>
              <w:sz w:val="20"/>
              <w:szCs w:val="20"/>
            </w:rPr>
            <w:fldChar w:fldCharType="end"/>
          </w:r>
        </w:p>
        <w:p w14:paraId="79206D6B">
          <w:pPr>
            <w:tabs>
              <w:tab w:val="right" w:leader="dot" w:pos="9740"/>
            </w:tabs>
            <w:spacing w:before="23" w:line="204" w:lineRule="auto"/>
            <w:ind w:left="17"/>
            <w:rPr>
              <w:rFonts w:ascii="微软雅黑" w:hAnsi="微软雅黑" w:eastAsia="微软雅黑" w:cs="微软雅黑"/>
              <w:sz w:val="20"/>
              <w:szCs w:val="20"/>
            </w:rPr>
          </w:pPr>
          <w:r>
            <w:fldChar w:fldCharType="begin"/>
          </w:r>
          <w:r>
            <w:instrText xml:space="preserve"> HYPERLINK \l "_bookmark59" </w:instrText>
          </w:r>
          <w:r>
            <w:fldChar w:fldCharType="separate"/>
          </w:r>
          <w:r>
            <w:rPr>
              <w:rFonts w:ascii="微软雅黑" w:hAnsi="微软雅黑" w:eastAsia="微软雅黑" w:cs="微软雅黑"/>
              <w:spacing w:val="5"/>
              <w:sz w:val="20"/>
              <w:szCs w:val="20"/>
            </w:rPr>
            <w:t>四</w:t>
          </w:r>
          <w:r>
            <w:rPr>
              <w:rFonts w:ascii="微软雅黑" w:hAnsi="微软雅黑" w:eastAsia="微软雅黑" w:cs="微软雅黑"/>
              <w:spacing w:val="3"/>
              <w:sz w:val="20"/>
              <w:szCs w:val="20"/>
            </w:rPr>
            <w:t>、策略生成器</w:t>
          </w:r>
          <w:r>
            <w:rPr>
              <w:rFonts w:ascii="微软雅黑" w:hAnsi="微软雅黑" w:eastAsia="微软雅黑" w:cs="微软雅黑"/>
              <w:sz w:val="20"/>
              <w:szCs w:val="20"/>
            </w:rPr>
            <w:tab/>
          </w:r>
          <w:r>
            <w:rPr>
              <w:rFonts w:ascii="微软雅黑" w:hAnsi="微软雅黑" w:eastAsia="微软雅黑" w:cs="微软雅黑"/>
              <w:spacing w:val="3"/>
              <w:sz w:val="20"/>
              <w:szCs w:val="20"/>
            </w:rPr>
            <w:t>62</w:t>
          </w:r>
          <w:r>
            <w:rPr>
              <w:rFonts w:ascii="微软雅黑" w:hAnsi="微软雅黑" w:eastAsia="微软雅黑" w:cs="微软雅黑"/>
              <w:spacing w:val="3"/>
              <w:sz w:val="20"/>
              <w:szCs w:val="20"/>
            </w:rPr>
            <w:fldChar w:fldCharType="end"/>
          </w:r>
        </w:p>
        <w:p w14:paraId="728975FF">
          <w:pPr>
            <w:tabs>
              <w:tab w:val="right" w:leader="dot" w:pos="9740"/>
            </w:tabs>
            <w:spacing w:before="20" w:line="204" w:lineRule="auto"/>
            <w:ind w:left="423"/>
            <w:rPr>
              <w:rFonts w:ascii="微软雅黑" w:hAnsi="微软雅黑" w:eastAsia="微软雅黑" w:cs="微软雅黑"/>
              <w:sz w:val="20"/>
              <w:szCs w:val="20"/>
            </w:rPr>
          </w:pPr>
          <w:r>
            <w:fldChar w:fldCharType="begin"/>
          </w:r>
          <w:r>
            <w:instrText xml:space="preserve"> HYPERLINK \l "_bookmark60" </w:instrText>
          </w:r>
          <w:r>
            <w:fldChar w:fldCharType="separate"/>
          </w:r>
          <w:r>
            <w:rPr>
              <w:rFonts w:ascii="微软雅黑" w:hAnsi="微软雅黑" w:eastAsia="微软雅黑" w:cs="微软雅黑"/>
              <w:spacing w:val="18"/>
              <w:sz w:val="20"/>
              <w:szCs w:val="20"/>
            </w:rPr>
            <w:t>4</w:t>
          </w:r>
          <w:r>
            <w:rPr>
              <w:rFonts w:ascii="微软雅黑" w:hAnsi="微软雅黑" w:eastAsia="微软雅黑" w:cs="微软雅黑"/>
              <w:spacing w:val="9"/>
              <w:sz w:val="20"/>
              <w:szCs w:val="20"/>
            </w:rPr>
            <w:t>.1、打开策略生成器</w:t>
          </w:r>
          <w:r>
            <w:rPr>
              <w:rFonts w:ascii="微软雅黑" w:hAnsi="微软雅黑" w:eastAsia="微软雅黑" w:cs="微软雅黑"/>
              <w:sz w:val="20"/>
              <w:szCs w:val="20"/>
            </w:rPr>
            <w:tab/>
          </w:r>
          <w:r>
            <w:rPr>
              <w:rFonts w:ascii="微软雅黑" w:hAnsi="微软雅黑" w:eastAsia="微软雅黑" w:cs="微软雅黑"/>
              <w:spacing w:val="9"/>
              <w:sz w:val="20"/>
              <w:szCs w:val="20"/>
            </w:rPr>
            <w:t>62</w:t>
          </w:r>
          <w:r>
            <w:rPr>
              <w:rFonts w:ascii="微软雅黑" w:hAnsi="微软雅黑" w:eastAsia="微软雅黑" w:cs="微软雅黑"/>
              <w:spacing w:val="9"/>
              <w:sz w:val="20"/>
              <w:szCs w:val="20"/>
            </w:rPr>
            <w:fldChar w:fldCharType="end"/>
          </w:r>
        </w:p>
        <w:p w14:paraId="1DC7BA5B">
          <w:pPr>
            <w:tabs>
              <w:tab w:val="right" w:leader="dot" w:pos="9740"/>
            </w:tabs>
            <w:spacing w:before="20" w:line="203" w:lineRule="auto"/>
            <w:ind w:left="423"/>
            <w:rPr>
              <w:rFonts w:ascii="微软雅黑" w:hAnsi="微软雅黑" w:eastAsia="微软雅黑" w:cs="微软雅黑"/>
              <w:sz w:val="20"/>
              <w:szCs w:val="20"/>
            </w:rPr>
          </w:pPr>
          <w:r>
            <w:fldChar w:fldCharType="begin"/>
          </w:r>
          <w:r>
            <w:instrText xml:space="preserve"> HYPERLINK \l "_bookmark61" </w:instrText>
          </w:r>
          <w:r>
            <w:fldChar w:fldCharType="separate"/>
          </w:r>
          <w:r>
            <w:rPr>
              <w:rFonts w:ascii="微软雅黑" w:hAnsi="微软雅黑" w:eastAsia="微软雅黑" w:cs="微软雅黑"/>
              <w:spacing w:val="18"/>
              <w:sz w:val="20"/>
              <w:szCs w:val="20"/>
            </w:rPr>
            <w:t>4</w:t>
          </w:r>
          <w:r>
            <w:rPr>
              <w:rFonts w:ascii="微软雅黑" w:hAnsi="微软雅黑" w:eastAsia="微软雅黑" w:cs="微软雅黑"/>
              <w:spacing w:val="9"/>
              <w:sz w:val="20"/>
              <w:szCs w:val="20"/>
            </w:rPr>
            <w:t>.2、添加公式和函数</w:t>
          </w:r>
          <w:r>
            <w:rPr>
              <w:rFonts w:ascii="微软雅黑" w:hAnsi="微软雅黑" w:eastAsia="微软雅黑" w:cs="微软雅黑"/>
              <w:sz w:val="20"/>
              <w:szCs w:val="20"/>
            </w:rPr>
            <w:tab/>
          </w:r>
          <w:r>
            <w:rPr>
              <w:rFonts w:ascii="微软雅黑" w:hAnsi="微软雅黑" w:eastAsia="微软雅黑" w:cs="微软雅黑"/>
              <w:spacing w:val="9"/>
              <w:sz w:val="20"/>
              <w:szCs w:val="20"/>
            </w:rPr>
            <w:t>62</w:t>
          </w:r>
          <w:r>
            <w:rPr>
              <w:rFonts w:ascii="微软雅黑" w:hAnsi="微软雅黑" w:eastAsia="微软雅黑" w:cs="微软雅黑"/>
              <w:spacing w:val="9"/>
              <w:sz w:val="20"/>
              <w:szCs w:val="20"/>
            </w:rPr>
            <w:fldChar w:fldCharType="end"/>
          </w:r>
        </w:p>
        <w:p w14:paraId="27B8780E">
          <w:pPr>
            <w:tabs>
              <w:tab w:val="right" w:leader="dot" w:pos="9740"/>
            </w:tabs>
            <w:spacing w:before="22" w:line="204" w:lineRule="auto"/>
            <w:ind w:left="423"/>
            <w:rPr>
              <w:rFonts w:ascii="微软雅黑" w:hAnsi="微软雅黑" w:eastAsia="微软雅黑" w:cs="微软雅黑"/>
              <w:sz w:val="20"/>
              <w:szCs w:val="20"/>
            </w:rPr>
          </w:pPr>
          <w:r>
            <w:fldChar w:fldCharType="begin"/>
          </w:r>
          <w:r>
            <w:instrText xml:space="preserve"> HYPERLINK \l "_bookmark62" </w:instrText>
          </w:r>
          <w:r>
            <w:fldChar w:fldCharType="separate"/>
          </w:r>
          <w:r>
            <w:rPr>
              <w:rFonts w:ascii="微软雅黑" w:hAnsi="微软雅黑" w:eastAsia="微软雅黑" w:cs="微软雅黑"/>
              <w:spacing w:val="5"/>
              <w:sz w:val="20"/>
              <w:szCs w:val="20"/>
            </w:rPr>
            <w:t>4.3、添加条件</w:t>
          </w:r>
          <w:r>
            <w:rPr>
              <w:rFonts w:ascii="微软雅黑" w:hAnsi="微软雅黑" w:eastAsia="微软雅黑" w:cs="微软雅黑"/>
              <w:sz w:val="20"/>
              <w:szCs w:val="20"/>
            </w:rPr>
            <w:tab/>
          </w:r>
          <w:r>
            <w:rPr>
              <w:rFonts w:ascii="微软雅黑" w:hAnsi="微软雅黑" w:eastAsia="微软雅黑" w:cs="微软雅黑"/>
              <w:spacing w:val="5"/>
              <w:sz w:val="20"/>
              <w:szCs w:val="20"/>
            </w:rPr>
            <w:t>63</w:t>
          </w:r>
          <w:r>
            <w:rPr>
              <w:rFonts w:ascii="微软雅黑" w:hAnsi="微软雅黑" w:eastAsia="微软雅黑" w:cs="微软雅黑"/>
              <w:spacing w:val="5"/>
              <w:sz w:val="20"/>
              <w:szCs w:val="20"/>
            </w:rPr>
            <w:fldChar w:fldCharType="end"/>
          </w:r>
        </w:p>
        <w:p w14:paraId="35EDF221">
          <w:pPr>
            <w:tabs>
              <w:tab w:val="right" w:leader="dot" w:pos="9740"/>
            </w:tabs>
            <w:spacing w:before="21" w:line="203" w:lineRule="auto"/>
            <w:ind w:left="860"/>
            <w:rPr>
              <w:rFonts w:ascii="微软雅黑" w:hAnsi="微软雅黑" w:eastAsia="微软雅黑" w:cs="微软雅黑"/>
              <w:sz w:val="20"/>
              <w:szCs w:val="20"/>
            </w:rPr>
          </w:pPr>
          <w:r>
            <w:fldChar w:fldCharType="begin"/>
          </w:r>
          <w:r>
            <w:instrText xml:space="preserve"> HYPERLINK \l "_bookmark63" </w:instrText>
          </w:r>
          <w:r>
            <w:fldChar w:fldCharType="separate"/>
          </w:r>
          <w:r>
            <w:rPr>
              <w:rFonts w:ascii="微软雅黑" w:hAnsi="微软雅黑" w:eastAsia="微软雅黑" w:cs="微软雅黑"/>
              <w:spacing w:val="11"/>
              <w:sz w:val="20"/>
              <w:szCs w:val="20"/>
            </w:rPr>
            <w:t>1</w:t>
          </w:r>
          <w:r>
            <w:rPr>
              <w:rFonts w:ascii="微软雅黑" w:hAnsi="微软雅黑" w:eastAsia="微软雅黑" w:cs="微软雅黑"/>
              <w:spacing w:val="6"/>
              <w:sz w:val="20"/>
              <w:szCs w:val="20"/>
            </w:rPr>
            <w:t>、我们需要选择交易的市场</w:t>
          </w:r>
          <w:r>
            <w:rPr>
              <w:rFonts w:ascii="微软雅黑" w:hAnsi="微软雅黑" w:eastAsia="微软雅黑" w:cs="微软雅黑"/>
              <w:sz w:val="20"/>
              <w:szCs w:val="20"/>
            </w:rPr>
            <w:tab/>
          </w:r>
          <w:r>
            <w:rPr>
              <w:rFonts w:ascii="微软雅黑" w:hAnsi="微软雅黑" w:eastAsia="微软雅黑" w:cs="微软雅黑"/>
              <w:spacing w:val="6"/>
              <w:sz w:val="20"/>
              <w:szCs w:val="20"/>
            </w:rPr>
            <w:t>64</w:t>
          </w:r>
          <w:r>
            <w:rPr>
              <w:rFonts w:ascii="微软雅黑" w:hAnsi="微软雅黑" w:eastAsia="微软雅黑" w:cs="微软雅黑"/>
              <w:spacing w:val="6"/>
              <w:sz w:val="20"/>
              <w:szCs w:val="20"/>
            </w:rPr>
            <w:fldChar w:fldCharType="end"/>
          </w:r>
        </w:p>
        <w:p w14:paraId="5E9C96C9">
          <w:pPr>
            <w:tabs>
              <w:tab w:val="right" w:leader="dot" w:pos="9740"/>
            </w:tabs>
            <w:spacing w:before="22" w:line="203" w:lineRule="auto"/>
            <w:ind w:left="847"/>
            <w:rPr>
              <w:rFonts w:ascii="微软雅黑" w:hAnsi="微软雅黑" w:eastAsia="微软雅黑" w:cs="微软雅黑"/>
              <w:sz w:val="20"/>
              <w:szCs w:val="20"/>
            </w:rPr>
          </w:pPr>
          <w:r>
            <w:fldChar w:fldCharType="begin"/>
          </w:r>
          <w:r>
            <w:instrText xml:space="preserve"> HYPERLINK \l "_bookmark64" </w:instrText>
          </w:r>
          <w:r>
            <w:fldChar w:fldCharType="separate"/>
          </w:r>
          <w:r>
            <w:rPr>
              <w:rFonts w:ascii="微软雅黑" w:hAnsi="微软雅黑" w:eastAsia="微软雅黑" w:cs="微软雅黑"/>
              <w:spacing w:val="8"/>
              <w:sz w:val="20"/>
              <w:szCs w:val="20"/>
            </w:rPr>
            <w:t>2</w:t>
          </w:r>
          <w:r>
            <w:rPr>
              <w:rFonts w:ascii="微软雅黑" w:hAnsi="微软雅黑" w:eastAsia="微软雅黑" w:cs="微软雅黑"/>
              <w:spacing w:val="7"/>
              <w:sz w:val="20"/>
              <w:szCs w:val="20"/>
            </w:rPr>
            <w:t>、对买入开仓添加条件</w:t>
          </w:r>
          <w:r>
            <w:rPr>
              <w:rFonts w:ascii="微软雅黑" w:hAnsi="微软雅黑" w:eastAsia="微软雅黑" w:cs="微软雅黑"/>
              <w:sz w:val="20"/>
              <w:szCs w:val="20"/>
            </w:rPr>
            <w:tab/>
          </w:r>
          <w:r>
            <w:rPr>
              <w:rFonts w:ascii="微软雅黑" w:hAnsi="微软雅黑" w:eastAsia="微软雅黑" w:cs="微软雅黑"/>
              <w:spacing w:val="7"/>
              <w:sz w:val="20"/>
              <w:szCs w:val="20"/>
            </w:rPr>
            <w:t>64</w:t>
          </w:r>
          <w:r>
            <w:rPr>
              <w:rFonts w:ascii="微软雅黑" w:hAnsi="微软雅黑" w:eastAsia="微软雅黑" w:cs="微软雅黑"/>
              <w:spacing w:val="7"/>
              <w:sz w:val="20"/>
              <w:szCs w:val="20"/>
            </w:rPr>
            <w:fldChar w:fldCharType="end"/>
          </w:r>
        </w:p>
        <w:p w14:paraId="15EB23CD">
          <w:pPr>
            <w:tabs>
              <w:tab w:val="right" w:leader="dot" w:pos="9740"/>
            </w:tabs>
            <w:spacing w:before="20" w:line="204" w:lineRule="auto"/>
            <w:ind w:left="423"/>
            <w:rPr>
              <w:rFonts w:ascii="微软雅黑" w:hAnsi="微软雅黑" w:eastAsia="微软雅黑" w:cs="微软雅黑"/>
              <w:sz w:val="20"/>
              <w:szCs w:val="20"/>
            </w:rPr>
          </w:pPr>
          <w:r>
            <w:fldChar w:fldCharType="begin"/>
          </w:r>
          <w:r>
            <w:instrText xml:space="preserve"> HYPERLINK \l "_bookmark65" </w:instrText>
          </w:r>
          <w:r>
            <w:fldChar w:fldCharType="separate"/>
          </w:r>
          <w:r>
            <w:rPr>
              <w:rFonts w:ascii="微软雅黑" w:hAnsi="微软雅黑" w:eastAsia="微软雅黑" w:cs="微软雅黑"/>
              <w:spacing w:val="5"/>
              <w:sz w:val="20"/>
              <w:szCs w:val="20"/>
            </w:rPr>
            <w:t>4.4、添加规则</w:t>
          </w:r>
          <w:r>
            <w:rPr>
              <w:rFonts w:ascii="微软雅黑" w:hAnsi="微软雅黑" w:eastAsia="微软雅黑" w:cs="微软雅黑"/>
              <w:sz w:val="20"/>
              <w:szCs w:val="20"/>
            </w:rPr>
            <w:tab/>
          </w:r>
          <w:r>
            <w:rPr>
              <w:rFonts w:ascii="微软雅黑" w:hAnsi="微软雅黑" w:eastAsia="微软雅黑" w:cs="微软雅黑"/>
              <w:spacing w:val="5"/>
              <w:sz w:val="20"/>
              <w:szCs w:val="20"/>
            </w:rPr>
            <w:t>65</w:t>
          </w:r>
          <w:r>
            <w:rPr>
              <w:rFonts w:ascii="微软雅黑" w:hAnsi="微软雅黑" w:eastAsia="微软雅黑" w:cs="微软雅黑"/>
              <w:spacing w:val="5"/>
              <w:sz w:val="20"/>
              <w:szCs w:val="20"/>
            </w:rPr>
            <w:fldChar w:fldCharType="end"/>
          </w:r>
        </w:p>
        <w:p w14:paraId="4A5F0516">
          <w:pPr>
            <w:tabs>
              <w:tab w:val="right" w:leader="dot" w:pos="9740"/>
            </w:tabs>
            <w:spacing w:before="22" w:line="203" w:lineRule="auto"/>
            <w:ind w:left="860"/>
            <w:rPr>
              <w:rFonts w:ascii="微软雅黑" w:hAnsi="微软雅黑" w:eastAsia="微软雅黑" w:cs="微软雅黑"/>
              <w:sz w:val="20"/>
              <w:szCs w:val="20"/>
            </w:rPr>
          </w:pPr>
          <w:r>
            <w:fldChar w:fldCharType="begin"/>
          </w:r>
          <w:r>
            <w:instrText xml:space="preserve"> HYPERLINK \l "_bookmark66" </w:instrText>
          </w:r>
          <w:r>
            <w:fldChar w:fldCharType="separate"/>
          </w:r>
          <w:r>
            <w:rPr>
              <w:rFonts w:ascii="微软雅黑" w:hAnsi="微软雅黑" w:eastAsia="微软雅黑" w:cs="微软雅黑"/>
              <w:spacing w:val="6"/>
              <w:sz w:val="20"/>
              <w:szCs w:val="20"/>
            </w:rPr>
            <w:t>1、交易规则界面</w:t>
          </w:r>
          <w:r>
            <w:rPr>
              <w:rFonts w:ascii="微软雅黑" w:hAnsi="微软雅黑" w:eastAsia="微软雅黑" w:cs="微软雅黑"/>
              <w:sz w:val="20"/>
              <w:szCs w:val="20"/>
            </w:rPr>
            <w:tab/>
          </w:r>
          <w:r>
            <w:rPr>
              <w:rFonts w:ascii="微软雅黑" w:hAnsi="微软雅黑" w:eastAsia="微软雅黑" w:cs="微软雅黑"/>
              <w:spacing w:val="6"/>
              <w:sz w:val="20"/>
              <w:szCs w:val="20"/>
            </w:rPr>
            <w:t>6</w:t>
          </w:r>
          <w:r>
            <w:rPr>
              <w:rFonts w:ascii="微软雅黑" w:hAnsi="微软雅黑" w:eastAsia="微软雅黑" w:cs="微软雅黑"/>
              <w:spacing w:val="4"/>
              <w:sz w:val="20"/>
              <w:szCs w:val="20"/>
            </w:rPr>
            <w:t>5</w:t>
          </w:r>
          <w:r>
            <w:rPr>
              <w:rFonts w:ascii="微软雅黑" w:hAnsi="微软雅黑" w:eastAsia="微软雅黑" w:cs="微软雅黑"/>
              <w:spacing w:val="4"/>
              <w:sz w:val="20"/>
              <w:szCs w:val="20"/>
            </w:rPr>
            <w:fldChar w:fldCharType="end"/>
          </w:r>
        </w:p>
        <w:p w14:paraId="16B22CAB">
          <w:pPr>
            <w:tabs>
              <w:tab w:val="right" w:leader="dot" w:pos="9740"/>
            </w:tabs>
            <w:spacing w:before="21" w:line="203" w:lineRule="auto"/>
            <w:ind w:left="847"/>
            <w:rPr>
              <w:rFonts w:ascii="微软雅黑" w:hAnsi="微软雅黑" w:eastAsia="微软雅黑" w:cs="微软雅黑"/>
              <w:sz w:val="20"/>
              <w:szCs w:val="20"/>
            </w:rPr>
          </w:pPr>
          <w:r>
            <w:fldChar w:fldCharType="begin"/>
          </w:r>
          <w:r>
            <w:instrText xml:space="preserve"> HYPERLINK \l "_bookmark67" </w:instrText>
          </w:r>
          <w:r>
            <w:fldChar w:fldCharType="separate"/>
          </w:r>
          <w:r>
            <w:rPr>
              <w:rFonts w:ascii="微软雅黑" w:hAnsi="微软雅黑" w:eastAsia="微软雅黑" w:cs="微软雅黑"/>
              <w:spacing w:val="7"/>
              <w:sz w:val="20"/>
              <w:szCs w:val="20"/>
            </w:rPr>
            <w:t>2、选择交易方向</w:t>
          </w:r>
          <w:r>
            <w:rPr>
              <w:rFonts w:ascii="微软雅黑" w:hAnsi="微软雅黑" w:eastAsia="微软雅黑" w:cs="微软雅黑"/>
              <w:sz w:val="20"/>
              <w:szCs w:val="20"/>
            </w:rPr>
            <w:tab/>
          </w:r>
          <w:r>
            <w:rPr>
              <w:rFonts w:ascii="微软雅黑" w:hAnsi="微软雅黑" w:eastAsia="微软雅黑" w:cs="微软雅黑"/>
              <w:spacing w:val="7"/>
              <w:sz w:val="20"/>
              <w:szCs w:val="20"/>
            </w:rPr>
            <w:t>66</w:t>
          </w:r>
          <w:r>
            <w:rPr>
              <w:rFonts w:ascii="微软雅黑" w:hAnsi="微软雅黑" w:eastAsia="微软雅黑" w:cs="微软雅黑"/>
              <w:spacing w:val="7"/>
              <w:sz w:val="20"/>
              <w:szCs w:val="20"/>
            </w:rPr>
            <w:fldChar w:fldCharType="end"/>
          </w:r>
        </w:p>
        <w:p w14:paraId="310AB9DE">
          <w:pPr>
            <w:tabs>
              <w:tab w:val="right" w:leader="dot" w:pos="9740"/>
            </w:tabs>
            <w:spacing w:before="22" w:line="203" w:lineRule="auto"/>
            <w:ind w:left="848"/>
            <w:rPr>
              <w:rFonts w:ascii="微软雅黑" w:hAnsi="微软雅黑" w:eastAsia="微软雅黑" w:cs="微软雅黑"/>
              <w:sz w:val="20"/>
              <w:szCs w:val="20"/>
            </w:rPr>
          </w:pPr>
          <w:r>
            <w:fldChar w:fldCharType="begin"/>
          </w:r>
          <w:r>
            <w:instrText xml:space="preserve"> HYPERLINK \l "_bookmark68" </w:instrText>
          </w:r>
          <w:r>
            <w:fldChar w:fldCharType="separate"/>
          </w:r>
          <w:r>
            <w:rPr>
              <w:rFonts w:ascii="微软雅黑" w:hAnsi="微软雅黑" w:eastAsia="微软雅黑" w:cs="微软雅黑"/>
              <w:spacing w:val="7"/>
              <w:sz w:val="20"/>
              <w:szCs w:val="20"/>
            </w:rPr>
            <w:t>3、编写交易规则</w:t>
          </w:r>
          <w:r>
            <w:rPr>
              <w:rFonts w:ascii="微软雅黑" w:hAnsi="微软雅黑" w:eastAsia="微软雅黑" w:cs="微软雅黑"/>
              <w:sz w:val="20"/>
              <w:szCs w:val="20"/>
            </w:rPr>
            <w:tab/>
          </w:r>
          <w:r>
            <w:rPr>
              <w:rFonts w:ascii="微软雅黑" w:hAnsi="微软雅黑" w:eastAsia="微软雅黑" w:cs="微软雅黑"/>
              <w:spacing w:val="7"/>
              <w:sz w:val="20"/>
              <w:szCs w:val="20"/>
            </w:rPr>
            <w:t>6</w:t>
          </w:r>
          <w:r>
            <w:rPr>
              <w:rFonts w:ascii="微软雅黑" w:hAnsi="微软雅黑" w:eastAsia="微软雅黑" w:cs="微软雅黑"/>
              <w:spacing w:val="6"/>
              <w:sz w:val="20"/>
              <w:szCs w:val="20"/>
            </w:rPr>
            <w:t>6</w:t>
          </w:r>
          <w:r>
            <w:rPr>
              <w:rFonts w:ascii="微软雅黑" w:hAnsi="微软雅黑" w:eastAsia="微软雅黑" w:cs="微软雅黑"/>
              <w:spacing w:val="6"/>
              <w:sz w:val="20"/>
              <w:szCs w:val="20"/>
            </w:rPr>
            <w:fldChar w:fldCharType="end"/>
          </w:r>
        </w:p>
        <w:p w14:paraId="30507C39">
          <w:pPr>
            <w:tabs>
              <w:tab w:val="right" w:leader="dot" w:pos="9740"/>
            </w:tabs>
            <w:spacing w:before="21" w:line="204" w:lineRule="auto"/>
            <w:ind w:left="843"/>
            <w:rPr>
              <w:rFonts w:ascii="微软雅黑" w:hAnsi="微软雅黑" w:eastAsia="微软雅黑" w:cs="微软雅黑"/>
              <w:sz w:val="20"/>
              <w:szCs w:val="20"/>
            </w:rPr>
          </w:pPr>
          <w:r>
            <w:fldChar w:fldCharType="begin"/>
          </w:r>
          <w:r>
            <w:instrText xml:space="preserve"> HYPERLINK \l "_bookmark69" </w:instrText>
          </w:r>
          <w:r>
            <w:fldChar w:fldCharType="separate"/>
          </w:r>
          <w:r>
            <w:rPr>
              <w:rFonts w:ascii="微软雅黑" w:hAnsi="微软雅黑" w:eastAsia="微软雅黑" w:cs="微软雅黑"/>
              <w:spacing w:val="11"/>
              <w:sz w:val="20"/>
              <w:szCs w:val="20"/>
            </w:rPr>
            <w:t>4</w:t>
          </w:r>
          <w:r>
            <w:rPr>
              <w:rFonts w:ascii="微软雅黑" w:hAnsi="微软雅黑" w:eastAsia="微软雅黑" w:cs="微软雅黑"/>
              <w:spacing w:val="7"/>
              <w:sz w:val="20"/>
              <w:szCs w:val="20"/>
            </w:rPr>
            <w:t>、勾选委托设置</w:t>
          </w:r>
          <w:r>
            <w:rPr>
              <w:rFonts w:ascii="微软雅黑" w:hAnsi="微软雅黑" w:eastAsia="微软雅黑" w:cs="微软雅黑"/>
              <w:sz w:val="20"/>
              <w:szCs w:val="20"/>
            </w:rPr>
            <w:tab/>
          </w:r>
          <w:r>
            <w:rPr>
              <w:rFonts w:ascii="微软雅黑" w:hAnsi="微软雅黑" w:eastAsia="微软雅黑" w:cs="微软雅黑"/>
              <w:spacing w:val="7"/>
              <w:sz w:val="20"/>
              <w:szCs w:val="20"/>
            </w:rPr>
            <w:t>66</w:t>
          </w:r>
          <w:r>
            <w:rPr>
              <w:rFonts w:ascii="微软雅黑" w:hAnsi="微软雅黑" w:eastAsia="微软雅黑" w:cs="微软雅黑"/>
              <w:spacing w:val="7"/>
              <w:sz w:val="20"/>
              <w:szCs w:val="20"/>
            </w:rPr>
            <w:fldChar w:fldCharType="end"/>
          </w:r>
        </w:p>
        <w:p w14:paraId="1DA121A1">
          <w:pPr>
            <w:tabs>
              <w:tab w:val="right" w:leader="dot" w:pos="9740"/>
            </w:tabs>
            <w:spacing w:before="20" w:line="203" w:lineRule="auto"/>
            <w:ind w:left="848"/>
            <w:rPr>
              <w:rFonts w:ascii="微软雅黑" w:hAnsi="微软雅黑" w:eastAsia="微软雅黑" w:cs="微软雅黑"/>
              <w:sz w:val="20"/>
              <w:szCs w:val="20"/>
            </w:rPr>
          </w:pPr>
          <w:r>
            <w:fldChar w:fldCharType="begin"/>
          </w:r>
          <w:r>
            <w:instrText xml:space="preserve"> HYPERLINK \l "_bookmark70" </w:instrText>
          </w:r>
          <w:r>
            <w:fldChar w:fldCharType="separate"/>
          </w:r>
          <w:r>
            <w:rPr>
              <w:rFonts w:ascii="微软雅黑" w:hAnsi="微软雅黑" w:eastAsia="微软雅黑" w:cs="微软雅黑"/>
              <w:spacing w:val="11"/>
              <w:sz w:val="20"/>
              <w:szCs w:val="20"/>
            </w:rPr>
            <w:t>5</w:t>
          </w:r>
          <w:r>
            <w:rPr>
              <w:rFonts w:ascii="微软雅黑" w:hAnsi="微软雅黑" w:eastAsia="微软雅黑" w:cs="微软雅黑"/>
              <w:spacing w:val="6"/>
              <w:sz w:val="20"/>
              <w:szCs w:val="20"/>
            </w:rPr>
            <w:t>、设置数据源</w:t>
          </w:r>
          <w:r>
            <w:rPr>
              <w:rFonts w:ascii="微软雅黑" w:hAnsi="微软雅黑" w:eastAsia="微软雅黑" w:cs="微软雅黑"/>
              <w:sz w:val="20"/>
              <w:szCs w:val="20"/>
            </w:rPr>
            <w:tab/>
          </w:r>
          <w:r>
            <w:rPr>
              <w:rFonts w:ascii="微软雅黑" w:hAnsi="微软雅黑" w:eastAsia="微软雅黑" w:cs="微软雅黑"/>
              <w:spacing w:val="6"/>
              <w:sz w:val="20"/>
              <w:szCs w:val="20"/>
            </w:rPr>
            <w:t>66</w:t>
          </w:r>
          <w:r>
            <w:rPr>
              <w:rFonts w:ascii="微软雅黑" w:hAnsi="微软雅黑" w:eastAsia="微软雅黑" w:cs="微软雅黑"/>
              <w:spacing w:val="6"/>
              <w:sz w:val="20"/>
              <w:szCs w:val="20"/>
            </w:rPr>
            <w:fldChar w:fldCharType="end"/>
          </w:r>
        </w:p>
        <w:p w14:paraId="02E79321">
          <w:pPr>
            <w:tabs>
              <w:tab w:val="right" w:leader="dot" w:pos="9740"/>
            </w:tabs>
            <w:spacing w:before="23" w:line="203" w:lineRule="auto"/>
            <w:ind w:left="846"/>
            <w:rPr>
              <w:rFonts w:ascii="微软雅黑" w:hAnsi="微软雅黑" w:eastAsia="微软雅黑" w:cs="微软雅黑"/>
              <w:sz w:val="20"/>
              <w:szCs w:val="20"/>
            </w:rPr>
          </w:pPr>
          <w:r>
            <w:fldChar w:fldCharType="begin"/>
          </w:r>
          <w:r>
            <w:instrText xml:space="preserve"> HYPERLINK \l "_bookmark71" </w:instrText>
          </w:r>
          <w:r>
            <w:fldChar w:fldCharType="separate"/>
          </w:r>
          <w:r>
            <w:rPr>
              <w:rFonts w:ascii="微软雅黑" w:hAnsi="微软雅黑" w:eastAsia="微软雅黑" w:cs="微软雅黑"/>
              <w:spacing w:val="9"/>
              <w:sz w:val="20"/>
              <w:szCs w:val="20"/>
            </w:rPr>
            <w:t>6</w:t>
          </w:r>
          <w:r>
            <w:rPr>
              <w:rFonts w:ascii="微软雅黑" w:hAnsi="微软雅黑" w:eastAsia="微软雅黑" w:cs="微软雅黑"/>
              <w:spacing w:val="7"/>
              <w:sz w:val="20"/>
              <w:szCs w:val="20"/>
            </w:rPr>
            <w:t>、查看和修改交易规则</w:t>
          </w:r>
          <w:r>
            <w:rPr>
              <w:rFonts w:ascii="微软雅黑" w:hAnsi="微软雅黑" w:eastAsia="微软雅黑" w:cs="微软雅黑"/>
              <w:sz w:val="20"/>
              <w:szCs w:val="20"/>
            </w:rPr>
            <w:tab/>
          </w:r>
          <w:r>
            <w:rPr>
              <w:rFonts w:ascii="微软雅黑" w:hAnsi="微软雅黑" w:eastAsia="微软雅黑" w:cs="微软雅黑"/>
              <w:spacing w:val="7"/>
              <w:sz w:val="20"/>
              <w:szCs w:val="20"/>
            </w:rPr>
            <w:t>66</w:t>
          </w:r>
          <w:r>
            <w:rPr>
              <w:rFonts w:ascii="微软雅黑" w:hAnsi="微软雅黑" w:eastAsia="微软雅黑" w:cs="微软雅黑"/>
              <w:spacing w:val="7"/>
              <w:sz w:val="20"/>
              <w:szCs w:val="20"/>
            </w:rPr>
            <w:fldChar w:fldCharType="end"/>
          </w:r>
        </w:p>
        <w:p w14:paraId="3DEC5340">
          <w:pPr>
            <w:tabs>
              <w:tab w:val="right" w:leader="dot" w:pos="9740"/>
            </w:tabs>
            <w:spacing w:before="21" w:line="204" w:lineRule="auto"/>
            <w:ind w:left="423"/>
            <w:rPr>
              <w:rFonts w:ascii="微软雅黑" w:hAnsi="微软雅黑" w:eastAsia="微软雅黑" w:cs="微软雅黑"/>
              <w:sz w:val="20"/>
              <w:szCs w:val="20"/>
            </w:rPr>
          </w:pPr>
          <w:r>
            <w:fldChar w:fldCharType="begin"/>
          </w:r>
          <w:r>
            <w:instrText xml:space="preserve"> HYPERLINK \l "_bookmark72" </w:instrText>
          </w:r>
          <w:r>
            <w:fldChar w:fldCharType="separate"/>
          </w:r>
          <w:r>
            <w:rPr>
              <w:rFonts w:ascii="微软雅黑" w:hAnsi="微软雅黑" w:eastAsia="微软雅黑" w:cs="微软雅黑"/>
              <w:spacing w:val="10"/>
              <w:sz w:val="20"/>
              <w:szCs w:val="20"/>
            </w:rPr>
            <w:t>4.5、设置策略属性</w:t>
          </w:r>
          <w:r>
            <w:rPr>
              <w:rFonts w:ascii="微软雅黑" w:hAnsi="微软雅黑" w:eastAsia="微软雅黑" w:cs="微软雅黑"/>
              <w:sz w:val="20"/>
              <w:szCs w:val="20"/>
            </w:rPr>
            <w:tab/>
          </w:r>
          <w:r>
            <w:rPr>
              <w:rFonts w:ascii="微软雅黑" w:hAnsi="微软雅黑" w:eastAsia="微软雅黑" w:cs="微软雅黑"/>
              <w:spacing w:val="10"/>
              <w:sz w:val="20"/>
              <w:szCs w:val="20"/>
            </w:rPr>
            <w:t>6</w:t>
          </w:r>
          <w:r>
            <w:rPr>
              <w:rFonts w:ascii="微软雅黑" w:hAnsi="微软雅黑" w:eastAsia="微软雅黑" w:cs="微软雅黑"/>
              <w:spacing w:val="8"/>
              <w:sz w:val="20"/>
              <w:szCs w:val="20"/>
            </w:rPr>
            <w:t>7</w:t>
          </w:r>
          <w:r>
            <w:rPr>
              <w:rFonts w:ascii="微软雅黑" w:hAnsi="微软雅黑" w:eastAsia="微软雅黑" w:cs="微软雅黑"/>
              <w:spacing w:val="8"/>
              <w:sz w:val="20"/>
              <w:szCs w:val="20"/>
            </w:rPr>
            <w:fldChar w:fldCharType="end"/>
          </w:r>
        </w:p>
        <w:p w14:paraId="7050B87B">
          <w:pPr>
            <w:tabs>
              <w:tab w:val="right" w:leader="dot" w:pos="9740"/>
            </w:tabs>
            <w:spacing w:before="20" w:line="204" w:lineRule="auto"/>
            <w:ind w:left="423"/>
            <w:rPr>
              <w:rFonts w:ascii="微软雅黑" w:hAnsi="微软雅黑" w:eastAsia="微软雅黑" w:cs="微软雅黑"/>
              <w:sz w:val="20"/>
              <w:szCs w:val="20"/>
            </w:rPr>
          </w:pPr>
          <w:r>
            <w:fldChar w:fldCharType="begin"/>
          </w:r>
          <w:r>
            <w:instrText xml:space="preserve"> HYPERLINK \l "_bookmark73" </w:instrText>
          </w:r>
          <w:r>
            <w:fldChar w:fldCharType="separate"/>
          </w:r>
          <w:r>
            <w:rPr>
              <w:rFonts w:ascii="微软雅黑" w:hAnsi="微软雅黑" w:eastAsia="微软雅黑" w:cs="微软雅黑"/>
              <w:spacing w:val="18"/>
              <w:sz w:val="20"/>
              <w:szCs w:val="20"/>
            </w:rPr>
            <w:t>4</w:t>
          </w:r>
          <w:r>
            <w:rPr>
              <w:rFonts w:ascii="微软雅黑" w:hAnsi="微软雅黑" w:eastAsia="微软雅黑" w:cs="微软雅黑"/>
              <w:spacing w:val="9"/>
              <w:sz w:val="20"/>
              <w:szCs w:val="20"/>
            </w:rPr>
            <w:t>.6、生成和导入导出</w:t>
          </w:r>
          <w:r>
            <w:rPr>
              <w:rFonts w:ascii="微软雅黑" w:hAnsi="微软雅黑" w:eastAsia="微软雅黑" w:cs="微软雅黑"/>
              <w:sz w:val="20"/>
              <w:szCs w:val="20"/>
            </w:rPr>
            <w:tab/>
          </w:r>
          <w:r>
            <w:rPr>
              <w:rFonts w:ascii="微软雅黑" w:hAnsi="微软雅黑" w:eastAsia="微软雅黑" w:cs="微软雅黑"/>
              <w:spacing w:val="9"/>
              <w:sz w:val="20"/>
              <w:szCs w:val="20"/>
            </w:rPr>
            <w:t>67</w:t>
          </w:r>
          <w:r>
            <w:rPr>
              <w:rFonts w:ascii="微软雅黑" w:hAnsi="微软雅黑" w:eastAsia="微软雅黑" w:cs="微软雅黑"/>
              <w:spacing w:val="9"/>
              <w:sz w:val="20"/>
              <w:szCs w:val="20"/>
            </w:rPr>
            <w:fldChar w:fldCharType="end"/>
          </w:r>
        </w:p>
        <w:p w14:paraId="3E094D87">
          <w:pPr>
            <w:tabs>
              <w:tab w:val="right" w:leader="dot" w:pos="9740"/>
            </w:tabs>
            <w:spacing w:before="21" w:line="204" w:lineRule="auto"/>
            <w:ind w:left="860"/>
            <w:rPr>
              <w:rFonts w:ascii="微软雅黑" w:hAnsi="微软雅黑" w:eastAsia="微软雅黑" w:cs="微软雅黑"/>
              <w:sz w:val="20"/>
              <w:szCs w:val="20"/>
            </w:rPr>
          </w:pPr>
          <w:r>
            <w:fldChar w:fldCharType="begin"/>
          </w:r>
          <w:r>
            <w:instrText xml:space="preserve"> HYPERLINK \l "_bookmark74" </w:instrText>
          </w:r>
          <w:r>
            <w:fldChar w:fldCharType="separate"/>
          </w:r>
          <w:r>
            <w:rPr>
              <w:rFonts w:ascii="微软雅黑" w:hAnsi="微软雅黑" w:eastAsia="微软雅黑" w:cs="微软雅黑"/>
              <w:spacing w:val="-2"/>
              <w:sz w:val="20"/>
              <w:szCs w:val="20"/>
            </w:rPr>
            <w:t>1、</w:t>
          </w:r>
          <w:r>
            <w:rPr>
              <w:rFonts w:ascii="微软雅黑" w:hAnsi="微软雅黑" w:eastAsia="微软雅黑" w:cs="微软雅黑"/>
              <w:spacing w:val="-1"/>
              <w:sz w:val="20"/>
              <w:szCs w:val="20"/>
            </w:rPr>
            <w:t>生成策略</w:t>
          </w:r>
          <w:r>
            <w:rPr>
              <w:rFonts w:ascii="微软雅黑" w:hAnsi="微软雅黑" w:eastAsia="微软雅黑" w:cs="微软雅黑"/>
              <w:sz w:val="20"/>
              <w:szCs w:val="20"/>
            </w:rPr>
            <w:tab/>
          </w:r>
          <w:r>
            <w:rPr>
              <w:rFonts w:ascii="微软雅黑" w:hAnsi="微软雅黑" w:eastAsia="微软雅黑" w:cs="微软雅黑"/>
              <w:spacing w:val="-1"/>
              <w:sz w:val="20"/>
              <w:szCs w:val="20"/>
            </w:rPr>
            <w:t>67</w:t>
          </w:r>
          <w:r>
            <w:rPr>
              <w:rFonts w:ascii="微软雅黑" w:hAnsi="微软雅黑" w:eastAsia="微软雅黑" w:cs="微软雅黑"/>
              <w:spacing w:val="-1"/>
              <w:sz w:val="20"/>
              <w:szCs w:val="20"/>
            </w:rPr>
            <w:fldChar w:fldCharType="end"/>
          </w:r>
        </w:p>
        <w:p w14:paraId="679E1A64">
          <w:pPr>
            <w:tabs>
              <w:tab w:val="right" w:leader="dot" w:pos="9740"/>
            </w:tabs>
            <w:spacing w:before="20" w:line="204" w:lineRule="auto"/>
            <w:ind w:left="847"/>
            <w:rPr>
              <w:rFonts w:ascii="微软雅黑" w:hAnsi="微软雅黑" w:eastAsia="微软雅黑" w:cs="微软雅黑"/>
              <w:sz w:val="20"/>
              <w:szCs w:val="20"/>
            </w:rPr>
          </w:pPr>
          <w:r>
            <w:fldChar w:fldCharType="begin"/>
          </w:r>
          <w:r>
            <w:instrText xml:space="preserve"> HYPERLINK \l "_bookmark75" </w:instrText>
          </w:r>
          <w:r>
            <w:fldChar w:fldCharType="separate"/>
          </w:r>
          <w:r>
            <w:rPr>
              <w:rFonts w:ascii="微软雅黑" w:hAnsi="微软雅黑" w:eastAsia="微软雅黑" w:cs="微软雅黑"/>
              <w:spacing w:val="12"/>
              <w:sz w:val="20"/>
              <w:szCs w:val="20"/>
            </w:rPr>
            <w:t>2</w:t>
          </w:r>
          <w:r>
            <w:rPr>
              <w:rFonts w:ascii="微软雅黑" w:hAnsi="微软雅黑" w:eastAsia="微软雅黑" w:cs="微软雅黑"/>
              <w:spacing w:val="6"/>
              <w:sz w:val="20"/>
              <w:szCs w:val="20"/>
            </w:rPr>
            <w:t>、导入和导出</w:t>
          </w:r>
          <w:r>
            <w:rPr>
              <w:rFonts w:ascii="微软雅黑" w:hAnsi="微软雅黑" w:eastAsia="微软雅黑" w:cs="微软雅黑"/>
              <w:sz w:val="20"/>
              <w:szCs w:val="20"/>
            </w:rPr>
            <w:tab/>
          </w:r>
          <w:r>
            <w:rPr>
              <w:rFonts w:ascii="微软雅黑" w:hAnsi="微软雅黑" w:eastAsia="微软雅黑" w:cs="微软雅黑"/>
              <w:spacing w:val="6"/>
              <w:sz w:val="20"/>
              <w:szCs w:val="20"/>
            </w:rPr>
            <w:t>68</w:t>
          </w:r>
          <w:r>
            <w:rPr>
              <w:rFonts w:ascii="微软雅黑" w:hAnsi="微软雅黑" w:eastAsia="微软雅黑" w:cs="微软雅黑"/>
              <w:spacing w:val="6"/>
              <w:sz w:val="20"/>
              <w:szCs w:val="20"/>
            </w:rPr>
            <w:fldChar w:fldCharType="end"/>
          </w:r>
        </w:p>
        <w:p w14:paraId="1FEE8972">
          <w:pPr>
            <w:tabs>
              <w:tab w:val="right" w:leader="dot" w:pos="9740"/>
            </w:tabs>
            <w:spacing w:before="21" w:line="203" w:lineRule="auto"/>
            <w:ind w:left="848"/>
            <w:rPr>
              <w:rFonts w:ascii="微软雅黑" w:hAnsi="微软雅黑" w:eastAsia="微软雅黑" w:cs="微软雅黑"/>
              <w:sz w:val="20"/>
              <w:szCs w:val="20"/>
            </w:rPr>
          </w:pPr>
          <w:r>
            <w:fldChar w:fldCharType="begin"/>
          </w:r>
          <w:r>
            <w:instrText xml:space="preserve"> HYPERLINK \l "_bookmark76" </w:instrText>
          </w:r>
          <w:r>
            <w:fldChar w:fldCharType="separate"/>
          </w:r>
          <w:r>
            <w:rPr>
              <w:rFonts w:ascii="微软雅黑" w:hAnsi="微软雅黑" w:eastAsia="微软雅黑" w:cs="微软雅黑"/>
              <w:spacing w:val="1"/>
              <w:sz w:val="20"/>
              <w:szCs w:val="20"/>
            </w:rPr>
            <w:t>3</w:t>
          </w:r>
          <w:r>
            <w:rPr>
              <w:rFonts w:ascii="微软雅黑" w:hAnsi="微软雅黑" w:eastAsia="微软雅黑" w:cs="微软雅黑"/>
              <w:sz w:val="20"/>
              <w:szCs w:val="20"/>
            </w:rPr>
            <w:t>、设为默认</w:t>
          </w:r>
          <w:r>
            <w:rPr>
              <w:rFonts w:ascii="微软雅黑" w:hAnsi="微软雅黑" w:eastAsia="微软雅黑" w:cs="微软雅黑"/>
              <w:sz w:val="20"/>
              <w:szCs w:val="20"/>
            </w:rPr>
            <w:tab/>
          </w:r>
          <w:r>
            <w:rPr>
              <w:rFonts w:ascii="微软雅黑" w:hAnsi="微软雅黑" w:eastAsia="微软雅黑" w:cs="微软雅黑"/>
              <w:sz w:val="20"/>
              <w:szCs w:val="20"/>
            </w:rPr>
            <w:t>69</w:t>
          </w:r>
          <w:r>
            <w:rPr>
              <w:rFonts w:ascii="微软雅黑" w:hAnsi="微软雅黑" w:eastAsia="微软雅黑" w:cs="微软雅黑"/>
              <w:sz w:val="20"/>
              <w:szCs w:val="20"/>
            </w:rPr>
            <w:fldChar w:fldCharType="end"/>
          </w:r>
        </w:p>
        <w:p w14:paraId="40B27251">
          <w:pPr>
            <w:tabs>
              <w:tab w:val="right" w:leader="dot" w:pos="9740"/>
            </w:tabs>
            <w:spacing w:before="21" w:line="203" w:lineRule="auto"/>
            <w:ind w:left="423"/>
            <w:rPr>
              <w:rFonts w:ascii="微软雅黑" w:hAnsi="微软雅黑" w:eastAsia="微软雅黑" w:cs="微软雅黑"/>
              <w:sz w:val="20"/>
              <w:szCs w:val="20"/>
            </w:rPr>
          </w:pPr>
          <w:r>
            <w:fldChar w:fldCharType="begin"/>
          </w:r>
          <w:r>
            <w:instrText xml:space="preserve"> HYPERLINK \l "_bookmark77" </w:instrText>
          </w:r>
          <w:r>
            <w:fldChar w:fldCharType="separate"/>
          </w:r>
          <w:r>
            <w:rPr>
              <w:rFonts w:ascii="微软雅黑" w:hAnsi="微软雅黑" w:eastAsia="微软雅黑" w:cs="微软雅黑"/>
              <w:spacing w:val="5"/>
              <w:sz w:val="20"/>
              <w:szCs w:val="20"/>
            </w:rPr>
            <w:t>4.7、调用策略</w:t>
          </w:r>
          <w:r>
            <w:rPr>
              <w:rFonts w:ascii="微软雅黑" w:hAnsi="微软雅黑" w:eastAsia="微软雅黑" w:cs="微软雅黑"/>
              <w:sz w:val="20"/>
              <w:szCs w:val="20"/>
            </w:rPr>
            <w:tab/>
          </w:r>
          <w:r>
            <w:rPr>
              <w:rFonts w:ascii="微软雅黑" w:hAnsi="微软雅黑" w:eastAsia="微软雅黑" w:cs="微软雅黑"/>
              <w:spacing w:val="5"/>
              <w:sz w:val="20"/>
              <w:szCs w:val="20"/>
            </w:rPr>
            <w:t>69</w:t>
          </w:r>
          <w:r>
            <w:rPr>
              <w:rFonts w:ascii="微软雅黑" w:hAnsi="微软雅黑" w:eastAsia="微软雅黑" w:cs="微软雅黑"/>
              <w:spacing w:val="5"/>
              <w:sz w:val="20"/>
              <w:szCs w:val="20"/>
            </w:rPr>
            <w:fldChar w:fldCharType="end"/>
          </w:r>
        </w:p>
        <w:p w14:paraId="6D00309A">
          <w:pPr>
            <w:tabs>
              <w:tab w:val="right" w:leader="dot" w:pos="9740"/>
            </w:tabs>
            <w:spacing w:before="23" w:line="203" w:lineRule="auto"/>
            <w:ind w:left="1"/>
            <w:rPr>
              <w:rFonts w:ascii="微软雅黑" w:hAnsi="微软雅黑" w:eastAsia="微软雅黑" w:cs="微软雅黑"/>
              <w:sz w:val="20"/>
              <w:szCs w:val="20"/>
            </w:rPr>
          </w:pPr>
          <w:r>
            <w:fldChar w:fldCharType="begin"/>
          </w:r>
          <w:r>
            <w:instrText xml:space="preserve"> HYPERLINK \l "_bookmark78" </w:instrText>
          </w:r>
          <w:r>
            <w:fldChar w:fldCharType="separate"/>
          </w:r>
          <w:r>
            <w:rPr>
              <w:rFonts w:ascii="微软雅黑" w:hAnsi="微软雅黑" w:eastAsia="微软雅黑" w:cs="微软雅黑"/>
              <w:spacing w:val="10"/>
              <w:sz w:val="20"/>
              <w:szCs w:val="20"/>
            </w:rPr>
            <w:t>五</w:t>
          </w: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截面模型的实现</w:t>
          </w:r>
          <w:r>
            <w:rPr>
              <w:rFonts w:ascii="微软雅黑" w:hAnsi="微软雅黑" w:eastAsia="微软雅黑" w:cs="微软雅黑"/>
              <w:sz w:val="20"/>
              <w:szCs w:val="20"/>
            </w:rPr>
            <w:tab/>
          </w:r>
          <w:r>
            <w:rPr>
              <w:rFonts w:ascii="微软雅黑" w:hAnsi="微软雅黑" w:eastAsia="微软雅黑" w:cs="微软雅黑"/>
              <w:spacing w:val="5"/>
              <w:sz w:val="20"/>
              <w:szCs w:val="20"/>
            </w:rPr>
            <w:t>69</w:t>
          </w:r>
          <w:r>
            <w:rPr>
              <w:rFonts w:ascii="微软雅黑" w:hAnsi="微软雅黑" w:eastAsia="微软雅黑" w:cs="微软雅黑"/>
              <w:spacing w:val="5"/>
              <w:sz w:val="20"/>
              <w:szCs w:val="20"/>
            </w:rPr>
            <w:fldChar w:fldCharType="end"/>
          </w:r>
        </w:p>
        <w:p w14:paraId="66A2410A">
          <w:pPr>
            <w:tabs>
              <w:tab w:val="right" w:leader="dot" w:pos="9740"/>
            </w:tabs>
            <w:spacing w:before="20" w:line="203" w:lineRule="auto"/>
            <w:ind w:left="428"/>
            <w:rPr>
              <w:rFonts w:ascii="微软雅黑" w:hAnsi="微软雅黑" w:eastAsia="微软雅黑" w:cs="微软雅黑"/>
              <w:sz w:val="20"/>
              <w:szCs w:val="20"/>
            </w:rPr>
          </w:pPr>
          <w:r>
            <w:fldChar w:fldCharType="begin"/>
          </w:r>
          <w:r>
            <w:instrText xml:space="preserve"> HYPERLINK \l "_bookmark79" </w:instrText>
          </w:r>
          <w:r>
            <w:fldChar w:fldCharType="separate"/>
          </w:r>
          <w:r>
            <w:rPr>
              <w:rFonts w:ascii="微软雅黑" w:hAnsi="微软雅黑" w:eastAsia="微软雅黑" w:cs="微软雅黑"/>
              <w:spacing w:val="8"/>
              <w:sz w:val="20"/>
              <w:szCs w:val="20"/>
            </w:rPr>
            <w:t>5</w:t>
          </w:r>
          <w:r>
            <w:rPr>
              <w:rFonts w:ascii="微软雅黑" w:hAnsi="微软雅黑" w:eastAsia="微软雅黑" w:cs="微软雅黑"/>
              <w:spacing w:val="5"/>
              <w:sz w:val="20"/>
              <w:szCs w:val="20"/>
            </w:rPr>
            <w:t>.</w:t>
          </w:r>
          <w:r>
            <w:rPr>
              <w:rFonts w:ascii="微软雅黑" w:hAnsi="微软雅黑" w:eastAsia="微软雅黑" w:cs="微软雅黑"/>
              <w:spacing w:val="4"/>
              <w:sz w:val="20"/>
              <w:szCs w:val="20"/>
            </w:rPr>
            <w:t>1、基础数据</w:t>
          </w:r>
          <w:r>
            <w:rPr>
              <w:rFonts w:ascii="微软雅黑" w:hAnsi="微软雅黑" w:eastAsia="微软雅黑" w:cs="微软雅黑"/>
              <w:sz w:val="20"/>
              <w:szCs w:val="20"/>
            </w:rPr>
            <w:tab/>
          </w:r>
          <w:r>
            <w:rPr>
              <w:rFonts w:ascii="微软雅黑" w:hAnsi="微软雅黑" w:eastAsia="微软雅黑" w:cs="微软雅黑"/>
              <w:spacing w:val="4"/>
              <w:sz w:val="20"/>
              <w:szCs w:val="20"/>
            </w:rPr>
            <w:t>70</w:t>
          </w:r>
          <w:r>
            <w:rPr>
              <w:rFonts w:ascii="微软雅黑" w:hAnsi="微软雅黑" w:eastAsia="微软雅黑" w:cs="微软雅黑"/>
              <w:spacing w:val="4"/>
              <w:sz w:val="20"/>
              <w:szCs w:val="20"/>
            </w:rPr>
            <w:fldChar w:fldCharType="end"/>
          </w:r>
        </w:p>
        <w:p w14:paraId="73324563">
          <w:pPr>
            <w:tabs>
              <w:tab w:val="right" w:leader="dot" w:pos="9740"/>
            </w:tabs>
            <w:spacing w:before="22" w:line="203" w:lineRule="auto"/>
            <w:ind w:left="860"/>
            <w:rPr>
              <w:rFonts w:ascii="微软雅黑" w:hAnsi="微软雅黑" w:eastAsia="微软雅黑" w:cs="微软雅黑"/>
              <w:sz w:val="20"/>
              <w:szCs w:val="20"/>
            </w:rPr>
          </w:pPr>
          <w:r>
            <w:fldChar w:fldCharType="begin"/>
          </w:r>
          <w:r>
            <w:instrText xml:space="preserve"> HYPERLINK \l "_bookmark80" </w:instrText>
          </w:r>
          <w:r>
            <w:fldChar w:fldCharType="separate"/>
          </w:r>
          <w:r>
            <w:rPr>
              <w:rFonts w:ascii="微软雅黑" w:hAnsi="微软雅黑" w:eastAsia="微软雅黑" w:cs="微软雅黑"/>
              <w:spacing w:val="6"/>
              <w:sz w:val="20"/>
              <w:szCs w:val="20"/>
            </w:rPr>
            <w:t>1、基础数据的读取</w:t>
          </w:r>
          <w:r>
            <w:rPr>
              <w:rFonts w:ascii="微软雅黑" w:hAnsi="微软雅黑" w:eastAsia="微软雅黑" w:cs="微软雅黑"/>
              <w:sz w:val="20"/>
              <w:szCs w:val="20"/>
            </w:rPr>
            <w:tab/>
          </w:r>
          <w:r>
            <w:rPr>
              <w:rFonts w:ascii="微软雅黑" w:hAnsi="微软雅黑" w:eastAsia="微软雅黑" w:cs="微软雅黑"/>
              <w:spacing w:val="6"/>
              <w:sz w:val="20"/>
              <w:szCs w:val="20"/>
            </w:rPr>
            <w:t>7</w:t>
          </w:r>
          <w:r>
            <w:rPr>
              <w:rFonts w:ascii="微软雅黑" w:hAnsi="微软雅黑" w:eastAsia="微软雅黑" w:cs="微软雅黑"/>
              <w:spacing w:val="3"/>
              <w:sz w:val="20"/>
              <w:szCs w:val="20"/>
            </w:rPr>
            <w:t>0</w:t>
          </w:r>
          <w:r>
            <w:rPr>
              <w:rFonts w:ascii="微软雅黑" w:hAnsi="微软雅黑" w:eastAsia="微软雅黑" w:cs="微软雅黑"/>
              <w:spacing w:val="3"/>
              <w:sz w:val="20"/>
              <w:szCs w:val="20"/>
            </w:rPr>
            <w:fldChar w:fldCharType="end"/>
          </w:r>
        </w:p>
        <w:p w14:paraId="6A1A574E">
          <w:pPr>
            <w:tabs>
              <w:tab w:val="right" w:leader="dot" w:pos="9740"/>
            </w:tabs>
            <w:spacing w:before="22" w:line="203" w:lineRule="auto"/>
            <w:ind w:left="847"/>
            <w:rPr>
              <w:rFonts w:ascii="微软雅黑" w:hAnsi="微软雅黑" w:eastAsia="微软雅黑" w:cs="微软雅黑"/>
              <w:sz w:val="20"/>
              <w:szCs w:val="20"/>
            </w:rPr>
          </w:pPr>
          <w:r>
            <w:fldChar w:fldCharType="begin"/>
          </w:r>
          <w:r>
            <w:instrText xml:space="preserve"> HYPERLINK \l "_bookmark81" </w:instrText>
          </w:r>
          <w:r>
            <w:fldChar w:fldCharType="separate"/>
          </w:r>
          <w:r>
            <w:rPr>
              <w:rFonts w:ascii="微软雅黑" w:hAnsi="微软雅黑" w:eastAsia="微软雅黑" w:cs="微软雅黑"/>
              <w:spacing w:val="-6"/>
              <w:sz w:val="20"/>
              <w:szCs w:val="20"/>
            </w:rPr>
            <w:t xml:space="preserve">2、 </w:t>
          </w:r>
          <w:r>
            <w:rPr>
              <w:rFonts w:ascii="微软雅黑" w:hAnsi="微软雅黑" w:eastAsia="微软雅黑" w:cs="微软雅黑"/>
              <w:spacing w:val="-3"/>
              <w:sz w:val="20"/>
              <w:szCs w:val="20"/>
            </w:rPr>
            <w:t xml:space="preserve">   基础数据的写入</w:t>
          </w:r>
          <w:r>
            <w:rPr>
              <w:rFonts w:ascii="微软雅黑" w:hAnsi="微软雅黑" w:eastAsia="微软雅黑" w:cs="微软雅黑"/>
              <w:sz w:val="20"/>
              <w:szCs w:val="20"/>
            </w:rPr>
            <w:tab/>
          </w:r>
          <w:r>
            <w:rPr>
              <w:rFonts w:ascii="微软雅黑" w:hAnsi="微软雅黑" w:eastAsia="微软雅黑" w:cs="微软雅黑"/>
              <w:spacing w:val="-3"/>
              <w:sz w:val="20"/>
              <w:szCs w:val="20"/>
            </w:rPr>
            <w:t>70</w:t>
          </w:r>
          <w:r>
            <w:rPr>
              <w:rFonts w:ascii="微软雅黑" w:hAnsi="微软雅黑" w:eastAsia="微软雅黑" w:cs="微软雅黑"/>
              <w:spacing w:val="-3"/>
              <w:sz w:val="20"/>
              <w:szCs w:val="20"/>
            </w:rPr>
            <w:fldChar w:fldCharType="end"/>
          </w:r>
        </w:p>
        <w:p w14:paraId="66D4E1A6">
          <w:pPr>
            <w:tabs>
              <w:tab w:val="right" w:leader="dot" w:pos="9740"/>
            </w:tabs>
            <w:spacing w:before="21" w:line="203" w:lineRule="auto"/>
            <w:ind w:left="848"/>
            <w:rPr>
              <w:rFonts w:ascii="微软雅黑" w:hAnsi="微软雅黑" w:eastAsia="微软雅黑" w:cs="微软雅黑"/>
              <w:sz w:val="20"/>
              <w:szCs w:val="20"/>
            </w:rPr>
          </w:pPr>
          <w:r>
            <w:fldChar w:fldCharType="begin"/>
          </w:r>
          <w:r>
            <w:instrText xml:space="preserve"> HYPERLINK \l "_bookmark82" </w:instrText>
          </w:r>
          <w:r>
            <w:fldChar w:fldCharType="separate"/>
          </w:r>
          <w:r>
            <w:rPr>
              <w:rFonts w:ascii="微软雅黑" w:hAnsi="微软雅黑" w:eastAsia="微软雅黑" w:cs="微软雅黑"/>
              <w:spacing w:val="-2"/>
              <w:sz w:val="20"/>
              <w:szCs w:val="20"/>
            </w:rPr>
            <w:t xml:space="preserve">3、   </w:t>
          </w:r>
          <w:r>
            <w:rPr>
              <w:rFonts w:ascii="微软雅黑" w:hAnsi="微软雅黑" w:eastAsia="微软雅黑" w:cs="微软雅黑"/>
              <w:spacing w:val="-1"/>
              <w:sz w:val="20"/>
              <w:szCs w:val="20"/>
            </w:rPr>
            <w:t xml:space="preserve"> 基础数据键值的参数传递</w:t>
          </w:r>
          <w:r>
            <w:rPr>
              <w:rFonts w:ascii="微软雅黑" w:hAnsi="微软雅黑" w:eastAsia="微软雅黑" w:cs="微软雅黑"/>
              <w:sz w:val="20"/>
              <w:szCs w:val="20"/>
            </w:rPr>
            <w:tab/>
          </w:r>
          <w:r>
            <w:rPr>
              <w:rFonts w:ascii="微软雅黑" w:hAnsi="微软雅黑" w:eastAsia="微软雅黑" w:cs="微软雅黑"/>
              <w:spacing w:val="-1"/>
              <w:sz w:val="20"/>
              <w:szCs w:val="20"/>
            </w:rPr>
            <w:t>72</w:t>
          </w:r>
          <w:r>
            <w:rPr>
              <w:rFonts w:ascii="微软雅黑" w:hAnsi="微软雅黑" w:eastAsia="微软雅黑" w:cs="微软雅黑"/>
              <w:spacing w:val="-1"/>
              <w:sz w:val="20"/>
              <w:szCs w:val="20"/>
            </w:rPr>
            <w:fldChar w:fldCharType="end"/>
          </w:r>
        </w:p>
        <w:p w14:paraId="2F1E977E">
          <w:pPr>
            <w:tabs>
              <w:tab w:val="right" w:leader="dot" w:pos="9740"/>
            </w:tabs>
            <w:spacing w:before="22" w:line="203" w:lineRule="auto"/>
            <w:ind w:left="428"/>
            <w:rPr>
              <w:rFonts w:ascii="微软雅黑" w:hAnsi="微软雅黑" w:eastAsia="微软雅黑" w:cs="微软雅黑"/>
              <w:sz w:val="20"/>
              <w:szCs w:val="20"/>
            </w:rPr>
          </w:pPr>
          <w:r>
            <w:fldChar w:fldCharType="begin"/>
          </w:r>
          <w:r>
            <w:instrText xml:space="preserve"> HYPERLINK \l "_bookmark83" </w:instrText>
          </w:r>
          <w:r>
            <w:fldChar w:fldCharType="separate"/>
          </w:r>
          <w:r>
            <w:rPr>
              <w:rFonts w:ascii="微软雅黑" w:hAnsi="微软雅黑" w:eastAsia="微软雅黑" w:cs="微软雅黑"/>
              <w:spacing w:val="8"/>
              <w:sz w:val="20"/>
              <w:szCs w:val="20"/>
            </w:rPr>
            <w:t>5</w:t>
          </w:r>
          <w:r>
            <w:rPr>
              <w:rFonts w:ascii="微软雅黑" w:hAnsi="微软雅黑" w:eastAsia="微软雅黑" w:cs="微软雅黑"/>
              <w:spacing w:val="5"/>
              <w:sz w:val="20"/>
              <w:szCs w:val="20"/>
            </w:rPr>
            <w:t>.</w:t>
          </w:r>
          <w:r>
            <w:rPr>
              <w:rFonts w:ascii="微软雅黑" w:hAnsi="微软雅黑" w:eastAsia="微软雅黑" w:cs="微软雅黑"/>
              <w:spacing w:val="4"/>
              <w:sz w:val="20"/>
              <w:szCs w:val="20"/>
            </w:rPr>
            <w:t>2、数据类型</w:t>
          </w:r>
          <w:r>
            <w:rPr>
              <w:rFonts w:ascii="微软雅黑" w:hAnsi="微软雅黑" w:eastAsia="微软雅黑" w:cs="微软雅黑"/>
              <w:sz w:val="20"/>
              <w:szCs w:val="20"/>
            </w:rPr>
            <w:tab/>
          </w:r>
          <w:r>
            <w:rPr>
              <w:rFonts w:ascii="微软雅黑" w:hAnsi="微软雅黑" w:eastAsia="微软雅黑" w:cs="微软雅黑"/>
              <w:spacing w:val="4"/>
              <w:sz w:val="20"/>
              <w:szCs w:val="20"/>
            </w:rPr>
            <w:t>73</w:t>
          </w:r>
          <w:r>
            <w:rPr>
              <w:rFonts w:ascii="微软雅黑" w:hAnsi="微软雅黑" w:eastAsia="微软雅黑" w:cs="微软雅黑"/>
              <w:spacing w:val="4"/>
              <w:sz w:val="20"/>
              <w:szCs w:val="20"/>
            </w:rPr>
            <w:fldChar w:fldCharType="end"/>
          </w:r>
        </w:p>
        <w:p w14:paraId="6915DDB5">
          <w:pPr>
            <w:tabs>
              <w:tab w:val="right" w:leader="dot" w:pos="9740"/>
            </w:tabs>
            <w:spacing w:before="22" w:line="203" w:lineRule="auto"/>
            <w:ind w:left="860"/>
            <w:rPr>
              <w:rFonts w:ascii="微软雅黑" w:hAnsi="微软雅黑" w:eastAsia="微软雅黑" w:cs="微软雅黑"/>
              <w:sz w:val="20"/>
              <w:szCs w:val="20"/>
            </w:rPr>
          </w:pPr>
          <w:r>
            <w:fldChar w:fldCharType="begin"/>
          </w:r>
          <w:r>
            <w:instrText xml:space="preserve"> HYPERLINK \l "_bookmark84" </w:instrText>
          </w:r>
          <w:r>
            <w:fldChar w:fldCharType="separate"/>
          </w:r>
          <w:r>
            <w:rPr>
              <w:rFonts w:ascii="微软雅黑" w:hAnsi="微软雅黑" w:eastAsia="微软雅黑" w:cs="微软雅黑"/>
              <w:spacing w:val="3"/>
              <w:sz w:val="20"/>
              <w:szCs w:val="20"/>
            </w:rPr>
            <w:t>1、</w:t>
          </w:r>
          <w:r>
            <w:rPr>
              <w:rFonts w:ascii="微软雅黑" w:hAnsi="微软雅黑" w:eastAsia="微软雅黑" w:cs="微软雅黑"/>
              <w:sz w:val="20"/>
              <w:szCs w:val="20"/>
            </w:rPr>
            <w:t>TBL</w:t>
          </w:r>
          <w:r>
            <w:rPr>
              <w:rFonts w:ascii="微软雅黑" w:hAnsi="微软雅黑" w:eastAsia="微软雅黑" w:cs="微软雅黑"/>
              <w:spacing w:val="3"/>
              <w:sz w:val="20"/>
              <w:szCs w:val="20"/>
            </w:rPr>
            <w:t xml:space="preserve"> 目前支持的数据类型</w:t>
          </w:r>
          <w:r>
            <w:rPr>
              <w:rFonts w:ascii="微软雅黑" w:hAnsi="微软雅黑" w:eastAsia="微软雅黑" w:cs="微软雅黑"/>
              <w:sz w:val="20"/>
              <w:szCs w:val="20"/>
            </w:rPr>
            <w:tab/>
          </w:r>
          <w:r>
            <w:rPr>
              <w:rFonts w:ascii="微软雅黑" w:hAnsi="微软雅黑" w:eastAsia="微软雅黑" w:cs="微软雅黑"/>
              <w:spacing w:val="3"/>
              <w:sz w:val="20"/>
              <w:szCs w:val="20"/>
            </w:rPr>
            <w:t>73</w:t>
          </w:r>
          <w:r>
            <w:rPr>
              <w:rFonts w:ascii="微软雅黑" w:hAnsi="微软雅黑" w:eastAsia="微软雅黑" w:cs="微软雅黑"/>
              <w:spacing w:val="3"/>
              <w:sz w:val="20"/>
              <w:szCs w:val="20"/>
            </w:rPr>
            <w:fldChar w:fldCharType="end"/>
          </w:r>
        </w:p>
        <w:p w14:paraId="549B1AA3">
          <w:pPr>
            <w:tabs>
              <w:tab w:val="right" w:leader="dot" w:pos="9740"/>
            </w:tabs>
            <w:spacing w:before="22" w:line="203" w:lineRule="auto"/>
            <w:ind w:left="847"/>
            <w:rPr>
              <w:rFonts w:ascii="微软雅黑" w:hAnsi="微软雅黑" w:eastAsia="微软雅黑" w:cs="微软雅黑"/>
              <w:sz w:val="20"/>
              <w:szCs w:val="20"/>
            </w:rPr>
          </w:pPr>
          <w:r>
            <w:fldChar w:fldCharType="begin"/>
          </w:r>
          <w:r>
            <w:instrText xml:space="preserve"> HYPERLINK \l "_bookmark85" </w:instrText>
          </w:r>
          <w:r>
            <w:fldChar w:fldCharType="separate"/>
          </w:r>
          <w:r>
            <w:rPr>
              <w:rFonts w:ascii="微软雅黑" w:hAnsi="微软雅黑" w:eastAsia="微软雅黑" w:cs="微软雅黑"/>
              <w:spacing w:val="1"/>
              <w:sz w:val="20"/>
              <w:szCs w:val="20"/>
            </w:rPr>
            <w:t>2、</w:t>
          </w:r>
          <w:r>
            <w:rPr>
              <w:rFonts w:ascii="微软雅黑" w:hAnsi="微软雅黑" w:eastAsia="微软雅黑" w:cs="微软雅黑"/>
              <w:sz w:val="20"/>
              <w:szCs w:val="20"/>
            </w:rPr>
            <w:t>数组类型</w:t>
          </w:r>
          <w:r>
            <w:rPr>
              <w:rFonts w:ascii="微软雅黑" w:hAnsi="微软雅黑" w:eastAsia="微软雅黑" w:cs="微软雅黑"/>
              <w:sz w:val="20"/>
              <w:szCs w:val="20"/>
            </w:rPr>
            <w:tab/>
          </w:r>
          <w:r>
            <w:rPr>
              <w:rFonts w:ascii="微软雅黑" w:hAnsi="微软雅黑" w:eastAsia="微软雅黑" w:cs="微软雅黑"/>
              <w:sz w:val="20"/>
              <w:szCs w:val="20"/>
            </w:rPr>
            <w:t>74</w:t>
          </w:r>
          <w:r>
            <w:rPr>
              <w:rFonts w:ascii="微软雅黑" w:hAnsi="微软雅黑" w:eastAsia="微软雅黑" w:cs="微软雅黑"/>
              <w:sz w:val="20"/>
              <w:szCs w:val="20"/>
            </w:rPr>
            <w:fldChar w:fldCharType="end"/>
          </w:r>
        </w:p>
      </w:sdtContent>
    </w:sdt>
    <w:p w14:paraId="18816563">
      <w:pPr>
        <w:sectPr>
          <w:pgSz w:w="11906" w:h="16839"/>
          <w:pgMar w:top="1431" w:right="1080" w:bottom="0" w:left="1083" w:header="0" w:footer="0" w:gutter="0"/>
          <w:cols w:space="720" w:num="1"/>
        </w:sectPr>
      </w:pPr>
    </w:p>
    <w:sdt>
      <w:sdtPr>
        <w:rPr>
          <w:rFonts w:ascii="微软雅黑" w:hAnsi="微软雅黑" w:eastAsia="微软雅黑" w:cs="微软雅黑"/>
          <w:sz w:val="20"/>
          <w:szCs w:val="20"/>
        </w:rPr>
        <w:id w:val="3"/>
        <w:docPartObj>
          <w:docPartGallery w:val="Table of Contents"/>
          <w:docPartUnique/>
        </w:docPartObj>
      </w:sdtPr>
      <w:sdtEndPr>
        <w:rPr>
          <w:rFonts w:ascii="微软雅黑" w:hAnsi="微软雅黑" w:eastAsia="微软雅黑" w:cs="微软雅黑"/>
          <w:sz w:val="20"/>
          <w:szCs w:val="20"/>
        </w:rPr>
      </w:sdtEndPr>
      <w:sdtContent>
        <w:p w14:paraId="73DA38B9">
          <w:pPr>
            <w:tabs>
              <w:tab w:val="right" w:leader="dot" w:pos="9742"/>
            </w:tabs>
            <w:spacing w:before="60" w:line="203" w:lineRule="auto"/>
            <w:ind w:left="850"/>
            <w:rPr>
              <w:rFonts w:ascii="微软雅黑" w:hAnsi="微软雅黑" w:eastAsia="微软雅黑" w:cs="微软雅黑"/>
              <w:sz w:val="20"/>
              <w:szCs w:val="20"/>
            </w:rPr>
          </w:pPr>
          <w:r>
            <w:fldChar w:fldCharType="begin"/>
          </w:r>
          <w:r>
            <w:instrText xml:space="preserve"> HYPERLINK \l "_bookmark86" </w:instrText>
          </w:r>
          <w:r>
            <w:fldChar w:fldCharType="separate"/>
          </w:r>
          <w:r>
            <w:rPr>
              <w:rFonts w:ascii="微软雅黑" w:hAnsi="微软雅黑" w:eastAsia="微软雅黑" w:cs="微软雅黑"/>
              <w:spacing w:val="12"/>
              <w:sz w:val="20"/>
              <w:szCs w:val="20"/>
            </w:rPr>
            <w:t>3</w:t>
          </w:r>
          <w:r>
            <w:rPr>
              <w:rFonts w:ascii="微软雅黑" w:hAnsi="微软雅黑" w:eastAsia="微软雅黑" w:cs="微软雅黑"/>
              <w:spacing w:val="8"/>
              <w:sz w:val="20"/>
              <w:szCs w:val="20"/>
            </w:rPr>
            <w:t>、</w:t>
          </w:r>
          <w:r>
            <w:rPr>
              <w:rFonts w:ascii="微软雅黑" w:hAnsi="微软雅黑" w:eastAsia="微软雅黑" w:cs="微软雅黑"/>
              <w:spacing w:val="6"/>
              <w:sz w:val="20"/>
              <w:szCs w:val="20"/>
            </w:rPr>
            <w:t>数组的行列操作</w:t>
          </w:r>
          <w:r>
            <w:rPr>
              <w:rFonts w:ascii="微软雅黑" w:hAnsi="微软雅黑" w:eastAsia="微软雅黑" w:cs="微软雅黑"/>
              <w:sz w:val="20"/>
              <w:szCs w:val="20"/>
            </w:rPr>
            <w:tab/>
          </w:r>
          <w:r>
            <w:rPr>
              <w:rFonts w:ascii="微软雅黑" w:hAnsi="微软雅黑" w:eastAsia="微软雅黑" w:cs="微软雅黑"/>
              <w:spacing w:val="6"/>
              <w:sz w:val="20"/>
              <w:szCs w:val="20"/>
            </w:rPr>
            <w:t>76</w:t>
          </w:r>
          <w:r>
            <w:rPr>
              <w:rFonts w:ascii="微软雅黑" w:hAnsi="微软雅黑" w:eastAsia="微软雅黑" w:cs="微软雅黑"/>
              <w:spacing w:val="6"/>
              <w:sz w:val="20"/>
              <w:szCs w:val="20"/>
            </w:rPr>
            <w:fldChar w:fldCharType="end"/>
          </w:r>
        </w:p>
        <w:p w14:paraId="12BB5BEE">
          <w:pPr>
            <w:tabs>
              <w:tab w:val="right" w:leader="dot" w:pos="9742"/>
            </w:tabs>
            <w:spacing w:before="21" w:line="203" w:lineRule="auto"/>
            <w:ind w:left="430"/>
            <w:rPr>
              <w:rFonts w:ascii="微软雅黑" w:hAnsi="微软雅黑" w:eastAsia="微软雅黑" w:cs="微软雅黑"/>
              <w:sz w:val="20"/>
              <w:szCs w:val="20"/>
            </w:rPr>
          </w:pPr>
          <w:r>
            <w:fldChar w:fldCharType="begin"/>
          </w:r>
          <w:r>
            <w:instrText xml:space="preserve"> HYPERLINK \l "_bookmark87" </w:instrText>
          </w:r>
          <w:r>
            <w:fldChar w:fldCharType="separate"/>
          </w:r>
          <w:r>
            <w:rPr>
              <w:rFonts w:ascii="微软雅黑" w:hAnsi="微软雅黑" w:eastAsia="微软雅黑" w:cs="微软雅黑"/>
              <w:spacing w:val="14"/>
              <w:sz w:val="20"/>
              <w:szCs w:val="20"/>
            </w:rPr>
            <w:t>5</w:t>
          </w:r>
          <w:r>
            <w:rPr>
              <w:rFonts w:ascii="微软雅黑" w:hAnsi="微软雅黑" w:eastAsia="微软雅黑" w:cs="微软雅黑"/>
              <w:spacing w:val="9"/>
              <w:sz w:val="20"/>
              <w:szCs w:val="20"/>
            </w:rPr>
            <w:t>.3、股票多因子函数</w:t>
          </w:r>
          <w:r>
            <w:rPr>
              <w:rFonts w:ascii="微软雅黑" w:hAnsi="微软雅黑" w:eastAsia="微软雅黑" w:cs="微软雅黑"/>
              <w:sz w:val="20"/>
              <w:szCs w:val="20"/>
            </w:rPr>
            <w:tab/>
          </w:r>
          <w:r>
            <w:rPr>
              <w:rFonts w:ascii="微软雅黑" w:hAnsi="微软雅黑" w:eastAsia="微软雅黑" w:cs="微软雅黑"/>
              <w:spacing w:val="9"/>
              <w:sz w:val="20"/>
              <w:szCs w:val="20"/>
            </w:rPr>
            <w:t>77</w:t>
          </w:r>
          <w:r>
            <w:rPr>
              <w:rFonts w:ascii="微软雅黑" w:hAnsi="微软雅黑" w:eastAsia="微软雅黑" w:cs="微软雅黑"/>
              <w:spacing w:val="9"/>
              <w:sz w:val="20"/>
              <w:szCs w:val="20"/>
            </w:rPr>
            <w:fldChar w:fldCharType="end"/>
          </w:r>
        </w:p>
        <w:p w14:paraId="05E5785D">
          <w:pPr>
            <w:tabs>
              <w:tab w:val="right" w:leader="dot" w:pos="9742"/>
            </w:tabs>
            <w:spacing w:before="22" w:line="204" w:lineRule="auto"/>
            <w:ind w:left="430"/>
            <w:rPr>
              <w:rFonts w:ascii="微软雅黑" w:hAnsi="微软雅黑" w:eastAsia="微软雅黑" w:cs="微软雅黑"/>
              <w:sz w:val="20"/>
              <w:szCs w:val="20"/>
            </w:rPr>
          </w:pPr>
          <w:r>
            <w:fldChar w:fldCharType="begin"/>
          </w:r>
          <w:r>
            <w:instrText xml:space="preserve"> HYPERLINK \l "_bookmark88" </w:instrText>
          </w:r>
          <w:r>
            <w:fldChar w:fldCharType="separate"/>
          </w:r>
          <w:r>
            <w:rPr>
              <w:rFonts w:ascii="微软雅黑" w:hAnsi="微软雅黑" w:eastAsia="微软雅黑" w:cs="微软雅黑"/>
              <w:spacing w:val="12"/>
              <w:sz w:val="20"/>
              <w:szCs w:val="20"/>
            </w:rPr>
            <w:t>5</w:t>
          </w:r>
          <w:r>
            <w:rPr>
              <w:rFonts w:ascii="微软雅黑" w:hAnsi="微软雅黑" w:eastAsia="微软雅黑" w:cs="微软雅黑"/>
              <w:spacing w:val="9"/>
              <w:sz w:val="20"/>
              <w:szCs w:val="20"/>
            </w:rPr>
            <w:t>.4、神奇公式模型的编写</w:t>
          </w:r>
          <w:r>
            <w:rPr>
              <w:rFonts w:ascii="微软雅黑" w:hAnsi="微软雅黑" w:eastAsia="微软雅黑" w:cs="微软雅黑"/>
              <w:sz w:val="20"/>
              <w:szCs w:val="20"/>
            </w:rPr>
            <w:tab/>
          </w:r>
          <w:r>
            <w:rPr>
              <w:rFonts w:ascii="微软雅黑" w:hAnsi="微软雅黑" w:eastAsia="微软雅黑" w:cs="微软雅黑"/>
              <w:spacing w:val="9"/>
              <w:sz w:val="20"/>
              <w:szCs w:val="20"/>
            </w:rPr>
            <w:t>77</w:t>
          </w:r>
          <w:r>
            <w:rPr>
              <w:rFonts w:ascii="微软雅黑" w:hAnsi="微软雅黑" w:eastAsia="微软雅黑" w:cs="微软雅黑"/>
              <w:spacing w:val="9"/>
              <w:sz w:val="20"/>
              <w:szCs w:val="20"/>
            </w:rPr>
            <w:fldChar w:fldCharType="end"/>
          </w:r>
        </w:p>
        <w:p w14:paraId="3EB813F2">
          <w:pPr>
            <w:tabs>
              <w:tab w:val="right" w:leader="dot" w:pos="9742"/>
            </w:tabs>
            <w:spacing w:before="20" w:line="202" w:lineRule="auto"/>
            <w:ind w:left="861"/>
            <w:rPr>
              <w:rFonts w:ascii="微软雅黑" w:hAnsi="微软雅黑" w:eastAsia="微软雅黑" w:cs="微软雅黑"/>
              <w:sz w:val="20"/>
              <w:szCs w:val="20"/>
            </w:rPr>
          </w:pPr>
          <w:r>
            <w:fldChar w:fldCharType="begin"/>
          </w:r>
          <w:r>
            <w:instrText xml:space="preserve"> HYPERLINK \l "_bookmark89" </w:instrText>
          </w:r>
          <w:r>
            <w:fldChar w:fldCharType="separate"/>
          </w:r>
          <w:r>
            <w:rPr>
              <w:rFonts w:ascii="微软雅黑" w:hAnsi="微软雅黑" w:eastAsia="微软雅黑" w:cs="微软雅黑"/>
              <w:spacing w:val="10"/>
              <w:sz w:val="20"/>
              <w:szCs w:val="20"/>
            </w:rPr>
            <w:t>1</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神奇公式的简介</w:t>
          </w:r>
          <w:r>
            <w:rPr>
              <w:rFonts w:ascii="微软雅黑" w:hAnsi="微软雅黑" w:eastAsia="微软雅黑" w:cs="微软雅黑"/>
              <w:sz w:val="20"/>
              <w:szCs w:val="20"/>
            </w:rPr>
            <w:tab/>
          </w:r>
          <w:r>
            <w:rPr>
              <w:rFonts w:ascii="微软雅黑" w:hAnsi="微软雅黑" w:eastAsia="微软雅黑" w:cs="微软雅黑"/>
              <w:spacing w:val="5"/>
              <w:sz w:val="20"/>
              <w:szCs w:val="20"/>
            </w:rPr>
            <w:t>77</w:t>
          </w:r>
          <w:r>
            <w:rPr>
              <w:rFonts w:ascii="微软雅黑" w:hAnsi="微软雅黑" w:eastAsia="微软雅黑" w:cs="微软雅黑"/>
              <w:spacing w:val="5"/>
              <w:sz w:val="20"/>
              <w:szCs w:val="20"/>
            </w:rPr>
            <w:fldChar w:fldCharType="end"/>
          </w:r>
        </w:p>
        <w:p w14:paraId="1E37D892">
          <w:pPr>
            <w:tabs>
              <w:tab w:val="right" w:leader="dot" w:pos="9742"/>
            </w:tabs>
            <w:spacing w:before="22" w:line="205" w:lineRule="auto"/>
            <w:ind w:left="848"/>
            <w:rPr>
              <w:rFonts w:ascii="微软雅黑" w:hAnsi="微软雅黑" w:eastAsia="微软雅黑" w:cs="微软雅黑"/>
              <w:sz w:val="20"/>
              <w:szCs w:val="20"/>
            </w:rPr>
          </w:pPr>
          <w:r>
            <w:fldChar w:fldCharType="begin"/>
          </w:r>
          <w:r>
            <w:instrText xml:space="preserve"> HYPERLINK \l "_bookmark90" </w:instrText>
          </w:r>
          <w:r>
            <w:fldChar w:fldCharType="separate"/>
          </w:r>
          <w:r>
            <w:rPr>
              <w:rFonts w:ascii="微软雅黑" w:hAnsi="微软雅黑" w:eastAsia="微软雅黑" w:cs="微软雅黑"/>
              <w:spacing w:val="12"/>
              <w:sz w:val="20"/>
              <w:szCs w:val="20"/>
            </w:rPr>
            <w:t>2</w:t>
          </w:r>
          <w:r>
            <w:rPr>
              <w:rFonts w:ascii="微软雅黑" w:hAnsi="微软雅黑" w:eastAsia="微软雅黑" w:cs="微软雅黑"/>
              <w:spacing w:val="6"/>
              <w:sz w:val="20"/>
              <w:szCs w:val="20"/>
            </w:rPr>
            <w:t>、代码的编写</w:t>
          </w:r>
          <w:r>
            <w:rPr>
              <w:rFonts w:ascii="微软雅黑" w:hAnsi="微软雅黑" w:eastAsia="微软雅黑" w:cs="微软雅黑"/>
              <w:sz w:val="20"/>
              <w:szCs w:val="20"/>
            </w:rPr>
            <w:tab/>
          </w:r>
          <w:r>
            <w:rPr>
              <w:rFonts w:ascii="微软雅黑" w:hAnsi="微软雅黑" w:eastAsia="微软雅黑" w:cs="微软雅黑"/>
              <w:spacing w:val="6"/>
              <w:sz w:val="20"/>
              <w:szCs w:val="20"/>
            </w:rPr>
            <w:t>77</w:t>
          </w:r>
          <w:r>
            <w:rPr>
              <w:rFonts w:ascii="微软雅黑" w:hAnsi="微软雅黑" w:eastAsia="微软雅黑" w:cs="微软雅黑"/>
              <w:spacing w:val="6"/>
              <w:sz w:val="20"/>
              <w:szCs w:val="20"/>
            </w:rPr>
            <w:fldChar w:fldCharType="end"/>
          </w:r>
        </w:p>
        <w:p w14:paraId="1AFA28E6">
          <w:pPr>
            <w:tabs>
              <w:tab w:val="right" w:leader="dot" w:pos="9742"/>
            </w:tabs>
            <w:spacing w:before="18" w:line="205" w:lineRule="auto"/>
            <w:ind w:left="850"/>
            <w:rPr>
              <w:rFonts w:ascii="微软雅黑" w:hAnsi="微软雅黑" w:eastAsia="微软雅黑" w:cs="微软雅黑"/>
              <w:sz w:val="20"/>
              <w:szCs w:val="20"/>
            </w:rPr>
          </w:pPr>
          <w:r>
            <w:fldChar w:fldCharType="begin"/>
          </w:r>
          <w:r>
            <w:instrText xml:space="preserve"> HYPERLINK \l "_bookmark91" </w:instrText>
          </w:r>
          <w:r>
            <w:fldChar w:fldCharType="separate"/>
          </w:r>
          <w:r>
            <w:rPr>
              <w:rFonts w:ascii="微软雅黑" w:hAnsi="微软雅黑" w:eastAsia="微软雅黑" w:cs="微软雅黑"/>
              <w:spacing w:val="1"/>
              <w:sz w:val="20"/>
              <w:szCs w:val="20"/>
            </w:rPr>
            <w:t>3</w:t>
          </w:r>
          <w:r>
            <w:rPr>
              <w:rFonts w:ascii="微软雅黑" w:hAnsi="微软雅黑" w:eastAsia="微软雅黑" w:cs="微软雅黑"/>
              <w:sz w:val="20"/>
              <w:szCs w:val="20"/>
            </w:rPr>
            <w:t>、完整代码</w:t>
          </w:r>
          <w:r>
            <w:rPr>
              <w:rFonts w:ascii="微软雅黑" w:hAnsi="微软雅黑" w:eastAsia="微软雅黑" w:cs="微软雅黑"/>
              <w:sz w:val="20"/>
              <w:szCs w:val="20"/>
            </w:rPr>
            <w:tab/>
          </w:r>
          <w:r>
            <w:rPr>
              <w:rFonts w:ascii="微软雅黑" w:hAnsi="微软雅黑" w:eastAsia="微软雅黑" w:cs="微软雅黑"/>
              <w:sz w:val="20"/>
              <w:szCs w:val="20"/>
            </w:rPr>
            <w:t>78</w:t>
          </w:r>
          <w:r>
            <w:rPr>
              <w:rFonts w:ascii="微软雅黑" w:hAnsi="微软雅黑" w:eastAsia="微软雅黑" w:cs="微软雅黑"/>
              <w:sz w:val="20"/>
              <w:szCs w:val="20"/>
            </w:rPr>
            <w:fldChar w:fldCharType="end"/>
          </w:r>
        </w:p>
        <w:p w14:paraId="2178E6B3">
          <w:pPr>
            <w:tabs>
              <w:tab w:val="right" w:leader="dot" w:pos="9742"/>
            </w:tabs>
            <w:spacing w:before="20" w:line="203" w:lineRule="auto"/>
            <w:ind w:left="845"/>
            <w:rPr>
              <w:rFonts w:ascii="微软雅黑" w:hAnsi="微软雅黑" w:eastAsia="微软雅黑" w:cs="微软雅黑"/>
              <w:sz w:val="20"/>
              <w:szCs w:val="20"/>
            </w:rPr>
          </w:pPr>
          <w:r>
            <w:fldChar w:fldCharType="begin"/>
          </w:r>
          <w:r>
            <w:instrText xml:space="preserve"> HYPERLINK \l "_bookmark92" </w:instrText>
          </w:r>
          <w:r>
            <w:fldChar w:fldCharType="separate"/>
          </w:r>
          <w:r>
            <w:rPr>
              <w:rFonts w:ascii="微软雅黑" w:hAnsi="微软雅黑" w:eastAsia="微软雅黑" w:cs="微软雅黑"/>
              <w:spacing w:val="1"/>
              <w:sz w:val="20"/>
              <w:szCs w:val="20"/>
            </w:rPr>
            <w:t>4、具体应用</w:t>
          </w:r>
          <w:r>
            <w:rPr>
              <w:rFonts w:ascii="微软雅黑" w:hAnsi="微软雅黑" w:eastAsia="微软雅黑" w:cs="微软雅黑"/>
              <w:sz w:val="20"/>
              <w:szCs w:val="20"/>
            </w:rPr>
            <w:tab/>
          </w:r>
          <w:r>
            <w:rPr>
              <w:rFonts w:ascii="微软雅黑" w:hAnsi="微软雅黑" w:eastAsia="微软雅黑" w:cs="微软雅黑"/>
              <w:spacing w:val="1"/>
              <w:sz w:val="20"/>
              <w:szCs w:val="20"/>
            </w:rPr>
            <w:t>8</w:t>
          </w:r>
          <w:r>
            <w:rPr>
              <w:rFonts w:ascii="微软雅黑" w:hAnsi="微软雅黑" w:eastAsia="微软雅黑" w:cs="微软雅黑"/>
              <w:sz w:val="20"/>
              <w:szCs w:val="20"/>
            </w:rPr>
            <w:t>1</w:t>
          </w:r>
          <w:r>
            <w:rPr>
              <w:rFonts w:ascii="微软雅黑" w:hAnsi="微软雅黑" w:eastAsia="微软雅黑" w:cs="微软雅黑"/>
              <w:sz w:val="20"/>
              <w:szCs w:val="20"/>
            </w:rPr>
            <w:fldChar w:fldCharType="end"/>
          </w:r>
        </w:p>
        <w:p w14:paraId="2261DABA">
          <w:pPr>
            <w:tabs>
              <w:tab w:val="right" w:leader="dot" w:pos="9742"/>
            </w:tabs>
            <w:spacing w:before="22" w:line="204" w:lineRule="auto"/>
            <w:ind w:left="8"/>
            <w:rPr>
              <w:rFonts w:ascii="微软雅黑" w:hAnsi="微软雅黑" w:eastAsia="微软雅黑" w:cs="微软雅黑"/>
              <w:sz w:val="20"/>
              <w:szCs w:val="20"/>
            </w:rPr>
          </w:pPr>
          <w:r>
            <w:fldChar w:fldCharType="begin"/>
          </w:r>
          <w:r>
            <w:instrText xml:space="preserve"> HYPERLINK \l "_bookmark93" </w:instrText>
          </w:r>
          <w:r>
            <w:fldChar w:fldCharType="separate"/>
          </w:r>
          <w:r>
            <w:rPr>
              <w:rFonts w:ascii="微软雅黑" w:hAnsi="微软雅黑" w:eastAsia="微软雅黑" w:cs="微软雅黑"/>
              <w:spacing w:val="6"/>
              <w:sz w:val="20"/>
              <w:szCs w:val="20"/>
            </w:rPr>
            <w:t>六</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套利宝</w:t>
          </w:r>
          <w:r>
            <w:rPr>
              <w:rFonts w:ascii="微软雅黑" w:hAnsi="微软雅黑" w:eastAsia="微软雅黑" w:cs="微软雅黑"/>
              <w:sz w:val="20"/>
              <w:szCs w:val="20"/>
            </w:rPr>
            <w:tab/>
          </w:r>
          <w:r>
            <w:rPr>
              <w:rFonts w:ascii="微软雅黑" w:hAnsi="微软雅黑" w:eastAsia="微软雅黑" w:cs="微软雅黑"/>
              <w:spacing w:val="3"/>
              <w:sz w:val="20"/>
              <w:szCs w:val="20"/>
            </w:rPr>
            <w:t>81</w:t>
          </w:r>
          <w:r>
            <w:rPr>
              <w:rFonts w:ascii="微软雅黑" w:hAnsi="微软雅黑" w:eastAsia="微软雅黑" w:cs="微软雅黑"/>
              <w:spacing w:val="3"/>
              <w:sz w:val="20"/>
              <w:szCs w:val="20"/>
            </w:rPr>
            <w:fldChar w:fldCharType="end"/>
          </w:r>
        </w:p>
        <w:p w14:paraId="54C152BC">
          <w:pPr>
            <w:tabs>
              <w:tab w:val="right" w:leader="dot" w:pos="9742"/>
            </w:tabs>
            <w:spacing w:before="21" w:line="203" w:lineRule="auto"/>
            <w:ind w:left="428"/>
            <w:rPr>
              <w:rFonts w:ascii="微软雅黑" w:hAnsi="微软雅黑" w:eastAsia="微软雅黑" w:cs="微软雅黑"/>
              <w:sz w:val="20"/>
              <w:szCs w:val="20"/>
            </w:rPr>
          </w:pPr>
          <w:r>
            <w:fldChar w:fldCharType="begin"/>
          </w:r>
          <w:r>
            <w:instrText xml:space="preserve"> HYPERLINK \l "_bookmark94" </w:instrText>
          </w:r>
          <w:r>
            <w:fldChar w:fldCharType="separate"/>
          </w:r>
          <w:r>
            <w:rPr>
              <w:rFonts w:ascii="微软雅黑" w:hAnsi="微软雅黑" w:eastAsia="微软雅黑" w:cs="微软雅黑"/>
              <w:spacing w:val="14"/>
              <w:sz w:val="20"/>
              <w:szCs w:val="20"/>
            </w:rPr>
            <w:t>6</w:t>
          </w:r>
          <w:r>
            <w:rPr>
              <w:rFonts w:ascii="微软雅黑" w:hAnsi="微软雅黑" w:eastAsia="微软雅黑" w:cs="微软雅黑"/>
              <w:spacing w:val="9"/>
              <w:sz w:val="20"/>
              <w:szCs w:val="20"/>
            </w:rPr>
            <w:t>.1、价差套利的基本思路</w:t>
          </w:r>
          <w:r>
            <w:rPr>
              <w:rFonts w:ascii="微软雅黑" w:hAnsi="微软雅黑" w:eastAsia="微软雅黑" w:cs="微软雅黑"/>
              <w:sz w:val="20"/>
              <w:szCs w:val="20"/>
            </w:rPr>
            <w:tab/>
          </w:r>
          <w:r>
            <w:rPr>
              <w:rFonts w:ascii="微软雅黑" w:hAnsi="微软雅黑" w:eastAsia="微软雅黑" w:cs="微软雅黑"/>
              <w:spacing w:val="9"/>
              <w:sz w:val="20"/>
              <w:szCs w:val="20"/>
            </w:rPr>
            <w:t>82</w:t>
          </w:r>
          <w:r>
            <w:rPr>
              <w:rFonts w:ascii="微软雅黑" w:hAnsi="微软雅黑" w:eastAsia="微软雅黑" w:cs="微软雅黑"/>
              <w:spacing w:val="9"/>
              <w:sz w:val="20"/>
              <w:szCs w:val="20"/>
            </w:rPr>
            <w:fldChar w:fldCharType="end"/>
          </w:r>
        </w:p>
        <w:p w14:paraId="5804C2A5">
          <w:pPr>
            <w:tabs>
              <w:tab w:val="right" w:leader="dot" w:pos="9742"/>
            </w:tabs>
            <w:spacing w:before="21" w:line="204" w:lineRule="auto"/>
            <w:ind w:left="428"/>
            <w:rPr>
              <w:rFonts w:ascii="微软雅黑" w:hAnsi="微软雅黑" w:eastAsia="微软雅黑" w:cs="微软雅黑"/>
              <w:sz w:val="20"/>
              <w:szCs w:val="20"/>
            </w:rPr>
          </w:pPr>
          <w:r>
            <w:fldChar w:fldCharType="begin"/>
          </w:r>
          <w:r>
            <w:instrText xml:space="preserve"> HYPERLINK \l "_bookmark95" </w:instrText>
          </w:r>
          <w:r>
            <w:fldChar w:fldCharType="separate"/>
          </w:r>
          <w:r>
            <w:rPr>
              <w:rFonts w:ascii="微软雅黑" w:hAnsi="微软雅黑" w:eastAsia="微软雅黑" w:cs="微软雅黑"/>
              <w:spacing w:val="16"/>
              <w:sz w:val="20"/>
              <w:szCs w:val="20"/>
            </w:rPr>
            <w:t>6</w:t>
          </w:r>
          <w:r>
            <w:rPr>
              <w:rFonts w:ascii="微软雅黑" w:hAnsi="微软雅黑" w:eastAsia="微软雅黑" w:cs="微软雅黑"/>
              <w:spacing w:val="9"/>
              <w:sz w:val="20"/>
              <w:szCs w:val="20"/>
            </w:rPr>
            <w:t>.2、主要代码讲解</w:t>
          </w:r>
          <w:r>
            <w:rPr>
              <w:rFonts w:ascii="微软雅黑" w:hAnsi="微软雅黑" w:eastAsia="微软雅黑" w:cs="微软雅黑"/>
              <w:sz w:val="20"/>
              <w:szCs w:val="20"/>
            </w:rPr>
            <w:tab/>
          </w:r>
          <w:r>
            <w:rPr>
              <w:rFonts w:ascii="微软雅黑" w:hAnsi="微软雅黑" w:eastAsia="微软雅黑" w:cs="微软雅黑"/>
              <w:spacing w:val="9"/>
              <w:sz w:val="20"/>
              <w:szCs w:val="20"/>
            </w:rPr>
            <w:t>82</w:t>
          </w:r>
          <w:r>
            <w:rPr>
              <w:rFonts w:ascii="微软雅黑" w:hAnsi="微软雅黑" w:eastAsia="微软雅黑" w:cs="微软雅黑"/>
              <w:spacing w:val="9"/>
              <w:sz w:val="20"/>
              <w:szCs w:val="20"/>
            </w:rPr>
            <w:fldChar w:fldCharType="end"/>
          </w:r>
        </w:p>
        <w:p w14:paraId="38FDD6A8">
          <w:pPr>
            <w:tabs>
              <w:tab w:val="right" w:leader="dot" w:pos="9742"/>
            </w:tabs>
            <w:spacing w:before="19" w:line="204" w:lineRule="auto"/>
            <w:ind w:left="861"/>
            <w:rPr>
              <w:rFonts w:ascii="微软雅黑" w:hAnsi="微软雅黑" w:eastAsia="微软雅黑" w:cs="微软雅黑"/>
              <w:sz w:val="20"/>
              <w:szCs w:val="20"/>
            </w:rPr>
          </w:pPr>
          <w:r>
            <w:fldChar w:fldCharType="begin"/>
          </w:r>
          <w:r>
            <w:instrText xml:space="preserve"> HYPERLINK \l "_bookmark96" </w:instrText>
          </w:r>
          <w:r>
            <w:fldChar w:fldCharType="separate"/>
          </w:r>
          <w:r>
            <w:rPr>
              <w:rFonts w:ascii="微软雅黑" w:hAnsi="微软雅黑" w:eastAsia="微软雅黑" w:cs="微软雅黑"/>
              <w:spacing w:val="10"/>
              <w:sz w:val="20"/>
              <w:szCs w:val="20"/>
            </w:rPr>
            <w:t>1</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算法的主要流程</w:t>
          </w:r>
          <w:r>
            <w:rPr>
              <w:rFonts w:ascii="微软雅黑" w:hAnsi="微软雅黑" w:eastAsia="微软雅黑" w:cs="微软雅黑"/>
              <w:sz w:val="20"/>
              <w:szCs w:val="20"/>
            </w:rPr>
            <w:tab/>
          </w:r>
          <w:r>
            <w:rPr>
              <w:rFonts w:ascii="微软雅黑" w:hAnsi="微软雅黑" w:eastAsia="微软雅黑" w:cs="微软雅黑"/>
              <w:spacing w:val="5"/>
              <w:sz w:val="20"/>
              <w:szCs w:val="20"/>
            </w:rPr>
            <w:t>82</w:t>
          </w:r>
          <w:r>
            <w:rPr>
              <w:rFonts w:ascii="微软雅黑" w:hAnsi="微软雅黑" w:eastAsia="微软雅黑" w:cs="微软雅黑"/>
              <w:spacing w:val="5"/>
              <w:sz w:val="20"/>
              <w:szCs w:val="20"/>
            </w:rPr>
            <w:fldChar w:fldCharType="end"/>
          </w:r>
        </w:p>
        <w:p w14:paraId="425C2568">
          <w:pPr>
            <w:tabs>
              <w:tab w:val="right" w:leader="dot" w:pos="9742"/>
            </w:tabs>
            <w:spacing w:before="22" w:line="202" w:lineRule="auto"/>
            <w:ind w:left="848"/>
            <w:rPr>
              <w:rFonts w:ascii="微软雅黑" w:hAnsi="微软雅黑" w:eastAsia="微软雅黑" w:cs="微软雅黑"/>
              <w:sz w:val="20"/>
              <w:szCs w:val="20"/>
            </w:rPr>
          </w:pPr>
          <w:r>
            <w:fldChar w:fldCharType="begin"/>
          </w:r>
          <w:r>
            <w:instrText xml:space="preserve"> HYPERLINK \l "_bookmark97" </w:instrText>
          </w:r>
          <w:r>
            <w:fldChar w:fldCharType="separate"/>
          </w:r>
          <w:r>
            <w:rPr>
              <w:rFonts w:ascii="微软雅黑" w:hAnsi="微软雅黑" w:eastAsia="微软雅黑" w:cs="微软雅黑"/>
              <w:spacing w:val="7"/>
              <w:sz w:val="20"/>
              <w:szCs w:val="20"/>
            </w:rPr>
            <w:t>2、重要函数的介绍</w:t>
          </w:r>
          <w:r>
            <w:rPr>
              <w:rFonts w:ascii="微软雅黑" w:hAnsi="微软雅黑" w:eastAsia="微软雅黑" w:cs="微软雅黑"/>
              <w:sz w:val="20"/>
              <w:szCs w:val="20"/>
            </w:rPr>
            <w:tab/>
          </w:r>
          <w:r>
            <w:rPr>
              <w:rFonts w:ascii="微软雅黑" w:hAnsi="微软雅黑" w:eastAsia="微软雅黑" w:cs="微软雅黑"/>
              <w:spacing w:val="7"/>
              <w:sz w:val="20"/>
              <w:szCs w:val="20"/>
            </w:rPr>
            <w:t>8</w:t>
          </w:r>
          <w:r>
            <w:rPr>
              <w:rFonts w:ascii="微软雅黑" w:hAnsi="微软雅黑" w:eastAsia="微软雅黑" w:cs="微软雅黑"/>
              <w:spacing w:val="6"/>
              <w:sz w:val="20"/>
              <w:szCs w:val="20"/>
            </w:rPr>
            <w:t>2</w:t>
          </w:r>
          <w:r>
            <w:rPr>
              <w:rFonts w:ascii="微软雅黑" w:hAnsi="微软雅黑" w:eastAsia="微软雅黑" w:cs="微软雅黑"/>
              <w:spacing w:val="6"/>
              <w:sz w:val="20"/>
              <w:szCs w:val="20"/>
            </w:rPr>
            <w:fldChar w:fldCharType="end"/>
          </w:r>
        </w:p>
        <w:p w14:paraId="591BE35A">
          <w:pPr>
            <w:tabs>
              <w:tab w:val="right" w:leader="dot" w:pos="9742"/>
            </w:tabs>
            <w:spacing w:before="22" w:line="205" w:lineRule="auto"/>
            <w:ind w:left="428"/>
            <w:rPr>
              <w:rFonts w:ascii="微软雅黑" w:hAnsi="微软雅黑" w:eastAsia="微软雅黑" w:cs="微软雅黑"/>
              <w:sz w:val="20"/>
              <w:szCs w:val="20"/>
            </w:rPr>
          </w:pPr>
          <w:r>
            <w:fldChar w:fldCharType="begin"/>
          </w:r>
          <w:r>
            <w:instrText xml:space="preserve"> HYPERLINK \l "_bookmark98" </w:instrText>
          </w:r>
          <w:r>
            <w:fldChar w:fldCharType="separate"/>
          </w:r>
          <w:r>
            <w:rPr>
              <w:rFonts w:ascii="微软雅黑" w:hAnsi="微软雅黑" w:eastAsia="微软雅黑" w:cs="微软雅黑"/>
              <w:spacing w:val="8"/>
              <w:sz w:val="20"/>
              <w:szCs w:val="20"/>
            </w:rPr>
            <w:t>6</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3、完整代码</w:t>
          </w:r>
          <w:r>
            <w:rPr>
              <w:rFonts w:ascii="微软雅黑" w:hAnsi="微软雅黑" w:eastAsia="微软雅黑" w:cs="微软雅黑"/>
              <w:sz w:val="20"/>
              <w:szCs w:val="20"/>
            </w:rPr>
            <w:tab/>
          </w:r>
          <w:r>
            <w:rPr>
              <w:rFonts w:ascii="微软雅黑" w:hAnsi="微软雅黑" w:eastAsia="微软雅黑" w:cs="微软雅黑"/>
              <w:spacing w:val="4"/>
              <w:sz w:val="20"/>
              <w:szCs w:val="20"/>
            </w:rPr>
            <w:t>85</w:t>
          </w:r>
          <w:r>
            <w:rPr>
              <w:rFonts w:ascii="微软雅黑" w:hAnsi="微软雅黑" w:eastAsia="微软雅黑" w:cs="微软雅黑"/>
              <w:spacing w:val="4"/>
              <w:sz w:val="20"/>
              <w:szCs w:val="20"/>
            </w:rPr>
            <w:fldChar w:fldCharType="end"/>
          </w:r>
        </w:p>
        <w:p w14:paraId="058EC4C2">
          <w:pPr>
            <w:tabs>
              <w:tab w:val="right" w:leader="dot" w:pos="9745"/>
            </w:tabs>
            <w:spacing w:before="20" w:line="204" w:lineRule="auto"/>
            <w:ind w:left="6"/>
            <w:rPr>
              <w:rFonts w:ascii="微软雅黑" w:hAnsi="微软雅黑" w:eastAsia="微软雅黑" w:cs="微软雅黑"/>
              <w:sz w:val="20"/>
              <w:szCs w:val="20"/>
            </w:rPr>
          </w:pPr>
          <w:r>
            <w:fldChar w:fldCharType="begin"/>
          </w:r>
          <w:r>
            <w:instrText xml:space="preserve"> HYPERLINK \l "_bookmark99" </w:instrText>
          </w:r>
          <w:r>
            <w:fldChar w:fldCharType="separate"/>
          </w:r>
          <w:r>
            <w:rPr>
              <w:rFonts w:ascii="微软雅黑" w:hAnsi="微软雅黑" w:eastAsia="微软雅黑" w:cs="微软雅黑"/>
              <w:spacing w:val="4"/>
              <w:sz w:val="20"/>
              <w:szCs w:val="20"/>
            </w:rPr>
            <w:t>七</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条件选股</w:t>
          </w:r>
          <w:r>
            <w:rPr>
              <w:rFonts w:ascii="微软雅黑" w:hAnsi="微软雅黑" w:eastAsia="微软雅黑" w:cs="微软雅黑"/>
              <w:sz w:val="20"/>
              <w:szCs w:val="20"/>
            </w:rPr>
            <w:tab/>
          </w:r>
          <w:r>
            <w:rPr>
              <w:rFonts w:ascii="微软雅黑" w:hAnsi="微软雅黑" w:eastAsia="微软雅黑" w:cs="微软雅黑"/>
              <w:spacing w:val="2"/>
              <w:sz w:val="20"/>
              <w:szCs w:val="20"/>
            </w:rPr>
            <w:t>100</w:t>
          </w:r>
          <w:r>
            <w:rPr>
              <w:rFonts w:ascii="微软雅黑" w:hAnsi="微软雅黑" w:eastAsia="微软雅黑" w:cs="微软雅黑"/>
              <w:spacing w:val="2"/>
              <w:sz w:val="20"/>
              <w:szCs w:val="20"/>
            </w:rPr>
            <w:fldChar w:fldCharType="end"/>
          </w:r>
        </w:p>
        <w:p w14:paraId="55AAD4FF">
          <w:pPr>
            <w:tabs>
              <w:tab w:val="right" w:leader="dot" w:pos="9745"/>
            </w:tabs>
            <w:spacing w:before="20" w:line="203" w:lineRule="auto"/>
            <w:ind w:left="431"/>
            <w:rPr>
              <w:rFonts w:ascii="微软雅黑" w:hAnsi="微软雅黑" w:eastAsia="微软雅黑" w:cs="微软雅黑"/>
              <w:sz w:val="20"/>
              <w:szCs w:val="20"/>
            </w:rPr>
          </w:pPr>
          <w:r>
            <w:fldChar w:fldCharType="begin"/>
          </w:r>
          <w:r>
            <w:instrText xml:space="preserve"> HYPERLINK \l "_bookmark100" </w:instrText>
          </w:r>
          <w:r>
            <w:fldChar w:fldCharType="separate"/>
          </w:r>
          <w:r>
            <w:rPr>
              <w:rFonts w:ascii="微软雅黑" w:hAnsi="微软雅黑" w:eastAsia="微软雅黑" w:cs="微软雅黑"/>
              <w:spacing w:val="3"/>
              <w:sz w:val="20"/>
              <w:szCs w:val="20"/>
            </w:rPr>
            <w:t>7.1、应用背景</w:t>
          </w:r>
          <w:r>
            <w:rPr>
              <w:rFonts w:ascii="微软雅黑" w:hAnsi="微软雅黑" w:eastAsia="微软雅黑" w:cs="微软雅黑"/>
              <w:sz w:val="20"/>
              <w:szCs w:val="20"/>
            </w:rPr>
            <w:tab/>
          </w:r>
          <w:r>
            <w:rPr>
              <w:rFonts w:ascii="微软雅黑" w:hAnsi="微软雅黑" w:eastAsia="微软雅黑" w:cs="微软雅黑"/>
              <w:spacing w:val="3"/>
              <w:sz w:val="20"/>
              <w:szCs w:val="20"/>
            </w:rPr>
            <w:t>100</w:t>
          </w:r>
          <w:r>
            <w:rPr>
              <w:rFonts w:ascii="微软雅黑" w:hAnsi="微软雅黑" w:eastAsia="微软雅黑" w:cs="微软雅黑"/>
              <w:spacing w:val="3"/>
              <w:sz w:val="20"/>
              <w:szCs w:val="20"/>
            </w:rPr>
            <w:fldChar w:fldCharType="end"/>
          </w:r>
        </w:p>
        <w:p w14:paraId="063DA282">
          <w:pPr>
            <w:tabs>
              <w:tab w:val="right" w:leader="dot" w:pos="9745"/>
            </w:tabs>
            <w:spacing w:before="22" w:line="203" w:lineRule="auto"/>
            <w:ind w:left="431"/>
            <w:rPr>
              <w:rFonts w:ascii="微软雅黑" w:hAnsi="微软雅黑" w:eastAsia="微软雅黑" w:cs="微软雅黑"/>
              <w:sz w:val="20"/>
              <w:szCs w:val="20"/>
            </w:rPr>
          </w:pPr>
          <w:r>
            <w:fldChar w:fldCharType="begin"/>
          </w:r>
          <w:r>
            <w:instrText xml:space="preserve"> HYPERLINK \l "_bookmark101" </w:instrText>
          </w:r>
          <w:r>
            <w:fldChar w:fldCharType="separate"/>
          </w:r>
          <w:r>
            <w:rPr>
              <w:rFonts w:ascii="微软雅黑" w:hAnsi="微软雅黑" w:eastAsia="微软雅黑" w:cs="微软雅黑"/>
              <w:spacing w:val="3"/>
              <w:sz w:val="20"/>
              <w:szCs w:val="20"/>
            </w:rPr>
            <w:t>7.2、技术选股</w:t>
          </w:r>
          <w:r>
            <w:rPr>
              <w:rFonts w:ascii="微软雅黑" w:hAnsi="微软雅黑" w:eastAsia="微软雅黑" w:cs="微软雅黑"/>
              <w:sz w:val="20"/>
              <w:szCs w:val="20"/>
            </w:rPr>
            <w:tab/>
          </w:r>
          <w:r>
            <w:rPr>
              <w:rFonts w:ascii="微软雅黑" w:hAnsi="微软雅黑" w:eastAsia="微软雅黑" w:cs="微软雅黑"/>
              <w:spacing w:val="3"/>
              <w:sz w:val="20"/>
              <w:szCs w:val="20"/>
            </w:rPr>
            <w:t>101</w:t>
          </w:r>
          <w:r>
            <w:rPr>
              <w:rFonts w:ascii="微软雅黑" w:hAnsi="微软雅黑" w:eastAsia="微软雅黑" w:cs="微软雅黑"/>
              <w:spacing w:val="3"/>
              <w:sz w:val="20"/>
              <w:szCs w:val="20"/>
            </w:rPr>
            <w:fldChar w:fldCharType="end"/>
          </w:r>
        </w:p>
        <w:p w14:paraId="23B34E17">
          <w:pPr>
            <w:tabs>
              <w:tab w:val="right" w:leader="dot" w:pos="9745"/>
            </w:tabs>
            <w:spacing w:before="21" w:line="203" w:lineRule="auto"/>
            <w:ind w:left="846"/>
            <w:rPr>
              <w:rFonts w:ascii="微软雅黑" w:hAnsi="微软雅黑" w:eastAsia="微软雅黑" w:cs="微软雅黑"/>
              <w:sz w:val="20"/>
              <w:szCs w:val="20"/>
            </w:rPr>
          </w:pPr>
          <w:r>
            <w:fldChar w:fldCharType="begin"/>
          </w:r>
          <w:r>
            <w:instrText xml:space="preserve"> HYPERLINK \l "_bookmark102" </w:instrText>
          </w:r>
          <w:r>
            <w:fldChar w:fldCharType="separate"/>
          </w:r>
          <w:r>
            <w:rPr>
              <w:rFonts w:ascii="微软雅黑" w:hAnsi="微软雅黑" w:eastAsia="微软雅黑" w:cs="微软雅黑"/>
              <w:spacing w:val="-1"/>
              <w:sz w:val="20"/>
              <w:szCs w:val="20"/>
            </w:rPr>
            <w:t>应用说</w:t>
          </w:r>
          <w:r>
            <w:rPr>
              <w:rFonts w:ascii="微软雅黑" w:hAnsi="微软雅黑" w:eastAsia="微软雅黑" w:cs="微软雅黑"/>
              <w:sz w:val="20"/>
              <w:szCs w:val="20"/>
            </w:rPr>
            <w:t>明</w:t>
          </w:r>
          <w:r>
            <w:rPr>
              <w:rFonts w:ascii="微软雅黑" w:hAnsi="微软雅黑" w:eastAsia="微软雅黑" w:cs="微软雅黑"/>
              <w:sz w:val="20"/>
              <w:szCs w:val="20"/>
            </w:rPr>
            <w:tab/>
          </w:r>
          <w:r>
            <w:rPr>
              <w:rFonts w:ascii="微软雅黑" w:hAnsi="微软雅黑" w:eastAsia="微软雅黑" w:cs="微软雅黑"/>
              <w:sz w:val="20"/>
              <w:szCs w:val="20"/>
            </w:rPr>
            <w:t>101</w:t>
          </w:r>
          <w:r>
            <w:rPr>
              <w:rFonts w:ascii="微软雅黑" w:hAnsi="微软雅黑" w:eastAsia="微软雅黑" w:cs="微软雅黑"/>
              <w:sz w:val="20"/>
              <w:szCs w:val="20"/>
            </w:rPr>
            <w:fldChar w:fldCharType="end"/>
          </w:r>
        </w:p>
        <w:p w14:paraId="50441C0B">
          <w:pPr>
            <w:tabs>
              <w:tab w:val="right" w:leader="dot" w:pos="9745"/>
            </w:tabs>
            <w:spacing w:before="22" w:line="204" w:lineRule="auto"/>
            <w:ind w:left="840"/>
            <w:rPr>
              <w:rFonts w:ascii="微软雅黑" w:hAnsi="微软雅黑" w:eastAsia="微软雅黑" w:cs="微软雅黑"/>
              <w:sz w:val="20"/>
              <w:szCs w:val="20"/>
            </w:rPr>
          </w:pPr>
          <w:r>
            <w:fldChar w:fldCharType="begin"/>
          </w:r>
          <w:r>
            <w:instrText xml:space="preserve"> HYPERLINK \l "_bookmark103" </w:instrText>
          </w:r>
          <w:r>
            <w:fldChar w:fldCharType="separate"/>
          </w:r>
          <w:r>
            <w:rPr>
              <w:rFonts w:ascii="微软雅黑" w:hAnsi="微软雅黑" w:eastAsia="微软雅黑" w:cs="微软雅黑"/>
              <w:spacing w:val="1"/>
              <w:sz w:val="20"/>
              <w:szCs w:val="20"/>
            </w:rPr>
            <w:t>编写要点</w:t>
          </w:r>
          <w:r>
            <w:rPr>
              <w:rFonts w:ascii="微软雅黑" w:hAnsi="微软雅黑" w:eastAsia="微软雅黑" w:cs="微软雅黑"/>
              <w:sz w:val="20"/>
              <w:szCs w:val="20"/>
            </w:rPr>
            <w:tab/>
          </w:r>
          <w:r>
            <w:rPr>
              <w:rFonts w:ascii="微软雅黑" w:hAnsi="微软雅黑" w:eastAsia="微软雅黑" w:cs="微软雅黑"/>
              <w:sz w:val="20"/>
              <w:szCs w:val="20"/>
            </w:rPr>
            <w:t>101</w:t>
          </w:r>
          <w:r>
            <w:rPr>
              <w:rFonts w:ascii="微软雅黑" w:hAnsi="微软雅黑" w:eastAsia="微软雅黑" w:cs="微软雅黑"/>
              <w:sz w:val="20"/>
              <w:szCs w:val="20"/>
            </w:rPr>
            <w:fldChar w:fldCharType="end"/>
          </w:r>
        </w:p>
        <w:p w14:paraId="575B47E9">
          <w:pPr>
            <w:tabs>
              <w:tab w:val="right" w:leader="dot" w:pos="9745"/>
            </w:tabs>
            <w:spacing w:before="20" w:line="205" w:lineRule="auto"/>
            <w:ind w:left="841"/>
            <w:rPr>
              <w:rFonts w:ascii="微软雅黑" w:hAnsi="微软雅黑" w:eastAsia="微软雅黑" w:cs="微软雅黑"/>
              <w:sz w:val="20"/>
              <w:szCs w:val="20"/>
            </w:rPr>
          </w:pPr>
          <w:r>
            <w:fldChar w:fldCharType="begin"/>
          </w:r>
          <w:r>
            <w:instrText xml:space="preserve"> HYPERLINK \l "_bookmark104" </w:instrText>
          </w:r>
          <w:r>
            <w:fldChar w:fldCharType="separate"/>
          </w:r>
          <w:r>
            <w:rPr>
              <w:rFonts w:ascii="微软雅黑" w:hAnsi="微软雅黑" w:eastAsia="微软雅黑" w:cs="微软雅黑"/>
              <w:spacing w:val="1"/>
              <w:sz w:val="20"/>
              <w:szCs w:val="20"/>
            </w:rPr>
            <w:t>完整</w:t>
          </w:r>
          <w:r>
            <w:rPr>
              <w:rFonts w:ascii="微软雅黑" w:hAnsi="微软雅黑" w:eastAsia="微软雅黑" w:cs="微软雅黑"/>
              <w:sz w:val="20"/>
              <w:szCs w:val="20"/>
            </w:rPr>
            <w:t>代码</w:t>
          </w:r>
          <w:r>
            <w:rPr>
              <w:rFonts w:ascii="微软雅黑" w:hAnsi="微软雅黑" w:eastAsia="微软雅黑" w:cs="微软雅黑"/>
              <w:sz w:val="20"/>
              <w:szCs w:val="20"/>
            </w:rPr>
            <w:tab/>
          </w:r>
          <w:r>
            <w:rPr>
              <w:rFonts w:ascii="微软雅黑" w:hAnsi="微软雅黑" w:eastAsia="微软雅黑" w:cs="微软雅黑"/>
              <w:sz w:val="20"/>
              <w:szCs w:val="20"/>
            </w:rPr>
            <w:t>103</w:t>
          </w:r>
          <w:r>
            <w:rPr>
              <w:rFonts w:ascii="微软雅黑" w:hAnsi="微软雅黑" w:eastAsia="微软雅黑" w:cs="微软雅黑"/>
              <w:sz w:val="20"/>
              <w:szCs w:val="20"/>
            </w:rPr>
            <w:fldChar w:fldCharType="end"/>
          </w:r>
        </w:p>
        <w:p w14:paraId="1D460782">
          <w:pPr>
            <w:tabs>
              <w:tab w:val="right" w:leader="dot" w:pos="9745"/>
            </w:tabs>
            <w:spacing w:before="20" w:line="203" w:lineRule="auto"/>
            <w:ind w:left="431"/>
            <w:rPr>
              <w:rFonts w:ascii="微软雅黑" w:hAnsi="微软雅黑" w:eastAsia="微软雅黑" w:cs="微软雅黑"/>
              <w:sz w:val="20"/>
              <w:szCs w:val="20"/>
            </w:rPr>
          </w:pPr>
          <w:r>
            <w:fldChar w:fldCharType="begin"/>
          </w:r>
          <w:r>
            <w:instrText xml:space="preserve"> HYPERLINK \l "_bookmark105" </w:instrText>
          </w:r>
          <w:r>
            <w:fldChar w:fldCharType="separate"/>
          </w:r>
          <w:r>
            <w:rPr>
              <w:rFonts w:ascii="微软雅黑" w:hAnsi="微软雅黑" w:eastAsia="微软雅黑" w:cs="微软雅黑"/>
              <w:spacing w:val="3"/>
              <w:sz w:val="20"/>
              <w:szCs w:val="20"/>
            </w:rPr>
            <w:t>7.3、财务选股</w:t>
          </w:r>
          <w:r>
            <w:rPr>
              <w:rFonts w:ascii="微软雅黑" w:hAnsi="微软雅黑" w:eastAsia="微软雅黑" w:cs="微软雅黑"/>
              <w:sz w:val="20"/>
              <w:szCs w:val="20"/>
            </w:rPr>
            <w:tab/>
          </w:r>
          <w:r>
            <w:rPr>
              <w:rFonts w:ascii="微软雅黑" w:hAnsi="微软雅黑" w:eastAsia="微软雅黑" w:cs="微软雅黑"/>
              <w:spacing w:val="3"/>
              <w:sz w:val="20"/>
              <w:szCs w:val="20"/>
            </w:rPr>
            <w:t>105</w:t>
          </w:r>
          <w:r>
            <w:rPr>
              <w:rFonts w:ascii="微软雅黑" w:hAnsi="微软雅黑" w:eastAsia="微软雅黑" w:cs="微软雅黑"/>
              <w:spacing w:val="3"/>
              <w:sz w:val="20"/>
              <w:szCs w:val="20"/>
            </w:rPr>
            <w:fldChar w:fldCharType="end"/>
          </w:r>
        </w:p>
        <w:p w14:paraId="3C480A72">
          <w:pPr>
            <w:tabs>
              <w:tab w:val="right" w:leader="dot" w:pos="9745"/>
            </w:tabs>
            <w:spacing w:before="21" w:line="203" w:lineRule="auto"/>
            <w:ind w:left="846"/>
            <w:rPr>
              <w:rFonts w:ascii="微软雅黑" w:hAnsi="微软雅黑" w:eastAsia="微软雅黑" w:cs="微软雅黑"/>
              <w:sz w:val="20"/>
              <w:szCs w:val="20"/>
            </w:rPr>
          </w:pPr>
          <w:r>
            <w:fldChar w:fldCharType="begin"/>
          </w:r>
          <w:r>
            <w:instrText xml:space="preserve"> HYPERLINK \l "_bookmark106" </w:instrText>
          </w:r>
          <w:r>
            <w:fldChar w:fldCharType="separate"/>
          </w:r>
          <w:r>
            <w:rPr>
              <w:rFonts w:ascii="微软雅黑" w:hAnsi="微软雅黑" w:eastAsia="微软雅黑" w:cs="微软雅黑"/>
              <w:spacing w:val="-1"/>
              <w:sz w:val="20"/>
              <w:szCs w:val="20"/>
            </w:rPr>
            <w:t>应用说</w:t>
          </w:r>
          <w:r>
            <w:rPr>
              <w:rFonts w:ascii="微软雅黑" w:hAnsi="微软雅黑" w:eastAsia="微软雅黑" w:cs="微软雅黑"/>
              <w:sz w:val="20"/>
              <w:szCs w:val="20"/>
            </w:rPr>
            <w:t>明</w:t>
          </w:r>
          <w:r>
            <w:rPr>
              <w:rFonts w:ascii="微软雅黑" w:hAnsi="微软雅黑" w:eastAsia="微软雅黑" w:cs="微软雅黑"/>
              <w:sz w:val="20"/>
              <w:szCs w:val="20"/>
            </w:rPr>
            <w:tab/>
          </w:r>
          <w:r>
            <w:rPr>
              <w:rFonts w:ascii="微软雅黑" w:hAnsi="微软雅黑" w:eastAsia="微软雅黑" w:cs="微软雅黑"/>
              <w:sz w:val="20"/>
              <w:szCs w:val="20"/>
            </w:rPr>
            <w:t>105</w:t>
          </w:r>
          <w:r>
            <w:rPr>
              <w:rFonts w:ascii="微软雅黑" w:hAnsi="微软雅黑" w:eastAsia="微软雅黑" w:cs="微软雅黑"/>
              <w:sz w:val="20"/>
              <w:szCs w:val="20"/>
            </w:rPr>
            <w:fldChar w:fldCharType="end"/>
          </w:r>
        </w:p>
        <w:p w14:paraId="47A142D2">
          <w:pPr>
            <w:tabs>
              <w:tab w:val="right" w:leader="dot" w:pos="9745"/>
            </w:tabs>
            <w:spacing w:before="21" w:line="204" w:lineRule="auto"/>
            <w:ind w:left="840"/>
            <w:rPr>
              <w:rFonts w:ascii="微软雅黑" w:hAnsi="微软雅黑" w:eastAsia="微软雅黑" w:cs="微软雅黑"/>
              <w:sz w:val="20"/>
              <w:szCs w:val="20"/>
            </w:rPr>
          </w:pPr>
          <w:r>
            <w:fldChar w:fldCharType="begin"/>
          </w:r>
          <w:r>
            <w:instrText xml:space="preserve"> HYPERLINK \l "_bookmark107" </w:instrText>
          </w:r>
          <w:r>
            <w:fldChar w:fldCharType="separate"/>
          </w:r>
          <w:r>
            <w:rPr>
              <w:rFonts w:ascii="微软雅黑" w:hAnsi="微软雅黑" w:eastAsia="微软雅黑" w:cs="微软雅黑"/>
              <w:spacing w:val="1"/>
              <w:sz w:val="20"/>
              <w:szCs w:val="20"/>
            </w:rPr>
            <w:t>编写要点</w:t>
          </w:r>
          <w:r>
            <w:rPr>
              <w:rFonts w:ascii="微软雅黑" w:hAnsi="微软雅黑" w:eastAsia="微软雅黑" w:cs="微软雅黑"/>
              <w:sz w:val="20"/>
              <w:szCs w:val="20"/>
            </w:rPr>
            <w:tab/>
          </w:r>
          <w:r>
            <w:rPr>
              <w:rFonts w:ascii="微软雅黑" w:hAnsi="微软雅黑" w:eastAsia="微软雅黑" w:cs="微软雅黑"/>
              <w:sz w:val="20"/>
              <w:szCs w:val="20"/>
            </w:rPr>
            <w:t>106</w:t>
          </w:r>
          <w:r>
            <w:rPr>
              <w:rFonts w:ascii="微软雅黑" w:hAnsi="微软雅黑" w:eastAsia="微软雅黑" w:cs="微软雅黑"/>
              <w:sz w:val="20"/>
              <w:szCs w:val="20"/>
            </w:rPr>
            <w:fldChar w:fldCharType="end"/>
          </w:r>
        </w:p>
        <w:p w14:paraId="1AC80340">
          <w:pPr>
            <w:tabs>
              <w:tab w:val="right" w:leader="dot" w:pos="9745"/>
            </w:tabs>
            <w:spacing w:before="20" w:line="205" w:lineRule="auto"/>
            <w:ind w:left="841"/>
            <w:rPr>
              <w:rFonts w:ascii="微软雅黑" w:hAnsi="微软雅黑" w:eastAsia="微软雅黑" w:cs="微软雅黑"/>
              <w:sz w:val="20"/>
              <w:szCs w:val="20"/>
            </w:rPr>
          </w:pPr>
          <w:r>
            <w:fldChar w:fldCharType="begin"/>
          </w:r>
          <w:r>
            <w:instrText xml:space="preserve"> HYPERLINK \l "_bookmark108" </w:instrText>
          </w:r>
          <w:r>
            <w:fldChar w:fldCharType="separate"/>
          </w:r>
          <w:r>
            <w:rPr>
              <w:rFonts w:ascii="微软雅黑" w:hAnsi="微软雅黑" w:eastAsia="微软雅黑" w:cs="微软雅黑"/>
              <w:spacing w:val="1"/>
              <w:sz w:val="20"/>
              <w:szCs w:val="20"/>
            </w:rPr>
            <w:t>完整</w:t>
          </w:r>
          <w:r>
            <w:rPr>
              <w:rFonts w:ascii="微软雅黑" w:hAnsi="微软雅黑" w:eastAsia="微软雅黑" w:cs="微软雅黑"/>
              <w:sz w:val="20"/>
              <w:szCs w:val="20"/>
            </w:rPr>
            <w:t>代码</w:t>
          </w:r>
          <w:r>
            <w:rPr>
              <w:rFonts w:ascii="微软雅黑" w:hAnsi="微软雅黑" w:eastAsia="微软雅黑" w:cs="微软雅黑"/>
              <w:sz w:val="20"/>
              <w:szCs w:val="20"/>
            </w:rPr>
            <w:tab/>
          </w:r>
          <w:r>
            <w:rPr>
              <w:rFonts w:ascii="微软雅黑" w:hAnsi="微软雅黑" w:eastAsia="微软雅黑" w:cs="微软雅黑"/>
              <w:sz w:val="20"/>
              <w:szCs w:val="20"/>
            </w:rPr>
            <w:t>106</w:t>
          </w:r>
          <w:r>
            <w:rPr>
              <w:rFonts w:ascii="微软雅黑" w:hAnsi="微软雅黑" w:eastAsia="微软雅黑" w:cs="微软雅黑"/>
              <w:sz w:val="20"/>
              <w:szCs w:val="20"/>
            </w:rPr>
            <w:fldChar w:fldCharType="end"/>
          </w:r>
        </w:p>
        <w:p w14:paraId="5438A28E">
          <w:pPr>
            <w:tabs>
              <w:tab w:val="right" w:leader="dot" w:pos="9745"/>
            </w:tabs>
            <w:spacing w:before="19" w:line="204" w:lineRule="auto"/>
            <w:rPr>
              <w:rFonts w:ascii="微软雅黑" w:hAnsi="微软雅黑" w:eastAsia="微软雅黑" w:cs="微软雅黑"/>
              <w:sz w:val="20"/>
              <w:szCs w:val="20"/>
            </w:rPr>
          </w:pPr>
          <w:r>
            <w:fldChar w:fldCharType="begin"/>
          </w:r>
          <w:r>
            <w:instrText xml:space="preserve"> HYPERLINK \l "_bookmark109" </w:instrText>
          </w:r>
          <w:r>
            <w:fldChar w:fldCharType="separate"/>
          </w:r>
          <w:r>
            <w:rPr>
              <w:rFonts w:ascii="微软雅黑" w:hAnsi="微软雅黑" w:eastAsia="微软雅黑" w:cs="微软雅黑"/>
              <w:spacing w:val="8"/>
              <w:sz w:val="20"/>
              <w:szCs w:val="20"/>
            </w:rPr>
            <w:t xml:space="preserve">第二部分 </w:t>
          </w:r>
          <w:r>
            <w:rPr>
              <w:rFonts w:ascii="微软雅黑" w:hAnsi="微软雅黑" w:eastAsia="微软雅黑" w:cs="微软雅黑"/>
              <w:sz w:val="20"/>
              <w:szCs w:val="20"/>
            </w:rPr>
            <w:t>TBL</w:t>
          </w:r>
          <w:r>
            <w:rPr>
              <w:rFonts w:ascii="微软雅黑" w:hAnsi="微软雅黑" w:eastAsia="微软雅黑" w:cs="微软雅黑"/>
              <w:spacing w:val="8"/>
              <w:sz w:val="20"/>
              <w:szCs w:val="20"/>
            </w:rPr>
            <w:t xml:space="preserve"> 语法精要</w:t>
          </w:r>
          <w:r>
            <w:rPr>
              <w:rFonts w:ascii="微软雅黑" w:hAnsi="微软雅黑" w:eastAsia="微软雅黑" w:cs="微软雅黑"/>
              <w:sz w:val="20"/>
              <w:szCs w:val="20"/>
            </w:rPr>
            <w:tab/>
          </w:r>
          <w:r>
            <w:rPr>
              <w:rFonts w:ascii="微软雅黑" w:hAnsi="微软雅黑" w:eastAsia="微软雅黑" w:cs="微软雅黑"/>
              <w:spacing w:val="8"/>
              <w:sz w:val="20"/>
              <w:szCs w:val="20"/>
            </w:rPr>
            <w:t>10</w:t>
          </w:r>
          <w:r>
            <w:rPr>
              <w:rFonts w:ascii="微软雅黑" w:hAnsi="微软雅黑" w:eastAsia="微软雅黑" w:cs="微软雅黑"/>
              <w:spacing w:val="6"/>
              <w:sz w:val="20"/>
              <w:szCs w:val="20"/>
            </w:rPr>
            <w:t>9</w:t>
          </w:r>
          <w:r>
            <w:rPr>
              <w:rFonts w:ascii="微软雅黑" w:hAnsi="微软雅黑" w:eastAsia="微软雅黑" w:cs="微软雅黑"/>
              <w:spacing w:val="6"/>
              <w:sz w:val="20"/>
              <w:szCs w:val="20"/>
            </w:rPr>
            <w:fldChar w:fldCharType="end"/>
          </w:r>
        </w:p>
        <w:p w14:paraId="3A3C7272">
          <w:pPr>
            <w:tabs>
              <w:tab w:val="right" w:leader="dot" w:pos="9745"/>
            </w:tabs>
            <w:spacing w:before="22" w:line="204" w:lineRule="auto"/>
            <w:ind w:left="9"/>
            <w:rPr>
              <w:rFonts w:ascii="微软雅黑" w:hAnsi="微软雅黑" w:eastAsia="微软雅黑" w:cs="微软雅黑"/>
              <w:sz w:val="20"/>
              <w:szCs w:val="20"/>
            </w:rPr>
          </w:pPr>
          <w:r>
            <w:fldChar w:fldCharType="begin"/>
          </w:r>
          <w:r>
            <w:instrText xml:space="preserve"> HYPERLINK \l "_bookmark110" </w:instrText>
          </w:r>
          <w:r>
            <w:fldChar w:fldCharType="separate"/>
          </w:r>
          <w:r>
            <w:rPr>
              <w:rFonts w:ascii="微软雅黑" w:hAnsi="微软雅黑" w:eastAsia="微软雅黑" w:cs="微软雅黑"/>
              <w:spacing w:val="-15"/>
              <w:sz w:val="20"/>
              <w:szCs w:val="20"/>
            </w:rPr>
            <w:t>一</w:t>
          </w:r>
          <w:r>
            <w:rPr>
              <w:rFonts w:ascii="微软雅黑" w:hAnsi="微软雅黑" w:eastAsia="微软雅黑" w:cs="微软雅黑"/>
              <w:spacing w:val="-11"/>
              <w:sz w:val="20"/>
              <w:szCs w:val="20"/>
            </w:rPr>
            <w:t>、    TBL 语言</w:t>
          </w:r>
          <w:r>
            <w:rPr>
              <w:rFonts w:ascii="微软雅黑" w:hAnsi="微软雅黑" w:eastAsia="微软雅黑" w:cs="微软雅黑"/>
              <w:sz w:val="20"/>
              <w:szCs w:val="20"/>
            </w:rPr>
            <w:tab/>
          </w:r>
          <w:r>
            <w:rPr>
              <w:rFonts w:ascii="微软雅黑" w:hAnsi="微软雅黑" w:eastAsia="微软雅黑" w:cs="微软雅黑"/>
              <w:spacing w:val="-11"/>
              <w:sz w:val="20"/>
              <w:szCs w:val="20"/>
            </w:rPr>
            <w:t>109</w:t>
          </w:r>
          <w:r>
            <w:rPr>
              <w:rFonts w:ascii="微软雅黑" w:hAnsi="微软雅黑" w:eastAsia="微软雅黑" w:cs="微软雅黑"/>
              <w:spacing w:val="-11"/>
              <w:sz w:val="20"/>
              <w:szCs w:val="20"/>
            </w:rPr>
            <w:fldChar w:fldCharType="end"/>
          </w:r>
        </w:p>
        <w:p w14:paraId="42CE5980">
          <w:pPr>
            <w:tabs>
              <w:tab w:val="right" w:leader="dot" w:pos="9745"/>
            </w:tabs>
            <w:spacing w:before="19" w:line="204" w:lineRule="auto"/>
            <w:ind w:left="441"/>
            <w:rPr>
              <w:rFonts w:ascii="微软雅黑" w:hAnsi="微软雅黑" w:eastAsia="微软雅黑" w:cs="微软雅黑"/>
              <w:sz w:val="20"/>
              <w:szCs w:val="20"/>
            </w:rPr>
          </w:pPr>
          <w:r>
            <w:fldChar w:fldCharType="begin"/>
          </w:r>
          <w:r>
            <w:instrText xml:space="preserve"> HYPERLINK \l "_bookmark111" </w:instrText>
          </w:r>
          <w:r>
            <w:fldChar w:fldCharType="separate"/>
          </w:r>
          <w:r>
            <w:rPr>
              <w:rFonts w:ascii="微软雅黑" w:hAnsi="微软雅黑" w:eastAsia="微软雅黑" w:cs="微软雅黑"/>
              <w:spacing w:val="2"/>
              <w:sz w:val="20"/>
              <w:szCs w:val="20"/>
            </w:rPr>
            <w:t>1.1 公式运行机制</w:t>
          </w:r>
          <w:r>
            <w:rPr>
              <w:rFonts w:ascii="微软雅黑" w:hAnsi="微软雅黑" w:eastAsia="微软雅黑" w:cs="微软雅黑"/>
              <w:sz w:val="20"/>
              <w:szCs w:val="20"/>
            </w:rPr>
            <w:tab/>
          </w:r>
          <w:r>
            <w:rPr>
              <w:rFonts w:ascii="微软雅黑" w:hAnsi="微软雅黑" w:eastAsia="微软雅黑" w:cs="微软雅黑"/>
              <w:spacing w:val="2"/>
              <w:sz w:val="20"/>
              <w:szCs w:val="20"/>
            </w:rPr>
            <w:t>10</w:t>
          </w:r>
          <w:r>
            <w:rPr>
              <w:rFonts w:ascii="微软雅黑" w:hAnsi="微软雅黑" w:eastAsia="微软雅黑" w:cs="微软雅黑"/>
              <w:sz w:val="20"/>
              <w:szCs w:val="20"/>
            </w:rPr>
            <w:t>9</w:t>
          </w:r>
          <w:r>
            <w:rPr>
              <w:rFonts w:ascii="微软雅黑" w:hAnsi="微软雅黑" w:eastAsia="微软雅黑" w:cs="微软雅黑"/>
              <w:sz w:val="20"/>
              <w:szCs w:val="20"/>
            </w:rPr>
            <w:fldChar w:fldCharType="end"/>
          </w:r>
        </w:p>
        <w:p w14:paraId="60C34044">
          <w:pPr>
            <w:tabs>
              <w:tab w:val="right" w:leader="dot" w:pos="9745"/>
            </w:tabs>
            <w:spacing w:before="20" w:line="203" w:lineRule="auto"/>
            <w:ind w:left="843"/>
            <w:rPr>
              <w:rFonts w:ascii="微软雅黑" w:hAnsi="微软雅黑" w:eastAsia="微软雅黑" w:cs="微软雅黑"/>
              <w:sz w:val="20"/>
              <w:szCs w:val="20"/>
            </w:rPr>
          </w:pPr>
          <w:r>
            <w:fldChar w:fldCharType="begin"/>
          </w:r>
          <w:r>
            <w:instrText xml:space="preserve"> HYPERLINK \l "_bookmark112" </w:instrText>
          </w:r>
          <w:r>
            <w:fldChar w:fldCharType="separate"/>
          </w:r>
          <w:r>
            <w:rPr>
              <w:rFonts w:ascii="微软雅黑" w:hAnsi="微软雅黑" w:eastAsia="微软雅黑" w:cs="微软雅黑"/>
              <w:spacing w:val="2"/>
              <w:sz w:val="20"/>
              <w:szCs w:val="20"/>
            </w:rPr>
            <w:t>单数据源的</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onbar</w:t>
          </w:r>
          <w:r>
            <w:rPr>
              <w:rFonts w:ascii="微软雅黑" w:hAnsi="微软雅黑" w:eastAsia="微软雅黑" w:cs="微软雅黑"/>
              <w:spacing w:val="1"/>
              <w:sz w:val="20"/>
              <w:szCs w:val="20"/>
            </w:rPr>
            <w:t xml:space="preserve"> 机制</w:t>
          </w:r>
          <w:r>
            <w:rPr>
              <w:rFonts w:ascii="微软雅黑" w:hAnsi="微软雅黑" w:eastAsia="微软雅黑" w:cs="微软雅黑"/>
              <w:sz w:val="20"/>
              <w:szCs w:val="20"/>
            </w:rPr>
            <w:tab/>
          </w:r>
          <w:r>
            <w:rPr>
              <w:rFonts w:ascii="微软雅黑" w:hAnsi="微软雅黑" w:eastAsia="微软雅黑" w:cs="微软雅黑"/>
              <w:spacing w:val="1"/>
              <w:sz w:val="20"/>
              <w:szCs w:val="20"/>
            </w:rPr>
            <w:t>109</w:t>
          </w:r>
          <w:r>
            <w:rPr>
              <w:rFonts w:ascii="微软雅黑" w:hAnsi="微软雅黑" w:eastAsia="微软雅黑" w:cs="微软雅黑"/>
              <w:spacing w:val="1"/>
              <w:sz w:val="20"/>
              <w:szCs w:val="20"/>
            </w:rPr>
            <w:fldChar w:fldCharType="end"/>
          </w:r>
        </w:p>
        <w:p w14:paraId="79411049">
          <w:pPr>
            <w:tabs>
              <w:tab w:val="right" w:leader="dot" w:pos="9745"/>
            </w:tabs>
            <w:spacing w:before="22" w:line="203" w:lineRule="auto"/>
            <w:ind w:left="841"/>
            <w:rPr>
              <w:rFonts w:ascii="微软雅黑" w:hAnsi="微软雅黑" w:eastAsia="微软雅黑" w:cs="微软雅黑"/>
              <w:sz w:val="20"/>
              <w:szCs w:val="20"/>
            </w:rPr>
          </w:pPr>
          <w:r>
            <w:fldChar w:fldCharType="begin"/>
          </w:r>
          <w:r>
            <w:instrText xml:space="preserve"> HYPERLINK \l "_bookmark113" </w:instrText>
          </w:r>
          <w:r>
            <w:fldChar w:fldCharType="separate"/>
          </w:r>
          <w:r>
            <w:rPr>
              <w:rFonts w:ascii="微软雅黑" w:hAnsi="微软雅黑" w:eastAsia="微软雅黑" w:cs="微软雅黑"/>
              <w:spacing w:val="2"/>
              <w:sz w:val="20"/>
              <w:szCs w:val="20"/>
            </w:rPr>
            <w:t xml:space="preserve">多数据源的 </w:t>
          </w:r>
          <w:r>
            <w:rPr>
              <w:rFonts w:ascii="微软雅黑" w:hAnsi="微软雅黑" w:eastAsia="微软雅黑" w:cs="微软雅黑"/>
              <w:sz w:val="20"/>
              <w:szCs w:val="20"/>
            </w:rPr>
            <w:t>onbar</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机制</w:t>
          </w:r>
          <w:r>
            <w:rPr>
              <w:rFonts w:ascii="微软雅黑" w:hAnsi="微软雅黑" w:eastAsia="微软雅黑" w:cs="微软雅黑"/>
              <w:sz w:val="20"/>
              <w:szCs w:val="20"/>
            </w:rPr>
            <w:tab/>
          </w:r>
          <w:r>
            <w:rPr>
              <w:rFonts w:ascii="微软雅黑" w:hAnsi="微软雅黑" w:eastAsia="微软雅黑" w:cs="微软雅黑"/>
              <w:spacing w:val="1"/>
              <w:sz w:val="20"/>
              <w:szCs w:val="20"/>
            </w:rPr>
            <w:t>110</w:t>
          </w:r>
          <w:r>
            <w:rPr>
              <w:rFonts w:ascii="微软雅黑" w:hAnsi="微软雅黑" w:eastAsia="微软雅黑" w:cs="微软雅黑"/>
              <w:spacing w:val="1"/>
              <w:sz w:val="20"/>
              <w:szCs w:val="20"/>
            </w:rPr>
            <w:fldChar w:fldCharType="end"/>
          </w:r>
        </w:p>
        <w:p w14:paraId="7D9FA72C">
          <w:pPr>
            <w:tabs>
              <w:tab w:val="right" w:leader="dot" w:pos="9745"/>
            </w:tabs>
            <w:spacing w:before="22" w:line="204" w:lineRule="auto"/>
            <w:ind w:left="840"/>
            <w:rPr>
              <w:rFonts w:ascii="微软雅黑" w:hAnsi="微软雅黑" w:eastAsia="微软雅黑" w:cs="微软雅黑"/>
              <w:sz w:val="20"/>
              <w:szCs w:val="20"/>
            </w:rPr>
          </w:pPr>
          <w:r>
            <w:fldChar w:fldCharType="begin"/>
          </w:r>
          <w:r>
            <w:instrText xml:space="preserve"> HYPERLINK \l "_bookmark114" </w:instrText>
          </w:r>
          <w:r>
            <w:fldChar w:fldCharType="separate"/>
          </w:r>
          <w:r>
            <w:rPr>
              <w:rFonts w:ascii="微软雅黑" w:hAnsi="微软雅黑" w:eastAsia="微软雅黑" w:cs="微软雅黑"/>
              <w:spacing w:val="2"/>
              <w:sz w:val="20"/>
              <w:szCs w:val="20"/>
            </w:rPr>
            <w:t xml:space="preserve">事件驱动机制 </w:t>
          </w:r>
          <w:r>
            <w:rPr>
              <w:rFonts w:ascii="微软雅黑" w:hAnsi="微软雅黑" w:eastAsia="微软雅黑" w:cs="微软雅黑"/>
              <w:sz w:val="20"/>
              <w:szCs w:val="20"/>
            </w:rPr>
            <w:t>onorder</w:t>
          </w:r>
          <w:r>
            <w:rPr>
              <w:rFonts w:ascii="微软雅黑" w:hAnsi="微软雅黑" w:eastAsia="微软雅黑" w:cs="微软雅黑"/>
              <w:spacing w:val="2"/>
              <w:sz w:val="20"/>
              <w:szCs w:val="20"/>
            </w:rPr>
            <w:t xml:space="preserve"> 等</w:t>
          </w:r>
          <w:r>
            <w:rPr>
              <w:rFonts w:ascii="微软雅黑" w:hAnsi="微软雅黑" w:eastAsia="微软雅黑" w:cs="微软雅黑"/>
              <w:sz w:val="20"/>
              <w:szCs w:val="20"/>
            </w:rPr>
            <w:tab/>
          </w:r>
          <w:r>
            <w:rPr>
              <w:rFonts w:ascii="微软雅黑" w:hAnsi="微软雅黑" w:eastAsia="微软雅黑" w:cs="微软雅黑"/>
              <w:spacing w:val="2"/>
              <w:sz w:val="20"/>
              <w:szCs w:val="20"/>
            </w:rPr>
            <w:t>114</w:t>
          </w:r>
          <w:r>
            <w:rPr>
              <w:rFonts w:ascii="微软雅黑" w:hAnsi="微软雅黑" w:eastAsia="微软雅黑" w:cs="微软雅黑"/>
              <w:spacing w:val="2"/>
              <w:sz w:val="20"/>
              <w:szCs w:val="20"/>
            </w:rPr>
            <w:fldChar w:fldCharType="end"/>
          </w:r>
        </w:p>
        <w:p w14:paraId="2A2D35E8">
          <w:pPr>
            <w:tabs>
              <w:tab w:val="right" w:leader="dot" w:pos="9745"/>
            </w:tabs>
            <w:spacing w:before="20" w:line="203" w:lineRule="auto"/>
            <w:ind w:left="841"/>
            <w:rPr>
              <w:rFonts w:ascii="微软雅黑" w:hAnsi="微软雅黑" w:eastAsia="微软雅黑" w:cs="微软雅黑"/>
              <w:sz w:val="20"/>
              <w:szCs w:val="20"/>
            </w:rPr>
          </w:pPr>
          <w:r>
            <w:fldChar w:fldCharType="begin"/>
          </w:r>
          <w:r>
            <w:instrText xml:space="preserve"> HYPERLINK \l "_bookmark115" </w:instrText>
          </w:r>
          <w:r>
            <w:fldChar w:fldCharType="separate"/>
          </w:r>
          <w:r>
            <w:rPr>
              <w:rFonts w:ascii="微软雅黑" w:hAnsi="微软雅黑" w:eastAsia="微软雅黑" w:cs="微软雅黑"/>
              <w:spacing w:val="8"/>
              <w:sz w:val="20"/>
              <w:szCs w:val="20"/>
            </w:rPr>
            <w:t>多公式组合策略在数据源上的运算</w:t>
          </w:r>
          <w:r>
            <w:rPr>
              <w:rFonts w:ascii="微软雅黑" w:hAnsi="微软雅黑" w:eastAsia="微软雅黑" w:cs="微软雅黑"/>
              <w:sz w:val="20"/>
              <w:szCs w:val="20"/>
            </w:rPr>
            <w:tab/>
          </w:r>
          <w:r>
            <w:rPr>
              <w:rFonts w:ascii="微软雅黑" w:hAnsi="微软雅黑" w:eastAsia="微软雅黑" w:cs="微软雅黑"/>
              <w:spacing w:val="8"/>
              <w:sz w:val="20"/>
              <w:szCs w:val="20"/>
            </w:rPr>
            <w:t>116</w:t>
          </w:r>
          <w:r>
            <w:rPr>
              <w:rFonts w:ascii="微软雅黑" w:hAnsi="微软雅黑" w:eastAsia="微软雅黑" w:cs="微软雅黑"/>
              <w:spacing w:val="8"/>
              <w:sz w:val="20"/>
              <w:szCs w:val="20"/>
            </w:rPr>
            <w:fldChar w:fldCharType="end"/>
          </w:r>
        </w:p>
        <w:p w14:paraId="40D0F6F3">
          <w:pPr>
            <w:tabs>
              <w:tab w:val="right" w:leader="dot" w:pos="9745"/>
            </w:tabs>
            <w:spacing w:before="22" w:line="204" w:lineRule="auto"/>
            <w:ind w:left="441"/>
            <w:rPr>
              <w:rFonts w:ascii="微软雅黑" w:hAnsi="微软雅黑" w:eastAsia="微软雅黑" w:cs="微软雅黑"/>
              <w:sz w:val="20"/>
              <w:szCs w:val="20"/>
            </w:rPr>
          </w:pPr>
          <w:r>
            <w:fldChar w:fldCharType="begin"/>
          </w:r>
          <w:r>
            <w:instrText xml:space="preserve"> HYPERLINK \l "_bookmark116" </w:instrText>
          </w:r>
          <w:r>
            <w:fldChar w:fldCharType="separate"/>
          </w:r>
          <w:r>
            <w:rPr>
              <w:rFonts w:ascii="微软雅黑" w:hAnsi="微软雅黑" w:eastAsia="微软雅黑" w:cs="微软雅黑"/>
              <w:spacing w:val="2"/>
              <w:sz w:val="20"/>
              <w:szCs w:val="20"/>
            </w:rPr>
            <w:t>1.2 公式编码规则</w:t>
          </w:r>
          <w:r>
            <w:rPr>
              <w:rFonts w:ascii="微软雅黑" w:hAnsi="微软雅黑" w:eastAsia="微软雅黑" w:cs="微软雅黑"/>
              <w:sz w:val="20"/>
              <w:szCs w:val="20"/>
            </w:rPr>
            <w:tab/>
          </w:r>
          <w:r>
            <w:rPr>
              <w:rFonts w:ascii="微软雅黑" w:hAnsi="微软雅黑" w:eastAsia="微软雅黑" w:cs="微软雅黑"/>
              <w:spacing w:val="2"/>
              <w:sz w:val="20"/>
              <w:szCs w:val="20"/>
            </w:rPr>
            <w:t>11</w:t>
          </w:r>
          <w:r>
            <w:rPr>
              <w:rFonts w:ascii="微软雅黑" w:hAnsi="微软雅黑" w:eastAsia="微软雅黑" w:cs="微软雅黑"/>
              <w:sz w:val="20"/>
              <w:szCs w:val="20"/>
            </w:rPr>
            <w:t>8</w:t>
          </w:r>
          <w:r>
            <w:rPr>
              <w:rFonts w:ascii="微软雅黑" w:hAnsi="微软雅黑" w:eastAsia="微软雅黑" w:cs="微软雅黑"/>
              <w:sz w:val="20"/>
              <w:szCs w:val="20"/>
            </w:rPr>
            <w:fldChar w:fldCharType="end"/>
          </w:r>
        </w:p>
        <w:p w14:paraId="772C1437">
          <w:pPr>
            <w:tabs>
              <w:tab w:val="right" w:leader="dot" w:pos="9745"/>
            </w:tabs>
            <w:spacing w:before="21" w:line="204" w:lineRule="auto"/>
            <w:ind w:left="841"/>
            <w:rPr>
              <w:rFonts w:ascii="微软雅黑" w:hAnsi="微软雅黑" w:eastAsia="微软雅黑" w:cs="微软雅黑"/>
              <w:sz w:val="20"/>
              <w:szCs w:val="20"/>
            </w:rPr>
          </w:pPr>
          <w:r>
            <w:fldChar w:fldCharType="begin"/>
          </w:r>
          <w:r>
            <w:instrText xml:space="preserve"> HYPERLINK \l "_bookmark117" </w:instrText>
          </w:r>
          <w:r>
            <w:fldChar w:fldCharType="separate"/>
          </w:r>
          <w:r>
            <w:rPr>
              <w:rFonts w:ascii="微软雅黑" w:hAnsi="微软雅黑" w:eastAsia="微软雅黑" w:cs="微软雅黑"/>
              <w:spacing w:val="1"/>
              <w:sz w:val="20"/>
              <w:szCs w:val="20"/>
            </w:rPr>
            <w:t>语言</w:t>
          </w:r>
          <w:r>
            <w:rPr>
              <w:rFonts w:ascii="微软雅黑" w:hAnsi="微软雅黑" w:eastAsia="微软雅黑" w:cs="微软雅黑"/>
              <w:sz w:val="20"/>
              <w:szCs w:val="20"/>
            </w:rPr>
            <w:t>元素</w:t>
          </w:r>
          <w:r>
            <w:rPr>
              <w:rFonts w:ascii="微软雅黑" w:hAnsi="微软雅黑" w:eastAsia="微软雅黑" w:cs="微软雅黑"/>
              <w:sz w:val="20"/>
              <w:szCs w:val="20"/>
            </w:rPr>
            <w:tab/>
          </w:r>
          <w:r>
            <w:rPr>
              <w:rFonts w:ascii="微软雅黑" w:hAnsi="微软雅黑" w:eastAsia="微软雅黑" w:cs="微软雅黑"/>
              <w:sz w:val="20"/>
              <w:szCs w:val="20"/>
            </w:rPr>
            <w:t>118</w:t>
          </w:r>
          <w:r>
            <w:rPr>
              <w:rFonts w:ascii="微软雅黑" w:hAnsi="微软雅黑" w:eastAsia="微软雅黑" w:cs="微软雅黑"/>
              <w:sz w:val="20"/>
              <w:szCs w:val="20"/>
            </w:rPr>
            <w:fldChar w:fldCharType="end"/>
          </w:r>
        </w:p>
        <w:p w14:paraId="66DC2483">
          <w:pPr>
            <w:tabs>
              <w:tab w:val="right" w:leader="dot" w:pos="9745"/>
            </w:tabs>
            <w:spacing w:before="19" w:line="204" w:lineRule="auto"/>
            <w:ind w:left="843"/>
            <w:rPr>
              <w:rFonts w:ascii="微软雅黑" w:hAnsi="微软雅黑" w:eastAsia="微软雅黑" w:cs="微软雅黑"/>
              <w:sz w:val="20"/>
              <w:szCs w:val="20"/>
            </w:rPr>
          </w:pPr>
          <w:r>
            <w:fldChar w:fldCharType="begin"/>
          </w:r>
          <w:r>
            <w:instrText xml:space="preserve"> HYPERLINK \l "_bookmark118" </w:instrText>
          </w:r>
          <w:r>
            <w:fldChar w:fldCharType="separate"/>
          </w:r>
          <w:r>
            <w:rPr>
              <w:rFonts w:ascii="微软雅黑" w:hAnsi="微软雅黑" w:eastAsia="微软雅黑" w:cs="微软雅黑"/>
              <w:spacing w:val="1"/>
              <w:sz w:val="20"/>
              <w:szCs w:val="20"/>
            </w:rPr>
            <w:t>命</w:t>
          </w:r>
          <w:r>
            <w:rPr>
              <w:rFonts w:ascii="微软雅黑" w:hAnsi="微软雅黑" w:eastAsia="微软雅黑" w:cs="微软雅黑"/>
              <w:sz w:val="20"/>
              <w:szCs w:val="20"/>
            </w:rPr>
            <w:t>名规则</w:t>
          </w:r>
          <w:r>
            <w:rPr>
              <w:rFonts w:ascii="微软雅黑" w:hAnsi="微软雅黑" w:eastAsia="微软雅黑" w:cs="微软雅黑"/>
              <w:sz w:val="20"/>
              <w:szCs w:val="20"/>
            </w:rPr>
            <w:tab/>
          </w:r>
          <w:r>
            <w:rPr>
              <w:rFonts w:ascii="微软雅黑" w:hAnsi="微软雅黑" w:eastAsia="微软雅黑" w:cs="微软雅黑"/>
              <w:sz w:val="20"/>
              <w:szCs w:val="20"/>
            </w:rPr>
            <w:t>119</w:t>
          </w:r>
          <w:r>
            <w:rPr>
              <w:rFonts w:ascii="微软雅黑" w:hAnsi="微软雅黑" w:eastAsia="微软雅黑" w:cs="微软雅黑"/>
              <w:sz w:val="20"/>
              <w:szCs w:val="20"/>
            </w:rPr>
            <w:fldChar w:fldCharType="end"/>
          </w:r>
        </w:p>
        <w:p w14:paraId="74EFF55D">
          <w:pPr>
            <w:tabs>
              <w:tab w:val="right" w:leader="dot" w:pos="9745"/>
            </w:tabs>
            <w:spacing w:before="21" w:line="204" w:lineRule="auto"/>
            <w:ind w:left="841"/>
            <w:rPr>
              <w:rFonts w:ascii="微软雅黑" w:hAnsi="微软雅黑" w:eastAsia="微软雅黑" w:cs="微软雅黑"/>
              <w:sz w:val="20"/>
              <w:szCs w:val="20"/>
            </w:rPr>
          </w:pPr>
          <w:r>
            <w:fldChar w:fldCharType="begin"/>
          </w:r>
          <w:r>
            <w:instrText xml:space="preserve"> HYPERLINK \l "_bookmark119" </w:instrText>
          </w:r>
          <w:r>
            <w:fldChar w:fldCharType="separate"/>
          </w:r>
          <w:r>
            <w:rPr>
              <w:rFonts w:ascii="微软雅黑" w:hAnsi="微软雅黑" w:eastAsia="微软雅黑" w:cs="微软雅黑"/>
              <w:spacing w:val="8"/>
              <w:sz w:val="20"/>
              <w:szCs w:val="20"/>
            </w:rPr>
            <w:t>公式正文规则</w:t>
          </w:r>
          <w:r>
            <w:rPr>
              <w:rFonts w:ascii="微软雅黑" w:hAnsi="微软雅黑" w:eastAsia="微软雅黑" w:cs="微软雅黑"/>
              <w:sz w:val="20"/>
              <w:szCs w:val="20"/>
            </w:rPr>
            <w:tab/>
          </w:r>
          <w:r>
            <w:rPr>
              <w:rFonts w:ascii="微软雅黑" w:hAnsi="微软雅黑" w:eastAsia="微软雅黑" w:cs="微软雅黑"/>
              <w:spacing w:val="8"/>
              <w:sz w:val="20"/>
              <w:szCs w:val="20"/>
            </w:rPr>
            <w:t>11</w:t>
          </w:r>
          <w:r>
            <w:rPr>
              <w:rFonts w:ascii="微软雅黑" w:hAnsi="微软雅黑" w:eastAsia="微软雅黑" w:cs="微软雅黑"/>
              <w:spacing w:val="6"/>
              <w:sz w:val="20"/>
              <w:szCs w:val="20"/>
            </w:rPr>
            <w:t>9</w:t>
          </w:r>
          <w:r>
            <w:rPr>
              <w:rFonts w:ascii="微软雅黑" w:hAnsi="微软雅黑" w:eastAsia="微软雅黑" w:cs="微软雅黑"/>
              <w:spacing w:val="6"/>
              <w:sz w:val="20"/>
              <w:szCs w:val="20"/>
            </w:rPr>
            <w:fldChar w:fldCharType="end"/>
          </w:r>
        </w:p>
        <w:p w14:paraId="6072DD67">
          <w:pPr>
            <w:tabs>
              <w:tab w:val="right" w:leader="dot" w:pos="9745"/>
            </w:tabs>
            <w:spacing w:before="20" w:line="204" w:lineRule="auto"/>
            <w:ind w:left="844"/>
            <w:rPr>
              <w:rFonts w:ascii="微软雅黑" w:hAnsi="微软雅黑" w:eastAsia="微软雅黑" w:cs="微软雅黑"/>
              <w:sz w:val="20"/>
              <w:szCs w:val="20"/>
            </w:rPr>
          </w:pPr>
          <w:r>
            <w:fldChar w:fldCharType="begin"/>
          </w:r>
          <w:r>
            <w:instrText xml:space="preserve"> HYPERLINK \l "_bookmark120" </w:instrText>
          </w:r>
          <w:r>
            <w:fldChar w:fldCharType="separate"/>
          </w:r>
          <w:r>
            <w:rPr>
              <w:rFonts w:ascii="微软雅黑" w:hAnsi="微软雅黑" w:eastAsia="微软雅黑" w:cs="微软雅黑"/>
              <w:spacing w:val="-1"/>
              <w:sz w:val="20"/>
              <w:szCs w:val="20"/>
            </w:rPr>
            <w:t>注</w:t>
          </w:r>
          <w:r>
            <w:rPr>
              <w:rFonts w:ascii="微软雅黑" w:hAnsi="微软雅黑" w:eastAsia="微软雅黑" w:cs="微软雅黑"/>
              <w:sz w:val="20"/>
              <w:szCs w:val="20"/>
            </w:rPr>
            <w:t>释方式</w:t>
          </w:r>
          <w:r>
            <w:rPr>
              <w:rFonts w:ascii="微软雅黑" w:hAnsi="微软雅黑" w:eastAsia="微软雅黑" w:cs="微软雅黑"/>
              <w:sz w:val="20"/>
              <w:szCs w:val="20"/>
            </w:rPr>
            <w:tab/>
          </w:r>
          <w:r>
            <w:rPr>
              <w:rFonts w:ascii="微软雅黑" w:hAnsi="微软雅黑" w:eastAsia="微软雅黑" w:cs="微软雅黑"/>
              <w:sz w:val="20"/>
              <w:szCs w:val="20"/>
            </w:rPr>
            <w:t>119</w:t>
          </w:r>
          <w:r>
            <w:rPr>
              <w:rFonts w:ascii="微软雅黑" w:hAnsi="微软雅黑" w:eastAsia="微软雅黑" w:cs="微软雅黑"/>
              <w:sz w:val="20"/>
              <w:szCs w:val="20"/>
            </w:rPr>
            <w:fldChar w:fldCharType="end"/>
          </w:r>
        </w:p>
        <w:p w14:paraId="4F25FEEC">
          <w:pPr>
            <w:tabs>
              <w:tab w:val="right" w:leader="dot" w:pos="9745"/>
            </w:tabs>
            <w:spacing w:before="22" w:line="204" w:lineRule="auto"/>
            <w:ind w:left="843"/>
            <w:rPr>
              <w:rFonts w:ascii="微软雅黑" w:hAnsi="微软雅黑" w:eastAsia="微软雅黑" w:cs="微软雅黑"/>
              <w:sz w:val="20"/>
              <w:szCs w:val="20"/>
            </w:rPr>
          </w:pPr>
          <w:r>
            <w:fldChar w:fldCharType="begin"/>
          </w:r>
          <w:r>
            <w:instrText xml:space="preserve"> HYPERLINK \l "_bookmark121" </w:instrText>
          </w:r>
          <w:r>
            <w:fldChar w:fldCharType="separate"/>
          </w:r>
          <w:r>
            <w:rPr>
              <w:rFonts w:ascii="微软雅黑" w:hAnsi="微软雅黑" w:eastAsia="微软雅黑" w:cs="微软雅黑"/>
              <w:spacing w:val="-1"/>
              <w:sz w:val="20"/>
              <w:szCs w:val="20"/>
            </w:rPr>
            <w:t>保留字</w:t>
          </w:r>
          <w:r>
            <w:rPr>
              <w:rFonts w:ascii="微软雅黑" w:hAnsi="微软雅黑" w:eastAsia="微软雅黑" w:cs="微软雅黑"/>
              <w:sz w:val="20"/>
              <w:szCs w:val="20"/>
            </w:rPr>
            <w:tab/>
          </w:r>
          <w:r>
            <w:rPr>
              <w:rFonts w:ascii="微软雅黑" w:hAnsi="微软雅黑" w:eastAsia="微软雅黑" w:cs="微软雅黑"/>
              <w:spacing w:val="-1"/>
              <w:sz w:val="20"/>
              <w:szCs w:val="20"/>
            </w:rPr>
            <w:t>12</w:t>
          </w:r>
          <w:r>
            <w:rPr>
              <w:rFonts w:ascii="微软雅黑" w:hAnsi="微软雅黑" w:eastAsia="微软雅黑" w:cs="微软雅黑"/>
              <w:sz w:val="20"/>
              <w:szCs w:val="20"/>
            </w:rPr>
            <w:t>0</w:t>
          </w:r>
          <w:r>
            <w:rPr>
              <w:rFonts w:ascii="微软雅黑" w:hAnsi="微软雅黑" w:eastAsia="微软雅黑" w:cs="微软雅黑"/>
              <w:sz w:val="20"/>
              <w:szCs w:val="20"/>
            </w:rPr>
            <w:fldChar w:fldCharType="end"/>
          </w:r>
        </w:p>
        <w:p w14:paraId="35FA9A50">
          <w:pPr>
            <w:tabs>
              <w:tab w:val="right" w:leader="dot" w:pos="9745"/>
            </w:tabs>
            <w:spacing w:before="20" w:line="205" w:lineRule="auto"/>
            <w:ind w:left="841"/>
            <w:rPr>
              <w:rFonts w:ascii="微软雅黑" w:hAnsi="微软雅黑" w:eastAsia="微软雅黑" w:cs="微软雅黑"/>
              <w:sz w:val="20"/>
              <w:szCs w:val="20"/>
            </w:rPr>
          </w:pPr>
          <w:r>
            <w:fldChar w:fldCharType="begin"/>
          </w:r>
          <w:r>
            <w:instrText xml:space="preserve"> HYPERLINK \l "_bookmark122" </w:instrText>
          </w:r>
          <w:r>
            <w:fldChar w:fldCharType="separate"/>
          </w:r>
          <w:r>
            <w:rPr>
              <w:rFonts w:ascii="微软雅黑" w:hAnsi="微软雅黑" w:eastAsia="微软雅黑" w:cs="微软雅黑"/>
              <w:spacing w:val="1"/>
              <w:sz w:val="20"/>
              <w:szCs w:val="20"/>
            </w:rPr>
            <w:t>标点</w:t>
          </w:r>
          <w:r>
            <w:rPr>
              <w:rFonts w:ascii="微软雅黑" w:hAnsi="微软雅黑" w:eastAsia="微软雅黑" w:cs="微软雅黑"/>
              <w:sz w:val="20"/>
              <w:szCs w:val="20"/>
            </w:rPr>
            <w:t>符号</w:t>
          </w:r>
          <w:r>
            <w:rPr>
              <w:rFonts w:ascii="微软雅黑" w:hAnsi="微软雅黑" w:eastAsia="微软雅黑" w:cs="微软雅黑"/>
              <w:sz w:val="20"/>
              <w:szCs w:val="20"/>
            </w:rPr>
            <w:tab/>
          </w:r>
          <w:r>
            <w:rPr>
              <w:rFonts w:ascii="微软雅黑" w:hAnsi="微软雅黑" w:eastAsia="微软雅黑" w:cs="微软雅黑"/>
              <w:sz w:val="20"/>
              <w:szCs w:val="20"/>
            </w:rPr>
            <w:t>121</w:t>
          </w:r>
          <w:r>
            <w:rPr>
              <w:rFonts w:ascii="微软雅黑" w:hAnsi="微软雅黑" w:eastAsia="微软雅黑" w:cs="微软雅黑"/>
              <w:sz w:val="20"/>
              <w:szCs w:val="20"/>
            </w:rPr>
            <w:fldChar w:fldCharType="end"/>
          </w:r>
        </w:p>
        <w:p w14:paraId="4626211F">
          <w:pPr>
            <w:tabs>
              <w:tab w:val="right" w:leader="dot" w:pos="9745"/>
            </w:tabs>
            <w:spacing w:before="19" w:line="204" w:lineRule="auto"/>
            <w:ind w:left="841"/>
            <w:rPr>
              <w:rFonts w:ascii="微软雅黑" w:hAnsi="微软雅黑" w:eastAsia="微软雅黑" w:cs="微软雅黑"/>
              <w:sz w:val="20"/>
              <w:szCs w:val="20"/>
            </w:rPr>
          </w:pPr>
          <w:r>
            <w:fldChar w:fldCharType="begin"/>
          </w:r>
          <w:r>
            <w:instrText xml:space="preserve"> HYPERLINK \l "_bookmark123" </w:instrText>
          </w:r>
          <w:r>
            <w:fldChar w:fldCharType="separate"/>
          </w:r>
          <w:r>
            <w:rPr>
              <w:rFonts w:ascii="微软雅黑" w:hAnsi="微软雅黑" w:eastAsia="微软雅黑" w:cs="微软雅黑"/>
              <w:spacing w:val="-1"/>
              <w:sz w:val="20"/>
              <w:szCs w:val="20"/>
            </w:rPr>
            <w:t>操作符</w:t>
          </w:r>
          <w:r>
            <w:rPr>
              <w:rFonts w:ascii="微软雅黑" w:hAnsi="微软雅黑" w:eastAsia="微软雅黑" w:cs="微软雅黑"/>
              <w:sz w:val="20"/>
              <w:szCs w:val="20"/>
            </w:rPr>
            <w:tab/>
          </w:r>
          <w:r>
            <w:rPr>
              <w:rFonts w:ascii="微软雅黑" w:hAnsi="微软雅黑" w:eastAsia="微软雅黑" w:cs="微软雅黑"/>
              <w:spacing w:val="-1"/>
              <w:sz w:val="20"/>
              <w:szCs w:val="20"/>
            </w:rPr>
            <w:t>1</w:t>
          </w:r>
          <w:r>
            <w:rPr>
              <w:rFonts w:ascii="微软雅黑" w:hAnsi="微软雅黑" w:eastAsia="微软雅黑" w:cs="微软雅黑"/>
              <w:sz w:val="20"/>
              <w:szCs w:val="20"/>
            </w:rPr>
            <w:t>22</w:t>
          </w:r>
          <w:r>
            <w:rPr>
              <w:rFonts w:ascii="微软雅黑" w:hAnsi="微软雅黑" w:eastAsia="微软雅黑" w:cs="微软雅黑"/>
              <w:sz w:val="20"/>
              <w:szCs w:val="20"/>
            </w:rPr>
            <w:fldChar w:fldCharType="end"/>
          </w:r>
        </w:p>
        <w:p w14:paraId="16204306">
          <w:pPr>
            <w:tabs>
              <w:tab w:val="right" w:leader="dot" w:pos="9745"/>
            </w:tabs>
            <w:spacing w:before="19" w:line="204" w:lineRule="auto"/>
            <w:ind w:left="846"/>
            <w:rPr>
              <w:rFonts w:ascii="微软雅黑" w:hAnsi="微软雅黑" w:eastAsia="微软雅黑" w:cs="微软雅黑"/>
              <w:sz w:val="20"/>
              <w:szCs w:val="20"/>
            </w:rPr>
          </w:pPr>
          <w:r>
            <w:fldChar w:fldCharType="begin"/>
          </w:r>
          <w:r>
            <w:instrText xml:space="preserve"> HYPERLINK \l "_bookmark124" </w:instrText>
          </w:r>
          <w:r>
            <w:fldChar w:fldCharType="separate"/>
          </w:r>
          <w:r>
            <w:rPr>
              <w:rFonts w:ascii="微软雅黑" w:hAnsi="微软雅黑" w:eastAsia="微软雅黑" w:cs="微软雅黑"/>
              <w:spacing w:val="-2"/>
              <w:sz w:val="20"/>
              <w:szCs w:val="20"/>
            </w:rPr>
            <w:t>表达式</w:t>
          </w:r>
          <w:r>
            <w:rPr>
              <w:rFonts w:ascii="微软雅黑" w:hAnsi="微软雅黑" w:eastAsia="微软雅黑" w:cs="微软雅黑"/>
              <w:sz w:val="20"/>
              <w:szCs w:val="20"/>
            </w:rPr>
            <w:tab/>
          </w:r>
          <w:r>
            <w:rPr>
              <w:rFonts w:ascii="微软雅黑" w:hAnsi="微软雅黑" w:eastAsia="微软雅黑" w:cs="微软雅黑"/>
              <w:spacing w:val="-1"/>
              <w:sz w:val="20"/>
              <w:szCs w:val="20"/>
            </w:rPr>
            <w:t>124</w:t>
          </w:r>
          <w:r>
            <w:rPr>
              <w:rFonts w:ascii="微软雅黑" w:hAnsi="微软雅黑" w:eastAsia="微软雅黑" w:cs="微软雅黑"/>
              <w:spacing w:val="-1"/>
              <w:sz w:val="20"/>
              <w:szCs w:val="20"/>
            </w:rPr>
            <w:fldChar w:fldCharType="end"/>
          </w:r>
        </w:p>
        <w:p w14:paraId="452FB0DD">
          <w:pPr>
            <w:tabs>
              <w:tab w:val="right" w:leader="dot" w:pos="9745"/>
            </w:tabs>
            <w:spacing w:before="21" w:line="205" w:lineRule="auto"/>
            <w:ind w:left="848"/>
            <w:rPr>
              <w:rFonts w:ascii="微软雅黑" w:hAnsi="微软雅黑" w:eastAsia="微软雅黑" w:cs="微软雅黑"/>
              <w:sz w:val="20"/>
              <w:szCs w:val="20"/>
            </w:rPr>
          </w:pPr>
          <w:r>
            <w:fldChar w:fldCharType="begin"/>
          </w:r>
          <w:r>
            <w:instrText xml:space="preserve"> HYPERLINK \l "_bookmark125" </w:instrText>
          </w:r>
          <w:r>
            <w:fldChar w:fldCharType="separate"/>
          </w:r>
          <w:r>
            <w:rPr>
              <w:rFonts w:ascii="微软雅黑" w:hAnsi="微软雅黑" w:eastAsia="微软雅黑" w:cs="微软雅黑"/>
              <w:spacing w:val="-1"/>
              <w:sz w:val="20"/>
              <w:szCs w:val="20"/>
            </w:rPr>
            <w:t>赋值语句</w:t>
          </w:r>
          <w:r>
            <w:rPr>
              <w:rFonts w:ascii="微软雅黑" w:hAnsi="微软雅黑" w:eastAsia="微软雅黑" w:cs="微软雅黑"/>
              <w:sz w:val="20"/>
              <w:szCs w:val="20"/>
            </w:rPr>
            <w:tab/>
          </w:r>
          <w:r>
            <w:rPr>
              <w:rFonts w:ascii="微软雅黑" w:hAnsi="微软雅黑" w:eastAsia="微软雅黑" w:cs="微软雅黑"/>
              <w:sz w:val="20"/>
              <w:szCs w:val="20"/>
            </w:rPr>
            <w:t>125</w:t>
          </w:r>
          <w:r>
            <w:rPr>
              <w:rFonts w:ascii="微软雅黑" w:hAnsi="微软雅黑" w:eastAsia="微软雅黑" w:cs="微软雅黑"/>
              <w:sz w:val="20"/>
              <w:szCs w:val="20"/>
            </w:rPr>
            <w:fldChar w:fldCharType="end"/>
          </w:r>
        </w:p>
        <w:p w14:paraId="030BC478">
          <w:pPr>
            <w:tabs>
              <w:tab w:val="right" w:leader="dot" w:pos="9745"/>
            </w:tabs>
            <w:spacing w:before="19" w:line="204" w:lineRule="auto"/>
            <w:ind w:left="841"/>
            <w:rPr>
              <w:rFonts w:ascii="微软雅黑" w:hAnsi="微软雅黑" w:eastAsia="微软雅黑" w:cs="微软雅黑"/>
              <w:sz w:val="20"/>
              <w:szCs w:val="20"/>
            </w:rPr>
          </w:pPr>
          <w:r>
            <w:fldChar w:fldCharType="begin"/>
          </w:r>
          <w:r>
            <w:instrText xml:space="preserve"> HYPERLINK \l "_bookmark126" </w:instrText>
          </w:r>
          <w:r>
            <w:fldChar w:fldCharType="separate"/>
          </w:r>
          <w:r>
            <w:rPr>
              <w:rFonts w:ascii="微软雅黑" w:hAnsi="微软雅黑" w:eastAsia="微软雅黑" w:cs="微软雅黑"/>
              <w:spacing w:val="1"/>
              <w:sz w:val="20"/>
              <w:szCs w:val="20"/>
            </w:rPr>
            <w:t>控制</w:t>
          </w:r>
          <w:r>
            <w:rPr>
              <w:rFonts w:ascii="微软雅黑" w:hAnsi="微软雅黑" w:eastAsia="微软雅黑" w:cs="微软雅黑"/>
              <w:sz w:val="20"/>
              <w:szCs w:val="20"/>
            </w:rPr>
            <w:t>语句</w:t>
          </w:r>
          <w:r>
            <w:rPr>
              <w:rFonts w:ascii="微软雅黑" w:hAnsi="微软雅黑" w:eastAsia="微软雅黑" w:cs="微软雅黑"/>
              <w:sz w:val="20"/>
              <w:szCs w:val="20"/>
            </w:rPr>
            <w:tab/>
          </w:r>
          <w:r>
            <w:rPr>
              <w:rFonts w:ascii="微软雅黑" w:hAnsi="微软雅黑" w:eastAsia="微软雅黑" w:cs="微软雅黑"/>
              <w:sz w:val="20"/>
              <w:szCs w:val="20"/>
            </w:rPr>
            <w:t>126</w:t>
          </w:r>
          <w:r>
            <w:rPr>
              <w:rFonts w:ascii="微软雅黑" w:hAnsi="微软雅黑" w:eastAsia="微软雅黑" w:cs="微软雅黑"/>
              <w:sz w:val="20"/>
              <w:szCs w:val="20"/>
            </w:rPr>
            <w:fldChar w:fldCharType="end"/>
          </w:r>
        </w:p>
        <w:p w14:paraId="52B9E9AF">
          <w:pPr>
            <w:tabs>
              <w:tab w:val="right" w:leader="dot" w:pos="9745"/>
            </w:tabs>
            <w:spacing w:before="20" w:line="203" w:lineRule="auto"/>
            <w:ind w:left="441"/>
            <w:rPr>
              <w:rFonts w:ascii="微软雅黑" w:hAnsi="微软雅黑" w:eastAsia="微软雅黑" w:cs="微软雅黑"/>
              <w:sz w:val="20"/>
              <w:szCs w:val="20"/>
            </w:rPr>
          </w:pPr>
          <w:r>
            <w:fldChar w:fldCharType="begin"/>
          </w:r>
          <w:r>
            <w:instrText xml:space="preserve"> HYPERLINK \l "_bookmark127" </w:instrText>
          </w:r>
          <w:r>
            <w:fldChar w:fldCharType="separate"/>
          </w:r>
          <w:r>
            <w:rPr>
              <w:rFonts w:ascii="微软雅黑" w:hAnsi="微软雅黑" w:eastAsia="微软雅黑" w:cs="微软雅黑"/>
              <w:spacing w:val="1"/>
              <w:sz w:val="20"/>
              <w:szCs w:val="20"/>
            </w:rPr>
            <w:t>1.3 数据类型</w:t>
          </w:r>
          <w:r>
            <w:rPr>
              <w:rFonts w:ascii="微软雅黑" w:hAnsi="微软雅黑" w:eastAsia="微软雅黑" w:cs="微软雅黑"/>
              <w:sz w:val="20"/>
              <w:szCs w:val="20"/>
            </w:rPr>
            <w:tab/>
          </w:r>
          <w:r>
            <w:rPr>
              <w:rFonts w:ascii="微软雅黑" w:hAnsi="微软雅黑" w:eastAsia="微软雅黑" w:cs="微软雅黑"/>
              <w:sz w:val="20"/>
              <w:szCs w:val="20"/>
            </w:rPr>
            <w:t>132</w:t>
          </w:r>
          <w:r>
            <w:rPr>
              <w:rFonts w:ascii="微软雅黑" w:hAnsi="微软雅黑" w:eastAsia="微软雅黑" w:cs="微软雅黑"/>
              <w:sz w:val="20"/>
              <w:szCs w:val="20"/>
            </w:rPr>
            <w:fldChar w:fldCharType="end"/>
          </w:r>
        </w:p>
        <w:p w14:paraId="044EB94B">
          <w:pPr>
            <w:tabs>
              <w:tab w:val="right" w:leader="dot" w:pos="9745"/>
            </w:tabs>
            <w:spacing w:before="21" w:line="203" w:lineRule="auto"/>
            <w:ind w:left="843"/>
            <w:rPr>
              <w:rFonts w:ascii="微软雅黑" w:hAnsi="微软雅黑" w:eastAsia="微软雅黑" w:cs="微软雅黑"/>
              <w:sz w:val="20"/>
              <w:szCs w:val="20"/>
            </w:rPr>
          </w:pPr>
          <w:r>
            <w:fldChar w:fldCharType="begin"/>
          </w:r>
          <w:r>
            <w:instrText xml:space="preserve"> HYPERLINK \l "_bookmark128" </w:instrText>
          </w:r>
          <w:r>
            <w:fldChar w:fldCharType="separate"/>
          </w:r>
          <w:r>
            <w:rPr>
              <w:rFonts w:ascii="微软雅黑" w:hAnsi="微软雅黑" w:eastAsia="微软雅黑" w:cs="微软雅黑"/>
              <w:spacing w:val="8"/>
              <w:sz w:val="20"/>
              <w:szCs w:val="20"/>
            </w:rPr>
            <w:t>数据类型的含义</w:t>
          </w:r>
          <w:r>
            <w:rPr>
              <w:rFonts w:ascii="微软雅黑" w:hAnsi="微软雅黑" w:eastAsia="微软雅黑" w:cs="微软雅黑"/>
              <w:sz w:val="20"/>
              <w:szCs w:val="20"/>
            </w:rPr>
            <w:tab/>
          </w:r>
          <w:r>
            <w:rPr>
              <w:rFonts w:ascii="微软雅黑" w:hAnsi="微软雅黑" w:eastAsia="微软雅黑" w:cs="微软雅黑"/>
              <w:spacing w:val="8"/>
              <w:sz w:val="20"/>
              <w:szCs w:val="20"/>
            </w:rPr>
            <w:t>13</w:t>
          </w:r>
          <w:r>
            <w:rPr>
              <w:rFonts w:ascii="微软雅黑" w:hAnsi="微软雅黑" w:eastAsia="微软雅黑" w:cs="微软雅黑"/>
              <w:spacing w:val="7"/>
              <w:sz w:val="20"/>
              <w:szCs w:val="20"/>
            </w:rPr>
            <w:t>2</w:t>
          </w:r>
          <w:r>
            <w:rPr>
              <w:rFonts w:ascii="微软雅黑" w:hAnsi="微软雅黑" w:eastAsia="微软雅黑" w:cs="微软雅黑"/>
              <w:spacing w:val="7"/>
              <w:sz w:val="20"/>
              <w:szCs w:val="20"/>
            </w:rPr>
            <w:fldChar w:fldCharType="end"/>
          </w:r>
        </w:p>
        <w:p w14:paraId="62F981F0">
          <w:pPr>
            <w:tabs>
              <w:tab w:val="right" w:leader="dot" w:pos="9745"/>
            </w:tabs>
            <w:spacing w:before="22" w:line="203" w:lineRule="auto"/>
            <w:ind w:left="843"/>
            <w:rPr>
              <w:rFonts w:ascii="微软雅黑" w:hAnsi="微软雅黑" w:eastAsia="微软雅黑" w:cs="微软雅黑"/>
              <w:sz w:val="20"/>
              <w:szCs w:val="20"/>
            </w:rPr>
          </w:pPr>
          <w:r>
            <w:fldChar w:fldCharType="begin"/>
          </w:r>
          <w:r>
            <w:instrText xml:space="preserve"> HYPERLINK \l "_bookmark129" </w:instrText>
          </w:r>
          <w:r>
            <w:fldChar w:fldCharType="separate"/>
          </w:r>
          <w:r>
            <w:rPr>
              <w:rFonts w:ascii="微软雅黑" w:hAnsi="微软雅黑" w:eastAsia="微软雅黑" w:cs="微软雅黑"/>
              <w:spacing w:val="8"/>
              <w:sz w:val="20"/>
              <w:szCs w:val="20"/>
            </w:rPr>
            <w:t>数据类型组合的基本原则</w:t>
          </w:r>
          <w:r>
            <w:rPr>
              <w:rFonts w:ascii="微软雅黑" w:hAnsi="微软雅黑" w:eastAsia="微软雅黑" w:cs="微软雅黑"/>
              <w:sz w:val="20"/>
              <w:szCs w:val="20"/>
            </w:rPr>
            <w:tab/>
          </w:r>
          <w:r>
            <w:rPr>
              <w:rFonts w:ascii="微软雅黑" w:hAnsi="微软雅黑" w:eastAsia="微软雅黑" w:cs="微软雅黑"/>
              <w:spacing w:val="8"/>
              <w:sz w:val="20"/>
              <w:szCs w:val="20"/>
            </w:rPr>
            <w:t>14</w:t>
          </w:r>
          <w:r>
            <w:rPr>
              <w:rFonts w:ascii="微软雅黑" w:hAnsi="微软雅黑" w:eastAsia="微软雅黑" w:cs="微软雅黑"/>
              <w:spacing w:val="7"/>
              <w:sz w:val="20"/>
              <w:szCs w:val="20"/>
            </w:rPr>
            <w:t>0</w:t>
          </w:r>
          <w:r>
            <w:rPr>
              <w:rFonts w:ascii="微软雅黑" w:hAnsi="微软雅黑" w:eastAsia="微软雅黑" w:cs="微软雅黑"/>
              <w:spacing w:val="7"/>
              <w:sz w:val="20"/>
              <w:szCs w:val="20"/>
            </w:rPr>
            <w:fldChar w:fldCharType="end"/>
          </w:r>
        </w:p>
      </w:sdtContent>
    </w:sdt>
    <w:p w14:paraId="007D6AF0">
      <w:pPr>
        <w:sectPr>
          <w:pgSz w:w="11906" w:h="16839"/>
          <w:pgMar w:top="1431" w:right="1078" w:bottom="0" w:left="1081" w:header="0" w:footer="0" w:gutter="0"/>
          <w:cols w:space="720" w:num="1"/>
        </w:sectPr>
      </w:pPr>
    </w:p>
    <w:sdt>
      <w:sdtPr>
        <w:rPr>
          <w:rFonts w:ascii="微软雅黑" w:hAnsi="微软雅黑" w:eastAsia="微软雅黑" w:cs="微软雅黑"/>
          <w:sz w:val="20"/>
          <w:szCs w:val="20"/>
        </w:rPr>
        <w:id w:val="4"/>
        <w:docPartObj>
          <w:docPartGallery w:val="Table of Contents"/>
          <w:docPartUnique/>
        </w:docPartObj>
      </w:sdtPr>
      <w:sdtEndPr>
        <w:rPr>
          <w:rFonts w:ascii="微软雅黑" w:hAnsi="微软雅黑" w:eastAsia="微软雅黑" w:cs="微软雅黑"/>
          <w:sz w:val="20"/>
          <w:szCs w:val="20"/>
        </w:rPr>
      </w:sdtEndPr>
      <w:sdtContent>
        <w:p w14:paraId="590B27EB">
          <w:pPr>
            <w:tabs>
              <w:tab w:val="right" w:leader="dot" w:pos="9304"/>
            </w:tabs>
            <w:spacing w:before="60" w:line="203" w:lineRule="auto"/>
            <w:ind w:left="401"/>
            <w:rPr>
              <w:rFonts w:ascii="微软雅黑" w:hAnsi="微软雅黑" w:eastAsia="微软雅黑" w:cs="微软雅黑"/>
              <w:sz w:val="20"/>
              <w:szCs w:val="20"/>
            </w:rPr>
          </w:pPr>
          <w:r>
            <w:fldChar w:fldCharType="begin"/>
          </w:r>
          <w:r>
            <w:instrText xml:space="preserve"> HYPERLINK \l "_bookmark130" </w:instrText>
          </w:r>
          <w:r>
            <w:fldChar w:fldCharType="separate"/>
          </w:r>
          <w:r>
            <w:rPr>
              <w:rFonts w:ascii="微软雅黑" w:hAnsi="微软雅黑" w:eastAsia="微软雅黑" w:cs="微软雅黑"/>
              <w:spacing w:val="8"/>
              <w:sz w:val="20"/>
              <w:szCs w:val="20"/>
            </w:rPr>
            <w:t>数据类型的使用场景</w:t>
          </w:r>
          <w:r>
            <w:rPr>
              <w:rFonts w:ascii="微软雅黑" w:hAnsi="微软雅黑" w:eastAsia="微软雅黑" w:cs="微软雅黑"/>
              <w:sz w:val="20"/>
              <w:szCs w:val="20"/>
            </w:rPr>
            <w:tab/>
          </w:r>
          <w:r>
            <w:rPr>
              <w:rFonts w:ascii="微软雅黑" w:hAnsi="微软雅黑" w:eastAsia="微软雅黑" w:cs="微软雅黑"/>
              <w:spacing w:val="8"/>
              <w:sz w:val="20"/>
              <w:szCs w:val="20"/>
            </w:rPr>
            <w:t>14</w:t>
          </w:r>
          <w:r>
            <w:rPr>
              <w:rFonts w:ascii="微软雅黑" w:hAnsi="微软雅黑" w:eastAsia="微软雅黑" w:cs="微软雅黑"/>
              <w:spacing w:val="7"/>
              <w:sz w:val="20"/>
              <w:szCs w:val="20"/>
            </w:rPr>
            <w:t>1</w:t>
          </w:r>
          <w:r>
            <w:rPr>
              <w:rFonts w:ascii="微软雅黑" w:hAnsi="微软雅黑" w:eastAsia="微软雅黑" w:cs="微软雅黑"/>
              <w:spacing w:val="7"/>
              <w:sz w:val="20"/>
              <w:szCs w:val="20"/>
            </w:rPr>
            <w:fldChar w:fldCharType="end"/>
          </w:r>
        </w:p>
        <w:p w14:paraId="2E7FE252">
          <w:pPr>
            <w:tabs>
              <w:tab w:val="right" w:leader="dot" w:pos="9304"/>
            </w:tabs>
            <w:spacing w:before="21" w:line="203" w:lineRule="auto"/>
            <w:rPr>
              <w:rFonts w:ascii="微软雅黑" w:hAnsi="微软雅黑" w:eastAsia="微软雅黑" w:cs="微软雅黑"/>
              <w:sz w:val="20"/>
              <w:szCs w:val="20"/>
            </w:rPr>
          </w:pPr>
          <w:r>
            <w:fldChar w:fldCharType="begin"/>
          </w:r>
          <w:r>
            <w:instrText xml:space="preserve"> HYPERLINK \l "_bookmark131" </w:instrText>
          </w:r>
          <w:r>
            <w:fldChar w:fldCharType="separate"/>
          </w:r>
          <w:r>
            <w:rPr>
              <w:rFonts w:ascii="微软雅黑" w:hAnsi="微软雅黑" w:eastAsia="微软雅黑" w:cs="微软雅黑"/>
              <w:spacing w:val="1"/>
              <w:sz w:val="20"/>
              <w:szCs w:val="20"/>
            </w:rPr>
            <w:t>1.4 特殊数据</w:t>
          </w:r>
          <w:r>
            <w:rPr>
              <w:rFonts w:ascii="微软雅黑" w:hAnsi="微软雅黑" w:eastAsia="微软雅黑" w:cs="微软雅黑"/>
              <w:sz w:val="20"/>
              <w:szCs w:val="20"/>
            </w:rPr>
            <w:tab/>
          </w:r>
          <w:r>
            <w:rPr>
              <w:rFonts w:ascii="微软雅黑" w:hAnsi="微软雅黑" w:eastAsia="微软雅黑" w:cs="微软雅黑"/>
              <w:sz w:val="20"/>
              <w:szCs w:val="20"/>
            </w:rPr>
            <w:t>141</w:t>
          </w:r>
          <w:r>
            <w:rPr>
              <w:rFonts w:ascii="微软雅黑" w:hAnsi="微软雅黑" w:eastAsia="微软雅黑" w:cs="微软雅黑"/>
              <w:sz w:val="20"/>
              <w:szCs w:val="20"/>
            </w:rPr>
            <w:fldChar w:fldCharType="end"/>
          </w:r>
        </w:p>
        <w:p w14:paraId="34566703">
          <w:pPr>
            <w:tabs>
              <w:tab w:val="right" w:leader="dot" w:pos="9304"/>
            </w:tabs>
            <w:spacing w:before="21" w:line="203" w:lineRule="auto"/>
            <w:ind w:left="399"/>
            <w:rPr>
              <w:rFonts w:ascii="微软雅黑" w:hAnsi="微软雅黑" w:eastAsia="微软雅黑" w:cs="微软雅黑"/>
              <w:sz w:val="20"/>
              <w:szCs w:val="20"/>
            </w:rPr>
          </w:pPr>
          <w:r>
            <w:fldChar w:fldCharType="begin"/>
          </w:r>
          <w:r>
            <w:instrText xml:space="preserve"> HYPERLINK \l "_bookmark132" </w:instrText>
          </w:r>
          <w:r>
            <w:fldChar w:fldCharType="separate"/>
          </w:r>
          <w:r>
            <w:rPr>
              <w:rFonts w:ascii="微软雅黑" w:hAnsi="微软雅黑" w:eastAsia="微软雅黑" w:cs="微软雅黑"/>
              <w:spacing w:val="-2"/>
              <w:sz w:val="20"/>
              <w:szCs w:val="20"/>
            </w:rPr>
            <w:t>Bar</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数</w:t>
          </w:r>
          <w:r>
            <w:rPr>
              <w:rFonts w:ascii="微软雅黑" w:hAnsi="微软雅黑" w:eastAsia="微软雅黑" w:cs="微软雅黑"/>
              <w:spacing w:val="-2"/>
              <w:sz w:val="20"/>
              <w:szCs w:val="20"/>
            </w:rPr>
            <w:t>据</w:t>
          </w:r>
          <w:r>
            <w:rPr>
              <w:rFonts w:ascii="微软雅黑" w:hAnsi="微软雅黑" w:eastAsia="微软雅黑" w:cs="微软雅黑"/>
              <w:sz w:val="20"/>
              <w:szCs w:val="20"/>
            </w:rPr>
            <w:tab/>
          </w:r>
          <w:r>
            <w:rPr>
              <w:rFonts w:ascii="微软雅黑" w:hAnsi="微软雅黑" w:eastAsia="微软雅黑" w:cs="微软雅黑"/>
              <w:spacing w:val="-2"/>
              <w:sz w:val="20"/>
              <w:szCs w:val="20"/>
            </w:rPr>
            <w:t>141</w:t>
          </w:r>
          <w:r>
            <w:rPr>
              <w:rFonts w:ascii="微软雅黑" w:hAnsi="微软雅黑" w:eastAsia="微软雅黑" w:cs="微软雅黑"/>
              <w:spacing w:val="-2"/>
              <w:sz w:val="20"/>
              <w:szCs w:val="20"/>
            </w:rPr>
            <w:fldChar w:fldCharType="end"/>
          </w:r>
        </w:p>
        <w:p w14:paraId="16F4217D">
          <w:pPr>
            <w:tabs>
              <w:tab w:val="right" w:leader="dot" w:pos="9304"/>
            </w:tabs>
            <w:spacing w:before="21" w:line="203" w:lineRule="auto"/>
            <w:ind w:left="401"/>
            <w:rPr>
              <w:rFonts w:ascii="微软雅黑" w:hAnsi="微软雅黑" w:eastAsia="微软雅黑" w:cs="微软雅黑"/>
              <w:sz w:val="20"/>
              <w:szCs w:val="20"/>
            </w:rPr>
          </w:pPr>
          <w:r>
            <w:fldChar w:fldCharType="begin"/>
          </w:r>
          <w:r>
            <w:instrText xml:space="preserve"> HYPERLINK \l "_bookmark133" </w:instrText>
          </w:r>
          <w:r>
            <w:fldChar w:fldCharType="separate"/>
          </w:r>
          <w:r>
            <w:rPr>
              <w:rFonts w:ascii="微软雅黑" w:hAnsi="微软雅黑" w:eastAsia="微软雅黑" w:cs="微软雅黑"/>
              <w:spacing w:val="1"/>
              <w:sz w:val="20"/>
              <w:szCs w:val="20"/>
            </w:rPr>
            <w:t>数</w:t>
          </w:r>
          <w:r>
            <w:rPr>
              <w:rFonts w:ascii="微软雅黑" w:hAnsi="微软雅黑" w:eastAsia="微软雅黑" w:cs="微软雅黑"/>
              <w:sz w:val="20"/>
              <w:szCs w:val="20"/>
            </w:rPr>
            <w:t>据回溯</w:t>
          </w:r>
          <w:r>
            <w:rPr>
              <w:rFonts w:ascii="微软雅黑" w:hAnsi="微软雅黑" w:eastAsia="微软雅黑" w:cs="微软雅黑"/>
              <w:sz w:val="20"/>
              <w:szCs w:val="20"/>
            </w:rPr>
            <w:tab/>
          </w:r>
          <w:r>
            <w:rPr>
              <w:rFonts w:ascii="微软雅黑" w:hAnsi="微软雅黑" w:eastAsia="微软雅黑" w:cs="微软雅黑"/>
              <w:sz w:val="20"/>
              <w:szCs w:val="20"/>
            </w:rPr>
            <w:t>142</w:t>
          </w:r>
          <w:r>
            <w:rPr>
              <w:rFonts w:ascii="微软雅黑" w:hAnsi="微软雅黑" w:eastAsia="微软雅黑" w:cs="微软雅黑"/>
              <w:sz w:val="20"/>
              <w:szCs w:val="20"/>
            </w:rPr>
            <w:fldChar w:fldCharType="end"/>
          </w:r>
        </w:p>
        <w:p w14:paraId="1E5DB448">
          <w:pPr>
            <w:tabs>
              <w:tab w:val="right" w:leader="dot" w:pos="9304"/>
            </w:tabs>
            <w:spacing w:before="22" w:line="203" w:lineRule="auto"/>
            <w:ind w:left="401"/>
            <w:rPr>
              <w:rFonts w:ascii="微软雅黑" w:hAnsi="微软雅黑" w:eastAsia="微软雅黑" w:cs="微软雅黑"/>
              <w:sz w:val="20"/>
              <w:szCs w:val="20"/>
            </w:rPr>
          </w:pPr>
          <w:r>
            <w:fldChar w:fldCharType="begin"/>
          </w:r>
          <w:r>
            <w:instrText xml:space="preserve"> HYPERLINK \l "_bookmark134" </w:instrText>
          </w:r>
          <w:r>
            <w:fldChar w:fldCharType="separate"/>
          </w:r>
          <w:r>
            <w:rPr>
              <w:rFonts w:ascii="微软雅黑" w:hAnsi="微软雅黑" w:eastAsia="微软雅黑" w:cs="微软雅黑"/>
              <w:spacing w:val="1"/>
              <w:sz w:val="20"/>
              <w:szCs w:val="20"/>
            </w:rPr>
            <w:t>叠</w:t>
          </w:r>
          <w:r>
            <w:rPr>
              <w:rFonts w:ascii="微软雅黑" w:hAnsi="微软雅黑" w:eastAsia="微软雅黑" w:cs="微软雅黑"/>
              <w:sz w:val="20"/>
              <w:szCs w:val="20"/>
            </w:rPr>
            <w:t>加数据</w:t>
          </w:r>
          <w:r>
            <w:rPr>
              <w:rFonts w:ascii="微软雅黑" w:hAnsi="微软雅黑" w:eastAsia="微软雅黑" w:cs="微软雅黑"/>
              <w:sz w:val="20"/>
              <w:szCs w:val="20"/>
            </w:rPr>
            <w:tab/>
          </w:r>
          <w:r>
            <w:rPr>
              <w:rFonts w:ascii="微软雅黑" w:hAnsi="微软雅黑" w:eastAsia="微软雅黑" w:cs="微软雅黑"/>
              <w:sz w:val="20"/>
              <w:szCs w:val="20"/>
            </w:rPr>
            <w:t>144</w:t>
          </w:r>
          <w:r>
            <w:rPr>
              <w:rFonts w:ascii="微软雅黑" w:hAnsi="微软雅黑" w:eastAsia="微软雅黑" w:cs="微软雅黑"/>
              <w:sz w:val="20"/>
              <w:szCs w:val="20"/>
            </w:rPr>
            <w:fldChar w:fldCharType="end"/>
          </w:r>
        </w:p>
        <w:p w14:paraId="3B752CE6">
          <w:pPr>
            <w:tabs>
              <w:tab w:val="right" w:leader="dot" w:pos="9304"/>
            </w:tabs>
            <w:spacing w:before="21" w:line="203" w:lineRule="auto"/>
            <w:ind w:left="399"/>
            <w:rPr>
              <w:rFonts w:ascii="微软雅黑" w:hAnsi="微软雅黑" w:eastAsia="微软雅黑" w:cs="微软雅黑"/>
              <w:sz w:val="20"/>
              <w:szCs w:val="20"/>
            </w:rPr>
          </w:pPr>
          <w:r>
            <w:fldChar w:fldCharType="begin"/>
          </w:r>
          <w:r>
            <w:instrText xml:space="preserve"> HYPERLINK \l "_bookmark135" </w:instrText>
          </w:r>
          <w:r>
            <w:fldChar w:fldCharType="separate"/>
          </w:r>
          <w:r>
            <w:rPr>
              <w:rFonts w:ascii="微软雅黑" w:hAnsi="微软雅黑" w:eastAsia="微软雅黑" w:cs="微软雅黑"/>
              <w:spacing w:val="1"/>
              <w:sz w:val="20"/>
              <w:szCs w:val="20"/>
            </w:rPr>
            <w:t>行情</w:t>
          </w:r>
          <w:r>
            <w:rPr>
              <w:rFonts w:ascii="微软雅黑" w:hAnsi="微软雅黑" w:eastAsia="微软雅黑" w:cs="微软雅黑"/>
              <w:sz w:val="20"/>
              <w:szCs w:val="20"/>
            </w:rPr>
            <w:t>数据</w:t>
          </w:r>
          <w:r>
            <w:rPr>
              <w:rFonts w:ascii="微软雅黑" w:hAnsi="微软雅黑" w:eastAsia="微软雅黑" w:cs="微软雅黑"/>
              <w:sz w:val="20"/>
              <w:szCs w:val="20"/>
            </w:rPr>
            <w:tab/>
          </w:r>
          <w:r>
            <w:rPr>
              <w:rFonts w:ascii="微软雅黑" w:hAnsi="微软雅黑" w:eastAsia="微软雅黑" w:cs="微软雅黑"/>
              <w:sz w:val="20"/>
              <w:szCs w:val="20"/>
            </w:rPr>
            <w:t>144</w:t>
          </w:r>
          <w:r>
            <w:rPr>
              <w:rFonts w:ascii="微软雅黑" w:hAnsi="微软雅黑" w:eastAsia="微软雅黑" w:cs="微软雅黑"/>
              <w:sz w:val="20"/>
              <w:szCs w:val="20"/>
            </w:rPr>
            <w:fldChar w:fldCharType="end"/>
          </w:r>
        </w:p>
        <w:p w14:paraId="148FA442">
          <w:pPr>
            <w:tabs>
              <w:tab w:val="right" w:leader="dot" w:pos="9304"/>
            </w:tabs>
            <w:spacing w:before="22" w:line="203" w:lineRule="auto"/>
            <w:ind w:left="401"/>
            <w:rPr>
              <w:rFonts w:ascii="微软雅黑" w:hAnsi="微软雅黑" w:eastAsia="微软雅黑" w:cs="微软雅黑"/>
              <w:sz w:val="20"/>
              <w:szCs w:val="20"/>
            </w:rPr>
          </w:pPr>
          <w:r>
            <w:fldChar w:fldCharType="begin"/>
          </w:r>
          <w:r>
            <w:instrText xml:space="preserve"> HYPERLINK \l "_bookmark136" </w:instrText>
          </w:r>
          <w:r>
            <w:fldChar w:fldCharType="separate"/>
          </w:r>
          <w:r>
            <w:rPr>
              <w:rFonts w:ascii="微软雅黑" w:hAnsi="微软雅黑" w:eastAsia="微软雅黑" w:cs="微软雅黑"/>
              <w:spacing w:val="1"/>
              <w:sz w:val="20"/>
              <w:szCs w:val="20"/>
            </w:rPr>
            <w:t>账</w:t>
          </w:r>
          <w:r>
            <w:rPr>
              <w:rFonts w:ascii="微软雅黑" w:hAnsi="微软雅黑" w:eastAsia="微软雅黑" w:cs="微软雅黑"/>
              <w:sz w:val="20"/>
              <w:szCs w:val="20"/>
            </w:rPr>
            <w:t>户数据</w:t>
          </w:r>
          <w:r>
            <w:rPr>
              <w:rFonts w:ascii="微软雅黑" w:hAnsi="微软雅黑" w:eastAsia="微软雅黑" w:cs="微软雅黑"/>
              <w:sz w:val="20"/>
              <w:szCs w:val="20"/>
            </w:rPr>
            <w:tab/>
          </w:r>
          <w:r>
            <w:rPr>
              <w:rFonts w:ascii="微软雅黑" w:hAnsi="微软雅黑" w:eastAsia="微软雅黑" w:cs="微软雅黑"/>
              <w:sz w:val="20"/>
              <w:szCs w:val="20"/>
            </w:rPr>
            <w:t>145</w:t>
          </w:r>
          <w:r>
            <w:rPr>
              <w:rFonts w:ascii="微软雅黑" w:hAnsi="微软雅黑" w:eastAsia="微软雅黑" w:cs="微软雅黑"/>
              <w:sz w:val="20"/>
              <w:szCs w:val="20"/>
            </w:rPr>
            <w:fldChar w:fldCharType="end"/>
          </w:r>
        </w:p>
        <w:p w14:paraId="28985E18">
          <w:pPr>
            <w:tabs>
              <w:tab w:val="right" w:leader="dot" w:pos="9304"/>
            </w:tabs>
            <w:spacing w:before="22" w:line="203" w:lineRule="auto"/>
            <w:ind w:left="406"/>
            <w:rPr>
              <w:rFonts w:ascii="微软雅黑" w:hAnsi="微软雅黑" w:eastAsia="微软雅黑" w:cs="微软雅黑"/>
              <w:sz w:val="20"/>
              <w:szCs w:val="20"/>
            </w:rPr>
          </w:pPr>
          <w:r>
            <w:fldChar w:fldCharType="begin"/>
          </w:r>
          <w:r>
            <w:instrText xml:space="preserve"> HYPERLINK \l "_bookmark137" </w:instrText>
          </w:r>
          <w:r>
            <w:fldChar w:fldCharType="separate"/>
          </w:r>
          <w:r>
            <w:rPr>
              <w:rFonts w:ascii="微软雅黑" w:hAnsi="微软雅黑" w:eastAsia="微软雅黑" w:cs="微软雅黑"/>
              <w:spacing w:val="-1"/>
              <w:sz w:val="20"/>
              <w:szCs w:val="20"/>
            </w:rPr>
            <w:t>属性数据</w:t>
          </w:r>
          <w:r>
            <w:rPr>
              <w:rFonts w:ascii="微软雅黑" w:hAnsi="微软雅黑" w:eastAsia="微软雅黑" w:cs="微软雅黑"/>
              <w:sz w:val="20"/>
              <w:szCs w:val="20"/>
            </w:rPr>
            <w:tab/>
          </w:r>
          <w:r>
            <w:rPr>
              <w:rFonts w:ascii="微软雅黑" w:hAnsi="微软雅黑" w:eastAsia="微软雅黑" w:cs="微软雅黑"/>
              <w:sz w:val="20"/>
              <w:szCs w:val="20"/>
            </w:rPr>
            <w:t>145</w:t>
          </w:r>
          <w:r>
            <w:rPr>
              <w:rFonts w:ascii="微软雅黑" w:hAnsi="微软雅黑" w:eastAsia="微软雅黑" w:cs="微软雅黑"/>
              <w:sz w:val="20"/>
              <w:szCs w:val="20"/>
            </w:rPr>
            <w:fldChar w:fldCharType="end"/>
          </w:r>
        </w:p>
        <w:p w14:paraId="3175359E">
          <w:pPr>
            <w:tabs>
              <w:tab w:val="right" w:leader="dot" w:pos="9304"/>
            </w:tabs>
            <w:spacing w:before="22" w:line="203" w:lineRule="auto"/>
            <w:rPr>
              <w:rFonts w:ascii="微软雅黑" w:hAnsi="微软雅黑" w:eastAsia="微软雅黑" w:cs="微软雅黑"/>
              <w:sz w:val="20"/>
              <w:szCs w:val="20"/>
            </w:rPr>
          </w:pPr>
          <w:r>
            <w:fldChar w:fldCharType="begin"/>
          </w:r>
          <w:r>
            <w:instrText xml:space="preserve"> HYPERLINK \l "_bookmark138" </w:instrText>
          </w:r>
          <w:r>
            <w:fldChar w:fldCharType="separate"/>
          </w:r>
          <w:r>
            <w:rPr>
              <w:rFonts w:ascii="微软雅黑" w:hAnsi="微软雅黑" w:eastAsia="微软雅黑" w:cs="微软雅黑"/>
              <w:spacing w:val="2"/>
              <w:sz w:val="20"/>
              <w:szCs w:val="20"/>
            </w:rPr>
            <w:t>1.5 参数</w:t>
          </w:r>
          <w:r>
            <w:rPr>
              <w:rFonts w:ascii="微软雅黑" w:hAnsi="微软雅黑" w:eastAsia="微软雅黑" w:cs="微软雅黑"/>
              <w:spacing w:val="1"/>
              <w:sz w:val="20"/>
              <w:szCs w:val="20"/>
            </w:rPr>
            <w:t>与变量</w:t>
          </w:r>
          <w:r>
            <w:rPr>
              <w:rFonts w:ascii="微软雅黑" w:hAnsi="微软雅黑" w:eastAsia="微软雅黑" w:cs="微软雅黑"/>
              <w:sz w:val="20"/>
              <w:szCs w:val="20"/>
            </w:rPr>
            <w:tab/>
          </w:r>
          <w:r>
            <w:rPr>
              <w:rFonts w:ascii="微软雅黑" w:hAnsi="微软雅黑" w:eastAsia="微软雅黑" w:cs="微软雅黑"/>
              <w:spacing w:val="1"/>
              <w:sz w:val="20"/>
              <w:szCs w:val="20"/>
            </w:rPr>
            <w:t>145</w:t>
          </w:r>
          <w:r>
            <w:rPr>
              <w:rFonts w:ascii="微软雅黑" w:hAnsi="微软雅黑" w:eastAsia="微软雅黑" w:cs="微软雅黑"/>
              <w:spacing w:val="1"/>
              <w:sz w:val="20"/>
              <w:szCs w:val="20"/>
            </w:rPr>
            <w:fldChar w:fldCharType="end"/>
          </w:r>
        </w:p>
        <w:p w14:paraId="2F980E35">
          <w:pPr>
            <w:tabs>
              <w:tab w:val="right" w:leader="dot" w:pos="9304"/>
            </w:tabs>
            <w:spacing w:before="21" w:line="203" w:lineRule="auto"/>
            <w:ind w:left="396"/>
            <w:rPr>
              <w:rFonts w:ascii="微软雅黑" w:hAnsi="微软雅黑" w:eastAsia="微软雅黑" w:cs="微软雅黑"/>
              <w:sz w:val="20"/>
              <w:szCs w:val="20"/>
            </w:rPr>
          </w:pPr>
          <w:r>
            <w:fldChar w:fldCharType="begin"/>
          </w:r>
          <w:r>
            <w:instrText xml:space="preserve"> HYPERLINK \l "_bookmark139" </w:instrText>
          </w:r>
          <w:r>
            <w:fldChar w:fldCharType="separate"/>
          </w:r>
          <w:r>
            <w:rPr>
              <w:rFonts w:ascii="微软雅黑" w:hAnsi="微软雅黑" w:eastAsia="微软雅黑" w:cs="微软雅黑"/>
              <w:spacing w:val="-2"/>
              <w:sz w:val="20"/>
              <w:szCs w:val="20"/>
            </w:rPr>
            <w:t>参数</w:t>
          </w:r>
          <w:r>
            <w:rPr>
              <w:rFonts w:ascii="微软雅黑" w:hAnsi="微软雅黑" w:eastAsia="微软雅黑" w:cs="微软雅黑"/>
              <w:sz w:val="20"/>
              <w:szCs w:val="20"/>
            </w:rPr>
            <w:tab/>
          </w:r>
          <w:r>
            <w:rPr>
              <w:rFonts w:ascii="微软雅黑" w:hAnsi="微软雅黑" w:eastAsia="微软雅黑" w:cs="微软雅黑"/>
              <w:spacing w:val="-2"/>
              <w:sz w:val="20"/>
              <w:szCs w:val="20"/>
            </w:rPr>
            <w:t>145</w:t>
          </w:r>
          <w:r>
            <w:rPr>
              <w:rFonts w:ascii="微软雅黑" w:hAnsi="微软雅黑" w:eastAsia="微软雅黑" w:cs="微软雅黑"/>
              <w:spacing w:val="-2"/>
              <w:sz w:val="20"/>
              <w:szCs w:val="20"/>
            </w:rPr>
            <w:fldChar w:fldCharType="end"/>
          </w:r>
        </w:p>
        <w:p w14:paraId="4F8876FA">
          <w:pPr>
            <w:tabs>
              <w:tab w:val="right" w:leader="dot" w:pos="9304"/>
            </w:tabs>
            <w:spacing w:before="23" w:line="204" w:lineRule="auto"/>
            <w:ind w:left="404"/>
            <w:rPr>
              <w:rFonts w:ascii="微软雅黑" w:hAnsi="微软雅黑" w:eastAsia="微软雅黑" w:cs="微软雅黑"/>
              <w:sz w:val="20"/>
              <w:szCs w:val="20"/>
            </w:rPr>
          </w:pPr>
          <w:r>
            <w:fldChar w:fldCharType="begin"/>
          </w:r>
          <w:r>
            <w:instrText xml:space="preserve"> HYPERLINK \l "_bookmark140" </w:instrText>
          </w:r>
          <w:r>
            <w:fldChar w:fldCharType="separate"/>
          </w:r>
          <w:r>
            <w:rPr>
              <w:rFonts w:ascii="微软雅黑" w:hAnsi="微软雅黑" w:eastAsia="微软雅黑" w:cs="微软雅黑"/>
              <w:spacing w:val="1"/>
              <w:sz w:val="20"/>
              <w:szCs w:val="20"/>
            </w:rPr>
            <w:t>变量与常量</w:t>
          </w:r>
          <w:r>
            <w:rPr>
              <w:rFonts w:ascii="微软雅黑" w:hAnsi="微软雅黑" w:eastAsia="微软雅黑" w:cs="微软雅黑"/>
              <w:sz w:val="20"/>
              <w:szCs w:val="20"/>
            </w:rPr>
            <w:tab/>
          </w:r>
          <w:r>
            <w:rPr>
              <w:rFonts w:ascii="微软雅黑" w:hAnsi="微软雅黑" w:eastAsia="微软雅黑" w:cs="微软雅黑"/>
              <w:spacing w:val="1"/>
              <w:sz w:val="20"/>
              <w:szCs w:val="20"/>
            </w:rPr>
            <w:t>149</w:t>
          </w:r>
          <w:r>
            <w:rPr>
              <w:rFonts w:ascii="微软雅黑" w:hAnsi="微软雅黑" w:eastAsia="微软雅黑" w:cs="微软雅黑"/>
              <w:spacing w:val="1"/>
              <w:sz w:val="20"/>
              <w:szCs w:val="20"/>
            </w:rPr>
            <w:fldChar w:fldCharType="end"/>
          </w:r>
        </w:p>
        <w:p w14:paraId="769B3E6F">
          <w:pPr>
            <w:tabs>
              <w:tab w:val="right" w:leader="dot" w:pos="9304"/>
            </w:tabs>
            <w:spacing w:before="20" w:line="204" w:lineRule="auto"/>
            <w:ind w:left="402"/>
            <w:rPr>
              <w:rFonts w:ascii="微软雅黑" w:hAnsi="微软雅黑" w:eastAsia="微软雅黑" w:cs="微软雅黑"/>
              <w:sz w:val="20"/>
              <w:szCs w:val="20"/>
            </w:rPr>
          </w:pPr>
          <w:r>
            <w:fldChar w:fldCharType="begin"/>
          </w:r>
          <w:r>
            <w:instrText xml:space="preserve"> HYPERLINK \l "_bookmark141" </w:instrText>
          </w:r>
          <w:r>
            <w:fldChar w:fldCharType="separate"/>
          </w:r>
          <w:r>
            <w:rPr>
              <w:rFonts w:ascii="微软雅黑" w:hAnsi="微软雅黑" w:eastAsia="微软雅黑" w:cs="微软雅黑"/>
              <w:spacing w:val="-1"/>
              <w:sz w:val="20"/>
              <w:szCs w:val="20"/>
            </w:rPr>
            <w:t>序</w:t>
          </w:r>
          <w:r>
            <w:rPr>
              <w:rFonts w:ascii="微软雅黑" w:hAnsi="微软雅黑" w:eastAsia="微软雅黑" w:cs="微软雅黑"/>
              <w:sz w:val="20"/>
              <w:szCs w:val="20"/>
            </w:rPr>
            <w:t>列变量</w:t>
          </w:r>
          <w:r>
            <w:rPr>
              <w:rFonts w:ascii="微软雅黑" w:hAnsi="微软雅黑" w:eastAsia="微软雅黑" w:cs="微软雅黑"/>
              <w:sz w:val="20"/>
              <w:szCs w:val="20"/>
            </w:rPr>
            <w:tab/>
          </w:r>
          <w:r>
            <w:rPr>
              <w:rFonts w:ascii="微软雅黑" w:hAnsi="微软雅黑" w:eastAsia="微软雅黑" w:cs="微软雅黑"/>
              <w:sz w:val="20"/>
              <w:szCs w:val="20"/>
            </w:rPr>
            <w:t>151</w:t>
          </w:r>
          <w:r>
            <w:rPr>
              <w:rFonts w:ascii="微软雅黑" w:hAnsi="微软雅黑" w:eastAsia="微软雅黑" w:cs="微软雅黑"/>
              <w:sz w:val="20"/>
              <w:szCs w:val="20"/>
            </w:rPr>
            <w:fldChar w:fldCharType="end"/>
          </w:r>
        </w:p>
        <w:p w14:paraId="2C282F40">
          <w:pPr>
            <w:tabs>
              <w:tab w:val="right" w:leader="dot" w:pos="9304"/>
            </w:tabs>
            <w:spacing w:before="20" w:line="204" w:lineRule="auto"/>
            <w:ind w:left="399"/>
            <w:rPr>
              <w:rFonts w:ascii="微软雅黑" w:hAnsi="微软雅黑" w:eastAsia="微软雅黑" w:cs="微软雅黑"/>
              <w:sz w:val="20"/>
              <w:szCs w:val="20"/>
            </w:rPr>
          </w:pPr>
          <w:r>
            <w:fldChar w:fldCharType="begin"/>
          </w:r>
          <w:r>
            <w:instrText xml:space="preserve"> HYPERLINK \l "_bookmark142" </w:instrText>
          </w:r>
          <w:r>
            <w:fldChar w:fldCharType="separate"/>
          </w:r>
          <w:r>
            <w:rPr>
              <w:rFonts w:ascii="微软雅黑" w:hAnsi="微软雅黑" w:eastAsia="微软雅黑" w:cs="微软雅黑"/>
              <w:spacing w:val="1"/>
              <w:sz w:val="20"/>
              <w:szCs w:val="20"/>
            </w:rPr>
            <w:t>全局</w:t>
          </w:r>
          <w:r>
            <w:rPr>
              <w:rFonts w:ascii="微软雅黑" w:hAnsi="微软雅黑" w:eastAsia="微软雅黑" w:cs="微软雅黑"/>
              <w:sz w:val="20"/>
              <w:szCs w:val="20"/>
            </w:rPr>
            <w:t>变量</w:t>
          </w:r>
          <w:r>
            <w:rPr>
              <w:rFonts w:ascii="微软雅黑" w:hAnsi="微软雅黑" w:eastAsia="微软雅黑" w:cs="微软雅黑"/>
              <w:sz w:val="20"/>
              <w:szCs w:val="20"/>
            </w:rPr>
            <w:tab/>
          </w:r>
          <w:r>
            <w:rPr>
              <w:rFonts w:ascii="微软雅黑" w:hAnsi="微软雅黑" w:eastAsia="微软雅黑" w:cs="微软雅黑"/>
              <w:sz w:val="20"/>
              <w:szCs w:val="20"/>
            </w:rPr>
            <w:t>155</w:t>
          </w:r>
          <w:r>
            <w:rPr>
              <w:rFonts w:ascii="微软雅黑" w:hAnsi="微软雅黑" w:eastAsia="微软雅黑" w:cs="微软雅黑"/>
              <w:sz w:val="20"/>
              <w:szCs w:val="20"/>
            </w:rPr>
            <w:fldChar w:fldCharType="end"/>
          </w:r>
        </w:p>
        <w:p w14:paraId="3248D4FB">
          <w:pPr>
            <w:tabs>
              <w:tab w:val="right" w:leader="dot" w:pos="9304"/>
            </w:tabs>
            <w:spacing w:before="21" w:line="204" w:lineRule="auto"/>
            <w:ind w:left="409"/>
            <w:rPr>
              <w:rFonts w:ascii="微软雅黑" w:hAnsi="微软雅黑" w:eastAsia="微软雅黑" w:cs="微软雅黑"/>
              <w:sz w:val="20"/>
              <w:szCs w:val="20"/>
            </w:rPr>
          </w:pPr>
          <w:r>
            <w:fldChar w:fldCharType="begin"/>
          </w:r>
          <w:r>
            <w:instrText xml:space="preserve"> HYPERLINK \l "_bookmark143" </w:instrText>
          </w:r>
          <w:r>
            <w:fldChar w:fldCharType="separate"/>
          </w:r>
          <w:r>
            <w:rPr>
              <w:rFonts w:ascii="微软雅黑" w:hAnsi="微软雅黑" w:eastAsia="微软雅黑" w:cs="微软雅黑"/>
              <w:spacing w:val="-2"/>
              <w:sz w:val="20"/>
              <w:szCs w:val="20"/>
            </w:rPr>
            <w:t>局</w:t>
          </w:r>
          <w:r>
            <w:rPr>
              <w:rFonts w:ascii="微软雅黑" w:hAnsi="微软雅黑" w:eastAsia="微软雅黑" w:cs="微软雅黑"/>
              <w:spacing w:val="-1"/>
              <w:sz w:val="20"/>
              <w:szCs w:val="20"/>
            </w:rPr>
            <w:t>部变量</w:t>
          </w:r>
          <w:r>
            <w:rPr>
              <w:rFonts w:ascii="微软雅黑" w:hAnsi="微软雅黑" w:eastAsia="微软雅黑" w:cs="微软雅黑"/>
              <w:sz w:val="20"/>
              <w:szCs w:val="20"/>
            </w:rPr>
            <w:tab/>
          </w:r>
          <w:r>
            <w:rPr>
              <w:rFonts w:ascii="微软雅黑" w:hAnsi="微软雅黑" w:eastAsia="微软雅黑" w:cs="微软雅黑"/>
              <w:spacing w:val="-1"/>
              <w:sz w:val="20"/>
              <w:szCs w:val="20"/>
            </w:rPr>
            <w:t>156</w:t>
          </w:r>
          <w:r>
            <w:rPr>
              <w:rFonts w:ascii="微软雅黑" w:hAnsi="微软雅黑" w:eastAsia="微软雅黑" w:cs="微软雅黑"/>
              <w:spacing w:val="-1"/>
              <w:sz w:val="20"/>
              <w:szCs w:val="20"/>
            </w:rPr>
            <w:fldChar w:fldCharType="end"/>
          </w:r>
        </w:p>
        <w:p w14:paraId="2ADDB2E5">
          <w:pPr>
            <w:tabs>
              <w:tab w:val="right" w:leader="dot" w:pos="9304"/>
            </w:tabs>
            <w:spacing w:before="19" w:line="203" w:lineRule="auto"/>
            <w:ind w:left="401"/>
            <w:rPr>
              <w:rFonts w:ascii="微软雅黑" w:hAnsi="微软雅黑" w:eastAsia="微软雅黑" w:cs="微软雅黑"/>
              <w:sz w:val="20"/>
              <w:szCs w:val="20"/>
            </w:rPr>
          </w:pPr>
          <w:r>
            <w:fldChar w:fldCharType="begin"/>
          </w:r>
          <w:r>
            <w:instrText xml:space="preserve"> HYPERLINK \l "_bookmark144" </w:instrText>
          </w:r>
          <w:r>
            <w:fldChar w:fldCharType="separate"/>
          </w:r>
          <w:r>
            <w:rPr>
              <w:rFonts w:ascii="微软雅黑" w:hAnsi="微软雅黑" w:eastAsia="微软雅黑" w:cs="微软雅黑"/>
              <w:spacing w:val="1"/>
              <w:sz w:val="20"/>
              <w:szCs w:val="20"/>
            </w:rPr>
            <w:t>基</w:t>
          </w:r>
          <w:r>
            <w:rPr>
              <w:rFonts w:ascii="微软雅黑" w:hAnsi="微软雅黑" w:eastAsia="微软雅黑" w:cs="微软雅黑"/>
              <w:sz w:val="20"/>
              <w:szCs w:val="20"/>
            </w:rPr>
            <w:t>础数据</w:t>
          </w:r>
          <w:r>
            <w:rPr>
              <w:rFonts w:ascii="微软雅黑" w:hAnsi="微软雅黑" w:eastAsia="微软雅黑" w:cs="微软雅黑"/>
              <w:sz w:val="20"/>
              <w:szCs w:val="20"/>
            </w:rPr>
            <w:tab/>
          </w:r>
          <w:r>
            <w:rPr>
              <w:rFonts w:ascii="微软雅黑" w:hAnsi="微软雅黑" w:eastAsia="微软雅黑" w:cs="微软雅黑"/>
              <w:sz w:val="20"/>
              <w:szCs w:val="20"/>
            </w:rPr>
            <w:t>158</w:t>
          </w:r>
          <w:r>
            <w:rPr>
              <w:rFonts w:ascii="微软雅黑" w:hAnsi="微软雅黑" w:eastAsia="微软雅黑" w:cs="微软雅黑"/>
              <w:sz w:val="20"/>
              <w:szCs w:val="20"/>
            </w:rPr>
            <w:fldChar w:fldCharType="end"/>
          </w:r>
        </w:p>
        <w:p w14:paraId="5DD2B382">
          <w:pPr>
            <w:tabs>
              <w:tab w:val="right" w:leader="dot" w:pos="9304"/>
            </w:tabs>
            <w:spacing w:before="22" w:line="203" w:lineRule="auto"/>
            <w:ind w:left="401"/>
            <w:rPr>
              <w:rFonts w:ascii="微软雅黑" w:hAnsi="微软雅黑" w:eastAsia="微软雅黑" w:cs="微软雅黑"/>
              <w:sz w:val="20"/>
              <w:szCs w:val="20"/>
            </w:rPr>
          </w:pPr>
          <w:r>
            <w:fldChar w:fldCharType="begin"/>
          </w:r>
          <w:r>
            <w:instrText xml:space="preserve"> HYPERLINK \l "_bookmark145" </w:instrText>
          </w:r>
          <w:r>
            <w:fldChar w:fldCharType="separate"/>
          </w:r>
          <w:r>
            <w:rPr>
              <w:rFonts w:ascii="微软雅黑" w:hAnsi="微软雅黑" w:eastAsia="微软雅黑" w:cs="微软雅黑"/>
              <w:spacing w:val="-3"/>
              <w:sz w:val="20"/>
              <w:szCs w:val="20"/>
            </w:rPr>
            <w:t>数组</w:t>
          </w:r>
          <w:r>
            <w:rPr>
              <w:rFonts w:ascii="微软雅黑" w:hAnsi="微软雅黑" w:eastAsia="微软雅黑" w:cs="微软雅黑"/>
              <w:sz w:val="20"/>
              <w:szCs w:val="20"/>
            </w:rPr>
            <w:tab/>
          </w:r>
          <w:r>
            <w:rPr>
              <w:rFonts w:ascii="微软雅黑" w:hAnsi="微软雅黑" w:eastAsia="微软雅黑" w:cs="微软雅黑"/>
              <w:spacing w:val="-3"/>
              <w:sz w:val="20"/>
              <w:szCs w:val="20"/>
            </w:rPr>
            <w:t>160</w:t>
          </w:r>
          <w:r>
            <w:rPr>
              <w:rFonts w:ascii="微软雅黑" w:hAnsi="微软雅黑" w:eastAsia="微软雅黑" w:cs="微软雅黑"/>
              <w:spacing w:val="-3"/>
              <w:sz w:val="20"/>
              <w:szCs w:val="20"/>
            </w:rPr>
            <w:fldChar w:fldCharType="end"/>
          </w:r>
        </w:p>
        <w:p w14:paraId="38A8D906">
          <w:pPr>
            <w:tabs>
              <w:tab w:val="right" w:leader="dot" w:pos="9304"/>
            </w:tabs>
            <w:spacing w:before="23" w:line="188" w:lineRule="auto"/>
            <w:ind w:left="398"/>
            <w:rPr>
              <w:rFonts w:ascii="微软雅黑" w:hAnsi="微软雅黑" w:eastAsia="微软雅黑" w:cs="微软雅黑"/>
              <w:sz w:val="20"/>
              <w:szCs w:val="20"/>
            </w:rPr>
          </w:pPr>
          <w:r>
            <w:fldChar w:fldCharType="begin"/>
          </w:r>
          <w:r>
            <w:instrText xml:space="preserve"> HYPERLINK \l "_bookmark146" </w:instrText>
          </w:r>
          <w:r>
            <w:fldChar w:fldCharType="separate"/>
          </w:r>
          <w:r>
            <w:rPr>
              <w:rFonts w:ascii="微软雅黑" w:hAnsi="微软雅黑" w:eastAsia="微软雅黑" w:cs="微软雅黑"/>
              <w:spacing w:val="-8"/>
              <w:w w:val="77"/>
              <w:sz w:val="20"/>
              <w:szCs w:val="20"/>
            </w:rPr>
            <w:t>Map</w:t>
          </w:r>
          <w:r>
            <w:rPr>
              <w:rFonts w:ascii="微软雅黑" w:hAnsi="微软雅黑" w:eastAsia="微软雅黑" w:cs="微软雅黑"/>
              <w:sz w:val="20"/>
              <w:szCs w:val="20"/>
            </w:rPr>
            <w:tab/>
          </w:r>
          <w:r>
            <w:rPr>
              <w:rFonts w:ascii="微软雅黑" w:hAnsi="微软雅黑" w:eastAsia="微软雅黑" w:cs="微软雅黑"/>
              <w:spacing w:val="-9"/>
              <w:sz w:val="20"/>
              <w:szCs w:val="20"/>
            </w:rPr>
            <w:t>162</w:t>
          </w:r>
          <w:r>
            <w:rPr>
              <w:rFonts w:ascii="微软雅黑" w:hAnsi="微软雅黑" w:eastAsia="微软雅黑" w:cs="微软雅黑"/>
              <w:spacing w:val="-9"/>
              <w:sz w:val="20"/>
              <w:szCs w:val="20"/>
            </w:rPr>
            <w:fldChar w:fldCharType="end"/>
          </w:r>
        </w:p>
        <w:p w14:paraId="64682B79">
          <w:pPr>
            <w:tabs>
              <w:tab w:val="right" w:leader="dot" w:pos="9304"/>
            </w:tabs>
            <w:spacing w:before="42" w:line="203" w:lineRule="auto"/>
            <w:rPr>
              <w:rFonts w:ascii="微软雅黑" w:hAnsi="微软雅黑" w:eastAsia="微软雅黑" w:cs="微软雅黑"/>
              <w:sz w:val="20"/>
              <w:szCs w:val="20"/>
            </w:rPr>
          </w:pPr>
          <w:r>
            <w:fldChar w:fldCharType="begin"/>
          </w:r>
          <w:r>
            <w:instrText xml:space="preserve"> HYPERLINK \l "_bookmark147" </w:instrText>
          </w:r>
          <w:r>
            <w:fldChar w:fldCharType="separate"/>
          </w:r>
          <w:r>
            <w:rPr>
              <w:rFonts w:ascii="微软雅黑" w:hAnsi="微软雅黑" w:eastAsia="微软雅黑" w:cs="微软雅黑"/>
              <w:spacing w:val="1"/>
              <w:sz w:val="20"/>
              <w:szCs w:val="20"/>
            </w:rPr>
            <w:t>1.6 系统函数</w:t>
          </w:r>
          <w:r>
            <w:rPr>
              <w:rFonts w:ascii="微软雅黑" w:hAnsi="微软雅黑" w:eastAsia="微软雅黑" w:cs="微软雅黑"/>
              <w:sz w:val="20"/>
              <w:szCs w:val="20"/>
            </w:rPr>
            <w:tab/>
          </w:r>
          <w:r>
            <w:rPr>
              <w:rFonts w:ascii="微软雅黑" w:hAnsi="微软雅黑" w:eastAsia="微软雅黑" w:cs="微软雅黑"/>
              <w:sz w:val="20"/>
              <w:szCs w:val="20"/>
            </w:rPr>
            <w:t>163</w:t>
          </w:r>
          <w:r>
            <w:rPr>
              <w:rFonts w:ascii="微软雅黑" w:hAnsi="微软雅黑" w:eastAsia="微软雅黑" w:cs="微软雅黑"/>
              <w:sz w:val="20"/>
              <w:szCs w:val="20"/>
            </w:rPr>
            <w:fldChar w:fldCharType="end"/>
          </w:r>
        </w:p>
        <w:p w14:paraId="3B6D1E32">
          <w:pPr>
            <w:tabs>
              <w:tab w:val="right" w:leader="dot" w:pos="9304"/>
            </w:tabs>
            <w:spacing w:before="23" w:line="202" w:lineRule="auto"/>
            <w:ind w:left="399"/>
            <w:rPr>
              <w:rFonts w:ascii="微软雅黑" w:hAnsi="微软雅黑" w:eastAsia="微软雅黑" w:cs="微软雅黑"/>
              <w:sz w:val="20"/>
              <w:szCs w:val="20"/>
            </w:rPr>
          </w:pPr>
          <w:r>
            <w:fldChar w:fldCharType="begin"/>
          </w:r>
          <w:r>
            <w:instrText xml:space="preserve"> HYPERLINK \l "_bookmark148" </w:instrText>
          </w:r>
          <w:r>
            <w:fldChar w:fldCharType="separate"/>
          </w:r>
          <w:r>
            <w:rPr>
              <w:rFonts w:ascii="微软雅黑" w:hAnsi="微软雅黑" w:eastAsia="微软雅黑" w:cs="微软雅黑"/>
              <w:spacing w:val="8"/>
              <w:sz w:val="20"/>
              <w:szCs w:val="20"/>
            </w:rPr>
            <w:t>输出函数介绍</w:t>
          </w:r>
          <w:r>
            <w:rPr>
              <w:rFonts w:ascii="微软雅黑" w:hAnsi="微软雅黑" w:eastAsia="微软雅黑" w:cs="微软雅黑"/>
              <w:sz w:val="20"/>
              <w:szCs w:val="20"/>
            </w:rPr>
            <w:tab/>
          </w:r>
          <w:r>
            <w:rPr>
              <w:rFonts w:ascii="微软雅黑" w:hAnsi="微软雅黑" w:eastAsia="微软雅黑" w:cs="微软雅黑"/>
              <w:spacing w:val="8"/>
              <w:sz w:val="20"/>
              <w:szCs w:val="20"/>
            </w:rPr>
            <w:t>16</w:t>
          </w:r>
          <w:r>
            <w:rPr>
              <w:rFonts w:ascii="微软雅黑" w:hAnsi="微软雅黑" w:eastAsia="微软雅黑" w:cs="微软雅黑"/>
              <w:spacing w:val="6"/>
              <w:sz w:val="20"/>
              <w:szCs w:val="20"/>
            </w:rPr>
            <w:t>4</w:t>
          </w:r>
          <w:r>
            <w:rPr>
              <w:rFonts w:ascii="微软雅黑" w:hAnsi="微软雅黑" w:eastAsia="微软雅黑" w:cs="微软雅黑"/>
              <w:spacing w:val="6"/>
              <w:sz w:val="20"/>
              <w:szCs w:val="20"/>
            </w:rPr>
            <w:fldChar w:fldCharType="end"/>
          </w:r>
        </w:p>
        <w:p w14:paraId="0B0561DD">
          <w:pPr>
            <w:tabs>
              <w:tab w:val="right" w:leader="dot" w:pos="9304"/>
            </w:tabs>
            <w:spacing w:before="22" w:line="203" w:lineRule="auto"/>
            <w:rPr>
              <w:rFonts w:ascii="微软雅黑" w:hAnsi="微软雅黑" w:eastAsia="微软雅黑" w:cs="微软雅黑"/>
              <w:sz w:val="20"/>
              <w:szCs w:val="20"/>
            </w:rPr>
          </w:pPr>
          <w:r>
            <w:fldChar w:fldCharType="begin"/>
          </w:r>
          <w:r>
            <w:instrText xml:space="preserve"> HYPERLINK \l "_bookmark149" </w:instrText>
          </w:r>
          <w:r>
            <w:fldChar w:fldCharType="separate"/>
          </w:r>
          <w:r>
            <w:rPr>
              <w:rFonts w:ascii="微软雅黑" w:hAnsi="微软雅黑" w:eastAsia="微软雅黑" w:cs="微软雅黑"/>
              <w:spacing w:val="1"/>
              <w:sz w:val="20"/>
              <w:szCs w:val="20"/>
            </w:rPr>
            <w:t>1.7 用户函数</w:t>
          </w:r>
          <w:r>
            <w:rPr>
              <w:rFonts w:ascii="微软雅黑" w:hAnsi="微软雅黑" w:eastAsia="微软雅黑" w:cs="微软雅黑"/>
              <w:sz w:val="20"/>
              <w:szCs w:val="20"/>
            </w:rPr>
            <w:tab/>
          </w:r>
          <w:r>
            <w:rPr>
              <w:rFonts w:ascii="微软雅黑" w:hAnsi="微软雅黑" w:eastAsia="微软雅黑" w:cs="微软雅黑"/>
              <w:sz w:val="20"/>
              <w:szCs w:val="20"/>
            </w:rPr>
            <w:t>174</w:t>
          </w:r>
          <w:r>
            <w:rPr>
              <w:rFonts w:ascii="微软雅黑" w:hAnsi="微软雅黑" w:eastAsia="微软雅黑" w:cs="微软雅黑"/>
              <w:sz w:val="20"/>
              <w:szCs w:val="20"/>
            </w:rPr>
            <w:fldChar w:fldCharType="end"/>
          </w:r>
        </w:p>
        <w:p w14:paraId="3AFD9598">
          <w:pPr>
            <w:tabs>
              <w:tab w:val="right" w:leader="dot" w:pos="9304"/>
            </w:tabs>
            <w:spacing w:before="22" w:line="203" w:lineRule="auto"/>
            <w:ind w:left="420"/>
            <w:rPr>
              <w:rFonts w:ascii="微软雅黑" w:hAnsi="微软雅黑" w:eastAsia="微软雅黑" w:cs="微软雅黑"/>
              <w:sz w:val="20"/>
              <w:szCs w:val="20"/>
            </w:rPr>
          </w:pPr>
          <w:r>
            <w:fldChar w:fldCharType="begin"/>
          </w:r>
          <w:r>
            <w:instrText xml:space="preserve"> HYPERLINK \l "_bookmark150" </w:instrText>
          </w:r>
          <w:r>
            <w:fldChar w:fldCharType="separate"/>
          </w:r>
          <w:r>
            <w:rPr>
              <w:rFonts w:ascii="微软雅黑" w:hAnsi="微软雅黑" w:eastAsia="微软雅黑" w:cs="微软雅黑"/>
              <w:spacing w:val="8"/>
              <w:sz w:val="20"/>
              <w:szCs w:val="20"/>
            </w:rPr>
            <w:t>1</w:t>
          </w:r>
          <w:r>
            <w:rPr>
              <w:rFonts w:ascii="微软雅黑" w:hAnsi="微软雅黑" w:eastAsia="微软雅黑" w:cs="微软雅黑"/>
              <w:spacing w:val="4"/>
              <w:sz w:val="20"/>
              <w:szCs w:val="20"/>
            </w:rPr>
            <w:t>、用户函数的类型</w:t>
          </w:r>
          <w:r>
            <w:rPr>
              <w:rFonts w:ascii="微软雅黑" w:hAnsi="微软雅黑" w:eastAsia="微软雅黑" w:cs="微软雅黑"/>
              <w:sz w:val="20"/>
              <w:szCs w:val="20"/>
            </w:rPr>
            <w:tab/>
          </w:r>
          <w:r>
            <w:rPr>
              <w:rFonts w:ascii="微软雅黑" w:hAnsi="微软雅黑" w:eastAsia="微软雅黑" w:cs="微软雅黑"/>
              <w:spacing w:val="4"/>
              <w:sz w:val="20"/>
              <w:szCs w:val="20"/>
            </w:rPr>
            <w:t>174</w:t>
          </w:r>
          <w:r>
            <w:rPr>
              <w:rFonts w:ascii="微软雅黑" w:hAnsi="微软雅黑" w:eastAsia="微软雅黑" w:cs="微软雅黑"/>
              <w:spacing w:val="4"/>
              <w:sz w:val="20"/>
              <w:szCs w:val="20"/>
            </w:rPr>
            <w:fldChar w:fldCharType="end"/>
          </w:r>
        </w:p>
        <w:p w14:paraId="1A52FE31">
          <w:pPr>
            <w:tabs>
              <w:tab w:val="right" w:leader="dot" w:pos="9304"/>
            </w:tabs>
            <w:spacing w:before="21" w:line="203" w:lineRule="auto"/>
            <w:ind w:left="407"/>
            <w:rPr>
              <w:rFonts w:ascii="微软雅黑" w:hAnsi="微软雅黑" w:eastAsia="微软雅黑" w:cs="微软雅黑"/>
              <w:sz w:val="20"/>
              <w:szCs w:val="20"/>
            </w:rPr>
          </w:pPr>
          <w:r>
            <w:fldChar w:fldCharType="begin"/>
          </w:r>
          <w:r>
            <w:instrText xml:space="preserve"> HYPERLINK \l "_bookmark151" </w:instrText>
          </w:r>
          <w:r>
            <w:fldChar w:fldCharType="separate"/>
          </w:r>
          <w:r>
            <w:rPr>
              <w:rFonts w:ascii="微软雅黑" w:hAnsi="微软雅黑" w:eastAsia="微软雅黑" w:cs="微软雅黑"/>
              <w:spacing w:val="6"/>
              <w:sz w:val="20"/>
              <w:szCs w:val="20"/>
            </w:rPr>
            <w:t>2、</w:t>
          </w:r>
          <w:r>
            <w:rPr>
              <w:rFonts w:ascii="微软雅黑" w:hAnsi="微软雅黑" w:eastAsia="微软雅黑" w:cs="微软雅黑"/>
              <w:sz w:val="20"/>
              <w:szCs w:val="20"/>
            </w:rPr>
            <w:t>TB</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软件中用户函数使用规则</w:t>
          </w:r>
          <w:r>
            <w:rPr>
              <w:rFonts w:ascii="微软雅黑" w:hAnsi="微软雅黑" w:eastAsia="微软雅黑" w:cs="微软雅黑"/>
              <w:sz w:val="20"/>
              <w:szCs w:val="20"/>
            </w:rPr>
            <w:tab/>
          </w:r>
          <w:r>
            <w:rPr>
              <w:rFonts w:ascii="微软雅黑" w:hAnsi="微软雅黑" w:eastAsia="微软雅黑" w:cs="微软雅黑"/>
              <w:spacing w:val="3"/>
              <w:sz w:val="20"/>
              <w:szCs w:val="20"/>
            </w:rPr>
            <w:t>175</w:t>
          </w:r>
          <w:r>
            <w:rPr>
              <w:rFonts w:ascii="微软雅黑" w:hAnsi="微软雅黑" w:eastAsia="微软雅黑" w:cs="微软雅黑"/>
              <w:spacing w:val="3"/>
              <w:sz w:val="20"/>
              <w:szCs w:val="20"/>
            </w:rPr>
            <w:fldChar w:fldCharType="end"/>
          </w:r>
        </w:p>
        <w:p w14:paraId="3ECA98F8">
          <w:pPr>
            <w:tabs>
              <w:tab w:val="right" w:leader="dot" w:pos="9304"/>
            </w:tabs>
            <w:spacing w:before="22" w:line="203" w:lineRule="auto"/>
            <w:ind w:left="408"/>
            <w:rPr>
              <w:rFonts w:ascii="微软雅黑" w:hAnsi="微软雅黑" w:eastAsia="微软雅黑" w:cs="微软雅黑"/>
              <w:sz w:val="20"/>
              <w:szCs w:val="20"/>
            </w:rPr>
          </w:pPr>
          <w:r>
            <w:fldChar w:fldCharType="begin"/>
          </w:r>
          <w:r>
            <w:instrText xml:space="preserve"> HYPERLINK \l "_bookmark152" </w:instrText>
          </w:r>
          <w:r>
            <w:fldChar w:fldCharType="separate"/>
          </w:r>
          <w:r>
            <w:rPr>
              <w:rFonts w:ascii="微软雅黑" w:hAnsi="微软雅黑" w:eastAsia="微软雅黑" w:cs="微软雅黑"/>
              <w:spacing w:val="8"/>
              <w:sz w:val="20"/>
              <w:szCs w:val="20"/>
            </w:rPr>
            <w:t>3</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函数的编写</w:t>
          </w:r>
          <w:r>
            <w:rPr>
              <w:rFonts w:ascii="微软雅黑" w:hAnsi="微软雅黑" w:eastAsia="微软雅黑" w:cs="微软雅黑"/>
              <w:sz w:val="20"/>
              <w:szCs w:val="20"/>
            </w:rPr>
            <w:tab/>
          </w:r>
          <w:r>
            <w:rPr>
              <w:rFonts w:ascii="微软雅黑" w:hAnsi="微软雅黑" w:eastAsia="微软雅黑" w:cs="微软雅黑"/>
              <w:spacing w:val="4"/>
              <w:sz w:val="20"/>
              <w:szCs w:val="20"/>
            </w:rPr>
            <w:t>175</w:t>
          </w:r>
          <w:r>
            <w:rPr>
              <w:rFonts w:ascii="微软雅黑" w:hAnsi="微软雅黑" w:eastAsia="微软雅黑" w:cs="微软雅黑"/>
              <w:spacing w:val="4"/>
              <w:sz w:val="20"/>
              <w:szCs w:val="20"/>
            </w:rPr>
            <w:fldChar w:fldCharType="end"/>
          </w:r>
        </w:p>
        <w:p w14:paraId="0BB711B7">
          <w:pPr>
            <w:tabs>
              <w:tab w:val="right" w:leader="dot" w:pos="9304"/>
            </w:tabs>
            <w:spacing w:before="22" w:line="203" w:lineRule="auto"/>
            <w:ind w:left="403"/>
            <w:rPr>
              <w:rFonts w:ascii="微软雅黑" w:hAnsi="微软雅黑" w:eastAsia="微软雅黑" w:cs="微软雅黑"/>
              <w:sz w:val="20"/>
              <w:szCs w:val="20"/>
            </w:rPr>
          </w:pPr>
          <w:r>
            <w:fldChar w:fldCharType="begin"/>
          </w:r>
          <w:r>
            <w:instrText xml:space="preserve"> HYPERLINK \l "_bookmark153" </w:instrText>
          </w:r>
          <w:r>
            <w:fldChar w:fldCharType="separate"/>
          </w:r>
          <w:r>
            <w:rPr>
              <w:rFonts w:ascii="微软雅黑" w:hAnsi="微软雅黑" w:eastAsia="微软雅黑" w:cs="微软雅黑"/>
              <w:spacing w:val="10"/>
              <w:sz w:val="20"/>
              <w:szCs w:val="20"/>
            </w:rPr>
            <w:t>4</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用户函数的调用</w:t>
          </w:r>
          <w:r>
            <w:rPr>
              <w:rFonts w:ascii="微软雅黑" w:hAnsi="微软雅黑" w:eastAsia="微软雅黑" w:cs="微软雅黑"/>
              <w:sz w:val="20"/>
              <w:szCs w:val="20"/>
            </w:rPr>
            <w:tab/>
          </w:r>
          <w:r>
            <w:rPr>
              <w:rFonts w:ascii="微软雅黑" w:hAnsi="微软雅黑" w:eastAsia="微软雅黑" w:cs="微软雅黑"/>
              <w:spacing w:val="5"/>
              <w:sz w:val="20"/>
              <w:szCs w:val="20"/>
            </w:rPr>
            <w:t>177</w:t>
          </w:r>
          <w:r>
            <w:rPr>
              <w:rFonts w:ascii="微软雅黑" w:hAnsi="微软雅黑" w:eastAsia="微软雅黑" w:cs="微软雅黑"/>
              <w:spacing w:val="5"/>
              <w:sz w:val="20"/>
              <w:szCs w:val="20"/>
            </w:rPr>
            <w:fldChar w:fldCharType="end"/>
          </w:r>
        </w:p>
        <w:p w14:paraId="242F494E">
          <w:pPr>
            <w:tabs>
              <w:tab w:val="right" w:leader="dot" w:pos="9304"/>
            </w:tabs>
            <w:spacing w:before="22" w:line="203" w:lineRule="auto"/>
            <w:rPr>
              <w:rFonts w:ascii="微软雅黑" w:hAnsi="微软雅黑" w:eastAsia="微软雅黑" w:cs="微软雅黑"/>
              <w:sz w:val="20"/>
              <w:szCs w:val="20"/>
            </w:rPr>
          </w:pPr>
          <w:r>
            <w:fldChar w:fldCharType="begin"/>
          </w:r>
          <w:r>
            <w:instrText xml:space="preserve"> HYPERLINK \l "_bookmark154" </w:instrText>
          </w:r>
          <w:r>
            <w:fldChar w:fldCharType="separate"/>
          </w:r>
          <w:r>
            <w:rPr>
              <w:rFonts w:ascii="微软雅黑" w:hAnsi="微软雅黑" w:eastAsia="微软雅黑" w:cs="微软雅黑"/>
              <w:spacing w:val="1"/>
              <w:sz w:val="20"/>
              <w:szCs w:val="20"/>
            </w:rPr>
            <w:t>1.8 公式应用</w:t>
          </w:r>
          <w:r>
            <w:rPr>
              <w:rFonts w:ascii="微软雅黑" w:hAnsi="微软雅黑" w:eastAsia="微软雅黑" w:cs="微软雅黑"/>
              <w:sz w:val="20"/>
              <w:szCs w:val="20"/>
            </w:rPr>
            <w:tab/>
          </w:r>
          <w:r>
            <w:rPr>
              <w:rFonts w:ascii="微软雅黑" w:hAnsi="微软雅黑" w:eastAsia="微软雅黑" w:cs="微软雅黑"/>
              <w:sz w:val="20"/>
              <w:szCs w:val="20"/>
            </w:rPr>
            <w:t>177</w:t>
          </w:r>
          <w:r>
            <w:rPr>
              <w:rFonts w:ascii="微软雅黑" w:hAnsi="微软雅黑" w:eastAsia="微软雅黑" w:cs="微软雅黑"/>
              <w:sz w:val="20"/>
              <w:szCs w:val="20"/>
            </w:rPr>
            <w:fldChar w:fldCharType="end"/>
          </w:r>
        </w:p>
        <w:p w14:paraId="70273C06">
          <w:pPr>
            <w:tabs>
              <w:tab w:val="right" w:leader="dot" w:pos="9304"/>
            </w:tabs>
            <w:spacing w:before="21" w:line="203" w:lineRule="auto"/>
            <w:ind w:left="420"/>
            <w:rPr>
              <w:rFonts w:ascii="微软雅黑" w:hAnsi="微软雅黑" w:eastAsia="微软雅黑" w:cs="微软雅黑"/>
              <w:sz w:val="20"/>
              <w:szCs w:val="20"/>
            </w:rPr>
          </w:pPr>
          <w:r>
            <w:fldChar w:fldCharType="begin"/>
          </w:r>
          <w:r>
            <w:instrText xml:space="preserve"> HYPERLINK \l "_bookmark155" </w:instrText>
          </w:r>
          <w:r>
            <w:fldChar w:fldCharType="separate"/>
          </w:r>
          <w:r>
            <w:rPr>
              <w:rFonts w:ascii="微软雅黑" w:hAnsi="微软雅黑" w:eastAsia="微软雅黑" w:cs="微软雅黑"/>
              <w:spacing w:val="2"/>
              <w:sz w:val="20"/>
              <w:szCs w:val="20"/>
            </w:rPr>
            <w:t>1、公</w:t>
          </w:r>
          <w:r>
            <w:rPr>
              <w:rFonts w:ascii="微软雅黑" w:hAnsi="微软雅黑" w:eastAsia="微软雅黑" w:cs="微软雅黑"/>
              <w:spacing w:val="1"/>
              <w:sz w:val="20"/>
              <w:szCs w:val="20"/>
            </w:rPr>
            <w:t xml:space="preserve">式函数 </w:t>
          </w:r>
          <w:r>
            <w:rPr>
              <w:rFonts w:ascii="微软雅黑" w:hAnsi="微软雅黑" w:eastAsia="微软雅黑" w:cs="微软雅黑"/>
              <w:sz w:val="20"/>
              <w:szCs w:val="20"/>
            </w:rPr>
            <w:t>Defs</w:t>
          </w:r>
          <w:r>
            <w:rPr>
              <w:rFonts w:ascii="微软雅黑" w:hAnsi="微软雅黑" w:eastAsia="微软雅黑" w:cs="微软雅黑"/>
              <w:sz w:val="20"/>
              <w:szCs w:val="20"/>
            </w:rPr>
            <w:tab/>
          </w:r>
          <w:r>
            <w:rPr>
              <w:rFonts w:ascii="微软雅黑" w:hAnsi="微软雅黑" w:eastAsia="微软雅黑" w:cs="微软雅黑"/>
              <w:spacing w:val="1"/>
              <w:sz w:val="20"/>
              <w:szCs w:val="20"/>
            </w:rPr>
            <w:t>177</w:t>
          </w:r>
          <w:r>
            <w:rPr>
              <w:rFonts w:ascii="微软雅黑" w:hAnsi="微软雅黑" w:eastAsia="微软雅黑" w:cs="微软雅黑"/>
              <w:spacing w:val="1"/>
              <w:sz w:val="20"/>
              <w:szCs w:val="20"/>
            </w:rPr>
            <w:fldChar w:fldCharType="end"/>
          </w:r>
        </w:p>
        <w:p w14:paraId="53C7E579">
          <w:pPr>
            <w:tabs>
              <w:tab w:val="right" w:leader="dot" w:pos="9304"/>
            </w:tabs>
            <w:spacing w:before="23" w:line="203" w:lineRule="auto"/>
            <w:ind w:left="407"/>
            <w:rPr>
              <w:rFonts w:ascii="微软雅黑" w:hAnsi="微软雅黑" w:eastAsia="微软雅黑" w:cs="微软雅黑"/>
              <w:sz w:val="20"/>
              <w:szCs w:val="20"/>
            </w:rPr>
          </w:pPr>
          <w:r>
            <w:fldChar w:fldCharType="begin"/>
          </w:r>
          <w:r>
            <w:instrText xml:space="preserve"> HYPERLINK \l "_bookmark156" </w:instrText>
          </w:r>
          <w:r>
            <w:fldChar w:fldCharType="separate"/>
          </w:r>
          <w:r>
            <w:rPr>
              <w:rFonts w:ascii="微软雅黑" w:hAnsi="微软雅黑" w:eastAsia="微软雅黑" w:cs="微软雅黑"/>
              <w:spacing w:val="5"/>
              <w:sz w:val="20"/>
              <w:szCs w:val="20"/>
            </w:rPr>
            <w:t>2、技术分析类</w:t>
          </w:r>
          <w:r>
            <w:rPr>
              <w:rFonts w:ascii="微软雅黑" w:hAnsi="微软雅黑" w:eastAsia="微软雅黑" w:cs="微软雅黑"/>
              <w:sz w:val="20"/>
              <w:szCs w:val="20"/>
            </w:rPr>
            <w:tab/>
          </w:r>
          <w:r>
            <w:rPr>
              <w:rFonts w:ascii="微软雅黑" w:hAnsi="微软雅黑" w:eastAsia="微软雅黑" w:cs="微软雅黑"/>
              <w:spacing w:val="5"/>
              <w:sz w:val="20"/>
              <w:szCs w:val="20"/>
            </w:rPr>
            <w:t>17</w:t>
          </w:r>
          <w:r>
            <w:rPr>
              <w:rFonts w:ascii="微软雅黑" w:hAnsi="微软雅黑" w:eastAsia="微软雅黑" w:cs="微软雅黑"/>
              <w:spacing w:val="4"/>
              <w:sz w:val="20"/>
              <w:szCs w:val="20"/>
            </w:rPr>
            <w:t>8</w:t>
          </w:r>
          <w:r>
            <w:rPr>
              <w:rFonts w:ascii="微软雅黑" w:hAnsi="微软雅黑" w:eastAsia="微软雅黑" w:cs="微软雅黑"/>
              <w:spacing w:val="4"/>
              <w:sz w:val="20"/>
              <w:szCs w:val="20"/>
            </w:rPr>
            <w:fldChar w:fldCharType="end"/>
          </w:r>
        </w:p>
        <w:p w14:paraId="23E2C78B">
          <w:pPr>
            <w:tabs>
              <w:tab w:val="right" w:leader="dot" w:pos="9304"/>
            </w:tabs>
            <w:spacing w:before="22" w:line="203" w:lineRule="auto"/>
            <w:ind w:left="408"/>
            <w:rPr>
              <w:rFonts w:ascii="微软雅黑" w:hAnsi="微软雅黑" w:eastAsia="微软雅黑" w:cs="微软雅黑"/>
              <w:sz w:val="20"/>
              <w:szCs w:val="20"/>
            </w:rPr>
          </w:pPr>
          <w:r>
            <w:fldChar w:fldCharType="begin"/>
          </w:r>
          <w:r>
            <w:instrText xml:space="preserve"> HYPERLINK \l "_bookmark157" </w:instrText>
          </w:r>
          <w:r>
            <w:fldChar w:fldCharType="separate"/>
          </w:r>
          <w:r>
            <w:rPr>
              <w:rFonts w:ascii="微软雅黑" w:hAnsi="微软雅黑" w:eastAsia="微软雅黑" w:cs="微软雅黑"/>
              <w:spacing w:val="8"/>
              <w:sz w:val="20"/>
              <w:szCs w:val="20"/>
            </w:rPr>
            <w:t>3</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交易策略类</w:t>
          </w:r>
          <w:r>
            <w:rPr>
              <w:rFonts w:ascii="微软雅黑" w:hAnsi="微软雅黑" w:eastAsia="微软雅黑" w:cs="微软雅黑"/>
              <w:sz w:val="20"/>
              <w:szCs w:val="20"/>
            </w:rPr>
            <w:tab/>
          </w:r>
          <w:r>
            <w:rPr>
              <w:rFonts w:ascii="微软雅黑" w:hAnsi="微软雅黑" w:eastAsia="微软雅黑" w:cs="微软雅黑"/>
              <w:spacing w:val="4"/>
              <w:sz w:val="20"/>
              <w:szCs w:val="20"/>
            </w:rPr>
            <w:t>179</w:t>
          </w:r>
          <w:r>
            <w:rPr>
              <w:rFonts w:ascii="微软雅黑" w:hAnsi="微软雅黑" w:eastAsia="微软雅黑" w:cs="微软雅黑"/>
              <w:spacing w:val="4"/>
              <w:sz w:val="20"/>
              <w:szCs w:val="20"/>
            </w:rPr>
            <w:fldChar w:fldCharType="end"/>
          </w:r>
        </w:p>
        <w:p w14:paraId="117E50ED">
          <w:pPr>
            <w:tabs>
              <w:tab w:val="right" w:leader="dot" w:pos="9304"/>
            </w:tabs>
            <w:spacing w:before="21" w:line="204" w:lineRule="auto"/>
            <w:ind w:left="403"/>
            <w:rPr>
              <w:rFonts w:ascii="微软雅黑" w:hAnsi="微软雅黑" w:eastAsia="微软雅黑" w:cs="微软雅黑"/>
              <w:sz w:val="20"/>
              <w:szCs w:val="20"/>
            </w:rPr>
          </w:pPr>
          <w:r>
            <w:fldChar w:fldCharType="begin"/>
          </w:r>
          <w:r>
            <w:instrText xml:space="preserve"> HYPERLINK \l "_bookmark158" </w:instrText>
          </w:r>
          <w:r>
            <w:fldChar w:fldCharType="separate"/>
          </w:r>
          <w:r>
            <w:rPr>
              <w:rFonts w:ascii="微软雅黑" w:hAnsi="微软雅黑" w:eastAsia="微软雅黑" w:cs="微软雅黑"/>
              <w:spacing w:val="-1"/>
              <w:sz w:val="20"/>
              <w:szCs w:val="20"/>
            </w:rPr>
            <w:t>4、公式报</w:t>
          </w:r>
          <w:r>
            <w:rPr>
              <w:rFonts w:ascii="微软雅黑" w:hAnsi="微软雅黑" w:eastAsia="微软雅黑" w:cs="微软雅黑"/>
              <w:sz w:val="20"/>
              <w:szCs w:val="20"/>
            </w:rPr>
            <w:t>警</w:t>
          </w:r>
          <w:r>
            <w:rPr>
              <w:rFonts w:ascii="微软雅黑" w:hAnsi="微软雅黑" w:eastAsia="微软雅黑" w:cs="微软雅黑"/>
              <w:sz w:val="20"/>
              <w:szCs w:val="20"/>
            </w:rPr>
            <w:tab/>
          </w:r>
          <w:r>
            <w:rPr>
              <w:rFonts w:ascii="微软雅黑" w:hAnsi="微软雅黑" w:eastAsia="微软雅黑" w:cs="微软雅黑"/>
              <w:sz w:val="20"/>
              <w:szCs w:val="20"/>
            </w:rPr>
            <w:t>184</w:t>
          </w:r>
          <w:r>
            <w:rPr>
              <w:rFonts w:ascii="微软雅黑" w:hAnsi="微软雅黑" w:eastAsia="微软雅黑" w:cs="微软雅黑"/>
              <w:sz w:val="20"/>
              <w:szCs w:val="20"/>
            </w:rPr>
            <w:fldChar w:fldCharType="end"/>
          </w:r>
        </w:p>
        <w:p w14:paraId="340C79E6">
          <w:pPr>
            <w:tabs>
              <w:tab w:val="right" w:leader="dot" w:pos="9304"/>
            </w:tabs>
            <w:spacing w:before="20" w:line="204" w:lineRule="auto"/>
            <w:rPr>
              <w:rFonts w:ascii="微软雅黑" w:hAnsi="微软雅黑" w:eastAsia="微软雅黑" w:cs="微软雅黑"/>
              <w:sz w:val="20"/>
              <w:szCs w:val="20"/>
            </w:rPr>
          </w:pPr>
          <w:r>
            <w:fldChar w:fldCharType="begin"/>
          </w:r>
          <w:r>
            <w:instrText xml:space="preserve"> HYPERLINK \l "_bookmark159" </w:instrText>
          </w:r>
          <w:r>
            <w:fldChar w:fldCharType="separate"/>
          </w:r>
          <w:r>
            <w:rPr>
              <w:rFonts w:ascii="微软雅黑" w:hAnsi="微软雅黑" w:eastAsia="微软雅黑" w:cs="微软雅黑"/>
              <w:spacing w:val="12"/>
              <w:sz w:val="20"/>
              <w:szCs w:val="20"/>
            </w:rPr>
            <w:t xml:space="preserve">1.9 </w:t>
          </w:r>
          <w:r>
            <w:rPr>
              <w:rFonts w:ascii="微软雅黑" w:hAnsi="微软雅黑" w:eastAsia="微软雅黑" w:cs="微软雅黑"/>
              <w:sz w:val="20"/>
              <w:szCs w:val="20"/>
            </w:rPr>
            <w:t>Plot</w:t>
          </w:r>
          <w:r>
            <w:rPr>
              <w:rFonts w:ascii="微软雅黑" w:hAnsi="微软雅黑" w:eastAsia="微软雅黑" w:cs="微软雅黑"/>
              <w:spacing w:val="12"/>
              <w:sz w:val="20"/>
              <w:szCs w:val="20"/>
            </w:rPr>
            <w:t xml:space="preserve"> 帮助文档</w:t>
          </w:r>
          <w:r>
            <w:rPr>
              <w:rFonts w:ascii="微软雅黑" w:hAnsi="微软雅黑" w:eastAsia="微软雅黑" w:cs="微软雅黑"/>
              <w:sz w:val="20"/>
              <w:szCs w:val="20"/>
            </w:rPr>
            <w:tab/>
          </w:r>
          <w:r>
            <w:rPr>
              <w:rFonts w:ascii="微软雅黑" w:hAnsi="微软雅黑" w:eastAsia="微软雅黑" w:cs="微软雅黑"/>
              <w:spacing w:val="12"/>
              <w:sz w:val="20"/>
              <w:szCs w:val="20"/>
            </w:rPr>
            <w:t>18</w:t>
          </w:r>
          <w:r>
            <w:rPr>
              <w:rFonts w:ascii="微软雅黑" w:hAnsi="微软雅黑" w:eastAsia="微软雅黑" w:cs="微软雅黑"/>
              <w:spacing w:val="11"/>
              <w:sz w:val="20"/>
              <w:szCs w:val="20"/>
            </w:rPr>
            <w:t>5</w:t>
          </w:r>
          <w:r>
            <w:rPr>
              <w:rFonts w:ascii="微软雅黑" w:hAnsi="微软雅黑" w:eastAsia="微软雅黑" w:cs="微软雅黑"/>
              <w:spacing w:val="11"/>
              <w:sz w:val="20"/>
              <w:szCs w:val="20"/>
            </w:rPr>
            <w:fldChar w:fldCharType="end"/>
          </w:r>
        </w:p>
        <w:p w14:paraId="4CDB41CE">
          <w:pPr>
            <w:tabs>
              <w:tab w:val="right" w:leader="dot" w:pos="9304"/>
            </w:tabs>
            <w:spacing w:before="21" w:line="204" w:lineRule="auto"/>
            <w:ind w:left="420"/>
            <w:rPr>
              <w:rFonts w:ascii="微软雅黑" w:hAnsi="微软雅黑" w:eastAsia="微软雅黑" w:cs="微软雅黑"/>
              <w:sz w:val="20"/>
              <w:szCs w:val="20"/>
            </w:rPr>
          </w:pPr>
          <w:r>
            <w:fldChar w:fldCharType="begin"/>
          </w:r>
          <w:r>
            <w:instrText xml:space="preserve"> HYPERLINK \l "_bookmark160" </w:instrText>
          </w:r>
          <w:r>
            <w:fldChar w:fldCharType="separate"/>
          </w:r>
          <w:r>
            <w:rPr>
              <w:rFonts w:ascii="微软雅黑" w:hAnsi="微软雅黑" w:eastAsia="微软雅黑" w:cs="微软雅黑"/>
              <w:spacing w:val="-1"/>
              <w:sz w:val="20"/>
              <w:szCs w:val="20"/>
            </w:rPr>
            <w:t>1、</w:t>
          </w:r>
          <w:r>
            <w:rPr>
              <w:rFonts w:ascii="微软雅黑" w:hAnsi="微软雅黑" w:eastAsia="微软雅黑" w:cs="微软雅黑"/>
              <w:sz w:val="20"/>
              <w:szCs w:val="20"/>
            </w:rPr>
            <w:t>Plot</w:t>
          </w:r>
          <w:r>
            <w:rPr>
              <w:rFonts w:ascii="微软雅黑" w:hAnsi="微软雅黑" w:eastAsia="微软雅黑" w:cs="微软雅黑"/>
              <w:spacing w:val="-1"/>
              <w:sz w:val="20"/>
              <w:szCs w:val="20"/>
            </w:rPr>
            <w:t xml:space="preserve"> 定义</w:t>
          </w:r>
          <w:r>
            <w:rPr>
              <w:rFonts w:ascii="微软雅黑" w:hAnsi="微软雅黑" w:eastAsia="微软雅黑" w:cs="微软雅黑"/>
              <w:sz w:val="20"/>
              <w:szCs w:val="20"/>
            </w:rPr>
            <w:tab/>
          </w:r>
          <w:r>
            <w:rPr>
              <w:rFonts w:ascii="微软雅黑" w:hAnsi="微软雅黑" w:eastAsia="微软雅黑" w:cs="微软雅黑"/>
              <w:spacing w:val="-1"/>
              <w:sz w:val="20"/>
              <w:szCs w:val="20"/>
            </w:rPr>
            <w:t>185</w:t>
          </w:r>
          <w:r>
            <w:rPr>
              <w:rFonts w:ascii="微软雅黑" w:hAnsi="微软雅黑" w:eastAsia="微软雅黑" w:cs="微软雅黑"/>
              <w:spacing w:val="-1"/>
              <w:sz w:val="20"/>
              <w:szCs w:val="20"/>
            </w:rPr>
            <w:fldChar w:fldCharType="end"/>
          </w:r>
        </w:p>
        <w:p w14:paraId="582FAED2">
          <w:pPr>
            <w:tabs>
              <w:tab w:val="right" w:leader="dot" w:pos="9304"/>
            </w:tabs>
            <w:spacing w:before="20" w:line="204" w:lineRule="auto"/>
            <w:ind w:left="407"/>
            <w:rPr>
              <w:rFonts w:ascii="微软雅黑" w:hAnsi="微软雅黑" w:eastAsia="微软雅黑" w:cs="微软雅黑"/>
              <w:sz w:val="20"/>
              <w:szCs w:val="20"/>
            </w:rPr>
          </w:pPr>
          <w:r>
            <w:fldChar w:fldCharType="begin"/>
          </w:r>
          <w:r>
            <w:instrText xml:space="preserve"> HYPERLINK \l "_bookmark161" </w:instrText>
          </w:r>
          <w:r>
            <w:fldChar w:fldCharType="separate"/>
          </w:r>
          <w:r>
            <w:rPr>
              <w:rFonts w:ascii="微软雅黑" w:hAnsi="微软雅黑" w:eastAsia="微软雅黑" w:cs="微软雅黑"/>
              <w:spacing w:val="-1"/>
              <w:sz w:val="20"/>
              <w:szCs w:val="20"/>
            </w:rPr>
            <w:t>2、画板定义</w:t>
          </w:r>
          <w:r>
            <w:rPr>
              <w:rFonts w:ascii="微软雅黑" w:hAnsi="微软雅黑" w:eastAsia="微软雅黑" w:cs="微软雅黑"/>
              <w:sz w:val="20"/>
              <w:szCs w:val="20"/>
            </w:rPr>
            <w:tab/>
          </w:r>
          <w:r>
            <w:rPr>
              <w:rFonts w:ascii="微软雅黑" w:hAnsi="微软雅黑" w:eastAsia="微软雅黑" w:cs="微软雅黑"/>
              <w:spacing w:val="-1"/>
              <w:sz w:val="20"/>
              <w:szCs w:val="20"/>
            </w:rPr>
            <w:t>185</w:t>
          </w:r>
          <w:r>
            <w:rPr>
              <w:rFonts w:ascii="微软雅黑" w:hAnsi="微软雅黑" w:eastAsia="微软雅黑" w:cs="微软雅黑"/>
              <w:spacing w:val="-1"/>
              <w:sz w:val="20"/>
              <w:szCs w:val="20"/>
            </w:rPr>
            <w:fldChar w:fldCharType="end"/>
          </w:r>
        </w:p>
        <w:p w14:paraId="17484EDA">
          <w:pPr>
            <w:tabs>
              <w:tab w:val="right" w:leader="dot" w:pos="9304"/>
            </w:tabs>
            <w:spacing w:before="20" w:line="204" w:lineRule="auto"/>
            <w:ind w:left="408"/>
            <w:rPr>
              <w:rFonts w:ascii="微软雅黑" w:hAnsi="微软雅黑" w:eastAsia="微软雅黑" w:cs="微软雅黑"/>
              <w:sz w:val="20"/>
              <w:szCs w:val="20"/>
            </w:rPr>
          </w:pPr>
          <w:r>
            <w:fldChar w:fldCharType="begin"/>
          </w:r>
          <w:r>
            <w:instrText xml:space="preserve"> HYPERLINK \l "_bookmark162" </w:instrText>
          </w:r>
          <w:r>
            <w:fldChar w:fldCharType="separate"/>
          </w:r>
          <w:r>
            <w:rPr>
              <w:rFonts w:ascii="微软雅黑" w:hAnsi="微软雅黑" w:eastAsia="微软雅黑" w:cs="微软雅黑"/>
              <w:spacing w:val="-2"/>
              <w:sz w:val="20"/>
              <w:szCs w:val="20"/>
            </w:rPr>
            <w:t>3</w:t>
          </w:r>
          <w:r>
            <w:rPr>
              <w:rFonts w:ascii="微软雅黑" w:hAnsi="微软雅黑" w:eastAsia="微软雅黑" w:cs="微软雅黑"/>
              <w:spacing w:val="-1"/>
              <w:sz w:val="20"/>
              <w:szCs w:val="20"/>
            </w:rPr>
            <w:t>、属性设置</w:t>
          </w:r>
          <w:r>
            <w:rPr>
              <w:rFonts w:ascii="微软雅黑" w:hAnsi="微软雅黑" w:eastAsia="微软雅黑" w:cs="微软雅黑"/>
              <w:sz w:val="20"/>
              <w:szCs w:val="20"/>
            </w:rPr>
            <w:tab/>
          </w:r>
          <w:r>
            <w:rPr>
              <w:rFonts w:ascii="微软雅黑" w:hAnsi="微软雅黑" w:eastAsia="微软雅黑" w:cs="微软雅黑"/>
              <w:spacing w:val="-1"/>
              <w:sz w:val="20"/>
              <w:szCs w:val="20"/>
            </w:rPr>
            <w:t>187</w:t>
          </w:r>
          <w:r>
            <w:rPr>
              <w:rFonts w:ascii="微软雅黑" w:hAnsi="微软雅黑" w:eastAsia="微软雅黑" w:cs="微软雅黑"/>
              <w:spacing w:val="-1"/>
              <w:sz w:val="20"/>
              <w:szCs w:val="20"/>
            </w:rPr>
            <w:fldChar w:fldCharType="end"/>
          </w:r>
        </w:p>
        <w:p w14:paraId="7A8E0A74">
          <w:pPr>
            <w:tabs>
              <w:tab w:val="right" w:leader="dot" w:pos="9304"/>
            </w:tabs>
            <w:spacing w:before="21" w:line="204" w:lineRule="auto"/>
            <w:ind w:left="403"/>
            <w:rPr>
              <w:rFonts w:ascii="微软雅黑" w:hAnsi="微软雅黑" w:eastAsia="微软雅黑" w:cs="微软雅黑"/>
              <w:sz w:val="20"/>
              <w:szCs w:val="20"/>
            </w:rPr>
          </w:pPr>
          <w:r>
            <w:fldChar w:fldCharType="begin"/>
          </w:r>
          <w:r>
            <w:instrText xml:space="preserve"> HYPERLINK \l "_bookmark163" </w:instrText>
          </w:r>
          <w:r>
            <w:fldChar w:fldCharType="separate"/>
          </w:r>
          <w:r>
            <w:rPr>
              <w:rFonts w:ascii="微软雅黑" w:hAnsi="微软雅黑" w:eastAsia="微软雅黑" w:cs="微软雅黑"/>
              <w:spacing w:val="-1"/>
              <w:sz w:val="20"/>
              <w:szCs w:val="20"/>
            </w:rPr>
            <w:t>4、图形输</w:t>
          </w:r>
          <w:r>
            <w:rPr>
              <w:rFonts w:ascii="微软雅黑" w:hAnsi="微软雅黑" w:eastAsia="微软雅黑" w:cs="微软雅黑"/>
              <w:sz w:val="20"/>
              <w:szCs w:val="20"/>
            </w:rPr>
            <w:t>出</w:t>
          </w:r>
          <w:r>
            <w:rPr>
              <w:rFonts w:ascii="微软雅黑" w:hAnsi="微软雅黑" w:eastAsia="微软雅黑" w:cs="微软雅黑"/>
              <w:sz w:val="20"/>
              <w:szCs w:val="20"/>
            </w:rPr>
            <w:tab/>
          </w:r>
          <w:r>
            <w:rPr>
              <w:rFonts w:ascii="微软雅黑" w:hAnsi="微软雅黑" w:eastAsia="微软雅黑" w:cs="微软雅黑"/>
              <w:sz w:val="20"/>
              <w:szCs w:val="20"/>
            </w:rPr>
            <w:t>196</w:t>
          </w:r>
          <w:r>
            <w:rPr>
              <w:rFonts w:ascii="微软雅黑" w:hAnsi="微软雅黑" w:eastAsia="微软雅黑" w:cs="微软雅黑"/>
              <w:sz w:val="20"/>
              <w:szCs w:val="20"/>
            </w:rPr>
            <w:fldChar w:fldCharType="end"/>
          </w:r>
        </w:p>
        <w:p w14:paraId="0C63F04E">
          <w:pPr>
            <w:tabs>
              <w:tab w:val="right" w:leader="dot" w:pos="9304"/>
            </w:tabs>
            <w:spacing w:before="20" w:line="203" w:lineRule="auto"/>
            <w:ind w:left="408"/>
            <w:rPr>
              <w:rFonts w:ascii="微软雅黑" w:hAnsi="微软雅黑" w:eastAsia="微软雅黑" w:cs="微软雅黑"/>
              <w:sz w:val="20"/>
              <w:szCs w:val="20"/>
            </w:rPr>
          </w:pPr>
          <w:r>
            <w:fldChar w:fldCharType="begin"/>
          </w:r>
          <w:r>
            <w:instrText xml:space="preserve"> HYPERLINK \l "_bookmark164" </w:instrText>
          </w:r>
          <w:r>
            <w:fldChar w:fldCharType="separate"/>
          </w:r>
          <w:r>
            <w:rPr>
              <w:rFonts w:ascii="微软雅黑" w:hAnsi="微软雅黑" w:eastAsia="微软雅黑" w:cs="微软雅黑"/>
              <w:spacing w:val="-2"/>
              <w:sz w:val="20"/>
              <w:szCs w:val="20"/>
            </w:rPr>
            <w:t>5</w:t>
          </w:r>
          <w:r>
            <w:rPr>
              <w:rFonts w:ascii="微软雅黑" w:hAnsi="微软雅黑" w:eastAsia="微软雅黑" w:cs="微软雅黑"/>
              <w:spacing w:val="-1"/>
              <w:sz w:val="20"/>
              <w:szCs w:val="20"/>
            </w:rPr>
            <w:t>、图形隐藏</w:t>
          </w:r>
          <w:r>
            <w:rPr>
              <w:rFonts w:ascii="微软雅黑" w:hAnsi="微软雅黑" w:eastAsia="微软雅黑" w:cs="微软雅黑"/>
              <w:sz w:val="20"/>
              <w:szCs w:val="20"/>
            </w:rPr>
            <w:tab/>
          </w:r>
          <w:r>
            <w:rPr>
              <w:rFonts w:ascii="微软雅黑" w:hAnsi="微软雅黑" w:eastAsia="微软雅黑" w:cs="微软雅黑"/>
              <w:spacing w:val="-1"/>
              <w:sz w:val="20"/>
              <w:szCs w:val="20"/>
            </w:rPr>
            <w:t>204</w:t>
          </w:r>
          <w:r>
            <w:rPr>
              <w:rFonts w:ascii="微软雅黑" w:hAnsi="微软雅黑" w:eastAsia="微软雅黑" w:cs="微软雅黑"/>
              <w:spacing w:val="-1"/>
              <w:sz w:val="20"/>
              <w:szCs w:val="20"/>
            </w:rPr>
            <w:fldChar w:fldCharType="end"/>
          </w:r>
        </w:p>
        <w:p w14:paraId="5F857194">
          <w:pPr>
            <w:tabs>
              <w:tab w:val="right" w:leader="dot" w:pos="9304"/>
            </w:tabs>
            <w:spacing w:before="22" w:line="204" w:lineRule="auto"/>
            <w:ind w:left="406"/>
            <w:rPr>
              <w:rFonts w:ascii="微软雅黑" w:hAnsi="微软雅黑" w:eastAsia="微软雅黑" w:cs="微软雅黑"/>
              <w:sz w:val="20"/>
              <w:szCs w:val="20"/>
            </w:rPr>
          </w:pPr>
          <w:r>
            <w:fldChar w:fldCharType="begin"/>
          </w:r>
          <w:r>
            <w:instrText xml:space="preserve"> HYPERLINK \l "_bookmark165" </w:instrText>
          </w:r>
          <w:r>
            <w:fldChar w:fldCharType="separate"/>
          </w:r>
          <w:r>
            <w:rPr>
              <w:rFonts w:ascii="微软雅黑" w:hAnsi="微软雅黑" w:eastAsia="微软雅黑" w:cs="微软雅黑"/>
              <w:spacing w:val="-1"/>
              <w:sz w:val="20"/>
              <w:szCs w:val="20"/>
            </w:rPr>
            <w:t>6、画板布局</w:t>
          </w:r>
          <w:r>
            <w:rPr>
              <w:rFonts w:ascii="微软雅黑" w:hAnsi="微软雅黑" w:eastAsia="微软雅黑" w:cs="微软雅黑"/>
              <w:sz w:val="20"/>
              <w:szCs w:val="20"/>
            </w:rPr>
            <w:tab/>
          </w:r>
          <w:r>
            <w:rPr>
              <w:rFonts w:ascii="微软雅黑" w:hAnsi="微软雅黑" w:eastAsia="微软雅黑" w:cs="微软雅黑"/>
              <w:spacing w:val="-1"/>
              <w:sz w:val="20"/>
              <w:szCs w:val="20"/>
            </w:rPr>
            <w:t>20</w:t>
          </w:r>
          <w:r>
            <w:rPr>
              <w:rFonts w:ascii="微软雅黑" w:hAnsi="微软雅黑" w:eastAsia="微软雅黑" w:cs="微软雅黑"/>
              <w:sz w:val="20"/>
              <w:szCs w:val="20"/>
            </w:rPr>
            <w:t>6</w:t>
          </w:r>
          <w:r>
            <w:rPr>
              <w:rFonts w:ascii="微软雅黑" w:hAnsi="微软雅黑" w:eastAsia="微软雅黑" w:cs="微软雅黑"/>
              <w:sz w:val="20"/>
              <w:szCs w:val="20"/>
            </w:rPr>
            <w:fldChar w:fldCharType="end"/>
          </w:r>
        </w:p>
        <w:p w14:paraId="2B72A502">
          <w:pPr>
            <w:tabs>
              <w:tab w:val="right" w:leader="dot" w:pos="9304"/>
            </w:tabs>
            <w:spacing w:before="21" w:line="204" w:lineRule="auto"/>
            <w:ind w:left="409"/>
            <w:rPr>
              <w:rFonts w:ascii="微软雅黑" w:hAnsi="微软雅黑" w:eastAsia="微软雅黑" w:cs="微软雅黑"/>
              <w:sz w:val="20"/>
              <w:szCs w:val="20"/>
            </w:rPr>
          </w:pPr>
          <w:r>
            <w:fldChar w:fldCharType="begin"/>
          </w:r>
          <w:r>
            <w:instrText xml:space="preserve"> HYPERLINK \l "_bookmark166" </w:instrText>
          </w:r>
          <w:r>
            <w:fldChar w:fldCharType="separate"/>
          </w:r>
          <w:r>
            <w:rPr>
              <w:rFonts w:ascii="微软雅黑" w:hAnsi="微软雅黑" w:eastAsia="微软雅黑" w:cs="微软雅黑"/>
              <w:spacing w:val="12"/>
              <w:sz w:val="20"/>
              <w:szCs w:val="20"/>
            </w:rPr>
            <w:t>7</w:t>
          </w:r>
          <w:r>
            <w:rPr>
              <w:rFonts w:ascii="微软雅黑" w:hAnsi="微软雅黑" w:eastAsia="微软雅黑" w:cs="微软雅黑"/>
              <w:spacing w:val="8"/>
              <w:sz w:val="20"/>
              <w:szCs w:val="20"/>
            </w:rPr>
            <w:t xml:space="preserve"> 清空画图信息</w:t>
          </w:r>
          <w:r>
            <w:rPr>
              <w:rFonts w:ascii="微软雅黑" w:hAnsi="微软雅黑" w:eastAsia="微软雅黑" w:cs="微软雅黑"/>
              <w:sz w:val="20"/>
              <w:szCs w:val="20"/>
            </w:rPr>
            <w:tab/>
          </w:r>
          <w:r>
            <w:rPr>
              <w:rFonts w:ascii="微软雅黑" w:hAnsi="微软雅黑" w:eastAsia="微软雅黑" w:cs="微软雅黑"/>
              <w:spacing w:val="8"/>
              <w:sz w:val="20"/>
              <w:szCs w:val="20"/>
            </w:rPr>
            <w:t>209</w:t>
          </w:r>
          <w:r>
            <w:rPr>
              <w:rFonts w:ascii="微软雅黑" w:hAnsi="微软雅黑" w:eastAsia="微软雅黑" w:cs="微软雅黑"/>
              <w:spacing w:val="8"/>
              <w:sz w:val="20"/>
              <w:szCs w:val="20"/>
            </w:rPr>
            <w:fldChar w:fldCharType="end"/>
          </w:r>
        </w:p>
        <w:p w14:paraId="1BD6831F">
          <w:pPr>
            <w:tabs>
              <w:tab w:val="right" w:leader="dot" w:pos="9304"/>
            </w:tabs>
            <w:spacing w:before="19" w:line="204" w:lineRule="auto"/>
            <w:rPr>
              <w:rFonts w:ascii="微软雅黑" w:hAnsi="微软雅黑" w:eastAsia="微软雅黑" w:cs="微软雅黑"/>
              <w:sz w:val="20"/>
              <w:szCs w:val="20"/>
            </w:rPr>
          </w:pPr>
          <w:r>
            <w:fldChar w:fldCharType="begin"/>
          </w:r>
          <w:r>
            <w:instrText xml:space="preserve"> HYPERLINK \l "_bookmark167" </w:instrText>
          </w:r>
          <w:r>
            <w:fldChar w:fldCharType="separate"/>
          </w:r>
          <w:r>
            <w:rPr>
              <w:rFonts w:ascii="微软雅黑" w:hAnsi="微软雅黑" w:eastAsia="微软雅黑" w:cs="微软雅黑"/>
              <w:spacing w:val="5"/>
              <w:sz w:val="20"/>
              <w:szCs w:val="20"/>
            </w:rPr>
            <w:t>1.10 事件驱动帮助文档</w:t>
          </w:r>
          <w:r>
            <w:rPr>
              <w:rFonts w:ascii="微软雅黑" w:hAnsi="微软雅黑" w:eastAsia="微软雅黑" w:cs="微软雅黑"/>
              <w:sz w:val="20"/>
              <w:szCs w:val="20"/>
            </w:rPr>
            <w:tab/>
          </w:r>
          <w:r>
            <w:rPr>
              <w:rFonts w:ascii="微软雅黑" w:hAnsi="微软雅黑" w:eastAsia="微软雅黑" w:cs="微软雅黑"/>
              <w:spacing w:val="5"/>
              <w:sz w:val="20"/>
              <w:szCs w:val="20"/>
            </w:rPr>
            <w:t>21</w:t>
          </w:r>
          <w:r>
            <w:rPr>
              <w:rFonts w:ascii="微软雅黑" w:hAnsi="微软雅黑" w:eastAsia="微软雅黑" w:cs="微软雅黑"/>
              <w:spacing w:val="3"/>
              <w:sz w:val="20"/>
              <w:szCs w:val="20"/>
            </w:rPr>
            <w:t>0</w:t>
          </w:r>
          <w:r>
            <w:rPr>
              <w:rFonts w:ascii="微软雅黑" w:hAnsi="微软雅黑" w:eastAsia="微软雅黑" w:cs="微软雅黑"/>
              <w:spacing w:val="3"/>
              <w:sz w:val="20"/>
              <w:szCs w:val="20"/>
            </w:rPr>
            <w:fldChar w:fldCharType="end"/>
          </w:r>
        </w:p>
        <w:p w14:paraId="1B8C6A0A">
          <w:pPr>
            <w:tabs>
              <w:tab w:val="right" w:leader="dot" w:pos="9304"/>
            </w:tabs>
            <w:spacing w:before="21" w:line="204" w:lineRule="auto"/>
            <w:ind w:left="420"/>
            <w:rPr>
              <w:rFonts w:ascii="微软雅黑" w:hAnsi="微软雅黑" w:eastAsia="微软雅黑" w:cs="微软雅黑"/>
              <w:sz w:val="20"/>
              <w:szCs w:val="20"/>
            </w:rPr>
          </w:pPr>
          <w:r>
            <w:fldChar w:fldCharType="begin"/>
          </w:r>
          <w:r>
            <w:instrText xml:space="preserve"> HYPERLINK \l "_bookmark168" </w:instrText>
          </w:r>
          <w:r>
            <w:fldChar w:fldCharType="separate"/>
          </w:r>
          <w:r>
            <w:rPr>
              <w:rFonts w:ascii="微软雅黑" w:hAnsi="微软雅黑" w:eastAsia="微软雅黑" w:cs="微软雅黑"/>
              <w:spacing w:val="-4"/>
              <w:sz w:val="20"/>
              <w:szCs w:val="20"/>
            </w:rPr>
            <w:t>1、新增域</w:t>
          </w:r>
          <w:r>
            <w:rPr>
              <w:rFonts w:ascii="微软雅黑" w:hAnsi="微软雅黑" w:eastAsia="微软雅黑" w:cs="微软雅黑"/>
              <w:sz w:val="20"/>
              <w:szCs w:val="20"/>
            </w:rPr>
            <w:tab/>
          </w:r>
          <w:r>
            <w:rPr>
              <w:rFonts w:ascii="微软雅黑" w:hAnsi="微软雅黑" w:eastAsia="微软雅黑" w:cs="微软雅黑"/>
              <w:spacing w:val="-4"/>
              <w:sz w:val="20"/>
              <w:szCs w:val="20"/>
            </w:rPr>
            <w:t>210</w:t>
          </w:r>
          <w:r>
            <w:rPr>
              <w:rFonts w:ascii="微软雅黑" w:hAnsi="微软雅黑" w:eastAsia="微软雅黑" w:cs="微软雅黑"/>
              <w:spacing w:val="-4"/>
              <w:sz w:val="20"/>
              <w:szCs w:val="20"/>
            </w:rPr>
            <w:fldChar w:fldCharType="end"/>
          </w:r>
        </w:p>
        <w:p w14:paraId="3D9FF727">
          <w:pPr>
            <w:tabs>
              <w:tab w:val="right" w:leader="dot" w:pos="9304"/>
            </w:tabs>
            <w:spacing w:before="20" w:line="203" w:lineRule="auto"/>
            <w:ind w:left="407"/>
            <w:rPr>
              <w:rFonts w:ascii="微软雅黑" w:hAnsi="微软雅黑" w:eastAsia="微软雅黑" w:cs="微软雅黑"/>
              <w:sz w:val="20"/>
              <w:szCs w:val="20"/>
            </w:rPr>
          </w:pPr>
          <w:r>
            <w:fldChar w:fldCharType="begin"/>
          </w:r>
          <w:r>
            <w:instrText xml:space="preserve"> HYPERLINK \l "_bookmark169" </w:instrText>
          </w:r>
          <w:r>
            <w:fldChar w:fldCharType="separate"/>
          </w:r>
          <w:r>
            <w:rPr>
              <w:rFonts w:ascii="微软雅黑" w:hAnsi="微软雅黑" w:eastAsia="微软雅黑" w:cs="微软雅黑"/>
              <w:spacing w:val="-1"/>
              <w:sz w:val="20"/>
              <w:szCs w:val="20"/>
            </w:rPr>
            <w:t>2、事件函数</w:t>
          </w:r>
          <w:r>
            <w:rPr>
              <w:rFonts w:ascii="微软雅黑" w:hAnsi="微软雅黑" w:eastAsia="微软雅黑" w:cs="微软雅黑"/>
              <w:sz w:val="20"/>
              <w:szCs w:val="20"/>
            </w:rPr>
            <w:tab/>
          </w:r>
          <w:r>
            <w:rPr>
              <w:rFonts w:ascii="微软雅黑" w:hAnsi="微软雅黑" w:eastAsia="微软雅黑" w:cs="微软雅黑"/>
              <w:spacing w:val="-1"/>
              <w:sz w:val="20"/>
              <w:szCs w:val="20"/>
            </w:rPr>
            <w:t>211</w:t>
          </w:r>
          <w:r>
            <w:rPr>
              <w:rFonts w:ascii="微软雅黑" w:hAnsi="微软雅黑" w:eastAsia="微软雅黑" w:cs="微软雅黑"/>
              <w:spacing w:val="-1"/>
              <w:sz w:val="20"/>
              <w:szCs w:val="20"/>
            </w:rPr>
            <w:fldChar w:fldCharType="end"/>
          </w:r>
        </w:p>
        <w:p w14:paraId="68B4392E">
          <w:pPr>
            <w:tabs>
              <w:tab w:val="right" w:leader="dot" w:pos="9304"/>
            </w:tabs>
            <w:spacing w:before="21" w:line="203" w:lineRule="auto"/>
            <w:ind w:left="403"/>
            <w:rPr>
              <w:rFonts w:ascii="微软雅黑" w:hAnsi="微软雅黑" w:eastAsia="微软雅黑" w:cs="微软雅黑"/>
              <w:sz w:val="20"/>
              <w:szCs w:val="20"/>
            </w:rPr>
          </w:pPr>
          <w:r>
            <w:fldChar w:fldCharType="begin"/>
          </w:r>
          <w:r>
            <w:instrText xml:space="preserve"> HYPERLINK \l "_bookmark170" </w:instrText>
          </w:r>
          <w:r>
            <w:fldChar w:fldCharType="separate"/>
          </w:r>
          <w:r>
            <w:rPr>
              <w:rFonts w:ascii="微软雅黑" w:hAnsi="微软雅黑" w:eastAsia="微软雅黑" w:cs="微软雅黑"/>
              <w:spacing w:val="-12"/>
              <w:sz w:val="20"/>
              <w:szCs w:val="20"/>
            </w:rPr>
            <w:t>4</w:t>
          </w: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 xml:space="preserve">    新增函数</w:t>
          </w:r>
          <w:r>
            <w:rPr>
              <w:rFonts w:ascii="微软雅黑" w:hAnsi="微软雅黑" w:eastAsia="微软雅黑" w:cs="微软雅黑"/>
              <w:sz w:val="20"/>
              <w:szCs w:val="20"/>
            </w:rPr>
            <w:tab/>
          </w:r>
          <w:r>
            <w:rPr>
              <w:rFonts w:ascii="微软雅黑" w:hAnsi="微软雅黑" w:eastAsia="微软雅黑" w:cs="微软雅黑"/>
              <w:spacing w:val="-6"/>
              <w:sz w:val="20"/>
              <w:szCs w:val="20"/>
            </w:rPr>
            <w:t>213</w:t>
          </w:r>
          <w:r>
            <w:rPr>
              <w:rFonts w:ascii="微软雅黑" w:hAnsi="微软雅黑" w:eastAsia="微软雅黑" w:cs="微软雅黑"/>
              <w:spacing w:val="-6"/>
              <w:sz w:val="20"/>
              <w:szCs w:val="20"/>
            </w:rPr>
            <w:fldChar w:fldCharType="end"/>
          </w:r>
        </w:p>
        <w:p w14:paraId="0AF25A42">
          <w:pPr>
            <w:tabs>
              <w:tab w:val="right" w:leader="dot" w:pos="9304"/>
            </w:tabs>
            <w:spacing w:before="22" w:line="204" w:lineRule="auto"/>
            <w:ind w:left="408"/>
            <w:rPr>
              <w:rFonts w:ascii="微软雅黑" w:hAnsi="微软雅黑" w:eastAsia="微软雅黑" w:cs="微软雅黑"/>
              <w:sz w:val="20"/>
              <w:szCs w:val="20"/>
            </w:rPr>
          </w:pPr>
          <w:r>
            <w:fldChar w:fldCharType="begin"/>
          </w:r>
          <w:r>
            <w:instrText xml:space="preserve"> HYPERLINK \l "_bookmark171" </w:instrText>
          </w:r>
          <w:r>
            <w:fldChar w:fldCharType="separate"/>
          </w:r>
          <w:r>
            <w:rPr>
              <w:rFonts w:ascii="微软雅黑" w:hAnsi="微软雅黑" w:eastAsia="微软雅黑" w:cs="微软雅黑"/>
              <w:spacing w:val="-9"/>
              <w:sz w:val="20"/>
              <w:szCs w:val="20"/>
            </w:rPr>
            <w:t>5</w:t>
          </w:r>
          <w:r>
            <w:rPr>
              <w:rFonts w:ascii="微软雅黑" w:hAnsi="微软雅黑" w:eastAsia="微软雅黑" w:cs="微软雅黑"/>
              <w:spacing w:val="-7"/>
              <w:sz w:val="20"/>
              <w:szCs w:val="20"/>
            </w:rPr>
            <w:t>、    要点说明</w:t>
          </w:r>
          <w:r>
            <w:rPr>
              <w:rFonts w:ascii="微软雅黑" w:hAnsi="微软雅黑" w:eastAsia="微软雅黑" w:cs="微软雅黑"/>
              <w:sz w:val="20"/>
              <w:szCs w:val="20"/>
            </w:rPr>
            <w:tab/>
          </w:r>
          <w:r>
            <w:rPr>
              <w:rFonts w:ascii="微软雅黑" w:hAnsi="微软雅黑" w:eastAsia="微软雅黑" w:cs="微软雅黑"/>
              <w:spacing w:val="-7"/>
              <w:sz w:val="20"/>
              <w:szCs w:val="20"/>
            </w:rPr>
            <w:t>223</w:t>
          </w:r>
          <w:r>
            <w:rPr>
              <w:rFonts w:ascii="微软雅黑" w:hAnsi="微软雅黑" w:eastAsia="微软雅黑" w:cs="微软雅黑"/>
              <w:spacing w:val="-7"/>
              <w:sz w:val="20"/>
              <w:szCs w:val="20"/>
            </w:rPr>
            <w:fldChar w:fldCharType="end"/>
          </w:r>
        </w:p>
        <w:p w14:paraId="133975BE">
          <w:pPr>
            <w:tabs>
              <w:tab w:val="right" w:leader="dot" w:pos="9304"/>
            </w:tabs>
            <w:spacing w:before="21" w:line="204" w:lineRule="auto"/>
            <w:ind w:left="828"/>
            <w:rPr>
              <w:rFonts w:ascii="微软雅黑" w:hAnsi="微软雅黑" w:eastAsia="微软雅黑" w:cs="微软雅黑"/>
              <w:sz w:val="20"/>
              <w:szCs w:val="20"/>
            </w:rPr>
          </w:pPr>
          <w:r>
            <w:fldChar w:fldCharType="begin"/>
          </w:r>
          <w:r>
            <w:instrText xml:space="preserve"> HYPERLINK \l "_bookmark172" </w:instrText>
          </w:r>
          <w:r>
            <w:fldChar w:fldCharType="separate"/>
          </w:r>
          <w:r>
            <w:rPr>
              <w:rFonts w:ascii="微软雅黑" w:hAnsi="微软雅黑" w:eastAsia="微软雅黑" w:cs="微软雅黑"/>
              <w:spacing w:val="11"/>
              <w:sz w:val="20"/>
              <w:szCs w:val="20"/>
            </w:rPr>
            <w:t>5</w:t>
          </w:r>
          <w:r>
            <w:rPr>
              <w:rFonts w:ascii="微软雅黑" w:hAnsi="微软雅黑" w:eastAsia="微软雅黑" w:cs="微软雅黑"/>
              <w:spacing w:val="10"/>
              <w:sz w:val="20"/>
              <w:szCs w:val="20"/>
            </w:rPr>
            <w:t>.1 公式执行流程图</w:t>
          </w:r>
          <w:r>
            <w:rPr>
              <w:rFonts w:ascii="微软雅黑" w:hAnsi="微软雅黑" w:eastAsia="微软雅黑" w:cs="微软雅黑"/>
              <w:sz w:val="20"/>
              <w:szCs w:val="20"/>
            </w:rPr>
            <w:tab/>
          </w:r>
          <w:r>
            <w:rPr>
              <w:rFonts w:ascii="微软雅黑" w:hAnsi="微软雅黑" w:eastAsia="微软雅黑" w:cs="微软雅黑"/>
              <w:spacing w:val="10"/>
              <w:sz w:val="20"/>
              <w:szCs w:val="20"/>
            </w:rPr>
            <w:t>223</w:t>
          </w:r>
          <w:r>
            <w:rPr>
              <w:rFonts w:ascii="微软雅黑" w:hAnsi="微软雅黑" w:eastAsia="微软雅黑" w:cs="微软雅黑"/>
              <w:spacing w:val="10"/>
              <w:sz w:val="20"/>
              <w:szCs w:val="20"/>
            </w:rPr>
            <w:fldChar w:fldCharType="end"/>
          </w:r>
        </w:p>
        <w:p w14:paraId="3E35F9B4">
          <w:pPr>
            <w:tabs>
              <w:tab w:val="right" w:leader="dot" w:pos="9304"/>
            </w:tabs>
            <w:spacing w:before="20" w:line="203" w:lineRule="auto"/>
            <w:ind w:left="828"/>
            <w:rPr>
              <w:rFonts w:ascii="微软雅黑" w:hAnsi="微软雅黑" w:eastAsia="微软雅黑" w:cs="微软雅黑"/>
              <w:sz w:val="20"/>
              <w:szCs w:val="20"/>
            </w:rPr>
          </w:pPr>
          <w:r>
            <w:fldChar w:fldCharType="begin"/>
          </w:r>
          <w:r>
            <w:instrText xml:space="preserve"> HYPERLINK \l "_bookmark173" </w:instrText>
          </w:r>
          <w:r>
            <w:fldChar w:fldCharType="separate"/>
          </w:r>
          <w:r>
            <w:rPr>
              <w:rFonts w:ascii="微软雅黑" w:hAnsi="微软雅黑" w:eastAsia="微软雅黑" w:cs="微软雅黑"/>
              <w:spacing w:val="11"/>
              <w:sz w:val="20"/>
              <w:szCs w:val="20"/>
            </w:rPr>
            <w:t>5</w:t>
          </w:r>
          <w:r>
            <w:rPr>
              <w:rFonts w:ascii="微软雅黑" w:hAnsi="微软雅黑" w:eastAsia="微软雅黑" w:cs="微软雅黑"/>
              <w:spacing w:val="10"/>
              <w:sz w:val="20"/>
              <w:szCs w:val="20"/>
            </w:rPr>
            <w:t>.2 数据源变化影响</w:t>
          </w:r>
          <w:r>
            <w:rPr>
              <w:rFonts w:ascii="微软雅黑" w:hAnsi="微软雅黑" w:eastAsia="微软雅黑" w:cs="微软雅黑"/>
              <w:sz w:val="20"/>
              <w:szCs w:val="20"/>
            </w:rPr>
            <w:tab/>
          </w:r>
          <w:r>
            <w:rPr>
              <w:rFonts w:ascii="微软雅黑" w:hAnsi="微软雅黑" w:eastAsia="微软雅黑" w:cs="微软雅黑"/>
              <w:spacing w:val="10"/>
              <w:sz w:val="20"/>
              <w:szCs w:val="20"/>
            </w:rPr>
            <w:t>224</w:t>
          </w:r>
          <w:r>
            <w:rPr>
              <w:rFonts w:ascii="微软雅黑" w:hAnsi="微软雅黑" w:eastAsia="微软雅黑" w:cs="微软雅黑"/>
              <w:spacing w:val="10"/>
              <w:sz w:val="20"/>
              <w:szCs w:val="20"/>
            </w:rPr>
            <w:fldChar w:fldCharType="end"/>
          </w:r>
        </w:p>
      </w:sdtContent>
    </w:sdt>
    <w:p w14:paraId="21A89185">
      <w:pPr>
        <w:sectPr>
          <w:pgSz w:w="11906" w:h="16839"/>
          <w:pgMar w:top="1431" w:right="1078" w:bottom="0" w:left="1523" w:header="0" w:footer="0" w:gutter="0"/>
          <w:cols w:space="720" w:num="1"/>
        </w:sectPr>
      </w:pPr>
    </w:p>
    <w:sdt>
      <w:sdtPr>
        <w:rPr>
          <w:rFonts w:ascii="微软雅黑" w:hAnsi="微软雅黑" w:eastAsia="微软雅黑" w:cs="微软雅黑"/>
          <w:sz w:val="20"/>
          <w:szCs w:val="20"/>
        </w:rPr>
        <w:id w:val="5"/>
        <w:docPartObj>
          <w:docPartGallery w:val="Table of Contents"/>
          <w:docPartUnique/>
        </w:docPartObj>
      </w:sdtPr>
      <w:sdtEndPr>
        <w:rPr>
          <w:rFonts w:ascii="微软雅黑" w:hAnsi="微软雅黑" w:eastAsia="微软雅黑" w:cs="微软雅黑"/>
          <w:sz w:val="20"/>
          <w:szCs w:val="20"/>
        </w:rPr>
      </w:sdtEndPr>
      <w:sdtContent>
        <w:p w14:paraId="380D45D2">
          <w:pPr>
            <w:tabs>
              <w:tab w:val="right" w:leader="dot" w:pos="9744"/>
            </w:tabs>
            <w:spacing w:before="60" w:line="204" w:lineRule="auto"/>
            <w:ind w:left="1268"/>
            <w:rPr>
              <w:rFonts w:ascii="微软雅黑" w:hAnsi="微软雅黑" w:eastAsia="微软雅黑" w:cs="微软雅黑"/>
              <w:sz w:val="20"/>
              <w:szCs w:val="20"/>
            </w:rPr>
          </w:pPr>
          <w:r>
            <w:fldChar w:fldCharType="begin"/>
          </w:r>
          <w:r>
            <w:instrText xml:space="preserve"> HYPERLINK \l "_bookmark174" </w:instrText>
          </w:r>
          <w:r>
            <w:fldChar w:fldCharType="separate"/>
          </w:r>
          <w:r>
            <w:rPr>
              <w:rFonts w:ascii="微软雅黑" w:hAnsi="微软雅黑" w:eastAsia="微软雅黑" w:cs="微软雅黑"/>
              <w:spacing w:val="8"/>
              <w:sz w:val="20"/>
              <w:szCs w:val="20"/>
            </w:rPr>
            <w:t>5.</w:t>
          </w:r>
          <w:r>
            <w:rPr>
              <w:rFonts w:ascii="微软雅黑" w:hAnsi="微软雅黑" w:eastAsia="微软雅黑" w:cs="微软雅黑"/>
              <w:spacing w:val="4"/>
              <w:sz w:val="20"/>
              <w:szCs w:val="20"/>
            </w:rPr>
            <w:t>3  回测说明</w:t>
          </w:r>
          <w:r>
            <w:rPr>
              <w:rFonts w:ascii="微软雅黑" w:hAnsi="微软雅黑" w:eastAsia="微软雅黑" w:cs="微软雅黑"/>
              <w:sz w:val="20"/>
              <w:szCs w:val="20"/>
            </w:rPr>
            <w:tab/>
          </w:r>
          <w:r>
            <w:rPr>
              <w:rFonts w:ascii="微软雅黑" w:hAnsi="微软雅黑" w:eastAsia="微软雅黑" w:cs="微软雅黑"/>
              <w:spacing w:val="4"/>
              <w:sz w:val="20"/>
              <w:szCs w:val="20"/>
            </w:rPr>
            <w:t>224</w:t>
          </w:r>
          <w:r>
            <w:rPr>
              <w:rFonts w:ascii="微软雅黑" w:hAnsi="微软雅黑" w:eastAsia="微软雅黑" w:cs="微软雅黑"/>
              <w:spacing w:val="4"/>
              <w:sz w:val="20"/>
              <w:szCs w:val="20"/>
            </w:rPr>
            <w:fldChar w:fldCharType="end"/>
          </w:r>
        </w:p>
        <w:p w14:paraId="7557A79B">
          <w:pPr>
            <w:tabs>
              <w:tab w:val="right" w:leader="dot" w:pos="9744"/>
            </w:tabs>
            <w:spacing w:before="20" w:line="203" w:lineRule="auto"/>
            <w:ind w:left="1268"/>
            <w:rPr>
              <w:rFonts w:ascii="微软雅黑" w:hAnsi="微软雅黑" w:eastAsia="微软雅黑" w:cs="微软雅黑"/>
              <w:sz w:val="20"/>
              <w:szCs w:val="20"/>
            </w:rPr>
          </w:pPr>
          <w:r>
            <w:fldChar w:fldCharType="begin"/>
          </w:r>
          <w:r>
            <w:instrText xml:space="preserve"> HYPERLINK \l "_bookmark175" </w:instrText>
          </w:r>
          <w:r>
            <w:fldChar w:fldCharType="separate"/>
          </w:r>
          <w:r>
            <w:rPr>
              <w:rFonts w:ascii="微软雅黑" w:hAnsi="微软雅黑" w:eastAsia="微软雅黑" w:cs="微软雅黑"/>
              <w:spacing w:val="10"/>
              <w:sz w:val="20"/>
              <w:szCs w:val="20"/>
            </w:rPr>
            <w:t>5.4 交易数据更新顺序</w:t>
          </w:r>
          <w:r>
            <w:rPr>
              <w:rFonts w:ascii="微软雅黑" w:hAnsi="微软雅黑" w:eastAsia="微软雅黑" w:cs="微软雅黑"/>
              <w:sz w:val="20"/>
              <w:szCs w:val="20"/>
            </w:rPr>
            <w:tab/>
          </w:r>
          <w:r>
            <w:rPr>
              <w:rFonts w:ascii="微软雅黑" w:hAnsi="微软雅黑" w:eastAsia="微软雅黑" w:cs="微软雅黑"/>
              <w:spacing w:val="10"/>
              <w:sz w:val="20"/>
              <w:szCs w:val="20"/>
            </w:rPr>
            <w:t>22</w:t>
          </w:r>
          <w:r>
            <w:rPr>
              <w:rFonts w:ascii="微软雅黑" w:hAnsi="微软雅黑" w:eastAsia="微软雅黑" w:cs="微软雅黑"/>
              <w:spacing w:val="8"/>
              <w:sz w:val="20"/>
              <w:szCs w:val="20"/>
            </w:rPr>
            <w:t>4</w:t>
          </w:r>
          <w:r>
            <w:rPr>
              <w:rFonts w:ascii="微软雅黑" w:hAnsi="微软雅黑" w:eastAsia="微软雅黑" w:cs="微软雅黑"/>
              <w:spacing w:val="8"/>
              <w:sz w:val="20"/>
              <w:szCs w:val="20"/>
            </w:rPr>
            <w:fldChar w:fldCharType="end"/>
          </w:r>
        </w:p>
        <w:p w14:paraId="278A6231">
          <w:pPr>
            <w:tabs>
              <w:tab w:val="right" w:leader="dot" w:pos="9744"/>
            </w:tabs>
            <w:spacing w:before="21" w:line="206" w:lineRule="auto"/>
            <w:ind w:left="846"/>
            <w:rPr>
              <w:rFonts w:ascii="微软雅黑" w:hAnsi="微软雅黑" w:eastAsia="微软雅黑" w:cs="微软雅黑"/>
              <w:sz w:val="20"/>
              <w:szCs w:val="20"/>
            </w:rPr>
          </w:pPr>
          <w:r>
            <w:fldChar w:fldCharType="begin"/>
          </w:r>
          <w:r>
            <w:instrText xml:space="preserve"> HYPERLINK \l "_bookmark176" </w:instrText>
          </w:r>
          <w:r>
            <w:fldChar w:fldCharType="separate"/>
          </w:r>
          <w:r>
            <w:rPr>
              <w:rFonts w:ascii="微软雅黑" w:hAnsi="微软雅黑" w:eastAsia="微软雅黑" w:cs="微软雅黑"/>
              <w:spacing w:val="-27"/>
              <w:sz w:val="20"/>
              <w:szCs w:val="20"/>
            </w:rPr>
            <w:t>6</w:t>
          </w:r>
          <w:r>
            <w:rPr>
              <w:rFonts w:ascii="微软雅黑" w:hAnsi="微软雅黑" w:eastAsia="微软雅黑" w:cs="微软雅黑"/>
              <w:spacing w:val="-22"/>
              <w:sz w:val="20"/>
              <w:szCs w:val="20"/>
            </w:rPr>
            <w:t>、Demo</w:t>
          </w:r>
          <w:r>
            <w:rPr>
              <w:rFonts w:ascii="微软雅黑" w:hAnsi="微软雅黑" w:eastAsia="微软雅黑" w:cs="微软雅黑"/>
              <w:sz w:val="20"/>
              <w:szCs w:val="20"/>
            </w:rPr>
            <w:tab/>
          </w:r>
          <w:r>
            <w:rPr>
              <w:rFonts w:ascii="微软雅黑" w:hAnsi="微软雅黑" w:eastAsia="微软雅黑" w:cs="微软雅黑"/>
              <w:spacing w:val="-22"/>
              <w:sz w:val="20"/>
              <w:szCs w:val="20"/>
            </w:rPr>
            <w:t>225</w:t>
          </w:r>
          <w:r>
            <w:rPr>
              <w:rFonts w:ascii="微软雅黑" w:hAnsi="微软雅黑" w:eastAsia="微软雅黑" w:cs="微软雅黑"/>
              <w:spacing w:val="-22"/>
              <w:sz w:val="20"/>
              <w:szCs w:val="20"/>
            </w:rPr>
            <w:fldChar w:fldCharType="end"/>
          </w:r>
        </w:p>
        <w:p w14:paraId="17097A89">
          <w:pPr>
            <w:tabs>
              <w:tab w:val="right" w:leader="dot" w:pos="9744"/>
            </w:tabs>
            <w:spacing w:before="17" w:line="204" w:lineRule="auto"/>
            <w:ind w:left="1266"/>
            <w:rPr>
              <w:rFonts w:ascii="微软雅黑" w:hAnsi="微软雅黑" w:eastAsia="微软雅黑" w:cs="微软雅黑"/>
              <w:sz w:val="20"/>
              <w:szCs w:val="20"/>
            </w:rPr>
          </w:pPr>
          <w:r>
            <w:fldChar w:fldCharType="begin"/>
          </w:r>
          <w:r>
            <w:instrText xml:space="preserve"> HYPERLINK \l "_bookmark177" </w:instrText>
          </w:r>
          <w:r>
            <w:fldChar w:fldCharType="separate"/>
          </w:r>
          <w:r>
            <w:rPr>
              <w:rFonts w:ascii="微软雅黑" w:hAnsi="微软雅黑" w:eastAsia="微软雅黑" w:cs="微软雅黑"/>
              <w:spacing w:val="14"/>
              <w:sz w:val="20"/>
              <w:szCs w:val="20"/>
            </w:rPr>
            <w:t>6</w:t>
          </w:r>
          <w:r>
            <w:rPr>
              <w:rFonts w:ascii="微软雅黑" w:hAnsi="微软雅黑" w:eastAsia="微软雅黑" w:cs="微软雅黑"/>
              <w:spacing w:val="10"/>
              <w:sz w:val="20"/>
              <w:szCs w:val="20"/>
            </w:rPr>
            <w:t>.1 事件驱动模板</w:t>
          </w:r>
          <w:r>
            <w:rPr>
              <w:rFonts w:ascii="微软雅黑" w:hAnsi="微软雅黑" w:eastAsia="微软雅黑" w:cs="微软雅黑"/>
              <w:sz w:val="20"/>
              <w:szCs w:val="20"/>
            </w:rPr>
            <w:tab/>
          </w:r>
          <w:r>
            <w:rPr>
              <w:rFonts w:ascii="微软雅黑" w:hAnsi="微软雅黑" w:eastAsia="微软雅黑" w:cs="微软雅黑"/>
              <w:spacing w:val="10"/>
              <w:sz w:val="20"/>
              <w:szCs w:val="20"/>
            </w:rPr>
            <w:t>225</w:t>
          </w:r>
          <w:r>
            <w:rPr>
              <w:rFonts w:ascii="微软雅黑" w:hAnsi="微软雅黑" w:eastAsia="微软雅黑" w:cs="微软雅黑"/>
              <w:spacing w:val="10"/>
              <w:sz w:val="20"/>
              <w:szCs w:val="20"/>
            </w:rPr>
            <w:fldChar w:fldCharType="end"/>
          </w:r>
        </w:p>
        <w:p w14:paraId="4BC2F996">
          <w:pPr>
            <w:tabs>
              <w:tab w:val="right" w:leader="dot" w:pos="9744"/>
            </w:tabs>
            <w:spacing w:before="20" w:line="204" w:lineRule="auto"/>
            <w:ind w:left="1266"/>
            <w:rPr>
              <w:rFonts w:ascii="微软雅黑" w:hAnsi="微软雅黑" w:eastAsia="微软雅黑" w:cs="微软雅黑"/>
              <w:sz w:val="20"/>
              <w:szCs w:val="20"/>
            </w:rPr>
          </w:pPr>
          <w:r>
            <w:fldChar w:fldCharType="begin"/>
          </w:r>
          <w:r>
            <w:instrText xml:space="preserve"> HYPERLINK \l "_bookmark178" </w:instrText>
          </w:r>
          <w:r>
            <w:fldChar w:fldCharType="separate"/>
          </w:r>
          <w:r>
            <w:rPr>
              <w:rFonts w:ascii="微软雅黑" w:hAnsi="微软雅黑" w:eastAsia="微软雅黑" w:cs="微软雅黑"/>
              <w:spacing w:val="-5"/>
              <w:sz w:val="20"/>
              <w:szCs w:val="20"/>
            </w:rPr>
            <w:t>6</w:t>
          </w:r>
          <w:r>
            <w:rPr>
              <w:rFonts w:ascii="微软雅黑" w:hAnsi="微软雅黑" w:eastAsia="微软雅黑" w:cs="微软雅黑"/>
              <w:spacing w:val="-3"/>
              <w:sz w:val="20"/>
              <w:szCs w:val="20"/>
            </w:rPr>
            <w:t>.2 其他 demo</w:t>
          </w:r>
          <w:r>
            <w:rPr>
              <w:rFonts w:ascii="微软雅黑" w:hAnsi="微软雅黑" w:eastAsia="微软雅黑" w:cs="微软雅黑"/>
              <w:sz w:val="20"/>
              <w:szCs w:val="20"/>
            </w:rPr>
            <w:tab/>
          </w:r>
          <w:r>
            <w:rPr>
              <w:rFonts w:ascii="微软雅黑" w:hAnsi="微软雅黑" w:eastAsia="微软雅黑" w:cs="微软雅黑"/>
              <w:spacing w:val="-3"/>
              <w:sz w:val="20"/>
              <w:szCs w:val="20"/>
            </w:rPr>
            <w:t>227</w:t>
          </w:r>
          <w:r>
            <w:rPr>
              <w:rFonts w:ascii="微软雅黑" w:hAnsi="微软雅黑" w:eastAsia="微软雅黑" w:cs="微软雅黑"/>
              <w:spacing w:val="-3"/>
              <w:sz w:val="20"/>
              <w:szCs w:val="20"/>
            </w:rPr>
            <w:fldChar w:fldCharType="end"/>
          </w:r>
        </w:p>
        <w:p w14:paraId="70029FF1">
          <w:pPr>
            <w:tabs>
              <w:tab w:val="right" w:leader="dot" w:pos="9744"/>
            </w:tabs>
            <w:spacing w:before="20" w:line="205" w:lineRule="auto"/>
            <w:ind w:left="849"/>
            <w:rPr>
              <w:rFonts w:ascii="微软雅黑" w:hAnsi="微软雅黑" w:eastAsia="微软雅黑" w:cs="微软雅黑"/>
              <w:sz w:val="20"/>
              <w:szCs w:val="20"/>
            </w:rPr>
          </w:pPr>
          <w:r>
            <w:fldChar w:fldCharType="begin"/>
          </w:r>
          <w:r>
            <w:instrText xml:space="preserve"> HYPERLINK \l "_bookmark179" </w:instrText>
          </w:r>
          <w:r>
            <w:fldChar w:fldCharType="separate"/>
          </w:r>
          <w:r>
            <w:rPr>
              <w:rFonts w:ascii="微软雅黑" w:hAnsi="微软雅黑" w:eastAsia="微软雅黑" w:cs="微软雅黑"/>
              <w:spacing w:val="-6"/>
              <w:sz w:val="20"/>
              <w:szCs w:val="20"/>
            </w:rPr>
            <w:t>7、</w:t>
          </w:r>
          <w:r>
            <w:rPr>
              <w:rFonts w:ascii="微软雅黑" w:hAnsi="微软雅黑" w:eastAsia="微软雅黑" w:cs="微软雅黑"/>
              <w:spacing w:val="-3"/>
              <w:sz w:val="20"/>
              <w:szCs w:val="20"/>
            </w:rPr>
            <w:t>附录</w:t>
          </w:r>
          <w:r>
            <w:rPr>
              <w:rFonts w:ascii="微软雅黑" w:hAnsi="微软雅黑" w:eastAsia="微软雅黑" w:cs="微软雅黑"/>
              <w:sz w:val="20"/>
              <w:szCs w:val="20"/>
            </w:rPr>
            <w:tab/>
          </w:r>
          <w:r>
            <w:rPr>
              <w:rFonts w:ascii="微软雅黑" w:hAnsi="微软雅黑" w:eastAsia="微软雅黑" w:cs="微软雅黑"/>
              <w:spacing w:val="-3"/>
              <w:sz w:val="20"/>
              <w:szCs w:val="20"/>
            </w:rPr>
            <w:t>227</w:t>
          </w:r>
          <w:r>
            <w:rPr>
              <w:rFonts w:ascii="微软雅黑" w:hAnsi="微软雅黑" w:eastAsia="微软雅黑" w:cs="微软雅黑"/>
              <w:spacing w:val="-3"/>
              <w:sz w:val="20"/>
              <w:szCs w:val="20"/>
            </w:rPr>
            <w:fldChar w:fldCharType="end"/>
          </w:r>
        </w:p>
        <w:p w14:paraId="154CCCC9">
          <w:pPr>
            <w:tabs>
              <w:tab w:val="right" w:leader="dot" w:pos="9744"/>
            </w:tabs>
            <w:spacing w:before="20" w:line="203" w:lineRule="auto"/>
            <w:ind w:left="440"/>
            <w:rPr>
              <w:rFonts w:ascii="微软雅黑" w:hAnsi="微软雅黑" w:eastAsia="微软雅黑" w:cs="微软雅黑"/>
              <w:sz w:val="20"/>
              <w:szCs w:val="20"/>
            </w:rPr>
          </w:pPr>
          <w:r>
            <w:fldChar w:fldCharType="begin"/>
          </w:r>
          <w:r>
            <w:instrText xml:space="preserve"> HYPERLINK \l "_bookmark180" </w:instrText>
          </w:r>
          <w:r>
            <w:fldChar w:fldCharType="separate"/>
          </w:r>
          <w:r>
            <w:rPr>
              <w:rFonts w:ascii="微软雅黑" w:hAnsi="微软雅黑" w:eastAsia="微软雅黑" w:cs="微软雅黑"/>
              <w:spacing w:val="11"/>
              <w:sz w:val="20"/>
              <w:szCs w:val="20"/>
            </w:rPr>
            <w:t>1</w:t>
          </w:r>
          <w:r>
            <w:rPr>
              <w:rFonts w:ascii="微软雅黑" w:hAnsi="微软雅黑" w:eastAsia="微软雅黑" w:cs="微软雅黑"/>
              <w:spacing w:val="8"/>
              <w:sz w:val="20"/>
              <w:szCs w:val="20"/>
            </w:rPr>
            <w:t>.11 模式交易规范</w:t>
          </w:r>
          <w:r>
            <w:rPr>
              <w:rFonts w:ascii="微软雅黑" w:hAnsi="微软雅黑" w:eastAsia="微软雅黑" w:cs="微软雅黑"/>
              <w:sz w:val="20"/>
              <w:szCs w:val="20"/>
            </w:rPr>
            <w:tab/>
          </w:r>
          <w:r>
            <w:rPr>
              <w:rFonts w:ascii="微软雅黑" w:hAnsi="微软雅黑" w:eastAsia="微软雅黑" w:cs="微软雅黑"/>
              <w:spacing w:val="8"/>
              <w:sz w:val="20"/>
              <w:szCs w:val="20"/>
            </w:rPr>
            <w:t>233</w:t>
          </w:r>
          <w:r>
            <w:rPr>
              <w:rFonts w:ascii="微软雅黑" w:hAnsi="微软雅黑" w:eastAsia="微软雅黑" w:cs="微软雅黑"/>
              <w:spacing w:val="8"/>
              <w:sz w:val="20"/>
              <w:szCs w:val="20"/>
            </w:rPr>
            <w:fldChar w:fldCharType="end"/>
          </w:r>
        </w:p>
        <w:p w14:paraId="4CA6BDB8">
          <w:pPr>
            <w:tabs>
              <w:tab w:val="right" w:leader="dot" w:pos="9744"/>
            </w:tabs>
            <w:spacing w:before="21" w:line="205" w:lineRule="auto"/>
            <w:ind w:left="860"/>
            <w:rPr>
              <w:rFonts w:ascii="微软雅黑" w:hAnsi="微软雅黑" w:eastAsia="微软雅黑" w:cs="微软雅黑"/>
              <w:sz w:val="20"/>
              <w:szCs w:val="20"/>
            </w:rPr>
          </w:pPr>
          <w:r>
            <w:fldChar w:fldCharType="begin"/>
          </w:r>
          <w:r>
            <w:instrText xml:space="preserve"> HYPERLINK \l "_bookmark181" </w:instrText>
          </w:r>
          <w:r>
            <w:fldChar w:fldCharType="separate"/>
          </w:r>
          <w:r>
            <w:rPr>
              <w:rFonts w:ascii="微软雅黑" w:hAnsi="微软雅黑" w:eastAsia="微软雅黑" w:cs="微软雅黑"/>
              <w:spacing w:val="-7"/>
              <w:sz w:val="20"/>
              <w:szCs w:val="20"/>
            </w:rPr>
            <w:t>1</w:t>
          </w:r>
          <w:r>
            <w:rPr>
              <w:rFonts w:ascii="微软雅黑" w:hAnsi="微软雅黑" w:eastAsia="微软雅黑" w:cs="微软雅黑"/>
              <w:spacing w:val="-5"/>
              <w:sz w:val="20"/>
              <w:szCs w:val="20"/>
            </w:rPr>
            <w:t>、背景</w:t>
          </w:r>
          <w:r>
            <w:rPr>
              <w:rFonts w:ascii="微软雅黑" w:hAnsi="微软雅黑" w:eastAsia="微软雅黑" w:cs="微软雅黑"/>
              <w:sz w:val="20"/>
              <w:szCs w:val="20"/>
            </w:rPr>
            <w:tab/>
          </w:r>
          <w:r>
            <w:rPr>
              <w:rFonts w:ascii="微软雅黑" w:hAnsi="微软雅黑" w:eastAsia="微软雅黑" w:cs="微软雅黑"/>
              <w:spacing w:val="-5"/>
              <w:sz w:val="20"/>
              <w:szCs w:val="20"/>
            </w:rPr>
            <w:t>233</w:t>
          </w:r>
          <w:r>
            <w:rPr>
              <w:rFonts w:ascii="微软雅黑" w:hAnsi="微软雅黑" w:eastAsia="微软雅黑" w:cs="微软雅黑"/>
              <w:spacing w:val="-5"/>
              <w:sz w:val="20"/>
              <w:szCs w:val="20"/>
            </w:rPr>
            <w:fldChar w:fldCharType="end"/>
          </w:r>
        </w:p>
        <w:p w14:paraId="1EB3D680">
          <w:pPr>
            <w:tabs>
              <w:tab w:val="right" w:leader="dot" w:pos="9744"/>
            </w:tabs>
            <w:spacing w:before="19" w:line="204" w:lineRule="auto"/>
            <w:ind w:left="847"/>
            <w:rPr>
              <w:rFonts w:ascii="微软雅黑" w:hAnsi="微软雅黑" w:eastAsia="微软雅黑" w:cs="微软雅黑"/>
              <w:sz w:val="20"/>
              <w:szCs w:val="20"/>
            </w:rPr>
          </w:pPr>
          <w:r>
            <w:fldChar w:fldCharType="begin"/>
          </w:r>
          <w:r>
            <w:instrText xml:space="preserve"> HYPERLINK \l "_bookmark182" </w:instrText>
          </w:r>
          <w:r>
            <w:fldChar w:fldCharType="separate"/>
          </w:r>
          <w:r>
            <w:rPr>
              <w:rFonts w:ascii="微软雅黑" w:hAnsi="微软雅黑" w:eastAsia="微软雅黑" w:cs="微软雅黑"/>
              <w:spacing w:val="-1"/>
              <w:sz w:val="20"/>
              <w:szCs w:val="20"/>
            </w:rPr>
            <w:t>2、模式生成</w:t>
          </w:r>
          <w:r>
            <w:rPr>
              <w:rFonts w:ascii="微软雅黑" w:hAnsi="微软雅黑" w:eastAsia="微软雅黑" w:cs="微软雅黑"/>
              <w:sz w:val="20"/>
              <w:szCs w:val="20"/>
            </w:rPr>
            <w:tab/>
          </w:r>
          <w:r>
            <w:rPr>
              <w:rFonts w:ascii="微软雅黑" w:hAnsi="微软雅黑" w:eastAsia="微软雅黑" w:cs="微软雅黑"/>
              <w:spacing w:val="-1"/>
              <w:sz w:val="20"/>
              <w:szCs w:val="20"/>
            </w:rPr>
            <w:t>23</w:t>
          </w:r>
          <w:r>
            <w:rPr>
              <w:rFonts w:ascii="微软雅黑" w:hAnsi="微软雅黑" w:eastAsia="微软雅黑" w:cs="微软雅黑"/>
              <w:sz w:val="20"/>
              <w:szCs w:val="20"/>
            </w:rPr>
            <w:t>3</w:t>
          </w:r>
          <w:r>
            <w:rPr>
              <w:rFonts w:ascii="微软雅黑" w:hAnsi="微软雅黑" w:eastAsia="微软雅黑" w:cs="微软雅黑"/>
              <w:sz w:val="20"/>
              <w:szCs w:val="20"/>
            </w:rPr>
            <w:fldChar w:fldCharType="end"/>
          </w:r>
        </w:p>
        <w:p w14:paraId="216AEF21">
          <w:pPr>
            <w:tabs>
              <w:tab w:val="right" w:leader="dot" w:pos="9744"/>
            </w:tabs>
            <w:spacing w:before="20" w:line="204" w:lineRule="auto"/>
            <w:ind w:left="848"/>
            <w:rPr>
              <w:rFonts w:ascii="微软雅黑" w:hAnsi="微软雅黑" w:eastAsia="微软雅黑" w:cs="微软雅黑"/>
              <w:sz w:val="20"/>
              <w:szCs w:val="20"/>
            </w:rPr>
          </w:pPr>
          <w:r>
            <w:fldChar w:fldCharType="begin"/>
          </w:r>
          <w:r>
            <w:instrText xml:space="preserve"> HYPERLINK \l "_bookmark183" </w:instrText>
          </w:r>
          <w:r>
            <w:fldChar w:fldCharType="separate"/>
          </w:r>
          <w:r>
            <w:rPr>
              <w:rFonts w:ascii="微软雅黑" w:hAnsi="微软雅黑" w:eastAsia="微软雅黑" w:cs="微软雅黑"/>
              <w:spacing w:val="-9"/>
              <w:sz w:val="20"/>
              <w:szCs w:val="20"/>
            </w:rPr>
            <w:t>3</w:t>
          </w:r>
          <w:r>
            <w:rPr>
              <w:rFonts w:ascii="微软雅黑" w:hAnsi="微软雅黑" w:eastAsia="微软雅黑" w:cs="微软雅黑"/>
              <w:spacing w:val="-7"/>
              <w:sz w:val="20"/>
              <w:szCs w:val="20"/>
            </w:rPr>
            <w:t>、    系统部件</w:t>
          </w:r>
          <w:r>
            <w:rPr>
              <w:rFonts w:ascii="微软雅黑" w:hAnsi="微软雅黑" w:eastAsia="微软雅黑" w:cs="微软雅黑"/>
              <w:sz w:val="20"/>
              <w:szCs w:val="20"/>
            </w:rPr>
            <w:tab/>
          </w:r>
          <w:r>
            <w:rPr>
              <w:rFonts w:ascii="微软雅黑" w:hAnsi="微软雅黑" w:eastAsia="微软雅黑" w:cs="微软雅黑"/>
              <w:spacing w:val="-7"/>
              <w:sz w:val="20"/>
              <w:szCs w:val="20"/>
            </w:rPr>
            <w:t>236</w:t>
          </w:r>
          <w:r>
            <w:rPr>
              <w:rFonts w:ascii="微软雅黑" w:hAnsi="微软雅黑" w:eastAsia="微软雅黑" w:cs="微软雅黑"/>
              <w:spacing w:val="-7"/>
              <w:sz w:val="20"/>
              <w:szCs w:val="20"/>
            </w:rPr>
            <w:fldChar w:fldCharType="end"/>
          </w:r>
        </w:p>
        <w:p w14:paraId="20645B16">
          <w:pPr>
            <w:tabs>
              <w:tab w:val="right" w:leader="dot" w:pos="9744"/>
            </w:tabs>
            <w:spacing w:before="20" w:line="204" w:lineRule="auto"/>
            <w:ind w:left="843"/>
            <w:rPr>
              <w:rFonts w:ascii="微软雅黑" w:hAnsi="微软雅黑" w:eastAsia="微软雅黑" w:cs="微软雅黑"/>
              <w:sz w:val="20"/>
              <w:szCs w:val="20"/>
            </w:rPr>
          </w:pPr>
          <w:r>
            <w:fldChar w:fldCharType="begin"/>
          </w:r>
          <w:r>
            <w:instrText xml:space="preserve"> HYPERLINK \l "_bookmark184" </w:instrText>
          </w:r>
          <w:r>
            <w:fldChar w:fldCharType="separate"/>
          </w:r>
          <w:r>
            <w:rPr>
              <w:rFonts w:ascii="微软雅黑" w:hAnsi="微软雅黑" w:eastAsia="微软雅黑" w:cs="微软雅黑"/>
              <w:spacing w:val="-12"/>
              <w:sz w:val="20"/>
              <w:szCs w:val="20"/>
            </w:rPr>
            <w:t>4</w:t>
          </w: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 xml:space="preserve">    模式机制</w:t>
          </w:r>
          <w:r>
            <w:rPr>
              <w:rFonts w:ascii="微软雅黑" w:hAnsi="微软雅黑" w:eastAsia="微软雅黑" w:cs="微软雅黑"/>
              <w:sz w:val="20"/>
              <w:szCs w:val="20"/>
            </w:rPr>
            <w:tab/>
          </w:r>
          <w:r>
            <w:rPr>
              <w:rFonts w:ascii="微软雅黑" w:hAnsi="微软雅黑" w:eastAsia="微软雅黑" w:cs="微软雅黑"/>
              <w:spacing w:val="-6"/>
              <w:sz w:val="20"/>
              <w:szCs w:val="20"/>
            </w:rPr>
            <w:t>237</w:t>
          </w:r>
          <w:r>
            <w:rPr>
              <w:rFonts w:ascii="微软雅黑" w:hAnsi="微软雅黑" w:eastAsia="微软雅黑" w:cs="微软雅黑"/>
              <w:spacing w:val="-6"/>
              <w:sz w:val="20"/>
              <w:szCs w:val="20"/>
            </w:rPr>
            <w:fldChar w:fldCharType="end"/>
          </w:r>
        </w:p>
        <w:p w14:paraId="2E47C42F">
          <w:pPr>
            <w:tabs>
              <w:tab w:val="right" w:leader="dot" w:pos="9744"/>
            </w:tabs>
            <w:spacing w:before="20" w:line="204" w:lineRule="auto"/>
            <w:ind w:left="848"/>
            <w:rPr>
              <w:rFonts w:ascii="微软雅黑" w:hAnsi="微软雅黑" w:eastAsia="微软雅黑" w:cs="微软雅黑"/>
              <w:sz w:val="20"/>
              <w:szCs w:val="20"/>
            </w:rPr>
          </w:pPr>
          <w:r>
            <w:fldChar w:fldCharType="begin"/>
          </w:r>
          <w:r>
            <w:instrText xml:space="preserve"> HYPERLINK \l "_bookmark185" </w:instrText>
          </w:r>
          <w:r>
            <w:fldChar w:fldCharType="separate"/>
          </w:r>
          <w:r>
            <w:rPr>
              <w:rFonts w:ascii="微软雅黑" w:hAnsi="微软雅黑" w:eastAsia="微软雅黑" w:cs="微软雅黑"/>
              <w:spacing w:val="-2"/>
              <w:sz w:val="20"/>
              <w:szCs w:val="20"/>
            </w:rPr>
            <w:t>5</w:t>
          </w:r>
          <w:r>
            <w:rPr>
              <w:rFonts w:ascii="微软雅黑" w:hAnsi="微软雅黑" w:eastAsia="微软雅黑" w:cs="微软雅黑"/>
              <w:spacing w:val="-1"/>
              <w:sz w:val="20"/>
              <w:szCs w:val="20"/>
            </w:rPr>
            <w:t>、退出机制</w:t>
          </w:r>
          <w:r>
            <w:rPr>
              <w:rFonts w:ascii="微软雅黑" w:hAnsi="微软雅黑" w:eastAsia="微软雅黑" w:cs="微软雅黑"/>
              <w:sz w:val="20"/>
              <w:szCs w:val="20"/>
            </w:rPr>
            <w:tab/>
          </w:r>
          <w:r>
            <w:rPr>
              <w:rFonts w:ascii="微软雅黑" w:hAnsi="微软雅黑" w:eastAsia="微软雅黑" w:cs="微软雅黑"/>
              <w:spacing w:val="-1"/>
              <w:sz w:val="20"/>
              <w:szCs w:val="20"/>
            </w:rPr>
            <w:t>238</w:t>
          </w:r>
          <w:r>
            <w:rPr>
              <w:rFonts w:ascii="微软雅黑" w:hAnsi="微软雅黑" w:eastAsia="微软雅黑" w:cs="微软雅黑"/>
              <w:spacing w:val="-1"/>
              <w:sz w:val="20"/>
              <w:szCs w:val="20"/>
            </w:rPr>
            <w:fldChar w:fldCharType="end"/>
          </w:r>
        </w:p>
        <w:p w14:paraId="5C97D6A6">
          <w:pPr>
            <w:tabs>
              <w:tab w:val="right" w:leader="dot" w:pos="9744"/>
            </w:tabs>
            <w:spacing w:before="22" w:line="204" w:lineRule="auto"/>
            <w:ind w:left="846"/>
            <w:rPr>
              <w:rFonts w:ascii="微软雅黑" w:hAnsi="微软雅黑" w:eastAsia="微软雅黑" w:cs="微软雅黑"/>
              <w:sz w:val="20"/>
              <w:szCs w:val="20"/>
            </w:rPr>
          </w:pPr>
          <w:r>
            <w:fldChar w:fldCharType="begin"/>
          </w:r>
          <w:r>
            <w:instrText xml:space="preserve"> HYPERLINK \l "_bookmark186" </w:instrText>
          </w:r>
          <w:r>
            <w:fldChar w:fldCharType="separate"/>
          </w:r>
          <w:r>
            <w:rPr>
              <w:rFonts w:ascii="微软雅黑" w:hAnsi="微软雅黑" w:eastAsia="微软雅黑" w:cs="微软雅黑"/>
              <w:spacing w:val="-1"/>
              <w:sz w:val="20"/>
              <w:szCs w:val="20"/>
            </w:rPr>
            <w:t>6、模式监控</w:t>
          </w:r>
          <w:r>
            <w:rPr>
              <w:rFonts w:ascii="微软雅黑" w:hAnsi="微软雅黑" w:eastAsia="微软雅黑" w:cs="微软雅黑"/>
              <w:sz w:val="20"/>
              <w:szCs w:val="20"/>
            </w:rPr>
            <w:tab/>
          </w:r>
          <w:r>
            <w:rPr>
              <w:rFonts w:ascii="微软雅黑" w:hAnsi="微软雅黑" w:eastAsia="微软雅黑" w:cs="微软雅黑"/>
              <w:spacing w:val="-1"/>
              <w:sz w:val="20"/>
              <w:szCs w:val="20"/>
            </w:rPr>
            <w:t>23</w:t>
          </w:r>
          <w:r>
            <w:rPr>
              <w:rFonts w:ascii="微软雅黑" w:hAnsi="微软雅黑" w:eastAsia="微软雅黑" w:cs="微软雅黑"/>
              <w:sz w:val="20"/>
              <w:szCs w:val="20"/>
            </w:rPr>
            <w:t>9</w:t>
          </w:r>
          <w:r>
            <w:rPr>
              <w:rFonts w:ascii="微软雅黑" w:hAnsi="微软雅黑" w:eastAsia="微软雅黑" w:cs="微软雅黑"/>
              <w:sz w:val="20"/>
              <w:szCs w:val="20"/>
            </w:rPr>
            <w:fldChar w:fldCharType="end"/>
          </w:r>
        </w:p>
        <w:p w14:paraId="05CF732D">
          <w:pPr>
            <w:tabs>
              <w:tab w:val="right" w:leader="dot" w:pos="9744"/>
            </w:tabs>
            <w:spacing w:before="20" w:line="204" w:lineRule="auto"/>
            <w:ind w:left="1"/>
            <w:rPr>
              <w:rFonts w:ascii="微软雅黑" w:hAnsi="微软雅黑" w:eastAsia="微软雅黑" w:cs="微软雅黑"/>
              <w:sz w:val="20"/>
              <w:szCs w:val="20"/>
            </w:rPr>
          </w:pPr>
          <w:r>
            <w:fldChar w:fldCharType="begin"/>
          </w:r>
          <w:r>
            <w:instrText xml:space="preserve"> HYPERLINK \l "_bookmark187" </w:instrText>
          </w:r>
          <w:r>
            <w:fldChar w:fldCharType="separate"/>
          </w:r>
          <w:r>
            <w:rPr>
              <w:rFonts w:ascii="微软雅黑" w:hAnsi="微软雅黑" w:eastAsia="微软雅黑" w:cs="微软雅黑"/>
              <w:spacing w:val="3"/>
              <w:sz w:val="20"/>
              <w:szCs w:val="20"/>
            </w:rPr>
            <w:t>二、公式管理</w:t>
          </w:r>
          <w:r>
            <w:rPr>
              <w:rFonts w:ascii="微软雅黑" w:hAnsi="微软雅黑" w:eastAsia="微软雅黑" w:cs="微软雅黑"/>
              <w:sz w:val="20"/>
              <w:szCs w:val="20"/>
            </w:rPr>
            <w:tab/>
          </w:r>
          <w:r>
            <w:rPr>
              <w:rFonts w:ascii="微软雅黑" w:hAnsi="微软雅黑" w:eastAsia="微软雅黑" w:cs="微软雅黑"/>
              <w:spacing w:val="3"/>
              <w:sz w:val="20"/>
              <w:szCs w:val="20"/>
            </w:rPr>
            <w:t>24</w:t>
          </w:r>
          <w:r>
            <w:rPr>
              <w:rFonts w:ascii="微软雅黑" w:hAnsi="微软雅黑" w:eastAsia="微软雅黑" w:cs="微软雅黑"/>
              <w:spacing w:val="1"/>
              <w:sz w:val="20"/>
              <w:szCs w:val="20"/>
            </w:rPr>
            <w:t>0</w:t>
          </w:r>
          <w:r>
            <w:rPr>
              <w:rFonts w:ascii="微软雅黑" w:hAnsi="微软雅黑" w:eastAsia="微软雅黑" w:cs="微软雅黑"/>
              <w:spacing w:val="1"/>
              <w:sz w:val="20"/>
              <w:szCs w:val="20"/>
            </w:rPr>
            <w:fldChar w:fldCharType="end"/>
          </w:r>
        </w:p>
        <w:p w14:paraId="0587691C">
          <w:pPr>
            <w:tabs>
              <w:tab w:val="right" w:leader="dot" w:pos="9744"/>
            </w:tabs>
            <w:spacing w:before="20" w:line="204" w:lineRule="auto"/>
            <w:ind w:left="427"/>
            <w:rPr>
              <w:rFonts w:ascii="微软雅黑" w:hAnsi="微软雅黑" w:eastAsia="微软雅黑" w:cs="微软雅黑"/>
              <w:sz w:val="20"/>
              <w:szCs w:val="20"/>
            </w:rPr>
          </w:pPr>
          <w:r>
            <w:fldChar w:fldCharType="begin"/>
          </w:r>
          <w:r>
            <w:instrText xml:space="preserve"> HYPERLINK \l "_bookmark188" </w:instrText>
          </w:r>
          <w:r>
            <w:fldChar w:fldCharType="separate"/>
          </w:r>
          <w:r>
            <w:rPr>
              <w:rFonts w:ascii="微软雅黑" w:hAnsi="微软雅黑" w:eastAsia="微软雅黑" w:cs="微软雅黑"/>
              <w:spacing w:val="4"/>
              <w:sz w:val="20"/>
              <w:szCs w:val="20"/>
            </w:rPr>
            <w:t xml:space="preserve">2.1 </w:t>
          </w:r>
          <w:r>
            <w:rPr>
              <w:rFonts w:ascii="微软雅黑" w:hAnsi="微软雅黑" w:eastAsia="微软雅黑" w:cs="微软雅黑"/>
              <w:spacing w:val="2"/>
              <w:sz w:val="20"/>
              <w:szCs w:val="20"/>
            </w:rPr>
            <w:t>公式管理器</w:t>
          </w:r>
          <w:r>
            <w:rPr>
              <w:rFonts w:ascii="微软雅黑" w:hAnsi="微软雅黑" w:eastAsia="微软雅黑" w:cs="微软雅黑"/>
              <w:sz w:val="20"/>
              <w:szCs w:val="20"/>
            </w:rPr>
            <w:tab/>
          </w:r>
          <w:r>
            <w:rPr>
              <w:rFonts w:ascii="微软雅黑" w:hAnsi="微软雅黑" w:eastAsia="微软雅黑" w:cs="微软雅黑"/>
              <w:spacing w:val="2"/>
              <w:sz w:val="20"/>
              <w:szCs w:val="20"/>
            </w:rPr>
            <w:t>240</w:t>
          </w:r>
          <w:r>
            <w:rPr>
              <w:rFonts w:ascii="微软雅黑" w:hAnsi="微软雅黑" w:eastAsia="微软雅黑" w:cs="微软雅黑"/>
              <w:spacing w:val="2"/>
              <w:sz w:val="20"/>
              <w:szCs w:val="20"/>
            </w:rPr>
            <w:fldChar w:fldCharType="end"/>
          </w:r>
        </w:p>
        <w:p w14:paraId="33028F17">
          <w:pPr>
            <w:tabs>
              <w:tab w:val="right" w:leader="dot" w:pos="9744"/>
            </w:tabs>
            <w:spacing w:before="20" w:line="203" w:lineRule="auto"/>
            <w:ind w:left="840"/>
            <w:rPr>
              <w:rFonts w:ascii="微软雅黑" w:hAnsi="微软雅黑" w:eastAsia="微软雅黑" w:cs="微软雅黑"/>
              <w:sz w:val="20"/>
              <w:szCs w:val="20"/>
            </w:rPr>
          </w:pPr>
          <w:r>
            <w:fldChar w:fldCharType="begin"/>
          </w:r>
          <w:r>
            <w:instrText xml:space="preserve"> HYPERLINK \l "_bookmark189" </w:instrText>
          </w:r>
          <w:r>
            <w:fldChar w:fldCharType="separate"/>
          </w:r>
          <w:r>
            <w:rPr>
              <w:rFonts w:ascii="微软雅黑" w:hAnsi="微软雅黑" w:eastAsia="微软雅黑" w:cs="微软雅黑"/>
              <w:spacing w:val="9"/>
              <w:sz w:val="20"/>
              <w:szCs w:val="20"/>
            </w:rPr>
            <w:t>公</w:t>
          </w:r>
          <w:r>
            <w:rPr>
              <w:rFonts w:ascii="微软雅黑" w:hAnsi="微软雅黑" w:eastAsia="微软雅黑" w:cs="微软雅黑"/>
              <w:spacing w:val="8"/>
              <w:sz w:val="20"/>
              <w:szCs w:val="20"/>
            </w:rPr>
            <w:t>式管理的菜单功能列表</w:t>
          </w:r>
          <w:r>
            <w:rPr>
              <w:rFonts w:ascii="微软雅黑" w:hAnsi="微软雅黑" w:eastAsia="微软雅黑" w:cs="微软雅黑"/>
              <w:sz w:val="20"/>
              <w:szCs w:val="20"/>
            </w:rPr>
            <w:tab/>
          </w:r>
          <w:r>
            <w:rPr>
              <w:rFonts w:ascii="微软雅黑" w:hAnsi="微软雅黑" w:eastAsia="微软雅黑" w:cs="微软雅黑"/>
              <w:spacing w:val="8"/>
              <w:sz w:val="20"/>
              <w:szCs w:val="20"/>
            </w:rPr>
            <w:t>240</w:t>
          </w:r>
          <w:r>
            <w:rPr>
              <w:rFonts w:ascii="微软雅黑" w:hAnsi="微软雅黑" w:eastAsia="微软雅黑" w:cs="微软雅黑"/>
              <w:spacing w:val="8"/>
              <w:sz w:val="20"/>
              <w:szCs w:val="20"/>
            </w:rPr>
            <w:fldChar w:fldCharType="end"/>
          </w:r>
        </w:p>
        <w:p w14:paraId="7C10D3DF">
          <w:pPr>
            <w:tabs>
              <w:tab w:val="right" w:leader="dot" w:pos="9744"/>
            </w:tabs>
            <w:spacing w:before="22" w:line="205" w:lineRule="auto"/>
            <w:ind w:left="843"/>
            <w:rPr>
              <w:rFonts w:ascii="微软雅黑" w:hAnsi="微软雅黑" w:eastAsia="微软雅黑" w:cs="微软雅黑"/>
              <w:sz w:val="20"/>
              <w:szCs w:val="20"/>
            </w:rPr>
          </w:pPr>
          <w:r>
            <w:fldChar w:fldCharType="begin"/>
          </w:r>
          <w:r>
            <w:instrText xml:space="preserve"> HYPERLINK \l "_bookmark190" </w:instrText>
          </w:r>
          <w:r>
            <w:fldChar w:fldCharType="separate"/>
          </w:r>
          <w:r>
            <w:rPr>
              <w:rFonts w:ascii="微软雅黑" w:hAnsi="微软雅黑" w:eastAsia="微软雅黑" w:cs="微软雅黑"/>
              <w:spacing w:val="-5"/>
              <w:sz w:val="20"/>
              <w:szCs w:val="20"/>
            </w:rPr>
            <w:t>查</w:t>
          </w:r>
          <w:r>
            <w:rPr>
              <w:rFonts w:ascii="微软雅黑" w:hAnsi="微软雅黑" w:eastAsia="微软雅黑" w:cs="微软雅黑"/>
              <w:spacing w:val="-3"/>
              <w:sz w:val="20"/>
              <w:szCs w:val="20"/>
            </w:rPr>
            <w:t>找</w:t>
          </w:r>
          <w:r>
            <w:rPr>
              <w:rFonts w:ascii="微软雅黑" w:hAnsi="微软雅黑" w:eastAsia="微软雅黑" w:cs="微软雅黑"/>
              <w:sz w:val="20"/>
              <w:szCs w:val="20"/>
            </w:rPr>
            <w:tab/>
          </w:r>
          <w:r>
            <w:rPr>
              <w:rFonts w:ascii="微软雅黑" w:hAnsi="微软雅黑" w:eastAsia="微软雅黑" w:cs="微软雅黑"/>
              <w:spacing w:val="-3"/>
              <w:sz w:val="20"/>
              <w:szCs w:val="20"/>
            </w:rPr>
            <w:t>243</w:t>
          </w:r>
          <w:r>
            <w:rPr>
              <w:rFonts w:ascii="微软雅黑" w:hAnsi="微软雅黑" w:eastAsia="微软雅黑" w:cs="微软雅黑"/>
              <w:spacing w:val="-3"/>
              <w:sz w:val="20"/>
              <w:szCs w:val="20"/>
            </w:rPr>
            <w:fldChar w:fldCharType="end"/>
          </w:r>
        </w:p>
        <w:p w14:paraId="105FE36A">
          <w:pPr>
            <w:tabs>
              <w:tab w:val="right" w:leader="dot" w:pos="9744"/>
            </w:tabs>
            <w:spacing w:before="18" w:line="204" w:lineRule="auto"/>
            <w:ind w:left="840"/>
            <w:rPr>
              <w:rFonts w:ascii="微软雅黑" w:hAnsi="微软雅黑" w:eastAsia="微软雅黑" w:cs="微软雅黑"/>
              <w:sz w:val="20"/>
              <w:szCs w:val="20"/>
            </w:rPr>
          </w:pPr>
          <w:r>
            <w:fldChar w:fldCharType="begin"/>
          </w:r>
          <w:r>
            <w:instrText xml:space="preserve"> HYPERLINK \l "_bookmark191" </w:instrText>
          </w:r>
          <w:r>
            <w:fldChar w:fldCharType="separate"/>
          </w:r>
          <w:r>
            <w:rPr>
              <w:rFonts w:ascii="微软雅黑" w:hAnsi="微软雅黑" w:eastAsia="微软雅黑" w:cs="微软雅黑"/>
              <w:spacing w:val="8"/>
              <w:sz w:val="20"/>
              <w:szCs w:val="20"/>
            </w:rPr>
            <w:t>公式分组管理</w:t>
          </w:r>
          <w:r>
            <w:rPr>
              <w:rFonts w:ascii="微软雅黑" w:hAnsi="微软雅黑" w:eastAsia="微软雅黑" w:cs="微软雅黑"/>
              <w:sz w:val="20"/>
              <w:szCs w:val="20"/>
            </w:rPr>
            <w:tab/>
          </w:r>
          <w:r>
            <w:rPr>
              <w:rFonts w:ascii="微软雅黑" w:hAnsi="微软雅黑" w:eastAsia="微软雅黑" w:cs="微软雅黑"/>
              <w:spacing w:val="8"/>
              <w:sz w:val="20"/>
              <w:szCs w:val="20"/>
            </w:rPr>
            <w:t>24</w:t>
          </w:r>
          <w:r>
            <w:rPr>
              <w:rFonts w:ascii="微软雅黑" w:hAnsi="微软雅黑" w:eastAsia="微软雅黑" w:cs="微软雅黑"/>
              <w:spacing w:val="6"/>
              <w:sz w:val="20"/>
              <w:szCs w:val="20"/>
            </w:rPr>
            <w:t>3</w:t>
          </w:r>
          <w:r>
            <w:rPr>
              <w:rFonts w:ascii="微软雅黑" w:hAnsi="微软雅黑" w:eastAsia="微软雅黑" w:cs="微软雅黑"/>
              <w:spacing w:val="6"/>
              <w:sz w:val="20"/>
              <w:szCs w:val="20"/>
            </w:rPr>
            <w:fldChar w:fldCharType="end"/>
          </w:r>
        </w:p>
        <w:p w14:paraId="34E5E79F">
          <w:pPr>
            <w:tabs>
              <w:tab w:val="right" w:leader="dot" w:pos="9744"/>
            </w:tabs>
            <w:spacing w:before="20" w:line="203" w:lineRule="auto"/>
            <w:ind w:left="840"/>
            <w:rPr>
              <w:rFonts w:ascii="微软雅黑" w:hAnsi="微软雅黑" w:eastAsia="微软雅黑" w:cs="微软雅黑"/>
              <w:sz w:val="20"/>
              <w:szCs w:val="20"/>
            </w:rPr>
          </w:pPr>
          <w:r>
            <w:fldChar w:fldCharType="begin"/>
          </w:r>
          <w:r>
            <w:instrText xml:space="preserve"> HYPERLINK \l "_bookmark192" </w:instrText>
          </w:r>
          <w:r>
            <w:fldChar w:fldCharType="separate"/>
          </w:r>
          <w:r>
            <w:rPr>
              <w:rFonts w:ascii="微软雅黑" w:hAnsi="微软雅黑" w:eastAsia="微软雅黑" w:cs="微软雅黑"/>
              <w:spacing w:val="8"/>
              <w:sz w:val="20"/>
              <w:szCs w:val="20"/>
            </w:rPr>
            <w:t>打开系统函数帮助</w:t>
          </w:r>
          <w:r>
            <w:rPr>
              <w:rFonts w:ascii="微软雅黑" w:hAnsi="微软雅黑" w:eastAsia="微软雅黑" w:cs="微软雅黑"/>
              <w:sz w:val="20"/>
              <w:szCs w:val="20"/>
            </w:rPr>
            <w:tab/>
          </w:r>
          <w:r>
            <w:rPr>
              <w:rFonts w:ascii="微软雅黑" w:hAnsi="微软雅黑" w:eastAsia="微软雅黑" w:cs="微软雅黑"/>
              <w:spacing w:val="8"/>
              <w:sz w:val="20"/>
              <w:szCs w:val="20"/>
            </w:rPr>
            <w:t>24</w:t>
          </w:r>
          <w:r>
            <w:rPr>
              <w:rFonts w:ascii="微软雅黑" w:hAnsi="微软雅黑" w:eastAsia="微软雅黑" w:cs="微软雅黑"/>
              <w:spacing w:val="6"/>
              <w:sz w:val="20"/>
              <w:szCs w:val="20"/>
            </w:rPr>
            <w:t>3</w:t>
          </w:r>
          <w:r>
            <w:rPr>
              <w:rFonts w:ascii="微软雅黑" w:hAnsi="微软雅黑" w:eastAsia="微软雅黑" w:cs="微软雅黑"/>
              <w:spacing w:val="6"/>
              <w:sz w:val="20"/>
              <w:szCs w:val="20"/>
            </w:rPr>
            <w:fldChar w:fldCharType="end"/>
          </w:r>
        </w:p>
        <w:p w14:paraId="5CCF60F3">
          <w:pPr>
            <w:tabs>
              <w:tab w:val="right" w:leader="dot" w:pos="9744"/>
            </w:tabs>
            <w:spacing w:before="23" w:line="204" w:lineRule="auto"/>
            <w:ind w:left="840"/>
            <w:rPr>
              <w:rFonts w:ascii="微软雅黑" w:hAnsi="微软雅黑" w:eastAsia="微软雅黑" w:cs="微软雅黑"/>
              <w:sz w:val="20"/>
              <w:szCs w:val="20"/>
            </w:rPr>
          </w:pPr>
          <w:r>
            <w:fldChar w:fldCharType="begin"/>
          </w:r>
          <w:r>
            <w:instrText xml:space="preserve"> HYPERLINK \l "_bookmark193" </w:instrText>
          </w:r>
          <w:r>
            <w:fldChar w:fldCharType="separate"/>
          </w:r>
          <w:r>
            <w:rPr>
              <w:rFonts w:ascii="微软雅黑" w:hAnsi="微软雅黑" w:eastAsia="微软雅黑" w:cs="微软雅黑"/>
              <w:spacing w:val="1"/>
              <w:sz w:val="20"/>
              <w:szCs w:val="20"/>
            </w:rPr>
            <w:t>公式</w:t>
          </w:r>
          <w:r>
            <w:rPr>
              <w:rFonts w:ascii="微软雅黑" w:hAnsi="微软雅黑" w:eastAsia="微软雅黑" w:cs="微软雅黑"/>
              <w:sz w:val="20"/>
              <w:szCs w:val="20"/>
            </w:rPr>
            <w:t>设置</w:t>
          </w:r>
          <w:r>
            <w:rPr>
              <w:rFonts w:ascii="微软雅黑" w:hAnsi="微软雅黑" w:eastAsia="微软雅黑" w:cs="微软雅黑"/>
              <w:sz w:val="20"/>
              <w:szCs w:val="20"/>
            </w:rPr>
            <w:tab/>
          </w:r>
          <w:r>
            <w:rPr>
              <w:rFonts w:ascii="微软雅黑" w:hAnsi="微软雅黑" w:eastAsia="微软雅黑" w:cs="微软雅黑"/>
              <w:sz w:val="20"/>
              <w:szCs w:val="20"/>
            </w:rPr>
            <w:t>244</w:t>
          </w:r>
          <w:r>
            <w:rPr>
              <w:rFonts w:ascii="微软雅黑" w:hAnsi="微软雅黑" w:eastAsia="微软雅黑" w:cs="微软雅黑"/>
              <w:sz w:val="20"/>
              <w:szCs w:val="20"/>
            </w:rPr>
            <w:fldChar w:fldCharType="end"/>
          </w:r>
        </w:p>
        <w:p w14:paraId="3536FAE8">
          <w:pPr>
            <w:tabs>
              <w:tab w:val="right" w:leader="dot" w:pos="9744"/>
            </w:tabs>
            <w:spacing w:before="21" w:line="204" w:lineRule="auto"/>
            <w:ind w:left="427"/>
            <w:rPr>
              <w:rFonts w:ascii="微软雅黑" w:hAnsi="微软雅黑" w:eastAsia="微软雅黑" w:cs="微软雅黑"/>
              <w:sz w:val="20"/>
              <w:szCs w:val="20"/>
            </w:rPr>
          </w:pPr>
          <w:r>
            <w:fldChar w:fldCharType="begin"/>
          </w:r>
          <w:r>
            <w:instrText xml:space="preserve"> HYPERLINK \l "_bookmark194" </w:instrText>
          </w:r>
          <w:r>
            <w:fldChar w:fldCharType="separate"/>
          </w:r>
          <w:r>
            <w:rPr>
              <w:rFonts w:ascii="微软雅黑" w:hAnsi="微软雅黑" w:eastAsia="微软雅黑" w:cs="微软雅黑"/>
              <w:spacing w:val="4"/>
              <w:sz w:val="20"/>
              <w:szCs w:val="20"/>
            </w:rPr>
            <w:t xml:space="preserve">2.2 </w:t>
          </w:r>
          <w:r>
            <w:rPr>
              <w:rFonts w:ascii="微软雅黑" w:hAnsi="微软雅黑" w:eastAsia="微软雅黑" w:cs="微软雅黑"/>
              <w:spacing w:val="2"/>
              <w:sz w:val="20"/>
              <w:szCs w:val="20"/>
            </w:rPr>
            <w:t>公式编辑器</w:t>
          </w:r>
          <w:r>
            <w:rPr>
              <w:rFonts w:ascii="微软雅黑" w:hAnsi="微软雅黑" w:eastAsia="微软雅黑" w:cs="微软雅黑"/>
              <w:sz w:val="20"/>
              <w:szCs w:val="20"/>
            </w:rPr>
            <w:tab/>
          </w:r>
          <w:r>
            <w:rPr>
              <w:rFonts w:ascii="微软雅黑" w:hAnsi="微软雅黑" w:eastAsia="微软雅黑" w:cs="微软雅黑"/>
              <w:spacing w:val="2"/>
              <w:sz w:val="20"/>
              <w:szCs w:val="20"/>
            </w:rPr>
            <w:t>244</w:t>
          </w:r>
          <w:r>
            <w:rPr>
              <w:rFonts w:ascii="微软雅黑" w:hAnsi="微软雅黑" w:eastAsia="微软雅黑" w:cs="微软雅黑"/>
              <w:spacing w:val="2"/>
              <w:sz w:val="20"/>
              <w:szCs w:val="20"/>
            </w:rPr>
            <w:fldChar w:fldCharType="end"/>
          </w:r>
        </w:p>
        <w:p w14:paraId="2F87F990">
          <w:pPr>
            <w:tabs>
              <w:tab w:val="right" w:leader="dot" w:pos="9744"/>
            </w:tabs>
            <w:spacing w:before="20" w:line="204" w:lineRule="auto"/>
            <w:ind w:left="427"/>
            <w:rPr>
              <w:rFonts w:ascii="微软雅黑" w:hAnsi="微软雅黑" w:eastAsia="微软雅黑" w:cs="微软雅黑"/>
              <w:sz w:val="20"/>
              <w:szCs w:val="20"/>
            </w:rPr>
          </w:pPr>
          <w:r>
            <w:fldChar w:fldCharType="begin"/>
          </w:r>
          <w:r>
            <w:instrText xml:space="preserve"> HYPERLINK \l "_bookmark195" </w:instrText>
          </w:r>
          <w:r>
            <w:fldChar w:fldCharType="separate"/>
          </w:r>
          <w:r>
            <w:rPr>
              <w:rFonts w:ascii="微软雅黑" w:hAnsi="微软雅黑" w:eastAsia="微软雅黑" w:cs="微软雅黑"/>
              <w:spacing w:val="2"/>
              <w:sz w:val="20"/>
              <w:szCs w:val="20"/>
            </w:rPr>
            <w:t xml:space="preserve">2.3 </w:t>
          </w:r>
          <w:r>
            <w:rPr>
              <w:rFonts w:ascii="微软雅黑" w:hAnsi="微软雅黑" w:eastAsia="微软雅黑" w:cs="微软雅黑"/>
              <w:sz w:val="20"/>
              <w:szCs w:val="20"/>
            </w:rPr>
            <w:t>TB</w:t>
          </w:r>
          <w:r>
            <w:rPr>
              <w:rFonts w:ascii="微软雅黑" w:hAnsi="微软雅黑" w:eastAsia="微软雅黑" w:cs="微软雅黑"/>
              <w:spacing w:val="2"/>
              <w:sz w:val="20"/>
              <w:szCs w:val="20"/>
            </w:rPr>
            <w:t xml:space="preserve"> 公式</w:t>
          </w:r>
          <w:r>
            <w:rPr>
              <w:rFonts w:ascii="微软雅黑" w:hAnsi="微软雅黑" w:eastAsia="微软雅黑" w:cs="微软雅黑"/>
              <w:sz w:val="20"/>
              <w:szCs w:val="20"/>
            </w:rPr>
            <w:tab/>
          </w:r>
          <w:r>
            <w:rPr>
              <w:rFonts w:ascii="微软雅黑" w:hAnsi="微软雅黑" w:eastAsia="微软雅黑" w:cs="微软雅黑"/>
              <w:spacing w:val="2"/>
              <w:sz w:val="20"/>
              <w:szCs w:val="20"/>
            </w:rPr>
            <w:t>24</w:t>
          </w:r>
          <w:r>
            <w:rPr>
              <w:rFonts w:ascii="微软雅黑" w:hAnsi="微软雅黑" w:eastAsia="微软雅黑" w:cs="微软雅黑"/>
              <w:sz w:val="20"/>
              <w:szCs w:val="20"/>
            </w:rPr>
            <w:t>6</w:t>
          </w:r>
          <w:r>
            <w:rPr>
              <w:rFonts w:ascii="微软雅黑" w:hAnsi="微软雅黑" w:eastAsia="微软雅黑" w:cs="微软雅黑"/>
              <w:sz w:val="20"/>
              <w:szCs w:val="20"/>
            </w:rPr>
            <w:fldChar w:fldCharType="end"/>
          </w:r>
        </w:p>
        <w:p w14:paraId="7CF5B90B">
          <w:pPr>
            <w:tabs>
              <w:tab w:val="right" w:leader="dot" w:pos="9744"/>
            </w:tabs>
            <w:spacing w:before="20" w:line="204" w:lineRule="auto"/>
            <w:ind w:left="841"/>
            <w:rPr>
              <w:rFonts w:ascii="微软雅黑" w:hAnsi="微软雅黑" w:eastAsia="微软雅黑" w:cs="微软雅黑"/>
              <w:sz w:val="20"/>
              <w:szCs w:val="20"/>
            </w:rPr>
          </w:pPr>
          <w:r>
            <w:fldChar w:fldCharType="begin"/>
          </w:r>
          <w:r>
            <w:instrText xml:space="preserve"> HYPERLINK \l "_bookmark196" </w:instrText>
          </w:r>
          <w:r>
            <w:fldChar w:fldCharType="separate"/>
          </w:r>
          <w:r>
            <w:rPr>
              <w:rFonts w:ascii="微软雅黑" w:hAnsi="微软雅黑" w:eastAsia="微软雅黑" w:cs="微软雅黑"/>
              <w:spacing w:val="1"/>
              <w:sz w:val="20"/>
              <w:szCs w:val="20"/>
            </w:rPr>
            <w:t>新</w:t>
          </w:r>
          <w:r>
            <w:rPr>
              <w:rFonts w:ascii="微软雅黑" w:hAnsi="微软雅黑" w:eastAsia="微软雅黑" w:cs="微软雅黑"/>
              <w:sz w:val="20"/>
              <w:szCs w:val="20"/>
            </w:rPr>
            <w:t>建公式</w:t>
          </w:r>
          <w:r>
            <w:rPr>
              <w:rFonts w:ascii="微软雅黑" w:hAnsi="微软雅黑" w:eastAsia="微软雅黑" w:cs="微软雅黑"/>
              <w:sz w:val="20"/>
              <w:szCs w:val="20"/>
            </w:rPr>
            <w:tab/>
          </w:r>
          <w:r>
            <w:rPr>
              <w:rFonts w:ascii="微软雅黑" w:hAnsi="微软雅黑" w:eastAsia="微软雅黑" w:cs="微软雅黑"/>
              <w:sz w:val="20"/>
              <w:szCs w:val="20"/>
            </w:rPr>
            <w:t>246</w:t>
          </w:r>
          <w:r>
            <w:rPr>
              <w:rFonts w:ascii="微软雅黑" w:hAnsi="微软雅黑" w:eastAsia="微软雅黑" w:cs="微软雅黑"/>
              <w:sz w:val="20"/>
              <w:szCs w:val="20"/>
            </w:rPr>
            <w:fldChar w:fldCharType="end"/>
          </w:r>
        </w:p>
        <w:p w14:paraId="1EB96213">
          <w:pPr>
            <w:tabs>
              <w:tab w:val="right" w:leader="dot" w:pos="9744"/>
            </w:tabs>
            <w:spacing w:before="20" w:line="203" w:lineRule="auto"/>
            <w:ind w:left="842"/>
            <w:rPr>
              <w:rFonts w:ascii="微软雅黑" w:hAnsi="微软雅黑" w:eastAsia="微软雅黑" w:cs="微软雅黑"/>
              <w:sz w:val="20"/>
              <w:szCs w:val="20"/>
            </w:rPr>
          </w:pPr>
          <w:r>
            <w:fldChar w:fldCharType="begin"/>
          </w:r>
          <w:r>
            <w:instrText xml:space="preserve"> HYPERLINK \l "_bookmark197" </w:instrText>
          </w:r>
          <w:r>
            <w:fldChar w:fldCharType="separate"/>
          </w:r>
          <w:r>
            <w:rPr>
              <w:rFonts w:ascii="微软雅黑" w:hAnsi="微软雅黑" w:eastAsia="微软雅黑" w:cs="微软雅黑"/>
              <w:sz w:val="20"/>
              <w:szCs w:val="20"/>
            </w:rPr>
            <w:t>TB</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公</w:t>
          </w:r>
          <w:r>
            <w:rPr>
              <w:rFonts w:ascii="微软雅黑" w:hAnsi="微软雅黑" w:eastAsia="微软雅黑" w:cs="微软雅黑"/>
              <w:spacing w:val="2"/>
              <w:sz w:val="20"/>
              <w:szCs w:val="20"/>
            </w:rPr>
            <w:t>式的分类</w:t>
          </w:r>
          <w:r>
            <w:rPr>
              <w:rFonts w:ascii="微软雅黑" w:hAnsi="微软雅黑" w:eastAsia="微软雅黑" w:cs="微软雅黑"/>
              <w:sz w:val="20"/>
              <w:szCs w:val="20"/>
            </w:rPr>
            <w:tab/>
          </w:r>
          <w:r>
            <w:rPr>
              <w:rFonts w:ascii="微软雅黑" w:hAnsi="微软雅黑" w:eastAsia="微软雅黑" w:cs="微软雅黑"/>
              <w:spacing w:val="2"/>
              <w:sz w:val="20"/>
              <w:szCs w:val="20"/>
            </w:rPr>
            <w:t>248</w:t>
          </w:r>
          <w:r>
            <w:rPr>
              <w:rFonts w:ascii="微软雅黑" w:hAnsi="微软雅黑" w:eastAsia="微软雅黑" w:cs="微软雅黑"/>
              <w:spacing w:val="2"/>
              <w:sz w:val="20"/>
              <w:szCs w:val="20"/>
            </w:rPr>
            <w:fldChar w:fldCharType="end"/>
          </w:r>
        </w:p>
        <w:p w14:paraId="5CB37859">
          <w:pPr>
            <w:tabs>
              <w:tab w:val="right" w:leader="dot" w:pos="9744"/>
            </w:tabs>
            <w:spacing w:before="22" w:line="204" w:lineRule="auto"/>
            <w:ind w:left="842"/>
            <w:rPr>
              <w:rFonts w:ascii="微软雅黑" w:hAnsi="微软雅黑" w:eastAsia="微软雅黑" w:cs="微软雅黑"/>
              <w:sz w:val="20"/>
              <w:szCs w:val="20"/>
            </w:rPr>
          </w:pPr>
          <w:r>
            <w:fldChar w:fldCharType="begin"/>
          </w:r>
          <w:r>
            <w:instrText xml:space="preserve"> HYPERLINK \l "_bookmark198" </w:instrText>
          </w:r>
          <w:r>
            <w:fldChar w:fldCharType="separate"/>
          </w:r>
          <w:r>
            <w:rPr>
              <w:rFonts w:ascii="微软雅黑" w:hAnsi="微软雅黑" w:eastAsia="微软雅黑" w:cs="微软雅黑"/>
              <w:sz w:val="20"/>
              <w:szCs w:val="20"/>
            </w:rPr>
            <w:t>TB</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公</w:t>
          </w:r>
          <w:r>
            <w:rPr>
              <w:rFonts w:ascii="微软雅黑" w:hAnsi="微软雅黑" w:eastAsia="微软雅黑" w:cs="微软雅黑"/>
              <w:spacing w:val="2"/>
              <w:sz w:val="20"/>
              <w:szCs w:val="20"/>
            </w:rPr>
            <w:t>式的结构</w:t>
          </w:r>
          <w:r>
            <w:rPr>
              <w:rFonts w:ascii="微软雅黑" w:hAnsi="微软雅黑" w:eastAsia="微软雅黑" w:cs="微软雅黑"/>
              <w:sz w:val="20"/>
              <w:szCs w:val="20"/>
            </w:rPr>
            <w:tab/>
          </w:r>
          <w:r>
            <w:rPr>
              <w:rFonts w:ascii="微软雅黑" w:hAnsi="微软雅黑" w:eastAsia="微软雅黑" w:cs="微软雅黑"/>
              <w:spacing w:val="2"/>
              <w:sz w:val="20"/>
              <w:szCs w:val="20"/>
            </w:rPr>
            <w:t>248</w:t>
          </w:r>
          <w:r>
            <w:rPr>
              <w:rFonts w:ascii="微软雅黑" w:hAnsi="微软雅黑" w:eastAsia="微软雅黑" w:cs="微软雅黑"/>
              <w:spacing w:val="2"/>
              <w:sz w:val="20"/>
              <w:szCs w:val="20"/>
            </w:rPr>
            <w:fldChar w:fldCharType="end"/>
          </w:r>
        </w:p>
        <w:p w14:paraId="635B8326">
          <w:pPr>
            <w:tabs>
              <w:tab w:val="right" w:leader="dot" w:pos="9744"/>
            </w:tabs>
            <w:spacing w:before="20" w:line="204" w:lineRule="auto"/>
            <w:ind w:left="427"/>
            <w:rPr>
              <w:rFonts w:ascii="微软雅黑" w:hAnsi="微软雅黑" w:eastAsia="微软雅黑" w:cs="微软雅黑"/>
              <w:sz w:val="20"/>
              <w:szCs w:val="20"/>
            </w:rPr>
          </w:pPr>
          <w:r>
            <w:fldChar w:fldCharType="begin"/>
          </w:r>
          <w:r>
            <w:instrText xml:space="preserve"> HYPERLINK \l "_bookmark199" </w:instrText>
          </w:r>
          <w:r>
            <w:fldChar w:fldCharType="separate"/>
          </w:r>
          <w:r>
            <w:rPr>
              <w:rFonts w:ascii="微软雅黑" w:hAnsi="微软雅黑" w:eastAsia="微软雅黑" w:cs="微软雅黑"/>
              <w:spacing w:val="2"/>
              <w:sz w:val="20"/>
              <w:szCs w:val="20"/>
            </w:rPr>
            <w:t>2.4 公式属性</w:t>
          </w:r>
          <w:r>
            <w:rPr>
              <w:rFonts w:ascii="微软雅黑" w:hAnsi="微软雅黑" w:eastAsia="微软雅黑" w:cs="微软雅黑"/>
              <w:sz w:val="20"/>
              <w:szCs w:val="20"/>
            </w:rPr>
            <w:tab/>
          </w:r>
          <w:r>
            <w:rPr>
              <w:rFonts w:ascii="微软雅黑" w:hAnsi="微软雅黑" w:eastAsia="微软雅黑" w:cs="微软雅黑"/>
              <w:spacing w:val="2"/>
              <w:sz w:val="20"/>
              <w:szCs w:val="20"/>
            </w:rPr>
            <w:t>24</w:t>
          </w:r>
          <w:r>
            <w:rPr>
              <w:rFonts w:ascii="微软雅黑" w:hAnsi="微软雅黑" w:eastAsia="微软雅黑" w:cs="微软雅黑"/>
              <w:sz w:val="20"/>
              <w:szCs w:val="20"/>
            </w:rPr>
            <w:t>9</w:t>
          </w:r>
          <w:r>
            <w:rPr>
              <w:rFonts w:ascii="微软雅黑" w:hAnsi="微软雅黑" w:eastAsia="微软雅黑" w:cs="微软雅黑"/>
              <w:sz w:val="20"/>
              <w:szCs w:val="20"/>
            </w:rPr>
            <w:fldChar w:fldCharType="end"/>
          </w:r>
        </w:p>
        <w:p w14:paraId="3159CDC3">
          <w:pPr>
            <w:tabs>
              <w:tab w:val="right" w:leader="dot" w:pos="9744"/>
            </w:tabs>
            <w:spacing w:before="20" w:line="204" w:lineRule="auto"/>
            <w:ind w:left="844"/>
            <w:rPr>
              <w:rFonts w:ascii="微软雅黑" w:hAnsi="微软雅黑" w:eastAsia="微软雅黑" w:cs="微软雅黑"/>
              <w:sz w:val="20"/>
              <w:szCs w:val="20"/>
            </w:rPr>
          </w:pPr>
          <w:r>
            <w:fldChar w:fldCharType="begin"/>
          </w:r>
          <w:r>
            <w:instrText xml:space="preserve"> HYPERLINK \l "_bookmark200" </w:instrText>
          </w:r>
          <w:r>
            <w:fldChar w:fldCharType="separate"/>
          </w:r>
          <w:r>
            <w:rPr>
              <w:rFonts w:ascii="微软雅黑" w:hAnsi="微软雅黑" w:eastAsia="微软雅黑" w:cs="微软雅黑"/>
              <w:spacing w:val="-2"/>
              <w:sz w:val="20"/>
              <w:szCs w:val="20"/>
            </w:rPr>
            <w:t xml:space="preserve">显示方式： </w:t>
          </w:r>
          <w:r>
            <w:rPr>
              <w:rFonts w:ascii="微软雅黑" w:hAnsi="微软雅黑" w:eastAsia="微软雅黑" w:cs="微软雅黑"/>
              <w:spacing w:val="-1"/>
              <w:sz w:val="20"/>
              <w:szCs w:val="20"/>
            </w:rPr>
            <w:t xml:space="preserve"> 主图与副图</w:t>
          </w:r>
          <w:r>
            <w:rPr>
              <w:rFonts w:ascii="微软雅黑" w:hAnsi="微软雅黑" w:eastAsia="微软雅黑" w:cs="微软雅黑"/>
              <w:sz w:val="20"/>
              <w:szCs w:val="20"/>
            </w:rPr>
            <w:tab/>
          </w:r>
          <w:r>
            <w:rPr>
              <w:rFonts w:ascii="微软雅黑" w:hAnsi="微软雅黑" w:eastAsia="微软雅黑" w:cs="微软雅黑"/>
              <w:spacing w:val="-1"/>
              <w:sz w:val="20"/>
              <w:szCs w:val="20"/>
            </w:rPr>
            <w:t>250</w:t>
          </w:r>
          <w:r>
            <w:rPr>
              <w:rFonts w:ascii="微软雅黑" w:hAnsi="微软雅黑" w:eastAsia="微软雅黑" w:cs="微软雅黑"/>
              <w:spacing w:val="-1"/>
              <w:sz w:val="20"/>
              <w:szCs w:val="20"/>
            </w:rPr>
            <w:fldChar w:fldCharType="end"/>
          </w:r>
        </w:p>
        <w:p w14:paraId="0464C492">
          <w:pPr>
            <w:tabs>
              <w:tab w:val="right" w:leader="dot" w:pos="9744"/>
            </w:tabs>
            <w:spacing w:before="20" w:line="203" w:lineRule="auto"/>
            <w:ind w:left="840"/>
            <w:rPr>
              <w:rFonts w:ascii="微软雅黑" w:hAnsi="微软雅黑" w:eastAsia="微软雅黑" w:cs="微软雅黑"/>
              <w:sz w:val="20"/>
              <w:szCs w:val="20"/>
            </w:rPr>
          </w:pPr>
          <w:r>
            <w:fldChar w:fldCharType="begin"/>
          </w:r>
          <w:r>
            <w:instrText xml:space="preserve"> HYPERLINK \l "_bookmark201" </w:instrText>
          </w:r>
          <w:r>
            <w:fldChar w:fldCharType="separate"/>
          </w:r>
          <w:r>
            <w:rPr>
              <w:rFonts w:ascii="微软雅黑" w:hAnsi="微软雅黑" w:eastAsia="微软雅黑" w:cs="微软雅黑"/>
              <w:spacing w:val="1"/>
              <w:sz w:val="20"/>
              <w:szCs w:val="20"/>
            </w:rPr>
            <w:t>公式</w:t>
          </w:r>
          <w:r>
            <w:rPr>
              <w:rFonts w:ascii="微软雅黑" w:hAnsi="微软雅黑" w:eastAsia="微软雅黑" w:cs="微软雅黑"/>
              <w:sz w:val="20"/>
              <w:szCs w:val="20"/>
            </w:rPr>
            <w:t>参数</w:t>
          </w:r>
          <w:r>
            <w:rPr>
              <w:rFonts w:ascii="微软雅黑" w:hAnsi="微软雅黑" w:eastAsia="微软雅黑" w:cs="微软雅黑"/>
              <w:sz w:val="20"/>
              <w:szCs w:val="20"/>
            </w:rPr>
            <w:tab/>
          </w:r>
          <w:r>
            <w:rPr>
              <w:rFonts w:ascii="微软雅黑" w:hAnsi="微软雅黑" w:eastAsia="微软雅黑" w:cs="微软雅黑"/>
              <w:sz w:val="20"/>
              <w:szCs w:val="20"/>
            </w:rPr>
            <w:t>251</w:t>
          </w:r>
          <w:r>
            <w:rPr>
              <w:rFonts w:ascii="微软雅黑" w:hAnsi="微软雅黑" w:eastAsia="微软雅黑" w:cs="微软雅黑"/>
              <w:sz w:val="20"/>
              <w:szCs w:val="20"/>
            </w:rPr>
            <w:fldChar w:fldCharType="end"/>
          </w:r>
        </w:p>
        <w:p w14:paraId="7B500500">
          <w:pPr>
            <w:tabs>
              <w:tab w:val="right" w:leader="dot" w:pos="9744"/>
            </w:tabs>
            <w:spacing w:before="23" w:line="204" w:lineRule="auto"/>
            <w:ind w:left="840"/>
            <w:rPr>
              <w:rFonts w:ascii="微软雅黑" w:hAnsi="微软雅黑" w:eastAsia="微软雅黑" w:cs="微软雅黑"/>
              <w:sz w:val="20"/>
              <w:szCs w:val="20"/>
            </w:rPr>
          </w:pPr>
          <w:r>
            <w:fldChar w:fldCharType="begin"/>
          </w:r>
          <w:r>
            <w:instrText xml:space="preserve"> HYPERLINK \l "_bookmark202" </w:instrText>
          </w:r>
          <w:r>
            <w:fldChar w:fldCharType="separate"/>
          </w:r>
          <w:r>
            <w:rPr>
              <w:rFonts w:ascii="微软雅黑" w:hAnsi="微软雅黑" w:eastAsia="微软雅黑" w:cs="微软雅黑"/>
              <w:spacing w:val="1"/>
              <w:sz w:val="20"/>
              <w:szCs w:val="20"/>
            </w:rPr>
            <w:t>公式</w:t>
          </w:r>
          <w:r>
            <w:rPr>
              <w:rFonts w:ascii="微软雅黑" w:hAnsi="微软雅黑" w:eastAsia="微软雅黑" w:cs="微软雅黑"/>
              <w:sz w:val="20"/>
              <w:szCs w:val="20"/>
            </w:rPr>
            <w:t>显示</w:t>
          </w:r>
          <w:r>
            <w:rPr>
              <w:rFonts w:ascii="微软雅黑" w:hAnsi="微软雅黑" w:eastAsia="微软雅黑" w:cs="微软雅黑"/>
              <w:sz w:val="20"/>
              <w:szCs w:val="20"/>
            </w:rPr>
            <w:tab/>
          </w:r>
          <w:r>
            <w:rPr>
              <w:rFonts w:ascii="微软雅黑" w:hAnsi="微软雅黑" w:eastAsia="微软雅黑" w:cs="微软雅黑"/>
              <w:sz w:val="20"/>
              <w:szCs w:val="20"/>
            </w:rPr>
            <w:t>251</w:t>
          </w:r>
          <w:r>
            <w:rPr>
              <w:rFonts w:ascii="微软雅黑" w:hAnsi="微软雅黑" w:eastAsia="微软雅黑" w:cs="微软雅黑"/>
              <w:sz w:val="20"/>
              <w:szCs w:val="20"/>
            </w:rPr>
            <w:fldChar w:fldCharType="end"/>
          </w:r>
        </w:p>
        <w:p w14:paraId="7D2B2AA4">
          <w:pPr>
            <w:tabs>
              <w:tab w:val="right" w:leader="dot" w:pos="9744"/>
            </w:tabs>
            <w:spacing w:before="20" w:line="204" w:lineRule="auto"/>
            <w:ind w:left="840"/>
            <w:rPr>
              <w:rFonts w:ascii="微软雅黑" w:hAnsi="微软雅黑" w:eastAsia="微软雅黑" w:cs="微软雅黑"/>
              <w:sz w:val="20"/>
              <w:szCs w:val="20"/>
            </w:rPr>
          </w:pPr>
          <w:r>
            <w:fldChar w:fldCharType="begin"/>
          </w:r>
          <w:r>
            <w:instrText xml:space="preserve"> HYPERLINK \l "_bookmark203" </w:instrText>
          </w:r>
          <w:r>
            <w:fldChar w:fldCharType="separate"/>
          </w:r>
          <w:r>
            <w:rPr>
              <w:rFonts w:ascii="微软雅黑" w:hAnsi="微软雅黑" w:eastAsia="微软雅黑" w:cs="微软雅黑"/>
              <w:spacing w:val="1"/>
              <w:sz w:val="20"/>
              <w:szCs w:val="20"/>
            </w:rPr>
            <w:t>公式</w:t>
          </w:r>
          <w:r>
            <w:rPr>
              <w:rFonts w:ascii="微软雅黑" w:hAnsi="微软雅黑" w:eastAsia="微软雅黑" w:cs="微软雅黑"/>
              <w:sz w:val="20"/>
              <w:szCs w:val="20"/>
            </w:rPr>
            <w:t>线型</w:t>
          </w:r>
          <w:r>
            <w:rPr>
              <w:rFonts w:ascii="微软雅黑" w:hAnsi="微软雅黑" w:eastAsia="微软雅黑" w:cs="微软雅黑"/>
              <w:sz w:val="20"/>
              <w:szCs w:val="20"/>
            </w:rPr>
            <w:tab/>
          </w:r>
          <w:r>
            <w:rPr>
              <w:rFonts w:ascii="微软雅黑" w:hAnsi="微软雅黑" w:eastAsia="微软雅黑" w:cs="微软雅黑"/>
              <w:sz w:val="20"/>
              <w:szCs w:val="20"/>
            </w:rPr>
            <w:t>252</w:t>
          </w:r>
          <w:r>
            <w:rPr>
              <w:rFonts w:ascii="微软雅黑" w:hAnsi="微软雅黑" w:eastAsia="微软雅黑" w:cs="微软雅黑"/>
              <w:sz w:val="20"/>
              <w:szCs w:val="20"/>
            </w:rPr>
            <w:fldChar w:fldCharType="end"/>
          </w:r>
        </w:p>
        <w:p w14:paraId="0EDB1985">
          <w:pPr>
            <w:tabs>
              <w:tab w:val="right" w:leader="dot" w:pos="9744"/>
            </w:tabs>
            <w:spacing w:before="21" w:line="204" w:lineRule="auto"/>
            <w:ind w:left="840"/>
            <w:rPr>
              <w:rFonts w:ascii="微软雅黑" w:hAnsi="微软雅黑" w:eastAsia="微软雅黑" w:cs="微软雅黑"/>
              <w:sz w:val="20"/>
              <w:szCs w:val="20"/>
            </w:rPr>
          </w:pPr>
          <w:r>
            <w:fldChar w:fldCharType="begin"/>
          </w:r>
          <w:r>
            <w:instrText xml:space="preserve"> HYPERLINK \l "_bookmark204" </w:instrText>
          </w:r>
          <w:r>
            <w:fldChar w:fldCharType="separate"/>
          </w:r>
          <w:r>
            <w:rPr>
              <w:rFonts w:ascii="微软雅黑" w:hAnsi="微软雅黑" w:eastAsia="微软雅黑" w:cs="微软雅黑"/>
              <w:spacing w:val="1"/>
              <w:sz w:val="20"/>
              <w:szCs w:val="20"/>
            </w:rPr>
            <w:t>公式</w:t>
          </w:r>
          <w:r>
            <w:rPr>
              <w:rFonts w:ascii="微软雅黑" w:hAnsi="微软雅黑" w:eastAsia="微软雅黑" w:cs="微软雅黑"/>
              <w:sz w:val="20"/>
              <w:szCs w:val="20"/>
            </w:rPr>
            <w:t>讯号</w:t>
          </w:r>
          <w:r>
            <w:rPr>
              <w:rFonts w:ascii="微软雅黑" w:hAnsi="微软雅黑" w:eastAsia="微软雅黑" w:cs="微软雅黑"/>
              <w:sz w:val="20"/>
              <w:szCs w:val="20"/>
            </w:rPr>
            <w:tab/>
          </w:r>
          <w:r>
            <w:rPr>
              <w:rFonts w:ascii="微软雅黑" w:hAnsi="微软雅黑" w:eastAsia="微软雅黑" w:cs="微软雅黑"/>
              <w:sz w:val="20"/>
              <w:szCs w:val="20"/>
            </w:rPr>
            <w:t>252</w:t>
          </w:r>
          <w:r>
            <w:rPr>
              <w:rFonts w:ascii="微软雅黑" w:hAnsi="微软雅黑" w:eastAsia="微软雅黑" w:cs="微软雅黑"/>
              <w:sz w:val="20"/>
              <w:szCs w:val="20"/>
            </w:rPr>
            <w:fldChar w:fldCharType="end"/>
          </w:r>
        </w:p>
        <w:p w14:paraId="04163636">
          <w:pPr>
            <w:tabs>
              <w:tab w:val="right" w:leader="dot" w:pos="9744"/>
            </w:tabs>
            <w:spacing w:before="20" w:line="204" w:lineRule="auto"/>
            <w:ind w:left="840"/>
            <w:rPr>
              <w:rFonts w:ascii="微软雅黑" w:hAnsi="微软雅黑" w:eastAsia="微软雅黑" w:cs="微软雅黑"/>
              <w:sz w:val="20"/>
              <w:szCs w:val="20"/>
            </w:rPr>
          </w:pPr>
          <w:r>
            <w:fldChar w:fldCharType="begin"/>
          </w:r>
          <w:r>
            <w:instrText xml:space="preserve"> HYPERLINK \l "_bookmark205" </w:instrText>
          </w:r>
          <w:r>
            <w:fldChar w:fldCharType="separate"/>
          </w:r>
          <w:r>
            <w:rPr>
              <w:rFonts w:ascii="微软雅黑" w:hAnsi="微软雅黑" w:eastAsia="微软雅黑" w:cs="微软雅黑"/>
              <w:spacing w:val="1"/>
              <w:sz w:val="20"/>
              <w:szCs w:val="20"/>
            </w:rPr>
            <w:t>公式</w:t>
          </w:r>
          <w:r>
            <w:rPr>
              <w:rFonts w:ascii="微软雅黑" w:hAnsi="微软雅黑" w:eastAsia="微软雅黑" w:cs="微软雅黑"/>
              <w:sz w:val="20"/>
              <w:szCs w:val="20"/>
            </w:rPr>
            <w:t>连线</w:t>
          </w:r>
          <w:r>
            <w:rPr>
              <w:rFonts w:ascii="微软雅黑" w:hAnsi="微软雅黑" w:eastAsia="微软雅黑" w:cs="微软雅黑"/>
              <w:sz w:val="20"/>
              <w:szCs w:val="20"/>
            </w:rPr>
            <w:tab/>
          </w:r>
          <w:r>
            <w:rPr>
              <w:rFonts w:ascii="微软雅黑" w:hAnsi="微软雅黑" w:eastAsia="微软雅黑" w:cs="微软雅黑"/>
              <w:sz w:val="20"/>
              <w:szCs w:val="20"/>
            </w:rPr>
            <w:t>253</w:t>
          </w:r>
          <w:r>
            <w:rPr>
              <w:rFonts w:ascii="微软雅黑" w:hAnsi="微软雅黑" w:eastAsia="微软雅黑" w:cs="微软雅黑"/>
              <w:sz w:val="20"/>
              <w:szCs w:val="20"/>
            </w:rPr>
            <w:fldChar w:fldCharType="end"/>
          </w:r>
        </w:p>
        <w:p w14:paraId="7A7C6096">
          <w:pPr>
            <w:tabs>
              <w:tab w:val="right" w:leader="dot" w:pos="9744"/>
            </w:tabs>
            <w:spacing w:before="20" w:line="204" w:lineRule="auto"/>
            <w:ind w:left="840"/>
            <w:rPr>
              <w:rFonts w:ascii="微软雅黑" w:hAnsi="微软雅黑" w:eastAsia="微软雅黑" w:cs="微软雅黑"/>
              <w:sz w:val="20"/>
              <w:szCs w:val="20"/>
            </w:rPr>
          </w:pPr>
          <w:r>
            <w:fldChar w:fldCharType="begin"/>
          </w:r>
          <w:r>
            <w:instrText xml:space="preserve"> HYPERLINK \l "_bookmark206" </w:instrText>
          </w:r>
          <w:r>
            <w:fldChar w:fldCharType="separate"/>
          </w:r>
          <w:r>
            <w:rPr>
              <w:rFonts w:ascii="微软雅黑" w:hAnsi="微软雅黑" w:eastAsia="微软雅黑" w:cs="微软雅黑"/>
              <w:spacing w:val="1"/>
              <w:sz w:val="20"/>
              <w:szCs w:val="20"/>
            </w:rPr>
            <w:t>公式</w:t>
          </w:r>
          <w:r>
            <w:rPr>
              <w:rFonts w:ascii="微软雅黑" w:hAnsi="微软雅黑" w:eastAsia="微软雅黑" w:cs="微软雅黑"/>
              <w:sz w:val="20"/>
              <w:szCs w:val="20"/>
            </w:rPr>
            <w:t>加密</w:t>
          </w:r>
          <w:r>
            <w:rPr>
              <w:rFonts w:ascii="微软雅黑" w:hAnsi="微软雅黑" w:eastAsia="微软雅黑" w:cs="微软雅黑"/>
              <w:sz w:val="20"/>
              <w:szCs w:val="20"/>
            </w:rPr>
            <w:tab/>
          </w:r>
          <w:r>
            <w:rPr>
              <w:rFonts w:ascii="微软雅黑" w:hAnsi="微软雅黑" w:eastAsia="微软雅黑" w:cs="微软雅黑"/>
              <w:sz w:val="20"/>
              <w:szCs w:val="20"/>
            </w:rPr>
            <w:t>254</w:t>
          </w:r>
          <w:r>
            <w:rPr>
              <w:rFonts w:ascii="微软雅黑" w:hAnsi="微软雅黑" w:eastAsia="微软雅黑" w:cs="微软雅黑"/>
              <w:sz w:val="20"/>
              <w:szCs w:val="20"/>
            </w:rPr>
            <w:fldChar w:fldCharType="end"/>
          </w:r>
        </w:p>
        <w:p w14:paraId="503CA4B8">
          <w:pPr>
            <w:tabs>
              <w:tab w:val="right" w:leader="dot" w:pos="9744"/>
            </w:tabs>
            <w:spacing w:before="21" w:line="204" w:lineRule="auto"/>
            <w:ind w:left="427"/>
            <w:rPr>
              <w:rFonts w:ascii="微软雅黑" w:hAnsi="微软雅黑" w:eastAsia="微软雅黑" w:cs="微软雅黑"/>
              <w:sz w:val="20"/>
              <w:szCs w:val="20"/>
            </w:rPr>
          </w:pPr>
          <w:r>
            <w:fldChar w:fldCharType="begin"/>
          </w:r>
          <w:r>
            <w:instrText xml:space="preserve"> HYPERLINK \l "_bookmark207" </w:instrText>
          </w:r>
          <w:r>
            <w:fldChar w:fldCharType="separate"/>
          </w:r>
          <w:r>
            <w:rPr>
              <w:rFonts w:ascii="微软雅黑" w:hAnsi="微软雅黑" w:eastAsia="微软雅黑" w:cs="微软雅黑"/>
              <w:spacing w:val="3"/>
              <w:sz w:val="20"/>
              <w:szCs w:val="20"/>
            </w:rPr>
            <w:t>2.5 公式导入导出</w:t>
          </w:r>
          <w:r>
            <w:rPr>
              <w:rFonts w:ascii="微软雅黑" w:hAnsi="微软雅黑" w:eastAsia="微软雅黑" w:cs="微软雅黑"/>
              <w:sz w:val="20"/>
              <w:szCs w:val="20"/>
            </w:rPr>
            <w:tab/>
          </w:r>
          <w:r>
            <w:rPr>
              <w:rFonts w:ascii="微软雅黑" w:hAnsi="微软雅黑" w:eastAsia="微软雅黑" w:cs="微软雅黑"/>
              <w:spacing w:val="3"/>
              <w:sz w:val="20"/>
              <w:szCs w:val="20"/>
            </w:rPr>
            <w:t>25</w:t>
          </w:r>
          <w:r>
            <w:rPr>
              <w:rFonts w:ascii="微软雅黑" w:hAnsi="微软雅黑" w:eastAsia="微软雅黑" w:cs="微软雅黑"/>
              <w:sz w:val="20"/>
              <w:szCs w:val="20"/>
            </w:rPr>
            <w:t>4</w:t>
          </w:r>
          <w:r>
            <w:rPr>
              <w:rFonts w:ascii="微软雅黑" w:hAnsi="微软雅黑" w:eastAsia="微软雅黑" w:cs="微软雅黑"/>
              <w:sz w:val="20"/>
              <w:szCs w:val="20"/>
            </w:rPr>
            <w:fldChar w:fldCharType="end"/>
          </w:r>
        </w:p>
        <w:p w14:paraId="3334C20B">
          <w:pPr>
            <w:tabs>
              <w:tab w:val="right" w:leader="dot" w:pos="9744"/>
            </w:tabs>
            <w:spacing w:before="20" w:line="204" w:lineRule="auto"/>
            <w:ind w:left="840"/>
            <w:rPr>
              <w:rFonts w:ascii="微软雅黑" w:hAnsi="微软雅黑" w:eastAsia="微软雅黑" w:cs="微软雅黑"/>
              <w:sz w:val="20"/>
              <w:szCs w:val="20"/>
            </w:rPr>
          </w:pPr>
          <w:r>
            <w:fldChar w:fldCharType="begin"/>
          </w:r>
          <w:r>
            <w:instrText xml:space="preserve"> HYPERLINK \l "_bookmark208" </w:instrText>
          </w:r>
          <w:r>
            <w:fldChar w:fldCharType="separate"/>
          </w:r>
          <w:r>
            <w:rPr>
              <w:rFonts w:ascii="微软雅黑" w:hAnsi="微软雅黑" w:eastAsia="微软雅黑" w:cs="微软雅黑"/>
              <w:spacing w:val="1"/>
              <w:sz w:val="20"/>
              <w:szCs w:val="20"/>
            </w:rPr>
            <w:t>公式</w:t>
          </w:r>
          <w:r>
            <w:rPr>
              <w:rFonts w:ascii="微软雅黑" w:hAnsi="微软雅黑" w:eastAsia="微软雅黑" w:cs="微软雅黑"/>
              <w:sz w:val="20"/>
              <w:szCs w:val="20"/>
            </w:rPr>
            <w:t>导出</w:t>
          </w:r>
          <w:r>
            <w:rPr>
              <w:rFonts w:ascii="微软雅黑" w:hAnsi="微软雅黑" w:eastAsia="微软雅黑" w:cs="微软雅黑"/>
              <w:sz w:val="20"/>
              <w:szCs w:val="20"/>
            </w:rPr>
            <w:tab/>
          </w:r>
          <w:r>
            <w:rPr>
              <w:rFonts w:ascii="微软雅黑" w:hAnsi="微软雅黑" w:eastAsia="微软雅黑" w:cs="微软雅黑"/>
              <w:sz w:val="20"/>
              <w:szCs w:val="20"/>
            </w:rPr>
            <w:t>254</w:t>
          </w:r>
          <w:r>
            <w:rPr>
              <w:rFonts w:ascii="微软雅黑" w:hAnsi="微软雅黑" w:eastAsia="微软雅黑" w:cs="微软雅黑"/>
              <w:sz w:val="20"/>
              <w:szCs w:val="20"/>
            </w:rPr>
            <w:fldChar w:fldCharType="end"/>
          </w:r>
        </w:p>
        <w:p w14:paraId="69FE2B1B">
          <w:pPr>
            <w:tabs>
              <w:tab w:val="right" w:leader="dot" w:pos="9744"/>
            </w:tabs>
            <w:spacing w:before="20" w:line="204" w:lineRule="auto"/>
            <w:ind w:left="840"/>
            <w:rPr>
              <w:rFonts w:ascii="微软雅黑" w:hAnsi="微软雅黑" w:eastAsia="微软雅黑" w:cs="微软雅黑"/>
              <w:sz w:val="20"/>
              <w:szCs w:val="20"/>
            </w:rPr>
          </w:pPr>
          <w:r>
            <w:fldChar w:fldCharType="begin"/>
          </w:r>
          <w:r>
            <w:instrText xml:space="preserve"> HYPERLINK \l "_bookmark209" </w:instrText>
          </w:r>
          <w:r>
            <w:fldChar w:fldCharType="separate"/>
          </w:r>
          <w:r>
            <w:rPr>
              <w:rFonts w:ascii="微软雅黑" w:hAnsi="微软雅黑" w:eastAsia="微软雅黑" w:cs="微软雅黑"/>
              <w:spacing w:val="1"/>
              <w:sz w:val="20"/>
              <w:szCs w:val="20"/>
            </w:rPr>
            <w:t>公式</w:t>
          </w:r>
          <w:r>
            <w:rPr>
              <w:rFonts w:ascii="微软雅黑" w:hAnsi="微软雅黑" w:eastAsia="微软雅黑" w:cs="微软雅黑"/>
              <w:sz w:val="20"/>
              <w:szCs w:val="20"/>
            </w:rPr>
            <w:t>导入</w:t>
          </w:r>
          <w:r>
            <w:rPr>
              <w:rFonts w:ascii="微软雅黑" w:hAnsi="微软雅黑" w:eastAsia="微软雅黑" w:cs="微软雅黑"/>
              <w:sz w:val="20"/>
              <w:szCs w:val="20"/>
            </w:rPr>
            <w:tab/>
          </w:r>
          <w:r>
            <w:rPr>
              <w:rFonts w:ascii="微软雅黑" w:hAnsi="微软雅黑" w:eastAsia="微软雅黑" w:cs="微软雅黑"/>
              <w:sz w:val="20"/>
              <w:szCs w:val="20"/>
            </w:rPr>
            <w:t>255</w:t>
          </w:r>
          <w:r>
            <w:rPr>
              <w:rFonts w:ascii="微软雅黑" w:hAnsi="微软雅黑" w:eastAsia="微软雅黑" w:cs="微软雅黑"/>
              <w:sz w:val="20"/>
              <w:szCs w:val="20"/>
            </w:rPr>
            <w:fldChar w:fldCharType="end"/>
          </w:r>
        </w:p>
        <w:p w14:paraId="0A3B12F3">
          <w:pPr>
            <w:tabs>
              <w:tab w:val="right" w:leader="dot" w:pos="9744"/>
            </w:tabs>
            <w:spacing w:before="19" w:line="204" w:lineRule="auto"/>
            <w:ind w:left="843"/>
            <w:rPr>
              <w:rFonts w:ascii="微软雅黑" w:hAnsi="微软雅黑" w:eastAsia="微软雅黑" w:cs="微软雅黑"/>
              <w:sz w:val="20"/>
              <w:szCs w:val="20"/>
            </w:rPr>
          </w:pPr>
          <w:r>
            <w:fldChar w:fldCharType="begin"/>
          </w:r>
          <w:r>
            <w:instrText xml:space="preserve"> HYPERLINK \l "_bookmark210" </w:instrText>
          </w:r>
          <w:r>
            <w:fldChar w:fldCharType="separate"/>
          </w:r>
          <w:r>
            <w:rPr>
              <w:rFonts w:ascii="微软雅黑" w:hAnsi="微软雅黑" w:eastAsia="微软雅黑" w:cs="微软雅黑"/>
              <w:spacing w:val="14"/>
              <w:sz w:val="20"/>
              <w:szCs w:val="20"/>
            </w:rPr>
            <w:t>无</w:t>
          </w:r>
          <w:r>
            <w:rPr>
              <w:rFonts w:ascii="微软雅黑" w:hAnsi="微软雅黑" w:eastAsia="微软雅黑" w:cs="微软雅黑"/>
              <w:spacing w:val="10"/>
              <w:sz w:val="20"/>
              <w:szCs w:val="20"/>
            </w:rPr>
            <w:t>源</w:t>
          </w:r>
          <w:r>
            <w:rPr>
              <w:rFonts w:ascii="微软雅黑" w:hAnsi="微软雅黑" w:eastAsia="微软雅黑" w:cs="微软雅黑"/>
              <w:spacing w:val="7"/>
              <w:sz w:val="20"/>
              <w:szCs w:val="20"/>
            </w:rPr>
            <w:t>码公式导出的加密功能</w:t>
          </w:r>
          <w:r>
            <w:rPr>
              <w:rFonts w:ascii="微软雅黑" w:hAnsi="微软雅黑" w:eastAsia="微软雅黑" w:cs="微软雅黑"/>
              <w:sz w:val="20"/>
              <w:szCs w:val="20"/>
            </w:rPr>
            <w:tab/>
          </w:r>
          <w:r>
            <w:rPr>
              <w:rFonts w:ascii="微软雅黑" w:hAnsi="微软雅黑" w:eastAsia="微软雅黑" w:cs="微软雅黑"/>
              <w:spacing w:val="7"/>
              <w:sz w:val="20"/>
              <w:szCs w:val="20"/>
            </w:rPr>
            <w:t>256</w:t>
          </w:r>
          <w:r>
            <w:rPr>
              <w:rFonts w:ascii="微软雅黑" w:hAnsi="微软雅黑" w:eastAsia="微软雅黑" w:cs="微软雅黑"/>
              <w:spacing w:val="7"/>
              <w:sz w:val="20"/>
              <w:szCs w:val="20"/>
            </w:rPr>
            <w:fldChar w:fldCharType="end"/>
          </w:r>
        </w:p>
        <w:p w14:paraId="4E30DFF9">
          <w:pPr>
            <w:tabs>
              <w:tab w:val="right" w:leader="dot" w:pos="9744"/>
            </w:tabs>
            <w:spacing w:before="21" w:line="204" w:lineRule="auto"/>
            <w:rPr>
              <w:rFonts w:ascii="微软雅黑" w:hAnsi="微软雅黑" w:eastAsia="微软雅黑" w:cs="微软雅黑"/>
              <w:sz w:val="20"/>
              <w:szCs w:val="20"/>
            </w:rPr>
          </w:pPr>
          <w:r>
            <w:fldChar w:fldCharType="begin"/>
          </w:r>
          <w:r>
            <w:instrText xml:space="preserve"> HYPERLINK \l "_bookmark211" </w:instrText>
          </w:r>
          <w:r>
            <w:fldChar w:fldCharType="separate"/>
          </w:r>
          <w:r>
            <w:rPr>
              <w:rFonts w:ascii="微软雅黑" w:hAnsi="微软雅黑" w:eastAsia="微软雅黑" w:cs="微软雅黑"/>
              <w:spacing w:val="3"/>
              <w:sz w:val="20"/>
              <w:szCs w:val="20"/>
            </w:rPr>
            <w:t>三、策略案例</w:t>
          </w:r>
          <w:r>
            <w:rPr>
              <w:rFonts w:ascii="微软雅黑" w:hAnsi="微软雅黑" w:eastAsia="微软雅黑" w:cs="微软雅黑"/>
              <w:sz w:val="20"/>
              <w:szCs w:val="20"/>
            </w:rPr>
            <w:tab/>
          </w:r>
          <w:r>
            <w:rPr>
              <w:rFonts w:ascii="微软雅黑" w:hAnsi="微软雅黑" w:eastAsia="微软雅黑" w:cs="微软雅黑"/>
              <w:spacing w:val="3"/>
              <w:sz w:val="20"/>
              <w:szCs w:val="20"/>
            </w:rPr>
            <w:t>25</w:t>
          </w:r>
          <w:r>
            <w:rPr>
              <w:rFonts w:ascii="微软雅黑" w:hAnsi="微软雅黑" w:eastAsia="微软雅黑" w:cs="微软雅黑"/>
              <w:spacing w:val="2"/>
              <w:sz w:val="20"/>
              <w:szCs w:val="20"/>
            </w:rPr>
            <w:t>7</w:t>
          </w:r>
          <w:r>
            <w:rPr>
              <w:rFonts w:ascii="微软雅黑" w:hAnsi="微软雅黑" w:eastAsia="微软雅黑" w:cs="微软雅黑"/>
              <w:spacing w:val="2"/>
              <w:sz w:val="20"/>
              <w:szCs w:val="20"/>
            </w:rPr>
            <w:fldChar w:fldCharType="end"/>
          </w:r>
        </w:p>
        <w:p w14:paraId="0F144760">
          <w:pPr>
            <w:tabs>
              <w:tab w:val="right" w:leader="dot" w:pos="9744"/>
            </w:tabs>
            <w:spacing w:before="21" w:line="203" w:lineRule="auto"/>
            <w:ind w:left="428"/>
            <w:rPr>
              <w:rFonts w:ascii="微软雅黑" w:hAnsi="微软雅黑" w:eastAsia="微软雅黑" w:cs="微软雅黑"/>
              <w:sz w:val="20"/>
              <w:szCs w:val="20"/>
            </w:rPr>
          </w:pPr>
          <w:r>
            <w:fldChar w:fldCharType="begin"/>
          </w:r>
          <w:r>
            <w:instrText xml:space="preserve"> HYPERLINK \l "_bookmark212" </w:instrText>
          </w:r>
          <w:r>
            <w:fldChar w:fldCharType="separate"/>
          </w:r>
          <w:r>
            <w:rPr>
              <w:rFonts w:ascii="微软雅黑" w:hAnsi="微软雅黑" w:eastAsia="微软雅黑" w:cs="微软雅黑"/>
              <w:spacing w:val="7"/>
              <w:sz w:val="20"/>
              <w:szCs w:val="20"/>
            </w:rPr>
            <w:t>3.1 公式进阶案例讲解</w:t>
          </w:r>
          <w:r>
            <w:rPr>
              <w:rFonts w:ascii="微软雅黑" w:hAnsi="微软雅黑" w:eastAsia="微软雅黑" w:cs="微软雅黑"/>
              <w:sz w:val="20"/>
              <w:szCs w:val="20"/>
            </w:rPr>
            <w:tab/>
          </w:r>
          <w:r>
            <w:rPr>
              <w:rFonts w:ascii="微软雅黑" w:hAnsi="微软雅黑" w:eastAsia="微软雅黑" w:cs="微软雅黑"/>
              <w:spacing w:val="7"/>
              <w:sz w:val="20"/>
              <w:szCs w:val="20"/>
            </w:rPr>
            <w:t>25</w:t>
          </w:r>
          <w:r>
            <w:rPr>
              <w:rFonts w:ascii="微软雅黑" w:hAnsi="微软雅黑" w:eastAsia="微软雅黑" w:cs="微软雅黑"/>
              <w:spacing w:val="5"/>
              <w:sz w:val="20"/>
              <w:szCs w:val="20"/>
            </w:rPr>
            <w:t>7</w:t>
          </w:r>
          <w:r>
            <w:rPr>
              <w:rFonts w:ascii="微软雅黑" w:hAnsi="微软雅黑" w:eastAsia="微软雅黑" w:cs="微软雅黑"/>
              <w:spacing w:val="5"/>
              <w:sz w:val="20"/>
              <w:szCs w:val="20"/>
            </w:rPr>
            <w:fldChar w:fldCharType="end"/>
          </w:r>
        </w:p>
        <w:p w14:paraId="66CA48A4">
          <w:pPr>
            <w:tabs>
              <w:tab w:val="right" w:leader="dot" w:pos="9744"/>
            </w:tabs>
            <w:spacing w:before="21" w:line="204" w:lineRule="auto"/>
            <w:ind w:left="836"/>
            <w:rPr>
              <w:rFonts w:ascii="微软雅黑" w:hAnsi="微软雅黑" w:eastAsia="微软雅黑" w:cs="微软雅黑"/>
              <w:sz w:val="20"/>
              <w:szCs w:val="20"/>
            </w:rPr>
          </w:pPr>
          <w:r>
            <w:fldChar w:fldCharType="begin"/>
          </w:r>
          <w:r>
            <w:instrText xml:space="preserve"> HYPERLINK \l "_bookmark213" </w:instrText>
          </w:r>
          <w:r>
            <w:fldChar w:fldCharType="separate"/>
          </w:r>
          <w:r>
            <w:rPr>
              <w:rFonts w:ascii="微软雅黑" w:hAnsi="微软雅黑" w:eastAsia="微软雅黑" w:cs="微软雅黑"/>
              <w:spacing w:val="-4"/>
              <w:sz w:val="20"/>
              <w:szCs w:val="20"/>
            </w:rPr>
            <w:t>案</w:t>
          </w:r>
          <w:r>
            <w:rPr>
              <w:rFonts w:ascii="微软雅黑" w:hAnsi="微软雅黑" w:eastAsia="微软雅黑" w:cs="微软雅黑"/>
              <w:spacing w:val="-3"/>
              <w:sz w:val="20"/>
              <w:szCs w:val="20"/>
            </w:rPr>
            <w:t>例</w:t>
          </w:r>
          <w:r>
            <w:rPr>
              <w:rFonts w:ascii="微软雅黑" w:hAnsi="微软雅黑" w:eastAsia="微软雅黑" w:cs="微软雅黑"/>
              <w:spacing w:val="-2"/>
              <w:sz w:val="20"/>
              <w:szCs w:val="20"/>
            </w:rPr>
            <w:t>一：  止盈止损</w:t>
          </w:r>
          <w:r>
            <w:rPr>
              <w:rFonts w:ascii="微软雅黑" w:hAnsi="微软雅黑" w:eastAsia="微软雅黑" w:cs="微软雅黑"/>
              <w:sz w:val="20"/>
              <w:szCs w:val="20"/>
            </w:rPr>
            <w:tab/>
          </w:r>
          <w:r>
            <w:rPr>
              <w:rFonts w:ascii="微软雅黑" w:hAnsi="微软雅黑" w:eastAsia="微软雅黑" w:cs="微软雅黑"/>
              <w:spacing w:val="-2"/>
              <w:sz w:val="20"/>
              <w:szCs w:val="20"/>
            </w:rPr>
            <w:t>257</w:t>
          </w:r>
          <w:r>
            <w:rPr>
              <w:rFonts w:ascii="微软雅黑" w:hAnsi="微软雅黑" w:eastAsia="微软雅黑" w:cs="微软雅黑"/>
              <w:spacing w:val="-2"/>
              <w:sz w:val="20"/>
              <w:szCs w:val="20"/>
            </w:rPr>
            <w:fldChar w:fldCharType="end"/>
          </w:r>
        </w:p>
        <w:p w14:paraId="30D7500A">
          <w:pPr>
            <w:tabs>
              <w:tab w:val="right" w:leader="dot" w:pos="9744"/>
            </w:tabs>
            <w:spacing w:before="21" w:line="204" w:lineRule="auto"/>
            <w:ind w:left="836"/>
            <w:rPr>
              <w:rFonts w:ascii="微软雅黑" w:hAnsi="微软雅黑" w:eastAsia="微软雅黑" w:cs="微软雅黑"/>
              <w:sz w:val="20"/>
              <w:szCs w:val="20"/>
            </w:rPr>
          </w:pPr>
          <w:r>
            <w:fldChar w:fldCharType="begin"/>
          </w:r>
          <w:r>
            <w:instrText xml:space="preserve"> HYPERLINK \l "_bookmark214" </w:instrText>
          </w:r>
          <w:r>
            <w:fldChar w:fldCharType="separate"/>
          </w:r>
          <w:r>
            <w:rPr>
              <w:rFonts w:ascii="微软雅黑" w:hAnsi="微软雅黑" w:eastAsia="微软雅黑" w:cs="微软雅黑"/>
              <w:spacing w:val="-4"/>
              <w:sz w:val="20"/>
              <w:szCs w:val="20"/>
            </w:rPr>
            <w:t>案</w:t>
          </w:r>
          <w:r>
            <w:rPr>
              <w:rFonts w:ascii="微软雅黑" w:hAnsi="微软雅黑" w:eastAsia="微软雅黑" w:cs="微软雅黑"/>
              <w:spacing w:val="-3"/>
              <w:sz w:val="20"/>
              <w:szCs w:val="20"/>
            </w:rPr>
            <w:t>例</w:t>
          </w:r>
          <w:r>
            <w:rPr>
              <w:rFonts w:ascii="微软雅黑" w:hAnsi="微软雅黑" w:eastAsia="微软雅黑" w:cs="微软雅黑"/>
              <w:spacing w:val="-2"/>
              <w:sz w:val="20"/>
              <w:szCs w:val="20"/>
            </w:rPr>
            <w:t>二：  跟踪止损</w:t>
          </w:r>
          <w:r>
            <w:rPr>
              <w:rFonts w:ascii="微软雅黑" w:hAnsi="微软雅黑" w:eastAsia="微软雅黑" w:cs="微软雅黑"/>
              <w:sz w:val="20"/>
              <w:szCs w:val="20"/>
            </w:rPr>
            <w:tab/>
          </w:r>
          <w:r>
            <w:rPr>
              <w:rFonts w:ascii="微软雅黑" w:hAnsi="微软雅黑" w:eastAsia="微软雅黑" w:cs="微软雅黑"/>
              <w:spacing w:val="-2"/>
              <w:sz w:val="20"/>
              <w:szCs w:val="20"/>
            </w:rPr>
            <w:t>259</w:t>
          </w:r>
          <w:r>
            <w:rPr>
              <w:rFonts w:ascii="微软雅黑" w:hAnsi="微软雅黑" w:eastAsia="微软雅黑" w:cs="微软雅黑"/>
              <w:spacing w:val="-2"/>
              <w:sz w:val="20"/>
              <w:szCs w:val="20"/>
            </w:rPr>
            <w:fldChar w:fldCharType="end"/>
          </w:r>
        </w:p>
        <w:p w14:paraId="70927E86">
          <w:pPr>
            <w:tabs>
              <w:tab w:val="right" w:leader="dot" w:pos="9744"/>
            </w:tabs>
            <w:spacing w:before="20" w:line="204" w:lineRule="auto"/>
            <w:ind w:left="836"/>
            <w:rPr>
              <w:rFonts w:ascii="微软雅黑" w:hAnsi="微软雅黑" w:eastAsia="微软雅黑" w:cs="微软雅黑"/>
              <w:sz w:val="20"/>
              <w:szCs w:val="20"/>
            </w:rPr>
          </w:pPr>
          <w:r>
            <w:fldChar w:fldCharType="begin"/>
          </w:r>
          <w:r>
            <w:instrText xml:space="preserve"> HYPERLINK \l "_bookmark215" </w:instrText>
          </w:r>
          <w:r>
            <w:fldChar w:fldCharType="separate"/>
          </w:r>
          <w:r>
            <w:rPr>
              <w:rFonts w:ascii="微软雅黑" w:hAnsi="微软雅黑" w:eastAsia="微软雅黑" w:cs="微软雅黑"/>
              <w:spacing w:val="-4"/>
              <w:sz w:val="20"/>
              <w:szCs w:val="20"/>
            </w:rPr>
            <w:t>案</w:t>
          </w:r>
          <w:r>
            <w:rPr>
              <w:rFonts w:ascii="微软雅黑" w:hAnsi="微软雅黑" w:eastAsia="微软雅黑" w:cs="微软雅黑"/>
              <w:spacing w:val="-3"/>
              <w:sz w:val="20"/>
              <w:szCs w:val="20"/>
            </w:rPr>
            <w:t>例</w:t>
          </w:r>
          <w:r>
            <w:rPr>
              <w:rFonts w:ascii="微软雅黑" w:hAnsi="微软雅黑" w:eastAsia="微软雅黑" w:cs="微软雅黑"/>
              <w:spacing w:val="-2"/>
              <w:sz w:val="20"/>
              <w:szCs w:val="20"/>
            </w:rPr>
            <w:t>三：  加仓减仓</w:t>
          </w:r>
          <w:r>
            <w:rPr>
              <w:rFonts w:ascii="微软雅黑" w:hAnsi="微软雅黑" w:eastAsia="微软雅黑" w:cs="微软雅黑"/>
              <w:sz w:val="20"/>
              <w:szCs w:val="20"/>
            </w:rPr>
            <w:tab/>
          </w:r>
          <w:r>
            <w:rPr>
              <w:rFonts w:ascii="微软雅黑" w:hAnsi="微软雅黑" w:eastAsia="微软雅黑" w:cs="微软雅黑"/>
              <w:spacing w:val="-2"/>
              <w:sz w:val="20"/>
              <w:szCs w:val="20"/>
            </w:rPr>
            <w:t>264</w:t>
          </w:r>
          <w:r>
            <w:rPr>
              <w:rFonts w:ascii="微软雅黑" w:hAnsi="微软雅黑" w:eastAsia="微软雅黑" w:cs="微软雅黑"/>
              <w:spacing w:val="-2"/>
              <w:sz w:val="20"/>
              <w:szCs w:val="20"/>
            </w:rPr>
            <w:fldChar w:fldCharType="end"/>
          </w:r>
        </w:p>
        <w:p w14:paraId="2D834374">
          <w:pPr>
            <w:tabs>
              <w:tab w:val="right" w:leader="dot" w:pos="9744"/>
            </w:tabs>
            <w:spacing w:before="21" w:line="203" w:lineRule="auto"/>
            <w:ind w:left="836"/>
            <w:rPr>
              <w:rFonts w:ascii="微软雅黑" w:hAnsi="微软雅黑" w:eastAsia="微软雅黑" w:cs="微软雅黑"/>
              <w:sz w:val="20"/>
              <w:szCs w:val="20"/>
            </w:rPr>
          </w:pPr>
          <w:r>
            <w:fldChar w:fldCharType="begin"/>
          </w:r>
          <w:r>
            <w:instrText xml:space="preserve"> HYPERLINK \l "_bookmark216" </w:instrText>
          </w:r>
          <w:r>
            <w:fldChar w:fldCharType="separate"/>
          </w:r>
          <w:r>
            <w:rPr>
              <w:rFonts w:ascii="微软雅黑" w:hAnsi="微软雅黑" w:eastAsia="微软雅黑" w:cs="微软雅黑"/>
              <w:spacing w:val="-2"/>
              <w:sz w:val="20"/>
              <w:szCs w:val="20"/>
            </w:rPr>
            <w:t>案例四：</w:t>
          </w:r>
          <w:r>
            <w:rPr>
              <w:rFonts w:ascii="微软雅黑" w:hAnsi="微软雅黑" w:eastAsia="微软雅黑" w:cs="微软雅黑"/>
              <w:spacing w:val="-1"/>
              <w:sz w:val="20"/>
              <w:szCs w:val="20"/>
            </w:rPr>
            <w:t xml:space="preserve">  多品种交易</w:t>
          </w:r>
          <w:r>
            <w:rPr>
              <w:rFonts w:ascii="微软雅黑" w:hAnsi="微软雅黑" w:eastAsia="微软雅黑" w:cs="微软雅黑"/>
              <w:sz w:val="20"/>
              <w:szCs w:val="20"/>
            </w:rPr>
            <w:tab/>
          </w:r>
          <w:r>
            <w:rPr>
              <w:rFonts w:ascii="微软雅黑" w:hAnsi="微软雅黑" w:eastAsia="微软雅黑" w:cs="微软雅黑"/>
              <w:spacing w:val="-1"/>
              <w:sz w:val="20"/>
              <w:szCs w:val="20"/>
            </w:rPr>
            <w:t>265</w:t>
          </w:r>
          <w:r>
            <w:rPr>
              <w:rFonts w:ascii="微软雅黑" w:hAnsi="微软雅黑" w:eastAsia="微软雅黑" w:cs="微软雅黑"/>
              <w:spacing w:val="-1"/>
              <w:sz w:val="20"/>
              <w:szCs w:val="20"/>
            </w:rPr>
            <w:fldChar w:fldCharType="end"/>
          </w:r>
        </w:p>
        <w:p w14:paraId="6CED6A92">
          <w:pPr>
            <w:tabs>
              <w:tab w:val="right" w:leader="dot" w:pos="9744"/>
            </w:tabs>
            <w:spacing w:before="21" w:line="203" w:lineRule="auto"/>
            <w:ind w:left="836"/>
            <w:rPr>
              <w:rFonts w:ascii="微软雅黑" w:hAnsi="微软雅黑" w:eastAsia="微软雅黑" w:cs="微软雅黑"/>
              <w:sz w:val="20"/>
              <w:szCs w:val="20"/>
            </w:rPr>
          </w:pPr>
          <w:r>
            <w:fldChar w:fldCharType="begin"/>
          </w:r>
          <w:r>
            <w:instrText xml:space="preserve"> HYPERLINK \l "_bookmark217" </w:instrText>
          </w:r>
          <w:r>
            <w:fldChar w:fldCharType="separate"/>
          </w:r>
          <w:r>
            <w:rPr>
              <w:rFonts w:ascii="微软雅黑" w:hAnsi="微软雅黑" w:eastAsia="微软雅黑" w:cs="微软雅黑"/>
              <w:spacing w:val="-3"/>
              <w:sz w:val="20"/>
              <w:szCs w:val="20"/>
            </w:rPr>
            <w:t>案例五：  跨周期</w:t>
          </w:r>
          <w:r>
            <w:rPr>
              <w:rFonts w:ascii="微软雅黑" w:hAnsi="微软雅黑" w:eastAsia="微软雅黑" w:cs="微软雅黑"/>
              <w:sz w:val="20"/>
              <w:szCs w:val="20"/>
            </w:rPr>
            <w:tab/>
          </w:r>
          <w:r>
            <w:rPr>
              <w:rFonts w:ascii="微软雅黑" w:hAnsi="微软雅黑" w:eastAsia="微软雅黑" w:cs="微软雅黑"/>
              <w:spacing w:val="-3"/>
              <w:sz w:val="20"/>
              <w:szCs w:val="20"/>
            </w:rPr>
            <w:t>26</w:t>
          </w:r>
          <w:r>
            <w:rPr>
              <w:rFonts w:ascii="微软雅黑" w:hAnsi="微软雅黑" w:eastAsia="微软雅黑" w:cs="微软雅黑"/>
              <w:spacing w:val="-1"/>
              <w:sz w:val="20"/>
              <w:szCs w:val="20"/>
            </w:rPr>
            <w:t>6</w:t>
          </w:r>
          <w:r>
            <w:rPr>
              <w:rFonts w:ascii="微软雅黑" w:hAnsi="微软雅黑" w:eastAsia="微软雅黑" w:cs="微软雅黑"/>
              <w:spacing w:val="-1"/>
              <w:sz w:val="20"/>
              <w:szCs w:val="20"/>
            </w:rPr>
            <w:fldChar w:fldCharType="end"/>
          </w:r>
        </w:p>
      </w:sdtContent>
    </w:sdt>
    <w:p w14:paraId="38415F86">
      <w:pPr>
        <w:sectPr>
          <w:pgSz w:w="11906" w:h="16839"/>
          <w:pgMar w:top="1431" w:right="1078" w:bottom="0" w:left="1083" w:header="0" w:footer="0" w:gutter="0"/>
          <w:cols w:space="720" w:num="1"/>
        </w:sectPr>
      </w:pPr>
    </w:p>
    <w:sdt>
      <w:sdtPr>
        <w:rPr>
          <w:rFonts w:ascii="微软雅黑" w:hAnsi="微软雅黑" w:eastAsia="微软雅黑" w:cs="微软雅黑"/>
          <w:sz w:val="20"/>
          <w:szCs w:val="20"/>
        </w:rPr>
        <w:id w:val="6"/>
        <w:docPartObj>
          <w:docPartGallery w:val="Table of Contents"/>
          <w:docPartUnique/>
        </w:docPartObj>
      </w:sdtPr>
      <w:sdtEndPr>
        <w:rPr>
          <w:rFonts w:ascii="微软雅黑" w:hAnsi="微软雅黑" w:eastAsia="微软雅黑" w:cs="微软雅黑"/>
          <w:sz w:val="20"/>
          <w:szCs w:val="20"/>
        </w:rPr>
      </w:sdtEndPr>
      <w:sdtContent>
        <w:p w14:paraId="5E02AC90">
          <w:pPr>
            <w:tabs>
              <w:tab w:val="right" w:leader="dot" w:pos="9745"/>
            </w:tabs>
            <w:spacing w:before="60" w:line="204" w:lineRule="auto"/>
            <w:ind w:left="838"/>
            <w:rPr>
              <w:rFonts w:ascii="微软雅黑" w:hAnsi="微软雅黑" w:eastAsia="微软雅黑" w:cs="微软雅黑"/>
              <w:sz w:val="20"/>
              <w:szCs w:val="20"/>
            </w:rPr>
          </w:pPr>
          <w:r>
            <w:fldChar w:fldCharType="begin"/>
          </w:r>
          <w:r>
            <w:instrText xml:space="preserve"> HYPERLINK \l "_bookmark218" </w:instrText>
          </w:r>
          <w:r>
            <w:fldChar w:fldCharType="separate"/>
          </w:r>
          <w:r>
            <w:rPr>
              <w:rFonts w:ascii="微软雅黑" w:hAnsi="微软雅黑" w:eastAsia="微软雅黑" w:cs="微软雅黑"/>
              <w:spacing w:val="-4"/>
              <w:sz w:val="20"/>
              <w:szCs w:val="20"/>
            </w:rPr>
            <w:t>案</w:t>
          </w:r>
          <w:r>
            <w:rPr>
              <w:rFonts w:ascii="微软雅黑" w:hAnsi="微软雅黑" w:eastAsia="微软雅黑" w:cs="微软雅黑"/>
              <w:spacing w:val="-3"/>
              <w:sz w:val="20"/>
              <w:szCs w:val="20"/>
            </w:rPr>
            <w:t>例</w:t>
          </w:r>
          <w:r>
            <w:rPr>
              <w:rFonts w:ascii="微软雅黑" w:hAnsi="微软雅黑" w:eastAsia="微软雅黑" w:cs="微软雅黑"/>
              <w:spacing w:val="-2"/>
              <w:sz w:val="20"/>
              <w:szCs w:val="20"/>
            </w:rPr>
            <w:t>六：  收盘平仓</w:t>
          </w:r>
          <w:r>
            <w:rPr>
              <w:rFonts w:ascii="微软雅黑" w:hAnsi="微软雅黑" w:eastAsia="微软雅黑" w:cs="微软雅黑"/>
              <w:sz w:val="20"/>
              <w:szCs w:val="20"/>
            </w:rPr>
            <w:tab/>
          </w:r>
          <w:r>
            <w:rPr>
              <w:rFonts w:ascii="微软雅黑" w:hAnsi="微软雅黑" w:eastAsia="微软雅黑" w:cs="微软雅黑"/>
              <w:spacing w:val="-2"/>
              <w:sz w:val="20"/>
              <w:szCs w:val="20"/>
            </w:rPr>
            <w:t>268</w:t>
          </w:r>
          <w:r>
            <w:rPr>
              <w:rFonts w:ascii="微软雅黑" w:hAnsi="微软雅黑" w:eastAsia="微软雅黑" w:cs="微软雅黑"/>
              <w:spacing w:val="-2"/>
              <w:sz w:val="20"/>
              <w:szCs w:val="20"/>
            </w:rPr>
            <w:fldChar w:fldCharType="end"/>
          </w:r>
        </w:p>
        <w:p w14:paraId="6408DB74">
          <w:pPr>
            <w:tabs>
              <w:tab w:val="right" w:leader="dot" w:pos="9745"/>
            </w:tabs>
            <w:spacing w:before="19" w:line="203" w:lineRule="auto"/>
            <w:ind w:left="838"/>
            <w:rPr>
              <w:rFonts w:ascii="微软雅黑" w:hAnsi="微软雅黑" w:eastAsia="微软雅黑" w:cs="微软雅黑"/>
              <w:sz w:val="20"/>
              <w:szCs w:val="20"/>
            </w:rPr>
          </w:pPr>
          <w:r>
            <w:fldChar w:fldCharType="begin"/>
          </w:r>
          <w:r>
            <w:instrText xml:space="preserve"> HYPERLINK \l "_bookmark219" </w:instrText>
          </w:r>
          <w:r>
            <w:fldChar w:fldCharType="separate"/>
          </w:r>
          <w:r>
            <w:rPr>
              <w:rFonts w:ascii="微软雅黑" w:hAnsi="微软雅黑" w:eastAsia="微软雅黑" w:cs="微软雅黑"/>
              <w:spacing w:val="1"/>
              <w:sz w:val="20"/>
              <w:szCs w:val="20"/>
            </w:rPr>
            <w:t xml:space="preserve">案例七：  </w:t>
          </w:r>
          <w:r>
            <w:rPr>
              <w:rFonts w:ascii="微软雅黑" w:hAnsi="微软雅黑" w:eastAsia="微软雅黑" w:cs="微软雅黑"/>
              <w:sz w:val="20"/>
              <w:szCs w:val="20"/>
            </w:rPr>
            <w:t>A</w:t>
          </w:r>
          <w:r>
            <w:rPr>
              <w:rFonts w:ascii="微软雅黑" w:hAnsi="微软雅黑" w:eastAsia="微软雅黑" w:cs="微软雅黑"/>
              <w:spacing w:val="1"/>
              <w:sz w:val="20"/>
              <w:szCs w:val="20"/>
            </w:rPr>
            <w:t xml:space="preserve"> 函数下单、撤单以</w:t>
          </w:r>
          <w:r>
            <w:rPr>
              <w:rFonts w:ascii="微软雅黑" w:hAnsi="微软雅黑" w:eastAsia="微软雅黑" w:cs="微软雅黑"/>
              <w:sz w:val="20"/>
              <w:szCs w:val="20"/>
            </w:rPr>
            <w:t>及全局变量操作</w:t>
          </w:r>
          <w:r>
            <w:rPr>
              <w:rFonts w:ascii="微软雅黑" w:hAnsi="微软雅黑" w:eastAsia="微软雅黑" w:cs="微软雅黑"/>
              <w:sz w:val="20"/>
              <w:szCs w:val="20"/>
            </w:rPr>
            <w:tab/>
          </w:r>
          <w:r>
            <w:rPr>
              <w:rFonts w:ascii="微软雅黑" w:hAnsi="微软雅黑" w:eastAsia="微软雅黑" w:cs="微软雅黑"/>
              <w:sz w:val="20"/>
              <w:szCs w:val="20"/>
            </w:rPr>
            <w:t>269</w:t>
          </w:r>
          <w:r>
            <w:rPr>
              <w:rFonts w:ascii="微软雅黑" w:hAnsi="微软雅黑" w:eastAsia="微软雅黑" w:cs="微软雅黑"/>
              <w:sz w:val="20"/>
              <w:szCs w:val="20"/>
            </w:rPr>
            <w:fldChar w:fldCharType="end"/>
          </w:r>
        </w:p>
        <w:p w14:paraId="2E943904">
          <w:pPr>
            <w:tabs>
              <w:tab w:val="right" w:leader="dot" w:pos="9745"/>
            </w:tabs>
            <w:spacing w:before="21" w:line="204" w:lineRule="auto"/>
            <w:ind w:left="838"/>
            <w:rPr>
              <w:rFonts w:ascii="微软雅黑" w:hAnsi="微软雅黑" w:eastAsia="微软雅黑" w:cs="微软雅黑"/>
              <w:sz w:val="20"/>
              <w:szCs w:val="20"/>
            </w:rPr>
          </w:pPr>
          <w:r>
            <w:fldChar w:fldCharType="begin"/>
          </w:r>
          <w:r>
            <w:instrText xml:space="preserve"> HYPERLINK \l "_bookmark220" </w:instrText>
          </w:r>
          <w:r>
            <w:fldChar w:fldCharType="separate"/>
          </w:r>
          <w:r>
            <w:rPr>
              <w:rFonts w:ascii="微软雅黑" w:hAnsi="微软雅黑" w:eastAsia="微软雅黑" w:cs="微软雅黑"/>
              <w:spacing w:val="-1"/>
              <w:sz w:val="20"/>
              <w:szCs w:val="20"/>
            </w:rPr>
            <w:t>案例八：  平仓延迟反手</w:t>
          </w:r>
          <w:r>
            <w:rPr>
              <w:rFonts w:ascii="微软雅黑" w:hAnsi="微软雅黑" w:eastAsia="微软雅黑" w:cs="微软雅黑"/>
              <w:sz w:val="20"/>
              <w:szCs w:val="20"/>
            </w:rPr>
            <w:tab/>
          </w:r>
          <w:r>
            <w:rPr>
              <w:rFonts w:ascii="微软雅黑" w:hAnsi="微软雅黑" w:eastAsia="微软雅黑" w:cs="微软雅黑"/>
              <w:spacing w:val="-1"/>
              <w:sz w:val="20"/>
              <w:szCs w:val="20"/>
            </w:rPr>
            <w:t>2</w:t>
          </w:r>
          <w:r>
            <w:rPr>
              <w:rFonts w:ascii="微软雅黑" w:hAnsi="微软雅黑" w:eastAsia="微软雅黑" w:cs="微软雅黑"/>
              <w:sz w:val="20"/>
              <w:szCs w:val="20"/>
            </w:rPr>
            <w:t>71</w:t>
          </w:r>
          <w:r>
            <w:rPr>
              <w:rFonts w:ascii="微软雅黑" w:hAnsi="微软雅黑" w:eastAsia="微软雅黑" w:cs="微软雅黑"/>
              <w:sz w:val="20"/>
              <w:szCs w:val="20"/>
            </w:rPr>
            <w:fldChar w:fldCharType="end"/>
          </w:r>
        </w:p>
        <w:p w14:paraId="35C318E9">
          <w:pPr>
            <w:tabs>
              <w:tab w:val="right" w:leader="dot" w:pos="9745"/>
            </w:tabs>
            <w:spacing w:before="21" w:line="203" w:lineRule="auto"/>
            <w:ind w:left="430"/>
            <w:rPr>
              <w:rFonts w:ascii="微软雅黑" w:hAnsi="微软雅黑" w:eastAsia="微软雅黑" w:cs="微软雅黑"/>
              <w:sz w:val="20"/>
              <w:szCs w:val="20"/>
            </w:rPr>
          </w:pPr>
          <w:r>
            <w:fldChar w:fldCharType="begin"/>
          </w:r>
          <w:r>
            <w:instrText xml:space="preserve"> HYPERLINK \l "_bookmark221" </w:instrText>
          </w:r>
          <w:r>
            <w:fldChar w:fldCharType="separate"/>
          </w:r>
          <w:r>
            <w:rPr>
              <w:rFonts w:ascii="微软雅黑" w:hAnsi="微软雅黑" w:eastAsia="微软雅黑" w:cs="微软雅黑"/>
              <w:spacing w:val="7"/>
              <w:sz w:val="20"/>
              <w:szCs w:val="20"/>
            </w:rPr>
            <w:t>3.2 事件驱动基本使用案例</w:t>
          </w:r>
          <w:r>
            <w:rPr>
              <w:rFonts w:ascii="微软雅黑" w:hAnsi="微软雅黑" w:eastAsia="微软雅黑" w:cs="微软雅黑"/>
              <w:sz w:val="20"/>
              <w:szCs w:val="20"/>
            </w:rPr>
            <w:tab/>
          </w:r>
          <w:r>
            <w:rPr>
              <w:rFonts w:ascii="微软雅黑" w:hAnsi="微软雅黑" w:eastAsia="微软雅黑" w:cs="微软雅黑"/>
              <w:spacing w:val="7"/>
              <w:sz w:val="20"/>
              <w:szCs w:val="20"/>
            </w:rPr>
            <w:t>273</w:t>
          </w:r>
          <w:r>
            <w:rPr>
              <w:rFonts w:ascii="微软雅黑" w:hAnsi="微软雅黑" w:eastAsia="微软雅黑" w:cs="微软雅黑"/>
              <w:spacing w:val="7"/>
              <w:sz w:val="20"/>
              <w:szCs w:val="20"/>
            </w:rPr>
            <w:fldChar w:fldCharType="end"/>
          </w:r>
        </w:p>
        <w:p w14:paraId="22ECED04">
          <w:pPr>
            <w:tabs>
              <w:tab w:val="right" w:leader="dot" w:pos="9745"/>
            </w:tabs>
            <w:spacing w:before="21" w:line="204" w:lineRule="auto"/>
            <w:ind w:left="838"/>
            <w:rPr>
              <w:rFonts w:ascii="微软雅黑" w:hAnsi="微软雅黑" w:eastAsia="微软雅黑" w:cs="微软雅黑"/>
              <w:sz w:val="20"/>
              <w:szCs w:val="20"/>
            </w:rPr>
          </w:pPr>
          <w:r>
            <w:fldChar w:fldCharType="begin"/>
          </w:r>
          <w:r>
            <w:instrText xml:space="preserve"> HYPERLINK \l "_bookmark222" </w:instrText>
          </w:r>
          <w:r>
            <w:fldChar w:fldCharType="separate"/>
          </w:r>
          <w:r>
            <w:rPr>
              <w:rFonts w:ascii="微软雅黑" w:hAnsi="微软雅黑" w:eastAsia="微软雅黑" w:cs="微软雅黑"/>
              <w:spacing w:val="1"/>
              <w:sz w:val="20"/>
              <w:szCs w:val="20"/>
            </w:rPr>
            <w:t>案例一：  事件驱动的基本</w:t>
          </w:r>
          <w:r>
            <w:rPr>
              <w:rFonts w:ascii="微软雅黑" w:hAnsi="微软雅黑" w:eastAsia="微软雅黑" w:cs="微软雅黑"/>
              <w:sz w:val="20"/>
              <w:szCs w:val="20"/>
            </w:rPr>
            <w:t>框架</w:t>
          </w:r>
          <w:r>
            <w:rPr>
              <w:rFonts w:ascii="微软雅黑" w:hAnsi="微软雅黑" w:eastAsia="微软雅黑" w:cs="微软雅黑"/>
              <w:sz w:val="20"/>
              <w:szCs w:val="20"/>
            </w:rPr>
            <w:tab/>
          </w:r>
          <w:r>
            <w:rPr>
              <w:rFonts w:ascii="微软雅黑" w:hAnsi="微软雅黑" w:eastAsia="微软雅黑" w:cs="微软雅黑"/>
              <w:sz w:val="20"/>
              <w:szCs w:val="20"/>
            </w:rPr>
            <w:t>273</w:t>
          </w:r>
          <w:r>
            <w:rPr>
              <w:rFonts w:ascii="微软雅黑" w:hAnsi="微软雅黑" w:eastAsia="微软雅黑" w:cs="微软雅黑"/>
              <w:sz w:val="20"/>
              <w:szCs w:val="20"/>
            </w:rPr>
            <w:fldChar w:fldCharType="end"/>
          </w:r>
        </w:p>
        <w:p w14:paraId="07D06C1C">
          <w:pPr>
            <w:tabs>
              <w:tab w:val="right" w:leader="dot" w:pos="9745"/>
            </w:tabs>
            <w:spacing w:before="20" w:line="203" w:lineRule="auto"/>
            <w:ind w:left="838"/>
            <w:rPr>
              <w:rFonts w:ascii="微软雅黑" w:hAnsi="微软雅黑" w:eastAsia="微软雅黑" w:cs="微软雅黑"/>
              <w:sz w:val="20"/>
              <w:szCs w:val="20"/>
            </w:rPr>
          </w:pPr>
          <w:r>
            <w:fldChar w:fldCharType="begin"/>
          </w:r>
          <w:r>
            <w:instrText xml:space="preserve"> HYPERLINK \l "_bookmark223" </w:instrText>
          </w:r>
          <w:r>
            <w:fldChar w:fldCharType="separate"/>
          </w:r>
          <w:r>
            <w:rPr>
              <w:rFonts w:ascii="微软雅黑" w:hAnsi="微软雅黑" w:eastAsia="微软雅黑" w:cs="微软雅黑"/>
              <w:spacing w:val="-8"/>
              <w:sz w:val="20"/>
              <w:szCs w:val="20"/>
            </w:rPr>
            <w:t>案</w:t>
          </w:r>
          <w:r>
            <w:rPr>
              <w:rFonts w:ascii="微软雅黑" w:hAnsi="微软雅黑" w:eastAsia="微软雅黑" w:cs="微软雅黑"/>
              <w:spacing w:val="-5"/>
              <w:sz w:val="20"/>
              <w:szCs w:val="20"/>
            </w:rPr>
            <w:t>例</w:t>
          </w:r>
          <w:r>
            <w:rPr>
              <w:rFonts w:ascii="微软雅黑" w:hAnsi="微软雅黑" w:eastAsia="微软雅黑" w:cs="微软雅黑"/>
              <w:spacing w:val="-4"/>
              <w:sz w:val="20"/>
              <w:szCs w:val="20"/>
            </w:rPr>
            <w:t>二：  BAR 数据的订阅和退订</w:t>
          </w:r>
          <w:r>
            <w:rPr>
              <w:rFonts w:ascii="微软雅黑" w:hAnsi="微软雅黑" w:eastAsia="微软雅黑" w:cs="微软雅黑"/>
              <w:sz w:val="20"/>
              <w:szCs w:val="20"/>
            </w:rPr>
            <w:tab/>
          </w:r>
          <w:r>
            <w:rPr>
              <w:rFonts w:ascii="微软雅黑" w:hAnsi="微软雅黑" w:eastAsia="微软雅黑" w:cs="微软雅黑"/>
              <w:spacing w:val="-4"/>
              <w:sz w:val="20"/>
              <w:szCs w:val="20"/>
            </w:rPr>
            <w:t>275</w:t>
          </w:r>
          <w:r>
            <w:rPr>
              <w:rFonts w:ascii="微软雅黑" w:hAnsi="微软雅黑" w:eastAsia="微软雅黑" w:cs="微软雅黑"/>
              <w:spacing w:val="-4"/>
              <w:sz w:val="20"/>
              <w:szCs w:val="20"/>
            </w:rPr>
            <w:fldChar w:fldCharType="end"/>
          </w:r>
        </w:p>
        <w:p w14:paraId="5731FDD7">
          <w:pPr>
            <w:tabs>
              <w:tab w:val="right" w:leader="dot" w:pos="9745"/>
            </w:tabs>
            <w:spacing w:before="22" w:line="203" w:lineRule="auto"/>
            <w:ind w:left="838"/>
            <w:rPr>
              <w:rFonts w:ascii="微软雅黑" w:hAnsi="微软雅黑" w:eastAsia="微软雅黑" w:cs="微软雅黑"/>
              <w:sz w:val="20"/>
              <w:szCs w:val="20"/>
            </w:rPr>
          </w:pPr>
          <w:r>
            <w:fldChar w:fldCharType="begin"/>
          </w:r>
          <w:r>
            <w:instrText xml:space="preserve"> HYPERLINK \l "_bookmark224" </w:instrText>
          </w:r>
          <w:r>
            <w:fldChar w:fldCharType="separate"/>
          </w:r>
          <w:r>
            <w:rPr>
              <w:rFonts w:ascii="微软雅黑" w:hAnsi="微软雅黑" w:eastAsia="微软雅黑" w:cs="微软雅黑"/>
              <w:spacing w:val="-2"/>
              <w:sz w:val="20"/>
              <w:szCs w:val="20"/>
            </w:rPr>
            <w:t>案</w:t>
          </w:r>
          <w:r>
            <w:rPr>
              <w:rFonts w:ascii="微软雅黑" w:hAnsi="微软雅黑" w:eastAsia="微软雅黑" w:cs="微软雅黑"/>
              <w:spacing w:val="-1"/>
              <w:sz w:val="20"/>
              <w:szCs w:val="20"/>
            </w:rPr>
            <w:t>例三：  TICK 数据的订阅和退订</w:t>
          </w:r>
          <w:r>
            <w:rPr>
              <w:rFonts w:ascii="微软雅黑" w:hAnsi="微软雅黑" w:eastAsia="微软雅黑" w:cs="微软雅黑"/>
              <w:sz w:val="20"/>
              <w:szCs w:val="20"/>
            </w:rPr>
            <w:tab/>
          </w:r>
          <w:r>
            <w:rPr>
              <w:rFonts w:ascii="微软雅黑" w:hAnsi="微软雅黑" w:eastAsia="微软雅黑" w:cs="微软雅黑"/>
              <w:spacing w:val="-1"/>
              <w:sz w:val="20"/>
              <w:szCs w:val="20"/>
            </w:rPr>
            <w:t>277</w:t>
          </w:r>
          <w:r>
            <w:rPr>
              <w:rFonts w:ascii="微软雅黑" w:hAnsi="微软雅黑" w:eastAsia="微软雅黑" w:cs="微软雅黑"/>
              <w:spacing w:val="-1"/>
              <w:sz w:val="20"/>
              <w:szCs w:val="20"/>
            </w:rPr>
            <w:fldChar w:fldCharType="end"/>
          </w:r>
        </w:p>
        <w:p w14:paraId="7A0B3E3C">
          <w:pPr>
            <w:tabs>
              <w:tab w:val="right" w:leader="dot" w:pos="9745"/>
            </w:tabs>
            <w:spacing w:before="22" w:line="203" w:lineRule="auto"/>
            <w:ind w:left="838"/>
            <w:rPr>
              <w:rFonts w:ascii="微软雅黑" w:hAnsi="微软雅黑" w:eastAsia="微软雅黑" w:cs="微软雅黑"/>
              <w:sz w:val="20"/>
              <w:szCs w:val="20"/>
            </w:rPr>
          </w:pPr>
          <w:r>
            <w:fldChar w:fldCharType="begin"/>
          </w:r>
          <w:r>
            <w:instrText xml:space="preserve"> HYPERLINK \l "_bookmark225" </w:instrText>
          </w:r>
          <w:r>
            <w:fldChar w:fldCharType="separate"/>
          </w:r>
          <w:r>
            <w:rPr>
              <w:rFonts w:ascii="微软雅黑" w:hAnsi="微软雅黑" w:eastAsia="微软雅黑" w:cs="微软雅黑"/>
              <w:spacing w:val="-1"/>
              <w:sz w:val="20"/>
              <w:szCs w:val="20"/>
            </w:rPr>
            <w:t xml:space="preserve">案例四：  多个 </w:t>
          </w:r>
          <w:r>
            <w:rPr>
              <w:rFonts w:ascii="微软雅黑" w:hAnsi="微软雅黑" w:eastAsia="微软雅黑" w:cs="微软雅黑"/>
              <w:sz w:val="20"/>
              <w:szCs w:val="20"/>
            </w:rPr>
            <w:t>TICK</w:t>
          </w:r>
          <w:r>
            <w:rPr>
              <w:rFonts w:ascii="微软雅黑" w:hAnsi="微软雅黑" w:eastAsia="微软雅黑" w:cs="微软雅黑"/>
              <w:spacing w:val="-1"/>
              <w:sz w:val="20"/>
              <w:szCs w:val="20"/>
            </w:rPr>
            <w:t xml:space="preserve"> 数据的订阅处理</w:t>
          </w:r>
          <w:r>
            <w:rPr>
              <w:rFonts w:ascii="微软雅黑" w:hAnsi="微软雅黑" w:eastAsia="微软雅黑" w:cs="微软雅黑"/>
              <w:sz w:val="20"/>
              <w:szCs w:val="20"/>
            </w:rPr>
            <w:tab/>
          </w:r>
          <w:r>
            <w:rPr>
              <w:rFonts w:ascii="微软雅黑" w:hAnsi="微软雅黑" w:eastAsia="微软雅黑" w:cs="微软雅黑"/>
              <w:spacing w:val="-1"/>
              <w:sz w:val="20"/>
              <w:szCs w:val="20"/>
            </w:rPr>
            <w:t>28</w:t>
          </w:r>
          <w:r>
            <w:rPr>
              <w:rFonts w:ascii="微软雅黑" w:hAnsi="微软雅黑" w:eastAsia="微软雅黑" w:cs="微软雅黑"/>
              <w:sz w:val="20"/>
              <w:szCs w:val="20"/>
            </w:rPr>
            <w:t>0</w:t>
          </w:r>
          <w:r>
            <w:rPr>
              <w:rFonts w:ascii="微软雅黑" w:hAnsi="微软雅黑" w:eastAsia="微软雅黑" w:cs="微软雅黑"/>
              <w:sz w:val="20"/>
              <w:szCs w:val="20"/>
            </w:rPr>
            <w:fldChar w:fldCharType="end"/>
          </w:r>
        </w:p>
        <w:p w14:paraId="0397B550">
          <w:pPr>
            <w:tabs>
              <w:tab w:val="right" w:leader="dot" w:pos="9745"/>
            </w:tabs>
            <w:spacing w:before="22" w:line="203" w:lineRule="auto"/>
            <w:ind w:left="838"/>
            <w:rPr>
              <w:rFonts w:ascii="微软雅黑" w:hAnsi="微软雅黑" w:eastAsia="微软雅黑" w:cs="微软雅黑"/>
              <w:sz w:val="20"/>
              <w:szCs w:val="20"/>
            </w:rPr>
          </w:pPr>
          <w:r>
            <w:fldChar w:fldCharType="begin"/>
          </w:r>
          <w:r>
            <w:instrText xml:space="preserve"> HYPERLINK \l "_bookmark226" </w:instrText>
          </w:r>
          <w:r>
            <w:fldChar w:fldCharType="separate"/>
          </w:r>
          <w:r>
            <w:rPr>
              <w:rFonts w:ascii="微软雅黑" w:hAnsi="微软雅黑" w:eastAsia="微软雅黑" w:cs="微软雅黑"/>
              <w:spacing w:val="1"/>
              <w:sz w:val="20"/>
              <w:szCs w:val="20"/>
            </w:rPr>
            <w:t>案例五</w:t>
          </w:r>
          <w:r>
            <w:rPr>
              <w:rFonts w:ascii="微软雅黑" w:hAnsi="微软雅黑" w:eastAsia="微软雅黑" w:cs="微软雅黑"/>
              <w:sz w:val="20"/>
              <w:szCs w:val="20"/>
            </w:rPr>
            <w:t>：  多个定时器的处理</w:t>
          </w:r>
          <w:r>
            <w:rPr>
              <w:rFonts w:ascii="微软雅黑" w:hAnsi="微软雅黑" w:eastAsia="微软雅黑" w:cs="微软雅黑"/>
              <w:sz w:val="20"/>
              <w:szCs w:val="20"/>
            </w:rPr>
            <w:tab/>
          </w:r>
          <w:r>
            <w:rPr>
              <w:rFonts w:ascii="微软雅黑" w:hAnsi="微软雅黑" w:eastAsia="微软雅黑" w:cs="微软雅黑"/>
              <w:sz w:val="20"/>
              <w:szCs w:val="20"/>
            </w:rPr>
            <w:t>282</w:t>
          </w:r>
          <w:r>
            <w:rPr>
              <w:rFonts w:ascii="微软雅黑" w:hAnsi="微软雅黑" w:eastAsia="微软雅黑" w:cs="微软雅黑"/>
              <w:sz w:val="20"/>
              <w:szCs w:val="20"/>
            </w:rPr>
            <w:fldChar w:fldCharType="end"/>
          </w:r>
        </w:p>
        <w:p w14:paraId="6279358A">
          <w:pPr>
            <w:tabs>
              <w:tab w:val="right" w:leader="dot" w:pos="9745"/>
            </w:tabs>
            <w:spacing w:before="22" w:line="203" w:lineRule="auto"/>
            <w:ind w:left="838"/>
            <w:rPr>
              <w:rFonts w:ascii="微软雅黑" w:hAnsi="微软雅黑" w:eastAsia="微软雅黑" w:cs="微软雅黑"/>
              <w:sz w:val="20"/>
              <w:szCs w:val="20"/>
            </w:rPr>
          </w:pPr>
          <w:r>
            <w:fldChar w:fldCharType="begin"/>
          </w:r>
          <w:r>
            <w:instrText xml:space="preserve"> HYPERLINK \l "_bookmark227" </w:instrText>
          </w:r>
          <w:r>
            <w:fldChar w:fldCharType="separate"/>
          </w:r>
          <w:r>
            <w:rPr>
              <w:rFonts w:ascii="微软雅黑" w:hAnsi="微软雅黑" w:eastAsia="微软雅黑" w:cs="微软雅黑"/>
              <w:spacing w:val="-6"/>
              <w:sz w:val="20"/>
              <w:szCs w:val="20"/>
            </w:rPr>
            <w:t>案例六：</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onbar 事件的应用</w:t>
          </w:r>
          <w:r>
            <w:rPr>
              <w:rFonts w:ascii="微软雅黑" w:hAnsi="微软雅黑" w:eastAsia="微软雅黑" w:cs="微软雅黑"/>
              <w:sz w:val="20"/>
              <w:szCs w:val="20"/>
            </w:rPr>
            <w:tab/>
          </w:r>
          <w:r>
            <w:rPr>
              <w:rFonts w:ascii="微软雅黑" w:hAnsi="微软雅黑" w:eastAsia="微软雅黑" w:cs="微软雅黑"/>
              <w:spacing w:val="-3"/>
              <w:sz w:val="20"/>
              <w:szCs w:val="20"/>
            </w:rPr>
            <w:t>284</w:t>
          </w:r>
          <w:r>
            <w:rPr>
              <w:rFonts w:ascii="微软雅黑" w:hAnsi="微软雅黑" w:eastAsia="微软雅黑" w:cs="微软雅黑"/>
              <w:spacing w:val="-3"/>
              <w:sz w:val="20"/>
              <w:szCs w:val="20"/>
            </w:rPr>
            <w:fldChar w:fldCharType="end"/>
          </w:r>
        </w:p>
        <w:p w14:paraId="46F77ED6">
          <w:pPr>
            <w:tabs>
              <w:tab w:val="right" w:leader="dot" w:pos="9745"/>
            </w:tabs>
            <w:spacing w:before="22" w:line="203" w:lineRule="auto"/>
            <w:ind w:left="430"/>
            <w:rPr>
              <w:rFonts w:ascii="微软雅黑" w:hAnsi="微软雅黑" w:eastAsia="微软雅黑" w:cs="微软雅黑"/>
              <w:sz w:val="20"/>
              <w:szCs w:val="20"/>
            </w:rPr>
          </w:pPr>
          <w:r>
            <w:fldChar w:fldCharType="begin"/>
          </w:r>
          <w:r>
            <w:instrText xml:space="preserve"> HYPERLINK \l "_bookmark228" </w:instrText>
          </w:r>
          <w:r>
            <w:fldChar w:fldCharType="separate"/>
          </w:r>
          <w:r>
            <w:rPr>
              <w:rFonts w:ascii="微软雅黑" w:hAnsi="微软雅黑" w:eastAsia="微软雅黑" w:cs="微软雅黑"/>
              <w:spacing w:val="7"/>
              <w:sz w:val="20"/>
              <w:szCs w:val="20"/>
            </w:rPr>
            <w:t>3.3 事件驱动进阶使用案例</w:t>
          </w:r>
          <w:r>
            <w:rPr>
              <w:rFonts w:ascii="微软雅黑" w:hAnsi="微软雅黑" w:eastAsia="微软雅黑" w:cs="微软雅黑"/>
              <w:sz w:val="20"/>
              <w:szCs w:val="20"/>
            </w:rPr>
            <w:tab/>
          </w:r>
          <w:r>
            <w:rPr>
              <w:rFonts w:ascii="微软雅黑" w:hAnsi="微软雅黑" w:eastAsia="微软雅黑" w:cs="微软雅黑"/>
              <w:spacing w:val="7"/>
              <w:sz w:val="20"/>
              <w:szCs w:val="20"/>
            </w:rPr>
            <w:t>287</w:t>
          </w:r>
          <w:r>
            <w:rPr>
              <w:rFonts w:ascii="微软雅黑" w:hAnsi="微软雅黑" w:eastAsia="微软雅黑" w:cs="微软雅黑"/>
              <w:spacing w:val="7"/>
              <w:sz w:val="20"/>
              <w:szCs w:val="20"/>
            </w:rPr>
            <w:fldChar w:fldCharType="end"/>
          </w:r>
        </w:p>
        <w:p w14:paraId="292F9103">
          <w:pPr>
            <w:tabs>
              <w:tab w:val="right" w:leader="dot" w:pos="9745"/>
            </w:tabs>
            <w:spacing w:before="21" w:line="188" w:lineRule="auto"/>
            <w:ind w:left="838"/>
            <w:rPr>
              <w:rFonts w:ascii="微软雅黑" w:hAnsi="微软雅黑" w:eastAsia="微软雅黑" w:cs="微软雅黑"/>
              <w:sz w:val="20"/>
              <w:szCs w:val="20"/>
            </w:rPr>
          </w:pPr>
          <w:r>
            <w:fldChar w:fldCharType="begin"/>
          </w:r>
          <w:r>
            <w:instrText xml:space="preserve"> HYPERLINK \l "_bookmark229" </w:instrText>
          </w:r>
          <w:r>
            <w:fldChar w:fldCharType="separate"/>
          </w:r>
          <w:r>
            <w:rPr>
              <w:rFonts w:ascii="微软雅黑" w:hAnsi="微软雅黑" w:eastAsia="微软雅黑" w:cs="微软雅黑"/>
              <w:spacing w:val="-8"/>
              <w:sz w:val="20"/>
              <w:szCs w:val="20"/>
            </w:rPr>
            <w:t>案</w:t>
          </w:r>
          <w:r>
            <w:rPr>
              <w:rFonts w:ascii="微软雅黑" w:hAnsi="微软雅黑" w:eastAsia="微软雅黑" w:cs="微软雅黑"/>
              <w:spacing w:val="-5"/>
              <w:sz w:val="20"/>
              <w:szCs w:val="20"/>
            </w:rPr>
            <w:t>例七：  onbaropen 函数的具体应用</w:t>
          </w:r>
          <w:r>
            <w:rPr>
              <w:rFonts w:ascii="微软雅黑" w:hAnsi="微软雅黑" w:eastAsia="微软雅黑" w:cs="微软雅黑"/>
              <w:sz w:val="20"/>
              <w:szCs w:val="20"/>
            </w:rPr>
            <w:tab/>
          </w:r>
          <w:r>
            <w:rPr>
              <w:rFonts w:ascii="微软雅黑" w:hAnsi="微软雅黑" w:eastAsia="微软雅黑" w:cs="微软雅黑"/>
              <w:spacing w:val="-5"/>
              <w:sz w:val="20"/>
              <w:szCs w:val="20"/>
            </w:rPr>
            <w:t>287</w:t>
          </w:r>
          <w:r>
            <w:rPr>
              <w:rFonts w:ascii="微软雅黑" w:hAnsi="微软雅黑" w:eastAsia="微软雅黑" w:cs="微软雅黑"/>
              <w:spacing w:val="-5"/>
              <w:sz w:val="20"/>
              <w:szCs w:val="20"/>
            </w:rPr>
            <w:fldChar w:fldCharType="end"/>
          </w:r>
        </w:p>
        <w:p w14:paraId="05791822">
          <w:pPr>
            <w:tabs>
              <w:tab w:val="right" w:leader="dot" w:pos="9745"/>
            </w:tabs>
            <w:spacing w:before="44" w:line="203" w:lineRule="auto"/>
            <w:ind w:left="838"/>
            <w:rPr>
              <w:rFonts w:ascii="微软雅黑" w:hAnsi="微软雅黑" w:eastAsia="微软雅黑" w:cs="微软雅黑"/>
              <w:sz w:val="20"/>
              <w:szCs w:val="20"/>
            </w:rPr>
          </w:pPr>
          <w:r>
            <w:fldChar w:fldCharType="begin"/>
          </w:r>
          <w:r>
            <w:instrText xml:space="preserve"> HYPERLINK \l "_bookmark230" </w:instrText>
          </w:r>
          <w:r>
            <w:fldChar w:fldCharType="separate"/>
          </w:r>
          <w:r>
            <w:rPr>
              <w:rFonts w:ascii="微软雅黑" w:hAnsi="微软雅黑" w:eastAsia="微软雅黑" w:cs="微软雅黑"/>
              <w:spacing w:val="-1"/>
              <w:sz w:val="20"/>
              <w:szCs w:val="20"/>
            </w:rPr>
            <w:t>案例八</w:t>
          </w:r>
          <w:r>
            <w:rPr>
              <w:rFonts w:ascii="微软雅黑" w:hAnsi="微软雅黑" w:eastAsia="微软雅黑" w:cs="微软雅黑"/>
              <w:sz w:val="20"/>
              <w:szCs w:val="20"/>
            </w:rPr>
            <w:t>：  交易助手的实现</w:t>
          </w:r>
          <w:r>
            <w:rPr>
              <w:rFonts w:ascii="微软雅黑" w:hAnsi="微软雅黑" w:eastAsia="微软雅黑" w:cs="微软雅黑"/>
              <w:sz w:val="20"/>
              <w:szCs w:val="20"/>
            </w:rPr>
            <w:tab/>
          </w:r>
          <w:r>
            <w:rPr>
              <w:rFonts w:ascii="微软雅黑" w:hAnsi="微软雅黑" w:eastAsia="微软雅黑" w:cs="微软雅黑"/>
              <w:sz w:val="20"/>
              <w:szCs w:val="20"/>
            </w:rPr>
            <w:t>288</w:t>
          </w:r>
          <w:r>
            <w:rPr>
              <w:rFonts w:ascii="微软雅黑" w:hAnsi="微软雅黑" w:eastAsia="微软雅黑" w:cs="微软雅黑"/>
              <w:sz w:val="20"/>
              <w:szCs w:val="20"/>
            </w:rPr>
            <w:fldChar w:fldCharType="end"/>
          </w:r>
        </w:p>
        <w:p w14:paraId="18F6F92C">
          <w:pPr>
            <w:tabs>
              <w:tab w:val="right" w:leader="dot" w:pos="9745"/>
            </w:tabs>
            <w:spacing w:before="21" w:line="203" w:lineRule="auto"/>
            <w:ind w:left="838"/>
            <w:rPr>
              <w:rFonts w:ascii="微软雅黑" w:hAnsi="微软雅黑" w:eastAsia="微软雅黑" w:cs="微软雅黑"/>
              <w:sz w:val="20"/>
              <w:szCs w:val="20"/>
            </w:rPr>
          </w:pPr>
          <w:r>
            <w:fldChar w:fldCharType="begin"/>
          </w:r>
          <w:r>
            <w:instrText xml:space="preserve"> HYPERLINK \l "_bookmark231" </w:instrText>
          </w:r>
          <w:r>
            <w:fldChar w:fldCharType="separate"/>
          </w:r>
          <w:r>
            <w:rPr>
              <w:rFonts w:ascii="微软雅黑" w:hAnsi="微软雅黑" w:eastAsia="微软雅黑" w:cs="微软雅黑"/>
              <w:spacing w:val="3"/>
              <w:sz w:val="20"/>
              <w:szCs w:val="20"/>
            </w:rPr>
            <w:t>案</w:t>
          </w:r>
          <w:r>
            <w:rPr>
              <w:rFonts w:ascii="微软雅黑" w:hAnsi="微软雅黑" w:eastAsia="微软雅黑" w:cs="微软雅黑"/>
              <w:spacing w:val="2"/>
              <w:sz w:val="20"/>
              <w:szCs w:val="20"/>
            </w:rPr>
            <w:t>例九：  一个简单高频策略的完整处理</w:t>
          </w:r>
          <w:r>
            <w:rPr>
              <w:rFonts w:ascii="微软雅黑" w:hAnsi="微软雅黑" w:eastAsia="微软雅黑" w:cs="微软雅黑"/>
              <w:sz w:val="20"/>
              <w:szCs w:val="20"/>
            </w:rPr>
            <w:tab/>
          </w:r>
          <w:r>
            <w:rPr>
              <w:rFonts w:ascii="微软雅黑" w:hAnsi="微软雅黑" w:eastAsia="微软雅黑" w:cs="微软雅黑"/>
              <w:spacing w:val="2"/>
              <w:sz w:val="20"/>
              <w:szCs w:val="20"/>
            </w:rPr>
            <w:t>293</w:t>
          </w:r>
          <w:r>
            <w:rPr>
              <w:rFonts w:ascii="微软雅黑" w:hAnsi="微软雅黑" w:eastAsia="微软雅黑" w:cs="微软雅黑"/>
              <w:spacing w:val="2"/>
              <w:sz w:val="20"/>
              <w:szCs w:val="20"/>
            </w:rPr>
            <w:fldChar w:fldCharType="end"/>
          </w:r>
        </w:p>
        <w:p w14:paraId="5B07E672">
          <w:pPr>
            <w:tabs>
              <w:tab w:val="right" w:leader="dot" w:pos="9745"/>
            </w:tabs>
            <w:spacing w:before="22" w:line="187" w:lineRule="auto"/>
            <w:ind w:left="838"/>
            <w:rPr>
              <w:rFonts w:ascii="微软雅黑" w:hAnsi="微软雅黑" w:eastAsia="微软雅黑" w:cs="微软雅黑"/>
              <w:sz w:val="20"/>
              <w:szCs w:val="20"/>
            </w:rPr>
          </w:pPr>
          <w:r>
            <w:fldChar w:fldCharType="begin"/>
          </w:r>
          <w:r>
            <w:instrText xml:space="preserve"> HYPERLINK \l "_bookmark232" </w:instrText>
          </w:r>
          <w:r>
            <w:fldChar w:fldCharType="separate"/>
          </w:r>
          <w:r>
            <w:rPr>
              <w:rFonts w:ascii="微软雅黑" w:hAnsi="微软雅黑" w:eastAsia="微软雅黑" w:cs="微软雅黑"/>
              <w:spacing w:val="-12"/>
              <w:sz w:val="20"/>
              <w:szCs w:val="20"/>
            </w:rPr>
            <w:t>案例</w:t>
          </w:r>
          <w:r>
            <w:rPr>
              <w:rFonts w:ascii="微软雅黑" w:hAnsi="微软雅黑" w:eastAsia="微软雅黑" w:cs="微软雅黑"/>
              <w:spacing w:val="-6"/>
              <w:sz w:val="20"/>
              <w:szCs w:val="20"/>
            </w:rPr>
            <w:t>十：  OnReady 函数的具体应用</w:t>
          </w:r>
          <w:r>
            <w:rPr>
              <w:rFonts w:ascii="微软雅黑" w:hAnsi="微软雅黑" w:eastAsia="微软雅黑" w:cs="微软雅黑"/>
              <w:sz w:val="20"/>
              <w:szCs w:val="20"/>
            </w:rPr>
            <w:tab/>
          </w:r>
          <w:r>
            <w:rPr>
              <w:rFonts w:ascii="微软雅黑" w:hAnsi="微软雅黑" w:eastAsia="微软雅黑" w:cs="微软雅黑"/>
              <w:spacing w:val="-6"/>
              <w:sz w:val="20"/>
              <w:szCs w:val="20"/>
            </w:rPr>
            <w:t>297</w:t>
          </w:r>
          <w:r>
            <w:rPr>
              <w:rFonts w:ascii="微软雅黑" w:hAnsi="微软雅黑" w:eastAsia="微软雅黑" w:cs="微软雅黑"/>
              <w:spacing w:val="-6"/>
              <w:sz w:val="20"/>
              <w:szCs w:val="20"/>
            </w:rPr>
            <w:fldChar w:fldCharType="end"/>
          </w:r>
        </w:p>
        <w:p w14:paraId="568A4913">
          <w:pPr>
            <w:tabs>
              <w:tab w:val="right" w:leader="dot" w:pos="9745"/>
            </w:tabs>
            <w:spacing w:before="44" w:line="203" w:lineRule="auto"/>
            <w:ind w:left="838"/>
            <w:rPr>
              <w:rFonts w:ascii="微软雅黑" w:hAnsi="微软雅黑" w:eastAsia="微软雅黑" w:cs="微软雅黑"/>
              <w:sz w:val="20"/>
              <w:szCs w:val="20"/>
            </w:rPr>
          </w:pPr>
          <w:r>
            <w:fldChar w:fldCharType="begin"/>
          </w:r>
          <w:r>
            <w:instrText xml:space="preserve"> HYPERLINK \l "_bookmark233" </w:instrText>
          </w:r>
          <w:r>
            <w:fldChar w:fldCharType="separate"/>
          </w:r>
          <w:r>
            <w:rPr>
              <w:rFonts w:ascii="微软雅黑" w:hAnsi="微软雅黑" w:eastAsia="微软雅黑" w:cs="微软雅黑"/>
              <w:spacing w:val="-8"/>
              <w:sz w:val="20"/>
              <w:szCs w:val="20"/>
            </w:rPr>
            <w:t>案例</w:t>
          </w:r>
          <w:r>
            <w:rPr>
              <w:rFonts w:ascii="微软雅黑" w:hAnsi="微软雅黑" w:eastAsia="微软雅黑" w:cs="微软雅黑"/>
              <w:spacing w:val="-5"/>
              <w:sz w:val="20"/>
              <w:szCs w:val="20"/>
            </w:rPr>
            <w:t>十</w:t>
          </w:r>
          <w:r>
            <w:rPr>
              <w:rFonts w:ascii="微软雅黑" w:hAnsi="微软雅黑" w:eastAsia="微软雅黑" w:cs="微软雅黑"/>
              <w:spacing w:val="-4"/>
              <w:sz w:val="20"/>
              <w:szCs w:val="20"/>
            </w:rPr>
            <w:t>一：  Rerun 应用：  参数自动优化及应用</w:t>
          </w:r>
          <w:r>
            <w:rPr>
              <w:rFonts w:ascii="微软雅黑" w:hAnsi="微软雅黑" w:eastAsia="微软雅黑" w:cs="微软雅黑"/>
              <w:sz w:val="20"/>
              <w:szCs w:val="20"/>
            </w:rPr>
            <w:tab/>
          </w:r>
          <w:r>
            <w:rPr>
              <w:rFonts w:ascii="微软雅黑" w:hAnsi="微软雅黑" w:eastAsia="微软雅黑" w:cs="微软雅黑"/>
              <w:spacing w:val="-4"/>
              <w:sz w:val="20"/>
              <w:szCs w:val="20"/>
            </w:rPr>
            <w:t>300</w:t>
          </w:r>
          <w:r>
            <w:rPr>
              <w:rFonts w:ascii="微软雅黑" w:hAnsi="微软雅黑" w:eastAsia="微软雅黑" w:cs="微软雅黑"/>
              <w:spacing w:val="-4"/>
              <w:sz w:val="20"/>
              <w:szCs w:val="20"/>
            </w:rPr>
            <w:fldChar w:fldCharType="end"/>
          </w:r>
        </w:p>
        <w:p w14:paraId="0470D6D7">
          <w:pPr>
            <w:tabs>
              <w:tab w:val="right" w:leader="dot" w:pos="9745"/>
            </w:tabs>
            <w:spacing w:before="22" w:line="203" w:lineRule="auto"/>
            <w:ind w:left="838"/>
            <w:rPr>
              <w:rFonts w:ascii="微软雅黑" w:hAnsi="微软雅黑" w:eastAsia="微软雅黑" w:cs="微软雅黑"/>
              <w:sz w:val="20"/>
              <w:szCs w:val="20"/>
            </w:rPr>
          </w:pPr>
          <w:r>
            <w:fldChar w:fldCharType="begin"/>
          </w:r>
          <w:r>
            <w:instrText xml:space="preserve"> HYPERLINK \l "_bookmark234" </w:instrText>
          </w:r>
          <w:r>
            <w:fldChar w:fldCharType="separate"/>
          </w:r>
          <w:r>
            <w:rPr>
              <w:rFonts w:ascii="微软雅黑" w:hAnsi="微软雅黑" w:eastAsia="微软雅黑" w:cs="微软雅黑"/>
              <w:spacing w:val="-1"/>
              <w:sz w:val="20"/>
              <w:szCs w:val="20"/>
            </w:rPr>
            <w:t xml:space="preserve">案例十二：  </w:t>
          </w:r>
          <w:r>
            <w:rPr>
              <w:rFonts w:ascii="微软雅黑" w:hAnsi="微软雅黑" w:eastAsia="微软雅黑" w:cs="微软雅黑"/>
              <w:sz w:val="20"/>
              <w:szCs w:val="20"/>
            </w:rPr>
            <w:t>ReStart</w:t>
          </w:r>
          <w:r>
            <w:rPr>
              <w:rFonts w:ascii="微软雅黑" w:hAnsi="微软雅黑" w:eastAsia="微软雅黑" w:cs="微软雅黑"/>
              <w:spacing w:val="-1"/>
              <w:sz w:val="20"/>
              <w:szCs w:val="20"/>
            </w:rPr>
            <w:t xml:space="preserve"> 应用：  选股加波段交易的系统实现</w:t>
          </w:r>
          <w:r>
            <w:rPr>
              <w:rFonts w:ascii="微软雅黑" w:hAnsi="微软雅黑" w:eastAsia="微软雅黑" w:cs="微软雅黑"/>
              <w:sz w:val="20"/>
              <w:szCs w:val="20"/>
            </w:rPr>
            <w:tab/>
          </w:r>
          <w:r>
            <w:rPr>
              <w:rFonts w:ascii="微软雅黑" w:hAnsi="微软雅黑" w:eastAsia="微软雅黑" w:cs="微软雅黑"/>
              <w:spacing w:val="-1"/>
              <w:sz w:val="20"/>
              <w:szCs w:val="20"/>
            </w:rPr>
            <w:t>3</w:t>
          </w:r>
          <w:r>
            <w:rPr>
              <w:rFonts w:ascii="微软雅黑" w:hAnsi="微软雅黑" w:eastAsia="微软雅黑" w:cs="微软雅黑"/>
              <w:sz w:val="20"/>
              <w:szCs w:val="20"/>
            </w:rPr>
            <w:t>02</w:t>
          </w:r>
          <w:r>
            <w:rPr>
              <w:rFonts w:ascii="微软雅黑" w:hAnsi="微软雅黑" w:eastAsia="微软雅黑" w:cs="微软雅黑"/>
              <w:sz w:val="20"/>
              <w:szCs w:val="20"/>
            </w:rPr>
            <w:fldChar w:fldCharType="end"/>
          </w:r>
        </w:p>
        <w:p w14:paraId="706A26F9">
          <w:pPr>
            <w:tabs>
              <w:tab w:val="right" w:leader="dot" w:pos="9745"/>
            </w:tabs>
            <w:spacing w:before="22" w:line="204" w:lineRule="auto"/>
            <w:ind w:left="838"/>
            <w:rPr>
              <w:rFonts w:ascii="微软雅黑" w:hAnsi="微软雅黑" w:eastAsia="微软雅黑" w:cs="微软雅黑"/>
              <w:sz w:val="20"/>
              <w:szCs w:val="20"/>
            </w:rPr>
          </w:pPr>
          <w:r>
            <w:fldChar w:fldCharType="begin"/>
          </w:r>
          <w:r>
            <w:instrText xml:space="preserve"> HYPERLINK \l "_bookmark235" </w:instrText>
          </w:r>
          <w:r>
            <w:fldChar w:fldCharType="separate"/>
          </w:r>
          <w:r>
            <w:rPr>
              <w:rFonts w:ascii="微软雅黑" w:hAnsi="微软雅黑" w:eastAsia="微软雅黑" w:cs="微软雅黑"/>
              <w:spacing w:val="-2"/>
              <w:sz w:val="20"/>
              <w:szCs w:val="20"/>
            </w:rPr>
            <w:t>案例十三：</w:t>
          </w:r>
          <w:r>
            <w:rPr>
              <w:rFonts w:ascii="微软雅黑" w:hAnsi="微软雅黑" w:eastAsia="微软雅黑" w:cs="微软雅黑"/>
              <w:spacing w:val="-1"/>
              <w:sz w:val="20"/>
              <w:szCs w:val="20"/>
            </w:rPr>
            <w:t xml:space="preserve">  事件发送</w:t>
          </w:r>
          <w:r>
            <w:rPr>
              <w:rFonts w:ascii="微软雅黑" w:hAnsi="微软雅黑" w:eastAsia="微软雅黑" w:cs="微软雅黑"/>
              <w:sz w:val="20"/>
              <w:szCs w:val="20"/>
            </w:rPr>
            <w:tab/>
          </w:r>
          <w:r>
            <w:rPr>
              <w:rFonts w:ascii="微软雅黑" w:hAnsi="微软雅黑" w:eastAsia="微软雅黑" w:cs="微软雅黑"/>
              <w:spacing w:val="-1"/>
              <w:sz w:val="20"/>
              <w:szCs w:val="20"/>
            </w:rPr>
            <w:t>306</w:t>
          </w:r>
          <w:r>
            <w:rPr>
              <w:rFonts w:ascii="微软雅黑" w:hAnsi="微软雅黑" w:eastAsia="微软雅黑" w:cs="微软雅黑"/>
              <w:spacing w:val="-1"/>
              <w:sz w:val="20"/>
              <w:szCs w:val="20"/>
            </w:rPr>
            <w:fldChar w:fldCharType="end"/>
          </w:r>
        </w:p>
        <w:p w14:paraId="3F1EF691">
          <w:pPr>
            <w:tabs>
              <w:tab w:val="right" w:leader="dot" w:pos="9745"/>
            </w:tabs>
            <w:spacing w:before="20" w:line="203" w:lineRule="auto"/>
            <w:rPr>
              <w:rFonts w:ascii="微软雅黑" w:hAnsi="微软雅黑" w:eastAsia="微软雅黑" w:cs="微软雅黑"/>
              <w:sz w:val="20"/>
              <w:szCs w:val="20"/>
            </w:rPr>
          </w:pPr>
          <w:r>
            <w:fldChar w:fldCharType="begin"/>
          </w:r>
          <w:r>
            <w:instrText xml:space="preserve"> HYPERLINK \l "_bookmark236" </w:instrText>
          </w:r>
          <w:r>
            <w:fldChar w:fldCharType="separate"/>
          </w:r>
          <w:r>
            <w:rPr>
              <w:rFonts w:ascii="微软雅黑" w:hAnsi="微软雅黑" w:eastAsia="微软雅黑" w:cs="微软雅黑"/>
              <w:spacing w:val="4"/>
              <w:sz w:val="20"/>
              <w:szCs w:val="20"/>
            </w:rPr>
            <w:t>第</w:t>
          </w:r>
          <w:r>
            <w:rPr>
              <w:rFonts w:ascii="微软雅黑" w:hAnsi="微软雅黑" w:eastAsia="微软雅黑" w:cs="微软雅黑"/>
              <w:spacing w:val="3"/>
              <w:sz w:val="20"/>
              <w:szCs w:val="20"/>
            </w:rPr>
            <w:t>三</w:t>
          </w:r>
          <w:r>
            <w:rPr>
              <w:rFonts w:ascii="微软雅黑" w:hAnsi="微软雅黑" w:eastAsia="微软雅黑" w:cs="微软雅黑"/>
              <w:spacing w:val="2"/>
              <w:sz w:val="20"/>
              <w:szCs w:val="20"/>
            </w:rPr>
            <w:t>部分  函数摘要</w:t>
          </w:r>
          <w:r>
            <w:rPr>
              <w:rFonts w:ascii="微软雅黑" w:hAnsi="微软雅黑" w:eastAsia="微软雅黑" w:cs="微软雅黑"/>
              <w:sz w:val="20"/>
              <w:szCs w:val="20"/>
            </w:rPr>
            <w:tab/>
          </w:r>
          <w:r>
            <w:rPr>
              <w:rFonts w:ascii="微软雅黑" w:hAnsi="微软雅黑" w:eastAsia="微软雅黑" w:cs="微软雅黑"/>
              <w:spacing w:val="2"/>
              <w:sz w:val="20"/>
              <w:szCs w:val="20"/>
            </w:rPr>
            <w:t>308</w:t>
          </w:r>
          <w:r>
            <w:rPr>
              <w:rFonts w:ascii="微软雅黑" w:hAnsi="微软雅黑" w:eastAsia="微软雅黑" w:cs="微软雅黑"/>
              <w:spacing w:val="2"/>
              <w:sz w:val="20"/>
              <w:szCs w:val="20"/>
            </w:rPr>
            <w:fldChar w:fldCharType="end"/>
          </w:r>
        </w:p>
        <w:p w14:paraId="26009A31">
          <w:pPr>
            <w:tabs>
              <w:tab w:val="right" w:leader="dot" w:pos="9745"/>
            </w:tabs>
            <w:spacing w:before="21" w:line="203" w:lineRule="auto"/>
            <w:ind w:left="429"/>
            <w:rPr>
              <w:rFonts w:ascii="微软雅黑" w:hAnsi="微软雅黑" w:eastAsia="微软雅黑" w:cs="微软雅黑"/>
              <w:sz w:val="20"/>
              <w:szCs w:val="20"/>
            </w:rPr>
          </w:pPr>
          <w:r>
            <w:fldChar w:fldCharType="begin"/>
          </w:r>
          <w:r>
            <w:instrText xml:space="preserve"> HYPERLINK \l "_bookmark237" </w:instrText>
          </w:r>
          <w:r>
            <w:fldChar w:fldCharType="separate"/>
          </w:r>
          <w:r>
            <w:rPr>
              <w:rFonts w:ascii="微软雅黑" w:hAnsi="微软雅黑" w:eastAsia="微软雅黑" w:cs="微软雅黑"/>
              <w:spacing w:val="-11"/>
              <w:sz w:val="20"/>
              <w:szCs w:val="20"/>
            </w:rPr>
            <w:t>一</w:t>
          </w:r>
          <w:r>
            <w:rPr>
              <w:rFonts w:ascii="微软雅黑" w:hAnsi="微软雅黑" w:eastAsia="微软雅黑" w:cs="微软雅黑"/>
              <w:spacing w:val="-9"/>
              <w:sz w:val="20"/>
              <w:szCs w:val="20"/>
            </w:rPr>
            <w:t>、    系统函数</w:t>
          </w:r>
          <w:r>
            <w:rPr>
              <w:rFonts w:ascii="微软雅黑" w:hAnsi="微软雅黑" w:eastAsia="微软雅黑" w:cs="微软雅黑"/>
              <w:sz w:val="20"/>
              <w:szCs w:val="20"/>
            </w:rPr>
            <w:tab/>
          </w:r>
          <w:r>
            <w:rPr>
              <w:rFonts w:ascii="微软雅黑" w:hAnsi="微软雅黑" w:eastAsia="微软雅黑" w:cs="微软雅黑"/>
              <w:spacing w:val="-9"/>
              <w:sz w:val="20"/>
              <w:szCs w:val="20"/>
            </w:rPr>
            <w:t>308</w:t>
          </w:r>
          <w:r>
            <w:rPr>
              <w:rFonts w:ascii="微软雅黑" w:hAnsi="微软雅黑" w:eastAsia="微软雅黑" w:cs="微软雅黑"/>
              <w:spacing w:val="-9"/>
              <w:sz w:val="20"/>
              <w:szCs w:val="20"/>
            </w:rPr>
            <w:fldChar w:fldCharType="end"/>
          </w:r>
        </w:p>
        <w:p w14:paraId="10049BC2">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"_bookmark238" </w:instrText>
          </w:r>
          <w:r>
            <w:fldChar w:fldCharType="separate"/>
          </w:r>
          <w:r>
            <w:rPr>
              <w:rFonts w:ascii="微软雅黑" w:hAnsi="微软雅黑" w:eastAsia="微软雅黑" w:cs="微软雅黑"/>
              <w:spacing w:val="10"/>
              <w:sz w:val="20"/>
              <w:szCs w:val="20"/>
            </w:rPr>
            <w:t>1.1 数学计算</w:t>
          </w:r>
          <w:r>
            <w:rPr>
              <w:rFonts w:ascii="微软雅黑" w:hAnsi="微软雅黑" w:eastAsia="微软雅黑" w:cs="微软雅黑"/>
              <w:sz w:val="20"/>
              <w:szCs w:val="20"/>
            </w:rPr>
            <w:tab/>
          </w:r>
          <w:r>
            <w:rPr>
              <w:rFonts w:ascii="微软雅黑" w:hAnsi="微软雅黑" w:eastAsia="微软雅黑" w:cs="微软雅黑"/>
              <w:spacing w:val="10"/>
              <w:sz w:val="20"/>
              <w:szCs w:val="20"/>
            </w:rPr>
            <w:t>30</w:t>
          </w:r>
          <w:r>
            <w:rPr>
              <w:rFonts w:ascii="微软雅黑" w:hAnsi="微软雅黑" w:eastAsia="微软雅黑" w:cs="微软雅黑"/>
              <w:spacing w:val="8"/>
              <w:sz w:val="20"/>
              <w:szCs w:val="20"/>
            </w:rPr>
            <w:t>8</w:t>
          </w:r>
          <w:r>
            <w:rPr>
              <w:rFonts w:ascii="微软雅黑" w:hAnsi="微软雅黑" w:eastAsia="微软雅黑" w:cs="微软雅黑"/>
              <w:spacing w:val="8"/>
              <w:sz w:val="20"/>
              <w:szCs w:val="20"/>
            </w:rPr>
            <w:fldChar w:fldCharType="end"/>
          </w:r>
        </w:p>
        <w:p w14:paraId="4FE66575">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"_bookmark239" </w:instrText>
          </w:r>
          <w:r>
            <w:fldChar w:fldCharType="separate"/>
          </w:r>
          <w:r>
            <w:rPr>
              <w:rFonts w:ascii="微软雅黑" w:hAnsi="微软雅黑" w:eastAsia="微软雅黑" w:cs="微软雅黑"/>
              <w:spacing w:val="10"/>
              <w:sz w:val="20"/>
              <w:szCs w:val="20"/>
            </w:rPr>
            <w:t>1.2 数学统计</w:t>
          </w:r>
          <w:r>
            <w:rPr>
              <w:rFonts w:ascii="微软雅黑" w:hAnsi="微软雅黑" w:eastAsia="微软雅黑" w:cs="微软雅黑"/>
              <w:sz w:val="20"/>
              <w:szCs w:val="20"/>
            </w:rPr>
            <w:tab/>
          </w:r>
          <w:r>
            <w:rPr>
              <w:rFonts w:ascii="微软雅黑" w:hAnsi="微软雅黑" w:eastAsia="微软雅黑" w:cs="微软雅黑"/>
              <w:spacing w:val="10"/>
              <w:sz w:val="20"/>
              <w:szCs w:val="20"/>
            </w:rPr>
            <w:t>30</w:t>
          </w:r>
          <w:r>
            <w:rPr>
              <w:rFonts w:ascii="微软雅黑" w:hAnsi="微软雅黑" w:eastAsia="微软雅黑" w:cs="微软雅黑"/>
              <w:spacing w:val="8"/>
              <w:sz w:val="20"/>
              <w:szCs w:val="20"/>
            </w:rPr>
            <w:t>9</w:t>
          </w:r>
          <w:r>
            <w:rPr>
              <w:rFonts w:ascii="微软雅黑" w:hAnsi="微软雅黑" w:eastAsia="微软雅黑" w:cs="微软雅黑"/>
              <w:spacing w:val="8"/>
              <w:sz w:val="20"/>
              <w:szCs w:val="20"/>
            </w:rPr>
            <w:fldChar w:fldCharType="end"/>
          </w:r>
        </w:p>
        <w:p w14:paraId="25D48990">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"_bookmark240" </w:instrText>
          </w:r>
          <w:r>
            <w:fldChar w:fldCharType="separate"/>
          </w:r>
          <w:r>
            <w:rPr>
              <w:rFonts w:ascii="微软雅黑" w:hAnsi="微软雅黑" w:eastAsia="微软雅黑" w:cs="微软雅黑"/>
              <w:spacing w:val="10"/>
              <w:sz w:val="20"/>
              <w:szCs w:val="20"/>
            </w:rPr>
            <w:t>1.3 字符串函数</w:t>
          </w:r>
          <w:r>
            <w:rPr>
              <w:rFonts w:ascii="微软雅黑" w:hAnsi="微软雅黑" w:eastAsia="微软雅黑" w:cs="微软雅黑"/>
              <w:sz w:val="20"/>
              <w:szCs w:val="20"/>
            </w:rPr>
            <w:tab/>
          </w:r>
          <w:r>
            <w:rPr>
              <w:rFonts w:ascii="微软雅黑" w:hAnsi="微软雅黑" w:eastAsia="微软雅黑" w:cs="微软雅黑"/>
              <w:spacing w:val="10"/>
              <w:sz w:val="20"/>
              <w:szCs w:val="20"/>
            </w:rPr>
            <w:t>30</w:t>
          </w:r>
          <w:r>
            <w:rPr>
              <w:rFonts w:ascii="微软雅黑" w:hAnsi="微软雅黑" w:eastAsia="微软雅黑" w:cs="微软雅黑"/>
              <w:spacing w:val="8"/>
              <w:sz w:val="20"/>
              <w:szCs w:val="20"/>
            </w:rPr>
            <w:t>9</w:t>
          </w:r>
          <w:r>
            <w:rPr>
              <w:rFonts w:ascii="微软雅黑" w:hAnsi="微软雅黑" w:eastAsia="微软雅黑" w:cs="微软雅黑"/>
              <w:spacing w:val="8"/>
              <w:sz w:val="20"/>
              <w:szCs w:val="20"/>
            </w:rPr>
            <w:fldChar w:fldCharType="end"/>
          </w:r>
        </w:p>
        <w:p w14:paraId="4362B9B6">
          <w:pPr>
            <w:tabs>
              <w:tab w:val="right" w:leader="dot" w:pos="9745"/>
            </w:tabs>
            <w:spacing w:before="21" w:line="203" w:lineRule="auto"/>
            <w:ind w:left="861"/>
            <w:rPr>
              <w:rFonts w:ascii="微软雅黑" w:hAnsi="微软雅黑" w:eastAsia="微软雅黑" w:cs="微软雅黑"/>
              <w:sz w:val="20"/>
              <w:szCs w:val="20"/>
            </w:rPr>
          </w:pPr>
          <w:r>
            <w:fldChar w:fldCharType="begin"/>
          </w:r>
          <w:r>
            <w:instrText xml:space="preserve"> HYPERLINK \l "_bookmark241" </w:instrText>
          </w:r>
          <w:r>
            <w:fldChar w:fldCharType="separate"/>
          </w:r>
          <w:r>
            <w:rPr>
              <w:rFonts w:ascii="微软雅黑" w:hAnsi="微软雅黑" w:eastAsia="微软雅黑" w:cs="微软雅黑"/>
              <w:spacing w:val="10"/>
              <w:sz w:val="20"/>
              <w:szCs w:val="20"/>
            </w:rPr>
            <w:t>1.4 数组函数</w:t>
          </w:r>
          <w:r>
            <w:rPr>
              <w:rFonts w:ascii="微软雅黑" w:hAnsi="微软雅黑" w:eastAsia="微软雅黑" w:cs="微软雅黑"/>
              <w:sz w:val="20"/>
              <w:szCs w:val="20"/>
            </w:rPr>
            <w:tab/>
          </w:r>
          <w:r>
            <w:rPr>
              <w:rFonts w:ascii="微软雅黑" w:hAnsi="微软雅黑" w:eastAsia="微软雅黑" w:cs="微软雅黑"/>
              <w:spacing w:val="10"/>
              <w:sz w:val="20"/>
              <w:szCs w:val="20"/>
            </w:rPr>
            <w:t>31</w:t>
          </w:r>
          <w:r>
            <w:rPr>
              <w:rFonts w:ascii="微软雅黑" w:hAnsi="微软雅黑" w:eastAsia="微软雅黑" w:cs="微软雅黑"/>
              <w:spacing w:val="8"/>
              <w:sz w:val="20"/>
              <w:szCs w:val="20"/>
            </w:rPr>
            <w:t>0</w:t>
          </w:r>
          <w:r>
            <w:rPr>
              <w:rFonts w:ascii="微软雅黑" w:hAnsi="微软雅黑" w:eastAsia="微软雅黑" w:cs="微软雅黑"/>
              <w:spacing w:val="8"/>
              <w:sz w:val="20"/>
              <w:szCs w:val="20"/>
            </w:rPr>
            <w:fldChar w:fldCharType="end"/>
          </w:r>
        </w:p>
        <w:p w14:paraId="5D1C270E">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"_bookmark242" </w:instrText>
          </w:r>
          <w:r>
            <w:fldChar w:fldCharType="separate"/>
          </w:r>
          <w:r>
            <w:rPr>
              <w:rFonts w:ascii="微软雅黑" w:hAnsi="微软雅黑" w:eastAsia="微软雅黑" w:cs="微软雅黑"/>
              <w:spacing w:val="10"/>
              <w:sz w:val="20"/>
              <w:szCs w:val="20"/>
            </w:rPr>
            <w:t>1.5 容器函数</w:t>
          </w:r>
          <w:r>
            <w:rPr>
              <w:rFonts w:ascii="微软雅黑" w:hAnsi="微软雅黑" w:eastAsia="微软雅黑" w:cs="微软雅黑"/>
              <w:sz w:val="20"/>
              <w:szCs w:val="20"/>
            </w:rPr>
            <w:tab/>
          </w:r>
          <w:r>
            <w:rPr>
              <w:rFonts w:ascii="微软雅黑" w:hAnsi="微软雅黑" w:eastAsia="微软雅黑" w:cs="微软雅黑"/>
              <w:spacing w:val="10"/>
              <w:sz w:val="20"/>
              <w:szCs w:val="20"/>
            </w:rPr>
            <w:t>31</w:t>
          </w:r>
          <w:r>
            <w:rPr>
              <w:rFonts w:ascii="微软雅黑" w:hAnsi="微软雅黑" w:eastAsia="微软雅黑" w:cs="微软雅黑"/>
              <w:spacing w:val="8"/>
              <w:sz w:val="20"/>
              <w:szCs w:val="20"/>
            </w:rPr>
            <w:t>2</w:t>
          </w:r>
          <w:r>
            <w:rPr>
              <w:rFonts w:ascii="微软雅黑" w:hAnsi="微软雅黑" w:eastAsia="微软雅黑" w:cs="微软雅黑"/>
              <w:spacing w:val="8"/>
              <w:sz w:val="20"/>
              <w:szCs w:val="20"/>
            </w:rPr>
            <w:fldChar w:fldCharType="end"/>
          </w:r>
        </w:p>
        <w:p w14:paraId="471A058D">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"_bookmark243" </w:instrText>
          </w:r>
          <w:r>
            <w:fldChar w:fldCharType="separate"/>
          </w:r>
          <w:r>
            <w:rPr>
              <w:rFonts w:ascii="微软雅黑" w:hAnsi="微软雅黑" w:eastAsia="微软雅黑" w:cs="微软雅黑"/>
              <w:spacing w:val="10"/>
              <w:sz w:val="20"/>
              <w:szCs w:val="20"/>
            </w:rPr>
            <w:t>1.6 期权函数</w:t>
          </w:r>
          <w:r>
            <w:rPr>
              <w:rFonts w:ascii="微软雅黑" w:hAnsi="微软雅黑" w:eastAsia="微软雅黑" w:cs="微软雅黑"/>
              <w:sz w:val="20"/>
              <w:szCs w:val="20"/>
            </w:rPr>
            <w:tab/>
          </w:r>
          <w:r>
            <w:rPr>
              <w:rFonts w:ascii="微软雅黑" w:hAnsi="微软雅黑" w:eastAsia="微软雅黑" w:cs="微软雅黑"/>
              <w:spacing w:val="10"/>
              <w:sz w:val="20"/>
              <w:szCs w:val="20"/>
            </w:rPr>
            <w:t>31</w:t>
          </w:r>
          <w:r>
            <w:rPr>
              <w:rFonts w:ascii="微软雅黑" w:hAnsi="微软雅黑" w:eastAsia="微软雅黑" w:cs="微软雅黑"/>
              <w:spacing w:val="8"/>
              <w:sz w:val="20"/>
              <w:szCs w:val="20"/>
            </w:rPr>
            <w:t>2</w:t>
          </w:r>
          <w:r>
            <w:rPr>
              <w:rFonts w:ascii="微软雅黑" w:hAnsi="微软雅黑" w:eastAsia="微软雅黑" w:cs="微软雅黑"/>
              <w:spacing w:val="8"/>
              <w:sz w:val="20"/>
              <w:szCs w:val="20"/>
            </w:rPr>
            <w:fldChar w:fldCharType="end"/>
          </w:r>
        </w:p>
        <w:p w14:paraId="647F11BB">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"_bookmark244" </w:instrText>
          </w:r>
          <w:r>
            <w:fldChar w:fldCharType="separate"/>
          </w:r>
          <w:r>
            <w:rPr>
              <w:rFonts w:ascii="微软雅黑" w:hAnsi="微软雅黑" w:eastAsia="微软雅黑" w:cs="微软雅黑"/>
              <w:spacing w:val="10"/>
              <w:sz w:val="20"/>
              <w:szCs w:val="20"/>
            </w:rPr>
            <w:t>1.7 事件函数</w:t>
          </w:r>
          <w:r>
            <w:rPr>
              <w:rFonts w:ascii="微软雅黑" w:hAnsi="微软雅黑" w:eastAsia="微软雅黑" w:cs="微软雅黑"/>
              <w:sz w:val="20"/>
              <w:szCs w:val="20"/>
            </w:rPr>
            <w:tab/>
          </w:r>
          <w:r>
            <w:rPr>
              <w:rFonts w:ascii="微软雅黑" w:hAnsi="微软雅黑" w:eastAsia="微软雅黑" w:cs="微软雅黑"/>
              <w:spacing w:val="10"/>
              <w:sz w:val="20"/>
              <w:szCs w:val="20"/>
            </w:rPr>
            <w:t>31</w:t>
          </w:r>
          <w:r>
            <w:rPr>
              <w:rFonts w:ascii="微软雅黑" w:hAnsi="微软雅黑" w:eastAsia="微软雅黑" w:cs="微软雅黑"/>
              <w:spacing w:val="8"/>
              <w:sz w:val="20"/>
              <w:szCs w:val="20"/>
            </w:rPr>
            <w:t>2</w:t>
          </w:r>
          <w:r>
            <w:rPr>
              <w:rFonts w:ascii="微软雅黑" w:hAnsi="微软雅黑" w:eastAsia="微软雅黑" w:cs="微软雅黑"/>
              <w:spacing w:val="8"/>
              <w:sz w:val="20"/>
              <w:szCs w:val="20"/>
            </w:rPr>
            <w:fldChar w:fldCharType="end"/>
          </w:r>
        </w:p>
        <w:p w14:paraId="61CFEE98">
          <w:pPr>
            <w:tabs>
              <w:tab w:val="right" w:leader="dot" w:pos="9745"/>
            </w:tabs>
            <w:spacing w:before="22" w:line="204" w:lineRule="auto"/>
            <w:ind w:left="861"/>
            <w:rPr>
              <w:rFonts w:ascii="微软雅黑" w:hAnsi="微软雅黑" w:eastAsia="微软雅黑" w:cs="微软雅黑"/>
              <w:sz w:val="20"/>
              <w:szCs w:val="20"/>
            </w:rPr>
          </w:pPr>
          <w:r>
            <w:fldChar w:fldCharType="begin"/>
          </w:r>
          <w:r>
            <w:instrText xml:space="preserve"> HYPERLINK \l "_bookmark245" </w:instrText>
          </w:r>
          <w:r>
            <w:fldChar w:fldCharType="separate"/>
          </w:r>
          <w:r>
            <w:rPr>
              <w:rFonts w:ascii="微软雅黑" w:hAnsi="微软雅黑" w:eastAsia="微软雅黑" w:cs="微软雅黑"/>
              <w:spacing w:val="8"/>
              <w:sz w:val="20"/>
              <w:szCs w:val="20"/>
            </w:rPr>
            <w:t>1</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8  内嵌结构体</w:t>
          </w:r>
          <w:r>
            <w:rPr>
              <w:rFonts w:ascii="微软雅黑" w:hAnsi="微软雅黑" w:eastAsia="微软雅黑" w:cs="微软雅黑"/>
              <w:sz w:val="20"/>
              <w:szCs w:val="20"/>
            </w:rPr>
            <w:tab/>
          </w:r>
          <w:r>
            <w:rPr>
              <w:rFonts w:ascii="微软雅黑" w:hAnsi="微软雅黑" w:eastAsia="微软雅黑" w:cs="微软雅黑"/>
              <w:spacing w:val="4"/>
              <w:sz w:val="20"/>
              <w:szCs w:val="20"/>
            </w:rPr>
            <w:t>313</w:t>
          </w:r>
          <w:r>
            <w:rPr>
              <w:rFonts w:ascii="微软雅黑" w:hAnsi="微软雅黑" w:eastAsia="微软雅黑" w:cs="微软雅黑"/>
              <w:spacing w:val="4"/>
              <w:sz w:val="20"/>
              <w:szCs w:val="20"/>
            </w:rPr>
            <w:fldChar w:fldCharType="end"/>
          </w:r>
        </w:p>
        <w:p w14:paraId="067E869A">
          <w:pPr>
            <w:tabs>
              <w:tab w:val="right" w:leader="dot" w:pos="9745"/>
            </w:tabs>
            <w:spacing w:before="20" w:line="203" w:lineRule="auto"/>
            <w:ind w:left="861"/>
            <w:rPr>
              <w:rFonts w:ascii="微软雅黑" w:hAnsi="微软雅黑" w:eastAsia="微软雅黑" w:cs="微软雅黑"/>
              <w:sz w:val="20"/>
              <w:szCs w:val="20"/>
            </w:rPr>
          </w:pPr>
          <w:r>
            <w:fldChar w:fldCharType="begin"/>
          </w:r>
          <w:r>
            <w:instrText xml:space="preserve"> HYPERLINK \l "_bookmark246" </w:instrText>
          </w:r>
          <w:r>
            <w:fldChar w:fldCharType="separate"/>
          </w:r>
          <w:r>
            <w:rPr>
              <w:rFonts w:ascii="微软雅黑" w:hAnsi="微软雅黑" w:eastAsia="微软雅黑" w:cs="微软雅黑"/>
              <w:spacing w:val="16"/>
              <w:sz w:val="20"/>
              <w:szCs w:val="20"/>
            </w:rPr>
            <w:t>1</w:t>
          </w:r>
          <w:r>
            <w:rPr>
              <w:rFonts w:ascii="微软雅黑" w:hAnsi="微软雅黑" w:eastAsia="微软雅黑" w:cs="微软雅黑"/>
              <w:spacing w:val="9"/>
              <w:sz w:val="20"/>
              <w:szCs w:val="20"/>
            </w:rPr>
            <w:t>.9 基础数据函数</w:t>
          </w:r>
          <w:r>
            <w:rPr>
              <w:rFonts w:ascii="微软雅黑" w:hAnsi="微软雅黑" w:eastAsia="微软雅黑" w:cs="微软雅黑"/>
              <w:sz w:val="20"/>
              <w:szCs w:val="20"/>
            </w:rPr>
            <w:tab/>
          </w:r>
          <w:r>
            <w:rPr>
              <w:rFonts w:ascii="微软雅黑" w:hAnsi="微软雅黑" w:eastAsia="微软雅黑" w:cs="微软雅黑"/>
              <w:spacing w:val="9"/>
              <w:sz w:val="20"/>
              <w:szCs w:val="20"/>
            </w:rPr>
            <w:t>314</w:t>
          </w:r>
          <w:r>
            <w:rPr>
              <w:rFonts w:ascii="微软雅黑" w:hAnsi="微软雅黑" w:eastAsia="微软雅黑" w:cs="微软雅黑"/>
              <w:spacing w:val="9"/>
              <w:sz w:val="20"/>
              <w:szCs w:val="20"/>
            </w:rPr>
            <w:fldChar w:fldCharType="end"/>
          </w:r>
        </w:p>
        <w:p w14:paraId="1FA72E5E">
          <w:pPr>
            <w:tabs>
              <w:tab w:val="right" w:leader="dot" w:pos="9745"/>
            </w:tabs>
            <w:spacing w:before="21" w:line="203" w:lineRule="auto"/>
            <w:ind w:left="861"/>
            <w:rPr>
              <w:rFonts w:ascii="微软雅黑" w:hAnsi="微软雅黑" w:eastAsia="微软雅黑" w:cs="微软雅黑"/>
              <w:sz w:val="20"/>
              <w:szCs w:val="20"/>
            </w:rPr>
          </w:pPr>
          <w:r>
            <w:fldChar w:fldCharType="begin"/>
          </w:r>
          <w:r>
            <w:instrText xml:space="preserve"> HYPERLINK \l "_bookmark247" </w:instrText>
          </w:r>
          <w:r>
            <w:fldChar w:fldCharType="separate"/>
          </w:r>
          <w:r>
            <w:rPr>
              <w:rFonts w:ascii="微软雅黑" w:hAnsi="微软雅黑" w:eastAsia="微软雅黑" w:cs="微软雅黑"/>
              <w:spacing w:val="1"/>
              <w:sz w:val="20"/>
              <w:szCs w:val="20"/>
            </w:rPr>
            <w:t>1.</w:t>
          </w:r>
          <w:r>
            <w:rPr>
              <w:rFonts w:ascii="微软雅黑" w:hAnsi="微软雅黑" w:eastAsia="微软雅黑" w:cs="微软雅黑"/>
              <w:sz w:val="20"/>
              <w:szCs w:val="20"/>
            </w:rPr>
            <w:t>10 BAR 数据函数</w:t>
          </w:r>
          <w:r>
            <w:rPr>
              <w:rFonts w:ascii="微软雅黑" w:hAnsi="微软雅黑" w:eastAsia="微软雅黑" w:cs="微软雅黑"/>
              <w:sz w:val="20"/>
              <w:szCs w:val="20"/>
            </w:rPr>
            <w:tab/>
          </w:r>
          <w:r>
            <w:rPr>
              <w:rFonts w:ascii="微软雅黑" w:hAnsi="微软雅黑" w:eastAsia="微软雅黑" w:cs="微软雅黑"/>
              <w:sz w:val="20"/>
              <w:szCs w:val="20"/>
            </w:rPr>
            <w:t>314</w:t>
          </w:r>
          <w:r>
            <w:rPr>
              <w:rFonts w:ascii="微软雅黑" w:hAnsi="微软雅黑" w:eastAsia="微软雅黑" w:cs="微软雅黑"/>
              <w:sz w:val="20"/>
              <w:szCs w:val="20"/>
            </w:rPr>
            <w:fldChar w:fldCharType="end"/>
          </w:r>
        </w:p>
        <w:p w14:paraId="7075BD8B">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"_bookmark248" </w:instrText>
          </w:r>
          <w:r>
            <w:fldChar w:fldCharType="separate"/>
          </w:r>
          <w:r>
            <w:rPr>
              <w:rFonts w:ascii="微软雅黑" w:hAnsi="微软雅黑" w:eastAsia="微软雅黑" w:cs="微软雅黑"/>
              <w:spacing w:val="2"/>
              <w:sz w:val="20"/>
              <w:szCs w:val="20"/>
            </w:rPr>
            <w:t>1.1</w:t>
          </w:r>
          <w:r>
            <w:rPr>
              <w:rFonts w:ascii="微软雅黑" w:hAnsi="微软雅黑" w:eastAsia="微软雅黑" w:cs="微软雅黑"/>
              <w:spacing w:val="1"/>
              <w:sz w:val="20"/>
              <w:szCs w:val="20"/>
            </w:rPr>
            <w:t xml:space="preserve">1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数据交易函数</w:t>
          </w:r>
          <w:r>
            <w:rPr>
              <w:rFonts w:ascii="微软雅黑" w:hAnsi="微软雅黑" w:eastAsia="微软雅黑" w:cs="微软雅黑"/>
              <w:sz w:val="20"/>
              <w:szCs w:val="20"/>
            </w:rPr>
            <w:tab/>
          </w:r>
          <w:r>
            <w:rPr>
              <w:rFonts w:ascii="微软雅黑" w:hAnsi="微软雅黑" w:eastAsia="微软雅黑" w:cs="微软雅黑"/>
              <w:spacing w:val="1"/>
              <w:sz w:val="20"/>
              <w:szCs w:val="20"/>
            </w:rPr>
            <w:t>315</w:t>
          </w:r>
          <w:r>
            <w:rPr>
              <w:rFonts w:ascii="微软雅黑" w:hAnsi="微软雅黑" w:eastAsia="微软雅黑" w:cs="微软雅黑"/>
              <w:spacing w:val="1"/>
              <w:sz w:val="20"/>
              <w:szCs w:val="20"/>
            </w:rPr>
            <w:fldChar w:fldCharType="end"/>
          </w:r>
        </w:p>
        <w:p w14:paraId="6D0BA0F8">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"_bookmark249" </w:instrText>
          </w:r>
          <w:r>
            <w:fldChar w:fldCharType="separate"/>
          </w:r>
          <w:r>
            <w:rPr>
              <w:rFonts w:ascii="微软雅黑" w:hAnsi="微软雅黑" w:eastAsia="微软雅黑" w:cs="微软雅黑"/>
              <w:spacing w:val="2"/>
              <w:sz w:val="20"/>
              <w:szCs w:val="20"/>
            </w:rPr>
            <w:t>1.1</w:t>
          </w:r>
          <w:r>
            <w:rPr>
              <w:rFonts w:ascii="微软雅黑" w:hAnsi="微软雅黑" w:eastAsia="微软雅黑" w:cs="微软雅黑"/>
              <w:spacing w:val="1"/>
              <w:sz w:val="20"/>
              <w:szCs w:val="20"/>
            </w:rPr>
            <w:t xml:space="preserve">2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数据策略函数</w:t>
          </w:r>
          <w:r>
            <w:rPr>
              <w:rFonts w:ascii="微软雅黑" w:hAnsi="微软雅黑" w:eastAsia="微软雅黑" w:cs="微软雅黑"/>
              <w:sz w:val="20"/>
              <w:szCs w:val="20"/>
            </w:rPr>
            <w:tab/>
          </w:r>
          <w:r>
            <w:rPr>
              <w:rFonts w:ascii="微软雅黑" w:hAnsi="微软雅黑" w:eastAsia="微软雅黑" w:cs="微软雅黑"/>
              <w:spacing w:val="1"/>
              <w:sz w:val="20"/>
              <w:szCs w:val="20"/>
            </w:rPr>
            <w:t>315</w:t>
          </w:r>
          <w:r>
            <w:rPr>
              <w:rFonts w:ascii="微软雅黑" w:hAnsi="微软雅黑" w:eastAsia="微软雅黑" w:cs="微软雅黑"/>
              <w:spacing w:val="1"/>
              <w:sz w:val="20"/>
              <w:szCs w:val="20"/>
            </w:rPr>
            <w:fldChar w:fldCharType="end"/>
          </w:r>
        </w:p>
        <w:p w14:paraId="5B592594">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"_bookmark250" </w:instrText>
          </w:r>
          <w:r>
            <w:fldChar w:fldCharType="separate"/>
          </w:r>
          <w:r>
            <w:rPr>
              <w:rFonts w:ascii="微软雅黑" w:hAnsi="微软雅黑" w:eastAsia="微软雅黑" w:cs="微软雅黑"/>
              <w:spacing w:val="2"/>
              <w:sz w:val="20"/>
              <w:szCs w:val="20"/>
            </w:rPr>
            <w:t>1.1</w:t>
          </w:r>
          <w:r>
            <w:rPr>
              <w:rFonts w:ascii="微软雅黑" w:hAnsi="微软雅黑" w:eastAsia="微软雅黑" w:cs="微软雅黑"/>
              <w:spacing w:val="1"/>
              <w:sz w:val="20"/>
              <w:szCs w:val="20"/>
            </w:rPr>
            <w:t xml:space="preserve">3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数据统计函数</w:t>
          </w:r>
          <w:r>
            <w:rPr>
              <w:rFonts w:ascii="微软雅黑" w:hAnsi="微软雅黑" w:eastAsia="微软雅黑" w:cs="微软雅黑"/>
              <w:sz w:val="20"/>
              <w:szCs w:val="20"/>
            </w:rPr>
            <w:tab/>
          </w:r>
          <w:r>
            <w:rPr>
              <w:rFonts w:ascii="微软雅黑" w:hAnsi="微软雅黑" w:eastAsia="微软雅黑" w:cs="微软雅黑"/>
              <w:spacing w:val="1"/>
              <w:sz w:val="20"/>
              <w:szCs w:val="20"/>
            </w:rPr>
            <w:t>316</w:t>
          </w:r>
          <w:r>
            <w:rPr>
              <w:rFonts w:ascii="微软雅黑" w:hAnsi="微软雅黑" w:eastAsia="微软雅黑" w:cs="微软雅黑"/>
              <w:spacing w:val="1"/>
              <w:sz w:val="20"/>
              <w:szCs w:val="20"/>
            </w:rPr>
            <w:fldChar w:fldCharType="end"/>
          </w:r>
        </w:p>
        <w:p w14:paraId="25F51D60">
          <w:pPr>
            <w:tabs>
              <w:tab w:val="right" w:leader="dot" w:pos="9745"/>
            </w:tabs>
            <w:spacing w:before="21" w:line="203" w:lineRule="auto"/>
            <w:ind w:left="861"/>
            <w:rPr>
              <w:rFonts w:ascii="微软雅黑" w:hAnsi="微软雅黑" w:eastAsia="微软雅黑" w:cs="微软雅黑"/>
              <w:sz w:val="20"/>
              <w:szCs w:val="20"/>
            </w:rPr>
          </w:pPr>
          <w:r>
            <w:fldChar w:fldCharType="begin"/>
          </w:r>
          <w:r>
            <w:instrText xml:space="preserve"> HYPERLINK \l "_bookmark251" </w:instrText>
          </w:r>
          <w:r>
            <w:fldChar w:fldCharType="separate"/>
          </w:r>
          <w:r>
            <w:rPr>
              <w:rFonts w:ascii="微软雅黑" w:hAnsi="微软雅黑" w:eastAsia="微软雅黑" w:cs="微软雅黑"/>
              <w:spacing w:val="8"/>
              <w:sz w:val="20"/>
              <w:szCs w:val="20"/>
            </w:rPr>
            <w:t>1.14 行情快照函数</w:t>
          </w:r>
          <w:r>
            <w:rPr>
              <w:rFonts w:ascii="微软雅黑" w:hAnsi="微软雅黑" w:eastAsia="微软雅黑" w:cs="微软雅黑"/>
              <w:sz w:val="20"/>
              <w:szCs w:val="20"/>
            </w:rPr>
            <w:tab/>
          </w:r>
          <w:r>
            <w:rPr>
              <w:rFonts w:ascii="微软雅黑" w:hAnsi="微软雅黑" w:eastAsia="微软雅黑" w:cs="微软雅黑"/>
              <w:spacing w:val="8"/>
              <w:sz w:val="20"/>
              <w:szCs w:val="20"/>
            </w:rPr>
            <w:t>31</w:t>
          </w:r>
          <w:r>
            <w:rPr>
              <w:rFonts w:ascii="微软雅黑" w:hAnsi="微软雅黑" w:eastAsia="微软雅黑" w:cs="微软雅黑"/>
              <w:spacing w:val="6"/>
              <w:sz w:val="20"/>
              <w:szCs w:val="20"/>
            </w:rPr>
            <w:t>8</w:t>
          </w:r>
          <w:r>
            <w:rPr>
              <w:rFonts w:ascii="微软雅黑" w:hAnsi="微软雅黑" w:eastAsia="微软雅黑" w:cs="微软雅黑"/>
              <w:spacing w:val="6"/>
              <w:sz w:val="20"/>
              <w:szCs w:val="20"/>
            </w:rPr>
            <w:fldChar w:fldCharType="end"/>
          </w:r>
        </w:p>
        <w:p w14:paraId="1033DFBB">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"_bookmark252" </w:instrText>
          </w:r>
          <w:r>
            <w:fldChar w:fldCharType="separate"/>
          </w:r>
          <w:r>
            <w:rPr>
              <w:rFonts w:ascii="微软雅黑" w:hAnsi="微软雅黑" w:eastAsia="微软雅黑" w:cs="微软雅黑"/>
              <w:spacing w:val="8"/>
              <w:sz w:val="20"/>
              <w:szCs w:val="20"/>
            </w:rPr>
            <w:t>1.15 属性函数</w:t>
          </w:r>
          <w:r>
            <w:rPr>
              <w:rFonts w:ascii="微软雅黑" w:hAnsi="微软雅黑" w:eastAsia="微软雅黑" w:cs="微软雅黑"/>
              <w:sz w:val="20"/>
              <w:szCs w:val="20"/>
            </w:rPr>
            <w:tab/>
          </w:r>
          <w:r>
            <w:rPr>
              <w:rFonts w:ascii="微软雅黑" w:hAnsi="微软雅黑" w:eastAsia="微软雅黑" w:cs="微软雅黑"/>
              <w:spacing w:val="8"/>
              <w:sz w:val="20"/>
              <w:szCs w:val="20"/>
            </w:rPr>
            <w:t>31</w:t>
          </w:r>
          <w:r>
            <w:rPr>
              <w:rFonts w:ascii="微软雅黑" w:hAnsi="微软雅黑" w:eastAsia="微软雅黑" w:cs="微软雅黑"/>
              <w:spacing w:val="6"/>
              <w:sz w:val="20"/>
              <w:szCs w:val="20"/>
            </w:rPr>
            <w:t>9</w:t>
          </w:r>
          <w:r>
            <w:rPr>
              <w:rFonts w:ascii="微软雅黑" w:hAnsi="微软雅黑" w:eastAsia="微软雅黑" w:cs="微软雅黑"/>
              <w:spacing w:val="6"/>
              <w:sz w:val="20"/>
              <w:szCs w:val="20"/>
            </w:rPr>
            <w:fldChar w:fldCharType="end"/>
          </w:r>
        </w:p>
        <w:p w14:paraId="4CC963DC">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"_bookmark253" </w:instrText>
          </w:r>
          <w:r>
            <w:fldChar w:fldCharType="separate"/>
          </w:r>
          <w:r>
            <w:rPr>
              <w:rFonts w:ascii="微软雅黑" w:hAnsi="微软雅黑" w:eastAsia="微软雅黑" w:cs="微软雅黑"/>
              <w:spacing w:val="8"/>
              <w:sz w:val="20"/>
              <w:szCs w:val="20"/>
            </w:rPr>
            <w:t>1.16 枚举函数</w:t>
          </w:r>
          <w:r>
            <w:rPr>
              <w:rFonts w:ascii="微软雅黑" w:hAnsi="微软雅黑" w:eastAsia="微软雅黑" w:cs="微软雅黑"/>
              <w:sz w:val="20"/>
              <w:szCs w:val="20"/>
            </w:rPr>
            <w:tab/>
          </w:r>
          <w:r>
            <w:rPr>
              <w:rFonts w:ascii="微软雅黑" w:hAnsi="微软雅黑" w:eastAsia="微软雅黑" w:cs="微软雅黑"/>
              <w:spacing w:val="8"/>
              <w:sz w:val="20"/>
              <w:szCs w:val="20"/>
            </w:rPr>
            <w:t>32</w:t>
          </w:r>
          <w:r>
            <w:rPr>
              <w:rFonts w:ascii="微软雅黑" w:hAnsi="微软雅黑" w:eastAsia="微软雅黑" w:cs="微软雅黑"/>
              <w:spacing w:val="6"/>
              <w:sz w:val="20"/>
              <w:szCs w:val="20"/>
            </w:rPr>
            <w:t>0</w:t>
          </w:r>
          <w:r>
            <w:rPr>
              <w:rFonts w:ascii="微软雅黑" w:hAnsi="微软雅黑" w:eastAsia="微软雅黑" w:cs="微软雅黑"/>
              <w:spacing w:val="6"/>
              <w:sz w:val="20"/>
              <w:szCs w:val="20"/>
            </w:rPr>
            <w:fldChar w:fldCharType="end"/>
          </w:r>
        </w:p>
        <w:p w14:paraId="3ED4CDAE">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"_bookmark254" </w:instrText>
          </w:r>
          <w:r>
            <w:fldChar w:fldCharType="separate"/>
          </w:r>
          <w:r>
            <w:rPr>
              <w:rFonts w:ascii="微软雅黑" w:hAnsi="微软雅黑" w:eastAsia="微软雅黑" w:cs="微软雅黑"/>
              <w:spacing w:val="8"/>
              <w:sz w:val="20"/>
              <w:szCs w:val="20"/>
            </w:rPr>
            <w:t>1.17 颜色函数</w:t>
          </w:r>
          <w:r>
            <w:rPr>
              <w:rFonts w:ascii="微软雅黑" w:hAnsi="微软雅黑" w:eastAsia="微软雅黑" w:cs="微软雅黑"/>
              <w:sz w:val="20"/>
              <w:szCs w:val="20"/>
            </w:rPr>
            <w:tab/>
          </w:r>
          <w:r>
            <w:rPr>
              <w:rFonts w:ascii="微软雅黑" w:hAnsi="微软雅黑" w:eastAsia="微软雅黑" w:cs="微软雅黑"/>
              <w:spacing w:val="8"/>
              <w:sz w:val="20"/>
              <w:szCs w:val="20"/>
            </w:rPr>
            <w:t>32</w:t>
          </w:r>
          <w:r>
            <w:rPr>
              <w:rFonts w:ascii="微软雅黑" w:hAnsi="微软雅黑" w:eastAsia="微软雅黑" w:cs="微软雅黑"/>
              <w:spacing w:val="6"/>
              <w:sz w:val="20"/>
              <w:szCs w:val="20"/>
            </w:rPr>
            <w:t>4</w:t>
          </w:r>
          <w:r>
            <w:rPr>
              <w:rFonts w:ascii="微软雅黑" w:hAnsi="微软雅黑" w:eastAsia="微软雅黑" w:cs="微软雅黑"/>
              <w:spacing w:val="6"/>
              <w:sz w:val="20"/>
              <w:szCs w:val="20"/>
            </w:rPr>
            <w:fldChar w:fldCharType="end"/>
          </w:r>
        </w:p>
        <w:p w14:paraId="53D726CE">
          <w:pPr>
            <w:tabs>
              <w:tab w:val="right" w:leader="dot" w:pos="9745"/>
            </w:tabs>
            <w:spacing w:before="21" w:line="203" w:lineRule="auto"/>
            <w:ind w:left="861"/>
            <w:rPr>
              <w:rFonts w:ascii="微软雅黑" w:hAnsi="微软雅黑" w:eastAsia="微软雅黑" w:cs="微软雅黑"/>
              <w:sz w:val="20"/>
              <w:szCs w:val="20"/>
            </w:rPr>
          </w:pPr>
          <w:r>
            <w:fldChar w:fldCharType="begin"/>
          </w:r>
          <w:r>
            <w:instrText xml:space="preserve"> HYPERLINK \l "_bookmark255" </w:instrText>
          </w:r>
          <w:r>
            <w:fldChar w:fldCharType="separate"/>
          </w:r>
          <w:r>
            <w:rPr>
              <w:rFonts w:ascii="微软雅黑" w:hAnsi="微软雅黑" w:eastAsia="微软雅黑" w:cs="微软雅黑"/>
              <w:spacing w:val="4"/>
              <w:sz w:val="20"/>
              <w:szCs w:val="20"/>
            </w:rPr>
            <w:t>1.18</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时间函数</w:t>
          </w:r>
          <w:r>
            <w:rPr>
              <w:rFonts w:ascii="微软雅黑" w:hAnsi="微软雅黑" w:eastAsia="微软雅黑" w:cs="微软雅黑"/>
              <w:sz w:val="20"/>
              <w:szCs w:val="20"/>
            </w:rPr>
            <w:tab/>
          </w:r>
          <w:r>
            <w:rPr>
              <w:rFonts w:ascii="微软雅黑" w:hAnsi="微软雅黑" w:eastAsia="微软雅黑" w:cs="微软雅黑"/>
              <w:spacing w:val="2"/>
              <w:sz w:val="20"/>
              <w:szCs w:val="20"/>
            </w:rPr>
            <w:t>325</w:t>
          </w:r>
          <w:r>
            <w:rPr>
              <w:rFonts w:ascii="微软雅黑" w:hAnsi="微软雅黑" w:eastAsia="微软雅黑" w:cs="微软雅黑"/>
              <w:spacing w:val="2"/>
              <w:sz w:val="20"/>
              <w:szCs w:val="20"/>
            </w:rPr>
            <w:fldChar w:fldCharType="end"/>
          </w:r>
        </w:p>
        <w:p w14:paraId="330F38C5">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"_bookmark256" </w:instrText>
          </w:r>
          <w:r>
            <w:fldChar w:fldCharType="separate"/>
          </w:r>
          <w:r>
            <w:rPr>
              <w:rFonts w:ascii="微软雅黑" w:hAnsi="微软雅黑" w:eastAsia="微软雅黑" w:cs="微软雅黑"/>
              <w:spacing w:val="8"/>
              <w:sz w:val="20"/>
              <w:szCs w:val="20"/>
            </w:rPr>
            <w:t>1.19 输出函数</w:t>
          </w:r>
          <w:r>
            <w:rPr>
              <w:rFonts w:ascii="微软雅黑" w:hAnsi="微软雅黑" w:eastAsia="微软雅黑" w:cs="微软雅黑"/>
              <w:sz w:val="20"/>
              <w:szCs w:val="20"/>
            </w:rPr>
            <w:tab/>
          </w:r>
          <w:r>
            <w:rPr>
              <w:rFonts w:ascii="微软雅黑" w:hAnsi="微软雅黑" w:eastAsia="微软雅黑" w:cs="微软雅黑"/>
              <w:spacing w:val="8"/>
              <w:sz w:val="20"/>
              <w:szCs w:val="20"/>
            </w:rPr>
            <w:t>32</w:t>
          </w:r>
          <w:r>
            <w:rPr>
              <w:rFonts w:ascii="微软雅黑" w:hAnsi="微软雅黑" w:eastAsia="微软雅黑" w:cs="微软雅黑"/>
              <w:spacing w:val="6"/>
              <w:sz w:val="20"/>
              <w:szCs w:val="20"/>
            </w:rPr>
            <w:t>6</w:t>
          </w:r>
          <w:r>
            <w:rPr>
              <w:rFonts w:ascii="微软雅黑" w:hAnsi="微软雅黑" w:eastAsia="微软雅黑" w:cs="微软雅黑"/>
              <w:spacing w:val="6"/>
              <w:sz w:val="20"/>
              <w:szCs w:val="20"/>
            </w:rPr>
            <w:fldChar w:fldCharType="end"/>
          </w:r>
        </w:p>
        <w:p w14:paraId="3F8B8010">
          <w:pPr>
            <w:tabs>
              <w:tab w:val="right" w:leader="dot" w:pos="9745"/>
            </w:tabs>
            <w:spacing w:before="22" w:line="203" w:lineRule="auto"/>
            <w:ind w:left="861"/>
            <w:rPr>
              <w:rFonts w:ascii="微软雅黑" w:hAnsi="微软雅黑" w:eastAsia="微软雅黑" w:cs="微软雅黑"/>
              <w:sz w:val="20"/>
              <w:szCs w:val="20"/>
            </w:rPr>
          </w:pPr>
          <w:r>
            <w:fldChar w:fldCharType="begin"/>
          </w:r>
          <w:r>
            <w:instrText xml:space="preserve"> HYPERLINK \l "_bookmark257" </w:instrText>
          </w:r>
          <w:r>
            <w:fldChar w:fldCharType="separate"/>
          </w:r>
          <w:r>
            <w:rPr>
              <w:rFonts w:ascii="微软雅黑" w:hAnsi="微软雅黑" w:eastAsia="微软雅黑" w:cs="微软雅黑"/>
              <w:spacing w:val="9"/>
              <w:sz w:val="20"/>
              <w:szCs w:val="20"/>
            </w:rPr>
            <w:t>1</w:t>
          </w:r>
          <w:r>
            <w:rPr>
              <w:rFonts w:ascii="微软雅黑" w:hAnsi="微软雅黑" w:eastAsia="微软雅黑" w:cs="微软雅黑"/>
              <w:spacing w:val="8"/>
              <w:sz w:val="20"/>
              <w:szCs w:val="20"/>
            </w:rPr>
            <w:t>.20 文件数据库</w:t>
          </w:r>
          <w:r>
            <w:rPr>
              <w:rFonts w:ascii="微软雅黑" w:hAnsi="微软雅黑" w:eastAsia="微软雅黑" w:cs="微软雅黑"/>
              <w:sz w:val="20"/>
              <w:szCs w:val="20"/>
            </w:rPr>
            <w:tab/>
          </w:r>
          <w:r>
            <w:rPr>
              <w:rFonts w:ascii="微软雅黑" w:hAnsi="微软雅黑" w:eastAsia="微软雅黑" w:cs="微软雅黑"/>
              <w:spacing w:val="8"/>
              <w:sz w:val="20"/>
              <w:szCs w:val="20"/>
            </w:rPr>
            <w:t>326</w:t>
          </w:r>
          <w:r>
            <w:rPr>
              <w:rFonts w:ascii="微软雅黑" w:hAnsi="微软雅黑" w:eastAsia="微软雅黑" w:cs="微软雅黑"/>
              <w:spacing w:val="8"/>
              <w:sz w:val="20"/>
              <w:szCs w:val="20"/>
            </w:rPr>
            <w:fldChar w:fldCharType="end"/>
          </w:r>
        </w:p>
        <w:p w14:paraId="3588839E">
          <w:pPr>
            <w:tabs>
              <w:tab w:val="right" w:leader="dot" w:pos="9745"/>
            </w:tabs>
            <w:spacing w:before="22" w:line="204" w:lineRule="auto"/>
            <w:ind w:left="861"/>
            <w:rPr>
              <w:rFonts w:ascii="微软雅黑" w:hAnsi="微软雅黑" w:eastAsia="微软雅黑" w:cs="微软雅黑"/>
              <w:sz w:val="20"/>
              <w:szCs w:val="20"/>
            </w:rPr>
          </w:pPr>
          <w:r>
            <w:fldChar w:fldCharType="begin"/>
          </w:r>
          <w:r>
            <w:instrText xml:space="preserve"> HYPERLINK \l "_bookmark258" </w:instrText>
          </w:r>
          <w:r>
            <w:fldChar w:fldCharType="separate"/>
          </w:r>
          <w:r>
            <w:rPr>
              <w:rFonts w:ascii="微软雅黑" w:hAnsi="微软雅黑" w:eastAsia="微软雅黑" w:cs="微软雅黑"/>
              <w:spacing w:val="8"/>
              <w:sz w:val="20"/>
              <w:szCs w:val="20"/>
            </w:rPr>
            <w:t>1.21 策略单元设置</w:t>
          </w:r>
          <w:r>
            <w:rPr>
              <w:rFonts w:ascii="微软雅黑" w:hAnsi="微软雅黑" w:eastAsia="微软雅黑" w:cs="微软雅黑"/>
              <w:sz w:val="20"/>
              <w:szCs w:val="20"/>
            </w:rPr>
            <w:tab/>
          </w:r>
          <w:r>
            <w:rPr>
              <w:rFonts w:ascii="微软雅黑" w:hAnsi="微软雅黑" w:eastAsia="微软雅黑" w:cs="微软雅黑"/>
              <w:spacing w:val="8"/>
              <w:sz w:val="20"/>
              <w:szCs w:val="20"/>
            </w:rPr>
            <w:t>32</w:t>
          </w:r>
          <w:r>
            <w:rPr>
              <w:rFonts w:ascii="微软雅黑" w:hAnsi="微软雅黑" w:eastAsia="微软雅黑" w:cs="微软雅黑"/>
              <w:spacing w:val="6"/>
              <w:sz w:val="20"/>
              <w:szCs w:val="20"/>
            </w:rPr>
            <w:t>7</w:t>
          </w:r>
          <w:r>
            <w:rPr>
              <w:rFonts w:ascii="微软雅黑" w:hAnsi="微软雅黑" w:eastAsia="微软雅黑" w:cs="微软雅黑"/>
              <w:spacing w:val="6"/>
              <w:sz w:val="20"/>
              <w:szCs w:val="20"/>
            </w:rPr>
            <w:fldChar w:fldCharType="end"/>
          </w:r>
        </w:p>
        <w:p w14:paraId="212388EA">
          <w:pPr>
            <w:tabs>
              <w:tab w:val="right" w:leader="dot" w:pos="9745"/>
            </w:tabs>
            <w:spacing w:before="20" w:line="203" w:lineRule="auto"/>
            <w:ind w:left="861"/>
            <w:rPr>
              <w:rFonts w:ascii="微软雅黑" w:hAnsi="微软雅黑" w:eastAsia="微软雅黑" w:cs="微软雅黑"/>
              <w:sz w:val="20"/>
              <w:szCs w:val="20"/>
            </w:rPr>
          </w:pPr>
          <w:r>
            <w:fldChar w:fldCharType="begin"/>
          </w:r>
          <w:r>
            <w:instrText xml:space="preserve"> HYPERLINK \l "_bookmark259" </w:instrText>
          </w:r>
          <w:r>
            <w:fldChar w:fldCharType="separate"/>
          </w:r>
          <w:r>
            <w:rPr>
              <w:rFonts w:ascii="微软雅黑" w:hAnsi="微软雅黑" w:eastAsia="微软雅黑" w:cs="微软雅黑"/>
              <w:spacing w:val="8"/>
              <w:sz w:val="20"/>
              <w:szCs w:val="20"/>
            </w:rPr>
            <w:t>1.22 账户函数</w:t>
          </w:r>
          <w:r>
            <w:rPr>
              <w:rFonts w:ascii="微软雅黑" w:hAnsi="微软雅黑" w:eastAsia="微软雅黑" w:cs="微软雅黑"/>
              <w:sz w:val="20"/>
              <w:szCs w:val="20"/>
            </w:rPr>
            <w:tab/>
          </w:r>
          <w:r>
            <w:rPr>
              <w:rFonts w:ascii="微软雅黑" w:hAnsi="微软雅黑" w:eastAsia="微软雅黑" w:cs="微软雅黑"/>
              <w:spacing w:val="8"/>
              <w:sz w:val="20"/>
              <w:szCs w:val="20"/>
            </w:rPr>
            <w:t>32</w:t>
          </w:r>
          <w:r>
            <w:rPr>
              <w:rFonts w:ascii="微软雅黑" w:hAnsi="微软雅黑" w:eastAsia="微软雅黑" w:cs="微软雅黑"/>
              <w:spacing w:val="6"/>
              <w:sz w:val="20"/>
              <w:szCs w:val="20"/>
            </w:rPr>
            <w:t>7</w:t>
          </w:r>
          <w:r>
            <w:rPr>
              <w:rFonts w:ascii="微软雅黑" w:hAnsi="微软雅黑" w:eastAsia="微软雅黑" w:cs="微软雅黑"/>
              <w:spacing w:val="6"/>
              <w:sz w:val="20"/>
              <w:szCs w:val="20"/>
            </w:rPr>
            <w:fldChar w:fldCharType="end"/>
          </w:r>
        </w:p>
        <w:p w14:paraId="2CC26C72">
          <w:pPr>
            <w:tabs>
              <w:tab w:val="right" w:leader="dot" w:pos="9745"/>
            </w:tabs>
            <w:spacing w:before="22" w:line="194" w:lineRule="auto"/>
            <w:ind w:left="861"/>
            <w:rPr>
              <w:rFonts w:ascii="微软雅黑" w:hAnsi="微软雅黑" w:eastAsia="微软雅黑" w:cs="微软雅黑"/>
              <w:sz w:val="20"/>
              <w:szCs w:val="20"/>
            </w:rPr>
          </w:pPr>
          <w:r>
            <w:fldChar w:fldCharType="begin"/>
          </w:r>
          <w:r>
            <w:instrText xml:space="preserve"> HYPERLINK \l "_bookmark260" </w:instrText>
          </w:r>
          <w:r>
            <w:fldChar w:fldCharType="separate"/>
          </w:r>
          <w:r>
            <w:rPr>
              <w:rFonts w:ascii="微软雅黑" w:hAnsi="微软雅黑" w:eastAsia="微软雅黑" w:cs="微软雅黑"/>
              <w:spacing w:val="-1"/>
              <w:sz w:val="20"/>
              <w:szCs w:val="20"/>
            </w:rPr>
            <w:t>1.23 TBQuan</w:t>
          </w:r>
          <w:r>
            <w:rPr>
              <w:rFonts w:ascii="微软雅黑" w:hAnsi="微软雅黑" w:eastAsia="微软雅黑" w:cs="微软雅黑"/>
              <w:sz w:val="20"/>
              <w:szCs w:val="20"/>
            </w:rPr>
            <w:t>t</w:t>
          </w:r>
          <w:r>
            <w:rPr>
              <w:rFonts w:ascii="微软雅黑" w:hAnsi="微软雅黑" w:eastAsia="微软雅黑" w:cs="微软雅黑"/>
              <w:spacing w:val="-1"/>
              <w:sz w:val="20"/>
              <w:szCs w:val="20"/>
            </w:rPr>
            <w:t xml:space="preserve"> 账户函数</w:t>
          </w:r>
          <w:r>
            <w:rPr>
              <w:rFonts w:ascii="微软雅黑" w:hAnsi="微软雅黑" w:eastAsia="微软雅黑" w:cs="微软雅黑"/>
              <w:sz w:val="20"/>
              <w:szCs w:val="20"/>
            </w:rPr>
            <w:tab/>
          </w:r>
          <w:r>
            <w:rPr>
              <w:rFonts w:ascii="微软雅黑" w:hAnsi="微软雅黑" w:eastAsia="微软雅黑" w:cs="微软雅黑"/>
              <w:spacing w:val="-1"/>
              <w:sz w:val="20"/>
              <w:szCs w:val="20"/>
            </w:rPr>
            <w:t>329</w:t>
          </w:r>
          <w:r>
            <w:rPr>
              <w:rFonts w:ascii="微软雅黑" w:hAnsi="微软雅黑" w:eastAsia="微软雅黑" w:cs="微软雅黑"/>
              <w:spacing w:val="-1"/>
              <w:sz w:val="20"/>
              <w:szCs w:val="20"/>
            </w:rPr>
            <w:fldChar w:fldCharType="end"/>
          </w:r>
        </w:p>
        <w:p w14:paraId="74D52BD9">
          <w:pPr>
            <w:tabs>
              <w:tab w:val="right" w:leader="dot" w:pos="9745"/>
            </w:tabs>
            <w:spacing w:before="34" w:line="203" w:lineRule="auto"/>
            <w:ind w:left="861"/>
            <w:rPr>
              <w:rFonts w:ascii="微软雅黑" w:hAnsi="微软雅黑" w:eastAsia="微软雅黑" w:cs="微软雅黑"/>
              <w:sz w:val="20"/>
              <w:szCs w:val="20"/>
            </w:rPr>
          </w:pPr>
          <w:r>
            <w:fldChar w:fldCharType="begin"/>
          </w:r>
          <w:r>
            <w:instrText xml:space="preserve"> HYPERLINK \l "_bookmark261" </w:instrText>
          </w:r>
          <w:r>
            <w:fldChar w:fldCharType="separate"/>
          </w:r>
          <w:r>
            <w:rPr>
              <w:rFonts w:ascii="微软雅黑" w:hAnsi="微软雅黑" w:eastAsia="微软雅黑" w:cs="微软雅黑"/>
              <w:spacing w:val="8"/>
              <w:sz w:val="20"/>
              <w:szCs w:val="20"/>
            </w:rPr>
            <w:t>1.24 其他函数</w:t>
          </w:r>
          <w:r>
            <w:rPr>
              <w:rFonts w:ascii="微软雅黑" w:hAnsi="微软雅黑" w:eastAsia="微软雅黑" w:cs="微软雅黑"/>
              <w:sz w:val="20"/>
              <w:szCs w:val="20"/>
            </w:rPr>
            <w:tab/>
          </w:r>
          <w:r>
            <w:rPr>
              <w:rFonts w:ascii="微软雅黑" w:hAnsi="微软雅黑" w:eastAsia="微软雅黑" w:cs="微软雅黑"/>
              <w:spacing w:val="8"/>
              <w:sz w:val="20"/>
              <w:szCs w:val="20"/>
            </w:rPr>
            <w:t>33</w:t>
          </w:r>
          <w:r>
            <w:rPr>
              <w:rFonts w:ascii="微软雅黑" w:hAnsi="微软雅黑" w:eastAsia="微软雅黑" w:cs="微软雅黑"/>
              <w:spacing w:val="6"/>
              <w:sz w:val="20"/>
              <w:szCs w:val="20"/>
            </w:rPr>
            <w:t>0</w:t>
          </w:r>
          <w:r>
            <w:rPr>
              <w:rFonts w:ascii="微软雅黑" w:hAnsi="微软雅黑" w:eastAsia="微软雅黑" w:cs="微软雅黑"/>
              <w:spacing w:val="6"/>
              <w:sz w:val="20"/>
              <w:szCs w:val="20"/>
            </w:rPr>
            <w:fldChar w:fldCharType="end"/>
          </w:r>
        </w:p>
      </w:sdtContent>
    </w:sdt>
    <w:p w14:paraId="6CA98B93">
      <w:pPr>
        <w:sectPr>
          <w:pgSz w:w="11906" w:h="16839"/>
          <w:pgMar w:top="1431" w:right="1078" w:bottom="0" w:left="1081" w:header="0" w:footer="0" w:gutter="0"/>
          <w:cols w:space="720" w:num="1"/>
        </w:sectPr>
      </w:pPr>
    </w:p>
    <w:sdt>
      <w:sdtPr>
        <w:rPr>
          <w:rFonts w:ascii="微软雅黑" w:hAnsi="微软雅黑" w:eastAsia="微软雅黑" w:cs="微软雅黑"/>
          <w:sz w:val="20"/>
          <w:szCs w:val="20"/>
        </w:rPr>
        <w:id w:val="7"/>
        <w:docPartObj>
          <w:docPartGallery w:val="Table of Contents"/>
          <w:docPartUnique/>
        </w:docPartObj>
      </w:sdtPr>
      <w:sdtEndPr>
        <w:rPr>
          <w:rFonts w:ascii="微软雅黑" w:hAnsi="微软雅黑" w:eastAsia="微软雅黑" w:cs="微软雅黑"/>
          <w:sz w:val="20"/>
          <w:szCs w:val="20"/>
        </w:rPr>
      </w:sdtEndPr>
      <w:sdtContent>
        <w:p w14:paraId="5CA1AD22">
          <w:pPr>
            <w:tabs>
              <w:tab w:val="right" w:leader="dot" w:pos="9745"/>
            </w:tabs>
            <w:spacing w:before="61" w:line="187" w:lineRule="auto"/>
            <w:ind w:left="423"/>
            <w:rPr>
              <w:rFonts w:ascii="微软雅黑" w:hAnsi="微软雅黑" w:eastAsia="微软雅黑" w:cs="微软雅黑"/>
              <w:sz w:val="20"/>
              <w:szCs w:val="20"/>
            </w:rPr>
          </w:pPr>
          <w:r>
            <w:fldChar w:fldCharType="begin"/>
          </w:r>
          <w:r>
            <w:instrText xml:space="preserve"> HYPERLINK \l "_bookmark262" </w:instrText>
          </w:r>
          <w:r>
            <w:fldChar w:fldCharType="separate"/>
          </w:r>
          <w:r>
            <w:rPr>
              <w:rFonts w:ascii="微软雅黑" w:hAnsi="微软雅黑" w:eastAsia="微软雅黑" w:cs="微软雅黑"/>
              <w:spacing w:val="-17"/>
              <w:sz w:val="20"/>
              <w:szCs w:val="20"/>
            </w:rPr>
            <w:t>二</w:t>
          </w:r>
          <w:r>
            <w:rPr>
              <w:rFonts w:ascii="微软雅黑" w:hAnsi="微软雅黑" w:eastAsia="微软雅黑" w:cs="微软雅黑"/>
              <w:spacing w:val="-10"/>
              <w:sz w:val="20"/>
              <w:szCs w:val="20"/>
            </w:rPr>
            <w:t>、    Python 函数</w:t>
          </w:r>
          <w:r>
            <w:rPr>
              <w:rFonts w:ascii="微软雅黑" w:hAnsi="微软雅黑" w:eastAsia="微软雅黑" w:cs="微软雅黑"/>
              <w:sz w:val="20"/>
              <w:szCs w:val="20"/>
            </w:rPr>
            <w:tab/>
          </w:r>
          <w:r>
            <w:rPr>
              <w:rFonts w:ascii="微软雅黑" w:hAnsi="微软雅黑" w:eastAsia="微软雅黑" w:cs="微软雅黑"/>
              <w:spacing w:val="-10"/>
              <w:sz w:val="20"/>
              <w:szCs w:val="20"/>
            </w:rPr>
            <w:t>330</w:t>
          </w:r>
          <w:r>
            <w:rPr>
              <w:rFonts w:ascii="微软雅黑" w:hAnsi="微软雅黑" w:eastAsia="微软雅黑" w:cs="微软雅黑"/>
              <w:spacing w:val="-10"/>
              <w:sz w:val="20"/>
              <w:szCs w:val="20"/>
            </w:rPr>
            <w:fldChar w:fldCharType="end"/>
          </w:r>
        </w:p>
        <w:p w14:paraId="72EC569E">
          <w:pPr>
            <w:tabs>
              <w:tab w:val="right" w:leader="dot" w:pos="9745"/>
            </w:tabs>
            <w:spacing w:before="44" w:line="203" w:lineRule="auto"/>
            <w:ind w:left="848"/>
            <w:rPr>
              <w:rFonts w:ascii="微软雅黑" w:hAnsi="微软雅黑" w:eastAsia="微软雅黑" w:cs="微软雅黑"/>
              <w:sz w:val="20"/>
              <w:szCs w:val="20"/>
            </w:rPr>
          </w:pPr>
          <w:r>
            <w:fldChar w:fldCharType="begin"/>
          </w:r>
          <w:r>
            <w:instrText xml:space="preserve"> HYPERLINK \l "_bookmark263" </w:instrText>
          </w:r>
          <w:r>
            <w:fldChar w:fldCharType="separate"/>
          </w:r>
          <w:r>
            <w:rPr>
              <w:rFonts w:ascii="微软雅黑" w:hAnsi="微软雅黑" w:eastAsia="微软雅黑" w:cs="微软雅黑"/>
              <w:spacing w:val="11"/>
              <w:sz w:val="20"/>
              <w:szCs w:val="20"/>
            </w:rPr>
            <w:t>2.1 对象类型</w:t>
          </w:r>
          <w:r>
            <w:rPr>
              <w:rFonts w:ascii="微软雅黑" w:hAnsi="微软雅黑" w:eastAsia="微软雅黑" w:cs="微软雅黑"/>
              <w:sz w:val="20"/>
              <w:szCs w:val="20"/>
            </w:rPr>
            <w:tab/>
          </w:r>
          <w:r>
            <w:rPr>
              <w:rFonts w:ascii="微软雅黑" w:hAnsi="微软雅黑" w:eastAsia="微软雅黑" w:cs="微软雅黑"/>
              <w:spacing w:val="11"/>
              <w:sz w:val="20"/>
              <w:szCs w:val="20"/>
            </w:rPr>
            <w:t>330</w:t>
          </w:r>
          <w:r>
            <w:rPr>
              <w:rFonts w:ascii="微软雅黑" w:hAnsi="微软雅黑" w:eastAsia="微软雅黑" w:cs="微软雅黑"/>
              <w:spacing w:val="11"/>
              <w:sz w:val="20"/>
              <w:szCs w:val="20"/>
            </w:rPr>
            <w:fldChar w:fldCharType="end"/>
          </w:r>
        </w:p>
        <w:p w14:paraId="785B9A28">
          <w:pPr>
            <w:tabs>
              <w:tab w:val="right" w:leader="dot" w:pos="9745"/>
            </w:tabs>
            <w:spacing w:before="20" w:line="203" w:lineRule="auto"/>
            <w:ind w:left="848"/>
            <w:rPr>
              <w:rFonts w:ascii="微软雅黑" w:hAnsi="微软雅黑" w:eastAsia="微软雅黑" w:cs="微软雅黑"/>
              <w:sz w:val="20"/>
              <w:szCs w:val="20"/>
            </w:rPr>
          </w:pPr>
          <w:r>
            <w:fldChar w:fldCharType="begin"/>
          </w:r>
          <w:r>
            <w:instrText xml:space="preserve"> HYPERLINK \l "_bookmark264" </w:instrText>
          </w:r>
          <w:r>
            <w:fldChar w:fldCharType="separate"/>
          </w:r>
          <w:r>
            <w:rPr>
              <w:rFonts w:ascii="微软雅黑" w:hAnsi="微软雅黑" w:eastAsia="微软雅黑" w:cs="微软雅黑"/>
              <w:spacing w:val="11"/>
              <w:sz w:val="20"/>
              <w:szCs w:val="20"/>
            </w:rPr>
            <w:t>2.2 行情数据</w:t>
          </w:r>
          <w:r>
            <w:rPr>
              <w:rFonts w:ascii="微软雅黑" w:hAnsi="微软雅黑" w:eastAsia="微软雅黑" w:cs="微软雅黑"/>
              <w:sz w:val="20"/>
              <w:szCs w:val="20"/>
            </w:rPr>
            <w:tab/>
          </w:r>
          <w:r>
            <w:rPr>
              <w:rFonts w:ascii="微软雅黑" w:hAnsi="微软雅黑" w:eastAsia="微软雅黑" w:cs="微软雅黑"/>
              <w:spacing w:val="11"/>
              <w:sz w:val="20"/>
              <w:szCs w:val="20"/>
            </w:rPr>
            <w:t>330</w:t>
          </w:r>
          <w:r>
            <w:rPr>
              <w:rFonts w:ascii="微软雅黑" w:hAnsi="微软雅黑" w:eastAsia="微软雅黑" w:cs="微软雅黑"/>
              <w:spacing w:val="11"/>
              <w:sz w:val="20"/>
              <w:szCs w:val="20"/>
            </w:rPr>
            <w:fldChar w:fldCharType="end"/>
          </w:r>
        </w:p>
        <w:p w14:paraId="1E3BC77F">
          <w:pPr>
            <w:tabs>
              <w:tab w:val="right" w:leader="dot" w:pos="9745"/>
            </w:tabs>
            <w:spacing w:before="21" w:line="203" w:lineRule="auto"/>
            <w:ind w:left="848"/>
            <w:rPr>
              <w:rFonts w:ascii="微软雅黑" w:hAnsi="微软雅黑" w:eastAsia="微软雅黑" w:cs="微软雅黑"/>
              <w:sz w:val="20"/>
              <w:szCs w:val="20"/>
            </w:rPr>
          </w:pPr>
          <w:r>
            <w:fldChar w:fldCharType="begin"/>
          </w:r>
          <w:r>
            <w:instrText xml:space="preserve"> HYPERLINK \l "_bookmark265" </w:instrText>
          </w:r>
          <w:r>
            <w:fldChar w:fldCharType="separate"/>
          </w:r>
          <w:r>
            <w:rPr>
              <w:rFonts w:ascii="微软雅黑" w:hAnsi="微软雅黑" w:eastAsia="微软雅黑" w:cs="微软雅黑"/>
              <w:spacing w:val="11"/>
              <w:sz w:val="20"/>
              <w:szCs w:val="20"/>
            </w:rPr>
            <w:t>2.3 基础数据</w:t>
          </w:r>
          <w:r>
            <w:rPr>
              <w:rFonts w:ascii="微软雅黑" w:hAnsi="微软雅黑" w:eastAsia="微软雅黑" w:cs="微软雅黑"/>
              <w:sz w:val="20"/>
              <w:szCs w:val="20"/>
            </w:rPr>
            <w:tab/>
          </w:r>
          <w:r>
            <w:rPr>
              <w:rFonts w:ascii="微软雅黑" w:hAnsi="微软雅黑" w:eastAsia="微软雅黑" w:cs="微软雅黑"/>
              <w:spacing w:val="11"/>
              <w:sz w:val="20"/>
              <w:szCs w:val="20"/>
            </w:rPr>
            <w:t>331</w:t>
          </w:r>
          <w:r>
            <w:rPr>
              <w:rFonts w:ascii="微软雅黑" w:hAnsi="微软雅黑" w:eastAsia="微软雅黑" w:cs="微软雅黑"/>
              <w:spacing w:val="11"/>
              <w:sz w:val="20"/>
              <w:szCs w:val="20"/>
            </w:rPr>
            <w:fldChar w:fldCharType="end"/>
          </w:r>
        </w:p>
        <w:p w14:paraId="5AE6C2CE">
          <w:pPr>
            <w:tabs>
              <w:tab w:val="right" w:leader="dot" w:pos="9745"/>
            </w:tabs>
            <w:spacing w:before="21" w:line="203" w:lineRule="auto"/>
            <w:ind w:left="848"/>
            <w:rPr>
              <w:rFonts w:ascii="微软雅黑" w:hAnsi="微软雅黑" w:eastAsia="微软雅黑" w:cs="微软雅黑"/>
              <w:sz w:val="20"/>
              <w:szCs w:val="20"/>
            </w:rPr>
          </w:pPr>
          <w:r>
            <w:fldChar w:fldCharType="begin"/>
          </w:r>
          <w:r>
            <w:instrText xml:space="preserve"> HYPERLINK \l "_bookmark266" </w:instrText>
          </w:r>
          <w:r>
            <w:fldChar w:fldCharType="separate"/>
          </w:r>
          <w:r>
            <w:rPr>
              <w:rFonts w:ascii="微软雅黑" w:hAnsi="微软雅黑" w:eastAsia="微软雅黑" w:cs="微软雅黑"/>
              <w:spacing w:val="11"/>
              <w:sz w:val="20"/>
              <w:szCs w:val="20"/>
            </w:rPr>
            <w:t>2.4 事件数据</w:t>
          </w:r>
          <w:r>
            <w:rPr>
              <w:rFonts w:ascii="微软雅黑" w:hAnsi="微软雅黑" w:eastAsia="微软雅黑" w:cs="微软雅黑"/>
              <w:sz w:val="20"/>
              <w:szCs w:val="20"/>
            </w:rPr>
            <w:tab/>
          </w:r>
          <w:r>
            <w:rPr>
              <w:rFonts w:ascii="微软雅黑" w:hAnsi="微软雅黑" w:eastAsia="微软雅黑" w:cs="微软雅黑"/>
              <w:spacing w:val="11"/>
              <w:sz w:val="20"/>
              <w:szCs w:val="20"/>
            </w:rPr>
            <w:t>331</w:t>
          </w:r>
          <w:r>
            <w:rPr>
              <w:rFonts w:ascii="微软雅黑" w:hAnsi="微软雅黑" w:eastAsia="微软雅黑" w:cs="微软雅黑"/>
              <w:spacing w:val="11"/>
              <w:sz w:val="20"/>
              <w:szCs w:val="20"/>
            </w:rPr>
            <w:fldChar w:fldCharType="end"/>
          </w:r>
        </w:p>
        <w:p w14:paraId="58B3D320">
          <w:pPr>
            <w:tabs>
              <w:tab w:val="right" w:leader="dot" w:pos="9745"/>
            </w:tabs>
            <w:spacing w:before="22" w:line="203" w:lineRule="auto"/>
            <w:ind w:left="848"/>
            <w:rPr>
              <w:rFonts w:ascii="微软雅黑" w:hAnsi="微软雅黑" w:eastAsia="微软雅黑" w:cs="微软雅黑"/>
              <w:sz w:val="20"/>
              <w:szCs w:val="20"/>
            </w:rPr>
          </w:pPr>
          <w:r>
            <w:fldChar w:fldCharType="begin"/>
          </w:r>
          <w:r>
            <w:instrText xml:space="preserve"> HYPERLINK \l "_bookmark267" </w:instrText>
          </w:r>
          <w:r>
            <w:fldChar w:fldCharType="separate"/>
          </w:r>
          <w:r>
            <w:rPr>
              <w:rFonts w:ascii="微软雅黑" w:hAnsi="微软雅黑" w:eastAsia="微软雅黑" w:cs="微软雅黑"/>
              <w:spacing w:val="11"/>
              <w:sz w:val="20"/>
              <w:szCs w:val="20"/>
            </w:rPr>
            <w:t>2.5 交易数据</w:t>
          </w:r>
          <w:r>
            <w:rPr>
              <w:rFonts w:ascii="微软雅黑" w:hAnsi="微软雅黑" w:eastAsia="微软雅黑" w:cs="微软雅黑"/>
              <w:sz w:val="20"/>
              <w:szCs w:val="20"/>
            </w:rPr>
            <w:tab/>
          </w:r>
          <w:r>
            <w:rPr>
              <w:rFonts w:ascii="微软雅黑" w:hAnsi="微软雅黑" w:eastAsia="微软雅黑" w:cs="微软雅黑"/>
              <w:spacing w:val="11"/>
              <w:sz w:val="20"/>
              <w:szCs w:val="20"/>
            </w:rPr>
            <w:t>331</w:t>
          </w:r>
          <w:r>
            <w:rPr>
              <w:rFonts w:ascii="微软雅黑" w:hAnsi="微软雅黑" w:eastAsia="微软雅黑" w:cs="微软雅黑"/>
              <w:spacing w:val="11"/>
              <w:sz w:val="20"/>
              <w:szCs w:val="20"/>
            </w:rPr>
            <w:fldChar w:fldCharType="end"/>
          </w:r>
        </w:p>
        <w:p w14:paraId="04756535">
          <w:pPr>
            <w:tabs>
              <w:tab w:val="right" w:leader="dot" w:pos="9745"/>
            </w:tabs>
            <w:spacing w:before="22" w:line="204" w:lineRule="auto"/>
            <w:ind w:left="848"/>
            <w:rPr>
              <w:rFonts w:ascii="微软雅黑" w:hAnsi="微软雅黑" w:eastAsia="微软雅黑" w:cs="微软雅黑"/>
              <w:sz w:val="20"/>
              <w:szCs w:val="20"/>
            </w:rPr>
          </w:pPr>
          <w:r>
            <w:fldChar w:fldCharType="begin"/>
          </w:r>
          <w:r>
            <w:instrText xml:space="preserve"> HYPERLINK \l "_bookmark268" </w:instrText>
          </w:r>
          <w:r>
            <w:fldChar w:fldCharType="separate"/>
          </w:r>
          <w:r>
            <w:rPr>
              <w:rFonts w:ascii="微软雅黑" w:hAnsi="微软雅黑" w:eastAsia="微软雅黑" w:cs="微软雅黑"/>
              <w:spacing w:val="6"/>
              <w:sz w:val="20"/>
              <w:szCs w:val="20"/>
            </w:rPr>
            <w:t>2.6 其它</w:t>
          </w:r>
          <w:r>
            <w:rPr>
              <w:rFonts w:ascii="微软雅黑" w:hAnsi="微软雅黑" w:eastAsia="微软雅黑" w:cs="微软雅黑"/>
              <w:sz w:val="20"/>
              <w:szCs w:val="20"/>
            </w:rPr>
            <w:tab/>
          </w:r>
          <w:r>
            <w:rPr>
              <w:rFonts w:ascii="微软雅黑" w:hAnsi="微软雅黑" w:eastAsia="微软雅黑" w:cs="微软雅黑"/>
              <w:spacing w:val="6"/>
              <w:sz w:val="20"/>
              <w:szCs w:val="20"/>
            </w:rPr>
            <w:t>33</w:t>
          </w:r>
          <w:r>
            <w:rPr>
              <w:rFonts w:ascii="微软雅黑" w:hAnsi="微软雅黑" w:eastAsia="微软雅黑" w:cs="微软雅黑"/>
              <w:spacing w:val="5"/>
              <w:sz w:val="20"/>
              <w:szCs w:val="20"/>
            </w:rPr>
            <w:t>1</w:t>
          </w:r>
          <w:r>
            <w:rPr>
              <w:rFonts w:ascii="微软雅黑" w:hAnsi="微软雅黑" w:eastAsia="微软雅黑" w:cs="微软雅黑"/>
              <w:spacing w:val="5"/>
              <w:sz w:val="20"/>
              <w:szCs w:val="20"/>
            </w:rPr>
            <w:fldChar w:fldCharType="end"/>
          </w:r>
        </w:p>
        <w:p w14:paraId="67E54E12">
          <w:pPr>
            <w:tabs>
              <w:tab w:val="right" w:leader="dot" w:pos="9745"/>
            </w:tabs>
            <w:spacing w:before="21" w:line="218" w:lineRule="auto"/>
            <w:ind w:left="848"/>
            <w:rPr>
              <w:rFonts w:ascii="微软雅黑" w:hAnsi="微软雅黑" w:eastAsia="微软雅黑" w:cs="微软雅黑"/>
              <w:sz w:val="20"/>
              <w:szCs w:val="20"/>
            </w:rPr>
          </w:pPr>
          <w:r>
            <w:fldChar w:fldCharType="begin"/>
          </w:r>
          <w:r>
            <w:instrText xml:space="preserve"> HYPERLINK \l "_bookmark269" </w:instrText>
          </w:r>
          <w:r>
            <w:fldChar w:fldCharType="separate"/>
          </w:r>
          <w:r>
            <w:rPr>
              <w:rFonts w:ascii="微软雅黑" w:hAnsi="微软雅黑" w:eastAsia="微软雅黑" w:cs="微软雅黑"/>
              <w:spacing w:val="3"/>
              <w:sz w:val="20"/>
              <w:szCs w:val="20"/>
            </w:rPr>
            <w:t xml:space="preserve">2.7 </w:t>
          </w:r>
          <w:r>
            <w:rPr>
              <w:rFonts w:ascii="微软雅黑" w:hAnsi="微软雅黑" w:eastAsia="微软雅黑" w:cs="微软雅黑"/>
              <w:sz w:val="20"/>
              <w:szCs w:val="20"/>
            </w:rPr>
            <w:t>Context</w:t>
          </w:r>
          <w:r>
            <w:rPr>
              <w:rFonts w:ascii="微软雅黑" w:hAnsi="微软雅黑" w:eastAsia="微软雅黑" w:cs="微软雅黑"/>
              <w:sz w:val="20"/>
              <w:szCs w:val="20"/>
            </w:rPr>
            <w:tab/>
          </w:r>
          <w:r>
            <w:rPr>
              <w:rFonts w:ascii="微软雅黑" w:hAnsi="微软雅黑" w:eastAsia="微软雅黑" w:cs="微软雅黑"/>
              <w:spacing w:val="3"/>
              <w:sz w:val="20"/>
              <w:szCs w:val="20"/>
            </w:rPr>
            <w:t>331</w:t>
          </w:r>
          <w:r>
            <w:rPr>
              <w:rFonts w:ascii="微软雅黑" w:hAnsi="微软雅黑" w:eastAsia="微软雅黑" w:cs="微软雅黑"/>
              <w:spacing w:val="3"/>
              <w:sz w:val="20"/>
              <w:szCs w:val="20"/>
            </w:rPr>
            <w:fldChar w:fldCharType="end"/>
          </w:r>
        </w:p>
        <w:p w14:paraId="005CCB8E">
          <w:pPr>
            <w:tabs>
              <w:tab w:val="right" w:leader="dot" w:pos="9745"/>
            </w:tabs>
            <w:spacing w:before="1" w:line="202" w:lineRule="auto"/>
            <w:rPr>
              <w:rFonts w:ascii="微软雅黑" w:hAnsi="微软雅黑" w:eastAsia="微软雅黑" w:cs="微软雅黑"/>
              <w:sz w:val="20"/>
              <w:szCs w:val="20"/>
            </w:rPr>
          </w:pPr>
          <w:r>
            <w:fldChar w:fldCharType="begin"/>
          </w:r>
          <w:r>
            <w:instrText xml:space="preserve"> HYPERLINK \l "_bookmark270" </w:instrText>
          </w:r>
          <w:r>
            <w:fldChar w:fldCharType="separate"/>
          </w:r>
          <w:r>
            <w:rPr>
              <w:rFonts w:ascii="微软雅黑" w:hAnsi="微软雅黑" w:eastAsia="微软雅黑" w:cs="微软雅黑"/>
              <w:spacing w:val="13"/>
              <w:sz w:val="20"/>
              <w:szCs w:val="20"/>
            </w:rPr>
            <w:t>第</w:t>
          </w:r>
          <w:r>
            <w:rPr>
              <w:rFonts w:ascii="微软雅黑" w:hAnsi="微软雅黑" w:eastAsia="微软雅黑" w:cs="微软雅黑"/>
              <w:spacing w:val="11"/>
              <w:sz w:val="20"/>
              <w:szCs w:val="20"/>
            </w:rPr>
            <w:t>四部分 基础数据摘要</w:t>
          </w:r>
          <w:r>
            <w:rPr>
              <w:rFonts w:ascii="微软雅黑" w:hAnsi="微软雅黑" w:eastAsia="微软雅黑" w:cs="微软雅黑"/>
              <w:sz w:val="20"/>
              <w:szCs w:val="20"/>
            </w:rPr>
            <w:tab/>
          </w:r>
          <w:r>
            <w:rPr>
              <w:rFonts w:ascii="微软雅黑" w:hAnsi="微软雅黑" w:eastAsia="微软雅黑" w:cs="微软雅黑"/>
              <w:spacing w:val="11"/>
              <w:sz w:val="20"/>
              <w:szCs w:val="20"/>
            </w:rPr>
            <w:t>332</w:t>
          </w:r>
          <w:r>
            <w:rPr>
              <w:rFonts w:ascii="微软雅黑" w:hAnsi="微软雅黑" w:eastAsia="微软雅黑" w:cs="微软雅黑"/>
              <w:spacing w:val="11"/>
              <w:sz w:val="20"/>
              <w:szCs w:val="20"/>
            </w:rPr>
            <w:fldChar w:fldCharType="end"/>
          </w:r>
        </w:p>
        <w:p w14:paraId="273D5D77">
          <w:pPr>
            <w:tabs>
              <w:tab w:val="right" w:leader="dot" w:pos="9745"/>
            </w:tabs>
            <w:spacing w:before="22" w:line="204" w:lineRule="auto"/>
            <w:ind w:left="429"/>
            <w:rPr>
              <w:rFonts w:ascii="微软雅黑" w:hAnsi="微软雅黑" w:eastAsia="微软雅黑" w:cs="微软雅黑"/>
              <w:sz w:val="20"/>
              <w:szCs w:val="20"/>
            </w:rPr>
          </w:pPr>
          <w:r>
            <w:fldChar w:fldCharType="begin"/>
          </w:r>
          <w:r>
            <w:instrText xml:space="preserve"> HYPERLINK \l "_bookmark271" </w:instrText>
          </w:r>
          <w:r>
            <w:fldChar w:fldCharType="separate"/>
          </w:r>
          <w:r>
            <w:rPr>
              <w:rFonts w:ascii="微软雅黑" w:hAnsi="微软雅黑" w:eastAsia="微软雅黑" w:cs="微软雅黑"/>
              <w:spacing w:val="4"/>
              <w:sz w:val="20"/>
              <w:szCs w:val="20"/>
            </w:rPr>
            <w:t>一</w:t>
          </w:r>
          <w:r>
            <w:rPr>
              <w:rFonts w:ascii="微软雅黑" w:hAnsi="微软雅黑" w:eastAsia="微软雅黑" w:cs="微软雅黑"/>
              <w:spacing w:val="3"/>
              <w:sz w:val="20"/>
              <w:szCs w:val="20"/>
            </w:rPr>
            <w:t>、系统-板块</w:t>
          </w:r>
          <w:r>
            <w:rPr>
              <w:rFonts w:ascii="微软雅黑" w:hAnsi="微软雅黑" w:eastAsia="微软雅黑" w:cs="微软雅黑"/>
              <w:sz w:val="20"/>
              <w:szCs w:val="20"/>
            </w:rPr>
            <w:tab/>
          </w:r>
          <w:r>
            <w:rPr>
              <w:rFonts w:ascii="微软雅黑" w:hAnsi="微软雅黑" w:eastAsia="微软雅黑" w:cs="微软雅黑"/>
              <w:spacing w:val="3"/>
              <w:sz w:val="20"/>
              <w:szCs w:val="20"/>
            </w:rPr>
            <w:t>332</w:t>
          </w:r>
          <w:r>
            <w:rPr>
              <w:rFonts w:ascii="微软雅黑" w:hAnsi="微软雅黑" w:eastAsia="微软雅黑" w:cs="微软雅黑"/>
              <w:spacing w:val="3"/>
              <w:sz w:val="20"/>
              <w:szCs w:val="20"/>
            </w:rPr>
            <w:fldChar w:fldCharType="end"/>
          </w:r>
        </w:p>
        <w:p w14:paraId="47DE1C85">
          <w:pPr>
            <w:tabs>
              <w:tab w:val="right" w:leader="dot" w:pos="9745"/>
            </w:tabs>
            <w:spacing w:before="21" w:line="203" w:lineRule="auto"/>
            <w:ind w:left="423"/>
            <w:rPr>
              <w:rFonts w:ascii="微软雅黑" w:hAnsi="微软雅黑" w:eastAsia="微软雅黑" w:cs="微软雅黑"/>
              <w:sz w:val="20"/>
              <w:szCs w:val="20"/>
            </w:rPr>
          </w:pPr>
          <w:r>
            <w:fldChar w:fldCharType="begin"/>
          </w:r>
          <w:r>
            <w:instrText xml:space="preserve"> HYPERLINK \l "_bookmark272" </w:instrText>
          </w:r>
          <w:r>
            <w:fldChar w:fldCharType="separate"/>
          </w:r>
          <w:r>
            <w:rPr>
              <w:rFonts w:ascii="微软雅黑" w:hAnsi="微软雅黑" w:eastAsia="微软雅黑" w:cs="微软雅黑"/>
              <w:spacing w:val="9"/>
              <w:sz w:val="20"/>
              <w:szCs w:val="20"/>
            </w:rPr>
            <w:t>二、系统-行情报价</w:t>
          </w:r>
          <w:r>
            <w:rPr>
              <w:rFonts w:ascii="微软雅黑" w:hAnsi="微软雅黑" w:eastAsia="微软雅黑" w:cs="微软雅黑"/>
              <w:sz w:val="20"/>
              <w:szCs w:val="20"/>
            </w:rPr>
            <w:tab/>
          </w:r>
          <w:r>
            <w:rPr>
              <w:rFonts w:ascii="微软雅黑" w:hAnsi="微软雅黑" w:eastAsia="微软雅黑" w:cs="微软雅黑"/>
              <w:spacing w:val="9"/>
              <w:sz w:val="20"/>
              <w:szCs w:val="20"/>
            </w:rPr>
            <w:t>34</w:t>
          </w:r>
          <w:r>
            <w:rPr>
              <w:rFonts w:ascii="微软雅黑" w:hAnsi="微软雅黑" w:eastAsia="微软雅黑" w:cs="微软雅黑"/>
              <w:spacing w:val="7"/>
              <w:sz w:val="20"/>
              <w:szCs w:val="20"/>
            </w:rPr>
            <w:t>0</w:t>
          </w:r>
          <w:r>
            <w:rPr>
              <w:rFonts w:ascii="微软雅黑" w:hAnsi="微软雅黑" w:eastAsia="微软雅黑" w:cs="微软雅黑"/>
              <w:spacing w:val="7"/>
              <w:sz w:val="20"/>
              <w:szCs w:val="20"/>
            </w:rPr>
            <w:fldChar w:fldCharType="end"/>
          </w:r>
        </w:p>
        <w:p w14:paraId="4A2FBC50">
          <w:pPr>
            <w:tabs>
              <w:tab w:val="right" w:leader="dot" w:pos="9745"/>
            </w:tabs>
            <w:spacing w:before="21" w:line="204" w:lineRule="auto"/>
            <w:ind w:left="421"/>
            <w:rPr>
              <w:rFonts w:ascii="微软雅黑" w:hAnsi="微软雅黑" w:eastAsia="微软雅黑" w:cs="微软雅黑"/>
              <w:sz w:val="20"/>
              <w:szCs w:val="20"/>
            </w:rPr>
          </w:pPr>
          <w:r>
            <w:fldChar w:fldCharType="begin"/>
          </w:r>
          <w:r>
            <w:instrText xml:space="preserve"> HYPERLINK \l "_bookmark273" </w:instrText>
          </w:r>
          <w:r>
            <w:fldChar w:fldCharType="separate"/>
          </w:r>
          <w:r>
            <w:rPr>
              <w:rFonts w:ascii="微软雅黑" w:hAnsi="微软雅黑" w:eastAsia="微软雅黑" w:cs="微软雅黑"/>
              <w:spacing w:val="9"/>
              <w:sz w:val="20"/>
              <w:szCs w:val="20"/>
            </w:rPr>
            <w:t>三、系统-合约属性</w:t>
          </w:r>
          <w:r>
            <w:rPr>
              <w:rFonts w:ascii="微软雅黑" w:hAnsi="微软雅黑" w:eastAsia="微软雅黑" w:cs="微软雅黑"/>
              <w:sz w:val="20"/>
              <w:szCs w:val="20"/>
            </w:rPr>
            <w:tab/>
          </w:r>
          <w:r>
            <w:rPr>
              <w:rFonts w:ascii="微软雅黑" w:hAnsi="微软雅黑" w:eastAsia="微软雅黑" w:cs="微软雅黑"/>
              <w:spacing w:val="9"/>
              <w:sz w:val="20"/>
              <w:szCs w:val="20"/>
            </w:rPr>
            <w:t>34</w:t>
          </w:r>
          <w:r>
            <w:rPr>
              <w:rFonts w:ascii="微软雅黑" w:hAnsi="微软雅黑" w:eastAsia="微软雅黑" w:cs="微软雅黑"/>
              <w:spacing w:val="8"/>
              <w:sz w:val="20"/>
              <w:szCs w:val="20"/>
            </w:rPr>
            <w:t>1</w:t>
          </w:r>
          <w:r>
            <w:rPr>
              <w:rFonts w:ascii="微软雅黑" w:hAnsi="微软雅黑" w:eastAsia="微软雅黑" w:cs="微软雅黑"/>
              <w:spacing w:val="8"/>
              <w:sz w:val="20"/>
              <w:szCs w:val="20"/>
            </w:rPr>
            <w:fldChar w:fldCharType="end"/>
          </w:r>
        </w:p>
        <w:p w14:paraId="4555F6F5">
          <w:pPr>
            <w:tabs>
              <w:tab w:val="right" w:leader="dot" w:pos="9745"/>
            </w:tabs>
            <w:spacing w:before="21" w:line="203" w:lineRule="auto"/>
            <w:ind w:left="439"/>
            <w:rPr>
              <w:rFonts w:ascii="微软雅黑" w:hAnsi="微软雅黑" w:eastAsia="微软雅黑" w:cs="微软雅黑"/>
              <w:sz w:val="20"/>
              <w:szCs w:val="20"/>
            </w:rPr>
          </w:pPr>
          <w:r>
            <w:fldChar w:fldCharType="begin"/>
          </w:r>
          <w:r>
            <w:instrText xml:space="preserve"> HYPERLINK \l "_bookmark274" </w:instrText>
          </w:r>
          <w:r>
            <w:fldChar w:fldCharType="separate"/>
          </w:r>
          <w:r>
            <w:rPr>
              <w:rFonts w:ascii="微软雅黑" w:hAnsi="微软雅黑" w:eastAsia="微软雅黑" w:cs="微软雅黑"/>
              <w:spacing w:val="1"/>
              <w:sz w:val="20"/>
              <w:szCs w:val="20"/>
            </w:rPr>
            <w:t>四、除权</w:t>
          </w:r>
          <w:r>
            <w:rPr>
              <w:rFonts w:ascii="微软雅黑" w:hAnsi="微软雅黑" w:eastAsia="微软雅黑" w:cs="微软雅黑"/>
              <w:sz w:val="20"/>
              <w:szCs w:val="20"/>
            </w:rPr>
            <w:t>换月</w:t>
          </w:r>
          <w:r>
            <w:rPr>
              <w:rFonts w:ascii="微软雅黑" w:hAnsi="微软雅黑" w:eastAsia="微软雅黑" w:cs="微软雅黑"/>
              <w:sz w:val="20"/>
              <w:szCs w:val="20"/>
            </w:rPr>
            <w:tab/>
          </w:r>
          <w:r>
            <w:rPr>
              <w:rFonts w:ascii="微软雅黑" w:hAnsi="微软雅黑" w:eastAsia="微软雅黑" w:cs="微软雅黑"/>
              <w:sz w:val="20"/>
              <w:szCs w:val="20"/>
            </w:rPr>
            <w:t>342</w:t>
          </w:r>
          <w:r>
            <w:rPr>
              <w:rFonts w:ascii="微软雅黑" w:hAnsi="微软雅黑" w:eastAsia="微软雅黑" w:cs="微软雅黑"/>
              <w:sz w:val="20"/>
              <w:szCs w:val="20"/>
            </w:rPr>
            <w:fldChar w:fldCharType="end"/>
          </w:r>
        </w:p>
        <w:p w14:paraId="195295D9">
          <w:pPr>
            <w:tabs>
              <w:tab w:val="right" w:leader="dot" w:pos="9745"/>
            </w:tabs>
            <w:spacing w:before="22" w:line="203" w:lineRule="auto"/>
            <w:ind w:left="423"/>
            <w:rPr>
              <w:rFonts w:ascii="微软雅黑" w:hAnsi="微软雅黑" w:eastAsia="微软雅黑" w:cs="微软雅黑"/>
              <w:sz w:val="20"/>
              <w:szCs w:val="20"/>
            </w:rPr>
          </w:pPr>
          <w:r>
            <w:fldChar w:fldCharType="begin"/>
          </w:r>
          <w:r>
            <w:instrText xml:space="preserve"> HYPERLINK \l "_bookmark275" </w:instrText>
          </w:r>
          <w:r>
            <w:fldChar w:fldCharType="separate"/>
          </w:r>
          <w:r>
            <w:rPr>
              <w:rFonts w:ascii="微软雅黑" w:hAnsi="微软雅黑" w:eastAsia="微软雅黑" w:cs="微软雅黑"/>
              <w:spacing w:val="4"/>
              <w:sz w:val="20"/>
              <w:szCs w:val="20"/>
            </w:rPr>
            <w:t>五</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财务分析</w:t>
          </w:r>
          <w:r>
            <w:rPr>
              <w:rFonts w:ascii="微软雅黑" w:hAnsi="微软雅黑" w:eastAsia="微软雅黑" w:cs="微软雅黑"/>
              <w:sz w:val="20"/>
              <w:szCs w:val="20"/>
            </w:rPr>
            <w:tab/>
          </w:r>
          <w:r>
            <w:rPr>
              <w:rFonts w:ascii="微软雅黑" w:hAnsi="微软雅黑" w:eastAsia="微软雅黑" w:cs="微软雅黑"/>
              <w:spacing w:val="2"/>
              <w:sz w:val="20"/>
              <w:szCs w:val="20"/>
            </w:rPr>
            <w:t>342</w:t>
          </w:r>
          <w:r>
            <w:rPr>
              <w:rFonts w:ascii="微软雅黑" w:hAnsi="微软雅黑" w:eastAsia="微软雅黑" w:cs="微软雅黑"/>
              <w:spacing w:val="2"/>
              <w:sz w:val="20"/>
              <w:szCs w:val="20"/>
            </w:rPr>
            <w:fldChar w:fldCharType="end"/>
          </w:r>
        </w:p>
        <w:p w14:paraId="253FC3C9">
          <w:pPr>
            <w:tabs>
              <w:tab w:val="right" w:leader="dot" w:pos="9745"/>
            </w:tabs>
            <w:spacing w:before="21" w:line="204" w:lineRule="auto"/>
            <w:ind w:left="428"/>
            <w:rPr>
              <w:rFonts w:ascii="微软雅黑" w:hAnsi="微软雅黑" w:eastAsia="微软雅黑" w:cs="微软雅黑"/>
              <w:sz w:val="20"/>
              <w:szCs w:val="20"/>
            </w:rPr>
          </w:pPr>
          <w:r>
            <w:fldChar w:fldCharType="begin"/>
          </w:r>
          <w:r>
            <w:instrText xml:space="preserve"> HYPERLINK \l "_bookmark276" </w:instrText>
          </w:r>
          <w:r>
            <w:fldChar w:fldCharType="separate"/>
          </w:r>
          <w:r>
            <w:rPr>
              <w:rFonts w:ascii="微软雅黑" w:hAnsi="微软雅黑" w:eastAsia="微软雅黑" w:cs="微软雅黑"/>
              <w:spacing w:val="4"/>
              <w:sz w:val="20"/>
              <w:szCs w:val="20"/>
            </w:rPr>
            <w:t>六、利</w:t>
          </w:r>
          <w:r>
            <w:rPr>
              <w:rFonts w:ascii="微软雅黑" w:hAnsi="微软雅黑" w:eastAsia="微软雅黑" w:cs="微软雅黑"/>
              <w:spacing w:val="2"/>
              <w:sz w:val="20"/>
              <w:szCs w:val="20"/>
            </w:rPr>
            <w:t>润分配表</w:t>
          </w:r>
          <w:r>
            <w:rPr>
              <w:rFonts w:ascii="微软雅黑" w:hAnsi="微软雅黑" w:eastAsia="微软雅黑" w:cs="微软雅黑"/>
              <w:sz w:val="20"/>
              <w:szCs w:val="20"/>
            </w:rPr>
            <w:tab/>
          </w:r>
          <w:r>
            <w:rPr>
              <w:rFonts w:ascii="微软雅黑" w:hAnsi="微软雅黑" w:eastAsia="微软雅黑" w:cs="微软雅黑"/>
              <w:spacing w:val="2"/>
              <w:sz w:val="20"/>
              <w:szCs w:val="20"/>
            </w:rPr>
            <w:t>347</w:t>
          </w:r>
          <w:r>
            <w:rPr>
              <w:rFonts w:ascii="微软雅黑" w:hAnsi="微软雅黑" w:eastAsia="微软雅黑" w:cs="微软雅黑"/>
              <w:spacing w:val="2"/>
              <w:sz w:val="20"/>
              <w:szCs w:val="20"/>
            </w:rPr>
            <w:fldChar w:fldCharType="end"/>
          </w:r>
        </w:p>
        <w:p w14:paraId="74A741F0">
          <w:pPr>
            <w:tabs>
              <w:tab w:val="right" w:leader="dot" w:pos="9745"/>
            </w:tabs>
            <w:spacing w:before="20" w:line="204" w:lineRule="auto"/>
            <w:ind w:left="426"/>
            <w:rPr>
              <w:rFonts w:ascii="微软雅黑" w:hAnsi="微软雅黑" w:eastAsia="微软雅黑" w:cs="微软雅黑"/>
              <w:sz w:val="20"/>
              <w:szCs w:val="20"/>
            </w:rPr>
          </w:pPr>
          <w:r>
            <w:fldChar w:fldCharType="begin"/>
          </w:r>
          <w:r>
            <w:instrText xml:space="preserve"> HYPERLINK \l "_bookmark277" </w:instrText>
          </w:r>
          <w:r>
            <w:fldChar w:fldCharType="separate"/>
          </w:r>
          <w:r>
            <w:rPr>
              <w:rFonts w:ascii="微软雅黑" w:hAnsi="微软雅黑" w:eastAsia="微软雅黑" w:cs="微软雅黑"/>
              <w:spacing w:val="4"/>
              <w:sz w:val="20"/>
              <w:szCs w:val="20"/>
            </w:rPr>
            <w:t>七、现</w:t>
          </w:r>
          <w:r>
            <w:rPr>
              <w:rFonts w:ascii="微软雅黑" w:hAnsi="微软雅黑" w:eastAsia="微软雅黑" w:cs="微软雅黑"/>
              <w:spacing w:val="3"/>
              <w:sz w:val="20"/>
              <w:szCs w:val="20"/>
            </w:rPr>
            <w:t>金</w:t>
          </w:r>
          <w:r>
            <w:rPr>
              <w:rFonts w:ascii="微软雅黑" w:hAnsi="微软雅黑" w:eastAsia="微软雅黑" w:cs="微软雅黑"/>
              <w:spacing w:val="2"/>
              <w:sz w:val="20"/>
              <w:szCs w:val="20"/>
            </w:rPr>
            <w:t>流量表</w:t>
          </w:r>
          <w:r>
            <w:rPr>
              <w:rFonts w:ascii="微软雅黑" w:hAnsi="微软雅黑" w:eastAsia="微软雅黑" w:cs="微软雅黑"/>
              <w:sz w:val="20"/>
              <w:szCs w:val="20"/>
            </w:rPr>
            <w:tab/>
          </w:r>
          <w:r>
            <w:rPr>
              <w:rFonts w:ascii="微软雅黑" w:hAnsi="微软雅黑" w:eastAsia="微软雅黑" w:cs="微软雅黑"/>
              <w:spacing w:val="2"/>
              <w:sz w:val="20"/>
              <w:szCs w:val="20"/>
            </w:rPr>
            <w:t>348</w:t>
          </w:r>
          <w:r>
            <w:rPr>
              <w:rFonts w:ascii="微软雅黑" w:hAnsi="微软雅黑" w:eastAsia="微软雅黑" w:cs="微软雅黑"/>
              <w:spacing w:val="2"/>
              <w:sz w:val="20"/>
              <w:szCs w:val="20"/>
            </w:rPr>
            <w:fldChar w:fldCharType="end"/>
          </w:r>
        </w:p>
        <w:p w14:paraId="5F20D467">
          <w:pPr>
            <w:tabs>
              <w:tab w:val="right" w:leader="dot" w:pos="9745"/>
            </w:tabs>
            <w:spacing w:before="21" w:line="203" w:lineRule="auto"/>
            <w:ind w:left="423"/>
            <w:rPr>
              <w:rFonts w:ascii="微软雅黑" w:hAnsi="微软雅黑" w:eastAsia="微软雅黑" w:cs="微软雅黑"/>
              <w:sz w:val="20"/>
              <w:szCs w:val="20"/>
            </w:rPr>
          </w:pPr>
          <w:r>
            <w:fldChar w:fldCharType="begin"/>
          </w:r>
          <w:r>
            <w:instrText xml:space="preserve"> HYPERLINK \l "_bookmark278" </w:instrText>
          </w:r>
          <w:r>
            <w:fldChar w:fldCharType="separate"/>
          </w:r>
          <w:r>
            <w:rPr>
              <w:rFonts w:ascii="微软雅黑" w:hAnsi="微软雅黑" w:eastAsia="微软雅黑" w:cs="微软雅黑"/>
              <w:spacing w:val="4"/>
              <w:sz w:val="20"/>
              <w:szCs w:val="20"/>
            </w:rPr>
            <w:t>八</w:t>
          </w:r>
          <w:r>
            <w:rPr>
              <w:rFonts w:ascii="微软雅黑" w:hAnsi="微软雅黑" w:eastAsia="微软雅黑" w:cs="微软雅黑"/>
              <w:spacing w:val="3"/>
              <w:sz w:val="20"/>
              <w:szCs w:val="20"/>
            </w:rPr>
            <w:t>、资产负债表</w:t>
          </w:r>
          <w:r>
            <w:rPr>
              <w:rFonts w:ascii="微软雅黑" w:hAnsi="微软雅黑" w:eastAsia="微软雅黑" w:cs="微软雅黑"/>
              <w:sz w:val="20"/>
              <w:szCs w:val="20"/>
            </w:rPr>
            <w:tab/>
          </w:r>
          <w:r>
            <w:rPr>
              <w:rFonts w:ascii="微软雅黑" w:hAnsi="微软雅黑" w:eastAsia="微软雅黑" w:cs="微软雅黑"/>
              <w:spacing w:val="3"/>
              <w:sz w:val="20"/>
              <w:szCs w:val="20"/>
            </w:rPr>
            <w:t>350</w:t>
          </w:r>
          <w:r>
            <w:rPr>
              <w:rFonts w:ascii="微软雅黑" w:hAnsi="微软雅黑" w:eastAsia="微软雅黑" w:cs="微软雅黑"/>
              <w:spacing w:val="3"/>
              <w:sz w:val="20"/>
              <w:szCs w:val="20"/>
            </w:rPr>
            <w:fldChar w:fldCharType="end"/>
          </w:r>
        </w:p>
        <w:p w14:paraId="45F320B1">
          <w:pPr>
            <w:tabs>
              <w:tab w:val="right" w:leader="dot" w:pos="9745"/>
            </w:tabs>
            <w:spacing w:before="22" w:line="204" w:lineRule="auto"/>
            <w:ind w:left="426"/>
            <w:rPr>
              <w:rFonts w:ascii="微软雅黑" w:hAnsi="微软雅黑" w:eastAsia="微软雅黑" w:cs="微软雅黑"/>
              <w:sz w:val="20"/>
              <w:szCs w:val="20"/>
            </w:rPr>
          </w:pPr>
          <w:r>
            <w:fldChar w:fldCharType="begin"/>
          </w:r>
          <w:r>
            <w:instrText xml:space="preserve"> HYPERLINK \l "_bookmark279" </w:instrText>
          </w:r>
          <w:r>
            <w:fldChar w:fldCharType="separate"/>
          </w:r>
          <w:r>
            <w:rPr>
              <w:rFonts w:ascii="微软雅黑" w:hAnsi="微软雅黑" w:eastAsia="微软雅黑" w:cs="微软雅黑"/>
              <w:spacing w:val="2"/>
              <w:sz w:val="20"/>
              <w:szCs w:val="20"/>
            </w:rPr>
            <w:t>九、股本结构</w:t>
          </w:r>
          <w:r>
            <w:rPr>
              <w:rFonts w:ascii="微软雅黑" w:hAnsi="微软雅黑" w:eastAsia="微软雅黑" w:cs="微软雅黑"/>
              <w:sz w:val="20"/>
              <w:szCs w:val="20"/>
            </w:rPr>
            <w:tab/>
          </w:r>
          <w:r>
            <w:rPr>
              <w:rFonts w:ascii="微软雅黑" w:hAnsi="微软雅黑" w:eastAsia="微软雅黑" w:cs="微软雅黑"/>
              <w:spacing w:val="2"/>
              <w:sz w:val="20"/>
              <w:szCs w:val="20"/>
            </w:rPr>
            <w:t>35</w:t>
          </w:r>
          <w:r>
            <w:rPr>
              <w:rFonts w:ascii="微软雅黑" w:hAnsi="微软雅黑" w:eastAsia="微软雅黑" w:cs="微软雅黑"/>
              <w:spacing w:val="1"/>
              <w:sz w:val="20"/>
              <w:szCs w:val="20"/>
            </w:rPr>
            <w:t>3</w:t>
          </w:r>
          <w:r>
            <w:rPr>
              <w:rFonts w:ascii="微软雅黑" w:hAnsi="微软雅黑" w:eastAsia="微软雅黑" w:cs="微软雅黑"/>
              <w:spacing w:val="1"/>
              <w:sz w:val="20"/>
              <w:szCs w:val="20"/>
            </w:rPr>
            <w:fldChar w:fldCharType="end"/>
          </w:r>
        </w:p>
        <w:p w14:paraId="3D6BE00C">
          <w:pPr>
            <w:tabs>
              <w:tab w:val="right" w:leader="dot" w:pos="9745"/>
            </w:tabs>
            <w:spacing w:before="19" w:line="204" w:lineRule="auto"/>
            <w:ind w:left="424"/>
            <w:rPr>
              <w:rFonts w:ascii="微软雅黑" w:hAnsi="微软雅黑" w:eastAsia="微软雅黑" w:cs="微软雅黑"/>
              <w:sz w:val="20"/>
              <w:szCs w:val="20"/>
            </w:rPr>
          </w:pPr>
          <w:r>
            <w:fldChar w:fldCharType="begin"/>
          </w:r>
          <w:r>
            <w:instrText xml:space="preserve"> HYPERLINK \l "_bookmark280" </w:instrText>
          </w:r>
          <w:r>
            <w:fldChar w:fldCharType="separate"/>
          </w:r>
          <w:r>
            <w:rPr>
              <w:rFonts w:ascii="微软雅黑" w:hAnsi="微软雅黑" w:eastAsia="微软雅黑" w:cs="微软雅黑"/>
              <w:spacing w:val="3"/>
              <w:sz w:val="20"/>
              <w:szCs w:val="20"/>
            </w:rPr>
            <w:t>十</w:t>
          </w:r>
          <w:r>
            <w:rPr>
              <w:rFonts w:ascii="微软雅黑" w:hAnsi="微软雅黑" w:eastAsia="微软雅黑" w:cs="微软雅黑"/>
              <w:spacing w:val="2"/>
              <w:sz w:val="20"/>
              <w:szCs w:val="20"/>
            </w:rPr>
            <w:t>、公司资料</w:t>
          </w:r>
          <w:r>
            <w:rPr>
              <w:rFonts w:ascii="微软雅黑" w:hAnsi="微软雅黑" w:eastAsia="微软雅黑" w:cs="微软雅黑"/>
              <w:sz w:val="20"/>
              <w:szCs w:val="20"/>
            </w:rPr>
            <w:tab/>
          </w:r>
          <w:r>
            <w:rPr>
              <w:rFonts w:ascii="微软雅黑" w:hAnsi="微软雅黑" w:eastAsia="微软雅黑" w:cs="微软雅黑"/>
              <w:spacing w:val="2"/>
              <w:sz w:val="20"/>
              <w:szCs w:val="20"/>
            </w:rPr>
            <w:t>354</w:t>
          </w:r>
          <w:r>
            <w:rPr>
              <w:rFonts w:ascii="微软雅黑" w:hAnsi="微软雅黑" w:eastAsia="微软雅黑" w:cs="微软雅黑"/>
              <w:spacing w:val="2"/>
              <w:sz w:val="20"/>
              <w:szCs w:val="20"/>
            </w:rPr>
            <w:fldChar w:fldCharType="end"/>
          </w:r>
        </w:p>
        <w:p w14:paraId="7DB375FC">
          <w:pPr>
            <w:tabs>
              <w:tab w:val="right" w:leader="dot" w:pos="9745"/>
            </w:tabs>
            <w:spacing w:before="21" w:line="203" w:lineRule="auto"/>
            <w:ind w:left="424"/>
            <w:rPr>
              <w:rFonts w:ascii="微软雅黑" w:hAnsi="微软雅黑" w:eastAsia="微软雅黑" w:cs="微软雅黑"/>
              <w:sz w:val="20"/>
              <w:szCs w:val="20"/>
            </w:rPr>
          </w:pPr>
          <w:r>
            <w:fldChar w:fldCharType="begin"/>
          </w:r>
          <w:r>
            <w:instrText xml:space="preserve"> HYPERLINK \l "_bookmark281" </w:instrText>
          </w:r>
          <w:r>
            <w:fldChar w:fldCharType="separate"/>
          </w:r>
          <w:r>
            <w:rPr>
              <w:rFonts w:ascii="微软雅黑" w:hAnsi="微软雅黑" w:eastAsia="微软雅黑" w:cs="微软雅黑"/>
              <w:spacing w:val="3"/>
              <w:sz w:val="20"/>
              <w:szCs w:val="20"/>
            </w:rPr>
            <w:t>十一、会员持仓</w:t>
          </w:r>
          <w:r>
            <w:rPr>
              <w:rFonts w:ascii="微软雅黑" w:hAnsi="微软雅黑" w:eastAsia="微软雅黑" w:cs="微软雅黑"/>
              <w:sz w:val="20"/>
              <w:szCs w:val="20"/>
            </w:rPr>
            <w:tab/>
          </w:r>
          <w:r>
            <w:rPr>
              <w:rFonts w:ascii="微软雅黑" w:hAnsi="微软雅黑" w:eastAsia="微软雅黑" w:cs="微软雅黑"/>
              <w:spacing w:val="3"/>
              <w:sz w:val="20"/>
              <w:szCs w:val="20"/>
            </w:rPr>
            <w:t>35</w:t>
          </w:r>
          <w:r>
            <w:rPr>
              <w:rFonts w:ascii="微软雅黑" w:hAnsi="微软雅黑" w:eastAsia="微软雅黑" w:cs="微软雅黑"/>
              <w:spacing w:val="2"/>
              <w:sz w:val="20"/>
              <w:szCs w:val="20"/>
            </w:rPr>
            <w:t>7</w:t>
          </w:r>
          <w:r>
            <w:rPr>
              <w:rFonts w:ascii="微软雅黑" w:hAnsi="微软雅黑" w:eastAsia="微软雅黑" w:cs="微软雅黑"/>
              <w:spacing w:val="2"/>
              <w:sz w:val="20"/>
              <w:szCs w:val="20"/>
            </w:rPr>
            <w:fldChar w:fldCharType="end"/>
          </w:r>
        </w:p>
        <w:p w14:paraId="1BB4FA38">
          <w:pPr>
            <w:tabs>
              <w:tab w:val="right" w:leader="dot" w:pos="9745"/>
            </w:tabs>
            <w:spacing w:before="21" w:line="203" w:lineRule="auto"/>
            <w:ind w:left="424"/>
            <w:rPr>
              <w:rFonts w:ascii="微软雅黑" w:hAnsi="微软雅黑" w:eastAsia="微软雅黑" w:cs="微软雅黑"/>
              <w:sz w:val="20"/>
              <w:szCs w:val="20"/>
            </w:rPr>
          </w:pPr>
          <w:r>
            <w:fldChar w:fldCharType="begin"/>
          </w:r>
          <w:r>
            <w:instrText xml:space="preserve"> HYPERLINK \l "_bookmark282" </w:instrText>
          </w:r>
          <w:r>
            <w:fldChar w:fldCharType="separate"/>
          </w:r>
          <w:r>
            <w:rPr>
              <w:rFonts w:ascii="微软雅黑" w:hAnsi="微软雅黑" w:eastAsia="微软雅黑" w:cs="微软雅黑"/>
              <w:spacing w:val="7"/>
              <w:sz w:val="20"/>
              <w:szCs w:val="20"/>
            </w:rPr>
            <w:t>十</w:t>
          </w:r>
          <w:r>
            <w:rPr>
              <w:rFonts w:ascii="微软雅黑" w:hAnsi="微软雅黑" w:eastAsia="微软雅黑" w:cs="微软雅黑"/>
              <w:spacing w:val="4"/>
              <w:sz w:val="20"/>
              <w:szCs w:val="20"/>
            </w:rPr>
            <w:t>二、</w:t>
          </w:r>
          <w:r>
            <w:rPr>
              <w:rFonts w:ascii="微软雅黑" w:hAnsi="微软雅黑" w:eastAsia="微软雅黑" w:cs="微软雅黑"/>
              <w:sz w:val="20"/>
              <w:szCs w:val="20"/>
            </w:rPr>
            <w:t>TB</w:t>
          </w:r>
          <w:r>
            <w:rPr>
              <w:rFonts w:ascii="微软雅黑" w:hAnsi="微软雅黑" w:eastAsia="微软雅黑" w:cs="微软雅黑"/>
              <w:spacing w:val="4"/>
              <w:sz w:val="20"/>
              <w:szCs w:val="20"/>
            </w:rPr>
            <w:t xml:space="preserve"> 指数类型字段</w:t>
          </w:r>
          <w:r>
            <w:rPr>
              <w:rFonts w:ascii="微软雅黑" w:hAnsi="微软雅黑" w:eastAsia="微软雅黑" w:cs="微软雅黑"/>
              <w:sz w:val="20"/>
              <w:szCs w:val="20"/>
            </w:rPr>
            <w:tab/>
          </w:r>
          <w:r>
            <w:rPr>
              <w:rFonts w:ascii="微软雅黑" w:hAnsi="微软雅黑" w:eastAsia="微软雅黑" w:cs="微软雅黑"/>
              <w:spacing w:val="4"/>
              <w:sz w:val="20"/>
              <w:szCs w:val="20"/>
            </w:rPr>
            <w:t>357</w:t>
          </w:r>
          <w:r>
            <w:rPr>
              <w:rFonts w:ascii="微软雅黑" w:hAnsi="微软雅黑" w:eastAsia="微软雅黑" w:cs="微软雅黑"/>
              <w:spacing w:val="4"/>
              <w:sz w:val="20"/>
              <w:szCs w:val="20"/>
            </w:rPr>
            <w:fldChar w:fldCharType="end"/>
          </w:r>
        </w:p>
        <w:p w14:paraId="7EAF7ED5">
          <w:pPr>
            <w:tabs>
              <w:tab w:val="right" w:leader="dot" w:pos="9745"/>
            </w:tabs>
            <w:spacing w:before="22" w:line="204" w:lineRule="auto"/>
            <w:ind w:left="424"/>
            <w:rPr>
              <w:rFonts w:ascii="微软雅黑" w:hAnsi="微软雅黑" w:eastAsia="微软雅黑" w:cs="微软雅黑"/>
              <w:sz w:val="20"/>
              <w:szCs w:val="20"/>
            </w:rPr>
          </w:pPr>
          <w:r>
            <w:fldChar w:fldCharType="begin"/>
          </w:r>
          <w:r>
            <w:instrText xml:space="preserve"> HYPERLINK \l "_bookmark283" </w:instrText>
          </w:r>
          <w:r>
            <w:fldChar w:fldCharType="separate"/>
          </w:r>
          <w:r>
            <w:rPr>
              <w:rFonts w:ascii="微软雅黑" w:hAnsi="微软雅黑" w:eastAsia="微软雅黑" w:cs="微软雅黑"/>
              <w:spacing w:val="2"/>
              <w:sz w:val="20"/>
              <w:szCs w:val="20"/>
            </w:rPr>
            <w:t>十三、其它</w:t>
          </w:r>
          <w:r>
            <w:rPr>
              <w:rFonts w:ascii="微软雅黑" w:hAnsi="微软雅黑" w:eastAsia="微软雅黑" w:cs="微软雅黑"/>
              <w:sz w:val="20"/>
              <w:szCs w:val="20"/>
            </w:rPr>
            <w:tab/>
          </w:r>
          <w:r>
            <w:rPr>
              <w:rFonts w:ascii="微软雅黑" w:hAnsi="微软雅黑" w:eastAsia="微软雅黑" w:cs="微软雅黑"/>
              <w:spacing w:val="1"/>
              <w:sz w:val="20"/>
              <w:szCs w:val="20"/>
            </w:rPr>
            <w:t>358</w:t>
          </w:r>
          <w:r>
            <w:rPr>
              <w:rFonts w:ascii="微软雅黑" w:hAnsi="微软雅黑" w:eastAsia="微软雅黑" w:cs="微软雅黑"/>
              <w:spacing w:val="1"/>
              <w:sz w:val="20"/>
              <w:szCs w:val="20"/>
            </w:rPr>
            <w:fldChar w:fldCharType="end"/>
          </w:r>
        </w:p>
        <w:p w14:paraId="39BD3B8F">
          <w:pPr>
            <w:tabs>
              <w:tab w:val="right" w:leader="dot" w:pos="9745"/>
            </w:tabs>
            <w:spacing w:before="20" w:line="205" w:lineRule="auto"/>
            <w:ind w:left="12"/>
            <w:rPr>
              <w:rFonts w:ascii="微软雅黑" w:hAnsi="微软雅黑" w:eastAsia="微软雅黑" w:cs="微软雅黑"/>
              <w:sz w:val="20"/>
              <w:szCs w:val="20"/>
            </w:rPr>
          </w:pPr>
          <w:r>
            <w:fldChar w:fldCharType="begin"/>
          </w:r>
          <w:r>
            <w:instrText xml:space="preserve"> HYPERLINK \l "_bookmark284" </w:instrText>
          </w:r>
          <w:r>
            <w:fldChar w:fldCharType="separate"/>
          </w:r>
          <w:r>
            <w:rPr>
              <w:rFonts w:ascii="微软雅黑" w:hAnsi="微软雅黑" w:eastAsia="微软雅黑" w:cs="微软雅黑"/>
              <w:spacing w:val="-20"/>
              <w:sz w:val="20"/>
              <w:szCs w:val="20"/>
            </w:rPr>
            <w:t>附</w:t>
          </w:r>
          <w:r>
            <w:rPr>
              <w:rFonts w:ascii="微软雅黑" w:hAnsi="微软雅黑" w:eastAsia="微软雅黑" w:cs="微软雅黑"/>
              <w:spacing w:val="-13"/>
              <w:sz w:val="20"/>
              <w:szCs w:val="20"/>
            </w:rPr>
            <w:t xml:space="preserve">录：  </w:t>
          </w:r>
          <w:r>
            <w:rPr>
              <w:rFonts w:ascii="微软雅黑" w:hAnsi="微软雅黑" w:eastAsia="微软雅黑" w:cs="微软雅黑"/>
              <w:sz w:val="20"/>
              <w:szCs w:val="20"/>
            </w:rPr>
            <w:tab/>
          </w:r>
          <w:r>
            <w:rPr>
              <w:rFonts w:ascii="微软雅黑" w:hAnsi="微软雅黑" w:eastAsia="微软雅黑" w:cs="微软雅黑"/>
              <w:spacing w:val="-13"/>
              <w:sz w:val="20"/>
              <w:szCs w:val="20"/>
            </w:rPr>
            <w:t>358</w:t>
          </w:r>
          <w:r>
            <w:rPr>
              <w:rFonts w:ascii="微软雅黑" w:hAnsi="微软雅黑" w:eastAsia="微软雅黑" w:cs="微软雅黑"/>
              <w:spacing w:val="-13"/>
              <w:sz w:val="20"/>
              <w:szCs w:val="20"/>
            </w:rPr>
            <w:fldChar w:fldCharType="end"/>
          </w:r>
        </w:p>
        <w:p w14:paraId="2FAA98B0">
          <w:pPr>
            <w:tabs>
              <w:tab w:val="right" w:leader="dot" w:pos="9745"/>
            </w:tabs>
            <w:spacing w:before="20" w:line="203" w:lineRule="auto"/>
            <w:ind w:left="9"/>
            <w:rPr>
              <w:rFonts w:ascii="微软雅黑" w:hAnsi="微软雅黑" w:eastAsia="微软雅黑" w:cs="微软雅黑"/>
              <w:sz w:val="20"/>
              <w:szCs w:val="20"/>
            </w:rPr>
          </w:pPr>
          <w:r>
            <w:fldChar w:fldCharType="begin"/>
          </w:r>
          <w:r>
            <w:instrText xml:space="preserve"> HYPERLINK \l "_bookmark285" </w:instrText>
          </w:r>
          <w:r>
            <w:fldChar w:fldCharType="separate"/>
          </w:r>
          <w:r>
            <w:rPr>
              <w:rFonts w:ascii="微软雅黑" w:hAnsi="微软雅黑" w:eastAsia="微软雅黑" w:cs="微软雅黑"/>
              <w:spacing w:val="-1"/>
              <w:sz w:val="20"/>
              <w:szCs w:val="20"/>
            </w:rPr>
            <w:t>一、    除权换月的后复权处</w:t>
          </w:r>
          <w:r>
            <w:rPr>
              <w:rFonts w:ascii="微软雅黑" w:hAnsi="微软雅黑" w:eastAsia="微软雅黑" w:cs="微软雅黑"/>
              <w:sz w:val="20"/>
              <w:szCs w:val="20"/>
            </w:rPr>
            <w:t>理</w:t>
          </w:r>
          <w:r>
            <w:rPr>
              <w:rFonts w:ascii="微软雅黑" w:hAnsi="微软雅黑" w:eastAsia="微软雅黑" w:cs="微软雅黑"/>
              <w:sz w:val="20"/>
              <w:szCs w:val="20"/>
            </w:rPr>
            <w:tab/>
          </w:r>
          <w:r>
            <w:rPr>
              <w:rFonts w:ascii="微软雅黑" w:hAnsi="微软雅黑" w:eastAsia="微软雅黑" w:cs="微软雅黑"/>
              <w:sz w:val="20"/>
              <w:szCs w:val="20"/>
            </w:rPr>
            <w:t>358</w:t>
          </w:r>
          <w:r>
            <w:rPr>
              <w:rFonts w:ascii="微软雅黑" w:hAnsi="微软雅黑" w:eastAsia="微软雅黑" w:cs="微软雅黑"/>
              <w:sz w:val="20"/>
              <w:szCs w:val="20"/>
            </w:rPr>
            <w:fldChar w:fldCharType="end"/>
          </w:r>
        </w:p>
        <w:p w14:paraId="721CD189">
          <w:pPr>
            <w:tabs>
              <w:tab w:val="right" w:leader="dot" w:pos="9745"/>
            </w:tabs>
            <w:spacing w:before="21" w:line="203" w:lineRule="auto"/>
            <w:ind w:left="441"/>
            <w:rPr>
              <w:rFonts w:ascii="微软雅黑" w:hAnsi="微软雅黑" w:eastAsia="微软雅黑" w:cs="微软雅黑"/>
              <w:sz w:val="20"/>
              <w:szCs w:val="20"/>
            </w:rPr>
          </w:pPr>
          <w:r>
            <w:fldChar w:fldCharType="begin"/>
          </w:r>
          <w:r>
            <w:instrText xml:space="preserve"> HYPERLINK \l "_bookmark286" </w:instrText>
          </w:r>
          <w:r>
            <w:fldChar w:fldCharType="separate"/>
          </w:r>
          <w:r>
            <w:rPr>
              <w:rFonts w:ascii="微软雅黑" w:hAnsi="微软雅黑" w:eastAsia="微软雅黑" w:cs="微软雅黑"/>
              <w:spacing w:val="12"/>
              <w:sz w:val="20"/>
              <w:szCs w:val="20"/>
            </w:rPr>
            <w:t>1.</w:t>
          </w:r>
          <w:r>
            <w:rPr>
              <w:rFonts w:ascii="微软雅黑" w:hAnsi="微软雅黑" w:eastAsia="微软雅黑" w:cs="微软雅黑"/>
              <w:spacing w:val="8"/>
              <w:sz w:val="20"/>
              <w:szCs w:val="20"/>
            </w:rPr>
            <w:t>1</w:t>
          </w:r>
          <w:r>
            <w:rPr>
              <w:rFonts w:ascii="微软雅黑" w:hAnsi="微软雅黑" w:eastAsia="微软雅黑" w:cs="微软雅黑"/>
              <w:spacing w:val="6"/>
              <w:sz w:val="20"/>
              <w:szCs w:val="20"/>
            </w:rPr>
            <w:t xml:space="preserve"> 真实合约数据进行后复权处理</w:t>
          </w:r>
          <w:r>
            <w:rPr>
              <w:rFonts w:ascii="微软雅黑" w:hAnsi="微软雅黑" w:eastAsia="微软雅黑" w:cs="微软雅黑"/>
              <w:sz w:val="20"/>
              <w:szCs w:val="20"/>
            </w:rPr>
            <w:tab/>
          </w:r>
          <w:r>
            <w:rPr>
              <w:rFonts w:ascii="微软雅黑" w:hAnsi="微软雅黑" w:eastAsia="微软雅黑" w:cs="微软雅黑"/>
              <w:spacing w:val="6"/>
              <w:sz w:val="20"/>
              <w:szCs w:val="20"/>
            </w:rPr>
            <w:t>358</w:t>
          </w:r>
          <w:r>
            <w:rPr>
              <w:rFonts w:ascii="微软雅黑" w:hAnsi="微软雅黑" w:eastAsia="微软雅黑" w:cs="微软雅黑"/>
              <w:spacing w:val="6"/>
              <w:sz w:val="20"/>
              <w:szCs w:val="20"/>
            </w:rPr>
            <w:fldChar w:fldCharType="end"/>
          </w:r>
        </w:p>
        <w:p w14:paraId="75645E61">
          <w:pPr>
            <w:tabs>
              <w:tab w:val="right" w:leader="dot" w:pos="9745"/>
            </w:tabs>
            <w:spacing w:before="22" w:line="203" w:lineRule="auto"/>
            <w:ind w:left="441"/>
            <w:rPr>
              <w:rFonts w:ascii="微软雅黑" w:hAnsi="微软雅黑" w:eastAsia="微软雅黑" w:cs="微软雅黑"/>
              <w:sz w:val="20"/>
              <w:szCs w:val="20"/>
            </w:rPr>
          </w:pPr>
          <w:r>
            <w:fldChar w:fldCharType="begin"/>
          </w:r>
          <w:r>
            <w:instrText xml:space="preserve"> HYPERLINK \l "_bookmark287" </w:instrText>
          </w:r>
          <w:r>
            <w:fldChar w:fldCharType="separate"/>
          </w:r>
          <w:r>
            <w:rPr>
              <w:rFonts w:ascii="微软雅黑" w:hAnsi="微软雅黑" w:eastAsia="微软雅黑" w:cs="微软雅黑"/>
              <w:spacing w:val="12"/>
              <w:sz w:val="20"/>
              <w:szCs w:val="20"/>
            </w:rPr>
            <w:t>1.</w:t>
          </w:r>
          <w:r>
            <w:rPr>
              <w:rFonts w:ascii="微软雅黑" w:hAnsi="微软雅黑" w:eastAsia="微软雅黑" w:cs="微软雅黑"/>
              <w:spacing w:val="8"/>
              <w:sz w:val="20"/>
              <w:szCs w:val="20"/>
            </w:rPr>
            <w:t>2</w:t>
          </w:r>
          <w:r>
            <w:rPr>
              <w:rFonts w:ascii="微软雅黑" w:hAnsi="微软雅黑" w:eastAsia="微软雅黑" w:cs="微软雅黑"/>
              <w:spacing w:val="6"/>
              <w:sz w:val="20"/>
              <w:szCs w:val="20"/>
            </w:rPr>
            <w:t xml:space="preserve"> 系统直接提供后复权之后的数据</w:t>
          </w:r>
          <w:r>
            <w:rPr>
              <w:rFonts w:ascii="微软雅黑" w:hAnsi="微软雅黑" w:eastAsia="微软雅黑" w:cs="微软雅黑"/>
              <w:sz w:val="20"/>
              <w:szCs w:val="20"/>
            </w:rPr>
            <w:tab/>
          </w:r>
          <w:r>
            <w:rPr>
              <w:rFonts w:ascii="微软雅黑" w:hAnsi="微软雅黑" w:eastAsia="微软雅黑" w:cs="微软雅黑"/>
              <w:spacing w:val="6"/>
              <w:sz w:val="20"/>
              <w:szCs w:val="20"/>
            </w:rPr>
            <w:t>365</w:t>
          </w:r>
          <w:r>
            <w:rPr>
              <w:rFonts w:ascii="微软雅黑" w:hAnsi="微软雅黑" w:eastAsia="微软雅黑" w:cs="微软雅黑"/>
              <w:spacing w:val="6"/>
              <w:sz w:val="20"/>
              <w:szCs w:val="20"/>
            </w:rPr>
            <w:fldChar w:fldCharType="end"/>
          </w:r>
        </w:p>
        <w:p w14:paraId="48F0DFD2">
          <w:pPr>
            <w:tabs>
              <w:tab w:val="right" w:leader="dot" w:pos="9745"/>
            </w:tabs>
            <w:spacing w:before="22" w:line="203" w:lineRule="auto"/>
            <w:ind w:left="441"/>
            <w:rPr>
              <w:rFonts w:ascii="微软雅黑" w:hAnsi="微软雅黑" w:eastAsia="微软雅黑" w:cs="微软雅黑"/>
              <w:sz w:val="20"/>
              <w:szCs w:val="20"/>
            </w:rPr>
          </w:pPr>
          <w:r>
            <w:fldChar w:fldCharType="begin"/>
          </w:r>
          <w:r>
            <w:instrText xml:space="preserve"> HYPERLINK \l "_bookmark288" </w:instrText>
          </w:r>
          <w:r>
            <w:fldChar w:fldCharType="separate"/>
          </w:r>
          <w:r>
            <w:rPr>
              <w:rFonts w:ascii="微软雅黑" w:hAnsi="微软雅黑" w:eastAsia="微软雅黑" w:cs="微软雅黑"/>
              <w:spacing w:val="12"/>
              <w:sz w:val="20"/>
              <w:szCs w:val="20"/>
            </w:rPr>
            <w:t>1</w:t>
          </w: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3 利用系统函数的简洁写法</w:t>
          </w:r>
          <w:r>
            <w:rPr>
              <w:rFonts w:ascii="微软雅黑" w:hAnsi="微软雅黑" w:eastAsia="微软雅黑" w:cs="微软雅黑"/>
              <w:sz w:val="20"/>
              <w:szCs w:val="20"/>
            </w:rPr>
            <w:tab/>
          </w:r>
          <w:r>
            <w:rPr>
              <w:rFonts w:ascii="微软雅黑" w:hAnsi="微软雅黑" w:eastAsia="微软雅黑" w:cs="微软雅黑"/>
              <w:spacing w:val="6"/>
              <w:sz w:val="20"/>
              <w:szCs w:val="20"/>
            </w:rPr>
            <w:t>370</w:t>
          </w:r>
          <w:r>
            <w:rPr>
              <w:rFonts w:ascii="微软雅黑" w:hAnsi="微软雅黑" w:eastAsia="微软雅黑" w:cs="微软雅黑"/>
              <w:spacing w:val="6"/>
              <w:sz w:val="20"/>
              <w:szCs w:val="20"/>
            </w:rPr>
            <w:fldChar w:fldCharType="end"/>
          </w:r>
        </w:p>
        <w:p w14:paraId="569C18C7">
          <w:pPr>
            <w:tabs>
              <w:tab w:val="right" w:leader="dot" w:pos="9745"/>
            </w:tabs>
            <w:spacing w:before="21" w:line="203" w:lineRule="auto"/>
            <w:ind w:left="3"/>
            <w:rPr>
              <w:rFonts w:ascii="微软雅黑" w:hAnsi="微软雅黑" w:eastAsia="微软雅黑" w:cs="微软雅黑"/>
              <w:sz w:val="20"/>
              <w:szCs w:val="20"/>
            </w:rPr>
          </w:pPr>
          <w:r>
            <w:fldChar w:fldCharType="begin"/>
          </w:r>
          <w:r>
            <w:instrText xml:space="preserve"> HYPERLINK \l "_bookmark289" </w:instrText>
          </w:r>
          <w:r>
            <w:fldChar w:fldCharType="separate"/>
          </w:r>
          <w:r>
            <w:rPr>
              <w:rFonts w:ascii="微软雅黑" w:hAnsi="微软雅黑" w:eastAsia="微软雅黑" w:cs="微软雅黑"/>
              <w:spacing w:val="13"/>
              <w:sz w:val="20"/>
              <w:szCs w:val="20"/>
            </w:rPr>
            <w:t>二</w:t>
          </w:r>
          <w:r>
            <w:rPr>
              <w:rFonts w:ascii="微软雅黑" w:hAnsi="微软雅黑" w:eastAsia="微软雅黑" w:cs="微软雅黑"/>
              <w:spacing w:val="8"/>
              <w:sz w:val="20"/>
              <w:szCs w:val="20"/>
            </w:rPr>
            <w:t>、除权换月影响到的函数</w:t>
          </w:r>
          <w:r>
            <w:rPr>
              <w:rFonts w:ascii="微软雅黑" w:hAnsi="微软雅黑" w:eastAsia="微软雅黑" w:cs="微软雅黑"/>
              <w:sz w:val="20"/>
              <w:szCs w:val="20"/>
            </w:rPr>
            <w:tab/>
          </w:r>
          <w:r>
            <w:rPr>
              <w:rFonts w:ascii="微软雅黑" w:hAnsi="微软雅黑" w:eastAsia="微软雅黑" w:cs="微软雅黑"/>
              <w:spacing w:val="8"/>
              <w:sz w:val="20"/>
              <w:szCs w:val="20"/>
            </w:rPr>
            <w:t>372</w:t>
          </w:r>
          <w:r>
            <w:rPr>
              <w:rFonts w:ascii="微软雅黑" w:hAnsi="微软雅黑" w:eastAsia="微软雅黑" w:cs="微软雅黑"/>
              <w:spacing w:val="8"/>
              <w:sz w:val="20"/>
              <w:szCs w:val="20"/>
            </w:rPr>
            <w:fldChar w:fldCharType="end"/>
          </w:r>
        </w:p>
      </w:sdtContent>
    </w:sdt>
    <w:p w14:paraId="1522929E">
      <w:pPr>
        <w:spacing w:line="293" w:lineRule="auto"/>
        <w:rPr>
          <w:rFonts w:ascii="Arial"/>
          <w:sz w:val="21"/>
        </w:rPr>
      </w:pPr>
    </w:p>
    <w:p w14:paraId="04DDB5D4">
      <w:pPr>
        <w:spacing w:line="294" w:lineRule="auto"/>
        <w:rPr>
          <w:rFonts w:ascii="Arial"/>
          <w:sz w:val="21"/>
        </w:rPr>
      </w:pPr>
    </w:p>
    <w:p w14:paraId="6A8C12CF">
      <w:pPr>
        <w:spacing w:line="294" w:lineRule="auto"/>
        <w:rPr>
          <w:rFonts w:ascii="Arial"/>
          <w:sz w:val="21"/>
        </w:rPr>
      </w:pPr>
    </w:p>
    <w:p w14:paraId="121B810D">
      <w:pPr>
        <w:spacing w:before="151" w:line="202" w:lineRule="auto"/>
        <w:ind w:left="1"/>
        <w:outlineLvl w:val="0"/>
        <w:rPr>
          <w:rFonts w:ascii="微软雅黑" w:hAnsi="微软雅黑" w:eastAsia="微软雅黑" w:cs="微软雅黑"/>
          <w:sz w:val="35"/>
          <w:szCs w:val="35"/>
        </w:rPr>
      </w:pPr>
      <w:bookmarkStart w:id="1" w:name="_bookmark2"/>
      <w:bookmarkEnd w:id="1"/>
      <w:r>
        <w:rPr>
          <w:rFonts w:ascii="微软雅黑" w:hAnsi="微软雅黑" w:eastAsia="微软雅黑" w:cs="微软雅黑"/>
          <w:spacing w:val="15"/>
          <w:sz w:val="35"/>
          <w:szCs w:val="35"/>
        </w:rPr>
        <w:t>第一部分 深入浅出学习</w:t>
      </w:r>
      <w:r>
        <w:rPr>
          <w:rFonts w:ascii="微软雅黑" w:hAnsi="微软雅黑" w:eastAsia="微软雅黑" w:cs="微软雅黑"/>
          <w:sz w:val="35"/>
          <w:szCs w:val="35"/>
        </w:rPr>
        <w:t>TBL</w:t>
      </w:r>
      <w:r>
        <w:rPr>
          <w:rFonts w:ascii="微软雅黑" w:hAnsi="微软雅黑" w:eastAsia="微软雅黑" w:cs="微软雅黑"/>
          <w:spacing w:val="15"/>
          <w:sz w:val="35"/>
          <w:szCs w:val="35"/>
        </w:rPr>
        <w:t xml:space="preserve"> 语言</w:t>
      </w:r>
    </w:p>
    <w:p w14:paraId="02AC7349">
      <w:pPr>
        <w:spacing w:before="40" w:line="203" w:lineRule="auto"/>
        <w:rPr>
          <w:rFonts w:ascii="微软雅黑" w:hAnsi="微软雅黑" w:eastAsia="微软雅黑" w:cs="微软雅黑"/>
          <w:sz w:val="20"/>
          <w:szCs w:val="20"/>
        </w:rPr>
      </w:pPr>
      <w:r>
        <w:rPr>
          <w:rFonts w:ascii="微软雅黑" w:hAnsi="微软雅黑" w:eastAsia="微软雅黑" w:cs="微软雅黑"/>
          <w:spacing w:val="14"/>
          <w:sz w:val="20"/>
          <w:szCs w:val="20"/>
        </w:rPr>
        <w:t>在第一</w:t>
      </w:r>
      <w:r>
        <w:rPr>
          <w:rFonts w:ascii="微软雅黑" w:hAnsi="微软雅黑" w:eastAsia="微软雅黑" w:cs="微软雅黑"/>
          <w:spacing w:val="11"/>
          <w:sz w:val="20"/>
          <w:szCs w:val="20"/>
        </w:rPr>
        <w:t>部</w:t>
      </w:r>
      <w:r>
        <w:rPr>
          <w:rFonts w:ascii="微软雅黑" w:hAnsi="微软雅黑" w:eastAsia="微软雅黑" w:cs="微软雅黑"/>
          <w:spacing w:val="7"/>
          <w:sz w:val="20"/>
          <w:szCs w:val="20"/>
        </w:rPr>
        <w:t xml:space="preserve">分我们将从经典的策略开始一步步了解 </w:t>
      </w:r>
      <w:r>
        <w:rPr>
          <w:rFonts w:ascii="微软雅黑" w:hAnsi="微软雅黑" w:eastAsia="微软雅黑" w:cs="微软雅黑"/>
          <w:sz w:val="20"/>
          <w:szCs w:val="20"/>
        </w:rPr>
        <w:t>TBL</w:t>
      </w:r>
      <w:r>
        <w:rPr>
          <w:rFonts w:ascii="微软雅黑" w:hAnsi="微软雅黑" w:eastAsia="微软雅黑" w:cs="微软雅黑"/>
          <w:spacing w:val="7"/>
          <w:sz w:val="20"/>
          <w:szCs w:val="20"/>
        </w:rPr>
        <w:t xml:space="preserve"> 语言的语法和运行机制。</w:t>
      </w:r>
    </w:p>
    <w:p w14:paraId="0F6DFDCB">
      <w:pPr>
        <w:spacing w:before="100" w:line="201" w:lineRule="auto"/>
        <w:ind w:left="18"/>
        <w:outlineLvl w:val="0"/>
        <w:rPr>
          <w:rFonts w:ascii="微软雅黑" w:hAnsi="微软雅黑" w:eastAsia="微软雅黑" w:cs="微软雅黑"/>
          <w:sz w:val="35"/>
          <w:szCs w:val="35"/>
        </w:rPr>
      </w:pPr>
      <w:bookmarkStart w:id="2" w:name="_bookmark3"/>
      <w:bookmarkEnd w:id="2"/>
      <w:r>
        <w:rPr>
          <w:rFonts w:ascii="微软雅黑" w:hAnsi="微软雅黑" w:eastAsia="微软雅黑" w:cs="微软雅黑"/>
          <w:spacing w:val="-12"/>
          <w:sz w:val="35"/>
          <w:szCs w:val="35"/>
        </w:rPr>
        <w:t>一、  均线技术指</w:t>
      </w:r>
      <w:r>
        <w:rPr>
          <w:rFonts w:ascii="微软雅黑" w:hAnsi="微软雅黑" w:eastAsia="微软雅黑" w:cs="微软雅黑"/>
          <w:spacing w:val="-11"/>
          <w:sz w:val="35"/>
          <w:szCs w:val="35"/>
        </w:rPr>
        <w:t>标</w:t>
      </w:r>
    </w:p>
    <w:p w14:paraId="536AACC7">
      <w:pPr>
        <w:spacing w:before="43" w:line="218" w:lineRule="auto"/>
        <w:ind w:left="22" w:right="3" w:hanging="21"/>
        <w:rPr>
          <w:rFonts w:ascii="微软雅黑" w:hAnsi="微软雅黑" w:eastAsia="微软雅黑" w:cs="微软雅黑"/>
          <w:sz w:val="20"/>
          <w:szCs w:val="20"/>
        </w:rPr>
      </w:pPr>
      <w:r>
        <w:rPr>
          <w:rFonts w:ascii="微软雅黑" w:hAnsi="微软雅黑" w:eastAsia="微软雅黑" w:cs="微软雅黑"/>
          <w:spacing w:val="14"/>
          <w:sz w:val="20"/>
          <w:szCs w:val="20"/>
        </w:rPr>
        <w:t>均线是</w:t>
      </w:r>
      <w:r>
        <w:rPr>
          <w:rFonts w:ascii="微软雅黑" w:hAnsi="微软雅黑" w:eastAsia="微软雅黑" w:cs="微软雅黑"/>
          <w:spacing w:val="11"/>
          <w:sz w:val="20"/>
          <w:szCs w:val="20"/>
        </w:rPr>
        <w:t>技</w:t>
      </w:r>
      <w:r>
        <w:rPr>
          <w:rFonts w:ascii="微软雅黑" w:hAnsi="微软雅黑" w:eastAsia="微软雅黑" w:cs="微软雅黑"/>
          <w:spacing w:val="7"/>
          <w:sz w:val="20"/>
          <w:szCs w:val="20"/>
        </w:rPr>
        <w:t xml:space="preserve">术分析者经常使用的一个指标。  那么在 </w:t>
      </w:r>
      <w:r>
        <w:rPr>
          <w:rFonts w:ascii="微软雅黑" w:hAnsi="微软雅黑" w:eastAsia="微软雅黑" w:cs="微软雅黑"/>
          <w:sz w:val="20"/>
          <w:szCs w:val="20"/>
        </w:rPr>
        <w:t>TBL</w:t>
      </w:r>
      <w:r>
        <w:rPr>
          <w:rFonts w:ascii="微软雅黑" w:hAnsi="微软雅黑" w:eastAsia="微软雅黑" w:cs="微软雅黑"/>
          <w:spacing w:val="7"/>
          <w:sz w:val="20"/>
          <w:szCs w:val="20"/>
        </w:rPr>
        <w:t xml:space="preserve"> 语言中如何实现这个指标呢？其实简单一行代码就可</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以实现:</w:t>
      </w:r>
    </w:p>
    <w:p w14:paraId="6AB78913">
      <w:pPr>
        <w:spacing w:line="218" w:lineRule="auto"/>
        <w:ind w:left="21"/>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1 </w:t>
      </w:r>
      <w:r>
        <w:rPr>
          <w:rFonts w:ascii="微软雅黑" w:hAnsi="微软雅黑" w:eastAsia="微软雅黑" w:cs="微软雅黑"/>
          <w:color w:val="0000FF"/>
          <w:sz w:val="20"/>
          <w:szCs w:val="20"/>
        </w:rPr>
        <w:t>Events</w:t>
      </w:r>
    </w:p>
    <w:p w14:paraId="4941F693">
      <w:pPr>
        <w:spacing w:before="1" w:line="187" w:lineRule="auto"/>
        <w:ind w:left="8"/>
        <w:rPr>
          <w:rFonts w:ascii="微软雅黑" w:hAnsi="微软雅黑" w:eastAsia="微软雅黑" w:cs="微软雅黑"/>
          <w:sz w:val="20"/>
          <w:szCs w:val="20"/>
        </w:rPr>
      </w:pPr>
      <w:r>
        <w:rPr>
          <w:rFonts w:ascii="微软雅黑" w:hAnsi="微软雅黑" w:eastAsia="微软雅黑" w:cs="微软雅黑"/>
          <w:spacing w:val="-2"/>
          <w:sz w:val="20"/>
          <w:szCs w:val="20"/>
        </w:rPr>
        <w:t xml:space="preserve">2    </w:t>
      </w: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pacing w:val="-1"/>
          <w:sz w:val="20"/>
          <w:szCs w:val="20"/>
        </w:rPr>
        <w:t>Integer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pacing w:val="-1"/>
          <w:sz w:val="20"/>
          <w:szCs w:val="20"/>
        </w:rPr>
        <w:t>indexs</w:t>
      </w:r>
      <w:r>
        <w:rPr>
          <w:rFonts w:ascii="微软雅黑" w:hAnsi="微软雅黑" w:eastAsia="微软雅黑" w:cs="微软雅黑"/>
          <w:color w:val="FF00FF"/>
          <w:spacing w:val="-1"/>
          <w:sz w:val="20"/>
          <w:szCs w:val="20"/>
        </w:rPr>
        <w:t>)</w:t>
      </w:r>
    </w:p>
    <w:p w14:paraId="74DAFEC4">
      <w:pPr>
        <w:spacing w:before="44" w:line="199" w:lineRule="auto"/>
        <w:ind w:left="10"/>
        <w:rPr>
          <w:rFonts w:ascii="微软雅黑" w:hAnsi="微软雅黑" w:eastAsia="微软雅黑" w:cs="微软雅黑"/>
          <w:sz w:val="20"/>
          <w:szCs w:val="20"/>
        </w:rPr>
      </w:pPr>
      <w:r>
        <w:rPr>
          <w:rFonts w:ascii="微软雅黑" w:hAnsi="微软雅黑" w:eastAsia="微软雅黑" w:cs="微软雅黑"/>
          <w:spacing w:val="4"/>
          <w:sz w:val="20"/>
          <w:szCs w:val="20"/>
        </w:rPr>
        <w:t xml:space="preserve">3 </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54C526AE">
      <w:pPr>
        <w:spacing w:before="28" w:line="187" w:lineRule="auto"/>
        <w:ind w:left="5"/>
        <w:rPr>
          <w:rFonts w:ascii="微软雅黑" w:hAnsi="微软雅黑" w:eastAsia="微软雅黑" w:cs="微软雅黑"/>
          <w:sz w:val="20"/>
          <w:szCs w:val="20"/>
        </w:rPr>
      </w:pPr>
      <w:r>
        <w:rPr>
          <w:rFonts w:ascii="微软雅黑" w:hAnsi="微软雅黑" w:eastAsia="微软雅黑" w:cs="微软雅黑"/>
          <w:spacing w:val="2"/>
          <w:sz w:val="20"/>
          <w:szCs w:val="20"/>
        </w:rPr>
        <w:t xml:space="preserve">4     </w:t>
      </w: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w:t>
      </w:r>
      <w:r>
        <w:rPr>
          <w:rFonts w:ascii="微软雅黑" w:hAnsi="微软雅黑" w:eastAsia="微软雅黑" w:cs="微软雅黑"/>
          <w:color w:val="20B2AA"/>
          <w:sz w:val="20"/>
          <w:szCs w:val="20"/>
        </w:rPr>
        <w:t>MA</w:t>
      </w:r>
      <w:r>
        <w:rPr>
          <w:rFonts w:ascii="微软雅黑" w:hAnsi="微软雅黑" w:eastAsia="微软雅黑" w:cs="微软雅黑"/>
          <w:color w:val="20B2AA"/>
          <w:spacing w:val="2"/>
          <w:sz w:val="20"/>
          <w:szCs w:val="20"/>
        </w:rPr>
        <w:t>1"</w:t>
      </w:r>
      <w:r>
        <w:rPr>
          <w:rFonts w:ascii="微软雅黑" w:hAnsi="微软雅黑" w:eastAsia="微软雅黑" w:cs="微软雅黑"/>
          <w:color w:val="FF00FF"/>
          <w:spacing w:val="2"/>
          <w:sz w:val="20"/>
          <w:szCs w:val="20"/>
        </w:rPr>
        <w:t>,</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
          <w:sz w:val="20"/>
          <w:szCs w:val="20"/>
        </w:rPr>
        <w:t>,5</w:t>
      </w:r>
      <w:r>
        <w:rPr>
          <w:rFonts w:ascii="微软雅黑" w:hAnsi="微软雅黑" w:eastAsia="微软雅黑" w:cs="微软雅黑"/>
          <w:color w:val="FF00FF"/>
          <w:spacing w:val="1"/>
          <w:sz w:val="20"/>
          <w:szCs w:val="20"/>
        </w:rPr>
        <w:t>)) ;</w:t>
      </w:r>
    </w:p>
    <w:p w14:paraId="3152300B">
      <w:pPr>
        <w:spacing w:before="44" w:line="199" w:lineRule="auto"/>
        <w:ind w:left="10"/>
        <w:rPr>
          <w:rFonts w:ascii="微软雅黑" w:hAnsi="微软雅黑" w:eastAsia="微软雅黑" w:cs="微软雅黑"/>
          <w:sz w:val="20"/>
          <w:szCs w:val="20"/>
        </w:rPr>
      </w:pPr>
      <w:r>
        <w:rPr>
          <w:rFonts w:ascii="微软雅黑" w:hAnsi="微软雅黑" w:eastAsia="微软雅黑" w:cs="微软雅黑"/>
          <w:spacing w:val="8"/>
          <w:sz w:val="20"/>
          <w:szCs w:val="20"/>
        </w:rPr>
        <w:t>5</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40952A62">
      <w:pPr>
        <w:spacing w:before="28" w:line="203" w:lineRule="auto"/>
        <w:ind w:left="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我们先讲下如何在 </w:t>
      </w:r>
      <w:r>
        <w:rPr>
          <w:rFonts w:ascii="微软雅黑" w:hAnsi="微软雅黑" w:eastAsia="微软雅黑" w:cs="微软雅黑"/>
          <w:sz w:val="20"/>
          <w:szCs w:val="20"/>
        </w:rPr>
        <w:t>K</w:t>
      </w:r>
      <w:r>
        <w:rPr>
          <w:rFonts w:ascii="微软雅黑" w:hAnsi="微软雅黑" w:eastAsia="微软雅黑" w:cs="微软雅黑"/>
          <w:spacing w:val="1"/>
          <w:sz w:val="20"/>
          <w:szCs w:val="20"/>
        </w:rPr>
        <w:t xml:space="preserve"> 线图上显示这个指标，  然后再讲下 </w:t>
      </w:r>
      <w:r>
        <w:rPr>
          <w:rFonts w:ascii="微软雅黑" w:hAnsi="微软雅黑" w:eastAsia="微软雅黑" w:cs="微软雅黑"/>
          <w:sz w:val="20"/>
          <w:szCs w:val="20"/>
        </w:rPr>
        <w:t>TB</w:t>
      </w:r>
      <w:r>
        <w:rPr>
          <w:rFonts w:ascii="微软雅黑" w:hAnsi="微软雅黑" w:eastAsia="微软雅黑" w:cs="微软雅黑"/>
          <w:spacing w:val="1"/>
          <w:sz w:val="20"/>
          <w:szCs w:val="20"/>
        </w:rPr>
        <w:t xml:space="preserve"> 的公式机制，  变量、参数和画图</w:t>
      </w:r>
      <w:r>
        <w:rPr>
          <w:rFonts w:ascii="微软雅黑" w:hAnsi="微软雅黑" w:eastAsia="微软雅黑" w:cs="微软雅黑"/>
          <w:sz w:val="20"/>
          <w:szCs w:val="20"/>
        </w:rPr>
        <w:t>。</w:t>
      </w:r>
    </w:p>
    <w:p w14:paraId="5614FA92">
      <w:pPr>
        <w:sectPr>
          <w:pgSz w:w="11906" w:h="16839"/>
          <w:pgMar w:top="1431" w:right="1078" w:bottom="0" w:left="1081" w:header="0" w:footer="0" w:gutter="0"/>
          <w:cols w:space="720" w:num="1"/>
        </w:sectPr>
      </w:pPr>
    </w:p>
    <w:p w14:paraId="0874A3E7">
      <w:pPr>
        <w:spacing w:before="172" w:line="221" w:lineRule="auto"/>
        <w:ind w:left="33"/>
        <w:outlineLvl w:val="1"/>
        <w:rPr>
          <w:rFonts w:ascii="微软雅黑" w:hAnsi="微软雅黑" w:eastAsia="微软雅黑" w:cs="微软雅黑"/>
          <w:sz w:val="29"/>
          <w:szCs w:val="29"/>
        </w:rPr>
      </w:pPr>
      <w:bookmarkStart w:id="3" w:name="_bookmark4"/>
      <w:bookmarkEnd w:id="3"/>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1"/>
          <w:sz w:val="29"/>
          <w:szCs w:val="29"/>
        </w:rPr>
        <w:t xml:space="preserve"> </w:t>
      </w:r>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1、程序的基本结</w:t>
      </w:r>
      <w:r>
        <w:rPr>
          <w:rFonts w:ascii="微软雅黑" w:hAnsi="微软雅黑" w:eastAsia="微软雅黑" w:cs="微软雅黑"/>
          <w:sz w:val="29"/>
          <w:szCs w:val="29"/>
          <w14:textOutline w14:w="5448" w14:cap="sq" w14:cmpd="sng">
            <w14:solidFill>
              <w14:srgbClr w14:val="000000"/>
            </w14:solidFill>
            <w14:prstDash w14:val="solid"/>
            <w14:bevel/>
          </w14:textOutline>
        </w:rPr>
        <w:t>构</w:t>
      </w:r>
    </w:p>
    <w:p w14:paraId="6693B48B">
      <w:pPr>
        <w:spacing w:before="54" w:line="228" w:lineRule="auto"/>
        <w:ind w:left="5"/>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2"/>
          <w:sz w:val="20"/>
          <w:szCs w:val="20"/>
        </w:rPr>
        <w:t xml:space="preserve"> 语言是一个编译型语言 (如 </w:t>
      </w:r>
      <w:r>
        <w:rPr>
          <w:rFonts w:ascii="微软雅黑" w:hAnsi="微软雅黑" w:eastAsia="微软雅黑" w:cs="微软雅黑"/>
          <w:sz w:val="20"/>
          <w:szCs w:val="20"/>
        </w:rPr>
        <w:t>C</w:t>
      </w:r>
      <w:r>
        <w:rPr>
          <w:rFonts w:ascii="微软雅黑" w:hAnsi="微软雅黑" w:eastAsia="微软雅黑" w:cs="微软雅黑"/>
          <w:spacing w:val="2"/>
          <w:sz w:val="20"/>
          <w:szCs w:val="20"/>
        </w:rPr>
        <w:t xml:space="preserve"> 语言)  ，  不是解释类型的 (如</w:t>
      </w:r>
      <w:r>
        <w:rPr>
          <w:rFonts w:ascii="微软雅黑" w:hAnsi="微软雅黑" w:eastAsia="微软雅黑" w:cs="微软雅黑"/>
          <w:sz w:val="20"/>
          <w:szCs w:val="20"/>
        </w:rPr>
        <w:t>Matlab</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Python</w:t>
      </w:r>
      <w:r>
        <w:rPr>
          <w:rFonts w:ascii="微软雅黑" w:hAnsi="微软雅黑" w:eastAsia="微软雅黑" w:cs="微软雅黑"/>
          <w:spacing w:val="2"/>
          <w:sz w:val="20"/>
          <w:szCs w:val="20"/>
        </w:rPr>
        <w:t>) 。作为编译型语言的</w:t>
      </w:r>
      <w:r>
        <w:rPr>
          <w:rFonts w:ascii="微软雅黑" w:hAnsi="微软雅黑" w:eastAsia="微软雅黑" w:cs="微软雅黑"/>
          <w:sz w:val="20"/>
          <w:szCs w:val="20"/>
        </w:rPr>
        <w:t>一种， TBL</w:t>
      </w:r>
      <w:r>
        <w:rPr>
          <w:rFonts w:ascii="微软雅黑" w:hAnsi="微软雅黑" w:eastAsia="微软雅黑" w:cs="微软雅黑"/>
          <w:spacing w:val="10"/>
          <w:sz w:val="20"/>
          <w:szCs w:val="20"/>
        </w:rPr>
        <w:t xml:space="preserve"> 语</w:t>
      </w:r>
      <w:r>
        <w:rPr>
          <w:rFonts w:ascii="微软雅黑" w:hAnsi="微软雅黑" w:eastAsia="微软雅黑" w:cs="微软雅黑"/>
          <w:spacing w:val="8"/>
          <w:sz w:val="20"/>
          <w:szCs w:val="20"/>
        </w:rPr>
        <w:t>言</w:t>
      </w:r>
      <w:r>
        <w:rPr>
          <w:rFonts w:ascii="微软雅黑" w:hAnsi="微软雅黑" w:eastAsia="微软雅黑" w:cs="微软雅黑"/>
          <w:spacing w:val="5"/>
          <w:sz w:val="20"/>
          <w:szCs w:val="20"/>
        </w:rPr>
        <w:t>运行的代码必须以公式的形成存在。  一个公式必须有完整的必备要素。公式最基本的是程序主体。</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如上面代码的第 4 行就是程序的主体。  而 1、2、3 和5 行是程序主体的关键字和符号，  用于标识程序主</w:t>
      </w:r>
      <w:r>
        <w:rPr>
          <w:rFonts w:ascii="微软雅黑" w:hAnsi="微软雅黑" w:eastAsia="微软雅黑" w:cs="微软雅黑"/>
          <w:spacing w:val="1"/>
          <w:sz w:val="20"/>
          <w:szCs w:val="20"/>
        </w:rPr>
        <w:t>体</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的</w:t>
      </w:r>
      <w:r>
        <w:rPr>
          <w:rFonts w:ascii="微软雅黑" w:hAnsi="微软雅黑" w:eastAsia="微软雅黑" w:cs="微软雅黑"/>
          <w:spacing w:val="7"/>
          <w:sz w:val="20"/>
          <w:szCs w:val="20"/>
        </w:rPr>
        <w:t>起始位置。</w:t>
      </w:r>
    </w:p>
    <w:p w14:paraId="0ED1B164">
      <w:pPr>
        <w:spacing w:before="55" w:line="221" w:lineRule="auto"/>
        <w:ind w:left="33"/>
        <w:outlineLvl w:val="1"/>
        <w:rPr>
          <w:rFonts w:ascii="微软雅黑" w:hAnsi="微软雅黑" w:eastAsia="微软雅黑" w:cs="微软雅黑"/>
          <w:sz w:val="29"/>
          <w:szCs w:val="29"/>
        </w:rPr>
      </w:pPr>
      <w:bookmarkStart w:id="4" w:name="_bookmark6"/>
      <w:bookmarkEnd w:id="4"/>
      <w:bookmarkStart w:id="5" w:name="_bookmark5"/>
      <w:bookmarkEnd w:id="5"/>
      <w:bookmarkStart w:id="6" w:name="_bookmark7"/>
      <w:bookmarkEnd w:id="6"/>
      <w:r>
        <w:rPr>
          <w:rFonts w:ascii="微软雅黑" w:hAnsi="微软雅黑" w:eastAsia="微软雅黑" w:cs="微软雅黑"/>
          <w:spacing w:val="14"/>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.2、使用技术指标</w:t>
      </w:r>
    </w:p>
    <w:p w14:paraId="1EFBBF05">
      <w:pPr>
        <w:spacing w:before="173" w:line="217" w:lineRule="auto"/>
        <w:ind w:left="31"/>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1</w:t>
      </w:r>
      <w:r>
        <w:rPr>
          <w:rFonts w:ascii="微软雅黑" w:hAnsi="微软雅黑" w:eastAsia="微软雅黑" w:cs="微软雅黑"/>
          <w:spacing w:val="-9"/>
          <w:sz w:val="28"/>
          <w:szCs w:val="28"/>
        </w:rPr>
        <w:t>、新建公式</w:t>
      </w:r>
    </w:p>
    <w:p w14:paraId="62A3FF87">
      <w:pPr>
        <w:spacing w:before="70" w:line="203"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打开公式管理器，  点击</w:t>
      </w:r>
      <w:r>
        <w:rPr>
          <w:rFonts w:ascii="微软雅黑" w:hAnsi="微软雅黑" w:eastAsia="微软雅黑" w:cs="微软雅黑"/>
          <w:sz w:val="20"/>
          <w:szCs w:val="20"/>
        </w:rPr>
        <w:t>S</w:t>
      </w:r>
      <w:r>
        <w:rPr>
          <w:rFonts w:ascii="微软雅黑" w:hAnsi="微软雅黑" w:eastAsia="微软雅黑" w:cs="微软雅黑"/>
          <w:spacing w:val="4"/>
          <w:sz w:val="20"/>
          <w:szCs w:val="20"/>
        </w:rPr>
        <w:t xml:space="preserve">+，  弹出新建公式应用的窗口。输入公式的名称为 </w:t>
      </w:r>
      <w:r>
        <w:rPr>
          <w:rFonts w:ascii="微软雅黑" w:hAnsi="微软雅黑" w:eastAsia="微软雅黑" w:cs="微软雅黑"/>
          <w:sz w:val="20"/>
          <w:szCs w:val="20"/>
        </w:rPr>
        <w:t>test</w:t>
      </w:r>
      <w:r>
        <w:rPr>
          <w:rFonts w:ascii="微软雅黑" w:hAnsi="微软雅黑" w:eastAsia="微软雅黑" w:cs="微软雅黑"/>
          <w:spacing w:val="4"/>
          <w:sz w:val="20"/>
          <w:szCs w:val="20"/>
        </w:rPr>
        <w:t>。点确定</w:t>
      </w:r>
      <w:r>
        <w:rPr>
          <w:rFonts w:ascii="微软雅黑" w:hAnsi="微软雅黑" w:eastAsia="微软雅黑" w:cs="微软雅黑"/>
          <w:spacing w:val="1"/>
          <w:sz w:val="20"/>
          <w:szCs w:val="20"/>
        </w:rPr>
        <w:t>。</w:t>
      </w:r>
    </w:p>
    <w:p w14:paraId="12533178">
      <w:pPr>
        <w:spacing w:before="3" w:line="5534" w:lineRule="exact"/>
        <w:textAlignment w:val="center"/>
      </w:pPr>
      <w:r>
        <w:drawing>
          <wp:inline distT="0" distB="0" distL="0" distR="0">
            <wp:extent cx="3954145" cy="3514090"/>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42"/>
                    <a:stretch>
                      <a:fillRect/>
                    </a:stretch>
                  </pic:blipFill>
                  <pic:spPr>
                    <a:xfrm>
                      <a:off x="0" y="0"/>
                      <a:ext cx="3954779" cy="3514343"/>
                    </a:xfrm>
                    <a:prstGeom prst="rect">
                      <a:avLst/>
                    </a:prstGeom>
                  </pic:spPr>
                </pic:pic>
              </a:graphicData>
            </a:graphic>
          </wp:inline>
        </w:drawing>
      </w:r>
    </w:p>
    <w:p w14:paraId="3578F689">
      <w:pPr>
        <w:spacing w:before="220" w:line="217" w:lineRule="auto"/>
        <w:ind w:left="14"/>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2</w:t>
      </w:r>
      <w:r>
        <w:rPr>
          <w:rFonts w:ascii="微软雅黑" w:hAnsi="微软雅黑" w:eastAsia="微软雅黑" w:cs="微软雅黑"/>
          <w:spacing w:val="-6"/>
          <w:sz w:val="28"/>
          <w:szCs w:val="28"/>
        </w:rPr>
        <w:t>、编译公式</w:t>
      </w:r>
    </w:p>
    <w:p w14:paraId="2B42E49A">
      <w:pPr>
        <w:spacing w:before="119" w:line="472" w:lineRule="exact"/>
        <w:ind w:left="6"/>
        <w:rPr>
          <w:rFonts w:ascii="微软雅黑" w:hAnsi="微软雅黑" w:eastAsia="微软雅黑" w:cs="微软雅黑"/>
          <w:sz w:val="20"/>
          <w:szCs w:val="20"/>
        </w:rPr>
      </w:pPr>
      <w:r>
        <w:rPr>
          <w:rFonts w:ascii="微软雅黑" w:hAnsi="微软雅黑" w:eastAsia="微软雅黑" w:cs="微软雅黑"/>
          <w:spacing w:val="10"/>
          <w:position w:val="-2"/>
          <w:sz w:val="20"/>
          <w:szCs w:val="20"/>
        </w:rPr>
        <w:t>我们贴</w:t>
      </w:r>
      <w:r>
        <w:rPr>
          <w:rFonts w:ascii="微软雅黑" w:hAnsi="微软雅黑" w:eastAsia="微软雅黑" w:cs="微软雅黑"/>
          <w:spacing w:val="9"/>
          <w:position w:val="-2"/>
          <w:sz w:val="20"/>
          <w:szCs w:val="20"/>
        </w:rPr>
        <w:t>入</w:t>
      </w:r>
      <w:r>
        <w:rPr>
          <w:rFonts w:ascii="微软雅黑" w:hAnsi="微软雅黑" w:eastAsia="微软雅黑" w:cs="微软雅黑"/>
          <w:spacing w:val="5"/>
          <w:position w:val="-2"/>
          <w:sz w:val="20"/>
          <w:szCs w:val="20"/>
        </w:rPr>
        <w:t>上面的 5 行代码，  然后点击工具栏的编译按钮</w:t>
      </w:r>
      <w:r>
        <w:rPr>
          <w:position w:val="-2"/>
          <w:sz w:val="20"/>
          <w:szCs w:val="20"/>
        </w:rPr>
        <w:drawing>
          <wp:inline distT="0" distB="0" distL="0" distR="0">
            <wp:extent cx="267970" cy="2286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3"/>
                    <a:stretch>
                      <a:fillRect/>
                    </a:stretch>
                  </pic:blipFill>
                  <pic:spPr>
                    <a:xfrm>
                      <a:off x="0" y="0"/>
                      <a:ext cx="268165" cy="228600"/>
                    </a:xfrm>
                    <a:prstGeom prst="rect">
                      <a:avLst/>
                    </a:prstGeom>
                  </pic:spPr>
                </pic:pic>
              </a:graphicData>
            </a:graphic>
          </wp:inline>
        </w:drawing>
      </w:r>
      <w:r>
        <w:rPr>
          <w:rFonts w:ascii="微软雅黑" w:hAnsi="微软雅黑" w:eastAsia="微软雅黑" w:cs="微软雅黑"/>
          <w:spacing w:val="5"/>
          <w:position w:val="-2"/>
          <w:sz w:val="20"/>
          <w:szCs w:val="20"/>
        </w:rPr>
        <w:t>。然后可以看到左下角有编译通过的提示。</w:t>
      </w:r>
    </w:p>
    <w:p w14:paraId="5F20652A">
      <w:pPr>
        <w:sectPr>
          <w:pgSz w:w="11906" w:h="16839"/>
          <w:pgMar w:top="1431" w:right="1024" w:bottom="0" w:left="1080" w:header="0" w:footer="0" w:gutter="0"/>
          <w:cols w:space="720" w:num="1"/>
        </w:sectPr>
      </w:pPr>
    </w:p>
    <w:p w14:paraId="66FCC333">
      <w:pPr>
        <w:spacing w:before="135" w:line="6276" w:lineRule="exact"/>
        <w:textAlignment w:val="center"/>
      </w:pPr>
      <w:r>
        <w:drawing>
          <wp:inline distT="0" distB="0" distL="0" distR="0">
            <wp:extent cx="5948045" cy="3985260"/>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44"/>
                    <a:stretch>
                      <a:fillRect/>
                    </a:stretch>
                  </pic:blipFill>
                  <pic:spPr>
                    <a:xfrm>
                      <a:off x="0" y="0"/>
                      <a:ext cx="5948171" cy="3985260"/>
                    </a:xfrm>
                    <a:prstGeom prst="rect">
                      <a:avLst/>
                    </a:prstGeom>
                  </pic:spPr>
                </pic:pic>
              </a:graphicData>
            </a:graphic>
          </wp:inline>
        </w:drawing>
      </w:r>
    </w:p>
    <w:p w14:paraId="3E7643AD">
      <w:pPr>
        <w:spacing w:before="320" w:line="199" w:lineRule="auto"/>
        <w:ind w:left="16"/>
        <w:outlineLvl w:val="2"/>
        <w:rPr>
          <w:rFonts w:ascii="微软雅黑" w:hAnsi="微软雅黑" w:eastAsia="微软雅黑" w:cs="微软雅黑"/>
          <w:sz w:val="28"/>
          <w:szCs w:val="28"/>
        </w:rPr>
      </w:pPr>
      <w:bookmarkStart w:id="7" w:name="_bookmark8"/>
      <w:bookmarkEnd w:id="7"/>
      <w:r>
        <w:rPr>
          <w:rFonts w:ascii="微软雅黑" w:hAnsi="微软雅黑" w:eastAsia="微软雅黑" w:cs="微软雅黑"/>
          <w:spacing w:val="-16"/>
          <w:sz w:val="28"/>
          <w:szCs w:val="28"/>
        </w:rPr>
        <w:t>3</w:t>
      </w:r>
      <w:r>
        <w:rPr>
          <w:rFonts w:ascii="微软雅黑" w:hAnsi="微软雅黑" w:eastAsia="微软雅黑" w:cs="微软雅黑"/>
          <w:spacing w:val="-8"/>
          <w:sz w:val="28"/>
          <w:szCs w:val="28"/>
        </w:rPr>
        <w:t>、在 K 线上显示指标</w:t>
      </w:r>
    </w:p>
    <w:p w14:paraId="7C04DE31">
      <w:pPr>
        <w:spacing w:before="105" w:line="204"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打开一张 </w:t>
      </w:r>
      <w:r>
        <w:rPr>
          <w:rFonts w:ascii="微软雅黑" w:hAnsi="微软雅黑" w:eastAsia="微软雅黑" w:cs="微软雅黑"/>
          <w:sz w:val="20"/>
          <w:szCs w:val="20"/>
        </w:rPr>
        <w:t>K</w:t>
      </w:r>
      <w:r>
        <w:rPr>
          <w:rFonts w:ascii="微软雅黑" w:hAnsi="微软雅黑" w:eastAsia="微软雅黑" w:cs="微软雅黑"/>
          <w:spacing w:val="10"/>
          <w:sz w:val="20"/>
          <w:szCs w:val="20"/>
        </w:rPr>
        <w:t xml:space="preserve"> </w:t>
      </w:r>
      <w:r>
        <w:rPr>
          <w:rFonts w:ascii="微软雅黑" w:hAnsi="微软雅黑" w:eastAsia="微软雅黑" w:cs="微软雅黑"/>
          <w:spacing w:val="6"/>
          <w:sz w:val="20"/>
          <w:szCs w:val="20"/>
        </w:rPr>
        <w:t>线</w:t>
      </w:r>
      <w:r>
        <w:rPr>
          <w:rFonts w:ascii="微软雅黑" w:hAnsi="微软雅黑" w:eastAsia="微软雅黑" w:cs="微软雅黑"/>
          <w:spacing w:val="5"/>
          <w:sz w:val="20"/>
          <w:szCs w:val="20"/>
        </w:rPr>
        <w:t xml:space="preserve">图，  小键盘输入公式名 </w:t>
      </w:r>
      <w:r>
        <w:rPr>
          <w:rFonts w:ascii="微软雅黑" w:hAnsi="微软雅黑" w:eastAsia="微软雅黑" w:cs="微软雅黑"/>
          <w:sz w:val="20"/>
          <w:szCs w:val="20"/>
        </w:rPr>
        <w:t>test</w:t>
      </w:r>
      <w:r>
        <w:rPr>
          <w:rFonts w:ascii="微软雅黑" w:hAnsi="微软雅黑" w:eastAsia="微软雅黑" w:cs="微软雅黑"/>
          <w:spacing w:val="5"/>
          <w:sz w:val="20"/>
          <w:szCs w:val="20"/>
        </w:rPr>
        <w:t>。在右下角会弹出小键盘的界面，  显示已经编译好的公式</w:t>
      </w:r>
      <w:r>
        <w:rPr>
          <w:rFonts w:ascii="微软雅黑" w:hAnsi="微软雅黑" w:eastAsia="微软雅黑" w:cs="微软雅黑"/>
          <w:sz w:val="20"/>
          <w:szCs w:val="20"/>
        </w:rPr>
        <w:t>test</w:t>
      </w:r>
      <w:r>
        <w:rPr>
          <w:rFonts w:ascii="微软雅黑" w:hAnsi="微软雅黑" w:eastAsia="微软雅黑" w:cs="微软雅黑"/>
          <w:spacing w:val="5"/>
          <w:sz w:val="20"/>
          <w:szCs w:val="20"/>
        </w:rPr>
        <w:t>。</w:t>
      </w:r>
    </w:p>
    <w:p w14:paraId="34312AC1">
      <w:pPr>
        <w:spacing w:before="110" w:line="6247" w:lineRule="exact"/>
        <w:textAlignment w:val="center"/>
      </w:pPr>
      <w:r>
        <w:drawing>
          <wp:inline distT="0" distB="0" distL="0" distR="0">
            <wp:extent cx="5862320" cy="396684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5"/>
                    <a:stretch>
                      <a:fillRect/>
                    </a:stretch>
                  </pic:blipFill>
                  <pic:spPr>
                    <a:xfrm>
                      <a:off x="0" y="0"/>
                      <a:ext cx="5862828" cy="3966971"/>
                    </a:xfrm>
                    <a:prstGeom prst="rect">
                      <a:avLst/>
                    </a:prstGeom>
                  </pic:spPr>
                </pic:pic>
              </a:graphicData>
            </a:graphic>
          </wp:inline>
        </w:drawing>
      </w:r>
    </w:p>
    <w:p w14:paraId="6AFEB450">
      <w:pPr>
        <w:sectPr>
          <w:pgSz w:w="11906" w:h="16839"/>
          <w:pgMar w:top="1431" w:right="1099" w:bottom="0" w:left="1080" w:header="0" w:footer="0" w:gutter="0"/>
          <w:cols w:space="720" w:num="1"/>
        </w:sectPr>
      </w:pPr>
    </w:p>
    <w:p w14:paraId="4DC85726">
      <w:pPr>
        <w:spacing w:before="180" w:line="217" w:lineRule="auto"/>
        <w:ind w:left="9"/>
        <w:outlineLvl w:val="2"/>
        <w:rPr>
          <w:rFonts w:ascii="微软雅黑" w:hAnsi="微软雅黑" w:eastAsia="微软雅黑" w:cs="微软雅黑"/>
          <w:sz w:val="28"/>
          <w:szCs w:val="28"/>
        </w:rPr>
      </w:pPr>
      <w:r>
        <w:rPr>
          <w:rFonts w:ascii="微软雅黑" w:hAnsi="微软雅黑" w:eastAsia="微软雅黑" w:cs="微软雅黑"/>
          <w:spacing w:val="-9"/>
          <w:sz w:val="28"/>
          <w:szCs w:val="28"/>
        </w:rPr>
        <w:t>4</w:t>
      </w:r>
      <w:r>
        <w:rPr>
          <w:rFonts w:ascii="微软雅黑" w:hAnsi="微软雅黑" w:eastAsia="微软雅黑" w:cs="微软雅黑"/>
          <w:spacing w:val="-5"/>
          <w:sz w:val="28"/>
          <w:szCs w:val="28"/>
        </w:rPr>
        <w:t>、查看指标</w:t>
      </w:r>
    </w:p>
    <w:p w14:paraId="189C3B56">
      <w:pPr>
        <w:spacing w:before="70" w:line="203"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成功加载公式之后，  我们可以看到在 </w:t>
      </w:r>
      <w:r>
        <w:rPr>
          <w:rFonts w:ascii="微软雅黑" w:hAnsi="微软雅黑" w:eastAsia="微软雅黑" w:cs="微软雅黑"/>
          <w:sz w:val="20"/>
          <w:szCs w:val="20"/>
        </w:rPr>
        <w:t>K</w:t>
      </w:r>
      <w:r>
        <w:rPr>
          <w:rFonts w:ascii="微软雅黑" w:hAnsi="微软雅黑" w:eastAsia="微软雅黑" w:cs="微软雅黑"/>
          <w:spacing w:val="1"/>
          <w:sz w:val="20"/>
          <w:szCs w:val="20"/>
        </w:rPr>
        <w:t xml:space="preserve"> 线</w:t>
      </w:r>
      <w:r>
        <w:rPr>
          <w:rFonts w:ascii="微软雅黑" w:hAnsi="微软雅黑" w:eastAsia="微软雅黑" w:cs="微软雅黑"/>
          <w:sz w:val="20"/>
          <w:szCs w:val="20"/>
        </w:rPr>
        <w:t>图上面有一条线，  就是单均线。</w:t>
      </w:r>
    </w:p>
    <w:p w14:paraId="6F9D09AD">
      <w:pPr>
        <w:spacing w:before="89" w:line="5978" w:lineRule="exact"/>
        <w:textAlignment w:val="center"/>
      </w:pPr>
      <w:r>
        <w:drawing>
          <wp:inline distT="0" distB="0" distL="0" distR="0">
            <wp:extent cx="6033135" cy="3796030"/>
            <wp:effectExtent l="0" t="0" r="0" b="0"/>
            <wp:docPr id="5" name="IM 5"/>
            <wp:cNvGraphicFramePr/>
            <a:graphic xmlns:a="http://schemas.openxmlformats.org/drawingml/2006/main">
              <a:graphicData uri="http://schemas.openxmlformats.org/drawingml/2006/picture">
                <pic:pic xmlns:pic="http://schemas.openxmlformats.org/drawingml/2006/picture">
                  <pic:nvPicPr>
                    <pic:cNvPr id="5" name="IM 5"/>
                    <pic:cNvPicPr/>
                  </pic:nvPicPr>
                  <pic:blipFill>
                    <a:blip r:embed="rId46"/>
                    <a:stretch>
                      <a:fillRect/>
                    </a:stretch>
                  </pic:blipFill>
                  <pic:spPr>
                    <a:xfrm>
                      <a:off x="0" y="0"/>
                      <a:ext cx="6033515" cy="3796283"/>
                    </a:xfrm>
                    <a:prstGeom prst="rect">
                      <a:avLst/>
                    </a:prstGeom>
                  </pic:spPr>
                </pic:pic>
              </a:graphicData>
            </a:graphic>
          </wp:inline>
        </w:drawing>
      </w:r>
    </w:p>
    <w:p w14:paraId="7515B984">
      <w:pPr>
        <w:spacing w:before="305" w:line="221" w:lineRule="auto"/>
        <w:ind w:left="33"/>
        <w:outlineLvl w:val="1"/>
        <w:rPr>
          <w:rFonts w:ascii="微软雅黑" w:hAnsi="微软雅黑" w:eastAsia="微软雅黑" w:cs="微软雅黑"/>
          <w:sz w:val="29"/>
          <w:szCs w:val="29"/>
        </w:rPr>
      </w:pPr>
      <w:bookmarkStart w:id="8" w:name="_bookmark9"/>
      <w:bookmarkEnd w:id="8"/>
      <w:bookmarkStart w:id="9" w:name="_bookmark10"/>
      <w:bookmarkEnd w:id="9"/>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.3、公式与函数</w:t>
      </w:r>
    </w:p>
    <w:p w14:paraId="0102C86B">
      <w:pPr>
        <w:spacing w:before="53" w:line="204" w:lineRule="auto"/>
        <w:ind w:left="8"/>
        <w:rPr>
          <w:rFonts w:ascii="微软雅黑" w:hAnsi="微软雅黑" w:eastAsia="微软雅黑" w:cs="微软雅黑"/>
          <w:sz w:val="20"/>
          <w:szCs w:val="20"/>
        </w:rPr>
      </w:pPr>
      <w:r>
        <w:rPr>
          <w:rFonts w:ascii="微软雅黑" w:hAnsi="微软雅黑" w:eastAsia="微软雅黑" w:cs="微软雅黑"/>
          <w:spacing w:val="16"/>
          <w:sz w:val="20"/>
          <w:szCs w:val="20"/>
        </w:rPr>
        <w:t>代</w:t>
      </w:r>
      <w:r>
        <w:rPr>
          <w:rFonts w:ascii="微软雅黑" w:hAnsi="微软雅黑" w:eastAsia="微软雅黑" w:cs="微软雅黑"/>
          <w:spacing w:val="9"/>
          <w:sz w:val="20"/>
          <w:szCs w:val="20"/>
        </w:rPr>
        <w:t>码</w:t>
      </w:r>
      <w:r>
        <w:rPr>
          <w:rFonts w:ascii="微软雅黑" w:hAnsi="微软雅黑" w:eastAsia="微软雅黑" w:cs="微软雅黑"/>
          <w:spacing w:val="8"/>
          <w:sz w:val="20"/>
          <w:szCs w:val="20"/>
        </w:rPr>
        <w:t>中的均线计算怎么完成的呢？</w:t>
      </w:r>
    </w:p>
    <w:p w14:paraId="27EBB91C">
      <w:pPr>
        <w:spacing w:before="21" w:line="187" w:lineRule="auto"/>
        <w:ind w:left="4"/>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3"/>
          <w:sz w:val="20"/>
          <w:szCs w:val="20"/>
        </w:rPr>
        <w:t>(</w:t>
      </w:r>
      <w:r>
        <w:rPr>
          <w:rFonts w:ascii="微软雅黑" w:hAnsi="微软雅黑" w:eastAsia="微软雅黑" w:cs="微软雅黑"/>
          <w:color w:val="20B2AA"/>
          <w:spacing w:val="3"/>
          <w:sz w:val="20"/>
          <w:szCs w:val="20"/>
        </w:rPr>
        <w:t>"</w:t>
      </w:r>
      <w:r>
        <w:rPr>
          <w:rFonts w:ascii="微软雅黑" w:hAnsi="微软雅黑" w:eastAsia="微软雅黑" w:cs="微软雅黑"/>
          <w:color w:val="20B2AA"/>
          <w:sz w:val="20"/>
          <w:szCs w:val="20"/>
        </w:rPr>
        <w:t>MA</w:t>
      </w:r>
      <w:r>
        <w:rPr>
          <w:rFonts w:ascii="微软雅黑" w:hAnsi="微软雅黑" w:eastAsia="微软雅黑" w:cs="微软雅黑"/>
          <w:color w:val="20B2AA"/>
          <w:spacing w:val="3"/>
          <w:sz w:val="20"/>
          <w:szCs w:val="20"/>
        </w:rPr>
        <w:t>1"</w:t>
      </w:r>
      <w:r>
        <w:rPr>
          <w:rFonts w:ascii="微软雅黑" w:hAnsi="微软雅黑" w:eastAsia="微软雅黑" w:cs="微软雅黑"/>
          <w:color w:val="FF00FF"/>
          <w:spacing w:val="3"/>
          <w:sz w:val="20"/>
          <w:szCs w:val="20"/>
        </w:rPr>
        <w:t>,</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3"/>
          <w:sz w:val="20"/>
          <w:szCs w:val="20"/>
        </w:rPr>
        <w:t>,5)</w:t>
      </w:r>
      <w:r>
        <w:rPr>
          <w:rFonts w:ascii="微软雅黑" w:hAnsi="微软雅黑" w:eastAsia="微软雅黑" w:cs="微软雅黑"/>
          <w:color w:val="FF00FF"/>
          <w:spacing w:val="2"/>
          <w:sz w:val="20"/>
          <w:szCs w:val="20"/>
        </w:rPr>
        <w:t>)</w:t>
      </w:r>
    </w:p>
    <w:p w14:paraId="08501896">
      <w:pPr>
        <w:spacing w:before="45" w:line="187" w:lineRule="auto"/>
        <w:ind w:left="1"/>
        <w:rPr>
          <w:rFonts w:ascii="微软雅黑" w:hAnsi="微软雅黑" w:eastAsia="微软雅黑" w:cs="微软雅黑"/>
          <w:sz w:val="20"/>
          <w:szCs w:val="20"/>
        </w:rPr>
      </w:pPr>
      <w:r>
        <w:rPr>
          <w:rFonts w:ascii="微软雅黑" w:hAnsi="微软雅黑" w:eastAsia="微软雅黑" w:cs="微软雅黑"/>
          <w:color w:val="8B0000"/>
          <w:spacing w:val="-1"/>
          <w:sz w:val="20"/>
          <w:szCs w:val="20"/>
        </w:rPr>
        <w:t>AverageFC</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Clo</w:t>
      </w:r>
      <w:r>
        <w:rPr>
          <w:rFonts w:ascii="微软雅黑" w:hAnsi="微软雅黑" w:eastAsia="微软雅黑" w:cs="微软雅黑"/>
          <w:color w:val="0000FF"/>
          <w:sz w:val="20"/>
          <w:szCs w:val="20"/>
        </w:rPr>
        <w:t>se</w:t>
      </w:r>
      <w:r>
        <w:rPr>
          <w:rFonts w:ascii="微软雅黑" w:hAnsi="微软雅黑" w:eastAsia="微软雅黑" w:cs="微软雅黑"/>
          <w:color w:val="FF00FF"/>
          <w:spacing w:val="-1"/>
          <w:sz w:val="20"/>
          <w:szCs w:val="20"/>
        </w:rPr>
        <w:t>,5)</w:t>
      </w:r>
      <w:r>
        <w:rPr>
          <w:rFonts w:ascii="微软雅黑" w:hAnsi="微软雅黑" w:eastAsia="微软雅黑" w:cs="微软雅黑"/>
          <w:spacing w:val="-1"/>
          <w:sz w:val="20"/>
          <w:szCs w:val="20"/>
        </w:rPr>
        <w:t xml:space="preserve">完成了均线的计算，  那么 </w:t>
      </w:r>
      <w:r>
        <w:rPr>
          <w:rFonts w:ascii="微软雅黑" w:hAnsi="微软雅黑" w:eastAsia="微软雅黑" w:cs="微软雅黑"/>
          <w:color w:val="8B0000"/>
          <w:sz w:val="20"/>
          <w:szCs w:val="20"/>
        </w:rPr>
        <w:t>AverageFC</w:t>
      </w:r>
      <w:r>
        <w:rPr>
          <w:rFonts w:ascii="微软雅黑" w:hAnsi="微软雅黑" w:eastAsia="微软雅黑" w:cs="微软雅黑"/>
          <w:color w:val="8B0000"/>
          <w:spacing w:val="-1"/>
          <w:sz w:val="20"/>
          <w:szCs w:val="20"/>
        </w:rPr>
        <w:t xml:space="preserve"> </w:t>
      </w:r>
      <w:r>
        <w:rPr>
          <w:rFonts w:ascii="微软雅黑" w:hAnsi="微软雅黑" w:eastAsia="微软雅黑" w:cs="微软雅黑"/>
          <w:spacing w:val="-1"/>
          <w:sz w:val="20"/>
          <w:szCs w:val="20"/>
        </w:rPr>
        <w:t>是什么？</w:t>
      </w:r>
    </w:p>
    <w:p w14:paraId="24ADF428">
      <w:pPr>
        <w:spacing w:before="44" w:line="187"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我们可以在代码界面选中这个 </w:t>
      </w:r>
      <w:r>
        <w:rPr>
          <w:rFonts w:ascii="微软雅黑" w:hAnsi="微软雅黑" w:eastAsia="微软雅黑" w:cs="微软雅黑"/>
          <w:color w:val="8B0000"/>
          <w:sz w:val="20"/>
          <w:szCs w:val="20"/>
        </w:rPr>
        <w:t>AverageFC</w:t>
      </w:r>
      <w:r>
        <w:rPr>
          <w:rFonts w:ascii="微软雅黑" w:hAnsi="微软雅黑" w:eastAsia="微软雅黑" w:cs="微软雅黑"/>
          <w:spacing w:val="1"/>
          <w:sz w:val="20"/>
          <w:szCs w:val="20"/>
        </w:rPr>
        <w:t>，  然后点击工具栏的图标查看。</w:t>
      </w:r>
    </w:p>
    <w:p w14:paraId="4E9FF5F3">
      <w:pPr>
        <w:spacing w:before="146" w:line="2167" w:lineRule="exact"/>
        <w:textAlignment w:val="center"/>
      </w:pPr>
      <w:r>
        <w:drawing>
          <wp:inline distT="0" distB="0" distL="0" distR="0">
            <wp:extent cx="6051550" cy="137604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7"/>
                    <a:stretch>
                      <a:fillRect/>
                    </a:stretch>
                  </pic:blipFill>
                  <pic:spPr>
                    <a:xfrm>
                      <a:off x="0" y="0"/>
                      <a:ext cx="6051804" cy="1376171"/>
                    </a:xfrm>
                    <a:prstGeom prst="rect">
                      <a:avLst/>
                    </a:prstGeom>
                  </pic:spPr>
                </pic:pic>
              </a:graphicData>
            </a:graphic>
          </wp:inline>
        </w:drawing>
      </w:r>
    </w:p>
    <w:p w14:paraId="220AB22F">
      <w:pPr>
        <w:spacing w:before="228" w:line="187"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打开选中函数之后， </w:t>
      </w:r>
      <w:r>
        <w:rPr>
          <w:rFonts w:ascii="微软雅黑" w:hAnsi="微软雅黑" w:eastAsia="微软雅黑" w:cs="微软雅黑"/>
          <w:sz w:val="20"/>
          <w:szCs w:val="20"/>
        </w:rPr>
        <w:t xml:space="preserve"> 我们可以看到 </w:t>
      </w:r>
      <w:r>
        <w:rPr>
          <w:rFonts w:ascii="微软雅黑" w:hAnsi="微软雅黑" w:eastAsia="微软雅黑" w:cs="微软雅黑"/>
          <w:color w:val="8B0000"/>
          <w:sz w:val="20"/>
          <w:szCs w:val="20"/>
        </w:rPr>
        <w:t xml:space="preserve">AverageFC </w:t>
      </w:r>
      <w:r>
        <w:rPr>
          <w:rFonts w:ascii="微软雅黑" w:hAnsi="微软雅黑" w:eastAsia="微软雅黑" w:cs="微软雅黑"/>
          <w:sz w:val="20"/>
          <w:szCs w:val="20"/>
        </w:rPr>
        <w:t>是由以下代码组成。</w:t>
      </w:r>
    </w:p>
    <w:p w14:paraId="639D97A8">
      <w:pPr>
        <w:sectPr>
          <w:pgSz w:w="11906" w:h="16839"/>
          <w:pgMar w:top="1431" w:right="1295" w:bottom="0" w:left="1080" w:header="0" w:footer="0" w:gutter="0"/>
          <w:cols w:space="720" w:num="1"/>
        </w:sectPr>
      </w:pPr>
    </w:p>
    <w:p w14:paraId="105A29E5">
      <w:pPr>
        <w:spacing w:before="30" w:line="4939" w:lineRule="exact"/>
        <w:textAlignment w:val="center"/>
      </w:pPr>
      <w:r>
        <w:drawing>
          <wp:inline distT="0" distB="0" distL="0" distR="0">
            <wp:extent cx="4888865" cy="3136265"/>
            <wp:effectExtent l="0" t="0" r="0" b="0"/>
            <wp:docPr id="7" name="IM 7"/>
            <wp:cNvGraphicFramePr/>
            <a:graphic xmlns:a="http://schemas.openxmlformats.org/drawingml/2006/main">
              <a:graphicData uri="http://schemas.openxmlformats.org/drawingml/2006/picture">
                <pic:pic xmlns:pic="http://schemas.openxmlformats.org/drawingml/2006/picture">
                  <pic:nvPicPr>
                    <pic:cNvPr id="7" name="IM 7"/>
                    <pic:cNvPicPr/>
                  </pic:nvPicPr>
                  <pic:blipFill>
                    <a:blip r:embed="rId48"/>
                    <a:stretch>
                      <a:fillRect/>
                    </a:stretch>
                  </pic:blipFill>
                  <pic:spPr>
                    <a:xfrm>
                      <a:off x="0" y="0"/>
                      <a:ext cx="4888991" cy="3136391"/>
                    </a:xfrm>
                    <a:prstGeom prst="rect">
                      <a:avLst/>
                    </a:prstGeom>
                  </pic:spPr>
                </pic:pic>
              </a:graphicData>
            </a:graphic>
          </wp:inline>
        </w:drawing>
      </w:r>
    </w:p>
    <w:p w14:paraId="2387A719">
      <w:pPr>
        <w:spacing w:before="83" w:line="218" w:lineRule="auto"/>
        <w:ind w:left="3" w:right="1755" w:firstLine="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这时候我们发现 </w:t>
      </w:r>
      <w:r>
        <w:rPr>
          <w:rFonts w:ascii="微软雅黑" w:hAnsi="微软雅黑" w:eastAsia="微软雅黑" w:cs="微软雅黑"/>
          <w:sz w:val="20"/>
          <w:szCs w:val="20"/>
        </w:rPr>
        <w:t>test</w:t>
      </w:r>
      <w:r>
        <w:rPr>
          <w:rFonts w:ascii="微软雅黑" w:hAnsi="微软雅黑" w:eastAsia="微软雅黑" w:cs="微软雅黑"/>
          <w:spacing w:val="2"/>
          <w:sz w:val="20"/>
          <w:szCs w:val="20"/>
        </w:rPr>
        <w:t xml:space="preserve"> 和</w:t>
      </w:r>
      <w:r>
        <w:rPr>
          <w:rFonts w:ascii="微软雅黑" w:hAnsi="微软雅黑" w:eastAsia="微软雅黑" w:cs="微软雅黑"/>
          <w:color w:val="8B0000"/>
          <w:sz w:val="20"/>
          <w:szCs w:val="20"/>
        </w:rPr>
        <w:t>AverageFC</w:t>
      </w:r>
      <w:r>
        <w:rPr>
          <w:rFonts w:ascii="微软雅黑" w:hAnsi="微软雅黑" w:eastAsia="微软雅黑" w:cs="微软雅黑"/>
          <w:color w:val="8B0000"/>
          <w:spacing w:val="2"/>
          <w:sz w:val="20"/>
          <w:szCs w:val="20"/>
        </w:rPr>
        <w:t xml:space="preserve">，  </w:t>
      </w:r>
      <w:r>
        <w:rPr>
          <w:rFonts w:ascii="微软雅黑" w:hAnsi="微软雅黑" w:eastAsia="微软雅黑" w:cs="微软雅黑"/>
          <w:spacing w:val="1"/>
          <w:sz w:val="20"/>
          <w:szCs w:val="20"/>
        </w:rPr>
        <w:t>一个实现了均线的展示，  一个实现了均线的计算。</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仔</w:t>
      </w:r>
      <w:r>
        <w:rPr>
          <w:rFonts w:ascii="微软雅黑" w:hAnsi="微软雅黑" w:eastAsia="微软雅黑" w:cs="微软雅黑"/>
          <w:spacing w:val="9"/>
          <w:sz w:val="20"/>
          <w:szCs w:val="20"/>
        </w:rPr>
        <w:t>细看代码我们发现代码的结构也不一样。</w:t>
      </w:r>
    </w:p>
    <w:p w14:paraId="390C8F1B">
      <w:pPr>
        <w:spacing w:line="187" w:lineRule="auto"/>
        <w:ind w:left="5"/>
        <w:rPr>
          <w:rFonts w:ascii="微软雅黑" w:hAnsi="微软雅黑" w:eastAsia="微软雅黑" w:cs="微软雅黑"/>
          <w:sz w:val="20"/>
          <w:szCs w:val="20"/>
        </w:rPr>
      </w:pPr>
      <w:r>
        <w:rPr>
          <w:rFonts w:ascii="微软雅黑" w:hAnsi="微软雅黑" w:eastAsia="微软雅黑" w:cs="微软雅黑"/>
          <w:spacing w:val="-1"/>
          <w:sz w:val="20"/>
          <w:szCs w:val="20"/>
        </w:rPr>
        <w:t>T</w:t>
      </w:r>
      <w:r>
        <w:rPr>
          <w:rFonts w:ascii="微软雅黑" w:hAnsi="微软雅黑" w:eastAsia="微软雅黑" w:cs="微软雅黑"/>
          <w:sz w:val="20"/>
          <w:szCs w:val="20"/>
        </w:rPr>
        <w:t>est</w:t>
      </w:r>
      <w:r>
        <w:rPr>
          <w:rFonts w:ascii="微软雅黑" w:hAnsi="微软雅黑" w:eastAsia="微软雅黑" w:cs="微软雅黑"/>
          <w:spacing w:val="-1"/>
          <w:sz w:val="20"/>
          <w:szCs w:val="20"/>
        </w:rPr>
        <w:t xml:space="preserve"> 在 </w:t>
      </w:r>
      <w:r>
        <w:rPr>
          <w:rFonts w:ascii="微软雅黑" w:hAnsi="微软雅黑" w:eastAsia="微软雅黑" w:cs="微软雅黑"/>
          <w:sz w:val="20"/>
          <w:szCs w:val="20"/>
        </w:rPr>
        <w:t>TBL</w:t>
      </w:r>
      <w:r>
        <w:rPr>
          <w:rFonts w:ascii="微软雅黑" w:hAnsi="微软雅黑" w:eastAsia="微软雅黑" w:cs="微软雅黑"/>
          <w:spacing w:val="-1"/>
          <w:sz w:val="20"/>
          <w:szCs w:val="20"/>
        </w:rPr>
        <w:t xml:space="preserve"> 中是属于公式类型，  </w:t>
      </w:r>
      <w:r>
        <w:rPr>
          <w:rFonts w:ascii="微软雅黑" w:hAnsi="微软雅黑" w:eastAsia="微软雅黑" w:cs="微软雅黑"/>
          <w:sz w:val="20"/>
          <w:szCs w:val="20"/>
        </w:rPr>
        <w:t>AverageFC</w:t>
      </w:r>
      <w:r>
        <w:rPr>
          <w:rFonts w:ascii="微软雅黑" w:hAnsi="微软雅黑" w:eastAsia="微软雅黑" w:cs="微软雅黑"/>
          <w:spacing w:val="-1"/>
          <w:sz w:val="20"/>
          <w:szCs w:val="20"/>
        </w:rPr>
        <w:t xml:space="preserve"> 在类型中显示是内建函数。</w:t>
      </w:r>
    </w:p>
    <w:p w14:paraId="07EA4193">
      <w:pPr>
        <w:spacing w:before="163" w:line="217" w:lineRule="auto"/>
        <w:ind w:left="31"/>
        <w:outlineLvl w:val="2"/>
        <w:rPr>
          <w:rFonts w:ascii="微软雅黑" w:hAnsi="微软雅黑" w:eastAsia="微软雅黑" w:cs="微软雅黑"/>
          <w:sz w:val="28"/>
          <w:szCs w:val="28"/>
        </w:rPr>
      </w:pPr>
      <w:bookmarkStart w:id="10" w:name="_bookmark11"/>
      <w:bookmarkEnd w:id="10"/>
      <w:r>
        <w:rPr>
          <w:rFonts w:ascii="微软雅黑" w:hAnsi="微软雅黑" w:eastAsia="微软雅黑" w:cs="微软雅黑"/>
          <w:spacing w:val="-8"/>
          <w:sz w:val="28"/>
          <w:szCs w:val="28"/>
        </w:rPr>
        <w:t>1、代码的类</w:t>
      </w:r>
      <w:r>
        <w:rPr>
          <w:rFonts w:ascii="微软雅黑" w:hAnsi="微软雅黑" w:eastAsia="微软雅黑" w:cs="微软雅黑"/>
          <w:spacing w:val="-7"/>
          <w:sz w:val="28"/>
          <w:szCs w:val="28"/>
        </w:rPr>
        <w:t>型</w:t>
      </w:r>
    </w:p>
    <w:p w14:paraId="78507DF2">
      <w:pPr>
        <w:spacing w:before="69" w:line="238" w:lineRule="auto"/>
        <w:ind w:left="7" w:right="4" w:hanging="2"/>
        <w:rPr>
          <w:rFonts w:ascii="微软雅黑" w:hAnsi="微软雅黑" w:eastAsia="微软雅黑" w:cs="微软雅黑"/>
          <w:sz w:val="20"/>
          <w:szCs w:val="20"/>
        </w:rPr>
      </w:pPr>
      <w:r>
        <w:rPr>
          <w:rFonts w:ascii="微软雅黑" w:hAnsi="微软雅黑" w:eastAsia="微软雅黑" w:cs="微软雅黑"/>
          <w:sz w:val="20"/>
          <w:szCs w:val="20"/>
        </w:rPr>
        <w:t>TBL</w:t>
      </w:r>
      <w:r>
        <w:rPr>
          <w:rFonts w:ascii="微软雅黑" w:hAnsi="微软雅黑" w:eastAsia="微软雅黑" w:cs="微软雅黑"/>
          <w:spacing w:val="8"/>
          <w:sz w:val="20"/>
          <w:szCs w:val="20"/>
        </w:rPr>
        <w:t xml:space="preserve"> 语言中的代</w:t>
      </w:r>
      <w:r>
        <w:rPr>
          <w:rFonts w:ascii="微软雅黑" w:hAnsi="微软雅黑" w:eastAsia="微软雅黑" w:cs="微软雅黑"/>
          <w:spacing w:val="6"/>
          <w:sz w:val="20"/>
          <w:szCs w:val="20"/>
        </w:rPr>
        <w:t>码</w:t>
      </w:r>
      <w:r>
        <w:rPr>
          <w:rFonts w:ascii="微软雅黑" w:hAnsi="微软雅黑" w:eastAsia="微软雅黑" w:cs="微软雅黑"/>
          <w:spacing w:val="4"/>
          <w:sz w:val="20"/>
          <w:szCs w:val="20"/>
        </w:rPr>
        <w:t>也就只有这两种基本形式公式和函数。公式和函数如果是系统提供的就是内建的，  如果是</w:t>
      </w:r>
      <w:r>
        <w:rPr>
          <w:rFonts w:ascii="微软雅黑" w:hAnsi="微软雅黑" w:eastAsia="微软雅黑" w:cs="微软雅黑"/>
          <w:sz w:val="20"/>
          <w:szCs w:val="20"/>
        </w:rPr>
        <w:t xml:space="preserve"> </w:t>
      </w:r>
      <w:bookmarkStart w:id="11" w:name="_bookmark12"/>
      <w:bookmarkEnd w:id="11"/>
      <w:r>
        <w:rPr>
          <w:rFonts w:ascii="微软雅黑" w:hAnsi="微软雅黑" w:eastAsia="微软雅黑" w:cs="微软雅黑"/>
          <w:spacing w:val="16"/>
          <w:sz w:val="20"/>
          <w:szCs w:val="20"/>
        </w:rPr>
        <w:t>用</w:t>
      </w:r>
      <w:r>
        <w:rPr>
          <w:rFonts w:ascii="微软雅黑" w:hAnsi="微软雅黑" w:eastAsia="微软雅黑" w:cs="微软雅黑"/>
          <w:spacing w:val="9"/>
          <w:sz w:val="20"/>
          <w:szCs w:val="20"/>
        </w:rPr>
        <w:t>户</w:t>
      </w:r>
      <w:r>
        <w:rPr>
          <w:rFonts w:ascii="微软雅黑" w:hAnsi="微软雅黑" w:eastAsia="微软雅黑" w:cs="微软雅黑"/>
          <w:spacing w:val="8"/>
          <w:sz w:val="20"/>
          <w:szCs w:val="20"/>
        </w:rPr>
        <w:t>自己编写的就是用户类型的。</w:t>
      </w:r>
    </w:p>
    <w:p w14:paraId="2B9CF950">
      <w:pPr>
        <w:spacing w:before="64" w:line="217" w:lineRule="auto"/>
        <w:ind w:left="14"/>
        <w:outlineLvl w:val="2"/>
        <w:rPr>
          <w:rFonts w:ascii="微软雅黑" w:hAnsi="微软雅黑" w:eastAsia="微软雅黑" w:cs="微软雅黑"/>
          <w:sz w:val="28"/>
          <w:szCs w:val="28"/>
        </w:rPr>
      </w:pPr>
      <w:r>
        <w:rPr>
          <w:rFonts w:ascii="微软雅黑" w:hAnsi="微软雅黑" w:eastAsia="微软雅黑" w:cs="微软雅黑"/>
          <w:spacing w:val="-6"/>
          <w:sz w:val="28"/>
          <w:szCs w:val="28"/>
        </w:rPr>
        <w:t>2、</w:t>
      </w:r>
      <w:r>
        <w:rPr>
          <w:rFonts w:ascii="微软雅黑" w:hAnsi="微软雅黑" w:eastAsia="微软雅黑" w:cs="微软雅黑"/>
          <w:spacing w:val="-5"/>
          <w:sz w:val="28"/>
          <w:szCs w:val="28"/>
        </w:rPr>
        <w:t>公</w:t>
      </w:r>
      <w:r>
        <w:rPr>
          <w:rFonts w:ascii="微软雅黑" w:hAnsi="微软雅黑" w:eastAsia="微软雅黑" w:cs="微软雅黑"/>
          <w:spacing w:val="-3"/>
          <w:sz w:val="28"/>
          <w:szCs w:val="28"/>
        </w:rPr>
        <w:t>式和函数的结构</w:t>
      </w:r>
    </w:p>
    <w:p w14:paraId="40C4A539">
      <w:pPr>
        <w:spacing w:before="70" w:line="218" w:lineRule="auto"/>
        <w:ind w:left="6"/>
        <w:rPr>
          <w:rFonts w:ascii="微软雅黑" w:hAnsi="微软雅黑" w:eastAsia="微软雅黑" w:cs="微软雅黑"/>
          <w:sz w:val="20"/>
          <w:szCs w:val="20"/>
        </w:rPr>
      </w:pPr>
      <w:r>
        <w:rPr>
          <w:rFonts w:ascii="微软雅黑" w:hAnsi="微软雅黑" w:eastAsia="微软雅黑" w:cs="微软雅黑"/>
          <w:spacing w:val="4"/>
          <w:sz w:val="20"/>
          <w:szCs w:val="20"/>
        </w:rPr>
        <w:t xml:space="preserve">我们可以看到公式是有 </w:t>
      </w:r>
      <w:r>
        <w:rPr>
          <w:rFonts w:ascii="微软雅黑" w:hAnsi="微软雅黑" w:eastAsia="微软雅黑" w:cs="微软雅黑"/>
          <w:sz w:val="20"/>
          <w:szCs w:val="20"/>
        </w:rPr>
        <w:t>events</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和</w:t>
      </w:r>
      <w:r>
        <w:rPr>
          <w:rFonts w:ascii="微软雅黑" w:hAnsi="微软雅黑" w:eastAsia="微软雅黑" w:cs="微软雅黑"/>
          <w:spacing w:val="2"/>
          <w:sz w:val="20"/>
          <w:szCs w:val="20"/>
        </w:rPr>
        <w:t xml:space="preserve">{}做标识的。  函数是以 </w:t>
      </w:r>
      <w:r>
        <w:rPr>
          <w:rFonts w:ascii="微软雅黑" w:hAnsi="微软雅黑" w:eastAsia="微软雅黑" w:cs="微软雅黑"/>
          <w:sz w:val="20"/>
          <w:szCs w:val="20"/>
        </w:rPr>
        <w:t>begin</w:t>
      </w:r>
      <w:r>
        <w:rPr>
          <w:rFonts w:ascii="微软雅黑" w:hAnsi="微软雅黑" w:eastAsia="微软雅黑" w:cs="微软雅黑"/>
          <w:spacing w:val="2"/>
          <w:sz w:val="20"/>
          <w:szCs w:val="20"/>
        </w:rPr>
        <w:t xml:space="preserve"> 和 </w:t>
      </w:r>
      <w:r>
        <w:rPr>
          <w:rFonts w:ascii="微软雅黑" w:hAnsi="微软雅黑" w:eastAsia="微软雅黑" w:cs="微软雅黑"/>
          <w:sz w:val="20"/>
          <w:szCs w:val="20"/>
        </w:rPr>
        <w:t>end</w:t>
      </w:r>
      <w:r>
        <w:rPr>
          <w:rFonts w:ascii="微软雅黑" w:hAnsi="微软雅黑" w:eastAsia="微软雅黑" w:cs="微软雅黑"/>
          <w:spacing w:val="2"/>
          <w:sz w:val="20"/>
          <w:szCs w:val="20"/>
        </w:rPr>
        <w:t xml:space="preserve"> 做标识的。</w:t>
      </w:r>
    </w:p>
    <w:p w14:paraId="66084CAC">
      <w:pPr>
        <w:spacing w:before="1" w:line="202" w:lineRule="auto"/>
        <w:ind w:left="17"/>
        <w:rPr>
          <w:rFonts w:ascii="微软雅黑" w:hAnsi="微软雅黑" w:eastAsia="微软雅黑" w:cs="微软雅黑"/>
          <w:sz w:val="20"/>
          <w:szCs w:val="20"/>
        </w:rPr>
      </w:pPr>
      <w:r>
        <w:rPr>
          <w:rFonts w:ascii="微软雅黑" w:hAnsi="微软雅黑" w:eastAsia="微软雅黑" w:cs="微软雅黑"/>
          <w:spacing w:val="15"/>
          <w:sz w:val="20"/>
          <w:szCs w:val="20"/>
        </w:rPr>
        <w:t>函</w:t>
      </w:r>
      <w:r>
        <w:rPr>
          <w:rFonts w:ascii="微软雅黑" w:hAnsi="微软雅黑" w:eastAsia="微软雅黑" w:cs="微软雅黑"/>
          <w:spacing w:val="14"/>
          <w:sz w:val="20"/>
          <w:szCs w:val="20"/>
        </w:rPr>
        <w:t xml:space="preserve">数有 </w:t>
      </w:r>
      <w:r>
        <w:rPr>
          <w:rFonts w:ascii="微软雅黑" w:hAnsi="微软雅黑" w:eastAsia="微软雅黑" w:cs="微软雅黑"/>
          <w:sz w:val="20"/>
          <w:szCs w:val="20"/>
        </w:rPr>
        <w:t>return</w:t>
      </w:r>
      <w:r>
        <w:rPr>
          <w:rFonts w:ascii="微软雅黑" w:hAnsi="微软雅黑" w:eastAsia="微软雅黑" w:cs="微软雅黑"/>
          <w:spacing w:val="14"/>
          <w:sz w:val="20"/>
          <w:szCs w:val="20"/>
        </w:rPr>
        <w:t>,公式没有。</w:t>
      </w:r>
    </w:p>
    <w:p w14:paraId="5F0850AA">
      <w:pPr>
        <w:spacing w:before="22" w:line="203"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函数本质上只</w:t>
      </w:r>
      <w:r>
        <w:rPr>
          <w:rFonts w:ascii="微软雅黑" w:hAnsi="微软雅黑" w:eastAsia="微软雅黑" w:cs="微软雅黑"/>
          <w:spacing w:val="5"/>
          <w:sz w:val="20"/>
          <w:szCs w:val="20"/>
        </w:rPr>
        <w:t>是</w:t>
      </w:r>
      <w:r>
        <w:rPr>
          <w:rFonts w:ascii="微软雅黑" w:hAnsi="微软雅黑" w:eastAsia="微软雅黑" w:cs="微软雅黑"/>
          <w:spacing w:val="3"/>
          <w:sz w:val="20"/>
          <w:szCs w:val="20"/>
        </w:rPr>
        <w:t>完成一个运算，  把运算结果返回给公式。</w:t>
      </w:r>
    </w:p>
    <w:p w14:paraId="50271AD2">
      <w:pPr>
        <w:spacing w:before="21" w:line="230" w:lineRule="auto"/>
        <w:ind w:left="2" w:hanging="1"/>
        <w:rPr>
          <w:rFonts w:ascii="微软雅黑" w:hAnsi="微软雅黑" w:eastAsia="微软雅黑" w:cs="微软雅黑"/>
          <w:sz w:val="20"/>
          <w:szCs w:val="20"/>
        </w:rPr>
      </w:pPr>
      <w:r>
        <w:rPr>
          <w:rFonts w:ascii="微软雅黑" w:hAnsi="微软雅黑" w:eastAsia="微软雅黑" w:cs="微软雅黑"/>
          <w:spacing w:val="-3"/>
          <w:sz w:val="20"/>
          <w:szCs w:val="20"/>
        </w:rPr>
        <w:t xml:space="preserve">细心的读者会发现，  AverageFC 代码中还调用了另外一个函数 </w:t>
      </w:r>
      <w:r>
        <w:rPr>
          <w:rFonts w:ascii="微软雅黑" w:hAnsi="微软雅黑" w:eastAsia="微软雅黑" w:cs="微软雅黑"/>
          <w:color w:val="8B0000"/>
          <w:spacing w:val="-3"/>
          <w:sz w:val="20"/>
          <w:szCs w:val="20"/>
        </w:rPr>
        <w:t>Summatio</w:t>
      </w:r>
      <w:r>
        <w:rPr>
          <w:rFonts w:ascii="微软雅黑" w:hAnsi="微软雅黑" w:eastAsia="微软雅黑" w:cs="微软雅黑"/>
          <w:color w:val="8B0000"/>
          <w:spacing w:val="-1"/>
          <w:sz w:val="20"/>
          <w:szCs w:val="20"/>
        </w:rPr>
        <w:t>n</w:t>
      </w:r>
      <w:r>
        <w:rPr>
          <w:rFonts w:ascii="微软雅黑" w:hAnsi="微软雅黑" w:eastAsia="微软雅黑" w:cs="微软雅黑"/>
          <w:color w:val="8B0000"/>
          <w:sz w:val="20"/>
          <w:szCs w:val="20"/>
        </w:rPr>
        <w:t>FC</w:t>
      </w:r>
      <w:r>
        <w:rPr>
          <w:rFonts w:ascii="微软雅黑" w:hAnsi="微软雅黑" w:eastAsia="微软雅黑" w:cs="微软雅黑"/>
          <w:spacing w:val="-3"/>
          <w:sz w:val="20"/>
          <w:szCs w:val="20"/>
        </w:rPr>
        <w:t>。这个函数实现求和运算，  运算</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完把结果返回给</w:t>
      </w:r>
      <w:r>
        <w:rPr>
          <w:rFonts w:ascii="微软雅黑" w:hAnsi="微软雅黑" w:eastAsia="微软雅黑" w:cs="微软雅黑"/>
          <w:spacing w:val="-1"/>
          <w:sz w:val="20"/>
          <w:szCs w:val="20"/>
        </w:rPr>
        <w:t xml:space="preserve"> AverageFC。</w:t>
      </w:r>
    </w:p>
    <w:p w14:paraId="7B979EAA">
      <w:pPr>
        <w:spacing w:before="80" w:line="221" w:lineRule="auto"/>
        <w:ind w:left="33"/>
        <w:outlineLvl w:val="1"/>
        <w:rPr>
          <w:rFonts w:ascii="微软雅黑" w:hAnsi="微软雅黑" w:eastAsia="微软雅黑" w:cs="微软雅黑"/>
          <w:sz w:val="29"/>
          <w:szCs w:val="29"/>
        </w:rPr>
      </w:pPr>
      <w:bookmarkStart w:id="12" w:name="_bookmark13"/>
      <w:bookmarkEnd w:id="12"/>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.4、变量与参数</w:t>
      </w:r>
    </w:p>
    <w:p w14:paraId="282EB766">
      <w:pPr>
        <w:spacing w:before="54" w:line="218" w:lineRule="auto"/>
        <w:ind w:left="4" w:right="810" w:firstLine="1"/>
        <w:rPr>
          <w:rFonts w:ascii="微软雅黑" w:hAnsi="微软雅黑" w:eastAsia="微软雅黑" w:cs="微软雅黑"/>
          <w:sz w:val="20"/>
          <w:szCs w:val="20"/>
        </w:rPr>
      </w:pPr>
      <w:r>
        <w:rPr>
          <w:rFonts w:ascii="微软雅黑" w:hAnsi="微软雅黑" w:eastAsia="微软雅黑" w:cs="微软雅黑"/>
          <w:spacing w:val="16"/>
          <w:sz w:val="20"/>
          <w:szCs w:val="20"/>
        </w:rPr>
        <w:t>如</w:t>
      </w:r>
      <w:r>
        <w:rPr>
          <w:rFonts w:ascii="微软雅黑" w:hAnsi="微软雅黑" w:eastAsia="微软雅黑" w:cs="微软雅黑"/>
          <w:spacing w:val="12"/>
          <w:sz w:val="20"/>
          <w:szCs w:val="20"/>
        </w:rPr>
        <w:t>果</w:t>
      </w:r>
      <w:r>
        <w:rPr>
          <w:rFonts w:ascii="微软雅黑" w:hAnsi="微软雅黑" w:eastAsia="微软雅黑" w:cs="微软雅黑"/>
          <w:spacing w:val="8"/>
          <w:sz w:val="20"/>
          <w:szCs w:val="20"/>
        </w:rPr>
        <w:t xml:space="preserve">仔细看函数中还有两个关键字 </w:t>
      </w:r>
      <w:r>
        <w:rPr>
          <w:rFonts w:ascii="微软雅黑" w:hAnsi="微软雅黑" w:eastAsia="微软雅黑" w:cs="微软雅黑"/>
          <w:sz w:val="20"/>
          <w:szCs w:val="20"/>
        </w:rPr>
        <w:t>params</w:t>
      </w:r>
      <w:r>
        <w:rPr>
          <w:rFonts w:ascii="微软雅黑" w:hAnsi="微软雅黑" w:eastAsia="微软雅黑" w:cs="微软雅黑"/>
          <w:spacing w:val="8"/>
          <w:sz w:val="20"/>
          <w:szCs w:val="20"/>
        </w:rPr>
        <w:t xml:space="preserve"> 和</w:t>
      </w:r>
      <w:r>
        <w:rPr>
          <w:rFonts w:ascii="微软雅黑" w:hAnsi="微软雅黑" w:eastAsia="微软雅黑" w:cs="微软雅黑"/>
          <w:sz w:val="20"/>
          <w:szCs w:val="20"/>
        </w:rPr>
        <w:t>vars</w:t>
      </w:r>
      <w:r>
        <w:rPr>
          <w:rFonts w:ascii="微软雅黑" w:hAnsi="微软雅黑" w:eastAsia="微软雅黑" w:cs="微软雅黑"/>
          <w:spacing w:val="8"/>
          <w:sz w:val="20"/>
          <w:szCs w:val="20"/>
        </w:rPr>
        <w:t>。这两个关键字是什么作用？我们接下来讲解。</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这两个关键字，  pa</w:t>
      </w:r>
      <w:r>
        <w:rPr>
          <w:rFonts w:ascii="微软雅黑" w:hAnsi="微软雅黑" w:eastAsia="微软雅黑" w:cs="微软雅黑"/>
          <w:sz w:val="20"/>
          <w:szCs w:val="20"/>
        </w:rPr>
        <w:t>rams</w:t>
      </w:r>
      <w:r>
        <w:rPr>
          <w:rFonts w:ascii="微软雅黑" w:hAnsi="微软雅黑" w:eastAsia="微软雅黑" w:cs="微软雅黑"/>
          <w:spacing w:val="-1"/>
          <w:sz w:val="20"/>
          <w:szCs w:val="20"/>
        </w:rPr>
        <w:t xml:space="preserve"> 是参数的标识关键字；  </w:t>
      </w:r>
      <w:r>
        <w:rPr>
          <w:rFonts w:ascii="微软雅黑" w:hAnsi="微软雅黑" w:eastAsia="微软雅黑" w:cs="微软雅黑"/>
          <w:sz w:val="20"/>
          <w:szCs w:val="20"/>
        </w:rPr>
        <w:t>vars</w:t>
      </w:r>
      <w:r>
        <w:rPr>
          <w:rFonts w:ascii="微软雅黑" w:hAnsi="微软雅黑" w:eastAsia="微软雅黑" w:cs="微软雅黑"/>
          <w:spacing w:val="-1"/>
          <w:sz w:val="20"/>
          <w:szCs w:val="20"/>
        </w:rPr>
        <w:t xml:space="preserve"> 是变量的标识关键字。</w:t>
      </w:r>
    </w:p>
    <w:p w14:paraId="040AD1FB">
      <w:pPr>
        <w:spacing w:before="1" w:line="202" w:lineRule="auto"/>
        <w:ind w:left="6"/>
        <w:rPr>
          <w:rFonts w:ascii="微软雅黑" w:hAnsi="微软雅黑" w:eastAsia="微软雅黑" w:cs="微软雅黑"/>
          <w:sz w:val="20"/>
          <w:szCs w:val="20"/>
        </w:rPr>
      </w:pPr>
      <w:bookmarkStart w:id="13" w:name="_bookmark14"/>
      <w:bookmarkEnd w:id="13"/>
      <w:r>
        <w:rPr>
          <w:rFonts w:ascii="微软雅黑" w:hAnsi="微软雅黑" w:eastAsia="微软雅黑" w:cs="微软雅黑"/>
          <w:spacing w:val="4"/>
          <w:sz w:val="20"/>
          <w:szCs w:val="20"/>
        </w:rPr>
        <w:t>对于一个计算机语言来说，  参数和变量是基础的概念</w:t>
      </w:r>
      <w:r>
        <w:rPr>
          <w:rFonts w:ascii="微软雅黑" w:hAnsi="微软雅黑" w:eastAsia="微软雅黑" w:cs="微软雅黑"/>
          <w:spacing w:val="3"/>
          <w:sz w:val="20"/>
          <w:szCs w:val="20"/>
        </w:rPr>
        <w:t>。</w:t>
      </w:r>
    </w:p>
    <w:p w14:paraId="71F4ABF5">
      <w:pPr>
        <w:spacing w:before="142" w:line="217" w:lineRule="auto"/>
        <w:ind w:left="31"/>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1</w:t>
      </w:r>
      <w:r>
        <w:rPr>
          <w:rFonts w:ascii="微软雅黑" w:hAnsi="微软雅黑" w:eastAsia="微软雅黑" w:cs="微软雅黑"/>
          <w:spacing w:val="-6"/>
          <w:sz w:val="28"/>
          <w:szCs w:val="28"/>
        </w:rPr>
        <w:t>、</w:t>
      </w:r>
      <w:r>
        <w:rPr>
          <w:rFonts w:ascii="微软雅黑" w:hAnsi="微软雅黑" w:eastAsia="微软雅黑" w:cs="微软雅黑"/>
          <w:spacing w:val="-5"/>
          <w:sz w:val="28"/>
          <w:szCs w:val="28"/>
        </w:rPr>
        <w:t>变量和参数的使用</w:t>
      </w:r>
    </w:p>
    <w:p w14:paraId="500645DA">
      <w:pPr>
        <w:spacing w:before="69" w:line="203"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对于 </w:t>
      </w:r>
      <w:r>
        <w:rPr>
          <w:rFonts w:ascii="微软雅黑" w:hAnsi="微软雅黑" w:eastAsia="微软雅黑" w:cs="微软雅黑"/>
          <w:sz w:val="20"/>
          <w:szCs w:val="20"/>
        </w:rPr>
        <w:t>TBL</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语言来说，  用户可以在公式和函数中使用参数或者变量，  也可以不使用。</w:t>
      </w:r>
    </w:p>
    <w:p w14:paraId="25BD4E6D">
      <w:pPr>
        <w:spacing w:before="142" w:line="217" w:lineRule="auto"/>
        <w:ind w:left="14"/>
        <w:outlineLvl w:val="2"/>
        <w:rPr>
          <w:rFonts w:ascii="微软雅黑" w:hAnsi="微软雅黑" w:eastAsia="微软雅黑" w:cs="微软雅黑"/>
          <w:sz w:val="28"/>
          <w:szCs w:val="28"/>
        </w:rPr>
      </w:pPr>
      <w:bookmarkStart w:id="14" w:name="_bookmark15"/>
      <w:bookmarkEnd w:id="14"/>
      <w:r>
        <w:rPr>
          <w:rFonts w:ascii="微软雅黑" w:hAnsi="微软雅黑" w:eastAsia="微软雅黑" w:cs="微软雅黑"/>
          <w:spacing w:val="-8"/>
          <w:sz w:val="28"/>
          <w:szCs w:val="28"/>
        </w:rPr>
        <w:t>2</w:t>
      </w:r>
      <w:r>
        <w:rPr>
          <w:rFonts w:ascii="微软雅黑" w:hAnsi="微软雅黑" w:eastAsia="微软雅黑" w:cs="微软雅黑"/>
          <w:spacing w:val="-5"/>
          <w:sz w:val="28"/>
          <w:szCs w:val="28"/>
        </w:rPr>
        <w:t>、变量的类型</w:t>
      </w:r>
    </w:p>
    <w:p w14:paraId="1A532B1D">
      <w:pPr>
        <w:spacing w:before="71" w:line="218" w:lineRule="auto"/>
        <w:ind w:left="5" w:right="2"/>
        <w:rPr>
          <w:rFonts w:ascii="微软雅黑" w:hAnsi="微软雅黑" w:eastAsia="微软雅黑" w:cs="微软雅黑"/>
          <w:sz w:val="20"/>
          <w:szCs w:val="20"/>
        </w:rPr>
      </w:pPr>
      <w:r>
        <w:rPr>
          <w:rFonts w:ascii="微软雅黑" w:hAnsi="微软雅黑" w:eastAsia="微软雅黑" w:cs="微软雅黑"/>
          <w:sz w:val="20"/>
          <w:szCs w:val="20"/>
        </w:rPr>
        <w:t>TBL</w:t>
      </w:r>
      <w:r>
        <w:rPr>
          <w:rFonts w:ascii="微软雅黑" w:hAnsi="微软雅黑" w:eastAsia="微软雅黑" w:cs="微软雅黑"/>
          <w:spacing w:val="16"/>
          <w:sz w:val="20"/>
          <w:szCs w:val="20"/>
        </w:rPr>
        <w:t xml:space="preserve"> 的</w:t>
      </w:r>
      <w:r>
        <w:rPr>
          <w:rFonts w:ascii="微软雅黑" w:hAnsi="微软雅黑" w:eastAsia="微软雅黑" w:cs="微软雅黑"/>
          <w:spacing w:val="13"/>
          <w:sz w:val="20"/>
          <w:szCs w:val="20"/>
        </w:rPr>
        <w:t>变</w:t>
      </w:r>
      <w:r>
        <w:rPr>
          <w:rFonts w:ascii="微软雅黑" w:hAnsi="微软雅黑" w:eastAsia="微软雅黑" w:cs="微软雅黑"/>
          <w:spacing w:val="8"/>
          <w:sz w:val="20"/>
          <w:szCs w:val="20"/>
        </w:rPr>
        <w:t>量支持的基本类型有数值型</w:t>
      </w:r>
      <w:r>
        <w:rPr>
          <w:rFonts w:ascii="微软雅黑" w:hAnsi="微软雅黑" w:eastAsia="微软雅黑" w:cs="微软雅黑"/>
          <w:sz w:val="20"/>
          <w:szCs w:val="20"/>
        </w:rPr>
        <w:t>numeric</w:t>
      </w:r>
      <w:r>
        <w:rPr>
          <w:rFonts w:ascii="微软雅黑" w:hAnsi="微软雅黑" w:eastAsia="微软雅黑" w:cs="微软雅黑"/>
          <w:spacing w:val="8"/>
          <w:sz w:val="20"/>
          <w:szCs w:val="20"/>
        </w:rPr>
        <w:t xml:space="preserve">、字符串类型 </w:t>
      </w:r>
      <w:r>
        <w:rPr>
          <w:rFonts w:ascii="微软雅黑" w:hAnsi="微软雅黑" w:eastAsia="微软雅黑" w:cs="微软雅黑"/>
          <w:sz w:val="20"/>
          <w:szCs w:val="20"/>
        </w:rPr>
        <w:t>string</w:t>
      </w:r>
      <w:r>
        <w:rPr>
          <w:rFonts w:ascii="微软雅黑" w:hAnsi="微软雅黑" w:eastAsia="微软雅黑" w:cs="微软雅黑"/>
          <w:spacing w:val="8"/>
          <w:sz w:val="20"/>
          <w:szCs w:val="20"/>
        </w:rPr>
        <w:t xml:space="preserve">、布尔类型 </w:t>
      </w:r>
      <w:r>
        <w:rPr>
          <w:rFonts w:ascii="微软雅黑" w:hAnsi="微软雅黑" w:eastAsia="微软雅黑" w:cs="微软雅黑"/>
          <w:sz w:val="20"/>
          <w:szCs w:val="20"/>
        </w:rPr>
        <w:t>bool</w:t>
      </w:r>
      <w:r>
        <w:rPr>
          <w:rFonts w:ascii="微软雅黑" w:hAnsi="微软雅黑" w:eastAsia="微软雅黑" w:cs="微软雅黑"/>
          <w:spacing w:val="8"/>
          <w:sz w:val="20"/>
          <w:szCs w:val="20"/>
        </w:rPr>
        <w:t>。  以及进一步的扩展比</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如函数中</w:t>
      </w:r>
      <w:r>
        <w:rPr>
          <w:rFonts w:ascii="微软雅黑" w:hAnsi="微软雅黑" w:eastAsia="微软雅黑" w:cs="微软雅黑"/>
          <w:spacing w:val="2"/>
          <w:sz w:val="20"/>
          <w:szCs w:val="20"/>
        </w:rPr>
        <w:t xml:space="preserve">使用的这个 </w:t>
      </w:r>
      <w:r>
        <w:rPr>
          <w:rFonts w:ascii="微软雅黑" w:hAnsi="微软雅黑" w:eastAsia="微软雅黑" w:cs="微软雅黑"/>
          <w:color w:val="0000FF"/>
          <w:sz w:val="20"/>
          <w:szCs w:val="20"/>
        </w:rPr>
        <w:t>Series</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2"/>
          <w:sz w:val="20"/>
          <w:szCs w:val="20"/>
        </w:rPr>
        <w:t>&gt;</w:t>
      </w:r>
      <w:r>
        <w:rPr>
          <w:rFonts w:ascii="微软雅黑" w:hAnsi="微软雅黑" w:eastAsia="微软雅黑" w:cs="微软雅黑"/>
          <w:spacing w:val="2"/>
          <w:sz w:val="20"/>
          <w:szCs w:val="20"/>
        </w:rPr>
        <w:t>。这是数值型序列。</w:t>
      </w:r>
    </w:p>
    <w:p w14:paraId="772A7B98">
      <w:pPr>
        <w:spacing w:before="1" w:line="202" w:lineRule="auto"/>
        <w:ind w:left="6"/>
        <w:rPr>
          <w:rFonts w:ascii="微软雅黑" w:hAnsi="微软雅黑" w:eastAsia="微软雅黑" w:cs="微软雅黑"/>
          <w:sz w:val="20"/>
          <w:szCs w:val="20"/>
        </w:rPr>
      </w:pPr>
      <w:bookmarkStart w:id="15" w:name="_bookmark16"/>
      <w:bookmarkEnd w:id="15"/>
      <w:r>
        <w:rPr>
          <w:rFonts w:ascii="微软雅黑" w:hAnsi="微软雅黑" w:eastAsia="微软雅黑" w:cs="微软雅黑"/>
          <w:spacing w:val="-4"/>
          <w:sz w:val="20"/>
          <w:szCs w:val="20"/>
        </w:rPr>
        <w:t>序列类型和时间序列是对应的，   比</w:t>
      </w:r>
      <w:r>
        <w:rPr>
          <w:rFonts w:ascii="微软雅黑" w:hAnsi="微软雅黑" w:eastAsia="微软雅黑" w:cs="微软雅黑"/>
          <w:spacing w:val="-3"/>
          <w:sz w:val="20"/>
          <w:szCs w:val="20"/>
        </w:rPr>
        <w:t>如</w:t>
      </w:r>
      <w:r>
        <w:rPr>
          <w:rFonts w:ascii="微软雅黑" w:hAnsi="微软雅黑" w:eastAsia="微软雅黑" w:cs="微软雅黑"/>
          <w:spacing w:val="-2"/>
          <w:sz w:val="20"/>
          <w:szCs w:val="20"/>
        </w:rPr>
        <w:t>收盘价，  每根 BAR 有一个数值，  随着时间的增加而增加。</w:t>
      </w:r>
    </w:p>
    <w:p w14:paraId="449F39A0">
      <w:pPr>
        <w:sectPr>
          <w:footerReference r:id="rId5" w:type="default"/>
          <w:pgSz w:w="11906" w:h="16839"/>
          <w:pgMar w:top="1431" w:right="1077" w:bottom="1809" w:left="1080" w:header="0" w:footer="1379" w:gutter="0"/>
          <w:cols w:space="720" w:num="1"/>
        </w:sectPr>
      </w:pPr>
    </w:p>
    <w:p w14:paraId="502F31D7">
      <w:pPr>
        <w:spacing w:before="61" w:line="218" w:lineRule="auto"/>
        <w:ind w:left="27" w:right="1438" w:hanging="27"/>
        <w:rPr>
          <w:rFonts w:ascii="微软雅黑" w:hAnsi="微软雅黑" w:eastAsia="微软雅黑" w:cs="微软雅黑"/>
          <w:sz w:val="20"/>
          <w:szCs w:val="20"/>
        </w:rPr>
      </w:pPr>
      <w:r>
        <w:rPr>
          <w:rFonts w:ascii="微软雅黑" w:hAnsi="微软雅黑" w:eastAsia="微软雅黑" w:cs="微软雅黑"/>
          <w:spacing w:val="3"/>
          <w:sz w:val="20"/>
          <w:szCs w:val="20"/>
        </w:rPr>
        <w:t>参数是因为计算过程中有些数值不确定，  可能改变，  所以用参数代替。方便进一步的</w:t>
      </w:r>
      <w:r>
        <w:rPr>
          <w:rFonts w:ascii="微软雅黑" w:hAnsi="微软雅黑" w:eastAsia="微软雅黑" w:cs="微软雅黑"/>
          <w:sz w:val="20"/>
          <w:szCs w:val="20"/>
        </w:rPr>
        <w:t xml:space="preserve">优化。 </w:t>
      </w:r>
      <w:r>
        <w:rPr>
          <w:rFonts w:ascii="微软雅黑" w:hAnsi="微软雅黑" w:eastAsia="微软雅黑" w:cs="微软雅黑"/>
          <w:spacing w:val="12"/>
          <w:sz w:val="20"/>
          <w:szCs w:val="20"/>
        </w:rPr>
        <w:t>比如我</w:t>
      </w:r>
      <w:r>
        <w:rPr>
          <w:rFonts w:ascii="微软雅黑" w:hAnsi="微软雅黑" w:eastAsia="微软雅黑" w:cs="微软雅黑"/>
          <w:spacing w:val="6"/>
          <w:sz w:val="20"/>
          <w:szCs w:val="20"/>
        </w:rPr>
        <w:t>们修改上面的</w:t>
      </w:r>
      <w:r>
        <w:rPr>
          <w:rFonts w:ascii="微软雅黑" w:hAnsi="微软雅黑" w:eastAsia="微软雅黑" w:cs="微软雅黑"/>
          <w:sz w:val="20"/>
          <w:szCs w:val="20"/>
        </w:rPr>
        <w:t>test</w:t>
      </w:r>
      <w:r>
        <w:rPr>
          <w:rFonts w:ascii="微软雅黑" w:hAnsi="微软雅黑" w:eastAsia="微软雅黑" w:cs="微软雅黑"/>
          <w:spacing w:val="6"/>
          <w:sz w:val="20"/>
          <w:szCs w:val="20"/>
        </w:rPr>
        <w:t xml:space="preserve"> 的代码，  增加变量和参数。</w:t>
      </w:r>
    </w:p>
    <w:p w14:paraId="70721233">
      <w:pPr>
        <w:spacing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3430A992">
      <w:pPr>
        <w:spacing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sz w:val="20"/>
          <w:szCs w:val="20"/>
        </w:rPr>
        <w:t>FastLength</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5</w:t>
      </w:r>
      <w:r>
        <w:rPr>
          <w:rFonts w:ascii="微软雅黑" w:hAnsi="微软雅黑" w:eastAsia="微软雅黑" w:cs="微软雅黑"/>
          <w:color w:val="FF00FF"/>
          <w:spacing w:val="15"/>
          <w:sz w:val="20"/>
          <w:szCs w:val="20"/>
        </w:rPr>
        <w:t>);</w:t>
      </w:r>
      <w:r>
        <w:rPr>
          <w:rFonts w:ascii="微软雅黑" w:hAnsi="微软雅黑" w:eastAsia="微软雅黑" w:cs="微软雅黑"/>
          <w:color w:val="008000"/>
          <w:spacing w:val="15"/>
          <w:sz w:val="20"/>
          <w:szCs w:val="20"/>
        </w:rPr>
        <w:t>// 短期指数平均线参数</w:t>
      </w:r>
    </w:p>
    <w:p w14:paraId="0AEE263D">
      <w:pPr>
        <w:spacing w:before="44"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19AABAE">
      <w:pPr>
        <w:spacing w:line="187" w:lineRule="auto"/>
        <w:ind w:left="24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AvgValue1 </w:t>
      </w:r>
      <w:r>
        <w:rPr>
          <w:rFonts w:ascii="微软雅黑" w:hAnsi="微软雅黑" w:eastAsia="微软雅黑" w:cs="微软雅黑"/>
          <w:color w:val="FF00FF"/>
          <w:spacing w:val="-5"/>
          <w:sz w:val="20"/>
          <w:szCs w:val="20"/>
        </w:rPr>
        <w:t>;</w:t>
      </w:r>
    </w:p>
    <w:p w14:paraId="609E1BD5">
      <w:pPr>
        <w:spacing w:before="44"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9B29E05">
      <w:pPr>
        <w:spacing w:line="187" w:lineRule="auto"/>
        <w:ind w:left="240"/>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w:t>
      </w:r>
      <w:r>
        <w:rPr>
          <w:rFonts w:ascii="微软雅黑" w:hAnsi="微软雅黑" w:eastAsia="微软雅黑" w:cs="微软雅黑"/>
          <w:color w:val="0000FF"/>
          <w:sz w:val="20"/>
          <w:szCs w:val="20"/>
        </w:rPr>
        <w: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721751D5">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17538FC">
      <w:pPr>
        <w:spacing w:before="28" w:line="187" w:lineRule="auto"/>
        <w:ind w:left="467"/>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FastLength</w:t>
      </w:r>
      <w:r>
        <w:rPr>
          <w:rFonts w:ascii="微软雅黑" w:hAnsi="微软雅黑" w:eastAsia="微软雅黑" w:cs="微软雅黑"/>
          <w:color w:val="FF00FF"/>
          <w:spacing w:val="2"/>
          <w:sz w:val="20"/>
          <w:szCs w:val="20"/>
        </w:rPr>
        <w:t>) ;</w:t>
      </w:r>
    </w:p>
    <w:p w14:paraId="1351DCDB">
      <w:pPr>
        <w:spacing w:before="45" w:line="187" w:lineRule="auto"/>
        <w:ind w:left="47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MA</w:t>
      </w:r>
      <w:r>
        <w:rPr>
          <w:rFonts w:ascii="微软雅黑" w:hAnsi="微软雅黑" w:eastAsia="微软雅黑" w:cs="微软雅黑"/>
          <w:color w:val="20B2AA"/>
          <w:spacing w:val="-5"/>
          <w:sz w:val="20"/>
          <w:szCs w:val="20"/>
        </w:rPr>
        <w:t>1</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AvgValue1</w:t>
      </w:r>
      <w:r>
        <w:rPr>
          <w:rFonts w:ascii="微软雅黑" w:hAnsi="微软雅黑" w:eastAsia="微软雅黑" w:cs="微软雅黑"/>
          <w:color w:val="FF00FF"/>
          <w:spacing w:val="-3"/>
          <w:sz w:val="20"/>
          <w:szCs w:val="20"/>
        </w:rPr>
        <w:t>) ;</w:t>
      </w:r>
    </w:p>
    <w:p w14:paraId="480A23A3">
      <w:pPr>
        <w:spacing w:before="44"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F246C68">
      <w:pPr>
        <w:spacing w:before="28" w:line="218" w:lineRule="auto"/>
        <w:ind w:left="4" w:firstLine="3"/>
        <w:rPr>
          <w:rFonts w:ascii="微软雅黑" w:hAnsi="微软雅黑" w:eastAsia="微软雅黑" w:cs="微软雅黑"/>
          <w:sz w:val="20"/>
          <w:szCs w:val="20"/>
        </w:rPr>
      </w:pPr>
      <w:r>
        <w:rPr>
          <w:rFonts w:ascii="微软雅黑" w:hAnsi="微软雅黑" w:eastAsia="微软雅黑" w:cs="微软雅黑"/>
          <w:spacing w:val="10"/>
          <w:sz w:val="20"/>
          <w:szCs w:val="20"/>
        </w:rPr>
        <w:t>可以</w:t>
      </w:r>
      <w:r>
        <w:rPr>
          <w:rFonts w:ascii="微软雅黑" w:hAnsi="微软雅黑" w:eastAsia="微软雅黑" w:cs="微软雅黑"/>
          <w:spacing w:val="6"/>
          <w:sz w:val="20"/>
          <w:szCs w:val="20"/>
        </w:rPr>
        <w:t>看</w:t>
      </w:r>
      <w:r>
        <w:rPr>
          <w:rFonts w:ascii="微软雅黑" w:hAnsi="微软雅黑" w:eastAsia="微软雅黑" w:cs="微软雅黑"/>
          <w:spacing w:val="5"/>
          <w:sz w:val="20"/>
          <w:szCs w:val="20"/>
        </w:rPr>
        <w:t>到我们把均线长度，定义成了一个参数，</w:t>
      </w:r>
      <w:r>
        <w:rPr>
          <w:rFonts w:ascii="微软雅黑" w:hAnsi="微软雅黑" w:eastAsia="微软雅黑" w:cs="微软雅黑"/>
          <w:sz w:val="20"/>
          <w:szCs w:val="20"/>
        </w:rPr>
        <w:t>fastlength</w:t>
      </w:r>
      <w:r>
        <w:rPr>
          <w:rFonts w:ascii="微软雅黑" w:hAnsi="微软雅黑" w:eastAsia="微软雅黑" w:cs="微软雅黑"/>
          <w:spacing w:val="5"/>
          <w:sz w:val="20"/>
          <w:szCs w:val="20"/>
        </w:rPr>
        <w:t xml:space="preserve">。这样在计算均线的时候，就直接用 </w:t>
      </w:r>
      <w:r>
        <w:rPr>
          <w:rFonts w:ascii="微软雅黑" w:hAnsi="微软雅黑" w:eastAsia="微软雅黑" w:cs="微软雅黑"/>
          <w:sz w:val="20"/>
          <w:szCs w:val="20"/>
        </w:rPr>
        <w:t>fastlength</w:t>
      </w:r>
      <w:r>
        <w:rPr>
          <w:rFonts w:ascii="微软雅黑" w:hAnsi="微软雅黑" w:eastAsia="微软雅黑" w:cs="微软雅黑"/>
          <w:spacing w:val="5"/>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而</w:t>
      </w:r>
      <w:r>
        <w:rPr>
          <w:rFonts w:ascii="微软雅黑" w:hAnsi="微软雅黑" w:eastAsia="微软雅黑" w:cs="微软雅黑"/>
          <w:spacing w:val="8"/>
          <w:sz w:val="20"/>
          <w:szCs w:val="20"/>
        </w:rPr>
        <w:t>不是指定具体的数值。</w:t>
      </w:r>
    </w:p>
    <w:p w14:paraId="2AD1B022">
      <w:pPr>
        <w:spacing w:line="205"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而</w:t>
      </w:r>
    </w:p>
    <w:p w14:paraId="05553129">
      <w:pPr>
        <w:spacing w:before="19"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046CE2E0">
      <w:pPr>
        <w:spacing w:before="1" w:line="218"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sz w:val="20"/>
          <w:szCs w:val="20"/>
        </w:rPr>
        <w:t>FastLength</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5</w:t>
      </w:r>
      <w:r>
        <w:rPr>
          <w:rFonts w:ascii="微软雅黑" w:hAnsi="微软雅黑" w:eastAsia="微软雅黑" w:cs="微软雅黑"/>
          <w:color w:val="FF00FF"/>
          <w:spacing w:val="15"/>
          <w:sz w:val="20"/>
          <w:szCs w:val="20"/>
        </w:rPr>
        <w:t>);</w:t>
      </w:r>
      <w:r>
        <w:rPr>
          <w:rFonts w:ascii="微软雅黑" w:hAnsi="微软雅黑" w:eastAsia="微软雅黑" w:cs="微软雅黑"/>
          <w:color w:val="008000"/>
          <w:spacing w:val="15"/>
          <w:sz w:val="20"/>
          <w:szCs w:val="20"/>
        </w:rPr>
        <w:t>// 短期指数平均线参数</w:t>
      </w:r>
    </w:p>
    <w:p w14:paraId="034F8A08">
      <w:pPr>
        <w:spacing w:before="1" w:line="202" w:lineRule="auto"/>
        <w:rPr>
          <w:rFonts w:ascii="微软雅黑" w:hAnsi="微软雅黑" w:eastAsia="微软雅黑" w:cs="微软雅黑"/>
          <w:sz w:val="20"/>
          <w:szCs w:val="20"/>
        </w:rPr>
      </w:pPr>
      <w:r>
        <w:rPr>
          <w:rFonts w:ascii="微软雅黑" w:hAnsi="微软雅黑" w:eastAsia="微软雅黑" w:cs="微软雅黑"/>
          <w:spacing w:val="11"/>
          <w:sz w:val="20"/>
          <w:szCs w:val="20"/>
        </w:rPr>
        <w:t>参</w:t>
      </w:r>
      <w:r>
        <w:rPr>
          <w:rFonts w:ascii="微软雅黑" w:hAnsi="微软雅黑" w:eastAsia="微软雅黑" w:cs="微软雅黑"/>
          <w:spacing w:val="9"/>
          <w:sz w:val="20"/>
          <w:szCs w:val="20"/>
        </w:rPr>
        <w:t>数的默认值使用小括号括起来。</w:t>
      </w:r>
    </w:p>
    <w:p w14:paraId="0B78F2DA">
      <w:pPr>
        <w:spacing w:before="23" w:line="218" w:lineRule="auto"/>
        <w:ind w:left="4" w:right="55" w:firstLine="14"/>
        <w:rPr>
          <w:rFonts w:ascii="微软雅黑" w:hAnsi="微软雅黑" w:eastAsia="微软雅黑" w:cs="微软雅黑"/>
          <w:sz w:val="20"/>
          <w:szCs w:val="20"/>
        </w:rPr>
      </w:pPr>
      <w:r>
        <w:rPr>
          <w:rFonts w:ascii="微软雅黑" w:hAnsi="微软雅黑" w:eastAsia="微软雅黑" w:cs="微软雅黑"/>
          <w:spacing w:val="10"/>
          <w:sz w:val="20"/>
          <w:szCs w:val="20"/>
        </w:rPr>
        <w:t>同样我们把均线</w:t>
      </w:r>
      <w:r>
        <w:rPr>
          <w:rFonts w:ascii="微软雅黑" w:hAnsi="微软雅黑" w:eastAsia="微软雅黑" w:cs="微软雅黑"/>
          <w:spacing w:val="7"/>
          <w:sz w:val="20"/>
          <w:szCs w:val="20"/>
        </w:rPr>
        <w:t>计</w:t>
      </w:r>
      <w:r>
        <w:rPr>
          <w:rFonts w:ascii="微软雅黑" w:hAnsi="微软雅黑" w:eastAsia="微软雅黑" w:cs="微软雅黑"/>
          <w:spacing w:val="5"/>
          <w:sz w:val="20"/>
          <w:szCs w:val="20"/>
        </w:rPr>
        <w:t>算的结果也用变量给先存储起来，  这样画图的时候，  就直接使用变量作为画图函数的参</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数。</w:t>
      </w:r>
    </w:p>
    <w:p w14:paraId="0D42A9BE">
      <w:pPr>
        <w:spacing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30C5A7F">
      <w:pPr>
        <w:spacing w:line="187" w:lineRule="auto"/>
        <w:ind w:left="241"/>
        <w:rPr>
          <w:rFonts w:ascii="微软雅黑" w:hAnsi="微软雅黑" w:eastAsia="微软雅黑" w:cs="微软雅黑"/>
          <w:sz w:val="20"/>
          <w:szCs w:val="20"/>
        </w:rPr>
      </w:pPr>
      <w:bookmarkStart w:id="16" w:name="_bookmark17"/>
      <w:bookmarkEnd w:id="16"/>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AvgValue1 </w:t>
      </w:r>
      <w:r>
        <w:rPr>
          <w:rFonts w:ascii="微软雅黑" w:hAnsi="微软雅黑" w:eastAsia="微软雅黑" w:cs="微软雅黑"/>
          <w:color w:val="FF00FF"/>
          <w:spacing w:val="-5"/>
          <w:sz w:val="20"/>
          <w:szCs w:val="20"/>
        </w:rPr>
        <w:t>;</w:t>
      </w:r>
    </w:p>
    <w:p w14:paraId="3D8A4C12">
      <w:pPr>
        <w:spacing w:before="164" w:line="217" w:lineRule="auto"/>
        <w:ind w:left="9"/>
        <w:outlineLvl w:val="2"/>
        <w:rPr>
          <w:rFonts w:ascii="微软雅黑" w:hAnsi="微软雅黑" w:eastAsia="微软雅黑" w:cs="微软雅黑"/>
          <w:sz w:val="28"/>
          <w:szCs w:val="28"/>
        </w:rPr>
      </w:pPr>
      <w:r>
        <w:rPr>
          <w:rFonts w:ascii="微软雅黑" w:hAnsi="微软雅黑" w:eastAsia="微软雅黑" w:cs="微软雅黑"/>
          <w:spacing w:val="-9"/>
          <w:sz w:val="28"/>
          <w:szCs w:val="28"/>
        </w:rPr>
        <w:t>4</w:t>
      </w:r>
      <w:r>
        <w:rPr>
          <w:rFonts w:ascii="微软雅黑" w:hAnsi="微软雅黑" w:eastAsia="微软雅黑" w:cs="微软雅黑"/>
          <w:spacing w:val="-5"/>
          <w:sz w:val="28"/>
          <w:szCs w:val="28"/>
        </w:rPr>
        <w:t>、画图函数</w:t>
      </w:r>
    </w:p>
    <w:p w14:paraId="01EC664C">
      <w:pPr>
        <w:spacing w:before="70" w:line="218" w:lineRule="auto"/>
        <w:ind w:left="4"/>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z w:val="20"/>
          <w:szCs w:val="20"/>
        </w:rPr>
        <w:t>MA</w:t>
      </w:r>
      <w:r>
        <w:rPr>
          <w:rFonts w:ascii="微软雅黑" w:hAnsi="微软雅黑" w:eastAsia="微软雅黑" w:cs="微软雅黑"/>
          <w:color w:val="20B2AA"/>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spacing w:val="2"/>
          <w:sz w:val="20"/>
          <w:szCs w:val="20"/>
        </w:rPr>
        <w:t xml:space="preserve">这一句代码完成了在 </w:t>
      </w:r>
      <w:r>
        <w:rPr>
          <w:rFonts w:ascii="微软雅黑" w:hAnsi="微软雅黑" w:eastAsia="微软雅黑" w:cs="微软雅黑"/>
          <w:sz w:val="20"/>
          <w:szCs w:val="20"/>
        </w:rPr>
        <w:t>K</w:t>
      </w:r>
      <w:r>
        <w:rPr>
          <w:rFonts w:ascii="微软雅黑" w:hAnsi="微软雅黑" w:eastAsia="微软雅黑" w:cs="微软雅黑"/>
          <w:spacing w:val="2"/>
          <w:sz w:val="20"/>
          <w:szCs w:val="20"/>
        </w:rPr>
        <w:t xml:space="preserve"> 线上的画图。</w:t>
      </w:r>
    </w:p>
    <w:p w14:paraId="7DD4A323">
      <w:pPr>
        <w:spacing w:before="1" w:line="202" w:lineRule="auto"/>
        <w:ind w:left="8"/>
        <w:rPr>
          <w:rFonts w:ascii="微软雅黑" w:hAnsi="微软雅黑" w:eastAsia="微软雅黑" w:cs="微软雅黑"/>
          <w:sz w:val="20"/>
          <w:szCs w:val="20"/>
        </w:rPr>
      </w:pPr>
      <w:r>
        <w:rPr>
          <w:rFonts w:ascii="微软雅黑" w:hAnsi="微软雅黑" w:eastAsia="微软雅黑" w:cs="微软雅黑"/>
          <w:spacing w:val="16"/>
          <w:sz w:val="20"/>
          <w:szCs w:val="20"/>
        </w:rPr>
        <w:t>画</w:t>
      </w:r>
      <w:r>
        <w:rPr>
          <w:rFonts w:ascii="微软雅黑" w:hAnsi="微软雅黑" w:eastAsia="微软雅黑" w:cs="微软雅黑"/>
          <w:spacing w:val="13"/>
          <w:sz w:val="20"/>
          <w:szCs w:val="20"/>
        </w:rPr>
        <w:t>图</w:t>
      </w:r>
      <w:r>
        <w:rPr>
          <w:rFonts w:ascii="微软雅黑" w:hAnsi="微软雅黑" w:eastAsia="微软雅黑" w:cs="微软雅黑"/>
          <w:spacing w:val="8"/>
          <w:sz w:val="20"/>
          <w:szCs w:val="20"/>
        </w:rPr>
        <w:t>函数只有两个是必须使用的参数。</w:t>
      </w:r>
    </w:p>
    <w:p w14:paraId="37D2676A">
      <w:pPr>
        <w:spacing w:before="23" w:line="187"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第一个参数“MA1”指定画线的名称，  第二个参数 AvgVal</w:t>
      </w:r>
      <w:r>
        <w:rPr>
          <w:rFonts w:ascii="微软雅黑" w:hAnsi="微软雅黑" w:eastAsia="微软雅黑" w:cs="微软雅黑"/>
          <w:sz w:val="20"/>
          <w:szCs w:val="20"/>
        </w:rPr>
        <w:t>ue</w:t>
      </w:r>
      <w:r>
        <w:rPr>
          <w:rFonts w:ascii="微软雅黑" w:hAnsi="微软雅黑" w:eastAsia="微软雅黑" w:cs="微软雅黑"/>
          <w:spacing w:val="-2"/>
          <w:sz w:val="20"/>
          <w:szCs w:val="20"/>
        </w:rPr>
        <w:t>1 给出画线的数值。</w:t>
      </w:r>
    </w:p>
    <w:p w14:paraId="471C8529">
      <w:pPr>
        <w:spacing w:before="45" w:line="187" w:lineRule="auto"/>
        <w:ind w:left="8"/>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画线函数还有其它的 </w:t>
      </w:r>
      <w:r>
        <w:rPr>
          <w:rFonts w:ascii="微软雅黑" w:hAnsi="微软雅黑" w:eastAsia="微软雅黑" w:cs="微软雅黑"/>
          <w:sz w:val="20"/>
          <w:szCs w:val="20"/>
        </w:rPr>
        <w:t>plotstring</w:t>
      </w:r>
      <w:r>
        <w:rPr>
          <w:rFonts w:ascii="微软雅黑" w:hAnsi="微软雅黑" w:eastAsia="微软雅黑" w:cs="微软雅黑"/>
          <w:spacing w:val="10"/>
          <w:sz w:val="20"/>
          <w:szCs w:val="20"/>
        </w:rPr>
        <w:t>,</w:t>
      </w:r>
      <w:r>
        <w:rPr>
          <w:rFonts w:ascii="微软雅黑" w:hAnsi="微软雅黑" w:eastAsia="微软雅黑" w:cs="微软雅黑"/>
          <w:sz w:val="20"/>
          <w:szCs w:val="20"/>
        </w:rPr>
        <w:t>plotbool</w:t>
      </w:r>
      <w:r>
        <w:rPr>
          <w:rFonts w:ascii="微软雅黑" w:hAnsi="微软雅黑" w:eastAsia="微软雅黑" w:cs="微软雅黑"/>
          <w:spacing w:val="10"/>
          <w:sz w:val="20"/>
          <w:szCs w:val="20"/>
        </w:rPr>
        <w:t xml:space="preserve"> 等等，  用户可以查看第二部分的详细介绍</w:t>
      </w:r>
      <w:r>
        <w:rPr>
          <w:rFonts w:ascii="微软雅黑" w:hAnsi="微软雅黑" w:eastAsia="微软雅黑" w:cs="微软雅黑"/>
          <w:spacing w:val="5"/>
          <w:sz w:val="20"/>
          <w:szCs w:val="20"/>
        </w:rPr>
        <w:t>。</w:t>
      </w:r>
    </w:p>
    <w:p w14:paraId="514A332C">
      <w:pPr>
        <w:spacing w:before="156" w:line="221" w:lineRule="auto"/>
        <w:ind w:left="33"/>
        <w:outlineLvl w:val="1"/>
        <w:rPr>
          <w:rFonts w:ascii="微软雅黑" w:hAnsi="微软雅黑" w:eastAsia="微软雅黑" w:cs="微软雅黑"/>
          <w:sz w:val="29"/>
          <w:szCs w:val="29"/>
        </w:rPr>
      </w:pPr>
      <w:bookmarkStart w:id="17" w:name="_bookmark18"/>
      <w:bookmarkEnd w:id="17"/>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.5、多均线指标</w:t>
      </w:r>
    </w:p>
    <w:p w14:paraId="49ED04B8">
      <w:pPr>
        <w:spacing w:before="54" w:line="204" w:lineRule="auto"/>
        <w:ind w:left="1"/>
        <w:rPr>
          <w:rFonts w:ascii="微软雅黑" w:hAnsi="微软雅黑" w:eastAsia="微软雅黑" w:cs="微软雅黑"/>
          <w:sz w:val="20"/>
          <w:szCs w:val="20"/>
        </w:rPr>
      </w:pPr>
      <w:r>
        <w:rPr>
          <w:rFonts w:ascii="微软雅黑" w:hAnsi="微软雅黑" w:eastAsia="微软雅黑" w:cs="微软雅黑"/>
          <w:spacing w:val="18"/>
          <w:sz w:val="20"/>
          <w:szCs w:val="20"/>
        </w:rPr>
        <w:t>在上</w:t>
      </w:r>
      <w:r>
        <w:rPr>
          <w:rFonts w:ascii="微软雅黑" w:hAnsi="微软雅黑" w:eastAsia="微软雅黑" w:cs="微软雅黑"/>
          <w:spacing w:val="9"/>
          <w:sz w:val="20"/>
          <w:szCs w:val="20"/>
        </w:rPr>
        <w:t>面的例子中我们讲解了如何画出一条均线。那么如何画出多条均线呢？</w:t>
      </w:r>
    </w:p>
    <w:p w14:paraId="1EE74919">
      <w:pPr>
        <w:spacing w:before="21" w:line="218" w:lineRule="auto"/>
        <w:ind w:left="27" w:right="1018" w:hanging="24"/>
        <w:rPr>
          <w:rFonts w:ascii="微软雅黑" w:hAnsi="微软雅黑" w:eastAsia="微软雅黑" w:cs="微软雅黑"/>
          <w:sz w:val="20"/>
          <w:szCs w:val="20"/>
        </w:rPr>
      </w:pPr>
      <w:r>
        <w:rPr>
          <w:rFonts w:ascii="微软雅黑" w:hAnsi="微软雅黑" w:eastAsia="微软雅黑" w:cs="微软雅黑"/>
          <w:spacing w:val="1"/>
          <w:sz w:val="20"/>
          <w:szCs w:val="20"/>
        </w:rPr>
        <w:t>其实非常简单，  我们把同样的代码复制黏贴</w:t>
      </w:r>
      <w:r>
        <w:rPr>
          <w:rFonts w:ascii="微软雅黑" w:hAnsi="微软雅黑" w:eastAsia="微软雅黑" w:cs="微软雅黑"/>
          <w:sz w:val="20"/>
          <w:szCs w:val="20"/>
        </w:rPr>
        <w:t xml:space="preserve">多次，  修改一下数值，  就可以实现多条均线的指标。 </w:t>
      </w:r>
      <w:r>
        <w:rPr>
          <w:rFonts w:ascii="微软雅黑" w:hAnsi="微软雅黑" w:eastAsia="微软雅黑" w:cs="微软雅黑"/>
          <w:spacing w:val="-4"/>
          <w:sz w:val="20"/>
          <w:szCs w:val="20"/>
        </w:rPr>
        <w:t>比如 4 条均线的指标，  我们可</w:t>
      </w:r>
      <w:r>
        <w:rPr>
          <w:rFonts w:ascii="微软雅黑" w:hAnsi="微软雅黑" w:eastAsia="微软雅黑" w:cs="微软雅黑"/>
          <w:spacing w:val="-3"/>
          <w:sz w:val="20"/>
          <w:szCs w:val="20"/>
        </w:rPr>
        <w:t>以</w:t>
      </w:r>
      <w:r>
        <w:rPr>
          <w:rFonts w:ascii="微软雅黑" w:hAnsi="微软雅黑" w:eastAsia="微软雅黑" w:cs="微软雅黑"/>
          <w:spacing w:val="-2"/>
          <w:sz w:val="20"/>
          <w:szCs w:val="20"/>
        </w:rPr>
        <w:t>打开系统自带的 MA 指标，  查看它的代码如下：</w:t>
      </w:r>
    </w:p>
    <w:p w14:paraId="6AD2CEAA">
      <w:pPr>
        <w:spacing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51E5F38B">
      <w:pPr>
        <w:spacing w:line="218" w:lineRule="auto"/>
        <w:ind w:left="234"/>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Length</w:t>
      </w:r>
      <w:r>
        <w:rPr>
          <w:rFonts w:ascii="微软雅黑" w:hAnsi="微软雅黑" w:eastAsia="微软雅黑" w:cs="微软雅黑"/>
          <w:spacing w:val="-2"/>
          <w:sz w:val="20"/>
          <w:szCs w:val="20"/>
        </w:rPr>
        <w:t>1</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1"/>
          <w:sz w:val="20"/>
          <w:szCs w:val="20"/>
        </w:rPr>
        <w:t>5</w:t>
      </w:r>
      <w:r>
        <w:rPr>
          <w:rFonts w:ascii="微软雅黑" w:hAnsi="微软雅黑" w:eastAsia="微软雅黑" w:cs="微软雅黑"/>
          <w:color w:val="FF00FF"/>
          <w:spacing w:val="-1"/>
          <w:sz w:val="20"/>
          <w:szCs w:val="20"/>
        </w:rPr>
        <w:t>) ;</w:t>
      </w:r>
    </w:p>
    <w:p w14:paraId="2E5F16BB">
      <w:pPr>
        <w:spacing w:before="1"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w:t>
      </w:r>
      <w:r>
        <w:rPr>
          <w:rFonts w:ascii="微软雅黑" w:hAnsi="微软雅黑" w:eastAsia="微软雅黑" w:cs="微软雅黑"/>
          <w:color w:val="0000FF"/>
          <w:spacing w:val="-1"/>
          <w:sz w:val="20"/>
          <w:szCs w:val="20"/>
        </w:rPr>
        <w:t>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Length</w:t>
      </w:r>
      <w:r>
        <w:rPr>
          <w:rFonts w:ascii="微软雅黑" w:hAnsi="微软雅黑" w:eastAsia="微软雅黑" w:cs="微软雅黑"/>
          <w:spacing w:val="-2"/>
          <w:sz w:val="20"/>
          <w:szCs w:val="20"/>
        </w:rPr>
        <w:t>2</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10</w:t>
      </w:r>
      <w:r>
        <w:rPr>
          <w:rFonts w:ascii="微软雅黑" w:hAnsi="微软雅黑" w:eastAsia="微软雅黑" w:cs="微软雅黑"/>
          <w:color w:val="FF00FF"/>
          <w:spacing w:val="-2"/>
          <w:sz w:val="20"/>
          <w:szCs w:val="20"/>
        </w:rPr>
        <w:t>) ;</w:t>
      </w:r>
    </w:p>
    <w:p w14:paraId="20B33E31">
      <w:pPr>
        <w:spacing w:before="44"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w:t>
      </w:r>
      <w:r>
        <w:rPr>
          <w:rFonts w:ascii="微软雅黑" w:hAnsi="微软雅黑" w:eastAsia="微软雅黑" w:cs="微软雅黑"/>
          <w:color w:val="0000FF"/>
          <w:spacing w:val="-1"/>
          <w:sz w:val="20"/>
          <w:szCs w:val="20"/>
        </w:rPr>
        <w:t>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Length</w:t>
      </w:r>
      <w:r>
        <w:rPr>
          <w:rFonts w:ascii="微软雅黑" w:hAnsi="微软雅黑" w:eastAsia="微软雅黑" w:cs="微软雅黑"/>
          <w:spacing w:val="-2"/>
          <w:sz w:val="20"/>
          <w:szCs w:val="20"/>
        </w:rPr>
        <w:t>3</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20</w:t>
      </w:r>
      <w:r>
        <w:rPr>
          <w:rFonts w:ascii="微软雅黑" w:hAnsi="微软雅黑" w:eastAsia="微软雅黑" w:cs="微软雅黑"/>
          <w:color w:val="FF00FF"/>
          <w:spacing w:val="-2"/>
          <w:sz w:val="20"/>
          <w:szCs w:val="20"/>
        </w:rPr>
        <w:t>) ;</w:t>
      </w:r>
    </w:p>
    <w:p w14:paraId="4643A147">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w:t>
      </w:r>
      <w:r>
        <w:rPr>
          <w:rFonts w:ascii="微软雅黑" w:hAnsi="微软雅黑" w:eastAsia="微软雅黑" w:cs="微软雅黑"/>
          <w:color w:val="0000FF"/>
          <w:spacing w:val="-1"/>
          <w:sz w:val="20"/>
          <w:szCs w:val="20"/>
        </w:rPr>
        <w:t>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Length</w:t>
      </w:r>
      <w:r>
        <w:rPr>
          <w:rFonts w:ascii="微软雅黑" w:hAnsi="微软雅黑" w:eastAsia="微软雅黑" w:cs="微软雅黑"/>
          <w:spacing w:val="-2"/>
          <w:sz w:val="20"/>
          <w:szCs w:val="20"/>
        </w:rPr>
        <w:t>4</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30</w:t>
      </w:r>
      <w:r>
        <w:rPr>
          <w:rFonts w:ascii="微软雅黑" w:hAnsi="微软雅黑" w:eastAsia="微软雅黑" w:cs="微软雅黑"/>
          <w:color w:val="FF00FF"/>
          <w:spacing w:val="-2"/>
          <w:sz w:val="20"/>
          <w:szCs w:val="20"/>
        </w:rPr>
        <w:t>) ;</w:t>
      </w:r>
    </w:p>
    <w:p w14:paraId="13B3721E">
      <w:pPr>
        <w:spacing w:line="289" w:lineRule="auto"/>
        <w:rPr>
          <w:rFonts w:ascii="Arial"/>
          <w:sz w:val="21"/>
        </w:rPr>
      </w:pPr>
    </w:p>
    <w:p w14:paraId="03BD10D2">
      <w:pPr>
        <w:spacing w:line="290" w:lineRule="auto"/>
        <w:rPr>
          <w:rFonts w:ascii="Arial"/>
          <w:sz w:val="21"/>
        </w:rPr>
      </w:pPr>
    </w:p>
    <w:p w14:paraId="09C2D587">
      <w:pPr>
        <w:spacing w:before="86"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5AE8F94C">
      <w:pPr>
        <w:spacing w:line="187" w:lineRule="auto"/>
        <w:ind w:left="240"/>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w:t>
      </w:r>
      <w:r>
        <w:rPr>
          <w:rFonts w:ascii="微软雅黑" w:hAnsi="微软雅黑" w:eastAsia="微软雅黑" w:cs="微软雅黑"/>
          <w:color w:val="0000FF"/>
          <w:sz w:val="20"/>
          <w:szCs w:val="20"/>
        </w:rPr>
        <w: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02B364D4">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C5CDC84">
      <w:pPr>
        <w:spacing w:before="28" w:line="187" w:lineRule="auto"/>
        <w:ind w:left="470"/>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pacing w:val="-1"/>
          <w:sz w:val="20"/>
          <w:szCs w:val="20"/>
        </w:rPr>
        <w:t>"</w:t>
      </w:r>
      <w:r>
        <w:rPr>
          <w:rFonts w:ascii="微软雅黑" w:hAnsi="微软雅黑" w:eastAsia="微软雅黑" w:cs="微软雅黑"/>
          <w:color w:val="20B2AA"/>
          <w:sz w:val="20"/>
          <w:szCs w:val="20"/>
        </w:rPr>
        <w:t>MA</w:t>
      </w:r>
      <w:r>
        <w:rPr>
          <w:rFonts w:ascii="微软雅黑" w:hAnsi="微软雅黑" w:eastAsia="微软雅黑" w:cs="微软雅黑"/>
          <w:color w:val="20B2AA"/>
          <w:spacing w:val="-1"/>
          <w:sz w:val="20"/>
          <w:szCs w:val="20"/>
        </w:rPr>
        <w:t>1"</w:t>
      </w:r>
      <w:r>
        <w:rPr>
          <w:rFonts w:ascii="微软雅黑" w:hAnsi="微软雅黑" w:eastAsia="微软雅黑" w:cs="微软雅黑"/>
          <w:color w:val="FF00FF"/>
          <w:spacing w:val="-1"/>
          <w:sz w:val="20"/>
          <w:szCs w:val="20"/>
        </w:rPr>
        <w:t>,</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z w:val="20"/>
          <w:szCs w:val="20"/>
        </w:rPr>
        <w:t>,</w:t>
      </w:r>
      <w:r>
        <w:rPr>
          <w:rFonts w:ascii="微软雅黑" w:hAnsi="微软雅黑" w:eastAsia="微软雅黑" w:cs="微软雅黑"/>
          <w:sz w:val="20"/>
          <w:szCs w:val="20"/>
        </w:rPr>
        <w:t>Length1</w:t>
      </w:r>
      <w:r>
        <w:rPr>
          <w:rFonts w:ascii="微软雅黑" w:hAnsi="微软雅黑" w:eastAsia="微软雅黑" w:cs="微软雅黑"/>
          <w:color w:val="FF00FF"/>
          <w:sz w:val="20"/>
          <w:szCs w:val="20"/>
        </w:rPr>
        <w:t>)) ;</w:t>
      </w:r>
    </w:p>
    <w:p w14:paraId="12A429FA">
      <w:pPr>
        <w:sectPr>
          <w:footerReference r:id="rId6" w:type="default"/>
          <w:pgSz w:w="11906" w:h="16839"/>
          <w:pgMar w:top="1431" w:right="1027" w:bottom="400" w:left="1080" w:header="0" w:footer="0" w:gutter="0"/>
          <w:cols w:space="720" w:num="1"/>
        </w:sectPr>
      </w:pPr>
    </w:p>
    <w:p w14:paraId="7A811656">
      <w:pPr>
        <w:spacing w:before="61"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pacing w:val="-1"/>
          <w:sz w:val="20"/>
          <w:szCs w:val="20"/>
        </w:rPr>
        <w:t>"</w:t>
      </w:r>
      <w:r>
        <w:rPr>
          <w:rFonts w:ascii="微软雅黑" w:hAnsi="微软雅黑" w:eastAsia="微软雅黑" w:cs="微软雅黑"/>
          <w:color w:val="20B2AA"/>
          <w:sz w:val="20"/>
          <w:szCs w:val="20"/>
        </w:rPr>
        <w:t>MA</w:t>
      </w:r>
      <w:r>
        <w:rPr>
          <w:rFonts w:ascii="微软雅黑" w:hAnsi="微软雅黑" w:eastAsia="微软雅黑" w:cs="微软雅黑"/>
          <w:color w:val="20B2AA"/>
          <w:spacing w:val="-1"/>
          <w:sz w:val="20"/>
          <w:szCs w:val="20"/>
        </w:rPr>
        <w:t>2"</w:t>
      </w:r>
      <w:r>
        <w:rPr>
          <w:rFonts w:ascii="微软雅黑" w:hAnsi="微软雅黑" w:eastAsia="微软雅黑" w:cs="微软雅黑"/>
          <w:color w:val="FF00FF"/>
          <w:spacing w:val="-1"/>
          <w:sz w:val="20"/>
          <w:szCs w:val="20"/>
        </w:rPr>
        <w:t>,</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z w:val="20"/>
          <w:szCs w:val="20"/>
        </w:rPr>
        <w:t>,</w:t>
      </w:r>
      <w:r>
        <w:rPr>
          <w:rFonts w:ascii="微软雅黑" w:hAnsi="微软雅黑" w:eastAsia="微软雅黑" w:cs="微软雅黑"/>
          <w:sz w:val="20"/>
          <w:szCs w:val="20"/>
        </w:rPr>
        <w:t>Length2</w:t>
      </w:r>
      <w:r>
        <w:rPr>
          <w:rFonts w:ascii="微软雅黑" w:hAnsi="微软雅黑" w:eastAsia="微软雅黑" w:cs="微软雅黑"/>
          <w:color w:val="FF00FF"/>
          <w:sz w:val="20"/>
          <w:szCs w:val="20"/>
        </w:rPr>
        <w:t>)) ;</w:t>
      </w:r>
    </w:p>
    <w:p w14:paraId="26B87F28">
      <w:pPr>
        <w:spacing w:before="44"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pacing w:val="-1"/>
          <w:sz w:val="20"/>
          <w:szCs w:val="20"/>
        </w:rPr>
        <w:t>"</w:t>
      </w:r>
      <w:r>
        <w:rPr>
          <w:rFonts w:ascii="微软雅黑" w:hAnsi="微软雅黑" w:eastAsia="微软雅黑" w:cs="微软雅黑"/>
          <w:color w:val="20B2AA"/>
          <w:sz w:val="20"/>
          <w:szCs w:val="20"/>
        </w:rPr>
        <w:t>MA</w:t>
      </w:r>
      <w:r>
        <w:rPr>
          <w:rFonts w:ascii="微软雅黑" w:hAnsi="微软雅黑" w:eastAsia="微软雅黑" w:cs="微软雅黑"/>
          <w:color w:val="20B2AA"/>
          <w:spacing w:val="-1"/>
          <w:sz w:val="20"/>
          <w:szCs w:val="20"/>
        </w:rPr>
        <w:t>3"</w:t>
      </w:r>
      <w:r>
        <w:rPr>
          <w:rFonts w:ascii="微软雅黑" w:hAnsi="微软雅黑" w:eastAsia="微软雅黑" w:cs="微软雅黑"/>
          <w:color w:val="FF00FF"/>
          <w:spacing w:val="-1"/>
          <w:sz w:val="20"/>
          <w:szCs w:val="20"/>
        </w:rPr>
        <w:t>,</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z w:val="20"/>
          <w:szCs w:val="20"/>
        </w:rPr>
        <w:t>,</w:t>
      </w:r>
      <w:r>
        <w:rPr>
          <w:rFonts w:ascii="微软雅黑" w:hAnsi="微软雅黑" w:eastAsia="微软雅黑" w:cs="微软雅黑"/>
          <w:sz w:val="20"/>
          <w:szCs w:val="20"/>
        </w:rPr>
        <w:t>Length3</w:t>
      </w:r>
      <w:r>
        <w:rPr>
          <w:rFonts w:ascii="微软雅黑" w:hAnsi="微软雅黑" w:eastAsia="微软雅黑" w:cs="微软雅黑"/>
          <w:color w:val="FF00FF"/>
          <w:sz w:val="20"/>
          <w:szCs w:val="20"/>
        </w:rPr>
        <w:t>)) ;</w:t>
      </w:r>
    </w:p>
    <w:p w14:paraId="4159438F">
      <w:pPr>
        <w:spacing w:before="44"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pacing w:val="-1"/>
          <w:sz w:val="20"/>
          <w:szCs w:val="20"/>
        </w:rPr>
        <w:t>"</w:t>
      </w:r>
      <w:r>
        <w:rPr>
          <w:rFonts w:ascii="微软雅黑" w:hAnsi="微软雅黑" w:eastAsia="微软雅黑" w:cs="微软雅黑"/>
          <w:color w:val="20B2AA"/>
          <w:sz w:val="20"/>
          <w:szCs w:val="20"/>
        </w:rPr>
        <w:t>MA</w:t>
      </w:r>
      <w:r>
        <w:rPr>
          <w:rFonts w:ascii="微软雅黑" w:hAnsi="微软雅黑" w:eastAsia="微软雅黑" w:cs="微软雅黑"/>
          <w:color w:val="20B2AA"/>
          <w:spacing w:val="-1"/>
          <w:sz w:val="20"/>
          <w:szCs w:val="20"/>
        </w:rPr>
        <w:t>4"</w:t>
      </w:r>
      <w:r>
        <w:rPr>
          <w:rFonts w:ascii="微软雅黑" w:hAnsi="微软雅黑" w:eastAsia="微软雅黑" w:cs="微软雅黑"/>
          <w:color w:val="FF00FF"/>
          <w:spacing w:val="-1"/>
          <w:sz w:val="20"/>
          <w:szCs w:val="20"/>
        </w:rPr>
        <w:t>,</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z w:val="20"/>
          <w:szCs w:val="20"/>
        </w:rPr>
        <w:t>,</w:t>
      </w:r>
      <w:r>
        <w:rPr>
          <w:rFonts w:ascii="微软雅黑" w:hAnsi="微软雅黑" w:eastAsia="微软雅黑" w:cs="微软雅黑"/>
          <w:sz w:val="20"/>
          <w:szCs w:val="20"/>
        </w:rPr>
        <w:t>Length4</w:t>
      </w:r>
      <w:r>
        <w:rPr>
          <w:rFonts w:ascii="微软雅黑" w:hAnsi="微软雅黑" w:eastAsia="微软雅黑" w:cs="微软雅黑"/>
          <w:color w:val="FF00FF"/>
          <w:sz w:val="20"/>
          <w:szCs w:val="20"/>
        </w:rPr>
        <w:t>)) ;</w:t>
      </w:r>
    </w:p>
    <w:p w14:paraId="07C5C8A1">
      <w:pPr>
        <w:spacing w:before="43" w:line="199" w:lineRule="auto"/>
        <w:ind w:left="30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4EADAFF">
      <w:pPr>
        <w:spacing w:before="106" w:line="201" w:lineRule="auto"/>
        <w:ind w:left="6"/>
        <w:outlineLvl w:val="0"/>
        <w:rPr>
          <w:rFonts w:ascii="微软雅黑" w:hAnsi="微软雅黑" w:eastAsia="微软雅黑" w:cs="微软雅黑"/>
          <w:sz w:val="35"/>
          <w:szCs w:val="35"/>
        </w:rPr>
      </w:pPr>
      <w:r>
        <w:rPr>
          <w:rFonts w:ascii="微软雅黑" w:hAnsi="微软雅黑" w:eastAsia="微软雅黑" w:cs="微软雅黑"/>
          <w:spacing w:val="-17"/>
          <w:sz w:val="35"/>
          <w:szCs w:val="35"/>
        </w:rPr>
        <w:t>二</w:t>
      </w:r>
      <w:r>
        <w:rPr>
          <w:rFonts w:ascii="微软雅黑" w:hAnsi="微软雅黑" w:eastAsia="微软雅黑" w:cs="微软雅黑"/>
          <w:spacing w:val="-9"/>
          <w:sz w:val="35"/>
          <w:szCs w:val="35"/>
        </w:rPr>
        <w:t>、  四周规则交易策略</w:t>
      </w:r>
    </w:p>
    <w:p w14:paraId="551CB63C">
      <w:pPr>
        <w:spacing w:before="155" w:line="221" w:lineRule="auto"/>
        <w:ind w:left="13"/>
        <w:outlineLvl w:val="1"/>
        <w:rPr>
          <w:rFonts w:ascii="微软雅黑" w:hAnsi="微软雅黑" w:eastAsia="微软雅黑" w:cs="微软雅黑"/>
          <w:sz w:val="29"/>
          <w:szCs w:val="29"/>
        </w:rPr>
      </w:pPr>
      <w:bookmarkStart w:id="18" w:name="_bookmark19"/>
      <w:bookmarkEnd w:id="18"/>
      <w:bookmarkStart w:id="19" w:name="_bookmark20"/>
      <w:bookmarkEnd w:id="19"/>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2.</w:t>
      </w:r>
      <w:r>
        <w:rPr>
          <w:rFonts w:ascii="微软雅黑" w:hAnsi="微软雅黑" w:eastAsia="微软雅黑" w:cs="微软雅黑"/>
          <w:spacing w:val="-1"/>
          <w:sz w:val="29"/>
          <w:szCs w:val="29"/>
        </w:rPr>
        <w:t xml:space="preserve"> </w:t>
      </w:r>
      <w:r>
        <w:rPr>
          <w:rFonts w:ascii="微软雅黑" w:hAnsi="微软雅黑" w:eastAsia="微软雅黑" w:cs="微软雅黑"/>
          <w:sz w:val="29"/>
          <w:szCs w:val="29"/>
          <w14:textOutline w14:w="5448" w14:cap="sq" w14:cmpd="sng">
            <w14:solidFill>
              <w14:srgbClr w14:val="000000"/>
            </w14:solidFill>
            <w14:prstDash w14:val="solid"/>
            <w14:bevel/>
          </w14:textOutline>
        </w:rPr>
        <w:t>1、策略说明</w:t>
      </w:r>
    </w:p>
    <w:p w14:paraId="10B6B9C0">
      <w:pPr>
        <w:spacing w:before="54" w:line="218" w:lineRule="auto"/>
        <w:ind w:left="1" w:firstLine="1"/>
        <w:rPr>
          <w:rFonts w:ascii="微软雅黑" w:hAnsi="微软雅黑" w:eastAsia="微软雅黑" w:cs="微软雅黑"/>
          <w:sz w:val="20"/>
          <w:szCs w:val="20"/>
        </w:rPr>
      </w:pPr>
      <w:r>
        <w:rPr>
          <w:rFonts w:ascii="微软雅黑" w:hAnsi="微软雅黑" w:eastAsia="微软雅黑" w:cs="微软雅黑"/>
          <w:spacing w:val="22"/>
          <w:sz w:val="20"/>
          <w:szCs w:val="20"/>
        </w:rPr>
        <w:t>量化</w:t>
      </w:r>
      <w:r>
        <w:rPr>
          <w:rFonts w:ascii="微软雅黑" w:hAnsi="微软雅黑" w:eastAsia="微软雅黑" w:cs="微软雅黑"/>
          <w:spacing w:val="21"/>
          <w:sz w:val="20"/>
          <w:szCs w:val="20"/>
        </w:rPr>
        <w:t>交</w:t>
      </w:r>
      <w:r>
        <w:rPr>
          <w:rFonts w:ascii="微软雅黑" w:hAnsi="微软雅黑" w:eastAsia="微软雅黑" w:cs="微软雅黑"/>
          <w:spacing w:val="11"/>
          <w:sz w:val="20"/>
          <w:szCs w:val="20"/>
        </w:rPr>
        <w:t>易策略很多是在主观交易的基础上发展而来的。主观交易时经常观察的各种趋势类指标比如均线或</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者通道，  各种震荡类指标比如 R</w:t>
      </w:r>
      <w:r>
        <w:rPr>
          <w:rFonts w:ascii="微软雅黑" w:hAnsi="微软雅黑" w:eastAsia="微软雅黑" w:cs="微软雅黑"/>
          <w:sz w:val="20"/>
          <w:szCs w:val="20"/>
        </w:rPr>
        <w:t>SI</w:t>
      </w:r>
      <w:r>
        <w:rPr>
          <w:rFonts w:ascii="微软雅黑" w:hAnsi="微软雅黑" w:eastAsia="微软雅黑" w:cs="微软雅黑"/>
          <w:spacing w:val="-1"/>
          <w:sz w:val="20"/>
          <w:szCs w:val="20"/>
        </w:rPr>
        <w:t xml:space="preserve"> 或者 </w:t>
      </w:r>
      <w:r>
        <w:rPr>
          <w:rFonts w:ascii="微软雅黑" w:hAnsi="微软雅黑" w:eastAsia="微软雅黑" w:cs="微软雅黑"/>
          <w:sz w:val="20"/>
          <w:szCs w:val="20"/>
        </w:rPr>
        <w:t>KDJ</w:t>
      </w:r>
      <w:r>
        <w:rPr>
          <w:rFonts w:ascii="微软雅黑" w:hAnsi="微软雅黑" w:eastAsia="微软雅黑" w:cs="微软雅黑"/>
          <w:spacing w:val="-1"/>
          <w:sz w:val="20"/>
          <w:szCs w:val="20"/>
        </w:rPr>
        <w:t>，  都可以用来形成一些规则。而这些规则只要逻辑完整，  有明确</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的</w:t>
      </w:r>
      <w:r>
        <w:rPr>
          <w:rFonts w:ascii="微软雅黑" w:hAnsi="微软雅黑" w:eastAsia="微软雅黑" w:cs="微软雅黑"/>
          <w:spacing w:val="15"/>
          <w:sz w:val="20"/>
          <w:szCs w:val="20"/>
        </w:rPr>
        <w:t>开</w:t>
      </w:r>
      <w:r>
        <w:rPr>
          <w:rFonts w:ascii="微软雅黑" w:hAnsi="微软雅黑" w:eastAsia="微软雅黑" w:cs="微软雅黑"/>
          <w:spacing w:val="9"/>
          <w:sz w:val="20"/>
          <w:szCs w:val="20"/>
        </w:rPr>
        <w:t>仓和平仓的逻辑规则。那么就可以进一步转换为量化交易策略。</w:t>
      </w:r>
    </w:p>
    <w:p w14:paraId="541184E7">
      <w:pPr>
        <w:spacing w:before="1" w:line="218" w:lineRule="auto"/>
        <w:ind w:left="3" w:right="2" w:firstLine="16"/>
        <w:rPr>
          <w:rFonts w:ascii="微软雅黑" w:hAnsi="微软雅黑" w:eastAsia="微软雅黑" w:cs="微软雅黑"/>
          <w:sz w:val="20"/>
          <w:szCs w:val="20"/>
        </w:rPr>
      </w:pPr>
      <w:r>
        <w:rPr>
          <w:rFonts w:ascii="微软雅黑" w:hAnsi="微软雅黑" w:eastAsia="微软雅黑" w:cs="微软雅黑"/>
          <w:spacing w:val="10"/>
          <w:sz w:val="20"/>
          <w:szCs w:val="20"/>
        </w:rPr>
        <w:t>四周规则是一个</w:t>
      </w:r>
      <w:r>
        <w:rPr>
          <w:rFonts w:ascii="微软雅黑" w:hAnsi="微软雅黑" w:eastAsia="微软雅黑" w:cs="微软雅黑"/>
          <w:spacing w:val="5"/>
          <w:sz w:val="20"/>
          <w:szCs w:val="20"/>
        </w:rPr>
        <w:t>经典的趋势跟踪策略，  并且绩效报告经久不衰。我们在本章通过对四周规则的介绍，  逐步</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深入 </w:t>
      </w:r>
      <w:r>
        <w:rPr>
          <w:rFonts w:ascii="微软雅黑" w:hAnsi="微软雅黑" w:eastAsia="微软雅黑" w:cs="微软雅黑"/>
          <w:sz w:val="20"/>
          <w:szCs w:val="20"/>
        </w:rPr>
        <w:t>TBL</w:t>
      </w:r>
      <w:r>
        <w:rPr>
          <w:rFonts w:ascii="微软雅黑" w:hAnsi="微软雅黑" w:eastAsia="微软雅黑" w:cs="微软雅黑"/>
          <w:spacing w:val="6"/>
          <w:sz w:val="20"/>
          <w:szCs w:val="20"/>
        </w:rPr>
        <w:t xml:space="preserve"> 语言的跨品种跨周期的强大功能</w:t>
      </w:r>
      <w:r>
        <w:rPr>
          <w:rFonts w:ascii="微软雅黑" w:hAnsi="微软雅黑" w:eastAsia="微软雅黑" w:cs="微软雅黑"/>
          <w:spacing w:val="3"/>
          <w:sz w:val="20"/>
          <w:szCs w:val="20"/>
        </w:rPr>
        <w:t>。</w:t>
      </w:r>
    </w:p>
    <w:p w14:paraId="2A238AE5">
      <w:pPr>
        <w:spacing w:line="203" w:lineRule="auto"/>
        <w:ind w:left="8"/>
        <w:rPr>
          <w:rFonts w:ascii="微软雅黑" w:hAnsi="微软雅黑" w:eastAsia="微软雅黑" w:cs="微软雅黑"/>
          <w:sz w:val="20"/>
          <w:szCs w:val="20"/>
        </w:rPr>
      </w:pPr>
      <w:r>
        <w:rPr>
          <w:rFonts w:ascii="微软雅黑" w:hAnsi="微软雅黑" w:eastAsia="微软雅黑" w:cs="微软雅黑"/>
          <w:spacing w:val="7"/>
          <w:sz w:val="20"/>
          <w:szCs w:val="20"/>
        </w:rPr>
        <w:t>交</w:t>
      </w:r>
      <w:r>
        <w:rPr>
          <w:rFonts w:ascii="微软雅黑" w:hAnsi="微软雅黑" w:eastAsia="微软雅黑" w:cs="微软雅黑"/>
          <w:spacing w:val="5"/>
          <w:sz w:val="20"/>
          <w:szCs w:val="20"/>
        </w:rPr>
        <w:t>易规则：</w:t>
      </w:r>
    </w:p>
    <w:p w14:paraId="5643ECFC">
      <w:pPr>
        <w:spacing w:before="22" w:line="218" w:lineRule="auto"/>
        <w:ind w:left="14"/>
        <w:rPr>
          <w:rFonts w:ascii="微软雅黑" w:hAnsi="微软雅黑" w:eastAsia="微软雅黑" w:cs="微软雅黑"/>
          <w:sz w:val="20"/>
          <w:szCs w:val="20"/>
        </w:rPr>
      </w:pPr>
      <w:r>
        <w:rPr>
          <w:rFonts w:ascii="微软雅黑" w:hAnsi="微软雅黑" w:eastAsia="微软雅黑" w:cs="微软雅黑"/>
          <w:spacing w:val="-2"/>
          <w:sz w:val="20"/>
          <w:szCs w:val="20"/>
        </w:rPr>
        <w:t>当最新</w:t>
      </w:r>
      <w:r>
        <w:rPr>
          <w:rFonts w:ascii="微软雅黑" w:hAnsi="微软雅黑" w:eastAsia="微软雅黑" w:cs="微软雅黑"/>
          <w:spacing w:val="-1"/>
          <w:sz w:val="20"/>
          <w:szCs w:val="20"/>
        </w:rPr>
        <w:t>价突破过去 20 日的高点，  买入；</w:t>
      </w:r>
    </w:p>
    <w:p w14:paraId="71C46FA1">
      <w:pPr>
        <w:spacing w:before="1" w:line="203" w:lineRule="auto"/>
        <w:ind w:left="14"/>
        <w:rPr>
          <w:rFonts w:ascii="微软雅黑" w:hAnsi="微软雅黑" w:eastAsia="微软雅黑" w:cs="微软雅黑"/>
          <w:sz w:val="20"/>
          <w:szCs w:val="20"/>
        </w:rPr>
      </w:pPr>
      <w:r>
        <w:rPr>
          <w:rFonts w:ascii="微软雅黑" w:hAnsi="微软雅黑" w:eastAsia="微软雅黑" w:cs="微软雅黑"/>
          <w:spacing w:val="-2"/>
          <w:sz w:val="20"/>
          <w:szCs w:val="20"/>
        </w:rPr>
        <w:t>当最新</w:t>
      </w:r>
      <w:r>
        <w:rPr>
          <w:rFonts w:ascii="微软雅黑" w:hAnsi="微软雅黑" w:eastAsia="微软雅黑" w:cs="微软雅黑"/>
          <w:spacing w:val="-1"/>
          <w:sz w:val="20"/>
          <w:szCs w:val="20"/>
        </w:rPr>
        <w:t>价突破过去 20 日的低点，  卖出。</w:t>
      </w:r>
    </w:p>
    <w:p w14:paraId="52518BE2">
      <w:pPr>
        <w:spacing w:before="133" w:line="221" w:lineRule="auto"/>
        <w:ind w:left="13"/>
        <w:outlineLvl w:val="1"/>
        <w:rPr>
          <w:rFonts w:ascii="微软雅黑" w:hAnsi="微软雅黑" w:eastAsia="微软雅黑" w:cs="微软雅黑"/>
          <w:sz w:val="29"/>
          <w:szCs w:val="29"/>
        </w:rPr>
      </w:pPr>
      <w:bookmarkStart w:id="20" w:name="_bookmark21"/>
      <w:bookmarkEnd w:id="20"/>
      <w:r>
        <w:rPr>
          <w:rFonts w:ascii="微软雅黑" w:hAnsi="微软雅黑" w:eastAsia="微软雅黑" w:cs="微软雅黑"/>
          <w:spacing w:val="15"/>
          <w:sz w:val="29"/>
          <w:szCs w:val="29"/>
          <w14:textOutline w14:w="5448" w14:cap="sq" w14:cmpd="sng">
            <w14:solidFill>
              <w14:srgbClr w14:val="000000"/>
            </w14:solidFill>
            <w14:prstDash w14:val="solid"/>
            <w14:bevel/>
          </w14:textOutline>
        </w:rPr>
        <w:t>2</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.2、策略代码说明</w:t>
      </w:r>
    </w:p>
    <w:p w14:paraId="5187BCF8">
      <w:pPr>
        <w:spacing w:before="54" w:line="203" w:lineRule="auto"/>
        <w:ind w:left="24"/>
        <w:rPr>
          <w:rFonts w:ascii="微软雅黑" w:hAnsi="微软雅黑" w:eastAsia="微软雅黑" w:cs="微软雅黑"/>
          <w:sz w:val="20"/>
          <w:szCs w:val="20"/>
        </w:rPr>
      </w:pPr>
      <w:r>
        <w:rPr>
          <w:rFonts w:ascii="微软雅黑" w:hAnsi="微软雅黑" w:eastAsia="微软雅黑" w:cs="微软雅黑"/>
          <w:spacing w:val="6"/>
          <w:sz w:val="20"/>
          <w:szCs w:val="20"/>
        </w:rPr>
        <w:t>由于四周</w:t>
      </w:r>
      <w:r>
        <w:rPr>
          <w:rFonts w:ascii="微软雅黑" w:hAnsi="微软雅黑" w:eastAsia="微软雅黑" w:cs="微软雅黑"/>
          <w:spacing w:val="4"/>
          <w:sz w:val="20"/>
          <w:szCs w:val="20"/>
        </w:rPr>
        <w:t>策</w:t>
      </w:r>
      <w:r>
        <w:rPr>
          <w:rFonts w:ascii="微软雅黑" w:hAnsi="微软雅黑" w:eastAsia="微软雅黑" w:cs="微软雅黑"/>
          <w:spacing w:val="3"/>
          <w:sz w:val="20"/>
          <w:szCs w:val="20"/>
        </w:rPr>
        <w:t>略的交易规则非常清晰，  它的代码也比较简单，  我们先贴出完整的代码然后逐一解释。</w:t>
      </w:r>
    </w:p>
    <w:p w14:paraId="42D96A2C">
      <w:pPr>
        <w:spacing w:before="22"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B54380A">
      <w:pPr>
        <w:spacing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spacing w:val="9"/>
          <w:sz w:val="20"/>
          <w:szCs w:val="20"/>
        </w:rPr>
        <w:t xml:space="preserve"> </w:t>
      </w:r>
      <w:r>
        <w:rPr>
          <w:rFonts w:ascii="微软雅黑" w:hAnsi="微软雅黑" w:eastAsia="微软雅黑" w:cs="微软雅黑"/>
          <w:color w:val="FF00FF"/>
          <w:spacing w:val="9"/>
          <w:sz w:val="20"/>
          <w:szCs w:val="20"/>
        </w:rPr>
        <w:t>;</w:t>
      </w:r>
    </w:p>
    <w:p w14:paraId="22708EB0">
      <w:pPr>
        <w:spacing w:before="43" w:line="204" w:lineRule="auto"/>
        <w:ind w:left="232"/>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w:t>
      </w:r>
      <w:r>
        <w:rPr>
          <w:rFonts w:ascii="微软雅黑" w:hAnsi="微软雅黑" w:eastAsia="微软雅黑" w:cs="微软雅黑"/>
          <w:color w:val="0000FF"/>
          <w:spacing w:val="-3"/>
          <w:sz w:val="20"/>
          <w:szCs w:val="20"/>
        </w:rPr>
        <w:t>u</w:t>
      </w:r>
      <w:r>
        <w:rPr>
          <w:rFonts w:ascii="微软雅黑" w:hAnsi="微软雅黑" w:eastAsia="微软雅黑" w:cs="微软雅黑"/>
          <w:color w:val="0000FF"/>
          <w:spacing w:val="-2"/>
          <w:sz w:val="20"/>
          <w:szCs w:val="20"/>
        </w:rPr>
        <w:t>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lowline</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1216E1AF">
      <w:pPr>
        <w:spacing w:before="22"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6F8ACDE3">
      <w:pPr>
        <w:spacing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502BF65E">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72E840E">
      <w:pPr>
        <w:spacing w:before="28" w:line="187" w:lineRule="auto"/>
        <w:ind w:left="236"/>
        <w:rPr>
          <w:rFonts w:ascii="微软雅黑" w:hAnsi="微软雅黑" w:eastAsia="微软雅黑" w:cs="微软雅黑"/>
          <w:sz w:val="20"/>
          <w:szCs w:val="20"/>
        </w:rPr>
      </w:pPr>
      <w:r>
        <w:rPr>
          <w:rFonts w:ascii="微软雅黑" w:hAnsi="微软雅黑" w:eastAsia="微软雅黑" w:cs="微软雅黑"/>
          <w:sz w:val="20"/>
          <w:szCs w:val="20"/>
        </w:rPr>
        <w:t>highline</w:t>
      </w:r>
      <w:r>
        <w:rPr>
          <w:rFonts w:ascii="微软雅黑" w:hAnsi="微软雅黑" w:eastAsia="微软雅黑" w:cs="微软雅黑"/>
          <w:color w:val="FF00FF"/>
          <w:spacing w:val="16"/>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20</w:t>
      </w:r>
      <w:r>
        <w:rPr>
          <w:rFonts w:ascii="微软雅黑" w:hAnsi="微软雅黑" w:eastAsia="微软雅黑" w:cs="微软雅黑"/>
          <w:color w:val="FF00FF"/>
          <w:spacing w:val="13"/>
          <w:sz w:val="20"/>
          <w:szCs w:val="20"/>
        </w:rPr>
        <w:t>) ;</w:t>
      </w:r>
    </w:p>
    <w:p w14:paraId="7A2E3B06">
      <w:pPr>
        <w:spacing w:before="44" w:line="199" w:lineRule="auto"/>
        <w:ind w:left="251"/>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8"/>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4"/>
          <w:sz w:val="20"/>
          <w:szCs w:val="20"/>
        </w:rPr>
        <w:t>) ;</w:t>
      </w:r>
    </w:p>
    <w:p w14:paraId="303D45C7">
      <w:pPr>
        <w:spacing w:before="28" w:line="187" w:lineRule="auto"/>
        <w:ind w:left="25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
          <w:sz w:val="20"/>
          <w:szCs w:val="20"/>
        </w:rPr>
        <w:t>&lt;&gt;</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&gt;=</w:t>
      </w:r>
      <w:r>
        <w:rPr>
          <w:rFonts w:ascii="微软雅黑" w:hAnsi="微软雅黑" w:eastAsia="微软雅黑" w:cs="微软雅黑"/>
          <w:sz w:val="20"/>
          <w:szCs w:val="20"/>
        </w:rPr>
        <w:t>highline</w:t>
      </w:r>
      <w:r>
        <w:rPr>
          <w:rFonts w:ascii="微软雅黑" w:hAnsi="微软雅黑" w:eastAsia="微软雅黑" w:cs="微软雅黑"/>
          <w:color w:val="FF00FF"/>
          <w:spacing w:val="1"/>
          <w:sz w:val="20"/>
          <w:szCs w:val="20"/>
        </w:rPr>
        <w:t>)</w:t>
      </w:r>
    </w:p>
    <w:p w14:paraId="0294DA3B">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8"/>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8"/>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8"/>
          <w:sz w:val="20"/>
          <w:szCs w:val="20"/>
        </w:rPr>
        <w:t>)) ;</w:t>
      </w:r>
    </w:p>
    <w:p w14:paraId="67F514D2">
      <w:pPr>
        <w:spacing w:before="44" w:line="199" w:lineRule="auto"/>
        <w:ind w:left="250"/>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Mar</w:t>
      </w:r>
      <w:r>
        <w:rPr>
          <w:rFonts w:ascii="微软雅黑" w:hAnsi="微软雅黑" w:eastAsia="微软雅黑" w:cs="微软雅黑"/>
          <w:color w:val="0000FF"/>
          <w:sz w:val="20"/>
          <w:szCs w:val="20"/>
        </w:rPr>
        <w:t>ketPosition</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
          <w:sz w:val="20"/>
          <w:szCs w:val="20"/>
        </w:rPr>
        <w:t>&lt;=</w:t>
      </w:r>
      <w:r>
        <w:rPr>
          <w:rFonts w:ascii="微软雅黑" w:hAnsi="微软雅黑" w:eastAsia="微软雅黑" w:cs="微软雅黑"/>
          <w:sz w:val="20"/>
          <w:szCs w:val="20"/>
        </w:rPr>
        <w:t>lowline</w:t>
      </w:r>
      <w:r>
        <w:rPr>
          <w:rFonts w:ascii="微软雅黑" w:hAnsi="微软雅黑" w:eastAsia="微软雅黑" w:cs="微软雅黑"/>
          <w:color w:val="FF00FF"/>
          <w:spacing w:val="-1"/>
          <w:sz w:val="20"/>
          <w:szCs w:val="20"/>
        </w:rPr>
        <w:t>)</w:t>
      </w:r>
    </w:p>
    <w:p w14:paraId="2433E538">
      <w:pPr>
        <w:spacing w:before="28" w:line="188" w:lineRule="auto"/>
        <w:ind w:left="472"/>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25"/>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25"/>
          <w:sz w:val="20"/>
          <w:szCs w:val="20"/>
        </w:rPr>
        <w:t>)) ;</w:t>
      </w:r>
    </w:p>
    <w:p w14:paraId="3E90EDE7">
      <w:pPr>
        <w:spacing w:before="43" w:line="199" w:lineRule="auto"/>
        <w:ind w:left="13"/>
        <w:rPr>
          <w:rFonts w:ascii="微软雅黑" w:hAnsi="微软雅黑" w:eastAsia="微软雅黑" w:cs="微软雅黑"/>
          <w:sz w:val="20"/>
          <w:szCs w:val="20"/>
        </w:rPr>
      </w:pPr>
      <w:bookmarkStart w:id="21" w:name="_bookmark22"/>
      <w:bookmarkEnd w:id="21"/>
      <w:r>
        <w:rPr>
          <w:rFonts w:ascii="微软雅黑" w:hAnsi="微软雅黑" w:eastAsia="微软雅黑" w:cs="微软雅黑"/>
          <w:color w:val="FF00FF"/>
          <w:spacing w:val="22"/>
          <w:sz w:val="20"/>
          <w:szCs w:val="20"/>
        </w:rPr>
        <w:t>}</w:t>
      </w:r>
    </w:p>
    <w:p w14:paraId="0A8E0A6A">
      <w:pPr>
        <w:spacing w:before="147" w:line="217" w:lineRule="auto"/>
        <w:ind w:left="30"/>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1</w:t>
      </w:r>
      <w:r>
        <w:rPr>
          <w:rFonts w:ascii="微软雅黑" w:hAnsi="微软雅黑" w:eastAsia="微软雅黑" w:cs="微软雅黑"/>
          <w:spacing w:val="-9"/>
          <w:sz w:val="28"/>
          <w:szCs w:val="28"/>
        </w:rPr>
        <w:t>、交易函数</w:t>
      </w:r>
    </w:p>
    <w:p w14:paraId="68307DD3">
      <w:pPr>
        <w:spacing w:before="71" w:line="218" w:lineRule="auto"/>
        <w:ind w:firstLine="8"/>
        <w:rPr>
          <w:rFonts w:ascii="微软雅黑" w:hAnsi="微软雅黑" w:eastAsia="微软雅黑" w:cs="微软雅黑"/>
          <w:sz w:val="20"/>
          <w:szCs w:val="20"/>
        </w:rPr>
      </w:pPr>
      <w:r>
        <w:rPr>
          <w:rFonts w:ascii="微软雅黑" w:hAnsi="微软雅黑" w:eastAsia="微软雅黑" w:cs="微软雅黑"/>
          <w:spacing w:val="6"/>
          <w:sz w:val="20"/>
          <w:szCs w:val="20"/>
        </w:rPr>
        <w:t>交易函数是用来</w:t>
      </w:r>
      <w:r>
        <w:rPr>
          <w:rFonts w:ascii="微软雅黑" w:hAnsi="微软雅黑" w:eastAsia="微软雅黑" w:cs="微软雅黑"/>
          <w:spacing w:val="4"/>
          <w:sz w:val="20"/>
          <w:szCs w:val="20"/>
        </w:rPr>
        <w:t>执</w:t>
      </w:r>
      <w:r>
        <w:rPr>
          <w:rFonts w:ascii="微软雅黑" w:hAnsi="微软雅黑" w:eastAsia="微软雅黑" w:cs="微软雅黑"/>
          <w:spacing w:val="3"/>
          <w:sz w:val="20"/>
          <w:szCs w:val="20"/>
        </w:rPr>
        <w:t>行交易的。  它在实盘交易的时候，  会完成相应的买卖委托。  而为了让用户能明确的看到</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 xml:space="preserve">策略交易的操作，  同时 </w:t>
      </w:r>
      <w:r>
        <w:rPr>
          <w:rFonts w:ascii="微软雅黑" w:hAnsi="微软雅黑" w:eastAsia="微软雅黑" w:cs="微软雅黑"/>
          <w:sz w:val="20"/>
          <w:szCs w:val="20"/>
        </w:rPr>
        <w:t>TBQuant</w:t>
      </w:r>
      <w:r>
        <w:rPr>
          <w:rFonts w:ascii="微软雅黑" w:hAnsi="微软雅黑" w:eastAsia="微软雅黑" w:cs="微软雅黑"/>
          <w:spacing w:val="5"/>
          <w:sz w:val="20"/>
          <w:szCs w:val="20"/>
        </w:rPr>
        <w:t xml:space="preserve"> 会把这些交易信号标注在 </w:t>
      </w:r>
      <w:r>
        <w:rPr>
          <w:rFonts w:ascii="微软雅黑" w:hAnsi="微软雅黑" w:eastAsia="微软雅黑" w:cs="微软雅黑"/>
          <w:sz w:val="20"/>
          <w:szCs w:val="20"/>
        </w:rPr>
        <w:t>K</w:t>
      </w:r>
      <w:r>
        <w:rPr>
          <w:rFonts w:ascii="微软雅黑" w:hAnsi="微软雅黑" w:eastAsia="微软雅黑" w:cs="微软雅黑"/>
          <w:spacing w:val="5"/>
          <w:sz w:val="20"/>
          <w:szCs w:val="20"/>
        </w:rPr>
        <w:t xml:space="preserve"> 线图上。而绩效测试报告也是根据图表上</w:t>
      </w:r>
      <w:r>
        <w:rPr>
          <w:rFonts w:ascii="微软雅黑" w:hAnsi="微软雅黑" w:eastAsia="微软雅黑" w:cs="微软雅黑"/>
          <w:spacing w:val="3"/>
          <w:sz w:val="20"/>
          <w:szCs w:val="20"/>
        </w:rPr>
        <w:t>的</w:t>
      </w:r>
      <w:r>
        <w:rPr>
          <w:rFonts w:ascii="微软雅黑" w:hAnsi="微软雅黑" w:eastAsia="微软雅黑" w:cs="微软雅黑"/>
          <w:sz w:val="20"/>
          <w:szCs w:val="20"/>
        </w:rPr>
        <w:t xml:space="preserve">这 </w:t>
      </w:r>
      <w:r>
        <w:rPr>
          <w:rFonts w:ascii="微软雅黑" w:hAnsi="微软雅黑" w:eastAsia="微软雅黑" w:cs="微软雅黑"/>
          <w:spacing w:val="15"/>
          <w:sz w:val="20"/>
          <w:szCs w:val="20"/>
        </w:rPr>
        <w:t>些</w:t>
      </w:r>
      <w:r>
        <w:rPr>
          <w:rFonts w:ascii="微软雅黑" w:hAnsi="微软雅黑" w:eastAsia="微软雅黑" w:cs="微软雅黑"/>
          <w:spacing w:val="8"/>
          <w:sz w:val="20"/>
          <w:szCs w:val="20"/>
        </w:rPr>
        <w:t>交易信号而产生的。</w:t>
      </w:r>
    </w:p>
    <w:p w14:paraId="117A68CA">
      <w:pPr>
        <w:spacing w:before="1" w:line="237" w:lineRule="auto"/>
        <w:ind w:left="15" w:hanging="11"/>
        <w:rPr>
          <w:rFonts w:ascii="微软雅黑" w:hAnsi="微软雅黑" w:eastAsia="微软雅黑" w:cs="微软雅黑"/>
          <w:sz w:val="20"/>
          <w:szCs w:val="20"/>
        </w:rPr>
      </w:pPr>
      <w:r>
        <w:rPr>
          <w:rFonts w:ascii="微软雅黑" w:hAnsi="微软雅黑" w:eastAsia="微软雅黑" w:cs="微软雅黑"/>
          <w:spacing w:val="6"/>
          <w:sz w:val="20"/>
          <w:szCs w:val="20"/>
        </w:rPr>
        <w:t>我们点开</w:t>
      </w:r>
      <w:r>
        <w:rPr>
          <w:rFonts w:ascii="微软雅黑" w:hAnsi="微软雅黑" w:eastAsia="微软雅黑" w:cs="微软雅黑"/>
          <w:sz w:val="20"/>
          <w:szCs w:val="20"/>
        </w:rPr>
        <w:t>TBQuant</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的</w:t>
      </w:r>
      <w:r>
        <w:rPr>
          <w:rFonts w:ascii="微软雅黑" w:hAnsi="微软雅黑" w:eastAsia="微软雅黑" w:cs="微软雅黑"/>
          <w:spacing w:val="3"/>
          <w:sz w:val="20"/>
          <w:szCs w:val="20"/>
        </w:rPr>
        <w:t xml:space="preserve">官网的函数栏目。在左侧函数分类中选择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数据交易函数，  可以看到 </w:t>
      </w:r>
      <w:r>
        <w:rPr>
          <w:rFonts w:ascii="微软雅黑" w:hAnsi="微软雅黑" w:eastAsia="微软雅黑" w:cs="微软雅黑"/>
          <w:sz w:val="20"/>
          <w:szCs w:val="20"/>
        </w:rPr>
        <w:t>TBL</w:t>
      </w:r>
      <w:r>
        <w:rPr>
          <w:rFonts w:ascii="微软雅黑" w:hAnsi="微软雅黑" w:eastAsia="微软雅黑" w:cs="微软雅黑"/>
          <w:spacing w:val="3"/>
          <w:sz w:val="20"/>
          <w:szCs w:val="20"/>
        </w:rPr>
        <w:t xml:space="preserve"> 语言里面</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的交易函数有:</w:t>
      </w:r>
    </w:p>
    <w:p w14:paraId="13822259">
      <w:pPr>
        <w:sectPr>
          <w:pgSz w:w="11906" w:h="16839"/>
          <w:pgMar w:top="1431" w:right="1079" w:bottom="400" w:left="1081" w:header="0" w:footer="0" w:gutter="0"/>
          <w:cols w:space="720" w:num="1"/>
        </w:sectPr>
      </w:pPr>
    </w:p>
    <w:p w14:paraId="4F17CEE4">
      <w:pPr>
        <w:spacing w:before="155" w:line="6561" w:lineRule="exact"/>
        <w:textAlignment w:val="center"/>
      </w:pPr>
      <w:r>
        <w:drawing>
          <wp:inline distT="0" distB="0" distL="0" distR="0">
            <wp:extent cx="6090920" cy="416623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9"/>
                    <a:stretch>
                      <a:fillRect/>
                    </a:stretch>
                  </pic:blipFill>
                  <pic:spPr>
                    <a:xfrm>
                      <a:off x="0" y="0"/>
                      <a:ext cx="6091428" cy="4166615"/>
                    </a:xfrm>
                    <a:prstGeom prst="rect">
                      <a:avLst/>
                    </a:prstGeom>
                  </pic:spPr>
                </pic:pic>
              </a:graphicData>
            </a:graphic>
          </wp:inline>
        </w:drawing>
      </w:r>
    </w:p>
    <w:p w14:paraId="387AD201">
      <w:pPr>
        <w:spacing w:before="208" w:line="187" w:lineRule="auto"/>
        <w:ind w:left="1"/>
        <w:rPr>
          <w:rFonts w:ascii="微软雅黑" w:hAnsi="微软雅黑" w:eastAsia="微软雅黑" w:cs="微软雅黑"/>
          <w:sz w:val="20"/>
          <w:szCs w:val="20"/>
        </w:rPr>
      </w:pPr>
      <w:r>
        <w:rPr>
          <w:rFonts w:ascii="微软雅黑" w:hAnsi="微软雅黑" w:eastAsia="微软雅黑" w:cs="微软雅黑"/>
          <w:spacing w:val="14"/>
          <w:sz w:val="20"/>
          <w:szCs w:val="20"/>
        </w:rPr>
        <w:t>在当前代码我只使用</w:t>
      </w:r>
      <w:r>
        <w:rPr>
          <w:rFonts w:ascii="微软雅黑" w:hAnsi="微软雅黑" w:eastAsia="微软雅黑" w:cs="微软雅黑"/>
          <w:sz w:val="20"/>
          <w:szCs w:val="20"/>
        </w:rPr>
        <w:t>buy</w:t>
      </w:r>
      <w:r>
        <w:rPr>
          <w:rFonts w:ascii="微软雅黑" w:hAnsi="微软雅黑" w:eastAsia="微软雅黑" w:cs="微软雅黑"/>
          <w:spacing w:val="14"/>
          <w:sz w:val="20"/>
          <w:szCs w:val="20"/>
        </w:rPr>
        <w:t xml:space="preserve"> 和 </w:t>
      </w:r>
      <w:r>
        <w:rPr>
          <w:rFonts w:ascii="微软雅黑" w:hAnsi="微软雅黑" w:eastAsia="微软雅黑" w:cs="微软雅黑"/>
          <w:sz w:val="20"/>
          <w:szCs w:val="20"/>
        </w:rPr>
        <w:t>sellshort</w:t>
      </w:r>
      <w:r>
        <w:rPr>
          <w:rFonts w:ascii="微软雅黑" w:hAnsi="微软雅黑" w:eastAsia="微软雅黑" w:cs="微软雅黑"/>
          <w:spacing w:val="14"/>
          <w:sz w:val="20"/>
          <w:szCs w:val="20"/>
        </w:rPr>
        <w:t xml:space="preserve"> 这两个指令就可以</w:t>
      </w:r>
      <w:r>
        <w:rPr>
          <w:rFonts w:ascii="微软雅黑" w:hAnsi="微软雅黑" w:eastAsia="微软雅黑" w:cs="微软雅黑"/>
          <w:spacing w:val="10"/>
          <w:sz w:val="20"/>
          <w:szCs w:val="20"/>
        </w:rPr>
        <w:t>。</w:t>
      </w:r>
    </w:p>
    <w:p w14:paraId="37BB3160">
      <w:pPr>
        <w:spacing w:before="163" w:line="217" w:lineRule="auto"/>
        <w:ind w:left="14"/>
        <w:outlineLvl w:val="2"/>
        <w:rPr>
          <w:rFonts w:ascii="微软雅黑" w:hAnsi="微软雅黑" w:eastAsia="微软雅黑" w:cs="微软雅黑"/>
          <w:sz w:val="28"/>
          <w:szCs w:val="28"/>
        </w:rPr>
      </w:pPr>
      <w:bookmarkStart w:id="22" w:name="_bookmark23"/>
      <w:bookmarkEnd w:id="22"/>
      <w:r>
        <w:rPr>
          <w:rFonts w:ascii="微软雅黑" w:hAnsi="微软雅黑" w:eastAsia="微软雅黑" w:cs="微软雅黑"/>
          <w:spacing w:val="-8"/>
          <w:sz w:val="28"/>
          <w:szCs w:val="28"/>
        </w:rPr>
        <w:t>2</w:t>
      </w:r>
      <w:r>
        <w:rPr>
          <w:rFonts w:ascii="微软雅黑" w:hAnsi="微软雅黑" w:eastAsia="微软雅黑" w:cs="微软雅黑"/>
          <w:spacing w:val="-6"/>
          <w:sz w:val="28"/>
          <w:szCs w:val="28"/>
        </w:rPr>
        <w:t>、状态函数</w:t>
      </w:r>
    </w:p>
    <w:p w14:paraId="0EB74621">
      <w:pPr>
        <w:spacing w:before="71" w:line="218" w:lineRule="auto"/>
        <w:ind w:left="1" w:firstLine="4"/>
        <w:rPr>
          <w:rFonts w:ascii="微软雅黑" w:hAnsi="微软雅黑" w:eastAsia="微软雅黑" w:cs="微软雅黑"/>
          <w:sz w:val="20"/>
          <w:szCs w:val="20"/>
        </w:rPr>
      </w:pPr>
      <w:r>
        <w:rPr>
          <w:rFonts w:ascii="微软雅黑" w:hAnsi="微软雅黑" w:eastAsia="微软雅黑" w:cs="微软雅黑"/>
          <w:spacing w:val="6"/>
          <w:sz w:val="20"/>
          <w:szCs w:val="20"/>
        </w:rPr>
        <w:t>作为四周规则策略的开多条件其实是最新价突破四周高点通道，  就买入开多。而突破这个动作是一瞬间的</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突破完之后，  最新价可能会持续在四</w:t>
      </w:r>
      <w:r>
        <w:rPr>
          <w:rFonts w:ascii="微软雅黑" w:hAnsi="微软雅黑" w:eastAsia="微软雅黑" w:cs="微软雅黑"/>
          <w:spacing w:val="1"/>
          <w:sz w:val="20"/>
          <w:szCs w:val="20"/>
        </w:rPr>
        <w:t xml:space="preserve">周高点通道之上。如果我们使用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&gt;=</w:t>
      </w:r>
      <w:r>
        <w:rPr>
          <w:rFonts w:ascii="微软雅黑" w:hAnsi="微软雅黑" w:eastAsia="微软雅黑" w:cs="微软雅黑"/>
          <w:sz w:val="20"/>
          <w:szCs w:val="20"/>
        </w:rPr>
        <w:t>highline</w:t>
      </w:r>
      <w:r>
        <w:rPr>
          <w:rFonts w:ascii="微软雅黑" w:hAnsi="微软雅黑" w:eastAsia="微软雅黑" w:cs="微软雅黑"/>
          <w:spacing w:val="1"/>
          <w:sz w:val="20"/>
          <w:szCs w:val="20"/>
        </w:rPr>
        <w:t xml:space="preserve"> 作为开多条件，  不加</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其它限制条件的化，  只要突破完以后的 </w:t>
      </w:r>
      <w:r>
        <w:rPr>
          <w:rFonts w:ascii="微软雅黑" w:hAnsi="微软雅黑" w:eastAsia="微软雅黑" w:cs="微软雅黑"/>
          <w:sz w:val="20"/>
          <w:szCs w:val="20"/>
        </w:rPr>
        <w:t>K</w:t>
      </w:r>
      <w:r>
        <w:rPr>
          <w:rFonts w:ascii="微软雅黑" w:hAnsi="微软雅黑" w:eastAsia="微软雅黑" w:cs="微软雅黑"/>
          <w:spacing w:val="1"/>
          <w:sz w:val="20"/>
          <w:szCs w:val="20"/>
        </w:rPr>
        <w:t xml:space="preserve"> 线的最新价在四周高点通道之上，  那么仍将满足</w:t>
      </w:r>
      <w:r>
        <w:rPr>
          <w:rFonts w:ascii="微软雅黑" w:hAnsi="微软雅黑" w:eastAsia="微软雅黑" w:cs="微软雅黑"/>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z w:val="20"/>
          <w:szCs w:val="20"/>
        </w:rPr>
        <w:t>&gt;=</w:t>
      </w:r>
      <w:r>
        <w:rPr>
          <w:rFonts w:ascii="微软雅黑" w:hAnsi="微软雅黑" w:eastAsia="微软雅黑" w:cs="微软雅黑"/>
          <w:sz w:val="20"/>
          <w:szCs w:val="20"/>
        </w:rPr>
        <w:t xml:space="preserve">highline  </w:t>
      </w:r>
      <w:r>
        <w:rPr>
          <w:rFonts w:ascii="微软雅黑" w:hAnsi="微软雅黑" w:eastAsia="微软雅黑" w:cs="微软雅黑"/>
          <w:spacing w:val="6"/>
          <w:sz w:val="20"/>
          <w:szCs w:val="20"/>
        </w:rPr>
        <w:t>的条件，  那</w:t>
      </w:r>
      <w:r>
        <w:rPr>
          <w:rFonts w:ascii="微软雅黑" w:hAnsi="微软雅黑" w:eastAsia="微软雅黑" w:cs="微软雅黑"/>
          <w:spacing w:val="5"/>
          <w:sz w:val="20"/>
          <w:szCs w:val="20"/>
        </w:rPr>
        <w:t>么</w:t>
      </w:r>
      <w:r>
        <w:rPr>
          <w:rFonts w:ascii="微软雅黑" w:hAnsi="微软雅黑" w:eastAsia="微软雅黑" w:cs="微软雅黑"/>
          <w:spacing w:val="3"/>
          <w:sz w:val="20"/>
          <w:szCs w:val="20"/>
        </w:rPr>
        <w:t>就仍旧会不断加仓。这种情况不是我们的本意，  我们只需要在突破的那一瞬间买入一次即可。</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所以对于后续的加仓我们要做出限制。我们使用</w:t>
      </w:r>
      <w:r>
        <w:rPr>
          <w:rFonts w:ascii="微软雅黑" w:hAnsi="微软雅黑" w:eastAsia="微软雅黑" w:cs="微软雅黑"/>
          <w:sz w:val="20"/>
          <w:szCs w:val="20"/>
        </w:rPr>
        <w:t>MarketPosition</w:t>
      </w:r>
      <w:r>
        <w:rPr>
          <w:rFonts w:ascii="微软雅黑" w:hAnsi="微软雅黑" w:eastAsia="微软雅黑" w:cs="微软雅黑"/>
          <w:spacing w:val="7"/>
          <w:sz w:val="20"/>
          <w:szCs w:val="20"/>
        </w:rPr>
        <w:t xml:space="preserve">&lt;&gt;1 作为限制条件。而 </w:t>
      </w:r>
      <w:r>
        <w:rPr>
          <w:rFonts w:ascii="微软雅黑" w:hAnsi="微软雅黑" w:eastAsia="微软雅黑" w:cs="微软雅黑"/>
          <w:sz w:val="20"/>
          <w:szCs w:val="20"/>
        </w:rPr>
        <w:t>MarketPosition</w:t>
      </w:r>
      <w:r>
        <w:rPr>
          <w:rFonts w:ascii="微软雅黑" w:hAnsi="微软雅黑" w:eastAsia="微软雅黑" w:cs="微软雅黑"/>
          <w:spacing w:val="7"/>
          <w:sz w:val="20"/>
          <w:szCs w:val="20"/>
        </w:rPr>
        <w:t xml:space="preserve"> </w:t>
      </w:r>
      <w:r>
        <w:rPr>
          <w:rFonts w:ascii="微软雅黑" w:hAnsi="微软雅黑" w:eastAsia="微软雅黑" w:cs="微软雅黑"/>
          <w:spacing w:val="3"/>
          <w:sz w:val="20"/>
          <w:szCs w:val="20"/>
        </w:rPr>
        <w:t>是</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持仓状态函数，  只要</w:t>
      </w:r>
      <w:r>
        <w:rPr>
          <w:rFonts w:ascii="微软雅黑" w:hAnsi="微软雅黑" w:eastAsia="微软雅黑" w:cs="微软雅黑"/>
          <w:sz w:val="20"/>
          <w:szCs w:val="20"/>
        </w:rPr>
        <w:t>我们已经开了多单，  那么这个状态就是 1，  这时候就不需要再次开仓了。</w:t>
      </w:r>
    </w:p>
    <w:p w14:paraId="4B6CC3A9">
      <w:pPr>
        <w:spacing w:line="203" w:lineRule="auto"/>
        <w:ind w:left="6"/>
        <w:rPr>
          <w:rFonts w:ascii="微软雅黑" w:hAnsi="微软雅黑" w:eastAsia="微软雅黑" w:cs="微软雅黑"/>
          <w:sz w:val="20"/>
          <w:szCs w:val="20"/>
        </w:rPr>
      </w:pPr>
      <w:r>
        <w:rPr>
          <w:rFonts w:ascii="微软雅黑" w:hAnsi="微软雅黑" w:eastAsia="微软雅黑" w:cs="微软雅黑"/>
          <w:spacing w:val="4"/>
          <w:sz w:val="20"/>
          <w:szCs w:val="20"/>
        </w:rPr>
        <w:t>如果不加</w:t>
      </w:r>
      <w:r>
        <w:rPr>
          <w:rFonts w:ascii="微软雅黑" w:hAnsi="微软雅黑" w:eastAsia="微软雅黑" w:cs="微软雅黑"/>
          <w:sz w:val="20"/>
          <w:szCs w:val="20"/>
        </w:rPr>
        <w:t>MarketPosition</w:t>
      </w:r>
      <w:r>
        <w:rPr>
          <w:rFonts w:ascii="微软雅黑" w:hAnsi="微软雅黑" w:eastAsia="微软雅黑" w:cs="微软雅黑"/>
          <w:spacing w:val="4"/>
          <w:sz w:val="20"/>
          <w:szCs w:val="20"/>
        </w:rPr>
        <w:t>&lt;&gt;1 的效果</w:t>
      </w:r>
      <w:r>
        <w:rPr>
          <w:rFonts w:ascii="微软雅黑" w:hAnsi="微软雅黑" w:eastAsia="微软雅黑" w:cs="微软雅黑"/>
          <w:spacing w:val="3"/>
          <w:sz w:val="20"/>
          <w:szCs w:val="20"/>
        </w:rPr>
        <w:t>图</w:t>
      </w:r>
      <w:r>
        <w:rPr>
          <w:rFonts w:ascii="微软雅黑" w:hAnsi="微软雅黑" w:eastAsia="微软雅黑" w:cs="微软雅黑"/>
          <w:spacing w:val="2"/>
          <w:sz w:val="20"/>
          <w:szCs w:val="20"/>
        </w:rPr>
        <w:t>如下：  黄色的买入箭头不断再买入加仓。</w:t>
      </w:r>
    </w:p>
    <w:p w14:paraId="3AA47D13">
      <w:pPr>
        <w:sectPr>
          <w:pgSz w:w="11906" w:h="16839"/>
          <w:pgMar w:top="1431" w:right="1010" w:bottom="400" w:left="1080" w:header="0" w:footer="0" w:gutter="0"/>
          <w:cols w:space="720" w:num="1"/>
        </w:sectPr>
      </w:pPr>
    </w:p>
    <w:p w14:paraId="1391B847">
      <w:pPr>
        <w:spacing w:line="259" w:lineRule="auto"/>
        <w:rPr>
          <w:rFonts w:ascii="Arial"/>
          <w:sz w:val="21"/>
        </w:rPr>
      </w:pPr>
    </w:p>
    <w:p w14:paraId="77F9427B">
      <w:pPr>
        <w:spacing w:line="259" w:lineRule="auto"/>
        <w:rPr>
          <w:rFonts w:ascii="Arial"/>
          <w:sz w:val="21"/>
        </w:rPr>
      </w:pPr>
    </w:p>
    <w:p w14:paraId="231BA6CC">
      <w:pPr>
        <w:spacing w:line="260" w:lineRule="auto"/>
        <w:rPr>
          <w:rFonts w:ascii="Arial"/>
          <w:sz w:val="21"/>
        </w:rPr>
      </w:pPr>
    </w:p>
    <w:p w14:paraId="6914ED55">
      <w:pPr>
        <w:spacing w:line="260" w:lineRule="auto"/>
        <w:rPr>
          <w:rFonts w:ascii="Arial"/>
          <w:sz w:val="21"/>
        </w:rPr>
      </w:pPr>
    </w:p>
    <w:p w14:paraId="26F0C6C8">
      <w:pPr>
        <w:spacing w:line="260" w:lineRule="auto"/>
        <w:rPr>
          <w:rFonts w:ascii="Arial"/>
          <w:sz w:val="21"/>
        </w:rPr>
      </w:pPr>
    </w:p>
    <w:p w14:paraId="4FDAD42E">
      <w:pPr>
        <w:spacing w:line="6533" w:lineRule="exact"/>
      </w:pPr>
      <w:r>
        <w:rPr>
          <w:position w:val="-131"/>
        </w:rPr>
        <w:drawing>
          <wp:inline distT="0" distB="0" distL="0" distR="0">
            <wp:extent cx="3406140" cy="4147820"/>
            <wp:effectExtent l="0" t="0" r="0" b="0"/>
            <wp:docPr id="9" name="IM 9"/>
            <wp:cNvGraphicFramePr/>
            <a:graphic xmlns:a="http://schemas.openxmlformats.org/drawingml/2006/main">
              <a:graphicData uri="http://schemas.openxmlformats.org/drawingml/2006/picture">
                <pic:pic xmlns:pic="http://schemas.openxmlformats.org/drawingml/2006/picture">
                  <pic:nvPicPr>
                    <pic:cNvPr id="9" name="IM 9"/>
                    <pic:cNvPicPr/>
                  </pic:nvPicPr>
                  <pic:blipFill>
                    <a:blip r:embed="rId50"/>
                    <a:stretch>
                      <a:fillRect/>
                    </a:stretch>
                  </pic:blipFill>
                  <pic:spPr>
                    <a:xfrm>
                      <a:off x="0" y="0"/>
                      <a:ext cx="3406140" cy="4148328"/>
                    </a:xfrm>
                    <a:prstGeom prst="rect">
                      <a:avLst/>
                    </a:prstGeom>
                  </pic:spPr>
                </pic:pic>
              </a:graphicData>
            </a:graphic>
          </wp:inline>
        </w:drawing>
      </w:r>
    </w:p>
    <w:p w14:paraId="3AEE1900">
      <w:pPr>
        <w:spacing w:before="64" w:line="203" w:lineRule="auto"/>
        <w:ind w:left="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而加上 </w:t>
      </w:r>
      <w:r>
        <w:rPr>
          <w:rFonts w:ascii="微软雅黑" w:hAnsi="微软雅黑" w:eastAsia="微软雅黑" w:cs="微软雅黑"/>
          <w:sz w:val="20"/>
          <w:szCs w:val="20"/>
        </w:rPr>
        <w:t>MarketPosition</w:t>
      </w:r>
      <w:r>
        <w:rPr>
          <w:rFonts w:ascii="微软雅黑" w:hAnsi="微软雅黑" w:eastAsia="微软雅黑" w:cs="微软雅黑"/>
          <w:spacing w:val="1"/>
          <w:sz w:val="20"/>
          <w:szCs w:val="20"/>
        </w:rPr>
        <w:t>&lt;&gt;1 的</w:t>
      </w:r>
      <w:r>
        <w:rPr>
          <w:rFonts w:ascii="微软雅黑" w:hAnsi="微软雅黑" w:eastAsia="微软雅黑" w:cs="微软雅黑"/>
          <w:sz w:val="20"/>
          <w:szCs w:val="20"/>
        </w:rPr>
        <w:t>限制之后，  就不会在后续的上涨中不断加仓。</w:t>
      </w:r>
    </w:p>
    <w:p w14:paraId="1BD8E2BF">
      <w:pPr>
        <w:spacing w:before="77" w:line="5398" w:lineRule="exact"/>
      </w:pPr>
      <w:r>
        <w:rPr>
          <w:position w:val="-108"/>
        </w:rPr>
        <w:drawing>
          <wp:inline distT="0" distB="0" distL="0" distR="0">
            <wp:extent cx="3413125" cy="342709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51"/>
                    <a:stretch>
                      <a:fillRect/>
                    </a:stretch>
                  </pic:blipFill>
                  <pic:spPr>
                    <a:xfrm>
                      <a:off x="0" y="0"/>
                      <a:ext cx="3413759" cy="3427475"/>
                    </a:xfrm>
                    <a:prstGeom prst="rect">
                      <a:avLst/>
                    </a:prstGeom>
                  </pic:spPr>
                </pic:pic>
              </a:graphicData>
            </a:graphic>
          </wp:inline>
        </w:drawing>
      </w:r>
    </w:p>
    <w:p w14:paraId="21DA45F3">
      <w:pPr>
        <w:spacing w:before="161" w:line="203"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这</w:t>
      </w:r>
      <w:r>
        <w:rPr>
          <w:rFonts w:ascii="微软雅黑" w:hAnsi="微软雅黑" w:eastAsia="微软雅黑" w:cs="微软雅黑"/>
          <w:spacing w:val="9"/>
          <w:sz w:val="20"/>
          <w:szCs w:val="20"/>
        </w:rPr>
        <w:t>个状态函数就是要读取下目前策略的持仓状态。</w:t>
      </w:r>
    </w:p>
    <w:p w14:paraId="323BCCF6">
      <w:pPr>
        <w:spacing w:before="22" w:line="218"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我</w:t>
      </w:r>
      <w:r>
        <w:rPr>
          <w:rFonts w:ascii="微软雅黑" w:hAnsi="微软雅黑" w:eastAsia="微软雅黑" w:cs="微软雅黑"/>
          <w:spacing w:val="4"/>
          <w:sz w:val="20"/>
          <w:szCs w:val="20"/>
        </w:rPr>
        <w:t xml:space="preserve">们在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数据策略函数里面可以找到一个 </w:t>
      </w:r>
      <w:r>
        <w:rPr>
          <w:rFonts w:ascii="微软雅黑" w:hAnsi="微软雅黑" w:eastAsia="微软雅黑" w:cs="微软雅黑"/>
          <w:sz w:val="20"/>
          <w:szCs w:val="20"/>
        </w:rPr>
        <w:t>marketposition</w:t>
      </w:r>
      <w:r>
        <w:rPr>
          <w:rFonts w:ascii="微软雅黑" w:hAnsi="微软雅黑" w:eastAsia="微软雅黑" w:cs="微软雅黑"/>
          <w:spacing w:val="4"/>
          <w:sz w:val="20"/>
          <w:szCs w:val="20"/>
        </w:rPr>
        <w:t xml:space="preserve"> 的函数。</w:t>
      </w:r>
    </w:p>
    <w:p w14:paraId="2BE9C33F">
      <w:pPr>
        <w:spacing w:before="1" w:line="203" w:lineRule="auto"/>
        <w:ind w:left="8"/>
        <w:rPr>
          <w:rFonts w:ascii="微软雅黑" w:hAnsi="微软雅黑" w:eastAsia="微软雅黑" w:cs="微软雅黑"/>
          <w:sz w:val="20"/>
          <w:szCs w:val="20"/>
        </w:rPr>
      </w:pPr>
      <w:r>
        <w:rPr>
          <w:rFonts w:ascii="微软雅黑" w:hAnsi="微软雅黑" w:eastAsia="微软雅黑" w:cs="微软雅黑"/>
          <w:spacing w:val="8"/>
          <w:sz w:val="20"/>
          <w:szCs w:val="20"/>
        </w:rPr>
        <w:t>可以查看下它的说明：</w:t>
      </w:r>
    </w:p>
    <w:p w14:paraId="12D23B8F">
      <w:pPr>
        <w:sectPr>
          <w:pgSz w:w="11906" w:h="16839"/>
          <w:pgMar w:top="140" w:right="1785" w:bottom="400" w:left="1080" w:header="0" w:footer="0" w:gutter="0"/>
          <w:cols w:space="720" w:num="1"/>
        </w:sectPr>
      </w:pPr>
    </w:p>
    <w:p w14:paraId="2A097727">
      <w:pPr>
        <w:spacing w:before="27" w:line="4001" w:lineRule="exact"/>
        <w:textAlignment w:val="center"/>
      </w:pPr>
      <w:r>
        <w:drawing>
          <wp:inline distT="0" distB="0" distL="0" distR="0">
            <wp:extent cx="4082415" cy="2540000"/>
            <wp:effectExtent l="0" t="0" r="0" b="0"/>
            <wp:docPr id="11" name="IM 11"/>
            <wp:cNvGraphicFramePr/>
            <a:graphic xmlns:a="http://schemas.openxmlformats.org/drawingml/2006/main">
              <a:graphicData uri="http://schemas.openxmlformats.org/drawingml/2006/picture">
                <pic:pic xmlns:pic="http://schemas.openxmlformats.org/drawingml/2006/picture">
                  <pic:nvPicPr>
                    <pic:cNvPr id="11" name="IM 11"/>
                    <pic:cNvPicPr/>
                  </pic:nvPicPr>
                  <pic:blipFill>
                    <a:blip r:embed="rId52"/>
                    <a:stretch>
                      <a:fillRect/>
                    </a:stretch>
                  </pic:blipFill>
                  <pic:spPr>
                    <a:xfrm>
                      <a:off x="0" y="0"/>
                      <a:ext cx="4082795" cy="2540507"/>
                    </a:xfrm>
                    <a:prstGeom prst="rect">
                      <a:avLst/>
                    </a:prstGeom>
                  </pic:spPr>
                </pic:pic>
              </a:graphicData>
            </a:graphic>
          </wp:inline>
        </w:drawing>
      </w:r>
    </w:p>
    <w:p w14:paraId="247F3383">
      <w:pPr>
        <w:spacing w:before="88" w:line="218" w:lineRule="auto"/>
        <w:ind w:left="4"/>
        <w:rPr>
          <w:rFonts w:ascii="微软雅黑" w:hAnsi="微软雅黑" w:eastAsia="微软雅黑" w:cs="微软雅黑"/>
          <w:sz w:val="20"/>
          <w:szCs w:val="20"/>
        </w:rPr>
      </w:pPr>
      <w:r>
        <w:rPr>
          <w:rFonts w:ascii="微软雅黑" w:hAnsi="微软雅黑" w:eastAsia="微软雅黑" w:cs="微软雅黑"/>
          <w:spacing w:val="20"/>
          <w:sz w:val="20"/>
          <w:szCs w:val="20"/>
        </w:rPr>
        <w:t>这</w:t>
      </w:r>
      <w:r>
        <w:rPr>
          <w:rFonts w:ascii="微软雅黑" w:hAnsi="微软雅黑" w:eastAsia="微软雅黑" w:cs="微软雅黑"/>
          <w:spacing w:val="12"/>
          <w:sz w:val="20"/>
          <w:szCs w:val="20"/>
        </w:rPr>
        <w:t>样我们的开多条件就可以这样写:</w:t>
      </w:r>
    </w:p>
    <w:p w14:paraId="214B45F5">
      <w:pPr>
        <w:spacing w:line="187" w:lineRule="auto"/>
        <w:ind w:left="1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
          <w:sz w:val="20"/>
          <w:szCs w:val="20"/>
        </w:rPr>
        <w:t>&lt;&gt;</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&gt;=</w:t>
      </w:r>
      <w:r>
        <w:rPr>
          <w:rFonts w:ascii="微软雅黑" w:hAnsi="微软雅黑" w:eastAsia="微软雅黑" w:cs="微软雅黑"/>
          <w:sz w:val="20"/>
          <w:szCs w:val="20"/>
        </w:rPr>
        <w:t>highline</w:t>
      </w:r>
      <w:r>
        <w:rPr>
          <w:rFonts w:ascii="微软雅黑" w:hAnsi="微软雅黑" w:eastAsia="微软雅黑" w:cs="微软雅黑"/>
          <w:color w:val="FF00FF"/>
          <w:spacing w:val="1"/>
          <w:sz w:val="20"/>
          <w:szCs w:val="20"/>
        </w:rPr>
        <w:t>)</w:t>
      </w:r>
    </w:p>
    <w:p w14:paraId="2FD1B1CD">
      <w:pPr>
        <w:spacing w:before="44" w:line="187" w:lineRule="auto"/>
        <w:ind w:left="468"/>
        <w:rPr>
          <w:rFonts w:ascii="微软雅黑" w:hAnsi="微软雅黑" w:eastAsia="微软雅黑" w:cs="微软雅黑"/>
          <w:sz w:val="20"/>
          <w:szCs w:val="20"/>
        </w:rPr>
      </w:pPr>
      <w:bookmarkStart w:id="23" w:name="_bookmark24"/>
      <w:bookmarkEnd w:id="23"/>
      <w:r>
        <w:rPr>
          <w:rFonts w:ascii="微软雅黑" w:hAnsi="微软雅黑" w:eastAsia="微软雅黑" w:cs="微软雅黑"/>
          <w:color w:val="0000FF"/>
          <w:sz w:val="20"/>
          <w:szCs w:val="20"/>
        </w:rPr>
        <w:t>Buy</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8"/>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8"/>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8"/>
          <w:sz w:val="20"/>
          <w:szCs w:val="20"/>
        </w:rPr>
        <w:t>)) ;</w:t>
      </w:r>
    </w:p>
    <w:p w14:paraId="42AA5BFB">
      <w:pPr>
        <w:spacing w:before="164" w:line="215" w:lineRule="auto"/>
        <w:ind w:left="16"/>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3</w:t>
      </w:r>
      <w:r>
        <w:rPr>
          <w:rFonts w:ascii="微软雅黑" w:hAnsi="微软雅黑" w:eastAsia="微软雅黑" w:cs="微软雅黑"/>
          <w:spacing w:val="-6"/>
          <w:sz w:val="28"/>
          <w:szCs w:val="28"/>
        </w:rPr>
        <w:t>、条件语句</w:t>
      </w:r>
    </w:p>
    <w:p w14:paraId="672D43ED">
      <w:pPr>
        <w:spacing w:before="74" w:line="218" w:lineRule="auto"/>
        <w:ind w:left="5" w:right="1438"/>
        <w:rPr>
          <w:rFonts w:ascii="微软雅黑" w:hAnsi="微软雅黑" w:eastAsia="微软雅黑" w:cs="微软雅黑"/>
          <w:sz w:val="20"/>
          <w:szCs w:val="20"/>
        </w:rPr>
      </w:pPr>
      <w:r>
        <w:rPr>
          <w:rFonts w:ascii="微软雅黑" w:hAnsi="微软雅黑" w:eastAsia="微软雅黑" w:cs="微软雅黑"/>
          <w:spacing w:val="8"/>
          <w:sz w:val="20"/>
          <w:szCs w:val="20"/>
        </w:rPr>
        <w:t>作为计算</w:t>
      </w:r>
      <w:r>
        <w:rPr>
          <w:rFonts w:ascii="微软雅黑" w:hAnsi="微软雅黑" w:eastAsia="微软雅黑" w:cs="微软雅黑"/>
          <w:spacing w:val="4"/>
          <w:sz w:val="20"/>
          <w:szCs w:val="20"/>
        </w:rPr>
        <w:t>机语言，  控制语句是必备的。</w:t>
      </w:r>
      <w:r>
        <w:rPr>
          <w:rFonts w:ascii="微软雅黑" w:hAnsi="微软雅黑" w:eastAsia="微软雅黑" w:cs="微软雅黑"/>
          <w:sz w:val="20"/>
          <w:szCs w:val="20"/>
        </w:rPr>
        <w:t>TBL</w:t>
      </w:r>
      <w:r>
        <w:rPr>
          <w:rFonts w:ascii="微软雅黑" w:hAnsi="微软雅黑" w:eastAsia="微软雅黑" w:cs="微软雅黑"/>
          <w:spacing w:val="4"/>
          <w:sz w:val="20"/>
          <w:szCs w:val="20"/>
        </w:rPr>
        <w:t xml:space="preserve"> 语言同样支持顺序执行、条件语句和循环语句。</w:t>
      </w:r>
      <w:r>
        <w:rPr>
          <w:rFonts w:ascii="微软雅黑" w:hAnsi="微软雅黑" w:eastAsia="微软雅黑" w:cs="微软雅黑"/>
          <w:sz w:val="20"/>
          <w:szCs w:val="20"/>
        </w:rPr>
        <w:t xml:space="preserve"> TBL</w:t>
      </w:r>
      <w:r>
        <w:rPr>
          <w:rFonts w:ascii="微软雅黑" w:hAnsi="微软雅黑" w:eastAsia="微软雅黑" w:cs="微软雅黑"/>
          <w:spacing w:val="2"/>
          <w:sz w:val="20"/>
          <w:szCs w:val="20"/>
        </w:rPr>
        <w:t xml:space="preserve"> 代码的执行顺序是从上到下，</w:t>
      </w:r>
      <w:r>
        <w:rPr>
          <w:rFonts w:ascii="微软雅黑" w:hAnsi="微软雅黑" w:eastAsia="微软雅黑" w:cs="微软雅黑"/>
          <w:spacing w:val="1"/>
          <w:sz w:val="20"/>
          <w:szCs w:val="20"/>
        </w:rPr>
        <w:t xml:space="preserve">  实现了顺序执行；</w:t>
      </w:r>
    </w:p>
    <w:p w14:paraId="1E265C7B">
      <w:pPr>
        <w:spacing w:line="218" w:lineRule="auto"/>
        <w:ind w:left="5"/>
        <w:rPr>
          <w:rFonts w:ascii="微软雅黑" w:hAnsi="微软雅黑" w:eastAsia="微软雅黑" w:cs="微软雅黑"/>
          <w:sz w:val="20"/>
          <w:szCs w:val="20"/>
        </w:rPr>
      </w:pPr>
      <w:r>
        <w:rPr>
          <w:rFonts w:ascii="微软雅黑" w:hAnsi="微软雅黑" w:eastAsia="微软雅黑" w:cs="微软雅黑"/>
          <w:sz w:val="20"/>
          <w:szCs w:val="20"/>
        </w:rPr>
        <w:t>TBL</w:t>
      </w:r>
      <w:r>
        <w:rPr>
          <w:rFonts w:ascii="微软雅黑" w:hAnsi="微软雅黑" w:eastAsia="微软雅黑" w:cs="微软雅黑"/>
          <w:spacing w:val="15"/>
          <w:sz w:val="20"/>
          <w:szCs w:val="20"/>
        </w:rPr>
        <w:t xml:space="preserve"> </w:t>
      </w:r>
      <w:r>
        <w:rPr>
          <w:rFonts w:ascii="微软雅黑" w:hAnsi="微软雅黑" w:eastAsia="微软雅黑" w:cs="微软雅黑"/>
          <w:spacing w:val="10"/>
          <w:sz w:val="20"/>
          <w:szCs w:val="20"/>
        </w:rPr>
        <w:t xml:space="preserve">语言提供了 </w:t>
      </w:r>
      <w:r>
        <w:rPr>
          <w:rFonts w:ascii="微软雅黑" w:hAnsi="微软雅黑" w:eastAsia="微软雅黑" w:cs="微软雅黑"/>
          <w:sz w:val="20"/>
          <w:szCs w:val="20"/>
        </w:rPr>
        <w:t>if</w:t>
      </w:r>
      <w:r>
        <w:rPr>
          <w:rFonts w:ascii="微软雅黑" w:hAnsi="微软雅黑" w:eastAsia="微软雅黑" w:cs="微软雅黑"/>
          <w:spacing w:val="10"/>
          <w:sz w:val="20"/>
          <w:szCs w:val="20"/>
        </w:rPr>
        <w:t xml:space="preserve">  </w:t>
      </w:r>
      <w:r>
        <w:rPr>
          <w:rFonts w:ascii="微软雅黑" w:hAnsi="微软雅黑" w:eastAsia="微软雅黑" w:cs="微软雅黑"/>
          <w:sz w:val="20"/>
          <w:szCs w:val="20"/>
        </w:rPr>
        <w:t>else</w:t>
      </w:r>
      <w:r>
        <w:rPr>
          <w:rFonts w:ascii="微软雅黑" w:hAnsi="微软雅黑" w:eastAsia="微软雅黑" w:cs="微软雅黑"/>
          <w:spacing w:val="10"/>
          <w:sz w:val="20"/>
          <w:szCs w:val="20"/>
        </w:rPr>
        <w:t xml:space="preserve"> 的关键字实现了条件执行；</w:t>
      </w:r>
    </w:p>
    <w:p w14:paraId="400446FC">
      <w:pPr>
        <w:spacing w:before="1" w:line="203" w:lineRule="auto"/>
        <w:ind w:left="5"/>
        <w:rPr>
          <w:rFonts w:ascii="微软雅黑" w:hAnsi="微软雅黑" w:eastAsia="微软雅黑" w:cs="微软雅黑"/>
          <w:sz w:val="20"/>
          <w:szCs w:val="20"/>
        </w:rPr>
      </w:pPr>
      <w:r>
        <w:rPr>
          <w:rFonts w:ascii="微软雅黑" w:hAnsi="微软雅黑" w:eastAsia="微软雅黑" w:cs="微软雅黑"/>
          <w:sz w:val="20"/>
          <w:szCs w:val="20"/>
        </w:rPr>
        <w:t>TBL</w:t>
      </w:r>
      <w:r>
        <w:rPr>
          <w:rFonts w:ascii="微软雅黑" w:hAnsi="微软雅黑" w:eastAsia="微软雅黑" w:cs="微软雅黑"/>
          <w:spacing w:val="15"/>
          <w:sz w:val="20"/>
          <w:szCs w:val="20"/>
        </w:rPr>
        <w:t xml:space="preserve"> </w:t>
      </w:r>
      <w:r>
        <w:rPr>
          <w:rFonts w:ascii="微软雅黑" w:hAnsi="微软雅黑" w:eastAsia="微软雅黑" w:cs="微软雅黑"/>
          <w:spacing w:val="10"/>
          <w:sz w:val="20"/>
          <w:szCs w:val="20"/>
        </w:rPr>
        <w:t xml:space="preserve">语言提供了 </w:t>
      </w:r>
      <w:r>
        <w:rPr>
          <w:rFonts w:ascii="微软雅黑" w:hAnsi="微软雅黑" w:eastAsia="微软雅黑" w:cs="微软雅黑"/>
          <w:sz w:val="20"/>
          <w:szCs w:val="20"/>
        </w:rPr>
        <w:t>for</w:t>
      </w:r>
      <w:r>
        <w:rPr>
          <w:rFonts w:ascii="微软雅黑" w:hAnsi="微软雅黑" w:eastAsia="微软雅黑" w:cs="微软雅黑"/>
          <w:spacing w:val="10"/>
          <w:sz w:val="20"/>
          <w:szCs w:val="20"/>
        </w:rPr>
        <w:t xml:space="preserve"> </w:t>
      </w:r>
      <w:r>
        <w:rPr>
          <w:rFonts w:ascii="微软雅黑" w:hAnsi="微软雅黑" w:eastAsia="微软雅黑" w:cs="微软雅黑"/>
          <w:sz w:val="20"/>
          <w:szCs w:val="20"/>
        </w:rPr>
        <w:t>while</w:t>
      </w:r>
      <w:r>
        <w:rPr>
          <w:rFonts w:ascii="微软雅黑" w:hAnsi="微软雅黑" w:eastAsia="微软雅黑" w:cs="微软雅黑"/>
          <w:spacing w:val="10"/>
          <w:sz w:val="20"/>
          <w:szCs w:val="20"/>
        </w:rPr>
        <w:t xml:space="preserve"> 关键字实现了循环执行。</w:t>
      </w:r>
    </w:p>
    <w:p w14:paraId="0F46A16C">
      <w:pPr>
        <w:spacing w:before="21" w:line="218" w:lineRule="auto"/>
        <w:ind w:left="6"/>
        <w:rPr>
          <w:rFonts w:ascii="微软雅黑" w:hAnsi="微软雅黑" w:eastAsia="微软雅黑" w:cs="微软雅黑"/>
          <w:sz w:val="20"/>
          <w:szCs w:val="20"/>
        </w:rPr>
      </w:pPr>
      <w:r>
        <w:rPr>
          <w:rFonts w:ascii="微软雅黑" w:hAnsi="微软雅黑" w:eastAsia="微软雅黑" w:cs="微软雅黑"/>
          <w:spacing w:val="11"/>
          <w:sz w:val="20"/>
          <w:szCs w:val="20"/>
        </w:rPr>
        <w:t>更</w:t>
      </w:r>
      <w:r>
        <w:rPr>
          <w:rFonts w:ascii="微软雅黑" w:hAnsi="微软雅黑" w:eastAsia="微软雅黑" w:cs="微软雅黑"/>
          <w:spacing w:val="9"/>
          <w:sz w:val="20"/>
          <w:szCs w:val="20"/>
        </w:rPr>
        <w:t>加详细的介绍可以查看第二篇的控制语句。</w:t>
      </w:r>
    </w:p>
    <w:p w14:paraId="7E344C43">
      <w:pPr>
        <w:spacing w:before="1" w:line="203" w:lineRule="auto"/>
        <w:ind w:left="1"/>
        <w:rPr>
          <w:rFonts w:ascii="微软雅黑" w:hAnsi="微软雅黑" w:eastAsia="微软雅黑" w:cs="微软雅黑"/>
          <w:sz w:val="20"/>
          <w:szCs w:val="20"/>
        </w:rPr>
      </w:pPr>
      <w:bookmarkStart w:id="24" w:name="_bookmark25"/>
      <w:bookmarkEnd w:id="24"/>
      <w:r>
        <w:rPr>
          <w:rFonts w:ascii="微软雅黑" w:hAnsi="微软雅黑" w:eastAsia="微软雅黑" w:cs="微软雅黑"/>
          <w:spacing w:val="6"/>
          <w:sz w:val="20"/>
          <w:szCs w:val="20"/>
        </w:rPr>
        <w:t xml:space="preserve">在这个代码中，  我们使用 </w:t>
      </w:r>
      <w:r>
        <w:rPr>
          <w:rFonts w:ascii="微软雅黑" w:hAnsi="微软雅黑" w:eastAsia="微软雅黑" w:cs="微软雅黑"/>
          <w:sz w:val="20"/>
          <w:szCs w:val="20"/>
        </w:rPr>
        <w:t>if</w:t>
      </w:r>
      <w:r>
        <w:rPr>
          <w:rFonts w:ascii="微软雅黑" w:hAnsi="微软雅黑" w:eastAsia="微软雅黑" w:cs="微软雅黑"/>
          <w:spacing w:val="6"/>
          <w:sz w:val="20"/>
          <w:szCs w:val="20"/>
        </w:rPr>
        <w:t xml:space="preserve"> 的条件语句即可</w:t>
      </w:r>
      <w:r>
        <w:rPr>
          <w:rFonts w:ascii="微软雅黑" w:hAnsi="微软雅黑" w:eastAsia="微软雅黑" w:cs="微软雅黑"/>
          <w:spacing w:val="1"/>
          <w:sz w:val="20"/>
          <w:szCs w:val="20"/>
        </w:rPr>
        <w:t>。</w:t>
      </w:r>
    </w:p>
    <w:p w14:paraId="7E144346">
      <w:pPr>
        <w:spacing w:before="141" w:line="217" w:lineRule="auto"/>
        <w:ind w:left="9"/>
        <w:outlineLvl w:val="2"/>
        <w:rPr>
          <w:rFonts w:ascii="微软雅黑" w:hAnsi="微软雅黑" w:eastAsia="微软雅黑" w:cs="微软雅黑"/>
          <w:sz w:val="28"/>
          <w:szCs w:val="28"/>
        </w:rPr>
      </w:pPr>
      <w:r>
        <w:rPr>
          <w:rFonts w:ascii="微软雅黑" w:hAnsi="微软雅黑" w:eastAsia="微软雅黑" w:cs="微软雅黑"/>
          <w:spacing w:val="-4"/>
          <w:sz w:val="28"/>
          <w:szCs w:val="28"/>
        </w:rPr>
        <w:t>4、初始</w:t>
      </w:r>
      <w:r>
        <w:rPr>
          <w:rFonts w:ascii="微软雅黑" w:hAnsi="微软雅黑" w:eastAsia="微软雅黑" w:cs="微软雅黑"/>
          <w:spacing w:val="-2"/>
          <w:sz w:val="28"/>
          <w:szCs w:val="28"/>
        </w:rPr>
        <w:t>资金、滑点、手续费</w:t>
      </w:r>
    </w:p>
    <w:p w14:paraId="47AD9219">
      <w:pPr>
        <w:spacing w:before="70" w:line="218" w:lineRule="auto"/>
        <w:ind w:left="2" w:hanging="1"/>
        <w:rPr>
          <w:rFonts w:ascii="微软雅黑" w:hAnsi="微软雅黑" w:eastAsia="微软雅黑" w:cs="微软雅黑"/>
          <w:sz w:val="20"/>
          <w:szCs w:val="20"/>
        </w:rPr>
      </w:pPr>
      <w:r>
        <w:rPr>
          <w:rFonts w:ascii="微软雅黑" w:hAnsi="微软雅黑" w:eastAsia="微软雅黑" w:cs="微软雅黑"/>
          <w:spacing w:val="8"/>
          <w:sz w:val="20"/>
          <w:szCs w:val="20"/>
        </w:rPr>
        <w:t>在四周</w:t>
      </w:r>
      <w:r>
        <w:rPr>
          <w:rFonts w:ascii="微软雅黑" w:hAnsi="微软雅黑" w:eastAsia="微软雅黑" w:cs="微软雅黑"/>
          <w:spacing w:val="6"/>
          <w:sz w:val="20"/>
          <w:szCs w:val="20"/>
        </w:rPr>
        <w:t>规</w:t>
      </w:r>
      <w:r>
        <w:rPr>
          <w:rFonts w:ascii="微软雅黑" w:hAnsi="微软雅黑" w:eastAsia="微软雅黑" w:cs="微软雅黑"/>
          <w:spacing w:val="4"/>
          <w:sz w:val="20"/>
          <w:szCs w:val="20"/>
        </w:rPr>
        <w:t>则的最简单的版本</w:t>
      </w:r>
      <w:r>
        <w:rPr>
          <w:rFonts w:ascii="微软雅黑" w:hAnsi="微软雅黑" w:eastAsia="微软雅黑" w:cs="微软雅黑"/>
          <w:sz w:val="20"/>
          <w:szCs w:val="20"/>
        </w:rPr>
        <w:t>FourWeek</w:t>
      </w:r>
      <w:r>
        <w:rPr>
          <w:rFonts w:ascii="微软雅黑" w:hAnsi="微软雅黑" w:eastAsia="微软雅黑" w:cs="微软雅黑"/>
          <w:spacing w:val="4"/>
          <w:sz w:val="20"/>
          <w:szCs w:val="20"/>
        </w:rPr>
        <w:t xml:space="preserve"> 中我们对整个代码的交易和测试环境并未做任何设定，  比如账户的初</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始资金、滑点和手续费是多少</w:t>
      </w:r>
      <w:r>
        <w:rPr>
          <w:rFonts w:ascii="微软雅黑" w:hAnsi="微软雅黑" w:eastAsia="微软雅黑" w:cs="微软雅黑"/>
          <w:spacing w:val="8"/>
          <w:sz w:val="20"/>
          <w:szCs w:val="20"/>
        </w:rPr>
        <w:t>。</w:t>
      </w:r>
    </w:p>
    <w:p w14:paraId="2DFBEA89">
      <w:pPr>
        <w:spacing w:before="1" w:line="218" w:lineRule="auto"/>
        <w:ind w:left="3" w:right="2" w:firstLine="1"/>
        <w:rPr>
          <w:rFonts w:ascii="微软雅黑" w:hAnsi="微软雅黑" w:eastAsia="微软雅黑" w:cs="微软雅黑"/>
          <w:sz w:val="20"/>
          <w:szCs w:val="20"/>
        </w:rPr>
      </w:pPr>
      <w:r>
        <w:rPr>
          <w:rFonts w:ascii="微软雅黑" w:hAnsi="微软雅黑" w:eastAsia="微软雅黑" w:cs="微软雅黑"/>
          <w:spacing w:val="8"/>
          <w:sz w:val="20"/>
          <w:szCs w:val="20"/>
        </w:rPr>
        <w:t>而</w:t>
      </w:r>
      <w:r>
        <w:rPr>
          <w:rFonts w:ascii="微软雅黑" w:hAnsi="微软雅黑" w:eastAsia="微软雅黑" w:cs="微软雅黑"/>
          <w:spacing w:val="6"/>
          <w:sz w:val="20"/>
          <w:szCs w:val="20"/>
        </w:rPr>
        <w:t>交易环境对于策略的测试结果影响很大。  比如对于高频策略来说，  它对交易成本也就是手续费和滑点极</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其敏感，  稍微多一点交</w:t>
      </w:r>
      <w:r>
        <w:rPr>
          <w:rFonts w:ascii="微软雅黑" w:hAnsi="微软雅黑" w:eastAsia="微软雅黑" w:cs="微软雅黑"/>
          <w:spacing w:val="1"/>
          <w:sz w:val="20"/>
          <w:szCs w:val="20"/>
        </w:rPr>
        <w:t>易成本，  测试结果可能就会由盈转亏。  而初始资金如果设置的太小，  那么可能资金</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权益回撤时，  不能开出相应仓位</w:t>
      </w:r>
      <w:r>
        <w:rPr>
          <w:rFonts w:ascii="微软雅黑" w:hAnsi="微软雅黑" w:eastAsia="微软雅黑" w:cs="微软雅黑"/>
          <w:sz w:val="20"/>
          <w:szCs w:val="20"/>
        </w:rPr>
        <w:t>。</w:t>
      </w:r>
    </w:p>
    <w:p w14:paraId="616C347A">
      <w:pPr>
        <w:spacing w:before="1" w:line="200" w:lineRule="auto"/>
        <w:ind w:left="16"/>
        <w:rPr>
          <w:rFonts w:ascii="微软雅黑" w:hAnsi="微软雅黑" w:eastAsia="微软雅黑" w:cs="微软雅黑"/>
          <w:sz w:val="20"/>
          <w:szCs w:val="20"/>
        </w:rPr>
      </w:pPr>
      <w:r>
        <w:rPr>
          <w:rFonts w:ascii="微软雅黑" w:hAnsi="微软雅黑" w:eastAsia="微软雅黑" w:cs="微软雅黑"/>
          <w:spacing w:val="1"/>
          <w:sz w:val="20"/>
          <w:szCs w:val="20"/>
        </w:rPr>
        <w:t>当四周用在 1</w:t>
      </w:r>
      <w:r>
        <w:rPr>
          <w:rFonts w:ascii="微软雅黑" w:hAnsi="微软雅黑" w:eastAsia="微软雅黑" w:cs="微软雅黑"/>
          <w:sz w:val="20"/>
          <w:szCs w:val="20"/>
        </w:rPr>
        <w:t>mins</w:t>
      </w:r>
      <w:r>
        <w:rPr>
          <w:rFonts w:ascii="微软雅黑" w:hAnsi="微软雅黑" w:eastAsia="微软雅黑" w:cs="微软雅黑"/>
          <w:spacing w:val="1"/>
          <w:sz w:val="20"/>
          <w:szCs w:val="20"/>
        </w:rPr>
        <w:t xml:space="preserve"> 图表上，  如果没有手续费和滑点，  测试报告的累计盈亏曲线是一路新高</w:t>
      </w:r>
      <w:r>
        <w:rPr>
          <w:rFonts w:ascii="微软雅黑" w:hAnsi="微软雅黑" w:eastAsia="微软雅黑" w:cs="微软雅黑"/>
          <w:sz w:val="20"/>
          <w:szCs w:val="20"/>
        </w:rPr>
        <w:t>。</w:t>
      </w:r>
    </w:p>
    <w:p w14:paraId="25061F0D">
      <w:pPr>
        <w:spacing w:line="3665" w:lineRule="exact"/>
        <w:textAlignment w:val="center"/>
      </w:pPr>
      <w:r>
        <w:drawing>
          <wp:inline distT="0" distB="0" distL="0" distR="0">
            <wp:extent cx="6074410" cy="232664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53"/>
                    <a:stretch>
                      <a:fillRect/>
                    </a:stretch>
                  </pic:blipFill>
                  <pic:spPr>
                    <a:xfrm>
                      <a:off x="0" y="0"/>
                      <a:ext cx="6074663" cy="2327147"/>
                    </a:xfrm>
                    <a:prstGeom prst="rect">
                      <a:avLst/>
                    </a:prstGeom>
                  </pic:spPr>
                </pic:pic>
              </a:graphicData>
            </a:graphic>
          </wp:inline>
        </w:drawing>
      </w:r>
    </w:p>
    <w:p w14:paraId="48DFF2DC">
      <w:pPr>
        <w:sectPr>
          <w:pgSz w:w="11906" w:h="16839"/>
          <w:pgMar w:top="1431" w:right="1079" w:bottom="400" w:left="1080" w:header="0" w:footer="0" w:gutter="0"/>
          <w:cols w:space="720" w:num="1"/>
        </w:sectPr>
      </w:pPr>
    </w:p>
    <w:p w14:paraId="662DEFAB">
      <w:pPr>
        <w:spacing w:before="60" w:line="203" w:lineRule="auto"/>
        <w:ind w:left="6"/>
        <w:rPr>
          <w:rFonts w:ascii="微软雅黑" w:hAnsi="微软雅黑" w:eastAsia="微软雅黑" w:cs="微软雅黑"/>
          <w:sz w:val="20"/>
          <w:szCs w:val="20"/>
        </w:rPr>
      </w:pPr>
      <w:r>
        <w:rPr>
          <w:rFonts w:ascii="微软雅黑" w:hAnsi="微软雅黑" w:eastAsia="微软雅黑" w:cs="微软雅黑"/>
          <w:spacing w:val="1"/>
          <w:sz w:val="20"/>
          <w:szCs w:val="20"/>
        </w:rPr>
        <w:t>如果设置手续费为5%%，  滑点为2 跳</w:t>
      </w:r>
      <w:r>
        <w:rPr>
          <w:rFonts w:ascii="微软雅黑" w:hAnsi="微软雅黑" w:eastAsia="微软雅黑" w:cs="微软雅黑"/>
          <w:sz w:val="20"/>
          <w:szCs w:val="20"/>
        </w:rPr>
        <w:t>，  那么测试报告的累计盈亏曲线变为了一路亏损。</w:t>
      </w:r>
    </w:p>
    <w:p w14:paraId="05A26A5D">
      <w:pPr>
        <w:spacing w:before="92" w:line="3808" w:lineRule="exact"/>
        <w:textAlignment w:val="center"/>
      </w:pPr>
      <w:r>
        <w:drawing>
          <wp:inline distT="0" distB="0" distL="0" distR="0">
            <wp:extent cx="6042025" cy="2418080"/>
            <wp:effectExtent l="0" t="0" r="0" b="0"/>
            <wp:docPr id="13" name="IM 13"/>
            <wp:cNvGraphicFramePr/>
            <a:graphic xmlns:a="http://schemas.openxmlformats.org/drawingml/2006/main">
              <a:graphicData uri="http://schemas.openxmlformats.org/drawingml/2006/picture">
                <pic:pic xmlns:pic="http://schemas.openxmlformats.org/drawingml/2006/picture">
                  <pic:nvPicPr>
                    <pic:cNvPr id="13" name="IM 13"/>
                    <pic:cNvPicPr/>
                  </pic:nvPicPr>
                  <pic:blipFill>
                    <a:blip r:embed="rId54"/>
                    <a:stretch>
                      <a:fillRect/>
                    </a:stretch>
                  </pic:blipFill>
                  <pic:spPr>
                    <a:xfrm>
                      <a:off x="0" y="0"/>
                      <a:ext cx="6042659" cy="2418588"/>
                    </a:xfrm>
                    <a:prstGeom prst="rect">
                      <a:avLst/>
                    </a:prstGeom>
                  </pic:spPr>
                </pic:pic>
              </a:graphicData>
            </a:graphic>
          </wp:inline>
        </w:drawing>
      </w:r>
    </w:p>
    <w:p w14:paraId="6591ADFA">
      <w:pPr>
        <w:spacing w:before="176" w:line="203" w:lineRule="auto"/>
        <w:ind w:left="8"/>
        <w:rPr>
          <w:rFonts w:ascii="微软雅黑" w:hAnsi="微软雅黑" w:eastAsia="微软雅黑" w:cs="微软雅黑"/>
          <w:sz w:val="20"/>
          <w:szCs w:val="20"/>
        </w:rPr>
      </w:pPr>
      <w:r>
        <w:rPr>
          <w:rFonts w:ascii="微软雅黑" w:hAnsi="微软雅黑" w:eastAsia="微软雅黑" w:cs="微软雅黑"/>
          <w:spacing w:val="13"/>
          <w:sz w:val="20"/>
          <w:szCs w:val="20"/>
        </w:rPr>
        <w:t>所</w:t>
      </w:r>
      <w:r>
        <w:rPr>
          <w:rFonts w:ascii="微软雅黑" w:hAnsi="微软雅黑" w:eastAsia="微软雅黑" w:cs="微软雅黑"/>
          <w:spacing w:val="9"/>
          <w:sz w:val="20"/>
          <w:szCs w:val="20"/>
        </w:rPr>
        <w:t>以我们需要对这些交易和测试环境的变量做初始设置。</w:t>
      </w:r>
    </w:p>
    <w:p w14:paraId="379EA188">
      <w:pPr>
        <w:spacing w:before="22" w:line="218" w:lineRule="auto"/>
        <w:ind w:left="21" w:right="2" w:hanging="13"/>
        <w:rPr>
          <w:rFonts w:ascii="微软雅黑" w:hAnsi="微软雅黑" w:eastAsia="微软雅黑" w:cs="微软雅黑"/>
          <w:sz w:val="20"/>
          <w:szCs w:val="20"/>
        </w:rPr>
      </w:pPr>
      <w:r>
        <w:rPr>
          <w:rFonts w:ascii="微软雅黑" w:hAnsi="微软雅黑" w:eastAsia="微软雅黑" w:cs="微软雅黑"/>
          <w:spacing w:val="14"/>
          <w:sz w:val="20"/>
          <w:szCs w:val="20"/>
        </w:rPr>
        <w:t>关于</w:t>
      </w:r>
      <w:r>
        <w:rPr>
          <w:rFonts w:ascii="微软雅黑" w:hAnsi="微软雅黑" w:eastAsia="微软雅黑" w:cs="微软雅黑"/>
          <w:spacing w:val="11"/>
          <w:sz w:val="20"/>
          <w:szCs w:val="20"/>
        </w:rPr>
        <w:t>这</w:t>
      </w:r>
      <w:r>
        <w:rPr>
          <w:rFonts w:ascii="微软雅黑" w:hAnsi="微软雅黑" w:eastAsia="微软雅黑" w:cs="微软雅黑"/>
          <w:spacing w:val="7"/>
          <w:sz w:val="20"/>
          <w:szCs w:val="20"/>
        </w:rPr>
        <w:t xml:space="preserve">些初始变量的设置都是在策略运行之前的，  所以在一个 </w:t>
      </w:r>
      <w:r>
        <w:rPr>
          <w:rFonts w:ascii="微软雅黑" w:hAnsi="微软雅黑" w:eastAsia="微软雅黑" w:cs="微软雅黑"/>
          <w:sz w:val="20"/>
          <w:szCs w:val="20"/>
        </w:rPr>
        <w:t>oninit</w:t>
      </w:r>
      <w:r>
        <w:rPr>
          <w:rFonts w:ascii="微软雅黑" w:hAnsi="微软雅黑" w:eastAsia="微软雅黑" w:cs="微软雅黑"/>
          <w:spacing w:val="7"/>
          <w:sz w:val="20"/>
          <w:szCs w:val="20"/>
        </w:rPr>
        <w:t xml:space="preserve"> 的作用域下进行设置。我们对原来的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四周规则代</w:t>
      </w:r>
      <w:r>
        <w:rPr>
          <w:rFonts w:ascii="微软雅黑" w:hAnsi="微软雅黑" w:eastAsia="微软雅黑" w:cs="微软雅黑"/>
          <w:spacing w:val="4"/>
          <w:sz w:val="20"/>
          <w:szCs w:val="20"/>
        </w:rPr>
        <w:t>码</w:t>
      </w:r>
      <w:r>
        <w:rPr>
          <w:rFonts w:ascii="微软雅黑" w:hAnsi="微软雅黑" w:eastAsia="微软雅黑" w:cs="微软雅黑"/>
          <w:spacing w:val="3"/>
          <w:sz w:val="20"/>
          <w:szCs w:val="20"/>
        </w:rPr>
        <w:t>增加交易相关设置的代码，  变为如下代码：</w:t>
      </w:r>
    </w:p>
    <w:p w14:paraId="7174C8A9">
      <w:pPr>
        <w:spacing w:before="1"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E37B5FF">
      <w:pPr>
        <w:spacing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spacing w:val="9"/>
          <w:sz w:val="20"/>
          <w:szCs w:val="20"/>
        </w:rPr>
        <w:t xml:space="preserve"> </w:t>
      </w:r>
      <w:r>
        <w:rPr>
          <w:rFonts w:ascii="微软雅黑" w:hAnsi="微软雅黑" w:eastAsia="微软雅黑" w:cs="微软雅黑"/>
          <w:color w:val="FF00FF"/>
          <w:spacing w:val="9"/>
          <w:sz w:val="20"/>
          <w:szCs w:val="20"/>
        </w:rPr>
        <w:t>;</w:t>
      </w:r>
    </w:p>
    <w:p w14:paraId="22118432">
      <w:pPr>
        <w:spacing w:before="43" w:line="204" w:lineRule="auto"/>
        <w:ind w:left="234"/>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w:t>
      </w:r>
      <w:r>
        <w:rPr>
          <w:rFonts w:ascii="微软雅黑" w:hAnsi="微软雅黑" w:eastAsia="微软雅黑" w:cs="微软雅黑"/>
          <w:color w:val="0000FF"/>
          <w:spacing w:val="-3"/>
          <w:sz w:val="20"/>
          <w:szCs w:val="20"/>
        </w:rPr>
        <w:t>u</w:t>
      </w:r>
      <w:r>
        <w:rPr>
          <w:rFonts w:ascii="微软雅黑" w:hAnsi="微软雅黑" w:eastAsia="微软雅黑" w:cs="微软雅黑"/>
          <w:color w:val="0000FF"/>
          <w:spacing w:val="-2"/>
          <w:sz w:val="20"/>
          <w:szCs w:val="20"/>
        </w:rPr>
        <w:t>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lowline</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5AD68690">
      <w:pPr>
        <w:spacing w:before="22"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5411AE0">
      <w:pPr>
        <w:spacing w:before="1" w:line="198" w:lineRule="auto"/>
        <w:ind w:left="7"/>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37F52F50">
      <w:pPr>
        <w:spacing w:before="27"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8FE1F3E">
      <w:pPr>
        <w:spacing w:before="28" w:line="218" w:lineRule="auto"/>
        <w:ind w:left="240"/>
        <w:rPr>
          <w:rFonts w:ascii="微软雅黑" w:hAnsi="微软雅黑" w:eastAsia="微软雅黑" w:cs="微软雅黑"/>
          <w:sz w:val="20"/>
          <w:szCs w:val="20"/>
        </w:rPr>
      </w:pPr>
      <w:r>
        <w:rPr>
          <w:rFonts w:ascii="微软雅黑" w:hAnsi="微软雅黑" w:eastAsia="微软雅黑" w:cs="微软雅黑"/>
          <w:color w:val="008000"/>
          <w:spacing w:val="-7"/>
          <w:w w:val="86"/>
          <w:sz w:val="20"/>
          <w:szCs w:val="20"/>
        </w:rPr>
        <w:t>//=========交易相关设置==============</w:t>
      </w:r>
    </w:p>
    <w:p w14:paraId="69A351C1">
      <w:pPr>
        <w:spacing w:before="1" w:line="188"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SetInitCapital</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0"/>
          <w:sz w:val="20"/>
          <w:szCs w:val="20"/>
        </w:rPr>
        <w:t>1000000</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//设置初始资金为 100 万</w:t>
      </w:r>
    </w:p>
    <w:p w14:paraId="66EE62C2">
      <w:pPr>
        <w:spacing w:before="44" w:line="218" w:lineRule="auto"/>
        <w:ind w:left="1" w:firstLine="288"/>
        <w:rPr>
          <w:rFonts w:ascii="微软雅黑" w:hAnsi="微软雅黑" w:eastAsia="微软雅黑" w:cs="微软雅黑"/>
          <w:sz w:val="20"/>
          <w:szCs w:val="20"/>
        </w:rPr>
      </w:pPr>
      <w:r>
        <w:rPr>
          <w:rFonts w:ascii="微软雅黑" w:hAnsi="微软雅黑" w:eastAsia="微软雅黑" w:cs="微软雅黑"/>
          <w:color w:val="0000FF"/>
          <w:sz w:val="20"/>
          <w:szCs w:val="20"/>
        </w:rPr>
        <w:t>SetCommissionRate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BitOr</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FreeOfExitToday</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ByFillAmount</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5</w:t>
      </w:r>
      <w:r>
        <w:rPr>
          <w:rFonts w:ascii="微软雅黑" w:hAnsi="微软雅黑" w:eastAsia="微软雅黑" w:cs="微软雅黑"/>
          <w:color w:val="FF00FF"/>
          <w:spacing w:val="5"/>
          <w:sz w:val="20"/>
          <w:szCs w:val="20"/>
        </w:rPr>
        <w:t xml:space="preserve">) ;    </w:t>
      </w:r>
      <w:r>
        <w:rPr>
          <w:rFonts w:ascii="微软雅黑" w:hAnsi="微软雅黑" w:eastAsia="微软雅黑" w:cs="微软雅黑"/>
          <w:color w:val="008000"/>
          <w:spacing w:val="5"/>
          <w:sz w:val="20"/>
          <w:szCs w:val="20"/>
        </w:rPr>
        <w:t>//设置手续</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1"/>
          <w:sz w:val="20"/>
          <w:szCs w:val="20"/>
        </w:rPr>
        <w:t>费率为成交金额的 5</w:t>
      </w:r>
      <w:r>
        <w:rPr>
          <w:rFonts w:ascii="微软雅黑" w:hAnsi="微软雅黑" w:eastAsia="微软雅黑" w:cs="微软雅黑"/>
          <w:color w:val="008000"/>
          <w:sz w:val="20"/>
          <w:szCs w:val="20"/>
        </w:rPr>
        <w:t xml:space="preserve">%%，  不收平今。BitOr 是一个系统函数，  当需要同时设置两项内容时，  需要用bitor 把 </w:t>
      </w:r>
      <w:r>
        <w:rPr>
          <w:rFonts w:ascii="微软雅黑" w:hAnsi="微软雅黑" w:eastAsia="微软雅黑" w:cs="微软雅黑"/>
          <w:color w:val="008000"/>
          <w:spacing w:val="11"/>
          <w:sz w:val="20"/>
          <w:szCs w:val="20"/>
        </w:rPr>
        <w:t>两</w:t>
      </w:r>
      <w:r>
        <w:rPr>
          <w:rFonts w:ascii="微软雅黑" w:hAnsi="微软雅黑" w:eastAsia="微软雅黑" w:cs="微软雅黑"/>
          <w:color w:val="008000"/>
          <w:spacing w:val="8"/>
          <w:sz w:val="20"/>
          <w:szCs w:val="20"/>
        </w:rPr>
        <w:t>项内容括起来。</w:t>
      </w:r>
    </w:p>
    <w:p w14:paraId="76AF7404">
      <w:pPr>
        <w:spacing w:line="187"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SetSlippage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PointPerHand</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2</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//设置滑点为 2 跳/</w:t>
      </w:r>
      <w:r>
        <w:rPr>
          <w:rFonts w:ascii="微软雅黑" w:hAnsi="微软雅黑" w:eastAsia="微软雅黑" w:cs="微软雅黑"/>
          <w:color w:val="008000"/>
          <w:spacing w:val="2"/>
          <w:sz w:val="20"/>
          <w:szCs w:val="20"/>
        </w:rPr>
        <w:t>手</w:t>
      </w:r>
    </w:p>
    <w:p w14:paraId="31B54437">
      <w:pPr>
        <w:spacing w:before="44"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E961A0C">
      <w:pPr>
        <w:spacing w:before="28"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DB48259">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A0D808C">
      <w:pPr>
        <w:spacing w:before="28" w:line="187" w:lineRule="auto"/>
        <w:ind w:left="238"/>
        <w:rPr>
          <w:rFonts w:ascii="微软雅黑" w:hAnsi="微软雅黑" w:eastAsia="微软雅黑" w:cs="微软雅黑"/>
          <w:sz w:val="20"/>
          <w:szCs w:val="20"/>
        </w:rPr>
      </w:pPr>
      <w:r>
        <w:rPr>
          <w:rFonts w:ascii="微软雅黑" w:hAnsi="微软雅黑" w:eastAsia="微软雅黑" w:cs="微软雅黑"/>
          <w:sz w:val="20"/>
          <w:szCs w:val="20"/>
        </w:rPr>
        <w:t>highline</w:t>
      </w:r>
      <w:r>
        <w:rPr>
          <w:rFonts w:ascii="微软雅黑" w:hAnsi="微软雅黑" w:eastAsia="微软雅黑" w:cs="微软雅黑"/>
          <w:color w:val="FF00FF"/>
          <w:spacing w:val="16"/>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20</w:t>
      </w:r>
      <w:r>
        <w:rPr>
          <w:rFonts w:ascii="微软雅黑" w:hAnsi="微软雅黑" w:eastAsia="微软雅黑" w:cs="微软雅黑"/>
          <w:color w:val="FF00FF"/>
          <w:spacing w:val="13"/>
          <w:sz w:val="20"/>
          <w:szCs w:val="20"/>
        </w:rPr>
        <w:t>) ;</w:t>
      </w:r>
    </w:p>
    <w:p w14:paraId="5A9A73B2">
      <w:pPr>
        <w:spacing w:before="44" w:line="199" w:lineRule="auto"/>
        <w:ind w:left="253"/>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8"/>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4"/>
          <w:sz w:val="20"/>
          <w:szCs w:val="20"/>
        </w:rPr>
        <w:t>) ;</w:t>
      </w:r>
    </w:p>
    <w:p w14:paraId="3AE9F319">
      <w:pPr>
        <w:spacing w:before="28" w:line="187" w:lineRule="auto"/>
        <w:ind w:left="252"/>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
          <w:sz w:val="20"/>
          <w:szCs w:val="20"/>
        </w:rPr>
        <w:t>&lt;&gt;</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&gt;=</w:t>
      </w:r>
      <w:r>
        <w:rPr>
          <w:rFonts w:ascii="微软雅黑" w:hAnsi="微软雅黑" w:eastAsia="微软雅黑" w:cs="微软雅黑"/>
          <w:sz w:val="20"/>
          <w:szCs w:val="20"/>
        </w:rPr>
        <w:t>highline</w:t>
      </w:r>
      <w:r>
        <w:rPr>
          <w:rFonts w:ascii="微软雅黑" w:hAnsi="微软雅黑" w:eastAsia="微软雅黑" w:cs="微软雅黑"/>
          <w:color w:val="FF00FF"/>
          <w:spacing w:val="1"/>
          <w:sz w:val="20"/>
          <w:szCs w:val="20"/>
        </w:rPr>
        <w:t>)</w:t>
      </w:r>
    </w:p>
    <w:p w14:paraId="51AD8738">
      <w:pPr>
        <w:spacing w:before="45"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8"/>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8"/>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8"/>
          <w:sz w:val="20"/>
          <w:szCs w:val="20"/>
        </w:rPr>
        <w:t>)) ;</w:t>
      </w:r>
    </w:p>
    <w:p w14:paraId="018D26F0">
      <w:pPr>
        <w:spacing w:before="44" w:line="199" w:lineRule="auto"/>
        <w:ind w:left="25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Mar</w:t>
      </w:r>
      <w:r>
        <w:rPr>
          <w:rFonts w:ascii="微软雅黑" w:hAnsi="微软雅黑" w:eastAsia="微软雅黑" w:cs="微软雅黑"/>
          <w:color w:val="0000FF"/>
          <w:sz w:val="20"/>
          <w:szCs w:val="20"/>
        </w:rPr>
        <w:t>ketPosition</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
          <w:sz w:val="20"/>
          <w:szCs w:val="20"/>
        </w:rPr>
        <w:t>&lt;=</w:t>
      </w:r>
      <w:r>
        <w:rPr>
          <w:rFonts w:ascii="微软雅黑" w:hAnsi="微软雅黑" w:eastAsia="微软雅黑" w:cs="微软雅黑"/>
          <w:sz w:val="20"/>
          <w:szCs w:val="20"/>
        </w:rPr>
        <w:t>lowline</w:t>
      </w:r>
      <w:r>
        <w:rPr>
          <w:rFonts w:ascii="微软雅黑" w:hAnsi="微软雅黑" w:eastAsia="微软雅黑" w:cs="微软雅黑"/>
          <w:color w:val="FF00FF"/>
          <w:spacing w:val="-1"/>
          <w:sz w:val="20"/>
          <w:szCs w:val="20"/>
        </w:rPr>
        <w:t>)</w:t>
      </w:r>
    </w:p>
    <w:p w14:paraId="2AA00E24">
      <w:pPr>
        <w:spacing w:before="28" w:line="188" w:lineRule="auto"/>
        <w:ind w:left="474"/>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25"/>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25"/>
          <w:sz w:val="20"/>
          <w:szCs w:val="20"/>
        </w:rPr>
        <w:t>)) ;</w:t>
      </w:r>
    </w:p>
    <w:p w14:paraId="447E9F46">
      <w:pPr>
        <w:spacing w:before="43"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791EADC">
      <w:pPr>
        <w:spacing w:before="28" w:line="218" w:lineRule="auto"/>
        <w:ind w:left="2" w:hanging="1"/>
        <w:rPr>
          <w:rFonts w:ascii="微软雅黑" w:hAnsi="微软雅黑" w:eastAsia="微软雅黑" w:cs="微软雅黑"/>
          <w:sz w:val="20"/>
          <w:szCs w:val="20"/>
        </w:rPr>
      </w:pPr>
      <w:r>
        <w:rPr>
          <w:rFonts w:ascii="微软雅黑" w:hAnsi="微软雅黑" w:eastAsia="微软雅黑" w:cs="微软雅黑"/>
          <w:spacing w:val="-6"/>
          <w:sz w:val="20"/>
          <w:szCs w:val="20"/>
        </w:rPr>
        <w:t>在代码</w:t>
      </w:r>
      <w:r>
        <w:rPr>
          <w:rFonts w:ascii="微软雅黑" w:hAnsi="微软雅黑" w:eastAsia="微软雅黑" w:cs="微软雅黑"/>
          <w:spacing w:val="-4"/>
          <w:sz w:val="20"/>
          <w:szCs w:val="20"/>
        </w:rPr>
        <w:t>中</w:t>
      </w:r>
      <w:r>
        <w:rPr>
          <w:rFonts w:ascii="微软雅黑" w:hAnsi="微软雅黑" w:eastAsia="微软雅黑" w:cs="微软雅黑"/>
          <w:spacing w:val="-3"/>
          <w:sz w:val="20"/>
          <w:szCs w:val="20"/>
        </w:rPr>
        <w:t>我们设置了初始资金为 100 万，  手续费为 5%%，  不收平今，  滑点是 2 跳/手。而 oninit 还有很多交</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易设置可以</w:t>
      </w:r>
      <w:r>
        <w:rPr>
          <w:rFonts w:ascii="微软雅黑" w:hAnsi="微软雅黑" w:eastAsia="微软雅黑" w:cs="微软雅黑"/>
          <w:spacing w:val="6"/>
          <w:sz w:val="20"/>
          <w:szCs w:val="20"/>
        </w:rPr>
        <w:t>进</w:t>
      </w:r>
      <w:r>
        <w:rPr>
          <w:rFonts w:ascii="微软雅黑" w:hAnsi="微软雅黑" w:eastAsia="微软雅黑" w:cs="微软雅黑"/>
          <w:spacing w:val="4"/>
          <w:sz w:val="20"/>
          <w:szCs w:val="20"/>
        </w:rPr>
        <w:t>行设置，  这里我们不再一一介绍。读者可以在</w:t>
      </w:r>
      <w:r>
        <w:rPr>
          <w:rFonts w:ascii="微软雅黑" w:hAnsi="微软雅黑" w:eastAsia="微软雅黑" w:cs="微软雅黑"/>
          <w:sz w:val="20"/>
          <w:szCs w:val="20"/>
        </w:rPr>
        <w:t>TBQuant</w:t>
      </w:r>
      <w:r>
        <w:rPr>
          <w:rFonts w:ascii="微软雅黑" w:hAnsi="微软雅黑" w:eastAsia="微软雅黑" w:cs="微软雅黑"/>
          <w:spacing w:val="4"/>
          <w:sz w:val="20"/>
          <w:szCs w:val="20"/>
        </w:rPr>
        <w:t xml:space="preserve"> 中新建一个策略，  查看下模板中的更</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多</w:t>
      </w:r>
      <w:r>
        <w:rPr>
          <w:rFonts w:ascii="微软雅黑" w:hAnsi="微软雅黑" w:eastAsia="微软雅黑" w:cs="微软雅黑"/>
          <w:spacing w:val="6"/>
          <w:sz w:val="20"/>
          <w:szCs w:val="20"/>
        </w:rPr>
        <w:t>设置。</w:t>
      </w:r>
    </w:p>
    <w:p w14:paraId="7790E62C">
      <w:pPr>
        <w:spacing w:before="1" w:line="203" w:lineRule="auto"/>
        <w:ind w:left="3"/>
        <w:rPr>
          <w:rFonts w:ascii="微软雅黑" w:hAnsi="微软雅黑" w:eastAsia="微软雅黑" w:cs="微软雅黑"/>
          <w:sz w:val="20"/>
          <w:szCs w:val="20"/>
        </w:rPr>
      </w:pPr>
      <w:r>
        <w:rPr>
          <w:rFonts w:ascii="微软雅黑" w:hAnsi="微软雅黑" w:eastAsia="微软雅黑" w:cs="微软雅黑"/>
          <w:spacing w:val="13"/>
          <w:sz w:val="20"/>
          <w:szCs w:val="20"/>
        </w:rPr>
        <w:t>首</w:t>
      </w:r>
      <w:r>
        <w:rPr>
          <w:rFonts w:ascii="微软雅黑" w:hAnsi="微软雅黑" w:eastAsia="微软雅黑" w:cs="微软雅黑"/>
          <w:spacing w:val="8"/>
          <w:sz w:val="20"/>
          <w:szCs w:val="20"/>
        </w:rPr>
        <w:t>先需要注意的三点：</w:t>
      </w:r>
    </w:p>
    <w:p w14:paraId="06B2E65D">
      <w:pPr>
        <w:spacing w:before="21" w:line="199" w:lineRule="auto"/>
        <w:ind w:left="443"/>
        <w:rPr>
          <w:rFonts w:ascii="微软雅黑" w:hAnsi="微软雅黑" w:eastAsia="微软雅黑" w:cs="微软雅黑"/>
          <w:sz w:val="20"/>
          <w:szCs w:val="20"/>
        </w:rPr>
      </w:pPr>
      <w:r>
        <w:rPr>
          <w:rFonts w:ascii="微软雅黑" w:hAnsi="微软雅黑" w:eastAsia="微软雅黑" w:cs="微软雅黑"/>
          <w:spacing w:val="2"/>
          <w:sz w:val="20"/>
          <w:szCs w:val="20"/>
        </w:rPr>
        <w:t>1)、菜单和代码都可以设置这些内容，</w:t>
      </w:r>
      <w:r>
        <w:rPr>
          <w:rFonts w:ascii="微软雅黑" w:hAnsi="微软雅黑" w:eastAsia="微软雅黑" w:cs="微软雅黑"/>
          <w:spacing w:val="1"/>
          <w:sz w:val="20"/>
          <w:szCs w:val="20"/>
        </w:rPr>
        <w:t xml:space="preserve">  如果两者设置内容不一样，   以哪一个设置为准？</w:t>
      </w:r>
    </w:p>
    <w:p w14:paraId="5BD6EE92">
      <w:pPr>
        <w:sectPr>
          <w:pgSz w:w="11906" w:h="16839"/>
          <w:pgMar w:top="1431" w:right="1076" w:bottom="400" w:left="1080" w:header="0" w:footer="0" w:gutter="0"/>
          <w:cols w:space="720" w:num="1"/>
        </w:sectPr>
      </w:pPr>
    </w:p>
    <w:p w14:paraId="60F6748E">
      <w:pPr>
        <w:spacing w:before="61" w:line="218" w:lineRule="auto"/>
        <w:ind w:left="428" w:right="925" w:hanging="10"/>
        <w:rPr>
          <w:rFonts w:ascii="微软雅黑" w:hAnsi="微软雅黑" w:eastAsia="微软雅黑" w:cs="微软雅黑"/>
          <w:sz w:val="20"/>
          <w:szCs w:val="20"/>
        </w:rPr>
      </w:pPr>
      <w:r>
        <w:rPr>
          <w:rFonts w:ascii="微软雅黑" w:hAnsi="微软雅黑" w:eastAsia="微软雅黑" w:cs="微软雅黑"/>
          <w:spacing w:val="-5"/>
          <w:sz w:val="20"/>
          <w:szCs w:val="20"/>
        </w:rPr>
        <w:t>答：  以公式设置为准</w:t>
      </w:r>
      <w:r>
        <w:rPr>
          <w:rFonts w:ascii="微软雅黑" w:hAnsi="微软雅黑" w:eastAsia="微软雅黑" w:cs="微软雅黑"/>
          <w:spacing w:val="-3"/>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2</w:t>
      </w:r>
      <w:r>
        <w:rPr>
          <w:rFonts w:ascii="微软雅黑" w:hAnsi="微软雅黑" w:eastAsia="微软雅黑" w:cs="微软雅黑"/>
          <w:spacing w:val="9"/>
          <w:sz w:val="20"/>
          <w:szCs w:val="20"/>
        </w:rPr>
        <w:t>)</w:t>
      </w:r>
      <w:r>
        <w:rPr>
          <w:rFonts w:ascii="微软雅黑" w:hAnsi="微软雅黑" w:eastAsia="微软雅黑" w:cs="微软雅黑"/>
          <w:spacing w:val="8"/>
          <w:sz w:val="20"/>
          <w:szCs w:val="20"/>
        </w:rPr>
        <w:t>、这些设置可以对策略单元的不同数据源分开进行设置吗?还是只能所有数据源统一设置？</w:t>
      </w:r>
    </w:p>
    <w:p w14:paraId="15E578B6">
      <w:pPr>
        <w:spacing w:line="218" w:lineRule="auto"/>
        <w:ind w:left="421" w:right="35" w:hanging="3"/>
        <w:rPr>
          <w:rFonts w:ascii="微软雅黑" w:hAnsi="微软雅黑" w:eastAsia="微软雅黑" w:cs="微软雅黑"/>
          <w:sz w:val="20"/>
          <w:szCs w:val="20"/>
        </w:rPr>
      </w:pPr>
      <w:r>
        <w:rPr>
          <w:rFonts w:ascii="微软雅黑" w:hAnsi="微软雅黑" w:eastAsia="微软雅黑" w:cs="微软雅黑"/>
          <w:spacing w:val="14"/>
          <w:sz w:val="20"/>
          <w:szCs w:val="20"/>
        </w:rPr>
        <w:t xml:space="preserve">答： </w:t>
      </w:r>
      <w:r>
        <w:rPr>
          <w:rFonts w:ascii="微软雅黑" w:hAnsi="微软雅黑" w:eastAsia="微软雅黑" w:cs="微软雅黑"/>
          <w:spacing w:val="7"/>
          <w:sz w:val="20"/>
          <w:szCs w:val="20"/>
        </w:rPr>
        <w:t xml:space="preserve"> 保证金、手续费、滑点和委托偏移委托映射，  都可以在函数前面加 </w:t>
      </w:r>
      <w:r>
        <w:rPr>
          <w:rFonts w:ascii="微软雅黑" w:hAnsi="微软雅黑" w:eastAsia="微软雅黑" w:cs="微软雅黑"/>
          <w:sz w:val="20"/>
          <w:szCs w:val="20"/>
        </w:rPr>
        <w:t>data</w:t>
      </w:r>
      <w:r>
        <w:rPr>
          <w:rFonts w:ascii="微软雅黑" w:hAnsi="微软雅黑" w:eastAsia="微软雅黑" w:cs="微软雅黑"/>
          <w:spacing w:val="7"/>
          <w:sz w:val="20"/>
          <w:szCs w:val="20"/>
        </w:rPr>
        <w:t>[</w:t>
      </w:r>
      <w:r>
        <w:rPr>
          <w:rFonts w:ascii="微软雅黑" w:hAnsi="微软雅黑" w:eastAsia="微软雅黑" w:cs="微软雅黑"/>
          <w:sz w:val="20"/>
          <w:szCs w:val="20"/>
        </w:rPr>
        <w:t>i</w:t>
      </w:r>
      <w:r>
        <w:rPr>
          <w:rFonts w:ascii="微软雅黑" w:hAnsi="微软雅黑" w:eastAsia="微软雅黑" w:cs="微软雅黑"/>
          <w:spacing w:val="7"/>
          <w:sz w:val="20"/>
          <w:szCs w:val="20"/>
        </w:rPr>
        <w:t xml:space="preserve">]来实现只对 </w:t>
      </w:r>
      <w:r>
        <w:rPr>
          <w:rFonts w:ascii="微软雅黑" w:hAnsi="微软雅黑" w:eastAsia="微软雅黑" w:cs="微软雅黑"/>
          <w:sz w:val="20"/>
          <w:szCs w:val="20"/>
        </w:rPr>
        <w:t>data</w:t>
      </w:r>
      <w:r>
        <w:rPr>
          <w:rFonts w:ascii="微软雅黑" w:hAnsi="微软雅黑" w:eastAsia="微软雅黑" w:cs="微软雅黑"/>
          <w:spacing w:val="7"/>
          <w:sz w:val="20"/>
          <w:szCs w:val="20"/>
        </w:rPr>
        <w:t>[</w:t>
      </w:r>
      <w:r>
        <w:rPr>
          <w:rFonts w:ascii="微软雅黑" w:hAnsi="微软雅黑" w:eastAsia="微软雅黑" w:cs="微软雅黑"/>
          <w:sz w:val="20"/>
          <w:szCs w:val="20"/>
        </w:rPr>
        <w:t>i</w:t>
      </w:r>
      <w:r>
        <w:rPr>
          <w:rFonts w:ascii="微软雅黑" w:hAnsi="微软雅黑" w:eastAsia="微软雅黑" w:cs="微软雅黑"/>
          <w:spacing w:val="7"/>
          <w:sz w:val="20"/>
          <w:szCs w:val="20"/>
        </w:rPr>
        <w:t>]进</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行个性设置。  忽略自动交易的相关函数目前还不能区分数据源</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7"/>
          <w:sz w:val="20"/>
          <w:szCs w:val="20"/>
        </w:rPr>
        <w:t>3</w:t>
      </w:r>
      <w:r>
        <w:rPr>
          <w:rFonts w:ascii="微软雅黑" w:hAnsi="微软雅黑" w:eastAsia="微软雅黑" w:cs="微软雅黑"/>
          <w:spacing w:val="9"/>
          <w:sz w:val="20"/>
          <w:szCs w:val="20"/>
        </w:rPr>
        <w:t>)、可以在哪些事件中设置这些内容？</w:t>
      </w:r>
    </w:p>
    <w:p w14:paraId="6241642A">
      <w:pPr>
        <w:spacing w:before="1" w:line="229" w:lineRule="auto"/>
        <w:ind w:left="425" w:hanging="7"/>
        <w:rPr>
          <w:rFonts w:ascii="微软雅黑" w:hAnsi="微软雅黑" w:eastAsia="微软雅黑" w:cs="微软雅黑"/>
          <w:sz w:val="20"/>
          <w:szCs w:val="20"/>
        </w:rPr>
      </w:pPr>
      <w:r>
        <w:rPr>
          <w:rFonts w:ascii="微软雅黑" w:hAnsi="微软雅黑" w:eastAsia="微软雅黑" w:cs="微软雅黑"/>
          <w:spacing w:val="12"/>
          <w:sz w:val="20"/>
          <w:szCs w:val="20"/>
        </w:rPr>
        <w:t xml:space="preserve">答： </w:t>
      </w:r>
      <w:r>
        <w:rPr>
          <w:rFonts w:ascii="微软雅黑" w:hAnsi="微软雅黑" w:eastAsia="微软雅黑" w:cs="微软雅黑"/>
          <w:spacing w:val="10"/>
          <w:sz w:val="20"/>
          <w:szCs w:val="20"/>
        </w:rPr>
        <w:t xml:space="preserve"> </w:t>
      </w:r>
      <w:r>
        <w:rPr>
          <w:rFonts w:ascii="微软雅黑" w:hAnsi="微软雅黑" w:eastAsia="微软雅黑" w:cs="微软雅黑"/>
          <w:spacing w:val="6"/>
          <w:sz w:val="20"/>
          <w:szCs w:val="20"/>
        </w:rPr>
        <w:t>保证金手续费滑点/委托偏移委托映射 /忽略自动，  数据源不参与策略报告统计可以放在</w:t>
      </w:r>
      <w:r>
        <w:rPr>
          <w:rFonts w:ascii="微软雅黑" w:hAnsi="微软雅黑" w:eastAsia="微软雅黑" w:cs="微软雅黑"/>
          <w:sz w:val="20"/>
          <w:szCs w:val="20"/>
        </w:rPr>
        <w:t>Oninit</w:t>
      </w:r>
      <w:r>
        <w:rPr>
          <w:rFonts w:ascii="微软雅黑" w:hAnsi="微软雅黑" w:eastAsia="微软雅黑" w:cs="微软雅黑"/>
          <w:spacing w:val="6"/>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OnReady</w:t>
      </w:r>
      <w:r>
        <w:rPr>
          <w:rFonts w:ascii="微软雅黑" w:hAnsi="微软雅黑" w:eastAsia="微软雅黑" w:cs="微软雅黑"/>
          <w:spacing w:val="-19"/>
          <w:sz w:val="20"/>
          <w:szCs w:val="20"/>
        </w:rPr>
        <w:t xml:space="preserve"> </w:t>
      </w:r>
      <w:r>
        <w:rPr>
          <w:rFonts w:ascii="微软雅黑" w:hAnsi="微软雅黑" w:eastAsia="微软雅黑" w:cs="微软雅黑"/>
          <w:spacing w:val="-14"/>
          <w:sz w:val="20"/>
          <w:szCs w:val="20"/>
        </w:rPr>
        <w:t>中。</w:t>
      </w:r>
    </w:p>
    <w:p w14:paraId="50DD8CD3">
      <w:pPr>
        <w:spacing w:line="277" w:lineRule="auto"/>
        <w:rPr>
          <w:rFonts w:ascii="Arial"/>
          <w:sz w:val="21"/>
        </w:rPr>
      </w:pPr>
    </w:p>
    <w:p w14:paraId="16E59174">
      <w:pPr>
        <w:spacing w:before="120" w:line="215" w:lineRule="auto"/>
        <w:ind w:left="14"/>
        <w:outlineLvl w:val="2"/>
        <w:rPr>
          <w:rFonts w:ascii="微软雅黑" w:hAnsi="微软雅黑" w:eastAsia="微软雅黑" w:cs="微软雅黑"/>
          <w:sz w:val="28"/>
          <w:szCs w:val="28"/>
        </w:rPr>
      </w:pPr>
      <w:bookmarkStart w:id="25" w:name="_bookmark26"/>
      <w:bookmarkEnd w:id="25"/>
      <w:r>
        <w:rPr>
          <w:rFonts w:ascii="微软雅黑" w:hAnsi="微软雅黑" w:eastAsia="微软雅黑" w:cs="微软雅黑"/>
          <w:spacing w:val="-8"/>
          <w:sz w:val="28"/>
          <w:szCs w:val="28"/>
        </w:rPr>
        <w:t>5</w:t>
      </w:r>
      <w:r>
        <w:rPr>
          <w:rFonts w:ascii="微软雅黑" w:hAnsi="微软雅黑" w:eastAsia="微软雅黑" w:cs="微软雅黑"/>
          <w:spacing w:val="-4"/>
          <w:sz w:val="28"/>
          <w:szCs w:val="28"/>
        </w:rPr>
        <w:t>、交易头寸的计算</w:t>
      </w:r>
    </w:p>
    <w:p w14:paraId="37A7AACB">
      <w:pPr>
        <w:spacing w:before="75" w:line="218" w:lineRule="auto"/>
        <w:ind w:right="35"/>
        <w:rPr>
          <w:rFonts w:ascii="微软雅黑" w:hAnsi="微软雅黑" w:eastAsia="微软雅黑" w:cs="微软雅黑"/>
          <w:sz w:val="20"/>
          <w:szCs w:val="20"/>
        </w:rPr>
      </w:pPr>
      <w:r>
        <w:rPr>
          <w:rFonts w:ascii="微软雅黑" w:hAnsi="微软雅黑" w:eastAsia="微软雅黑" w:cs="微软雅黑"/>
          <w:spacing w:val="-1"/>
          <w:sz w:val="20"/>
          <w:szCs w:val="20"/>
        </w:rPr>
        <w:t>在上面的代码中，  我们虽然设置了初始资金为 100 万，  但是交易</w:t>
      </w:r>
      <w:r>
        <w:rPr>
          <w:rFonts w:ascii="微软雅黑" w:hAnsi="微软雅黑" w:eastAsia="微软雅黑" w:cs="微软雅黑"/>
          <w:sz w:val="20"/>
          <w:szCs w:val="20"/>
        </w:rPr>
        <w:t xml:space="preserve">手数，  却还是使用固定的 1 手。  但是不同 </w:t>
      </w:r>
      <w:r>
        <w:rPr>
          <w:rFonts w:ascii="微软雅黑" w:hAnsi="微软雅黑" w:eastAsia="微软雅黑" w:cs="微软雅黑"/>
          <w:spacing w:val="2"/>
          <w:sz w:val="20"/>
          <w:szCs w:val="20"/>
        </w:rPr>
        <w:t>品种的一</w:t>
      </w:r>
      <w:r>
        <w:rPr>
          <w:rFonts w:ascii="微软雅黑" w:hAnsi="微软雅黑" w:eastAsia="微软雅黑" w:cs="微软雅黑"/>
          <w:spacing w:val="1"/>
          <w:sz w:val="20"/>
          <w:szCs w:val="20"/>
        </w:rPr>
        <w:t>手代表的市值可能差距很大，   比如股指一手市值 100 多万，  豆粕一手市值只有几万。  为了不同品</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种方便对比，  需要统一开仓市值。</w:t>
      </w:r>
    </w:p>
    <w:p w14:paraId="2F1BF48D">
      <w:pPr>
        <w:spacing w:line="218" w:lineRule="auto"/>
        <w:ind w:left="1" w:right="38" w:firstLine="6"/>
        <w:rPr>
          <w:rFonts w:ascii="微软雅黑" w:hAnsi="微软雅黑" w:eastAsia="微软雅黑" w:cs="微软雅黑"/>
          <w:sz w:val="20"/>
          <w:szCs w:val="20"/>
        </w:rPr>
      </w:pPr>
      <w:r>
        <w:rPr>
          <w:rFonts w:ascii="微软雅黑" w:hAnsi="微软雅黑" w:eastAsia="微软雅黑" w:cs="微软雅黑"/>
          <w:spacing w:val="8"/>
          <w:sz w:val="20"/>
          <w:szCs w:val="20"/>
        </w:rPr>
        <w:t>资金管理其实是交</w:t>
      </w:r>
      <w:r>
        <w:rPr>
          <w:rFonts w:ascii="微软雅黑" w:hAnsi="微软雅黑" w:eastAsia="微软雅黑" w:cs="微软雅黑"/>
          <w:spacing w:val="6"/>
          <w:sz w:val="20"/>
          <w:szCs w:val="20"/>
        </w:rPr>
        <w:t>易</w:t>
      </w:r>
      <w:r>
        <w:rPr>
          <w:rFonts w:ascii="微软雅黑" w:hAnsi="微软雅黑" w:eastAsia="微软雅黑" w:cs="微软雅黑"/>
          <w:spacing w:val="4"/>
          <w:sz w:val="20"/>
          <w:szCs w:val="20"/>
        </w:rPr>
        <w:t>中重要一个环节，  那么如何根据账户的资金来决定下单的手数呢，   比如按照固定资金</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开</w:t>
      </w:r>
      <w:r>
        <w:rPr>
          <w:rFonts w:ascii="微软雅黑" w:hAnsi="微软雅黑" w:eastAsia="微软雅黑" w:cs="微软雅黑"/>
          <w:spacing w:val="8"/>
          <w:sz w:val="20"/>
          <w:szCs w:val="20"/>
        </w:rPr>
        <w:t>仓怎么用代码实现呢？</w:t>
      </w:r>
    </w:p>
    <w:p w14:paraId="5A207C51">
      <w:pPr>
        <w:spacing w:line="203" w:lineRule="auto"/>
        <w:ind w:left="4"/>
        <w:rPr>
          <w:rFonts w:ascii="微软雅黑" w:hAnsi="微软雅黑" w:eastAsia="微软雅黑" w:cs="微软雅黑"/>
          <w:sz w:val="20"/>
          <w:szCs w:val="20"/>
        </w:rPr>
      </w:pPr>
      <w:r>
        <w:rPr>
          <w:rFonts w:ascii="微软雅黑" w:hAnsi="微软雅黑" w:eastAsia="微软雅黑" w:cs="微软雅黑"/>
          <w:spacing w:val="18"/>
          <w:sz w:val="20"/>
          <w:szCs w:val="20"/>
        </w:rPr>
        <w:t>我们</w:t>
      </w:r>
      <w:r>
        <w:rPr>
          <w:rFonts w:ascii="微软雅黑" w:hAnsi="微软雅黑" w:eastAsia="微软雅黑" w:cs="微软雅黑"/>
          <w:spacing w:val="14"/>
          <w:sz w:val="20"/>
          <w:szCs w:val="20"/>
        </w:rPr>
        <w:t>直</w:t>
      </w:r>
      <w:r>
        <w:rPr>
          <w:rFonts w:ascii="微软雅黑" w:hAnsi="微软雅黑" w:eastAsia="微软雅黑" w:cs="微软雅黑"/>
          <w:spacing w:val="9"/>
          <w:sz w:val="20"/>
          <w:szCs w:val="20"/>
        </w:rPr>
        <w:t>接看下面的代码如何实现固定资金使用比例/固定资金开仓的。</w:t>
      </w:r>
    </w:p>
    <w:p w14:paraId="6795CCD3">
      <w:pPr>
        <w:spacing w:before="22"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3CA931A5">
      <w:pPr>
        <w:spacing w:line="188"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initcapital</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5"/>
          <w:sz w:val="20"/>
          <w:szCs w:val="20"/>
        </w:rPr>
        <w:t>100</w:t>
      </w:r>
      <w:r>
        <w:rPr>
          <w:rFonts w:ascii="微软雅黑" w:hAnsi="微软雅黑" w:eastAsia="微软雅黑" w:cs="微软雅黑"/>
          <w:color w:val="FF00FF"/>
          <w:spacing w:val="5"/>
          <w:sz w:val="20"/>
          <w:szCs w:val="20"/>
        </w:rPr>
        <w:t xml:space="preserve">) ;    </w:t>
      </w:r>
      <w:r>
        <w:rPr>
          <w:rFonts w:ascii="微软雅黑" w:hAnsi="微软雅黑" w:eastAsia="微软雅黑" w:cs="微软雅黑"/>
          <w:color w:val="008000"/>
          <w:spacing w:val="5"/>
          <w:sz w:val="20"/>
          <w:szCs w:val="20"/>
        </w:rPr>
        <w:t>//单位：  万</w:t>
      </w:r>
    </w:p>
    <w:p w14:paraId="098C281C">
      <w:pPr>
        <w:spacing w:before="44"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z w:val="20"/>
          <w:szCs w:val="20"/>
        </w:rPr>
        <w:t>moneyrate</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10</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8000"/>
          <w:spacing w:val="2"/>
          <w:sz w:val="20"/>
          <w:szCs w:val="20"/>
        </w:rPr>
        <w:t>//资金</w:t>
      </w:r>
      <w:r>
        <w:rPr>
          <w:rFonts w:ascii="微软雅黑" w:hAnsi="微软雅黑" w:eastAsia="微软雅黑" w:cs="微软雅黑"/>
          <w:color w:val="008000"/>
          <w:spacing w:val="1"/>
          <w:sz w:val="20"/>
          <w:szCs w:val="20"/>
        </w:rPr>
        <w:t>使用比例：  单位%</w:t>
      </w:r>
    </w:p>
    <w:p w14:paraId="79FA3980">
      <w:pPr>
        <w:spacing w:before="45"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money</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100</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8000"/>
          <w:sz w:val="20"/>
          <w:szCs w:val="20"/>
        </w:rPr>
        <w:t>//固定市值开仓：  单位万</w:t>
      </w:r>
    </w:p>
    <w:p w14:paraId="244D0081">
      <w:pPr>
        <w:spacing w:before="44"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0E286BE7">
      <w:pPr>
        <w:spacing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myprice</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8000"/>
          <w:spacing w:val="3"/>
          <w:sz w:val="20"/>
          <w:szCs w:val="20"/>
        </w:rPr>
        <w:t>//委托价格</w:t>
      </w:r>
    </w:p>
    <w:p w14:paraId="0CECA402">
      <w:pPr>
        <w:spacing w:before="44" w:line="199"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lots</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//下单手数</w:t>
      </w:r>
    </w:p>
    <w:p w14:paraId="6D166AF1">
      <w:pPr>
        <w:spacing w:before="28"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1E0186F">
      <w:pPr>
        <w:spacing w:before="2" w:line="198" w:lineRule="auto"/>
        <w:ind w:left="5"/>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51D84599">
      <w:pPr>
        <w:spacing w:before="27"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6289F8C">
      <w:pPr>
        <w:spacing w:before="28" w:line="218"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SetInitCapital</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initcapital</w:t>
      </w:r>
      <w:r>
        <w:rPr>
          <w:rFonts w:ascii="微软雅黑" w:hAnsi="微软雅黑" w:eastAsia="微软雅黑" w:cs="微软雅黑"/>
          <w:color w:val="FF00FF"/>
          <w:spacing w:val="24"/>
          <w:sz w:val="20"/>
          <w:szCs w:val="20"/>
        </w:rPr>
        <w:t>*</w:t>
      </w:r>
      <w:r>
        <w:rPr>
          <w:rFonts w:ascii="微软雅黑" w:hAnsi="微软雅黑" w:eastAsia="微软雅黑" w:cs="微软雅黑"/>
          <w:color w:val="FF0000"/>
          <w:spacing w:val="24"/>
          <w:sz w:val="20"/>
          <w:szCs w:val="20"/>
        </w:rPr>
        <w:t>10000</w:t>
      </w:r>
      <w:r>
        <w:rPr>
          <w:rFonts w:ascii="微软雅黑" w:hAnsi="微软雅黑" w:eastAsia="微软雅黑" w:cs="微软雅黑"/>
          <w:color w:val="FF00FF"/>
          <w:spacing w:val="24"/>
          <w:sz w:val="20"/>
          <w:szCs w:val="20"/>
        </w:rPr>
        <w:t xml:space="preserve">) ;    </w:t>
      </w:r>
      <w:r>
        <w:rPr>
          <w:rFonts w:ascii="微软雅黑" w:hAnsi="微软雅黑" w:eastAsia="微软雅黑" w:cs="微软雅黑"/>
          <w:color w:val="008000"/>
          <w:spacing w:val="24"/>
          <w:sz w:val="20"/>
          <w:szCs w:val="20"/>
        </w:rPr>
        <w:t>//设定初始资</w:t>
      </w:r>
      <w:r>
        <w:rPr>
          <w:rFonts w:ascii="微软雅黑" w:hAnsi="微软雅黑" w:eastAsia="微软雅黑" w:cs="微软雅黑"/>
          <w:color w:val="008000"/>
          <w:spacing w:val="20"/>
          <w:sz w:val="20"/>
          <w:szCs w:val="20"/>
        </w:rPr>
        <w:t>金</w:t>
      </w:r>
    </w:p>
    <w:p w14:paraId="13E1A6F9">
      <w:pPr>
        <w:spacing w:before="1" w:line="187"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SetMarginRate</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0.</w:t>
      </w:r>
      <w:r>
        <w:rPr>
          <w:rFonts w:ascii="微软雅黑" w:hAnsi="微软雅黑" w:eastAsia="微软雅黑" w:cs="微软雅黑"/>
          <w:color w:val="FF0000"/>
          <w:spacing w:val="8"/>
          <w:sz w:val="20"/>
          <w:szCs w:val="20"/>
        </w:rPr>
        <w:t xml:space="preserve"> </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//设定保证金比例</w:t>
      </w:r>
    </w:p>
    <w:p w14:paraId="5625CED0">
      <w:pPr>
        <w:spacing w:before="44" w:line="187" w:lineRule="auto"/>
        <w:ind w:left="240"/>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SetBeginBarMaxCount</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 ;</w:t>
      </w:r>
    </w:p>
    <w:p w14:paraId="12EBA910">
      <w:pPr>
        <w:spacing w:before="44"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9421AEF">
      <w:pPr>
        <w:spacing w:before="28"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5E095498">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0AEBBE2">
      <w:pPr>
        <w:spacing w:before="28" w:line="199" w:lineRule="auto"/>
        <w:ind w:left="25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2"/>
          <w:sz w:val="20"/>
          <w:szCs w:val="20"/>
        </w:rPr>
        <w:t>&lt;&gt;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1"/>
          <w:sz w:val="20"/>
          <w:szCs w:val="20"/>
        </w:rPr>
        <w:t>)</w:t>
      </w:r>
    </w:p>
    <w:p w14:paraId="602B5E5E">
      <w:pPr>
        <w:spacing w:before="27"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6D7AD9B">
      <w:pPr>
        <w:spacing w:before="28" w:line="218" w:lineRule="auto"/>
        <w:ind w:left="466"/>
        <w:rPr>
          <w:rFonts w:ascii="微软雅黑" w:hAnsi="微软雅黑" w:eastAsia="微软雅黑" w:cs="微软雅黑"/>
          <w:sz w:val="20"/>
          <w:szCs w:val="20"/>
        </w:rPr>
      </w:pPr>
      <w:r>
        <w:rPr>
          <w:rFonts w:ascii="微软雅黑" w:hAnsi="微软雅黑" w:eastAsia="微软雅黑" w:cs="微软雅黑"/>
          <w:sz w:val="20"/>
          <w:szCs w:val="20"/>
        </w:rPr>
        <w:t>myprice</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8000"/>
          <w:spacing w:val="2"/>
          <w:sz w:val="20"/>
          <w:szCs w:val="20"/>
        </w:rPr>
        <w:t>//</w:t>
      </w:r>
      <w:r>
        <w:rPr>
          <w:rFonts w:ascii="微软雅黑" w:hAnsi="微软雅黑" w:eastAsia="微软雅黑" w:cs="微软雅黑"/>
          <w:color w:val="008000"/>
          <w:spacing w:val="1"/>
          <w:sz w:val="20"/>
          <w:szCs w:val="20"/>
        </w:rPr>
        <w:t>确定委托价格</w:t>
      </w:r>
    </w:p>
    <w:p w14:paraId="02BAB5B5">
      <w:pPr>
        <w:spacing w:before="1" w:line="187"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8000"/>
          <w:sz w:val="20"/>
          <w:szCs w:val="20"/>
        </w:rPr>
        <w:t>//固定市值开仓</w:t>
      </w:r>
    </w:p>
    <w:p w14:paraId="45648CFF">
      <w:pPr>
        <w:spacing w:before="44" w:line="187" w:lineRule="auto"/>
        <w:ind w:left="719"/>
        <w:rPr>
          <w:rFonts w:ascii="微软雅黑" w:hAnsi="微软雅黑" w:eastAsia="微软雅黑" w:cs="微软雅黑"/>
          <w:sz w:val="20"/>
          <w:szCs w:val="20"/>
        </w:rPr>
      </w:pPr>
      <w:r>
        <w:rPr>
          <w:rFonts w:ascii="微软雅黑" w:hAnsi="微软雅黑" w:eastAsia="微软雅黑" w:cs="微软雅黑"/>
          <w:sz w:val="20"/>
          <w:szCs w:val="20"/>
        </w:rPr>
        <w:t>lots</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10000</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myprice</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14"/>
          <w:sz w:val="20"/>
          <w:szCs w:val="20"/>
        </w:rPr>
        <w:t xml:space="preserve">)) ; </w:t>
      </w:r>
      <w:r>
        <w:rPr>
          <w:rFonts w:ascii="微软雅黑" w:hAnsi="微软雅黑" w:eastAsia="微软雅黑" w:cs="微软雅黑"/>
          <w:color w:val="008000"/>
          <w:spacing w:val="14"/>
          <w:sz w:val="20"/>
          <w:szCs w:val="20"/>
        </w:rPr>
        <w:t>//计算开仓手数</w:t>
      </w:r>
    </w:p>
    <w:p w14:paraId="24341BA3">
      <w:pPr>
        <w:spacing w:line="269" w:lineRule="auto"/>
        <w:rPr>
          <w:rFonts w:ascii="Arial"/>
          <w:sz w:val="21"/>
        </w:rPr>
      </w:pPr>
    </w:p>
    <w:p w14:paraId="1C7FA022">
      <w:pPr>
        <w:spacing w:before="86"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0"/>
          <w:sz w:val="20"/>
          <w:szCs w:val="20"/>
        </w:rPr>
        <w:t>) ;</w:t>
      </w:r>
    </w:p>
    <w:p w14:paraId="2B608EB3">
      <w:pPr>
        <w:spacing w:before="44"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560201A">
      <w:pPr>
        <w:spacing w:line="252" w:lineRule="auto"/>
        <w:rPr>
          <w:rFonts w:ascii="Arial"/>
          <w:sz w:val="21"/>
        </w:rPr>
      </w:pPr>
    </w:p>
    <w:p w14:paraId="0C930701">
      <w:pPr>
        <w:spacing w:before="86"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4A09285">
      <w:pPr>
        <w:spacing w:before="27" w:line="203" w:lineRule="auto"/>
        <w:ind w:left="3"/>
        <w:rPr>
          <w:rFonts w:ascii="微软雅黑" w:hAnsi="微软雅黑" w:eastAsia="微软雅黑" w:cs="微软雅黑"/>
          <w:sz w:val="20"/>
          <w:szCs w:val="20"/>
        </w:rPr>
      </w:pPr>
      <w:r>
        <w:rPr>
          <w:rFonts w:ascii="微软雅黑" w:hAnsi="微软雅黑" w:eastAsia="微软雅黑" w:cs="微软雅黑"/>
          <w:spacing w:val="11"/>
          <w:sz w:val="20"/>
          <w:szCs w:val="20"/>
        </w:rPr>
        <w:t>计</w:t>
      </w:r>
      <w:r>
        <w:rPr>
          <w:rFonts w:ascii="微软雅黑" w:hAnsi="微软雅黑" w:eastAsia="微软雅黑" w:cs="微软雅黑"/>
          <w:spacing w:val="9"/>
          <w:sz w:val="20"/>
          <w:szCs w:val="20"/>
        </w:rPr>
        <w:t>算开仓手数我们使用了这样一句代码：</w:t>
      </w:r>
    </w:p>
    <w:p w14:paraId="1F83CD87">
      <w:pPr>
        <w:spacing w:before="23" w:line="187" w:lineRule="auto"/>
        <w:ind w:left="18"/>
        <w:rPr>
          <w:rFonts w:ascii="微软雅黑" w:hAnsi="微软雅黑" w:eastAsia="微软雅黑" w:cs="微软雅黑"/>
          <w:sz w:val="20"/>
          <w:szCs w:val="20"/>
        </w:rPr>
      </w:pPr>
      <w:r>
        <w:rPr>
          <w:rFonts w:ascii="微软雅黑" w:hAnsi="微软雅黑" w:eastAsia="微软雅黑" w:cs="微软雅黑"/>
          <w:sz w:val="20"/>
          <w:szCs w:val="20"/>
        </w:rPr>
        <w:t>lots</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10000</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myprice</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13"/>
          <w:sz w:val="20"/>
          <w:szCs w:val="20"/>
        </w:rPr>
        <w:t>)) ;</w:t>
      </w:r>
    </w:p>
    <w:p w14:paraId="39312135">
      <w:pPr>
        <w:sectPr>
          <w:pgSz w:w="11906" w:h="16839"/>
          <w:pgMar w:top="1431" w:right="1043" w:bottom="400" w:left="1081" w:header="0" w:footer="0" w:gutter="0"/>
          <w:cols w:space="720" w:num="1"/>
        </w:sectPr>
      </w:pPr>
    </w:p>
    <w:p w14:paraId="5B8EA90F">
      <w:pPr>
        <w:spacing w:before="61" w:line="218" w:lineRule="auto"/>
        <w:ind w:right="32" w:firstLine="3"/>
        <w:rPr>
          <w:rFonts w:ascii="微软雅黑" w:hAnsi="微软雅黑" w:eastAsia="微软雅黑" w:cs="微软雅黑"/>
          <w:sz w:val="20"/>
          <w:szCs w:val="20"/>
        </w:rPr>
      </w:pPr>
      <w:r>
        <w:rPr>
          <w:rFonts w:ascii="微软雅黑" w:hAnsi="微软雅黑" w:eastAsia="微软雅黑" w:cs="微软雅黑"/>
          <w:spacing w:val="22"/>
          <w:sz w:val="20"/>
          <w:szCs w:val="20"/>
        </w:rPr>
        <w:t>我们</w:t>
      </w:r>
      <w:r>
        <w:rPr>
          <w:rFonts w:ascii="微软雅黑" w:hAnsi="微软雅黑" w:eastAsia="微软雅黑" w:cs="微软雅黑"/>
          <w:spacing w:val="13"/>
          <w:sz w:val="20"/>
          <w:szCs w:val="20"/>
        </w:rPr>
        <w:t>以</w:t>
      </w:r>
      <w:r>
        <w:rPr>
          <w:rFonts w:ascii="微软雅黑" w:hAnsi="微软雅黑" w:eastAsia="微软雅黑" w:cs="微软雅黑"/>
          <w:spacing w:val="11"/>
          <w:sz w:val="20"/>
          <w:szCs w:val="20"/>
        </w:rPr>
        <w:t xml:space="preserve">一个具体的品种比如豆粕为例来解释下。  豆粕的合约单位 </w:t>
      </w:r>
      <w:r>
        <w:rPr>
          <w:rFonts w:ascii="微软雅黑" w:hAnsi="微软雅黑" w:eastAsia="微软雅黑" w:cs="微软雅黑"/>
          <w:sz w:val="20"/>
          <w:szCs w:val="20"/>
        </w:rPr>
        <w:t>contractunit</w:t>
      </w:r>
      <w:r>
        <w:rPr>
          <w:rFonts w:ascii="微软雅黑" w:hAnsi="微软雅黑" w:eastAsia="微软雅黑" w:cs="微软雅黑"/>
          <w:spacing w:val="11"/>
          <w:sz w:val="20"/>
          <w:szCs w:val="20"/>
        </w:rPr>
        <w:t>是一手 10 吨，  每点价值</w:t>
      </w:r>
      <w:r>
        <w:rPr>
          <w:rFonts w:ascii="微软雅黑" w:hAnsi="微软雅黑" w:eastAsia="微软雅黑" w:cs="微软雅黑"/>
          <w:sz w:val="20"/>
          <w:szCs w:val="20"/>
        </w:rPr>
        <w:t xml:space="preserve"> BigPointValue</w:t>
      </w:r>
      <w:r>
        <w:rPr>
          <w:rFonts w:ascii="微软雅黑" w:hAnsi="微软雅黑" w:eastAsia="微软雅黑" w:cs="微软雅黑"/>
          <w:spacing w:val="7"/>
          <w:sz w:val="20"/>
          <w:szCs w:val="20"/>
        </w:rPr>
        <w:t xml:space="preserve"> </w:t>
      </w:r>
      <w:r>
        <w:rPr>
          <w:rFonts w:ascii="微软雅黑" w:hAnsi="微软雅黑" w:eastAsia="微软雅黑" w:cs="微软雅黑"/>
          <w:spacing w:val="5"/>
          <w:sz w:val="20"/>
          <w:szCs w:val="20"/>
        </w:rPr>
        <w:t xml:space="preserve"> 是  1，   开 仓 的 委 托 价 格 是  </w:t>
      </w:r>
      <w:r>
        <w:rPr>
          <w:rFonts w:ascii="微软雅黑" w:hAnsi="微软雅黑" w:eastAsia="微软雅黑" w:cs="微软雅黑"/>
          <w:sz w:val="20"/>
          <w:szCs w:val="20"/>
        </w:rPr>
        <w:t>myprice</w:t>
      </w:r>
      <w:r>
        <w:rPr>
          <w:rFonts w:ascii="微软雅黑" w:hAnsi="微软雅黑" w:eastAsia="微软雅黑" w:cs="微软雅黑"/>
          <w:spacing w:val="5"/>
          <w:sz w:val="20"/>
          <w:szCs w:val="20"/>
        </w:rPr>
        <w:t xml:space="preserve"> 。   那 么 一 手 豆 粕 对 应 的 开 仓 市 值 就 是</w:t>
      </w:r>
      <w:r>
        <w:rPr>
          <w:rFonts w:ascii="微软雅黑" w:hAnsi="微软雅黑" w:eastAsia="微软雅黑" w:cs="微软雅黑"/>
          <w:sz w:val="20"/>
          <w:szCs w:val="20"/>
        </w:rPr>
        <w:t xml:space="preserve"> myprice</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6"/>
          <w:sz w:val="20"/>
          <w:szCs w:val="20"/>
        </w:rPr>
        <w:t>那么给出我们开仓的总市值除以这个 1 手的市值，  就可以计算</w:t>
      </w:r>
      <w:r>
        <w:rPr>
          <w:rFonts w:ascii="微软雅黑" w:hAnsi="微软雅黑" w:eastAsia="微软雅黑" w:cs="微软雅黑"/>
          <w:spacing w:val="2"/>
          <w:sz w:val="20"/>
          <w:szCs w:val="20"/>
        </w:rPr>
        <w:t>出</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开</w:t>
      </w:r>
      <w:r>
        <w:rPr>
          <w:rFonts w:ascii="微软雅黑" w:hAnsi="微软雅黑" w:eastAsia="微软雅黑" w:cs="微软雅黑"/>
          <w:spacing w:val="7"/>
          <w:sz w:val="20"/>
          <w:szCs w:val="20"/>
        </w:rPr>
        <w:t>仓的手数。</w:t>
      </w:r>
    </w:p>
    <w:p w14:paraId="73454F75">
      <w:pPr>
        <w:spacing w:line="218"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我们使用固定资金开仓这种方法，  修正四周策略如下</w:t>
      </w:r>
      <w:r>
        <w:rPr>
          <w:rFonts w:ascii="微软雅黑" w:hAnsi="微软雅黑" w:eastAsia="微软雅黑" w:cs="微软雅黑"/>
          <w:spacing w:val="3"/>
          <w:sz w:val="20"/>
          <w:szCs w:val="20"/>
        </w:rPr>
        <w:t>：</w:t>
      </w:r>
    </w:p>
    <w:p w14:paraId="36460D91">
      <w:pPr>
        <w:spacing w:line="203" w:lineRule="auto"/>
        <w:ind w:left="1"/>
        <w:rPr>
          <w:rFonts w:ascii="微软雅黑" w:hAnsi="微软雅黑" w:eastAsia="微软雅黑" w:cs="微软雅黑"/>
          <w:sz w:val="20"/>
          <w:szCs w:val="20"/>
        </w:rPr>
      </w:pPr>
      <w:r>
        <w:rPr>
          <w:rFonts w:ascii="微软雅黑" w:hAnsi="微软雅黑" w:eastAsia="微软雅黑" w:cs="微软雅黑"/>
          <w:spacing w:val="6"/>
          <w:sz w:val="20"/>
          <w:szCs w:val="20"/>
        </w:rPr>
        <w:t>每次开</w:t>
      </w:r>
      <w:r>
        <w:rPr>
          <w:rFonts w:ascii="微软雅黑" w:hAnsi="微软雅黑" w:eastAsia="微软雅黑" w:cs="微软雅黑"/>
          <w:spacing w:val="4"/>
          <w:sz w:val="20"/>
          <w:szCs w:val="20"/>
        </w:rPr>
        <w:t>仓</w:t>
      </w:r>
      <w:r>
        <w:rPr>
          <w:rFonts w:ascii="微软雅黑" w:hAnsi="微软雅黑" w:eastAsia="微软雅黑" w:cs="微软雅黑"/>
          <w:spacing w:val="3"/>
          <w:sz w:val="20"/>
          <w:szCs w:val="20"/>
        </w:rPr>
        <w:t>使用 10 万保证金。</w:t>
      </w:r>
    </w:p>
    <w:p w14:paraId="453BAA2C">
      <w:pPr>
        <w:spacing w:before="21"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0FC6D423">
      <w:pPr>
        <w:spacing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money</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10</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8000"/>
          <w:sz w:val="20"/>
          <w:szCs w:val="20"/>
        </w:rPr>
        <w:t>//固定资金开仓：  单位万</w:t>
      </w:r>
    </w:p>
    <w:p w14:paraId="2ED083A8">
      <w:pPr>
        <w:spacing w:before="45" w:line="186"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5B317730">
      <w:pPr>
        <w:sectPr>
          <w:pgSz w:w="11906" w:h="16839"/>
          <w:pgMar w:top="1431" w:right="1046" w:bottom="400" w:left="1081" w:header="0" w:footer="0" w:gutter="0"/>
          <w:cols w:equalWidth="0" w:num="1">
            <w:col w:w="9778"/>
          </w:cols>
        </w:sectPr>
      </w:pPr>
    </w:p>
    <w:p w14:paraId="6CD5ED5B">
      <w:pPr>
        <w:spacing w:before="46"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spacing w:val="9"/>
          <w:sz w:val="20"/>
          <w:szCs w:val="20"/>
        </w:rPr>
        <w:t xml:space="preserve"> </w:t>
      </w:r>
      <w:r>
        <w:rPr>
          <w:rFonts w:ascii="微软雅黑" w:hAnsi="微软雅黑" w:eastAsia="微软雅黑" w:cs="微软雅黑"/>
          <w:color w:val="FF00FF"/>
          <w:spacing w:val="9"/>
          <w:sz w:val="20"/>
          <w:szCs w:val="20"/>
        </w:rPr>
        <w:t>;</w:t>
      </w:r>
    </w:p>
    <w:p w14:paraId="037E585C">
      <w:pPr>
        <w:spacing w:before="43" w:line="204" w:lineRule="auto"/>
        <w:ind w:left="232"/>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w:t>
      </w:r>
      <w:r>
        <w:rPr>
          <w:rFonts w:ascii="微软雅黑" w:hAnsi="微软雅黑" w:eastAsia="微软雅黑" w:cs="微软雅黑"/>
          <w:color w:val="0000FF"/>
          <w:spacing w:val="-3"/>
          <w:sz w:val="20"/>
          <w:szCs w:val="20"/>
        </w:rPr>
        <w:t>u</w:t>
      </w:r>
      <w:r>
        <w:rPr>
          <w:rFonts w:ascii="微软雅黑" w:hAnsi="微软雅黑" w:eastAsia="微软雅黑" w:cs="微软雅黑"/>
          <w:color w:val="0000FF"/>
          <w:spacing w:val="-2"/>
          <w:sz w:val="20"/>
          <w:szCs w:val="20"/>
        </w:rPr>
        <w:t>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lowline</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5ED0FC98">
      <w:pPr>
        <w:spacing w:before="22" w:line="187" w:lineRule="auto"/>
        <w:ind w:left="232"/>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Numeric</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pacing w:val="-4"/>
          <w:sz w:val="20"/>
          <w:szCs w:val="20"/>
        </w:rPr>
        <w:t xml:space="preserve">myprice </w:t>
      </w:r>
      <w:r>
        <w:rPr>
          <w:rFonts w:ascii="微软雅黑" w:hAnsi="微软雅黑" w:eastAsia="微软雅黑" w:cs="微软雅黑"/>
          <w:color w:val="FF00FF"/>
          <w:spacing w:val="-4"/>
          <w:sz w:val="20"/>
          <w:szCs w:val="20"/>
        </w:rPr>
        <w:t>;</w:t>
      </w:r>
    </w:p>
    <w:p w14:paraId="0A71570D">
      <w:pPr>
        <w:spacing w:before="43" w:line="204" w:lineRule="auto"/>
        <w:ind w:left="232"/>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Numeric  </w:t>
      </w:r>
      <w:r>
        <w:rPr>
          <w:rFonts w:ascii="微软雅黑" w:hAnsi="微软雅黑" w:eastAsia="微软雅黑" w:cs="微软雅黑"/>
          <w:spacing w:val="-2"/>
          <w:sz w:val="20"/>
          <w:szCs w:val="20"/>
        </w:rPr>
        <w:t>l</w:t>
      </w:r>
      <w:r>
        <w:rPr>
          <w:rFonts w:ascii="微软雅黑" w:hAnsi="微软雅黑" w:eastAsia="微软雅黑" w:cs="微软雅黑"/>
          <w:spacing w:val="-1"/>
          <w:sz w:val="20"/>
          <w:szCs w:val="20"/>
        </w:rPr>
        <w:t>ots</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6AD232DC">
      <w:pPr>
        <w:spacing w:before="22"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749B3409">
      <w:pPr>
        <w:spacing w:before="1" w:line="198" w:lineRule="auto"/>
        <w:ind w:left="5"/>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6E0B6737">
      <w:pPr>
        <w:spacing w:before="27" w:line="15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2B2A488">
      <w:pPr>
        <w:spacing w:line="14" w:lineRule="auto"/>
        <w:rPr>
          <w:rFonts w:ascii="Arial"/>
          <w:sz w:val="2"/>
        </w:rPr>
      </w:pPr>
      <w:r>
        <w:rPr>
          <w:rFonts w:ascii="Arial" w:hAnsi="Arial" w:eastAsia="Arial" w:cs="Arial"/>
          <w:sz w:val="2"/>
          <w:szCs w:val="2"/>
        </w:rPr>
        <w:br w:type="column"/>
      </w:r>
    </w:p>
    <w:p w14:paraId="2C01E062">
      <w:pPr>
        <w:spacing w:before="44" w:line="218" w:lineRule="auto"/>
        <w:ind w:left="184"/>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/高点连线</w:t>
      </w:r>
    </w:p>
    <w:p w14:paraId="35E68DB1">
      <w:pPr>
        <w:spacing w:line="204" w:lineRule="auto"/>
        <w:ind w:left="8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/低点连线</w:t>
      </w:r>
    </w:p>
    <w:p w14:paraId="7A2032D6">
      <w:pPr>
        <w:spacing w:before="21" w:line="203" w:lineRule="auto"/>
        <w:ind w:left="8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/委托价格</w:t>
      </w:r>
    </w:p>
    <w:p w14:paraId="3C4225CE">
      <w:pPr>
        <w:spacing w:before="21" w:line="203" w:lineRule="auto"/>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/委托数量</w:t>
      </w:r>
    </w:p>
    <w:p w14:paraId="6E6810BA">
      <w:pPr>
        <w:sectPr>
          <w:type w:val="continuous"/>
          <w:pgSz w:w="11906" w:h="16839"/>
          <w:pgMar w:top="1431" w:right="1046" w:bottom="400" w:left="1081" w:header="0" w:footer="0" w:gutter="0"/>
          <w:cols w:equalWidth="0" w:num="2">
            <w:col w:w="2438" w:space="100"/>
            <w:col w:w="7240"/>
          </w:cols>
        </w:sectPr>
      </w:pPr>
    </w:p>
    <w:p w14:paraId="144C4A43">
      <w:pPr>
        <w:spacing w:before="85" w:line="218" w:lineRule="auto"/>
        <w:ind w:left="238"/>
        <w:rPr>
          <w:rFonts w:ascii="微软雅黑" w:hAnsi="微软雅黑" w:eastAsia="微软雅黑" w:cs="微软雅黑"/>
          <w:sz w:val="20"/>
          <w:szCs w:val="20"/>
        </w:rPr>
      </w:pPr>
      <w:r>
        <w:rPr>
          <w:rFonts w:ascii="微软雅黑" w:hAnsi="微软雅黑" w:eastAsia="微软雅黑" w:cs="微软雅黑"/>
          <w:color w:val="008000"/>
          <w:spacing w:val="-7"/>
          <w:w w:val="86"/>
          <w:sz w:val="20"/>
          <w:szCs w:val="20"/>
        </w:rPr>
        <w:t>//=========交易相关设置==============</w:t>
      </w:r>
    </w:p>
    <w:p w14:paraId="46DF699C">
      <w:pPr>
        <w:spacing w:before="1" w:line="187" w:lineRule="auto"/>
        <w:ind w:left="7"/>
        <w:rPr>
          <w:rFonts w:ascii="微软雅黑" w:hAnsi="微软雅黑" w:eastAsia="微软雅黑" w:cs="微软雅黑"/>
          <w:sz w:val="20"/>
          <w:szCs w:val="20"/>
        </w:rPr>
      </w:pPr>
      <w:r>
        <w:rPr>
          <w:rFonts w:ascii="微软雅黑" w:hAnsi="微软雅黑" w:eastAsia="微软雅黑" w:cs="微软雅黑"/>
          <w:color w:val="0000FF"/>
          <w:sz w:val="20"/>
          <w:szCs w:val="20"/>
        </w:rPr>
        <w:t>SetMarginRate</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0.</w:t>
      </w:r>
      <w:r>
        <w:rPr>
          <w:rFonts w:ascii="微软雅黑" w:hAnsi="微软雅黑" w:eastAsia="微软雅黑" w:cs="微软雅黑"/>
          <w:color w:val="FF0000"/>
          <w:spacing w:val="8"/>
          <w:sz w:val="20"/>
          <w:szCs w:val="20"/>
        </w:rPr>
        <w:t xml:space="preserve"> </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//设定保证金比例</w:t>
      </w:r>
    </w:p>
    <w:p w14:paraId="6B327888">
      <w:pPr>
        <w:spacing w:before="44" w:line="188" w:lineRule="auto"/>
        <w:ind w:left="7"/>
        <w:rPr>
          <w:rFonts w:ascii="微软雅黑" w:hAnsi="微软雅黑" w:eastAsia="微软雅黑" w:cs="微软雅黑"/>
          <w:sz w:val="20"/>
          <w:szCs w:val="20"/>
        </w:rPr>
      </w:pPr>
      <w:r>
        <w:rPr>
          <w:rFonts w:ascii="微软雅黑" w:hAnsi="微软雅黑" w:eastAsia="微软雅黑" w:cs="微软雅黑"/>
          <w:color w:val="0000FF"/>
          <w:sz w:val="20"/>
          <w:szCs w:val="20"/>
        </w:rPr>
        <w:t>SetInitCapital</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0"/>
          <w:sz w:val="20"/>
          <w:szCs w:val="20"/>
        </w:rPr>
        <w:t>1000000</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//设置初始资金为 100 万</w:t>
      </w:r>
    </w:p>
    <w:p w14:paraId="3E917DEA">
      <w:pPr>
        <w:spacing w:before="44" w:line="187" w:lineRule="auto"/>
        <w:ind w:left="288"/>
        <w:rPr>
          <w:rFonts w:ascii="微软雅黑" w:hAnsi="微软雅黑" w:eastAsia="微软雅黑" w:cs="微软雅黑"/>
          <w:sz w:val="20"/>
          <w:szCs w:val="20"/>
        </w:rPr>
      </w:pPr>
      <w:r>
        <w:rPr>
          <w:rFonts w:ascii="微软雅黑" w:hAnsi="微软雅黑" w:eastAsia="微软雅黑" w:cs="微软雅黑"/>
          <w:color w:val="0000FF"/>
          <w:sz w:val="20"/>
          <w:szCs w:val="20"/>
        </w:rPr>
        <w:t>SetCommissionRate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BitOr</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FreeOfExitToday</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ByFillAmount</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5</w:t>
      </w:r>
      <w:r>
        <w:rPr>
          <w:rFonts w:ascii="微软雅黑" w:hAnsi="微软雅黑" w:eastAsia="微软雅黑" w:cs="微软雅黑"/>
          <w:color w:val="FF00FF"/>
          <w:spacing w:val="5"/>
          <w:sz w:val="20"/>
          <w:szCs w:val="20"/>
        </w:rPr>
        <w:t xml:space="preserve">) ;    </w:t>
      </w:r>
      <w:r>
        <w:rPr>
          <w:rFonts w:ascii="微软雅黑" w:hAnsi="微软雅黑" w:eastAsia="微软雅黑" w:cs="微软雅黑"/>
          <w:color w:val="008000"/>
          <w:spacing w:val="5"/>
          <w:sz w:val="20"/>
          <w:szCs w:val="20"/>
        </w:rPr>
        <w:t>//设置手续</w:t>
      </w:r>
    </w:p>
    <w:p w14:paraId="13F824FA">
      <w:pPr>
        <w:spacing w:before="44" w:line="203" w:lineRule="auto"/>
        <w:ind w:left="6"/>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费率为成交</w:t>
      </w:r>
      <w:r>
        <w:rPr>
          <w:rFonts w:ascii="微软雅黑" w:hAnsi="微软雅黑" w:eastAsia="微软雅黑" w:cs="微软雅黑"/>
          <w:color w:val="008000"/>
          <w:spacing w:val="-3"/>
          <w:sz w:val="20"/>
          <w:szCs w:val="20"/>
        </w:rPr>
        <w:t>金额的 5%%，  不收平今，    BitOr 进行位或运算即设置属性和</w:t>
      </w:r>
    </w:p>
    <w:p w14:paraId="1D9BBB04">
      <w:pPr>
        <w:spacing w:before="22" w:line="187"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SetSlippage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PointPerHand</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2</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//设置滑点为 2 跳/</w:t>
      </w:r>
      <w:r>
        <w:rPr>
          <w:rFonts w:ascii="微软雅黑" w:hAnsi="微软雅黑" w:eastAsia="微软雅黑" w:cs="微软雅黑"/>
          <w:color w:val="008000"/>
          <w:spacing w:val="2"/>
          <w:sz w:val="20"/>
          <w:szCs w:val="20"/>
        </w:rPr>
        <w:t>手</w:t>
      </w:r>
    </w:p>
    <w:p w14:paraId="7A9337E4">
      <w:pPr>
        <w:spacing w:before="44"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76597C5">
      <w:pPr>
        <w:spacing w:before="28"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E011DF2">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04AC89A">
      <w:pPr>
        <w:spacing w:before="28" w:line="187" w:lineRule="auto"/>
        <w:ind w:left="233"/>
        <w:rPr>
          <w:rFonts w:ascii="微软雅黑" w:hAnsi="微软雅黑" w:eastAsia="微软雅黑" w:cs="微软雅黑"/>
          <w:sz w:val="20"/>
          <w:szCs w:val="20"/>
        </w:rPr>
      </w:pPr>
      <w:r>
        <w:rPr>
          <w:rFonts w:ascii="微软雅黑" w:hAnsi="微软雅黑" w:eastAsia="微软雅黑" w:cs="微软雅黑"/>
          <w:sz w:val="20"/>
          <w:szCs w:val="20"/>
        </w:rPr>
        <w:t>myprice</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4"/>
          <w:sz w:val="20"/>
          <w:szCs w:val="20"/>
        </w:rPr>
        <w:t>;</w:t>
      </w:r>
      <w:r>
        <w:rPr>
          <w:rFonts w:ascii="微软雅黑" w:hAnsi="微软雅黑" w:eastAsia="微软雅黑" w:cs="微软雅黑"/>
          <w:color w:val="008000"/>
          <w:spacing w:val="3"/>
          <w:sz w:val="20"/>
          <w:szCs w:val="20"/>
        </w:rPr>
        <w:t>/</w:t>
      </w:r>
      <w:r>
        <w:rPr>
          <w:rFonts w:ascii="微软雅黑" w:hAnsi="微软雅黑" w:eastAsia="微软雅黑" w:cs="微软雅黑"/>
          <w:color w:val="008000"/>
          <w:spacing w:val="2"/>
          <w:sz w:val="20"/>
          <w:szCs w:val="20"/>
        </w:rPr>
        <w:t xml:space="preserve">/这里使用 </w:t>
      </w:r>
      <w:r>
        <w:rPr>
          <w:rFonts w:ascii="微软雅黑" w:hAnsi="微软雅黑" w:eastAsia="微软雅黑" w:cs="微软雅黑"/>
          <w:color w:val="008000"/>
          <w:sz w:val="20"/>
          <w:szCs w:val="20"/>
        </w:rPr>
        <w:t>open</w:t>
      </w:r>
      <w:r>
        <w:rPr>
          <w:rFonts w:ascii="微软雅黑" w:hAnsi="微软雅黑" w:eastAsia="微软雅黑" w:cs="微软雅黑"/>
          <w:color w:val="008000"/>
          <w:spacing w:val="2"/>
          <w:sz w:val="20"/>
          <w:szCs w:val="20"/>
        </w:rPr>
        <w:t>,更为精确的是使用委托价格</w:t>
      </w:r>
    </w:p>
    <w:p w14:paraId="7AA67CB5">
      <w:pPr>
        <w:spacing w:before="45" w:line="218" w:lineRule="auto"/>
        <w:ind w:left="236" w:right="97" w:firstLine="14"/>
        <w:rPr>
          <w:rFonts w:ascii="微软雅黑" w:hAnsi="微软雅黑" w:eastAsia="微软雅黑" w:cs="微软雅黑"/>
          <w:sz w:val="20"/>
          <w:szCs w:val="20"/>
        </w:rPr>
      </w:pPr>
      <w:r>
        <w:rPr>
          <w:rFonts w:ascii="微软雅黑" w:hAnsi="微软雅黑" w:eastAsia="微软雅黑" w:cs="微软雅黑"/>
          <w:sz w:val="20"/>
          <w:szCs w:val="20"/>
        </w:rPr>
        <w:t>lots</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10000</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myprice</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MarginRatio</w:t>
      </w:r>
      <w:r>
        <w:rPr>
          <w:rFonts w:ascii="微软雅黑" w:hAnsi="微软雅黑" w:eastAsia="微软雅黑" w:cs="微软雅黑"/>
          <w:color w:val="FF00FF"/>
          <w:spacing w:val="13"/>
          <w:sz w:val="20"/>
          <w:szCs w:val="20"/>
        </w:rPr>
        <w:t xml:space="preserve">)) ; </w:t>
      </w:r>
      <w:r>
        <w:rPr>
          <w:rFonts w:ascii="微软雅黑" w:hAnsi="微软雅黑" w:eastAsia="微软雅黑" w:cs="微软雅黑"/>
          <w:color w:val="008000"/>
          <w:spacing w:val="13"/>
          <w:sz w:val="20"/>
          <w:szCs w:val="20"/>
        </w:rPr>
        <w:t>//计算开仓手数</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color w:val="FF00FF"/>
          <w:spacing w:val="16"/>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20</w:t>
      </w:r>
      <w:r>
        <w:rPr>
          <w:rFonts w:ascii="微软雅黑" w:hAnsi="微软雅黑" w:eastAsia="微软雅黑" w:cs="微软雅黑"/>
          <w:color w:val="FF00FF"/>
          <w:spacing w:val="13"/>
          <w:sz w:val="20"/>
          <w:szCs w:val="20"/>
        </w:rPr>
        <w:t>) ;</w:t>
      </w:r>
    </w:p>
    <w:p w14:paraId="5D95FEE2">
      <w:pPr>
        <w:spacing w:before="1" w:line="198" w:lineRule="auto"/>
        <w:ind w:left="251"/>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8"/>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4"/>
          <w:sz w:val="20"/>
          <w:szCs w:val="20"/>
        </w:rPr>
        <w:t>) ;</w:t>
      </w:r>
    </w:p>
    <w:p w14:paraId="4AA2001B">
      <w:pPr>
        <w:spacing w:before="28" w:line="187" w:lineRule="auto"/>
        <w:ind w:left="25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
          <w:sz w:val="20"/>
          <w:szCs w:val="20"/>
        </w:rPr>
        <w:t>&lt;&gt;</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&gt;=</w:t>
      </w:r>
      <w:r>
        <w:rPr>
          <w:rFonts w:ascii="微软雅黑" w:hAnsi="微软雅黑" w:eastAsia="微软雅黑" w:cs="微软雅黑"/>
          <w:sz w:val="20"/>
          <w:szCs w:val="20"/>
        </w:rPr>
        <w:t>highline</w:t>
      </w:r>
      <w:r>
        <w:rPr>
          <w:rFonts w:ascii="微软雅黑" w:hAnsi="微软雅黑" w:eastAsia="微软雅黑" w:cs="微软雅黑"/>
          <w:color w:val="FF00FF"/>
          <w:spacing w:val="1"/>
          <w:sz w:val="20"/>
          <w:szCs w:val="20"/>
        </w:rPr>
        <w:t>)</w:t>
      </w:r>
    </w:p>
    <w:p w14:paraId="0F73F37A">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0"/>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20"/>
          <w:sz w:val="20"/>
          <w:szCs w:val="20"/>
        </w:rPr>
        <w:t>)) ;</w:t>
      </w:r>
    </w:p>
    <w:p w14:paraId="239285DA">
      <w:pPr>
        <w:spacing w:before="44" w:line="199" w:lineRule="auto"/>
        <w:ind w:left="250"/>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Mar</w:t>
      </w:r>
      <w:r>
        <w:rPr>
          <w:rFonts w:ascii="微软雅黑" w:hAnsi="微软雅黑" w:eastAsia="微软雅黑" w:cs="微软雅黑"/>
          <w:color w:val="0000FF"/>
          <w:sz w:val="20"/>
          <w:szCs w:val="20"/>
        </w:rPr>
        <w:t>ketPosition</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
          <w:sz w:val="20"/>
          <w:szCs w:val="20"/>
        </w:rPr>
        <w:t>&lt;=</w:t>
      </w:r>
      <w:r>
        <w:rPr>
          <w:rFonts w:ascii="微软雅黑" w:hAnsi="微软雅黑" w:eastAsia="微软雅黑" w:cs="微软雅黑"/>
          <w:sz w:val="20"/>
          <w:szCs w:val="20"/>
        </w:rPr>
        <w:t>lowline</w:t>
      </w:r>
      <w:r>
        <w:rPr>
          <w:rFonts w:ascii="微软雅黑" w:hAnsi="微软雅黑" w:eastAsia="微软雅黑" w:cs="微软雅黑"/>
          <w:color w:val="FF00FF"/>
          <w:spacing w:val="-1"/>
          <w:sz w:val="20"/>
          <w:szCs w:val="20"/>
        </w:rPr>
        <w:t>)</w:t>
      </w:r>
    </w:p>
    <w:p w14:paraId="4F5CBBAB">
      <w:pPr>
        <w:spacing w:before="28" w:line="188" w:lineRule="auto"/>
        <w:ind w:left="472"/>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38"/>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38"/>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38"/>
          <w:sz w:val="20"/>
          <w:szCs w:val="20"/>
        </w:rPr>
        <w:t>)) ;</w:t>
      </w:r>
    </w:p>
    <w:p w14:paraId="39E8E24C">
      <w:pPr>
        <w:spacing w:before="43" w:line="199" w:lineRule="auto"/>
        <w:ind w:left="13"/>
        <w:rPr>
          <w:rFonts w:ascii="微软雅黑" w:hAnsi="微软雅黑" w:eastAsia="微软雅黑" w:cs="微软雅黑"/>
          <w:sz w:val="20"/>
          <w:szCs w:val="20"/>
        </w:rPr>
      </w:pPr>
      <w:bookmarkStart w:id="26" w:name="_bookmark27"/>
      <w:bookmarkEnd w:id="26"/>
      <w:r>
        <w:rPr>
          <w:rFonts w:ascii="微软雅黑" w:hAnsi="微软雅黑" w:eastAsia="微软雅黑" w:cs="微软雅黑"/>
          <w:color w:val="FF00FF"/>
          <w:spacing w:val="22"/>
          <w:sz w:val="20"/>
          <w:szCs w:val="20"/>
        </w:rPr>
        <w:t>}</w:t>
      </w:r>
    </w:p>
    <w:p w14:paraId="2053E4CD">
      <w:pPr>
        <w:spacing w:before="147" w:line="198" w:lineRule="auto"/>
        <w:ind w:left="11"/>
        <w:outlineLvl w:val="2"/>
        <w:rPr>
          <w:rFonts w:ascii="微软雅黑" w:hAnsi="微软雅黑" w:eastAsia="微软雅黑" w:cs="微软雅黑"/>
          <w:sz w:val="28"/>
          <w:szCs w:val="28"/>
        </w:rPr>
      </w:pPr>
      <w:r>
        <w:rPr>
          <w:rFonts w:ascii="微软雅黑" w:hAnsi="微软雅黑" w:eastAsia="微软雅黑" w:cs="微软雅黑"/>
          <w:spacing w:val="-16"/>
          <w:sz w:val="28"/>
          <w:szCs w:val="28"/>
        </w:rPr>
        <w:t>6</w:t>
      </w:r>
      <w:r>
        <w:rPr>
          <w:rFonts w:ascii="微软雅黑" w:hAnsi="微软雅黑" w:eastAsia="微软雅黑" w:cs="微软雅黑"/>
          <w:spacing w:val="-9"/>
          <w:sz w:val="28"/>
          <w:szCs w:val="28"/>
        </w:rPr>
        <w:t>、K 线组件加载</w:t>
      </w:r>
    </w:p>
    <w:p w14:paraId="4266B6DF">
      <w:pPr>
        <w:spacing w:before="108" w:line="203" w:lineRule="auto"/>
        <w:ind w:left="4"/>
        <w:rPr>
          <w:rFonts w:ascii="微软雅黑" w:hAnsi="微软雅黑" w:eastAsia="微软雅黑" w:cs="微软雅黑"/>
          <w:sz w:val="20"/>
          <w:szCs w:val="20"/>
        </w:rPr>
      </w:pPr>
      <w:r>
        <w:rPr>
          <w:rFonts w:ascii="微软雅黑" w:hAnsi="微软雅黑" w:eastAsia="微软雅黑" w:cs="微软雅黑"/>
          <w:spacing w:val="18"/>
          <w:sz w:val="20"/>
          <w:szCs w:val="20"/>
        </w:rPr>
        <w:t>我</w:t>
      </w:r>
      <w:r>
        <w:rPr>
          <w:rFonts w:ascii="微软雅黑" w:hAnsi="微软雅黑" w:eastAsia="微软雅黑" w:cs="微软雅黑"/>
          <w:spacing w:val="12"/>
          <w:sz w:val="20"/>
          <w:szCs w:val="20"/>
        </w:rPr>
        <w:t>们</w:t>
      </w:r>
      <w:r>
        <w:rPr>
          <w:rFonts w:ascii="微软雅黑" w:hAnsi="微软雅黑" w:eastAsia="微软雅黑" w:cs="微软雅黑"/>
          <w:spacing w:val="9"/>
          <w:sz w:val="20"/>
          <w:szCs w:val="20"/>
        </w:rPr>
        <w:t>用上面写好的四周策略来测试一下它在铜期货品种上面的表现。</w:t>
      </w:r>
    </w:p>
    <w:p w14:paraId="6B7072B2">
      <w:pPr>
        <w:spacing w:before="22" w:line="199" w:lineRule="auto"/>
        <w:ind w:left="2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1) </w:t>
      </w:r>
      <w:r>
        <w:rPr>
          <w:rFonts w:ascii="微软雅黑" w:hAnsi="微软雅黑" w:eastAsia="微软雅黑" w:cs="微软雅黑"/>
          <w:spacing w:val="-1"/>
          <w:sz w:val="20"/>
          <w:szCs w:val="20"/>
        </w:rPr>
        <w:t xml:space="preserve"> 首先我们要新建一个 K 线组件，  打开 m9888(豆粕连续)</w:t>
      </w:r>
    </w:p>
    <w:p w14:paraId="21588A81">
      <w:pPr>
        <w:spacing w:before="29" w:line="198" w:lineRule="auto"/>
        <w:ind w:firstLine="8"/>
        <w:rPr>
          <w:rFonts w:ascii="微软雅黑" w:hAnsi="微软雅黑" w:eastAsia="微软雅黑" w:cs="微软雅黑"/>
          <w:sz w:val="20"/>
          <w:szCs w:val="20"/>
        </w:rPr>
      </w:pPr>
      <w:r>
        <w:rPr>
          <w:rFonts w:ascii="微软雅黑" w:hAnsi="微软雅黑" w:eastAsia="微软雅黑" w:cs="微软雅黑"/>
          <w:spacing w:val="1"/>
          <w:sz w:val="20"/>
          <w:szCs w:val="20"/>
        </w:rPr>
        <w:t>为了能够测试一个期货品种长期的表现，需要把历史的合约都串起来，形成指数合约，方便测试。在</w:t>
      </w:r>
      <w:r>
        <w:rPr>
          <w:rFonts w:ascii="微软雅黑" w:hAnsi="微软雅黑" w:eastAsia="微软雅黑" w:cs="微软雅黑"/>
          <w:sz w:val="20"/>
          <w:szCs w:val="20"/>
        </w:rPr>
        <w:t xml:space="preserve"> TBQuant </w:t>
      </w:r>
      <w:r>
        <w:rPr>
          <w:rFonts w:ascii="微软雅黑" w:hAnsi="微软雅黑" w:eastAsia="微软雅黑" w:cs="微软雅黑"/>
          <w:spacing w:val="-2"/>
          <w:sz w:val="20"/>
          <w:szCs w:val="20"/>
        </w:rPr>
        <w:t>里面有两种期货指数合约，</w:t>
      </w:r>
      <w:r>
        <w:rPr>
          <w:rFonts w:ascii="微软雅黑" w:hAnsi="微软雅黑" w:eastAsia="微软雅黑" w:cs="微软雅黑"/>
          <w:spacing w:val="-1"/>
          <w:sz w:val="20"/>
          <w:szCs w:val="20"/>
        </w:rPr>
        <w:t xml:space="preserve">  一种是 000 结尾的，  是所有月份合约的加权汇总。  另外一种是 888 结尾的，  这</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种是把历</w:t>
      </w:r>
      <w:r>
        <w:rPr>
          <w:rFonts w:ascii="微软雅黑" w:hAnsi="微软雅黑" w:eastAsia="微软雅黑" w:cs="微软雅黑"/>
          <w:spacing w:val="-2"/>
          <w:sz w:val="20"/>
          <w:szCs w:val="20"/>
        </w:rPr>
        <w:t>史上主力合约串起来。  000 比 888 连续，  但是 888 的价格都是主力合约的价格，  所以测试更真实。</w:t>
      </w:r>
    </w:p>
    <w:p w14:paraId="2F4D60DA">
      <w:pPr>
        <w:sectPr>
          <w:type w:val="continuous"/>
          <w:pgSz w:w="11906" w:h="16839"/>
          <w:pgMar w:top="1431" w:right="1046" w:bottom="400" w:left="1081" w:header="0" w:footer="0" w:gutter="0"/>
          <w:cols w:equalWidth="0" w:num="1">
            <w:col w:w="9778"/>
          </w:cols>
        </w:sectPr>
      </w:pPr>
    </w:p>
    <w:p w14:paraId="5090BBC9">
      <w:pPr>
        <w:spacing w:before="23" w:line="6204" w:lineRule="exact"/>
        <w:textAlignment w:val="center"/>
      </w:pPr>
      <w:r>
        <w:drawing>
          <wp:inline distT="0" distB="0" distL="0" distR="0">
            <wp:extent cx="6068060" cy="393954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55"/>
                    <a:stretch>
                      <a:fillRect/>
                    </a:stretch>
                  </pic:blipFill>
                  <pic:spPr>
                    <a:xfrm>
                      <a:off x="0" y="0"/>
                      <a:ext cx="6068567" cy="3939540"/>
                    </a:xfrm>
                    <a:prstGeom prst="rect">
                      <a:avLst/>
                    </a:prstGeom>
                  </pic:spPr>
                </pic:pic>
              </a:graphicData>
            </a:graphic>
          </wp:inline>
        </w:drawing>
      </w:r>
    </w:p>
    <w:p w14:paraId="52E68354">
      <w:pPr>
        <w:spacing w:before="73" w:line="199"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2</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加载公式 FourWeek</w:t>
      </w:r>
    </w:p>
    <w:p w14:paraId="46C4807E">
      <w:pPr>
        <w:spacing w:before="21" w:line="6130" w:lineRule="exact"/>
        <w:textAlignment w:val="center"/>
      </w:pPr>
      <w:r>
        <w:drawing>
          <wp:inline distT="0" distB="0" distL="0" distR="0">
            <wp:extent cx="6073140" cy="3891915"/>
            <wp:effectExtent l="0" t="0" r="0" b="0"/>
            <wp:docPr id="15" name="IM 15"/>
            <wp:cNvGraphicFramePr/>
            <a:graphic xmlns:a="http://schemas.openxmlformats.org/drawingml/2006/main">
              <a:graphicData uri="http://schemas.openxmlformats.org/drawingml/2006/picture">
                <pic:pic xmlns:pic="http://schemas.openxmlformats.org/drawingml/2006/picture">
                  <pic:nvPicPr>
                    <pic:cNvPr id="15" name="IM 15"/>
                    <pic:cNvPicPr/>
                  </pic:nvPicPr>
                  <pic:blipFill>
                    <a:blip r:embed="rId56"/>
                    <a:stretch>
                      <a:fillRect/>
                    </a:stretch>
                  </pic:blipFill>
                  <pic:spPr>
                    <a:xfrm>
                      <a:off x="0" y="0"/>
                      <a:ext cx="6073140" cy="3892295"/>
                    </a:xfrm>
                    <a:prstGeom prst="rect">
                      <a:avLst/>
                    </a:prstGeom>
                  </pic:spPr>
                </pic:pic>
              </a:graphicData>
            </a:graphic>
          </wp:inline>
        </w:drawing>
      </w:r>
    </w:p>
    <w:p w14:paraId="6C635366">
      <w:pPr>
        <w:spacing w:before="116" w:line="199"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3)查看历史交易信号</w:t>
      </w:r>
    </w:p>
    <w:p w14:paraId="54E20D84">
      <w:pPr>
        <w:sectPr>
          <w:pgSz w:w="11906" w:h="16839"/>
          <w:pgMar w:top="1431" w:right="1261" w:bottom="400" w:left="1080" w:header="0" w:footer="0" w:gutter="0"/>
          <w:cols w:space="720" w:num="1"/>
        </w:sectPr>
      </w:pPr>
    </w:p>
    <w:p w14:paraId="11856E2C">
      <w:pPr>
        <w:spacing w:before="42" w:line="3977" w:lineRule="exact"/>
        <w:textAlignment w:val="center"/>
      </w:pPr>
      <w:r>
        <w:drawing>
          <wp:inline distT="0" distB="0" distL="0" distR="0">
            <wp:extent cx="6077585" cy="252476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57"/>
                    <a:stretch>
                      <a:fillRect/>
                    </a:stretch>
                  </pic:blipFill>
                  <pic:spPr>
                    <a:xfrm>
                      <a:off x="0" y="0"/>
                      <a:ext cx="6077711" cy="2525267"/>
                    </a:xfrm>
                    <a:prstGeom prst="rect">
                      <a:avLst/>
                    </a:prstGeom>
                  </pic:spPr>
                </pic:pic>
              </a:graphicData>
            </a:graphic>
          </wp:inline>
        </w:drawing>
      </w:r>
    </w:p>
    <w:p w14:paraId="29C4A7EA">
      <w:pPr>
        <w:spacing w:before="98" w:line="218" w:lineRule="auto"/>
        <w:ind w:left="1" w:firstLine="9"/>
        <w:rPr>
          <w:rFonts w:ascii="微软雅黑" w:hAnsi="微软雅黑" w:eastAsia="微软雅黑" w:cs="微软雅黑"/>
          <w:sz w:val="20"/>
          <w:szCs w:val="20"/>
        </w:rPr>
      </w:pPr>
      <w:r>
        <w:rPr>
          <w:rFonts w:ascii="微软雅黑" w:hAnsi="微软雅黑" w:eastAsia="微软雅黑" w:cs="微软雅黑"/>
          <w:spacing w:val="-2"/>
          <w:sz w:val="20"/>
          <w:szCs w:val="20"/>
        </w:rPr>
        <w:t xml:space="preserve">系统默认的 </w:t>
      </w:r>
      <w:r>
        <w:rPr>
          <w:rFonts w:ascii="微软雅黑" w:hAnsi="微软雅黑" w:eastAsia="微软雅黑" w:cs="微软雅黑"/>
          <w:spacing w:val="-1"/>
          <w:sz w:val="20"/>
          <w:szCs w:val="20"/>
        </w:rPr>
        <w:t>K</w:t>
      </w:r>
      <w:r>
        <w:rPr>
          <w:rFonts w:ascii="微软雅黑" w:hAnsi="微软雅黑" w:eastAsia="微软雅黑" w:cs="微软雅黑"/>
          <w:spacing w:val="-2"/>
          <w:sz w:val="20"/>
          <w:szCs w:val="20"/>
        </w:rPr>
        <w:t xml:space="preserve"> 线是有 1000 根历史，  我们看到 </w:t>
      </w:r>
      <w:r>
        <w:rPr>
          <w:rFonts w:ascii="微软雅黑" w:hAnsi="微软雅黑" w:eastAsia="微软雅黑" w:cs="微软雅黑"/>
          <w:spacing w:val="-1"/>
          <w:sz w:val="20"/>
          <w:szCs w:val="20"/>
        </w:rPr>
        <w:t>m</w:t>
      </w:r>
      <w:r>
        <w:rPr>
          <w:rFonts w:ascii="微软雅黑" w:hAnsi="微软雅黑" w:eastAsia="微软雅黑" w:cs="微软雅黑"/>
          <w:spacing w:val="-2"/>
          <w:sz w:val="20"/>
          <w:szCs w:val="20"/>
        </w:rPr>
        <w:t>9888 只是把历史上的主力合约给串了起</w:t>
      </w:r>
      <w:r>
        <w:rPr>
          <w:rFonts w:ascii="微软雅黑" w:hAnsi="微软雅黑" w:eastAsia="微软雅黑" w:cs="微软雅黑"/>
          <w:spacing w:val="-1"/>
          <w:sz w:val="20"/>
          <w:szCs w:val="20"/>
        </w:rPr>
        <w:t>来，  并没有做特别处</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理</w:t>
      </w:r>
      <w:r>
        <w:rPr>
          <w:rFonts w:ascii="微软雅黑" w:hAnsi="微软雅黑" w:eastAsia="微软雅黑" w:cs="微软雅黑"/>
          <w:spacing w:val="3"/>
          <w:sz w:val="20"/>
          <w:szCs w:val="20"/>
        </w:rPr>
        <w:t>。</w:t>
      </w:r>
    </w:p>
    <w:p w14:paraId="07C1944B">
      <w:pPr>
        <w:spacing w:line="218" w:lineRule="auto"/>
        <w:ind w:left="4" w:right="5" w:firstLine="1"/>
        <w:rPr>
          <w:rFonts w:ascii="微软雅黑" w:hAnsi="微软雅黑" w:eastAsia="微软雅黑" w:cs="微软雅黑"/>
          <w:sz w:val="20"/>
          <w:szCs w:val="20"/>
        </w:rPr>
      </w:pPr>
      <w:r>
        <w:rPr>
          <w:rFonts w:ascii="微软雅黑" w:hAnsi="微软雅黑" w:eastAsia="微软雅黑" w:cs="微软雅黑"/>
          <w:spacing w:val="16"/>
          <w:sz w:val="20"/>
          <w:szCs w:val="20"/>
        </w:rPr>
        <w:t>我们可以</w:t>
      </w:r>
      <w:r>
        <w:rPr>
          <w:rFonts w:ascii="微软雅黑" w:hAnsi="微软雅黑" w:eastAsia="微软雅黑" w:cs="微软雅黑"/>
          <w:spacing w:val="10"/>
          <w:sz w:val="20"/>
          <w:szCs w:val="20"/>
        </w:rPr>
        <w:t>看</w:t>
      </w:r>
      <w:r>
        <w:rPr>
          <w:rFonts w:ascii="微软雅黑" w:hAnsi="微软雅黑" w:eastAsia="微软雅黑" w:cs="微软雅黑"/>
          <w:spacing w:val="8"/>
          <w:sz w:val="20"/>
          <w:szCs w:val="20"/>
        </w:rPr>
        <w:t>到对于非多即空的四周策略来说，  很多持仓都在持仓过程中经历了换月。开平仓都不是一个合</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约</w:t>
      </w:r>
      <w:r>
        <w:rPr>
          <w:rFonts w:ascii="微软雅黑" w:hAnsi="微软雅黑" w:eastAsia="微软雅黑" w:cs="微软雅黑"/>
          <w:spacing w:val="6"/>
          <w:sz w:val="20"/>
          <w:szCs w:val="20"/>
        </w:rPr>
        <w:t>。如果直接这样看测试结果，  是不符合是真实交易的。真实交易需要在换月的时候换仓。  所以这时候需</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要</w:t>
      </w:r>
      <w:r>
        <w:rPr>
          <w:rFonts w:ascii="微软雅黑" w:hAnsi="微软雅黑" w:eastAsia="微软雅黑" w:cs="微软雅黑"/>
          <w:spacing w:val="8"/>
          <w:sz w:val="20"/>
          <w:szCs w:val="20"/>
        </w:rPr>
        <w:t>有一个换月除权的处理。</w:t>
      </w:r>
    </w:p>
    <w:p w14:paraId="7E1234B1">
      <w:pPr>
        <w:spacing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首先，  我们需要平滑的连续合约，  这样指标的计算也是平滑</w:t>
      </w:r>
      <w:r>
        <w:rPr>
          <w:rFonts w:ascii="微软雅黑" w:hAnsi="微软雅黑" w:eastAsia="微软雅黑" w:cs="微软雅黑"/>
          <w:sz w:val="20"/>
          <w:szCs w:val="20"/>
        </w:rPr>
        <w:t>，  不会突然跳空。</w:t>
      </w:r>
    </w:p>
    <w:p w14:paraId="320F4421">
      <w:pPr>
        <w:spacing w:line="203"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其次，  换月的时候，  我们还需要换仓</w:t>
      </w:r>
      <w:r>
        <w:rPr>
          <w:rFonts w:ascii="微软雅黑" w:hAnsi="微软雅黑" w:eastAsia="微软雅黑" w:cs="微软雅黑"/>
          <w:spacing w:val="-3"/>
          <w:sz w:val="20"/>
          <w:szCs w:val="20"/>
        </w:rPr>
        <w:t>。</w:t>
      </w:r>
    </w:p>
    <w:p w14:paraId="6F4615D0">
      <w:pPr>
        <w:spacing w:before="21" w:line="218"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再次，  统计测试报告的时候， </w:t>
      </w:r>
      <w:r>
        <w:rPr>
          <w:rFonts w:ascii="微软雅黑" w:hAnsi="微软雅黑" w:eastAsia="微软雅黑" w:cs="微软雅黑"/>
          <w:spacing w:val="1"/>
          <w:sz w:val="20"/>
          <w:szCs w:val="20"/>
        </w:rPr>
        <w:t xml:space="preserve"> 还需要按照真实合约的价格进行结算。</w:t>
      </w:r>
    </w:p>
    <w:p w14:paraId="0D40426A">
      <w:pPr>
        <w:spacing w:line="203" w:lineRule="auto"/>
        <w:ind w:left="6"/>
        <w:rPr>
          <w:rFonts w:ascii="微软雅黑" w:hAnsi="微软雅黑" w:eastAsia="微软雅黑" w:cs="微软雅黑"/>
          <w:sz w:val="20"/>
          <w:szCs w:val="20"/>
        </w:rPr>
      </w:pPr>
      <w:bookmarkStart w:id="27" w:name="_bookmark28"/>
      <w:bookmarkEnd w:id="27"/>
      <w:r>
        <w:rPr>
          <w:rFonts w:ascii="微软雅黑" w:hAnsi="微软雅黑" w:eastAsia="微软雅黑" w:cs="微软雅黑"/>
          <w:spacing w:val="11"/>
          <w:sz w:val="20"/>
          <w:szCs w:val="20"/>
        </w:rPr>
        <w:t>那</w:t>
      </w:r>
      <w:r>
        <w:rPr>
          <w:rFonts w:ascii="微软雅黑" w:hAnsi="微软雅黑" w:eastAsia="微软雅黑" w:cs="微软雅黑"/>
          <w:spacing w:val="9"/>
          <w:sz w:val="20"/>
          <w:szCs w:val="20"/>
        </w:rPr>
        <w:t>么我们需要一个系统的方法来处理这些问题。</w:t>
      </w:r>
    </w:p>
    <w:p w14:paraId="477CB772">
      <w:pPr>
        <w:spacing w:before="142" w:line="217" w:lineRule="auto"/>
        <w:ind w:left="17"/>
        <w:outlineLvl w:val="2"/>
        <w:rPr>
          <w:rFonts w:ascii="微软雅黑" w:hAnsi="微软雅黑" w:eastAsia="微软雅黑" w:cs="微软雅黑"/>
          <w:sz w:val="28"/>
          <w:szCs w:val="28"/>
        </w:rPr>
      </w:pPr>
      <w:r>
        <w:rPr>
          <w:rFonts w:ascii="微软雅黑" w:hAnsi="微软雅黑" w:eastAsia="微软雅黑" w:cs="微软雅黑"/>
          <w:spacing w:val="-7"/>
          <w:sz w:val="28"/>
          <w:szCs w:val="28"/>
        </w:rPr>
        <w:t>7</w:t>
      </w:r>
      <w:r>
        <w:rPr>
          <w:rFonts w:ascii="微软雅黑" w:hAnsi="微软雅黑" w:eastAsia="微软雅黑" w:cs="微软雅黑"/>
          <w:spacing w:val="-5"/>
          <w:sz w:val="28"/>
          <w:szCs w:val="28"/>
        </w:rPr>
        <w:t>、换月除权说明</w:t>
      </w:r>
    </w:p>
    <w:p w14:paraId="271B9B88">
      <w:pPr>
        <w:spacing w:before="71" w:line="218" w:lineRule="auto"/>
        <w:ind w:right="5" w:firstLine="4"/>
        <w:rPr>
          <w:rFonts w:ascii="微软雅黑" w:hAnsi="微软雅黑" w:eastAsia="微软雅黑" w:cs="微软雅黑"/>
          <w:sz w:val="20"/>
          <w:szCs w:val="20"/>
        </w:rPr>
      </w:pPr>
      <w:r>
        <w:rPr>
          <w:rFonts w:ascii="微软雅黑" w:hAnsi="微软雅黑" w:eastAsia="微软雅黑" w:cs="微软雅黑"/>
          <w:spacing w:val="2"/>
          <w:sz w:val="20"/>
          <w:szCs w:val="20"/>
        </w:rPr>
        <w:t>历史数据回测是量化投资</w:t>
      </w:r>
      <w:r>
        <w:rPr>
          <w:rFonts w:ascii="微软雅黑" w:hAnsi="微软雅黑" w:eastAsia="微软雅黑" w:cs="微软雅黑"/>
          <w:spacing w:val="1"/>
          <w:sz w:val="20"/>
          <w:szCs w:val="20"/>
        </w:rPr>
        <w:t>中重要的一环，  历史数据回测对数据的连续性要求较高。  但是，  我们知道，  股票</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有送配股、分红派息，  期货合约</w:t>
      </w:r>
      <w:r>
        <w:rPr>
          <w:rFonts w:ascii="微软雅黑" w:hAnsi="微软雅黑" w:eastAsia="微软雅黑" w:cs="微软雅黑"/>
          <w:spacing w:val="1"/>
          <w:sz w:val="20"/>
          <w:szCs w:val="20"/>
        </w:rPr>
        <w:t>更是有到期时间，  股票除权除息后，  价格往往发生了较大的变化，  而期货</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单个合约的数据是较短</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  这些都导致了历史数据的不连续。  历史数据的不连续，  使得策略回测的难度大</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幅增加。  目前，  大部分的股</w:t>
      </w:r>
      <w:r>
        <w:rPr>
          <w:rFonts w:ascii="微软雅黑" w:hAnsi="微软雅黑" w:eastAsia="微软雅黑" w:cs="微软雅黑"/>
          <w:spacing w:val="1"/>
          <w:sz w:val="20"/>
          <w:szCs w:val="20"/>
        </w:rPr>
        <w:t>票软件都有对股票进行向前或向后除权，  这种除权，  作为目测观察没有问题，</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但</w:t>
      </w:r>
      <w:r>
        <w:rPr>
          <w:rFonts w:ascii="微软雅黑" w:hAnsi="微软雅黑" w:eastAsia="微软雅黑" w:cs="微软雅黑"/>
          <w:spacing w:val="7"/>
          <w:sz w:val="20"/>
          <w:szCs w:val="20"/>
        </w:rPr>
        <w:t>却</w:t>
      </w:r>
      <w:r>
        <w:rPr>
          <w:rFonts w:ascii="微软雅黑" w:hAnsi="微软雅黑" w:eastAsia="微软雅黑" w:cs="微软雅黑"/>
          <w:spacing w:val="6"/>
          <w:sz w:val="20"/>
          <w:szCs w:val="20"/>
        </w:rPr>
        <w:t>因为不是真实价格而无法进行历史测试，  很多期货软件也提供了连续的合约指数，  但是这种指数也因</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为</w:t>
      </w:r>
      <w:r>
        <w:rPr>
          <w:rFonts w:ascii="微软雅黑" w:hAnsi="微软雅黑" w:eastAsia="微软雅黑" w:cs="微软雅黑"/>
          <w:spacing w:val="16"/>
          <w:sz w:val="20"/>
          <w:szCs w:val="20"/>
        </w:rPr>
        <w:t>不</w:t>
      </w:r>
      <w:r>
        <w:rPr>
          <w:rFonts w:ascii="微软雅黑" w:hAnsi="微软雅黑" w:eastAsia="微软雅黑" w:cs="微软雅黑"/>
          <w:spacing w:val="9"/>
          <w:sz w:val="20"/>
          <w:szCs w:val="20"/>
        </w:rPr>
        <w:t>同月份合约之间存在着很大的差异性而无法用做历史测试。</w:t>
      </w:r>
    </w:p>
    <w:p w14:paraId="532AE515">
      <w:pPr>
        <w:spacing w:before="4" w:line="230" w:lineRule="auto"/>
        <w:ind w:left="1" w:right="2" w:firstLine="3"/>
        <w:rPr>
          <w:rFonts w:ascii="微软雅黑" w:hAnsi="微软雅黑" w:eastAsia="微软雅黑" w:cs="微软雅黑"/>
          <w:sz w:val="20"/>
          <w:szCs w:val="20"/>
        </w:rPr>
      </w:pPr>
      <w:r>
        <w:rPr>
          <w:rFonts w:ascii="微软雅黑" w:hAnsi="微软雅黑" w:eastAsia="微软雅黑" w:cs="微软雅黑"/>
          <w:sz w:val="20"/>
          <w:szCs w:val="20"/>
        </w:rPr>
        <w:t>TBQuant</w:t>
      </w:r>
      <w:r>
        <w:rPr>
          <w:rFonts w:ascii="微软雅黑" w:hAnsi="微软雅黑" w:eastAsia="微软雅黑" w:cs="微软雅黑"/>
          <w:spacing w:val="8"/>
          <w:sz w:val="20"/>
          <w:szCs w:val="20"/>
        </w:rPr>
        <w:t xml:space="preserve">  (开拓</w:t>
      </w:r>
      <w:r>
        <w:rPr>
          <w:rFonts w:ascii="微软雅黑" w:hAnsi="微软雅黑" w:eastAsia="微软雅黑" w:cs="微软雅黑"/>
          <w:spacing w:val="5"/>
          <w:sz w:val="20"/>
          <w:szCs w:val="20"/>
        </w:rPr>
        <w:t>者</w:t>
      </w:r>
      <w:r>
        <w:rPr>
          <w:rFonts w:ascii="微软雅黑" w:hAnsi="微软雅黑" w:eastAsia="微软雅黑" w:cs="微软雅黑"/>
          <w:spacing w:val="4"/>
          <w:sz w:val="20"/>
          <w:szCs w:val="20"/>
        </w:rPr>
        <w:t>量化平台)  提供了处理股票除权、期货主力合约换月的方法，  让量化投资者能极其方便的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进行除权换月的数据处</w:t>
      </w:r>
      <w:r>
        <w:rPr>
          <w:rFonts w:ascii="微软雅黑" w:hAnsi="微软雅黑" w:eastAsia="微软雅黑" w:cs="微软雅黑"/>
          <w:spacing w:val="3"/>
          <w:sz w:val="20"/>
          <w:szCs w:val="20"/>
        </w:rPr>
        <w:t>理。  我们提供了两种方法，  一种是基于真实合约数据进行后复权处理，  第二种是系</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统直</w:t>
      </w:r>
      <w:r>
        <w:rPr>
          <w:rFonts w:ascii="微软雅黑" w:hAnsi="微软雅黑" w:eastAsia="微软雅黑" w:cs="微软雅黑"/>
          <w:spacing w:val="10"/>
          <w:sz w:val="20"/>
          <w:szCs w:val="20"/>
        </w:rPr>
        <w:t>接</w:t>
      </w:r>
      <w:r>
        <w:rPr>
          <w:rFonts w:ascii="微软雅黑" w:hAnsi="微软雅黑" w:eastAsia="微软雅黑" w:cs="微软雅黑"/>
          <w:spacing w:val="6"/>
          <w:sz w:val="20"/>
          <w:szCs w:val="20"/>
        </w:rPr>
        <w:t>提供后复权之后的数据。两种处理方式的底层逻辑是一致的，  第二种使用更加方便。</w:t>
      </w:r>
    </w:p>
    <w:p w14:paraId="4A0439B8">
      <w:pPr>
        <w:sectPr>
          <w:pgSz w:w="11906" w:h="16839"/>
          <w:pgMar w:top="1431" w:right="1077" w:bottom="400" w:left="1080" w:header="0" w:footer="0" w:gutter="0"/>
          <w:cols w:space="720" w:num="1"/>
        </w:sectPr>
      </w:pPr>
    </w:p>
    <w:p w14:paraId="39BE434D">
      <w:pPr>
        <w:spacing w:before="32" w:line="4313" w:lineRule="exact"/>
        <w:textAlignment w:val="center"/>
      </w:pPr>
      <w:r>
        <w:drawing>
          <wp:inline distT="0" distB="0" distL="0" distR="0">
            <wp:extent cx="5789295" cy="2738120"/>
            <wp:effectExtent l="0" t="0" r="0" b="0"/>
            <wp:docPr id="17" name="IM 17"/>
            <wp:cNvGraphicFramePr/>
            <a:graphic xmlns:a="http://schemas.openxmlformats.org/drawingml/2006/main">
              <a:graphicData uri="http://schemas.openxmlformats.org/drawingml/2006/picture">
                <pic:pic xmlns:pic="http://schemas.openxmlformats.org/drawingml/2006/picture">
                  <pic:nvPicPr>
                    <pic:cNvPr id="17" name="IM 17"/>
                    <pic:cNvPicPr/>
                  </pic:nvPicPr>
                  <pic:blipFill>
                    <a:blip r:embed="rId58"/>
                    <a:stretch>
                      <a:fillRect/>
                    </a:stretch>
                  </pic:blipFill>
                  <pic:spPr>
                    <a:xfrm>
                      <a:off x="0" y="0"/>
                      <a:ext cx="5789675" cy="2738628"/>
                    </a:xfrm>
                    <a:prstGeom prst="rect">
                      <a:avLst/>
                    </a:prstGeom>
                  </pic:spPr>
                </pic:pic>
              </a:graphicData>
            </a:graphic>
          </wp:inline>
        </w:drawing>
      </w:r>
    </w:p>
    <w:p w14:paraId="7BC41C5E">
      <w:pPr>
        <w:spacing w:before="141" w:line="4752" w:lineRule="exact"/>
        <w:textAlignment w:val="center"/>
      </w:pPr>
      <w:r>
        <w:drawing>
          <wp:inline distT="0" distB="0" distL="0" distR="0">
            <wp:extent cx="5782945" cy="301688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59"/>
                    <a:stretch>
                      <a:fillRect/>
                    </a:stretch>
                  </pic:blipFill>
                  <pic:spPr>
                    <a:xfrm>
                      <a:off x="0" y="0"/>
                      <a:ext cx="5783579" cy="3017519"/>
                    </a:xfrm>
                    <a:prstGeom prst="rect">
                      <a:avLst/>
                    </a:prstGeom>
                  </pic:spPr>
                </pic:pic>
              </a:graphicData>
            </a:graphic>
          </wp:inline>
        </w:drawing>
      </w:r>
    </w:p>
    <w:p w14:paraId="4E71BB57">
      <w:pPr>
        <w:spacing w:before="182" w:line="218" w:lineRule="auto"/>
        <w:ind w:left="6" w:right="66" w:firstLine="1"/>
        <w:rPr>
          <w:rFonts w:ascii="微软雅黑" w:hAnsi="微软雅黑" w:eastAsia="微软雅黑" w:cs="微软雅黑"/>
          <w:sz w:val="20"/>
          <w:szCs w:val="20"/>
        </w:rPr>
      </w:pPr>
      <w:r>
        <w:rPr>
          <w:rFonts w:ascii="微软雅黑" w:hAnsi="微软雅黑" w:eastAsia="微软雅黑" w:cs="微软雅黑"/>
          <w:spacing w:val="16"/>
          <w:sz w:val="20"/>
          <w:szCs w:val="20"/>
        </w:rPr>
        <w:t>关于除</w:t>
      </w:r>
      <w:r>
        <w:rPr>
          <w:rFonts w:ascii="微软雅黑" w:hAnsi="微软雅黑" w:eastAsia="微软雅黑" w:cs="微软雅黑"/>
          <w:spacing w:val="10"/>
          <w:sz w:val="20"/>
          <w:szCs w:val="20"/>
        </w:rPr>
        <w:t>权</w:t>
      </w:r>
      <w:r>
        <w:rPr>
          <w:rFonts w:ascii="微软雅黑" w:hAnsi="微软雅黑" w:eastAsia="微软雅黑" w:cs="微软雅黑"/>
          <w:spacing w:val="8"/>
          <w:sz w:val="20"/>
          <w:szCs w:val="20"/>
        </w:rPr>
        <w:t xml:space="preserve">换月的详细描述读者可以查看 </w:t>
      </w:r>
      <w:r>
        <w:rPr>
          <w:rFonts w:ascii="微软雅黑" w:hAnsi="微软雅黑" w:eastAsia="微软雅黑" w:cs="微软雅黑"/>
          <w:sz w:val="20"/>
          <w:szCs w:val="20"/>
        </w:rPr>
        <w:t>TradeBlazer</w:t>
      </w:r>
      <w:r>
        <w:rPr>
          <w:rFonts w:ascii="微软雅黑" w:hAnsi="微软雅黑" w:eastAsia="微软雅黑" w:cs="微软雅黑"/>
          <w:spacing w:val="8"/>
          <w:sz w:val="20"/>
          <w:szCs w:val="20"/>
        </w:rPr>
        <w:t xml:space="preserve"> 官网帮助中心 </w:t>
      </w:r>
      <w:r>
        <w:rPr>
          <w:rFonts w:ascii="微软雅黑" w:hAnsi="微软雅黑" w:eastAsia="微软雅黑" w:cs="微软雅黑"/>
          <w:sz w:val="20"/>
          <w:szCs w:val="20"/>
        </w:rPr>
        <w:t>TBQuant</w:t>
      </w:r>
      <w:r>
        <w:rPr>
          <w:rFonts w:ascii="微软雅黑" w:hAnsi="微软雅黑" w:eastAsia="微软雅黑" w:cs="微软雅黑"/>
          <w:spacing w:val="8"/>
          <w:sz w:val="20"/>
          <w:szCs w:val="20"/>
        </w:rPr>
        <w:t xml:space="preserve"> 软件使用的相应章节。在这里</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我</w:t>
      </w:r>
      <w:r>
        <w:rPr>
          <w:rFonts w:ascii="微软雅黑" w:hAnsi="微软雅黑" w:eastAsia="微软雅黑" w:cs="微软雅黑"/>
          <w:spacing w:val="10"/>
          <w:sz w:val="20"/>
          <w:szCs w:val="20"/>
        </w:rPr>
        <w:t>们</w:t>
      </w:r>
      <w:r>
        <w:rPr>
          <w:rFonts w:ascii="微软雅黑" w:hAnsi="微软雅黑" w:eastAsia="微软雅黑" w:cs="微软雅黑"/>
          <w:spacing w:val="8"/>
          <w:sz w:val="20"/>
          <w:szCs w:val="20"/>
        </w:rPr>
        <w:t>采用函数来处理这个问题。</w:t>
      </w:r>
    </w:p>
    <w:p w14:paraId="365BE27D">
      <w:pPr>
        <w:spacing w:line="203" w:lineRule="auto"/>
        <w:ind w:left="6"/>
        <w:rPr>
          <w:rFonts w:ascii="微软雅黑" w:hAnsi="微软雅黑" w:eastAsia="微软雅黑" w:cs="微软雅黑"/>
          <w:sz w:val="20"/>
          <w:szCs w:val="20"/>
        </w:rPr>
      </w:pPr>
      <w:r>
        <w:rPr>
          <w:rFonts w:ascii="微软雅黑" w:hAnsi="微软雅黑" w:eastAsia="微软雅黑" w:cs="微软雅黑"/>
          <w:spacing w:val="16"/>
          <w:sz w:val="20"/>
          <w:szCs w:val="20"/>
        </w:rPr>
        <w:t>我</w:t>
      </w:r>
      <w:r>
        <w:rPr>
          <w:rFonts w:ascii="微软雅黑" w:hAnsi="微软雅黑" w:eastAsia="微软雅黑" w:cs="微软雅黑"/>
          <w:spacing w:val="11"/>
          <w:sz w:val="20"/>
          <w:szCs w:val="20"/>
        </w:rPr>
        <w:t>们</w:t>
      </w:r>
      <w:r>
        <w:rPr>
          <w:rFonts w:ascii="微软雅黑" w:hAnsi="微软雅黑" w:eastAsia="微软雅黑" w:cs="微软雅黑"/>
          <w:spacing w:val="8"/>
          <w:sz w:val="20"/>
          <w:szCs w:val="20"/>
        </w:rPr>
        <w:t>在</w:t>
      </w:r>
      <w:r>
        <w:rPr>
          <w:rFonts w:ascii="微软雅黑" w:hAnsi="微软雅黑" w:eastAsia="微软雅黑" w:cs="微软雅黑"/>
          <w:sz w:val="20"/>
          <w:szCs w:val="20"/>
        </w:rPr>
        <w:t>oninit</w:t>
      </w:r>
      <w:r>
        <w:rPr>
          <w:rFonts w:ascii="微软雅黑" w:hAnsi="微软雅黑" w:eastAsia="微软雅黑" w:cs="微软雅黑"/>
          <w:spacing w:val="8"/>
          <w:sz w:val="20"/>
          <w:szCs w:val="20"/>
        </w:rPr>
        <w:t xml:space="preserve"> 中增加如下代码，  来解决我们面临的一系列问题。</w:t>
      </w:r>
    </w:p>
    <w:p w14:paraId="35975F9E">
      <w:pPr>
        <w:spacing w:before="21" w:line="203" w:lineRule="auto"/>
        <w:ind w:left="232"/>
        <w:rPr>
          <w:rFonts w:ascii="微软雅黑" w:hAnsi="微软雅黑" w:eastAsia="微软雅黑" w:cs="微软雅黑"/>
          <w:sz w:val="20"/>
          <w:szCs w:val="20"/>
        </w:rPr>
      </w:pPr>
      <w:r>
        <w:rPr>
          <w:rFonts w:ascii="微软雅黑" w:hAnsi="微软雅黑" w:eastAsia="微软雅黑" w:cs="微软雅黑"/>
          <w:color w:val="008000"/>
          <w:spacing w:val="-26"/>
          <w:sz w:val="20"/>
          <w:szCs w:val="20"/>
        </w:rPr>
        <w:t>//</w:t>
      </w: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25"/>
          <w:sz w:val="20"/>
          <w:szCs w:val="20"/>
        </w:rPr>
        <w:t>========除权换月相关设置==============</w:t>
      </w:r>
    </w:p>
    <w:p w14:paraId="3E57D2AB">
      <w:pPr>
        <w:spacing w:before="22"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RolloverBackWard</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设置后复权</w:t>
      </w:r>
    </w:p>
    <w:p w14:paraId="7D1522A9">
      <w:pPr>
        <w:spacing w:before="45" w:line="218" w:lineRule="auto"/>
        <w:ind w:left="6" w:hanging="3"/>
        <w:rPr>
          <w:rFonts w:ascii="微软雅黑" w:hAnsi="微软雅黑" w:eastAsia="微软雅黑" w:cs="微软雅黑"/>
          <w:sz w:val="20"/>
          <w:szCs w:val="20"/>
        </w:rPr>
      </w:pPr>
      <w:r>
        <w:rPr>
          <w:rFonts w:ascii="微软雅黑" w:hAnsi="微软雅黑" w:eastAsia="微软雅黑" w:cs="微软雅黑"/>
          <w:spacing w:val="6"/>
          <w:sz w:val="20"/>
          <w:szCs w:val="20"/>
        </w:rPr>
        <w:t>复权有前复权和后复权两种方式。前复权会导致历史价格不断地变化，  所以会引起交易信号的前后不一致</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所以我</w:t>
      </w:r>
      <w:r>
        <w:rPr>
          <w:rFonts w:ascii="微软雅黑" w:hAnsi="微软雅黑" w:eastAsia="微软雅黑" w:cs="微软雅黑"/>
          <w:spacing w:val="7"/>
          <w:sz w:val="20"/>
          <w:szCs w:val="20"/>
        </w:rPr>
        <w:t>们</w:t>
      </w:r>
      <w:r>
        <w:rPr>
          <w:rFonts w:ascii="微软雅黑" w:hAnsi="微软雅黑" w:eastAsia="微软雅黑" w:cs="微软雅黑"/>
          <w:spacing w:val="5"/>
          <w:sz w:val="20"/>
          <w:szCs w:val="20"/>
        </w:rPr>
        <w:t xml:space="preserve">采用后复权的方式。  后复权的具体算法在 </w:t>
      </w:r>
      <w:r>
        <w:rPr>
          <w:rFonts w:ascii="微软雅黑" w:hAnsi="微软雅黑" w:eastAsia="微软雅黑" w:cs="微软雅黑"/>
          <w:sz w:val="20"/>
          <w:szCs w:val="20"/>
        </w:rPr>
        <w:t>TradeBlazer</w:t>
      </w:r>
      <w:r>
        <w:rPr>
          <w:rFonts w:ascii="微软雅黑" w:hAnsi="微软雅黑" w:eastAsia="微软雅黑" w:cs="微软雅黑"/>
          <w:spacing w:val="5"/>
          <w:sz w:val="20"/>
          <w:szCs w:val="20"/>
        </w:rPr>
        <w:t xml:space="preserve"> 官网的帮助中心 </w:t>
      </w:r>
      <w:r>
        <w:rPr>
          <w:rFonts w:ascii="微软雅黑" w:hAnsi="微软雅黑" w:eastAsia="微软雅黑" w:cs="微软雅黑"/>
          <w:sz w:val="20"/>
          <w:szCs w:val="20"/>
        </w:rPr>
        <w:t>TBQuant</w:t>
      </w:r>
      <w:r>
        <w:rPr>
          <w:rFonts w:ascii="微软雅黑" w:hAnsi="微软雅黑" w:eastAsia="微软雅黑" w:cs="微软雅黑"/>
          <w:spacing w:val="5"/>
          <w:sz w:val="20"/>
          <w:szCs w:val="20"/>
        </w:rPr>
        <w:t xml:space="preserve"> 软件使用中可以</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查</w:t>
      </w:r>
      <w:r>
        <w:rPr>
          <w:rFonts w:ascii="微软雅黑" w:hAnsi="微软雅黑" w:eastAsia="微软雅黑" w:cs="微软雅黑"/>
          <w:spacing w:val="7"/>
          <w:sz w:val="20"/>
          <w:szCs w:val="20"/>
        </w:rPr>
        <w:t>看相关章节。</w:t>
      </w:r>
    </w:p>
    <w:p w14:paraId="6A3C437F">
      <w:pPr>
        <w:spacing w:line="187" w:lineRule="auto"/>
        <w:ind w:left="227"/>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RolloverRealPrice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//设置映射真实价格</w:t>
      </w:r>
    </w:p>
    <w:p w14:paraId="58B98D90">
      <w:pPr>
        <w:spacing w:before="45" w:line="218" w:lineRule="auto"/>
        <w:ind w:left="4" w:right="68" w:firstLine="9"/>
        <w:rPr>
          <w:rFonts w:ascii="微软雅黑" w:hAnsi="微软雅黑" w:eastAsia="微软雅黑" w:cs="微软雅黑"/>
          <w:sz w:val="20"/>
          <w:szCs w:val="20"/>
        </w:rPr>
      </w:pPr>
      <w:r>
        <w:rPr>
          <w:rFonts w:ascii="微软雅黑" w:hAnsi="微软雅黑" w:eastAsia="微软雅黑" w:cs="微软雅黑"/>
          <w:spacing w:val="16"/>
          <w:sz w:val="20"/>
          <w:szCs w:val="20"/>
        </w:rPr>
        <w:t>除权后</w:t>
      </w:r>
      <w:r>
        <w:rPr>
          <w:rFonts w:ascii="微软雅黑" w:hAnsi="微软雅黑" w:eastAsia="微软雅黑" w:cs="微软雅黑"/>
          <w:spacing w:val="10"/>
          <w:sz w:val="20"/>
          <w:szCs w:val="20"/>
        </w:rPr>
        <w:t>数</w:t>
      </w:r>
      <w:r>
        <w:rPr>
          <w:rFonts w:ascii="微软雅黑" w:hAnsi="微软雅黑" w:eastAsia="微软雅黑" w:cs="微软雅黑"/>
          <w:spacing w:val="8"/>
          <w:sz w:val="20"/>
          <w:szCs w:val="20"/>
        </w:rPr>
        <w:t>据源已经变为连续的后复权的数据了，  但是实际交易的发单还是要以真实合约的价格来作为委托</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价</w:t>
      </w:r>
      <w:r>
        <w:rPr>
          <w:rFonts w:ascii="微软雅黑" w:hAnsi="微软雅黑" w:eastAsia="微软雅黑" w:cs="微软雅黑"/>
          <w:spacing w:val="9"/>
          <w:sz w:val="20"/>
          <w:szCs w:val="20"/>
        </w:rPr>
        <w:t>格</w:t>
      </w:r>
      <w:r>
        <w:rPr>
          <w:rFonts w:ascii="微软雅黑" w:hAnsi="微软雅黑" w:eastAsia="微软雅黑" w:cs="微软雅黑"/>
          <w:spacing w:val="5"/>
          <w:sz w:val="20"/>
          <w:szCs w:val="20"/>
        </w:rPr>
        <w:t>，  所以就需要一个转换。这个转换用映射真实价格的函数来实现。</w:t>
      </w:r>
    </w:p>
    <w:p w14:paraId="0CB89176">
      <w:pPr>
        <w:spacing w:line="187" w:lineRule="auto"/>
        <w:ind w:left="22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Enum_Dat</w:t>
      </w:r>
      <w:r>
        <w:rPr>
          <w:rFonts w:ascii="微软雅黑" w:hAnsi="微软雅黑" w:eastAsia="微软雅黑" w:cs="微软雅黑"/>
          <w:color w:val="0000FF"/>
          <w:sz w:val="20"/>
          <w:szCs w:val="20"/>
        </w:rPr>
        <w: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AutoSwapPosition</w:t>
      </w:r>
      <w:r>
        <w:rPr>
          <w:rFonts w:ascii="微软雅黑" w:hAnsi="微软雅黑" w:eastAsia="微软雅黑" w:cs="微软雅黑"/>
          <w:color w:val="FF00FF"/>
          <w:spacing w:val="-1"/>
          <w:sz w:val="20"/>
          <w:szCs w:val="20"/>
        </w:rPr>
        <w:t xml:space="preserve">()) ;    </w:t>
      </w:r>
      <w:r>
        <w:rPr>
          <w:rFonts w:ascii="微软雅黑" w:hAnsi="微软雅黑" w:eastAsia="微软雅黑" w:cs="微软雅黑"/>
          <w:color w:val="008000"/>
          <w:spacing w:val="-1"/>
          <w:sz w:val="20"/>
          <w:szCs w:val="20"/>
        </w:rPr>
        <w:t>//设置自动换仓</w:t>
      </w:r>
    </w:p>
    <w:p w14:paraId="4045E8E1">
      <w:pPr>
        <w:spacing w:before="45" w:line="237" w:lineRule="auto"/>
        <w:ind w:left="9" w:right="122" w:hanging="8"/>
        <w:rPr>
          <w:rFonts w:ascii="微软雅黑" w:hAnsi="微软雅黑" w:eastAsia="微软雅黑" w:cs="微软雅黑"/>
          <w:sz w:val="20"/>
          <w:szCs w:val="20"/>
        </w:rPr>
      </w:pPr>
      <w:r>
        <w:rPr>
          <w:rFonts w:ascii="微软雅黑" w:hAnsi="微软雅黑" w:eastAsia="微软雅黑" w:cs="微软雅黑"/>
          <w:spacing w:val="14"/>
          <w:sz w:val="20"/>
          <w:szCs w:val="20"/>
        </w:rPr>
        <w:t>在除权换</w:t>
      </w:r>
      <w:r>
        <w:rPr>
          <w:rFonts w:ascii="微软雅黑" w:hAnsi="微软雅黑" w:eastAsia="微软雅黑" w:cs="微软雅黑"/>
          <w:spacing w:val="13"/>
          <w:sz w:val="20"/>
          <w:szCs w:val="20"/>
        </w:rPr>
        <w:t>月</w:t>
      </w:r>
      <w:r>
        <w:rPr>
          <w:rFonts w:ascii="微软雅黑" w:hAnsi="微软雅黑" w:eastAsia="微软雅黑" w:cs="微软雅黑"/>
          <w:spacing w:val="7"/>
          <w:sz w:val="20"/>
          <w:szCs w:val="20"/>
        </w:rPr>
        <w:t>的时候，  老的仓位要平掉新的仓位要建立。这样的一笔换仓操作用户不需要自己写代码处理，</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只需要调用自动换仓函数即可自动处理</w:t>
      </w:r>
      <w:r>
        <w:rPr>
          <w:rFonts w:ascii="微软雅黑" w:hAnsi="微软雅黑" w:eastAsia="微软雅黑" w:cs="微软雅黑"/>
          <w:spacing w:val="6"/>
          <w:sz w:val="20"/>
          <w:szCs w:val="20"/>
        </w:rPr>
        <w:t>。</w:t>
      </w:r>
    </w:p>
    <w:p w14:paraId="5356C664">
      <w:pPr>
        <w:sectPr>
          <w:pgSz w:w="11906" w:h="16839"/>
          <w:pgMar w:top="1431" w:right="1013" w:bottom="400" w:left="1080" w:header="0" w:footer="0" w:gutter="0"/>
          <w:cols w:space="720" w:num="1"/>
        </w:sectPr>
      </w:pPr>
    </w:p>
    <w:p w14:paraId="6E0C3ADB">
      <w:pPr>
        <w:spacing w:before="61" w:line="187" w:lineRule="auto"/>
        <w:ind w:left="223"/>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IgnoreSwapSignalCalc</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//设置忽略换仓信号计</w:t>
      </w:r>
      <w:r>
        <w:rPr>
          <w:rFonts w:ascii="微软雅黑" w:hAnsi="微软雅黑" w:eastAsia="微软雅黑" w:cs="微软雅黑"/>
          <w:color w:val="008000"/>
          <w:spacing w:val="2"/>
          <w:sz w:val="20"/>
          <w:szCs w:val="20"/>
        </w:rPr>
        <w:t>算</w:t>
      </w:r>
    </w:p>
    <w:p w14:paraId="06FAA646">
      <w:pPr>
        <w:spacing w:before="44" w:line="231" w:lineRule="auto"/>
        <w:ind w:right="5" w:firstLine="1"/>
        <w:rPr>
          <w:rFonts w:ascii="微软雅黑" w:hAnsi="微软雅黑" w:eastAsia="微软雅黑" w:cs="微软雅黑"/>
          <w:sz w:val="20"/>
          <w:szCs w:val="20"/>
        </w:rPr>
      </w:pPr>
      <w:r>
        <w:rPr>
          <w:rFonts w:ascii="微软雅黑" w:hAnsi="微软雅黑" w:eastAsia="微软雅黑" w:cs="微软雅黑"/>
          <w:color w:val="008000"/>
          <w:spacing w:val="8"/>
          <w:sz w:val="20"/>
          <w:szCs w:val="20"/>
        </w:rPr>
        <w:t>而</w:t>
      </w:r>
      <w:r>
        <w:rPr>
          <w:rFonts w:ascii="微软雅黑" w:hAnsi="微软雅黑" w:eastAsia="微软雅黑" w:cs="微软雅黑"/>
          <w:color w:val="008000"/>
          <w:spacing w:val="6"/>
          <w:sz w:val="20"/>
          <w:szCs w:val="20"/>
        </w:rPr>
        <w:t>对于测试报告来说，  除权换月的这笔换仓操作并不是因为交易规则而触发的新的交易，  而是因为除权换</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6"/>
          <w:sz w:val="20"/>
          <w:szCs w:val="20"/>
        </w:rPr>
        <w:t>月而不得不做的换仓</w:t>
      </w:r>
      <w:r>
        <w:rPr>
          <w:rFonts w:ascii="微软雅黑" w:hAnsi="微软雅黑" w:eastAsia="微软雅黑" w:cs="微软雅黑"/>
          <w:color w:val="008000"/>
          <w:spacing w:val="5"/>
          <w:sz w:val="20"/>
          <w:szCs w:val="20"/>
        </w:rPr>
        <w:t>操</w:t>
      </w:r>
      <w:r>
        <w:rPr>
          <w:rFonts w:ascii="微软雅黑" w:hAnsi="微软雅黑" w:eastAsia="微软雅黑" w:cs="微软雅黑"/>
          <w:color w:val="008000"/>
          <w:spacing w:val="3"/>
          <w:sz w:val="20"/>
          <w:szCs w:val="20"/>
        </w:rPr>
        <w:t>作。  所以除权换月前后的两笔分开的交易，  应该放在一起统计会更合理。  所以在测</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12"/>
          <w:sz w:val="20"/>
          <w:szCs w:val="20"/>
        </w:rPr>
        <w:t>试报</w:t>
      </w:r>
      <w:r>
        <w:rPr>
          <w:rFonts w:ascii="微软雅黑" w:hAnsi="微软雅黑" w:eastAsia="微软雅黑" w:cs="微软雅黑"/>
          <w:color w:val="008000"/>
          <w:spacing w:val="9"/>
          <w:sz w:val="20"/>
          <w:szCs w:val="20"/>
        </w:rPr>
        <w:t>告</w:t>
      </w:r>
      <w:r>
        <w:rPr>
          <w:rFonts w:ascii="微软雅黑" w:hAnsi="微软雅黑" w:eastAsia="微软雅黑" w:cs="微软雅黑"/>
          <w:color w:val="008000"/>
          <w:spacing w:val="6"/>
          <w:sz w:val="20"/>
          <w:szCs w:val="20"/>
        </w:rPr>
        <w:t>的层面，  我们将这两笔交易合二为一。这个就使用忽略换仓信号计算的函数来实现。</w:t>
      </w:r>
    </w:p>
    <w:p w14:paraId="2E20C6B5">
      <w:pPr>
        <w:spacing w:before="256" w:line="204" w:lineRule="auto"/>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添</w:t>
      </w:r>
      <w:r>
        <w:rPr>
          <w:rFonts w:ascii="微软雅黑" w:hAnsi="微软雅黑" w:eastAsia="微软雅黑" w:cs="微软雅黑"/>
          <w:color w:val="008000"/>
          <w:spacing w:val="9"/>
          <w:sz w:val="20"/>
          <w:szCs w:val="20"/>
        </w:rPr>
        <w:t>加之后的四周策略的完整代码如下：</w:t>
      </w:r>
    </w:p>
    <w:p w14:paraId="16F19D3D">
      <w:pPr>
        <w:spacing w:before="21" w:line="205" w:lineRule="auto"/>
        <w:ind w:left="3"/>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768E8468">
      <w:pPr>
        <w:spacing w:before="18" w:line="218" w:lineRule="auto"/>
        <w:ind w:left="3"/>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0"/>
          <w:sz w:val="20"/>
          <w:szCs w:val="20"/>
        </w:rPr>
        <w:t xml:space="preserve">/ 简称: </w:t>
      </w:r>
      <w:r>
        <w:rPr>
          <w:rFonts w:ascii="微软雅黑" w:hAnsi="微软雅黑" w:eastAsia="微软雅黑" w:cs="微软雅黑"/>
          <w:color w:val="008000"/>
          <w:sz w:val="20"/>
          <w:szCs w:val="20"/>
        </w:rPr>
        <w:t>FourWeek</w:t>
      </w:r>
    </w:p>
    <w:p w14:paraId="5F4C52A8">
      <w:pPr>
        <w:spacing w:before="1" w:line="203" w:lineRule="auto"/>
        <w:ind w:left="3"/>
        <w:rPr>
          <w:rFonts w:ascii="微软雅黑" w:hAnsi="微软雅黑" w:eastAsia="微软雅黑" w:cs="微软雅黑"/>
          <w:sz w:val="20"/>
          <w:szCs w:val="20"/>
        </w:rPr>
      </w:pPr>
      <w:r>
        <w:rPr>
          <w:rFonts w:ascii="微软雅黑" w:hAnsi="微软雅黑" w:eastAsia="微软雅黑" w:cs="微软雅黑"/>
          <w:color w:val="008000"/>
          <w:spacing w:val="28"/>
          <w:sz w:val="20"/>
          <w:szCs w:val="20"/>
        </w:rPr>
        <w:t>/</w:t>
      </w:r>
      <w:r>
        <w:rPr>
          <w:rFonts w:ascii="微软雅黑" w:hAnsi="微软雅黑" w:eastAsia="微软雅黑" w:cs="微软雅黑"/>
          <w:color w:val="008000"/>
          <w:spacing w:val="25"/>
          <w:sz w:val="20"/>
          <w:szCs w:val="20"/>
        </w:rPr>
        <w:t>/ 名称:</w:t>
      </w:r>
    </w:p>
    <w:p w14:paraId="319A2A0E">
      <w:pPr>
        <w:spacing w:before="20" w:line="218" w:lineRule="auto"/>
        <w:ind w:left="3"/>
        <w:rPr>
          <w:rFonts w:ascii="微软雅黑" w:hAnsi="微软雅黑" w:eastAsia="微软雅黑" w:cs="微软雅黑"/>
          <w:sz w:val="20"/>
          <w:szCs w:val="20"/>
        </w:rPr>
      </w:pPr>
      <w:r>
        <w:rPr>
          <w:rFonts w:ascii="微软雅黑" w:hAnsi="微软雅黑" w:eastAsia="微软雅黑" w:cs="微软雅黑"/>
          <w:color w:val="008000"/>
          <w:spacing w:val="28"/>
          <w:sz w:val="20"/>
          <w:szCs w:val="20"/>
        </w:rPr>
        <w:t>/</w:t>
      </w:r>
      <w:r>
        <w:rPr>
          <w:rFonts w:ascii="微软雅黑" w:hAnsi="微软雅黑" w:eastAsia="微软雅黑" w:cs="微软雅黑"/>
          <w:color w:val="008000"/>
          <w:spacing w:val="21"/>
          <w:sz w:val="20"/>
          <w:szCs w:val="20"/>
        </w:rPr>
        <w:t>/ 类别: 公式应用</w:t>
      </w:r>
    </w:p>
    <w:p w14:paraId="6CF1B8B3">
      <w:pPr>
        <w:spacing w:before="1" w:line="203" w:lineRule="auto"/>
        <w:ind w:left="3"/>
        <w:rPr>
          <w:rFonts w:ascii="微软雅黑" w:hAnsi="微软雅黑" w:eastAsia="微软雅黑" w:cs="微软雅黑"/>
          <w:sz w:val="20"/>
          <w:szCs w:val="20"/>
        </w:rPr>
      </w:pPr>
      <w:r>
        <w:rPr>
          <w:rFonts w:ascii="微软雅黑" w:hAnsi="微软雅黑" w:eastAsia="微软雅黑" w:cs="微软雅黑"/>
          <w:color w:val="008000"/>
          <w:spacing w:val="28"/>
          <w:sz w:val="20"/>
          <w:szCs w:val="20"/>
        </w:rPr>
        <w:t>/</w:t>
      </w:r>
      <w:r>
        <w:rPr>
          <w:rFonts w:ascii="微软雅黑" w:hAnsi="微软雅黑" w:eastAsia="微软雅黑" w:cs="微软雅黑"/>
          <w:color w:val="008000"/>
          <w:spacing w:val="21"/>
          <w:sz w:val="20"/>
          <w:szCs w:val="20"/>
        </w:rPr>
        <w:t>/ 类型: 用户应用</w:t>
      </w:r>
    </w:p>
    <w:p w14:paraId="57B4F9FB">
      <w:pPr>
        <w:spacing w:before="21" w:line="204" w:lineRule="auto"/>
        <w:ind w:left="3"/>
        <w:rPr>
          <w:rFonts w:ascii="微软雅黑" w:hAnsi="微软雅黑" w:eastAsia="微软雅黑" w:cs="微软雅黑"/>
          <w:sz w:val="20"/>
          <w:szCs w:val="20"/>
        </w:rPr>
      </w:pPr>
      <w:r>
        <w:rPr>
          <w:rFonts w:ascii="微软雅黑" w:hAnsi="微软雅黑" w:eastAsia="微软雅黑" w:cs="微软雅黑"/>
          <w:color w:val="008000"/>
          <w:spacing w:val="32"/>
          <w:sz w:val="20"/>
          <w:szCs w:val="20"/>
        </w:rPr>
        <w:t>/</w:t>
      </w:r>
      <w:r>
        <w:rPr>
          <w:rFonts w:ascii="微软雅黑" w:hAnsi="微软雅黑" w:eastAsia="微软雅黑" w:cs="微软雅黑"/>
          <w:color w:val="008000"/>
          <w:spacing w:val="28"/>
          <w:sz w:val="20"/>
          <w:szCs w:val="20"/>
        </w:rPr>
        <w:t xml:space="preserve">/ 输出: </w:t>
      </w:r>
      <w:r>
        <w:rPr>
          <w:rFonts w:ascii="微软雅黑" w:hAnsi="微软雅黑" w:eastAsia="微软雅黑" w:cs="微软雅黑"/>
          <w:color w:val="008000"/>
          <w:sz w:val="20"/>
          <w:szCs w:val="20"/>
        </w:rPr>
        <w:t>Void</w:t>
      </w:r>
    </w:p>
    <w:p w14:paraId="4B637475">
      <w:pPr>
        <w:spacing w:before="21" w:line="205" w:lineRule="auto"/>
        <w:ind w:left="3"/>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007C9C76">
      <w:pPr>
        <w:spacing w:before="19"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7111BD9C">
      <w:pPr>
        <w:spacing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money</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10</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8000"/>
          <w:sz w:val="20"/>
          <w:szCs w:val="20"/>
        </w:rPr>
        <w:t>//固定资金开仓：  单位万</w:t>
      </w:r>
    </w:p>
    <w:p w14:paraId="11FF77E8">
      <w:pPr>
        <w:spacing w:before="45" w:line="186"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999B4E9">
      <w:pPr>
        <w:sectPr>
          <w:pgSz w:w="11906" w:h="16839"/>
          <w:pgMar w:top="1431" w:right="1077" w:bottom="400" w:left="1083" w:header="0" w:footer="0" w:gutter="0"/>
          <w:cols w:equalWidth="0" w:num="1">
            <w:col w:w="9746"/>
          </w:cols>
        </w:sectPr>
      </w:pPr>
    </w:p>
    <w:p w14:paraId="4014763E">
      <w:pPr>
        <w:spacing w:before="46"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spacing w:val="9"/>
          <w:sz w:val="20"/>
          <w:szCs w:val="20"/>
        </w:rPr>
        <w:t xml:space="preserve"> </w:t>
      </w:r>
      <w:r>
        <w:rPr>
          <w:rFonts w:ascii="微软雅黑" w:hAnsi="微软雅黑" w:eastAsia="微软雅黑" w:cs="微软雅黑"/>
          <w:color w:val="FF00FF"/>
          <w:spacing w:val="9"/>
          <w:sz w:val="20"/>
          <w:szCs w:val="20"/>
        </w:rPr>
        <w:t>;</w:t>
      </w:r>
    </w:p>
    <w:p w14:paraId="225D606C">
      <w:pPr>
        <w:spacing w:before="43"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w:t>
      </w:r>
      <w:r>
        <w:rPr>
          <w:rFonts w:ascii="微软雅黑" w:hAnsi="微软雅黑" w:eastAsia="微软雅黑" w:cs="微软雅黑"/>
          <w:color w:val="0000FF"/>
          <w:spacing w:val="-3"/>
          <w:sz w:val="20"/>
          <w:szCs w:val="20"/>
        </w:rPr>
        <w:t>u</w:t>
      </w:r>
      <w:r>
        <w:rPr>
          <w:rFonts w:ascii="微软雅黑" w:hAnsi="微软雅黑" w:eastAsia="微软雅黑" w:cs="微软雅黑"/>
          <w:color w:val="0000FF"/>
          <w:spacing w:val="-2"/>
          <w:sz w:val="20"/>
          <w:szCs w:val="20"/>
        </w:rPr>
        <w:t>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lowline</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35434334">
      <w:pPr>
        <w:spacing w:before="22" w:line="187" w:lineRule="auto"/>
        <w:ind w:left="231"/>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Numeric</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pacing w:val="-4"/>
          <w:sz w:val="20"/>
          <w:szCs w:val="20"/>
        </w:rPr>
        <w:t xml:space="preserve">myprice </w:t>
      </w:r>
      <w:r>
        <w:rPr>
          <w:rFonts w:ascii="微软雅黑" w:hAnsi="微软雅黑" w:eastAsia="微软雅黑" w:cs="微软雅黑"/>
          <w:color w:val="FF00FF"/>
          <w:spacing w:val="-4"/>
          <w:sz w:val="20"/>
          <w:szCs w:val="20"/>
        </w:rPr>
        <w:t>;</w:t>
      </w:r>
    </w:p>
    <w:p w14:paraId="5E98FF83">
      <w:pPr>
        <w:spacing w:before="43"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Numeric  </w:t>
      </w:r>
      <w:r>
        <w:rPr>
          <w:rFonts w:ascii="微软雅黑" w:hAnsi="微软雅黑" w:eastAsia="微软雅黑" w:cs="微软雅黑"/>
          <w:spacing w:val="-2"/>
          <w:sz w:val="20"/>
          <w:szCs w:val="20"/>
        </w:rPr>
        <w:t>l</w:t>
      </w:r>
      <w:r>
        <w:rPr>
          <w:rFonts w:ascii="微软雅黑" w:hAnsi="微软雅黑" w:eastAsia="微软雅黑" w:cs="微软雅黑"/>
          <w:spacing w:val="-1"/>
          <w:sz w:val="20"/>
          <w:szCs w:val="20"/>
        </w:rPr>
        <w:t>ots</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72AF88DA">
      <w:pPr>
        <w:spacing w:before="22"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6673EE7C">
      <w:pPr>
        <w:spacing w:before="1" w:line="198" w:lineRule="auto"/>
        <w:ind w:left="3"/>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6CB952EB">
      <w:pPr>
        <w:spacing w:before="27" w:line="15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F733A0D">
      <w:pPr>
        <w:spacing w:line="14" w:lineRule="auto"/>
        <w:rPr>
          <w:rFonts w:ascii="Arial"/>
          <w:sz w:val="2"/>
        </w:rPr>
      </w:pPr>
      <w:r>
        <w:rPr>
          <w:rFonts w:ascii="Arial" w:hAnsi="Arial" w:eastAsia="Arial" w:cs="Arial"/>
          <w:sz w:val="2"/>
          <w:szCs w:val="2"/>
        </w:rPr>
        <w:br w:type="column"/>
      </w:r>
    </w:p>
    <w:p w14:paraId="4316F908">
      <w:pPr>
        <w:spacing w:before="44" w:line="218" w:lineRule="auto"/>
        <w:ind w:left="184"/>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/高点连线</w:t>
      </w:r>
    </w:p>
    <w:p w14:paraId="4FB11E31">
      <w:pPr>
        <w:spacing w:line="204" w:lineRule="auto"/>
        <w:ind w:left="8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/低点连线</w:t>
      </w:r>
    </w:p>
    <w:p w14:paraId="78D8DF79">
      <w:pPr>
        <w:spacing w:before="21" w:line="203" w:lineRule="auto"/>
        <w:ind w:left="8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/委托价格</w:t>
      </w:r>
    </w:p>
    <w:p w14:paraId="6F44D2CC">
      <w:pPr>
        <w:spacing w:before="21" w:line="203" w:lineRule="auto"/>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/委托数量</w:t>
      </w:r>
    </w:p>
    <w:p w14:paraId="31D6281B">
      <w:pPr>
        <w:sectPr>
          <w:type w:val="continuous"/>
          <w:pgSz w:w="11906" w:h="16839"/>
          <w:pgMar w:top="1431" w:right="1077" w:bottom="400" w:left="1083" w:header="0" w:footer="0" w:gutter="0"/>
          <w:cols w:equalWidth="0" w:num="2">
            <w:col w:w="2436" w:space="100"/>
            <w:col w:w="7210"/>
          </w:cols>
        </w:sectPr>
      </w:pPr>
    </w:p>
    <w:p w14:paraId="015C2B81">
      <w:pPr>
        <w:spacing w:before="85" w:line="218" w:lineRule="auto"/>
        <w:ind w:left="236"/>
        <w:rPr>
          <w:rFonts w:ascii="微软雅黑" w:hAnsi="微软雅黑" w:eastAsia="微软雅黑" w:cs="微软雅黑"/>
          <w:sz w:val="20"/>
          <w:szCs w:val="20"/>
        </w:rPr>
      </w:pPr>
      <w:r>
        <w:rPr>
          <w:rFonts w:ascii="微软雅黑" w:hAnsi="微软雅黑" w:eastAsia="微软雅黑" w:cs="微软雅黑"/>
          <w:color w:val="008000"/>
          <w:spacing w:val="-26"/>
          <w:sz w:val="20"/>
          <w:szCs w:val="20"/>
        </w:rPr>
        <w:t>//</w:t>
      </w: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25"/>
          <w:sz w:val="20"/>
          <w:szCs w:val="20"/>
        </w:rPr>
        <w:t>========除权换月相关设置==============</w:t>
      </w:r>
    </w:p>
    <w:p w14:paraId="0BF078E5">
      <w:pPr>
        <w:spacing w:before="1"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RolloverBackWard</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设置后复权</w:t>
      </w:r>
    </w:p>
    <w:p w14:paraId="07DD1B94">
      <w:pPr>
        <w:spacing w:before="45"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RolloverRealPrice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//设置映射真实价格</w:t>
      </w:r>
    </w:p>
    <w:p w14:paraId="47D0BBB7">
      <w:pPr>
        <w:spacing w:before="44"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AutoSwapPosition</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//设置自动换仓</w:t>
      </w:r>
    </w:p>
    <w:p w14:paraId="500364A7">
      <w:pPr>
        <w:spacing w:before="45"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IgnoreSwapSignalCalc</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//设置忽略换仓信号计</w:t>
      </w:r>
      <w:r>
        <w:rPr>
          <w:rFonts w:ascii="微软雅黑" w:hAnsi="微软雅黑" w:eastAsia="微软雅黑" w:cs="微软雅黑"/>
          <w:color w:val="008000"/>
          <w:spacing w:val="2"/>
          <w:sz w:val="20"/>
          <w:szCs w:val="20"/>
        </w:rPr>
        <w:t>算</w:t>
      </w:r>
    </w:p>
    <w:p w14:paraId="154CC4AD">
      <w:pPr>
        <w:spacing w:before="45" w:line="203" w:lineRule="auto"/>
        <w:ind w:left="236"/>
        <w:rPr>
          <w:rFonts w:ascii="微软雅黑" w:hAnsi="微软雅黑" w:eastAsia="微软雅黑" w:cs="微软雅黑"/>
          <w:sz w:val="20"/>
          <w:szCs w:val="20"/>
        </w:rPr>
      </w:pPr>
      <w:r>
        <w:rPr>
          <w:rFonts w:ascii="微软雅黑" w:hAnsi="微软雅黑" w:eastAsia="微软雅黑" w:cs="微软雅黑"/>
          <w:color w:val="008000"/>
          <w:spacing w:val="-7"/>
          <w:w w:val="86"/>
          <w:sz w:val="20"/>
          <w:szCs w:val="20"/>
        </w:rPr>
        <w:t>//=========交易相关设置==============</w:t>
      </w:r>
    </w:p>
    <w:p w14:paraId="666A674E">
      <w:pPr>
        <w:spacing w:before="21" w:line="188"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SetInitCapital</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0"/>
          <w:sz w:val="20"/>
          <w:szCs w:val="20"/>
        </w:rPr>
        <w:t>1000000</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//设置初始资金为 100 万</w:t>
      </w:r>
    </w:p>
    <w:p w14:paraId="678F36F1">
      <w:pPr>
        <w:spacing w:before="43" w:line="187" w:lineRule="auto"/>
        <w:ind w:left="286"/>
        <w:rPr>
          <w:rFonts w:ascii="微软雅黑" w:hAnsi="微软雅黑" w:eastAsia="微软雅黑" w:cs="微软雅黑"/>
          <w:sz w:val="20"/>
          <w:szCs w:val="20"/>
        </w:rPr>
      </w:pPr>
      <w:r>
        <w:rPr>
          <w:rFonts w:ascii="微软雅黑" w:hAnsi="微软雅黑" w:eastAsia="微软雅黑" w:cs="微软雅黑"/>
          <w:color w:val="0000FF"/>
          <w:sz w:val="20"/>
          <w:szCs w:val="20"/>
        </w:rPr>
        <w:t>SetCommissionRate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BitOr</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FreeOfExitToday</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ByFillAmount</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5</w:t>
      </w:r>
      <w:r>
        <w:rPr>
          <w:rFonts w:ascii="微软雅黑" w:hAnsi="微软雅黑" w:eastAsia="微软雅黑" w:cs="微软雅黑"/>
          <w:color w:val="FF00FF"/>
          <w:spacing w:val="5"/>
          <w:sz w:val="20"/>
          <w:szCs w:val="20"/>
        </w:rPr>
        <w:t xml:space="preserve">) ;    </w:t>
      </w:r>
      <w:r>
        <w:rPr>
          <w:rFonts w:ascii="微软雅黑" w:hAnsi="微软雅黑" w:eastAsia="微软雅黑" w:cs="微软雅黑"/>
          <w:color w:val="008000"/>
          <w:spacing w:val="5"/>
          <w:sz w:val="20"/>
          <w:szCs w:val="20"/>
        </w:rPr>
        <w:t>//设置手续</w:t>
      </w:r>
    </w:p>
    <w:p w14:paraId="3D583B61">
      <w:pPr>
        <w:spacing w:before="44" w:line="203" w:lineRule="auto"/>
        <w:ind w:left="4"/>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费率为成交</w:t>
      </w:r>
      <w:r>
        <w:rPr>
          <w:rFonts w:ascii="微软雅黑" w:hAnsi="微软雅黑" w:eastAsia="微软雅黑" w:cs="微软雅黑"/>
          <w:color w:val="008000"/>
          <w:spacing w:val="-3"/>
          <w:sz w:val="20"/>
          <w:szCs w:val="20"/>
        </w:rPr>
        <w:t>金额的 5%%，  不收平今，    BitOr 进行位或运算即设置属性和</w:t>
      </w:r>
    </w:p>
    <w:p w14:paraId="6DBBDE8A">
      <w:pPr>
        <w:spacing w:before="23"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SetSlippage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PointPerHand</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2</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//设置滑点为 2 跳/</w:t>
      </w:r>
      <w:r>
        <w:rPr>
          <w:rFonts w:ascii="微软雅黑" w:hAnsi="微软雅黑" w:eastAsia="微软雅黑" w:cs="微软雅黑"/>
          <w:color w:val="008000"/>
          <w:spacing w:val="2"/>
          <w:sz w:val="20"/>
          <w:szCs w:val="20"/>
        </w:rPr>
        <w:t>手</w:t>
      </w:r>
    </w:p>
    <w:p w14:paraId="19A2BC8A">
      <w:pPr>
        <w:spacing w:before="44"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EDEBBE5">
      <w:pPr>
        <w:spacing w:before="28"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373B7C17">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2727770">
      <w:pPr>
        <w:spacing w:before="28" w:line="218" w:lineRule="auto"/>
        <w:ind w:left="231"/>
        <w:rPr>
          <w:rFonts w:ascii="微软雅黑" w:hAnsi="微软雅黑" w:eastAsia="微软雅黑" w:cs="微软雅黑"/>
          <w:sz w:val="20"/>
          <w:szCs w:val="20"/>
        </w:rPr>
      </w:pPr>
      <w:r>
        <w:rPr>
          <w:rFonts w:ascii="微软雅黑" w:hAnsi="微软雅黑" w:eastAsia="微软雅黑" w:cs="微软雅黑"/>
          <w:sz w:val="20"/>
          <w:szCs w:val="20"/>
        </w:rPr>
        <w:t>myprice</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14"/>
          <w:sz w:val="20"/>
          <w:szCs w:val="20"/>
        </w:rPr>
        <w:t>;</w:t>
      </w:r>
      <w:r>
        <w:rPr>
          <w:rFonts w:ascii="微软雅黑" w:hAnsi="微软雅黑" w:eastAsia="微软雅黑" w:cs="微软雅黑"/>
          <w:color w:val="008000"/>
          <w:spacing w:val="14"/>
          <w:sz w:val="20"/>
          <w:szCs w:val="20"/>
        </w:rPr>
        <w:t xml:space="preserve">//这里使用 </w:t>
      </w:r>
      <w:r>
        <w:rPr>
          <w:rFonts w:ascii="微软雅黑" w:hAnsi="微软雅黑" w:eastAsia="微软雅黑" w:cs="微软雅黑"/>
          <w:color w:val="008000"/>
          <w:sz w:val="20"/>
          <w:szCs w:val="20"/>
        </w:rPr>
        <w:t>open</w:t>
      </w:r>
      <w:r>
        <w:rPr>
          <w:rFonts w:ascii="微软雅黑" w:hAnsi="微软雅黑" w:eastAsia="微软雅黑" w:cs="微软雅黑"/>
          <w:color w:val="008000"/>
          <w:spacing w:val="14"/>
          <w:sz w:val="20"/>
          <w:szCs w:val="20"/>
        </w:rPr>
        <w:t>/</w:t>
      </w:r>
      <w:r>
        <w:rPr>
          <w:rFonts w:ascii="微软雅黑" w:hAnsi="微软雅黑" w:eastAsia="微软雅黑" w:cs="微软雅黑"/>
          <w:color w:val="008000"/>
          <w:sz w:val="20"/>
          <w:szCs w:val="20"/>
        </w:rPr>
        <w:t>rollover</w:t>
      </w:r>
      <w:r>
        <w:rPr>
          <w:rFonts w:ascii="微软雅黑" w:hAnsi="微软雅黑" w:eastAsia="微软雅黑" w:cs="微软雅黑"/>
          <w:color w:val="008000"/>
          <w:spacing w:val="14"/>
          <w:sz w:val="20"/>
          <w:szCs w:val="20"/>
        </w:rPr>
        <w:t>,更为精确的是使用委托价格.</w:t>
      </w:r>
    </w:p>
    <w:p w14:paraId="45CA2A56">
      <w:pPr>
        <w:spacing w:before="1" w:line="202" w:lineRule="auto"/>
        <w:ind w:left="228"/>
        <w:rPr>
          <w:rFonts w:ascii="微软雅黑" w:hAnsi="微软雅黑" w:eastAsia="微软雅黑" w:cs="微软雅黑"/>
          <w:sz w:val="20"/>
          <w:szCs w:val="20"/>
        </w:rPr>
      </w:pPr>
      <w:r>
        <w:rPr>
          <w:rFonts w:ascii="微软雅黑" w:hAnsi="微软雅黑" w:eastAsia="微软雅黑" w:cs="微软雅黑"/>
          <w:color w:val="008000"/>
          <w:sz w:val="20"/>
          <w:szCs w:val="20"/>
        </w:rPr>
        <w:t>Rollvoer</w:t>
      </w:r>
      <w:r>
        <w:rPr>
          <w:rFonts w:ascii="微软雅黑" w:hAnsi="微软雅黑" w:eastAsia="微软雅黑" w:cs="微软雅黑"/>
          <w:color w:val="008000"/>
          <w:spacing w:val="16"/>
          <w:sz w:val="20"/>
          <w:szCs w:val="20"/>
        </w:rPr>
        <w:t xml:space="preserve"> </w:t>
      </w:r>
      <w:r>
        <w:rPr>
          <w:rFonts w:ascii="微软雅黑" w:hAnsi="微软雅黑" w:eastAsia="微软雅黑" w:cs="微软雅黑"/>
          <w:color w:val="008000"/>
          <w:spacing w:val="9"/>
          <w:sz w:val="20"/>
          <w:szCs w:val="20"/>
        </w:rPr>
        <w:t>是系统提供的复权系数，  真实价格= 后复权的价格/</w:t>
      </w:r>
      <w:r>
        <w:rPr>
          <w:rFonts w:ascii="微软雅黑" w:hAnsi="微软雅黑" w:eastAsia="微软雅黑" w:cs="微软雅黑"/>
          <w:color w:val="008000"/>
          <w:sz w:val="20"/>
          <w:szCs w:val="20"/>
        </w:rPr>
        <w:t>rollover</w:t>
      </w:r>
      <w:r>
        <w:rPr>
          <w:rFonts w:ascii="微软雅黑" w:hAnsi="微软雅黑" w:eastAsia="微软雅黑" w:cs="微软雅黑"/>
          <w:color w:val="008000"/>
          <w:spacing w:val="9"/>
          <w:sz w:val="20"/>
          <w:szCs w:val="20"/>
        </w:rPr>
        <w:t>。</w:t>
      </w:r>
    </w:p>
    <w:p w14:paraId="0381C693">
      <w:pPr>
        <w:spacing w:before="23" w:line="218" w:lineRule="auto"/>
        <w:ind w:left="235" w:right="67" w:firstLine="14"/>
        <w:rPr>
          <w:rFonts w:ascii="微软雅黑" w:hAnsi="微软雅黑" w:eastAsia="微软雅黑" w:cs="微软雅黑"/>
          <w:sz w:val="20"/>
          <w:szCs w:val="20"/>
        </w:rPr>
      </w:pPr>
      <w:r>
        <w:rPr>
          <w:rFonts w:ascii="微软雅黑" w:hAnsi="微软雅黑" w:eastAsia="微软雅黑" w:cs="微软雅黑"/>
          <w:sz w:val="20"/>
          <w:szCs w:val="20"/>
        </w:rPr>
        <w:t>lots</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10000</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myprice</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MarginRatio</w:t>
      </w:r>
      <w:r>
        <w:rPr>
          <w:rFonts w:ascii="微软雅黑" w:hAnsi="微软雅黑" w:eastAsia="微软雅黑" w:cs="微软雅黑"/>
          <w:color w:val="FF00FF"/>
          <w:spacing w:val="13"/>
          <w:sz w:val="20"/>
          <w:szCs w:val="20"/>
        </w:rPr>
        <w:t xml:space="preserve">)) ; </w:t>
      </w:r>
      <w:r>
        <w:rPr>
          <w:rFonts w:ascii="微软雅黑" w:hAnsi="微软雅黑" w:eastAsia="微软雅黑" w:cs="微软雅黑"/>
          <w:color w:val="008000"/>
          <w:spacing w:val="13"/>
          <w:sz w:val="20"/>
          <w:szCs w:val="20"/>
        </w:rPr>
        <w:t>//计算开仓手数</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color w:val="FF00FF"/>
          <w:spacing w:val="16"/>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20</w:t>
      </w:r>
      <w:r>
        <w:rPr>
          <w:rFonts w:ascii="微软雅黑" w:hAnsi="微软雅黑" w:eastAsia="微软雅黑" w:cs="微软雅黑"/>
          <w:color w:val="FF00FF"/>
          <w:spacing w:val="13"/>
          <w:sz w:val="20"/>
          <w:szCs w:val="20"/>
        </w:rPr>
        <w:t>) ;</w:t>
      </w:r>
    </w:p>
    <w:p w14:paraId="149A8478">
      <w:pPr>
        <w:spacing w:before="1" w:line="198" w:lineRule="auto"/>
        <w:ind w:left="249"/>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8"/>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4"/>
          <w:sz w:val="20"/>
          <w:szCs w:val="20"/>
        </w:rPr>
        <w:t>) ;</w:t>
      </w:r>
    </w:p>
    <w:p w14:paraId="4AFB12E6">
      <w:pPr>
        <w:spacing w:before="28"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
          <w:sz w:val="20"/>
          <w:szCs w:val="20"/>
        </w:rPr>
        <w:t>&lt;&gt;</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&gt;=</w:t>
      </w:r>
      <w:r>
        <w:rPr>
          <w:rFonts w:ascii="微软雅黑" w:hAnsi="微软雅黑" w:eastAsia="微软雅黑" w:cs="微软雅黑"/>
          <w:sz w:val="20"/>
          <w:szCs w:val="20"/>
        </w:rPr>
        <w:t>highline</w:t>
      </w:r>
      <w:r>
        <w:rPr>
          <w:rFonts w:ascii="微软雅黑" w:hAnsi="微软雅黑" w:eastAsia="微软雅黑" w:cs="微软雅黑"/>
          <w:color w:val="FF00FF"/>
          <w:spacing w:val="1"/>
          <w:sz w:val="20"/>
          <w:szCs w:val="20"/>
        </w:rPr>
        <w:t>)</w:t>
      </w:r>
    </w:p>
    <w:p w14:paraId="601D62E5">
      <w:pPr>
        <w:spacing w:before="44" w:line="187" w:lineRule="auto"/>
        <w:ind w:left="465"/>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0"/>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20"/>
          <w:sz w:val="20"/>
          <w:szCs w:val="20"/>
        </w:rPr>
        <w:t>)) ;</w:t>
      </w:r>
    </w:p>
    <w:p w14:paraId="1E027D25">
      <w:pPr>
        <w:spacing w:before="44" w:line="159" w:lineRule="auto"/>
        <w:ind w:left="249"/>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Mar</w:t>
      </w:r>
      <w:r>
        <w:rPr>
          <w:rFonts w:ascii="微软雅黑" w:hAnsi="微软雅黑" w:eastAsia="微软雅黑" w:cs="微软雅黑"/>
          <w:color w:val="0000FF"/>
          <w:sz w:val="20"/>
          <w:szCs w:val="20"/>
        </w:rPr>
        <w:t>ketPosition</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
          <w:sz w:val="20"/>
          <w:szCs w:val="20"/>
        </w:rPr>
        <w:t>&lt;=</w:t>
      </w:r>
      <w:r>
        <w:rPr>
          <w:rFonts w:ascii="微软雅黑" w:hAnsi="微软雅黑" w:eastAsia="微软雅黑" w:cs="微软雅黑"/>
          <w:sz w:val="20"/>
          <w:szCs w:val="20"/>
        </w:rPr>
        <w:t>lowline</w:t>
      </w:r>
      <w:r>
        <w:rPr>
          <w:rFonts w:ascii="微软雅黑" w:hAnsi="微软雅黑" w:eastAsia="微软雅黑" w:cs="微软雅黑"/>
          <w:color w:val="FF00FF"/>
          <w:spacing w:val="-1"/>
          <w:sz w:val="20"/>
          <w:szCs w:val="20"/>
        </w:rPr>
        <w:t>)</w:t>
      </w:r>
    </w:p>
    <w:p w14:paraId="25FCC67E">
      <w:pPr>
        <w:sectPr>
          <w:type w:val="continuous"/>
          <w:pgSz w:w="11906" w:h="16839"/>
          <w:pgMar w:top="1431" w:right="1077" w:bottom="400" w:left="1083" w:header="0" w:footer="0" w:gutter="0"/>
          <w:cols w:equalWidth="0" w:num="1">
            <w:col w:w="9746"/>
          </w:cols>
        </w:sectPr>
      </w:pPr>
    </w:p>
    <w:p w14:paraId="43C1BC40">
      <w:pPr>
        <w:spacing w:before="60" w:line="188" w:lineRule="auto"/>
        <w:ind w:left="474"/>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38"/>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38"/>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38"/>
          <w:sz w:val="20"/>
          <w:szCs w:val="20"/>
        </w:rPr>
        <w:t>)) ;</w:t>
      </w:r>
    </w:p>
    <w:p w14:paraId="16847601">
      <w:pPr>
        <w:spacing w:before="42"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8CED42B">
      <w:pPr>
        <w:spacing w:line="252" w:lineRule="auto"/>
        <w:rPr>
          <w:rFonts w:ascii="Arial"/>
          <w:sz w:val="21"/>
        </w:rPr>
      </w:pPr>
    </w:p>
    <w:p w14:paraId="16970F87">
      <w:pPr>
        <w:spacing w:before="86" w:line="205" w:lineRule="auto"/>
        <w:ind w:left="7"/>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29316853">
      <w:pPr>
        <w:spacing w:before="18" w:line="218" w:lineRule="auto"/>
        <w:ind w:left="7"/>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 编译</w:t>
      </w:r>
      <w:r>
        <w:rPr>
          <w:rFonts w:ascii="微软雅黑" w:hAnsi="微软雅黑" w:eastAsia="微软雅黑" w:cs="微软雅黑"/>
          <w:color w:val="008000"/>
          <w:spacing w:val="1"/>
          <w:sz w:val="20"/>
          <w:szCs w:val="20"/>
        </w:rPr>
        <w:t>版本:    2020/02/14  112835</w:t>
      </w:r>
    </w:p>
    <w:p w14:paraId="30983734">
      <w:pPr>
        <w:spacing w:before="1" w:line="187" w:lineRule="auto"/>
        <w:ind w:left="7"/>
        <w:rPr>
          <w:rFonts w:ascii="微软雅黑" w:hAnsi="微软雅黑" w:eastAsia="微软雅黑" w:cs="微软雅黑"/>
          <w:sz w:val="20"/>
          <w:szCs w:val="20"/>
        </w:rPr>
      </w:pPr>
      <w:r>
        <w:rPr>
          <w:rFonts w:ascii="微软雅黑" w:hAnsi="微软雅黑" w:eastAsia="微软雅黑" w:cs="微软雅黑"/>
          <w:color w:val="008000"/>
          <w:spacing w:val="18"/>
          <w:sz w:val="20"/>
          <w:szCs w:val="20"/>
        </w:rPr>
        <w:t>/</w:t>
      </w:r>
      <w:r>
        <w:rPr>
          <w:rFonts w:ascii="微软雅黑" w:hAnsi="微软雅黑" w:eastAsia="微软雅黑" w:cs="微软雅黑"/>
          <w:color w:val="008000"/>
          <w:spacing w:val="13"/>
          <w:sz w:val="20"/>
          <w:szCs w:val="20"/>
        </w:rPr>
        <w:t xml:space="preserve">/ 版权所有    </w:t>
      </w:r>
      <w:r>
        <w:rPr>
          <w:rFonts w:ascii="微软雅黑" w:hAnsi="微软雅黑" w:eastAsia="微软雅黑" w:cs="微软雅黑"/>
          <w:color w:val="008000"/>
          <w:sz w:val="20"/>
          <w:szCs w:val="20"/>
        </w:rPr>
        <w:t>tbyihao</w:t>
      </w:r>
    </w:p>
    <w:p w14:paraId="0277C89D">
      <w:pPr>
        <w:spacing w:before="44" w:line="204" w:lineRule="auto"/>
        <w:ind w:left="7"/>
        <w:rPr>
          <w:rFonts w:ascii="微软雅黑" w:hAnsi="微软雅黑" w:eastAsia="微软雅黑" w:cs="微软雅黑"/>
          <w:sz w:val="20"/>
          <w:szCs w:val="20"/>
        </w:rPr>
      </w:pPr>
      <w:r>
        <w:rPr>
          <w:rFonts w:ascii="微软雅黑" w:hAnsi="微软雅黑" w:eastAsia="微软雅黑" w:cs="微软雅黑"/>
          <w:color w:val="008000"/>
          <w:spacing w:val="22"/>
          <w:sz w:val="20"/>
          <w:szCs w:val="20"/>
        </w:rPr>
        <w:t>/</w:t>
      </w:r>
      <w:r>
        <w:rPr>
          <w:rFonts w:ascii="微软雅黑" w:hAnsi="微软雅黑" w:eastAsia="微软雅黑" w:cs="微软雅黑"/>
          <w:color w:val="008000"/>
          <w:spacing w:val="12"/>
          <w:sz w:val="20"/>
          <w:szCs w:val="20"/>
        </w:rPr>
        <w:t xml:space="preserve">/ 更改声明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12"/>
          <w:sz w:val="20"/>
          <w:szCs w:val="20"/>
        </w:rPr>
        <w:t xml:space="preserve"> </w:t>
      </w:r>
      <w:r>
        <w:rPr>
          <w:rFonts w:ascii="微软雅黑" w:hAnsi="微软雅黑" w:eastAsia="微软雅黑" w:cs="微软雅黑"/>
          <w:color w:val="008000"/>
          <w:sz w:val="20"/>
          <w:szCs w:val="20"/>
        </w:rPr>
        <w:t>Software</w:t>
      </w:r>
      <w:r>
        <w:rPr>
          <w:rFonts w:ascii="微软雅黑" w:hAnsi="微软雅黑" w:eastAsia="微软雅黑" w:cs="微软雅黑"/>
          <w:color w:val="008000"/>
          <w:spacing w:val="12"/>
          <w:sz w:val="20"/>
          <w:szCs w:val="20"/>
        </w:rPr>
        <w:t xml:space="preserve"> 保留对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12"/>
          <w:sz w:val="20"/>
          <w:szCs w:val="20"/>
        </w:rPr>
        <w:t xml:space="preserve"> 平台</w:t>
      </w:r>
    </w:p>
    <w:p w14:paraId="0D6FE620">
      <w:pPr>
        <w:spacing w:before="20" w:line="204" w:lineRule="auto"/>
        <w:ind w:left="7"/>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8"/>
          <w:sz w:val="20"/>
          <w:szCs w:val="20"/>
        </w:rPr>
        <w:t xml:space="preserve">           每一版本的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8"/>
          <w:sz w:val="20"/>
          <w:szCs w:val="20"/>
        </w:rPr>
        <w:t xml:space="preserve"> 公式修改和重写的权利</w:t>
      </w:r>
    </w:p>
    <w:p w14:paraId="392B1928">
      <w:pPr>
        <w:spacing w:before="21" w:line="205" w:lineRule="auto"/>
        <w:ind w:left="7"/>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13CBB95B">
      <w:pPr>
        <w:spacing w:before="139" w:line="215" w:lineRule="auto"/>
        <w:ind w:left="12"/>
        <w:outlineLvl w:val="2"/>
        <w:rPr>
          <w:rFonts w:ascii="微软雅黑" w:hAnsi="微软雅黑" w:eastAsia="微软雅黑" w:cs="微软雅黑"/>
          <w:sz w:val="28"/>
          <w:szCs w:val="28"/>
        </w:rPr>
      </w:pPr>
      <w:bookmarkStart w:id="28" w:name="_bookmark29"/>
      <w:bookmarkEnd w:id="28"/>
      <w:r>
        <w:rPr>
          <w:rFonts w:ascii="微软雅黑" w:hAnsi="微软雅黑" w:eastAsia="微软雅黑" w:cs="微软雅黑"/>
          <w:spacing w:val="-6"/>
          <w:sz w:val="28"/>
          <w:szCs w:val="28"/>
        </w:rPr>
        <w:t>8、</w:t>
      </w:r>
      <w:r>
        <w:rPr>
          <w:rFonts w:ascii="微软雅黑" w:hAnsi="微软雅黑" w:eastAsia="微软雅黑" w:cs="微软雅黑"/>
          <w:spacing w:val="-3"/>
          <w:sz w:val="28"/>
          <w:szCs w:val="28"/>
        </w:rPr>
        <w:t>测试报告简要说明</w:t>
      </w:r>
    </w:p>
    <w:p w14:paraId="674E7CEF">
      <w:pPr>
        <w:spacing w:before="74" w:line="218" w:lineRule="auto"/>
        <w:ind w:left="8"/>
        <w:rPr>
          <w:rFonts w:ascii="微软雅黑" w:hAnsi="微软雅黑" w:eastAsia="微软雅黑" w:cs="微软雅黑"/>
          <w:sz w:val="20"/>
          <w:szCs w:val="20"/>
        </w:rPr>
      </w:pPr>
      <w:r>
        <w:rPr>
          <w:rFonts w:ascii="微软雅黑" w:hAnsi="微软雅黑" w:eastAsia="微软雅黑" w:cs="微软雅黑"/>
          <w:spacing w:val="7"/>
          <w:sz w:val="20"/>
          <w:szCs w:val="20"/>
        </w:rPr>
        <w:t>处</w:t>
      </w:r>
      <w:r>
        <w:rPr>
          <w:rFonts w:ascii="微软雅黑" w:hAnsi="微软雅黑" w:eastAsia="微软雅黑" w:cs="微软雅黑"/>
          <w:spacing w:val="4"/>
          <w:sz w:val="20"/>
          <w:szCs w:val="20"/>
        </w:rPr>
        <w:t>理除权换月的问题之后，  我们就可以查看测试报告了。</w:t>
      </w:r>
    </w:p>
    <w:p w14:paraId="2A646373">
      <w:pPr>
        <w:spacing w:line="203"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我们在 </w:t>
      </w:r>
      <w:r>
        <w:rPr>
          <w:rFonts w:ascii="微软雅黑" w:hAnsi="微软雅黑" w:eastAsia="微软雅黑" w:cs="微软雅黑"/>
          <w:sz w:val="20"/>
          <w:szCs w:val="20"/>
        </w:rPr>
        <w:t>K</w:t>
      </w:r>
      <w:r>
        <w:rPr>
          <w:rFonts w:ascii="微软雅黑" w:hAnsi="微软雅黑" w:eastAsia="微软雅黑" w:cs="微软雅黑"/>
          <w:spacing w:val="2"/>
          <w:sz w:val="20"/>
          <w:szCs w:val="20"/>
        </w:rPr>
        <w:t xml:space="preserve"> 线图中点击图标，  可以弹出如下测试</w:t>
      </w:r>
      <w:r>
        <w:rPr>
          <w:rFonts w:ascii="微软雅黑" w:hAnsi="微软雅黑" w:eastAsia="微软雅黑" w:cs="微软雅黑"/>
          <w:spacing w:val="1"/>
          <w:sz w:val="20"/>
          <w:szCs w:val="20"/>
        </w:rPr>
        <w:t>报</w:t>
      </w:r>
      <w:r>
        <w:rPr>
          <w:rFonts w:ascii="微软雅黑" w:hAnsi="微软雅黑" w:eastAsia="微软雅黑" w:cs="微软雅黑"/>
          <w:sz w:val="20"/>
          <w:szCs w:val="20"/>
        </w:rPr>
        <w:t>告。</w:t>
      </w:r>
    </w:p>
    <w:p w14:paraId="392F3624">
      <w:pPr>
        <w:spacing w:before="99" w:line="4106" w:lineRule="exact"/>
        <w:textAlignment w:val="center"/>
      </w:pPr>
      <w:r>
        <w:drawing>
          <wp:inline distT="0" distB="0" distL="0" distR="0">
            <wp:extent cx="6121400" cy="2607310"/>
            <wp:effectExtent l="0" t="0" r="0" b="0"/>
            <wp:docPr id="19" name="IM 19"/>
            <wp:cNvGraphicFramePr/>
            <a:graphic xmlns:a="http://schemas.openxmlformats.org/drawingml/2006/main">
              <a:graphicData uri="http://schemas.openxmlformats.org/drawingml/2006/picture">
                <pic:pic xmlns:pic="http://schemas.openxmlformats.org/drawingml/2006/picture">
                  <pic:nvPicPr>
                    <pic:cNvPr id="19" name="IM 19"/>
                    <pic:cNvPicPr/>
                  </pic:nvPicPr>
                  <pic:blipFill>
                    <a:blip r:embed="rId60"/>
                    <a:stretch>
                      <a:fillRect/>
                    </a:stretch>
                  </pic:blipFill>
                  <pic:spPr>
                    <a:xfrm>
                      <a:off x="0" y="0"/>
                      <a:ext cx="6121908" cy="2607563"/>
                    </a:xfrm>
                    <a:prstGeom prst="rect">
                      <a:avLst/>
                    </a:prstGeom>
                  </pic:spPr>
                </pic:pic>
              </a:graphicData>
            </a:graphic>
          </wp:inline>
        </w:drawing>
      </w:r>
    </w:p>
    <w:p w14:paraId="23A1206E">
      <w:pPr>
        <w:spacing w:before="185" w:line="218" w:lineRule="auto"/>
        <w:ind w:left="1" w:firstLine="4"/>
        <w:rPr>
          <w:rFonts w:ascii="微软雅黑" w:hAnsi="微软雅黑" w:eastAsia="微软雅黑" w:cs="微软雅黑"/>
          <w:sz w:val="20"/>
          <w:szCs w:val="20"/>
        </w:rPr>
      </w:pPr>
      <w:r>
        <w:rPr>
          <w:rFonts w:ascii="微软雅黑" w:hAnsi="微软雅黑" w:eastAsia="微软雅黑" w:cs="微软雅黑"/>
          <w:spacing w:val="10"/>
          <w:sz w:val="20"/>
          <w:szCs w:val="20"/>
        </w:rPr>
        <w:t>我们在</w:t>
      </w:r>
      <w:r>
        <w:rPr>
          <w:rFonts w:ascii="微软雅黑" w:hAnsi="微软雅黑" w:eastAsia="微软雅黑" w:cs="微软雅黑"/>
          <w:spacing w:val="7"/>
          <w:sz w:val="20"/>
          <w:szCs w:val="20"/>
        </w:rPr>
        <w:t>下</w:t>
      </w:r>
      <w:r>
        <w:rPr>
          <w:rFonts w:ascii="微软雅黑" w:hAnsi="微软雅黑" w:eastAsia="微软雅黑" w:cs="微软雅黑"/>
          <w:spacing w:val="5"/>
          <w:sz w:val="20"/>
          <w:szCs w:val="20"/>
        </w:rPr>
        <w:t xml:space="preserve">面简单介绍下测试报告，  具体内容可以在 </w:t>
      </w:r>
      <w:r>
        <w:rPr>
          <w:rFonts w:ascii="微软雅黑" w:hAnsi="微软雅黑" w:eastAsia="微软雅黑" w:cs="微软雅黑"/>
          <w:sz w:val="20"/>
          <w:szCs w:val="20"/>
        </w:rPr>
        <w:t>TradeBlazer</w:t>
      </w:r>
      <w:r>
        <w:rPr>
          <w:rFonts w:ascii="微软雅黑" w:hAnsi="微软雅黑" w:eastAsia="微软雅黑" w:cs="微软雅黑"/>
          <w:spacing w:val="5"/>
          <w:sz w:val="20"/>
          <w:szCs w:val="20"/>
        </w:rPr>
        <w:t xml:space="preserve"> 官网的帮助中心 </w:t>
      </w:r>
      <w:r>
        <w:rPr>
          <w:rFonts w:ascii="微软雅黑" w:hAnsi="微软雅黑" w:eastAsia="微软雅黑" w:cs="微软雅黑"/>
          <w:sz w:val="20"/>
          <w:szCs w:val="20"/>
        </w:rPr>
        <w:t>TBQuant</w:t>
      </w:r>
      <w:r>
        <w:rPr>
          <w:rFonts w:ascii="微软雅黑" w:hAnsi="微软雅黑" w:eastAsia="微软雅黑" w:cs="微软雅黑"/>
          <w:spacing w:val="5"/>
          <w:sz w:val="20"/>
          <w:szCs w:val="20"/>
        </w:rPr>
        <w:t xml:space="preserve"> 软件使用的相应</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章</w:t>
      </w:r>
      <w:r>
        <w:rPr>
          <w:rFonts w:ascii="微软雅黑" w:hAnsi="微软雅黑" w:eastAsia="微软雅黑" w:cs="微软雅黑"/>
          <w:spacing w:val="7"/>
          <w:sz w:val="20"/>
          <w:szCs w:val="20"/>
        </w:rPr>
        <w:t>节查看。</w:t>
      </w:r>
    </w:p>
    <w:p w14:paraId="0A742390">
      <w:pPr>
        <w:spacing w:line="231" w:lineRule="auto"/>
        <w:ind w:left="4" w:firstLine="5"/>
        <w:rPr>
          <w:rFonts w:ascii="微软雅黑" w:hAnsi="微软雅黑" w:eastAsia="微软雅黑" w:cs="微软雅黑"/>
          <w:sz w:val="20"/>
          <w:szCs w:val="20"/>
        </w:rPr>
      </w:pPr>
      <w:r>
        <w:rPr>
          <w:rFonts w:ascii="微软雅黑" w:hAnsi="微软雅黑" w:eastAsia="微软雅黑" w:cs="微软雅黑"/>
          <w:spacing w:val="16"/>
          <w:sz w:val="20"/>
          <w:szCs w:val="20"/>
        </w:rPr>
        <w:t>交易策</w:t>
      </w:r>
      <w:r>
        <w:rPr>
          <w:rFonts w:ascii="微软雅黑" w:hAnsi="微软雅黑" w:eastAsia="微软雅黑" w:cs="微软雅黑"/>
          <w:spacing w:val="15"/>
          <w:sz w:val="20"/>
          <w:szCs w:val="20"/>
        </w:rPr>
        <w:t>略</w:t>
      </w:r>
      <w:r>
        <w:rPr>
          <w:rFonts w:ascii="微软雅黑" w:hAnsi="微软雅黑" w:eastAsia="微软雅黑" w:cs="微软雅黑"/>
          <w:spacing w:val="8"/>
          <w:sz w:val="20"/>
          <w:szCs w:val="20"/>
        </w:rPr>
        <w:t>性能测试报告显示一个数据源在交易策略上的测试报告，  或者显示多个策略单元的所有数据源加</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载各自的</w:t>
      </w:r>
      <w:r>
        <w:rPr>
          <w:rFonts w:ascii="微软雅黑" w:hAnsi="微软雅黑" w:eastAsia="微软雅黑" w:cs="微软雅黑"/>
          <w:spacing w:val="12"/>
          <w:sz w:val="20"/>
          <w:szCs w:val="20"/>
        </w:rPr>
        <w:t>交</w:t>
      </w:r>
      <w:r>
        <w:rPr>
          <w:rFonts w:ascii="微软雅黑" w:hAnsi="微软雅黑" w:eastAsia="微软雅黑" w:cs="微软雅黑"/>
          <w:spacing w:val="8"/>
          <w:sz w:val="20"/>
          <w:szCs w:val="20"/>
        </w:rPr>
        <w:t>易策略之后的组合性能测试报告。测试报告分析策略使用的资金成本，  交易时间、可能承受的</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风险及期望的收益。</w:t>
      </w:r>
    </w:p>
    <w:p w14:paraId="05AD4BD7">
      <w:pPr>
        <w:spacing w:before="297" w:line="199" w:lineRule="auto"/>
        <w:ind w:left="27"/>
        <w:outlineLvl w:val="3"/>
        <w:rPr>
          <w:rFonts w:ascii="微软雅黑" w:hAnsi="微软雅黑" w:eastAsia="微软雅黑" w:cs="微软雅黑"/>
          <w:sz w:val="23"/>
          <w:szCs w:val="23"/>
        </w:rPr>
      </w:pP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3"/>
          <w:sz w:val="23"/>
          <w:szCs w:val="23"/>
        </w:rPr>
        <w:t xml:space="preserve">  </w:t>
      </w:r>
      <w:r>
        <w:rPr>
          <w:rFonts w:ascii="微软雅黑" w:hAnsi="微软雅黑" w:eastAsia="微软雅黑" w:cs="微软雅黑"/>
          <w:spacing w:val="3"/>
          <w:sz w:val="23"/>
          <w:szCs w:val="23"/>
          <w14:textOutline w14:w="4358" w14:cap="sq" w14:cmpd="sng">
            <w14:solidFill>
              <w14:srgbClr w14:val="000000"/>
            </w14:solidFill>
            <w14:prstDash w14:val="solid"/>
            <w14:bevel/>
          </w14:textOutline>
        </w:rPr>
        <w:t>字段简介</w:t>
      </w:r>
    </w:p>
    <w:p w14:paraId="23FCC8A1">
      <w:pPr>
        <w:spacing w:line="291" w:lineRule="auto"/>
        <w:rPr>
          <w:rFonts w:ascii="Arial"/>
          <w:sz w:val="21"/>
        </w:rPr>
      </w:pPr>
    </w:p>
    <w:p w14:paraId="41FECEEB">
      <w:pPr>
        <w:spacing w:before="86" w:line="204" w:lineRule="auto"/>
        <w:ind w:left="3"/>
        <w:rPr>
          <w:rFonts w:ascii="微软雅黑" w:hAnsi="微软雅黑" w:eastAsia="微软雅黑" w:cs="微软雅黑"/>
          <w:sz w:val="20"/>
          <w:szCs w:val="20"/>
        </w:rPr>
      </w:pPr>
      <w:r>
        <w:rPr>
          <w:rFonts w:ascii="微软雅黑" w:hAnsi="微软雅黑" w:eastAsia="微软雅黑" w:cs="微软雅黑"/>
          <w:spacing w:val="2"/>
          <w:sz w:val="20"/>
          <w:szCs w:val="20"/>
        </w:rPr>
        <w:t>统计时间：  性能报告统计的时间范</w:t>
      </w:r>
      <w:r>
        <w:rPr>
          <w:rFonts w:ascii="微软雅黑" w:hAnsi="微软雅黑" w:eastAsia="微软雅黑" w:cs="微软雅黑"/>
          <w:spacing w:val="1"/>
          <w:sz w:val="20"/>
          <w:szCs w:val="20"/>
        </w:rPr>
        <w:t>围</w:t>
      </w:r>
      <w:r>
        <w:rPr>
          <w:rFonts w:ascii="微软雅黑" w:hAnsi="微软雅黑" w:eastAsia="微软雅黑" w:cs="微软雅黑"/>
          <w:sz w:val="20"/>
          <w:szCs w:val="20"/>
        </w:rPr>
        <w:t>。</w:t>
      </w:r>
    </w:p>
    <w:p w14:paraId="6BEA8383">
      <w:pPr>
        <w:spacing w:before="21" w:line="218" w:lineRule="auto"/>
        <w:ind w:left="5" w:hanging="1"/>
        <w:rPr>
          <w:rFonts w:ascii="微软雅黑" w:hAnsi="微软雅黑" w:eastAsia="微软雅黑" w:cs="微软雅黑"/>
          <w:sz w:val="20"/>
          <w:szCs w:val="20"/>
        </w:rPr>
      </w:pPr>
      <w:r>
        <w:rPr>
          <w:rFonts w:ascii="微软雅黑" w:hAnsi="微软雅黑" w:eastAsia="微软雅黑" w:cs="微软雅黑"/>
          <w:spacing w:val="16"/>
          <w:sz w:val="20"/>
          <w:szCs w:val="20"/>
        </w:rPr>
        <w:t>初始资金</w:t>
      </w:r>
      <w:r>
        <w:rPr>
          <w:rFonts w:ascii="微软雅黑" w:hAnsi="微软雅黑" w:eastAsia="微软雅黑" w:cs="微软雅黑"/>
          <w:spacing w:val="12"/>
          <w:sz w:val="20"/>
          <w:szCs w:val="20"/>
        </w:rPr>
        <w:t>：</w:t>
      </w:r>
      <w:r>
        <w:rPr>
          <w:rFonts w:ascii="微软雅黑" w:hAnsi="微软雅黑" w:eastAsia="微软雅黑" w:cs="微软雅黑"/>
          <w:spacing w:val="8"/>
          <w:sz w:val="20"/>
          <w:szCs w:val="20"/>
        </w:rPr>
        <w:t xml:space="preserve">  用于计算净值、算术最大开仓杠杆、动态权益。每个策略单元的初始资金和所有策略单元汇总</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后</w:t>
      </w:r>
      <w:r>
        <w:rPr>
          <w:rFonts w:ascii="微软雅黑" w:hAnsi="微软雅黑" w:eastAsia="微软雅黑" w:cs="微软雅黑"/>
          <w:spacing w:val="16"/>
          <w:sz w:val="20"/>
          <w:szCs w:val="20"/>
        </w:rPr>
        <w:t>的</w:t>
      </w:r>
      <w:r>
        <w:rPr>
          <w:rFonts w:ascii="微软雅黑" w:hAnsi="微软雅黑" w:eastAsia="微软雅黑" w:cs="微软雅黑"/>
          <w:spacing w:val="9"/>
          <w:sz w:val="20"/>
          <w:szCs w:val="20"/>
        </w:rPr>
        <w:t>初始资金都使用设置的初始资金。默认值与组合测试报告中的设置一致。</w:t>
      </w:r>
    </w:p>
    <w:p w14:paraId="55A025EC">
      <w:pPr>
        <w:spacing w:before="1" w:line="218"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计</w:t>
      </w:r>
      <w:r>
        <w:rPr>
          <w:rFonts w:ascii="微软雅黑" w:hAnsi="微软雅黑" w:eastAsia="微软雅黑" w:cs="微软雅黑"/>
          <w:spacing w:val="6"/>
          <w:sz w:val="20"/>
          <w:szCs w:val="20"/>
        </w:rPr>
        <w:t>算方式：  计算方式可选择算术或几何。  年化收益率、最大开仓杠杆、最大回撤率根据设置的计算方式来</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计</w:t>
      </w:r>
      <w:r>
        <w:rPr>
          <w:rFonts w:ascii="微软雅黑" w:hAnsi="微软雅黑" w:eastAsia="微软雅黑" w:cs="微软雅黑"/>
          <w:spacing w:val="9"/>
          <w:sz w:val="20"/>
          <w:szCs w:val="20"/>
        </w:rPr>
        <w:t>算。计算方式的默认值与组合测试报告中的设置一致。</w:t>
      </w:r>
    </w:p>
    <w:p w14:paraId="64123F90">
      <w:pPr>
        <w:spacing w:before="1" w:line="218" w:lineRule="auto"/>
        <w:ind w:left="1"/>
        <w:rPr>
          <w:rFonts w:ascii="微软雅黑" w:hAnsi="微软雅黑" w:eastAsia="微软雅黑" w:cs="微软雅黑"/>
          <w:sz w:val="20"/>
          <w:szCs w:val="20"/>
        </w:rPr>
      </w:pPr>
      <w:r>
        <w:rPr>
          <w:rFonts w:ascii="微软雅黑" w:hAnsi="微软雅黑" w:eastAsia="微软雅黑" w:cs="微软雅黑"/>
          <w:spacing w:val="9"/>
          <w:sz w:val="20"/>
          <w:szCs w:val="20"/>
        </w:rPr>
        <w:t>策略头寸比例：  用于加权计算多策略单元组合测试的资金、盈亏、市值等信息。对于没有任何商品数据</w:t>
      </w:r>
      <w:r>
        <w:rPr>
          <w:rFonts w:ascii="微软雅黑" w:hAnsi="微软雅黑" w:eastAsia="微软雅黑" w:cs="微软雅黑"/>
          <w:sz w:val="20"/>
          <w:szCs w:val="20"/>
        </w:rPr>
        <w:t xml:space="preserve">的 </w:t>
      </w:r>
      <w:r>
        <w:rPr>
          <w:rFonts w:ascii="微软雅黑" w:hAnsi="微软雅黑" w:eastAsia="微软雅黑" w:cs="微软雅黑"/>
          <w:spacing w:val="11"/>
          <w:sz w:val="20"/>
          <w:szCs w:val="20"/>
        </w:rPr>
        <w:t>策</w:t>
      </w:r>
      <w:r>
        <w:rPr>
          <w:rFonts w:ascii="微软雅黑" w:hAnsi="微软雅黑" w:eastAsia="微软雅黑" w:cs="微软雅黑"/>
          <w:spacing w:val="6"/>
          <w:sz w:val="20"/>
          <w:szCs w:val="20"/>
        </w:rPr>
        <w:t>略单元，  不参与权重计算。  交易记录部分在开仓时计算权重。策略头寸比例的默认值与组合测试报告中</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的设置一致</w:t>
      </w:r>
      <w:r>
        <w:rPr>
          <w:rFonts w:ascii="微软雅黑" w:hAnsi="微软雅黑" w:eastAsia="微软雅黑" w:cs="微软雅黑"/>
          <w:spacing w:val="7"/>
          <w:sz w:val="20"/>
          <w:szCs w:val="20"/>
        </w:rPr>
        <w:t>。</w:t>
      </w:r>
    </w:p>
    <w:p w14:paraId="663D6C64">
      <w:pPr>
        <w:spacing w:before="1" w:line="203" w:lineRule="auto"/>
        <w:ind w:left="6"/>
        <w:rPr>
          <w:rFonts w:ascii="微软雅黑" w:hAnsi="微软雅黑" w:eastAsia="微软雅黑" w:cs="微软雅黑"/>
          <w:sz w:val="20"/>
          <w:szCs w:val="20"/>
        </w:rPr>
      </w:pPr>
      <w:r>
        <w:rPr>
          <w:rFonts w:ascii="微软雅黑" w:hAnsi="微软雅黑" w:eastAsia="微软雅黑" w:cs="微软雅黑"/>
          <w:spacing w:val="5"/>
          <w:sz w:val="20"/>
          <w:szCs w:val="20"/>
        </w:rPr>
        <w:t>重新计算：  根据最新设置重新计算并显示计算后的性能测试结果</w:t>
      </w:r>
      <w:r>
        <w:rPr>
          <w:rFonts w:ascii="微软雅黑" w:hAnsi="微软雅黑" w:eastAsia="微软雅黑" w:cs="微软雅黑"/>
          <w:spacing w:val="2"/>
          <w:sz w:val="20"/>
          <w:szCs w:val="20"/>
        </w:rPr>
        <w:t>。</w:t>
      </w:r>
    </w:p>
    <w:p w14:paraId="314E9788">
      <w:pPr>
        <w:sectPr>
          <w:pgSz w:w="11906" w:h="16839"/>
          <w:pgMar w:top="1431" w:right="1081" w:bottom="400" w:left="1080" w:header="0" w:footer="0" w:gutter="0"/>
          <w:cols w:space="720" w:num="1"/>
        </w:sectPr>
      </w:pPr>
    </w:p>
    <w:p w14:paraId="5F573B40">
      <w:pPr>
        <w:spacing w:before="60" w:line="203"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设为默认：  可以把用户的初始资金设置、计算方式、策略头寸比例设置保存为默认。</w:t>
      </w:r>
    </w:p>
    <w:p w14:paraId="025F4A1C">
      <w:pPr>
        <w:spacing w:line="273" w:lineRule="auto"/>
        <w:rPr>
          <w:rFonts w:ascii="Arial"/>
          <w:sz w:val="21"/>
        </w:rPr>
      </w:pPr>
    </w:p>
    <w:p w14:paraId="5EBE15B1">
      <w:pPr>
        <w:spacing w:before="98" w:line="199" w:lineRule="auto"/>
        <w:ind w:left="10"/>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详细报告</w:t>
      </w:r>
    </w:p>
    <w:p w14:paraId="00B323D9">
      <w:pPr>
        <w:spacing w:line="456" w:lineRule="auto"/>
        <w:rPr>
          <w:rFonts w:ascii="Arial"/>
          <w:sz w:val="21"/>
        </w:rPr>
      </w:pPr>
    </w:p>
    <w:p w14:paraId="5E8142B3">
      <w:pPr>
        <w:spacing w:line="5014" w:lineRule="exact"/>
        <w:ind w:firstLine="118"/>
        <w:textAlignment w:val="center"/>
      </w:pPr>
      <w:r>
        <w:drawing>
          <wp:inline distT="0" distB="0" distL="0" distR="0">
            <wp:extent cx="6085205" cy="318325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61"/>
                    <a:stretch>
                      <a:fillRect/>
                    </a:stretch>
                  </pic:blipFill>
                  <pic:spPr>
                    <a:xfrm>
                      <a:off x="0" y="0"/>
                      <a:ext cx="6085332" cy="3183635"/>
                    </a:xfrm>
                    <a:prstGeom prst="rect">
                      <a:avLst/>
                    </a:prstGeom>
                  </pic:spPr>
                </pic:pic>
              </a:graphicData>
            </a:graphic>
          </wp:inline>
        </w:drawing>
      </w:r>
    </w:p>
    <w:p w14:paraId="5A5837E3">
      <w:pPr>
        <w:spacing w:line="410" w:lineRule="auto"/>
        <w:rPr>
          <w:rFonts w:ascii="Arial"/>
          <w:sz w:val="21"/>
        </w:rPr>
      </w:pPr>
    </w:p>
    <w:p w14:paraId="0AF762A3">
      <w:pPr>
        <w:spacing w:before="86" w:line="218" w:lineRule="auto"/>
        <w:ind w:firstLine="4"/>
        <w:rPr>
          <w:rFonts w:ascii="微软雅黑" w:hAnsi="微软雅黑" w:eastAsia="微软雅黑" w:cs="微软雅黑"/>
          <w:sz w:val="20"/>
          <w:szCs w:val="20"/>
        </w:rPr>
      </w:pPr>
      <w:r>
        <w:rPr>
          <w:rFonts w:ascii="微软雅黑" w:hAnsi="微软雅黑" w:eastAsia="微软雅黑" w:cs="微软雅黑"/>
          <w:spacing w:val="16"/>
          <w:sz w:val="20"/>
          <w:szCs w:val="20"/>
        </w:rPr>
        <w:t>详细报告</w:t>
      </w:r>
      <w:r>
        <w:rPr>
          <w:rFonts w:ascii="微软雅黑" w:hAnsi="微软雅黑" w:eastAsia="微软雅黑" w:cs="微软雅黑"/>
          <w:spacing w:val="11"/>
          <w:sz w:val="20"/>
          <w:szCs w:val="20"/>
        </w:rPr>
        <w:t>按</w:t>
      </w:r>
      <w:r>
        <w:rPr>
          <w:rFonts w:ascii="微软雅黑" w:hAnsi="微软雅黑" w:eastAsia="微软雅黑" w:cs="微软雅黑"/>
          <w:spacing w:val="8"/>
          <w:sz w:val="20"/>
          <w:szCs w:val="20"/>
        </w:rPr>
        <w:t>照六个方面对交易策略或投资组合的报表进行分析，  包括交易汇总、交易记录、资产变化、阶</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段总结、图表分析和系统设置</w:t>
      </w:r>
      <w:r>
        <w:rPr>
          <w:rFonts w:ascii="微软雅黑" w:hAnsi="微软雅黑" w:eastAsia="微软雅黑" w:cs="微软雅黑"/>
          <w:spacing w:val="7"/>
          <w:sz w:val="20"/>
          <w:szCs w:val="20"/>
        </w:rPr>
        <w:t>。</w:t>
      </w:r>
    </w:p>
    <w:p w14:paraId="55F83734">
      <w:pPr>
        <w:spacing w:line="202" w:lineRule="auto"/>
        <w:ind w:left="4"/>
        <w:rPr>
          <w:rFonts w:ascii="微软雅黑" w:hAnsi="微软雅黑" w:eastAsia="微软雅黑" w:cs="微软雅黑"/>
          <w:sz w:val="20"/>
          <w:szCs w:val="20"/>
        </w:rPr>
      </w:pPr>
      <w:r>
        <w:rPr>
          <w:rFonts w:ascii="微软雅黑" w:hAnsi="微软雅黑" w:eastAsia="微软雅黑" w:cs="微软雅黑"/>
          <w:spacing w:val="14"/>
          <w:sz w:val="20"/>
          <w:szCs w:val="20"/>
        </w:rPr>
        <w:t>详</w:t>
      </w:r>
      <w:r>
        <w:rPr>
          <w:rFonts w:ascii="微软雅黑" w:hAnsi="微软雅黑" w:eastAsia="微软雅黑" w:cs="微软雅黑"/>
          <w:spacing w:val="8"/>
          <w:sz w:val="20"/>
          <w:szCs w:val="20"/>
        </w:rPr>
        <w:t>细报告的六个方面简介：</w:t>
      </w:r>
    </w:p>
    <w:p w14:paraId="56EE55CE">
      <w:pPr>
        <w:spacing w:before="23" w:line="203" w:lineRule="auto"/>
        <w:ind w:left="8"/>
        <w:rPr>
          <w:rFonts w:ascii="微软雅黑" w:hAnsi="微软雅黑" w:eastAsia="微软雅黑" w:cs="微软雅黑"/>
          <w:sz w:val="20"/>
          <w:szCs w:val="20"/>
        </w:rPr>
      </w:pPr>
      <w:r>
        <w:rPr>
          <w:rFonts w:ascii="微软雅黑" w:hAnsi="微软雅黑" w:eastAsia="微软雅黑" w:cs="微软雅黑"/>
          <w:spacing w:val="6"/>
          <w:sz w:val="20"/>
          <w:szCs w:val="20"/>
        </w:rPr>
        <w:t>交易汇总：  按照多头交易、空头交易和全部交易列出当前交易策略的交易统计信息</w:t>
      </w:r>
      <w:r>
        <w:rPr>
          <w:rFonts w:ascii="微软雅黑" w:hAnsi="微软雅黑" w:eastAsia="微软雅黑" w:cs="微软雅黑"/>
          <w:spacing w:val="1"/>
          <w:sz w:val="20"/>
          <w:szCs w:val="20"/>
        </w:rPr>
        <w:t>。</w:t>
      </w:r>
    </w:p>
    <w:p w14:paraId="5D3F1D87">
      <w:pPr>
        <w:spacing w:before="22" w:line="218" w:lineRule="auto"/>
        <w:ind w:left="3" w:firstLine="5"/>
        <w:rPr>
          <w:rFonts w:ascii="微软雅黑" w:hAnsi="微软雅黑" w:eastAsia="微软雅黑" w:cs="微软雅黑"/>
          <w:sz w:val="20"/>
          <w:szCs w:val="20"/>
        </w:rPr>
      </w:pPr>
      <w:r>
        <w:rPr>
          <w:rFonts w:ascii="微软雅黑" w:hAnsi="微软雅黑" w:eastAsia="微软雅黑" w:cs="微软雅黑"/>
          <w:spacing w:val="6"/>
          <w:sz w:val="20"/>
          <w:szCs w:val="20"/>
        </w:rPr>
        <w:t>交易记录：  按每个公式应用在每个数据源上的开仓平仓对所有交易进行配对组合，  并按策略头寸进行加</w:t>
      </w:r>
      <w:r>
        <w:rPr>
          <w:rFonts w:ascii="微软雅黑" w:hAnsi="微软雅黑" w:eastAsia="微软雅黑" w:cs="微软雅黑"/>
          <w:spacing w:val="3"/>
          <w:sz w:val="20"/>
          <w:szCs w:val="20"/>
        </w:rPr>
        <w:t>权</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计算盈亏及累计盈亏。可以按策略单元筛选交易记录，  也可以按公式筛选交易记录。</w:t>
      </w:r>
    </w:p>
    <w:p w14:paraId="76FC6920">
      <w:pPr>
        <w:spacing w:before="1" w:line="203" w:lineRule="auto"/>
        <w:ind w:left="8"/>
        <w:rPr>
          <w:rFonts w:ascii="微软雅黑" w:hAnsi="微软雅黑" w:eastAsia="微软雅黑" w:cs="微软雅黑"/>
          <w:sz w:val="20"/>
          <w:szCs w:val="20"/>
        </w:rPr>
      </w:pPr>
      <w:r>
        <w:rPr>
          <w:rFonts w:ascii="微软雅黑" w:hAnsi="微软雅黑" w:eastAsia="微软雅黑" w:cs="微软雅黑"/>
          <w:spacing w:val="5"/>
          <w:sz w:val="20"/>
          <w:szCs w:val="20"/>
        </w:rPr>
        <w:t>资产变化：  显示资产按策略头寸进行加权后的变化记录及统计信息。</w:t>
      </w:r>
    </w:p>
    <w:p w14:paraId="3E573519">
      <w:pPr>
        <w:spacing w:before="21" w:line="20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阶</w:t>
      </w:r>
      <w:r>
        <w:rPr>
          <w:rFonts w:ascii="微软雅黑" w:hAnsi="微软雅黑" w:eastAsia="微软雅黑" w:cs="微软雅黑"/>
          <w:spacing w:val="7"/>
          <w:sz w:val="20"/>
          <w:szCs w:val="20"/>
        </w:rPr>
        <w:t>段</w:t>
      </w:r>
      <w:r>
        <w:rPr>
          <w:rFonts w:ascii="微软雅黑" w:hAnsi="微软雅黑" w:eastAsia="微软雅黑" w:cs="微软雅黑"/>
          <w:spacing w:val="5"/>
          <w:sz w:val="20"/>
          <w:szCs w:val="20"/>
        </w:rPr>
        <w:t>总结：  按年、月统计交易净利润、最大回撤、最大开仓市值及手续费。</w:t>
      </w:r>
    </w:p>
    <w:p w14:paraId="3C25E032">
      <w:pPr>
        <w:spacing w:before="22" w:line="218" w:lineRule="auto"/>
        <w:ind w:left="1" w:firstLine="14"/>
        <w:rPr>
          <w:rFonts w:ascii="微软雅黑" w:hAnsi="微软雅黑" w:eastAsia="微软雅黑" w:cs="微软雅黑"/>
          <w:sz w:val="20"/>
          <w:szCs w:val="20"/>
        </w:rPr>
      </w:pPr>
      <w:r>
        <w:rPr>
          <w:rFonts w:ascii="微软雅黑" w:hAnsi="微软雅黑" w:eastAsia="微软雅黑" w:cs="微软雅黑"/>
          <w:spacing w:val="6"/>
          <w:sz w:val="20"/>
          <w:szCs w:val="20"/>
        </w:rPr>
        <w:t>图表分析</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以曲线的形式显示当前测试策略单元的交易盈亏变化情况。  图表可以放大缩小，  可以进行区间</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 xml:space="preserve">统计。  </w:t>
      </w:r>
      <w:r>
        <w:rPr>
          <w:rFonts w:ascii="微软雅黑" w:hAnsi="微软雅黑" w:eastAsia="微软雅黑" w:cs="微软雅黑"/>
          <w:spacing w:val="7"/>
          <w:sz w:val="20"/>
          <w:szCs w:val="20"/>
        </w:rPr>
        <w:t>图</w:t>
      </w:r>
      <w:r>
        <w:rPr>
          <w:rFonts w:ascii="微软雅黑" w:hAnsi="微软雅黑" w:eastAsia="微软雅黑" w:cs="微软雅黑"/>
          <w:spacing w:val="5"/>
          <w:sz w:val="20"/>
          <w:szCs w:val="20"/>
        </w:rPr>
        <w:t>表下方显示性能测试汇总、相对高低点、最大回撤、周期统计信息。</w:t>
      </w:r>
    </w:p>
    <w:p w14:paraId="236A5CDD">
      <w:pPr>
        <w:spacing w:before="1" w:line="202" w:lineRule="auto"/>
        <w:ind w:left="9"/>
        <w:rPr>
          <w:rFonts w:ascii="微软雅黑" w:hAnsi="微软雅黑" w:eastAsia="微软雅黑" w:cs="微软雅黑"/>
          <w:sz w:val="20"/>
          <w:szCs w:val="20"/>
        </w:rPr>
      </w:pPr>
      <w:bookmarkStart w:id="29" w:name="_bookmark30"/>
      <w:bookmarkEnd w:id="29"/>
      <w:r>
        <w:rPr>
          <w:rFonts w:ascii="微软雅黑" w:hAnsi="微软雅黑" w:eastAsia="微软雅黑" w:cs="微软雅黑"/>
          <w:spacing w:val="-1"/>
          <w:sz w:val="20"/>
          <w:szCs w:val="20"/>
        </w:rPr>
        <w:t>系统设置：  显示交易</w:t>
      </w:r>
      <w:r>
        <w:rPr>
          <w:rFonts w:ascii="微软雅黑" w:hAnsi="微软雅黑" w:eastAsia="微软雅黑" w:cs="微软雅黑"/>
          <w:sz w:val="20"/>
          <w:szCs w:val="20"/>
        </w:rPr>
        <w:t>策略的参数，  设置以及数据等内容。</w:t>
      </w:r>
    </w:p>
    <w:p w14:paraId="07901B10">
      <w:pPr>
        <w:spacing w:before="143" w:line="215" w:lineRule="auto"/>
        <w:ind w:left="10"/>
        <w:outlineLvl w:val="2"/>
        <w:rPr>
          <w:rFonts w:ascii="微软雅黑" w:hAnsi="微软雅黑" w:eastAsia="微软雅黑" w:cs="微软雅黑"/>
          <w:sz w:val="28"/>
          <w:szCs w:val="28"/>
        </w:rPr>
      </w:pPr>
      <w:r>
        <w:rPr>
          <w:rFonts w:ascii="微软雅黑" w:hAnsi="微软雅黑" w:eastAsia="微软雅黑" w:cs="微软雅黑"/>
          <w:spacing w:val="-6"/>
          <w:sz w:val="28"/>
          <w:szCs w:val="28"/>
        </w:rPr>
        <w:t>9</w:t>
      </w:r>
      <w:r>
        <w:rPr>
          <w:rFonts w:ascii="微软雅黑" w:hAnsi="微软雅黑" w:eastAsia="微软雅黑" w:cs="微软雅黑"/>
          <w:spacing w:val="-4"/>
          <w:sz w:val="28"/>
          <w:szCs w:val="28"/>
        </w:rPr>
        <w:t>、</w:t>
      </w:r>
      <w:r>
        <w:rPr>
          <w:rFonts w:ascii="微软雅黑" w:hAnsi="微软雅黑" w:eastAsia="微软雅黑" w:cs="微软雅黑"/>
          <w:spacing w:val="-3"/>
          <w:sz w:val="28"/>
          <w:szCs w:val="28"/>
        </w:rPr>
        <w:t>账户登录、头寸控制</w:t>
      </w:r>
    </w:p>
    <w:p w14:paraId="25830A98">
      <w:pPr>
        <w:spacing w:before="74" w:line="203"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从测试报告看，  这个策略还是可以盈利的，  所以下一</w:t>
      </w:r>
      <w:r>
        <w:rPr>
          <w:rFonts w:ascii="微软雅黑" w:hAnsi="微软雅黑" w:eastAsia="微软雅黑" w:cs="微软雅黑"/>
          <w:spacing w:val="1"/>
          <w:sz w:val="20"/>
          <w:szCs w:val="20"/>
        </w:rPr>
        <w:t>步是如何进行交易。</w:t>
      </w:r>
    </w:p>
    <w:p w14:paraId="33309BE8">
      <w:pPr>
        <w:spacing w:line="275" w:lineRule="auto"/>
        <w:rPr>
          <w:rFonts w:ascii="Arial"/>
          <w:sz w:val="21"/>
        </w:rPr>
      </w:pPr>
    </w:p>
    <w:p w14:paraId="47D77234">
      <w:pPr>
        <w:spacing w:before="98" w:line="199" w:lineRule="auto"/>
        <w:ind w:left="25"/>
        <w:outlineLvl w:val="3"/>
        <w:rPr>
          <w:rFonts w:ascii="微软雅黑" w:hAnsi="微软雅黑" w:eastAsia="微软雅黑" w:cs="微软雅黑"/>
          <w:sz w:val="23"/>
          <w:szCs w:val="23"/>
        </w:rPr>
      </w:pP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登录交易账</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户</w:t>
      </w:r>
    </w:p>
    <w:p w14:paraId="3A9054F5">
      <w:pPr>
        <w:spacing w:line="291" w:lineRule="auto"/>
        <w:rPr>
          <w:rFonts w:ascii="Arial"/>
          <w:sz w:val="21"/>
        </w:rPr>
      </w:pPr>
    </w:p>
    <w:p w14:paraId="64325234">
      <w:pPr>
        <w:spacing w:before="87" w:line="203" w:lineRule="auto"/>
        <w:rPr>
          <w:rFonts w:ascii="微软雅黑" w:hAnsi="微软雅黑" w:eastAsia="微软雅黑" w:cs="微软雅黑"/>
          <w:sz w:val="20"/>
          <w:szCs w:val="20"/>
        </w:rPr>
      </w:pPr>
      <w:r>
        <w:rPr>
          <w:rFonts w:ascii="微软雅黑" w:hAnsi="微软雅黑" w:eastAsia="微软雅黑" w:cs="微软雅黑"/>
          <w:spacing w:val="3"/>
          <w:sz w:val="20"/>
          <w:szCs w:val="20"/>
        </w:rPr>
        <w:t>在导航的图标栏中，  选择账户登录。打开如下的账户登录界面，  选择账户进行登</w:t>
      </w:r>
      <w:r>
        <w:rPr>
          <w:rFonts w:ascii="微软雅黑" w:hAnsi="微软雅黑" w:eastAsia="微软雅黑" w:cs="微软雅黑"/>
          <w:spacing w:val="2"/>
          <w:sz w:val="20"/>
          <w:szCs w:val="20"/>
        </w:rPr>
        <w:t>录</w:t>
      </w:r>
      <w:r>
        <w:rPr>
          <w:rFonts w:ascii="微软雅黑" w:hAnsi="微软雅黑" w:eastAsia="微软雅黑" w:cs="微软雅黑"/>
          <w:sz w:val="20"/>
          <w:szCs w:val="20"/>
        </w:rPr>
        <w:t>。</w:t>
      </w:r>
    </w:p>
    <w:p w14:paraId="753A3ABD">
      <w:pPr>
        <w:sectPr>
          <w:pgSz w:w="11906" w:h="16839"/>
          <w:pgMar w:top="1431" w:right="1081" w:bottom="400" w:left="1081" w:header="0" w:footer="0" w:gutter="0"/>
          <w:cols w:space="720" w:num="1"/>
        </w:sectPr>
      </w:pPr>
    </w:p>
    <w:p w14:paraId="217A8555">
      <w:pPr>
        <w:spacing w:before="8" w:line="4661" w:lineRule="exact"/>
        <w:textAlignment w:val="center"/>
      </w:pPr>
      <w:r>
        <w:drawing>
          <wp:inline distT="0" distB="0" distL="0" distR="0">
            <wp:extent cx="6031865" cy="2959100"/>
            <wp:effectExtent l="0" t="0" r="0" b="0"/>
            <wp:docPr id="21" name="IM 21"/>
            <wp:cNvGraphicFramePr/>
            <a:graphic xmlns:a="http://schemas.openxmlformats.org/drawingml/2006/main">
              <a:graphicData uri="http://schemas.openxmlformats.org/drawingml/2006/picture">
                <pic:pic xmlns:pic="http://schemas.openxmlformats.org/drawingml/2006/picture">
                  <pic:nvPicPr>
                    <pic:cNvPr id="21" name="IM 21"/>
                    <pic:cNvPicPr/>
                  </pic:nvPicPr>
                  <pic:blipFill>
                    <a:blip r:embed="rId62"/>
                    <a:stretch>
                      <a:fillRect/>
                    </a:stretch>
                  </pic:blipFill>
                  <pic:spPr>
                    <a:xfrm>
                      <a:off x="0" y="0"/>
                      <a:ext cx="6031991" cy="2959607"/>
                    </a:xfrm>
                    <a:prstGeom prst="rect">
                      <a:avLst/>
                    </a:prstGeom>
                  </pic:spPr>
                </pic:pic>
              </a:graphicData>
            </a:graphic>
          </wp:inline>
        </w:drawing>
      </w:r>
    </w:p>
    <w:p w14:paraId="00FD36A5">
      <w:pPr>
        <w:spacing w:line="322" w:lineRule="auto"/>
        <w:rPr>
          <w:rFonts w:ascii="Arial"/>
          <w:sz w:val="21"/>
        </w:rPr>
      </w:pPr>
    </w:p>
    <w:p w14:paraId="340A86F8">
      <w:pPr>
        <w:spacing w:before="99" w:line="199" w:lineRule="auto"/>
        <w:ind w:left="12"/>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设置头寸</w:t>
      </w:r>
    </w:p>
    <w:p w14:paraId="0A5FE67B">
      <w:pPr>
        <w:spacing w:line="292" w:lineRule="auto"/>
        <w:rPr>
          <w:rFonts w:ascii="Arial"/>
          <w:sz w:val="21"/>
        </w:rPr>
      </w:pPr>
    </w:p>
    <w:p w14:paraId="47607CE9">
      <w:pPr>
        <w:spacing w:before="85" w:line="210" w:lineRule="auto"/>
        <w:ind w:left="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对着 </w:t>
      </w:r>
      <w:r>
        <w:rPr>
          <w:rFonts w:ascii="微软雅黑" w:hAnsi="微软雅黑" w:eastAsia="微软雅黑" w:cs="微软雅黑"/>
          <w:sz w:val="20"/>
          <w:szCs w:val="20"/>
        </w:rPr>
        <w:t>K</w:t>
      </w:r>
      <w:r>
        <w:rPr>
          <w:rFonts w:ascii="微软雅黑" w:hAnsi="微软雅黑" w:eastAsia="微软雅黑" w:cs="微软雅黑"/>
          <w:spacing w:val="1"/>
          <w:sz w:val="20"/>
          <w:szCs w:val="20"/>
        </w:rPr>
        <w:t xml:space="preserve"> 线图右键，  选择头寸管理器， </w:t>
      </w:r>
      <w:r>
        <w:rPr>
          <w:rFonts w:ascii="微软雅黑" w:hAnsi="微软雅黑" w:eastAsia="微软雅黑" w:cs="微软雅黑"/>
          <w:sz w:val="20"/>
          <w:szCs w:val="20"/>
        </w:rPr>
        <w:t xml:space="preserve"> 打开如下界面。  勾选相应的交易账户，  点击应用。然后关闭头寸管理 </w:t>
      </w:r>
      <w:r>
        <w:rPr>
          <w:rFonts w:ascii="微软雅黑" w:hAnsi="微软雅黑" w:eastAsia="微软雅黑" w:cs="微软雅黑"/>
          <w:spacing w:val="7"/>
          <w:sz w:val="20"/>
          <w:szCs w:val="20"/>
        </w:rPr>
        <w:t>器</w:t>
      </w:r>
      <w:r>
        <w:rPr>
          <w:rFonts w:ascii="微软雅黑" w:hAnsi="微软雅黑" w:eastAsia="微软雅黑" w:cs="微软雅黑"/>
          <w:spacing w:val="6"/>
          <w:sz w:val="20"/>
          <w:szCs w:val="20"/>
        </w:rPr>
        <w:t>的窗口。</w:t>
      </w:r>
    </w:p>
    <w:p w14:paraId="3E61F6ED">
      <w:pPr>
        <w:spacing w:line="6155" w:lineRule="exact"/>
        <w:textAlignment w:val="center"/>
      </w:pPr>
      <w:r>
        <w:drawing>
          <wp:inline distT="0" distB="0" distL="0" distR="0">
            <wp:extent cx="5988685" cy="390842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63"/>
                    <a:stretch>
                      <a:fillRect/>
                    </a:stretch>
                  </pic:blipFill>
                  <pic:spPr>
                    <a:xfrm>
                      <a:off x="0" y="0"/>
                      <a:ext cx="5989319" cy="3909059"/>
                    </a:xfrm>
                    <a:prstGeom prst="rect">
                      <a:avLst/>
                    </a:prstGeom>
                  </pic:spPr>
                </pic:pic>
              </a:graphicData>
            </a:graphic>
          </wp:inline>
        </w:drawing>
      </w:r>
    </w:p>
    <w:p w14:paraId="1ED244FC">
      <w:pPr>
        <w:sectPr>
          <w:pgSz w:w="11906" w:h="16839"/>
          <w:pgMar w:top="1431" w:right="1079" w:bottom="400" w:left="1080" w:header="0" w:footer="0" w:gutter="0"/>
          <w:cols w:space="720" w:num="1"/>
        </w:sectPr>
      </w:pPr>
    </w:p>
    <w:p w14:paraId="047E1E88">
      <w:pPr>
        <w:spacing w:before="131" w:line="199" w:lineRule="auto"/>
        <w:ind w:left="14"/>
        <w:outlineLvl w:val="3"/>
        <w:rPr>
          <w:rFonts w:ascii="微软雅黑" w:hAnsi="微软雅黑" w:eastAsia="微软雅黑" w:cs="微软雅黑"/>
          <w:sz w:val="23"/>
          <w:szCs w:val="23"/>
        </w:rPr>
      </w:pP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
          <w:sz w:val="23"/>
          <w:szCs w:val="23"/>
        </w:rPr>
        <w:t xml:space="preserve">  </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在</w:t>
      </w:r>
      <w:r>
        <w:rPr>
          <w:rFonts w:ascii="微软雅黑" w:hAnsi="微软雅黑" w:eastAsia="微软雅黑" w:cs="微软雅黑"/>
          <w:spacing w:val="-1"/>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K</w:t>
      </w:r>
      <w:r>
        <w:rPr>
          <w:rFonts w:ascii="微软雅黑" w:hAnsi="微软雅黑" w:eastAsia="微软雅黑" w:cs="微软雅黑"/>
          <w:spacing w:val="-1"/>
          <w:sz w:val="23"/>
          <w:szCs w:val="23"/>
        </w:rPr>
        <w:t xml:space="preserve"> </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线图的工具栏，</w:t>
      </w:r>
      <w:r>
        <w:rPr>
          <w:rFonts w:ascii="微软雅黑" w:hAnsi="微软雅黑" w:eastAsia="微软雅黑" w:cs="微软雅黑"/>
          <w:spacing w:val="-1"/>
          <w:sz w:val="23"/>
          <w:szCs w:val="23"/>
        </w:rPr>
        <w:t xml:space="preserve">  </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选择启动自动交易的按钮，</w:t>
      </w:r>
      <w:r>
        <w:rPr>
          <w:rFonts w:ascii="微软雅黑" w:hAnsi="微软雅黑" w:eastAsia="微软雅黑" w:cs="微软雅黑"/>
          <w:spacing w:val="-1"/>
          <w:sz w:val="23"/>
          <w:szCs w:val="23"/>
        </w:rPr>
        <w:t xml:space="preserve">  </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启动自</w:t>
      </w:r>
      <w:r>
        <w:rPr>
          <w:rFonts w:ascii="微软雅黑" w:hAnsi="微软雅黑" w:eastAsia="微软雅黑" w:cs="微软雅黑"/>
          <w:sz w:val="23"/>
          <w:szCs w:val="23"/>
          <w14:textOutline w14:w="4358" w14:cap="sq" w14:cmpd="sng">
            <w14:solidFill>
              <w14:srgbClr w14:val="000000"/>
            </w14:solidFill>
            <w14:prstDash w14:val="solid"/>
            <w14:bevel/>
          </w14:textOutline>
        </w:rPr>
        <w:t>动交易。</w:t>
      </w:r>
    </w:p>
    <w:p w14:paraId="1869C8CD">
      <w:pPr>
        <w:spacing w:line="404" w:lineRule="auto"/>
        <w:rPr>
          <w:rFonts w:ascii="Arial"/>
          <w:sz w:val="21"/>
        </w:rPr>
      </w:pPr>
    </w:p>
    <w:p w14:paraId="1A8AE568">
      <w:pPr>
        <w:spacing w:line="7003" w:lineRule="exact"/>
        <w:textAlignment w:val="center"/>
      </w:pPr>
      <w:r>
        <w:drawing>
          <wp:inline distT="0" distB="0" distL="0" distR="0">
            <wp:extent cx="5835015" cy="4446905"/>
            <wp:effectExtent l="0" t="0" r="0" b="0"/>
            <wp:docPr id="23" name="IM 23"/>
            <wp:cNvGraphicFramePr/>
            <a:graphic xmlns:a="http://schemas.openxmlformats.org/drawingml/2006/main">
              <a:graphicData uri="http://schemas.openxmlformats.org/drawingml/2006/picture">
                <pic:pic xmlns:pic="http://schemas.openxmlformats.org/drawingml/2006/picture">
                  <pic:nvPicPr>
                    <pic:cNvPr id="23" name="IM 23"/>
                    <pic:cNvPicPr/>
                  </pic:nvPicPr>
                  <pic:blipFill>
                    <a:blip r:embed="rId64"/>
                    <a:stretch>
                      <a:fillRect/>
                    </a:stretch>
                  </pic:blipFill>
                  <pic:spPr>
                    <a:xfrm>
                      <a:off x="0" y="0"/>
                      <a:ext cx="5835395" cy="4447032"/>
                    </a:xfrm>
                    <a:prstGeom prst="rect">
                      <a:avLst/>
                    </a:prstGeom>
                  </pic:spPr>
                </pic:pic>
              </a:graphicData>
            </a:graphic>
          </wp:inline>
        </w:drawing>
      </w:r>
    </w:p>
    <w:p w14:paraId="7570A0A4">
      <w:pPr>
        <w:spacing w:before="145" w:line="204"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在弹出的风险提示界面</w:t>
      </w:r>
      <w:r>
        <w:rPr>
          <w:rFonts w:ascii="微软雅黑" w:hAnsi="微软雅黑" w:eastAsia="微软雅黑" w:cs="微软雅黑"/>
          <w:spacing w:val="1"/>
          <w:sz w:val="20"/>
          <w:szCs w:val="20"/>
        </w:rPr>
        <w:t>，  点击同意。</w:t>
      </w:r>
    </w:p>
    <w:p w14:paraId="54D7CFD6">
      <w:pPr>
        <w:spacing w:before="37" w:line="4227" w:lineRule="exact"/>
        <w:textAlignment w:val="center"/>
      </w:pPr>
      <w:r>
        <w:drawing>
          <wp:inline distT="0" distB="0" distL="0" distR="0">
            <wp:extent cx="3052445" cy="268351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65"/>
                    <a:stretch>
                      <a:fillRect/>
                    </a:stretch>
                  </pic:blipFill>
                  <pic:spPr>
                    <a:xfrm>
                      <a:off x="0" y="0"/>
                      <a:ext cx="3052571" cy="2683764"/>
                    </a:xfrm>
                    <a:prstGeom prst="rect">
                      <a:avLst/>
                    </a:prstGeom>
                  </pic:spPr>
                </pic:pic>
              </a:graphicData>
            </a:graphic>
          </wp:inline>
        </w:drawing>
      </w:r>
    </w:p>
    <w:p w14:paraId="011CCCD1">
      <w:pPr>
        <w:sectPr>
          <w:pgSz w:w="11906" w:h="16839"/>
          <w:pgMar w:top="1431" w:right="1636" w:bottom="400" w:left="1080" w:header="0" w:footer="0" w:gutter="0"/>
          <w:cols w:space="720" w:num="1"/>
        </w:sectPr>
      </w:pPr>
    </w:p>
    <w:p w14:paraId="4F895268">
      <w:pPr>
        <w:spacing w:before="131" w:line="199" w:lineRule="auto"/>
        <w:ind w:left="8"/>
        <w:outlineLvl w:val="3"/>
        <w:rPr>
          <w:rFonts w:ascii="微软雅黑" w:hAnsi="微软雅黑" w:eastAsia="微软雅黑" w:cs="微软雅黑"/>
          <w:sz w:val="23"/>
          <w:szCs w:val="23"/>
        </w:rPr>
      </w:pP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成</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功</w:t>
      </w:r>
      <w:r>
        <w:rPr>
          <w:rFonts w:ascii="微软雅黑" w:hAnsi="微软雅黑" w:eastAsia="微软雅黑" w:cs="微软雅黑"/>
          <w:spacing w:val="3"/>
          <w:sz w:val="23"/>
          <w:szCs w:val="23"/>
          <w14:textOutline w14:w="4358" w14:cap="sq" w14:cmpd="sng">
            <w14:solidFill>
              <w14:srgbClr w14:val="000000"/>
            </w14:solidFill>
            <w14:prstDash w14:val="solid"/>
            <w14:bevel/>
          </w14:textOutline>
        </w:rPr>
        <w:t>启动自动交易后，</w:t>
      </w:r>
      <w:r>
        <w:rPr>
          <w:rFonts w:ascii="微软雅黑" w:hAnsi="微软雅黑" w:eastAsia="微软雅黑" w:cs="微软雅黑"/>
          <w:spacing w:val="3"/>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K</w:t>
      </w:r>
      <w:r>
        <w:rPr>
          <w:rFonts w:ascii="微软雅黑" w:hAnsi="微软雅黑" w:eastAsia="微软雅黑" w:cs="微软雅黑"/>
          <w:spacing w:val="3"/>
          <w:sz w:val="23"/>
          <w:szCs w:val="23"/>
        </w:rPr>
        <w:t xml:space="preserve"> </w:t>
      </w:r>
      <w:r>
        <w:rPr>
          <w:rFonts w:ascii="微软雅黑" w:hAnsi="微软雅黑" w:eastAsia="微软雅黑" w:cs="微软雅黑"/>
          <w:spacing w:val="3"/>
          <w:sz w:val="23"/>
          <w:szCs w:val="23"/>
          <w14:textOutline w14:w="4358" w14:cap="sq" w14:cmpd="sng">
            <w14:solidFill>
              <w14:srgbClr w14:val="000000"/>
            </w14:solidFill>
            <w14:prstDash w14:val="solid"/>
            <w14:bevel/>
          </w14:textOutline>
        </w:rPr>
        <w:t>线图右上角的头像将会变成绿色笑脸。</w:t>
      </w:r>
    </w:p>
    <w:p w14:paraId="0E162812">
      <w:pPr>
        <w:spacing w:line="418" w:lineRule="auto"/>
        <w:rPr>
          <w:rFonts w:ascii="Arial"/>
          <w:sz w:val="21"/>
        </w:rPr>
      </w:pPr>
    </w:p>
    <w:p w14:paraId="5D148DD6">
      <w:pPr>
        <w:spacing w:line="6984" w:lineRule="exact"/>
        <w:textAlignment w:val="center"/>
      </w:pPr>
      <w:r>
        <w:drawing>
          <wp:inline distT="0" distB="0" distL="0" distR="0">
            <wp:extent cx="5731510" cy="4434840"/>
            <wp:effectExtent l="0" t="0" r="0" b="0"/>
            <wp:docPr id="25" name="IM 25"/>
            <wp:cNvGraphicFramePr/>
            <a:graphic xmlns:a="http://schemas.openxmlformats.org/drawingml/2006/main">
              <a:graphicData uri="http://schemas.openxmlformats.org/drawingml/2006/picture">
                <pic:pic xmlns:pic="http://schemas.openxmlformats.org/drawingml/2006/picture">
                  <pic:nvPicPr>
                    <pic:cNvPr id="25" name="IM 25"/>
                    <pic:cNvPicPr/>
                  </pic:nvPicPr>
                  <pic:blipFill>
                    <a:blip r:embed="rId66"/>
                    <a:stretch>
                      <a:fillRect/>
                    </a:stretch>
                  </pic:blipFill>
                  <pic:spPr>
                    <a:xfrm>
                      <a:off x="0" y="0"/>
                      <a:ext cx="5731763" cy="4434840"/>
                    </a:xfrm>
                    <a:prstGeom prst="rect">
                      <a:avLst/>
                    </a:prstGeom>
                  </pic:spPr>
                </pic:pic>
              </a:graphicData>
            </a:graphic>
          </wp:inline>
        </w:drawing>
      </w:r>
    </w:p>
    <w:p w14:paraId="4C34FDC3">
      <w:pPr>
        <w:spacing w:line="459" w:lineRule="auto"/>
        <w:rPr>
          <w:rFonts w:ascii="Arial"/>
          <w:sz w:val="21"/>
        </w:rPr>
      </w:pPr>
    </w:p>
    <w:p w14:paraId="71ACBAEA">
      <w:pPr>
        <w:spacing w:before="120" w:line="215" w:lineRule="auto"/>
        <w:ind w:left="31"/>
        <w:outlineLvl w:val="2"/>
        <w:rPr>
          <w:rFonts w:ascii="微软雅黑" w:hAnsi="微软雅黑" w:eastAsia="微软雅黑" w:cs="微软雅黑"/>
          <w:sz w:val="28"/>
          <w:szCs w:val="28"/>
        </w:rPr>
      </w:pPr>
      <w:r>
        <w:rPr>
          <w:rFonts w:ascii="微软雅黑" w:hAnsi="微软雅黑" w:eastAsia="微软雅黑" w:cs="微软雅黑"/>
          <w:spacing w:val="-12"/>
          <w:sz w:val="28"/>
          <w:szCs w:val="28"/>
        </w:rPr>
        <w:t>1</w:t>
      </w:r>
      <w:r>
        <w:rPr>
          <w:rFonts w:ascii="微软雅黑" w:hAnsi="微软雅黑" w:eastAsia="微软雅黑" w:cs="微软雅黑"/>
          <w:spacing w:val="-11"/>
          <w:sz w:val="28"/>
          <w:szCs w:val="28"/>
        </w:rPr>
        <w:t>0、运行机制</w:t>
      </w:r>
    </w:p>
    <w:p w14:paraId="14EDF709">
      <w:pPr>
        <w:spacing w:before="72" w:line="238" w:lineRule="auto"/>
        <w:ind w:left="7" w:hanging="1"/>
        <w:rPr>
          <w:rFonts w:ascii="微软雅黑" w:hAnsi="微软雅黑" w:eastAsia="微软雅黑" w:cs="微软雅黑"/>
          <w:sz w:val="20"/>
          <w:szCs w:val="20"/>
        </w:rPr>
      </w:pPr>
      <w:r>
        <w:rPr>
          <w:rFonts w:ascii="微软雅黑" w:hAnsi="微软雅黑" w:eastAsia="微软雅黑" w:cs="微软雅黑"/>
          <w:spacing w:val="6"/>
          <w:sz w:val="20"/>
          <w:szCs w:val="20"/>
        </w:rPr>
        <w:t>对于专业</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 xml:space="preserve">读者，  在这里必须要了解下 </w:t>
      </w:r>
      <w:r>
        <w:rPr>
          <w:rFonts w:ascii="微软雅黑" w:hAnsi="微软雅黑" w:eastAsia="微软雅黑" w:cs="微软雅黑"/>
          <w:sz w:val="20"/>
          <w:szCs w:val="20"/>
        </w:rPr>
        <w:t>TBL</w:t>
      </w:r>
      <w:r>
        <w:rPr>
          <w:rFonts w:ascii="微软雅黑" w:hAnsi="微软雅黑" w:eastAsia="微软雅黑" w:cs="微软雅黑"/>
          <w:spacing w:val="3"/>
          <w:sz w:val="20"/>
          <w:szCs w:val="20"/>
        </w:rPr>
        <w:t xml:space="preserve"> 的代码的运行机制了。</w:t>
      </w:r>
      <w:r>
        <w:rPr>
          <w:rFonts w:ascii="微软雅黑" w:hAnsi="微软雅黑" w:eastAsia="微软雅黑" w:cs="微软雅黑"/>
          <w:sz w:val="20"/>
          <w:szCs w:val="20"/>
        </w:rPr>
        <w:t>TBL</w:t>
      </w:r>
      <w:r>
        <w:rPr>
          <w:rFonts w:ascii="微软雅黑" w:hAnsi="微软雅黑" w:eastAsia="微软雅黑" w:cs="微软雅黑"/>
          <w:spacing w:val="3"/>
          <w:sz w:val="20"/>
          <w:szCs w:val="20"/>
        </w:rPr>
        <w:t xml:space="preserve"> 语言的代码驱动机制从原来的面向过</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程升级到了面向对象，  现在的机制叫做事件驱动机制</w:t>
      </w:r>
      <w:r>
        <w:rPr>
          <w:rFonts w:ascii="微软雅黑" w:hAnsi="微软雅黑" w:eastAsia="微软雅黑" w:cs="微软雅黑"/>
          <w:spacing w:val="2"/>
          <w:sz w:val="20"/>
          <w:szCs w:val="20"/>
        </w:rPr>
        <w:t>。</w:t>
      </w:r>
    </w:p>
    <w:p w14:paraId="66C8ECCB">
      <w:pPr>
        <w:spacing w:before="296" w:line="199" w:lineRule="auto"/>
        <w:ind w:left="27"/>
        <w:outlineLvl w:val="3"/>
        <w:rPr>
          <w:rFonts w:ascii="微软雅黑" w:hAnsi="微软雅黑" w:eastAsia="微软雅黑" w:cs="微软雅黑"/>
          <w:sz w:val="23"/>
          <w:szCs w:val="23"/>
        </w:rPr>
      </w:pPr>
      <w:bookmarkStart w:id="30" w:name="_bookmark31"/>
      <w:bookmarkEnd w:id="30"/>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事件驱动机</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制</w:t>
      </w:r>
    </w:p>
    <w:p w14:paraId="503AD7EE">
      <w:pPr>
        <w:spacing w:line="292" w:lineRule="auto"/>
        <w:rPr>
          <w:rFonts w:ascii="Arial"/>
          <w:sz w:val="21"/>
        </w:rPr>
      </w:pPr>
    </w:p>
    <w:p w14:paraId="0DA4D89B">
      <w:pPr>
        <w:spacing w:before="86" w:line="183"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事件驱动基本类型有 12 种，</w:t>
      </w:r>
      <w:r>
        <w:rPr>
          <w:rFonts w:ascii="微软雅黑" w:hAnsi="微软雅黑" w:eastAsia="微软雅黑" w:cs="微软雅黑"/>
          <w:spacing w:val="1"/>
          <w:sz w:val="20"/>
          <w:szCs w:val="20"/>
        </w:rPr>
        <w:t xml:space="preserve">  这 12 种对应的基本特征如下表所示：</w:t>
      </w:r>
    </w:p>
    <w:tbl>
      <w:tblPr>
        <w:tblStyle w:val="4"/>
        <w:tblW w:w="9591"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76"/>
        <w:gridCol w:w="3803"/>
        <w:gridCol w:w="3412"/>
      </w:tblGrid>
      <w:tr w14:paraId="03EA84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32" w:hRule="atLeast"/>
        </w:trPr>
        <w:tc>
          <w:tcPr>
            <w:tcW w:w="2376" w:type="dxa"/>
            <w:vAlign w:val="top"/>
          </w:tcPr>
          <w:p w14:paraId="2A2245B1">
            <w:pPr>
              <w:spacing w:before="61" w:line="204" w:lineRule="auto"/>
              <w:ind w:left="108"/>
              <w:rPr>
                <w:rFonts w:ascii="微软雅黑" w:hAnsi="微软雅黑" w:eastAsia="微软雅黑" w:cs="微软雅黑"/>
                <w:sz w:val="19"/>
                <w:szCs w:val="19"/>
              </w:rPr>
            </w:pPr>
            <w:r>
              <w:rPr>
                <w:rFonts w:ascii="微软雅黑" w:hAnsi="微软雅黑" w:eastAsia="微软雅黑" w:cs="微软雅黑"/>
                <w:spacing w:val="12"/>
                <w:sz w:val="19"/>
                <w:szCs w:val="19"/>
                <w14:textOutline w14:w="3614" w14:cap="sq" w14:cmpd="sng">
                  <w14:solidFill>
                    <w14:srgbClr w14:val="000000"/>
                  </w14:solidFill>
                  <w14:prstDash w14:val="solid"/>
                  <w14:bevel/>
                </w14:textOutline>
              </w:rPr>
              <w:t>事</w:t>
            </w:r>
            <w:r>
              <w:rPr>
                <w:rFonts w:ascii="微软雅黑" w:hAnsi="微软雅黑" w:eastAsia="微软雅黑" w:cs="微软雅黑"/>
                <w:spacing w:val="10"/>
                <w:sz w:val="19"/>
                <w:szCs w:val="19"/>
                <w14:textOutline w14:w="3614" w14:cap="sq" w14:cmpd="sng">
                  <w14:solidFill>
                    <w14:srgbClr w14:val="000000"/>
                  </w14:solidFill>
                  <w14:prstDash w14:val="solid"/>
                  <w14:bevel/>
                </w14:textOutline>
              </w:rPr>
              <w:t>件名称</w:t>
            </w:r>
          </w:p>
        </w:tc>
        <w:tc>
          <w:tcPr>
            <w:tcW w:w="3803" w:type="dxa"/>
            <w:vAlign w:val="top"/>
          </w:tcPr>
          <w:p w14:paraId="0D4F03DB">
            <w:pPr>
              <w:spacing w:before="60" w:line="204" w:lineRule="auto"/>
              <w:ind w:left="105"/>
              <w:rPr>
                <w:rFonts w:ascii="微软雅黑" w:hAnsi="微软雅黑" w:eastAsia="微软雅黑" w:cs="微软雅黑"/>
                <w:sz w:val="19"/>
                <w:szCs w:val="19"/>
              </w:rPr>
            </w:pPr>
            <w:r>
              <w:rPr>
                <w:rFonts w:ascii="微软雅黑" w:hAnsi="微软雅黑" w:eastAsia="微软雅黑" w:cs="微软雅黑"/>
                <w:spacing w:val="10"/>
                <w:sz w:val="19"/>
                <w:szCs w:val="19"/>
                <w14:textOutline w14:w="3614" w14:cap="sq" w14:cmpd="sng">
                  <w14:solidFill>
                    <w14:srgbClr w14:val="000000"/>
                  </w14:solidFill>
                  <w14:prstDash w14:val="solid"/>
                  <w14:bevel/>
                </w14:textOutline>
              </w:rPr>
              <w:t>调用语</w:t>
            </w:r>
            <w:r>
              <w:rPr>
                <w:rFonts w:ascii="微软雅黑" w:hAnsi="微软雅黑" w:eastAsia="微软雅黑" w:cs="微软雅黑"/>
                <w:spacing w:val="9"/>
                <w:sz w:val="19"/>
                <w:szCs w:val="19"/>
                <w14:textOutline w14:w="3614" w14:cap="sq" w14:cmpd="sng">
                  <w14:solidFill>
                    <w14:srgbClr w14:val="000000"/>
                  </w14:solidFill>
                  <w14:prstDash w14:val="solid"/>
                  <w14:bevel/>
                </w14:textOutline>
              </w:rPr>
              <w:t>法</w:t>
            </w:r>
          </w:p>
        </w:tc>
        <w:tc>
          <w:tcPr>
            <w:tcW w:w="3412" w:type="dxa"/>
            <w:vAlign w:val="top"/>
          </w:tcPr>
          <w:p w14:paraId="44EB23C1">
            <w:pPr>
              <w:spacing w:before="60" w:line="205" w:lineRule="auto"/>
              <w:ind w:left="112"/>
              <w:rPr>
                <w:rFonts w:ascii="微软雅黑" w:hAnsi="微软雅黑" w:eastAsia="微软雅黑" w:cs="微软雅黑"/>
                <w:sz w:val="19"/>
                <w:szCs w:val="19"/>
              </w:rPr>
            </w:pPr>
            <w:r>
              <w:rPr>
                <w:rFonts w:ascii="微软雅黑" w:hAnsi="微软雅黑" w:eastAsia="微软雅黑" w:cs="微软雅黑"/>
                <w:spacing w:val="9"/>
                <w:sz w:val="19"/>
                <w:szCs w:val="19"/>
                <w14:textOutline w14:w="3614" w14:cap="sq" w14:cmpd="sng">
                  <w14:solidFill>
                    <w14:srgbClr w14:val="000000"/>
                  </w14:solidFill>
                  <w14:prstDash w14:val="solid"/>
                  <w14:bevel/>
                </w14:textOutline>
              </w:rPr>
              <w:t>基本解释</w:t>
            </w:r>
          </w:p>
        </w:tc>
      </w:tr>
      <w:tr w14:paraId="093D8C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4" w:hRule="atLeast"/>
        </w:trPr>
        <w:tc>
          <w:tcPr>
            <w:tcW w:w="2376" w:type="dxa"/>
            <w:vAlign w:val="top"/>
          </w:tcPr>
          <w:p w14:paraId="2FE3A0B9">
            <w:pPr>
              <w:spacing w:before="56" w:line="230" w:lineRule="auto"/>
              <w:ind w:left="111"/>
              <w:rPr>
                <w:rFonts w:ascii="微软雅黑" w:hAnsi="微软雅黑" w:eastAsia="微软雅黑" w:cs="微软雅黑"/>
                <w:sz w:val="19"/>
                <w:szCs w:val="19"/>
              </w:rPr>
            </w:pPr>
            <w:r>
              <w:rPr>
                <w:rFonts w:ascii="微软雅黑" w:hAnsi="微软雅黑" w:eastAsia="微软雅黑" w:cs="微软雅黑"/>
                <w:spacing w:val="11"/>
                <w:sz w:val="19"/>
                <w:szCs w:val="19"/>
              </w:rPr>
              <w:t>初</w:t>
            </w:r>
            <w:r>
              <w:rPr>
                <w:rFonts w:ascii="微软雅黑" w:hAnsi="微软雅黑" w:eastAsia="微软雅黑" w:cs="微软雅黑"/>
                <w:spacing w:val="8"/>
                <w:sz w:val="19"/>
                <w:szCs w:val="19"/>
              </w:rPr>
              <w:t>始化事件</w:t>
            </w:r>
          </w:p>
          <w:p w14:paraId="046737D0">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32"/>
                <w:sz w:val="19"/>
                <w:szCs w:val="19"/>
              </w:rPr>
              <w:t>(</w:t>
            </w:r>
            <w:r>
              <w:rPr>
                <w:rFonts w:ascii="微软雅黑" w:hAnsi="微软雅黑" w:eastAsia="微软雅黑" w:cs="微软雅黑"/>
                <w:sz w:val="19"/>
                <w:szCs w:val="19"/>
              </w:rPr>
              <w:t>OnInit</w:t>
            </w:r>
            <w:r>
              <w:rPr>
                <w:rFonts w:ascii="微软雅黑" w:hAnsi="微软雅黑" w:eastAsia="微软雅黑" w:cs="微软雅黑"/>
                <w:spacing w:val="32"/>
                <w:sz w:val="19"/>
                <w:szCs w:val="19"/>
              </w:rPr>
              <w:t>)</w:t>
            </w:r>
          </w:p>
        </w:tc>
        <w:tc>
          <w:tcPr>
            <w:tcW w:w="3803" w:type="dxa"/>
            <w:vAlign w:val="top"/>
          </w:tcPr>
          <w:p w14:paraId="44CDF3FF">
            <w:pPr>
              <w:spacing w:before="57" w:line="199" w:lineRule="auto"/>
              <w:ind w:left="111"/>
              <w:rPr>
                <w:rFonts w:ascii="微软雅黑" w:hAnsi="微软雅黑" w:eastAsia="微软雅黑" w:cs="微软雅黑"/>
                <w:sz w:val="19"/>
                <w:szCs w:val="19"/>
              </w:rPr>
            </w:pPr>
            <w:r>
              <w:rPr>
                <w:rFonts w:ascii="微软雅黑" w:hAnsi="微软雅黑" w:eastAsia="微软雅黑" w:cs="微软雅黑"/>
                <w:sz w:val="19"/>
                <w:szCs w:val="19"/>
              </w:rPr>
              <w:t>OnInit</w:t>
            </w:r>
            <w:r>
              <w:rPr>
                <w:rFonts w:ascii="微软雅黑" w:hAnsi="微软雅黑" w:eastAsia="微软雅黑" w:cs="微软雅黑"/>
                <w:spacing w:val="50"/>
                <w:sz w:val="19"/>
                <w:szCs w:val="19"/>
              </w:rPr>
              <w:t>()</w:t>
            </w:r>
          </w:p>
          <w:p w14:paraId="47843297">
            <w:pPr>
              <w:spacing w:before="41"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067AA216">
            <w:pPr>
              <w:spacing w:before="40" w:line="230" w:lineRule="auto"/>
              <w:ind w:left="107" w:right="103" w:firstLine="3"/>
              <w:rPr>
                <w:rFonts w:ascii="微软雅黑" w:hAnsi="微软雅黑" w:eastAsia="微软雅黑" w:cs="微软雅黑"/>
                <w:sz w:val="19"/>
                <w:szCs w:val="19"/>
              </w:rPr>
            </w:pPr>
            <w:r>
              <w:rPr>
                <w:rFonts w:ascii="微软雅黑" w:hAnsi="微软雅黑" w:eastAsia="微软雅黑" w:cs="微软雅黑"/>
                <w:spacing w:val="6"/>
                <w:sz w:val="19"/>
                <w:szCs w:val="19"/>
              </w:rPr>
              <w:t>//用户初</w:t>
            </w:r>
            <w:r>
              <w:rPr>
                <w:rFonts w:ascii="微软雅黑" w:hAnsi="微软雅黑" w:eastAsia="微软雅黑" w:cs="微软雅黑"/>
                <w:spacing w:val="3"/>
                <w:sz w:val="19"/>
                <w:szCs w:val="19"/>
              </w:rPr>
              <w:t>始化逻辑，  主要用于创建各种数</w:t>
            </w:r>
            <w:r>
              <w:rPr>
                <w:rFonts w:ascii="微软雅黑" w:hAnsi="微软雅黑" w:eastAsia="微软雅黑" w:cs="微软雅黑"/>
                <w:sz w:val="19"/>
                <w:szCs w:val="19"/>
              </w:rPr>
              <w:t xml:space="preserve"> </w:t>
            </w:r>
            <w:r>
              <w:rPr>
                <w:rFonts w:ascii="微软雅黑" w:hAnsi="微软雅黑" w:eastAsia="微软雅黑" w:cs="微软雅黑"/>
                <w:spacing w:val="8"/>
                <w:sz w:val="19"/>
                <w:szCs w:val="19"/>
              </w:rPr>
              <w:t>据</w:t>
            </w:r>
            <w:r>
              <w:rPr>
                <w:rFonts w:ascii="微软雅黑" w:hAnsi="微软雅黑" w:eastAsia="微软雅黑" w:cs="微软雅黑"/>
                <w:spacing w:val="7"/>
                <w:sz w:val="19"/>
                <w:szCs w:val="19"/>
              </w:rPr>
              <w:t>源</w:t>
            </w:r>
          </w:p>
          <w:p w14:paraId="40856986">
            <w:pPr>
              <w:spacing w:line="190"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549A9C8D">
            <w:pPr>
              <w:spacing w:before="56" w:line="239" w:lineRule="auto"/>
              <w:ind w:left="112" w:right="60" w:firstLine="20"/>
              <w:rPr>
                <w:rFonts w:ascii="微软雅黑" w:hAnsi="微软雅黑" w:eastAsia="微软雅黑" w:cs="微软雅黑"/>
                <w:sz w:val="19"/>
                <w:szCs w:val="19"/>
              </w:rPr>
            </w:pPr>
            <w:r>
              <w:rPr>
                <w:rFonts w:ascii="微软雅黑" w:hAnsi="微软雅黑" w:eastAsia="微软雅黑" w:cs="微软雅黑"/>
                <w:spacing w:val="1"/>
                <w:sz w:val="19"/>
                <w:szCs w:val="19"/>
              </w:rPr>
              <w:t xml:space="preserve">由策略执行前的初始化事件， </w:t>
            </w:r>
            <w:r>
              <w:rPr>
                <w:rFonts w:ascii="微软雅黑" w:hAnsi="微软雅黑" w:eastAsia="微软雅黑" w:cs="微软雅黑"/>
                <w:sz w:val="19"/>
                <w:szCs w:val="19"/>
              </w:rPr>
              <w:t xml:space="preserve"> 只运行 </w:t>
            </w:r>
            <w:r>
              <w:rPr>
                <w:rFonts w:ascii="微软雅黑" w:hAnsi="微软雅黑" w:eastAsia="微软雅黑" w:cs="微软雅黑"/>
                <w:spacing w:val="10"/>
                <w:sz w:val="19"/>
                <w:szCs w:val="19"/>
              </w:rPr>
              <w:t xml:space="preserve">一次 只能依赖或使用 </w:t>
            </w:r>
            <w:r>
              <w:rPr>
                <w:rFonts w:ascii="微软雅黑" w:hAnsi="微软雅黑" w:eastAsia="微软雅黑" w:cs="微软雅黑"/>
                <w:sz w:val="19"/>
                <w:szCs w:val="19"/>
              </w:rPr>
              <w:t>Global</w:t>
            </w:r>
            <w:r>
              <w:rPr>
                <w:rFonts w:ascii="微软雅黑" w:hAnsi="微软雅黑" w:eastAsia="微软雅黑" w:cs="微软雅黑"/>
                <w:spacing w:val="10"/>
                <w:sz w:val="19"/>
                <w:szCs w:val="19"/>
              </w:rPr>
              <w:t xml:space="preserve"> 等全</w:t>
            </w:r>
            <w:r>
              <w:rPr>
                <w:rFonts w:ascii="微软雅黑" w:hAnsi="微软雅黑" w:eastAsia="微软雅黑" w:cs="微软雅黑"/>
                <w:spacing w:val="8"/>
                <w:sz w:val="19"/>
                <w:szCs w:val="19"/>
              </w:rPr>
              <w:t>局</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变</w:t>
            </w:r>
            <w:r>
              <w:rPr>
                <w:rFonts w:ascii="微软雅黑" w:hAnsi="微软雅黑" w:eastAsia="微软雅黑" w:cs="微软雅黑"/>
                <w:spacing w:val="8"/>
                <w:sz w:val="19"/>
                <w:szCs w:val="19"/>
              </w:rPr>
              <w:t>量、全局设置信息 可以订阅数据，</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数</w:t>
            </w:r>
            <w:r>
              <w:rPr>
                <w:rFonts w:ascii="微软雅黑" w:hAnsi="微软雅黑" w:eastAsia="微软雅黑" w:cs="微软雅黑"/>
                <w:spacing w:val="9"/>
                <w:sz w:val="19"/>
                <w:szCs w:val="19"/>
              </w:rPr>
              <w:t>据准备等操作</w:t>
            </w:r>
          </w:p>
        </w:tc>
      </w:tr>
    </w:tbl>
    <w:p w14:paraId="35BA4868">
      <w:pPr>
        <w:rPr>
          <w:rFonts w:ascii="Arial"/>
          <w:sz w:val="21"/>
        </w:rPr>
      </w:pPr>
    </w:p>
    <w:p w14:paraId="466C9469">
      <w:pPr>
        <w:sectPr>
          <w:pgSz w:w="11906" w:h="16839"/>
          <w:pgMar w:top="1431" w:right="1079" w:bottom="400" w:left="1080" w:header="0" w:footer="0" w:gutter="0"/>
          <w:cols w:space="720" w:num="1"/>
        </w:sectPr>
      </w:pPr>
    </w:p>
    <w:p w14:paraId="0EBADE0F">
      <w:pPr>
        <w:spacing w:line="91" w:lineRule="auto"/>
        <w:rPr>
          <w:rFonts w:ascii="Arial"/>
          <w:sz w:val="2"/>
        </w:rPr>
      </w:pPr>
    </w:p>
    <w:tbl>
      <w:tblPr>
        <w:tblStyle w:val="4"/>
        <w:tblW w:w="9591" w:type="dxa"/>
        <w:tblInd w:w="2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76"/>
        <w:gridCol w:w="3803"/>
        <w:gridCol w:w="3412"/>
      </w:tblGrid>
      <w:tr w14:paraId="01C381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2376" w:type="dxa"/>
            <w:vAlign w:val="top"/>
          </w:tcPr>
          <w:p w14:paraId="022E1FCE">
            <w:pPr>
              <w:spacing w:before="62" w:line="230" w:lineRule="auto"/>
              <w:ind w:left="112"/>
              <w:rPr>
                <w:rFonts w:ascii="微软雅黑" w:hAnsi="微软雅黑" w:eastAsia="微软雅黑" w:cs="微软雅黑"/>
                <w:sz w:val="19"/>
                <w:szCs w:val="19"/>
              </w:rPr>
            </w:pPr>
            <w:r>
              <w:rPr>
                <w:rFonts w:ascii="微软雅黑" w:hAnsi="微软雅黑" w:eastAsia="微软雅黑" w:cs="微软雅黑"/>
                <w:spacing w:val="9"/>
                <w:sz w:val="19"/>
                <w:szCs w:val="19"/>
              </w:rPr>
              <w:t>后初始化事</w:t>
            </w:r>
            <w:r>
              <w:rPr>
                <w:rFonts w:ascii="微软雅黑" w:hAnsi="微软雅黑" w:eastAsia="微软雅黑" w:cs="微软雅黑"/>
                <w:spacing w:val="8"/>
                <w:sz w:val="19"/>
                <w:szCs w:val="19"/>
              </w:rPr>
              <w:t>件</w:t>
            </w:r>
          </w:p>
          <w:p w14:paraId="74D48601">
            <w:pPr>
              <w:spacing w:line="187" w:lineRule="auto"/>
              <w:ind w:left="149"/>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OnReady)</w:t>
            </w:r>
          </w:p>
        </w:tc>
        <w:tc>
          <w:tcPr>
            <w:tcW w:w="3803" w:type="dxa"/>
            <w:vAlign w:val="top"/>
          </w:tcPr>
          <w:p w14:paraId="2F0549BB">
            <w:pPr>
              <w:spacing w:before="62" w:line="188" w:lineRule="auto"/>
              <w:ind w:left="111"/>
              <w:rPr>
                <w:rFonts w:ascii="微软雅黑" w:hAnsi="微软雅黑" w:eastAsia="微软雅黑" w:cs="微软雅黑"/>
                <w:sz w:val="19"/>
                <w:szCs w:val="19"/>
              </w:rPr>
            </w:pPr>
            <w:r>
              <w:rPr>
                <w:rFonts w:ascii="微软雅黑" w:hAnsi="微软雅黑" w:eastAsia="微软雅黑" w:cs="微软雅黑"/>
                <w:spacing w:val="-7"/>
                <w:sz w:val="19"/>
                <w:szCs w:val="19"/>
              </w:rPr>
              <w:t>OnReady</w:t>
            </w:r>
            <w:r>
              <w:rPr>
                <w:rFonts w:ascii="微软雅黑" w:hAnsi="微软雅黑" w:eastAsia="微软雅黑" w:cs="微软雅黑"/>
                <w:spacing w:val="-8"/>
                <w:sz w:val="19"/>
                <w:szCs w:val="19"/>
              </w:rPr>
              <w:t>(</w:t>
            </w:r>
            <w:r>
              <w:rPr>
                <w:rFonts w:ascii="微软雅黑" w:hAnsi="微软雅黑" w:eastAsia="微软雅黑" w:cs="微软雅黑"/>
                <w:spacing w:val="-7"/>
                <w:sz w:val="19"/>
                <w:szCs w:val="19"/>
              </w:rPr>
              <w:t>)</w:t>
            </w:r>
          </w:p>
          <w:p w14:paraId="52774ED1">
            <w:pPr>
              <w:spacing w:before="57"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4A7D0921">
            <w:pPr>
              <w:spacing w:before="40" w:line="230" w:lineRule="auto"/>
              <w:ind w:left="105" w:right="105" w:firstLine="5"/>
              <w:rPr>
                <w:rFonts w:ascii="微软雅黑" w:hAnsi="微软雅黑" w:eastAsia="微软雅黑" w:cs="微软雅黑"/>
                <w:sz w:val="19"/>
                <w:szCs w:val="19"/>
              </w:rPr>
            </w:pPr>
            <w:r>
              <w:rPr>
                <w:rFonts w:ascii="微软雅黑" w:hAnsi="微软雅黑" w:eastAsia="微软雅黑" w:cs="微软雅黑"/>
                <w:spacing w:val="6"/>
                <w:sz w:val="19"/>
                <w:szCs w:val="19"/>
              </w:rPr>
              <w:t>//在所</w:t>
            </w:r>
            <w:r>
              <w:rPr>
                <w:rFonts w:ascii="微软雅黑" w:hAnsi="微软雅黑" w:eastAsia="微软雅黑" w:cs="微软雅黑"/>
                <w:spacing w:val="4"/>
                <w:sz w:val="19"/>
                <w:szCs w:val="19"/>
              </w:rPr>
              <w:t>有</w:t>
            </w:r>
            <w:r>
              <w:rPr>
                <w:rFonts w:ascii="微软雅黑" w:hAnsi="微软雅黑" w:eastAsia="微软雅黑" w:cs="微软雅黑"/>
                <w:spacing w:val="3"/>
                <w:sz w:val="19"/>
                <w:szCs w:val="19"/>
              </w:rPr>
              <w:t>的数据源准备完成后调用，  应用</w:t>
            </w:r>
            <w:r>
              <w:rPr>
                <w:rFonts w:ascii="微软雅黑" w:hAnsi="微软雅黑" w:eastAsia="微软雅黑" w:cs="微软雅黑"/>
                <w:sz w:val="19"/>
                <w:szCs w:val="19"/>
              </w:rPr>
              <w:t xml:space="preserve"> </w:t>
            </w:r>
            <w:r>
              <w:rPr>
                <w:rFonts w:ascii="微软雅黑" w:hAnsi="微软雅黑" w:eastAsia="微软雅黑" w:cs="微软雅黑"/>
                <w:spacing w:val="16"/>
                <w:sz w:val="19"/>
                <w:szCs w:val="19"/>
              </w:rPr>
              <w:t>在</w:t>
            </w:r>
            <w:r>
              <w:rPr>
                <w:rFonts w:ascii="微软雅黑" w:hAnsi="微软雅黑" w:eastAsia="微软雅黑" w:cs="微软雅黑"/>
                <w:spacing w:val="9"/>
                <w:sz w:val="19"/>
                <w:szCs w:val="19"/>
              </w:rPr>
              <w:t>数据源的设置等操作</w:t>
            </w:r>
          </w:p>
          <w:p w14:paraId="545395FE">
            <w:pPr>
              <w:spacing w:line="190"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20874FBF">
            <w:pPr>
              <w:spacing w:before="61" w:line="222" w:lineRule="auto"/>
              <w:ind w:left="110" w:right="107" w:hanging="1"/>
              <w:rPr>
                <w:rFonts w:ascii="微软雅黑" w:hAnsi="微软雅黑" w:eastAsia="微软雅黑" w:cs="微软雅黑"/>
                <w:sz w:val="19"/>
                <w:szCs w:val="19"/>
              </w:rPr>
            </w:pPr>
            <w:r>
              <w:rPr>
                <w:rFonts w:ascii="微软雅黑" w:hAnsi="微软雅黑" w:eastAsia="微软雅黑" w:cs="微软雅黑"/>
                <w:spacing w:val="11"/>
                <w:sz w:val="19"/>
                <w:szCs w:val="19"/>
              </w:rPr>
              <w:t>在</w:t>
            </w:r>
            <w:r>
              <w:rPr>
                <w:rFonts w:ascii="微软雅黑" w:hAnsi="微软雅黑" w:eastAsia="微软雅黑" w:cs="微软雅黑"/>
                <w:spacing w:val="9"/>
                <w:sz w:val="19"/>
                <w:szCs w:val="19"/>
              </w:rPr>
              <w:t>策略执行前的初始化事件  (数据源</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数据</w:t>
            </w:r>
            <w:r>
              <w:rPr>
                <w:rFonts w:ascii="微软雅黑" w:hAnsi="微软雅黑" w:eastAsia="微软雅黑" w:cs="微软雅黑"/>
                <w:spacing w:val="6"/>
                <w:sz w:val="19"/>
                <w:szCs w:val="19"/>
              </w:rPr>
              <w:t>准</w:t>
            </w:r>
            <w:r>
              <w:rPr>
                <w:rFonts w:ascii="微软雅黑" w:hAnsi="微软雅黑" w:eastAsia="微软雅黑" w:cs="微软雅黑"/>
                <w:spacing w:val="5"/>
                <w:sz w:val="19"/>
                <w:szCs w:val="19"/>
              </w:rPr>
              <w:t>确完成) 之后，只运行一次  只</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 xml:space="preserve">能依赖或使用 </w:t>
            </w:r>
            <w:r>
              <w:rPr>
                <w:rFonts w:ascii="微软雅黑" w:hAnsi="微软雅黑" w:eastAsia="微软雅黑" w:cs="微软雅黑"/>
                <w:sz w:val="19"/>
                <w:szCs w:val="19"/>
              </w:rPr>
              <w:t>Global</w:t>
            </w:r>
            <w:r>
              <w:rPr>
                <w:rFonts w:ascii="微软雅黑" w:hAnsi="微软雅黑" w:eastAsia="微软雅黑" w:cs="微软雅黑"/>
                <w:spacing w:val="10"/>
                <w:sz w:val="19"/>
                <w:szCs w:val="19"/>
              </w:rPr>
              <w:t xml:space="preserve"> 等全局变量 、</w:t>
            </w:r>
            <w:r>
              <w:rPr>
                <w:rFonts w:ascii="微软雅黑" w:hAnsi="微软雅黑" w:eastAsia="微软雅黑" w:cs="微软雅黑"/>
                <w:sz w:val="19"/>
                <w:szCs w:val="19"/>
              </w:rPr>
              <w:t xml:space="preserve"> </w:t>
            </w:r>
            <w:r>
              <w:rPr>
                <w:rFonts w:ascii="微软雅黑" w:hAnsi="微软雅黑" w:eastAsia="微软雅黑" w:cs="微软雅黑"/>
                <w:spacing w:val="15"/>
                <w:sz w:val="19"/>
                <w:szCs w:val="19"/>
              </w:rPr>
              <w:t>全</w:t>
            </w:r>
            <w:r>
              <w:rPr>
                <w:rFonts w:ascii="微软雅黑" w:hAnsi="微软雅黑" w:eastAsia="微软雅黑" w:cs="微软雅黑"/>
                <w:spacing w:val="13"/>
                <w:sz w:val="19"/>
                <w:szCs w:val="19"/>
              </w:rPr>
              <w:t>局设置信息  可以对各个数据源进</w:t>
            </w:r>
            <w:r>
              <w:rPr>
                <w:rFonts w:ascii="微软雅黑" w:hAnsi="微软雅黑" w:eastAsia="微软雅黑" w:cs="微软雅黑"/>
                <w:sz w:val="19"/>
                <w:szCs w:val="19"/>
              </w:rPr>
              <w:t xml:space="preserve"> </w:t>
            </w:r>
            <w:r>
              <w:rPr>
                <w:rFonts w:ascii="微软雅黑" w:hAnsi="微软雅黑" w:eastAsia="微软雅黑" w:cs="微软雅黑"/>
                <w:spacing w:val="9"/>
                <w:sz w:val="19"/>
                <w:szCs w:val="19"/>
              </w:rPr>
              <w:t>行相关设</w:t>
            </w:r>
            <w:r>
              <w:rPr>
                <w:rFonts w:ascii="微软雅黑" w:hAnsi="微软雅黑" w:eastAsia="微软雅黑" w:cs="微软雅黑"/>
                <w:spacing w:val="8"/>
                <w:sz w:val="19"/>
                <w:szCs w:val="19"/>
              </w:rPr>
              <w:t>置</w:t>
            </w:r>
          </w:p>
        </w:tc>
      </w:tr>
      <w:tr w14:paraId="487AED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2376" w:type="dxa"/>
            <w:vAlign w:val="top"/>
          </w:tcPr>
          <w:p w14:paraId="5F700B4F">
            <w:pPr>
              <w:spacing w:before="57" w:line="230" w:lineRule="auto"/>
              <w:ind w:left="109"/>
              <w:rPr>
                <w:rFonts w:ascii="微软雅黑" w:hAnsi="微软雅黑" w:eastAsia="微软雅黑" w:cs="微软雅黑"/>
                <w:sz w:val="19"/>
                <w:szCs w:val="19"/>
              </w:rPr>
            </w:pPr>
            <w:r>
              <w:rPr>
                <w:rFonts w:ascii="微软雅黑" w:hAnsi="微软雅黑" w:eastAsia="微软雅黑" w:cs="微软雅黑"/>
                <w:sz w:val="19"/>
                <w:szCs w:val="19"/>
              </w:rPr>
              <w:t>Bar</w:t>
            </w:r>
            <w:r>
              <w:rPr>
                <w:rFonts w:ascii="微软雅黑" w:hAnsi="微软雅黑" w:eastAsia="微软雅黑" w:cs="微软雅黑"/>
                <w:spacing w:val="11"/>
                <w:sz w:val="19"/>
                <w:szCs w:val="19"/>
              </w:rPr>
              <w:t xml:space="preserve"> </w:t>
            </w:r>
            <w:r>
              <w:rPr>
                <w:rFonts w:ascii="微软雅黑" w:hAnsi="微软雅黑" w:eastAsia="微软雅黑" w:cs="微软雅黑"/>
                <w:spacing w:val="7"/>
                <w:sz w:val="19"/>
                <w:szCs w:val="19"/>
              </w:rPr>
              <w:t>数据更新驱动</w:t>
            </w:r>
          </w:p>
          <w:p w14:paraId="09161692">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9"/>
                <w:sz w:val="19"/>
                <w:szCs w:val="19"/>
              </w:rPr>
              <w:t>(</w:t>
            </w:r>
            <w:r>
              <w:rPr>
                <w:rFonts w:ascii="微软雅黑" w:hAnsi="微软雅黑" w:eastAsia="微软雅黑" w:cs="微软雅黑"/>
                <w:spacing w:val="-5"/>
                <w:sz w:val="19"/>
                <w:szCs w:val="19"/>
              </w:rPr>
              <w:t>OnBar)</w:t>
            </w:r>
          </w:p>
        </w:tc>
        <w:tc>
          <w:tcPr>
            <w:tcW w:w="3803" w:type="dxa"/>
            <w:vAlign w:val="top"/>
          </w:tcPr>
          <w:p w14:paraId="47E45A34">
            <w:pPr>
              <w:spacing w:before="57"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OnBar</w:t>
            </w:r>
            <w:r>
              <w:rPr>
                <w:rFonts w:ascii="微软雅黑" w:hAnsi="微软雅黑" w:eastAsia="微软雅黑" w:cs="微软雅黑"/>
                <w:spacing w:val="13"/>
                <w:sz w:val="19"/>
                <w:szCs w:val="19"/>
              </w:rPr>
              <w:t>(</w:t>
            </w:r>
            <w:r>
              <w:rPr>
                <w:rFonts w:ascii="微软雅黑" w:hAnsi="微软雅黑" w:eastAsia="微软雅黑" w:cs="微软雅黑"/>
                <w:sz w:val="19"/>
                <w:szCs w:val="19"/>
              </w:rPr>
              <w:t>Arrayref</w:t>
            </w:r>
            <w:r>
              <w:rPr>
                <w:rFonts w:ascii="微软雅黑" w:hAnsi="微软雅黑" w:eastAsia="微软雅黑" w:cs="微软雅黑"/>
                <w:spacing w:val="13"/>
                <w:sz w:val="19"/>
                <w:szCs w:val="19"/>
              </w:rPr>
              <w:t>&lt;</w:t>
            </w:r>
            <w:r>
              <w:rPr>
                <w:rFonts w:ascii="微软雅黑" w:hAnsi="微软雅黑" w:eastAsia="微软雅黑" w:cs="微软雅黑"/>
                <w:sz w:val="19"/>
                <w:szCs w:val="19"/>
              </w:rPr>
              <w:t>Integer</w:t>
            </w:r>
            <w:r>
              <w:rPr>
                <w:rFonts w:ascii="微软雅黑" w:hAnsi="微软雅黑" w:eastAsia="微软雅黑" w:cs="微软雅黑"/>
                <w:spacing w:val="13"/>
                <w:sz w:val="19"/>
                <w:szCs w:val="19"/>
              </w:rPr>
              <w:t>&gt;</w:t>
            </w:r>
            <w:r>
              <w:rPr>
                <w:rFonts w:ascii="微软雅黑" w:hAnsi="微软雅黑" w:eastAsia="微软雅黑" w:cs="微软雅黑"/>
                <w:sz w:val="19"/>
                <w:szCs w:val="19"/>
              </w:rPr>
              <w:t>indexs</w:t>
            </w:r>
            <w:r>
              <w:rPr>
                <w:rFonts w:ascii="微软雅黑" w:hAnsi="微软雅黑" w:eastAsia="微软雅黑" w:cs="微软雅黑"/>
                <w:spacing w:val="12"/>
                <w:sz w:val="19"/>
                <w:szCs w:val="19"/>
              </w:rPr>
              <w:t>)</w:t>
            </w:r>
          </w:p>
          <w:p w14:paraId="5093DDD8">
            <w:pPr>
              <w:spacing w:before="57"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5406E422">
            <w:pPr>
              <w:spacing w:before="40" w:line="230" w:lineRule="auto"/>
              <w:ind w:left="4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7D8706C3">
            <w:pPr>
              <w:spacing w:before="1" w:line="189"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46583432">
            <w:pPr>
              <w:spacing w:before="58" w:line="248" w:lineRule="auto"/>
              <w:ind w:left="115" w:right="108" w:firstLine="7"/>
              <w:rPr>
                <w:rFonts w:ascii="微软雅黑" w:hAnsi="微软雅黑" w:eastAsia="微软雅黑" w:cs="微软雅黑"/>
                <w:sz w:val="19"/>
                <w:szCs w:val="19"/>
              </w:rPr>
            </w:pPr>
            <w:r>
              <w:rPr>
                <w:rFonts w:ascii="微软雅黑" w:hAnsi="微软雅黑" w:eastAsia="微软雅黑" w:cs="微软雅黑"/>
                <w:spacing w:val="4"/>
                <w:sz w:val="19"/>
                <w:szCs w:val="19"/>
              </w:rPr>
              <w:t xml:space="preserve">当 </w:t>
            </w:r>
            <w:r>
              <w:rPr>
                <w:rFonts w:ascii="微软雅黑" w:hAnsi="微软雅黑" w:eastAsia="微软雅黑" w:cs="微软雅黑"/>
                <w:sz w:val="19"/>
                <w:szCs w:val="19"/>
              </w:rPr>
              <w:t>Bar</w:t>
            </w:r>
            <w:r>
              <w:rPr>
                <w:rFonts w:ascii="微软雅黑" w:hAnsi="微软雅黑" w:eastAsia="微软雅黑" w:cs="微软雅黑"/>
                <w:spacing w:val="4"/>
                <w:sz w:val="19"/>
                <w:szCs w:val="19"/>
              </w:rPr>
              <w:t xml:space="preserve"> 更新</w:t>
            </w:r>
            <w:r>
              <w:rPr>
                <w:rFonts w:ascii="微软雅黑" w:hAnsi="微软雅黑" w:eastAsia="微软雅黑" w:cs="微软雅黑"/>
                <w:spacing w:val="2"/>
                <w:sz w:val="19"/>
                <w:szCs w:val="19"/>
              </w:rPr>
              <w:t xml:space="preserve">变化时驱动，参数 </w:t>
            </w:r>
            <w:r>
              <w:rPr>
                <w:rFonts w:ascii="微软雅黑" w:hAnsi="微软雅黑" w:eastAsia="微软雅黑" w:cs="微软雅黑"/>
                <w:sz w:val="19"/>
                <w:szCs w:val="19"/>
              </w:rPr>
              <w:t xml:space="preserve">indexs </w:t>
            </w:r>
            <w:r>
              <w:rPr>
                <w:rFonts w:ascii="微软雅黑" w:hAnsi="微软雅黑" w:eastAsia="微软雅黑" w:cs="微软雅黑"/>
                <w:spacing w:val="10"/>
                <w:sz w:val="19"/>
                <w:szCs w:val="19"/>
              </w:rPr>
              <w:t>表</w:t>
            </w:r>
            <w:r>
              <w:rPr>
                <w:rFonts w:ascii="微软雅黑" w:hAnsi="微软雅黑" w:eastAsia="微软雅黑" w:cs="微软雅黑"/>
                <w:spacing w:val="9"/>
                <w:sz w:val="19"/>
                <w:szCs w:val="19"/>
              </w:rPr>
              <w:t>示更新的图层编号数组</w:t>
            </w:r>
          </w:p>
        </w:tc>
      </w:tr>
      <w:tr w14:paraId="62F45D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2376" w:type="dxa"/>
            <w:vAlign w:val="top"/>
          </w:tcPr>
          <w:p w14:paraId="5B5F9E76">
            <w:pPr>
              <w:spacing w:before="58" w:line="230" w:lineRule="auto"/>
              <w:ind w:left="109"/>
              <w:rPr>
                <w:rFonts w:ascii="微软雅黑" w:hAnsi="微软雅黑" w:eastAsia="微软雅黑" w:cs="微软雅黑"/>
                <w:sz w:val="19"/>
                <w:szCs w:val="19"/>
              </w:rPr>
            </w:pPr>
            <w:r>
              <w:rPr>
                <w:rFonts w:ascii="微软雅黑" w:hAnsi="微软雅黑" w:eastAsia="微软雅黑" w:cs="微软雅黑"/>
                <w:sz w:val="19"/>
                <w:szCs w:val="19"/>
              </w:rPr>
              <w:t>Bar</w:t>
            </w:r>
            <w:r>
              <w:rPr>
                <w:rFonts w:ascii="微软雅黑" w:hAnsi="微软雅黑" w:eastAsia="微软雅黑" w:cs="微软雅黑"/>
                <w:spacing w:val="11"/>
                <w:sz w:val="19"/>
                <w:szCs w:val="19"/>
              </w:rPr>
              <w:t xml:space="preserve"> </w:t>
            </w:r>
            <w:r>
              <w:rPr>
                <w:rFonts w:ascii="微软雅黑" w:hAnsi="微软雅黑" w:eastAsia="微软雅黑" w:cs="微软雅黑"/>
                <w:spacing w:val="7"/>
                <w:sz w:val="19"/>
                <w:szCs w:val="19"/>
              </w:rPr>
              <w:t>数据开始驱动</w:t>
            </w:r>
          </w:p>
          <w:p w14:paraId="7C6CE622">
            <w:pPr>
              <w:spacing w:line="188" w:lineRule="auto"/>
              <w:ind w:left="149"/>
              <w:rPr>
                <w:rFonts w:ascii="微软雅黑" w:hAnsi="微软雅黑" w:eastAsia="微软雅黑" w:cs="微软雅黑"/>
                <w:sz w:val="19"/>
                <w:szCs w:val="19"/>
              </w:rPr>
            </w:pPr>
            <w:r>
              <w:rPr>
                <w:rFonts w:ascii="微软雅黑" w:hAnsi="微软雅黑" w:eastAsia="微软雅黑" w:cs="微软雅黑"/>
                <w:spacing w:val="-16"/>
                <w:sz w:val="19"/>
                <w:szCs w:val="19"/>
              </w:rPr>
              <w:t>(</w:t>
            </w:r>
            <w:r>
              <w:rPr>
                <w:rFonts w:ascii="微软雅黑" w:hAnsi="微软雅黑" w:eastAsia="微软雅黑" w:cs="微软雅黑"/>
                <w:spacing w:val="-9"/>
                <w:sz w:val="19"/>
                <w:szCs w:val="19"/>
              </w:rPr>
              <w:t>OnBaropen)</w:t>
            </w:r>
          </w:p>
        </w:tc>
        <w:tc>
          <w:tcPr>
            <w:tcW w:w="3803" w:type="dxa"/>
            <w:vAlign w:val="top"/>
          </w:tcPr>
          <w:p w14:paraId="1330E53C">
            <w:pPr>
              <w:spacing w:before="58" w:line="188" w:lineRule="auto"/>
              <w:ind w:left="111"/>
              <w:rPr>
                <w:rFonts w:ascii="微软雅黑" w:hAnsi="微软雅黑" w:eastAsia="微软雅黑" w:cs="微软雅黑"/>
                <w:sz w:val="19"/>
                <w:szCs w:val="19"/>
              </w:rPr>
            </w:pPr>
            <w:r>
              <w:rPr>
                <w:rFonts w:ascii="微软雅黑" w:hAnsi="微软雅黑" w:eastAsia="微软雅黑" w:cs="微软雅黑"/>
                <w:spacing w:val="-2"/>
                <w:sz w:val="19"/>
                <w:szCs w:val="19"/>
              </w:rPr>
              <w:t>OnBaropen</w:t>
            </w:r>
            <w:r>
              <w:rPr>
                <w:rFonts w:ascii="微软雅黑" w:hAnsi="微软雅黑" w:eastAsia="微软雅黑" w:cs="微软雅黑"/>
                <w:spacing w:val="-4"/>
                <w:sz w:val="19"/>
                <w:szCs w:val="19"/>
              </w:rPr>
              <w:t>(</w:t>
            </w:r>
            <w:r>
              <w:rPr>
                <w:rFonts w:ascii="微软雅黑" w:hAnsi="微软雅黑" w:eastAsia="微软雅黑" w:cs="微软雅黑"/>
                <w:spacing w:val="-2"/>
                <w:sz w:val="19"/>
                <w:szCs w:val="19"/>
              </w:rPr>
              <w:t>ArrayRef</w:t>
            </w:r>
            <w:r>
              <w:rPr>
                <w:rFonts w:ascii="微软雅黑" w:hAnsi="微软雅黑" w:eastAsia="微软雅黑" w:cs="微软雅黑"/>
                <w:spacing w:val="-4"/>
                <w:sz w:val="19"/>
                <w:szCs w:val="19"/>
              </w:rPr>
              <w:t>&lt;</w:t>
            </w:r>
            <w:r>
              <w:rPr>
                <w:rFonts w:ascii="微软雅黑" w:hAnsi="微软雅黑" w:eastAsia="微软雅黑" w:cs="微软雅黑"/>
                <w:spacing w:val="-2"/>
                <w:sz w:val="19"/>
                <w:szCs w:val="19"/>
              </w:rPr>
              <w:t>Integer</w:t>
            </w:r>
            <w:r>
              <w:rPr>
                <w:rFonts w:ascii="微软雅黑" w:hAnsi="微软雅黑" w:eastAsia="微软雅黑" w:cs="微软雅黑"/>
                <w:spacing w:val="-4"/>
                <w:sz w:val="19"/>
                <w:szCs w:val="19"/>
              </w:rPr>
              <w:t xml:space="preserve">&gt; </w:t>
            </w:r>
            <w:r>
              <w:rPr>
                <w:rFonts w:ascii="微软雅黑" w:hAnsi="微软雅黑" w:eastAsia="微软雅黑" w:cs="微软雅黑"/>
                <w:spacing w:val="-3"/>
                <w:sz w:val="19"/>
                <w:szCs w:val="19"/>
              </w:rPr>
              <w:t xml:space="preserve"> </w:t>
            </w:r>
            <w:r>
              <w:rPr>
                <w:rFonts w:ascii="微软雅黑" w:hAnsi="微软雅黑" w:eastAsia="微软雅黑" w:cs="微软雅黑"/>
                <w:spacing w:val="-2"/>
                <w:sz w:val="19"/>
                <w:szCs w:val="19"/>
              </w:rPr>
              <w:t>indexs)</w:t>
            </w:r>
          </w:p>
          <w:p w14:paraId="1B81BF21">
            <w:pPr>
              <w:spacing w:before="57"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088C0669">
            <w:pPr>
              <w:spacing w:before="40" w:line="230" w:lineRule="auto"/>
              <w:ind w:left="1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19FE9459">
            <w:pPr>
              <w:spacing w:line="189"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74E72F77">
            <w:pPr>
              <w:spacing w:before="59" w:line="248" w:lineRule="auto"/>
              <w:ind w:left="128" w:right="107" w:hanging="5"/>
              <w:rPr>
                <w:rFonts w:ascii="微软雅黑" w:hAnsi="微软雅黑" w:eastAsia="微软雅黑" w:cs="微软雅黑"/>
                <w:sz w:val="19"/>
                <w:szCs w:val="19"/>
              </w:rPr>
            </w:pPr>
            <w:r>
              <w:rPr>
                <w:rFonts w:ascii="微软雅黑" w:hAnsi="微软雅黑" w:eastAsia="微软雅黑" w:cs="微软雅黑"/>
                <w:spacing w:val="-8"/>
                <w:sz w:val="19"/>
                <w:szCs w:val="19"/>
              </w:rPr>
              <w:t xml:space="preserve">当 </w:t>
            </w:r>
            <w:r>
              <w:rPr>
                <w:rFonts w:ascii="微软雅黑" w:hAnsi="微软雅黑" w:eastAsia="微软雅黑" w:cs="微软雅黑"/>
                <w:spacing w:val="-4"/>
                <w:sz w:val="19"/>
                <w:szCs w:val="19"/>
              </w:rPr>
              <w:t>Bar</w:t>
            </w:r>
            <w:r>
              <w:rPr>
                <w:rFonts w:ascii="微软雅黑" w:hAnsi="微软雅黑" w:eastAsia="微软雅黑" w:cs="微软雅黑"/>
                <w:spacing w:val="-8"/>
                <w:sz w:val="19"/>
                <w:szCs w:val="19"/>
              </w:rPr>
              <w:t xml:space="preserve"> 第 </w:t>
            </w:r>
            <w:r>
              <w:rPr>
                <w:rFonts w:ascii="微软雅黑" w:hAnsi="微软雅黑" w:eastAsia="微软雅黑" w:cs="微软雅黑"/>
                <w:spacing w:val="-4"/>
                <w:sz w:val="19"/>
                <w:szCs w:val="19"/>
              </w:rPr>
              <w:t>一 次 生 成 时 驱 动，   参 数</w:t>
            </w:r>
            <w:r>
              <w:rPr>
                <w:rFonts w:ascii="微软雅黑" w:hAnsi="微软雅黑" w:eastAsia="微软雅黑" w:cs="微软雅黑"/>
                <w:sz w:val="19"/>
                <w:szCs w:val="19"/>
              </w:rPr>
              <w:t xml:space="preserve"> indexs</w:t>
            </w:r>
            <w:r>
              <w:rPr>
                <w:rFonts w:ascii="微软雅黑" w:hAnsi="微软雅黑" w:eastAsia="微软雅黑" w:cs="微软雅黑"/>
                <w:spacing w:val="9"/>
                <w:sz w:val="19"/>
                <w:szCs w:val="19"/>
              </w:rPr>
              <w:t xml:space="preserve"> </w:t>
            </w:r>
            <w:r>
              <w:rPr>
                <w:rFonts w:ascii="微软雅黑" w:hAnsi="微软雅黑" w:eastAsia="微软雅黑" w:cs="微软雅黑"/>
                <w:spacing w:val="8"/>
                <w:sz w:val="19"/>
                <w:szCs w:val="19"/>
              </w:rPr>
              <w:t>表示更新的图层编号数组</w:t>
            </w:r>
          </w:p>
        </w:tc>
      </w:tr>
      <w:tr w14:paraId="431ACB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2376" w:type="dxa"/>
            <w:vAlign w:val="top"/>
          </w:tcPr>
          <w:p w14:paraId="33E5B2D6">
            <w:pPr>
              <w:spacing w:before="59" w:line="230" w:lineRule="auto"/>
              <w:ind w:left="109"/>
              <w:rPr>
                <w:rFonts w:ascii="微软雅黑" w:hAnsi="微软雅黑" w:eastAsia="微软雅黑" w:cs="微软雅黑"/>
                <w:sz w:val="19"/>
                <w:szCs w:val="19"/>
              </w:rPr>
            </w:pPr>
            <w:r>
              <w:rPr>
                <w:rFonts w:ascii="微软雅黑" w:hAnsi="微软雅黑" w:eastAsia="微软雅黑" w:cs="微软雅黑"/>
                <w:sz w:val="19"/>
                <w:szCs w:val="19"/>
              </w:rPr>
              <w:t>Bar</w:t>
            </w:r>
            <w:r>
              <w:rPr>
                <w:rFonts w:ascii="微软雅黑" w:hAnsi="微软雅黑" w:eastAsia="微软雅黑" w:cs="微软雅黑"/>
                <w:spacing w:val="12"/>
                <w:sz w:val="19"/>
                <w:szCs w:val="19"/>
              </w:rPr>
              <w:t xml:space="preserve"> </w:t>
            </w:r>
            <w:r>
              <w:rPr>
                <w:rFonts w:ascii="微软雅黑" w:hAnsi="微软雅黑" w:eastAsia="微软雅黑" w:cs="微软雅黑"/>
                <w:spacing w:val="7"/>
                <w:sz w:val="19"/>
                <w:szCs w:val="19"/>
              </w:rPr>
              <w:t>数据结束驱动</w:t>
            </w:r>
          </w:p>
          <w:p w14:paraId="165CFEBD">
            <w:pPr>
              <w:spacing w:line="199" w:lineRule="auto"/>
              <w:ind w:left="149"/>
              <w:rPr>
                <w:rFonts w:ascii="微软雅黑" w:hAnsi="微软雅黑" w:eastAsia="微软雅黑" w:cs="微软雅黑"/>
                <w:sz w:val="19"/>
                <w:szCs w:val="19"/>
              </w:rPr>
            </w:pPr>
            <w:r>
              <w:rPr>
                <w:rFonts w:ascii="微软雅黑" w:hAnsi="微软雅黑" w:eastAsia="微软雅黑" w:cs="微软雅黑"/>
                <w:sz w:val="19"/>
                <w:szCs w:val="19"/>
              </w:rPr>
              <w:t>(OnBarclose)</w:t>
            </w:r>
          </w:p>
        </w:tc>
        <w:tc>
          <w:tcPr>
            <w:tcW w:w="3803" w:type="dxa"/>
            <w:vAlign w:val="top"/>
          </w:tcPr>
          <w:p w14:paraId="77F9584D">
            <w:pPr>
              <w:spacing w:before="58"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OnBarclose</w:t>
            </w:r>
            <w:r>
              <w:rPr>
                <w:rFonts w:ascii="微软雅黑" w:hAnsi="微软雅黑" w:eastAsia="微软雅黑" w:cs="微软雅黑"/>
                <w:spacing w:val="14"/>
                <w:sz w:val="19"/>
                <w:szCs w:val="19"/>
              </w:rPr>
              <w:t>(</w:t>
            </w:r>
            <w:r>
              <w:rPr>
                <w:rFonts w:ascii="微软雅黑" w:hAnsi="微软雅黑" w:eastAsia="微软雅黑" w:cs="微软雅黑"/>
                <w:sz w:val="19"/>
                <w:szCs w:val="19"/>
              </w:rPr>
              <w:t>ArrayRef</w:t>
            </w:r>
            <w:r>
              <w:rPr>
                <w:rFonts w:ascii="微软雅黑" w:hAnsi="微软雅黑" w:eastAsia="微软雅黑" w:cs="微软雅黑"/>
                <w:spacing w:val="14"/>
                <w:sz w:val="19"/>
                <w:szCs w:val="19"/>
              </w:rPr>
              <w:t>&lt;</w:t>
            </w:r>
            <w:r>
              <w:rPr>
                <w:rFonts w:ascii="微软雅黑" w:hAnsi="微软雅黑" w:eastAsia="微软雅黑" w:cs="微软雅黑"/>
                <w:sz w:val="19"/>
                <w:szCs w:val="19"/>
              </w:rPr>
              <w:t>Integer</w:t>
            </w:r>
            <w:r>
              <w:rPr>
                <w:rFonts w:ascii="微软雅黑" w:hAnsi="微软雅黑" w:eastAsia="微软雅黑" w:cs="微软雅黑"/>
                <w:spacing w:val="14"/>
                <w:sz w:val="19"/>
                <w:szCs w:val="19"/>
              </w:rPr>
              <w:t xml:space="preserve">&gt; </w:t>
            </w:r>
            <w:r>
              <w:rPr>
                <w:rFonts w:ascii="微软雅黑" w:hAnsi="微软雅黑" w:eastAsia="微软雅黑" w:cs="微软雅黑"/>
                <w:sz w:val="19"/>
                <w:szCs w:val="19"/>
              </w:rPr>
              <w:t>indexs</w:t>
            </w:r>
            <w:r>
              <w:rPr>
                <w:rFonts w:ascii="微软雅黑" w:hAnsi="微软雅黑" w:eastAsia="微软雅黑" w:cs="微软雅黑"/>
                <w:spacing w:val="13"/>
                <w:sz w:val="19"/>
                <w:szCs w:val="19"/>
              </w:rPr>
              <w:t>)</w:t>
            </w:r>
          </w:p>
          <w:p w14:paraId="35A45193">
            <w:pPr>
              <w:spacing w:before="57"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50A11A57">
            <w:pPr>
              <w:spacing w:before="40" w:line="230" w:lineRule="auto"/>
              <w:ind w:left="1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2FB311CE">
            <w:pPr>
              <w:spacing w:before="1" w:line="188"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61391517">
            <w:pPr>
              <w:spacing w:before="30" w:line="247" w:lineRule="auto"/>
              <w:ind w:left="115" w:right="102" w:firstLine="7"/>
              <w:rPr>
                <w:rFonts w:ascii="微软雅黑" w:hAnsi="微软雅黑" w:eastAsia="微软雅黑" w:cs="微软雅黑"/>
                <w:sz w:val="19"/>
                <w:szCs w:val="19"/>
              </w:rPr>
            </w:pPr>
            <w:r>
              <w:rPr>
                <w:rFonts w:ascii="微软雅黑" w:hAnsi="微软雅黑" w:eastAsia="微软雅黑" w:cs="微软雅黑"/>
                <w:spacing w:val="-1"/>
                <w:sz w:val="19"/>
                <w:szCs w:val="19"/>
              </w:rPr>
              <w:t>当</w:t>
            </w:r>
            <w:r>
              <w:rPr>
                <w:rFonts w:ascii="微软雅黑" w:hAnsi="微软雅黑" w:eastAsia="微软雅黑" w:cs="微软雅黑"/>
                <w:sz w:val="19"/>
                <w:szCs w:val="19"/>
              </w:rPr>
              <w:t xml:space="preserve">下一个 </w:t>
            </w:r>
            <w:r>
              <w:rPr>
                <w:rFonts w:ascii="Arial" w:hAnsi="Arial" w:eastAsia="Arial" w:cs="Arial"/>
                <w:sz w:val="19"/>
                <w:szCs w:val="19"/>
              </w:rPr>
              <w:t xml:space="preserve">Bar </w:t>
            </w:r>
            <w:r>
              <w:rPr>
                <w:rFonts w:ascii="微软雅黑" w:hAnsi="微软雅黑" w:eastAsia="微软雅黑" w:cs="微软雅黑"/>
                <w:sz w:val="19"/>
                <w:szCs w:val="19"/>
              </w:rPr>
              <w:t xml:space="preserve">开始之前，  最后一次当 </w:t>
            </w:r>
            <w:r>
              <w:rPr>
                <w:rFonts w:ascii="微软雅黑" w:hAnsi="微软雅黑" w:eastAsia="微软雅黑" w:cs="微软雅黑"/>
                <w:spacing w:val="-4"/>
                <w:sz w:val="19"/>
                <w:szCs w:val="19"/>
              </w:rPr>
              <w:t xml:space="preserve">前 </w:t>
            </w:r>
            <w:r>
              <w:rPr>
                <w:rFonts w:ascii="Arial" w:hAnsi="Arial" w:eastAsia="Arial" w:cs="Arial"/>
                <w:spacing w:val="-2"/>
                <w:sz w:val="19"/>
                <w:szCs w:val="19"/>
              </w:rPr>
              <w:t xml:space="preserve">bar </w:t>
            </w:r>
            <w:r>
              <w:rPr>
                <w:rFonts w:ascii="微软雅黑" w:hAnsi="微软雅黑" w:eastAsia="微软雅黑" w:cs="微软雅黑"/>
                <w:spacing w:val="-2"/>
                <w:sz w:val="19"/>
                <w:szCs w:val="19"/>
              </w:rPr>
              <w:t xml:space="preserve">驱动，  参数 </w:t>
            </w:r>
            <w:r>
              <w:rPr>
                <w:rFonts w:ascii="Arial" w:hAnsi="Arial" w:eastAsia="Arial" w:cs="Arial"/>
                <w:spacing w:val="-2"/>
                <w:sz w:val="19"/>
                <w:szCs w:val="19"/>
              </w:rPr>
              <w:t xml:space="preserve">indexs </w:t>
            </w:r>
            <w:r>
              <w:rPr>
                <w:rFonts w:ascii="微软雅黑" w:hAnsi="微软雅黑" w:eastAsia="微软雅黑" w:cs="微软雅黑"/>
                <w:spacing w:val="-2"/>
                <w:sz w:val="19"/>
                <w:szCs w:val="19"/>
              </w:rPr>
              <w:t>表示更新的</w:t>
            </w:r>
            <w:r>
              <w:rPr>
                <w:rFonts w:ascii="微软雅黑" w:hAnsi="微软雅黑" w:eastAsia="微软雅黑" w:cs="微软雅黑"/>
                <w:sz w:val="19"/>
                <w:szCs w:val="19"/>
              </w:rPr>
              <w:t xml:space="preserve"> </w:t>
            </w:r>
            <w:r>
              <w:rPr>
                <w:rFonts w:ascii="微软雅黑" w:hAnsi="微软雅黑" w:eastAsia="微软雅黑" w:cs="微软雅黑"/>
                <w:spacing w:val="11"/>
                <w:sz w:val="19"/>
                <w:szCs w:val="19"/>
              </w:rPr>
              <w:t>图</w:t>
            </w:r>
            <w:r>
              <w:rPr>
                <w:rFonts w:ascii="微软雅黑" w:hAnsi="微软雅黑" w:eastAsia="微软雅黑" w:cs="微软雅黑"/>
                <w:spacing w:val="8"/>
                <w:sz w:val="19"/>
                <w:szCs w:val="19"/>
              </w:rPr>
              <w:t>层编号数组</w:t>
            </w:r>
          </w:p>
        </w:tc>
      </w:tr>
      <w:tr w14:paraId="18ED89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2376" w:type="dxa"/>
            <w:vAlign w:val="top"/>
          </w:tcPr>
          <w:p w14:paraId="77431BF8">
            <w:pPr>
              <w:spacing w:before="59" w:line="230" w:lineRule="auto"/>
              <w:ind w:left="108"/>
              <w:rPr>
                <w:rFonts w:ascii="微软雅黑" w:hAnsi="微软雅黑" w:eastAsia="微软雅黑" w:cs="微软雅黑"/>
                <w:sz w:val="19"/>
                <w:szCs w:val="19"/>
              </w:rPr>
            </w:pPr>
            <w:r>
              <w:rPr>
                <w:rFonts w:ascii="微软雅黑" w:hAnsi="微软雅黑" w:eastAsia="微软雅黑" w:cs="微软雅黑"/>
                <w:spacing w:val="13"/>
                <w:sz w:val="19"/>
                <w:szCs w:val="19"/>
              </w:rPr>
              <w:t>持</w:t>
            </w:r>
            <w:r>
              <w:rPr>
                <w:rFonts w:ascii="微软雅黑" w:hAnsi="微软雅黑" w:eastAsia="微软雅黑" w:cs="微软雅黑"/>
                <w:spacing w:val="9"/>
                <w:sz w:val="19"/>
                <w:szCs w:val="19"/>
              </w:rPr>
              <w:t>仓更新驱动</w:t>
            </w:r>
          </w:p>
          <w:p w14:paraId="52CE6AA4">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z w:val="19"/>
                <w:szCs w:val="19"/>
              </w:rPr>
              <w:t>OnPosition</w:t>
            </w:r>
            <w:r>
              <w:rPr>
                <w:rFonts w:ascii="微软雅黑" w:hAnsi="微软雅黑" w:eastAsia="微软雅黑" w:cs="微软雅黑"/>
                <w:spacing w:val="12"/>
                <w:sz w:val="19"/>
                <w:szCs w:val="19"/>
              </w:rPr>
              <w:t>)</w:t>
            </w:r>
          </w:p>
        </w:tc>
        <w:tc>
          <w:tcPr>
            <w:tcW w:w="3803" w:type="dxa"/>
            <w:vAlign w:val="top"/>
          </w:tcPr>
          <w:p w14:paraId="546234C6">
            <w:pPr>
              <w:spacing w:before="59" w:line="230" w:lineRule="auto"/>
              <w:ind w:left="111"/>
              <w:rPr>
                <w:rFonts w:ascii="微软雅黑" w:hAnsi="微软雅黑" w:eastAsia="微软雅黑" w:cs="微软雅黑"/>
                <w:sz w:val="19"/>
                <w:szCs w:val="19"/>
              </w:rPr>
            </w:pPr>
            <w:r>
              <w:rPr>
                <w:rFonts w:ascii="微软雅黑" w:hAnsi="微软雅黑" w:eastAsia="微软雅黑" w:cs="微软雅黑"/>
                <w:sz w:val="19"/>
                <w:szCs w:val="19"/>
              </w:rPr>
              <w:t>OnPosition</w:t>
            </w:r>
            <w:r>
              <w:rPr>
                <w:rFonts w:ascii="微软雅黑" w:hAnsi="微软雅黑" w:eastAsia="微软雅黑" w:cs="微软雅黑"/>
                <w:spacing w:val="30"/>
                <w:sz w:val="19"/>
                <w:szCs w:val="19"/>
              </w:rPr>
              <w:t>(</w:t>
            </w:r>
            <w:r>
              <w:rPr>
                <w:rFonts w:ascii="微软雅黑" w:hAnsi="微软雅黑" w:eastAsia="微软雅黑" w:cs="微软雅黑"/>
                <w:sz w:val="19"/>
                <w:szCs w:val="19"/>
              </w:rPr>
              <w:t>PositionRef</w:t>
            </w:r>
            <w:r>
              <w:rPr>
                <w:rFonts w:ascii="微软雅黑" w:hAnsi="微软雅黑" w:eastAsia="微软雅黑" w:cs="微软雅黑"/>
                <w:spacing w:val="28"/>
                <w:sz w:val="19"/>
                <w:szCs w:val="19"/>
              </w:rPr>
              <w:t xml:space="preserve"> </w:t>
            </w:r>
            <w:r>
              <w:rPr>
                <w:rFonts w:ascii="微软雅黑" w:hAnsi="微软雅黑" w:eastAsia="微软雅黑" w:cs="微软雅黑"/>
                <w:sz w:val="19"/>
                <w:szCs w:val="19"/>
              </w:rPr>
              <w:t>pos</w:t>
            </w:r>
            <w:r>
              <w:rPr>
                <w:rFonts w:ascii="微软雅黑" w:hAnsi="微软雅黑" w:eastAsia="微软雅黑" w:cs="微软雅黑"/>
                <w:spacing w:val="28"/>
                <w:sz w:val="19"/>
                <w:szCs w:val="19"/>
              </w:rPr>
              <w:t>)  {</w:t>
            </w:r>
          </w:p>
          <w:p w14:paraId="3E6C7C74">
            <w:pPr>
              <w:spacing w:line="203" w:lineRule="auto"/>
              <w:ind w:left="1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6A640C6D">
            <w:pPr>
              <w:spacing w:before="35" w:line="189"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7E6F83AE">
            <w:pPr>
              <w:spacing w:before="60" w:line="249" w:lineRule="auto"/>
              <w:ind w:left="112" w:right="107" w:firstLine="10"/>
              <w:rPr>
                <w:rFonts w:ascii="微软雅黑" w:hAnsi="微软雅黑" w:eastAsia="微软雅黑" w:cs="微软雅黑"/>
                <w:sz w:val="19"/>
                <w:szCs w:val="19"/>
              </w:rPr>
            </w:pPr>
            <w:r>
              <w:rPr>
                <w:rFonts w:ascii="微软雅黑" w:hAnsi="微软雅黑" w:eastAsia="微软雅黑" w:cs="微软雅黑"/>
                <w:spacing w:val="-2"/>
                <w:sz w:val="19"/>
                <w:szCs w:val="19"/>
              </w:rPr>
              <w:t>当持仓更新时驱动，  参数 p</w:t>
            </w:r>
            <w:r>
              <w:rPr>
                <w:rFonts w:ascii="微软雅黑" w:hAnsi="微软雅黑" w:eastAsia="微软雅黑" w:cs="微软雅黑"/>
                <w:spacing w:val="-1"/>
                <w:sz w:val="19"/>
                <w:szCs w:val="19"/>
              </w:rPr>
              <w:t>o</w:t>
            </w:r>
            <w:r>
              <w:rPr>
                <w:rFonts w:ascii="微软雅黑" w:hAnsi="微软雅黑" w:eastAsia="微软雅黑" w:cs="微软雅黑"/>
                <w:sz w:val="19"/>
                <w:szCs w:val="19"/>
              </w:rPr>
              <w:t>s</w:t>
            </w:r>
            <w:r>
              <w:rPr>
                <w:rFonts w:ascii="微软雅黑" w:hAnsi="微软雅黑" w:eastAsia="微软雅黑" w:cs="微软雅黑"/>
                <w:spacing w:val="-2"/>
                <w:sz w:val="19"/>
                <w:szCs w:val="19"/>
              </w:rPr>
              <w:t xml:space="preserve"> 表示更</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新</w:t>
            </w:r>
            <w:r>
              <w:rPr>
                <w:rFonts w:ascii="微软雅黑" w:hAnsi="微软雅黑" w:eastAsia="微软雅黑" w:cs="微软雅黑"/>
                <w:spacing w:val="9"/>
                <w:sz w:val="19"/>
                <w:szCs w:val="19"/>
              </w:rPr>
              <w:t>的持仓结构体</w:t>
            </w:r>
          </w:p>
        </w:tc>
      </w:tr>
      <w:tr w14:paraId="069A84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2376" w:type="dxa"/>
            <w:vAlign w:val="top"/>
          </w:tcPr>
          <w:p w14:paraId="5E3C0D50">
            <w:pPr>
              <w:spacing w:before="61" w:line="230" w:lineRule="auto"/>
              <w:ind w:left="108"/>
              <w:rPr>
                <w:rFonts w:ascii="微软雅黑" w:hAnsi="微软雅黑" w:eastAsia="微软雅黑" w:cs="微软雅黑"/>
                <w:sz w:val="19"/>
                <w:szCs w:val="19"/>
              </w:rPr>
            </w:pPr>
            <w:r>
              <w:rPr>
                <w:rFonts w:ascii="微软雅黑" w:hAnsi="微软雅黑" w:eastAsia="微软雅黑" w:cs="微软雅黑"/>
                <w:spacing w:val="16"/>
                <w:sz w:val="19"/>
                <w:szCs w:val="19"/>
              </w:rPr>
              <w:t>委</w:t>
            </w:r>
            <w:r>
              <w:rPr>
                <w:rFonts w:ascii="微软雅黑" w:hAnsi="微软雅黑" w:eastAsia="微软雅黑" w:cs="微软雅黑"/>
                <w:spacing w:val="13"/>
                <w:sz w:val="19"/>
                <w:szCs w:val="19"/>
              </w:rPr>
              <w:t>托更新驱动(</w:t>
            </w:r>
          </w:p>
          <w:p w14:paraId="46E3963A">
            <w:pPr>
              <w:spacing w:line="199" w:lineRule="auto"/>
              <w:ind w:left="113"/>
              <w:rPr>
                <w:rFonts w:ascii="微软雅黑" w:hAnsi="微软雅黑" w:eastAsia="微软雅黑" w:cs="微软雅黑"/>
                <w:sz w:val="19"/>
                <w:szCs w:val="19"/>
              </w:rPr>
            </w:pPr>
            <w:r>
              <w:rPr>
                <w:rFonts w:ascii="微软雅黑" w:hAnsi="微软雅黑" w:eastAsia="微软雅黑" w:cs="微软雅黑"/>
                <w:spacing w:val="-9"/>
                <w:sz w:val="19"/>
                <w:szCs w:val="19"/>
              </w:rPr>
              <w:t>OnOrder)</w:t>
            </w:r>
          </w:p>
        </w:tc>
        <w:tc>
          <w:tcPr>
            <w:tcW w:w="3803" w:type="dxa"/>
            <w:vAlign w:val="top"/>
          </w:tcPr>
          <w:p w14:paraId="17B8E0BA">
            <w:pPr>
              <w:spacing w:before="62" w:line="199" w:lineRule="auto"/>
              <w:ind w:left="111"/>
              <w:rPr>
                <w:rFonts w:ascii="微软雅黑" w:hAnsi="微软雅黑" w:eastAsia="微软雅黑" w:cs="微软雅黑"/>
                <w:sz w:val="19"/>
                <w:szCs w:val="19"/>
              </w:rPr>
            </w:pPr>
            <w:r>
              <w:rPr>
                <w:rFonts w:ascii="微软雅黑" w:hAnsi="微软雅黑" w:eastAsia="微软雅黑" w:cs="微软雅黑"/>
                <w:spacing w:val="-2"/>
                <w:sz w:val="19"/>
                <w:szCs w:val="19"/>
              </w:rPr>
              <w:t>OnOrder(Orde</w:t>
            </w:r>
            <w:r>
              <w:rPr>
                <w:rFonts w:ascii="微软雅黑" w:hAnsi="微软雅黑" w:eastAsia="微软雅黑" w:cs="微软雅黑"/>
                <w:spacing w:val="-1"/>
                <w:sz w:val="19"/>
                <w:szCs w:val="19"/>
              </w:rPr>
              <w:t>rRef</w:t>
            </w:r>
            <w:r>
              <w:rPr>
                <w:rFonts w:ascii="微软雅黑" w:hAnsi="微软雅黑" w:eastAsia="微软雅黑" w:cs="微软雅黑"/>
                <w:spacing w:val="-2"/>
                <w:sz w:val="19"/>
                <w:szCs w:val="19"/>
              </w:rPr>
              <w:t xml:space="preserve"> </w:t>
            </w:r>
            <w:r>
              <w:rPr>
                <w:rFonts w:ascii="微软雅黑" w:hAnsi="微软雅黑" w:eastAsia="微软雅黑" w:cs="微软雅黑"/>
                <w:spacing w:val="-1"/>
                <w:sz w:val="19"/>
                <w:szCs w:val="19"/>
              </w:rPr>
              <w:t>ord</w:t>
            </w:r>
            <w:r>
              <w:rPr>
                <w:rFonts w:ascii="微软雅黑" w:hAnsi="微软雅黑" w:eastAsia="微软雅黑" w:cs="微软雅黑"/>
                <w:spacing w:val="-2"/>
                <w:sz w:val="19"/>
                <w:szCs w:val="19"/>
              </w:rPr>
              <w:t>)</w:t>
            </w:r>
          </w:p>
          <w:p w14:paraId="141CE12F">
            <w:pPr>
              <w:spacing w:before="41"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00D8686C">
            <w:pPr>
              <w:spacing w:before="40" w:line="230" w:lineRule="auto"/>
              <w:ind w:left="1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0A60153C">
            <w:pPr>
              <w:spacing w:before="1" w:line="186"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75FAD632">
            <w:pPr>
              <w:spacing w:before="62" w:line="249" w:lineRule="auto"/>
              <w:ind w:left="112" w:right="107" w:firstLine="10"/>
              <w:rPr>
                <w:rFonts w:ascii="微软雅黑" w:hAnsi="微软雅黑" w:eastAsia="微软雅黑" w:cs="微软雅黑"/>
                <w:sz w:val="19"/>
                <w:szCs w:val="19"/>
              </w:rPr>
            </w:pPr>
            <w:r>
              <w:rPr>
                <w:rFonts w:ascii="微软雅黑" w:hAnsi="微软雅黑" w:eastAsia="微软雅黑" w:cs="微软雅黑"/>
                <w:spacing w:val="-2"/>
                <w:sz w:val="19"/>
                <w:szCs w:val="19"/>
              </w:rPr>
              <w:t>当委托</w:t>
            </w:r>
            <w:r>
              <w:rPr>
                <w:rFonts w:ascii="微软雅黑" w:hAnsi="微软雅黑" w:eastAsia="微软雅黑" w:cs="微软雅黑"/>
                <w:spacing w:val="-1"/>
                <w:sz w:val="19"/>
                <w:szCs w:val="19"/>
              </w:rPr>
              <w:t>更新时驱动，  参数 ord 表示更</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新</w:t>
            </w:r>
            <w:r>
              <w:rPr>
                <w:rFonts w:ascii="微软雅黑" w:hAnsi="微软雅黑" w:eastAsia="微软雅黑" w:cs="微软雅黑"/>
                <w:spacing w:val="9"/>
                <w:sz w:val="19"/>
                <w:szCs w:val="19"/>
              </w:rPr>
              <w:t>的委托结构体</w:t>
            </w:r>
          </w:p>
        </w:tc>
      </w:tr>
      <w:tr w14:paraId="2954DF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2376" w:type="dxa"/>
            <w:vAlign w:val="top"/>
          </w:tcPr>
          <w:p w14:paraId="6E2377E0">
            <w:pPr>
              <w:spacing w:before="62" w:line="230" w:lineRule="auto"/>
              <w:ind w:left="109"/>
              <w:rPr>
                <w:rFonts w:ascii="微软雅黑" w:hAnsi="微软雅黑" w:eastAsia="微软雅黑" w:cs="微软雅黑"/>
                <w:sz w:val="19"/>
                <w:szCs w:val="19"/>
              </w:rPr>
            </w:pPr>
            <w:r>
              <w:rPr>
                <w:rFonts w:ascii="微软雅黑" w:hAnsi="微软雅黑" w:eastAsia="微软雅黑" w:cs="微软雅黑"/>
                <w:spacing w:val="11"/>
                <w:sz w:val="19"/>
                <w:szCs w:val="19"/>
              </w:rPr>
              <w:t>成</w:t>
            </w:r>
            <w:r>
              <w:rPr>
                <w:rFonts w:ascii="微软雅黑" w:hAnsi="微软雅黑" w:eastAsia="微软雅黑" w:cs="微软雅黑"/>
                <w:spacing w:val="9"/>
                <w:sz w:val="19"/>
                <w:szCs w:val="19"/>
              </w:rPr>
              <w:t>交更新驱动</w:t>
            </w:r>
          </w:p>
          <w:p w14:paraId="27BE0F70">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53"/>
                <w:sz w:val="19"/>
                <w:szCs w:val="19"/>
              </w:rPr>
              <w:t>(</w:t>
            </w:r>
            <w:r>
              <w:rPr>
                <w:rFonts w:ascii="微软雅黑" w:hAnsi="微软雅黑" w:eastAsia="微软雅黑" w:cs="微软雅黑"/>
                <w:sz w:val="19"/>
                <w:szCs w:val="19"/>
              </w:rPr>
              <w:t>OnFill</w:t>
            </w:r>
            <w:r>
              <w:rPr>
                <w:rFonts w:ascii="微软雅黑" w:hAnsi="微软雅黑" w:eastAsia="微软雅黑" w:cs="微软雅黑"/>
                <w:spacing w:val="53"/>
                <w:sz w:val="19"/>
                <w:szCs w:val="19"/>
              </w:rPr>
              <w:t>)</w:t>
            </w:r>
          </w:p>
        </w:tc>
        <w:tc>
          <w:tcPr>
            <w:tcW w:w="3803" w:type="dxa"/>
            <w:vAlign w:val="top"/>
          </w:tcPr>
          <w:p w14:paraId="00D6150C">
            <w:pPr>
              <w:spacing w:before="62" w:line="199" w:lineRule="auto"/>
              <w:ind w:left="111"/>
              <w:rPr>
                <w:rFonts w:ascii="微软雅黑" w:hAnsi="微软雅黑" w:eastAsia="微软雅黑" w:cs="微软雅黑"/>
                <w:sz w:val="19"/>
                <w:szCs w:val="19"/>
              </w:rPr>
            </w:pPr>
            <w:r>
              <w:rPr>
                <w:rFonts w:ascii="微软雅黑" w:hAnsi="微软雅黑" w:eastAsia="微软雅黑" w:cs="微软雅黑"/>
                <w:sz w:val="19"/>
                <w:szCs w:val="19"/>
              </w:rPr>
              <w:t>OnFill</w:t>
            </w:r>
            <w:r>
              <w:rPr>
                <w:rFonts w:ascii="微软雅黑" w:hAnsi="微软雅黑" w:eastAsia="微软雅黑" w:cs="微软雅黑"/>
                <w:spacing w:val="156"/>
                <w:sz w:val="19"/>
                <w:szCs w:val="19"/>
              </w:rPr>
              <w:t>(</w:t>
            </w:r>
            <w:r>
              <w:rPr>
                <w:rFonts w:ascii="微软雅黑" w:hAnsi="微软雅黑" w:eastAsia="微软雅黑" w:cs="微软雅黑"/>
                <w:sz w:val="19"/>
                <w:szCs w:val="19"/>
              </w:rPr>
              <w:t>FillRef</w:t>
            </w:r>
            <w:r>
              <w:rPr>
                <w:rFonts w:ascii="微软雅黑" w:hAnsi="微软雅黑" w:eastAsia="微软雅黑" w:cs="微软雅黑"/>
                <w:spacing w:val="156"/>
                <w:sz w:val="19"/>
                <w:szCs w:val="19"/>
              </w:rPr>
              <w:t xml:space="preserve"> </w:t>
            </w:r>
            <w:r>
              <w:rPr>
                <w:rFonts w:ascii="微软雅黑" w:hAnsi="微软雅黑" w:eastAsia="微软雅黑" w:cs="微软雅黑"/>
                <w:sz w:val="19"/>
                <w:szCs w:val="19"/>
              </w:rPr>
              <w:t>ordFill</w:t>
            </w:r>
            <w:r>
              <w:rPr>
                <w:rFonts w:ascii="微软雅黑" w:hAnsi="微软雅黑" w:eastAsia="微软雅黑" w:cs="微软雅黑"/>
                <w:spacing w:val="155"/>
                <w:sz w:val="19"/>
                <w:szCs w:val="19"/>
              </w:rPr>
              <w:t>)</w:t>
            </w:r>
          </w:p>
          <w:p w14:paraId="5F6FF3A9">
            <w:pPr>
              <w:spacing w:before="41"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7934A850">
            <w:pPr>
              <w:spacing w:before="40" w:line="230" w:lineRule="auto"/>
              <w:ind w:left="4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18A95B93">
            <w:pPr>
              <w:spacing w:before="1" w:line="186"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675C2B48">
            <w:pPr>
              <w:spacing w:before="62" w:line="249" w:lineRule="auto"/>
              <w:ind w:left="117" w:right="107" w:firstLine="6"/>
              <w:rPr>
                <w:rFonts w:ascii="微软雅黑" w:hAnsi="微软雅黑" w:eastAsia="微软雅黑" w:cs="微软雅黑"/>
                <w:sz w:val="19"/>
                <w:szCs w:val="19"/>
              </w:rPr>
            </w:pPr>
            <w:r>
              <w:rPr>
                <w:rFonts w:ascii="微软雅黑" w:hAnsi="微软雅黑" w:eastAsia="微软雅黑" w:cs="微软雅黑"/>
                <w:spacing w:val="12"/>
                <w:sz w:val="19"/>
                <w:szCs w:val="19"/>
              </w:rPr>
              <w:t>当</w:t>
            </w:r>
            <w:r>
              <w:rPr>
                <w:rFonts w:ascii="微软雅黑" w:hAnsi="微软雅黑" w:eastAsia="微软雅黑" w:cs="微软雅黑"/>
                <w:spacing w:val="7"/>
                <w:sz w:val="19"/>
                <w:szCs w:val="19"/>
              </w:rPr>
              <w:t>成</w:t>
            </w:r>
            <w:r>
              <w:rPr>
                <w:rFonts w:ascii="微软雅黑" w:hAnsi="微软雅黑" w:eastAsia="微软雅黑" w:cs="微软雅黑"/>
                <w:spacing w:val="6"/>
                <w:sz w:val="19"/>
                <w:szCs w:val="19"/>
              </w:rPr>
              <w:t xml:space="preserve">交更新时驱动，  参数 </w:t>
            </w:r>
            <w:r>
              <w:rPr>
                <w:rFonts w:ascii="微软雅黑" w:hAnsi="微软雅黑" w:eastAsia="微软雅黑" w:cs="微软雅黑"/>
                <w:sz w:val="19"/>
                <w:szCs w:val="19"/>
              </w:rPr>
              <w:t>ordFill</w:t>
            </w:r>
            <w:r>
              <w:rPr>
                <w:rFonts w:ascii="微软雅黑" w:hAnsi="微软雅黑" w:eastAsia="微软雅黑" w:cs="微软雅黑"/>
                <w:spacing w:val="6"/>
                <w:sz w:val="19"/>
                <w:szCs w:val="19"/>
              </w:rPr>
              <w:t xml:space="preserve"> 表</w:t>
            </w:r>
            <w:r>
              <w:rPr>
                <w:rFonts w:ascii="微软雅黑" w:hAnsi="微软雅黑" w:eastAsia="微软雅黑" w:cs="微软雅黑"/>
                <w:sz w:val="19"/>
                <w:szCs w:val="19"/>
              </w:rPr>
              <w:t xml:space="preserve"> </w:t>
            </w:r>
            <w:r>
              <w:rPr>
                <w:rFonts w:ascii="微软雅黑" w:hAnsi="微软雅黑" w:eastAsia="微软雅黑" w:cs="微软雅黑"/>
                <w:spacing w:val="9"/>
                <w:sz w:val="19"/>
                <w:szCs w:val="19"/>
              </w:rPr>
              <w:t>示更新的成交结构</w:t>
            </w:r>
            <w:r>
              <w:rPr>
                <w:rFonts w:ascii="微软雅黑" w:hAnsi="微软雅黑" w:eastAsia="微软雅黑" w:cs="微软雅黑"/>
                <w:spacing w:val="8"/>
                <w:sz w:val="19"/>
                <w:szCs w:val="19"/>
              </w:rPr>
              <w:t>体</w:t>
            </w:r>
          </w:p>
        </w:tc>
      </w:tr>
      <w:tr w14:paraId="5B879D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3" w:hRule="atLeast"/>
        </w:trPr>
        <w:tc>
          <w:tcPr>
            <w:tcW w:w="2376" w:type="dxa"/>
            <w:vAlign w:val="top"/>
          </w:tcPr>
          <w:p w14:paraId="23D807F0">
            <w:pPr>
              <w:spacing w:before="62" w:line="230" w:lineRule="auto"/>
              <w:ind w:left="111"/>
              <w:rPr>
                <w:rFonts w:ascii="微软雅黑" w:hAnsi="微软雅黑" w:eastAsia="微软雅黑" w:cs="微软雅黑"/>
                <w:sz w:val="19"/>
                <w:szCs w:val="19"/>
              </w:rPr>
            </w:pPr>
            <w:r>
              <w:rPr>
                <w:rFonts w:ascii="微软雅黑" w:hAnsi="微软雅黑" w:eastAsia="微软雅黑" w:cs="微软雅黑"/>
                <w:spacing w:val="10"/>
                <w:sz w:val="19"/>
                <w:szCs w:val="19"/>
              </w:rPr>
              <w:t>定</w:t>
            </w:r>
            <w:r>
              <w:rPr>
                <w:rFonts w:ascii="微软雅黑" w:hAnsi="微软雅黑" w:eastAsia="微软雅黑" w:cs="微软雅黑"/>
                <w:spacing w:val="9"/>
                <w:sz w:val="19"/>
                <w:szCs w:val="19"/>
              </w:rPr>
              <w:t>时器更新驱动</w:t>
            </w:r>
          </w:p>
          <w:p w14:paraId="10F45213">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11"/>
                <w:sz w:val="19"/>
                <w:szCs w:val="19"/>
              </w:rPr>
              <w:t>(</w:t>
            </w:r>
            <w:r>
              <w:rPr>
                <w:rFonts w:ascii="微软雅黑" w:hAnsi="微软雅黑" w:eastAsia="微软雅黑" w:cs="微软雅黑"/>
                <w:spacing w:val="-6"/>
                <w:sz w:val="19"/>
                <w:szCs w:val="19"/>
              </w:rPr>
              <w:t>OnTimer)</w:t>
            </w:r>
          </w:p>
        </w:tc>
        <w:tc>
          <w:tcPr>
            <w:tcW w:w="3803" w:type="dxa"/>
            <w:vAlign w:val="top"/>
          </w:tcPr>
          <w:p w14:paraId="0442D552">
            <w:pPr>
              <w:spacing w:before="62"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OnTimer</w:t>
            </w:r>
            <w:r>
              <w:rPr>
                <w:rFonts w:ascii="微软雅黑" w:hAnsi="微软雅黑" w:eastAsia="微软雅黑" w:cs="微软雅黑"/>
                <w:spacing w:val="44"/>
                <w:sz w:val="19"/>
                <w:szCs w:val="19"/>
              </w:rPr>
              <w:t>(</w:t>
            </w:r>
            <w:r>
              <w:rPr>
                <w:rFonts w:ascii="微软雅黑" w:hAnsi="微软雅黑" w:eastAsia="微软雅黑" w:cs="微软雅黑"/>
                <w:sz w:val="19"/>
                <w:szCs w:val="19"/>
              </w:rPr>
              <w:t>Integer</w:t>
            </w:r>
            <w:r>
              <w:rPr>
                <w:rFonts w:ascii="微软雅黑" w:hAnsi="微软雅黑" w:eastAsia="微软雅黑" w:cs="微软雅黑"/>
                <w:spacing w:val="44"/>
                <w:sz w:val="19"/>
                <w:szCs w:val="19"/>
              </w:rPr>
              <w:t xml:space="preserve">  </w:t>
            </w:r>
            <w:r>
              <w:rPr>
                <w:rFonts w:ascii="微软雅黑" w:hAnsi="微软雅黑" w:eastAsia="微软雅黑" w:cs="微软雅黑"/>
                <w:sz w:val="19"/>
                <w:szCs w:val="19"/>
              </w:rPr>
              <w:t>id</w:t>
            </w:r>
            <w:r>
              <w:rPr>
                <w:rFonts w:ascii="微软雅黑" w:hAnsi="微软雅黑" w:eastAsia="微软雅黑" w:cs="微软雅黑"/>
                <w:spacing w:val="44"/>
                <w:sz w:val="19"/>
                <w:szCs w:val="19"/>
              </w:rPr>
              <w:t>,</w:t>
            </w:r>
            <w:r>
              <w:rPr>
                <w:rFonts w:ascii="微软雅黑" w:hAnsi="微软雅黑" w:eastAsia="微软雅黑" w:cs="微软雅黑"/>
                <w:sz w:val="19"/>
                <w:szCs w:val="19"/>
              </w:rPr>
              <w:t>Integer</w:t>
            </w:r>
            <w:r>
              <w:rPr>
                <w:rFonts w:ascii="微软雅黑" w:hAnsi="微软雅黑" w:eastAsia="微软雅黑" w:cs="微软雅黑"/>
                <w:spacing w:val="44"/>
                <w:sz w:val="19"/>
                <w:szCs w:val="19"/>
              </w:rPr>
              <w:t xml:space="preserve"> </w:t>
            </w:r>
            <w:r>
              <w:rPr>
                <w:rFonts w:ascii="微软雅黑" w:hAnsi="微软雅黑" w:eastAsia="微软雅黑" w:cs="微软雅黑"/>
                <w:sz w:val="19"/>
                <w:szCs w:val="19"/>
              </w:rPr>
              <w:t>millsecs</w:t>
            </w:r>
            <w:r>
              <w:rPr>
                <w:rFonts w:ascii="微软雅黑" w:hAnsi="微软雅黑" w:eastAsia="微软雅黑" w:cs="微软雅黑"/>
                <w:spacing w:val="43"/>
                <w:sz w:val="19"/>
                <w:szCs w:val="19"/>
              </w:rPr>
              <w:t>)</w:t>
            </w:r>
          </w:p>
          <w:p w14:paraId="70416980">
            <w:pPr>
              <w:spacing w:before="57"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6EF72497">
            <w:pPr>
              <w:spacing w:before="40" w:line="230" w:lineRule="auto"/>
              <w:ind w:left="4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1BBE9FDE">
            <w:pPr>
              <w:spacing w:before="1" w:line="186"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52C2D4FA">
            <w:pPr>
              <w:spacing w:before="61" w:line="243" w:lineRule="auto"/>
              <w:ind w:left="112" w:right="109" w:firstLine="10"/>
              <w:rPr>
                <w:rFonts w:ascii="微软雅黑" w:hAnsi="微软雅黑" w:eastAsia="微软雅黑" w:cs="微软雅黑"/>
                <w:sz w:val="19"/>
                <w:szCs w:val="19"/>
              </w:rPr>
            </w:pPr>
            <w:r>
              <w:rPr>
                <w:rFonts w:ascii="微软雅黑" w:hAnsi="微软雅黑" w:eastAsia="微软雅黑" w:cs="微软雅黑"/>
                <w:spacing w:val="12"/>
                <w:sz w:val="19"/>
                <w:szCs w:val="19"/>
              </w:rPr>
              <w:t>当</w:t>
            </w:r>
            <w:r>
              <w:rPr>
                <w:rFonts w:ascii="微软雅黑" w:hAnsi="微软雅黑" w:eastAsia="微软雅黑" w:cs="微软雅黑"/>
                <w:spacing w:val="8"/>
                <w:sz w:val="19"/>
                <w:szCs w:val="19"/>
              </w:rPr>
              <w:t>定</w:t>
            </w:r>
            <w:r>
              <w:rPr>
                <w:rFonts w:ascii="微软雅黑" w:hAnsi="微软雅黑" w:eastAsia="微软雅黑" w:cs="微软雅黑"/>
                <w:spacing w:val="6"/>
                <w:sz w:val="19"/>
                <w:szCs w:val="19"/>
              </w:rPr>
              <w:t xml:space="preserve">时器更新时驱动，  参数 </w:t>
            </w:r>
            <w:r>
              <w:rPr>
                <w:rFonts w:ascii="微软雅黑" w:hAnsi="微软雅黑" w:eastAsia="微软雅黑" w:cs="微软雅黑"/>
                <w:sz w:val="19"/>
                <w:szCs w:val="19"/>
              </w:rPr>
              <w:t>id</w:t>
            </w:r>
            <w:r>
              <w:rPr>
                <w:rFonts w:ascii="微软雅黑" w:hAnsi="微软雅黑" w:eastAsia="微软雅黑" w:cs="微软雅黑"/>
                <w:spacing w:val="6"/>
                <w:sz w:val="19"/>
                <w:szCs w:val="19"/>
              </w:rPr>
              <w:t xml:space="preserve"> 表示</w:t>
            </w:r>
            <w:r>
              <w:rPr>
                <w:rFonts w:ascii="微软雅黑" w:hAnsi="微软雅黑" w:eastAsia="微软雅黑" w:cs="微软雅黑"/>
                <w:sz w:val="19"/>
                <w:szCs w:val="19"/>
              </w:rPr>
              <w:t xml:space="preserve"> </w:t>
            </w:r>
            <w:r>
              <w:rPr>
                <w:rFonts w:ascii="微软雅黑" w:hAnsi="微软雅黑" w:eastAsia="微软雅黑" w:cs="微软雅黑"/>
                <w:spacing w:val="19"/>
                <w:sz w:val="19"/>
                <w:szCs w:val="19"/>
              </w:rPr>
              <w:t>定</w:t>
            </w:r>
            <w:r>
              <w:rPr>
                <w:rFonts w:ascii="微软雅黑" w:hAnsi="微软雅黑" w:eastAsia="微软雅黑" w:cs="微软雅黑"/>
                <w:spacing w:val="10"/>
                <w:sz w:val="19"/>
                <w:szCs w:val="19"/>
              </w:rPr>
              <w:t>时器的编号，</w:t>
            </w:r>
            <w:r>
              <w:rPr>
                <w:rFonts w:ascii="微软雅黑" w:hAnsi="微软雅黑" w:eastAsia="微软雅黑" w:cs="微软雅黑"/>
                <w:sz w:val="19"/>
                <w:szCs w:val="19"/>
              </w:rPr>
              <w:t>millsecs</w:t>
            </w:r>
            <w:r>
              <w:rPr>
                <w:rFonts w:ascii="微软雅黑" w:hAnsi="微软雅黑" w:eastAsia="微软雅黑" w:cs="微软雅黑"/>
                <w:spacing w:val="10"/>
                <w:sz w:val="19"/>
                <w:szCs w:val="19"/>
              </w:rPr>
              <w:t xml:space="preserve"> 表示定时间</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的</w:t>
            </w:r>
            <w:r>
              <w:rPr>
                <w:rFonts w:ascii="微软雅黑" w:hAnsi="微软雅黑" w:eastAsia="微软雅黑" w:cs="微软雅黑"/>
                <w:spacing w:val="9"/>
                <w:sz w:val="19"/>
                <w:szCs w:val="19"/>
              </w:rPr>
              <w:t>间隔毫秒值</w:t>
            </w:r>
          </w:p>
        </w:tc>
      </w:tr>
      <w:tr w14:paraId="4B01FD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2376" w:type="dxa"/>
            <w:vAlign w:val="top"/>
          </w:tcPr>
          <w:p w14:paraId="54C82328">
            <w:pPr>
              <w:spacing w:before="61" w:line="241" w:lineRule="auto"/>
              <w:ind w:left="149" w:right="263" w:hanging="41"/>
              <w:rPr>
                <w:rFonts w:ascii="微软雅黑" w:hAnsi="微软雅黑" w:eastAsia="微软雅黑" w:cs="微软雅黑"/>
                <w:sz w:val="19"/>
                <w:szCs w:val="19"/>
              </w:rPr>
            </w:pPr>
            <w:r>
              <w:rPr>
                <w:rFonts w:ascii="微软雅黑" w:hAnsi="微软雅黑" w:eastAsia="微软雅黑" w:cs="微软雅黑"/>
                <w:spacing w:val="16"/>
                <w:sz w:val="19"/>
                <w:szCs w:val="19"/>
              </w:rPr>
              <w:t>策</w:t>
            </w:r>
            <w:r>
              <w:rPr>
                <w:rFonts w:ascii="微软雅黑" w:hAnsi="微软雅黑" w:eastAsia="微软雅黑" w:cs="微软雅黑"/>
                <w:spacing w:val="9"/>
                <w:sz w:val="19"/>
                <w:szCs w:val="19"/>
              </w:rPr>
              <w:t>略账户持仓更新事件</w:t>
            </w:r>
            <w:r>
              <w:rPr>
                <w:rFonts w:ascii="微软雅黑" w:hAnsi="微软雅黑" w:eastAsia="微软雅黑" w:cs="微软雅黑"/>
                <w:sz w:val="19"/>
                <w:szCs w:val="19"/>
              </w:rPr>
              <w:t xml:space="preserve"> </w:t>
            </w:r>
            <w:r>
              <w:rPr>
                <w:rFonts w:ascii="微软雅黑" w:hAnsi="微软雅黑" w:eastAsia="微软雅黑" w:cs="微软雅黑"/>
                <w:spacing w:val="33"/>
                <w:sz w:val="19"/>
                <w:szCs w:val="19"/>
              </w:rPr>
              <w:t>(</w:t>
            </w:r>
            <w:r>
              <w:rPr>
                <w:rFonts w:ascii="微软雅黑" w:hAnsi="微软雅黑" w:eastAsia="微软雅黑" w:cs="微软雅黑"/>
                <w:sz w:val="19"/>
                <w:szCs w:val="19"/>
              </w:rPr>
              <w:t>OnStrategyPosition</w:t>
            </w:r>
            <w:r>
              <w:rPr>
                <w:rFonts w:ascii="微软雅黑" w:hAnsi="微软雅黑" w:eastAsia="微软雅黑" w:cs="微软雅黑"/>
                <w:spacing w:val="32"/>
                <w:sz w:val="19"/>
                <w:szCs w:val="19"/>
              </w:rPr>
              <w:t>)</w:t>
            </w:r>
          </w:p>
        </w:tc>
        <w:tc>
          <w:tcPr>
            <w:tcW w:w="3803" w:type="dxa"/>
            <w:vAlign w:val="top"/>
          </w:tcPr>
          <w:p w14:paraId="659F624C">
            <w:pPr>
              <w:spacing w:before="63" w:line="246" w:lineRule="auto"/>
              <w:ind w:left="146" w:right="193" w:hanging="35"/>
              <w:rPr>
                <w:rFonts w:ascii="微软雅黑" w:hAnsi="微软雅黑" w:eastAsia="微软雅黑" w:cs="微软雅黑"/>
                <w:sz w:val="19"/>
                <w:szCs w:val="19"/>
              </w:rPr>
            </w:pPr>
            <w:r>
              <w:rPr>
                <w:rFonts w:ascii="微软雅黑" w:hAnsi="微软雅黑" w:eastAsia="微软雅黑" w:cs="微软雅黑"/>
                <w:sz w:val="19"/>
                <w:szCs w:val="19"/>
              </w:rPr>
              <w:t>OnStrategyPosition</w:t>
            </w:r>
            <w:r>
              <w:rPr>
                <w:rFonts w:ascii="微软雅黑" w:hAnsi="微软雅黑" w:eastAsia="微软雅黑" w:cs="微软雅黑"/>
                <w:spacing w:val="62"/>
                <w:sz w:val="19"/>
                <w:szCs w:val="19"/>
              </w:rPr>
              <w:t>(</w:t>
            </w:r>
            <w:r>
              <w:rPr>
                <w:rFonts w:ascii="微软雅黑" w:hAnsi="微软雅黑" w:eastAsia="微软雅黑" w:cs="微软雅黑"/>
                <w:sz w:val="19"/>
                <w:szCs w:val="19"/>
              </w:rPr>
              <w:t>PositionRef</w:t>
            </w:r>
            <w:r>
              <w:rPr>
                <w:rFonts w:ascii="微软雅黑" w:hAnsi="微软雅黑" w:eastAsia="微软雅黑" w:cs="微软雅黑"/>
                <w:spacing w:val="60"/>
                <w:sz w:val="19"/>
                <w:szCs w:val="19"/>
              </w:rPr>
              <w:t xml:space="preserve"> </w:t>
            </w:r>
            <w:r>
              <w:rPr>
                <w:rFonts w:ascii="微软雅黑" w:hAnsi="微软雅黑" w:eastAsia="微软雅黑" w:cs="微软雅黑"/>
                <w:sz w:val="19"/>
                <w:szCs w:val="19"/>
              </w:rPr>
              <w:t>pos</w:t>
            </w:r>
            <w:r>
              <w:rPr>
                <w:rFonts w:ascii="微软雅黑" w:hAnsi="微软雅黑" w:eastAsia="微软雅黑" w:cs="微软雅黑"/>
                <w:spacing w:val="60"/>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6"/>
                <w:sz w:val="19"/>
                <w:szCs w:val="19"/>
              </w:rPr>
              <w:t xml:space="preserve">      //用户业务逻辑  }</w:t>
            </w:r>
          </w:p>
        </w:tc>
        <w:tc>
          <w:tcPr>
            <w:tcW w:w="3412" w:type="dxa"/>
            <w:vAlign w:val="top"/>
          </w:tcPr>
          <w:p w14:paraId="1DD82CF6">
            <w:pPr>
              <w:spacing w:before="64" w:line="215" w:lineRule="auto"/>
              <w:ind w:left="112" w:right="107" w:firstLine="10"/>
              <w:rPr>
                <w:rFonts w:ascii="微软雅黑" w:hAnsi="微软雅黑" w:eastAsia="微软雅黑" w:cs="微软雅黑"/>
                <w:sz w:val="19"/>
                <w:szCs w:val="19"/>
              </w:rPr>
            </w:pPr>
            <w:r>
              <w:rPr>
                <w:rFonts w:ascii="微软雅黑" w:hAnsi="微软雅黑" w:eastAsia="微软雅黑" w:cs="微软雅黑"/>
                <w:spacing w:val="2"/>
                <w:sz w:val="19"/>
                <w:szCs w:val="19"/>
              </w:rPr>
              <w:t>当策略</w:t>
            </w:r>
            <w:r>
              <w:rPr>
                <w:rFonts w:ascii="微软雅黑" w:hAnsi="微软雅黑" w:eastAsia="微软雅黑" w:cs="微软雅黑"/>
                <w:spacing w:val="1"/>
                <w:sz w:val="19"/>
                <w:szCs w:val="19"/>
              </w:rPr>
              <w:t>账户仓更新驱动，  策略账户仓</w:t>
            </w:r>
            <w:r>
              <w:rPr>
                <w:rFonts w:ascii="微软雅黑" w:hAnsi="微软雅黑" w:eastAsia="微软雅黑" w:cs="微软雅黑"/>
                <w:sz w:val="19"/>
                <w:szCs w:val="19"/>
              </w:rPr>
              <w:t xml:space="preserve"> </w:t>
            </w:r>
            <w:r>
              <w:rPr>
                <w:rFonts w:ascii="微软雅黑" w:hAnsi="微软雅黑" w:eastAsia="微软雅黑" w:cs="微软雅黑"/>
                <w:spacing w:val="2"/>
                <w:sz w:val="19"/>
                <w:szCs w:val="19"/>
              </w:rPr>
              <w:t>是指本策略当日成交累计量，  是一</w:t>
            </w:r>
            <w:r>
              <w:rPr>
                <w:rFonts w:ascii="微软雅黑" w:hAnsi="微软雅黑" w:eastAsia="微软雅黑" w:cs="微软雅黑"/>
                <w:sz w:val="19"/>
                <w:szCs w:val="19"/>
              </w:rPr>
              <w:t xml:space="preserve">个 </w:t>
            </w:r>
            <w:r>
              <w:rPr>
                <w:rFonts w:ascii="微软雅黑" w:hAnsi="微软雅黑" w:eastAsia="微软雅黑" w:cs="微软雅黑"/>
                <w:spacing w:val="-2"/>
                <w:sz w:val="19"/>
                <w:szCs w:val="19"/>
              </w:rPr>
              <w:t xml:space="preserve">相对持仓，  </w:t>
            </w:r>
            <w:r>
              <w:rPr>
                <w:rFonts w:ascii="微软雅黑" w:hAnsi="微软雅黑" w:eastAsia="微软雅黑" w:cs="微软雅黑"/>
                <w:spacing w:val="-1"/>
                <w:sz w:val="19"/>
                <w:szCs w:val="19"/>
              </w:rPr>
              <w:t>参数 pos 表示持仓结构体</w:t>
            </w:r>
          </w:p>
        </w:tc>
      </w:tr>
      <w:tr w14:paraId="0FA83B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2376" w:type="dxa"/>
            <w:vAlign w:val="top"/>
          </w:tcPr>
          <w:p w14:paraId="3E5EBADC">
            <w:pPr>
              <w:spacing w:before="62" w:line="230" w:lineRule="auto"/>
              <w:ind w:left="111"/>
              <w:rPr>
                <w:rFonts w:ascii="微软雅黑" w:hAnsi="微软雅黑" w:eastAsia="微软雅黑" w:cs="微软雅黑"/>
                <w:sz w:val="19"/>
                <w:szCs w:val="19"/>
              </w:rPr>
            </w:pPr>
            <w:r>
              <w:rPr>
                <w:rFonts w:ascii="微软雅黑" w:hAnsi="微软雅黑" w:eastAsia="微软雅黑" w:cs="微软雅黑"/>
                <w:spacing w:val="10"/>
                <w:sz w:val="19"/>
                <w:szCs w:val="19"/>
              </w:rPr>
              <w:t>通</w:t>
            </w:r>
            <w:r>
              <w:rPr>
                <w:rFonts w:ascii="微软雅黑" w:hAnsi="微软雅黑" w:eastAsia="微软雅黑" w:cs="微软雅黑"/>
                <w:spacing w:val="8"/>
                <w:sz w:val="19"/>
                <w:szCs w:val="19"/>
              </w:rPr>
              <w:t>用事件</w:t>
            </w:r>
          </w:p>
          <w:p w14:paraId="122D1ED9">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8"/>
                <w:sz w:val="19"/>
                <w:szCs w:val="19"/>
              </w:rPr>
              <w:t>(</w:t>
            </w:r>
            <w:r>
              <w:rPr>
                <w:rFonts w:ascii="微软雅黑" w:hAnsi="微软雅黑" w:eastAsia="微软雅黑" w:cs="微软雅黑"/>
                <w:spacing w:val="-4"/>
                <w:sz w:val="19"/>
                <w:szCs w:val="19"/>
              </w:rPr>
              <w:t>OnEvent</w:t>
            </w:r>
            <w:r>
              <w:rPr>
                <w:rFonts w:ascii="微软雅黑" w:hAnsi="微软雅黑" w:eastAsia="微软雅黑" w:cs="微软雅黑"/>
                <w:spacing w:val="-5"/>
                <w:sz w:val="19"/>
                <w:szCs w:val="19"/>
              </w:rPr>
              <w:t>)</w:t>
            </w:r>
          </w:p>
        </w:tc>
        <w:tc>
          <w:tcPr>
            <w:tcW w:w="3803" w:type="dxa"/>
            <w:vAlign w:val="top"/>
          </w:tcPr>
          <w:p w14:paraId="52202494">
            <w:pPr>
              <w:spacing w:before="62"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OnEvent</w:t>
            </w:r>
            <w:r>
              <w:rPr>
                <w:rFonts w:ascii="微软雅黑" w:hAnsi="微软雅黑" w:eastAsia="微软雅黑" w:cs="微软雅黑"/>
                <w:spacing w:val="18"/>
                <w:sz w:val="19"/>
                <w:szCs w:val="19"/>
              </w:rPr>
              <w:t>(</w:t>
            </w:r>
            <w:r>
              <w:rPr>
                <w:rFonts w:ascii="微软雅黑" w:hAnsi="微软雅黑" w:eastAsia="微软雅黑" w:cs="微软雅黑"/>
                <w:sz w:val="19"/>
                <w:szCs w:val="19"/>
              </w:rPr>
              <w:t>StringRef</w:t>
            </w:r>
          </w:p>
          <w:p w14:paraId="1DBB4A4A">
            <w:pPr>
              <w:spacing w:before="55" w:line="209" w:lineRule="auto"/>
              <w:ind w:left="145" w:right="104" w:hanging="35"/>
              <w:rPr>
                <w:rFonts w:ascii="微软雅黑" w:hAnsi="微软雅黑" w:eastAsia="微软雅黑" w:cs="微软雅黑"/>
                <w:sz w:val="19"/>
                <w:szCs w:val="19"/>
              </w:rPr>
            </w:pPr>
            <w:r>
              <w:rPr>
                <w:rFonts w:ascii="微软雅黑" w:hAnsi="微软雅黑" w:eastAsia="微软雅黑" w:cs="微软雅黑"/>
                <w:sz w:val="19"/>
                <w:szCs w:val="19"/>
              </w:rPr>
              <w:t xml:space="preserve">name,MapRef&lt;String,String&gt; evtValue) </w:t>
            </w:r>
            <w:r>
              <w:rPr>
                <w:rFonts w:ascii="微软雅黑" w:hAnsi="微软雅黑" w:eastAsia="微软雅黑" w:cs="微软雅黑"/>
                <w:spacing w:val="12"/>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6"/>
                <w:sz w:val="19"/>
                <w:szCs w:val="19"/>
              </w:rPr>
              <w:t xml:space="preserve">      //用户业务逻辑  }</w:t>
            </w:r>
          </w:p>
        </w:tc>
        <w:tc>
          <w:tcPr>
            <w:tcW w:w="3412" w:type="dxa"/>
            <w:vAlign w:val="top"/>
          </w:tcPr>
          <w:p w14:paraId="4C4203F4">
            <w:pPr>
              <w:spacing w:before="60" w:line="216" w:lineRule="auto"/>
              <w:ind w:left="107" w:right="108" w:firstLine="15"/>
              <w:rPr>
                <w:rFonts w:ascii="微软雅黑" w:hAnsi="微软雅黑" w:eastAsia="微软雅黑" w:cs="微软雅黑"/>
                <w:sz w:val="19"/>
                <w:szCs w:val="19"/>
              </w:rPr>
            </w:pPr>
            <w:r>
              <w:rPr>
                <w:rFonts w:ascii="微软雅黑" w:hAnsi="微软雅黑" w:eastAsia="微软雅黑" w:cs="微软雅黑"/>
                <w:spacing w:val="2"/>
                <w:sz w:val="19"/>
                <w:szCs w:val="19"/>
              </w:rPr>
              <w:t>当订阅了</w:t>
            </w:r>
            <w:r>
              <w:rPr>
                <w:rFonts w:ascii="微软雅黑" w:hAnsi="微软雅黑" w:eastAsia="微软雅黑" w:cs="微软雅黑"/>
                <w:spacing w:val="1"/>
                <w:sz w:val="19"/>
                <w:szCs w:val="19"/>
              </w:rPr>
              <w:t>通用事件，  有事件是驱动，</w:t>
            </w:r>
            <w:r>
              <w:rPr>
                <w:rFonts w:ascii="微软雅黑" w:hAnsi="微软雅黑" w:eastAsia="微软雅黑" w:cs="微软雅黑"/>
                <w:sz w:val="19"/>
                <w:szCs w:val="19"/>
              </w:rPr>
              <w:t xml:space="preserve"> </w:t>
            </w:r>
            <w:r>
              <w:rPr>
                <w:rFonts w:ascii="微软雅黑" w:hAnsi="微软雅黑" w:eastAsia="微软雅黑" w:cs="微软雅黑"/>
                <w:spacing w:val="-2"/>
                <w:sz w:val="19"/>
                <w:szCs w:val="19"/>
              </w:rPr>
              <w:t>参数 na</w:t>
            </w:r>
            <w:r>
              <w:rPr>
                <w:rFonts w:ascii="微软雅黑" w:hAnsi="微软雅黑" w:eastAsia="微软雅黑" w:cs="微软雅黑"/>
                <w:spacing w:val="-1"/>
                <w:sz w:val="19"/>
                <w:szCs w:val="19"/>
              </w:rPr>
              <w:t>me</w:t>
            </w:r>
            <w:r>
              <w:rPr>
                <w:rFonts w:ascii="微软雅黑" w:hAnsi="微软雅黑" w:eastAsia="微软雅黑" w:cs="微软雅黑"/>
                <w:spacing w:val="-2"/>
                <w:sz w:val="19"/>
                <w:szCs w:val="19"/>
              </w:rPr>
              <w:t xml:space="preserve"> 表示事件名称，  </w:t>
            </w:r>
            <w:r>
              <w:rPr>
                <w:rFonts w:ascii="微软雅黑" w:hAnsi="微软雅黑" w:eastAsia="微软雅黑" w:cs="微软雅黑"/>
                <w:spacing w:val="-1"/>
                <w:sz w:val="19"/>
                <w:szCs w:val="19"/>
              </w:rPr>
              <w:t>evtValue</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表示事件内</w:t>
            </w:r>
            <w:r>
              <w:rPr>
                <w:rFonts w:ascii="微软雅黑" w:hAnsi="微软雅黑" w:eastAsia="微软雅黑" w:cs="微软雅黑"/>
                <w:spacing w:val="9"/>
                <w:sz w:val="19"/>
                <w:szCs w:val="19"/>
              </w:rPr>
              <w:t>容</w:t>
            </w:r>
          </w:p>
        </w:tc>
      </w:tr>
      <w:tr w14:paraId="70C355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2376" w:type="dxa"/>
            <w:vAlign w:val="top"/>
          </w:tcPr>
          <w:p w14:paraId="7D6084D4">
            <w:pPr>
              <w:spacing w:before="61" w:line="230" w:lineRule="auto"/>
              <w:ind w:left="111"/>
              <w:rPr>
                <w:rFonts w:ascii="微软雅黑" w:hAnsi="微软雅黑" w:eastAsia="微软雅黑" w:cs="微软雅黑"/>
                <w:sz w:val="19"/>
                <w:szCs w:val="19"/>
              </w:rPr>
            </w:pPr>
            <w:r>
              <w:rPr>
                <w:rFonts w:ascii="微软雅黑" w:hAnsi="微软雅黑" w:eastAsia="微软雅黑" w:cs="微软雅黑"/>
                <w:spacing w:val="10"/>
                <w:sz w:val="19"/>
                <w:szCs w:val="19"/>
              </w:rPr>
              <w:t>退</w:t>
            </w:r>
            <w:r>
              <w:rPr>
                <w:rFonts w:ascii="微软雅黑" w:hAnsi="微软雅黑" w:eastAsia="微软雅黑" w:cs="微软雅黑"/>
                <w:spacing w:val="8"/>
                <w:sz w:val="19"/>
                <w:szCs w:val="19"/>
              </w:rPr>
              <w:t>出事件</w:t>
            </w:r>
          </w:p>
          <w:p w14:paraId="6784E600">
            <w:pPr>
              <w:spacing w:line="191" w:lineRule="auto"/>
              <w:ind w:left="149"/>
              <w:rPr>
                <w:rFonts w:ascii="微软雅黑" w:hAnsi="微软雅黑" w:eastAsia="微软雅黑" w:cs="微软雅黑"/>
                <w:sz w:val="19"/>
                <w:szCs w:val="19"/>
              </w:rPr>
            </w:pPr>
            <w:r>
              <w:rPr>
                <w:rFonts w:ascii="微软雅黑" w:hAnsi="微软雅黑" w:eastAsia="微软雅黑" w:cs="微软雅黑"/>
                <w:spacing w:val="18"/>
                <w:sz w:val="19"/>
                <w:szCs w:val="19"/>
              </w:rPr>
              <w:t>(</w:t>
            </w:r>
            <w:r>
              <w:rPr>
                <w:rFonts w:ascii="微软雅黑" w:hAnsi="微软雅黑" w:eastAsia="微软雅黑" w:cs="微软雅黑"/>
                <w:sz w:val="19"/>
                <w:szCs w:val="19"/>
              </w:rPr>
              <w:t>OnExit</w:t>
            </w:r>
            <w:r>
              <w:rPr>
                <w:rFonts w:ascii="微软雅黑" w:hAnsi="微软雅黑" w:eastAsia="微软雅黑" w:cs="微软雅黑"/>
                <w:spacing w:val="18"/>
                <w:sz w:val="19"/>
                <w:szCs w:val="19"/>
              </w:rPr>
              <w:t>)</w:t>
            </w:r>
          </w:p>
        </w:tc>
        <w:tc>
          <w:tcPr>
            <w:tcW w:w="3803" w:type="dxa"/>
            <w:vAlign w:val="top"/>
          </w:tcPr>
          <w:p w14:paraId="3BE6A53B">
            <w:pPr>
              <w:spacing w:before="62" w:line="199" w:lineRule="auto"/>
              <w:ind w:left="111"/>
              <w:rPr>
                <w:rFonts w:ascii="微软雅黑" w:hAnsi="微软雅黑" w:eastAsia="微软雅黑" w:cs="微软雅黑"/>
                <w:sz w:val="19"/>
                <w:szCs w:val="19"/>
              </w:rPr>
            </w:pPr>
            <w:r>
              <w:rPr>
                <w:rFonts w:ascii="微软雅黑" w:hAnsi="微软雅黑" w:eastAsia="微软雅黑" w:cs="微软雅黑"/>
                <w:sz w:val="19"/>
                <w:szCs w:val="19"/>
              </w:rPr>
              <w:t>OnExit</w:t>
            </w:r>
            <w:r>
              <w:rPr>
                <w:rFonts w:ascii="微软雅黑" w:hAnsi="微软雅黑" w:eastAsia="微软雅黑" w:cs="微软雅黑"/>
                <w:spacing w:val="36"/>
                <w:sz w:val="19"/>
                <w:szCs w:val="19"/>
              </w:rPr>
              <w:t>()</w:t>
            </w:r>
          </w:p>
          <w:p w14:paraId="3C5437DA">
            <w:pPr>
              <w:spacing w:before="41" w:line="191" w:lineRule="auto"/>
              <w:ind w:left="146"/>
              <w:rPr>
                <w:rFonts w:ascii="微软雅黑" w:hAnsi="微软雅黑" w:eastAsia="微软雅黑" w:cs="微软雅黑"/>
                <w:sz w:val="19"/>
                <w:szCs w:val="19"/>
              </w:rPr>
            </w:pPr>
            <w:r>
              <w:rPr>
                <w:rFonts w:ascii="微软雅黑" w:hAnsi="微软雅黑" w:eastAsia="微软雅黑" w:cs="微软雅黑"/>
                <w:spacing w:val="8"/>
                <w:sz w:val="19"/>
                <w:szCs w:val="19"/>
              </w:rPr>
              <w:t>{       //用户业务逻辑</w:t>
            </w:r>
            <w:r>
              <w:rPr>
                <w:rFonts w:ascii="微软雅黑" w:hAnsi="微软雅黑" w:eastAsia="微软雅黑" w:cs="微软雅黑"/>
                <w:spacing w:val="7"/>
                <w:sz w:val="19"/>
                <w:szCs w:val="19"/>
              </w:rPr>
              <w:t>}</w:t>
            </w:r>
          </w:p>
        </w:tc>
        <w:tc>
          <w:tcPr>
            <w:tcW w:w="3412" w:type="dxa"/>
            <w:vAlign w:val="top"/>
          </w:tcPr>
          <w:p w14:paraId="2DE0B874">
            <w:pPr>
              <w:spacing w:before="62" w:line="204" w:lineRule="auto"/>
              <w:ind w:left="123"/>
              <w:rPr>
                <w:rFonts w:ascii="微软雅黑" w:hAnsi="微软雅黑" w:eastAsia="微软雅黑" w:cs="微软雅黑"/>
                <w:sz w:val="19"/>
                <w:szCs w:val="19"/>
              </w:rPr>
            </w:pPr>
            <w:r>
              <w:rPr>
                <w:rFonts w:ascii="微软雅黑" w:hAnsi="微软雅黑" w:eastAsia="微软雅黑" w:cs="微软雅黑"/>
                <w:spacing w:val="8"/>
                <w:sz w:val="19"/>
                <w:szCs w:val="19"/>
              </w:rPr>
              <w:t>当策略退出时驱</w:t>
            </w:r>
            <w:r>
              <w:rPr>
                <w:rFonts w:ascii="微软雅黑" w:hAnsi="微软雅黑" w:eastAsia="微软雅黑" w:cs="微软雅黑"/>
                <w:spacing w:val="6"/>
                <w:sz w:val="19"/>
                <w:szCs w:val="19"/>
              </w:rPr>
              <w:t>动</w:t>
            </w:r>
          </w:p>
        </w:tc>
      </w:tr>
    </w:tbl>
    <w:p w14:paraId="1634365C">
      <w:pPr>
        <w:spacing w:line="276" w:lineRule="auto"/>
        <w:rPr>
          <w:rFonts w:ascii="Arial"/>
          <w:sz w:val="21"/>
        </w:rPr>
      </w:pPr>
    </w:p>
    <w:p w14:paraId="7AE0496B">
      <w:pPr>
        <w:spacing w:before="86" w:line="203" w:lineRule="auto"/>
        <w:rPr>
          <w:rFonts w:ascii="微软雅黑" w:hAnsi="微软雅黑" w:eastAsia="微软雅黑" w:cs="微软雅黑"/>
          <w:sz w:val="20"/>
          <w:szCs w:val="20"/>
        </w:rPr>
      </w:pPr>
      <w:r>
        <w:rPr>
          <w:rFonts w:ascii="微软雅黑" w:hAnsi="微软雅黑" w:eastAsia="微软雅黑" w:cs="微软雅黑"/>
          <w:spacing w:val="12"/>
          <w:sz w:val="20"/>
          <w:szCs w:val="20"/>
        </w:rPr>
        <w:t>事</w:t>
      </w:r>
      <w:r>
        <w:rPr>
          <w:rFonts w:ascii="微软雅黑" w:hAnsi="微软雅黑" w:eastAsia="微软雅黑" w:cs="微软雅黑"/>
          <w:spacing w:val="9"/>
          <w:sz w:val="20"/>
          <w:szCs w:val="20"/>
        </w:rPr>
        <w:t>件驱动的整个结构运行的顺序是：</w:t>
      </w:r>
    </w:p>
    <w:p w14:paraId="3E9D5331">
      <w:pPr>
        <w:spacing w:before="22" w:line="218" w:lineRule="auto"/>
        <w:ind w:left="21"/>
        <w:rPr>
          <w:rFonts w:ascii="微软雅黑" w:hAnsi="微软雅黑" w:eastAsia="微软雅黑" w:cs="微软雅黑"/>
          <w:sz w:val="20"/>
          <w:szCs w:val="20"/>
        </w:rPr>
      </w:pPr>
      <w:r>
        <w:rPr>
          <w:rFonts w:ascii="微软雅黑" w:hAnsi="微软雅黑" w:eastAsia="微软雅黑" w:cs="微软雅黑"/>
          <w:spacing w:val="6"/>
          <w:sz w:val="20"/>
          <w:szCs w:val="20"/>
        </w:rPr>
        <w:t>1</w:t>
      </w:r>
      <w:r>
        <w:rPr>
          <w:rFonts w:ascii="微软雅黑" w:hAnsi="微软雅黑" w:eastAsia="微软雅黑" w:cs="微软雅黑"/>
          <w:spacing w:val="4"/>
          <w:sz w:val="20"/>
          <w:szCs w:val="20"/>
        </w:rPr>
        <w:t>、全局变量初始化。</w:t>
      </w:r>
    </w:p>
    <w:p w14:paraId="4BCAB9F8">
      <w:pPr>
        <w:spacing w:line="202" w:lineRule="auto"/>
        <w:ind w:left="8"/>
        <w:rPr>
          <w:rFonts w:ascii="微软雅黑" w:hAnsi="微软雅黑" w:eastAsia="微软雅黑" w:cs="微软雅黑"/>
          <w:sz w:val="20"/>
          <w:szCs w:val="20"/>
        </w:rPr>
      </w:pPr>
      <w:r>
        <w:rPr>
          <w:rFonts w:ascii="微软雅黑" w:hAnsi="微软雅黑" w:eastAsia="微软雅黑" w:cs="微软雅黑"/>
          <w:spacing w:val="22"/>
          <w:sz w:val="20"/>
          <w:szCs w:val="20"/>
        </w:rPr>
        <w:t>2</w:t>
      </w:r>
      <w:r>
        <w:rPr>
          <w:rFonts w:ascii="微软雅黑" w:hAnsi="微软雅黑" w:eastAsia="微软雅黑" w:cs="微软雅黑"/>
          <w:spacing w:val="21"/>
          <w:sz w:val="20"/>
          <w:szCs w:val="20"/>
        </w:rPr>
        <w:t>、</w:t>
      </w:r>
      <w:r>
        <w:rPr>
          <w:rFonts w:ascii="微软雅黑" w:hAnsi="微软雅黑" w:eastAsia="微软雅黑" w:cs="微软雅黑"/>
          <w:sz w:val="20"/>
          <w:szCs w:val="20"/>
        </w:rPr>
        <w:t>oninit</w:t>
      </w:r>
      <w:r>
        <w:rPr>
          <w:rFonts w:ascii="微软雅黑" w:hAnsi="微软雅黑" w:eastAsia="微软雅黑" w:cs="微软雅黑"/>
          <w:spacing w:val="11"/>
          <w:sz w:val="20"/>
          <w:szCs w:val="20"/>
        </w:rPr>
        <w:t xml:space="preserve"> 事件触发。在 </w:t>
      </w:r>
      <w:r>
        <w:rPr>
          <w:rFonts w:ascii="微软雅黑" w:hAnsi="微软雅黑" w:eastAsia="微软雅黑" w:cs="微软雅黑"/>
          <w:sz w:val="20"/>
          <w:szCs w:val="20"/>
        </w:rPr>
        <w:t>oninit</w:t>
      </w:r>
      <w:r>
        <w:rPr>
          <w:rFonts w:ascii="微软雅黑" w:hAnsi="微软雅黑" w:eastAsia="微软雅黑" w:cs="微软雅黑"/>
          <w:spacing w:val="11"/>
          <w:sz w:val="20"/>
          <w:szCs w:val="20"/>
        </w:rPr>
        <w:t xml:space="preserve"> 事件中一般完成数据源的订阅、定时器的设置等操作；</w:t>
      </w:r>
    </w:p>
    <w:p w14:paraId="410599AF">
      <w:pPr>
        <w:sectPr>
          <w:pgSz w:w="11906" w:h="16839"/>
          <w:pgMar w:top="1431" w:right="1209" w:bottom="400" w:left="1081" w:header="0" w:footer="0" w:gutter="0"/>
          <w:cols w:space="720" w:num="1"/>
        </w:sectPr>
      </w:pPr>
    </w:p>
    <w:p w14:paraId="7665CA1C">
      <w:pPr>
        <w:spacing w:before="60" w:line="218" w:lineRule="auto"/>
        <w:ind w:left="12"/>
        <w:rPr>
          <w:rFonts w:ascii="微软雅黑" w:hAnsi="微软雅黑" w:eastAsia="微软雅黑" w:cs="微软雅黑"/>
          <w:sz w:val="20"/>
          <w:szCs w:val="20"/>
        </w:rPr>
      </w:pPr>
      <w:r>
        <w:rPr>
          <w:rFonts w:ascii="微软雅黑" w:hAnsi="微软雅黑" w:eastAsia="微软雅黑" w:cs="微软雅黑"/>
          <w:spacing w:val="5"/>
          <w:sz w:val="20"/>
          <w:szCs w:val="20"/>
        </w:rPr>
        <w:t>3、数据源的准备</w:t>
      </w:r>
      <w:r>
        <w:rPr>
          <w:rFonts w:ascii="微软雅黑" w:hAnsi="微软雅黑" w:eastAsia="微软雅黑" w:cs="微软雅黑"/>
          <w:spacing w:val="4"/>
          <w:sz w:val="20"/>
          <w:szCs w:val="20"/>
        </w:rPr>
        <w:t>。</w:t>
      </w:r>
    </w:p>
    <w:p w14:paraId="70A6EFC1">
      <w:pPr>
        <w:spacing w:line="218" w:lineRule="auto"/>
        <w:ind w:left="7"/>
        <w:rPr>
          <w:rFonts w:ascii="微软雅黑" w:hAnsi="微软雅黑" w:eastAsia="微软雅黑" w:cs="微软雅黑"/>
          <w:sz w:val="20"/>
          <w:szCs w:val="20"/>
        </w:rPr>
      </w:pPr>
      <w:r>
        <w:rPr>
          <w:rFonts w:ascii="微软雅黑" w:hAnsi="微软雅黑" w:eastAsia="微软雅黑" w:cs="微软雅黑"/>
          <w:spacing w:val="6"/>
          <w:sz w:val="20"/>
          <w:szCs w:val="20"/>
        </w:rPr>
        <w:t>4、普通变量初始化</w:t>
      </w:r>
      <w:r>
        <w:rPr>
          <w:rFonts w:ascii="微软雅黑" w:hAnsi="微软雅黑" w:eastAsia="微软雅黑" w:cs="微软雅黑"/>
          <w:spacing w:val="4"/>
          <w:sz w:val="20"/>
          <w:szCs w:val="20"/>
        </w:rPr>
        <w:t>。</w:t>
      </w:r>
    </w:p>
    <w:p w14:paraId="3D6002CA">
      <w:pPr>
        <w:spacing w:line="188" w:lineRule="auto"/>
        <w:ind w:left="12"/>
        <w:rPr>
          <w:rFonts w:ascii="微软雅黑" w:hAnsi="微软雅黑" w:eastAsia="微软雅黑" w:cs="微软雅黑"/>
          <w:sz w:val="20"/>
          <w:szCs w:val="20"/>
        </w:rPr>
      </w:pPr>
      <w:r>
        <w:rPr>
          <w:rFonts w:ascii="微软雅黑" w:hAnsi="微软雅黑" w:eastAsia="微软雅黑" w:cs="微软雅黑"/>
          <w:spacing w:val="6"/>
          <w:sz w:val="20"/>
          <w:szCs w:val="20"/>
        </w:rPr>
        <w:t>5</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其它事件 </w:t>
      </w:r>
      <w:r>
        <w:rPr>
          <w:rFonts w:ascii="微软雅黑" w:hAnsi="微软雅黑" w:eastAsia="微软雅黑" w:cs="微软雅黑"/>
          <w:sz w:val="20"/>
          <w:szCs w:val="20"/>
        </w:rPr>
        <w:t>ontimer</w:t>
      </w:r>
      <w:r>
        <w:rPr>
          <w:rFonts w:ascii="微软雅黑" w:hAnsi="微软雅黑" w:eastAsia="微软雅黑" w:cs="微软雅黑"/>
          <w:spacing w:val="3"/>
          <w:sz w:val="20"/>
          <w:szCs w:val="20"/>
        </w:rPr>
        <w:t>/</w:t>
      </w:r>
      <w:r>
        <w:rPr>
          <w:rFonts w:ascii="微软雅黑" w:hAnsi="微软雅黑" w:eastAsia="微软雅黑" w:cs="微软雅黑"/>
          <w:sz w:val="20"/>
          <w:szCs w:val="20"/>
        </w:rPr>
        <w:t>onbar</w:t>
      </w:r>
      <w:r>
        <w:rPr>
          <w:rFonts w:ascii="微软雅黑" w:hAnsi="微软雅黑" w:eastAsia="微软雅黑" w:cs="微软雅黑"/>
          <w:spacing w:val="3"/>
          <w:sz w:val="20"/>
          <w:szCs w:val="20"/>
        </w:rPr>
        <w:t>/</w:t>
      </w:r>
      <w:r>
        <w:rPr>
          <w:rFonts w:ascii="微软雅黑" w:hAnsi="微软雅黑" w:eastAsia="微软雅黑" w:cs="微软雅黑"/>
          <w:sz w:val="20"/>
          <w:szCs w:val="20"/>
        </w:rPr>
        <w:t>onposition</w:t>
      </w:r>
      <w:r>
        <w:rPr>
          <w:rFonts w:ascii="微软雅黑" w:hAnsi="微软雅黑" w:eastAsia="微软雅黑" w:cs="微软雅黑"/>
          <w:spacing w:val="3"/>
          <w:sz w:val="20"/>
          <w:szCs w:val="20"/>
        </w:rPr>
        <w:t xml:space="preserve"> 等的触发。</w:t>
      </w:r>
    </w:p>
    <w:p w14:paraId="07E51402">
      <w:pPr>
        <w:spacing w:before="43" w:line="217" w:lineRule="auto"/>
        <w:ind w:left="9"/>
        <w:rPr>
          <w:rFonts w:ascii="微软雅黑" w:hAnsi="微软雅黑" w:eastAsia="微软雅黑" w:cs="微软雅黑"/>
          <w:sz w:val="20"/>
          <w:szCs w:val="20"/>
        </w:rPr>
      </w:pPr>
      <w:r>
        <w:rPr>
          <w:rFonts w:ascii="微软雅黑" w:hAnsi="微软雅黑" w:eastAsia="微软雅黑" w:cs="微软雅黑"/>
          <w:spacing w:val="10"/>
          <w:sz w:val="20"/>
          <w:szCs w:val="20"/>
        </w:rPr>
        <w:t>6</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是否更改数据源。</w:t>
      </w:r>
    </w:p>
    <w:p w14:paraId="0B7A4C4C">
      <w:pPr>
        <w:spacing w:line="3302" w:lineRule="exact"/>
        <w:textAlignment w:val="center"/>
      </w:pPr>
      <w:r>
        <w:drawing>
          <wp:inline distT="0" distB="0" distL="0" distR="0">
            <wp:extent cx="5974080" cy="209677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67"/>
                    <a:stretch>
                      <a:fillRect/>
                    </a:stretch>
                  </pic:blipFill>
                  <pic:spPr>
                    <a:xfrm>
                      <a:off x="0" y="0"/>
                      <a:ext cx="5974080" cy="2097023"/>
                    </a:xfrm>
                    <a:prstGeom prst="rect">
                      <a:avLst/>
                    </a:prstGeom>
                  </pic:spPr>
                </pic:pic>
              </a:graphicData>
            </a:graphic>
          </wp:inline>
        </w:drawing>
      </w:r>
    </w:p>
    <w:p w14:paraId="38971EF2">
      <w:pPr>
        <w:spacing w:line="382" w:lineRule="auto"/>
        <w:rPr>
          <w:rFonts w:ascii="Arial"/>
          <w:sz w:val="21"/>
        </w:rPr>
      </w:pPr>
    </w:p>
    <w:p w14:paraId="22F2B0AB">
      <w:pPr>
        <w:spacing w:before="98" w:line="199" w:lineRule="auto"/>
        <w:ind w:left="12"/>
        <w:outlineLvl w:val="3"/>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4"/>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onbar</w:t>
      </w:r>
      <w:r>
        <w:rPr>
          <w:rFonts w:ascii="微软雅黑" w:hAnsi="微软雅黑" w:eastAsia="微软雅黑" w:cs="微软雅黑"/>
          <w:spacing w:val="-4"/>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机制</w:t>
      </w:r>
    </w:p>
    <w:p w14:paraId="7DF1A6AC">
      <w:pPr>
        <w:spacing w:line="292" w:lineRule="auto"/>
        <w:rPr>
          <w:rFonts w:ascii="Arial"/>
          <w:sz w:val="21"/>
        </w:rPr>
      </w:pPr>
    </w:p>
    <w:p w14:paraId="0C257E47">
      <w:pPr>
        <w:spacing w:before="86" w:line="218" w:lineRule="auto"/>
        <w:ind w:left="4" w:right="416" w:firstLine="6"/>
        <w:rPr>
          <w:rFonts w:ascii="微软雅黑" w:hAnsi="微软雅黑" w:eastAsia="微软雅黑" w:cs="微软雅黑"/>
          <w:sz w:val="20"/>
          <w:szCs w:val="20"/>
        </w:rPr>
      </w:pPr>
      <w:r>
        <w:rPr>
          <w:rFonts w:ascii="微软雅黑" w:hAnsi="微软雅黑" w:eastAsia="微软雅黑" w:cs="微软雅黑"/>
          <w:spacing w:val="8"/>
          <w:sz w:val="20"/>
          <w:szCs w:val="20"/>
        </w:rPr>
        <w:t>虽然我</w:t>
      </w:r>
      <w:r>
        <w:rPr>
          <w:rFonts w:ascii="微软雅黑" w:hAnsi="微软雅黑" w:eastAsia="微软雅黑" w:cs="微软雅黑"/>
          <w:spacing w:val="6"/>
          <w:sz w:val="20"/>
          <w:szCs w:val="20"/>
        </w:rPr>
        <w:t>们</w:t>
      </w:r>
      <w:r>
        <w:rPr>
          <w:rFonts w:ascii="微软雅黑" w:hAnsi="微软雅黑" w:eastAsia="微软雅黑" w:cs="微软雅黑"/>
          <w:spacing w:val="4"/>
          <w:sz w:val="20"/>
          <w:szCs w:val="20"/>
        </w:rPr>
        <w:t xml:space="preserve">已经讲解了代码的执行顺序是从上到下，  但是公式加载到 </w:t>
      </w:r>
      <w:r>
        <w:rPr>
          <w:rFonts w:ascii="微软雅黑" w:hAnsi="微软雅黑" w:eastAsia="微软雅黑" w:cs="微软雅黑"/>
          <w:sz w:val="20"/>
          <w:szCs w:val="20"/>
        </w:rPr>
        <w:t>K</w:t>
      </w:r>
      <w:r>
        <w:rPr>
          <w:rFonts w:ascii="微软雅黑" w:hAnsi="微软雅黑" w:eastAsia="微软雅黑" w:cs="微软雅黑"/>
          <w:spacing w:val="4"/>
          <w:sz w:val="20"/>
          <w:szCs w:val="20"/>
        </w:rPr>
        <w:t xml:space="preserve"> 线图上的时候它是怎么运行的呢？</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这时候需要了解下我们的 </w:t>
      </w:r>
      <w:r>
        <w:rPr>
          <w:rFonts w:ascii="微软雅黑" w:hAnsi="微软雅黑" w:eastAsia="微软雅黑" w:cs="微软雅黑"/>
          <w:sz w:val="20"/>
          <w:szCs w:val="20"/>
        </w:rPr>
        <w:t>onbar</w:t>
      </w:r>
      <w:r>
        <w:rPr>
          <w:rFonts w:ascii="微软雅黑" w:hAnsi="微软雅黑" w:eastAsia="微软雅黑" w:cs="微软雅黑"/>
          <w:spacing w:val="2"/>
          <w:sz w:val="20"/>
          <w:szCs w:val="20"/>
        </w:rPr>
        <w:t xml:space="preserve"> 机制。  因为我们代</w:t>
      </w:r>
      <w:r>
        <w:rPr>
          <w:rFonts w:ascii="微软雅黑" w:hAnsi="微软雅黑" w:eastAsia="微软雅黑" w:cs="微软雅黑"/>
          <w:spacing w:val="1"/>
          <w:sz w:val="20"/>
          <w:szCs w:val="20"/>
        </w:rPr>
        <w:t xml:space="preserve">码中使用了 </w:t>
      </w:r>
      <w:r>
        <w:rPr>
          <w:rFonts w:ascii="微软雅黑" w:hAnsi="微软雅黑" w:eastAsia="微软雅黑" w:cs="微软雅黑"/>
          <w:sz w:val="20"/>
          <w:szCs w:val="20"/>
        </w:rPr>
        <w:t>onbar</w:t>
      </w:r>
      <w:r>
        <w:rPr>
          <w:rFonts w:ascii="微软雅黑" w:hAnsi="微软雅黑" w:eastAsia="微软雅黑" w:cs="微软雅黑"/>
          <w:spacing w:val="1"/>
          <w:sz w:val="20"/>
          <w:szCs w:val="20"/>
        </w:rPr>
        <w:t xml:space="preserve"> 的事件驱动。</w:t>
      </w:r>
    </w:p>
    <w:p w14:paraId="6775C44E">
      <w:pPr>
        <w:spacing w:before="4" w:line="227" w:lineRule="auto"/>
        <w:ind w:left="1" w:firstLine="5"/>
        <w:rPr>
          <w:rFonts w:ascii="微软雅黑" w:hAnsi="微软雅黑" w:eastAsia="微软雅黑" w:cs="微软雅黑"/>
          <w:sz w:val="20"/>
          <w:szCs w:val="20"/>
        </w:rPr>
      </w:pPr>
      <w:r>
        <w:rPr>
          <w:rFonts w:ascii="微软雅黑" w:hAnsi="微软雅黑" w:eastAsia="微软雅黑" w:cs="微软雅黑"/>
          <w:spacing w:val="-4"/>
          <w:sz w:val="20"/>
          <w:szCs w:val="20"/>
        </w:rPr>
        <w:t>Onbar</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机</w:t>
      </w:r>
      <w:r>
        <w:rPr>
          <w:rFonts w:ascii="微软雅黑" w:hAnsi="微软雅黑" w:eastAsia="微软雅黑" w:cs="微软雅黑"/>
          <w:spacing w:val="-4"/>
          <w:sz w:val="20"/>
          <w:szCs w:val="20"/>
        </w:rPr>
        <w:t>制，  就是之前产品的 begin/end 机制。当策略公式在 onbar 机制下运行时，  公式进行计算时，  都是</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建立在基</w:t>
      </w:r>
      <w:r>
        <w:rPr>
          <w:rFonts w:ascii="微软雅黑" w:hAnsi="微软雅黑" w:eastAsia="微软雅黑" w:cs="微软雅黑"/>
          <w:spacing w:val="8"/>
          <w:sz w:val="20"/>
          <w:szCs w:val="20"/>
        </w:rPr>
        <w:t>本</w:t>
      </w:r>
      <w:r>
        <w:rPr>
          <w:rFonts w:ascii="微软雅黑" w:hAnsi="微软雅黑" w:eastAsia="微软雅黑" w:cs="微软雅黑"/>
          <w:spacing w:val="5"/>
          <w:sz w:val="20"/>
          <w:szCs w:val="20"/>
        </w:rPr>
        <w:t>数据源“</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数据”之上。这里所指的“</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数据”是指商品在不同时间周期下形成的序列数据，</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在</w:t>
      </w:r>
      <w:r>
        <w:rPr>
          <w:rFonts w:ascii="微软雅黑" w:hAnsi="微软雅黑" w:eastAsia="微软雅黑" w:cs="微软雅黑"/>
          <w:spacing w:val="9"/>
          <w:sz w:val="20"/>
          <w:szCs w:val="20"/>
        </w:rPr>
        <w:t xml:space="preserve">单独的每个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上面包含开盘价、最高价、最低价、收盘价、成交量、持仓量以及时间等信息数据。</w:t>
      </w:r>
      <w:r>
        <w:rPr>
          <w:rFonts w:ascii="微软雅黑" w:hAnsi="微软雅黑" w:eastAsia="微软雅黑" w:cs="微软雅黑"/>
          <w:sz w:val="20"/>
          <w:szCs w:val="20"/>
        </w:rPr>
        <w:t xml:space="preserve">Bar </w:t>
      </w:r>
      <w:r>
        <w:rPr>
          <w:rFonts w:ascii="微软雅黑" w:hAnsi="微软雅黑" w:eastAsia="微软雅黑" w:cs="微软雅黑"/>
          <w:spacing w:val="8"/>
          <w:sz w:val="20"/>
          <w:szCs w:val="20"/>
        </w:rPr>
        <w:t>数</w:t>
      </w:r>
      <w:r>
        <w:rPr>
          <w:rFonts w:ascii="微软雅黑" w:hAnsi="微软雅黑" w:eastAsia="微软雅黑" w:cs="微软雅黑"/>
          <w:spacing w:val="6"/>
          <w:sz w:val="20"/>
          <w:szCs w:val="20"/>
        </w:rPr>
        <w:t xml:space="preserve">据也是我们口头上常说的 </w:t>
      </w:r>
      <w:r>
        <w:rPr>
          <w:rFonts w:ascii="微软雅黑" w:hAnsi="微软雅黑" w:eastAsia="微软雅黑" w:cs="微软雅黑"/>
          <w:sz w:val="20"/>
          <w:szCs w:val="20"/>
        </w:rPr>
        <w:t>K</w:t>
      </w:r>
      <w:r>
        <w:rPr>
          <w:rFonts w:ascii="微软雅黑" w:hAnsi="微软雅黑" w:eastAsia="微软雅黑" w:cs="微软雅黑"/>
          <w:spacing w:val="6"/>
          <w:sz w:val="20"/>
          <w:szCs w:val="20"/>
        </w:rPr>
        <w:t xml:space="preserve"> 线数据。</w:t>
      </w:r>
    </w:p>
    <w:p w14:paraId="791CF5A0">
      <w:pPr>
        <w:spacing w:before="313" w:line="199" w:lineRule="auto"/>
        <w:ind w:left="10"/>
        <w:outlineLvl w:val="4"/>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历史</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数</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据的运行机制：</w:t>
      </w:r>
      <w:r>
        <w:rPr>
          <w:rFonts w:ascii="微软雅黑" w:hAnsi="微软雅黑" w:eastAsia="微软雅黑" w:cs="微软雅黑"/>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从左到右、从上到下</w:t>
      </w:r>
    </w:p>
    <w:p w14:paraId="619EAC8C">
      <w:pPr>
        <w:spacing w:line="318" w:lineRule="auto"/>
        <w:rPr>
          <w:rFonts w:ascii="Arial"/>
          <w:sz w:val="21"/>
        </w:rPr>
      </w:pPr>
    </w:p>
    <w:p w14:paraId="61B3FB1A">
      <w:pPr>
        <w:spacing w:before="86" w:line="226" w:lineRule="auto"/>
        <w:ind w:left="4" w:right="54" w:hanging="1"/>
        <w:rPr>
          <w:rFonts w:ascii="微软雅黑" w:hAnsi="微软雅黑" w:eastAsia="微软雅黑" w:cs="微软雅黑"/>
          <w:sz w:val="20"/>
          <w:szCs w:val="20"/>
        </w:rPr>
      </w:pPr>
      <w:r>
        <w:rPr>
          <w:rFonts w:ascii="微软雅黑" w:hAnsi="微软雅黑" w:eastAsia="微软雅黑" w:cs="微软雅黑"/>
          <w:spacing w:val="6"/>
          <w:sz w:val="20"/>
          <w:szCs w:val="20"/>
        </w:rPr>
        <w:t>公式在计算时</w:t>
      </w:r>
      <w:r>
        <w:rPr>
          <w:rFonts w:ascii="微软雅黑" w:hAnsi="微软雅黑" w:eastAsia="微软雅黑" w:cs="微软雅黑"/>
          <w:spacing w:val="3"/>
          <w:sz w:val="20"/>
          <w:szCs w:val="20"/>
        </w:rPr>
        <w:t>按照“</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数据”的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数目，  从左边第一个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依次执行到右边最后一个 </w:t>
      </w:r>
      <w:r>
        <w:rPr>
          <w:rFonts w:ascii="微软雅黑" w:hAnsi="微软雅黑" w:eastAsia="微软雅黑" w:cs="微软雅黑"/>
          <w:sz w:val="20"/>
          <w:szCs w:val="20"/>
        </w:rPr>
        <w:t>Bar</w:t>
      </w:r>
      <w:r>
        <w:rPr>
          <w:rFonts w:ascii="微软雅黑" w:hAnsi="微软雅黑" w:eastAsia="微软雅黑" w:cs="微软雅黑"/>
          <w:spacing w:val="3"/>
          <w:sz w:val="20"/>
          <w:szCs w:val="20"/>
        </w:rPr>
        <w:t>，  在单个</w:t>
      </w:r>
      <w:r>
        <w:rPr>
          <w:rFonts w:ascii="微软雅黑" w:hAnsi="微软雅黑" w:eastAsia="微软雅黑" w:cs="微软雅黑"/>
          <w:sz w:val="20"/>
          <w:szCs w:val="20"/>
        </w:rPr>
        <w:t xml:space="preserve">Bar </w:t>
      </w:r>
      <w:r>
        <w:rPr>
          <w:rFonts w:ascii="微软雅黑" w:hAnsi="微软雅黑" w:eastAsia="微软雅黑" w:cs="微软雅黑"/>
          <w:spacing w:val="16"/>
          <w:sz w:val="20"/>
          <w:szCs w:val="20"/>
        </w:rPr>
        <w:t>数据上的</w:t>
      </w:r>
      <w:r>
        <w:rPr>
          <w:rFonts w:ascii="微软雅黑" w:hAnsi="微软雅黑" w:eastAsia="微软雅黑" w:cs="微软雅黑"/>
          <w:spacing w:val="13"/>
          <w:sz w:val="20"/>
          <w:szCs w:val="20"/>
        </w:rPr>
        <w:t>公</w:t>
      </w:r>
      <w:r>
        <w:rPr>
          <w:rFonts w:ascii="微软雅黑" w:hAnsi="微软雅黑" w:eastAsia="微软雅黑" w:cs="微软雅黑"/>
          <w:spacing w:val="8"/>
          <w:sz w:val="20"/>
          <w:szCs w:val="20"/>
        </w:rPr>
        <w:t>式运算为从上到下完整执行公式中所有语句，  即每次公式的运算都是从公式最上方的语句“参</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数</w:t>
      </w:r>
      <w:r>
        <w:rPr>
          <w:rFonts w:ascii="微软雅黑" w:hAnsi="微软雅黑" w:eastAsia="微软雅黑" w:cs="微软雅黑"/>
          <w:spacing w:val="8"/>
          <w:sz w:val="20"/>
          <w:szCs w:val="20"/>
        </w:rPr>
        <w:t xml:space="preserve">的声明、变量的声明”开始直至公式的计算主体 </w:t>
      </w:r>
      <w:r>
        <w:rPr>
          <w:rFonts w:ascii="微软雅黑" w:hAnsi="微软雅黑" w:eastAsia="微软雅黑" w:cs="微软雅黑"/>
          <w:sz w:val="20"/>
          <w:szCs w:val="20"/>
        </w:rPr>
        <w:t>onbar</w:t>
      </w:r>
      <w:r>
        <w:rPr>
          <w:rFonts w:ascii="微软雅黑" w:hAnsi="微软雅黑" w:eastAsia="微软雅黑" w:cs="微软雅黑"/>
          <w:spacing w:val="8"/>
          <w:sz w:val="20"/>
          <w:szCs w:val="20"/>
        </w:rPr>
        <w:t>{}(</w:t>
      </w:r>
      <w:r>
        <w:rPr>
          <w:rFonts w:ascii="微软雅黑" w:hAnsi="微软雅黑" w:eastAsia="微软雅黑" w:cs="微软雅黑"/>
          <w:sz w:val="20"/>
          <w:szCs w:val="20"/>
        </w:rPr>
        <w:t>Begin</w:t>
      </w:r>
      <w:r>
        <w:rPr>
          <w:rFonts w:ascii="微软雅黑" w:hAnsi="微软雅黑" w:eastAsia="微软雅黑" w:cs="微软雅黑"/>
          <w:spacing w:val="8"/>
          <w:sz w:val="20"/>
          <w:szCs w:val="20"/>
        </w:rPr>
        <w:t xml:space="preserve"> 至 </w:t>
      </w:r>
      <w:r>
        <w:rPr>
          <w:rFonts w:ascii="微软雅黑" w:hAnsi="微软雅黑" w:eastAsia="微软雅黑" w:cs="微软雅黑"/>
          <w:sz w:val="20"/>
          <w:szCs w:val="20"/>
        </w:rPr>
        <w:t>End</w:t>
      </w:r>
      <w:r>
        <w:rPr>
          <w:rFonts w:ascii="微软雅黑" w:hAnsi="微软雅黑" w:eastAsia="微软雅黑" w:cs="微软雅黑"/>
          <w:spacing w:val="8"/>
          <w:sz w:val="20"/>
          <w:szCs w:val="20"/>
        </w:rPr>
        <w:t>)结束。</w:t>
      </w:r>
    </w:p>
    <w:p w14:paraId="11AC773B">
      <w:pPr>
        <w:spacing w:before="31" w:line="2553" w:lineRule="exact"/>
        <w:textAlignment w:val="center"/>
      </w:pPr>
      <w:r>
        <w:drawing>
          <wp:inline distT="0" distB="0" distL="0" distR="0">
            <wp:extent cx="6129020" cy="1621155"/>
            <wp:effectExtent l="0" t="0" r="0" b="0"/>
            <wp:docPr id="27" name="IM 27"/>
            <wp:cNvGraphicFramePr/>
            <a:graphic xmlns:a="http://schemas.openxmlformats.org/drawingml/2006/main">
              <a:graphicData uri="http://schemas.openxmlformats.org/drawingml/2006/picture">
                <pic:pic xmlns:pic="http://schemas.openxmlformats.org/drawingml/2006/picture">
                  <pic:nvPicPr>
                    <pic:cNvPr id="27" name="IM 27"/>
                    <pic:cNvPicPr/>
                  </pic:nvPicPr>
                  <pic:blipFill>
                    <a:blip r:embed="rId68"/>
                    <a:stretch>
                      <a:fillRect/>
                    </a:stretch>
                  </pic:blipFill>
                  <pic:spPr>
                    <a:xfrm>
                      <a:off x="0" y="0"/>
                      <a:ext cx="6129528" cy="1621535"/>
                    </a:xfrm>
                    <a:prstGeom prst="rect">
                      <a:avLst/>
                    </a:prstGeom>
                  </pic:spPr>
                </pic:pic>
              </a:graphicData>
            </a:graphic>
          </wp:inline>
        </w:drawing>
      </w:r>
    </w:p>
    <w:p w14:paraId="10ACE3B9">
      <w:pPr>
        <w:spacing w:before="192" w:line="203" w:lineRule="auto"/>
        <w:ind w:left="6"/>
        <w:rPr>
          <w:rFonts w:ascii="微软雅黑" w:hAnsi="微软雅黑" w:eastAsia="微软雅黑" w:cs="微软雅黑"/>
          <w:sz w:val="20"/>
          <w:szCs w:val="20"/>
        </w:rPr>
      </w:pPr>
      <w:r>
        <w:rPr>
          <w:rFonts w:ascii="微软雅黑" w:hAnsi="微软雅黑" w:eastAsia="微软雅黑" w:cs="微软雅黑"/>
          <w:spacing w:val="-5"/>
          <w:sz w:val="20"/>
          <w:szCs w:val="20"/>
        </w:rPr>
        <w:t>如图所示，  我们定义了一个全局变量，  在第一根 BAR 初始值为 0，  然后其它 B</w:t>
      </w:r>
      <w:r>
        <w:rPr>
          <w:rFonts w:ascii="微软雅黑" w:hAnsi="微软雅黑" w:eastAsia="微软雅黑" w:cs="微软雅黑"/>
          <w:spacing w:val="-1"/>
          <w:sz w:val="20"/>
          <w:szCs w:val="20"/>
        </w:rPr>
        <w:t>A</w:t>
      </w:r>
      <w:r>
        <w:rPr>
          <w:rFonts w:ascii="微软雅黑" w:hAnsi="微软雅黑" w:eastAsia="微软雅黑" w:cs="微软雅黑"/>
          <w:sz w:val="20"/>
          <w:szCs w:val="20"/>
        </w:rPr>
        <w:t>R</w:t>
      </w:r>
      <w:r>
        <w:rPr>
          <w:rFonts w:ascii="微软雅黑" w:hAnsi="微软雅黑" w:eastAsia="微软雅黑" w:cs="微软雅黑"/>
          <w:spacing w:val="-5"/>
          <w:sz w:val="20"/>
          <w:szCs w:val="20"/>
        </w:rPr>
        <w:t xml:space="preserve"> 每次加 1。</w:t>
      </w:r>
    </w:p>
    <w:p w14:paraId="33E60C4C">
      <w:pPr>
        <w:spacing w:before="22" w:line="231" w:lineRule="auto"/>
        <w:ind w:left="4" w:right="52"/>
        <w:rPr>
          <w:rFonts w:ascii="微软雅黑" w:hAnsi="微软雅黑" w:eastAsia="微软雅黑" w:cs="微软雅黑"/>
          <w:sz w:val="20"/>
          <w:szCs w:val="20"/>
        </w:rPr>
      </w:pPr>
      <w:r>
        <w:rPr>
          <w:rFonts w:ascii="微软雅黑" w:hAnsi="微软雅黑" w:eastAsia="微软雅黑" w:cs="微软雅黑"/>
          <w:spacing w:val="-1"/>
          <w:sz w:val="20"/>
          <w:szCs w:val="20"/>
        </w:rPr>
        <w:t>TBQuant</w:t>
      </w:r>
      <w:r>
        <w:rPr>
          <w:rFonts w:ascii="微软雅黑" w:hAnsi="微软雅黑" w:eastAsia="微软雅黑" w:cs="微软雅黑"/>
          <w:spacing w:val="-2"/>
          <w:sz w:val="20"/>
          <w:szCs w:val="20"/>
        </w:rPr>
        <w:t xml:space="preserve"> 的 </w:t>
      </w:r>
      <w:r>
        <w:rPr>
          <w:rFonts w:ascii="微软雅黑" w:hAnsi="微软雅黑" w:eastAsia="微软雅黑" w:cs="微软雅黑"/>
          <w:spacing w:val="-1"/>
          <w:sz w:val="20"/>
          <w:szCs w:val="20"/>
        </w:rPr>
        <w:t>onbar</w:t>
      </w:r>
      <w:r>
        <w:rPr>
          <w:rFonts w:ascii="微软雅黑" w:hAnsi="微软雅黑" w:eastAsia="微软雅黑" w:cs="微软雅黑"/>
          <w:spacing w:val="-2"/>
          <w:sz w:val="20"/>
          <w:szCs w:val="20"/>
        </w:rPr>
        <w:t xml:space="preserve"> 机制从左边第</w:t>
      </w:r>
      <w:r>
        <w:rPr>
          <w:rFonts w:ascii="微软雅黑" w:hAnsi="微软雅黑" w:eastAsia="微软雅黑" w:cs="微软雅黑"/>
          <w:spacing w:val="-1"/>
          <w:sz w:val="20"/>
          <w:szCs w:val="20"/>
        </w:rPr>
        <w:t>一根 BAR 开始运行公式一次，  公式代码的运行则从上到下依次执行。然后第</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二根 </w:t>
      </w:r>
      <w:r>
        <w:rPr>
          <w:rFonts w:ascii="微软雅黑" w:hAnsi="微软雅黑" w:eastAsia="微软雅黑" w:cs="微软雅黑"/>
          <w:spacing w:val="-3"/>
          <w:sz w:val="20"/>
          <w:szCs w:val="20"/>
        </w:rPr>
        <w:t>BAR 运行公式 num 变为 1,然后第三根 BAR 运行公式，  直到倒数第二根 BAR  (第 14 根 BAR)  运行结束，</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num</w:t>
      </w:r>
      <w:r>
        <w:rPr>
          <w:rFonts w:ascii="微软雅黑" w:hAnsi="微软雅黑" w:eastAsia="微软雅黑" w:cs="微软雅黑"/>
          <w:spacing w:val="-13"/>
          <w:sz w:val="20"/>
          <w:szCs w:val="20"/>
        </w:rPr>
        <w:t xml:space="preserve"> </w:t>
      </w:r>
      <w:r>
        <w:rPr>
          <w:rFonts w:ascii="微软雅黑" w:hAnsi="微软雅黑" w:eastAsia="微软雅黑" w:cs="微软雅黑"/>
          <w:spacing w:val="-12"/>
          <w:sz w:val="20"/>
          <w:szCs w:val="20"/>
        </w:rPr>
        <w:t>累计为 13。</w:t>
      </w:r>
    </w:p>
    <w:p w14:paraId="34A65105">
      <w:pPr>
        <w:sectPr>
          <w:pgSz w:w="11906" w:h="16839"/>
          <w:pgMar w:top="1431" w:right="1027" w:bottom="400" w:left="1080" w:header="0" w:footer="0" w:gutter="0"/>
          <w:cols w:space="720" w:num="1"/>
        </w:sectPr>
      </w:pPr>
    </w:p>
    <w:p w14:paraId="2C418C17">
      <w:pPr>
        <w:spacing w:before="147" w:line="203" w:lineRule="auto"/>
        <w:ind w:left="8"/>
        <w:outlineLvl w:val="4"/>
        <w:rPr>
          <w:rFonts w:ascii="微软雅黑" w:hAnsi="微软雅黑" w:eastAsia="微软雅黑" w:cs="微软雅黑"/>
          <w:sz w:val="20"/>
          <w:szCs w:val="20"/>
        </w:rPr>
      </w:pP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2.2)</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实时行情的运行机制：</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每个</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TICK</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运行一次</w:t>
      </w:r>
    </w:p>
    <w:p w14:paraId="5B567AAB">
      <w:pPr>
        <w:spacing w:line="313" w:lineRule="auto"/>
        <w:rPr>
          <w:rFonts w:ascii="Arial"/>
          <w:sz w:val="21"/>
        </w:rPr>
      </w:pPr>
    </w:p>
    <w:p w14:paraId="5A8699FC">
      <w:pPr>
        <w:spacing w:before="86" w:line="218" w:lineRule="auto"/>
        <w:ind w:left="3" w:right="65" w:firstLine="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对于实时数据，  </w:t>
      </w:r>
      <w:r>
        <w:rPr>
          <w:rFonts w:ascii="微软雅黑" w:hAnsi="微软雅黑" w:eastAsia="微软雅黑" w:cs="微软雅黑"/>
          <w:spacing w:val="1"/>
          <w:sz w:val="20"/>
          <w:szCs w:val="20"/>
        </w:rPr>
        <w:t xml:space="preserve">每当有新的 </w:t>
      </w:r>
      <w:r>
        <w:rPr>
          <w:rFonts w:ascii="微软雅黑" w:hAnsi="微软雅黑" w:eastAsia="微软雅黑" w:cs="微软雅黑"/>
          <w:sz w:val="20"/>
          <w:szCs w:val="20"/>
        </w:rPr>
        <w:t>Tick</w:t>
      </w:r>
      <w:r>
        <w:rPr>
          <w:rFonts w:ascii="微软雅黑" w:hAnsi="微软雅黑" w:eastAsia="微软雅黑" w:cs="微软雅黑"/>
          <w:spacing w:val="1"/>
          <w:sz w:val="20"/>
          <w:szCs w:val="20"/>
        </w:rPr>
        <w:t xml:space="preserve"> 进来，  公式都会在当前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上对新数据执行一次完整的运算。  比如如果上</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图</w:t>
      </w:r>
      <w:r>
        <w:rPr>
          <w:rFonts w:ascii="微软雅黑" w:hAnsi="微软雅黑" w:eastAsia="微软雅黑" w:cs="微软雅黑"/>
          <w:spacing w:val="-3"/>
          <w:sz w:val="20"/>
          <w:szCs w:val="20"/>
        </w:rPr>
        <w:t>中的公式在 2020/1/6 的交易时间运行，  那么每来一个新的 TICK，  公式会从上到下依次执行，  num 会累加</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1。盘中在</w:t>
      </w:r>
      <w:r>
        <w:rPr>
          <w:rFonts w:ascii="微软雅黑" w:hAnsi="微软雅黑" w:eastAsia="微软雅黑" w:cs="微软雅黑"/>
          <w:spacing w:val="-4"/>
          <w:sz w:val="20"/>
          <w:szCs w:val="20"/>
        </w:rPr>
        <w:t xml:space="preserve"> 2020/1/6 这根 bar 上 num 的数值会不断累计变化。如果当天有 100 个 TICK，  则 num 在 2020/1/6</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这</w:t>
      </w:r>
      <w:r>
        <w:rPr>
          <w:rFonts w:ascii="微软雅黑" w:hAnsi="微软雅黑" w:eastAsia="微软雅黑" w:cs="微软雅黑"/>
          <w:spacing w:val="-5"/>
          <w:sz w:val="20"/>
          <w:szCs w:val="20"/>
        </w:rPr>
        <w:t>根</w:t>
      </w:r>
      <w:r>
        <w:rPr>
          <w:rFonts w:ascii="微软雅黑" w:hAnsi="微软雅黑" w:eastAsia="微软雅黑" w:cs="微软雅黑"/>
          <w:spacing w:val="-3"/>
          <w:sz w:val="20"/>
          <w:szCs w:val="20"/>
        </w:rPr>
        <w:t xml:space="preserve"> BAR 结束时会总共累加 100 次。最后 num 的数值会变成 113。</w:t>
      </w:r>
    </w:p>
    <w:p w14:paraId="7251DF4F">
      <w:pPr>
        <w:spacing w:before="1" w:line="211" w:lineRule="auto"/>
        <w:ind w:right="69" w:firstLine="4"/>
        <w:rPr>
          <w:rFonts w:ascii="微软雅黑" w:hAnsi="微软雅黑" w:eastAsia="微软雅黑" w:cs="微软雅黑"/>
          <w:sz w:val="20"/>
          <w:szCs w:val="20"/>
        </w:rPr>
      </w:pPr>
      <w:r>
        <w:rPr>
          <w:rFonts w:ascii="微软雅黑" w:hAnsi="微软雅黑" w:eastAsia="微软雅黑" w:cs="微软雅黑"/>
          <w:spacing w:val="8"/>
          <w:sz w:val="20"/>
          <w:szCs w:val="20"/>
        </w:rPr>
        <w:t>注意</w:t>
      </w:r>
      <w:r>
        <w:rPr>
          <w:rFonts w:ascii="微软雅黑" w:hAnsi="微软雅黑" w:eastAsia="微软雅黑" w:cs="微软雅黑"/>
          <w:spacing w:val="6"/>
          <w:sz w:val="20"/>
          <w:szCs w:val="20"/>
        </w:rPr>
        <w:t>：</w:t>
      </w:r>
      <w:r>
        <w:rPr>
          <w:rFonts w:ascii="微软雅黑" w:hAnsi="微软雅黑" w:eastAsia="微软雅黑" w:cs="微软雅黑"/>
          <w:spacing w:val="4"/>
          <w:sz w:val="20"/>
          <w:szCs w:val="20"/>
        </w:rPr>
        <w:t xml:space="preserve">  若当前公式所应用的合约交易非常活跃并且公式程序较长、计算较复杂时，  当前 </w:t>
      </w:r>
      <w:r>
        <w:rPr>
          <w:rFonts w:ascii="微软雅黑" w:hAnsi="微软雅黑" w:eastAsia="微软雅黑" w:cs="微软雅黑"/>
          <w:sz w:val="20"/>
          <w:szCs w:val="20"/>
        </w:rPr>
        <w:t>Tick</w:t>
      </w:r>
      <w:r>
        <w:rPr>
          <w:rFonts w:ascii="微软雅黑" w:hAnsi="微软雅黑" w:eastAsia="微软雅黑" w:cs="微软雅黑"/>
          <w:spacing w:val="4"/>
          <w:sz w:val="20"/>
          <w:szCs w:val="20"/>
        </w:rPr>
        <w:t xml:space="preserve"> 到来之后与下</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一个 </w:t>
      </w:r>
      <w:r>
        <w:rPr>
          <w:rFonts w:ascii="微软雅黑" w:hAnsi="微软雅黑" w:eastAsia="微软雅黑" w:cs="微软雅黑"/>
          <w:sz w:val="20"/>
          <w:szCs w:val="20"/>
        </w:rPr>
        <w:t>Tick</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到</w:t>
      </w:r>
      <w:r>
        <w:rPr>
          <w:rFonts w:ascii="微软雅黑" w:hAnsi="微软雅黑" w:eastAsia="微软雅黑" w:cs="微软雅黑"/>
          <w:spacing w:val="3"/>
          <w:sz w:val="20"/>
          <w:szCs w:val="20"/>
        </w:rPr>
        <w:t>来之前的这段时间之内，  可能无法完成公式代码完整执行一遍的计算。    此时，  虽然新的</w:t>
      </w:r>
      <w:r>
        <w:rPr>
          <w:rFonts w:ascii="微软雅黑" w:hAnsi="微软雅黑" w:eastAsia="微软雅黑" w:cs="微软雅黑"/>
          <w:sz w:val="20"/>
          <w:szCs w:val="20"/>
        </w:rPr>
        <w:t xml:space="preserve">Tick </w:t>
      </w:r>
      <w:r>
        <w:rPr>
          <w:rFonts w:ascii="微软雅黑" w:hAnsi="微软雅黑" w:eastAsia="微软雅黑" w:cs="微软雅黑"/>
          <w:spacing w:val="4"/>
          <w:sz w:val="20"/>
          <w:szCs w:val="20"/>
        </w:rPr>
        <w:t>到来，但是不会触发公式的重新运行，依然继续执行之前的计算直至代码的最后一行。   之后，当最新</w:t>
      </w:r>
      <w:r>
        <w:rPr>
          <w:rFonts w:ascii="微软雅黑" w:hAnsi="微软雅黑" w:eastAsia="微软雅黑" w:cs="微软雅黑"/>
          <w:spacing w:val="3"/>
          <w:sz w:val="20"/>
          <w:szCs w:val="20"/>
        </w:rPr>
        <w:t>的</w:t>
      </w:r>
      <w:r>
        <w:rPr>
          <w:rFonts w:ascii="微软雅黑" w:hAnsi="微软雅黑" w:eastAsia="微软雅黑" w:cs="微软雅黑"/>
          <w:sz w:val="20"/>
          <w:szCs w:val="20"/>
        </w:rPr>
        <w:t xml:space="preserve">Tick </w:t>
      </w:r>
      <w:r>
        <w:rPr>
          <w:rFonts w:ascii="微软雅黑" w:hAnsi="微软雅黑" w:eastAsia="微软雅黑" w:cs="微软雅黑"/>
          <w:spacing w:val="4"/>
          <w:sz w:val="20"/>
          <w:szCs w:val="20"/>
        </w:rPr>
        <w:t>到来时，  才会再次</w:t>
      </w:r>
      <w:r>
        <w:rPr>
          <w:rFonts w:ascii="微软雅黑" w:hAnsi="微软雅黑" w:eastAsia="微软雅黑" w:cs="微软雅黑"/>
          <w:spacing w:val="2"/>
          <w:sz w:val="20"/>
          <w:szCs w:val="20"/>
        </w:rPr>
        <w:t>触发新一轮的公式运算。也就是说，  在这种情况下，  不是</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中每一个 </w:t>
      </w:r>
      <w:r>
        <w:rPr>
          <w:rFonts w:ascii="微软雅黑" w:hAnsi="微软雅黑" w:eastAsia="微软雅黑" w:cs="微软雅黑"/>
          <w:sz w:val="20"/>
          <w:szCs w:val="20"/>
        </w:rPr>
        <w:t>Tick</w:t>
      </w:r>
      <w:r>
        <w:rPr>
          <w:rFonts w:ascii="微软雅黑" w:hAnsi="微软雅黑" w:eastAsia="微软雅黑" w:cs="微软雅黑"/>
          <w:spacing w:val="2"/>
          <w:sz w:val="20"/>
          <w:szCs w:val="20"/>
        </w:rPr>
        <w:t xml:space="preserve"> 到来时都触</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发</w:t>
      </w:r>
      <w:r>
        <w:rPr>
          <w:rFonts w:ascii="微软雅黑" w:hAnsi="微软雅黑" w:eastAsia="微软雅黑" w:cs="微软雅黑"/>
          <w:spacing w:val="8"/>
          <w:sz w:val="20"/>
          <w:szCs w:val="20"/>
        </w:rPr>
        <w:t>公式重新计算一次。</w:t>
      </w:r>
    </w:p>
    <w:tbl>
      <w:tblPr>
        <w:tblStyle w:val="4"/>
        <w:tblW w:w="9492" w:type="dxa"/>
        <w:tblInd w:w="4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041"/>
        <w:gridCol w:w="2309"/>
        <w:gridCol w:w="3142"/>
      </w:tblGrid>
      <w:tr w14:paraId="450323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9" w:hRule="atLeast"/>
        </w:trPr>
        <w:tc>
          <w:tcPr>
            <w:tcW w:w="4041" w:type="dxa"/>
            <w:tcBorders>
              <w:top w:val="single" w:color="000000" w:sz="2" w:space="0"/>
              <w:bottom w:val="single" w:color="000000" w:sz="2" w:space="0"/>
            </w:tcBorders>
            <w:shd w:val="clear" w:color="auto" w:fill="BEBEBE"/>
            <w:vAlign w:val="top"/>
          </w:tcPr>
          <w:p w14:paraId="6F46E851">
            <w:pPr>
              <w:spacing w:before="170" w:line="203" w:lineRule="auto"/>
              <w:ind w:left="140"/>
              <w:rPr>
                <w:rFonts w:ascii="微软雅黑" w:hAnsi="微软雅黑" w:eastAsia="微软雅黑" w:cs="微软雅黑"/>
                <w:sz w:val="20"/>
                <w:szCs w:val="20"/>
              </w:rPr>
            </w:pPr>
            <w:r>
              <w:rPr>
                <w:rFonts w:ascii="微软雅黑" w:hAnsi="微软雅黑" w:eastAsia="微软雅黑" w:cs="微软雅黑"/>
                <w:spacing w:val="10"/>
                <w:sz w:val="20"/>
                <w:szCs w:val="20"/>
              </w:rPr>
              <w:t>下表列出了历史回测和实时交易的区</w:t>
            </w:r>
            <w:r>
              <w:rPr>
                <w:rFonts w:ascii="微软雅黑" w:hAnsi="微软雅黑" w:eastAsia="微软雅黑" w:cs="微软雅黑"/>
                <w:spacing w:val="7"/>
                <w:sz w:val="20"/>
                <w:szCs w:val="20"/>
              </w:rPr>
              <w:t>别</w:t>
            </w:r>
          </w:p>
        </w:tc>
        <w:tc>
          <w:tcPr>
            <w:tcW w:w="2309" w:type="dxa"/>
            <w:tcBorders>
              <w:top w:val="single" w:color="000000" w:sz="2" w:space="0"/>
              <w:bottom w:val="single" w:color="000000" w:sz="2" w:space="0"/>
            </w:tcBorders>
            <w:shd w:val="clear" w:color="auto" w:fill="BEBEBE"/>
            <w:vAlign w:val="top"/>
          </w:tcPr>
          <w:p w14:paraId="68F50943">
            <w:pPr>
              <w:spacing w:before="169" w:line="204" w:lineRule="auto"/>
              <w:ind w:left="141"/>
              <w:rPr>
                <w:rFonts w:ascii="微软雅黑" w:hAnsi="微软雅黑" w:eastAsia="微软雅黑" w:cs="微软雅黑"/>
                <w:sz w:val="20"/>
                <w:szCs w:val="20"/>
              </w:rPr>
            </w:pPr>
            <w:r>
              <w:rPr>
                <w:rFonts w:ascii="微软雅黑" w:hAnsi="微软雅黑" w:eastAsia="微软雅黑" w:cs="微软雅黑"/>
                <w:spacing w:val="8"/>
                <w:sz w:val="20"/>
                <w:szCs w:val="20"/>
              </w:rPr>
              <w:t>历史回测</w:t>
            </w:r>
          </w:p>
        </w:tc>
        <w:tc>
          <w:tcPr>
            <w:tcW w:w="3142" w:type="dxa"/>
            <w:tcBorders>
              <w:top w:val="single" w:color="000000" w:sz="2" w:space="0"/>
              <w:bottom w:val="single" w:color="000000" w:sz="2" w:space="0"/>
            </w:tcBorders>
            <w:shd w:val="clear" w:color="auto" w:fill="BEBEBE"/>
            <w:vAlign w:val="top"/>
          </w:tcPr>
          <w:p w14:paraId="76D5AE9E">
            <w:pPr>
              <w:spacing w:before="170" w:line="203" w:lineRule="auto"/>
              <w:ind w:left="142"/>
              <w:rPr>
                <w:rFonts w:ascii="微软雅黑" w:hAnsi="微软雅黑" w:eastAsia="微软雅黑" w:cs="微软雅黑"/>
                <w:sz w:val="20"/>
                <w:szCs w:val="20"/>
              </w:rPr>
            </w:pPr>
            <w:r>
              <w:rPr>
                <w:rFonts w:ascii="微软雅黑" w:hAnsi="微软雅黑" w:eastAsia="微软雅黑" w:cs="微软雅黑"/>
                <w:spacing w:val="10"/>
                <w:sz w:val="20"/>
                <w:szCs w:val="20"/>
              </w:rPr>
              <w:t>实</w:t>
            </w:r>
            <w:r>
              <w:rPr>
                <w:rFonts w:ascii="微软雅黑" w:hAnsi="微软雅黑" w:eastAsia="微软雅黑" w:cs="微软雅黑"/>
                <w:spacing w:val="8"/>
                <w:sz w:val="20"/>
                <w:szCs w:val="20"/>
              </w:rPr>
              <w:t>时交易</w:t>
            </w:r>
          </w:p>
        </w:tc>
      </w:tr>
      <w:tr w14:paraId="78BF84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0" w:hRule="atLeast"/>
        </w:trPr>
        <w:tc>
          <w:tcPr>
            <w:tcW w:w="4041" w:type="dxa"/>
            <w:tcBorders>
              <w:top w:val="single" w:color="000000" w:sz="2" w:space="0"/>
              <w:bottom w:val="single" w:color="000000" w:sz="2" w:space="0"/>
            </w:tcBorders>
            <w:shd w:val="clear" w:color="auto" w:fill="BEBEBE"/>
            <w:vAlign w:val="top"/>
          </w:tcPr>
          <w:p w14:paraId="5548BEE2">
            <w:pPr>
              <w:spacing w:before="126" w:line="203" w:lineRule="auto"/>
              <w:ind w:left="141"/>
              <w:rPr>
                <w:rFonts w:ascii="微软雅黑" w:hAnsi="微软雅黑" w:eastAsia="微软雅黑" w:cs="微软雅黑"/>
                <w:sz w:val="20"/>
                <w:szCs w:val="20"/>
              </w:rPr>
            </w:pP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数据</w:t>
            </w:r>
          </w:p>
        </w:tc>
        <w:tc>
          <w:tcPr>
            <w:tcW w:w="2309" w:type="dxa"/>
            <w:tcBorders>
              <w:top w:val="single" w:color="000000" w:sz="2" w:space="0"/>
              <w:bottom w:val="single" w:color="000000" w:sz="2" w:space="0"/>
            </w:tcBorders>
            <w:vAlign w:val="top"/>
          </w:tcPr>
          <w:p w14:paraId="183CAAA3">
            <w:pPr>
              <w:spacing w:before="126" w:line="204" w:lineRule="auto"/>
              <w:ind w:left="138"/>
              <w:rPr>
                <w:rFonts w:ascii="微软雅黑" w:hAnsi="微软雅黑" w:eastAsia="微软雅黑" w:cs="微软雅黑"/>
                <w:sz w:val="20"/>
                <w:szCs w:val="20"/>
              </w:rPr>
            </w:pPr>
            <w:r>
              <w:rPr>
                <w:rFonts w:ascii="微软雅黑" w:hAnsi="微软雅黑" w:eastAsia="微软雅黑" w:cs="微软雅黑"/>
                <w:spacing w:val="9"/>
                <w:sz w:val="20"/>
                <w:szCs w:val="20"/>
              </w:rPr>
              <w:t>确定不变</w:t>
            </w:r>
          </w:p>
        </w:tc>
        <w:tc>
          <w:tcPr>
            <w:tcW w:w="3142" w:type="dxa"/>
            <w:tcBorders>
              <w:top w:val="single" w:color="000000" w:sz="2" w:space="0"/>
              <w:bottom w:val="single" w:color="000000" w:sz="2" w:space="0"/>
            </w:tcBorders>
            <w:vAlign w:val="top"/>
          </w:tcPr>
          <w:p w14:paraId="26C96A27">
            <w:pPr>
              <w:spacing w:before="128" w:line="203" w:lineRule="auto"/>
              <w:ind w:left="142"/>
              <w:rPr>
                <w:rFonts w:ascii="微软雅黑" w:hAnsi="微软雅黑" w:eastAsia="微软雅黑" w:cs="微软雅黑"/>
                <w:sz w:val="20"/>
                <w:szCs w:val="20"/>
              </w:rPr>
            </w:pPr>
            <w:r>
              <w:rPr>
                <w:rFonts w:ascii="微软雅黑" w:hAnsi="微软雅黑" w:eastAsia="微软雅黑" w:cs="微软雅黑"/>
                <w:spacing w:val="10"/>
                <w:sz w:val="20"/>
                <w:szCs w:val="20"/>
              </w:rPr>
              <w:t>实</w:t>
            </w:r>
            <w:r>
              <w:rPr>
                <w:rFonts w:ascii="微软雅黑" w:hAnsi="微软雅黑" w:eastAsia="微软雅黑" w:cs="微软雅黑"/>
                <w:spacing w:val="8"/>
                <w:sz w:val="20"/>
                <w:szCs w:val="20"/>
              </w:rPr>
              <w:t>时更新</w:t>
            </w:r>
          </w:p>
        </w:tc>
      </w:tr>
      <w:tr w14:paraId="49AFDC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0" w:hRule="atLeast"/>
        </w:trPr>
        <w:tc>
          <w:tcPr>
            <w:tcW w:w="4041" w:type="dxa"/>
            <w:tcBorders>
              <w:top w:val="single" w:color="000000" w:sz="2" w:space="0"/>
              <w:bottom w:val="single" w:color="000000" w:sz="2" w:space="0"/>
            </w:tcBorders>
            <w:shd w:val="clear" w:color="auto" w:fill="BEBEBE"/>
            <w:vAlign w:val="top"/>
          </w:tcPr>
          <w:p w14:paraId="0558F23C">
            <w:pPr>
              <w:spacing w:before="130" w:line="204" w:lineRule="auto"/>
              <w:ind w:left="141"/>
              <w:rPr>
                <w:rFonts w:ascii="微软雅黑" w:hAnsi="微软雅黑" w:eastAsia="微软雅黑" w:cs="微软雅黑"/>
                <w:sz w:val="20"/>
                <w:szCs w:val="20"/>
              </w:rPr>
            </w:pPr>
            <w:r>
              <w:rPr>
                <w:rFonts w:ascii="微软雅黑" w:hAnsi="微软雅黑" w:eastAsia="微软雅黑" w:cs="微软雅黑"/>
                <w:spacing w:val="10"/>
                <w:sz w:val="20"/>
                <w:szCs w:val="20"/>
              </w:rPr>
              <w:t>公</w:t>
            </w:r>
            <w:r>
              <w:rPr>
                <w:rFonts w:ascii="微软雅黑" w:hAnsi="微软雅黑" w:eastAsia="微软雅黑" w:cs="微软雅黑"/>
                <w:spacing w:val="8"/>
                <w:sz w:val="20"/>
                <w:szCs w:val="20"/>
              </w:rPr>
              <w:t>式运行</w:t>
            </w:r>
          </w:p>
        </w:tc>
        <w:tc>
          <w:tcPr>
            <w:tcW w:w="2309" w:type="dxa"/>
            <w:tcBorders>
              <w:top w:val="single" w:color="000000" w:sz="2" w:space="0"/>
              <w:bottom w:val="single" w:color="000000" w:sz="2" w:space="0"/>
            </w:tcBorders>
            <w:vAlign w:val="top"/>
          </w:tcPr>
          <w:p w14:paraId="544F6D62">
            <w:pPr>
              <w:spacing w:before="130" w:line="204" w:lineRule="auto"/>
              <w:ind w:left="139"/>
              <w:rPr>
                <w:rFonts w:ascii="微软雅黑" w:hAnsi="微软雅黑" w:eastAsia="微软雅黑" w:cs="微软雅黑"/>
                <w:sz w:val="20"/>
                <w:szCs w:val="20"/>
              </w:rPr>
            </w:pPr>
            <w:r>
              <w:rPr>
                <w:rFonts w:ascii="微软雅黑" w:hAnsi="微软雅黑" w:eastAsia="微软雅黑" w:cs="微软雅黑"/>
                <w:spacing w:val="4"/>
                <w:sz w:val="20"/>
                <w:szCs w:val="20"/>
              </w:rPr>
              <w:t xml:space="preserve">每根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一</w:t>
            </w:r>
            <w:r>
              <w:rPr>
                <w:rFonts w:ascii="微软雅黑" w:hAnsi="微软雅黑" w:eastAsia="微软雅黑" w:cs="微软雅黑"/>
                <w:spacing w:val="3"/>
                <w:sz w:val="20"/>
                <w:szCs w:val="20"/>
              </w:rPr>
              <w:t>次</w:t>
            </w:r>
          </w:p>
        </w:tc>
        <w:tc>
          <w:tcPr>
            <w:tcW w:w="3142" w:type="dxa"/>
            <w:tcBorders>
              <w:top w:val="single" w:color="000000" w:sz="2" w:space="0"/>
              <w:bottom w:val="single" w:color="000000" w:sz="2" w:space="0"/>
            </w:tcBorders>
            <w:vAlign w:val="top"/>
          </w:tcPr>
          <w:p w14:paraId="2BDE1CF7">
            <w:pPr>
              <w:spacing w:before="130" w:line="204" w:lineRule="auto"/>
              <w:ind w:left="142"/>
              <w:rPr>
                <w:rFonts w:ascii="微软雅黑" w:hAnsi="微软雅黑" w:eastAsia="微软雅黑" w:cs="微软雅黑"/>
                <w:sz w:val="20"/>
                <w:szCs w:val="20"/>
              </w:rPr>
            </w:pPr>
            <w:r>
              <w:rPr>
                <w:rFonts w:ascii="微软雅黑" w:hAnsi="微软雅黑" w:eastAsia="微软雅黑" w:cs="微软雅黑"/>
                <w:spacing w:val="14"/>
                <w:sz w:val="20"/>
                <w:szCs w:val="20"/>
              </w:rPr>
              <w:t>每</w:t>
            </w:r>
            <w:r>
              <w:rPr>
                <w:rFonts w:ascii="微软雅黑" w:hAnsi="微软雅黑" w:eastAsia="微软雅黑" w:cs="微软雅黑"/>
                <w:spacing w:val="10"/>
                <w:sz w:val="20"/>
                <w:szCs w:val="20"/>
              </w:rPr>
              <w:t xml:space="preserve">个 </w:t>
            </w:r>
            <w:r>
              <w:rPr>
                <w:rFonts w:ascii="微软雅黑" w:hAnsi="微软雅黑" w:eastAsia="微软雅黑" w:cs="微软雅黑"/>
                <w:sz w:val="20"/>
                <w:szCs w:val="20"/>
              </w:rPr>
              <w:t>Tick</w:t>
            </w:r>
            <w:r>
              <w:rPr>
                <w:rFonts w:ascii="微软雅黑" w:hAnsi="微软雅黑" w:eastAsia="微软雅黑" w:cs="微软雅黑"/>
                <w:spacing w:val="10"/>
                <w:sz w:val="20"/>
                <w:szCs w:val="20"/>
              </w:rPr>
              <w:t xml:space="preserve"> 一次</w:t>
            </w:r>
          </w:p>
        </w:tc>
      </w:tr>
      <w:tr w14:paraId="1D9AB3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0" w:hRule="atLeast"/>
        </w:trPr>
        <w:tc>
          <w:tcPr>
            <w:tcW w:w="4041" w:type="dxa"/>
            <w:tcBorders>
              <w:top w:val="single" w:color="000000" w:sz="2" w:space="0"/>
              <w:bottom w:val="single" w:color="000000" w:sz="2" w:space="0"/>
            </w:tcBorders>
            <w:shd w:val="clear" w:color="auto" w:fill="BEBEBE"/>
            <w:vAlign w:val="top"/>
          </w:tcPr>
          <w:p w14:paraId="2EAAC1E7">
            <w:pPr>
              <w:spacing w:before="130" w:line="203" w:lineRule="auto"/>
              <w:ind w:left="148"/>
              <w:rPr>
                <w:rFonts w:ascii="微软雅黑" w:hAnsi="微软雅黑" w:eastAsia="微软雅黑" w:cs="微软雅黑"/>
                <w:sz w:val="20"/>
                <w:szCs w:val="20"/>
              </w:rPr>
            </w:pPr>
            <w:r>
              <w:rPr>
                <w:rFonts w:ascii="微软雅黑" w:hAnsi="微软雅黑" w:eastAsia="微软雅黑" w:cs="微软雅黑"/>
                <w:spacing w:val="7"/>
                <w:sz w:val="20"/>
                <w:szCs w:val="20"/>
              </w:rPr>
              <w:t>交易信</w:t>
            </w:r>
            <w:r>
              <w:rPr>
                <w:rFonts w:ascii="微软雅黑" w:hAnsi="微软雅黑" w:eastAsia="微软雅黑" w:cs="微软雅黑"/>
                <w:spacing w:val="6"/>
                <w:sz w:val="20"/>
                <w:szCs w:val="20"/>
              </w:rPr>
              <w:t>号</w:t>
            </w:r>
          </w:p>
        </w:tc>
        <w:tc>
          <w:tcPr>
            <w:tcW w:w="2309" w:type="dxa"/>
            <w:tcBorders>
              <w:top w:val="single" w:color="000000" w:sz="2" w:space="0"/>
              <w:bottom w:val="single" w:color="000000" w:sz="2" w:space="0"/>
            </w:tcBorders>
            <w:vAlign w:val="top"/>
          </w:tcPr>
          <w:p w14:paraId="03DC7EA7">
            <w:pPr>
              <w:spacing w:before="130" w:line="204" w:lineRule="auto"/>
              <w:ind w:left="154"/>
              <w:rPr>
                <w:rFonts w:ascii="微软雅黑" w:hAnsi="微软雅黑" w:eastAsia="微软雅黑" w:cs="微软雅黑"/>
                <w:sz w:val="20"/>
                <w:szCs w:val="20"/>
              </w:rPr>
            </w:pPr>
            <w:r>
              <w:rPr>
                <w:rFonts w:ascii="微软雅黑" w:hAnsi="微软雅黑" w:eastAsia="微软雅黑" w:cs="微软雅黑"/>
                <w:spacing w:val="5"/>
                <w:sz w:val="20"/>
                <w:szCs w:val="20"/>
              </w:rPr>
              <w:t>固定不</w:t>
            </w:r>
            <w:r>
              <w:rPr>
                <w:rFonts w:ascii="微软雅黑" w:hAnsi="微软雅黑" w:eastAsia="微软雅黑" w:cs="微软雅黑"/>
                <w:spacing w:val="4"/>
                <w:sz w:val="20"/>
                <w:szCs w:val="20"/>
              </w:rPr>
              <w:t>变</w:t>
            </w:r>
          </w:p>
        </w:tc>
        <w:tc>
          <w:tcPr>
            <w:tcW w:w="3142" w:type="dxa"/>
            <w:tcBorders>
              <w:top w:val="single" w:color="000000" w:sz="2" w:space="0"/>
              <w:bottom w:val="single" w:color="000000" w:sz="2" w:space="0"/>
            </w:tcBorders>
            <w:vAlign w:val="top"/>
          </w:tcPr>
          <w:p w14:paraId="76331595">
            <w:pPr>
              <w:spacing w:before="130" w:line="204" w:lineRule="auto"/>
              <w:ind w:left="138"/>
              <w:rPr>
                <w:rFonts w:ascii="微软雅黑" w:hAnsi="微软雅黑" w:eastAsia="微软雅黑" w:cs="微软雅黑"/>
                <w:sz w:val="20"/>
                <w:szCs w:val="20"/>
              </w:rPr>
            </w:pPr>
            <w:r>
              <w:rPr>
                <w:rFonts w:ascii="微软雅黑" w:hAnsi="微软雅黑" w:eastAsia="微软雅黑" w:cs="微软雅黑"/>
                <w:spacing w:val="12"/>
                <w:sz w:val="20"/>
                <w:szCs w:val="20"/>
              </w:rPr>
              <w:t>有</w:t>
            </w:r>
            <w:r>
              <w:rPr>
                <w:rFonts w:ascii="微软雅黑" w:hAnsi="微软雅黑" w:eastAsia="微软雅黑" w:cs="微软雅黑"/>
                <w:spacing w:val="9"/>
                <w:sz w:val="20"/>
                <w:szCs w:val="20"/>
              </w:rPr>
              <w:t>可能变化</w:t>
            </w:r>
          </w:p>
        </w:tc>
      </w:tr>
      <w:tr w14:paraId="12DD98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0" w:hRule="atLeast"/>
        </w:trPr>
        <w:tc>
          <w:tcPr>
            <w:tcW w:w="4041" w:type="dxa"/>
            <w:tcBorders>
              <w:top w:val="single" w:color="000000" w:sz="2" w:space="0"/>
              <w:bottom w:val="single" w:color="000000" w:sz="2" w:space="0"/>
            </w:tcBorders>
            <w:shd w:val="clear" w:color="auto" w:fill="BEBEBE"/>
            <w:vAlign w:val="top"/>
          </w:tcPr>
          <w:p w14:paraId="6EB701AA">
            <w:pPr>
              <w:spacing w:before="131" w:line="203" w:lineRule="auto"/>
              <w:ind w:left="143"/>
              <w:rPr>
                <w:rFonts w:ascii="微软雅黑" w:hAnsi="微软雅黑" w:eastAsia="微软雅黑" w:cs="微软雅黑"/>
                <w:sz w:val="20"/>
                <w:szCs w:val="20"/>
              </w:rPr>
            </w:pPr>
            <w:r>
              <w:rPr>
                <w:rFonts w:ascii="微软雅黑" w:hAnsi="微软雅黑" w:eastAsia="微软雅黑" w:cs="微软雅黑"/>
                <w:spacing w:val="8"/>
                <w:sz w:val="20"/>
                <w:szCs w:val="20"/>
              </w:rPr>
              <w:t>是否发单</w:t>
            </w:r>
          </w:p>
        </w:tc>
        <w:tc>
          <w:tcPr>
            <w:tcW w:w="2309" w:type="dxa"/>
            <w:tcBorders>
              <w:top w:val="single" w:color="000000" w:sz="2" w:space="0"/>
              <w:bottom w:val="single" w:color="000000" w:sz="2" w:space="0"/>
            </w:tcBorders>
            <w:vAlign w:val="top"/>
          </w:tcPr>
          <w:p w14:paraId="068FA432">
            <w:pPr>
              <w:spacing w:before="130" w:line="205" w:lineRule="auto"/>
              <w:ind w:left="139"/>
              <w:rPr>
                <w:rFonts w:ascii="微软雅黑" w:hAnsi="微软雅黑" w:eastAsia="微软雅黑" w:cs="微软雅黑"/>
                <w:sz w:val="20"/>
                <w:szCs w:val="20"/>
              </w:rPr>
            </w:pPr>
            <w:r>
              <w:rPr>
                <w:rFonts w:ascii="微软雅黑" w:hAnsi="微软雅黑" w:eastAsia="微软雅黑" w:cs="微软雅黑"/>
                <w:spacing w:val="5"/>
                <w:sz w:val="20"/>
                <w:szCs w:val="20"/>
              </w:rPr>
              <w:t>否</w:t>
            </w:r>
          </w:p>
        </w:tc>
        <w:tc>
          <w:tcPr>
            <w:tcW w:w="3142" w:type="dxa"/>
            <w:tcBorders>
              <w:top w:val="single" w:color="000000" w:sz="2" w:space="0"/>
              <w:bottom w:val="single" w:color="000000" w:sz="2" w:space="0"/>
            </w:tcBorders>
            <w:vAlign w:val="top"/>
          </w:tcPr>
          <w:p w14:paraId="035A93E2">
            <w:pPr>
              <w:spacing w:before="130" w:line="199" w:lineRule="auto"/>
              <w:ind w:left="143"/>
              <w:rPr>
                <w:rFonts w:ascii="微软雅黑" w:hAnsi="微软雅黑" w:eastAsia="微软雅黑" w:cs="微软雅黑"/>
                <w:sz w:val="20"/>
                <w:szCs w:val="20"/>
              </w:rPr>
            </w:pPr>
            <w:r>
              <w:rPr>
                <w:rFonts w:ascii="微软雅黑" w:hAnsi="微软雅黑" w:eastAsia="微软雅黑" w:cs="微软雅黑"/>
                <w:spacing w:val="11"/>
                <w:sz w:val="20"/>
                <w:szCs w:val="20"/>
              </w:rPr>
              <w:t>是</w:t>
            </w:r>
            <w:r>
              <w:rPr>
                <w:rFonts w:ascii="微软雅黑" w:hAnsi="微软雅黑" w:eastAsia="微软雅黑" w:cs="微软雅黑"/>
                <w:spacing w:val="10"/>
                <w:sz w:val="20"/>
                <w:szCs w:val="20"/>
              </w:rPr>
              <w:t xml:space="preserve">  (受公式机制控制)</w:t>
            </w:r>
          </w:p>
        </w:tc>
      </w:tr>
      <w:tr w14:paraId="5142FB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0" w:hRule="atLeast"/>
        </w:trPr>
        <w:tc>
          <w:tcPr>
            <w:tcW w:w="4041" w:type="dxa"/>
            <w:tcBorders>
              <w:top w:val="single" w:color="000000" w:sz="2" w:space="0"/>
              <w:bottom w:val="single" w:color="000000" w:sz="2" w:space="0"/>
            </w:tcBorders>
            <w:shd w:val="clear" w:color="auto" w:fill="BEBEBE"/>
            <w:vAlign w:val="top"/>
          </w:tcPr>
          <w:p w14:paraId="7CD38C6E">
            <w:pPr>
              <w:spacing w:before="132" w:line="203" w:lineRule="auto"/>
              <w:ind w:left="156"/>
              <w:rPr>
                <w:rFonts w:ascii="微软雅黑" w:hAnsi="微软雅黑" w:eastAsia="微软雅黑" w:cs="微软雅黑"/>
                <w:sz w:val="20"/>
                <w:szCs w:val="20"/>
              </w:rPr>
            </w:pPr>
            <w:r>
              <w:rPr>
                <w:rFonts w:ascii="微软雅黑" w:hAnsi="微软雅黑" w:eastAsia="微软雅黑" w:cs="微软雅黑"/>
                <w:spacing w:val="5"/>
                <w:sz w:val="20"/>
                <w:szCs w:val="20"/>
              </w:rPr>
              <w:t>函数调</w:t>
            </w:r>
            <w:r>
              <w:rPr>
                <w:rFonts w:ascii="微软雅黑" w:hAnsi="微软雅黑" w:eastAsia="微软雅黑" w:cs="微软雅黑"/>
                <w:spacing w:val="4"/>
                <w:sz w:val="20"/>
                <w:szCs w:val="20"/>
              </w:rPr>
              <w:t>用</w:t>
            </w:r>
          </w:p>
        </w:tc>
        <w:tc>
          <w:tcPr>
            <w:tcW w:w="2309" w:type="dxa"/>
            <w:tcBorders>
              <w:top w:val="single" w:color="000000" w:sz="2" w:space="0"/>
              <w:bottom w:val="single" w:color="000000" w:sz="2" w:space="0"/>
            </w:tcBorders>
            <w:vAlign w:val="top"/>
          </w:tcPr>
          <w:p w14:paraId="38129A31">
            <w:pPr>
              <w:spacing w:before="132" w:line="203" w:lineRule="auto"/>
              <w:ind w:left="144"/>
              <w:rPr>
                <w:rFonts w:ascii="微软雅黑" w:hAnsi="微软雅黑" w:eastAsia="微软雅黑" w:cs="微软雅黑"/>
                <w:sz w:val="20"/>
                <w:szCs w:val="20"/>
              </w:rPr>
            </w:pPr>
            <w:r>
              <w:rPr>
                <w:rFonts w:ascii="微软雅黑" w:hAnsi="微软雅黑" w:eastAsia="微软雅黑" w:cs="微软雅黑"/>
                <w:spacing w:val="9"/>
                <w:sz w:val="20"/>
                <w:szCs w:val="20"/>
              </w:rPr>
              <w:t>部</w:t>
            </w:r>
            <w:r>
              <w:rPr>
                <w:rFonts w:ascii="微软雅黑" w:hAnsi="微软雅黑" w:eastAsia="微软雅黑" w:cs="微软雅黑"/>
                <w:spacing w:val="8"/>
                <w:sz w:val="20"/>
                <w:szCs w:val="20"/>
              </w:rPr>
              <w:t>分函数无效</w:t>
            </w:r>
          </w:p>
        </w:tc>
        <w:tc>
          <w:tcPr>
            <w:tcW w:w="3142" w:type="dxa"/>
            <w:tcBorders>
              <w:top w:val="single" w:color="000000" w:sz="2" w:space="0"/>
              <w:bottom w:val="single" w:color="000000" w:sz="2" w:space="0"/>
            </w:tcBorders>
            <w:vAlign w:val="top"/>
          </w:tcPr>
          <w:p w14:paraId="3F77CB94">
            <w:pPr>
              <w:spacing w:before="133" w:line="203" w:lineRule="auto"/>
              <w:ind w:left="138"/>
              <w:rPr>
                <w:rFonts w:ascii="微软雅黑" w:hAnsi="微软雅黑" w:eastAsia="微软雅黑" w:cs="微软雅黑"/>
                <w:sz w:val="20"/>
                <w:szCs w:val="20"/>
              </w:rPr>
            </w:pPr>
            <w:r>
              <w:rPr>
                <w:rFonts w:ascii="微软雅黑" w:hAnsi="微软雅黑" w:eastAsia="微软雅黑" w:cs="微软雅黑"/>
                <w:spacing w:val="9"/>
                <w:sz w:val="20"/>
                <w:szCs w:val="20"/>
              </w:rPr>
              <w:t>有</w:t>
            </w:r>
            <w:r>
              <w:rPr>
                <w:rFonts w:ascii="微软雅黑" w:hAnsi="微软雅黑" w:eastAsia="微软雅黑" w:cs="微软雅黑"/>
                <w:spacing w:val="8"/>
                <w:sz w:val="20"/>
                <w:szCs w:val="20"/>
              </w:rPr>
              <w:t>效</w:t>
            </w:r>
          </w:p>
        </w:tc>
      </w:tr>
    </w:tbl>
    <w:p w14:paraId="436703BE">
      <w:pPr>
        <w:spacing w:before="50" w:line="206" w:lineRule="auto"/>
        <w:ind w:left="4"/>
        <w:rPr>
          <w:rFonts w:ascii="微软雅黑" w:hAnsi="微软雅黑" w:eastAsia="微软雅黑" w:cs="微软雅黑"/>
          <w:sz w:val="20"/>
          <w:szCs w:val="20"/>
        </w:rPr>
      </w:pPr>
      <w:r>
        <w:rPr>
          <w:rFonts w:ascii="微软雅黑" w:hAnsi="微软雅黑" w:eastAsia="微软雅黑" w:cs="微软雅黑"/>
          <w:spacing w:val="5"/>
          <w:sz w:val="20"/>
          <w:szCs w:val="20"/>
        </w:rPr>
        <w:t>注</w:t>
      </w:r>
      <w:r>
        <w:rPr>
          <w:rFonts w:ascii="微软雅黑" w:hAnsi="微软雅黑" w:eastAsia="微软雅黑" w:cs="微软雅黑"/>
          <w:spacing w:val="3"/>
          <w:sz w:val="20"/>
          <w:szCs w:val="20"/>
        </w:rPr>
        <w:t>意：</w:t>
      </w:r>
    </w:p>
    <w:p w14:paraId="69F5B770">
      <w:pPr>
        <w:spacing w:before="18" w:line="228" w:lineRule="auto"/>
        <w:ind w:left="1" w:right="69"/>
        <w:rPr>
          <w:rFonts w:ascii="微软雅黑" w:hAnsi="微软雅黑" w:eastAsia="微软雅黑" w:cs="微软雅黑"/>
          <w:sz w:val="20"/>
          <w:szCs w:val="20"/>
        </w:rPr>
      </w:pPr>
      <w:r>
        <w:rPr>
          <w:rFonts w:ascii="微软雅黑" w:hAnsi="微软雅黑" w:eastAsia="微软雅黑" w:cs="微软雅黑"/>
          <w:spacing w:val="4"/>
          <w:sz w:val="20"/>
          <w:szCs w:val="20"/>
        </w:rPr>
        <w:t>实时交</w:t>
      </w:r>
      <w:r>
        <w:rPr>
          <w:rFonts w:ascii="微软雅黑" w:hAnsi="微软雅黑" w:eastAsia="微软雅黑" w:cs="微软雅黑"/>
          <w:spacing w:val="2"/>
          <w:sz w:val="20"/>
          <w:szCs w:val="20"/>
        </w:rPr>
        <w:t xml:space="preserve">易的当前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是每一个 </w:t>
      </w:r>
      <w:r>
        <w:rPr>
          <w:rFonts w:ascii="微软雅黑" w:hAnsi="微软雅黑" w:eastAsia="微软雅黑" w:cs="微软雅黑"/>
          <w:sz w:val="20"/>
          <w:szCs w:val="20"/>
        </w:rPr>
        <w:t>tick</w:t>
      </w:r>
      <w:r>
        <w:rPr>
          <w:rFonts w:ascii="微软雅黑" w:hAnsi="微软雅黑" w:eastAsia="微软雅黑" w:cs="微软雅黑"/>
          <w:spacing w:val="2"/>
          <w:sz w:val="20"/>
          <w:szCs w:val="20"/>
        </w:rPr>
        <w:t xml:space="preserve"> 运行一次，  图标上的交易信号会随之改变，  实际交易也会随之执行。</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但是当前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0 标注)  走完，  新的一根 </w:t>
      </w:r>
      <w:r>
        <w:rPr>
          <w:rFonts w:ascii="微软雅黑" w:hAnsi="微软雅黑" w:eastAsia="微软雅黑" w:cs="微软雅黑"/>
          <w:sz w:val="20"/>
          <w:szCs w:val="20"/>
        </w:rPr>
        <w:t>BAR</w:t>
      </w:r>
      <w:r>
        <w:rPr>
          <w:rFonts w:ascii="微软雅黑" w:hAnsi="微软雅黑" w:eastAsia="微软雅黑" w:cs="微软雅黑"/>
          <w:spacing w:val="-1"/>
          <w:sz w:val="20"/>
          <w:szCs w:val="20"/>
        </w:rPr>
        <w:t>(</w:t>
      </w:r>
      <w:r>
        <w:rPr>
          <w:rFonts w:ascii="微软雅黑" w:hAnsi="微软雅黑" w:eastAsia="微软雅黑" w:cs="微软雅黑"/>
          <w:sz w:val="20"/>
          <w:szCs w:val="20"/>
        </w:rPr>
        <w:t>bar</w:t>
      </w:r>
      <w:r>
        <w:rPr>
          <w:rFonts w:ascii="微软雅黑" w:hAnsi="微软雅黑" w:eastAsia="微软雅黑" w:cs="微软雅黑"/>
          <w:spacing w:val="-1"/>
          <w:sz w:val="20"/>
          <w:szCs w:val="20"/>
        </w:rPr>
        <w:t>1 标注)出现时，  刚刚的</w:t>
      </w:r>
      <w:r>
        <w:rPr>
          <w:rFonts w:ascii="微软雅黑" w:hAnsi="微软雅黑" w:eastAsia="微软雅黑" w:cs="微软雅黑"/>
          <w:sz w:val="20"/>
          <w:szCs w:val="20"/>
        </w:rPr>
        <w:t xml:space="preserve"> bar0 就成为了历史。一旦成为 </w:t>
      </w:r>
      <w:r>
        <w:rPr>
          <w:rFonts w:ascii="微软雅黑" w:hAnsi="微软雅黑" w:eastAsia="微软雅黑" w:cs="微软雅黑"/>
          <w:spacing w:val="8"/>
          <w:sz w:val="20"/>
          <w:szCs w:val="20"/>
        </w:rPr>
        <w:t xml:space="preserve">历史的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那么它的运行机制将走的是另一套机制，  即历史回测机制。两种机制的不同将可能导致</w:t>
      </w:r>
      <w:r>
        <w:rPr>
          <w:rFonts w:ascii="微软雅黑" w:hAnsi="微软雅黑" w:eastAsia="微软雅黑" w:cs="微软雅黑"/>
          <w:sz w:val="20"/>
          <w:szCs w:val="20"/>
        </w:rPr>
        <w:t>bar</w:t>
      </w:r>
      <w:r>
        <w:rPr>
          <w:rFonts w:ascii="微软雅黑" w:hAnsi="微软雅黑" w:eastAsia="微软雅黑" w:cs="微软雅黑"/>
          <w:spacing w:val="4"/>
          <w:sz w:val="20"/>
          <w:szCs w:val="20"/>
        </w:rPr>
        <w:t>0</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上的信号不一</w:t>
      </w:r>
      <w:r>
        <w:rPr>
          <w:rFonts w:ascii="微软雅黑" w:hAnsi="微软雅黑" w:eastAsia="微软雅黑" w:cs="微软雅黑"/>
          <w:spacing w:val="3"/>
          <w:sz w:val="20"/>
          <w:szCs w:val="20"/>
        </w:rPr>
        <w:t>致</w:t>
      </w:r>
      <w:r>
        <w:rPr>
          <w:rFonts w:ascii="微软雅黑" w:hAnsi="微软雅黑" w:eastAsia="微软雅黑" w:cs="微软雅黑"/>
          <w:spacing w:val="2"/>
          <w:sz w:val="20"/>
          <w:szCs w:val="20"/>
        </w:rPr>
        <w:t>，  这样可能导致信号闪烁。</w:t>
      </w:r>
    </w:p>
    <w:p w14:paraId="3E17698C">
      <w:pPr>
        <w:spacing w:line="241" w:lineRule="auto"/>
        <w:rPr>
          <w:rFonts w:ascii="Arial"/>
          <w:sz w:val="21"/>
        </w:rPr>
      </w:pPr>
    </w:p>
    <w:p w14:paraId="10974621">
      <w:pPr>
        <w:spacing w:before="124" w:line="202" w:lineRule="auto"/>
        <w:ind w:left="13"/>
        <w:outlineLvl w:val="1"/>
        <w:rPr>
          <w:rFonts w:ascii="微软雅黑" w:hAnsi="微软雅黑" w:eastAsia="微软雅黑" w:cs="微软雅黑"/>
          <w:sz w:val="29"/>
          <w:szCs w:val="29"/>
        </w:rPr>
      </w:pPr>
      <w:bookmarkStart w:id="31" w:name="_bookmark32"/>
      <w:bookmarkEnd w:id="31"/>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2.</w:t>
      </w:r>
      <w:r>
        <w:rPr>
          <w:rFonts w:ascii="微软雅黑" w:hAnsi="微软雅黑" w:eastAsia="微软雅黑" w:cs="微软雅黑"/>
          <w:spacing w:val="-7"/>
          <w:sz w:val="29"/>
          <w:szCs w:val="29"/>
          <w14:textOutline w14:w="5448" w14:cap="sq" w14:cmpd="sng">
            <w14:solidFill>
              <w14:srgbClr w14:val="000000"/>
            </w14:solidFill>
            <w14:prstDash w14:val="solid"/>
            <w14:bevel/>
          </w14:textOutline>
        </w:rPr>
        <w:t>3</w:t>
      </w:r>
      <w:r>
        <w:rPr>
          <w:rFonts w:ascii="微软雅黑" w:hAnsi="微软雅黑" w:eastAsia="微软雅黑" w:cs="微软雅黑"/>
          <w:spacing w:val="-4"/>
          <w:sz w:val="29"/>
          <w:szCs w:val="29"/>
          <w14:textOutline w14:w="5448" w14:cap="sq" w14:cmpd="sng">
            <w14:solidFill>
              <w14:srgbClr w14:val="000000"/>
            </w14:solidFill>
            <w14:prstDash w14:val="solid"/>
            <w14:bevel/>
          </w14:textOutline>
        </w:rPr>
        <w:t>、</w:t>
      </w:r>
      <w:r>
        <w:rPr>
          <w:rFonts w:ascii="微软雅黑" w:hAnsi="微软雅黑" w:eastAsia="微软雅黑" w:cs="微软雅黑"/>
          <w:spacing w:val="-4"/>
          <w:sz w:val="29"/>
          <w:szCs w:val="29"/>
        </w:rPr>
        <w:t xml:space="preserve">  </w:t>
      </w:r>
      <w:r>
        <w:rPr>
          <w:rFonts w:ascii="微软雅黑" w:hAnsi="微软雅黑" w:eastAsia="微软雅黑" w:cs="微软雅黑"/>
          <w:spacing w:val="-4"/>
          <w:sz w:val="29"/>
          <w:szCs w:val="29"/>
          <w14:textOutline w14:w="5448" w14:cap="sq" w14:cmpd="sng">
            <w14:solidFill>
              <w14:srgbClr w14:val="000000"/>
            </w14:solidFill>
            <w14:prstDash w14:val="solid"/>
            <w14:bevel/>
          </w14:textOutline>
        </w:rPr>
        <w:t>四周策略的升级</w:t>
      </w:r>
      <w:r>
        <w:rPr>
          <w:rFonts w:ascii="微软雅黑" w:hAnsi="微软雅黑" w:eastAsia="微软雅黑" w:cs="微软雅黑"/>
          <w:spacing w:val="-4"/>
          <w:sz w:val="29"/>
          <w:szCs w:val="29"/>
        </w:rPr>
        <w:t xml:space="preserve"> </w:t>
      </w:r>
      <w:r>
        <w:rPr>
          <w:rFonts w:ascii="微软雅黑" w:hAnsi="微软雅黑" w:eastAsia="微软雅黑" w:cs="微软雅黑"/>
          <w:spacing w:val="-4"/>
          <w:sz w:val="29"/>
          <w:szCs w:val="29"/>
          <w14:textOutline w14:w="5448" w14:cap="sq" w14:cmpd="sng">
            <w14:solidFill>
              <w14:srgbClr w14:val="000000"/>
            </w14:solidFill>
            <w14:prstDash w14:val="solid"/>
            <w14:bevel/>
          </w14:textOutline>
        </w:rPr>
        <w:t>——海龟交易系统</w:t>
      </w:r>
    </w:p>
    <w:p w14:paraId="51CAF08B">
      <w:pPr>
        <w:spacing w:before="95" w:line="218" w:lineRule="auto"/>
        <w:ind w:left="12" w:hanging="4"/>
        <w:rPr>
          <w:rFonts w:ascii="微软雅黑" w:hAnsi="微软雅黑" w:eastAsia="微软雅黑" w:cs="微软雅黑"/>
          <w:sz w:val="20"/>
          <w:szCs w:val="20"/>
        </w:rPr>
      </w:pPr>
      <w:r>
        <w:rPr>
          <w:rFonts w:ascii="微软雅黑" w:hAnsi="微软雅黑" w:eastAsia="微软雅黑" w:cs="微软雅黑"/>
          <w:spacing w:val="6"/>
          <w:sz w:val="20"/>
          <w:szCs w:val="20"/>
        </w:rPr>
        <w:t>资金管理是交易中最重要的一环，  甚至比策略本身的交易规则都重要。资金管理对策略的净利润、盈亏比</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收益</w:t>
      </w:r>
      <w:r>
        <w:rPr>
          <w:rFonts w:ascii="微软雅黑" w:hAnsi="微软雅黑" w:eastAsia="微软雅黑" w:cs="微软雅黑"/>
          <w:spacing w:val="12"/>
          <w:sz w:val="20"/>
          <w:szCs w:val="20"/>
        </w:rPr>
        <w:t>风</w:t>
      </w:r>
      <w:r>
        <w:rPr>
          <w:rFonts w:ascii="微软雅黑" w:hAnsi="微软雅黑" w:eastAsia="微软雅黑" w:cs="微软雅黑"/>
          <w:spacing w:val="11"/>
          <w:sz w:val="20"/>
          <w:szCs w:val="20"/>
        </w:rPr>
        <w:t>险比有着重要影响。下面我们简单介绍一个经典交易系统海龟交易系统。海龟交易是在四周规则的</w:t>
      </w:r>
    </w:p>
    <w:p w14:paraId="2EBBC019">
      <w:pPr>
        <w:spacing w:line="218" w:lineRule="auto"/>
        <w:ind w:left="4" w:right="406" w:hanging="1"/>
        <w:rPr>
          <w:rFonts w:ascii="微软雅黑" w:hAnsi="微软雅黑" w:eastAsia="微软雅黑" w:cs="微软雅黑"/>
          <w:sz w:val="20"/>
          <w:szCs w:val="20"/>
        </w:rPr>
      </w:pPr>
      <w:r>
        <w:rPr>
          <w:rFonts w:ascii="微软雅黑" w:hAnsi="微软雅黑" w:eastAsia="微软雅黑" w:cs="微软雅黑"/>
          <w:spacing w:val="1"/>
          <w:sz w:val="20"/>
          <w:szCs w:val="20"/>
        </w:rPr>
        <w:t>基础上加以改进而生成的。  它的重要改进就集中在仓位如何管理，  包括头寸怎么计算，  怎么进行加仓。</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我们先贴出</w:t>
      </w:r>
      <w:r>
        <w:rPr>
          <w:rFonts w:ascii="微软雅黑" w:hAnsi="微软雅黑" w:eastAsia="微软雅黑" w:cs="微软雅黑"/>
          <w:spacing w:val="7"/>
          <w:sz w:val="20"/>
          <w:szCs w:val="20"/>
        </w:rPr>
        <w:t>完</w:t>
      </w:r>
      <w:r>
        <w:rPr>
          <w:rFonts w:ascii="微软雅黑" w:hAnsi="微软雅黑" w:eastAsia="微软雅黑" w:cs="微软雅黑"/>
          <w:spacing w:val="4"/>
          <w:sz w:val="20"/>
          <w:szCs w:val="20"/>
        </w:rPr>
        <w:t>整的代码，  然后重点讲解下海龟的头寸怎么计算。</w:t>
      </w:r>
    </w:p>
    <w:p w14:paraId="7B756E6E">
      <w:pPr>
        <w:spacing w:before="1" w:line="205" w:lineRule="auto"/>
        <w:ind w:left="5"/>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587B3167">
      <w:pPr>
        <w:spacing w:before="19" w:line="218" w:lineRule="auto"/>
        <w:ind w:left="5"/>
        <w:rPr>
          <w:rFonts w:ascii="微软雅黑" w:hAnsi="微软雅黑" w:eastAsia="微软雅黑" w:cs="微软雅黑"/>
          <w:sz w:val="20"/>
          <w:szCs w:val="20"/>
        </w:rPr>
      </w:pPr>
      <w:r>
        <w:rPr>
          <w:rFonts w:ascii="微软雅黑" w:hAnsi="微软雅黑" w:eastAsia="微软雅黑" w:cs="微软雅黑"/>
          <w:color w:val="008000"/>
          <w:spacing w:val="44"/>
          <w:sz w:val="20"/>
          <w:szCs w:val="20"/>
        </w:rPr>
        <w:t>/</w:t>
      </w:r>
      <w:r>
        <w:rPr>
          <w:rFonts w:ascii="微软雅黑" w:hAnsi="微软雅黑" w:eastAsia="微软雅黑" w:cs="微软雅黑"/>
          <w:color w:val="008000"/>
          <w:spacing w:val="40"/>
          <w:sz w:val="20"/>
          <w:szCs w:val="20"/>
        </w:rPr>
        <w:t xml:space="preserve">/ 简称: </w:t>
      </w:r>
      <w:r>
        <w:rPr>
          <w:rFonts w:ascii="微软雅黑" w:hAnsi="微软雅黑" w:eastAsia="微软雅黑" w:cs="微软雅黑"/>
          <w:color w:val="008000"/>
          <w:sz w:val="20"/>
          <w:szCs w:val="20"/>
        </w:rPr>
        <w:t>TurtleTrader</w:t>
      </w:r>
    </w:p>
    <w:p w14:paraId="29AAA773">
      <w:pPr>
        <w:spacing w:line="203" w:lineRule="auto"/>
        <w:ind w:left="5"/>
        <w:rPr>
          <w:rFonts w:ascii="微软雅黑" w:hAnsi="微软雅黑" w:eastAsia="微软雅黑" w:cs="微软雅黑"/>
          <w:sz w:val="20"/>
          <w:szCs w:val="20"/>
        </w:rPr>
      </w:pPr>
      <w:r>
        <w:rPr>
          <w:rFonts w:ascii="微软雅黑" w:hAnsi="微软雅黑" w:eastAsia="微软雅黑" w:cs="微软雅黑"/>
          <w:color w:val="008000"/>
          <w:spacing w:val="20"/>
          <w:sz w:val="20"/>
          <w:szCs w:val="20"/>
        </w:rPr>
        <w:t>// 名称: 海龟交易系</w:t>
      </w:r>
      <w:r>
        <w:rPr>
          <w:rFonts w:ascii="微软雅黑" w:hAnsi="微软雅黑" w:eastAsia="微软雅黑" w:cs="微软雅黑"/>
          <w:color w:val="008000"/>
          <w:spacing w:val="18"/>
          <w:sz w:val="20"/>
          <w:szCs w:val="20"/>
        </w:rPr>
        <w:t>统</w:t>
      </w:r>
    </w:p>
    <w:p w14:paraId="60D5A87A">
      <w:pPr>
        <w:spacing w:before="21" w:line="203" w:lineRule="auto"/>
        <w:ind w:left="5"/>
        <w:rPr>
          <w:rFonts w:ascii="微软雅黑" w:hAnsi="微软雅黑" w:eastAsia="微软雅黑" w:cs="微软雅黑"/>
          <w:sz w:val="20"/>
          <w:szCs w:val="20"/>
        </w:rPr>
      </w:pPr>
      <w:r>
        <w:rPr>
          <w:rFonts w:ascii="微软雅黑" w:hAnsi="微软雅黑" w:eastAsia="微软雅黑" w:cs="微软雅黑"/>
          <w:color w:val="008000"/>
          <w:spacing w:val="28"/>
          <w:sz w:val="20"/>
          <w:szCs w:val="20"/>
        </w:rPr>
        <w:t>/</w:t>
      </w:r>
      <w:r>
        <w:rPr>
          <w:rFonts w:ascii="微软雅黑" w:hAnsi="微软雅黑" w:eastAsia="微软雅黑" w:cs="微软雅黑"/>
          <w:color w:val="008000"/>
          <w:spacing w:val="21"/>
          <w:sz w:val="20"/>
          <w:szCs w:val="20"/>
        </w:rPr>
        <w:t>/ 类别: 公式应用</w:t>
      </w:r>
    </w:p>
    <w:p w14:paraId="632871F1">
      <w:pPr>
        <w:spacing w:before="22" w:line="203" w:lineRule="auto"/>
        <w:ind w:left="5"/>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 类型:  内建应</w:t>
      </w:r>
      <w:r>
        <w:rPr>
          <w:rFonts w:ascii="微软雅黑" w:hAnsi="微软雅黑" w:eastAsia="微软雅黑" w:cs="微软雅黑"/>
          <w:color w:val="008000"/>
          <w:spacing w:val="14"/>
          <w:sz w:val="20"/>
          <w:szCs w:val="20"/>
        </w:rPr>
        <w:t>用</w:t>
      </w:r>
    </w:p>
    <w:p w14:paraId="2A0F6FE9">
      <w:pPr>
        <w:spacing w:before="22" w:line="205" w:lineRule="auto"/>
        <w:ind w:left="5"/>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6467B7D4">
      <w:pPr>
        <w:spacing w:before="19" w:line="186" w:lineRule="auto"/>
        <w:ind w:left="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4E78D0EA">
      <w:pPr>
        <w:sectPr>
          <w:pgSz w:w="11906" w:h="16839"/>
          <w:pgMar w:top="1431" w:right="1007" w:bottom="400" w:left="1081" w:header="0" w:footer="0" w:gutter="0"/>
          <w:cols w:equalWidth="0" w:num="1">
            <w:col w:w="9817"/>
          </w:cols>
        </w:sectPr>
      </w:pPr>
    </w:p>
    <w:p w14:paraId="28E5371B">
      <w:pPr>
        <w:spacing w:before="46" w:line="218"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sz w:val="20"/>
          <w:szCs w:val="20"/>
        </w:rPr>
        <w:t>nEntries</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3</w:t>
      </w:r>
      <w:r>
        <w:rPr>
          <w:rFonts w:ascii="微软雅黑" w:hAnsi="微软雅黑" w:eastAsia="微软雅黑" w:cs="微软雅黑"/>
          <w:color w:val="FF00FF"/>
          <w:spacing w:val="16"/>
          <w:sz w:val="20"/>
          <w:szCs w:val="20"/>
        </w:rPr>
        <w:t>) ;</w:t>
      </w:r>
    </w:p>
    <w:p w14:paraId="65D909BD">
      <w:pPr>
        <w:spacing w:before="1" w:line="198"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sz w:val="20"/>
          <w:szCs w:val="20"/>
        </w:rPr>
        <w:t>RiskRatio</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1</w:t>
      </w:r>
      <w:r>
        <w:rPr>
          <w:rFonts w:ascii="微软雅黑" w:hAnsi="微软雅黑" w:eastAsia="微软雅黑" w:cs="微软雅黑"/>
          <w:color w:val="FF00FF"/>
          <w:spacing w:val="14"/>
          <w:sz w:val="20"/>
          <w:szCs w:val="20"/>
        </w:rPr>
        <w:t>) ;</w:t>
      </w:r>
    </w:p>
    <w:p w14:paraId="784D17D3">
      <w:pPr>
        <w:spacing w:before="28" w:line="187" w:lineRule="auto"/>
        <w:ind w:left="232"/>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4"/>
          <w:sz w:val="20"/>
          <w:szCs w:val="20"/>
        </w:rPr>
        <w:t>ATRLength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4"/>
          <w:sz w:val="20"/>
          <w:szCs w:val="20"/>
        </w:rPr>
        <w:t>) ;</w:t>
      </w:r>
    </w:p>
    <w:p w14:paraId="1B001903">
      <w:pPr>
        <w:spacing w:before="44" w:line="159" w:lineRule="auto"/>
        <w:ind w:left="232"/>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3"/>
          <w:sz w:val="20"/>
          <w:szCs w:val="20"/>
        </w:rPr>
        <w:t>boLength</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20</w:t>
      </w:r>
      <w:r>
        <w:rPr>
          <w:rFonts w:ascii="微软雅黑" w:hAnsi="微软雅黑" w:eastAsia="微软雅黑" w:cs="微软雅黑"/>
          <w:color w:val="FF00FF"/>
          <w:spacing w:val="-3"/>
          <w:sz w:val="20"/>
          <w:szCs w:val="20"/>
        </w:rPr>
        <w:t>) ;</w:t>
      </w:r>
    </w:p>
    <w:p w14:paraId="68221833">
      <w:pPr>
        <w:spacing w:line="14" w:lineRule="auto"/>
        <w:rPr>
          <w:rFonts w:ascii="Arial"/>
          <w:sz w:val="2"/>
        </w:rPr>
      </w:pPr>
      <w:r>
        <w:rPr>
          <w:rFonts w:ascii="Arial" w:hAnsi="Arial" w:eastAsia="Arial" w:cs="Arial"/>
          <w:sz w:val="2"/>
          <w:szCs w:val="2"/>
        </w:rPr>
        <w:br w:type="column"/>
      </w:r>
    </w:p>
    <w:p w14:paraId="05947664">
      <w:pPr>
        <w:spacing w:before="44" w:line="203" w:lineRule="auto"/>
        <w:rPr>
          <w:rFonts w:ascii="微软雅黑" w:hAnsi="微软雅黑" w:eastAsia="微软雅黑" w:cs="微软雅黑"/>
          <w:sz w:val="20"/>
          <w:szCs w:val="20"/>
        </w:rPr>
      </w:pPr>
      <w:r>
        <w:rPr>
          <w:rFonts w:ascii="微软雅黑" w:hAnsi="微软雅黑" w:eastAsia="微软雅黑" w:cs="微软雅黑"/>
          <w:color w:val="008000"/>
          <w:spacing w:val="17"/>
          <w:sz w:val="20"/>
          <w:szCs w:val="20"/>
        </w:rPr>
        <w:t>/</w:t>
      </w:r>
      <w:r>
        <w:rPr>
          <w:rFonts w:ascii="微软雅黑" w:hAnsi="微软雅黑" w:eastAsia="微软雅黑" w:cs="微软雅黑"/>
          <w:color w:val="008000"/>
          <w:spacing w:val="15"/>
          <w:sz w:val="20"/>
          <w:szCs w:val="20"/>
        </w:rPr>
        <w:t>/ 最大建仓次数</w:t>
      </w:r>
    </w:p>
    <w:p w14:paraId="50690B6C">
      <w:pPr>
        <w:spacing w:before="22" w:line="199" w:lineRule="auto"/>
        <w:ind w:left="45"/>
        <w:rPr>
          <w:rFonts w:ascii="微软雅黑" w:hAnsi="微软雅黑" w:eastAsia="微软雅黑" w:cs="微软雅黑"/>
          <w:sz w:val="20"/>
          <w:szCs w:val="20"/>
        </w:rPr>
      </w:pPr>
      <w:r>
        <w:rPr>
          <w:rFonts w:ascii="微软雅黑" w:hAnsi="微软雅黑" w:eastAsia="微软雅黑" w:cs="微软雅黑"/>
          <w:color w:val="008000"/>
          <w:spacing w:val="22"/>
          <w:sz w:val="20"/>
          <w:szCs w:val="20"/>
        </w:rPr>
        <w:t>/</w:t>
      </w: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 xml:space="preserve"> % </w:t>
      </w:r>
      <w:r>
        <w:rPr>
          <w:rFonts w:ascii="微软雅黑" w:hAnsi="微软雅黑" w:eastAsia="微软雅黑" w:cs="微软雅黑"/>
          <w:color w:val="008000"/>
          <w:sz w:val="20"/>
          <w:szCs w:val="20"/>
        </w:rPr>
        <w:t>Risk</w:t>
      </w:r>
      <w:r>
        <w:rPr>
          <w:rFonts w:ascii="微软雅黑" w:hAnsi="微软雅黑" w:eastAsia="微软雅黑" w:cs="微软雅黑"/>
          <w:color w:val="008000"/>
          <w:spacing w:val="11"/>
          <w:sz w:val="20"/>
          <w:szCs w:val="20"/>
        </w:rPr>
        <w:t xml:space="preserve"> </w:t>
      </w:r>
      <w:r>
        <w:rPr>
          <w:rFonts w:ascii="微软雅黑" w:hAnsi="微软雅黑" w:eastAsia="微软雅黑" w:cs="微软雅黑"/>
          <w:color w:val="008000"/>
          <w:sz w:val="20"/>
          <w:szCs w:val="20"/>
        </w:rPr>
        <w:t>Per</w:t>
      </w:r>
      <w:r>
        <w:rPr>
          <w:rFonts w:ascii="微软雅黑" w:hAnsi="微软雅黑" w:eastAsia="微软雅黑" w:cs="微软雅黑"/>
          <w:color w:val="008000"/>
          <w:spacing w:val="11"/>
          <w:sz w:val="20"/>
          <w:szCs w:val="20"/>
        </w:rPr>
        <w:t xml:space="preserve"> </w:t>
      </w:r>
      <w:r>
        <w:rPr>
          <w:rFonts w:ascii="微软雅黑" w:hAnsi="微软雅黑" w:eastAsia="微软雅黑" w:cs="微软雅黑"/>
          <w:color w:val="008000"/>
          <w:sz w:val="20"/>
          <w:szCs w:val="20"/>
        </w:rPr>
        <w:t>N</w:t>
      </w:r>
      <w:r>
        <w:rPr>
          <w:rFonts w:ascii="微软雅黑" w:hAnsi="微软雅黑" w:eastAsia="微软雅黑" w:cs="微软雅黑"/>
          <w:color w:val="008000"/>
          <w:spacing w:val="11"/>
          <w:sz w:val="20"/>
          <w:szCs w:val="20"/>
        </w:rPr>
        <w:t xml:space="preserve">  ( 0 -  100)</w:t>
      </w:r>
    </w:p>
    <w:p w14:paraId="6E2EEA00">
      <w:pPr>
        <w:spacing w:before="28" w:line="218" w:lineRule="auto"/>
        <w:ind w:left="93"/>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 xml:space="preserve">// 平均波动周期 </w:t>
      </w:r>
      <w:r>
        <w:rPr>
          <w:rFonts w:ascii="微软雅黑" w:hAnsi="微软雅黑" w:eastAsia="微软雅黑" w:cs="微软雅黑"/>
          <w:color w:val="008000"/>
          <w:sz w:val="20"/>
          <w:szCs w:val="20"/>
        </w:rPr>
        <w:t>ATR</w:t>
      </w:r>
      <w:r>
        <w:rPr>
          <w:rFonts w:ascii="微软雅黑" w:hAnsi="微软雅黑" w:eastAsia="微软雅黑" w:cs="微软雅黑"/>
          <w:color w:val="008000"/>
          <w:spacing w:val="10"/>
          <w:sz w:val="20"/>
          <w:szCs w:val="20"/>
        </w:rPr>
        <w:t xml:space="preserve"> </w:t>
      </w:r>
      <w:r>
        <w:rPr>
          <w:rFonts w:ascii="微软雅黑" w:hAnsi="微软雅黑" w:eastAsia="微软雅黑" w:cs="微软雅黑"/>
          <w:color w:val="008000"/>
          <w:sz w:val="20"/>
          <w:szCs w:val="20"/>
        </w:rPr>
        <w:t>Length</w:t>
      </w:r>
    </w:p>
    <w:p w14:paraId="1AB37427">
      <w:pPr>
        <w:spacing w:before="1" w:line="158" w:lineRule="auto"/>
        <w:ind w:left="45"/>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 xml:space="preserve">// 短周期 </w:t>
      </w:r>
      <w:r>
        <w:rPr>
          <w:rFonts w:ascii="微软雅黑" w:hAnsi="微软雅黑" w:eastAsia="微软雅黑" w:cs="微软雅黑"/>
          <w:color w:val="008000"/>
          <w:sz w:val="20"/>
          <w:szCs w:val="20"/>
        </w:rPr>
        <w:t>BreakOut</w:t>
      </w:r>
      <w:r>
        <w:rPr>
          <w:rFonts w:ascii="微软雅黑" w:hAnsi="微软雅黑" w:eastAsia="微软雅黑" w:cs="微软雅黑"/>
          <w:color w:val="008000"/>
          <w:spacing w:val="16"/>
          <w:sz w:val="20"/>
          <w:szCs w:val="20"/>
        </w:rPr>
        <w:t xml:space="preserve"> </w:t>
      </w:r>
      <w:r>
        <w:rPr>
          <w:rFonts w:ascii="微软雅黑" w:hAnsi="微软雅黑" w:eastAsia="微软雅黑" w:cs="微软雅黑"/>
          <w:color w:val="008000"/>
          <w:sz w:val="20"/>
          <w:szCs w:val="20"/>
        </w:rPr>
        <w:t>Length</w:t>
      </w:r>
    </w:p>
    <w:p w14:paraId="7CB424CD">
      <w:pPr>
        <w:sectPr>
          <w:type w:val="continuous"/>
          <w:pgSz w:w="11906" w:h="16839"/>
          <w:pgMar w:top="1431" w:right="1007" w:bottom="400" w:left="1081" w:header="0" w:footer="0" w:gutter="0"/>
          <w:cols w:equalWidth="0" w:num="2">
            <w:col w:w="3405" w:space="100"/>
            <w:col w:w="6312"/>
          </w:cols>
        </w:sectPr>
      </w:pPr>
    </w:p>
    <w:p w14:paraId="54BE6372">
      <w:pPr>
        <w:spacing w:line="15" w:lineRule="exact"/>
      </w:pPr>
    </w:p>
    <w:p w14:paraId="0A85321B">
      <w:pPr>
        <w:sectPr>
          <w:pgSz w:w="11906" w:h="16839"/>
          <w:pgMar w:top="1431" w:right="1785" w:bottom="400" w:left="1083" w:header="0" w:footer="0" w:gutter="0"/>
          <w:cols w:equalWidth="0" w:num="1">
            <w:col w:w="9037"/>
          </w:cols>
        </w:sectPr>
      </w:pPr>
    </w:p>
    <w:p w14:paraId="6E480704">
      <w:pPr>
        <w:spacing w:before="45"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fsLength</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55</w:t>
      </w:r>
      <w:r>
        <w:rPr>
          <w:rFonts w:ascii="微软雅黑" w:hAnsi="微软雅黑" w:eastAsia="微软雅黑" w:cs="微软雅黑"/>
          <w:color w:val="FF00FF"/>
          <w:spacing w:val="3"/>
          <w:sz w:val="20"/>
          <w:szCs w:val="20"/>
        </w:rPr>
        <w:t>) ;</w:t>
      </w:r>
    </w:p>
    <w:p w14:paraId="77FAD862">
      <w:pPr>
        <w:spacing w:before="43" w:line="159"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teLength</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z w:val="20"/>
          <w:szCs w:val="20"/>
        </w:rPr>
        <w:t>10</w:t>
      </w:r>
      <w:r>
        <w:rPr>
          <w:rFonts w:ascii="微软雅黑" w:hAnsi="微软雅黑" w:eastAsia="微软雅黑" w:cs="微软雅黑"/>
          <w:color w:val="FF00FF"/>
          <w:sz w:val="20"/>
          <w:szCs w:val="20"/>
        </w:rPr>
        <w:t>) ;</w:t>
      </w:r>
    </w:p>
    <w:p w14:paraId="23F3AB8F">
      <w:pPr>
        <w:spacing w:line="14" w:lineRule="auto"/>
        <w:rPr>
          <w:rFonts w:ascii="Arial"/>
          <w:sz w:val="2"/>
        </w:rPr>
      </w:pPr>
      <w:r>
        <w:rPr>
          <w:rFonts w:ascii="Arial" w:hAnsi="Arial" w:eastAsia="Arial" w:cs="Arial"/>
          <w:sz w:val="2"/>
          <w:szCs w:val="2"/>
        </w:rPr>
        <w:br w:type="column"/>
      </w:r>
    </w:p>
    <w:p w14:paraId="354EC858">
      <w:pPr>
        <w:spacing w:before="44" w:line="187" w:lineRule="auto"/>
        <w:rPr>
          <w:rFonts w:ascii="微软雅黑" w:hAnsi="微软雅黑" w:eastAsia="微软雅黑" w:cs="微软雅黑"/>
          <w:sz w:val="20"/>
          <w:szCs w:val="20"/>
        </w:rPr>
      </w:pPr>
      <w:r>
        <w:rPr>
          <w:rFonts w:ascii="微软雅黑" w:hAnsi="微软雅黑" w:eastAsia="微软雅黑" w:cs="微软雅黑"/>
          <w:color w:val="008000"/>
          <w:spacing w:val="39"/>
          <w:sz w:val="20"/>
          <w:szCs w:val="20"/>
        </w:rPr>
        <w:t>/</w:t>
      </w:r>
      <w:r>
        <w:rPr>
          <w:rFonts w:ascii="微软雅黑" w:hAnsi="微软雅黑" w:eastAsia="微软雅黑" w:cs="微软雅黑"/>
          <w:color w:val="008000"/>
          <w:spacing w:val="36"/>
          <w:sz w:val="20"/>
          <w:szCs w:val="20"/>
        </w:rPr>
        <w:t xml:space="preserve">/ 长周期 </w:t>
      </w:r>
      <w:r>
        <w:rPr>
          <w:rFonts w:ascii="微软雅黑" w:hAnsi="微软雅黑" w:eastAsia="微软雅黑" w:cs="微软雅黑"/>
          <w:color w:val="008000"/>
          <w:sz w:val="20"/>
          <w:szCs w:val="20"/>
        </w:rPr>
        <w:t>FailSafe</w:t>
      </w:r>
      <w:r>
        <w:rPr>
          <w:rFonts w:ascii="微软雅黑" w:hAnsi="微软雅黑" w:eastAsia="微软雅黑" w:cs="微软雅黑"/>
          <w:color w:val="008000"/>
          <w:spacing w:val="36"/>
          <w:sz w:val="20"/>
          <w:szCs w:val="20"/>
        </w:rPr>
        <w:t xml:space="preserve"> </w:t>
      </w:r>
      <w:r>
        <w:rPr>
          <w:rFonts w:ascii="微软雅黑" w:hAnsi="微软雅黑" w:eastAsia="微软雅黑" w:cs="微软雅黑"/>
          <w:color w:val="008000"/>
          <w:sz w:val="20"/>
          <w:szCs w:val="20"/>
        </w:rPr>
        <w:t>Length</w:t>
      </w:r>
    </w:p>
    <w:p w14:paraId="5153BEEF">
      <w:pPr>
        <w:spacing w:before="43" w:line="159" w:lineRule="auto"/>
        <w:rPr>
          <w:rFonts w:ascii="微软雅黑" w:hAnsi="微软雅黑" w:eastAsia="微软雅黑" w:cs="微软雅黑"/>
          <w:sz w:val="20"/>
          <w:szCs w:val="20"/>
        </w:rPr>
      </w:pPr>
      <w:r>
        <w:rPr>
          <w:rFonts w:ascii="微软雅黑" w:hAnsi="微软雅黑" w:eastAsia="微软雅黑" w:cs="微软雅黑"/>
          <w:color w:val="008000"/>
          <w:spacing w:val="51"/>
          <w:sz w:val="20"/>
          <w:szCs w:val="20"/>
        </w:rPr>
        <w:t>/</w:t>
      </w:r>
      <w:r>
        <w:rPr>
          <w:rFonts w:ascii="微软雅黑" w:hAnsi="微软雅黑" w:eastAsia="微软雅黑" w:cs="微软雅黑"/>
          <w:color w:val="008000"/>
          <w:spacing w:val="44"/>
          <w:sz w:val="20"/>
          <w:szCs w:val="20"/>
        </w:rPr>
        <w:t xml:space="preserve">/ 离市周期 </w:t>
      </w:r>
      <w:r>
        <w:rPr>
          <w:rFonts w:ascii="微软雅黑" w:hAnsi="微软雅黑" w:eastAsia="微软雅黑" w:cs="微软雅黑"/>
          <w:color w:val="008000"/>
          <w:sz w:val="20"/>
          <w:szCs w:val="20"/>
        </w:rPr>
        <w:t>Trailing</w:t>
      </w:r>
      <w:r>
        <w:rPr>
          <w:rFonts w:ascii="微软雅黑" w:hAnsi="微软雅黑" w:eastAsia="微软雅黑" w:cs="微软雅黑"/>
          <w:color w:val="008000"/>
          <w:spacing w:val="44"/>
          <w:sz w:val="20"/>
          <w:szCs w:val="20"/>
        </w:rPr>
        <w:t xml:space="preserve"> </w:t>
      </w:r>
      <w:r>
        <w:rPr>
          <w:rFonts w:ascii="微软雅黑" w:hAnsi="微软雅黑" w:eastAsia="微软雅黑" w:cs="微软雅黑"/>
          <w:color w:val="008000"/>
          <w:sz w:val="20"/>
          <w:szCs w:val="20"/>
        </w:rPr>
        <w:t>Exit</w:t>
      </w:r>
      <w:r>
        <w:rPr>
          <w:rFonts w:ascii="微软雅黑" w:hAnsi="微软雅黑" w:eastAsia="微软雅黑" w:cs="微软雅黑"/>
          <w:color w:val="008000"/>
          <w:spacing w:val="44"/>
          <w:sz w:val="20"/>
          <w:szCs w:val="20"/>
        </w:rPr>
        <w:t xml:space="preserve"> </w:t>
      </w:r>
      <w:r>
        <w:rPr>
          <w:rFonts w:ascii="微软雅黑" w:hAnsi="微软雅黑" w:eastAsia="微软雅黑" w:cs="微软雅黑"/>
          <w:color w:val="008000"/>
          <w:sz w:val="20"/>
          <w:szCs w:val="20"/>
        </w:rPr>
        <w:t>Length</w:t>
      </w:r>
    </w:p>
    <w:p w14:paraId="225EE1FF">
      <w:pPr>
        <w:sectPr>
          <w:type w:val="continuous"/>
          <w:pgSz w:w="11906" w:h="16839"/>
          <w:pgMar w:top="1431" w:right="1785" w:bottom="400" w:left="1083" w:header="0" w:footer="0" w:gutter="0"/>
          <w:cols w:equalWidth="0" w:num="2">
            <w:col w:w="3449" w:space="100"/>
            <w:col w:w="5488"/>
          </w:cols>
        </w:sectPr>
      </w:pPr>
    </w:p>
    <w:p w14:paraId="3401FDF0">
      <w:pPr>
        <w:spacing w:before="85" w:line="218"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34"/>
          <w:sz w:val="20"/>
          <w:szCs w:val="20"/>
        </w:rPr>
        <w:t xml:space="preserve"> </w:t>
      </w:r>
      <w:r>
        <w:rPr>
          <w:rFonts w:ascii="微软雅黑" w:hAnsi="微软雅黑" w:eastAsia="微软雅黑" w:cs="微软雅黑"/>
          <w:sz w:val="20"/>
          <w:szCs w:val="20"/>
        </w:rPr>
        <w:t>LastProfitableTradeFilter</w:t>
      </w:r>
      <w:r>
        <w:rPr>
          <w:rFonts w:ascii="微软雅黑" w:hAnsi="微软雅黑" w:eastAsia="微软雅黑" w:cs="微软雅黑"/>
          <w:color w:val="FF00FF"/>
          <w:spacing w:val="34"/>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34"/>
          <w:sz w:val="20"/>
          <w:szCs w:val="20"/>
        </w:rPr>
        <w:t xml:space="preserve">);   </w:t>
      </w:r>
      <w:r>
        <w:rPr>
          <w:rFonts w:ascii="微软雅黑" w:hAnsi="微软雅黑" w:eastAsia="微软雅黑" w:cs="微软雅黑"/>
          <w:color w:val="008000"/>
          <w:spacing w:val="34"/>
          <w:sz w:val="20"/>
          <w:szCs w:val="20"/>
        </w:rPr>
        <w:t>// 使用入市过滤条件</w:t>
      </w:r>
    </w:p>
    <w:p w14:paraId="1201F0B9">
      <w:pPr>
        <w:spacing w:line="186"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3747006E">
      <w:pPr>
        <w:sectPr>
          <w:type w:val="continuous"/>
          <w:pgSz w:w="11906" w:h="16839"/>
          <w:pgMar w:top="1431" w:right="1785" w:bottom="400" w:left="1083" w:header="0" w:footer="0" w:gutter="0"/>
          <w:cols w:equalWidth="0" w:num="1">
            <w:col w:w="9037"/>
          </w:cols>
        </w:sectPr>
      </w:pPr>
    </w:p>
    <w:p w14:paraId="0F0649E9">
      <w:pPr>
        <w:spacing w:before="45"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Numeric</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pacing w:val="-4"/>
          <w:sz w:val="20"/>
          <w:szCs w:val="20"/>
        </w:rPr>
        <w:t xml:space="preserve">MinPoint </w:t>
      </w:r>
      <w:r>
        <w:rPr>
          <w:rFonts w:ascii="微软雅黑" w:hAnsi="微软雅黑" w:eastAsia="微软雅黑" w:cs="微软雅黑"/>
          <w:color w:val="FF00FF"/>
          <w:spacing w:val="-4"/>
          <w:sz w:val="20"/>
          <w:szCs w:val="20"/>
        </w:rPr>
        <w:t>;</w:t>
      </w:r>
    </w:p>
    <w:p w14:paraId="3ACDFCEE">
      <w:pPr>
        <w:spacing w:before="21" w:line="187" w:lineRule="auto"/>
        <w:ind w:left="238"/>
        <w:rPr>
          <w:rFonts w:ascii="微软雅黑" w:hAnsi="微软雅黑" w:eastAsia="微软雅黑" w:cs="微软雅黑"/>
          <w:sz w:val="20"/>
          <w:szCs w:val="20"/>
        </w:rPr>
      </w:pPr>
      <w:r>
        <w:rPr>
          <w:rFonts w:ascii="微软雅黑" w:hAnsi="微软雅黑" w:eastAsia="微软雅黑" w:cs="微软雅黑"/>
          <w:color w:val="0000FF"/>
          <w:spacing w:val="-7"/>
          <w:sz w:val="20"/>
          <w:szCs w:val="20"/>
        </w:rPr>
        <w:t>Series</w:t>
      </w:r>
      <w:r>
        <w:rPr>
          <w:rFonts w:ascii="微软雅黑" w:hAnsi="微软雅黑" w:eastAsia="微软雅黑" w:cs="微软雅黑"/>
          <w:color w:val="FF00FF"/>
          <w:spacing w:val="-9"/>
          <w:sz w:val="20"/>
          <w:szCs w:val="20"/>
        </w:rPr>
        <w:t>&lt;</w:t>
      </w:r>
      <w:r>
        <w:rPr>
          <w:rFonts w:ascii="微软雅黑" w:hAnsi="微软雅黑" w:eastAsia="微软雅黑" w:cs="微软雅黑"/>
          <w:color w:val="0000FF"/>
          <w:spacing w:val="-7"/>
          <w:sz w:val="20"/>
          <w:szCs w:val="20"/>
        </w:rPr>
        <w:t>Numeric</w:t>
      </w:r>
      <w:r>
        <w:rPr>
          <w:rFonts w:ascii="微软雅黑" w:hAnsi="微软雅黑" w:eastAsia="微软雅黑" w:cs="微软雅黑"/>
          <w:color w:val="FF00FF"/>
          <w:spacing w:val="-7"/>
          <w:sz w:val="20"/>
          <w:szCs w:val="20"/>
        </w:rPr>
        <w:t xml:space="preserve">&gt; </w:t>
      </w:r>
      <w:r>
        <w:rPr>
          <w:rFonts w:ascii="微软雅黑" w:hAnsi="微软雅黑" w:eastAsia="微软雅黑" w:cs="微软雅黑"/>
          <w:spacing w:val="-7"/>
          <w:sz w:val="20"/>
          <w:szCs w:val="20"/>
        </w:rPr>
        <w:t xml:space="preserve">AvgTR </w:t>
      </w:r>
      <w:r>
        <w:rPr>
          <w:rFonts w:ascii="微软雅黑" w:hAnsi="微软雅黑" w:eastAsia="微软雅黑" w:cs="微软雅黑"/>
          <w:color w:val="FF00FF"/>
          <w:spacing w:val="-7"/>
          <w:sz w:val="20"/>
          <w:szCs w:val="20"/>
        </w:rPr>
        <w:t>;</w:t>
      </w:r>
    </w:p>
    <w:p w14:paraId="3EBAD7D1">
      <w:pPr>
        <w:spacing w:before="44"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 xml:space="preserve">Numeric </w:t>
      </w:r>
      <w:r>
        <w:rPr>
          <w:rFonts w:ascii="微软雅黑" w:hAnsi="微软雅黑" w:eastAsia="微软雅黑" w:cs="微软雅黑"/>
          <w:spacing w:val="-3"/>
          <w:sz w:val="20"/>
          <w:szCs w:val="20"/>
        </w:rPr>
        <w:t>N</w:t>
      </w:r>
      <w:r>
        <w:rPr>
          <w:rFonts w:ascii="微软雅黑" w:hAnsi="微软雅黑" w:eastAsia="微软雅黑" w:cs="微软雅黑"/>
          <w:color w:val="FF00FF"/>
          <w:spacing w:val="-4"/>
          <w:sz w:val="20"/>
          <w:szCs w:val="20"/>
        </w:rPr>
        <w:t>;</w:t>
      </w:r>
    </w:p>
    <w:p w14:paraId="1AA12353">
      <w:pPr>
        <w:spacing w:before="21" w:line="187" w:lineRule="auto"/>
        <w:ind w:left="288"/>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sz w:val="20"/>
          <w:szCs w:val="20"/>
        </w:rPr>
        <w:t>TotalEquity</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w:t>
      </w:r>
    </w:p>
    <w:p w14:paraId="02D96DBC">
      <w:pPr>
        <w:spacing w:before="44" w:line="159"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sz w:val="20"/>
          <w:szCs w:val="20"/>
        </w:rPr>
        <w:t>TurtleUnits</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1"/>
          <w:sz w:val="20"/>
          <w:szCs w:val="20"/>
        </w:rPr>
        <w:t>;</w:t>
      </w:r>
    </w:p>
    <w:p w14:paraId="1BB8BBA8">
      <w:pPr>
        <w:spacing w:line="14" w:lineRule="auto"/>
        <w:rPr>
          <w:rFonts w:ascii="Arial"/>
          <w:sz w:val="2"/>
        </w:rPr>
      </w:pPr>
      <w:r>
        <w:rPr>
          <w:rFonts w:ascii="Arial" w:hAnsi="Arial" w:eastAsia="Arial" w:cs="Arial"/>
          <w:sz w:val="2"/>
          <w:szCs w:val="2"/>
        </w:rPr>
        <w:br w:type="column"/>
      </w:r>
    </w:p>
    <w:p w14:paraId="092861F8">
      <w:pPr>
        <w:spacing w:before="44" w:line="204" w:lineRule="auto"/>
        <w:ind w:left="326"/>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 最小变动单</w:t>
      </w:r>
      <w:r>
        <w:rPr>
          <w:rFonts w:ascii="微软雅黑" w:hAnsi="微软雅黑" w:eastAsia="微软雅黑" w:cs="微软雅黑"/>
          <w:color w:val="008000"/>
          <w:spacing w:val="14"/>
          <w:sz w:val="20"/>
          <w:szCs w:val="20"/>
        </w:rPr>
        <w:t>位</w:t>
      </w:r>
    </w:p>
    <w:p w14:paraId="079E505B">
      <w:pPr>
        <w:spacing w:before="21" w:line="218" w:lineRule="auto"/>
        <w:ind w:left="676"/>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w:t>
      </w:r>
      <w:r>
        <w:rPr>
          <w:rFonts w:ascii="微软雅黑" w:hAnsi="微软雅黑" w:eastAsia="微软雅黑" w:cs="微软雅黑"/>
          <w:color w:val="008000"/>
          <w:spacing w:val="10"/>
          <w:sz w:val="20"/>
          <w:szCs w:val="20"/>
        </w:rPr>
        <w:t xml:space="preserve">/ </w:t>
      </w:r>
      <w:r>
        <w:rPr>
          <w:rFonts w:ascii="微软雅黑" w:hAnsi="微软雅黑" w:eastAsia="微软雅黑" w:cs="微软雅黑"/>
          <w:color w:val="008000"/>
          <w:sz w:val="20"/>
          <w:szCs w:val="20"/>
        </w:rPr>
        <w:t>ATR</w:t>
      </w:r>
    </w:p>
    <w:p w14:paraId="37E88BD2">
      <w:pPr>
        <w:spacing w:line="205" w:lineRule="auto"/>
        <w:rPr>
          <w:rFonts w:ascii="微软雅黑" w:hAnsi="微软雅黑" w:eastAsia="微软雅黑" w:cs="微软雅黑"/>
          <w:sz w:val="20"/>
          <w:szCs w:val="20"/>
        </w:rPr>
      </w:pPr>
      <w:r>
        <w:rPr>
          <w:rFonts w:ascii="微软雅黑" w:hAnsi="微软雅黑" w:eastAsia="微软雅黑" w:cs="微软雅黑"/>
          <w:color w:val="008000"/>
          <w:spacing w:val="17"/>
          <w:sz w:val="20"/>
          <w:szCs w:val="20"/>
        </w:rPr>
        <w:t>/</w:t>
      </w:r>
      <w:r>
        <w:rPr>
          <w:rFonts w:ascii="微软雅黑" w:hAnsi="微软雅黑" w:eastAsia="微软雅黑" w:cs="微软雅黑"/>
          <w:color w:val="008000"/>
          <w:spacing w:val="14"/>
          <w:sz w:val="20"/>
          <w:szCs w:val="20"/>
        </w:rPr>
        <w:t xml:space="preserve">/ </w:t>
      </w:r>
      <w:r>
        <w:rPr>
          <w:rFonts w:ascii="微软雅黑" w:hAnsi="微软雅黑" w:eastAsia="微软雅黑" w:cs="微软雅黑"/>
          <w:color w:val="008000"/>
          <w:sz w:val="20"/>
          <w:szCs w:val="20"/>
        </w:rPr>
        <w:t>N</w:t>
      </w:r>
      <w:r>
        <w:rPr>
          <w:rFonts w:ascii="微软雅黑" w:hAnsi="微软雅黑" w:eastAsia="微软雅黑" w:cs="微软雅黑"/>
          <w:color w:val="008000"/>
          <w:spacing w:val="14"/>
          <w:sz w:val="20"/>
          <w:szCs w:val="20"/>
        </w:rPr>
        <w:t xml:space="preserve"> 值</w:t>
      </w:r>
    </w:p>
    <w:p w14:paraId="1EC2A04F">
      <w:pPr>
        <w:spacing w:before="19" w:line="218" w:lineRule="auto"/>
        <w:ind w:left="523"/>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 按最新收盘价计算出的总资产</w:t>
      </w:r>
    </w:p>
    <w:p w14:paraId="0930A2AA">
      <w:pPr>
        <w:spacing w:before="1" w:line="158" w:lineRule="auto"/>
        <w:ind w:left="465"/>
        <w:rPr>
          <w:rFonts w:ascii="微软雅黑" w:hAnsi="微软雅黑" w:eastAsia="微软雅黑" w:cs="微软雅黑"/>
          <w:sz w:val="20"/>
          <w:szCs w:val="20"/>
        </w:rPr>
      </w:pPr>
      <w:r>
        <w:rPr>
          <w:rFonts w:ascii="微软雅黑" w:hAnsi="微软雅黑" w:eastAsia="微软雅黑" w:cs="微软雅黑"/>
          <w:color w:val="008000"/>
          <w:spacing w:val="21"/>
          <w:sz w:val="20"/>
          <w:szCs w:val="20"/>
        </w:rPr>
        <w:t>/</w:t>
      </w:r>
      <w:r>
        <w:rPr>
          <w:rFonts w:ascii="微软雅黑" w:hAnsi="微软雅黑" w:eastAsia="微软雅黑" w:cs="微软雅黑"/>
          <w:color w:val="008000"/>
          <w:spacing w:val="16"/>
          <w:sz w:val="20"/>
          <w:szCs w:val="20"/>
        </w:rPr>
        <w:t>/ 交易单位</w:t>
      </w:r>
    </w:p>
    <w:p w14:paraId="4FFF1350">
      <w:pPr>
        <w:sectPr>
          <w:type w:val="continuous"/>
          <w:pgSz w:w="11906" w:h="16839"/>
          <w:pgMar w:top="1431" w:right="1785" w:bottom="400" w:left="1083" w:header="0" w:footer="0" w:gutter="0"/>
          <w:cols w:equalWidth="0" w:num="2">
            <w:col w:w="2938" w:space="100"/>
            <w:col w:w="6000"/>
          </w:cols>
        </w:sectPr>
      </w:pPr>
    </w:p>
    <w:p w14:paraId="47DE7205">
      <w:pPr>
        <w:spacing w:line="40" w:lineRule="exact"/>
      </w:pPr>
    </w:p>
    <w:p w14:paraId="6C14FE00">
      <w:pPr>
        <w:sectPr>
          <w:type w:val="continuous"/>
          <w:pgSz w:w="11906" w:h="16839"/>
          <w:pgMar w:top="1431" w:right="1785" w:bottom="400" w:left="1083" w:header="0" w:footer="0" w:gutter="0"/>
          <w:cols w:equalWidth="0" w:num="1">
            <w:col w:w="9037"/>
          </w:cols>
        </w:sectPr>
      </w:pPr>
    </w:p>
    <w:p w14:paraId="7C719EA6">
      <w:pPr>
        <w:spacing w:before="46" w:line="218" w:lineRule="auto"/>
        <w:ind w:left="238" w:right="129"/>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5"/>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5"/>
          <w:sz w:val="20"/>
          <w:szCs w:val="20"/>
        </w:rPr>
        <w:t xml:space="preserve">&gt; </w:t>
      </w:r>
      <w:r>
        <w:rPr>
          <w:rFonts w:ascii="微软雅黑" w:hAnsi="微软雅黑" w:eastAsia="微软雅黑" w:cs="微软雅黑"/>
          <w:spacing w:val="-5"/>
          <w:sz w:val="20"/>
          <w:szCs w:val="20"/>
        </w:rPr>
        <w:t>DonchianH</w:t>
      </w:r>
      <w:r>
        <w:rPr>
          <w:rFonts w:ascii="微软雅黑" w:hAnsi="微软雅黑" w:eastAsia="微软雅黑" w:cs="微软雅黑"/>
          <w:spacing w:val="-4"/>
          <w:sz w:val="20"/>
          <w:szCs w:val="20"/>
        </w:rPr>
        <w:t>i</w:t>
      </w:r>
      <w:r>
        <w:rPr>
          <w:rFonts w:ascii="微软雅黑" w:hAnsi="微软雅黑" w:eastAsia="微软雅黑" w:cs="微软雅黑"/>
          <w:spacing w:val="-5"/>
          <w:sz w:val="20"/>
          <w:szCs w:val="20"/>
        </w:rPr>
        <w:t xml:space="preserve"> </w:t>
      </w:r>
      <w:r>
        <w:rPr>
          <w:rFonts w:ascii="微软雅黑" w:hAnsi="微软雅黑" w:eastAsia="微软雅黑" w:cs="微软雅黑"/>
          <w:color w:val="FF00FF"/>
          <w:spacing w:val="-5"/>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DonchianLo</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6"/>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pacing w:val="-3"/>
          <w:sz w:val="20"/>
          <w:szCs w:val="20"/>
        </w:rPr>
        <w:t>Series</w:t>
      </w:r>
      <w:r>
        <w:rPr>
          <w:rFonts w:ascii="微软雅黑" w:hAnsi="微软雅黑" w:eastAsia="微软雅黑" w:cs="微软雅黑"/>
          <w:color w:val="FF00FF"/>
          <w:spacing w:val="-5"/>
          <w:sz w:val="20"/>
          <w:szCs w:val="20"/>
        </w:rPr>
        <w:t>&lt;</w:t>
      </w:r>
      <w:r>
        <w:rPr>
          <w:rFonts w:ascii="微软雅黑" w:hAnsi="微软雅黑" w:eastAsia="微软雅黑" w:cs="微软雅黑"/>
          <w:color w:val="0000FF"/>
          <w:spacing w:val="-3"/>
          <w:sz w:val="20"/>
          <w:szCs w:val="20"/>
        </w:rPr>
        <w:t>Numeric</w:t>
      </w:r>
      <w:r>
        <w:rPr>
          <w:rFonts w:ascii="微软雅黑" w:hAnsi="微软雅黑" w:eastAsia="微软雅黑" w:cs="微软雅黑"/>
          <w:color w:val="FF00FF"/>
          <w:spacing w:val="-3"/>
          <w:sz w:val="20"/>
          <w:szCs w:val="20"/>
        </w:rPr>
        <w:t xml:space="preserve">&gt; </w:t>
      </w:r>
      <w:r>
        <w:rPr>
          <w:rFonts w:ascii="微软雅黑" w:hAnsi="微软雅黑" w:eastAsia="微软雅黑" w:cs="微软雅黑"/>
          <w:spacing w:val="-3"/>
          <w:sz w:val="20"/>
          <w:szCs w:val="20"/>
        </w:rPr>
        <w:t xml:space="preserve">fsDonchianHi </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pacing w:val="-6"/>
          <w:sz w:val="20"/>
          <w:szCs w:val="20"/>
        </w:rPr>
        <w:t>Ser</w:t>
      </w:r>
      <w:r>
        <w:rPr>
          <w:rFonts w:ascii="微软雅黑" w:hAnsi="微软雅黑" w:eastAsia="微软雅黑" w:cs="微软雅黑"/>
          <w:color w:val="0000FF"/>
          <w:spacing w:val="-3"/>
          <w:sz w:val="20"/>
          <w:szCs w:val="20"/>
        </w:rPr>
        <w:t>ies</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pacing w:val="-3"/>
          <w:sz w:val="20"/>
          <w:szCs w:val="20"/>
        </w:rPr>
        <w:t>Numeric</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pacing w:val="-3"/>
          <w:sz w:val="20"/>
          <w:szCs w:val="20"/>
        </w:rPr>
        <w:t>fsDonchianLo</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w:t>
      </w:r>
    </w:p>
    <w:p w14:paraId="739E78C1">
      <w:pPr>
        <w:spacing w:before="1" w:line="218" w:lineRule="auto"/>
        <w:ind w:left="231" w:right="549"/>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33"/>
          <w:sz w:val="20"/>
          <w:szCs w:val="20"/>
        </w:rPr>
        <w:t xml:space="preserve"> </w:t>
      </w:r>
      <w:r>
        <w:rPr>
          <w:rFonts w:ascii="微软雅黑" w:hAnsi="微软雅黑" w:eastAsia="微软雅黑" w:cs="微软雅黑"/>
          <w:sz w:val="20"/>
          <w:szCs w:val="20"/>
        </w:rPr>
        <w:t>ExitHighestPrice</w:t>
      </w:r>
      <w:r>
        <w:rPr>
          <w:rFonts w:ascii="微软雅黑" w:hAnsi="微软雅黑" w:eastAsia="微软雅黑" w:cs="微软雅黑"/>
          <w:spacing w:val="31"/>
          <w:sz w:val="20"/>
          <w:szCs w:val="20"/>
        </w:rPr>
        <w:t xml:space="preserve"> </w:t>
      </w:r>
      <w:r>
        <w:rPr>
          <w:rFonts w:ascii="微软雅黑" w:hAnsi="微软雅黑" w:eastAsia="微软雅黑" w:cs="微软雅黑"/>
          <w:color w:val="FF00FF"/>
          <w:spacing w:val="31"/>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sz w:val="20"/>
          <w:szCs w:val="20"/>
        </w:rPr>
        <w:t>ExitLowestPrice</w:t>
      </w:r>
      <w:r>
        <w:rPr>
          <w:rFonts w:ascii="微软雅黑" w:hAnsi="微软雅黑" w:eastAsia="微软雅黑" w:cs="微软雅黑"/>
          <w:spacing w:val="20"/>
          <w:sz w:val="20"/>
          <w:szCs w:val="20"/>
        </w:rPr>
        <w:t xml:space="preserve"> </w:t>
      </w:r>
      <w:r>
        <w:rPr>
          <w:rFonts w:ascii="微软雅黑" w:hAnsi="微软雅黑" w:eastAsia="微软雅黑" w:cs="微软雅黑"/>
          <w:color w:val="FF00FF"/>
          <w:spacing w:val="20"/>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pacing w:val="-2"/>
          <w:sz w:val="20"/>
          <w:szCs w:val="20"/>
        </w:rPr>
        <w:t>Numer</w:t>
      </w:r>
      <w:r>
        <w:rPr>
          <w:rFonts w:ascii="微软雅黑" w:hAnsi="微软雅黑" w:eastAsia="微软雅黑" w:cs="微软雅黑"/>
          <w:color w:val="0000FF"/>
          <w:spacing w:val="-1"/>
          <w:sz w:val="20"/>
          <w:szCs w:val="20"/>
        </w:rPr>
        <w:t>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myEntryPrice</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5"/>
          <w:sz w:val="20"/>
          <w:szCs w:val="20"/>
        </w:rPr>
        <w:t xml:space="preserve"> </w:t>
      </w:r>
      <w:r>
        <w:rPr>
          <w:rFonts w:ascii="微软雅黑" w:hAnsi="微软雅黑" w:eastAsia="微软雅黑" w:cs="微软雅黑"/>
          <w:color w:val="FF00FF"/>
          <w:spacing w:val="5"/>
          <w:sz w:val="20"/>
          <w:szCs w:val="20"/>
        </w:rPr>
        <w:t>;</w:t>
      </w:r>
    </w:p>
    <w:p w14:paraId="50BC3345">
      <w:pPr>
        <w:spacing w:before="1" w:line="158"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sz w:val="20"/>
          <w:szCs w:val="20"/>
        </w:rPr>
        <w:t>SendOrderThisBar</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19"/>
          <w:sz w:val="20"/>
          <w:szCs w:val="20"/>
        </w:rPr>
        <w:t>) ;</w:t>
      </w:r>
    </w:p>
    <w:p w14:paraId="3191E2F7">
      <w:pPr>
        <w:spacing w:line="14" w:lineRule="auto"/>
        <w:rPr>
          <w:rFonts w:ascii="Arial"/>
          <w:sz w:val="2"/>
        </w:rPr>
      </w:pPr>
      <w:r>
        <w:rPr>
          <w:rFonts w:ascii="Arial" w:hAnsi="Arial" w:eastAsia="Arial" w:cs="Arial"/>
          <w:sz w:val="2"/>
          <w:szCs w:val="2"/>
        </w:rPr>
        <w:br w:type="column"/>
      </w:r>
    </w:p>
    <w:p w14:paraId="07ED2387">
      <w:pPr>
        <w:spacing w:before="44" w:line="218" w:lineRule="auto"/>
        <w:ind w:left="444"/>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5"/>
          <w:sz w:val="20"/>
          <w:szCs w:val="20"/>
        </w:rPr>
        <w:t>/ 唐奇安通道上轨，  延后 1 个</w:t>
      </w:r>
      <w:r>
        <w:rPr>
          <w:rFonts w:ascii="微软雅黑" w:hAnsi="微软雅黑" w:eastAsia="微软雅黑" w:cs="微软雅黑"/>
          <w:color w:val="008000"/>
          <w:sz w:val="20"/>
          <w:szCs w:val="20"/>
        </w:rPr>
        <w:t>Bar</w:t>
      </w:r>
    </w:p>
    <w:p w14:paraId="125348D0">
      <w:pPr>
        <w:spacing w:line="203" w:lineRule="auto"/>
        <w:ind w:left="444"/>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5"/>
          <w:sz w:val="20"/>
          <w:szCs w:val="20"/>
        </w:rPr>
        <w:t>/ 唐奇安通道下轨，  延后 1 个</w:t>
      </w:r>
      <w:r>
        <w:rPr>
          <w:rFonts w:ascii="微软雅黑" w:hAnsi="微软雅黑" w:eastAsia="微软雅黑" w:cs="微软雅黑"/>
          <w:color w:val="008000"/>
          <w:sz w:val="20"/>
          <w:szCs w:val="20"/>
        </w:rPr>
        <w:t>Bar</w:t>
      </w:r>
    </w:p>
    <w:p w14:paraId="4071A7F1">
      <w:pPr>
        <w:spacing w:before="22" w:line="218" w:lineRule="auto"/>
        <w:ind w:left="537" w:right="963"/>
        <w:rPr>
          <w:rFonts w:ascii="微软雅黑" w:hAnsi="微软雅黑" w:eastAsia="微软雅黑" w:cs="微软雅黑"/>
          <w:sz w:val="20"/>
          <w:szCs w:val="20"/>
        </w:rPr>
      </w:pPr>
      <w:r>
        <w:rPr>
          <w:rFonts w:ascii="微软雅黑" w:hAnsi="微软雅黑" w:eastAsia="微软雅黑" w:cs="微软雅黑"/>
          <w:color w:val="008000"/>
          <w:spacing w:val="1"/>
          <w:sz w:val="20"/>
          <w:szCs w:val="20"/>
        </w:rPr>
        <w:t>// 唐奇安通道上轨，  延后 1</w:t>
      </w:r>
      <w:r>
        <w:rPr>
          <w:rFonts w:ascii="微软雅黑" w:hAnsi="微软雅黑" w:eastAsia="微软雅黑" w:cs="微软雅黑"/>
          <w:color w:val="008000"/>
          <w:sz w:val="20"/>
          <w:szCs w:val="20"/>
        </w:rPr>
        <w:t xml:space="preserve"> 个Bar，  长周期 </w:t>
      </w:r>
      <w:r>
        <w:rPr>
          <w:rFonts w:ascii="微软雅黑" w:hAnsi="微软雅黑" w:eastAsia="微软雅黑" w:cs="微软雅黑"/>
          <w:color w:val="008000"/>
          <w:spacing w:val="1"/>
          <w:sz w:val="20"/>
          <w:szCs w:val="20"/>
        </w:rPr>
        <w:t>// 唐奇安通道下轨，  延后 1</w:t>
      </w:r>
      <w:r>
        <w:rPr>
          <w:rFonts w:ascii="微软雅黑" w:hAnsi="微软雅黑" w:eastAsia="微软雅黑" w:cs="微软雅黑"/>
          <w:color w:val="008000"/>
          <w:sz w:val="20"/>
          <w:szCs w:val="20"/>
        </w:rPr>
        <w:t xml:space="preserve"> 个Bar，  长周期</w:t>
      </w:r>
    </w:p>
    <w:p w14:paraId="4FCD9C85">
      <w:pPr>
        <w:spacing w:line="218" w:lineRule="auto"/>
        <w:ind w:left="232"/>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7"/>
          <w:sz w:val="20"/>
          <w:szCs w:val="20"/>
        </w:rPr>
        <w:t xml:space="preserve"> 离市时判断需要的 </w:t>
      </w:r>
      <w:r>
        <w:rPr>
          <w:rFonts w:ascii="微软雅黑" w:hAnsi="微软雅黑" w:eastAsia="微软雅黑" w:cs="微软雅黑"/>
          <w:color w:val="008000"/>
          <w:sz w:val="20"/>
          <w:szCs w:val="20"/>
        </w:rPr>
        <w:t>N</w:t>
      </w:r>
      <w:r>
        <w:rPr>
          <w:rFonts w:ascii="微软雅黑" w:hAnsi="微软雅黑" w:eastAsia="微软雅黑" w:cs="微软雅黑"/>
          <w:color w:val="008000"/>
          <w:spacing w:val="7"/>
          <w:sz w:val="20"/>
          <w:szCs w:val="20"/>
        </w:rPr>
        <w:t xml:space="preserve"> 周期最高价</w:t>
      </w:r>
    </w:p>
    <w:p w14:paraId="4D903142">
      <w:pPr>
        <w:spacing w:before="1" w:line="203" w:lineRule="auto"/>
        <w:ind w:left="187"/>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7"/>
          <w:sz w:val="20"/>
          <w:szCs w:val="20"/>
        </w:rPr>
        <w:t xml:space="preserve"> 离市时判断需要的 </w:t>
      </w:r>
      <w:r>
        <w:rPr>
          <w:rFonts w:ascii="微软雅黑" w:hAnsi="微软雅黑" w:eastAsia="微软雅黑" w:cs="微软雅黑"/>
          <w:color w:val="008000"/>
          <w:sz w:val="20"/>
          <w:szCs w:val="20"/>
        </w:rPr>
        <w:t>N</w:t>
      </w:r>
      <w:r>
        <w:rPr>
          <w:rFonts w:ascii="微软雅黑" w:hAnsi="微软雅黑" w:eastAsia="微软雅黑" w:cs="微软雅黑"/>
          <w:color w:val="008000"/>
          <w:spacing w:val="7"/>
          <w:sz w:val="20"/>
          <w:szCs w:val="20"/>
        </w:rPr>
        <w:t xml:space="preserve"> 周期最低价</w:t>
      </w:r>
    </w:p>
    <w:p w14:paraId="537BBE4A">
      <w:pPr>
        <w:spacing w:before="22" w:line="218" w:lineRule="auto"/>
        <w:ind w:left="45"/>
        <w:rPr>
          <w:rFonts w:ascii="微软雅黑" w:hAnsi="微软雅黑" w:eastAsia="微软雅黑" w:cs="微软雅黑"/>
          <w:sz w:val="20"/>
          <w:szCs w:val="20"/>
        </w:rPr>
      </w:pPr>
      <w:r>
        <w:rPr>
          <w:rFonts w:ascii="微软雅黑" w:hAnsi="微软雅黑" w:eastAsia="微软雅黑" w:cs="微软雅黑"/>
          <w:color w:val="008000"/>
          <w:spacing w:val="21"/>
          <w:sz w:val="20"/>
          <w:szCs w:val="20"/>
        </w:rPr>
        <w:t>/</w:t>
      </w:r>
      <w:r>
        <w:rPr>
          <w:rFonts w:ascii="微软雅黑" w:hAnsi="微软雅黑" w:eastAsia="微软雅黑" w:cs="微软雅黑"/>
          <w:color w:val="008000"/>
          <w:spacing w:val="16"/>
          <w:sz w:val="20"/>
          <w:szCs w:val="20"/>
        </w:rPr>
        <w:t>/ 开仓价格</w:t>
      </w:r>
    </w:p>
    <w:p w14:paraId="14FDC4DA">
      <w:pPr>
        <w:spacing w:line="203" w:lineRule="auto"/>
        <w:rPr>
          <w:rFonts w:ascii="微软雅黑" w:hAnsi="微软雅黑" w:eastAsia="微软雅黑" w:cs="微软雅黑"/>
          <w:sz w:val="20"/>
          <w:szCs w:val="20"/>
        </w:rPr>
      </w:pPr>
      <w:r>
        <w:rPr>
          <w:rFonts w:ascii="微软雅黑" w:hAnsi="微软雅黑" w:eastAsia="微软雅黑" w:cs="微软雅黑"/>
          <w:color w:val="008000"/>
          <w:spacing w:val="21"/>
          <w:sz w:val="20"/>
          <w:szCs w:val="20"/>
        </w:rPr>
        <w:t>/</w:t>
      </w:r>
      <w:r>
        <w:rPr>
          <w:rFonts w:ascii="微软雅黑" w:hAnsi="微软雅黑" w:eastAsia="微软雅黑" w:cs="微软雅黑"/>
          <w:color w:val="008000"/>
          <w:spacing w:val="16"/>
          <w:sz w:val="20"/>
          <w:szCs w:val="20"/>
        </w:rPr>
        <w:t>/ 平仓价格</w:t>
      </w:r>
    </w:p>
    <w:p w14:paraId="02ED133A">
      <w:pPr>
        <w:spacing w:before="21" w:line="159" w:lineRule="auto"/>
        <w:ind w:left="420"/>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7"/>
          <w:sz w:val="20"/>
          <w:szCs w:val="20"/>
        </w:rPr>
        <w:t>/</w:t>
      </w:r>
      <w:r>
        <w:rPr>
          <w:rFonts w:ascii="微软雅黑" w:hAnsi="微软雅黑" w:eastAsia="微软雅黑" w:cs="微软雅黑"/>
          <w:color w:val="008000"/>
          <w:spacing w:val="5"/>
          <w:sz w:val="20"/>
          <w:szCs w:val="20"/>
        </w:rPr>
        <w:t xml:space="preserve">  当前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有过交易</w:t>
      </w:r>
    </w:p>
    <w:p w14:paraId="03A062F7">
      <w:pPr>
        <w:sectPr>
          <w:type w:val="continuous"/>
          <w:pgSz w:w="11906" w:h="16839"/>
          <w:pgMar w:top="1431" w:right="1785" w:bottom="400" w:left="1083" w:header="0" w:footer="0" w:gutter="0"/>
          <w:cols w:equalWidth="0" w:num="2">
            <w:col w:w="3404" w:space="100"/>
            <w:col w:w="5534"/>
          </w:cols>
        </w:sectPr>
      </w:pPr>
    </w:p>
    <w:p w14:paraId="04BAD9C4">
      <w:pPr>
        <w:spacing w:before="85"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16"/>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11"/>
          <w:sz w:val="20"/>
          <w:szCs w:val="20"/>
        </w:rPr>
        <w:t xml:space="preserve">&gt; </w:t>
      </w:r>
      <w:r>
        <w:rPr>
          <w:rFonts w:ascii="微软雅黑" w:hAnsi="微软雅黑" w:eastAsia="微软雅黑" w:cs="微软雅黑"/>
          <w:sz w:val="20"/>
          <w:szCs w:val="20"/>
        </w:rPr>
        <w:t>preEntryPrice</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0</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 前一次开仓的价格</w:t>
      </w:r>
    </w:p>
    <w:p w14:paraId="71B27845">
      <w:pPr>
        <w:spacing w:before="44" w:line="199"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33"/>
          <w:sz w:val="20"/>
          <w:szCs w:val="20"/>
        </w:rPr>
        <w:t>&lt;</w:t>
      </w:r>
      <w:r>
        <w:rPr>
          <w:rFonts w:ascii="微软雅黑" w:hAnsi="微软雅黑" w:eastAsia="微软雅黑" w:cs="微软雅黑"/>
          <w:color w:val="0000FF"/>
          <w:sz w:val="20"/>
          <w:szCs w:val="20"/>
        </w:rPr>
        <w:t>Bool</w:t>
      </w:r>
      <w:r>
        <w:rPr>
          <w:rFonts w:ascii="微软雅黑" w:hAnsi="微软雅黑" w:eastAsia="微软雅黑" w:cs="微软雅黑"/>
          <w:color w:val="FF00FF"/>
          <w:spacing w:val="22"/>
          <w:sz w:val="20"/>
          <w:szCs w:val="20"/>
        </w:rPr>
        <w:t xml:space="preserve">&gt; </w:t>
      </w:r>
      <w:r>
        <w:rPr>
          <w:rFonts w:ascii="微软雅黑" w:hAnsi="微软雅黑" w:eastAsia="微软雅黑" w:cs="微软雅黑"/>
          <w:sz w:val="20"/>
          <w:szCs w:val="20"/>
        </w:rPr>
        <w:t>PreBreakoutFailure</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008000"/>
          <w:spacing w:val="22"/>
          <w:sz w:val="20"/>
          <w:szCs w:val="20"/>
        </w:rPr>
        <w:t>// 前一次突破是否失败</w:t>
      </w:r>
    </w:p>
    <w:p w14:paraId="06BEF565">
      <w:pPr>
        <w:spacing w:before="28"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7AEC99F">
      <w:pPr>
        <w:spacing w:before="1" w:line="187" w:lineRule="auto"/>
        <w:ind w:left="236"/>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w:t>
      </w:r>
      <w:r>
        <w:rPr>
          <w:rFonts w:ascii="微软雅黑" w:hAnsi="微软雅黑" w:eastAsia="微软雅黑" w:cs="微软雅黑"/>
          <w:color w:val="0000FF"/>
          <w:sz w:val="20"/>
          <w:szCs w:val="20"/>
        </w:rPr>
        <w: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7748417">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7C0A2B5">
      <w:pPr>
        <w:spacing w:line="252" w:lineRule="auto"/>
        <w:rPr>
          <w:rFonts w:ascii="Arial"/>
          <w:sz w:val="21"/>
        </w:rPr>
      </w:pPr>
    </w:p>
    <w:p w14:paraId="3C0177EF">
      <w:pPr>
        <w:spacing w:before="86" w:line="199"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BarStatus</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color w:val="FF0000"/>
          <w:spacing w:val="24"/>
          <w:sz w:val="20"/>
          <w:szCs w:val="20"/>
        </w:rPr>
        <w:t>0</w:t>
      </w:r>
      <w:r>
        <w:rPr>
          <w:rFonts w:ascii="微软雅黑" w:hAnsi="微软雅黑" w:eastAsia="微软雅黑" w:cs="微软雅黑"/>
          <w:color w:val="FF00FF"/>
          <w:spacing w:val="24"/>
          <w:sz w:val="20"/>
          <w:szCs w:val="20"/>
        </w:rPr>
        <w:t>)</w:t>
      </w:r>
    </w:p>
    <w:p w14:paraId="7A0CA73C">
      <w:pPr>
        <w:spacing w:before="27"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C59915D">
      <w:pPr>
        <w:spacing w:before="28" w:line="187" w:lineRule="auto"/>
        <w:ind w:left="703"/>
        <w:rPr>
          <w:rFonts w:ascii="微软雅黑" w:hAnsi="微软雅黑" w:eastAsia="微软雅黑" w:cs="微软雅黑"/>
          <w:sz w:val="20"/>
          <w:szCs w:val="20"/>
        </w:rPr>
      </w:pPr>
      <w:r>
        <w:rPr>
          <w:rFonts w:ascii="微软雅黑" w:hAnsi="微软雅黑" w:eastAsia="微软雅黑" w:cs="微软雅黑"/>
          <w:sz w:val="20"/>
          <w:szCs w:val="20"/>
        </w:rPr>
        <w:t>preEntryPrice</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00FF"/>
          <w:sz w:val="20"/>
          <w:szCs w:val="20"/>
        </w:rPr>
        <w:t>InvalidNumeric</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w:t>
      </w:r>
    </w:p>
    <w:p w14:paraId="1D46055D">
      <w:pPr>
        <w:spacing w:before="44" w:line="204" w:lineRule="auto"/>
        <w:ind w:left="702"/>
        <w:rPr>
          <w:rFonts w:ascii="微软雅黑" w:hAnsi="微软雅黑" w:eastAsia="微软雅黑" w:cs="微软雅黑"/>
          <w:sz w:val="20"/>
          <w:szCs w:val="20"/>
        </w:rPr>
      </w:pPr>
      <w:r>
        <w:rPr>
          <w:rFonts w:ascii="微软雅黑" w:hAnsi="微软雅黑" w:eastAsia="微软雅黑" w:cs="微软雅黑"/>
          <w:sz w:val="20"/>
          <w:szCs w:val="20"/>
        </w:rPr>
        <w:t>PreBreakoutFailure</w:t>
      </w:r>
      <w:r>
        <w:rPr>
          <w:rFonts w:ascii="微软雅黑" w:hAnsi="微软雅黑" w:eastAsia="微软雅黑" w:cs="微软雅黑"/>
          <w:spacing w:val="43"/>
          <w:sz w:val="20"/>
          <w:szCs w:val="20"/>
        </w:rPr>
        <w:t xml:space="preserve"> </w:t>
      </w:r>
      <w:r>
        <w:rPr>
          <w:rFonts w:ascii="微软雅黑" w:hAnsi="微软雅黑" w:eastAsia="微软雅黑" w:cs="微软雅黑"/>
          <w:color w:val="FF00FF"/>
          <w:spacing w:val="41"/>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41"/>
          <w:sz w:val="20"/>
          <w:szCs w:val="20"/>
        </w:rPr>
        <w:t xml:space="preserve"> </w:t>
      </w:r>
      <w:r>
        <w:rPr>
          <w:rFonts w:ascii="微软雅黑" w:hAnsi="微软雅黑" w:eastAsia="微软雅黑" w:cs="微软雅黑"/>
          <w:color w:val="FF00FF"/>
          <w:spacing w:val="41"/>
          <w:sz w:val="20"/>
          <w:szCs w:val="20"/>
        </w:rPr>
        <w:t>;</w:t>
      </w:r>
    </w:p>
    <w:p w14:paraId="642CA680">
      <w:pPr>
        <w:spacing w:before="21"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991C32F">
      <w:pPr>
        <w:spacing w:before="27" w:line="204" w:lineRule="auto"/>
        <w:ind w:left="463"/>
        <w:rPr>
          <w:rFonts w:ascii="微软雅黑" w:hAnsi="微软雅黑" w:eastAsia="微软雅黑" w:cs="微软雅黑"/>
          <w:sz w:val="20"/>
          <w:szCs w:val="20"/>
        </w:rPr>
      </w:pPr>
      <w:r>
        <w:rPr>
          <w:rFonts w:ascii="微软雅黑" w:hAnsi="微软雅黑" w:eastAsia="微软雅黑" w:cs="微软雅黑"/>
          <w:spacing w:val="-2"/>
          <w:sz w:val="20"/>
          <w:szCs w:val="20"/>
        </w:rPr>
        <w:t xml:space="preserve">MinPoint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pacing w:val="-2"/>
          <w:sz w:val="20"/>
          <w:szCs w:val="20"/>
        </w:rPr>
        <w:t>MinMove</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PriceScal</w:t>
      </w:r>
      <w:r>
        <w:rPr>
          <w:rFonts w:ascii="微软雅黑" w:hAnsi="微软雅黑" w:eastAsia="微软雅黑" w:cs="微软雅黑"/>
          <w:color w:val="0000FF"/>
          <w:spacing w:val="-1"/>
          <w:sz w:val="20"/>
          <w:szCs w:val="20"/>
        </w:rPr>
        <w:t>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w:t>
      </w:r>
    </w:p>
    <w:p w14:paraId="3EEDD050">
      <w:pPr>
        <w:spacing w:before="21" w:line="187" w:lineRule="auto"/>
        <w:ind w:left="463"/>
        <w:rPr>
          <w:rFonts w:ascii="微软雅黑" w:hAnsi="微软雅黑" w:eastAsia="微软雅黑" w:cs="微软雅黑"/>
          <w:sz w:val="20"/>
          <w:szCs w:val="20"/>
        </w:rPr>
      </w:pPr>
      <w:r>
        <w:rPr>
          <w:rFonts w:ascii="微软雅黑" w:hAnsi="微软雅黑" w:eastAsia="微软雅黑" w:cs="微软雅黑"/>
          <w:spacing w:val="-4"/>
          <w:sz w:val="20"/>
          <w:szCs w:val="20"/>
        </w:rPr>
        <w:t>AvgTR</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8B0000"/>
          <w:spacing w:val="-4"/>
          <w:sz w:val="20"/>
          <w:szCs w:val="20"/>
        </w:rPr>
        <w:t>XAverage</w:t>
      </w:r>
      <w:r>
        <w:rPr>
          <w:rFonts w:ascii="微软雅黑" w:hAnsi="微软雅黑" w:eastAsia="微软雅黑" w:cs="微软雅黑"/>
          <w:color w:val="FF00FF"/>
          <w:spacing w:val="-8"/>
          <w:sz w:val="20"/>
          <w:szCs w:val="20"/>
        </w:rPr>
        <w:t>(</w:t>
      </w:r>
      <w:r>
        <w:rPr>
          <w:rFonts w:ascii="微软雅黑" w:hAnsi="微软雅黑" w:eastAsia="微软雅黑" w:cs="微软雅黑"/>
          <w:color w:val="8B0000"/>
          <w:spacing w:val="-4"/>
          <w:sz w:val="20"/>
          <w:szCs w:val="20"/>
        </w:rPr>
        <w:t>TrueRange</w:t>
      </w:r>
      <w:r>
        <w:rPr>
          <w:rFonts w:ascii="微软雅黑" w:hAnsi="微软雅黑" w:eastAsia="微软雅黑" w:cs="微软雅黑"/>
          <w:color w:val="FF00FF"/>
          <w:spacing w:val="-8"/>
          <w:sz w:val="20"/>
          <w:szCs w:val="20"/>
        </w:rPr>
        <w:t>,</w:t>
      </w:r>
      <w:r>
        <w:rPr>
          <w:rFonts w:ascii="微软雅黑" w:hAnsi="微软雅黑" w:eastAsia="微软雅黑" w:cs="微软雅黑"/>
          <w:spacing w:val="-4"/>
          <w:sz w:val="20"/>
          <w:szCs w:val="20"/>
        </w:rPr>
        <w:t>ATRLength</w:t>
      </w:r>
      <w:r>
        <w:rPr>
          <w:rFonts w:ascii="微软雅黑" w:hAnsi="微软雅黑" w:eastAsia="微软雅黑" w:cs="微软雅黑"/>
          <w:color w:val="FF00FF"/>
          <w:spacing w:val="-8"/>
          <w:sz w:val="20"/>
          <w:szCs w:val="20"/>
        </w:rPr>
        <w:t>) ;</w:t>
      </w:r>
    </w:p>
    <w:p w14:paraId="4C213374">
      <w:pPr>
        <w:spacing w:before="45" w:line="187" w:lineRule="auto"/>
        <w:ind w:left="463"/>
        <w:rPr>
          <w:rFonts w:ascii="微软雅黑" w:hAnsi="微软雅黑" w:eastAsia="微软雅黑" w:cs="微软雅黑"/>
          <w:sz w:val="20"/>
          <w:szCs w:val="20"/>
        </w:rPr>
      </w:pPr>
      <w:r>
        <w:rPr>
          <w:rFonts w:ascii="微软雅黑" w:hAnsi="微软雅黑" w:eastAsia="微软雅黑" w:cs="微软雅黑"/>
          <w:spacing w:val="-3"/>
          <w:sz w:val="20"/>
          <w:szCs w:val="20"/>
        </w:rPr>
        <w:t>N</w:t>
      </w:r>
      <w:r>
        <w:rPr>
          <w:rFonts w:ascii="微软雅黑" w:hAnsi="微软雅黑" w:eastAsia="微软雅黑" w:cs="微软雅黑"/>
          <w:spacing w:val="-5"/>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spacing w:val="-3"/>
          <w:sz w:val="20"/>
          <w:szCs w:val="20"/>
        </w:rPr>
        <w:t>AvgTR</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1</w:t>
      </w:r>
      <w:r>
        <w:rPr>
          <w:rFonts w:ascii="微软雅黑" w:hAnsi="微软雅黑" w:eastAsia="微软雅黑" w:cs="微软雅黑"/>
          <w:color w:val="FF00FF"/>
          <w:spacing w:val="-3"/>
          <w:sz w:val="20"/>
          <w:szCs w:val="20"/>
        </w:rPr>
        <w:t>] ;</w:t>
      </w:r>
    </w:p>
    <w:p w14:paraId="3F85C217">
      <w:pPr>
        <w:spacing w:before="44" w:line="187" w:lineRule="auto"/>
        <w:ind w:left="467"/>
        <w:rPr>
          <w:rFonts w:ascii="微软雅黑" w:hAnsi="微软雅黑" w:eastAsia="微软雅黑" w:cs="微软雅黑"/>
          <w:sz w:val="20"/>
          <w:szCs w:val="20"/>
        </w:rPr>
      </w:pPr>
      <w:r>
        <w:rPr>
          <w:rFonts w:ascii="微软雅黑" w:hAnsi="微软雅黑" w:eastAsia="微软雅黑" w:cs="微软雅黑"/>
          <w:sz w:val="20"/>
          <w:szCs w:val="20"/>
        </w:rPr>
        <w:t>TotalEquity</w:t>
      </w:r>
      <w:r>
        <w:rPr>
          <w:rFonts w:ascii="微软雅黑" w:hAnsi="微软雅黑" w:eastAsia="微软雅黑" w:cs="微软雅黑"/>
          <w:spacing w:val="39"/>
          <w:sz w:val="20"/>
          <w:szCs w:val="20"/>
        </w:rPr>
        <w:t xml:space="preserve"> </w:t>
      </w:r>
      <w:r>
        <w:rPr>
          <w:rFonts w:ascii="微软雅黑" w:hAnsi="微软雅黑" w:eastAsia="微软雅黑" w:cs="微软雅黑"/>
          <w:color w:val="FF00FF"/>
          <w:spacing w:val="39"/>
          <w:sz w:val="20"/>
          <w:szCs w:val="20"/>
        </w:rPr>
        <w:t xml:space="preserve">= </w:t>
      </w:r>
      <w:r>
        <w:rPr>
          <w:rFonts w:ascii="微软雅黑" w:hAnsi="微软雅黑" w:eastAsia="微软雅黑" w:cs="微软雅黑"/>
          <w:color w:val="0000FF"/>
          <w:sz w:val="20"/>
          <w:szCs w:val="20"/>
        </w:rPr>
        <w:t>Portfolio</w:t>
      </w:r>
      <w:r>
        <w:rPr>
          <w:rFonts w:ascii="微软雅黑" w:hAnsi="微软雅黑" w:eastAsia="微软雅黑" w:cs="微软雅黑"/>
          <w:color w:val="0000FF"/>
          <w:spacing w:val="39"/>
          <w:sz w:val="20"/>
          <w:szCs w:val="20"/>
        </w:rPr>
        <w:t>_</w:t>
      </w:r>
      <w:r>
        <w:rPr>
          <w:rFonts w:ascii="微软雅黑" w:hAnsi="微软雅黑" w:eastAsia="微软雅黑" w:cs="微软雅黑"/>
          <w:color w:val="0000FF"/>
          <w:sz w:val="20"/>
          <w:szCs w:val="20"/>
        </w:rPr>
        <w:t>CurrentCapital</w:t>
      </w:r>
      <w:r>
        <w:rPr>
          <w:rFonts w:ascii="微软雅黑" w:hAnsi="微软雅黑" w:eastAsia="微软雅黑" w:cs="微软雅黑"/>
          <w:color w:val="FF00FF"/>
          <w:spacing w:val="39"/>
          <w:sz w:val="20"/>
          <w:szCs w:val="20"/>
        </w:rPr>
        <w:t xml:space="preserve">() + </w:t>
      </w:r>
      <w:r>
        <w:rPr>
          <w:rFonts w:ascii="微软雅黑" w:hAnsi="微软雅黑" w:eastAsia="微软雅黑" w:cs="微软雅黑"/>
          <w:color w:val="0000FF"/>
          <w:sz w:val="20"/>
          <w:szCs w:val="20"/>
        </w:rPr>
        <w:t>Portfolio</w:t>
      </w:r>
      <w:r>
        <w:rPr>
          <w:rFonts w:ascii="微软雅黑" w:hAnsi="微软雅黑" w:eastAsia="微软雅黑" w:cs="微软雅黑"/>
          <w:color w:val="0000FF"/>
          <w:spacing w:val="39"/>
          <w:sz w:val="20"/>
          <w:szCs w:val="20"/>
        </w:rPr>
        <w:t>_</w:t>
      </w:r>
      <w:r>
        <w:rPr>
          <w:rFonts w:ascii="微软雅黑" w:hAnsi="微软雅黑" w:eastAsia="微软雅黑" w:cs="微软雅黑"/>
          <w:color w:val="0000FF"/>
          <w:sz w:val="20"/>
          <w:szCs w:val="20"/>
        </w:rPr>
        <w:t>UsedMargin</w:t>
      </w:r>
      <w:r>
        <w:rPr>
          <w:rFonts w:ascii="微软雅黑" w:hAnsi="微软雅黑" w:eastAsia="微软雅黑" w:cs="微软雅黑"/>
          <w:color w:val="FF00FF"/>
          <w:spacing w:val="39"/>
          <w:sz w:val="20"/>
          <w:szCs w:val="20"/>
        </w:rPr>
        <w:t>() ;</w:t>
      </w:r>
    </w:p>
    <w:p w14:paraId="17736A96">
      <w:pPr>
        <w:spacing w:before="45" w:line="187" w:lineRule="auto"/>
        <w:ind w:left="467"/>
        <w:rPr>
          <w:rFonts w:ascii="微软雅黑" w:hAnsi="微软雅黑" w:eastAsia="微软雅黑" w:cs="微软雅黑"/>
          <w:sz w:val="20"/>
          <w:szCs w:val="20"/>
        </w:rPr>
      </w:pPr>
      <w:r>
        <w:rPr>
          <w:rFonts w:ascii="微软雅黑" w:hAnsi="微软雅黑" w:eastAsia="微软雅黑" w:cs="微软雅黑"/>
          <w:sz w:val="20"/>
          <w:szCs w:val="20"/>
        </w:rPr>
        <w:t>TurtleUnits</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29"/>
          <w:sz w:val="20"/>
          <w:szCs w:val="20"/>
        </w:rPr>
        <w:t>=  (</w:t>
      </w:r>
      <w:r>
        <w:rPr>
          <w:rFonts w:ascii="微软雅黑" w:hAnsi="微软雅黑" w:eastAsia="微软雅黑" w:cs="微软雅黑"/>
          <w:sz w:val="20"/>
          <w:szCs w:val="20"/>
        </w:rPr>
        <w:t>TotalEquity</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RiskRatio</w:t>
      </w:r>
      <w:r>
        <w:rPr>
          <w:rFonts w:ascii="微软雅黑" w:hAnsi="微软雅黑" w:eastAsia="微软雅黑" w:cs="微软雅黑"/>
          <w:color w:val="FF00FF"/>
          <w:spacing w:val="29"/>
          <w:sz w:val="20"/>
          <w:szCs w:val="20"/>
        </w:rPr>
        <w:t>/</w:t>
      </w:r>
      <w:r>
        <w:rPr>
          <w:rFonts w:ascii="微软雅黑" w:hAnsi="微软雅黑" w:eastAsia="微软雅黑" w:cs="微软雅黑"/>
          <w:color w:val="FF0000"/>
          <w:spacing w:val="29"/>
          <w:sz w:val="20"/>
          <w:szCs w:val="20"/>
        </w:rPr>
        <w:t>100</w:t>
      </w:r>
      <w:r>
        <w:rPr>
          <w:rFonts w:ascii="微软雅黑" w:hAnsi="微软雅黑" w:eastAsia="微软雅黑" w:cs="微软雅黑"/>
          <w:color w:val="FF00FF"/>
          <w:spacing w:val="29"/>
          <w:sz w:val="20"/>
          <w:szCs w:val="20"/>
        </w:rPr>
        <w:t>) /(</w:t>
      </w:r>
      <w:r>
        <w:rPr>
          <w:rFonts w:ascii="微软雅黑" w:hAnsi="微软雅黑" w:eastAsia="微软雅黑" w:cs="微软雅黑"/>
          <w:sz w:val="20"/>
          <w:szCs w:val="20"/>
        </w:rPr>
        <w:t>N</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29"/>
          <w:sz w:val="20"/>
          <w:szCs w:val="20"/>
        </w:rPr>
        <w:t xml:space="preserve">* </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29"/>
          <w:sz w:val="20"/>
          <w:szCs w:val="20"/>
        </w:rPr>
        <w:t xml:space="preserve">()) </w:t>
      </w:r>
      <w:r>
        <w:rPr>
          <w:rFonts w:ascii="微软雅黑" w:hAnsi="微软雅黑" w:eastAsia="微软雅黑" w:cs="微软雅黑"/>
          <w:color w:val="FF00FF"/>
          <w:spacing w:val="28"/>
          <w:sz w:val="20"/>
          <w:szCs w:val="20"/>
        </w:rPr>
        <w:t>;</w:t>
      </w:r>
    </w:p>
    <w:p w14:paraId="779EEEA4">
      <w:pPr>
        <w:spacing w:before="44" w:line="218" w:lineRule="auto"/>
        <w:ind w:left="467"/>
        <w:rPr>
          <w:rFonts w:ascii="微软雅黑" w:hAnsi="微软雅黑" w:eastAsia="微软雅黑" w:cs="微软雅黑"/>
          <w:sz w:val="20"/>
          <w:szCs w:val="20"/>
        </w:rPr>
      </w:pPr>
      <w:r>
        <w:rPr>
          <w:rFonts w:ascii="微软雅黑" w:hAnsi="微软雅黑" w:eastAsia="微软雅黑" w:cs="微软雅黑"/>
          <w:sz w:val="20"/>
          <w:szCs w:val="20"/>
        </w:rPr>
        <w:t>TurtleUnits</w:t>
      </w:r>
      <w:r>
        <w:rPr>
          <w:rFonts w:ascii="微软雅黑" w:hAnsi="微软雅黑" w:eastAsia="微软雅黑" w:cs="微软雅黑"/>
          <w:spacing w:val="32"/>
          <w:sz w:val="20"/>
          <w:szCs w:val="20"/>
        </w:rPr>
        <w:t xml:space="preserve"> </w:t>
      </w:r>
      <w:r>
        <w:rPr>
          <w:rFonts w:ascii="微软雅黑" w:hAnsi="微软雅黑" w:eastAsia="微软雅黑" w:cs="微软雅黑"/>
          <w:color w:val="FF00FF"/>
          <w:spacing w:val="32"/>
          <w:sz w:val="20"/>
          <w:szCs w:val="20"/>
        </w:rPr>
        <w:t xml:space="preserve">=  </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TurtleUnits</w:t>
      </w:r>
      <w:r>
        <w:rPr>
          <w:rFonts w:ascii="微软雅黑" w:hAnsi="微软雅黑" w:eastAsia="微软雅黑" w:cs="微软雅黑"/>
          <w:color w:val="FF00FF"/>
          <w:spacing w:val="32"/>
          <w:sz w:val="20"/>
          <w:szCs w:val="20"/>
        </w:rPr>
        <w:t xml:space="preserve">) ; </w:t>
      </w:r>
      <w:r>
        <w:rPr>
          <w:rFonts w:ascii="微软雅黑" w:hAnsi="微软雅黑" w:eastAsia="微软雅黑" w:cs="微软雅黑"/>
          <w:color w:val="008000"/>
          <w:spacing w:val="32"/>
          <w:sz w:val="20"/>
          <w:szCs w:val="20"/>
        </w:rPr>
        <w:t>// 对小数取整</w:t>
      </w:r>
    </w:p>
    <w:p w14:paraId="5C81EDEB">
      <w:pPr>
        <w:spacing w:before="1" w:line="187" w:lineRule="auto"/>
        <w:ind w:left="466"/>
        <w:rPr>
          <w:rFonts w:ascii="微软雅黑" w:hAnsi="微软雅黑" w:eastAsia="微软雅黑" w:cs="微软雅黑"/>
          <w:sz w:val="20"/>
          <w:szCs w:val="20"/>
        </w:rPr>
      </w:pPr>
      <w:r>
        <w:rPr>
          <w:rFonts w:ascii="微软雅黑" w:hAnsi="微软雅黑" w:eastAsia="微软雅黑" w:cs="微软雅黑"/>
          <w:sz w:val="20"/>
          <w:szCs w:val="20"/>
        </w:rPr>
        <w:t>DonchianHi</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z w:val="20"/>
          <w:szCs w:val="20"/>
        </w:rPr>
        <w:t>HighestFC</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boLength</w:t>
      </w:r>
      <w:r>
        <w:rPr>
          <w:rFonts w:ascii="微软雅黑" w:hAnsi="微软雅黑" w:eastAsia="微软雅黑" w:cs="微软雅黑"/>
          <w:color w:val="FF00FF"/>
          <w:spacing w:val="1"/>
          <w:sz w:val="20"/>
          <w:szCs w:val="20"/>
        </w:rPr>
        <w:t>) ;</w:t>
      </w:r>
    </w:p>
    <w:p w14:paraId="74BC6C65">
      <w:pPr>
        <w:spacing w:before="44" w:line="187" w:lineRule="auto"/>
        <w:ind w:left="46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DonchianLo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pacing w:val="-2"/>
          <w:sz w:val="20"/>
          <w:szCs w:val="20"/>
        </w:rPr>
        <w:t>LowestFC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Low</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w:t>
      </w:r>
      <w:r>
        <w:rPr>
          <w:rFonts w:ascii="微软雅黑" w:hAnsi="微软雅黑" w:eastAsia="微软雅黑" w:cs="微软雅黑"/>
          <w:spacing w:val="-2"/>
          <w:sz w:val="20"/>
          <w:szCs w:val="20"/>
        </w:rPr>
        <w:t>boLen</w:t>
      </w:r>
      <w:r>
        <w:rPr>
          <w:rFonts w:ascii="微软雅黑" w:hAnsi="微软雅黑" w:eastAsia="微软雅黑" w:cs="微软雅黑"/>
          <w:sz w:val="20"/>
          <w:szCs w:val="20"/>
        </w:rPr>
        <w:t>gth</w:t>
      </w:r>
      <w:r>
        <w:rPr>
          <w:rFonts w:ascii="微软雅黑" w:hAnsi="微软雅黑" w:eastAsia="微软雅黑" w:cs="微软雅黑"/>
          <w:color w:val="FF00FF"/>
          <w:spacing w:val="-2"/>
          <w:sz w:val="20"/>
          <w:szCs w:val="20"/>
        </w:rPr>
        <w:t>) ;</w:t>
      </w:r>
    </w:p>
    <w:p w14:paraId="34A4219C">
      <w:pPr>
        <w:spacing w:before="45" w:line="187" w:lineRule="auto"/>
        <w:ind w:left="473"/>
        <w:rPr>
          <w:rFonts w:ascii="微软雅黑" w:hAnsi="微软雅黑" w:eastAsia="微软雅黑" w:cs="微软雅黑"/>
          <w:sz w:val="20"/>
          <w:szCs w:val="20"/>
        </w:rPr>
      </w:pPr>
      <w:r>
        <w:rPr>
          <w:rFonts w:ascii="微软雅黑" w:hAnsi="微软雅黑" w:eastAsia="微软雅黑" w:cs="微软雅黑"/>
          <w:sz w:val="20"/>
          <w:szCs w:val="20"/>
        </w:rPr>
        <w:t>fsDonchianHi</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8B0000"/>
          <w:sz w:val="20"/>
          <w:szCs w:val="20"/>
        </w:rPr>
        <w:t>HighestFC</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fsLength</w:t>
      </w:r>
      <w:r>
        <w:rPr>
          <w:rFonts w:ascii="微软雅黑" w:hAnsi="微软雅黑" w:eastAsia="微软雅黑" w:cs="微软雅黑"/>
          <w:color w:val="FF00FF"/>
          <w:spacing w:val="13"/>
          <w:sz w:val="20"/>
          <w:szCs w:val="20"/>
        </w:rPr>
        <w:t>) ;</w:t>
      </w:r>
    </w:p>
    <w:p w14:paraId="2A6F9BE3">
      <w:pPr>
        <w:spacing w:before="45" w:line="187" w:lineRule="auto"/>
        <w:ind w:left="473"/>
        <w:rPr>
          <w:rFonts w:ascii="微软雅黑" w:hAnsi="微软雅黑" w:eastAsia="微软雅黑" w:cs="微软雅黑"/>
          <w:sz w:val="20"/>
          <w:szCs w:val="20"/>
        </w:rPr>
      </w:pPr>
      <w:r>
        <w:rPr>
          <w:rFonts w:ascii="微软雅黑" w:hAnsi="微软雅黑" w:eastAsia="微软雅黑" w:cs="微软雅黑"/>
          <w:sz w:val="20"/>
          <w:szCs w:val="20"/>
        </w:rPr>
        <w:t>fsDonchianLo</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8B0000"/>
          <w:sz w:val="20"/>
          <w:szCs w:val="20"/>
        </w:rPr>
        <w:t>LowestFC</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fsLength</w:t>
      </w:r>
      <w:r>
        <w:rPr>
          <w:rFonts w:ascii="微软雅黑" w:hAnsi="微软雅黑" w:eastAsia="微软雅黑" w:cs="微软雅黑"/>
          <w:color w:val="FF00FF"/>
          <w:spacing w:val="5"/>
          <w:sz w:val="20"/>
          <w:szCs w:val="20"/>
        </w:rPr>
        <w:t>) ;</w:t>
      </w:r>
    </w:p>
    <w:p w14:paraId="7AEBBFCB">
      <w:pPr>
        <w:spacing w:before="44" w:line="187" w:lineRule="auto"/>
        <w:ind w:left="467"/>
        <w:rPr>
          <w:rFonts w:ascii="微软雅黑" w:hAnsi="微软雅黑" w:eastAsia="微软雅黑" w:cs="微软雅黑"/>
          <w:sz w:val="20"/>
          <w:szCs w:val="20"/>
        </w:rPr>
      </w:pPr>
      <w:r>
        <w:rPr>
          <w:rFonts w:ascii="微软雅黑" w:hAnsi="微软雅黑" w:eastAsia="微软雅黑" w:cs="微软雅黑"/>
          <w:sz w:val="20"/>
          <w:szCs w:val="20"/>
        </w:rPr>
        <w:t>ExitLowestPrice</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8B0000"/>
          <w:sz w:val="20"/>
          <w:szCs w:val="20"/>
        </w:rPr>
        <w:t>LowestFC</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7"/>
          <w:sz w:val="20"/>
          <w:szCs w:val="20"/>
        </w:rPr>
        <w:t>1</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teLength</w:t>
      </w:r>
      <w:r>
        <w:rPr>
          <w:rFonts w:ascii="微软雅黑" w:hAnsi="微软雅黑" w:eastAsia="微软雅黑" w:cs="微软雅黑"/>
          <w:color w:val="FF00FF"/>
          <w:spacing w:val="17"/>
          <w:sz w:val="20"/>
          <w:szCs w:val="20"/>
        </w:rPr>
        <w:t>) ;</w:t>
      </w:r>
    </w:p>
    <w:p w14:paraId="186082A7">
      <w:pPr>
        <w:spacing w:before="45" w:line="187" w:lineRule="auto"/>
        <w:ind w:left="467"/>
        <w:rPr>
          <w:rFonts w:ascii="微软雅黑" w:hAnsi="微软雅黑" w:eastAsia="微软雅黑" w:cs="微软雅黑"/>
          <w:sz w:val="20"/>
          <w:szCs w:val="20"/>
        </w:rPr>
      </w:pPr>
      <w:r>
        <w:rPr>
          <w:rFonts w:ascii="微软雅黑" w:hAnsi="微软雅黑" w:eastAsia="微软雅黑" w:cs="微软雅黑"/>
          <w:sz w:val="20"/>
          <w:szCs w:val="20"/>
        </w:rPr>
        <w:t>ExitHighestPrice</w:t>
      </w:r>
      <w:r>
        <w:rPr>
          <w:rFonts w:ascii="微软雅黑" w:hAnsi="微软雅黑" w:eastAsia="微软雅黑" w:cs="微软雅黑"/>
          <w:spacing w:val="27"/>
          <w:sz w:val="20"/>
          <w:szCs w:val="20"/>
        </w:rPr>
        <w:t xml:space="preserve"> </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color w:val="8B0000"/>
          <w:sz w:val="20"/>
          <w:szCs w:val="20"/>
        </w:rPr>
        <w:t>HighestFC</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6"/>
          <w:sz w:val="20"/>
          <w:szCs w:val="20"/>
        </w:rPr>
        <w:t>[</w:t>
      </w:r>
      <w:r>
        <w:rPr>
          <w:rFonts w:ascii="微软雅黑" w:hAnsi="微软雅黑" w:eastAsia="微软雅黑" w:cs="微软雅黑"/>
          <w:color w:val="FF0000"/>
          <w:spacing w:val="26"/>
          <w:sz w:val="20"/>
          <w:szCs w:val="20"/>
        </w:rPr>
        <w:t>1</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teLength</w:t>
      </w:r>
      <w:r>
        <w:rPr>
          <w:rFonts w:ascii="微软雅黑" w:hAnsi="微软雅黑" w:eastAsia="微软雅黑" w:cs="微软雅黑"/>
          <w:color w:val="FF00FF"/>
          <w:spacing w:val="26"/>
          <w:sz w:val="20"/>
          <w:szCs w:val="20"/>
        </w:rPr>
        <w:t>) ;</w:t>
      </w:r>
    </w:p>
    <w:p w14:paraId="256850D6">
      <w:pPr>
        <w:spacing w:before="45" w:line="187" w:lineRule="auto"/>
        <w:ind w:left="468"/>
        <w:rPr>
          <w:rFonts w:ascii="微软雅黑" w:hAnsi="微软雅黑" w:eastAsia="微软雅黑" w:cs="微软雅黑"/>
          <w:sz w:val="20"/>
          <w:szCs w:val="20"/>
        </w:rPr>
      </w:pPr>
      <w:r>
        <w:rPr>
          <w:rFonts w:ascii="微软雅黑" w:hAnsi="微软雅黑" w:eastAsia="微软雅黑" w:cs="微软雅黑"/>
          <w:color w:val="0000FF"/>
          <w:spacing w:val="-7"/>
          <w:sz w:val="20"/>
          <w:szCs w:val="20"/>
        </w:rPr>
        <w:t>Commentary</w:t>
      </w:r>
      <w:r>
        <w:rPr>
          <w:rFonts w:ascii="微软雅黑" w:hAnsi="微软雅黑" w:eastAsia="微软雅黑" w:cs="微软雅黑"/>
          <w:color w:val="FF00FF"/>
          <w:spacing w:val="-14"/>
          <w:sz w:val="20"/>
          <w:szCs w:val="20"/>
        </w:rPr>
        <w:t>(</w:t>
      </w:r>
      <w:r>
        <w:rPr>
          <w:rFonts w:ascii="微软雅黑" w:hAnsi="微软雅黑" w:eastAsia="微软雅黑" w:cs="微软雅黑"/>
          <w:color w:val="20B2AA"/>
          <w:spacing w:val="-12"/>
          <w:sz w:val="20"/>
          <w:szCs w:val="20"/>
        </w:rPr>
        <w:t>"</w:t>
      </w:r>
      <w:r>
        <w:rPr>
          <w:rFonts w:ascii="微软雅黑" w:hAnsi="微软雅黑" w:eastAsia="微软雅黑" w:cs="微软雅黑"/>
          <w:color w:val="20B2AA"/>
          <w:spacing w:val="-7"/>
          <w:sz w:val="20"/>
          <w:szCs w:val="20"/>
        </w:rPr>
        <w:t>N="</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pacing w:val="-7"/>
          <w:sz w:val="20"/>
          <w:szCs w:val="20"/>
        </w:rPr>
        <w:t>Text</w:t>
      </w:r>
      <w:r>
        <w:rPr>
          <w:rFonts w:ascii="微软雅黑" w:hAnsi="微软雅黑" w:eastAsia="微软雅黑" w:cs="微软雅黑"/>
          <w:color w:val="FF00FF"/>
          <w:spacing w:val="-7"/>
          <w:sz w:val="20"/>
          <w:szCs w:val="20"/>
        </w:rPr>
        <w:t>(</w:t>
      </w:r>
      <w:r>
        <w:rPr>
          <w:rFonts w:ascii="微软雅黑" w:hAnsi="微软雅黑" w:eastAsia="微软雅黑" w:cs="微软雅黑"/>
          <w:spacing w:val="-7"/>
          <w:sz w:val="20"/>
          <w:szCs w:val="20"/>
        </w:rPr>
        <w:t>N</w:t>
      </w:r>
      <w:r>
        <w:rPr>
          <w:rFonts w:ascii="微软雅黑" w:hAnsi="微软雅黑" w:eastAsia="微软雅黑" w:cs="微软雅黑"/>
          <w:color w:val="FF00FF"/>
          <w:spacing w:val="-7"/>
          <w:sz w:val="20"/>
          <w:szCs w:val="20"/>
        </w:rPr>
        <w:t>)) ;</w:t>
      </w:r>
    </w:p>
    <w:p w14:paraId="4B26DC86">
      <w:pPr>
        <w:spacing w:before="44"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4"/>
          <w:sz w:val="20"/>
          <w:szCs w:val="20"/>
        </w:rPr>
        <w:t>(</w:t>
      </w:r>
      <w:r>
        <w:rPr>
          <w:rFonts w:ascii="微软雅黑" w:hAnsi="微软雅黑" w:eastAsia="微软雅黑" w:cs="微软雅黑"/>
          <w:color w:val="20B2AA"/>
          <w:spacing w:val="10"/>
          <w:sz w:val="20"/>
          <w:szCs w:val="20"/>
        </w:rPr>
        <w:t>"</w:t>
      </w:r>
      <w:r>
        <w:rPr>
          <w:rFonts w:ascii="微软雅黑" w:hAnsi="微软雅黑" w:eastAsia="微软雅黑" w:cs="微软雅黑"/>
          <w:color w:val="20B2AA"/>
          <w:sz w:val="20"/>
          <w:szCs w:val="20"/>
        </w:rPr>
        <w:t>preEntryPrice</w:t>
      </w:r>
      <w:r>
        <w:rPr>
          <w:rFonts w:ascii="微软雅黑" w:hAnsi="微软雅黑" w:eastAsia="微软雅黑" w:cs="微软雅黑"/>
          <w:color w:val="20B2AA"/>
          <w:spacing w:val="10"/>
          <w:sz w:val="20"/>
          <w:szCs w:val="20"/>
        </w:rPr>
        <w:t>="</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preEntryPrice</w:t>
      </w:r>
      <w:r>
        <w:rPr>
          <w:rFonts w:ascii="微软雅黑" w:hAnsi="微软雅黑" w:eastAsia="微软雅黑" w:cs="微软雅黑"/>
          <w:color w:val="FF00FF"/>
          <w:spacing w:val="10"/>
          <w:sz w:val="20"/>
          <w:szCs w:val="20"/>
        </w:rPr>
        <w:t>)) ;</w:t>
      </w:r>
    </w:p>
    <w:p w14:paraId="13F1CCAF">
      <w:pPr>
        <w:spacing w:before="44" w:line="159"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39"/>
          <w:sz w:val="20"/>
          <w:szCs w:val="20"/>
        </w:rPr>
        <w:t>(</w:t>
      </w:r>
      <w:r>
        <w:rPr>
          <w:rFonts w:ascii="微软雅黑" w:hAnsi="微软雅黑" w:eastAsia="微软雅黑" w:cs="微软雅黑"/>
          <w:color w:val="20B2AA"/>
          <w:spacing w:val="27"/>
          <w:sz w:val="20"/>
          <w:szCs w:val="20"/>
        </w:rPr>
        <w:t>"</w:t>
      </w:r>
      <w:r>
        <w:rPr>
          <w:rFonts w:ascii="微软雅黑" w:hAnsi="微软雅黑" w:eastAsia="微软雅黑" w:cs="微软雅黑"/>
          <w:color w:val="20B2AA"/>
          <w:sz w:val="20"/>
          <w:szCs w:val="20"/>
        </w:rPr>
        <w:t>PreBreakoutFailure</w:t>
      </w:r>
      <w:r>
        <w:rPr>
          <w:rFonts w:ascii="微软雅黑" w:hAnsi="微软雅黑" w:eastAsia="微软雅黑" w:cs="微软雅黑"/>
          <w:color w:val="20B2AA"/>
          <w:spacing w:val="27"/>
          <w:sz w:val="20"/>
          <w:szCs w:val="20"/>
        </w:rPr>
        <w:t>="</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IIFString</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PreBreakoutFailure</w:t>
      </w:r>
      <w:r>
        <w:rPr>
          <w:rFonts w:ascii="微软雅黑" w:hAnsi="微软雅黑" w:eastAsia="微软雅黑" w:cs="微软雅黑"/>
          <w:color w:val="FF00FF"/>
          <w:spacing w:val="27"/>
          <w:sz w:val="20"/>
          <w:szCs w:val="20"/>
        </w:rPr>
        <w:t>,</w:t>
      </w:r>
      <w:r>
        <w:rPr>
          <w:rFonts w:ascii="微软雅黑" w:hAnsi="微软雅黑" w:eastAsia="微软雅黑" w:cs="微软雅黑"/>
          <w:color w:val="20B2AA"/>
          <w:spacing w:val="27"/>
          <w:sz w:val="20"/>
          <w:szCs w:val="20"/>
        </w:rPr>
        <w:t>"</w:t>
      </w:r>
      <w:r>
        <w:rPr>
          <w:rFonts w:ascii="微软雅黑" w:hAnsi="微软雅黑" w:eastAsia="微软雅黑" w:cs="微软雅黑"/>
          <w:color w:val="20B2AA"/>
          <w:sz w:val="20"/>
          <w:szCs w:val="20"/>
        </w:rPr>
        <w:t>True</w:t>
      </w:r>
      <w:r>
        <w:rPr>
          <w:rFonts w:ascii="微软雅黑" w:hAnsi="微软雅黑" w:eastAsia="微软雅黑" w:cs="微软雅黑"/>
          <w:color w:val="20B2AA"/>
          <w:spacing w:val="27"/>
          <w:sz w:val="20"/>
          <w:szCs w:val="20"/>
        </w:rPr>
        <w:t>"</w:t>
      </w:r>
      <w:r>
        <w:rPr>
          <w:rFonts w:ascii="微软雅黑" w:hAnsi="微软雅黑" w:eastAsia="微软雅黑" w:cs="微软雅黑"/>
          <w:color w:val="FF00FF"/>
          <w:spacing w:val="27"/>
          <w:sz w:val="20"/>
          <w:szCs w:val="20"/>
        </w:rPr>
        <w:t>,</w:t>
      </w:r>
      <w:r>
        <w:rPr>
          <w:rFonts w:ascii="微软雅黑" w:hAnsi="微软雅黑" w:eastAsia="微软雅黑" w:cs="微软雅黑"/>
          <w:color w:val="20B2AA"/>
          <w:spacing w:val="27"/>
          <w:sz w:val="20"/>
          <w:szCs w:val="20"/>
        </w:rPr>
        <w:t>"</w:t>
      </w:r>
      <w:r>
        <w:rPr>
          <w:rFonts w:ascii="微软雅黑" w:hAnsi="微软雅黑" w:eastAsia="微软雅黑" w:cs="微软雅黑"/>
          <w:color w:val="20B2AA"/>
          <w:sz w:val="20"/>
          <w:szCs w:val="20"/>
        </w:rPr>
        <w:t>False</w:t>
      </w:r>
      <w:r>
        <w:rPr>
          <w:rFonts w:ascii="微软雅黑" w:hAnsi="微软雅黑" w:eastAsia="微软雅黑" w:cs="微软雅黑"/>
          <w:color w:val="20B2AA"/>
          <w:spacing w:val="27"/>
          <w:sz w:val="20"/>
          <w:szCs w:val="20"/>
        </w:rPr>
        <w:t>"</w:t>
      </w:r>
      <w:r>
        <w:rPr>
          <w:rFonts w:ascii="微软雅黑" w:hAnsi="微软雅黑" w:eastAsia="微软雅黑" w:cs="微软雅黑"/>
          <w:color w:val="FF00FF"/>
          <w:spacing w:val="27"/>
          <w:sz w:val="20"/>
          <w:szCs w:val="20"/>
        </w:rPr>
        <w:t>)) ;</w:t>
      </w:r>
    </w:p>
    <w:p w14:paraId="45C2D00E">
      <w:pPr>
        <w:sectPr>
          <w:type w:val="continuous"/>
          <w:pgSz w:w="11906" w:h="16839"/>
          <w:pgMar w:top="1431" w:right="1785" w:bottom="400" w:left="1083" w:header="0" w:footer="0" w:gutter="0"/>
          <w:cols w:equalWidth="0" w:num="1">
            <w:col w:w="9037"/>
          </w:cols>
        </w:sectPr>
      </w:pPr>
    </w:p>
    <w:p w14:paraId="020CFAD8">
      <w:pPr>
        <w:spacing w:before="60" w:line="203" w:lineRule="auto"/>
        <w:ind w:left="471"/>
        <w:rPr>
          <w:rFonts w:ascii="微软雅黑" w:hAnsi="微软雅黑" w:eastAsia="微软雅黑" w:cs="微软雅黑"/>
          <w:sz w:val="20"/>
          <w:szCs w:val="20"/>
        </w:rPr>
      </w:pPr>
      <w:r>
        <w:rPr>
          <w:rFonts w:ascii="微软雅黑" w:hAnsi="微软雅黑" w:eastAsia="微软雅黑" w:cs="微软雅黑"/>
          <w:color w:val="008000"/>
          <w:spacing w:val="7"/>
          <w:sz w:val="20"/>
          <w:szCs w:val="20"/>
        </w:rPr>
        <w:t>/</w:t>
      </w:r>
      <w:r>
        <w:rPr>
          <w:rFonts w:ascii="微软雅黑" w:hAnsi="微软雅黑" w:eastAsia="微软雅黑" w:cs="微软雅黑"/>
          <w:color w:val="008000"/>
          <w:spacing w:val="6"/>
          <w:sz w:val="20"/>
          <w:szCs w:val="20"/>
        </w:rPr>
        <w:t xml:space="preserve">/  当不使用过滤条件，  或者使用过滤条件并且条件为 </w:t>
      </w:r>
      <w:r>
        <w:rPr>
          <w:rFonts w:ascii="微软雅黑" w:hAnsi="微软雅黑" w:eastAsia="微软雅黑" w:cs="微软雅黑"/>
          <w:color w:val="008000"/>
          <w:sz w:val="20"/>
          <w:szCs w:val="20"/>
        </w:rPr>
        <w:t>PreBreakoutFailure</w:t>
      </w:r>
      <w:r>
        <w:rPr>
          <w:rFonts w:ascii="微软雅黑" w:hAnsi="微软雅黑" w:eastAsia="微软雅黑" w:cs="微软雅黑"/>
          <w:color w:val="008000"/>
          <w:spacing w:val="6"/>
          <w:sz w:val="20"/>
          <w:szCs w:val="20"/>
        </w:rPr>
        <w:t xml:space="preserve"> 为 </w:t>
      </w:r>
      <w:r>
        <w:rPr>
          <w:rFonts w:ascii="微软雅黑" w:hAnsi="微软雅黑" w:eastAsia="微软雅黑" w:cs="微软雅黑"/>
          <w:color w:val="008000"/>
          <w:sz w:val="20"/>
          <w:szCs w:val="20"/>
        </w:rPr>
        <w:t>True</w:t>
      </w:r>
      <w:r>
        <w:rPr>
          <w:rFonts w:ascii="微软雅黑" w:hAnsi="微软雅黑" w:eastAsia="微软雅黑" w:cs="微软雅黑"/>
          <w:color w:val="008000"/>
          <w:spacing w:val="6"/>
          <w:sz w:val="20"/>
          <w:szCs w:val="20"/>
        </w:rPr>
        <w:t xml:space="preserve"> 进行后续操作</w:t>
      </w:r>
    </w:p>
    <w:p w14:paraId="6888E76E">
      <w:pPr>
        <w:spacing w:before="21" w:line="199" w:lineRule="auto"/>
        <w:ind w:left="48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7"/>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31"/>
          <w:sz w:val="20"/>
          <w:szCs w:val="20"/>
        </w:rPr>
        <w:t xml:space="preserve"> </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FF0000"/>
          <w:spacing w:val="31"/>
          <w:sz w:val="20"/>
          <w:szCs w:val="20"/>
        </w:rPr>
        <w:t xml:space="preserve">0 </w:t>
      </w:r>
      <w:r>
        <w:rPr>
          <w:rFonts w:ascii="微软雅黑" w:hAnsi="微软雅黑" w:eastAsia="微软雅黑" w:cs="微软雅黑"/>
          <w:color w:val="FF00FF"/>
          <w:spacing w:val="31"/>
          <w:sz w:val="20"/>
          <w:szCs w:val="20"/>
        </w:rPr>
        <w:t>&amp;&amp;  ((!</w:t>
      </w:r>
      <w:r>
        <w:rPr>
          <w:rFonts w:ascii="微软雅黑" w:hAnsi="微软雅黑" w:eastAsia="微软雅黑" w:cs="微软雅黑"/>
          <w:sz w:val="20"/>
          <w:szCs w:val="20"/>
        </w:rPr>
        <w:t>LastProfitableTradeFilter</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0000FF"/>
          <w:sz w:val="20"/>
          <w:szCs w:val="20"/>
        </w:rPr>
        <w:t>Or</w:t>
      </w:r>
      <w:r>
        <w:rPr>
          <w:rFonts w:ascii="微软雅黑" w:hAnsi="微软雅黑" w:eastAsia="微软雅黑" w:cs="微软雅黑"/>
          <w:color w:val="0000FF"/>
          <w:spacing w:val="31"/>
          <w:sz w:val="20"/>
          <w:szCs w:val="20"/>
        </w:rPr>
        <w:t xml:space="preserve">  </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PreBreakoutFailure</w:t>
      </w:r>
      <w:r>
        <w:rPr>
          <w:rFonts w:ascii="微软雅黑" w:hAnsi="微软雅黑" w:eastAsia="微软雅黑" w:cs="微软雅黑"/>
          <w:color w:val="FF00FF"/>
          <w:spacing w:val="31"/>
          <w:sz w:val="20"/>
          <w:szCs w:val="20"/>
        </w:rPr>
        <w:t>)))</w:t>
      </w:r>
    </w:p>
    <w:p w14:paraId="701C3565">
      <w:pPr>
        <w:spacing w:before="27" w:line="199" w:lineRule="auto"/>
        <w:ind w:left="5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C304C8E">
      <w:pPr>
        <w:spacing w:before="27" w:line="204" w:lineRule="auto"/>
        <w:ind w:left="706"/>
        <w:rPr>
          <w:rFonts w:ascii="微软雅黑" w:hAnsi="微软雅黑" w:eastAsia="微软雅黑" w:cs="微软雅黑"/>
          <w:sz w:val="20"/>
          <w:szCs w:val="20"/>
        </w:rPr>
      </w:pPr>
      <w:r>
        <w:rPr>
          <w:rFonts w:ascii="微软雅黑" w:hAnsi="微软雅黑" w:eastAsia="微软雅黑" w:cs="微软雅黑"/>
          <w:color w:val="008000"/>
          <w:spacing w:val="18"/>
          <w:sz w:val="20"/>
          <w:szCs w:val="20"/>
        </w:rPr>
        <w:t>/</w:t>
      </w:r>
      <w:r>
        <w:rPr>
          <w:rFonts w:ascii="微软雅黑" w:hAnsi="微软雅黑" w:eastAsia="微软雅黑" w:cs="微软雅黑"/>
          <w:color w:val="008000"/>
          <w:spacing w:val="16"/>
          <w:sz w:val="20"/>
          <w:szCs w:val="20"/>
        </w:rPr>
        <w:t>/ 突破开仓</w:t>
      </w:r>
    </w:p>
    <w:p w14:paraId="22D6903E">
      <w:pPr>
        <w:spacing w:before="21" w:line="187" w:lineRule="auto"/>
        <w:ind w:left="71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8"/>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FF00FF"/>
          <w:spacing w:val="6"/>
          <w:sz w:val="20"/>
          <w:szCs w:val="20"/>
        </w:rPr>
        <w:t>&gt;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z w:val="20"/>
          <w:szCs w:val="20"/>
        </w:rPr>
        <w:t>DonchianHi</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&amp;&amp; </w:t>
      </w:r>
      <w:r>
        <w:rPr>
          <w:rFonts w:ascii="微软雅黑" w:hAnsi="微软雅黑" w:eastAsia="微软雅黑" w:cs="微软雅黑"/>
          <w:sz w:val="20"/>
          <w:szCs w:val="20"/>
        </w:rPr>
        <w:t>TurtleUnits</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&gt;=  </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p>
    <w:p w14:paraId="051BFEF4">
      <w:pPr>
        <w:spacing w:before="44" w:line="199" w:lineRule="auto"/>
        <w:ind w:left="74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4119B6E">
      <w:pPr>
        <w:spacing w:before="28" w:line="203" w:lineRule="auto"/>
        <w:ind w:left="941"/>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 开仓价格取突破上轨+一个价位和最高价之间的较小值，  这样能更接近真实情况，  并能尽量</w:t>
      </w:r>
      <w:r>
        <w:rPr>
          <w:rFonts w:ascii="微软雅黑" w:hAnsi="微软雅黑" w:eastAsia="微软雅黑" w:cs="微软雅黑"/>
          <w:color w:val="008000"/>
          <w:spacing w:val="2"/>
          <w:sz w:val="20"/>
          <w:szCs w:val="20"/>
        </w:rPr>
        <w:t>保</w:t>
      </w:r>
    </w:p>
    <w:p w14:paraId="4EA7F23C">
      <w:pPr>
        <w:spacing w:before="21" w:line="204" w:lineRule="auto"/>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证成交</w:t>
      </w:r>
    </w:p>
    <w:p w14:paraId="70364C9C">
      <w:pPr>
        <w:spacing w:before="21" w:line="187" w:lineRule="auto"/>
        <w:ind w:left="934"/>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8"/>
          <w:sz w:val="20"/>
          <w:szCs w:val="20"/>
        </w:rPr>
        <w:t>=</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8B0000"/>
          <w:sz w:val="20"/>
          <w:szCs w:val="20"/>
        </w:rPr>
        <w:t>min</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DonchianHi</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sz w:val="20"/>
          <w:szCs w:val="20"/>
        </w:rPr>
        <w:t>MinPoint</w:t>
      </w:r>
      <w:r>
        <w:rPr>
          <w:rFonts w:ascii="微软雅黑" w:hAnsi="微软雅黑" w:eastAsia="微软雅黑" w:cs="微软雅黑"/>
          <w:color w:val="FF00FF"/>
          <w:spacing w:val="6"/>
          <w:sz w:val="20"/>
          <w:szCs w:val="20"/>
        </w:rPr>
        <w:t>) ;</w:t>
      </w:r>
    </w:p>
    <w:p w14:paraId="399610E1">
      <w:pPr>
        <w:spacing w:before="44" w:line="187" w:lineRule="auto"/>
        <w:ind w:left="984"/>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myEntryPrice</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 xml:space="preserve">&lt;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8000"/>
          <w:spacing w:val="16"/>
          <w:sz w:val="20"/>
          <w:szCs w:val="20"/>
        </w:rPr>
        <w:t>// 大跳空的时候用开盘价</w:t>
      </w:r>
    </w:p>
    <w:p w14:paraId="21BB457F">
      <w:pPr>
        <w:spacing w:before="45" w:line="204" w:lineRule="auto"/>
        <w:ind w:left="6"/>
        <w:rPr>
          <w:rFonts w:ascii="微软雅黑" w:hAnsi="微软雅黑" w:eastAsia="微软雅黑" w:cs="微软雅黑"/>
          <w:sz w:val="20"/>
          <w:szCs w:val="20"/>
        </w:rPr>
      </w:pPr>
      <w:r>
        <w:rPr>
          <w:rFonts w:ascii="微软雅黑" w:hAnsi="微软雅黑" w:eastAsia="微软雅黑" w:cs="微软雅黑"/>
          <w:color w:val="008000"/>
          <w:spacing w:val="5"/>
          <w:sz w:val="20"/>
          <w:szCs w:val="20"/>
        </w:rPr>
        <w:t>代</w:t>
      </w:r>
      <w:r>
        <w:rPr>
          <w:rFonts w:ascii="微软雅黑" w:hAnsi="微软雅黑" w:eastAsia="微软雅黑" w:cs="微软雅黑"/>
          <w:color w:val="008000"/>
          <w:spacing w:val="4"/>
          <w:sz w:val="20"/>
          <w:szCs w:val="20"/>
        </w:rPr>
        <w:t>替</w:t>
      </w:r>
    </w:p>
    <w:p w14:paraId="7F326319">
      <w:pPr>
        <w:spacing w:before="20" w:line="187" w:lineRule="auto"/>
        <w:ind w:left="937"/>
        <w:rPr>
          <w:rFonts w:ascii="微软雅黑" w:hAnsi="微软雅黑" w:eastAsia="微软雅黑" w:cs="微软雅黑"/>
          <w:sz w:val="20"/>
          <w:szCs w:val="20"/>
        </w:rPr>
      </w:pPr>
      <w:r>
        <w:rPr>
          <w:rFonts w:ascii="微软雅黑" w:hAnsi="微软雅黑" w:eastAsia="微软雅黑" w:cs="微软雅黑"/>
          <w:sz w:val="20"/>
          <w:szCs w:val="20"/>
        </w:rPr>
        <w:t>preEntryPrice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8"/>
          <w:sz w:val="20"/>
          <w:szCs w:val="20"/>
        </w:rPr>
        <w:t>;</w:t>
      </w:r>
    </w:p>
    <w:p w14:paraId="6956FF56">
      <w:pPr>
        <w:spacing w:before="45" w:line="187" w:lineRule="auto"/>
        <w:ind w:left="935"/>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TurtleUnits</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41"/>
          <w:sz w:val="20"/>
          <w:szCs w:val="20"/>
        </w:rPr>
        <w:t>) ;</w:t>
      </w:r>
    </w:p>
    <w:p w14:paraId="59F14318">
      <w:pPr>
        <w:spacing w:before="43" w:line="204" w:lineRule="auto"/>
        <w:ind w:left="940"/>
        <w:rPr>
          <w:rFonts w:ascii="微软雅黑" w:hAnsi="微软雅黑" w:eastAsia="微软雅黑" w:cs="微软雅黑"/>
          <w:sz w:val="20"/>
          <w:szCs w:val="20"/>
        </w:rPr>
      </w:pPr>
      <w:r>
        <w:rPr>
          <w:rFonts w:ascii="微软雅黑" w:hAnsi="微软雅黑" w:eastAsia="微软雅黑" w:cs="微软雅黑"/>
          <w:spacing w:val="-1"/>
          <w:sz w:val="20"/>
          <w:szCs w:val="20"/>
        </w:rPr>
        <w:t>SendOrderThisBar</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 xml:space="preserve">True </w:t>
      </w:r>
      <w:r>
        <w:rPr>
          <w:rFonts w:ascii="微软雅黑" w:hAnsi="微软雅黑" w:eastAsia="微软雅黑" w:cs="微软雅黑"/>
          <w:color w:val="FF00FF"/>
          <w:spacing w:val="-1"/>
          <w:sz w:val="20"/>
          <w:szCs w:val="20"/>
        </w:rPr>
        <w:t>;</w:t>
      </w:r>
    </w:p>
    <w:p w14:paraId="77DD4AB2">
      <w:pPr>
        <w:spacing w:before="21" w:line="204" w:lineRule="auto"/>
        <w:ind w:left="936"/>
        <w:rPr>
          <w:rFonts w:ascii="微软雅黑" w:hAnsi="微软雅黑" w:eastAsia="微软雅黑" w:cs="微软雅黑"/>
          <w:sz w:val="20"/>
          <w:szCs w:val="20"/>
        </w:rPr>
      </w:pPr>
      <w:r>
        <w:rPr>
          <w:rFonts w:ascii="微软雅黑" w:hAnsi="微软雅黑" w:eastAsia="微软雅黑" w:cs="微软雅黑"/>
          <w:sz w:val="20"/>
          <w:szCs w:val="20"/>
        </w:rPr>
        <w:t>PreBreakoutFailure</w:t>
      </w:r>
      <w:r>
        <w:rPr>
          <w:rFonts w:ascii="微软雅黑" w:hAnsi="微软雅黑" w:eastAsia="微软雅黑" w:cs="微软雅黑"/>
          <w:spacing w:val="34"/>
          <w:sz w:val="20"/>
          <w:szCs w:val="20"/>
        </w:rPr>
        <w:t xml:space="preserve"> </w:t>
      </w:r>
      <w:r>
        <w:rPr>
          <w:rFonts w:ascii="微软雅黑" w:hAnsi="微软雅黑" w:eastAsia="微软雅黑" w:cs="微软雅黑"/>
          <w:color w:val="FF00FF"/>
          <w:spacing w:val="34"/>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34"/>
          <w:sz w:val="20"/>
          <w:szCs w:val="20"/>
        </w:rPr>
        <w:t xml:space="preserve"> </w:t>
      </w:r>
      <w:r>
        <w:rPr>
          <w:rFonts w:ascii="微软雅黑" w:hAnsi="微软雅黑" w:eastAsia="微软雅黑" w:cs="微软雅黑"/>
          <w:color w:val="FF00FF"/>
          <w:spacing w:val="34"/>
          <w:sz w:val="20"/>
          <w:szCs w:val="20"/>
        </w:rPr>
        <w:t>;</w:t>
      </w:r>
    </w:p>
    <w:p w14:paraId="3BF98810">
      <w:pPr>
        <w:spacing w:before="21" w:line="199" w:lineRule="auto"/>
        <w:ind w:left="71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83E2327">
      <w:pPr>
        <w:spacing w:before="27" w:line="199" w:lineRule="auto"/>
        <w:ind w:left="71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 xml:space="preserve">&lt; </w:t>
      </w:r>
      <w:r>
        <w:rPr>
          <w:rFonts w:ascii="微软雅黑" w:hAnsi="微软雅黑" w:eastAsia="微软雅黑" w:cs="微软雅黑"/>
          <w:sz w:val="20"/>
          <w:szCs w:val="20"/>
        </w:rPr>
        <w:t>DonchianLo</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&amp;&amp; </w:t>
      </w:r>
      <w:r>
        <w:rPr>
          <w:rFonts w:ascii="微软雅黑" w:hAnsi="微软雅黑" w:eastAsia="微软雅黑" w:cs="微软雅黑"/>
          <w:sz w:val="20"/>
          <w:szCs w:val="20"/>
        </w:rPr>
        <w:t>TurtleUnits</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color w:val="FF0000"/>
          <w:sz w:val="20"/>
          <w:szCs w:val="20"/>
        </w:rPr>
        <w:t>1</w:t>
      </w:r>
      <w:r>
        <w:rPr>
          <w:rFonts w:ascii="微软雅黑" w:hAnsi="微软雅黑" w:eastAsia="微软雅黑" w:cs="微软雅黑"/>
          <w:color w:val="FF00FF"/>
          <w:sz w:val="20"/>
          <w:szCs w:val="20"/>
        </w:rPr>
        <w:t>)</w:t>
      </w:r>
    </w:p>
    <w:p w14:paraId="246ABDC2">
      <w:pPr>
        <w:spacing w:before="27" w:line="199" w:lineRule="auto"/>
        <w:ind w:left="74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E306F93">
      <w:pPr>
        <w:spacing w:before="29" w:line="203" w:lineRule="auto"/>
        <w:ind w:left="941"/>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7"/>
          <w:sz w:val="20"/>
          <w:szCs w:val="20"/>
        </w:rPr>
        <w:t xml:space="preserve"> </w:t>
      </w:r>
      <w:r>
        <w:rPr>
          <w:rFonts w:ascii="微软雅黑" w:hAnsi="微软雅黑" w:eastAsia="微软雅黑" w:cs="微软雅黑"/>
          <w:color w:val="008000"/>
          <w:spacing w:val="5"/>
          <w:sz w:val="20"/>
          <w:szCs w:val="20"/>
        </w:rPr>
        <w:t>开仓价格取突破下轨-一个价位和最低价之间的较大值，  这样能更接近真实情况，  并能尽量保</w:t>
      </w:r>
    </w:p>
    <w:p w14:paraId="78440F73">
      <w:pPr>
        <w:spacing w:before="21" w:line="204" w:lineRule="auto"/>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证成交</w:t>
      </w:r>
    </w:p>
    <w:p w14:paraId="474FE132">
      <w:pPr>
        <w:spacing w:before="21" w:line="187" w:lineRule="auto"/>
        <w:ind w:left="934"/>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8B0000"/>
          <w:sz w:val="20"/>
          <w:szCs w:val="20"/>
        </w:rPr>
        <w:t>max</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DonchianLo</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sz w:val="20"/>
          <w:szCs w:val="20"/>
        </w:rPr>
        <w:t>MinPoint</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FF"/>
          <w:spacing w:val="5"/>
          <w:sz w:val="20"/>
          <w:szCs w:val="20"/>
        </w:rPr>
        <w:t>;</w:t>
      </w:r>
    </w:p>
    <w:p w14:paraId="5AB52FDC">
      <w:pPr>
        <w:spacing w:before="44" w:line="187" w:lineRule="auto"/>
        <w:ind w:left="984"/>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myEntryPrice</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 xml:space="preserve">&gt;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8000"/>
          <w:spacing w:val="16"/>
          <w:sz w:val="20"/>
          <w:szCs w:val="20"/>
        </w:rPr>
        <w:t>// 大跳空的时候用开盘价</w:t>
      </w:r>
    </w:p>
    <w:p w14:paraId="76992578">
      <w:pPr>
        <w:spacing w:before="45" w:line="204" w:lineRule="auto"/>
        <w:ind w:left="6"/>
        <w:rPr>
          <w:rFonts w:ascii="微软雅黑" w:hAnsi="微软雅黑" w:eastAsia="微软雅黑" w:cs="微软雅黑"/>
          <w:sz w:val="20"/>
          <w:szCs w:val="20"/>
        </w:rPr>
      </w:pPr>
      <w:r>
        <w:rPr>
          <w:rFonts w:ascii="微软雅黑" w:hAnsi="微软雅黑" w:eastAsia="微软雅黑" w:cs="微软雅黑"/>
          <w:color w:val="008000"/>
          <w:spacing w:val="5"/>
          <w:sz w:val="20"/>
          <w:szCs w:val="20"/>
        </w:rPr>
        <w:t>代</w:t>
      </w:r>
      <w:r>
        <w:rPr>
          <w:rFonts w:ascii="微软雅黑" w:hAnsi="微软雅黑" w:eastAsia="微软雅黑" w:cs="微软雅黑"/>
          <w:color w:val="008000"/>
          <w:spacing w:val="4"/>
          <w:sz w:val="20"/>
          <w:szCs w:val="20"/>
        </w:rPr>
        <w:t>替</w:t>
      </w:r>
    </w:p>
    <w:p w14:paraId="5AD2E9C3">
      <w:pPr>
        <w:spacing w:before="20" w:line="187" w:lineRule="auto"/>
        <w:ind w:left="937"/>
        <w:rPr>
          <w:rFonts w:ascii="微软雅黑" w:hAnsi="微软雅黑" w:eastAsia="微软雅黑" w:cs="微软雅黑"/>
          <w:sz w:val="20"/>
          <w:szCs w:val="20"/>
        </w:rPr>
      </w:pPr>
      <w:r>
        <w:rPr>
          <w:rFonts w:ascii="微软雅黑" w:hAnsi="微软雅黑" w:eastAsia="微软雅黑" w:cs="微软雅黑"/>
          <w:sz w:val="20"/>
          <w:szCs w:val="20"/>
        </w:rPr>
        <w:t>preEntryPrice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8"/>
          <w:sz w:val="20"/>
          <w:szCs w:val="20"/>
        </w:rPr>
        <w:t>;</w:t>
      </w:r>
    </w:p>
    <w:p w14:paraId="0B2352AF">
      <w:pPr>
        <w:spacing w:before="44" w:line="204" w:lineRule="auto"/>
        <w:ind w:left="940"/>
        <w:rPr>
          <w:rFonts w:ascii="微软雅黑" w:hAnsi="微软雅黑" w:eastAsia="微软雅黑" w:cs="微软雅黑"/>
          <w:sz w:val="20"/>
          <w:szCs w:val="20"/>
        </w:rPr>
      </w:pPr>
      <w:r>
        <w:rPr>
          <w:rFonts w:ascii="微软雅黑" w:hAnsi="微软雅黑" w:eastAsia="微软雅黑" w:cs="微软雅黑"/>
          <w:spacing w:val="-1"/>
          <w:sz w:val="20"/>
          <w:szCs w:val="20"/>
        </w:rPr>
        <w:t>SendOrderThisBar</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 xml:space="preserve">True </w:t>
      </w:r>
      <w:r>
        <w:rPr>
          <w:rFonts w:ascii="微软雅黑" w:hAnsi="微软雅黑" w:eastAsia="微软雅黑" w:cs="微软雅黑"/>
          <w:color w:val="FF00FF"/>
          <w:spacing w:val="-1"/>
          <w:sz w:val="20"/>
          <w:szCs w:val="20"/>
        </w:rPr>
        <w:t>;</w:t>
      </w:r>
    </w:p>
    <w:p w14:paraId="38F2AC25">
      <w:pPr>
        <w:spacing w:before="21" w:line="187" w:lineRule="auto"/>
        <w:ind w:left="940"/>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67"/>
          <w:sz w:val="20"/>
          <w:szCs w:val="20"/>
        </w:rPr>
        <w:t>(</w:t>
      </w:r>
      <w:r>
        <w:rPr>
          <w:rFonts w:ascii="微软雅黑" w:hAnsi="微软雅黑" w:eastAsia="微软雅黑" w:cs="微软雅黑"/>
          <w:sz w:val="20"/>
          <w:szCs w:val="20"/>
        </w:rPr>
        <w:t>TurtleUnits</w:t>
      </w:r>
      <w:r>
        <w:rPr>
          <w:rFonts w:ascii="微软雅黑" w:hAnsi="微软雅黑" w:eastAsia="微软雅黑" w:cs="微软雅黑"/>
          <w:color w:val="FF00FF"/>
          <w:spacing w:val="66"/>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66"/>
          <w:sz w:val="20"/>
          <w:szCs w:val="20"/>
        </w:rPr>
        <w:t>) ;</w:t>
      </w:r>
    </w:p>
    <w:p w14:paraId="2E70692A">
      <w:pPr>
        <w:spacing w:before="44" w:line="204" w:lineRule="auto"/>
        <w:ind w:left="940"/>
        <w:rPr>
          <w:rFonts w:ascii="微软雅黑" w:hAnsi="微软雅黑" w:eastAsia="微软雅黑" w:cs="微软雅黑"/>
          <w:sz w:val="20"/>
          <w:szCs w:val="20"/>
        </w:rPr>
      </w:pPr>
      <w:r>
        <w:rPr>
          <w:rFonts w:ascii="微软雅黑" w:hAnsi="微软雅黑" w:eastAsia="微软雅黑" w:cs="微软雅黑"/>
          <w:spacing w:val="-1"/>
          <w:sz w:val="20"/>
          <w:szCs w:val="20"/>
        </w:rPr>
        <w:t>SendOrderThisBar</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 xml:space="preserve">True </w:t>
      </w:r>
      <w:r>
        <w:rPr>
          <w:rFonts w:ascii="微软雅黑" w:hAnsi="微软雅黑" w:eastAsia="微软雅黑" w:cs="微软雅黑"/>
          <w:color w:val="FF00FF"/>
          <w:spacing w:val="-1"/>
          <w:sz w:val="20"/>
          <w:szCs w:val="20"/>
        </w:rPr>
        <w:t>;</w:t>
      </w:r>
    </w:p>
    <w:p w14:paraId="7C1C26E2">
      <w:pPr>
        <w:spacing w:before="20" w:line="204" w:lineRule="auto"/>
        <w:ind w:left="936"/>
        <w:rPr>
          <w:rFonts w:ascii="微软雅黑" w:hAnsi="微软雅黑" w:eastAsia="微软雅黑" w:cs="微软雅黑"/>
          <w:sz w:val="20"/>
          <w:szCs w:val="20"/>
        </w:rPr>
      </w:pPr>
      <w:r>
        <w:rPr>
          <w:rFonts w:ascii="微软雅黑" w:hAnsi="微软雅黑" w:eastAsia="微软雅黑" w:cs="微软雅黑"/>
          <w:sz w:val="20"/>
          <w:szCs w:val="20"/>
        </w:rPr>
        <w:t>PreBreakoutFailure</w:t>
      </w:r>
      <w:r>
        <w:rPr>
          <w:rFonts w:ascii="微软雅黑" w:hAnsi="微软雅黑" w:eastAsia="微软雅黑" w:cs="微软雅黑"/>
          <w:spacing w:val="34"/>
          <w:sz w:val="20"/>
          <w:szCs w:val="20"/>
        </w:rPr>
        <w:t xml:space="preserve"> </w:t>
      </w:r>
      <w:r>
        <w:rPr>
          <w:rFonts w:ascii="微软雅黑" w:hAnsi="微软雅黑" w:eastAsia="微软雅黑" w:cs="微软雅黑"/>
          <w:color w:val="FF00FF"/>
          <w:spacing w:val="34"/>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34"/>
          <w:sz w:val="20"/>
          <w:szCs w:val="20"/>
        </w:rPr>
        <w:t xml:space="preserve"> </w:t>
      </w:r>
      <w:r>
        <w:rPr>
          <w:rFonts w:ascii="微软雅黑" w:hAnsi="微软雅黑" w:eastAsia="微软雅黑" w:cs="微软雅黑"/>
          <w:color w:val="FF00FF"/>
          <w:spacing w:val="34"/>
          <w:sz w:val="20"/>
          <w:szCs w:val="20"/>
        </w:rPr>
        <w:t>;</w:t>
      </w:r>
    </w:p>
    <w:p w14:paraId="0CB82672">
      <w:pPr>
        <w:spacing w:before="21" w:line="199" w:lineRule="auto"/>
        <w:ind w:left="71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4E47075">
      <w:pPr>
        <w:spacing w:before="27" w:line="199" w:lineRule="auto"/>
        <w:ind w:left="47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D4E81F2">
      <w:pPr>
        <w:spacing w:before="28" w:line="188" w:lineRule="auto"/>
        <w:ind w:left="471"/>
        <w:rPr>
          <w:rFonts w:ascii="微软雅黑" w:hAnsi="微软雅黑" w:eastAsia="微软雅黑" w:cs="微软雅黑"/>
          <w:sz w:val="20"/>
          <w:szCs w:val="20"/>
        </w:rPr>
      </w:pPr>
      <w:r>
        <w:rPr>
          <w:rFonts w:ascii="微软雅黑" w:hAnsi="微软雅黑" w:eastAsia="微软雅黑" w:cs="微软雅黑"/>
          <w:color w:val="008000"/>
          <w:spacing w:val="32"/>
          <w:sz w:val="20"/>
          <w:szCs w:val="20"/>
        </w:rPr>
        <w:t xml:space="preserve">// 长周期突破开仓 </w:t>
      </w:r>
      <w:r>
        <w:rPr>
          <w:rFonts w:ascii="微软雅黑" w:hAnsi="微软雅黑" w:eastAsia="微软雅黑" w:cs="微软雅黑"/>
          <w:color w:val="008000"/>
          <w:sz w:val="20"/>
          <w:szCs w:val="20"/>
        </w:rPr>
        <w:t>Failsafe</w:t>
      </w:r>
      <w:r>
        <w:rPr>
          <w:rFonts w:ascii="微软雅黑" w:hAnsi="微软雅黑" w:eastAsia="微软雅黑" w:cs="微软雅黑"/>
          <w:color w:val="008000"/>
          <w:spacing w:val="32"/>
          <w:sz w:val="20"/>
          <w:szCs w:val="20"/>
        </w:rPr>
        <w:t xml:space="preserve"> </w:t>
      </w:r>
      <w:r>
        <w:rPr>
          <w:rFonts w:ascii="微软雅黑" w:hAnsi="微软雅黑" w:eastAsia="微软雅黑" w:cs="微软雅黑"/>
          <w:color w:val="008000"/>
          <w:sz w:val="20"/>
          <w:szCs w:val="20"/>
        </w:rPr>
        <w:t>Breakout</w:t>
      </w:r>
      <w:r>
        <w:rPr>
          <w:rFonts w:ascii="微软雅黑" w:hAnsi="微软雅黑" w:eastAsia="微软雅黑" w:cs="微软雅黑"/>
          <w:color w:val="008000"/>
          <w:spacing w:val="30"/>
          <w:sz w:val="20"/>
          <w:szCs w:val="20"/>
        </w:rPr>
        <w:t xml:space="preserve"> </w:t>
      </w:r>
      <w:r>
        <w:rPr>
          <w:rFonts w:ascii="微软雅黑" w:hAnsi="微软雅黑" w:eastAsia="微软雅黑" w:cs="微软雅黑"/>
          <w:color w:val="008000"/>
          <w:sz w:val="20"/>
          <w:szCs w:val="20"/>
        </w:rPr>
        <w:t>point</w:t>
      </w:r>
    </w:p>
    <w:p w14:paraId="12F5DFCC">
      <w:pPr>
        <w:spacing w:before="43" w:line="199" w:lineRule="auto"/>
        <w:ind w:left="48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FF0000"/>
          <w:spacing w:val="21"/>
          <w:sz w:val="20"/>
          <w:szCs w:val="20"/>
        </w:rPr>
        <w:t>0</w:t>
      </w:r>
      <w:r>
        <w:rPr>
          <w:rFonts w:ascii="微软雅黑" w:hAnsi="微软雅黑" w:eastAsia="微软雅黑" w:cs="微软雅黑"/>
          <w:color w:val="FF00FF"/>
          <w:spacing w:val="21"/>
          <w:sz w:val="20"/>
          <w:szCs w:val="20"/>
        </w:rPr>
        <w:t>)</w:t>
      </w:r>
    </w:p>
    <w:p w14:paraId="70D5FE2E">
      <w:pPr>
        <w:spacing w:before="27" w:line="199" w:lineRule="auto"/>
        <w:ind w:left="5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6D2CFB3">
      <w:pPr>
        <w:spacing w:before="29" w:line="187" w:lineRule="auto"/>
        <w:ind w:left="705"/>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Comme</w:t>
      </w:r>
      <w:r>
        <w:rPr>
          <w:rFonts w:ascii="微软雅黑" w:hAnsi="微软雅黑" w:eastAsia="微软雅黑" w:cs="微软雅黑"/>
          <w:color w:val="0000FF"/>
          <w:spacing w:val="-2"/>
          <w:sz w:val="20"/>
          <w:szCs w:val="20"/>
        </w:rPr>
        <w:t>ntary</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pacing w:val="-2"/>
          <w:sz w:val="20"/>
          <w:szCs w:val="20"/>
        </w:rPr>
        <w:t>fsDonchianHi</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Text</w:t>
      </w:r>
      <w:r>
        <w:rPr>
          <w:rFonts w:ascii="微软雅黑" w:hAnsi="微软雅黑" w:eastAsia="微软雅黑" w:cs="微软雅黑"/>
          <w:color w:val="FF00FF"/>
          <w:spacing w:val="-4"/>
          <w:sz w:val="20"/>
          <w:szCs w:val="20"/>
        </w:rPr>
        <w:t>(</w:t>
      </w:r>
      <w:r>
        <w:rPr>
          <w:rFonts w:ascii="微软雅黑" w:hAnsi="微软雅黑" w:eastAsia="微软雅黑" w:cs="微软雅黑"/>
          <w:spacing w:val="-2"/>
          <w:sz w:val="20"/>
          <w:szCs w:val="20"/>
        </w:rPr>
        <w:t>fsDonchianHi</w:t>
      </w:r>
      <w:r>
        <w:rPr>
          <w:rFonts w:ascii="微软雅黑" w:hAnsi="微软雅黑" w:eastAsia="微软雅黑" w:cs="微软雅黑"/>
          <w:color w:val="FF00FF"/>
          <w:spacing w:val="-4"/>
          <w:sz w:val="20"/>
          <w:szCs w:val="20"/>
        </w:rPr>
        <w:t>)) ;</w:t>
      </w:r>
    </w:p>
    <w:p w14:paraId="6EF8C02E">
      <w:pPr>
        <w:spacing w:before="44" w:line="187" w:lineRule="auto"/>
        <w:ind w:left="71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7"/>
          <w:sz w:val="20"/>
          <w:szCs w:val="20"/>
        </w:rPr>
        <w:t xml:space="preserve">&gt; </w:t>
      </w:r>
      <w:r>
        <w:rPr>
          <w:rFonts w:ascii="微软雅黑" w:hAnsi="微软雅黑" w:eastAsia="微软雅黑" w:cs="微软雅黑"/>
          <w:sz w:val="20"/>
          <w:szCs w:val="20"/>
        </w:rPr>
        <w:t>fsDonchianHi</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7"/>
          <w:sz w:val="20"/>
          <w:szCs w:val="20"/>
        </w:rPr>
        <w:t xml:space="preserve">&amp;&amp; </w:t>
      </w:r>
      <w:r>
        <w:rPr>
          <w:rFonts w:ascii="微软雅黑" w:hAnsi="微软雅黑" w:eastAsia="微软雅黑" w:cs="微软雅黑"/>
          <w:sz w:val="20"/>
          <w:szCs w:val="20"/>
        </w:rPr>
        <w:t>TurtleUnits</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7"/>
          <w:sz w:val="20"/>
          <w:szCs w:val="20"/>
        </w:rPr>
        <w:t xml:space="preserve">&gt;=  </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w:t>
      </w:r>
    </w:p>
    <w:p w14:paraId="42A5E39E">
      <w:pPr>
        <w:spacing w:before="44" w:line="199" w:lineRule="auto"/>
        <w:ind w:left="74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0E1F1C0">
      <w:pPr>
        <w:spacing w:before="28" w:line="203" w:lineRule="auto"/>
        <w:ind w:left="941"/>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 开仓价格取突破上轨+一个价位和最高价之间的较小值，  这样能更接近真实情况，  并能尽量</w:t>
      </w:r>
      <w:r>
        <w:rPr>
          <w:rFonts w:ascii="微软雅黑" w:hAnsi="微软雅黑" w:eastAsia="微软雅黑" w:cs="微软雅黑"/>
          <w:color w:val="008000"/>
          <w:spacing w:val="2"/>
          <w:sz w:val="20"/>
          <w:szCs w:val="20"/>
        </w:rPr>
        <w:t>保</w:t>
      </w:r>
    </w:p>
    <w:p w14:paraId="4290A93E">
      <w:pPr>
        <w:spacing w:before="21" w:line="204" w:lineRule="auto"/>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证成交</w:t>
      </w:r>
    </w:p>
    <w:p w14:paraId="1AD00870">
      <w:pPr>
        <w:spacing w:before="21" w:line="187" w:lineRule="auto"/>
        <w:ind w:left="934"/>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8B0000"/>
          <w:sz w:val="20"/>
          <w:szCs w:val="20"/>
        </w:rPr>
        <w:t>min</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fsDonchianHi</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sz w:val="20"/>
          <w:szCs w:val="20"/>
        </w:rPr>
        <w:t>MinPoint</w:t>
      </w:r>
      <w:r>
        <w:rPr>
          <w:rFonts w:ascii="微软雅黑" w:hAnsi="微软雅黑" w:eastAsia="微软雅黑" w:cs="微软雅黑"/>
          <w:color w:val="FF00FF"/>
          <w:spacing w:val="11"/>
          <w:sz w:val="20"/>
          <w:szCs w:val="20"/>
        </w:rPr>
        <w:t>) ;</w:t>
      </w:r>
    </w:p>
    <w:p w14:paraId="4365EFEB">
      <w:pPr>
        <w:spacing w:before="45" w:line="187" w:lineRule="auto"/>
        <w:ind w:left="984"/>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myEntryPrice</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 xml:space="preserve">&lt;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8000"/>
          <w:spacing w:val="16"/>
          <w:sz w:val="20"/>
          <w:szCs w:val="20"/>
        </w:rPr>
        <w:t>// 大跳空的时候用开盘价</w:t>
      </w:r>
    </w:p>
    <w:p w14:paraId="02F1F6BA">
      <w:pPr>
        <w:spacing w:before="44" w:line="204" w:lineRule="auto"/>
        <w:ind w:left="6"/>
        <w:rPr>
          <w:rFonts w:ascii="微软雅黑" w:hAnsi="微软雅黑" w:eastAsia="微软雅黑" w:cs="微软雅黑"/>
          <w:sz w:val="20"/>
          <w:szCs w:val="20"/>
        </w:rPr>
      </w:pPr>
      <w:r>
        <w:rPr>
          <w:rFonts w:ascii="微软雅黑" w:hAnsi="微软雅黑" w:eastAsia="微软雅黑" w:cs="微软雅黑"/>
          <w:color w:val="008000"/>
          <w:spacing w:val="5"/>
          <w:sz w:val="20"/>
          <w:szCs w:val="20"/>
        </w:rPr>
        <w:t>代</w:t>
      </w:r>
      <w:r>
        <w:rPr>
          <w:rFonts w:ascii="微软雅黑" w:hAnsi="微软雅黑" w:eastAsia="微软雅黑" w:cs="微软雅黑"/>
          <w:color w:val="008000"/>
          <w:spacing w:val="4"/>
          <w:sz w:val="20"/>
          <w:szCs w:val="20"/>
        </w:rPr>
        <w:t>替</w:t>
      </w:r>
    </w:p>
    <w:p w14:paraId="5FC59C29">
      <w:pPr>
        <w:spacing w:before="21" w:line="218" w:lineRule="auto"/>
        <w:ind w:left="937"/>
        <w:rPr>
          <w:rFonts w:ascii="微软雅黑" w:hAnsi="微软雅黑" w:eastAsia="微软雅黑" w:cs="微软雅黑"/>
          <w:sz w:val="20"/>
          <w:szCs w:val="20"/>
        </w:rPr>
      </w:pPr>
      <w:r>
        <w:rPr>
          <w:rFonts w:ascii="微软雅黑" w:hAnsi="微软雅黑" w:eastAsia="微软雅黑" w:cs="微软雅黑"/>
          <w:sz w:val="20"/>
          <w:szCs w:val="20"/>
        </w:rPr>
        <w:t>preEntryPrice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8"/>
          <w:sz w:val="20"/>
          <w:szCs w:val="20"/>
        </w:rPr>
        <w:t>;</w:t>
      </w:r>
    </w:p>
    <w:p w14:paraId="7B5492C8">
      <w:pPr>
        <w:spacing w:line="187" w:lineRule="auto"/>
        <w:ind w:left="935"/>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TurtleUnits</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41"/>
          <w:sz w:val="20"/>
          <w:szCs w:val="20"/>
        </w:rPr>
        <w:t>) ;</w:t>
      </w:r>
    </w:p>
    <w:p w14:paraId="60451B6F">
      <w:pPr>
        <w:spacing w:before="44" w:line="204" w:lineRule="auto"/>
        <w:ind w:left="940"/>
        <w:rPr>
          <w:rFonts w:ascii="微软雅黑" w:hAnsi="微软雅黑" w:eastAsia="微软雅黑" w:cs="微软雅黑"/>
          <w:sz w:val="20"/>
          <w:szCs w:val="20"/>
        </w:rPr>
      </w:pPr>
      <w:r>
        <w:rPr>
          <w:rFonts w:ascii="微软雅黑" w:hAnsi="微软雅黑" w:eastAsia="微软雅黑" w:cs="微软雅黑"/>
          <w:spacing w:val="-1"/>
          <w:sz w:val="20"/>
          <w:szCs w:val="20"/>
        </w:rPr>
        <w:t>SendOrderThisBar</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 xml:space="preserve">True </w:t>
      </w:r>
      <w:r>
        <w:rPr>
          <w:rFonts w:ascii="微软雅黑" w:hAnsi="微软雅黑" w:eastAsia="微软雅黑" w:cs="微软雅黑"/>
          <w:color w:val="FF00FF"/>
          <w:spacing w:val="-1"/>
          <w:sz w:val="20"/>
          <w:szCs w:val="20"/>
        </w:rPr>
        <w:t>;</w:t>
      </w:r>
    </w:p>
    <w:p w14:paraId="7EE0995D">
      <w:pPr>
        <w:sectPr>
          <w:pgSz w:w="11906" w:h="16839"/>
          <w:pgMar w:top="1431" w:right="1074" w:bottom="400" w:left="1081" w:header="0" w:footer="0" w:gutter="0"/>
          <w:cols w:space="720" w:num="1"/>
        </w:sectPr>
      </w:pPr>
    </w:p>
    <w:p w14:paraId="60C4AFCB">
      <w:pPr>
        <w:spacing w:before="59" w:line="204" w:lineRule="auto"/>
        <w:ind w:left="936"/>
        <w:rPr>
          <w:rFonts w:ascii="微软雅黑" w:hAnsi="微软雅黑" w:eastAsia="微软雅黑" w:cs="微软雅黑"/>
          <w:sz w:val="20"/>
          <w:szCs w:val="20"/>
        </w:rPr>
      </w:pPr>
      <w:r>
        <w:rPr>
          <w:rFonts w:ascii="微软雅黑" w:hAnsi="微软雅黑" w:eastAsia="微软雅黑" w:cs="微软雅黑"/>
          <w:sz w:val="20"/>
          <w:szCs w:val="20"/>
        </w:rPr>
        <w:t>PreBreakoutFailure</w:t>
      </w:r>
      <w:r>
        <w:rPr>
          <w:rFonts w:ascii="微软雅黑" w:hAnsi="微软雅黑" w:eastAsia="微软雅黑" w:cs="微软雅黑"/>
          <w:spacing w:val="34"/>
          <w:sz w:val="20"/>
          <w:szCs w:val="20"/>
        </w:rPr>
        <w:t xml:space="preserve"> </w:t>
      </w:r>
      <w:r>
        <w:rPr>
          <w:rFonts w:ascii="微软雅黑" w:hAnsi="微软雅黑" w:eastAsia="微软雅黑" w:cs="微软雅黑"/>
          <w:color w:val="FF00FF"/>
          <w:spacing w:val="34"/>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34"/>
          <w:sz w:val="20"/>
          <w:szCs w:val="20"/>
        </w:rPr>
        <w:t xml:space="preserve"> </w:t>
      </w:r>
      <w:r>
        <w:rPr>
          <w:rFonts w:ascii="微软雅黑" w:hAnsi="微软雅黑" w:eastAsia="微软雅黑" w:cs="微软雅黑"/>
          <w:color w:val="FF00FF"/>
          <w:spacing w:val="34"/>
          <w:sz w:val="20"/>
          <w:szCs w:val="20"/>
        </w:rPr>
        <w:t>;</w:t>
      </w:r>
    </w:p>
    <w:p w14:paraId="27CED9FB">
      <w:pPr>
        <w:spacing w:before="20" w:line="199" w:lineRule="auto"/>
        <w:ind w:left="71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E0FAF4F">
      <w:pPr>
        <w:spacing w:before="28" w:line="187" w:lineRule="auto"/>
        <w:ind w:left="705"/>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Commentary</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fsDonchianLo</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pacing w:val="-3"/>
          <w:sz w:val="20"/>
          <w:szCs w:val="20"/>
        </w:rPr>
        <w:t>Text</w:t>
      </w:r>
      <w:r>
        <w:rPr>
          <w:rFonts w:ascii="微软雅黑" w:hAnsi="微软雅黑" w:eastAsia="微软雅黑" w:cs="微软雅黑"/>
          <w:color w:val="FF00FF"/>
          <w:spacing w:val="-6"/>
          <w:sz w:val="20"/>
          <w:szCs w:val="20"/>
        </w:rPr>
        <w:t>(</w:t>
      </w:r>
      <w:r>
        <w:rPr>
          <w:rFonts w:ascii="微软雅黑" w:hAnsi="微软雅黑" w:eastAsia="微软雅黑" w:cs="微软雅黑"/>
          <w:spacing w:val="-3"/>
          <w:sz w:val="20"/>
          <w:szCs w:val="20"/>
        </w:rPr>
        <w:t>fsDonchianLo</w:t>
      </w:r>
      <w:r>
        <w:rPr>
          <w:rFonts w:ascii="微软雅黑" w:hAnsi="微软雅黑" w:eastAsia="微软雅黑" w:cs="微软雅黑"/>
          <w:color w:val="FF00FF"/>
          <w:spacing w:val="-6"/>
          <w:sz w:val="20"/>
          <w:szCs w:val="20"/>
        </w:rPr>
        <w:t>))</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FF"/>
          <w:spacing w:val="-3"/>
          <w:sz w:val="20"/>
          <w:szCs w:val="20"/>
        </w:rPr>
        <w:t>;</w:t>
      </w:r>
    </w:p>
    <w:p w14:paraId="2F9373ED">
      <w:pPr>
        <w:spacing w:before="43" w:line="199" w:lineRule="auto"/>
        <w:ind w:left="71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 xml:space="preserve">&lt; </w:t>
      </w:r>
      <w:r>
        <w:rPr>
          <w:rFonts w:ascii="微软雅黑" w:hAnsi="微软雅黑" w:eastAsia="微软雅黑" w:cs="微软雅黑"/>
          <w:sz w:val="20"/>
          <w:szCs w:val="20"/>
        </w:rPr>
        <w:t>fsDonchianLo</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&amp;&amp; </w:t>
      </w:r>
      <w:r>
        <w:rPr>
          <w:rFonts w:ascii="微软雅黑" w:hAnsi="微软雅黑" w:eastAsia="微软雅黑" w:cs="微软雅黑"/>
          <w:sz w:val="20"/>
          <w:szCs w:val="20"/>
        </w:rPr>
        <w:t>TurtleUnits</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&gt;=  </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p>
    <w:p w14:paraId="530C134A">
      <w:pPr>
        <w:spacing w:before="28" w:line="199" w:lineRule="auto"/>
        <w:ind w:left="74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2545E2C">
      <w:pPr>
        <w:spacing w:before="28" w:line="203" w:lineRule="auto"/>
        <w:ind w:left="941"/>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7"/>
          <w:sz w:val="20"/>
          <w:szCs w:val="20"/>
        </w:rPr>
        <w:t xml:space="preserve"> </w:t>
      </w:r>
      <w:r>
        <w:rPr>
          <w:rFonts w:ascii="微软雅黑" w:hAnsi="微软雅黑" w:eastAsia="微软雅黑" w:cs="微软雅黑"/>
          <w:color w:val="008000"/>
          <w:spacing w:val="5"/>
          <w:sz w:val="20"/>
          <w:szCs w:val="20"/>
        </w:rPr>
        <w:t>开仓价格取突破下轨-一个价位和最低价之间的较大值，  这样能更接近真实情况，  并能尽量保</w:t>
      </w:r>
    </w:p>
    <w:p w14:paraId="6B2D2BFC">
      <w:pPr>
        <w:spacing w:before="21" w:line="204" w:lineRule="auto"/>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证成交</w:t>
      </w:r>
    </w:p>
    <w:p w14:paraId="670D55C2">
      <w:pPr>
        <w:spacing w:before="21" w:line="187" w:lineRule="auto"/>
        <w:ind w:left="934"/>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8B0000"/>
          <w:sz w:val="20"/>
          <w:szCs w:val="20"/>
        </w:rPr>
        <w:t>max</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fsDonchianLo</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sz w:val="20"/>
          <w:szCs w:val="20"/>
        </w:rPr>
        <w:t>MinPoint</w:t>
      </w:r>
      <w:r>
        <w:rPr>
          <w:rFonts w:ascii="微软雅黑" w:hAnsi="微软雅黑" w:eastAsia="微软雅黑" w:cs="微软雅黑"/>
          <w:color w:val="FF00FF"/>
          <w:spacing w:val="10"/>
          <w:sz w:val="20"/>
          <w:szCs w:val="20"/>
        </w:rPr>
        <w:t>) ;</w:t>
      </w:r>
    </w:p>
    <w:p w14:paraId="49FB8D04">
      <w:pPr>
        <w:spacing w:before="45" w:line="187" w:lineRule="auto"/>
        <w:ind w:left="984"/>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myEntryPrice</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 xml:space="preserve">&gt;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8000"/>
          <w:spacing w:val="16"/>
          <w:sz w:val="20"/>
          <w:szCs w:val="20"/>
        </w:rPr>
        <w:t>// 大跳空的时候用开盘价</w:t>
      </w:r>
    </w:p>
    <w:p w14:paraId="68150671">
      <w:pPr>
        <w:spacing w:before="44" w:line="204" w:lineRule="auto"/>
        <w:ind w:left="6"/>
        <w:rPr>
          <w:rFonts w:ascii="微软雅黑" w:hAnsi="微软雅黑" w:eastAsia="微软雅黑" w:cs="微软雅黑"/>
          <w:sz w:val="20"/>
          <w:szCs w:val="20"/>
        </w:rPr>
      </w:pPr>
      <w:r>
        <w:rPr>
          <w:rFonts w:ascii="微软雅黑" w:hAnsi="微软雅黑" w:eastAsia="微软雅黑" w:cs="微软雅黑"/>
          <w:color w:val="008000"/>
          <w:spacing w:val="5"/>
          <w:sz w:val="20"/>
          <w:szCs w:val="20"/>
        </w:rPr>
        <w:t>代</w:t>
      </w:r>
      <w:r>
        <w:rPr>
          <w:rFonts w:ascii="微软雅黑" w:hAnsi="微软雅黑" w:eastAsia="微软雅黑" w:cs="微软雅黑"/>
          <w:color w:val="008000"/>
          <w:spacing w:val="4"/>
          <w:sz w:val="20"/>
          <w:szCs w:val="20"/>
        </w:rPr>
        <w:t>替</w:t>
      </w:r>
    </w:p>
    <w:p w14:paraId="78E12F40">
      <w:pPr>
        <w:spacing w:before="21" w:line="187" w:lineRule="auto"/>
        <w:ind w:left="937"/>
        <w:rPr>
          <w:rFonts w:ascii="微软雅黑" w:hAnsi="微软雅黑" w:eastAsia="微软雅黑" w:cs="微软雅黑"/>
          <w:sz w:val="20"/>
          <w:szCs w:val="20"/>
        </w:rPr>
      </w:pPr>
      <w:r>
        <w:rPr>
          <w:rFonts w:ascii="微软雅黑" w:hAnsi="微软雅黑" w:eastAsia="微软雅黑" w:cs="微软雅黑"/>
          <w:sz w:val="20"/>
          <w:szCs w:val="20"/>
        </w:rPr>
        <w:t>preEntryPrice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8"/>
          <w:sz w:val="20"/>
          <w:szCs w:val="20"/>
        </w:rPr>
        <w:t>;</w:t>
      </w:r>
    </w:p>
    <w:p w14:paraId="295F1BB5">
      <w:pPr>
        <w:spacing w:before="44" w:line="187" w:lineRule="auto"/>
        <w:ind w:left="940"/>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67"/>
          <w:sz w:val="20"/>
          <w:szCs w:val="20"/>
        </w:rPr>
        <w:t>(</w:t>
      </w:r>
      <w:r>
        <w:rPr>
          <w:rFonts w:ascii="微软雅黑" w:hAnsi="微软雅黑" w:eastAsia="微软雅黑" w:cs="微软雅黑"/>
          <w:sz w:val="20"/>
          <w:szCs w:val="20"/>
        </w:rPr>
        <w:t>TurtleUnits</w:t>
      </w:r>
      <w:r>
        <w:rPr>
          <w:rFonts w:ascii="微软雅黑" w:hAnsi="微软雅黑" w:eastAsia="微软雅黑" w:cs="微软雅黑"/>
          <w:color w:val="FF00FF"/>
          <w:spacing w:val="66"/>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66"/>
          <w:sz w:val="20"/>
          <w:szCs w:val="20"/>
        </w:rPr>
        <w:t>) ;</w:t>
      </w:r>
    </w:p>
    <w:p w14:paraId="05B2FE1C">
      <w:pPr>
        <w:spacing w:before="44" w:line="204" w:lineRule="auto"/>
        <w:ind w:left="940"/>
        <w:rPr>
          <w:rFonts w:ascii="微软雅黑" w:hAnsi="微软雅黑" w:eastAsia="微软雅黑" w:cs="微软雅黑"/>
          <w:sz w:val="20"/>
          <w:szCs w:val="20"/>
        </w:rPr>
      </w:pPr>
      <w:r>
        <w:rPr>
          <w:rFonts w:ascii="微软雅黑" w:hAnsi="微软雅黑" w:eastAsia="微软雅黑" w:cs="微软雅黑"/>
          <w:spacing w:val="-1"/>
          <w:sz w:val="20"/>
          <w:szCs w:val="20"/>
        </w:rPr>
        <w:t>SendOrderThisBar</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 xml:space="preserve">True </w:t>
      </w:r>
      <w:r>
        <w:rPr>
          <w:rFonts w:ascii="微软雅黑" w:hAnsi="微软雅黑" w:eastAsia="微软雅黑" w:cs="微软雅黑"/>
          <w:color w:val="FF00FF"/>
          <w:spacing w:val="-1"/>
          <w:sz w:val="20"/>
          <w:szCs w:val="20"/>
        </w:rPr>
        <w:t>;</w:t>
      </w:r>
    </w:p>
    <w:p w14:paraId="10569CEA">
      <w:pPr>
        <w:spacing w:before="20" w:line="204" w:lineRule="auto"/>
        <w:ind w:left="936"/>
        <w:rPr>
          <w:rFonts w:ascii="微软雅黑" w:hAnsi="微软雅黑" w:eastAsia="微软雅黑" w:cs="微软雅黑"/>
          <w:sz w:val="20"/>
          <w:szCs w:val="20"/>
        </w:rPr>
      </w:pPr>
      <w:r>
        <w:rPr>
          <w:rFonts w:ascii="微软雅黑" w:hAnsi="微软雅黑" w:eastAsia="微软雅黑" w:cs="微软雅黑"/>
          <w:sz w:val="20"/>
          <w:szCs w:val="20"/>
        </w:rPr>
        <w:t>PreBreakoutFailure</w:t>
      </w:r>
      <w:r>
        <w:rPr>
          <w:rFonts w:ascii="微软雅黑" w:hAnsi="微软雅黑" w:eastAsia="微软雅黑" w:cs="微软雅黑"/>
          <w:spacing w:val="34"/>
          <w:sz w:val="20"/>
          <w:szCs w:val="20"/>
        </w:rPr>
        <w:t xml:space="preserve"> </w:t>
      </w:r>
      <w:r>
        <w:rPr>
          <w:rFonts w:ascii="微软雅黑" w:hAnsi="微软雅黑" w:eastAsia="微软雅黑" w:cs="微软雅黑"/>
          <w:color w:val="FF00FF"/>
          <w:spacing w:val="34"/>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34"/>
          <w:sz w:val="20"/>
          <w:szCs w:val="20"/>
        </w:rPr>
        <w:t xml:space="preserve"> </w:t>
      </w:r>
      <w:r>
        <w:rPr>
          <w:rFonts w:ascii="微软雅黑" w:hAnsi="微软雅黑" w:eastAsia="微软雅黑" w:cs="微软雅黑"/>
          <w:color w:val="FF00FF"/>
          <w:spacing w:val="34"/>
          <w:sz w:val="20"/>
          <w:szCs w:val="20"/>
        </w:rPr>
        <w:t>;</w:t>
      </w:r>
    </w:p>
    <w:p w14:paraId="6110B40D">
      <w:pPr>
        <w:spacing w:before="21" w:line="199" w:lineRule="auto"/>
        <w:ind w:left="71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B038836">
      <w:pPr>
        <w:spacing w:before="27" w:line="199" w:lineRule="auto"/>
        <w:ind w:left="47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43D2B81">
      <w:pPr>
        <w:spacing w:before="28" w:line="199" w:lineRule="auto"/>
        <w:ind w:left="48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FF0000"/>
          <w:spacing w:val="15"/>
          <w:sz w:val="20"/>
          <w:szCs w:val="20"/>
        </w:rPr>
        <w:t>1</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8000"/>
          <w:spacing w:val="15"/>
          <w:sz w:val="20"/>
          <w:szCs w:val="20"/>
        </w:rPr>
        <w:t>// 有多仓的情况</w:t>
      </w:r>
    </w:p>
    <w:p w14:paraId="3213DFF3">
      <w:pPr>
        <w:spacing w:before="27" w:line="199" w:lineRule="auto"/>
        <w:ind w:left="5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F9B54F9">
      <w:pPr>
        <w:spacing w:before="28" w:line="187" w:lineRule="auto"/>
        <w:ind w:left="705"/>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4"/>
          <w:sz w:val="20"/>
          <w:szCs w:val="20"/>
        </w:rPr>
        <w:t>(</w:t>
      </w:r>
      <w:r>
        <w:rPr>
          <w:rFonts w:ascii="微软雅黑" w:hAnsi="微软雅黑" w:eastAsia="微软雅黑" w:cs="微软雅黑"/>
          <w:color w:val="20B2AA"/>
          <w:spacing w:val="12"/>
          <w:sz w:val="20"/>
          <w:szCs w:val="20"/>
        </w:rPr>
        <w:t>"</w:t>
      </w:r>
      <w:r>
        <w:rPr>
          <w:rFonts w:ascii="微软雅黑" w:hAnsi="微软雅黑" w:eastAsia="微软雅黑" w:cs="微软雅黑"/>
          <w:color w:val="20B2AA"/>
          <w:sz w:val="20"/>
          <w:szCs w:val="20"/>
        </w:rPr>
        <w:t>ExitLowestPrice</w:t>
      </w:r>
      <w:r>
        <w:rPr>
          <w:rFonts w:ascii="微软雅黑" w:hAnsi="微软雅黑" w:eastAsia="微软雅黑" w:cs="微软雅黑"/>
          <w:color w:val="20B2AA"/>
          <w:spacing w:val="12"/>
          <w:sz w:val="20"/>
          <w:szCs w:val="20"/>
        </w:rPr>
        <w:t>="</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2"/>
          <w:sz w:val="20"/>
          <w:szCs w:val="20"/>
        </w:rPr>
        <w:t>(</w:t>
      </w:r>
      <w:r>
        <w:rPr>
          <w:rFonts w:ascii="微软雅黑" w:hAnsi="微软雅黑" w:eastAsia="微软雅黑" w:cs="微软雅黑"/>
          <w:sz w:val="20"/>
          <w:szCs w:val="20"/>
        </w:rPr>
        <w:t>ExitLowestPrice</w:t>
      </w:r>
      <w:r>
        <w:rPr>
          <w:rFonts w:ascii="微软雅黑" w:hAnsi="微软雅黑" w:eastAsia="微软雅黑" w:cs="微软雅黑"/>
          <w:color w:val="FF00FF"/>
          <w:spacing w:val="12"/>
          <w:sz w:val="20"/>
          <w:szCs w:val="20"/>
        </w:rPr>
        <w:t>)) ;</w:t>
      </w:r>
    </w:p>
    <w:p w14:paraId="5E2D51EA">
      <w:pPr>
        <w:spacing w:before="44" w:line="199" w:lineRule="auto"/>
        <w:ind w:left="71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3"/>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0000FF"/>
          <w:spacing w:val="43"/>
          <w:sz w:val="20"/>
          <w:szCs w:val="20"/>
        </w:rPr>
        <w:t xml:space="preserve"> </w:t>
      </w:r>
      <w:r>
        <w:rPr>
          <w:rFonts w:ascii="微软雅黑" w:hAnsi="微软雅黑" w:eastAsia="微软雅黑" w:cs="微软雅黑"/>
          <w:color w:val="FF00FF"/>
          <w:spacing w:val="43"/>
          <w:sz w:val="20"/>
          <w:szCs w:val="20"/>
        </w:rPr>
        <w:t xml:space="preserve">&lt; </w:t>
      </w:r>
      <w:r>
        <w:rPr>
          <w:rFonts w:ascii="微软雅黑" w:hAnsi="微软雅黑" w:eastAsia="微软雅黑" w:cs="微软雅黑"/>
          <w:sz w:val="20"/>
          <w:szCs w:val="20"/>
        </w:rPr>
        <w:t>ExitLowestPrice</w:t>
      </w:r>
      <w:r>
        <w:rPr>
          <w:rFonts w:ascii="微软雅黑" w:hAnsi="微软雅黑" w:eastAsia="微软雅黑" w:cs="微软雅黑"/>
          <w:color w:val="FF00FF"/>
          <w:spacing w:val="43"/>
          <w:sz w:val="20"/>
          <w:szCs w:val="20"/>
        </w:rPr>
        <w:t>)</w:t>
      </w:r>
    </w:p>
    <w:p w14:paraId="25A698D5">
      <w:pPr>
        <w:spacing w:before="28" w:line="199" w:lineRule="auto"/>
        <w:ind w:left="74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BF8FBB8">
      <w:pPr>
        <w:spacing w:before="28" w:line="187" w:lineRule="auto"/>
        <w:ind w:left="934"/>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color w:val="8B0000"/>
          <w:sz w:val="20"/>
          <w:szCs w:val="20"/>
        </w:rPr>
        <w:t>max</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ExitLowestPrice</w:t>
      </w:r>
      <w:r>
        <w:rPr>
          <w:rFonts w:ascii="微软雅黑" w:hAnsi="微软雅黑" w:eastAsia="微软雅黑" w:cs="微软雅黑"/>
          <w:spacing w:val="23"/>
          <w:sz w:val="20"/>
          <w:szCs w:val="20"/>
        </w:rPr>
        <w:t xml:space="preserve"> </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sz w:val="20"/>
          <w:szCs w:val="20"/>
        </w:rPr>
        <w:t>MinPoint</w:t>
      </w:r>
      <w:r>
        <w:rPr>
          <w:rFonts w:ascii="微软雅黑" w:hAnsi="微软雅黑" w:eastAsia="微软雅黑" w:cs="微软雅黑"/>
          <w:color w:val="FF00FF"/>
          <w:spacing w:val="23"/>
          <w:sz w:val="20"/>
          <w:szCs w:val="20"/>
        </w:rPr>
        <w:t>) ;</w:t>
      </w:r>
    </w:p>
    <w:p w14:paraId="1FC49568">
      <w:pPr>
        <w:spacing w:before="45" w:line="218" w:lineRule="auto"/>
        <w:ind w:left="940" w:right="12" w:hanging="6"/>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myExitPrice</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 xml:space="preserve">&gt;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8000"/>
          <w:spacing w:val="21"/>
          <w:sz w:val="20"/>
          <w:szCs w:val="20"/>
        </w:rPr>
        <w:t>// 大跳空的时候用开盘价代替</w:t>
      </w:r>
      <w:r>
        <w:rPr>
          <w:rFonts w:ascii="微软雅黑" w:hAnsi="微软雅黑" w:eastAsia="微软雅黑" w:cs="微软雅黑"/>
          <w:color w:val="008000"/>
          <w:sz w:val="20"/>
          <w:szCs w:val="20"/>
        </w:rPr>
        <w:t xml:space="preserve"> </w:t>
      </w:r>
      <w:r>
        <w:rPr>
          <w:rFonts w:ascii="微软雅黑" w:hAnsi="微软雅黑" w:eastAsia="微软雅黑" w:cs="微软雅黑"/>
          <w:color w:val="0000FF"/>
          <w:sz w:val="20"/>
          <w:szCs w:val="20"/>
        </w:rPr>
        <w:t>Sell</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0</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8000"/>
          <w:spacing w:val="18"/>
          <w:sz w:val="20"/>
          <w:szCs w:val="20"/>
        </w:rPr>
        <w:t>// 数量用 0 的情况下将全部平</w:t>
      </w:r>
      <w:r>
        <w:rPr>
          <w:rFonts w:ascii="微软雅黑" w:hAnsi="微软雅黑" w:eastAsia="微软雅黑" w:cs="微软雅黑"/>
          <w:color w:val="008000"/>
          <w:spacing w:val="16"/>
          <w:sz w:val="20"/>
          <w:szCs w:val="20"/>
        </w:rPr>
        <w:t>仓</w:t>
      </w:r>
    </w:p>
    <w:p w14:paraId="12C1369F">
      <w:pPr>
        <w:spacing w:before="1" w:line="198" w:lineRule="auto"/>
        <w:ind w:left="714"/>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2C4AD75F">
      <w:pPr>
        <w:spacing w:before="27" w:line="199" w:lineRule="auto"/>
        <w:ind w:left="74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659EDB7">
      <w:pPr>
        <w:spacing w:before="28" w:line="187" w:lineRule="auto"/>
        <w:ind w:left="95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preEntryPrice</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InvalidNumeric</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FF00FF"/>
          <w:spacing w:val="17"/>
          <w:sz w:val="20"/>
          <w:szCs w:val="20"/>
        </w:rPr>
        <w:t xml:space="preserve">&amp;&amp; </w:t>
      </w:r>
      <w:r>
        <w:rPr>
          <w:rFonts w:ascii="微软雅黑" w:hAnsi="微软雅黑" w:eastAsia="微软雅黑" w:cs="微软雅黑"/>
          <w:sz w:val="20"/>
          <w:szCs w:val="20"/>
        </w:rPr>
        <w:t>TurtleUnits</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7"/>
          <w:sz w:val="20"/>
          <w:szCs w:val="20"/>
        </w:rPr>
        <w:t xml:space="preserve">&gt;=  </w:t>
      </w:r>
      <w:r>
        <w:rPr>
          <w:rFonts w:ascii="微软雅黑" w:hAnsi="微软雅黑" w:eastAsia="微软雅黑" w:cs="微软雅黑"/>
          <w:color w:val="FF0000"/>
          <w:spacing w:val="17"/>
          <w:sz w:val="20"/>
          <w:szCs w:val="20"/>
        </w:rPr>
        <w:t>1</w:t>
      </w:r>
      <w:r>
        <w:rPr>
          <w:rFonts w:ascii="微软雅黑" w:hAnsi="微软雅黑" w:eastAsia="微软雅黑" w:cs="微软雅黑"/>
          <w:color w:val="FF00FF"/>
          <w:spacing w:val="17"/>
          <w:sz w:val="20"/>
          <w:szCs w:val="20"/>
        </w:rPr>
        <w:t>)</w:t>
      </w:r>
    </w:p>
    <w:p w14:paraId="3AA9D2D0">
      <w:pPr>
        <w:spacing w:before="44" w:line="199" w:lineRule="auto"/>
        <w:ind w:left="9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4E49236">
      <w:pPr>
        <w:spacing w:before="29" w:line="218" w:lineRule="auto"/>
        <w:ind w:left="3" w:firstLine="118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2"/>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FF00FF"/>
          <w:spacing w:val="16"/>
          <w:sz w:val="20"/>
          <w:szCs w:val="20"/>
        </w:rPr>
        <w:t xml:space="preserve">&gt;= </w:t>
      </w:r>
      <w:r>
        <w:rPr>
          <w:rFonts w:ascii="微软雅黑" w:hAnsi="微软雅黑" w:eastAsia="微软雅黑" w:cs="微软雅黑"/>
          <w:sz w:val="20"/>
          <w:szCs w:val="20"/>
        </w:rPr>
        <w:t>preEntryPrice</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FF0000"/>
          <w:spacing w:val="16"/>
          <w:sz w:val="20"/>
          <w:szCs w:val="20"/>
        </w:rPr>
        <w:t>0.5</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N</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 xml:space="preserve">&amp;&amp; </w:t>
      </w:r>
      <w:r>
        <w:rPr>
          <w:rFonts w:ascii="微软雅黑" w:hAnsi="微软雅黑" w:eastAsia="微软雅黑" w:cs="微软雅黑"/>
          <w:color w:val="0000FF"/>
          <w:sz w:val="20"/>
          <w:szCs w:val="20"/>
        </w:rPr>
        <w:t>CurrentEntries</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FF00FF"/>
          <w:spacing w:val="16"/>
          <w:sz w:val="20"/>
          <w:szCs w:val="20"/>
        </w:rPr>
        <w:t xml:space="preserve">&lt; </w:t>
      </w:r>
      <w:r>
        <w:rPr>
          <w:rFonts w:ascii="微软雅黑" w:hAnsi="微软雅黑" w:eastAsia="微软雅黑" w:cs="微软雅黑"/>
          <w:sz w:val="20"/>
          <w:szCs w:val="20"/>
        </w:rPr>
        <w:t>nEntries</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8000"/>
          <w:spacing w:val="16"/>
          <w:sz w:val="20"/>
          <w:szCs w:val="20"/>
        </w:rPr>
        <w:t>// 如果开盘就超过设</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10"/>
          <w:sz w:val="20"/>
          <w:szCs w:val="20"/>
        </w:rPr>
        <w:t>定</w:t>
      </w:r>
      <w:r>
        <w:rPr>
          <w:rFonts w:ascii="微软雅黑" w:hAnsi="微软雅黑" w:eastAsia="微软雅黑" w:cs="微软雅黑"/>
          <w:color w:val="008000"/>
          <w:spacing w:val="5"/>
          <w:sz w:val="20"/>
          <w:szCs w:val="20"/>
        </w:rPr>
        <w:t>的 1/2</w:t>
      </w:r>
      <w:r>
        <w:rPr>
          <w:rFonts w:ascii="微软雅黑" w:hAnsi="微软雅黑" w:eastAsia="微软雅黑" w:cs="微软雅黑"/>
          <w:color w:val="008000"/>
          <w:sz w:val="20"/>
          <w:szCs w:val="20"/>
        </w:rPr>
        <w:t>N</w:t>
      </w:r>
      <w:r>
        <w:rPr>
          <w:rFonts w:ascii="微软雅黑" w:hAnsi="微软雅黑" w:eastAsia="微软雅黑" w:cs="微软雅黑"/>
          <w:color w:val="008000"/>
          <w:spacing w:val="5"/>
          <w:sz w:val="20"/>
          <w:szCs w:val="20"/>
        </w:rPr>
        <w:t>,则直接用开盘价增仓。</w:t>
      </w:r>
    </w:p>
    <w:p w14:paraId="6A899F79">
      <w:pPr>
        <w:spacing w:before="1" w:line="198" w:lineRule="auto"/>
        <w:ind w:left="12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BFF141D">
      <w:pPr>
        <w:spacing w:before="28" w:line="187" w:lineRule="auto"/>
        <w:ind w:left="1400"/>
        <w:rPr>
          <w:rFonts w:ascii="微软雅黑" w:hAnsi="微软雅黑" w:eastAsia="微软雅黑" w:cs="微软雅黑"/>
          <w:sz w:val="20"/>
          <w:szCs w:val="20"/>
        </w:rPr>
      </w:pPr>
      <w:r>
        <w:rPr>
          <w:rFonts w:ascii="微软雅黑" w:hAnsi="微软雅黑" w:eastAsia="微软雅黑" w:cs="微软雅黑"/>
          <w:spacing w:val="-2"/>
          <w:sz w:val="20"/>
          <w:szCs w:val="20"/>
        </w:rPr>
        <w:t>myEntryPrice</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Open</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w:t>
      </w:r>
    </w:p>
    <w:p w14:paraId="567CA5C0">
      <w:pPr>
        <w:spacing w:before="45" w:line="187" w:lineRule="auto"/>
        <w:ind w:left="1403"/>
        <w:rPr>
          <w:rFonts w:ascii="微软雅黑" w:hAnsi="微软雅黑" w:eastAsia="微软雅黑" w:cs="微软雅黑"/>
          <w:sz w:val="20"/>
          <w:szCs w:val="20"/>
        </w:rPr>
      </w:pPr>
      <w:r>
        <w:rPr>
          <w:rFonts w:ascii="微软雅黑" w:hAnsi="微软雅黑" w:eastAsia="微软雅黑" w:cs="微软雅黑"/>
          <w:sz w:val="20"/>
          <w:szCs w:val="20"/>
        </w:rPr>
        <w:t>preEntryPrice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8"/>
          <w:sz w:val="20"/>
          <w:szCs w:val="20"/>
        </w:rPr>
        <w:t>;</w:t>
      </w:r>
    </w:p>
    <w:p w14:paraId="4A883ED2">
      <w:pPr>
        <w:spacing w:before="44" w:line="187" w:lineRule="auto"/>
        <w:ind w:left="1400"/>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TurtleUnits</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41"/>
          <w:sz w:val="20"/>
          <w:szCs w:val="20"/>
        </w:rPr>
        <w:t>) ;</w:t>
      </w:r>
    </w:p>
    <w:p w14:paraId="0D44735B">
      <w:pPr>
        <w:spacing w:before="44" w:line="204" w:lineRule="auto"/>
        <w:ind w:left="140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SendOrderThisBar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Tr</w:t>
      </w:r>
      <w:r>
        <w:rPr>
          <w:rFonts w:ascii="微软雅黑" w:hAnsi="微软雅黑" w:eastAsia="微软雅黑" w:cs="微软雅黑"/>
          <w:color w:val="0000FF"/>
          <w:sz w:val="20"/>
          <w:szCs w:val="20"/>
        </w:rPr>
        <w:t>ue</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w:t>
      </w:r>
    </w:p>
    <w:p w14:paraId="4D866032">
      <w:pPr>
        <w:spacing w:before="21" w:line="199" w:lineRule="auto"/>
        <w:ind w:left="118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C9C7346">
      <w:pPr>
        <w:spacing w:before="28" w:line="218" w:lineRule="auto"/>
        <w:ind w:left="8" w:right="4" w:firstLine="1203"/>
        <w:rPr>
          <w:rFonts w:ascii="微软雅黑" w:hAnsi="微软雅黑" w:eastAsia="微软雅黑" w:cs="微软雅黑"/>
          <w:sz w:val="20"/>
          <w:szCs w:val="20"/>
        </w:rPr>
      </w:pPr>
      <w:r>
        <w:rPr>
          <w:rFonts w:ascii="微软雅黑" w:hAnsi="微软雅黑" w:eastAsia="微软雅黑" w:cs="微软雅黑"/>
          <w:color w:val="0000FF"/>
          <w:sz w:val="20"/>
          <w:szCs w:val="20"/>
        </w:rPr>
        <w:t>while</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FF00FF"/>
          <w:spacing w:val="13"/>
          <w:sz w:val="20"/>
          <w:szCs w:val="20"/>
        </w:rPr>
        <w:t xml:space="preserve">&gt;= </w:t>
      </w:r>
      <w:r>
        <w:rPr>
          <w:rFonts w:ascii="微软雅黑" w:hAnsi="微软雅黑" w:eastAsia="微软雅黑" w:cs="微软雅黑"/>
          <w:sz w:val="20"/>
          <w:szCs w:val="20"/>
        </w:rPr>
        <w:t>preEntryPrice</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FF0000"/>
          <w:spacing w:val="13"/>
          <w:sz w:val="20"/>
          <w:szCs w:val="20"/>
        </w:rPr>
        <w:t>0.5</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N</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&amp;&amp; </w:t>
      </w:r>
      <w:r>
        <w:rPr>
          <w:rFonts w:ascii="微软雅黑" w:hAnsi="微软雅黑" w:eastAsia="微软雅黑" w:cs="微软雅黑"/>
          <w:color w:val="0000FF"/>
          <w:sz w:val="20"/>
          <w:szCs w:val="20"/>
        </w:rPr>
        <w:t>CurrentEntries</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FF00FF"/>
          <w:spacing w:val="13"/>
          <w:sz w:val="20"/>
          <w:szCs w:val="20"/>
        </w:rPr>
        <w:t xml:space="preserve">&lt; </w:t>
      </w:r>
      <w:r>
        <w:rPr>
          <w:rFonts w:ascii="微软雅黑" w:hAnsi="微软雅黑" w:eastAsia="微软雅黑" w:cs="微软雅黑"/>
          <w:sz w:val="20"/>
          <w:szCs w:val="20"/>
        </w:rPr>
        <w:t>nEntries</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008000"/>
          <w:spacing w:val="13"/>
          <w:sz w:val="20"/>
          <w:szCs w:val="20"/>
        </w:rPr>
        <w:t>//  以最高价为</w:t>
      </w:r>
      <w:r>
        <w:rPr>
          <w:rFonts w:ascii="微软雅黑" w:hAnsi="微软雅黑" w:eastAsia="微软雅黑" w:cs="微软雅黑"/>
          <w:color w:val="008000"/>
          <w:spacing w:val="6"/>
          <w:sz w:val="20"/>
          <w:szCs w:val="20"/>
        </w:rPr>
        <w:t>标</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2"/>
          <w:sz w:val="20"/>
          <w:szCs w:val="20"/>
        </w:rPr>
        <w:t>准，  判断能</w:t>
      </w:r>
      <w:r>
        <w:rPr>
          <w:rFonts w:ascii="微软雅黑" w:hAnsi="微软雅黑" w:eastAsia="微软雅黑" w:cs="微软雅黑"/>
          <w:color w:val="008000"/>
          <w:spacing w:val="-1"/>
          <w:sz w:val="20"/>
          <w:szCs w:val="20"/>
        </w:rPr>
        <w:t>进行几次增仓</w:t>
      </w:r>
    </w:p>
    <w:p w14:paraId="40600E41">
      <w:pPr>
        <w:spacing w:before="1" w:line="198" w:lineRule="auto"/>
        <w:ind w:left="12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787F299">
      <w:pPr>
        <w:spacing w:before="28" w:line="187" w:lineRule="auto"/>
        <w:ind w:left="1400"/>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34"/>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preEntryPrice</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color w:val="FF0000"/>
          <w:spacing w:val="25"/>
          <w:sz w:val="20"/>
          <w:szCs w:val="20"/>
        </w:rPr>
        <w:t xml:space="preserve">0.5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N</w:t>
      </w:r>
      <w:r>
        <w:rPr>
          <w:rFonts w:ascii="微软雅黑" w:hAnsi="微软雅黑" w:eastAsia="微软雅黑" w:cs="微软雅黑"/>
          <w:color w:val="FF00FF"/>
          <w:spacing w:val="25"/>
          <w:sz w:val="20"/>
          <w:szCs w:val="20"/>
        </w:rPr>
        <w:t>;</w:t>
      </w:r>
    </w:p>
    <w:p w14:paraId="0F10790B">
      <w:pPr>
        <w:spacing w:before="45" w:line="187" w:lineRule="auto"/>
        <w:ind w:left="1403"/>
        <w:rPr>
          <w:rFonts w:ascii="微软雅黑" w:hAnsi="微软雅黑" w:eastAsia="微软雅黑" w:cs="微软雅黑"/>
          <w:sz w:val="20"/>
          <w:szCs w:val="20"/>
        </w:rPr>
      </w:pPr>
      <w:r>
        <w:rPr>
          <w:rFonts w:ascii="微软雅黑" w:hAnsi="微软雅黑" w:eastAsia="微软雅黑" w:cs="微软雅黑"/>
          <w:sz w:val="20"/>
          <w:szCs w:val="20"/>
        </w:rPr>
        <w:t>preEntryPrice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8"/>
          <w:sz w:val="20"/>
          <w:szCs w:val="20"/>
        </w:rPr>
        <w:t>;</w:t>
      </w:r>
    </w:p>
    <w:p w14:paraId="5A9C5D10">
      <w:pPr>
        <w:spacing w:before="44" w:line="187" w:lineRule="auto"/>
        <w:ind w:left="1400"/>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TurtleUnits</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41"/>
          <w:sz w:val="20"/>
          <w:szCs w:val="20"/>
        </w:rPr>
        <w:t>) ;</w:t>
      </w:r>
    </w:p>
    <w:p w14:paraId="3868742E">
      <w:pPr>
        <w:spacing w:before="44" w:line="204" w:lineRule="auto"/>
        <w:ind w:left="140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SendOrderThisBar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Tr</w:t>
      </w:r>
      <w:r>
        <w:rPr>
          <w:rFonts w:ascii="微软雅黑" w:hAnsi="微软雅黑" w:eastAsia="微软雅黑" w:cs="微软雅黑"/>
          <w:color w:val="0000FF"/>
          <w:sz w:val="20"/>
          <w:szCs w:val="20"/>
        </w:rPr>
        <w:t>ue</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w:t>
      </w:r>
    </w:p>
    <w:p w14:paraId="0CBBAE96">
      <w:pPr>
        <w:spacing w:before="21" w:line="199" w:lineRule="auto"/>
        <w:ind w:left="118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EE3EB23">
      <w:pPr>
        <w:sectPr>
          <w:pgSz w:w="11906" w:h="16839"/>
          <w:pgMar w:top="1431" w:right="1069" w:bottom="400" w:left="1081" w:header="0" w:footer="0" w:gutter="0"/>
          <w:cols w:space="720" w:num="1"/>
        </w:sectPr>
      </w:pPr>
    </w:p>
    <w:p w14:paraId="162DD414">
      <w:pPr>
        <w:spacing w:before="60" w:line="199" w:lineRule="auto"/>
        <w:ind w:left="9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BE767AE">
      <w:pPr>
        <w:spacing w:before="27" w:line="203" w:lineRule="auto"/>
        <w:ind w:left="936"/>
        <w:rPr>
          <w:rFonts w:ascii="微软雅黑" w:hAnsi="微软雅黑" w:eastAsia="微软雅黑" w:cs="微软雅黑"/>
          <w:sz w:val="20"/>
          <w:szCs w:val="20"/>
        </w:rPr>
      </w:pPr>
      <w:r>
        <w:rPr>
          <w:rFonts w:ascii="微软雅黑" w:hAnsi="微软雅黑" w:eastAsia="微软雅黑" w:cs="微软雅黑"/>
          <w:color w:val="008000"/>
          <w:spacing w:val="18"/>
          <w:sz w:val="20"/>
          <w:szCs w:val="20"/>
        </w:rPr>
        <w:t>/</w:t>
      </w:r>
      <w:r>
        <w:rPr>
          <w:rFonts w:ascii="微软雅黑" w:hAnsi="微软雅黑" w:eastAsia="微软雅黑" w:cs="微软雅黑"/>
          <w:color w:val="008000"/>
          <w:spacing w:val="16"/>
          <w:sz w:val="20"/>
          <w:szCs w:val="20"/>
        </w:rPr>
        <w:t>/ 止损指令</w:t>
      </w:r>
    </w:p>
    <w:p w14:paraId="1109A969">
      <w:pPr>
        <w:spacing w:before="22" w:line="218" w:lineRule="auto"/>
        <w:ind w:left="972" w:right="584" w:hanging="2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FF00FF"/>
          <w:spacing w:val="14"/>
          <w:sz w:val="20"/>
          <w:szCs w:val="20"/>
        </w:rPr>
        <w:t xml:space="preserve">&lt;= </w:t>
      </w:r>
      <w:r>
        <w:rPr>
          <w:rFonts w:ascii="微软雅黑" w:hAnsi="微软雅黑" w:eastAsia="微软雅黑" w:cs="微软雅黑"/>
          <w:sz w:val="20"/>
          <w:szCs w:val="20"/>
        </w:rPr>
        <w:t>preEntryPrice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FF0000"/>
          <w:spacing w:val="14"/>
          <w:sz w:val="20"/>
          <w:szCs w:val="20"/>
        </w:rPr>
        <w:t xml:space="preserve">2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N</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&amp;&amp; </w:t>
      </w:r>
      <w:r>
        <w:rPr>
          <w:rFonts w:ascii="微软雅黑" w:hAnsi="微软雅黑" w:eastAsia="微软雅黑" w:cs="微软雅黑"/>
          <w:sz w:val="20"/>
          <w:szCs w:val="20"/>
        </w:rPr>
        <w:t>SendOrderThisBar</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8000"/>
          <w:spacing w:val="14"/>
          <w:sz w:val="20"/>
          <w:szCs w:val="20"/>
        </w:rPr>
        <w:t xml:space="preserve">// 加仓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14"/>
          <w:sz w:val="20"/>
          <w:szCs w:val="20"/>
        </w:rPr>
        <w:t xml:space="preserve"> 不止损</w:t>
      </w:r>
      <w:r>
        <w:rPr>
          <w:rFonts w:ascii="微软雅黑" w:hAnsi="微软雅黑" w:eastAsia="微软雅黑" w:cs="微软雅黑"/>
          <w:color w:val="008000"/>
          <w:sz w:val="20"/>
          <w:szCs w:val="20"/>
        </w:rPr>
        <w:t xml:space="preserve"> </w:t>
      </w:r>
      <w:r>
        <w:rPr>
          <w:rFonts w:ascii="微软雅黑" w:hAnsi="微软雅黑" w:eastAsia="微软雅黑" w:cs="微软雅黑"/>
          <w:color w:val="FF00FF"/>
          <w:sz w:val="20"/>
          <w:szCs w:val="20"/>
        </w:rPr>
        <w:t>{</w:t>
      </w:r>
    </w:p>
    <w:p w14:paraId="2D87C432">
      <w:pPr>
        <w:spacing w:line="187" w:lineRule="auto"/>
        <w:ind w:left="1164"/>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36"/>
          <w:sz w:val="20"/>
          <w:szCs w:val="20"/>
        </w:rPr>
        <w:t xml:space="preserve"> </w:t>
      </w:r>
      <w:r>
        <w:rPr>
          <w:rFonts w:ascii="微软雅黑" w:hAnsi="微软雅黑" w:eastAsia="微软雅黑" w:cs="微软雅黑"/>
          <w:color w:val="FF00FF"/>
          <w:spacing w:val="36"/>
          <w:sz w:val="20"/>
          <w:szCs w:val="20"/>
        </w:rPr>
        <w:t xml:space="preserve">= </w:t>
      </w:r>
      <w:r>
        <w:rPr>
          <w:rFonts w:ascii="微软雅黑" w:hAnsi="微软雅黑" w:eastAsia="微软雅黑" w:cs="微软雅黑"/>
          <w:sz w:val="20"/>
          <w:szCs w:val="20"/>
        </w:rPr>
        <w:t>preEntryPrice</w:t>
      </w:r>
      <w:r>
        <w:rPr>
          <w:rFonts w:ascii="微软雅黑" w:hAnsi="微软雅黑" w:eastAsia="微软雅黑" w:cs="微软雅黑"/>
          <w:spacing w:val="36"/>
          <w:sz w:val="20"/>
          <w:szCs w:val="20"/>
        </w:rPr>
        <w:t xml:space="preserve"> </w:t>
      </w:r>
      <w:r>
        <w:rPr>
          <w:rFonts w:ascii="微软雅黑" w:hAnsi="微软雅黑" w:eastAsia="微软雅黑" w:cs="微软雅黑"/>
          <w:color w:val="FF00FF"/>
          <w:spacing w:val="36"/>
          <w:sz w:val="20"/>
          <w:szCs w:val="20"/>
        </w:rPr>
        <w:t xml:space="preserve">- </w:t>
      </w:r>
      <w:r>
        <w:rPr>
          <w:rFonts w:ascii="微软雅黑" w:hAnsi="微软雅黑" w:eastAsia="微软雅黑" w:cs="微软雅黑"/>
          <w:color w:val="FF0000"/>
          <w:spacing w:val="36"/>
          <w:sz w:val="20"/>
          <w:szCs w:val="20"/>
        </w:rPr>
        <w:t xml:space="preserve">2 </w:t>
      </w:r>
      <w:r>
        <w:rPr>
          <w:rFonts w:ascii="微软雅黑" w:hAnsi="微软雅黑" w:eastAsia="微软雅黑" w:cs="微软雅黑"/>
          <w:color w:val="FF00FF"/>
          <w:spacing w:val="36"/>
          <w:sz w:val="20"/>
          <w:szCs w:val="20"/>
        </w:rPr>
        <w:t xml:space="preserve">* </w:t>
      </w:r>
      <w:r>
        <w:rPr>
          <w:rFonts w:ascii="微软雅黑" w:hAnsi="微软雅黑" w:eastAsia="微软雅黑" w:cs="微软雅黑"/>
          <w:sz w:val="20"/>
          <w:szCs w:val="20"/>
        </w:rPr>
        <w:t>N</w:t>
      </w:r>
      <w:r>
        <w:rPr>
          <w:rFonts w:ascii="微软雅黑" w:hAnsi="微软雅黑" w:eastAsia="微软雅黑" w:cs="微软雅黑"/>
          <w:color w:val="FF00FF"/>
          <w:spacing w:val="36"/>
          <w:sz w:val="20"/>
          <w:szCs w:val="20"/>
        </w:rPr>
        <w:t>;</w:t>
      </w:r>
    </w:p>
    <w:p w14:paraId="23370814">
      <w:pPr>
        <w:spacing w:before="44" w:line="218" w:lineRule="auto"/>
        <w:ind w:right="54" w:firstLine="1171"/>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myExitPrice</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 xml:space="preserve">&gt;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8000"/>
          <w:spacing w:val="21"/>
          <w:sz w:val="20"/>
          <w:szCs w:val="20"/>
        </w:rPr>
        <w:t>// 大跳空的时候用开盘价代</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4"/>
          <w:sz w:val="20"/>
          <w:szCs w:val="20"/>
        </w:rPr>
        <w:t>替</w:t>
      </w:r>
    </w:p>
    <w:p w14:paraId="65532D24">
      <w:pPr>
        <w:spacing w:line="218" w:lineRule="auto"/>
        <w:ind w:left="1170"/>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008000"/>
          <w:spacing w:val="22"/>
          <w:sz w:val="20"/>
          <w:szCs w:val="20"/>
        </w:rPr>
        <w:t>// 数量用 0 的情况下将全部平仓</w:t>
      </w:r>
    </w:p>
    <w:p w14:paraId="60C5370B">
      <w:pPr>
        <w:spacing w:before="1" w:line="203" w:lineRule="auto"/>
        <w:ind w:left="1166"/>
        <w:rPr>
          <w:rFonts w:ascii="微软雅黑" w:hAnsi="微软雅黑" w:eastAsia="微软雅黑" w:cs="微软雅黑"/>
          <w:sz w:val="20"/>
          <w:szCs w:val="20"/>
        </w:rPr>
      </w:pPr>
      <w:r>
        <w:rPr>
          <w:rFonts w:ascii="微软雅黑" w:hAnsi="微软雅黑" w:eastAsia="微软雅黑" w:cs="微软雅黑"/>
          <w:sz w:val="20"/>
          <w:szCs w:val="20"/>
        </w:rPr>
        <w:t>PreBreakoutFailure</w:t>
      </w:r>
      <w:r>
        <w:rPr>
          <w:rFonts w:ascii="微软雅黑" w:hAnsi="微软雅黑" w:eastAsia="微软雅黑" w:cs="微软雅黑"/>
          <w:spacing w:val="23"/>
          <w:sz w:val="20"/>
          <w:szCs w:val="20"/>
        </w:rPr>
        <w:t xml:space="preserve"> </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color w:val="0000FF"/>
          <w:sz w:val="20"/>
          <w:szCs w:val="20"/>
        </w:rPr>
        <w:t>True</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color w:val="FF00FF"/>
          <w:spacing w:val="23"/>
          <w:sz w:val="20"/>
          <w:szCs w:val="20"/>
        </w:rPr>
        <w:t>;</w:t>
      </w:r>
    </w:p>
    <w:p w14:paraId="199E7CD4">
      <w:pPr>
        <w:spacing w:before="21" w:line="199" w:lineRule="auto"/>
        <w:ind w:left="9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CD0FD7E">
      <w:pPr>
        <w:spacing w:before="28" w:line="199" w:lineRule="auto"/>
        <w:ind w:left="71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805AA74">
      <w:pPr>
        <w:spacing w:before="27" w:line="218" w:lineRule="auto"/>
        <w:ind w:left="476"/>
        <w:rPr>
          <w:rFonts w:ascii="微软雅黑" w:hAnsi="微软雅黑" w:eastAsia="微软雅黑" w:cs="微软雅黑"/>
          <w:sz w:val="20"/>
          <w:szCs w:val="20"/>
        </w:rPr>
      </w:pP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1</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008000"/>
          <w:spacing w:val="19"/>
          <w:sz w:val="20"/>
          <w:szCs w:val="20"/>
        </w:rPr>
        <w:t>// 有空仓的情况</w:t>
      </w:r>
    </w:p>
    <w:p w14:paraId="62590046">
      <w:pPr>
        <w:spacing w:before="2" w:line="198"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00820FD">
      <w:pPr>
        <w:spacing w:before="27" w:line="205" w:lineRule="auto"/>
        <w:ind w:left="703"/>
        <w:rPr>
          <w:rFonts w:ascii="微软雅黑" w:hAnsi="微软雅黑" w:eastAsia="微软雅黑" w:cs="微软雅黑"/>
          <w:sz w:val="20"/>
          <w:szCs w:val="20"/>
        </w:rPr>
      </w:pPr>
      <w:r>
        <w:rPr>
          <w:rFonts w:ascii="微软雅黑" w:hAnsi="微软雅黑" w:eastAsia="微软雅黑" w:cs="微软雅黑"/>
          <w:color w:val="008000"/>
          <w:spacing w:val="22"/>
          <w:sz w:val="20"/>
          <w:szCs w:val="20"/>
        </w:rPr>
        <w:t>/</w:t>
      </w:r>
      <w:r>
        <w:rPr>
          <w:rFonts w:ascii="微软雅黑" w:hAnsi="微软雅黑" w:eastAsia="微软雅黑" w:cs="微软雅黑"/>
          <w:color w:val="008000"/>
          <w:spacing w:val="12"/>
          <w:sz w:val="20"/>
          <w:szCs w:val="20"/>
        </w:rPr>
        <w:t>/ 求出持空仓时离市的条件比较值</w:t>
      </w:r>
    </w:p>
    <w:p w14:paraId="37EE82B8">
      <w:pPr>
        <w:spacing w:before="20" w:line="187" w:lineRule="auto"/>
        <w:ind w:left="702"/>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20"/>
          <w:sz w:val="20"/>
          <w:szCs w:val="20"/>
        </w:rPr>
        <w:t>(</w:t>
      </w:r>
      <w:r>
        <w:rPr>
          <w:rFonts w:ascii="微软雅黑" w:hAnsi="微软雅黑" w:eastAsia="微软雅黑" w:cs="微软雅黑"/>
          <w:color w:val="20B2AA"/>
          <w:spacing w:val="19"/>
          <w:sz w:val="20"/>
          <w:szCs w:val="20"/>
        </w:rPr>
        <w:t>"</w:t>
      </w:r>
      <w:r>
        <w:rPr>
          <w:rFonts w:ascii="微软雅黑" w:hAnsi="微软雅黑" w:eastAsia="微软雅黑" w:cs="微软雅黑"/>
          <w:color w:val="20B2AA"/>
          <w:sz w:val="20"/>
          <w:szCs w:val="20"/>
        </w:rPr>
        <w:t>ExitHighestPrice</w:t>
      </w:r>
      <w:r>
        <w:rPr>
          <w:rFonts w:ascii="微软雅黑" w:hAnsi="微软雅黑" w:eastAsia="微软雅黑" w:cs="微软雅黑"/>
          <w:color w:val="20B2AA"/>
          <w:spacing w:val="19"/>
          <w:sz w:val="20"/>
          <w:szCs w:val="20"/>
        </w:rPr>
        <w:t>="</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ExitHighestPrice</w:t>
      </w:r>
      <w:r>
        <w:rPr>
          <w:rFonts w:ascii="微软雅黑" w:hAnsi="微软雅黑" w:eastAsia="微软雅黑" w:cs="微软雅黑"/>
          <w:color w:val="FF00FF"/>
          <w:spacing w:val="19"/>
          <w:sz w:val="20"/>
          <w:szCs w:val="20"/>
        </w:rPr>
        <w:t>)) ;</w:t>
      </w:r>
    </w:p>
    <w:p w14:paraId="45491AD6">
      <w:pPr>
        <w:spacing w:before="44" w:line="187" w:lineRule="auto"/>
        <w:ind w:left="71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57"/>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56"/>
          <w:sz w:val="20"/>
          <w:szCs w:val="20"/>
        </w:rPr>
        <w:t xml:space="preserve"> </w:t>
      </w:r>
      <w:r>
        <w:rPr>
          <w:rFonts w:ascii="微软雅黑" w:hAnsi="微软雅黑" w:eastAsia="微软雅黑" w:cs="微软雅黑"/>
          <w:color w:val="FF00FF"/>
          <w:spacing w:val="56"/>
          <w:sz w:val="20"/>
          <w:szCs w:val="20"/>
        </w:rPr>
        <w:t xml:space="preserve">&gt; </w:t>
      </w:r>
      <w:r>
        <w:rPr>
          <w:rFonts w:ascii="微软雅黑" w:hAnsi="微软雅黑" w:eastAsia="微软雅黑" w:cs="微软雅黑"/>
          <w:sz w:val="20"/>
          <w:szCs w:val="20"/>
        </w:rPr>
        <w:t>ExitHighestPrice</w:t>
      </w:r>
      <w:r>
        <w:rPr>
          <w:rFonts w:ascii="微软雅黑" w:hAnsi="微软雅黑" w:eastAsia="微软雅黑" w:cs="微软雅黑"/>
          <w:color w:val="FF00FF"/>
          <w:spacing w:val="56"/>
          <w:sz w:val="20"/>
          <w:szCs w:val="20"/>
        </w:rPr>
        <w:t>)</w:t>
      </w:r>
    </w:p>
    <w:p w14:paraId="29F5CAAD">
      <w:pPr>
        <w:spacing w:before="44" w:line="199" w:lineRule="auto"/>
        <w:ind w:left="7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C05F8E3">
      <w:pPr>
        <w:spacing w:before="28" w:line="187" w:lineRule="auto"/>
        <w:ind w:left="931"/>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color w:val="8B0000"/>
          <w:sz w:val="20"/>
          <w:szCs w:val="20"/>
        </w:rPr>
        <w:t>Min</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ExitHighestPrice</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sz w:val="20"/>
          <w:szCs w:val="20"/>
        </w:rPr>
        <w:t>MinPoint</w:t>
      </w:r>
      <w:r>
        <w:rPr>
          <w:rFonts w:ascii="微软雅黑" w:hAnsi="微软雅黑" w:eastAsia="微软雅黑" w:cs="微软雅黑"/>
          <w:color w:val="FF00FF"/>
          <w:spacing w:val="26"/>
          <w:sz w:val="20"/>
          <w:szCs w:val="20"/>
        </w:rPr>
        <w:t>) ;</w:t>
      </w:r>
    </w:p>
    <w:p w14:paraId="4238561E">
      <w:pPr>
        <w:spacing w:before="45" w:line="218" w:lineRule="auto"/>
        <w:ind w:left="931" w:right="66"/>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myExitPrice</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 xml:space="preserve">&lt;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8000"/>
          <w:spacing w:val="21"/>
          <w:sz w:val="20"/>
          <w:szCs w:val="20"/>
        </w:rPr>
        <w:t>// 大跳空的时候用开盘价代替</w:t>
      </w:r>
      <w:r>
        <w:rPr>
          <w:rFonts w:ascii="微软雅黑" w:hAnsi="微软雅黑" w:eastAsia="微软雅黑" w:cs="微软雅黑"/>
          <w:color w:val="008000"/>
          <w:sz w:val="20"/>
          <w:szCs w:val="20"/>
        </w:rPr>
        <w:t xml:space="preserve"> </w:t>
      </w: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1"/>
          <w:sz w:val="20"/>
          <w:szCs w:val="20"/>
        </w:rPr>
        <w:t>0</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 数量用 0 的情况下将全部平仓</w:t>
      </w:r>
    </w:p>
    <w:p w14:paraId="770AFF21">
      <w:pPr>
        <w:spacing w:before="1" w:line="198" w:lineRule="auto"/>
        <w:ind w:left="711"/>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01CDF181">
      <w:pPr>
        <w:spacing w:before="28" w:line="199" w:lineRule="auto"/>
        <w:ind w:left="7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9F97677">
      <w:pPr>
        <w:spacing w:before="28" w:line="187" w:lineRule="auto"/>
        <w:ind w:left="94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preEntryPrice</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InvalidNumeric</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FF00FF"/>
          <w:spacing w:val="17"/>
          <w:sz w:val="20"/>
          <w:szCs w:val="20"/>
        </w:rPr>
        <w:t xml:space="preserve">&amp;&amp; </w:t>
      </w:r>
      <w:r>
        <w:rPr>
          <w:rFonts w:ascii="微软雅黑" w:hAnsi="微软雅黑" w:eastAsia="微软雅黑" w:cs="微软雅黑"/>
          <w:sz w:val="20"/>
          <w:szCs w:val="20"/>
        </w:rPr>
        <w:t>TurtleUnits</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7"/>
          <w:sz w:val="20"/>
          <w:szCs w:val="20"/>
        </w:rPr>
        <w:t xml:space="preserve">&gt;=  </w:t>
      </w:r>
      <w:r>
        <w:rPr>
          <w:rFonts w:ascii="微软雅黑" w:hAnsi="微软雅黑" w:eastAsia="微软雅黑" w:cs="微软雅黑"/>
          <w:color w:val="FF0000"/>
          <w:spacing w:val="17"/>
          <w:sz w:val="20"/>
          <w:szCs w:val="20"/>
        </w:rPr>
        <w:t>1</w:t>
      </w:r>
      <w:r>
        <w:rPr>
          <w:rFonts w:ascii="微软雅黑" w:hAnsi="微软雅黑" w:eastAsia="微软雅黑" w:cs="微软雅黑"/>
          <w:color w:val="FF00FF"/>
          <w:spacing w:val="17"/>
          <w:sz w:val="20"/>
          <w:szCs w:val="20"/>
        </w:rPr>
        <w:t>)</w:t>
      </w:r>
    </w:p>
    <w:p w14:paraId="1C2CAEED">
      <w:pPr>
        <w:spacing w:before="44" w:line="199" w:lineRule="auto"/>
        <w:ind w:left="9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F752C33">
      <w:pPr>
        <w:spacing w:before="28" w:line="218" w:lineRule="auto"/>
        <w:ind w:right="54" w:firstLine="118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2"/>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FF00FF"/>
          <w:spacing w:val="18"/>
          <w:sz w:val="20"/>
          <w:szCs w:val="20"/>
        </w:rPr>
        <w:t xml:space="preserve">&lt;= </w:t>
      </w:r>
      <w:r>
        <w:rPr>
          <w:rFonts w:ascii="微软雅黑" w:hAnsi="微软雅黑" w:eastAsia="微软雅黑" w:cs="微软雅黑"/>
          <w:sz w:val="20"/>
          <w:szCs w:val="20"/>
        </w:rPr>
        <w:t>preEntryPrice</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FF0000"/>
          <w:spacing w:val="18"/>
          <w:sz w:val="20"/>
          <w:szCs w:val="20"/>
        </w:rPr>
        <w:t>0.5</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N</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 xml:space="preserve">&amp;&amp; </w:t>
      </w:r>
      <w:r>
        <w:rPr>
          <w:rFonts w:ascii="微软雅黑" w:hAnsi="微软雅黑" w:eastAsia="微软雅黑" w:cs="微软雅黑"/>
          <w:color w:val="0000FF"/>
          <w:sz w:val="20"/>
          <w:szCs w:val="20"/>
        </w:rPr>
        <w:t>CurrentEntries</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FF00FF"/>
          <w:spacing w:val="18"/>
          <w:sz w:val="20"/>
          <w:szCs w:val="20"/>
        </w:rPr>
        <w:t xml:space="preserve">&lt; </w:t>
      </w:r>
      <w:r>
        <w:rPr>
          <w:rFonts w:ascii="微软雅黑" w:hAnsi="微软雅黑" w:eastAsia="微软雅黑" w:cs="微软雅黑"/>
          <w:sz w:val="20"/>
          <w:szCs w:val="20"/>
        </w:rPr>
        <w:t>nEntries</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8000"/>
          <w:spacing w:val="18"/>
          <w:sz w:val="20"/>
          <w:szCs w:val="20"/>
        </w:rPr>
        <w:t>// 如果开盘就超过设</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10"/>
          <w:sz w:val="20"/>
          <w:szCs w:val="20"/>
        </w:rPr>
        <w:t>定</w:t>
      </w:r>
      <w:r>
        <w:rPr>
          <w:rFonts w:ascii="微软雅黑" w:hAnsi="微软雅黑" w:eastAsia="微软雅黑" w:cs="微软雅黑"/>
          <w:color w:val="008000"/>
          <w:spacing w:val="5"/>
          <w:sz w:val="20"/>
          <w:szCs w:val="20"/>
        </w:rPr>
        <w:t>的 1/2</w:t>
      </w:r>
      <w:r>
        <w:rPr>
          <w:rFonts w:ascii="微软雅黑" w:hAnsi="微软雅黑" w:eastAsia="微软雅黑" w:cs="微软雅黑"/>
          <w:color w:val="008000"/>
          <w:sz w:val="20"/>
          <w:szCs w:val="20"/>
        </w:rPr>
        <w:t>N</w:t>
      </w:r>
      <w:r>
        <w:rPr>
          <w:rFonts w:ascii="微软雅黑" w:hAnsi="微软雅黑" w:eastAsia="微软雅黑" w:cs="微软雅黑"/>
          <w:color w:val="008000"/>
          <w:spacing w:val="5"/>
          <w:sz w:val="20"/>
          <w:szCs w:val="20"/>
        </w:rPr>
        <w:t>,则直接用开盘价增仓。</w:t>
      </w:r>
    </w:p>
    <w:p w14:paraId="413E47DE">
      <w:pPr>
        <w:spacing w:before="1" w:line="198" w:lineRule="auto"/>
        <w:ind w:left="120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BD99BAA">
      <w:pPr>
        <w:spacing w:before="29" w:line="187" w:lineRule="auto"/>
        <w:ind w:left="1396"/>
        <w:rPr>
          <w:rFonts w:ascii="微软雅黑" w:hAnsi="微软雅黑" w:eastAsia="微软雅黑" w:cs="微软雅黑"/>
          <w:sz w:val="20"/>
          <w:szCs w:val="20"/>
        </w:rPr>
      </w:pPr>
      <w:r>
        <w:rPr>
          <w:rFonts w:ascii="微软雅黑" w:hAnsi="微软雅黑" w:eastAsia="微软雅黑" w:cs="微软雅黑"/>
          <w:spacing w:val="-2"/>
          <w:sz w:val="20"/>
          <w:szCs w:val="20"/>
        </w:rPr>
        <w:t>myEntryPrice</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Open</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w:t>
      </w:r>
    </w:p>
    <w:p w14:paraId="6AC49DE0">
      <w:pPr>
        <w:spacing w:before="44" w:line="187" w:lineRule="auto"/>
        <w:ind w:left="1400"/>
        <w:rPr>
          <w:rFonts w:ascii="微软雅黑" w:hAnsi="微软雅黑" w:eastAsia="微软雅黑" w:cs="微软雅黑"/>
          <w:sz w:val="20"/>
          <w:szCs w:val="20"/>
        </w:rPr>
      </w:pPr>
      <w:r>
        <w:rPr>
          <w:rFonts w:ascii="微软雅黑" w:hAnsi="微软雅黑" w:eastAsia="微软雅黑" w:cs="微软雅黑"/>
          <w:sz w:val="20"/>
          <w:szCs w:val="20"/>
        </w:rPr>
        <w:t>preEntryPrice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8"/>
          <w:sz w:val="20"/>
          <w:szCs w:val="20"/>
        </w:rPr>
        <w:t>;</w:t>
      </w:r>
    </w:p>
    <w:p w14:paraId="15051DA0">
      <w:pPr>
        <w:spacing w:before="45" w:line="187" w:lineRule="auto"/>
        <w:ind w:left="1403"/>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67"/>
          <w:sz w:val="20"/>
          <w:szCs w:val="20"/>
        </w:rPr>
        <w:t>(</w:t>
      </w:r>
      <w:r>
        <w:rPr>
          <w:rFonts w:ascii="微软雅黑" w:hAnsi="微软雅黑" w:eastAsia="微软雅黑" w:cs="微软雅黑"/>
          <w:sz w:val="20"/>
          <w:szCs w:val="20"/>
        </w:rPr>
        <w:t>TurtleUnits</w:t>
      </w:r>
      <w:r>
        <w:rPr>
          <w:rFonts w:ascii="微软雅黑" w:hAnsi="微软雅黑" w:eastAsia="微软雅黑" w:cs="微软雅黑"/>
          <w:color w:val="FF00FF"/>
          <w:spacing w:val="67"/>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67"/>
          <w:sz w:val="20"/>
          <w:szCs w:val="20"/>
        </w:rPr>
        <w:t xml:space="preserve">) </w:t>
      </w:r>
      <w:r>
        <w:rPr>
          <w:rFonts w:ascii="微软雅黑" w:hAnsi="微软雅黑" w:eastAsia="微软雅黑" w:cs="微软雅黑"/>
          <w:color w:val="FF00FF"/>
          <w:spacing w:val="66"/>
          <w:sz w:val="20"/>
          <w:szCs w:val="20"/>
        </w:rPr>
        <w:t>;</w:t>
      </w:r>
    </w:p>
    <w:p w14:paraId="5D37C49F">
      <w:pPr>
        <w:spacing w:before="43" w:line="204" w:lineRule="auto"/>
        <w:ind w:left="140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SendOrderThisBar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Tr</w:t>
      </w:r>
      <w:r>
        <w:rPr>
          <w:rFonts w:ascii="微软雅黑" w:hAnsi="微软雅黑" w:eastAsia="微软雅黑" w:cs="微软雅黑"/>
          <w:color w:val="0000FF"/>
          <w:sz w:val="20"/>
          <w:szCs w:val="20"/>
        </w:rPr>
        <w:t>ue</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w:t>
      </w:r>
    </w:p>
    <w:p w14:paraId="32353385">
      <w:pPr>
        <w:spacing w:before="21" w:line="199" w:lineRule="auto"/>
        <w:ind w:left="11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E8AFA99">
      <w:pPr>
        <w:spacing w:before="28" w:line="218" w:lineRule="auto"/>
        <w:ind w:left="1" w:firstLine="1170"/>
        <w:rPr>
          <w:rFonts w:ascii="微软雅黑" w:hAnsi="微软雅黑" w:eastAsia="微软雅黑" w:cs="微软雅黑"/>
          <w:sz w:val="20"/>
          <w:szCs w:val="20"/>
        </w:rPr>
      </w:pPr>
      <w:r>
        <w:rPr>
          <w:rFonts w:ascii="微软雅黑" w:hAnsi="微软雅黑" w:eastAsia="微软雅黑" w:cs="微软雅黑"/>
          <w:color w:val="0000FF"/>
          <w:sz w:val="20"/>
          <w:szCs w:val="20"/>
        </w:rPr>
        <w:t>while</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11"/>
          <w:sz w:val="20"/>
          <w:szCs w:val="20"/>
        </w:rPr>
        <w:t xml:space="preserve">&lt;= </w:t>
      </w:r>
      <w:r>
        <w:rPr>
          <w:rFonts w:ascii="微软雅黑" w:hAnsi="微软雅黑" w:eastAsia="微软雅黑" w:cs="微软雅黑"/>
          <w:sz w:val="20"/>
          <w:szCs w:val="20"/>
        </w:rPr>
        <w:t>preEntryPrice</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FF0000"/>
          <w:spacing w:val="11"/>
          <w:sz w:val="20"/>
          <w:szCs w:val="20"/>
        </w:rPr>
        <w:t>0.5</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N</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 xml:space="preserve">&amp;&amp; </w:t>
      </w:r>
      <w:r>
        <w:rPr>
          <w:rFonts w:ascii="微软雅黑" w:hAnsi="微软雅黑" w:eastAsia="微软雅黑" w:cs="微软雅黑"/>
          <w:color w:val="0000FF"/>
          <w:sz w:val="20"/>
          <w:szCs w:val="20"/>
        </w:rPr>
        <w:t>CurrentEntries</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11"/>
          <w:sz w:val="20"/>
          <w:szCs w:val="20"/>
        </w:rPr>
        <w:t xml:space="preserve">&lt; </w:t>
      </w:r>
      <w:r>
        <w:rPr>
          <w:rFonts w:ascii="微软雅黑" w:hAnsi="微软雅黑" w:eastAsia="微软雅黑" w:cs="微软雅黑"/>
          <w:sz w:val="20"/>
          <w:szCs w:val="20"/>
        </w:rPr>
        <w:t>nEntries</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  以最低价为标准，</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10"/>
          <w:sz w:val="20"/>
          <w:szCs w:val="20"/>
        </w:rPr>
        <w:t>判</w:t>
      </w:r>
      <w:r>
        <w:rPr>
          <w:rFonts w:ascii="微软雅黑" w:hAnsi="微软雅黑" w:eastAsia="微软雅黑" w:cs="微软雅黑"/>
          <w:color w:val="008000"/>
          <w:spacing w:val="9"/>
          <w:sz w:val="20"/>
          <w:szCs w:val="20"/>
        </w:rPr>
        <w:t>断能进行几次增仓</w:t>
      </w:r>
    </w:p>
    <w:p w14:paraId="3839BA5D">
      <w:pPr>
        <w:spacing w:before="2" w:line="198" w:lineRule="auto"/>
        <w:ind w:left="120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58976FA">
      <w:pPr>
        <w:spacing w:before="28" w:line="187" w:lineRule="auto"/>
        <w:ind w:left="1396"/>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36"/>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sz w:val="20"/>
          <w:szCs w:val="20"/>
        </w:rPr>
        <w:t>preEntryPrice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color w:val="FF0000"/>
          <w:spacing w:val="30"/>
          <w:sz w:val="20"/>
          <w:szCs w:val="20"/>
        </w:rPr>
        <w:t xml:space="preserve">0.5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sz w:val="20"/>
          <w:szCs w:val="20"/>
        </w:rPr>
        <w:t>N</w:t>
      </w:r>
      <w:r>
        <w:rPr>
          <w:rFonts w:ascii="微软雅黑" w:hAnsi="微软雅黑" w:eastAsia="微软雅黑" w:cs="微软雅黑"/>
          <w:color w:val="FF00FF"/>
          <w:spacing w:val="30"/>
          <w:sz w:val="20"/>
          <w:szCs w:val="20"/>
        </w:rPr>
        <w:t>;</w:t>
      </w:r>
    </w:p>
    <w:p w14:paraId="474F344D">
      <w:pPr>
        <w:spacing w:before="44" w:line="187" w:lineRule="auto"/>
        <w:ind w:left="1400"/>
        <w:rPr>
          <w:rFonts w:ascii="微软雅黑" w:hAnsi="微软雅黑" w:eastAsia="微软雅黑" w:cs="微软雅黑"/>
          <w:sz w:val="20"/>
          <w:szCs w:val="20"/>
        </w:rPr>
      </w:pPr>
      <w:r>
        <w:rPr>
          <w:rFonts w:ascii="微软雅黑" w:hAnsi="微软雅黑" w:eastAsia="微软雅黑" w:cs="微软雅黑"/>
          <w:sz w:val="20"/>
          <w:szCs w:val="20"/>
        </w:rPr>
        <w:t>preEntryPrice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8"/>
          <w:sz w:val="20"/>
          <w:szCs w:val="20"/>
        </w:rPr>
        <w:t>;</w:t>
      </w:r>
    </w:p>
    <w:p w14:paraId="14F7200E">
      <w:pPr>
        <w:spacing w:before="45" w:line="187" w:lineRule="auto"/>
        <w:ind w:left="1403"/>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67"/>
          <w:sz w:val="20"/>
          <w:szCs w:val="20"/>
        </w:rPr>
        <w:t>(</w:t>
      </w:r>
      <w:r>
        <w:rPr>
          <w:rFonts w:ascii="微软雅黑" w:hAnsi="微软雅黑" w:eastAsia="微软雅黑" w:cs="微软雅黑"/>
          <w:sz w:val="20"/>
          <w:szCs w:val="20"/>
        </w:rPr>
        <w:t>TurtleUnits</w:t>
      </w:r>
      <w:r>
        <w:rPr>
          <w:rFonts w:ascii="微软雅黑" w:hAnsi="微软雅黑" w:eastAsia="微软雅黑" w:cs="微软雅黑"/>
          <w:color w:val="FF00FF"/>
          <w:spacing w:val="67"/>
          <w:sz w:val="20"/>
          <w:szCs w:val="20"/>
        </w:rPr>
        <w:t>,</w:t>
      </w:r>
      <w:r>
        <w:rPr>
          <w:rFonts w:ascii="微软雅黑" w:hAnsi="微软雅黑" w:eastAsia="微软雅黑" w:cs="微软雅黑"/>
          <w:sz w:val="20"/>
          <w:szCs w:val="20"/>
        </w:rPr>
        <w:t>myEntryPrice</w:t>
      </w:r>
      <w:r>
        <w:rPr>
          <w:rFonts w:ascii="微软雅黑" w:hAnsi="微软雅黑" w:eastAsia="微软雅黑" w:cs="微软雅黑"/>
          <w:color w:val="FF00FF"/>
          <w:spacing w:val="67"/>
          <w:sz w:val="20"/>
          <w:szCs w:val="20"/>
        </w:rPr>
        <w:t xml:space="preserve">) </w:t>
      </w:r>
      <w:r>
        <w:rPr>
          <w:rFonts w:ascii="微软雅黑" w:hAnsi="微软雅黑" w:eastAsia="微软雅黑" w:cs="微软雅黑"/>
          <w:color w:val="FF00FF"/>
          <w:spacing w:val="66"/>
          <w:sz w:val="20"/>
          <w:szCs w:val="20"/>
        </w:rPr>
        <w:t>;</w:t>
      </w:r>
    </w:p>
    <w:p w14:paraId="368B7DB3">
      <w:pPr>
        <w:spacing w:before="43" w:line="204" w:lineRule="auto"/>
        <w:ind w:left="140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SendOrderThisBar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Tr</w:t>
      </w:r>
      <w:r>
        <w:rPr>
          <w:rFonts w:ascii="微软雅黑" w:hAnsi="微软雅黑" w:eastAsia="微软雅黑" w:cs="微软雅黑"/>
          <w:color w:val="0000FF"/>
          <w:sz w:val="20"/>
          <w:szCs w:val="20"/>
        </w:rPr>
        <w:t>ue</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w:t>
      </w:r>
    </w:p>
    <w:p w14:paraId="64B316D7">
      <w:pPr>
        <w:spacing w:before="21" w:line="199" w:lineRule="auto"/>
        <w:ind w:left="11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1BCE36D">
      <w:pPr>
        <w:spacing w:before="28" w:line="199" w:lineRule="auto"/>
        <w:ind w:left="9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43CE29D">
      <w:pPr>
        <w:spacing w:before="27" w:line="203" w:lineRule="auto"/>
        <w:ind w:left="936"/>
        <w:rPr>
          <w:rFonts w:ascii="微软雅黑" w:hAnsi="微软雅黑" w:eastAsia="微软雅黑" w:cs="微软雅黑"/>
          <w:sz w:val="20"/>
          <w:szCs w:val="20"/>
        </w:rPr>
      </w:pPr>
      <w:r>
        <w:rPr>
          <w:rFonts w:ascii="微软雅黑" w:hAnsi="微软雅黑" w:eastAsia="微软雅黑" w:cs="微软雅黑"/>
          <w:color w:val="008000"/>
          <w:spacing w:val="18"/>
          <w:sz w:val="20"/>
          <w:szCs w:val="20"/>
        </w:rPr>
        <w:t>/</w:t>
      </w:r>
      <w:r>
        <w:rPr>
          <w:rFonts w:ascii="微软雅黑" w:hAnsi="微软雅黑" w:eastAsia="微软雅黑" w:cs="微软雅黑"/>
          <w:color w:val="008000"/>
          <w:spacing w:val="16"/>
          <w:sz w:val="20"/>
          <w:szCs w:val="20"/>
        </w:rPr>
        <w:t>/ 止损指令</w:t>
      </w:r>
    </w:p>
    <w:p w14:paraId="3F2E7E2F">
      <w:pPr>
        <w:spacing w:before="23" w:line="235" w:lineRule="auto"/>
        <w:ind w:left="972" w:right="793" w:hanging="2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z w:val="20"/>
          <w:szCs w:val="20"/>
        </w:rPr>
        <w:t>preEntryPrice</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FF0000"/>
          <w:spacing w:val="10"/>
          <w:sz w:val="20"/>
          <w:szCs w:val="20"/>
        </w:rPr>
        <w:t xml:space="preserve">2 </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sz w:val="20"/>
          <w:szCs w:val="20"/>
        </w:rPr>
        <w:t>N</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10"/>
          <w:sz w:val="20"/>
          <w:szCs w:val="20"/>
        </w:rPr>
        <w:t>&amp;&amp;</w:t>
      </w:r>
      <w:r>
        <w:rPr>
          <w:rFonts w:ascii="微软雅黑" w:hAnsi="微软雅黑" w:eastAsia="微软雅黑" w:cs="微软雅黑"/>
          <w:sz w:val="20"/>
          <w:szCs w:val="20"/>
        </w:rPr>
        <w:t>SendOrderThisBar</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 xml:space="preserve">// 加仓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10"/>
          <w:sz w:val="20"/>
          <w:szCs w:val="20"/>
        </w:rPr>
        <w:t xml:space="preserve"> 不止损</w:t>
      </w:r>
      <w:r>
        <w:rPr>
          <w:rFonts w:ascii="微软雅黑" w:hAnsi="微软雅黑" w:eastAsia="微软雅黑" w:cs="微软雅黑"/>
          <w:color w:val="008000"/>
          <w:sz w:val="20"/>
          <w:szCs w:val="20"/>
        </w:rPr>
        <w:t xml:space="preserve"> </w:t>
      </w:r>
      <w:r>
        <w:rPr>
          <w:rFonts w:ascii="微软雅黑" w:hAnsi="微软雅黑" w:eastAsia="微软雅黑" w:cs="微软雅黑"/>
          <w:color w:val="FF00FF"/>
          <w:sz w:val="20"/>
          <w:szCs w:val="20"/>
        </w:rPr>
        <w:t>{</w:t>
      </w:r>
    </w:p>
    <w:p w14:paraId="53342CC2">
      <w:pPr>
        <w:sectPr>
          <w:pgSz w:w="11906" w:h="16839"/>
          <w:pgMar w:top="1431" w:right="1015" w:bottom="400" w:left="1084" w:header="0" w:footer="0" w:gutter="0"/>
          <w:cols w:space="720" w:num="1"/>
        </w:sectPr>
      </w:pPr>
    </w:p>
    <w:p w14:paraId="313ED372">
      <w:pPr>
        <w:spacing w:before="61" w:line="187" w:lineRule="auto"/>
        <w:ind w:left="1167"/>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34"/>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sz w:val="20"/>
          <w:szCs w:val="20"/>
        </w:rPr>
        <w:t>preEntryPrice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color w:val="FF0000"/>
          <w:spacing w:val="30"/>
          <w:sz w:val="20"/>
          <w:szCs w:val="20"/>
        </w:rPr>
        <w:t xml:space="preserve">2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sz w:val="20"/>
          <w:szCs w:val="20"/>
        </w:rPr>
        <w:t>N</w:t>
      </w:r>
      <w:r>
        <w:rPr>
          <w:rFonts w:ascii="微软雅黑" w:hAnsi="微软雅黑" w:eastAsia="微软雅黑" w:cs="微软雅黑"/>
          <w:color w:val="FF00FF"/>
          <w:spacing w:val="30"/>
          <w:sz w:val="20"/>
          <w:szCs w:val="20"/>
        </w:rPr>
        <w:t>;</w:t>
      </w:r>
    </w:p>
    <w:p w14:paraId="02251C5B">
      <w:pPr>
        <w:spacing w:before="44" w:line="218" w:lineRule="auto"/>
        <w:ind w:left="3" w:firstLine="1171"/>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myExitPrice</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 xml:space="preserve">&lt;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8000"/>
          <w:spacing w:val="21"/>
          <w:sz w:val="20"/>
          <w:szCs w:val="20"/>
        </w:rPr>
        <w:t>// 大跳空的时候用开盘价代</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4"/>
          <w:sz w:val="20"/>
          <w:szCs w:val="20"/>
        </w:rPr>
        <w:t>替</w:t>
      </w:r>
    </w:p>
    <w:p w14:paraId="18DC99F1">
      <w:pPr>
        <w:spacing w:line="218" w:lineRule="auto"/>
        <w:ind w:left="1168"/>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16"/>
          <w:sz w:val="20"/>
          <w:szCs w:val="20"/>
        </w:rPr>
        <w:t>0</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8000"/>
          <w:spacing w:val="14"/>
          <w:sz w:val="20"/>
          <w:szCs w:val="20"/>
        </w:rPr>
        <w:t>// 数量用 0 的情况下将全部平仓</w:t>
      </w:r>
    </w:p>
    <w:p w14:paraId="44C609B2">
      <w:pPr>
        <w:spacing w:line="203" w:lineRule="auto"/>
        <w:ind w:left="1169"/>
        <w:rPr>
          <w:rFonts w:ascii="微软雅黑" w:hAnsi="微软雅黑" w:eastAsia="微软雅黑" w:cs="微软雅黑"/>
          <w:sz w:val="20"/>
          <w:szCs w:val="20"/>
        </w:rPr>
      </w:pPr>
      <w:r>
        <w:rPr>
          <w:rFonts w:ascii="微软雅黑" w:hAnsi="微软雅黑" w:eastAsia="微软雅黑" w:cs="微软雅黑"/>
          <w:sz w:val="20"/>
          <w:szCs w:val="20"/>
        </w:rPr>
        <w:t>PreBreakoutFailure</w:t>
      </w:r>
      <w:r>
        <w:rPr>
          <w:rFonts w:ascii="微软雅黑" w:hAnsi="微软雅黑" w:eastAsia="微软雅黑" w:cs="微软雅黑"/>
          <w:spacing w:val="23"/>
          <w:sz w:val="20"/>
          <w:szCs w:val="20"/>
        </w:rPr>
        <w:t xml:space="preserve"> </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color w:val="0000FF"/>
          <w:sz w:val="20"/>
          <w:szCs w:val="20"/>
        </w:rPr>
        <w:t>True</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color w:val="FF00FF"/>
          <w:spacing w:val="23"/>
          <w:sz w:val="20"/>
          <w:szCs w:val="20"/>
        </w:rPr>
        <w:t>;</w:t>
      </w:r>
    </w:p>
    <w:p w14:paraId="3D609312">
      <w:pPr>
        <w:spacing w:before="20" w:line="199" w:lineRule="auto"/>
        <w:ind w:left="94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189B280">
      <w:pPr>
        <w:spacing w:before="28" w:line="199" w:lineRule="auto"/>
        <w:ind w:left="71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78D8D75">
      <w:pPr>
        <w:spacing w:before="27" w:line="199" w:lineRule="auto"/>
        <w:ind w:left="47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557B24C">
      <w:pPr>
        <w:spacing w:before="28" w:line="187" w:lineRule="auto"/>
        <w:ind w:left="470"/>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7"/>
          <w:sz w:val="20"/>
          <w:szCs w:val="20"/>
        </w:rPr>
        <w:t>(</w:t>
      </w:r>
      <w:r>
        <w:rPr>
          <w:rFonts w:ascii="微软雅黑" w:hAnsi="微软雅黑" w:eastAsia="微软雅黑" w:cs="微软雅黑"/>
          <w:color w:val="20B2AA"/>
          <w:spacing w:val="17"/>
          <w:sz w:val="20"/>
          <w:szCs w:val="20"/>
        </w:rPr>
        <w:t>"</w:t>
      </w:r>
      <w:r>
        <w:rPr>
          <w:rFonts w:ascii="微软雅黑" w:hAnsi="微软雅黑" w:eastAsia="微软雅黑" w:cs="微软雅黑"/>
          <w:color w:val="20B2AA"/>
          <w:sz w:val="20"/>
          <w:szCs w:val="20"/>
        </w:rPr>
        <w:t>CurrentEntries</w:t>
      </w:r>
      <w:r>
        <w:rPr>
          <w:rFonts w:ascii="微软雅黑" w:hAnsi="微软雅黑" w:eastAsia="微软雅黑" w:cs="微软雅黑"/>
          <w:color w:val="20B2AA"/>
          <w:spacing w:val="17"/>
          <w:sz w:val="20"/>
          <w:szCs w:val="20"/>
        </w:rPr>
        <w:t xml:space="preserve"> =  " </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CurrentEntries</w:t>
      </w:r>
      <w:r>
        <w:rPr>
          <w:rFonts w:ascii="微软雅黑" w:hAnsi="微软雅黑" w:eastAsia="微软雅黑" w:cs="微软雅黑"/>
          <w:color w:val="FF00FF"/>
          <w:spacing w:val="17"/>
          <w:sz w:val="20"/>
          <w:szCs w:val="20"/>
        </w:rPr>
        <w:t>)) ;</w:t>
      </w:r>
    </w:p>
    <w:p w14:paraId="46D593A9">
      <w:pPr>
        <w:spacing w:before="44"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5193249">
      <w:pPr>
        <w:spacing w:before="28" w:line="205" w:lineRule="auto"/>
        <w:ind w:left="5"/>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4FD02FD1">
      <w:pPr>
        <w:spacing w:before="18" w:line="205" w:lineRule="auto"/>
        <w:ind w:left="5"/>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w:t>
      </w:r>
      <w:r>
        <w:rPr>
          <w:rFonts w:ascii="微软雅黑" w:hAnsi="微软雅黑" w:eastAsia="微软雅黑" w:cs="微软雅黑"/>
          <w:color w:val="008000"/>
          <w:spacing w:val="4"/>
          <w:sz w:val="20"/>
          <w:szCs w:val="20"/>
        </w:rPr>
        <w:t xml:space="preserve">/ 编译版本 </w:t>
      </w:r>
      <w:r>
        <w:rPr>
          <w:rFonts w:ascii="微软雅黑" w:hAnsi="微软雅黑" w:eastAsia="微软雅黑" w:cs="微软雅黑"/>
          <w:color w:val="008000"/>
          <w:sz w:val="20"/>
          <w:szCs w:val="20"/>
        </w:rPr>
        <w:t>GS</w:t>
      </w:r>
      <w:r>
        <w:rPr>
          <w:rFonts w:ascii="微软雅黑" w:hAnsi="微软雅黑" w:eastAsia="微软雅黑" w:cs="微软雅黑"/>
          <w:color w:val="008000"/>
          <w:spacing w:val="4"/>
          <w:sz w:val="20"/>
          <w:szCs w:val="20"/>
        </w:rPr>
        <w:t>2010. 12.08</w:t>
      </w:r>
    </w:p>
    <w:p w14:paraId="7201E2C1">
      <w:pPr>
        <w:spacing w:before="19" w:line="204" w:lineRule="auto"/>
        <w:ind w:left="5"/>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 xml:space="preserve">// 版权所有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11"/>
          <w:sz w:val="20"/>
          <w:szCs w:val="20"/>
        </w:rPr>
        <w:t xml:space="preserve"> </w:t>
      </w:r>
      <w:r>
        <w:rPr>
          <w:rFonts w:ascii="微软雅黑" w:hAnsi="微软雅黑" w:eastAsia="微软雅黑" w:cs="微软雅黑"/>
          <w:color w:val="008000"/>
          <w:sz w:val="20"/>
          <w:szCs w:val="20"/>
        </w:rPr>
        <w:t>Software</w:t>
      </w:r>
      <w:r>
        <w:rPr>
          <w:rFonts w:ascii="微软雅黑" w:hAnsi="微软雅黑" w:eastAsia="微软雅黑" w:cs="微软雅黑"/>
          <w:color w:val="008000"/>
          <w:spacing w:val="11"/>
          <w:sz w:val="20"/>
          <w:szCs w:val="20"/>
        </w:rPr>
        <w:t xml:space="preserve"> 2003－2010</w:t>
      </w:r>
    </w:p>
    <w:p w14:paraId="6EF12344">
      <w:pPr>
        <w:spacing w:before="21" w:line="204" w:lineRule="auto"/>
        <w:ind w:left="5"/>
        <w:rPr>
          <w:rFonts w:ascii="微软雅黑" w:hAnsi="微软雅黑" w:eastAsia="微软雅黑" w:cs="微软雅黑"/>
          <w:sz w:val="20"/>
          <w:szCs w:val="20"/>
        </w:rPr>
      </w:pPr>
      <w:r>
        <w:rPr>
          <w:rFonts w:ascii="微软雅黑" w:hAnsi="微软雅黑" w:eastAsia="微软雅黑" w:cs="微软雅黑"/>
          <w:color w:val="008000"/>
          <w:spacing w:val="21"/>
          <w:sz w:val="20"/>
          <w:szCs w:val="20"/>
        </w:rPr>
        <w:t>/</w:t>
      </w:r>
      <w:r>
        <w:rPr>
          <w:rFonts w:ascii="微软雅黑" w:hAnsi="微软雅黑" w:eastAsia="微软雅黑" w:cs="微软雅黑"/>
          <w:color w:val="008000"/>
          <w:spacing w:val="18"/>
          <w:sz w:val="20"/>
          <w:szCs w:val="20"/>
        </w:rPr>
        <w:t xml:space="preserve">/ 更改声明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18"/>
          <w:sz w:val="20"/>
          <w:szCs w:val="20"/>
        </w:rPr>
        <w:t xml:space="preserve"> </w:t>
      </w:r>
      <w:r>
        <w:rPr>
          <w:rFonts w:ascii="微软雅黑" w:hAnsi="微软雅黑" w:eastAsia="微软雅黑" w:cs="微软雅黑"/>
          <w:color w:val="008000"/>
          <w:sz w:val="20"/>
          <w:szCs w:val="20"/>
        </w:rPr>
        <w:t>Software</w:t>
      </w:r>
      <w:r>
        <w:rPr>
          <w:rFonts w:ascii="微软雅黑" w:hAnsi="微软雅黑" w:eastAsia="微软雅黑" w:cs="微软雅黑"/>
          <w:color w:val="008000"/>
          <w:spacing w:val="18"/>
          <w:sz w:val="20"/>
          <w:szCs w:val="20"/>
        </w:rPr>
        <w:t xml:space="preserve"> 保留对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18"/>
          <w:sz w:val="20"/>
          <w:szCs w:val="20"/>
        </w:rPr>
        <w:t xml:space="preserve"> 平</w:t>
      </w:r>
    </w:p>
    <w:p w14:paraId="7070219D">
      <w:pPr>
        <w:spacing w:before="20" w:line="204" w:lineRule="auto"/>
        <w:ind w:left="5"/>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 xml:space="preserve">// </w:t>
      </w:r>
      <w:r>
        <w:rPr>
          <w:rFonts w:ascii="微软雅黑" w:hAnsi="微软雅黑" w:eastAsia="微软雅黑" w:cs="微软雅黑"/>
          <w:color w:val="008000"/>
          <w:spacing w:val="8"/>
          <w:sz w:val="20"/>
          <w:szCs w:val="20"/>
        </w:rPr>
        <w:t xml:space="preserve"> </w:t>
      </w:r>
      <w:r>
        <w:rPr>
          <w:rFonts w:ascii="微软雅黑" w:hAnsi="微软雅黑" w:eastAsia="微软雅黑" w:cs="微软雅黑"/>
          <w:color w:val="008000"/>
          <w:spacing w:val="6"/>
          <w:sz w:val="20"/>
          <w:szCs w:val="20"/>
        </w:rPr>
        <w:t xml:space="preserve">        台每一版本的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6"/>
          <w:sz w:val="20"/>
          <w:szCs w:val="20"/>
        </w:rPr>
        <w:t xml:space="preserve"> 公式修改和重写的权利</w:t>
      </w:r>
    </w:p>
    <w:p w14:paraId="65A14A71">
      <w:pPr>
        <w:spacing w:before="21" w:line="205" w:lineRule="auto"/>
        <w:ind w:left="5"/>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37902CB7">
      <w:pPr>
        <w:spacing w:before="138" w:line="217" w:lineRule="auto"/>
        <w:ind w:left="30"/>
        <w:outlineLvl w:val="2"/>
        <w:rPr>
          <w:rFonts w:ascii="微软雅黑" w:hAnsi="微软雅黑" w:eastAsia="微软雅黑" w:cs="微软雅黑"/>
          <w:sz w:val="28"/>
          <w:szCs w:val="28"/>
        </w:rPr>
      </w:pPr>
      <w:bookmarkStart w:id="32" w:name="_bookmark33"/>
      <w:bookmarkEnd w:id="32"/>
      <w:r>
        <w:rPr>
          <w:rFonts w:ascii="微软雅黑" w:hAnsi="微软雅黑" w:eastAsia="微软雅黑" w:cs="微软雅黑"/>
          <w:spacing w:val="-8"/>
          <w:sz w:val="28"/>
          <w:szCs w:val="28"/>
        </w:rPr>
        <w:t>1、头寸的计</w:t>
      </w:r>
      <w:r>
        <w:rPr>
          <w:rFonts w:ascii="微软雅黑" w:hAnsi="微软雅黑" w:eastAsia="微软雅黑" w:cs="微软雅黑"/>
          <w:spacing w:val="-7"/>
          <w:sz w:val="28"/>
          <w:szCs w:val="28"/>
        </w:rPr>
        <w:t>算</w:t>
      </w:r>
    </w:p>
    <w:p w14:paraId="06137CBD">
      <w:pPr>
        <w:spacing w:before="71" w:line="203" w:lineRule="auto"/>
        <w:rPr>
          <w:rFonts w:ascii="微软雅黑" w:hAnsi="微软雅黑" w:eastAsia="微软雅黑" w:cs="微软雅黑"/>
          <w:sz w:val="20"/>
          <w:szCs w:val="20"/>
        </w:rPr>
      </w:pPr>
      <w:r>
        <w:rPr>
          <w:rFonts w:ascii="微软雅黑" w:hAnsi="微软雅黑" w:eastAsia="微软雅黑" w:cs="微软雅黑"/>
          <w:spacing w:val="18"/>
          <w:sz w:val="20"/>
          <w:szCs w:val="20"/>
        </w:rPr>
        <w:t>海</w:t>
      </w:r>
      <w:r>
        <w:rPr>
          <w:rFonts w:ascii="微软雅黑" w:hAnsi="微软雅黑" w:eastAsia="微软雅黑" w:cs="微软雅黑"/>
          <w:spacing w:val="9"/>
          <w:sz w:val="20"/>
          <w:szCs w:val="20"/>
        </w:rPr>
        <w:t>龟交易的头寸计算是通过以下几行代码计算的。</w:t>
      </w:r>
    </w:p>
    <w:p w14:paraId="3C0FA688">
      <w:pPr>
        <w:spacing w:before="20" w:line="204" w:lineRule="auto"/>
        <w:ind w:left="420"/>
        <w:rPr>
          <w:rFonts w:ascii="微软雅黑" w:hAnsi="微软雅黑" w:eastAsia="微软雅黑" w:cs="微软雅黑"/>
          <w:sz w:val="20"/>
          <w:szCs w:val="20"/>
        </w:rPr>
      </w:pPr>
      <w:r>
        <w:rPr>
          <w:rFonts w:ascii="微软雅黑" w:hAnsi="微软雅黑" w:eastAsia="微软雅黑" w:cs="微软雅黑"/>
          <w:spacing w:val="-2"/>
          <w:sz w:val="20"/>
          <w:szCs w:val="20"/>
        </w:rPr>
        <w:t xml:space="preserve">MinPoint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pacing w:val="-2"/>
          <w:sz w:val="20"/>
          <w:szCs w:val="20"/>
        </w:rPr>
        <w:t>MinMove</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PriceScal</w:t>
      </w:r>
      <w:r>
        <w:rPr>
          <w:rFonts w:ascii="微软雅黑" w:hAnsi="微软雅黑" w:eastAsia="微软雅黑" w:cs="微软雅黑"/>
          <w:color w:val="0000FF"/>
          <w:spacing w:val="-1"/>
          <w:sz w:val="20"/>
          <w:szCs w:val="20"/>
        </w:rPr>
        <w:t>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w:t>
      </w:r>
    </w:p>
    <w:p w14:paraId="7F3097A2">
      <w:pPr>
        <w:spacing w:before="22" w:line="187" w:lineRule="auto"/>
        <w:ind w:left="465"/>
        <w:rPr>
          <w:rFonts w:ascii="微软雅黑" w:hAnsi="微软雅黑" w:eastAsia="微软雅黑" w:cs="微软雅黑"/>
          <w:sz w:val="20"/>
          <w:szCs w:val="20"/>
        </w:rPr>
      </w:pPr>
      <w:r>
        <w:rPr>
          <w:rFonts w:ascii="微软雅黑" w:hAnsi="微软雅黑" w:eastAsia="微软雅黑" w:cs="微软雅黑"/>
          <w:spacing w:val="-4"/>
          <w:sz w:val="20"/>
          <w:szCs w:val="20"/>
        </w:rPr>
        <w:t>AvgTR</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8B0000"/>
          <w:spacing w:val="-4"/>
          <w:sz w:val="20"/>
          <w:szCs w:val="20"/>
        </w:rPr>
        <w:t>XAverage</w:t>
      </w:r>
      <w:r>
        <w:rPr>
          <w:rFonts w:ascii="微软雅黑" w:hAnsi="微软雅黑" w:eastAsia="微软雅黑" w:cs="微软雅黑"/>
          <w:color w:val="FF00FF"/>
          <w:spacing w:val="-8"/>
          <w:sz w:val="20"/>
          <w:szCs w:val="20"/>
        </w:rPr>
        <w:t>(</w:t>
      </w:r>
      <w:r>
        <w:rPr>
          <w:rFonts w:ascii="微软雅黑" w:hAnsi="微软雅黑" w:eastAsia="微软雅黑" w:cs="微软雅黑"/>
          <w:color w:val="8B0000"/>
          <w:spacing w:val="-4"/>
          <w:sz w:val="20"/>
          <w:szCs w:val="20"/>
        </w:rPr>
        <w:t>TrueRange</w:t>
      </w:r>
      <w:r>
        <w:rPr>
          <w:rFonts w:ascii="微软雅黑" w:hAnsi="微软雅黑" w:eastAsia="微软雅黑" w:cs="微软雅黑"/>
          <w:color w:val="FF00FF"/>
          <w:spacing w:val="-8"/>
          <w:sz w:val="20"/>
          <w:szCs w:val="20"/>
        </w:rPr>
        <w:t>,</w:t>
      </w:r>
      <w:r>
        <w:rPr>
          <w:rFonts w:ascii="微软雅黑" w:hAnsi="微软雅黑" w:eastAsia="微软雅黑" w:cs="微软雅黑"/>
          <w:spacing w:val="-4"/>
          <w:sz w:val="20"/>
          <w:szCs w:val="20"/>
        </w:rPr>
        <w:t>ATRLength</w:t>
      </w:r>
      <w:r>
        <w:rPr>
          <w:rFonts w:ascii="微软雅黑" w:hAnsi="微软雅黑" w:eastAsia="微软雅黑" w:cs="微软雅黑"/>
          <w:color w:val="FF00FF"/>
          <w:spacing w:val="-8"/>
          <w:sz w:val="20"/>
          <w:szCs w:val="20"/>
        </w:rPr>
        <w:t>) ;</w:t>
      </w:r>
    </w:p>
    <w:p w14:paraId="292A3C12">
      <w:pPr>
        <w:spacing w:before="44" w:line="187" w:lineRule="auto"/>
        <w:ind w:left="465"/>
        <w:rPr>
          <w:rFonts w:ascii="微软雅黑" w:hAnsi="微软雅黑" w:eastAsia="微软雅黑" w:cs="微软雅黑"/>
          <w:sz w:val="20"/>
          <w:szCs w:val="20"/>
        </w:rPr>
      </w:pPr>
      <w:r>
        <w:rPr>
          <w:rFonts w:ascii="微软雅黑" w:hAnsi="微软雅黑" w:eastAsia="微软雅黑" w:cs="微软雅黑"/>
          <w:spacing w:val="-3"/>
          <w:sz w:val="20"/>
          <w:szCs w:val="20"/>
        </w:rPr>
        <w:t>N</w:t>
      </w:r>
      <w:r>
        <w:rPr>
          <w:rFonts w:ascii="微软雅黑" w:hAnsi="微软雅黑" w:eastAsia="微软雅黑" w:cs="微软雅黑"/>
          <w:spacing w:val="-5"/>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spacing w:val="-3"/>
          <w:sz w:val="20"/>
          <w:szCs w:val="20"/>
        </w:rPr>
        <w:t>AvgTR</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1</w:t>
      </w:r>
      <w:r>
        <w:rPr>
          <w:rFonts w:ascii="微软雅黑" w:hAnsi="微软雅黑" w:eastAsia="微软雅黑" w:cs="微软雅黑"/>
          <w:color w:val="FF00FF"/>
          <w:spacing w:val="-3"/>
          <w:sz w:val="20"/>
          <w:szCs w:val="20"/>
        </w:rPr>
        <w:t>] ;</w:t>
      </w:r>
    </w:p>
    <w:p w14:paraId="74E6884A">
      <w:pPr>
        <w:spacing w:before="45" w:line="187" w:lineRule="auto"/>
        <w:ind w:left="469"/>
        <w:rPr>
          <w:rFonts w:ascii="微软雅黑" w:hAnsi="微软雅黑" w:eastAsia="微软雅黑" w:cs="微软雅黑"/>
          <w:sz w:val="20"/>
          <w:szCs w:val="20"/>
        </w:rPr>
      </w:pPr>
      <w:r>
        <w:rPr>
          <w:rFonts w:ascii="微软雅黑" w:hAnsi="微软雅黑" w:eastAsia="微软雅黑" w:cs="微软雅黑"/>
          <w:sz w:val="20"/>
          <w:szCs w:val="20"/>
        </w:rPr>
        <w:t>TotalEquity</w:t>
      </w:r>
      <w:r>
        <w:rPr>
          <w:rFonts w:ascii="微软雅黑" w:hAnsi="微软雅黑" w:eastAsia="微软雅黑" w:cs="微软雅黑"/>
          <w:spacing w:val="39"/>
          <w:sz w:val="20"/>
          <w:szCs w:val="20"/>
        </w:rPr>
        <w:t xml:space="preserve"> </w:t>
      </w:r>
      <w:r>
        <w:rPr>
          <w:rFonts w:ascii="微软雅黑" w:hAnsi="微软雅黑" w:eastAsia="微软雅黑" w:cs="微软雅黑"/>
          <w:color w:val="FF00FF"/>
          <w:spacing w:val="39"/>
          <w:sz w:val="20"/>
          <w:szCs w:val="20"/>
        </w:rPr>
        <w:t xml:space="preserve">= </w:t>
      </w:r>
      <w:r>
        <w:rPr>
          <w:rFonts w:ascii="微软雅黑" w:hAnsi="微软雅黑" w:eastAsia="微软雅黑" w:cs="微软雅黑"/>
          <w:color w:val="0000FF"/>
          <w:sz w:val="20"/>
          <w:szCs w:val="20"/>
        </w:rPr>
        <w:t>Portfolio</w:t>
      </w:r>
      <w:r>
        <w:rPr>
          <w:rFonts w:ascii="微软雅黑" w:hAnsi="微软雅黑" w:eastAsia="微软雅黑" w:cs="微软雅黑"/>
          <w:color w:val="0000FF"/>
          <w:spacing w:val="39"/>
          <w:sz w:val="20"/>
          <w:szCs w:val="20"/>
        </w:rPr>
        <w:t>_</w:t>
      </w:r>
      <w:r>
        <w:rPr>
          <w:rFonts w:ascii="微软雅黑" w:hAnsi="微软雅黑" w:eastAsia="微软雅黑" w:cs="微软雅黑"/>
          <w:color w:val="0000FF"/>
          <w:sz w:val="20"/>
          <w:szCs w:val="20"/>
        </w:rPr>
        <w:t>CurrentCapital</w:t>
      </w:r>
      <w:r>
        <w:rPr>
          <w:rFonts w:ascii="微软雅黑" w:hAnsi="微软雅黑" w:eastAsia="微软雅黑" w:cs="微软雅黑"/>
          <w:color w:val="FF00FF"/>
          <w:spacing w:val="39"/>
          <w:sz w:val="20"/>
          <w:szCs w:val="20"/>
        </w:rPr>
        <w:t xml:space="preserve">() + </w:t>
      </w:r>
      <w:r>
        <w:rPr>
          <w:rFonts w:ascii="微软雅黑" w:hAnsi="微软雅黑" w:eastAsia="微软雅黑" w:cs="微软雅黑"/>
          <w:color w:val="0000FF"/>
          <w:sz w:val="20"/>
          <w:szCs w:val="20"/>
        </w:rPr>
        <w:t>Portfolio</w:t>
      </w:r>
      <w:r>
        <w:rPr>
          <w:rFonts w:ascii="微软雅黑" w:hAnsi="微软雅黑" w:eastAsia="微软雅黑" w:cs="微软雅黑"/>
          <w:color w:val="0000FF"/>
          <w:spacing w:val="39"/>
          <w:sz w:val="20"/>
          <w:szCs w:val="20"/>
        </w:rPr>
        <w:t>_</w:t>
      </w:r>
      <w:r>
        <w:rPr>
          <w:rFonts w:ascii="微软雅黑" w:hAnsi="微软雅黑" w:eastAsia="微软雅黑" w:cs="微软雅黑"/>
          <w:color w:val="0000FF"/>
          <w:sz w:val="20"/>
          <w:szCs w:val="20"/>
        </w:rPr>
        <w:t>UsedMargin</w:t>
      </w:r>
      <w:r>
        <w:rPr>
          <w:rFonts w:ascii="微软雅黑" w:hAnsi="微软雅黑" w:eastAsia="微软雅黑" w:cs="微软雅黑"/>
          <w:color w:val="FF00FF"/>
          <w:spacing w:val="39"/>
          <w:sz w:val="20"/>
          <w:szCs w:val="20"/>
        </w:rPr>
        <w:t>() ;</w:t>
      </w:r>
    </w:p>
    <w:p w14:paraId="748F4B53">
      <w:pPr>
        <w:spacing w:before="45" w:line="187" w:lineRule="auto"/>
        <w:ind w:left="469"/>
        <w:rPr>
          <w:rFonts w:ascii="微软雅黑" w:hAnsi="微软雅黑" w:eastAsia="微软雅黑" w:cs="微软雅黑"/>
          <w:sz w:val="20"/>
          <w:szCs w:val="20"/>
        </w:rPr>
      </w:pPr>
      <w:r>
        <w:rPr>
          <w:rFonts w:ascii="微软雅黑" w:hAnsi="微软雅黑" w:eastAsia="微软雅黑" w:cs="微软雅黑"/>
          <w:sz w:val="20"/>
          <w:szCs w:val="20"/>
        </w:rPr>
        <w:t>TurtleUnits</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29"/>
          <w:sz w:val="20"/>
          <w:szCs w:val="20"/>
        </w:rPr>
        <w:t>=  (</w:t>
      </w:r>
      <w:r>
        <w:rPr>
          <w:rFonts w:ascii="微软雅黑" w:hAnsi="微软雅黑" w:eastAsia="微软雅黑" w:cs="微软雅黑"/>
          <w:sz w:val="20"/>
          <w:szCs w:val="20"/>
        </w:rPr>
        <w:t>TotalEquity</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RiskRatio</w:t>
      </w:r>
      <w:r>
        <w:rPr>
          <w:rFonts w:ascii="微软雅黑" w:hAnsi="微软雅黑" w:eastAsia="微软雅黑" w:cs="微软雅黑"/>
          <w:color w:val="FF00FF"/>
          <w:spacing w:val="29"/>
          <w:sz w:val="20"/>
          <w:szCs w:val="20"/>
        </w:rPr>
        <w:t>/</w:t>
      </w:r>
      <w:r>
        <w:rPr>
          <w:rFonts w:ascii="微软雅黑" w:hAnsi="微软雅黑" w:eastAsia="微软雅黑" w:cs="微软雅黑"/>
          <w:color w:val="FF0000"/>
          <w:spacing w:val="29"/>
          <w:sz w:val="20"/>
          <w:szCs w:val="20"/>
        </w:rPr>
        <w:t>100</w:t>
      </w:r>
      <w:r>
        <w:rPr>
          <w:rFonts w:ascii="微软雅黑" w:hAnsi="微软雅黑" w:eastAsia="微软雅黑" w:cs="微软雅黑"/>
          <w:color w:val="FF00FF"/>
          <w:spacing w:val="29"/>
          <w:sz w:val="20"/>
          <w:szCs w:val="20"/>
        </w:rPr>
        <w:t>) /(</w:t>
      </w:r>
      <w:r>
        <w:rPr>
          <w:rFonts w:ascii="微软雅黑" w:hAnsi="微软雅黑" w:eastAsia="微软雅黑" w:cs="微软雅黑"/>
          <w:sz w:val="20"/>
          <w:szCs w:val="20"/>
        </w:rPr>
        <w:t>N</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29"/>
          <w:sz w:val="20"/>
          <w:szCs w:val="20"/>
        </w:rPr>
        <w:t xml:space="preserve">* </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29"/>
          <w:sz w:val="20"/>
          <w:szCs w:val="20"/>
        </w:rPr>
        <w:t xml:space="preserve">()) </w:t>
      </w:r>
      <w:r>
        <w:rPr>
          <w:rFonts w:ascii="微软雅黑" w:hAnsi="微软雅黑" w:eastAsia="微软雅黑" w:cs="微软雅黑"/>
          <w:color w:val="FF00FF"/>
          <w:spacing w:val="28"/>
          <w:sz w:val="20"/>
          <w:szCs w:val="20"/>
        </w:rPr>
        <w:t>;</w:t>
      </w:r>
    </w:p>
    <w:p w14:paraId="1D8B616B">
      <w:pPr>
        <w:spacing w:before="44" w:line="199" w:lineRule="auto"/>
        <w:ind w:left="469"/>
        <w:rPr>
          <w:rFonts w:ascii="微软雅黑" w:hAnsi="微软雅黑" w:eastAsia="微软雅黑" w:cs="微软雅黑"/>
          <w:sz w:val="20"/>
          <w:szCs w:val="20"/>
        </w:rPr>
      </w:pPr>
      <w:r>
        <w:rPr>
          <w:rFonts w:ascii="微软雅黑" w:hAnsi="微软雅黑" w:eastAsia="微软雅黑" w:cs="微软雅黑"/>
          <w:sz w:val="20"/>
          <w:szCs w:val="20"/>
        </w:rPr>
        <w:t>TurtleUnits</w:t>
      </w:r>
      <w:r>
        <w:rPr>
          <w:rFonts w:ascii="微软雅黑" w:hAnsi="微软雅黑" w:eastAsia="微软雅黑" w:cs="微软雅黑"/>
          <w:spacing w:val="32"/>
          <w:sz w:val="20"/>
          <w:szCs w:val="20"/>
        </w:rPr>
        <w:t xml:space="preserve"> </w:t>
      </w:r>
      <w:r>
        <w:rPr>
          <w:rFonts w:ascii="微软雅黑" w:hAnsi="微软雅黑" w:eastAsia="微软雅黑" w:cs="微软雅黑"/>
          <w:color w:val="FF00FF"/>
          <w:spacing w:val="32"/>
          <w:sz w:val="20"/>
          <w:szCs w:val="20"/>
        </w:rPr>
        <w:t xml:space="preserve">=  </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TurtleUnits</w:t>
      </w:r>
      <w:r>
        <w:rPr>
          <w:rFonts w:ascii="微软雅黑" w:hAnsi="微软雅黑" w:eastAsia="微软雅黑" w:cs="微软雅黑"/>
          <w:color w:val="FF00FF"/>
          <w:spacing w:val="32"/>
          <w:sz w:val="20"/>
          <w:szCs w:val="20"/>
        </w:rPr>
        <w:t xml:space="preserve">) ; </w:t>
      </w:r>
      <w:r>
        <w:rPr>
          <w:rFonts w:ascii="微软雅黑" w:hAnsi="微软雅黑" w:eastAsia="微软雅黑" w:cs="微软雅黑"/>
          <w:color w:val="008000"/>
          <w:spacing w:val="32"/>
          <w:sz w:val="20"/>
          <w:szCs w:val="20"/>
        </w:rPr>
        <w:t>// 对小数取整</w:t>
      </w:r>
    </w:p>
    <w:p w14:paraId="70C7AEC9">
      <w:pPr>
        <w:spacing w:before="28" w:line="218" w:lineRule="auto"/>
        <w:ind w:left="3" w:right="1815" w:hanging="3"/>
        <w:rPr>
          <w:rFonts w:ascii="微软雅黑" w:hAnsi="微软雅黑" w:eastAsia="微软雅黑" w:cs="微软雅黑"/>
          <w:sz w:val="20"/>
          <w:szCs w:val="20"/>
        </w:rPr>
      </w:pPr>
      <w:r>
        <w:rPr>
          <w:rFonts w:ascii="微软雅黑" w:hAnsi="微软雅黑" w:eastAsia="微软雅黑" w:cs="微软雅黑"/>
          <w:spacing w:val="9"/>
          <w:sz w:val="20"/>
          <w:szCs w:val="20"/>
        </w:rPr>
        <w:t xml:space="preserve">海龟交易允许加仓，  不管是底仓还是加仓都是使用这个 </w:t>
      </w:r>
      <w:r>
        <w:rPr>
          <w:rFonts w:ascii="微软雅黑" w:hAnsi="微软雅黑" w:eastAsia="微软雅黑" w:cs="微软雅黑"/>
          <w:sz w:val="20"/>
          <w:szCs w:val="20"/>
        </w:rPr>
        <w:t>turtleunits</w:t>
      </w:r>
      <w:r>
        <w:rPr>
          <w:rFonts w:ascii="微软雅黑" w:hAnsi="微软雅黑" w:eastAsia="微软雅黑" w:cs="微软雅黑"/>
          <w:spacing w:val="9"/>
          <w:sz w:val="20"/>
          <w:szCs w:val="20"/>
        </w:rPr>
        <w:t xml:space="preserve"> 来作为交易数量</w:t>
      </w:r>
      <w:r>
        <w:rPr>
          <w:rFonts w:ascii="微软雅黑" w:hAnsi="微软雅黑" w:eastAsia="微软雅黑" w:cs="微软雅黑"/>
          <w:spacing w:val="5"/>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9"/>
          <w:sz w:val="20"/>
          <w:szCs w:val="20"/>
        </w:rPr>
        <w:t>这</w:t>
      </w:r>
      <w:r>
        <w:rPr>
          <w:rFonts w:ascii="微软雅黑" w:hAnsi="微软雅黑" w:eastAsia="微软雅黑" w:cs="微软雅黑"/>
          <w:spacing w:val="16"/>
          <w:sz w:val="20"/>
          <w:szCs w:val="20"/>
        </w:rPr>
        <w:t xml:space="preserve">个 </w:t>
      </w:r>
      <w:r>
        <w:rPr>
          <w:rFonts w:ascii="微软雅黑" w:hAnsi="微软雅黑" w:eastAsia="微软雅黑" w:cs="微软雅黑"/>
          <w:sz w:val="20"/>
          <w:szCs w:val="20"/>
        </w:rPr>
        <w:t>turtleunits</w:t>
      </w:r>
      <w:r>
        <w:rPr>
          <w:rFonts w:ascii="微软雅黑" w:hAnsi="微软雅黑" w:eastAsia="微软雅黑" w:cs="微软雅黑"/>
          <w:spacing w:val="16"/>
          <w:sz w:val="20"/>
          <w:szCs w:val="20"/>
        </w:rPr>
        <w:t xml:space="preserve"> 的计算体现着海龟策略的风险管理。</w:t>
      </w:r>
    </w:p>
    <w:p w14:paraId="49EB67B7">
      <w:pPr>
        <w:spacing w:line="203"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首先它要评</w:t>
      </w:r>
      <w:r>
        <w:rPr>
          <w:rFonts w:ascii="微软雅黑" w:hAnsi="微软雅黑" w:eastAsia="微软雅黑" w:cs="微软雅黑"/>
          <w:spacing w:val="5"/>
          <w:sz w:val="20"/>
          <w:szCs w:val="20"/>
        </w:rPr>
        <w:t xml:space="preserve">估商品的波动性，  所以它计算了 </w:t>
      </w:r>
      <w:r>
        <w:rPr>
          <w:rFonts w:ascii="微软雅黑" w:hAnsi="微软雅黑" w:eastAsia="微软雅黑" w:cs="微软雅黑"/>
          <w:sz w:val="20"/>
          <w:szCs w:val="20"/>
        </w:rPr>
        <w:t>atr</w:t>
      </w:r>
      <w:r>
        <w:rPr>
          <w:rFonts w:ascii="微软雅黑" w:hAnsi="微软雅黑" w:eastAsia="微软雅黑" w:cs="微软雅黑"/>
          <w:spacing w:val="5"/>
          <w:sz w:val="20"/>
          <w:szCs w:val="20"/>
        </w:rPr>
        <w:t xml:space="preserve"> 平均价格波动幅度。</w:t>
      </w:r>
    </w:p>
    <w:p w14:paraId="49AA4B9C">
      <w:pPr>
        <w:spacing w:before="21" w:line="203" w:lineRule="auto"/>
        <w:ind w:left="1"/>
        <w:rPr>
          <w:rFonts w:ascii="微软雅黑" w:hAnsi="微软雅黑" w:eastAsia="微软雅黑" w:cs="微软雅黑"/>
          <w:sz w:val="20"/>
          <w:szCs w:val="20"/>
        </w:rPr>
      </w:pPr>
      <w:r>
        <w:rPr>
          <w:rFonts w:ascii="微软雅黑" w:hAnsi="微软雅黑" w:eastAsia="微软雅黑" w:cs="微软雅黑"/>
          <w:spacing w:val="32"/>
          <w:sz w:val="20"/>
          <w:szCs w:val="20"/>
        </w:rPr>
        <w:t>然</w:t>
      </w:r>
      <w:r>
        <w:rPr>
          <w:rFonts w:ascii="微软雅黑" w:hAnsi="微软雅黑" w:eastAsia="微软雅黑" w:cs="微软雅黑"/>
          <w:spacing w:val="20"/>
          <w:sz w:val="20"/>
          <w:szCs w:val="20"/>
        </w:rPr>
        <w:t>后</w:t>
      </w:r>
      <w:r>
        <w:rPr>
          <w:rFonts w:ascii="微软雅黑" w:hAnsi="微软雅黑" w:eastAsia="微软雅黑" w:cs="微软雅黑"/>
          <w:spacing w:val="16"/>
          <w:sz w:val="20"/>
          <w:szCs w:val="20"/>
        </w:rPr>
        <w:t xml:space="preserve">它设定了总资金权益的风险比率 </w:t>
      </w:r>
      <w:r>
        <w:rPr>
          <w:rFonts w:ascii="微软雅黑" w:hAnsi="微软雅黑" w:eastAsia="微软雅黑" w:cs="微软雅黑"/>
          <w:sz w:val="20"/>
          <w:szCs w:val="20"/>
        </w:rPr>
        <w:t>riskratio</w:t>
      </w:r>
      <w:r>
        <w:rPr>
          <w:rFonts w:ascii="微软雅黑" w:hAnsi="微软雅黑" w:eastAsia="微软雅黑" w:cs="微软雅黑"/>
          <w:spacing w:val="16"/>
          <w:sz w:val="20"/>
          <w:szCs w:val="20"/>
        </w:rPr>
        <w:t xml:space="preserve">,然后根据 </w:t>
      </w:r>
      <w:r>
        <w:rPr>
          <w:rFonts w:ascii="微软雅黑" w:hAnsi="微软雅黑" w:eastAsia="微软雅黑" w:cs="微软雅黑"/>
          <w:sz w:val="20"/>
          <w:szCs w:val="20"/>
        </w:rPr>
        <w:t>atr</w:t>
      </w:r>
      <w:r>
        <w:rPr>
          <w:rFonts w:ascii="微软雅黑" w:hAnsi="微软雅黑" w:eastAsia="微软雅黑" w:cs="微软雅黑"/>
          <w:spacing w:val="16"/>
          <w:sz w:val="20"/>
          <w:szCs w:val="20"/>
        </w:rPr>
        <w:t xml:space="preserve"> 倒推交易数量。</w:t>
      </w:r>
    </w:p>
    <w:p w14:paraId="07637826">
      <w:pPr>
        <w:spacing w:before="142" w:line="198" w:lineRule="auto"/>
        <w:ind w:left="12"/>
        <w:outlineLvl w:val="2"/>
        <w:rPr>
          <w:rFonts w:ascii="微软雅黑" w:hAnsi="微软雅黑" w:eastAsia="微软雅黑" w:cs="微软雅黑"/>
          <w:sz w:val="28"/>
          <w:szCs w:val="28"/>
        </w:rPr>
      </w:pPr>
      <w:bookmarkStart w:id="33" w:name="_bookmark34"/>
      <w:bookmarkEnd w:id="33"/>
      <w:r>
        <w:rPr>
          <w:rFonts w:ascii="微软雅黑" w:hAnsi="微软雅黑" w:eastAsia="微软雅黑" w:cs="微软雅黑"/>
          <w:spacing w:val="-10"/>
          <w:sz w:val="28"/>
          <w:szCs w:val="28"/>
        </w:rPr>
        <w:t>2、</w:t>
      </w:r>
      <w:r>
        <w:rPr>
          <w:rFonts w:ascii="微软雅黑" w:hAnsi="微软雅黑" w:eastAsia="微软雅黑" w:cs="微软雅黑"/>
          <w:spacing w:val="-9"/>
          <w:sz w:val="28"/>
          <w:szCs w:val="28"/>
        </w:rPr>
        <w:t>K</w:t>
      </w:r>
      <w:r>
        <w:rPr>
          <w:rFonts w:ascii="微软雅黑" w:hAnsi="微软雅黑" w:eastAsia="微软雅黑" w:cs="微软雅黑"/>
          <w:spacing w:val="-10"/>
          <w:sz w:val="28"/>
          <w:szCs w:val="28"/>
        </w:rPr>
        <w:t xml:space="preserve"> 线组件加载</w:t>
      </w:r>
    </w:p>
    <w:p w14:paraId="69FD46F4">
      <w:pPr>
        <w:spacing w:before="108" w:line="203" w:lineRule="auto"/>
        <w:ind w:left="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我们加载海龟策略到豆粕连续 </w:t>
      </w:r>
      <w:r>
        <w:rPr>
          <w:rFonts w:ascii="微软雅黑" w:hAnsi="微软雅黑" w:eastAsia="微软雅黑" w:cs="微软雅黑"/>
          <w:sz w:val="20"/>
          <w:szCs w:val="20"/>
        </w:rPr>
        <w:t>m</w:t>
      </w:r>
      <w:r>
        <w:rPr>
          <w:rFonts w:ascii="微软雅黑" w:hAnsi="微软雅黑" w:eastAsia="微软雅黑" w:cs="微软雅黑"/>
          <w:spacing w:val="-1"/>
          <w:sz w:val="20"/>
          <w:szCs w:val="20"/>
        </w:rPr>
        <w:t>988</w:t>
      </w:r>
      <w:r>
        <w:rPr>
          <w:rFonts w:ascii="微软雅黑" w:hAnsi="微软雅黑" w:eastAsia="微软雅黑" w:cs="微软雅黑"/>
          <w:sz w:val="20"/>
          <w:szCs w:val="20"/>
        </w:rPr>
        <w:t>8。</w:t>
      </w:r>
    </w:p>
    <w:p w14:paraId="34752BB5">
      <w:pPr>
        <w:spacing w:before="22" w:line="203" w:lineRule="auto"/>
        <w:ind w:left="8"/>
        <w:rPr>
          <w:rFonts w:ascii="微软雅黑" w:hAnsi="微软雅黑" w:eastAsia="微软雅黑" w:cs="微软雅黑"/>
          <w:sz w:val="20"/>
          <w:szCs w:val="20"/>
        </w:rPr>
      </w:pPr>
      <w:r>
        <w:rPr>
          <w:rFonts w:ascii="微软雅黑" w:hAnsi="微软雅黑" w:eastAsia="微软雅黑" w:cs="微软雅黑"/>
          <w:spacing w:val="6"/>
          <w:sz w:val="20"/>
          <w:szCs w:val="20"/>
        </w:rPr>
        <w:t xml:space="preserve">为了对比我们在四周策略的 </w:t>
      </w:r>
      <w:r>
        <w:rPr>
          <w:rFonts w:ascii="微软雅黑" w:hAnsi="微软雅黑" w:eastAsia="微软雅黑" w:cs="微软雅黑"/>
          <w:sz w:val="20"/>
          <w:szCs w:val="20"/>
        </w:rPr>
        <w:t>K</w:t>
      </w:r>
      <w:r>
        <w:rPr>
          <w:rFonts w:ascii="微软雅黑" w:hAnsi="微软雅黑" w:eastAsia="微软雅黑" w:cs="微软雅黑"/>
          <w:spacing w:val="6"/>
          <w:sz w:val="20"/>
          <w:szCs w:val="20"/>
        </w:rPr>
        <w:t xml:space="preserve"> 线图工作区的下方加载新的 </w:t>
      </w:r>
      <w:r>
        <w:rPr>
          <w:rFonts w:ascii="微软雅黑" w:hAnsi="微软雅黑" w:eastAsia="微软雅黑" w:cs="微软雅黑"/>
          <w:sz w:val="20"/>
          <w:szCs w:val="20"/>
        </w:rPr>
        <w:t>K</w:t>
      </w:r>
      <w:r>
        <w:rPr>
          <w:rFonts w:ascii="微软雅黑" w:hAnsi="微软雅黑" w:eastAsia="微软雅黑" w:cs="微软雅黑"/>
          <w:spacing w:val="6"/>
          <w:sz w:val="20"/>
          <w:szCs w:val="20"/>
        </w:rPr>
        <w:t xml:space="preserve"> 线组件</w:t>
      </w:r>
      <w:r>
        <w:rPr>
          <w:rFonts w:ascii="微软雅黑" w:hAnsi="微软雅黑" w:eastAsia="微软雅黑" w:cs="微软雅黑"/>
          <w:spacing w:val="2"/>
          <w:sz w:val="20"/>
          <w:szCs w:val="20"/>
        </w:rPr>
        <w:t>。</w:t>
      </w:r>
    </w:p>
    <w:p w14:paraId="69FBCE1C">
      <w:pPr>
        <w:spacing w:before="21" w:line="199" w:lineRule="auto"/>
        <w:ind w:left="21"/>
        <w:rPr>
          <w:rFonts w:ascii="微软雅黑" w:hAnsi="微软雅黑" w:eastAsia="微软雅黑" w:cs="微软雅黑"/>
          <w:sz w:val="20"/>
          <w:szCs w:val="20"/>
        </w:rPr>
      </w:pPr>
      <w:r>
        <w:rPr>
          <w:rFonts w:ascii="微软雅黑" w:hAnsi="微软雅黑" w:eastAsia="微软雅黑" w:cs="微软雅黑"/>
          <w:spacing w:val="6"/>
          <w:sz w:val="20"/>
          <w:szCs w:val="20"/>
        </w:rPr>
        <w:t>1</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添加组件</w:t>
      </w:r>
    </w:p>
    <w:p w14:paraId="792DF862">
      <w:pPr>
        <w:sectPr>
          <w:pgSz w:w="11906" w:h="16839"/>
          <w:pgMar w:top="1431" w:right="1069" w:bottom="400" w:left="1081" w:header="0" w:footer="0" w:gutter="0"/>
          <w:cols w:space="720" w:num="1"/>
        </w:sectPr>
      </w:pPr>
    </w:p>
    <w:p w14:paraId="579183C0">
      <w:pPr>
        <w:spacing w:before="123" w:line="4121" w:lineRule="exact"/>
        <w:textAlignment w:val="center"/>
      </w:pPr>
      <w:r>
        <w:drawing>
          <wp:inline distT="0" distB="0" distL="0" distR="0">
            <wp:extent cx="6085205" cy="261620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69"/>
                    <a:stretch>
                      <a:fillRect/>
                    </a:stretch>
                  </pic:blipFill>
                  <pic:spPr>
                    <a:xfrm>
                      <a:off x="0" y="0"/>
                      <a:ext cx="6085332" cy="2616707"/>
                    </a:xfrm>
                    <a:prstGeom prst="rect">
                      <a:avLst/>
                    </a:prstGeom>
                  </pic:spPr>
                </pic:pic>
              </a:graphicData>
            </a:graphic>
          </wp:inline>
        </w:drawing>
      </w:r>
    </w:p>
    <w:p w14:paraId="267C92AA">
      <w:pPr>
        <w:spacing w:before="183" w:line="199" w:lineRule="auto"/>
        <w:ind w:left="10"/>
        <w:rPr>
          <w:rFonts w:ascii="微软雅黑" w:hAnsi="微软雅黑" w:eastAsia="微软雅黑" w:cs="微软雅黑"/>
          <w:sz w:val="20"/>
          <w:szCs w:val="20"/>
        </w:rPr>
      </w:pPr>
      <w:r>
        <w:rPr>
          <w:rFonts w:ascii="微软雅黑" w:hAnsi="微软雅黑" w:eastAsia="微软雅黑" w:cs="微软雅黑"/>
          <w:spacing w:val="8"/>
          <w:sz w:val="20"/>
          <w:szCs w:val="20"/>
        </w:rPr>
        <w:t>2)</w:t>
      </w:r>
      <w:r>
        <w:rPr>
          <w:rFonts w:ascii="微软雅黑" w:hAnsi="微软雅黑" w:eastAsia="微软雅黑" w:cs="微软雅黑"/>
          <w:spacing w:val="4"/>
          <w:sz w:val="20"/>
          <w:szCs w:val="20"/>
        </w:rPr>
        <w:t xml:space="preserve">  拖动组件到当前 </w:t>
      </w:r>
      <w:r>
        <w:rPr>
          <w:rFonts w:ascii="微软雅黑" w:hAnsi="微软雅黑" w:eastAsia="微软雅黑" w:cs="微软雅黑"/>
          <w:sz w:val="20"/>
          <w:szCs w:val="20"/>
        </w:rPr>
        <w:t>K</w:t>
      </w:r>
      <w:r>
        <w:rPr>
          <w:rFonts w:ascii="微软雅黑" w:hAnsi="微软雅黑" w:eastAsia="微软雅黑" w:cs="微软雅黑"/>
          <w:spacing w:val="4"/>
          <w:sz w:val="20"/>
          <w:szCs w:val="20"/>
        </w:rPr>
        <w:t xml:space="preserve"> 线图的下方。</w:t>
      </w:r>
    </w:p>
    <w:p w14:paraId="62812C16">
      <w:pPr>
        <w:spacing w:before="98" w:line="3789" w:lineRule="exact"/>
        <w:textAlignment w:val="center"/>
      </w:pPr>
      <w:r>
        <w:drawing>
          <wp:inline distT="0" distB="0" distL="0" distR="0">
            <wp:extent cx="6062345" cy="2406015"/>
            <wp:effectExtent l="0" t="0" r="0" b="0"/>
            <wp:docPr id="29" name="IM 29"/>
            <wp:cNvGraphicFramePr/>
            <a:graphic xmlns:a="http://schemas.openxmlformats.org/drawingml/2006/main">
              <a:graphicData uri="http://schemas.openxmlformats.org/drawingml/2006/picture">
                <pic:pic xmlns:pic="http://schemas.openxmlformats.org/drawingml/2006/picture">
                  <pic:nvPicPr>
                    <pic:cNvPr id="29" name="IM 29"/>
                    <pic:cNvPicPr/>
                  </pic:nvPicPr>
                  <pic:blipFill>
                    <a:blip r:embed="rId70"/>
                    <a:stretch>
                      <a:fillRect/>
                    </a:stretch>
                  </pic:blipFill>
                  <pic:spPr>
                    <a:xfrm>
                      <a:off x="0" y="0"/>
                      <a:ext cx="6062471" cy="2406396"/>
                    </a:xfrm>
                    <a:prstGeom prst="rect">
                      <a:avLst/>
                    </a:prstGeom>
                  </pic:spPr>
                </pic:pic>
              </a:graphicData>
            </a:graphic>
          </wp:inline>
        </w:drawing>
      </w:r>
    </w:p>
    <w:p w14:paraId="7FBCB084">
      <w:pPr>
        <w:spacing w:before="195" w:line="199"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3</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调整商品和公式。</w:t>
      </w:r>
    </w:p>
    <w:p w14:paraId="5141E2E9">
      <w:pPr>
        <w:spacing w:before="115" w:line="3768" w:lineRule="exact"/>
        <w:textAlignment w:val="center"/>
      </w:pPr>
      <w:r>
        <w:drawing>
          <wp:inline distT="0" distB="0" distL="0" distR="0">
            <wp:extent cx="6051550" cy="239204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71"/>
                    <a:stretch>
                      <a:fillRect/>
                    </a:stretch>
                  </pic:blipFill>
                  <pic:spPr>
                    <a:xfrm>
                      <a:off x="0" y="0"/>
                      <a:ext cx="6051804" cy="2392679"/>
                    </a:xfrm>
                    <a:prstGeom prst="rect">
                      <a:avLst/>
                    </a:prstGeom>
                  </pic:spPr>
                </pic:pic>
              </a:graphicData>
            </a:graphic>
          </wp:inline>
        </w:drawing>
      </w:r>
    </w:p>
    <w:p w14:paraId="10F9A6D6">
      <w:pPr>
        <w:spacing w:before="200" w:line="230" w:lineRule="auto"/>
        <w:ind w:left="17" w:hanging="8"/>
        <w:rPr>
          <w:rFonts w:ascii="微软雅黑" w:hAnsi="微软雅黑" w:eastAsia="微软雅黑" w:cs="微软雅黑"/>
          <w:sz w:val="20"/>
          <w:szCs w:val="20"/>
        </w:rPr>
      </w:pPr>
      <w:r>
        <w:rPr>
          <w:rFonts w:ascii="微软雅黑" w:hAnsi="微软雅黑" w:eastAsia="微软雅黑" w:cs="微软雅黑"/>
          <w:spacing w:val="12"/>
          <w:sz w:val="20"/>
          <w:szCs w:val="20"/>
        </w:rPr>
        <w:t>为了方便</w:t>
      </w:r>
      <w:r>
        <w:rPr>
          <w:rFonts w:ascii="微软雅黑" w:hAnsi="微软雅黑" w:eastAsia="微软雅黑" w:cs="微软雅黑"/>
          <w:spacing w:val="10"/>
          <w:sz w:val="20"/>
          <w:szCs w:val="20"/>
        </w:rPr>
        <w:t>两</w:t>
      </w:r>
      <w:r>
        <w:rPr>
          <w:rFonts w:ascii="微软雅黑" w:hAnsi="微软雅黑" w:eastAsia="微软雅黑" w:cs="微软雅黑"/>
          <w:spacing w:val="6"/>
          <w:sz w:val="20"/>
          <w:szCs w:val="20"/>
        </w:rPr>
        <w:t>个公式进行对比，  我们要把初始资金等初始设置设置完全一样，  所以需要把四周策略的</w:t>
      </w:r>
      <w:r>
        <w:rPr>
          <w:rFonts w:ascii="微软雅黑" w:hAnsi="微软雅黑" w:eastAsia="微软雅黑" w:cs="微软雅黑"/>
          <w:sz w:val="20"/>
          <w:szCs w:val="20"/>
        </w:rPr>
        <w:t xml:space="preserve">oninit </w:t>
      </w:r>
      <w:r>
        <w:rPr>
          <w:rFonts w:ascii="微软雅黑" w:hAnsi="微软雅黑" w:eastAsia="微软雅黑" w:cs="微软雅黑"/>
          <w:spacing w:val="16"/>
          <w:sz w:val="20"/>
          <w:szCs w:val="20"/>
        </w:rPr>
        <w:t>的</w:t>
      </w:r>
      <w:r>
        <w:rPr>
          <w:rFonts w:ascii="微软雅黑" w:hAnsi="微软雅黑" w:eastAsia="微软雅黑" w:cs="微软雅黑"/>
          <w:spacing w:val="10"/>
          <w:sz w:val="20"/>
          <w:szCs w:val="20"/>
        </w:rPr>
        <w:t>设</w:t>
      </w:r>
      <w:r>
        <w:rPr>
          <w:rFonts w:ascii="微软雅黑" w:hAnsi="微软雅黑" w:eastAsia="微软雅黑" w:cs="微软雅黑"/>
          <w:spacing w:val="8"/>
          <w:sz w:val="20"/>
          <w:szCs w:val="20"/>
        </w:rPr>
        <w:t xml:space="preserve">置完全 </w:t>
      </w:r>
      <w:r>
        <w:rPr>
          <w:rFonts w:ascii="微软雅黑" w:hAnsi="微软雅黑" w:eastAsia="微软雅黑" w:cs="微软雅黑"/>
          <w:sz w:val="20"/>
          <w:szCs w:val="20"/>
        </w:rPr>
        <w:t>copy</w:t>
      </w:r>
      <w:r>
        <w:rPr>
          <w:rFonts w:ascii="微软雅黑" w:hAnsi="微软雅黑" w:eastAsia="微软雅黑" w:cs="微软雅黑"/>
          <w:spacing w:val="8"/>
          <w:sz w:val="20"/>
          <w:szCs w:val="20"/>
        </w:rPr>
        <w:t xml:space="preserve"> 到 </w:t>
      </w:r>
      <w:r>
        <w:rPr>
          <w:rFonts w:ascii="微软雅黑" w:hAnsi="微软雅黑" w:eastAsia="微软雅黑" w:cs="微软雅黑"/>
          <w:sz w:val="20"/>
          <w:szCs w:val="20"/>
        </w:rPr>
        <w:t>turtletrader</w:t>
      </w:r>
      <w:r>
        <w:rPr>
          <w:rFonts w:ascii="微软雅黑" w:hAnsi="微软雅黑" w:eastAsia="微软雅黑" w:cs="微软雅黑"/>
          <w:spacing w:val="8"/>
          <w:sz w:val="20"/>
          <w:szCs w:val="20"/>
        </w:rPr>
        <w:t xml:space="preserve"> 的策略上来。所以新的 </w:t>
      </w:r>
      <w:r>
        <w:rPr>
          <w:rFonts w:ascii="微软雅黑" w:hAnsi="微软雅黑" w:eastAsia="微软雅黑" w:cs="微软雅黑"/>
          <w:sz w:val="20"/>
          <w:szCs w:val="20"/>
        </w:rPr>
        <w:t>myturtletrader</w:t>
      </w:r>
      <w:r>
        <w:rPr>
          <w:rFonts w:ascii="微软雅黑" w:hAnsi="微软雅黑" w:eastAsia="微软雅黑" w:cs="微软雅黑"/>
          <w:spacing w:val="8"/>
          <w:sz w:val="20"/>
          <w:szCs w:val="20"/>
        </w:rPr>
        <w:t xml:space="preserve"> 需要增加如下代码，  重新加载策</w:t>
      </w:r>
    </w:p>
    <w:p w14:paraId="053969F9">
      <w:pPr>
        <w:sectPr>
          <w:pgSz w:w="11906" w:h="16839"/>
          <w:pgMar w:top="1431" w:right="1077" w:bottom="400" w:left="1080" w:header="0" w:footer="0" w:gutter="0"/>
          <w:cols w:space="720" w:num="1"/>
        </w:sectPr>
      </w:pPr>
    </w:p>
    <w:p w14:paraId="18CEA756">
      <w:pPr>
        <w:spacing w:before="195" w:line="135" w:lineRule="exact"/>
        <w:ind w:left="216"/>
        <w:rPr>
          <w:rFonts w:ascii="微软雅黑" w:hAnsi="微软雅黑" w:eastAsia="微软雅黑" w:cs="微软雅黑"/>
          <w:sz w:val="20"/>
          <w:szCs w:val="20"/>
        </w:rPr>
      </w:pPr>
      <w:r>
        <w:pict>
          <v:shape id="_x0000_s1026" o:spid="_x0000_s1026" o:spt="202" type="#_x0000_t202" style="position:absolute;left:0pt;margin-left:-0.4pt;margin-top:2pt;height:16.65pt;width:11.9pt;z-index:251659264;mso-width-relative:page;mso-height-relative:page;" filled="f" stroked="f" coordsize="21600,21600">
            <v:path/>
            <v:fill on="f" focussize="0,0"/>
            <v:stroke on="f"/>
            <v:imagedata o:title=""/>
            <o:lock v:ext="edit" aspectratio="f"/>
            <v:textbox inset="0mm,0mm,0mm,0mm">
              <w:txbxContent>
                <w:p w14:paraId="15120ED1">
                  <w:pPr>
                    <w:spacing w:before="20" w:line="204" w:lineRule="auto"/>
                    <w:ind w:left="20"/>
                    <w:rPr>
                      <w:rFonts w:ascii="微软雅黑" w:hAnsi="微软雅黑" w:eastAsia="微软雅黑" w:cs="微软雅黑"/>
                      <w:sz w:val="20"/>
                      <w:szCs w:val="20"/>
                    </w:rPr>
                  </w:pPr>
                  <w:r>
                    <w:rPr>
                      <w:rFonts w:ascii="微软雅黑" w:hAnsi="微软雅黑" w:eastAsia="微软雅黑" w:cs="微软雅黑"/>
                      <w:sz w:val="20"/>
                      <w:szCs w:val="20"/>
                    </w:rPr>
                    <w:t>略</w:t>
                  </w:r>
                </w:p>
              </w:txbxContent>
            </v:textbox>
          </v:shape>
        </w:pict>
      </w:r>
      <w:r>
        <w:rPr>
          <w:rFonts w:ascii="微软雅黑" w:hAnsi="微软雅黑" w:eastAsia="微软雅黑" w:cs="微软雅黑"/>
          <w:position w:val="4"/>
          <w:sz w:val="20"/>
          <w:szCs w:val="20"/>
        </w:rPr>
        <w:t>。</w:t>
      </w:r>
    </w:p>
    <w:p w14:paraId="15AF9D0F">
      <w:pPr>
        <w:spacing w:before="42" w:line="199" w:lineRule="auto"/>
        <w:ind w:left="7"/>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5886FF6D">
      <w:pPr>
        <w:spacing w:before="27"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CD3248E">
      <w:pPr>
        <w:spacing w:before="27" w:line="218" w:lineRule="auto"/>
        <w:ind w:left="240"/>
        <w:rPr>
          <w:rFonts w:ascii="微软雅黑" w:hAnsi="微软雅黑" w:eastAsia="微软雅黑" w:cs="微软雅黑"/>
          <w:sz w:val="20"/>
          <w:szCs w:val="20"/>
        </w:rPr>
      </w:pPr>
      <w:r>
        <w:rPr>
          <w:rFonts w:ascii="微软雅黑" w:hAnsi="微软雅黑" w:eastAsia="微软雅黑" w:cs="微软雅黑"/>
          <w:color w:val="008000"/>
          <w:spacing w:val="-26"/>
          <w:sz w:val="20"/>
          <w:szCs w:val="20"/>
        </w:rPr>
        <w:t>//</w:t>
      </w: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25"/>
          <w:sz w:val="20"/>
          <w:szCs w:val="20"/>
        </w:rPr>
        <w:t>========除权换月相关设置==============</w:t>
      </w:r>
    </w:p>
    <w:p w14:paraId="330803E2">
      <w:pPr>
        <w:spacing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RolloverBackWard</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设置后复权</w:t>
      </w:r>
    </w:p>
    <w:p w14:paraId="617ED000">
      <w:pPr>
        <w:spacing w:before="44"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RolloverRealPrice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//设置映射真实价格</w:t>
      </w:r>
    </w:p>
    <w:p w14:paraId="5BE64AF8">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AutoSwapPosition</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//设置自动换仓</w:t>
      </w:r>
    </w:p>
    <w:p w14:paraId="0784D8C0">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IgnoreSwapSignalCalc</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//设置忽略换仓信号计</w:t>
      </w:r>
      <w:r>
        <w:rPr>
          <w:rFonts w:ascii="微软雅黑" w:hAnsi="微软雅黑" w:eastAsia="微软雅黑" w:cs="微软雅黑"/>
          <w:color w:val="008000"/>
          <w:spacing w:val="2"/>
          <w:sz w:val="20"/>
          <w:szCs w:val="20"/>
        </w:rPr>
        <w:t>算</w:t>
      </w:r>
    </w:p>
    <w:p w14:paraId="67BCE56A">
      <w:pPr>
        <w:spacing w:before="44" w:line="203" w:lineRule="auto"/>
        <w:ind w:left="240"/>
        <w:rPr>
          <w:rFonts w:ascii="微软雅黑" w:hAnsi="微软雅黑" w:eastAsia="微软雅黑" w:cs="微软雅黑"/>
          <w:sz w:val="20"/>
          <w:szCs w:val="20"/>
        </w:rPr>
      </w:pPr>
      <w:r>
        <w:rPr>
          <w:rFonts w:ascii="微软雅黑" w:hAnsi="微软雅黑" w:eastAsia="微软雅黑" w:cs="微软雅黑"/>
          <w:color w:val="008000"/>
          <w:spacing w:val="-7"/>
          <w:w w:val="86"/>
          <w:sz w:val="20"/>
          <w:szCs w:val="20"/>
        </w:rPr>
        <w:t>//=========交易相关设置==============</w:t>
      </w:r>
    </w:p>
    <w:p w14:paraId="0AE1F5E1">
      <w:pPr>
        <w:spacing w:before="22" w:line="188"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SetInitCapital</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0"/>
          <w:sz w:val="20"/>
          <w:szCs w:val="20"/>
        </w:rPr>
        <w:t>1000000</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//设置初始资金为 100 万</w:t>
      </w:r>
    </w:p>
    <w:p w14:paraId="4A72F57C">
      <w:pPr>
        <w:spacing w:before="43" w:line="187" w:lineRule="auto"/>
        <w:ind w:left="289"/>
        <w:rPr>
          <w:rFonts w:ascii="微软雅黑" w:hAnsi="微软雅黑" w:eastAsia="微软雅黑" w:cs="微软雅黑"/>
          <w:sz w:val="20"/>
          <w:szCs w:val="20"/>
        </w:rPr>
      </w:pPr>
      <w:r>
        <w:rPr>
          <w:rFonts w:ascii="微软雅黑" w:hAnsi="微软雅黑" w:eastAsia="微软雅黑" w:cs="微软雅黑"/>
          <w:color w:val="0000FF"/>
          <w:sz w:val="20"/>
          <w:szCs w:val="20"/>
        </w:rPr>
        <w:t>SetCommissionRate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BitOr</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FreeOfExitToday</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ByFillAmount</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5</w:t>
      </w:r>
      <w:r>
        <w:rPr>
          <w:rFonts w:ascii="微软雅黑" w:hAnsi="微软雅黑" w:eastAsia="微软雅黑" w:cs="微软雅黑"/>
          <w:color w:val="FF00FF"/>
          <w:spacing w:val="5"/>
          <w:sz w:val="20"/>
          <w:szCs w:val="20"/>
        </w:rPr>
        <w:t xml:space="preserve">) ;    </w:t>
      </w:r>
      <w:r>
        <w:rPr>
          <w:rFonts w:ascii="微软雅黑" w:hAnsi="微软雅黑" w:eastAsia="微软雅黑" w:cs="微软雅黑"/>
          <w:color w:val="008000"/>
          <w:spacing w:val="5"/>
          <w:sz w:val="20"/>
          <w:szCs w:val="20"/>
        </w:rPr>
        <w:t>//设置手续</w:t>
      </w:r>
    </w:p>
    <w:p w14:paraId="65CC89E5">
      <w:pPr>
        <w:spacing w:before="44" w:line="203" w:lineRule="auto"/>
        <w:ind w:left="8"/>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费率为成交</w:t>
      </w:r>
      <w:r>
        <w:rPr>
          <w:rFonts w:ascii="微软雅黑" w:hAnsi="微软雅黑" w:eastAsia="微软雅黑" w:cs="微软雅黑"/>
          <w:color w:val="008000"/>
          <w:spacing w:val="-3"/>
          <w:sz w:val="20"/>
          <w:szCs w:val="20"/>
        </w:rPr>
        <w:t>金额的 5%%，  不收平今，    BitOr 进行位或运算即设置属性和</w:t>
      </w:r>
    </w:p>
    <w:p w14:paraId="213296FC">
      <w:pPr>
        <w:spacing w:before="23" w:line="187"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SetSlippage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PointPerHand</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2</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//设置滑点为 2 跳/</w:t>
      </w:r>
      <w:r>
        <w:rPr>
          <w:rFonts w:ascii="微软雅黑" w:hAnsi="微软雅黑" w:eastAsia="微软雅黑" w:cs="微软雅黑"/>
          <w:color w:val="008000"/>
          <w:spacing w:val="2"/>
          <w:sz w:val="20"/>
          <w:szCs w:val="20"/>
        </w:rPr>
        <w:t>手</w:t>
      </w:r>
    </w:p>
    <w:p w14:paraId="0A8C8C73">
      <w:pPr>
        <w:spacing w:before="44" w:line="199" w:lineRule="auto"/>
        <w:ind w:left="15"/>
        <w:rPr>
          <w:rFonts w:ascii="微软雅黑" w:hAnsi="微软雅黑" w:eastAsia="微软雅黑" w:cs="微软雅黑"/>
          <w:sz w:val="20"/>
          <w:szCs w:val="20"/>
        </w:rPr>
      </w:pPr>
      <w:bookmarkStart w:id="34" w:name="_bookmark35"/>
      <w:bookmarkEnd w:id="34"/>
      <w:r>
        <w:rPr>
          <w:rFonts w:ascii="微软雅黑" w:hAnsi="微软雅黑" w:eastAsia="微软雅黑" w:cs="微软雅黑"/>
          <w:color w:val="FF00FF"/>
          <w:spacing w:val="22"/>
          <w:sz w:val="20"/>
          <w:szCs w:val="20"/>
        </w:rPr>
        <w:t>}</w:t>
      </w:r>
    </w:p>
    <w:p w14:paraId="0474A332">
      <w:pPr>
        <w:spacing w:before="148" w:line="215" w:lineRule="auto"/>
        <w:ind w:left="16"/>
        <w:outlineLvl w:val="2"/>
        <w:rPr>
          <w:rFonts w:ascii="微软雅黑" w:hAnsi="微软雅黑" w:eastAsia="微软雅黑" w:cs="微软雅黑"/>
          <w:sz w:val="28"/>
          <w:szCs w:val="28"/>
        </w:rPr>
      </w:pPr>
      <w:r>
        <w:rPr>
          <w:rFonts w:ascii="微软雅黑" w:hAnsi="微软雅黑" w:eastAsia="微软雅黑" w:cs="微软雅黑"/>
          <w:spacing w:val="-6"/>
          <w:sz w:val="28"/>
          <w:szCs w:val="28"/>
        </w:rPr>
        <w:t>3</w:t>
      </w:r>
      <w:r>
        <w:rPr>
          <w:rFonts w:ascii="微软雅黑" w:hAnsi="微软雅黑" w:eastAsia="微软雅黑" w:cs="微软雅黑"/>
          <w:spacing w:val="-5"/>
          <w:sz w:val="28"/>
          <w:szCs w:val="28"/>
        </w:rPr>
        <w:t>、测试报告结果</w:t>
      </w:r>
    </w:p>
    <w:p w14:paraId="3A0A2F49">
      <w:pPr>
        <w:spacing w:before="73" w:line="197"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我们点击</w:t>
      </w:r>
      <w:r>
        <w:rPr>
          <w:rFonts w:ascii="微软雅黑" w:hAnsi="微软雅黑" w:eastAsia="微软雅黑" w:cs="微软雅黑"/>
          <w:spacing w:val="3"/>
          <w:sz w:val="20"/>
          <w:szCs w:val="20"/>
        </w:rPr>
        <w:t>测试报告按钮，  勾选两个图表方便对比。</w:t>
      </w:r>
    </w:p>
    <w:p w14:paraId="050430EF">
      <w:pPr>
        <w:spacing w:line="3386" w:lineRule="exact"/>
        <w:textAlignment w:val="center"/>
      </w:pPr>
      <w:r>
        <w:drawing>
          <wp:inline distT="0" distB="0" distL="0" distR="0">
            <wp:extent cx="1938020" cy="2150110"/>
            <wp:effectExtent l="0" t="0" r="0" b="0"/>
            <wp:docPr id="31" name="IM 31"/>
            <wp:cNvGraphicFramePr/>
            <a:graphic xmlns:a="http://schemas.openxmlformats.org/drawingml/2006/main">
              <a:graphicData uri="http://schemas.openxmlformats.org/drawingml/2006/picture">
                <pic:pic xmlns:pic="http://schemas.openxmlformats.org/drawingml/2006/picture">
                  <pic:nvPicPr>
                    <pic:cNvPr id="31" name="IM 31"/>
                    <pic:cNvPicPr/>
                  </pic:nvPicPr>
                  <pic:blipFill>
                    <a:blip r:embed="rId72"/>
                    <a:stretch>
                      <a:fillRect/>
                    </a:stretch>
                  </pic:blipFill>
                  <pic:spPr>
                    <a:xfrm>
                      <a:off x="0" y="0"/>
                      <a:ext cx="1938527" cy="2150364"/>
                    </a:xfrm>
                    <a:prstGeom prst="rect">
                      <a:avLst/>
                    </a:prstGeom>
                  </pic:spPr>
                </pic:pic>
              </a:graphicData>
            </a:graphic>
          </wp:inline>
        </w:drawing>
      </w:r>
    </w:p>
    <w:p w14:paraId="1C235277">
      <w:pPr>
        <w:spacing w:before="76" w:line="204" w:lineRule="auto"/>
        <w:ind w:left="6"/>
        <w:rPr>
          <w:rFonts w:ascii="微软雅黑" w:hAnsi="微软雅黑" w:eastAsia="微软雅黑" w:cs="微软雅黑"/>
          <w:sz w:val="20"/>
          <w:szCs w:val="20"/>
        </w:rPr>
      </w:pPr>
      <w:r>
        <w:rPr>
          <w:rFonts w:ascii="微软雅黑" w:hAnsi="微软雅黑" w:eastAsia="微软雅黑" w:cs="微软雅黑"/>
          <w:spacing w:val="10"/>
          <w:sz w:val="20"/>
          <w:szCs w:val="20"/>
        </w:rPr>
        <w:t>对</w:t>
      </w:r>
      <w:r>
        <w:rPr>
          <w:rFonts w:ascii="微软雅黑" w:hAnsi="微软雅黑" w:eastAsia="微软雅黑" w:cs="微软雅黑"/>
          <w:spacing w:val="8"/>
          <w:sz w:val="20"/>
          <w:szCs w:val="20"/>
        </w:rPr>
        <w:t>比的测试报告如下。</w:t>
      </w:r>
    </w:p>
    <w:p w14:paraId="4F8ACEBD">
      <w:pPr>
        <w:spacing w:before="2" w:line="2429" w:lineRule="exact"/>
        <w:textAlignment w:val="center"/>
      </w:pPr>
      <w:r>
        <w:drawing>
          <wp:inline distT="0" distB="0" distL="0" distR="0">
            <wp:extent cx="6223635" cy="154178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73"/>
                    <a:stretch>
                      <a:fillRect/>
                    </a:stretch>
                  </pic:blipFill>
                  <pic:spPr>
                    <a:xfrm>
                      <a:off x="0" y="0"/>
                      <a:ext cx="6224015" cy="1542288"/>
                    </a:xfrm>
                    <a:prstGeom prst="rect">
                      <a:avLst/>
                    </a:prstGeom>
                  </pic:spPr>
                </pic:pic>
              </a:graphicData>
            </a:graphic>
          </wp:inline>
        </w:drawing>
      </w:r>
    </w:p>
    <w:p w14:paraId="11BACF8C">
      <w:pPr>
        <w:spacing w:before="205" w:line="217" w:lineRule="auto"/>
        <w:ind w:left="9"/>
        <w:outlineLvl w:val="2"/>
        <w:rPr>
          <w:rFonts w:ascii="微软雅黑" w:hAnsi="微软雅黑" w:eastAsia="微软雅黑" w:cs="微软雅黑"/>
          <w:sz w:val="28"/>
          <w:szCs w:val="28"/>
        </w:rPr>
      </w:pPr>
      <w:bookmarkStart w:id="35" w:name="_bookmark36"/>
      <w:bookmarkEnd w:id="35"/>
      <w:r>
        <w:rPr>
          <w:rFonts w:ascii="微软雅黑" w:hAnsi="微软雅黑" w:eastAsia="微软雅黑" w:cs="微软雅黑"/>
          <w:spacing w:val="-4"/>
          <w:sz w:val="28"/>
          <w:szCs w:val="28"/>
        </w:rPr>
        <w:t>4</w:t>
      </w:r>
      <w:r>
        <w:rPr>
          <w:rFonts w:ascii="微软雅黑" w:hAnsi="微软雅黑" w:eastAsia="微软雅黑" w:cs="微软雅黑"/>
          <w:spacing w:val="-3"/>
          <w:sz w:val="28"/>
          <w:szCs w:val="28"/>
        </w:rPr>
        <w:t>、如何评估和选择策略</w:t>
      </w:r>
    </w:p>
    <w:p w14:paraId="6B6C67FE">
      <w:pPr>
        <w:spacing w:before="71" w:line="218" w:lineRule="auto"/>
        <w:ind w:left="6" w:firstLine="1"/>
        <w:rPr>
          <w:rFonts w:ascii="微软雅黑" w:hAnsi="微软雅黑" w:eastAsia="微软雅黑" w:cs="微软雅黑"/>
          <w:sz w:val="20"/>
          <w:szCs w:val="20"/>
        </w:rPr>
      </w:pPr>
      <w:r>
        <w:rPr>
          <w:rFonts w:ascii="微软雅黑" w:hAnsi="微软雅黑" w:eastAsia="微软雅黑" w:cs="微软雅黑"/>
          <w:spacing w:val="-4"/>
          <w:sz w:val="20"/>
          <w:szCs w:val="20"/>
        </w:rPr>
        <w:t>从上面的两个测试报告看，  四周的净值是</w:t>
      </w:r>
      <w:r>
        <w:rPr>
          <w:rFonts w:ascii="微软雅黑" w:hAnsi="微软雅黑" w:eastAsia="微软雅黑" w:cs="微软雅黑"/>
          <w:spacing w:val="-2"/>
          <w:sz w:val="20"/>
          <w:szCs w:val="20"/>
        </w:rPr>
        <w:t xml:space="preserve"> 1.2042，  海龟的是 0.9723。最大回撤四周是 9.35，  海龟是 29.91。</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那么是否说海龟策略就不如四周规则呢？</w:t>
      </w:r>
    </w:p>
    <w:p w14:paraId="60F54902">
      <w:pPr>
        <w:spacing w:line="218" w:lineRule="auto"/>
        <w:ind w:left="3"/>
        <w:rPr>
          <w:rFonts w:ascii="微软雅黑" w:hAnsi="微软雅黑" w:eastAsia="微软雅黑" w:cs="微软雅黑"/>
          <w:sz w:val="20"/>
          <w:szCs w:val="20"/>
        </w:rPr>
      </w:pPr>
      <w:r>
        <w:rPr>
          <w:rFonts w:ascii="微软雅黑" w:hAnsi="微软雅黑" w:eastAsia="微软雅黑" w:cs="微软雅黑"/>
          <w:spacing w:val="18"/>
          <w:sz w:val="20"/>
          <w:szCs w:val="20"/>
        </w:rPr>
        <w:t>其</w:t>
      </w:r>
      <w:r>
        <w:rPr>
          <w:rFonts w:ascii="微软雅黑" w:hAnsi="微软雅黑" w:eastAsia="微软雅黑" w:cs="微软雅黑"/>
          <w:spacing w:val="9"/>
          <w:sz w:val="20"/>
          <w:szCs w:val="20"/>
        </w:rPr>
        <w:t>实我们还不能仅根据这一个商品的对比就下这个结论。</w:t>
      </w:r>
    </w:p>
    <w:p w14:paraId="06F6A362">
      <w:pPr>
        <w:spacing w:before="1" w:line="203"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评</w:t>
      </w:r>
      <w:r>
        <w:rPr>
          <w:rFonts w:ascii="微软雅黑" w:hAnsi="微软雅黑" w:eastAsia="微软雅黑" w:cs="微软雅黑"/>
          <w:spacing w:val="9"/>
          <w:sz w:val="20"/>
          <w:szCs w:val="20"/>
        </w:rPr>
        <w:t>估策略之前需要问自己几个问题：</w:t>
      </w:r>
    </w:p>
    <w:p w14:paraId="3FDE430D">
      <w:pPr>
        <w:spacing w:before="21" w:line="199" w:lineRule="auto"/>
        <w:ind w:left="23"/>
        <w:rPr>
          <w:rFonts w:ascii="微软雅黑" w:hAnsi="微软雅黑" w:eastAsia="微软雅黑" w:cs="微软雅黑"/>
          <w:sz w:val="20"/>
          <w:szCs w:val="20"/>
        </w:rPr>
      </w:pPr>
      <w:r>
        <w:rPr>
          <w:rFonts w:ascii="微软雅黑" w:hAnsi="微软雅黑" w:eastAsia="微软雅黑" w:cs="微软雅黑"/>
          <w:spacing w:val="6"/>
          <w:sz w:val="20"/>
          <w:szCs w:val="20"/>
        </w:rPr>
        <w:t>1)  策略的盈亏周期有多长</w:t>
      </w:r>
      <w:r>
        <w:rPr>
          <w:rFonts w:ascii="微软雅黑" w:hAnsi="微软雅黑" w:eastAsia="微软雅黑" w:cs="微软雅黑"/>
          <w:spacing w:val="4"/>
          <w:sz w:val="20"/>
          <w:szCs w:val="20"/>
        </w:rPr>
        <w:t>？</w:t>
      </w:r>
    </w:p>
    <w:p w14:paraId="124434ED">
      <w:pPr>
        <w:sectPr>
          <w:pgSz w:w="11906" w:h="16839"/>
          <w:pgMar w:top="1431" w:right="1013" w:bottom="400" w:left="1080" w:header="0" w:footer="0" w:gutter="0"/>
          <w:cols w:space="720" w:num="1"/>
        </w:sectPr>
      </w:pPr>
    </w:p>
    <w:p w14:paraId="5D667FD8">
      <w:pPr>
        <w:spacing w:before="61" w:line="218" w:lineRule="auto"/>
        <w:ind w:left="6" w:right="68" w:hanging="6"/>
        <w:rPr>
          <w:rFonts w:ascii="微软雅黑" w:hAnsi="微软雅黑" w:eastAsia="微软雅黑" w:cs="微软雅黑"/>
          <w:sz w:val="20"/>
          <w:szCs w:val="20"/>
        </w:rPr>
      </w:pPr>
      <w:r>
        <w:rPr>
          <w:rFonts w:ascii="微软雅黑" w:hAnsi="微软雅黑" w:eastAsia="微软雅黑" w:cs="微软雅黑"/>
          <w:spacing w:val="6"/>
          <w:sz w:val="20"/>
          <w:szCs w:val="20"/>
        </w:rPr>
        <w:t xml:space="preserve">正如经济周期一样， </w:t>
      </w:r>
      <w:r>
        <w:rPr>
          <w:rFonts w:ascii="微软雅黑" w:hAnsi="微软雅黑" w:eastAsia="微软雅黑" w:cs="微软雅黑"/>
          <w:spacing w:val="3"/>
          <w:sz w:val="20"/>
          <w:szCs w:val="20"/>
        </w:rPr>
        <w:t xml:space="preserve"> 如果样本覆盖的周期还不到一个盈亏周期，  那么样本很可能是片面的。  而也和经济周</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期一样，</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一个策略的盈亏周期也很难界定。</w:t>
      </w:r>
    </w:p>
    <w:p w14:paraId="7A04EBC1">
      <w:pPr>
        <w:spacing w:before="1" w:line="198" w:lineRule="auto"/>
        <w:ind w:left="8"/>
        <w:rPr>
          <w:rFonts w:ascii="微软雅黑" w:hAnsi="微软雅黑" w:eastAsia="微软雅黑" w:cs="微软雅黑"/>
          <w:sz w:val="20"/>
          <w:szCs w:val="20"/>
        </w:rPr>
      </w:pPr>
      <w:r>
        <w:rPr>
          <w:rFonts w:ascii="微软雅黑" w:hAnsi="微软雅黑" w:eastAsia="微软雅黑" w:cs="微软雅黑"/>
          <w:spacing w:val="12"/>
          <w:sz w:val="20"/>
          <w:szCs w:val="20"/>
        </w:rPr>
        <w:t>2</w:t>
      </w:r>
      <w:r>
        <w:rPr>
          <w:rFonts w:ascii="微软雅黑" w:hAnsi="微软雅黑" w:eastAsia="微软雅黑" w:cs="微软雅黑"/>
          <w:spacing w:val="11"/>
          <w:sz w:val="20"/>
          <w:szCs w:val="20"/>
        </w:rPr>
        <w:t>)</w:t>
      </w:r>
      <w:r>
        <w:rPr>
          <w:rFonts w:ascii="微软雅黑" w:hAnsi="微软雅黑" w:eastAsia="微软雅黑" w:cs="微软雅黑"/>
          <w:spacing w:val="6"/>
          <w:sz w:val="20"/>
          <w:szCs w:val="20"/>
        </w:rPr>
        <w:t xml:space="preserve">  测试报告有多少个品种？</w:t>
      </w:r>
    </w:p>
    <w:p w14:paraId="7DECE7EF">
      <w:pPr>
        <w:spacing w:before="28" w:line="218" w:lineRule="auto"/>
        <w:ind w:left="4" w:hanging="1"/>
        <w:rPr>
          <w:rFonts w:ascii="微软雅黑" w:hAnsi="微软雅黑" w:eastAsia="微软雅黑" w:cs="微软雅黑"/>
          <w:sz w:val="20"/>
          <w:szCs w:val="20"/>
        </w:rPr>
      </w:pPr>
      <w:r>
        <w:rPr>
          <w:rFonts w:ascii="微软雅黑" w:hAnsi="微软雅黑" w:eastAsia="微软雅黑" w:cs="微软雅黑"/>
          <w:spacing w:val="6"/>
          <w:sz w:val="20"/>
          <w:szCs w:val="20"/>
        </w:rPr>
        <w:t>这一点更难选</w:t>
      </w:r>
      <w:r>
        <w:rPr>
          <w:rFonts w:ascii="微软雅黑" w:hAnsi="微软雅黑" w:eastAsia="微软雅黑" w:cs="微软雅黑"/>
          <w:spacing w:val="3"/>
          <w:sz w:val="20"/>
          <w:szCs w:val="20"/>
        </w:rPr>
        <w:t>择。有些策略是针对特定商品开发的，  有些策略是可以适用于多种商品的，  甚者多个市场的。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我们只能比</w:t>
      </w:r>
      <w:r>
        <w:rPr>
          <w:rFonts w:ascii="微软雅黑" w:hAnsi="微软雅黑" w:eastAsia="微软雅黑" w:cs="微软雅黑"/>
          <w:spacing w:val="4"/>
          <w:sz w:val="20"/>
          <w:szCs w:val="20"/>
        </w:rPr>
        <w:t>较</w:t>
      </w:r>
      <w:r>
        <w:rPr>
          <w:rFonts w:ascii="微软雅黑" w:hAnsi="微软雅黑" w:eastAsia="微软雅黑" w:cs="微软雅黑"/>
          <w:spacing w:val="3"/>
          <w:sz w:val="20"/>
          <w:szCs w:val="20"/>
        </w:rPr>
        <w:t>那些可应用于同样商品的策略。像上面的对比，  我们仅用了豆粕一个品种，  是不能下结论的。</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3)  策略的频率是怎么样的？</w:t>
      </w:r>
    </w:p>
    <w:p w14:paraId="61E716B2">
      <w:pPr>
        <w:spacing w:line="218" w:lineRule="auto"/>
        <w:ind w:left="9" w:right="68" w:hanging="8"/>
        <w:rPr>
          <w:rFonts w:ascii="微软雅黑" w:hAnsi="微软雅黑" w:eastAsia="微软雅黑" w:cs="微软雅黑"/>
          <w:sz w:val="20"/>
          <w:szCs w:val="20"/>
        </w:rPr>
      </w:pPr>
      <w:r>
        <w:rPr>
          <w:rFonts w:ascii="微软雅黑" w:hAnsi="微软雅黑" w:eastAsia="微软雅黑" w:cs="微软雅黑"/>
          <w:spacing w:val="9"/>
          <w:sz w:val="20"/>
          <w:szCs w:val="20"/>
        </w:rPr>
        <w:t>就</w:t>
      </w:r>
      <w:r>
        <w:rPr>
          <w:rFonts w:ascii="微软雅黑" w:hAnsi="微软雅黑" w:eastAsia="微软雅黑" w:cs="微软雅黑"/>
          <w:spacing w:val="6"/>
          <w:sz w:val="20"/>
          <w:szCs w:val="20"/>
        </w:rPr>
        <w:t>算两个策略交易的同样的商品或者商品组合，  但是一个是高频策略，  一个是长周期持仓策略。这两个策</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略还</w:t>
      </w:r>
      <w:r>
        <w:rPr>
          <w:rFonts w:ascii="微软雅黑" w:hAnsi="微软雅黑" w:eastAsia="微软雅黑" w:cs="微软雅黑"/>
          <w:spacing w:val="11"/>
          <w:sz w:val="20"/>
          <w:szCs w:val="20"/>
        </w:rPr>
        <w:t>是</w:t>
      </w:r>
      <w:r>
        <w:rPr>
          <w:rFonts w:ascii="微软雅黑" w:hAnsi="微软雅黑" w:eastAsia="微软雅黑" w:cs="微软雅黑"/>
          <w:spacing w:val="6"/>
          <w:sz w:val="20"/>
          <w:szCs w:val="20"/>
        </w:rPr>
        <w:t>不能比较优劣的。成功的高频策略明显具备更高的收益风险比，  但是也具备容量小的缺陷。</w:t>
      </w:r>
    </w:p>
    <w:p w14:paraId="0A35EE41">
      <w:pPr>
        <w:spacing w:before="1" w:line="198" w:lineRule="auto"/>
        <w:ind w:left="5"/>
        <w:rPr>
          <w:rFonts w:ascii="微软雅黑" w:hAnsi="微软雅黑" w:eastAsia="微软雅黑" w:cs="微软雅黑"/>
          <w:sz w:val="20"/>
          <w:szCs w:val="20"/>
        </w:rPr>
      </w:pPr>
      <w:r>
        <w:rPr>
          <w:rFonts w:ascii="微软雅黑" w:hAnsi="微软雅黑" w:eastAsia="微软雅黑" w:cs="微软雅黑"/>
          <w:spacing w:val="16"/>
          <w:sz w:val="20"/>
          <w:szCs w:val="20"/>
        </w:rPr>
        <w:t>4</w:t>
      </w:r>
      <w:r>
        <w:rPr>
          <w:rFonts w:ascii="微软雅黑" w:hAnsi="微软雅黑" w:eastAsia="微软雅黑" w:cs="微软雅黑"/>
          <w:spacing w:val="9"/>
          <w:sz w:val="20"/>
          <w:szCs w:val="20"/>
        </w:rPr>
        <w:t>)</w:t>
      </w:r>
      <w:r>
        <w:rPr>
          <w:rFonts w:ascii="微软雅黑" w:hAnsi="微软雅黑" w:eastAsia="微软雅黑" w:cs="微软雅黑"/>
          <w:spacing w:val="8"/>
          <w:sz w:val="20"/>
          <w:szCs w:val="20"/>
        </w:rPr>
        <w:t xml:space="preserve">  账户的资金、手续费、滑点、使用杠杆等等是否一样？</w:t>
      </w:r>
    </w:p>
    <w:p w14:paraId="5D5E2261">
      <w:pPr>
        <w:spacing w:before="28" w:line="203"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这一点正如四周与海龟的对比，  虽然我们统一了账户的初始资金、手续费、滑点</w:t>
      </w:r>
      <w:r>
        <w:rPr>
          <w:rFonts w:ascii="微软雅黑" w:hAnsi="微软雅黑" w:eastAsia="微软雅黑" w:cs="微软雅黑"/>
          <w:spacing w:val="3"/>
          <w:sz w:val="20"/>
          <w:szCs w:val="20"/>
        </w:rPr>
        <w:t>。</w:t>
      </w:r>
    </w:p>
    <w:p w14:paraId="3826BB37">
      <w:pPr>
        <w:spacing w:before="21" w:line="218" w:lineRule="auto"/>
        <w:ind w:left="8" w:right="68" w:hanging="5"/>
        <w:rPr>
          <w:rFonts w:ascii="微软雅黑" w:hAnsi="微软雅黑" w:eastAsia="微软雅黑" w:cs="微软雅黑"/>
          <w:sz w:val="20"/>
          <w:szCs w:val="20"/>
        </w:rPr>
      </w:pPr>
      <w:r>
        <w:rPr>
          <w:rFonts w:ascii="微软雅黑" w:hAnsi="微软雅黑" w:eastAsia="微软雅黑" w:cs="微软雅黑"/>
          <w:spacing w:val="6"/>
          <w:sz w:val="20"/>
          <w:szCs w:val="20"/>
        </w:rPr>
        <w:t>但是每次交易的使用</w:t>
      </w:r>
      <w:r>
        <w:rPr>
          <w:rFonts w:ascii="微软雅黑" w:hAnsi="微软雅黑" w:eastAsia="微软雅黑" w:cs="微软雅黑"/>
          <w:spacing w:val="3"/>
          <w:sz w:val="20"/>
          <w:szCs w:val="20"/>
        </w:rPr>
        <w:t>杠杆不一样，  四周我们是按照固定资金开仓的，  而海龟每次开仓都是风险倒推，  开仓</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资金不稳定，  并且还</w:t>
      </w:r>
      <w:r>
        <w:rPr>
          <w:rFonts w:ascii="微软雅黑" w:hAnsi="微软雅黑" w:eastAsia="微软雅黑" w:cs="微软雅黑"/>
          <w:sz w:val="20"/>
          <w:szCs w:val="20"/>
        </w:rPr>
        <w:t>有加仓。</w:t>
      </w:r>
    </w:p>
    <w:p w14:paraId="0A8D0678">
      <w:pPr>
        <w:spacing w:before="1" w:line="218" w:lineRule="auto"/>
        <w:ind w:right="68" w:firstLine="1"/>
        <w:rPr>
          <w:rFonts w:ascii="微软雅黑" w:hAnsi="微软雅黑" w:eastAsia="微软雅黑" w:cs="微软雅黑"/>
          <w:sz w:val="20"/>
          <w:szCs w:val="20"/>
        </w:rPr>
      </w:pPr>
      <w:r>
        <w:rPr>
          <w:rFonts w:ascii="微软雅黑" w:hAnsi="微软雅黑" w:eastAsia="微软雅黑" w:cs="微软雅黑"/>
          <w:spacing w:val="9"/>
          <w:sz w:val="20"/>
          <w:szCs w:val="20"/>
        </w:rPr>
        <w:t>然</w:t>
      </w:r>
      <w:r>
        <w:rPr>
          <w:rFonts w:ascii="微软雅黑" w:hAnsi="微软雅黑" w:eastAsia="微软雅黑" w:cs="微软雅黑"/>
          <w:spacing w:val="6"/>
          <w:sz w:val="20"/>
          <w:szCs w:val="20"/>
        </w:rPr>
        <w:t>后在上面的几个问题都有思考和调整之后，  那么如何对比策略的优劣的。  我们需要看测试报告的一些字</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段</w:t>
      </w:r>
      <w:r>
        <w:rPr>
          <w:rFonts w:ascii="微软雅黑" w:hAnsi="微软雅黑" w:eastAsia="微软雅黑" w:cs="微软雅黑"/>
          <w:spacing w:val="3"/>
          <w:sz w:val="20"/>
          <w:szCs w:val="20"/>
        </w:rPr>
        <w:t>。</w:t>
      </w:r>
    </w:p>
    <w:p w14:paraId="4CAFD710">
      <w:pPr>
        <w:spacing w:before="1" w:line="198"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5</w:t>
      </w:r>
      <w:r>
        <w:rPr>
          <w:rFonts w:ascii="微软雅黑" w:hAnsi="微软雅黑" w:eastAsia="微软雅黑" w:cs="微软雅黑"/>
          <w:spacing w:val="6"/>
          <w:sz w:val="20"/>
          <w:szCs w:val="20"/>
        </w:rPr>
        <w:t>)  主要关注的绩效字段。</w:t>
      </w:r>
    </w:p>
    <w:p w14:paraId="3367202F">
      <w:pPr>
        <w:spacing w:before="28" w:line="203"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首先是净值和净利润，  是否盈利</w:t>
      </w:r>
      <w:r>
        <w:rPr>
          <w:rFonts w:ascii="微软雅黑" w:hAnsi="微软雅黑" w:eastAsia="微软雅黑" w:cs="微软雅黑"/>
          <w:sz w:val="20"/>
          <w:szCs w:val="20"/>
        </w:rPr>
        <w:t>。</w:t>
      </w:r>
    </w:p>
    <w:p w14:paraId="67FB20F6">
      <w:pPr>
        <w:spacing w:before="22" w:line="231" w:lineRule="auto"/>
        <w:ind w:left="1" w:right="612"/>
        <w:rPr>
          <w:rFonts w:ascii="微软雅黑" w:hAnsi="微软雅黑" w:eastAsia="微软雅黑" w:cs="微软雅黑"/>
          <w:sz w:val="20"/>
          <w:szCs w:val="20"/>
        </w:rPr>
      </w:pPr>
      <w:r>
        <w:rPr>
          <w:rFonts w:ascii="微软雅黑" w:hAnsi="微软雅黑" w:eastAsia="微软雅黑" w:cs="微软雅黑"/>
          <w:spacing w:val="6"/>
          <w:sz w:val="20"/>
          <w:szCs w:val="20"/>
        </w:rPr>
        <w:t>然后是收益</w:t>
      </w:r>
      <w:r>
        <w:rPr>
          <w:rFonts w:ascii="微软雅黑" w:hAnsi="微软雅黑" w:eastAsia="微软雅黑" w:cs="微软雅黑"/>
          <w:spacing w:val="4"/>
          <w:sz w:val="20"/>
          <w:szCs w:val="20"/>
        </w:rPr>
        <w:t>风</w:t>
      </w:r>
      <w:r>
        <w:rPr>
          <w:rFonts w:ascii="微软雅黑" w:hAnsi="微软雅黑" w:eastAsia="微软雅黑" w:cs="微软雅黑"/>
          <w:spacing w:val="3"/>
          <w:sz w:val="20"/>
          <w:szCs w:val="20"/>
        </w:rPr>
        <w:t>险比或者夏普比率，  这两个指标能部分解决使用杠杆不一样，  策略频率不一样的问题。</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其次是</w:t>
      </w:r>
      <w:r>
        <w:rPr>
          <w:rFonts w:ascii="微软雅黑" w:hAnsi="微软雅黑" w:eastAsia="微软雅黑" w:cs="微软雅黑"/>
          <w:spacing w:val="4"/>
          <w:sz w:val="20"/>
          <w:szCs w:val="20"/>
        </w:rPr>
        <w:t>最</w:t>
      </w:r>
      <w:r>
        <w:rPr>
          <w:rFonts w:ascii="微软雅黑" w:hAnsi="微软雅黑" w:eastAsia="微软雅黑" w:cs="微软雅黑"/>
          <w:spacing w:val="3"/>
          <w:sz w:val="20"/>
          <w:szCs w:val="20"/>
        </w:rPr>
        <w:t>大回撤，  这关系到用户自身的风险承受，  不过也可以调整初始资金来调整这个风险承受。</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最后</w:t>
      </w:r>
      <w:r>
        <w:rPr>
          <w:rFonts w:ascii="微软雅黑" w:hAnsi="微软雅黑" w:eastAsia="微软雅黑" w:cs="微软雅黑"/>
          <w:spacing w:val="5"/>
          <w:sz w:val="20"/>
          <w:szCs w:val="20"/>
        </w:rPr>
        <w:t>其</w:t>
      </w:r>
      <w:r>
        <w:rPr>
          <w:rFonts w:ascii="微软雅黑" w:hAnsi="微软雅黑" w:eastAsia="微软雅黑" w:cs="微软雅黑"/>
          <w:spacing w:val="3"/>
          <w:sz w:val="20"/>
          <w:szCs w:val="20"/>
        </w:rPr>
        <w:t>它的一些指标，   比如胜率和盈亏比可以用来评估策略的类别。</w:t>
      </w:r>
    </w:p>
    <w:p w14:paraId="79453678">
      <w:pPr>
        <w:spacing w:before="57" w:line="221" w:lineRule="auto"/>
        <w:ind w:left="13"/>
        <w:outlineLvl w:val="1"/>
        <w:rPr>
          <w:rFonts w:ascii="微软雅黑" w:hAnsi="微软雅黑" w:eastAsia="微软雅黑" w:cs="微软雅黑"/>
          <w:sz w:val="29"/>
          <w:szCs w:val="29"/>
        </w:rPr>
      </w:pPr>
      <w:bookmarkStart w:id="36" w:name="_bookmark37"/>
      <w:bookmarkEnd w:id="36"/>
      <w:r>
        <w:rPr>
          <w:rFonts w:ascii="微软雅黑" w:hAnsi="微软雅黑" w:eastAsia="微软雅黑" w:cs="微软雅黑"/>
          <w:spacing w:val="15"/>
          <w:sz w:val="29"/>
          <w:szCs w:val="29"/>
          <w14:textOutline w14:w="5448" w14:cap="sq" w14:cmpd="sng">
            <w14:solidFill>
              <w14:srgbClr w14:val="000000"/>
            </w14:solidFill>
            <w14:prstDash w14:val="solid"/>
            <w14:bevel/>
          </w14:textOutline>
        </w:rPr>
        <w:t>2</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.4、多品种投资组合</w:t>
      </w:r>
    </w:p>
    <w:p w14:paraId="0B75165D">
      <w:pPr>
        <w:spacing w:before="54" w:line="231" w:lineRule="auto"/>
        <w:ind w:left="4" w:right="68" w:hanging="4"/>
        <w:rPr>
          <w:rFonts w:ascii="微软雅黑" w:hAnsi="微软雅黑" w:eastAsia="微软雅黑" w:cs="微软雅黑"/>
          <w:sz w:val="20"/>
          <w:szCs w:val="20"/>
        </w:rPr>
      </w:pPr>
      <w:r>
        <w:rPr>
          <w:rFonts w:ascii="微软雅黑" w:hAnsi="微软雅黑" w:eastAsia="微软雅黑" w:cs="微软雅黑"/>
          <w:spacing w:val="9"/>
          <w:sz w:val="20"/>
          <w:szCs w:val="20"/>
        </w:rPr>
        <w:t>在评估策略时，  我们的第二个问题是测试报告是有多少个品种的组合。对于那些应用于多个商品的策略</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我们</w:t>
      </w:r>
      <w:r>
        <w:rPr>
          <w:rFonts w:ascii="微软雅黑" w:hAnsi="微软雅黑" w:eastAsia="微软雅黑" w:cs="微软雅黑"/>
          <w:spacing w:val="20"/>
          <w:sz w:val="20"/>
          <w:szCs w:val="20"/>
        </w:rPr>
        <w:t>需</w:t>
      </w:r>
      <w:r>
        <w:rPr>
          <w:rFonts w:ascii="微软雅黑" w:hAnsi="微软雅黑" w:eastAsia="微软雅黑" w:cs="微软雅黑"/>
          <w:spacing w:val="11"/>
          <w:sz w:val="20"/>
          <w:szCs w:val="20"/>
        </w:rPr>
        <w:t>要从多品种组合的角度去评估它。如何方便的做多品种的投资组合呢？实战中又是如何的管理多策</w:t>
      </w:r>
      <w:r>
        <w:rPr>
          <w:rFonts w:ascii="微软雅黑" w:hAnsi="微软雅黑" w:eastAsia="微软雅黑" w:cs="微软雅黑"/>
          <w:sz w:val="20"/>
          <w:szCs w:val="20"/>
        </w:rPr>
        <w:t xml:space="preserve"> </w:t>
      </w:r>
      <w:bookmarkStart w:id="37" w:name="_bookmark38"/>
      <w:bookmarkEnd w:id="37"/>
      <w:r>
        <w:rPr>
          <w:rFonts w:ascii="微软雅黑" w:hAnsi="微软雅黑" w:eastAsia="微软雅黑" w:cs="微软雅黑"/>
          <w:spacing w:val="11"/>
          <w:sz w:val="20"/>
          <w:szCs w:val="20"/>
        </w:rPr>
        <w:t>略</w:t>
      </w:r>
      <w:r>
        <w:rPr>
          <w:rFonts w:ascii="微软雅黑" w:hAnsi="微软雅黑" w:eastAsia="微软雅黑" w:cs="微软雅黑"/>
          <w:spacing w:val="8"/>
          <w:sz w:val="20"/>
          <w:szCs w:val="20"/>
        </w:rPr>
        <w:t>多品种的投资组合呢？</w:t>
      </w:r>
    </w:p>
    <w:p w14:paraId="351E8886">
      <w:pPr>
        <w:spacing w:before="65" w:line="217" w:lineRule="auto"/>
        <w:ind w:left="30"/>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1</w:t>
      </w:r>
      <w:r>
        <w:rPr>
          <w:rFonts w:ascii="微软雅黑" w:hAnsi="微软雅黑" w:eastAsia="微软雅黑" w:cs="微软雅黑"/>
          <w:spacing w:val="-6"/>
          <w:sz w:val="28"/>
          <w:szCs w:val="28"/>
        </w:rPr>
        <w:t>、策略单元的概念</w:t>
      </w:r>
    </w:p>
    <w:p w14:paraId="3F573101">
      <w:pPr>
        <w:spacing w:before="69" w:line="194" w:lineRule="auto"/>
        <w:rPr>
          <w:rFonts w:ascii="微软雅黑" w:hAnsi="微软雅黑" w:eastAsia="微软雅黑" w:cs="微软雅黑"/>
          <w:sz w:val="20"/>
          <w:szCs w:val="20"/>
        </w:rPr>
      </w:pPr>
      <w:r>
        <w:rPr>
          <w:rFonts w:ascii="微软雅黑" w:hAnsi="微软雅黑" w:eastAsia="微软雅黑" w:cs="微软雅黑"/>
          <w:spacing w:val="6"/>
          <w:sz w:val="20"/>
          <w:szCs w:val="20"/>
        </w:rPr>
        <w:t>策</w:t>
      </w:r>
      <w:r>
        <w:rPr>
          <w:rFonts w:ascii="微软雅黑" w:hAnsi="微软雅黑" w:eastAsia="微软雅黑" w:cs="微软雅黑"/>
          <w:spacing w:val="5"/>
          <w:sz w:val="20"/>
          <w:szCs w:val="20"/>
        </w:rPr>
        <w:t>略</w:t>
      </w:r>
      <w:r>
        <w:rPr>
          <w:rFonts w:ascii="微软雅黑" w:hAnsi="微软雅黑" w:eastAsia="微软雅黑" w:cs="微软雅黑"/>
          <w:spacing w:val="3"/>
          <w:sz w:val="20"/>
          <w:szCs w:val="20"/>
        </w:rPr>
        <w:t xml:space="preserve">单元是 </w:t>
      </w:r>
      <w:r>
        <w:rPr>
          <w:rFonts w:ascii="微软雅黑" w:hAnsi="微软雅黑" w:eastAsia="微软雅黑" w:cs="微软雅黑"/>
          <w:sz w:val="20"/>
          <w:szCs w:val="20"/>
        </w:rPr>
        <w:t>TBQuant</w:t>
      </w:r>
      <w:r>
        <w:rPr>
          <w:rFonts w:ascii="微软雅黑" w:hAnsi="微软雅黑" w:eastAsia="微软雅黑" w:cs="微软雅黑"/>
          <w:spacing w:val="3"/>
          <w:sz w:val="20"/>
          <w:szCs w:val="20"/>
        </w:rPr>
        <w:t xml:space="preserve"> 里面商品和公式组合的最小单位。</w:t>
      </w:r>
    </w:p>
    <w:p w14:paraId="7067C198">
      <w:pPr>
        <w:spacing w:before="35"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在一个策略单元内部，  如果加载多个公式，  多个公式互相干</w:t>
      </w:r>
      <w:r>
        <w:rPr>
          <w:rFonts w:ascii="微软雅黑" w:hAnsi="微软雅黑" w:eastAsia="微软雅黑" w:cs="微软雅黑"/>
          <w:sz w:val="20"/>
          <w:szCs w:val="20"/>
        </w:rPr>
        <w:t>扰。</w:t>
      </w:r>
    </w:p>
    <w:p w14:paraId="3931E589">
      <w:pPr>
        <w:spacing w:before="1" w:line="203"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如</w:t>
      </w:r>
      <w:r>
        <w:rPr>
          <w:rFonts w:ascii="微软雅黑" w:hAnsi="微软雅黑" w:eastAsia="微软雅黑" w:cs="微软雅黑"/>
          <w:spacing w:val="3"/>
          <w:sz w:val="20"/>
          <w:szCs w:val="20"/>
        </w:rPr>
        <w:t>果加载多个商品，  多个商品以叠加状态存在。</w:t>
      </w:r>
    </w:p>
    <w:p w14:paraId="763E887C">
      <w:pPr>
        <w:spacing w:before="21" w:line="218" w:lineRule="auto"/>
        <w:ind w:left="3"/>
        <w:rPr>
          <w:rFonts w:ascii="微软雅黑" w:hAnsi="微软雅黑" w:eastAsia="微软雅黑" w:cs="微软雅黑"/>
          <w:sz w:val="20"/>
          <w:szCs w:val="20"/>
        </w:rPr>
      </w:pPr>
      <w:r>
        <w:rPr>
          <w:rFonts w:ascii="微软雅黑" w:hAnsi="微软雅黑" w:eastAsia="微软雅黑" w:cs="微软雅黑"/>
          <w:sz w:val="20"/>
          <w:szCs w:val="20"/>
        </w:rPr>
        <w:t>K</w:t>
      </w:r>
      <w:r>
        <w:rPr>
          <w:rFonts w:ascii="微软雅黑" w:hAnsi="微软雅黑" w:eastAsia="微软雅黑" w:cs="微软雅黑"/>
          <w:spacing w:val="5"/>
          <w:sz w:val="20"/>
          <w:szCs w:val="20"/>
        </w:rPr>
        <w:t xml:space="preserve"> 线是一个策略单元，  但是更为方便的策略单元是在策略研究和策略交易中设</w:t>
      </w:r>
      <w:r>
        <w:rPr>
          <w:rFonts w:ascii="微软雅黑" w:hAnsi="微软雅黑" w:eastAsia="微软雅黑" w:cs="微软雅黑"/>
          <w:spacing w:val="4"/>
          <w:sz w:val="20"/>
          <w:szCs w:val="20"/>
        </w:rPr>
        <w:t>置</w:t>
      </w:r>
      <w:r>
        <w:rPr>
          <w:rFonts w:ascii="微软雅黑" w:hAnsi="微软雅黑" w:eastAsia="微软雅黑" w:cs="微软雅黑"/>
          <w:sz w:val="20"/>
          <w:szCs w:val="20"/>
        </w:rPr>
        <w:t>。</w:t>
      </w:r>
    </w:p>
    <w:p w14:paraId="04842943">
      <w:pPr>
        <w:spacing w:before="1" w:line="203" w:lineRule="auto"/>
        <w:rPr>
          <w:rFonts w:ascii="微软雅黑" w:hAnsi="微软雅黑" w:eastAsia="微软雅黑" w:cs="微软雅黑"/>
          <w:sz w:val="20"/>
          <w:szCs w:val="20"/>
        </w:rPr>
      </w:pPr>
      <w:r>
        <w:rPr>
          <w:rFonts w:ascii="微软雅黑" w:hAnsi="微软雅黑" w:eastAsia="微软雅黑" w:cs="微软雅黑"/>
          <w:spacing w:val="8"/>
          <w:sz w:val="20"/>
          <w:szCs w:val="20"/>
        </w:rPr>
        <w:t>策略研究</w:t>
      </w:r>
      <w:r>
        <w:rPr>
          <w:rFonts w:ascii="微软雅黑" w:hAnsi="微软雅黑" w:eastAsia="微软雅黑" w:cs="微软雅黑"/>
          <w:spacing w:val="4"/>
          <w:sz w:val="20"/>
          <w:szCs w:val="20"/>
        </w:rPr>
        <w:t>专门用于历史测试，  策略交易专门用于实盘交易。</w:t>
      </w:r>
    </w:p>
    <w:p w14:paraId="1BB21C48">
      <w:pPr>
        <w:spacing w:before="141" w:line="217" w:lineRule="auto"/>
        <w:ind w:left="12"/>
        <w:outlineLvl w:val="2"/>
        <w:rPr>
          <w:rFonts w:ascii="微软雅黑" w:hAnsi="微软雅黑" w:eastAsia="微软雅黑" w:cs="微软雅黑"/>
          <w:sz w:val="28"/>
          <w:szCs w:val="28"/>
        </w:rPr>
      </w:pPr>
      <w:bookmarkStart w:id="38" w:name="_bookmark39"/>
      <w:bookmarkEnd w:id="38"/>
      <w:r>
        <w:rPr>
          <w:rFonts w:ascii="微软雅黑" w:hAnsi="微软雅黑" w:eastAsia="微软雅黑" w:cs="微软雅黑"/>
          <w:spacing w:val="-8"/>
          <w:sz w:val="28"/>
          <w:szCs w:val="28"/>
        </w:rPr>
        <w:t>2</w:t>
      </w:r>
      <w:r>
        <w:rPr>
          <w:rFonts w:ascii="微软雅黑" w:hAnsi="微软雅黑" w:eastAsia="微软雅黑" w:cs="微软雅黑"/>
          <w:spacing w:val="-6"/>
          <w:sz w:val="28"/>
          <w:szCs w:val="28"/>
        </w:rPr>
        <w:t>、策略研究</w:t>
      </w:r>
    </w:p>
    <w:p w14:paraId="2DE511BB">
      <w:pPr>
        <w:spacing w:before="69" w:line="203" w:lineRule="auto"/>
        <w:rPr>
          <w:rFonts w:ascii="微软雅黑" w:hAnsi="微软雅黑" w:eastAsia="微软雅黑" w:cs="微软雅黑"/>
          <w:sz w:val="20"/>
          <w:szCs w:val="20"/>
        </w:rPr>
      </w:pPr>
      <w:r>
        <w:rPr>
          <w:rFonts w:ascii="微软雅黑" w:hAnsi="微软雅黑" w:eastAsia="微软雅黑" w:cs="微软雅黑"/>
          <w:spacing w:val="9"/>
          <w:sz w:val="20"/>
          <w:szCs w:val="20"/>
        </w:rPr>
        <w:t>策</w:t>
      </w:r>
      <w:r>
        <w:rPr>
          <w:rFonts w:ascii="微软雅黑" w:hAnsi="微软雅黑" w:eastAsia="微软雅黑" w:cs="微软雅黑"/>
          <w:spacing w:val="6"/>
          <w:sz w:val="20"/>
          <w:szCs w:val="20"/>
        </w:rPr>
        <w:t>略研究是专门用于历史回测的策略单元的集合。  它在参数优化方面有强大的功能。</w:t>
      </w:r>
    </w:p>
    <w:p w14:paraId="73E0E08B">
      <w:pPr>
        <w:spacing w:before="24" w:line="218" w:lineRule="auto"/>
        <w:ind w:right="13"/>
        <w:rPr>
          <w:rFonts w:ascii="微软雅黑" w:hAnsi="微软雅黑" w:eastAsia="微软雅黑" w:cs="微软雅黑"/>
          <w:sz w:val="20"/>
          <w:szCs w:val="20"/>
        </w:rPr>
      </w:pPr>
      <w:r>
        <w:rPr>
          <w:rFonts w:ascii="微软雅黑" w:hAnsi="微软雅黑" w:eastAsia="微软雅黑" w:cs="微软雅黑"/>
          <w:spacing w:val="6"/>
          <w:sz w:val="20"/>
          <w:szCs w:val="20"/>
        </w:rPr>
        <w:t xml:space="preserve">策略代码编写完毕， </w:t>
      </w:r>
      <w:r>
        <w:rPr>
          <w:rFonts w:ascii="微软雅黑" w:hAnsi="微软雅黑" w:eastAsia="微软雅黑" w:cs="微软雅黑"/>
          <w:spacing w:val="3"/>
          <w:sz w:val="20"/>
          <w:szCs w:val="20"/>
        </w:rPr>
        <w:t xml:space="preserve"> 如何评判该策略是否可行呢？通过对历史数据加载策略，  进行参数优化和回测，  查看</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优化和测试结果，  用户可以选择最优的参数。策略研究功能可以使用交易策略和商品数据创建策略单元</w:t>
      </w:r>
      <w:r>
        <w:rPr>
          <w:rFonts w:ascii="微软雅黑" w:hAnsi="微软雅黑" w:eastAsia="微软雅黑" w:cs="微软雅黑"/>
          <w:spacing w:val="8"/>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并对</w:t>
      </w:r>
      <w:r>
        <w:rPr>
          <w:rFonts w:ascii="微软雅黑" w:hAnsi="微软雅黑" w:eastAsia="微软雅黑" w:cs="微软雅黑"/>
          <w:spacing w:val="13"/>
          <w:sz w:val="20"/>
          <w:szCs w:val="20"/>
        </w:rPr>
        <w:t>策</w:t>
      </w:r>
      <w:r>
        <w:rPr>
          <w:rFonts w:ascii="微软雅黑" w:hAnsi="微软雅黑" w:eastAsia="微软雅黑" w:cs="微软雅黑"/>
          <w:spacing w:val="8"/>
          <w:sz w:val="20"/>
          <w:szCs w:val="20"/>
        </w:rPr>
        <w:t>略单元进行深入测试、策略优化、策略调试。策略研究完毕的策略单元可以导出到策略交易中交易，</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也</w:t>
      </w:r>
      <w:r>
        <w:rPr>
          <w:rFonts w:ascii="微软雅黑" w:hAnsi="微软雅黑" w:eastAsia="微软雅黑" w:cs="微软雅黑"/>
          <w:spacing w:val="9"/>
          <w:sz w:val="20"/>
          <w:szCs w:val="20"/>
        </w:rPr>
        <w:t>可以导出到策略优化中进行批量优化。</w:t>
      </w:r>
    </w:p>
    <w:p w14:paraId="47C857D8">
      <w:pPr>
        <w:spacing w:before="1" w:line="193"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关于策略研究的详细介绍可以在 </w:t>
      </w:r>
      <w:r>
        <w:rPr>
          <w:rFonts w:ascii="微软雅黑" w:hAnsi="微软雅黑" w:eastAsia="微软雅黑" w:cs="微软雅黑"/>
          <w:sz w:val="20"/>
          <w:szCs w:val="20"/>
        </w:rPr>
        <w:t>TradeBlazer</w:t>
      </w:r>
      <w:r>
        <w:rPr>
          <w:rFonts w:ascii="微软雅黑" w:hAnsi="微软雅黑" w:eastAsia="微软雅黑" w:cs="微软雅黑"/>
          <w:spacing w:val="6"/>
          <w:sz w:val="20"/>
          <w:szCs w:val="20"/>
        </w:rPr>
        <w:t xml:space="preserve"> 官网的帮助中心 </w:t>
      </w:r>
      <w:r>
        <w:rPr>
          <w:rFonts w:ascii="微软雅黑" w:hAnsi="微软雅黑" w:eastAsia="微软雅黑" w:cs="微软雅黑"/>
          <w:sz w:val="20"/>
          <w:szCs w:val="20"/>
        </w:rPr>
        <w:t>TBQuant</w:t>
      </w:r>
      <w:r>
        <w:rPr>
          <w:rFonts w:ascii="微软雅黑" w:hAnsi="微软雅黑" w:eastAsia="微软雅黑" w:cs="微软雅黑"/>
          <w:spacing w:val="6"/>
          <w:sz w:val="20"/>
          <w:szCs w:val="20"/>
        </w:rPr>
        <w:t xml:space="preserve"> 软件使用的相应章节查看</w:t>
      </w:r>
      <w:r>
        <w:rPr>
          <w:rFonts w:ascii="微软雅黑" w:hAnsi="微软雅黑" w:eastAsia="微软雅黑" w:cs="微软雅黑"/>
          <w:spacing w:val="1"/>
          <w:sz w:val="20"/>
          <w:szCs w:val="20"/>
        </w:rPr>
        <w:t>。</w:t>
      </w:r>
    </w:p>
    <w:p w14:paraId="19126376">
      <w:pPr>
        <w:spacing w:before="35" w:line="218" w:lineRule="auto"/>
        <w:ind w:left="1" w:right="66" w:firstLine="3"/>
        <w:rPr>
          <w:rFonts w:ascii="微软雅黑" w:hAnsi="微软雅黑" w:eastAsia="微软雅黑" w:cs="微软雅黑"/>
          <w:sz w:val="20"/>
          <w:szCs w:val="20"/>
        </w:rPr>
      </w:pPr>
      <w:r>
        <w:rPr>
          <w:rFonts w:ascii="微软雅黑" w:hAnsi="微软雅黑" w:eastAsia="微软雅黑" w:cs="微软雅黑"/>
          <w:spacing w:val="6"/>
          <w:sz w:val="20"/>
          <w:szCs w:val="20"/>
        </w:rPr>
        <w:t>我们需要评估下四周</w:t>
      </w:r>
      <w:r>
        <w:rPr>
          <w:rFonts w:ascii="微软雅黑" w:hAnsi="微软雅黑" w:eastAsia="微软雅黑" w:cs="微软雅黑"/>
          <w:spacing w:val="4"/>
          <w:sz w:val="20"/>
          <w:szCs w:val="20"/>
        </w:rPr>
        <w:t>策</w:t>
      </w:r>
      <w:r>
        <w:rPr>
          <w:rFonts w:ascii="微软雅黑" w:hAnsi="微软雅黑" w:eastAsia="微软雅黑" w:cs="微软雅黑"/>
          <w:spacing w:val="3"/>
          <w:sz w:val="20"/>
          <w:szCs w:val="20"/>
        </w:rPr>
        <w:t>略在多商品组合的表现，  所以需要新建一个策略研究，    加载历史数据较长成交比较</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活</w:t>
      </w:r>
      <w:r>
        <w:rPr>
          <w:rFonts w:ascii="微软雅黑" w:hAnsi="微软雅黑" w:eastAsia="微软雅黑" w:cs="微软雅黑"/>
          <w:spacing w:val="8"/>
          <w:sz w:val="20"/>
          <w:szCs w:val="20"/>
        </w:rPr>
        <w:t>跃的商品的连续合约。</w:t>
      </w:r>
    </w:p>
    <w:p w14:paraId="77DA84F4">
      <w:pPr>
        <w:spacing w:before="1" w:line="202"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多</w:t>
      </w:r>
      <w:r>
        <w:rPr>
          <w:rFonts w:ascii="微软雅黑" w:hAnsi="微软雅黑" w:eastAsia="微软雅黑" w:cs="微软雅黑"/>
          <w:spacing w:val="3"/>
          <w:sz w:val="20"/>
          <w:szCs w:val="20"/>
        </w:rPr>
        <w:t>品</w:t>
      </w:r>
      <w:r>
        <w:rPr>
          <w:rFonts w:ascii="微软雅黑" w:hAnsi="微软雅黑" w:eastAsia="微软雅黑" w:cs="微软雅黑"/>
          <w:spacing w:val="2"/>
          <w:sz w:val="20"/>
          <w:szCs w:val="20"/>
        </w:rPr>
        <w:t>种组合有两种方式，  一种是数据源的批量，  另外一种是数据源的叠加。</w:t>
      </w:r>
    </w:p>
    <w:p w14:paraId="2B6069C6">
      <w:pPr>
        <w:sectPr>
          <w:pgSz w:w="11906" w:h="16839"/>
          <w:pgMar w:top="1431" w:right="1013" w:bottom="400" w:left="1081" w:header="0" w:footer="0" w:gutter="0"/>
          <w:cols w:space="720" w:num="1"/>
        </w:sectPr>
      </w:pPr>
    </w:p>
    <w:p w14:paraId="6655F7E4">
      <w:pPr>
        <w:spacing w:before="131" w:line="199" w:lineRule="auto"/>
        <w:ind w:left="27"/>
        <w:outlineLvl w:val="3"/>
        <w:rPr>
          <w:rFonts w:ascii="微软雅黑" w:hAnsi="微软雅黑" w:eastAsia="微软雅黑" w:cs="微软雅黑"/>
          <w:sz w:val="23"/>
          <w:szCs w:val="23"/>
        </w:rPr>
      </w:pP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)批量方式</w:t>
      </w:r>
    </w:p>
    <w:p w14:paraId="65750BFC">
      <w:pPr>
        <w:spacing w:line="454" w:lineRule="auto"/>
        <w:rPr>
          <w:rFonts w:ascii="Arial"/>
          <w:sz w:val="21"/>
        </w:rPr>
      </w:pPr>
    </w:p>
    <w:p w14:paraId="311E1CF5">
      <w:pPr>
        <w:spacing w:line="7214" w:lineRule="exact"/>
        <w:textAlignment w:val="center"/>
      </w:pPr>
      <w:r>
        <w:drawing>
          <wp:inline distT="0" distB="0" distL="0" distR="0">
            <wp:extent cx="4772660" cy="4580890"/>
            <wp:effectExtent l="0" t="0" r="0" b="0"/>
            <wp:docPr id="33" name="IM 33"/>
            <wp:cNvGraphicFramePr/>
            <a:graphic xmlns:a="http://schemas.openxmlformats.org/drawingml/2006/main">
              <a:graphicData uri="http://schemas.openxmlformats.org/drawingml/2006/picture">
                <pic:pic xmlns:pic="http://schemas.openxmlformats.org/drawingml/2006/picture">
                  <pic:nvPicPr>
                    <pic:cNvPr id="33" name="IM 33"/>
                    <pic:cNvPicPr/>
                  </pic:nvPicPr>
                  <pic:blipFill>
                    <a:blip r:embed="rId74"/>
                    <a:stretch>
                      <a:fillRect/>
                    </a:stretch>
                  </pic:blipFill>
                  <pic:spPr>
                    <a:xfrm>
                      <a:off x="0" y="0"/>
                      <a:ext cx="4773167" cy="4581144"/>
                    </a:xfrm>
                    <a:prstGeom prst="rect">
                      <a:avLst/>
                    </a:prstGeom>
                  </pic:spPr>
                </pic:pic>
              </a:graphicData>
            </a:graphic>
          </wp:inline>
        </w:drawing>
      </w:r>
    </w:p>
    <w:p w14:paraId="771AC9E0">
      <w:pPr>
        <w:spacing w:before="196" w:line="203"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我</w:t>
      </w:r>
      <w:r>
        <w:rPr>
          <w:rFonts w:ascii="微软雅黑" w:hAnsi="微软雅黑" w:eastAsia="微软雅黑" w:cs="微软雅黑"/>
          <w:spacing w:val="1"/>
          <w:sz w:val="20"/>
          <w:szCs w:val="20"/>
        </w:rPr>
        <w:t>们点击运行，  然后选中这十几个策略单元，  查看组合测试报告。</w:t>
      </w:r>
    </w:p>
    <w:p w14:paraId="675C8D42">
      <w:pPr>
        <w:spacing w:before="21" w:line="205" w:lineRule="auto"/>
        <w:ind w:left="4" w:right="1023" w:firstLine="1"/>
        <w:rPr>
          <w:rFonts w:ascii="微软雅黑" w:hAnsi="微软雅黑" w:eastAsia="微软雅黑" w:cs="微软雅黑"/>
          <w:sz w:val="20"/>
          <w:szCs w:val="20"/>
        </w:rPr>
      </w:pPr>
      <w:r>
        <w:rPr>
          <w:rFonts w:ascii="微软雅黑" w:hAnsi="微软雅黑" w:eastAsia="微软雅黑" w:cs="微软雅黑"/>
          <w:spacing w:val="2"/>
          <w:sz w:val="20"/>
          <w:szCs w:val="20"/>
        </w:rPr>
        <w:t>我们可以看到长达 10 年，  这个策略整体</w:t>
      </w:r>
      <w:r>
        <w:rPr>
          <w:rFonts w:ascii="微软雅黑" w:hAnsi="微软雅黑" w:eastAsia="微软雅黑" w:cs="微软雅黑"/>
          <w:spacing w:val="1"/>
          <w:sz w:val="20"/>
          <w:szCs w:val="20"/>
        </w:rPr>
        <w:t>是盈利的，  虽然收益风险比和夏普比率都不是很高。</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并且四周策略在 2010</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年到 2017 年之前净值曲线都是屡创新高的。</w:t>
      </w:r>
    </w:p>
    <w:p w14:paraId="31394177">
      <w:pPr>
        <w:spacing w:line="4644" w:lineRule="exact"/>
        <w:textAlignment w:val="center"/>
      </w:pPr>
      <w:r>
        <w:drawing>
          <wp:inline distT="0" distB="0" distL="0" distR="0">
            <wp:extent cx="6025515" cy="294894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75"/>
                    <a:stretch>
                      <a:fillRect/>
                    </a:stretch>
                  </pic:blipFill>
                  <pic:spPr>
                    <a:xfrm>
                      <a:off x="0" y="0"/>
                      <a:ext cx="6025895" cy="2948940"/>
                    </a:xfrm>
                    <a:prstGeom prst="rect">
                      <a:avLst/>
                    </a:prstGeom>
                  </pic:spPr>
                </pic:pic>
              </a:graphicData>
            </a:graphic>
          </wp:inline>
        </w:drawing>
      </w:r>
    </w:p>
    <w:p w14:paraId="7E85FE93">
      <w:pPr>
        <w:sectPr>
          <w:pgSz w:w="11906" w:h="16839"/>
          <w:pgMar w:top="1431" w:right="1336" w:bottom="400" w:left="1080" w:header="0" w:footer="0" w:gutter="0"/>
          <w:cols w:space="720" w:num="1"/>
        </w:sectPr>
      </w:pPr>
    </w:p>
    <w:p w14:paraId="083F522F">
      <w:pPr>
        <w:spacing w:before="135" w:line="4719" w:lineRule="exact"/>
        <w:textAlignment w:val="center"/>
      </w:pPr>
      <w:r>
        <w:drawing>
          <wp:inline distT="0" distB="0" distL="0" distR="0">
            <wp:extent cx="6120130" cy="2995930"/>
            <wp:effectExtent l="0" t="0" r="0" b="0"/>
            <wp:docPr id="35" name="IM 35"/>
            <wp:cNvGraphicFramePr/>
            <a:graphic xmlns:a="http://schemas.openxmlformats.org/drawingml/2006/main">
              <a:graphicData uri="http://schemas.openxmlformats.org/drawingml/2006/picture">
                <pic:pic xmlns:pic="http://schemas.openxmlformats.org/drawingml/2006/picture">
                  <pic:nvPicPr>
                    <pic:cNvPr id="35" name="IM 35"/>
                    <pic:cNvPicPr/>
                  </pic:nvPicPr>
                  <pic:blipFill>
                    <a:blip r:embed="rId76"/>
                    <a:stretch>
                      <a:fillRect/>
                    </a:stretch>
                  </pic:blipFill>
                  <pic:spPr>
                    <a:xfrm>
                      <a:off x="0" y="0"/>
                      <a:ext cx="6120383" cy="2996183"/>
                    </a:xfrm>
                    <a:prstGeom prst="rect">
                      <a:avLst/>
                    </a:prstGeom>
                  </pic:spPr>
                </pic:pic>
              </a:graphicData>
            </a:graphic>
          </wp:inline>
        </w:drawing>
      </w:r>
    </w:p>
    <w:p w14:paraId="17A504CD">
      <w:pPr>
        <w:spacing w:line="448" w:lineRule="auto"/>
        <w:rPr>
          <w:rFonts w:ascii="Arial"/>
          <w:sz w:val="21"/>
        </w:rPr>
      </w:pPr>
    </w:p>
    <w:p w14:paraId="40442AD1">
      <w:pPr>
        <w:spacing w:before="99" w:line="199" w:lineRule="auto"/>
        <w:ind w:left="12"/>
        <w:outlineLvl w:val="3"/>
        <w:rPr>
          <w:rFonts w:ascii="微软雅黑" w:hAnsi="微软雅黑" w:eastAsia="微软雅黑" w:cs="微软雅黑"/>
          <w:sz w:val="23"/>
          <w:szCs w:val="23"/>
        </w:rPr>
      </w:pP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)叠加方式</w:t>
      </w:r>
    </w:p>
    <w:p w14:paraId="01DDC25F">
      <w:pPr>
        <w:spacing w:line="292" w:lineRule="auto"/>
        <w:rPr>
          <w:rFonts w:ascii="Arial"/>
          <w:sz w:val="21"/>
        </w:rPr>
      </w:pPr>
    </w:p>
    <w:p w14:paraId="012F8EE2">
      <w:pPr>
        <w:spacing w:before="86" w:line="218" w:lineRule="auto"/>
        <w:ind w:left="4" w:hanging="1"/>
        <w:rPr>
          <w:rFonts w:ascii="微软雅黑" w:hAnsi="微软雅黑" w:eastAsia="微软雅黑" w:cs="微软雅黑"/>
          <w:sz w:val="20"/>
          <w:szCs w:val="20"/>
        </w:rPr>
      </w:pPr>
      <w:r>
        <w:rPr>
          <w:rFonts w:ascii="微软雅黑" w:hAnsi="微软雅黑" w:eastAsia="微软雅黑" w:cs="微软雅黑"/>
          <w:spacing w:val="9"/>
          <w:sz w:val="20"/>
          <w:szCs w:val="20"/>
        </w:rPr>
        <w:t>多</w:t>
      </w:r>
      <w:r>
        <w:rPr>
          <w:rFonts w:ascii="微软雅黑" w:hAnsi="微软雅黑" w:eastAsia="微软雅黑" w:cs="微软雅黑"/>
          <w:spacing w:val="6"/>
          <w:sz w:val="20"/>
          <w:szCs w:val="20"/>
        </w:rPr>
        <w:t>数据源的叠加涉及到数据源的对齐，  代码中对数据源的调用，  这些细节问题用户可以在【四周规则策略</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改进】-【</w:t>
      </w:r>
      <w:r>
        <w:rPr>
          <w:rFonts w:ascii="微软雅黑" w:hAnsi="微软雅黑" w:eastAsia="微软雅黑" w:cs="微软雅黑"/>
          <w:spacing w:val="7"/>
          <w:sz w:val="20"/>
          <w:szCs w:val="20"/>
        </w:rPr>
        <w:t>跟</w:t>
      </w:r>
      <w:r>
        <w:rPr>
          <w:rFonts w:ascii="微软雅黑" w:hAnsi="微软雅黑" w:eastAsia="微软雅黑" w:cs="微软雅黑"/>
          <w:spacing w:val="6"/>
          <w:sz w:val="20"/>
          <w:szCs w:val="20"/>
        </w:rPr>
        <w:t xml:space="preserve">踪止盈代码写法的缺陷】-【  4、多数据源的 </w:t>
      </w:r>
      <w:r>
        <w:rPr>
          <w:rFonts w:ascii="微软雅黑" w:hAnsi="微软雅黑" w:eastAsia="微软雅黑" w:cs="微软雅黑"/>
          <w:sz w:val="20"/>
          <w:szCs w:val="20"/>
        </w:rPr>
        <w:t>onbar</w:t>
      </w:r>
      <w:r>
        <w:rPr>
          <w:rFonts w:ascii="微软雅黑" w:hAnsi="微软雅黑" w:eastAsia="微软雅黑" w:cs="微软雅黑"/>
          <w:spacing w:val="6"/>
          <w:sz w:val="20"/>
          <w:szCs w:val="20"/>
        </w:rPr>
        <w:t xml:space="preserve"> 机制  】中详细查看。这里我们先看一个简</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单</w:t>
      </w:r>
      <w:r>
        <w:rPr>
          <w:rFonts w:ascii="微软雅黑" w:hAnsi="微软雅黑" w:eastAsia="微软雅黑" w:cs="微软雅黑"/>
          <w:spacing w:val="7"/>
          <w:sz w:val="20"/>
          <w:szCs w:val="20"/>
        </w:rPr>
        <w:t>的使用案例。</w:t>
      </w:r>
    </w:p>
    <w:p w14:paraId="61BCEE41">
      <w:pPr>
        <w:spacing w:line="203" w:lineRule="auto"/>
        <w:ind w:left="4"/>
        <w:rPr>
          <w:rFonts w:ascii="微软雅黑" w:hAnsi="微软雅黑" w:eastAsia="微软雅黑" w:cs="微软雅黑"/>
          <w:sz w:val="20"/>
          <w:szCs w:val="20"/>
        </w:rPr>
      </w:pPr>
      <w:r>
        <w:rPr>
          <w:rFonts w:ascii="微软雅黑" w:hAnsi="微软雅黑" w:eastAsia="微软雅黑" w:cs="微软雅黑"/>
          <w:spacing w:val="10"/>
          <w:sz w:val="20"/>
          <w:szCs w:val="20"/>
        </w:rPr>
        <w:t>叠</w:t>
      </w:r>
      <w:r>
        <w:rPr>
          <w:rFonts w:ascii="微软雅黑" w:hAnsi="微软雅黑" w:eastAsia="微软雅黑" w:cs="微软雅黑"/>
          <w:spacing w:val="9"/>
          <w:sz w:val="20"/>
          <w:szCs w:val="20"/>
        </w:rPr>
        <w:t>加方式需要我们先修改下四周的公式为：</w:t>
      </w:r>
    </w:p>
    <w:p w14:paraId="49C1B1BD">
      <w:pPr>
        <w:spacing w:before="21" w:line="187"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在 </w:t>
      </w:r>
      <w:r>
        <w:rPr>
          <w:rFonts w:ascii="微软雅黑" w:hAnsi="微软雅黑" w:eastAsia="微软雅黑" w:cs="微软雅黑"/>
          <w:sz w:val="20"/>
          <w:szCs w:val="20"/>
        </w:rPr>
        <w:t>onbar</w:t>
      </w:r>
      <w:r>
        <w:rPr>
          <w:rFonts w:ascii="微软雅黑" w:hAnsi="微软雅黑" w:eastAsia="微软雅黑" w:cs="微软雅黑"/>
          <w:spacing w:val="-1"/>
          <w:sz w:val="20"/>
          <w:szCs w:val="20"/>
        </w:rPr>
        <w:t xml:space="preserve"> 的运行代码前面加 </w:t>
      </w:r>
      <w:r>
        <w:rPr>
          <w:rFonts w:ascii="微软雅黑" w:hAnsi="微软雅黑" w:eastAsia="微软雅黑" w:cs="微软雅黑"/>
          <w:color w:val="0000FF"/>
          <w:sz w:val="20"/>
          <w:szCs w:val="20"/>
        </w:rPr>
        <w:t>Range</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z w:val="20"/>
          <w:szCs w:val="20"/>
        </w:rPr>
        <w:t>:</w:t>
      </w:r>
      <w:r>
        <w:rPr>
          <w:rFonts w:ascii="微软雅黑" w:hAnsi="微软雅黑" w:eastAsia="微软雅黑" w:cs="微软雅黑"/>
          <w:color w:val="0000FF"/>
          <w:sz w:val="20"/>
          <w:szCs w:val="20"/>
        </w:rPr>
        <w:t>DataCount</w:t>
      </w:r>
      <w:r>
        <w:rPr>
          <w:rFonts w:ascii="微软雅黑" w:hAnsi="微软雅黑" w:eastAsia="微软雅黑" w:cs="微软雅黑"/>
          <w:color w:val="FF00FF"/>
          <w:sz w:val="20"/>
          <w:szCs w:val="20"/>
        </w:rPr>
        <w:t xml:space="preserve">- </w:t>
      </w:r>
      <w:r>
        <w:rPr>
          <w:rFonts w:ascii="微软雅黑" w:hAnsi="微软雅黑" w:eastAsia="微软雅黑" w:cs="微软雅黑"/>
          <w:color w:val="FF0000"/>
          <w:sz w:val="20"/>
          <w:szCs w:val="20"/>
        </w:rPr>
        <w:t>1</w:t>
      </w:r>
      <w:r>
        <w:rPr>
          <w:rFonts w:ascii="微软雅黑" w:hAnsi="微软雅黑" w:eastAsia="微软雅黑" w:cs="微软雅黑"/>
          <w:color w:val="FF00FF"/>
          <w:sz w:val="20"/>
          <w:szCs w:val="20"/>
        </w:rPr>
        <w:t>]</w:t>
      </w:r>
      <w:r>
        <w:rPr>
          <w:rFonts w:ascii="微软雅黑" w:hAnsi="微软雅黑" w:eastAsia="微软雅黑" w:cs="微软雅黑"/>
          <w:sz w:val="20"/>
          <w:szCs w:val="20"/>
        </w:rPr>
        <w:t>，  这样会对所有数据源都运行交易代码。</w:t>
      </w:r>
    </w:p>
    <w:p w14:paraId="6E241A48">
      <w:pPr>
        <w:spacing w:line="269" w:lineRule="auto"/>
        <w:rPr>
          <w:rFonts w:ascii="Arial"/>
          <w:sz w:val="21"/>
        </w:rPr>
      </w:pPr>
    </w:p>
    <w:p w14:paraId="1978826B">
      <w:pPr>
        <w:spacing w:before="86"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E4E5F5C">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8B2158E">
      <w:pPr>
        <w:spacing w:before="28" w:line="187" w:lineRule="auto"/>
        <w:ind w:left="239"/>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Range</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pacing w:val="-5"/>
          <w:sz w:val="20"/>
          <w:szCs w:val="20"/>
        </w:rPr>
        <w:t>DataCount</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w:t>
      </w:r>
    </w:p>
    <w:p w14:paraId="6188DF52">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E38A6A7">
      <w:pPr>
        <w:spacing w:before="28" w:line="218" w:lineRule="auto"/>
        <w:ind w:left="471" w:right="1091" w:hanging="3"/>
        <w:rPr>
          <w:rFonts w:ascii="微软雅黑" w:hAnsi="微软雅黑" w:eastAsia="微软雅黑" w:cs="微软雅黑"/>
          <w:sz w:val="20"/>
          <w:szCs w:val="20"/>
        </w:rPr>
      </w:pPr>
      <w:r>
        <w:rPr>
          <w:rFonts w:ascii="微软雅黑" w:hAnsi="微软雅黑" w:eastAsia="微软雅黑" w:cs="微软雅黑"/>
          <w:sz w:val="20"/>
          <w:szCs w:val="20"/>
        </w:rPr>
        <w:t>myprice</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4"/>
          <w:sz w:val="20"/>
          <w:szCs w:val="20"/>
        </w:rPr>
        <w:t>;</w:t>
      </w:r>
      <w:r>
        <w:rPr>
          <w:rFonts w:ascii="微软雅黑" w:hAnsi="微软雅黑" w:eastAsia="微软雅黑" w:cs="微软雅黑"/>
          <w:color w:val="008000"/>
          <w:spacing w:val="3"/>
          <w:sz w:val="20"/>
          <w:szCs w:val="20"/>
        </w:rPr>
        <w:t>/</w:t>
      </w:r>
      <w:r>
        <w:rPr>
          <w:rFonts w:ascii="微软雅黑" w:hAnsi="微软雅黑" w:eastAsia="微软雅黑" w:cs="微软雅黑"/>
          <w:color w:val="008000"/>
          <w:spacing w:val="2"/>
          <w:sz w:val="20"/>
          <w:szCs w:val="20"/>
        </w:rPr>
        <w:t xml:space="preserve">/这里使用 </w:t>
      </w:r>
      <w:r>
        <w:rPr>
          <w:rFonts w:ascii="微软雅黑" w:hAnsi="微软雅黑" w:eastAsia="微软雅黑" w:cs="微软雅黑"/>
          <w:color w:val="008000"/>
          <w:sz w:val="20"/>
          <w:szCs w:val="20"/>
        </w:rPr>
        <w:t>open</w:t>
      </w:r>
      <w:r>
        <w:rPr>
          <w:rFonts w:ascii="微软雅黑" w:hAnsi="微软雅黑" w:eastAsia="微软雅黑" w:cs="微软雅黑"/>
          <w:color w:val="008000"/>
          <w:spacing w:val="2"/>
          <w:sz w:val="20"/>
          <w:szCs w:val="20"/>
        </w:rPr>
        <w:t>,更为精确的是使用委托价格</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lots</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10000</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myprice</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15"/>
          <w:sz w:val="20"/>
          <w:szCs w:val="20"/>
        </w:rPr>
        <w:t xml:space="preserve">)) ; </w:t>
      </w:r>
      <w:r>
        <w:rPr>
          <w:rFonts w:ascii="微软雅黑" w:hAnsi="微软雅黑" w:eastAsia="微软雅黑" w:cs="微软雅黑"/>
          <w:color w:val="008000"/>
          <w:spacing w:val="15"/>
          <w:sz w:val="20"/>
          <w:szCs w:val="20"/>
        </w:rPr>
        <w:t>//计算开仓手</w:t>
      </w:r>
      <w:r>
        <w:rPr>
          <w:rFonts w:ascii="微软雅黑" w:hAnsi="微软雅黑" w:eastAsia="微软雅黑" w:cs="微软雅黑"/>
          <w:color w:val="008000"/>
          <w:spacing w:val="12"/>
          <w:sz w:val="20"/>
          <w:szCs w:val="20"/>
        </w:rPr>
        <w:t>数</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color w:val="FF00FF"/>
          <w:spacing w:val="25"/>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1</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20"/>
          <w:sz w:val="20"/>
          <w:szCs w:val="20"/>
        </w:rPr>
        <w:t>) ;</w:t>
      </w:r>
    </w:p>
    <w:p w14:paraId="015E0569">
      <w:pPr>
        <w:spacing w:before="1" w:line="187" w:lineRule="auto"/>
        <w:ind w:left="486"/>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10"/>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1</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FF00FF"/>
          <w:spacing w:val="8"/>
          <w:sz w:val="20"/>
          <w:szCs w:val="20"/>
        </w:rPr>
        <w:t>;</w:t>
      </w:r>
    </w:p>
    <w:p w14:paraId="7926A135">
      <w:pPr>
        <w:spacing w:before="45" w:line="187"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
          <w:sz w:val="20"/>
          <w:szCs w:val="20"/>
        </w:rPr>
        <w:t>&lt;&gt;</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&gt;=</w:t>
      </w:r>
      <w:r>
        <w:rPr>
          <w:rFonts w:ascii="微软雅黑" w:hAnsi="微软雅黑" w:eastAsia="微软雅黑" w:cs="微软雅黑"/>
          <w:sz w:val="20"/>
          <w:szCs w:val="20"/>
        </w:rPr>
        <w:t>highline</w:t>
      </w:r>
      <w:r>
        <w:rPr>
          <w:rFonts w:ascii="微软雅黑" w:hAnsi="微软雅黑" w:eastAsia="微软雅黑" w:cs="微软雅黑"/>
          <w:color w:val="FF00FF"/>
          <w:spacing w:val="1"/>
          <w:sz w:val="20"/>
          <w:szCs w:val="20"/>
        </w:rPr>
        <w:t>)</w:t>
      </w:r>
    </w:p>
    <w:p w14:paraId="5339EF71">
      <w:pPr>
        <w:spacing w:before="44" w:line="187" w:lineRule="auto"/>
        <w:ind w:left="704"/>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0"/>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20"/>
          <w:sz w:val="20"/>
          <w:szCs w:val="20"/>
        </w:rPr>
        <w:t>)) ;</w:t>
      </w:r>
    </w:p>
    <w:p w14:paraId="7FD4B0F5">
      <w:pPr>
        <w:spacing w:before="44" w:line="199" w:lineRule="auto"/>
        <w:ind w:left="48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Mar</w:t>
      </w:r>
      <w:r>
        <w:rPr>
          <w:rFonts w:ascii="微软雅黑" w:hAnsi="微软雅黑" w:eastAsia="微软雅黑" w:cs="微软雅黑"/>
          <w:color w:val="0000FF"/>
          <w:sz w:val="20"/>
          <w:szCs w:val="20"/>
        </w:rPr>
        <w:t>ketPosition</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
          <w:sz w:val="20"/>
          <w:szCs w:val="20"/>
        </w:rPr>
        <w:t>&lt;=</w:t>
      </w:r>
      <w:r>
        <w:rPr>
          <w:rFonts w:ascii="微软雅黑" w:hAnsi="微软雅黑" w:eastAsia="微软雅黑" w:cs="微软雅黑"/>
          <w:sz w:val="20"/>
          <w:szCs w:val="20"/>
        </w:rPr>
        <w:t>lowline</w:t>
      </w:r>
      <w:r>
        <w:rPr>
          <w:rFonts w:ascii="微软雅黑" w:hAnsi="微软雅黑" w:eastAsia="微软雅黑" w:cs="微软雅黑"/>
          <w:color w:val="FF00FF"/>
          <w:spacing w:val="-1"/>
          <w:sz w:val="20"/>
          <w:szCs w:val="20"/>
        </w:rPr>
        <w:t>)</w:t>
      </w:r>
    </w:p>
    <w:p w14:paraId="0F65BD70">
      <w:pPr>
        <w:spacing w:before="28" w:line="188" w:lineRule="auto"/>
        <w:ind w:left="709"/>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38"/>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38"/>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38"/>
          <w:sz w:val="20"/>
          <w:szCs w:val="20"/>
        </w:rPr>
        <w:t>)) ;</w:t>
      </w:r>
    </w:p>
    <w:p w14:paraId="79448951">
      <w:pPr>
        <w:spacing w:before="43"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CFC1F04">
      <w:pPr>
        <w:spacing w:before="27"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65C6E02">
      <w:pPr>
        <w:sectPr>
          <w:footerReference r:id="rId7" w:type="default"/>
          <w:pgSz w:w="11906" w:h="16839"/>
          <w:pgMar w:top="1431" w:right="1079" w:bottom="2431" w:left="1080" w:header="0" w:footer="2139" w:gutter="0"/>
          <w:cols w:space="720" w:num="1"/>
        </w:sectPr>
      </w:pPr>
    </w:p>
    <w:p w14:paraId="29D5274C">
      <w:pPr>
        <w:spacing w:before="15" w:line="6521" w:lineRule="exact"/>
        <w:textAlignment w:val="center"/>
      </w:pPr>
      <w:r>
        <w:drawing>
          <wp:inline distT="0" distB="0" distL="0" distR="0">
            <wp:extent cx="4315460" cy="41402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77"/>
                    <a:stretch>
                      <a:fillRect/>
                    </a:stretch>
                  </pic:blipFill>
                  <pic:spPr>
                    <a:xfrm>
                      <a:off x="0" y="0"/>
                      <a:ext cx="4315967" cy="4140708"/>
                    </a:xfrm>
                    <a:prstGeom prst="rect">
                      <a:avLst/>
                    </a:prstGeom>
                  </pic:spPr>
                </pic:pic>
              </a:graphicData>
            </a:graphic>
          </wp:inline>
        </w:drawing>
      </w:r>
    </w:p>
    <w:p w14:paraId="39BD367B">
      <w:pPr>
        <w:spacing w:before="75" w:line="204"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策</w:t>
      </w:r>
      <w:r>
        <w:rPr>
          <w:rFonts w:ascii="微软雅黑" w:hAnsi="微软雅黑" w:eastAsia="微软雅黑" w:cs="微软雅黑"/>
          <w:spacing w:val="8"/>
          <w:sz w:val="20"/>
          <w:szCs w:val="20"/>
        </w:rPr>
        <w:t>略研究展开如下：</w:t>
      </w:r>
    </w:p>
    <w:p w14:paraId="78EC0803">
      <w:pPr>
        <w:spacing w:before="4" w:line="3336" w:lineRule="exact"/>
        <w:textAlignment w:val="center"/>
      </w:pPr>
      <w:r>
        <w:drawing>
          <wp:inline distT="0" distB="0" distL="0" distR="0">
            <wp:extent cx="6138545" cy="2117725"/>
            <wp:effectExtent l="0" t="0" r="0" b="0"/>
            <wp:docPr id="37" name="IM 37"/>
            <wp:cNvGraphicFramePr/>
            <a:graphic xmlns:a="http://schemas.openxmlformats.org/drawingml/2006/main">
              <a:graphicData uri="http://schemas.openxmlformats.org/drawingml/2006/picture">
                <pic:pic xmlns:pic="http://schemas.openxmlformats.org/drawingml/2006/picture">
                  <pic:nvPicPr>
                    <pic:cNvPr id="37" name="IM 37"/>
                    <pic:cNvPicPr/>
                  </pic:nvPicPr>
                  <pic:blipFill>
                    <a:blip r:embed="rId78"/>
                    <a:stretch>
                      <a:fillRect/>
                    </a:stretch>
                  </pic:blipFill>
                  <pic:spPr>
                    <a:xfrm>
                      <a:off x="0" y="0"/>
                      <a:ext cx="6138671" cy="2118359"/>
                    </a:xfrm>
                    <a:prstGeom prst="rect">
                      <a:avLst/>
                    </a:prstGeom>
                  </pic:spPr>
                </pic:pic>
              </a:graphicData>
            </a:graphic>
          </wp:inline>
        </w:drawing>
      </w:r>
    </w:p>
    <w:p w14:paraId="10C9215B">
      <w:pPr>
        <w:spacing w:before="112" w:line="218" w:lineRule="auto"/>
        <w:ind w:left="9" w:hanging="3"/>
        <w:rPr>
          <w:rFonts w:ascii="微软雅黑" w:hAnsi="微软雅黑" w:eastAsia="微软雅黑" w:cs="微软雅黑"/>
          <w:sz w:val="20"/>
          <w:szCs w:val="20"/>
        </w:rPr>
      </w:pPr>
      <w:r>
        <w:rPr>
          <w:rFonts w:ascii="微软雅黑" w:hAnsi="微软雅黑" w:eastAsia="微软雅黑" w:cs="微软雅黑"/>
          <w:spacing w:val="6"/>
          <w:sz w:val="20"/>
          <w:szCs w:val="20"/>
        </w:rPr>
        <w:t>我们看到这么多品种起始日期并不一致，  为了解决有些数据源起始很早却不出信号的错误，  我们还需要在</w:t>
      </w:r>
      <w:r>
        <w:rPr>
          <w:rFonts w:ascii="微软雅黑" w:hAnsi="微软雅黑" w:eastAsia="微软雅黑" w:cs="微软雅黑"/>
          <w:sz w:val="20"/>
          <w:szCs w:val="20"/>
        </w:rPr>
        <w:t xml:space="preserve"> oninit</w:t>
      </w:r>
      <w:r>
        <w:rPr>
          <w:rFonts w:ascii="微软雅黑" w:hAnsi="微软雅黑" w:eastAsia="微软雅黑" w:cs="微软雅黑"/>
          <w:spacing w:val="14"/>
          <w:sz w:val="20"/>
          <w:szCs w:val="20"/>
        </w:rPr>
        <w:t xml:space="preserve"> 里面做一些处理。</w:t>
      </w:r>
    </w:p>
    <w:sdt>
      <w:sdtPr>
        <w:rPr>
          <w:rFonts w:ascii="微软雅黑" w:hAnsi="微软雅黑" w:eastAsia="微软雅黑" w:cs="微软雅黑"/>
          <w:sz w:val="20"/>
          <w:szCs w:val="20"/>
        </w:rPr>
        <w:id w:val="8"/>
        <w:docPartObj>
          <w:docPartGallery w:val="Table of Contents"/>
          <w:docPartUnique/>
        </w:docPartObj>
      </w:sdtPr>
      <w:sdtEndPr>
        <w:rPr>
          <w:rFonts w:ascii="微软雅黑" w:hAnsi="微软雅黑" w:eastAsia="微软雅黑" w:cs="微软雅黑"/>
          <w:sz w:val="20"/>
          <w:szCs w:val="20"/>
        </w:rPr>
      </w:sdtEndPr>
      <w:sdtContent>
        <w:p w14:paraId="79114997">
          <w:pPr>
            <w:spacing w:before="1" w:line="202" w:lineRule="auto"/>
            <w:ind w:left="64"/>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/数据源叠加处理</w:t>
          </w:r>
        </w:p>
        <w:p w14:paraId="14FABAD8">
          <w:pPr>
            <w:spacing w:before="23" w:line="187"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SetBeginBarMaxCount</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10</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8000"/>
              <w:spacing w:val="2"/>
              <w:sz w:val="20"/>
              <w:szCs w:val="20"/>
            </w:rPr>
            <w:t>//设置最大起始</w:t>
          </w:r>
          <w:r>
            <w:rPr>
              <w:rFonts w:ascii="微软雅黑" w:hAnsi="微软雅黑" w:eastAsia="微软雅黑" w:cs="微软雅黑"/>
              <w:color w:val="008000"/>
              <w:spacing w:val="1"/>
              <w:sz w:val="20"/>
              <w:szCs w:val="20"/>
            </w:rPr>
            <w:t xml:space="preserve">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1"/>
              <w:sz w:val="20"/>
              <w:szCs w:val="20"/>
            </w:rPr>
            <w:t xml:space="preserve"> 数为 </w:t>
          </w:r>
          <w:r>
            <w:fldChar w:fldCharType="begin"/>
          </w:r>
          <w:r>
            <w:instrText xml:space="preserve"> HYPERLINK \l "_bookmark290" </w:instrText>
          </w:r>
          <w:r>
            <w:fldChar w:fldCharType="separate"/>
          </w:r>
          <w:r>
            <w:rPr>
              <w:rFonts w:ascii="微软雅黑" w:hAnsi="微软雅黑" w:eastAsia="微软雅黑" w:cs="微软雅黑"/>
              <w:color w:val="008000"/>
              <w:spacing w:val="1"/>
              <w:sz w:val="20"/>
              <w:szCs w:val="20"/>
            </w:rPr>
            <w:t>1</w:t>
          </w:r>
          <w:r>
            <w:rPr>
              <w:rFonts w:ascii="微软雅黑" w:hAnsi="微软雅黑" w:eastAsia="微软雅黑" w:cs="微软雅黑"/>
              <w:color w:val="008000"/>
              <w:spacing w:val="1"/>
              <w:sz w:val="20"/>
              <w:szCs w:val="20"/>
            </w:rPr>
            <w:fldChar w:fldCharType="end"/>
          </w:r>
          <w:r>
            <w:rPr>
              <w:rFonts w:ascii="微软雅黑" w:hAnsi="微软雅黑" w:eastAsia="微软雅黑" w:cs="微软雅黑"/>
              <w:color w:val="008000"/>
              <w:spacing w:val="1"/>
              <w:sz w:val="20"/>
              <w:szCs w:val="20"/>
            </w:rPr>
            <w:t>0</w:t>
          </w:r>
        </w:p>
      </w:sdtContent>
    </w:sdt>
    <w:p w14:paraId="68ABCD52">
      <w:pPr>
        <w:spacing w:before="43" w:line="205" w:lineRule="auto"/>
        <w:ind w:left="3"/>
        <w:rPr>
          <w:rFonts w:ascii="微软雅黑" w:hAnsi="微软雅黑" w:eastAsia="微软雅黑" w:cs="微软雅黑"/>
          <w:sz w:val="20"/>
          <w:szCs w:val="20"/>
        </w:rPr>
      </w:pPr>
      <w:r>
        <w:rPr>
          <w:rFonts w:ascii="微软雅黑" w:hAnsi="微软雅黑" w:eastAsia="微软雅黑" w:cs="微软雅黑"/>
          <w:spacing w:val="12"/>
          <w:sz w:val="20"/>
          <w:szCs w:val="20"/>
        </w:rPr>
        <w:t>完</w:t>
      </w:r>
      <w:r>
        <w:rPr>
          <w:rFonts w:ascii="微软雅黑" w:hAnsi="微软雅黑" w:eastAsia="微软雅黑" w:cs="微软雅黑"/>
          <w:spacing w:val="7"/>
          <w:sz w:val="20"/>
          <w:szCs w:val="20"/>
        </w:rPr>
        <w:t>整代码如下：</w:t>
      </w:r>
    </w:p>
    <w:p w14:paraId="4384A42C">
      <w:pPr>
        <w:spacing w:before="20" w:line="205" w:lineRule="auto"/>
        <w:ind w:left="7"/>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352AAD7B">
      <w:pPr>
        <w:spacing w:before="19" w:line="218" w:lineRule="auto"/>
        <w:ind w:left="7"/>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0"/>
          <w:sz w:val="20"/>
          <w:szCs w:val="20"/>
        </w:rPr>
        <w:t xml:space="preserve">/ 简称: </w:t>
      </w:r>
      <w:r>
        <w:rPr>
          <w:rFonts w:ascii="微软雅黑" w:hAnsi="微软雅黑" w:eastAsia="微软雅黑" w:cs="微软雅黑"/>
          <w:color w:val="008000"/>
          <w:sz w:val="20"/>
          <w:szCs w:val="20"/>
        </w:rPr>
        <w:t>FourWeek</w:t>
      </w:r>
    </w:p>
    <w:p w14:paraId="20D2413D">
      <w:pPr>
        <w:spacing w:before="1" w:line="203" w:lineRule="auto"/>
        <w:ind w:left="7"/>
        <w:rPr>
          <w:rFonts w:ascii="微软雅黑" w:hAnsi="微软雅黑" w:eastAsia="微软雅黑" w:cs="微软雅黑"/>
          <w:sz w:val="20"/>
          <w:szCs w:val="20"/>
        </w:rPr>
      </w:pPr>
      <w:r>
        <w:rPr>
          <w:rFonts w:ascii="微软雅黑" w:hAnsi="微软雅黑" w:eastAsia="微软雅黑" w:cs="微软雅黑"/>
          <w:color w:val="008000"/>
          <w:spacing w:val="28"/>
          <w:sz w:val="20"/>
          <w:szCs w:val="20"/>
        </w:rPr>
        <w:t>/</w:t>
      </w:r>
      <w:r>
        <w:rPr>
          <w:rFonts w:ascii="微软雅黑" w:hAnsi="微软雅黑" w:eastAsia="微软雅黑" w:cs="微软雅黑"/>
          <w:color w:val="008000"/>
          <w:spacing w:val="25"/>
          <w:sz w:val="20"/>
          <w:szCs w:val="20"/>
        </w:rPr>
        <w:t>/ 名称:</w:t>
      </w:r>
    </w:p>
    <w:p w14:paraId="47F7CDA0">
      <w:pPr>
        <w:spacing w:before="21" w:line="218" w:lineRule="auto"/>
        <w:ind w:left="7"/>
        <w:rPr>
          <w:rFonts w:ascii="微软雅黑" w:hAnsi="微软雅黑" w:eastAsia="微软雅黑" w:cs="微软雅黑"/>
          <w:sz w:val="20"/>
          <w:szCs w:val="20"/>
        </w:rPr>
      </w:pPr>
      <w:r>
        <w:rPr>
          <w:rFonts w:ascii="微软雅黑" w:hAnsi="微软雅黑" w:eastAsia="微软雅黑" w:cs="微软雅黑"/>
          <w:color w:val="008000"/>
          <w:spacing w:val="28"/>
          <w:sz w:val="20"/>
          <w:szCs w:val="20"/>
        </w:rPr>
        <w:t>/</w:t>
      </w:r>
      <w:r>
        <w:rPr>
          <w:rFonts w:ascii="微软雅黑" w:hAnsi="微软雅黑" w:eastAsia="微软雅黑" w:cs="微软雅黑"/>
          <w:color w:val="008000"/>
          <w:spacing w:val="21"/>
          <w:sz w:val="20"/>
          <w:szCs w:val="20"/>
        </w:rPr>
        <w:t>/ 类别: 公式应用</w:t>
      </w:r>
    </w:p>
    <w:p w14:paraId="046ECD98">
      <w:pPr>
        <w:spacing w:line="203" w:lineRule="auto"/>
        <w:ind w:left="7"/>
        <w:rPr>
          <w:rFonts w:ascii="微软雅黑" w:hAnsi="微软雅黑" w:eastAsia="微软雅黑" w:cs="微软雅黑"/>
          <w:sz w:val="20"/>
          <w:szCs w:val="20"/>
        </w:rPr>
      </w:pPr>
      <w:r>
        <w:rPr>
          <w:rFonts w:ascii="微软雅黑" w:hAnsi="微软雅黑" w:eastAsia="微软雅黑" w:cs="微软雅黑"/>
          <w:color w:val="008000"/>
          <w:spacing w:val="28"/>
          <w:sz w:val="20"/>
          <w:szCs w:val="20"/>
        </w:rPr>
        <w:t>/</w:t>
      </w:r>
      <w:r>
        <w:rPr>
          <w:rFonts w:ascii="微软雅黑" w:hAnsi="微软雅黑" w:eastAsia="微软雅黑" w:cs="微软雅黑"/>
          <w:color w:val="008000"/>
          <w:spacing w:val="21"/>
          <w:sz w:val="20"/>
          <w:szCs w:val="20"/>
        </w:rPr>
        <w:t>/ 类型: 用户应用</w:t>
      </w:r>
    </w:p>
    <w:p w14:paraId="68C14169">
      <w:pPr>
        <w:spacing w:before="22" w:line="204" w:lineRule="auto"/>
        <w:ind w:left="7"/>
        <w:rPr>
          <w:rFonts w:ascii="微软雅黑" w:hAnsi="微软雅黑" w:eastAsia="微软雅黑" w:cs="微软雅黑"/>
          <w:sz w:val="20"/>
          <w:szCs w:val="20"/>
        </w:rPr>
      </w:pPr>
      <w:r>
        <w:rPr>
          <w:rFonts w:ascii="微软雅黑" w:hAnsi="微软雅黑" w:eastAsia="微软雅黑" w:cs="微软雅黑"/>
          <w:color w:val="008000"/>
          <w:spacing w:val="32"/>
          <w:sz w:val="20"/>
          <w:szCs w:val="20"/>
        </w:rPr>
        <w:t>/</w:t>
      </w:r>
      <w:r>
        <w:rPr>
          <w:rFonts w:ascii="微软雅黑" w:hAnsi="微软雅黑" w:eastAsia="微软雅黑" w:cs="微软雅黑"/>
          <w:color w:val="008000"/>
          <w:spacing w:val="28"/>
          <w:sz w:val="20"/>
          <w:szCs w:val="20"/>
        </w:rPr>
        <w:t xml:space="preserve">/ 输出: </w:t>
      </w:r>
      <w:r>
        <w:rPr>
          <w:rFonts w:ascii="微软雅黑" w:hAnsi="微软雅黑" w:eastAsia="微软雅黑" w:cs="微软雅黑"/>
          <w:color w:val="008000"/>
          <w:sz w:val="20"/>
          <w:szCs w:val="20"/>
        </w:rPr>
        <w:t>Void</w:t>
      </w:r>
    </w:p>
    <w:p w14:paraId="7DF53D90">
      <w:pPr>
        <w:sectPr>
          <w:footerReference r:id="rId8" w:type="default"/>
          <w:pgSz w:w="11906" w:h="16839"/>
          <w:pgMar w:top="1431" w:right="1081" w:bottom="400" w:left="1080" w:header="0" w:footer="0" w:gutter="0"/>
          <w:cols w:space="720" w:num="1"/>
        </w:sectPr>
      </w:pPr>
    </w:p>
    <w:p w14:paraId="21324F32">
      <w:pPr>
        <w:spacing w:before="61" w:line="205" w:lineRule="auto"/>
        <w:ind w:left="3"/>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61C39F30">
      <w:pPr>
        <w:spacing w:before="18"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53D17FCC">
      <w:pPr>
        <w:spacing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money</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10</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8000"/>
          <w:sz w:val="20"/>
          <w:szCs w:val="20"/>
        </w:rPr>
        <w:t>//固定资金开仓：  单位万</w:t>
      </w:r>
    </w:p>
    <w:p w14:paraId="01C23550">
      <w:pPr>
        <w:spacing w:before="44"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length</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20</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10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60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//四周周期参</w:t>
      </w:r>
      <w:r>
        <w:rPr>
          <w:rFonts w:ascii="微软雅黑" w:hAnsi="微软雅黑" w:eastAsia="微软雅黑" w:cs="微软雅黑"/>
          <w:color w:val="008000"/>
          <w:sz w:val="20"/>
          <w:szCs w:val="20"/>
        </w:rPr>
        <w:t>数</w:t>
      </w:r>
    </w:p>
    <w:p w14:paraId="17EE8FFB">
      <w:pPr>
        <w:spacing w:before="44" w:line="186"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5C13BAC">
      <w:pPr>
        <w:sectPr>
          <w:pgSz w:w="11906" w:h="16839"/>
          <w:pgMar w:top="1431" w:right="1077" w:bottom="400" w:left="1083" w:header="0" w:footer="0" w:gutter="0"/>
          <w:cols w:equalWidth="0" w:num="1">
            <w:col w:w="9746"/>
          </w:cols>
        </w:sectPr>
      </w:pPr>
    </w:p>
    <w:p w14:paraId="6B3FDA38">
      <w:pPr>
        <w:spacing w:before="46"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spacing w:val="9"/>
          <w:sz w:val="20"/>
          <w:szCs w:val="20"/>
        </w:rPr>
        <w:t xml:space="preserve"> </w:t>
      </w:r>
      <w:r>
        <w:rPr>
          <w:rFonts w:ascii="微软雅黑" w:hAnsi="微软雅黑" w:eastAsia="微软雅黑" w:cs="微软雅黑"/>
          <w:color w:val="FF00FF"/>
          <w:spacing w:val="9"/>
          <w:sz w:val="20"/>
          <w:szCs w:val="20"/>
        </w:rPr>
        <w:t>;</w:t>
      </w:r>
    </w:p>
    <w:p w14:paraId="7DA8BDB3">
      <w:pPr>
        <w:spacing w:before="44"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w:t>
      </w:r>
      <w:r>
        <w:rPr>
          <w:rFonts w:ascii="微软雅黑" w:hAnsi="微软雅黑" w:eastAsia="微软雅黑" w:cs="微软雅黑"/>
          <w:color w:val="0000FF"/>
          <w:spacing w:val="-3"/>
          <w:sz w:val="20"/>
          <w:szCs w:val="20"/>
        </w:rPr>
        <w:t>u</w:t>
      </w:r>
      <w:r>
        <w:rPr>
          <w:rFonts w:ascii="微软雅黑" w:hAnsi="微软雅黑" w:eastAsia="微软雅黑" w:cs="微软雅黑"/>
          <w:color w:val="0000FF"/>
          <w:spacing w:val="-2"/>
          <w:sz w:val="20"/>
          <w:szCs w:val="20"/>
        </w:rPr>
        <w:t>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lowline</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1496D633">
      <w:pPr>
        <w:spacing w:before="21" w:line="187" w:lineRule="auto"/>
        <w:ind w:left="231"/>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Numeric</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pacing w:val="-4"/>
          <w:sz w:val="20"/>
          <w:szCs w:val="20"/>
        </w:rPr>
        <w:t xml:space="preserve">myprice </w:t>
      </w:r>
      <w:r>
        <w:rPr>
          <w:rFonts w:ascii="微软雅黑" w:hAnsi="微软雅黑" w:eastAsia="微软雅黑" w:cs="微软雅黑"/>
          <w:color w:val="FF00FF"/>
          <w:spacing w:val="-4"/>
          <w:sz w:val="20"/>
          <w:szCs w:val="20"/>
        </w:rPr>
        <w:t>;</w:t>
      </w:r>
    </w:p>
    <w:p w14:paraId="75751E0F">
      <w:pPr>
        <w:spacing w:before="43"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Numeric  </w:t>
      </w:r>
      <w:r>
        <w:rPr>
          <w:rFonts w:ascii="微软雅黑" w:hAnsi="微软雅黑" w:eastAsia="微软雅黑" w:cs="微软雅黑"/>
          <w:spacing w:val="-2"/>
          <w:sz w:val="20"/>
          <w:szCs w:val="20"/>
        </w:rPr>
        <w:t>l</w:t>
      </w:r>
      <w:r>
        <w:rPr>
          <w:rFonts w:ascii="微软雅黑" w:hAnsi="微软雅黑" w:eastAsia="微软雅黑" w:cs="微软雅黑"/>
          <w:spacing w:val="-1"/>
          <w:sz w:val="20"/>
          <w:szCs w:val="20"/>
        </w:rPr>
        <w:t>ots</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314B4DD8">
      <w:pPr>
        <w:spacing w:before="22"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51AFA459">
      <w:pPr>
        <w:spacing w:before="1" w:line="198" w:lineRule="auto"/>
        <w:ind w:left="3"/>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6F48BDDA">
      <w:pPr>
        <w:spacing w:before="28"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9A761E0">
      <w:pPr>
        <w:spacing w:before="27" w:line="159" w:lineRule="auto"/>
        <w:ind w:left="3"/>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Range</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DataCount</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w:t>
      </w:r>
    </w:p>
    <w:p w14:paraId="29A10D63">
      <w:pPr>
        <w:spacing w:line="14" w:lineRule="auto"/>
        <w:rPr>
          <w:rFonts w:ascii="Arial"/>
          <w:sz w:val="2"/>
        </w:rPr>
      </w:pPr>
      <w:r>
        <w:rPr>
          <w:rFonts w:ascii="Arial" w:hAnsi="Arial" w:eastAsia="Arial" w:cs="Arial"/>
          <w:sz w:val="2"/>
          <w:szCs w:val="2"/>
        </w:rPr>
        <w:br w:type="column"/>
      </w:r>
    </w:p>
    <w:p w14:paraId="22770032">
      <w:pPr>
        <w:spacing w:before="45" w:line="218" w:lineRule="auto"/>
        <w:ind w:left="184"/>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/高点连线</w:t>
      </w:r>
    </w:p>
    <w:p w14:paraId="598A99BF">
      <w:pPr>
        <w:spacing w:line="204" w:lineRule="auto"/>
        <w:ind w:left="8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/低点连线</w:t>
      </w:r>
    </w:p>
    <w:p w14:paraId="75FFD830">
      <w:pPr>
        <w:spacing w:before="20" w:line="203" w:lineRule="auto"/>
        <w:ind w:left="8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/委托价格</w:t>
      </w:r>
    </w:p>
    <w:p w14:paraId="50F6E38B">
      <w:pPr>
        <w:spacing w:before="21" w:line="203" w:lineRule="auto"/>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/委托数量</w:t>
      </w:r>
    </w:p>
    <w:p w14:paraId="0AD0FC90">
      <w:pPr>
        <w:sectPr>
          <w:type w:val="continuous"/>
          <w:pgSz w:w="11906" w:h="16839"/>
          <w:pgMar w:top="1431" w:right="1077" w:bottom="400" w:left="1083" w:header="0" w:footer="0" w:gutter="0"/>
          <w:cols w:equalWidth="0" w:num="2">
            <w:col w:w="2436" w:space="100"/>
            <w:col w:w="7210"/>
          </w:cols>
        </w:sectPr>
      </w:pPr>
    </w:p>
    <w:p w14:paraId="67A18D53">
      <w:pPr>
        <w:spacing w:before="85"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6C8FEE7">
      <w:pPr>
        <w:spacing w:before="28" w:line="203" w:lineRule="auto"/>
        <w:ind w:left="61"/>
        <w:rPr>
          <w:rFonts w:ascii="微软雅黑" w:hAnsi="微软雅黑" w:eastAsia="微软雅黑" w:cs="微软雅黑"/>
          <w:sz w:val="20"/>
          <w:szCs w:val="20"/>
        </w:rPr>
      </w:pPr>
      <w:r>
        <w:rPr>
          <w:rFonts w:ascii="微软雅黑" w:hAnsi="微软雅黑" w:eastAsia="微软雅黑" w:cs="微软雅黑"/>
          <w:color w:val="008000"/>
          <w:spacing w:val="-26"/>
          <w:sz w:val="20"/>
          <w:szCs w:val="20"/>
        </w:rPr>
        <w:t>//</w:t>
      </w: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25"/>
          <w:sz w:val="20"/>
          <w:szCs w:val="20"/>
        </w:rPr>
        <w:t>========除权换月相关设置==============</w:t>
      </w:r>
    </w:p>
    <w:p w14:paraId="04EC599D">
      <w:pPr>
        <w:spacing w:before="21" w:line="218"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RolloverBackWard</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设置后复权</w:t>
      </w:r>
    </w:p>
    <w:p w14:paraId="753D983B">
      <w:pPr>
        <w:spacing w:before="1"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RolloverRealPrice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//设置映射真实价格</w:t>
      </w:r>
    </w:p>
    <w:p w14:paraId="41A6B01C">
      <w:pPr>
        <w:spacing w:before="44"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AutoSwapPosition</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//设置自动换仓</w:t>
      </w:r>
    </w:p>
    <w:p w14:paraId="472C0F04">
      <w:pPr>
        <w:spacing w:before="45"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IgnoreSwapSignalCalc</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//设置忽略换仓信号计</w:t>
      </w:r>
      <w:r>
        <w:rPr>
          <w:rFonts w:ascii="微软雅黑" w:hAnsi="微软雅黑" w:eastAsia="微软雅黑" w:cs="微软雅黑"/>
          <w:color w:val="008000"/>
          <w:spacing w:val="2"/>
          <w:sz w:val="20"/>
          <w:szCs w:val="20"/>
        </w:rPr>
        <w:t>算</w:t>
      </w:r>
    </w:p>
    <w:p w14:paraId="7DD059A0">
      <w:pPr>
        <w:spacing w:before="45" w:line="187" w:lineRule="auto"/>
        <w:ind w:left="286"/>
        <w:rPr>
          <w:rFonts w:ascii="微软雅黑" w:hAnsi="微软雅黑" w:eastAsia="微软雅黑" w:cs="微软雅黑"/>
          <w:sz w:val="20"/>
          <w:szCs w:val="20"/>
        </w:rPr>
      </w:pPr>
      <w:r>
        <w:rPr>
          <w:rFonts w:ascii="微软雅黑" w:hAnsi="微软雅黑" w:eastAsia="微软雅黑" w:cs="微软雅黑"/>
          <w:color w:val="0000FF"/>
          <w:sz w:val="20"/>
          <w:szCs w:val="20"/>
        </w:rPr>
        <w:t>SetCommissionRate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BitOr</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FreeOfExitToday</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ByFillAmount</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5</w:t>
      </w:r>
      <w:r>
        <w:rPr>
          <w:rFonts w:ascii="微软雅黑" w:hAnsi="微软雅黑" w:eastAsia="微软雅黑" w:cs="微软雅黑"/>
          <w:color w:val="FF00FF"/>
          <w:spacing w:val="5"/>
          <w:sz w:val="20"/>
          <w:szCs w:val="20"/>
        </w:rPr>
        <w:t xml:space="preserve">) ;    </w:t>
      </w:r>
      <w:r>
        <w:rPr>
          <w:rFonts w:ascii="微软雅黑" w:hAnsi="微软雅黑" w:eastAsia="微软雅黑" w:cs="微软雅黑"/>
          <w:color w:val="008000"/>
          <w:spacing w:val="5"/>
          <w:sz w:val="20"/>
          <w:szCs w:val="20"/>
        </w:rPr>
        <w:t>//设置手续</w:t>
      </w:r>
    </w:p>
    <w:p w14:paraId="1346ADD4">
      <w:pPr>
        <w:spacing w:before="44" w:line="203" w:lineRule="auto"/>
        <w:ind w:left="4"/>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费率为成交</w:t>
      </w:r>
      <w:r>
        <w:rPr>
          <w:rFonts w:ascii="微软雅黑" w:hAnsi="微软雅黑" w:eastAsia="微软雅黑" w:cs="微软雅黑"/>
          <w:color w:val="008000"/>
          <w:spacing w:val="-3"/>
          <w:sz w:val="20"/>
          <w:szCs w:val="20"/>
        </w:rPr>
        <w:t>金额的 5%%，  不收平今，    BitOr 进行位或运算即设置属性和</w:t>
      </w:r>
    </w:p>
    <w:p w14:paraId="755E459E">
      <w:pPr>
        <w:spacing w:before="22"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SetSlippage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PointPerHand</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2</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//设置滑点为 2 跳/</w:t>
      </w:r>
      <w:r>
        <w:rPr>
          <w:rFonts w:ascii="微软雅黑" w:hAnsi="微软雅黑" w:eastAsia="微软雅黑" w:cs="微软雅黑"/>
          <w:color w:val="008000"/>
          <w:spacing w:val="2"/>
          <w:sz w:val="20"/>
          <w:szCs w:val="20"/>
        </w:rPr>
        <w:t>手</w:t>
      </w:r>
    </w:p>
    <w:p w14:paraId="3D50905E">
      <w:pPr>
        <w:spacing w:before="44" w:line="199" w:lineRule="auto"/>
        <w:ind w:left="12"/>
        <w:rPr>
          <w:rFonts w:ascii="微软雅黑" w:hAnsi="微软雅黑" w:eastAsia="微软雅黑" w:cs="微软雅黑"/>
          <w:sz w:val="20"/>
          <w:szCs w:val="20"/>
        </w:rPr>
      </w:pPr>
      <w:r>
        <w:rPr>
          <w:rFonts w:ascii="微软雅黑" w:hAnsi="微软雅黑" w:eastAsia="微软雅黑" w:cs="微软雅黑"/>
          <w:color w:val="008000"/>
          <w:spacing w:val="22"/>
          <w:sz w:val="20"/>
          <w:szCs w:val="20"/>
        </w:rPr>
        <w:t>}</w:t>
      </w:r>
    </w:p>
    <w:p w14:paraId="753FADE5">
      <w:pPr>
        <w:spacing w:before="28" w:line="218" w:lineRule="auto"/>
        <w:ind w:left="236"/>
        <w:rPr>
          <w:rFonts w:ascii="微软雅黑" w:hAnsi="微软雅黑" w:eastAsia="微软雅黑" w:cs="微软雅黑"/>
          <w:sz w:val="20"/>
          <w:szCs w:val="20"/>
        </w:rPr>
      </w:pPr>
      <w:r>
        <w:rPr>
          <w:rFonts w:ascii="微软雅黑" w:hAnsi="微软雅黑" w:eastAsia="微软雅黑" w:cs="微软雅黑"/>
          <w:color w:val="008000"/>
          <w:spacing w:val="-7"/>
          <w:w w:val="86"/>
          <w:sz w:val="20"/>
          <w:szCs w:val="20"/>
        </w:rPr>
        <w:t>//=========交易相关设置==============</w:t>
      </w:r>
    </w:p>
    <w:p w14:paraId="5A173505">
      <w:pPr>
        <w:spacing w:line="188"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SetInitCapital</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0"/>
          <w:sz w:val="20"/>
          <w:szCs w:val="20"/>
        </w:rPr>
        <w:t>1000000</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//设置初始资金为 100 万</w:t>
      </w:r>
    </w:p>
    <w:p w14:paraId="35C2DC5C">
      <w:pPr>
        <w:spacing w:line="267" w:lineRule="auto"/>
        <w:rPr>
          <w:rFonts w:ascii="Arial"/>
          <w:sz w:val="21"/>
        </w:rPr>
      </w:pPr>
    </w:p>
    <w:p w14:paraId="2C64A78C">
      <w:pPr>
        <w:spacing w:before="86" w:line="203" w:lineRule="auto"/>
        <w:ind w:left="236"/>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/数据源叠加处理</w:t>
      </w:r>
    </w:p>
    <w:p w14:paraId="1AA9B216">
      <w:pPr>
        <w:spacing w:before="23"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SetBeginBarMaxCount</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10</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 xml:space="preserve">//设置最大起始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1"/>
          <w:sz w:val="20"/>
          <w:szCs w:val="20"/>
        </w:rPr>
        <w:t xml:space="preserve"> 数为 10</w:t>
      </w:r>
    </w:p>
    <w:p w14:paraId="401F3B2F">
      <w:pPr>
        <w:spacing w:before="44"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7B364C6">
      <w:pPr>
        <w:spacing w:line="252" w:lineRule="auto"/>
        <w:rPr>
          <w:rFonts w:ascii="Arial"/>
          <w:sz w:val="21"/>
        </w:rPr>
      </w:pPr>
    </w:p>
    <w:p w14:paraId="5B276C74">
      <w:pPr>
        <w:spacing w:before="86"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5F542BD1">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FA3E8DC">
      <w:pPr>
        <w:spacing w:before="28" w:line="187" w:lineRule="auto"/>
        <w:ind w:left="235"/>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Range</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pacing w:val="-5"/>
          <w:sz w:val="20"/>
          <w:szCs w:val="20"/>
        </w:rPr>
        <w:t>DataCount</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w:t>
      </w:r>
    </w:p>
    <w:p w14:paraId="1CB004E1">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44B89BF">
      <w:pPr>
        <w:spacing w:before="29" w:line="218" w:lineRule="auto"/>
        <w:ind w:left="467" w:right="1094" w:hanging="3"/>
        <w:rPr>
          <w:rFonts w:ascii="微软雅黑" w:hAnsi="微软雅黑" w:eastAsia="微软雅黑" w:cs="微软雅黑"/>
          <w:sz w:val="20"/>
          <w:szCs w:val="20"/>
        </w:rPr>
      </w:pPr>
      <w:r>
        <w:rPr>
          <w:rFonts w:ascii="微软雅黑" w:hAnsi="微软雅黑" w:eastAsia="微软雅黑" w:cs="微软雅黑"/>
          <w:sz w:val="20"/>
          <w:szCs w:val="20"/>
        </w:rPr>
        <w:t>myprice</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4"/>
          <w:sz w:val="20"/>
          <w:szCs w:val="20"/>
        </w:rPr>
        <w:t>;</w:t>
      </w:r>
      <w:r>
        <w:rPr>
          <w:rFonts w:ascii="微软雅黑" w:hAnsi="微软雅黑" w:eastAsia="微软雅黑" w:cs="微软雅黑"/>
          <w:color w:val="008000"/>
          <w:spacing w:val="3"/>
          <w:sz w:val="20"/>
          <w:szCs w:val="20"/>
        </w:rPr>
        <w:t>/</w:t>
      </w:r>
      <w:r>
        <w:rPr>
          <w:rFonts w:ascii="微软雅黑" w:hAnsi="微软雅黑" w:eastAsia="微软雅黑" w:cs="微软雅黑"/>
          <w:color w:val="008000"/>
          <w:spacing w:val="2"/>
          <w:sz w:val="20"/>
          <w:szCs w:val="20"/>
        </w:rPr>
        <w:t xml:space="preserve">/这里使用 </w:t>
      </w:r>
      <w:r>
        <w:rPr>
          <w:rFonts w:ascii="微软雅黑" w:hAnsi="微软雅黑" w:eastAsia="微软雅黑" w:cs="微软雅黑"/>
          <w:color w:val="008000"/>
          <w:sz w:val="20"/>
          <w:szCs w:val="20"/>
        </w:rPr>
        <w:t>open</w:t>
      </w:r>
      <w:r>
        <w:rPr>
          <w:rFonts w:ascii="微软雅黑" w:hAnsi="微软雅黑" w:eastAsia="微软雅黑" w:cs="微软雅黑"/>
          <w:color w:val="008000"/>
          <w:spacing w:val="2"/>
          <w:sz w:val="20"/>
          <w:szCs w:val="20"/>
        </w:rPr>
        <w:t>,更为精确的是使用委托价格</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lots</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10000</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myprice</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15"/>
          <w:sz w:val="20"/>
          <w:szCs w:val="20"/>
        </w:rPr>
        <w:t xml:space="preserve">)) ; </w:t>
      </w:r>
      <w:r>
        <w:rPr>
          <w:rFonts w:ascii="微软雅黑" w:hAnsi="微软雅黑" w:eastAsia="微软雅黑" w:cs="微软雅黑"/>
          <w:color w:val="008000"/>
          <w:spacing w:val="15"/>
          <w:sz w:val="20"/>
          <w:szCs w:val="20"/>
        </w:rPr>
        <w:t>//计算开仓手</w:t>
      </w:r>
      <w:r>
        <w:rPr>
          <w:rFonts w:ascii="微软雅黑" w:hAnsi="微软雅黑" w:eastAsia="微软雅黑" w:cs="微软雅黑"/>
          <w:color w:val="008000"/>
          <w:spacing w:val="12"/>
          <w:sz w:val="20"/>
          <w:szCs w:val="20"/>
        </w:rPr>
        <w:t>数</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color w:val="FF00FF"/>
          <w:spacing w:val="25"/>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1</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20"/>
          <w:sz w:val="20"/>
          <w:szCs w:val="20"/>
        </w:rPr>
        <w:t>) ;</w:t>
      </w:r>
    </w:p>
    <w:p w14:paraId="1393D071">
      <w:pPr>
        <w:spacing w:line="187" w:lineRule="auto"/>
        <w:ind w:left="482"/>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10"/>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1</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FF00FF"/>
          <w:spacing w:val="8"/>
          <w:sz w:val="20"/>
          <w:szCs w:val="20"/>
        </w:rPr>
        <w:t>;</w:t>
      </w:r>
    </w:p>
    <w:p w14:paraId="5DE9D11C">
      <w:pPr>
        <w:spacing w:before="45" w:line="187"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
          <w:sz w:val="20"/>
          <w:szCs w:val="20"/>
        </w:rPr>
        <w:t>&lt;&gt;</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&gt;=</w:t>
      </w:r>
      <w:r>
        <w:rPr>
          <w:rFonts w:ascii="微软雅黑" w:hAnsi="微软雅黑" w:eastAsia="微软雅黑" w:cs="微软雅黑"/>
          <w:sz w:val="20"/>
          <w:szCs w:val="20"/>
        </w:rPr>
        <w:t>highline</w:t>
      </w:r>
      <w:r>
        <w:rPr>
          <w:rFonts w:ascii="微软雅黑" w:hAnsi="微软雅黑" w:eastAsia="微软雅黑" w:cs="微软雅黑"/>
          <w:color w:val="FF00FF"/>
          <w:spacing w:val="1"/>
          <w:sz w:val="20"/>
          <w:szCs w:val="20"/>
        </w:rPr>
        <w:t>)</w:t>
      </w:r>
    </w:p>
    <w:p w14:paraId="0472C060">
      <w:pPr>
        <w:spacing w:before="45" w:line="187" w:lineRule="auto"/>
        <w:ind w:left="700"/>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0"/>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20"/>
          <w:sz w:val="20"/>
          <w:szCs w:val="20"/>
        </w:rPr>
        <w:t>)) ;</w:t>
      </w:r>
    </w:p>
    <w:p w14:paraId="021F0C53">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Mar</w:t>
      </w:r>
      <w:r>
        <w:rPr>
          <w:rFonts w:ascii="微软雅黑" w:hAnsi="微软雅黑" w:eastAsia="微软雅黑" w:cs="微软雅黑"/>
          <w:color w:val="0000FF"/>
          <w:sz w:val="20"/>
          <w:szCs w:val="20"/>
        </w:rPr>
        <w:t>ketPosition</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
          <w:sz w:val="20"/>
          <w:szCs w:val="20"/>
        </w:rPr>
        <w:t>&lt;=</w:t>
      </w:r>
      <w:r>
        <w:rPr>
          <w:rFonts w:ascii="微软雅黑" w:hAnsi="微软雅黑" w:eastAsia="微软雅黑" w:cs="微软雅黑"/>
          <w:sz w:val="20"/>
          <w:szCs w:val="20"/>
        </w:rPr>
        <w:t>lowline</w:t>
      </w:r>
      <w:r>
        <w:rPr>
          <w:rFonts w:ascii="微软雅黑" w:hAnsi="微软雅黑" w:eastAsia="微软雅黑" w:cs="微软雅黑"/>
          <w:color w:val="FF00FF"/>
          <w:spacing w:val="-1"/>
          <w:sz w:val="20"/>
          <w:szCs w:val="20"/>
        </w:rPr>
        <w:t>)</w:t>
      </w:r>
    </w:p>
    <w:p w14:paraId="2DC4CF24">
      <w:pPr>
        <w:spacing w:before="27" w:line="188" w:lineRule="auto"/>
        <w:ind w:left="706"/>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38"/>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38"/>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38"/>
          <w:sz w:val="20"/>
          <w:szCs w:val="20"/>
        </w:rPr>
        <w:t>)) ;</w:t>
      </w:r>
    </w:p>
    <w:p w14:paraId="33F25F68">
      <w:pPr>
        <w:spacing w:before="43"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A02D44A">
      <w:pPr>
        <w:spacing w:before="27" w:line="15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CDDBB7C">
      <w:pPr>
        <w:sectPr>
          <w:type w:val="continuous"/>
          <w:pgSz w:w="11906" w:h="16839"/>
          <w:pgMar w:top="1431" w:right="1077" w:bottom="400" w:left="1083" w:header="0" w:footer="0" w:gutter="0"/>
          <w:cols w:equalWidth="0" w:num="1">
            <w:col w:w="9746"/>
          </w:cols>
        </w:sectPr>
      </w:pPr>
    </w:p>
    <w:p w14:paraId="70B690CC">
      <w:pPr>
        <w:spacing w:line="285" w:lineRule="auto"/>
        <w:rPr>
          <w:rFonts w:ascii="Arial"/>
          <w:sz w:val="21"/>
        </w:rPr>
      </w:pPr>
    </w:p>
    <w:p w14:paraId="4C9B586C">
      <w:pPr>
        <w:spacing w:before="86" w:line="205" w:lineRule="auto"/>
        <w:ind w:left="7"/>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4D7190DC">
      <w:pPr>
        <w:spacing w:before="18" w:line="218" w:lineRule="auto"/>
        <w:ind w:left="7"/>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 编译</w:t>
      </w:r>
      <w:r>
        <w:rPr>
          <w:rFonts w:ascii="微软雅黑" w:hAnsi="微软雅黑" w:eastAsia="微软雅黑" w:cs="微软雅黑"/>
          <w:color w:val="008000"/>
          <w:spacing w:val="1"/>
          <w:sz w:val="20"/>
          <w:szCs w:val="20"/>
        </w:rPr>
        <w:t>版本:    2020/02/14  112835</w:t>
      </w:r>
    </w:p>
    <w:p w14:paraId="2E3EDC2F">
      <w:pPr>
        <w:spacing w:line="187" w:lineRule="auto"/>
        <w:ind w:left="7"/>
        <w:rPr>
          <w:rFonts w:ascii="微软雅黑" w:hAnsi="微软雅黑" w:eastAsia="微软雅黑" w:cs="微软雅黑"/>
          <w:sz w:val="20"/>
          <w:szCs w:val="20"/>
        </w:rPr>
      </w:pPr>
      <w:r>
        <w:rPr>
          <w:rFonts w:ascii="微软雅黑" w:hAnsi="微软雅黑" w:eastAsia="微软雅黑" w:cs="微软雅黑"/>
          <w:color w:val="008000"/>
          <w:spacing w:val="18"/>
          <w:sz w:val="20"/>
          <w:szCs w:val="20"/>
        </w:rPr>
        <w:t>/</w:t>
      </w:r>
      <w:r>
        <w:rPr>
          <w:rFonts w:ascii="微软雅黑" w:hAnsi="微软雅黑" w:eastAsia="微软雅黑" w:cs="微软雅黑"/>
          <w:color w:val="008000"/>
          <w:spacing w:val="13"/>
          <w:sz w:val="20"/>
          <w:szCs w:val="20"/>
        </w:rPr>
        <w:t xml:space="preserve">/ 版权所有    </w:t>
      </w:r>
      <w:r>
        <w:rPr>
          <w:rFonts w:ascii="微软雅黑" w:hAnsi="微软雅黑" w:eastAsia="微软雅黑" w:cs="微软雅黑"/>
          <w:color w:val="008000"/>
          <w:sz w:val="20"/>
          <w:szCs w:val="20"/>
        </w:rPr>
        <w:t>tbyihao</w:t>
      </w:r>
    </w:p>
    <w:p w14:paraId="17A48AEB">
      <w:pPr>
        <w:spacing w:before="43" w:line="204" w:lineRule="auto"/>
        <w:ind w:left="7"/>
        <w:rPr>
          <w:rFonts w:ascii="微软雅黑" w:hAnsi="微软雅黑" w:eastAsia="微软雅黑" w:cs="微软雅黑"/>
          <w:sz w:val="20"/>
          <w:szCs w:val="20"/>
        </w:rPr>
      </w:pPr>
      <w:r>
        <w:rPr>
          <w:rFonts w:ascii="微软雅黑" w:hAnsi="微软雅黑" w:eastAsia="微软雅黑" w:cs="微软雅黑"/>
          <w:color w:val="008000"/>
          <w:spacing w:val="22"/>
          <w:sz w:val="20"/>
          <w:szCs w:val="20"/>
        </w:rPr>
        <w:t>/</w:t>
      </w:r>
      <w:r>
        <w:rPr>
          <w:rFonts w:ascii="微软雅黑" w:hAnsi="微软雅黑" w:eastAsia="微软雅黑" w:cs="微软雅黑"/>
          <w:color w:val="008000"/>
          <w:spacing w:val="12"/>
          <w:sz w:val="20"/>
          <w:szCs w:val="20"/>
        </w:rPr>
        <w:t xml:space="preserve">/ 更改声明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12"/>
          <w:sz w:val="20"/>
          <w:szCs w:val="20"/>
        </w:rPr>
        <w:t xml:space="preserve"> </w:t>
      </w:r>
      <w:r>
        <w:rPr>
          <w:rFonts w:ascii="微软雅黑" w:hAnsi="微软雅黑" w:eastAsia="微软雅黑" w:cs="微软雅黑"/>
          <w:color w:val="008000"/>
          <w:sz w:val="20"/>
          <w:szCs w:val="20"/>
        </w:rPr>
        <w:t>Software</w:t>
      </w:r>
      <w:r>
        <w:rPr>
          <w:rFonts w:ascii="微软雅黑" w:hAnsi="微软雅黑" w:eastAsia="微软雅黑" w:cs="微软雅黑"/>
          <w:color w:val="008000"/>
          <w:spacing w:val="12"/>
          <w:sz w:val="20"/>
          <w:szCs w:val="20"/>
        </w:rPr>
        <w:t xml:space="preserve"> 保留对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12"/>
          <w:sz w:val="20"/>
          <w:szCs w:val="20"/>
        </w:rPr>
        <w:t xml:space="preserve"> 平台</w:t>
      </w:r>
    </w:p>
    <w:p w14:paraId="5907F223">
      <w:pPr>
        <w:spacing w:before="20" w:line="204" w:lineRule="auto"/>
        <w:ind w:left="7"/>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8"/>
          <w:sz w:val="20"/>
          <w:szCs w:val="20"/>
        </w:rPr>
        <w:t xml:space="preserve">           每一版本的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8"/>
          <w:sz w:val="20"/>
          <w:szCs w:val="20"/>
        </w:rPr>
        <w:t xml:space="preserve"> 公式修改和重写的权利</w:t>
      </w:r>
    </w:p>
    <w:p w14:paraId="11859612">
      <w:pPr>
        <w:spacing w:before="21" w:line="205" w:lineRule="auto"/>
        <w:ind w:left="7"/>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4F08E983">
      <w:pPr>
        <w:spacing w:before="19" w:line="203"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再次加载策略，  并打开 </w:t>
      </w:r>
      <w:r>
        <w:rPr>
          <w:rFonts w:ascii="微软雅黑" w:hAnsi="微软雅黑" w:eastAsia="微软雅黑" w:cs="微软雅黑"/>
          <w:sz w:val="20"/>
          <w:szCs w:val="20"/>
        </w:rPr>
        <w:t>K</w:t>
      </w:r>
      <w:r>
        <w:rPr>
          <w:rFonts w:ascii="微软雅黑" w:hAnsi="微软雅黑" w:eastAsia="微软雅黑" w:cs="微软雅黑"/>
          <w:spacing w:val="-1"/>
          <w:sz w:val="20"/>
          <w:szCs w:val="20"/>
        </w:rPr>
        <w:t xml:space="preserve"> 线，  可以看到各个品种的</w:t>
      </w:r>
      <w:r>
        <w:rPr>
          <w:rFonts w:ascii="微软雅黑" w:hAnsi="微软雅黑" w:eastAsia="微软雅黑" w:cs="微软雅黑"/>
          <w:sz w:val="20"/>
          <w:szCs w:val="20"/>
        </w:rPr>
        <w:t>运行情况。</w:t>
      </w:r>
    </w:p>
    <w:p w14:paraId="360C6EE4">
      <w:pPr>
        <w:spacing w:before="39" w:line="5765" w:lineRule="exact"/>
      </w:pPr>
      <w:r>
        <w:rPr>
          <w:position w:val="-115"/>
        </w:rPr>
        <w:drawing>
          <wp:inline distT="0" distB="0" distL="0" distR="0">
            <wp:extent cx="6086475" cy="366014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79"/>
                    <a:stretch>
                      <a:fillRect/>
                    </a:stretch>
                  </pic:blipFill>
                  <pic:spPr>
                    <a:xfrm>
                      <a:off x="0" y="0"/>
                      <a:ext cx="6086856" cy="3660648"/>
                    </a:xfrm>
                    <a:prstGeom prst="rect">
                      <a:avLst/>
                    </a:prstGeom>
                  </pic:spPr>
                </pic:pic>
              </a:graphicData>
            </a:graphic>
          </wp:inline>
        </w:drawing>
      </w:r>
    </w:p>
    <w:p w14:paraId="285DDDE8">
      <w:pPr>
        <w:spacing w:before="144" w:line="238" w:lineRule="auto"/>
        <w:ind w:left="7" w:hanging="1"/>
        <w:rPr>
          <w:rFonts w:ascii="微软雅黑" w:hAnsi="微软雅黑" w:eastAsia="微软雅黑" w:cs="微软雅黑"/>
          <w:sz w:val="20"/>
          <w:szCs w:val="20"/>
        </w:rPr>
      </w:pPr>
      <w:r>
        <w:rPr>
          <w:rFonts w:ascii="微软雅黑" w:hAnsi="微软雅黑" w:eastAsia="微软雅黑" w:cs="微软雅黑"/>
          <w:spacing w:val="6"/>
          <w:sz w:val="20"/>
          <w:szCs w:val="20"/>
        </w:rPr>
        <w:t>注意：  叠加方</w:t>
      </w:r>
      <w:r>
        <w:rPr>
          <w:rFonts w:ascii="微软雅黑" w:hAnsi="微软雅黑" w:eastAsia="微软雅黑" w:cs="微软雅黑"/>
          <w:spacing w:val="5"/>
          <w:sz w:val="20"/>
          <w:szCs w:val="20"/>
        </w:rPr>
        <w:t>式</w:t>
      </w:r>
      <w:r>
        <w:rPr>
          <w:rFonts w:ascii="微软雅黑" w:hAnsi="微软雅黑" w:eastAsia="微软雅黑" w:cs="微软雅黑"/>
          <w:spacing w:val="3"/>
          <w:sz w:val="20"/>
          <w:szCs w:val="20"/>
        </w:rPr>
        <w:t>只有一个策略单元，  一个策略单元只有一份资金账户，  所以所有叠加的品种用的是同一个</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虚</w:t>
      </w:r>
      <w:r>
        <w:rPr>
          <w:rFonts w:ascii="微软雅黑" w:hAnsi="微软雅黑" w:eastAsia="微软雅黑" w:cs="微软雅黑"/>
          <w:spacing w:val="11"/>
          <w:sz w:val="20"/>
          <w:szCs w:val="20"/>
        </w:rPr>
        <w:t>拟</w:t>
      </w:r>
      <w:r>
        <w:rPr>
          <w:rFonts w:ascii="微软雅黑" w:hAnsi="微软雅黑" w:eastAsia="微软雅黑" w:cs="微软雅黑"/>
          <w:spacing w:val="7"/>
          <w:sz w:val="20"/>
          <w:szCs w:val="20"/>
        </w:rPr>
        <w:t>账户的资金。所以测试报告的组合资金是 100 万。测试报告也会和批量方式有所不一样。</w:t>
      </w:r>
    </w:p>
    <w:p w14:paraId="0EF16116">
      <w:pPr>
        <w:spacing w:before="47" w:line="3746" w:lineRule="exact"/>
      </w:pPr>
      <w:bookmarkStart w:id="39" w:name="_bookmark40"/>
      <w:bookmarkEnd w:id="39"/>
      <w:r>
        <w:rPr>
          <w:position w:val="-75"/>
        </w:rPr>
        <w:drawing>
          <wp:inline distT="0" distB="0" distL="0" distR="0">
            <wp:extent cx="6088380" cy="2378710"/>
            <wp:effectExtent l="0" t="0" r="0" b="0"/>
            <wp:docPr id="39" name="IM 39"/>
            <wp:cNvGraphicFramePr/>
            <a:graphic xmlns:a="http://schemas.openxmlformats.org/drawingml/2006/main">
              <a:graphicData uri="http://schemas.openxmlformats.org/drawingml/2006/picture">
                <pic:pic xmlns:pic="http://schemas.openxmlformats.org/drawingml/2006/picture">
                  <pic:nvPicPr>
                    <pic:cNvPr id="39" name="IM 39"/>
                    <pic:cNvPicPr/>
                  </pic:nvPicPr>
                  <pic:blipFill>
                    <a:blip r:embed="rId80"/>
                    <a:stretch>
                      <a:fillRect/>
                    </a:stretch>
                  </pic:blipFill>
                  <pic:spPr>
                    <a:xfrm>
                      <a:off x="0" y="0"/>
                      <a:ext cx="6088380" cy="2378964"/>
                    </a:xfrm>
                    <a:prstGeom prst="rect">
                      <a:avLst/>
                    </a:prstGeom>
                  </pic:spPr>
                </pic:pic>
              </a:graphicData>
            </a:graphic>
          </wp:inline>
        </w:drawing>
      </w:r>
    </w:p>
    <w:p w14:paraId="3D8038D0">
      <w:pPr>
        <w:sectPr>
          <w:footerReference r:id="rId9" w:type="default"/>
          <w:pgSz w:w="11906" w:h="16839"/>
          <w:pgMar w:top="1431" w:right="1082" w:bottom="2121" w:left="1080" w:header="0" w:footer="1691" w:gutter="0"/>
          <w:cols w:space="720" w:num="1"/>
        </w:sectPr>
      </w:pPr>
    </w:p>
    <w:p w14:paraId="584AF5E1">
      <w:pPr>
        <w:spacing w:before="60" w:line="203" w:lineRule="auto"/>
        <w:ind w:left="1"/>
        <w:rPr>
          <w:rFonts w:ascii="微软雅黑" w:hAnsi="微软雅黑" w:eastAsia="微软雅黑" w:cs="微软雅黑"/>
          <w:sz w:val="20"/>
          <w:szCs w:val="20"/>
        </w:rPr>
      </w:pPr>
      <w:r>
        <w:rPr>
          <w:rFonts w:ascii="微软雅黑" w:hAnsi="微软雅黑" w:eastAsia="微软雅黑" w:cs="微软雅黑"/>
          <w:spacing w:val="18"/>
          <w:sz w:val="20"/>
          <w:szCs w:val="20"/>
        </w:rPr>
        <w:t>策</w:t>
      </w:r>
      <w:r>
        <w:rPr>
          <w:rFonts w:ascii="微软雅黑" w:hAnsi="微软雅黑" w:eastAsia="微软雅黑" w:cs="微软雅黑"/>
          <w:spacing w:val="9"/>
          <w:sz w:val="20"/>
          <w:szCs w:val="20"/>
        </w:rPr>
        <w:t>略交易是专门用于实盘交易的策略单元的集合。</w:t>
      </w:r>
    </w:p>
    <w:p w14:paraId="618C1E72">
      <w:pPr>
        <w:spacing w:before="22" w:line="203" w:lineRule="auto"/>
        <w:ind w:left="1"/>
        <w:rPr>
          <w:rFonts w:ascii="微软雅黑" w:hAnsi="微软雅黑" w:eastAsia="微软雅黑" w:cs="微软雅黑"/>
          <w:sz w:val="20"/>
          <w:szCs w:val="20"/>
        </w:rPr>
      </w:pPr>
      <w:r>
        <w:rPr>
          <w:rFonts w:ascii="微软雅黑" w:hAnsi="微软雅黑" w:eastAsia="微软雅黑" w:cs="微软雅黑"/>
          <w:spacing w:val="6"/>
          <w:sz w:val="20"/>
          <w:szCs w:val="20"/>
        </w:rPr>
        <w:t>策略交易相对于策略研</w:t>
      </w:r>
      <w:r>
        <w:rPr>
          <w:rFonts w:ascii="微软雅黑" w:hAnsi="微软雅黑" w:eastAsia="微软雅黑" w:cs="微软雅黑"/>
          <w:spacing w:val="5"/>
          <w:sz w:val="20"/>
          <w:szCs w:val="20"/>
        </w:rPr>
        <w:t>究</w:t>
      </w:r>
      <w:r>
        <w:rPr>
          <w:rFonts w:ascii="微软雅黑" w:hAnsi="微软雅黑" w:eastAsia="微软雅黑" w:cs="微软雅黑"/>
          <w:spacing w:val="3"/>
          <w:sz w:val="20"/>
          <w:szCs w:val="20"/>
        </w:rPr>
        <w:t>需要设置头寸管理，  需要启动交易等。  另外在优化方面多了定时优化。</w:t>
      </w:r>
    </w:p>
    <w:p w14:paraId="00ED9A56">
      <w:pPr>
        <w:spacing w:before="20" w:line="194" w:lineRule="auto"/>
        <w:ind w:left="8"/>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关于策略交易的详细介绍可以在 </w:t>
      </w:r>
      <w:r>
        <w:rPr>
          <w:rFonts w:ascii="微软雅黑" w:hAnsi="微软雅黑" w:eastAsia="微软雅黑" w:cs="微软雅黑"/>
          <w:sz w:val="20"/>
          <w:szCs w:val="20"/>
        </w:rPr>
        <w:t>TradeBlazer</w:t>
      </w:r>
      <w:r>
        <w:rPr>
          <w:rFonts w:ascii="微软雅黑" w:hAnsi="微软雅黑" w:eastAsia="微软雅黑" w:cs="微软雅黑"/>
          <w:spacing w:val="6"/>
          <w:sz w:val="20"/>
          <w:szCs w:val="20"/>
        </w:rPr>
        <w:t xml:space="preserve"> 官网的帮助中心 </w:t>
      </w:r>
      <w:r>
        <w:rPr>
          <w:rFonts w:ascii="微软雅黑" w:hAnsi="微软雅黑" w:eastAsia="微软雅黑" w:cs="微软雅黑"/>
          <w:sz w:val="20"/>
          <w:szCs w:val="20"/>
        </w:rPr>
        <w:t>TBQuant</w:t>
      </w:r>
      <w:r>
        <w:rPr>
          <w:rFonts w:ascii="微软雅黑" w:hAnsi="微软雅黑" w:eastAsia="微软雅黑" w:cs="微软雅黑"/>
          <w:spacing w:val="6"/>
          <w:sz w:val="20"/>
          <w:szCs w:val="20"/>
        </w:rPr>
        <w:t xml:space="preserve"> 软件使用的相应章节查看</w:t>
      </w:r>
      <w:r>
        <w:rPr>
          <w:rFonts w:ascii="微软雅黑" w:hAnsi="微软雅黑" w:eastAsia="微软雅黑" w:cs="微软雅黑"/>
          <w:spacing w:val="1"/>
          <w:sz w:val="20"/>
          <w:szCs w:val="20"/>
        </w:rPr>
        <w:t>。</w:t>
      </w:r>
    </w:p>
    <w:p w14:paraId="396D6B71">
      <w:pPr>
        <w:spacing w:before="35" w:line="204" w:lineRule="auto"/>
        <w:ind w:left="7" w:right="5" w:hanging="1"/>
        <w:rPr>
          <w:rFonts w:ascii="微软雅黑" w:hAnsi="微软雅黑" w:eastAsia="微软雅黑" w:cs="微软雅黑"/>
          <w:sz w:val="20"/>
          <w:szCs w:val="20"/>
        </w:rPr>
      </w:pPr>
      <w:r>
        <w:rPr>
          <w:rFonts w:ascii="微软雅黑" w:hAnsi="微软雅黑" w:eastAsia="微软雅黑" w:cs="微软雅黑"/>
          <w:spacing w:val="16"/>
          <w:sz w:val="20"/>
          <w:szCs w:val="20"/>
        </w:rPr>
        <w:t>如果我们</w:t>
      </w:r>
      <w:r>
        <w:rPr>
          <w:rFonts w:ascii="微软雅黑" w:hAnsi="微软雅黑" w:eastAsia="微软雅黑" w:cs="微软雅黑"/>
          <w:spacing w:val="10"/>
          <w:sz w:val="20"/>
          <w:szCs w:val="20"/>
        </w:rPr>
        <w:t>准</w:t>
      </w:r>
      <w:r>
        <w:rPr>
          <w:rFonts w:ascii="微软雅黑" w:hAnsi="微软雅黑" w:eastAsia="微软雅黑" w:cs="微软雅黑"/>
          <w:spacing w:val="8"/>
          <w:sz w:val="20"/>
          <w:szCs w:val="20"/>
        </w:rPr>
        <w:t>备使用刚刚的四周组合做实盘交易的话，  只需要导出策略单元然后在策略交易的工作区导入即</w:t>
      </w:r>
      <w:r>
        <w:rPr>
          <w:rFonts w:ascii="微软雅黑" w:hAnsi="微软雅黑" w:eastAsia="微软雅黑" w:cs="微软雅黑"/>
          <w:sz w:val="20"/>
          <w:szCs w:val="20"/>
        </w:rPr>
        <w:t xml:space="preserve"> 可。</w:t>
      </w:r>
    </w:p>
    <w:p w14:paraId="6EE9D5CE">
      <w:pPr>
        <w:spacing w:line="3703" w:lineRule="exact"/>
        <w:textAlignment w:val="center"/>
      </w:pPr>
      <w:r>
        <w:drawing>
          <wp:inline distT="0" distB="0" distL="0" distR="0">
            <wp:extent cx="6138545" cy="235140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81"/>
                    <a:stretch>
                      <a:fillRect/>
                    </a:stretch>
                  </pic:blipFill>
                  <pic:spPr>
                    <a:xfrm>
                      <a:off x="0" y="0"/>
                      <a:ext cx="6138671" cy="2351532"/>
                    </a:xfrm>
                    <a:prstGeom prst="rect">
                      <a:avLst/>
                    </a:prstGeom>
                  </pic:spPr>
                </pic:pic>
              </a:graphicData>
            </a:graphic>
          </wp:inline>
        </w:drawing>
      </w:r>
    </w:p>
    <w:p w14:paraId="1E0ADB07">
      <w:pPr>
        <w:spacing w:line="389" w:lineRule="auto"/>
        <w:rPr>
          <w:rFonts w:ascii="Arial"/>
          <w:sz w:val="21"/>
        </w:rPr>
      </w:pPr>
    </w:p>
    <w:p w14:paraId="47B6CB7E">
      <w:pPr>
        <w:spacing w:before="121" w:line="217" w:lineRule="auto"/>
        <w:ind w:left="9"/>
        <w:outlineLvl w:val="2"/>
        <w:rPr>
          <w:rFonts w:ascii="微软雅黑" w:hAnsi="微软雅黑" w:eastAsia="微软雅黑" w:cs="微软雅黑"/>
          <w:sz w:val="28"/>
          <w:szCs w:val="28"/>
        </w:rPr>
      </w:pPr>
      <w:r>
        <w:rPr>
          <w:rFonts w:ascii="微软雅黑" w:hAnsi="微软雅黑" w:eastAsia="微软雅黑" w:cs="微软雅黑"/>
          <w:spacing w:val="-9"/>
          <w:sz w:val="28"/>
          <w:szCs w:val="28"/>
        </w:rPr>
        <w:t>4</w:t>
      </w:r>
      <w:r>
        <w:rPr>
          <w:rFonts w:ascii="微软雅黑" w:hAnsi="微软雅黑" w:eastAsia="微软雅黑" w:cs="微软雅黑"/>
          <w:spacing w:val="-5"/>
          <w:sz w:val="28"/>
          <w:szCs w:val="28"/>
        </w:rPr>
        <w:t>、参数优化</w:t>
      </w:r>
    </w:p>
    <w:p w14:paraId="2D44FA5E">
      <w:pPr>
        <w:spacing w:before="71" w:line="231" w:lineRule="auto"/>
        <w:ind w:left="4" w:firstLine="6"/>
        <w:rPr>
          <w:rFonts w:ascii="微软雅黑" w:hAnsi="微软雅黑" w:eastAsia="微软雅黑" w:cs="微软雅黑"/>
          <w:sz w:val="20"/>
          <w:szCs w:val="20"/>
        </w:rPr>
      </w:pPr>
      <w:r>
        <w:rPr>
          <w:rFonts w:ascii="微软雅黑" w:hAnsi="微软雅黑" w:eastAsia="微软雅黑" w:cs="微软雅黑"/>
          <w:spacing w:val="-1"/>
          <w:sz w:val="20"/>
          <w:szCs w:val="20"/>
        </w:rPr>
        <w:t>虽然四周策略使</w:t>
      </w:r>
      <w:r>
        <w:rPr>
          <w:rFonts w:ascii="微软雅黑" w:hAnsi="微软雅黑" w:eastAsia="微软雅黑" w:cs="微软雅黑"/>
          <w:sz w:val="20"/>
          <w:szCs w:val="20"/>
        </w:rPr>
        <w:t xml:space="preserve">用默认参数在过去 10 多年是盈利的，  但是最近 3 年绩效开始下降，  那能否优化下参数，  使 </w:t>
      </w:r>
      <w:r>
        <w:rPr>
          <w:rFonts w:ascii="微软雅黑" w:hAnsi="微软雅黑" w:eastAsia="微软雅黑" w:cs="微软雅黑"/>
          <w:spacing w:val="10"/>
          <w:sz w:val="20"/>
          <w:szCs w:val="20"/>
        </w:rPr>
        <w:t>得最近几年</w:t>
      </w:r>
      <w:r>
        <w:rPr>
          <w:rFonts w:ascii="微软雅黑" w:hAnsi="微软雅黑" w:eastAsia="微软雅黑" w:cs="微软雅黑"/>
          <w:spacing w:val="5"/>
          <w:sz w:val="20"/>
          <w:szCs w:val="20"/>
        </w:rPr>
        <w:t>盈利呢？首先在</w:t>
      </w:r>
      <w:r>
        <w:rPr>
          <w:rFonts w:ascii="微软雅黑" w:hAnsi="微软雅黑" w:eastAsia="微软雅黑" w:cs="微软雅黑"/>
          <w:sz w:val="20"/>
          <w:szCs w:val="20"/>
        </w:rPr>
        <w:t>TBQuant</w:t>
      </w:r>
      <w:r>
        <w:rPr>
          <w:rFonts w:ascii="微软雅黑" w:hAnsi="微软雅黑" w:eastAsia="微软雅黑" w:cs="微软雅黑"/>
          <w:spacing w:val="5"/>
          <w:sz w:val="20"/>
          <w:szCs w:val="20"/>
        </w:rPr>
        <w:t xml:space="preserve"> 中如何优化参数呢，  我们先简单介绍下</w:t>
      </w:r>
      <w:r>
        <w:rPr>
          <w:rFonts w:ascii="微软雅黑" w:hAnsi="微软雅黑" w:eastAsia="微软雅黑" w:cs="微软雅黑"/>
          <w:sz w:val="20"/>
          <w:szCs w:val="20"/>
        </w:rPr>
        <w:t>TBQuant</w:t>
      </w:r>
      <w:r>
        <w:rPr>
          <w:rFonts w:ascii="微软雅黑" w:hAnsi="微软雅黑" w:eastAsia="微软雅黑" w:cs="微软雅黑"/>
          <w:spacing w:val="5"/>
          <w:sz w:val="20"/>
          <w:szCs w:val="20"/>
        </w:rPr>
        <w:t xml:space="preserve"> 的优化参数可以使用</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的</w:t>
      </w:r>
      <w:r>
        <w:rPr>
          <w:rFonts w:ascii="微软雅黑" w:hAnsi="微软雅黑" w:eastAsia="微软雅黑" w:cs="微软雅黑"/>
          <w:spacing w:val="17"/>
          <w:sz w:val="20"/>
          <w:szCs w:val="20"/>
        </w:rPr>
        <w:t>方</w:t>
      </w:r>
      <w:r>
        <w:rPr>
          <w:rFonts w:ascii="微软雅黑" w:hAnsi="微软雅黑" w:eastAsia="微软雅黑" w:cs="微软雅黑"/>
          <w:spacing w:val="9"/>
          <w:sz w:val="20"/>
          <w:szCs w:val="20"/>
        </w:rPr>
        <w:t>法。最后我们选用普通的参数优化来看下是否可以为四周找到更好的参数。</w:t>
      </w:r>
    </w:p>
    <w:p w14:paraId="3FF78EE1">
      <w:pPr>
        <w:spacing w:before="296" w:line="199" w:lineRule="auto"/>
        <w:ind w:left="27"/>
        <w:outlineLvl w:val="3"/>
        <w:rPr>
          <w:rFonts w:ascii="微软雅黑" w:hAnsi="微软雅黑" w:eastAsia="微软雅黑" w:cs="微软雅黑"/>
          <w:sz w:val="23"/>
          <w:szCs w:val="23"/>
        </w:rPr>
      </w:pPr>
      <w:bookmarkStart w:id="40" w:name="_bookmark41"/>
      <w:bookmarkEnd w:id="40"/>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普通的参数优化</w:t>
      </w:r>
    </w:p>
    <w:p w14:paraId="76C15179">
      <w:pPr>
        <w:spacing w:line="292" w:lineRule="auto"/>
        <w:rPr>
          <w:rFonts w:ascii="Arial"/>
          <w:sz w:val="21"/>
        </w:rPr>
      </w:pPr>
    </w:p>
    <w:p w14:paraId="291E10D6">
      <w:pPr>
        <w:spacing w:before="87" w:line="218" w:lineRule="auto"/>
        <w:ind w:left="2" w:right="5" w:hanging="1"/>
        <w:rPr>
          <w:rFonts w:ascii="微软雅黑" w:hAnsi="微软雅黑" w:eastAsia="微软雅黑" w:cs="微软雅黑"/>
          <w:sz w:val="20"/>
          <w:szCs w:val="20"/>
        </w:rPr>
      </w:pPr>
      <w:r>
        <w:rPr>
          <w:rFonts w:ascii="微软雅黑" w:hAnsi="微软雅黑" w:eastAsia="微软雅黑" w:cs="微软雅黑"/>
          <w:spacing w:val="6"/>
          <w:sz w:val="20"/>
          <w:szCs w:val="20"/>
        </w:rPr>
        <w:t xml:space="preserve">策略代码编写完毕， </w:t>
      </w:r>
      <w:r>
        <w:rPr>
          <w:rFonts w:ascii="微软雅黑" w:hAnsi="微软雅黑" w:eastAsia="微软雅黑" w:cs="微软雅黑"/>
          <w:spacing w:val="3"/>
          <w:sz w:val="20"/>
          <w:szCs w:val="20"/>
        </w:rPr>
        <w:t xml:space="preserve"> 如何评判该策略是否可行呢？通过对历史数据加载策略，  进行回测，  查看回测结果，</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用户可以</w:t>
      </w:r>
      <w:r>
        <w:rPr>
          <w:rFonts w:ascii="微软雅黑" w:hAnsi="微软雅黑" w:eastAsia="微软雅黑" w:cs="微软雅黑"/>
          <w:spacing w:val="14"/>
          <w:sz w:val="20"/>
          <w:szCs w:val="20"/>
        </w:rPr>
        <w:t>了</w:t>
      </w:r>
      <w:r>
        <w:rPr>
          <w:rFonts w:ascii="微软雅黑" w:hAnsi="微软雅黑" w:eastAsia="微软雅黑" w:cs="微软雅黑"/>
          <w:spacing w:val="8"/>
          <w:sz w:val="20"/>
          <w:szCs w:val="20"/>
        </w:rPr>
        <w:t>解策略的期望收益和可能承受的风险，  从而了解策略的可行性。策略可行性可从策略本身的测</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试效果、</w:t>
      </w:r>
      <w:r>
        <w:rPr>
          <w:rFonts w:ascii="微软雅黑" w:hAnsi="微软雅黑" w:eastAsia="微软雅黑" w:cs="微软雅黑"/>
          <w:spacing w:val="7"/>
          <w:sz w:val="20"/>
          <w:szCs w:val="20"/>
        </w:rPr>
        <w:t xml:space="preserve"> </w:t>
      </w:r>
      <w:r>
        <w:rPr>
          <w:rFonts w:ascii="微软雅黑" w:hAnsi="微软雅黑" w:eastAsia="微软雅黑" w:cs="微软雅黑"/>
          <w:spacing w:val="4"/>
          <w:sz w:val="20"/>
          <w:szCs w:val="20"/>
        </w:rPr>
        <w:t xml:space="preserve"> 以及和其他策略的组合效果等多个方面来进行评判。</w:t>
      </w:r>
    </w:p>
    <w:p w14:paraId="304AC5B0">
      <w:pPr>
        <w:spacing w:line="202" w:lineRule="auto"/>
        <w:ind w:left="4"/>
        <w:rPr>
          <w:rFonts w:ascii="微软雅黑" w:hAnsi="微软雅黑" w:eastAsia="微软雅黑" w:cs="微软雅黑"/>
          <w:sz w:val="20"/>
          <w:szCs w:val="20"/>
        </w:rPr>
      </w:pPr>
      <w:r>
        <w:rPr>
          <w:rFonts w:ascii="微软雅黑" w:hAnsi="微软雅黑" w:eastAsia="微软雅黑" w:cs="微软雅黑"/>
          <w:spacing w:val="9"/>
          <w:sz w:val="20"/>
          <w:szCs w:val="20"/>
        </w:rPr>
        <w:t>这是参数优化任务设置的主界面</w:t>
      </w:r>
      <w:r>
        <w:rPr>
          <w:rFonts w:ascii="微软雅黑" w:hAnsi="微软雅黑" w:eastAsia="微软雅黑" w:cs="微软雅黑"/>
          <w:spacing w:val="6"/>
          <w:sz w:val="20"/>
          <w:szCs w:val="20"/>
        </w:rPr>
        <w:t>。</w:t>
      </w:r>
    </w:p>
    <w:p w14:paraId="175127B9">
      <w:pPr>
        <w:sectPr>
          <w:footerReference r:id="rId10" w:type="default"/>
          <w:pgSz w:w="11906" w:h="16839"/>
          <w:pgMar w:top="1431" w:right="1076" w:bottom="400" w:left="1080" w:header="0" w:footer="0" w:gutter="0"/>
          <w:cols w:space="720" w:num="1"/>
        </w:sectPr>
      </w:pPr>
    </w:p>
    <w:p w14:paraId="6BA5F403">
      <w:pPr>
        <w:spacing w:before="135" w:line="6296" w:lineRule="exact"/>
        <w:textAlignment w:val="center"/>
      </w:pPr>
      <w:r>
        <w:drawing>
          <wp:inline distT="0" distB="0" distL="0" distR="0">
            <wp:extent cx="5191760" cy="3997325"/>
            <wp:effectExtent l="0" t="0" r="0" b="0"/>
            <wp:docPr id="41" name="IM 41"/>
            <wp:cNvGraphicFramePr/>
            <a:graphic xmlns:a="http://schemas.openxmlformats.org/drawingml/2006/main">
              <a:graphicData uri="http://schemas.openxmlformats.org/drawingml/2006/picture">
                <pic:pic xmlns:pic="http://schemas.openxmlformats.org/drawingml/2006/picture">
                  <pic:nvPicPr>
                    <pic:cNvPr id="41" name="IM 41"/>
                    <pic:cNvPicPr/>
                  </pic:nvPicPr>
                  <pic:blipFill>
                    <a:blip r:embed="rId82"/>
                    <a:stretch>
                      <a:fillRect/>
                    </a:stretch>
                  </pic:blipFill>
                  <pic:spPr>
                    <a:xfrm>
                      <a:off x="0" y="0"/>
                      <a:ext cx="5192267" cy="3997452"/>
                    </a:xfrm>
                    <a:prstGeom prst="rect">
                      <a:avLst/>
                    </a:prstGeom>
                  </pic:spPr>
                </pic:pic>
              </a:graphicData>
            </a:graphic>
          </wp:inline>
        </w:drawing>
      </w:r>
    </w:p>
    <w:p w14:paraId="7926DA28">
      <w:pPr>
        <w:spacing w:line="247" w:lineRule="auto"/>
        <w:rPr>
          <w:rFonts w:ascii="Arial"/>
          <w:sz w:val="21"/>
        </w:rPr>
      </w:pPr>
    </w:p>
    <w:p w14:paraId="17D1025D">
      <w:pPr>
        <w:spacing w:line="247" w:lineRule="auto"/>
        <w:rPr>
          <w:rFonts w:ascii="Arial"/>
          <w:sz w:val="21"/>
        </w:rPr>
      </w:pPr>
    </w:p>
    <w:p w14:paraId="6BD2F7D1">
      <w:pPr>
        <w:spacing w:line="248" w:lineRule="auto"/>
        <w:rPr>
          <w:rFonts w:ascii="Arial"/>
          <w:sz w:val="21"/>
        </w:rPr>
      </w:pPr>
    </w:p>
    <w:p w14:paraId="48CA8172">
      <w:pPr>
        <w:spacing w:before="98" w:line="199" w:lineRule="auto"/>
        <w:ind w:left="12"/>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样本外递进检验</w:t>
      </w:r>
    </w:p>
    <w:p w14:paraId="72DABDCE">
      <w:pPr>
        <w:spacing w:line="290" w:lineRule="auto"/>
        <w:rPr>
          <w:rFonts w:ascii="Arial"/>
          <w:sz w:val="21"/>
        </w:rPr>
      </w:pPr>
    </w:p>
    <w:p w14:paraId="3F28AE19">
      <w:pPr>
        <w:spacing w:before="85" w:line="228"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样本外递进检</w:t>
      </w:r>
      <w:r>
        <w:rPr>
          <w:rFonts w:ascii="微软雅黑" w:hAnsi="微软雅黑" w:eastAsia="微软雅黑" w:cs="微软雅黑"/>
          <w:spacing w:val="4"/>
          <w:sz w:val="20"/>
          <w:szCs w:val="20"/>
        </w:rPr>
        <w:t>验</w:t>
      </w:r>
      <w:r>
        <w:rPr>
          <w:rFonts w:ascii="微软雅黑" w:hAnsi="微软雅黑" w:eastAsia="微软雅黑" w:cs="微软雅黑"/>
          <w:spacing w:val="3"/>
          <w:sz w:val="20"/>
          <w:szCs w:val="20"/>
        </w:rPr>
        <w:t>是严格意义上的样本外检验。这种优化算法，  使用一段历史数据进行参数优化，  选择参数，</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应用参数到优化样本外的检验样本中。不断推进样本递进优化，  并提取检验样本的测试结果形成测试报告</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样本外递</w:t>
      </w:r>
      <w:r>
        <w:rPr>
          <w:rFonts w:ascii="微软雅黑" w:hAnsi="微软雅黑" w:eastAsia="微软雅黑" w:cs="微软雅黑"/>
          <w:spacing w:val="14"/>
          <w:sz w:val="20"/>
          <w:szCs w:val="20"/>
        </w:rPr>
        <w:t>进</w:t>
      </w:r>
      <w:r>
        <w:rPr>
          <w:rFonts w:ascii="微软雅黑" w:hAnsi="微软雅黑" w:eastAsia="微软雅黑" w:cs="微软雅黑"/>
          <w:spacing w:val="8"/>
          <w:sz w:val="20"/>
          <w:szCs w:val="20"/>
        </w:rPr>
        <w:t>检验比起单纯的历史测试，  能更真实的反应参数选取对未来绩效的影响。参数优化的重心更加</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偏向于如何确定参数选取的方法，  而不是简单的历史绩效的比较。</w:t>
      </w:r>
    </w:p>
    <w:p w14:paraId="27941D8A">
      <w:pPr>
        <w:spacing w:before="297" w:line="199" w:lineRule="auto"/>
        <w:ind w:left="14"/>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定时优化</w:t>
      </w:r>
    </w:p>
    <w:p w14:paraId="24054825">
      <w:pPr>
        <w:spacing w:line="293" w:lineRule="auto"/>
        <w:rPr>
          <w:rFonts w:ascii="Arial"/>
          <w:sz w:val="21"/>
        </w:rPr>
      </w:pPr>
    </w:p>
    <w:p w14:paraId="6CA3EAA0">
      <w:pPr>
        <w:spacing w:before="86" w:line="231" w:lineRule="auto"/>
        <w:ind w:left="3" w:right="68" w:firstLine="1"/>
        <w:rPr>
          <w:rFonts w:ascii="微软雅黑" w:hAnsi="微软雅黑" w:eastAsia="微软雅黑" w:cs="微软雅黑"/>
          <w:sz w:val="20"/>
          <w:szCs w:val="20"/>
        </w:rPr>
      </w:pPr>
      <w:r>
        <w:rPr>
          <w:rFonts w:ascii="微软雅黑" w:hAnsi="微软雅黑" w:eastAsia="微软雅黑" w:cs="微软雅黑"/>
          <w:spacing w:val="8"/>
          <w:sz w:val="20"/>
          <w:szCs w:val="20"/>
        </w:rPr>
        <w:t>定</w:t>
      </w:r>
      <w:r>
        <w:rPr>
          <w:rFonts w:ascii="微软雅黑" w:hAnsi="微软雅黑" w:eastAsia="微软雅黑" w:cs="微软雅黑"/>
          <w:spacing w:val="6"/>
          <w:sz w:val="20"/>
          <w:szCs w:val="20"/>
        </w:rPr>
        <w:t>时优化应用就是对策略交易单元的优化任务设置定时器，  周期性的自动优化参数并应用。  比如设置了起</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始</w:t>
      </w:r>
      <w:r>
        <w:rPr>
          <w:rFonts w:ascii="微软雅黑" w:hAnsi="微软雅黑" w:eastAsia="微软雅黑" w:cs="微软雅黑"/>
          <w:spacing w:val="6"/>
          <w:sz w:val="20"/>
          <w:szCs w:val="20"/>
        </w:rPr>
        <w:t>时点和执行周期，  那么从起始时点开始每隔一个执行周期，  都会触发一次自动优化并应用参数到交易单</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元</w:t>
      </w:r>
      <w:r>
        <w:rPr>
          <w:rFonts w:ascii="微软雅黑" w:hAnsi="微软雅黑" w:eastAsia="微软雅黑" w:cs="微软雅黑"/>
          <w:spacing w:val="2"/>
          <w:sz w:val="20"/>
          <w:szCs w:val="20"/>
        </w:rPr>
        <w:t>。</w:t>
      </w:r>
    </w:p>
    <w:p w14:paraId="3C07DB1D">
      <w:pPr>
        <w:spacing w:before="295" w:line="199" w:lineRule="auto"/>
        <w:ind w:left="8"/>
        <w:outlineLvl w:val="3"/>
        <w:rPr>
          <w:rFonts w:ascii="微软雅黑" w:hAnsi="微软雅黑" w:eastAsia="微软雅黑" w:cs="微软雅黑"/>
          <w:sz w:val="23"/>
          <w:szCs w:val="23"/>
        </w:rPr>
      </w:pP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批量优化</w:t>
      </w:r>
    </w:p>
    <w:p w14:paraId="5F8FCE71">
      <w:pPr>
        <w:spacing w:line="290" w:lineRule="auto"/>
        <w:rPr>
          <w:rFonts w:ascii="Arial"/>
          <w:sz w:val="21"/>
        </w:rPr>
      </w:pPr>
    </w:p>
    <w:p w14:paraId="1AA0128D">
      <w:pPr>
        <w:spacing w:before="87" w:line="238" w:lineRule="auto"/>
        <w:ind w:left="11" w:right="68" w:firstLine="3"/>
        <w:rPr>
          <w:rFonts w:ascii="微软雅黑" w:hAnsi="微软雅黑" w:eastAsia="微软雅黑" w:cs="微软雅黑"/>
          <w:sz w:val="20"/>
          <w:szCs w:val="20"/>
        </w:rPr>
      </w:pPr>
      <w:r>
        <w:rPr>
          <w:rFonts w:ascii="微软雅黑" w:hAnsi="微软雅黑" w:eastAsia="微软雅黑" w:cs="微软雅黑"/>
          <w:spacing w:val="16"/>
          <w:sz w:val="20"/>
          <w:szCs w:val="20"/>
        </w:rPr>
        <w:t>除了单</w:t>
      </w:r>
      <w:r>
        <w:rPr>
          <w:rFonts w:ascii="微软雅黑" w:hAnsi="微软雅黑" w:eastAsia="微软雅黑" w:cs="微软雅黑"/>
          <w:spacing w:val="11"/>
          <w:sz w:val="20"/>
          <w:szCs w:val="20"/>
        </w:rPr>
        <w:t>策</w:t>
      </w:r>
      <w:r>
        <w:rPr>
          <w:rFonts w:ascii="微软雅黑" w:hAnsi="微软雅黑" w:eastAsia="微软雅黑" w:cs="微软雅黑"/>
          <w:spacing w:val="8"/>
          <w:sz w:val="20"/>
          <w:szCs w:val="20"/>
        </w:rPr>
        <w:t>略优化、按照策略研究中对选中优化任务进行参数优化外，  还可以通过“策略优化”对所有的策</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略单元优</w:t>
      </w:r>
      <w:r>
        <w:rPr>
          <w:rFonts w:ascii="微软雅黑" w:hAnsi="微软雅黑" w:eastAsia="微软雅黑" w:cs="微软雅黑"/>
          <w:spacing w:val="7"/>
          <w:sz w:val="20"/>
          <w:szCs w:val="20"/>
        </w:rPr>
        <w:t>化</w:t>
      </w:r>
      <w:r>
        <w:rPr>
          <w:rFonts w:ascii="微软雅黑" w:hAnsi="微软雅黑" w:eastAsia="微软雅黑" w:cs="微软雅黑"/>
          <w:spacing w:val="6"/>
          <w:sz w:val="20"/>
          <w:szCs w:val="20"/>
        </w:rPr>
        <w:t>任务进行批量优化。在策略优化管理器可以查看运行中和已完成的任务，  并进行相应管理。</w:t>
      </w:r>
    </w:p>
    <w:p w14:paraId="62670126">
      <w:pPr>
        <w:sectPr>
          <w:pgSz w:w="11906" w:h="16839"/>
          <w:pgMar w:top="1431" w:right="1013" w:bottom="400" w:left="1080" w:header="0" w:footer="0" w:gutter="0"/>
          <w:cols w:space="720" w:num="1"/>
        </w:sectPr>
      </w:pPr>
    </w:p>
    <w:p w14:paraId="2BBBA652">
      <w:pPr>
        <w:spacing w:before="131" w:line="199" w:lineRule="auto"/>
        <w:ind w:left="14"/>
        <w:outlineLvl w:val="3"/>
        <w:rPr>
          <w:rFonts w:ascii="微软雅黑" w:hAnsi="微软雅黑" w:eastAsia="微软雅黑" w:cs="微软雅黑"/>
          <w:sz w:val="23"/>
          <w:szCs w:val="23"/>
        </w:rPr>
      </w:pP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5</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策略组合优化报告</w:t>
      </w:r>
    </w:p>
    <w:p w14:paraId="73CD8155">
      <w:pPr>
        <w:spacing w:line="289" w:lineRule="auto"/>
        <w:rPr>
          <w:rFonts w:ascii="Arial"/>
          <w:sz w:val="21"/>
        </w:rPr>
      </w:pPr>
    </w:p>
    <w:p w14:paraId="53EEA5B7">
      <w:pPr>
        <w:spacing w:before="86" w:line="225" w:lineRule="auto"/>
        <w:ind w:left="1" w:right="68"/>
        <w:rPr>
          <w:rFonts w:ascii="微软雅黑" w:hAnsi="微软雅黑" w:eastAsia="微软雅黑" w:cs="微软雅黑"/>
          <w:sz w:val="20"/>
          <w:szCs w:val="20"/>
        </w:rPr>
      </w:pPr>
      <w:r>
        <w:rPr>
          <w:rFonts w:ascii="微软雅黑" w:hAnsi="微软雅黑" w:eastAsia="微软雅黑" w:cs="微软雅黑"/>
          <w:spacing w:val="9"/>
          <w:sz w:val="20"/>
          <w:szCs w:val="20"/>
        </w:rPr>
        <w:t>策略优化生成了对于每一个策略单元的优化结果。  用户可以知道每一个策略单元应该选择哪个参数的报</w:t>
      </w:r>
      <w:r>
        <w:rPr>
          <w:rFonts w:ascii="微软雅黑" w:hAnsi="微软雅黑" w:eastAsia="微软雅黑" w:cs="微软雅黑"/>
          <w:sz w:val="20"/>
          <w:szCs w:val="20"/>
        </w:rPr>
        <w:t xml:space="preserve">告 </w:t>
      </w:r>
      <w:r>
        <w:rPr>
          <w:rFonts w:ascii="微软雅黑" w:hAnsi="微软雅黑" w:eastAsia="微软雅黑" w:cs="微软雅黑"/>
          <w:spacing w:val="11"/>
          <w:sz w:val="20"/>
          <w:szCs w:val="20"/>
        </w:rPr>
        <w:t>绩</w:t>
      </w:r>
      <w:r>
        <w:rPr>
          <w:rFonts w:ascii="微软雅黑" w:hAnsi="微软雅黑" w:eastAsia="微软雅黑" w:cs="微软雅黑"/>
          <w:spacing w:val="6"/>
          <w:sz w:val="20"/>
          <w:szCs w:val="20"/>
        </w:rPr>
        <w:t>效最好。如果用户想知道多个策略单元组合选择什么参数，  使得组合的报告绩效最好，  那么用户可以使</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用策略组合优化报告的功能。策略组合优化报告有两种组合方式，  一种是多个策略单元都必须用一样的</w:t>
      </w:r>
      <w:r>
        <w:rPr>
          <w:rFonts w:ascii="微软雅黑" w:hAnsi="微软雅黑" w:eastAsia="微软雅黑" w:cs="微软雅黑"/>
          <w:sz w:val="20"/>
          <w:szCs w:val="20"/>
        </w:rPr>
        <w:t xml:space="preserve">参 </w:t>
      </w:r>
      <w:r>
        <w:rPr>
          <w:rFonts w:ascii="微软雅黑" w:hAnsi="微软雅黑" w:eastAsia="微软雅黑" w:cs="微软雅黑"/>
          <w:spacing w:val="6"/>
          <w:sz w:val="20"/>
          <w:szCs w:val="20"/>
        </w:rPr>
        <w:t>数，  前提是多个策</w:t>
      </w:r>
      <w:r>
        <w:rPr>
          <w:rFonts w:ascii="微软雅黑" w:hAnsi="微软雅黑" w:eastAsia="微软雅黑" w:cs="微软雅黑"/>
          <w:spacing w:val="3"/>
          <w:sz w:val="20"/>
          <w:szCs w:val="20"/>
        </w:rPr>
        <w:t>略单元使用的也是一样的策略，  并且按照同样的参数优化设置；  另外一种是每个策略单</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元</w:t>
      </w:r>
      <w:r>
        <w:rPr>
          <w:rFonts w:ascii="微软雅黑" w:hAnsi="微软雅黑" w:eastAsia="微软雅黑" w:cs="微软雅黑"/>
          <w:spacing w:val="6"/>
          <w:sz w:val="20"/>
          <w:szCs w:val="20"/>
        </w:rPr>
        <w:t>可以使用各自的参数，  这种对多个策略单元的策略没有限制。第一种方式叫做同策略，  第二种方式叫做</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交</w:t>
      </w:r>
      <w:r>
        <w:rPr>
          <w:rFonts w:ascii="微软雅黑" w:hAnsi="微软雅黑" w:eastAsia="微软雅黑" w:cs="微软雅黑"/>
          <w:spacing w:val="7"/>
          <w:sz w:val="20"/>
          <w:szCs w:val="20"/>
        </w:rPr>
        <w:t>叉组合。</w:t>
      </w:r>
    </w:p>
    <w:p w14:paraId="754B734B">
      <w:pPr>
        <w:spacing w:before="295" w:line="199" w:lineRule="auto"/>
        <w:ind w:left="11"/>
        <w:outlineLvl w:val="3"/>
        <w:rPr>
          <w:rFonts w:ascii="微软雅黑" w:hAnsi="微软雅黑" w:eastAsia="微软雅黑" w:cs="微软雅黑"/>
          <w:sz w:val="23"/>
          <w:szCs w:val="23"/>
        </w:rPr>
      </w:pP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6</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优化四周的参数</w:t>
      </w:r>
    </w:p>
    <w:p w14:paraId="77255424">
      <w:pPr>
        <w:spacing w:line="291" w:lineRule="auto"/>
        <w:rPr>
          <w:rFonts w:ascii="Arial"/>
          <w:sz w:val="21"/>
        </w:rPr>
      </w:pPr>
    </w:p>
    <w:p w14:paraId="183CA43C">
      <w:pPr>
        <w:spacing w:before="85" w:line="203"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首先，  我们修改</w:t>
      </w:r>
      <w:r>
        <w:rPr>
          <w:rFonts w:ascii="微软雅黑" w:hAnsi="微软雅黑" w:eastAsia="微软雅黑" w:cs="微软雅黑"/>
          <w:sz w:val="20"/>
          <w:szCs w:val="20"/>
        </w:rPr>
        <w:t>下四周策略，  把周期20 设置为一个参数。</w:t>
      </w:r>
    </w:p>
    <w:p w14:paraId="6F0421B3">
      <w:pPr>
        <w:spacing w:before="23"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5C40EEE4">
      <w:pPr>
        <w:spacing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money</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10</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8000"/>
          <w:sz w:val="20"/>
          <w:szCs w:val="20"/>
        </w:rPr>
        <w:t>//固定资金开仓：  单位万</w:t>
      </w:r>
    </w:p>
    <w:p w14:paraId="1C853CF6">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length</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20</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10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60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//四周周期参</w:t>
      </w:r>
      <w:r>
        <w:rPr>
          <w:rFonts w:ascii="微软雅黑" w:hAnsi="微软雅黑" w:eastAsia="微软雅黑" w:cs="微软雅黑"/>
          <w:color w:val="008000"/>
          <w:sz w:val="20"/>
          <w:szCs w:val="20"/>
        </w:rPr>
        <w:t>数</w:t>
      </w:r>
    </w:p>
    <w:p w14:paraId="1C8862C2">
      <w:pPr>
        <w:spacing w:before="45" w:line="218" w:lineRule="auto"/>
        <w:ind w:left="4" w:right="664" w:hanging="3"/>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在这</w:t>
      </w:r>
      <w:r>
        <w:rPr>
          <w:rFonts w:ascii="微软雅黑" w:hAnsi="微软雅黑" w:eastAsia="微软雅黑" w:cs="微软雅黑"/>
          <w:color w:val="008000"/>
          <w:spacing w:val="9"/>
          <w:sz w:val="20"/>
          <w:szCs w:val="20"/>
        </w:rPr>
        <w:t>里</w:t>
      </w:r>
      <w:r>
        <w:rPr>
          <w:rFonts w:ascii="微软雅黑" w:hAnsi="微软雅黑" w:eastAsia="微软雅黑" w:cs="微软雅黑"/>
          <w:color w:val="008000"/>
          <w:spacing w:val="8"/>
          <w:sz w:val="20"/>
          <w:szCs w:val="20"/>
        </w:rPr>
        <w:t xml:space="preserve">我们需要优化的参数是 </w:t>
      </w:r>
      <w:r>
        <w:rPr>
          <w:rFonts w:ascii="微软雅黑" w:hAnsi="微软雅黑" w:eastAsia="微软雅黑" w:cs="微软雅黑"/>
          <w:color w:val="008000"/>
          <w:sz w:val="20"/>
          <w:szCs w:val="20"/>
        </w:rPr>
        <w:t>length</w:t>
      </w:r>
      <w:r>
        <w:rPr>
          <w:rFonts w:ascii="微软雅黑" w:hAnsi="微软雅黑" w:eastAsia="微软雅黑" w:cs="微软雅黑"/>
          <w:color w:val="008000"/>
          <w:spacing w:val="8"/>
          <w:sz w:val="20"/>
          <w:szCs w:val="20"/>
        </w:rPr>
        <w:t xml:space="preserve">。我们需要设定了 </w:t>
      </w:r>
      <w:r>
        <w:rPr>
          <w:rFonts w:ascii="微软雅黑" w:hAnsi="微软雅黑" w:eastAsia="微软雅黑" w:cs="微软雅黑"/>
          <w:color w:val="008000"/>
          <w:sz w:val="20"/>
          <w:szCs w:val="20"/>
        </w:rPr>
        <w:t>length</w:t>
      </w:r>
      <w:r>
        <w:rPr>
          <w:rFonts w:ascii="微软雅黑" w:hAnsi="微软雅黑" w:eastAsia="微软雅黑" w:cs="微软雅黑"/>
          <w:color w:val="008000"/>
          <w:spacing w:val="8"/>
          <w:sz w:val="20"/>
          <w:szCs w:val="20"/>
        </w:rPr>
        <w:t xml:space="preserve"> 的默认值、最小值、最大值、步长。</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4"/>
          <w:sz w:val="20"/>
          <w:szCs w:val="20"/>
        </w:rPr>
        <w:t>而这些可以在优化的界面进行设置，  也可以在定义这个参数的时候直接在参数名字后面指定。  比</w:t>
      </w:r>
      <w:r>
        <w:rPr>
          <w:rFonts w:ascii="微软雅黑" w:hAnsi="微软雅黑" w:eastAsia="微软雅黑" w:cs="微软雅黑"/>
          <w:color w:val="008000"/>
          <w:spacing w:val="3"/>
          <w:sz w:val="20"/>
          <w:szCs w:val="20"/>
        </w:rPr>
        <w:t>如</w:t>
      </w:r>
    </w:p>
    <w:p w14:paraId="3A09929B">
      <w:pPr>
        <w:spacing w:before="2" w:line="232" w:lineRule="auto"/>
        <w:ind w:left="5" w:hanging="4"/>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3"/>
          <w:sz w:val="20"/>
          <w:szCs w:val="20"/>
        </w:rPr>
        <w:t>length</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20</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10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60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w:t>
      </w:r>
      <w:r>
        <w:rPr>
          <w:rFonts w:ascii="微软雅黑" w:hAnsi="微软雅黑" w:eastAsia="微软雅黑" w:cs="微软雅黑"/>
          <w:color w:val="FF00FF"/>
          <w:spacing w:val="-6"/>
          <w:sz w:val="20"/>
          <w:szCs w:val="20"/>
        </w:rPr>
        <w:t>)</w:t>
      </w:r>
      <w:r>
        <w:rPr>
          <w:rFonts w:ascii="微软雅黑" w:hAnsi="微软雅黑" w:eastAsia="微软雅黑" w:cs="微软雅黑"/>
          <w:spacing w:val="-6"/>
          <w:sz w:val="20"/>
          <w:szCs w:val="20"/>
        </w:rPr>
        <w:t>，  这个就说</w:t>
      </w:r>
      <w:r>
        <w:rPr>
          <w:rFonts w:ascii="微软雅黑" w:hAnsi="微软雅黑" w:eastAsia="微软雅黑" w:cs="微软雅黑"/>
          <w:spacing w:val="-4"/>
          <w:sz w:val="20"/>
          <w:szCs w:val="20"/>
        </w:rPr>
        <w:t>明</w:t>
      </w:r>
      <w:r>
        <w:rPr>
          <w:rFonts w:ascii="微软雅黑" w:hAnsi="微软雅黑" w:eastAsia="微软雅黑" w:cs="微软雅黑"/>
          <w:spacing w:val="-3"/>
          <w:sz w:val="20"/>
          <w:szCs w:val="20"/>
        </w:rPr>
        <w:t xml:space="preserve"> length 的默认值是 20，  最小值是 10，  最大值是 60，  步长是 2。</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我们在策略研究，  勾选所有的策略</w:t>
      </w:r>
      <w:r>
        <w:rPr>
          <w:rFonts w:ascii="微软雅黑" w:hAnsi="微软雅黑" w:eastAsia="微软雅黑" w:cs="微软雅黑"/>
          <w:spacing w:val="1"/>
          <w:sz w:val="20"/>
          <w:szCs w:val="20"/>
        </w:rPr>
        <w:t>单元，  右键新建优化任务。然后到策略优化界面，  设置优化参数。</w:t>
      </w:r>
    </w:p>
    <w:p w14:paraId="120C2097">
      <w:pPr>
        <w:spacing w:line="5427" w:lineRule="exact"/>
        <w:textAlignment w:val="center"/>
      </w:pPr>
      <w:r>
        <w:drawing>
          <wp:inline distT="0" distB="0" distL="0" distR="0">
            <wp:extent cx="6156325" cy="344551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83"/>
                    <a:stretch>
                      <a:fillRect/>
                    </a:stretch>
                  </pic:blipFill>
                  <pic:spPr>
                    <a:xfrm>
                      <a:off x="0" y="0"/>
                      <a:ext cx="6156959" cy="3445763"/>
                    </a:xfrm>
                    <a:prstGeom prst="rect">
                      <a:avLst/>
                    </a:prstGeom>
                  </pic:spPr>
                </pic:pic>
              </a:graphicData>
            </a:graphic>
          </wp:inline>
        </w:drawing>
      </w:r>
    </w:p>
    <w:p w14:paraId="6FD546C5">
      <w:pPr>
        <w:spacing w:before="148" w:line="218"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优化后</w:t>
      </w:r>
      <w:r>
        <w:rPr>
          <w:rFonts w:ascii="微软雅黑" w:hAnsi="微软雅黑" w:eastAsia="微软雅黑" w:cs="微软雅黑"/>
          <w:spacing w:val="3"/>
          <w:sz w:val="20"/>
          <w:szCs w:val="20"/>
        </w:rPr>
        <w:t>的结果中，  我们右键选择同策略。查看最优的参数是 46。</w:t>
      </w:r>
    </w:p>
    <w:p w14:paraId="0D0B1329">
      <w:pPr>
        <w:spacing w:line="203" w:lineRule="auto"/>
        <w:ind w:left="6"/>
        <w:rPr>
          <w:rFonts w:ascii="微软雅黑" w:hAnsi="微软雅黑" w:eastAsia="微软雅黑" w:cs="微软雅黑"/>
          <w:sz w:val="20"/>
          <w:szCs w:val="20"/>
        </w:rPr>
      </w:pPr>
      <w:r>
        <w:rPr>
          <w:rFonts w:ascii="微软雅黑" w:hAnsi="微软雅黑" w:eastAsia="微软雅黑" w:cs="微软雅黑"/>
          <w:spacing w:val="18"/>
          <w:sz w:val="20"/>
          <w:szCs w:val="20"/>
        </w:rPr>
        <w:t>我</w:t>
      </w:r>
      <w:r>
        <w:rPr>
          <w:rFonts w:ascii="微软雅黑" w:hAnsi="微软雅黑" w:eastAsia="微软雅黑" w:cs="微软雅黑"/>
          <w:spacing w:val="11"/>
          <w:sz w:val="20"/>
          <w:szCs w:val="20"/>
        </w:rPr>
        <w:t>们</w:t>
      </w:r>
      <w:r>
        <w:rPr>
          <w:rFonts w:ascii="微软雅黑" w:hAnsi="微软雅黑" w:eastAsia="微软雅黑" w:cs="微软雅黑"/>
          <w:spacing w:val="9"/>
          <w:sz w:val="20"/>
          <w:szCs w:val="20"/>
        </w:rPr>
        <w:t>可以看到净值/夏普比率都有所提升。</w:t>
      </w:r>
    </w:p>
    <w:p w14:paraId="31D09D41">
      <w:pPr>
        <w:sectPr>
          <w:pgSz w:w="11906" w:h="16839"/>
          <w:pgMar w:top="1431" w:right="1013" w:bottom="400" w:left="1080" w:header="0" w:footer="0" w:gutter="0"/>
          <w:cols w:space="720" w:num="1"/>
        </w:sectPr>
      </w:pPr>
    </w:p>
    <w:p w14:paraId="18320078">
      <w:pPr>
        <w:spacing w:before="114" w:line="6014" w:lineRule="exact"/>
        <w:textAlignment w:val="center"/>
      </w:pPr>
      <w:r>
        <w:drawing>
          <wp:inline distT="0" distB="0" distL="0" distR="0">
            <wp:extent cx="6147435" cy="3818890"/>
            <wp:effectExtent l="0" t="0" r="0" b="0"/>
            <wp:docPr id="43" name="IM 43"/>
            <wp:cNvGraphicFramePr/>
            <a:graphic xmlns:a="http://schemas.openxmlformats.org/drawingml/2006/main">
              <a:graphicData uri="http://schemas.openxmlformats.org/drawingml/2006/picture">
                <pic:pic xmlns:pic="http://schemas.openxmlformats.org/drawingml/2006/picture">
                  <pic:nvPicPr>
                    <pic:cNvPr id="43" name="IM 43"/>
                    <pic:cNvPicPr/>
                  </pic:nvPicPr>
                  <pic:blipFill>
                    <a:blip r:embed="rId84"/>
                    <a:stretch>
                      <a:fillRect/>
                    </a:stretch>
                  </pic:blipFill>
                  <pic:spPr>
                    <a:xfrm>
                      <a:off x="0" y="0"/>
                      <a:ext cx="6147815" cy="3819143"/>
                    </a:xfrm>
                    <a:prstGeom prst="rect">
                      <a:avLst/>
                    </a:prstGeom>
                  </pic:spPr>
                </pic:pic>
              </a:graphicData>
            </a:graphic>
          </wp:inline>
        </w:drawing>
      </w:r>
    </w:p>
    <w:p w14:paraId="4179FD22">
      <w:pPr>
        <w:spacing w:before="172" w:line="218" w:lineRule="auto"/>
        <w:ind w:left="6"/>
        <w:rPr>
          <w:rFonts w:ascii="微软雅黑" w:hAnsi="微软雅黑" w:eastAsia="微软雅黑" w:cs="微软雅黑"/>
          <w:sz w:val="20"/>
          <w:szCs w:val="20"/>
        </w:rPr>
      </w:pPr>
      <w:r>
        <w:rPr>
          <w:rFonts w:ascii="微软雅黑" w:hAnsi="微软雅黑" w:eastAsia="微软雅黑" w:cs="微软雅黑"/>
          <w:spacing w:val="4"/>
          <w:sz w:val="20"/>
          <w:szCs w:val="20"/>
        </w:rPr>
        <w:t>如果对</w:t>
      </w:r>
      <w:r>
        <w:rPr>
          <w:rFonts w:ascii="微软雅黑" w:hAnsi="微软雅黑" w:eastAsia="微软雅黑" w:cs="微软雅黑"/>
          <w:spacing w:val="3"/>
          <w:sz w:val="20"/>
          <w:szCs w:val="20"/>
        </w:rPr>
        <w:t>测</w:t>
      </w:r>
      <w:r>
        <w:rPr>
          <w:rFonts w:ascii="微软雅黑" w:hAnsi="微软雅黑" w:eastAsia="微软雅黑" w:cs="微软雅黑"/>
          <w:spacing w:val="2"/>
          <w:sz w:val="20"/>
          <w:szCs w:val="20"/>
        </w:rPr>
        <w:t>试报告选择交叉组合，  则能得到更优的组合效果。我们可以看到净值更高，  并且 2020 年还创了新</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高。</w:t>
      </w:r>
    </w:p>
    <w:p w14:paraId="5F5F61CE">
      <w:pPr>
        <w:spacing w:line="202"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但是交叉组合</w:t>
      </w:r>
      <w:r>
        <w:rPr>
          <w:rFonts w:ascii="微软雅黑" w:hAnsi="微软雅黑" w:eastAsia="微软雅黑" w:cs="微软雅黑"/>
          <w:spacing w:val="4"/>
          <w:sz w:val="20"/>
          <w:szCs w:val="20"/>
        </w:rPr>
        <w:t>相</w:t>
      </w:r>
      <w:r>
        <w:rPr>
          <w:rFonts w:ascii="微软雅黑" w:hAnsi="微软雅黑" w:eastAsia="微软雅黑" w:cs="微软雅黑"/>
          <w:spacing w:val="3"/>
          <w:sz w:val="20"/>
          <w:szCs w:val="20"/>
        </w:rPr>
        <w:t>比于同参数，  历史拟合的嫌疑更大。</w:t>
      </w:r>
    </w:p>
    <w:p w14:paraId="052EA894">
      <w:pPr>
        <w:spacing w:before="80" w:line="4760" w:lineRule="exact"/>
        <w:textAlignment w:val="center"/>
      </w:pPr>
      <w:r>
        <w:drawing>
          <wp:inline distT="0" distB="0" distL="0" distR="0">
            <wp:extent cx="6172200" cy="302196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85"/>
                    <a:stretch>
                      <a:fillRect/>
                    </a:stretch>
                  </pic:blipFill>
                  <pic:spPr>
                    <a:xfrm>
                      <a:off x="0" y="0"/>
                      <a:ext cx="6172200" cy="3022091"/>
                    </a:xfrm>
                    <a:prstGeom prst="rect">
                      <a:avLst/>
                    </a:prstGeom>
                  </pic:spPr>
                </pic:pic>
              </a:graphicData>
            </a:graphic>
          </wp:inline>
        </w:drawing>
      </w:r>
    </w:p>
    <w:p w14:paraId="486A85B4">
      <w:pPr>
        <w:spacing w:line="424" w:lineRule="auto"/>
        <w:rPr>
          <w:rFonts w:ascii="Arial"/>
          <w:sz w:val="21"/>
        </w:rPr>
      </w:pPr>
    </w:p>
    <w:p w14:paraId="3BF7B9E0">
      <w:pPr>
        <w:spacing w:before="99" w:line="199" w:lineRule="auto"/>
        <w:ind w:left="15"/>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7</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优化的误区</w:t>
      </w:r>
    </w:p>
    <w:p w14:paraId="0865801C">
      <w:pPr>
        <w:spacing w:line="291" w:lineRule="auto"/>
        <w:rPr>
          <w:rFonts w:ascii="Arial"/>
          <w:sz w:val="21"/>
        </w:rPr>
      </w:pPr>
    </w:p>
    <w:p w14:paraId="3A14EE7D">
      <w:pPr>
        <w:spacing w:before="86" w:line="203" w:lineRule="auto"/>
        <w:ind w:left="11"/>
        <w:rPr>
          <w:rFonts w:ascii="微软雅黑" w:hAnsi="微软雅黑" w:eastAsia="微软雅黑" w:cs="微软雅黑"/>
          <w:sz w:val="20"/>
          <w:szCs w:val="20"/>
        </w:rPr>
      </w:pPr>
      <w:r>
        <w:rPr>
          <w:rFonts w:ascii="微软雅黑" w:hAnsi="微软雅黑" w:eastAsia="微软雅黑" w:cs="微软雅黑"/>
          <w:spacing w:val="12"/>
          <w:sz w:val="20"/>
          <w:szCs w:val="20"/>
        </w:rPr>
        <w:t>虽然</w:t>
      </w:r>
      <w:r>
        <w:rPr>
          <w:rFonts w:ascii="微软雅黑" w:hAnsi="微软雅黑" w:eastAsia="微软雅黑" w:cs="微软雅黑"/>
          <w:spacing w:val="11"/>
          <w:sz w:val="20"/>
          <w:szCs w:val="20"/>
        </w:rPr>
        <w:t>使</w:t>
      </w:r>
      <w:r>
        <w:rPr>
          <w:rFonts w:ascii="微软雅黑" w:hAnsi="微软雅黑" w:eastAsia="微软雅黑" w:cs="微软雅黑"/>
          <w:spacing w:val="6"/>
          <w:sz w:val="20"/>
          <w:szCs w:val="20"/>
        </w:rPr>
        <w:t>用交叉组合比同参数的净值曲线好，  但是在实际当中我们要注意避免陷入参数拟合的误区。</w:t>
      </w:r>
    </w:p>
    <w:p w14:paraId="6058540E">
      <w:pPr>
        <w:spacing w:before="22" w:line="203"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当可优化的</w:t>
      </w:r>
      <w:r>
        <w:rPr>
          <w:rFonts w:ascii="微软雅黑" w:hAnsi="微软雅黑" w:eastAsia="微软雅黑" w:cs="微软雅黑"/>
          <w:spacing w:val="4"/>
          <w:sz w:val="20"/>
          <w:szCs w:val="20"/>
        </w:rPr>
        <w:t>参</w:t>
      </w:r>
      <w:r>
        <w:rPr>
          <w:rFonts w:ascii="微软雅黑" w:hAnsi="微软雅黑" w:eastAsia="微软雅黑" w:cs="微软雅黑"/>
          <w:spacing w:val="3"/>
          <w:sz w:val="20"/>
          <w:szCs w:val="20"/>
        </w:rPr>
        <w:t>数越多，  可优化的范围越大，  那么就越有可能找到更好的交易结果。  但是这个交易结果在未</w:t>
      </w:r>
    </w:p>
    <w:p w14:paraId="6976BD79">
      <w:pPr>
        <w:sectPr>
          <w:pgSz w:w="11906" w:h="16839"/>
          <w:pgMar w:top="1431" w:right="1079" w:bottom="400" w:left="1080" w:header="0" w:footer="0" w:gutter="0"/>
          <w:cols w:space="720" w:num="1"/>
        </w:sectPr>
      </w:pPr>
    </w:p>
    <w:p w14:paraId="3184A969">
      <w:pPr>
        <w:spacing w:before="59" w:line="238" w:lineRule="auto"/>
        <w:ind w:left="5" w:right="107" w:hanging="4"/>
        <w:rPr>
          <w:rFonts w:ascii="微软雅黑" w:hAnsi="微软雅黑" w:eastAsia="微软雅黑" w:cs="微软雅黑"/>
          <w:sz w:val="20"/>
          <w:szCs w:val="20"/>
        </w:rPr>
      </w:pPr>
      <w:r>
        <w:rPr>
          <w:rFonts w:ascii="微软雅黑" w:hAnsi="微软雅黑" w:eastAsia="微软雅黑" w:cs="微软雅黑"/>
          <w:spacing w:val="6"/>
          <w:sz w:val="20"/>
          <w:szCs w:val="20"/>
        </w:rPr>
        <w:t xml:space="preserve">来实盘能否重现， </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这个是读者需要思考的。  所以选择参数不是一定要选择历史效果最好的，  而是要选择预</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期</w:t>
      </w:r>
      <w:r>
        <w:rPr>
          <w:rFonts w:ascii="微软雅黑" w:hAnsi="微软雅黑" w:eastAsia="微软雅黑" w:cs="微软雅黑"/>
          <w:spacing w:val="7"/>
          <w:sz w:val="20"/>
          <w:szCs w:val="20"/>
        </w:rPr>
        <w:t>未来效果最好的。</w:t>
      </w:r>
    </w:p>
    <w:p w14:paraId="3E769BEB">
      <w:pPr>
        <w:spacing w:before="24" w:line="201" w:lineRule="auto"/>
        <w:ind w:left="4"/>
        <w:outlineLvl w:val="0"/>
        <w:rPr>
          <w:rFonts w:ascii="微软雅黑" w:hAnsi="微软雅黑" w:eastAsia="微软雅黑" w:cs="微软雅黑"/>
          <w:sz w:val="35"/>
          <w:szCs w:val="35"/>
        </w:rPr>
      </w:pPr>
      <w:r>
        <w:rPr>
          <w:rFonts w:ascii="微软雅黑" w:hAnsi="微软雅黑" w:eastAsia="微软雅黑" w:cs="微软雅黑"/>
          <w:spacing w:val="-14"/>
          <w:sz w:val="35"/>
          <w:szCs w:val="35"/>
        </w:rPr>
        <w:t>三</w:t>
      </w:r>
      <w:r>
        <w:rPr>
          <w:rFonts w:ascii="微软雅黑" w:hAnsi="微软雅黑" w:eastAsia="微软雅黑" w:cs="微软雅黑"/>
          <w:spacing w:val="-9"/>
          <w:sz w:val="35"/>
          <w:szCs w:val="35"/>
        </w:rPr>
        <w:t>、  四周规则策略改进</w:t>
      </w:r>
    </w:p>
    <w:p w14:paraId="779D0621">
      <w:pPr>
        <w:spacing w:before="153" w:line="202" w:lineRule="auto"/>
        <w:ind w:left="16"/>
        <w:outlineLvl w:val="1"/>
        <w:rPr>
          <w:rFonts w:ascii="微软雅黑" w:hAnsi="微软雅黑" w:eastAsia="微软雅黑" w:cs="微软雅黑"/>
          <w:sz w:val="29"/>
          <w:szCs w:val="29"/>
        </w:rPr>
      </w:pPr>
      <w:bookmarkStart w:id="41" w:name="_bookmark42"/>
      <w:bookmarkEnd w:id="41"/>
      <w:bookmarkStart w:id="42" w:name="_bookmark44"/>
      <w:bookmarkEnd w:id="42"/>
      <w:bookmarkStart w:id="43" w:name="_bookmark43"/>
      <w:bookmarkEnd w:id="43"/>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3.</w:t>
      </w:r>
      <w:r>
        <w:rPr>
          <w:rFonts w:ascii="微软雅黑" w:hAnsi="微软雅黑" w:eastAsia="微软雅黑" w:cs="微软雅黑"/>
          <w:spacing w:val="-8"/>
          <w:sz w:val="29"/>
          <w:szCs w:val="29"/>
        </w:rPr>
        <w:t xml:space="preserve"> </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8"/>
          <w:sz w:val="29"/>
          <w:szCs w:val="29"/>
        </w:rPr>
        <w:t xml:space="preserve"> </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改进一：</w:t>
      </w:r>
      <w:r>
        <w:rPr>
          <w:rFonts w:ascii="微软雅黑" w:hAnsi="微软雅黑" w:eastAsia="微软雅黑" w:cs="微软雅黑"/>
          <w:spacing w:val="-8"/>
          <w:sz w:val="29"/>
          <w:szCs w:val="29"/>
        </w:rPr>
        <w:t xml:space="preserve">  </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增加跟踪止</w:t>
      </w:r>
      <w:r>
        <w:rPr>
          <w:rFonts w:ascii="微软雅黑" w:hAnsi="微软雅黑" w:eastAsia="微软雅黑" w:cs="微软雅黑"/>
          <w:spacing w:val="-6"/>
          <w:sz w:val="29"/>
          <w:szCs w:val="29"/>
          <w14:textOutline w14:w="5448" w14:cap="sq" w14:cmpd="sng">
            <w14:solidFill>
              <w14:srgbClr w14:val="000000"/>
            </w14:solidFill>
            <w14:prstDash w14:val="solid"/>
            <w14:bevel/>
          </w14:textOutline>
        </w:rPr>
        <w:t>盈</w:t>
      </w:r>
    </w:p>
    <w:p w14:paraId="39829489">
      <w:pPr>
        <w:spacing w:before="213" w:line="217" w:lineRule="auto"/>
        <w:ind w:left="30"/>
        <w:outlineLvl w:val="2"/>
        <w:rPr>
          <w:rFonts w:ascii="微软雅黑" w:hAnsi="微软雅黑" w:eastAsia="微软雅黑" w:cs="微软雅黑"/>
          <w:sz w:val="28"/>
          <w:szCs w:val="28"/>
        </w:rPr>
      </w:pPr>
      <w:r>
        <w:rPr>
          <w:rFonts w:ascii="微软雅黑" w:hAnsi="微软雅黑" w:eastAsia="微软雅黑" w:cs="微软雅黑"/>
          <w:spacing w:val="-7"/>
          <w:sz w:val="28"/>
          <w:szCs w:val="28"/>
        </w:rPr>
        <w:t>1、基本方法说明</w:t>
      </w:r>
    </w:p>
    <w:p w14:paraId="0D0A5B2C">
      <w:pPr>
        <w:spacing w:before="70" w:line="218" w:lineRule="auto"/>
        <w:ind w:left="3" w:right="104"/>
        <w:rPr>
          <w:rFonts w:ascii="微软雅黑" w:hAnsi="微软雅黑" w:eastAsia="微软雅黑" w:cs="微软雅黑"/>
          <w:sz w:val="20"/>
          <w:szCs w:val="20"/>
        </w:rPr>
      </w:pPr>
      <w:r>
        <w:rPr>
          <w:rFonts w:ascii="微软雅黑" w:hAnsi="微软雅黑" w:eastAsia="微软雅黑" w:cs="微软雅黑"/>
          <w:spacing w:val="6"/>
          <w:sz w:val="20"/>
          <w:szCs w:val="20"/>
        </w:rPr>
        <w:t>趋势跟踪是基于对未来</w:t>
      </w:r>
      <w:r>
        <w:rPr>
          <w:rFonts w:ascii="微软雅黑" w:hAnsi="微软雅黑" w:eastAsia="微软雅黑" w:cs="微软雅黑"/>
          <w:spacing w:val="3"/>
          <w:sz w:val="20"/>
          <w:szCs w:val="20"/>
        </w:rPr>
        <w:t>行情没有预期的情况下，    根据技术规则对未来走势进行的应对。  四周本身就是一种</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趋势跟踪的手段，  但</w:t>
      </w:r>
      <w:r>
        <w:rPr>
          <w:rFonts w:ascii="微软雅黑" w:hAnsi="微软雅黑" w:eastAsia="微软雅黑" w:cs="微软雅黑"/>
          <w:spacing w:val="1"/>
          <w:sz w:val="20"/>
          <w:szCs w:val="20"/>
        </w:rPr>
        <w:t>也有在盈利很多的情况下，  没能及时出场，  导致回撤较大。这种情况下，  我们可以增</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加一种盈利跟踪</w:t>
      </w:r>
      <w:r>
        <w:rPr>
          <w:rFonts w:ascii="微软雅黑" w:hAnsi="微软雅黑" w:eastAsia="微软雅黑" w:cs="微软雅黑"/>
          <w:spacing w:val="1"/>
          <w:sz w:val="20"/>
          <w:szCs w:val="20"/>
        </w:rPr>
        <w:t>的手段，  跟踪止盈。</w:t>
      </w:r>
    </w:p>
    <w:p w14:paraId="0E0DD5ED">
      <w:pPr>
        <w:spacing w:line="203" w:lineRule="auto"/>
        <w:rPr>
          <w:rFonts w:ascii="微软雅黑" w:hAnsi="微软雅黑" w:eastAsia="微软雅黑" w:cs="微软雅黑"/>
          <w:sz w:val="20"/>
          <w:szCs w:val="20"/>
        </w:rPr>
      </w:pPr>
      <w:r>
        <w:rPr>
          <w:rFonts w:ascii="微软雅黑" w:hAnsi="微软雅黑" w:eastAsia="微软雅黑" w:cs="微软雅黑"/>
          <w:spacing w:val="6"/>
          <w:sz w:val="20"/>
          <w:szCs w:val="20"/>
        </w:rPr>
        <w:t>跟踪止盈就是在盈利幅度较大的情况下，  回撤一定幅度就及时出场的技术手段</w:t>
      </w:r>
      <w:r>
        <w:rPr>
          <w:rFonts w:ascii="微软雅黑" w:hAnsi="微软雅黑" w:eastAsia="微软雅黑" w:cs="微软雅黑"/>
          <w:spacing w:val="1"/>
          <w:sz w:val="20"/>
          <w:szCs w:val="20"/>
        </w:rPr>
        <w:t>。</w:t>
      </w:r>
    </w:p>
    <w:p w14:paraId="1F78FF2A">
      <w:pPr>
        <w:spacing w:before="20" w:line="238" w:lineRule="auto"/>
        <w:ind w:left="8" w:right="106" w:firstLine="9"/>
        <w:rPr>
          <w:rFonts w:ascii="微软雅黑" w:hAnsi="微软雅黑" w:eastAsia="微软雅黑" w:cs="微软雅黑"/>
          <w:sz w:val="20"/>
          <w:szCs w:val="20"/>
        </w:rPr>
      </w:pPr>
      <w:r>
        <w:rPr>
          <w:rFonts w:ascii="微软雅黑" w:hAnsi="微软雅黑" w:eastAsia="微软雅黑" w:cs="微软雅黑"/>
          <w:spacing w:val="14"/>
          <w:sz w:val="20"/>
          <w:szCs w:val="20"/>
        </w:rPr>
        <w:t>回撤幅度</w:t>
      </w:r>
      <w:r>
        <w:rPr>
          <w:rFonts w:ascii="微软雅黑" w:hAnsi="微软雅黑" w:eastAsia="微软雅黑" w:cs="微软雅黑"/>
          <w:spacing w:val="11"/>
          <w:sz w:val="20"/>
          <w:szCs w:val="20"/>
        </w:rPr>
        <w:t>可</w:t>
      </w:r>
      <w:r>
        <w:rPr>
          <w:rFonts w:ascii="微软雅黑" w:hAnsi="微软雅黑" w:eastAsia="微软雅黑" w:cs="微软雅黑"/>
          <w:spacing w:val="7"/>
          <w:sz w:val="20"/>
          <w:szCs w:val="20"/>
        </w:rPr>
        <w:t>以用价格百分比、</w:t>
      </w:r>
      <w:r>
        <w:rPr>
          <w:rFonts w:ascii="微软雅黑" w:hAnsi="微软雅黑" w:eastAsia="微软雅黑" w:cs="微软雅黑"/>
          <w:sz w:val="20"/>
          <w:szCs w:val="20"/>
        </w:rPr>
        <w:t>ATR</w:t>
      </w:r>
      <w:r>
        <w:rPr>
          <w:rFonts w:ascii="微软雅黑" w:hAnsi="微软雅黑" w:eastAsia="微软雅黑" w:cs="微软雅黑"/>
          <w:spacing w:val="7"/>
          <w:sz w:val="20"/>
          <w:szCs w:val="20"/>
        </w:rPr>
        <w:t xml:space="preserve"> 倍数等等，  这里我们用价格百分比作为例子。默认盈利超过进场价格的</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6%作为盈利幅度较大的条件，  回撤默认 2%作为出场条件</w:t>
      </w:r>
      <w:r>
        <w:rPr>
          <w:rFonts w:ascii="微软雅黑" w:hAnsi="微软雅黑" w:eastAsia="微软雅黑" w:cs="微软雅黑"/>
          <w:spacing w:val="-1"/>
          <w:sz w:val="20"/>
          <w:szCs w:val="20"/>
        </w:rPr>
        <w:t>。</w:t>
      </w:r>
    </w:p>
    <w:p w14:paraId="19B15349">
      <w:pPr>
        <w:spacing w:before="64" w:line="217" w:lineRule="auto"/>
        <w:ind w:left="12"/>
        <w:outlineLvl w:val="2"/>
        <w:rPr>
          <w:rFonts w:ascii="微软雅黑" w:hAnsi="微软雅黑" w:eastAsia="微软雅黑" w:cs="微软雅黑"/>
          <w:sz w:val="28"/>
          <w:szCs w:val="28"/>
        </w:rPr>
      </w:pPr>
      <w:bookmarkStart w:id="44" w:name="_bookmark45"/>
      <w:bookmarkEnd w:id="44"/>
      <w:r>
        <w:rPr>
          <w:rFonts w:ascii="微软雅黑" w:hAnsi="微软雅黑" w:eastAsia="微软雅黑" w:cs="微软雅黑"/>
          <w:spacing w:val="-8"/>
          <w:sz w:val="28"/>
          <w:szCs w:val="28"/>
        </w:rPr>
        <w:t>2</w:t>
      </w:r>
      <w:r>
        <w:rPr>
          <w:rFonts w:ascii="微软雅黑" w:hAnsi="微软雅黑" w:eastAsia="微软雅黑" w:cs="微软雅黑"/>
          <w:spacing w:val="-7"/>
          <w:sz w:val="28"/>
          <w:szCs w:val="28"/>
        </w:rPr>
        <w:t>、</w:t>
      </w:r>
      <w:r>
        <w:rPr>
          <w:rFonts w:ascii="微软雅黑" w:hAnsi="微软雅黑" w:eastAsia="微软雅黑" w:cs="微软雅黑"/>
          <w:spacing w:val="-4"/>
          <w:sz w:val="28"/>
          <w:szCs w:val="28"/>
        </w:rPr>
        <w:t>基本代码说明</w:t>
      </w:r>
    </w:p>
    <w:p w14:paraId="50DF5196">
      <w:pPr>
        <w:spacing w:before="70" w:line="204" w:lineRule="auto"/>
        <w:ind w:left="6"/>
        <w:rPr>
          <w:rFonts w:ascii="微软雅黑" w:hAnsi="微软雅黑" w:eastAsia="微软雅黑" w:cs="微软雅黑"/>
          <w:sz w:val="20"/>
          <w:szCs w:val="20"/>
        </w:rPr>
      </w:pPr>
      <w:r>
        <w:rPr>
          <w:rFonts w:ascii="微软雅黑" w:hAnsi="微软雅黑" w:eastAsia="微软雅黑" w:cs="微软雅黑"/>
          <w:spacing w:val="9"/>
          <w:sz w:val="20"/>
          <w:szCs w:val="20"/>
        </w:rPr>
        <w:t>所以我们需要增加两个变量来记录盈利的高点。</w:t>
      </w:r>
    </w:p>
    <w:p w14:paraId="084D551D">
      <w:pPr>
        <w:spacing w:before="20" w:line="199" w:lineRule="auto"/>
        <w:ind w:left="1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p>
    <w:p w14:paraId="3C2CC489">
      <w:pPr>
        <w:spacing w:before="28"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0C58A27">
      <w:pPr>
        <w:spacing w:before="28" w:line="187" w:lineRule="auto"/>
        <w:ind w:left="48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BarsSinceEntry</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0</w:t>
      </w:r>
      <w:r>
        <w:rPr>
          <w:rFonts w:ascii="微软雅黑" w:hAnsi="微软雅黑" w:eastAsia="微软雅黑" w:cs="微软雅黑"/>
          <w:color w:val="FF00FF"/>
          <w:spacing w:val="21"/>
          <w:sz w:val="20"/>
          <w:szCs w:val="20"/>
        </w:rPr>
        <w:t>)</w:t>
      </w:r>
    </w:p>
    <w:p w14:paraId="7CA4CC9D">
      <w:pPr>
        <w:spacing w:before="44" w:line="187" w:lineRule="auto"/>
        <w:ind w:left="703"/>
        <w:rPr>
          <w:rFonts w:ascii="微软雅黑" w:hAnsi="微软雅黑" w:eastAsia="微软雅黑" w:cs="微软雅黑"/>
          <w:sz w:val="20"/>
          <w:szCs w:val="20"/>
        </w:rPr>
      </w:pPr>
      <w:r>
        <w:rPr>
          <w:rFonts w:ascii="微软雅黑" w:hAnsi="微软雅黑" w:eastAsia="微软雅黑" w:cs="微软雅黑"/>
          <w:sz w:val="20"/>
          <w:szCs w:val="20"/>
        </w:rPr>
        <w:t>buylasthigh</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EntryPrice</w:t>
      </w:r>
      <w:r>
        <w:rPr>
          <w:rFonts w:ascii="微软雅黑" w:hAnsi="微软雅黑" w:eastAsia="微软雅黑" w:cs="微软雅黑"/>
          <w:color w:val="0000FF"/>
          <w:spacing w:val="27"/>
          <w:sz w:val="20"/>
          <w:szCs w:val="20"/>
        </w:rPr>
        <w:t xml:space="preserve"> </w:t>
      </w:r>
      <w:r>
        <w:rPr>
          <w:rFonts w:ascii="微软雅黑" w:hAnsi="微软雅黑" w:eastAsia="微软雅黑" w:cs="微软雅黑"/>
          <w:color w:val="FF00FF"/>
          <w:spacing w:val="27"/>
          <w:sz w:val="20"/>
          <w:szCs w:val="20"/>
        </w:rPr>
        <w:t>;</w:t>
      </w:r>
    </w:p>
    <w:p w14:paraId="1D8CF802">
      <w:pPr>
        <w:spacing w:before="45" w:line="218" w:lineRule="auto"/>
        <w:ind w:left="469"/>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46E6BDEB">
      <w:pPr>
        <w:spacing w:line="187" w:lineRule="auto"/>
        <w:ind w:left="703"/>
        <w:rPr>
          <w:rFonts w:ascii="微软雅黑" w:hAnsi="微软雅黑" w:eastAsia="微软雅黑" w:cs="微软雅黑"/>
          <w:sz w:val="20"/>
          <w:szCs w:val="20"/>
        </w:rPr>
      </w:pPr>
      <w:r>
        <w:rPr>
          <w:rFonts w:ascii="微软雅黑" w:hAnsi="微软雅黑" w:eastAsia="微软雅黑" w:cs="微软雅黑"/>
          <w:sz w:val="20"/>
          <w:szCs w:val="20"/>
        </w:rPr>
        <w:t>buylasthigh</w:t>
      </w:r>
      <w:r>
        <w:rPr>
          <w:rFonts w:ascii="微软雅黑" w:hAnsi="微软雅黑" w:eastAsia="微软雅黑" w:cs="微软雅黑"/>
          <w:color w:val="FF00FF"/>
          <w:spacing w:val="6"/>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buylasthigh</w:t>
      </w:r>
      <w:r>
        <w:rPr>
          <w:rFonts w:ascii="微软雅黑" w:hAnsi="微软雅黑" w:eastAsia="微软雅黑" w:cs="微软雅黑"/>
          <w:color w:val="FF00FF"/>
          <w:spacing w:val="5"/>
          <w:sz w:val="20"/>
          <w:szCs w:val="20"/>
        </w:rPr>
        <w:t>) ;</w:t>
      </w:r>
    </w:p>
    <w:p w14:paraId="6F6B3600">
      <w:pPr>
        <w:spacing w:before="44"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A155001">
      <w:pPr>
        <w:spacing w:before="28" w:line="199" w:lineRule="auto"/>
        <w:ind w:left="25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p>
    <w:p w14:paraId="17AF1EEA">
      <w:pPr>
        <w:spacing w:before="27"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B8A7480">
      <w:pPr>
        <w:spacing w:before="28" w:line="187" w:lineRule="auto"/>
        <w:ind w:left="48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BarsSinceEntry</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0</w:t>
      </w:r>
      <w:r>
        <w:rPr>
          <w:rFonts w:ascii="微软雅黑" w:hAnsi="微软雅黑" w:eastAsia="微软雅黑" w:cs="微软雅黑"/>
          <w:color w:val="FF00FF"/>
          <w:spacing w:val="21"/>
          <w:sz w:val="20"/>
          <w:szCs w:val="20"/>
        </w:rPr>
        <w:t>)</w:t>
      </w:r>
    </w:p>
    <w:p w14:paraId="6F2B1A6B">
      <w:pPr>
        <w:spacing w:before="45" w:line="187" w:lineRule="auto"/>
        <w:ind w:left="716"/>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69"/>
          <w:sz w:val="20"/>
          <w:szCs w:val="20"/>
        </w:rPr>
        <w:t>=</w:t>
      </w:r>
      <w:r>
        <w:rPr>
          <w:rFonts w:ascii="微软雅黑" w:hAnsi="微软雅黑" w:eastAsia="微软雅黑" w:cs="微软雅黑"/>
          <w:color w:val="0000FF"/>
          <w:sz w:val="20"/>
          <w:szCs w:val="20"/>
        </w:rPr>
        <w:t>EntryPrice</w:t>
      </w:r>
      <w:r>
        <w:rPr>
          <w:rFonts w:ascii="微软雅黑" w:hAnsi="微软雅黑" w:eastAsia="微软雅黑" w:cs="微软雅黑"/>
          <w:color w:val="0000FF"/>
          <w:spacing w:val="67"/>
          <w:sz w:val="20"/>
          <w:szCs w:val="20"/>
        </w:rPr>
        <w:t xml:space="preserve"> </w:t>
      </w:r>
      <w:r>
        <w:rPr>
          <w:rFonts w:ascii="微软雅黑" w:hAnsi="微软雅黑" w:eastAsia="微软雅黑" w:cs="微软雅黑"/>
          <w:color w:val="FF00FF"/>
          <w:spacing w:val="67"/>
          <w:sz w:val="20"/>
          <w:szCs w:val="20"/>
        </w:rPr>
        <w:t>;</w:t>
      </w:r>
    </w:p>
    <w:p w14:paraId="66417D3E">
      <w:pPr>
        <w:spacing w:before="45" w:line="218" w:lineRule="auto"/>
        <w:ind w:left="469"/>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7BA55B03">
      <w:pPr>
        <w:spacing w:before="1" w:line="198" w:lineRule="auto"/>
        <w:ind w:left="716"/>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48"/>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48"/>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48"/>
          <w:sz w:val="20"/>
          <w:szCs w:val="20"/>
        </w:rPr>
        <w:t>,</w:t>
      </w:r>
      <w:r>
        <w:rPr>
          <w:rFonts w:ascii="微软雅黑" w:hAnsi="微软雅黑" w:eastAsia="微软雅黑" w:cs="微软雅黑"/>
          <w:sz w:val="20"/>
          <w:szCs w:val="20"/>
        </w:rPr>
        <w:t>selllastlow</w:t>
      </w:r>
      <w:r>
        <w:rPr>
          <w:rFonts w:ascii="微软雅黑" w:hAnsi="微软雅黑" w:eastAsia="微软雅黑" w:cs="微软雅黑"/>
          <w:color w:val="FF00FF"/>
          <w:spacing w:val="48"/>
          <w:sz w:val="20"/>
          <w:szCs w:val="20"/>
        </w:rPr>
        <w:t xml:space="preserve">) </w:t>
      </w:r>
      <w:r>
        <w:rPr>
          <w:rFonts w:ascii="微软雅黑" w:hAnsi="微软雅黑" w:eastAsia="微软雅黑" w:cs="微软雅黑"/>
          <w:color w:val="FF00FF"/>
          <w:spacing w:val="47"/>
          <w:sz w:val="20"/>
          <w:szCs w:val="20"/>
        </w:rPr>
        <w:t>;</w:t>
      </w:r>
    </w:p>
    <w:p w14:paraId="694190AF">
      <w:pPr>
        <w:spacing w:before="27"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26722AC">
      <w:pPr>
        <w:spacing w:before="28" w:line="203" w:lineRule="auto"/>
        <w:ind w:left="17"/>
        <w:rPr>
          <w:rFonts w:ascii="微软雅黑" w:hAnsi="微软雅黑" w:eastAsia="微软雅黑" w:cs="微软雅黑"/>
          <w:sz w:val="20"/>
          <w:szCs w:val="20"/>
        </w:rPr>
      </w:pPr>
      <w:r>
        <w:rPr>
          <w:rFonts w:ascii="微软雅黑" w:hAnsi="微软雅黑" w:eastAsia="微软雅黑" w:cs="微软雅黑"/>
          <w:spacing w:val="3"/>
          <w:sz w:val="20"/>
          <w:szCs w:val="20"/>
        </w:rPr>
        <w:t>同样我们也要增加相应的代码，  来触发跟踪止盈</w:t>
      </w:r>
      <w:r>
        <w:rPr>
          <w:rFonts w:ascii="微软雅黑" w:hAnsi="微软雅黑" w:eastAsia="微软雅黑" w:cs="微软雅黑"/>
          <w:spacing w:val="1"/>
          <w:sz w:val="20"/>
          <w:szCs w:val="20"/>
        </w:rPr>
        <w:t>。</w:t>
      </w:r>
    </w:p>
    <w:p w14:paraId="1BE4224E">
      <w:pPr>
        <w:spacing w:before="22" w:line="187" w:lineRule="auto"/>
        <w:ind w:left="9"/>
        <w:rPr>
          <w:rFonts w:ascii="微软雅黑" w:hAnsi="微软雅黑" w:eastAsia="微软雅黑" w:cs="微软雅黑"/>
          <w:sz w:val="20"/>
          <w:szCs w:val="20"/>
        </w:rPr>
      </w:pPr>
      <w:r>
        <w:rPr>
          <w:rFonts w:ascii="微软雅黑" w:hAnsi="微软雅黑" w:eastAsia="微软雅黑" w:cs="微软雅黑"/>
          <w:color w:val="0000FF"/>
          <w:sz w:val="20"/>
          <w:szCs w:val="20"/>
        </w:rPr>
        <w:t>f</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9"/>
          <w:sz w:val="20"/>
          <w:szCs w:val="20"/>
        </w:rPr>
        <w:t>=</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5"/>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5"/>
          <w:sz w:val="20"/>
          <w:szCs w:val="20"/>
        </w:rPr>
        <w:t>&lt;=</w:t>
      </w:r>
      <w:r>
        <w:rPr>
          <w:rFonts w:ascii="微软雅黑" w:hAnsi="微软雅黑" w:eastAsia="微软雅黑" w:cs="微软雅黑"/>
          <w:sz w:val="20"/>
          <w:szCs w:val="20"/>
        </w:rPr>
        <w:t>buylasthigh</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0.01</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z w:val="20"/>
          <w:szCs w:val="20"/>
        </w:rPr>
        <w:t>buylasthigh</w:t>
      </w:r>
      <w:r>
        <w:rPr>
          <w:rFonts w:ascii="微软雅黑" w:hAnsi="微软雅黑" w:eastAsia="微软雅黑" w:cs="微软雅黑"/>
          <w:color w:val="FF00FF"/>
          <w:spacing w:val="5"/>
          <w:sz w:val="20"/>
          <w:szCs w:val="20"/>
        </w:rPr>
        <w:t>&gt;</w:t>
      </w:r>
      <w:r>
        <w:rPr>
          <w:rFonts w:ascii="微软雅黑" w:hAnsi="微软雅黑" w:eastAsia="微软雅黑" w:cs="微软雅黑"/>
          <w:color w:val="0000FF"/>
          <w:sz w:val="20"/>
          <w:szCs w:val="20"/>
        </w:rPr>
        <w:t>EntryPrice</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0.01</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6</w:t>
      </w:r>
      <w:r>
        <w:rPr>
          <w:rFonts w:ascii="微软雅黑" w:hAnsi="微软雅黑" w:eastAsia="微软雅黑" w:cs="微软雅黑"/>
          <w:color w:val="FF00FF"/>
          <w:spacing w:val="5"/>
          <w:sz w:val="20"/>
          <w:szCs w:val="20"/>
        </w:rPr>
        <w:t>))</w:t>
      </w:r>
    </w:p>
    <w:p w14:paraId="2500E26C">
      <w:pPr>
        <w:spacing w:before="45" w:line="187" w:lineRule="auto"/>
        <w:ind w:left="472"/>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19"/>
          <w:sz w:val="20"/>
          <w:szCs w:val="20"/>
        </w:rPr>
        <w:t>0</w:t>
      </w:r>
      <w:r>
        <w:rPr>
          <w:rFonts w:ascii="微软雅黑" w:hAnsi="微软雅黑" w:eastAsia="微软雅黑" w:cs="微软雅黑"/>
          <w:color w:val="FF00FF"/>
          <w:spacing w:val="19"/>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buylasthigh</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1</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0.01</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19"/>
          <w:sz w:val="20"/>
          <w:szCs w:val="20"/>
        </w:rPr>
        <w:t>))) ;</w:t>
      </w:r>
    </w:p>
    <w:p w14:paraId="1B4DF4EB">
      <w:pPr>
        <w:spacing w:before="44" w:line="187" w:lineRule="auto"/>
        <w:ind w:right="80"/>
        <w:jc w:val="right"/>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0"/>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6"/>
          <w:sz w:val="20"/>
          <w:szCs w:val="20"/>
        </w:rPr>
        <w:t>&gt;=</w:t>
      </w:r>
      <w:r>
        <w:rPr>
          <w:rFonts w:ascii="微软雅黑" w:hAnsi="微软雅黑" w:eastAsia="微软雅黑" w:cs="微软雅黑"/>
          <w:sz w:val="20"/>
          <w:szCs w:val="20"/>
        </w:rPr>
        <w:t>selllastlow</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1</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0.01</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00FF"/>
          <w:sz w:val="20"/>
          <w:szCs w:val="20"/>
        </w:rPr>
        <w:t>and</w:t>
      </w:r>
    </w:p>
    <w:p w14:paraId="22A0CD5D">
      <w:pPr>
        <w:spacing w:before="45" w:line="187" w:lineRule="auto"/>
        <w:ind w:left="15"/>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28"/>
          <w:sz w:val="20"/>
          <w:szCs w:val="20"/>
        </w:rPr>
        <w:t>&lt;</w:t>
      </w:r>
      <w:r>
        <w:rPr>
          <w:rFonts w:ascii="微软雅黑" w:hAnsi="微软雅黑" w:eastAsia="微软雅黑" w:cs="微软雅黑"/>
          <w:color w:val="0000FF"/>
          <w:sz w:val="20"/>
          <w:szCs w:val="20"/>
        </w:rPr>
        <w:t>EntryPrice</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1</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0.01</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6</w:t>
      </w:r>
      <w:r>
        <w:rPr>
          <w:rFonts w:ascii="微软雅黑" w:hAnsi="微软雅黑" w:eastAsia="微软雅黑" w:cs="微软雅黑"/>
          <w:color w:val="FF00FF"/>
          <w:spacing w:val="28"/>
          <w:sz w:val="20"/>
          <w:szCs w:val="20"/>
        </w:rPr>
        <w:t>)</w:t>
      </w:r>
      <w:r>
        <w:rPr>
          <w:rFonts w:ascii="微软雅黑" w:hAnsi="微软雅黑" w:eastAsia="微软雅黑" w:cs="微软雅黑"/>
          <w:color w:val="FF00FF"/>
          <w:spacing w:val="27"/>
          <w:sz w:val="20"/>
          <w:szCs w:val="20"/>
        </w:rPr>
        <w:t>)</w:t>
      </w:r>
    </w:p>
    <w:p w14:paraId="11E3FF87">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12"/>
          <w:sz w:val="20"/>
          <w:szCs w:val="20"/>
        </w:rPr>
        <w:t>0</w:t>
      </w:r>
      <w:r>
        <w:rPr>
          <w:rFonts w:ascii="微软雅黑" w:hAnsi="微软雅黑" w:eastAsia="微软雅黑" w:cs="微软雅黑"/>
          <w:color w:val="FF00FF"/>
          <w:spacing w:val="11"/>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selllastlow</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0.01</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11"/>
          <w:sz w:val="20"/>
          <w:szCs w:val="20"/>
        </w:rPr>
        <w:t>))) ;</w:t>
      </w:r>
    </w:p>
    <w:p w14:paraId="32688653">
      <w:pPr>
        <w:spacing w:before="44" w:line="218" w:lineRule="auto"/>
        <w:ind w:left="16" w:right="107" w:hanging="13"/>
        <w:rPr>
          <w:rFonts w:ascii="微软雅黑" w:hAnsi="微软雅黑" w:eastAsia="微软雅黑" w:cs="微软雅黑"/>
          <w:sz w:val="20"/>
          <w:szCs w:val="20"/>
        </w:rPr>
      </w:pPr>
      <w:r>
        <w:rPr>
          <w:rFonts w:ascii="微软雅黑" w:hAnsi="微软雅黑" w:eastAsia="微软雅黑" w:cs="微软雅黑"/>
          <w:spacing w:val="14"/>
          <w:sz w:val="20"/>
          <w:szCs w:val="20"/>
        </w:rPr>
        <w:t xml:space="preserve">而在 </w:t>
      </w:r>
      <w:r>
        <w:rPr>
          <w:rFonts w:ascii="微软雅黑" w:hAnsi="微软雅黑" w:eastAsia="微软雅黑" w:cs="微软雅黑"/>
          <w:sz w:val="20"/>
          <w:szCs w:val="20"/>
        </w:rPr>
        <w:t>TBL</w:t>
      </w:r>
      <w:r>
        <w:rPr>
          <w:rFonts w:ascii="微软雅黑" w:hAnsi="微软雅黑" w:eastAsia="微软雅黑" w:cs="微软雅黑"/>
          <w:spacing w:val="9"/>
          <w:sz w:val="20"/>
          <w:szCs w:val="20"/>
        </w:rPr>
        <w:t xml:space="preserve"> </w:t>
      </w:r>
      <w:r>
        <w:rPr>
          <w:rFonts w:ascii="微软雅黑" w:hAnsi="微软雅黑" w:eastAsia="微软雅黑" w:cs="微软雅黑"/>
          <w:spacing w:val="7"/>
          <w:sz w:val="20"/>
          <w:szCs w:val="20"/>
        </w:rPr>
        <w:t>语言中代码的运行顺序是从上到下的。  所以我们不能把更新盈利高低点的代码放在跟踪止盈代码</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的前面</w:t>
      </w:r>
      <w:r>
        <w:rPr>
          <w:rFonts w:ascii="微软雅黑" w:hAnsi="微软雅黑" w:eastAsia="微软雅黑" w:cs="微软雅黑"/>
          <w:spacing w:val="-2"/>
          <w:sz w:val="20"/>
          <w:szCs w:val="20"/>
        </w:rPr>
        <w:t>。  因为如果这样写，  在历史 K 线中，  我们可能直接就读取了未来数据。</w:t>
      </w:r>
    </w:p>
    <w:p w14:paraId="723C1F3C">
      <w:pPr>
        <w:spacing w:before="1" w:line="218" w:lineRule="auto"/>
        <w:ind w:left="9" w:right="104" w:firstLine="16"/>
        <w:rPr>
          <w:rFonts w:ascii="微软雅黑" w:hAnsi="微软雅黑" w:eastAsia="微软雅黑" w:cs="微软雅黑"/>
          <w:sz w:val="20"/>
          <w:szCs w:val="20"/>
        </w:rPr>
      </w:pPr>
      <w:r>
        <w:rPr>
          <w:rFonts w:ascii="微软雅黑" w:hAnsi="微软雅黑" w:eastAsia="微软雅黑" w:cs="微软雅黑"/>
          <w:spacing w:val="-7"/>
          <w:sz w:val="20"/>
          <w:szCs w:val="20"/>
        </w:rPr>
        <w:t>比如这样一个情形，  有这么一根 BA</w:t>
      </w:r>
      <w:r>
        <w:rPr>
          <w:rFonts w:ascii="微软雅黑" w:hAnsi="微软雅黑" w:eastAsia="微软雅黑" w:cs="微软雅黑"/>
          <w:sz w:val="20"/>
          <w:szCs w:val="20"/>
        </w:rPr>
        <w:t>R</w:t>
      </w:r>
      <w:r>
        <w:rPr>
          <w:rFonts w:ascii="微软雅黑" w:hAnsi="微软雅黑" w:eastAsia="微软雅黑" w:cs="微软雅黑"/>
          <w:spacing w:val="-7"/>
          <w:sz w:val="20"/>
          <w:szCs w:val="20"/>
        </w:rPr>
        <w:t>。开盘价是 100，  收盘价是 110，  最高价是 120，  收盘价是 110。我们上</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一根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收盘买入，  入场价格是 10</w:t>
      </w:r>
      <w:r>
        <w:rPr>
          <w:rFonts w:ascii="微软雅黑" w:hAnsi="微软雅黑" w:eastAsia="微软雅黑" w:cs="微软雅黑"/>
          <w:sz w:val="20"/>
          <w:szCs w:val="20"/>
        </w:rPr>
        <w:t>0。我们准备从盈利高点回落 20 个点就止损。</w:t>
      </w:r>
    </w:p>
    <w:p w14:paraId="07A98B96">
      <w:pPr>
        <w:spacing w:before="1" w:line="203" w:lineRule="auto"/>
        <w:ind w:left="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如果当前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先突</w:t>
      </w:r>
      <w:r>
        <w:rPr>
          <w:rFonts w:ascii="微软雅黑" w:hAnsi="微软雅黑" w:eastAsia="微软雅黑" w:cs="微软雅黑"/>
          <w:sz w:val="20"/>
          <w:szCs w:val="20"/>
        </w:rPr>
        <w:t>破新高达到了 120，  然后回落到 90。那么按理说应该止损的。</w:t>
      </w:r>
    </w:p>
    <w:p w14:paraId="51370D5A">
      <w:pPr>
        <w:sectPr>
          <w:pgSz w:w="11906" w:h="16839"/>
          <w:pgMar w:top="1431" w:right="975" w:bottom="400" w:left="1081" w:header="0" w:footer="0" w:gutter="0"/>
          <w:cols w:space="720" w:num="1"/>
        </w:sectPr>
      </w:pPr>
    </w:p>
    <w:p w14:paraId="124A1F22">
      <w:pPr>
        <w:spacing w:before="35" w:line="4003" w:lineRule="exact"/>
        <w:textAlignment w:val="center"/>
      </w:pPr>
      <w:r>
        <w:drawing>
          <wp:inline distT="0" distB="0" distL="0" distR="0">
            <wp:extent cx="4542790" cy="2541905"/>
            <wp:effectExtent l="0" t="0" r="0" b="0"/>
            <wp:docPr id="45" name="IM 45"/>
            <wp:cNvGraphicFramePr/>
            <a:graphic xmlns:a="http://schemas.openxmlformats.org/drawingml/2006/main">
              <a:graphicData uri="http://schemas.openxmlformats.org/drawingml/2006/picture">
                <pic:pic xmlns:pic="http://schemas.openxmlformats.org/drawingml/2006/picture">
                  <pic:nvPicPr>
                    <pic:cNvPr id="45" name="IM 45"/>
                    <pic:cNvPicPr/>
                  </pic:nvPicPr>
                  <pic:blipFill>
                    <a:blip r:embed="rId86"/>
                    <a:stretch>
                      <a:fillRect/>
                    </a:stretch>
                  </pic:blipFill>
                  <pic:spPr>
                    <a:xfrm>
                      <a:off x="0" y="0"/>
                      <a:ext cx="4543044" cy="2542032"/>
                    </a:xfrm>
                    <a:prstGeom prst="rect">
                      <a:avLst/>
                    </a:prstGeom>
                  </pic:spPr>
                </pic:pic>
              </a:graphicData>
            </a:graphic>
          </wp:inline>
        </w:drawing>
      </w:r>
    </w:p>
    <w:p w14:paraId="71877C4F">
      <w:pPr>
        <w:spacing w:before="78" w:line="204" w:lineRule="auto"/>
        <w:ind w:left="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如果当前根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先</w:t>
      </w:r>
      <w:r>
        <w:rPr>
          <w:rFonts w:ascii="微软雅黑" w:hAnsi="微软雅黑" w:eastAsia="微软雅黑" w:cs="微软雅黑"/>
          <w:sz w:val="20"/>
          <w:szCs w:val="20"/>
        </w:rPr>
        <w:t>跌落到 90，  然后一直上涨到 120。那么按理说不应该止损的。</w:t>
      </w:r>
    </w:p>
    <w:p w14:paraId="02C7BC2E">
      <w:pPr>
        <w:spacing w:before="2" w:line="3989" w:lineRule="exact"/>
        <w:textAlignment w:val="center"/>
      </w:pPr>
      <w:r>
        <w:drawing>
          <wp:inline distT="0" distB="0" distL="0" distR="0">
            <wp:extent cx="4533900" cy="253238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87"/>
                    <a:stretch>
                      <a:fillRect/>
                    </a:stretch>
                  </pic:blipFill>
                  <pic:spPr>
                    <a:xfrm>
                      <a:off x="0" y="0"/>
                      <a:ext cx="4533900" cy="2532887"/>
                    </a:xfrm>
                    <a:prstGeom prst="rect">
                      <a:avLst/>
                    </a:prstGeom>
                  </pic:spPr>
                </pic:pic>
              </a:graphicData>
            </a:graphic>
          </wp:inline>
        </w:drawing>
      </w:r>
    </w:p>
    <w:p w14:paraId="1245ABEF">
      <w:pPr>
        <w:spacing w:before="85" w:line="203" w:lineRule="auto"/>
        <w:ind w:left="4"/>
        <w:rPr>
          <w:rFonts w:ascii="微软雅黑" w:hAnsi="微软雅黑" w:eastAsia="微软雅黑" w:cs="微软雅黑"/>
          <w:sz w:val="20"/>
          <w:szCs w:val="20"/>
        </w:rPr>
      </w:pPr>
      <w:r>
        <w:rPr>
          <w:rFonts w:ascii="微软雅黑" w:hAnsi="微软雅黑" w:eastAsia="微软雅黑" w:cs="微软雅黑"/>
          <w:spacing w:val="2"/>
          <w:sz w:val="20"/>
          <w:szCs w:val="20"/>
        </w:rPr>
        <w:t xml:space="preserve">但是作为历史的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不会显示这个过程的，</w:t>
      </w:r>
      <w:r>
        <w:rPr>
          <w:rFonts w:ascii="微软雅黑" w:hAnsi="微软雅黑" w:eastAsia="微软雅黑" w:cs="微软雅黑"/>
          <w:spacing w:val="1"/>
          <w:sz w:val="20"/>
          <w:szCs w:val="20"/>
        </w:rPr>
        <w:t xml:space="preserve">    我们看到的只有开高低收这四个价格，  所以我们不知道该不该</w:t>
      </w:r>
    </w:p>
    <w:p w14:paraId="097C29C8">
      <w:pPr>
        <w:spacing w:before="22" w:line="204" w:lineRule="auto"/>
        <w:ind w:left="6"/>
        <w:rPr>
          <w:rFonts w:ascii="微软雅黑" w:hAnsi="微软雅黑" w:eastAsia="微软雅黑" w:cs="微软雅黑"/>
          <w:sz w:val="20"/>
          <w:szCs w:val="20"/>
        </w:rPr>
      </w:pPr>
      <w:r>
        <w:rPr>
          <w:rFonts w:ascii="微软雅黑" w:hAnsi="微软雅黑" w:eastAsia="微软雅黑" w:cs="微软雅黑"/>
          <w:spacing w:val="5"/>
          <w:sz w:val="20"/>
          <w:szCs w:val="20"/>
        </w:rPr>
        <w:t>平</w:t>
      </w:r>
      <w:r>
        <w:rPr>
          <w:rFonts w:ascii="微软雅黑" w:hAnsi="微软雅黑" w:eastAsia="微软雅黑" w:cs="微软雅黑"/>
          <w:spacing w:val="3"/>
          <w:sz w:val="20"/>
          <w:szCs w:val="20"/>
        </w:rPr>
        <w:t>仓。</w:t>
      </w:r>
    </w:p>
    <w:p w14:paraId="3FBE175D">
      <w:pPr>
        <w:spacing w:line="245" w:lineRule="auto"/>
        <w:rPr>
          <w:rFonts w:ascii="Arial"/>
          <w:sz w:val="21"/>
        </w:rPr>
      </w:pPr>
    </w:p>
    <w:p w14:paraId="2D34ED95">
      <w:pPr>
        <w:spacing w:before="86" w:line="231" w:lineRule="auto"/>
        <w:ind w:left="3" w:firstLine="6"/>
        <w:rPr>
          <w:rFonts w:ascii="微软雅黑" w:hAnsi="微软雅黑" w:eastAsia="微软雅黑" w:cs="微软雅黑"/>
          <w:sz w:val="20"/>
          <w:szCs w:val="20"/>
        </w:rPr>
      </w:pPr>
      <w:r>
        <w:rPr>
          <w:rFonts w:ascii="微软雅黑" w:hAnsi="微软雅黑" w:eastAsia="微软雅黑" w:cs="微软雅黑"/>
          <w:spacing w:val="2"/>
          <w:sz w:val="20"/>
          <w:szCs w:val="20"/>
        </w:rPr>
        <w:t>为了</w:t>
      </w:r>
      <w:r>
        <w:rPr>
          <w:rFonts w:ascii="微软雅黑" w:hAnsi="微软雅黑" w:eastAsia="微软雅黑" w:cs="微软雅黑"/>
          <w:spacing w:val="1"/>
          <w:sz w:val="20"/>
          <w:szCs w:val="20"/>
        </w:rPr>
        <w:t xml:space="preserve">避免这样的一种不确定，  所以我们不能使用当根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的高低点来更新盈利峰值，  然后再进行跟踪止盈。</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我们只</w:t>
      </w:r>
      <w:r>
        <w:rPr>
          <w:rFonts w:ascii="微软雅黑" w:hAnsi="微软雅黑" w:eastAsia="微软雅黑" w:cs="微软雅黑"/>
          <w:spacing w:val="7"/>
          <w:sz w:val="20"/>
          <w:szCs w:val="20"/>
        </w:rPr>
        <w:t>能</w:t>
      </w:r>
      <w:r>
        <w:rPr>
          <w:rFonts w:ascii="微软雅黑" w:hAnsi="微软雅黑" w:eastAsia="微软雅黑" w:cs="微软雅黑"/>
          <w:spacing w:val="6"/>
          <w:sz w:val="20"/>
          <w:szCs w:val="20"/>
        </w:rPr>
        <w:t xml:space="preserve">把跟踪止盈的代码放在更新盈利峰值的前面。  这样我们使用的盈利峰值其实是根据上一根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计</w:t>
      </w:r>
      <w:r>
        <w:rPr>
          <w:rFonts w:ascii="微软雅黑" w:hAnsi="微软雅黑" w:eastAsia="微软雅黑" w:cs="微软雅黑"/>
          <w:sz w:val="20"/>
          <w:szCs w:val="20"/>
        </w:rPr>
        <w:t xml:space="preserve"> </w:t>
      </w:r>
      <w:bookmarkStart w:id="45" w:name="_bookmark46"/>
      <w:bookmarkEnd w:id="45"/>
      <w:r>
        <w:rPr>
          <w:rFonts w:ascii="微软雅黑" w:hAnsi="微软雅黑" w:eastAsia="微软雅黑" w:cs="微软雅黑"/>
          <w:spacing w:val="7"/>
          <w:sz w:val="20"/>
          <w:szCs w:val="20"/>
        </w:rPr>
        <w:t>算出来的</w:t>
      </w:r>
      <w:r>
        <w:rPr>
          <w:rFonts w:ascii="微软雅黑" w:hAnsi="微软雅黑" w:eastAsia="微软雅黑" w:cs="微软雅黑"/>
          <w:spacing w:val="6"/>
          <w:sz w:val="20"/>
          <w:szCs w:val="20"/>
        </w:rPr>
        <w:t>。</w:t>
      </w:r>
    </w:p>
    <w:p w14:paraId="16EC7B09">
      <w:pPr>
        <w:spacing w:before="64" w:line="215" w:lineRule="auto"/>
        <w:ind w:left="16"/>
        <w:outlineLvl w:val="2"/>
        <w:rPr>
          <w:rFonts w:ascii="微软雅黑" w:hAnsi="微软雅黑" w:eastAsia="微软雅黑" w:cs="微软雅黑"/>
          <w:sz w:val="28"/>
          <w:szCs w:val="28"/>
        </w:rPr>
      </w:pPr>
      <w:r>
        <w:rPr>
          <w:rFonts w:ascii="微软雅黑" w:hAnsi="微软雅黑" w:eastAsia="微软雅黑" w:cs="微软雅黑"/>
          <w:spacing w:val="-6"/>
          <w:sz w:val="28"/>
          <w:szCs w:val="28"/>
        </w:rPr>
        <w:t>3</w:t>
      </w:r>
      <w:r>
        <w:rPr>
          <w:rFonts w:ascii="微软雅黑" w:hAnsi="微软雅黑" w:eastAsia="微软雅黑" w:cs="微软雅黑"/>
          <w:spacing w:val="-5"/>
          <w:sz w:val="28"/>
          <w:szCs w:val="28"/>
        </w:rPr>
        <w:t>、优化止盈参数</w:t>
      </w:r>
    </w:p>
    <w:p w14:paraId="6E2CAF15">
      <w:pPr>
        <w:spacing w:before="72" w:line="231" w:lineRule="auto"/>
        <w:ind w:left="6" w:right="71" w:firstLine="13"/>
        <w:rPr>
          <w:rFonts w:ascii="微软雅黑" w:hAnsi="微软雅黑" w:eastAsia="微软雅黑" w:cs="微软雅黑"/>
          <w:sz w:val="20"/>
          <w:szCs w:val="20"/>
        </w:rPr>
      </w:pPr>
      <w:r>
        <w:rPr>
          <w:rFonts w:ascii="微软雅黑" w:hAnsi="微软雅黑" w:eastAsia="微软雅黑" w:cs="微软雅黑"/>
          <w:spacing w:val="2"/>
          <w:sz w:val="20"/>
          <w:szCs w:val="20"/>
        </w:rPr>
        <w:t>因为</w:t>
      </w:r>
      <w:r>
        <w:rPr>
          <w:rFonts w:ascii="微软雅黑" w:hAnsi="微软雅黑" w:eastAsia="微软雅黑" w:cs="微软雅黑"/>
          <w:spacing w:val="1"/>
          <w:sz w:val="20"/>
          <w:szCs w:val="20"/>
        </w:rPr>
        <w:t>不同品种的波动率是不一样的，  使用默认的 2%并不适合所有品种，  所以还需要启动一次参数优化。</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我们在之前四周的策略单元里面，  换掉公式为</w:t>
      </w:r>
      <w:r>
        <w:rPr>
          <w:rFonts w:ascii="微软雅黑" w:hAnsi="微软雅黑" w:eastAsia="微软雅黑" w:cs="微软雅黑"/>
          <w:sz w:val="20"/>
          <w:szCs w:val="20"/>
        </w:rPr>
        <w:t>fourweek</w:t>
      </w:r>
      <w:r>
        <w:rPr>
          <w:rFonts w:ascii="微软雅黑" w:hAnsi="微软雅黑" w:eastAsia="微软雅黑" w:cs="微软雅黑"/>
          <w:spacing w:val="5"/>
          <w:sz w:val="20"/>
          <w:szCs w:val="20"/>
        </w:rPr>
        <w:t>_</w:t>
      </w:r>
      <w:r>
        <w:rPr>
          <w:rFonts w:ascii="微软雅黑" w:hAnsi="微软雅黑" w:eastAsia="微软雅黑" w:cs="微软雅黑"/>
          <w:sz w:val="20"/>
          <w:szCs w:val="20"/>
        </w:rPr>
        <w:t>Tp</w:t>
      </w:r>
      <w:r>
        <w:rPr>
          <w:rFonts w:ascii="微软雅黑" w:hAnsi="微软雅黑" w:eastAsia="微软雅黑" w:cs="微软雅黑"/>
          <w:spacing w:val="5"/>
          <w:sz w:val="20"/>
          <w:szCs w:val="20"/>
        </w:rPr>
        <w:t>,然后启动参数优化，  优化设置为下图。我们把</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四周周期参数使用之前优化好的结果 46，  这一次只优化追踪止盈的参数</w:t>
      </w:r>
      <w:r>
        <w:rPr>
          <w:rFonts w:ascii="微软雅黑" w:hAnsi="微软雅黑" w:eastAsia="微软雅黑" w:cs="微软雅黑"/>
          <w:sz w:val="20"/>
          <w:szCs w:val="20"/>
        </w:rPr>
        <w:t>。</w:t>
      </w:r>
    </w:p>
    <w:p w14:paraId="232810C2">
      <w:pPr>
        <w:sectPr>
          <w:pgSz w:w="11906" w:h="16839"/>
          <w:pgMar w:top="1431" w:right="1010" w:bottom="400" w:left="1080" w:header="0" w:footer="0" w:gutter="0"/>
          <w:cols w:space="720" w:num="1"/>
        </w:sectPr>
      </w:pPr>
    </w:p>
    <w:p w14:paraId="4143CD71">
      <w:pPr>
        <w:spacing w:before="126" w:line="5057" w:lineRule="exact"/>
        <w:textAlignment w:val="center"/>
      </w:pPr>
      <w:r>
        <w:drawing>
          <wp:inline distT="0" distB="0" distL="0" distR="0">
            <wp:extent cx="6139815" cy="3210560"/>
            <wp:effectExtent l="0" t="0" r="0" b="0"/>
            <wp:docPr id="47" name="IM 47"/>
            <wp:cNvGraphicFramePr/>
            <a:graphic xmlns:a="http://schemas.openxmlformats.org/drawingml/2006/main">
              <a:graphicData uri="http://schemas.openxmlformats.org/drawingml/2006/picture">
                <pic:pic xmlns:pic="http://schemas.openxmlformats.org/drawingml/2006/picture">
                  <pic:nvPicPr>
                    <pic:cNvPr id="47" name="IM 47"/>
                    <pic:cNvPicPr/>
                  </pic:nvPicPr>
                  <pic:blipFill>
                    <a:blip r:embed="rId88"/>
                    <a:stretch>
                      <a:fillRect/>
                    </a:stretch>
                  </pic:blipFill>
                  <pic:spPr>
                    <a:xfrm>
                      <a:off x="0" y="0"/>
                      <a:ext cx="6140195" cy="3211067"/>
                    </a:xfrm>
                    <a:prstGeom prst="rect">
                      <a:avLst/>
                    </a:prstGeom>
                  </pic:spPr>
                </pic:pic>
              </a:graphicData>
            </a:graphic>
          </wp:inline>
        </w:drawing>
      </w:r>
    </w:p>
    <w:p w14:paraId="259F755D">
      <w:pPr>
        <w:spacing w:before="301" w:line="217" w:lineRule="auto"/>
        <w:ind w:left="9"/>
        <w:outlineLvl w:val="2"/>
        <w:rPr>
          <w:rFonts w:ascii="微软雅黑" w:hAnsi="微软雅黑" w:eastAsia="微软雅黑" w:cs="微软雅黑"/>
          <w:sz w:val="28"/>
          <w:szCs w:val="28"/>
        </w:rPr>
      </w:pPr>
      <w:bookmarkStart w:id="46" w:name="_bookmark47"/>
      <w:bookmarkEnd w:id="46"/>
      <w:r>
        <w:rPr>
          <w:rFonts w:ascii="微软雅黑" w:hAnsi="微软雅黑" w:eastAsia="微软雅黑" w:cs="微软雅黑"/>
          <w:spacing w:val="-9"/>
          <w:sz w:val="28"/>
          <w:szCs w:val="28"/>
        </w:rPr>
        <w:t>4</w:t>
      </w:r>
      <w:r>
        <w:rPr>
          <w:rFonts w:ascii="微软雅黑" w:hAnsi="微软雅黑" w:eastAsia="微软雅黑" w:cs="微软雅黑"/>
          <w:spacing w:val="-5"/>
          <w:sz w:val="28"/>
          <w:szCs w:val="28"/>
        </w:rPr>
        <w:t>、测试报告</w:t>
      </w:r>
    </w:p>
    <w:p w14:paraId="346B67C8">
      <w:pPr>
        <w:spacing w:before="68" w:line="238" w:lineRule="auto"/>
        <w:ind w:left="1" w:firstLine="3"/>
        <w:rPr>
          <w:rFonts w:ascii="微软雅黑" w:hAnsi="微软雅黑" w:eastAsia="微软雅黑" w:cs="微软雅黑"/>
          <w:sz w:val="20"/>
          <w:szCs w:val="20"/>
        </w:rPr>
      </w:pPr>
      <w:r>
        <w:rPr>
          <w:rFonts w:ascii="微软雅黑" w:hAnsi="微软雅黑" w:eastAsia="微软雅黑" w:cs="微软雅黑"/>
          <w:spacing w:val="2"/>
          <w:sz w:val="20"/>
          <w:szCs w:val="20"/>
        </w:rPr>
        <w:t>优化完之后，  我们打开优化</w:t>
      </w:r>
      <w:r>
        <w:rPr>
          <w:rFonts w:ascii="微软雅黑" w:hAnsi="微软雅黑" w:eastAsia="微软雅黑" w:cs="微软雅黑"/>
          <w:spacing w:val="1"/>
          <w:sz w:val="20"/>
          <w:szCs w:val="20"/>
        </w:rPr>
        <w:t>后的测试报告可以看出，  增加了追踪止盈之后，  组后的净值下降为了 1.37 但是</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夏</w:t>
      </w:r>
      <w:r>
        <w:rPr>
          <w:rFonts w:ascii="微软雅黑" w:hAnsi="微软雅黑" w:eastAsia="微软雅黑" w:cs="微软雅黑"/>
          <w:spacing w:val="7"/>
          <w:sz w:val="20"/>
          <w:szCs w:val="20"/>
        </w:rPr>
        <w:t>普比率从 0.21 提升到了 0.51。这说明增加追踪止盈是有意义的。</w:t>
      </w:r>
    </w:p>
    <w:p w14:paraId="36567E79">
      <w:pPr>
        <w:spacing w:before="27" w:line="4401" w:lineRule="exact"/>
        <w:textAlignment w:val="center"/>
      </w:pPr>
      <w:r>
        <w:drawing>
          <wp:inline distT="0" distB="0" distL="0" distR="0">
            <wp:extent cx="6182360" cy="279463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89"/>
                    <a:stretch>
                      <a:fillRect/>
                    </a:stretch>
                  </pic:blipFill>
                  <pic:spPr>
                    <a:xfrm>
                      <a:off x="0" y="0"/>
                      <a:ext cx="6182867" cy="2795016"/>
                    </a:xfrm>
                    <a:prstGeom prst="rect">
                      <a:avLst/>
                    </a:prstGeom>
                  </pic:spPr>
                </pic:pic>
              </a:graphicData>
            </a:graphic>
          </wp:inline>
        </w:drawing>
      </w:r>
    </w:p>
    <w:p w14:paraId="19EA6DDC">
      <w:pPr>
        <w:spacing w:before="316" w:line="215" w:lineRule="auto"/>
        <w:ind w:left="16"/>
        <w:outlineLvl w:val="2"/>
        <w:rPr>
          <w:rFonts w:ascii="微软雅黑" w:hAnsi="微软雅黑" w:eastAsia="微软雅黑" w:cs="微软雅黑"/>
          <w:sz w:val="28"/>
          <w:szCs w:val="28"/>
        </w:rPr>
      </w:pPr>
      <w:bookmarkStart w:id="47" w:name="_bookmark48"/>
      <w:bookmarkEnd w:id="47"/>
      <w:r>
        <w:rPr>
          <w:rFonts w:ascii="微软雅黑" w:hAnsi="微软雅黑" w:eastAsia="微软雅黑" w:cs="微软雅黑"/>
          <w:spacing w:val="-10"/>
          <w:sz w:val="28"/>
          <w:szCs w:val="28"/>
        </w:rPr>
        <w:t>5</w:t>
      </w:r>
      <w:r>
        <w:rPr>
          <w:rFonts w:ascii="微软雅黑" w:hAnsi="微软雅黑" w:eastAsia="微软雅黑" w:cs="微软雅黑"/>
          <w:spacing w:val="-6"/>
          <w:sz w:val="28"/>
          <w:szCs w:val="28"/>
        </w:rPr>
        <w:t>、完整代码</w:t>
      </w:r>
    </w:p>
    <w:p w14:paraId="1ED5955F">
      <w:pPr>
        <w:spacing w:line="298" w:lineRule="auto"/>
        <w:rPr>
          <w:rFonts w:ascii="Arial"/>
          <w:sz w:val="21"/>
        </w:rPr>
      </w:pPr>
    </w:p>
    <w:p w14:paraId="67D24A40">
      <w:pPr>
        <w:spacing w:before="85"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06B18545">
      <w:pPr>
        <w:spacing w:before="1"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money</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100</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8000"/>
          <w:sz w:val="20"/>
          <w:szCs w:val="20"/>
        </w:rPr>
        <w:t>//固定市值开仓：  单位万</w:t>
      </w:r>
    </w:p>
    <w:p w14:paraId="6F2646FD">
      <w:pPr>
        <w:spacing w:before="44" w:line="218"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length</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20</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10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60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//四周周期参</w:t>
      </w:r>
      <w:r>
        <w:rPr>
          <w:rFonts w:ascii="微软雅黑" w:hAnsi="微软雅黑" w:eastAsia="微软雅黑" w:cs="微软雅黑"/>
          <w:color w:val="008000"/>
          <w:sz w:val="20"/>
          <w:szCs w:val="20"/>
        </w:rPr>
        <w:t>数</w:t>
      </w:r>
    </w:p>
    <w:p w14:paraId="57CCF04A">
      <w:pPr>
        <w:spacing w:before="1" w:line="198"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hcrate</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8"/>
          <w:sz w:val="20"/>
          <w:szCs w:val="20"/>
        </w:rPr>
        <w:t>2</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5</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//价格回撤幅度</w:t>
      </w:r>
    </w:p>
    <w:p w14:paraId="07F19782">
      <w:pPr>
        <w:spacing w:before="28" w:line="221"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6A0FED2">
      <w:pPr>
        <w:sectPr>
          <w:pgSz w:w="11906" w:h="16839"/>
          <w:pgMar w:top="1431" w:right="1077" w:bottom="400" w:left="1080" w:header="0" w:footer="0" w:gutter="0"/>
          <w:cols w:space="720" w:num="1"/>
        </w:sectPr>
      </w:pPr>
    </w:p>
    <w:p w14:paraId="0A9F2FD0">
      <w:pPr>
        <w:spacing w:before="61" w:line="187" w:lineRule="auto"/>
        <w:ind w:left="229"/>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//高点连线</w:t>
      </w:r>
    </w:p>
    <w:p w14:paraId="1534E1A7">
      <w:pPr>
        <w:spacing w:before="43" w:line="204" w:lineRule="auto"/>
        <w:ind w:left="229"/>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lowline</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8000"/>
          <w:spacing w:val="7"/>
          <w:sz w:val="20"/>
          <w:szCs w:val="20"/>
        </w:rPr>
        <w:t>//低点连</w:t>
      </w:r>
      <w:r>
        <w:rPr>
          <w:rFonts w:ascii="微软雅黑" w:hAnsi="微软雅黑" w:eastAsia="微软雅黑" w:cs="微软雅黑"/>
          <w:color w:val="008000"/>
          <w:spacing w:val="6"/>
          <w:sz w:val="20"/>
          <w:szCs w:val="20"/>
        </w:rPr>
        <w:t>线</w:t>
      </w:r>
    </w:p>
    <w:p w14:paraId="0796C097">
      <w:pPr>
        <w:spacing w:before="21" w:line="187" w:lineRule="auto"/>
        <w:ind w:left="229"/>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myprice</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//委托价格</w:t>
      </w:r>
    </w:p>
    <w:p w14:paraId="64D1B7BE">
      <w:pPr>
        <w:spacing w:before="43" w:line="203" w:lineRule="auto"/>
        <w:ind w:left="229"/>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lots</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//委托数量</w:t>
      </w:r>
    </w:p>
    <w:p w14:paraId="5E07B73D">
      <w:pPr>
        <w:spacing w:before="22"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11"/>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11"/>
          <w:sz w:val="20"/>
          <w:szCs w:val="20"/>
        </w:rPr>
        <w:t xml:space="preserve">&gt; </w:t>
      </w:r>
      <w:r>
        <w:rPr>
          <w:rFonts w:ascii="微软雅黑" w:hAnsi="微软雅黑" w:eastAsia="微软雅黑" w:cs="微软雅黑"/>
          <w:sz w:val="20"/>
          <w:szCs w:val="20"/>
        </w:rPr>
        <w:t>buylasthigh</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0</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2</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//买持仓价格峰值</w:t>
      </w:r>
    </w:p>
    <w:p w14:paraId="22D8AAB4">
      <w:pPr>
        <w:spacing w:before="44" w:line="199"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26"/>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18"/>
          <w:sz w:val="20"/>
          <w:szCs w:val="20"/>
        </w:rPr>
        <w:t>&gt;</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sz w:val="20"/>
          <w:szCs w:val="20"/>
        </w:rPr>
        <w:t>selllastlow</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0</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2</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008000"/>
          <w:spacing w:val="13"/>
          <w:sz w:val="20"/>
          <w:szCs w:val="20"/>
        </w:rPr>
        <w:t>//卖持仓价格低谷</w:t>
      </w:r>
    </w:p>
    <w:p w14:paraId="7D3FC0C9">
      <w:pPr>
        <w:spacing w:before="28"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348E31E1">
      <w:pPr>
        <w:spacing w:before="1" w:line="198" w:lineRule="auto"/>
        <w:ind w:left="2"/>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0FEE291F">
      <w:pPr>
        <w:spacing w:before="28" w:line="199" w:lineRule="auto"/>
        <w:ind w:left="3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A0EFBA9">
      <w:pPr>
        <w:spacing w:before="28" w:line="218" w:lineRule="auto"/>
        <w:ind w:left="235"/>
        <w:rPr>
          <w:rFonts w:ascii="微软雅黑" w:hAnsi="微软雅黑" w:eastAsia="微软雅黑" w:cs="微软雅黑"/>
          <w:sz w:val="20"/>
          <w:szCs w:val="20"/>
        </w:rPr>
      </w:pPr>
      <w:r>
        <w:rPr>
          <w:rFonts w:ascii="微软雅黑" w:hAnsi="微软雅黑" w:eastAsia="微软雅黑" w:cs="微软雅黑"/>
          <w:color w:val="008000"/>
          <w:spacing w:val="-26"/>
          <w:sz w:val="20"/>
          <w:szCs w:val="20"/>
        </w:rPr>
        <w:t>//</w:t>
      </w: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25"/>
          <w:sz w:val="20"/>
          <w:szCs w:val="20"/>
        </w:rPr>
        <w:t>========除权换月相关设置==============</w:t>
      </w:r>
    </w:p>
    <w:p w14:paraId="119C0934">
      <w:pPr>
        <w:spacing w:line="187" w:lineRule="auto"/>
        <w:ind w:left="229"/>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RolloverBackWard</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设置后复权</w:t>
      </w:r>
    </w:p>
    <w:p w14:paraId="39F32590">
      <w:pPr>
        <w:spacing w:before="45" w:line="187" w:lineRule="auto"/>
        <w:ind w:left="229"/>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RolloverRealPrice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//设置映射真实价格</w:t>
      </w:r>
    </w:p>
    <w:p w14:paraId="717DC60A">
      <w:pPr>
        <w:spacing w:before="44" w:line="187" w:lineRule="auto"/>
        <w:ind w:left="229"/>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AutoSwapPosition</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//设置自动换仓</w:t>
      </w:r>
    </w:p>
    <w:p w14:paraId="334F8DB3">
      <w:pPr>
        <w:spacing w:before="45" w:line="187" w:lineRule="auto"/>
        <w:ind w:left="229"/>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IgnoreSwapSignalCalc</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//设置忽略换仓信号计</w:t>
      </w:r>
      <w:r>
        <w:rPr>
          <w:rFonts w:ascii="微软雅黑" w:hAnsi="微软雅黑" w:eastAsia="微软雅黑" w:cs="微软雅黑"/>
          <w:color w:val="008000"/>
          <w:spacing w:val="2"/>
          <w:sz w:val="20"/>
          <w:szCs w:val="20"/>
        </w:rPr>
        <w:t>算</w:t>
      </w:r>
    </w:p>
    <w:p w14:paraId="1C2A61B8">
      <w:pPr>
        <w:spacing w:before="45" w:line="203" w:lineRule="auto"/>
        <w:ind w:left="235"/>
        <w:rPr>
          <w:rFonts w:ascii="微软雅黑" w:hAnsi="微软雅黑" w:eastAsia="微软雅黑" w:cs="微软雅黑"/>
          <w:sz w:val="20"/>
          <w:szCs w:val="20"/>
        </w:rPr>
      </w:pPr>
      <w:r>
        <w:rPr>
          <w:rFonts w:ascii="微软雅黑" w:hAnsi="微软雅黑" w:eastAsia="微软雅黑" w:cs="微软雅黑"/>
          <w:color w:val="008000"/>
          <w:spacing w:val="-7"/>
          <w:w w:val="86"/>
          <w:sz w:val="20"/>
          <w:szCs w:val="20"/>
        </w:rPr>
        <w:t>//=========交易相关设置==============</w:t>
      </w:r>
    </w:p>
    <w:p w14:paraId="0B2F0D00">
      <w:pPr>
        <w:spacing w:before="21" w:line="18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SetInitCapital</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0"/>
          <w:sz w:val="20"/>
          <w:szCs w:val="20"/>
        </w:rPr>
        <w:t>1000000</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//设置初始资金为 100 万</w:t>
      </w:r>
    </w:p>
    <w:p w14:paraId="198F9DB5">
      <w:pPr>
        <w:spacing w:before="43" w:line="187" w:lineRule="auto"/>
        <w:ind w:left="284"/>
        <w:rPr>
          <w:rFonts w:ascii="微软雅黑" w:hAnsi="微软雅黑" w:eastAsia="微软雅黑" w:cs="微软雅黑"/>
          <w:sz w:val="20"/>
          <w:szCs w:val="20"/>
        </w:rPr>
      </w:pPr>
      <w:r>
        <w:rPr>
          <w:rFonts w:ascii="微软雅黑" w:hAnsi="微软雅黑" w:eastAsia="微软雅黑" w:cs="微软雅黑"/>
          <w:color w:val="0000FF"/>
          <w:sz w:val="20"/>
          <w:szCs w:val="20"/>
        </w:rPr>
        <w:t>SetCommissionRate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BitOr</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FreeOfExitToday</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ByFillAmount</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5</w:t>
      </w:r>
      <w:r>
        <w:rPr>
          <w:rFonts w:ascii="微软雅黑" w:hAnsi="微软雅黑" w:eastAsia="微软雅黑" w:cs="微软雅黑"/>
          <w:color w:val="FF00FF"/>
          <w:spacing w:val="5"/>
          <w:sz w:val="20"/>
          <w:szCs w:val="20"/>
        </w:rPr>
        <w:t xml:space="preserve">) ;    </w:t>
      </w:r>
      <w:r>
        <w:rPr>
          <w:rFonts w:ascii="微软雅黑" w:hAnsi="微软雅黑" w:eastAsia="微软雅黑" w:cs="微软雅黑"/>
          <w:color w:val="008000"/>
          <w:spacing w:val="5"/>
          <w:sz w:val="20"/>
          <w:szCs w:val="20"/>
        </w:rPr>
        <w:t>//设置手续</w:t>
      </w:r>
    </w:p>
    <w:p w14:paraId="18A2361C">
      <w:pPr>
        <w:spacing w:before="44" w:line="203" w:lineRule="auto"/>
        <w:ind w:left="3"/>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费率为成交</w:t>
      </w:r>
      <w:r>
        <w:rPr>
          <w:rFonts w:ascii="微软雅黑" w:hAnsi="微软雅黑" w:eastAsia="微软雅黑" w:cs="微软雅黑"/>
          <w:color w:val="008000"/>
          <w:spacing w:val="-3"/>
          <w:sz w:val="20"/>
          <w:szCs w:val="20"/>
        </w:rPr>
        <w:t>金额的 5%%，  不收平今，    BitOr 进行位或运算即设置属性和</w:t>
      </w:r>
    </w:p>
    <w:p w14:paraId="54C55A19">
      <w:pPr>
        <w:spacing w:before="23"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SetSlippage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PointPerHand</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2</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//设置滑点为 2 跳/</w:t>
      </w:r>
      <w:r>
        <w:rPr>
          <w:rFonts w:ascii="微软雅黑" w:hAnsi="微软雅黑" w:eastAsia="微软雅黑" w:cs="微软雅黑"/>
          <w:color w:val="008000"/>
          <w:spacing w:val="2"/>
          <w:sz w:val="20"/>
          <w:szCs w:val="20"/>
        </w:rPr>
        <w:t>手</w:t>
      </w:r>
    </w:p>
    <w:p w14:paraId="3473FAAF">
      <w:pPr>
        <w:spacing w:before="44" w:line="199" w:lineRule="auto"/>
        <w:ind w:left="1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86D9D4C">
      <w:pPr>
        <w:spacing w:before="28" w:line="187"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1FB65DDB">
      <w:pPr>
        <w:spacing w:before="44" w:line="199" w:lineRule="auto"/>
        <w:ind w:left="3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45071AC">
      <w:pPr>
        <w:spacing w:before="28" w:line="187" w:lineRule="auto"/>
        <w:ind w:left="230"/>
        <w:rPr>
          <w:rFonts w:ascii="微软雅黑" w:hAnsi="微软雅黑" w:eastAsia="微软雅黑" w:cs="微软雅黑"/>
          <w:sz w:val="20"/>
          <w:szCs w:val="20"/>
        </w:rPr>
      </w:pPr>
      <w:r>
        <w:rPr>
          <w:rFonts w:ascii="微软雅黑" w:hAnsi="微软雅黑" w:eastAsia="微软雅黑" w:cs="微软雅黑"/>
          <w:sz w:val="20"/>
          <w:szCs w:val="20"/>
        </w:rPr>
        <w:t>myprice</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4"/>
          <w:sz w:val="20"/>
          <w:szCs w:val="20"/>
        </w:rPr>
        <w:t>;</w:t>
      </w:r>
      <w:r>
        <w:rPr>
          <w:rFonts w:ascii="微软雅黑" w:hAnsi="微软雅黑" w:eastAsia="微软雅黑" w:cs="微软雅黑"/>
          <w:color w:val="008000"/>
          <w:spacing w:val="3"/>
          <w:sz w:val="20"/>
          <w:szCs w:val="20"/>
        </w:rPr>
        <w:t>/</w:t>
      </w:r>
      <w:r>
        <w:rPr>
          <w:rFonts w:ascii="微软雅黑" w:hAnsi="微软雅黑" w:eastAsia="微软雅黑" w:cs="微软雅黑"/>
          <w:color w:val="008000"/>
          <w:spacing w:val="2"/>
          <w:sz w:val="20"/>
          <w:szCs w:val="20"/>
        </w:rPr>
        <w:t xml:space="preserve">/这里使用 </w:t>
      </w:r>
      <w:r>
        <w:rPr>
          <w:rFonts w:ascii="微软雅黑" w:hAnsi="微软雅黑" w:eastAsia="微软雅黑" w:cs="微软雅黑"/>
          <w:color w:val="008000"/>
          <w:sz w:val="20"/>
          <w:szCs w:val="20"/>
        </w:rPr>
        <w:t>open</w:t>
      </w:r>
      <w:r>
        <w:rPr>
          <w:rFonts w:ascii="微软雅黑" w:hAnsi="微软雅黑" w:eastAsia="微软雅黑" w:cs="微软雅黑"/>
          <w:color w:val="008000"/>
          <w:spacing w:val="2"/>
          <w:sz w:val="20"/>
          <w:szCs w:val="20"/>
        </w:rPr>
        <w:t>,更为精确的是使用委托价格</w:t>
      </w:r>
    </w:p>
    <w:p w14:paraId="38D3A98D">
      <w:pPr>
        <w:spacing w:before="45" w:line="218" w:lineRule="auto"/>
        <w:ind w:left="233" w:right="1327" w:firstLine="14"/>
        <w:rPr>
          <w:rFonts w:ascii="微软雅黑" w:hAnsi="微软雅黑" w:eastAsia="微软雅黑" w:cs="微软雅黑"/>
          <w:sz w:val="20"/>
          <w:szCs w:val="20"/>
        </w:rPr>
      </w:pPr>
      <w:r>
        <w:rPr>
          <w:rFonts w:ascii="微软雅黑" w:hAnsi="微软雅黑" w:eastAsia="微软雅黑" w:cs="微软雅黑"/>
          <w:sz w:val="20"/>
          <w:szCs w:val="20"/>
        </w:rPr>
        <w:t>lots</w:t>
      </w:r>
      <w:r>
        <w:rPr>
          <w:rFonts w:ascii="微软雅黑" w:hAnsi="微软雅黑" w:eastAsia="微软雅黑" w:cs="微软雅黑"/>
          <w:color w:val="FF00FF"/>
          <w:spacing w:val="21"/>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10000</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myprice</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14"/>
          <w:sz w:val="20"/>
          <w:szCs w:val="20"/>
        </w:rPr>
        <w:t xml:space="preserve">)) ; </w:t>
      </w:r>
      <w:r>
        <w:rPr>
          <w:rFonts w:ascii="微软雅黑" w:hAnsi="微软雅黑" w:eastAsia="微软雅黑" w:cs="微软雅黑"/>
          <w:color w:val="008000"/>
          <w:spacing w:val="14"/>
          <w:sz w:val="20"/>
          <w:szCs w:val="20"/>
        </w:rPr>
        <w:t>//计算开仓手数</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color w:val="FF00FF"/>
          <w:spacing w:val="25"/>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1</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20"/>
          <w:sz w:val="20"/>
          <w:szCs w:val="20"/>
        </w:rPr>
        <w:t>) ;</w:t>
      </w:r>
    </w:p>
    <w:p w14:paraId="3BF34920">
      <w:pPr>
        <w:spacing w:line="187" w:lineRule="auto"/>
        <w:ind w:left="248"/>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10"/>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1</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FF00FF"/>
          <w:spacing w:val="8"/>
          <w:sz w:val="20"/>
          <w:szCs w:val="20"/>
        </w:rPr>
        <w:t>;</w:t>
      </w:r>
    </w:p>
    <w:p w14:paraId="5B1EC552">
      <w:pPr>
        <w:spacing w:before="45" w:line="187" w:lineRule="auto"/>
        <w:ind w:left="1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
          <w:sz w:val="20"/>
          <w:szCs w:val="20"/>
        </w:rPr>
        <w:t>&lt;&gt;</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&gt;=</w:t>
      </w:r>
      <w:r>
        <w:rPr>
          <w:rFonts w:ascii="微软雅黑" w:hAnsi="微软雅黑" w:eastAsia="微软雅黑" w:cs="微软雅黑"/>
          <w:sz w:val="20"/>
          <w:szCs w:val="20"/>
        </w:rPr>
        <w:t>highline</w:t>
      </w:r>
      <w:r>
        <w:rPr>
          <w:rFonts w:ascii="微软雅黑" w:hAnsi="微软雅黑" w:eastAsia="微软雅黑" w:cs="微软雅黑"/>
          <w:color w:val="FF00FF"/>
          <w:spacing w:val="1"/>
          <w:sz w:val="20"/>
          <w:szCs w:val="20"/>
        </w:rPr>
        <w:t>)</w:t>
      </w:r>
    </w:p>
    <w:p w14:paraId="578FE98E">
      <w:pPr>
        <w:spacing w:before="44" w:line="187" w:lineRule="auto"/>
        <w:ind w:left="464"/>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0"/>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20"/>
          <w:sz w:val="20"/>
          <w:szCs w:val="20"/>
        </w:rPr>
        <w:t>)) ;</w:t>
      </w:r>
    </w:p>
    <w:p w14:paraId="248D6ADD">
      <w:pPr>
        <w:spacing w:before="44" w:line="199" w:lineRule="auto"/>
        <w:ind w:left="24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Mar</w:t>
      </w:r>
      <w:r>
        <w:rPr>
          <w:rFonts w:ascii="微软雅黑" w:hAnsi="微软雅黑" w:eastAsia="微软雅黑" w:cs="微软雅黑"/>
          <w:color w:val="0000FF"/>
          <w:sz w:val="20"/>
          <w:szCs w:val="20"/>
        </w:rPr>
        <w:t>ketPosition</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
          <w:sz w:val="20"/>
          <w:szCs w:val="20"/>
        </w:rPr>
        <w:t>&lt;=</w:t>
      </w:r>
      <w:r>
        <w:rPr>
          <w:rFonts w:ascii="微软雅黑" w:hAnsi="微软雅黑" w:eastAsia="微软雅黑" w:cs="微软雅黑"/>
          <w:sz w:val="20"/>
          <w:szCs w:val="20"/>
        </w:rPr>
        <w:t>lowline</w:t>
      </w:r>
      <w:r>
        <w:rPr>
          <w:rFonts w:ascii="微软雅黑" w:hAnsi="微软雅黑" w:eastAsia="微软雅黑" w:cs="微软雅黑"/>
          <w:color w:val="FF00FF"/>
          <w:spacing w:val="-1"/>
          <w:sz w:val="20"/>
          <w:szCs w:val="20"/>
        </w:rPr>
        <w:t>)</w:t>
      </w:r>
    </w:p>
    <w:p w14:paraId="3C548B86">
      <w:pPr>
        <w:spacing w:before="28" w:line="188" w:lineRule="auto"/>
        <w:ind w:left="469"/>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38"/>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38"/>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38"/>
          <w:sz w:val="20"/>
          <w:szCs w:val="20"/>
        </w:rPr>
        <w:t>)) ;</w:t>
      </w:r>
    </w:p>
    <w:p w14:paraId="6EF9F7A8">
      <w:pPr>
        <w:spacing w:before="44" w:line="187" w:lineRule="auto"/>
        <w:ind w:left="2025"/>
        <w:rPr>
          <w:rFonts w:ascii="微软雅黑" w:hAnsi="微软雅黑" w:eastAsia="微软雅黑" w:cs="微软雅黑"/>
          <w:sz w:val="20"/>
          <w:szCs w:val="20"/>
        </w:rPr>
      </w:pPr>
      <w:r>
        <w:pict>
          <v:shape id="_x0000_s1027" o:spid="_x0000_s1027" o:spt="202" type="#_x0000_t202" style="position:absolute;left:0pt;margin-left:470.8pt;margin-top:1.15pt;height:17.85pt;width:17.35pt;z-index:251660288;mso-width-relative:page;mso-height-relative:page;" filled="f" stroked="f" coordsize="21600,21600">
            <v:path/>
            <v:fill on="f" focussize="0,0"/>
            <v:stroke on="f"/>
            <v:imagedata o:title=""/>
            <o:lock v:ext="edit" aspectratio="f"/>
            <v:textbox inset="0mm,0mm,0mm,0mm">
              <w:txbxContent>
                <w:p w14:paraId="72130445">
                  <w:pPr>
                    <w:spacing w:before="20" w:line="221" w:lineRule="auto"/>
                    <w:ind w:left="20"/>
                    <w:rPr>
                      <w:rFonts w:ascii="微软雅黑" w:hAnsi="微软雅黑" w:eastAsia="微软雅黑" w:cs="微软雅黑"/>
                      <w:sz w:val="20"/>
                      <w:szCs w:val="20"/>
                    </w:rPr>
                  </w:pPr>
                  <w:r>
                    <w:rPr>
                      <w:rFonts w:ascii="微软雅黑" w:hAnsi="微软雅黑" w:eastAsia="微软雅黑" w:cs="微软雅黑"/>
                      <w:color w:val="0000FF"/>
                      <w:spacing w:val="-20"/>
                      <w:sz w:val="20"/>
                      <w:szCs w:val="20"/>
                    </w:rPr>
                    <w:t>a</w:t>
                  </w:r>
                  <w:r>
                    <w:rPr>
                      <w:rFonts w:ascii="微软雅黑" w:hAnsi="微软雅黑" w:eastAsia="微软雅黑" w:cs="微软雅黑"/>
                      <w:color w:val="0000FF"/>
                      <w:spacing w:val="-18"/>
                      <w:sz w:val="20"/>
                      <w:szCs w:val="20"/>
                    </w:rPr>
                    <w:t>nd</w:t>
                  </w:r>
                </w:p>
              </w:txbxContent>
            </v:textbox>
          </v:shape>
        </w:pict>
      </w: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
          <w:sz w:val="20"/>
          <w:szCs w:val="20"/>
        </w:rPr>
        <w:t>&lt;=</w:t>
      </w:r>
      <w:r>
        <w:rPr>
          <w:rFonts w:ascii="微软雅黑" w:hAnsi="微软雅黑" w:eastAsia="微软雅黑" w:cs="微软雅黑"/>
          <w:sz w:val="20"/>
          <w:szCs w:val="20"/>
        </w:rPr>
        <w:t>buylasthigh</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0.01</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1"/>
          <w:sz w:val="20"/>
          <w:szCs w:val="20"/>
        </w:rPr>
        <w:t>)</w:t>
      </w:r>
    </w:p>
    <w:p w14:paraId="41FD18A6">
      <w:pPr>
        <w:spacing w:before="44" w:line="187" w:lineRule="auto"/>
        <w:rPr>
          <w:rFonts w:ascii="微软雅黑" w:hAnsi="微软雅黑" w:eastAsia="微软雅黑" w:cs="微软雅黑"/>
          <w:sz w:val="20"/>
          <w:szCs w:val="20"/>
        </w:rPr>
      </w:pPr>
      <w:r>
        <w:rPr>
          <w:rFonts w:ascii="微软雅黑" w:hAnsi="微软雅黑" w:eastAsia="微软雅黑" w:cs="微软雅黑"/>
          <w:sz w:val="20"/>
          <w:szCs w:val="20"/>
        </w:rPr>
        <w:t>buylasthigh</w:t>
      </w:r>
      <w:r>
        <w:rPr>
          <w:rFonts w:ascii="微软雅黑" w:hAnsi="微软雅黑" w:eastAsia="微软雅黑" w:cs="微软雅黑"/>
          <w:color w:val="FF00FF"/>
          <w:spacing w:val="14"/>
          <w:sz w:val="20"/>
          <w:szCs w:val="20"/>
        </w:rPr>
        <w:t>&gt;</w:t>
      </w:r>
      <w:r>
        <w:rPr>
          <w:rFonts w:ascii="微软雅黑" w:hAnsi="微软雅黑" w:eastAsia="微软雅黑" w:cs="微软雅黑"/>
          <w:color w:val="0000FF"/>
          <w:sz w:val="20"/>
          <w:szCs w:val="20"/>
        </w:rPr>
        <w:t>EntryPrice</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1</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0.01</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6</w:t>
      </w:r>
      <w:r>
        <w:rPr>
          <w:rFonts w:ascii="微软雅黑" w:hAnsi="微软雅黑" w:eastAsia="微软雅黑" w:cs="微软雅黑"/>
          <w:color w:val="FF00FF"/>
          <w:spacing w:val="14"/>
          <w:sz w:val="20"/>
          <w:szCs w:val="20"/>
        </w:rPr>
        <w:t>)</w:t>
      </w:r>
      <w:r>
        <w:rPr>
          <w:rFonts w:ascii="微软雅黑" w:hAnsi="微软雅黑" w:eastAsia="微软雅黑" w:cs="微软雅黑"/>
          <w:color w:val="FF00FF"/>
          <w:spacing w:val="12"/>
          <w:sz w:val="20"/>
          <w:szCs w:val="20"/>
        </w:rPr>
        <w:t>)</w:t>
      </w:r>
    </w:p>
    <w:p w14:paraId="5929D19C">
      <w:pPr>
        <w:spacing w:before="45" w:line="187" w:lineRule="auto"/>
        <w:ind w:left="469"/>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19"/>
          <w:sz w:val="20"/>
          <w:szCs w:val="20"/>
        </w:rPr>
        <w:t>0</w:t>
      </w:r>
      <w:r>
        <w:rPr>
          <w:rFonts w:ascii="微软雅黑" w:hAnsi="微软雅黑" w:eastAsia="微软雅黑" w:cs="微软雅黑"/>
          <w:color w:val="FF00FF"/>
          <w:spacing w:val="19"/>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buylasthigh</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1</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0.01</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19"/>
          <w:sz w:val="20"/>
          <w:szCs w:val="20"/>
        </w:rPr>
        <w:t>))) ;</w:t>
      </w:r>
    </w:p>
    <w:p w14:paraId="3FFD31C8">
      <w:pPr>
        <w:spacing w:before="45" w:line="187" w:lineRule="auto"/>
        <w:ind w:left="1905"/>
        <w:rPr>
          <w:rFonts w:ascii="微软雅黑" w:hAnsi="微软雅黑" w:eastAsia="微软雅黑" w:cs="微软雅黑"/>
          <w:sz w:val="20"/>
          <w:szCs w:val="20"/>
        </w:rPr>
      </w:pPr>
      <w:r>
        <w:pict>
          <v:shape id="_x0000_s1028" o:spid="_x0000_s1028" o:spt="202" type="#_x0000_t202" style="position:absolute;left:0pt;margin-left:470.8pt;margin-top:1.2pt;height:17.85pt;width:17.35pt;z-index:251661312;mso-width-relative:page;mso-height-relative:page;" filled="f" stroked="f" coordsize="21600,21600">
            <v:path/>
            <v:fill on="f" focussize="0,0"/>
            <v:stroke on="f"/>
            <v:imagedata o:title=""/>
            <o:lock v:ext="edit" aspectratio="f"/>
            <v:textbox inset="0mm,0mm,0mm,0mm">
              <w:txbxContent>
                <w:p w14:paraId="5947BC73">
                  <w:pPr>
                    <w:spacing w:before="20" w:line="221" w:lineRule="auto"/>
                    <w:ind w:left="20"/>
                    <w:rPr>
                      <w:rFonts w:ascii="微软雅黑" w:hAnsi="微软雅黑" w:eastAsia="微软雅黑" w:cs="微软雅黑"/>
                      <w:sz w:val="20"/>
                      <w:szCs w:val="20"/>
                    </w:rPr>
                  </w:pPr>
                  <w:r>
                    <w:rPr>
                      <w:rFonts w:ascii="微软雅黑" w:hAnsi="微软雅黑" w:eastAsia="微软雅黑" w:cs="微软雅黑"/>
                      <w:color w:val="0000FF"/>
                      <w:spacing w:val="-20"/>
                      <w:sz w:val="20"/>
                      <w:szCs w:val="20"/>
                    </w:rPr>
                    <w:t>a</w:t>
                  </w:r>
                  <w:r>
                    <w:rPr>
                      <w:rFonts w:ascii="微软雅黑" w:hAnsi="微软雅黑" w:eastAsia="微软雅黑" w:cs="微软雅黑"/>
                      <w:color w:val="0000FF"/>
                      <w:spacing w:val="-18"/>
                      <w:sz w:val="20"/>
                      <w:szCs w:val="20"/>
                    </w:rPr>
                    <w:t>nd</w:t>
                  </w:r>
                </w:p>
              </w:txbxContent>
            </v:textbox>
          </v:shape>
        </w:pict>
      </w:r>
      <w:r>
        <w:rPr>
          <w:rFonts w:ascii="微软雅黑" w:hAnsi="微软雅黑" w:eastAsia="微软雅黑" w:cs="微软雅黑"/>
          <w:color w:val="0000FF"/>
          <w:sz w:val="20"/>
          <w:szCs w:val="20"/>
        </w:rPr>
        <w:t>if</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7"/>
          <w:sz w:val="20"/>
          <w:szCs w:val="20"/>
        </w:rPr>
        <w:t>&gt;=</w:t>
      </w:r>
      <w:r>
        <w:rPr>
          <w:rFonts w:ascii="微软雅黑" w:hAnsi="微软雅黑" w:eastAsia="微软雅黑" w:cs="微软雅黑"/>
          <w:sz w:val="20"/>
          <w:szCs w:val="20"/>
        </w:rPr>
        <w:t>selllastlow</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0.01</w:t>
      </w:r>
      <w:r>
        <w:rPr>
          <w:rFonts w:ascii="微软雅黑" w:hAnsi="微软雅黑" w:eastAsia="微软雅黑" w:cs="微软雅黑"/>
          <w:color w:val="FF00FF"/>
          <w:spacing w:val="7"/>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7"/>
          <w:sz w:val="20"/>
          <w:szCs w:val="20"/>
        </w:rPr>
        <w:t>)</w:t>
      </w:r>
    </w:p>
    <w:p w14:paraId="106F5E18">
      <w:pPr>
        <w:spacing w:before="44" w:line="187" w:lineRule="auto"/>
        <w:ind w:left="12"/>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28"/>
          <w:sz w:val="20"/>
          <w:szCs w:val="20"/>
        </w:rPr>
        <w:t>&lt;</w:t>
      </w:r>
      <w:r>
        <w:rPr>
          <w:rFonts w:ascii="微软雅黑" w:hAnsi="微软雅黑" w:eastAsia="微软雅黑" w:cs="微软雅黑"/>
          <w:color w:val="0000FF"/>
          <w:sz w:val="20"/>
          <w:szCs w:val="20"/>
        </w:rPr>
        <w:t>EntryPrice</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1</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0.01</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6</w:t>
      </w:r>
      <w:r>
        <w:rPr>
          <w:rFonts w:ascii="微软雅黑" w:hAnsi="微软雅黑" w:eastAsia="微软雅黑" w:cs="微软雅黑"/>
          <w:color w:val="FF00FF"/>
          <w:spacing w:val="28"/>
          <w:sz w:val="20"/>
          <w:szCs w:val="20"/>
        </w:rPr>
        <w:t>)</w:t>
      </w:r>
      <w:r>
        <w:rPr>
          <w:rFonts w:ascii="微软雅黑" w:hAnsi="微软雅黑" w:eastAsia="微软雅黑" w:cs="微软雅黑"/>
          <w:color w:val="FF00FF"/>
          <w:spacing w:val="27"/>
          <w:sz w:val="20"/>
          <w:szCs w:val="20"/>
        </w:rPr>
        <w:t>)</w:t>
      </w:r>
    </w:p>
    <w:p w14:paraId="5B998ACE">
      <w:pPr>
        <w:spacing w:before="45" w:line="187" w:lineRule="auto"/>
        <w:ind w:left="464"/>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12"/>
          <w:sz w:val="20"/>
          <w:szCs w:val="20"/>
        </w:rPr>
        <w:t>0</w:t>
      </w:r>
      <w:r>
        <w:rPr>
          <w:rFonts w:ascii="微软雅黑" w:hAnsi="微软雅黑" w:eastAsia="微软雅黑" w:cs="微软雅黑"/>
          <w:color w:val="FF00FF"/>
          <w:spacing w:val="11"/>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selllastlow</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0.01</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11"/>
          <w:sz w:val="20"/>
          <w:szCs w:val="20"/>
        </w:rPr>
        <w:t>))) ;</w:t>
      </w:r>
    </w:p>
    <w:p w14:paraId="60EE1540">
      <w:pPr>
        <w:spacing w:before="44" w:line="199" w:lineRule="auto"/>
        <w:ind w:left="24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p>
    <w:p w14:paraId="06D7F3A9">
      <w:pPr>
        <w:spacing w:before="27"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65D18F5">
      <w:pPr>
        <w:spacing w:before="28" w:line="187" w:lineRule="auto"/>
        <w:ind w:left="48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BarsSinceEntry</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0</w:t>
      </w:r>
      <w:r>
        <w:rPr>
          <w:rFonts w:ascii="微软雅黑" w:hAnsi="微软雅黑" w:eastAsia="微软雅黑" w:cs="微软雅黑"/>
          <w:color w:val="FF00FF"/>
          <w:spacing w:val="21"/>
          <w:sz w:val="20"/>
          <w:szCs w:val="20"/>
        </w:rPr>
        <w:t>)</w:t>
      </w:r>
    </w:p>
    <w:p w14:paraId="769D2534">
      <w:pPr>
        <w:spacing w:before="45" w:line="187" w:lineRule="auto"/>
        <w:ind w:left="700"/>
        <w:rPr>
          <w:rFonts w:ascii="微软雅黑" w:hAnsi="微软雅黑" w:eastAsia="微软雅黑" w:cs="微软雅黑"/>
          <w:sz w:val="20"/>
          <w:szCs w:val="20"/>
        </w:rPr>
      </w:pPr>
      <w:r>
        <w:rPr>
          <w:rFonts w:ascii="微软雅黑" w:hAnsi="微软雅黑" w:eastAsia="微软雅黑" w:cs="微软雅黑"/>
          <w:sz w:val="20"/>
          <w:szCs w:val="20"/>
        </w:rPr>
        <w:t>buylasthigh</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EntryPrice</w:t>
      </w:r>
      <w:r>
        <w:rPr>
          <w:rFonts w:ascii="微软雅黑" w:hAnsi="微软雅黑" w:eastAsia="微软雅黑" w:cs="微软雅黑"/>
          <w:color w:val="0000FF"/>
          <w:spacing w:val="27"/>
          <w:sz w:val="20"/>
          <w:szCs w:val="20"/>
        </w:rPr>
        <w:t xml:space="preserve"> </w:t>
      </w:r>
      <w:r>
        <w:rPr>
          <w:rFonts w:ascii="微软雅黑" w:hAnsi="微软雅黑" w:eastAsia="微软雅黑" w:cs="微软雅黑"/>
          <w:color w:val="FF00FF"/>
          <w:spacing w:val="27"/>
          <w:sz w:val="20"/>
          <w:szCs w:val="20"/>
        </w:rPr>
        <w:t>;</w:t>
      </w:r>
    </w:p>
    <w:p w14:paraId="571267F3">
      <w:pPr>
        <w:spacing w:before="45" w:line="218" w:lineRule="auto"/>
        <w:ind w:left="466"/>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0DDB3507">
      <w:pPr>
        <w:spacing w:line="187" w:lineRule="auto"/>
        <w:ind w:left="700"/>
        <w:rPr>
          <w:rFonts w:ascii="微软雅黑" w:hAnsi="微软雅黑" w:eastAsia="微软雅黑" w:cs="微软雅黑"/>
          <w:sz w:val="20"/>
          <w:szCs w:val="20"/>
        </w:rPr>
      </w:pPr>
      <w:r>
        <w:rPr>
          <w:rFonts w:ascii="微软雅黑" w:hAnsi="微软雅黑" w:eastAsia="微软雅黑" w:cs="微软雅黑"/>
          <w:sz w:val="20"/>
          <w:szCs w:val="20"/>
        </w:rPr>
        <w:t>buylasthigh</w:t>
      </w:r>
      <w:r>
        <w:rPr>
          <w:rFonts w:ascii="微软雅黑" w:hAnsi="微软雅黑" w:eastAsia="微软雅黑" w:cs="微软雅黑"/>
          <w:color w:val="FF00FF"/>
          <w:spacing w:val="6"/>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buylasthigh</w:t>
      </w:r>
      <w:r>
        <w:rPr>
          <w:rFonts w:ascii="微软雅黑" w:hAnsi="微软雅黑" w:eastAsia="微软雅黑" w:cs="微软雅黑"/>
          <w:color w:val="FF00FF"/>
          <w:spacing w:val="5"/>
          <w:sz w:val="20"/>
          <w:szCs w:val="20"/>
        </w:rPr>
        <w:t>) ;</w:t>
      </w:r>
    </w:p>
    <w:p w14:paraId="6206D0E4">
      <w:pPr>
        <w:spacing w:before="44" w:line="199" w:lineRule="auto"/>
        <w:ind w:left="24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842CCBD">
      <w:pPr>
        <w:spacing w:before="27" w:line="199" w:lineRule="auto"/>
        <w:ind w:left="24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p>
    <w:p w14:paraId="2A6112F7">
      <w:pPr>
        <w:sectPr>
          <w:pgSz w:w="11906" w:h="16839"/>
          <w:pgMar w:top="1431" w:right="1077" w:bottom="400" w:left="1084" w:header="0" w:footer="0" w:gutter="0"/>
          <w:cols w:space="720" w:num="1"/>
        </w:sectPr>
      </w:pPr>
    </w:p>
    <w:p w14:paraId="30021A7C">
      <w:pPr>
        <w:spacing w:before="60"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CFAC88C">
      <w:pPr>
        <w:spacing w:before="28" w:line="187" w:lineRule="auto"/>
        <w:ind w:left="48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BarsSinceEntry</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0</w:t>
      </w:r>
      <w:r>
        <w:rPr>
          <w:rFonts w:ascii="微软雅黑" w:hAnsi="微软雅黑" w:eastAsia="微软雅黑" w:cs="微软雅黑"/>
          <w:color w:val="FF00FF"/>
          <w:spacing w:val="21"/>
          <w:sz w:val="20"/>
          <w:szCs w:val="20"/>
        </w:rPr>
        <w:t>)</w:t>
      </w:r>
    </w:p>
    <w:p w14:paraId="58C5436F">
      <w:pPr>
        <w:spacing w:before="44" w:line="187" w:lineRule="auto"/>
        <w:ind w:left="716"/>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69"/>
          <w:sz w:val="20"/>
          <w:szCs w:val="20"/>
        </w:rPr>
        <w:t>=</w:t>
      </w:r>
      <w:r>
        <w:rPr>
          <w:rFonts w:ascii="微软雅黑" w:hAnsi="微软雅黑" w:eastAsia="微软雅黑" w:cs="微软雅黑"/>
          <w:color w:val="0000FF"/>
          <w:sz w:val="20"/>
          <w:szCs w:val="20"/>
        </w:rPr>
        <w:t>EntryPrice</w:t>
      </w:r>
      <w:r>
        <w:rPr>
          <w:rFonts w:ascii="微软雅黑" w:hAnsi="微软雅黑" w:eastAsia="微软雅黑" w:cs="微软雅黑"/>
          <w:color w:val="0000FF"/>
          <w:spacing w:val="67"/>
          <w:sz w:val="20"/>
          <w:szCs w:val="20"/>
        </w:rPr>
        <w:t xml:space="preserve"> </w:t>
      </w:r>
      <w:r>
        <w:rPr>
          <w:rFonts w:ascii="微软雅黑" w:hAnsi="微软雅黑" w:eastAsia="微软雅黑" w:cs="微软雅黑"/>
          <w:color w:val="FF00FF"/>
          <w:spacing w:val="67"/>
          <w:sz w:val="20"/>
          <w:szCs w:val="20"/>
        </w:rPr>
        <w:t>;</w:t>
      </w:r>
    </w:p>
    <w:p w14:paraId="08A0950B">
      <w:pPr>
        <w:spacing w:before="44" w:line="218" w:lineRule="auto"/>
        <w:ind w:left="469"/>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54A273C0">
      <w:pPr>
        <w:spacing w:before="1" w:line="198" w:lineRule="auto"/>
        <w:ind w:left="716"/>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48"/>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48"/>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48"/>
          <w:sz w:val="20"/>
          <w:szCs w:val="20"/>
        </w:rPr>
        <w:t>,</w:t>
      </w:r>
      <w:r>
        <w:rPr>
          <w:rFonts w:ascii="微软雅黑" w:hAnsi="微软雅黑" w:eastAsia="微软雅黑" w:cs="微软雅黑"/>
          <w:sz w:val="20"/>
          <w:szCs w:val="20"/>
        </w:rPr>
        <w:t>selllastlow</w:t>
      </w:r>
      <w:r>
        <w:rPr>
          <w:rFonts w:ascii="微软雅黑" w:hAnsi="微软雅黑" w:eastAsia="微软雅黑" w:cs="微软雅黑"/>
          <w:color w:val="FF00FF"/>
          <w:spacing w:val="48"/>
          <w:sz w:val="20"/>
          <w:szCs w:val="20"/>
        </w:rPr>
        <w:t xml:space="preserve">) </w:t>
      </w:r>
      <w:r>
        <w:rPr>
          <w:rFonts w:ascii="微软雅黑" w:hAnsi="微软雅黑" w:eastAsia="微软雅黑" w:cs="微软雅黑"/>
          <w:color w:val="FF00FF"/>
          <w:spacing w:val="47"/>
          <w:sz w:val="20"/>
          <w:szCs w:val="20"/>
        </w:rPr>
        <w:t>;</w:t>
      </w:r>
    </w:p>
    <w:p w14:paraId="27A0758D">
      <w:pPr>
        <w:spacing w:before="27"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0C9457D">
      <w:pPr>
        <w:spacing w:before="27"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9C1E318">
      <w:pPr>
        <w:spacing w:line="317" w:lineRule="auto"/>
        <w:rPr>
          <w:rFonts w:ascii="Arial"/>
          <w:sz w:val="21"/>
        </w:rPr>
      </w:pPr>
    </w:p>
    <w:p w14:paraId="4D9B4809">
      <w:pPr>
        <w:spacing w:line="318" w:lineRule="auto"/>
        <w:rPr>
          <w:rFonts w:ascii="Arial"/>
          <w:sz w:val="21"/>
        </w:rPr>
      </w:pPr>
    </w:p>
    <w:p w14:paraId="2A559F43">
      <w:pPr>
        <w:spacing w:before="125" w:line="202" w:lineRule="auto"/>
        <w:ind w:left="16"/>
        <w:outlineLvl w:val="1"/>
        <w:rPr>
          <w:rFonts w:ascii="微软雅黑" w:hAnsi="微软雅黑" w:eastAsia="微软雅黑" w:cs="微软雅黑"/>
          <w:sz w:val="29"/>
          <w:szCs w:val="29"/>
        </w:rPr>
      </w:pPr>
      <w:bookmarkStart w:id="48" w:name="_bookmark49"/>
      <w:bookmarkEnd w:id="48"/>
      <w:bookmarkStart w:id="49" w:name="_bookmark50"/>
      <w:bookmarkEnd w:id="49"/>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3</w:t>
      </w:r>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.2</w:t>
      </w:r>
      <w:r>
        <w:rPr>
          <w:rFonts w:ascii="微软雅黑" w:hAnsi="微软雅黑" w:eastAsia="微软雅黑" w:cs="微软雅黑"/>
          <w:spacing w:val="9"/>
          <w:sz w:val="29"/>
          <w:szCs w:val="29"/>
        </w:rPr>
        <w:t xml:space="preserve"> </w:t>
      </w:r>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跟踪止盈代码写法的缺陷</w:t>
      </w:r>
    </w:p>
    <w:p w14:paraId="5DCD2CA2">
      <w:pPr>
        <w:spacing w:before="214" w:line="197" w:lineRule="auto"/>
        <w:ind w:left="30"/>
        <w:outlineLvl w:val="2"/>
        <w:rPr>
          <w:rFonts w:ascii="微软雅黑" w:hAnsi="微软雅黑" w:eastAsia="微软雅黑" w:cs="微软雅黑"/>
          <w:sz w:val="28"/>
          <w:szCs w:val="28"/>
        </w:rPr>
      </w:pPr>
      <w:r>
        <w:rPr>
          <w:rFonts w:ascii="微软雅黑" w:hAnsi="微软雅黑" w:eastAsia="微软雅黑" w:cs="微软雅黑"/>
          <w:spacing w:val="-12"/>
          <w:sz w:val="28"/>
          <w:szCs w:val="28"/>
        </w:rPr>
        <w:t>1</w:t>
      </w:r>
      <w:r>
        <w:rPr>
          <w:rFonts w:ascii="微软雅黑" w:hAnsi="微软雅黑" w:eastAsia="微软雅黑" w:cs="微软雅黑"/>
          <w:spacing w:val="-11"/>
          <w:sz w:val="28"/>
          <w:szCs w:val="28"/>
        </w:rPr>
        <w:t>、如何改进？大周期信号，  小周期交易</w:t>
      </w:r>
    </w:p>
    <w:p w14:paraId="5795781F">
      <w:pPr>
        <w:spacing w:before="110" w:line="218" w:lineRule="auto"/>
        <w:ind w:left="6" w:right="101" w:hanging="6"/>
        <w:rPr>
          <w:rFonts w:ascii="微软雅黑" w:hAnsi="微软雅黑" w:eastAsia="微软雅黑" w:cs="微软雅黑"/>
          <w:sz w:val="20"/>
          <w:szCs w:val="20"/>
        </w:rPr>
      </w:pPr>
      <w:r>
        <w:rPr>
          <w:rFonts w:ascii="微软雅黑" w:hAnsi="微软雅黑" w:eastAsia="微软雅黑" w:cs="微软雅黑"/>
          <w:spacing w:val="-4"/>
          <w:sz w:val="20"/>
          <w:szCs w:val="20"/>
        </w:rPr>
        <w:t>在上面的写法中，  我们盈利的最高点，</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只能用上一根 BAR 的。  因为如果用当根 BAR 的高低点，  那么可能不</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知道高</w:t>
      </w:r>
      <w:r>
        <w:rPr>
          <w:rFonts w:ascii="微软雅黑" w:hAnsi="微软雅黑" w:eastAsia="微软雅黑" w:cs="微软雅黑"/>
          <w:sz w:val="20"/>
          <w:szCs w:val="20"/>
        </w:rPr>
        <w:t>点和低点谁先出来的，  因为一根 BAR 提供的信息是汇总的，  并没有提供过程。</w:t>
      </w:r>
    </w:p>
    <w:p w14:paraId="0025C968">
      <w:pPr>
        <w:spacing w:before="1" w:line="218" w:lineRule="auto"/>
        <w:ind w:left="3" w:right="101"/>
        <w:rPr>
          <w:rFonts w:ascii="微软雅黑" w:hAnsi="微软雅黑" w:eastAsia="微软雅黑" w:cs="微软雅黑"/>
          <w:sz w:val="20"/>
          <w:szCs w:val="20"/>
        </w:rPr>
      </w:pPr>
      <w:r>
        <w:rPr>
          <w:rFonts w:ascii="微软雅黑" w:hAnsi="微软雅黑" w:eastAsia="微软雅黑" w:cs="微软雅黑"/>
          <w:spacing w:val="4"/>
          <w:sz w:val="20"/>
          <w:szCs w:val="20"/>
        </w:rPr>
        <w:t xml:space="preserve">这样写可以保证当前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在实时运行和历史回测运行时，  运行结果的一致。但是如果使用上一根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w:t>
      </w:r>
      <w:r>
        <w:rPr>
          <w:rFonts w:ascii="微软雅黑" w:hAnsi="微软雅黑" w:eastAsia="微软雅黑" w:cs="微软雅黑"/>
          <w:spacing w:val="2"/>
          <w:sz w:val="20"/>
          <w:szCs w:val="20"/>
        </w:rPr>
        <w:t>高</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点，  而在我们的案例中一根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是一天，  一天之内行情可能剧烈波动，  而我们使用上面的代码则对日内行</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情</w:t>
      </w:r>
      <w:r>
        <w:rPr>
          <w:rFonts w:ascii="微软雅黑" w:hAnsi="微软雅黑" w:eastAsia="微软雅黑" w:cs="微软雅黑"/>
          <w:spacing w:val="5"/>
          <w:sz w:val="20"/>
          <w:szCs w:val="20"/>
        </w:rPr>
        <w:t>波</w:t>
      </w:r>
      <w:r>
        <w:rPr>
          <w:rFonts w:ascii="微软雅黑" w:hAnsi="微软雅黑" w:eastAsia="微软雅黑" w:cs="微软雅黑"/>
          <w:spacing w:val="3"/>
          <w:sz w:val="20"/>
          <w:szCs w:val="20"/>
        </w:rPr>
        <w:t>动无动于衷。  如果个别读者可能还使用月</w:t>
      </w:r>
      <w:r>
        <w:rPr>
          <w:rFonts w:ascii="微软雅黑" w:hAnsi="微软雅黑" w:eastAsia="微软雅黑" w:cs="微软雅黑"/>
          <w:sz w:val="20"/>
          <w:szCs w:val="20"/>
        </w:rPr>
        <w:t>K</w:t>
      </w:r>
      <w:r>
        <w:rPr>
          <w:rFonts w:ascii="微软雅黑" w:hAnsi="微软雅黑" w:eastAsia="微软雅黑" w:cs="微软雅黑"/>
          <w:spacing w:val="3"/>
          <w:sz w:val="20"/>
          <w:szCs w:val="20"/>
        </w:rPr>
        <w:t xml:space="preserve"> 线和年 </w:t>
      </w:r>
      <w:r>
        <w:rPr>
          <w:rFonts w:ascii="微软雅黑" w:hAnsi="微软雅黑" w:eastAsia="微软雅黑" w:cs="微软雅黑"/>
          <w:sz w:val="20"/>
          <w:szCs w:val="20"/>
        </w:rPr>
        <w:t>K</w:t>
      </w:r>
      <w:r>
        <w:rPr>
          <w:rFonts w:ascii="微软雅黑" w:hAnsi="微软雅黑" w:eastAsia="微软雅黑" w:cs="微软雅黑"/>
          <w:spacing w:val="3"/>
          <w:sz w:val="20"/>
          <w:szCs w:val="20"/>
        </w:rPr>
        <w:t xml:space="preserve"> 线做交易，  那么他承受的一根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之内的波动就</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更大了。</w:t>
      </w:r>
    </w:p>
    <w:p w14:paraId="64B812E4">
      <w:pPr>
        <w:spacing w:before="1" w:line="237" w:lineRule="auto"/>
        <w:ind w:left="1" w:right="141" w:firstLine="4"/>
        <w:rPr>
          <w:rFonts w:ascii="微软雅黑" w:hAnsi="微软雅黑" w:eastAsia="微软雅黑" w:cs="微软雅黑"/>
          <w:sz w:val="20"/>
          <w:szCs w:val="20"/>
        </w:rPr>
      </w:pPr>
      <w:r>
        <w:rPr>
          <w:rFonts w:ascii="微软雅黑" w:hAnsi="微软雅黑" w:eastAsia="微软雅黑" w:cs="微软雅黑"/>
          <w:spacing w:val="6"/>
          <w:sz w:val="20"/>
          <w:szCs w:val="20"/>
        </w:rPr>
        <w:t>所以有些读者</w:t>
      </w:r>
      <w:r>
        <w:rPr>
          <w:rFonts w:ascii="微软雅黑" w:hAnsi="微软雅黑" w:eastAsia="微软雅黑" w:cs="微软雅黑"/>
          <w:spacing w:val="5"/>
          <w:sz w:val="20"/>
          <w:szCs w:val="20"/>
        </w:rPr>
        <w:t>就</w:t>
      </w:r>
      <w:r>
        <w:rPr>
          <w:rFonts w:ascii="微软雅黑" w:hAnsi="微软雅黑" w:eastAsia="微软雅黑" w:cs="微软雅黑"/>
          <w:spacing w:val="3"/>
          <w:sz w:val="20"/>
          <w:szCs w:val="20"/>
        </w:rPr>
        <w:t>在想，  跟踪止盈能不能在更详细的小周期上进行跟踪，   比如5</w:t>
      </w:r>
      <w:r>
        <w:rPr>
          <w:rFonts w:ascii="微软雅黑" w:hAnsi="微软雅黑" w:eastAsia="微软雅黑" w:cs="微软雅黑"/>
          <w:sz w:val="20"/>
          <w:szCs w:val="20"/>
        </w:rPr>
        <w:t>mins</w:t>
      </w:r>
      <w:r>
        <w:rPr>
          <w:rFonts w:ascii="微软雅黑" w:hAnsi="微软雅黑" w:eastAsia="微软雅黑" w:cs="微软雅黑"/>
          <w:spacing w:val="3"/>
          <w:sz w:val="20"/>
          <w:szCs w:val="20"/>
        </w:rPr>
        <w:t xml:space="preserve"> 图表上进行跟踪止盈。</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其</w:t>
      </w:r>
      <w:r>
        <w:rPr>
          <w:rFonts w:ascii="微软雅黑" w:hAnsi="微软雅黑" w:eastAsia="微软雅黑" w:cs="微软雅黑"/>
          <w:spacing w:val="3"/>
          <w:sz w:val="20"/>
          <w:szCs w:val="20"/>
        </w:rPr>
        <w:t>实</w:t>
      </w:r>
      <w:r>
        <w:rPr>
          <w:rFonts w:ascii="微软雅黑" w:hAnsi="微软雅黑" w:eastAsia="微软雅黑" w:cs="微软雅黑"/>
          <w:spacing w:val="2"/>
          <w:sz w:val="20"/>
          <w:szCs w:val="20"/>
        </w:rPr>
        <w:t>这就涉及到跨周期，  在大的周期上出信号，  小的周期上进行跟踪止盈。</w:t>
      </w:r>
    </w:p>
    <w:p w14:paraId="574871B2">
      <w:pPr>
        <w:spacing w:before="65" w:line="217" w:lineRule="auto"/>
        <w:ind w:left="12"/>
        <w:outlineLvl w:val="2"/>
        <w:rPr>
          <w:rFonts w:ascii="微软雅黑" w:hAnsi="微软雅黑" w:eastAsia="微软雅黑" w:cs="微软雅黑"/>
          <w:sz w:val="28"/>
          <w:szCs w:val="28"/>
        </w:rPr>
      </w:pPr>
      <w:bookmarkStart w:id="50" w:name="_bookmark51"/>
      <w:bookmarkEnd w:id="50"/>
      <w:r>
        <w:rPr>
          <w:rFonts w:ascii="微软雅黑" w:hAnsi="微软雅黑" w:eastAsia="微软雅黑" w:cs="微软雅黑"/>
          <w:spacing w:val="-6"/>
          <w:sz w:val="28"/>
          <w:szCs w:val="28"/>
        </w:rPr>
        <w:t>2、</w:t>
      </w:r>
      <w:r>
        <w:rPr>
          <w:rFonts w:ascii="微软雅黑" w:hAnsi="微软雅黑" w:eastAsia="微软雅黑" w:cs="微软雅黑"/>
          <w:spacing w:val="-5"/>
          <w:sz w:val="28"/>
          <w:szCs w:val="28"/>
        </w:rPr>
        <w:t>实</w:t>
      </w:r>
      <w:r>
        <w:rPr>
          <w:rFonts w:ascii="微软雅黑" w:hAnsi="微软雅黑" w:eastAsia="微软雅黑" w:cs="微软雅黑"/>
          <w:spacing w:val="-3"/>
          <w:sz w:val="28"/>
          <w:szCs w:val="28"/>
        </w:rPr>
        <w:t>现的代码及说明</w:t>
      </w:r>
    </w:p>
    <w:p w14:paraId="537F23B3">
      <w:pPr>
        <w:spacing w:before="70" w:line="218" w:lineRule="auto"/>
        <w:ind w:left="3" w:right="100" w:firstLine="3"/>
        <w:rPr>
          <w:rFonts w:ascii="微软雅黑" w:hAnsi="微软雅黑" w:eastAsia="微软雅黑" w:cs="微软雅黑"/>
          <w:sz w:val="20"/>
          <w:szCs w:val="20"/>
        </w:rPr>
      </w:pPr>
      <w:r>
        <w:rPr>
          <w:rFonts w:ascii="微软雅黑" w:hAnsi="微软雅黑" w:eastAsia="微软雅黑" w:cs="微软雅黑"/>
          <w:spacing w:val="6"/>
          <w:sz w:val="20"/>
          <w:szCs w:val="20"/>
        </w:rPr>
        <w:t>关于跨周期因为</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TBQuant</w:t>
      </w:r>
      <w:r>
        <w:rPr>
          <w:rFonts w:ascii="微软雅黑" w:hAnsi="微软雅黑" w:eastAsia="微软雅黑" w:cs="微软雅黑"/>
          <w:spacing w:val="3"/>
          <w:sz w:val="20"/>
          <w:szCs w:val="20"/>
        </w:rPr>
        <w:t xml:space="preserve"> 已经提供了不同数据源的自动对齐机制，所以如果我们叠加一个日线和一个 5</w:t>
      </w:r>
      <w:r>
        <w:rPr>
          <w:rFonts w:ascii="微软雅黑" w:hAnsi="微软雅黑" w:eastAsia="微软雅黑" w:cs="微软雅黑"/>
          <w:sz w:val="20"/>
          <w:szCs w:val="20"/>
        </w:rPr>
        <w:t xml:space="preserve">mins </w:t>
      </w:r>
      <w:r>
        <w:rPr>
          <w:rFonts w:ascii="微软雅黑" w:hAnsi="微软雅黑" w:eastAsia="微软雅黑" w:cs="微软雅黑"/>
          <w:spacing w:val="4"/>
          <w:sz w:val="20"/>
          <w:szCs w:val="20"/>
        </w:rPr>
        <w:t>数据</w:t>
      </w:r>
      <w:r>
        <w:rPr>
          <w:rFonts w:ascii="微软雅黑" w:hAnsi="微软雅黑" w:eastAsia="微软雅黑" w:cs="微软雅黑"/>
          <w:spacing w:val="3"/>
          <w:sz w:val="20"/>
          <w:szCs w:val="20"/>
        </w:rPr>
        <w:t>源</w:t>
      </w:r>
      <w:r>
        <w:rPr>
          <w:rFonts w:ascii="微软雅黑" w:hAnsi="微软雅黑" w:eastAsia="微软雅黑" w:cs="微软雅黑"/>
          <w:spacing w:val="2"/>
          <w:sz w:val="20"/>
          <w:szCs w:val="20"/>
        </w:rPr>
        <w:t>，  那么只需要 5</w:t>
      </w:r>
      <w:r>
        <w:rPr>
          <w:rFonts w:ascii="微软雅黑" w:hAnsi="微软雅黑" w:eastAsia="微软雅黑" w:cs="微软雅黑"/>
          <w:sz w:val="20"/>
          <w:szCs w:val="20"/>
        </w:rPr>
        <w:t>mins</w:t>
      </w:r>
      <w:r>
        <w:rPr>
          <w:rFonts w:ascii="微软雅黑" w:hAnsi="微软雅黑" w:eastAsia="微软雅黑" w:cs="微软雅黑"/>
          <w:spacing w:val="2"/>
          <w:sz w:val="20"/>
          <w:szCs w:val="20"/>
        </w:rPr>
        <w:t xml:space="preserve"> 数据源上能读到日线上的指标就可以实现大周期信号，  小周期追踪止盈了。</w:t>
      </w:r>
    </w:p>
    <w:p w14:paraId="6EBDB421">
      <w:pPr>
        <w:spacing w:before="1" w:line="203"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关于实现的代码如下：</w:t>
      </w:r>
    </w:p>
    <w:p w14:paraId="76BE1B17">
      <w:pPr>
        <w:spacing w:before="22" w:line="218"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其实很简单，只需要把哪些语句在 </w:t>
      </w:r>
      <w:r>
        <w:rPr>
          <w:rFonts w:ascii="微软雅黑" w:hAnsi="微软雅黑" w:eastAsia="微软雅黑" w:cs="微软雅黑"/>
          <w:sz w:val="20"/>
          <w:szCs w:val="20"/>
        </w:rPr>
        <w:t>data</w:t>
      </w:r>
      <w:r>
        <w:rPr>
          <w:rFonts w:ascii="微软雅黑" w:hAnsi="微软雅黑" w:eastAsia="微软雅黑" w:cs="微软雅黑"/>
          <w:spacing w:val="-1"/>
          <w:sz w:val="20"/>
          <w:szCs w:val="20"/>
        </w:rPr>
        <w:t xml:space="preserve">0 上运行用 </w:t>
      </w:r>
      <w:r>
        <w:rPr>
          <w:rFonts w:ascii="微软雅黑" w:hAnsi="微软雅黑" w:eastAsia="微软雅黑" w:cs="微软雅黑"/>
          <w:color w:val="0000FF"/>
          <w:sz w:val="20"/>
          <w:szCs w:val="20"/>
        </w:rPr>
        <w:t>Range</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w:t>
      </w:r>
      <w:r>
        <w:rPr>
          <w:rFonts w:ascii="微软雅黑" w:hAnsi="微软雅黑" w:eastAsia="微软雅黑" w:cs="微软雅黑"/>
          <w:spacing w:val="-1"/>
          <w:sz w:val="20"/>
          <w:szCs w:val="20"/>
        </w:rPr>
        <w:t>括起来，哪些语句</w:t>
      </w:r>
      <w:r>
        <w:rPr>
          <w:rFonts w:ascii="微软雅黑" w:hAnsi="微软雅黑" w:eastAsia="微软雅黑" w:cs="微软雅黑"/>
          <w:sz w:val="20"/>
          <w:szCs w:val="20"/>
        </w:rPr>
        <w:t xml:space="preserve">在 </w:t>
      </w:r>
      <w:r>
        <w:rPr>
          <w:rFonts w:ascii="微软雅黑" w:hAnsi="微软雅黑" w:eastAsia="微软雅黑" w:cs="微软雅黑"/>
          <w:color w:val="0000FF"/>
          <w:sz w:val="20"/>
          <w:szCs w:val="20"/>
        </w:rPr>
        <w:t>data0 上运行用 Range</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1</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1</w:t>
      </w:r>
      <w:r>
        <w:rPr>
          <w:rFonts w:ascii="微软雅黑" w:hAnsi="微软雅黑" w:eastAsia="微软雅黑" w:cs="微软雅黑"/>
          <w:color w:val="FF00FF"/>
          <w:sz w:val="20"/>
          <w:szCs w:val="20"/>
        </w:rPr>
        <w:t xml:space="preserve">] </w:t>
      </w:r>
      <w:r>
        <w:rPr>
          <w:rFonts w:ascii="微软雅黑" w:hAnsi="微软雅黑" w:eastAsia="微软雅黑" w:cs="微软雅黑"/>
          <w:spacing w:val="10"/>
          <w:sz w:val="20"/>
          <w:szCs w:val="20"/>
        </w:rPr>
        <w:t>括起</w:t>
      </w:r>
      <w:r>
        <w:rPr>
          <w:rFonts w:ascii="微软雅黑" w:hAnsi="微软雅黑" w:eastAsia="微软雅黑" w:cs="微软雅黑"/>
          <w:spacing w:val="7"/>
          <w:sz w:val="20"/>
          <w:szCs w:val="20"/>
        </w:rPr>
        <w:t>来</w:t>
      </w:r>
      <w:r>
        <w:rPr>
          <w:rFonts w:ascii="微软雅黑" w:hAnsi="微软雅黑" w:eastAsia="微软雅黑" w:cs="微软雅黑"/>
          <w:spacing w:val="5"/>
          <w:sz w:val="20"/>
          <w:szCs w:val="20"/>
        </w:rPr>
        <w:t>。</w:t>
      </w:r>
      <w:r>
        <w:rPr>
          <w:rFonts w:ascii="微软雅黑" w:hAnsi="微软雅黑" w:eastAsia="微软雅黑" w:cs="微软雅黑"/>
          <w:sz w:val="20"/>
          <w:szCs w:val="20"/>
        </w:rPr>
        <w:t>Data</w:t>
      </w:r>
      <w:r>
        <w:rPr>
          <w:rFonts w:ascii="微软雅黑" w:hAnsi="微软雅黑" w:eastAsia="微软雅黑" w:cs="微软雅黑"/>
          <w:spacing w:val="5"/>
          <w:sz w:val="20"/>
          <w:szCs w:val="20"/>
        </w:rPr>
        <w:t xml:space="preserve">1 数据源上使用 </w:t>
      </w:r>
      <w:r>
        <w:rPr>
          <w:rFonts w:ascii="微软雅黑" w:hAnsi="微软雅黑" w:eastAsia="微软雅黑" w:cs="微软雅黑"/>
          <w:sz w:val="20"/>
          <w:szCs w:val="20"/>
        </w:rPr>
        <w:t>data</w:t>
      </w:r>
      <w:r>
        <w:rPr>
          <w:rFonts w:ascii="微软雅黑" w:hAnsi="微软雅黑" w:eastAsia="微软雅黑" w:cs="微软雅黑"/>
          <w:spacing w:val="5"/>
          <w:sz w:val="20"/>
          <w:szCs w:val="20"/>
        </w:rPr>
        <w:t xml:space="preserve">0 的变量则前面要加 </w:t>
      </w:r>
      <w:r>
        <w:rPr>
          <w:rFonts w:ascii="微软雅黑" w:hAnsi="微软雅黑" w:eastAsia="微软雅黑" w:cs="微软雅黑"/>
          <w:sz w:val="20"/>
          <w:szCs w:val="20"/>
        </w:rPr>
        <w:t>data</w:t>
      </w:r>
      <w:r>
        <w:rPr>
          <w:rFonts w:ascii="微软雅黑" w:hAnsi="微软雅黑" w:eastAsia="微软雅黑" w:cs="微软雅黑"/>
          <w:spacing w:val="5"/>
          <w:sz w:val="20"/>
          <w:szCs w:val="20"/>
        </w:rPr>
        <w:t>0.的前缀。</w:t>
      </w:r>
    </w:p>
    <w:p w14:paraId="042D6047">
      <w:pPr>
        <w:spacing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8A48DB7">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ACCFA31">
      <w:pPr>
        <w:spacing w:before="28" w:line="187" w:lineRule="auto"/>
        <w:ind w:left="237"/>
        <w:rPr>
          <w:rFonts w:ascii="微软雅黑" w:hAnsi="微软雅黑" w:eastAsia="微软雅黑" w:cs="微软雅黑"/>
          <w:sz w:val="20"/>
          <w:szCs w:val="20"/>
        </w:rPr>
      </w:pPr>
      <w:r>
        <w:rPr>
          <w:rFonts w:ascii="微软雅黑" w:hAnsi="微软雅黑" w:eastAsia="微软雅黑" w:cs="微软雅黑"/>
          <w:color w:val="0000FF"/>
          <w:sz w:val="20"/>
          <w:szCs w:val="20"/>
        </w:rPr>
        <w:t>Range</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p>
    <w:p w14:paraId="6144FE0F">
      <w:pPr>
        <w:spacing w:before="44"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34448E6">
      <w:pPr>
        <w:spacing w:before="29" w:line="218" w:lineRule="auto"/>
        <w:ind w:left="469" w:right="1193" w:hanging="3"/>
        <w:rPr>
          <w:rFonts w:ascii="微软雅黑" w:hAnsi="微软雅黑" w:eastAsia="微软雅黑" w:cs="微软雅黑"/>
          <w:sz w:val="20"/>
          <w:szCs w:val="20"/>
        </w:rPr>
      </w:pPr>
      <w:r>
        <w:rPr>
          <w:rFonts w:ascii="微软雅黑" w:hAnsi="微软雅黑" w:eastAsia="微软雅黑" w:cs="微软雅黑"/>
          <w:sz w:val="20"/>
          <w:szCs w:val="20"/>
        </w:rPr>
        <w:t>myprice</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10"/>
          <w:sz w:val="20"/>
          <w:szCs w:val="20"/>
        </w:rPr>
        <w:t>;</w:t>
      </w:r>
      <w:r>
        <w:rPr>
          <w:rFonts w:ascii="微软雅黑" w:hAnsi="微软雅黑" w:eastAsia="微软雅黑" w:cs="微软雅黑"/>
          <w:color w:val="008000"/>
          <w:spacing w:val="7"/>
          <w:sz w:val="20"/>
          <w:szCs w:val="20"/>
        </w:rPr>
        <w:t xml:space="preserve">//这里使用 </w:t>
      </w:r>
      <w:r>
        <w:rPr>
          <w:rFonts w:ascii="微软雅黑" w:hAnsi="微软雅黑" w:eastAsia="微软雅黑" w:cs="微软雅黑"/>
          <w:color w:val="008000"/>
          <w:sz w:val="20"/>
          <w:szCs w:val="20"/>
        </w:rPr>
        <w:t>open</w:t>
      </w:r>
      <w:r>
        <w:rPr>
          <w:rFonts w:ascii="微软雅黑" w:hAnsi="微软雅黑" w:eastAsia="微软雅黑" w:cs="微软雅黑"/>
          <w:color w:val="008000"/>
          <w:spacing w:val="7"/>
          <w:sz w:val="20"/>
          <w:szCs w:val="20"/>
        </w:rPr>
        <w:t>,更为精确的是使用委托价格</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lots</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10000</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myprice</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15"/>
          <w:sz w:val="20"/>
          <w:szCs w:val="20"/>
        </w:rPr>
        <w:t xml:space="preserve">)) ; </w:t>
      </w:r>
      <w:r>
        <w:rPr>
          <w:rFonts w:ascii="微软雅黑" w:hAnsi="微软雅黑" w:eastAsia="微软雅黑" w:cs="微软雅黑"/>
          <w:color w:val="008000"/>
          <w:spacing w:val="15"/>
          <w:sz w:val="20"/>
          <w:szCs w:val="20"/>
        </w:rPr>
        <w:t>//计算开仓手</w:t>
      </w:r>
      <w:r>
        <w:rPr>
          <w:rFonts w:ascii="微软雅黑" w:hAnsi="微软雅黑" w:eastAsia="微软雅黑" w:cs="微软雅黑"/>
          <w:color w:val="008000"/>
          <w:spacing w:val="12"/>
          <w:sz w:val="20"/>
          <w:szCs w:val="20"/>
        </w:rPr>
        <w:t>数</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color w:val="FF00FF"/>
          <w:spacing w:val="25"/>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1</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20"/>
          <w:sz w:val="20"/>
          <w:szCs w:val="20"/>
        </w:rPr>
        <w:t>) ;</w:t>
      </w:r>
    </w:p>
    <w:p w14:paraId="6A00D245">
      <w:pPr>
        <w:spacing w:line="187" w:lineRule="auto"/>
        <w:ind w:left="484"/>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10"/>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1</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FF00FF"/>
          <w:spacing w:val="8"/>
          <w:sz w:val="20"/>
          <w:szCs w:val="20"/>
        </w:rPr>
        <w:t>;</w:t>
      </w:r>
    </w:p>
    <w:p w14:paraId="3DDA0C2D">
      <w:pPr>
        <w:spacing w:before="44"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94ABD84">
      <w:pPr>
        <w:spacing w:before="28" w:line="187" w:lineRule="auto"/>
        <w:ind w:left="237"/>
        <w:rPr>
          <w:rFonts w:ascii="微软雅黑" w:hAnsi="微软雅黑" w:eastAsia="微软雅黑" w:cs="微软雅黑"/>
          <w:sz w:val="20"/>
          <w:szCs w:val="20"/>
        </w:rPr>
      </w:pPr>
      <w:r>
        <w:rPr>
          <w:rFonts w:ascii="微软雅黑" w:hAnsi="微软雅黑" w:eastAsia="微软雅黑" w:cs="微软雅黑"/>
          <w:color w:val="0000FF"/>
          <w:sz w:val="20"/>
          <w:szCs w:val="20"/>
        </w:rPr>
        <w:t>Range</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p>
    <w:p w14:paraId="089628B7">
      <w:pPr>
        <w:spacing w:before="44"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F32C43E">
      <w:pPr>
        <w:spacing w:before="28" w:line="187" w:lineRule="auto"/>
        <w:ind w:right="78"/>
        <w:jc w:val="right"/>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
          <w:sz w:val="20"/>
          <w:szCs w:val="20"/>
        </w:rPr>
        <w:t>&lt;=</w:t>
      </w:r>
      <w:r>
        <w:rPr>
          <w:rFonts w:ascii="微软雅黑" w:hAnsi="微软雅黑" w:eastAsia="微软雅黑" w:cs="微软雅黑"/>
          <w:sz w:val="20"/>
          <w:szCs w:val="20"/>
        </w:rPr>
        <w:t>buylasthigh</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0.01</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and</w:t>
      </w:r>
    </w:p>
    <w:p w14:paraId="008FA473">
      <w:pPr>
        <w:spacing w:before="45"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buylasthigh</w:t>
      </w:r>
      <w:r>
        <w:rPr>
          <w:rFonts w:ascii="微软雅黑" w:hAnsi="微软雅黑" w:eastAsia="微软雅黑" w:cs="微软雅黑"/>
          <w:color w:val="FF00FF"/>
          <w:spacing w:val="14"/>
          <w:sz w:val="20"/>
          <w:szCs w:val="20"/>
        </w:rPr>
        <w:t>&gt;</w:t>
      </w:r>
      <w:r>
        <w:rPr>
          <w:rFonts w:ascii="微软雅黑" w:hAnsi="微软雅黑" w:eastAsia="微软雅黑" w:cs="微软雅黑"/>
          <w:color w:val="0000FF"/>
          <w:sz w:val="20"/>
          <w:szCs w:val="20"/>
        </w:rPr>
        <w:t>EntryPrice</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1</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0.01</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6</w:t>
      </w:r>
      <w:r>
        <w:rPr>
          <w:rFonts w:ascii="微软雅黑" w:hAnsi="微软雅黑" w:eastAsia="微软雅黑" w:cs="微软雅黑"/>
          <w:color w:val="FF00FF"/>
          <w:spacing w:val="14"/>
          <w:sz w:val="20"/>
          <w:szCs w:val="20"/>
        </w:rPr>
        <w:t>)</w:t>
      </w:r>
      <w:r>
        <w:rPr>
          <w:rFonts w:ascii="微软雅黑" w:hAnsi="微软雅黑" w:eastAsia="微软雅黑" w:cs="微软雅黑"/>
          <w:color w:val="FF00FF"/>
          <w:spacing w:val="12"/>
          <w:sz w:val="20"/>
          <w:szCs w:val="20"/>
        </w:rPr>
        <w:t>)</w:t>
      </w:r>
    </w:p>
    <w:p w14:paraId="2EEA9553">
      <w:pPr>
        <w:spacing w:before="45" w:line="187" w:lineRule="auto"/>
        <w:ind w:left="708"/>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19"/>
          <w:sz w:val="20"/>
          <w:szCs w:val="20"/>
        </w:rPr>
        <w:t>0</w:t>
      </w:r>
      <w:r>
        <w:rPr>
          <w:rFonts w:ascii="微软雅黑" w:hAnsi="微软雅黑" w:eastAsia="微软雅黑" w:cs="微软雅黑"/>
          <w:color w:val="FF00FF"/>
          <w:spacing w:val="19"/>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buylasthigh</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1</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0.01</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19"/>
          <w:sz w:val="20"/>
          <w:szCs w:val="20"/>
        </w:rPr>
        <w:t>))) ;</w:t>
      </w:r>
    </w:p>
    <w:p w14:paraId="175B09F6">
      <w:pPr>
        <w:spacing w:before="44" w:line="187" w:lineRule="auto"/>
        <w:ind w:right="78"/>
        <w:jc w:val="right"/>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8"/>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6"/>
          <w:sz w:val="20"/>
          <w:szCs w:val="20"/>
        </w:rPr>
        <w:t>1</w:t>
      </w:r>
      <w:r>
        <w:rPr>
          <w:rFonts w:ascii="微软雅黑" w:hAnsi="微软雅黑" w:eastAsia="微软雅黑" w:cs="微软雅黑"/>
          <w:color w:val="FF0000"/>
          <w:spacing w:val="4"/>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4"/>
          <w:sz w:val="20"/>
          <w:szCs w:val="20"/>
        </w:rPr>
        <w:t>&gt;=</w:t>
      </w:r>
      <w:r>
        <w:rPr>
          <w:rFonts w:ascii="微软雅黑" w:hAnsi="微软雅黑" w:eastAsia="微软雅黑" w:cs="微软雅黑"/>
          <w:sz w:val="20"/>
          <w:szCs w:val="20"/>
        </w:rPr>
        <w:t>selllastlow</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0.01</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z w:val="20"/>
          <w:szCs w:val="20"/>
        </w:rPr>
        <w:t>and</w:t>
      </w:r>
    </w:p>
    <w:p w14:paraId="7376765B">
      <w:pPr>
        <w:spacing w:before="45" w:line="187" w:lineRule="auto"/>
        <w:ind w:left="15"/>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28"/>
          <w:sz w:val="20"/>
          <w:szCs w:val="20"/>
        </w:rPr>
        <w:t>&lt;</w:t>
      </w:r>
      <w:r>
        <w:rPr>
          <w:rFonts w:ascii="微软雅黑" w:hAnsi="微软雅黑" w:eastAsia="微软雅黑" w:cs="微软雅黑"/>
          <w:color w:val="0000FF"/>
          <w:sz w:val="20"/>
          <w:szCs w:val="20"/>
        </w:rPr>
        <w:t>EntryPrice</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1</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0.01</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6</w:t>
      </w:r>
      <w:r>
        <w:rPr>
          <w:rFonts w:ascii="微软雅黑" w:hAnsi="微软雅黑" w:eastAsia="微软雅黑" w:cs="微软雅黑"/>
          <w:color w:val="FF00FF"/>
          <w:spacing w:val="28"/>
          <w:sz w:val="20"/>
          <w:szCs w:val="20"/>
        </w:rPr>
        <w:t>)</w:t>
      </w:r>
      <w:r>
        <w:rPr>
          <w:rFonts w:ascii="微软雅黑" w:hAnsi="微软雅黑" w:eastAsia="微软雅黑" w:cs="微软雅黑"/>
          <w:color w:val="FF00FF"/>
          <w:spacing w:val="27"/>
          <w:sz w:val="20"/>
          <w:szCs w:val="20"/>
        </w:rPr>
        <w:t>)</w:t>
      </w:r>
    </w:p>
    <w:p w14:paraId="037EE67C">
      <w:pPr>
        <w:sectPr>
          <w:pgSz w:w="11906" w:h="16839"/>
          <w:pgMar w:top="1431" w:right="977" w:bottom="400" w:left="1081" w:header="0" w:footer="0" w:gutter="0"/>
          <w:cols w:space="720" w:num="1"/>
        </w:sectPr>
      </w:pPr>
    </w:p>
    <w:p w14:paraId="5AE2FEB2">
      <w:pPr>
        <w:spacing w:before="61" w:line="187" w:lineRule="auto"/>
        <w:ind w:left="704"/>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11"/>
          <w:sz w:val="20"/>
          <w:szCs w:val="20"/>
        </w:rPr>
        <w:t>0</w:t>
      </w:r>
      <w:r>
        <w:rPr>
          <w:rFonts w:ascii="微软雅黑" w:hAnsi="微软雅黑" w:eastAsia="微软雅黑" w:cs="微软雅黑"/>
          <w:color w:val="FF00FF"/>
          <w:spacing w:val="11"/>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selllastlow</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0.01</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11"/>
          <w:sz w:val="20"/>
          <w:szCs w:val="20"/>
        </w:rPr>
        <w:t>))) ;</w:t>
      </w:r>
    </w:p>
    <w:p w14:paraId="6BAEA4B7">
      <w:pPr>
        <w:spacing w:before="44" w:line="187"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4"/>
          <w:sz w:val="20"/>
          <w:szCs w:val="20"/>
        </w:rPr>
        <w:t>&lt;&gt;</w:t>
      </w:r>
      <w:r>
        <w:rPr>
          <w:rFonts w:ascii="微软雅黑" w:hAnsi="微软雅黑" w:eastAsia="微软雅黑" w:cs="微软雅黑"/>
          <w:color w:val="FF0000"/>
          <w:spacing w:val="3"/>
          <w:sz w:val="20"/>
          <w:szCs w:val="20"/>
        </w:rPr>
        <w:t>1</w:t>
      </w:r>
      <w:r>
        <w:rPr>
          <w:rFonts w:ascii="微软雅黑" w:hAnsi="微软雅黑" w:eastAsia="微软雅黑" w:cs="微软雅黑"/>
          <w:color w:val="FF0000"/>
          <w:spacing w:val="2"/>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
          <w:sz w:val="20"/>
          <w:szCs w:val="20"/>
        </w:rPr>
        <w:t>&gt;=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2"/>
          <w:sz w:val="20"/>
          <w:szCs w:val="20"/>
        </w:rPr>
        <w:t>0</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8000"/>
          <w:spacing w:val="2"/>
          <w:sz w:val="20"/>
          <w:szCs w:val="20"/>
        </w:rPr>
        <w:t xml:space="preserve">//来自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2"/>
          <w:sz w:val="20"/>
          <w:szCs w:val="20"/>
        </w:rPr>
        <w:t xml:space="preserve">0 的变量，  前面都要加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2"/>
          <w:sz w:val="20"/>
          <w:szCs w:val="20"/>
        </w:rPr>
        <w:t>0.</w:t>
      </w:r>
    </w:p>
    <w:p w14:paraId="4218B7B0">
      <w:pPr>
        <w:spacing w:before="44" w:line="187" w:lineRule="auto"/>
        <w:ind w:left="704"/>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20"/>
          <w:sz w:val="20"/>
          <w:szCs w:val="20"/>
        </w:rPr>
        <w:t>0</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0"/>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20"/>
          <w:sz w:val="20"/>
          <w:szCs w:val="20"/>
        </w:rPr>
        <w:t>0</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20"/>
          <w:sz w:val="20"/>
          <w:szCs w:val="20"/>
        </w:rPr>
        <w:t>)) ;</w:t>
      </w:r>
    </w:p>
    <w:p w14:paraId="4A0D0C35">
      <w:pPr>
        <w:spacing w:before="43" w:line="199"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
          <w:sz w:val="20"/>
          <w:szCs w:val="20"/>
        </w:rPr>
        <w:t>&lt;&gt;-</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2"/>
          <w:sz w:val="20"/>
          <w:szCs w:val="20"/>
        </w:rPr>
        <w:t>0</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2"/>
          <w:sz w:val="20"/>
          <w:szCs w:val="20"/>
        </w:rPr>
        <w:t>)</w:t>
      </w:r>
    </w:p>
    <w:p w14:paraId="063F6E84">
      <w:pPr>
        <w:spacing w:before="28" w:line="188" w:lineRule="auto"/>
        <w:ind w:left="709"/>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40"/>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32"/>
          <w:sz w:val="20"/>
          <w:szCs w:val="20"/>
        </w:rPr>
        <w:t>0</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32"/>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32"/>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32"/>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32"/>
          <w:sz w:val="20"/>
          <w:szCs w:val="20"/>
        </w:rPr>
        <w:t>0</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32"/>
          <w:sz w:val="20"/>
          <w:szCs w:val="20"/>
        </w:rPr>
        <w:t>)) ;</w:t>
      </w:r>
    </w:p>
    <w:p w14:paraId="22E7181A">
      <w:pPr>
        <w:spacing w:before="42" w:line="199"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p>
    <w:p w14:paraId="3E78C668">
      <w:pPr>
        <w:spacing w:before="28"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2C3BC5D">
      <w:pPr>
        <w:spacing w:before="28" w:line="187" w:lineRule="auto"/>
        <w:ind w:left="7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BarsSinceEntry</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0</w:t>
      </w:r>
      <w:r>
        <w:rPr>
          <w:rFonts w:ascii="微软雅黑" w:hAnsi="微软雅黑" w:eastAsia="微软雅黑" w:cs="微软雅黑"/>
          <w:color w:val="FF00FF"/>
          <w:spacing w:val="21"/>
          <w:sz w:val="20"/>
          <w:szCs w:val="20"/>
        </w:rPr>
        <w:t>)</w:t>
      </w:r>
    </w:p>
    <w:p w14:paraId="2CAFFF69">
      <w:pPr>
        <w:spacing w:before="45" w:line="187" w:lineRule="auto"/>
        <w:ind w:left="938"/>
        <w:rPr>
          <w:rFonts w:ascii="微软雅黑" w:hAnsi="微软雅黑" w:eastAsia="微软雅黑" w:cs="微软雅黑"/>
          <w:sz w:val="20"/>
          <w:szCs w:val="20"/>
        </w:rPr>
      </w:pPr>
      <w:r>
        <w:rPr>
          <w:rFonts w:ascii="微软雅黑" w:hAnsi="微软雅黑" w:eastAsia="微软雅黑" w:cs="微软雅黑"/>
          <w:sz w:val="20"/>
          <w:szCs w:val="20"/>
        </w:rPr>
        <w:t>buylasthigh</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EntryPrice</w:t>
      </w:r>
      <w:r>
        <w:rPr>
          <w:rFonts w:ascii="微软雅黑" w:hAnsi="微软雅黑" w:eastAsia="微软雅黑" w:cs="微软雅黑"/>
          <w:color w:val="0000FF"/>
          <w:spacing w:val="27"/>
          <w:sz w:val="20"/>
          <w:szCs w:val="20"/>
        </w:rPr>
        <w:t xml:space="preserve"> </w:t>
      </w:r>
      <w:r>
        <w:rPr>
          <w:rFonts w:ascii="微软雅黑" w:hAnsi="微软雅黑" w:eastAsia="微软雅黑" w:cs="微软雅黑"/>
          <w:color w:val="FF00FF"/>
          <w:spacing w:val="27"/>
          <w:sz w:val="20"/>
          <w:szCs w:val="20"/>
        </w:rPr>
        <w:t>;</w:t>
      </w:r>
    </w:p>
    <w:p w14:paraId="2AC28C76">
      <w:pPr>
        <w:spacing w:before="44" w:line="218" w:lineRule="auto"/>
        <w:ind w:left="706"/>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4F92A83F">
      <w:pPr>
        <w:spacing w:before="1" w:line="187" w:lineRule="auto"/>
        <w:ind w:left="938"/>
        <w:rPr>
          <w:rFonts w:ascii="微软雅黑" w:hAnsi="微软雅黑" w:eastAsia="微软雅黑" w:cs="微软雅黑"/>
          <w:sz w:val="20"/>
          <w:szCs w:val="20"/>
        </w:rPr>
      </w:pPr>
      <w:r>
        <w:rPr>
          <w:rFonts w:ascii="微软雅黑" w:hAnsi="微软雅黑" w:eastAsia="微软雅黑" w:cs="微软雅黑"/>
          <w:sz w:val="20"/>
          <w:szCs w:val="20"/>
        </w:rPr>
        <w:t>buylasthigh</w:t>
      </w:r>
      <w:r>
        <w:rPr>
          <w:rFonts w:ascii="微软雅黑" w:hAnsi="微软雅黑" w:eastAsia="微软雅黑" w:cs="微软雅黑"/>
          <w:color w:val="FF00FF"/>
          <w:spacing w:val="6"/>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buylasthigh</w:t>
      </w:r>
      <w:r>
        <w:rPr>
          <w:rFonts w:ascii="微软雅黑" w:hAnsi="微软雅黑" w:eastAsia="微软雅黑" w:cs="微软雅黑"/>
          <w:color w:val="FF00FF"/>
          <w:spacing w:val="5"/>
          <w:sz w:val="20"/>
          <w:szCs w:val="20"/>
        </w:rPr>
        <w:t>) ;</w:t>
      </w:r>
    </w:p>
    <w:p w14:paraId="5F3946FE">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B21088A">
      <w:pPr>
        <w:spacing w:before="27" w:line="199"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p>
    <w:p w14:paraId="25E3580E">
      <w:pPr>
        <w:spacing w:before="28"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6C41033">
      <w:pPr>
        <w:spacing w:before="28" w:line="187" w:lineRule="auto"/>
        <w:ind w:left="7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BarsSinceEntry</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0</w:t>
      </w:r>
      <w:r>
        <w:rPr>
          <w:rFonts w:ascii="微软雅黑" w:hAnsi="微软雅黑" w:eastAsia="微软雅黑" w:cs="微软雅黑"/>
          <w:color w:val="FF00FF"/>
          <w:spacing w:val="21"/>
          <w:sz w:val="20"/>
          <w:szCs w:val="20"/>
        </w:rPr>
        <w:t>)</w:t>
      </w:r>
    </w:p>
    <w:p w14:paraId="6F1BE190">
      <w:pPr>
        <w:spacing w:before="44" w:line="187" w:lineRule="auto"/>
        <w:ind w:left="950"/>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69"/>
          <w:sz w:val="20"/>
          <w:szCs w:val="20"/>
        </w:rPr>
        <w:t>=</w:t>
      </w:r>
      <w:r>
        <w:rPr>
          <w:rFonts w:ascii="微软雅黑" w:hAnsi="微软雅黑" w:eastAsia="微软雅黑" w:cs="微软雅黑"/>
          <w:color w:val="0000FF"/>
          <w:sz w:val="20"/>
          <w:szCs w:val="20"/>
        </w:rPr>
        <w:t>EntryPrice</w:t>
      </w:r>
      <w:r>
        <w:rPr>
          <w:rFonts w:ascii="微软雅黑" w:hAnsi="微软雅黑" w:eastAsia="微软雅黑" w:cs="微软雅黑"/>
          <w:color w:val="0000FF"/>
          <w:spacing w:val="67"/>
          <w:sz w:val="20"/>
          <w:szCs w:val="20"/>
        </w:rPr>
        <w:t xml:space="preserve"> </w:t>
      </w:r>
      <w:r>
        <w:rPr>
          <w:rFonts w:ascii="微软雅黑" w:hAnsi="微软雅黑" w:eastAsia="微软雅黑" w:cs="微软雅黑"/>
          <w:color w:val="FF00FF"/>
          <w:spacing w:val="67"/>
          <w:sz w:val="20"/>
          <w:szCs w:val="20"/>
        </w:rPr>
        <w:t>;</w:t>
      </w:r>
    </w:p>
    <w:p w14:paraId="4669EEAB">
      <w:pPr>
        <w:spacing w:before="45" w:line="218" w:lineRule="auto"/>
        <w:ind w:left="706"/>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50E68811">
      <w:pPr>
        <w:spacing w:before="1" w:line="198" w:lineRule="auto"/>
        <w:ind w:left="950"/>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48"/>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48"/>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48"/>
          <w:sz w:val="20"/>
          <w:szCs w:val="20"/>
        </w:rPr>
        <w:t>,</w:t>
      </w:r>
      <w:r>
        <w:rPr>
          <w:rFonts w:ascii="微软雅黑" w:hAnsi="微软雅黑" w:eastAsia="微软雅黑" w:cs="微软雅黑"/>
          <w:sz w:val="20"/>
          <w:szCs w:val="20"/>
        </w:rPr>
        <w:t>selllastlow</w:t>
      </w:r>
      <w:r>
        <w:rPr>
          <w:rFonts w:ascii="微软雅黑" w:hAnsi="微软雅黑" w:eastAsia="微软雅黑" w:cs="微软雅黑"/>
          <w:color w:val="FF00FF"/>
          <w:spacing w:val="48"/>
          <w:sz w:val="20"/>
          <w:szCs w:val="20"/>
        </w:rPr>
        <w:t xml:space="preserve">) </w:t>
      </w:r>
      <w:r>
        <w:rPr>
          <w:rFonts w:ascii="微软雅黑" w:hAnsi="微软雅黑" w:eastAsia="微软雅黑" w:cs="微软雅黑"/>
          <w:color w:val="FF00FF"/>
          <w:spacing w:val="47"/>
          <w:sz w:val="20"/>
          <w:szCs w:val="20"/>
        </w:rPr>
        <w:t>;</w:t>
      </w:r>
    </w:p>
    <w:p w14:paraId="110B7685">
      <w:pPr>
        <w:spacing w:before="27"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72E15CF">
      <w:pPr>
        <w:spacing w:before="28"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49ABD7A">
      <w:pPr>
        <w:spacing w:before="27" w:line="199" w:lineRule="auto"/>
        <w:ind w:left="15"/>
        <w:rPr>
          <w:rFonts w:ascii="微软雅黑" w:hAnsi="微软雅黑" w:eastAsia="微软雅黑" w:cs="微软雅黑"/>
          <w:sz w:val="20"/>
          <w:szCs w:val="20"/>
        </w:rPr>
      </w:pPr>
      <w:bookmarkStart w:id="51" w:name="_bookmark52"/>
      <w:bookmarkEnd w:id="51"/>
      <w:r>
        <w:rPr>
          <w:rFonts w:ascii="微软雅黑" w:hAnsi="微软雅黑" w:eastAsia="微软雅黑" w:cs="微软雅黑"/>
          <w:color w:val="FF00FF"/>
          <w:spacing w:val="22"/>
          <w:sz w:val="20"/>
          <w:szCs w:val="20"/>
        </w:rPr>
        <w:t>}</w:t>
      </w:r>
    </w:p>
    <w:p w14:paraId="0DD9E182">
      <w:pPr>
        <w:spacing w:before="148" w:line="215" w:lineRule="auto"/>
        <w:ind w:left="16"/>
        <w:outlineLvl w:val="2"/>
        <w:rPr>
          <w:rFonts w:ascii="微软雅黑" w:hAnsi="微软雅黑" w:eastAsia="微软雅黑" w:cs="微软雅黑"/>
          <w:sz w:val="28"/>
          <w:szCs w:val="28"/>
        </w:rPr>
      </w:pPr>
      <w:r>
        <w:rPr>
          <w:rFonts w:ascii="微软雅黑" w:hAnsi="微软雅黑" w:eastAsia="微软雅黑" w:cs="微软雅黑"/>
          <w:spacing w:val="-6"/>
          <w:sz w:val="28"/>
          <w:szCs w:val="28"/>
        </w:rPr>
        <w:t>3</w:t>
      </w:r>
      <w:r>
        <w:rPr>
          <w:rFonts w:ascii="微软雅黑" w:hAnsi="微软雅黑" w:eastAsia="微软雅黑" w:cs="微软雅黑"/>
          <w:spacing w:val="-4"/>
          <w:sz w:val="28"/>
          <w:szCs w:val="28"/>
        </w:rPr>
        <w:t>、</w:t>
      </w:r>
      <w:r>
        <w:rPr>
          <w:rFonts w:ascii="微软雅黑" w:hAnsi="微软雅黑" w:eastAsia="微软雅黑" w:cs="微软雅黑"/>
          <w:spacing w:val="-3"/>
          <w:sz w:val="28"/>
          <w:szCs w:val="28"/>
        </w:rPr>
        <w:t>数据源的多周期的操作</w:t>
      </w:r>
    </w:p>
    <w:p w14:paraId="7F991B94">
      <w:pPr>
        <w:spacing w:before="73" w:line="208" w:lineRule="auto"/>
        <w:ind w:left="4" w:firstLine="1"/>
        <w:rPr>
          <w:rFonts w:ascii="微软雅黑" w:hAnsi="微软雅黑" w:eastAsia="微软雅黑" w:cs="微软雅黑"/>
          <w:sz w:val="20"/>
          <w:szCs w:val="20"/>
        </w:rPr>
      </w:pPr>
      <w:r>
        <w:rPr>
          <w:rFonts w:ascii="微软雅黑" w:hAnsi="微软雅黑" w:eastAsia="微软雅黑" w:cs="微软雅黑"/>
          <w:spacing w:val="6"/>
          <w:sz w:val="20"/>
          <w:szCs w:val="20"/>
        </w:rPr>
        <w:t>我们已经改写了策略为跨周期操作，  那么现在我们需要到原来的策略单元中把数据源也变成大小周期叠</w:t>
      </w:r>
      <w:r>
        <w:rPr>
          <w:rFonts w:ascii="微软雅黑" w:hAnsi="微软雅黑" w:eastAsia="微软雅黑" w:cs="微软雅黑"/>
          <w:spacing w:val="5"/>
          <w:sz w:val="20"/>
          <w:szCs w:val="20"/>
        </w:rPr>
        <w:t>加</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这时候，  我们只需要</w:t>
      </w:r>
      <w:r>
        <w:rPr>
          <w:rFonts w:ascii="微软雅黑" w:hAnsi="微软雅黑" w:eastAsia="微软雅黑" w:cs="微软雅黑"/>
          <w:spacing w:val="1"/>
          <w:sz w:val="20"/>
          <w:szCs w:val="20"/>
        </w:rPr>
        <w:t>打开原来的策略研究，  选中所有的策略单元，  这些策略单元已经是日线的了，  所以我</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们追加一个 5</w:t>
      </w:r>
      <w:r>
        <w:rPr>
          <w:rFonts w:ascii="微软雅黑" w:hAnsi="微软雅黑" w:eastAsia="微软雅黑" w:cs="微软雅黑"/>
          <w:spacing w:val="-1"/>
          <w:sz w:val="20"/>
          <w:szCs w:val="20"/>
        </w:rPr>
        <w:t>mins</w:t>
      </w:r>
      <w:r>
        <w:rPr>
          <w:rFonts w:ascii="微软雅黑" w:hAnsi="微软雅黑" w:eastAsia="微软雅黑" w:cs="微软雅黑"/>
          <w:spacing w:val="-2"/>
          <w:sz w:val="20"/>
          <w:szCs w:val="20"/>
        </w:rPr>
        <w:t xml:space="preserve"> 的就可以。这个操作通过右</w:t>
      </w:r>
      <w:r>
        <w:rPr>
          <w:rFonts w:ascii="微软雅黑" w:hAnsi="微软雅黑" w:eastAsia="微软雅黑" w:cs="微软雅黑"/>
          <w:spacing w:val="-1"/>
          <w:sz w:val="20"/>
          <w:szCs w:val="20"/>
        </w:rPr>
        <w:t>键，  勾选数据源，  周期勾选 5mins，  选择追加可以便捷实现。</w:t>
      </w:r>
    </w:p>
    <w:p w14:paraId="1DB95AEC">
      <w:pPr>
        <w:spacing w:line="4963" w:lineRule="exact"/>
        <w:textAlignment w:val="center"/>
      </w:pPr>
      <w:r>
        <w:drawing>
          <wp:inline distT="0" distB="0" distL="0" distR="0">
            <wp:extent cx="6123305" cy="3151505"/>
            <wp:effectExtent l="0" t="0" r="0" b="0"/>
            <wp:docPr id="49" name="IM 49"/>
            <wp:cNvGraphicFramePr/>
            <a:graphic xmlns:a="http://schemas.openxmlformats.org/drawingml/2006/main">
              <a:graphicData uri="http://schemas.openxmlformats.org/drawingml/2006/picture">
                <pic:pic xmlns:pic="http://schemas.openxmlformats.org/drawingml/2006/picture">
                  <pic:nvPicPr>
                    <pic:cNvPr id="49" name="IM 49"/>
                    <pic:cNvPicPr/>
                  </pic:nvPicPr>
                  <pic:blipFill>
                    <a:blip r:embed="rId90"/>
                    <a:stretch>
                      <a:fillRect/>
                    </a:stretch>
                  </pic:blipFill>
                  <pic:spPr>
                    <a:xfrm>
                      <a:off x="0" y="0"/>
                      <a:ext cx="6123432" cy="3151632"/>
                    </a:xfrm>
                    <a:prstGeom prst="rect">
                      <a:avLst/>
                    </a:prstGeom>
                  </pic:spPr>
                </pic:pic>
              </a:graphicData>
            </a:graphic>
          </wp:inline>
        </w:drawing>
      </w:r>
    </w:p>
    <w:p w14:paraId="23BC8205">
      <w:pPr>
        <w:spacing w:before="195" w:line="197" w:lineRule="auto"/>
        <w:ind w:left="9"/>
        <w:outlineLvl w:val="2"/>
        <w:rPr>
          <w:rFonts w:ascii="微软雅黑" w:hAnsi="微软雅黑" w:eastAsia="微软雅黑" w:cs="微软雅黑"/>
          <w:sz w:val="28"/>
          <w:szCs w:val="28"/>
        </w:rPr>
      </w:pPr>
      <w:bookmarkStart w:id="52" w:name="_bookmark53"/>
      <w:bookmarkEnd w:id="52"/>
      <w:r>
        <w:rPr>
          <w:rFonts w:ascii="微软雅黑" w:hAnsi="微软雅黑" w:eastAsia="微软雅黑" w:cs="微软雅黑"/>
          <w:spacing w:val="-15"/>
          <w:sz w:val="28"/>
          <w:szCs w:val="28"/>
        </w:rPr>
        <w:t>4</w:t>
      </w:r>
      <w:r>
        <w:rPr>
          <w:rFonts w:ascii="微软雅黑" w:hAnsi="微软雅黑" w:eastAsia="微软雅黑" w:cs="微软雅黑"/>
          <w:spacing w:val="-9"/>
          <w:sz w:val="28"/>
          <w:szCs w:val="28"/>
        </w:rPr>
        <w:t>、多数据源的 onbar 机制</w:t>
      </w:r>
    </w:p>
    <w:p w14:paraId="75982F8B">
      <w:pPr>
        <w:sectPr>
          <w:pgSz w:w="11906" w:h="16839"/>
          <w:pgMar w:top="1431" w:right="1013" w:bottom="400" w:left="1080" w:header="0" w:footer="0" w:gutter="0"/>
          <w:cols w:space="720" w:num="1"/>
        </w:sectPr>
      </w:pPr>
    </w:p>
    <w:p w14:paraId="58B8A6B9">
      <w:pPr>
        <w:spacing w:before="60" w:line="203"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 xml:space="preserve">跨周期的实现需要读者了解 </w:t>
      </w:r>
      <w:r>
        <w:rPr>
          <w:rFonts w:ascii="微软雅黑" w:hAnsi="微软雅黑" w:eastAsia="微软雅黑" w:cs="微软雅黑"/>
          <w:sz w:val="20"/>
          <w:szCs w:val="20"/>
        </w:rPr>
        <w:t>onbar</w:t>
      </w:r>
      <w:r>
        <w:rPr>
          <w:rFonts w:ascii="微软雅黑" w:hAnsi="微软雅黑" w:eastAsia="微软雅黑" w:cs="微软雅黑"/>
          <w:spacing w:val="8"/>
          <w:sz w:val="20"/>
          <w:szCs w:val="20"/>
        </w:rPr>
        <w:t xml:space="preserve"> 的多数据源的运行机制。有心的读者可以认真阅读下面的内容</w:t>
      </w:r>
      <w:r>
        <w:rPr>
          <w:rFonts w:ascii="微软雅黑" w:hAnsi="微软雅黑" w:eastAsia="微软雅黑" w:cs="微软雅黑"/>
          <w:spacing w:val="1"/>
          <w:sz w:val="20"/>
          <w:szCs w:val="20"/>
        </w:rPr>
        <w:t>。</w:t>
      </w:r>
    </w:p>
    <w:p w14:paraId="058D9590">
      <w:pPr>
        <w:spacing w:before="23" w:line="226" w:lineRule="auto"/>
        <w:ind w:left="3" w:firstLine="3"/>
        <w:rPr>
          <w:rFonts w:ascii="微软雅黑" w:hAnsi="微软雅黑" w:eastAsia="微软雅黑" w:cs="微软雅黑"/>
          <w:sz w:val="20"/>
          <w:szCs w:val="20"/>
        </w:rPr>
      </w:pPr>
      <w:r>
        <w:rPr>
          <w:rFonts w:ascii="微软雅黑" w:hAnsi="微软雅黑" w:eastAsia="微软雅黑" w:cs="微软雅黑"/>
          <w:sz w:val="20"/>
          <w:szCs w:val="20"/>
        </w:rPr>
        <w:t>Onbar</w:t>
      </w:r>
      <w:r>
        <w:rPr>
          <w:rFonts w:ascii="微软雅黑" w:hAnsi="微软雅黑" w:eastAsia="微软雅黑" w:cs="微软雅黑"/>
          <w:spacing w:val="6"/>
          <w:sz w:val="20"/>
          <w:szCs w:val="20"/>
        </w:rPr>
        <w:t xml:space="preserve"> 在多数据源上</w:t>
      </w:r>
      <w:r>
        <w:rPr>
          <w:rFonts w:ascii="微软雅黑" w:hAnsi="微软雅黑" w:eastAsia="微软雅黑" w:cs="微软雅黑"/>
          <w:spacing w:val="4"/>
          <w:sz w:val="20"/>
          <w:szCs w:val="20"/>
        </w:rPr>
        <w:t>的</w:t>
      </w:r>
      <w:r>
        <w:rPr>
          <w:rFonts w:ascii="微软雅黑" w:hAnsi="微软雅黑" w:eastAsia="微软雅黑" w:cs="微软雅黑"/>
          <w:spacing w:val="3"/>
          <w:sz w:val="20"/>
          <w:szCs w:val="20"/>
        </w:rPr>
        <w:t xml:space="preserve">运行的机制虽然基本特征依旧满足单数据源的 </w:t>
      </w:r>
      <w:r>
        <w:rPr>
          <w:rFonts w:ascii="微软雅黑" w:hAnsi="微软雅黑" w:eastAsia="微软雅黑" w:cs="微软雅黑"/>
          <w:sz w:val="20"/>
          <w:szCs w:val="20"/>
        </w:rPr>
        <w:t>onbar</w:t>
      </w:r>
      <w:r>
        <w:rPr>
          <w:rFonts w:ascii="微软雅黑" w:hAnsi="微软雅黑" w:eastAsia="微软雅黑" w:cs="微软雅黑"/>
          <w:spacing w:val="3"/>
          <w:sz w:val="20"/>
          <w:szCs w:val="20"/>
        </w:rPr>
        <w:t xml:space="preserve"> 机制的特征：  1、历史数据是从</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左到</w:t>
      </w:r>
      <w:r>
        <w:rPr>
          <w:rFonts w:ascii="微软雅黑" w:hAnsi="微软雅黑" w:eastAsia="微软雅黑" w:cs="微软雅黑"/>
          <w:spacing w:val="11"/>
          <w:sz w:val="20"/>
          <w:szCs w:val="20"/>
        </w:rPr>
        <w:t>右</w:t>
      </w:r>
      <w:r>
        <w:rPr>
          <w:rFonts w:ascii="微软雅黑" w:hAnsi="微软雅黑" w:eastAsia="微软雅黑" w:cs="微软雅黑"/>
          <w:spacing w:val="9"/>
          <w:sz w:val="20"/>
          <w:szCs w:val="20"/>
        </w:rPr>
        <w:t xml:space="preserve">从上到下的运行。  2、实时行情每个 </w:t>
      </w:r>
      <w:r>
        <w:rPr>
          <w:rFonts w:ascii="微软雅黑" w:hAnsi="微软雅黑" w:eastAsia="微软雅黑" w:cs="微软雅黑"/>
          <w:sz w:val="20"/>
          <w:szCs w:val="20"/>
        </w:rPr>
        <w:t>tick</w:t>
      </w:r>
      <w:r>
        <w:rPr>
          <w:rFonts w:ascii="微软雅黑" w:hAnsi="微软雅黑" w:eastAsia="微软雅黑" w:cs="微软雅黑"/>
          <w:spacing w:val="9"/>
          <w:sz w:val="20"/>
          <w:szCs w:val="20"/>
        </w:rPr>
        <w:t xml:space="preserve"> 驱动一次。但是多数据要比在一个数据源上的机制复杂，</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需要考虑各个数据源</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时间问题，  这里面既有不同周期的数据对齐，  也有不同交易时间的特殊处理。  这里</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我们</w:t>
      </w:r>
      <w:r>
        <w:rPr>
          <w:rFonts w:ascii="微软雅黑" w:hAnsi="微软雅黑" w:eastAsia="微软雅黑" w:cs="微软雅黑"/>
          <w:sz w:val="20"/>
          <w:szCs w:val="20"/>
        </w:rPr>
        <w:t xml:space="preserve">重点讲解多数据源 onbar 机制的 4 个方面：  1、数据的对齐机制  ；  2、数据的编号；  3、公式的运行机 </w:t>
      </w:r>
      <w:r>
        <w:rPr>
          <w:rFonts w:ascii="微软雅黑" w:hAnsi="微软雅黑" w:eastAsia="微软雅黑" w:cs="微软雅黑"/>
          <w:spacing w:val="-1"/>
          <w:sz w:val="20"/>
          <w:szCs w:val="20"/>
        </w:rPr>
        <w:t>制；  4、特殊情况的补充机制。</w:t>
      </w:r>
    </w:p>
    <w:p w14:paraId="17392AF6">
      <w:pPr>
        <w:spacing w:before="295" w:line="199" w:lineRule="auto"/>
        <w:ind w:left="27"/>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数据的对齐机制</w:t>
      </w:r>
    </w:p>
    <w:p w14:paraId="5719AED5">
      <w:pPr>
        <w:spacing w:line="292" w:lineRule="auto"/>
        <w:rPr>
          <w:rFonts w:ascii="Arial"/>
          <w:sz w:val="21"/>
        </w:rPr>
      </w:pPr>
    </w:p>
    <w:p w14:paraId="568B09DF">
      <w:pPr>
        <w:spacing w:before="86" w:line="210" w:lineRule="auto"/>
        <w:ind w:left="26" w:right="1888" w:hanging="22"/>
        <w:rPr>
          <w:rFonts w:ascii="微软雅黑" w:hAnsi="微软雅黑" w:eastAsia="微软雅黑" w:cs="微软雅黑"/>
          <w:sz w:val="20"/>
          <w:szCs w:val="20"/>
        </w:rPr>
      </w:pPr>
      <w:r>
        <w:rPr>
          <w:rFonts w:ascii="微软雅黑" w:hAnsi="微软雅黑" w:eastAsia="微软雅黑" w:cs="微软雅黑"/>
          <w:spacing w:val="10"/>
          <w:sz w:val="20"/>
          <w:szCs w:val="20"/>
        </w:rPr>
        <w:t>这里</w:t>
      </w:r>
      <w:r>
        <w:rPr>
          <w:rFonts w:ascii="微软雅黑" w:hAnsi="微软雅黑" w:eastAsia="微软雅黑" w:cs="微软雅黑"/>
          <w:spacing w:val="8"/>
          <w:sz w:val="20"/>
          <w:szCs w:val="20"/>
        </w:rPr>
        <w:t>简</w:t>
      </w:r>
      <w:r>
        <w:rPr>
          <w:rFonts w:ascii="微软雅黑" w:hAnsi="微软雅黑" w:eastAsia="微软雅黑" w:cs="微软雅黑"/>
          <w:spacing w:val="5"/>
          <w:sz w:val="20"/>
          <w:szCs w:val="20"/>
        </w:rPr>
        <w:t>单介绍下数据对齐机制，  关于对齐之后的运行机制在本文后面章节详细介绍。</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 xml:space="preserve">比如 </w:t>
      </w: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 xml:space="preserve">0 是 3 </w:t>
      </w:r>
      <w:r>
        <w:rPr>
          <w:rFonts w:ascii="微软雅黑" w:hAnsi="微软雅黑" w:eastAsia="微软雅黑" w:cs="微软雅黑"/>
          <w:spacing w:val="-4"/>
          <w:sz w:val="20"/>
          <w:szCs w:val="20"/>
        </w:rPr>
        <w:t>分钟，  data1 是 2 分钟的，  将这两个数据源叠加在一起，  会怎样对齐？</w:t>
      </w:r>
    </w:p>
    <w:p w14:paraId="50932D7A">
      <w:pPr>
        <w:spacing w:before="6" w:line="3046" w:lineRule="exact"/>
        <w:textAlignment w:val="center"/>
      </w:pPr>
      <w:r>
        <w:drawing>
          <wp:inline distT="0" distB="0" distL="0" distR="0">
            <wp:extent cx="2572385" cy="193357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91"/>
                    <a:stretch>
                      <a:fillRect/>
                    </a:stretch>
                  </pic:blipFill>
                  <pic:spPr>
                    <a:xfrm>
                      <a:off x="0" y="0"/>
                      <a:ext cx="2572511" cy="1933955"/>
                    </a:xfrm>
                    <a:prstGeom prst="rect">
                      <a:avLst/>
                    </a:prstGeom>
                  </pic:spPr>
                </pic:pic>
              </a:graphicData>
            </a:graphic>
          </wp:inline>
        </w:drawing>
      </w:r>
    </w:p>
    <w:p w14:paraId="3CC9C2AA">
      <w:pPr>
        <w:spacing w:before="90" w:line="199" w:lineRule="auto"/>
        <w:ind w:left="23"/>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1) </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将各个数据源的时间坐标求出并集，  这样多数据源可以参照总坐标对齐。如上图所示。</w:t>
      </w:r>
    </w:p>
    <w:p w14:paraId="796E0A4A">
      <w:pPr>
        <w:spacing w:before="28" w:line="210" w:lineRule="auto"/>
        <w:ind w:left="4" w:right="2" w:firstLine="5"/>
        <w:rPr>
          <w:rFonts w:ascii="微软雅黑" w:hAnsi="微软雅黑" w:eastAsia="微软雅黑" w:cs="微软雅黑"/>
          <w:sz w:val="20"/>
          <w:szCs w:val="20"/>
        </w:rPr>
      </w:pPr>
      <w:r>
        <w:rPr>
          <w:rFonts w:ascii="微软雅黑" w:hAnsi="微软雅黑" w:eastAsia="微软雅黑" w:cs="微软雅黑"/>
          <w:spacing w:val="5"/>
          <w:sz w:val="20"/>
          <w:szCs w:val="20"/>
        </w:rPr>
        <w:t>2) 公式在一个数据源上运行时，  可以获取其它数据源当前时间对应的数据，  无值则向前取值。这样能</w:t>
      </w:r>
      <w:r>
        <w:rPr>
          <w:rFonts w:ascii="微软雅黑" w:hAnsi="微软雅黑" w:eastAsia="微软雅黑" w:cs="微软雅黑"/>
          <w:spacing w:val="3"/>
          <w:sz w:val="20"/>
          <w:szCs w:val="20"/>
        </w:rPr>
        <w:t>保</w:t>
      </w:r>
      <w:r>
        <w:rPr>
          <w:rFonts w:ascii="微软雅黑" w:hAnsi="微软雅黑" w:eastAsia="微软雅黑" w:cs="微软雅黑"/>
          <w:sz w:val="20"/>
          <w:szCs w:val="20"/>
        </w:rPr>
        <w:t xml:space="preserve">证 </w:t>
      </w:r>
      <w:r>
        <w:rPr>
          <w:rFonts w:ascii="微软雅黑" w:hAnsi="微软雅黑" w:eastAsia="微软雅黑" w:cs="微软雅黑"/>
          <w:spacing w:val="15"/>
          <w:sz w:val="20"/>
          <w:szCs w:val="20"/>
        </w:rPr>
        <w:t>任</w:t>
      </w:r>
      <w:r>
        <w:rPr>
          <w:rFonts w:ascii="微软雅黑" w:hAnsi="微软雅黑" w:eastAsia="微软雅黑" w:cs="微软雅黑"/>
          <w:spacing w:val="9"/>
          <w:sz w:val="20"/>
          <w:szCs w:val="20"/>
        </w:rPr>
        <w:t>何一个数据源读取其它数据没有使用未来数据。</w:t>
      </w:r>
    </w:p>
    <w:p w14:paraId="6C977D15">
      <w:pPr>
        <w:spacing w:before="22" w:line="199" w:lineRule="auto"/>
        <w:ind w:left="12"/>
        <w:rPr>
          <w:rFonts w:ascii="微软雅黑" w:hAnsi="微软雅黑" w:eastAsia="微软雅黑" w:cs="微软雅黑"/>
          <w:sz w:val="20"/>
          <w:szCs w:val="20"/>
        </w:rPr>
      </w:pPr>
      <w:r>
        <w:rPr>
          <w:rFonts w:ascii="微软雅黑" w:hAnsi="微软雅黑" w:eastAsia="微软雅黑" w:cs="微软雅黑"/>
          <w:spacing w:val="4"/>
          <w:sz w:val="20"/>
          <w:szCs w:val="20"/>
        </w:rPr>
        <w:t>3)  所有数据</w:t>
      </w:r>
      <w:r>
        <w:rPr>
          <w:rFonts w:ascii="微软雅黑" w:hAnsi="微软雅黑" w:eastAsia="微软雅黑" w:cs="微软雅黑"/>
          <w:spacing w:val="2"/>
          <w:sz w:val="20"/>
          <w:szCs w:val="20"/>
        </w:rPr>
        <w:t xml:space="preserve">源的最后一根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肯定是对齐的。</w:t>
      </w:r>
    </w:p>
    <w:p w14:paraId="1D1682CB">
      <w:pPr>
        <w:spacing w:line="279" w:lineRule="auto"/>
        <w:rPr>
          <w:rFonts w:ascii="Arial"/>
          <w:sz w:val="21"/>
        </w:rPr>
      </w:pPr>
    </w:p>
    <w:p w14:paraId="36AFA624">
      <w:pPr>
        <w:spacing w:before="99" w:line="199" w:lineRule="auto"/>
        <w:ind w:left="12"/>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数据源的编号</w:t>
      </w:r>
    </w:p>
    <w:p w14:paraId="095B3479">
      <w:pPr>
        <w:spacing w:line="290" w:lineRule="auto"/>
        <w:rPr>
          <w:rFonts w:ascii="Arial"/>
          <w:sz w:val="21"/>
        </w:rPr>
      </w:pPr>
    </w:p>
    <w:p w14:paraId="0E66C0A2">
      <w:pPr>
        <w:spacing w:before="86" w:line="230" w:lineRule="auto"/>
        <w:ind w:left="4" w:right="2" w:firstLine="11"/>
        <w:rPr>
          <w:rFonts w:ascii="微软雅黑" w:hAnsi="微软雅黑" w:eastAsia="微软雅黑" w:cs="微软雅黑"/>
          <w:sz w:val="20"/>
          <w:szCs w:val="20"/>
        </w:rPr>
      </w:pPr>
      <w:r>
        <w:rPr>
          <w:rFonts w:ascii="微软雅黑" w:hAnsi="微软雅黑" w:eastAsia="微软雅黑" w:cs="微软雅黑"/>
          <w:spacing w:val="1"/>
          <w:sz w:val="20"/>
          <w:szCs w:val="20"/>
        </w:rPr>
        <w:t>当有多个数据源时，  系统会给这些数</w:t>
      </w:r>
      <w:r>
        <w:rPr>
          <w:rFonts w:ascii="微软雅黑" w:hAnsi="微软雅黑" w:eastAsia="微软雅黑" w:cs="微软雅黑"/>
          <w:sz w:val="20"/>
          <w:szCs w:val="20"/>
        </w:rPr>
        <w:t xml:space="preserve">据源进行编号，  编号从 0 依次累加。  如果总共有三个合约，  那么三个 </w:t>
      </w:r>
      <w:r>
        <w:rPr>
          <w:rFonts w:ascii="微软雅黑" w:hAnsi="微软雅黑" w:eastAsia="微软雅黑" w:cs="微软雅黑"/>
          <w:spacing w:val="6"/>
          <w:sz w:val="20"/>
          <w:szCs w:val="20"/>
        </w:rPr>
        <w:t>数据源的序号是 0，</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1，  2。如果需要调用相应数据源的数据或者公式运算，  则直接用 </w:t>
      </w:r>
      <w:r>
        <w:rPr>
          <w:rFonts w:ascii="微软雅黑" w:hAnsi="微软雅黑" w:eastAsia="微软雅黑" w:cs="微软雅黑"/>
          <w:sz w:val="20"/>
          <w:szCs w:val="20"/>
        </w:rPr>
        <w:t>data</w:t>
      </w:r>
      <w:r>
        <w:rPr>
          <w:rFonts w:ascii="微软雅黑" w:hAnsi="微软雅黑" w:eastAsia="微软雅黑" w:cs="微软雅黑"/>
          <w:spacing w:val="3"/>
          <w:sz w:val="20"/>
          <w:szCs w:val="20"/>
        </w:rPr>
        <w:t>[</w:t>
      </w:r>
      <w:r>
        <w:rPr>
          <w:rFonts w:ascii="微软雅黑" w:hAnsi="微软雅黑" w:eastAsia="微软雅黑" w:cs="微软雅黑"/>
          <w:sz w:val="20"/>
          <w:szCs w:val="20"/>
        </w:rPr>
        <w:t>i</w:t>
      </w:r>
      <w:r>
        <w:rPr>
          <w:rFonts w:ascii="微软雅黑" w:hAnsi="微软雅黑" w:eastAsia="微软雅黑" w:cs="微软雅黑"/>
          <w:spacing w:val="3"/>
          <w:sz w:val="20"/>
          <w:szCs w:val="20"/>
        </w:rPr>
        <w:t>].的前缀就可</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以调</w:t>
      </w:r>
      <w:r>
        <w:rPr>
          <w:rFonts w:ascii="微软雅黑" w:hAnsi="微软雅黑" w:eastAsia="微软雅黑" w:cs="微软雅黑"/>
          <w:spacing w:val="6"/>
          <w:sz w:val="20"/>
          <w:szCs w:val="20"/>
        </w:rPr>
        <w:t xml:space="preserve">用第 </w:t>
      </w:r>
      <w:r>
        <w:rPr>
          <w:rFonts w:ascii="微软雅黑" w:hAnsi="微软雅黑" w:eastAsia="微软雅黑" w:cs="微软雅黑"/>
          <w:sz w:val="20"/>
          <w:szCs w:val="20"/>
        </w:rPr>
        <w:t>i</w:t>
      </w:r>
      <w:r>
        <w:rPr>
          <w:rFonts w:ascii="微软雅黑" w:hAnsi="微软雅黑" w:eastAsia="微软雅黑" w:cs="微软雅黑"/>
          <w:spacing w:val="6"/>
          <w:sz w:val="20"/>
          <w:szCs w:val="20"/>
        </w:rPr>
        <w:t>+1 个  (因为编号从 0 开始)  数据源的数据或者公式运算。</w:t>
      </w:r>
    </w:p>
    <w:p w14:paraId="74A7C9D6">
      <w:pPr>
        <w:spacing w:before="303" w:line="199" w:lineRule="auto"/>
        <w:ind w:left="14"/>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公式运行的机</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制</w:t>
      </w:r>
    </w:p>
    <w:p w14:paraId="027CFEBA">
      <w:pPr>
        <w:spacing w:line="379" w:lineRule="auto"/>
        <w:rPr>
          <w:rFonts w:ascii="Arial"/>
          <w:sz w:val="21"/>
        </w:rPr>
      </w:pPr>
    </w:p>
    <w:p w14:paraId="10E82124">
      <w:pPr>
        <w:spacing w:before="86" w:line="199" w:lineRule="auto"/>
        <w:ind w:left="12"/>
        <w:outlineLvl w:val="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公式运行机制的建立：</w:t>
      </w:r>
      <w:r>
        <w:rPr>
          <w:rFonts w:ascii="微软雅黑" w:hAnsi="微软雅黑" w:eastAsia="微软雅黑" w:cs="微软雅黑"/>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在每个数据源上建立局部变量的备份</w:t>
      </w:r>
    </w:p>
    <w:p w14:paraId="79FE849A">
      <w:pPr>
        <w:spacing w:line="319" w:lineRule="auto"/>
        <w:rPr>
          <w:rFonts w:ascii="Arial"/>
          <w:sz w:val="21"/>
        </w:rPr>
      </w:pPr>
    </w:p>
    <w:p w14:paraId="728171C5">
      <w:pPr>
        <w:spacing w:before="87" w:line="218" w:lineRule="auto"/>
        <w:ind w:left="4" w:right="2" w:firstLine="11"/>
        <w:rPr>
          <w:rFonts w:ascii="微软雅黑" w:hAnsi="微软雅黑" w:eastAsia="微软雅黑" w:cs="微软雅黑"/>
          <w:sz w:val="20"/>
          <w:szCs w:val="20"/>
        </w:rPr>
      </w:pPr>
      <w:r>
        <w:rPr>
          <w:rFonts w:ascii="微软雅黑" w:hAnsi="微软雅黑" w:eastAsia="微软雅黑" w:cs="微软雅黑"/>
          <w:spacing w:val="14"/>
          <w:sz w:val="20"/>
          <w:szCs w:val="20"/>
        </w:rPr>
        <w:t>当只</w:t>
      </w:r>
      <w:r>
        <w:rPr>
          <w:rFonts w:ascii="微软雅黑" w:hAnsi="微软雅黑" w:eastAsia="微软雅黑" w:cs="微软雅黑"/>
          <w:spacing w:val="7"/>
          <w:sz w:val="20"/>
          <w:szCs w:val="20"/>
        </w:rPr>
        <w:t xml:space="preserve">有一个数据源时，  公式依赖于 </w:t>
      </w:r>
      <w:r>
        <w:rPr>
          <w:rFonts w:ascii="微软雅黑" w:hAnsi="微软雅黑" w:eastAsia="微软雅黑" w:cs="微软雅黑"/>
          <w:sz w:val="20"/>
          <w:szCs w:val="20"/>
        </w:rPr>
        <w:t>data</w:t>
      </w:r>
      <w:r>
        <w:rPr>
          <w:rFonts w:ascii="微软雅黑" w:hAnsi="微软雅黑" w:eastAsia="微软雅黑" w:cs="微软雅黑"/>
          <w:spacing w:val="7"/>
          <w:sz w:val="20"/>
          <w:szCs w:val="20"/>
        </w:rPr>
        <w:t>0 这唯一的数据源运行。这体现在除了全局变量其余的局部变量都</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是</w:t>
      </w:r>
      <w:r>
        <w:rPr>
          <w:rFonts w:ascii="微软雅黑" w:hAnsi="微软雅黑" w:eastAsia="微软雅黑" w:cs="微软雅黑"/>
          <w:spacing w:val="4"/>
          <w:sz w:val="20"/>
          <w:szCs w:val="20"/>
        </w:rPr>
        <w:t xml:space="preserve">依赖于 </w:t>
      </w:r>
      <w:r>
        <w:rPr>
          <w:rFonts w:ascii="微软雅黑" w:hAnsi="微软雅黑" w:eastAsia="微软雅黑" w:cs="微软雅黑"/>
          <w:sz w:val="20"/>
          <w:szCs w:val="20"/>
        </w:rPr>
        <w:t>data</w:t>
      </w:r>
      <w:r>
        <w:rPr>
          <w:rFonts w:ascii="微软雅黑" w:hAnsi="微软雅黑" w:eastAsia="微软雅黑" w:cs="微软雅黑"/>
          <w:spacing w:val="4"/>
          <w:sz w:val="20"/>
          <w:szCs w:val="20"/>
        </w:rPr>
        <w:t>0 的数据源的。</w:t>
      </w:r>
    </w:p>
    <w:p w14:paraId="4F2F1399">
      <w:pPr>
        <w:spacing w:line="218" w:lineRule="auto"/>
        <w:ind w:left="3" w:right="2" w:firstLine="12"/>
        <w:rPr>
          <w:rFonts w:ascii="微软雅黑" w:hAnsi="微软雅黑" w:eastAsia="微软雅黑" w:cs="微软雅黑"/>
          <w:sz w:val="20"/>
          <w:szCs w:val="20"/>
        </w:rPr>
      </w:pPr>
      <w:r>
        <w:rPr>
          <w:rFonts w:ascii="微软雅黑" w:hAnsi="微软雅黑" w:eastAsia="微软雅黑" w:cs="微软雅黑"/>
          <w:spacing w:val="6"/>
          <w:sz w:val="20"/>
          <w:szCs w:val="20"/>
        </w:rPr>
        <w:t>当有多个数据源时，  公式会在每个数据源都建立一套机制，  对应的除了全局变量其余的局部变量在每</w:t>
      </w:r>
      <w:r>
        <w:rPr>
          <w:rFonts w:ascii="微软雅黑" w:hAnsi="微软雅黑" w:eastAsia="微软雅黑" w:cs="微软雅黑"/>
          <w:spacing w:val="2"/>
          <w:sz w:val="20"/>
          <w:szCs w:val="20"/>
        </w:rPr>
        <w:t>个</w:t>
      </w:r>
      <w:r>
        <w:rPr>
          <w:rFonts w:ascii="微软雅黑" w:hAnsi="微软雅黑" w:eastAsia="微软雅黑" w:cs="微软雅黑"/>
          <w:sz w:val="20"/>
          <w:szCs w:val="20"/>
        </w:rPr>
        <w:t xml:space="preserve">数 </w:t>
      </w:r>
      <w:r>
        <w:rPr>
          <w:rFonts w:ascii="微软雅黑" w:hAnsi="微软雅黑" w:eastAsia="微软雅黑" w:cs="微软雅黑"/>
          <w:spacing w:val="16"/>
          <w:sz w:val="20"/>
          <w:szCs w:val="20"/>
        </w:rPr>
        <w:t>据</w:t>
      </w:r>
      <w:r>
        <w:rPr>
          <w:rFonts w:ascii="微软雅黑" w:hAnsi="微软雅黑" w:eastAsia="微软雅黑" w:cs="微软雅黑"/>
          <w:spacing w:val="9"/>
          <w:sz w:val="20"/>
          <w:szCs w:val="20"/>
        </w:rPr>
        <w:t>源</w:t>
      </w:r>
      <w:r>
        <w:rPr>
          <w:rFonts w:ascii="微软雅黑" w:hAnsi="微软雅黑" w:eastAsia="微软雅黑" w:cs="微软雅黑"/>
          <w:spacing w:val="8"/>
          <w:sz w:val="20"/>
          <w:szCs w:val="20"/>
        </w:rPr>
        <w:t>都有自己独立的存在。</w:t>
      </w:r>
    </w:p>
    <w:p w14:paraId="43F736AE">
      <w:pPr>
        <w:spacing w:before="2" w:line="237" w:lineRule="auto"/>
        <w:ind w:right="2" w:firstLine="27"/>
        <w:rPr>
          <w:rFonts w:ascii="微软雅黑" w:hAnsi="微软雅黑" w:eastAsia="微软雅黑" w:cs="微软雅黑"/>
          <w:sz w:val="20"/>
          <w:szCs w:val="20"/>
        </w:rPr>
      </w:pPr>
      <w:r>
        <w:rPr>
          <w:rFonts w:ascii="微软雅黑" w:hAnsi="微软雅黑" w:eastAsia="微软雅黑" w:cs="微软雅黑"/>
          <w:spacing w:val="9"/>
          <w:sz w:val="20"/>
          <w:szCs w:val="20"/>
        </w:rPr>
        <w:t>比</w:t>
      </w:r>
      <w:r>
        <w:rPr>
          <w:rFonts w:ascii="微软雅黑" w:hAnsi="微软雅黑" w:eastAsia="微软雅黑" w:cs="微软雅黑"/>
          <w:spacing w:val="8"/>
          <w:sz w:val="20"/>
          <w:szCs w:val="20"/>
        </w:rPr>
        <w:t>如公式定义一个普通的数值变量</w:t>
      </w:r>
      <w:r>
        <w:rPr>
          <w:rFonts w:ascii="微软雅黑" w:hAnsi="微软雅黑" w:eastAsia="微软雅黑" w:cs="微软雅黑"/>
          <w:sz w:val="20"/>
          <w:szCs w:val="20"/>
        </w:rPr>
        <w:t>numeric</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num</w:t>
      </w:r>
      <w:r>
        <w:rPr>
          <w:rFonts w:ascii="微软雅黑" w:hAnsi="微软雅黑" w:eastAsia="微软雅黑" w:cs="微软雅黑"/>
          <w:spacing w:val="8"/>
          <w:sz w:val="20"/>
          <w:szCs w:val="20"/>
        </w:rPr>
        <w:t>(0); 如果公式应用于有三个数据源的交易单元，  则实际上</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存在三个</w:t>
      </w:r>
      <w:r>
        <w:rPr>
          <w:rFonts w:ascii="微软雅黑" w:hAnsi="微软雅黑" w:eastAsia="微软雅黑" w:cs="微软雅黑"/>
          <w:spacing w:val="-8"/>
          <w:sz w:val="20"/>
          <w:szCs w:val="20"/>
        </w:rPr>
        <w:t>独</w:t>
      </w:r>
      <w:r>
        <w:rPr>
          <w:rFonts w:ascii="微软雅黑" w:hAnsi="微软雅黑" w:eastAsia="微软雅黑" w:cs="微软雅黑"/>
          <w:spacing w:val="-5"/>
          <w:sz w:val="20"/>
          <w:szCs w:val="20"/>
        </w:rPr>
        <w:t>立的 num，  分别是 data0.num,data1.num,data2.num。</w:t>
      </w:r>
    </w:p>
    <w:p w14:paraId="394994C1">
      <w:pPr>
        <w:sectPr>
          <w:pgSz w:w="11906" w:h="16839"/>
          <w:pgMar w:top="1431" w:right="1079" w:bottom="400" w:left="1080" w:header="0" w:footer="0" w:gutter="0"/>
          <w:cols w:space="720" w:num="1"/>
        </w:sectPr>
      </w:pPr>
    </w:p>
    <w:p w14:paraId="1A51FF66">
      <w:pPr>
        <w:spacing w:before="146" w:line="203" w:lineRule="auto"/>
        <w:ind w:left="12"/>
        <w:outlineLvl w:val="4"/>
        <w:rPr>
          <w:rFonts w:ascii="微软雅黑" w:hAnsi="微软雅黑" w:eastAsia="微软雅黑" w:cs="微软雅黑"/>
          <w:sz w:val="20"/>
          <w:szCs w:val="20"/>
        </w:rPr>
      </w:pPr>
      <w:r>
        <w:rPr>
          <w:rFonts w:ascii="微软雅黑" w:hAnsi="微软雅黑" w:eastAsia="微软雅黑" w:cs="微软雅黑"/>
          <w:spacing w:val="18"/>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多数据源的运行机制什么时候被触发？</w:t>
      </w:r>
    </w:p>
    <w:p w14:paraId="4C6118DE">
      <w:pPr>
        <w:spacing w:line="313" w:lineRule="auto"/>
        <w:rPr>
          <w:rFonts w:ascii="Arial"/>
          <w:sz w:val="21"/>
        </w:rPr>
      </w:pPr>
    </w:p>
    <w:p w14:paraId="04A9286B">
      <w:pPr>
        <w:spacing w:before="86" w:line="203"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对于历史数</w:t>
      </w:r>
      <w:r>
        <w:rPr>
          <w:rFonts w:ascii="微软雅黑" w:hAnsi="微软雅黑" w:eastAsia="微软雅黑" w:cs="微软雅黑"/>
          <w:spacing w:val="5"/>
          <w:sz w:val="20"/>
          <w:szCs w:val="20"/>
        </w:rPr>
        <w:t>据</w:t>
      </w:r>
      <w:r>
        <w:rPr>
          <w:rFonts w:ascii="微软雅黑" w:hAnsi="微软雅黑" w:eastAsia="微软雅黑" w:cs="微软雅黑"/>
          <w:spacing w:val="3"/>
          <w:sz w:val="20"/>
          <w:szCs w:val="20"/>
        </w:rPr>
        <w:t>，  公式会每个总时间坐标上运行一次。</w:t>
      </w:r>
    </w:p>
    <w:p w14:paraId="796F8903">
      <w:pPr>
        <w:spacing w:before="22" w:line="218" w:lineRule="auto"/>
        <w:ind w:left="4" w:right="2" w:firstLine="1"/>
        <w:rPr>
          <w:rFonts w:ascii="微软雅黑" w:hAnsi="微软雅黑" w:eastAsia="微软雅黑" w:cs="微软雅黑"/>
          <w:sz w:val="20"/>
          <w:szCs w:val="20"/>
        </w:rPr>
      </w:pPr>
      <w:r>
        <w:rPr>
          <w:rFonts w:ascii="微软雅黑" w:hAnsi="微软雅黑" w:eastAsia="微软雅黑" w:cs="微软雅黑"/>
          <w:spacing w:val="14"/>
          <w:sz w:val="20"/>
          <w:szCs w:val="20"/>
        </w:rPr>
        <w:t>对于实盘</w:t>
      </w:r>
      <w:r>
        <w:rPr>
          <w:rFonts w:ascii="微软雅黑" w:hAnsi="微软雅黑" w:eastAsia="微软雅黑" w:cs="微软雅黑"/>
          <w:spacing w:val="9"/>
          <w:sz w:val="20"/>
          <w:szCs w:val="20"/>
        </w:rPr>
        <w:t>数</w:t>
      </w:r>
      <w:r>
        <w:rPr>
          <w:rFonts w:ascii="微软雅黑" w:hAnsi="微软雅黑" w:eastAsia="微软雅黑" w:cs="微软雅黑"/>
          <w:spacing w:val="7"/>
          <w:sz w:val="20"/>
          <w:szCs w:val="20"/>
        </w:rPr>
        <w:t xml:space="preserve">据，  任何一个数据源的 </w:t>
      </w:r>
      <w:r>
        <w:rPr>
          <w:rFonts w:ascii="微软雅黑" w:hAnsi="微软雅黑" w:eastAsia="微软雅黑" w:cs="微软雅黑"/>
          <w:sz w:val="20"/>
          <w:szCs w:val="20"/>
        </w:rPr>
        <w:t>tick</w:t>
      </w:r>
      <w:r>
        <w:rPr>
          <w:rFonts w:ascii="微软雅黑" w:hAnsi="微软雅黑" w:eastAsia="微软雅黑" w:cs="微软雅黑"/>
          <w:spacing w:val="7"/>
          <w:sz w:val="20"/>
          <w:szCs w:val="20"/>
        </w:rPr>
        <w:t xml:space="preserve"> 更新都会触发公式运行一次。运行的数据源是基于每个数据源上的</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最后一根 </w:t>
      </w:r>
      <w:r>
        <w:rPr>
          <w:rFonts w:ascii="微软雅黑" w:hAnsi="微软雅黑" w:eastAsia="微软雅黑" w:cs="微软雅黑"/>
          <w:sz w:val="20"/>
          <w:szCs w:val="20"/>
        </w:rPr>
        <w:t>BAR</w:t>
      </w:r>
      <w:r>
        <w:rPr>
          <w:rFonts w:ascii="微软雅黑" w:hAnsi="微软雅黑" w:eastAsia="微软雅黑" w:cs="微软雅黑"/>
          <w:spacing w:val="4"/>
          <w:sz w:val="20"/>
          <w:szCs w:val="20"/>
        </w:rPr>
        <w:t>。但是公式执行过</w:t>
      </w:r>
      <w:r>
        <w:rPr>
          <w:rFonts w:ascii="微软雅黑" w:hAnsi="微软雅黑" w:eastAsia="微软雅黑" w:cs="微软雅黑"/>
          <w:spacing w:val="2"/>
          <w:sz w:val="20"/>
          <w:szCs w:val="20"/>
        </w:rPr>
        <w:t>程中，  如有多次更新会合并触发下一次运行。</w:t>
      </w:r>
    </w:p>
    <w:p w14:paraId="1E2BBBB3">
      <w:pPr>
        <w:spacing w:before="1" w:line="186" w:lineRule="auto"/>
        <w:ind w:left="27"/>
        <w:rPr>
          <w:rFonts w:ascii="微软雅黑" w:hAnsi="微软雅黑" w:eastAsia="微软雅黑" w:cs="微软雅黑"/>
          <w:sz w:val="20"/>
          <w:szCs w:val="20"/>
        </w:rPr>
      </w:pPr>
      <w:r>
        <w:rPr>
          <w:rFonts w:ascii="微软雅黑" w:hAnsi="微软雅黑" w:eastAsia="微软雅黑" w:cs="微软雅黑"/>
          <w:spacing w:val="2"/>
          <w:sz w:val="20"/>
          <w:szCs w:val="20"/>
        </w:rPr>
        <w:t>比如</w:t>
      </w:r>
      <w:r>
        <w:rPr>
          <w:rFonts w:ascii="微软雅黑" w:hAnsi="微软雅黑" w:eastAsia="微软雅黑" w:cs="微软雅黑"/>
          <w:spacing w:val="1"/>
          <w:sz w:val="20"/>
          <w:szCs w:val="20"/>
        </w:rPr>
        <w:t>下面的例子：  数据和代码分别如下：</w:t>
      </w:r>
    </w:p>
    <w:p w14:paraId="147ED101">
      <w:pPr>
        <w:spacing w:line="3403" w:lineRule="exact"/>
        <w:textAlignment w:val="center"/>
      </w:pPr>
      <w:r>
        <w:drawing>
          <wp:inline distT="0" distB="0" distL="0" distR="0">
            <wp:extent cx="2992755" cy="2160905"/>
            <wp:effectExtent l="0" t="0" r="0" b="0"/>
            <wp:docPr id="51" name="IM 51"/>
            <wp:cNvGraphicFramePr/>
            <a:graphic xmlns:a="http://schemas.openxmlformats.org/drawingml/2006/main">
              <a:graphicData uri="http://schemas.openxmlformats.org/drawingml/2006/picture">
                <pic:pic xmlns:pic="http://schemas.openxmlformats.org/drawingml/2006/picture">
                  <pic:nvPicPr>
                    <pic:cNvPr id="51" name="IM 51"/>
                    <pic:cNvPicPr/>
                  </pic:nvPicPr>
                  <pic:blipFill>
                    <a:blip r:embed="rId92"/>
                    <a:stretch>
                      <a:fillRect/>
                    </a:stretch>
                  </pic:blipFill>
                  <pic:spPr>
                    <a:xfrm>
                      <a:off x="0" y="0"/>
                      <a:ext cx="2993135" cy="2161031"/>
                    </a:xfrm>
                    <a:prstGeom prst="rect">
                      <a:avLst/>
                    </a:prstGeom>
                  </pic:spPr>
                </pic:pic>
              </a:graphicData>
            </a:graphic>
          </wp:inline>
        </w:drawing>
      </w:r>
    </w:p>
    <w:p w14:paraId="74881CCE">
      <w:pPr>
        <w:spacing w:before="73" w:line="188" w:lineRule="auto"/>
        <w:ind w:left="21"/>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Data</w:t>
      </w:r>
      <w:r>
        <w:rPr>
          <w:rFonts w:ascii="微软雅黑" w:hAnsi="微软雅黑" w:eastAsia="微软雅黑" w:cs="微软雅黑"/>
          <w:spacing w:val="6"/>
          <w:sz w:val="20"/>
          <w:szCs w:val="20"/>
        </w:rPr>
        <w:t xml:space="preserve">0. </w:t>
      </w:r>
      <w:r>
        <w:rPr>
          <w:rFonts w:ascii="微软雅黑" w:hAnsi="微软雅黑" w:eastAsia="微软雅黑" w:cs="微软雅黑"/>
          <w:sz w:val="20"/>
          <w:szCs w:val="20"/>
        </w:rPr>
        <w:t>Open</w:t>
      </w:r>
      <w:r>
        <w:rPr>
          <w:rFonts w:ascii="微软雅黑" w:hAnsi="微软雅黑" w:eastAsia="微软雅黑" w:cs="微软雅黑"/>
          <w:spacing w:val="6"/>
          <w:sz w:val="20"/>
          <w:szCs w:val="20"/>
        </w:rPr>
        <w:t xml:space="preserve"> - </w:t>
      </w:r>
      <w:r>
        <w:rPr>
          <w:rFonts w:ascii="微软雅黑" w:hAnsi="微软雅黑" w:eastAsia="微软雅黑" w:cs="微软雅黑"/>
          <w:sz w:val="20"/>
          <w:szCs w:val="20"/>
        </w:rPr>
        <w:t>Data</w:t>
      </w:r>
      <w:r>
        <w:rPr>
          <w:rFonts w:ascii="微软雅黑" w:hAnsi="微软雅黑" w:eastAsia="微软雅黑" w:cs="微软雅黑"/>
          <w:spacing w:val="6"/>
          <w:sz w:val="20"/>
          <w:szCs w:val="20"/>
        </w:rPr>
        <w:t xml:space="preserve">1. </w:t>
      </w:r>
      <w:r>
        <w:rPr>
          <w:rFonts w:ascii="微软雅黑" w:hAnsi="微软雅黑" w:eastAsia="微软雅黑" w:cs="微软雅黑"/>
          <w:sz w:val="20"/>
          <w:szCs w:val="20"/>
        </w:rPr>
        <w:t>Open</w:t>
      </w:r>
      <w:r>
        <w:rPr>
          <w:rFonts w:ascii="微软雅黑" w:hAnsi="微软雅黑" w:eastAsia="微软雅黑" w:cs="微软雅黑"/>
          <w:spacing w:val="6"/>
          <w:sz w:val="20"/>
          <w:szCs w:val="20"/>
        </w:rPr>
        <w:t>) &gt;10      (1)</w:t>
      </w:r>
    </w:p>
    <w:p w14:paraId="05854FA1">
      <w:pPr>
        <w:spacing w:before="43" w:line="199" w:lineRule="auto"/>
        <w:ind w:left="44"/>
        <w:rPr>
          <w:rFonts w:ascii="微软雅黑" w:hAnsi="微软雅黑" w:eastAsia="微软雅黑" w:cs="微软雅黑"/>
          <w:sz w:val="20"/>
          <w:szCs w:val="20"/>
        </w:rPr>
      </w:pPr>
      <w:r>
        <w:rPr>
          <w:rFonts w:ascii="微软雅黑" w:hAnsi="微软雅黑" w:eastAsia="微软雅黑" w:cs="微软雅黑"/>
          <w:sz w:val="20"/>
          <w:szCs w:val="20"/>
        </w:rPr>
        <w:t>{</w:t>
      </w:r>
    </w:p>
    <w:p w14:paraId="462043CE">
      <w:pPr>
        <w:spacing w:before="28" w:line="188" w:lineRule="auto"/>
        <w:ind w:left="23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4"/>
          <w:sz w:val="20"/>
          <w:szCs w:val="20"/>
        </w:rPr>
        <w:t>0.</w:t>
      </w:r>
      <w:r>
        <w:rPr>
          <w:rFonts w:ascii="微软雅黑" w:hAnsi="微软雅黑" w:eastAsia="微软雅黑" w:cs="微软雅黑"/>
          <w:sz w:val="20"/>
          <w:szCs w:val="20"/>
        </w:rPr>
        <w:t>Buy</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Open</w:t>
      </w:r>
      <w:r>
        <w:rPr>
          <w:rFonts w:ascii="微软雅黑" w:hAnsi="微软雅黑" w:eastAsia="微软雅黑" w:cs="微软雅黑"/>
          <w:spacing w:val="2"/>
          <w:sz w:val="20"/>
          <w:szCs w:val="20"/>
        </w:rPr>
        <w:t>) ;                            (2)</w:t>
      </w:r>
    </w:p>
    <w:p w14:paraId="2CECBE83">
      <w:pPr>
        <w:spacing w:before="43" w:line="188" w:lineRule="auto"/>
        <w:ind w:left="23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14"/>
          <w:sz w:val="20"/>
          <w:szCs w:val="20"/>
        </w:rPr>
        <w:t>1.</w:t>
      </w:r>
      <w:r>
        <w:rPr>
          <w:rFonts w:ascii="微软雅黑" w:hAnsi="微软雅黑" w:eastAsia="微软雅黑" w:cs="微软雅黑"/>
          <w:sz w:val="20"/>
          <w:szCs w:val="20"/>
        </w:rPr>
        <w:t>Sellshort</w:t>
      </w:r>
      <w:r>
        <w:rPr>
          <w:rFonts w:ascii="微软雅黑" w:hAnsi="微软雅黑" w:eastAsia="微软雅黑" w:cs="微软雅黑"/>
          <w:spacing w:val="14"/>
          <w:sz w:val="20"/>
          <w:szCs w:val="20"/>
        </w:rPr>
        <w:t>(</w:t>
      </w:r>
      <w:r>
        <w:rPr>
          <w:rFonts w:ascii="微软雅黑" w:hAnsi="微软雅黑" w:eastAsia="微软雅黑" w:cs="微软雅黑"/>
          <w:spacing w:val="7"/>
          <w:sz w:val="20"/>
          <w:szCs w:val="20"/>
        </w:rPr>
        <w:t xml:space="preserve">1, </w:t>
      </w:r>
      <w:r>
        <w:rPr>
          <w:rFonts w:ascii="微软雅黑" w:hAnsi="微软雅黑" w:eastAsia="微软雅黑" w:cs="微软雅黑"/>
          <w:sz w:val="20"/>
          <w:szCs w:val="20"/>
        </w:rPr>
        <w:t>Open</w:t>
      </w:r>
      <w:r>
        <w:rPr>
          <w:rFonts w:ascii="微软雅黑" w:hAnsi="微软雅黑" w:eastAsia="微软雅黑" w:cs="微软雅黑"/>
          <w:spacing w:val="7"/>
          <w:sz w:val="20"/>
          <w:szCs w:val="20"/>
        </w:rPr>
        <w:t>) ;                  (3)</w:t>
      </w:r>
    </w:p>
    <w:p w14:paraId="521D7010">
      <w:pPr>
        <w:spacing w:before="43" w:line="199"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6B04027">
      <w:pPr>
        <w:spacing w:before="27" w:line="199" w:lineRule="auto"/>
        <w:ind w:left="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
          <w:sz w:val="20"/>
          <w:szCs w:val="20"/>
        </w:rPr>
        <w:t xml:space="preserve">) 对于历史数据，  </w:t>
      </w:r>
      <w:r>
        <w:rPr>
          <w:rFonts w:ascii="微软雅黑" w:hAnsi="微软雅黑" w:eastAsia="微软雅黑" w:cs="微软雅黑"/>
          <w:spacing w:val="1"/>
          <w:sz w:val="20"/>
          <w:szCs w:val="20"/>
        </w:rPr>
        <w:t>公式会在每个时间坐标  (9:00，  9:02，  9:03   9:04，  9:06)  上都会运行一次。上述公式</w:t>
      </w:r>
    </w:p>
    <w:p w14:paraId="249DE881">
      <w:pPr>
        <w:spacing w:before="28" w:line="183"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 xml:space="preserve">运行时，  </w:t>
      </w:r>
      <w:r>
        <w:rPr>
          <w:rFonts w:ascii="微软雅黑" w:hAnsi="微软雅黑" w:eastAsia="微软雅黑" w:cs="微软雅黑"/>
          <w:spacing w:val="3"/>
          <w:sz w:val="20"/>
          <w:szCs w:val="20"/>
        </w:rPr>
        <w:t>每</w:t>
      </w:r>
      <w:r>
        <w:rPr>
          <w:rFonts w:ascii="微软雅黑" w:hAnsi="微软雅黑" w:eastAsia="微软雅黑" w:cs="微软雅黑"/>
          <w:spacing w:val="2"/>
          <w:sz w:val="20"/>
          <w:szCs w:val="20"/>
        </w:rPr>
        <w:t>条语句的执行情况如下表所示：</w:t>
      </w:r>
    </w:p>
    <w:tbl>
      <w:tblPr>
        <w:tblStyle w:val="4"/>
        <w:tblW w:w="8527" w:type="dxa"/>
        <w:tblInd w:w="30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57"/>
        <w:gridCol w:w="2113"/>
        <w:gridCol w:w="2085"/>
        <w:gridCol w:w="2472"/>
      </w:tblGrid>
      <w:tr w14:paraId="6D92C1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857" w:type="dxa"/>
            <w:vAlign w:val="top"/>
          </w:tcPr>
          <w:p w14:paraId="33F0B964">
            <w:pPr>
              <w:spacing w:before="61" w:line="191" w:lineRule="auto"/>
              <w:ind w:left="124"/>
              <w:rPr>
                <w:rFonts w:ascii="微软雅黑" w:hAnsi="微软雅黑" w:eastAsia="微软雅黑" w:cs="微软雅黑"/>
                <w:sz w:val="19"/>
                <w:szCs w:val="19"/>
              </w:rPr>
            </w:pPr>
            <w:r>
              <w:rPr>
                <w:rFonts w:ascii="微软雅黑" w:hAnsi="微软雅黑" w:eastAsia="微软雅黑" w:cs="微软雅黑"/>
                <w:spacing w:val="6"/>
                <w:sz w:val="19"/>
                <w:szCs w:val="19"/>
              </w:rPr>
              <w:t>时</w:t>
            </w:r>
            <w:r>
              <w:rPr>
                <w:rFonts w:ascii="微软雅黑" w:hAnsi="微软雅黑" w:eastAsia="微软雅黑" w:cs="微软雅黑"/>
                <w:spacing w:val="5"/>
                <w:sz w:val="19"/>
                <w:szCs w:val="19"/>
              </w:rPr>
              <w:t>间坐标</w:t>
            </w:r>
          </w:p>
        </w:tc>
        <w:tc>
          <w:tcPr>
            <w:tcW w:w="2113" w:type="dxa"/>
            <w:vAlign w:val="top"/>
          </w:tcPr>
          <w:p w14:paraId="481A1426">
            <w:pPr>
              <w:tabs>
                <w:tab w:val="left" w:pos="223"/>
              </w:tabs>
              <w:spacing w:before="61" w:line="191" w:lineRule="auto"/>
              <w:ind w:left="129"/>
              <w:rPr>
                <w:rFonts w:ascii="微软雅黑" w:hAnsi="微软雅黑" w:eastAsia="微软雅黑" w:cs="微软雅黑"/>
                <w:sz w:val="19"/>
                <w:szCs w:val="19"/>
              </w:rPr>
            </w:pPr>
            <w:r>
              <w:rPr>
                <w:rFonts w:ascii="微软雅黑" w:hAnsi="微软雅黑" w:eastAsia="微软雅黑" w:cs="微软雅黑"/>
                <w:sz w:val="19"/>
                <w:szCs w:val="19"/>
              </w:rPr>
              <w:tab/>
            </w:r>
            <w:r>
              <w:rPr>
                <w:rFonts w:ascii="微软雅黑" w:hAnsi="微软雅黑" w:eastAsia="微软雅黑" w:cs="微软雅黑"/>
                <w:spacing w:val="7"/>
                <w:sz w:val="19"/>
                <w:szCs w:val="19"/>
              </w:rPr>
              <w:t>(1)  执</w:t>
            </w:r>
            <w:r>
              <w:rPr>
                <w:rFonts w:ascii="微软雅黑" w:hAnsi="微软雅黑" w:eastAsia="微软雅黑" w:cs="微软雅黑"/>
                <w:spacing w:val="6"/>
                <w:sz w:val="19"/>
                <w:szCs w:val="19"/>
              </w:rPr>
              <w:t>行</w:t>
            </w:r>
          </w:p>
        </w:tc>
        <w:tc>
          <w:tcPr>
            <w:tcW w:w="2085" w:type="dxa"/>
            <w:vAlign w:val="top"/>
          </w:tcPr>
          <w:p w14:paraId="38016C9B">
            <w:pPr>
              <w:spacing w:before="61" w:line="191" w:lineRule="auto"/>
              <w:ind w:left="147"/>
              <w:rPr>
                <w:rFonts w:ascii="微软雅黑" w:hAnsi="微软雅黑" w:eastAsia="微软雅黑" w:cs="微软雅黑"/>
                <w:sz w:val="19"/>
                <w:szCs w:val="19"/>
              </w:rPr>
            </w:pPr>
            <w:r>
              <w:rPr>
                <w:rFonts w:ascii="微软雅黑" w:hAnsi="微软雅黑" w:eastAsia="微软雅黑" w:cs="微软雅黑"/>
                <w:spacing w:val="16"/>
                <w:sz w:val="19"/>
                <w:szCs w:val="19"/>
              </w:rPr>
              <w:t>(</w:t>
            </w:r>
            <w:r>
              <w:rPr>
                <w:rFonts w:ascii="微软雅黑" w:hAnsi="微软雅黑" w:eastAsia="微软雅黑" w:cs="微软雅黑"/>
                <w:spacing w:val="13"/>
                <w:sz w:val="19"/>
                <w:szCs w:val="19"/>
              </w:rPr>
              <w:t>2) 执行</w:t>
            </w:r>
          </w:p>
        </w:tc>
        <w:tc>
          <w:tcPr>
            <w:tcW w:w="2472" w:type="dxa"/>
            <w:vAlign w:val="top"/>
          </w:tcPr>
          <w:p w14:paraId="7DCC6118">
            <w:pPr>
              <w:spacing w:before="61" w:line="191" w:lineRule="auto"/>
              <w:ind w:left="148"/>
              <w:rPr>
                <w:rFonts w:ascii="微软雅黑" w:hAnsi="微软雅黑" w:eastAsia="微软雅黑" w:cs="微软雅黑"/>
                <w:sz w:val="19"/>
                <w:szCs w:val="19"/>
              </w:rPr>
            </w:pPr>
            <w:r>
              <w:rPr>
                <w:rFonts w:ascii="微软雅黑" w:hAnsi="微软雅黑" w:eastAsia="微软雅黑" w:cs="微软雅黑"/>
                <w:spacing w:val="16"/>
                <w:sz w:val="19"/>
                <w:szCs w:val="19"/>
              </w:rPr>
              <w:t>(</w:t>
            </w:r>
            <w:r>
              <w:rPr>
                <w:rFonts w:ascii="微软雅黑" w:hAnsi="微软雅黑" w:eastAsia="微软雅黑" w:cs="微软雅黑"/>
                <w:spacing w:val="13"/>
                <w:sz w:val="19"/>
                <w:szCs w:val="19"/>
              </w:rPr>
              <w:t>3) 执行</w:t>
            </w:r>
          </w:p>
        </w:tc>
      </w:tr>
      <w:tr w14:paraId="3D10A8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857" w:type="dxa"/>
            <w:vAlign w:val="top"/>
          </w:tcPr>
          <w:p w14:paraId="364E0B3B">
            <w:pPr>
              <w:spacing w:before="56" w:line="191" w:lineRule="auto"/>
              <w:ind w:left="116"/>
              <w:rPr>
                <w:rFonts w:ascii="微软雅黑" w:hAnsi="微软雅黑" w:eastAsia="微软雅黑" w:cs="微软雅黑"/>
                <w:sz w:val="19"/>
                <w:szCs w:val="19"/>
              </w:rPr>
            </w:pPr>
            <w:r>
              <w:rPr>
                <w:rFonts w:ascii="微软雅黑" w:hAnsi="微软雅黑" w:eastAsia="微软雅黑" w:cs="微软雅黑"/>
                <w:spacing w:val="6"/>
                <w:sz w:val="19"/>
                <w:szCs w:val="19"/>
              </w:rPr>
              <w:t>9:0</w:t>
            </w:r>
            <w:r>
              <w:rPr>
                <w:rFonts w:ascii="微软雅黑" w:hAnsi="微软雅黑" w:eastAsia="微软雅黑" w:cs="微软雅黑"/>
                <w:spacing w:val="5"/>
                <w:sz w:val="19"/>
                <w:szCs w:val="19"/>
              </w:rPr>
              <w:t>0</w:t>
            </w:r>
          </w:p>
        </w:tc>
        <w:tc>
          <w:tcPr>
            <w:tcW w:w="2113" w:type="dxa"/>
            <w:vAlign w:val="top"/>
          </w:tcPr>
          <w:p w14:paraId="21540D67">
            <w:pPr>
              <w:spacing w:before="56" w:line="191" w:lineRule="auto"/>
              <w:ind w:left="111"/>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085" w:type="dxa"/>
            <w:vAlign w:val="top"/>
          </w:tcPr>
          <w:p w14:paraId="0FB8AE86">
            <w:pPr>
              <w:spacing w:before="56" w:line="191" w:lineRule="auto"/>
              <w:ind w:left="112"/>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472" w:type="dxa"/>
            <w:vAlign w:val="top"/>
          </w:tcPr>
          <w:p w14:paraId="193A2801">
            <w:pPr>
              <w:rPr>
                <w:rFonts w:ascii="Arial"/>
                <w:sz w:val="21"/>
              </w:rPr>
            </w:pPr>
          </w:p>
        </w:tc>
      </w:tr>
      <w:tr w14:paraId="076858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857" w:type="dxa"/>
            <w:vAlign w:val="top"/>
          </w:tcPr>
          <w:p w14:paraId="767D15E7">
            <w:pPr>
              <w:spacing w:before="57" w:line="190" w:lineRule="auto"/>
              <w:ind w:left="116"/>
              <w:rPr>
                <w:rFonts w:ascii="微软雅黑" w:hAnsi="微软雅黑" w:eastAsia="微软雅黑" w:cs="微软雅黑"/>
                <w:sz w:val="19"/>
                <w:szCs w:val="19"/>
              </w:rPr>
            </w:pPr>
            <w:r>
              <w:rPr>
                <w:rFonts w:ascii="微软雅黑" w:hAnsi="微软雅黑" w:eastAsia="微软雅黑" w:cs="微软雅黑"/>
                <w:spacing w:val="6"/>
                <w:sz w:val="19"/>
                <w:szCs w:val="19"/>
              </w:rPr>
              <w:t>9:0</w:t>
            </w:r>
            <w:r>
              <w:rPr>
                <w:rFonts w:ascii="微软雅黑" w:hAnsi="微软雅黑" w:eastAsia="微软雅黑" w:cs="微软雅黑"/>
                <w:spacing w:val="5"/>
                <w:sz w:val="19"/>
                <w:szCs w:val="19"/>
              </w:rPr>
              <w:t>2</w:t>
            </w:r>
          </w:p>
        </w:tc>
        <w:tc>
          <w:tcPr>
            <w:tcW w:w="2113" w:type="dxa"/>
            <w:vAlign w:val="top"/>
          </w:tcPr>
          <w:p w14:paraId="1D0B959D">
            <w:pPr>
              <w:spacing w:before="57" w:line="190" w:lineRule="auto"/>
              <w:ind w:left="111"/>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085" w:type="dxa"/>
            <w:vAlign w:val="top"/>
          </w:tcPr>
          <w:p w14:paraId="43A6A061">
            <w:pPr>
              <w:rPr>
                <w:rFonts w:ascii="Arial"/>
                <w:sz w:val="21"/>
              </w:rPr>
            </w:pPr>
          </w:p>
        </w:tc>
        <w:tc>
          <w:tcPr>
            <w:tcW w:w="2472" w:type="dxa"/>
            <w:vAlign w:val="top"/>
          </w:tcPr>
          <w:p w14:paraId="31DFCDBE">
            <w:pPr>
              <w:spacing w:before="57" w:line="190" w:lineRule="auto"/>
              <w:ind w:left="113"/>
              <w:rPr>
                <w:rFonts w:ascii="微软雅黑" w:hAnsi="微软雅黑" w:eastAsia="微软雅黑" w:cs="微软雅黑"/>
                <w:sz w:val="19"/>
                <w:szCs w:val="19"/>
              </w:rPr>
            </w:pPr>
            <w:r>
              <w:rPr>
                <w:rFonts w:ascii="微软雅黑" w:hAnsi="微软雅黑" w:eastAsia="微软雅黑" w:cs="微软雅黑"/>
                <w:spacing w:val="57"/>
                <w:sz w:val="19"/>
                <w:szCs w:val="19"/>
              </w:rPr>
              <w:t>√</w:t>
            </w:r>
          </w:p>
        </w:tc>
      </w:tr>
      <w:tr w14:paraId="665D75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857" w:type="dxa"/>
            <w:vAlign w:val="top"/>
          </w:tcPr>
          <w:p w14:paraId="45CF0FF6">
            <w:pPr>
              <w:spacing w:before="57" w:line="190" w:lineRule="auto"/>
              <w:ind w:left="116"/>
              <w:rPr>
                <w:rFonts w:ascii="微软雅黑" w:hAnsi="微软雅黑" w:eastAsia="微软雅黑" w:cs="微软雅黑"/>
                <w:sz w:val="19"/>
                <w:szCs w:val="19"/>
              </w:rPr>
            </w:pPr>
            <w:r>
              <w:rPr>
                <w:rFonts w:ascii="微软雅黑" w:hAnsi="微软雅黑" w:eastAsia="微软雅黑" w:cs="微软雅黑"/>
                <w:spacing w:val="6"/>
                <w:sz w:val="19"/>
                <w:szCs w:val="19"/>
              </w:rPr>
              <w:t>9:0</w:t>
            </w:r>
            <w:r>
              <w:rPr>
                <w:rFonts w:ascii="微软雅黑" w:hAnsi="微软雅黑" w:eastAsia="微软雅黑" w:cs="微软雅黑"/>
                <w:spacing w:val="5"/>
                <w:sz w:val="19"/>
                <w:szCs w:val="19"/>
              </w:rPr>
              <w:t>3</w:t>
            </w:r>
          </w:p>
        </w:tc>
        <w:tc>
          <w:tcPr>
            <w:tcW w:w="2113" w:type="dxa"/>
            <w:vAlign w:val="top"/>
          </w:tcPr>
          <w:p w14:paraId="05E7192D">
            <w:pPr>
              <w:spacing w:before="57" w:line="190" w:lineRule="auto"/>
              <w:ind w:left="111"/>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085" w:type="dxa"/>
            <w:vAlign w:val="top"/>
          </w:tcPr>
          <w:p w14:paraId="18E9F87C">
            <w:pPr>
              <w:spacing w:before="57" w:line="190" w:lineRule="auto"/>
              <w:ind w:left="112"/>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472" w:type="dxa"/>
            <w:vAlign w:val="top"/>
          </w:tcPr>
          <w:p w14:paraId="0F943C35">
            <w:pPr>
              <w:rPr>
                <w:rFonts w:ascii="Arial"/>
                <w:sz w:val="21"/>
              </w:rPr>
            </w:pPr>
          </w:p>
        </w:tc>
      </w:tr>
      <w:tr w14:paraId="66B252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857" w:type="dxa"/>
            <w:vAlign w:val="top"/>
          </w:tcPr>
          <w:p w14:paraId="0B04697E">
            <w:pPr>
              <w:spacing w:before="60" w:line="188" w:lineRule="auto"/>
              <w:ind w:left="116"/>
              <w:rPr>
                <w:rFonts w:ascii="微软雅黑" w:hAnsi="微软雅黑" w:eastAsia="微软雅黑" w:cs="微软雅黑"/>
                <w:sz w:val="19"/>
                <w:szCs w:val="19"/>
              </w:rPr>
            </w:pPr>
            <w:r>
              <w:rPr>
                <w:rFonts w:ascii="微软雅黑" w:hAnsi="微软雅黑" w:eastAsia="微软雅黑" w:cs="微软雅黑"/>
                <w:spacing w:val="6"/>
                <w:sz w:val="19"/>
                <w:szCs w:val="19"/>
              </w:rPr>
              <w:t>9:0</w:t>
            </w:r>
            <w:r>
              <w:rPr>
                <w:rFonts w:ascii="微软雅黑" w:hAnsi="微软雅黑" w:eastAsia="微软雅黑" w:cs="微软雅黑"/>
                <w:spacing w:val="5"/>
                <w:sz w:val="19"/>
                <w:szCs w:val="19"/>
              </w:rPr>
              <w:t>4</w:t>
            </w:r>
          </w:p>
        </w:tc>
        <w:tc>
          <w:tcPr>
            <w:tcW w:w="2113" w:type="dxa"/>
            <w:vAlign w:val="top"/>
          </w:tcPr>
          <w:p w14:paraId="347D68A8">
            <w:pPr>
              <w:spacing w:before="60" w:line="188" w:lineRule="auto"/>
              <w:ind w:left="111"/>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085" w:type="dxa"/>
            <w:vAlign w:val="top"/>
          </w:tcPr>
          <w:p w14:paraId="751BBF0B">
            <w:pPr>
              <w:rPr>
                <w:rFonts w:ascii="Arial"/>
                <w:sz w:val="21"/>
              </w:rPr>
            </w:pPr>
          </w:p>
        </w:tc>
        <w:tc>
          <w:tcPr>
            <w:tcW w:w="2472" w:type="dxa"/>
            <w:vAlign w:val="top"/>
          </w:tcPr>
          <w:p w14:paraId="7B123134">
            <w:pPr>
              <w:spacing w:before="60" w:line="188" w:lineRule="auto"/>
              <w:ind w:left="113"/>
              <w:rPr>
                <w:rFonts w:ascii="微软雅黑" w:hAnsi="微软雅黑" w:eastAsia="微软雅黑" w:cs="微软雅黑"/>
                <w:sz w:val="19"/>
                <w:szCs w:val="19"/>
              </w:rPr>
            </w:pPr>
            <w:r>
              <w:rPr>
                <w:rFonts w:ascii="微软雅黑" w:hAnsi="微软雅黑" w:eastAsia="微软雅黑" w:cs="微软雅黑"/>
                <w:spacing w:val="57"/>
                <w:sz w:val="19"/>
                <w:szCs w:val="19"/>
              </w:rPr>
              <w:t>√</w:t>
            </w:r>
          </w:p>
        </w:tc>
      </w:tr>
      <w:tr w14:paraId="6791ED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857" w:type="dxa"/>
            <w:vAlign w:val="top"/>
          </w:tcPr>
          <w:p w14:paraId="799FBB43">
            <w:pPr>
              <w:spacing w:before="61" w:line="191" w:lineRule="auto"/>
              <w:ind w:left="116"/>
              <w:rPr>
                <w:rFonts w:ascii="微软雅黑" w:hAnsi="微软雅黑" w:eastAsia="微软雅黑" w:cs="微软雅黑"/>
                <w:sz w:val="19"/>
                <w:szCs w:val="19"/>
              </w:rPr>
            </w:pPr>
            <w:r>
              <w:rPr>
                <w:rFonts w:ascii="微软雅黑" w:hAnsi="微软雅黑" w:eastAsia="微软雅黑" w:cs="微软雅黑"/>
                <w:spacing w:val="6"/>
                <w:sz w:val="19"/>
                <w:szCs w:val="19"/>
              </w:rPr>
              <w:t>9:0</w:t>
            </w:r>
            <w:r>
              <w:rPr>
                <w:rFonts w:ascii="微软雅黑" w:hAnsi="微软雅黑" w:eastAsia="微软雅黑" w:cs="微软雅黑"/>
                <w:spacing w:val="5"/>
                <w:sz w:val="19"/>
                <w:szCs w:val="19"/>
              </w:rPr>
              <w:t>6</w:t>
            </w:r>
          </w:p>
        </w:tc>
        <w:tc>
          <w:tcPr>
            <w:tcW w:w="2113" w:type="dxa"/>
            <w:vAlign w:val="top"/>
          </w:tcPr>
          <w:p w14:paraId="5583B72E">
            <w:pPr>
              <w:spacing w:before="61" w:line="191" w:lineRule="auto"/>
              <w:ind w:left="111"/>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085" w:type="dxa"/>
            <w:vAlign w:val="top"/>
          </w:tcPr>
          <w:p w14:paraId="2AE4B8B0">
            <w:pPr>
              <w:spacing w:before="61" w:line="191" w:lineRule="auto"/>
              <w:ind w:left="112"/>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472" w:type="dxa"/>
            <w:vAlign w:val="top"/>
          </w:tcPr>
          <w:p w14:paraId="13594537">
            <w:pPr>
              <w:spacing w:before="61" w:line="191" w:lineRule="auto"/>
              <w:ind w:left="113"/>
              <w:rPr>
                <w:rFonts w:ascii="微软雅黑" w:hAnsi="微软雅黑" w:eastAsia="微软雅黑" w:cs="微软雅黑"/>
                <w:sz w:val="19"/>
                <w:szCs w:val="19"/>
              </w:rPr>
            </w:pPr>
            <w:r>
              <w:rPr>
                <w:rFonts w:ascii="微软雅黑" w:hAnsi="微软雅黑" w:eastAsia="微软雅黑" w:cs="微软雅黑"/>
                <w:spacing w:val="57"/>
                <w:sz w:val="19"/>
                <w:szCs w:val="19"/>
              </w:rPr>
              <w:t>√</w:t>
            </w:r>
          </w:p>
        </w:tc>
      </w:tr>
    </w:tbl>
    <w:p w14:paraId="6DF4F039">
      <w:pPr>
        <w:spacing w:before="51" w:line="183" w:lineRule="auto"/>
        <w:ind w:left="4"/>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2"/>
          <w:sz w:val="20"/>
          <w:szCs w:val="20"/>
        </w:rPr>
        <w:t>)对于实时数据，  上述公式运行时，  每条语句的执</w:t>
      </w:r>
      <w:r>
        <w:rPr>
          <w:rFonts w:ascii="微软雅黑" w:hAnsi="微软雅黑" w:eastAsia="微软雅黑" w:cs="微软雅黑"/>
          <w:spacing w:val="1"/>
          <w:sz w:val="20"/>
          <w:szCs w:val="20"/>
        </w:rPr>
        <w:t>行情况如下表所示：</w:t>
      </w:r>
    </w:p>
    <w:tbl>
      <w:tblPr>
        <w:tblStyle w:val="4"/>
        <w:tblW w:w="8527" w:type="dxa"/>
        <w:tblInd w:w="30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57"/>
        <w:gridCol w:w="2113"/>
        <w:gridCol w:w="2072"/>
        <w:gridCol w:w="2485"/>
      </w:tblGrid>
      <w:tr w14:paraId="27AE43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857" w:type="dxa"/>
            <w:vAlign w:val="top"/>
          </w:tcPr>
          <w:p w14:paraId="1094C3C9">
            <w:pPr>
              <w:spacing w:before="60" w:line="191" w:lineRule="auto"/>
              <w:ind w:left="112"/>
              <w:rPr>
                <w:rFonts w:ascii="微软雅黑" w:hAnsi="微软雅黑" w:eastAsia="微软雅黑" w:cs="微软雅黑"/>
                <w:sz w:val="19"/>
                <w:szCs w:val="19"/>
              </w:rPr>
            </w:pPr>
            <w:r>
              <w:rPr>
                <w:rFonts w:ascii="微软雅黑" w:hAnsi="微软雅黑" w:eastAsia="微软雅黑" w:cs="微软雅黑"/>
                <w:spacing w:val="42"/>
                <w:sz w:val="19"/>
                <w:szCs w:val="19"/>
              </w:rPr>
              <w:t>新</w:t>
            </w:r>
            <w:r>
              <w:rPr>
                <w:rFonts w:ascii="微软雅黑" w:hAnsi="微软雅黑" w:eastAsia="微软雅黑" w:cs="微软雅黑"/>
                <w:spacing w:val="41"/>
                <w:sz w:val="19"/>
                <w:szCs w:val="19"/>
              </w:rPr>
              <w:t xml:space="preserve"> </w:t>
            </w:r>
            <w:r>
              <w:rPr>
                <w:rFonts w:ascii="微软雅黑" w:hAnsi="微软雅黑" w:eastAsia="微软雅黑" w:cs="微软雅黑"/>
                <w:sz w:val="19"/>
                <w:szCs w:val="19"/>
              </w:rPr>
              <w:t>tick</w:t>
            </w:r>
          </w:p>
        </w:tc>
        <w:tc>
          <w:tcPr>
            <w:tcW w:w="2113" w:type="dxa"/>
            <w:vAlign w:val="top"/>
          </w:tcPr>
          <w:p w14:paraId="6125043E">
            <w:pPr>
              <w:tabs>
                <w:tab w:val="left" w:pos="223"/>
              </w:tabs>
              <w:spacing w:before="60" w:line="191" w:lineRule="auto"/>
              <w:ind w:left="129"/>
              <w:rPr>
                <w:rFonts w:ascii="微软雅黑" w:hAnsi="微软雅黑" w:eastAsia="微软雅黑" w:cs="微软雅黑"/>
                <w:sz w:val="19"/>
                <w:szCs w:val="19"/>
              </w:rPr>
            </w:pPr>
            <w:r>
              <w:rPr>
                <w:rFonts w:ascii="微软雅黑" w:hAnsi="微软雅黑" w:eastAsia="微软雅黑" w:cs="微软雅黑"/>
                <w:sz w:val="19"/>
                <w:szCs w:val="19"/>
              </w:rPr>
              <w:tab/>
            </w:r>
            <w:r>
              <w:rPr>
                <w:rFonts w:ascii="微软雅黑" w:hAnsi="微软雅黑" w:eastAsia="微软雅黑" w:cs="微软雅黑"/>
                <w:spacing w:val="7"/>
                <w:sz w:val="19"/>
                <w:szCs w:val="19"/>
              </w:rPr>
              <w:t>(1)  执</w:t>
            </w:r>
            <w:r>
              <w:rPr>
                <w:rFonts w:ascii="微软雅黑" w:hAnsi="微软雅黑" w:eastAsia="微软雅黑" w:cs="微软雅黑"/>
                <w:spacing w:val="6"/>
                <w:sz w:val="19"/>
                <w:szCs w:val="19"/>
              </w:rPr>
              <w:t>行</w:t>
            </w:r>
          </w:p>
        </w:tc>
        <w:tc>
          <w:tcPr>
            <w:tcW w:w="2072" w:type="dxa"/>
            <w:vAlign w:val="top"/>
          </w:tcPr>
          <w:p w14:paraId="3702136C">
            <w:pPr>
              <w:spacing w:before="60" w:line="191" w:lineRule="auto"/>
              <w:ind w:left="147"/>
              <w:rPr>
                <w:rFonts w:ascii="微软雅黑" w:hAnsi="微软雅黑" w:eastAsia="微软雅黑" w:cs="微软雅黑"/>
                <w:sz w:val="19"/>
                <w:szCs w:val="19"/>
              </w:rPr>
            </w:pPr>
            <w:r>
              <w:rPr>
                <w:rFonts w:ascii="微软雅黑" w:hAnsi="微软雅黑" w:eastAsia="微软雅黑" w:cs="微软雅黑"/>
                <w:spacing w:val="16"/>
                <w:sz w:val="19"/>
                <w:szCs w:val="19"/>
              </w:rPr>
              <w:t>(</w:t>
            </w:r>
            <w:r>
              <w:rPr>
                <w:rFonts w:ascii="微软雅黑" w:hAnsi="微软雅黑" w:eastAsia="微软雅黑" w:cs="微软雅黑"/>
                <w:spacing w:val="13"/>
                <w:sz w:val="19"/>
                <w:szCs w:val="19"/>
              </w:rPr>
              <w:t>2) 执行</w:t>
            </w:r>
          </w:p>
        </w:tc>
        <w:tc>
          <w:tcPr>
            <w:tcW w:w="2485" w:type="dxa"/>
            <w:vAlign w:val="top"/>
          </w:tcPr>
          <w:p w14:paraId="7906063C">
            <w:pPr>
              <w:spacing w:before="60" w:line="191" w:lineRule="auto"/>
              <w:ind w:left="149"/>
              <w:rPr>
                <w:rFonts w:ascii="微软雅黑" w:hAnsi="微软雅黑" w:eastAsia="微软雅黑" w:cs="微软雅黑"/>
                <w:sz w:val="19"/>
                <w:szCs w:val="19"/>
              </w:rPr>
            </w:pPr>
            <w:r>
              <w:rPr>
                <w:rFonts w:ascii="微软雅黑" w:hAnsi="微软雅黑" w:eastAsia="微软雅黑" w:cs="微软雅黑"/>
                <w:spacing w:val="16"/>
                <w:sz w:val="19"/>
                <w:szCs w:val="19"/>
              </w:rPr>
              <w:t>(</w:t>
            </w:r>
            <w:r>
              <w:rPr>
                <w:rFonts w:ascii="微软雅黑" w:hAnsi="微软雅黑" w:eastAsia="微软雅黑" w:cs="微软雅黑"/>
                <w:spacing w:val="13"/>
                <w:sz w:val="19"/>
                <w:szCs w:val="19"/>
              </w:rPr>
              <w:t>3) 执行</w:t>
            </w:r>
          </w:p>
        </w:tc>
      </w:tr>
      <w:tr w14:paraId="433AB8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857" w:type="dxa"/>
            <w:vAlign w:val="top"/>
          </w:tcPr>
          <w:p w14:paraId="48FFD185">
            <w:pPr>
              <w:spacing w:before="56" w:line="190"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2113" w:type="dxa"/>
            <w:vAlign w:val="top"/>
          </w:tcPr>
          <w:p w14:paraId="6D86ECF3">
            <w:pPr>
              <w:spacing w:before="56" w:line="190" w:lineRule="auto"/>
              <w:ind w:left="111"/>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072" w:type="dxa"/>
            <w:vAlign w:val="top"/>
          </w:tcPr>
          <w:p w14:paraId="4E7ECDD4">
            <w:pPr>
              <w:spacing w:before="56" w:line="190" w:lineRule="auto"/>
              <w:ind w:left="112"/>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485" w:type="dxa"/>
            <w:vAlign w:val="top"/>
          </w:tcPr>
          <w:p w14:paraId="22BF9798">
            <w:pPr>
              <w:rPr>
                <w:rFonts w:ascii="Arial"/>
                <w:sz w:val="21"/>
              </w:rPr>
            </w:pPr>
          </w:p>
        </w:tc>
      </w:tr>
      <w:tr w14:paraId="0A908F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857" w:type="dxa"/>
            <w:vAlign w:val="top"/>
          </w:tcPr>
          <w:p w14:paraId="1E3D5B2E">
            <w:pPr>
              <w:spacing w:before="59" w:line="192"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2113" w:type="dxa"/>
            <w:vAlign w:val="top"/>
          </w:tcPr>
          <w:p w14:paraId="039F9A0C">
            <w:pPr>
              <w:spacing w:before="59" w:line="192" w:lineRule="auto"/>
              <w:ind w:left="111"/>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072" w:type="dxa"/>
            <w:vAlign w:val="top"/>
          </w:tcPr>
          <w:p w14:paraId="2BF91085">
            <w:pPr>
              <w:rPr>
                <w:rFonts w:ascii="Arial"/>
                <w:sz w:val="21"/>
              </w:rPr>
            </w:pPr>
          </w:p>
        </w:tc>
        <w:tc>
          <w:tcPr>
            <w:tcW w:w="2485" w:type="dxa"/>
            <w:vAlign w:val="top"/>
          </w:tcPr>
          <w:p w14:paraId="336F087F">
            <w:pPr>
              <w:spacing w:before="59" w:line="192" w:lineRule="auto"/>
              <w:ind w:left="114"/>
              <w:rPr>
                <w:rFonts w:ascii="微软雅黑" w:hAnsi="微软雅黑" w:eastAsia="微软雅黑" w:cs="微软雅黑"/>
                <w:sz w:val="19"/>
                <w:szCs w:val="19"/>
              </w:rPr>
            </w:pPr>
            <w:r>
              <w:rPr>
                <w:rFonts w:ascii="微软雅黑" w:hAnsi="微软雅黑" w:eastAsia="微软雅黑" w:cs="微软雅黑"/>
                <w:spacing w:val="57"/>
                <w:sz w:val="19"/>
                <w:szCs w:val="19"/>
              </w:rPr>
              <w:t>√</w:t>
            </w:r>
          </w:p>
        </w:tc>
      </w:tr>
    </w:tbl>
    <w:p w14:paraId="25D669B0">
      <w:pPr>
        <w:spacing w:before="50" w:line="203" w:lineRule="auto"/>
        <w:ind w:left="4"/>
        <w:rPr>
          <w:rFonts w:ascii="微软雅黑" w:hAnsi="微软雅黑" w:eastAsia="微软雅黑" w:cs="微软雅黑"/>
          <w:sz w:val="20"/>
          <w:szCs w:val="20"/>
        </w:rPr>
      </w:pPr>
      <w:r>
        <w:rPr>
          <w:rFonts w:ascii="微软雅黑" w:hAnsi="微软雅黑" w:eastAsia="微软雅黑" w:cs="微软雅黑"/>
          <w:spacing w:val="10"/>
          <w:sz w:val="20"/>
          <w:szCs w:val="20"/>
        </w:rPr>
        <w:t>各数据</w:t>
      </w:r>
      <w:r>
        <w:rPr>
          <w:rFonts w:ascii="微软雅黑" w:hAnsi="微软雅黑" w:eastAsia="微软雅黑" w:cs="微软雅黑"/>
          <w:spacing w:val="5"/>
          <w:sz w:val="20"/>
          <w:szCs w:val="20"/>
        </w:rPr>
        <w:t>源在计算指标时不补缺失的数据，  直接取最原始的数据进行计算。</w:t>
      </w:r>
    </w:p>
    <w:p w14:paraId="58660A7E">
      <w:pPr>
        <w:spacing w:before="22" w:line="199"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如 </w:t>
      </w:r>
      <w:r>
        <w:rPr>
          <w:rFonts w:ascii="微软雅黑" w:hAnsi="微软雅黑" w:eastAsia="微软雅黑" w:cs="微软雅黑"/>
          <w:spacing w:val="-1"/>
          <w:sz w:val="20"/>
          <w:szCs w:val="20"/>
        </w:rPr>
        <w:t>Data</w:t>
      </w:r>
      <w:r>
        <w:rPr>
          <w:rFonts w:ascii="微软雅黑" w:hAnsi="微软雅黑" w:eastAsia="微软雅黑" w:cs="微软雅黑"/>
          <w:spacing w:val="-2"/>
          <w:sz w:val="20"/>
          <w:szCs w:val="20"/>
        </w:rPr>
        <w:t>0.</w:t>
      </w:r>
      <w:r>
        <w:rPr>
          <w:rFonts w:ascii="微软雅黑" w:hAnsi="微软雅黑" w:eastAsia="微软雅黑" w:cs="微软雅黑"/>
          <w:spacing w:val="-1"/>
          <w:sz w:val="20"/>
          <w:szCs w:val="20"/>
        </w:rPr>
        <w:t>var</w:t>
      </w:r>
      <w:r>
        <w:rPr>
          <w:rFonts w:ascii="微软雅黑" w:hAnsi="微软雅黑" w:eastAsia="微软雅黑" w:cs="微软雅黑"/>
          <w:spacing w:val="-2"/>
          <w:sz w:val="20"/>
          <w:szCs w:val="20"/>
        </w:rPr>
        <w:t xml:space="preserve">1 = </w:t>
      </w:r>
      <w:r>
        <w:rPr>
          <w:rFonts w:ascii="微软雅黑" w:hAnsi="微软雅黑" w:eastAsia="微软雅黑" w:cs="微软雅黑"/>
          <w:spacing w:val="-1"/>
          <w:sz w:val="20"/>
          <w:szCs w:val="20"/>
        </w:rPr>
        <w:t>Data</w:t>
      </w:r>
      <w:r>
        <w:rPr>
          <w:rFonts w:ascii="微软雅黑" w:hAnsi="微软雅黑" w:eastAsia="微软雅黑" w:cs="微软雅黑"/>
          <w:spacing w:val="-2"/>
          <w:sz w:val="20"/>
          <w:szCs w:val="20"/>
        </w:rPr>
        <w:t>1.</w:t>
      </w:r>
      <w:r>
        <w:rPr>
          <w:rFonts w:ascii="微软雅黑" w:hAnsi="微软雅黑" w:eastAsia="微软雅黑" w:cs="微软雅黑"/>
          <w:spacing w:val="-1"/>
          <w:sz w:val="20"/>
          <w:szCs w:val="20"/>
        </w:rPr>
        <w:t>averageFC</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Close</w:t>
      </w:r>
      <w:r>
        <w:rPr>
          <w:rFonts w:ascii="微软雅黑" w:hAnsi="微软雅黑" w:eastAsia="微软雅黑" w:cs="微软雅黑"/>
          <w:spacing w:val="-2"/>
          <w:sz w:val="20"/>
          <w:szCs w:val="20"/>
        </w:rPr>
        <w:t xml:space="preserve">，  10)，  取 </w:t>
      </w:r>
      <w:r>
        <w:rPr>
          <w:rFonts w:ascii="微软雅黑" w:hAnsi="微软雅黑" w:eastAsia="微软雅黑" w:cs="微软雅黑"/>
          <w:spacing w:val="-1"/>
          <w:sz w:val="20"/>
          <w:szCs w:val="20"/>
        </w:rPr>
        <w:t>Data</w:t>
      </w:r>
      <w:r>
        <w:rPr>
          <w:rFonts w:ascii="微软雅黑" w:hAnsi="微软雅黑" w:eastAsia="微软雅黑" w:cs="微软雅黑"/>
          <w:spacing w:val="-2"/>
          <w:sz w:val="20"/>
          <w:szCs w:val="20"/>
        </w:rPr>
        <w:t xml:space="preserve">1 最近 10 根有效的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的 </w:t>
      </w:r>
      <w:r>
        <w:rPr>
          <w:rFonts w:ascii="微软雅黑" w:hAnsi="微软雅黑" w:eastAsia="微软雅黑" w:cs="微软雅黑"/>
          <w:spacing w:val="-1"/>
          <w:sz w:val="20"/>
          <w:szCs w:val="20"/>
        </w:rPr>
        <w:t>Close</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计算均价。</w:t>
      </w:r>
    </w:p>
    <w:p w14:paraId="7DE859C4">
      <w:pPr>
        <w:spacing w:line="306" w:lineRule="auto"/>
        <w:rPr>
          <w:rFonts w:ascii="Arial"/>
          <w:sz w:val="21"/>
        </w:rPr>
      </w:pPr>
    </w:p>
    <w:p w14:paraId="56DB992A">
      <w:pPr>
        <w:spacing w:before="87" w:line="203" w:lineRule="auto"/>
        <w:ind w:left="12"/>
        <w:outlineLvl w:val="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3.3)</w:t>
      </w:r>
      <w:r>
        <w:rPr>
          <w:rFonts w:ascii="微软雅黑" w:hAnsi="微软雅黑" w:eastAsia="微软雅黑" w:cs="微软雅黑"/>
          <w:spacing w:val="10"/>
          <w:sz w:val="20"/>
          <w:szCs w:val="20"/>
        </w:rPr>
        <w:t xml:space="preserve">  </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哪些代码会在哪个数据源上被执</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行</w:t>
      </w:r>
    </w:p>
    <w:p w14:paraId="60311BE2">
      <w:pPr>
        <w:spacing w:line="314" w:lineRule="auto"/>
        <w:rPr>
          <w:rFonts w:ascii="Arial"/>
          <w:sz w:val="21"/>
        </w:rPr>
      </w:pPr>
    </w:p>
    <w:p w14:paraId="0CA0AB77">
      <w:pPr>
        <w:spacing w:before="86" w:line="218" w:lineRule="auto"/>
        <w:ind w:left="17" w:right="2" w:hanging="10"/>
        <w:rPr>
          <w:rFonts w:ascii="微软雅黑" w:hAnsi="微软雅黑" w:eastAsia="微软雅黑" w:cs="微软雅黑"/>
          <w:sz w:val="20"/>
          <w:szCs w:val="20"/>
        </w:rPr>
      </w:pPr>
      <w:r>
        <w:rPr>
          <w:rFonts w:ascii="微软雅黑" w:hAnsi="微软雅黑" w:eastAsia="微软雅黑" w:cs="微软雅黑"/>
          <w:sz w:val="20"/>
          <w:szCs w:val="20"/>
        </w:rPr>
        <w:t>Onbar</w:t>
      </w:r>
      <w:r>
        <w:rPr>
          <w:rFonts w:ascii="微软雅黑" w:hAnsi="微软雅黑" w:eastAsia="微软雅黑" w:cs="微软雅黑"/>
          <w:spacing w:val="21"/>
          <w:sz w:val="20"/>
          <w:szCs w:val="20"/>
        </w:rPr>
        <w:t>{</w:t>
      </w:r>
      <w:r>
        <w:rPr>
          <w:rFonts w:ascii="微软雅黑" w:hAnsi="微软雅黑" w:eastAsia="微软雅黑" w:cs="微软雅黑"/>
          <w:spacing w:val="14"/>
          <w:sz w:val="20"/>
          <w:szCs w:val="20"/>
        </w:rPr>
        <w:t xml:space="preserve">}之间的代码在那个数据源上运行则依赖 </w:t>
      </w:r>
      <w:r>
        <w:rPr>
          <w:rFonts w:ascii="微软雅黑" w:hAnsi="微软雅黑" w:eastAsia="微软雅黑" w:cs="微软雅黑"/>
          <w:sz w:val="20"/>
          <w:szCs w:val="20"/>
        </w:rPr>
        <w:t>range</w:t>
      </w:r>
      <w:r>
        <w:rPr>
          <w:rFonts w:ascii="微软雅黑" w:hAnsi="微软雅黑" w:eastAsia="微软雅黑" w:cs="微软雅黑"/>
          <w:spacing w:val="14"/>
          <w:sz w:val="20"/>
          <w:szCs w:val="20"/>
        </w:rPr>
        <w:t>[</w:t>
      </w:r>
      <w:r>
        <w:rPr>
          <w:rFonts w:ascii="微软雅黑" w:hAnsi="微软雅黑" w:eastAsia="微软雅黑" w:cs="微软雅黑"/>
          <w:sz w:val="20"/>
          <w:szCs w:val="20"/>
        </w:rPr>
        <w:t>i</w:t>
      </w:r>
      <w:r>
        <w:rPr>
          <w:rFonts w:ascii="微软雅黑" w:hAnsi="微软雅黑" w:eastAsia="微软雅黑" w:cs="微软雅黑"/>
          <w:spacing w:val="14"/>
          <w:sz w:val="20"/>
          <w:szCs w:val="20"/>
        </w:rPr>
        <w:t>:</w:t>
      </w:r>
      <w:r>
        <w:rPr>
          <w:rFonts w:ascii="微软雅黑" w:hAnsi="微软雅黑" w:eastAsia="微软雅黑" w:cs="微软雅黑"/>
          <w:sz w:val="20"/>
          <w:szCs w:val="20"/>
        </w:rPr>
        <w:t>j</w:t>
      </w:r>
      <w:r>
        <w:rPr>
          <w:rFonts w:ascii="微软雅黑" w:hAnsi="微软雅黑" w:eastAsia="微软雅黑" w:cs="微软雅黑"/>
          <w:spacing w:val="14"/>
          <w:sz w:val="20"/>
          <w:szCs w:val="20"/>
        </w:rPr>
        <w:t xml:space="preserve">]和 </w:t>
      </w:r>
      <w:r>
        <w:rPr>
          <w:rFonts w:ascii="微软雅黑" w:hAnsi="微软雅黑" w:eastAsia="微软雅黑" w:cs="微软雅黑"/>
          <w:sz w:val="20"/>
          <w:szCs w:val="20"/>
        </w:rPr>
        <w:t>data</w:t>
      </w:r>
      <w:r>
        <w:rPr>
          <w:rFonts w:ascii="微软雅黑" w:hAnsi="微软雅黑" w:eastAsia="微软雅黑" w:cs="微软雅黑"/>
          <w:spacing w:val="14"/>
          <w:sz w:val="20"/>
          <w:szCs w:val="20"/>
        </w:rPr>
        <w:t>[</w:t>
      </w:r>
      <w:r>
        <w:rPr>
          <w:rFonts w:ascii="微软雅黑" w:hAnsi="微软雅黑" w:eastAsia="微软雅黑" w:cs="微软雅黑"/>
          <w:sz w:val="20"/>
          <w:szCs w:val="20"/>
        </w:rPr>
        <w:t>i</w:t>
      </w:r>
      <w:r>
        <w:rPr>
          <w:rFonts w:ascii="微软雅黑" w:hAnsi="微软雅黑" w:eastAsia="微软雅黑" w:cs="微软雅黑"/>
          <w:spacing w:val="14"/>
          <w:sz w:val="20"/>
          <w:szCs w:val="20"/>
        </w:rPr>
        <w:t>].这两个机制控制。</w:t>
      </w:r>
      <w:r>
        <w:rPr>
          <w:rFonts w:ascii="微软雅黑" w:hAnsi="微软雅黑" w:eastAsia="微软雅黑" w:cs="微软雅黑"/>
          <w:sz w:val="20"/>
          <w:szCs w:val="20"/>
        </w:rPr>
        <w:t>Range</w:t>
      </w:r>
      <w:r>
        <w:rPr>
          <w:rFonts w:ascii="微软雅黑" w:hAnsi="微软雅黑" w:eastAsia="微软雅黑" w:cs="微软雅黑"/>
          <w:spacing w:val="14"/>
          <w:sz w:val="20"/>
          <w:szCs w:val="20"/>
        </w:rPr>
        <w:t xml:space="preserve"> 和 </w:t>
      </w:r>
      <w:r>
        <w:rPr>
          <w:rFonts w:ascii="微软雅黑" w:hAnsi="微软雅黑" w:eastAsia="微软雅黑" w:cs="微软雅黑"/>
          <w:sz w:val="20"/>
          <w:szCs w:val="20"/>
        </w:rPr>
        <w:t>data</w:t>
      </w:r>
      <w:r>
        <w:rPr>
          <w:rFonts w:ascii="微软雅黑" w:hAnsi="微软雅黑" w:eastAsia="微软雅黑" w:cs="微软雅黑"/>
          <w:spacing w:val="14"/>
          <w:sz w:val="20"/>
          <w:szCs w:val="20"/>
        </w:rPr>
        <w:t xml:space="preserve"> 中</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的</w:t>
      </w:r>
      <w:r>
        <w:rPr>
          <w:rFonts w:ascii="微软雅黑" w:hAnsi="微软雅黑" w:eastAsia="微软雅黑" w:cs="微软雅黑"/>
          <w:spacing w:val="9"/>
          <w:sz w:val="20"/>
          <w:szCs w:val="20"/>
        </w:rPr>
        <w:t xml:space="preserve">下标 </w:t>
      </w:r>
      <w:r>
        <w:rPr>
          <w:rFonts w:ascii="微软雅黑" w:hAnsi="微软雅黑" w:eastAsia="微软雅黑" w:cs="微软雅黑"/>
          <w:sz w:val="20"/>
          <w:szCs w:val="20"/>
        </w:rPr>
        <w:t>i</w:t>
      </w:r>
      <w:r>
        <w:rPr>
          <w:rFonts w:ascii="微软雅黑" w:hAnsi="微软雅黑" w:eastAsia="微软雅黑" w:cs="微软雅黑"/>
          <w:spacing w:val="9"/>
          <w:sz w:val="20"/>
          <w:szCs w:val="20"/>
        </w:rPr>
        <w:t xml:space="preserve"> 与数据源的编号对应。</w:t>
      </w:r>
    </w:p>
    <w:p w14:paraId="13A25C98">
      <w:pPr>
        <w:spacing w:before="1" w:line="198" w:lineRule="auto"/>
        <w:ind w:left="12"/>
        <w:rPr>
          <w:rFonts w:ascii="微软雅黑" w:hAnsi="微软雅黑" w:eastAsia="微软雅黑" w:cs="微软雅黑"/>
          <w:sz w:val="20"/>
          <w:szCs w:val="20"/>
        </w:rPr>
      </w:pPr>
      <w:r>
        <w:rPr>
          <w:rFonts w:ascii="微软雅黑" w:hAnsi="微软雅黑" w:eastAsia="微软雅黑" w:cs="微软雅黑"/>
          <w:spacing w:val="28"/>
          <w:sz w:val="20"/>
          <w:szCs w:val="20"/>
        </w:rPr>
        <w:t>3</w:t>
      </w:r>
      <w:r>
        <w:rPr>
          <w:rFonts w:ascii="微软雅黑" w:hAnsi="微软雅黑" w:eastAsia="微软雅黑" w:cs="微软雅黑"/>
          <w:spacing w:val="17"/>
          <w:sz w:val="20"/>
          <w:szCs w:val="20"/>
        </w:rPr>
        <w:t xml:space="preserve">.3.1)  </w:t>
      </w:r>
      <w:r>
        <w:rPr>
          <w:rFonts w:ascii="微软雅黑" w:hAnsi="微软雅黑" w:eastAsia="微软雅黑" w:cs="微软雅黑"/>
          <w:sz w:val="20"/>
          <w:szCs w:val="20"/>
        </w:rPr>
        <w:t>data</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7"/>
          <w:sz w:val="20"/>
          <w:szCs w:val="20"/>
        </w:rPr>
        <w:t>].对单条代码运行的控制</w:t>
      </w:r>
    </w:p>
    <w:p w14:paraId="08E2B3D5">
      <w:pPr>
        <w:spacing w:before="28" w:line="199" w:lineRule="auto"/>
        <w:ind w:left="4"/>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2"/>
          <w:sz w:val="20"/>
          <w:szCs w:val="20"/>
        </w:rPr>
        <w:t>[</w:t>
      </w:r>
      <w:r>
        <w:rPr>
          <w:rFonts w:ascii="微软雅黑" w:hAnsi="微软雅黑" w:eastAsia="微软雅黑" w:cs="微软雅黑"/>
          <w:sz w:val="20"/>
          <w:szCs w:val="20"/>
        </w:rPr>
        <w:t>i</w:t>
      </w:r>
      <w:r>
        <w:rPr>
          <w:rFonts w:ascii="微软雅黑" w:hAnsi="微软雅黑" w:eastAsia="微软雅黑" w:cs="微软雅黑"/>
          <w:spacing w:val="20"/>
          <w:sz w:val="20"/>
          <w:szCs w:val="20"/>
        </w:rPr>
        <w:t>]</w:t>
      </w:r>
      <w:r>
        <w:rPr>
          <w:rFonts w:ascii="微软雅黑" w:hAnsi="微软雅黑" w:eastAsia="微软雅黑" w:cs="微软雅黑"/>
          <w:spacing w:val="11"/>
          <w:sz w:val="20"/>
          <w:szCs w:val="20"/>
        </w:rPr>
        <w:t xml:space="preserve">.可以加在局部变量前面，  这代表这个局部变量是属于 </w:t>
      </w:r>
      <w:r>
        <w:rPr>
          <w:rFonts w:ascii="微软雅黑" w:hAnsi="微软雅黑" w:eastAsia="微软雅黑" w:cs="微软雅黑"/>
          <w:sz w:val="20"/>
          <w:szCs w:val="20"/>
        </w:rPr>
        <w:t>data</w:t>
      </w:r>
      <w:r>
        <w:rPr>
          <w:rFonts w:ascii="微软雅黑" w:hAnsi="微软雅黑" w:eastAsia="微软雅黑" w:cs="微软雅黑"/>
          <w:spacing w:val="11"/>
          <w:sz w:val="20"/>
          <w:szCs w:val="20"/>
        </w:rPr>
        <w:t>[</w:t>
      </w:r>
      <w:r>
        <w:rPr>
          <w:rFonts w:ascii="微软雅黑" w:hAnsi="微软雅黑" w:eastAsia="微软雅黑" w:cs="微软雅黑"/>
          <w:sz w:val="20"/>
          <w:szCs w:val="20"/>
        </w:rPr>
        <w:t>i</w:t>
      </w:r>
      <w:r>
        <w:rPr>
          <w:rFonts w:ascii="微软雅黑" w:hAnsi="微软雅黑" w:eastAsia="微软雅黑" w:cs="微软雅黑"/>
          <w:spacing w:val="11"/>
          <w:sz w:val="20"/>
          <w:szCs w:val="20"/>
        </w:rPr>
        <w:t>]的那个局部变量；</w:t>
      </w:r>
    </w:p>
    <w:p w14:paraId="6E244330">
      <w:pPr>
        <w:sectPr>
          <w:pgSz w:w="11906" w:h="16839"/>
          <w:pgMar w:top="1431" w:right="1077" w:bottom="400" w:left="1080" w:header="0" w:footer="0" w:gutter="0"/>
          <w:cols w:space="720" w:num="1"/>
        </w:sectPr>
      </w:pPr>
    </w:p>
    <w:p w14:paraId="232DC540">
      <w:pPr>
        <w:spacing w:before="61" w:line="218" w:lineRule="auto"/>
        <w:ind w:left="13" w:right="67" w:hanging="13"/>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2"/>
          <w:sz w:val="20"/>
          <w:szCs w:val="20"/>
        </w:rPr>
        <w:t>[</w:t>
      </w:r>
      <w:r>
        <w:rPr>
          <w:rFonts w:ascii="微软雅黑" w:hAnsi="微软雅黑" w:eastAsia="微软雅黑" w:cs="微软雅黑"/>
          <w:sz w:val="20"/>
          <w:szCs w:val="20"/>
        </w:rPr>
        <w:t>i</w:t>
      </w:r>
      <w:r>
        <w:rPr>
          <w:rFonts w:ascii="微软雅黑" w:hAnsi="微软雅黑" w:eastAsia="微软雅黑" w:cs="微软雅黑"/>
          <w:spacing w:val="22"/>
          <w:sz w:val="20"/>
          <w:szCs w:val="20"/>
        </w:rPr>
        <w:t>]</w:t>
      </w:r>
      <w:r>
        <w:rPr>
          <w:rFonts w:ascii="微软雅黑" w:hAnsi="微软雅黑" w:eastAsia="微软雅黑" w:cs="微软雅黑"/>
          <w:spacing w:val="15"/>
          <w:sz w:val="20"/>
          <w:szCs w:val="20"/>
        </w:rPr>
        <w:t>.</w:t>
      </w:r>
      <w:r>
        <w:rPr>
          <w:rFonts w:ascii="微软雅黑" w:hAnsi="微软雅黑" w:eastAsia="微软雅黑" w:cs="微软雅黑"/>
          <w:spacing w:val="11"/>
          <w:sz w:val="20"/>
          <w:szCs w:val="20"/>
        </w:rPr>
        <w:t xml:space="preserve">可以加在函数的前面，这代表这个函数运算只在 </w:t>
      </w:r>
      <w:r>
        <w:rPr>
          <w:rFonts w:ascii="微软雅黑" w:hAnsi="微软雅黑" w:eastAsia="微软雅黑" w:cs="微软雅黑"/>
          <w:sz w:val="20"/>
          <w:szCs w:val="20"/>
        </w:rPr>
        <w:t>data</w:t>
      </w:r>
      <w:r>
        <w:rPr>
          <w:rFonts w:ascii="微软雅黑" w:hAnsi="微软雅黑" w:eastAsia="微软雅黑" w:cs="微软雅黑"/>
          <w:spacing w:val="11"/>
          <w:sz w:val="20"/>
          <w:szCs w:val="20"/>
        </w:rPr>
        <w:t>[</w:t>
      </w:r>
      <w:r>
        <w:rPr>
          <w:rFonts w:ascii="微软雅黑" w:hAnsi="微软雅黑" w:eastAsia="微软雅黑" w:cs="微软雅黑"/>
          <w:sz w:val="20"/>
          <w:szCs w:val="20"/>
        </w:rPr>
        <w:t>i</w:t>
      </w:r>
      <w:r>
        <w:rPr>
          <w:rFonts w:ascii="微软雅黑" w:hAnsi="微软雅黑" w:eastAsia="微软雅黑" w:cs="微软雅黑"/>
          <w:spacing w:val="11"/>
          <w:sz w:val="20"/>
          <w:szCs w:val="20"/>
        </w:rPr>
        <w:t xml:space="preserve">]上运行，函数中的局部变量如果没 </w:t>
      </w:r>
      <w:r>
        <w:rPr>
          <w:rFonts w:ascii="微软雅黑" w:hAnsi="微软雅黑" w:eastAsia="微软雅黑" w:cs="微软雅黑"/>
          <w:sz w:val="20"/>
          <w:szCs w:val="20"/>
        </w:rPr>
        <w:t>data</w:t>
      </w:r>
      <w:r>
        <w:rPr>
          <w:rFonts w:ascii="微软雅黑" w:hAnsi="微软雅黑" w:eastAsia="微软雅黑" w:cs="微软雅黑"/>
          <w:spacing w:val="11"/>
          <w:sz w:val="20"/>
          <w:szCs w:val="20"/>
        </w:rPr>
        <w:t>[</w:t>
      </w:r>
      <w:r>
        <w:rPr>
          <w:rFonts w:ascii="微软雅黑" w:hAnsi="微软雅黑" w:eastAsia="微软雅黑" w:cs="微软雅黑"/>
          <w:sz w:val="20"/>
          <w:szCs w:val="20"/>
        </w:rPr>
        <w:t>j</w:t>
      </w:r>
      <w:r>
        <w:rPr>
          <w:rFonts w:ascii="微软雅黑" w:hAnsi="微软雅黑" w:eastAsia="微软雅黑" w:cs="微软雅黑"/>
          <w:spacing w:val="11"/>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的前缀，  都默认是 </w:t>
      </w:r>
      <w:r>
        <w:rPr>
          <w:rFonts w:ascii="微软雅黑" w:hAnsi="微软雅黑" w:eastAsia="微软雅黑" w:cs="微软雅黑"/>
          <w:sz w:val="20"/>
          <w:szCs w:val="20"/>
        </w:rPr>
        <w:t>data</w:t>
      </w:r>
      <w:r>
        <w:rPr>
          <w:rFonts w:ascii="微软雅黑" w:hAnsi="微软雅黑" w:eastAsia="微软雅黑" w:cs="微软雅黑"/>
          <w:spacing w:val="6"/>
          <w:sz w:val="20"/>
          <w:szCs w:val="20"/>
        </w:rPr>
        <w:t>[</w:t>
      </w:r>
      <w:r>
        <w:rPr>
          <w:rFonts w:ascii="微软雅黑" w:hAnsi="微软雅黑" w:eastAsia="微软雅黑" w:cs="微软雅黑"/>
          <w:sz w:val="20"/>
          <w:szCs w:val="20"/>
        </w:rPr>
        <w:t>i</w:t>
      </w:r>
      <w:r>
        <w:rPr>
          <w:rFonts w:ascii="微软雅黑" w:hAnsi="微软雅黑" w:eastAsia="微软雅黑" w:cs="微软雅黑"/>
          <w:spacing w:val="6"/>
          <w:sz w:val="20"/>
          <w:szCs w:val="20"/>
        </w:rPr>
        <w:t>]的局部变量</w:t>
      </w:r>
      <w:r>
        <w:rPr>
          <w:rFonts w:ascii="微软雅黑" w:hAnsi="微软雅黑" w:eastAsia="微软雅黑" w:cs="微软雅黑"/>
          <w:spacing w:val="2"/>
          <w:sz w:val="20"/>
          <w:szCs w:val="20"/>
        </w:rPr>
        <w:t>。</w:t>
      </w:r>
    </w:p>
    <w:p w14:paraId="4CCD04FC">
      <w:pPr>
        <w:spacing w:line="205" w:lineRule="auto"/>
        <w:ind w:left="3"/>
        <w:rPr>
          <w:rFonts w:ascii="微软雅黑" w:hAnsi="微软雅黑" w:eastAsia="微软雅黑" w:cs="微软雅黑"/>
          <w:sz w:val="20"/>
          <w:szCs w:val="20"/>
        </w:rPr>
      </w:pPr>
      <w:r>
        <w:rPr>
          <w:rFonts w:ascii="微软雅黑" w:hAnsi="微软雅黑" w:eastAsia="微软雅黑" w:cs="微软雅黑"/>
          <w:spacing w:val="5"/>
          <w:sz w:val="20"/>
          <w:szCs w:val="20"/>
        </w:rPr>
        <w:t>注</w:t>
      </w:r>
      <w:r>
        <w:rPr>
          <w:rFonts w:ascii="微软雅黑" w:hAnsi="微软雅黑" w:eastAsia="微软雅黑" w:cs="微软雅黑"/>
          <w:spacing w:val="3"/>
          <w:sz w:val="20"/>
          <w:szCs w:val="20"/>
        </w:rPr>
        <w:t>意：</w:t>
      </w:r>
    </w:p>
    <w:p w14:paraId="0F78AD67">
      <w:pPr>
        <w:spacing w:before="17" w:line="199" w:lineRule="auto"/>
        <w:ind w:left="5"/>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8"/>
          <w:sz w:val="20"/>
          <w:szCs w:val="20"/>
        </w:rPr>
        <w:t>)</w:t>
      </w:r>
      <w:r>
        <w:rPr>
          <w:rFonts w:ascii="微软雅黑" w:hAnsi="微软雅黑" w:eastAsia="微软雅黑" w:cs="微软雅黑"/>
          <w:spacing w:val="25"/>
          <w:sz w:val="20"/>
          <w:szCs w:val="20"/>
        </w:rPr>
        <w:t>没</w:t>
      </w:r>
      <w:r>
        <w:rPr>
          <w:rFonts w:ascii="微软雅黑" w:hAnsi="微软雅黑" w:eastAsia="微软雅黑" w:cs="微软雅黑"/>
          <w:spacing w:val="14"/>
          <w:sz w:val="20"/>
          <w:szCs w:val="20"/>
        </w:rPr>
        <w:t xml:space="preserve">有加 </w:t>
      </w:r>
      <w:r>
        <w:rPr>
          <w:rFonts w:ascii="微软雅黑" w:hAnsi="微软雅黑" w:eastAsia="微软雅黑" w:cs="微软雅黑"/>
          <w:sz w:val="20"/>
          <w:szCs w:val="20"/>
        </w:rPr>
        <w:t>data</w:t>
      </w:r>
      <w:r>
        <w:rPr>
          <w:rFonts w:ascii="微软雅黑" w:hAnsi="微软雅黑" w:eastAsia="微软雅黑" w:cs="微软雅黑"/>
          <w:spacing w:val="14"/>
          <w:sz w:val="20"/>
          <w:szCs w:val="20"/>
        </w:rPr>
        <w:t>[</w:t>
      </w:r>
      <w:r>
        <w:rPr>
          <w:rFonts w:ascii="微软雅黑" w:hAnsi="微软雅黑" w:eastAsia="微软雅黑" w:cs="微软雅黑"/>
          <w:sz w:val="20"/>
          <w:szCs w:val="20"/>
        </w:rPr>
        <w:t>i</w:t>
      </w:r>
      <w:r>
        <w:rPr>
          <w:rFonts w:ascii="微软雅黑" w:hAnsi="微软雅黑" w:eastAsia="微软雅黑" w:cs="微软雅黑"/>
          <w:spacing w:val="14"/>
          <w:sz w:val="20"/>
          <w:szCs w:val="20"/>
        </w:rPr>
        <w:t xml:space="preserve">].前缀的局部变量默认是 </w:t>
      </w:r>
      <w:r>
        <w:rPr>
          <w:rFonts w:ascii="微软雅黑" w:hAnsi="微软雅黑" w:eastAsia="微软雅黑" w:cs="微软雅黑"/>
          <w:sz w:val="20"/>
          <w:szCs w:val="20"/>
        </w:rPr>
        <w:t>data</w:t>
      </w:r>
      <w:r>
        <w:rPr>
          <w:rFonts w:ascii="微软雅黑" w:hAnsi="微软雅黑" w:eastAsia="微软雅黑" w:cs="微软雅黑"/>
          <w:spacing w:val="14"/>
          <w:sz w:val="20"/>
          <w:szCs w:val="20"/>
        </w:rPr>
        <w:t xml:space="preserve">0 的  (除了 </w:t>
      </w:r>
      <w:r>
        <w:rPr>
          <w:rFonts w:ascii="微软雅黑" w:hAnsi="微软雅黑" w:eastAsia="微软雅黑" w:cs="微软雅黑"/>
          <w:sz w:val="20"/>
          <w:szCs w:val="20"/>
        </w:rPr>
        <w:t>data</w:t>
      </w:r>
      <w:r>
        <w:rPr>
          <w:rFonts w:ascii="微软雅黑" w:hAnsi="微软雅黑" w:eastAsia="微软雅黑" w:cs="微软雅黑"/>
          <w:spacing w:val="14"/>
          <w:sz w:val="20"/>
          <w:szCs w:val="20"/>
        </w:rPr>
        <w:t>[</w:t>
      </w:r>
      <w:r>
        <w:rPr>
          <w:rFonts w:ascii="微软雅黑" w:hAnsi="微软雅黑" w:eastAsia="微软雅黑" w:cs="微软雅黑"/>
          <w:sz w:val="20"/>
          <w:szCs w:val="20"/>
        </w:rPr>
        <w:t>i</w:t>
      </w:r>
      <w:r>
        <w:rPr>
          <w:rFonts w:ascii="微软雅黑" w:hAnsi="微软雅黑" w:eastAsia="微软雅黑" w:cs="微软雅黑"/>
          <w:spacing w:val="14"/>
          <w:sz w:val="20"/>
          <w:szCs w:val="20"/>
        </w:rPr>
        <w:t>].函数中的局部变量)  。</w:t>
      </w:r>
    </w:p>
    <w:p w14:paraId="72B24A75">
      <w:pPr>
        <w:spacing w:before="27" w:line="199" w:lineRule="auto"/>
        <w:ind w:left="1"/>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22"/>
          <w:sz w:val="20"/>
          <w:szCs w:val="20"/>
        </w:rPr>
        <w:t>)</w:t>
      </w:r>
      <w:r>
        <w:rPr>
          <w:rFonts w:ascii="微软雅黑" w:hAnsi="微软雅黑" w:eastAsia="微软雅黑" w:cs="微软雅黑"/>
          <w:sz w:val="20"/>
          <w:szCs w:val="20"/>
        </w:rPr>
        <w:t>Data</w:t>
      </w:r>
      <w:r>
        <w:rPr>
          <w:rFonts w:ascii="微软雅黑" w:hAnsi="微软雅黑" w:eastAsia="微软雅黑" w:cs="微软雅黑"/>
          <w:spacing w:val="19"/>
          <w:sz w:val="20"/>
          <w:szCs w:val="20"/>
        </w:rPr>
        <w:t>[</w:t>
      </w:r>
      <w:r>
        <w:rPr>
          <w:rFonts w:ascii="微软雅黑" w:hAnsi="微软雅黑" w:eastAsia="微软雅黑" w:cs="微软雅黑"/>
          <w:sz w:val="20"/>
          <w:szCs w:val="20"/>
        </w:rPr>
        <w:t>i</w:t>
      </w:r>
      <w:r>
        <w:rPr>
          <w:rFonts w:ascii="微软雅黑" w:hAnsi="微软雅黑" w:eastAsia="微软雅黑" w:cs="微软雅黑"/>
          <w:spacing w:val="19"/>
          <w:sz w:val="20"/>
          <w:szCs w:val="20"/>
        </w:rPr>
        <w:t xml:space="preserve">]和 </w:t>
      </w:r>
      <w:r>
        <w:rPr>
          <w:rFonts w:ascii="微软雅黑" w:hAnsi="微软雅黑" w:eastAsia="微软雅黑" w:cs="微软雅黑"/>
          <w:sz w:val="20"/>
          <w:szCs w:val="20"/>
        </w:rPr>
        <w:t>datai</w:t>
      </w:r>
      <w:r>
        <w:rPr>
          <w:rFonts w:ascii="微软雅黑" w:hAnsi="微软雅黑" w:eastAsia="微软雅黑" w:cs="微软雅黑"/>
          <w:spacing w:val="19"/>
          <w:sz w:val="20"/>
          <w:szCs w:val="20"/>
        </w:rPr>
        <w:t xml:space="preserve"> 等价。</w:t>
      </w:r>
    </w:p>
    <w:p w14:paraId="1B7AD1BA">
      <w:pPr>
        <w:spacing w:before="27" w:line="199" w:lineRule="auto"/>
        <w:ind w:left="8"/>
        <w:rPr>
          <w:rFonts w:ascii="微软雅黑" w:hAnsi="微软雅黑" w:eastAsia="微软雅黑" w:cs="微软雅黑"/>
          <w:sz w:val="20"/>
          <w:szCs w:val="20"/>
        </w:rPr>
      </w:pPr>
      <w:r>
        <w:rPr>
          <w:rFonts w:ascii="微软雅黑" w:hAnsi="微软雅黑" w:eastAsia="微软雅黑" w:cs="微软雅黑"/>
          <w:sz w:val="20"/>
          <w:szCs w:val="20"/>
        </w:rPr>
        <w:t>c</w:t>
      </w:r>
      <w:r>
        <w:rPr>
          <w:rFonts w:ascii="微软雅黑" w:hAnsi="微软雅黑" w:eastAsia="微软雅黑" w:cs="微软雅黑"/>
          <w:spacing w:val="14"/>
          <w:sz w:val="20"/>
          <w:szCs w:val="20"/>
        </w:rPr>
        <w:t>)没</w:t>
      </w:r>
      <w:r>
        <w:rPr>
          <w:rFonts w:ascii="微软雅黑" w:hAnsi="微软雅黑" w:eastAsia="微软雅黑" w:cs="微软雅黑"/>
          <w:spacing w:val="11"/>
          <w:sz w:val="20"/>
          <w:szCs w:val="20"/>
        </w:rPr>
        <w:t>有</w:t>
      </w:r>
      <w:r>
        <w:rPr>
          <w:rFonts w:ascii="微软雅黑" w:hAnsi="微软雅黑" w:eastAsia="微软雅黑" w:cs="微软雅黑"/>
          <w:spacing w:val="7"/>
          <w:sz w:val="20"/>
          <w:szCs w:val="20"/>
        </w:rPr>
        <w:t xml:space="preserve">指定数据源的函数系统默认添加数据源前缀 </w:t>
      </w:r>
      <w:r>
        <w:rPr>
          <w:rFonts w:ascii="微软雅黑" w:hAnsi="微软雅黑" w:eastAsia="微软雅黑" w:cs="微软雅黑"/>
          <w:sz w:val="20"/>
          <w:szCs w:val="20"/>
        </w:rPr>
        <w:t>Data</w:t>
      </w:r>
      <w:r>
        <w:rPr>
          <w:rFonts w:ascii="微软雅黑" w:hAnsi="微软雅黑" w:eastAsia="微软雅黑" w:cs="微软雅黑"/>
          <w:spacing w:val="7"/>
          <w:sz w:val="20"/>
          <w:szCs w:val="20"/>
        </w:rPr>
        <w:t>0。</w:t>
      </w:r>
    </w:p>
    <w:p w14:paraId="3C73D001">
      <w:pPr>
        <w:spacing w:before="28" w:line="199" w:lineRule="auto"/>
        <w:ind w:left="8"/>
        <w:rPr>
          <w:rFonts w:ascii="微软雅黑" w:hAnsi="微软雅黑" w:eastAsia="微软雅黑" w:cs="微软雅黑"/>
          <w:sz w:val="20"/>
          <w:szCs w:val="20"/>
        </w:rPr>
      </w:pPr>
      <w:r>
        <w:rPr>
          <w:rFonts w:ascii="微软雅黑" w:hAnsi="微软雅黑" w:eastAsia="微软雅黑" w:cs="微软雅黑"/>
          <w:sz w:val="20"/>
          <w:szCs w:val="20"/>
        </w:rPr>
        <w:t>d</w:t>
      </w:r>
      <w:r>
        <w:rPr>
          <w:rFonts w:ascii="微软雅黑" w:hAnsi="微软雅黑" w:eastAsia="微软雅黑" w:cs="微软雅黑"/>
          <w:spacing w:val="1"/>
          <w:sz w:val="20"/>
          <w:szCs w:val="20"/>
        </w:rPr>
        <w:t>)</w:t>
      </w:r>
      <w:r>
        <w:rPr>
          <w:rFonts w:ascii="微软雅黑" w:hAnsi="微软雅黑" w:eastAsia="微软雅黑" w:cs="微软雅黑"/>
          <w:sz w:val="20"/>
          <w:szCs w:val="20"/>
        </w:rPr>
        <w:t>函数入参可以是其它数据源的数据，  如 Data0.Average  (Data1. Close，  3)  。</w:t>
      </w:r>
    </w:p>
    <w:p w14:paraId="4B07AD4E">
      <w:pPr>
        <w:spacing w:before="28" w:line="218" w:lineRule="auto"/>
        <w:ind w:left="3" w:right="67" w:firstLine="6"/>
        <w:rPr>
          <w:rFonts w:ascii="微软雅黑" w:hAnsi="微软雅黑" w:eastAsia="微软雅黑" w:cs="微软雅黑"/>
          <w:sz w:val="20"/>
          <w:szCs w:val="20"/>
        </w:rPr>
      </w:pPr>
      <w:r>
        <w:rPr>
          <w:rFonts w:ascii="微软雅黑" w:hAnsi="微软雅黑" w:eastAsia="微软雅黑" w:cs="微软雅黑"/>
          <w:sz w:val="20"/>
          <w:szCs w:val="20"/>
        </w:rPr>
        <w:t>e</w:t>
      </w:r>
      <w:r>
        <w:rPr>
          <w:rFonts w:ascii="微软雅黑" w:hAnsi="微软雅黑" w:eastAsia="微软雅黑" w:cs="微软雅黑"/>
          <w:spacing w:val="3"/>
          <w:sz w:val="20"/>
          <w:szCs w:val="20"/>
        </w:rPr>
        <w:t xml:space="preserve">)函数入参不显示数据源则仍默认其数据源为父域，  如 </w:t>
      </w:r>
      <w:r>
        <w:rPr>
          <w:rFonts w:ascii="微软雅黑" w:hAnsi="微软雅黑" w:eastAsia="微软雅黑" w:cs="微软雅黑"/>
          <w:sz w:val="20"/>
          <w:szCs w:val="20"/>
        </w:rPr>
        <w:t>Data</w:t>
      </w:r>
      <w:r>
        <w:rPr>
          <w:rFonts w:ascii="微软雅黑" w:hAnsi="微软雅黑" w:eastAsia="微软雅黑" w:cs="微软雅黑"/>
          <w:spacing w:val="3"/>
          <w:sz w:val="20"/>
          <w:szCs w:val="20"/>
        </w:rPr>
        <w:t>1.</w:t>
      </w:r>
      <w:r>
        <w:rPr>
          <w:rFonts w:ascii="微软雅黑" w:hAnsi="微软雅黑" w:eastAsia="微软雅黑" w:cs="微软雅黑"/>
          <w:sz w:val="20"/>
          <w:szCs w:val="20"/>
        </w:rPr>
        <w:t>Average</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Close</w:t>
      </w:r>
      <w:r>
        <w:rPr>
          <w:rFonts w:ascii="微软雅黑" w:hAnsi="微软雅黑" w:eastAsia="微软雅黑" w:cs="微软雅黑"/>
          <w:spacing w:val="3"/>
          <w:sz w:val="20"/>
          <w:szCs w:val="20"/>
        </w:rPr>
        <w:t xml:space="preserve">，  3)  中的 </w:t>
      </w:r>
      <w:r>
        <w:rPr>
          <w:rFonts w:ascii="微软雅黑" w:hAnsi="微软雅黑" w:eastAsia="微软雅黑" w:cs="微软雅黑"/>
          <w:sz w:val="20"/>
          <w:szCs w:val="20"/>
        </w:rPr>
        <w:t>Close</w:t>
      </w:r>
      <w:r>
        <w:rPr>
          <w:rFonts w:ascii="微软雅黑" w:hAnsi="微软雅黑" w:eastAsia="微软雅黑" w:cs="微软雅黑"/>
          <w:spacing w:val="3"/>
          <w:sz w:val="20"/>
          <w:szCs w:val="20"/>
        </w:rPr>
        <w:t xml:space="preserve"> 指 </w:t>
      </w:r>
      <w:r>
        <w:rPr>
          <w:rFonts w:ascii="微软雅黑" w:hAnsi="微软雅黑" w:eastAsia="微软雅黑" w:cs="微软雅黑"/>
          <w:sz w:val="20"/>
          <w:szCs w:val="20"/>
        </w:rPr>
        <w:t>Data</w:t>
      </w:r>
      <w:r>
        <w:rPr>
          <w:rFonts w:ascii="微软雅黑" w:hAnsi="微软雅黑" w:eastAsia="微软雅黑" w:cs="微软雅黑"/>
          <w:spacing w:val="3"/>
          <w:sz w:val="20"/>
          <w:szCs w:val="20"/>
        </w:rPr>
        <w:t>1</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Cl</w:t>
      </w:r>
      <w:r>
        <w:rPr>
          <w:rFonts w:ascii="微软雅黑" w:hAnsi="微软雅黑" w:eastAsia="微软雅黑" w:cs="微软雅黑"/>
          <w:sz w:val="20"/>
          <w:szCs w:val="20"/>
        </w:rPr>
        <w:t>ose</w:t>
      </w:r>
      <w:r>
        <w:rPr>
          <w:rFonts w:ascii="微软雅黑" w:hAnsi="微软雅黑" w:eastAsia="微软雅黑" w:cs="微软雅黑"/>
          <w:spacing w:val="-1"/>
          <w:sz w:val="20"/>
          <w:szCs w:val="20"/>
        </w:rPr>
        <w:t>。</w:t>
      </w:r>
    </w:p>
    <w:p w14:paraId="2BBB2658">
      <w:pPr>
        <w:spacing w:before="1" w:line="203" w:lineRule="auto"/>
        <w:ind w:left="3"/>
        <w:rPr>
          <w:rFonts w:ascii="微软雅黑" w:hAnsi="微软雅黑" w:eastAsia="微软雅黑" w:cs="微软雅黑"/>
          <w:sz w:val="20"/>
          <w:szCs w:val="20"/>
        </w:rPr>
      </w:pPr>
      <w:r>
        <w:rPr>
          <w:rFonts w:ascii="微软雅黑" w:hAnsi="微软雅黑" w:eastAsia="微软雅黑" w:cs="微软雅黑"/>
          <w:spacing w:val="9"/>
          <w:sz w:val="20"/>
          <w:szCs w:val="20"/>
        </w:rPr>
        <w:t>我</w:t>
      </w:r>
      <w:r>
        <w:rPr>
          <w:rFonts w:ascii="微软雅黑" w:hAnsi="微软雅黑" w:eastAsia="微软雅黑" w:cs="微软雅黑"/>
          <w:spacing w:val="7"/>
          <w:sz w:val="20"/>
          <w:szCs w:val="20"/>
        </w:rPr>
        <w:t>们举例说明：</w:t>
      </w:r>
    </w:p>
    <w:p w14:paraId="3760C191">
      <w:pPr>
        <w:spacing w:before="21" w:line="182" w:lineRule="auto"/>
        <w:ind w:left="24"/>
        <w:rPr>
          <w:rFonts w:ascii="微软雅黑" w:hAnsi="微软雅黑" w:eastAsia="微软雅黑" w:cs="微软雅黑"/>
          <w:sz w:val="20"/>
          <w:szCs w:val="20"/>
        </w:rPr>
      </w:pPr>
      <w:r>
        <w:rPr>
          <w:rFonts w:ascii="微软雅黑" w:hAnsi="微软雅黑" w:eastAsia="微软雅黑" w:cs="微软雅黑"/>
          <w:spacing w:val="12"/>
          <w:sz w:val="20"/>
          <w:szCs w:val="20"/>
        </w:rPr>
        <w:t>比</w:t>
      </w:r>
      <w:r>
        <w:rPr>
          <w:rFonts w:ascii="微软雅黑" w:hAnsi="微软雅黑" w:eastAsia="微软雅黑" w:cs="微软雅黑"/>
          <w:spacing w:val="7"/>
          <w:sz w:val="20"/>
          <w:szCs w:val="20"/>
        </w:rPr>
        <w:t>如下面求均值的简单语句</w:t>
      </w:r>
    </w:p>
    <w:tbl>
      <w:tblPr>
        <w:tblStyle w:val="4"/>
        <w:tblW w:w="9604" w:type="dxa"/>
        <w:tblInd w:w="1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02"/>
        <w:gridCol w:w="1581"/>
        <w:gridCol w:w="1990"/>
        <w:gridCol w:w="1831"/>
      </w:tblGrid>
      <w:tr w14:paraId="0FF9A1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4202" w:type="dxa"/>
            <w:vAlign w:val="top"/>
          </w:tcPr>
          <w:p w14:paraId="000D18C6">
            <w:pPr>
              <w:spacing w:before="62" w:line="190" w:lineRule="auto"/>
              <w:ind w:left="112"/>
              <w:rPr>
                <w:rFonts w:ascii="微软雅黑" w:hAnsi="微软雅黑" w:eastAsia="微软雅黑" w:cs="微软雅黑"/>
                <w:sz w:val="19"/>
                <w:szCs w:val="19"/>
              </w:rPr>
            </w:pPr>
            <w:r>
              <w:rPr>
                <w:rFonts w:ascii="微软雅黑" w:hAnsi="微软雅黑" w:eastAsia="微软雅黑" w:cs="微软雅黑"/>
                <w:spacing w:val="-10"/>
                <w:sz w:val="19"/>
                <w:szCs w:val="19"/>
              </w:rPr>
              <w:t>Code</w:t>
            </w:r>
            <w:r>
              <w:rPr>
                <w:rFonts w:ascii="微软雅黑" w:hAnsi="微软雅黑" w:eastAsia="微软雅黑" w:cs="微软雅黑"/>
                <w:spacing w:val="-11"/>
                <w:sz w:val="19"/>
                <w:szCs w:val="19"/>
              </w:rPr>
              <w:t xml:space="preserve"> </w:t>
            </w:r>
            <w:r>
              <w:rPr>
                <w:rFonts w:ascii="微软雅黑" w:hAnsi="微软雅黑" w:eastAsia="微软雅黑" w:cs="微软雅黑"/>
                <w:spacing w:val="-10"/>
                <w:sz w:val="19"/>
                <w:szCs w:val="19"/>
              </w:rPr>
              <w:t>语句</w:t>
            </w:r>
          </w:p>
        </w:tc>
        <w:tc>
          <w:tcPr>
            <w:tcW w:w="1581" w:type="dxa"/>
            <w:vAlign w:val="top"/>
          </w:tcPr>
          <w:p w14:paraId="560D030F">
            <w:pPr>
              <w:spacing w:before="62" w:line="188" w:lineRule="auto"/>
              <w:ind w:left="106"/>
              <w:rPr>
                <w:rFonts w:ascii="微软雅黑" w:hAnsi="微软雅黑" w:eastAsia="微软雅黑" w:cs="微软雅黑"/>
                <w:sz w:val="19"/>
                <w:szCs w:val="19"/>
              </w:rPr>
            </w:pPr>
            <w:r>
              <w:rPr>
                <w:rFonts w:ascii="微软雅黑" w:hAnsi="微软雅黑" w:eastAsia="微软雅黑" w:cs="微软雅黑"/>
                <w:spacing w:val="-1"/>
                <w:sz w:val="19"/>
                <w:szCs w:val="19"/>
              </w:rPr>
              <w:t>Avg</w:t>
            </w:r>
            <w:r>
              <w:rPr>
                <w:rFonts w:ascii="微软雅黑" w:hAnsi="微软雅黑" w:eastAsia="微软雅黑" w:cs="微软雅黑"/>
                <w:spacing w:val="-2"/>
                <w:sz w:val="19"/>
                <w:szCs w:val="19"/>
              </w:rPr>
              <w:t xml:space="preserve"> 是哪个图层</w:t>
            </w:r>
          </w:p>
        </w:tc>
        <w:tc>
          <w:tcPr>
            <w:tcW w:w="1990" w:type="dxa"/>
            <w:vAlign w:val="top"/>
          </w:tcPr>
          <w:p w14:paraId="4257F2F7">
            <w:pPr>
              <w:spacing w:before="62" w:line="188" w:lineRule="auto"/>
              <w:ind w:left="109"/>
              <w:rPr>
                <w:rFonts w:ascii="微软雅黑" w:hAnsi="微软雅黑" w:eastAsia="微软雅黑" w:cs="微软雅黑"/>
                <w:sz w:val="19"/>
                <w:szCs w:val="19"/>
              </w:rPr>
            </w:pPr>
            <w:r>
              <w:rPr>
                <w:rFonts w:ascii="微软雅黑" w:hAnsi="微软雅黑" w:eastAsia="微软雅黑" w:cs="微软雅黑"/>
                <w:spacing w:val="-1"/>
                <w:sz w:val="19"/>
                <w:szCs w:val="19"/>
              </w:rPr>
              <w:t>Ave</w:t>
            </w:r>
            <w:r>
              <w:rPr>
                <w:rFonts w:ascii="微软雅黑" w:hAnsi="微软雅黑" w:eastAsia="微软雅黑" w:cs="微软雅黑"/>
                <w:sz w:val="19"/>
                <w:szCs w:val="19"/>
              </w:rPr>
              <w:t>rage</w:t>
            </w:r>
            <w:r>
              <w:rPr>
                <w:rFonts w:ascii="微软雅黑" w:hAnsi="微软雅黑" w:eastAsia="微软雅黑" w:cs="微软雅黑"/>
                <w:spacing w:val="-1"/>
                <w:sz w:val="19"/>
                <w:szCs w:val="19"/>
              </w:rPr>
              <w:t xml:space="preserve"> 是那个图层</w:t>
            </w:r>
          </w:p>
        </w:tc>
        <w:tc>
          <w:tcPr>
            <w:tcW w:w="1831" w:type="dxa"/>
            <w:vAlign w:val="top"/>
          </w:tcPr>
          <w:p w14:paraId="0E76E05B">
            <w:pPr>
              <w:spacing w:before="62" w:line="190" w:lineRule="auto"/>
              <w:ind w:left="113"/>
              <w:rPr>
                <w:rFonts w:ascii="微软雅黑" w:hAnsi="微软雅黑" w:eastAsia="微软雅黑" w:cs="微软雅黑"/>
                <w:sz w:val="19"/>
                <w:szCs w:val="19"/>
              </w:rPr>
            </w:pPr>
            <w:r>
              <w:rPr>
                <w:rFonts w:ascii="微软雅黑" w:hAnsi="微软雅黑" w:eastAsia="微软雅黑" w:cs="微软雅黑"/>
                <w:sz w:val="19"/>
                <w:szCs w:val="19"/>
              </w:rPr>
              <w:t>Close</w:t>
            </w:r>
            <w:r>
              <w:rPr>
                <w:rFonts w:ascii="微软雅黑" w:hAnsi="微软雅黑" w:eastAsia="微软雅黑" w:cs="微软雅黑"/>
                <w:spacing w:val="7"/>
                <w:sz w:val="19"/>
                <w:szCs w:val="19"/>
              </w:rPr>
              <w:t xml:space="preserve"> 是哪个图</w:t>
            </w:r>
            <w:r>
              <w:rPr>
                <w:rFonts w:ascii="微软雅黑" w:hAnsi="微软雅黑" w:eastAsia="微软雅黑" w:cs="微软雅黑"/>
                <w:spacing w:val="6"/>
                <w:sz w:val="19"/>
                <w:szCs w:val="19"/>
              </w:rPr>
              <w:t>层</w:t>
            </w:r>
          </w:p>
        </w:tc>
      </w:tr>
      <w:tr w14:paraId="54867C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202" w:type="dxa"/>
            <w:vAlign w:val="top"/>
          </w:tcPr>
          <w:p w14:paraId="50B24057">
            <w:pPr>
              <w:spacing w:before="57" w:line="188" w:lineRule="auto"/>
              <w:ind w:left="108"/>
              <w:rPr>
                <w:rFonts w:ascii="微软雅黑" w:hAnsi="微软雅黑" w:eastAsia="微软雅黑" w:cs="微软雅黑"/>
                <w:sz w:val="19"/>
                <w:szCs w:val="19"/>
              </w:rPr>
            </w:pPr>
            <w:r>
              <w:rPr>
                <w:rFonts w:ascii="微软雅黑" w:hAnsi="微软雅黑" w:eastAsia="微软雅黑" w:cs="微软雅黑"/>
                <w:sz w:val="19"/>
                <w:szCs w:val="19"/>
              </w:rPr>
              <w:t>Avg</w:t>
            </w:r>
            <w:r>
              <w:rPr>
                <w:rFonts w:ascii="微软雅黑" w:hAnsi="微软雅黑" w:eastAsia="微软雅黑" w:cs="微软雅黑"/>
                <w:spacing w:val="5"/>
                <w:sz w:val="19"/>
                <w:szCs w:val="19"/>
              </w:rPr>
              <w:t>=</w:t>
            </w:r>
            <w:r>
              <w:rPr>
                <w:rFonts w:ascii="微软雅黑" w:hAnsi="微软雅黑" w:eastAsia="微软雅黑" w:cs="微软雅黑"/>
                <w:sz w:val="19"/>
                <w:szCs w:val="19"/>
              </w:rPr>
              <w:t>average</w:t>
            </w:r>
            <w:r>
              <w:rPr>
                <w:rFonts w:ascii="微软雅黑" w:hAnsi="微软雅黑" w:eastAsia="微软雅黑" w:cs="微软雅黑"/>
                <w:spacing w:val="5"/>
                <w:sz w:val="19"/>
                <w:szCs w:val="19"/>
              </w:rPr>
              <w:t>(</w:t>
            </w:r>
            <w:r>
              <w:rPr>
                <w:rFonts w:ascii="微软雅黑" w:hAnsi="微软雅黑" w:eastAsia="微软雅黑" w:cs="微软雅黑"/>
                <w:sz w:val="19"/>
                <w:szCs w:val="19"/>
              </w:rPr>
              <w:t>close</w:t>
            </w:r>
            <w:r>
              <w:rPr>
                <w:rFonts w:ascii="微软雅黑" w:hAnsi="微软雅黑" w:eastAsia="微软雅黑" w:cs="微软雅黑"/>
                <w:spacing w:val="5"/>
                <w:sz w:val="19"/>
                <w:szCs w:val="19"/>
              </w:rPr>
              <w:t>,5) ;</w:t>
            </w:r>
          </w:p>
        </w:tc>
        <w:tc>
          <w:tcPr>
            <w:tcW w:w="1581" w:type="dxa"/>
            <w:vAlign w:val="top"/>
          </w:tcPr>
          <w:p w14:paraId="5EE5CF3F">
            <w:pPr>
              <w:spacing w:before="58" w:line="190" w:lineRule="auto"/>
              <w:ind w:left="108"/>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990" w:type="dxa"/>
            <w:vAlign w:val="top"/>
          </w:tcPr>
          <w:p w14:paraId="4C1949C4">
            <w:pPr>
              <w:spacing w:before="58" w:line="190"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831" w:type="dxa"/>
            <w:vAlign w:val="top"/>
          </w:tcPr>
          <w:p w14:paraId="1B68623B">
            <w:pPr>
              <w:spacing w:before="58" w:line="190"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r>
      <w:tr w14:paraId="76DE9D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202" w:type="dxa"/>
            <w:vAlign w:val="top"/>
          </w:tcPr>
          <w:p w14:paraId="3E27C25B">
            <w:pPr>
              <w:spacing w:before="57" w:line="188" w:lineRule="auto"/>
              <w:ind w:left="108"/>
              <w:rPr>
                <w:rFonts w:ascii="微软雅黑" w:hAnsi="微软雅黑" w:eastAsia="微软雅黑" w:cs="微软雅黑"/>
                <w:sz w:val="19"/>
                <w:szCs w:val="19"/>
              </w:rPr>
            </w:pPr>
            <w:r>
              <w:rPr>
                <w:rFonts w:ascii="微软雅黑" w:hAnsi="微软雅黑" w:eastAsia="微软雅黑" w:cs="微软雅黑"/>
                <w:sz w:val="19"/>
                <w:szCs w:val="19"/>
              </w:rPr>
              <w:t>Avg</w:t>
            </w:r>
            <w:r>
              <w:rPr>
                <w:rFonts w:ascii="微软雅黑" w:hAnsi="微软雅黑" w:eastAsia="微软雅黑" w:cs="微软雅黑"/>
                <w:spacing w:val="12"/>
                <w:sz w:val="19"/>
                <w:szCs w:val="19"/>
              </w:rPr>
              <w:t>=</w:t>
            </w:r>
            <w:r>
              <w:rPr>
                <w:rFonts w:ascii="微软雅黑" w:hAnsi="微软雅黑" w:eastAsia="微软雅黑" w:cs="微软雅黑"/>
                <w:sz w:val="19"/>
                <w:szCs w:val="19"/>
              </w:rPr>
              <w:t>data</w:t>
            </w:r>
            <w:r>
              <w:rPr>
                <w:rFonts w:ascii="微软雅黑" w:hAnsi="微软雅黑" w:eastAsia="微软雅黑" w:cs="微软雅黑"/>
                <w:spacing w:val="8"/>
                <w:sz w:val="19"/>
                <w:szCs w:val="19"/>
              </w:rPr>
              <w:t>1.</w:t>
            </w:r>
            <w:r>
              <w:rPr>
                <w:rFonts w:ascii="微软雅黑" w:hAnsi="微软雅黑" w:eastAsia="微软雅黑" w:cs="微软雅黑"/>
                <w:sz w:val="19"/>
                <w:szCs w:val="19"/>
              </w:rPr>
              <w:t>average</w:t>
            </w:r>
            <w:r>
              <w:rPr>
                <w:rFonts w:ascii="微软雅黑" w:hAnsi="微软雅黑" w:eastAsia="微软雅黑" w:cs="微软雅黑"/>
                <w:spacing w:val="8"/>
                <w:sz w:val="19"/>
                <w:szCs w:val="19"/>
              </w:rPr>
              <w:t>(</w:t>
            </w:r>
            <w:r>
              <w:rPr>
                <w:rFonts w:ascii="微软雅黑" w:hAnsi="微软雅黑" w:eastAsia="微软雅黑" w:cs="微软雅黑"/>
                <w:sz w:val="19"/>
                <w:szCs w:val="19"/>
              </w:rPr>
              <w:t>close</w:t>
            </w:r>
            <w:r>
              <w:rPr>
                <w:rFonts w:ascii="微软雅黑" w:hAnsi="微软雅黑" w:eastAsia="微软雅黑" w:cs="微软雅黑"/>
                <w:spacing w:val="8"/>
                <w:sz w:val="19"/>
                <w:szCs w:val="19"/>
              </w:rPr>
              <w:t>,5) ;</w:t>
            </w:r>
          </w:p>
        </w:tc>
        <w:tc>
          <w:tcPr>
            <w:tcW w:w="1581" w:type="dxa"/>
            <w:vAlign w:val="top"/>
          </w:tcPr>
          <w:p w14:paraId="72C4D004">
            <w:pPr>
              <w:spacing w:before="57" w:line="190" w:lineRule="auto"/>
              <w:ind w:left="108"/>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990" w:type="dxa"/>
            <w:vAlign w:val="top"/>
          </w:tcPr>
          <w:p w14:paraId="0F4B0A48">
            <w:pPr>
              <w:spacing w:before="57" w:line="190"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831" w:type="dxa"/>
            <w:vAlign w:val="top"/>
          </w:tcPr>
          <w:p w14:paraId="3BA65AB3">
            <w:pPr>
              <w:spacing w:before="57" w:line="190"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r>
      <w:tr w14:paraId="5AD3EF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202" w:type="dxa"/>
            <w:vAlign w:val="top"/>
          </w:tcPr>
          <w:p w14:paraId="7137F976">
            <w:pPr>
              <w:spacing w:before="58" w:line="188" w:lineRule="auto"/>
              <w:ind w:left="108"/>
              <w:rPr>
                <w:rFonts w:ascii="微软雅黑" w:hAnsi="微软雅黑" w:eastAsia="微软雅黑" w:cs="微软雅黑"/>
                <w:sz w:val="19"/>
                <w:szCs w:val="19"/>
              </w:rPr>
            </w:pPr>
            <w:r>
              <w:rPr>
                <w:rFonts w:ascii="微软雅黑" w:hAnsi="微软雅黑" w:eastAsia="微软雅黑" w:cs="微软雅黑"/>
                <w:sz w:val="19"/>
                <w:szCs w:val="19"/>
              </w:rPr>
              <w:t>Avg</w:t>
            </w:r>
            <w:r>
              <w:rPr>
                <w:rFonts w:ascii="微软雅黑" w:hAnsi="微软雅黑" w:eastAsia="微软雅黑" w:cs="微软雅黑"/>
                <w:spacing w:val="12"/>
                <w:sz w:val="19"/>
                <w:szCs w:val="19"/>
              </w:rPr>
              <w:t>=</w:t>
            </w:r>
            <w:r>
              <w:rPr>
                <w:rFonts w:ascii="微软雅黑" w:hAnsi="微软雅黑" w:eastAsia="微软雅黑" w:cs="微软雅黑"/>
                <w:sz w:val="19"/>
                <w:szCs w:val="19"/>
              </w:rPr>
              <w:t>average</w:t>
            </w:r>
            <w:r>
              <w:rPr>
                <w:rFonts w:ascii="微软雅黑" w:hAnsi="微软雅黑" w:eastAsia="微软雅黑" w:cs="微软雅黑"/>
                <w:spacing w:val="8"/>
                <w:sz w:val="19"/>
                <w:szCs w:val="19"/>
              </w:rPr>
              <w:t>(</w:t>
            </w:r>
            <w:r>
              <w:rPr>
                <w:rFonts w:ascii="微软雅黑" w:hAnsi="微软雅黑" w:eastAsia="微软雅黑" w:cs="微软雅黑"/>
                <w:sz w:val="19"/>
                <w:szCs w:val="19"/>
              </w:rPr>
              <w:t>data</w:t>
            </w:r>
            <w:r>
              <w:rPr>
                <w:rFonts w:ascii="微软雅黑" w:hAnsi="微软雅黑" w:eastAsia="微软雅黑" w:cs="微软雅黑"/>
                <w:spacing w:val="8"/>
                <w:sz w:val="19"/>
                <w:szCs w:val="19"/>
              </w:rPr>
              <w:t>1.</w:t>
            </w:r>
            <w:r>
              <w:rPr>
                <w:rFonts w:ascii="微软雅黑" w:hAnsi="微软雅黑" w:eastAsia="微软雅黑" w:cs="微软雅黑"/>
                <w:sz w:val="19"/>
                <w:szCs w:val="19"/>
              </w:rPr>
              <w:t>close</w:t>
            </w:r>
            <w:r>
              <w:rPr>
                <w:rFonts w:ascii="微软雅黑" w:hAnsi="微软雅黑" w:eastAsia="微软雅黑" w:cs="微软雅黑"/>
                <w:spacing w:val="8"/>
                <w:sz w:val="19"/>
                <w:szCs w:val="19"/>
              </w:rPr>
              <w:t>,5) ;</w:t>
            </w:r>
          </w:p>
        </w:tc>
        <w:tc>
          <w:tcPr>
            <w:tcW w:w="1581" w:type="dxa"/>
            <w:vAlign w:val="top"/>
          </w:tcPr>
          <w:p w14:paraId="178E5FAC">
            <w:pPr>
              <w:spacing w:before="57" w:line="190" w:lineRule="auto"/>
              <w:ind w:left="108"/>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990" w:type="dxa"/>
            <w:vAlign w:val="top"/>
          </w:tcPr>
          <w:p w14:paraId="637BE5D5">
            <w:pPr>
              <w:spacing w:before="57" w:line="190"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831" w:type="dxa"/>
            <w:vAlign w:val="top"/>
          </w:tcPr>
          <w:p w14:paraId="032F0EBD">
            <w:pPr>
              <w:spacing w:before="57" w:line="190"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r>
      <w:tr w14:paraId="4B9AEE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202" w:type="dxa"/>
            <w:vAlign w:val="top"/>
          </w:tcPr>
          <w:p w14:paraId="59C5B4C4">
            <w:pPr>
              <w:spacing w:before="58" w:line="188" w:lineRule="auto"/>
              <w:ind w:left="108"/>
              <w:rPr>
                <w:rFonts w:ascii="微软雅黑" w:hAnsi="微软雅黑" w:eastAsia="微软雅黑" w:cs="微软雅黑"/>
                <w:sz w:val="19"/>
                <w:szCs w:val="19"/>
              </w:rPr>
            </w:pPr>
            <w:r>
              <w:rPr>
                <w:rFonts w:ascii="微软雅黑" w:hAnsi="微软雅黑" w:eastAsia="微软雅黑" w:cs="微软雅黑"/>
                <w:sz w:val="19"/>
                <w:szCs w:val="19"/>
              </w:rPr>
              <w:t>Avg</w:t>
            </w:r>
            <w:r>
              <w:rPr>
                <w:rFonts w:ascii="微软雅黑" w:hAnsi="微软雅黑" w:eastAsia="微软雅黑" w:cs="微软雅黑"/>
                <w:spacing w:val="16"/>
                <w:sz w:val="19"/>
                <w:szCs w:val="19"/>
              </w:rPr>
              <w:t>=</w:t>
            </w: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z w:val="19"/>
                <w:szCs w:val="19"/>
              </w:rPr>
              <w:t>average</w:t>
            </w:r>
            <w:r>
              <w:rPr>
                <w:rFonts w:ascii="微软雅黑" w:hAnsi="微软雅黑" w:eastAsia="微软雅黑" w:cs="微软雅黑"/>
                <w:spacing w:val="10"/>
                <w:sz w:val="19"/>
                <w:szCs w:val="19"/>
              </w:rPr>
              <w:t>(</w:t>
            </w:r>
            <w:r>
              <w:rPr>
                <w:rFonts w:ascii="微软雅黑" w:hAnsi="微软雅黑" w:eastAsia="微软雅黑" w:cs="微软雅黑"/>
                <w:sz w:val="19"/>
                <w:szCs w:val="19"/>
              </w:rPr>
              <w:t>data</w:t>
            </w:r>
            <w:r>
              <w:rPr>
                <w:rFonts w:ascii="微软雅黑" w:hAnsi="微软雅黑" w:eastAsia="微软雅黑" w:cs="微软雅黑"/>
                <w:spacing w:val="10"/>
                <w:sz w:val="19"/>
                <w:szCs w:val="19"/>
              </w:rPr>
              <w:t>0.</w:t>
            </w:r>
            <w:r>
              <w:rPr>
                <w:rFonts w:ascii="微软雅黑" w:hAnsi="微软雅黑" w:eastAsia="微软雅黑" w:cs="微软雅黑"/>
                <w:sz w:val="19"/>
                <w:szCs w:val="19"/>
              </w:rPr>
              <w:t>close</w:t>
            </w:r>
            <w:r>
              <w:rPr>
                <w:rFonts w:ascii="微软雅黑" w:hAnsi="微软雅黑" w:eastAsia="微软雅黑" w:cs="微软雅黑"/>
                <w:spacing w:val="10"/>
                <w:sz w:val="19"/>
                <w:szCs w:val="19"/>
              </w:rPr>
              <w:t>,5) ;</w:t>
            </w:r>
          </w:p>
        </w:tc>
        <w:tc>
          <w:tcPr>
            <w:tcW w:w="1581" w:type="dxa"/>
            <w:vAlign w:val="top"/>
          </w:tcPr>
          <w:p w14:paraId="5B35DE88">
            <w:pPr>
              <w:spacing w:before="59" w:line="189" w:lineRule="auto"/>
              <w:ind w:left="108"/>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990" w:type="dxa"/>
            <w:vAlign w:val="top"/>
          </w:tcPr>
          <w:p w14:paraId="7AF0EB5D">
            <w:pPr>
              <w:spacing w:before="59" w:line="189"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831" w:type="dxa"/>
            <w:vAlign w:val="top"/>
          </w:tcPr>
          <w:p w14:paraId="6E6B878E">
            <w:pPr>
              <w:spacing w:before="59" w:line="189"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r>
      <w:tr w14:paraId="6312B6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202" w:type="dxa"/>
            <w:vAlign w:val="top"/>
          </w:tcPr>
          <w:p w14:paraId="166EFCC9">
            <w:pPr>
              <w:spacing w:before="61" w:line="188" w:lineRule="auto"/>
              <w:ind w:left="110"/>
              <w:rPr>
                <w:rFonts w:ascii="微软雅黑" w:hAnsi="微软雅黑" w:eastAsia="微软雅黑" w:cs="微软雅黑"/>
                <w:sz w:val="19"/>
                <w:szCs w:val="19"/>
              </w:rPr>
            </w:pP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pacing w:val="5"/>
                <w:sz w:val="19"/>
                <w:szCs w:val="19"/>
              </w:rPr>
              <w:t>.</w:t>
            </w:r>
            <w:r>
              <w:rPr>
                <w:rFonts w:ascii="微软雅黑" w:hAnsi="微软雅黑" w:eastAsia="微软雅黑" w:cs="微软雅黑"/>
                <w:sz w:val="19"/>
                <w:szCs w:val="19"/>
              </w:rPr>
              <w:t>Avg</w:t>
            </w:r>
            <w:r>
              <w:rPr>
                <w:rFonts w:ascii="微软雅黑" w:hAnsi="微软雅黑" w:eastAsia="微软雅黑" w:cs="微软雅黑"/>
                <w:spacing w:val="5"/>
                <w:sz w:val="19"/>
                <w:szCs w:val="19"/>
              </w:rPr>
              <w:t>=</w:t>
            </w:r>
            <w:r>
              <w:rPr>
                <w:rFonts w:ascii="微软雅黑" w:hAnsi="微软雅黑" w:eastAsia="微软雅黑" w:cs="微软雅黑"/>
                <w:sz w:val="19"/>
                <w:szCs w:val="19"/>
              </w:rPr>
              <w:t>average</w:t>
            </w:r>
            <w:r>
              <w:rPr>
                <w:rFonts w:ascii="微软雅黑" w:hAnsi="微软雅黑" w:eastAsia="微软雅黑" w:cs="微软雅黑"/>
                <w:spacing w:val="5"/>
                <w:sz w:val="19"/>
                <w:szCs w:val="19"/>
              </w:rPr>
              <w:t>(</w:t>
            </w:r>
            <w:r>
              <w:rPr>
                <w:rFonts w:ascii="微软雅黑" w:hAnsi="微软雅黑" w:eastAsia="微软雅黑" w:cs="微软雅黑"/>
                <w:sz w:val="19"/>
                <w:szCs w:val="19"/>
              </w:rPr>
              <w:t>close</w:t>
            </w:r>
            <w:r>
              <w:rPr>
                <w:rFonts w:ascii="微软雅黑" w:hAnsi="微软雅黑" w:eastAsia="微软雅黑" w:cs="微软雅黑"/>
                <w:spacing w:val="5"/>
                <w:sz w:val="19"/>
                <w:szCs w:val="19"/>
              </w:rPr>
              <w:t>,5) ;</w:t>
            </w:r>
          </w:p>
        </w:tc>
        <w:tc>
          <w:tcPr>
            <w:tcW w:w="1581" w:type="dxa"/>
            <w:vAlign w:val="top"/>
          </w:tcPr>
          <w:p w14:paraId="1F24CB34">
            <w:pPr>
              <w:spacing w:before="61" w:line="188" w:lineRule="auto"/>
              <w:ind w:left="108"/>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990" w:type="dxa"/>
            <w:vAlign w:val="top"/>
          </w:tcPr>
          <w:p w14:paraId="70721120">
            <w:pPr>
              <w:spacing w:before="61" w:line="188"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831" w:type="dxa"/>
            <w:vAlign w:val="top"/>
          </w:tcPr>
          <w:p w14:paraId="2C5F3E10">
            <w:pPr>
              <w:spacing w:before="61" w:line="188"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r>
      <w:tr w14:paraId="112996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202" w:type="dxa"/>
            <w:vAlign w:val="top"/>
          </w:tcPr>
          <w:p w14:paraId="0F2399A4">
            <w:pPr>
              <w:spacing w:before="61" w:line="187" w:lineRule="auto"/>
              <w:ind w:left="110"/>
              <w:rPr>
                <w:rFonts w:ascii="微软雅黑" w:hAnsi="微软雅黑" w:eastAsia="微软雅黑" w:cs="微软雅黑"/>
                <w:sz w:val="19"/>
                <w:szCs w:val="19"/>
              </w:rPr>
            </w:pP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pacing w:val="8"/>
                <w:sz w:val="19"/>
                <w:szCs w:val="19"/>
              </w:rPr>
              <w:t>.</w:t>
            </w:r>
            <w:r>
              <w:rPr>
                <w:rFonts w:ascii="微软雅黑" w:hAnsi="微软雅黑" w:eastAsia="微软雅黑" w:cs="微软雅黑"/>
                <w:sz w:val="19"/>
                <w:szCs w:val="19"/>
              </w:rPr>
              <w:t>Avg</w:t>
            </w:r>
            <w:r>
              <w:rPr>
                <w:rFonts w:ascii="微软雅黑" w:hAnsi="微软雅黑" w:eastAsia="微软雅黑" w:cs="微软雅黑"/>
                <w:spacing w:val="8"/>
                <w:sz w:val="19"/>
                <w:szCs w:val="19"/>
              </w:rPr>
              <w:t>=</w:t>
            </w:r>
            <w:r>
              <w:rPr>
                <w:rFonts w:ascii="微软雅黑" w:hAnsi="微软雅黑" w:eastAsia="微软雅黑" w:cs="微软雅黑"/>
                <w:sz w:val="19"/>
                <w:szCs w:val="19"/>
              </w:rPr>
              <w:t>data</w:t>
            </w:r>
            <w:r>
              <w:rPr>
                <w:rFonts w:ascii="微软雅黑" w:hAnsi="微软雅黑" w:eastAsia="微软雅黑" w:cs="微软雅黑"/>
                <w:spacing w:val="8"/>
                <w:sz w:val="19"/>
                <w:szCs w:val="19"/>
              </w:rPr>
              <w:t>1.</w:t>
            </w:r>
            <w:r>
              <w:rPr>
                <w:rFonts w:ascii="微软雅黑" w:hAnsi="微软雅黑" w:eastAsia="微软雅黑" w:cs="微软雅黑"/>
                <w:sz w:val="19"/>
                <w:szCs w:val="19"/>
              </w:rPr>
              <w:t>average</w:t>
            </w:r>
            <w:r>
              <w:rPr>
                <w:rFonts w:ascii="微软雅黑" w:hAnsi="微软雅黑" w:eastAsia="微软雅黑" w:cs="微软雅黑"/>
                <w:spacing w:val="8"/>
                <w:sz w:val="19"/>
                <w:szCs w:val="19"/>
              </w:rPr>
              <w:t>(</w:t>
            </w:r>
            <w:r>
              <w:rPr>
                <w:rFonts w:ascii="微软雅黑" w:hAnsi="微软雅黑" w:eastAsia="微软雅黑" w:cs="微软雅黑"/>
                <w:sz w:val="19"/>
                <w:szCs w:val="19"/>
              </w:rPr>
              <w:t>close</w:t>
            </w:r>
            <w:r>
              <w:rPr>
                <w:rFonts w:ascii="微软雅黑" w:hAnsi="微软雅黑" w:eastAsia="微软雅黑" w:cs="微软雅黑"/>
                <w:spacing w:val="8"/>
                <w:sz w:val="19"/>
                <w:szCs w:val="19"/>
              </w:rPr>
              <w:t>,5) ;</w:t>
            </w:r>
          </w:p>
        </w:tc>
        <w:tc>
          <w:tcPr>
            <w:tcW w:w="1581" w:type="dxa"/>
            <w:vAlign w:val="top"/>
          </w:tcPr>
          <w:p w14:paraId="07B5EC2A">
            <w:pPr>
              <w:spacing w:before="61" w:line="187" w:lineRule="auto"/>
              <w:ind w:left="108"/>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990" w:type="dxa"/>
            <w:vAlign w:val="top"/>
          </w:tcPr>
          <w:p w14:paraId="79BF7EC9">
            <w:pPr>
              <w:spacing w:before="61" w:line="187"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831" w:type="dxa"/>
            <w:vAlign w:val="top"/>
          </w:tcPr>
          <w:p w14:paraId="5BB2880B">
            <w:pPr>
              <w:spacing w:before="61" w:line="187"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r>
      <w:tr w14:paraId="7B4449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202" w:type="dxa"/>
            <w:vAlign w:val="top"/>
          </w:tcPr>
          <w:p w14:paraId="616A8C56">
            <w:pPr>
              <w:spacing w:before="61" w:line="188" w:lineRule="auto"/>
              <w:ind w:left="110"/>
              <w:rPr>
                <w:rFonts w:ascii="微软雅黑" w:hAnsi="微软雅黑" w:eastAsia="微软雅黑" w:cs="微软雅黑"/>
                <w:sz w:val="19"/>
                <w:szCs w:val="19"/>
              </w:rPr>
            </w:pP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pacing w:val="8"/>
                <w:sz w:val="19"/>
                <w:szCs w:val="19"/>
              </w:rPr>
              <w:t>.</w:t>
            </w:r>
            <w:r>
              <w:rPr>
                <w:rFonts w:ascii="微软雅黑" w:hAnsi="微软雅黑" w:eastAsia="微软雅黑" w:cs="微软雅黑"/>
                <w:sz w:val="19"/>
                <w:szCs w:val="19"/>
              </w:rPr>
              <w:t>Avg</w:t>
            </w:r>
            <w:r>
              <w:rPr>
                <w:rFonts w:ascii="微软雅黑" w:hAnsi="微软雅黑" w:eastAsia="微软雅黑" w:cs="微软雅黑"/>
                <w:spacing w:val="8"/>
                <w:sz w:val="19"/>
                <w:szCs w:val="19"/>
              </w:rPr>
              <w:t>=</w:t>
            </w:r>
            <w:r>
              <w:rPr>
                <w:rFonts w:ascii="微软雅黑" w:hAnsi="微软雅黑" w:eastAsia="微软雅黑" w:cs="微软雅黑"/>
                <w:sz w:val="19"/>
                <w:szCs w:val="19"/>
              </w:rPr>
              <w:t>average</w:t>
            </w:r>
            <w:r>
              <w:rPr>
                <w:rFonts w:ascii="微软雅黑" w:hAnsi="微软雅黑" w:eastAsia="微软雅黑" w:cs="微软雅黑"/>
                <w:spacing w:val="8"/>
                <w:sz w:val="19"/>
                <w:szCs w:val="19"/>
              </w:rPr>
              <w:t>(</w:t>
            </w:r>
            <w:r>
              <w:rPr>
                <w:rFonts w:ascii="微软雅黑" w:hAnsi="微软雅黑" w:eastAsia="微软雅黑" w:cs="微软雅黑"/>
                <w:sz w:val="19"/>
                <w:szCs w:val="19"/>
              </w:rPr>
              <w:t>data</w:t>
            </w:r>
            <w:r>
              <w:rPr>
                <w:rFonts w:ascii="微软雅黑" w:hAnsi="微软雅黑" w:eastAsia="微软雅黑" w:cs="微软雅黑"/>
                <w:spacing w:val="8"/>
                <w:sz w:val="19"/>
                <w:szCs w:val="19"/>
              </w:rPr>
              <w:t>1.</w:t>
            </w:r>
            <w:r>
              <w:rPr>
                <w:rFonts w:ascii="微软雅黑" w:hAnsi="微软雅黑" w:eastAsia="微软雅黑" w:cs="微软雅黑"/>
                <w:sz w:val="19"/>
                <w:szCs w:val="19"/>
              </w:rPr>
              <w:t>close</w:t>
            </w:r>
            <w:r>
              <w:rPr>
                <w:rFonts w:ascii="微软雅黑" w:hAnsi="微软雅黑" w:eastAsia="微软雅黑" w:cs="微软雅黑"/>
                <w:spacing w:val="8"/>
                <w:sz w:val="19"/>
                <w:szCs w:val="19"/>
              </w:rPr>
              <w:t>,5) ;</w:t>
            </w:r>
          </w:p>
        </w:tc>
        <w:tc>
          <w:tcPr>
            <w:tcW w:w="1581" w:type="dxa"/>
            <w:vAlign w:val="top"/>
          </w:tcPr>
          <w:p w14:paraId="3EBB71D0">
            <w:pPr>
              <w:spacing w:before="61" w:line="188" w:lineRule="auto"/>
              <w:ind w:left="108"/>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990" w:type="dxa"/>
            <w:vAlign w:val="top"/>
          </w:tcPr>
          <w:p w14:paraId="5057D93D">
            <w:pPr>
              <w:spacing w:before="61" w:line="188"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831" w:type="dxa"/>
            <w:vAlign w:val="top"/>
          </w:tcPr>
          <w:p w14:paraId="2CFCCE5C">
            <w:pPr>
              <w:spacing w:before="61" w:line="188"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r>
      <w:tr w14:paraId="6D0164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4202" w:type="dxa"/>
            <w:vAlign w:val="top"/>
          </w:tcPr>
          <w:p w14:paraId="2558ABA5">
            <w:pPr>
              <w:spacing w:before="61" w:line="191" w:lineRule="auto"/>
              <w:ind w:left="110"/>
              <w:rPr>
                <w:rFonts w:ascii="微软雅黑" w:hAnsi="微软雅黑" w:eastAsia="微软雅黑" w:cs="微软雅黑"/>
                <w:sz w:val="19"/>
                <w:szCs w:val="19"/>
              </w:rPr>
            </w:pPr>
            <w:r>
              <w:rPr>
                <w:rFonts w:ascii="微软雅黑" w:hAnsi="微软雅黑" w:eastAsia="微软雅黑" w:cs="微软雅黑"/>
                <w:sz w:val="19"/>
                <w:szCs w:val="19"/>
              </w:rPr>
              <w:t>Data</w:t>
            </w:r>
            <w:r>
              <w:rPr>
                <w:rFonts w:ascii="微软雅黑" w:hAnsi="微软雅黑" w:eastAsia="微软雅黑" w:cs="微软雅黑"/>
                <w:spacing w:val="11"/>
                <w:sz w:val="19"/>
                <w:szCs w:val="19"/>
              </w:rPr>
              <w:t>1</w:t>
            </w:r>
            <w:r>
              <w:rPr>
                <w:rFonts w:ascii="微软雅黑" w:hAnsi="微软雅黑" w:eastAsia="微软雅黑" w:cs="微软雅黑"/>
                <w:spacing w:val="10"/>
                <w:sz w:val="19"/>
                <w:szCs w:val="19"/>
              </w:rPr>
              <w:t>.</w:t>
            </w:r>
            <w:r>
              <w:rPr>
                <w:rFonts w:ascii="微软雅黑" w:hAnsi="微软雅黑" w:eastAsia="微软雅黑" w:cs="微软雅黑"/>
                <w:sz w:val="19"/>
                <w:szCs w:val="19"/>
              </w:rPr>
              <w:t>Avg</w:t>
            </w:r>
            <w:r>
              <w:rPr>
                <w:rFonts w:ascii="微软雅黑" w:hAnsi="微软雅黑" w:eastAsia="微软雅黑" w:cs="微软雅黑"/>
                <w:spacing w:val="10"/>
                <w:sz w:val="19"/>
                <w:szCs w:val="19"/>
              </w:rPr>
              <w:t>=</w:t>
            </w: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z w:val="19"/>
                <w:szCs w:val="19"/>
              </w:rPr>
              <w:t>average</w:t>
            </w:r>
            <w:r>
              <w:rPr>
                <w:rFonts w:ascii="微软雅黑" w:hAnsi="微软雅黑" w:eastAsia="微软雅黑" w:cs="微软雅黑"/>
                <w:spacing w:val="10"/>
                <w:sz w:val="19"/>
                <w:szCs w:val="19"/>
              </w:rPr>
              <w:t>(</w:t>
            </w:r>
            <w:r>
              <w:rPr>
                <w:rFonts w:ascii="微软雅黑" w:hAnsi="微软雅黑" w:eastAsia="微软雅黑" w:cs="微软雅黑"/>
                <w:sz w:val="19"/>
                <w:szCs w:val="19"/>
              </w:rPr>
              <w:t>data</w:t>
            </w:r>
            <w:r>
              <w:rPr>
                <w:rFonts w:ascii="微软雅黑" w:hAnsi="微软雅黑" w:eastAsia="微软雅黑" w:cs="微软雅黑"/>
                <w:spacing w:val="10"/>
                <w:sz w:val="19"/>
                <w:szCs w:val="19"/>
              </w:rPr>
              <w:t>0.</w:t>
            </w:r>
            <w:r>
              <w:rPr>
                <w:rFonts w:ascii="微软雅黑" w:hAnsi="微软雅黑" w:eastAsia="微软雅黑" w:cs="微软雅黑"/>
                <w:sz w:val="19"/>
                <w:szCs w:val="19"/>
              </w:rPr>
              <w:t>close</w:t>
            </w:r>
            <w:r>
              <w:rPr>
                <w:rFonts w:ascii="微软雅黑" w:hAnsi="微软雅黑" w:eastAsia="微软雅黑" w:cs="微软雅黑"/>
                <w:spacing w:val="10"/>
                <w:sz w:val="19"/>
                <w:szCs w:val="19"/>
              </w:rPr>
              <w:t>,5) ;</w:t>
            </w:r>
          </w:p>
        </w:tc>
        <w:tc>
          <w:tcPr>
            <w:tcW w:w="1581" w:type="dxa"/>
            <w:vAlign w:val="top"/>
          </w:tcPr>
          <w:p w14:paraId="0A5F889C">
            <w:pPr>
              <w:spacing w:before="61" w:line="191" w:lineRule="auto"/>
              <w:ind w:left="108"/>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990" w:type="dxa"/>
            <w:vAlign w:val="top"/>
          </w:tcPr>
          <w:p w14:paraId="6E7496CE">
            <w:pPr>
              <w:spacing w:before="61" w:line="191"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831" w:type="dxa"/>
            <w:vAlign w:val="top"/>
          </w:tcPr>
          <w:p w14:paraId="3A54E745">
            <w:pPr>
              <w:spacing w:before="61" w:line="191"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r>
    </w:tbl>
    <w:p w14:paraId="387A8D94">
      <w:pPr>
        <w:spacing w:line="275" w:lineRule="auto"/>
        <w:rPr>
          <w:rFonts w:ascii="Arial"/>
          <w:sz w:val="21"/>
        </w:rPr>
      </w:pPr>
    </w:p>
    <w:p w14:paraId="1B32A835">
      <w:pPr>
        <w:spacing w:before="86" w:line="218" w:lineRule="auto"/>
        <w:ind w:left="8"/>
        <w:rPr>
          <w:rFonts w:ascii="微软雅黑" w:hAnsi="微软雅黑" w:eastAsia="微软雅黑" w:cs="微软雅黑"/>
          <w:sz w:val="20"/>
          <w:szCs w:val="20"/>
        </w:rPr>
      </w:pPr>
      <w:r>
        <w:rPr>
          <w:rFonts w:ascii="微软雅黑" w:hAnsi="微软雅黑" w:eastAsia="微软雅黑" w:cs="微软雅黑"/>
          <w:spacing w:val="-1"/>
          <w:sz w:val="20"/>
          <w:szCs w:val="20"/>
        </w:rPr>
        <w:t xml:space="preserve">3.3.2)  </w:t>
      </w:r>
      <w:r>
        <w:rPr>
          <w:rFonts w:ascii="微软雅黑" w:hAnsi="微软雅黑" w:eastAsia="微软雅黑" w:cs="微软雅黑"/>
          <w:sz w:val="20"/>
          <w:szCs w:val="20"/>
        </w:rPr>
        <w:t>RANGE</w:t>
      </w:r>
      <w:r>
        <w:rPr>
          <w:rFonts w:ascii="微软雅黑" w:hAnsi="微软雅黑" w:eastAsia="微软雅黑" w:cs="微软雅黑"/>
          <w:spacing w:val="-1"/>
          <w:sz w:val="20"/>
          <w:szCs w:val="20"/>
        </w:rPr>
        <w:t xml:space="preserve"> 对代码段的控制</w:t>
      </w:r>
    </w:p>
    <w:p w14:paraId="58BBCC49">
      <w:pPr>
        <w:spacing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Range</w:t>
      </w:r>
      <w:r>
        <w:rPr>
          <w:rFonts w:ascii="微软雅黑" w:hAnsi="微软雅黑" w:eastAsia="微软雅黑" w:cs="微软雅黑"/>
          <w:spacing w:val="50"/>
          <w:sz w:val="20"/>
          <w:szCs w:val="20"/>
        </w:rPr>
        <w:t>[</w:t>
      </w:r>
      <w:r>
        <w:rPr>
          <w:rFonts w:ascii="微软雅黑" w:hAnsi="微软雅黑" w:eastAsia="微软雅黑" w:cs="微软雅黑"/>
          <w:sz w:val="20"/>
          <w:szCs w:val="20"/>
        </w:rPr>
        <w:t>i</w:t>
      </w:r>
      <w:r>
        <w:rPr>
          <w:rFonts w:ascii="微软雅黑" w:hAnsi="微软雅黑" w:eastAsia="微软雅黑" w:cs="微软雅黑"/>
          <w:spacing w:val="50"/>
          <w:sz w:val="20"/>
          <w:szCs w:val="20"/>
        </w:rPr>
        <w:t>:</w:t>
      </w:r>
      <w:r>
        <w:rPr>
          <w:rFonts w:ascii="微软雅黑" w:hAnsi="微软雅黑" w:eastAsia="微软雅黑" w:cs="微软雅黑"/>
          <w:sz w:val="20"/>
          <w:szCs w:val="20"/>
        </w:rPr>
        <w:t>j</w:t>
      </w:r>
      <w:r>
        <w:rPr>
          <w:rFonts w:ascii="微软雅黑" w:hAnsi="微软雅黑" w:eastAsia="微软雅黑" w:cs="微软雅黑"/>
          <w:spacing w:val="49"/>
          <w:sz w:val="20"/>
          <w:szCs w:val="20"/>
        </w:rPr>
        <w:t>]</w:t>
      </w:r>
    </w:p>
    <w:p w14:paraId="6309F62B">
      <w:pPr>
        <w:spacing w:before="44" w:line="199" w:lineRule="auto"/>
        <w:ind w:left="40"/>
        <w:rPr>
          <w:rFonts w:ascii="微软雅黑" w:hAnsi="微软雅黑" w:eastAsia="微软雅黑" w:cs="微软雅黑"/>
          <w:sz w:val="20"/>
          <w:szCs w:val="20"/>
        </w:rPr>
      </w:pPr>
      <w:r>
        <w:rPr>
          <w:rFonts w:ascii="微软雅黑" w:hAnsi="微软雅黑" w:eastAsia="微软雅黑" w:cs="微软雅黑"/>
          <w:sz w:val="20"/>
          <w:szCs w:val="20"/>
        </w:rPr>
        <w:t>{</w:t>
      </w:r>
    </w:p>
    <w:p w14:paraId="77AC03A8">
      <w:pPr>
        <w:spacing w:before="28" w:line="218" w:lineRule="auto"/>
        <w:ind w:left="424"/>
        <w:rPr>
          <w:rFonts w:ascii="微软雅黑" w:hAnsi="微软雅黑" w:eastAsia="微软雅黑" w:cs="微软雅黑"/>
          <w:sz w:val="20"/>
          <w:szCs w:val="20"/>
        </w:rPr>
      </w:pPr>
      <w:r>
        <w:rPr>
          <w:rFonts w:ascii="微软雅黑" w:hAnsi="微软雅黑" w:eastAsia="微软雅黑" w:cs="微软雅黑"/>
          <w:spacing w:val="-5"/>
          <w:sz w:val="20"/>
          <w:szCs w:val="20"/>
        </w:rPr>
        <w:t>代</w:t>
      </w:r>
      <w:r>
        <w:rPr>
          <w:rFonts w:ascii="微软雅黑" w:hAnsi="微软雅黑" w:eastAsia="微软雅黑" w:cs="微软雅黑"/>
          <w:spacing w:val="-3"/>
          <w:sz w:val="20"/>
          <w:szCs w:val="20"/>
        </w:rPr>
        <w:t>码段 codes1；</w:t>
      </w:r>
    </w:p>
    <w:p w14:paraId="596D9E13">
      <w:pPr>
        <w:spacing w:before="2" w:line="198"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71AF26C">
      <w:pPr>
        <w:spacing w:before="28" w:line="218" w:lineRule="auto"/>
        <w:ind w:left="16" w:hanging="13"/>
        <w:rPr>
          <w:rFonts w:ascii="微软雅黑" w:hAnsi="微软雅黑" w:eastAsia="微软雅黑" w:cs="微软雅黑"/>
          <w:sz w:val="20"/>
          <w:szCs w:val="20"/>
        </w:rPr>
      </w:pPr>
      <w:r>
        <w:rPr>
          <w:rFonts w:ascii="微软雅黑" w:hAnsi="微软雅黑" w:eastAsia="微软雅黑" w:cs="微软雅黑"/>
          <w:spacing w:val="14"/>
          <w:sz w:val="20"/>
          <w:szCs w:val="20"/>
        </w:rPr>
        <w:t>如</w:t>
      </w:r>
      <w:r>
        <w:rPr>
          <w:rFonts w:ascii="微软雅黑" w:hAnsi="微软雅黑" w:eastAsia="微软雅黑" w:cs="微软雅黑"/>
          <w:spacing w:val="13"/>
          <w:sz w:val="20"/>
          <w:szCs w:val="20"/>
        </w:rPr>
        <w:t>果</w:t>
      </w:r>
      <w:r>
        <w:rPr>
          <w:rFonts w:ascii="微软雅黑" w:hAnsi="微软雅黑" w:eastAsia="微软雅黑" w:cs="微软雅黑"/>
          <w:spacing w:val="7"/>
          <w:sz w:val="20"/>
          <w:szCs w:val="20"/>
        </w:rPr>
        <w:t xml:space="preserve">使用 </w:t>
      </w:r>
      <w:r>
        <w:rPr>
          <w:rFonts w:ascii="微软雅黑" w:hAnsi="微软雅黑" w:eastAsia="微软雅黑" w:cs="微软雅黑"/>
          <w:sz w:val="20"/>
          <w:szCs w:val="20"/>
        </w:rPr>
        <w:t>range</w:t>
      </w:r>
      <w:r>
        <w:rPr>
          <w:rFonts w:ascii="微软雅黑" w:hAnsi="微软雅黑" w:eastAsia="微软雅黑" w:cs="微软雅黑"/>
          <w:spacing w:val="7"/>
          <w:sz w:val="20"/>
          <w:szCs w:val="20"/>
        </w:rPr>
        <w:t>[</w:t>
      </w:r>
      <w:r>
        <w:rPr>
          <w:rFonts w:ascii="微软雅黑" w:hAnsi="微软雅黑" w:eastAsia="微软雅黑" w:cs="微软雅黑"/>
          <w:sz w:val="20"/>
          <w:szCs w:val="20"/>
        </w:rPr>
        <w:t>i</w:t>
      </w:r>
      <w:r>
        <w:rPr>
          <w:rFonts w:ascii="微软雅黑" w:hAnsi="微软雅黑" w:eastAsia="微软雅黑" w:cs="微软雅黑"/>
          <w:spacing w:val="7"/>
          <w:sz w:val="20"/>
          <w:szCs w:val="20"/>
        </w:rPr>
        <w:t>:</w:t>
      </w:r>
      <w:r>
        <w:rPr>
          <w:rFonts w:ascii="微软雅黑" w:hAnsi="微软雅黑" w:eastAsia="微软雅黑" w:cs="微软雅黑"/>
          <w:sz w:val="20"/>
          <w:szCs w:val="20"/>
        </w:rPr>
        <w:t>j</w:t>
      </w:r>
      <w:r>
        <w:rPr>
          <w:rFonts w:ascii="微软雅黑" w:hAnsi="微软雅黑" w:eastAsia="微软雅黑" w:cs="微软雅黑"/>
          <w:spacing w:val="7"/>
          <w:sz w:val="20"/>
          <w:szCs w:val="20"/>
        </w:rPr>
        <w:t xml:space="preserve">]把代码段 </w:t>
      </w:r>
      <w:r>
        <w:rPr>
          <w:rFonts w:ascii="微软雅黑" w:hAnsi="微软雅黑" w:eastAsia="微软雅黑" w:cs="微软雅黑"/>
          <w:sz w:val="20"/>
          <w:szCs w:val="20"/>
        </w:rPr>
        <w:t>codes</w:t>
      </w:r>
      <w:r>
        <w:rPr>
          <w:rFonts w:ascii="微软雅黑" w:hAnsi="微软雅黑" w:eastAsia="微软雅黑" w:cs="微软雅黑"/>
          <w:spacing w:val="7"/>
          <w:sz w:val="20"/>
          <w:szCs w:val="20"/>
        </w:rPr>
        <w:t xml:space="preserve">1 括起来，则代表这一段代码只在数据源 </w:t>
      </w:r>
      <w:r>
        <w:rPr>
          <w:rFonts w:ascii="微软雅黑" w:hAnsi="微软雅黑" w:eastAsia="微软雅黑" w:cs="微软雅黑"/>
          <w:sz w:val="20"/>
          <w:szCs w:val="20"/>
        </w:rPr>
        <w:t>datai</w:t>
      </w:r>
      <w:r>
        <w:rPr>
          <w:rFonts w:ascii="微软雅黑" w:hAnsi="微软雅黑" w:eastAsia="微软雅黑" w:cs="微软雅黑"/>
          <w:spacing w:val="7"/>
          <w:sz w:val="20"/>
          <w:szCs w:val="20"/>
        </w:rPr>
        <w:t xml:space="preserve"> 到 </w:t>
      </w:r>
      <w:r>
        <w:rPr>
          <w:rFonts w:ascii="微软雅黑" w:hAnsi="微软雅黑" w:eastAsia="微软雅黑" w:cs="微软雅黑"/>
          <w:sz w:val="20"/>
          <w:szCs w:val="20"/>
        </w:rPr>
        <w:t>dataj</w:t>
      </w:r>
      <w:r>
        <w:rPr>
          <w:rFonts w:ascii="微软雅黑" w:hAnsi="微软雅黑" w:eastAsia="微软雅黑" w:cs="微软雅黑"/>
          <w:spacing w:val="7"/>
          <w:sz w:val="20"/>
          <w:szCs w:val="20"/>
        </w:rPr>
        <w:t xml:space="preserve"> 的数据源运行。</w:t>
      </w:r>
      <w:r>
        <w:rPr>
          <w:rFonts w:ascii="微软雅黑" w:hAnsi="微软雅黑" w:eastAsia="微软雅黑" w:cs="微软雅黑"/>
          <w:sz w:val="20"/>
          <w:szCs w:val="20"/>
        </w:rPr>
        <w:t xml:space="preserve"> I</w:t>
      </w:r>
      <w:r>
        <w:rPr>
          <w:rFonts w:ascii="微软雅黑" w:hAnsi="微软雅黑" w:eastAsia="微软雅黑" w:cs="微软雅黑"/>
          <w:spacing w:val="4"/>
          <w:sz w:val="20"/>
          <w:szCs w:val="20"/>
        </w:rPr>
        <w:t xml:space="preserve"> 要小于 </w:t>
      </w:r>
      <w:r>
        <w:rPr>
          <w:rFonts w:ascii="微软雅黑" w:hAnsi="微软雅黑" w:eastAsia="微软雅黑" w:cs="微软雅黑"/>
          <w:sz w:val="20"/>
          <w:szCs w:val="20"/>
        </w:rPr>
        <w:t>j</w:t>
      </w:r>
      <w:r>
        <w:rPr>
          <w:rFonts w:ascii="微软雅黑" w:hAnsi="微软雅黑" w:eastAsia="微软雅黑" w:cs="微软雅黑"/>
          <w:spacing w:val="4"/>
          <w:sz w:val="20"/>
          <w:szCs w:val="20"/>
        </w:rPr>
        <w:t xml:space="preserve">, 比如 </w:t>
      </w:r>
      <w:r>
        <w:rPr>
          <w:rFonts w:ascii="微软雅黑" w:hAnsi="微软雅黑" w:eastAsia="微软雅黑" w:cs="微软雅黑"/>
          <w:sz w:val="20"/>
          <w:szCs w:val="20"/>
        </w:rPr>
        <w:t>range</w:t>
      </w:r>
      <w:r>
        <w:rPr>
          <w:rFonts w:ascii="微软雅黑" w:hAnsi="微软雅黑" w:eastAsia="微软雅黑" w:cs="微软雅黑"/>
          <w:spacing w:val="2"/>
          <w:sz w:val="20"/>
          <w:szCs w:val="20"/>
        </w:rPr>
        <w:t xml:space="preserve">[1:2]，  则代表代码段 </w:t>
      </w:r>
      <w:r>
        <w:rPr>
          <w:rFonts w:ascii="微软雅黑" w:hAnsi="微软雅黑" w:eastAsia="微软雅黑" w:cs="微软雅黑"/>
          <w:sz w:val="20"/>
          <w:szCs w:val="20"/>
        </w:rPr>
        <w:t>codes</w:t>
      </w:r>
      <w:r>
        <w:rPr>
          <w:rFonts w:ascii="微软雅黑" w:hAnsi="微软雅黑" w:eastAsia="微软雅黑" w:cs="微软雅黑"/>
          <w:spacing w:val="2"/>
          <w:sz w:val="20"/>
          <w:szCs w:val="20"/>
        </w:rPr>
        <w:t xml:space="preserve">1 只在数据源 </w:t>
      </w:r>
      <w:r>
        <w:rPr>
          <w:rFonts w:ascii="微软雅黑" w:hAnsi="微软雅黑" w:eastAsia="微软雅黑" w:cs="微软雅黑"/>
          <w:sz w:val="20"/>
          <w:szCs w:val="20"/>
        </w:rPr>
        <w:t>data</w:t>
      </w:r>
      <w:r>
        <w:rPr>
          <w:rFonts w:ascii="微软雅黑" w:hAnsi="微软雅黑" w:eastAsia="微软雅黑" w:cs="微软雅黑"/>
          <w:spacing w:val="2"/>
          <w:sz w:val="20"/>
          <w:szCs w:val="20"/>
        </w:rPr>
        <w:t xml:space="preserve">1 和 </w:t>
      </w:r>
      <w:r>
        <w:rPr>
          <w:rFonts w:ascii="微软雅黑" w:hAnsi="微软雅黑" w:eastAsia="微软雅黑" w:cs="微软雅黑"/>
          <w:sz w:val="20"/>
          <w:szCs w:val="20"/>
        </w:rPr>
        <w:t>data</w:t>
      </w:r>
      <w:r>
        <w:rPr>
          <w:rFonts w:ascii="微软雅黑" w:hAnsi="微软雅黑" w:eastAsia="微软雅黑" w:cs="微软雅黑"/>
          <w:spacing w:val="2"/>
          <w:sz w:val="20"/>
          <w:szCs w:val="20"/>
        </w:rPr>
        <w:t>2 上运行。</w:t>
      </w:r>
    </w:p>
    <w:p w14:paraId="29539BBA">
      <w:pPr>
        <w:spacing w:before="1" w:line="203" w:lineRule="auto"/>
        <w:rPr>
          <w:rFonts w:ascii="微软雅黑" w:hAnsi="微软雅黑" w:eastAsia="微软雅黑" w:cs="微软雅黑"/>
          <w:sz w:val="20"/>
          <w:szCs w:val="20"/>
        </w:rPr>
      </w:pPr>
      <w:r>
        <w:rPr>
          <w:rFonts w:ascii="微软雅黑" w:hAnsi="微软雅黑" w:eastAsia="微软雅黑" w:cs="微软雅黑"/>
          <w:spacing w:val="12"/>
          <w:sz w:val="20"/>
          <w:szCs w:val="20"/>
        </w:rPr>
        <w:t>具</w:t>
      </w:r>
      <w:r>
        <w:rPr>
          <w:rFonts w:ascii="微软雅黑" w:hAnsi="微软雅黑" w:eastAsia="微软雅黑" w:cs="微软雅黑"/>
          <w:spacing w:val="7"/>
          <w:sz w:val="20"/>
          <w:szCs w:val="20"/>
        </w:rPr>
        <w:t>体例子如下：</w:t>
      </w:r>
    </w:p>
    <w:p w14:paraId="79F461B3">
      <w:pPr>
        <w:spacing w:before="21"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Range</w:t>
      </w:r>
      <w:r>
        <w:rPr>
          <w:rFonts w:ascii="微软雅黑" w:hAnsi="微软雅黑" w:eastAsia="微软雅黑" w:cs="微软雅黑"/>
          <w:spacing w:val="5"/>
          <w:sz w:val="20"/>
          <w:szCs w:val="20"/>
        </w:rPr>
        <w:t>[</w:t>
      </w:r>
      <w:r>
        <w:rPr>
          <w:rFonts w:ascii="微软雅黑" w:hAnsi="微软雅黑" w:eastAsia="微软雅黑" w:cs="微软雅黑"/>
          <w:spacing w:val="4"/>
          <w:sz w:val="20"/>
          <w:szCs w:val="20"/>
        </w:rPr>
        <w:t>0:1]</w:t>
      </w:r>
    </w:p>
    <w:p w14:paraId="19FF36DC">
      <w:pPr>
        <w:spacing w:before="44" w:line="199" w:lineRule="auto"/>
        <w:ind w:left="273"/>
        <w:rPr>
          <w:rFonts w:ascii="微软雅黑" w:hAnsi="微软雅黑" w:eastAsia="微软雅黑" w:cs="微软雅黑"/>
          <w:sz w:val="20"/>
          <w:szCs w:val="20"/>
        </w:rPr>
      </w:pPr>
      <w:r>
        <w:rPr>
          <w:rFonts w:ascii="微软雅黑" w:hAnsi="微软雅黑" w:eastAsia="微软雅黑" w:cs="微软雅黑"/>
          <w:sz w:val="20"/>
          <w:szCs w:val="20"/>
        </w:rPr>
        <w:t>{</w:t>
      </w:r>
    </w:p>
    <w:p w14:paraId="617020BA">
      <w:pPr>
        <w:spacing w:before="28" w:line="187" w:lineRule="auto"/>
        <w:ind w:left="463"/>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 </w:t>
      </w:r>
      <w:r>
        <w:rPr>
          <w:rFonts w:ascii="微软雅黑" w:hAnsi="微软雅黑" w:eastAsia="微软雅黑" w:cs="微软雅黑"/>
          <w:sz w:val="20"/>
          <w:szCs w:val="20"/>
        </w:rPr>
        <w:t>AverageFC</w:t>
      </w:r>
      <w:r>
        <w:rPr>
          <w:rFonts w:ascii="微软雅黑" w:hAnsi="微软雅黑" w:eastAsia="微软雅黑" w:cs="微软雅黑"/>
          <w:spacing w:val="2"/>
          <w:sz w:val="20"/>
          <w:szCs w:val="20"/>
        </w:rPr>
        <w:t>(</w:t>
      </w:r>
      <w:r>
        <w:rPr>
          <w:rFonts w:ascii="微软雅黑" w:hAnsi="微软雅黑" w:eastAsia="微软雅黑" w:cs="微软雅黑"/>
          <w:sz w:val="20"/>
          <w:szCs w:val="20"/>
        </w:rPr>
        <w:t>Close</w:t>
      </w:r>
      <w:r>
        <w:rPr>
          <w:rFonts w:ascii="微软雅黑" w:hAnsi="微软雅黑" w:eastAsia="微软雅黑" w:cs="微软雅黑"/>
          <w:spacing w:val="2"/>
          <w:sz w:val="20"/>
          <w:szCs w:val="20"/>
        </w:rPr>
        <w:t>,</w:t>
      </w:r>
      <w:r>
        <w:rPr>
          <w:rFonts w:ascii="微软雅黑" w:hAnsi="微软雅黑" w:eastAsia="微软雅黑" w:cs="微软雅黑"/>
          <w:sz w:val="20"/>
          <w:szCs w:val="20"/>
        </w:rPr>
        <w:t>FastLength</w:t>
      </w:r>
      <w:r>
        <w:rPr>
          <w:rFonts w:ascii="微软雅黑" w:hAnsi="微软雅黑" w:eastAsia="微软雅黑" w:cs="微软雅黑"/>
          <w:spacing w:val="2"/>
          <w:sz w:val="20"/>
          <w:szCs w:val="20"/>
        </w:rPr>
        <w:t>) ;</w:t>
      </w:r>
    </w:p>
    <w:p w14:paraId="7C20D101">
      <w:pPr>
        <w:spacing w:before="45" w:line="187" w:lineRule="auto"/>
        <w:ind w:left="463"/>
        <w:rPr>
          <w:rFonts w:ascii="微软雅黑" w:hAnsi="微软雅黑" w:eastAsia="微软雅黑" w:cs="微软雅黑"/>
          <w:sz w:val="20"/>
          <w:szCs w:val="20"/>
        </w:rPr>
      </w:pPr>
      <w:r>
        <w:rPr>
          <w:rFonts w:ascii="微软雅黑" w:hAnsi="微软雅黑" w:eastAsia="微软雅黑" w:cs="微软雅黑"/>
          <w:spacing w:val="-1"/>
          <w:sz w:val="20"/>
          <w:szCs w:val="20"/>
        </w:rPr>
        <w:t>AvgValue</w:t>
      </w:r>
      <w:r>
        <w:rPr>
          <w:rFonts w:ascii="微软雅黑" w:hAnsi="微软雅黑" w:eastAsia="微软雅黑" w:cs="微软雅黑"/>
          <w:spacing w:val="-2"/>
          <w:sz w:val="20"/>
          <w:szCs w:val="20"/>
        </w:rPr>
        <w:t xml:space="preserve">2 = </w:t>
      </w:r>
      <w:r>
        <w:rPr>
          <w:rFonts w:ascii="微软雅黑" w:hAnsi="微软雅黑" w:eastAsia="微软雅黑" w:cs="微软雅黑"/>
          <w:spacing w:val="-1"/>
          <w:sz w:val="20"/>
          <w:szCs w:val="20"/>
        </w:rPr>
        <w:t>AverageFC</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Close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SlowLength</w:t>
      </w:r>
      <w:r>
        <w:rPr>
          <w:rFonts w:ascii="微软雅黑" w:hAnsi="微软雅黑" w:eastAsia="微软雅黑" w:cs="微软雅黑"/>
          <w:spacing w:val="-2"/>
          <w:sz w:val="20"/>
          <w:szCs w:val="20"/>
        </w:rPr>
        <w:t>) ;</w:t>
      </w:r>
    </w:p>
    <w:p w14:paraId="07330EA6">
      <w:pPr>
        <w:spacing w:before="44" w:line="187" w:lineRule="auto"/>
        <w:ind w:left="467"/>
        <w:rPr>
          <w:rFonts w:ascii="微软雅黑" w:hAnsi="微软雅黑" w:eastAsia="微软雅黑" w:cs="微软雅黑"/>
          <w:sz w:val="20"/>
          <w:szCs w:val="20"/>
        </w:rPr>
      </w:pPr>
      <w:r>
        <w:rPr>
          <w:rFonts w:ascii="微软雅黑" w:hAnsi="微软雅黑" w:eastAsia="微软雅黑" w:cs="微软雅黑"/>
          <w:spacing w:val="-3"/>
          <w:sz w:val="20"/>
          <w:szCs w:val="20"/>
        </w:rPr>
        <w:t>PlotNumeric</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w:t>
      </w:r>
      <w:r>
        <w:rPr>
          <w:rFonts w:ascii="微软雅黑" w:hAnsi="微软雅黑" w:eastAsia="微软雅黑" w:cs="微软雅黑"/>
          <w:spacing w:val="-5"/>
          <w:sz w:val="20"/>
          <w:szCs w:val="20"/>
        </w:rPr>
        <w:t>1</w:t>
      </w:r>
      <w:r>
        <w:rPr>
          <w:rFonts w:ascii="微软雅黑" w:hAnsi="微软雅黑" w:eastAsia="微软雅黑" w:cs="微软雅黑"/>
          <w:spacing w:val="-3"/>
          <w:sz w:val="20"/>
          <w:szCs w:val="20"/>
        </w:rPr>
        <w:t>",AvgValue1) ;</w:t>
      </w:r>
    </w:p>
    <w:p w14:paraId="20B799B3">
      <w:pPr>
        <w:spacing w:before="45" w:line="187" w:lineRule="auto"/>
        <w:ind w:left="467"/>
        <w:rPr>
          <w:rFonts w:ascii="微软雅黑" w:hAnsi="微软雅黑" w:eastAsia="微软雅黑" w:cs="微软雅黑"/>
          <w:sz w:val="20"/>
          <w:szCs w:val="20"/>
        </w:rPr>
      </w:pPr>
      <w:r>
        <w:rPr>
          <w:rFonts w:ascii="微软雅黑" w:hAnsi="微软雅黑" w:eastAsia="微软雅黑" w:cs="微软雅黑"/>
          <w:spacing w:val="-3"/>
          <w:sz w:val="20"/>
          <w:szCs w:val="20"/>
        </w:rPr>
        <w:t>PlotNumeric</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w:t>
      </w:r>
      <w:r>
        <w:rPr>
          <w:rFonts w:ascii="微软雅黑" w:hAnsi="微软雅黑" w:eastAsia="微软雅黑" w:cs="微软雅黑"/>
          <w:spacing w:val="-5"/>
          <w:sz w:val="20"/>
          <w:szCs w:val="20"/>
        </w:rPr>
        <w:t>2</w:t>
      </w:r>
      <w:r>
        <w:rPr>
          <w:rFonts w:ascii="微软雅黑" w:hAnsi="微软雅黑" w:eastAsia="微软雅黑" w:cs="微软雅黑"/>
          <w:spacing w:val="-3"/>
          <w:sz w:val="20"/>
          <w:szCs w:val="20"/>
        </w:rPr>
        <w:t>",AvgValue2) ;</w:t>
      </w:r>
    </w:p>
    <w:p w14:paraId="3A8BF95D">
      <w:pPr>
        <w:spacing w:before="44" w:line="199" w:lineRule="auto"/>
        <w:ind w:left="244"/>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1B52FDA">
      <w:pPr>
        <w:spacing w:before="28" w:line="218" w:lineRule="auto"/>
        <w:rPr>
          <w:rFonts w:ascii="微软雅黑" w:hAnsi="微软雅黑" w:eastAsia="微软雅黑" w:cs="微软雅黑"/>
          <w:sz w:val="20"/>
          <w:szCs w:val="20"/>
        </w:rPr>
      </w:pPr>
      <w:r>
        <w:rPr>
          <w:rFonts w:ascii="微软雅黑" w:hAnsi="微软雅黑" w:eastAsia="微软雅黑" w:cs="微软雅黑"/>
          <w:spacing w:val="9"/>
          <w:sz w:val="20"/>
          <w:szCs w:val="20"/>
        </w:rPr>
        <w:t>上</w:t>
      </w:r>
      <w:r>
        <w:rPr>
          <w:rFonts w:ascii="微软雅黑" w:hAnsi="微软雅黑" w:eastAsia="微软雅黑" w:cs="微软雅黑"/>
          <w:spacing w:val="5"/>
          <w:sz w:val="20"/>
          <w:szCs w:val="20"/>
        </w:rPr>
        <w:t xml:space="preserve">面代码会在 </w:t>
      </w:r>
      <w:r>
        <w:rPr>
          <w:rFonts w:ascii="微软雅黑" w:hAnsi="微软雅黑" w:eastAsia="微软雅黑" w:cs="微软雅黑"/>
          <w:sz w:val="20"/>
          <w:szCs w:val="20"/>
        </w:rPr>
        <w:t>Data</w:t>
      </w:r>
      <w:r>
        <w:rPr>
          <w:rFonts w:ascii="微软雅黑" w:hAnsi="微软雅黑" w:eastAsia="微软雅黑" w:cs="微软雅黑"/>
          <w:spacing w:val="5"/>
          <w:sz w:val="20"/>
          <w:szCs w:val="20"/>
        </w:rPr>
        <w:t xml:space="preserve">[0]和 </w:t>
      </w:r>
      <w:r>
        <w:rPr>
          <w:rFonts w:ascii="微软雅黑" w:hAnsi="微软雅黑" w:eastAsia="微软雅黑" w:cs="微软雅黑"/>
          <w:sz w:val="20"/>
          <w:szCs w:val="20"/>
        </w:rPr>
        <w:t>Data</w:t>
      </w:r>
      <w:r>
        <w:rPr>
          <w:rFonts w:ascii="微软雅黑" w:hAnsi="微软雅黑" w:eastAsia="微软雅黑" w:cs="微软雅黑"/>
          <w:spacing w:val="5"/>
          <w:sz w:val="20"/>
          <w:szCs w:val="20"/>
        </w:rPr>
        <w:t xml:space="preserve">[1]上都运行，  分别画出 </w:t>
      </w:r>
      <w:r>
        <w:rPr>
          <w:rFonts w:ascii="微软雅黑" w:hAnsi="微软雅黑" w:eastAsia="微软雅黑" w:cs="微软雅黑"/>
          <w:sz w:val="20"/>
          <w:szCs w:val="20"/>
        </w:rPr>
        <w:t>Data</w:t>
      </w:r>
      <w:r>
        <w:rPr>
          <w:rFonts w:ascii="微软雅黑" w:hAnsi="微软雅黑" w:eastAsia="微软雅黑" w:cs="微软雅黑"/>
          <w:spacing w:val="5"/>
          <w:sz w:val="20"/>
          <w:szCs w:val="20"/>
        </w:rPr>
        <w:t xml:space="preserve">[0]和 </w:t>
      </w:r>
      <w:r>
        <w:rPr>
          <w:rFonts w:ascii="微软雅黑" w:hAnsi="微软雅黑" w:eastAsia="微软雅黑" w:cs="微软雅黑"/>
          <w:sz w:val="20"/>
          <w:szCs w:val="20"/>
        </w:rPr>
        <w:t>Data</w:t>
      </w:r>
      <w:r>
        <w:rPr>
          <w:rFonts w:ascii="微软雅黑" w:hAnsi="微软雅黑" w:eastAsia="微软雅黑" w:cs="微软雅黑"/>
          <w:spacing w:val="5"/>
          <w:sz w:val="20"/>
          <w:szCs w:val="20"/>
        </w:rPr>
        <w:t>[1]的双均线。</w:t>
      </w:r>
    </w:p>
    <w:p w14:paraId="75CDA042">
      <w:pPr>
        <w:spacing w:line="187" w:lineRule="auto"/>
        <w:ind w:left="3"/>
        <w:rPr>
          <w:rFonts w:ascii="微软雅黑" w:hAnsi="微软雅黑" w:eastAsia="微软雅黑" w:cs="微软雅黑"/>
          <w:sz w:val="20"/>
          <w:szCs w:val="20"/>
        </w:rPr>
      </w:pPr>
      <w:r>
        <w:rPr>
          <w:rFonts w:ascii="微软雅黑" w:hAnsi="微软雅黑" w:eastAsia="微软雅黑" w:cs="微软雅黑"/>
          <w:spacing w:val="14"/>
          <w:sz w:val="20"/>
          <w:szCs w:val="20"/>
        </w:rPr>
        <w:t>注</w:t>
      </w:r>
      <w:r>
        <w:rPr>
          <w:rFonts w:ascii="微软雅黑" w:hAnsi="微软雅黑" w:eastAsia="微软雅黑" w:cs="微软雅黑"/>
          <w:spacing w:val="8"/>
          <w:sz w:val="20"/>
          <w:szCs w:val="20"/>
        </w:rPr>
        <w:t xml:space="preserve">意：  </w:t>
      </w:r>
      <w:r>
        <w:rPr>
          <w:rFonts w:ascii="微软雅黑" w:hAnsi="微软雅黑" w:eastAsia="微软雅黑" w:cs="微软雅黑"/>
          <w:sz w:val="20"/>
          <w:szCs w:val="20"/>
        </w:rPr>
        <w:t>Range</w:t>
      </w:r>
      <w:r>
        <w:rPr>
          <w:rFonts w:ascii="微软雅黑" w:hAnsi="微软雅黑" w:eastAsia="微软雅黑" w:cs="微软雅黑"/>
          <w:spacing w:val="8"/>
          <w:sz w:val="20"/>
          <w:szCs w:val="20"/>
        </w:rPr>
        <w:t>[</w:t>
      </w:r>
      <w:r>
        <w:rPr>
          <w:rFonts w:ascii="微软雅黑" w:hAnsi="微软雅黑" w:eastAsia="微软雅黑" w:cs="微软雅黑"/>
          <w:sz w:val="20"/>
          <w:szCs w:val="20"/>
        </w:rPr>
        <w:t>i</w:t>
      </w:r>
      <w:r>
        <w:rPr>
          <w:rFonts w:ascii="微软雅黑" w:hAnsi="微软雅黑" w:eastAsia="微软雅黑" w:cs="微软雅黑"/>
          <w:spacing w:val="8"/>
          <w:sz w:val="20"/>
          <w:szCs w:val="20"/>
        </w:rPr>
        <w:t>:</w:t>
      </w:r>
      <w:r>
        <w:rPr>
          <w:rFonts w:ascii="微软雅黑" w:hAnsi="微软雅黑" w:eastAsia="微软雅黑" w:cs="微软雅黑"/>
          <w:sz w:val="20"/>
          <w:szCs w:val="20"/>
        </w:rPr>
        <w:t>j</w:t>
      </w:r>
      <w:r>
        <w:rPr>
          <w:rFonts w:ascii="微软雅黑" w:hAnsi="微软雅黑" w:eastAsia="微软雅黑" w:cs="微软雅黑"/>
          <w:spacing w:val="8"/>
          <w:sz w:val="20"/>
          <w:szCs w:val="20"/>
        </w:rPr>
        <w:t>]内的代码运行说明如下：</w:t>
      </w:r>
    </w:p>
    <w:p w14:paraId="5F54AB62">
      <w:pPr>
        <w:spacing w:before="45" w:line="218" w:lineRule="auto"/>
        <w:ind w:left="5"/>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7"/>
          <w:sz w:val="20"/>
          <w:szCs w:val="20"/>
        </w:rPr>
        <w:t xml:space="preserve">)没有指定数据源的代码，  依次在 </w:t>
      </w:r>
      <w:r>
        <w:rPr>
          <w:rFonts w:ascii="微软雅黑" w:hAnsi="微软雅黑" w:eastAsia="微软雅黑" w:cs="微软雅黑"/>
          <w:sz w:val="20"/>
          <w:szCs w:val="20"/>
        </w:rPr>
        <w:t>Data</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7"/>
          <w:sz w:val="20"/>
          <w:szCs w:val="20"/>
        </w:rPr>
        <w:t xml:space="preserve">]到 </w:t>
      </w:r>
      <w:r>
        <w:rPr>
          <w:rFonts w:ascii="微软雅黑" w:hAnsi="微软雅黑" w:eastAsia="微软雅黑" w:cs="微软雅黑"/>
          <w:sz w:val="20"/>
          <w:szCs w:val="20"/>
        </w:rPr>
        <w:t>Data</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j</w:t>
      </w:r>
      <w:r>
        <w:rPr>
          <w:rFonts w:ascii="微软雅黑" w:hAnsi="微软雅黑" w:eastAsia="微软雅黑" w:cs="微软雅黑"/>
          <w:spacing w:val="7"/>
          <w:sz w:val="20"/>
          <w:szCs w:val="20"/>
        </w:rPr>
        <w:t xml:space="preserve">]的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上运行</w:t>
      </w:r>
      <w:r>
        <w:rPr>
          <w:rFonts w:ascii="微软雅黑" w:hAnsi="微软雅黑" w:eastAsia="微软雅黑" w:cs="微软雅黑"/>
          <w:spacing w:val="2"/>
          <w:sz w:val="20"/>
          <w:szCs w:val="20"/>
        </w:rPr>
        <w:t>。</w:t>
      </w:r>
    </w:p>
    <w:p w14:paraId="59E3CFEA">
      <w:pPr>
        <w:spacing w:before="1" w:line="198" w:lineRule="auto"/>
        <w:ind w:left="1"/>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6"/>
          <w:sz w:val="20"/>
          <w:szCs w:val="20"/>
        </w:rPr>
        <w:t>)有指定</w:t>
      </w:r>
      <w:r>
        <w:rPr>
          <w:rFonts w:ascii="微软雅黑" w:hAnsi="微软雅黑" w:eastAsia="微软雅黑" w:cs="微软雅黑"/>
          <w:spacing w:val="5"/>
          <w:sz w:val="20"/>
          <w:szCs w:val="20"/>
        </w:rPr>
        <w:t>数</w:t>
      </w:r>
      <w:r>
        <w:rPr>
          <w:rFonts w:ascii="微软雅黑" w:hAnsi="微软雅黑" w:eastAsia="微软雅黑" w:cs="微软雅黑"/>
          <w:spacing w:val="3"/>
          <w:sz w:val="20"/>
          <w:szCs w:val="20"/>
        </w:rPr>
        <w:t xml:space="preserve">据源的代码，  则在指定的数据源的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上运行。</w:t>
      </w:r>
    </w:p>
    <w:p w14:paraId="4CB6951C">
      <w:pPr>
        <w:spacing w:before="28" w:line="187" w:lineRule="auto"/>
        <w:ind w:left="8"/>
        <w:rPr>
          <w:rFonts w:ascii="微软雅黑" w:hAnsi="微软雅黑" w:eastAsia="微软雅黑" w:cs="微软雅黑"/>
          <w:sz w:val="20"/>
          <w:szCs w:val="20"/>
        </w:rPr>
      </w:pPr>
      <w:r>
        <w:rPr>
          <w:rFonts w:ascii="微软雅黑" w:hAnsi="微软雅黑" w:eastAsia="微软雅黑" w:cs="微软雅黑"/>
          <w:spacing w:val="-4"/>
          <w:sz w:val="20"/>
          <w:szCs w:val="20"/>
        </w:rPr>
        <w:t>c</w:t>
      </w:r>
      <w:r>
        <w:rPr>
          <w:rFonts w:ascii="微软雅黑" w:hAnsi="微软雅黑" w:eastAsia="微软雅黑" w:cs="微软雅黑"/>
          <w:spacing w:val="-8"/>
          <w:sz w:val="20"/>
          <w:szCs w:val="20"/>
        </w:rPr>
        <w:t xml:space="preserve">)同一个公式内，  </w:t>
      </w: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有多个并列的 Range 代码块，  Range 内不支持 Range 嵌套。</w:t>
      </w:r>
    </w:p>
    <w:p w14:paraId="7AAFCA05">
      <w:pPr>
        <w:spacing w:before="45" w:line="187" w:lineRule="auto"/>
        <w:ind w:left="8"/>
        <w:rPr>
          <w:rFonts w:ascii="微软雅黑" w:hAnsi="微软雅黑" w:eastAsia="微软雅黑" w:cs="微软雅黑"/>
          <w:sz w:val="20"/>
          <w:szCs w:val="20"/>
        </w:rPr>
      </w:pPr>
      <w:r>
        <w:rPr>
          <w:rFonts w:ascii="微软雅黑" w:hAnsi="微软雅黑" w:eastAsia="微软雅黑" w:cs="微软雅黑"/>
          <w:spacing w:val="-3"/>
          <w:sz w:val="20"/>
          <w:szCs w:val="20"/>
        </w:rPr>
        <w:t>d</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Range</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m:n]中，  数据源起始位置 m 及结束位置 n 可以指定，  也可以为变量和参数声明，  类型为全局变量。</w:t>
      </w:r>
    </w:p>
    <w:p w14:paraId="2098A5B4">
      <w:pPr>
        <w:sectPr>
          <w:footerReference r:id="rId11" w:type="default"/>
          <w:pgSz w:w="11906" w:h="16839"/>
          <w:pgMar w:top="1431" w:right="1010" w:bottom="2032" w:left="1083" w:header="0" w:footer="1614" w:gutter="0"/>
          <w:cols w:space="720" w:num="1"/>
        </w:sectPr>
      </w:pPr>
    </w:p>
    <w:p w14:paraId="19CF15AF">
      <w:pPr>
        <w:spacing w:before="61" w:line="218" w:lineRule="auto"/>
        <w:ind w:right="2"/>
        <w:rPr>
          <w:rFonts w:ascii="微软雅黑" w:hAnsi="微软雅黑" w:eastAsia="微软雅黑" w:cs="微软雅黑"/>
          <w:sz w:val="20"/>
          <w:szCs w:val="20"/>
        </w:rPr>
      </w:pPr>
      <w:r>
        <w:rPr>
          <w:rFonts w:ascii="微软雅黑" w:hAnsi="微软雅黑" w:eastAsia="微软雅黑" w:cs="微软雅黑"/>
          <w:spacing w:val="16"/>
          <w:sz w:val="20"/>
          <w:szCs w:val="20"/>
        </w:rPr>
        <w:t>上一节我</w:t>
      </w:r>
      <w:r>
        <w:rPr>
          <w:rFonts w:ascii="微软雅黑" w:hAnsi="微软雅黑" w:eastAsia="微软雅黑" w:cs="微软雅黑"/>
          <w:spacing w:val="8"/>
          <w:sz w:val="20"/>
          <w:szCs w:val="20"/>
        </w:rPr>
        <w:t>们介绍了大周期出信号，  小周期交易的做法。并引入了</w:t>
      </w:r>
      <w:r>
        <w:rPr>
          <w:rFonts w:ascii="微软雅黑" w:hAnsi="微软雅黑" w:eastAsia="微软雅黑" w:cs="微软雅黑"/>
          <w:sz w:val="20"/>
          <w:szCs w:val="20"/>
        </w:rPr>
        <w:t>onbar</w:t>
      </w:r>
      <w:r>
        <w:rPr>
          <w:rFonts w:ascii="微软雅黑" w:hAnsi="微软雅黑" w:eastAsia="微软雅黑" w:cs="微软雅黑"/>
          <w:spacing w:val="8"/>
          <w:sz w:val="20"/>
          <w:szCs w:val="20"/>
        </w:rPr>
        <w:t xml:space="preserve"> 的多数据源机制。有了这个多数据</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源的机制</w:t>
      </w:r>
      <w:r>
        <w:rPr>
          <w:rFonts w:ascii="微软雅黑" w:hAnsi="微软雅黑" w:eastAsia="微软雅黑" w:cs="微软雅黑"/>
          <w:spacing w:val="14"/>
          <w:sz w:val="20"/>
          <w:szCs w:val="20"/>
        </w:rPr>
        <w:t>，</w:t>
      </w:r>
      <w:r>
        <w:rPr>
          <w:rFonts w:ascii="微软雅黑" w:hAnsi="微软雅黑" w:eastAsia="微软雅黑" w:cs="微软雅黑"/>
          <w:spacing w:val="8"/>
          <w:sz w:val="20"/>
          <w:szCs w:val="20"/>
        </w:rPr>
        <w:t xml:space="preserve">  其实跨品种跨周期都是非常方便的可以实现。本节我们准备尝试另外一种经典的思路来改进四</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周策略，  那就是滤</w:t>
      </w:r>
      <w:r>
        <w:rPr>
          <w:rFonts w:ascii="微软雅黑" w:hAnsi="微软雅黑" w:eastAsia="微软雅黑" w:cs="微软雅黑"/>
          <w:spacing w:val="3"/>
          <w:sz w:val="20"/>
          <w:szCs w:val="20"/>
        </w:rPr>
        <w:t>网策略。滤网策略就是用大周期去决定交易方向，  过滤小周期上频繁的交易。</w:t>
      </w:r>
    </w:p>
    <w:p w14:paraId="0C655653">
      <w:pPr>
        <w:spacing w:line="203"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作为例子，  我们准备大周期日线用均线过滤，  小周期 15</w:t>
      </w:r>
      <w:r>
        <w:rPr>
          <w:rFonts w:ascii="微软雅黑" w:hAnsi="微软雅黑" w:eastAsia="微软雅黑" w:cs="微软雅黑"/>
          <w:sz w:val="20"/>
          <w:szCs w:val="20"/>
        </w:rPr>
        <w:t>mins 使用四周规则。</w:t>
      </w:r>
    </w:p>
    <w:p w14:paraId="0DDBC359">
      <w:pPr>
        <w:spacing w:before="141" w:line="217" w:lineRule="auto"/>
        <w:ind w:left="28"/>
        <w:outlineLvl w:val="2"/>
        <w:rPr>
          <w:rFonts w:ascii="微软雅黑" w:hAnsi="微软雅黑" w:eastAsia="微软雅黑" w:cs="微软雅黑"/>
          <w:sz w:val="28"/>
          <w:szCs w:val="28"/>
        </w:rPr>
      </w:pPr>
      <w:bookmarkStart w:id="53" w:name="_bookmark55"/>
      <w:bookmarkEnd w:id="53"/>
      <w:r>
        <w:rPr>
          <w:rFonts w:ascii="微软雅黑" w:hAnsi="微软雅黑" w:eastAsia="微软雅黑" w:cs="微软雅黑"/>
          <w:spacing w:val="-10"/>
          <w:sz w:val="28"/>
          <w:szCs w:val="28"/>
        </w:rPr>
        <w:t>1</w:t>
      </w:r>
      <w:r>
        <w:rPr>
          <w:rFonts w:ascii="微软雅黑" w:hAnsi="微软雅黑" w:eastAsia="微软雅黑" w:cs="微软雅黑"/>
          <w:spacing w:val="-9"/>
          <w:sz w:val="28"/>
          <w:szCs w:val="28"/>
        </w:rPr>
        <w:t>、均线过滤</w:t>
      </w:r>
    </w:p>
    <w:p w14:paraId="3DF47C4A">
      <w:pPr>
        <w:spacing w:before="70" w:line="218" w:lineRule="auto"/>
        <w:ind w:left="3" w:right="2"/>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我们在 </w:t>
      </w:r>
      <w:r>
        <w:rPr>
          <w:rFonts w:ascii="微软雅黑" w:hAnsi="微软雅黑" w:eastAsia="微软雅黑" w:cs="微软雅黑"/>
          <w:sz w:val="20"/>
          <w:szCs w:val="20"/>
        </w:rPr>
        <w:t>fourweek</w:t>
      </w:r>
      <w:r>
        <w:rPr>
          <w:rFonts w:ascii="微软雅黑" w:hAnsi="微软雅黑" w:eastAsia="微软雅黑" w:cs="微软雅黑"/>
          <w:spacing w:val="-1"/>
          <w:sz w:val="20"/>
          <w:szCs w:val="20"/>
        </w:rPr>
        <w:t>_</w:t>
      </w:r>
      <w:r>
        <w:rPr>
          <w:rFonts w:ascii="微软雅黑" w:hAnsi="微软雅黑" w:eastAsia="微软雅黑" w:cs="微软雅黑"/>
          <w:sz w:val="20"/>
          <w:szCs w:val="20"/>
        </w:rPr>
        <w:t>Tp</w:t>
      </w:r>
      <w:r>
        <w:rPr>
          <w:rFonts w:ascii="微软雅黑" w:hAnsi="微软雅黑" w:eastAsia="微软雅黑" w:cs="微软雅黑"/>
          <w:spacing w:val="-1"/>
          <w:sz w:val="20"/>
          <w:szCs w:val="20"/>
        </w:rPr>
        <w:t xml:space="preserve"> 的基础上加上均线过</w:t>
      </w:r>
      <w:r>
        <w:rPr>
          <w:rFonts w:ascii="微软雅黑" w:hAnsi="微软雅黑" w:eastAsia="微软雅黑" w:cs="微软雅黑"/>
          <w:sz w:val="20"/>
          <w:szCs w:val="20"/>
        </w:rPr>
        <w:t xml:space="preserve">滤，  代码的改进其实非常简单，  在大周期 data0 上计算均线，  然 </w:t>
      </w:r>
      <w:r>
        <w:rPr>
          <w:rFonts w:ascii="微软雅黑" w:hAnsi="微软雅黑" w:eastAsia="微软雅黑" w:cs="微软雅黑"/>
          <w:spacing w:val="14"/>
          <w:sz w:val="20"/>
          <w:szCs w:val="20"/>
        </w:rPr>
        <w:t>后</w:t>
      </w:r>
      <w:r>
        <w:rPr>
          <w:rFonts w:ascii="微软雅黑" w:hAnsi="微软雅黑" w:eastAsia="微软雅黑" w:cs="微软雅黑"/>
          <w:spacing w:val="9"/>
          <w:sz w:val="20"/>
          <w:szCs w:val="20"/>
        </w:rPr>
        <w:t xml:space="preserve">在小周期 </w:t>
      </w:r>
      <w:r>
        <w:rPr>
          <w:rFonts w:ascii="微软雅黑" w:hAnsi="微软雅黑" w:eastAsia="微软雅黑" w:cs="微软雅黑"/>
          <w:sz w:val="20"/>
          <w:szCs w:val="20"/>
        </w:rPr>
        <w:t>data</w:t>
      </w:r>
      <w:r>
        <w:rPr>
          <w:rFonts w:ascii="微软雅黑" w:hAnsi="微软雅黑" w:eastAsia="微软雅黑" w:cs="微软雅黑"/>
          <w:spacing w:val="9"/>
          <w:sz w:val="20"/>
          <w:szCs w:val="20"/>
        </w:rPr>
        <w:t>1上调用即可。</w:t>
      </w:r>
    </w:p>
    <w:p w14:paraId="004A2158">
      <w:pPr>
        <w:spacing w:line="204" w:lineRule="auto"/>
        <w:rPr>
          <w:rFonts w:ascii="微软雅黑" w:hAnsi="微软雅黑" w:eastAsia="微软雅黑" w:cs="微软雅黑"/>
          <w:sz w:val="20"/>
          <w:szCs w:val="20"/>
        </w:rPr>
      </w:pPr>
      <w:r>
        <w:rPr>
          <w:rFonts w:ascii="微软雅黑" w:hAnsi="微软雅黑" w:eastAsia="微软雅黑" w:cs="微软雅黑"/>
          <w:spacing w:val="10"/>
          <w:sz w:val="20"/>
          <w:szCs w:val="20"/>
        </w:rPr>
        <w:t>完</w:t>
      </w:r>
      <w:r>
        <w:rPr>
          <w:rFonts w:ascii="微软雅黑" w:hAnsi="微软雅黑" w:eastAsia="微软雅黑" w:cs="微软雅黑"/>
          <w:spacing w:val="8"/>
          <w:sz w:val="20"/>
          <w:szCs w:val="20"/>
        </w:rPr>
        <w:t>整策略代码如下：</w:t>
      </w:r>
    </w:p>
    <w:p w14:paraId="6CFD98BC">
      <w:pPr>
        <w:spacing w:before="20"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696C65E0">
      <w:pPr>
        <w:spacing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money</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10</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8000"/>
          <w:sz w:val="20"/>
          <w:szCs w:val="20"/>
        </w:rPr>
        <w:t>//固定资金开仓：  单位万</w:t>
      </w:r>
    </w:p>
    <w:p w14:paraId="53539838">
      <w:pPr>
        <w:spacing w:before="45" w:line="218"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length</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20</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10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60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//四周周期参</w:t>
      </w:r>
      <w:r>
        <w:rPr>
          <w:rFonts w:ascii="微软雅黑" w:hAnsi="微软雅黑" w:eastAsia="微软雅黑" w:cs="微软雅黑"/>
          <w:color w:val="008000"/>
          <w:sz w:val="20"/>
          <w:szCs w:val="20"/>
        </w:rPr>
        <w:t>数</w:t>
      </w:r>
    </w:p>
    <w:p w14:paraId="656289BB">
      <w:pPr>
        <w:spacing w:before="1" w:line="198"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hcrate</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8"/>
          <w:sz w:val="20"/>
          <w:szCs w:val="20"/>
        </w:rPr>
        <w:t>2</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5</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//价格回撤幅度</w:t>
      </w:r>
    </w:p>
    <w:p w14:paraId="5D835059">
      <w:pPr>
        <w:spacing w:before="28"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malength</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60</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20</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120</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10</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//均线周期参数</w:t>
      </w:r>
    </w:p>
    <w:p w14:paraId="7DA31152">
      <w:pPr>
        <w:spacing w:before="44"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8A8190A">
      <w:pPr>
        <w:spacing w:before="1"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//高点连线</w:t>
      </w:r>
    </w:p>
    <w:p w14:paraId="6FA416CA">
      <w:pPr>
        <w:spacing w:before="43" w:line="204"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lowline</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8000"/>
          <w:spacing w:val="7"/>
          <w:sz w:val="20"/>
          <w:szCs w:val="20"/>
        </w:rPr>
        <w:t>//低点连</w:t>
      </w:r>
      <w:r>
        <w:rPr>
          <w:rFonts w:ascii="微软雅黑" w:hAnsi="微软雅黑" w:eastAsia="微软雅黑" w:cs="微软雅黑"/>
          <w:color w:val="008000"/>
          <w:spacing w:val="6"/>
          <w:sz w:val="20"/>
          <w:szCs w:val="20"/>
        </w:rPr>
        <w:t>线</w:t>
      </w:r>
    </w:p>
    <w:p w14:paraId="3A7FF06B">
      <w:pPr>
        <w:spacing w:before="22"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myprice</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//委托价格</w:t>
      </w:r>
    </w:p>
    <w:p w14:paraId="38CA0F7B">
      <w:pPr>
        <w:spacing w:before="43" w:line="203"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lots</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//委托数量</w:t>
      </w:r>
    </w:p>
    <w:p w14:paraId="6936068A">
      <w:pPr>
        <w:spacing w:before="23"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11"/>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11"/>
          <w:sz w:val="20"/>
          <w:szCs w:val="20"/>
        </w:rPr>
        <w:t xml:space="preserve">&gt; </w:t>
      </w:r>
      <w:r>
        <w:rPr>
          <w:rFonts w:ascii="微软雅黑" w:hAnsi="微软雅黑" w:eastAsia="微软雅黑" w:cs="微软雅黑"/>
          <w:sz w:val="20"/>
          <w:szCs w:val="20"/>
        </w:rPr>
        <w:t>buylasthigh</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0</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2</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//买持仓价格峰值</w:t>
      </w:r>
    </w:p>
    <w:p w14:paraId="224A9D6C">
      <w:pPr>
        <w:spacing w:before="44" w:line="199"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26"/>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18"/>
          <w:sz w:val="20"/>
          <w:szCs w:val="20"/>
        </w:rPr>
        <w:t>&gt;</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sz w:val="20"/>
          <w:szCs w:val="20"/>
        </w:rPr>
        <w:t>selllastlow</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0</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2</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008000"/>
          <w:spacing w:val="13"/>
          <w:sz w:val="20"/>
          <w:szCs w:val="20"/>
        </w:rPr>
        <w:t>//卖持仓价格低谷</w:t>
      </w:r>
    </w:p>
    <w:p w14:paraId="24E4D436">
      <w:pPr>
        <w:spacing w:before="27" w:line="204"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ma</w:t>
      </w:r>
      <w:r>
        <w:rPr>
          <w:rFonts w:ascii="微软雅黑" w:hAnsi="微软雅黑" w:eastAsia="微软雅黑" w:cs="微软雅黑"/>
          <w:spacing w:val="1"/>
          <w:sz w:val="20"/>
          <w:szCs w:val="20"/>
        </w:rPr>
        <w:t>60</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FF"/>
          <w:sz w:val="20"/>
          <w:szCs w:val="20"/>
        </w:rPr>
        <w:t xml:space="preserve">          </w:t>
      </w:r>
      <w:r>
        <w:rPr>
          <w:rFonts w:ascii="微软雅黑" w:hAnsi="微软雅黑" w:eastAsia="微软雅黑" w:cs="微软雅黑"/>
          <w:color w:val="008000"/>
          <w:sz w:val="20"/>
          <w:szCs w:val="20"/>
        </w:rPr>
        <w:t>//均线</w:t>
      </w:r>
    </w:p>
    <w:p w14:paraId="30F23CE1">
      <w:pPr>
        <w:spacing w:before="21"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7104B23D">
      <w:pPr>
        <w:spacing w:before="2" w:line="198" w:lineRule="auto"/>
        <w:ind w:left="3"/>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211A7870">
      <w:pPr>
        <w:spacing w:before="27"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36F0A96">
      <w:pPr>
        <w:spacing w:before="28" w:line="187" w:lineRule="auto"/>
        <w:ind w:left="235"/>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Range</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pacing w:val="-5"/>
          <w:sz w:val="20"/>
          <w:szCs w:val="20"/>
        </w:rPr>
        <w:t>DataCount</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w:t>
      </w:r>
    </w:p>
    <w:p w14:paraId="1E5EAC04">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9378E00">
      <w:pPr>
        <w:spacing w:before="28" w:line="218" w:lineRule="auto"/>
        <w:ind w:left="236"/>
        <w:rPr>
          <w:rFonts w:ascii="微软雅黑" w:hAnsi="微软雅黑" w:eastAsia="微软雅黑" w:cs="微软雅黑"/>
          <w:sz w:val="20"/>
          <w:szCs w:val="20"/>
        </w:rPr>
      </w:pPr>
      <w:r>
        <w:rPr>
          <w:rFonts w:ascii="微软雅黑" w:hAnsi="微软雅黑" w:eastAsia="微软雅黑" w:cs="微软雅黑"/>
          <w:color w:val="008000"/>
          <w:spacing w:val="-26"/>
          <w:sz w:val="20"/>
          <w:szCs w:val="20"/>
        </w:rPr>
        <w:t>//</w:t>
      </w: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25"/>
          <w:sz w:val="20"/>
          <w:szCs w:val="20"/>
        </w:rPr>
        <w:t>========除权换月相关设置==============</w:t>
      </w:r>
    </w:p>
    <w:p w14:paraId="76BAD74B">
      <w:pPr>
        <w:spacing w:before="1"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RolloverBackWard</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设置后复权</w:t>
      </w:r>
    </w:p>
    <w:p w14:paraId="6B20184C">
      <w:pPr>
        <w:spacing w:before="44"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RolloverRealPrice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//设置映射真实价格</w:t>
      </w:r>
    </w:p>
    <w:p w14:paraId="4E7C49D6">
      <w:pPr>
        <w:spacing w:before="45"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AutoSwapPosition</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//设置自动换仓</w:t>
      </w:r>
    </w:p>
    <w:p w14:paraId="637A19C3">
      <w:pPr>
        <w:spacing w:before="44"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IgnoreSwapSignalCalc</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//设置忽略换仓信号计</w:t>
      </w:r>
      <w:r>
        <w:rPr>
          <w:rFonts w:ascii="微软雅黑" w:hAnsi="微软雅黑" w:eastAsia="微软雅黑" w:cs="微软雅黑"/>
          <w:color w:val="008000"/>
          <w:spacing w:val="2"/>
          <w:sz w:val="20"/>
          <w:szCs w:val="20"/>
        </w:rPr>
        <w:t>算</w:t>
      </w:r>
    </w:p>
    <w:p w14:paraId="0DAD3AC6">
      <w:pPr>
        <w:spacing w:before="45" w:line="203" w:lineRule="auto"/>
        <w:ind w:left="236"/>
        <w:rPr>
          <w:rFonts w:ascii="微软雅黑" w:hAnsi="微软雅黑" w:eastAsia="微软雅黑" w:cs="微软雅黑"/>
          <w:sz w:val="20"/>
          <w:szCs w:val="20"/>
        </w:rPr>
      </w:pPr>
      <w:r>
        <w:rPr>
          <w:rFonts w:ascii="微软雅黑" w:hAnsi="微软雅黑" w:eastAsia="微软雅黑" w:cs="微软雅黑"/>
          <w:color w:val="008000"/>
          <w:spacing w:val="-7"/>
          <w:w w:val="86"/>
          <w:sz w:val="20"/>
          <w:szCs w:val="20"/>
        </w:rPr>
        <w:t>//=========交易相关设置==============</w:t>
      </w:r>
    </w:p>
    <w:p w14:paraId="768A8116">
      <w:pPr>
        <w:spacing w:before="22" w:line="188"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SetInitCapital</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0"/>
          <w:sz w:val="20"/>
          <w:szCs w:val="20"/>
        </w:rPr>
        <w:t>1000000</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//设置初始资金为 100 万</w:t>
      </w:r>
    </w:p>
    <w:p w14:paraId="13CF2E1C">
      <w:pPr>
        <w:spacing w:before="43" w:line="187" w:lineRule="auto"/>
        <w:ind w:left="286"/>
        <w:rPr>
          <w:rFonts w:ascii="微软雅黑" w:hAnsi="微软雅黑" w:eastAsia="微软雅黑" w:cs="微软雅黑"/>
          <w:sz w:val="20"/>
          <w:szCs w:val="20"/>
        </w:rPr>
      </w:pPr>
      <w:r>
        <w:rPr>
          <w:rFonts w:ascii="微软雅黑" w:hAnsi="微软雅黑" w:eastAsia="微软雅黑" w:cs="微软雅黑"/>
          <w:color w:val="0000FF"/>
          <w:sz w:val="20"/>
          <w:szCs w:val="20"/>
        </w:rPr>
        <w:t>SetCommissionRate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BitOr</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FreeOfExitToday</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ByFillAmount</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5</w:t>
      </w:r>
      <w:r>
        <w:rPr>
          <w:rFonts w:ascii="微软雅黑" w:hAnsi="微软雅黑" w:eastAsia="微软雅黑" w:cs="微软雅黑"/>
          <w:color w:val="FF00FF"/>
          <w:spacing w:val="5"/>
          <w:sz w:val="20"/>
          <w:szCs w:val="20"/>
        </w:rPr>
        <w:t xml:space="preserve">) ;    </w:t>
      </w:r>
      <w:r>
        <w:rPr>
          <w:rFonts w:ascii="微软雅黑" w:hAnsi="微软雅黑" w:eastAsia="微软雅黑" w:cs="微软雅黑"/>
          <w:color w:val="008000"/>
          <w:spacing w:val="5"/>
          <w:sz w:val="20"/>
          <w:szCs w:val="20"/>
        </w:rPr>
        <w:t>//设置手续</w:t>
      </w:r>
    </w:p>
    <w:p w14:paraId="25083CE9">
      <w:pPr>
        <w:spacing w:before="44" w:line="203" w:lineRule="auto"/>
        <w:ind w:left="4"/>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费率为成交</w:t>
      </w:r>
      <w:r>
        <w:rPr>
          <w:rFonts w:ascii="微软雅黑" w:hAnsi="微软雅黑" w:eastAsia="微软雅黑" w:cs="微软雅黑"/>
          <w:color w:val="008000"/>
          <w:spacing w:val="-3"/>
          <w:sz w:val="20"/>
          <w:szCs w:val="20"/>
        </w:rPr>
        <w:t>金额的 5%%，  不收平今，    BitOr 进行位或运算即设置属性和</w:t>
      </w:r>
    </w:p>
    <w:p w14:paraId="76CEF3E0">
      <w:pPr>
        <w:spacing w:before="22"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SetSlippage</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PointPerHand</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2</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//设置滑点为 2 跳/</w:t>
      </w:r>
      <w:r>
        <w:rPr>
          <w:rFonts w:ascii="微软雅黑" w:hAnsi="微软雅黑" w:eastAsia="微软雅黑" w:cs="微软雅黑"/>
          <w:color w:val="008000"/>
          <w:spacing w:val="2"/>
          <w:sz w:val="20"/>
          <w:szCs w:val="20"/>
        </w:rPr>
        <w:t>手</w:t>
      </w:r>
    </w:p>
    <w:p w14:paraId="71ACBED8">
      <w:pPr>
        <w:spacing w:before="45" w:line="187" w:lineRule="auto"/>
        <w:ind w:left="238"/>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SetBeginBarMaxCount</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 ;</w:t>
      </w:r>
    </w:p>
    <w:p w14:paraId="5D56235D">
      <w:pPr>
        <w:spacing w:before="44"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407D11E">
      <w:pPr>
        <w:spacing w:before="28"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52802B5">
      <w:pPr>
        <w:spacing w:before="28"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0E19143">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D071765">
      <w:pPr>
        <w:spacing w:before="28"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Range</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p>
    <w:p w14:paraId="60131F30">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7172874">
      <w:pPr>
        <w:sectPr>
          <w:footerReference r:id="rId12" w:type="default"/>
          <w:pgSz w:w="11906" w:h="16839"/>
          <w:pgMar w:top="1431" w:right="1077" w:bottom="400" w:left="1083" w:header="0" w:footer="0" w:gutter="0"/>
          <w:cols w:space="720" w:num="1"/>
        </w:sectPr>
      </w:pPr>
    </w:p>
    <w:p w14:paraId="7A0E52B2">
      <w:pPr>
        <w:spacing w:before="61" w:line="187" w:lineRule="auto"/>
        <w:ind w:left="463"/>
        <w:rPr>
          <w:rFonts w:ascii="微软雅黑" w:hAnsi="微软雅黑" w:eastAsia="微软雅黑" w:cs="微软雅黑"/>
          <w:sz w:val="20"/>
          <w:szCs w:val="20"/>
        </w:rPr>
      </w:pPr>
      <w:r>
        <w:rPr>
          <w:rFonts w:ascii="微软雅黑" w:hAnsi="微软雅黑" w:eastAsia="微软雅黑" w:cs="微软雅黑"/>
          <w:sz w:val="20"/>
          <w:szCs w:val="20"/>
        </w:rPr>
        <w:t>myprice</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4"/>
          <w:sz w:val="20"/>
          <w:szCs w:val="20"/>
        </w:rPr>
        <w:t>;</w:t>
      </w:r>
      <w:r>
        <w:rPr>
          <w:rFonts w:ascii="微软雅黑" w:hAnsi="微软雅黑" w:eastAsia="微软雅黑" w:cs="微软雅黑"/>
          <w:color w:val="008000"/>
          <w:spacing w:val="3"/>
          <w:sz w:val="20"/>
          <w:szCs w:val="20"/>
        </w:rPr>
        <w:t>/</w:t>
      </w:r>
      <w:r>
        <w:rPr>
          <w:rFonts w:ascii="微软雅黑" w:hAnsi="微软雅黑" w:eastAsia="微软雅黑" w:cs="微软雅黑"/>
          <w:color w:val="008000"/>
          <w:spacing w:val="2"/>
          <w:sz w:val="20"/>
          <w:szCs w:val="20"/>
        </w:rPr>
        <w:t xml:space="preserve">/这里使用 </w:t>
      </w:r>
      <w:r>
        <w:rPr>
          <w:rFonts w:ascii="微软雅黑" w:hAnsi="微软雅黑" w:eastAsia="微软雅黑" w:cs="微软雅黑"/>
          <w:color w:val="008000"/>
          <w:sz w:val="20"/>
          <w:szCs w:val="20"/>
        </w:rPr>
        <w:t>open</w:t>
      </w:r>
      <w:r>
        <w:rPr>
          <w:rFonts w:ascii="微软雅黑" w:hAnsi="微软雅黑" w:eastAsia="微软雅黑" w:cs="微软雅黑"/>
          <w:color w:val="008000"/>
          <w:spacing w:val="2"/>
          <w:sz w:val="20"/>
          <w:szCs w:val="20"/>
        </w:rPr>
        <w:t>,更为精确的是使用委托价格</w:t>
      </w:r>
    </w:p>
    <w:p w14:paraId="3F045B93">
      <w:pPr>
        <w:spacing w:before="44" w:line="218" w:lineRule="auto"/>
        <w:ind w:right="1" w:firstLine="505"/>
        <w:rPr>
          <w:rFonts w:ascii="微软雅黑" w:hAnsi="微软雅黑" w:eastAsia="微软雅黑" w:cs="微软雅黑"/>
          <w:sz w:val="20"/>
          <w:szCs w:val="20"/>
        </w:rPr>
      </w:pPr>
      <w:r>
        <w:rPr>
          <w:rFonts w:ascii="微软雅黑" w:hAnsi="微软雅黑" w:eastAsia="微软雅黑" w:cs="微软雅黑"/>
          <w:sz w:val="20"/>
          <w:szCs w:val="20"/>
        </w:rPr>
        <w:t>lots</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10000</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myprice</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MarginRatio</w:t>
      </w:r>
      <w:r>
        <w:rPr>
          <w:rFonts w:ascii="微软雅黑" w:hAnsi="微软雅黑" w:eastAsia="微软雅黑" w:cs="微软雅黑"/>
          <w:color w:val="FF00FF"/>
          <w:spacing w:val="14"/>
          <w:sz w:val="20"/>
          <w:szCs w:val="20"/>
        </w:rPr>
        <w:t xml:space="preserve">)) ; </w:t>
      </w:r>
      <w:r>
        <w:rPr>
          <w:rFonts w:ascii="微软雅黑" w:hAnsi="微软雅黑" w:eastAsia="微软雅黑" w:cs="微软雅黑"/>
          <w:color w:val="008000"/>
          <w:spacing w:val="14"/>
          <w:sz w:val="20"/>
          <w:szCs w:val="20"/>
        </w:rPr>
        <w:t>//计算开仓手</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4"/>
          <w:sz w:val="20"/>
          <w:szCs w:val="20"/>
        </w:rPr>
        <w:t>数</w:t>
      </w:r>
    </w:p>
    <w:p w14:paraId="768B5C11">
      <w:pPr>
        <w:spacing w:line="187" w:lineRule="auto"/>
        <w:ind w:left="463"/>
        <w:rPr>
          <w:rFonts w:ascii="微软雅黑" w:hAnsi="微软雅黑" w:eastAsia="微软雅黑" w:cs="微软雅黑"/>
          <w:sz w:val="20"/>
          <w:szCs w:val="20"/>
        </w:rPr>
      </w:pPr>
      <w:r>
        <w:rPr>
          <w:rFonts w:ascii="微软雅黑" w:hAnsi="微软雅黑" w:eastAsia="微软雅黑" w:cs="微软雅黑"/>
          <w:spacing w:val="-2"/>
          <w:sz w:val="20"/>
          <w:szCs w:val="20"/>
        </w:rPr>
        <w:t>ma</w:t>
      </w:r>
      <w:r>
        <w:rPr>
          <w:rFonts w:ascii="微软雅黑" w:hAnsi="微软雅黑" w:eastAsia="微软雅黑" w:cs="微软雅黑"/>
          <w:spacing w:val="-4"/>
          <w:sz w:val="20"/>
          <w:szCs w:val="20"/>
        </w:rPr>
        <w:t>60</w:t>
      </w:r>
      <w:r>
        <w:rPr>
          <w:rFonts w:ascii="微软雅黑" w:hAnsi="微软雅黑" w:eastAsia="微软雅黑" w:cs="微软雅黑"/>
          <w:color w:val="FF00FF"/>
          <w:spacing w:val="-4"/>
          <w:sz w:val="20"/>
          <w:szCs w:val="20"/>
        </w:rPr>
        <w:t>=</w:t>
      </w:r>
      <w:r>
        <w:rPr>
          <w:rFonts w:ascii="微软雅黑" w:hAnsi="微软雅黑" w:eastAsia="微软雅黑" w:cs="微软雅黑"/>
          <w:color w:val="8B0000"/>
          <w:spacing w:val="-2"/>
          <w:sz w:val="20"/>
          <w:szCs w:val="20"/>
        </w:rPr>
        <w:t>Average</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Close</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spacing w:val="-2"/>
          <w:sz w:val="20"/>
          <w:szCs w:val="20"/>
        </w:rPr>
        <w:t>malength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FF"/>
          <w:spacing w:val="-2"/>
          <w:sz w:val="20"/>
          <w:szCs w:val="20"/>
        </w:rPr>
        <w:t xml:space="preserve"> ;</w:t>
      </w:r>
    </w:p>
    <w:p w14:paraId="183E5B0E">
      <w:pPr>
        <w:spacing w:before="43" w:line="199" w:lineRule="auto"/>
        <w:ind w:left="24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DED0603">
      <w:pPr>
        <w:spacing w:before="28"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Range</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p>
    <w:p w14:paraId="6AF59450">
      <w:pPr>
        <w:spacing w:before="44"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89E8A01">
      <w:pPr>
        <w:spacing w:before="28" w:line="187" w:lineRule="auto"/>
        <w:ind w:left="463"/>
        <w:rPr>
          <w:rFonts w:ascii="微软雅黑" w:hAnsi="微软雅黑" w:eastAsia="微软雅黑" w:cs="微软雅黑"/>
          <w:sz w:val="20"/>
          <w:szCs w:val="20"/>
        </w:rPr>
      </w:pPr>
      <w:r>
        <w:rPr>
          <w:rFonts w:ascii="微软雅黑" w:hAnsi="微软雅黑" w:eastAsia="微软雅黑" w:cs="微软雅黑"/>
          <w:sz w:val="20"/>
          <w:szCs w:val="20"/>
        </w:rPr>
        <w:t>myprice</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4"/>
          <w:sz w:val="20"/>
          <w:szCs w:val="20"/>
        </w:rPr>
        <w:t>;</w:t>
      </w:r>
      <w:r>
        <w:rPr>
          <w:rFonts w:ascii="微软雅黑" w:hAnsi="微软雅黑" w:eastAsia="微软雅黑" w:cs="微软雅黑"/>
          <w:color w:val="008000"/>
          <w:spacing w:val="3"/>
          <w:sz w:val="20"/>
          <w:szCs w:val="20"/>
        </w:rPr>
        <w:t>/</w:t>
      </w:r>
      <w:r>
        <w:rPr>
          <w:rFonts w:ascii="微软雅黑" w:hAnsi="微软雅黑" w:eastAsia="微软雅黑" w:cs="微软雅黑"/>
          <w:color w:val="008000"/>
          <w:spacing w:val="2"/>
          <w:sz w:val="20"/>
          <w:szCs w:val="20"/>
        </w:rPr>
        <w:t xml:space="preserve">/这里使用 </w:t>
      </w:r>
      <w:r>
        <w:rPr>
          <w:rFonts w:ascii="微软雅黑" w:hAnsi="微软雅黑" w:eastAsia="微软雅黑" w:cs="微软雅黑"/>
          <w:color w:val="008000"/>
          <w:sz w:val="20"/>
          <w:szCs w:val="20"/>
        </w:rPr>
        <w:t>open</w:t>
      </w:r>
      <w:r>
        <w:rPr>
          <w:rFonts w:ascii="微软雅黑" w:hAnsi="微软雅黑" w:eastAsia="微软雅黑" w:cs="微软雅黑"/>
          <w:color w:val="008000"/>
          <w:spacing w:val="2"/>
          <w:sz w:val="20"/>
          <w:szCs w:val="20"/>
        </w:rPr>
        <w:t>,更为精确的是使用委托价格</w:t>
      </w:r>
    </w:p>
    <w:p w14:paraId="2CBC1663">
      <w:pPr>
        <w:spacing w:before="45" w:line="218" w:lineRule="auto"/>
        <w:ind w:right="1" w:firstLine="505"/>
        <w:rPr>
          <w:rFonts w:ascii="微软雅黑" w:hAnsi="微软雅黑" w:eastAsia="微软雅黑" w:cs="微软雅黑"/>
          <w:sz w:val="20"/>
          <w:szCs w:val="20"/>
        </w:rPr>
      </w:pPr>
      <w:r>
        <w:rPr>
          <w:rFonts w:ascii="微软雅黑" w:hAnsi="微软雅黑" w:eastAsia="微软雅黑" w:cs="微软雅黑"/>
          <w:sz w:val="20"/>
          <w:szCs w:val="20"/>
        </w:rPr>
        <w:t>lots</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10000</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myprice</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MarginRatio</w:t>
      </w:r>
      <w:r>
        <w:rPr>
          <w:rFonts w:ascii="微软雅黑" w:hAnsi="微软雅黑" w:eastAsia="微软雅黑" w:cs="微软雅黑"/>
          <w:color w:val="FF00FF"/>
          <w:spacing w:val="14"/>
          <w:sz w:val="20"/>
          <w:szCs w:val="20"/>
        </w:rPr>
        <w:t xml:space="preserve">)) ; </w:t>
      </w:r>
      <w:r>
        <w:rPr>
          <w:rFonts w:ascii="微软雅黑" w:hAnsi="微软雅黑" w:eastAsia="微软雅黑" w:cs="微软雅黑"/>
          <w:color w:val="008000"/>
          <w:spacing w:val="14"/>
          <w:sz w:val="20"/>
          <w:szCs w:val="20"/>
        </w:rPr>
        <w:t>//计算开仓手</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4"/>
          <w:sz w:val="20"/>
          <w:szCs w:val="20"/>
        </w:rPr>
        <w:t>数</w:t>
      </w:r>
    </w:p>
    <w:p w14:paraId="3E63D556">
      <w:pPr>
        <w:spacing w:line="187" w:lineRule="auto"/>
        <w:ind w:left="466"/>
        <w:rPr>
          <w:rFonts w:ascii="微软雅黑" w:hAnsi="微软雅黑" w:eastAsia="微软雅黑" w:cs="微软雅黑"/>
          <w:sz w:val="20"/>
          <w:szCs w:val="20"/>
        </w:rPr>
      </w:pPr>
      <w:r>
        <w:rPr>
          <w:rFonts w:ascii="微软雅黑" w:hAnsi="微软雅黑" w:eastAsia="微软雅黑" w:cs="微软雅黑"/>
          <w:sz w:val="20"/>
          <w:szCs w:val="20"/>
        </w:rPr>
        <w:t>highline</w:t>
      </w:r>
      <w:r>
        <w:rPr>
          <w:rFonts w:ascii="微软雅黑" w:hAnsi="微软雅黑" w:eastAsia="微软雅黑" w:cs="微软雅黑"/>
          <w:color w:val="FF00FF"/>
          <w:spacing w:val="25"/>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1</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20"/>
          <w:sz w:val="20"/>
          <w:szCs w:val="20"/>
        </w:rPr>
        <w:t>) ;</w:t>
      </w:r>
    </w:p>
    <w:p w14:paraId="522BB247">
      <w:pPr>
        <w:spacing w:before="45" w:line="187" w:lineRule="auto"/>
        <w:ind w:left="481"/>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10"/>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1</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FF00FF"/>
          <w:spacing w:val="8"/>
          <w:sz w:val="20"/>
          <w:szCs w:val="20"/>
        </w:rPr>
        <w:t>;</w:t>
      </w:r>
    </w:p>
    <w:p w14:paraId="5C0B46B9">
      <w:pPr>
        <w:spacing w:before="44" w:line="187" w:lineRule="auto"/>
        <w:ind w:left="465"/>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39"/>
          <w:sz w:val="20"/>
          <w:szCs w:val="20"/>
        </w:rPr>
        <w:t>(</w:t>
      </w:r>
      <w:r>
        <w:rPr>
          <w:rFonts w:ascii="微软雅黑" w:hAnsi="微软雅黑" w:eastAsia="微软雅黑" w:cs="微软雅黑"/>
          <w:color w:val="20B2AA"/>
          <w:spacing w:val="37"/>
          <w:sz w:val="20"/>
          <w:szCs w:val="20"/>
        </w:rPr>
        <w:t>"</w:t>
      </w:r>
      <w:r>
        <w:rPr>
          <w:rFonts w:ascii="微软雅黑" w:hAnsi="微软雅黑" w:eastAsia="微软雅黑" w:cs="微软雅黑"/>
          <w:color w:val="20B2AA"/>
          <w:sz w:val="20"/>
          <w:szCs w:val="20"/>
        </w:rPr>
        <w:t>highline</w:t>
      </w:r>
      <w:r>
        <w:rPr>
          <w:rFonts w:ascii="微软雅黑" w:hAnsi="微软雅黑" w:eastAsia="微软雅黑" w:cs="微软雅黑"/>
          <w:color w:val="20B2AA"/>
          <w:spacing w:val="37"/>
          <w:sz w:val="20"/>
          <w:szCs w:val="20"/>
        </w:rPr>
        <w:t>"</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37"/>
          <w:sz w:val="20"/>
          <w:szCs w:val="20"/>
        </w:rPr>
        <w:t>) ;</w:t>
      </w:r>
    </w:p>
    <w:p w14:paraId="538B6FD5">
      <w:pPr>
        <w:spacing w:before="44" w:line="199" w:lineRule="auto"/>
        <w:ind w:left="465"/>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33"/>
          <w:sz w:val="20"/>
          <w:szCs w:val="20"/>
        </w:rPr>
        <w:t>(</w:t>
      </w:r>
      <w:r>
        <w:rPr>
          <w:rFonts w:ascii="微软雅黑" w:hAnsi="微软雅黑" w:eastAsia="微软雅黑" w:cs="微软雅黑"/>
          <w:color w:val="20B2AA"/>
          <w:spacing w:val="33"/>
          <w:sz w:val="20"/>
          <w:szCs w:val="20"/>
        </w:rPr>
        <w:t>"</w:t>
      </w:r>
      <w:r>
        <w:rPr>
          <w:rFonts w:ascii="微软雅黑" w:hAnsi="微软雅黑" w:eastAsia="微软雅黑" w:cs="微软雅黑"/>
          <w:color w:val="20B2AA"/>
          <w:sz w:val="20"/>
          <w:szCs w:val="20"/>
        </w:rPr>
        <w:t>lowline</w:t>
      </w:r>
      <w:r>
        <w:rPr>
          <w:rFonts w:ascii="微软雅黑" w:hAnsi="微软雅黑" w:eastAsia="微软雅黑" w:cs="微软雅黑"/>
          <w:color w:val="20B2AA"/>
          <w:spacing w:val="33"/>
          <w:sz w:val="20"/>
          <w:szCs w:val="20"/>
        </w:rPr>
        <w:t>"</w:t>
      </w:r>
      <w:r>
        <w:rPr>
          <w:rFonts w:ascii="微软雅黑" w:hAnsi="微软雅黑" w:eastAsia="微软雅黑" w:cs="微软雅黑"/>
          <w:color w:val="FF00FF"/>
          <w:spacing w:val="33"/>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33"/>
          <w:sz w:val="20"/>
          <w:szCs w:val="20"/>
        </w:rPr>
        <w:t xml:space="preserve">) </w:t>
      </w:r>
      <w:r>
        <w:rPr>
          <w:rFonts w:ascii="微软雅黑" w:hAnsi="微软雅黑" w:eastAsia="微软雅黑" w:cs="微软雅黑"/>
          <w:color w:val="FF00FF"/>
          <w:spacing w:val="32"/>
          <w:sz w:val="20"/>
          <w:szCs w:val="20"/>
        </w:rPr>
        <w:t>;</w:t>
      </w:r>
    </w:p>
    <w:p w14:paraId="20D69484">
      <w:pPr>
        <w:spacing w:before="28" w:line="199" w:lineRule="auto"/>
        <w:ind w:left="465"/>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maline</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3"/>
          <w:sz w:val="20"/>
          <w:szCs w:val="20"/>
        </w:rPr>
        <w:t>0</w:t>
      </w:r>
      <w:r>
        <w:rPr>
          <w:rFonts w:ascii="微软雅黑" w:hAnsi="微软雅黑" w:eastAsia="微软雅黑" w:cs="微软雅黑"/>
          <w:color w:val="FF00FF"/>
          <w:spacing w:val="3"/>
          <w:sz w:val="20"/>
          <w:szCs w:val="20"/>
        </w:rPr>
        <w:t>.</w:t>
      </w:r>
      <w:r>
        <w:rPr>
          <w:rFonts w:ascii="微软雅黑" w:hAnsi="微软雅黑" w:eastAsia="微软雅黑" w:cs="微软雅黑"/>
          <w:sz w:val="20"/>
          <w:szCs w:val="20"/>
        </w:rPr>
        <w:t>ma</w:t>
      </w:r>
      <w:r>
        <w:rPr>
          <w:rFonts w:ascii="微软雅黑" w:hAnsi="微软雅黑" w:eastAsia="微软雅黑" w:cs="微软雅黑"/>
          <w:spacing w:val="3"/>
          <w:sz w:val="20"/>
          <w:szCs w:val="20"/>
        </w:rPr>
        <w:t>60</w:t>
      </w:r>
      <w:r>
        <w:rPr>
          <w:rFonts w:ascii="微软雅黑" w:hAnsi="微软雅黑" w:eastAsia="微软雅黑" w:cs="微软雅黑"/>
          <w:color w:val="FF00FF"/>
          <w:spacing w:val="3"/>
          <w:sz w:val="20"/>
          <w:szCs w:val="20"/>
        </w:rPr>
        <w:t>) ;</w:t>
      </w:r>
    </w:p>
    <w:p w14:paraId="329DFC13">
      <w:pPr>
        <w:spacing w:before="28" w:line="187" w:lineRule="auto"/>
        <w:jc w:val="right"/>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FF0000"/>
          <w:sz w:val="20"/>
          <w:szCs w:val="20"/>
        </w:rPr>
        <w:t xml:space="preserve">     </w:t>
      </w:r>
      <w:r>
        <w:rPr>
          <w:rFonts w:ascii="微软雅黑" w:hAnsi="微软雅黑" w:eastAsia="微软雅黑" w:cs="微软雅黑"/>
          <w:color w:val="0000FF"/>
          <w:sz w:val="20"/>
          <w:szCs w:val="20"/>
        </w:rPr>
        <w:t>and      Low</w:t>
      </w:r>
      <w:r>
        <w:rPr>
          <w:rFonts w:ascii="微软雅黑" w:hAnsi="微软雅黑" w:eastAsia="微软雅黑" w:cs="微软雅黑"/>
          <w:color w:val="FF00FF"/>
          <w:sz w:val="20"/>
          <w:szCs w:val="20"/>
        </w:rPr>
        <w:t>&lt;=</w:t>
      </w:r>
      <w:r>
        <w:rPr>
          <w:rFonts w:ascii="微软雅黑" w:hAnsi="微软雅黑" w:eastAsia="微软雅黑" w:cs="微软雅黑"/>
          <w:sz w:val="20"/>
          <w:szCs w:val="20"/>
        </w:rPr>
        <w:t>buylasthigh</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1</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0.01</w:t>
      </w:r>
      <w:r>
        <w:rPr>
          <w:rFonts w:ascii="微软雅黑" w:hAnsi="微软雅黑" w:eastAsia="微软雅黑" w:cs="微软雅黑"/>
          <w:color w:val="FF00FF"/>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and</w:t>
      </w:r>
    </w:p>
    <w:p w14:paraId="693B07BB">
      <w:pPr>
        <w:spacing w:before="45" w:line="187" w:lineRule="auto"/>
        <w:rPr>
          <w:rFonts w:ascii="微软雅黑" w:hAnsi="微软雅黑" w:eastAsia="微软雅黑" w:cs="微软雅黑"/>
          <w:sz w:val="20"/>
          <w:szCs w:val="20"/>
        </w:rPr>
      </w:pPr>
      <w:r>
        <w:rPr>
          <w:rFonts w:ascii="微软雅黑" w:hAnsi="微软雅黑" w:eastAsia="微软雅黑" w:cs="微软雅黑"/>
          <w:sz w:val="20"/>
          <w:szCs w:val="20"/>
        </w:rPr>
        <w:t>buylasthigh</w:t>
      </w:r>
      <w:r>
        <w:rPr>
          <w:rFonts w:ascii="微软雅黑" w:hAnsi="微软雅黑" w:eastAsia="微软雅黑" w:cs="微软雅黑"/>
          <w:color w:val="FF00FF"/>
          <w:spacing w:val="14"/>
          <w:sz w:val="20"/>
          <w:szCs w:val="20"/>
        </w:rPr>
        <w:t>&gt;</w:t>
      </w:r>
      <w:r>
        <w:rPr>
          <w:rFonts w:ascii="微软雅黑" w:hAnsi="微软雅黑" w:eastAsia="微软雅黑" w:cs="微软雅黑"/>
          <w:color w:val="0000FF"/>
          <w:sz w:val="20"/>
          <w:szCs w:val="20"/>
        </w:rPr>
        <w:t>EntryPrice</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1</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0.01</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6</w:t>
      </w:r>
      <w:r>
        <w:rPr>
          <w:rFonts w:ascii="微软雅黑" w:hAnsi="微软雅黑" w:eastAsia="微软雅黑" w:cs="微软雅黑"/>
          <w:color w:val="FF00FF"/>
          <w:spacing w:val="14"/>
          <w:sz w:val="20"/>
          <w:szCs w:val="20"/>
        </w:rPr>
        <w:t>)</w:t>
      </w:r>
      <w:r>
        <w:rPr>
          <w:rFonts w:ascii="微软雅黑" w:hAnsi="微软雅黑" w:eastAsia="微软雅黑" w:cs="微软雅黑"/>
          <w:color w:val="FF00FF"/>
          <w:spacing w:val="12"/>
          <w:sz w:val="20"/>
          <w:szCs w:val="20"/>
        </w:rPr>
        <w:t>)</w:t>
      </w:r>
    </w:p>
    <w:p w14:paraId="1074E607">
      <w:pPr>
        <w:spacing w:before="44" w:line="187" w:lineRule="auto"/>
        <w:ind w:left="704"/>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19"/>
          <w:sz w:val="20"/>
          <w:szCs w:val="20"/>
        </w:rPr>
        <w:t>0</w:t>
      </w:r>
      <w:r>
        <w:rPr>
          <w:rFonts w:ascii="微软雅黑" w:hAnsi="微软雅黑" w:eastAsia="微软雅黑" w:cs="微软雅黑"/>
          <w:color w:val="FF00FF"/>
          <w:spacing w:val="19"/>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buylasthigh</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1</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0.01</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19"/>
          <w:sz w:val="20"/>
          <w:szCs w:val="20"/>
        </w:rPr>
        <w:t>))) ;</w:t>
      </w:r>
    </w:p>
    <w:p w14:paraId="41487B80">
      <w:pPr>
        <w:spacing w:before="45" w:line="187" w:lineRule="auto"/>
        <w:jc w:val="right"/>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4"/>
          <w:sz w:val="20"/>
          <w:szCs w:val="20"/>
        </w:rPr>
        <w:t>&gt;=</w:t>
      </w:r>
      <w:r>
        <w:rPr>
          <w:rFonts w:ascii="微软雅黑" w:hAnsi="微软雅黑" w:eastAsia="微软雅黑" w:cs="微软雅黑"/>
          <w:sz w:val="20"/>
          <w:szCs w:val="20"/>
        </w:rPr>
        <w:t>selllastlow</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0.01</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and</w:t>
      </w:r>
    </w:p>
    <w:p w14:paraId="06611514">
      <w:pPr>
        <w:spacing w:before="45" w:line="187" w:lineRule="auto"/>
        <w:ind w:left="12"/>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28"/>
          <w:sz w:val="20"/>
          <w:szCs w:val="20"/>
        </w:rPr>
        <w:t>&lt;</w:t>
      </w:r>
      <w:r>
        <w:rPr>
          <w:rFonts w:ascii="微软雅黑" w:hAnsi="微软雅黑" w:eastAsia="微软雅黑" w:cs="微软雅黑"/>
          <w:color w:val="0000FF"/>
          <w:sz w:val="20"/>
          <w:szCs w:val="20"/>
        </w:rPr>
        <w:t>EntryPrice</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1</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0.01</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6</w:t>
      </w:r>
      <w:r>
        <w:rPr>
          <w:rFonts w:ascii="微软雅黑" w:hAnsi="微软雅黑" w:eastAsia="微软雅黑" w:cs="微软雅黑"/>
          <w:color w:val="FF00FF"/>
          <w:spacing w:val="28"/>
          <w:sz w:val="20"/>
          <w:szCs w:val="20"/>
        </w:rPr>
        <w:t>)</w:t>
      </w:r>
      <w:r>
        <w:rPr>
          <w:rFonts w:ascii="微软雅黑" w:hAnsi="微软雅黑" w:eastAsia="微软雅黑" w:cs="微软雅黑"/>
          <w:color w:val="FF00FF"/>
          <w:spacing w:val="27"/>
          <w:sz w:val="20"/>
          <w:szCs w:val="20"/>
        </w:rPr>
        <w:t>)</w:t>
      </w:r>
    </w:p>
    <w:p w14:paraId="666722E4">
      <w:pPr>
        <w:spacing w:before="44" w:line="187" w:lineRule="auto"/>
        <w:ind w:left="699"/>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11"/>
          <w:sz w:val="20"/>
          <w:szCs w:val="20"/>
        </w:rPr>
        <w:t>0</w:t>
      </w:r>
      <w:r>
        <w:rPr>
          <w:rFonts w:ascii="微软雅黑" w:hAnsi="微软雅黑" w:eastAsia="微软雅黑" w:cs="微软雅黑"/>
          <w:color w:val="FF00FF"/>
          <w:spacing w:val="11"/>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selllastlow</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0.01</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hcrate</w:t>
      </w:r>
      <w:r>
        <w:rPr>
          <w:rFonts w:ascii="微软雅黑" w:hAnsi="微软雅黑" w:eastAsia="微软雅黑" w:cs="微软雅黑"/>
          <w:color w:val="FF00FF"/>
          <w:spacing w:val="11"/>
          <w:sz w:val="20"/>
          <w:szCs w:val="20"/>
        </w:rPr>
        <w:t>))) ;</w:t>
      </w:r>
    </w:p>
    <w:p w14:paraId="6477F57F">
      <w:pPr>
        <w:spacing w:before="45" w:line="187" w:lineRule="auto"/>
        <w:ind w:left="48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&gt;=</w:t>
      </w:r>
      <w:r>
        <w:rPr>
          <w:rFonts w:ascii="微软雅黑" w:hAnsi="微软雅黑" w:eastAsia="微软雅黑" w:cs="微软雅黑"/>
          <w:sz w:val="20"/>
          <w:szCs w:val="20"/>
        </w:rPr>
        <w:t>highline</w:t>
      </w:r>
      <w:r>
        <w:rPr>
          <w:rFonts w:ascii="微软雅黑" w:hAnsi="微软雅黑" w:eastAsia="微软雅黑" w:cs="微软雅黑"/>
          <w:spacing w:val="-1"/>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]&gt;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0</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ma</w:t>
      </w:r>
      <w:r>
        <w:rPr>
          <w:rFonts w:ascii="微软雅黑" w:hAnsi="微软雅黑" w:eastAsia="微软雅黑" w:cs="微软雅黑"/>
          <w:spacing w:val="-1"/>
          <w:sz w:val="20"/>
          <w:szCs w:val="20"/>
        </w:rPr>
        <w:t>6</w:t>
      </w:r>
      <w:r>
        <w:rPr>
          <w:rFonts w:ascii="微软雅黑" w:hAnsi="微软雅黑" w:eastAsia="微软雅黑" w:cs="微软雅黑"/>
          <w:sz w:val="20"/>
          <w:szCs w:val="20"/>
        </w:rPr>
        <w:t>0</w:t>
      </w:r>
      <w:r>
        <w:rPr>
          <w:rFonts w:ascii="微软雅黑" w:hAnsi="微软雅黑" w:eastAsia="微软雅黑" w:cs="微软雅黑"/>
          <w:color w:val="FF00FF"/>
          <w:sz w:val="20"/>
          <w:szCs w:val="20"/>
        </w:rPr>
        <w:t>)</w:t>
      </w:r>
    </w:p>
    <w:p w14:paraId="669579E3">
      <w:pPr>
        <w:spacing w:before="44" w:line="187" w:lineRule="auto"/>
        <w:ind w:left="699"/>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0"/>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20"/>
          <w:sz w:val="20"/>
          <w:szCs w:val="20"/>
        </w:rPr>
        <w:t>)) ;</w:t>
      </w:r>
    </w:p>
    <w:p w14:paraId="304A816A">
      <w:pPr>
        <w:spacing w:before="44" w:line="199" w:lineRule="auto"/>
        <w:ind w:left="480"/>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MarketPosition</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0000FF"/>
          <w:spacing w:val="-1"/>
          <w:sz w:val="20"/>
          <w:szCs w:val="20"/>
        </w:rPr>
        <w:t>And Low</w:t>
      </w:r>
      <w:r>
        <w:rPr>
          <w:rFonts w:ascii="微软雅黑" w:hAnsi="微软雅黑" w:eastAsia="微软雅黑" w:cs="微软雅黑"/>
          <w:color w:val="FF00FF"/>
          <w:spacing w:val="-1"/>
          <w:sz w:val="20"/>
          <w:szCs w:val="20"/>
        </w:rPr>
        <w:t>&lt;=</w:t>
      </w:r>
      <w:r>
        <w:rPr>
          <w:rFonts w:ascii="微软雅黑" w:hAnsi="微软雅黑" w:eastAsia="微软雅黑" w:cs="微软雅黑"/>
          <w:spacing w:val="-1"/>
          <w:sz w:val="20"/>
          <w:szCs w:val="20"/>
        </w:rPr>
        <w:t>lowli</w:t>
      </w:r>
      <w:r>
        <w:rPr>
          <w:rFonts w:ascii="微软雅黑" w:hAnsi="微软雅黑" w:eastAsia="微软雅黑" w:cs="微软雅黑"/>
          <w:sz w:val="20"/>
          <w:szCs w:val="20"/>
        </w:rPr>
        <w:t>ne</w:t>
      </w:r>
      <w:r>
        <w:rPr>
          <w:rFonts w:ascii="微软雅黑" w:hAnsi="微软雅黑" w:eastAsia="微软雅黑" w:cs="微软雅黑"/>
          <w:spacing w:val="-1"/>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0</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ma</w:t>
      </w:r>
      <w:r>
        <w:rPr>
          <w:rFonts w:ascii="微软雅黑" w:hAnsi="微软雅黑" w:eastAsia="微软雅黑" w:cs="微软雅黑"/>
          <w:spacing w:val="-1"/>
          <w:sz w:val="20"/>
          <w:szCs w:val="20"/>
        </w:rPr>
        <w:t>60</w:t>
      </w:r>
      <w:r>
        <w:rPr>
          <w:rFonts w:ascii="微软雅黑" w:hAnsi="微软雅黑" w:eastAsia="微软雅黑" w:cs="微软雅黑"/>
          <w:color w:val="FF00FF"/>
          <w:spacing w:val="-1"/>
          <w:sz w:val="20"/>
          <w:szCs w:val="20"/>
        </w:rPr>
        <w:t>)</w:t>
      </w:r>
    </w:p>
    <w:p w14:paraId="0412E05E">
      <w:pPr>
        <w:spacing w:before="28" w:line="188" w:lineRule="auto"/>
        <w:ind w:left="704"/>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38"/>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38"/>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38"/>
          <w:sz w:val="20"/>
          <w:szCs w:val="20"/>
        </w:rPr>
        <w:t>)) ;</w:t>
      </w:r>
    </w:p>
    <w:p w14:paraId="4541C4D9">
      <w:pPr>
        <w:spacing w:before="43" w:line="199" w:lineRule="auto"/>
        <w:ind w:left="48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p>
    <w:p w14:paraId="70155C92">
      <w:pPr>
        <w:spacing w:before="28"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8EE8023">
      <w:pPr>
        <w:spacing w:before="28" w:line="187" w:lineRule="auto"/>
        <w:ind w:left="71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BarsSinceEntry</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0</w:t>
      </w:r>
      <w:r>
        <w:rPr>
          <w:rFonts w:ascii="微软雅黑" w:hAnsi="微软雅黑" w:eastAsia="微软雅黑" w:cs="微软雅黑"/>
          <w:color w:val="FF00FF"/>
          <w:spacing w:val="21"/>
          <w:sz w:val="20"/>
          <w:szCs w:val="20"/>
        </w:rPr>
        <w:t>)</w:t>
      </w:r>
    </w:p>
    <w:p w14:paraId="10F8B5BD">
      <w:pPr>
        <w:spacing w:before="44" w:line="187" w:lineRule="auto"/>
        <w:ind w:left="933"/>
        <w:rPr>
          <w:rFonts w:ascii="微软雅黑" w:hAnsi="微软雅黑" w:eastAsia="微软雅黑" w:cs="微软雅黑"/>
          <w:sz w:val="20"/>
          <w:szCs w:val="20"/>
        </w:rPr>
      </w:pPr>
      <w:r>
        <w:rPr>
          <w:rFonts w:ascii="微软雅黑" w:hAnsi="微软雅黑" w:eastAsia="微软雅黑" w:cs="微软雅黑"/>
          <w:sz w:val="20"/>
          <w:szCs w:val="20"/>
        </w:rPr>
        <w:t>buylasthigh</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EntryPrice</w:t>
      </w:r>
      <w:r>
        <w:rPr>
          <w:rFonts w:ascii="微软雅黑" w:hAnsi="微软雅黑" w:eastAsia="微软雅黑" w:cs="微软雅黑"/>
          <w:color w:val="0000FF"/>
          <w:spacing w:val="27"/>
          <w:sz w:val="20"/>
          <w:szCs w:val="20"/>
        </w:rPr>
        <w:t xml:space="preserve"> </w:t>
      </w:r>
      <w:r>
        <w:rPr>
          <w:rFonts w:ascii="微软雅黑" w:hAnsi="微软雅黑" w:eastAsia="微软雅黑" w:cs="微软雅黑"/>
          <w:color w:val="FF00FF"/>
          <w:spacing w:val="27"/>
          <w:sz w:val="20"/>
          <w:szCs w:val="20"/>
        </w:rPr>
        <w:t>;</w:t>
      </w:r>
    </w:p>
    <w:p w14:paraId="188699D8">
      <w:pPr>
        <w:spacing w:before="45" w:line="218" w:lineRule="auto"/>
        <w:ind w:left="70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1F243743">
      <w:pPr>
        <w:spacing w:line="187" w:lineRule="auto"/>
        <w:ind w:left="933"/>
        <w:rPr>
          <w:rFonts w:ascii="微软雅黑" w:hAnsi="微软雅黑" w:eastAsia="微软雅黑" w:cs="微软雅黑"/>
          <w:sz w:val="20"/>
          <w:szCs w:val="20"/>
        </w:rPr>
      </w:pPr>
      <w:r>
        <w:rPr>
          <w:rFonts w:ascii="微软雅黑" w:hAnsi="微软雅黑" w:eastAsia="微软雅黑" w:cs="微软雅黑"/>
          <w:sz w:val="20"/>
          <w:szCs w:val="20"/>
        </w:rPr>
        <w:t>buylasthigh</w:t>
      </w:r>
      <w:r>
        <w:rPr>
          <w:rFonts w:ascii="微软雅黑" w:hAnsi="微软雅黑" w:eastAsia="微软雅黑" w:cs="微软雅黑"/>
          <w:color w:val="FF00FF"/>
          <w:spacing w:val="6"/>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buylasthigh</w:t>
      </w:r>
      <w:r>
        <w:rPr>
          <w:rFonts w:ascii="微软雅黑" w:hAnsi="微软雅黑" w:eastAsia="微软雅黑" w:cs="微软雅黑"/>
          <w:color w:val="FF00FF"/>
          <w:spacing w:val="5"/>
          <w:sz w:val="20"/>
          <w:szCs w:val="20"/>
        </w:rPr>
        <w:t>) ;</w:t>
      </w:r>
    </w:p>
    <w:p w14:paraId="18D28F77">
      <w:pPr>
        <w:spacing w:before="44"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E98A424">
      <w:pPr>
        <w:spacing w:before="28" w:line="199" w:lineRule="auto"/>
        <w:ind w:left="48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p>
    <w:p w14:paraId="7E68E756">
      <w:pPr>
        <w:spacing w:before="27"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5340D9E">
      <w:pPr>
        <w:spacing w:before="28" w:line="187" w:lineRule="auto"/>
        <w:ind w:left="71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BarsSinceEntry</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0</w:t>
      </w:r>
      <w:r>
        <w:rPr>
          <w:rFonts w:ascii="微软雅黑" w:hAnsi="微软雅黑" w:eastAsia="微软雅黑" w:cs="微软雅黑"/>
          <w:color w:val="FF00FF"/>
          <w:spacing w:val="21"/>
          <w:sz w:val="20"/>
          <w:szCs w:val="20"/>
        </w:rPr>
        <w:t>)</w:t>
      </w:r>
    </w:p>
    <w:p w14:paraId="0A7714A4">
      <w:pPr>
        <w:spacing w:before="45" w:line="187" w:lineRule="auto"/>
        <w:ind w:left="945"/>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69"/>
          <w:sz w:val="20"/>
          <w:szCs w:val="20"/>
        </w:rPr>
        <w:t>=</w:t>
      </w:r>
      <w:r>
        <w:rPr>
          <w:rFonts w:ascii="微软雅黑" w:hAnsi="微软雅黑" w:eastAsia="微软雅黑" w:cs="微软雅黑"/>
          <w:color w:val="0000FF"/>
          <w:sz w:val="20"/>
          <w:szCs w:val="20"/>
        </w:rPr>
        <w:t>EntryPrice</w:t>
      </w:r>
      <w:r>
        <w:rPr>
          <w:rFonts w:ascii="微软雅黑" w:hAnsi="微软雅黑" w:eastAsia="微软雅黑" w:cs="微软雅黑"/>
          <w:color w:val="0000FF"/>
          <w:spacing w:val="67"/>
          <w:sz w:val="20"/>
          <w:szCs w:val="20"/>
        </w:rPr>
        <w:t xml:space="preserve"> </w:t>
      </w:r>
      <w:r>
        <w:rPr>
          <w:rFonts w:ascii="微软雅黑" w:hAnsi="微软雅黑" w:eastAsia="微软雅黑" w:cs="微软雅黑"/>
          <w:color w:val="FF00FF"/>
          <w:spacing w:val="67"/>
          <w:sz w:val="20"/>
          <w:szCs w:val="20"/>
        </w:rPr>
        <w:t>;</w:t>
      </w:r>
    </w:p>
    <w:p w14:paraId="3B146970">
      <w:pPr>
        <w:spacing w:before="44" w:line="218" w:lineRule="auto"/>
        <w:ind w:left="70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32F2B6F9">
      <w:pPr>
        <w:spacing w:before="2" w:line="198" w:lineRule="auto"/>
        <w:ind w:left="945"/>
        <w:rPr>
          <w:rFonts w:ascii="微软雅黑" w:hAnsi="微软雅黑" w:eastAsia="微软雅黑" w:cs="微软雅黑"/>
          <w:sz w:val="20"/>
          <w:szCs w:val="20"/>
        </w:rPr>
      </w:pPr>
      <w:r>
        <w:rPr>
          <w:rFonts w:ascii="微软雅黑" w:hAnsi="微软雅黑" w:eastAsia="微软雅黑" w:cs="微软雅黑"/>
          <w:sz w:val="20"/>
          <w:szCs w:val="20"/>
        </w:rPr>
        <w:t>selllastlow</w:t>
      </w:r>
      <w:r>
        <w:rPr>
          <w:rFonts w:ascii="微软雅黑" w:hAnsi="微软雅黑" w:eastAsia="微软雅黑" w:cs="微软雅黑"/>
          <w:color w:val="FF00FF"/>
          <w:spacing w:val="48"/>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48"/>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48"/>
          <w:sz w:val="20"/>
          <w:szCs w:val="20"/>
        </w:rPr>
        <w:t>,</w:t>
      </w:r>
      <w:r>
        <w:rPr>
          <w:rFonts w:ascii="微软雅黑" w:hAnsi="微软雅黑" w:eastAsia="微软雅黑" w:cs="微软雅黑"/>
          <w:sz w:val="20"/>
          <w:szCs w:val="20"/>
        </w:rPr>
        <w:t>selllastlow</w:t>
      </w:r>
      <w:r>
        <w:rPr>
          <w:rFonts w:ascii="微软雅黑" w:hAnsi="微软雅黑" w:eastAsia="微软雅黑" w:cs="微软雅黑"/>
          <w:color w:val="FF00FF"/>
          <w:spacing w:val="48"/>
          <w:sz w:val="20"/>
          <w:szCs w:val="20"/>
        </w:rPr>
        <w:t xml:space="preserve">) </w:t>
      </w:r>
      <w:r>
        <w:rPr>
          <w:rFonts w:ascii="微软雅黑" w:hAnsi="微软雅黑" w:eastAsia="微软雅黑" w:cs="微软雅黑"/>
          <w:color w:val="FF00FF"/>
          <w:spacing w:val="47"/>
          <w:sz w:val="20"/>
          <w:szCs w:val="20"/>
        </w:rPr>
        <w:t>;</w:t>
      </w:r>
    </w:p>
    <w:p w14:paraId="58CD3D8F">
      <w:pPr>
        <w:spacing w:before="27"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08E0A42">
      <w:pPr>
        <w:spacing w:before="27" w:line="199" w:lineRule="auto"/>
        <w:ind w:left="24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B3FAFDB">
      <w:pPr>
        <w:spacing w:before="28" w:line="199" w:lineRule="auto"/>
        <w:ind w:left="10"/>
        <w:rPr>
          <w:rFonts w:ascii="微软雅黑" w:hAnsi="微软雅黑" w:eastAsia="微软雅黑" w:cs="微软雅黑"/>
          <w:sz w:val="20"/>
          <w:szCs w:val="20"/>
        </w:rPr>
      </w:pPr>
      <w:bookmarkStart w:id="54" w:name="_bookmark56"/>
      <w:bookmarkEnd w:id="54"/>
      <w:r>
        <w:rPr>
          <w:rFonts w:ascii="微软雅黑" w:hAnsi="微软雅黑" w:eastAsia="微软雅黑" w:cs="微软雅黑"/>
          <w:color w:val="FF00FF"/>
          <w:spacing w:val="22"/>
          <w:sz w:val="20"/>
          <w:szCs w:val="20"/>
        </w:rPr>
        <w:t>}</w:t>
      </w:r>
    </w:p>
    <w:p w14:paraId="4AF5D2C9">
      <w:pPr>
        <w:sectPr>
          <w:footerReference r:id="rId13" w:type="default"/>
          <w:pgSz w:w="11906" w:h="16839"/>
          <w:pgMar w:top="1431" w:right="1078" w:bottom="1809" w:left="1084" w:header="0" w:footer="1375" w:gutter="0"/>
          <w:cols w:space="720" w:num="1"/>
        </w:sectPr>
      </w:pPr>
    </w:p>
    <w:p w14:paraId="210710E3">
      <w:pPr>
        <w:spacing w:before="60" w:line="222" w:lineRule="auto"/>
        <w:ind w:left="1" w:firstLine="3"/>
        <w:rPr>
          <w:rFonts w:ascii="微软雅黑" w:hAnsi="微软雅黑" w:eastAsia="微软雅黑" w:cs="微软雅黑"/>
          <w:sz w:val="20"/>
          <w:szCs w:val="20"/>
        </w:rPr>
      </w:pPr>
      <w:r>
        <w:rPr>
          <w:rFonts w:ascii="微软雅黑" w:hAnsi="微软雅黑" w:eastAsia="微软雅黑" w:cs="微软雅黑"/>
          <w:spacing w:val="6"/>
          <w:sz w:val="20"/>
          <w:szCs w:val="20"/>
        </w:rPr>
        <w:t>现在我们的参数有四</w:t>
      </w:r>
      <w:r>
        <w:rPr>
          <w:rFonts w:ascii="微软雅黑" w:hAnsi="微软雅黑" w:eastAsia="微软雅黑" w:cs="微软雅黑"/>
          <w:spacing w:val="4"/>
          <w:sz w:val="20"/>
          <w:szCs w:val="20"/>
        </w:rPr>
        <w:t>周</w:t>
      </w:r>
      <w:r>
        <w:rPr>
          <w:rFonts w:ascii="微软雅黑" w:hAnsi="微软雅黑" w:eastAsia="微软雅黑" w:cs="微软雅黑"/>
          <w:spacing w:val="3"/>
          <w:sz w:val="20"/>
          <w:szCs w:val="20"/>
        </w:rPr>
        <w:t>、均线、追踪止盈，  我们同时优化三个参数，  看下能够在近三年取得较好的业绩。</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策略研究我们使用原来的四周，  叠加 15</w:t>
      </w:r>
      <w:r>
        <w:rPr>
          <w:rFonts w:ascii="微软雅黑" w:hAnsi="微软雅黑" w:eastAsia="微软雅黑" w:cs="微软雅黑"/>
          <w:sz w:val="20"/>
          <w:szCs w:val="20"/>
        </w:rPr>
        <w:t>mins</w:t>
      </w:r>
      <w:r>
        <w:rPr>
          <w:rFonts w:ascii="微软雅黑" w:hAnsi="微软雅黑" w:eastAsia="微软雅黑" w:cs="微软雅黑"/>
          <w:spacing w:val="-1"/>
          <w:sz w:val="20"/>
          <w:szCs w:val="20"/>
        </w:rPr>
        <w:t xml:space="preserve"> 的周期，  然后启动参数优化</w:t>
      </w:r>
      <w:r>
        <w:rPr>
          <w:rFonts w:ascii="微软雅黑" w:hAnsi="微软雅黑" w:eastAsia="微软雅黑" w:cs="微软雅黑"/>
          <w:sz w:val="20"/>
          <w:szCs w:val="20"/>
        </w:rPr>
        <w:t>。</w:t>
      </w:r>
    </w:p>
    <w:p w14:paraId="312FEE7C">
      <w:pPr>
        <w:spacing w:line="3924" w:lineRule="exact"/>
        <w:textAlignment w:val="center"/>
      </w:pPr>
      <w:r>
        <w:drawing>
          <wp:inline distT="0" distB="0" distL="0" distR="0">
            <wp:extent cx="6077585" cy="24917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93"/>
                    <a:stretch>
                      <a:fillRect/>
                    </a:stretch>
                  </pic:blipFill>
                  <pic:spPr>
                    <a:xfrm>
                      <a:off x="0" y="0"/>
                      <a:ext cx="6077711" cy="2491740"/>
                    </a:xfrm>
                    <a:prstGeom prst="rect">
                      <a:avLst/>
                    </a:prstGeom>
                  </pic:spPr>
                </pic:pic>
              </a:graphicData>
            </a:graphic>
          </wp:inline>
        </w:drawing>
      </w:r>
    </w:p>
    <w:p w14:paraId="6A11A67A">
      <w:pPr>
        <w:spacing w:before="122" w:line="203" w:lineRule="auto"/>
        <w:ind w:left="6"/>
        <w:rPr>
          <w:rFonts w:ascii="微软雅黑" w:hAnsi="微软雅黑" w:eastAsia="微软雅黑" w:cs="微软雅黑"/>
          <w:sz w:val="20"/>
          <w:szCs w:val="20"/>
        </w:rPr>
      </w:pPr>
      <w:r>
        <w:rPr>
          <w:rFonts w:ascii="微软雅黑" w:hAnsi="微软雅黑" w:eastAsia="微软雅黑" w:cs="微软雅黑"/>
          <w:spacing w:val="1"/>
          <w:sz w:val="20"/>
          <w:szCs w:val="20"/>
        </w:rPr>
        <w:t>我们再优化界面，  查看</w:t>
      </w:r>
      <w:r>
        <w:rPr>
          <w:rFonts w:ascii="微软雅黑" w:hAnsi="微软雅黑" w:eastAsia="微软雅黑" w:cs="微软雅黑"/>
          <w:sz w:val="20"/>
          <w:szCs w:val="20"/>
        </w:rPr>
        <w:t>优化结果。</w:t>
      </w:r>
    </w:p>
    <w:p w14:paraId="16DBB953">
      <w:pPr>
        <w:spacing w:before="36" w:line="4848" w:lineRule="exact"/>
        <w:textAlignment w:val="center"/>
      </w:pPr>
      <w:r>
        <w:drawing>
          <wp:inline distT="0" distB="0" distL="0" distR="0">
            <wp:extent cx="6086475" cy="3078480"/>
            <wp:effectExtent l="0" t="0" r="0" b="0"/>
            <wp:docPr id="53" name="IM 53"/>
            <wp:cNvGraphicFramePr/>
            <a:graphic xmlns:a="http://schemas.openxmlformats.org/drawingml/2006/main">
              <a:graphicData uri="http://schemas.openxmlformats.org/drawingml/2006/picture">
                <pic:pic xmlns:pic="http://schemas.openxmlformats.org/drawingml/2006/picture">
                  <pic:nvPicPr>
                    <pic:cNvPr id="53" name="IM 53"/>
                    <pic:cNvPicPr/>
                  </pic:nvPicPr>
                  <pic:blipFill>
                    <a:blip r:embed="rId94"/>
                    <a:stretch>
                      <a:fillRect/>
                    </a:stretch>
                  </pic:blipFill>
                  <pic:spPr>
                    <a:xfrm>
                      <a:off x="0" y="0"/>
                      <a:ext cx="6086856" cy="3078480"/>
                    </a:xfrm>
                    <a:prstGeom prst="rect">
                      <a:avLst/>
                    </a:prstGeom>
                  </pic:spPr>
                </pic:pic>
              </a:graphicData>
            </a:graphic>
          </wp:inline>
        </w:drawing>
      </w:r>
    </w:p>
    <w:p w14:paraId="69A0EA82">
      <w:pPr>
        <w:sectPr>
          <w:footerReference r:id="rId14" w:type="default"/>
          <w:pgSz w:w="11906" w:h="16839"/>
          <w:pgMar w:top="1431" w:right="1205" w:bottom="400" w:left="1080" w:header="0" w:footer="0" w:gutter="0"/>
          <w:cols w:space="720" w:num="1"/>
        </w:sectPr>
      </w:pPr>
    </w:p>
    <w:p w14:paraId="0890B4FD">
      <w:pPr>
        <w:spacing w:before="8" w:line="4666" w:lineRule="exact"/>
        <w:textAlignment w:val="center"/>
      </w:pPr>
      <w:r>
        <w:drawing>
          <wp:inline distT="0" distB="0" distL="0" distR="0">
            <wp:extent cx="6052820" cy="296227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95"/>
                    <a:stretch>
                      <a:fillRect/>
                    </a:stretch>
                  </pic:blipFill>
                  <pic:spPr>
                    <a:xfrm>
                      <a:off x="0" y="0"/>
                      <a:ext cx="6053328" cy="2962656"/>
                    </a:xfrm>
                    <a:prstGeom prst="rect">
                      <a:avLst/>
                    </a:prstGeom>
                  </pic:spPr>
                </pic:pic>
              </a:graphicData>
            </a:graphic>
          </wp:inline>
        </w:drawing>
      </w:r>
    </w:p>
    <w:p w14:paraId="70066AB8">
      <w:pPr>
        <w:spacing w:before="66" w:line="218" w:lineRule="auto"/>
        <w:ind w:left="4" w:right="401" w:firstLine="1"/>
        <w:rPr>
          <w:rFonts w:ascii="微软雅黑" w:hAnsi="微软雅黑" w:eastAsia="微软雅黑" w:cs="微软雅黑"/>
          <w:sz w:val="20"/>
          <w:szCs w:val="20"/>
        </w:rPr>
      </w:pPr>
      <w:r>
        <w:rPr>
          <w:rFonts w:ascii="微软雅黑" w:hAnsi="微软雅黑" w:eastAsia="微软雅黑" w:cs="微软雅黑"/>
          <w:spacing w:val="1"/>
          <w:sz w:val="20"/>
          <w:szCs w:val="20"/>
        </w:rPr>
        <w:t>我们可以看到，  最初的四周哪怕是在交叉优化的情况下，  最后三年也仅仅是维持不亏损，  并没有盈利</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而现在我们增加</w:t>
      </w:r>
      <w:r>
        <w:rPr>
          <w:rFonts w:ascii="微软雅黑" w:hAnsi="微软雅黑" w:eastAsia="微软雅黑" w:cs="微软雅黑"/>
          <w:spacing w:val="5"/>
          <w:sz w:val="20"/>
          <w:szCs w:val="20"/>
        </w:rPr>
        <w:t>了两个参数之后，  最后三年的净值曲线是不断新高。夏普比率也高达 1.61。</w:t>
      </w:r>
    </w:p>
    <w:p w14:paraId="3BE3688F">
      <w:pPr>
        <w:spacing w:line="203" w:lineRule="auto"/>
        <w:ind w:left="4"/>
        <w:rPr>
          <w:rFonts w:ascii="微软雅黑" w:hAnsi="微软雅黑" w:eastAsia="微软雅黑" w:cs="微软雅黑"/>
          <w:sz w:val="20"/>
          <w:szCs w:val="20"/>
        </w:rPr>
      </w:pPr>
      <w:bookmarkStart w:id="55" w:name="_bookmark57"/>
      <w:bookmarkEnd w:id="55"/>
      <w:r>
        <w:rPr>
          <w:rFonts w:ascii="微软雅黑" w:hAnsi="微软雅黑" w:eastAsia="微软雅黑" w:cs="微软雅黑"/>
          <w:spacing w:val="15"/>
          <w:sz w:val="20"/>
          <w:szCs w:val="20"/>
        </w:rPr>
        <w:t>这</w:t>
      </w:r>
      <w:r>
        <w:rPr>
          <w:rFonts w:ascii="微软雅黑" w:hAnsi="微软雅黑" w:eastAsia="微软雅黑" w:cs="微软雅黑"/>
          <w:spacing w:val="9"/>
          <w:sz w:val="20"/>
          <w:szCs w:val="20"/>
        </w:rPr>
        <w:t>说明滤网是可以让历史测试取得更好的绩效的。</w:t>
      </w:r>
    </w:p>
    <w:p w14:paraId="2543166B">
      <w:pPr>
        <w:spacing w:before="142" w:line="197" w:lineRule="auto"/>
        <w:ind w:left="16"/>
        <w:outlineLvl w:val="2"/>
        <w:rPr>
          <w:rFonts w:ascii="微软雅黑" w:hAnsi="微软雅黑" w:eastAsia="微软雅黑" w:cs="微软雅黑"/>
          <w:sz w:val="28"/>
          <w:szCs w:val="28"/>
        </w:rPr>
      </w:pPr>
      <w:r>
        <w:rPr>
          <w:rFonts w:ascii="微软雅黑" w:hAnsi="微软雅黑" w:eastAsia="微软雅黑" w:cs="微软雅黑"/>
          <w:spacing w:val="-15"/>
          <w:sz w:val="28"/>
          <w:szCs w:val="28"/>
        </w:rPr>
        <w:t>3、更多的参数，  更多自由度，  拟合度更高，  策略未来表现更不确</w:t>
      </w:r>
      <w:r>
        <w:rPr>
          <w:rFonts w:ascii="微软雅黑" w:hAnsi="微软雅黑" w:eastAsia="微软雅黑" w:cs="微软雅黑"/>
          <w:spacing w:val="-13"/>
          <w:sz w:val="28"/>
          <w:szCs w:val="28"/>
        </w:rPr>
        <w:t>定</w:t>
      </w:r>
    </w:p>
    <w:p w14:paraId="2CA82CC4">
      <w:pPr>
        <w:spacing w:before="109" w:line="218" w:lineRule="auto"/>
        <w:ind w:left="4" w:right="68" w:firstLine="14"/>
        <w:rPr>
          <w:rFonts w:ascii="微软雅黑" w:hAnsi="微软雅黑" w:eastAsia="微软雅黑" w:cs="微软雅黑"/>
          <w:sz w:val="20"/>
          <w:szCs w:val="20"/>
        </w:rPr>
      </w:pPr>
      <w:r>
        <w:rPr>
          <w:rFonts w:ascii="微软雅黑" w:hAnsi="微软雅黑" w:eastAsia="微软雅黑" w:cs="微软雅黑"/>
          <w:spacing w:val="10"/>
          <w:sz w:val="20"/>
          <w:szCs w:val="20"/>
        </w:rPr>
        <w:t>回顾我们从最简</w:t>
      </w:r>
      <w:r>
        <w:rPr>
          <w:rFonts w:ascii="微软雅黑" w:hAnsi="微软雅黑" w:eastAsia="微软雅黑" w:cs="微软雅黑"/>
          <w:spacing w:val="7"/>
          <w:sz w:val="20"/>
          <w:szCs w:val="20"/>
        </w:rPr>
        <w:t>单</w:t>
      </w:r>
      <w:r>
        <w:rPr>
          <w:rFonts w:ascii="微软雅黑" w:hAnsi="微软雅黑" w:eastAsia="微软雅黑" w:cs="微软雅黑"/>
          <w:spacing w:val="5"/>
          <w:sz w:val="20"/>
          <w:szCs w:val="20"/>
        </w:rPr>
        <w:t>的四周规则只有一个四周周期参数，  到后来我们增加止盈参数，  再增加滤网的均线参数</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之后，  通过三个</w:t>
      </w:r>
      <w:r>
        <w:rPr>
          <w:rFonts w:ascii="微软雅黑" w:hAnsi="微软雅黑" w:eastAsia="微软雅黑" w:cs="微软雅黑"/>
          <w:spacing w:val="4"/>
          <w:sz w:val="20"/>
          <w:szCs w:val="20"/>
        </w:rPr>
        <w:t>参</w:t>
      </w:r>
      <w:r>
        <w:rPr>
          <w:rFonts w:ascii="微软雅黑" w:hAnsi="微软雅黑" w:eastAsia="微软雅黑" w:cs="微软雅黑"/>
          <w:spacing w:val="3"/>
          <w:sz w:val="20"/>
          <w:szCs w:val="20"/>
        </w:rPr>
        <w:t>数同时优化，  我们竟然可以使得原来难以盈利的情况扭转为一个净值不断新高的策略。</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这</w:t>
      </w:r>
      <w:r>
        <w:rPr>
          <w:rFonts w:ascii="微软雅黑" w:hAnsi="微软雅黑" w:eastAsia="微软雅黑" w:cs="微软雅黑"/>
          <w:spacing w:val="15"/>
          <w:sz w:val="20"/>
          <w:szCs w:val="20"/>
        </w:rPr>
        <w:t>难</w:t>
      </w:r>
      <w:r>
        <w:rPr>
          <w:rFonts w:ascii="微软雅黑" w:hAnsi="微软雅黑" w:eastAsia="微软雅黑" w:cs="微软雅黑"/>
          <w:spacing w:val="9"/>
          <w:sz w:val="20"/>
          <w:szCs w:val="20"/>
        </w:rPr>
        <w:t>道说明策略应该越多参数越好吗？优化处理的结果在未来可以复现吗？</w:t>
      </w:r>
    </w:p>
    <w:p w14:paraId="6EB96A1F">
      <w:pPr>
        <w:spacing w:before="1" w:line="203"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其</w:t>
      </w:r>
      <w:r>
        <w:rPr>
          <w:rFonts w:ascii="微软雅黑" w:hAnsi="微软雅黑" w:eastAsia="微软雅黑" w:cs="微软雅黑"/>
          <w:spacing w:val="8"/>
          <w:sz w:val="20"/>
          <w:szCs w:val="20"/>
        </w:rPr>
        <w:t>实答案是明显的。</w:t>
      </w:r>
    </w:p>
    <w:p w14:paraId="4BD0D67D">
      <w:pPr>
        <w:spacing w:before="21" w:line="218" w:lineRule="auto"/>
        <w:ind w:left="6" w:right="68"/>
        <w:rPr>
          <w:rFonts w:ascii="微软雅黑" w:hAnsi="微软雅黑" w:eastAsia="微软雅黑" w:cs="微软雅黑"/>
          <w:sz w:val="20"/>
          <w:szCs w:val="20"/>
        </w:rPr>
      </w:pPr>
      <w:r>
        <w:rPr>
          <w:rFonts w:ascii="微软雅黑" w:hAnsi="微软雅黑" w:eastAsia="微软雅黑" w:cs="微软雅黑"/>
          <w:spacing w:val="6"/>
          <w:sz w:val="20"/>
          <w:szCs w:val="20"/>
        </w:rPr>
        <w:t>越多的参数，  对历史的拟合度就越高，  历史测试取得好的业绩的可能就越高。然而未来业绩的落差可能就</w:t>
      </w:r>
      <w:r>
        <w:rPr>
          <w:rFonts w:ascii="微软雅黑" w:hAnsi="微软雅黑" w:eastAsia="微软雅黑" w:cs="微软雅黑"/>
          <w:sz w:val="20"/>
          <w:szCs w:val="20"/>
        </w:rPr>
        <w:t xml:space="preserve"> </w:t>
      </w:r>
      <w:bookmarkStart w:id="56" w:name="_bookmark58"/>
      <w:bookmarkEnd w:id="56"/>
      <w:r>
        <w:rPr>
          <w:rFonts w:ascii="微软雅黑" w:hAnsi="微软雅黑" w:eastAsia="微软雅黑" w:cs="微软雅黑"/>
          <w:spacing w:val="5"/>
          <w:sz w:val="20"/>
          <w:szCs w:val="20"/>
        </w:rPr>
        <w:t>越</w:t>
      </w:r>
      <w:r>
        <w:rPr>
          <w:rFonts w:ascii="微软雅黑" w:hAnsi="微软雅黑" w:eastAsia="微软雅黑" w:cs="微软雅黑"/>
          <w:spacing w:val="3"/>
          <w:sz w:val="20"/>
          <w:szCs w:val="20"/>
        </w:rPr>
        <w:t>大。</w:t>
      </w:r>
    </w:p>
    <w:p w14:paraId="4C1EBA48">
      <w:pPr>
        <w:spacing w:before="1" w:line="203" w:lineRule="auto"/>
        <w:ind w:left="6"/>
        <w:rPr>
          <w:rFonts w:ascii="微软雅黑" w:hAnsi="微软雅黑" w:eastAsia="微软雅黑" w:cs="微软雅黑"/>
          <w:sz w:val="20"/>
          <w:szCs w:val="20"/>
        </w:rPr>
      </w:pPr>
      <w:r>
        <w:rPr>
          <w:rFonts w:ascii="微软雅黑" w:hAnsi="微软雅黑" w:eastAsia="微软雅黑" w:cs="微软雅黑"/>
          <w:spacing w:val="18"/>
          <w:sz w:val="20"/>
          <w:szCs w:val="20"/>
        </w:rPr>
        <w:t>那</w:t>
      </w:r>
      <w:r>
        <w:rPr>
          <w:rFonts w:ascii="微软雅黑" w:hAnsi="微软雅黑" w:eastAsia="微软雅黑" w:cs="微软雅黑"/>
          <w:spacing w:val="10"/>
          <w:sz w:val="20"/>
          <w:szCs w:val="20"/>
        </w:rPr>
        <w:t>么</w:t>
      </w:r>
      <w:r>
        <w:rPr>
          <w:rFonts w:ascii="微软雅黑" w:hAnsi="微软雅黑" w:eastAsia="微软雅黑" w:cs="微软雅黑"/>
          <w:spacing w:val="9"/>
          <w:sz w:val="20"/>
          <w:szCs w:val="20"/>
        </w:rPr>
        <w:t>如何进行优化才能保持历史测试和未来实盘绩效的一致性呢？</w:t>
      </w:r>
    </w:p>
    <w:p w14:paraId="7D1F1531">
      <w:pPr>
        <w:spacing w:before="141" w:line="217" w:lineRule="auto"/>
        <w:ind w:left="9"/>
        <w:outlineLvl w:val="2"/>
        <w:rPr>
          <w:rFonts w:ascii="微软雅黑" w:hAnsi="微软雅黑" w:eastAsia="微软雅黑" w:cs="微软雅黑"/>
          <w:sz w:val="28"/>
          <w:szCs w:val="28"/>
        </w:rPr>
      </w:pPr>
      <w:r>
        <w:rPr>
          <w:rFonts w:ascii="微软雅黑" w:hAnsi="微软雅黑" w:eastAsia="微软雅黑" w:cs="微软雅黑"/>
          <w:spacing w:val="-4"/>
          <w:sz w:val="28"/>
          <w:szCs w:val="28"/>
        </w:rPr>
        <w:t>4、递进参</w:t>
      </w:r>
      <w:r>
        <w:rPr>
          <w:rFonts w:ascii="微软雅黑" w:hAnsi="微软雅黑" w:eastAsia="微软雅黑" w:cs="微软雅黑"/>
          <w:spacing w:val="-2"/>
          <w:sz w:val="28"/>
          <w:szCs w:val="28"/>
        </w:rPr>
        <w:t>数优化简要说明</w:t>
      </w:r>
    </w:p>
    <w:p w14:paraId="19AECC02">
      <w:pPr>
        <w:spacing w:before="69" w:line="203" w:lineRule="auto"/>
        <w:ind w:left="6"/>
        <w:rPr>
          <w:rFonts w:ascii="微软雅黑" w:hAnsi="微软雅黑" w:eastAsia="微软雅黑" w:cs="微软雅黑"/>
          <w:sz w:val="20"/>
          <w:szCs w:val="20"/>
        </w:rPr>
      </w:pPr>
      <w:r>
        <w:rPr>
          <w:rFonts w:ascii="微软雅黑" w:hAnsi="微软雅黑" w:eastAsia="微软雅黑" w:cs="微软雅黑"/>
          <w:spacing w:val="18"/>
          <w:sz w:val="20"/>
          <w:szCs w:val="20"/>
        </w:rPr>
        <w:t>我</w:t>
      </w:r>
      <w:r>
        <w:rPr>
          <w:rFonts w:ascii="微软雅黑" w:hAnsi="微软雅黑" w:eastAsia="微软雅黑" w:cs="微软雅黑"/>
          <w:spacing w:val="16"/>
          <w:sz w:val="20"/>
          <w:szCs w:val="20"/>
        </w:rPr>
        <w:t>们</w:t>
      </w:r>
      <w:r>
        <w:rPr>
          <w:rFonts w:ascii="微软雅黑" w:hAnsi="微软雅黑" w:eastAsia="微软雅黑" w:cs="微软雅黑"/>
          <w:spacing w:val="9"/>
          <w:sz w:val="20"/>
          <w:szCs w:val="20"/>
        </w:rPr>
        <w:t>可以回顾前面章节我们提到过一种参数优化的方法叫做样本外递进检验。</w:t>
      </w:r>
    </w:p>
    <w:p w14:paraId="6995DD2B">
      <w:pPr>
        <w:spacing w:before="24" w:line="218"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样本外递进检</w:t>
      </w:r>
      <w:r>
        <w:rPr>
          <w:rFonts w:ascii="微软雅黑" w:hAnsi="微软雅黑" w:eastAsia="微软雅黑" w:cs="微软雅黑"/>
          <w:spacing w:val="4"/>
          <w:sz w:val="20"/>
          <w:szCs w:val="20"/>
        </w:rPr>
        <w:t>验</w:t>
      </w:r>
      <w:r>
        <w:rPr>
          <w:rFonts w:ascii="微软雅黑" w:hAnsi="微软雅黑" w:eastAsia="微软雅黑" w:cs="微软雅黑"/>
          <w:spacing w:val="3"/>
          <w:sz w:val="20"/>
          <w:szCs w:val="20"/>
        </w:rPr>
        <w:t>是严格意义上的样本外检验。这种优化算法，  使用一段历史数据进行参数优化，  选择参数，</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应用参数到优化样本外的检验样本中。不断推进样本递进优化，  并提取检验样本的测试结果形成测试报告</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样本外递</w:t>
      </w:r>
      <w:r>
        <w:rPr>
          <w:rFonts w:ascii="微软雅黑" w:hAnsi="微软雅黑" w:eastAsia="微软雅黑" w:cs="微软雅黑"/>
          <w:spacing w:val="14"/>
          <w:sz w:val="20"/>
          <w:szCs w:val="20"/>
        </w:rPr>
        <w:t>进</w:t>
      </w:r>
      <w:r>
        <w:rPr>
          <w:rFonts w:ascii="微软雅黑" w:hAnsi="微软雅黑" w:eastAsia="微软雅黑" w:cs="微软雅黑"/>
          <w:spacing w:val="8"/>
          <w:sz w:val="20"/>
          <w:szCs w:val="20"/>
        </w:rPr>
        <w:t>检验比起单纯的历史测试，  能更真实的反应参数选取对未来绩效的影响。参数优化的重心更加</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偏向于如何确定参数选取的方法，  而不是简单的历史绩效的比较。</w:t>
      </w:r>
    </w:p>
    <w:p w14:paraId="41289E10">
      <w:pPr>
        <w:spacing w:before="1" w:line="237" w:lineRule="auto"/>
        <w:ind w:left="7" w:right="65" w:hanging="6"/>
        <w:rPr>
          <w:rFonts w:ascii="微软雅黑" w:hAnsi="微软雅黑" w:eastAsia="微软雅黑" w:cs="微软雅黑"/>
          <w:sz w:val="20"/>
          <w:szCs w:val="20"/>
        </w:rPr>
      </w:pPr>
      <w:r>
        <w:rPr>
          <w:rFonts w:ascii="微软雅黑" w:hAnsi="微软雅黑" w:eastAsia="微软雅黑" w:cs="微软雅黑"/>
          <w:spacing w:val="7"/>
          <w:sz w:val="20"/>
          <w:szCs w:val="20"/>
        </w:rPr>
        <w:t xml:space="preserve">下面是样本外递进检验的算法流程图。需要进一步了解的用户可以到 </w:t>
      </w:r>
      <w:r>
        <w:rPr>
          <w:rFonts w:ascii="微软雅黑" w:hAnsi="微软雅黑" w:eastAsia="微软雅黑" w:cs="微软雅黑"/>
          <w:sz w:val="20"/>
          <w:szCs w:val="20"/>
        </w:rPr>
        <w:t>TradeBlazer</w:t>
      </w:r>
      <w:r>
        <w:rPr>
          <w:rFonts w:ascii="微软雅黑" w:hAnsi="微软雅黑" w:eastAsia="微软雅黑" w:cs="微软雅黑"/>
          <w:spacing w:val="7"/>
          <w:sz w:val="20"/>
          <w:szCs w:val="20"/>
        </w:rPr>
        <w:t xml:space="preserve"> 官网的帮助中</w:t>
      </w:r>
      <w:r>
        <w:rPr>
          <w:rFonts w:ascii="微软雅黑" w:hAnsi="微软雅黑" w:eastAsia="微软雅黑" w:cs="微软雅黑"/>
          <w:spacing w:val="6"/>
          <w:sz w:val="20"/>
          <w:szCs w:val="20"/>
        </w:rPr>
        <w:t>心</w:t>
      </w:r>
      <w:r>
        <w:rPr>
          <w:rFonts w:ascii="微软雅黑" w:hAnsi="微软雅黑" w:eastAsia="微软雅黑" w:cs="微软雅黑"/>
          <w:sz w:val="20"/>
          <w:szCs w:val="20"/>
        </w:rPr>
        <w:t xml:space="preserve">TBQuant </w:t>
      </w:r>
      <w:r>
        <w:rPr>
          <w:rFonts w:ascii="微软雅黑" w:hAnsi="微软雅黑" w:eastAsia="微软雅黑" w:cs="微软雅黑"/>
          <w:spacing w:val="9"/>
          <w:sz w:val="20"/>
          <w:szCs w:val="20"/>
        </w:rPr>
        <w:t>软</w:t>
      </w:r>
      <w:r>
        <w:rPr>
          <w:rFonts w:ascii="微软雅黑" w:hAnsi="微软雅黑" w:eastAsia="微软雅黑" w:cs="微软雅黑"/>
          <w:spacing w:val="8"/>
          <w:sz w:val="20"/>
          <w:szCs w:val="20"/>
        </w:rPr>
        <w:t>件使用查看相应章节。</w:t>
      </w:r>
    </w:p>
    <w:p w14:paraId="35E2119C">
      <w:pPr>
        <w:sectPr>
          <w:pgSz w:w="11906" w:h="16839"/>
          <w:pgMar w:top="1431" w:right="1013" w:bottom="400" w:left="1080" w:header="0" w:footer="0" w:gutter="0"/>
          <w:cols w:space="720" w:num="1"/>
        </w:sectPr>
      </w:pPr>
    </w:p>
    <w:p w14:paraId="1A769696">
      <w:pPr>
        <w:spacing w:before="11" w:line="4041" w:lineRule="exact"/>
        <w:textAlignment w:val="center"/>
      </w:pPr>
      <w:r>
        <w:drawing>
          <wp:inline distT="0" distB="0" distL="0" distR="0">
            <wp:extent cx="4836795" cy="2566035"/>
            <wp:effectExtent l="0" t="0" r="0" b="0"/>
            <wp:docPr id="55" name="IM 55"/>
            <wp:cNvGraphicFramePr/>
            <a:graphic xmlns:a="http://schemas.openxmlformats.org/drawingml/2006/main">
              <a:graphicData uri="http://schemas.openxmlformats.org/drawingml/2006/picture">
                <pic:pic xmlns:pic="http://schemas.openxmlformats.org/drawingml/2006/picture">
                  <pic:nvPicPr>
                    <pic:cNvPr id="55" name="IM 55"/>
                    <pic:cNvPicPr/>
                  </pic:nvPicPr>
                  <pic:blipFill>
                    <a:blip r:embed="rId96"/>
                    <a:stretch>
                      <a:fillRect/>
                    </a:stretch>
                  </pic:blipFill>
                  <pic:spPr>
                    <a:xfrm>
                      <a:off x="0" y="0"/>
                      <a:ext cx="4837175" cy="2566416"/>
                    </a:xfrm>
                    <a:prstGeom prst="rect">
                      <a:avLst/>
                    </a:prstGeom>
                  </pic:spPr>
                </pic:pic>
              </a:graphicData>
            </a:graphic>
          </wp:inline>
        </w:drawing>
      </w:r>
    </w:p>
    <w:p w14:paraId="2305B900">
      <w:pPr>
        <w:spacing w:before="142" w:line="203" w:lineRule="auto"/>
        <w:ind w:left="36"/>
        <w:outlineLvl w:val="0"/>
        <w:rPr>
          <w:rFonts w:ascii="微软雅黑" w:hAnsi="微软雅黑" w:eastAsia="微软雅黑" w:cs="微软雅黑"/>
          <w:sz w:val="35"/>
          <w:szCs w:val="35"/>
        </w:rPr>
      </w:pPr>
      <w:bookmarkStart w:id="57" w:name="_bookmark59"/>
      <w:bookmarkEnd w:id="57"/>
      <w:r>
        <w:rPr>
          <w:rFonts w:ascii="微软雅黑" w:hAnsi="微软雅黑" w:eastAsia="微软雅黑" w:cs="微软雅黑"/>
          <w:spacing w:val="8"/>
          <w:sz w:val="35"/>
          <w:szCs w:val="35"/>
        </w:rPr>
        <w:t>四</w:t>
      </w:r>
      <w:r>
        <w:rPr>
          <w:rFonts w:ascii="微软雅黑" w:hAnsi="微软雅黑" w:eastAsia="微软雅黑" w:cs="微软雅黑"/>
          <w:spacing w:val="5"/>
          <w:sz w:val="35"/>
          <w:szCs w:val="35"/>
        </w:rPr>
        <w:t>、</w:t>
      </w:r>
      <w:r>
        <w:rPr>
          <w:rFonts w:ascii="微软雅黑" w:hAnsi="微软雅黑" w:eastAsia="微软雅黑" w:cs="微软雅黑"/>
          <w:spacing w:val="4"/>
          <w:sz w:val="35"/>
          <w:szCs w:val="35"/>
        </w:rPr>
        <w:t>策略生成器</w:t>
      </w:r>
    </w:p>
    <w:p w14:paraId="6757F011">
      <w:pPr>
        <w:spacing w:before="38" w:line="218" w:lineRule="auto"/>
        <w:ind w:left="6" w:hanging="3"/>
        <w:rPr>
          <w:rFonts w:ascii="微软雅黑" w:hAnsi="微软雅黑" w:eastAsia="微软雅黑" w:cs="微软雅黑"/>
          <w:sz w:val="20"/>
          <w:szCs w:val="20"/>
        </w:rPr>
      </w:pPr>
      <w:r>
        <w:rPr>
          <w:rFonts w:ascii="微软雅黑" w:hAnsi="微软雅黑" w:eastAsia="微软雅黑" w:cs="微软雅黑"/>
          <w:spacing w:val="1"/>
          <w:sz w:val="20"/>
          <w:szCs w:val="20"/>
        </w:rPr>
        <w:t>很多读者有非常清晰的交易</w:t>
      </w:r>
      <w:r>
        <w:rPr>
          <w:rFonts w:ascii="微软雅黑" w:hAnsi="微软雅黑" w:eastAsia="微软雅黑" w:cs="微软雅黑"/>
          <w:sz w:val="20"/>
          <w:szCs w:val="20"/>
        </w:rPr>
        <w:t xml:space="preserve">逻辑，  但是短期内还未掌握一种计算机语言，  导致量化之路搁浅。TBQuant 充分 </w:t>
      </w:r>
      <w:r>
        <w:rPr>
          <w:rFonts w:ascii="微软雅黑" w:hAnsi="微软雅黑" w:eastAsia="微软雅黑" w:cs="微软雅黑"/>
          <w:spacing w:val="2"/>
          <w:sz w:val="20"/>
          <w:szCs w:val="20"/>
        </w:rPr>
        <w:t>考虑到客户的多样性</w:t>
      </w:r>
      <w:r>
        <w:rPr>
          <w:rFonts w:ascii="微软雅黑" w:hAnsi="微软雅黑" w:eastAsia="微软雅黑" w:cs="微软雅黑"/>
          <w:spacing w:val="1"/>
          <w:sz w:val="20"/>
          <w:szCs w:val="20"/>
        </w:rPr>
        <w:t>，  所以推出了一项重磅功能。  少量编写代码，  然后鼠标操作即可实现策略编写。  这项</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功</w:t>
      </w:r>
      <w:r>
        <w:rPr>
          <w:rFonts w:ascii="微软雅黑" w:hAnsi="微软雅黑" w:eastAsia="微软雅黑" w:cs="微软雅黑"/>
          <w:spacing w:val="3"/>
          <w:sz w:val="20"/>
          <w:szCs w:val="20"/>
        </w:rPr>
        <w:t>能就是</w:t>
      </w:r>
      <w:r>
        <w:rPr>
          <w:rFonts w:ascii="微软雅黑" w:hAnsi="微软雅黑" w:eastAsia="微软雅黑" w:cs="微软雅黑"/>
          <w:sz w:val="20"/>
          <w:szCs w:val="20"/>
        </w:rPr>
        <w:t>TBQuant</w:t>
      </w:r>
      <w:r>
        <w:rPr>
          <w:rFonts w:ascii="微软雅黑" w:hAnsi="微软雅黑" w:eastAsia="微软雅黑" w:cs="微软雅黑"/>
          <w:spacing w:val="3"/>
          <w:sz w:val="20"/>
          <w:szCs w:val="20"/>
        </w:rPr>
        <w:t xml:space="preserve"> 的策略生成器。</w:t>
      </w:r>
    </w:p>
    <w:p w14:paraId="6C0C1D51">
      <w:pPr>
        <w:spacing w:line="203" w:lineRule="auto"/>
        <w:ind w:left="1"/>
        <w:rPr>
          <w:rFonts w:ascii="微软雅黑" w:hAnsi="微软雅黑" w:eastAsia="微软雅黑" w:cs="微软雅黑"/>
          <w:sz w:val="20"/>
          <w:szCs w:val="20"/>
        </w:rPr>
      </w:pPr>
      <w:r>
        <w:rPr>
          <w:rFonts w:ascii="微软雅黑" w:hAnsi="微软雅黑" w:eastAsia="微软雅黑" w:cs="微软雅黑"/>
          <w:spacing w:val="18"/>
          <w:sz w:val="20"/>
          <w:szCs w:val="20"/>
        </w:rPr>
        <w:t>下</w:t>
      </w:r>
      <w:r>
        <w:rPr>
          <w:rFonts w:ascii="微软雅黑" w:hAnsi="微软雅黑" w:eastAsia="微软雅黑" w:cs="微软雅黑"/>
          <w:spacing w:val="11"/>
          <w:sz w:val="20"/>
          <w:szCs w:val="20"/>
        </w:rPr>
        <w:t>面</w:t>
      </w:r>
      <w:r>
        <w:rPr>
          <w:rFonts w:ascii="微软雅黑" w:hAnsi="微软雅黑" w:eastAsia="微软雅黑" w:cs="微软雅黑"/>
          <w:spacing w:val="9"/>
          <w:sz w:val="20"/>
          <w:szCs w:val="20"/>
        </w:rPr>
        <w:t>我们使用策略生成器来实现四周规则的基础策略。</w:t>
      </w:r>
    </w:p>
    <w:p w14:paraId="7A96DABB">
      <w:pPr>
        <w:spacing w:before="133" w:line="221" w:lineRule="auto"/>
        <w:ind w:left="10"/>
        <w:outlineLvl w:val="1"/>
        <w:rPr>
          <w:rFonts w:ascii="微软雅黑" w:hAnsi="微软雅黑" w:eastAsia="微软雅黑" w:cs="微软雅黑"/>
          <w:sz w:val="29"/>
          <w:szCs w:val="29"/>
        </w:rPr>
      </w:pPr>
      <w:bookmarkStart w:id="58" w:name="_bookmark60"/>
      <w:bookmarkEnd w:id="58"/>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4.</w:t>
      </w:r>
      <w:r>
        <w:rPr>
          <w:rFonts w:ascii="微软雅黑" w:hAnsi="微软雅黑" w:eastAsia="微软雅黑" w:cs="微软雅黑"/>
          <w:spacing w:val="3"/>
          <w:sz w:val="29"/>
          <w:szCs w:val="29"/>
        </w:rPr>
        <w:t xml:space="preserve"> </w:t>
      </w:r>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1、打开策略生成</w:t>
      </w:r>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器</w:t>
      </w:r>
    </w:p>
    <w:p w14:paraId="06E64C11">
      <w:pPr>
        <w:spacing w:before="54" w:line="218"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我们在工具栏点击生成器的按钮，  打开如下界面，  在左侧选择策略生成器：</w:t>
      </w:r>
    </w:p>
    <w:p w14:paraId="0025570C">
      <w:pPr>
        <w:spacing w:line="203" w:lineRule="auto"/>
        <w:ind w:left="8"/>
        <w:rPr>
          <w:rFonts w:ascii="微软雅黑" w:hAnsi="微软雅黑" w:eastAsia="微软雅黑" w:cs="微软雅黑"/>
          <w:sz w:val="20"/>
          <w:szCs w:val="20"/>
        </w:rPr>
      </w:pPr>
      <w:r>
        <w:rPr>
          <w:rFonts w:ascii="微软雅黑" w:hAnsi="微软雅黑" w:eastAsia="微软雅黑" w:cs="微软雅黑"/>
          <w:spacing w:val="15"/>
          <w:sz w:val="20"/>
          <w:szCs w:val="20"/>
        </w:rPr>
        <w:t>从</w:t>
      </w:r>
      <w:r>
        <w:rPr>
          <w:rFonts w:ascii="微软雅黑" w:hAnsi="微软雅黑" w:eastAsia="微软雅黑" w:cs="微软雅黑"/>
          <w:spacing w:val="9"/>
          <w:sz w:val="20"/>
          <w:szCs w:val="20"/>
        </w:rPr>
        <w:t>左到右依次是可用资源、交易条件、策略属性和交易规则。</w:t>
      </w:r>
    </w:p>
    <w:p w14:paraId="482FC328">
      <w:pPr>
        <w:spacing w:before="85" w:line="4123" w:lineRule="exact"/>
        <w:textAlignment w:val="center"/>
      </w:pPr>
      <w:r>
        <w:drawing>
          <wp:inline distT="0" distB="0" distL="0" distR="0">
            <wp:extent cx="6069965" cy="261810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97"/>
                    <a:stretch>
                      <a:fillRect/>
                    </a:stretch>
                  </pic:blipFill>
                  <pic:spPr>
                    <a:xfrm>
                      <a:off x="0" y="0"/>
                      <a:ext cx="6070091" cy="2618232"/>
                    </a:xfrm>
                    <a:prstGeom prst="rect">
                      <a:avLst/>
                    </a:prstGeom>
                  </pic:spPr>
                </pic:pic>
              </a:graphicData>
            </a:graphic>
          </wp:inline>
        </w:drawing>
      </w:r>
    </w:p>
    <w:p w14:paraId="6B7A7A71">
      <w:pPr>
        <w:spacing w:before="294" w:line="221" w:lineRule="auto"/>
        <w:ind w:left="10"/>
        <w:outlineLvl w:val="1"/>
        <w:rPr>
          <w:rFonts w:ascii="微软雅黑" w:hAnsi="微软雅黑" w:eastAsia="微软雅黑" w:cs="微软雅黑"/>
          <w:sz w:val="29"/>
          <w:szCs w:val="29"/>
        </w:rPr>
      </w:pPr>
      <w:bookmarkStart w:id="59" w:name="_bookmark61"/>
      <w:bookmarkEnd w:id="59"/>
      <w:r>
        <w:rPr>
          <w:rFonts w:ascii="微软雅黑" w:hAnsi="微软雅黑" w:eastAsia="微软雅黑" w:cs="微软雅黑"/>
          <w:spacing w:val="11"/>
          <w:sz w:val="29"/>
          <w:szCs w:val="29"/>
          <w14:textOutline w14:w="5448" w14:cap="sq" w14:cmpd="sng">
            <w14:solidFill>
              <w14:srgbClr w14:val="000000"/>
            </w14:solidFill>
            <w14:prstDash w14:val="solid"/>
            <w14:bevel/>
          </w14:textOutline>
        </w:rPr>
        <w:t>4.2、添加公式和函</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数</w:t>
      </w:r>
    </w:p>
    <w:p w14:paraId="6F7A0ACE">
      <w:pPr>
        <w:spacing w:before="55" w:line="218" w:lineRule="auto"/>
        <w:ind w:left="1"/>
        <w:rPr>
          <w:rFonts w:ascii="微软雅黑" w:hAnsi="微软雅黑" w:eastAsia="微软雅黑" w:cs="微软雅黑"/>
          <w:sz w:val="20"/>
          <w:szCs w:val="20"/>
        </w:rPr>
      </w:pPr>
      <w:r>
        <w:rPr>
          <w:rFonts w:ascii="微软雅黑" w:hAnsi="微软雅黑" w:eastAsia="微软雅黑" w:cs="微软雅黑"/>
          <w:spacing w:val="8"/>
          <w:sz w:val="20"/>
          <w:szCs w:val="20"/>
        </w:rPr>
        <w:t>策略生成器的</w:t>
      </w:r>
      <w:r>
        <w:rPr>
          <w:rFonts w:ascii="微软雅黑" w:hAnsi="微软雅黑" w:eastAsia="微软雅黑" w:cs="微软雅黑"/>
          <w:spacing w:val="4"/>
          <w:sz w:val="20"/>
          <w:szCs w:val="20"/>
        </w:rPr>
        <w:t xml:space="preserve">第一步是要设置准备使用的指标和函数资源。我们需要先编辑一个 </w:t>
      </w:r>
      <w:r>
        <w:rPr>
          <w:rFonts w:ascii="微软雅黑" w:hAnsi="微软雅黑" w:eastAsia="微软雅黑" w:cs="微软雅黑"/>
          <w:sz w:val="20"/>
          <w:szCs w:val="20"/>
        </w:rPr>
        <w:t>FourWeekIndex</w:t>
      </w:r>
      <w:r>
        <w:rPr>
          <w:rFonts w:ascii="微软雅黑" w:hAnsi="微软雅黑" w:eastAsia="微软雅黑" w:cs="微软雅黑"/>
          <w:spacing w:val="4"/>
          <w:sz w:val="20"/>
          <w:szCs w:val="20"/>
        </w:rPr>
        <w:t>。添加完之</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后会在</w:t>
      </w:r>
      <w:r>
        <w:rPr>
          <w:rFonts w:ascii="微软雅黑" w:hAnsi="微软雅黑" w:eastAsia="微软雅黑" w:cs="微软雅黑"/>
          <w:spacing w:val="11"/>
          <w:sz w:val="20"/>
          <w:szCs w:val="20"/>
        </w:rPr>
        <w:t>可</w:t>
      </w:r>
      <w:r>
        <w:rPr>
          <w:rFonts w:ascii="微软雅黑" w:hAnsi="微软雅黑" w:eastAsia="微软雅黑" w:cs="微软雅黑"/>
          <w:spacing w:val="9"/>
          <w:sz w:val="20"/>
          <w:szCs w:val="20"/>
        </w:rPr>
        <w:t xml:space="preserve">选资源里面看到这个公式。所有函数的返回值和公式当中的 </w:t>
      </w:r>
      <w:r>
        <w:rPr>
          <w:rFonts w:ascii="微软雅黑" w:hAnsi="微软雅黑" w:eastAsia="微软雅黑" w:cs="微软雅黑"/>
          <w:sz w:val="20"/>
          <w:szCs w:val="20"/>
        </w:rPr>
        <w:t>plot</w:t>
      </w:r>
      <w:r>
        <w:rPr>
          <w:rFonts w:ascii="微软雅黑" w:hAnsi="微软雅黑" w:eastAsia="微软雅黑" w:cs="微软雅黑"/>
          <w:spacing w:val="9"/>
          <w:sz w:val="20"/>
          <w:szCs w:val="20"/>
        </w:rPr>
        <w:t xml:space="preserve"> 变量都是可以选择的指标。则这</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两个指标都可以调用。不过在公式界面只显示添加的公式名，  不显示具体的指标。具体的指标在条件设</w:t>
      </w:r>
      <w:r>
        <w:rPr>
          <w:rFonts w:ascii="微软雅黑" w:hAnsi="微软雅黑" w:eastAsia="微软雅黑" w:cs="微软雅黑"/>
          <w:sz w:val="20"/>
          <w:szCs w:val="20"/>
        </w:rPr>
        <w:t xml:space="preserve">置 </w:t>
      </w:r>
      <w:r>
        <w:rPr>
          <w:rFonts w:ascii="微软雅黑" w:hAnsi="微软雅黑" w:eastAsia="微软雅黑" w:cs="微软雅黑"/>
          <w:spacing w:val="8"/>
          <w:sz w:val="20"/>
          <w:szCs w:val="20"/>
        </w:rPr>
        <w:t>界</w:t>
      </w:r>
      <w:r>
        <w:rPr>
          <w:rFonts w:ascii="微软雅黑" w:hAnsi="微软雅黑" w:eastAsia="微软雅黑" w:cs="微软雅黑"/>
          <w:spacing w:val="7"/>
          <w:sz w:val="20"/>
          <w:szCs w:val="20"/>
        </w:rPr>
        <w:t>面显示。</w:t>
      </w:r>
    </w:p>
    <w:p w14:paraId="7E964EFD">
      <w:pPr>
        <w:spacing w:line="221"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5F4DBAB4">
      <w:pPr>
        <w:sectPr>
          <w:pgSz w:w="11906" w:h="16839"/>
          <w:pgMar w:top="1431" w:right="1079" w:bottom="400" w:left="1080" w:header="0" w:footer="0" w:gutter="0"/>
          <w:cols w:space="720" w:num="1"/>
        </w:sectPr>
      </w:pPr>
    </w:p>
    <w:p w14:paraId="38F830A4">
      <w:pPr>
        <w:spacing w:before="61"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length</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20</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10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60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//四周周期参</w:t>
      </w:r>
      <w:r>
        <w:rPr>
          <w:rFonts w:ascii="微软雅黑" w:hAnsi="微软雅黑" w:eastAsia="微软雅黑" w:cs="微软雅黑"/>
          <w:color w:val="008000"/>
          <w:sz w:val="20"/>
          <w:szCs w:val="20"/>
        </w:rPr>
        <w:t>数</w:t>
      </w:r>
    </w:p>
    <w:p w14:paraId="369D0209">
      <w:pPr>
        <w:spacing w:before="44"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2AE5FA9">
      <w:pPr>
        <w:spacing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highline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//高点连线</w:t>
      </w:r>
    </w:p>
    <w:p w14:paraId="2FB30BC0">
      <w:pPr>
        <w:spacing w:before="43" w:line="204"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lowline</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8000"/>
          <w:spacing w:val="7"/>
          <w:sz w:val="20"/>
          <w:szCs w:val="20"/>
        </w:rPr>
        <w:t>//低点连</w:t>
      </w:r>
      <w:r>
        <w:rPr>
          <w:rFonts w:ascii="微软雅黑" w:hAnsi="微软雅黑" w:eastAsia="微软雅黑" w:cs="微软雅黑"/>
          <w:color w:val="008000"/>
          <w:spacing w:val="6"/>
          <w:sz w:val="20"/>
          <w:szCs w:val="20"/>
        </w:rPr>
        <w:t>线</w:t>
      </w:r>
    </w:p>
    <w:p w14:paraId="43124F39">
      <w:pPr>
        <w:spacing w:before="21"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24BE7B6F">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66B1EAF3">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300F69E">
      <w:pPr>
        <w:spacing w:before="28" w:line="187" w:lineRule="auto"/>
        <w:ind w:left="238"/>
        <w:rPr>
          <w:rFonts w:ascii="微软雅黑" w:hAnsi="微软雅黑" w:eastAsia="微软雅黑" w:cs="微软雅黑"/>
          <w:sz w:val="20"/>
          <w:szCs w:val="20"/>
        </w:rPr>
      </w:pPr>
      <w:r>
        <w:rPr>
          <w:rFonts w:ascii="微软雅黑" w:hAnsi="微软雅黑" w:eastAsia="微软雅黑" w:cs="微软雅黑"/>
          <w:sz w:val="20"/>
          <w:szCs w:val="20"/>
        </w:rPr>
        <w:t>highline</w:t>
      </w:r>
      <w:r>
        <w:rPr>
          <w:rFonts w:ascii="微软雅黑" w:hAnsi="微软雅黑" w:eastAsia="微软雅黑" w:cs="微软雅黑"/>
          <w:color w:val="FF00FF"/>
          <w:spacing w:val="25"/>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1</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20"/>
          <w:sz w:val="20"/>
          <w:szCs w:val="20"/>
        </w:rPr>
        <w:t>) ;</w:t>
      </w:r>
    </w:p>
    <w:p w14:paraId="18FBB128">
      <w:pPr>
        <w:spacing w:before="44" w:line="187" w:lineRule="auto"/>
        <w:ind w:left="253"/>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10"/>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1</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FF00FF"/>
          <w:spacing w:val="8"/>
          <w:sz w:val="20"/>
          <w:szCs w:val="20"/>
        </w:rPr>
        <w:t>;</w:t>
      </w:r>
    </w:p>
    <w:p w14:paraId="533DB08F">
      <w:pPr>
        <w:spacing w:before="45" w:line="187" w:lineRule="auto"/>
        <w:ind w:left="237"/>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39"/>
          <w:sz w:val="20"/>
          <w:szCs w:val="20"/>
        </w:rPr>
        <w:t>(</w:t>
      </w:r>
      <w:r>
        <w:rPr>
          <w:rFonts w:ascii="微软雅黑" w:hAnsi="微软雅黑" w:eastAsia="微软雅黑" w:cs="微软雅黑"/>
          <w:color w:val="20B2AA"/>
          <w:spacing w:val="37"/>
          <w:sz w:val="20"/>
          <w:szCs w:val="20"/>
        </w:rPr>
        <w:t>"</w:t>
      </w:r>
      <w:r>
        <w:rPr>
          <w:rFonts w:ascii="微软雅黑" w:hAnsi="微软雅黑" w:eastAsia="微软雅黑" w:cs="微软雅黑"/>
          <w:color w:val="20B2AA"/>
          <w:sz w:val="20"/>
          <w:szCs w:val="20"/>
        </w:rPr>
        <w:t>highline</w:t>
      </w:r>
      <w:r>
        <w:rPr>
          <w:rFonts w:ascii="微软雅黑" w:hAnsi="微软雅黑" w:eastAsia="微软雅黑" w:cs="微软雅黑"/>
          <w:color w:val="20B2AA"/>
          <w:spacing w:val="37"/>
          <w:sz w:val="20"/>
          <w:szCs w:val="20"/>
        </w:rPr>
        <w:t>"</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37"/>
          <w:sz w:val="20"/>
          <w:szCs w:val="20"/>
        </w:rPr>
        <w:t>) ;</w:t>
      </w:r>
    </w:p>
    <w:p w14:paraId="46DA4CE8">
      <w:pPr>
        <w:spacing w:before="44" w:line="199" w:lineRule="auto"/>
        <w:ind w:left="237"/>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33"/>
          <w:sz w:val="20"/>
          <w:szCs w:val="20"/>
        </w:rPr>
        <w:t>(</w:t>
      </w:r>
      <w:r>
        <w:rPr>
          <w:rFonts w:ascii="微软雅黑" w:hAnsi="微软雅黑" w:eastAsia="微软雅黑" w:cs="微软雅黑"/>
          <w:color w:val="20B2AA"/>
          <w:spacing w:val="33"/>
          <w:sz w:val="20"/>
          <w:szCs w:val="20"/>
        </w:rPr>
        <w:t>"</w:t>
      </w:r>
      <w:r>
        <w:rPr>
          <w:rFonts w:ascii="微软雅黑" w:hAnsi="微软雅黑" w:eastAsia="微软雅黑" w:cs="微软雅黑"/>
          <w:color w:val="20B2AA"/>
          <w:sz w:val="20"/>
          <w:szCs w:val="20"/>
        </w:rPr>
        <w:t>lowline</w:t>
      </w:r>
      <w:r>
        <w:rPr>
          <w:rFonts w:ascii="微软雅黑" w:hAnsi="微软雅黑" w:eastAsia="微软雅黑" w:cs="微软雅黑"/>
          <w:color w:val="20B2AA"/>
          <w:spacing w:val="33"/>
          <w:sz w:val="20"/>
          <w:szCs w:val="20"/>
        </w:rPr>
        <w:t>"</w:t>
      </w:r>
      <w:r>
        <w:rPr>
          <w:rFonts w:ascii="微软雅黑" w:hAnsi="微软雅黑" w:eastAsia="微软雅黑" w:cs="微软雅黑"/>
          <w:color w:val="FF00FF"/>
          <w:spacing w:val="33"/>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33"/>
          <w:sz w:val="20"/>
          <w:szCs w:val="20"/>
        </w:rPr>
        <w:t xml:space="preserve">) </w:t>
      </w:r>
      <w:r>
        <w:rPr>
          <w:rFonts w:ascii="微软雅黑" w:hAnsi="微软雅黑" w:eastAsia="微软雅黑" w:cs="微软雅黑"/>
          <w:color w:val="FF00FF"/>
          <w:spacing w:val="32"/>
          <w:sz w:val="20"/>
          <w:szCs w:val="20"/>
        </w:rPr>
        <w:t>;</w:t>
      </w:r>
    </w:p>
    <w:p w14:paraId="782D3C31">
      <w:pPr>
        <w:spacing w:before="28"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EE542E6">
      <w:pPr>
        <w:spacing w:before="43" w:line="9535" w:lineRule="exact"/>
        <w:textAlignment w:val="center"/>
      </w:pPr>
      <w:r>
        <w:drawing>
          <wp:inline distT="0" distB="0" distL="0" distR="0">
            <wp:extent cx="5864225" cy="6054725"/>
            <wp:effectExtent l="0" t="0" r="0" b="0"/>
            <wp:docPr id="57" name="IM 57"/>
            <wp:cNvGraphicFramePr/>
            <a:graphic xmlns:a="http://schemas.openxmlformats.org/drawingml/2006/main">
              <a:graphicData uri="http://schemas.openxmlformats.org/drawingml/2006/picture">
                <pic:pic xmlns:pic="http://schemas.openxmlformats.org/drawingml/2006/picture">
                  <pic:nvPicPr>
                    <pic:cNvPr id="57" name="IM 57"/>
                    <pic:cNvPicPr/>
                  </pic:nvPicPr>
                  <pic:blipFill>
                    <a:blip r:embed="rId98"/>
                    <a:stretch>
                      <a:fillRect/>
                    </a:stretch>
                  </pic:blipFill>
                  <pic:spPr>
                    <a:xfrm>
                      <a:off x="0" y="0"/>
                      <a:ext cx="5864352" cy="6054852"/>
                    </a:xfrm>
                    <a:prstGeom prst="rect">
                      <a:avLst/>
                    </a:prstGeom>
                  </pic:spPr>
                </pic:pic>
              </a:graphicData>
            </a:graphic>
          </wp:inline>
        </w:drawing>
      </w:r>
    </w:p>
    <w:p w14:paraId="6850ECDB">
      <w:pPr>
        <w:sectPr>
          <w:footerReference r:id="rId15" w:type="default"/>
          <w:pgSz w:w="11906" w:h="16839"/>
          <w:pgMar w:top="1431" w:right="1590" w:bottom="1818" w:left="1080" w:header="0" w:footer="1359" w:gutter="0"/>
          <w:cols w:space="720" w:num="1"/>
        </w:sectPr>
      </w:pPr>
    </w:p>
    <w:p w14:paraId="5DAA5C04">
      <w:pPr>
        <w:spacing w:before="61" w:line="203"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添加</w:t>
      </w:r>
      <w:r>
        <w:rPr>
          <w:rFonts w:ascii="微软雅黑" w:hAnsi="微软雅黑" w:eastAsia="微软雅黑" w:cs="微软雅黑"/>
          <w:spacing w:val="5"/>
          <w:sz w:val="20"/>
          <w:szCs w:val="20"/>
        </w:rPr>
        <w:t>条</w:t>
      </w:r>
      <w:r>
        <w:rPr>
          <w:rFonts w:ascii="微软雅黑" w:hAnsi="微软雅黑" w:eastAsia="微软雅黑" w:cs="微软雅黑"/>
          <w:spacing w:val="3"/>
          <w:sz w:val="20"/>
          <w:szCs w:val="20"/>
        </w:rPr>
        <w:t>件是设置交易触发条件。我们先设置买入条件，  最新价突破四周高点，  买入开仓。</w:t>
      </w:r>
    </w:p>
    <w:p w14:paraId="019D5516">
      <w:pPr>
        <w:spacing w:before="140" w:line="217" w:lineRule="auto"/>
        <w:ind w:left="31"/>
        <w:outlineLvl w:val="2"/>
        <w:rPr>
          <w:rFonts w:ascii="微软雅黑" w:hAnsi="微软雅黑" w:eastAsia="微软雅黑" w:cs="微软雅黑"/>
          <w:sz w:val="28"/>
          <w:szCs w:val="28"/>
        </w:rPr>
      </w:pPr>
      <w:bookmarkStart w:id="60" w:name="_bookmark63"/>
      <w:bookmarkEnd w:id="60"/>
      <w:r>
        <w:rPr>
          <w:rFonts w:ascii="微软雅黑" w:hAnsi="微软雅黑" w:eastAsia="微软雅黑" w:cs="微软雅黑"/>
          <w:spacing w:val="-8"/>
          <w:sz w:val="28"/>
          <w:szCs w:val="28"/>
        </w:rPr>
        <w:t>1</w:t>
      </w:r>
      <w:r>
        <w:rPr>
          <w:rFonts w:ascii="微软雅黑" w:hAnsi="微软雅黑" w:eastAsia="微软雅黑" w:cs="微软雅黑"/>
          <w:spacing w:val="-4"/>
          <w:sz w:val="28"/>
          <w:szCs w:val="28"/>
        </w:rPr>
        <w:t>、我们需要选择交易的市场</w:t>
      </w:r>
    </w:p>
    <w:p w14:paraId="490238C4">
      <w:pPr>
        <w:spacing w:before="71" w:line="231" w:lineRule="auto"/>
        <w:ind w:left="11" w:hanging="8"/>
        <w:rPr>
          <w:rFonts w:ascii="微软雅黑" w:hAnsi="微软雅黑" w:eastAsia="微软雅黑" w:cs="微软雅黑"/>
          <w:sz w:val="20"/>
          <w:szCs w:val="20"/>
        </w:rPr>
      </w:pPr>
      <w:r>
        <w:rPr>
          <w:rFonts w:ascii="微软雅黑" w:hAnsi="微软雅黑" w:eastAsia="微软雅黑" w:cs="微软雅黑"/>
          <w:spacing w:val="1"/>
          <w:sz w:val="20"/>
          <w:szCs w:val="20"/>
        </w:rPr>
        <w:t>假设选择期货，  这时候条件设置有 4 个，  买入开仓、卖出</w:t>
      </w:r>
      <w:r>
        <w:rPr>
          <w:rFonts w:ascii="微软雅黑" w:hAnsi="微软雅黑" w:eastAsia="微软雅黑" w:cs="微软雅黑"/>
          <w:sz w:val="20"/>
          <w:szCs w:val="20"/>
        </w:rPr>
        <w:t xml:space="preserve">平仓、卖出开仓、买入平仓。  如果选择股票，  有 </w:t>
      </w:r>
      <w:r>
        <w:rPr>
          <w:rFonts w:ascii="微软雅黑" w:hAnsi="微软雅黑" w:eastAsia="微软雅黑" w:cs="微软雅黑"/>
          <w:spacing w:val="1"/>
          <w:sz w:val="20"/>
          <w:szCs w:val="20"/>
        </w:rPr>
        <w:t xml:space="preserve">买入和卖出两种。如果选择选股，  只有一个选股。 </w:t>
      </w:r>
      <w:r>
        <w:rPr>
          <w:rFonts w:ascii="微软雅黑" w:hAnsi="微软雅黑" w:eastAsia="微软雅黑" w:cs="微软雅黑"/>
          <w:sz w:val="20"/>
          <w:szCs w:val="20"/>
        </w:rPr>
        <w:t xml:space="preserve"> 如果选择期权，  也是有 4 个，  买入开仓、卖出平仓、卖 </w:t>
      </w:r>
      <w:bookmarkStart w:id="61" w:name="_bookmark64"/>
      <w:bookmarkEnd w:id="61"/>
      <w:r>
        <w:rPr>
          <w:rFonts w:ascii="微软雅黑" w:hAnsi="微软雅黑" w:eastAsia="微软雅黑" w:cs="微软雅黑"/>
          <w:spacing w:val="10"/>
          <w:sz w:val="20"/>
          <w:szCs w:val="20"/>
        </w:rPr>
        <w:t>出</w:t>
      </w:r>
      <w:r>
        <w:rPr>
          <w:rFonts w:ascii="微软雅黑" w:hAnsi="微软雅黑" w:eastAsia="微软雅黑" w:cs="微软雅黑"/>
          <w:spacing w:val="7"/>
          <w:sz w:val="20"/>
          <w:szCs w:val="20"/>
        </w:rPr>
        <w:t>开仓、买入平仓。</w:t>
      </w:r>
    </w:p>
    <w:p w14:paraId="263FCFB5">
      <w:pPr>
        <w:spacing w:before="63" w:line="217" w:lineRule="auto"/>
        <w:ind w:left="14"/>
        <w:outlineLvl w:val="2"/>
        <w:rPr>
          <w:rFonts w:ascii="微软雅黑" w:hAnsi="微软雅黑" w:eastAsia="微软雅黑" w:cs="微软雅黑"/>
          <w:sz w:val="28"/>
          <w:szCs w:val="28"/>
        </w:rPr>
      </w:pPr>
      <w:r>
        <w:rPr>
          <w:rFonts w:ascii="微软雅黑" w:hAnsi="微软雅黑" w:eastAsia="微软雅黑" w:cs="微软雅黑"/>
          <w:spacing w:val="-6"/>
          <w:sz w:val="28"/>
          <w:szCs w:val="28"/>
        </w:rPr>
        <w:t>2、</w:t>
      </w:r>
      <w:r>
        <w:rPr>
          <w:rFonts w:ascii="微软雅黑" w:hAnsi="微软雅黑" w:eastAsia="微软雅黑" w:cs="微软雅黑"/>
          <w:spacing w:val="-3"/>
          <w:sz w:val="28"/>
          <w:szCs w:val="28"/>
        </w:rPr>
        <w:t>对买入开仓添加条件</w:t>
      </w:r>
    </w:p>
    <w:p w14:paraId="7C38EB8B">
      <w:pPr>
        <w:spacing w:before="70" w:line="218"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在买入开仓界面，  </w:t>
      </w:r>
      <w:r>
        <w:rPr>
          <w:rFonts w:ascii="微软雅黑" w:hAnsi="微软雅黑" w:eastAsia="微软雅黑" w:cs="微软雅黑"/>
          <w:sz w:val="20"/>
          <w:szCs w:val="20"/>
        </w:rPr>
        <w:t>点击添加按钮，  弹出条件设置界面。</w:t>
      </w:r>
    </w:p>
    <w:p w14:paraId="557D533C">
      <w:pPr>
        <w:spacing w:line="203" w:lineRule="auto"/>
        <w:ind w:left="4"/>
        <w:rPr>
          <w:rFonts w:ascii="微软雅黑" w:hAnsi="微软雅黑" w:eastAsia="微软雅黑" w:cs="微软雅黑"/>
          <w:sz w:val="20"/>
          <w:szCs w:val="20"/>
        </w:rPr>
      </w:pPr>
      <w:r>
        <w:rPr>
          <w:rFonts w:ascii="微软雅黑" w:hAnsi="微软雅黑" w:eastAsia="微软雅黑" w:cs="微软雅黑"/>
          <w:spacing w:val="12"/>
          <w:sz w:val="20"/>
          <w:szCs w:val="20"/>
        </w:rPr>
        <w:t>条</w:t>
      </w:r>
      <w:r>
        <w:rPr>
          <w:rFonts w:ascii="微软雅黑" w:hAnsi="微软雅黑" w:eastAsia="微软雅黑" w:cs="微软雅黑"/>
          <w:spacing w:val="9"/>
          <w:sz w:val="20"/>
          <w:szCs w:val="20"/>
        </w:rPr>
        <w:t>件需要用户自己选择指标进行比较生成条件。</w:t>
      </w:r>
    </w:p>
    <w:p w14:paraId="7709FAA5">
      <w:pPr>
        <w:spacing w:before="22" w:line="218"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我们要实现的</w:t>
      </w:r>
      <w:r>
        <w:rPr>
          <w:rFonts w:ascii="微软雅黑" w:hAnsi="微软雅黑" w:eastAsia="微软雅黑" w:cs="微软雅黑"/>
          <w:spacing w:val="4"/>
          <w:sz w:val="20"/>
          <w:szCs w:val="20"/>
        </w:rPr>
        <w:t xml:space="preserve">是当根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的最高价突破四周高点通道，  具体设置如下图所示：</w:t>
      </w:r>
    </w:p>
    <w:p w14:paraId="312E4E24">
      <w:pPr>
        <w:spacing w:line="203"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点击指标 1 设置， </w:t>
      </w:r>
      <w:r>
        <w:rPr>
          <w:rFonts w:ascii="微软雅黑" w:hAnsi="微软雅黑" w:eastAsia="微软雅黑" w:cs="微软雅黑"/>
          <w:spacing w:val="-1"/>
          <w:sz w:val="20"/>
          <w:szCs w:val="20"/>
        </w:rPr>
        <w:t xml:space="preserve"> 弹出自设条件界面，  从里面选择指标。</w:t>
      </w:r>
    </w:p>
    <w:p w14:paraId="0E335287">
      <w:pPr>
        <w:spacing w:before="22" w:line="218" w:lineRule="auto"/>
        <w:ind w:left="6"/>
        <w:rPr>
          <w:rFonts w:ascii="微软雅黑" w:hAnsi="微软雅黑" w:eastAsia="微软雅黑" w:cs="微软雅黑"/>
          <w:sz w:val="20"/>
          <w:szCs w:val="20"/>
        </w:rPr>
      </w:pPr>
      <w:r>
        <w:rPr>
          <w:rFonts w:ascii="微软雅黑" w:hAnsi="微软雅黑" w:eastAsia="微软雅黑" w:cs="微软雅黑"/>
          <w:spacing w:val="-4"/>
          <w:sz w:val="20"/>
          <w:szCs w:val="20"/>
        </w:rPr>
        <w:t>我们选择系统</w:t>
      </w:r>
      <w:r>
        <w:rPr>
          <w:rFonts w:ascii="微软雅黑" w:hAnsi="微软雅黑" w:eastAsia="微软雅黑" w:cs="微软雅黑"/>
          <w:spacing w:val="-3"/>
          <w:sz w:val="20"/>
          <w:szCs w:val="20"/>
        </w:rPr>
        <w:t>函</w:t>
      </w:r>
      <w:r>
        <w:rPr>
          <w:rFonts w:ascii="微软雅黑" w:hAnsi="微软雅黑" w:eastAsia="微软雅黑" w:cs="微软雅黑"/>
          <w:spacing w:val="-2"/>
          <w:sz w:val="20"/>
          <w:szCs w:val="20"/>
        </w:rPr>
        <w:t>数 High，  为指标 1，  设置这个指标的回溯值为 0；</w:t>
      </w:r>
    </w:p>
    <w:p w14:paraId="705EA4D3">
      <w:pPr>
        <w:spacing w:line="203"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点击指标 2 设置， </w:t>
      </w:r>
      <w:r>
        <w:rPr>
          <w:rFonts w:ascii="微软雅黑" w:hAnsi="微软雅黑" w:eastAsia="微软雅黑" w:cs="微软雅黑"/>
          <w:spacing w:val="-1"/>
          <w:sz w:val="20"/>
          <w:szCs w:val="20"/>
        </w:rPr>
        <w:t xml:space="preserve"> 弹出自设条件界面，  从里面选择指标。</w:t>
      </w:r>
    </w:p>
    <w:p w14:paraId="3E003DEB">
      <w:pPr>
        <w:spacing w:before="22" w:line="187"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我们选择 </w:t>
      </w:r>
      <w:r>
        <w:rPr>
          <w:rFonts w:ascii="微软雅黑" w:hAnsi="微软雅黑" w:eastAsia="微软雅黑" w:cs="微软雅黑"/>
          <w:spacing w:val="-1"/>
          <w:sz w:val="20"/>
          <w:szCs w:val="20"/>
        </w:rPr>
        <w:t>FourWeekIndex</w:t>
      </w:r>
      <w:r>
        <w:rPr>
          <w:rFonts w:ascii="微软雅黑" w:hAnsi="微软雅黑" w:eastAsia="微软雅黑" w:cs="微软雅黑"/>
          <w:spacing w:val="-2"/>
          <w:sz w:val="20"/>
          <w:szCs w:val="20"/>
        </w:rPr>
        <w:t xml:space="preserve"> 公式下面的指标 </w:t>
      </w:r>
      <w:r>
        <w:rPr>
          <w:rFonts w:ascii="微软雅黑" w:hAnsi="微软雅黑" w:eastAsia="微软雅黑" w:cs="微软雅黑"/>
          <w:spacing w:val="-1"/>
          <w:sz w:val="20"/>
          <w:szCs w:val="20"/>
        </w:rPr>
        <w:t>highline</w:t>
      </w:r>
      <w:r>
        <w:rPr>
          <w:rFonts w:ascii="微软雅黑" w:hAnsi="微软雅黑" w:eastAsia="微软雅黑" w:cs="微软雅黑"/>
          <w:spacing w:val="-2"/>
          <w:sz w:val="20"/>
          <w:szCs w:val="20"/>
        </w:rPr>
        <w:t>，  为指标 2，  设置这个指标的回溯值为</w:t>
      </w:r>
      <w:r>
        <w:rPr>
          <w:rFonts w:ascii="微软雅黑" w:hAnsi="微软雅黑" w:eastAsia="微软雅黑" w:cs="微软雅黑"/>
          <w:spacing w:val="-1"/>
          <w:sz w:val="20"/>
          <w:szCs w:val="20"/>
        </w:rPr>
        <w:t xml:space="preserve"> 0；</w:t>
      </w:r>
    </w:p>
    <w:p w14:paraId="2A112BE6">
      <w:pPr>
        <w:spacing w:before="88" w:line="3238" w:lineRule="exact"/>
        <w:textAlignment w:val="center"/>
      </w:pPr>
      <w:r>
        <w:drawing>
          <wp:inline distT="0" distB="0" distL="0" distR="0">
            <wp:extent cx="3779520" cy="205549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99"/>
                    <a:stretch>
                      <a:fillRect/>
                    </a:stretch>
                  </pic:blipFill>
                  <pic:spPr>
                    <a:xfrm>
                      <a:off x="0" y="0"/>
                      <a:ext cx="3779520" cy="2055876"/>
                    </a:xfrm>
                    <a:prstGeom prst="rect">
                      <a:avLst/>
                    </a:prstGeom>
                  </pic:spPr>
                </pic:pic>
              </a:graphicData>
            </a:graphic>
          </wp:inline>
        </w:drawing>
      </w:r>
    </w:p>
    <w:p w14:paraId="07881F7B">
      <w:pPr>
        <w:spacing w:before="150" w:line="218" w:lineRule="auto"/>
        <w:ind w:left="4"/>
        <w:rPr>
          <w:rFonts w:ascii="微软雅黑" w:hAnsi="微软雅黑" w:eastAsia="微软雅黑" w:cs="微软雅黑"/>
          <w:sz w:val="20"/>
          <w:szCs w:val="20"/>
        </w:rPr>
      </w:pPr>
      <w:r>
        <w:rPr>
          <w:rFonts w:ascii="微软雅黑" w:hAnsi="微软雅黑" w:eastAsia="微软雅黑" w:cs="微软雅黑"/>
          <w:spacing w:val="5"/>
          <w:sz w:val="20"/>
          <w:szCs w:val="20"/>
        </w:rPr>
        <w:t>设置完成之后，  我们可以看到在买入开仓下面就有这样一个条件</w:t>
      </w:r>
      <w:r>
        <w:rPr>
          <w:rFonts w:ascii="微软雅黑" w:hAnsi="微软雅黑" w:eastAsia="微软雅黑" w:cs="微软雅黑"/>
          <w:spacing w:val="4"/>
          <w:sz w:val="20"/>
          <w:szCs w:val="20"/>
        </w:rPr>
        <w:t>。</w:t>
      </w:r>
    </w:p>
    <w:p w14:paraId="74AEBA25">
      <w:pPr>
        <w:spacing w:before="2" w:line="203" w:lineRule="auto"/>
        <w:ind w:left="19"/>
        <w:rPr>
          <w:rFonts w:ascii="微软雅黑" w:hAnsi="微软雅黑" w:eastAsia="微软雅黑" w:cs="微软雅黑"/>
          <w:sz w:val="20"/>
          <w:szCs w:val="20"/>
        </w:rPr>
      </w:pPr>
      <w:r>
        <w:rPr>
          <w:rFonts w:ascii="微软雅黑" w:hAnsi="微软雅黑" w:eastAsia="微软雅黑" w:cs="微软雅黑"/>
          <w:spacing w:val="1"/>
          <w:sz w:val="20"/>
          <w:szCs w:val="20"/>
        </w:rPr>
        <w:t>同样，  我们设置一下卖出开仓的条件。</w:t>
      </w:r>
    </w:p>
    <w:p w14:paraId="6AA648E1">
      <w:pPr>
        <w:sectPr>
          <w:footerReference r:id="rId16" w:type="default"/>
          <w:pgSz w:w="11906" w:h="16839"/>
          <w:pgMar w:top="1431" w:right="1079" w:bottom="400" w:left="1080" w:header="0" w:footer="0" w:gutter="0"/>
          <w:cols w:space="720" w:num="1"/>
        </w:sectPr>
      </w:pPr>
    </w:p>
    <w:p w14:paraId="64313046">
      <w:pPr>
        <w:spacing w:before="114" w:line="7579" w:lineRule="exact"/>
        <w:textAlignment w:val="center"/>
      </w:pPr>
      <w:r>
        <w:drawing>
          <wp:inline distT="0" distB="0" distL="0" distR="0">
            <wp:extent cx="3966845" cy="4812665"/>
            <wp:effectExtent l="0" t="0" r="0" b="0"/>
            <wp:docPr id="59" name="IM 59"/>
            <wp:cNvGraphicFramePr/>
            <a:graphic xmlns:a="http://schemas.openxmlformats.org/drawingml/2006/main">
              <a:graphicData uri="http://schemas.openxmlformats.org/drawingml/2006/picture">
                <pic:pic xmlns:pic="http://schemas.openxmlformats.org/drawingml/2006/picture">
                  <pic:nvPicPr>
                    <pic:cNvPr id="59" name="IM 59"/>
                    <pic:cNvPicPr/>
                  </pic:nvPicPr>
                  <pic:blipFill>
                    <a:blip r:embed="rId100"/>
                    <a:stretch>
                      <a:fillRect/>
                    </a:stretch>
                  </pic:blipFill>
                  <pic:spPr>
                    <a:xfrm>
                      <a:off x="0" y="0"/>
                      <a:ext cx="3966971" cy="4812791"/>
                    </a:xfrm>
                    <a:prstGeom prst="rect">
                      <a:avLst/>
                    </a:prstGeom>
                  </pic:spPr>
                </pic:pic>
              </a:graphicData>
            </a:graphic>
          </wp:inline>
        </w:drawing>
      </w:r>
    </w:p>
    <w:p w14:paraId="63E34CB1">
      <w:pPr>
        <w:spacing w:before="167" w:line="231" w:lineRule="auto"/>
        <w:ind w:left="5" w:right="679" w:hanging="1"/>
        <w:rPr>
          <w:rFonts w:ascii="微软雅黑" w:hAnsi="微软雅黑" w:eastAsia="微软雅黑" w:cs="微软雅黑"/>
          <w:sz w:val="20"/>
          <w:szCs w:val="20"/>
        </w:rPr>
      </w:pPr>
      <w:r>
        <w:rPr>
          <w:rFonts w:ascii="微软雅黑" w:hAnsi="微软雅黑" w:eastAsia="微软雅黑" w:cs="微软雅黑"/>
          <w:spacing w:val="-1"/>
          <w:sz w:val="20"/>
          <w:szCs w:val="20"/>
        </w:rPr>
        <w:t>备注：  数据源这里不</w:t>
      </w:r>
      <w:r>
        <w:rPr>
          <w:rFonts w:ascii="微软雅黑" w:hAnsi="微软雅黑" w:eastAsia="微软雅黑" w:cs="微软雅黑"/>
          <w:sz w:val="20"/>
          <w:szCs w:val="20"/>
        </w:rPr>
        <w:t xml:space="preserve">用勾选。TBQuant 的数据源支持多品种叠加，  默认是对所有叠加的       </w:t>
      </w:r>
      <w:r>
        <w:rPr>
          <w:rFonts w:ascii="微软雅黑" w:hAnsi="微软雅黑" w:eastAsia="微软雅黑" w:cs="微软雅黑"/>
          <w:spacing w:val="10"/>
          <w:sz w:val="20"/>
          <w:szCs w:val="20"/>
        </w:rPr>
        <w:t>品种都执行</w:t>
      </w:r>
      <w:r>
        <w:rPr>
          <w:rFonts w:ascii="微软雅黑" w:hAnsi="微软雅黑" w:eastAsia="微软雅黑" w:cs="微软雅黑"/>
          <w:spacing w:val="5"/>
          <w:sz w:val="20"/>
          <w:szCs w:val="20"/>
        </w:rPr>
        <w:t>这个条件。如果想值针对具体的某个数据源则可以勾选数据源，  进行选择制定。</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如果对于设置的条件想要删除，  直接点击条件所在行的删除标志</w:t>
      </w:r>
      <w:r>
        <w:rPr>
          <w:rFonts w:ascii="微软雅黑" w:hAnsi="微软雅黑" w:eastAsia="微软雅黑" w:cs="微软雅黑"/>
          <w:spacing w:val="2"/>
          <w:sz w:val="20"/>
          <w:szCs w:val="20"/>
        </w:rPr>
        <w:t>。</w:t>
      </w:r>
    </w:p>
    <w:p w14:paraId="1DE91AB9">
      <w:pPr>
        <w:spacing w:before="56" w:line="221" w:lineRule="auto"/>
        <w:ind w:left="10"/>
        <w:outlineLvl w:val="1"/>
        <w:rPr>
          <w:rFonts w:ascii="微软雅黑" w:hAnsi="微软雅黑" w:eastAsia="微软雅黑" w:cs="微软雅黑"/>
          <w:sz w:val="29"/>
          <w:szCs w:val="29"/>
        </w:rPr>
      </w:pPr>
      <w:bookmarkStart w:id="62" w:name="_bookmark66"/>
      <w:bookmarkEnd w:id="62"/>
      <w:bookmarkStart w:id="63" w:name="_bookmark65"/>
      <w:bookmarkEnd w:id="63"/>
      <w:r>
        <w:rPr>
          <w:rFonts w:ascii="微软雅黑" w:hAnsi="微软雅黑" w:eastAsia="微软雅黑" w:cs="微软雅黑"/>
          <w:spacing w:val="11"/>
          <w:sz w:val="29"/>
          <w:szCs w:val="29"/>
          <w14:textOutline w14:w="5448" w14:cap="sq" w14:cmpd="sng">
            <w14:solidFill>
              <w14:srgbClr w14:val="000000"/>
            </w14:solidFill>
            <w14:prstDash w14:val="solid"/>
            <w14:bevel/>
          </w14:textOutline>
        </w:rPr>
        <w:t>4.4、添加规</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则</w:t>
      </w:r>
    </w:p>
    <w:p w14:paraId="07C25D78">
      <w:pPr>
        <w:spacing w:before="52" w:line="238" w:lineRule="auto"/>
        <w:ind w:left="27" w:right="888" w:hanging="21"/>
        <w:rPr>
          <w:rFonts w:ascii="微软雅黑" w:hAnsi="微软雅黑" w:eastAsia="微软雅黑" w:cs="微软雅黑"/>
          <w:sz w:val="20"/>
          <w:szCs w:val="20"/>
        </w:rPr>
      </w:pPr>
      <w:r>
        <w:rPr>
          <w:rFonts w:ascii="微软雅黑" w:hAnsi="微软雅黑" w:eastAsia="微软雅黑" w:cs="微软雅黑"/>
          <w:spacing w:val="10"/>
          <w:sz w:val="20"/>
          <w:szCs w:val="20"/>
        </w:rPr>
        <w:t>我们设置</w:t>
      </w:r>
      <w:r>
        <w:rPr>
          <w:rFonts w:ascii="微软雅黑" w:hAnsi="微软雅黑" w:eastAsia="微软雅黑" w:cs="微软雅黑"/>
          <w:spacing w:val="6"/>
          <w:sz w:val="20"/>
          <w:szCs w:val="20"/>
        </w:rPr>
        <w:t>好</w:t>
      </w:r>
      <w:r>
        <w:rPr>
          <w:rFonts w:ascii="微软雅黑" w:hAnsi="微软雅黑" w:eastAsia="微软雅黑" w:cs="微软雅黑"/>
          <w:spacing w:val="5"/>
          <w:sz w:val="20"/>
          <w:szCs w:val="20"/>
        </w:rPr>
        <w:t>条件之后，  需要进一步指定满足条件之后的具体交易。这时候需要设置规则。</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比</w:t>
      </w:r>
      <w:r>
        <w:rPr>
          <w:rFonts w:ascii="微软雅黑" w:hAnsi="微软雅黑" w:eastAsia="微软雅黑" w:cs="微软雅黑"/>
          <w:spacing w:val="6"/>
          <w:sz w:val="20"/>
          <w:szCs w:val="20"/>
        </w:rPr>
        <w:t>如四周高点突破买入。</w:t>
      </w:r>
    </w:p>
    <w:p w14:paraId="5817B10D">
      <w:pPr>
        <w:spacing w:before="64" w:line="217" w:lineRule="auto"/>
        <w:ind w:left="31"/>
        <w:outlineLvl w:val="2"/>
        <w:rPr>
          <w:rFonts w:ascii="微软雅黑" w:hAnsi="微软雅黑" w:eastAsia="微软雅黑" w:cs="微软雅黑"/>
          <w:sz w:val="28"/>
          <w:szCs w:val="28"/>
        </w:rPr>
      </w:pPr>
      <w:r>
        <w:rPr>
          <w:rFonts w:ascii="微软雅黑" w:hAnsi="微软雅黑" w:eastAsia="微软雅黑" w:cs="微软雅黑"/>
          <w:spacing w:val="-7"/>
          <w:sz w:val="28"/>
          <w:szCs w:val="28"/>
        </w:rPr>
        <w:t>1、交易规则界面</w:t>
      </w:r>
    </w:p>
    <w:p w14:paraId="18A46B5B">
      <w:pPr>
        <w:sectPr>
          <w:pgSz w:w="11906" w:h="16839"/>
          <w:pgMar w:top="1431" w:right="1785" w:bottom="400" w:left="1080" w:header="0" w:footer="0" w:gutter="0"/>
          <w:cols w:space="720" w:num="1"/>
        </w:sectPr>
      </w:pPr>
    </w:p>
    <w:p w14:paraId="035DDB46">
      <w:pPr>
        <w:spacing w:before="63" w:line="5816" w:lineRule="exact"/>
        <w:textAlignment w:val="center"/>
      </w:pPr>
      <w:r>
        <w:drawing>
          <wp:inline distT="0" distB="0" distL="0" distR="0">
            <wp:extent cx="3766820" cy="369252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01"/>
                    <a:stretch>
                      <a:fillRect/>
                    </a:stretch>
                  </pic:blipFill>
                  <pic:spPr>
                    <a:xfrm>
                      <a:off x="0" y="0"/>
                      <a:ext cx="3767328" cy="3692651"/>
                    </a:xfrm>
                    <a:prstGeom prst="rect">
                      <a:avLst/>
                    </a:prstGeom>
                  </pic:spPr>
                </pic:pic>
              </a:graphicData>
            </a:graphic>
          </wp:inline>
        </w:drawing>
      </w:r>
    </w:p>
    <w:p w14:paraId="6AAD6292">
      <w:pPr>
        <w:spacing w:before="229" w:line="217" w:lineRule="auto"/>
        <w:ind w:left="14"/>
        <w:outlineLvl w:val="2"/>
        <w:rPr>
          <w:rFonts w:ascii="微软雅黑" w:hAnsi="微软雅黑" w:eastAsia="微软雅黑" w:cs="微软雅黑"/>
          <w:sz w:val="28"/>
          <w:szCs w:val="28"/>
        </w:rPr>
      </w:pPr>
      <w:bookmarkStart w:id="64" w:name="_bookmark67"/>
      <w:bookmarkEnd w:id="64"/>
      <w:r>
        <w:rPr>
          <w:rFonts w:ascii="微软雅黑" w:hAnsi="微软雅黑" w:eastAsia="微软雅黑" w:cs="微软雅黑"/>
          <w:spacing w:val="-8"/>
          <w:sz w:val="28"/>
          <w:szCs w:val="28"/>
        </w:rPr>
        <w:t>2</w:t>
      </w:r>
      <w:r>
        <w:rPr>
          <w:rFonts w:ascii="微软雅黑" w:hAnsi="微软雅黑" w:eastAsia="微软雅黑" w:cs="微软雅黑"/>
          <w:spacing w:val="-7"/>
          <w:sz w:val="28"/>
          <w:szCs w:val="28"/>
        </w:rPr>
        <w:t>、</w:t>
      </w:r>
      <w:r>
        <w:rPr>
          <w:rFonts w:ascii="微软雅黑" w:hAnsi="微软雅黑" w:eastAsia="微软雅黑" w:cs="微软雅黑"/>
          <w:spacing w:val="-4"/>
          <w:sz w:val="28"/>
          <w:szCs w:val="28"/>
        </w:rPr>
        <w:t>选择交易方向</w:t>
      </w:r>
    </w:p>
    <w:p w14:paraId="1B9AFB03">
      <w:pPr>
        <w:spacing w:before="70" w:line="203" w:lineRule="auto"/>
        <w:ind w:left="4"/>
        <w:rPr>
          <w:rFonts w:ascii="微软雅黑" w:hAnsi="微软雅黑" w:eastAsia="微软雅黑" w:cs="微软雅黑"/>
          <w:sz w:val="20"/>
          <w:szCs w:val="20"/>
        </w:rPr>
      </w:pPr>
      <w:bookmarkStart w:id="65" w:name="_bookmark68"/>
      <w:bookmarkEnd w:id="65"/>
      <w:r>
        <w:rPr>
          <w:rFonts w:ascii="微软雅黑" w:hAnsi="微软雅黑" w:eastAsia="微软雅黑" w:cs="微软雅黑"/>
          <w:spacing w:val="3"/>
          <w:sz w:val="20"/>
          <w:szCs w:val="20"/>
        </w:rPr>
        <w:t>这里可以选择的有四个，  我们选择买入开仓</w:t>
      </w:r>
      <w:r>
        <w:rPr>
          <w:rFonts w:ascii="微软雅黑" w:hAnsi="微软雅黑" w:eastAsia="微软雅黑" w:cs="微软雅黑"/>
          <w:spacing w:val="2"/>
          <w:sz w:val="20"/>
          <w:szCs w:val="20"/>
        </w:rPr>
        <w:t>。</w:t>
      </w:r>
    </w:p>
    <w:p w14:paraId="585EECED">
      <w:pPr>
        <w:spacing w:before="141" w:line="215" w:lineRule="auto"/>
        <w:ind w:left="16"/>
        <w:outlineLvl w:val="2"/>
        <w:rPr>
          <w:rFonts w:ascii="微软雅黑" w:hAnsi="微软雅黑" w:eastAsia="微软雅黑" w:cs="微软雅黑"/>
          <w:sz w:val="28"/>
          <w:szCs w:val="28"/>
        </w:rPr>
      </w:pPr>
      <w:r>
        <w:rPr>
          <w:rFonts w:ascii="微软雅黑" w:hAnsi="微软雅黑" w:eastAsia="微软雅黑" w:cs="微软雅黑"/>
          <w:spacing w:val="-6"/>
          <w:sz w:val="28"/>
          <w:szCs w:val="28"/>
        </w:rPr>
        <w:t>3</w:t>
      </w:r>
      <w:r>
        <w:rPr>
          <w:rFonts w:ascii="微软雅黑" w:hAnsi="微软雅黑" w:eastAsia="微软雅黑" w:cs="微软雅黑"/>
          <w:spacing w:val="-5"/>
          <w:sz w:val="28"/>
          <w:szCs w:val="28"/>
        </w:rPr>
        <w:t>、编写交易规则</w:t>
      </w:r>
    </w:p>
    <w:p w14:paraId="3FABC61D">
      <w:pPr>
        <w:spacing w:before="73" w:line="218" w:lineRule="auto"/>
        <w:ind w:left="9"/>
        <w:rPr>
          <w:rFonts w:ascii="微软雅黑" w:hAnsi="微软雅黑" w:eastAsia="微软雅黑" w:cs="微软雅黑"/>
          <w:sz w:val="20"/>
          <w:szCs w:val="20"/>
        </w:rPr>
      </w:pPr>
      <w:r>
        <w:rPr>
          <w:rFonts w:ascii="微软雅黑" w:hAnsi="微软雅黑" w:eastAsia="微软雅黑" w:cs="微软雅黑"/>
          <w:spacing w:val="10"/>
          <w:sz w:val="20"/>
          <w:szCs w:val="20"/>
        </w:rPr>
        <w:t>交</w:t>
      </w:r>
      <w:r>
        <w:rPr>
          <w:rFonts w:ascii="微软雅黑" w:hAnsi="微软雅黑" w:eastAsia="微软雅黑" w:cs="微软雅黑"/>
          <w:spacing w:val="9"/>
          <w:sz w:val="20"/>
          <w:szCs w:val="20"/>
        </w:rPr>
        <w:t>易规则的编写是用逻辑运算符把条件组合起来。</w:t>
      </w:r>
    </w:p>
    <w:p w14:paraId="3D340ED2">
      <w:pPr>
        <w:spacing w:before="1" w:line="198" w:lineRule="auto"/>
        <w:ind w:left="3"/>
        <w:rPr>
          <w:rFonts w:ascii="微软雅黑" w:hAnsi="微软雅黑" w:eastAsia="微软雅黑" w:cs="微软雅黑"/>
          <w:sz w:val="20"/>
          <w:szCs w:val="20"/>
        </w:rPr>
      </w:pPr>
      <w:r>
        <w:rPr>
          <w:rFonts w:ascii="微软雅黑" w:hAnsi="微软雅黑" w:eastAsia="微软雅黑" w:cs="微软雅黑"/>
          <w:spacing w:val="18"/>
          <w:sz w:val="20"/>
          <w:szCs w:val="20"/>
        </w:rPr>
        <w:t>支</w:t>
      </w:r>
      <w:r>
        <w:rPr>
          <w:rFonts w:ascii="微软雅黑" w:hAnsi="微软雅黑" w:eastAsia="微软雅黑" w:cs="微软雅黑"/>
          <w:spacing w:val="12"/>
          <w:sz w:val="20"/>
          <w:szCs w:val="20"/>
        </w:rPr>
        <w:t>持的逻辑运算符有</w:t>
      </w:r>
      <w:r>
        <w:rPr>
          <w:rFonts w:ascii="微软雅黑" w:hAnsi="微软雅黑" w:eastAsia="微软雅黑" w:cs="微软雅黑"/>
          <w:sz w:val="20"/>
          <w:szCs w:val="20"/>
        </w:rPr>
        <w:t>and</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or</w:t>
      </w:r>
      <w:r>
        <w:rPr>
          <w:rFonts w:ascii="微软雅黑" w:hAnsi="微软雅黑" w:eastAsia="微软雅黑" w:cs="微软雅黑"/>
          <w:spacing w:val="12"/>
          <w:sz w:val="20"/>
          <w:szCs w:val="20"/>
        </w:rPr>
        <w:t xml:space="preserve"> 还有辅助的  ()  。</w:t>
      </w:r>
    </w:p>
    <w:p w14:paraId="4A58D498">
      <w:pPr>
        <w:spacing w:before="28" w:line="203" w:lineRule="auto"/>
        <w:ind w:left="4"/>
        <w:rPr>
          <w:rFonts w:ascii="微软雅黑" w:hAnsi="微软雅黑" w:eastAsia="微软雅黑" w:cs="微软雅黑"/>
          <w:sz w:val="20"/>
          <w:szCs w:val="20"/>
        </w:rPr>
      </w:pPr>
      <w:r>
        <w:rPr>
          <w:rFonts w:ascii="微软雅黑" w:hAnsi="微软雅黑" w:eastAsia="微软雅黑" w:cs="微软雅黑"/>
          <w:spacing w:val="11"/>
          <w:sz w:val="20"/>
          <w:szCs w:val="20"/>
        </w:rPr>
        <w:t>而</w:t>
      </w:r>
      <w:r>
        <w:rPr>
          <w:rFonts w:ascii="微软雅黑" w:hAnsi="微软雅黑" w:eastAsia="微软雅黑" w:cs="微软雅黑"/>
          <w:spacing w:val="9"/>
          <w:sz w:val="20"/>
          <w:szCs w:val="20"/>
        </w:rPr>
        <w:t>条件则直接使用条件前面的序号表示。</w:t>
      </w:r>
    </w:p>
    <w:p w14:paraId="0DA95D7C">
      <w:pPr>
        <w:spacing w:before="21" w:line="203" w:lineRule="auto"/>
        <w:ind w:left="6"/>
        <w:rPr>
          <w:rFonts w:ascii="微软雅黑" w:hAnsi="微软雅黑" w:eastAsia="微软雅黑" w:cs="微软雅黑"/>
          <w:sz w:val="20"/>
          <w:szCs w:val="20"/>
        </w:rPr>
      </w:pPr>
      <w:r>
        <w:rPr>
          <w:rFonts w:ascii="微软雅黑" w:hAnsi="微软雅黑" w:eastAsia="微软雅黑" w:cs="微软雅黑"/>
          <w:spacing w:val="4"/>
          <w:sz w:val="20"/>
          <w:szCs w:val="20"/>
        </w:rPr>
        <w:t>我们这里条件比较简单，  就直接用 1。这代表我们的交易规则就是满足 1 就可</w:t>
      </w:r>
      <w:r>
        <w:rPr>
          <w:rFonts w:ascii="微软雅黑" w:hAnsi="微软雅黑" w:eastAsia="微软雅黑" w:cs="微软雅黑"/>
          <w:spacing w:val="3"/>
          <w:sz w:val="20"/>
          <w:szCs w:val="20"/>
        </w:rPr>
        <w:t>以</w:t>
      </w:r>
      <w:r>
        <w:rPr>
          <w:rFonts w:ascii="微软雅黑" w:hAnsi="微软雅黑" w:eastAsia="微软雅黑" w:cs="微软雅黑"/>
          <w:sz w:val="20"/>
          <w:szCs w:val="20"/>
        </w:rPr>
        <w:t>。</w:t>
      </w:r>
    </w:p>
    <w:p w14:paraId="70266D25">
      <w:pPr>
        <w:spacing w:before="142" w:line="217" w:lineRule="auto"/>
        <w:ind w:left="9"/>
        <w:outlineLvl w:val="2"/>
        <w:rPr>
          <w:rFonts w:ascii="微软雅黑" w:hAnsi="微软雅黑" w:eastAsia="微软雅黑" w:cs="微软雅黑"/>
          <w:sz w:val="28"/>
          <w:szCs w:val="28"/>
        </w:rPr>
      </w:pPr>
      <w:bookmarkStart w:id="66" w:name="_bookmark69"/>
      <w:bookmarkEnd w:id="66"/>
      <w:r>
        <w:rPr>
          <w:rFonts w:ascii="微软雅黑" w:hAnsi="微软雅黑" w:eastAsia="微软雅黑" w:cs="微软雅黑"/>
          <w:spacing w:val="-6"/>
          <w:sz w:val="28"/>
          <w:szCs w:val="28"/>
        </w:rPr>
        <w:t>4</w:t>
      </w:r>
      <w:r>
        <w:rPr>
          <w:rFonts w:ascii="微软雅黑" w:hAnsi="微软雅黑" w:eastAsia="微软雅黑" w:cs="微软雅黑"/>
          <w:spacing w:val="-4"/>
          <w:sz w:val="28"/>
          <w:szCs w:val="28"/>
        </w:rPr>
        <w:t>、勾选委托设置</w:t>
      </w:r>
    </w:p>
    <w:p w14:paraId="3BA7425A">
      <w:pPr>
        <w:spacing w:before="69" w:line="203" w:lineRule="auto"/>
        <w:ind w:left="1"/>
        <w:rPr>
          <w:rFonts w:ascii="微软雅黑" w:hAnsi="微软雅黑" w:eastAsia="微软雅黑" w:cs="微软雅黑"/>
          <w:sz w:val="20"/>
          <w:szCs w:val="20"/>
        </w:rPr>
      </w:pPr>
      <w:r>
        <w:rPr>
          <w:rFonts w:ascii="微软雅黑" w:hAnsi="微软雅黑" w:eastAsia="微软雅黑" w:cs="微软雅黑"/>
          <w:spacing w:val="14"/>
          <w:sz w:val="20"/>
          <w:szCs w:val="20"/>
        </w:rPr>
        <w:t>委</w:t>
      </w:r>
      <w:r>
        <w:rPr>
          <w:rFonts w:ascii="微软雅黑" w:hAnsi="微软雅黑" w:eastAsia="微软雅黑" w:cs="微软雅黑"/>
          <w:spacing w:val="9"/>
          <w:sz w:val="20"/>
          <w:szCs w:val="20"/>
        </w:rPr>
        <w:t>托设置有委托价格和委托数量的设置。</w:t>
      </w:r>
    </w:p>
    <w:p w14:paraId="02FC8DBE">
      <w:pPr>
        <w:spacing w:before="23" w:line="187" w:lineRule="auto"/>
        <w:ind w:left="6"/>
        <w:rPr>
          <w:rFonts w:ascii="微软雅黑" w:hAnsi="微软雅黑" w:eastAsia="微软雅黑" w:cs="微软雅黑"/>
          <w:sz w:val="20"/>
          <w:szCs w:val="20"/>
        </w:rPr>
      </w:pPr>
      <w:r>
        <w:rPr>
          <w:rFonts w:ascii="微软雅黑" w:hAnsi="微软雅黑" w:eastAsia="微软雅黑" w:cs="微软雅黑"/>
          <w:spacing w:val="18"/>
          <w:sz w:val="20"/>
          <w:szCs w:val="20"/>
        </w:rPr>
        <w:t>我</w:t>
      </w:r>
      <w:r>
        <w:rPr>
          <w:rFonts w:ascii="微软雅黑" w:hAnsi="微软雅黑" w:eastAsia="微软雅黑" w:cs="微软雅黑"/>
          <w:spacing w:val="10"/>
          <w:sz w:val="20"/>
          <w:szCs w:val="20"/>
        </w:rPr>
        <w:t>们</w:t>
      </w:r>
      <w:r>
        <w:rPr>
          <w:rFonts w:ascii="微软雅黑" w:hAnsi="微软雅黑" w:eastAsia="微软雅黑" w:cs="微软雅黑"/>
          <w:spacing w:val="9"/>
          <w:sz w:val="20"/>
          <w:szCs w:val="20"/>
        </w:rPr>
        <w:t xml:space="preserve">选择 </w:t>
      </w:r>
      <w:r>
        <w:rPr>
          <w:rFonts w:ascii="微软雅黑" w:hAnsi="微软雅黑" w:eastAsia="微软雅黑" w:cs="微软雅黑"/>
          <w:sz w:val="20"/>
          <w:szCs w:val="20"/>
        </w:rPr>
        <w:t>max</w:t>
      </w:r>
      <w:r>
        <w:rPr>
          <w:rFonts w:ascii="微软雅黑" w:hAnsi="微软雅黑" w:eastAsia="微软雅黑" w:cs="微软雅黑"/>
          <w:spacing w:val="9"/>
          <w:sz w:val="20"/>
          <w:szCs w:val="20"/>
        </w:rPr>
        <w:t>,然后再确定两个价格为开盘价和</w:t>
      </w:r>
      <w:r>
        <w:rPr>
          <w:rFonts w:ascii="微软雅黑" w:hAnsi="微软雅黑" w:eastAsia="微软雅黑" w:cs="微软雅黑"/>
          <w:sz w:val="20"/>
          <w:szCs w:val="20"/>
        </w:rPr>
        <w:t>highline</w:t>
      </w:r>
      <w:r>
        <w:rPr>
          <w:rFonts w:ascii="微软雅黑" w:hAnsi="微软雅黑" w:eastAsia="微软雅黑" w:cs="微软雅黑"/>
          <w:spacing w:val="9"/>
          <w:sz w:val="20"/>
          <w:szCs w:val="20"/>
        </w:rPr>
        <w:t>。委托数量我们用固定保证金 10 万。</w:t>
      </w:r>
    </w:p>
    <w:p w14:paraId="3494030E">
      <w:pPr>
        <w:spacing w:before="164" w:line="215" w:lineRule="auto"/>
        <w:ind w:left="16"/>
        <w:outlineLvl w:val="2"/>
        <w:rPr>
          <w:rFonts w:ascii="微软雅黑" w:hAnsi="微软雅黑" w:eastAsia="微软雅黑" w:cs="微软雅黑"/>
          <w:sz w:val="28"/>
          <w:szCs w:val="28"/>
        </w:rPr>
      </w:pPr>
      <w:bookmarkStart w:id="67" w:name="_bookmark70"/>
      <w:bookmarkEnd w:id="67"/>
      <w:r>
        <w:rPr>
          <w:rFonts w:ascii="微软雅黑" w:hAnsi="微软雅黑" w:eastAsia="微软雅黑" w:cs="微软雅黑"/>
          <w:spacing w:val="-10"/>
          <w:sz w:val="28"/>
          <w:szCs w:val="28"/>
        </w:rPr>
        <w:t>5</w:t>
      </w:r>
      <w:r>
        <w:rPr>
          <w:rFonts w:ascii="微软雅黑" w:hAnsi="微软雅黑" w:eastAsia="微软雅黑" w:cs="微软雅黑"/>
          <w:spacing w:val="-5"/>
          <w:sz w:val="28"/>
          <w:szCs w:val="28"/>
        </w:rPr>
        <w:t>、设置数据源</w:t>
      </w:r>
    </w:p>
    <w:p w14:paraId="70DAA42C">
      <w:pPr>
        <w:spacing w:before="73" w:line="203" w:lineRule="auto"/>
        <w:ind w:left="4"/>
        <w:rPr>
          <w:rFonts w:ascii="微软雅黑" w:hAnsi="微软雅黑" w:eastAsia="微软雅黑" w:cs="微软雅黑"/>
          <w:sz w:val="20"/>
          <w:szCs w:val="20"/>
        </w:rPr>
      </w:pPr>
      <w:bookmarkStart w:id="68" w:name="_bookmark71"/>
      <w:bookmarkEnd w:id="68"/>
      <w:r>
        <w:rPr>
          <w:rFonts w:ascii="微软雅黑" w:hAnsi="微软雅黑" w:eastAsia="微软雅黑" w:cs="微软雅黑"/>
          <w:spacing w:val="18"/>
          <w:sz w:val="20"/>
          <w:szCs w:val="20"/>
        </w:rPr>
        <w:t>数</w:t>
      </w:r>
      <w:r>
        <w:rPr>
          <w:rFonts w:ascii="微软雅黑" w:hAnsi="微软雅黑" w:eastAsia="微软雅黑" w:cs="微软雅黑"/>
          <w:spacing w:val="11"/>
          <w:sz w:val="20"/>
          <w:szCs w:val="20"/>
        </w:rPr>
        <w:t>据</w:t>
      </w:r>
      <w:r>
        <w:rPr>
          <w:rFonts w:ascii="微软雅黑" w:hAnsi="微软雅黑" w:eastAsia="微软雅黑" w:cs="微软雅黑"/>
          <w:spacing w:val="9"/>
          <w:sz w:val="20"/>
          <w:szCs w:val="20"/>
        </w:rPr>
        <w:t>源主要确定下数据源的起始和终止时间。方便测试和运行。</w:t>
      </w:r>
    </w:p>
    <w:p w14:paraId="65D6881B">
      <w:pPr>
        <w:spacing w:before="142" w:line="215" w:lineRule="auto"/>
        <w:ind w:left="13"/>
        <w:outlineLvl w:val="2"/>
        <w:rPr>
          <w:rFonts w:ascii="微软雅黑" w:hAnsi="微软雅黑" w:eastAsia="微软雅黑" w:cs="微软雅黑"/>
          <w:sz w:val="28"/>
          <w:szCs w:val="28"/>
        </w:rPr>
      </w:pPr>
      <w:r>
        <w:rPr>
          <w:rFonts w:ascii="微软雅黑" w:hAnsi="微软雅黑" w:eastAsia="微软雅黑" w:cs="微软雅黑"/>
          <w:spacing w:val="-6"/>
          <w:sz w:val="28"/>
          <w:szCs w:val="28"/>
        </w:rPr>
        <w:t>6</w:t>
      </w:r>
      <w:r>
        <w:rPr>
          <w:rFonts w:ascii="微软雅黑" w:hAnsi="微软雅黑" w:eastAsia="微软雅黑" w:cs="微软雅黑"/>
          <w:spacing w:val="-5"/>
          <w:sz w:val="28"/>
          <w:szCs w:val="28"/>
        </w:rPr>
        <w:t>、</w:t>
      </w:r>
      <w:r>
        <w:rPr>
          <w:rFonts w:ascii="微软雅黑" w:hAnsi="微软雅黑" w:eastAsia="微软雅黑" w:cs="微软雅黑"/>
          <w:spacing w:val="-3"/>
          <w:sz w:val="28"/>
          <w:szCs w:val="28"/>
        </w:rPr>
        <w:t>查看和修改交易规则</w:t>
      </w:r>
    </w:p>
    <w:p w14:paraId="779B664E">
      <w:pPr>
        <w:spacing w:before="74" w:line="203" w:lineRule="auto"/>
        <w:ind w:left="4"/>
        <w:rPr>
          <w:rFonts w:ascii="微软雅黑" w:hAnsi="微软雅黑" w:eastAsia="微软雅黑" w:cs="微软雅黑"/>
          <w:sz w:val="20"/>
          <w:szCs w:val="20"/>
        </w:rPr>
      </w:pPr>
      <w:r>
        <w:rPr>
          <w:rFonts w:ascii="微软雅黑" w:hAnsi="微软雅黑" w:eastAsia="微软雅黑" w:cs="微软雅黑"/>
          <w:spacing w:val="-2"/>
          <w:sz w:val="20"/>
          <w:szCs w:val="20"/>
        </w:rPr>
        <w:t>设置完交易规则之后，</w:t>
      </w:r>
      <w:r>
        <w:rPr>
          <w:rFonts w:ascii="微软雅黑" w:hAnsi="微软雅黑" w:eastAsia="微软雅黑" w:cs="微软雅黑"/>
          <w:spacing w:val="-1"/>
          <w:sz w:val="20"/>
          <w:szCs w:val="20"/>
        </w:rPr>
        <w:t xml:space="preserve">  我们双击交易规则，  则弹出具体设置的窗口，  可以查看细节，  也可以修改。</w:t>
      </w:r>
    </w:p>
    <w:p w14:paraId="1773C1F7">
      <w:pPr>
        <w:sectPr>
          <w:pgSz w:w="11906" w:h="16839"/>
          <w:pgMar w:top="1431" w:right="1785" w:bottom="400" w:left="1080" w:header="0" w:footer="0" w:gutter="0"/>
          <w:cols w:space="720" w:num="1"/>
        </w:sectPr>
      </w:pPr>
    </w:p>
    <w:p w14:paraId="407EF365">
      <w:pPr>
        <w:spacing w:before="99" w:line="6060" w:lineRule="exact"/>
        <w:textAlignment w:val="center"/>
      </w:pPr>
      <w:r>
        <w:drawing>
          <wp:inline distT="0" distB="0" distL="0" distR="0">
            <wp:extent cx="3370580" cy="3848100"/>
            <wp:effectExtent l="0" t="0" r="0" b="0"/>
            <wp:docPr id="61" name="IM 61"/>
            <wp:cNvGraphicFramePr/>
            <a:graphic xmlns:a="http://schemas.openxmlformats.org/drawingml/2006/main">
              <a:graphicData uri="http://schemas.openxmlformats.org/drawingml/2006/picture">
                <pic:pic xmlns:pic="http://schemas.openxmlformats.org/drawingml/2006/picture">
                  <pic:nvPicPr>
                    <pic:cNvPr id="61" name="IM 61"/>
                    <pic:cNvPicPr/>
                  </pic:nvPicPr>
                  <pic:blipFill>
                    <a:blip r:embed="rId102"/>
                    <a:stretch>
                      <a:fillRect/>
                    </a:stretch>
                  </pic:blipFill>
                  <pic:spPr>
                    <a:xfrm>
                      <a:off x="0" y="0"/>
                      <a:ext cx="3371088" cy="3848100"/>
                    </a:xfrm>
                    <a:prstGeom prst="rect">
                      <a:avLst/>
                    </a:prstGeom>
                  </pic:spPr>
                </pic:pic>
              </a:graphicData>
            </a:graphic>
          </wp:inline>
        </w:drawing>
      </w:r>
    </w:p>
    <w:p w14:paraId="7FF5809C">
      <w:pPr>
        <w:spacing w:before="252" w:line="221" w:lineRule="auto"/>
        <w:ind w:left="10"/>
        <w:outlineLvl w:val="1"/>
        <w:rPr>
          <w:rFonts w:ascii="微软雅黑" w:hAnsi="微软雅黑" w:eastAsia="微软雅黑" w:cs="微软雅黑"/>
          <w:sz w:val="29"/>
          <w:szCs w:val="29"/>
        </w:rPr>
      </w:pPr>
      <w:bookmarkStart w:id="69" w:name="_bookmark72"/>
      <w:bookmarkEnd w:id="69"/>
      <w:r>
        <w:rPr>
          <w:rFonts w:ascii="微软雅黑" w:hAnsi="微软雅黑" w:eastAsia="微软雅黑" w:cs="微软雅黑"/>
          <w:spacing w:val="11"/>
          <w:sz w:val="29"/>
          <w:szCs w:val="29"/>
          <w14:textOutline w14:w="5448" w14:cap="sq" w14:cmpd="sng">
            <w14:solidFill>
              <w14:srgbClr w14:val="000000"/>
            </w14:solidFill>
            <w14:prstDash w14:val="solid"/>
            <w14:bevel/>
          </w14:textOutline>
        </w:rPr>
        <w:t>4.5、设置策略属性</w:t>
      </w:r>
    </w:p>
    <w:p w14:paraId="2BEC1421">
      <w:pPr>
        <w:spacing w:before="54" w:line="225" w:lineRule="auto"/>
        <w:ind w:left="4" w:firstLine="1"/>
        <w:rPr>
          <w:rFonts w:ascii="微软雅黑" w:hAnsi="微软雅黑" w:eastAsia="微软雅黑" w:cs="微软雅黑"/>
          <w:sz w:val="20"/>
          <w:szCs w:val="20"/>
        </w:rPr>
      </w:pPr>
      <w:r>
        <w:rPr>
          <w:rFonts w:ascii="微软雅黑" w:hAnsi="微软雅黑" w:eastAsia="微软雅黑" w:cs="微软雅黑"/>
          <w:spacing w:val="22"/>
          <w:sz w:val="20"/>
          <w:szCs w:val="20"/>
        </w:rPr>
        <w:t>我们</w:t>
      </w:r>
      <w:r>
        <w:rPr>
          <w:rFonts w:ascii="微软雅黑" w:hAnsi="微软雅黑" w:eastAsia="微软雅黑" w:cs="微软雅黑"/>
          <w:spacing w:val="20"/>
          <w:sz w:val="20"/>
          <w:szCs w:val="20"/>
        </w:rPr>
        <w:t>需</w:t>
      </w:r>
      <w:r>
        <w:rPr>
          <w:rFonts w:ascii="微软雅黑" w:hAnsi="微软雅黑" w:eastAsia="微软雅黑" w:cs="微软雅黑"/>
          <w:spacing w:val="11"/>
          <w:sz w:val="20"/>
          <w:szCs w:val="20"/>
        </w:rPr>
        <w:t>要设置策略属性。策略名称、策略注释、初始资金、数据源、连续开仓、最大开仓、手续费、滑点</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等设置。</w:t>
      </w:r>
    </w:p>
    <w:p w14:paraId="19A7C360">
      <w:pPr>
        <w:spacing w:line="2011" w:lineRule="exact"/>
        <w:textAlignment w:val="center"/>
      </w:pPr>
      <w:r>
        <w:drawing>
          <wp:inline distT="0" distB="0" distL="0" distR="0">
            <wp:extent cx="5877560" cy="127698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03"/>
                    <a:stretch>
                      <a:fillRect/>
                    </a:stretch>
                  </pic:blipFill>
                  <pic:spPr>
                    <a:xfrm>
                      <a:off x="0" y="0"/>
                      <a:ext cx="5878067" cy="1277111"/>
                    </a:xfrm>
                    <a:prstGeom prst="rect">
                      <a:avLst/>
                    </a:prstGeom>
                  </pic:spPr>
                </pic:pic>
              </a:graphicData>
            </a:graphic>
          </wp:inline>
        </w:drawing>
      </w:r>
    </w:p>
    <w:p w14:paraId="18712B63">
      <w:pPr>
        <w:spacing w:before="265" w:line="221" w:lineRule="auto"/>
        <w:ind w:left="10"/>
        <w:outlineLvl w:val="1"/>
        <w:rPr>
          <w:rFonts w:ascii="微软雅黑" w:hAnsi="微软雅黑" w:eastAsia="微软雅黑" w:cs="微软雅黑"/>
          <w:sz w:val="29"/>
          <w:szCs w:val="29"/>
        </w:rPr>
      </w:pPr>
      <w:bookmarkStart w:id="70" w:name="_bookmark74"/>
      <w:bookmarkEnd w:id="70"/>
      <w:bookmarkStart w:id="71" w:name="_bookmark73"/>
      <w:bookmarkEnd w:id="71"/>
      <w:r>
        <w:rPr>
          <w:rFonts w:ascii="微软雅黑" w:hAnsi="微软雅黑" w:eastAsia="微软雅黑" w:cs="微软雅黑"/>
          <w:spacing w:val="11"/>
          <w:sz w:val="29"/>
          <w:szCs w:val="29"/>
          <w14:textOutline w14:w="5448" w14:cap="sq" w14:cmpd="sng">
            <w14:solidFill>
              <w14:srgbClr w14:val="000000"/>
            </w14:solidFill>
            <w14:prstDash w14:val="solid"/>
            <w14:bevel/>
          </w14:textOutline>
        </w:rPr>
        <w:t>4.6、生成和导入导</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出</w:t>
      </w:r>
    </w:p>
    <w:p w14:paraId="1924D0CF">
      <w:pPr>
        <w:spacing w:before="54" w:line="203"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最</w:t>
      </w:r>
      <w:r>
        <w:rPr>
          <w:rFonts w:ascii="微软雅黑" w:hAnsi="微软雅黑" w:eastAsia="微软雅黑" w:cs="微软雅黑"/>
          <w:spacing w:val="5"/>
          <w:sz w:val="20"/>
          <w:szCs w:val="20"/>
        </w:rPr>
        <w:t>后</w:t>
      </w:r>
      <w:r>
        <w:rPr>
          <w:rFonts w:ascii="微软雅黑" w:hAnsi="微软雅黑" w:eastAsia="微软雅黑" w:cs="微软雅黑"/>
          <w:spacing w:val="3"/>
          <w:sz w:val="20"/>
          <w:szCs w:val="20"/>
        </w:rPr>
        <w:t>一步，  我们需要把这些设置生成一个策略。</w:t>
      </w:r>
    </w:p>
    <w:p w14:paraId="47A29AD0">
      <w:pPr>
        <w:spacing w:before="141" w:line="217" w:lineRule="auto"/>
        <w:ind w:left="31"/>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1</w:t>
      </w:r>
      <w:r>
        <w:rPr>
          <w:rFonts w:ascii="微软雅黑" w:hAnsi="微软雅黑" w:eastAsia="微软雅黑" w:cs="微软雅黑"/>
          <w:spacing w:val="-9"/>
          <w:sz w:val="28"/>
          <w:szCs w:val="28"/>
        </w:rPr>
        <w:t>、生成策略</w:t>
      </w:r>
    </w:p>
    <w:p w14:paraId="69813657">
      <w:pPr>
        <w:spacing w:before="70" w:line="204"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直</w:t>
      </w:r>
      <w:r>
        <w:rPr>
          <w:rFonts w:ascii="微软雅黑" w:hAnsi="微软雅黑" w:eastAsia="微软雅黑" w:cs="微软雅黑"/>
          <w:spacing w:val="8"/>
          <w:sz w:val="20"/>
          <w:szCs w:val="20"/>
        </w:rPr>
        <w:t>接点击生成按钮。</w:t>
      </w:r>
    </w:p>
    <w:p w14:paraId="1357C291">
      <w:pPr>
        <w:spacing w:before="11" w:line="2072" w:lineRule="exact"/>
        <w:textAlignment w:val="center"/>
      </w:pPr>
      <w:r>
        <w:drawing>
          <wp:inline distT="0" distB="0" distL="0" distR="0">
            <wp:extent cx="2435225" cy="1315085"/>
            <wp:effectExtent l="0" t="0" r="0" b="0"/>
            <wp:docPr id="63" name="IM 63"/>
            <wp:cNvGraphicFramePr/>
            <a:graphic xmlns:a="http://schemas.openxmlformats.org/drawingml/2006/main">
              <a:graphicData uri="http://schemas.openxmlformats.org/drawingml/2006/picture">
                <pic:pic xmlns:pic="http://schemas.openxmlformats.org/drawingml/2006/picture">
                  <pic:nvPicPr>
                    <pic:cNvPr id="63" name="IM 63"/>
                    <pic:cNvPicPr/>
                  </pic:nvPicPr>
                  <pic:blipFill>
                    <a:blip r:embed="rId104"/>
                    <a:stretch>
                      <a:fillRect/>
                    </a:stretch>
                  </pic:blipFill>
                  <pic:spPr>
                    <a:xfrm>
                      <a:off x="0" y="0"/>
                      <a:ext cx="2435351" cy="1315211"/>
                    </a:xfrm>
                    <a:prstGeom prst="rect">
                      <a:avLst/>
                    </a:prstGeom>
                  </pic:spPr>
                </pic:pic>
              </a:graphicData>
            </a:graphic>
          </wp:inline>
        </w:drawing>
      </w:r>
    </w:p>
    <w:p w14:paraId="5BAAD76A">
      <w:pPr>
        <w:sectPr>
          <w:pgSz w:w="11906" w:h="16839"/>
          <w:pgMar w:top="1431" w:right="1082" w:bottom="400" w:left="1080" w:header="0" w:footer="0" w:gutter="0"/>
          <w:cols w:space="720" w:num="1"/>
        </w:sectPr>
      </w:pPr>
    </w:p>
    <w:p w14:paraId="40F2FD24">
      <w:pPr>
        <w:spacing w:before="60" w:line="204"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在</w:t>
      </w:r>
      <w:r>
        <w:rPr>
          <w:rFonts w:ascii="微软雅黑" w:hAnsi="微软雅黑" w:eastAsia="微软雅黑" w:cs="微软雅黑"/>
          <w:spacing w:val="9"/>
          <w:sz w:val="20"/>
          <w:szCs w:val="20"/>
        </w:rPr>
        <w:t>公式管理器中可以看到对应的公式。</w:t>
      </w:r>
    </w:p>
    <w:p w14:paraId="78175489">
      <w:pPr>
        <w:spacing w:before="11" w:line="2074" w:lineRule="exact"/>
        <w:textAlignment w:val="center"/>
      </w:pPr>
      <w:r>
        <w:drawing>
          <wp:inline distT="0" distB="0" distL="0" distR="0">
            <wp:extent cx="6060440" cy="131635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05"/>
                    <a:stretch>
                      <a:fillRect/>
                    </a:stretch>
                  </pic:blipFill>
                  <pic:spPr>
                    <a:xfrm>
                      <a:off x="0" y="0"/>
                      <a:ext cx="6060947" cy="1316735"/>
                    </a:xfrm>
                    <a:prstGeom prst="rect">
                      <a:avLst/>
                    </a:prstGeom>
                  </pic:spPr>
                </pic:pic>
              </a:graphicData>
            </a:graphic>
          </wp:inline>
        </w:drawing>
      </w:r>
    </w:p>
    <w:p w14:paraId="168EA928">
      <w:pPr>
        <w:spacing w:before="118" w:line="204" w:lineRule="auto"/>
        <w:ind w:left="1"/>
        <w:rPr>
          <w:rFonts w:ascii="微软雅黑" w:hAnsi="微软雅黑" w:eastAsia="微软雅黑" w:cs="微软雅黑"/>
          <w:sz w:val="20"/>
          <w:szCs w:val="20"/>
        </w:rPr>
      </w:pPr>
      <w:r>
        <w:rPr>
          <w:rFonts w:ascii="微软雅黑" w:hAnsi="微软雅黑" w:eastAsia="微软雅黑" w:cs="微软雅黑"/>
          <w:spacing w:val="16"/>
          <w:sz w:val="20"/>
          <w:szCs w:val="20"/>
        </w:rPr>
        <w:t>双</w:t>
      </w:r>
      <w:r>
        <w:rPr>
          <w:rFonts w:ascii="微软雅黑" w:hAnsi="微软雅黑" w:eastAsia="微软雅黑" w:cs="微软雅黑"/>
          <w:spacing w:val="8"/>
          <w:sz w:val="20"/>
          <w:szCs w:val="20"/>
        </w:rPr>
        <w:t>击公式可以查看代码。</w:t>
      </w:r>
    </w:p>
    <w:p w14:paraId="2DD0ABF1">
      <w:pPr>
        <w:spacing w:before="98" w:line="7207" w:lineRule="exact"/>
        <w:textAlignment w:val="center"/>
      </w:pPr>
      <w:r>
        <w:drawing>
          <wp:inline distT="0" distB="0" distL="0" distR="0">
            <wp:extent cx="5220970" cy="4576445"/>
            <wp:effectExtent l="0" t="0" r="0" b="0"/>
            <wp:docPr id="65" name="IM 65"/>
            <wp:cNvGraphicFramePr/>
            <a:graphic xmlns:a="http://schemas.openxmlformats.org/drawingml/2006/main">
              <a:graphicData uri="http://schemas.openxmlformats.org/drawingml/2006/picture">
                <pic:pic xmlns:pic="http://schemas.openxmlformats.org/drawingml/2006/picture">
                  <pic:nvPicPr>
                    <pic:cNvPr id="65" name="IM 65"/>
                    <pic:cNvPicPr/>
                  </pic:nvPicPr>
                  <pic:blipFill>
                    <a:blip r:embed="rId106"/>
                    <a:stretch>
                      <a:fillRect/>
                    </a:stretch>
                  </pic:blipFill>
                  <pic:spPr>
                    <a:xfrm>
                      <a:off x="0" y="0"/>
                      <a:ext cx="5221223" cy="4576571"/>
                    </a:xfrm>
                    <a:prstGeom prst="rect">
                      <a:avLst/>
                    </a:prstGeom>
                  </pic:spPr>
                </pic:pic>
              </a:graphicData>
            </a:graphic>
          </wp:inline>
        </w:drawing>
      </w:r>
    </w:p>
    <w:p w14:paraId="0ED57CBC">
      <w:pPr>
        <w:spacing w:before="323" w:line="217" w:lineRule="auto"/>
        <w:ind w:left="14"/>
        <w:outlineLvl w:val="2"/>
        <w:rPr>
          <w:rFonts w:ascii="微软雅黑" w:hAnsi="微软雅黑" w:eastAsia="微软雅黑" w:cs="微软雅黑"/>
          <w:sz w:val="28"/>
          <w:szCs w:val="28"/>
        </w:rPr>
      </w:pPr>
      <w:bookmarkStart w:id="72" w:name="_bookmark75"/>
      <w:bookmarkEnd w:id="72"/>
      <w:r>
        <w:rPr>
          <w:rFonts w:ascii="微软雅黑" w:hAnsi="微软雅黑" w:eastAsia="微软雅黑" w:cs="微软雅黑"/>
          <w:spacing w:val="-8"/>
          <w:sz w:val="28"/>
          <w:szCs w:val="28"/>
        </w:rPr>
        <w:t>2</w:t>
      </w:r>
      <w:r>
        <w:rPr>
          <w:rFonts w:ascii="微软雅黑" w:hAnsi="微软雅黑" w:eastAsia="微软雅黑" w:cs="微软雅黑"/>
          <w:spacing w:val="-5"/>
          <w:sz w:val="28"/>
          <w:szCs w:val="28"/>
        </w:rPr>
        <w:t>、导入和导出</w:t>
      </w:r>
    </w:p>
    <w:p w14:paraId="676F45B5">
      <w:pPr>
        <w:spacing w:before="69" w:line="238" w:lineRule="auto"/>
        <w:ind w:left="17" w:hanging="8"/>
        <w:rPr>
          <w:rFonts w:ascii="微软雅黑" w:hAnsi="微软雅黑" w:eastAsia="微软雅黑" w:cs="微软雅黑"/>
          <w:sz w:val="20"/>
          <w:szCs w:val="20"/>
        </w:rPr>
      </w:pPr>
      <w:r>
        <w:rPr>
          <w:rFonts w:ascii="微软雅黑" w:hAnsi="微软雅黑" w:eastAsia="微软雅黑" w:cs="微软雅黑"/>
          <w:spacing w:val="6"/>
          <w:sz w:val="20"/>
          <w:szCs w:val="20"/>
        </w:rPr>
        <w:t>为了下次更方便</w:t>
      </w:r>
      <w:r>
        <w:rPr>
          <w:rFonts w:ascii="微软雅黑" w:hAnsi="微软雅黑" w:eastAsia="微软雅黑" w:cs="微软雅黑"/>
          <w:spacing w:val="4"/>
          <w:sz w:val="20"/>
          <w:szCs w:val="20"/>
        </w:rPr>
        <w:t>地</w:t>
      </w:r>
      <w:r>
        <w:rPr>
          <w:rFonts w:ascii="微软雅黑" w:hAnsi="微软雅黑" w:eastAsia="微软雅黑" w:cs="微软雅黑"/>
          <w:spacing w:val="3"/>
          <w:sz w:val="20"/>
          <w:szCs w:val="20"/>
        </w:rPr>
        <w:t>设置策略，  我们可以把这次设置的条件和规则保存下来。  我们点击导出按钮，  弹出导出</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的</w:t>
      </w:r>
      <w:r>
        <w:rPr>
          <w:rFonts w:ascii="微软雅黑" w:hAnsi="微软雅黑" w:eastAsia="微软雅黑" w:cs="微软雅黑"/>
          <w:spacing w:val="-8"/>
          <w:sz w:val="20"/>
          <w:szCs w:val="20"/>
        </w:rPr>
        <w:t>界</w:t>
      </w:r>
      <w:r>
        <w:rPr>
          <w:rFonts w:ascii="微软雅黑" w:hAnsi="微软雅黑" w:eastAsia="微软雅黑" w:cs="微软雅黑"/>
          <w:spacing w:val="-6"/>
          <w:sz w:val="20"/>
          <w:szCs w:val="20"/>
        </w:rPr>
        <w:t>面框，  保存。</w:t>
      </w:r>
    </w:p>
    <w:p w14:paraId="042A33E8">
      <w:pPr>
        <w:sectPr>
          <w:pgSz w:w="11906" w:h="16839"/>
          <w:pgMar w:top="1431" w:right="1082" w:bottom="400" w:left="1080" w:header="0" w:footer="0" w:gutter="0"/>
          <w:cols w:space="720" w:num="1"/>
        </w:sectPr>
      </w:pPr>
    </w:p>
    <w:p w14:paraId="31DE9B6A">
      <w:pPr>
        <w:spacing w:before="44" w:line="4901" w:lineRule="exact"/>
        <w:textAlignment w:val="center"/>
      </w:pPr>
      <w:r>
        <w:drawing>
          <wp:inline distT="0" distB="0" distL="0" distR="0">
            <wp:extent cx="5410200" cy="311150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07"/>
                    <a:stretch>
                      <a:fillRect/>
                    </a:stretch>
                  </pic:blipFill>
                  <pic:spPr>
                    <a:xfrm>
                      <a:off x="0" y="0"/>
                      <a:ext cx="5410200" cy="3112007"/>
                    </a:xfrm>
                    <a:prstGeom prst="rect">
                      <a:avLst/>
                    </a:prstGeom>
                  </pic:spPr>
                </pic:pic>
              </a:graphicData>
            </a:graphic>
          </wp:inline>
        </w:drawing>
      </w:r>
    </w:p>
    <w:p w14:paraId="3875DB5B">
      <w:pPr>
        <w:spacing w:before="106" w:line="238" w:lineRule="auto"/>
        <w:ind w:left="4" w:hanging="3"/>
        <w:rPr>
          <w:rFonts w:ascii="微软雅黑" w:hAnsi="微软雅黑" w:eastAsia="微软雅黑" w:cs="微软雅黑"/>
          <w:sz w:val="20"/>
          <w:szCs w:val="20"/>
        </w:rPr>
      </w:pPr>
      <w:r>
        <w:rPr>
          <w:rFonts w:ascii="微软雅黑" w:hAnsi="微软雅黑" w:eastAsia="微软雅黑" w:cs="微软雅黑"/>
          <w:spacing w:val="6"/>
          <w:sz w:val="20"/>
          <w:szCs w:val="20"/>
        </w:rPr>
        <w:t>下次打开策略生成器，</w:t>
      </w:r>
      <w:r>
        <w:rPr>
          <w:rFonts w:ascii="微软雅黑" w:hAnsi="微软雅黑" w:eastAsia="微软雅黑" w:cs="微软雅黑"/>
          <w:spacing w:val="3"/>
          <w:sz w:val="20"/>
          <w:szCs w:val="20"/>
        </w:rPr>
        <w:t xml:space="preserve">  可以直接选择导入。导入有两种：  覆盖和增加。覆盖则使用保存的设置，  增加是把</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保</w:t>
      </w:r>
      <w:r>
        <w:rPr>
          <w:rFonts w:ascii="微软雅黑" w:hAnsi="微软雅黑" w:eastAsia="微软雅黑" w:cs="微软雅黑"/>
          <w:spacing w:val="9"/>
          <w:sz w:val="20"/>
          <w:szCs w:val="20"/>
        </w:rPr>
        <w:t>存的条件和规则追加到现在的界面中。</w:t>
      </w:r>
    </w:p>
    <w:p w14:paraId="77EBE8D4">
      <w:pPr>
        <w:spacing w:before="64" w:line="215" w:lineRule="auto"/>
        <w:ind w:left="16"/>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3</w:t>
      </w:r>
      <w:r>
        <w:rPr>
          <w:rFonts w:ascii="微软雅黑" w:hAnsi="微软雅黑" w:eastAsia="微软雅黑" w:cs="微软雅黑"/>
          <w:spacing w:val="-6"/>
          <w:sz w:val="28"/>
          <w:szCs w:val="28"/>
        </w:rPr>
        <w:t>、设为默认</w:t>
      </w:r>
    </w:p>
    <w:p w14:paraId="197851AB">
      <w:pPr>
        <w:spacing w:before="73" w:line="203" w:lineRule="auto"/>
        <w:ind w:left="4"/>
        <w:rPr>
          <w:rFonts w:ascii="微软雅黑" w:hAnsi="微软雅黑" w:eastAsia="微软雅黑" w:cs="微软雅黑"/>
          <w:sz w:val="20"/>
          <w:szCs w:val="20"/>
        </w:rPr>
      </w:pPr>
      <w:r>
        <w:rPr>
          <w:rFonts w:ascii="微软雅黑" w:hAnsi="微软雅黑" w:eastAsia="微软雅黑" w:cs="微软雅黑"/>
          <w:spacing w:val="10"/>
          <w:sz w:val="20"/>
          <w:szCs w:val="20"/>
        </w:rPr>
        <w:t>设为默</w:t>
      </w:r>
      <w:r>
        <w:rPr>
          <w:rFonts w:ascii="微软雅黑" w:hAnsi="微软雅黑" w:eastAsia="微软雅黑" w:cs="微软雅黑"/>
          <w:spacing w:val="5"/>
          <w:sz w:val="20"/>
          <w:szCs w:val="20"/>
        </w:rPr>
        <w:t>认则下次打开就是这个界面。  同时也会保存一个默认的配置文件。</w:t>
      </w:r>
    </w:p>
    <w:p w14:paraId="20A72D87">
      <w:pPr>
        <w:spacing w:before="133" w:line="221" w:lineRule="auto"/>
        <w:ind w:left="10"/>
        <w:outlineLvl w:val="1"/>
        <w:rPr>
          <w:rFonts w:ascii="微软雅黑" w:hAnsi="微软雅黑" w:eastAsia="微软雅黑" w:cs="微软雅黑"/>
          <w:sz w:val="29"/>
          <w:szCs w:val="29"/>
        </w:rPr>
      </w:pPr>
      <w:bookmarkStart w:id="73" w:name="_bookmark76"/>
      <w:bookmarkEnd w:id="73"/>
      <w:bookmarkStart w:id="74" w:name="_bookmark77"/>
      <w:bookmarkEnd w:id="74"/>
      <w:r>
        <w:rPr>
          <w:rFonts w:ascii="微软雅黑" w:hAnsi="微软雅黑" w:eastAsia="微软雅黑" w:cs="微软雅黑"/>
          <w:spacing w:val="11"/>
          <w:sz w:val="29"/>
          <w:szCs w:val="29"/>
          <w14:textOutline w14:w="5448" w14:cap="sq" w14:cmpd="sng">
            <w14:solidFill>
              <w14:srgbClr w14:val="000000"/>
            </w14:solidFill>
            <w14:prstDash w14:val="solid"/>
            <w14:bevel/>
          </w14:textOutline>
        </w:rPr>
        <w:t>4.7、调用策</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略</w:t>
      </w:r>
    </w:p>
    <w:p w14:paraId="0BB3602B">
      <w:pPr>
        <w:spacing w:before="54" w:line="218" w:lineRule="auto"/>
        <w:ind w:left="7" w:hanging="1"/>
        <w:rPr>
          <w:rFonts w:ascii="微软雅黑" w:hAnsi="微软雅黑" w:eastAsia="微软雅黑" w:cs="微软雅黑"/>
          <w:sz w:val="20"/>
          <w:szCs w:val="20"/>
        </w:rPr>
      </w:pPr>
      <w:r>
        <w:rPr>
          <w:rFonts w:ascii="微软雅黑" w:hAnsi="微软雅黑" w:eastAsia="微软雅黑" w:cs="微软雅黑"/>
          <w:spacing w:val="6"/>
          <w:sz w:val="20"/>
          <w:szCs w:val="20"/>
        </w:rPr>
        <w:t>对于我们生成的策略在策略生成器有显示，  用户可以调用，  但是要注意生成策略依赖的公式也需要同时调</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用，  并且要首先加载。否则生成的策略失去了基</w:t>
      </w:r>
      <w:r>
        <w:rPr>
          <w:rFonts w:ascii="微软雅黑" w:hAnsi="微软雅黑" w:eastAsia="微软雅黑" w:cs="微软雅黑"/>
          <w:sz w:val="20"/>
          <w:szCs w:val="20"/>
        </w:rPr>
        <w:t>础，  无法运行。</w:t>
      </w:r>
    </w:p>
    <w:p w14:paraId="2FDB026C">
      <w:pPr>
        <w:spacing w:before="1" w:line="218" w:lineRule="auto"/>
        <w:ind w:left="27"/>
        <w:rPr>
          <w:rFonts w:ascii="微软雅黑" w:hAnsi="微软雅黑" w:eastAsia="微软雅黑" w:cs="微软雅黑"/>
          <w:sz w:val="20"/>
          <w:szCs w:val="20"/>
        </w:rPr>
      </w:pPr>
      <w:r>
        <w:rPr>
          <w:rFonts w:ascii="微软雅黑" w:hAnsi="微软雅黑" w:eastAsia="微软雅黑" w:cs="微软雅黑"/>
          <w:spacing w:val="-10"/>
          <w:sz w:val="20"/>
          <w:szCs w:val="20"/>
        </w:rPr>
        <w:t>比如新建一</w:t>
      </w:r>
      <w:r>
        <w:rPr>
          <w:rFonts w:ascii="微软雅黑" w:hAnsi="微软雅黑" w:eastAsia="微软雅黑" w:cs="微软雅黑"/>
          <w:spacing w:val="-8"/>
          <w:sz w:val="20"/>
          <w:szCs w:val="20"/>
        </w:rPr>
        <w:t>个</w:t>
      </w:r>
      <w:r>
        <w:rPr>
          <w:rFonts w:ascii="微软雅黑" w:hAnsi="微软雅黑" w:eastAsia="微软雅黑" w:cs="微软雅黑"/>
          <w:spacing w:val="-5"/>
          <w:sz w:val="20"/>
          <w:szCs w:val="20"/>
        </w:rPr>
        <w:t>工作区，  加载 FourWeekIndex 和 FourWeek 这两个公式。</w:t>
      </w:r>
    </w:p>
    <w:p w14:paraId="752F285B">
      <w:pPr>
        <w:spacing w:before="1" w:line="202" w:lineRule="auto"/>
        <w:ind w:left="4"/>
        <w:rPr>
          <w:rFonts w:ascii="微软雅黑" w:hAnsi="微软雅黑" w:eastAsia="微软雅黑" w:cs="微软雅黑"/>
          <w:sz w:val="20"/>
          <w:szCs w:val="20"/>
        </w:rPr>
      </w:pPr>
      <w:r>
        <w:rPr>
          <w:rFonts w:ascii="微软雅黑" w:hAnsi="微软雅黑" w:eastAsia="微软雅黑" w:cs="微软雅黑"/>
          <w:spacing w:val="-7"/>
          <w:sz w:val="20"/>
          <w:szCs w:val="20"/>
        </w:rPr>
        <w:t>FourWeekIndex</w:t>
      </w:r>
      <w:r>
        <w:rPr>
          <w:rFonts w:ascii="微软雅黑" w:hAnsi="微软雅黑" w:eastAsia="微软雅黑" w:cs="微软雅黑"/>
          <w:spacing w:val="-14"/>
          <w:sz w:val="20"/>
          <w:szCs w:val="20"/>
        </w:rPr>
        <w:t xml:space="preserve"> 必须在 </w:t>
      </w:r>
      <w:r>
        <w:rPr>
          <w:rFonts w:ascii="微软雅黑" w:hAnsi="微软雅黑" w:eastAsia="微软雅黑" w:cs="微软雅黑"/>
          <w:spacing w:val="-7"/>
          <w:sz w:val="20"/>
          <w:szCs w:val="20"/>
        </w:rPr>
        <w:t>FourWeek</w:t>
      </w:r>
      <w:r>
        <w:rPr>
          <w:rFonts w:ascii="微软雅黑" w:hAnsi="微软雅黑" w:eastAsia="微软雅黑" w:cs="微软雅黑"/>
          <w:spacing w:val="-13"/>
          <w:sz w:val="20"/>
          <w:szCs w:val="20"/>
        </w:rPr>
        <w:t xml:space="preserve"> </w:t>
      </w:r>
      <w:r>
        <w:rPr>
          <w:rFonts w:ascii="微软雅黑" w:hAnsi="微软雅黑" w:eastAsia="微软雅黑" w:cs="微软雅黑"/>
          <w:spacing w:val="-7"/>
          <w:sz w:val="20"/>
          <w:szCs w:val="20"/>
        </w:rPr>
        <w:t>前面，  否则 FourWeek 读不到指标数值。</w:t>
      </w:r>
    </w:p>
    <w:p w14:paraId="5632C76A">
      <w:pPr>
        <w:spacing w:before="22" w:line="203" w:lineRule="auto"/>
        <w:ind w:left="3"/>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打开 </w:t>
      </w:r>
      <w:r>
        <w:rPr>
          <w:rFonts w:ascii="微软雅黑" w:hAnsi="微软雅黑" w:eastAsia="微软雅黑" w:cs="微软雅黑"/>
          <w:sz w:val="20"/>
          <w:szCs w:val="20"/>
        </w:rPr>
        <w:t>K</w:t>
      </w:r>
      <w:r>
        <w:rPr>
          <w:rFonts w:ascii="微软雅黑" w:hAnsi="微软雅黑" w:eastAsia="微软雅黑" w:cs="微软雅黑"/>
          <w:spacing w:val="2"/>
          <w:sz w:val="20"/>
          <w:szCs w:val="20"/>
        </w:rPr>
        <w:t xml:space="preserve"> 线，  我们可以看到两个公式运行的交易信号</w:t>
      </w:r>
      <w:r>
        <w:rPr>
          <w:rFonts w:ascii="微软雅黑" w:hAnsi="微软雅黑" w:eastAsia="微软雅黑" w:cs="微软雅黑"/>
          <w:sz w:val="20"/>
          <w:szCs w:val="20"/>
        </w:rPr>
        <w:t>。</w:t>
      </w:r>
    </w:p>
    <w:p w14:paraId="1CEEBD31">
      <w:pPr>
        <w:spacing w:before="3" w:line="3970" w:lineRule="exact"/>
        <w:textAlignment w:val="center"/>
      </w:pPr>
      <w:r>
        <w:drawing>
          <wp:inline distT="0" distB="0" distL="0" distR="0">
            <wp:extent cx="6063615" cy="2520315"/>
            <wp:effectExtent l="0" t="0" r="0" b="0"/>
            <wp:docPr id="67" name="IM 67"/>
            <wp:cNvGraphicFramePr/>
            <a:graphic xmlns:a="http://schemas.openxmlformats.org/drawingml/2006/main">
              <a:graphicData uri="http://schemas.openxmlformats.org/drawingml/2006/picture">
                <pic:pic xmlns:pic="http://schemas.openxmlformats.org/drawingml/2006/picture">
                  <pic:nvPicPr>
                    <pic:cNvPr id="67" name="IM 67"/>
                    <pic:cNvPicPr/>
                  </pic:nvPicPr>
                  <pic:blipFill>
                    <a:blip r:embed="rId108"/>
                    <a:stretch>
                      <a:fillRect/>
                    </a:stretch>
                  </pic:blipFill>
                  <pic:spPr>
                    <a:xfrm>
                      <a:off x="0" y="0"/>
                      <a:ext cx="6063995" cy="2520695"/>
                    </a:xfrm>
                    <a:prstGeom prst="rect">
                      <a:avLst/>
                    </a:prstGeom>
                  </pic:spPr>
                </pic:pic>
              </a:graphicData>
            </a:graphic>
          </wp:inline>
        </w:drawing>
      </w:r>
    </w:p>
    <w:p w14:paraId="5C72C146">
      <w:pPr>
        <w:spacing w:before="185" w:line="209" w:lineRule="auto"/>
        <w:ind w:left="8"/>
        <w:outlineLvl w:val="0"/>
        <w:rPr>
          <w:rFonts w:ascii="微软雅黑" w:hAnsi="微软雅黑" w:eastAsia="微软雅黑" w:cs="微软雅黑"/>
          <w:sz w:val="35"/>
          <w:szCs w:val="35"/>
        </w:rPr>
      </w:pPr>
      <w:bookmarkStart w:id="75" w:name="_bookmark78"/>
      <w:bookmarkEnd w:id="75"/>
      <w:r>
        <w:rPr>
          <w:rFonts w:ascii="微软雅黑" w:hAnsi="微软雅黑" w:eastAsia="微软雅黑" w:cs="微软雅黑"/>
          <w:spacing w:val="9"/>
          <w:sz w:val="35"/>
          <w:szCs w:val="35"/>
        </w:rPr>
        <w:t>五、截面模型的实现</w:t>
      </w:r>
    </w:p>
    <w:p w14:paraId="18852C50">
      <w:pPr>
        <w:spacing w:before="21" w:line="203" w:lineRule="auto"/>
        <w:ind w:left="8"/>
        <w:rPr>
          <w:rFonts w:ascii="微软雅黑" w:hAnsi="微软雅黑" w:eastAsia="微软雅黑" w:cs="微软雅黑"/>
          <w:sz w:val="20"/>
          <w:szCs w:val="20"/>
        </w:rPr>
      </w:pPr>
      <w:r>
        <w:rPr>
          <w:rFonts w:ascii="微软雅黑" w:hAnsi="微软雅黑" w:eastAsia="微软雅黑" w:cs="微软雅黑"/>
          <w:spacing w:val="6"/>
          <w:sz w:val="20"/>
          <w:szCs w:val="20"/>
        </w:rPr>
        <w:t>期货市场交易标的</w:t>
      </w:r>
      <w:r>
        <w:rPr>
          <w:rFonts w:ascii="微软雅黑" w:hAnsi="微软雅黑" w:eastAsia="微软雅黑" w:cs="微软雅黑"/>
          <w:spacing w:val="3"/>
          <w:sz w:val="20"/>
          <w:szCs w:val="20"/>
        </w:rPr>
        <w:t>相对较少，  而股票市场标的众多，  如果每一只股票都加入投资组合。  管理起来十分不方</w:t>
      </w:r>
    </w:p>
    <w:p w14:paraId="62E9D937">
      <w:pPr>
        <w:sectPr>
          <w:pgSz w:w="11906" w:h="16839"/>
          <w:pgMar w:top="1431" w:right="1082" w:bottom="400" w:left="1080" w:header="0" w:footer="0" w:gutter="0"/>
          <w:cols w:space="720" w:num="1"/>
        </w:sectPr>
      </w:pPr>
    </w:p>
    <w:p w14:paraId="09107709">
      <w:pPr>
        <w:spacing w:before="61" w:line="231" w:lineRule="auto"/>
        <w:ind w:left="7" w:right="50" w:hanging="6"/>
        <w:rPr>
          <w:rFonts w:ascii="微软雅黑" w:hAnsi="微软雅黑" w:eastAsia="微软雅黑" w:cs="微软雅黑"/>
          <w:sz w:val="20"/>
          <w:szCs w:val="20"/>
        </w:rPr>
      </w:pPr>
      <w:r>
        <w:rPr>
          <w:rFonts w:ascii="微软雅黑" w:hAnsi="微软雅黑" w:eastAsia="微软雅黑" w:cs="微软雅黑"/>
          <w:spacing w:val="-4"/>
          <w:sz w:val="20"/>
          <w:szCs w:val="20"/>
        </w:rPr>
        <w:t xml:space="preserve">便，   同时交易者也想实现 </w:t>
      </w:r>
      <w:r>
        <w:rPr>
          <w:rFonts w:ascii="微软雅黑" w:hAnsi="微软雅黑" w:eastAsia="微软雅黑" w:cs="微软雅黑"/>
          <w:spacing w:val="-2"/>
          <w:sz w:val="20"/>
          <w:szCs w:val="20"/>
        </w:rPr>
        <w:t>alpha 的收益。  所以，  当交易股票市场的时候，  一个绕不开的话题就是选股。  那</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么选股就牵涉到截面的比较。  而股票交易的前期准备工作比较多。  我们从基础数据、数据类型、函数、</w:t>
      </w:r>
      <w:r>
        <w:rPr>
          <w:rFonts w:ascii="微软雅黑" w:hAnsi="微软雅黑" w:eastAsia="微软雅黑" w:cs="微软雅黑"/>
          <w:spacing w:val="3"/>
          <w:sz w:val="20"/>
          <w:szCs w:val="20"/>
        </w:rPr>
        <w:t>截</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面</w:t>
      </w:r>
      <w:r>
        <w:rPr>
          <w:rFonts w:ascii="微软雅黑" w:hAnsi="微软雅黑" w:eastAsia="微软雅黑" w:cs="微软雅黑"/>
          <w:spacing w:val="8"/>
          <w:sz w:val="20"/>
          <w:szCs w:val="20"/>
        </w:rPr>
        <w:t>模型的编写四个部分进行讲解。</w:t>
      </w:r>
    </w:p>
    <w:p w14:paraId="6EAC7545">
      <w:pPr>
        <w:spacing w:before="54" w:line="220" w:lineRule="auto"/>
        <w:ind w:left="16"/>
        <w:outlineLvl w:val="1"/>
        <w:rPr>
          <w:rFonts w:ascii="微软雅黑" w:hAnsi="微软雅黑" w:eastAsia="微软雅黑" w:cs="微软雅黑"/>
          <w:sz w:val="29"/>
          <w:szCs w:val="29"/>
        </w:rPr>
      </w:pPr>
      <w:bookmarkStart w:id="76" w:name="_bookmark79"/>
      <w:bookmarkEnd w:id="76"/>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5.</w:t>
      </w:r>
      <w:r>
        <w:rPr>
          <w:rFonts w:ascii="微软雅黑" w:hAnsi="微软雅黑" w:eastAsia="微软雅黑" w:cs="微软雅黑"/>
          <w:spacing w:val="-1"/>
          <w:sz w:val="29"/>
          <w:szCs w:val="29"/>
        </w:rPr>
        <w:t xml:space="preserve"> </w:t>
      </w:r>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1、基</w:t>
      </w:r>
      <w:r>
        <w:rPr>
          <w:rFonts w:ascii="微软雅黑" w:hAnsi="微软雅黑" w:eastAsia="微软雅黑" w:cs="微软雅黑"/>
          <w:sz w:val="29"/>
          <w:szCs w:val="29"/>
          <w14:textOutline w14:w="5448" w14:cap="sq" w14:cmpd="sng">
            <w14:solidFill>
              <w14:srgbClr w14:val="000000"/>
            </w14:solidFill>
            <w14:prstDash w14:val="solid"/>
            <w14:bevel/>
          </w14:textOutline>
        </w:rPr>
        <w:t>础数据</w:t>
      </w:r>
    </w:p>
    <w:p w14:paraId="00679309">
      <w:pPr>
        <w:spacing w:before="58" w:line="218" w:lineRule="auto"/>
        <w:ind w:left="1" w:right="52" w:firstLine="6"/>
        <w:rPr>
          <w:rFonts w:ascii="微软雅黑" w:hAnsi="微软雅黑" w:eastAsia="微软雅黑" w:cs="微软雅黑"/>
          <w:sz w:val="20"/>
          <w:szCs w:val="20"/>
        </w:rPr>
      </w:pPr>
      <w:r>
        <w:rPr>
          <w:rFonts w:ascii="微软雅黑" w:hAnsi="微软雅黑" w:eastAsia="微软雅黑" w:cs="微软雅黑"/>
          <w:spacing w:val="8"/>
          <w:sz w:val="20"/>
          <w:szCs w:val="20"/>
        </w:rPr>
        <w:t>股票不仅需</w:t>
      </w:r>
      <w:r>
        <w:rPr>
          <w:rFonts w:ascii="微软雅黑" w:hAnsi="微软雅黑" w:eastAsia="微软雅黑" w:cs="微软雅黑"/>
          <w:spacing w:val="5"/>
          <w:sz w:val="20"/>
          <w:szCs w:val="20"/>
        </w:rPr>
        <w:t>要</w:t>
      </w:r>
      <w:r>
        <w:rPr>
          <w:rFonts w:ascii="微软雅黑" w:hAnsi="微软雅黑" w:eastAsia="微软雅黑" w:cs="微软雅黑"/>
          <w:spacing w:val="4"/>
          <w:sz w:val="20"/>
          <w:szCs w:val="20"/>
        </w:rPr>
        <w:t>有行情数据，  更重要而且数量更为庞大的是基本面的数据。</w:t>
      </w:r>
      <w:r>
        <w:rPr>
          <w:rFonts w:ascii="微软雅黑" w:hAnsi="微软雅黑" w:eastAsia="微软雅黑" w:cs="微软雅黑"/>
          <w:sz w:val="20"/>
          <w:szCs w:val="20"/>
        </w:rPr>
        <w:t>TBL</w:t>
      </w:r>
      <w:r>
        <w:rPr>
          <w:rFonts w:ascii="微软雅黑" w:hAnsi="微软雅黑" w:eastAsia="微软雅黑" w:cs="微软雅黑"/>
          <w:spacing w:val="4"/>
          <w:sz w:val="20"/>
          <w:szCs w:val="20"/>
        </w:rPr>
        <w:t xml:space="preserve"> 语言为了方便调用基本面的数</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据，  </w:t>
      </w:r>
      <w:r>
        <w:rPr>
          <w:rFonts w:ascii="微软雅黑" w:hAnsi="微软雅黑" w:eastAsia="微软雅黑" w:cs="微软雅黑"/>
          <w:sz w:val="20"/>
          <w:szCs w:val="20"/>
        </w:rPr>
        <w:t>设计了基础数据的类型。</w:t>
      </w:r>
    </w:p>
    <w:p w14:paraId="2D1662D3">
      <w:pPr>
        <w:spacing w:line="218" w:lineRule="auto"/>
        <w:ind w:left="25" w:right="106" w:hanging="22"/>
        <w:rPr>
          <w:rFonts w:ascii="微软雅黑" w:hAnsi="微软雅黑" w:eastAsia="微软雅黑" w:cs="微软雅黑"/>
          <w:sz w:val="20"/>
          <w:szCs w:val="20"/>
        </w:rPr>
      </w:pPr>
      <w:r>
        <w:rPr>
          <w:rFonts w:ascii="微软雅黑" w:hAnsi="微软雅黑" w:eastAsia="微软雅黑" w:cs="微软雅黑"/>
          <w:spacing w:val="6"/>
          <w:sz w:val="20"/>
          <w:szCs w:val="20"/>
        </w:rPr>
        <w:t>基础数据从广义上理解是交</w:t>
      </w:r>
      <w:r>
        <w:rPr>
          <w:rFonts w:ascii="微软雅黑" w:hAnsi="微软雅黑" w:eastAsia="微软雅黑" w:cs="微软雅黑"/>
          <w:spacing w:val="3"/>
          <w:sz w:val="20"/>
          <w:szCs w:val="20"/>
        </w:rPr>
        <w:t>易所行情之外的其它数据。  比如股票的财务报表数据，   比如商品的分类数据，</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比</w:t>
      </w:r>
      <w:r>
        <w:rPr>
          <w:rFonts w:ascii="微软雅黑" w:hAnsi="微软雅黑" w:eastAsia="微软雅黑" w:cs="微软雅黑"/>
          <w:spacing w:val="7"/>
          <w:sz w:val="20"/>
          <w:szCs w:val="20"/>
        </w:rPr>
        <w:t>如连续合约的合约切换等信息。</w:t>
      </w:r>
    </w:p>
    <w:p w14:paraId="594CFC65">
      <w:pPr>
        <w:spacing w:before="1" w:line="193"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 xml:space="preserve">而 </w:t>
      </w:r>
      <w:r>
        <w:rPr>
          <w:rFonts w:ascii="微软雅黑" w:hAnsi="微软雅黑" w:eastAsia="微软雅黑" w:cs="微软雅黑"/>
          <w:sz w:val="20"/>
          <w:szCs w:val="20"/>
        </w:rPr>
        <w:t>TBQuant</w:t>
      </w:r>
      <w:r>
        <w:rPr>
          <w:rFonts w:ascii="微软雅黑" w:hAnsi="微软雅黑" w:eastAsia="微软雅黑" w:cs="微软雅黑"/>
          <w:spacing w:val="4"/>
          <w:sz w:val="20"/>
          <w:szCs w:val="20"/>
        </w:rPr>
        <w:t xml:space="preserve"> 不仅系统提供了丰富的基础</w:t>
      </w:r>
      <w:r>
        <w:rPr>
          <w:rFonts w:ascii="微软雅黑" w:hAnsi="微软雅黑" w:eastAsia="微软雅黑" w:cs="微软雅黑"/>
          <w:spacing w:val="2"/>
          <w:sz w:val="20"/>
          <w:szCs w:val="20"/>
        </w:rPr>
        <w:t>数据方便用户使用，  用户也可以自己定义基础数据。</w:t>
      </w:r>
    </w:p>
    <w:p w14:paraId="5479D036">
      <w:pPr>
        <w:spacing w:line="344" w:lineRule="auto"/>
        <w:rPr>
          <w:rFonts w:ascii="Arial"/>
          <w:sz w:val="21"/>
        </w:rPr>
      </w:pPr>
    </w:p>
    <w:p w14:paraId="35965B8E">
      <w:pPr>
        <w:spacing w:before="120" w:line="217" w:lineRule="auto"/>
        <w:ind w:left="30"/>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1</w:t>
      </w:r>
      <w:r>
        <w:rPr>
          <w:rFonts w:ascii="微软雅黑" w:hAnsi="微软雅黑" w:eastAsia="微软雅黑" w:cs="微软雅黑"/>
          <w:spacing w:val="-6"/>
          <w:sz w:val="28"/>
          <w:szCs w:val="28"/>
        </w:rPr>
        <w:t>、基础数据的读取</w:t>
      </w:r>
    </w:p>
    <w:p w14:paraId="591CF9DA">
      <w:pPr>
        <w:spacing w:line="321" w:lineRule="auto"/>
        <w:rPr>
          <w:rFonts w:ascii="Arial"/>
          <w:sz w:val="21"/>
        </w:rPr>
      </w:pPr>
    </w:p>
    <w:p w14:paraId="469615C1">
      <w:pPr>
        <w:spacing w:before="99" w:line="199" w:lineRule="auto"/>
        <w:ind w:left="25"/>
        <w:outlineLvl w:val="3"/>
        <w:rPr>
          <w:rFonts w:ascii="微软雅黑" w:hAnsi="微软雅黑" w:eastAsia="微软雅黑" w:cs="微软雅黑"/>
          <w:sz w:val="23"/>
          <w:szCs w:val="23"/>
        </w:rPr>
      </w:pPr>
      <w:bookmarkStart w:id="77" w:name="_bookmark80"/>
      <w:bookmarkEnd w:id="77"/>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通过变量定义的方式</w:t>
      </w:r>
    </w:p>
    <w:p w14:paraId="6BD74A48">
      <w:pPr>
        <w:spacing w:line="292" w:lineRule="auto"/>
        <w:rPr>
          <w:rFonts w:ascii="Arial"/>
          <w:sz w:val="21"/>
        </w:rPr>
      </w:pPr>
    </w:p>
    <w:p w14:paraId="4E945AA6">
      <w:pPr>
        <w:spacing w:before="86" w:line="218" w:lineRule="auto"/>
        <w:ind w:left="3" w:right="52" w:firstLine="3"/>
        <w:rPr>
          <w:rFonts w:ascii="微软雅黑" w:hAnsi="微软雅黑" w:eastAsia="微软雅黑" w:cs="微软雅黑"/>
          <w:sz w:val="20"/>
          <w:szCs w:val="20"/>
        </w:rPr>
      </w:pPr>
      <w:r>
        <w:rPr>
          <w:rFonts w:ascii="微软雅黑" w:hAnsi="微软雅黑" w:eastAsia="微软雅黑" w:cs="微软雅黑"/>
          <w:spacing w:val="16"/>
          <w:sz w:val="20"/>
          <w:szCs w:val="20"/>
        </w:rPr>
        <w:t>用户需要</w:t>
      </w:r>
      <w:r>
        <w:rPr>
          <w:rFonts w:ascii="微软雅黑" w:hAnsi="微软雅黑" w:eastAsia="微软雅黑" w:cs="微软雅黑"/>
          <w:spacing w:val="9"/>
          <w:sz w:val="20"/>
          <w:szCs w:val="20"/>
        </w:rPr>
        <w:t>根</w:t>
      </w:r>
      <w:r>
        <w:rPr>
          <w:rFonts w:ascii="微软雅黑" w:hAnsi="微软雅黑" w:eastAsia="微软雅黑" w:cs="微软雅黑"/>
          <w:spacing w:val="8"/>
          <w:sz w:val="20"/>
          <w:szCs w:val="20"/>
        </w:rPr>
        <w:t>据基础数据的数据库中的键名来定义一个基础数据的变量。这样的话，  读取这个变量就是读取</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基础</w:t>
      </w:r>
      <w:r>
        <w:rPr>
          <w:rFonts w:ascii="微软雅黑" w:hAnsi="微软雅黑" w:eastAsia="微软雅黑" w:cs="微软雅黑"/>
          <w:spacing w:val="12"/>
          <w:sz w:val="20"/>
          <w:szCs w:val="20"/>
        </w:rPr>
        <w:t>数</w:t>
      </w:r>
      <w:r>
        <w:rPr>
          <w:rFonts w:ascii="微软雅黑" w:hAnsi="微软雅黑" w:eastAsia="微软雅黑" w:cs="微软雅黑"/>
          <w:spacing w:val="9"/>
          <w:sz w:val="20"/>
          <w:szCs w:val="20"/>
        </w:rPr>
        <w:t>据相应位置的数值。给这个变量赋值就是写入数值到基础数据数据库的相应位置。</w:t>
      </w:r>
    </w:p>
    <w:p w14:paraId="07DAC199">
      <w:pPr>
        <w:spacing w:before="1" w:line="203"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变量定义的格式如下：</w:t>
      </w:r>
    </w:p>
    <w:p w14:paraId="09C93C6A">
      <w:pPr>
        <w:spacing w:before="22" w:line="218" w:lineRule="auto"/>
        <w:ind w:left="9" w:right="52" w:hanging="7"/>
        <w:rPr>
          <w:rFonts w:ascii="微软雅黑" w:hAnsi="微软雅黑" w:eastAsia="微软雅黑" w:cs="微软雅黑"/>
          <w:sz w:val="20"/>
          <w:szCs w:val="20"/>
        </w:rPr>
      </w:pPr>
      <w:r>
        <w:rPr>
          <w:rFonts w:ascii="微软雅黑" w:hAnsi="微软雅黑" w:eastAsia="微软雅黑" w:cs="微软雅黑"/>
          <w:sz w:val="20"/>
          <w:szCs w:val="20"/>
        </w:rPr>
        <w:t>Dic</w:t>
      </w:r>
      <w:r>
        <w:rPr>
          <w:rFonts w:ascii="微软雅黑" w:hAnsi="微软雅黑" w:eastAsia="微软雅黑" w:cs="微软雅黑"/>
          <w:spacing w:val="3"/>
          <w:sz w:val="20"/>
          <w:szCs w:val="20"/>
        </w:rPr>
        <w:t>&lt;数据类型&gt; 变量名  (</w:t>
      </w:r>
      <w:r>
        <w:rPr>
          <w:rFonts w:ascii="微软雅黑" w:hAnsi="微软雅黑" w:eastAsia="微软雅黑" w:cs="微软雅黑"/>
          <w:sz w:val="20"/>
          <w:szCs w:val="20"/>
        </w:rPr>
        <w:t>String</w:t>
      </w:r>
      <w:r>
        <w:rPr>
          <w:rFonts w:ascii="微软雅黑" w:hAnsi="微软雅黑" w:eastAsia="微软雅黑" w:cs="微软雅黑"/>
          <w:spacing w:val="3"/>
          <w:sz w:val="20"/>
          <w:szCs w:val="20"/>
        </w:rPr>
        <w:t xml:space="preserve"> 键名，  </w:t>
      </w:r>
      <w:r>
        <w:rPr>
          <w:rFonts w:ascii="微软雅黑" w:hAnsi="微软雅黑" w:eastAsia="微软雅黑" w:cs="微软雅黑"/>
          <w:sz w:val="20"/>
          <w:szCs w:val="20"/>
        </w:rPr>
        <w:t>bool</w:t>
      </w:r>
      <w:r>
        <w:rPr>
          <w:rFonts w:ascii="微软雅黑" w:hAnsi="微软雅黑" w:eastAsia="微软雅黑" w:cs="微软雅黑"/>
          <w:spacing w:val="3"/>
          <w:sz w:val="20"/>
          <w:szCs w:val="20"/>
        </w:rPr>
        <w:t xml:space="preserve"> 是否持久化，  </w:t>
      </w:r>
      <w:r>
        <w:rPr>
          <w:rFonts w:ascii="微软雅黑" w:hAnsi="微软雅黑" w:eastAsia="微软雅黑" w:cs="微软雅黑"/>
          <w:sz w:val="20"/>
          <w:szCs w:val="20"/>
        </w:rPr>
        <w:t>String</w:t>
      </w:r>
      <w:r>
        <w:rPr>
          <w:rFonts w:ascii="微软雅黑" w:hAnsi="微软雅黑" w:eastAsia="微软雅黑" w:cs="微软雅黑"/>
          <w:spacing w:val="3"/>
          <w:sz w:val="20"/>
          <w:szCs w:val="20"/>
        </w:rPr>
        <w:t xml:space="preserve"> 关联标的)  ，  后面两个可</w:t>
      </w:r>
      <w:r>
        <w:rPr>
          <w:rFonts w:ascii="微软雅黑" w:hAnsi="微软雅黑" w:eastAsia="微软雅黑" w:cs="微软雅黑"/>
          <w:spacing w:val="1"/>
          <w:sz w:val="20"/>
          <w:szCs w:val="20"/>
        </w:rPr>
        <w:t>以</w:t>
      </w:r>
      <w:r>
        <w:rPr>
          <w:rFonts w:ascii="微软雅黑" w:hAnsi="微软雅黑" w:eastAsia="微软雅黑" w:cs="微软雅黑"/>
          <w:sz w:val="20"/>
          <w:szCs w:val="20"/>
        </w:rPr>
        <w:t xml:space="preserve">不写           </w:t>
      </w:r>
      <w:r>
        <w:rPr>
          <w:rFonts w:ascii="微软雅黑" w:hAnsi="微软雅黑" w:eastAsia="微软雅黑" w:cs="微软雅黑"/>
          <w:spacing w:val="4"/>
          <w:sz w:val="20"/>
          <w:szCs w:val="20"/>
        </w:rPr>
        <w:t>1)键名和关联标的可以从</w:t>
      </w:r>
      <w:r>
        <w:rPr>
          <w:rFonts w:ascii="微软雅黑" w:hAnsi="微软雅黑" w:eastAsia="微软雅黑" w:cs="微软雅黑"/>
          <w:spacing w:val="2"/>
          <w:sz w:val="20"/>
          <w:szCs w:val="20"/>
        </w:rPr>
        <w:t>系统 —数据中心查询，  特别注意要区分大小写。  比如"</w:t>
      </w:r>
      <w:r>
        <w:rPr>
          <w:rFonts w:ascii="微软雅黑" w:hAnsi="微软雅黑" w:eastAsia="微软雅黑" w:cs="微软雅黑"/>
          <w:sz w:val="20"/>
          <w:szCs w:val="20"/>
        </w:rPr>
        <w:t>TB</w:t>
      </w:r>
      <w:r>
        <w:rPr>
          <w:rFonts w:ascii="微软雅黑" w:hAnsi="微软雅黑" w:eastAsia="微软雅黑" w:cs="微软雅黑"/>
          <w:spacing w:val="2"/>
          <w:sz w:val="20"/>
          <w:szCs w:val="20"/>
        </w:rPr>
        <w:t>_</w:t>
      </w:r>
      <w:r>
        <w:rPr>
          <w:rFonts w:ascii="微软雅黑" w:hAnsi="微软雅黑" w:eastAsia="微软雅黑" w:cs="微软雅黑"/>
          <w:sz w:val="20"/>
          <w:szCs w:val="20"/>
        </w:rPr>
        <w:t>FinanceInd</w:t>
      </w:r>
      <w:r>
        <w:rPr>
          <w:rFonts w:ascii="微软雅黑" w:hAnsi="微软雅黑" w:eastAsia="微软雅黑" w:cs="微软雅黑"/>
          <w:spacing w:val="2"/>
          <w:sz w:val="20"/>
          <w:szCs w:val="20"/>
        </w:rPr>
        <w:t>_</w:t>
      </w:r>
      <w:r>
        <w:rPr>
          <w:rFonts w:ascii="微软雅黑" w:hAnsi="微软雅黑" w:eastAsia="微软雅黑" w:cs="微软雅黑"/>
          <w:sz w:val="20"/>
          <w:szCs w:val="20"/>
        </w:rPr>
        <w:t>F</w:t>
      </w:r>
      <w:r>
        <w:rPr>
          <w:rFonts w:ascii="微软雅黑" w:hAnsi="微软雅黑" w:eastAsia="微软雅黑" w:cs="微软雅黑"/>
          <w:spacing w:val="2"/>
          <w:sz w:val="20"/>
          <w:szCs w:val="20"/>
        </w:rPr>
        <w:t>014</w:t>
      </w:r>
      <w:r>
        <w:rPr>
          <w:rFonts w:ascii="微软雅黑" w:hAnsi="微软雅黑" w:eastAsia="微软雅黑" w:cs="微软雅黑"/>
          <w:sz w:val="20"/>
          <w:szCs w:val="20"/>
        </w:rPr>
        <w:t>N</w:t>
      </w:r>
      <w:r>
        <w:rPr>
          <w:rFonts w:ascii="微软雅黑" w:hAnsi="微软雅黑" w:eastAsia="微软雅黑" w:cs="微软雅黑"/>
          <w:spacing w:val="2"/>
          <w:sz w:val="20"/>
          <w:szCs w:val="20"/>
        </w:rPr>
        <w:t>" 不</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能</w:t>
      </w:r>
      <w:r>
        <w:rPr>
          <w:rFonts w:ascii="微软雅黑" w:hAnsi="微软雅黑" w:eastAsia="微软雅黑" w:cs="微软雅黑"/>
          <w:spacing w:val="9"/>
          <w:sz w:val="20"/>
          <w:szCs w:val="20"/>
        </w:rPr>
        <w:t>改</w:t>
      </w:r>
      <w:r>
        <w:rPr>
          <w:rFonts w:ascii="微软雅黑" w:hAnsi="微软雅黑" w:eastAsia="微软雅黑" w:cs="微软雅黑"/>
          <w:spacing w:val="6"/>
          <w:sz w:val="20"/>
          <w:szCs w:val="20"/>
        </w:rPr>
        <w:t>为"</w:t>
      </w:r>
      <w:r>
        <w:rPr>
          <w:rFonts w:ascii="微软雅黑" w:hAnsi="微软雅黑" w:eastAsia="微软雅黑" w:cs="微软雅黑"/>
          <w:sz w:val="20"/>
          <w:szCs w:val="20"/>
        </w:rPr>
        <w:t>tb</w:t>
      </w:r>
      <w:r>
        <w:rPr>
          <w:rFonts w:ascii="微软雅黑" w:hAnsi="微软雅黑" w:eastAsia="微软雅黑" w:cs="微软雅黑"/>
          <w:spacing w:val="6"/>
          <w:sz w:val="20"/>
          <w:szCs w:val="20"/>
        </w:rPr>
        <w:t>_</w:t>
      </w:r>
      <w:r>
        <w:rPr>
          <w:rFonts w:ascii="微软雅黑" w:hAnsi="微软雅黑" w:eastAsia="微软雅黑" w:cs="微软雅黑"/>
          <w:sz w:val="20"/>
          <w:szCs w:val="20"/>
        </w:rPr>
        <w:t>FinanceInd</w:t>
      </w:r>
      <w:r>
        <w:rPr>
          <w:rFonts w:ascii="微软雅黑" w:hAnsi="微软雅黑" w:eastAsia="微软雅黑" w:cs="微软雅黑"/>
          <w:spacing w:val="6"/>
          <w:sz w:val="20"/>
          <w:szCs w:val="20"/>
        </w:rPr>
        <w:t>_</w:t>
      </w:r>
      <w:r>
        <w:rPr>
          <w:rFonts w:ascii="微软雅黑" w:hAnsi="微软雅黑" w:eastAsia="微软雅黑" w:cs="微软雅黑"/>
          <w:sz w:val="20"/>
          <w:szCs w:val="20"/>
        </w:rPr>
        <w:t>F</w:t>
      </w:r>
      <w:r>
        <w:rPr>
          <w:rFonts w:ascii="微软雅黑" w:hAnsi="微软雅黑" w:eastAsia="微软雅黑" w:cs="微软雅黑"/>
          <w:spacing w:val="6"/>
          <w:sz w:val="20"/>
          <w:szCs w:val="20"/>
        </w:rPr>
        <w:t>014</w:t>
      </w:r>
      <w:r>
        <w:rPr>
          <w:rFonts w:ascii="微软雅黑" w:hAnsi="微软雅黑" w:eastAsia="微软雅黑" w:cs="微软雅黑"/>
          <w:sz w:val="20"/>
          <w:szCs w:val="20"/>
        </w:rPr>
        <w:t>N</w:t>
      </w:r>
      <w:r>
        <w:rPr>
          <w:rFonts w:ascii="微软雅黑" w:hAnsi="微软雅黑" w:eastAsia="微软雅黑" w:cs="微软雅黑"/>
          <w:spacing w:val="6"/>
          <w:sz w:val="20"/>
          <w:szCs w:val="20"/>
        </w:rPr>
        <w:t>","</w:t>
      </w:r>
      <w:r>
        <w:rPr>
          <w:rFonts w:ascii="微软雅黑" w:hAnsi="微软雅黑" w:eastAsia="微软雅黑" w:cs="微软雅黑"/>
          <w:sz w:val="20"/>
          <w:szCs w:val="20"/>
        </w:rPr>
        <w:t>system</w:t>
      </w:r>
      <w:r>
        <w:rPr>
          <w:rFonts w:ascii="微软雅黑" w:hAnsi="微软雅黑" w:eastAsia="微软雅黑" w:cs="微软雅黑"/>
          <w:spacing w:val="6"/>
          <w:sz w:val="20"/>
          <w:szCs w:val="20"/>
        </w:rPr>
        <w:t>",不能改为"</w:t>
      </w:r>
      <w:r>
        <w:rPr>
          <w:rFonts w:ascii="微软雅黑" w:hAnsi="微软雅黑" w:eastAsia="微软雅黑" w:cs="微软雅黑"/>
          <w:sz w:val="20"/>
          <w:szCs w:val="20"/>
        </w:rPr>
        <w:t>System</w:t>
      </w:r>
      <w:r>
        <w:rPr>
          <w:rFonts w:ascii="微软雅黑" w:hAnsi="微软雅黑" w:eastAsia="微软雅黑" w:cs="微软雅黑"/>
          <w:spacing w:val="6"/>
          <w:sz w:val="20"/>
          <w:szCs w:val="20"/>
        </w:rPr>
        <w:t>"。</w:t>
      </w:r>
    </w:p>
    <w:p w14:paraId="74948A07">
      <w:pPr>
        <w:spacing w:before="1" w:line="198" w:lineRule="auto"/>
        <w:ind w:left="8"/>
        <w:rPr>
          <w:rFonts w:ascii="微软雅黑" w:hAnsi="微软雅黑" w:eastAsia="微软雅黑" w:cs="微软雅黑"/>
          <w:sz w:val="20"/>
          <w:szCs w:val="20"/>
        </w:rPr>
      </w:pPr>
      <w:r>
        <w:rPr>
          <w:rFonts w:ascii="微软雅黑" w:hAnsi="微软雅黑" w:eastAsia="微软雅黑" w:cs="微软雅黑"/>
          <w:spacing w:val="-1"/>
          <w:sz w:val="20"/>
          <w:szCs w:val="20"/>
        </w:rPr>
        <w:t>2)  如果不持久化，  软件重</w:t>
      </w:r>
      <w:r>
        <w:rPr>
          <w:rFonts w:ascii="微软雅黑" w:hAnsi="微软雅黑" w:eastAsia="微软雅黑" w:cs="微软雅黑"/>
          <w:sz w:val="20"/>
          <w:szCs w:val="20"/>
        </w:rPr>
        <w:t>启，  这个基础数据就清除了。</w:t>
      </w:r>
    </w:p>
    <w:p w14:paraId="1BC29C64">
      <w:pPr>
        <w:spacing w:before="27" w:line="211" w:lineRule="auto"/>
        <w:ind w:left="1" w:firstLine="8"/>
        <w:rPr>
          <w:rFonts w:ascii="微软雅黑" w:hAnsi="微软雅黑" w:eastAsia="微软雅黑" w:cs="微软雅黑"/>
          <w:sz w:val="20"/>
          <w:szCs w:val="20"/>
        </w:rPr>
      </w:pPr>
      <w:r>
        <w:rPr>
          <w:rFonts w:ascii="微软雅黑" w:hAnsi="微软雅黑" w:eastAsia="微软雅黑" w:cs="微软雅黑"/>
          <w:spacing w:val="11"/>
          <w:sz w:val="20"/>
          <w:szCs w:val="20"/>
        </w:rPr>
        <w:t>3</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7"/>
          <w:sz w:val="20"/>
          <w:szCs w:val="20"/>
        </w:rPr>
        <w:t xml:space="preserve"> 关联标的如果不写，那么就自动关联读取时候的数据图层，如果这个数据图层有基础数据就返回，</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否</w:t>
      </w:r>
      <w:r>
        <w:rPr>
          <w:rFonts w:ascii="微软雅黑" w:hAnsi="微软雅黑" w:eastAsia="微软雅黑" w:cs="微软雅黑"/>
          <w:spacing w:val="7"/>
          <w:sz w:val="20"/>
          <w:szCs w:val="20"/>
        </w:rPr>
        <w:t>则无效值。</w:t>
      </w:r>
    </w:p>
    <w:p w14:paraId="13E7DF3D">
      <w:pPr>
        <w:spacing w:before="20" w:line="205" w:lineRule="auto"/>
        <w:ind w:left="26"/>
        <w:rPr>
          <w:rFonts w:ascii="微软雅黑" w:hAnsi="微软雅黑" w:eastAsia="微软雅黑" w:cs="微软雅黑"/>
          <w:sz w:val="20"/>
          <w:szCs w:val="20"/>
        </w:rPr>
      </w:pPr>
      <w:r>
        <w:rPr>
          <w:rFonts w:ascii="微软雅黑" w:hAnsi="微软雅黑" w:eastAsia="微软雅黑" w:cs="微软雅黑"/>
          <w:spacing w:val="6"/>
          <w:sz w:val="20"/>
          <w:szCs w:val="20"/>
        </w:rPr>
        <w:t>比</w:t>
      </w:r>
      <w:r>
        <w:rPr>
          <w:rFonts w:ascii="微软雅黑" w:hAnsi="微软雅黑" w:eastAsia="微软雅黑" w:cs="微软雅黑"/>
          <w:spacing w:val="5"/>
          <w:sz w:val="20"/>
          <w:szCs w:val="20"/>
        </w:rPr>
        <w:t>如下面的代码：</w:t>
      </w:r>
    </w:p>
    <w:p w14:paraId="25FCA758">
      <w:pPr>
        <w:spacing w:before="19" w:line="226" w:lineRule="auto"/>
        <w:ind w:left="2" w:right="138"/>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Dic</w:t>
      </w:r>
      <w:r>
        <w:rPr>
          <w:rFonts w:ascii="微软雅黑" w:hAnsi="微软雅黑" w:eastAsia="微软雅黑" w:cs="微软雅黑"/>
          <w:color w:val="FF00FF"/>
          <w:spacing w:val="-4"/>
          <w:sz w:val="20"/>
          <w:szCs w:val="20"/>
        </w:rPr>
        <w:t>&lt;</w:t>
      </w:r>
      <w:r>
        <w:rPr>
          <w:rFonts w:ascii="微软雅黑" w:hAnsi="微软雅黑" w:eastAsia="微软雅黑" w:cs="微软雅黑"/>
          <w:color w:val="0000FF"/>
          <w:spacing w:val="-2"/>
          <w:sz w:val="20"/>
          <w:szCs w:val="20"/>
        </w:rPr>
        <w:t>Array</w:t>
      </w:r>
      <w:r>
        <w:rPr>
          <w:rFonts w:ascii="微软雅黑" w:hAnsi="微软雅黑" w:eastAsia="微软雅黑" w:cs="微软雅黑"/>
          <w:color w:val="FF00FF"/>
          <w:spacing w:val="-4"/>
          <w:sz w:val="20"/>
          <w:szCs w:val="20"/>
        </w:rPr>
        <w:t>&lt;</w:t>
      </w:r>
      <w:r>
        <w:rPr>
          <w:rFonts w:ascii="微软雅黑" w:hAnsi="微软雅黑" w:eastAsia="微软雅黑" w:cs="微软雅黑"/>
          <w:color w:val="0000FF"/>
          <w:spacing w:val="-2"/>
          <w:sz w:val="20"/>
          <w:szCs w:val="20"/>
        </w:rPr>
        <w:t>Numeric</w:t>
      </w:r>
      <w:r>
        <w:rPr>
          <w:rFonts w:ascii="微软雅黑" w:hAnsi="微软雅黑" w:eastAsia="微软雅黑" w:cs="微软雅黑"/>
          <w:color w:val="FF00FF"/>
          <w:spacing w:val="-4"/>
          <w:sz w:val="20"/>
          <w:szCs w:val="20"/>
        </w:rPr>
        <w:t xml:space="preserve">&gt;&gt; </w:t>
      </w:r>
      <w:r>
        <w:rPr>
          <w:rFonts w:ascii="微软雅黑" w:hAnsi="微软雅黑" w:eastAsia="微软雅黑" w:cs="微软雅黑"/>
          <w:spacing w:val="-2"/>
          <w:sz w:val="20"/>
          <w:szCs w:val="20"/>
        </w:rPr>
        <w:t>pershare</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pacing w:val="-2"/>
          <w:sz w:val="20"/>
          <w:szCs w:val="20"/>
        </w:rPr>
        <w:t>TB</w:t>
      </w:r>
      <w:r>
        <w:rPr>
          <w:rFonts w:ascii="微软雅黑" w:hAnsi="微软雅黑" w:eastAsia="微软雅黑" w:cs="微软雅黑"/>
          <w:color w:val="20B2AA"/>
          <w:spacing w:val="-4"/>
          <w:sz w:val="20"/>
          <w:szCs w:val="20"/>
        </w:rPr>
        <w:t>_</w:t>
      </w:r>
      <w:r>
        <w:rPr>
          <w:rFonts w:ascii="微软雅黑" w:hAnsi="微软雅黑" w:eastAsia="微软雅黑" w:cs="微软雅黑"/>
          <w:color w:val="20B2AA"/>
          <w:spacing w:val="-2"/>
          <w:sz w:val="20"/>
          <w:szCs w:val="20"/>
        </w:rPr>
        <w:t>FINANALYSIS</w:t>
      </w:r>
      <w:r>
        <w:rPr>
          <w:rFonts w:ascii="微软雅黑" w:hAnsi="微软雅黑" w:eastAsia="微软雅黑" w:cs="微软雅黑"/>
          <w:color w:val="20B2AA"/>
          <w:spacing w:val="-4"/>
          <w:sz w:val="20"/>
          <w:szCs w:val="20"/>
        </w:rPr>
        <w:t>_</w:t>
      </w:r>
      <w:r>
        <w:rPr>
          <w:rFonts w:ascii="微软雅黑" w:hAnsi="微软雅黑" w:eastAsia="微软雅黑" w:cs="微软雅黑"/>
          <w:color w:val="20B2AA"/>
          <w:spacing w:val="-2"/>
          <w:sz w:val="20"/>
          <w:szCs w:val="20"/>
        </w:rPr>
        <w:t>PERSHARE</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4"/>
          <w:sz w:val="20"/>
          <w:szCs w:val="20"/>
        </w:rPr>
        <w:t>//读取每</w:t>
      </w:r>
      <w:r>
        <w:rPr>
          <w:rFonts w:ascii="微软雅黑" w:hAnsi="微软雅黑" w:eastAsia="微软雅黑" w:cs="微软雅黑"/>
          <w:color w:val="008000"/>
          <w:spacing w:val="-2"/>
          <w:sz w:val="20"/>
          <w:szCs w:val="20"/>
        </w:rPr>
        <w:t>股财务指标</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color w:val="20B2AA"/>
          <w:spacing w:val="-2"/>
          <w:sz w:val="20"/>
          <w:szCs w:val="20"/>
        </w:rPr>
        <w:t>TB</w:t>
      </w:r>
      <w:r>
        <w:rPr>
          <w:rFonts w:ascii="微软雅黑" w:hAnsi="微软雅黑" w:eastAsia="微软雅黑" w:cs="微软雅黑"/>
          <w:color w:val="20B2AA"/>
          <w:spacing w:val="-4"/>
          <w:sz w:val="20"/>
          <w:szCs w:val="20"/>
        </w:rPr>
        <w:t>_</w:t>
      </w:r>
      <w:r>
        <w:rPr>
          <w:rFonts w:ascii="微软雅黑" w:hAnsi="微软雅黑" w:eastAsia="微软雅黑" w:cs="微软雅黑"/>
          <w:color w:val="20B2AA"/>
          <w:spacing w:val="-2"/>
          <w:sz w:val="20"/>
          <w:szCs w:val="20"/>
        </w:rPr>
        <w:t>FINANALYSIS</w:t>
      </w:r>
      <w:r>
        <w:rPr>
          <w:rFonts w:ascii="微软雅黑" w:hAnsi="微软雅黑" w:eastAsia="微软雅黑" w:cs="微软雅黑"/>
          <w:color w:val="20B2AA"/>
          <w:spacing w:val="-4"/>
          <w:sz w:val="20"/>
          <w:szCs w:val="20"/>
        </w:rPr>
        <w:t>_</w:t>
      </w:r>
      <w:r>
        <w:rPr>
          <w:rFonts w:ascii="微软雅黑" w:hAnsi="微软雅黑" w:eastAsia="微软雅黑" w:cs="微软雅黑"/>
          <w:color w:val="20B2AA"/>
          <w:spacing w:val="-2"/>
          <w:sz w:val="20"/>
          <w:szCs w:val="20"/>
        </w:rPr>
        <w:t>PERSHARE</w:t>
      </w:r>
      <w:r>
        <w:rPr>
          <w:rFonts w:ascii="微软雅黑" w:hAnsi="微软雅黑" w:eastAsia="微软雅黑" w:cs="微软雅黑"/>
          <w:color w:val="20B2AA"/>
          <w:spacing w:val="-4"/>
          <w:sz w:val="20"/>
          <w:szCs w:val="20"/>
        </w:rPr>
        <w:t xml:space="preserve">  </w:t>
      </w:r>
      <w:r>
        <w:rPr>
          <w:rFonts w:ascii="微软雅黑" w:hAnsi="微软雅黑" w:eastAsia="微软雅黑" w:cs="微软雅黑"/>
          <w:spacing w:val="-4"/>
          <w:sz w:val="20"/>
          <w:szCs w:val="20"/>
        </w:rPr>
        <w:t xml:space="preserve">"是 </w:t>
      </w:r>
      <w:r>
        <w:rPr>
          <w:rFonts w:ascii="微软雅黑" w:hAnsi="微软雅黑" w:eastAsia="微软雅黑" w:cs="微软雅黑"/>
          <w:spacing w:val="-2"/>
          <w:sz w:val="20"/>
          <w:szCs w:val="20"/>
        </w:rPr>
        <w:t>TB</w:t>
      </w:r>
      <w:r>
        <w:rPr>
          <w:rFonts w:ascii="微软雅黑" w:hAnsi="微软雅黑" w:eastAsia="微软雅黑" w:cs="微软雅黑"/>
          <w:spacing w:val="-4"/>
          <w:sz w:val="20"/>
          <w:szCs w:val="20"/>
        </w:rPr>
        <w:t xml:space="preserve"> 基础</w:t>
      </w:r>
      <w:r>
        <w:rPr>
          <w:rFonts w:ascii="微软雅黑" w:hAnsi="微软雅黑" w:eastAsia="微软雅黑" w:cs="微软雅黑"/>
          <w:spacing w:val="-2"/>
          <w:sz w:val="20"/>
          <w:szCs w:val="20"/>
        </w:rPr>
        <w:t>数据库中每股财务指标的数组对应的的数据库的键名，  后面两个参</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数</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3"/>
          <w:sz w:val="20"/>
          <w:szCs w:val="20"/>
        </w:rPr>
        <w:t xml:space="preserve"> 关联标的，  省略没有给。</w:t>
      </w:r>
    </w:p>
    <w:p w14:paraId="369C1EAE">
      <w:pPr>
        <w:spacing w:before="320" w:line="199" w:lineRule="auto"/>
        <w:ind w:left="10"/>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直接读取数据库</w:t>
      </w:r>
    </w:p>
    <w:p w14:paraId="0717428A">
      <w:pPr>
        <w:spacing w:line="291" w:lineRule="auto"/>
        <w:rPr>
          <w:rFonts w:ascii="Arial"/>
          <w:sz w:val="21"/>
        </w:rPr>
      </w:pPr>
    </w:p>
    <w:p w14:paraId="447F224C">
      <w:pPr>
        <w:spacing w:before="86" w:line="199" w:lineRule="auto"/>
        <w:rPr>
          <w:rFonts w:ascii="微软雅黑" w:hAnsi="微软雅黑" w:eastAsia="微软雅黑" w:cs="微软雅黑"/>
          <w:sz w:val="20"/>
          <w:szCs w:val="20"/>
        </w:rPr>
      </w:pPr>
      <w:r>
        <w:rPr>
          <w:rFonts w:ascii="微软雅黑" w:hAnsi="微软雅黑" w:eastAsia="微软雅黑" w:cs="微软雅黑"/>
          <w:spacing w:val="13"/>
          <w:sz w:val="20"/>
          <w:szCs w:val="20"/>
        </w:rPr>
        <w:t>直</w:t>
      </w:r>
      <w:r>
        <w:rPr>
          <w:rFonts w:ascii="微软雅黑" w:hAnsi="微软雅黑" w:eastAsia="微软雅黑" w:cs="微软雅黑"/>
          <w:spacing w:val="10"/>
          <w:sz w:val="20"/>
          <w:szCs w:val="20"/>
        </w:rPr>
        <w:t xml:space="preserve">接读取基础数据数据库的函数是 </w:t>
      </w:r>
      <w:r>
        <w:rPr>
          <w:rFonts w:ascii="微软雅黑" w:hAnsi="微软雅黑" w:eastAsia="微软雅黑" w:cs="微软雅黑"/>
          <w:sz w:val="20"/>
          <w:szCs w:val="20"/>
        </w:rPr>
        <w:t>GetDicValue</w:t>
      </w:r>
      <w:r>
        <w:rPr>
          <w:rFonts w:ascii="微软雅黑" w:hAnsi="微软雅黑" w:eastAsia="微软雅黑" w:cs="微软雅黑"/>
          <w:spacing w:val="10"/>
          <w:sz w:val="20"/>
          <w:szCs w:val="20"/>
        </w:rPr>
        <w:t>()；</w:t>
      </w:r>
    </w:p>
    <w:p w14:paraId="1A2B5821">
      <w:pPr>
        <w:spacing w:before="27" w:line="231" w:lineRule="auto"/>
        <w:ind w:left="4" w:right="175"/>
        <w:rPr>
          <w:rFonts w:ascii="微软雅黑" w:hAnsi="微软雅黑" w:eastAsia="微软雅黑" w:cs="微软雅黑"/>
          <w:sz w:val="20"/>
          <w:szCs w:val="20"/>
        </w:rPr>
      </w:pPr>
      <w:r>
        <w:rPr>
          <w:rFonts w:ascii="微软雅黑" w:hAnsi="微软雅黑" w:eastAsia="微软雅黑" w:cs="微软雅黑"/>
          <w:sz w:val="20"/>
          <w:szCs w:val="20"/>
        </w:rPr>
        <w:t>void</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GetDicValue</w:t>
      </w:r>
      <w:r>
        <w:rPr>
          <w:rFonts w:ascii="微软雅黑" w:hAnsi="微软雅黑" w:eastAsia="微软雅黑" w:cs="微软雅黑"/>
          <w:spacing w:val="21"/>
          <w:sz w:val="20"/>
          <w:szCs w:val="20"/>
        </w:rPr>
        <w:t>(</w:t>
      </w:r>
      <w:r>
        <w:rPr>
          <w:rFonts w:ascii="微软雅黑" w:hAnsi="微软雅黑" w:eastAsia="微软雅黑" w:cs="微软雅黑"/>
          <w:sz w:val="20"/>
          <w:szCs w:val="20"/>
        </w:rPr>
        <w:t>String</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symbol</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time</w:t>
      </w:r>
      <w:r>
        <w:rPr>
          <w:rFonts w:ascii="微软雅黑" w:hAnsi="微软雅黑" w:eastAsia="微软雅黑" w:cs="微软雅黑"/>
          <w:spacing w:val="21"/>
          <w:sz w:val="20"/>
          <w:szCs w:val="20"/>
        </w:rPr>
        <w:t xml:space="preserve">, 接收基础数据的变量 </w:t>
      </w:r>
      <w:r>
        <w:rPr>
          <w:rFonts w:ascii="微软雅黑" w:hAnsi="微软雅黑" w:eastAsia="微软雅黑" w:cs="微软雅黑"/>
          <w:sz w:val="20"/>
          <w:szCs w:val="20"/>
        </w:rPr>
        <w:t>rValue</w:t>
      </w:r>
      <w:r>
        <w:rPr>
          <w:rFonts w:ascii="微软雅黑" w:hAnsi="微软雅黑" w:eastAsia="微软雅黑" w:cs="微软雅黑"/>
          <w:spacing w:val="21"/>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name</w:t>
      </w:r>
      <w:r>
        <w:rPr>
          <w:rFonts w:ascii="微软雅黑" w:hAnsi="微软雅黑" w:eastAsia="微软雅黑" w:cs="微软雅黑"/>
          <w:spacing w:val="-6"/>
          <w:sz w:val="20"/>
          <w:szCs w:val="20"/>
        </w:rPr>
        <w:t xml:space="preserve"> 是基础数据的键名，  </w:t>
      </w:r>
      <w:r>
        <w:rPr>
          <w:rFonts w:ascii="微软雅黑" w:hAnsi="微软雅黑" w:eastAsia="微软雅黑" w:cs="微软雅黑"/>
          <w:spacing w:val="-3"/>
          <w:sz w:val="20"/>
          <w:szCs w:val="20"/>
        </w:rPr>
        <w:t>symbol</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是关联标的，  time 是时间，  最后一个 rvalue 是接收基础数据的变量。</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如果用户对于</w:t>
      </w:r>
      <w:r>
        <w:rPr>
          <w:rFonts w:ascii="微软雅黑" w:hAnsi="微软雅黑" w:eastAsia="微软雅黑" w:cs="微软雅黑"/>
          <w:spacing w:val="4"/>
          <w:sz w:val="20"/>
          <w:szCs w:val="20"/>
        </w:rPr>
        <w:t>要读取的基础数据的参数的具体数值不是很清楚，  可以点开系统 —数据中心进行搜索查看。</w:t>
      </w:r>
    </w:p>
    <w:p w14:paraId="02826CE5">
      <w:pPr>
        <w:spacing w:line="255" w:lineRule="auto"/>
        <w:rPr>
          <w:rFonts w:ascii="Arial"/>
          <w:sz w:val="21"/>
        </w:rPr>
      </w:pPr>
    </w:p>
    <w:p w14:paraId="288D3271">
      <w:pPr>
        <w:spacing w:before="121" w:line="217" w:lineRule="auto"/>
        <w:ind w:left="12"/>
        <w:outlineLvl w:val="2"/>
        <w:rPr>
          <w:rFonts w:ascii="微软雅黑" w:hAnsi="微软雅黑" w:eastAsia="微软雅黑" w:cs="微软雅黑"/>
          <w:sz w:val="28"/>
          <w:szCs w:val="28"/>
        </w:rPr>
      </w:pPr>
      <w:bookmarkStart w:id="78" w:name="_bookmark81"/>
      <w:bookmarkEnd w:id="78"/>
      <w:r>
        <w:rPr>
          <w:rFonts w:ascii="微软雅黑" w:hAnsi="微软雅黑" w:eastAsia="微软雅黑" w:cs="微软雅黑"/>
          <w:spacing w:val="-6"/>
          <w:sz w:val="28"/>
          <w:szCs w:val="28"/>
        </w:rPr>
        <w:t>2</w:t>
      </w:r>
      <w:r>
        <w:rPr>
          <w:rFonts w:ascii="微软雅黑" w:hAnsi="微软雅黑" w:eastAsia="微软雅黑" w:cs="微软雅黑"/>
          <w:spacing w:val="-4"/>
          <w:sz w:val="28"/>
          <w:szCs w:val="28"/>
        </w:rPr>
        <w:t>、基础数据的写入</w:t>
      </w:r>
    </w:p>
    <w:p w14:paraId="5B5D4B6B">
      <w:pPr>
        <w:spacing w:line="294" w:lineRule="auto"/>
        <w:rPr>
          <w:rFonts w:ascii="Arial"/>
          <w:sz w:val="21"/>
        </w:rPr>
      </w:pPr>
    </w:p>
    <w:p w14:paraId="22317F64">
      <w:pPr>
        <w:spacing w:before="86" w:line="237" w:lineRule="auto"/>
        <w:ind w:left="4" w:right="52" w:hanging="3"/>
        <w:rPr>
          <w:rFonts w:ascii="微软雅黑" w:hAnsi="微软雅黑" w:eastAsia="微软雅黑" w:cs="微软雅黑"/>
          <w:sz w:val="20"/>
          <w:szCs w:val="20"/>
        </w:rPr>
      </w:pPr>
      <w:r>
        <w:rPr>
          <w:rFonts w:ascii="微软雅黑" w:hAnsi="微软雅黑" w:eastAsia="微软雅黑" w:cs="微软雅黑"/>
          <w:spacing w:val="6"/>
          <w:sz w:val="20"/>
          <w:szCs w:val="20"/>
        </w:rPr>
        <w:t>首先如果是系统提供</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基础数据，  是不允许用户写入的。  用户只能对自己定义的基础数据进行写入。  用户</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对自定义基础数据</w:t>
      </w:r>
      <w:r>
        <w:rPr>
          <w:rFonts w:ascii="微软雅黑" w:hAnsi="微软雅黑" w:eastAsia="微软雅黑" w:cs="微软雅黑"/>
          <w:spacing w:val="2"/>
          <w:sz w:val="20"/>
          <w:szCs w:val="20"/>
        </w:rPr>
        <w:t>写入也有两种方式。  一种是变量赋值，  一种是直接写数据库。</w:t>
      </w:r>
    </w:p>
    <w:p w14:paraId="715A85BD">
      <w:pPr>
        <w:sectPr>
          <w:pgSz w:w="11906" w:h="16839"/>
          <w:pgMar w:top="1431" w:right="1029" w:bottom="400" w:left="1081" w:header="0" w:footer="0" w:gutter="0"/>
          <w:cols w:space="720" w:num="1"/>
        </w:sectPr>
      </w:pPr>
    </w:p>
    <w:p w14:paraId="2207EFD3">
      <w:pPr>
        <w:spacing w:before="131" w:line="199" w:lineRule="auto"/>
        <w:ind w:left="23"/>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通过变量赋值的方式</w:t>
      </w:r>
    </w:p>
    <w:p w14:paraId="6AC57A36">
      <w:pPr>
        <w:spacing w:line="292" w:lineRule="auto"/>
        <w:rPr>
          <w:rFonts w:ascii="Arial"/>
          <w:sz w:val="21"/>
        </w:rPr>
      </w:pPr>
    </w:p>
    <w:p w14:paraId="50A54E0D">
      <w:pPr>
        <w:spacing w:before="86" w:line="218" w:lineRule="auto"/>
        <w:ind w:right="106" w:firstLine="4"/>
        <w:rPr>
          <w:rFonts w:ascii="微软雅黑" w:hAnsi="微软雅黑" w:eastAsia="微软雅黑" w:cs="微软雅黑"/>
          <w:sz w:val="20"/>
          <w:szCs w:val="20"/>
        </w:rPr>
      </w:pPr>
      <w:r>
        <w:rPr>
          <w:rFonts w:ascii="微软雅黑" w:hAnsi="微软雅黑" w:eastAsia="微软雅黑" w:cs="微软雅黑"/>
          <w:spacing w:val="8"/>
          <w:sz w:val="20"/>
          <w:szCs w:val="20"/>
        </w:rPr>
        <w:t>用户可以自己定义一个基础数据的变量，  这个变量通过键名参数的设定对应基础数据数据库的相应位置</w:t>
      </w:r>
      <w:r>
        <w:rPr>
          <w:rFonts w:ascii="微软雅黑" w:hAnsi="微软雅黑" w:eastAsia="微软雅黑" w:cs="微软雅黑"/>
          <w:spacing w:val="4"/>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然后对</w:t>
      </w:r>
      <w:r>
        <w:rPr>
          <w:rFonts w:ascii="微软雅黑" w:hAnsi="微软雅黑" w:eastAsia="微软雅黑" w:cs="微软雅黑"/>
          <w:spacing w:val="7"/>
          <w:sz w:val="20"/>
          <w:szCs w:val="20"/>
        </w:rPr>
        <w:t>这</w:t>
      </w:r>
      <w:r>
        <w:rPr>
          <w:rFonts w:ascii="微软雅黑" w:hAnsi="微软雅黑" w:eastAsia="微软雅黑" w:cs="微软雅黑"/>
          <w:spacing w:val="5"/>
          <w:sz w:val="20"/>
          <w:szCs w:val="20"/>
        </w:rPr>
        <w:t>个变量赋值，  即相当于给基础数据数据库的相应位置写入数值。</w:t>
      </w:r>
    </w:p>
    <w:p w14:paraId="2FE26FC2">
      <w:pPr>
        <w:spacing w:before="1" w:line="204" w:lineRule="auto"/>
        <w:ind w:left="24"/>
        <w:rPr>
          <w:rFonts w:ascii="微软雅黑" w:hAnsi="微软雅黑" w:eastAsia="微软雅黑" w:cs="微软雅黑"/>
          <w:sz w:val="20"/>
          <w:szCs w:val="20"/>
        </w:rPr>
      </w:pPr>
      <w:r>
        <w:rPr>
          <w:rFonts w:ascii="微软雅黑" w:hAnsi="微软雅黑" w:eastAsia="微软雅黑" w:cs="微软雅黑"/>
          <w:spacing w:val="-6"/>
          <w:sz w:val="20"/>
          <w:szCs w:val="20"/>
        </w:rPr>
        <w:t>比如下面的 demo:</w:t>
      </w:r>
    </w:p>
    <w:p w14:paraId="5B2FB05A">
      <w:pPr>
        <w:spacing w:before="19"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099724D8">
      <w:pPr>
        <w:spacing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6A62542">
      <w:pPr>
        <w:spacing w:before="1" w:line="198" w:lineRule="auto"/>
        <w:ind w:left="233"/>
        <w:rPr>
          <w:rFonts w:ascii="微软雅黑" w:hAnsi="微软雅黑" w:eastAsia="微软雅黑" w:cs="微软雅黑"/>
          <w:sz w:val="20"/>
          <w:szCs w:val="20"/>
        </w:rPr>
      </w:pPr>
      <w:r>
        <w:rPr>
          <w:rFonts w:ascii="微软雅黑" w:hAnsi="微软雅黑" w:eastAsia="微软雅黑" w:cs="微软雅黑"/>
          <w:color w:val="0000FF"/>
          <w:sz w:val="20"/>
          <w:szCs w:val="20"/>
        </w:rPr>
        <w:t>Dic</w:t>
      </w:r>
      <w:r>
        <w:rPr>
          <w:rFonts w:ascii="微软雅黑" w:hAnsi="微软雅黑" w:eastAsia="微软雅黑" w:cs="微软雅黑"/>
          <w:color w:val="FF00FF"/>
          <w:spacing w:val="11"/>
          <w:sz w:val="20"/>
          <w:szCs w:val="20"/>
        </w:rPr>
        <w:t>&lt;</w:t>
      </w:r>
      <w:r>
        <w:rPr>
          <w:rFonts w:ascii="微软雅黑" w:hAnsi="微软雅黑" w:eastAsia="微软雅黑" w:cs="微软雅黑"/>
          <w:color w:val="0000FF"/>
          <w:sz w:val="20"/>
          <w:szCs w:val="20"/>
        </w:rPr>
        <w:t>Bool</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z w:val="20"/>
          <w:szCs w:val="20"/>
        </w:rPr>
        <w:t>boolDs</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boolDs</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6"/>
          <w:sz w:val="20"/>
          <w:szCs w:val="20"/>
        </w:rPr>
        <w:t>) ;</w:t>
      </w:r>
    </w:p>
    <w:p w14:paraId="0BC38740">
      <w:pPr>
        <w:spacing w:before="28" w:line="187" w:lineRule="auto"/>
        <w:ind w:left="233"/>
        <w:rPr>
          <w:rFonts w:ascii="微软雅黑" w:hAnsi="微软雅黑" w:eastAsia="微软雅黑" w:cs="微软雅黑"/>
          <w:sz w:val="20"/>
          <w:szCs w:val="20"/>
        </w:rPr>
      </w:pPr>
      <w:r>
        <w:rPr>
          <w:rFonts w:ascii="微软雅黑" w:hAnsi="微软雅黑" w:eastAsia="微软雅黑" w:cs="微软雅黑"/>
          <w:color w:val="0000FF"/>
          <w:sz w:val="20"/>
          <w:szCs w:val="20"/>
        </w:rPr>
        <w:t>Dic</w:t>
      </w:r>
      <w:r>
        <w:rPr>
          <w:rFonts w:ascii="微软雅黑" w:hAnsi="微软雅黑" w:eastAsia="微软雅黑" w:cs="微软雅黑"/>
          <w:color w:val="FF00FF"/>
          <w:spacing w:val="23"/>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18"/>
          <w:sz w:val="20"/>
          <w:szCs w:val="20"/>
        </w:rPr>
        <w:t xml:space="preserve">&gt;  </w:t>
      </w:r>
      <w:r>
        <w:rPr>
          <w:rFonts w:ascii="微软雅黑" w:hAnsi="微软雅黑" w:eastAsia="微软雅黑" w:cs="微软雅黑"/>
          <w:sz w:val="20"/>
          <w:szCs w:val="20"/>
        </w:rPr>
        <w:t>integerDs</w:t>
      </w:r>
      <w:r>
        <w:rPr>
          <w:rFonts w:ascii="微软雅黑" w:hAnsi="微软雅黑" w:eastAsia="微软雅黑" w:cs="微软雅黑"/>
          <w:color w:val="FF00FF"/>
          <w:spacing w:val="18"/>
          <w:sz w:val="20"/>
          <w:szCs w:val="20"/>
        </w:rPr>
        <w:t>(</w:t>
      </w:r>
      <w:r>
        <w:rPr>
          <w:rFonts w:ascii="微软雅黑" w:hAnsi="微软雅黑" w:eastAsia="微软雅黑" w:cs="微软雅黑"/>
          <w:color w:val="20B2AA"/>
          <w:spacing w:val="18"/>
          <w:sz w:val="20"/>
          <w:szCs w:val="20"/>
        </w:rPr>
        <w:t>"</w:t>
      </w:r>
      <w:r>
        <w:rPr>
          <w:rFonts w:ascii="微软雅黑" w:hAnsi="微软雅黑" w:eastAsia="微软雅黑" w:cs="微软雅黑"/>
          <w:color w:val="20B2AA"/>
          <w:sz w:val="20"/>
          <w:szCs w:val="20"/>
        </w:rPr>
        <w:t>integerDs</w:t>
      </w:r>
      <w:r>
        <w:rPr>
          <w:rFonts w:ascii="微软雅黑" w:hAnsi="微软雅黑" w:eastAsia="微软雅黑" w:cs="微软雅黑"/>
          <w:color w:val="20B2AA"/>
          <w:spacing w:val="18"/>
          <w:sz w:val="20"/>
          <w:szCs w:val="20"/>
        </w:rPr>
        <w:t>"</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18"/>
          <w:sz w:val="20"/>
          <w:szCs w:val="20"/>
        </w:rPr>
        <w:t>) ;</w:t>
      </w:r>
    </w:p>
    <w:p w14:paraId="5CA11597">
      <w:pPr>
        <w:spacing w:before="44" w:line="199" w:lineRule="auto"/>
        <w:ind w:left="233"/>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Dic</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pacing w:val="-2"/>
          <w:sz w:val="20"/>
          <w:szCs w:val="20"/>
        </w:rPr>
        <w:t>N</w:t>
      </w:r>
      <w:r>
        <w:rPr>
          <w:rFonts w:ascii="微软雅黑" w:hAnsi="微软雅黑" w:eastAsia="微软雅黑" w:cs="微软雅黑"/>
          <w:color w:val="0000FF"/>
          <w:spacing w:val="-1"/>
          <w:sz w:val="20"/>
          <w:szCs w:val="20"/>
        </w:rPr>
        <w:t>umeric</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pacing w:val="-1"/>
          <w:sz w:val="20"/>
          <w:szCs w:val="20"/>
        </w:rPr>
        <w:t>numericDs</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w:t>
      </w:r>
      <w:r>
        <w:rPr>
          <w:rFonts w:ascii="微软雅黑" w:hAnsi="微软雅黑" w:eastAsia="微软雅黑" w:cs="微软雅黑"/>
          <w:color w:val="20B2AA"/>
          <w:spacing w:val="-1"/>
          <w:sz w:val="20"/>
          <w:szCs w:val="20"/>
        </w:rPr>
        <w:t>numericDs</w:t>
      </w:r>
      <w:r>
        <w:rPr>
          <w:rFonts w:ascii="微软雅黑" w:hAnsi="微软雅黑" w:eastAsia="微软雅黑" w:cs="微软雅黑"/>
          <w:color w:val="20B2AA"/>
          <w:spacing w:val="-2"/>
          <w:sz w:val="20"/>
          <w:szCs w:val="20"/>
        </w:rPr>
        <w:t>"</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False</w:t>
      </w:r>
      <w:r>
        <w:rPr>
          <w:rFonts w:ascii="微软雅黑" w:hAnsi="微软雅黑" w:eastAsia="微软雅黑" w:cs="微软雅黑"/>
          <w:color w:val="FF00FF"/>
          <w:spacing w:val="-2"/>
          <w:sz w:val="20"/>
          <w:szCs w:val="20"/>
        </w:rPr>
        <w:t>) ;</w:t>
      </w:r>
    </w:p>
    <w:p w14:paraId="5056D32B">
      <w:pPr>
        <w:spacing w:before="28" w:line="187" w:lineRule="auto"/>
        <w:ind w:left="233"/>
        <w:rPr>
          <w:rFonts w:ascii="微软雅黑" w:hAnsi="微软雅黑" w:eastAsia="微软雅黑" w:cs="微软雅黑"/>
          <w:sz w:val="20"/>
          <w:szCs w:val="20"/>
        </w:rPr>
      </w:pPr>
      <w:r>
        <w:rPr>
          <w:rFonts w:ascii="微软雅黑" w:hAnsi="微软雅黑" w:eastAsia="微软雅黑" w:cs="微软雅黑"/>
          <w:color w:val="0000FF"/>
          <w:sz w:val="20"/>
          <w:szCs w:val="20"/>
        </w:rPr>
        <w:t>Dic</w:t>
      </w:r>
      <w:r>
        <w:rPr>
          <w:rFonts w:ascii="微软雅黑" w:hAnsi="微软雅黑" w:eastAsia="微软雅黑" w:cs="微软雅黑"/>
          <w:color w:val="FF00FF"/>
          <w:spacing w:val="27"/>
          <w:sz w:val="20"/>
          <w:szCs w:val="20"/>
        </w:rPr>
        <w:t>&lt;</w:t>
      </w:r>
      <w:r>
        <w:rPr>
          <w:rFonts w:ascii="微软雅黑" w:hAnsi="微软雅黑" w:eastAsia="微软雅黑" w:cs="微软雅黑"/>
          <w:color w:val="0000FF"/>
          <w:sz w:val="20"/>
          <w:szCs w:val="20"/>
        </w:rPr>
        <w:t>String</w:t>
      </w:r>
      <w:r>
        <w:rPr>
          <w:rFonts w:ascii="微软雅黑" w:hAnsi="微软雅黑" w:eastAsia="微软雅黑" w:cs="微软雅黑"/>
          <w:color w:val="FF00FF"/>
          <w:spacing w:val="19"/>
          <w:sz w:val="20"/>
          <w:szCs w:val="20"/>
        </w:rPr>
        <w:t xml:space="preserve">&gt;  </w:t>
      </w:r>
      <w:r>
        <w:rPr>
          <w:rFonts w:ascii="微软雅黑" w:hAnsi="微软雅黑" w:eastAsia="微软雅黑" w:cs="微软雅黑"/>
          <w:sz w:val="20"/>
          <w:szCs w:val="20"/>
        </w:rPr>
        <w:t>stringDs</w:t>
      </w:r>
      <w:r>
        <w:rPr>
          <w:rFonts w:ascii="微软雅黑" w:hAnsi="微软雅黑" w:eastAsia="微软雅黑" w:cs="微软雅黑"/>
          <w:color w:val="FF00FF"/>
          <w:spacing w:val="19"/>
          <w:sz w:val="20"/>
          <w:szCs w:val="20"/>
        </w:rPr>
        <w:t>(</w:t>
      </w:r>
      <w:r>
        <w:rPr>
          <w:rFonts w:ascii="微软雅黑" w:hAnsi="微软雅黑" w:eastAsia="微软雅黑" w:cs="微软雅黑"/>
          <w:color w:val="20B2AA"/>
          <w:spacing w:val="19"/>
          <w:sz w:val="20"/>
          <w:szCs w:val="20"/>
        </w:rPr>
        <w:t>"</w:t>
      </w:r>
      <w:r>
        <w:rPr>
          <w:rFonts w:ascii="微软雅黑" w:hAnsi="微软雅黑" w:eastAsia="微软雅黑" w:cs="微软雅黑"/>
          <w:color w:val="20B2AA"/>
          <w:sz w:val="20"/>
          <w:szCs w:val="20"/>
        </w:rPr>
        <w:t>stringDs</w:t>
      </w:r>
      <w:r>
        <w:rPr>
          <w:rFonts w:ascii="微软雅黑" w:hAnsi="微软雅黑" w:eastAsia="微软雅黑" w:cs="微软雅黑"/>
          <w:color w:val="20B2AA"/>
          <w:spacing w:val="19"/>
          <w:sz w:val="20"/>
          <w:szCs w:val="20"/>
        </w:rPr>
        <w:t>"</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19"/>
          <w:sz w:val="20"/>
          <w:szCs w:val="20"/>
        </w:rPr>
        <w:t>) ;</w:t>
      </w:r>
    </w:p>
    <w:p w14:paraId="1C963D83">
      <w:pPr>
        <w:spacing w:before="44" w:line="187" w:lineRule="auto"/>
        <w:ind w:left="249"/>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Integer </w:t>
      </w:r>
      <w:r>
        <w:rPr>
          <w:rFonts w:ascii="微软雅黑" w:hAnsi="微软雅黑" w:eastAsia="微软雅黑" w:cs="微软雅黑"/>
          <w:spacing w:val="-2"/>
          <w:sz w:val="20"/>
          <w:szCs w:val="20"/>
        </w:rPr>
        <w:t>mybar</w:t>
      </w:r>
      <w:r>
        <w:rPr>
          <w:rFonts w:ascii="微软雅黑" w:hAnsi="微软雅黑" w:eastAsia="微软雅黑" w:cs="微软雅黑"/>
          <w:spacing w:val="-1"/>
          <w:sz w:val="20"/>
          <w:szCs w:val="20"/>
        </w:rPr>
        <w:t>count</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49AB5DEA">
      <w:pPr>
        <w:spacing w:before="45"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01F6CE3F">
      <w:pPr>
        <w:spacing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83FE2D8">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380E97B">
      <w:pPr>
        <w:spacing w:before="28" w:line="187" w:lineRule="auto"/>
        <w:ind w:left="231"/>
        <w:rPr>
          <w:rFonts w:ascii="微软雅黑" w:hAnsi="微软雅黑" w:eastAsia="微软雅黑" w:cs="微软雅黑"/>
          <w:sz w:val="20"/>
          <w:szCs w:val="20"/>
        </w:rPr>
      </w:pPr>
      <w:r>
        <w:rPr>
          <w:rFonts w:ascii="微软雅黑" w:hAnsi="微软雅黑" w:eastAsia="微软雅黑" w:cs="微软雅黑"/>
          <w:sz w:val="20"/>
          <w:szCs w:val="20"/>
        </w:rPr>
        <w:t>mybarCount</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CurrentBar</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w:t>
      </w:r>
    </w:p>
    <w:p w14:paraId="28DC3BD5">
      <w:pPr>
        <w:spacing w:before="44" w:line="199" w:lineRule="auto"/>
        <w:ind w:left="25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barCount</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00"/>
          <w:spacing w:val="7"/>
          <w:sz w:val="20"/>
          <w:szCs w:val="20"/>
        </w:rPr>
        <w:t xml:space="preserve">2 </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00"/>
          <w:spacing w:val="7"/>
          <w:sz w:val="20"/>
          <w:szCs w:val="20"/>
        </w:rPr>
        <w:t>0</w:t>
      </w:r>
      <w:r>
        <w:rPr>
          <w:rFonts w:ascii="微软雅黑" w:hAnsi="微软雅黑" w:eastAsia="微软雅黑" w:cs="微软雅黑"/>
          <w:color w:val="FF00FF"/>
          <w:spacing w:val="7"/>
          <w:sz w:val="20"/>
          <w:szCs w:val="20"/>
        </w:rPr>
        <w:t>)</w:t>
      </w:r>
    </w:p>
    <w:p w14:paraId="370AF627">
      <w:pPr>
        <w:spacing w:before="28"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2F1EFEA">
      <w:pPr>
        <w:spacing w:before="27" w:line="199" w:lineRule="auto"/>
        <w:ind w:left="467"/>
        <w:rPr>
          <w:rFonts w:ascii="微软雅黑" w:hAnsi="微软雅黑" w:eastAsia="微软雅黑" w:cs="微软雅黑"/>
          <w:sz w:val="20"/>
          <w:szCs w:val="20"/>
        </w:rPr>
      </w:pPr>
      <w:r>
        <w:rPr>
          <w:rFonts w:ascii="微软雅黑" w:hAnsi="微软雅黑" w:eastAsia="微软雅黑" w:cs="微软雅黑"/>
          <w:sz w:val="20"/>
          <w:szCs w:val="20"/>
        </w:rPr>
        <w:t>boolDs</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6"/>
          <w:sz w:val="20"/>
          <w:szCs w:val="20"/>
        </w:rPr>
        <w:t xml:space="preserve">] = </w:t>
      </w:r>
      <w:r>
        <w:rPr>
          <w:rFonts w:ascii="微软雅黑" w:hAnsi="微软雅黑" w:eastAsia="微软雅黑" w:cs="微软雅黑"/>
          <w:color w:val="0000FF"/>
          <w:sz w:val="20"/>
          <w:szCs w:val="20"/>
        </w:rPr>
        <w:t>True</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4"/>
          <w:sz w:val="20"/>
          <w:szCs w:val="20"/>
        </w:rPr>
        <w:t>;</w:t>
      </w:r>
    </w:p>
    <w:p w14:paraId="4E4E2C52">
      <w:pPr>
        <w:spacing w:before="28" w:line="187" w:lineRule="auto"/>
        <w:ind w:left="484"/>
        <w:rPr>
          <w:rFonts w:ascii="微软雅黑" w:hAnsi="微软雅黑" w:eastAsia="微软雅黑" w:cs="微软雅黑"/>
          <w:sz w:val="20"/>
          <w:szCs w:val="20"/>
        </w:rPr>
      </w:pPr>
      <w:r>
        <w:rPr>
          <w:rFonts w:ascii="微软雅黑" w:hAnsi="微软雅黑" w:eastAsia="微软雅黑" w:cs="微软雅黑"/>
          <w:sz w:val="20"/>
          <w:szCs w:val="20"/>
        </w:rPr>
        <w:t>integerDs</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6"/>
          <w:sz w:val="20"/>
          <w:szCs w:val="20"/>
        </w:rPr>
        <w:t xml:space="preserve">] = </w:t>
      </w:r>
      <w:r>
        <w:rPr>
          <w:rFonts w:ascii="微软雅黑" w:hAnsi="微软雅黑" w:eastAsia="微软雅黑" w:cs="微软雅黑"/>
          <w:color w:val="0000FF"/>
          <w:sz w:val="20"/>
          <w:szCs w:val="20"/>
        </w:rPr>
        <w:t>barCount</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6"/>
          <w:sz w:val="20"/>
          <w:szCs w:val="20"/>
        </w:rPr>
        <w:t>;</w:t>
      </w:r>
    </w:p>
    <w:p w14:paraId="06BE54FF">
      <w:pPr>
        <w:spacing w:before="44" w:line="199" w:lineRule="auto"/>
        <w:ind w:left="468"/>
        <w:rPr>
          <w:rFonts w:ascii="微软雅黑" w:hAnsi="微软雅黑" w:eastAsia="微软雅黑" w:cs="微软雅黑"/>
          <w:sz w:val="20"/>
          <w:szCs w:val="20"/>
        </w:rPr>
      </w:pPr>
      <w:r>
        <w:rPr>
          <w:rFonts w:ascii="微软雅黑" w:hAnsi="微软雅黑" w:eastAsia="微软雅黑" w:cs="微软雅黑"/>
          <w:sz w:val="20"/>
          <w:szCs w:val="20"/>
        </w:rPr>
        <w:t>numericDs</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 xml:space="preserve">barCount </w:t>
      </w:r>
      <w:r>
        <w:rPr>
          <w:rFonts w:ascii="微软雅黑" w:hAnsi="微软雅黑" w:eastAsia="微软雅黑" w:cs="微软雅黑"/>
          <w:color w:val="FF00FF"/>
          <w:sz w:val="20"/>
          <w:szCs w:val="20"/>
        </w:rPr>
        <w:t xml:space="preserve">/  </w:t>
      </w:r>
      <w:r>
        <w:rPr>
          <w:rFonts w:ascii="微软雅黑" w:hAnsi="微软雅黑" w:eastAsia="微软雅黑" w:cs="微软雅黑"/>
          <w:color w:val="FF0000"/>
          <w:sz w:val="20"/>
          <w:szCs w:val="20"/>
        </w:rPr>
        <w:t xml:space="preserve">10 </w:t>
      </w:r>
      <w:r>
        <w:rPr>
          <w:rFonts w:ascii="微软雅黑" w:hAnsi="微软雅黑" w:eastAsia="微软雅黑" w:cs="微软雅黑"/>
          <w:color w:val="FF00FF"/>
          <w:sz w:val="20"/>
          <w:szCs w:val="20"/>
        </w:rPr>
        <w:t>;</w:t>
      </w:r>
    </w:p>
    <w:p w14:paraId="354AE2A4">
      <w:pPr>
        <w:spacing w:before="28" w:line="187" w:lineRule="auto"/>
        <w:ind w:left="479"/>
        <w:rPr>
          <w:rFonts w:ascii="微软雅黑" w:hAnsi="微软雅黑" w:eastAsia="微软雅黑" w:cs="微软雅黑"/>
          <w:sz w:val="20"/>
          <w:szCs w:val="20"/>
        </w:rPr>
      </w:pPr>
      <w:r>
        <w:rPr>
          <w:rFonts w:ascii="微软雅黑" w:hAnsi="微软雅黑" w:eastAsia="微软雅黑" w:cs="微软雅黑"/>
          <w:sz w:val="20"/>
          <w:szCs w:val="20"/>
        </w:rPr>
        <w:t>stringDs</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7"/>
          <w:sz w:val="20"/>
          <w:szCs w:val="20"/>
        </w:rPr>
        <w:t>0</w:t>
      </w:r>
      <w:r>
        <w:rPr>
          <w:rFonts w:ascii="微软雅黑" w:hAnsi="微软雅黑" w:eastAsia="微软雅黑" w:cs="微软雅黑"/>
          <w:color w:val="FF00FF"/>
          <w:spacing w:val="17"/>
          <w:sz w:val="20"/>
          <w:szCs w:val="20"/>
        </w:rPr>
        <w:t xml:space="preserve">] =  </w:t>
      </w:r>
      <w:r>
        <w:rPr>
          <w:rFonts w:ascii="微软雅黑" w:hAnsi="微软雅黑" w:eastAsia="微软雅黑" w:cs="微软雅黑"/>
          <w:color w:val="20B2AA"/>
          <w:spacing w:val="17"/>
          <w:sz w:val="20"/>
          <w:szCs w:val="20"/>
        </w:rPr>
        <w:t>"</w:t>
      </w:r>
      <w:r>
        <w:rPr>
          <w:rFonts w:ascii="微软雅黑" w:hAnsi="微软雅黑" w:eastAsia="微软雅黑" w:cs="微软雅黑"/>
          <w:color w:val="20B2AA"/>
          <w:sz w:val="20"/>
          <w:szCs w:val="20"/>
        </w:rPr>
        <w:t>str</w:t>
      </w:r>
      <w:r>
        <w:rPr>
          <w:rFonts w:ascii="微软雅黑" w:hAnsi="微软雅黑" w:eastAsia="微软雅黑" w:cs="微软雅黑"/>
          <w:color w:val="20B2AA"/>
          <w:spacing w:val="17"/>
          <w:sz w:val="20"/>
          <w:szCs w:val="20"/>
        </w:rPr>
        <w:t xml:space="preserve">_" </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barCount</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FF00FF"/>
          <w:spacing w:val="15"/>
          <w:sz w:val="20"/>
          <w:szCs w:val="20"/>
        </w:rPr>
        <w:t>;</w:t>
      </w:r>
    </w:p>
    <w:p w14:paraId="28A50B91">
      <w:pPr>
        <w:spacing w:before="44"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595F0CD">
      <w:pPr>
        <w:spacing w:before="28"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EBDCB12">
      <w:pPr>
        <w:spacing w:line="279" w:lineRule="auto"/>
        <w:rPr>
          <w:rFonts w:ascii="Arial"/>
          <w:sz w:val="21"/>
        </w:rPr>
      </w:pPr>
    </w:p>
    <w:p w14:paraId="5F75542E">
      <w:pPr>
        <w:spacing w:before="99" w:line="199" w:lineRule="auto"/>
        <w:ind w:left="8"/>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直接写数据库</w:t>
      </w:r>
    </w:p>
    <w:p w14:paraId="6798C74D">
      <w:pPr>
        <w:spacing w:line="292" w:lineRule="auto"/>
        <w:rPr>
          <w:rFonts w:ascii="Arial"/>
          <w:sz w:val="21"/>
        </w:rPr>
      </w:pPr>
    </w:p>
    <w:p w14:paraId="5E022464">
      <w:pPr>
        <w:spacing w:before="86" w:line="218" w:lineRule="auto"/>
        <w:ind w:left="2" w:right="67" w:hanging="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SetDicValue</w:t>
      </w:r>
      <w:r>
        <w:rPr>
          <w:rFonts w:ascii="微软雅黑" w:hAnsi="微软雅黑" w:eastAsia="微软雅黑" w:cs="微软雅黑"/>
          <w:spacing w:val="29"/>
          <w:sz w:val="20"/>
          <w:szCs w:val="20"/>
        </w:rPr>
        <w:t>(</w:t>
      </w:r>
      <w:r>
        <w:rPr>
          <w:rFonts w:ascii="微软雅黑" w:hAnsi="微软雅黑" w:eastAsia="微软雅黑" w:cs="微软雅黑"/>
          <w:sz w:val="20"/>
          <w:szCs w:val="20"/>
        </w:rPr>
        <w:t>String</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symbol</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time</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rValue</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Bool</w:t>
      </w:r>
      <w:r>
        <w:rPr>
          <w:rFonts w:ascii="微软雅黑" w:hAnsi="微软雅黑" w:eastAsia="微软雅黑" w:cs="微软雅黑"/>
          <w:spacing w:val="29"/>
          <w:sz w:val="20"/>
          <w:szCs w:val="20"/>
        </w:rPr>
        <w:t xml:space="preserve"> </w:t>
      </w:r>
      <w:r>
        <w:rPr>
          <w:rFonts w:ascii="微软雅黑" w:hAnsi="微软雅黑" w:eastAsia="微软雅黑" w:cs="微软雅黑"/>
          <w:spacing w:val="28"/>
          <w:sz w:val="20"/>
          <w:szCs w:val="20"/>
        </w:rPr>
        <w:t xml:space="preserve"> </w:t>
      </w:r>
      <w:r>
        <w:rPr>
          <w:rFonts w:ascii="微软雅黑" w:hAnsi="微软雅黑" w:eastAsia="微软雅黑" w:cs="微软雅黑"/>
          <w:sz w:val="20"/>
          <w:szCs w:val="20"/>
        </w:rPr>
        <w:t xml:space="preserve">isPersistence </w:t>
      </w:r>
      <w:r>
        <w:rPr>
          <w:rFonts w:ascii="微软雅黑" w:hAnsi="微软雅黑" w:eastAsia="微软雅黑" w:cs="微软雅黑"/>
          <w:spacing w:val="40"/>
          <w:sz w:val="20"/>
          <w:szCs w:val="20"/>
        </w:rPr>
        <w:t>=</w:t>
      </w:r>
      <w:r>
        <w:rPr>
          <w:rFonts w:ascii="微软雅黑" w:hAnsi="微软雅黑" w:eastAsia="微软雅黑" w:cs="微软雅黑"/>
          <w:spacing w:val="39"/>
          <w:sz w:val="20"/>
          <w:szCs w:val="20"/>
        </w:rPr>
        <w:t xml:space="preserve"> </w:t>
      </w:r>
      <w:r>
        <w:rPr>
          <w:rFonts w:ascii="微软雅黑" w:hAnsi="微软雅黑" w:eastAsia="微软雅黑" w:cs="微软雅黑"/>
          <w:sz w:val="20"/>
          <w:szCs w:val="20"/>
        </w:rPr>
        <w:t>false</w:t>
      </w:r>
      <w:r>
        <w:rPr>
          <w:rFonts w:ascii="微软雅黑" w:hAnsi="微软雅黑" w:eastAsia="微软雅黑" w:cs="微软雅黑"/>
          <w:spacing w:val="39"/>
          <w:sz w:val="20"/>
          <w:szCs w:val="20"/>
        </w:rPr>
        <w:t>)</w:t>
      </w:r>
    </w:p>
    <w:p w14:paraId="5CDFD5D4">
      <w:pPr>
        <w:spacing w:before="1" w:line="218" w:lineRule="auto"/>
        <w:ind w:left="1" w:firstLine="1"/>
        <w:rPr>
          <w:rFonts w:ascii="微软雅黑" w:hAnsi="微软雅黑" w:eastAsia="微软雅黑" w:cs="微软雅黑"/>
          <w:sz w:val="20"/>
          <w:szCs w:val="20"/>
        </w:rPr>
      </w:pPr>
      <w:r>
        <w:rPr>
          <w:rFonts w:ascii="微软雅黑" w:hAnsi="微软雅黑" w:eastAsia="微软雅黑" w:cs="微软雅黑"/>
          <w:spacing w:val="-3"/>
          <w:sz w:val="20"/>
          <w:szCs w:val="20"/>
        </w:rPr>
        <w:t>name</w:t>
      </w:r>
      <w:r>
        <w:rPr>
          <w:rFonts w:ascii="微软雅黑" w:hAnsi="微软雅黑" w:eastAsia="微软雅黑" w:cs="微软雅黑"/>
          <w:spacing w:val="-6"/>
          <w:sz w:val="20"/>
          <w:szCs w:val="20"/>
        </w:rPr>
        <w:t xml:space="preserve"> 是基础数据的键名，  </w:t>
      </w:r>
      <w:r>
        <w:rPr>
          <w:rFonts w:ascii="微软雅黑" w:hAnsi="微软雅黑" w:eastAsia="微软雅黑" w:cs="微软雅黑"/>
          <w:spacing w:val="-3"/>
          <w:sz w:val="20"/>
          <w:szCs w:val="20"/>
        </w:rPr>
        <w:t>symbol</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是关联标的，  time 是时间，  最后一个 rvalue 是写入基础数据的变量。</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特别的如果用户想定义一个不受关联标的限制的基础数据，  也就是可以在所有数据图层都能用的基础数据</w:t>
      </w:r>
      <w:r>
        <w:rPr>
          <w:rFonts w:ascii="微软雅黑" w:hAnsi="微软雅黑" w:eastAsia="微软雅黑" w:cs="微软雅黑"/>
          <w:spacing w:val="1"/>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那</w:t>
      </w:r>
      <w:r>
        <w:rPr>
          <w:rFonts w:ascii="微软雅黑" w:hAnsi="微软雅黑" w:eastAsia="微软雅黑" w:cs="微软雅黑"/>
          <w:spacing w:val="6"/>
          <w:sz w:val="20"/>
          <w:szCs w:val="20"/>
        </w:rPr>
        <w:t>么</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symbol</w:t>
      </w:r>
      <w:r>
        <w:rPr>
          <w:rFonts w:ascii="微软雅黑" w:hAnsi="微软雅黑" w:eastAsia="微软雅黑" w:cs="微软雅黑"/>
          <w:spacing w:val="5"/>
          <w:sz w:val="20"/>
          <w:szCs w:val="20"/>
        </w:rPr>
        <w:t xml:space="preserve"> 这一项最好写成是一个用户自定义的字符串。</w:t>
      </w:r>
    </w:p>
    <w:p w14:paraId="3611CFCF">
      <w:pPr>
        <w:spacing w:line="218" w:lineRule="auto"/>
        <w:ind w:left="11" w:right="66" w:firstLine="13"/>
        <w:rPr>
          <w:rFonts w:ascii="微软雅黑" w:hAnsi="微软雅黑" w:eastAsia="微软雅黑" w:cs="微软雅黑"/>
          <w:sz w:val="20"/>
          <w:szCs w:val="20"/>
        </w:rPr>
      </w:pPr>
      <w:r>
        <w:rPr>
          <w:rFonts w:ascii="微软雅黑" w:hAnsi="微软雅黑" w:eastAsia="微软雅黑" w:cs="微软雅黑"/>
          <w:spacing w:val="13"/>
          <w:sz w:val="20"/>
          <w:szCs w:val="20"/>
        </w:rPr>
        <w:t>比</w:t>
      </w:r>
      <w:r>
        <w:rPr>
          <w:rFonts w:ascii="微软雅黑" w:hAnsi="微软雅黑" w:eastAsia="微软雅黑" w:cs="微软雅黑"/>
          <w:spacing w:val="10"/>
          <w:sz w:val="20"/>
          <w:szCs w:val="20"/>
        </w:rPr>
        <w:t>如，</w:t>
      </w:r>
      <w:r>
        <w:rPr>
          <w:rFonts w:ascii="微软雅黑" w:hAnsi="微软雅黑" w:eastAsia="微软雅黑" w:cs="微软雅黑"/>
          <w:sz w:val="20"/>
          <w:szCs w:val="20"/>
        </w:rPr>
        <w:t>SetDicValue</w:t>
      </w:r>
      <w:r>
        <w:rPr>
          <w:rFonts w:ascii="微软雅黑" w:hAnsi="微软雅黑" w:eastAsia="微软雅黑" w:cs="微软雅黑"/>
          <w:spacing w:val="10"/>
          <w:sz w:val="20"/>
          <w:szCs w:val="20"/>
        </w:rPr>
        <w:t>("001","</w:t>
      </w:r>
      <w:r>
        <w:rPr>
          <w:rFonts w:ascii="微软雅黑" w:hAnsi="微软雅黑" w:eastAsia="微软雅黑" w:cs="微软雅黑"/>
          <w:sz w:val="20"/>
          <w:szCs w:val="20"/>
        </w:rPr>
        <w:t>myindustry</w:t>
      </w:r>
      <w:r>
        <w:rPr>
          <w:rFonts w:ascii="微软雅黑" w:hAnsi="微软雅黑" w:eastAsia="微软雅黑" w:cs="微软雅黑"/>
          <w:spacing w:val="10"/>
          <w:sz w:val="20"/>
          <w:szCs w:val="20"/>
        </w:rPr>
        <w:t>",</w:t>
      </w:r>
      <w:r>
        <w:rPr>
          <w:rFonts w:ascii="微软雅黑" w:hAnsi="微软雅黑" w:eastAsia="微软雅黑" w:cs="微软雅黑"/>
          <w:sz w:val="20"/>
          <w:szCs w:val="20"/>
        </w:rPr>
        <w:t>SystemDateTime</w:t>
      </w:r>
      <w:r>
        <w:rPr>
          <w:rFonts w:ascii="微软雅黑" w:hAnsi="微软雅黑" w:eastAsia="微软雅黑" w:cs="微软雅黑"/>
          <w:spacing w:val="10"/>
          <w:sz w:val="20"/>
          <w:szCs w:val="20"/>
        </w:rPr>
        <w:t>(),</w:t>
      </w:r>
      <w:r>
        <w:rPr>
          <w:rFonts w:ascii="微软雅黑" w:hAnsi="微软雅黑" w:eastAsia="微软雅黑" w:cs="微软雅黑"/>
          <w:sz w:val="20"/>
          <w:szCs w:val="20"/>
        </w:rPr>
        <w:t>subarray</w:t>
      </w:r>
      <w:r>
        <w:rPr>
          <w:rFonts w:ascii="微软雅黑" w:hAnsi="微软雅黑" w:eastAsia="微软雅黑" w:cs="微软雅黑"/>
          <w:spacing w:val="10"/>
          <w:sz w:val="20"/>
          <w:szCs w:val="20"/>
        </w:rPr>
        <w:t>,</w:t>
      </w:r>
      <w:r>
        <w:rPr>
          <w:rFonts w:ascii="微软雅黑" w:hAnsi="微软雅黑" w:eastAsia="微软雅黑" w:cs="微软雅黑"/>
          <w:sz w:val="20"/>
          <w:szCs w:val="20"/>
        </w:rPr>
        <w:t>True</w:t>
      </w:r>
      <w:r>
        <w:rPr>
          <w:rFonts w:ascii="微软雅黑" w:hAnsi="微软雅黑" w:eastAsia="微软雅黑" w:cs="微软雅黑"/>
          <w:spacing w:val="10"/>
          <w:sz w:val="20"/>
          <w:szCs w:val="20"/>
        </w:rPr>
        <w:t>) ;</w:t>
      </w:r>
      <w:r>
        <w:rPr>
          <w:rFonts w:ascii="微软雅黑" w:hAnsi="微软雅黑" w:eastAsia="微软雅黑" w:cs="微软雅黑"/>
          <w:sz w:val="20"/>
          <w:szCs w:val="20"/>
        </w:rPr>
        <w:t>subarray</w:t>
      </w:r>
      <w:r>
        <w:rPr>
          <w:rFonts w:ascii="微软雅黑" w:hAnsi="微软雅黑" w:eastAsia="微软雅黑" w:cs="微软雅黑"/>
          <w:spacing w:val="10"/>
          <w:sz w:val="20"/>
          <w:szCs w:val="20"/>
        </w:rPr>
        <w:t xml:space="preserve"> 的内容是一个字符</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串</w:t>
      </w:r>
      <w:r>
        <w:rPr>
          <w:rFonts w:ascii="微软雅黑" w:hAnsi="微软雅黑" w:eastAsia="微软雅黑" w:cs="微软雅黑"/>
          <w:spacing w:val="3"/>
          <w:sz w:val="20"/>
          <w:szCs w:val="20"/>
        </w:rPr>
        <w:t>数组。</w:t>
      </w:r>
    </w:p>
    <w:p w14:paraId="09B76D7A">
      <w:pPr>
        <w:spacing w:before="1" w:line="187" w:lineRule="auto"/>
        <w:ind w:left="13"/>
        <w:rPr>
          <w:rFonts w:ascii="微软雅黑" w:hAnsi="微软雅黑" w:eastAsia="微软雅黑" w:cs="微软雅黑"/>
          <w:sz w:val="20"/>
          <w:szCs w:val="20"/>
        </w:rPr>
      </w:pPr>
      <w:r>
        <w:rPr>
          <w:rFonts w:ascii="微软雅黑" w:hAnsi="微软雅黑" w:eastAsia="微软雅黑" w:cs="微软雅黑"/>
          <w:sz w:val="20"/>
          <w:szCs w:val="20"/>
        </w:rPr>
        <w:t>subarray</w:t>
      </w:r>
      <w:r>
        <w:rPr>
          <w:rFonts w:ascii="微软雅黑" w:hAnsi="微软雅黑" w:eastAsia="微软雅黑" w:cs="微软雅黑"/>
          <w:spacing w:val="21"/>
          <w:sz w:val="20"/>
          <w:szCs w:val="20"/>
        </w:rPr>
        <w:t>(</w:t>
      </w:r>
      <w:r>
        <w:rPr>
          <w:rFonts w:ascii="微软雅黑" w:hAnsi="微软雅黑" w:eastAsia="微软雅黑" w:cs="微软雅黑"/>
          <w:spacing w:val="11"/>
          <w:sz w:val="20"/>
          <w:szCs w:val="20"/>
        </w:rPr>
        <w:t>["</w:t>
      </w:r>
      <w:r>
        <w:rPr>
          <w:rFonts w:ascii="微软雅黑" w:hAnsi="微软雅黑" w:eastAsia="微软雅黑" w:cs="微软雅黑"/>
          <w:sz w:val="20"/>
          <w:szCs w:val="20"/>
        </w:rPr>
        <w:t>rb</w:t>
      </w:r>
      <w:r>
        <w:rPr>
          <w:rFonts w:ascii="微软雅黑" w:hAnsi="微软雅黑" w:eastAsia="微软雅黑" w:cs="微软雅黑"/>
          <w:spacing w:val="11"/>
          <w:sz w:val="20"/>
          <w:szCs w:val="20"/>
        </w:rPr>
        <w:t>888.</w:t>
      </w:r>
      <w:r>
        <w:rPr>
          <w:rFonts w:ascii="微软雅黑" w:hAnsi="微软雅黑" w:eastAsia="微软雅黑" w:cs="微软雅黑"/>
          <w:sz w:val="20"/>
          <w:szCs w:val="20"/>
        </w:rPr>
        <w:t>SHFE</w:t>
      </w:r>
      <w:r>
        <w:rPr>
          <w:rFonts w:ascii="微软雅黑" w:hAnsi="微软雅黑" w:eastAsia="微软雅黑" w:cs="微软雅黑"/>
          <w:spacing w:val="11"/>
          <w:sz w:val="20"/>
          <w:szCs w:val="20"/>
        </w:rPr>
        <w:t>","</w:t>
      </w:r>
      <w:r>
        <w:rPr>
          <w:rFonts w:ascii="微软雅黑" w:hAnsi="微软雅黑" w:eastAsia="微软雅黑" w:cs="微软雅黑"/>
          <w:sz w:val="20"/>
          <w:szCs w:val="20"/>
        </w:rPr>
        <w:t>i</w:t>
      </w:r>
      <w:r>
        <w:rPr>
          <w:rFonts w:ascii="微软雅黑" w:hAnsi="微软雅黑" w:eastAsia="微软雅黑" w:cs="微软雅黑"/>
          <w:spacing w:val="11"/>
          <w:sz w:val="20"/>
          <w:szCs w:val="20"/>
        </w:rPr>
        <w:t>2009.</w:t>
      </w:r>
      <w:r>
        <w:rPr>
          <w:rFonts w:ascii="微软雅黑" w:hAnsi="微软雅黑" w:eastAsia="微软雅黑" w:cs="微软雅黑"/>
          <w:sz w:val="20"/>
          <w:szCs w:val="20"/>
        </w:rPr>
        <w:t>DCE</w:t>
      </w:r>
      <w:r>
        <w:rPr>
          <w:rFonts w:ascii="微软雅黑" w:hAnsi="微软雅黑" w:eastAsia="微软雅黑" w:cs="微软雅黑"/>
          <w:spacing w:val="11"/>
          <w:sz w:val="20"/>
          <w:szCs w:val="20"/>
        </w:rPr>
        <w:t>"])。</w:t>
      </w:r>
    </w:p>
    <w:p w14:paraId="751C680B">
      <w:pPr>
        <w:spacing w:before="43" w:line="203"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那么在基</w:t>
      </w:r>
      <w:r>
        <w:rPr>
          <w:rFonts w:ascii="微软雅黑" w:hAnsi="微软雅黑" w:eastAsia="微软雅黑" w:cs="微软雅黑"/>
          <w:spacing w:val="3"/>
          <w:sz w:val="20"/>
          <w:szCs w:val="20"/>
        </w:rPr>
        <w:t>础数据中心，  我们可以查询到如下结果。</w:t>
      </w:r>
    </w:p>
    <w:p w14:paraId="022ADCC5">
      <w:pPr>
        <w:sectPr>
          <w:pgSz w:w="11906" w:h="16839"/>
          <w:pgMar w:top="1431" w:right="1013" w:bottom="400" w:left="1083" w:header="0" w:footer="0" w:gutter="0"/>
          <w:cols w:space="720" w:num="1"/>
        </w:sectPr>
      </w:pPr>
    </w:p>
    <w:p w14:paraId="758AC281">
      <w:pPr>
        <w:spacing w:before="78" w:line="4202" w:lineRule="exact"/>
        <w:textAlignment w:val="center"/>
      </w:pPr>
      <w:r>
        <w:drawing>
          <wp:inline distT="0" distB="0" distL="0" distR="0">
            <wp:extent cx="6021070" cy="266827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09"/>
                    <a:stretch>
                      <a:fillRect/>
                    </a:stretch>
                  </pic:blipFill>
                  <pic:spPr>
                    <a:xfrm>
                      <a:off x="0" y="0"/>
                      <a:ext cx="6021323" cy="2668523"/>
                    </a:xfrm>
                    <a:prstGeom prst="rect">
                      <a:avLst/>
                    </a:prstGeom>
                  </pic:spPr>
                </pic:pic>
              </a:graphicData>
            </a:graphic>
          </wp:inline>
        </w:drawing>
      </w:r>
    </w:p>
    <w:p w14:paraId="26CB30E0">
      <w:pPr>
        <w:spacing w:before="268" w:line="215" w:lineRule="auto"/>
        <w:ind w:left="16"/>
        <w:outlineLvl w:val="2"/>
        <w:rPr>
          <w:rFonts w:ascii="微软雅黑" w:hAnsi="微软雅黑" w:eastAsia="微软雅黑" w:cs="微软雅黑"/>
          <w:sz w:val="28"/>
          <w:szCs w:val="28"/>
        </w:rPr>
      </w:pPr>
      <w:r>
        <w:rPr>
          <w:rFonts w:ascii="微软雅黑" w:hAnsi="微软雅黑" w:eastAsia="微软雅黑" w:cs="微软雅黑"/>
          <w:spacing w:val="-4"/>
          <w:sz w:val="28"/>
          <w:szCs w:val="28"/>
        </w:rPr>
        <w:t>3</w:t>
      </w:r>
      <w:r>
        <w:rPr>
          <w:rFonts w:ascii="微软雅黑" w:hAnsi="微软雅黑" w:eastAsia="微软雅黑" w:cs="微软雅黑"/>
          <w:spacing w:val="-3"/>
          <w:sz w:val="28"/>
          <w:szCs w:val="28"/>
        </w:rPr>
        <w:t>、基础数据键值的参数传递</w:t>
      </w:r>
    </w:p>
    <w:p w14:paraId="488789A0">
      <w:pPr>
        <w:spacing w:line="324" w:lineRule="auto"/>
        <w:rPr>
          <w:rFonts w:ascii="Arial"/>
          <w:sz w:val="21"/>
        </w:rPr>
      </w:pPr>
    </w:p>
    <w:p w14:paraId="33FA2BA7">
      <w:pPr>
        <w:spacing w:before="99" w:line="199" w:lineRule="auto"/>
        <w:ind w:left="27"/>
        <w:outlineLvl w:val="3"/>
        <w:rPr>
          <w:rFonts w:ascii="微软雅黑" w:hAnsi="微软雅黑" w:eastAsia="微软雅黑" w:cs="微软雅黑"/>
          <w:sz w:val="23"/>
          <w:szCs w:val="23"/>
        </w:rPr>
      </w:pPr>
      <w:bookmarkStart w:id="79" w:name="_bookmark82"/>
      <w:bookmarkEnd w:id="79"/>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
          <w:sz w:val="23"/>
          <w:szCs w:val="23"/>
        </w:rPr>
        <w:t xml:space="preserve">  </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定</w:t>
      </w:r>
      <w:r>
        <w:rPr>
          <w:rFonts w:ascii="微软雅黑" w:hAnsi="微软雅黑" w:eastAsia="微软雅黑" w:cs="微软雅黑"/>
          <w:sz w:val="23"/>
          <w:szCs w:val="23"/>
          <w14:textOutline w14:w="4358" w14:cap="sq" w14:cmpd="sng">
            <w14:solidFill>
              <w14:srgbClr w14:val="000000"/>
            </w14:solidFill>
            <w14:prstDash w14:val="solid"/>
            <w14:bevel/>
          </w14:textOutline>
        </w:rPr>
        <w:t>义</w:t>
      </w:r>
    </w:p>
    <w:p w14:paraId="5E498102">
      <w:pPr>
        <w:spacing w:line="292" w:lineRule="auto"/>
        <w:rPr>
          <w:rFonts w:ascii="Arial"/>
          <w:sz w:val="21"/>
        </w:rPr>
      </w:pPr>
    </w:p>
    <w:p w14:paraId="4B9BE7EF">
      <w:pPr>
        <w:spacing w:before="86" w:line="218" w:lineRule="auto"/>
        <w:ind w:left="1" w:right="123" w:firstLine="8"/>
        <w:rPr>
          <w:rFonts w:ascii="微软雅黑" w:hAnsi="微软雅黑" w:eastAsia="微软雅黑" w:cs="微软雅黑"/>
          <w:sz w:val="20"/>
          <w:szCs w:val="20"/>
        </w:rPr>
      </w:pPr>
      <w:r>
        <w:rPr>
          <w:rFonts w:ascii="微软雅黑" w:hAnsi="微软雅黑" w:eastAsia="微软雅黑" w:cs="微软雅黑"/>
          <w:spacing w:val="1"/>
          <w:sz w:val="20"/>
          <w:szCs w:val="20"/>
        </w:rPr>
        <w:t>为了方便的调用基础数据，  省去用户</w:t>
      </w:r>
      <w:r>
        <w:rPr>
          <w:rFonts w:ascii="微软雅黑" w:hAnsi="微软雅黑" w:eastAsia="微软雅黑" w:cs="微软雅黑"/>
          <w:sz w:val="20"/>
          <w:szCs w:val="20"/>
        </w:rPr>
        <w:t xml:space="preserve">抄写基础数据键值的麻烦，  TBQuant 设计了这个键值的参数传递。 </w:t>
      </w:r>
      <w:r>
        <w:rPr>
          <w:rFonts w:ascii="微软雅黑" w:hAnsi="微软雅黑" w:eastAsia="微软雅黑" w:cs="微软雅黑"/>
          <w:spacing w:val="6"/>
          <w:sz w:val="20"/>
          <w:szCs w:val="20"/>
        </w:rPr>
        <w:t>在编</w:t>
      </w:r>
      <w:r>
        <w:rPr>
          <w:rFonts w:ascii="微软雅黑" w:hAnsi="微软雅黑" w:eastAsia="微软雅黑" w:cs="微软雅黑"/>
          <w:spacing w:val="5"/>
          <w:sz w:val="20"/>
          <w:szCs w:val="20"/>
        </w:rPr>
        <w:t>写</w:t>
      </w:r>
      <w:r>
        <w:rPr>
          <w:rFonts w:ascii="微软雅黑" w:hAnsi="微软雅黑" w:eastAsia="微软雅黑" w:cs="微软雅黑"/>
          <w:spacing w:val="3"/>
          <w:sz w:val="20"/>
          <w:szCs w:val="20"/>
        </w:rPr>
        <w:t>代码时，  只需要把变量定义为如下格式：</w:t>
      </w:r>
    </w:p>
    <w:p w14:paraId="2947B955">
      <w:pPr>
        <w:spacing w:line="218"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2427EEC5">
      <w:pPr>
        <w:spacing w:line="187" w:lineRule="auto"/>
        <w:ind w:left="421"/>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21"/>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3"/>
          <w:sz w:val="20"/>
          <w:szCs w:val="20"/>
        </w:rPr>
        <w:t xml:space="preserve">&gt; </w:t>
      </w:r>
      <w:r>
        <w:rPr>
          <w:rFonts w:ascii="微软雅黑" w:hAnsi="微软雅黑" w:eastAsia="微软雅黑" w:cs="微软雅黑"/>
          <w:sz w:val="20"/>
          <w:szCs w:val="20"/>
        </w:rPr>
        <w:t>pabcDicKey</w:t>
      </w:r>
      <w:r>
        <w:rPr>
          <w:rFonts w:ascii="微软雅黑" w:hAnsi="微软雅黑" w:eastAsia="微软雅黑" w:cs="微软雅黑"/>
          <w:spacing w:val="13"/>
          <w:sz w:val="20"/>
          <w:szCs w:val="20"/>
        </w:rPr>
        <w:t>([]);     //手动选择基础数据</w:t>
      </w:r>
    </w:p>
    <w:p w14:paraId="08F7FCDF">
      <w:pPr>
        <w:spacing w:before="44" w:line="187"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其中 </w:t>
      </w:r>
      <w:r>
        <w:rPr>
          <w:rFonts w:ascii="微软雅黑" w:hAnsi="微软雅黑" w:eastAsia="微软雅黑" w:cs="微软雅黑"/>
          <w:sz w:val="20"/>
          <w:szCs w:val="20"/>
        </w:rPr>
        <w:t>Array</w:t>
      </w:r>
      <w:r>
        <w:rPr>
          <w:rFonts w:ascii="微软雅黑" w:hAnsi="微软雅黑" w:eastAsia="微软雅黑" w:cs="微软雅黑"/>
          <w:spacing w:val="10"/>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0"/>
          <w:sz w:val="20"/>
          <w:szCs w:val="20"/>
        </w:rPr>
        <w:t>&gt;</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rPr>
        <w:t>p</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DicKey</w:t>
      </w:r>
      <w:r>
        <w:rPr>
          <w:rFonts w:ascii="微软雅黑" w:hAnsi="微软雅黑" w:eastAsia="微软雅黑" w:cs="微软雅黑"/>
          <w:spacing w:val="5"/>
          <w:sz w:val="20"/>
          <w:szCs w:val="20"/>
        </w:rPr>
        <w:t>([])是固定格式，  不能做出任何修改。  星号部分用户可自定义。</w:t>
      </w:r>
    </w:p>
    <w:p w14:paraId="0F968009">
      <w:pPr>
        <w:spacing w:line="295" w:lineRule="auto"/>
        <w:rPr>
          <w:rFonts w:ascii="Arial"/>
          <w:sz w:val="21"/>
        </w:rPr>
      </w:pPr>
    </w:p>
    <w:p w14:paraId="500F7358">
      <w:pPr>
        <w:spacing w:before="99" w:line="199" w:lineRule="auto"/>
        <w:ind w:left="12"/>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具体案例</w:t>
      </w:r>
    </w:p>
    <w:p w14:paraId="2ACC0D8D">
      <w:pPr>
        <w:spacing w:line="291" w:lineRule="auto"/>
        <w:rPr>
          <w:rFonts w:ascii="Arial"/>
          <w:sz w:val="21"/>
        </w:rPr>
      </w:pPr>
    </w:p>
    <w:p w14:paraId="1A0EA671">
      <w:pPr>
        <w:spacing w:before="87" w:line="218"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我</w:t>
      </w:r>
      <w:r>
        <w:rPr>
          <w:rFonts w:ascii="微软雅黑" w:hAnsi="微软雅黑" w:eastAsia="微软雅黑" w:cs="微软雅黑"/>
          <w:spacing w:val="3"/>
          <w:sz w:val="20"/>
          <w:szCs w:val="20"/>
        </w:rPr>
        <w:t>们用一个简单的例子来看下，  这个如何使用。</w:t>
      </w:r>
    </w:p>
    <w:p w14:paraId="651EF15F">
      <w:pPr>
        <w:spacing w:line="203" w:lineRule="auto"/>
        <w:ind w:left="23"/>
        <w:rPr>
          <w:rFonts w:ascii="微软雅黑" w:hAnsi="微软雅黑" w:eastAsia="微软雅黑" w:cs="微软雅黑"/>
          <w:sz w:val="20"/>
          <w:szCs w:val="20"/>
        </w:rPr>
      </w:pPr>
      <w:r>
        <w:rPr>
          <w:rFonts w:ascii="微软雅黑" w:hAnsi="微软雅黑" w:eastAsia="微软雅黑" w:cs="微软雅黑"/>
          <w:spacing w:val="4"/>
          <w:sz w:val="20"/>
          <w:szCs w:val="20"/>
        </w:rPr>
        <w:t xml:space="preserve">1、编写一个公式 </w:t>
      </w:r>
      <w:r>
        <w:rPr>
          <w:rFonts w:ascii="微软雅黑" w:hAnsi="微软雅黑" w:eastAsia="微软雅黑" w:cs="微软雅黑"/>
          <w:sz w:val="20"/>
          <w:szCs w:val="20"/>
        </w:rPr>
        <w:t>test</w:t>
      </w:r>
      <w:r>
        <w:rPr>
          <w:rFonts w:ascii="微软雅黑" w:hAnsi="微软雅黑" w:eastAsia="微软雅黑" w:cs="微软雅黑"/>
          <w:spacing w:val="4"/>
          <w:sz w:val="20"/>
          <w:szCs w:val="20"/>
        </w:rPr>
        <w:t>3。代码如下，  设置显示方式为子图</w:t>
      </w:r>
      <w:r>
        <w:rPr>
          <w:rFonts w:ascii="微软雅黑" w:hAnsi="微软雅黑" w:eastAsia="微软雅黑" w:cs="微软雅黑"/>
          <w:spacing w:val="2"/>
          <w:sz w:val="20"/>
          <w:szCs w:val="20"/>
        </w:rPr>
        <w:t>。</w:t>
      </w:r>
    </w:p>
    <w:p w14:paraId="62F8B6FD">
      <w:pPr>
        <w:spacing w:before="22"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15FF6C3E">
      <w:pPr>
        <w:spacing w:before="1" w:line="187" w:lineRule="auto"/>
        <w:ind w:left="421"/>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myarr</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//接收数组</w:t>
      </w:r>
    </w:p>
    <w:p w14:paraId="48FF1580">
      <w:pPr>
        <w:spacing w:before="44" w:line="187" w:lineRule="auto"/>
        <w:ind w:left="428"/>
        <w:rPr>
          <w:rFonts w:ascii="微软雅黑" w:hAnsi="微软雅黑" w:eastAsia="微软雅黑" w:cs="微软雅黑"/>
          <w:sz w:val="20"/>
          <w:szCs w:val="20"/>
        </w:rPr>
      </w:pPr>
      <w:r>
        <w:rPr>
          <w:rFonts w:ascii="微软雅黑" w:hAnsi="微软雅黑" w:eastAsia="微软雅黑" w:cs="微软雅黑"/>
          <w:sz w:val="20"/>
          <w:szCs w:val="20"/>
        </w:rPr>
        <w:t>Series</w:t>
      </w:r>
      <w:r>
        <w:rPr>
          <w:rFonts w:ascii="微软雅黑" w:hAnsi="微软雅黑" w:eastAsia="微软雅黑" w:cs="微软雅黑"/>
          <w:spacing w:val="2"/>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2"/>
          <w:sz w:val="20"/>
          <w:szCs w:val="20"/>
        </w:rPr>
        <w:t xml:space="preserve">&gt; </w:t>
      </w:r>
      <w:r>
        <w:rPr>
          <w:rFonts w:ascii="微软雅黑" w:hAnsi="微软雅黑" w:eastAsia="微软雅黑" w:cs="微软雅黑"/>
          <w:sz w:val="20"/>
          <w:szCs w:val="20"/>
        </w:rPr>
        <w:t>myindex</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//提取具体指标值</w:t>
      </w:r>
    </w:p>
    <w:p w14:paraId="38A309A2">
      <w:pPr>
        <w:spacing w:before="45" w:line="218" w:lineRule="auto"/>
        <w:ind w:left="5"/>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33EE6668">
      <w:pPr>
        <w:spacing w:line="187" w:lineRule="auto"/>
        <w:ind w:left="7"/>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5BEF8BD3">
      <w:pPr>
        <w:spacing w:before="44" w:line="199" w:lineRule="auto"/>
        <w:ind w:left="44"/>
        <w:rPr>
          <w:rFonts w:ascii="微软雅黑" w:hAnsi="微软雅黑" w:eastAsia="微软雅黑" w:cs="微软雅黑"/>
          <w:sz w:val="20"/>
          <w:szCs w:val="20"/>
        </w:rPr>
      </w:pPr>
      <w:r>
        <w:rPr>
          <w:rFonts w:ascii="微软雅黑" w:hAnsi="微软雅黑" w:eastAsia="微软雅黑" w:cs="微软雅黑"/>
          <w:sz w:val="20"/>
          <w:szCs w:val="20"/>
        </w:rPr>
        <w:t>{</w:t>
      </w:r>
    </w:p>
    <w:p w14:paraId="2DA1BDA3">
      <w:pPr>
        <w:spacing w:before="28" w:line="187" w:lineRule="auto"/>
        <w:ind w:left="441"/>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8"/>
          <w:sz w:val="20"/>
          <w:szCs w:val="20"/>
        </w:rPr>
        <w:t>(</w:t>
      </w:r>
      <w:r>
        <w:rPr>
          <w:rFonts w:ascii="微软雅黑" w:hAnsi="微软雅黑" w:eastAsia="微软雅黑" w:cs="微软雅黑"/>
          <w:sz w:val="20"/>
          <w:szCs w:val="20"/>
        </w:rPr>
        <w:t>BarStatus</w:t>
      </w:r>
      <w:r>
        <w:rPr>
          <w:rFonts w:ascii="微软雅黑" w:hAnsi="微软雅黑" w:eastAsia="微软雅黑" w:cs="微软雅黑"/>
          <w:spacing w:val="6"/>
          <w:sz w:val="20"/>
          <w:szCs w:val="20"/>
        </w:rPr>
        <w:t>=</w:t>
      </w:r>
      <w:r>
        <w:rPr>
          <w:rFonts w:ascii="微软雅黑" w:hAnsi="微软雅黑" w:eastAsia="微软雅黑" w:cs="微软雅黑"/>
          <w:spacing w:val="4"/>
          <w:sz w:val="20"/>
          <w:szCs w:val="20"/>
        </w:rPr>
        <w:t xml:space="preserve">=2) </w:t>
      </w:r>
      <w:r>
        <w:rPr>
          <w:rFonts w:ascii="微软雅黑" w:hAnsi="微软雅黑" w:eastAsia="微软雅黑" w:cs="微软雅黑"/>
          <w:sz w:val="20"/>
          <w:szCs w:val="20"/>
        </w:rPr>
        <w:t>Commentary</w:t>
      </w:r>
      <w:r>
        <w:rPr>
          <w:rFonts w:ascii="微软雅黑" w:hAnsi="微软雅黑" w:eastAsia="微软雅黑" w:cs="微软雅黑"/>
          <w:spacing w:val="4"/>
          <w:sz w:val="20"/>
          <w:szCs w:val="20"/>
        </w:rPr>
        <w:t>(</w:t>
      </w:r>
      <w:r>
        <w:rPr>
          <w:rFonts w:ascii="微软雅黑" w:hAnsi="微软雅黑" w:eastAsia="微软雅黑" w:cs="微软雅黑"/>
          <w:sz w:val="20"/>
          <w:szCs w:val="20"/>
        </w:rPr>
        <w:t>TextArray</w:t>
      </w:r>
      <w:r>
        <w:rPr>
          <w:rFonts w:ascii="微软雅黑" w:hAnsi="微软雅黑" w:eastAsia="微软雅黑" w:cs="微软雅黑"/>
          <w:spacing w:val="4"/>
          <w:sz w:val="20"/>
          <w:szCs w:val="20"/>
        </w:rPr>
        <w:t>(</w:t>
      </w:r>
      <w:r>
        <w:rPr>
          <w:rFonts w:ascii="微软雅黑" w:hAnsi="微软雅黑" w:eastAsia="微软雅黑" w:cs="微软雅黑"/>
          <w:sz w:val="20"/>
          <w:szCs w:val="20"/>
        </w:rPr>
        <w:t>pabcDicKey</w:t>
      </w:r>
      <w:r>
        <w:rPr>
          <w:rFonts w:ascii="微软雅黑" w:hAnsi="微软雅黑" w:eastAsia="微软雅黑" w:cs="微软雅黑"/>
          <w:spacing w:val="4"/>
          <w:sz w:val="20"/>
          <w:szCs w:val="20"/>
        </w:rPr>
        <w:t>)) ;</w:t>
      </w:r>
    </w:p>
    <w:p w14:paraId="3AAE3B9B">
      <w:pPr>
        <w:spacing w:before="45" w:line="187" w:lineRule="auto"/>
        <w:ind w:left="425"/>
        <w:rPr>
          <w:rFonts w:ascii="微软雅黑" w:hAnsi="微软雅黑" w:eastAsia="微软雅黑" w:cs="微软雅黑"/>
          <w:sz w:val="20"/>
          <w:szCs w:val="20"/>
        </w:rPr>
      </w:pPr>
      <w:r>
        <w:rPr>
          <w:rFonts w:ascii="微软雅黑" w:hAnsi="微软雅黑" w:eastAsia="微软雅黑" w:cs="微软雅黑"/>
          <w:sz w:val="20"/>
          <w:szCs w:val="20"/>
        </w:rPr>
        <w:t>GetDicValue</w:t>
      </w:r>
      <w:r>
        <w:rPr>
          <w:rFonts w:ascii="微软雅黑" w:hAnsi="微软雅黑" w:eastAsia="微软雅黑" w:cs="微软雅黑"/>
          <w:spacing w:val="4"/>
          <w:sz w:val="20"/>
          <w:szCs w:val="20"/>
        </w:rPr>
        <w:t>(</w:t>
      </w:r>
      <w:r>
        <w:rPr>
          <w:rFonts w:ascii="微软雅黑" w:hAnsi="微软雅黑" w:eastAsia="微软雅黑" w:cs="微软雅黑"/>
          <w:sz w:val="20"/>
          <w:szCs w:val="20"/>
        </w:rPr>
        <w:t>pabcDicKey</w:t>
      </w:r>
      <w:r>
        <w:rPr>
          <w:rFonts w:ascii="微软雅黑" w:hAnsi="微软雅黑" w:eastAsia="微软雅黑" w:cs="微软雅黑"/>
          <w:spacing w:val="3"/>
          <w:sz w:val="20"/>
          <w:szCs w:val="20"/>
        </w:rPr>
        <w:t>[0],</w:t>
      </w:r>
      <w:r>
        <w:rPr>
          <w:rFonts w:ascii="微软雅黑" w:hAnsi="微软雅黑" w:eastAsia="微软雅黑" w:cs="微软雅黑"/>
          <w:sz w:val="20"/>
          <w:szCs w:val="20"/>
        </w:rPr>
        <w:t>Symbol</w:t>
      </w:r>
      <w:r>
        <w:rPr>
          <w:rFonts w:ascii="微软雅黑" w:hAnsi="微软雅黑" w:eastAsia="微软雅黑" w:cs="微软雅黑"/>
          <w:spacing w:val="3"/>
          <w:sz w:val="20"/>
          <w:szCs w:val="20"/>
        </w:rPr>
        <w:t>,</w:t>
      </w:r>
      <w:r>
        <w:rPr>
          <w:rFonts w:ascii="微软雅黑" w:hAnsi="微软雅黑" w:eastAsia="微软雅黑" w:cs="微软雅黑"/>
          <w:sz w:val="20"/>
          <w:szCs w:val="20"/>
        </w:rPr>
        <w:t>date</w:t>
      </w:r>
      <w:r>
        <w:rPr>
          <w:rFonts w:ascii="微软雅黑" w:hAnsi="微软雅黑" w:eastAsia="微软雅黑" w:cs="微软雅黑"/>
          <w:spacing w:val="3"/>
          <w:sz w:val="20"/>
          <w:szCs w:val="20"/>
        </w:rPr>
        <w:t>+</w:t>
      </w:r>
      <w:r>
        <w:rPr>
          <w:rFonts w:ascii="微软雅黑" w:hAnsi="微软雅黑" w:eastAsia="微软雅黑" w:cs="微软雅黑"/>
          <w:sz w:val="20"/>
          <w:szCs w:val="20"/>
        </w:rPr>
        <w:t>time</w:t>
      </w:r>
      <w:r>
        <w:rPr>
          <w:rFonts w:ascii="微软雅黑" w:hAnsi="微软雅黑" w:eastAsia="微软雅黑" w:cs="微软雅黑"/>
          <w:spacing w:val="3"/>
          <w:sz w:val="20"/>
          <w:szCs w:val="20"/>
        </w:rPr>
        <w:t>,</w:t>
      </w:r>
      <w:r>
        <w:rPr>
          <w:rFonts w:ascii="微软雅黑" w:hAnsi="微软雅黑" w:eastAsia="微软雅黑" w:cs="微软雅黑"/>
          <w:sz w:val="20"/>
          <w:szCs w:val="20"/>
        </w:rPr>
        <w:t>myarr</w:t>
      </w:r>
      <w:r>
        <w:rPr>
          <w:rFonts w:ascii="微软雅黑" w:hAnsi="微软雅黑" w:eastAsia="微软雅黑" w:cs="微软雅黑"/>
          <w:spacing w:val="3"/>
          <w:sz w:val="20"/>
          <w:szCs w:val="20"/>
        </w:rPr>
        <w:t>) ;</w:t>
      </w:r>
    </w:p>
    <w:p w14:paraId="1D55903F">
      <w:pPr>
        <w:spacing w:before="45"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myindex</w:t>
      </w:r>
      <w:r>
        <w:rPr>
          <w:rFonts w:ascii="微软雅黑" w:hAnsi="微软雅黑" w:eastAsia="微软雅黑" w:cs="微软雅黑"/>
          <w:spacing w:val="2"/>
          <w:sz w:val="20"/>
          <w:szCs w:val="20"/>
        </w:rPr>
        <w:t>=</w:t>
      </w:r>
      <w:r>
        <w:rPr>
          <w:rFonts w:ascii="微软雅黑" w:hAnsi="微软雅黑" w:eastAsia="微软雅黑" w:cs="微软雅黑"/>
          <w:sz w:val="20"/>
          <w:szCs w:val="20"/>
        </w:rPr>
        <w:t>myarr</w:t>
      </w:r>
      <w:r>
        <w:rPr>
          <w:rFonts w:ascii="微软雅黑" w:hAnsi="微软雅黑" w:eastAsia="微软雅黑" w:cs="微软雅黑"/>
          <w:spacing w:val="1"/>
          <w:sz w:val="20"/>
          <w:szCs w:val="20"/>
        </w:rPr>
        <w:t>[</w:t>
      </w:r>
      <w:r>
        <w:rPr>
          <w:rFonts w:ascii="微软雅黑" w:hAnsi="微软雅黑" w:eastAsia="微软雅黑" w:cs="微软雅黑"/>
          <w:sz w:val="20"/>
          <w:szCs w:val="20"/>
        </w:rPr>
        <w:t>value</w:t>
      </w:r>
      <w:r>
        <w:rPr>
          <w:rFonts w:ascii="微软雅黑" w:hAnsi="微软雅黑" w:eastAsia="微软雅黑" w:cs="微软雅黑"/>
          <w:spacing w:val="1"/>
          <w:sz w:val="20"/>
          <w:szCs w:val="20"/>
        </w:rPr>
        <w:t>(</w:t>
      </w:r>
      <w:r>
        <w:rPr>
          <w:rFonts w:ascii="微软雅黑" w:hAnsi="微软雅黑" w:eastAsia="微软雅黑" w:cs="微软雅黑"/>
          <w:sz w:val="20"/>
          <w:szCs w:val="20"/>
        </w:rPr>
        <w:t>pabcDicKey</w:t>
      </w:r>
      <w:r>
        <w:rPr>
          <w:rFonts w:ascii="微软雅黑" w:hAnsi="微软雅黑" w:eastAsia="微软雅黑" w:cs="微软雅黑"/>
          <w:spacing w:val="1"/>
          <w:sz w:val="20"/>
          <w:szCs w:val="20"/>
        </w:rPr>
        <w:t>[1])] ;</w:t>
      </w:r>
    </w:p>
    <w:p w14:paraId="5276477C">
      <w:pPr>
        <w:spacing w:before="44" w:line="187" w:lineRule="auto"/>
        <w:ind w:left="424"/>
        <w:rPr>
          <w:rFonts w:ascii="微软雅黑" w:hAnsi="微软雅黑" w:eastAsia="微软雅黑" w:cs="微软雅黑"/>
          <w:sz w:val="20"/>
          <w:szCs w:val="20"/>
        </w:rPr>
      </w:pPr>
      <w:r>
        <w:rPr>
          <w:rFonts w:ascii="微软雅黑" w:hAnsi="微软雅黑" w:eastAsia="微软雅黑" w:cs="微软雅黑"/>
          <w:spacing w:val="-1"/>
          <w:sz w:val="20"/>
          <w:szCs w:val="20"/>
        </w:rPr>
        <w:t>PlotNumeric("myindex",myindex) ;</w:t>
      </w:r>
    </w:p>
    <w:p w14:paraId="28F4C8D2">
      <w:pPr>
        <w:spacing w:before="44" w:line="199"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EE0A1F1">
      <w:pPr>
        <w:spacing w:before="28" w:line="218" w:lineRule="auto"/>
        <w:ind w:left="10"/>
        <w:rPr>
          <w:rFonts w:ascii="微软雅黑" w:hAnsi="微软雅黑" w:eastAsia="微软雅黑" w:cs="微软雅黑"/>
          <w:sz w:val="20"/>
          <w:szCs w:val="20"/>
        </w:rPr>
      </w:pPr>
      <w:r>
        <w:rPr>
          <w:rFonts w:ascii="微软雅黑" w:hAnsi="微软雅黑" w:eastAsia="微软雅黑" w:cs="微软雅黑"/>
          <w:spacing w:val="-1"/>
          <w:sz w:val="20"/>
          <w:szCs w:val="20"/>
        </w:rPr>
        <w:t xml:space="preserve">2、加载到一个 </w:t>
      </w:r>
      <w:r>
        <w:rPr>
          <w:rFonts w:ascii="微软雅黑" w:hAnsi="微软雅黑" w:eastAsia="微软雅黑" w:cs="微软雅黑"/>
          <w:sz w:val="20"/>
          <w:szCs w:val="20"/>
        </w:rPr>
        <w:t>K</w:t>
      </w:r>
      <w:r>
        <w:rPr>
          <w:rFonts w:ascii="微软雅黑" w:hAnsi="微软雅黑" w:eastAsia="微软雅黑" w:cs="微软雅黑"/>
          <w:spacing w:val="-1"/>
          <w:sz w:val="20"/>
          <w:szCs w:val="20"/>
        </w:rPr>
        <w:t xml:space="preserve"> 线图上，  设置公式参</w:t>
      </w:r>
      <w:r>
        <w:rPr>
          <w:rFonts w:ascii="微软雅黑" w:hAnsi="微软雅黑" w:eastAsia="微软雅黑" w:cs="微软雅黑"/>
          <w:sz w:val="20"/>
          <w:szCs w:val="20"/>
        </w:rPr>
        <w:t>数。</w:t>
      </w:r>
    </w:p>
    <w:p w14:paraId="665FB43F">
      <w:pPr>
        <w:spacing w:before="1" w:line="203" w:lineRule="auto"/>
        <w:ind w:left="8"/>
        <w:rPr>
          <w:rFonts w:ascii="微软雅黑" w:hAnsi="微软雅黑" w:eastAsia="微软雅黑" w:cs="微软雅黑"/>
          <w:sz w:val="20"/>
          <w:szCs w:val="20"/>
        </w:rPr>
      </w:pPr>
      <w:r>
        <w:rPr>
          <w:rFonts w:ascii="微软雅黑" w:hAnsi="微软雅黑" w:eastAsia="微软雅黑" w:cs="微软雅黑"/>
          <w:spacing w:val="4"/>
          <w:sz w:val="20"/>
          <w:szCs w:val="20"/>
        </w:rPr>
        <w:t>从弹出的</w:t>
      </w:r>
      <w:r>
        <w:rPr>
          <w:rFonts w:ascii="微软雅黑" w:hAnsi="微软雅黑" w:eastAsia="微软雅黑" w:cs="微软雅黑"/>
          <w:spacing w:val="3"/>
          <w:sz w:val="20"/>
          <w:szCs w:val="20"/>
        </w:rPr>
        <w:t>菜</w:t>
      </w:r>
      <w:r>
        <w:rPr>
          <w:rFonts w:ascii="微软雅黑" w:hAnsi="微软雅黑" w:eastAsia="微软雅黑" w:cs="微软雅黑"/>
          <w:spacing w:val="2"/>
          <w:sz w:val="20"/>
          <w:szCs w:val="20"/>
        </w:rPr>
        <w:t>单中，  我们选择一个财务指标。</w:t>
      </w:r>
    </w:p>
    <w:p w14:paraId="4196C648">
      <w:pPr>
        <w:sectPr>
          <w:pgSz w:w="11906" w:h="16839"/>
          <w:pgMar w:top="1431" w:right="1343" w:bottom="400" w:left="1080" w:header="0" w:footer="0" w:gutter="0"/>
          <w:cols w:space="720" w:num="1"/>
        </w:sectPr>
      </w:pPr>
    </w:p>
    <w:p w14:paraId="215E8D0E">
      <w:pPr>
        <w:spacing w:before="138" w:line="4094" w:lineRule="exact"/>
        <w:textAlignment w:val="center"/>
      </w:pPr>
      <w:r>
        <w:drawing>
          <wp:inline distT="0" distB="0" distL="0" distR="0">
            <wp:extent cx="5274310" cy="2599690"/>
            <wp:effectExtent l="0" t="0" r="0" b="0"/>
            <wp:docPr id="69" name="IM 69"/>
            <wp:cNvGraphicFramePr/>
            <a:graphic xmlns:a="http://schemas.openxmlformats.org/drawingml/2006/main">
              <a:graphicData uri="http://schemas.openxmlformats.org/drawingml/2006/picture">
                <pic:pic xmlns:pic="http://schemas.openxmlformats.org/drawingml/2006/picture">
                  <pic:nvPicPr>
                    <pic:cNvPr id="69" name="IM 69"/>
                    <pic:cNvPicPr/>
                  </pic:nvPicPr>
                  <pic:blipFill>
                    <a:blip r:embed="rId110"/>
                    <a:stretch>
                      <a:fillRect/>
                    </a:stretch>
                  </pic:blipFill>
                  <pic:spPr>
                    <a:xfrm>
                      <a:off x="0" y="0"/>
                      <a:ext cx="5274563" cy="2599944"/>
                    </a:xfrm>
                    <a:prstGeom prst="rect">
                      <a:avLst/>
                    </a:prstGeom>
                  </pic:spPr>
                </pic:pic>
              </a:graphicData>
            </a:graphic>
          </wp:inline>
        </w:drawing>
      </w:r>
    </w:p>
    <w:p w14:paraId="3F2C9EDB">
      <w:pPr>
        <w:spacing w:before="196" w:line="207" w:lineRule="auto"/>
        <w:ind w:left="12"/>
        <w:rPr>
          <w:rFonts w:ascii="微软雅黑" w:hAnsi="微软雅黑" w:eastAsia="微软雅黑" w:cs="微软雅黑"/>
          <w:sz w:val="20"/>
          <w:szCs w:val="20"/>
        </w:rPr>
      </w:pPr>
      <w:r>
        <w:rPr>
          <w:rFonts w:ascii="微软雅黑" w:hAnsi="微软雅黑" w:eastAsia="微软雅黑" w:cs="微软雅黑"/>
          <w:spacing w:val="4"/>
          <w:sz w:val="20"/>
          <w:szCs w:val="20"/>
        </w:rPr>
        <w:t>3、查看结果</w:t>
      </w:r>
    </w:p>
    <w:p w14:paraId="5EA03B4C">
      <w:pPr>
        <w:spacing w:line="4910" w:lineRule="exact"/>
        <w:textAlignment w:val="center"/>
      </w:pPr>
      <w:r>
        <w:drawing>
          <wp:inline distT="0" distB="0" distL="0" distR="0">
            <wp:extent cx="5274310" cy="311785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11"/>
                    <a:stretch>
                      <a:fillRect/>
                    </a:stretch>
                  </pic:blipFill>
                  <pic:spPr>
                    <a:xfrm>
                      <a:off x="0" y="0"/>
                      <a:ext cx="5274563" cy="3118104"/>
                    </a:xfrm>
                    <a:prstGeom prst="rect">
                      <a:avLst/>
                    </a:prstGeom>
                  </pic:spPr>
                </pic:pic>
              </a:graphicData>
            </a:graphic>
          </wp:inline>
        </w:drawing>
      </w:r>
    </w:p>
    <w:p w14:paraId="147F9D99">
      <w:pPr>
        <w:spacing w:line="351" w:lineRule="auto"/>
        <w:rPr>
          <w:rFonts w:ascii="Arial"/>
          <w:sz w:val="21"/>
        </w:rPr>
      </w:pPr>
    </w:p>
    <w:p w14:paraId="264A6C94">
      <w:pPr>
        <w:spacing w:line="352" w:lineRule="auto"/>
        <w:rPr>
          <w:rFonts w:ascii="Arial"/>
          <w:sz w:val="21"/>
        </w:rPr>
      </w:pPr>
    </w:p>
    <w:p w14:paraId="114A018C">
      <w:pPr>
        <w:spacing w:before="124" w:line="220" w:lineRule="auto"/>
        <w:ind w:left="17"/>
        <w:outlineLvl w:val="1"/>
        <w:rPr>
          <w:rFonts w:ascii="微软雅黑" w:hAnsi="微软雅黑" w:eastAsia="微软雅黑" w:cs="微软雅黑"/>
          <w:sz w:val="29"/>
          <w:szCs w:val="29"/>
        </w:rPr>
      </w:pPr>
      <w:bookmarkStart w:id="80" w:name="_bookmark84"/>
      <w:bookmarkEnd w:id="80"/>
      <w:bookmarkStart w:id="81" w:name="_bookmark83"/>
      <w:bookmarkEnd w:id="81"/>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5.2、数据类型</w:t>
      </w:r>
    </w:p>
    <w:p w14:paraId="333D495D">
      <w:pPr>
        <w:spacing w:before="58" w:line="237" w:lineRule="auto"/>
        <w:ind w:left="6" w:hanging="3"/>
        <w:rPr>
          <w:rFonts w:ascii="微软雅黑" w:hAnsi="微软雅黑" w:eastAsia="微软雅黑" w:cs="微软雅黑"/>
          <w:sz w:val="20"/>
          <w:szCs w:val="20"/>
        </w:rPr>
      </w:pPr>
      <w:r>
        <w:rPr>
          <w:rFonts w:ascii="微软雅黑" w:hAnsi="微软雅黑" w:eastAsia="微软雅黑" w:cs="微软雅黑"/>
          <w:spacing w:val="9"/>
          <w:sz w:val="20"/>
          <w:szCs w:val="20"/>
        </w:rPr>
        <w:t>截</w:t>
      </w:r>
      <w:r>
        <w:rPr>
          <w:rFonts w:ascii="微软雅黑" w:hAnsi="微软雅黑" w:eastAsia="微软雅黑" w:cs="微软雅黑"/>
          <w:spacing w:val="6"/>
          <w:sz w:val="20"/>
          <w:szCs w:val="20"/>
        </w:rPr>
        <w:t>面的处理数据类型提出了新的需求，  基本的数据类型已经不能满足截面的需求。  所以基本的数据类型需</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要扩展，</w:t>
      </w:r>
      <w:r>
        <w:rPr>
          <w:rFonts w:ascii="微软雅黑" w:hAnsi="微软雅黑" w:eastAsia="微软雅黑" w:cs="微软雅黑"/>
          <w:sz w:val="20"/>
          <w:szCs w:val="20"/>
        </w:rPr>
        <w:t xml:space="preserve">  尤其是对数组的支持。</w:t>
      </w:r>
    </w:p>
    <w:p w14:paraId="1C8E1C59">
      <w:pPr>
        <w:spacing w:before="66" w:line="196" w:lineRule="auto"/>
        <w:ind w:left="31"/>
        <w:outlineLvl w:val="2"/>
        <w:rPr>
          <w:rFonts w:ascii="微软雅黑" w:hAnsi="微软雅黑" w:eastAsia="微软雅黑" w:cs="微软雅黑"/>
          <w:sz w:val="28"/>
          <w:szCs w:val="28"/>
        </w:rPr>
      </w:pPr>
      <w:r>
        <w:rPr>
          <w:rFonts w:ascii="微软雅黑" w:hAnsi="微软雅黑" w:eastAsia="微软雅黑" w:cs="微软雅黑"/>
          <w:spacing w:val="-16"/>
          <w:sz w:val="28"/>
          <w:szCs w:val="28"/>
        </w:rPr>
        <w:t>1</w:t>
      </w:r>
      <w:r>
        <w:rPr>
          <w:rFonts w:ascii="微软雅黑" w:hAnsi="微软雅黑" w:eastAsia="微软雅黑" w:cs="微软雅黑"/>
          <w:spacing w:val="-8"/>
          <w:sz w:val="28"/>
          <w:szCs w:val="28"/>
        </w:rPr>
        <w:t>、TBL 目前支持的数据类型</w:t>
      </w:r>
    </w:p>
    <w:p w14:paraId="0C893FD2">
      <w:pPr>
        <w:spacing w:before="110" w:line="203" w:lineRule="auto"/>
        <w:ind w:left="5"/>
        <w:rPr>
          <w:rFonts w:ascii="微软雅黑" w:hAnsi="微软雅黑" w:eastAsia="微软雅黑" w:cs="微软雅黑"/>
          <w:sz w:val="20"/>
          <w:szCs w:val="20"/>
        </w:rPr>
      </w:pPr>
      <w:r>
        <w:rPr>
          <w:rFonts w:ascii="微软雅黑" w:hAnsi="微软雅黑" w:eastAsia="微软雅黑" w:cs="微软雅黑"/>
          <w:sz w:val="20"/>
          <w:szCs w:val="20"/>
        </w:rPr>
        <w:t>TBL</w:t>
      </w:r>
      <w:r>
        <w:rPr>
          <w:rFonts w:ascii="微软雅黑" w:hAnsi="微软雅黑" w:eastAsia="微软雅黑" w:cs="微软雅黑"/>
          <w:spacing w:val="3"/>
          <w:sz w:val="20"/>
          <w:szCs w:val="20"/>
        </w:rPr>
        <w:t xml:space="preserve"> 支持的数据类型有基本类型和扩展类型。  总共可细分为6 类，  可以划分为4 个级</w:t>
      </w:r>
      <w:r>
        <w:rPr>
          <w:rFonts w:ascii="微软雅黑" w:hAnsi="微软雅黑" w:eastAsia="微软雅黑" w:cs="微软雅黑"/>
          <w:spacing w:val="1"/>
          <w:sz w:val="20"/>
          <w:szCs w:val="20"/>
        </w:rPr>
        <w:t>别</w:t>
      </w:r>
      <w:r>
        <w:rPr>
          <w:rFonts w:ascii="微软雅黑" w:hAnsi="微软雅黑" w:eastAsia="微软雅黑" w:cs="微软雅黑"/>
          <w:sz w:val="20"/>
          <w:szCs w:val="20"/>
        </w:rPr>
        <w:t>。</w:t>
      </w:r>
    </w:p>
    <w:p w14:paraId="7C1BBB16"/>
    <w:p w14:paraId="060F4E08">
      <w:pPr>
        <w:spacing w:line="41" w:lineRule="exact"/>
      </w:pPr>
    </w:p>
    <w:tbl>
      <w:tblPr>
        <w:tblStyle w:val="4"/>
        <w:tblW w:w="9397"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99"/>
        <w:gridCol w:w="1671"/>
        <w:gridCol w:w="5027"/>
      </w:tblGrid>
      <w:tr w14:paraId="626C62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699" w:type="dxa"/>
            <w:vAlign w:val="top"/>
          </w:tcPr>
          <w:p w14:paraId="771FD4BD">
            <w:pPr>
              <w:spacing w:before="63" w:line="189" w:lineRule="auto"/>
              <w:ind w:left="112"/>
              <w:rPr>
                <w:rFonts w:ascii="微软雅黑" w:hAnsi="微软雅黑" w:eastAsia="微软雅黑" w:cs="微软雅黑"/>
                <w:sz w:val="19"/>
                <w:szCs w:val="19"/>
              </w:rPr>
            </w:pPr>
            <w:r>
              <w:rPr>
                <w:rFonts w:ascii="微软雅黑" w:hAnsi="微软雅黑" w:eastAsia="微软雅黑" w:cs="微软雅黑"/>
                <w:spacing w:val="10"/>
                <w:sz w:val="19"/>
                <w:szCs w:val="19"/>
              </w:rPr>
              <w:t>数</w:t>
            </w:r>
            <w:r>
              <w:rPr>
                <w:rFonts w:ascii="微软雅黑" w:hAnsi="微软雅黑" w:eastAsia="微软雅黑" w:cs="微软雅黑"/>
                <w:spacing w:val="8"/>
                <w:sz w:val="19"/>
                <w:szCs w:val="19"/>
              </w:rPr>
              <w:t>据类型</w:t>
            </w:r>
          </w:p>
        </w:tc>
        <w:tc>
          <w:tcPr>
            <w:tcW w:w="1671" w:type="dxa"/>
            <w:vAlign w:val="top"/>
          </w:tcPr>
          <w:p w14:paraId="3354B06C">
            <w:pPr>
              <w:spacing w:before="63" w:line="189" w:lineRule="auto"/>
              <w:ind w:left="108"/>
              <w:rPr>
                <w:rFonts w:ascii="微软雅黑" w:hAnsi="微软雅黑" w:eastAsia="微软雅黑" w:cs="微软雅黑"/>
                <w:sz w:val="19"/>
                <w:szCs w:val="19"/>
              </w:rPr>
            </w:pPr>
            <w:r>
              <w:rPr>
                <w:rFonts w:ascii="微软雅黑" w:hAnsi="微软雅黑" w:eastAsia="微软雅黑" w:cs="微软雅黑"/>
                <w:spacing w:val="10"/>
                <w:sz w:val="19"/>
                <w:szCs w:val="19"/>
              </w:rPr>
              <w:t>数</w:t>
            </w:r>
            <w:r>
              <w:rPr>
                <w:rFonts w:ascii="微软雅黑" w:hAnsi="微软雅黑" w:eastAsia="微软雅黑" w:cs="微软雅黑"/>
                <w:spacing w:val="9"/>
                <w:sz w:val="19"/>
                <w:szCs w:val="19"/>
              </w:rPr>
              <w:t>据类型的级别</w:t>
            </w:r>
          </w:p>
        </w:tc>
        <w:tc>
          <w:tcPr>
            <w:tcW w:w="5027" w:type="dxa"/>
            <w:vAlign w:val="top"/>
          </w:tcPr>
          <w:p w14:paraId="4F216D4D">
            <w:pPr>
              <w:spacing w:before="63" w:line="189" w:lineRule="auto"/>
              <w:ind w:left="110"/>
              <w:rPr>
                <w:rFonts w:ascii="微软雅黑" w:hAnsi="微软雅黑" w:eastAsia="微软雅黑" w:cs="微软雅黑"/>
                <w:sz w:val="19"/>
                <w:szCs w:val="19"/>
              </w:rPr>
            </w:pPr>
            <w:r>
              <w:rPr>
                <w:rFonts w:ascii="微软雅黑" w:hAnsi="微软雅黑" w:eastAsia="微软雅黑" w:cs="微软雅黑"/>
                <w:spacing w:val="10"/>
                <w:sz w:val="19"/>
                <w:szCs w:val="19"/>
              </w:rPr>
              <w:t>数</w:t>
            </w:r>
            <w:r>
              <w:rPr>
                <w:rFonts w:ascii="微软雅黑" w:hAnsi="微软雅黑" w:eastAsia="微软雅黑" w:cs="微软雅黑"/>
                <w:spacing w:val="9"/>
                <w:sz w:val="19"/>
                <w:szCs w:val="19"/>
              </w:rPr>
              <w:t>据类型的内容</w:t>
            </w:r>
          </w:p>
        </w:tc>
      </w:tr>
      <w:tr w14:paraId="6E5BB3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699" w:type="dxa"/>
            <w:vAlign w:val="top"/>
          </w:tcPr>
          <w:p w14:paraId="23C45830">
            <w:pPr>
              <w:spacing w:before="59" w:line="188" w:lineRule="auto"/>
              <w:ind w:left="112"/>
              <w:rPr>
                <w:rFonts w:ascii="微软雅黑" w:hAnsi="微软雅黑" w:eastAsia="微软雅黑" w:cs="微软雅黑"/>
                <w:sz w:val="19"/>
                <w:szCs w:val="19"/>
              </w:rPr>
            </w:pPr>
            <w:r>
              <w:rPr>
                <w:rFonts w:ascii="微软雅黑" w:hAnsi="微软雅黑" w:eastAsia="微软雅黑" w:cs="微软雅黑"/>
                <w:spacing w:val="-4"/>
                <w:sz w:val="19"/>
                <w:szCs w:val="19"/>
              </w:rPr>
              <w:t>基本类</w:t>
            </w:r>
            <w:r>
              <w:rPr>
                <w:rFonts w:ascii="微软雅黑" w:hAnsi="微软雅黑" w:eastAsia="微软雅黑" w:cs="微软雅黑"/>
                <w:spacing w:val="-2"/>
                <w:sz w:val="19"/>
                <w:szCs w:val="19"/>
              </w:rPr>
              <w:t>型：  普通类型</w:t>
            </w:r>
          </w:p>
        </w:tc>
        <w:tc>
          <w:tcPr>
            <w:tcW w:w="1671" w:type="dxa"/>
            <w:vAlign w:val="top"/>
          </w:tcPr>
          <w:p w14:paraId="603C1F91">
            <w:pPr>
              <w:spacing w:before="90" w:line="165" w:lineRule="auto"/>
              <w:ind w:left="113"/>
              <w:rPr>
                <w:rFonts w:ascii="微软雅黑" w:hAnsi="微软雅黑" w:eastAsia="微软雅黑" w:cs="微软雅黑"/>
                <w:sz w:val="19"/>
                <w:szCs w:val="19"/>
              </w:rPr>
            </w:pPr>
            <w:r>
              <w:rPr>
                <w:rFonts w:ascii="微软雅黑" w:hAnsi="微软雅黑" w:eastAsia="微软雅黑" w:cs="微软雅黑"/>
                <w:sz w:val="19"/>
                <w:szCs w:val="19"/>
              </w:rPr>
              <w:t>0</w:t>
            </w:r>
          </w:p>
        </w:tc>
        <w:tc>
          <w:tcPr>
            <w:tcW w:w="5027" w:type="dxa"/>
            <w:vAlign w:val="top"/>
          </w:tcPr>
          <w:p w14:paraId="43113898">
            <w:pPr>
              <w:spacing w:before="58" w:line="188" w:lineRule="auto"/>
              <w:ind w:left="107"/>
              <w:rPr>
                <w:rFonts w:ascii="微软雅黑" w:hAnsi="微软雅黑" w:eastAsia="微软雅黑" w:cs="微软雅黑"/>
                <w:sz w:val="19"/>
                <w:szCs w:val="19"/>
              </w:rPr>
            </w:pPr>
            <w:r>
              <w:rPr>
                <w:rFonts w:ascii="微软雅黑" w:hAnsi="微软雅黑" w:eastAsia="微软雅黑" w:cs="微软雅黑"/>
                <w:sz w:val="19"/>
                <w:szCs w:val="19"/>
              </w:rPr>
              <w:t>Numeric</w:t>
            </w:r>
            <w:r>
              <w:rPr>
                <w:rFonts w:ascii="微软雅黑" w:hAnsi="微软雅黑" w:eastAsia="微软雅黑" w:cs="微软雅黑"/>
                <w:spacing w:val="25"/>
                <w:sz w:val="19"/>
                <w:szCs w:val="19"/>
              </w:rPr>
              <w:t>/</w:t>
            </w:r>
            <w:r>
              <w:rPr>
                <w:rFonts w:ascii="微软雅黑" w:hAnsi="微软雅黑" w:eastAsia="微软雅黑" w:cs="微软雅黑"/>
                <w:sz w:val="19"/>
                <w:szCs w:val="19"/>
              </w:rPr>
              <w:t>String</w:t>
            </w:r>
            <w:r>
              <w:rPr>
                <w:rFonts w:ascii="微软雅黑" w:hAnsi="微软雅黑" w:eastAsia="微软雅黑" w:cs="微软雅黑"/>
                <w:spacing w:val="24"/>
                <w:sz w:val="19"/>
                <w:szCs w:val="19"/>
              </w:rPr>
              <w:t>/</w:t>
            </w:r>
            <w:r>
              <w:rPr>
                <w:rFonts w:ascii="微软雅黑" w:hAnsi="微软雅黑" w:eastAsia="微软雅黑" w:cs="微软雅黑"/>
                <w:sz w:val="19"/>
                <w:szCs w:val="19"/>
              </w:rPr>
              <w:t>Bool</w:t>
            </w:r>
            <w:r>
              <w:rPr>
                <w:rFonts w:ascii="微软雅黑" w:hAnsi="微软雅黑" w:eastAsia="微软雅黑" w:cs="微软雅黑"/>
                <w:spacing w:val="24"/>
                <w:sz w:val="19"/>
                <w:szCs w:val="19"/>
              </w:rPr>
              <w:t>/</w:t>
            </w:r>
            <w:r>
              <w:rPr>
                <w:rFonts w:ascii="微软雅黑" w:hAnsi="微软雅黑" w:eastAsia="微软雅黑" w:cs="微软雅黑"/>
                <w:sz w:val="19"/>
                <w:szCs w:val="19"/>
              </w:rPr>
              <w:t>Integer</w:t>
            </w:r>
          </w:p>
        </w:tc>
      </w:tr>
      <w:tr w14:paraId="0B495B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699" w:type="dxa"/>
            <w:vAlign w:val="top"/>
          </w:tcPr>
          <w:p w14:paraId="7A25FB5C">
            <w:pPr>
              <w:spacing w:before="61" w:line="189" w:lineRule="auto"/>
              <w:ind w:left="112"/>
              <w:rPr>
                <w:rFonts w:ascii="微软雅黑" w:hAnsi="微软雅黑" w:eastAsia="微软雅黑" w:cs="微软雅黑"/>
                <w:sz w:val="19"/>
                <w:szCs w:val="19"/>
              </w:rPr>
            </w:pPr>
            <w:r>
              <w:rPr>
                <w:rFonts w:ascii="微软雅黑" w:hAnsi="微软雅黑" w:eastAsia="微软雅黑" w:cs="微软雅黑"/>
                <w:spacing w:val="-4"/>
                <w:sz w:val="19"/>
                <w:szCs w:val="19"/>
              </w:rPr>
              <w:t>基本类</w:t>
            </w:r>
            <w:r>
              <w:rPr>
                <w:rFonts w:ascii="微软雅黑" w:hAnsi="微软雅黑" w:eastAsia="微软雅黑" w:cs="微软雅黑"/>
                <w:spacing w:val="-2"/>
                <w:sz w:val="19"/>
                <w:szCs w:val="19"/>
              </w:rPr>
              <w:t>型：  内嵌类型</w:t>
            </w:r>
          </w:p>
        </w:tc>
        <w:tc>
          <w:tcPr>
            <w:tcW w:w="1671" w:type="dxa"/>
            <w:vAlign w:val="top"/>
          </w:tcPr>
          <w:p w14:paraId="1FAB74E2">
            <w:pPr>
              <w:spacing w:before="92" w:line="165" w:lineRule="auto"/>
              <w:ind w:left="113"/>
              <w:rPr>
                <w:rFonts w:ascii="微软雅黑" w:hAnsi="微软雅黑" w:eastAsia="微软雅黑" w:cs="微软雅黑"/>
                <w:sz w:val="19"/>
                <w:szCs w:val="19"/>
              </w:rPr>
            </w:pPr>
            <w:r>
              <w:rPr>
                <w:rFonts w:ascii="微软雅黑" w:hAnsi="微软雅黑" w:eastAsia="微软雅黑" w:cs="微软雅黑"/>
                <w:sz w:val="19"/>
                <w:szCs w:val="19"/>
              </w:rPr>
              <w:t>0</w:t>
            </w:r>
          </w:p>
        </w:tc>
        <w:tc>
          <w:tcPr>
            <w:tcW w:w="5027" w:type="dxa"/>
            <w:vAlign w:val="top"/>
          </w:tcPr>
          <w:p w14:paraId="708FA879">
            <w:pPr>
              <w:spacing w:before="60" w:line="188" w:lineRule="auto"/>
              <w:ind w:left="110"/>
              <w:rPr>
                <w:rFonts w:ascii="微软雅黑" w:hAnsi="微软雅黑" w:eastAsia="微软雅黑" w:cs="微软雅黑"/>
                <w:sz w:val="19"/>
                <w:szCs w:val="19"/>
              </w:rPr>
            </w:pPr>
            <w:r>
              <w:rPr>
                <w:rFonts w:ascii="微软雅黑" w:hAnsi="微软雅黑" w:eastAsia="微软雅黑" w:cs="微软雅黑"/>
                <w:sz w:val="19"/>
                <w:szCs w:val="19"/>
              </w:rPr>
              <w:t>Position</w:t>
            </w:r>
            <w:r>
              <w:rPr>
                <w:rFonts w:ascii="微软雅黑" w:hAnsi="微软雅黑" w:eastAsia="微软雅黑" w:cs="微软雅黑"/>
                <w:spacing w:val="80"/>
                <w:sz w:val="19"/>
                <w:szCs w:val="19"/>
              </w:rPr>
              <w:t>,</w:t>
            </w:r>
            <w:r>
              <w:rPr>
                <w:rFonts w:ascii="微软雅黑" w:hAnsi="微软雅黑" w:eastAsia="微软雅黑" w:cs="微软雅黑"/>
                <w:sz w:val="19"/>
                <w:szCs w:val="19"/>
              </w:rPr>
              <w:t>Order</w:t>
            </w:r>
            <w:r>
              <w:rPr>
                <w:rFonts w:ascii="微软雅黑" w:hAnsi="微软雅黑" w:eastAsia="微软雅黑" w:cs="微软雅黑"/>
                <w:spacing w:val="80"/>
                <w:sz w:val="19"/>
                <w:szCs w:val="19"/>
              </w:rPr>
              <w:t>,</w:t>
            </w:r>
            <w:r>
              <w:rPr>
                <w:rFonts w:ascii="微软雅黑" w:hAnsi="微软雅黑" w:eastAsia="微软雅黑" w:cs="微软雅黑"/>
                <w:sz w:val="19"/>
                <w:szCs w:val="19"/>
              </w:rPr>
              <w:t>Fill</w:t>
            </w:r>
            <w:r>
              <w:rPr>
                <w:rFonts w:ascii="微软雅黑" w:hAnsi="微软雅黑" w:eastAsia="微软雅黑" w:cs="微软雅黑"/>
                <w:spacing w:val="80"/>
                <w:sz w:val="19"/>
                <w:szCs w:val="19"/>
              </w:rPr>
              <w:t>,</w:t>
            </w:r>
            <w:r>
              <w:rPr>
                <w:rFonts w:ascii="微软雅黑" w:hAnsi="微软雅黑" w:eastAsia="微软雅黑" w:cs="微软雅黑"/>
                <w:sz w:val="19"/>
                <w:szCs w:val="19"/>
              </w:rPr>
              <w:t>Tick</w:t>
            </w:r>
            <w:r>
              <w:rPr>
                <w:rFonts w:ascii="微软雅黑" w:hAnsi="微软雅黑" w:eastAsia="微软雅黑" w:cs="微软雅黑"/>
                <w:spacing w:val="80"/>
                <w:sz w:val="19"/>
                <w:szCs w:val="19"/>
              </w:rPr>
              <w:t>,</w:t>
            </w:r>
            <w:r>
              <w:rPr>
                <w:rFonts w:ascii="微软雅黑" w:hAnsi="微软雅黑" w:eastAsia="微软雅黑" w:cs="微软雅黑"/>
                <w:sz w:val="19"/>
                <w:szCs w:val="19"/>
              </w:rPr>
              <w:t>Bar</w:t>
            </w:r>
            <w:r>
              <w:rPr>
                <w:rFonts w:ascii="微软雅黑" w:hAnsi="微软雅黑" w:eastAsia="微软雅黑" w:cs="微软雅黑"/>
                <w:spacing w:val="80"/>
                <w:sz w:val="19"/>
                <w:szCs w:val="19"/>
              </w:rPr>
              <w:t xml:space="preserve">, </w:t>
            </w:r>
            <w:r>
              <w:rPr>
                <w:rFonts w:ascii="微软雅黑" w:hAnsi="微软雅黑" w:eastAsia="微软雅黑" w:cs="微软雅黑"/>
                <w:sz w:val="19"/>
                <w:szCs w:val="19"/>
              </w:rPr>
              <w:t>CodeProperty</w:t>
            </w:r>
          </w:p>
        </w:tc>
      </w:tr>
    </w:tbl>
    <w:p w14:paraId="7023CF66">
      <w:pPr>
        <w:rPr>
          <w:rFonts w:ascii="Arial"/>
          <w:sz w:val="21"/>
        </w:rPr>
      </w:pPr>
    </w:p>
    <w:p w14:paraId="32ACF456">
      <w:pPr>
        <w:sectPr>
          <w:pgSz w:w="11906" w:h="16839"/>
          <w:pgMar w:top="1431" w:right="1082" w:bottom="400" w:left="1080" w:header="0" w:footer="0" w:gutter="0"/>
          <w:cols w:space="720" w:num="1"/>
        </w:sectPr>
      </w:pPr>
    </w:p>
    <w:p w14:paraId="3709D2EA">
      <w:pPr>
        <w:spacing w:line="91" w:lineRule="auto"/>
        <w:rPr>
          <w:rFonts w:ascii="Arial"/>
          <w:sz w:val="2"/>
        </w:rPr>
      </w:pPr>
    </w:p>
    <w:tbl>
      <w:tblPr>
        <w:tblStyle w:val="4"/>
        <w:tblW w:w="9397"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99"/>
        <w:gridCol w:w="1671"/>
        <w:gridCol w:w="5027"/>
      </w:tblGrid>
      <w:tr w14:paraId="1C279F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699" w:type="dxa"/>
            <w:vAlign w:val="top"/>
          </w:tcPr>
          <w:p w14:paraId="078C6D15">
            <w:pPr>
              <w:spacing w:before="63" w:line="189" w:lineRule="auto"/>
              <w:ind w:left="109"/>
              <w:rPr>
                <w:rFonts w:ascii="微软雅黑" w:hAnsi="微软雅黑" w:eastAsia="微软雅黑" w:cs="微软雅黑"/>
                <w:sz w:val="19"/>
                <w:szCs w:val="19"/>
              </w:rPr>
            </w:pPr>
            <w:r>
              <w:rPr>
                <w:rFonts w:ascii="微软雅黑" w:hAnsi="微软雅黑" w:eastAsia="微软雅黑" w:cs="微软雅黑"/>
                <w:spacing w:val="13"/>
                <w:sz w:val="19"/>
                <w:szCs w:val="19"/>
              </w:rPr>
              <w:t>容</w:t>
            </w:r>
            <w:r>
              <w:rPr>
                <w:rFonts w:ascii="微软雅黑" w:hAnsi="微软雅黑" w:eastAsia="微软雅黑" w:cs="微软雅黑"/>
                <w:spacing w:val="9"/>
                <w:sz w:val="19"/>
                <w:szCs w:val="19"/>
              </w:rPr>
              <w:t>器类型一级</w:t>
            </w:r>
          </w:p>
        </w:tc>
        <w:tc>
          <w:tcPr>
            <w:tcW w:w="1671" w:type="dxa"/>
            <w:vAlign w:val="top"/>
          </w:tcPr>
          <w:p w14:paraId="13DBBB7C">
            <w:pPr>
              <w:spacing w:before="93" w:line="167" w:lineRule="auto"/>
              <w:ind w:left="126"/>
              <w:rPr>
                <w:rFonts w:ascii="微软雅黑" w:hAnsi="微软雅黑" w:eastAsia="微软雅黑" w:cs="微软雅黑"/>
                <w:sz w:val="19"/>
                <w:szCs w:val="19"/>
              </w:rPr>
            </w:pPr>
            <w:r>
              <w:rPr>
                <w:rFonts w:ascii="微软雅黑" w:hAnsi="微软雅黑" w:eastAsia="微软雅黑" w:cs="微软雅黑"/>
                <w:sz w:val="19"/>
                <w:szCs w:val="19"/>
              </w:rPr>
              <w:t>1</w:t>
            </w:r>
          </w:p>
        </w:tc>
        <w:tc>
          <w:tcPr>
            <w:tcW w:w="5027" w:type="dxa"/>
            <w:vAlign w:val="top"/>
          </w:tcPr>
          <w:p w14:paraId="470FC181">
            <w:pPr>
              <w:spacing w:before="62" w:line="188" w:lineRule="auto"/>
              <w:ind w:left="107"/>
              <w:rPr>
                <w:rFonts w:ascii="微软雅黑" w:hAnsi="微软雅黑" w:eastAsia="微软雅黑" w:cs="微软雅黑"/>
                <w:sz w:val="19"/>
                <w:szCs w:val="19"/>
              </w:rPr>
            </w:pPr>
            <w:r>
              <w:rPr>
                <w:rFonts w:ascii="微软雅黑" w:hAnsi="微软雅黑" w:eastAsia="微软雅黑" w:cs="微软雅黑"/>
                <w:sz w:val="19"/>
                <w:szCs w:val="19"/>
              </w:rPr>
              <w:t>Array</w:t>
            </w:r>
            <w:r>
              <w:rPr>
                <w:rFonts w:ascii="微软雅黑" w:hAnsi="微软雅黑" w:eastAsia="微软雅黑" w:cs="微软雅黑"/>
                <w:spacing w:val="40"/>
                <w:sz w:val="19"/>
                <w:szCs w:val="19"/>
              </w:rPr>
              <w:t>,</w:t>
            </w:r>
            <w:r>
              <w:rPr>
                <w:rFonts w:ascii="微软雅黑" w:hAnsi="微软雅黑" w:eastAsia="微软雅黑" w:cs="微软雅黑"/>
                <w:sz w:val="19"/>
                <w:szCs w:val="19"/>
              </w:rPr>
              <w:t>array</w:t>
            </w:r>
            <w:r>
              <w:rPr>
                <w:rFonts w:ascii="微软雅黑" w:hAnsi="微软雅黑" w:eastAsia="微软雅黑" w:cs="微软雅黑"/>
                <w:spacing w:val="38"/>
                <w:sz w:val="19"/>
                <w:szCs w:val="19"/>
              </w:rPr>
              <w:t>&lt;</w:t>
            </w:r>
            <w:r>
              <w:rPr>
                <w:rFonts w:ascii="微软雅黑" w:hAnsi="微软雅黑" w:eastAsia="微软雅黑" w:cs="微软雅黑"/>
                <w:sz w:val="19"/>
                <w:szCs w:val="19"/>
              </w:rPr>
              <w:t>array</w:t>
            </w:r>
            <w:r>
              <w:rPr>
                <w:rFonts w:ascii="微软雅黑" w:hAnsi="微软雅黑" w:eastAsia="微软雅黑" w:cs="微软雅黑"/>
                <w:spacing w:val="38"/>
                <w:sz w:val="19"/>
                <w:szCs w:val="19"/>
              </w:rPr>
              <w:t>&gt;</w:t>
            </w:r>
          </w:p>
        </w:tc>
      </w:tr>
      <w:tr w14:paraId="1BAB5F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699" w:type="dxa"/>
            <w:vAlign w:val="top"/>
          </w:tcPr>
          <w:p w14:paraId="25BB4520">
            <w:pPr>
              <w:spacing w:before="59" w:line="189" w:lineRule="auto"/>
              <w:ind w:left="109"/>
              <w:rPr>
                <w:rFonts w:ascii="微软雅黑" w:hAnsi="微软雅黑" w:eastAsia="微软雅黑" w:cs="微软雅黑"/>
                <w:sz w:val="19"/>
                <w:szCs w:val="19"/>
              </w:rPr>
            </w:pPr>
            <w:r>
              <w:rPr>
                <w:rFonts w:ascii="微软雅黑" w:hAnsi="微软雅黑" w:eastAsia="微软雅黑" w:cs="微软雅黑"/>
                <w:spacing w:val="13"/>
                <w:sz w:val="19"/>
                <w:szCs w:val="19"/>
              </w:rPr>
              <w:t>容</w:t>
            </w:r>
            <w:r>
              <w:rPr>
                <w:rFonts w:ascii="微软雅黑" w:hAnsi="微软雅黑" w:eastAsia="微软雅黑" w:cs="微软雅黑"/>
                <w:spacing w:val="9"/>
                <w:sz w:val="19"/>
                <w:szCs w:val="19"/>
              </w:rPr>
              <w:t>器类型二级</w:t>
            </w:r>
          </w:p>
        </w:tc>
        <w:tc>
          <w:tcPr>
            <w:tcW w:w="1671" w:type="dxa"/>
            <w:vAlign w:val="top"/>
          </w:tcPr>
          <w:p w14:paraId="213DAF2F">
            <w:pPr>
              <w:spacing w:before="90" w:line="166" w:lineRule="auto"/>
              <w:ind w:left="114"/>
              <w:rPr>
                <w:rFonts w:ascii="微软雅黑" w:hAnsi="微软雅黑" w:eastAsia="微软雅黑" w:cs="微软雅黑"/>
                <w:sz w:val="19"/>
                <w:szCs w:val="19"/>
              </w:rPr>
            </w:pPr>
            <w:r>
              <w:rPr>
                <w:rFonts w:ascii="微软雅黑" w:hAnsi="微软雅黑" w:eastAsia="微软雅黑" w:cs="微软雅黑"/>
                <w:sz w:val="19"/>
                <w:szCs w:val="19"/>
              </w:rPr>
              <w:t>2</w:t>
            </w:r>
          </w:p>
        </w:tc>
        <w:tc>
          <w:tcPr>
            <w:tcW w:w="5027" w:type="dxa"/>
            <w:vAlign w:val="top"/>
          </w:tcPr>
          <w:p w14:paraId="5262E82D">
            <w:pPr>
              <w:spacing w:before="59" w:line="188" w:lineRule="auto"/>
              <w:ind w:left="109"/>
              <w:rPr>
                <w:rFonts w:ascii="微软雅黑" w:hAnsi="微软雅黑" w:eastAsia="微软雅黑" w:cs="微软雅黑"/>
                <w:sz w:val="19"/>
                <w:szCs w:val="19"/>
              </w:rPr>
            </w:pPr>
            <w:r>
              <w:rPr>
                <w:rFonts w:ascii="微软雅黑" w:hAnsi="微软雅黑" w:eastAsia="微软雅黑" w:cs="微软雅黑"/>
                <w:sz w:val="19"/>
                <w:szCs w:val="19"/>
              </w:rPr>
              <w:t>Dic</w:t>
            </w:r>
            <w:r>
              <w:rPr>
                <w:rFonts w:ascii="微软雅黑" w:hAnsi="微软雅黑" w:eastAsia="微软雅黑" w:cs="微软雅黑"/>
                <w:spacing w:val="48"/>
                <w:sz w:val="19"/>
                <w:szCs w:val="19"/>
              </w:rPr>
              <w:t>,</w:t>
            </w:r>
            <w:r>
              <w:rPr>
                <w:rFonts w:ascii="微软雅黑" w:hAnsi="微软雅黑" w:eastAsia="微软雅黑" w:cs="微软雅黑"/>
                <w:sz w:val="19"/>
                <w:szCs w:val="19"/>
              </w:rPr>
              <w:t>map</w:t>
            </w:r>
            <w:r>
              <w:rPr>
                <w:rFonts w:ascii="微软雅黑" w:hAnsi="微软雅黑" w:eastAsia="微软雅黑" w:cs="微软雅黑"/>
                <w:spacing w:val="47"/>
                <w:sz w:val="19"/>
                <w:szCs w:val="19"/>
              </w:rPr>
              <w:t>,</w:t>
            </w:r>
            <w:r>
              <w:rPr>
                <w:rFonts w:ascii="微软雅黑" w:hAnsi="微软雅黑" w:eastAsia="微软雅黑" w:cs="微软雅黑"/>
                <w:sz w:val="19"/>
                <w:szCs w:val="19"/>
              </w:rPr>
              <w:t>series</w:t>
            </w:r>
          </w:p>
        </w:tc>
      </w:tr>
      <w:tr w14:paraId="1FE74E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699" w:type="dxa"/>
            <w:vAlign w:val="top"/>
          </w:tcPr>
          <w:p w14:paraId="4E0D0859">
            <w:pPr>
              <w:spacing w:before="59" w:line="189" w:lineRule="auto"/>
              <w:ind w:left="117"/>
              <w:rPr>
                <w:rFonts w:ascii="微软雅黑" w:hAnsi="微软雅黑" w:eastAsia="微软雅黑" w:cs="微软雅黑"/>
                <w:sz w:val="19"/>
                <w:szCs w:val="19"/>
              </w:rPr>
            </w:pPr>
            <w:r>
              <w:rPr>
                <w:rFonts w:ascii="微软雅黑" w:hAnsi="微软雅黑" w:eastAsia="微软雅黑" w:cs="微软雅黑"/>
                <w:spacing w:val="8"/>
                <w:sz w:val="19"/>
                <w:szCs w:val="19"/>
              </w:rPr>
              <w:t>类</w:t>
            </w:r>
            <w:r>
              <w:rPr>
                <w:rFonts w:ascii="微软雅黑" w:hAnsi="微软雅黑" w:eastAsia="微软雅黑" w:cs="微软雅黑"/>
                <w:spacing w:val="7"/>
                <w:sz w:val="19"/>
                <w:szCs w:val="19"/>
              </w:rPr>
              <w:t>型引用</w:t>
            </w:r>
          </w:p>
        </w:tc>
        <w:tc>
          <w:tcPr>
            <w:tcW w:w="1671" w:type="dxa"/>
            <w:vAlign w:val="top"/>
          </w:tcPr>
          <w:p w14:paraId="2ACA0CC6">
            <w:pPr>
              <w:spacing w:before="91" w:line="165" w:lineRule="auto"/>
              <w:ind w:left="115"/>
              <w:rPr>
                <w:rFonts w:ascii="微软雅黑" w:hAnsi="微软雅黑" w:eastAsia="微软雅黑" w:cs="微软雅黑"/>
                <w:sz w:val="19"/>
                <w:szCs w:val="19"/>
              </w:rPr>
            </w:pPr>
            <w:r>
              <w:rPr>
                <w:rFonts w:ascii="微软雅黑" w:hAnsi="微软雅黑" w:eastAsia="微软雅黑" w:cs="微软雅黑"/>
                <w:sz w:val="19"/>
                <w:szCs w:val="19"/>
              </w:rPr>
              <w:t>3</w:t>
            </w:r>
          </w:p>
        </w:tc>
        <w:tc>
          <w:tcPr>
            <w:tcW w:w="5027" w:type="dxa"/>
            <w:vAlign w:val="top"/>
          </w:tcPr>
          <w:p w14:paraId="4D1F0DF6">
            <w:pPr>
              <w:spacing w:before="59" w:line="189" w:lineRule="auto"/>
              <w:ind w:left="111"/>
              <w:rPr>
                <w:rFonts w:ascii="微软雅黑" w:hAnsi="微软雅黑" w:eastAsia="微软雅黑" w:cs="微软雅黑"/>
                <w:sz w:val="19"/>
                <w:szCs w:val="19"/>
              </w:rPr>
            </w:pPr>
            <w:r>
              <w:rPr>
                <w:rFonts w:ascii="微软雅黑" w:hAnsi="微软雅黑" w:eastAsia="微软雅黑" w:cs="微软雅黑"/>
                <w:spacing w:val="-1"/>
                <w:sz w:val="19"/>
                <w:szCs w:val="19"/>
              </w:rPr>
              <w:t>Ref</w:t>
            </w:r>
          </w:p>
        </w:tc>
      </w:tr>
      <w:tr w14:paraId="7B3571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699" w:type="dxa"/>
            <w:vAlign w:val="top"/>
          </w:tcPr>
          <w:p w14:paraId="6FBF78BC">
            <w:pPr>
              <w:spacing w:before="60" w:line="191" w:lineRule="auto"/>
              <w:ind w:left="117"/>
              <w:rPr>
                <w:rFonts w:ascii="微软雅黑" w:hAnsi="微软雅黑" w:eastAsia="微软雅黑" w:cs="微软雅黑"/>
                <w:sz w:val="19"/>
                <w:szCs w:val="19"/>
              </w:rPr>
            </w:pPr>
            <w:r>
              <w:rPr>
                <w:rFonts w:ascii="微软雅黑" w:hAnsi="微软雅黑" w:eastAsia="微软雅黑" w:cs="微软雅黑"/>
                <w:spacing w:val="8"/>
                <w:sz w:val="19"/>
                <w:szCs w:val="19"/>
              </w:rPr>
              <w:t>类</w:t>
            </w:r>
            <w:r>
              <w:rPr>
                <w:rFonts w:ascii="微软雅黑" w:hAnsi="微软雅黑" w:eastAsia="微软雅黑" w:cs="微软雅黑"/>
                <w:spacing w:val="7"/>
                <w:sz w:val="19"/>
                <w:szCs w:val="19"/>
              </w:rPr>
              <w:t>型修饰</w:t>
            </w:r>
          </w:p>
        </w:tc>
        <w:tc>
          <w:tcPr>
            <w:tcW w:w="1671" w:type="dxa"/>
            <w:vAlign w:val="top"/>
          </w:tcPr>
          <w:p w14:paraId="4EBE44B0">
            <w:pPr>
              <w:spacing w:before="92" w:line="165" w:lineRule="auto"/>
              <w:ind w:left="115"/>
              <w:rPr>
                <w:rFonts w:ascii="微软雅黑" w:hAnsi="微软雅黑" w:eastAsia="微软雅黑" w:cs="微软雅黑"/>
                <w:sz w:val="19"/>
                <w:szCs w:val="19"/>
              </w:rPr>
            </w:pPr>
            <w:r>
              <w:rPr>
                <w:rFonts w:ascii="微软雅黑" w:hAnsi="微软雅黑" w:eastAsia="微软雅黑" w:cs="微软雅黑"/>
                <w:sz w:val="19"/>
                <w:szCs w:val="19"/>
              </w:rPr>
              <w:t>3</w:t>
            </w:r>
          </w:p>
        </w:tc>
        <w:tc>
          <w:tcPr>
            <w:tcW w:w="5027" w:type="dxa"/>
            <w:vAlign w:val="top"/>
          </w:tcPr>
          <w:p w14:paraId="61AA8CBC">
            <w:pPr>
              <w:spacing w:before="60" w:line="191" w:lineRule="auto"/>
              <w:ind w:left="111"/>
              <w:rPr>
                <w:rFonts w:ascii="微软雅黑" w:hAnsi="微软雅黑" w:eastAsia="微软雅黑" w:cs="微软雅黑"/>
                <w:sz w:val="19"/>
                <w:szCs w:val="19"/>
              </w:rPr>
            </w:pPr>
            <w:r>
              <w:rPr>
                <w:rFonts w:ascii="微软雅黑" w:hAnsi="微软雅黑" w:eastAsia="微软雅黑" w:cs="微软雅黑"/>
                <w:spacing w:val="1"/>
                <w:sz w:val="19"/>
                <w:szCs w:val="19"/>
              </w:rPr>
              <w:t>Global</w:t>
            </w:r>
          </w:p>
        </w:tc>
      </w:tr>
    </w:tbl>
    <w:p w14:paraId="39B5A6C4">
      <w:pPr>
        <w:spacing w:line="359" w:lineRule="auto"/>
        <w:rPr>
          <w:rFonts w:ascii="Arial"/>
          <w:sz w:val="21"/>
        </w:rPr>
      </w:pPr>
    </w:p>
    <w:p w14:paraId="494A7AE4">
      <w:pPr>
        <w:spacing w:before="120" w:line="217" w:lineRule="auto"/>
        <w:ind w:left="12"/>
        <w:outlineLvl w:val="2"/>
        <w:rPr>
          <w:rFonts w:ascii="微软雅黑" w:hAnsi="微软雅黑" w:eastAsia="微软雅黑" w:cs="微软雅黑"/>
          <w:sz w:val="28"/>
          <w:szCs w:val="28"/>
        </w:rPr>
      </w:pPr>
      <w:bookmarkStart w:id="82" w:name="_bookmark85"/>
      <w:bookmarkEnd w:id="82"/>
      <w:r>
        <w:rPr>
          <w:rFonts w:ascii="微软雅黑" w:hAnsi="微软雅黑" w:eastAsia="微软雅黑" w:cs="微软雅黑"/>
          <w:spacing w:val="-8"/>
          <w:sz w:val="28"/>
          <w:szCs w:val="28"/>
        </w:rPr>
        <w:t>2</w:t>
      </w:r>
      <w:r>
        <w:rPr>
          <w:rFonts w:ascii="微软雅黑" w:hAnsi="微软雅黑" w:eastAsia="微软雅黑" w:cs="微软雅黑"/>
          <w:spacing w:val="-6"/>
          <w:sz w:val="28"/>
          <w:szCs w:val="28"/>
        </w:rPr>
        <w:t>、数组类型</w:t>
      </w:r>
    </w:p>
    <w:p w14:paraId="1E125DFE">
      <w:pPr>
        <w:spacing w:before="72" w:line="194" w:lineRule="auto"/>
        <w:rPr>
          <w:rFonts w:ascii="微软雅黑" w:hAnsi="微软雅黑" w:eastAsia="微软雅黑" w:cs="微软雅黑"/>
          <w:sz w:val="20"/>
          <w:szCs w:val="20"/>
        </w:rPr>
      </w:pPr>
      <w:r>
        <w:rPr>
          <w:rFonts w:ascii="微软雅黑" w:hAnsi="微软雅黑" w:eastAsia="微软雅黑" w:cs="微软雅黑"/>
          <w:spacing w:val="10"/>
          <w:sz w:val="20"/>
          <w:szCs w:val="20"/>
        </w:rPr>
        <w:t>在</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TBQuant</w:t>
      </w:r>
      <w:r>
        <w:rPr>
          <w:rFonts w:ascii="微软雅黑" w:hAnsi="微软雅黑" w:eastAsia="微软雅黑" w:cs="微软雅黑"/>
          <w:spacing w:val="5"/>
          <w:sz w:val="20"/>
          <w:szCs w:val="20"/>
        </w:rPr>
        <w:t xml:space="preserve"> 里面我们支持一维数组和二维数组对基础数据类型的容器扩展。</w:t>
      </w:r>
    </w:p>
    <w:p w14:paraId="27A8DF91">
      <w:pPr>
        <w:spacing w:line="286" w:lineRule="auto"/>
        <w:rPr>
          <w:rFonts w:ascii="Arial"/>
          <w:sz w:val="21"/>
        </w:rPr>
      </w:pPr>
    </w:p>
    <w:p w14:paraId="7CE9D88B">
      <w:pPr>
        <w:spacing w:before="98" w:line="199" w:lineRule="auto"/>
        <w:ind w:left="25"/>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1)数组的定义和赋</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值</w:t>
      </w:r>
    </w:p>
    <w:p w14:paraId="15DCB8FC">
      <w:pPr>
        <w:spacing w:line="289" w:lineRule="auto"/>
        <w:rPr>
          <w:rFonts w:ascii="Arial"/>
          <w:sz w:val="21"/>
        </w:rPr>
      </w:pPr>
    </w:p>
    <w:p w14:paraId="24ED12B0">
      <w:pPr>
        <w:spacing w:before="86" w:line="218" w:lineRule="auto"/>
        <w:ind w:left="16" w:firstLine="9"/>
        <w:rPr>
          <w:rFonts w:ascii="微软雅黑" w:hAnsi="微软雅黑" w:eastAsia="微软雅黑" w:cs="微软雅黑"/>
          <w:sz w:val="20"/>
          <w:szCs w:val="20"/>
        </w:rPr>
      </w:pPr>
      <w:r>
        <w:rPr>
          <w:rFonts w:ascii="微软雅黑" w:hAnsi="微软雅黑" w:eastAsia="微软雅黑" w:cs="微软雅黑"/>
          <w:spacing w:val="16"/>
          <w:sz w:val="20"/>
          <w:szCs w:val="20"/>
        </w:rPr>
        <w:t>比</w:t>
      </w:r>
      <w:r>
        <w:rPr>
          <w:rFonts w:ascii="微软雅黑" w:hAnsi="微软雅黑" w:eastAsia="微软雅黑" w:cs="微软雅黑"/>
          <w:spacing w:val="13"/>
          <w:sz w:val="20"/>
          <w:szCs w:val="20"/>
        </w:rPr>
        <w:t>如</w:t>
      </w:r>
      <w:r>
        <w:rPr>
          <w:rFonts w:ascii="微软雅黑" w:hAnsi="微软雅黑" w:eastAsia="微软雅黑" w:cs="微软雅黑"/>
          <w:spacing w:val="8"/>
          <w:sz w:val="20"/>
          <w:szCs w:val="20"/>
        </w:rPr>
        <w:t>下面的例子，  定义了一个一维数组和一个全局的二维数组。并且给其中的元素进行了赋值。数组参数</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的</w:t>
      </w:r>
      <w:r>
        <w:rPr>
          <w:rFonts w:ascii="微软雅黑" w:hAnsi="微软雅黑" w:eastAsia="微软雅黑" w:cs="微软雅黑"/>
          <w:spacing w:val="8"/>
          <w:sz w:val="20"/>
          <w:szCs w:val="20"/>
        </w:rPr>
        <w:t>默认值可以直接使用列表形式赋值。</w:t>
      </w:r>
    </w:p>
    <w:p w14:paraId="44902A02">
      <w:pPr>
        <w:spacing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29E370B">
      <w:pPr>
        <w:spacing w:before="1"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Array</w:t>
      </w:r>
      <w:r>
        <w:rPr>
          <w:rFonts w:ascii="微软雅黑" w:hAnsi="微软雅黑" w:eastAsia="微软雅黑" w:cs="微软雅黑"/>
          <w:color w:val="FF00FF"/>
          <w:spacing w:val="3"/>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3"/>
          <w:sz w:val="20"/>
          <w:szCs w:val="20"/>
        </w:rPr>
        <w:t xml:space="preserve">&gt; </w:t>
      </w:r>
      <w:r>
        <w:rPr>
          <w:rFonts w:ascii="微软雅黑" w:hAnsi="微软雅黑" w:eastAsia="微软雅黑" w:cs="微软雅黑"/>
          <w:sz w:val="20"/>
          <w:szCs w:val="20"/>
        </w:rPr>
        <w:t>na</w:t>
      </w:r>
      <w:r>
        <w:rPr>
          <w:rFonts w:ascii="微软雅黑" w:hAnsi="微软雅黑" w:eastAsia="微软雅黑" w:cs="微软雅黑"/>
          <w:spacing w:val="3"/>
          <w:sz w:val="20"/>
          <w:szCs w:val="20"/>
        </w:rPr>
        <w:t>1</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1</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2</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FF00FF"/>
          <w:spacing w:val="1"/>
          <w:sz w:val="20"/>
          <w:szCs w:val="20"/>
        </w:rPr>
        <w:t>;</w:t>
      </w:r>
    </w:p>
    <w:p w14:paraId="2060ED9E">
      <w:pPr>
        <w:spacing w:before="44"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Array</w:t>
      </w:r>
      <w:r>
        <w:rPr>
          <w:rFonts w:ascii="微软雅黑" w:hAnsi="微软雅黑" w:eastAsia="微软雅黑" w:cs="微软雅黑"/>
          <w:color w:val="FF00FF"/>
          <w:spacing w:val="12"/>
          <w:sz w:val="20"/>
          <w:szCs w:val="20"/>
        </w:rPr>
        <w:t>&lt;</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6"/>
          <w:sz w:val="20"/>
          <w:szCs w:val="20"/>
        </w:rPr>
        <w:t xml:space="preserve">&gt;&gt; </w:t>
      </w:r>
      <w:r>
        <w:rPr>
          <w:rFonts w:ascii="微软雅黑" w:hAnsi="微软雅黑" w:eastAsia="微软雅黑" w:cs="微软雅黑"/>
          <w:sz w:val="20"/>
          <w:szCs w:val="20"/>
        </w:rPr>
        <w:t>na</w:t>
      </w:r>
      <w:r>
        <w:rPr>
          <w:rFonts w:ascii="微软雅黑" w:hAnsi="微软雅黑" w:eastAsia="微软雅黑" w:cs="微软雅黑"/>
          <w:spacing w:val="6"/>
          <w:sz w:val="20"/>
          <w:szCs w:val="20"/>
        </w:rPr>
        <w:t>2</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1</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w:t>
      </w:r>
      <w:r>
        <w:rPr>
          <w:rFonts w:ascii="微软雅黑" w:hAnsi="微软雅黑" w:eastAsia="微软雅黑" w:cs="微软雅黑"/>
          <w:color w:val="FF00FF"/>
          <w:spacing w:val="6"/>
          <w:sz w:val="20"/>
          <w:szCs w:val="20"/>
        </w:rPr>
        <w:t>], [</w:t>
      </w:r>
      <w:r>
        <w:rPr>
          <w:rFonts w:ascii="微软雅黑" w:hAnsi="微软雅黑" w:eastAsia="微软雅黑" w:cs="微软雅黑"/>
          <w:color w:val="FF0000"/>
          <w:spacing w:val="6"/>
          <w:sz w:val="20"/>
          <w:szCs w:val="20"/>
        </w:rPr>
        <w:t>3</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4</w:t>
      </w:r>
      <w:r>
        <w:rPr>
          <w:rFonts w:ascii="微软雅黑" w:hAnsi="微软雅黑" w:eastAsia="微软雅黑" w:cs="微软雅黑"/>
          <w:color w:val="FF00FF"/>
          <w:spacing w:val="6"/>
          <w:sz w:val="20"/>
          <w:szCs w:val="20"/>
        </w:rPr>
        <w:t>]]) ;</w:t>
      </w:r>
    </w:p>
    <w:p w14:paraId="76835E3B">
      <w:pPr>
        <w:spacing w:before="45"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46D30C0">
      <w:pPr>
        <w:spacing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71040E7A">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7527077">
      <w:pPr>
        <w:spacing w:before="28" w:line="199" w:lineRule="auto"/>
        <w:ind w:left="25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BarStatus</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2</w:t>
      </w:r>
      <w:r>
        <w:rPr>
          <w:rFonts w:ascii="微软雅黑" w:hAnsi="微软雅黑" w:eastAsia="微软雅黑" w:cs="微软雅黑"/>
          <w:color w:val="FF00FF"/>
          <w:spacing w:val="16"/>
          <w:sz w:val="20"/>
          <w:szCs w:val="20"/>
        </w:rPr>
        <w:t>)</w:t>
      </w:r>
    </w:p>
    <w:p w14:paraId="22C6305C">
      <w:pPr>
        <w:spacing w:before="27"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7EFBE0B">
      <w:pPr>
        <w:spacing w:before="28" w:line="218"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21"/>
          <w:sz w:val="20"/>
          <w:szCs w:val="20"/>
        </w:rPr>
        <w:t>(</w:t>
      </w:r>
      <w:r>
        <w:rPr>
          <w:rFonts w:ascii="微软雅黑" w:hAnsi="微软雅黑" w:eastAsia="微软雅黑" w:cs="微软雅黑"/>
          <w:color w:val="20B2AA"/>
          <w:spacing w:val="14"/>
          <w:sz w:val="20"/>
          <w:szCs w:val="20"/>
        </w:rPr>
        <w:t>"默认值：  "</w:t>
      </w:r>
      <w:r>
        <w:rPr>
          <w:rFonts w:ascii="微软雅黑" w:hAnsi="微软雅黑" w:eastAsia="微软雅黑" w:cs="微软雅黑"/>
          <w:color w:val="FF00FF"/>
          <w:spacing w:val="14"/>
          <w:sz w:val="20"/>
          <w:szCs w:val="20"/>
        </w:rPr>
        <w:t>);</w:t>
      </w:r>
    </w:p>
    <w:p w14:paraId="2BB69585">
      <w:pPr>
        <w:spacing w:before="1"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na</w:t>
      </w:r>
      <w:r>
        <w:rPr>
          <w:rFonts w:ascii="微软雅黑" w:hAnsi="微软雅黑" w:eastAsia="微软雅黑" w:cs="微软雅黑"/>
          <w:spacing w:val="31"/>
          <w:sz w:val="20"/>
          <w:szCs w:val="20"/>
        </w:rPr>
        <w:t>1</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FF00FF"/>
          <w:spacing w:val="30"/>
          <w:sz w:val="20"/>
          <w:szCs w:val="20"/>
        </w:rPr>
        <w:t>;</w:t>
      </w:r>
    </w:p>
    <w:p w14:paraId="18DD7374">
      <w:pPr>
        <w:spacing w:before="44"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na</w:t>
      </w:r>
      <w:r>
        <w:rPr>
          <w:rFonts w:ascii="微软雅黑" w:hAnsi="微软雅黑" w:eastAsia="微软雅黑" w:cs="微软雅黑"/>
          <w:spacing w:val="31"/>
          <w:sz w:val="20"/>
          <w:szCs w:val="20"/>
        </w:rPr>
        <w:t>2</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FF00FF"/>
          <w:spacing w:val="30"/>
          <w:sz w:val="20"/>
          <w:szCs w:val="20"/>
        </w:rPr>
        <w:t>;</w:t>
      </w:r>
    </w:p>
    <w:p w14:paraId="63536411">
      <w:pPr>
        <w:spacing w:before="44" w:line="199" w:lineRule="auto"/>
        <w:ind w:left="470"/>
        <w:rPr>
          <w:rFonts w:ascii="微软雅黑" w:hAnsi="微软雅黑" w:eastAsia="微软雅黑" w:cs="微软雅黑"/>
          <w:sz w:val="20"/>
          <w:szCs w:val="20"/>
        </w:rPr>
      </w:pPr>
      <w:r>
        <w:rPr>
          <w:rFonts w:ascii="微软雅黑" w:hAnsi="微软雅黑" w:eastAsia="微软雅黑" w:cs="微软雅黑"/>
          <w:spacing w:val="-3"/>
          <w:sz w:val="20"/>
          <w:szCs w:val="20"/>
        </w:rPr>
        <w:t>na</w:t>
      </w:r>
      <w:r>
        <w:rPr>
          <w:rFonts w:ascii="微软雅黑" w:hAnsi="微软雅黑" w:eastAsia="微软雅黑" w:cs="微软雅黑"/>
          <w:spacing w:val="-6"/>
          <w:sz w:val="20"/>
          <w:szCs w:val="20"/>
        </w:rPr>
        <w:t>1</w:t>
      </w:r>
      <w:r>
        <w:rPr>
          <w:rFonts w:ascii="微软雅黑" w:hAnsi="微软雅黑" w:eastAsia="微软雅黑" w:cs="微软雅黑"/>
          <w:color w:val="FF00FF"/>
          <w:spacing w:val="-3"/>
          <w:sz w:val="20"/>
          <w:szCs w:val="20"/>
        </w:rPr>
        <w:t>= [</w:t>
      </w:r>
      <w:r>
        <w:rPr>
          <w:rFonts w:ascii="微软雅黑" w:hAnsi="微软雅黑" w:eastAsia="微软雅黑" w:cs="微软雅黑"/>
          <w:color w:val="FF0000"/>
          <w:spacing w:val="-3"/>
          <w:sz w:val="20"/>
          <w:szCs w:val="20"/>
        </w:rPr>
        <w:t>5</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6</w:t>
      </w:r>
      <w:r>
        <w:rPr>
          <w:rFonts w:ascii="微软雅黑" w:hAnsi="微软雅黑" w:eastAsia="微软雅黑" w:cs="微软雅黑"/>
          <w:color w:val="FF00FF"/>
          <w:spacing w:val="-3"/>
          <w:sz w:val="20"/>
          <w:szCs w:val="20"/>
        </w:rPr>
        <w:t>] ;</w:t>
      </w:r>
    </w:p>
    <w:p w14:paraId="1ED22410">
      <w:pPr>
        <w:spacing w:before="28" w:line="199" w:lineRule="auto"/>
        <w:ind w:left="470"/>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14"/>
          <w:sz w:val="20"/>
          <w:szCs w:val="20"/>
        </w:rPr>
        <w:t>2</w:t>
      </w:r>
      <w:r>
        <w:rPr>
          <w:rFonts w:ascii="微软雅黑" w:hAnsi="微软雅黑" w:eastAsia="微软雅黑" w:cs="微软雅黑"/>
          <w:color w:val="FF00FF"/>
          <w:spacing w:val="11"/>
          <w:sz w:val="20"/>
          <w:szCs w:val="20"/>
        </w:rPr>
        <w:t>=</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00"/>
          <w:spacing w:val="7"/>
          <w:sz w:val="20"/>
          <w:szCs w:val="20"/>
        </w:rPr>
        <w:t>5</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6</w:t>
      </w:r>
      <w:r>
        <w:rPr>
          <w:rFonts w:ascii="微软雅黑" w:hAnsi="微软雅黑" w:eastAsia="微软雅黑" w:cs="微软雅黑"/>
          <w:color w:val="FF00FF"/>
          <w:spacing w:val="7"/>
          <w:sz w:val="20"/>
          <w:szCs w:val="20"/>
        </w:rPr>
        <w:t>], [</w:t>
      </w:r>
      <w:r>
        <w:rPr>
          <w:rFonts w:ascii="微软雅黑" w:hAnsi="微软雅黑" w:eastAsia="微软雅黑" w:cs="微软雅黑"/>
          <w:color w:val="FF0000"/>
          <w:spacing w:val="7"/>
          <w:sz w:val="20"/>
          <w:szCs w:val="20"/>
        </w:rPr>
        <w:t>7</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8</w:t>
      </w:r>
      <w:r>
        <w:rPr>
          <w:rFonts w:ascii="微软雅黑" w:hAnsi="微软雅黑" w:eastAsia="微软雅黑" w:cs="微软雅黑"/>
          <w:color w:val="FF00FF"/>
          <w:spacing w:val="7"/>
          <w:sz w:val="20"/>
          <w:szCs w:val="20"/>
        </w:rPr>
        <w:t>]] ;</w:t>
      </w:r>
    </w:p>
    <w:p w14:paraId="2A33AC04">
      <w:pPr>
        <w:spacing w:before="27" w:line="199"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21"/>
          <w:sz w:val="20"/>
          <w:szCs w:val="20"/>
        </w:rPr>
        <w:t>(</w:t>
      </w:r>
      <w:r>
        <w:rPr>
          <w:rFonts w:ascii="微软雅黑" w:hAnsi="微软雅黑" w:eastAsia="微软雅黑" w:cs="微软雅黑"/>
          <w:color w:val="20B2AA"/>
          <w:spacing w:val="14"/>
          <w:sz w:val="20"/>
          <w:szCs w:val="20"/>
        </w:rPr>
        <w:t>"修改后：  "</w:t>
      </w:r>
      <w:r>
        <w:rPr>
          <w:rFonts w:ascii="微软雅黑" w:hAnsi="微软雅黑" w:eastAsia="微软雅黑" w:cs="微软雅黑"/>
          <w:color w:val="FF00FF"/>
          <w:spacing w:val="14"/>
          <w:sz w:val="20"/>
          <w:szCs w:val="20"/>
        </w:rPr>
        <w:t>);</w:t>
      </w:r>
    </w:p>
    <w:p w14:paraId="52F00126">
      <w:pPr>
        <w:spacing w:before="28"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na</w:t>
      </w:r>
      <w:r>
        <w:rPr>
          <w:rFonts w:ascii="微软雅黑" w:hAnsi="微软雅黑" w:eastAsia="微软雅黑" w:cs="微软雅黑"/>
          <w:spacing w:val="31"/>
          <w:sz w:val="20"/>
          <w:szCs w:val="20"/>
        </w:rPr>
        <w:t>1</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FF00FF"/>
          <w:spacing w:val="30"/>
          <w:sz w:val="20"/>
          <w:szCs w:val="20"/>
        </w:rPr>
        <w:t>;</w:t>
      </w:r>
    </w:p>
    <w:p w14:paraId="5ED3921A">
      <w:pPr>
        <w:spacing w:before="45"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na</w:t>
      </w:r>
      <w:r>
        <w:rPr>
          <w:rFonts w:ascii="微软雅黑" w:hAnsi="微软雅黑" w:eastAsia="微软雅黑" w:cs="微软雅黑"/>
          <w:spacing w:val="31"/>
          <w:sz w:val="20"/>
          <w:szCs w:val="20"/>
        </w:rPr>
        <w:t>2</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FF00FF"/>
          <w:spacing w:val="30"/>
          <w:sz w:val="20"/>
          <w:szCs w:val="20"/>
        </w:rPr>
        <w:t>;</w:t>
      </w:r>
    </w:p>
    <w:p w14:paraId="2EBC1611">
      <w:pPr>
        <w:spacing w:before="44"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EAE6A6A">
      <w:pPr>
        <w:spacing w:before="27"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F5C4DC6">
      <w:pPr>
        <w:sectPr>
          <w:pgSz w:w="11906" w:h="16839"/>
          <w:pgMar w:top="1431" w:right="1082" w:bottom="400" w:left="1081" w:header="0" w:footer="0" w:gutter="0"/>
          <w:cols w:space="720" w:num="1"/>
        </w:sectPr>
      </w:pPr>
    </w:p>
    <w:p w14:paraId="3CCD11E5">
      <w:pPr>
        <w:spacing w:before="39" w:line="4594" w:lineRule="exact"/>
        <w:textAlignment w:val="center"/>
      </w:pPr>
      <w:r>
        <w:drawing>
          <wp:inline distT="0" distB="0" distL="0" distR="0">
            <wp:extent cx="5996940" cy="2916555"/>
            <wp:effectExtent l="0" t="0" r="0" b="0"/>
            <wp:docPr id="71" name="IM 71"/>
            <wp:cNvGraphicFramePr/>
            <a:graphic xmlns:a="http://schemas.openxmlformats.org/drawingml/2006/main">
              <a:graphicData uri="http://schemas.openxmlformats.org/drawingml/2006/picture">
                <pic:pic xmlns:pic="http://schemas.openxmlformats.org/drawingml/2006/picture">
                  <pic:nvPicPr>
                    <pic:cNvPr id="71" name="IM 71"/>
                    <pic:cNvPicPr/>
                  </pic:nvPicPr>
                  <pic:blipFill>
                    <a:blip r:embed="rId112"/>
                    <a:stretch>
                      <a:fillRect/>
                    </a:stretch>
                  </pic:blipFill>
                  <pic:spPr>
                    <a:xfrm>
                      <a:off x="0" y="0"/>
                      <a:ext cx="5996940" cy="2916935"/>
                    </a:xfrm>
                    <a:prstGeom prst="rect">
                      <a:avLst/>
                    </a:prstGeom>
                  </pic:spPr>
                </pic:pic>
              </a:graphicData>
            </a:graphic>
          </wp:inline>
        </w:drawing>
      </w:r>
    </w:p>
    <w:p w14:paraId="0D80DE3E">
      <w:pPr>
        <w:spacing w:before="106" w:line="203"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注意：  数组的定</w:t>
      </w:r>
      <w:r>
        <w:rPr>
          <w:rFonts w:ascii="微软雅黑" w:hAnsi="微软雅黑" w:eastAsia="微软雅黑" w:cs="微软雅黑"/>
          <w:spacing w:val="3"/>
          <w:sz w:val="20"/>
          <w:szCs w:val="20"/>
        </w:rPr>
        <w:t>义不需要指定数组的大小，  数组大小会自动根据代码对数据元素的使用而扩容。</w:t>
      </w:r>
    </w:p>
    <w:p w14:paraId="4EF4D767">
      <w:pPr>
        <w:spacing w:line="273" w:lineRule="auto"/>
        <w:rPr>
          <w:rFonts w:ascii="Arial"/>
          <w:sz w:val="21"/>
        </w:rPr>
      </w:pPr>
    </w:p>
    <w:p w14:paraId="2BCA4961">
      <w:pPr>
        <w:spacing w:before="99" w:line="199" w:lineRule="auto"/>
        <w:ind w:left="12"/>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2)数组的运算</w:t>
      </w:r>
    </w:p>
    <w:p w14:paraId="0F6B237A">
      <w:pPr>
        <w:spacing w:line="291" w:lineRule="auto"/>
        <w:rPr>
          <w:rFonts w:ascii="Arial"/>
          <w:sz w:val="21"/>
        </w:rPr>
      </w:pPr>
    </w:p>
    <w:p w14:paraId="12DFCDE3">
      <w:pPr>
        <w:spacing w:before="85" w:line="203" w:lineRule="auto"/>
        <w:ind w:left="4"/>
        <w:rPr>
          <w:rFonts w:ascii="微软雅黑" w:hAnsi="微软雅黑" w:eastAsia="微软雅黑" w:cs="微软雅黑"/>
          <w:sz w:val="20"/>
          <w:szCs w:val="20"/>
        </w:rPr>
      </w:pPr>
      <w:r>
        <w:rPr>
          <w:rFonts w:ascii="微软雅黑" w:hAnsi="微软雅黑" w:eastAsia="微软雅黑" w:cs="微软雅黑"/>
          <w:spacing w:val="18"/>
          <w:sz w:val="20"/>
          <w:szCs w:val="20"/>
        </w:rPr>
        <w:t>数</w:t>
      </w:r>
      <w:r>
        <w:rPr>
          <w:rFonts w:ascii="微软雅黑" w:hAnsi="微软雅黑" w:eastAsia="微软雅黑" w:cs="微软雅黑"/>
          <w:spacing w:val="17"/>
          <w:sz w:val="20"/>
          <w:szCs w:val="20"/>
        </w:rPr>
        <w:t>组</w:t>
      </w:r>
      <w:r>
        <w:rPr>
          <w:rFonts w:ascii="微软雅黑" w:hAnsi="微软雅黑" w:eastAsia="微软雅黑" w:cs="微软雅黑"/>
          <w:spacing w:val="9"/>
          <w:sz w:val="20"/>
          <w:szCs w:val="20"/>
        </w:rPr>
        <w:t>的运算可以由函数来实现。而基本的四则运算则可以直接使用运算符实现。</w:t>
      </w:r>
    </w:p>
    <w:p w14:paraId="7AAD2834">
      <w:pPr>
        <w:spacing w:before="69" w:line="4142" w:lineRule="exact"/>
        <w:textAlignment w:val="center"/>
      </w:pPr>
      <w:r>
        <w:drawing>
          <wp:inline distT="0" distB="0" distL="0" distR="0">
            <wp:extent cx="4455795" cy="263017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13"/>
                    <a:stretch>
                      <a:fillRect/>
                    </a:stretch>
                  </pic:blipFill>
                  <pic:spPr>
                    <a:xfrm>
                      <a:off x="0" y="0"/>
                      <a:ext cx="4456175" cy="2630423"/>
                    </a:xfrm>
                    <a:prstGeom prst="rect">
                      <a:avLst/>
                    </a:prstGeom>
                  </pic:spPr>
                </pic:pic>
              </a:graphicData>
            </a:graphic>
          </wp:inline>
        </w:drawing>
      </w:r>
    </w:p>
    <w:p w14:paraId="6FD44E84">
      <w:pPr>
        <w:spacing w:line="429" w:lineRule="auto"/>
        <w:rPr>
          <w:rFonts w:ascii="Arial"/>
          <w:sz w:val="21"/>
        </w:rPr>
      </w:pPr>
    </w:p>
    <w:p w14:paraId="309F1D91">
      <w:pPr>
        <w:spacing w:before="100" w:line="199" w:lineRule="auto"/>
        <w:ind w:left="14"/>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3)数组的相关函</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数</w:t>
      </w:r>
    </w:p>
    <w:p w14:paraId="5365FC60">
      <w:pPr>
        <w:spacing w:line="291" w:lineRule="auto"/>
        <w:rPr>
          <w:rFonts w:ascii="Arial"/>
          <w:sz w:val="21"/>
        </w:rPr>
      </w:pPr>
    </w:p>
    <w:p w14:paraId="44267114">
      <w:pPr>
        <w:spacing w:before="86" w:line="218" w:lineRule="auto"/>
        <w:ind w:left="1"/>
        <w:rPr>
          <w:rFonts w:ascii="微软雅黑" w:hAnsi="微软雅黑" w:eastAsia="微软雅黑" w:cs="微软雅黑"/>
          <w:sz w:val="20"/>
          <w:szCs w:val="20"/>
        </w:rPr>
      </w:pPr>
      <w:r>
        <w:fldChar w:fldCharType="begin"/>
      </w:r>
      <w:r>
        <w:instrText xml:space="preserve"> HYPERLINK "mk:@MSITStore:D:\\TBQuant\\TBQuant.CHM::/%20ArrayClear.html" </w:instrText>
      </w:r>
      <w:r>
        <w:fldChar w:fldCharType="separate"/>
      </w:r>
      <w:r>
        <w:rPr>
          <w:rFonts w:ascii="微软雅黑" w:hAnsi="微软雅黑" w:eastAsia="微软雅黑" w:cs="微软雅黑"/>
          <w:sz w:val="20"/>
          <w:szCs w:val="20"/>
        </w:rPr>
        <w:t>ArrayClear</w:t>
      </w:r>
      <w:r>
        <w:rPr>
          <w:rFonts w:ascii="微软雅黑" w:hAnsi="微软雅黑" w:eastAsia="微软雅黑" w:cs="微软雅黑"/>
          <w:sz w:val="20"/>
          <w:szCs w:val="20"/>
        </w:rPr>
        <w:fldChar w:fldCharType="end"/>
      </w:r>
      <w:r>
        <w:rPr>
          <w:rFonts w:ascii="微软雅黑" w:hAnsi="微软雅黑" w:eastAsia="微软雅黑" w:cs="微软雅黑"/>
          <w:spacing w:val="24"/>
          <w:sz w:val="20"/>
          <w:szCs w:val="20"/>
        </w:rPr>
        <w:t>:</w:t>
      </w:r>
      <w:r>
        <w:rPr>
          <w:rFonts w:ascii="微软雅黑" w:hAnsi="微软雅黑" w:eastAsia="微软雅黑" w:cs="微软雅黑"/>
          <w:spacing w:val="22"/>
          <w:sz w:val="20"/>
          <w:szCs w:val="20"/>
        </w:rPr>
        <w:t xml:space="preserve"> 数组的全部删除。</w:t>
      </w:r>
    </w:p>
    <w:p w14:paraId="70BD7111">
      <w:pPr>
        <w:spacing w:before="1" w:line="187" w:lineRule="auto"/>
        <w:ind w:left="1"/>
        <w:rPr>
          <w:rFonts w:ascii="微软雅黑" w:hAnsi="微软雅黑" w:eastAsia="微软雅黑" w:cs="微软雅黑"/>
          <w:sz w:val="20"/>
          <w:szCs w:val="20"/>
        </w:rPr>
      </w:pPr>
      <w:r>
        <w:fldChar w:fldCharType="begin"/>
      </w:r>
      <w:r>
        <w:instrText xml:space="preserve"> HYPERLINK "mk:@MSITStore:D:\\TBQuant\\TBQuant.CHM::/%20ArrayClear2.html" </w:instrText>
      </w:r>
      <w:r>
        <w:fldChar w:fldCharType="separate"/>
      </w:r>
      <w:r>
        <w:rPr>
          <w:rFonts w:ascii="微软雅黑" w:hAnsi="微软雅黑" w:eastAsia="微软雅黑" w:cs="微软雅黑"/>
          <w:sz w:val="20"/>
          <w:szCs w:val="20"/>
        </w:rPr>
        <w:t>ArrayClear</w:t>
      </w:r>
      <w:r>
        <w:rPr>
          <w:rFonts w:ascii="微软雅黑" w:hAnsi="微软雅黑" w:eastAsia="微软雅黑" w:cs="微软雅黑"/>
          <w:sz w:val="20"/>
          <w:szCs w:val="20"/>
        </w:rPr>
        <w:fldChar w:fldCharType="end"/>
      </w:r>
      <w:r>
        <w:rPr>
          <w:rFonts w:ascii="微软雅黑" w:hAnsi="微软雅黑" w:eastAsia="微软雅黑" w:cs="微软雅黑"/>
          <w:spacing w:val="28"/>
          <w:sz w:val="20"/>
          <w:szCs w:val="20"/>
        </w:rPr>
        <w:t>:</w:t>
      </w:r>
      <w:r>
        <w:rPr>
          <w:rFonts w:ascii="微软雅黑" w:hAnsi="微软雅黑" w:eastAsia="微软雅黑" w:cs="微软雅黑"/>
          <w:spacing w:val="18"/>
          <w:sz w:val="20"/>
          <w:szCs w:val="20"/>
        </w:rPr>
        <w:t xml:space="preserve"> 删除二维数组的全部内容。</w:t>
      </w:r>
    </w:p>
    <w:p w14:paraId="6A87CCED">
      <w:pPr>
        <w:spacing w:before="44" w:line="187" w:lineRule="auto"/>
        <w:ind w:left="1"/>
        <w:rPr>
          <w:rFonts w:ascii="微软雅黑" w:hAnsi="微软雅黑" w:eastAsia="微软雅黑" w:cs="微软雅黑"/>
          <w:sz w:val="20"/>
          <w:szCs w:val="20"/>
        </w:rPr>
      </w:pPr>
      <w:r>
        <w:fldChar w:fldCharType="begin"/>
      </w:r>
      <w:r>
        <w:instrText xml:space="preserve"> HYPERLINK "mk:@MSITStore:D:\\TBQuant\\TBQuant.CHM::/%20ArrayCompare.html" </w:instrText>
      </w:r>
      <w:r>
        <w:fldChar w:fldCharType="separate"/>
      </w:r>
      <w:r>
        <w:rPr>
          <w:rFonts w:ascii="微软雅黑" w:hAnsi="微软雅黑" w:eastAsia="微软雅黑" w:cs="微软雅黑"/>
          <w:sz w:val="20"/>
          <w:szCs w:val="20"/>
        </w:rPr>
        <w:t>ArrayCompare</w:t>
      </w:r>
      <w:r>
        <w:rPr>
          <w:rFonts w:ascii="微软雅黑" w:hAnsi="微软雅黑" w:eastAsia="微软雅黑" w:cs="微软雅黑"/>
          <w:sz w:val="20"/>
          <w:szCs w:val="20"/>
        </w:rPr>
        <w:fldChar w:fldCharType="end"/>
      </w: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 xml:space="preserve"> 对两个数组进行比较。</w:t>
      </w:r>
    </w:p>
    <w:p w14:paraId="233AAF5F">
      <w:pPr>
        <w:spacing w:before="45" w:line="187" w:lineRule="auto"/>
        <w:ind w:left="1"/>
        <w:rPr>
          <w:rFonts w:ascii="微软雅黑" w:hAnsi="微软雅黑" w:eastAsia="微软雅黑" w:cs="微软雅黑"/>
          <w:sz w:val="20"/>
          <w:szCs w:val="20"/>
        </w:rPr>
      </w:pPr>
      <w:r>
        <w:fldChar w:fldCharType="begin"/>
      </w:r>
      <w:r>
        <w:instrText xml:space="preserve"> HYPERLINK "mk:@MSITStore:D:\\TBQuant\\TBQuant.CHM::/%20ArrayCompare2.html" </w:instrText>
      </w:r>
      <w:r>
        <w:fldChar w:fldCharType="separate"/>
      </w:r>
      <w:r>
        <w:rPr>
          <w:rFonts w:ascii="微软雅黑" w:hAnsi="微软雅黑" w:eastAsia="微软雅黑" w:cs="微软雅黑"/>
          <w:sz w:val="20"/>
          <w:szCs w:val="20"/>
        </w:rPr>
        <w:t>ArrayCompare</w:t>
      </w:r>
      <w:r>
        <w:rPr>
          <w:rFonts w:ascii="微软雅黑" w:hAnsi="微软雅黑" w:eastAsia="微软雅黑" w:cs="微软雅黑"/>
          <w:sz w:val="20"/>
          <w:szCs w:val="20"/>
        </w:rPr>
        <w:fldChar w:fldCharType="end"/>
      </w:r>
      <w:r>
        <w:rPr>
          <w:rFonts w:ascii="微软雅黑" w:hAnsi="微软雅黑" w:eastAsia="微软雅黑" w:cs="微软雅黑"/>
          <w:spacing w:val="6"/>
          <w:sz w:val="20"/>
          <w:szCs w:val="20"/>
        </w:rPr>
        <w:t>: 对两个二维数组进行比较</w:t>
      </w:r>
      <w:r>
        <w:rPr>
          <w:rFonts w:ascii="微软雅黑" w:hAnsi="微软雅黑" w:eastAsia="微软雅黑" w:cs="微软雅黑"/>
          <w:spacing w:val="4"/>
          <w:sz w:val="20"/>
          <w:szCs w:val="20"/>
        </w:rPr>
        <w:t>。</w:t>
      </w:r>
    </w:p>
    <w:p w14:paraId="48FC9872">
      <w:pPr>
        <w:spacing w:before="45" w:line="187" w:lineRule="auto"/>
        <w:ind w:left="1"/>
        <w:rPr>
          <w:rFonts w:ascii="微软雅黑" w:hAnsi="微软雅黑" w:eastAsia="微软雅黑" w:cs="微软雅黑"/>
          <w:sz w:val="20"/>
          <w:szCs w:val="20"/>
        </w:rPr>
      </w:pPr>
      <w:r>
        <w:fldChar w:fldCharType="begin"/>
      </w:r>
      <w:r>
        <w:instrText xml:space="preserve"> HYPERLINK "mk:@MSITStore:D:\\TBQuant\\TBQuant.CHM::/%20ArrayCopy.html" </w:instrText>
      </w:r>
      <w:r>
        <w:fldChar w:fldCharType="separate"/>
      </w:r>
      <w:r>
        <w:rPr>
          <w:rFonts w:ascii="微软雅黑" w:hAnsi="微软雅黑" w:eastAsia="微软雅黑" w:cs="微软雅黑"/>
          <w:sz w:val="20"/>
          <w:szCs w:val="20"/>
        </w:rPr>
        <w:t>ArrayCopy</w:t>
      </w:r>
      <w:r>
        <w:rPr>
          <w:rFonts w:ascii="微软雅黑" w:hAnsi="微软雅黑" w:eastAsia="微软雅黑" w:cs="微软雅黑"/>
          <w:sz w:val="20"/>
          <w:szCs w:val="20"/>
        </w:rPr>
        <w:fldChar w:fldCharType="end"/>
      </w:r>
      <w:r>
        <w:rPr>
          <w:rFonts w:ascii="微软雅黑" w:hAnsi="微软雅黑" w:eastAsia="微软雅黑" w:cs="微软雅黑"/>
          <w:spacing w:val="11"/>
          <w:sz w:val="20"/>
          <w:szCs w:val="20"/>
        </w:rPr>
        <w:t>: 复制数组的内容</w:t>
      </w:r>
      <w:r>
        <w:rPr>
          <w:rFonts w:ascii="微软雅黑" w:hAnsi="微软雅黑" w:eastAsia="微软雅黑" w:cs="微软雅黑"/>
          <w:spacing w:val="10"/>
          <w:sz w:val="20"/>
          <w:szCs w:val="20"/>
        </w:rPr>
        <w:t>。</w:t>
      </w:r>
    </w:p>
    <w:p w14:paraId="46AF974D">
      <w:pPr>
        <w:spacing w:before="44" w:line="187" w:lineRule="auto"/>
        <w:ind w:left="1"/>
        <w:rPr>
          <w:rFonts w:ascii="微软雅黑" w:hAnsi="微软雅黑" w:eastAsia="微软雅黑" w:cs="微软雅黑"/>
          <w:sz w:val="20"/>
          <w:szCs w:val="20"/>
        </w:rPr>
      </w:pPr>
      <w:r>
        <w:fldChar w:fldCharType="begin"/>
      </w:r>
      <w:r>
        <w:instrText xml:space="preserve"> HYPERLINK "mk:@MSITStore:D:\\TBQuant\\TBQuant.CHM::/%20ArrayCopy2.html" </w:instrText>
      </w:r>
      <w:r>
        <w:fldChar w:fldCharType="separate"/>
      </w:r>
      <w:r>
        <w:rPr>
          <w:rFonts w:ascii="微软雅黑" w:hAnsi="微软雅黑" w:eastAsia="微软雅黑" w:cs="微软雅黑"/>
          <w:sz w:val="20"/>
          <w:szCs w:val="20"/>
        </w:rPr>
        <w:t>ArrayCopy</w:t>
      </w:r>
      <w:r>
        <w:rPr>
          <w:rFonts w:ascii="微软雅黑" w:hAnsi="微软雅黑" w:eastAsia="微软雅黑" w:cs="微软雅黑"/>
          <w:sz w:val="20"/>
          <w:szCs w:val="20"/>
        </w:rPr>
        <w:fldChar w:fldCharType="end"/>
      </w:r>
      <w:r>
        <w:rPr>
          <w:rFonts w:ascii="微软雅黑" w:hAnsi="微软雅黑" w:eastAsia="微软雅黑" w:cs="微软雅黑"/>
          <w:spacing w:val="18"/>
          <w:sz w:val="20"/>
          <w:szCs w:val="20"/>
        </w:rPr>
        <w:t>:</w:t>
      </w:r>
      <w:r>
        <w:rPr>
          <w:rFonts w:ascii="微软雅黑" w:hAnsi="微软雅黑" w:eastAsia="微软雅黑" w:cs="微软雅黑"/>
          <w:spacing w:val="10"/>
          <w:sz w:val="20"/>
          <w:szCs w:val="20"/>
        </w:rPr>
        <w:t xml:space="preserve"> 复制二维数组内容。</w:t>
      </w:r>
    </w:p>
    <w:p w14:paraId="3A1813AF">
      <w:pPr>
        <w:spacing w:before="45" w:line="187" w:lineRule="auto"/>
        <w:ind w:left="1"/>
        <w:rPr>
          <w:rFonts w:ascii="微软雅黑" w:hAnsi="微软雅黑" w:eastAsia="微软雅黑" w:cs="微软雅黑"/>
          <w:sz w:val="20"/>
          <w:szCs w:val="20"/>
        </w:rPr>
      </w:pPr>
      <w:r>
        <w:fldChar w:fldCharType="begin"/>
      </w:r>
      <w:r>
        <w:instrText xml:space="preserve"> HYPERLINK "mk:@MSITStore:D:\\TBQuant\\TBQuant.CHM::/%20ArrayEqual.html" </w:instrText>
      </w:r>
      <w:r>
        <w:fldChar w:fldCharType="separate"/>
      </w:r>
      <w:r>
        <w:rPr>
          <w:rFonts w:ascii="微软雅黑" w:hAnsi="微软雅黑" w:eastAsia="微软雅黑" w:cs="微软雅黑"/>
          <w:sz w:val="20"/>
          <w:szCs w:val="20"/>
        </w:rPr>
        <w:t>ArrayEqual</w:t>
      </w:r>
      <w:r>
        <w:rPr>
          <w:rFonts w:ascii="微软雅黑" w:hAnsi="微软雅黑" w:eastAsia="微软雅黑" w:cs="微软雅黑"/>
          <w:sz w:val="20"/>
          <w:szCs w:val="20"/>
        </w:rPr>
        <w:fldChar w:fldCharType="end"/>
      </w:r>
      <w:r>
        <w:rPr>
          <w:rFonts w:ascii="微软雅黑" w:hAnsi="微软雅黑" w:eastAsia="微软雅黑" w:cs="微软雅黑"/>
          <w:spacing w:val="21"/>
          <w:sz w:val="20"/>
          <w:szCs w:val="20"/>
        </w:rPr>
        <w:t>:</w:t>
      </w:r>
      <w:r>
        <w:rPr>
          <w:rFonts w:ascii="微软雅黑" w:hAnsi="微软雅黑" w:eastAsia="微软雅黑" w:cs="微软雅黑"/>
          <w:spacing w:val="16"/>
          <w:sz w:val="20"/>
          <w:szCs w:val="20"/>
        </w:rPr>
        <w:t xml:space="preserve"> 检验两个数组是否相等。</w:t>
      </w:r>
    </w:p>
    <w:p w14:paraId="2187C67F">
      <w:pPr>
        <w:sectPr>
          <w:pgSz w:w="11906" w:h="16839"/>
          <w:pgMar w:top="1431" w:right="1381" w:bottom="400" w:left="1080" w:header="0" w:footer="0" w:gutter="0"/>
          <w:cols w:space="720" w:num="1"/>
        </w:sectPr>
      </w:pPr>
    </w:p>
    <w:p w14:paraId="6E6A50C3">
      <w:pPr>
        <w:spacing w:before="60" w:line="218" w:lineRule="auto"/>
        <w:ind w:left="1"/>
        <w:rPr>
          <w:rFonts w:ascii="微软雅黑" w:hAnsi="微软雅黑" w:eastAsia="微软雅黑" w:cs="微软雅黑"/>
          <w:sz w:val="20"/>
          <w:szCs w:val="20"/>
        </w:rPr>
      </w:pPr>
      <w:r>
        <w:fldChar w:fldCharType="begin"/>
      </w:r>
      <w:r>
        <w:instrText xml:space="preserve"> HYPERLINK "mk:@MSITStore:D:\\TBQuant\\TBQuant.CHM::/%20ArrayEqual2.html" </w:instrText>
      </w:r>
      <w:r>
        <w:fldChar w:fldCharType="separate"/>
      </w:r>
      <w:r>
        <w:rPr>
          <w:rFonts w:ascii="微软雅黑" w:hAnsi="微软雅黑" w:eastAsia="微软雅黑" w:cs="微软雅黑"/>
          <w:sz w:val="20"/>
          <w:szCs w:val="20"/>
        </w:rPr>
        <w:t>ArrayEqual</w:t>
      </w:r>
      <w:r>
        <w:rPr>
          <w:rFonts w:ascii="微软雅黑" w:hAnsi="微软雅黑" w:eastAsia="微软雅黑" w:cs="微软雅黑"/>
          <w:sz w:val="20"/>
          <w:szCs w:val="20"/>
        </w:rPr>
        <w:fldChar w:fldCharType="end"/>
      </w:r>
      <w:r>
        <w:rPr>
          <w:rFonts w:ascii="微软雅黑" w:hAnsi="微软雅黑" w:eastAsia="微软雅黑" w:cs="微软雅黑"/>
          <w:spacing w:val="23"/>
          <w:sz w:val="20"/>
          <w:szCs w:val="20"/>
        </w:rPr>
        <w:t>:</w:t>
      </w:r>
      <w:r>
        <w:rPr>
          <w:rFonts w:ascii="微软雅黑" w:hAnsi="微软雅黑" w:eastAsia="微软雅黑" w:cs="微软雅黑"/>
          <w:spacing w:val="15"/>
          <w:sz w:val="20"/>
          <w:szCs w:val="20"/>
        </w:rPr>
        <w:t xml:space="preserve"> 检验两个二维数组是否相等。</w:t>
      </w:r>
    </w:p>
    <w:p w14:paraId="764F01CF">
      <w:pPr>
        <w:spacing w:line="187" w:lineRule="auto"/>
        <w:ind w:left="1"/>
        <w:rPr>
          <w:rFonts w:ascii="微软雅黑" w:hAnsi="微软雅黑" w:eastAsia="微软雅黑" w:cs="微软雅黑"/>
          <w:sz w:val="20"/>
          <w:szCs w:val="20"/>
        </w:rPr>
      </w:pPr>
      <w:r>
        <w:fldChar w:fldCharType="begin"/>
      </w:r>
      <w:r>
        <w:instrText xml:space="preserve"> HYPERLINK "mk:@MSITStore:D:\\TBQuant\\TBQuant.CHM::/%20ArrayErase.html" </w:instrText>
      </w:r>
      <w:r>
        <w:fldChar w:fldCharType="separate"/>
      </w:r>
      <w:r>
        <w:rPr>
          <w:rFonts w:ascii="微软雅黑" w:hAnsi="微软雅黑" w:eastAsia="微软雅黑" w:cs="微软雅黑"/>
          <w:sz w:val="20"/>
          <w:szCs w:val="20"/>
        </w:rPr>
        <w:t>ArrayErase</w:t>
      </w:r>
      <w:r>
        <w:rPr>
          <w:rFonts w:ascii="微软雅黑" w:hAnsi="微软雅黑" w:eastAsia="微软雅黑" w:cs="微软雅黑"/>
          <w:sz w:val="20"/>
          <w:szCs w:val="20"/>
        </w:rPr>
        <w:fldChar w:fldCharType="end"/>
      </w:r>
      <w:r>
        <w:rPr>
          <w:rFonts w:ascii="微软雅黑" w:hAnsi="微软雅黑" w:eastAsia="微软雅黑" w:cs="微软雅黑"/>
          <w:spacing w:val="27"/>
          <w:sz w:val="20"/>
          <w:szCs w:val="20"/>
        </w:rPr>
        <w:t>:</w:t>
      </w:r>
      <w:r>
        <w:rPr>
          <w:rFonts w:ascii="微软雅黑" w:hAnsi="微软雅黑" w:eastAsia="微软雅黑" w:cs="微软雅黑"/>
          <w:spacing w:val="20"/>
          <w:sz w:val="20"/>
          <w:szCs w:val="20"/>
        </w:rPr>
        <w:t xml:space="preserve"> 数组的元素删除。</w:t>
      </w:r>
    </w:p>
    <w:p w14:paraId="68D9514B">
      <w:pPr>
        <w:spacing w:before="44" w:line="187" w:lineRule="auto"/>
        <w:ind w:left="1"/>
        <w:rPr>
          <w:rFonts w:ascii="微软雅黑" w:hAnsi="微软雅黑" w:eastAsia="微软雅黑" w:cs="微软雅黑"/>
          <w:sz w:val="20"/>
          <w:szCs w:val="20"/>
        </w:rPr>
      </w:pPr>
      <w:r>
        <w:fldChar w:fldCharType="begin"/>
      </w:r>
      <w:r>
        <w:instrText xml:space="preserve"> HYPERLINK "mk:@MSITStore:D:\\TBQuant\\TBQuant.CHM::/%20ArrayErase2.html" </w:instrText>
      </w:r>
      <w:r>
        <w:fldChar w:fldCharType="separate"/>
      </w:r>
      <w:r>
        <w:rPr>
          <w:rFonts w:ascii="微软雅黑" w:hAnsi="微软雅黑" w:eastAsia="微软雅黑" w:cs="微软雅黑"/>
          <w:sz w:val="20"/>
          <w:szCs w:val="20"/>
        </w:rPr>
        <w:t>ArrayErase</w:t>
      </w:r>
      <w:r>
        <w:rPr>
          <w:rFonts w:ascii="微软雅黑" w:hAnsi="微软雅黑" w:eastAsia="微软雅黑" w:cs="微软雅黑"/>
          <w:sz w:val="20"/>
          <w:szCs w:val="20"/>
        </w:rPr>
        <w:fldChar w:fldCharType="end"/>
      </w:r>
      <w:r>
        <w:rPr>
          <w:rFonts w:ascii="微软雅黑" w:hAnsi="微软雅黑" w:eastAsia="微软雅黑" w:cs="微软雅黑"/>
          <w:spacing w:val="26"/>
          <w:sz w:val="20"/>
          <w:szCs w:val="20"/>
        </w:rPr>
        <w:t>:</w:t>
      </w:r>
      <w:r>
        <w:rPr>
          <w:rFonts w:ascii="微软雅黑" w:hAnsi="微软雅黑" w:eastAsia="微软雅黑" w:cs="微软雅黑"/>
          <w:spacing w:val="17"/>
          <w:sz w:val="20"/>
          <w:szCs w:val="20"/>
        </w:rPr>
        <w:t xml:space="preserve"> 二维数组的指定元素删除。</w:t>
      </w:r>
    </w:p>
    <w:p w14:paraId="28641A33">
      <w:pPr>
        <w:spacing w:before="44" w:line="187" w:lineRule="auto"/>
        <w:ind w:left="1"/>
        <w:rPr>
          <w:rFonts w:ascii="微软雅黑" w:hAnsi="微软雅黑" w:eastAsia="微软雅黑" w:cs="微软雅黑"/>
          <w:sz w:val="20"/>
          <w:szCs w:val="20"/>
        </w:rPr>
      </w:pPr>
      <w:r>
        <w:fldChar w:fldCharType="begin"/>
      </w:r>
      <w:r>
        <w:instrText xml:space="preserve"> HYPERLINK "mk:@MSITStore:D:\\TBQuant\\TBQuant.CHM::/%20ArrayInsert.html" </w:instrText>
      </w:r>
      <w:r>
        <w:fldChar w:fldCharType="separate"/>
      </w:r>
      <w:r>
        <w:rPr>
          <w:rFonts w:ascii="微软雅黑" w:hAnsi="微软雅黑" w:eastAsia="微软雅黑" w:cs="微软雅黑"/>
          <w:sz w:val="20"/>
          <w:szCs w:val="20"/>
        </w:rPr>
        <w:t>ArrayInsert</w:t>
      </w:r>
      <w:r>
        <w:rPr>
          <w:rFonts w:ascii="微软雅黑" w:hAnsi="微软雅黑" w:eastAsia="微软雅黑" w:cs="微软雅黑"/>
          <w:sz w:val="20"/>
          <w:szCs w:val="20"/>
        </w:rPr>
        <w:fldChar w:fldCharType="end"/>
      </w:r>
      <w:r>
        <w:rPr>
          <w:rFonts w:ascii="微软雅黑" w:hAnsi="微软雅黑" w:eastAsia="微软雅黑" w:cs="微软雅黑"/>
          <w:spacing w:val="32"/>
          <w:sz w:val="20"/>
          <w:szCs w:val="20"/>
        </w:rPr>
        <w:t>:</w:t>
      </w:r>
      <w:r>
        <w:rPr>
          <w:rFonts w:ascii="微软雅黑" w:hAnsi="微软雅黑" w:eastAsia="微软雅黑" w:cs="微软雅黑"/>
          <w:spacing w:val="24"/>
          <w:sz w:val="20"/>
          <w:szCs w:val="20"/>
        </w:rPr>
        <w:t xml:space="preserve"> 数组的单个数据插入。</w:t>
      </w:r>
    </w:p>
    <w:p w14:paraId="5B6FDBE4">
      <w:pPr>
        <w:spacing w:before="45" w:line="187" w:lineRule="auto"/>
        <w:ind w:left="1"/>
        <w:rPr>
          <w:rFonts w:ascii="微软雅黑" w:hAnsi="微软雅黑" w:eastAsia="微软雅黑" w:cs="微软雅黑"/>
          <w:sz w:val="20"/>
          <w:szCs w:val="20"/>
        </w:rPr>
      </w:pPr>
      <w:r>
        <w:fldChar w:fldCharType="begin"/>
      </w:r>
      <w:r>
        <w:instrText xml:space="preserve"> HYPERLINK "mk:@MSITStore:D:\\TBQuant\\TBQuant.CHM::/%20ArrayInsert2.html" </w:instrText>
      </w:r>
      <w:r>
        <w:fldChar w:fldCharType="separate"/>
      </w:r>
      <w:r>
        <w:rPr>
          <w:rFonts w:ascii="微软雅黑" w:hAnsi="微软雅黑" w:eastAsia="微软雅黑" w:cs="微软雅黑"/>
          <w:sz w:val="20"/>
          <w:szCs w:val="20"/>
        </w:rPr>
        <w:t>ArrayInsert</w:t>
      </w:r>
      <w:r>
        <w:rPr>
          <w:rFonts w:ascii="微软雅黑" w:hAnsi="微软雅黑" w:eastAsia="微软雅黑" w:cs="微软雅黑"/>
          <w:sz w:val="20"/>
          <w:szCs w:val="20"/>
        </w:rPr>
        <w:fldChar w:fldCharType="end"/>
      </w:r>
      <w:r>
        <w:rPr>
          <w:rFonts w:ascii="微软雅黑" w:hAnsi="微软雅黑" w:eastAsia="微软雅黑" w:cs="微软雅黑"/>
          <w:spacing w:val="29"/>
          <w:sz w:val="20"/>
          <w:szCs w:val="20"/>
        </w:rPr>
        <w:t>:</w:t>
      </w:r>
      <w:r>
        <w:rPr>
          <w:rFonts w:ascii="微软雅黑" w:hAnsi="微软雅黑" w:eastAsia="微软雅黑" w:cs="微软雅黑"/>
          <w:spacing w:val="23"/>
          <w:sz w:val="20"/>
          <w:szCs w:val="20"/>
        </w:rPr>
        <w:t xml:space="preserve"> 二维数组插入单个元素。</w:t>
      </w:r>
    </w:p>
    <w:p w14:paraId="64E2D38F">
      <w:pPr>
        <w:spacing w:before="44" w:line="187" w:lineRule="auto"/>
        <w:ind w:left="1"/>
        <w:rPr>
          <w:rFonts w:ascii="微软雅黑" w:hAnsi="微软雅黑" w:eastAsia="微软雅黑" w:cs="微软雅黑"/>
          <w:sz w:val="20"/>
          <w:szCs w:val="20"/>
        </w:rPr>
      </w:pPr>
      <w:r>
        <w:fldChar w:fldCharType="begin"/>
      </w:r>
      <w:r>
        <w:instrText xml:space="preserve"> HYPERLINK "mk:@MSITStore:D:\\TBQuant\\TBQuant.CHM::/%20ArrayInsertRange.html" </w:instrText>
      </w:r>
      <w:r>
        <w:fldChar w:fldCharType="separate"/>
      </w:r>
      <w:r>
        <w:rPr>
          <w:rFonts w:ascii="微软雅黑" w:hAnsi="微软雅黑" w:eastAsia="微软雅黑" w:cs="微软雅黑"/>
          <w:sz w:val="20"/>
          <w:szCs w:val="20"/>
        </w:rPr>
        <w:t>ArrayInsertRange</w:t>
      </w:r>
      <w:r>
        <w:rPr>
          <w:rFonts w:ascii="微软雅黑" w:hAnsi="微软雅黑" w:eastAsia="微软雅黑" w:cs="微软雅黑"/>
          <w:sz w:val="20"/>
          <w:szCs w:val="20"/>
        </w:rPr>
        <w:fldChar w:fldCharType="end"/>
      </w:r>
      <w:r>
        <w:rPr>
          <w:rFonts w:ascii="微软雅黑" w:hAnsi="微软雅黑" w:eastAsia="微软雅黑" w:cs="微软雅黑"/>
          <w:spacing w:val="18"/>
          <w:sz w:val="20"/>
          <w:szCs w:val="20"/>
        </w:rPr>
        <w:t>: 数组的多个数据插入</w:t>
      </w:r>
      <w:r>
        <w:rPr>
          <w:rFonts w:ascii="微软雅黑" w:hAnsi="微软雅黑" w:eastAsia="微软雅黑" w:cs="微软雅黑"/>
          <w:spacing w:val="16"/>
          <w:sz w:val="20"/>
          <w:szCs w:val="20"/>
        </w:rPr>
        <w:t>。</w:t>
      </w:r>
    </w:p>
    <w:p w14:paraId="0E1AEE77">
      <w:pPr>
        <w:spacing w:before="45" w:line="187" w:lineRule="auto"/>
        <w:ind w:left="1"/>
        <w:rPr>
          <w:rFonts w:ascii="微软雅黑" w:hAnsi="微软雅黑" w:eastAsia="微软雅黑" w:cs="微软雅黑"/>
          <w:sz w:val="20"/>
          <w:szCs w:val="20"/>
        </w:rPr>
      </w:pPr>
      <w:r>
        <w:fldChar w:fldCharType="begin"/>
      </w:r>
      <w:r>
        <w:instrText xml:space="preserve"> HYPERLINK "mk:@MSITStore:D:\\TBQuant\\TBQuant.CHM::/%20ArrayInsertRange2.html" </w:instrText>
      </w:r>
      <w:r>
        <w:fldChar w:fldCharType="separate"/>
      </w:r>
      <w:r>
        <w:rPr>
          <w:rFonts w:ascii="微软雅黑" w:hAnsi="微软雅黑" w:eastAsia="微软雅黑" w:cs="微软雅黑"/>
          <w:sz w:val="20"/>
          <w:szCs w:val="20"/>
        </w:rPr>
        <w:t>ArrayInsertRange</w:t>
      </w:r>
      <w:r>
        <w:rPr>
          <w:rFonts w:ascii="微软雅黑" w:hAnsi="微软雅黑" w:eastAsia="微软雅黑" w:cs="微软雅黑"/>
          <w:sz w:val="20"/>
          <w:szCs w:val="20"/>
        </w:rPr>
        <w:fldChar w:fldCharType="end"/>
      </w:r>
      <w:r>
        <w:rPr>
          <w:rFonts w:ascii="微软雅黑" w:hAnsi="微软雅黑" w:eastAsia="微软雅黑" w:cs="微软雅黑"/>
          <w:spacing w:val="18"/>
          <w:sz w:val="20"/>
          <w:szCs w:val="20"/>
        </w:rPr>
        <w:t>:</w:t>
      </w:r>
      <w:r>
        <w:rPr>
          <w:rFonts w:ascii="微软雅黑" w:hAnsi="微软雅黑" w:eastAsia="微软雅黑" w:cs="微软雅黑"/>
          <w:spacing w:val="17"/>
          <w:sz w:val="20"/>
          <w:szCs w:val="20"/>
        </w:rPr>
        <w:t xml:space="preserve"> 二维数组插入多个元素。</w:t>
      </w:r>
    </w:p>
    <w:p w14:paraId="759EB55E">
      <w:pPr>
        <w:spacing w:before="45" w:line="187" w:lineRule="auto"/>
        <w:ind w:left="1"/>
        <w:rPr>
          <w:rFonts w:ascii="微软雅黑" w:hAnsi="微软雅黑" w:eastAsia="微软雅黑" w:cs="微软雅黑"/>
          <w:sz w:val="20"/>
          <w:szCs w:val="20"/>
        </w:rPr>
      </w:pPr>
      <w:r>
        <w:fldChar w:fldCharType="begin"/>
      </w:r>
      <w:r>
        <w:instrText xml:space="preserve"> HYPERLINK "mk:@MSITStore:D:\\TBQuant\\TBQuant.CHM::/%20ArraySort.html" </w:instrText>
      </w:r>
      <w:r>
        <w:fldChar w:fldCharType="separate"/>
      </w:r>
      <w:r>
        <w:rPr>
          <w:rFonts w:ascii="微软雅黑" w:hAnsi="微软雅黑" w:eastAsia="微软雅黑" w:cs="微软雅黑"/>
          <w:sz w:val="20"/>
          <w:szCs w:val="20"/>
        </w:rPr>
        <w:t>ArraySort</w:t>
      </w:r>
      <w:r>
        <w:rPr>
          <w:rFonts w:ascii="微软雅黑" w:hAnsi="微软雅黑" w:eastAsia="微软雅黑" w:cs="微软雅黑"/>
          <w:sz w:val="20"/>
          <w:szCs w:val="20"/>
        </w:rPr>
        <w:fldChar w:fldCharType="end"/>
      </w:r>
      <w:r>
        <w:rPr>
          <w:rFonts w:ascii="微软雅黑" w:hAnsi="微软雅黑" w:eastAsia="微软雅黑" w:cs="微软雅黑"/>
          <w:spacing w:val="22"/>
          <w:sz w:val="20"/>
          <w:szCs w:val="20"/>
        </w:rPr>
        <w:t>:</w:t>
      </w:r>
      <w:r>
        <w:rPr>
          <w:rFonts w:ascii="微软雅黑" w:hAnsi="微软雅黑" w:eastAsia="微软雅黑" w:cs="微软雅黑"/>
          <w:spacing w:val="21"/>
          <w:sz w:val="20"/>
          <w:szCs w:val="20"/>
        </w:rPr>
        <w:t xml:space="preserve"> 对数组进行排序。</w:t>
      </w:r>
    </w:p>
    <w:p w14:paraId="6B4FDEC1">
      <w:pPr>
        <w:spacing w:before="44" w:line="218" w:lineRule="auto"/>
        <w:ind w:left="1"/>
        <w:rPr>
          <w:rFonts w:ascii="微软雅黑" w:hAnsi="微软雅黑" w:eastAsia="微软雅黑" w:cs="微软雅黑"/>
          <w:sz w:val="20"/>
          <w:szCs w:val="20"/>
        </w:rPr>
      </w:pPr>
      <w:r>
        <w:fldChar w:fldCharType="begin"/>
      </w:r>
      <w:r>
        <w:instrText xml:space="preserve"> HYPERLINK "mk:@MSITStore:D:\\TBQuant\\TBQuant.CHM::/%20ArraySort2.html" </w:instrText>
      </w:r>
      <w:r>
        <w:fldChar w:fldCharType="separate"/>
      </w:r>
      <w:r>
        <w:rPr>
          <w:rFonts w:ascii="微软雅黑" w:hAnsi="微软雅黑" w:eastAsia="微软雅黑" w:cs="微软雅黑"/>
          <w:sz w:val="20"/>
          <w:szCs w:val="20"/>
        </w:rPr>
        <w:t>ArraySort</w:t>
      </w:r>
      <w:r>
        <w:rPr>
          <w:rFonts w:ascii="微软雅黑" w:hAnsi="微软雅黑" w:eastAsia="微软雅黑" w:cs="微软雅黑"/>
          <w:sz w:val="20"/>
          <w:szCs w:val="20"/>
        </w:rPr>
        <w:fldChar w:fldCharType="end"/>
      </w:r>
      <w:r>
        <w:rPr>
          <w:rFonts w:ascii="微软雅黑" w:hAnsi="微软雅黑" w:eastAsia="微软雅黑" w:cs="微软雅黑"/>
          <w:spacing w:val="23"/>
          <w:sz w:val="20"/>
          <w:szCs w:val="20"/>
        </w:rPr>
        <w:t>:</w:t>
      </w:r>
      <w:r>
        <w:rPr>
          <w:rFonts w:ascii="微软雅黑" w:hAnsi="微软雅黑" w:eastAsia="微软雅黑" w:cs="微软雅黑"/>
          <w:spacing w:val="22"/>
          <w:sz w:val="20"/>
          <w:szCs w:val="20"/>
        </w:rPr>
        <w:t xml:space="preserve"> 二维数组排序。</w:t>
      </w:r>
    </w:p>
    <w:p w14:paraId="5B97BE06">
      <w:pPr>
        <w:spacing w:before="1" w:line="187" w:lineRule="auto"/>
        <w:ind w:left="1"/>
        <w:rPr>
          <w:rFonts w:ascii="微软雅黑" w:hAnsi="微软雅黑" w:eastAsia="微软雅黑" w:cs="微软雅黑"/>
          <w:sz w:val="20"/>
          <w:szCs w:val="20"/>
        </w:rPr>
      </w:pPr>
      <w:r>
        <w:fldChar w:fldCharType="begin"/>
      </w:r>
      <w:r>
        <w:instrText xml:space="preserve"> HYPERLINK "mk:@MSITStore:D:\\TBQuant\\TBQuant.CHM::/%20ArraySwap.html" </w:instrText>
      </w:r>
      <w:r>
        <w:fldChar w:fldCharType="separate"/>
      </w:r>
      <w:r>
        <w:rPr>
          <w:rFonts w:ascii="微软雅黑" w:hAnsi="微软雅黑" w:eastAsia="微软雅黑" w:cs="微软雅黑"/>
          <w:sz w:val="20"/>
          <w:szCs w:val="20"/>
        </w:rPr>
        <w:t>ArraySwap</w:t>
      </w:r>
      <w:r>
        <w:rPr>
          <w:rFonts w:ascii="微软雅黑" w:hAnsi="微软雅黑" w:eastAsia="微软雅黑" w:cs="微软雅黑"/>
          <w:sz w:val="20"/>
          <w:szCs w:val="20"/>
        </w:rPr>
        <w:fldChar w:fldCharType="end"/>
      </w:r>
      <w:r>
        <w:rPr>
          <w:rFonts w:ascii="微软雅黑" w:hAnsi="微软雅黑" w:eastAsia="微软雅黑" w:cs="微软雅黑"/>
          <w:spacing w:val="11"/>
          <w:sz w:val="20"/>
          <w:szCs w:val="20"/>
        </w:rPr>
        <w:t>:</w:t>
      </w:r>
      <w:r>
        <w:rPr>
          <w:rFonts w:ascii="微软雅黑" w:hAnsi="微软雅黑" w:eastAsia="微软雅黑" w:cs="微软雅黑"/>
          <w:spacing w:val="9"/>
          <w:sz w:val="20"/>
          <w:szCs w:val="20"/>
        </w:rPr>
        <w:t xml:space="preserve"> 交换数组的内容。</w:t>
      </w:r>
    </w:p>
    <w:p w14:paraId="1E191DEE">
      <w:pPr>
        <w:spacing w:before="44" w:line="187" w:lineRule="auto"/>
        <w:ind w:left="1"/>
        <w:rPr>
          <w:rFonts w:ascii="微软雅黑" w:hAnsi="微软雅黑" w:eastAsia="微软雅黑" w:cs="微软雅黑"/>
          <w:sz w:val="20"/>
          <w:szCs w:val="20"/>
        </w:rPr>
      </w:pPr>
      <w:r>
        <w:fldChar w:fldCharType="begin"/>
      </w:r>
      <w:r>
        <w:instrText xml:space="preserve"> HYPERLINK "mk:@MSITStore:D:\\TBQuant\\TBQuant.CHM::/%20ArraySwap2.html" </w:instrText>
      </w:r>
      <w:r>
        <w:fldChar w:fldCharType="separate"/>
      </w:r>
      <w:r>
        <w:rPr>
          <w:rFonts w:ascii="微软雅黑" w:hAnsi="微软雅黑" w:eastAsia="微软雅黑" w:cs="微软雅黑"/>
          <w:sz w:val="20"/>
          <w:szCs w:val="20"/>
        </w:rPr>
        <w:t>ArraySwap</w:t>
      </w:r>
      <w:r>
        <w:rPr>
          <w:rFonts w:ascii="微软雅黑" w:hAnsi="微软雅黑" w:eastAsia="微软雅黑" w:cs="微软雅黑"/>
          <w:sz w:val="20"/>
          <w:szCs w:val="20"/>
        </w:rPr>
        <w:fldChar w:fldCharType="end"/>
      </w:r>
      <w:r>
        <w:rPr>
          <w:rFonts w:ascii="微软雅黑" w:hAnsi="微软雅黑" w:eastAsia="微软雅黑" w:cs="微软雅黑"/>
          <w:spacing w:val="13"/>
          <w:sz w:val="20"/>
          <w:szCs w:val="20"/>
        </w:rPr>
        <w:t>:</w:t>
      </w:r>
      <w:r>
        <w:rPr>
          <w:rFonts w:ascii="微软雅黑" w:hAnsi="微软雅黑" w:eastAsia="微软雅黑" w:cs="微软雅黑"/>
          <w:spacing w:val="9"/>
          <w:sz w:val="20"/>
          <w:szCs w:val="20"/>
        </w:rPr>
        <w:t xml:space="preserve"> 交换二维数组的内容。</w:t>
      </w:r>
    </w:p>
    <w:p w14:paraId="37D33B3E">
      <w:pPr>
        <w:spacing w:before="45" w:line="187" w:lineRule="auto"/>
        <w:ind w:left="5"/>
        <w:rPr>
          <w:rFonts w:ascii="微软雅黑" w:hAnsi="微软雅黑" w:eastAsia="微软雅黑" w:cs="微软雅黑"/>
          <w:sz w:val="20"/>
          <w:szCs w:val="20"/>
        </w:rPr>
      </w:pPr>
      <w:r>
        <w:fldChar w:fldCharType="begin"/>
      </w:r>
      <w:r>
        <w:instrText xml:space="preserve"> HYPERLINK "mk:@MSITStore:D:\\TBQuant\\TBQuant.CHM::/%20GetArraySize.html" </w:instrText>
      </w:r>
      <w:r>
        <w:fldChar w:fldCharType="separate"/>
      </w:r>
      <w:r>
        <w:rPr>
          <w:rFonts w:ascii="微软雅黑" w:hAnsi="微软雅黑" w:eastAsia="微软雅黑" w:cs="微软雅黑"/>
          <w:sz w:val="20"/>
          <w:szCs w:val="20"/>
        </w:rPr>
        <w:t>GetArraySize</w:t>
      </w:r>
      <w:r>
        <w:rPr>
          <w:rFonts w:ascii="微软雅黑" w:hAnsi="微软雅黑" w:eastAsia="微软雅黑" w:cs="微软雅黑"/>
          <w:sz w:val="20"/>
          <w:szCs w:val="20"/>
        </w:rPr>
        <w:fldChar w:fldCharType="end"/>
      </w:r>
      <w:r>
        <w:rPr>
          <w:rFonts w:ascii="微软雅黑" w:hAnsi="微软雅黑" w:eastAsia="微软雅黑" w:cs="微软雅黑"/>
          <w:spacing w:val="26"/>
          <w:sz w:val="20"/>
          <w:szCs w:val="20"/>
        </w:rPr>
        <w:t>:</w:t>
      </w:r>
      <w:r>
        <w:rPr>
          <w:rFonts w:ascii="微软雅黑" w:hAnsi="微软雅黑" w:eastAsia="微软雅黑" w:cs="微软雅黑"/>
          <w:spacing w:val="19"/>
          <w:sz w:val="20"/>
          <w:szCs w:val="20"/>
        </w:rPr>
        <w:t xml:space="preserve"> 获取数组的大小。</w:t>
      </w:r>
    </w:p>
    <w:p w14:paraId="349DCFE1">
      <w:pPr>
        <w:spacing w:before="43" w:line="203" w:lineRule="auto"/>
        <w:ind w:left="1"/>
        <w:rPr>
          <w:rFonts w:ascii="微软雅黑" w:hAnsi="微软雅黑" w:eastAsia="微软雅黑" w:cs="微软雅黑"/>
          <w:sz w:val="20"/>
          <w:szCs w:val="20"/>
        </w:rPr>
      </w:pPr>
      <w:r>
        <w:fldChar w:fldCharType="begin"/>
      </w:r>
      <w:r>
        <w:instrText xml:space="preserve"> HYPERLINK "mk:@MSITStore:D:\\TBQuant\\TBQuant.CHM::/%20Na1Sort.html"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11"/>
          <w:sz w:val="20"/>
          <w:szCs w:val="20"/>
        </w:rPr>
        <w:t>1</w:t>
      </w:r>
      <w:r>
        <w:rPr>
          <w:rFonts w:ascii="微软雅黑" w:hAnsi="微软雅黑" w:eastAsia="微软雅黑" w:cs="微软雅黑"/>
          <w:sz w:val="20"/>
          <w:szCs w:val="20"/>
        </w:rPr>
        <w:t>Sort</w:t>
      </w:r>
      <w:r>
        <w:rPr>
          <w:rFonts w:ascii="微软雅黑" w:hAnsi="微软雅黑" w:eastAsia="微软雅黑" w:cs="微软雅黑"/>
          <w:sz w:val="20"/>
          <w:szCs w:val="20"/>
        </w:rPr>
        <w:fldChar w:fldCharType="end"/>
      </w:r>
      <w:r>
        <w:rPr>
          <w:rFonts w:ascii="微软雅黑" w:hAnsi="微软雅黑" w:eastAsia="微软雅黑" w:cs="微软雅黑"/>
          <w:spacing w:val="11"/>
          <w:sz w:val="20"/>
          <w:szCs w:val="20"/>
        </w:rPr>
        <w:t>: 一维数组排序带下标</w:t>
      </w:r>
      <w:r>
        <w:rPr>
          <w:rFonts w:ascii="微软雅黑" w:hAnsi="微软雅黑" w:eastAsia="微软雅黑" w:cs="微软雅黑"/>
          <w:spacing w:val="9"/>
          <w:sz w:val="20"/>
          <w:szCs w:val="20"/>
        </w:rPr>
        <w:t>。</w:t>
      </w:r>
    </w:p>
    <w:p w14:paraId="434743B4">
      <w:pPr>
        <w:spacing w:before="23" w:line="218" w:lineRule="auto"/>
        <w:ind w:left="1"/>
        <w:rPr>
          <w:rFonts w:ascii="微软雅黑" w:hAnsi="微软雅黑" w:eastAsia="微软雅黑" w:cs="微软雅黑"/>
          <w:sz w:val="20"/>
          <w:szCs w:val="20"/>
        </w:rPr>
      </w:pPr>
      <w:r>
        <w:fldChar w:fldCharType="begin"/>
      </w:r>
      <w:r>
        <w:instrText xml:space="preserve"> HYPERLINK "mk:@MSITStore:D:\\TBQuant\\TBQuant.CHM::/%20Na1Sort2.html"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6"/>
          <w:sz w:val="20"/>
          <w:szCs w:val="20"/>
        </w:rPr>
        <w:t>1</w:t>
      </w:r>
      <w:r>
        <w:rPr>
          <w:rFonts w:ascii="微软雅黑" w:hAnsi="微软雅黑" w:eastAsia="微软雅黑" w:cs="微软雅黑"/>
          <w:sz w:val="20"/>
          <w:szCs w:val="20"/>
        </w:rPr>
        <w:t>Sort</w:t>
      </w:r>
      <w:r>
        <w:rPr>
          <w:rFonts w:ascii="微软雅黑" w:hAnsi="微软雅黑" w:eastAsia="微软雅黑" w:cs="微软雅黑"/>
          <w:spacing w:val="3"/>
          <w:sz w:val="20"/>
          <w:szCs w:val="20"/>
        </w:rPr>
        <w:t>2</w:t>
      </w:r>
      <w:r>
        <w:rPr>
          <w:rFonts w:ascii="微软雅黑" w:hAnsi="微软雅黑" w:eastAsia="微软雅黑" w:cs="微软雅黑"/>
          <w:spacing w:val="3"/>
          <w:sz w:val="20"/>
          <w:szCs w:val="20"/>
        </w:rPr>
        <w:fldChar w:fldCharType="end"/>
      </w:r>
      <w:r>
        <w:rPr>
          <w:rFonts w:ascii="微软雅黑" w:hAnsi="微软雅黑" w:eastAsia="微软雅黑" w:cs="微软雅黑"/>
          <w:spacing w:val="3"/>
          <w:sz w:val="20"/>
          <w:szCs w:val="20"/>
        </w:rPr>
        <w:t>: 一维数组排序带下标，  原数组不变。</w:t>
      </w:r>
    </w:p>
    <w:p w14:paraId="7C0C67A5">
      <w:pPr>
        <w:spacing w:before="1" w:line="202" w:lineRule="auto"/>
        <w:ind w:left="1"/>
        <w:rPr>
          <w:rFonts w:ascii="微软雅黑" w:hAnsi="微软雅黑" w:eastAsia="微软雅黑" w:cs="微软雅黑"/>
          <w:sz w:val="20"/>
          <w:szCs w:val="20"/>
        </w:rPr>
      </w:pPr>
      <w:r>
        <w:fldChar w:fldCharType="begin"/>
      </w:r>
      <w:r>
        <w:instrText xml:space="preserve"> HYPERLINK "mk:@MSITStore:D:\\TBQuant\\TBQuant.CHM::/%20Na1Max.html"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1"/>
          <w:sz w:val="20"/>
          <w:szCs w:val="20"/>
        </w:rPr>
        <w:t>1</w:t>
      </w:r>
      <w:r>
        <w:rPr>
          <w:rFonts w:ascii="微软雅黑" w:hAnsi="微软雅黑" w:eastAsia="微软雅黑" w:cs="微软雅黑"/>
          <w:sz w:val="20"/>
          <w:szCs w:val="20"/>
        </w:rPr>
        <w:t>Max</w:t>
      </w:r>
      <w:r>
        <w:rPr>
          <w:rFonts w:ascii="微软雅黑" w:hAnsi="微软雅黑" w:eastAsia="微软雅黑" w:cs="微软雅黑"/>
          <w:sz w:val="20"/>
          <w:szCs w:val="20"/>
        </w:rPr>
        <w:fldChar w:fldCharType="end"/>
      </w:r>
      <w:r>
        <w:rPr>
          <w:rFonts w:ascii="微软雅黑" w:hAnsi="微软雅黑" w:eastAsia="微软雅黑" w:cs="微软雅黑"/>
          <w:spacing w:val="1"/>
          <w:sz w:val="20"/>
          <w:szCs w:val="20"/>
        </w:rPr>
        <w:t>: 一维数组的最大值</w:t>
      </w:r>
      <w:r>
        <w:rPr>
          <w:rFonts w:ascii="微软雅黑" w:hAnsi="微软雅黑" w:eastAsia="微软雅黑" w:cs="微软雅黑"/>
          <w:sz w:val="20"/>
          <w:szCs w:val="20"/>
        </w:rPr>
        <w:t>。</w:t>
      </w:r>
    </w:p>
    <w:p w14:paraId="39B4CC58">
      <w:pPr>
        <w:spacing w:before="23" w:line="218" w:lineRule="auto"/>
        <w:ind w:left="1"/>
        <w:rPr>
          <w:rFonts w:ascii="微软雅黑" w:hAnsi="微软雅黑" w:eastAsia="微软雅黑" w:cs="微软雅黑"/>
          <w:sz w:val="20"/>
          <w:szCs w:val="20"/>
        </w:rPr>
      </w:pPr>
      <w:r>
        <w:fldChar w:fldCharType="begin"/>
      </w:r>
      <w:r>
        <w:instrText xml:space="preserve"> HYPERLINK "mk:@MSITStore:D:\\TBQuant\\TBQuant.CHM::/%20Na1Min.html"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4"/>
          <w:sz w:val="20"/>
          <w:szCs w:val="20"/>
        </w:rPr>
        <w:t>1</w:t>
      </w:r>
      <w:r>
        <w:rPr>
          <w:rFonts w:ascii="微软雅黑" w:hAnsi="微软雅黑" w:eastAsia="微软雅黑" w:cs="微软雅黑"/>
          <w:sz w:val="20"/>
          <w:szCs w:val="20"/>
        </w:rPr>
        <w:t>Min</w:t>
      </w:r>
      <w:r>
        <w:rPr>
          <w:rFonts w:ascii="微软雅黑" w:hAnsi="微软雅黑" w:eastAsia="微软雅黑" w:cs="微软雅黑"/>
          <w:sz w:val="20"/>
          <w:szCs w:val="20"/>
        </w:rPr>
        <w:fldChar w:fldCharType="end"/>
      </w:r>
      <w:r>
        <w:rPr>
          <w:rFonts w:ascii="微软雅黑" w:hAnsi="微软雅黑" w:eastAsia="微软雅黑" w:cs="微软雅黑"/>
          <w:spacing w:val="4"/>
          <w:sz w:val="20"/>
          <w:szCs w:val="20"/>
        </w:rPr>
        <w:t>: 一维数组的最小值</w:t>
      </w:r>
      <w:r>
        <w:rPr>
          <w:rFonts w:ascii="微软雅黑" w:hAnsi="微软雅黑" w:eastAsia="微软雅黑" w:cs="微软雅黑"/>
          <w:spacing w:val="2"/>
          <w:sz w:val="20"/>
          <w:szCs w:val="20"/>
        </w:rPr>
        <w:t>。</w:t>
      </w:r>
    </w:p>
    <w:p w14:paraId="1AE97FD0">
      <w:pPr>
        <w:spacing w:line="202" w:lineRule="auto"/>
        <w:ind w:left="1"/>
        <w:rPr>
          <w:rFonts w:ascii="微软雅黑" w:hAnsi="微软雅黑" w:eastAsia="微软雅黑" w:cs="微软雅黑"/>
          <w:sz w:val="20"/>
          <w:szCs w:val="20"/>
        </w:rPr>
      </w:pPr>
      <w:r>
        <w:fldChar w:fldCharType="begin"/>
      </w:r>
      <w:r>
        <w:instrText xml:space="preserve"> HYPERLINK "mk:@MSITStore:D:\\TBQuant\\TBQuant.CHM::/%20Na2Add.html"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2"/>
          <w:sz w:val="20"/>
          <w:szCs w:val="20"/>
        </w:rPr>
        <w:t>2</w:t>
      </w:r>
      <w:r>
        <w:rPr>
          <w:rFonts w:ascii="微软雅黑" w:hAnsi="微软雅黑" w:eastAsia="微软雅黑" w:cs="微软雅黑"/>
          <w:sz w:val="20"/>
          <w:szCs w:val="20"/>
        </w:rPr>
        <w:t>Add</w:t>
      </w:r>
      <w:r>
        <w:rPr>
          <w:rFonts w:ascii="微软雅黑" w:hAnsi="微软雅黑" w:eastAsia="微软雅黑" w:cs="微软雅黑"/>
          <w:sz w:val="20"/>
          <w:szCs w:val="20"/>
        </w:rPr>
        <w:fldChar w:fldCharType="end"/>
      </w:r>
      <w:r>
        <w:rPr>
          <w:rFonts w:ascii="微软雅黑" w:hAnsi="微软雅黑" w:eastAsia="微软雅黑" w:cs="微软雅黑"/>
          <w:spacing w:val="1"/>
          <w:sz w:val="20"/>
          <w:szCs w:val="20"/>
        </w:rPr>
        <w:t>: 二维数组的加法。</w:t>
      </w:r>
    </w:p>
    <w:p w14:paraId="2F132788">
      <w:pPr>
        <w:spacing w:before="22" w:line="203" w:lineRule="auto"/>
        <w:ind w:left="1"/>
        <w:rPr>
          <w:rFonts w:ascii="微软雅黑" w:hAnsi="微软雅黑" w:eastAsia="微软雅黑" w:cs="微软雅黑"/>
          <w:sz w:val="20"/>
          <w:szCs w:val="20"/>
        </w:rPr>
      </w:pPr>
      <w:r>
        <w:fldChar w:fldCharType="begin"/>
      </w:r>
      <w:r>
        <w:instrText xml:space="preserve"> HYPERLINK "mk:@MSITStore:D:\\TBQuant\\TBQuant.CHM::/%20Na2Dev.html"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6"/>
          <w:sz w:val="20"/>
          <w:szCs w:val="20"/>
        </w:rPr>
        <w:t>2</w:t>
      </w:r>
      <w:r>
        <w:rPr>
          <w:rFonts w:ascii="微软雅黑" w:hAnsi="微软雅黑" w:eastAsia="微软雅黑" w:cs="微软雅黑"/>
          <w:sz w:val="20"/>
          <w:szCs w:val="20"/>
        </w:rPr>
        <w:t>Dev</w:t>
      </w:r>
      <w:r>
        <w:rPr>
          <w:rFonts w:ascii="微软雅黑" w:hAnsi="微软雅黑" w:eastAsia="微软雅黑" w:cs="微软雅黑"/>
          <w:sz w:val="20"/>
          <w:szCs w:val="20"/>
        </w:rPr>
        <w:fldChar w:fldCharType="end"/>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二维数组的减法。</w:t>
      </w:r>
    </w:p>
    <w:p w14:paraId="0F95F8FF">
      <w:pPr>
        <w:spacing w:before="22" w:line="203" w:lineRule="auto"/>
        <w:ind w:left="1"/>
        <w:rPr>
          <w:rFonts w:ascii="微软雅黑" w:hAnsi="微软雅黑" w:eastAsia="微软雅黑" w:cs="微软雅黑"/>
          <w:sz w:val="20"/>
          <w:szCs w:val="20"/>
        </w:rPr>
      </w:pPr>
      <w:r>
        <w:fldChar w:fldCharType="begin"/>
      </w:r>
      <w:r>
        <w:instrText xml:space="preserve"> HYPERLINK "mk:@MSITStore:D:\\TBQuant\\TBQuant.CHM::/%20Na2Mul.html"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6"/>
          <w:sz w:val="20"/>
          <w:szCs w:val="20"/>
        </w:rPr>
        <w:t>2</w:t>
      </w:r>
      <w:r>
        <w:rPr>
          <w:rFonts w:ascii="微软雅黑" w:hAnsi="微软雅黑" w:eastAsia="微软雅黑" w:cs="微软雅黑"/>
          <w:sz w:val="20"/>
          <w:szCs w:val="20"/>
        </w:rPr>
        <w:t>Mul</w:t>
      </w:r>
      <w:r>
        <w:rPr>
          <w:rFonts w:ascii="微软雅黑" w:hAnsi="微软雅黑" w:eastAsia="微软雅黑" w:cs="微软雅黑"/>
          <w:sz w:val="20"/>
          <w:szCs w:val="20"/>
        </w:rPr>
        <w:fldChar w:fldCharType="end"/>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二维数组的乘法。</w:t>
      </w:r>
    </w:p>
    <w:p w14:paraId="390B0C54">
      <w:pPr>
        <w:spacing w:before="22" w:line="203" w:lineRule="auto"/>
        <w:ind w:left="1"/>
        <w:rPr>
          <w:rFonts w:ascii="微软雅黑" w:hAnsi="微软雅黑" w:eastAsia="微软雅黑" w:cs="微软雅黑"/>
          <w:sz w:val="20"/>
          <w:szCs w:val="20"/>
        </w:rPr>
      </w:pPr>
      <w:r>
        <w:fldChar w:fldCharType="begin"/>
      </w:r>
      <w:r>
        <w:instrText xml:space="preserve"> HYPERLINK "mk:@MSITStore:D:\\TBQuant\\TBQuant.CHM::/%20Na2Inv.html"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12"/>
          <w:sz w:val="20"/>
          <w:szCs w:val="20"/>
        </w:rPr>
        <w:t>2</w:t>
      </w:r>
      <w:r>
        <w:rPr>
          <w:rFonts w:ascii="微软雅黑" w:hAnsi="微软雅黑" w:eastAsia="微软雅黑" w:cs="微软雅黑"/>
          <w:sz w:val="20"/>
          <w:szCs w:val="20"/>
        </w:rPr>
        <w:t>Inv</w:t>
      </w:r>
      <w:r>
        <w:rPr>
          <w:rFonts w:ascii="微软雅黑" w:hAnsi="微软雅黑" w:eastAsia="微软雅黑" w:cs="微软雅黑"/>
          <w:sz w:val="20"/>
          <w:szCs w:val="20"/>
        </w:rPr>
        <w:fldChar w:fldCharType="end"/>
      </w:r>
      <w:r>
        <w:rPr>
          <w:rFonts w:ascii="微软雅黑" w:hAnsi="微软雅黑" w:eastAsia="微软雅黑" w:cs="微软雅黑"/>
          <w:spacing w:val="11"/>
          <w:sz w:val="20"/>
          <w:szCs w:val="20"/>
        </w:rPr>
        <w:t>: 二维数组的求逆。</w:t>
      </w:r>
    </w:p>
    <w:p w14:paraId="07D0A520">
      <w:pPr>
        <w:spacing w:before="21" w:line="203" w:lineRule="auto"/>
        <w:ind w:left="1"/>
        <w:rPr>
          <w:rFonts w:ascii="微软雅黑" w:hAnsi="微软雅黑" w:eastAsia="微软雅黑" w:cs="微软雅黑"/>
          <w:sz w:val="20"/>
          <w:szCs w:val="20"/>
        </w:rPr>
      </w:pPr>
      <w:r>
        <w:fldChar w:fldCharType="begin"/>
      </w:r>
      <w:r>
        <w:instrText xml:space="preserve"> HYPERLINK "mk:@MSITStore:D:\\TBQuant\\TBQuant.CHM::/%20Na2Trans.html"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10"/>
          <w:sz w:val="20"/>
          <w:szCs w:val="20"/>
        </w:rPr>
        <w:t>2</w:t>
      </w:r>
      <w:r>
        <w:rPr>
          <w:rFonts w:ascii="微软雅黑" w:hAnsi="微软雅黑" w:eastAsia="微软雅黑" w:cs="微软雅黑"/>
          <w:sz w:val="20"/>
          <w:szCs w:val="20"/>
        </w:rPr>
        <w:t>Trans</w:t>
      </w:r>
      <w:r>
        <w:rPr>
          <w:rFonts w:ascii="微软雅黑" w:hAnsi="微软雅黑" w:eastAsia="微软雅黑" w:cs="微软雅黑"/>
          <w:sz w:val="20"/>
          <w:szCs w:val="20"/>
        </w:rPr>
        <w:fldChar w:fldCharType="end"/>
      </w:r>
      <w:r>
        <w:rPr>
          <w:rFonts w:ascii="微软雅黑" w:hAnsi="微软雅黑" w:eastAsia="微软雅黑" w:cs="微软雅黑"/>
          <w:spacing w:val="9"/>
          <w:sz w:val="20"/>
          <w:szCs w:val="20"/>
        </w:rPr>
        <w:t>: 二维数组的转置。</w:t>
      </w:r>
    </w:p>
    <w:p w14:paraId="2B5F33DD">
      <w:pPr>
        <w:spacing w:before="22" w:line="203" w:lineRule="auto"/>
        <w:ind w:left="1"/>
        <w:rPr>
          <w:rFonts w:ascii="微软雅黑" w:hAnsi="微软雅黑" w:eastAsia="微软雅黑" w:cs="微软雅黑"/>
          <w:sz w:val="20"/>
          <w:szCs w:val="20"/>
        </w:rPr>
      </w:pPr>
      <w:r>
        <w:fldChar w:fldCharType="begin"/>
      </w:r>
      <w:r>
        <w:instrText xml:space="preserve"> HYPERLINK "mk:@MSITStore:D:\\TBQuant\\TBQuant.CHM::/%20Na2Abs.html"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8"/>
          <w:sz w:val="20"/>
          <w:szCs w:val="20"/>
        </w:rPr>
        <w:t>2</w:t>
      </w:r>
      <w:r>
        <w:rPr>
          <w:rFonts w:ascii="微软雅黑" w:hAnsi="微软雅黑" w:eastAsia="微软雅黑" w:cs="微软雅黑"/>
          <w:sz w:val="20"/>
          <w:szCs w:val="20"/>
        </w:rPr>
        <w:t>Abs</w:t>
      </w:r>
      <w:r>
        <w:rPr>
          <w:rFonts w:ascii="微软雅黑" w:hAnsi="微软雅黑" w:eastAsia="微软雅黑" w:cs="微软雅黑"/>
          <w:sz w:val="20"/>
          <w:szCs w:val="20"/>
        </w:rPr>
        <w:fldChar w:fldCharType="end"/>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二维数组的绝对值。</w:t>
      </w:r>
    </w:p>
    <w:p w14:paraId="7E5B1D0D">
      <w:pPr>
        <w:spacing w:before="22" w:line="203" w:lineRule="auto"/>
        <w:ind w:left="1"/>
        <w:rPr>
          <w:rFonts w:ascii="微软雅黑" w:hAnsi="微软雅黑" w:eastAsia="微软雅黑" w:cs="微软雅黑"/>
          <w:sz w:val="20"/>
          <w:szCs w:val="20"/>
        </w:rPr>
      </w:pPr>
      <w:r>
        <w:fldChar w:fldCharType="begin"/>
      </w:r>
      <w:r>
        <w:instrText xml:space="preserve"> HYPERLINK "mk:@MSITStore:D:\\TBQuant\\TBQuant.CHM::/%20Na2Sum.html"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1"/>
          <w:sz w:val="20"/>
          <w:szCs w:val="20"/>
        </w:rPr>
        <w:t>2</w:t>
      </w:r>
      <w:r>
        <w:rPr>
          <w:rFonts w:ascii="微软雅黑" w:hAnsi="微软雅黑" w:eastAsia="微软雅黑" w:cs="微软雅黑"/>
          <w:sz w:val="20"/>
          <w:szCs w:val="20"/>
        </w:rPr>
        <w:t>Sum</w:t>
      </w:r>
      <w:r>
        <w:rPr>
          <w:rFonts w:ascii="微软雅黑" w:hAnsi="微软雅黑" w:eastAsia="微软雅黑" w:cs="微软雅黑"/>
          <w:sz w:val="20"/>
          <w:szCs w:val="20"/>
        </w:rPr>
        <w:fldChar w:fldCharType="end"/>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二维数组的元素求和。</w:t>
      </w:r>
    </w:p>
    <w:p w14:paraId="54F7BD81">
      <w:pPr>
        <w:spacing w:before="22" w:line="218" w:lineRule="auto"/>
        <w:ind w:left="8"/>
        <w:rPr>
          <w:rFonts w:ascii="微软雅黑" w:hAnsi="微软雅黑" w:eastAsia="微软雅黑" w:cs="微软雅黑"/>
          <w:sz w:val="20"/>
          <w:szCs w:val="20"/>
        </w:rPr>
      </w:pPr>
      <w:r>
        <w:fldChar w:fldCharType="begin"/>
      </w:r>
      <w:r>
        <w:instrText xml:space="preserve"> HYPERLINK "mk:@MSITStore:D:\\TBQuant\\TBQuant.CHM::/%20SetArraySize.html" </w:instrText>
      </w:r>
      <w:r>
        <w:fldChar w:fldCharType="separate"/>
      </w:r>
      <w:r>
        <w:rPr>
          <w:rFonts w:ascii="微软雅黑" w:hAnsi="微软雅黑" w:eastAsia="微软雅黑" w:cs="微软雅黑"/>
          <w:sz w:val="20"/>
          <w:szCs w:val="20"/>
        </w:rPr>
        <w:t>SetArraySize</w:t>
      </w:r>
      <w:r>
        <w:rPr>
          <w:rFonts w:ascii="微软雅黑" w:hAnsi="微软雅黑" w:eastAsia="微软雅黑" w:cs="微软雅黑"/>
          <w:sz w:val="20"/>
          <w:szCs w:val="20"/>
        </w:rPr>
        <w:fldChar w:fldCharType="end"/>
      </w:r>
      <w:r>
        <w:rPr>
          <w:rFonts w:ascii="微软雅黑" w:hAnsi="微软雅黑" w:eastAsia="微软雅黑" w:cs="微软雅黑"/>
          <w:spacing w:val="20"/>
          <w:sz w:val="20"/>
          <w:szCs w:val="20"/>
        </w:rPr>
        <w:t>:</w:t>
      </w:r>
      <w:r>
        <w:rPr>
          <w:rFonts w:ascii="微软雅黑" w:hAnsi="微软雅黑" w:eastAsia="微软雅黑" w:cs="微软雅黑"/>
          <w:spacing w:val="19"/>
          <w:sz w:val="20"/>
          <w:szCs w:val="20"/>
        </w:rPr>
        <w:t xml:space="preserve"> 设置数组的大小和初始值。</w:t>
      </w:r>
    </w:p>
    <w:p w14:paraId="6C9339B2">
      <w:pPr>
        <w:spacing w:before="1" w:line="187" w:lineRule="auto"/>
        <w:ind w:left="8"/>
        <w:rPr>
          <w:rFonts w:ascii="微软雅黑" w:hAnsi="微软雅黑" w:eastAsia="微软雅黑" w:cs="微软雅黑"/>
          <w:sz w:val="20"/>
          <w:szCs w:val="20"/>
        </w:rPr>
      </w:pPr>
      <w:r>
        <w:fldChar w:fldCharType="begin"/>
      </w:r>
      <w:r>
        <w:instrText xml:space="preserve"> HYPERLINK "mk:@MSITStore:D:\\TBQuant\\TBQuant.CHM::/%20SetArraySize2.html" </w:instrText>
      </w:r>
      <w:r>
        <w:fldChar w:fldCharType="separate"/>
      </w:r>
      <w:r>
        <w:rPr>
          <w:rFonts w:ascii="微软雅黑" w:hAnsi="微软雅黑" w:eastAsia="微软雅黑" w:cs="微软雅黑"/>
          <w:sz w:val="20"/>
          <w:szCs w:val="20"/>
        </w:rPr>
        <w:t>SetArraySize</w:t>
      </w:r>
      <w:r>
        <w:rPr>
          <w:rFonts w:ascii="微软雅黑" w:hAnsi="微软雅黑" w:eastAsia="微软雅黑" w:cs="微软雅黑"/>
          <w:sz w:val="20"/>
          <w:szCs w:val="20"/>
        </w:rPr>
        <w:fldChar w:fldCharType="end"/>
      </w:r>
      <w:r>
        <w:rPr>
          <w:rFonts w:ascii="微软雅黑" w:hAnsi="微软雅黑" w:eastAsia="微软雅黑" w:cs="微软雅黑"/>
          <w:spacing w:val="18"/>
          <w:sz w:val="20"/>
          <w:szCs w:val="20"/>
        </w:rPr>
        <w:t>: 设置二维数组的大小和初始值</w:t>
      </w:r>
      <w:r>
        <w:rPr>
          <w:rFonts w:ascii="微软雅黑" w:hAnsi="微软雅黑" w:eastAsia="微软雅黑" w:cs="微软雅黑"/>
          <w:spacing w:val="17"/>
          <w:sz w:val="20"/>
          <w:szCs w:val="20"/>
        </w:rPr>
        <w:t>。</w:t>
      </w:r>
    </w:p>
    <w:p w14:paraId="772AEBF0">
      <w:pPr>
        <w:spacing w:before="44" w:line="203" w:lineRule="auto"/>
        <w:ind w:left="8"/>
        <w:rPr>
          <w:rFonts w:ascii="微软雅黑" w:hAnsi="微软雅黑" w:eastAsia="微软雅黑" w:cs="微软雅黑"/>
          <w:sz w:val="20"/>
          <w:szCs w:val="20"/>
        </w:rPr>
      </w:pPr>
      <w:bookmarkStart w:id="83" w:name="_bookmark86"/>
      <w:bookmarkEnd w:id="83"/>
      <w:r>
        <w:fldChar w:fldCharType="begin"/>
      </w:r>
      <w:r>
        <w:instrText xml:space="preserve"> HYPERLINK "mk:@MSITStore:D:\\TBQuant\\TBQuant.CHM::/%20SortIds.html" </w:instrText>
      </w:r>
      <w:r>
        <w:fldChar w:fldCharType="separate"/>
      </w:r>
      <w:r>
        <w:rPr>
          <w:rFonts w:ascii="微软雅黑" w:hAnsi="微软雅黑" w:eastAsia="微软雅黑" w:cs="微软雅黑"/>
          <w:sz w:val="20"/>
          <w:szCs w:val="20"/>
        </w:rPr>
        <w:t>SortIds</w:t>
      </w:r>
      <w:r>
        <w:rPr>
          <w:rFonts w:ascii="微软雅黑" w:hAnsi="微软雅黑" w:eastAsia="微软雅黑" w:cs="微软雅黑"/>
          <w:sz w:val="20"/>
          <w:szCs w:val="20"/>
        </w:rPr>
        <w:fldChar w:fldCharType="end"/>
      </w:r>
      <w:r>
        <w:rPr>
          <w:rFonts w:ascii="微软雅黑" w:hAnsi="微软雅黑" w:eastAsia="微软雅黑" w:cs="微软雅黑"/>
          <w:spacing w:val="19"/>
          <w:sz w:val="20"/>
          <w:szCs w:val="20"/>
        </w:rPr>
        <w:t>: 一维数组排序带双重下标</w:t>
      </w:r>
      <w:r>
        <w:rPr>
          <w:rFonts w:ascii="微软雅黑" w:hAnsi="微软雅黑" w:eastAsia="微软雅黑" w:cs="微软雅黑"/>
          <w:spacing w:val="18"/>
          <w:sz w:val="20"/>
          <w:szCs w:val="20"/>
        </w:rPr>
        <w:t>。</w:t>
      </w:r>
    </w:p>
    <w:p w14:paraId="49661EE7">
      <w:pPr>
        <w:spacing w:before="142" w:line="215" w:lineRule="auto"/>
        <w:ind w:left="16"/>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3</w:t>
      </w:r>
      <w:r>
        <w:rPr>
          <w:rFonts w:ascii="微软雅黑" w:hAnsi="微软雅黑" w:eastAsia="微软雅黑" w:cs="微软雅黑"/>
          <w:spacing w:val="-4"/>
          <w:sz w:val="28"/>
          <w:szCs w:val="28"/>
        </w:rPr>
        <w:t>、数组的行列操作</w:t>
      </w:r>
    </w:p>
    <w:p w14:paraId="421BCB35">
      <w:pPr>
        <w:spacing w:before="168" w:line="3425" w:lineRule="exact"/>
        <w:textAlignment w:val="center"/>
      </w:pPr>
      <w:r>
        <w:drawing>
          <wp:inline distT="0" distB="0" distL="0" distR="0">
            <wp:extent cx="5274310" cy="2174240"/>
            <wp:effectExtent l="0" t="0" r="0" b="0"/>
            <wp:docPr id="73" name="IM 73"/>
            <wp:cNvGraphicFramePr/>
            <a:graphic xmlns:a="http://schemas.openxmlformats.org/drawingml/2006/main">
              <a:graphicData uri="http://schemas.openxmlformats.org/drawingml/2006/picture">
                <pic:pic xmlns:pic="http://schemas.openxmlformats.org/drawingml/2006/picture">
                  <pic:nvPicPr>
                    <pic:cNvPr id="73" name="IM 73"/>
                    <pic:cNvPicPr/>
                  </pic:nvPicPr>
                  <pic:blipFill>
                    <a:blip r:embed="rId114"/>
                    <a:stretch>
                      <a:fillRect/>
                    </a:stretch>
                  </pic:blipFill>
                  <pic:spPr>
                    <a:xfrm>
                      <a:off x="0" y="0"/>
                      <a:ext cx="5274563" cy="2174747"/>
                    </a:xfrm>
                    <a:prstGeom prst="rect">
                      <a:avLst/>
                    </a:prstGeom>
                  </pic:spPr>
                </pic:pic>
              </a:graphicData>
            </a:graphic>
          </wp:inline>
        </w:drawing>
      </w:r>
    </w:p>
    <w:p w14:paraId="6C932B0C">
      <w:pPr>
        <w:spacing w:before="225"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32F5D264">
      <w:pPr>
        <w:spacing w:line="218" w:lineRule="auto"/>
        <w:ind w:left="421"/>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20"/>
          <w:sz w:val="20"/>
          <w:szCs w:val="20"/>
        </w:rPr>
        <w:t>&lt;</w:t>
      </w:r>
      <w:r>
        <w:rPr>
          <w:rFonts w:ascii="微软雅黑" w:hAnsi="微软雅黑" w:eastAsia="微软雅黑" w:cs="微软雅黑"/>
          <w:sz w:val="20"/>
          <w:szCs w:val="20"/>
        </w:rPr>
        <w:t>Array</w:t>
      </w:r>
      <w:r>
        <w:rPr>
          <w:rFonts w:ascii="微软雅黑" w:hAnsi="微软雅黑" w:eastAsia="微软雅黑" w:cs="微软雅黑"/>
          <w:spacing w:val="20"/>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6"/>
          <w:sz w:val="20"/>
          <w:szCs w:val="20"/>
        </w:rPr>
        <w:t>&gt;</w:t>
      </w:r>
      <w:r>
        <w:rPr>
          <w:rFonts w:ascii="微软雅黑" w:hAnsi="微软雅黑" w:eastAsia="微软雅黑" w:cs="微软雅黑"/>
          <w:spacing w:val="10"/>
          <w:sz w:val="20"/>
          <w:szCs w:val="20"/>
        </w:rPr>
        <w:t xml:space="preserve">&gt; </w:t>
      </w:r>
      <w:r>
        <w:rPr>
          <w:rFonts w:ascii="微软雅黑" w:hAnsi="微软雅黑" w:eastAsia="微软雅黑" w:cs="微软雅黑"/>
          <w:sz w:val="20"/>
          <w:szCs w:val="20"/>
        </w:rPr>
        <w:t>arr</w:t>
      </w:r>
      <w:r>
        <w:rPr>
          <w:rFonts w:ascii="微软雅黑" w:hAnsi="微软雅黑" w:eastAsia="微软雅黑" w:cs="微软雅黑"/>
          <w:spacing w:val="10"/>
          <w:sz w:val="20"/>
          <w:szCs w:val="20"/>
        </w:rPr>
        <w:t>([[1,2], [3,4]]) ;   //二维数组赋值</w:t>
      </w:r>
    </w:p>
    <w:p w14:paraId="0E03B738">
      <w:pPr>
        <w:spacing w:line="218" w:lineRule="auto"/>
        <w:ind w:left="5"/>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328C1114">
      <w:pPr>
        <w:spacing w:before="1" w:line="187" w:lineRule="auto"/>
        <w:ind w:left="7"/>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682902E7">
      <w:pPr>
        <w:sectPr>
          <w:pgSz w:w="11906" w:h="16839"/>
          <w:pgMar w:top="1431" w:right="1785" w:bottom="400" w:left="1080" w:header="0" w:footer="0" w:gutter="0"/>
          <w:cols w:space="720" w:num="1"/>
        </w:sectPr>
      </w:pPr>
    </w:p>
    <w:p w14:paraId="21FF7FAD">
      <w:pPr>
        <w:spacing w:before="60" w:line="199" w:lineRule="auto"/>
        <w:ind w:left="44"/>
        <w:rPr>
          <w:rFonts w:ascii="微软雅黑" w:hAnsi="微软雅黑" w:eastAsia="微软雅黑" w:cs="微软雅黑"/>
          <w:sz w:val="20"/>
          <w:szCs w:val="20"/>
        </w:rPr>
      </w:pPr>
      <w:r>
        <w:rPr>
          <w:rFonts w:ascii="微软雅黑" w:hAnsi="微软雅黑" w:eastAsia="微软雅黑" w:cs="微软雅黑"/>
          <w:sz w:val="20"/>
          <w:szCs w:val="20"/>
        </w:rPr>
        <w:t>{</w:t>
      </w:r>
    </w:p>
    <w:p w14:paraId="11713CDE">
      <w:pPr>
        <w:spacing w:before="27" w:line="199" w:lineRule="auto"/>
        <w:ind w:left="441"/>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7"/>
          <w:sz w:val="20"/>
          <w:szCs w:val="20"/>
        </w:rPr>
        <w:t>(</w:t>
      </w:r>
      <w:r>
        <w:rPr>
          <w:rFonts w:ascii="微软雅黑" w:hAnsi="微软雅黑" w:eastAsia="微软雅黑" w:cs="微软雅黑"/>
          <w:sz w:val="20"/>
          <w:szCs w:val="20"/>
        </w:rPr>
        <w:t>BarStatus</w:t>
      </w:r>
      <w:r>
        <w:rPr>
          <w:rFonts w:ascii="微软雅黑" w:hAnsi="微软雅黑" w:eastAsia="微软雅黑" w:cs="微软雅黑"/>
          <w:spacing w:val="17"/>
          <w:sz w:val="20"/>
          <w:szCs w:val="20"/>
        </w:rPr>
        <w:t>==2)</w:t>
      </w:r>
    </w:p>
    <w:p w14:paraId="4BADF27D">
      <w:pPr>
        <w:spacing w:before="27" w:line="199" w:lineRule="auto"/>
        <w:ind w:left="464"/>
        <w:rPr>
          <w:rFonts w:ascii="微软雅黑" w:hAnsi="微软雅黑" w:eastAsia="微软雅黑" w:cs="微软雅黑"/>
          <w:sz w:val="20"/>
          <w:szCs w:val="20"/>
        </w:rPr>
      </w:pPr>
      <w:r>
        <w:rPr>
          <w:rFonts w:ascii="微软雅黑" w:hAnsi="微软雅黑" w:eastAsia="微软雅黑" w:cs="微软雅黑"/>
          <w:sz w:val="20"/>
          <w:szCs w:val="20"/>
        </w:rPr>
        <w:t>{</w:t>
      </w:r>
    </w:p>
    <w:p w14:paraId="662F9345">
      <w:pPr>
        <w:spacing w:before="28" w:line="187" w:lineRule="auto"/>
        <w:ind w:left="852"/>
        <w:rPr>
          <w:rFonts w:ascii="微软雅黑" w:hAnsi="微软雅黑" w:eastAsia="微软雅黑" w:cs="微软雅黑"/>
          <w:sz w:val="20"/>
          <w:szCs w:val="20"/>
        </w:rPr>
      </w:pPr>
      <w:r>
        <w:rPr>
          <w:rFonts w:ascii="微软雅黑" w:hAnsi="微软雅黑" w:eastAsia="微软雅黑" w:cs="微软雅黑"/>
          <w:sz w:val="20"/>
          <w:szCs w:val="20"/>
        </w:rPr>
        <w:t>commentary</w:t>
      </w:r>
      <w:r>
        <w:rPr>
          <w:rFonts w:ascii="微软雅黑" w:hAnsi="微软雅黑" w:eastAsia="微软雅黑" w:cs="微软雅黑"/>
          <w:spacing w:val="4"/>
          <w:sz w:val="20"/>
          <w:szCs w:val="20"/>
        </w:rPr>
        <w:t>("整个数组="+</w:t>
      </w:r>
      <w:r>
        <w:rPr>
          <w:rFonts w:ascii="微软雅黑" w:hAnsi="微软雅黑" w:eastAsia="微软雅黑" w:cs="微软雅黑"/>
          <w:sz w:val="20"/>
          <w:szCs w:val="20"/>
        </w:rPr>
        <w:t>TextArray</w:t>
      </w:r>
      <w:r>
        <w:rPr>
          <w:rFonts w:ascii="微软雅黑" w:hAnsi="微软雅黑" w:eastAsia="微软雅黑" w:cs="微软雅黑"/>
          <w:spacing w:val="4"/>
          <w:sz w:val="20"/>
          <w:szCs w:val="20"/>
        </w:rPr>
        <w:t>(</w:t>
      </w:r>
      <w:r>
        <w:rPr>
          <w:rFonts w:ascii="微软雅黑" w:hAnsi="微软雅黑" w:eastAsia="微软雅黑" w:cs="微软雅黑"/>
          <w:sz w:val="20"/>
          <w:szCs w:val="20"/>
        </w:rPr>
        <w:t>arr</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w:t>
      </w:r>
    </w:p>
    <w:p w14:paraId="0DC2A5CC">
      <w:pPr>
        <w:spacing w:before="44" w:line="218" w:lineRule="auto"/>
        <w:ind w:left="852"/>
        <w:rPr>
          <w:rFonts w:ascii="微软雅黑" w:hAnsi="微软雅黑" w:eastAsia="微软雅黑" w:cs="微软雅黑"/>
          <w:sz w:val="20"/>
          <w:szCs w:val="20"/>
        </w:rPr>
      </w:pPr>
      <w:r>
        <w:rPr>
          <w:rFonts w:ascii="微软雅黑" w:hAnsi="微软雅黑" w:eastAsia="微软雅黑" w:cs="微软雅黑"/>
          <w:sz w:val="20"/>
          <w:szCs w:val="20"/>
        </w:rPr>
        <w:t>commentary</w:t>
      </w:r>
      <w:r>
        <w:rPr>
          <w:rFonts w:ascii="微软雅黑" w:hAnsi="微软雅黑" w:eastAsia="微软雅黑" w:cs="微软雅黑"/>
          <w:spacing w:val="18"/>
          <w:sz w:val="20"/>
          <w:szCs w:val="20"/>
        </w:rPr>
        <w:t>(</w:t>
      </w:r>
      <w:r>
        <w:rPr>
          <w:rFonts w:ascii="微软雅黑" w:hAnsi="微软雅黑" w:eastAsia="微软雅黑" w:cs="微软雅黑"/>
          <w:spacing w:val="10"/>
          <w:sz w:val="20"/>
          <w:szCs w:val="20"/>
        </w:rPr>
        <w:t>"</w:t>
      </w:r>
      <w:r>
        <w:rPr>
          <w:rFonts w:ascii="微软雅黑" w:hAnsi="微软雅黑" w:eastAsia="微软雅黑" w:cs="微软雅黑"/>
          <w:spacing w:val="9"/>
          <w:sz w:val="20"/>
          <w:szCs w:val="20"/>
        </w:rPr>
        <w:t>数组第一行="+</w:t>
      </w:r>
      <w:r>
        <w:rPr>
          <w:rFonts w:ascii="微软雅黑" w:hAnsi="微软雅黑" w:eastAsia="微软雅黑" w:cs="微软雅黑"/>
          <w:sz w:val="20"/>
          <w:szCs w:val="20"/>
        </w:rPr>
        <w:t>TextArray</w:t>
      </w:r>
      <w:r>
        <w:rPr>
          <w:rFonts w:ascii="微软雅黑" w:hAnsi="微软雅黑" w:eastAsia="微软雅黑" w:cs="微软雅黑"/>
          <w:spacing w:val="9"/>
          <w:sz w:val="20"/>
          <w:szCs w:val="20"/>
        </w:rPr>
        <w:t>(</w:t>
      </w:r>
      <w:r>
        <w:rPr>
          <w:rFonts w:ascii="微软雅黑" w:hAnsi="微软雅黑" w:eastAsia="微软雅黑" w:cs="微软雅黑"/>
          <w:sz w:val="20"/>
          <w:szCs w:val="20"/>
        </w:rPr>
        <w:t>arr</w:t>
      </w:r>
      <w:r>
        <w:rPr>
          <w:rFonts w:ascii="微软雅黑" w:hAnsi="微软雅黑" w:eastAsia="微软雅黑" w:cs="微软雅黑"/>
          <w:spacing w:val="9"/>
          <w:sz w:val="20"/>
          <w:szCs w:val="20"/>
        </w:rPr>
        <w:t>[0]));   //行下标从 0 开始</w:t>
      </w:r>
    </w:p>
    <w:p w14:paraId="43AEFEA9">
      <w:pPr>
        <w:spacing w:line="187" w:lineRule="auto"/>
        <w:ind w:left="852"/>
        <w:rPr>
          <w:rFonts w:ascii="微软雅黑" w:hAnsi="微软雅黑" w:eastAsia="微软雅黑" w:cs="微软雅黑"/>
          <w:sz w:val="20"/>
          <w:szCs w:val="20"/>
        </w:rPr>
      </w:pPr>
      <w:r>
        <w:rPr>
          <w:rFonts w:ascii="微软雅黑" w:hAnsi="微软雅黑" w:eastAsia="微软雅黑" w:cs="微软雅黑"/>
          <w:sz w:val="20"/>
          <w:szCs w:val="20"/>
        </w:rPr>
        <w:t>commentary</w:t>
      </w:r>
      <w:r>
        <w:rPr>
          <w:rFonts w:ascii="微软雅黑" w:hAnsi="微软雅黑" w:eastAsia="微软雅黑" w:cs="微软雅黑"/>
          <w:spacing w:val="26"/>
          <w:sz w:val="20"/>
          <w:szCs w:val="20"/>
        </w:rPr>
        <w:t>(</w:t>
      </w: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数组第一列="+</w:t>
      </w:r>
      <w:r>
        <w:rPr>
          <w:rFonts w:ascii="微软雅黑" w:hAnsi="微软雅黑" w:eastAsia="微软雅黑" w:cs="微软雅黑"/>
          <w:sz w:val="20"/>
          <w:szCs w:val="20"/>
        </w:rPr>
        <w:t>TextArray</w:t>
      </w:r>
      <w:r>
        <w:rPr>
          <w:rFonts w:ascii="微软雅黑" w:hAnsi="微软雅黑" w:eastAsia="微软雅黑" w:cs="微软雅黑"/>
          <w:spacing w:val="13"/>
          <w:sz w:val="20"/>
          <w:szCs w:val="20"/>
        </w:rPr>
        <w:t>(</w:t>
      </w:r>
      <w:r>
        <w:rPr>
          <w:rFonts w:ascii="微软雅黑" w:hAnsi="微软雅黑" w:eastAsia="微软雅黑" w:cs="微软雅黑"/>
          <w:sz w:val="20"/>
          <w:szCs w:val="20"/>
        </w:rPr>
        <w:t>arr</w:t>
      </w:r>
      <w:r>
        <w:rPr>
          <w:rFonts w:ascii="微软雅黑" w:hAnsi="微软雅黑" w:eastAsia="微软雅黑" w:cs="微软雅黑"/>
          <w:spacing w:val="13"/>
          <w:sz w:val="20"/>
          <w:szCs w:val="20"/>
        </w:rPr>
        <w:t>[:,0])); //列下标从 0 开始</w:t>
      </w:r>
    </w:p>
    <w:p w14:paraId="422F3C0E">
      <w:pPr>
        <w:spacing w:before="44" w:line="199" w:lineRule="auto"/>
        <w:ind w:left="43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DD3A504">
      <w:pPr>
        <w:spacing w:before="27" w:line="199"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8858C55">
      <w:pPr>
        <w:spacing w:line="323" w:lineRule="auto"/>
        <w:rPr>
          <w:rFonts w:ascii="Arial"/>
          <w:sz w:val="21"/>
        </w:rPr>
      </w:pPr>
    </w:p>
    <w:p w14:paraId="7FE4C7EB">
      <w:pPr>
        <w:spacing w:before="125" w:line="220" w:lineRule="auto"/>
        <w:ind w:left="17"/>
        <w:outlineLvl w:val="1"/>
        <w:rPr>
          <w:rFonts w:ascii="微软雅黑" w:hAnsi="微软雅黑" w:eastAsia="微软雅黑" w:cs="微软雅黑"/>
          <w:sz w:val="29"/>
          <w:szCs w:val="29"/>
        </w:rPr>
      </w:pPr>
      <w:bookmarkStart w:id="84" w:name="_bookmark87"/>
      <w:bookmarkEnd w:id="84"/>
      <w:r>
        <w:rPr>
          <w:rFonts w:ascii="微软雅黑" w:hAnsi="微软雅黑" w:eastAsia="微软雅黑" w:cs="微软雅黑"/>
          <w:spacing w:val="13"/>
          <w:sz w:val="29"/>
          <w:szCs w:val="29"/>
          <w14:textOutline w14:w="5448" w14:cap="sq" w14:cmpd="sng">
            <w14:solidFill>
              <w14:srgbClr w14:val="000000"/>
            </w14:solidFill>
            <w14:prstDash w14:val="solid"/>
            <w14:bevel/>
          </w14:textOutline>
        </w:rPr>
        <w:t>5</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.3、股票多因子函数</w:t>
      </w:r>
    </w:p>
    <w:p w14:paraId="650375C9">
      <w:pPr>
        <w:spacing w:before="58" w:line="217" w:lineRule="auto"/>
        <w:ind w:left="1" w:right="334" w:firstLine="1"/>
        <w:rPr>
          <w:rFonts w:ascii="微软雅黑" w:hAnsi="微软雅黑" w:eastAsia="微软雅黑" w:cs="微软雅黑"/>
          <w:sz w:val="20"/>
          <w:szCs w:val="20"/>
        </w:rPr>
      </w:pPr>
      <w:r>
        <w:rPr>
          <w:rFonts w:ascii="微软雅黑" w:hAnsi="微软雅黑" w:eastAsia="微软雅黑" w:cs="微软雅黑"/>
          <w:spacing w:val="14"/>
          <w:sz w:val="20"/>
          <w:szCs w:val="20"/>
        </w:rPr>
        <w:t>多因子模</w:t>
      </w:r>
      <w:r>
        <w:rPr>
          <w:rFonts w:ascii="微软雅黑" w:hAnsi="微软雅黑" w:eastAsia="微软雅黑" w:cs="微软雅黑"/>
          <w:spacing w:val="7"/>
          <w:sz w:val="20"/>
          <w:szCs w:val="20"/>
        </w:rPr>
        <w:t xml:space="preserve">型是股票交易的一个常用基本模型。所以多因子函数的支持也是 </w:t>
      </w:r>
      <w:r>
        <w:rPr>
          <w:rFonts w:ascii="微软雅黑" w:hAnsi="微软雅黑" w:eastAsia="微软雅黑" w:cs="微软雅黑"/>
          <w:sz w:val="20"/>
          <w:szCs w:val="20"/>
        </w:rPr>
        <w:t>TBL</w:t>
      </w:r>
      <w:r>
        <w:rPr>
          <w:rFonts w:ascii="微软雅黑" w:hAnsi="微软雅黑" w:eastAsia="微软雅黑" w:cs="微软雅黑"/>
          <w:spacing w:val="7"/>
          <w:sz w:val="20"/>
          <w:szCs w:val="20"/>
        </w:rPr>
        <w:t xml:space="preserve"> 语言的一个基本功能。</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在</w:t>
      </w:r>
      <w:r>
        <w:rPr>
          <w:rFonts w:ascii="微软雅黑" w:hAnsi="微软雅黑" w:eastAsia="微软雅黑" w:cs="微软雅黑"/>
          <w:spacing w:val="9"/>
          <w:sz w:val="20"/>
          <w:szCs w:val="20"/>
        </w:rPr>
        <w:t>数</w:t>
      </w:r>
      <w:r>
        <w:rPr>
          <w:rFonts w:ascii="微软雅黑" w:hAnsi="微软雅黑" w:eastAsia="微软雅黑" w:cs="微软雅黑"/>
          <w:spacing w:val="6"/>
          <w:sz w:val="20"/>
          <w:szCs w:val="20"/>
        </w:rPr>
        <w:t>学统计的函数里面，  系统支持了因子标准化、因子提纯、多元线性回归等函数来实现多因子模型。</w:t>
      </w:r>
    </w:p>
    <w:p w14:paraId="750A0955">
      <w:pPr>
        <w:spacing w:line="3948" w:lineRule="exact"/>
        <w:textAlignment w:val="center"/>
      </w:pPr>
      <w:r>
        <w:drawing>
          <wp:inline distT="0" distB="0" distL="0" distR="0">
            <wp:extent cx="3698240" cy="250634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15"/>
                    <a:stretch>
                      <a:fillRect/>
                    </a:stretch>
                  </pic:blipFill>
                  <pic:spPr>
                    <a:xfrm>
                      <a:off x="0" y="0"/>
                      <a:ext cx="3698748" cy="2506979"/>
                    </a:xfrm>
                    <a:prstGeom prst="rect">
                      <a:avLst/>
                    </a:prstGeom>
                  </pic:spPr>
                </pic:pic>
              </a:graphicData>
            </a:graphic>
          </wp:inline>
        </w:drawing>
      </w:r>
    </w:p>
    <w:p w14:paraId="7B8E4398">
      <w:pPr>
        <w:spacing w:before="222" w:line="220" w:lineRule="auto"/>
        <w:ind w:left="17"/>
        <w:outlineLvl w:val="1"/>
        <w:rPr>
          <w:rFonts w:ascii="微软雅黑" w:hAnsi="微软雅黑" w:eastAsia="微软雅黑" w:cs="微软雅黑"/>
          <w:sz w:val="29"/>
          <w:szCs w:val="29"/>
        </w:rPr>
      </w:pPr>
      <w:bookmarkStart w:id="85" w:name="_bookmark88"/>
      <w:bookmarkEnd w:id="85"/>
      <w:bookmarkStart w:id="86" w:name="_bookmark89"/>
      <w:bookmarkEnd w:id="86"/>
      <w:r>
        <w:rPr>
          <w:rFonts w:ascii="微软雅黑" w:hAnsi="微软雅黑" w:eastAsia="微软雅黑" w:cs="微软雅黑"/>
          <w:spacing w:val="15"/>
          <w:sz w:val="29"/>
          <w:szCs w:val="29"/>
          <w14:textOutline w14:w="5448" w14:cap="sq" w14:cmpd="sng">
            <w14:solidFill>
              <w14:srgbClr w14:val="000000"/>
            </w14:solidFill>
            <w14:prstDash w14:val="solid"/>
            <w14:bevel/>
          </w14:textOutline>
        </w:rPr>
        <w:t>5</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.4、神奇公式模型的编写</w:t>
      </w:r>
    </w:p>
    <w:p w14:paraId="1B069766">
      <w:pPr>
        <w:spacing w:before="57" w:line="203"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在做好了上面数据和函</w:t>
      </w:r>
      <w:r>
        <w:rPr>
          <w:rFonts w:ascii="微软雅黑" w:hAnsi="微软雅黑" w:eastAsia="微软雅黑" w:cs="微软雅黑"/>
          <w:spacing w:val="3"/>
          <w:sz w:val="20"/>
          <w:szCs w:val="20"/>
        </w:rPr>
        <w:t>数</w:t>
      </w:r>
      <w:r>
        <w:rPr>
          <w:rFonts w:ascii="微软雅黑" w:hAnsi="微软雅黑" w:eastAsia="微软雅黑" w:cs="微软雅黑"/>
          <w:spacing w:val="2"/>
          <w:sz w:val="20"/>
          <w:szCs w:val="20"/>
        </w:rPr>
        <w:t>的准备之后，  我们开始编写一个截面模型，  神奇公式。</w:t>
      </w:r>
    </w:p>
    <w:p w14:paraId="2CA75DF7">
      <w:pPr>
        <w:spacing w:before="142" w:line="217" w:lineRule="auto"/>
        <w:ind w:left="31"/>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1</w:t>
      </w:r>
      <w:r>
        <w:rPr>
          <w:rFonts w:ascii="微软雅黑" w:hAnsi="微软雅黑" w:eastAsia="微软雅黑" w:cs="微软雅黑"/>
          <w:spacing w:val="-6"/>
          <w:sz w:val="28"/>
          <w:szCs w:val="28"/>
        </w:rPr>
        <w:t>、神奇公式的简介</w:t>
      </w:r>
    </w:p>
    <w:p w14:paraId="2B145785">
      <w:pPr>
        <w:spacing w:before="70" w:line="218" w:lineRule="auto"/>
        <w:ind w:left="3" w:right="2"/>
        <w:rPr>
          <w:rFonts w:ascii="微软雅黑" w:hAnsi="微软雅黑" w:eastAsia="微软雅黑" w:cs="微软雅黑"/>
          <w:sz w:val="20"/>
          <w:szCs w:val="20"/>
        </w:rPr>
      </w:pPr>
      <w:r>
        <w:rPr>
          <w:rFonts w:ascii="微软雅黑" w:hAnsi="微软雅黑" w:eastAsia="微软雅黑" w:cs="微软雅黑"/>
          <w:spacing w:val="16"/>
          <w:sz w:val="20"/>
          <w:szCs w:val="20"/>
        </w:rPr>
        <w:t>神奇公式</w:t>
      </w:r>
      <w:r>
        <w:rPr>
          <w:rFonts w:ascii="微软雅黑" w:hAnsi="微软雅黑" w:eastAsia="微软雅黑" w:cs="微软雅黑"/>
          <w:spacing w:val="14"/>
          <w:sz w:val="20"/>
          <w:szCs w:val="20"/>
        </w:rPr>
        <w:t>是</w:t>
      </w:r>
      <w:r>
        <w:rPr>
          <w:rFonts w:ascii="微软雅黑" w:hAnsi="微软雅黑" w:eastAsia="微软雅黑" w:cs="微软雅黑"/>
          <w:spacing w:val="8"/>
          <w:sz w:val="20"/>
          <w:szCs w:val="20"/>
        </w:rPr>
        <w:t>格林布拉特提出的选股的经典法则，  它综合了盈利和估值两个方面。选取盈利好估值低的股票</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纳入股票池。我们在本例当中使</w:t>
      </w:r>
      <w:r>
        <w:rPr>
          <w:rFonts w:ascii="微软雅黑" w:hAnsi="微软雅黑" w:eastAsia="微软雅黑" w:cs="微软雅黑"/>
          <w:spacing w:val="1"/>
          <w:sz w:val="20"/>
          <w:szCs w:val="20"/>
        </w:rPr>
        <w:t>用</w:t>
      </w:r>
      <w:r>
        <w:rPr>
          <w:rFonts w:ascii="微软雅黑" w:hAnsi="微软雅黑" w:eastAsia="微软雅黑" w:cs="微软雅黑"/>
          <w:sz w:val="20"/>
          <w:szCs w:val="20"/>
        </w:rPr>
        <w:t>ROE</w:t>
      </w:r>
      <w:r>
        <w:rPr>
          <w:rFonts w:ascii="微软雅黑" w:hAnsi="微软雅黑" w:eastAsia="微软雅黑" w:cs="微软雅黑"/>
          <w:spacing w:val="1"/>
          <w:sz w:val="20"/>
          <w:szCs w:val="20"/>
        </w:rPr>
        <w:t xml:space="preserve"> 衡量盈利，  </w:t>
      </w:r>
      <w:r>
        <w:rPr>
          <w:rFonts w:ascii="微软雅黑" w:hAnsi="微软雅黑" w:eastAsia="微软雅黑" w:cs="微软雅黑"/>
          <w:sz w:val="20"/>
          <w:szCs w:val="20"/>
        </w:rPr>
        <w:t>PE</w:t>
      </w:r>
      <w:r>
        <w:rPr>
          <w:rFonts w:ascii="微软雅黑" w:hAnsi="微软雅黑" w:eastAsia="微软雅黑" w:cs="微软雅黑"/>
          <w:spacing w:val="1"/>
          <w:sz w:val="20"/>
          <w:szCs w:val="20"/>
        </w:rPr>
        <w:t xml:space="preserve"> 衡量估值。</w:t>
      </w:r>
    </w:p>
    <w:p w14:paraId="41DCED1A">
      <w:pPr>
        <w:spacing w:line="204"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特</w:t>
      </w:r>
      <w:r>
        <w:rPr>
          <w:rFonts w:ascii="微软雅黑" w:hAnsi="微软雅黑" w:eastAsia="微软雅黑" w:cs="微软雅黑"/>
          <w:spacing w:val="6"/>
          <w:sz w:val="20"/>
          <w:szCs w:val="20"/>
        </w:rPr>
        <w:t>别注意：</w:t>
      </w:r>
    </w:p>
    <w:p w14:paraId="42857C5F">
      <w:pPr>
        <w:spacing w:before="20" w:line="211" w:lineRule="auto"/>
        <w:ind w:left="3" w:right="2" w:firstLine="20"/>
        <w:rPr>
          <w:rFonts w:ascii="微软雅黑" w:hAnsi="微软雅黑" w:eastAsia="微软雅黑" w:cs="微软雅黑"/>
          <w:sz w:val="20"/>
          <w:szCs w:val="20"/>
        </w:rPr>
      </w:pPr>
      <w:r>
        <w:rPr>
          <w:rFonts w:ascii="微软雅黑" w:hAnsi="微软雅黑" w:eastAsia="微软雅黑" w:cs="微软雅黑"/>
          <w:spacing w:val="5"/>
          <w:sz w:val="20"/>
          <w:szCs w:val="20"/>
        </w:rPr>
        <w:t>1</w:t>
      </w:r>
      <w:r>
        <w:rPr>
          <w:rFonts w:ascii="微软雅黑" w:hAnsi="微软雅黑" w:eastAsia="微软雅黑" w:cs="微软雅黑"/>
          <w:spacing w:val="4"/>
          <w:sz w:val="20"/>
          <w:szCs w:val="20"/>
        </w:rPr>
        <w:t>、本案例策略单元的数据源为</w:t>
      </w:r>
      <w:r>
        <w:rPr>
          <w:rFonts w:ascii="微软雅黑" w:hAnsi="微软雅黑" w:eastAsia="微软雅黑" w:cs="微软雅黑"/>
          <w:sz w:val="20"/>
          <w:szCs w:val="20"/>
        </w:rPr>
        <w:t>hs</w:t>
      </w:r>
      <w:r>
        <w:rPr>
          <w:rFonts w:ascii="微软雅黑" w:hAnsi="微软雅黑" w:eastAsia="微软雅黑" w:cs="微软雅黑"/>
          <w:spacing w:val="4"/>
          <w:sz w:val="20"/>
          <w:szCs w:val="20"/>
        </w:rPr>
        <w:t>300 的个股+</w:t>
      </w:r>
      <w:r>
        <w:rPr>
          <w:rFonts w:ascii="微软雅黑" w:hAnsi="微软雅黑" w:eastAsia="微软雅黑" w:cs="微软雅黑"/>
          <w:sz w:val="20"/>
          <w:szCs w:val="20"/>
        </w:rPr>
        <w:t>if</w:t>
      </w:r>
      <w:r>
        <w:rPr>
          <w:rFonts w:ascii="微软雅黑" w:hAnsi="微软雅黑" w:eastAsia="微软雅黑" w:cs="微软雅黑"/>
          <w:spacing w:val="4"/>
          <w:sz w:val="20"/>
          <w:szCs w:val="20"/>
        </w:rPr>
        <w:t xml:space="preserve"> 股指期货，  最后一个品种为股指可以对冲。  所以股票的数</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据源序号为 </w:t>
      </w:r>
      <w:r>
        <w:rPr>
          <w:rFonts w:ascii="微软雅黑" w:hAnsi="微软雅黑" w:eastAsia="微软雅黑" w:cs="微软雅黑"/>
          <w:color w:val="FF0000"/>
          <w:spacing w:val="-4"/>
          <w:sz w:val="20"/>
          <w:szCs w:val="20"/>
        </w:rPr>
        <w:t>0</w:t>
      </w:r>
      <w:r>
        <w:rPr>
          <w:rFonts w:ascii="微软雅黑" w:hAnsi="微软雅黑" w:eastAsia="微软雅黑" w:cs="微软雅黑"/>
          <w:color w:val="FF0000"/>
          <w:spacing w:val="-2"/>
          <w:sz w:val="20"/>
          <w:szCs w:val="20"/>
        </w:rPr>
        <w:t xml:space="preserve"> </w:t>
      </w:r>
      <w:r>
        <w:rPr>
          <w:rFonts w:ascii="微软雅黑" w:hAnsi="微软雅黑" w:eastAsia="微软雅黑" w:cs="微软雅黑"/>
          <w:spacing w:val="-2"/>
          <w:sz w:val="20"/>
          <w:szCs w:val="20"/>
        </w:rPr>
        <w:t xml:space="preserve">到 </w:t>
      </w:r>
      <w:r>
        <w:rPr>
          <w:rFonts w:ascii="微软雅黑" w:hAnsi="微软雅黑" w:eastAsia="微软雅黑" w:cs="微软雅黑"/>
          <w:color w:val="0000FF"/>
          <w:spacing w:val="-2"/>
          <w:sz w:val="20"/>
          <w:szCs w:val="20"/>
        </w:rPr>
        <w:t>DataCount</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2</w:t>
      </w:r>
      <w:r>
        <w:rPr>
          <w:rFonts w:ascii="微软雅黑" w:hAnsi="微软雅黑" w:eastAsia="微软雅黑" w:cs="微软雅黑"/>
          <w:spacing w:val="-2"/>
          <w:sz w:val="20"/>
          <w:szCs w:val="20"/>
        </w:rPr>
        <w:t xml:space="preserve">。股指的为 </w:t>
      </w:r>
      <w:r>
        <w:rPr>
          <w:rFonts w:ascii="微软雅黑" w:hAnsi="微软雅黑" w:eastAsia="微软雅黑" w:cs="微软雅黑"/>
          <w:color w:val="0000FF"/>
          <w:spacing w:val="-2"/>
          <w:sz w:val="20"/>
          <w:szCs w:val="20"/>
        </w:rPr>
        <w:t>DataCount</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spacing w:val="-2"/>
          <w:sz w:val="20"/>
          <w:szCs w:val="20"/>
        </w:rPr>
        <w:t>。</w:t>
      </w:r>
    </w:p>
    <w:p w14:paraId="68009F5E">
      <w:pPr>
        <w:spacing w:before="22" w:line="203" w:lineRule="auto"/>
        <w:ind w:left="10"/>
        <w:rPr>
          <w:rFonts w:ascii="微软雅黑" w:hAnsi="微软雅黑" w:eastAsia="微软雅黑" w:cs="微软雅黑"/>
          <w:sz w:val="20"/>
          <w:szCs w:val="20"/>
        </w:rPr>
      </w:pPr>
      <w:r>
        <w:rPr>
          <w:rFonts w:ascii="微软雅黑" w:hAnsi="微软雅黑" w:eastAsia="微软雅黑" w:cs="微软雅黑"/>
          <w:spacing w:val="4"/>
          <w:sz w:val="20"/>
          <w:szCs w:val="20"/>
        </w:rPr>
        <w:t>2、本</w:t>
      </w:r>
      <w:r>
        <w:rPr>
          <w:rFonts w:ascii="微软雅黑" w:hAnsi="微软雅黑" w:eastAsia="微软雅黑" w:cs="微软雅黑"/>
          <w:spacing w:val="3"/>
          <w:sz w:val="20"/>
          <w:szCs w:val="20"/>
        </w:rPr>
        <w:t>案</w:t>
      </w:r>
      <w:r>
        <w:rPr>
          <w:rFonts w:ascii="微软雅黑" w:hAnsi="微软雅黑" w:eastAsia="微软雅黑" w:cs="微软雅黑"/>
          <w:spacing w:val="2"/>
          <w:sz w:val="20"/>
          <w:szCs w:val="20"/>
        </w:rPr>
        <w:t xml:space="preserve">例使用后复权的数据，  所以计算 </w:t>
      </w:r>
      <w:r>
        <w:rPr>
          <w:rFonts w:ascii="微软雅黑" w:hAnsi="微软雅黑" w:eastAsia="微软雅黑" w:cs="微软雅黑"/>
          <w:sz w:val="20"/>
          <w:szCs w:val="20"/>
        </w:rPr>
        <w:t>PE</w:t>
      </w:r>
      <w:r>
        <w:rPr>
          <w:rFonts w:ascii="微软雅黑" w:hAnsi="微软雅黑" w:eastAsia="微软雅黑" w:cs="微软雅黑"/>
          <w:spacing w:val="2"/>
          <w:sz w:val="20"/>
          <w:szCs w:val="20"/>
        </w:rPr>
        <w:t xml:space="preserve"> 需要还原真实价格。</w:t>
      </w:r>
    </w:p>
    <w:p w14:paraId="7E1771DE">
      <w:pPr>
        <w:spacing w:before="141" w:line="217" w:lineRule="auto"/>
        <w:ind w:left="14"/>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2</w:t>
      </w:r>
      <w:r>
        <w:rPr>
          <w:rFonts w:ascii="微软雅黑" w:hAnsi="微软雅黑" w:eastAsia="微软雅黑" w:cs="微软雅黑"/>
          <w:spacing w:val="-5"/>
          <w:sz w:val="28"/>
          <w:szCs w:val="28"/>
        </w:rPr>
        <w:t>、代码的编写</w:t>
      </w:r>
    </w:p>
    <w:p w14:paraId="379B3B64">
      <w:pPr>
        <w:spacing w:line="322" w:lineRule="auto"/>
        <w:rPr>
          <w:rFonts w:ascii="Arial"/>
          <w:sz w:val="21"/>
        </w:rPr>
      </w:pPr>
    </w:p>
    <w:p w14:paraId="1CF2DC15">
      <w:pPr>
        <w:spacing w:before="99" w:line="202" w:lineRule="auto"/>
        <w:ind w:left="12"/>
        <w:outlineLvl w:val="3"/>
        <w:rPr>
          <w:rFonts w:ascii="微软雅黑" w:hAnsi="微软雅黑" w:eastAsia="微软雅黑" w:cs="微软雅黑"/>
          <w:sz w:val="23"/>
          <w:szCs w:val="23"/>
        </w:rPr>
      </w:pPr>
      <w:bookmarkStart w:id="87" w:name="_bookmark90"/>
      <w:bookmarkEnd w:id="87"/>
      <w:r>
        <w:rPr>
          <w:rFonts w:ascii="微软雅黑" w:hAnsi="微软雅黑" w:eastAsia="微软雅黑" w:cs="微软雅黑"/>
          <w:spacing w:val="21"/>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3"/>
          <w:sz w:val="23"/>
          <w:szCs w:val="23"/>
        </w:rPr>
        <w:t xml:space="preserve"> </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基础数据的获取</w:t>
      </w:r>
    </w:p>
    <w:p w14:paraId="630DC1BB">
      <w:pPr>
        <w:spacing w:line="284" w:lineRule="auto"/>
        <w:rPr>
          <w:rFonts w:ascii="Arial"/>
          <w:sz w:val="21"/>
        </w:rPr>
      </w:pPr>
    </w:p>
    <w:p w14:paraId="78176EB8">
      <w:pPr>
        <w:spacing w:before="86" w:line="238" w:lineRule="auto"/>
        <w:ind w:left="5" w:hanging="1"/>
        <w:rPr>
          <w:rFonts w:ascii="微软雅黑" w:hAnsi="微软雅黑" w:eastAsia="微软雅黑" w:cs="微软雅黑"/>
          <w:sz w:val="20"/>
          <w:szCs w:val="20"/>
        </w:rPr>
      </w:pPr>
      <w:r>
        <w:rPr>
          <w:rFonts w:ascii="微软雅黑" w:hAnsi="微软雅黑" w:eastAsia="微软雅黑" w:cs="微软雅黑"/>
          <w:spacing w:val="-1"/>
          <w:sz w:val="20"/>
          <w:szCs w:val="20"/>
        </w:rPr>
        <w:t>PE</w:t>
      </w:r>
      <w:r>
        <w:rPr>
          <w:rFonts w:ascii="微软雅黑" w:hAnsi="微软雅黑" w:eastAsia="微软雅黑" w:cs="微软雅黑"/>
          <w:spacing w:val="-2"/>
          <w:sz w:val="20"/>
          <w:szCs w:val="20"/>
        </w:rPr>
        <w:t xml:space="preserve"> 和</w:t>
      </w:r>
      <w:r>
        <w:rPr>
          <w:rFonts w:ascii="微软雅黑" w:hAnsi="微软雅黑" w:eastAsia="微软雅黑" w:cs="微软雅黑"/>
          <w:spacing w:val="-1"/>
          <w:sz w:val="20"/>
          <w:szCs w:val="20"/>
        </w:rPr>
        <w:t xml:space="preserve"> ROE 在 TBQuant 里面属于来自财务报表的基本面数据，  这些数据都存储于基础数据的数据库中，  客户</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端需要调用的时候只需要在公式代码中添加如下语句，  即可调用</w:t>
      </w:r>
      <w:r>
        <w:rPr>
          <w:rFonts w:ascii="微软雅黑" w:hAnsi="微软雅黑" w:eastAsia="微软雅黑" w:cs="微软雅黑"/>
          <w:spacing w:val="2"/>
          <w:sz w:val="20"/>
          <w:szCs w:val="20"/>
        </w:rPr>
        <w:t>。</w:t>
      </w:r>
    </w:p>
    <w:p w14:paraId="797D2AAA">
      <w:pPr>
        <w:sectPr>
          <w:pgSz w:w="11906" w:h="16839"/>
          <w:pgMar w:top="1431" w:right="1079" w:bottom="400" w:left="1080" w:header="0" w:footer="0" w:gutter="0"/>
          <w:cols w:space="720" w:num="1"/>
        </w:sectPr>
      </w:pPr>
    </w:p>
    <w:p w14:paraId="26AE45A4">
      <w:pPr>
        <w:spacing w:before="61" w:line="202" w:lineRule="auto"/>
        <w:ind w:left="234" w:right="517" w:hanging="23"/>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Dic</w:t>
      </w:r>
      <w:r>
        <w:rPr>
          <w:rFonts w:ascii="微软雅黑" w:hAnsi="微软雅黑" w:eastAsia="微软雅黑" w:cs="微软雅黑"/>
          <w:color w:val="FF00FF"/>
          <w:spacing w:val="-3"/>
          <w:sz w:val="20"/>
          <w:szCs w:val="20"/>
        </w:rPr>
        <w:t>&lt;</w:t>
      </w:r>
      <w:r>
        <w:rPr>
          <w:rFonts w:ascii="微软雅黑" w:hAnsi="微软雅黑" w:eastAsia="微软雅黑" w:cs="微软雅黑"/>
          <w:color w:val="0000FF"/>
          <w:spacing w:val="-3"/>
          <w:sz w:val="20"/>
          <w:szCs w:val="20"/>
        </w:rPr>
        <w:t>Array</w:t>
      </w:r>
      <w:r>
        <w:rPr>
          <w:rFonts w:ascii="微软雅黑" w:hAnsi="微软雅黑" w:eastAsia="微软雅黑" w:cs="微软雅黑"/>
          <w:color w:val="FF00FF"/>
          <w:spacing w:val="-3"/>
          <w:sz w:val="20"/>
          <w:szCs w:val="20"/>
        </w:rPr>
        <w:t>&lt;</w:t>
      </w:r>
      <w:r>
        <w:rPr>
          <w:rFonts w:ascii="微软雅黑" w:hAnsi="微软雅黑" w:eastAsia="微软雅黑" w:cs="微软雅黑"/>
          <w:color w:val="0000FF"/>
          <w:spacing w:val="-3"/>
          <w:sz w:val="20"/>
          <w:szCs w:val="20"/>
        </w:rPr>
        <w:t>Numeric</w:t>
      </w:r>
      <w:r>
        <w:rPr>
          <w:rFonts w:ascii="微软雅黑" w:hAnsi="微软雅黑" w:eastAsia="微软雅黑" w:cs="微软雅黑"/>
          <w:color w:val="FF00FF"/>
          <w:spacing w:val="-3"/>
          <w:sz w:val="20"/>
          <w:szCs w:val="20"/>
        </w:rPr>
        <w:t xml:space="preserve">&gt;&gt; </w:t>
      </w:r>
      <w:r>
        <w:rPr>
          <w:rFonts w:ascii="微软雅黑" w:hAnsi="微软雅黑" w:eastAsia="微软雅黑" w:cs="微软雅黑"/>
          <w:spacing w:val="-3"/>
          <w:sz w:val="20"/>
          <w:szCs w:val="20"/>
        </w:rPr>
        <w:t>pershare</w:t>
      </w:r>
      <w:r>
        <w:rPr>
          <w:rFonts w:ascii="微软雅黑" w:hAnsi="微软雅黑" w:eastAsia="微软雅黑" w:cs="微软雅黑"/>
          <w:color w:val="FF00FF"/>
          <w:spacing w:val="-3"/>
          <w:sz w:val="20"/>
          <w:szCs w:val="20"/>
        </w:rPr>
        <w:t>(</w:t>
      </w:r>
      <w:r>
        <w:rPr>
          <w:rFonts w:ascii="微软雅黑" w:hAnsi="微软雅黑" w:eastAsia="微软雅黑" w:cs="微软雅黑"/>
          <w:color w:val="20B2AA"/>
          <w:spacing w:val="-3"/>
          <w:sz w:val="20"/>
          <w:szCs w:val="20"/>
        </w:rPr>
        <w:t>"TB_FINANALYSIS_PERSH</w:t>
      </w:r>
      <w:r>
        <w:rPr>
          <w:rFonts w:ascii="微软雅黑" w:hAnsi="微软雅黑" w:eastAsia="微软雅黑" w:cs="微软雅黑"/>
          <w:color w:val="20B2AA"/>
          <w:spacing w:val="-2"/>
          <w:sz w:val="20"/>
          <w:szCs w:val="20"/>
        </w:rPr>
        <w:t>A</w:t>
      </w:r>
      <w:r>
        <w:rPr>
          <w:rFonts w:ascii="微软雅黑" w:hAnsi="微软雅黑" w:eastAsia="微软雅黑" w:cs="微软雅黑"/>
          <w:color w:val="20B2AA"/>
          <w:sz w:val="20"/>
          <w:szCs w:val="20"/>
        </w:rPr>
        <w:t>RE</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8000"/>
          <w:spacing w:val="-3"/>
          <w:sz w:val="20"/>
          <w:szCs w:val="20"/>
        </w:rPr>
        <w:t>//读取每股财务指标</w:t>
      </w:r>
      <w:r>
        <w:rPr>
          <w:rFonts w:ascii="微软雅黑" w:hAnsi="微软雅黑" w:eastAsia="微软雅黑" w:cs="微软雅黑"/>
          <w:color w:val="008000"/>
          <w:sz w:val="20"/>
          <w:szCs w:val="20"/>
        </w:rPr>
        <w:t xml:space="preserve">                  </w:t>
      </w:r>
      <w:r>
        <w:rPr>
          <w:rFonts w:ascii="微软雅黑" w:hAnsi="微软雅黑" w:eastAsia="微软雅黑" w:cs="微软雅黑"/>
          <w:color w:val="0000FF"/>
          <w:spacing w:val="-4"/>
          <w:sz w:val="20"/>
          <w:szCs w:val="20"/>
        </w:rPr>
        <w:t>Dic</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pacing w:val="-4"/>
          <w:sz w:val="20"/>
          <w:szCs w:val="20"/>
        </w:rPr>
        <w:t>Array</w:t>
      </w:r>
      <w:r>
        <w:rPr>
          <w:rFonts w:ascii="微软雅黑" w:hAnsi="微软雅黑" w:eastAsia="微软雅黑" w:cs="微软雅黑"/>
          <w:color w:val="FF00FF"/>
          <w:spacing w:val="-4"/>
          <w:sz w:val="20"/>
          <w:szCs w:val="20"/>
        </w:rPr>
        <w:t>&lt;</w:t>
      </w:r>
      <w:r>
        <w:rPr>
          <w:rFonts w:ascii="微软雅黑" w:hAnsi="微软雅黑" w:eastAsia="微软雅黑" w:cs="微软雅黑"/>
          <w:color w:val="0000FF"/>
          <w:spacing w:val="-4"/>
          <w:sz w:val="20"/>
          <w:szCs w:val="20"/>
        </w:rPr>
        <w:t>Numeric</w:t>
      </w:r>
      <w:r>
        <w:rPr>
          <w:rFonts w:ascii="微软雅黑" w:hAnsi="微软雅黑" w:eastAsia="微软雅黑" w:cs="微软雅黑"/>
          <w:color w:val="FF00FF"/>
          <w:spacing w:val="-4"/>
          <w:sz w:val="20"/>
          <w:szCs w:val="20"/>
        </w:rPr>
        <w:t xml:space="preserve">&gt;&gt; </w:t>
      </w:r>
      <w:r>
        <w:rPr>
          <w:rFonts w:ascii="微软雅黑" w:hAnsi="微软雅黑" w:eastAsia="微软雅黑" w:cs="微软雅黑"/>
          <w:spacing w:val="-4"/>
          <w:sz w:val="20"/>
          <w:szCs w:val="20"/>
        </w:rPr>
        <w:t>earning</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"TB_FINANALYSIS_EARNINGSQUALITY"</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4"/>
          <w:sz w:val="20"/>
          <w:szCs w:val="20"/>
        </w:rPr>
        <w:t>//读取盈利质量财务指标</w:t>
      </w:r>
    </w:p>
    <w:p w14:paraId="656D8046">
      <w:pPr>
        <w:sectPr>
          <w:pgSz w:w="11906" w:h="16839"/>
          <w:pgMar w:top="1431" w:right="1024" w:bottom="400" w:left="1081" w:header="0" w:footer="0" w:gutter="0"/>
          <w:cols w:equalWidth="0" w:num="1">
            <w:col w:w="9800"/>
          </w:cols>
        </w:sectPr>
      </w:pPr>
    </w:p>
    <w:p w14:paraId="281EBCE5">
      <w:pPr>
        <w:spacing w:before="44" w:line="204" w:lineRule="auto"/>
        <w:ind w:left="240"/>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Series</w:t>
      </w:r>
      <w:r>
        <w:rPr>
          <w:rFonts w:ascii="微软雅黑" w:hAnsi="微软雅黑" w:eastAsia="微软雅黑" w:cs="微软雅黑"/>
          <w:color w:val="FF00FF"/>
          <w:spacing w:val="-8"/>
          <w:sz w:val="20"/>
          <w:szCs w:val="20"/>
        </w:rPr>
        <w:t>&lt;</w:t>
      </w:r>
      <w:r>
        <w:rPr>
          <w:rFonts w:ascii="微软雅黑" w:hAnsi="微软雅黑" w:eastAsia="微软雅黑" w:cs="微软雅黑"/>
          <w:color w:val="0000FF"/>
          <w:spacing w:val="-8"/>
          <w:sz w:val="20"/>
          <w:szCs w:val="20"/>
        </w:rPr>
        <w:t>Numeric</w:t>
      </w:r>
      <w:r>
        <w:rPr>
          <w:rFonts w:ascii="微软雅黑" w:hAnsi="微软雅黑" w:eastAsia="微软雅黑" w:cs="微软雅黑"/>
          <w:color w:val="FF00FF"/>
          <w:spacing w:val="-8"/>
          <w:sz w:val="20"/>
          <w:szCs w:val="20"/>
        </w:rPr>
        <w:t xml:space="preserve">&gt; </w:t>
      </w:r>
      <w:r>
        <w:rPr>
          <w:rFonts w:ascii="微软雅黑" w:hAnsi="微软雅黑" w:eastAsia="微软雅黑" w:cs="微软雅黑"/>
          <w:spacing w:val="-8"/>
          <w:sz w:val="20"/>
          <w:szCs w:val="20"/>
        </w:rPr>
        <w:t>m</w:t>
      </w:r>
      <w:r>
        <w:rPr>
          <w:rFonts w:ascii="微软雅黑" w:hAnsi="微软雅黑" w:eastAsia="微软雅黑" w:cs="微软雅黑"/>
          <w:spacing w:val="-7"/>
          <w:sz w:val="20"/>
          <w:szCs w:val="20"/>
        </w:rPr>
        <w:t>e</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8"/>
          <w:sz w:val="20"/>
          <w:szCs w:val="20"/>
        </w:rPr>
        <w:t>;</w:t>
      </w:r>
    </w:p>
    <w:p w14:paraId="36B6512C">
      <w:pPr>
        <w:spacing w:before="20" w:line="159" w:lineRule="auto"/>
        <w:ind w:left="24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Series</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pacing w:val="-3"/>
          <w:sz w:val="20"/>
          <w:szCs w:val="20"/>
        </w:rPr>
        <w:t>Numeric</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pacing w:val="-3"/>
          <w:sz w:val="20"/>
          <w:szCs w:val="20"/>
        </w:rPr>
        <w:t xml:space="preserve">roe </w:t>
      </w:r>
      <w:r>
        <w:rPr>
          <w:rFonts w:ascii="微软雅黑" w:hAnsi="微软雅黑" w:eastAsia="微软雅黑" w:cs="微软雅黑"/>
          <w:color w:val="FF00FF"/>
          <w:spacing w:val="-3"/>
          <w:sz w:val="20"/>
          <w:szCs w:val="20"/>
        </w:rPr>
        <w:t>;</w:t>
      </w:r>
    </w:p>
    <w:p w14:paraId="5BB41FEB">
      <w:pPr>
        <w:spacing w:line="14" w:lineRule="auto"/>
        <w:rPr>
          <w:rFonts w:ascii="Arial"/>
          <w:sz w:val="2"/>
        </w:rPr>
      </w:pPr>
      <w:r>
        <w:rPr>
          <w:rFonts w:ascii="Arial" w:hAnsi="Arial" w:eastAsia="Arial" w:cs="Arial"/>
          <w:sz w:val="2"/>
          <w:szCs w:val="2"/>
        </w:rPr>
        <w:br w:type="column"/>
      </w:r>
    </w:p>
    <w:p w14:paraId="47AC3AD6">
      <w:pPr>
        <w:spacing w:before="44" w:line="203" w:lineRule="auto"/>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//财务指标每股收</w:t>
      </w:r>
      <w:r>
        <w:rPr>
          <w:rFonts w:ascii="微软雅黑" w:hAnsi="微软雅黑" w:eastAsia="微软雅黑" w:cs="微软雅黑"/>
          <w:color w:val="008000"/>
          <w:spacing w:val="9"/>
          <w:sz w:val="20"/>
          <w:szCs w:val="20"/>
        </w:rPr>
        <w:t>益</w:t>
      </w:r>
    </w:p>
    <w:p w14:paraId="31CDA19D">
      <w:pPr>
        <w:spacing w:before="20" w:line="159" w:lineRule="auto"/>
        <w:ind w:left="45"/>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0"/>
          <w:sz w:val="20"/>
          <w:szCs w:val="20"/>
        </w:rPr>
        <w:t xml:space="preserve">/财务指标 </w:t>
      </w:r>
      <w:r>
        <w:rPr>
          <w:rFonts w:ascii="微软雅黑" w:hAnsi="微软雅黑" w:eastAsia="微软雅黑" w:cs="微软雅黑"/>
          <w:color w:val="008000"/>
          <w:sz w:val="20"/>
          <w:szCs w:val="20"/>
        </w:rPr>
        <w:t>roe</w:t>
      </w:r>
    </w:p>
    <w:p w14:paraId="6C56AAA4">
      <w:pPr>
        <w:sectPr>
          <w:type w:val="continuous"/>
          <w:pgSz w:w="11906" w:h="16839"/>
          <w:pgMar w:top="1431" w:right="1024" w:bottom="400" w:left="1081" w:header="0" w:footer="0" w:gutter="0"/>
          <w:cols w:equalWidth="0" w:num="2">
            <w:col w:w="3417" w:space="100"/>
            <w:col w:w="6283"/>
          </w:cols>
        </w:sectPr>
      </w:pPr>
    </w:p>
    <w:p w14:paraId="0A1C5241">
      <w:pPr>
        <w:spacing w:before="84" w:line="203" w:lineRule="auto"/>
        <w:ind w:left="3"/>
        <w:rPr>
          <w:rFonts w:ascii="微软雅黑" w:hAnsi="微软雅黑" w:eastAsia="微软雅黑" w:cs="微软雅黑"/>
          <w:sz w:val="20"/>
          <w:szCs w:val="20"/>
        </w:rPr>
      </w:pPr>
      <w:r>
        <w:rPr>
          <w:rFonts w:ascii="微软雅黑" w:hAnsi="微软雅黑" w:eastAsia="微软雅黑" w:cs="微软雅黑"/>
          <w:sz w:val="20"/>
          <w:szCs w:val="20"/>
        </w:rPr>
        <w:t>FeData</w:t>
      </w:r>
      <w:r>
        <w:rPr>
          <w:rFonts w:ascii="微软雅黑" w:hAnsi="微软雅黑" w:eastAsia="微软雅黑" w:cs="微软雅黑"/>
          <w:spacing w:val="4"/>
          <w:sz w:val="20"/>
          <w:szCs w:val="20"/>
        </w:rPr>
        <w:t xml:space="preserve"> 读取了整</w:t>
      </w:r>
      <w:r>
        <w:rPr>
          <w:rFonts w:ascii="微软雅黑" w:hAnsi="微软雅黑" w:eastAsia="微软雅黑" w:cs="微软雅黑"/>
          <w:spacing w:val="2"/>
          <w:sz w:val="20"/>
          <w:szCs w:val="20"/>
        </w:rPr>
        <w:t xml:space="preserve">张财务数据的一维数组，  其中每股收益是数组的第一个元素，  </w:t>
      </w:r>
      <w:r>
        <w:rPr>
          <w:rFonts w:ascii="微软雅黑" w:hAnsi="微软雅黑" w:eastAsia="微软雅黑" w:cs="微软雅黑"/>
          <w:sz w:val="20"/>
          <w:szCs w:val="20"/>
        </w:rPr>
        <w:t>roe</w:t>
      </w:r>
      <w:r>
        <w:rPr>
          <w:rFonts w:ascii="微软雅黑" w:hAnsi="微软雅黑" w:eastAsia="微软雅黑" w:cs="微软雅黑"/>
          <w:spacing w:val="2"/>
          <w:sz w:val="20"/>
          <w:szCs w:val="20"/>
        </w:rPr>
        <w:t xml:space="preserve"> 是数组的第五个元素。</w:t>
      </w:r>
    </w:p>
    <w:p w14:paraId="25D43A47">
      <w:pPr>
        <w:spacing w:line="273" w:lineRule="auto"/>
        <w:rPr>
          <w:rFonts w:ascii="Arial"/>
          <w:sz w:val="21"/>
        </w:rPr>
      </w:pPr>
    </w:p>
    <w:p w14:paraId="5C7A9329">
      <w:pPr>
        <w:spacing w:before="99" w:line="204" w:lineRule="auto"/>
        <w:ind w:left="10"/>
        <w:outlineLvl w:val="3"/>
        <w:rPr>
          <w:rFonts w:ascii="微软雅黑" w:hAnsi="微软雅黑" w:eastAsia="微软雅黑" w:cs="微软雅黑"/>
          <w:sz w:val="23"/>
          <w:szCs w:val="23"/>
        </w:rPr>
      </w:pP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2.2</w:t>
      </w:r>
      <w:r>
        <w:rPr>
          <w:rFonts w:ascii="微软雅黑" w:hAnsi="微软雅黑" w:eastAsia="微软雅黑" w:cs="微软雅黑"/>
          <w:spacing w:val="2"/>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PE</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w:t>
      </w:r>
      <w:r>
        <w:rPr>
          <w:rFonts w:ascii="微软雅黑" w:hAnsi="微软雅黑" w:eastAsia="微软雅黑" w:cs="微软雅黑"/>
          <w:sz w:val="23"/>
          <w:szCs w:val="23"/>
          <w14:textOutline w14:w="4358" w14:cap="sq" w14:cmpd="sng">
            <w14:solidFill>
              <w14:srgbClr w14:val="000000"/>
            </w14:solidFill>
            <w14:prstDash w14:val="solid"/>
            <w14:bevel/>
          </w14:textOutline>
        </w:rPr>
        <w:t>ROE</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指标</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的排序</w:t>
      </w:r>
    </w:p>
    <w:p w14:paraId="46A232EF">
      <w:pPr>
        <w:spacing w:line="284" w:lineRule="auto"/>
        <w:rPr>
          <w:rFonts w:ascii="Arial"/>
          <w:sz w:val="21"/>
        </w:rPr>
      </w:pPr>
    </w:p>
    <w:p w14:paraId="37A1DC60">
      <w:pPr>
        <w:spacing w:before="86" w:line="218" w:lineRule="auto"/>
        <w:ind w:firstLine="4"/>
        <w:rPr>
          <w:rFonts w:ascii="微软雅黑" w:hAnsi="微软雅黑" w:eastAsia="微软雅黑" w:cs="微软雅黑"/>
          <w:sz w:val="20"/>
          <w:szCs w:val="20"/>
        </w:rPr>
      </w:pPr>
      <w:r>
        <w:rPr>
          <w:rFonts w:ascii="微软雅黑" w:hAnsi="微软雅黑" w:eastAsia="微软雅黑" w:cs="微软雅黑"/>
          <w:spacing w:val="-6"/>
          <w:sz w:val="20"/>
          <w:szCs w:val="20"/>
        </w:rPr>
        <w:t xml:space="preserve">我们分别对 </w:t>
      </w:r>
      <w:r>
        <w:rPr>
          <w:rFonts w:ascii="微软雅黑" w:hAnsi="微软雅黑" w:eastAsia="微软雅黑" w:cs="微软雅黑"/>
          <w:spacing w:val="-3"/>
          <w:sz w:val="20"/>
          <w:szCs w:val="20"/>
        </w:rPr>
        <w:t>PE</w:t>
      </w:r>
      <w:r>
        <w:rPr>
          <w:rFonts w:ascii="微软雅黑" w:hAnsi="微软雅黑" w:eastAsia="微软雅黑" w:cs="微软雅黑"/>
          <w:spacing w:val="-6"/>
          <w:sz w:val="20"/>
          <w:szCs w:val="20"/>
        </w:rPr>
        <w:t xml:space="preserve"> 和 </w:t>
      </w:r>
      <w:r>
        <w:rPr>
          <w:rFonts w:ascii="微软雅黑" w:hAnsi="微软雅黑" w:eastAsia="微软雅黑" w:cs="微软雅黑"/>
          <w:spacing w:val="-3"/>
          <w:sz w:val="20"/>
          <w:szCs w:val="20"/>
        </w:rPr>
        <w:t>ROE</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进行排序， PE 希望越小越好，  ROE 越大越好。分别排序之后我们对两个排名进行加权，</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再综合排序进行选择股票</w:t>
      </w:r>
      <w:r>
        <w:rPr>
          <w:rFonts w:ascii="微软雅黑" w:hAnsi="微软雅黑" w:eastAsia="微软雅黑" w:cs="微软雅黑"/>
          <w:spacing w:val="8"/>
          <w:sz w:val="20"/>
          <w:szCs w:val="20"/>
        </w:rPr>
        <w:t>。</w:t>
      </w:r>
    </w:p>
    <w:p w14:paraId="6B096531">
      <w:pPr>
        <w:spacing w:before="1" w:line="202" w:lineRule="auto"/>
        <w:ind w:left="3"/>
        <w:rPr>
          <w:rFonts w:ascii="微软雅黑" w:hAnsi="微软雅黑" w:eastAsia="微软雅黑" w:cs="微软雅黑"/>
          <w:sz w:val="20"/>
          <w:szCs w:val="20"/>
        </w:rPr>
      </w:pPr>
      <w:r>
        <w:rPr>
          <w:rFonts w:ascii="微软雅黑" w:hAnsi="微软雅黑" w:eastAsia="微软雅黑" w:cs="微软雅黑"/>
          <w:spacing w:val="12"/>
          <w:sz w:val="20"/>
          <w:szCs w:val="20"/>
        </w:rPr>
        <w:t>最后</w:t>
      </w:r>
      <w:r>
        <w:rPr>
          <w:rFonts w:ascii="微软雅黑" w:hAnsi="微软雅黑" w:eastAsia="微软雅黑" w:cs="微软雅黑"/>
          <w:spacing w:val="9"/>
          <w:sz w:val="20"/>
          <w:szCs w:val="20"/>
        </w:rPr>
        <w:t>的</w:t>
      </w:r>
      <w:r>
        <w:rPr>
          <w:rFonts w:ascii="微软雅黑" w:hAnsi="微软雅黑" w:eastAsia="微软雅黑" w:cs="微软雅黑"/>
          <w:spacing w:val="6"/>
          <w:sz w:val="20"/>
          <w:szCs w:val="20"/>
        </w:rPr>
        <w:t xml:space="preserve">综合排名存储在 </w:t>
      </w:r>
      <w:r>
        <w:rPr>
          <w:rFonts w:ascii="微软雅黑" w:hAnsi="微软雅黑" w:eastAsia="微软雅黑" w:cs="微软雅黑"/>
          <w:sz w:val="20"/>
          <w:szCs w:val="20"/>
        </w:rPr>
        <w:t>id</w:t>
      </w:r>
      <w:r>
        <w:rPr>
          <w:rFonts w:ascii="微软雅黑" w:hAnsi="微软雅黑" w:eastAsia="微软雅黑" w:cs="微软雅黑"/>
          <w:spacing w:val="6"/>
          <w:sz w:val="20"/>
          <w:szCs w:val="20"/>
        </w:rPr>
        <w:t>32 的数组当中。</w:t>
      </w:r>
    </w:p>
    <w:p w14:paraId="4BCA0F61">
      <w:pPr>
        <w:spacing w:before="23" w:line="188" w:lineRule="auto"/>
        <w:ind w:left="276"/>
        <w:rPr>
          <w:rFonts w:ascii="微软雅黑" w:hAnsi="微软雅黑" w:eastAsia="微软雅黑" w:cs="微软雅黑"/>
          <w:sz w:val="20"/>
          <w:szCs w:val="20"/>
        </w:rPr>
      </w:pPr>
      <w:r>
        <w:rPr>
          <w:rFonts w:ascii="微软雅黑" w:hAnsi="微软雅黑" w:eastAsia="微软雅黑" w:cs="微软雅黑"/>
          <w:color w:val="0000FF"/>
          <w:sz w:val="20"/>
          <w:szCs w:val="20"/>
        </w:rPr>
        <w:t>SortIds</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na</w:t>
      </w:r>
      <w:r>
        <w:rPr>
          <w:rFonts w:ascii="微软雅黑" w:hAnsi="微软雅黑" w:eastAsia="微软雅黑" w:cs="微软雅黑"/>
          <w:spacing w:val="9"/>
          <w:sz w:val="20"/>
          <w:szCs w:val="20"/>
        </w:rPr>
        <w:t>1</w:t>
      </w:r>
      <w:r>
        <w:rPr>
          <w:rFonts w:ascii="微软雅黑" w:hAnsi="微软雅黑" w:eastAsia="微软雅黑" w:cs="微软雅黑"/>
          <w:sz w:val="20"/>
          <w:szCs w:val="20"/>
        </w:rPr>
        <w:t>pe</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id</w:t>
      </w:r>
      <w:r>
        <w:rPr>
          <w:rFonts w:ascii="微软雅黑" w:hAnsi="微软雅黑" w:eastAsia="微软雅黑" w:cs="微软雅黑"/>
          <w:spacing w:val="9"/>
          <w:sz w:val="20"/>
          <w:szCs w:val="20"/>
        </w:rPr>
        <w:t>11</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id</w:t>
      </w:r>
      <w:r>
        <w:rPr>
          <w:rFonts w:ascii="微软雅黑" w:hAnsi="微软雅黑" w:eastAsia="微软雅黑" w:cs="微软雅黑"/>
          <w:spacing w:val="9"/>
          <w:sz w:val="20"/>
          <w:szCs w:val="20"/>
        </w:rPr>
        <w:t>12</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0</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2</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9"/>
          <w:sz w:val="20"/>
          <w:szCs w:val="20"/>
        </w:rPr>
        <w:t xml:space="preserve">) ;        </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PE</w:t>
      </w:r>
      <w:r>
        <w:rPr>
          <w:rFonts w:ascii="微软雅黑" w:hAnsi="微软雅黑" w:eastAsia="微软雅黑" w:cs="微软雅黑"/>
          <w:color w:val="008000"/>
          <w:spacing w:val="9"/>
          <w:sz w:val="20"/>
          <w:szCs w:val="20"/>
        </w:rPr>
        <w:t xml:space="preserve"> 越小越好</w:t>
      </w:r>
    </w:p>
    <w:p w14:paraId="3AC57966">
      <w:pPr>
        <w:spacing w:before="43" w:line="199"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SortIds</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na</w:t>
      </w:r>
      <w:r>
        <w:rPr>
          <w:rFonts w:ascii="微软雅黑" w:hAnsi="微软雅黑" w:eastAsia="微软雅黑" w:cs="微软雅黑"/>
          <w:spacing w:val="16"/>
          <w:sz w:val="20"/>
          <w:szCs w:val="20"/>
        </w:rPr>
        <w:t>1</w:t>
      </w:r>
      <w:r>
        <w:rPr>
          <w:rFonts w:ascii="微软雅黑" w:hAnsi="微软雅黑" w:eastAsia="微软雅黑" w:cs="微软雅黑"/>
          <w:sz w:val="20"/>
          <w:szCs w:val="20"/>
        </w:rPr>
        <w:t>roe</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id</w:t>
      </w:r>
      <w:r>
        <w:rPr>
          <w:rFonts w:ascii="微软雅黑" w:hAnsi="微软雅黑" w:eastAsia="微软雅黑" w:cs="微软雅黑"/>
          <w:spacing w:val="10"/>
          <w:sz w:val="20"/>
          <w:szCs w:val="20"/>
        </w:rPr>
        <w:t>21</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id</w:t>
      </w:r>
      <w:r>
        <w:rPr>
          <w:rFonts w:ascii="微软雅黑" w:hAnsi="微软雅黑" w:eastAsia="微软雅黑" w:cs="微软雅黑"/>
          <w:spacing w:val="10"/>
          <w:sz w:val="20"/>
          <w:szCs w:val="20"/>
        </w:rPr>
        <w:t>22</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0</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2</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10"/>
          <w:sz w:val="20"/>
          <w:szCs w:val="20"/>
        </w:rPr>
        <w:t xml:space="preserve">) ;      </w:t>
      </w:r>
      <w:r>
        <w:rPr>
          <w:rFonts w:ascii="微软雅黑" w:hAnsi="微软雅黑" w:eastAsia="微软雅黑" w:cs="微软雅黑"/>
          <w:color w:val="008000"/>
          <w:spacing w:val="10"/>
          <w:sz w:val="20"/>
          <w:szCs w:val="20"/>
        </w:rPr>
        <w:t>//</w:t>
      </w:r>
      <w:r>
        <w:rPr>
          <w:rFonts w:ascii="微软雅黑" w:hAnsi="微软雅黑" w:eastAsia="微软雅黑" w:cs="微软雅黑"/>
          <w:color w:val="008000"/>
          <w:sz w:val="20"/>
          <w:szCs w:val="20"/>
        </w:rPr>
        <w:t>ROE</w:t>
      </w:r>
      <w:r>
        <w:rPr>
          <w:rFonts w:ascii="微软雅黑" w:hAnsi="微软雅黑" w:eastAsia="微软雅黑" w:cs="微软雅黑"/>
          <w:color w:val="008000"/>
          <w:spacing w:val="10"/>
          <w:sz w:val="20"/>
          <w:szCs w:val="20"/>
        </w:rPr>
        <w:t xml:space="preserve"> 越大越好</w:t>
      </w:r>
    </w:p>
    <w:p w14:paraId="57ADB6CA">
      <w:pPr>
        <w:spacing w:before="28" w:line="218" w:lineRule="auto"/>
        <w:ind w:left="242"/>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2</w:t>
      </w:r>
    </w:p>
    <w:p w14:paraId="493ADD70">
      <w:pPr>
        <w:spacing w:before="1" w:line="198"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CC61852">
      <w:pPr>
        <w:spacing w:before="28" w:line="188" w:lineRule="auto"/>
        <w:ind w:left="485"/>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color w:val="FF00FF"/>
          <w:spacing w:val="3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id</w:t>
      </w:r>
      <w:r>
        <w:rPr>
          <w:rFonts w:ascii="微软雅黑" w:hAnsi="微软雅黑" w:eastAsia="微软雅黑" w:cs="微软雅黑"/>
          <w:spacing w:val="23"/>
          <w:sz w:val="20"/>
          <w:szCs w:val="20"/>
        </w:rPr>
        <w:t>12</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pe</w:t>
      </w:r>
      <w:r>
        <w:rPr>
          <w:rFonts w:ascii="微软雅黑" w:hAnsi="微软雅黑" w:eastAsia="微软雅黑" w:cs="微软雅黑"/>
          <w:spacing w:val="23"/>
          <w:sz w:val="20"/>
          <w:szCs w:val="20"/>
        </w:rPr>
        <w:t>_</w:t>
      </w:r>
      <w:r>
        <w:rPr>
          <w:rFonts w:ascii="微软雅黑" w:hAnsi="微软雅黑" w:eastAsia="微软雅黑" w:cs="微软雅黑"/>
          <w:sz w:val="20"/>
          <w:szCs w:val="20"/>
        </w:rPr>
        <w:t>rate</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id</w:t>
      </w:r>
      <w:r>
        <w:rPr>
          <w:rFonts w:ascii="微软雅黑" w:hAnsi="微软雅黑" w:eastAsia="微软雅黑" w:cs="微软雅黑"/>
          <w:spacing w:val="23"/>
          <w:sz w:val="20"/>
          <w:szCs w:val="20"/>
        </w:rPr>
        <w:t>22</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roe</w:t>
      </w:r>
      <w:r>
        <w:rPr>
          <w:rFonts w:ascii="微软雅黑" w:hAnsi="微软雅黑" w:eastAsia="微软雅黑" w:cs="微软雅黑"/>
          <w:spacing w:val="23"/>
          <w:sz w:val="20"/>
          <w:szCs w:val="20"/>
        </w:rPr>
        <w:t>_</w:t>
      </w:r>
      <w:r>
        <w:rPr>
          <w:rFonts w:ascii="微软雅黑" w:hAnsi="微软雅黑" w:eastAsia="微软雅黑" w:cs="微软雅黑"/>
          <w:sz w:val="20"/>
          <w:szCs w:val="20"/>
        </w:rPr>
        <w:t>rate</w:t>
      </w:r>
      <w:r>
        <w:rPr>
          <w:rFonts w:ascii="微软雅黑" w:hAnsi="微软雅黑" w:eastAsia="微软雅黑" w:cs="微软雅黑"/>
          <w:spacing w:val="23"/>
          <w:sz w:val="20"/>
          <w:szCs w:val="20"/>
        </w:rPr>
        <w:t xml:space="preserve"> </w:t>
      </w:r>
      <w:r>
        <w:rPr>
          <w:rFonts w:ascii="微软雅黑" w:hAnsi="微软雅黑" w:eastAsia="微软雅黑" w:cs="微软雅黑"/>
          <w:color w:val="FF00FF"/>
          <w:spacing w:val="23"/>
          <w:sz w:val="20"/>
          <w:szCs w:val="20"/>
        </w:rPr>
        <w:t>;</w:t>
      </w:r>
    </w:p>
    <w:p w14:paraId="51EF27DE">
      <w:pPr>
        <w:spacing w:before="42"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9B45D5E">
      <w:pPr>
        <w:spacing w:before="28" w:line="199"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SortIds</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id</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id</w:t>
      </w:r>
      <w:r>
        <w:rPr>
          <w:rFonts w:ascii="微软雅黑" w:hAnsi="微软雅黑" w:eastAsia="微软雅黑" w:cs="微软雅黑"/>
          <w:spacing w:val="14"/>
          <w:sz w:val="20"/>
          <w:szCs w:val="20"/>
        </w:rPr>
        <w:t>31</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id</w:t>
      </w:r>
      <w:r>
        <w:rPr>
          <w:rFonts w:ascii="微软雅黑" w:hAnsi="微软雅黑" w:eastAsia="微软雅黑" w:cs="微软雅黑"/>
          <w:spacing w:val="14"/>
          <w:sz w:val="20"/>
          <w:szCs w:val="20"/>
        </w:rPr>
        <w:t>32</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0</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2</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14"/>
          <w:sz w:val="20"/>
          <w:szCs w:val="20"/>
        </w:rPr>
        <w:t xml:space="preserve">) ;          </w:t>
      </w:r>
      <w:r>
        <w:rPr>
          <w:rFonts w:ascii="微软雅黑" w:hAnsi="微软雅黑" w:eastAsia="微软雅黑" w:cs="微软雅黑"/>
          <w:color w:val="008000"/>
          <w:spacing w:val="14"/>
          <w:sz w:val="20"/>
          <w:szCs w:val="20"/>
        </w:rPr>
        <w:t>//综合指标靠前</w:t>
      </w:r>
    </w:p>
    <w:p w14:paraId="6FC3D5B9">
      <w:pPr>
        <w:spacing w:line="280" w:lineRule="auto"/>
        <w:rPr>
          <w:rFonts w:ascii="Arial"/>
          <w:sz w:val="21"/>
        </w:rPr>
      </w:pPr>
    </w:p>
    <w:p w14:paraId="11075949">
      <w:pPr>
        <w:spacing w:before="99" w:line="203" w:lineRule="auto"/>
        <w:ind w:left="10"/>
        <w:outlineLvl w:val="3"/>
        <w:rPr>
          <w:rFonts w:ascii="微软雅黑" w:hAnsi="微软雅黑" w:eastAsia="微软雅黑" w:cs="微软雅黑"/>
          <w:sz w:val="23"/>
          <w:szCs w:val="23"/>
        </w:rPr>
      </w:pP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9"/>
          <w:sz w:val="23"/>
          <w:szCs w:val="23"/>
        </w:rPr>
        <w:t xml:space="preserve"> </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选择排名靠前的股票进行买入</w:t>
      </w:r>
    </w:p>
    <w:p w14:paraId="25C28911">
      <w:pPr>
        <w:spacing w:line="284" w:lineRule="auto"/>
        <w:rPr>
          <w:rFonts w:ascii="Arial"/>
          <w:sz w:val="21"/>
        </w:rPr>
      </w:pPr>
    </w:p>
    <w:p w14:paraId="590A7832">
      <w:pPr>
        <w:spacing w:before="86" w:line="203" w:lineRule="auto"/>
        <w:ind w:left="1"/>
        <w:rPr>
          <w:rFonts w:ascii="微软雅黑" w:hAnsi="微软雅黑" w:eastAsia="微软雅黑" w:cs="微软雅黑"/>
          <w:sz w:val="20"/>
          <w:szCs w:val="20"/>
        </w:rPr>
      </w:pPr>
      <w:r>
        <w:rPr>
          <w:rFonts w:ascii="微软雅黑" w:hAnsi="微软雅黑" w:eastAsia="微软雅黑" w:cs="微软雅黑"/>
          <w:spacing w:val="5"/>
          <w:sz w:val="20"/>
          <w:szCs w:val="20"/>
        </w:rPr>
        <w:t>首先是选股节奏的确立是通过如下语句，  每周四和周一才会选股。</w:t>
      </w:r>
    </w:p>
    <w:p w14:paraId="52FA985D">
      <w:pPr>
        <w:spacing w:before="21" w:line="203" w:lineRule="auto"/>
        <w:ind w:left="5"/>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//控制选股节奏</w:t>
      </w:r>
    </w:p>
    <w:p w14:paraId="2E136F35">
      <w:pPr>
        <w:spacing w:before="23" w:line="187" w:lineRule="auto"/>
        <w:ind w:left="250"/>
        <w:rPr>
          <w:rFonts w:ascii="微软雅黑" w:hAnsi="微软雅黑" w:eastAsia="微软雅黑" w:cs="微软雅黑"/>
          <w:sz w:val="20"/>
          <w:szCs w:val="20"/>
        </w:rPr>
      </w:pPr>
      <w:r>
        <w:rPr>
          <w:rFonts w:ascii="微软雅黑" w:hAnsi="微软雅黑" w:eastAsia="微软雅黑" w:cs="微软雅黑"/>
          <w:color w:val="0000FF"/>
          <w:spacing w:val="-12"/>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pacing w:val="-12"/>
          <w:sz w:val="20"/>
          <w:szCs w:val="20"/>
        </w:rPr>
        <w:t>Weekday</w:t>
      </w:r>
      <w:r>
        <w:rPr>
          <w:rFonts w:ascii="微软雅黑" w:hAnsi="微软雅黑" w:eastAsia="微软雅黑" w:cs="微软雅黑"/>
          <w:color w:val="FF00FF"/>
          <w:spacing w:val="-12"/>
          <w:sz w:val="20"/>
          <w:szCs w:val="20"/>
        </w:rPr>
        <w:t>&lt;&gt;</w:t>
      </w:r>
      <w:r>
        <w:rPr>
          <w:rFonts w:ascii="微软雅黑" w:hAnsi="微软雅黑" w:eastAsia="微软雅黑" w:cs="微软雅黑"/>
          <w:color w:val="FF0000"/>
          <w:spacing w:val="-12"/>
          <w:sz w:val="20"/>
          <w:szCs w:val="20"/>
        </w:rPr>
        <w:t xml:space="preserve">4 </w:t>
      </w:r>
      <w:r>
        <w:rPr>
          <w:rFonts w:ascii="微软雅黑" w:hAnsi="微软雅黑" w:eastAsia="微软雅黑" w:cs="微软雅黑"/>
          <w:color w:val="0000FF"/>
          <w:spacing w:val="-12"/>
          <w:sz w:val="20"/>
          <w:szCs w:val="20"/>
        </w:rPr>
        <w:t>And Weekda</w:t>
      </w:r>
      <w:r>
        <w:rPr>
          <w:rFonts w:ascii="微软雅黑" w:hAnsi="微软雅黑" w:eastAsia="微软雅黑" w:cs="微软雅黑"/>
          <w:color w:val="0000FF"/>
          <w:spacing w:val="-7"/>
          <w:sz w:val="20"/>
          <w:szCs w:val="20"/>
        </w:rPr>
        <w:t>y</w:t>
      </w:r>
      <w:r>
        <w:rPr>
          <w:rFonts w:ascii="微软雅黑" w:hAnsi="微软雅黑" w:eastAsia="微软雅黑" w:cs="微软雅黑"/>
          <w:color w:val="FF00FF"/>
          <w:spacing w:val="-12"/>
          <w:sz w:val="20"/>
          <w:szCs w:val="20"/>
        </w:rPr>
        <w:t>&lt;&gt;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p>
    <w:p w14:paraId="24345486">
      <w:pPr>
        <w:spacing w:before="43" w:line="204" w:lineRule="auto"/>
        <w:ind w:left="470"/>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Return</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w:t>
      </w:r>
    </w:p>
    <w:p w14:paraId="67331959">
      <w:pPr>
        <w:spacing w:before="22" w:line="203"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其次换仓的时候，  是先平掉</w:t>
      </w:r>
      <w:r>
        <w:rPr>
          <w:rFonts w:ascii="微软雅黑" w:hAnsi="微软雅黑" w:eastAsia="微软雅黑" w:cs="微软雅黑"/>
          <w:spacing w:val="2"/>
          <w:sz w:val="20"/>
          <w:szCs w:val="20"/>
        </w:rPr>
        <w:t>历史仓位中被淘汰的，  再对本次选入的股票调整持仓。</w:t>
      </w:r>
    </w:p>
    <w:p w14:paraId="00F0A5BF">
      <w:pPr>
        <w:spacing w:before="21" w:line="203"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最后，  如果需要对冲股指，  可以在股票池中加入股指期</w:t>
      </w:r>
      <w:r>
        <w:rPr>
          <w:rFonts w:ascii="微软雅黑" w:hAnsi="微软雅黑" w:eastAsia="微软雅黑" w:cs="微软雅黑"/>
          <w:sz w:val="20"/>
          <w:szCs w:val="20"/>
        </w:rPr>
        <w:t>货，  启动后面的代码进行卖出操作。</w:t>
      </w:r>
    </w:p>
    <w:p w14:paraId="2C6F1E0E">
      <w:pPr>
        <w:spacing w:before="142" w:line="215" w:lineRule="auto"/>
        <w:ind w:left="14"/>
        <w:outlineLvl w:val="2"/>
        <w:rPr>
          <w:rFonts w:ascii="微软雅黑" w:hAnsi="微软雅黑" w:eastAsia="微软雅黑" w:cs="微软雅黑"/>
          <w:sz w:val="28"/>
          <w:szCs w:val="28"/>
        </w:rPr>
      </w:pPr>
      <w:bookmarkStart w:id="88" w:name="_bookmark91"/>
      <w:bookmarkEnd w:id="88"/>
      <w:r>
        <w:rPr>
          <w:rFonts w:ascii="微软雅黑" w:hAnsi="微软雅黑" w:eastAsia="微软雅黑" w:cs="微软雅黑"/>
          <w:spacing w:val="-10"/>
          <w:sz w:val="28"/>
          <w:szCs w:val="28"/>
        </w:rPr>
        <w:t>3</w:t>
      </w:r>
      <w:r>
        <w:rPr>
          <w:rFonts w:ascii="微软雅黑" w:hAnsi="微软雅黑" w:eastAsia="微软雅黑" w:cs="微软雅黑"/>
          <w:spacing w:val="-6"/>
          <w:sz w:val="28"/>
          <w:szCs w:val="28"/>
        </w:rPr>
        <w:t>、完整代码</w:t>
      </w:r>
    </w:p>
    <w:p w14:paraId="4729683C">
      <w:pPr>
        <w:spacing w:before="73" w:line="205"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完</w:t>
      </w:r>
      <w:r>
        <w:rPr>
          <w:rFonts w:ascii="微软雅黑" w:hAnsi="微软雅黑" w:eastAsia="微软雅黑" w:cs="微软雅黑"/>
          <w:spacing w:val="7"/>
          <w:sz w:val="20"/>
          <w:szCs w:val="20"/>
        </w:rPr>
        <w:t>整代码如下：</w:t>
      </w:r>
    </w:p>
    <w:p w14:paraId="6E23E08A">
      <w:pPr>
        <w:spacing w:before="20" w:line="186" w:lineRule="auto"/>
        <w:ind w:left="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5DD39638">
      <w:pPr>
        <w:sectPr>
          <w:type w:val="continuous"/>
          <w:pgSz w:w="11906" w:h="16839"/>
          <w:pgMar w:top="1431" w:right="1024" w:bottom="400" w:left="1081" w:header="0" w:footer="0" w:gutter="0"/>
          <w:cols w:equalWidth="0" w:num="1">
            <w:col w:w="9800"/>
          </w:cols>
        </w:sectPr>
      </w:pPr>
    </w:p>
    <w:p w14:paraId="3A456202">
      <w:pPr>
        <w:spacing w:before="47" w:line="203" w:lineRule="auto"/>
        <w:ind w:left="232" w:right="630"/>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pe</w:t>
      </w:r>
      <w:r>
        <w:rPr>
          <w:rFonts w:ascii="微软雅黑" w:hAnsi="微软雅黑" w:eastAsia="微软雅黑" w:cs="微软雅黑"/>
          <w:spacing w:val="11"/>
          <w:sz w:val="20"/>
          <w:szCs w:val="20"/>
        </w:rPr>
        <w:t>_</w:t>
      </w:r>
      <w:r>
        <w:rPr>
          <w:rFonts w:ascii="微软雅黑" w:hAnsi="微软雅黑" w:eastAsia="微软雅黑" w:cs="微软雅黑"/>
          <w:sz w:val="20"/>
          <w:szCs w:val="20"/>
        </w:rPr>
        <w:t>rate</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0.8</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FF00FF"/>
          <w:spacing w:val="9"/>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roe</w:t>
      </w:r>
      <w:r>
        <w:rPr>
          <w:rFonts w:ascii="微软雅黑" w:hAnsi="微软雅黑" w:eastAsia="微软雅黑" w:cs="微软雅黑"/>
          <w:spacing w:val="14"/>
          <w:sz w:val="20"/>
          <w:szCs w:val="20"/>
        </w:rPr>
        <w:t>_</w:t>
      </w:r>
      <w:r>
        <w:rPr>
          <w:rFonts w:ascii="微软雅黑" w:hAnsi="微软雅黑" w:eastAsia="微软雅黑" w:cs="微软雅黑"/>
          <w:sz w:val="20"/>
          <w:szCs w:val="20"/>
        </w:rPr>
        <w:t>rate</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0.2</w:t>
      </w:r>
      <w:r>
        <w:rPr>
          <w:rFonts w:ascii="微软雅黑" w:hAnsi="微软雅黑" w:eastAsia="微软雅黑" w:cs="微软雅黑"/>
          <w:color w:val="FF00FF"/>
          <w:spacing w:val="14"/>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buy</w:t>
      </w:r>
      <w:r>
        <w:rPr>
          <w:rFonts w:ascii="微软雅黑" w:hAnsi="微软雅黑" w:eastAsia="微软雅黑" w:cs="微软雅黑"/>
          <w:spacing w:val="6"/>
          <w:sz w:val="20"/>
          <w:szCs w:val="20"/>
        </w:rPr>
        <w:t>_</w:t>
      </w:r>
      <w:r>
        <w:rPr>
          <w:rFonts w:ascii="微软雅黑" w:hAnsi="微软雅黑" w:eastAsia="微软雅黑" w:cs="微软雅黑"/>
          <w:sz w:val="20"/>
          <w:szCs w:val="20"/>
        </w:rPr>
        <w:t>rate</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60</w:t>
      </w:r>
      <w:r>
        <w:rPr>
          <w:rFonts w:ascii="微软雅黑" w:hAnsi="微软雅黑" w:eastAsia="微软雅黑" w:cs="微软雅黑"/>
          <w:color w:val="FF00FF"/>
          <w:spacing w:val="3"/>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pacing w:val="-7"/>
          <w:sz w:val="20"/>
          <w:szCs w:val="20"/>
        </w:rPr>
        <w:t>Numeric</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pacing w:val="-7"/>
          <w:sz w:val="20"/>
          <w:szCs w:val="20"/>
        </w:rPr>
        <w:t>money</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7"/>
          <w:sz w:val="20"/>
          <w:szCs w:val="20"/>
        </w:rPr>
        <w:t>5000000</w:t>
      </w:r>
      <w:r>
        <w:rPr>
          <w:rFonts w:ascii="微软雅黑" w:hAnsi="微软雅黑" w:eastAsia="微软雅黑" w:cs="微软雅黑"/>
          <w:color w:val="FF00FF"/>
          <w:spacing w:val="-7"/>
          <w:sz w:val="20"/>
          <w:szCs w:val="20"/>
        </w:rPr>
        <w:t>) ;</w:t>
      </w:r>
    </w:p>
    <w:p w14:paraId="57B3D3ED">
      <w:pPr>
        <w:spacing w:line="14" w:lineRule="auto"/>
        <w:rPr>
          <w:rFonts w:ascii="Arial"/>
          <w:sz w:val="2"/>
        </w:rPr>
      </w:pPr>
      <w:r>
        <w:rPr>
          <w:rFonts w:ascii="Arial" w:hAnsi="Arial" w:eastAsia="Arial" w:cs="Arial"/>
          <w:sz w:val="2"/>
          <w:szCs w:val="2"/>
        </w:rPr>
        <w:br w:type="column"/>
      </w:r>
    </w:p>
    <w:p w14:paraId="3B4DE684">
      <w:pPr>
        <w:spacing w:before="44" w:line="188" w:lineRule="auto"/>
        <w:rPr>
          <w:rFonts w:ascii="微软雅黑" w:hAnsi="微软雅黑" w:eastAsia="微软雅黑" w:cs="微软雅黑"/>
          <w:sz w:val="20"/>
          <w:szCs w:val="20"/>
        </w:rPr>
      </w:pPr>
      <w:r>
        <w:rPr>
          <w:rFonts w:ascii="微软雅黑" w:hAnsi="微软雅黑" w:eastAsia="微软雅黑" w:cs="微软雅黑"/>
          <w:color w:val="008000"/>
          <w:spacing w:val="8"/>
          <w:sz w:val="20"/>
          <w:szCs w:val="20"/>
        </w:rPr>
        <w:t>/</w:t>
      </w:r>
      <w:r>
        <w:rPr>
          <w:rFonts w:ascii="微软雅黑" w:hAnsi="微软雅黑" w:eastAsia="微软雅黑" w:cs="微软雅黑"/>
          <w:color w:val="008000"/>
          <w:spacing w:val="5"/>
          <w:sz w:val="20"/>
          <w:szCs w:val="20"/>
        </w:rPr>
        <w:t>/</w:t>
      </w:r>
      <w:r>
        <w:rPr>
          <w:rFonts w:ascii="微软雅黑" w:hAnsi="微软雅黑" w:eastAsia="微软雅黑" w:cs="微软雅黑"/>
          <w:color w:val="008000"/>
          <w:sz w:val="20"/>
          <w:szCs w:val="20"/>
        </w:rPr>
        <w:t>pe</w:t>
      </w:r>
      <w:r>
        <w:rPr>
          <w:rFonts w:ascii="微软雅黑" w:hAnsi="微软雅黑" w:eastAsia="微软雅黑" w:cs="微软雅黑"/>
          <w:color w:val="008000"/>
          <w:spacing w:val="5"/>
          <w:sz w:val="20"/>
          <w:szCs w:val="20"/>
        </w:rPr>
        <w:t xml:space="preserve"> 指标的权重</w:t>
      </w:r>
    </w:p>
    <w:p w14:paraId="2E308795">
      <w:pPr>
        <w:spacing w:before="43" w:line="204" w:lineRule="auto"/>
        <w:ind w:left="103"/>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roe</w:t>
      </w:r>
      <w:r>
        <w:rPr>
          <w:rFonts w:ascii="微软雅黑" w:hAnsi="微软雅黑" w:eastAsia="微软雅黑" w:cs="微软雅黑"/>
          <w:color w:val="008000"/>
          <w:spacing w:val="9"/>
          <w:sz w:val="20"/>
          <w:szCs w:val="20"/>
        </w:rPr>
        <w:t xml:space="preserve"> 指标的权重</w:t>
      </w:r>
    </w:p>
    <w:p w14:paraId="7AD880F3">
      <w:pPr>
        <w:spacing w:before="21" w:line="218" w:lineRule="auto"/>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w:t>
      </w:r>
      <w:r>
        <w:rPr>
          <w:rFonts w:ascii="微软雅黑" w:hAnsi="微软雅黑" w:eastAsia="微软雅黑" w:cs="微软雅黑"/>
          <w:color w:val="008000"/>
          <w:spacing w:val="11"/>
          <w:sz w:val="20"/>
          <w:szCs w:val="20"/>
        </w:rPr>
        <w:t>/选取买入股票的排名分位数/支数</w:t>
      </w:r>
    </w:p>
    <w:p w14:paraId="68FCEDF2">
      <w:pPr>
        <w:spacing w:line="158" w:lineRule="auto"/>
        <w:ind w:left="33"/>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//单支股票的买入市值</w:t>
      </w:r>
    </w:p>
    <w:p w14:paraId="014DFE23">
      <w:pPr>
        <w:sectPr>
          <w:type w:val="continuous"/>
          <w:pgSz w:w="11906" w:h="16839"/>
          <w:pgMar w:top="1431" w:right="1024" w:bottom="400" w:left="1081" w:header="0" w:footer="0" w:gutter="0"/>
          <w:cols w:equalWidth="0" w:num="2">
            <w:col w:w="3278" w:space="100"/>
            <w:col w:w="6422"/>
          </w:cols>
        </w:sectPr>
      </w:pPr>
    </w:p>
    <w:p w14:paraId="65EEBB88">
      <w:pPr>
        <w:spacing w:before="85"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8B83698">
      <w:pPr>
        <w:spacing w:before="1" w:line="202" w:lineRule="auto"/>
        <w:ind w:left="235" w:right="517"/>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Dic</w:t>
      </w:r>
      <w:r>
        <w:rPr>
          <w:rFonts w:ascii="微软雅黑" w:hAnsi="微软雅黑" w:eastAsia="微软雅黑" w:cs="微软雅黑"/>
          <w:color w:val="FF00FF"/>
          <w:spacing w:val="-3"/>
          <w:sz w:val="20"/>
          <w:szCs w:val="20"/>
        </w:rPr>
        <w:t>&lt;</w:t>
      </w:r>
      <w:r>
        <w:rPr>
          <w:rFonts w:ascii="微软雅黑" w:hAnsi="微软雅黑" w:eastAsia="微软雅黑" w:cs="微软雅黑"/>
          <w:color w:val="0000FF"/>
          <w:spacing w:val="-3"/>
          <w:sz w:val="20"/>
          <w:szCs w:val="20"/>
        </w:rPr>
        <w:t>Array</w:t>
      </w:r>
      <w:r>
        <w:rPr>
          <w:rFonts w:ascii="微软雅黑" w:hAnsi="微软雅黑" w:eastAsia="微软雅黑" w:cs="微软雅黑"/>
          <w:color w:val="FF00FF"/>
          <w:spacing w:val="-3"/>
          <w:sz w:val="20"/>
          <w:szCs w:val="20"/>
        </w:rPr>
        <w:t>&lt;</w:t>
      </w:r>
      <w:r>
        <w:rPr>
          <w:rFonts w:ascii="微软雅黑" w:hAnsi="微软雅黑" w:eastAsia="微软雅黑" w:cs="微软雅黑"/>
          <w:color w:val="0000FF"/>
          <w:spacing w:val="-3"/>
          <w:sz w:val="20"/>
          <w:szCs w:val="20"/>
        </w:rPr>
        <w:t>Numeric</w:t>
      </w:r>
      <w:r>
        <w:rPr>
          <w:rFonts w:ascii="微软雅黑" w:hAnsi="微软雅黑" w:eastAsia="微软雅黑" w:cs="微软雅黑"/>
          <w:color w:val="FF00FF"/>
          <w:spacing w:val="-3"/>
          <w:sz w:val="20"/>
          <w:szCs w:val="20"/>
        </w:rPr>
        <w:t xml:space="preserve">&gt;&gt; </w:t>
      </w:r>
      <w:r>
        <w:rPr>
          <w:rFonts w:ascii="微软雅黑" w:hAnsi="微软雅黑" w:eastAsia="微软雅黑" w:cs="微软雅黑"/>
          <w:spacing w:val="-3"/>
          <w:sz w:val="20"/>
          <w:szCs w:val="20"/>
        </w:rPr>
        <w:t>pershare</w:t>
      </w:r>
      <w:r>
        <w:rPr>
          <w:rFonts w:ascii="微软雅黑" w:hAnsi="微软雅黑" w:eastAsia="微软雅黑" w:cs="微软雅黑"/>
          <w:color w:val="FF00FF"/>
          <w:spacing w:val="-3"/>
          <w:sz w:val="20"/>
          <w:szCs w:val="20"/>
        </w:rPr>
        <w:t>(</w:t>
      </w:r>
      <w:r>
        <w:rPr>
          <w:rFonts w:ascii="微软雅黑" w:hAnsi="微软雅黑" w:eastAsia="微软雅黑" w:cs="微软雅黑"/>
          <w:color w:val="20B2AA"/>
          <w:spacing w:val="-3"/>
          <w:sz w:val="20"/>
          <w:szCs w:val="20"/>
        </w:rPr>
        <w:t>"TB_FINANALYSIS_PERSH</w:t>
      </w:r>
      <w:r>
        <w:rPr>
          <w:rFonts w:ascii="微软雅黑" w:hAnsi="微软雅黑" w:eastAsia="微软雅黑" w:cs="微软雅黑"/>
          <w:color w:val="20B2AA"/>
          <w:spacing w:val="-2"/>
          <w:sz w:val="20"/>
          <w:szCs w:val="20"/>
        </w:rPr>
        <w:t>A</w:t>
      </w:r>
      <w:r>
        <w:rPr>
          <w:rFonts w:ascii="微软雅黑" w:hAnsi="微软雅黑" w:eastAsia="微软雅黑" w:cs="微软雅黑"/>
          <w:color w:val="20B2AA"/>
          <w:sz w:val="20"/>
          <w:szCs w:val="20"/>
        </w:rPr>
        <w:t>RE</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8000"/>
          <w:spacing w:val="-3"/>
          <w:sz w:val="20"/>
          <w:szCs w:val="20"/>
        </w:rPr>
        <w:t>//读取每股财务指标</w:t>
      </w:r>
      <w:r>
        <w:rPr>
          <w:rFonts w:ascii="微软雅黑" w:hAnsi="微软雅黑" w:eastAsia="微软雅黑" w:cs="微软雅黑"/>
          <w:color w:val="008000"/>
          <w:sz w:val="20"/>
          <w:szCs w:val="20"/>
        </w:rPr>
        <w:t xml:space="preserve">                  </w:t>
      </w:r>
      <w:r>
        <w:rPr>
          <w:rFonts w:ascii="微软雅黑" w:hAnsi="微软雅黑" w:eastAsia="微软雅黑" w:cs="微软雅黑"/>
          <w:color w:val="0000FF"/>
          <w:spacing w:val="-4"/>
          <w:sz w:val="20"/>
          <w:szCs w:val="20"/>
        </w:rPr>
        <w:t>Dic</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pacing w:val="-4"/>
          <w:sz w:val="20"/>
          <w:szCs w:val="20"/>
        </w:rPr>
        <w:t>Array</w:t>
      </w:r>
      <w:r>
        <w:rPr>
          <w:rFonts w:ascii="微软雅黑" w:hAnsi="微软雅黑" w:eastAsia="微软雅黑" w:cs="微软雅黑"/>
          <w:color w:val="FF00FF"/>
          <w:spacing w:val="-4"/>
          <w:sz w:val="20"/>
          <w:szCs w:val="20"/>
        </w:rPr>
        <w:t>&lt;</w:t>
      </w:r>
      <w:r>
        <w:rPr>
          <w:rFonts w:ascii="微软雅黑" w:hAnsi="微软雅黑" w:eastAsia="微软雅黑" w:cs="微软雅黑"/>
          <w:color w:val="0000FF"/>
          <w:spacing w:val="-4"/>
          <w:sz w:val="20"/>
          <w:szCs w:val="20"/>
        </w:rPr>
        <w:t>Numeric</w:t>
      </w:r>
      <w:r>
        <w:rPr>
          <w:rFonts w:ascii="微软雅黑" w:hAnsi="微软雅黑" w:eastAsia="微软雅黑" w:cs="微软雅黑"/>
          <w:color w:val="FF00FF"/>
          <w:spacing w:val="-4"/>
          <w:sz w:val="20"/>
          <w:szCs w:val="20"/>
        </w:rPr>
        <w:t xml:space="preserve">&gt;&gt; </w:t>
      </w:r>
      <w:r>
        <w:rPr>
          <w:rFonts w:ascii="微软雅黑" w:hAnsi="微软雅黑" w:eastAsia="微软雅黑" w:cs="微软雅黑"/>
          <w:spacing w:val="-4"/>
          <w:sz w:val="20"/>
          <w:szCs w:val="20"/>
        </w:rPr>
        <w:t>earning</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"TB_FINANALYSIS_EARNINGSQUALITY"</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4"/>
          <w:sz w:val="20"/>
          <w:szCs w:val="20"/>
        </w:rPr>
        <w:t>//读取盈利质量财务指标</w:t>
      </w:r>
    </w:p>
    <w:p w14:paraId="2B5DA528">
      <w:pPr>
        <w:sectPr>
          <w:type w:val="continuous"/>
          <w:pgSz w:w="11906" w:h="16839"/>
          <w:pgMar w:top="1431" w:right="1024" w:bottom="400" w:left="1081" w:header="0" w:footer="0" w:gutter="0"/>
          <w:cols w:equalWidth="0" w:num="1">
            <w:col w:w="9800"/>
          </w:cols>
        </w:sectPr>
      </w:pPr>
    </w:p>
    <w:p w14:paraId="359AAB86">
      <w:pPr>
        <w:spacing w:before="45" w:line="204" w:lineRule="auto"/>
        <w:ind w:left="240"/>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Series</w:t>
      </w:r>
      <w:r>
        <w:rPr>
          <w:rFonts w:ascii="微软雅黑" w:hAnsi="微软雅黑" w:eastAsia="微软雅黑" w:cs="微软雅黑"/>
          <w:color w:val="FF00FF"/>
          <w:spacing w:val="-8"/>
          <w:sz w:val="20"/>
          <w:szCs w:val="20"/>
        </w:rPr>
        <w:t>&lt;</w:t>
      </w:r>
      <w:r>
        <w:rPr>
          <w:rFonts w:ascii="微软雅黑" w:hAnsi="微软雅黑" w:eastAsia="微软雅黑" w:cs="微软雅黑"/>
          <w:color w:val="0000FF"/>
          <w:spacing w:val="-8"/>
          <w:sz w:val="20"/>
          <w:szCs w:val="20"/>
        </w:rPr>
        <w:t>Numeric</w:t>
      </w:r>
      <w:r>
        <w:rPr>
          <w:rFonts w:ascii="微软雅黑" w:hAnsi="微软雅黑" w:eastAsia="微软雅黑" w:cs="微软雅黑"/>
          <w:color w:val="FF00FF"/>
          <w:spacing w:val="-8"/>
          <w:sz w:val="20"/>
          <w:szCs w:val="20"/>
        </w:rPr>
        <w:t xml:space="preserve">&gt; </w:t>
      </w:r>
      <w:r>
        <w:rPr>
          <w:rFonts w:ascii="微软雅黑" w:hAnsi="微软雅黑" w:eastAsia="微软雅黑" w:cs="微软雅黑"/>
          <w:spacing w:val="-8"/>
          <w:sz w:val="20"/>
          <w:szCs w:val="20"/>
        </w:rPr>
        <w:t>m</w:t>
      </w:r>
      <w:r>
        <w:rPr>
          <w:rFonts w:ascii="微软雅黑" w:hAnsi="微软雅黑" w:eastAsia="微软雅黑" w:cs="微软雅黑"/>
          <w:spacing w:val="-7"/>
          <w:sz w:val="20"/>
          <w:szCs w:val="20"/>
        </w:rPr>
        <w:t>e</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8"/>
          <w:sz w:val="20"/>
          <w:szCs w:val="20"/>
        </w:rPr>
        <w:t>;</w:t>
      </w:r>
    </w:p>
    <w:p w14:paraId="5BCA8628">
      <w:pPr>
        <w:spacing w:before="20" w:line="204" w:lineRule="auto"/>
        <w:ind w:left="24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Series</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pacing w:val="-3"/>
          <w:sz w:val="20"/>
          <w:szCs w:val="20"/>
        </w:rPr>
        <w:t>Numeric</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pacing w:val="-3"/>
          <w:sz w:val="20"/>
          <w:szCs w:val="20"/>
        </w:rPr>
        <w:t xml:space="preserve">roe </w:t>
      </w:r>
      <w:r>
        <w:rPr>
          <w:rFonts w:ascii="微软雅黑" w:hAnsi="微软雅黑" w:eastAsia="微软雅黑" w:cs="微软雅黑"/>
          <w:color w:val="FF00FF"/>
          <w:spacing w:val="-3"/>
          <w:sz w:val="20"/>
          <w:szCs w:val="20"/>
        </w:rPr>
        <w:t>;</w:t>
      </w:r>
    </w:p>
    <w:p w14:paraId="1A66DA93">
      <w:pPr>
        <w:spacing w:before="22" w:line="187" w:lineRule="auto"/>
        <w:ind w:left="236"/>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Global</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pacing w:val="-4"/>
          <w:sz w:val="20"/>
          <w:szCs w:val="20"/>
        </w:rPr>
        <w:t>Array</w:t>
      </w:r>
      <w:r>
        <w:rPr>
          <w:rFonts w:ascii="微软雅黑" w:hAnsi="微软雅黑" w:eastAsia="微软雅黑" w:cs="微软雅黑"/>
          <w:color w:val="FF00FF"/>
          <w:spacing w:val="-8"/>
          <w:sz w:val="20"/>
          <w:szCs w:val="20"/>
        </w:rPr>
        <w:t>&lt;</w:t>
      </w:r>
      <w:r>
        <w:rPr>
          <w:rFonts w:ascii="微软雅黑" w:hAnsi="微软雅黑" w:eastAsia="微软雅黑" w:cs="微软雅黑"/>
          <w:color w:val="0000FF"/>
          <w:spacing w:val="-4"/>
          <w:sz w:val="20"/>
          <w:szCs w:val="20"/>
        </w:rPr>
        <w:t>Numeric</w:t>
      </w:r>
      <w:r>
        <w:rPr>
          <w:rFonts w:ascii="微软雅黑" w:hAnsi="微软雅黑" w:eastAsia="微软雅黑" w:cs="微软雅黑"/>
          <w:color w:val="FF00FF"/>
          <w:spacing w:val="-8"/>
          <w:sz w:val="20"/>
          <w:szCs w:val="20"/>
        </w:rPr>
        <w:t>&gt;</w:t>
      </w:r>
      <w:r>
        <w:rPr>
          <w:rFonts w:ascii="微软雅黑" w:hAnsi="微软雅黑" w:eastAsia="微软雅黑" w:cs="微软雅黑"/>
          <w:color w:val="FF00FF"/>
          <w:spacing w:val="-5"/>
          <w:sz w:val="20"/>
          <w:szCs w:val="20"/>
        </w:rPr>
        <w:t xml:space="preserve"> </w:t>
      </w:r>
      <w:r>
        <w:rPr>
          <w:rFonts w:ascii="微软雅黑" w:hAnsi="微软雅黑" w:eastAsia="微软雅黑" w:cs="微软雅黑"/>
          <w:spacing w:val="-4"/>
          <w:sz w:val="20"/>
          <w:szCs w:val="20"/>
        </w:rPr>
        <w:t xml:space="preserve">na1pe </w:t>
      </w:r>
      <w:r>
        <w:rPr>
          <w:rFonts w:ascii="微软雅黑" w:hAnsi="微软雅黑" w:eastAsia="微软雅黑" w:cs="微软雅黑"/>
          <w:color w:val="FF00FF"/>
          <w:spacing w:val="-4"/>
          <w:sz w:val="20"/>
          <w:szCs w:val="20"/>
        </w:rPr>
        <w:t>;</w:t>
      </w:r>
    </w:p>
    <w:p w14:paraId="3BC83419">
      <w:pPr>
        <w:spacing w:before="45" w:line="187" w:lineRule="auto"/>
        <w:ind w:left="236"/>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Global</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pacing w:val="-3"/>
          <w:sz w:val="20"/>
          <w:szCs w:val="20"/>
        </w:rPr>
        <w:t>Array</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pacing w:val="-3"/>
          <w:sz w:val="20"/>
          <w:szCs w:val="20"/>
        </w:rPr>
        <w:t>Numeric</w:t>
      </w:r>
      <w:r>
        <w:rPr>
          <w:rFonts w:ascii="微软雅黑" w:hAnsi="微软雅黑" w:eastAsia="微软雅黑" w:cs="微软雅黑"/>
          <w:color w:val="FF00FF"/>
          <w:spacing w:val="-6"/>
          <w:sz w:val="20"/>
          <w:szCs w:val="20"/>
        </w:rPr>
        <w:t>&gt;</w:t>
      </w:r>
      <w:r>
        <w:rPr>
          <w:rFonts w:ascii="微软雅黑" w:hAnsi="微软雅黑" w:eastAsia="微软雅黑" w:cs="微软雅黑"/>
          <w:color w:val="FF00FF"/>
          <w:spacing w:val="-3"/>
          <w:sz w:val="20"/>
          <w:szCs w:val="20"/>
        </w:rPr>
        <w:t xml:space="preserve"> </w:t>
      </w:r>
      <w:r>
        <w:rPr>
          <w:rFonts w:ascii="微软雅黑" w:hAnsi="微软雅黑" w:eastAsia="微软雅黑" w:cs="微软雅黑"/>
          <w:spacing w:val="-3"/>
          <w:sz w:val="20"/>
          <w:szCs w:val="20"/>
        </w:rPr>
        <w:t xml:space="preserve">na1roe </w:t>
      </w:r>
      <w:r>
        <w:rPr>
          <w:rFonts w:ascii="微软雅黑" w:hAnsi="微软雅黑" w:eastAsia="微软雅黑" w:cs="微软雅黑"/>
          <w:color w:val="FF00FF"/>
          <w:spacing w:val="-3"/>
          <w:sz w:val="20"/>
          <w:szCs w:val="20"/>
        </w:rPr>
        <w:t>;</w:t>
      </w:r>
    </w:p>
    <w:p w14:paraId="2AABDC80">
      <w:pPr>
        <w:spacing w:before="43" w:line="199"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back</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FF"/>
          <w:spacing w:val="6"/>
          <w:sz w:val="20"/>
          <w:szCs w:val="20"/>
        </w:rPr>
        <w:t>;</w:t>
      </w:r>
    </w:p>
    <w:p w14:paraId="1653CA8F">
      <w:pPr>
        <w:spacing w:before="28" w:line="159"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z w:val="20"/>
          <w:szCs w:val="20"/>
        </w:rPr>
        <w:t>id</w:t>
      </w:r>
      <w:r>
        <w:rPr>
          <w:rFonts w:ascii="微软雅黑" w:hAnsi="微软雅黑" w:eastAsia="微软雅黑" w:cs="微软雅黑"/>
          <w:spacing w:val="1"/>
          <w:sz w:val="20"/>
          <w:szCs w:val="20"/>
        </w:rPr>
        <w:t xml:space="preserve">11 </w:t>
      </w:r>
      <w:r>
        <w:rPr>
          <w:rFonts w:ascii="微软雅黑" w:hAnsi="微软雅黑" w:eastAsia="微软雅黑" w:cs="微软雅黑"/>
          <w:color w:val="FF00FF"/>
          <w:spacing w:val="1"/>
          <w:sz w:val="20"/>
          <w:szCs w:val="20"/>
        </w:rPr>
        <w:t>;</w:t>
      </w:r>
    </w:p>
    <w:p w14:paraId="3EFD9A6A">
      <w:pPr>
        <w:spacing w:line="14" w:lineRule="auto"/>
        <w:rPr>
          <w:rFonts w:ascii="Arial"/>
          <w:sz w:val="2"/>
        </w:rPr>
      </w:pPr>
      <w:r>
        <w:rPr>
          <w:rFonts w:ascii="Arial" w:hAnsi="Arial" w:eastAsia="Arial" w:cs="Arial"/>
          <w:sz w:val="2"/>
          <w:szCs w:val="2"/>
        </w:rPr>
        <w:br w:type="column"/>
      </w:r>
    </w:p>
    <w:p w14:paraId="2A6833FD">
      <w:pPr>
        <w:spacing w:before="45" w:line="203" w:lineRule="auto"/>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//财务指标每股收</w:t>
      </w:r>
      <w:r>
        <w:rPr>
          <w:rFonts w:ascii="微软雅黑" w:hAnsi="微软雅黑" w:eastAsia="微软雅黑" w:cs="微软雅黑"/>
          <w:color w:val="008000"/>
          <w:spacing w:val="9"/>
          <w:sz w:val="20"/>
          <w:szCs w:val="20"/>
        </w:rPr>
        <w:t>益</w:t>
      </w:r>
    </w:p>
    <w:p w14:paraId="06A72820">
      <w:pPr>
        <w:spacing w:before="22" w:line="203" w:lineRule="auto"/>
        <w:ind w:left="45"/>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0"/>
          <w:sz w:val="20"/>
          <w:szCs w:val="20"/>
        </w:rPr>
        <w:t xml:space="preserve">/财务指标 </w:t>
      </w:r>
      <w:r>
        <w:rPr>
          <w:rFonts w:ascii="微软雅黑" w:hAnsi="微软雅黑" w:eastAsia="微软雅黑" w:cs="微软雅黑"/>
          <w:color w:val="008000"/>
          <w:sz w:val="20"/>
          <w:szCs w:val="20"/>
        </w:rPr>
        <w:t>roe</w:t>
      </w:r>
    </w:p>
    <w:p w14:paraId="7430559A">
      <w:pPr>
        <w:spacing w:before="20" w:line="203" w:lineRule="auto"/>
        <w:ind w:left="420"/>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 xml:space="preserve">//财务指标 </w:t>
      </w:r>
      <w:r>
        <w:rPr>
          <w:rFonts w:ascii="微软雅黑" w:hAnsi="微软雅黑" w:eastAsia="微软雅黑" w:cs="微软雅黑"/>
          <w:color w:val="008000"/>
          <w:sz w:val="20"/>
          <w:szCs w:val="20"/>
        </w:rPr>
        <w:t>PE</w:t>
      </w:r>
      <w:r>
        <w:rPr>
          <w:rFonts w:ascii="微软雅黑" w:hAnsi="微软雅黑" w:eastAsia="微软雅黑" w:cs="微软雅黑"/>
          <w:color w:val="008000"/>
          <w:spacing w:val="6"/>
          <w:sz w:val="20"/>
          <w:szCs w:val="20"/>
        </w:rPr>
        <w:t xml:space="preserve"> 的数</w:t>
      </w:r>
      <w:r>
        <w:rPr>
          <w:rFonts w:ascii="微软雅黑" w:hAnsi="微软雅黑" w:eastAsia="微软雅黑" w:cs="微软雅黑"/>
          <w:color w:val="008000"/>
          <w:spacing w:val="5"/>
          <w:sz w:val="20"/>
          <w:szCs w:val="20"/>
        </w:rPr>
        <w:t>组</w:t>
      </w:r>
    </w:p>
    <w:p w14:paraId="32795E87">
      <w:pPr>
        <w:spacing w:before="22" w:line="203" w:lineRule="auto"/>
        <w:ind w:left="465"/>
        <w:rPr>
          <w:rFonts w:ascii="微软雅黑" w:hAnsi="微软雅黑" w:eastAsia="微软雅黑" w:cs="微软雅黑"/>
          <w:sz w:val="20"/>
          <w:szCs w:val="20"/>
        </w:rPr>
      </w:pPr>
      <w:r>
        <w:rPr>
          <w:rFonts w:ascii="微软雅黑" w:hAnsi="微软雅黑" w:eastAsia="微软雅黑" w:cs="微软雅黑"/>
          <w:color w:val="008000"/>
          <w:sz w:val="20"/>
          <w:szCs w:val="20"/>
        </w:rPr>
        <w:t>//财务指标 ROE 的数组</w:t>
      </w:r>
    </w:p>
    <w:p w14:paraId="7797FF87">
      <w:pPr>
        <w:spacing w:before="23" w:line="218" w:lineRule="auto"/>
        <w:ind w:left="362"/>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//财务指标的回溯周</w:t>
      </w:r>
      <w:r>
        <w:rPr>
          <w:rFonts w:ascii="微软雅黑" w:hAnsi="微软雅黑" w:eastAsia="微软雅黑" w:cs="微软雅黑"/>
          <w:color w:val="008000"/>
          <w:spacing w:val="9"/>
          <w:sz w:val="20"/>
          <w:szCs w:val="20"/>
        </w:rPr>
        <w:t>期</w:t>
      </w:r>
    </w:p>
    <w:p w14:paraId="4B629367">
      <w:pPr>
        <w:spacing w:before="1" w:line="158" w:lineRule="auto"/>
        <w:ind w:left="549"/>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//排序下标数组</w:t>
      </w:r>
    </w:p>
    <w:p w14:paraId="1DDAC12A">
      <w:pPr>
        <w:sectPr>
          <w:type w:val="continuous"/>
          <w:pgSz w:w="11906" w:h="16839"/>
          <w:pgMar w:top="1431" w:right="1024" w:bottom="400" w:left="1081" w:header="0" w:footer="0" w:gutter="0"/>
          <w:cols w:equalWidth="0" w:num="2">
            <w:col w:w="3417" w:space="100"/>
            <w:col w:w="6283"/>
          </w:cols>
        </w:sectPr>
      </w:pPr>
    </w:p>
    <w:p w14:paraId="48D8D359">
      <w:pPr>
        <w:spacing w:line="15" w:lineRule="exact"/>
      </w:pPr>
    </w:p>
    <w:p w14:paraId="01C1B388">
      <w:pPr>
        <w:sectPr>
          <w:pgSz w:w="11906" w:h="16839"/>
          <w:pgMar w:top="1431" w:right="1785" w:bottom="400" w:left="1084" w:header="0" w:footer="0" w:gutter="0"/>
          <w:cols w:equalWidth="0" w:num="1">
            <w:col w:w="9036"/>
          </w:cols>
        </w:sectPr>
      </w:pPr>
    </w:p>
    <w:p w14:paraId="35D3555B">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z w:val="20"/>
          <w:szCs w:val="20"/>
        </w:rPr>
        <w:t>id</w:t>
      </w:r>
      <w:r>
        <w:rPr>
          <w:rFonts w:ascii="微软雅黑" w:hAnsi="微软雅黑" w:eastAsia="微软雅黑" w:cs="微软雅黑"/>
          <w:spacing w:val="1"/>
          <w:sz w:val="20"/>
          <w:szCs w:val="20"/>
        </w:rPr>
        <w:t xml:space="preserve">12 </w:t>
      </w:r>
      <w:r>
        <w:rPr>
          <w:rFonts w:ascii="微软雅黑" w:hAnsi="微软雅黑" w:eastAsia="微软雅黑" w:cs="微软雅黑"/>
          <w:color w:val="FF00FF"/>
          <w:spacing w:val="1"/>
          <w:sz w:val="20"/>
          <w:szCs w:val="20"/>
        </w:rPr>
        <w:t>;</w:t>
      </w:r>
    </w:p>
    <w:p w14:paraId="723E5285">
      <w:pPr>
        <w:spacing w:before="44"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z w:val="20"/>
          <w:szCs w:val="20"/>
        </w:rPr>
        <w:t>id</w:t>
      </w:r>
      <w:r>
        <w:rPr>
          <w:rFonts w:ascii="微软雅黑" w:hAnsi="微软雅黑" w:eastAsia="微软雅黑" w:cs="微软雅黑"/>
          <w:spacing w:val="1"/>
          <w:sz w:val="20"/>
          <w:szCs w:val="20"/>
        </w:rPr>
        <w:t xml:space="preserve">21 </w:t>
      </w:r>
      <w:r>
        <w:rPr>
          <w:rFonts w:ascii="微软雅黑" w:hAnsi="微软雅黑" w:eastAsia="微软雅黑" w:cs="微软雅黑"/>
          <w:color w:val="FF00FF"/>
          <w:spacing w:val="1"/>
          <w:sz w:val="20"/>
          <w:szCs w:val="20"/>
        </w:rPr>
        <w:t>;</w:t>
      </w:r>
    </w:p>
    <w:p w14:paraId="66DEA5E6">
      <w:pPr>
        <w:spacing w:before="44"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z w:val="20"/>
          <w:szCs w:val="20"/>
        </w:rPr>
        <w:t>id</w:t>
      </w:r>
      <w:r>
        <w:rPr>
          <w:rFonts w:ascii="微软雅黑" w:hAnsi="微软雅黑" w:eastAsia="微软雅黑" w:cs="微软雅黑"/>
          <w:spacing w:val="1"/>
          <w:sz w:val="20"/>
          <w:szCs w:val="20"/>
        </w:rPr>
        <w:t xml:space="preserve">22 </w:t>
      </w:r>
      <w:r>
        <w:rPr>
          <w:rFonts w:ascii="微软雅黑" w:hAnsi="微软雅黑" w:eastAsia="微软雅黑" w:cs="微软雅黑"/>
          <w:color w:val="FF00FF"/>
          <w:spacing w:val="1"/>
          <w:sz w:val="20"/>
          <w:szCs w:val="20"/>
        </w:rPr>
        <w:t>;</w:t>
      </w:r>
    </w:p>
    <w:p w14:paraId="654CE466">
      <w:pPr>
        <w:spacing w:before="44"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z w:val="20"/>
          <w:szCs w:val="20"/>
        </w:rPr>
        <w:t>id</w:t>
      </w:r>
      <w:r>
        <w:rPr>
          <w:rFonts w:ascii="微软雅黑" w:hAnsi="微软雅黑" w:eastAsia="微软雅黑" w:cs="微软雅黑"/>
          <w:spacing w:val="1"/>
          <w:sz w:val="20"/>
          <w:szCs w:val="20"/>
        </w:rPr>
        <w:t xml:space="preserve">31 </w:t>
      </w:r>
      <w:r>
        <w:rPr>
          <w:rFonts w:ascii="微软雅黑" w:hAnsi="微软雅黑" w:eastAsia="微软雅黑" w:cs="微软雅黑"/>
          <w:color w:val="FF00FF"/>
          <w:spacing w:val="1"/>
          <w:sz w:val="20"/>
          <w:szCs w:val="20"/>
        </w:rPr>
        <w:t>;</w:t>
      </w:r>
    </w:p>
    <w:p w14:paraId="1418C2AB">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z w:val="20"/>
          <w:szCs w:val="20"/>
        </w:rPr>
        <w:t>id</w:t>
      </w:r>
      <w:r>
        <w:rPr>
          <w:rFonts w:ascii="微软雅黑" w:hAnsi="微软雅黑" w:eastAsia="微软雅黑" w:cs="微软雅黑"/>
          <w:spacing w:val="1"/>
          <w:sz w:val="20"/>
          <w:szCs w:val="20"/>
        </w:rPr>
        <w:t xml:space="preserve">32 </w:t>
      </w:r>
      <w:r>
        <w:rPr>
          <w:rFonts w:ascii="微软雅黑" w:hAnsi="微软雅黑" w:eastAsia="微软雅黑" w:cs="微软雅黑"/>
          <w:color w:val="FF00FF"/>
          <w:spacing w:val="1"/>
          <w:sz w:val="20"/>
          <w:szCs w:val="20"/>
        </w:rPr>
        <w:t>;</w:t>
      </w:r>
    </w:p>
    <w:p w14:paraId="7C1872E8">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Global</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pacing w:val="-3"/>
          <w:sz w:val="20"/>
          <w:szCs w:val="20"/>
        </w:rPr>
        <w:t>Array</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pacing w:val="-3"/>
          <w:sz w:val="20"/>
          <w:szCs w:val="20"/>
        </w:rPr>
        <w:t>Numeric</w:t>
      </w:r>
      <w:r>
        <w:rPr>
          <w:rFonts w:ascii="微软雅黑" w:hAnsi="微软雅黑" w:eastAsia="微软雅黑" w:cs="微软雅黑"/>
          <w:color w:val="FF00FF"/>
          <w:spacing w:val="-6"/>
          <w:sz w:val="20"/>
          <w:szCs w:val="20"/>
        </w:rPr>
        <w:t>&gt;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spacing w:val="-3"/>
          <w:sz w:val="20"/>
          <w:szCs w:val="20"/>
        </w:rPr>
        <w:t xml:space="preserve">id </w:t>
      </w:r>
      <w:r>
        <w:rPr>
          <w:rFonts w:ascii="微软雅黑" w:hAnsi="微软雅黑" w:eastAsia="微软雅黑" w:cs="微软雅黑"/>
          <w:color w:val="FF00FF"/>
          <w:spacing w:val="-3"/>
          <w:sz w:val="20"/>
          <w:szCs w:val="20"/>
        </w:rPr>
        <w:t>;</w:t>
      </w:r>
    </w:p>
    <w:p w14:paraId="015B9897">
      <w:pPr>
        <w:spacing w:before="43" w:line="204" w:lineRule="auto"/>
        <w:ind w:left="234"/>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Glob</w:t>
      </w:r>
      <w:r>
        <w:rPr>
          <w:rFonts w:ascii="微软雅黑" w:hAnsi="微软雅黑" w:eastAsia="微软雅黑" w:cs="微软雅黑"/>
          <w:color w:val="0000FF"/>
          <w:sz w:val="20"/>
          <w:szCs w:val="20"/>
        </w:rPr>
        <w:t>al</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n</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w:t>
      </w:r>
    </w:p>
    <w:p w14:paraId="37B2A31D">
      <w:pPr>
        <w:spacing w:before="20" w:line="204"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 xml:space="preserve">i </w:t>
      </w:r>
      <w:r>
        <w:rPr>
          <w:rFonts w:ascii="微软雅黑" w:hAnsi="微软雅黑" w:eastAsia="微软雅黑" w:cs="微软雅黑"/>
          <w:color w:val="FF00FF"/>
          <w:sz w:val="20"/>
          <w:szCs w:val="20"/>
        </w:rPr>
        <w:t>;</w:t>
      </w:r>
    </w:p>
    <w:p w14:paraId="3FB04D55">
      <w:pPr>
        <w:spacing w:before="21" w:line="204" w:lineRule="auto"/>
        <w:ind w:left="230"/>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Numeric  </w:t>
      </w:r>
      <w:r>
        <w:rPr>
          <w:rFonts w:ascii="微软雅黑" w:hAnsi="微软雅黑" w:eastAsia="微软雅黑" w:cs="微软雅黑"/>
          <w:spacing w:val="-2"/>
          <w:sz w:val="20"/>
          <w:szCs w:val="20"/>
        </w:rPr>
        <w:t>l</w:t>
      </w:r>
      <w:r>
        <w:rPr>
          <w:rFonts w:ascii="微软雅黑" w:hAnsi="微软雅黑" w:eastAsia="微软雅黑" w:cs="微软雅黑"/>
          <w:spacing w:val="-1"/>
          <w:sz w:val="20"/>
          <w:szCs w:val="20"/>
        </w:rPr>
        <w:t>ots</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160F6A03">
      <w:pPr>
        <w:spacing w:before="20" w:line="159" w:lineRule="auto"/>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D</w:t>
      </w:r>
      <w:r>
        <w:rPr>
          <w:rFonts w:ascii="微软雅黑" w:hAnsi="微软雅黑" w:eastAsia="微软雅黑" w:cs="微软雅黑"/>
          <w:color w:val="0000FF"/>
          <w:spacing w:val="-3"/>
          <w:sz w:val="20"/>
          <w:szCs w:val="20"/>
        </w:rPr>
        <w:t>e</w:t>
      </w:r>
      <w:r>
        <w:rPr>
          <w:rFonts w:ascii="微软雅黑" w:hAnsi="微软雅黑" w:eastAsia="微软雅黑" w:cs="微软雅黑"/>
          <w:color w:val="0000FF"/>
          <w:spacing w:val="-2"/>
          <w:sz w:val="20"/>
          <w:szCs w:val="20"/>
        </w:rPr>
        <w:t>fs</w:t>
      </w:r>
    </w:p>
    <w:p w14:paraId="675A1C06">
      <w:pPr>
        <w:spacing w:line="14" w:lineRule="auto"/>
        <w:rPr>
          <w:rFonts w:ascii="Arial"/>
          <w:sz w:val="2"/>
        </w:rPr>
      </w:pPr>
      <w:r>
        <w:rPr>
          <w:rFonts w:ascii="Arial" w:hAnsi="Arial" w:eastAsia="Arial" w:cs="Arial"/>
          <w:sz w:val="2"/>
          <w:szCs w:val="2"/>
        </w:rPr>
        <w:br w:type="column"/>
      </w:r>
    </w:p>
    <w:p w14:paraId="239F2625">
      <w:pPr>
        <w:spacing w:before="44" w:line="218" w:lineRule="auto"/>
        <w:ind w:left="828"/>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//排序下标数组</w:t>
      </w:r>
    </w:p>
    <w:p w14:paraId="1A69B171">
      <w:pPr>
        <w:spacing w:line="202" w:lineRule="auto"/>
        <w:ind w:left="828"/>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//排序下标数组</w:t>
      </w:r>
    </w:p>
    <w:p w14:paraId="70AFD940">
      <w:pPr>
        <w:spacing w:before="21" w:line="203" w:lineRule="auto"/>
        <w:ind w:left="828"/>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//排序下标数组</w:t>
      </w:r>
    </w:p>
    <w:p w14:paraId="44D0377D">
      <w:pPr>
        <w:spacing w:before="21" w:line="203" w:lineRule="auto"/>
        <w:ind w:left="828"/>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//排序下标数组</w:t>
      </w:r>
    </w:p>
    <w:p w14:paraId="48FFE935">
      <w:pPr>
        <w:spacing w:before="22" w:line="203" w:lineRule="auto"/>
        <w:ind w:left="828"/>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//排序下标数组</w:t>
      </w:r>
    </w:p>
    <w:p w14:paraId="78EE1D5E">
      <w:pPr>
        <w:spacing w:before="22" w:line="203" w:lineRule="auto"/>
        <w:ind w:left="849"/>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/排序下标数组</w:t>
      </w:r>
    </w:p>
    <w:p w14:paraId="16002D83">
      <w:pPr>
        <w:spacing w:before="23" w:line="218" w:lineRule="auto"/>
        <w:ind w:left="242"/>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/买入股票的支数</w:t>
      </w:r>
    </w:p>
    <w:p w14:paraId="14DD599F">
      <w:pPr>
        <w:spacing w:before="1" w:line="203" w:lineRule="auto"/>
        <w:ind w:left="184"/>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/循环变量</w:t>
      </w:r>
    </w:p>
    <w:p w14:paraId="4050D187">
      <w:pPr>
        <w:spacing w:before="20" w:line="203" w:lineRule="auto"/>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/下单手数</w:t>
      </w:r>
    </w:p>
    <w:p w14:paraId="3D83C10D">
      <w:pPr>
        <w:sectPr>
          <w:type w:val="continuous"/>
          <w:pgSz w:w="11906" w:h="16839"/>
          <w:pgMar w:top="1431" w:right="1785" w:bottom="400" w:left="1084" w:header="0" w:footer="0" w:gutter="0"/>
          <w:cols w:equalWidth="0" w:num="2">
            <w:col w:w="3136" w:space="100"/>
            <w:col w:w="5800"/>
          </w:cols>
        </w:sectPr>
      </w:pPr>
    </w:p>
    <w:p w14:paraId="4C431AA5">
      <w:pPr>
        <w:spacing w:before="86" w:line="187" w:lineRule="auto"/>
        <w:ind w:left="248"/>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LogFile</w:t>
      </w:r>
      <w:r>
        <w:rPr>
          <w:rFonts w:ascii="微软雅黑" w:hAnsi="微软雅黑" w:eastAsia="微软雅黑" w:cs="微软雅黑"/>
          <w:color w:val="FF00FF"/>
          <w:spacing w:val="64"/>
          <w:sz w:val="20"/>
          <w:szCs w:val="20"/>
        </w:rPr>
        <w:t>(</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63"/>
          <w:sz w:val="20"/>
          <w:szCs w:val="20"/>
        </w:rPr>
        <w:t>)</w:t>
      </w:r>
    </w:p>
    <w:p w14:paraId="5FA0C263">
      <w:pPr>
        <w:spacing w:before="44"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4D3351D">
      <w:pPr>
        <w:spacing w:before="28" w:line="187" w:lineRule="auto"/>
        <w:ind w:left="466"/>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z w:val="20"/>
          <w:szCs w:val="20"/>
        </w:rPr>
        <w:t>my</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FormulaName</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z w:val="20"/>
          <w:szCs w:val="20"/>
        </w:rPr>
        <w:t>tbf</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SystemDateTime</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FF"/>
          <w:spacing w:val="3"/>
          <w:sz w:val="20"/>
          <w:szCs w:val="20"/>
        </w:rPr>
        <w:t>;</w:t>
      </w:r>
    </w:p>
    <w:p w14:paraId="1F207987">
      <w:pPr>
        <w:spacing w:before="44" w:line="204"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5C1561C9">
      <w:pPr>
        <w:spacing w:before="20"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D9FC61D">
      <w:pPr>
        <w:spacing w:before="28"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536D946C">
      <w:pPr>
        <w:spacing w:before="2" w:line="198"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2"/>
          <w:sz w:val="20"/>
          <w:szCs w:val="20"/>
        </w:rPr>
        <w:t>()</w:t>
      </w:r>
    </w:p>
    <w:p w14:paraId="528426B2">
      <w:pPr>
        <w:spacing w:before="27"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413D853">
      <w:pPr>
        <w:spacing w:before="28" w:line="187" w:lineRule="auto"/>
        <w:ind w:left="467"/>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51"/>
          <w:sz w:val="20"/>
          <w:szCs w:val="20"/>
        </w:rPr>
        <w:t>(</w:t>
      </w:r>
      <w:r>
        <w:rPr>
          <w:rFonts w:ascii="微软雅黑" w:hAnsi="微软雅黑" w:eastAsia="微软雅黑" w:cs="微软雅黑"/>
          <w:color w:val="20B2AA"/>
          <w:spacing w:val="51"/>
          <w:sz w:val="20"/>
          <w:szCs w:val="20"/>
        </w:rPr>
        <w:t>"</w:t>
      </w:r>
      <w:r>
        <w:rPr>
          <w:rFonts w:ascii="微软雅黑" w:hAnsi="微软雅黑" w:eastAsia="微软雅黑" w:cs="微软雅黑"/>
          <w:color w:val="20B2AA"/>
          <w:sz w:val="20"/>
          <w:szCs w:val="20"/>
        </w:rPr>
        <w:t>init</w:t>
      </w:r>
      <w:r>
        <w:rPr>
          <w:rFonts w:ascii="微软雅黑" w:hAnsi="微软雅黑" w:eastAsia="微软雅黑" w:cs="微软雅黑"/>
          <w:color w:val="20B2AA"/>
          <w:spacing w:val="51"/>
          <w:sz w:val="20"/>
          <w:szCs w:val="20"/>
        </w:rPr>
        <w:t>......"</w:t>
      </w:r>
      <w:r>
        <w:rPr>
          <w:rFonts w:ascii="微软雅黑" w:hAnsi="微软雅黑" w:eastAsia="微软雅黑" w:cs="微软雅黑"/>
          <w:color w:val="FF00FF"/>
          <w:spacing w:val="51"/>
          <w:sz w:val="20"/>
          <w:szCs w:val="20"/>
        </w:rPr>
        <w:t xml:space="preserve">) </w:t>
      </w:r>
      <w:r>
        <w:rPr>
          <w:rFonts w:ascii="微软雅黑" w:hAnsi="微软雅黑" w:eastAsia="微软雅黑" w:cs="微软雅黑"/>
          <w:color w:val="FF00FF"/>
          <w:spacing w:val="50"/>
          <w:sz w:val="20"/>
          <w:szCs w:val="20"/>
        </w:rPr>
        <w:t>;</w:t>
      </w:r>
    </w:p>
    <w:p w14:paraId="72AA185A">
      <w:pPr>
        <w:spacing w:before="43" w:line="223" w:lineRule="auto"/>
        <w:ind w:left="463" w:right="1201" w:firstLine="5"/>
        <w:rPr>
          <w:rFonts w:ascii="微软雅黑" w:hAnsi="微软雅黑" w:eastAsia="微软雅黑" w:cs="微软雅黑"/>
          <w:sz w:val="20"/>
          <w:szCs w:val="20"/>
        </w:rPr>
      </w:pPr>
      <w:r>
        <w:rPr>
          <w:rFonts w:ascii="微软雅黑" w:hAnsi="微软雅黑" w:eastAsia="微软雅黑" w:cs="微软雅黑"/>
          <w:color w:val="008000"/>
          <w:spacing w:val="-7"/>
          <w:w w:val="87"/>
          <w:sz w:val="20"/>
          <w:szCs w:val="20"/>
        </w:rPr>
        <w:t>//=========除权换月相关设置==============</w:t>
      </w:r>
      <w:r>
        <w:rPr>
          <w:rFonts w:ascii="微软雅黑" w:hAnsi="微软雅黑" w:eastAsia="微软雅黑" w:cs="微软雅黑"/>
          <w:color w:val="008000"/>
          <w:sz w:val="20"/>
          <w:szCs w:val="20"/>
        </w:rPr>
        <w:t xml:space="preserve">                                                     </w:t>
      </w: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RolloverBackWard</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//设置后</w:t>
      </w:r>
      <w:r>
        <w:rPr>
          <w:rFonts w:ascii="微软雅黑" w:hAnsi="微软雅黑" w:eastAsia="微软雅黑" w:cs="微软雅黑"/>
          <w:color w:val="008000"/>
          <w:sz w:val="20"/>
          <w:szCs w:val="20"/>
        </w:rPr>
        <w:t xml:space="preserve">复权                         </w:t>
      </w: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RolloverRealPrice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//设置映射真实价格</w:t>
      </w:r>
      <w:r>
        <w:rPr>
          <w:rFonts w:ascii="微软雅黑" w:hAnsi="微软雅黑" w:eastAsia="微软雅黑" w:cs="微软雅黑"/>
          <w:color w:val="008000"/>
          <w:sz w:val="20"/>
          <w:szCs w:val="20"/>
        </w:rPr>
        <w:t xml:space="preserve">            </w:t>
      </w: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AutoSwapPosition</w:t>
      </w:r>
      <w:r>
        <w:rPr>
          <w:rFonts w:ascii="微软雅黑" w:hAnsi="微软雅黑" w:eastAsia="微软雅黑" w:cs="微软雅黑"/>
          <w:color w:val="FF00FF"/>
          <w:spacing w:val="2"/>
          <w:sz w:val="20"/>
          <w:szCs w:val="20"/>
        </w:rPr>
        <w:t>()</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//设置自动换仓</w:t>
      </w:r>
      <w:r>
        <w:rPr>
          <w:rFonts w:ascii="微软雅黑" w:hAnsi="微软雅黑" w:eastAsia="微软雅黑" w:cs="微软雅黑"/>
          <w:color w:val="008000"/>
          <w:sz w:val="20"/>
          <w:szCs w:val="20"/>
        </w:rPr>
        <w:t xml:space="preserve">                     </w:t>
      </w: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IgnoreSwapSignalCalc</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//设置忽略换仓信号计</w:t>
      </w:r>
      <w:r>
        <w:rPr>
          <w:rFonts w:ascii="微软雅黑" w:hAnsi="微软雅黑" w:eastAsia="微软雅黑" w:cs="微软雅黑"/>
          <w:color w:val="008000"/>
          <w:spacing w:val="4"/>
          <w:sz w:val="20"/>
          <w:szCs w:val="20"/>
        </w:rPr>
        <w:t>算</w:t>
      </w:r>
    </w:p>
    <w:p w14:paraId="28DB0C31">
      <w:pPr>
        <w:spacing w:before="279"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E5DDC8F">
      <w:pPr>
        <w:spacing w:before="28"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onBar</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ArrayRef</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75DBFD4E">
      <w:pPr>
        <w:spacing w:before="44"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A7F3739">
      <w:pPr>
        <w:spacing w:before="28" w:line="203" w:lineRule="auto"/>
        <w:ind w:left="235"/>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/读取财务指标</w:t>
      </w:r>
    </w:p>
    <w:p w14:paraId="5F36AC33">
      <w:pPr>
        <w:spacing w:before="22" w:line="187" w:lineRule="auto"/>
        <w:ind w:left="235"/>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Range</w:t>
      </w:r>
      <w:r>
        <w:rPr>
          <w:rFonts w:ascii="微软雅黑" w:hAnsi="微软雅黑" w:eastAsia="微软雅黑" w:cs="微软雅黑"/>
          <w:color w:val="FF00FF"/>
          <w:spacing w:val="-2"/>
          <w:sz w:val="20"/>
          <w:szCs w:val="20"/>
        </w:rPr>
        <w:t>[</w:t>
      </w:r>
      <w:r>
        <w:rPr>
          <w:rFonts w:ascii="微软雅黑" w:hAnsi="微软雅黑" w:eastAsia="微软雅黑" w:cs="微软雅黑"/>
          <w:spacing w:val="-2"/>
          <w:sz w:val="20"/>
          <w:szCs w:val="20"/>
        </w:rPr>
        <w:t>i</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Da</w:t>
      </w:r>
      <w:r>
        <w:rPr>
          <w:rFonts w:ascii="微软雅黑" w:hAnsi="微软雅黑" w:eastAsia="微软雅黑" w:cs="微软雅黑"/>
          <w:color w:val="0000FF"/>
          <w:spacing w:val="-1"/>
          <w:sz w:val="20"/>
          <w:szCs w:val="20"/>
        </w:rPr>
        <w:t>taCount</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2</w:t>
      </w:r>
      <w:r>
        <w:rPr>
          <w:rFonts w:ascii="微软雅黑" w:hAnsi="微软雅黑" w:eastAsia="微软雅黑" w:cs="微软雅黑"/>
          <w:color w:val="FF00FF"/>
          <w:spacing w:val="-2"/>
          <w:sz w:val="20"/>
          <w:szCs w:val="20"/>
        </w:rPr>
        <w:t>]</w:t>
      </w:r>
    </w:p>
    <w:p w14:paraId="0639290F">
      <w:pPr>
        <w:spacing w:before="44"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B1CB876">
      <w:pPr>
        <w:spacing w:before="28" w:line="188" w:lineRule="auto"/>
        <w:ind w:left="48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pershare</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0</w:t>
      </w:r>
      <w:r>
        <w:rPr>
          <w:rFonts w:ascii="微软雅黑" w:hAnsi="微软雅黑" w:eastAsia="微软雅黑" w:cs="微软雅黑"/>
          <w:color w:val="FF00FF"/>
          <w:spacing w:val="14"/>
          <w:sz w:val="20"/>
          <w:szCs w:val="20"/>
        </w:rPr>
        <w:t>] [</w:t>
      </w:r>
      <w:r>
        <w:rPr>
          <w:rFonts w:ascii="微软雅黑" w:hAnsi="微软雅黑" w:eastAsia="微软雅黑" w:cs="微软雅黑"/>
          <w:color w:val="FF0000"/>
          <w:spacing w:val="14"/>
          <w:sz w:val="20"/>
          <w:szCs w:val="20"/>
        </w:rPr>
        <w:t>4</w:t>
      </w:r>
      <w:r>
        <w:rPr>
          <w:rFonts w:ascii="微软雅黑" w:hAnsi="微软雅黑" w:eastAsia="微软雅黑" w:cs="微软雅黑"/>
          <w:color w:val="FF00FF"/>
          <w:spacing w:val="14"/>
          <w:sz w:val="20"/>
          <w:szCs w:val="20"/>
        </w:rPr>
        <w:t>]&lt;&gt;</w:t>
      </w: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12"/>
          <w:sz w:val="20"/>
          <w:szCs w:val="20"/>
        </w:rPr>
        <w:t>)</w:t>
      </w:r>
    </w:p>
    <w:p w14:paraId="542F82DA">
      <w:pPr>
        <w:spacing w:before="43" w:line="188" w:lineRule="auto"/>
        <w:ind w:left="699"/>
        <w:rPr>
          <w:rFonts w:ascii="微软雅黑" w:hAnsi="微软雅黑" w:eastAsia="微软雅黑" w:cs="微软雅黑"/>
          <w:sz w:val="20"/>
          <w:szCs w:val="20"/>
        </w:rPr>
      </w:pPr>
      <w:r>
        <w:rPr>
          <w:rFonts w:ascii="微软雅黑" w:hAnsi="微软雅黑" w:eastAsia="微软雅黑" w:cs="微软雅黑"/>
          <w:spacing w:val="-3"/>
          <w:sz w:val="20"/>
          <w:szCs w:val="20"/>
        </w:rPr>
        <w:t>me</w:t>
      </w:r>
      <w:r>
        <w:rPr>
          <w:rFonts w:ascii="微软雅黑" w:hAnsi="微软雅黑" w:eastAsia="微软雅黑" w:cs="微软雅黑"/>
          <w:color w:val="FF00FF"/>
          <w:spacing w:val="-6"/>
          <w:sz w:val="20"/>
          <w:szCs w:val="20"/>
        </w:rPr>
        <w:t>=</w:t>
      </w:r>
      <w:r>
        <w:rPr>
          <w:rFonts w:ascii="微软雅黑" w:hAnsi="微软雅黑" w:eastAsia="微软雅黑" w:cs="微软雅黑"/>
          <w:spacing w:val="-3"/>
          <w:sz w:val="20"/>
          <w:szCs w:val="20"/>
        </w:rPr>
        <w:t>pershare</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3"/>
          <w:sz w:val="20"/>
          <w:szCs w:val="20"/>
        </w:rPr>
        <w:t>0</w:t>
      </w:r>
      <w:r>
        <w:rPr>
          <w:rFonts w:ascii="微软雅黑" w:hAnsi="微软雅黑" w:eastAsia="微软雅黑" w:cs="微软雅黑"/>
          <w:color w:val="FF00FF"/>
          <w:spacing w:val="-3"/>
          <w:sz w:val="20"/>
          <w:szCs w:val="20"/>
        </w:rPr>
        <w:t>] [</w:t>
      </w:r>
      <w:r>
        <w:rPr>
          <w:rFonts w:ascii="微软雅黑" w:hAnsi="微软雅黑" w:eastAsia="微软雅黑" w:cs="微软雅黑"/>
          <w:color w:val="FF0000"/>
          <w:spacing w:val="-3"/>
          <w:sz w:val="20"/>
          <w:szCs w:val="20"/>
        </w:rPr>
        <w:t>4</w:t>
      </w:r>
      <w:r>
        <w:rPr>
          <w:rFonts w:ascii="微软雅黑" w:hAnsi="微软雅黑" w:eastAsia="微软雅黑" w:cs="微软雅黑"/>
          <w:color w:val="FF00FF"/>
          <w:spacing w:val="-3"/>
          <w:sz w:val="20"/>
          <w:szCs w:val="20"/>
        </w:rPr>
        <w:t>] ;</w:t>
      </w:r>
    </w:p>
    <w:p w14:paraId="3D253303">
      <w:pPr>
        <w:spacing w:before="43" w:line="187" w:lineRule="auto"/>
        <w:ind w:left="48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earning</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0</w:t>
      </w:r>
      <w:r>
        <w:rPr>
          <w:rFonts w:ascii="微软雅黑" w:hAnsi="微软雅黑" w:eastAsia="微软雅黑" w:cs="微软雅黑"/>
          <w:color w:val="FF00FF"/>
          <w:spacing w:val="14"/>
          <w:sz w:val="20"/>
          <w:szCs w:val="20"/>
        </w:rPr>
        <w:t>] [</w:t>
      </w:r>
      <w:r>
        <w:rPr>
          <w:rFonts w:ascii="微软雅黑" w:hAnsi="微软雅黑" w:eastAsia="微软雅黑" w:cs="微软雅黑"/>
          <w:color w:val="FF0000"/>
          <w:spacing w:val="14"/>
          <w:sz w:val="20"/>
          <w:szCs w:val="20"/>
        </w:rPr>
        <w:t>6</w:t>
      </w:r>
      <w:r>
        <w:rPr>
          <w:rFonts w:ascii="微软雅黑" w:hAnsi="微软雅黑" w:eastAsia="微软雅黑" w:cs="微软雅黑"/>
          <w:color w:val="FF00FF"/>
          <w:spacing w:val="14"/>
          <w:sz w:val="20"/>
          <w:szCs w:val="20"/>
        </w:rPr>
        <w:t>]&lt;&gt;</w:t>
      </w: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12"/>
          <w:sz w:val="20"/>
          <w:szCs w:val="20"/>
        </w:rPr>
        <w:t>)</w:t>
      </w:r>
    </w:p>
    <w:p w14:paraId="268654E8">
      <w:pPr>
        <w:spacing w:before="45" w:line="187" w:lineRule="auto"/>
        <w:ind w:left="703"/>
        <w:rPr>
          <w:rFonts w:ascii="微软雅黑" w:hAnsi="微软雅黑" w:eastAsia="微软雅黑" w:cs="微软雅黑"/>
          <w:sz w:val="20"/>
          <w:szCs w:val="20"/>
        </w:rPr>
      </w:pPr>
      <w:r>
        <w:rPr>
          <w:rFonts w:ascii="微软雅黑" w:hAnsi="微软雅黑" w:eastAsia="微软雅黑" w:cs="微软雅黑"/>
          <w:sz w:val="20"/>
          <w:szCs w:val="20"/>
        </w:rPr>
        <w:t>roe</w:t>
      </w:r>
      <w:r>
        <w:rPr>
          <w:rFonts w:ascii="微软雅黑" w:hAnsi="微软雅黑" w:eastAsia="微软雅黑" w:cs="微软雅黑"/>
          <w:color w:val="FF00FF"/>
          <w:spacing w:val="3"/>
          <w:sz w:val="20"/>
          <w:szCs w:val="20"/>
        </w:rPr>
        <w:t>=</w:t>
      </w:r>
      <w:r>
        <w:rPr>
          <w:rFonts w:ascii="微软雅黑" w:hAnsi="微软雅黑" w:eastAsia="微软雅黑" w:cs="微软雅黑"/>
          <w:sz w:val="20"/>
          <w:szCs w:val="20"/>
        </w:rPr>
        <w:t>earning</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w:t>
      </w:r>
      <w:r>
        <w:rPr>
          <w:rFonts w:ascii="微软雅黑" w:hAnsi="微软雅黑" w:eastAsia="微软雅黑" w:cs="微软雅黑"/>
          <w:color w:val="FF0000"/>
          <w:spacing w:val="2"/>
          <w:sz w:val="20"/>
          <w:szCs w:val="20"/>
        </w:rPr>
        <w:t>6</w:t>
      </w:r>
      <w:r>
        <w:rPr>
          <w:rFonts w:ascii="微软雅黑" w:hAnsi="微软雅黑" w:eastAsia="微软雅黑" w:cs="微软雅黑"/>
          <w:color w:val="FF00FF"/>
          <w:spacing w:val="2"/>
          <w:sz w:val="20"/>
          <w:szCs w:val="20"/>
        </w:rPr>
        <w:t>] ;</w:t>
      </w:r>
    </w:p>
    <w:p w14:paraId="602D8FDB">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00FF"/>
          <w:spacing w:val="-9"/>
          <w:sz w:val="20"/>
          <w:szCs w:val="20"/>
        </w:rPr>
        <w:t>Commentary</w:t>
      </w:r>
      <w:r>
        <w:rPr>
          <w:rFonts w:ascii="微软雅黑" w:hAnsi="微软雅黑" w:eastAsia="微软雅黑" w:cs="微软雅黑"/>
          <w:color w:val="FF00FF"/>
          <w:spacing w:val="-18"/>
          <w:sz w:val="20"/>
          <w:szCs w:val="20"/>
        </w:rPr>
        <w:t>(</w:t>
      </w:r>
      <w:r>
        <w:rPr>
          <w:rFonts w:ascii="微软雅黑" w:hAnsi="微软雅黑" w:eastAsia="微软雅黑" w:cs="微软雅黑"/>
          <w:color w:val="20B2AA"/>
          <w:spacing w:val="-10"/>
          <w:sz w:val="20"/>
          <w:szCs w:val="20"/>
        </w:rPr>
        <w:t>"</w:t>
      </w:r>
      <w:r>
        <w:rPr>
          <w:rFonts w:ascii="微软雅黑" w:hAnsi="微软雅黑" w:eastAsia="微软雅黑" w:cs="微软雅黑"/>
          <w:color w:val="20B2AA"/>
          <w:spacing w:val="-9"/>
          <w:sz w:val="20"/>
          <w:szCs w:val="20"/>
        </w:rPr>
        <w:t>me="</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pacing w:val="-9"/>
          <w:sz w:val="20"/>
          <w:szCs w:val="20"/>
        </w:rPr>
        <w:t>Text</w:t>
      </w:r>
      <w:r>
        <w:rPr>
          <w:rFonts w:ascii="微软雅黑" w:hAnsi="微软雅黑" w:eastAsia="微软雅黑" w:cs="微软雅黑"/>
          <w:color w:val="FF00FF"/>
          <w:spacing w:val="-9"/>
          <w:sz w:val="20"/>
          <w:szCs w:val="20"/>
        </w:rPr>
        <w:t>(</w:t>
      </w:r>
      <w:r>
        <w:rPr>
          <w:rFonts w:ascii="微软雅黑" w:hAnsi="微软雅黑" w:eastAsia="微软雅黑" w:cs="微软雅黑"/>
          <w:spacing w:val="-9"/>
          <w:sz w:val="20"/>
          <w:szCs w:val="20"/>
        </w:rPr>
        <w:t>me</w:t>
      </w:r>
      <w:r>
        <w:rPr>
          <w:rFonts w:ascii="微软雅黑" w:hAnsi="微软雅黑" w:eastAsia="微软雅黑" w:cs="微软雅黑"/>
          <w:color w:val="FF00FF"/>
          <w:spacing w:val="-9"/>
          <w:sz w:val="20"/>
          <w:szCs w:val="20"/>
        </w:rPr>
        <w:t>)) ;</w:t>
      </w:r>
    </w:p>
    <w:p w14:paraId="3847771C">
      <w:pPr>
        <w:spacing w:before="44" w:line="187" w:lineRule="auto"/>
        <w:ind w:left="467"/>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C</w:t>
      </w:r>
      <w:r>
        <w:rPr>
          <w:rFonts w:ascii="微软雅黑" w:hAnsi="微软雅黑" w:eastAsia="微软雅黑" w:cs="微软雅黑"/>
          <w:color w:val="0000FF"/>
          <w:spacing w:val="-3"/>
          <w:sz w:val="20"/>
          <w:szCs w:val="20"/>
        </w:rPr>
        <w:t>o</w:t>
      </w:r>
      <w:r>
        <w:rPr>
          <w:rFonts w:ascii="微软雅黑" w:hAnsi="微软雅黑" w:eastAsia="微软雅黑" w:cs="微软雅黑"/>
          <w:color w:val="0000FF"/>
          <w:spacing w:val="-2"/>
          <w:sz w:val="20"/>
          <w:szCs w:val="20"/>
        </w:rPr>
        <w:t>mmentary</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pacing w:val="-2"/>
          <w:sz w:val="20"/>
          <w:szCs w:val="20"/>
        </w:rPr>
        <w:t>roe</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Text</w:t>
      </w:r>
      <w:r>
        <w:rPr>
          <w:rFonts w:ascii="微软雅黑" w:hAnsi="微软雅黑" w:eastAsia="微软雅黑" w:cs="微软雅黑"/>
          <w:color w:val="FF00FF"/>
          <w:spacing w:val="-4"/>
          <w:sz w:val="20"/>
          <w:szCs w:val="20"/>
        </w:rPr>
        <w:t>(</w:t>
      </w:r>
      <w:r>
        <w:rPr>
          <w:rFonts w:ascii="微软雅黑" w:hAnsi="微软雅黑" w:eastAsia="微软雅黑" w:cs="微软雅黑"/>
          <w:spacing w:val="-2"/>
          <w:sz w:val="20"/>
          <w:szCs w:val="20"/>
        </w:rPr>
        <w:t>roe</w:t>
      </w:r>
      <w:r>
        <w:rPr>
          <w:rFonts w:ascii="微软雅黑" w:hAnsi="微软雅黑" w:eastAsia="微软雅黑" w:cs="微软雅黑"/>
          <w:color w:val="FF00FF"/>
          <w:spacing w:val="-4"/>
          <w:sz w:val="20"/>
          <w:szCs w:val="20"/>
        </w:rPr>
        <w:t>)) ;</w:t>
      </w:r>
    </w:p>
    <w:p w14:paraId="1251D021">
      <w:pPr>
        <w:spacing w:before="45" w:line="218" w:lineRule="auto"/>
        <w:ind w:left="467" w:right="470"/>
        <w:rPr>
          <w:rFonts w:ascii="微软雅黑" w:hAnsi="微软雅黑" w:eastAsia="微软雅黑" w:cs="微软雅黑"/>
          <w:sz w:val="20"/>
          <w:szCs w:val="20"/>
        </w:rPr>
      </w:pPr>
      <w:r>
        <w:rPr>
          <w:rFonts w:ascii="微软雅黑" w:hAnsi="微软雅黑" w:eastAsia="微软雅黑" w:cs="微软雅黑"/>
          <w:color w:val="008000"/>
          <w:spacing w:val="19"/>
          <w:sz w:val="20"/>
          <w:szCs w:val="20"/>
        </w:rPr>
        <w:t>/</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LogFile</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DateToString</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Date</w:t>
      </w:r>
      <w:r>
        <w:rPr>
          <w:rFonts w:ascii="微软雅黑" w:hAnsi="微软雅黑" w:eastAsia="微软雅黑" w:cs="微软雅黑"/>
          <w:color w:val="008000"/>
          <w:spacing w:val="11"/>
          <w:sz w:val="20"/>
          <w:szCs w:val="20"/>
        </w:rPr>
        <w:t>)+"_"+</w:t>
      </w:r>
      <w:r>
        <w:rPr>
          <w:rFonts w:ascii="微软雅黑" w:hAnsi="微软雅黑" w:eastAsia="微软雅黑" w:cs="微软雅黑"/>
          <w:color w:val="008000"/>
          <w:sz w:val="20"/>
          <w:szCs w:val="20"/>
        </w:rPr>
        <w:t>Text</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i</w:t>
      </w:r>
      <w:r>
        <w:rPr>
          <w:rFonts w:ascii="微软雅黑" w:hAnsi="微软雅黑" w:eastAsia="微软雅黑" w:cs="微软雅黑"/>
          <w:color w:val="008000"/>
          <w:spacing w:val="11"/>
          <w:sz w:val="20"/>
          <w:szCs w:val="20"/>
        </w:rPr>
        <w:t>)+"_"+</w:t>
      </w:r>
      <w:r>
        <w:rPr>
          <w:rFonts w:ascii="微软雅黑" w:hAnsi="微软雅黑" w:eastAsia="微软雅黑" w:cs="微软雅黑"/>
          <w:color w:val="008000"/>
          <w:sz w:val="20"/>
          <w:szCs w:val="20"/>
        </w:rPr>
        <w:t>Text</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me</w:t>
      </w:r>
      <w:r>
        <w:rPr>
          <w:rFonts w:ascii="微软雅黑" w:hAnsi="微软雅黑" w:eastAsia="微软雅黑" w:cs="微软雅黑"/>
          <w:color w:val="008000"/>
          <w:spacing w:val="11"/>
          <w:sz w:val="20"/>
          <w:szCs w:val="20"/>
        </w:rPr>
        <w:t>)+"_"+</w:t>
      </w:r>
      <w:r>
        <w:rPr>
          <w:rFonts w:ascii="微软雅黑" w:hAnsi="微软雅黑" w:eastAsia="微软雅黑" w:cs="微软雅黑"/>
          <w:color w:val="008000"/>
          <w:sz w:val="20"/>
          <w:szCs w:val="20"/>
        </w:rPr>
        <w:t>Text</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roe</w:t>
      </w:r>
      <w:r>
        <w:rPr>
          <w:rFonts w:ascii="微软雅黑" w:hAnsi="微软雅黑" w:eastAsia="微软雅黑" w:cs="微软雅黑"/>
          <w:color w:val="008000"/>
          <w:spacing w:val="11"/>
          <w:sz w:val="20"/>
          <w:szCs w:val="20"/>
        </w:rPr>
        <w:t>)) ;</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na</w:t>
      </w:r>
      <w:r>
        <w:rPr>
          <w:rFonts w:ascii="微软雅黑" w:hAnsi="微软雅黑" w:eastAsia="微软雅黑" w:cs="微软雅黑"/>
          <w:spacing w:val="12"/>
          <w:sz w:val="20"/>
          <w:szCs w:val="20"/>
        </w:rPr>
        <w:t>1</w:t>
      </w:r>
      <w:r>
        <w:rPr>
          <w:rFonts w:ascii="微软雅黑" w:hAnsi="微软雅黑" w:eastAsia="微软雅黑" w:cs="微软雅黑"/>
          <w:sz w:val="20"/>
          <w:szCs w:val="20"/>
        </w:rPr>
        <w:t>pe</w:t>
      </w:r>
      <w:r>
        <w:rPr>
          <w:rFonts w:ascii="微软雅黑" w:hAnsi="微软雅黑" w:eastAsia="微软雅黑" w:cs="微软雅黑"/>
          <w:color w:val="FF00FF"/>
          <w:spacing w:val="12"/>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7"/>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back</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me</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back</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 xml:space="preserve">//从后复权取得真实价格，  然后再计算 </w:t>
      </w:r>
      <w:r>
        <w:rPr>
          <w:rFonts w:ascii="微软雅黑" w:hAnsi="微软雅黑" w:eastAsia="微软雅黑" w:cs="微软雅黑"/>
          <w:color w:val="008000"/>
          <w:sz w:val="20"/>
          <w:szCs w:val="20"/>
        </w:rPr>
        <w:t xml:space="preserve">PE </w:t>
      </w:r>
      <w:r>
        <w:rPr>
          <w:rFonts w:ascii="微软雅黑" w:hAnsi="微软雅黑" w:eastAsia="微软雅黑" w:cs="微软雅黑"/>
          <w:sz w:val="20"/>
          <w:szCs w:val="20"/>
        </w:rPr>
        <w:t>na</w:t>
      </w:r>
      <w:r>
        <w:rPr>
          <w:rFonts w:ascii="微软雅黑" w:hAnsi="微软雅黑" w:eastAsia="微软雅黑" w:cs="微软雅黑"/>
          <w:spacing w:val="16"/>
          <w:sz w:val="20"/>
          <w:szCs w:val="20"/>
        </w:rPr>
        <w:t>1</w:t>
      </w:r>
      <w:r>
        <w:rPr>
          <w:rFonts w:ascii="微软雅黑" w:hAnsi="微软雅黑" w:eastAsia="微软雅黑" w:cs="微软雅黑"/>
          <w:sz w:val="20"/>
          <w:szCs w:val="20"/>
        </w:rPr>
        <w:t>roe</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roe</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back</w:t>
      </w:r>
      <w:r>
        <w:rPr>
          <w:rFonts w:ascii="微软雅黑" w:hAnsi="微软雅黑" w:eastAsia="微软雅黑" w:cs="微软雅黑"/>
          <w:color w:val="FF00FF"/>
          <w:spacing w:val="10"/>
          <w:sz w:val="20"/>
          <w:szCs w:val="20"/>
        </w:rPr>
        <w:t>] ;</w:t>
      </w:r>
    </w:p>
    <w:p w14:paraId="327F8373">
      <w:pPr>
        <w:spacing w:before="1" w:line="198"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FFAD4E3">
      <w:pPr>
        <w:spacing w:before="28" w:line="203" w:lineRule="auto"/>
        <w:ind w:left="235"/>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/控制选股节奏</w:t>
      </w:r>
    </w:p>
    <w:p w14:paraId="70C26F51">
      <w:pPr>
        <w:spacing w:before="22" w:line="187" w:lineRule="auto"/>
        <w:ind w:left="248"/>
        <w:rPr>
          <w:rFonts w:ascii="微软雅黑" w:hAnsi="微软雅黑" w:eastAsia="微软雅黑" w:cs="微软雅黑"/>
          <w:sz w:val="20"/>
          <w:szCs w:val="20"/>
        </w:rPr>
      </w:pPr>
      <w:r>
        <w:rPr>
          <w:rFonts w:ascii="微软雅黑" w:hAnsi="微软雅黑" w:eastAsia="微软雅黑" w:cs="微软雅黑"/>
          <w:color w:val="0000FF"/>
          <w:spacing w:val="-12"/>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pacing w:val="-12"/>
          <w:sz w:val="20"/>
          <w:szCs w:val="20"/>
        </w:rPr>
        <w:t>Weekday</w:t>
      </w:r>
      <w:r>
        <w:rPr>
          <w:rFonts w:ascii="微软雅黑" w:hAnsi="微软雅黑" w:eastAsia="微软雅黑" w:cs="微软雅黑"/>
          <w:color w:val="FF00FF"/>
          <w:spacing w:val="-12"/>
          <w:sz w:val="20"/>
          <w:szCs w:val="20"/>
        </w:rPr>
        <w:t>&lt;&gt;</w:t>
      </w:r>
      <w:r>
        <w:rPr>
          <w:rFonts w:ascii="微软雅黑" w:hAnsi="微软雅黑" w:eastAsia="微软雅黑" w:cs="微软雅黑"/>
          <w:color w:val="FF0000"/>
          <w:spacing w:val="-12"/>
          <w:sz w:val="20"/>
          <w:szCs w:val="20"/>
        </w:rPr>
        <w:t xml:space="preserve">4 </w:t>
      </w:r>
      <w:r>
        <w:rPr>
          <w:rFonts w:ascii="微软雅黑" w:hAnsi="微软雅黑" w:eastAsia="微软雅黑" w:cs="微软雅黑"/>
          <w:color w:val="0000FF"/>
          <w:spacing w:val="-12"/>
          <w:sz w:val="20"/>
          <w:szCs w:val="20"/>
        </w:rPr>
        <w:t>And Weekda</w:t>
      </w:r>
      <w:r>
        <w:rPr>
          <w:rFonts w:ascii="微软雅黑" w:hAnsi="微软雅黑" w:eastAsia="微软雅黑" w:cs="微软雅黑"/>
          <w:color w:val="0000FF"/>
          <w:spacing w:val="-7"/>
          <w:sz w:val="20"/>
          <w:szCs w:val="20"/>
        </w:rPr>
        <w:t>y</w:t>
      </w:r>
      <w:r>
        <w:rPr>
          <w:rFonts w:ascii="微软雅黑" w:hAnsi="微软雅黑" w:eastAsia="微软雅黑" w:cs="微软雅黑"/>
          <w:color w:val="FF00FF"/>
          <w:spacing w:val="-12"/>
          <w:sz w:val="20"/>
          <w:szCs w:val="20"/>
        </w:rPr>
        <w:t>&lt;&gt;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p>
    <w:p w14:paraId="49A224DA">
      <w:pPr>
        <w:spacing w:before="44" w:line="159" w:lineRule="auto"/>
        <w:ind w:left="467"/>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Return</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w:t>
      </w:r>
    </w:p>
    <w:p w14:paraId="64FABB90">
      <w:pPr>
        <w:sectPr>
          <w:type w:val="continuous"/>
          <w:pgSz w:w="11906" w:h="16839"/>
          <w:pgMar w:top="1431" w:right="1785" w:bottom="400" w:left="1084" w:header="0" w:footer="0" w:gutter="0"/>
          <w:cols w:equalWidth="0" w:num="1">
            <w:col w:w="9036"/>
          </w:cols>
        </w:sectPr>
      </w:pPr>
    </w:p>
    <w:p w14:paraId="725C61B1">
      <w:pPr>
        <w:spacing w:before="61" w:line="203" w:lineRule="auto"/>
        <w:ind w:left="232"/>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//对财务指标进行排序选</w:t>
      </w:r>
      <w:r>
        <w:rPr>
          <w:rFonts w:ascii="微软雅黑" w:hAnsi="微软雅黑" w:eastAsia="微软雅黑" w:cs="微软雅黑"/>
          <w:color w:val="008000"/>
          <w:spacing w:val="9"/>
          <w:sz w:val="20"/>
          <w:szCs w:val="20"/>
        </w:rPr>
        <w:t>股</w:t>
      </w:r>
    </w:p>
    <w:p w14:paraId="63040C7D">
      <w:pPr>
        <w:spacing w:before="21" w:line="21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 xml:space="preserve">2    </w:t>
      </w:r>
      <w:r>
        <w:rPr>
          <w:rFonts w:ascii="微软雅黑" w:hAnsi="微软雅黑" w:eastAsia="微软雅黑" w:cs="微软雅黑"/>
          <w:color w:val="008000"/>
          <w:spacing w:val="7"/>
          <w:sz w:val="20"/>
          <w:szCs w:val="20"/>
        </w:rPr>
        <w:t>//对下标数组进行赋</w:t>
      </w:r>
      <w:r>
        <w:rPr>
          <w:rFonts w:ascii="微软雅黑" w:hAnsi="微软雅黑" w:eastAsia="微软雅黑" w:cs="微软雅黑"/>
          <w:color w:val="008000"/>
          <w:spacing w:val="4"/>
          <w:sz w:val="20"/>
          <w:szCs w:val="20"/>
        </w:rPr>
        <w:t>值</w:t>
      </w:r>
    </w:p>
    <w:p w14:paraId="5999B6DD">
      <w:pPr>
        <w:spacing w:before="1" w:line="198" w:lineRule="auto"/>
        <w:ind w:left="26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92B4166">
      <w:pPr>
        <w:spacing w:before="27" w:line="199" w:lineRule="auto"/>
        <w:ind w:left="480"/>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11"/>
          <w:sz w:val="20"/>
          <w:szCs w:val="20"/>
        </w:rPr>
        <w:t>1</w:t>
      </w:r>
      <w:r>
        <w:rPr>
          <w:rFonts w:ascii="微软雅黑" w:hAnsi="微软雅黑" w:eastAsia="微软雅黑" w:cs="微软雅黑"/>
          <w:spacing w:val="6"/>
          <w:sz w:val="20"/>
          <w:szCs w:val="20"/>
        </w:rPr>
        <w:t>1</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 xml:space="preserve">1 </w:t>
      </w:r>
      <w:r>
        <w:rPr>
          <w:rFonts w:ascii="微软雅黑" w:hAnsi="微软雅黑" w:eastAsia="微软雅黑" w:cs="微软雅黑"/>
          <w:color w:val="FF00FF"/>
          <w:spacing w:val="6"/>
          <w:sz w:val="20"/>
          <w:szCs w:val="20"/>
        </w:rPr>
        <w:t>;</w:t>
      </w:r>
    </w:p>
    <w:p w14:paraId="6E496341">
      <w:pPr>
        <w:spacing w:before="27" w:line="199" w:lineRule="auto"/>
        <w:ind w:left="480"/>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11"/>
          <w:sz w:val="20"/>
          <w:szCs w:val="20"/>
        </w:rPr>
        <w:t>1</w:t>
      </w:r>
      <w:r>
        <w:rPr>
          <w:rFonts w:ascii="微软雅黑" w:hAnsi="微软雅黑" w:eastAsia="微软雅黑" w:cs="微软雅黑"/>
          <w:spacing w:val="6"/>
          <w:sz w:val="20"/>
          <w:szCs w:val="20"/>
        </w:rPr>
        <w:t>2</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 xml:space="preserve">1 </w:t>
      </w:r>
      <w:r>
        <w:rPr>
          <w:rFonts w:ascii="微软雅黑" w:hAnsi="微软雅黑" w:eastAsia="微软雅黑" w:cs="微软雅黑"/>
          <w:color w:val="FF00FF"/>
          <w:spacing w:val="6"/>
          <w:sz w:val="20"/>
          <w:szCs w:val="20"/>
        </w:rPr>
        <w:t>;</w:t>
      </w:r>
    </w:p>
    <w:p w14:paraId="47AB0D31">
      <w:pPr>
        <w:spacing w:before="27" w:line="199" w:lineRule="auto"/>
        <w:ind w:left="480"/>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11"/>
          <w:sz w:val="20"/>
          <w:szCs w:val="20"/>
        </w:rPr>
        <w:t>2</w:t>
      </w:r>
      <w:r>
        <w:rPr>
          <w:rFonts w:ascii="微软雅黑" w:hAnsi="微软雅黑" w:eastAsia="微软雅黑" w:cs="微软雅黑"/>
          <w:spacing w:val="6"/>
          <w:sz w:val="20"/>
          <w:szCs w:val="20"/>
        </w:rPr>
        <w:t>1</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 xml:space="preserve">1 </w:t>
      </w:r>
      <w:r>
        <w:rPr>
          <w:rFonts w:ascii="微软雅黑" w:hAnsi="微软雅黑" w:eastAsia="微软雅黑" w:cs="微软雅黑"/>
          <w:color w:val="FF00FF"/>
          <w:spacing w:val="6"/>
          <w:sz w:val="20"/>
          <w:szCs w:val="20"/>
        </w:rPr>
        <w:t>;</w:t>
      </w:r>
    </w:p>
    <w:p w14:paraId="242A0701">
      <w:pPr>
        <w:spacing w:before="27" w:line="199" w:lineRule="auto"/>
        <w:ind w:left="480"/>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11"/>
          <w:sz w:val="20"/>
          <w:szCs w:val="20"/>
        </w:rPr>
        <w:t>2</w:t>
      </w:r>
      <w:r>
        <w:rPr>
          <w:rFonts w:ascii="微软雅黑" w:hAnsi="微软雅黑" w:eastAsia="微软雅黑" w:cs="微软雅黑"/>
          <w:spacing w:val="6"/>
          <w:sz w:val="20"/>
          <w:szCs w:val="20"/>
        </w:rPr>
        <w:t>2</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 xml:space="preserve">1 </w:t>
      </w:r>
      <w:r>
        <w:rPr>
          <w:rFonts w:ascii="微软雅黑" w:hAnsi="微软雅黑" w:eastAsia="微软雅黑" w:cs="微软雅黑"/>
          <w:color w:val="FF00FF"/>
          <w:spacing w:val="6"/>
          <w:sz w:val="20"/>
          <w:szCs w:val="20"/>
        </w:rPr>
        <w:t>;</w:t>
      </w:r>
    </w:p>
    <w:p w14:paraId="7129DD54">
      <w:pPr>
        <w:spacing w:before="28" w:line="199" w:lineRule="auto"/>
        <w:ind w:left="480"/>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20"/>
          <w:sz w:val="20"/>
          <w:szCs w:val="20"/>
        </w:rPr>
        <w:t>3</w:t>
      </w:r>
      <w:r>
        <w:rPr>
          <w:rFonts w:ascii="微软雅黑" w:hAnsi="微软雅黑" w:eastAsia="微软雅黑" w:cs="微软雅黑"/>
          <w:spacing w:val="16"/>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i</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w:t>
      </w:r>
    </w:p>
    <w:p w14:paraId="2EB1F9CC">
      <w:pPr>
        <w:spacing w:before="27" w:line="199" w:lineRule="auto"/>
        <w:ind w:left="480"/>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20"/>
          <w:sz w:val="20"/>
          <w:szCs w:val="20"/>
        </w:rPr>
        <w:t>3</w:t>
      </w:r>
      <w:r>
        <w:rPr>
          <w:rFonts w:ascii="微软雅黑" w:hAnsi="微软雅黑" w:eastAsia="微软雅黑" w:cs="微软雅黑"/>
          <w:spacing w:val="16"/>
          <w:sz w:val="20"/>
          <w:szCs w:val="20"/>
        </w:rPr>
        <w:t>2</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i</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w:t>
      </w:r>
    </w:p>
    <w:p w14:paraId="69B0E047">
      <w:pPr>
        <w:spacing w:before="29" w:line="186" w:lineRule="auto"/>
        <w:ind w:left="24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1BFD0F1">
      <w:pPr>
        <w:sectPr>
          <w:pgSz w:w="11906" w:h="16839"/>
          <w:pgMar w:top="1431" w:right="1073" w:bottom="400" w:left="1087" w:header="0" w:footer="0" w:gutter="0"/>
          <w:cols w:equalWidth="0" w:num="1">
            <w:col w:w="9746"/>
          </w:cols>
        </w:sectPr>
      </w:pPr>
    </w:p>
    <w:p w14:paraId="305DA94A">
      <w:pPr>
        <w:spacing w:before="45" w:line="188"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SortIds</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na</w:t>
      </w:r>
      <w:r>
        <w:rPr>
          <w:rFonts w:ascii="微软雅黑" w:hAnsi="微软雅黑" w:eastAsia="微软雅黑" w:cs="微软雅黑"/>
          <w:spacing w:val="15"/>
          <w:sz w:val="20"/>
          <w:szCs w:val="20"/>
        </w:rPr>
        <w:t>1</w:t>
      </w:r>
      <w:r>
        <w:rPr>
          <w:rFonts w:ascii="微软雅黑" w:hAnsi="微软雅黑" w:eastAsia="微软雅黑" w:cs="微软雅黑"/>
          <w:sz w:val="20"/>
          <w:szCs w:val="20"/>
        </w:rPr>
        <w:t>pe</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id</w:t>
      </w:r>
      <w:r>
        <w:rPr>
          <w:rFonts w:ascii="微软雅黑" w:hAnsi="微软雅黑" w:eastAsia="微软雅黑" w:cs="微软雅黑"/>
          <w:spacing w:val="15"/>
          <w:sz w:val="20"/>
          <w:szCs w:val="20"/>
        </w:rPr>
        <w:t>11</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id</w:t>
      </w:r>
      <w:r>
        <w:rPr>
          <w:rFonts w:ascii="微软雅黑" w:hAnsi="微软雅黑" w:eastAsia="微软雅黑" w:cs="微软雅黑"/>
          <w:spacing w:val="15"/>
          <w:sz w:val="20"/>
          <w:szCs w:val="20"/>
        </w:rPr>
        <w:t>12</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2</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15"/>
          <w:sz w:val="20"/>
          <w:szCs w:val="20"/>
        </w:rPr>
        <w:t>) ;</w:t>
      </w:r>
    </w:p>
    <w:p w14:paraId="3943DBB1">
      <w:pPr>
        <w:spacing w:before="43" w:line="199"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SortIds</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na</w:t>
      </w:r>
      <w:r>
        <w:rPr>
          <w:rFonts w:ascii="微软雅黑" w:hAnsi="微软雅黑" w:eastAsia="微软雅黑" w:cs="微软雅黑"/>
          <w:spacing w:val="20"/>
          <w:sz w:val="20"/>
          <w:szCs w:val="20"/>
        </w:rPr>
        <w:t>1</w:t>
      </w:r>
      <w:r>
        <w:rPr>
          <w:rFonts w:ascii="微软雅黑" w:hAnsi="微软雅黑" w:eastAsia="微软雅黑" w:cs="微软雅黑"/>
          <w:sz w:val="20"/>
          <w:szCs w:val="20"/>
        </w:rPr>
        <w:t>roe</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id</w:t>
      </w:r>
      <w:r>
        <w:rPr>
          <w:rFonts w:ascii="微软雅黑" w:hAnsi="微软雅黑" w:eastAsia="微软雅黑" w:cs="微软雅黑"/>
          <w:spacing w:val="20"/>
          <w:sz w:val="20"/>
          <w:szCs w:val="20"/>
        </w:rPr>
        <w:t>21</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id</w:t>
      </w:r>
      <w:r>
        <w:rPr>
          <w:rFonts w:ascii="微软雅黑" w:hAnsi="微软雅黑" w:eastAsia="微软雅黑" w:cs="微软雅黑"/>
          <w:spacing w:val="20"/>
          <w:sz w:val="20"/>
          <w:szCs w:val="20"/>
        </w:rPr>
        <w:t>22</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0</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2</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20"/>
          <w:sz w:val="20"/>
          <w:szCs w:val="20"/>
        </w:rPr>
        <w:t>) ;</w:t>
      </w:r>
    </w:p>
    <w:p w14:paraId="6ABA1939">
      <w:pPr>
        <w:spacing w:before="28" w:line="21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2</w:t>
      </w:r>
    </w:p>
    <w:p w14:paraId="5110B8F0">
      <w:pPr>
        <w:spacing w:before="1" w:line="198" w:lineRule="auto"/>
        <w:ind w:left="26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0D2AD44">
      <w:pPr>
        <w:spacing w:before="28" w:line="188" w:lineRule="auto"/>
        <w:ind w:left="480"/>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color w:val="FF00FF"/>
          <w:spacing w:val="3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id</w:t>
      </w:r>
      <w:r>
        <w:rPr>
          <w:rFonts w:ascii="微软雅黑" w:hAnsi="微软雅黑" w:eastAsia="微软雅黑" w:cs="微软雅黑"/>
          <w:spacing w:val="23"/>
          <w:sz w:val="20"/>
          <w:szCs w:val="20"/>
        </w:rPr>
        <w:t>12</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pe</w:t>
      </w:r>
      <w:r>
        <w:rPr>
          <w:rFonts w:ascii="微软雅黑" w:hAnsi="微软雅黑" w:eastAsia="微软雅黑" w:cs="微软雅黑"/>
          <w:spacing w:val="23"/>
          <w:sz w:val="20"/>
          <w:szCs w:val="20"/>
        </w:rPr>
        <w:t>_</w:t>
      </w:r>
      <w:r>
        <w:rPr>
          <w:rFonts w:ascii="微软雅黑" w:hAnsi="微软雅黑" w:eastAsia="微软雅黑" w:cs="微软雅黑"/>
          <w:sz w:val="20"/>
          <w:szCs w:val="20"/>
        </w:rPr>
        <w:t>rate</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id</w:t>
      </w:r>
      <w:r>
        <w:rPr>
          <w:rFonts w:ascii="微软雅黑" w:hAnsi="微软雅黑" w:eastAsia="微软雅黑" w:cs="微软雅黑"/>
          <w:spacing w:val="23"/>
          <w:sz w:val="20"/>
          <w:szCs w:val="20"/>
        </w:rPr>
        <w:t>22</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roe</w:t>
      </w:r>
      <w:r>
        <w:rPr>
          <w:rFonts w:ascii="微软雅黑" w:hAnsi="微软雅黑" w:eastAsia="微软雅黑" w:cs="微软雅黑"/>
          <w:spacing w:val="23"/>
          <w:sz w:val="20"/>
          <w:szCs w:val="20"/>
        </w:rPr>
        <w:t>_</w:t>
      </w:r>
      <w:r>
        <w:rPr>
          <w:rFonts w:ascii="微软雅黑" w:hAnsi="微软雅黑" w:eastAsia="微软雅黑" w:cs="微软雅黑"/>
          <w:sz w:val="20"/>
          <w:szCs w:val="20"/>
        </w:rPr>
        <w:t>rate</w:t>
      </w:r>
      <w:r>
        <w:rPr>
          <w:rFonts w:ascii="微软雅黑" w:hAnsi="微软雅黑" w:eastAsia="微软雅黑" w:cs="微软雅黑"/>
          <w:spacing w:val="23"/>
          <w:sz w:val="20"/>
          <w:szCs w:val="20"/>
        </w:rPr>
        <w:t xml:space="preserve"> </w:t>
      </w:r>
      <w:r>
        <w:rPr>
          <w:rFonts w:ascii="微软雅黑" w:hAnsi="微软雅黑" w:eastAsia="微软雅黑" w:cs="微软雅黑"/>
          <w:color w:val="FF00FF"/>
          <w:spacing w:val="23"/>
          <w:sz w:val="20"/>
          <w:szCs w:val="20"/>
        </w:rPr>
        <w:t>;</w:t>
      </w:r>
    </w:p>
    <w:p w14:paraId="2C65B034">
      <w:pPr>
        <w:spacing w:before="42" w:line="159" w:lineRule="auto"/>
        <w:ind w:left="24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6ACDC23">
      <w:pPr>
        <w:spacing w:line="14" w:lineRule="auto"/>
        <w:rPr>
          <w:rFonts w:ascii="Arial"/>
          <w:sz w:val="2"/>
        </w:rPr>
      </w:pPr>
      <w:r>
        <w:rPr>
          <w:rFonts w:ascii="Arial" w:hAnsi="Arial" w:eastAsia="Arial" w:cs="Arial"/>
          <w:sz w:val="2"/>
          <w:szCs w:val="2"/>
        </w:rPr>
        <w:br w:type="column"/>
      </w:r>
    </w:p>
    <w:p w14:paraId="5291A304">
      <w:pPr>
        <w:spacing w:before="44" w:line="218" w:lineRule="auto"/>
        <w:rPr>
          <w:rFonts w:ascii="微软雅黑" w:hAnsi="微软雅黑" w:eastAsia="微软雅黑" w:cs="微软雅黑"/>
          <w:sz w:val="20"/>
          <w:szCs w:val="20"/>
        </w:rPr>
      </w:pPr>
      <w:r>
        <w:rPr>
          <w:rFonts w:ascii="微软雅黑" w:hAnsi="微软雅黑" w:eastAsia="微软雅黑" w:cs="微软雅黑"/>
          <w:color w:val="008000"/>
          <w:spacing w:val="8"/>
          <w:sz w:val="20"/>
          <w:szCs w:val="20"/>
        </w:rPr>
        <w:t>/</w:t>
      </w:r>
      <w:r>
        <w:rPr>
          <w:rFonts w:ascii="微软雅黑" w:hAnsi="微软雅黑" w:eastAsia="微软雅黑" w:cs="微软雅黑"/>
          <w:color w:val="008000"/>
          <w:spacing w:val="5"/>
          <w:sz w:val="20"/>
          <w:szCs w:val="20"/>
        </w:rPr>
        <w:t>/</w:t>
      </w:r>
      <w:r>
        <w:rPr>
          <w:rFonts w:ascii="微软雅黑" w:hAnsi="微软雅黑" w:eastAsia="微软雅黑" w:cs="微软雅黑"/>
          <w:color w:val="008000"/>
          <w:sz w:val="20"/>
          <w:szCs w:val="20"/>
        </w:rPr>
        <w:t>PE</w:t>
      </w:r>
      <w:r>
        <w:rPr>
          <w:rFonts w:ascii="微软雅黑" w:hAnsi="微软雅黑" w:eastAsia="微软雅黑" w:cs="微软雅黑"/>
          <w:color w:val="008000"/>
          <w:spacing w:val="5"/>
          <w:sz w:val="20"/>
          <w:szCs w:val="20"/>
        </w:rPr>
        <w:t xml:space="preserve"> 越小越好</w:t>
      </w:r>
    </w:p>
    <w:p w14:paraId="3AE9FE9E">
      <w:pPr>
        <w:spacing w:line="204" w:lineRule="auto"/>
        <w:ind w:left="91"/>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w:t>
      </w:r>
      <w:r>
        <w:rPr>
          <w:rFonts w:ascii="微软雅黑" w:hAnsi="微软雅黑" w:eastAsia="微软雅黑" w:cs="微软雅黑"/>
          <w:color w:val="008000"/>
          <w:spacing w:val="-2"/>
          <w:sz w:val="20"/>
          <w:szCs w:val="20"/>
        </w:rPr>
        <w:t>ROE</w:t>
      </w:r>
      <w:r>
        <w:rPr>
          <w:rFonts w:ascii="微软雅黑" w:hAnsi="微软雅黑" w:eastAsia="微软雅黑" w:cs="微软雅黑"/>
          <w:color w:val="008000"/>
          <w:spacing w:val="-3"/>
          <w:sz w:val="20"/>
          <w:szCs w:val="20"/>
        </w:rPr>
        <w:t xml:space="preserve"> </w:t>
      </w:r>
      <w:r>
        <w:rPr>
          <w:rFonts w:ascii="微软雅黑" w:hAnsi="微软雅黑" w:eastAsia="微软雅黑" w:cs="微软雅黑"/>
          <w:color w:val="008000"/>
          <w:spacing w:val="-2"/>
          <w:sz w:val="20"/>
          <w:szCs w:val="20"/>
        </w:rPr>
        <w:t>越大越好</w:t>
      </w:r>
    </w:p>
    <w:p w14:paraId="721897ED">
      <w:pPr>
        <w:sectPr>
          <w:type w:val="continuous"/>
          <w:pgSz w:w="11906" w:h="16839"/>
          <w:pgMar w:top="1431" w:right="1073" w:bottom="400" w:left="1087" w:header="0" w:footer="0" w:gutter="0"/>
          <w:cols w:equalWidth="0" w:num="2">
            <w:col w:w="5221" w:space="100"/>
            <w:col w:w="4425"/>
          </w:cols>
        </w:sectPr>
      </w:pPr>
    </w:p>
    <w:p w14:paraId="2FDA62FB">
      <w:pPr>
        <w:spacing w:before="85" w:line="199"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SortIds</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id</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id</w:t>
      </w:r>
      <w:r>
        <w:rPr>
          <w:rFonts w:ascii="微软雅黑" w:hAnsi="微软雅黑" w:eastAsia="微软雅黑" w:cs="微软雅黑"/>
          <w:spacing w:val="14"/>
          <w:sz w:val="20"/>
          <w:szCs w:val="20"/>
        </w:rPr>
        <w:t>31</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id</w:t>
      </w:r>
      <w:r>
        <w:rPr>
          <w:rFonts w:ascii="微软雅黑" w:hAnsi="微软雅黑" w:eastAsia="微软雅黑" w:cs="微软雅黑"/>
          <w:spacing w:val="14"/>
          <w:sz w:val="20"/>
          <w:szCs w:val="20"/>
        </w:rPr>
        <w:t>32</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0</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2</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14"/>
          <w:sz w:val="20"/>
          <w:szCs w:val="20"/>
        </w:rPr>
        <w:t xml:space="preserve">) ;          </w:t>
      </w:r>
      <w:r>
        <w:rPr>
          <w:rFonts w:ascii="微软雅黑" w:hAnsi="微软雅黑" w:eastAsia="微软雅黑" w:cs="微软雅黑"/>
          <w:color w:val="008000"/>
          <w:spacing w:val="14"/>
          <w:sz w:val="20"/>
          <w:szCs w:val="20"/>
        </w:rPr>
        <w:t>//综合指标靠前</w:t>
      </w:r>
    </w:p>
    <w:p w14:paraId="1D165694">
      <w:pPr>
        <w:spacing w:before="29" w:line="203" w:lineRule="auto"/>
        <w:ind w:left="232"/>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//选择前</w:t>
      </w:r>
      <w:r>
        <w:rPr>
          <w:rFonts w:ascii="微软雅黑" w:hAnsi="微软雅黑" w:eastAsia="微软雅黑" w:cs="微软雅黑"/>
          <w:color w:val="008000"/>
          <w:spacing w:val="3"/>
          <w:sz w:val="20"/>
          <w:szCs w:val="20"/>
        </w:rPr>
        <w:t>面</w:t>
      </w:r>
      <w:r>
        <w:rPr>
          <w:rFonts w:ascii="微软雅黑" w:hAnsi="微软雅黑" w:eastAsia="微软雅黑" w:cs="微软雅黑"/>
          <w:color w:val="008000"/>
          <w:spacing w:val="2"/>
          <w:sz w:val="20"/>
          <w:szCs w:val="20"/>
        </w:rPr>
        <w:t xml:space="preserve"> </w:t>
      </w:r>
      <w:r>
        <w:rPr>
          <w:rFonts w:ascii="微软雅黑" w:hAnsi="微软雅黑" w:eastAsia="微软雅黑" w:cs="微软雅黑"/>
          <w:color w:val="008000"/>
          <w:sz w:val="20"/>
          <w:szCs w:val="20"/>
        </w:rPr>
        <w:t>n</w:t>
      </w:r>
      <w:r>
        <w:rPr>
          <w:rFonts w:ascii="微软雅黑" w:hAnsi="微软雅黑" w:eastAsia="微软雅黑" w:cs="微软雅黑"/>
          <w:color w:val="008000"/>
          <w:spacing w:val="2"/>
          <w:sz w:val="20"/>
          <w:szCs w:val="20"/>
        </w:rPr>
        <w:t xml:space="preserve"> 支股票进行买入，  同时对冲股指</w:t>
      </w:r>
    </w:p>
    <w:p w14:paraId="748CA21E">
      <w:pPr>
        <w:spacing w:before="21" w:line="187" w:lineRule="auto"/>
        <w:ind w:left="24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buy</w:t>
      </w:r>
      <w:r>
        <w:rPr>
          <w:rFonts w:ascii="微软雅黑" w:hAnsi="微软雅黑" w:eastAsia="微软雅黑" w:cs="微软雅黑"/>
          <w:spacing w:val="21"/>
          <w:sz w:val="20"/>
          <w:szCs w:val="20"/>
        </w:rPr>
        <w:t>_</w:t>
      </w:r>
      <w:r>
        <w:rPr>
          <w:rFonts w:ascii="微软雅黑" w:hAnsi="微软雅黑" w:eastAsia="微软雅黑" w:cs="微软雅黑"/>
          <w:sz w:val="20"/>
          <w:szCs w:val="20"/>
        </w:rPr>
        <w:t>rate</w:t>
      </w:r>
      <w:r>
        <w:rPr>
          <w:rFonts w:ascii="微软雅黑" w:hAnsi="微软雅黑" w:eastAsia="微软雅黑" w:cs="微软雅黑"/>
          <w:color w:val="FF00FF"/>
          <w:spacing w:val="21"/>
          <w:sz w:val="20"/>
          <w:szCs w:val="20"/>
        </w:rPr>
        <w:t>&lt;</w:t>
      </w:r>
      <w:r>
        <w:rPr>
          <w:rFonts w:ascii="微软雅黑" w:hAnsi="微软雅黑" w:eastAsia="微软雅黑" w:cs="微软雅黑"/>
          <w:color w:val="FF0000"/>
          <w:spacing w:val="21"/>
          <w:sz w:val="20"/>
          <w:szCs w:val="20"/>
        </w:rPr>
        <w:t>1</w:t>
      </w:r>
      <w:r>
        <w:rPr>
          <w:rFonts w:ascii="微软雅黑" w:hAnsi="微软雅黑" w:eastAsia="微软雅黑" w:cs="微软雅黑"/>
          <w:color w:val="FF00FF"/>
          <w:spacing w:val="20"/>
          <w:sz w:val="20"/>
          <w:szCs w:val="20"/>
        </w:rPr>
        <w:t>)</w:t>
      </w:r>
    </w:p>
    <w:p w14:paraId="131BE3F4">
      <w:pPr>
        <w:spacing w:before="45" w:line="187" w:lineRule="auto"/>
        <w:ind w:left="464"/>
        <w:rPr>
          <w:rFonts w:ascii="微软雅黑" w:hAnsi="微软雅黑" w:eastAsia="微软雅黑" w:cs="微软雅黑"/>
          <w:sz w:val="20"/>
          <w:szCs w:val="20"/>
        </w:rPr>
      </w:pPr>
      <w:r>
        <w:rPr>
          <w:rFonts w:ascii="微软雅黑" w:hAnsi="微软雅黑" w:eastAsia="微软雅黑" w:cs="微软雅黑"/>
          <w:sz w:val="20"/>
          <w:szCs w:val="20"/>
        </w:rPr>
        <w:t>n</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7"/>
          <w:sz w:val="20"/>
          <w:szCs w:val="20"/>
        </w:rPr>
        <w:t>*</w:t>
      </w:r>
      <w:r>
        <w:rPr>
          <w:rFonts w:ascii="微软雅黑" w:hAnsi="微软雅黑" w:eastAsia="微软雅黑" w:cs="微软雅黑"/>
          <w:sz w:val="20"/>
          <w:szCs w:val="20"/>
        </w:rPr>
        <w:t>buy</w:t>
      </w:r>
      <w:r>
        <w:rPr>
          <w:rFonts w:ascii="微软雅黑" w:hAnsi="微软雅黑" w:eastAsia="微软雅黑" w:cs="微软雅黑"/>
          <w:spacing w:val="7"/>
          <w:sz w:val="20"/>
          <w:szCs w:val="20"/>
        </w:rPr>
        <w:t>_</w:t>
      </w:r>
      <w:r>
        <w:rPr>
          <w:rFonts w:ascii="微软雅黑" w:hAnsi="微软雅黑" w:eastAsia="微软雅黑" w:cs="微软雅黑"/>
          <w:sz w:val="20"/>
          <w:szCs w:val="20"/>
        </w:rPr>
        <w:t>rate</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FF"/>
          <w:spacing w:val="6"/>
          <w:sz w:val="20"/>
          <w:szCs w:val="20"/>
        </w:rPr>
        <w:t>;</w:t>
      </w:r>
    </w:p>
    <w:p w14:paraId="7FF70F68">
      <w:pPr>
        <w:spacing w:before="44" w:line="218" w:lineRule="auto"/>
        <w:ind w:left="23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508E9D2E">
      <w:pPr>
        <w:spacing w:before="1" w:line="187" w:lineRule="auto"/>
        <w:ind w:left="464"/>
        <w:rPr>
          <w:rFonts w:ascii="微软雅黑" w:hAnsi="微软雅黑" w:eastAsia="微软雅黑" w:cs="微软雅黑"/>
          <w:sz w:val="20"/>
          <w:szCs w:val="20"/>
        </w:rPr>
      </w:pPr>
      <w:r>
        <w:rPr>
          <w:rFonts w:ascii="微软雅黑" w:hAnsi="微软雅黑" w:eastAsia="微软雅黑" w:cs="微软雅黑"/>
          <w:spacing w:val="-4"/>
          <w:sz w:val="20"/>
          <w:szCs w:val="20"/>
        </w:rPr>
        <w:t>n</w:t>
      </w:r>
      <w:r>
        <w:rPr>
          <w:rFonts w:ascii="微软雅黑" w:hAnsi="微软雅黑" w:eastAsia="微软雅黑" w:cs="微软雅黑"/>
          <w:color w:val="FF00FF"/>
          <w:spacing w:val="-8"/>
          <w:sz w:val="20"/>
          <w:szCs w:val="20"/>
        </w:rPr>
        <w:t>=</w:t>
      </w:r>
      <w:r>
        <w:rPr>
          <w:rFonts w:ascii="微软雅黑" w:hAnsi="微软雅黑" w:eastAsia="微软雅黑" w:cs="微软雅黑"/>
          <w:spacing w:val="-4"/>
          <w:sz w:val="20"/>
          <w:szCs w:val="20"/>
        </w:rPr>
        <w:t xml:space="preserve">buy_rate </w:t>
      </w:r>
      <w:r>
        <w:rPr>
          <w:rFonts w:ascii="微软雅黑" w:hAnsi="微软雅黑" w:eastAsia="微软雅黑" w:cs="微软雅黑"/>
          <w:color w:val="FF00FF"/>
          <w:spacing w:val="-4"/>
          <w:sz w:val="20"/>
          <w:szCs w:val="20"/>
        </w:rPr>
        <w:t>;</w:t>
      </w:r>
    </w:p>
    <w:p w14:paraId="1A9D6FB7">
      <w:pPr>
        <w:spacing w:before="45" w:line="203" w:lineRule="auto"/>
        <w:ind w:left="232"/>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//没有选中的，  平掉历史持仓</w:t>
      </w:r>
    </w:p>
    <w:p w14:paraId="6F0B55DF">
      <w:pPr>
        <w:spacing w:before="21" w:line="21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7"/>
          <w:sz w:val="20"/>
          <w:szCs w:val="20"/>
        </w:rPr>
        <w:t>=</w:t>
      </w:r>
      <w:r>
        <w:rPr>
          <w:rFonts w:ascii="微软雅黑" w:hAnsi="微软雅黑" w:eastAsia="微软雅黑" w:cs="微软雅黑"/>
          <w:sz w:val="20"/>
          <w:szCs w:val="20"/>
        </w:rPr>
        <w:t>n</w:t>
      </w:r>
      <w:r>
        <w:rPr>
          <w:rFonts w:ascii="微软雅黑" w:hAnsi="微软雅黑" w:eastAsia="微软雅黑" w:cs="微软雅黑"/>
          <w:spacing w:val="7"/>
          <w:sz w:val="20"/>
          <w:szCs w:val="20"/>
        </w:rPr>
        <w:t xml:space="preserve"> </w:t>
      </w:r>
      <w:r>
        <w:rPr>
          <w:rFonts w:ascii="微软雅黑" w:hAnsi="微软雅黑" w:eastAsia="微软雅黑" w:cs="微软雅黑"/>
          <w:color w:val="0000FF"/>
          <w:sz w:val="20"/>
          <w:szCs w:val="20"/>
        </w:rPr>
        <w:t>to</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2</w:t>
      </w:r>
    </w:p>
    <w:p w14:paraId="68081C03">
      <w:pPr>
        <w:spacing w:before="1" w:line="198" w:lineRule="auto"/>
        <w:ind w:left="26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F5BD7F3">
      <w:pPr>
        <w:spacing w:before="28" w:line="199" w:lineRule="auto"/>
        <w:ind w:left="48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5"/>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id</w:t>
      </w:r>
      <w:r>
        <w:rPr>
          <w:rFonts w:ascii="微软雅黑" w:hAnsi="微软雅黑" w:eastAsia="微软雅黑" w:cs="微软雅黑"/>
          <w:spacing w:val="25"/>
          <w:sz w:val="20"/>
          <w:szCs w:val="20"/>
        </w:rPr>
        <w:t>31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5"/>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3"/>
          <w:sz w:val="20"/>
          <w:szCs w:val="20"/>
        </w:rPr>
        <w:t>)</w:t>
      </w:r>
    </w:p>
    <w:p w14:paraId="41BE1E2A">
      <w:pPr>
        <w:spacing w:before="28" w:line="188" w:lineRule="auto"/>
        <w:ind w:left="697"/>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34"/>
          <w:sz w:val="20"/>
          <w:szCs w:val="20"/>
        </w:rPr>
        <w:t>[</w:t>
      </w:r>
      <w:r>
        <w:rPr>
          <w:rFonts w:ascii="微软雅黑" w:hAnsi="微软雅黑" w:eastAsia="微软雅黑" w:cs="微软雅黑"/>
          <w:sz w:val="20"/>
          <w:szCs w:val="20"/>
        </w:rPr>
        <w:t>id</w:t>
      </w:r>
      <w:r>
        <w:rPr>
          <w:rFonts w:ascii="微软雅黑" w:hAnsi="微软雅黑" w:eastAsia="微软雅黑" w:cs="微软雅黑"/>
          <w:spacing w:val="28"/>
          <w:sz w:val="20"/>
          <w:szCs w:val="20"/>
        </w:rPr>
        <w:t>31</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Sell</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0</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id</w:t>
      </w:r>
      <w:r>
        <w:rPr>
          <w:rFonts w:ascii="微软雅黑" w:hAnsi="微软雅黑" w:eastAsia="微软雅黑" w:cs="微软雅黑"/>
          <w:spacing w:val="28"/>
          <w:sz w:val="20"/>
          <w:szCs w:val="20"/>
        </w:rPr>
        <w:t>31</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8"/>
          <w:sz w:val="20"/>
          <w:szCs w:val="20"/>
        </w:rPr>
        <w:t>) ;</w:t>
      </w:r>
    </w:p>
    <w:p w14:paraId="008EEF1A">
      <w:pPr>
        <w:spacing w:before="42" w:line="199" w:lineRule="auto"/>
        <w:ind w:left="24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F0026C3">
      <w:pPr>
        <w:spacing w:before="29" w:line="203" w:lineRule="auto"/>
        <w:ind w:left="232"/>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//选中</w:t>
      </w:r>
      <w:r>
        <w:rPr>
          <w:rFonts w:ascii="微软雅黑" w:hAnsi="微软雅黑" w:eastAsia="微软雅黑" w:cs="微软雅黑"/>
          <w:color w:val="008000"/>
          <w:spacing w:val="3"/>
          <w:sz w:val="20"/>
          <w:szCs w:val="20"/>
        </w:rPr>
        <w:t>的</w:t>
      </w:r>
      <w:r>
        <w:rPr>
          <w:rFonts w:ascii="微软雅黑" w:hAnsi="微软雅黑" w:eastAsia="微软雅黑" w:cs="微软雅黑"/>
          <w:color w:val="008000"/>
          <w:spacing w:val="2"/>
          <w:sz w:val="20"/>
          <w:szCs w:val="20"/>
        </w:rPr>
        <w:t>，  没有持仓的进行建仓</w:t>
      </w:r>
    </w:p>
    <w:p w14:paraId="704F1A51">
      <w:pPr>
        <w:spacing w:before="21" w:line="21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n</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00"/>
          <w:spacing w:val="8"/>
          <w:sz w:val="20"/>
          <w:szCs w:val="20"/>
        </w:rPr>
        <w:t>1</w:t>
      </w:r>
    </w:p>
    <w:p w14:paraId="2B4893C7">
      <w:pPr>
        <w:spacing w:before="1" w:line="198" w:lineRule="auto"/>
        <w:ind w:left="26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E8592B2">
      <w:pPr>
        <w:spacing w:before="29" w:line="187" w:lineRule="auto"/>
        <w:ind w:left="505"/>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48"/>
          <w:sz w:val="20"/>
          <w:szCs w:val="20"/>
        </w:rPr>
        <w:t>[</w:t>
      </w:r>
      <w:r>
        <w:rPr>
          <w:rFonts w:ascii="微软雅黑" w:hAnsi="微软雅黑" w:eastAsia="微软雅黑" w:cs="微软雅黑"/>
          <w:sz w:val="20"/>
          <w:szCs w:val="20"/>
        </w:rPr>
        <w:t>id</w:t>
      </w:r>
      <w:r>
        <w:rPr>
          <w:rFonts w:ascii="微软雅黑" w:hAnsi="微软雅黑" w:eastAsia="微软雅黑" w:cs="微软雅黑"/>
          <w:spacing w:val="27"/>
          <w:sz w:val="20"/>
          <w:szCs w:val="20"/>
        </w:rPr>
        <w:t>31</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money</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id</w:t>
      </w:r>
      <w:r>
        <w:rPr>
          <w:rFonts w:ascii="微软雅黑" w:hAnsi="微软雅黑" w:eastAsia="微软雅黑" w:cs="微软雅黑"/>
          <w:spacing w:val="27"/>
          <w:sz w:val="20"/>
          <w:szCs w:val="20"/>
        </w:rPr>
        <w:t>31</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id</w:t>
      </w:r>
      <w:r>
        <w:rPr>
          <w:rFonts w:ascii="微软雅黑" w:hAnsi="微软雅黑" w:eastAsia="微软雅黑" w:cs="微软雅黑"/>
          <w:spacing w:val="27"/>
          <w:sz w:val="20"/>
          <w:szCs w:val="20"/>
        </w:rPr>
        <w:t>31</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BigPointValue</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id</w:t>
      </w:r>
    </w:p>
    <w:p w14:paraId="0CBCCDA4">
      <w:pPr>
        <w:spacing w:before="43" w:line="199" w:lineRule="auto"/>
        <w:ind w:left="5"/>
        <w:rPr>
          <w:rFonts w:ascii="微软雅黑" w:hAnsi="微软雅黑" w:eastAsia="微软雅黑" w:cs="微软雅黑"/>
          <w:sz w:val="20"/>
          <w:szCs w:val="20"/>
        </w:rPr>
      </w:pPr>
      <w:r>
        <w:rPr>
          <w:rFonts w:ascii="微软雅黑" w:hAnsi="微软雅黑" w:eastAsia="微软雅黑" w:cs="微软雅黑"/>
          <w:spacing w:val="17"/>
          <w:sz w:val="20"/>
          <w:szCs w:val="20"/>
        </w:rPr>
        <w:t>3</w:t>
      </w:r>
      <w:r>
        <w:rPr>
          <w:rFonts w:ascii="微软雅黑" w:hAnsi="微软雅黑" w:eastAsia="微软雅黑" w:cs="微软雅黑"/>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ContractUnit</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100</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100</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008000"/>
          <w:spacing w:val="13"/>
          <w:sz w:val="20"/>
          <w:szCs w:val="20"/>
        </w:rPr>
        <w:t>//股数为 100 的整数倍</w:t>
      </w:r>
    </w:p>
    <w:p w14:paraId="12E311BE">
      <w:pPr>
        <w:spacing w:before="28" w:line="199" w:lineRule="auto"/>
        <w:ind w:left="47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id</w:t>
      </w:r>
      <w:r>
        <w:rPr>
          <w:rFonts w:ascii="微软雅黑" w:hAnsi="微软雅黑" w:eastAsia="微软雅黑" w:cs="微软雅黑"/>
          <w:spacing w:val="24"/>
          <w:sz w:val="20"/>
          <w:szCs w:val="20"/>
        </w:rPr>
        <w:t>31</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24"/>
          <w:sz w:val="20"/>
          <w:szCs w:val="20"/>
        </w:rPr>
        <w:t>&lt;&gt;</w:t>
      </w:r>
      <w:r>
        <w:rPr>
          <w:rFonts w:ascii="微软雅黑" w:hAnsi="微软雅黑" w:eastAsia="微软雅黑" w:cs="微软雅黑"/>
          <w:color w:val="FF0000"/>
          <w:spacing w:val="24"/>
          <w:sz w:val="20"/>
          <w:szCs w:val="20"/>
        </w:rPr>
        <w:t>1</w:t>
      </w:r>
      <w:r>
        <w:rPr>
          <w:rFonts w:ascii="微软雅黑" w:hAnsi="微软雅黑" w:eastAsia="微软雅黑" w:cs="微软雅黑"/>
          <w:color w:val="FF00FF"/>
          <w:spacing w:val="24"/>
          <w:sz w:val="20"/>
          <w:szCs w:val="20"/>
        </w:rPr>
        <w:t>)</w:t>
      </w:r>
    </w:p>
    <w:p w14:paraId="5143C190">
      <w:pPr>
        <w:spacing w:before="27" w:line="199" w:lineRule="auto"/>
        <w:ind w:left="50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5F0EBDB">
      <w:pPr>
        <w:spacing w:before="29" w:line="187" w:lineRule="auto"/>
        <w:ind w:left="697"/>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id</w:t>
      </w:r>
      <w:r>
        <w:rPr>
          <w:rFonts w:ascii="微软雅黑" w:hAnsi="微软雅黑" w:eastAsia="微软雅黑" w:cs="微软雅黑"/>
          <w:spacing w:val="29"/>
          <w:sz w:val="20"/>
          <w:szCs w:val="20"/>
        </w:rPr>
        <w:t>31</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Buy</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id</w:t>
      </w:r>
      <w:r>
        <w:rPr>
          <w:rFonts w:ascii="微软雅黑" w:hAnsi="微软雅黑" w:eastAsia="微软雅黑" w:cs="微软雅黑"/>
          <w:spacing w:val="29"/>
          <w:sz w:val="20"/>
          <w:szCs w:val="20"/>
        </w:rPr>
        <w:t>31</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id</w:t>
      </w:r>
      <w:r>
        <w:rPr>
          <w:rFonts w:ascii="微软雅黑" w:hAnsi="微软雅黑" w:eastAsia="微软雅黑" w:cs="微软雅黑"/>
          <w:spacing w:val="29"/>
          <w:sz w:val="20"/>
          <w:szCs w:val="20"/>
        </w:rPr>
        <w:t>31</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9"/>
          <w:sz w:val="20"/>
          <w:szCs w:val="20"/>
        </w:rPr>
        <w:t>) ;</w:t>
      </w:r>
    </w:p>
    <w:p w14:paraId="532C5D33">
      <w:pPr>
        <w:spacing w:before="44" w:line="199" w:lineRule="auto"/>
        <w:ind w:left="47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8538128">
      <w:pPr>
        <w:spacing w:before="28" w:line="218" w:lineRule="auto"/>
        <w:ind w:left="46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4B669B7E">
      <w:pPr>
        <w:spacing w:before="1" w:line="198" w:lineRule="auto"/>
        <w:ind w:left="50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B9107AF">
      <w:pPr>
        <w:spacing w:before="27" w:line="199" w:lineRule="auto"/>
        <w:ind w:left="71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8"/>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id</w:t>
      </w:r>
      <w:r>
        <w:rPr>
          <w:rFonts w:ascii="微软雅黑" w:hAnsi="微软雅黑" w:eastAsia="微软雅黑" w:cs="微软雅黑"/>
          <w:spacing w:val="40"/>
          <w:sz w:val="20"/>
          <w:szCs w:val="20"/>
        </w:rPr>
        <w:t>31</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40"/>
          <w:sz w:val="20"/>
          <w:szCs w:val="20"/>
        </w:rPr>
        <w:t>&lt;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id</w:t>
      </w:r>
      <w:r>
        <w:rPr>
          <w:rFonts w:ascii="微软雅黑" w:hAnsi="微软雅黑" w:eastAsia="微软雅黑" w:cs="微软雅黑"/>
          <w:spacing w:val="40"/>
          <w:sz w:val="20"/>
          <w:szCs w:val="20"/>
        </w:rPr>
        <w:t>31</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0"/>
          <w:sz w:val="20"/>
          <w:szCs w:val="20"/>
        </w:rPr>
        <w:t>]].</w:t>
      </w:r>
      <w:r>
        <w:rPr>
          <w:rFonts w:ascii="微软雅黑" w:hAnsi="微软雅黑" w:eastAsia="微软雅黑" w:cs="微软雅黑"/>
          <w:color w:val="0000FF"/>
          <w:sz w:val="20"/>
          <w:szCs w:val="20"/>
        </w:rPr>
        <w:t>CurrentContracts</w:t>
      </w:r>
      <w:r>
        <w:rPr>
          <w:rFonts w:ascii="微软雅黑" w:hAnsi="微软雅黑" w:eastAsia="微软雅黑" w:cs="微软雅黑"/>
          <w:color w:val="FF00FF"/>
          <w:spacing w:val="40"/>
          <w:sz w:val="20"/>
          <w:szCs w:val="20"/>
        </w:rPr>
        <w:t>)</w:t>
      </w:r>
    </w:p>
    <w:p w14:paraId="4E1FD5DD">
      <w:pPr>
        <w:spacing w:before="28" w:line="199" w:lineRule="auto"/>
        <w:jc w:val="right"/>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64"/>
          <w:sz w:val="20"/>
          <w:szCs w:val="20"/>
        </w:rPr>
        <w:t>[</w:t>
      </w:r>
      <w:r>
        <w:rPr>
          <w:rFonts w:ascii="微软雅黑" w:hAnsi="微软雅黑" w:eastAsia="微软雅黑" w:cs="微软雅黑"/>
          <w:sz w:val="20"/>
          <w:szCs w:val="20"/>
        </w:rPr>
        <w:t>id</w:t>
      </w:r>
      <w:r>
        <w:rPr>
          <w:rFonts w:ascii="微软雅黑" w:hAnsi="微软雅黑" w:eastAsia="微软雅黑" w:cs="微软雅黑"/>
          <w:spacing w:val="40"/>
          <w:sz w:val="20"/>
          <w:szCs w:val="20"/>
        </w:rPr>
        <w:t>31</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0"/>
          <w:sz w:val="20"/>
          <w:szCs w:val="20"/>
        </w:rPr>
        <w:t>]].</w:t>
      </w:r>
      <w:r>
        <w:rPr>
          <w:rFonts w:ascii="微软雅黑" w:hAnsi="微软雅黑" w:eastAsia="微软雅黑" w:cs="微软雅黑"/>
          <w:color w:val="0000FF"/>
          <w:sz w:val="20"/>
          <w:szCs w:val="20"/>
        </w:rPr>
        <w:t>Sell</w:t>
      </w:r>
      <w:r>
        <w:rPr>
          <w:rFonts w:ascii="微软雅黑" w:hAnsi="微软雅黑" w:eastAsia="微软雅黑" w:cs="微软雅黑"/>
          <w:color w:val="FF00FF"/>
          <w:spacing w:val="40"/>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id</w:t>
      </w:r>
      <w:r>
        <w:rPr>
          <w:rFonts w:ascii="微软雅黑" w:hAnsi="微软雅黑" w:eastAsia="微软雅黑" w:cs="微软雅黑"/>
          <w:spacing w:val="40"/>
          <w:sz w:val="20"/>
          <w:szCs w:val="20"/>
        </w:rPr>
        <w:t>31</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0"/>
          <w:sz w:val="20"/>
          <w:szCs w:val="20"/>
        </w:rPr>
        <w:t>]].</w:t>
      </w:r>
      <w:r>
        <w:rPr>
          <w:rFonts w:ascii="微软雅黑" w:hAnsi="微软雅黑" w:eastAsia="微软雅黑" w:cs="微软雅黑"/>
          <w:color w:val="0000FF"/>
          <w:sz w:val="20"/>
          <w:szCs w:val="20"/>
        </w:rPr>
        <w:t>CurrentContracts</w:t>
      </w:r>
      <w:r>
        <w:rPr>
          <w:rFonts w:ascii="微软雅黑" w:hAnsi="微软雅黑" w:eastAsia="微软雅黑" w:cs="微软雅黑"/>
          <w:color w:val="FF00FF"/>
          <w:spacing w:val="40"/>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id</w:t>
      </w:r>
      <w:r>
        <w:rPr>
          <w:rFonts w:ascii="微软雅黑" w:hAnsi="微软雅黑" w:eastAsia="微软雅黑" w:cs="微软雅黑"/>
          <w:spacing w:val="40"/>
          <w:sz w:val="20"/>
          <w:szCs w:val="20"/>
        </w:rPr>
        <w:t>31</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40"/>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id</w:t>
      </w:r>
      <w:r>
        <w:rPr>
          <w:rFonts w:ascii="微软雅黑" w:hAnsi="微软雅黑" w:eastAsia="微软雅黑" w:cs="微软雅黑"/>
          <w:spacing w:val="40"/>
          <w:sz w:val="20"/>
          <w:szCs w:val="20"/>
        </w:rPr>
        <w:t>31</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0"/>
          <w:sz w:val="20"/>
          <w:szCs w:val="20"/>
        </w:rPr>
        <w:t>]].</w:t>
      </w:r>
    </w:p>
    <w:p w14:paraId="79BD4E4A">
      <w:pPr>
        <w:spacing w:before="28" w:line="188" w:lineRule="auto"/>
        <w:rPr>
          <w:rFonts w:ascii="微软雅黑" w:hAnsi="微软雅黑" w:eastAsia="微软雅黑" w:cs="微软雅黑"/>
          <w:sz w:val="20"/>
          <w:szCs w:val="20"/>
        </w:rPr>
      </w:pPr>
      <w:r>
        <w:rPr>
          <w:rFonts w:ascii="微软雅黑" w:hAnsi="微软雅黑" w:eastAsia="微软雅黑" w:cs="微软雅黑"/>
          <w:color w:val="0000FF"/>
          <w:spacing w:val="-11"/>
          <w:sz w:val="20"/>
          <w:szCs w:val="20"/>
        </w:rPr>
        <w:t>Open</w:t>
      </w:r>
      <w:r>
        <w:rPr>
          <w:rFonts w:ascii="微软雅黑" w:hAnsi="微软雅黑" w:eastAsia="微软雅黑" w:cs="微软雅黑"/>
          <w:color w:val="FF00FF"/>
          <w:spacing w:val="-13"/>
          <w:sz w:val="20"/>
          <w:szCs w:val="20"/>
        </w:rPr>
        <w:t>)</w:t>
      </w:r>
      <w:r>
        <w:rPr>
          <w:rFonts w:ascii="微软雅黑" w:hAnsi="微软雅黑" w:eastAsia="微软雅黑" w:cs="微软雅黑"/>
          <w:color w:val="FF00FF"/>
          <w:spacing w:val="-11"/>
          <w:sz w:val="20"/>
          <w:szCs w:val="20"/>
        </w:rPr>
        <w:t xml:space="preserve"> ;</w:t>
      </w:r>
    </w:p>
    <w:p w14:paraId="361999C9">
      <w:pPr>
        <w:spacing w:before="42" w:line="199" w:lineRule="auto"/>
        <w:ind w:left="71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8"/>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id</w:t>
      </w:r>
      <w:r>
        <w:rPr>
          <w:rFonts w:ascii="微软雅黑" w:hAnsi="微软雅黑" w:eastAsia="微软雅黑" w:cs="微软雅黑"/>
          <w:spacing w:val="40"/>
          <w:sz w:val="20"/>
          <w:szCs w:val="20"/>
        </w:rPr>
        <w:t>31</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40"/>
          <w:sz w:val="20"/>
          <w:szCs w:val="20"/>
        </w:rPr>
        <w:t>&gt;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id</w:t>
      </w:r>
      <w:r>
        <w:rPr>
          <w:rFonts w:ascii="微软雅黑" w:hAnsi="微软雅黑" w:eastAsia="微软雅黑" w:cs="微软雅黑"/>
          <w:spacing w:val="40"/>
          <w:sz w:val="20"/>
          <w:szCs w:val="20"/>
        </w:rPr>
        <w:t>31</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0"/>
          <w:sz w:val="20"/>
          <w:szCs w:val="20"/>
        </w:rPr>
        <w:t>]].</w:t>
      </w:r>
      <w:r>
        <w:rPr>
          <w:rFonts w:ascii="微软雅黑" w:hAnsi="微软雅黑" w:eastAsia="微软雅黑" w:cs="微软雅黑"/>
          <w:color w:val="0000FF"/>
          <w:sz w:val="20"/>
          <w:szCs w:val="20"/>
        </w:rPr>
        <w:t>CurrentContracts</w:t>
      </w:r>
      <w:r>
        <w:rPr>
          <w:rFonts w:ascii="微软雅黑" w:hAnsi="微软雅黑" w:eastAsia="微软雅黑" w:cs="微软雅黑"/>
          <w:color w:val="FF00FF"/>
          <w:spacing w:val="40"/>
          <w:sz w:val="20"/>
          <w:szCs w:val="20"/>
        </w:rPr>
        <w:t>)</w:t>
      </w:r>
    </w:p>
    <w:p w14:paraId="3B72B025">
      <w:pPr>
        <w:spacing w:before="27" w:line="159" w:lineRule="auto"/>
        <w:jc w:val="right"/>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id</w:t>
      </w:r>
      <w:r>
        <w:rPr>
          <w:rFonts w:ascii="微软雅黑" w:hAnsi="微软雅黑" w:eastAsia="微软雅黑" w:cs="微软雅黑"/>
          <w:spacing w:val="35"/>
          <w:sz w:val="20"/>
          <w:szCs w:val="20"/>
        </w:rPr>
        <w:t>31</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Buy</w:t>
      </w: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id</w:t>
      </w:r>
      <w:r>
        <w:rPr>
          <w:rFonts w:ascii="微软雅黑" w:hAnsi="微软雅黑" w:eastAsia="微软雅黑" w:cs="微软雅黑"/>
          <w:spacing w:val="35"/>
          <w:sz w:val="20"/>
          <w:szCs w:val="20"/>
        </w:rPr>
        <w:t>31</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id</w:t>
      </w:r>
      <w:r>
        <w:rPr>
          <w:rFonts w:ascii="微软雅黑" w:hAnsi="微软雅黑" w:eastAsia="微软雅黑" w:cs="微软雅黑"/>
          <w:spacing w:val="35"/>
          <w:sz w:val="20"/>
          <w:szCs w:val="20"/>
        </w:rPr>
        <w:t>31</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CurrentContracts</w:t>
      </w: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id</w:t>
      </w:r>
      <w:r>
        <w:rPr>
          <w:rFonts w:ascii="微软雅黑" w:hAnsi="微软雅黑" w:eastAsia="微软雅黑" w:cs="微软雅黑"/>
          <w:spacing w:val="35"/>
          <w:sz w:val="20"/>
          <w:szCs w:val="20"/>
        </w:rPr>
        <w:t>31</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35"/>
          <w:sz w:val="20"/>
          <w:szCs w:val="20"/>
        </w:rPr>
        <w:t>]]</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O</w:t>
      </w:r>
    </w:p>
    <w:p w14:paraId="68B3DF5A">
      <w:pPr>
        <w:sectPr>
          <w:type w:val="continuous"/>
          <w:pgSz w:w="11906" w:h="16839"/>
          <w:pgMar w:top="1431" w:right="1073" w:bottom="400" w:left="1087" w:header="0" w:footer="0" w:gutter="0"/>
          <w:cols w:equalWidth="0" w:num="1">
            <w:col w:w="9746"/>
          </w:cols>
        </w:sectPr>
      </w:pPr>
    </w:p>
    <w:p w14:paraId="34185FB5">
      <w:pPr>
        <w:spacing w:before="60" w:line="188" w:lineRule="auto"/>
        <w:ind w:left="5"/>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pen</w:t>
      </w:r>
      <w:r>
        <w:rPr>
          <w:rFonts w:ascii="微软雅黑" w:hAnsi="微软雅黑" w:eastAsia="微软雅黑" w:cs="微软雅黑"/>
          <w:color w:val="FF00FF"/>
          <w:spacing w:val="-5"/>
          <w:sz w:val="20"/>
          <w:szCs w:val="20"/>
        </w:rPr>
        <w:t>)</w:t>
      </w:r>
      <w:r>
        <w:rPr>
          <w:rFonts w:ascii="微软雅黑" w:hAnsi="微软雅黑" w:eastAsia="微软雅黑" w:cs="微软雅黑"/>
          <w:color w:val="FF00FF"/>
          <w:spacing w:val="-3"/>
          <w:sz w:val="20"/>
          <w:szCs w:val="20"/>
        </w:rPr>
        <w:t xml:space="preserve"> ;</w:t>
      </w:r>
    </w:p>
    <w:p w14:paraId="775D25E3">
      <w:pPr>
        <w:spacing w:before="42"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300BEF1">
      <w:pPr>
        <w:spacing w:before="27"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6DBEB5D">
      <w:pPr>
        <w:spacing w:before="27" w:line="203" w:lineRule="auto"/>
        <w:ind w:left="240"/>
        <w:rPr>
          <w:rFonts w:ascii="微软雅黑" w:hAnsi="微软雅黑" w:eastAsia="微软雅黑" w:cs="微软雅黑"/>
          <w:sz w:val="20"/>
          <w:szCs w:val="20"/>
        </w:rPr>
      </w:pPr>
      <w:r>
        <w:rPr>
          <w:rFonts w:ascii="微软雅黑" w:hAnsi="微软雅黑" w:eastAsia="微软雅黑" w:cs="微软雅黑"/>
          <w:color w:val="008000"/>
          <w:spacing w:val="21"/>
          <w:sz w:val="20"/>
          <w:szCs w:val="20"/>
        </w:rPr>
        <w:t>/</w:t>
      </w:r>
      <w:r>
        <w:rPr>
          <w:rFonts w:ascii="微软雅黑" w:hAnsi="微软雅黑" w:eastAsia="微软雅黑" w:cs="微软雅黑"/>
          <w:color w:val="008000"/>
          <w:spacing w:val="14"/>
          <w:sz w:val="20"/>
          <w:szCs w:val="20"/>
        </w:rPr>
        <w:t>* //股指期货对冲操作</w:t>
      </w:r>
    </w:p>
    <w:p w14:paraId="43F2D6CD">
      <w:pPr>
        <w:spacing w:before="22" w:line="187" w:lineRule="auto"/>
        <w:ind w:left="239"/>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R</w:t>
      </w:r>
      <w:r>
        <w:rPr>
          <w:rFonts w:ascii="微软雅黑" w:hAnsi="微软雅黑" w:eastAsia="微软雅黑" w:cs="微软雅黑"/>
          <w:color w:val="008000"/>
          <w:spacing w:val="-3"/>
          <w:sz w:val="20"/>
          <w:szCs w:val="20"/>
        </w:rPr>
        <w:t>ange</w:t>
      </w:r>
      <w:r>
        <w:rPr>
          <w:rFonts w:ascii="微软雅黑" w:hAnsi="微软雅黑" w:eastAsia="微软雅黑" w:cs="微软雅黑"/>
          <w:color w:val="008000"/>
          <w:spacing w:val="-6"/>
          <w:sz w:val="20"/>
          <w:szCs w:val="20"/>
        </w:rPr>
        <w:t>[</w:t>
      </w:r>
      <w:r>
        <w:rPr>
          <w:rFonts w:ascii="微软雅黑" w:hAnsi="微软雅黑" w:eastAsia="微软雅黑" w:cs="微软雅黑"/>
          <w:color w:val="008000"/>
          <w:spacing w:val="-3"/>
          <w:sz w:val="20"/>
          <w:szCs w:val="20"/>
        </w:rPr>
        <w:t>DataCount</w:t>
      </w:r>
      <w:r>
        <w:rPr>
          <w:rFonts w:ascii="微软雅黑" w:hAnsi="微软雅黑" w:eastAsia="微软雅黑" w:cs="微软雅黑"/>
          <w:color w:val="008000"/>
          <w:spacing w:val="-6"/>
          <w:sz w:val="20"/>
          <w:szCs w:val="20"/>
        </w:rPr>
        <w:t>-1:</w:t>
      </w:r>
      <w:r>
        <w:rPr>
          <w:rFonts w:ascii="微软雅黑" w:hAnsi="微软雅黑" w:eastAsia="微软雅黑" w:cs="微软雅黑"/>
          <w:color w:val="008000"/>
          <w:spacing w:val="-3"/>
          <w:sz w:val="20"/>
          <w:szCs w:val="20"/>
        </w:rPr>
        <w:t>DataCount</w:t>
      </w:r>
      <w:r>
        <w:rPr>
          <w:rFonts w:ascii="微软雅黑" w:hAnsi="微软雅黑" w:eastAsia="微软雅黑" w:cs="微软雅黑"/>
          <w:color w:val="008000"/>
          <w:spacing w:val="-6"/>
          <w:sz w:val="20"/>
          <w:szCs w:val="20"/>
        </w:rPr>
        <w:t>-1]</w:t>
      </w:r>
    </w:p>
    <w:p w14:paraId="565177A2">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008000"/>
          <w:sz w:val="20"/>
          <w:szCs w:val="20"/>
        </w:rPr>
        <w:t>{</w:t>
      </w:r>
    </w:p>
    <w:p w14:paraId="2DBC22B8">
      <w:pPr>
        <w:spacing w:before="29" w:line="187" w:lineRule="auto"/>
        <w:ind w:left="486"/>
        <w:rPr>
          <w:rFonts w:ascii="微软雅黑" w:hAnsi="微软雅黑" w:eastAsia="微软雅黑" w:cs="微软雅黑"/>
          <w:sz w:val="20"/>
          <w:szCs w:val="20"/>
        </w:rPr>
      </w:pPr>
      <w:r>
        <w:rPr>
          <w:rFonts w:ascii="微软雅黑" w:hAnsi="微软雅黑" w:eastAsia="微软雅黑" w:cs="微软雅黑"/>
          <w:color w:val="008000"/>
          <w:sz w:val="20"/>
          <w:szCs w:val="20"/>
        </w:rPr>
        <w:t>lots</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IntPart</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n</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money</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Open</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BigPointValue</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ContractUnit</w:t>
      </w:r>
      <w:r>
        <w:rPr>
          <w:rFonts w:ascii="微软雅黑" w:hAnsi="微软雅黑" w:eastAsia="微软雅黑" w:cs="微软雅黑"/>
          <w:color w:val="008000"/>
          <w:spacing w:val="11"/>
          <w:sz w:val="20"/>
          <w:szCs w:val="20"/>
        </w:rPr>
        <w:t xml:space="preserve">)) </w:t>
      </w:r>
      <w:r>
        <w:rPr>
          <w:rFonts w:ascii="微软雅黑" w:hAnsi="微软雅黑" w:eastAsia="微软雅黑" w:cs="微软雅黑"/>
          <w:color w:val="008000"/>
          <w:spacing w:val="9"/>
          <w:sz w:val="20"/>
          <w:szCs w:val="20"/>
        </w:rPr>
        <w:t>;</w:t>
      </w:r>
    </w:p>
    <w:p w14:paraId="451BC0C2">
      <w:pPr>
        <w:spacing w:before="44" w:line="187" w:lineRule="auto"/>
        <w:ind w:left="468"/>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BuyToCover</w:t>
      </w:r>
      <w:r>
        <w:rPr>
          <w:rFonts w:ascii="微软雅黑" w:hAnsi="微软雅黑" w:eastAsia="微软雅黑" w:cs="微软雅黑"/>
          <w:color w:val="008000"/>
          <w:spacing w:val="-8"/>
          <w:sz w:val="20"/>
          <w:szCs w:val="20"/>
        </w:rPr>
        <w:t>(0,</w:t>
      </w:r>
      <w:r>
        <w:rPr>
          <w:rFonts w:ascii="微软雅黑" w:hAnsi="微软雅黑" w:eastAsia="微软雅黑" w:cs="微软雅黑"/>
          <w:color w:val="008000"/>
          <w:spacing w:val="-4"/>
          <w:sz w:val="20"/>
          <w:szCs w:val="20"/>
        </w:rPr>
        <w:t>Open</w:t>
      </w:r>
      <w:r>
        <w:rPr>
          <w:rFonts w:ascii="微软雅黑" w:hAnsi="微软雅黑" w:eastAsia="微软雅黑" w:cs="微软雅黑"/>
          <w:color w:val="008000"/>
          <w:spacing w:val="-6"/>
          <w:sz w:val="20"/>
          <w:szCs w:val="20"/>
        </w:rPr>
        <w:t>)</w:t>
      </w:r>
      <w:r>
        <w:rPr>
          <w:rFonts w:ascii="微软雅黑" w:hAnsi="微软雅黑" w:eastAsia="微软雅黑" w:cs="微软雅黑"/>
          <w:color w:val="008000"/>
          <w:spacing w:val="-4"/>
          <w:sz w:val="20"/>
          <w:szCs w:val="20"/>
        </w:rPr>
        <w:t xml:space="preserve"> ;</w:t>
      </w:r>
    </w:p>
    <w:p w14:paraId="2D9BECA1">
      <w:pPr>
        <w:spacing w:before="45" w:line="188" w:lineRule="auto"/>
        <w:ind w:left="474"/>
        <w:rPr>
          <w:rFonts w:ascii="微软雅黑" w:hAnsi="微软雅黑" w:eastAsia="微软雅黑" w:cs="微软雅黑"/>
          <w:sz w:val="20"/>
          <w:szCs w:val="20"/>
        </w:rPr>
      </w:pPr>
      <w:r>
        <w:rPr>
          <w:rFonts w:ascii="微软雅黑" w:hAnsi="微软雅黑" w:eastAsia="微软雅黑" w:cs="微软雅黑"/>
          <w:color w:val="008000"/>
          <w:sz w:val="20"/>
          <w:szCs w:val="20"/>
        </w:rPr>
        <w:t>SellShort</w:t>
      </w:r>
      <w:r>
        <w:rPr>
          <w:rFonts w:ascii="微软雅黑" w:hAnsi="微软雅黑" w:eastAsia="微软雅黑" w:cs="微软雅黑"/>
          <w:color w:val="008000"/>
          <w:spacing w:val="36"/>
          <w:sz w:val="20"/>
          <w:szCs w:val="20"/>
        </w:rPr>
        <w:t>(</w:t>
      </w:r>
      <w:r>
        <w:rPr>
          <w:rFonts w:ascii="微软雅黑" w:hAnsi="微软雅黑" w:eastAsia="微软雅黑" w:cs="微软雅黑"/>
          <w:color w:val="008000"/>
          <w:sz w:val="20"/>
          <w:szCs w:val="20"/>
        </w:rPr>
        <w:t>lots</w:t>
      </w:r>
      <w:r>
        <w:rPr>
          <w:rFonts w:ascii="微软雅黑" w:hAnsi="微软雅黑" w:eastAsia="微软雅黑" w:cs="微软雅黑"/>
          <w:color w:val="008000"/>
          <w:spacing w:val="36"/>
          <w:sz w:val="20"/>
          <w:szCs w:val="20"/>
        </w:rPr>
        <w:t>,</w:t>
      </w:r>
      <w:r>
        <w:rPr>
          <w:rFonts w:ascii="微软雅黑" w:hAnsi="微软雅黑" w:eastAsia="微软雅黑" w:cs="微软雅黑"/>
          <w:color w:val="008000"/>
          <w:sz w:val="20"/>
          <w:szCs w:val="20"/>
        </w:rPr>
        <w:t>Open</w:t>
      </w:r>
      <w:r>
        <w:rPr>
          <w:rFonts w:ascii="微软雅黑" w:hAnsi="微软雅黑" w:eastAsia="微软雅黑" w:cs="微软雅黑"/>
          <w:color w:val="008000"/>
          <w:spacing w:val="36"/>
          <w:sz w:val="20"/>
          <w:szCs w:val="20"/>
        </w:rPr>
        <w:t xml:space="preserve">) </w:t>
      </w:r>
      <w:r>
        <w:rPr>
          <w:rFonts w:ascii="微软雅黑" w:hAnsi="微软雅黑" w:eastAsia="微软雅黑" w:cs="微软雅黑"/>
          <w:color w:val="008000"/>
          <w:spacing w:val="35"/>
          <w:sz w:val="20"/>
          <w:szCs w:val="20"/>
        </w:rPr>
        <w:t>;</w:t>
      </w:r>
    </w:p>
    <w:p w14:paraId="63C95494">
      <w:pPr>
        <w:spacing w:before="42" w:line="199" w:lineRule="auto"/>
        <w:ind w:left="248"/>
        <w:rPr>
          <w:rFonts w:ascii="微软雅黑" w:hAnsi="微软雅黑" w:eastAsia="微软雅黑" w:cs="微软雅黑"/>
          <w:sz w:val="20"/>
          <w:szCs w:val="20"/>
        </w:rPr>
      </w:pPr>
      <w:r>
        <w:rPr>
          <w:rFonts w:ascii="微软雅黑" w:hAnsi="微软雅黑" w:eastAsia="微软雅黑" w:cs="微软雅黑"/>
          <w:color w:val="008000"/>
          <w:spacing w:val="26"/>
          <w:sz w:val="20"/>
          <w:szCs w:val="20"/>
        </w:rPr>
        <w:t>} *</w:t>
      </w:r>
      <w:r>
        <w:rPr>
          <w:rFonts w:ascii="微软雅黑" w:hAnsi="微软雅黑" w:eastAsia="微软雅黑" w:cs="微软雅黑"/>
          <w:color w:val="008000"/>
          <w:spacing w:val="25"/>
          <w:sz w:val="20"/>
          <w:szCs w:val="20"/>
        </w:rPr>
        <w:t>/</w:t>
      </w:r>
    </w:p>
    <w:p w14:paraId="4ABB35F5">
      <w:pPr>
        <w:spacing w:before="28" w:line="199" w:lineRule="auto"/>
        <w:ind w:left="15"/>
        <w:rPr>
          <w:rFonts w:ascii="微软雅黑" w:hAnsi="微软雅黑" w:eastAsia="微软雅黑" w:cs="微软雅黑"/>
          <w:sz w:val="20"/>
          <w:szCs w:val="20"/>
        </w:rPr>
      </w:pPr>
      <w:bookmarkStart w:id="89" w:name="_bookmark92"/>
      <w:bookmarkEnd w:id="89"/>
      <w:r>
        <w:rPr>
          <w:rFonts w:ascii="微软雅黑" w:hAnsi="微软雅黑" w:eastAsia="微软雅黑" w:cs="微软雅黑"/>
          <w:color w:val="FF00FF"/>
          <w:spacing w:val="22"/>
          <w:sz w:val="20"/>
          <w:szCs w:val="20"/>
        </w:rPr>
        <w:t>}</w:t>
      </w:r>
    </w:p>
    <w:p w14:paraId="34A3EB8A">
      <w:pPr>
        <w:spacing w:before="147" w:line="217" w:lineRule="auto"/>
        <w:ind w:left="9"/>
        <w:outlineLvl w:val="2"/>
        <w:rPr>
          <w:rFonts w:ascii="微软雅黑" w:hAnsi="微软雅黑" w:eastAsia="微软雅黑" w:cs="微软雅黑"/>
          <w:sz w:val="28"/>
          <w:szCs w:val="28"/>
        </w:rPr>
      </w:pPr>
      <w:r>
        <w:rPr>
          <w:rFonts w:ascii="微软雅黑" w:hAnsi="微软雅黑" w:eastAsia="微软雅黑" w:cs="微软雅黑"/>
          <w:spacing w:val="-9"/>
          <w:sz w:val="28"/>
          <w:szCs w:val="28"/>
        </w:rPr>
        <w:t>4</w:t>
      </w:r>
      <w:r>
        <w:rPr>
          <w:rFonts w:ascii="微软雅黑" w:hAnsi="微软雅黑" w:eastAsia="微软雅黑" w:cs="微软雅黑"/>
          <w:spacing w:val="-5"/>
          <w:sz w:val="28"/>
          <w:szCs w:val="28"/>
        </w:rPr>
        <w:t>、具体应用</w:t>
      </w:r>
    </w:p>
    <w:p w14:paraId="0CB9DA1D">
      <w:pPr>
        <w:spacing w:before="71" w:line="219" w:lineRule="auto"/>
        <w:ind w:left="9" w:right="723" w:hanging="6"/>
        <w:rPr>
          <w:rFonts w:ascii="微软雅黑" w:hAnsi="微软雅黑" w:eastAsia="微软雅黑" w:cs="微软雅黑"/>
          <w:sz w:val="20"/>
          <w:szCs w:val="20"/>
        </w:rPr>
      </w:pPr>
      <w:r>
        <w:rPr>
          <w:rFonts w:ascii="微软雅黑" w:hAnsi="微软雅黑" w:eastAsia="微软雅黑" w:cs="微软雅黑"/>
          <w:sz w:val="20"/>
          <w:szCs w:val="20"/>
        </w:rPr>
        <w:t xml:space="preserve">具体应用当中，  我们选取了 HS300 的个股作为股票池，  并添加了股指期货作为可选的空头配置。 </w:t>
      </w:r>
      <w:r>
        <w:rPr>
          <w:rFonts w:ascii="微软雅黑" w:hAnsi="微软雅黑" w:eastAsia="微软雅黑" w:cs="微软雅黑"/>
          <w:spacing w:val="11"/>
          <w:sz w:val="20"/>
          <w:szCs w:val="20"/>
        </w:rPr>
        <w:t>交</w:t>
      </w:r>
      <w:r>
        <w:rPr>
          <w:rFonts w:ascii="微软雅黑" w:hAnsi="微软雅黑" w:eastAsia="微软雅黑" w:cs="微软雅黑"/>
          <w:spacing w:val="8"/>
          <w:sz w:val="20"/>
          <w:szCs w:val="20"/>
        </w:rPr>
        <w:t>易单元如图设置</w:t>
      </w:r>
    </w:p>
    <w:p w14:paraId="0F6C11E8">
      <w:pPr>
        <w:spacing w:line="2681" w:lineRule="exact"/>
        <w:textAlignment w:val="center"/>
      </w:pPr>
      <w:r>
        <w:drawing>
          <wp:inline distT="0" distB="0" distL="0" distR="0">
            <wp:extent cx="6035040" cy="1701800"/>
            <wp:effectExtent l="0" t="0" r="0" b="0"/>
            <wp:docPr id="75" name="IM 75"/>
            <wp:cNvGraphicFramePr/>
            <a:graphic xmlns:a="http://schemas.openxmlformats.org/drawingml/2006/main">
              <a:graphicData uri="http://schemas.openxmlformats.org/drawingml/2006/picture">
                <pic:pic xmlns:pic="http://schemas.openxmlformats.org/drawingml/2006/picture">
                  <pic:nvPicPr>
                    <pic:cNvPr id="75" name="IM 75"/>
                    <pic:cNvPicPr/>
                  </pic:nvPicPr>
                  <pic:blipFill>
                    <a:blip r:embed="rId116"/>
                    <a:stretch>
                      <a:fillRect/>
                    </a:stretch>
                  </pic:blipFill>
                  <pic:spPr>
                    <a:xfrm>
                      <a:off x="0" y="0"/>
                      <a:ext cx="6035040" cy="1702307"/>
                    </a:xfrm>
                    <a:prstGeom prst="rect">
                      <a:avLst/>
                    </a:prstGeom>
                  </pic:spPr>
                </pic:pic>
              </a:graphicData>
            </a:graphic>
          </wp:inline>
        </w:drawing>
      </w:r>
    </w:p>
    <w:p w14:paraId="5662F3C6">
      <w:pPr>
        <w:spacing w:before="123" w:line="205" w:lineRule="auto"/>
        <w:ind w:left="3"/>
        <w:rPr>
          <w:rFonts w:ascii="微软雅黑" w:hAnsi="微软雅黑" w:eastAsia="微软雅黑" w:cs="微软雅黑"/>
          <w:sz w:val="20"/>
          <w:szCs w:val="20"/>
        </w:rPr>
      </w:pPr>
      <w:r>
        <w:rPr>
          <w:rFonts w:ascii="微软雅黑" w:hAnsi="微软雅黑" w:eastAsia="微软雅黑" w:cs="微软雅黑"/>
          <w:spacing w:val="7"/>
          <w:sz w:val="20"/>
          <w:szCs w:val="20"/>
        </w:rPr>
        <w:t>运行结果</w:t>
      </w:r>
      <w:r>
        <w:rPr>
          <w:rFonts w:ascii="微软雅黑" w:hAnsi="微软雅黑" w:eastAsia="微软雅黑" w:cs="微软雅黑"/>
          <w:spacing w:val="6"/>
          <w:sz w:val="20"/>
          <w:szCs w:val="20"/>
        </w:rPr>
        <w:t>：</w:t>
      </w:r>
    </w:p>
    <w:p w14:paraId="7B32A346">
      <w:pPr>
        <w:spacing w:before="20" w:line="203" w:lineRule="auto"/>
        <w:ind w:left="3"/>
        <w:rPr>
          <w:rFonts w:ascii="微软雅黑" w:hAnsi="微软雅黑" w:eastAsia="微软雅黑" w:cs="微软雅黑"/>
          <w:sz w:val="20"/>
          <w:szCs w:val="20"/>
        </w:rPr>
      </w:pPr>
      <w:bookmarkStart w:id="90" w:name="_bookmark93"/>
      <w:bookmarkEnd w:id="90"/>
      <w:r>
        <w:rPr>
          <w:rFonts w:ascii="微软雅黑" w:hAnsi="微软雅黑" w:eastAsia="微软雅黑" w:cs="微软雅黑"/>
          <w:spacing w:val="-1"/>
          <w:sz w:val="20"/>
          <w:szCs w:val="20"/>
        </w:rPr>
        <w:t>运行交易单元，  右键测</w:t>
      </w:r>
      <w:r>
        <w:rPr>
          <w:rFonts w:ascii="微软雅黑" w:hAnsi="微软雅黑" w:eastAsia="微软雅黑" w:cs="微软雅黑"/>
          <w:sz w:val="20"/>
          <w:szCs w:val="20"/>
        </w:rPr>
        <w:t>试报告，  可以看到盈亏曲线图。</w:t>
      </w:r>
    </w:p>
    <w:p w14:paraId="28A8C698">
      <w:pPr>
        <w:spacing w:before="44" w:line="4502" w:lineRule="exact"/>
        <w:textAlignment w:val="center"/>
      </w:pPr>
      <w:r>
        <w:drawing>
          <wp:inline distT="0" distB="0" distL="0" distR="0">
            <wp:extent cx="6035040" cy="285877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17"/>
                    <a:stretch>
                      <a:fillRect/>
                    </a:stretch>
                  </pic:blipFill>
                  <pic:spPr>
                    <a:xfrm>
                      <a:off x="0" y="0"/>
                      <a:ext cx="6035040" cy="2859023"/>
                    </a:xfrm>
                    <a:prstGeom prst="rect">
                      <a:avLst/>
                    </a:prstGeom>
                  </pic:spPr>
                </pic:pic>
              </a:graphicData>
            </a:graphic>
          </wp:inline>
        </w:drawing>
      </w:r>
    </w:p>
    <w:p w14:paraId="0744F3E7">
      <w:pPr>
        <w:sectPr>
          <w:footerReference r:id="rId17" w:type="default"/>
          <w:pgSz w:w="11906" w:h="16839"/>
          <w:pgMar w:top="1431" w:right="1321" w:bottom="2163" w:left="1080" w:header="0" w:footer="1650" w:gutter="0"/>
          <w:cols w:space="720" w:num="1"/>
        </w:sectPr>
      </w:pPr>
    </w:p>
    <w:p w14:paraId="7F326DE3">
      <w:pPr>
        <w:spacing w:before="60" w:line="233" w:lineRule="auto"/>
        <w:ind w:left="3" w:right="175"/>
        <w:rPr>
          <w:rFonts w:ascii="微软雅黑" w:hAnsi="微软雅黑" w:eastAsia="微软雅黑" w:cs="微软雅黑"/>
          <w:sz w:val="20"/>
          <w:szCs w:val="20"/>
        </w:rPr>
      </w:pPr>
      <w:r>
        <w:rPr>
          <w:rFonts w:ascii="微软雅黑" w:hAnsi="微软雅黑" w:eastAsia="微软雅黑" w:cs="微软雅黑"/>
          <w:spacing w:val="6"/>
          <w:sz w:val="20"/>
          <w:szCs w:val="20"/>
        </w:rPr>
        <w:t>高频交易以稳定的盈利令人羡慕，  然而很多交易者缺乏相应的平台而不能很方便地实现策略的研发</w:t>
      </w:r>
      <w:r>
        <w:rPr>
          <w:rFonts w:ascii="微软雅黑" w:hAnsi="微软雅黑" w:eastAsia="微软雅黑" w:cs="微软雅黑"/>
          <w:spacing w:val="5"/>
          <w:sz w:val="20"/>
          <w:szCs w:val="20"/>
        </w:rPr>
        <w:t>。</w:t>
      </w:r>
      <w:r>
        <w:rPr>
          <w:rFonts w:ascii="微软雅黑" w:hAnsi="微软雅黑" w:eastAsia="微软雅黑" w:cs="微软雅黑"/>
          <w:sz w:val="20"/>
          <w:szCs w:val="20"/>
        </w:rPr>
        <w:t xml:space="preserve">      TBQuant</w:t>
      </w:r>
      <w:r>
        <w:rPr>
          <w:rFonts w:ascii="微软雅黑" w:hAnsi="微软雅黑" w:eastAsia="微软雅黑" w:cs="微软雅黑"/>
          <w:spacing w:val="6"/>
          <w:sz w:val="20"/>
          <w:szCs w:val="20"/>
        </w:rPr>
        <w:t xml:space="preserve"> 推出了事</w:t>
      </w:r>
      <w:r>
        <w:rPr>
          <w:rFonts w:ascii="微软雅黑" w:hAnsi="微软雅黑" w:eastAsia="微软雅黑" w:cs="微软雅黑"/>
          <w:spacing w:val="4"/>
          <w:sz w:val="20"/>
          <w:szCs w:val="20"/>
        </w:rPr>
        <w:t>件</w:t>
      </w:r>
      <w:r>
        <w:rPr>
          <w:rFonts w:ascii="微软雅黑" w:hAnsi="微软雅黑" w:eastAsia="微软雅黑" w:cs="微软雅黑"/>
          <w:spacing w:val="3"/>
          <w:sz w:val="20"/>
          <w:szCs w:val="20"/>
        </w:rPr>
        <w:t>驱动机制，  解决了这一难题。本章我们来讲解一个经典的价差套利如何用</w:t>
      </w:r>
      <w:r>
        <w:rPr>
          <w:rFonts w:ascii="微软雅黑" w:hAnsi="微软雅黑" w:eastAsia="微软雅黑" w:cs="微软雅黑"/>
          <w:sz w:val="20"/>
          <w:szCs w:val="20"/>
        </w:rPr>
        <w:t>TBL</w:t>
      </w:r>
      <w:r>
        <w:rPr>
          <w:rFonts w:ascii="微软雅黑" w:hAnsi="微软雅黑" w:eastAsia="微软雅黑" w:cs="微软雅黑"/>
          <w:spacing w:val="3"/>
          <w:sz w:val="20"/>
          <w:szCs w:val="20"/>
        </w:rPr>
        <w:t xml:space="preserve"> 实现。</w:t>
      </w:r>
    </w:p>
    <w:p w14:paraId="30C6BDEA">
      <w:pPr>
        <w:spacing w:before="68" w:line="220" w:lineRule="auto"/>
        <w:ind w:left="12"/>
        <w:outlineLvl w:val="1"/>
        <w:rPr>
          <w:rFonts w:ascii="微软雅黑" w:hAnsi="微软雅黑" w:eastAsia="微软雅黑" w:cs="微软雅黑"/>
          <w:sz w:val="29"/>
          <w:szCs w:val="29"/>
        </w:rPr>
      </w:pPr>
      <w:bookmarkStart w:id="91" w:name="_bookmark94"/>
      <w:bookmarkEnd w:id="91"/>
      <w:r>
        <w:rPr>
          <w:rFonts w:ascii="微软雅黑" w:hAnsi="微软雅黑" w:eastAsia="微软雅黑" w:cs="微软雅黑"/>
          <w:spacing w:val="4"/>
          <w:sz w:val="29"/>
          <w:szCs w:val="29"/>
          <w14:textOutline w14:w="5448" w14:cap="sq" w14:cmpd="sng">
            <w14:solidFill>
              <w14:srgbClr w14:val="000000"/>
            </w14:solidFill>
            <w14:prstDash w14:val="solid"/>
            <w14:bevel/>
          </w14:textOutline>
        </w:rPr>
        <w:t>6.</w:t>
      </w:r>
      <w:r>
        <w:rPr>
          <w:rFonts w:ascii="微软雅黑" w:hAnsi="微软雅黑" w:eastAsia="微软雅黑" w:cs="微软雅黑"/>
          <w:spacing w:val="4"/>
          <w:sz w:val="29"/>
          <w:szCs w:val="29"/>
        </w:rPr>
        <w:t xml:space="preserve"> </w:t>
      </w:r>
      <w:r>
        <w:rPr>
          <w:rFonts w:ascii="微软雅黑" w:hAnsi="微软雅黑" w:eastAsia="微软雅黑" w:cs="微软雅黑"/>
          <w:spacing w:val="4"/>
          <w:sz w:val="29"/>
          <w:szCs w:val="29"/>
          <w14:textOutline w14:w="5448" w14:cap="sq" w14:cmpd="sng">
            <w14:solidFill>
              <w14:srgbClr w14:val="000000"/>
            </w14:solidFill>
            <w14:prstDash w14:val="solid"/>
            <w14:bevel/>
          </w14:textOutline>
        </w:rPr>
        <w:t>1、价差套利的基本思</w:t>
      </w:r>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路</w:t>
      </w:r>
    </w:p>
    <w:p w14:paraId="600D90A6">
      <w:pPr>
        <w:spacing w:before="58" w:line="218" w:lineRule="auto"/>
        <w:ind w:firstLine="3"/>
        <w:rPr>
          <w:rFonts w:ascii="微软雅黑" w:hAnsi="微软雅黑" w:eastAsia="微软雅黑" w:cs="微软雅黑"/>
          <w:sz w:val="20"/>
          <w:szCs w:val="20"/>
        </w:rPr>
      </w:pPr>
      <w:r>
        <w:rPr>
          <w:rFonts w:ascii="微软雅黑" w:hAnsi="微软雅黑" w:eastAsia="微软雅黑" w:cs="微软雅黑"/>
          <w:spacing w:val="6"/>
          <w:sz w:val="20"/>
          <w:szCs w:val="20"/>
        </w:rPr>
        <w:t>本章节的价差套利的</w:t>
      </w:r>
      <w:r>
        <w:rPr>
          <w:rFonts w:ascii="微软雅黑" w:hAnsi="微软雅黑" w:eastAsia="微软雅黑" w:cs="微软雅黑"/>
          <w:spacing w:val="3"/>
          <w:sz w:val="20"/>
          <w:szCs w:val="20"/>
        </w:rPr>
        <w:t>交易思路是很简洁的，  就是价差低了买入，  价差高了卖出。  一般一个程序只实现一个</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方向的交易</w:t>
      </w:r>
      <w:r>
        <w:rPr>
          <w:rFonts w:ascii="微软雅黑" w:hAnsi="微软雅黑" w:eastAsia="微软雅黑" w:cs="微软雅黑"/>
          <w:spacing w:val="7"/>
          <w:sz w:val="20"/>
          <w:szCs w:val="20"/>
        </w:rPr>
        <w:t>。</w:t>
      </w:r>
    </w:p>
    <w:p w14:paraId="5A84A2F0">
      <w:pPr>
        <w:spacing w:line="218" w:lineRule="auto"/>
        <w:ind w:left="26"/>
        <w:rPr>
          <w:rFonts w:ascii="微软雅黑" w:hAnsi="微软雅黑" w:eastAsia="微软雅黑" w:cs="微软雅黑"/>
          <w:sz w:val="20"/>
          <w:szCs w:val="20"/>
        </w:rPr>
      </w:pPr>
      <w:r>
        <w:rPr>
          <w:rFonts w:ascii="微软雅黑" w:hAnsi="微软雅黑" w:eastAsia="微软雅黑" w:cs="微软雅黑"/>
          <w:spacing w:val="7"/>
          <w:sz w:val="20"/>
          <w:szCs w:val="20"/>
        </w:rPr>
        <w:t>比</w:t>
      </w:r>
      <w:r>
        <w:rPr>
          <w:rFonts w:ascii="微软雅黑" w:hAnsi="微软雅黑" w:eastAsia="微软雅黑" w:cs="微软雅黑"/>
          <w:spacing w:val="5"/>
          <w:sz w:val="20"/>
          <w:szCs w:val="20"/>
        </w:rPr>
        <w:t>如买入开仓这个价差等待卖出平仓，  或者卖出开仓这个价差等待买入平仓。</w:t>
      </w:r>
    </w:p>
    <w:p w14:paraId="3C4931D0">
      <w:pPr>
        <w:spacing w:line="203" w:lineRule="auto"/>
        <w:ind w:left="1"/>
        <w:rPr>
          <w:rFonts w:ascii="微软雅黑" w:hAnsi="微软雅黑" w:eastAsia="微软雅黑" w:cs="微软雅黑"/>
          <w:sz w:val="20"/>
          <w:szCs w:val="20"/>
        </w:rPr>
      </w:pPr>
      <w:r>
        <w:rPr>
          <w:rFonts w:ascii="微软雅黑" w:hAnsi="微软雅黑" w:eastAsia="微软雅黑" w:cs="微软雅黑"/>
          <w:spacing w:val="14"/>
          <w:sz w:val="20"/>
          <w:szCs w:val="20"/>
        </w:rPr>
        <w:t>然</w:t>
      </w:r>
      <w:r>
        <w:rPr>
          <w:rFonts w:ascii="微软雅黑" w:hAnsi="微软雅黑" w:eastAsia="微软雅黑" w:cs="微软雅黑"/>
          <w:spacing w:val="9"/>
          <w:sz w:val="20"/>
          <w:szCs w:val="20"/>
        </w:rPr>
        <w:t>而价差套利代码实现上却需要考虑诸多细节。</w:t>
      </w:r>
    </w:p>
    <w:p w14:paraId="52873169">
      <w:pPr>
        <w:spacing w:before="21" w:line="203" w:lineRule="auto"/>
        <w:ind w:left="26"/>
        <w:rPr>
          <w:rFonts w:ascii="微软雅黑" w:hAnsi="微软雅黑" w:eastAsia="微软雅黑" w:cs="微软雅黑"/>
          <w:sz w:val="20"/>
          <w:szCs w:val="20"/>
        </w:rPr>
      </w:pPr>
      <w:r>
        <w:rPr>
          <w:rFonts w:ascii="微软雅黑" w:hAnsi="微软雅黑" w:eastAsia="微软雅黑" w:cs="微软雅黑"/>
          <w:spacing w:val="6"/>
          <w:sz w:val="20"/>
          <w:szCs w:val="20"/>
        </w:rPr>
        <w:t>比如行情的接收、数据和参数的检查、委托单的状态处理，  实时仓位的跟踪和异常的处理等等</w:t>
      </w:r>
      <w:r>
        <w:rPr>
          <w:rFonts w:ascii="微软雅黑" w:hAnsi="微软雅黑" w:eastAsia="微软雅黑" w:cs="微软雅黑"/>
          <w:spacing w:val="4"/>
          <w:sz w:val="20"/>
          <w:szCs w:val="20"/>
        </w:rPr>
        <w:t>。</w:t>
      </w:r>
    </w:p>
    <w:p w14:paraId="099981CA">
      <w:pPr>
        <w:spacing w:before="132" w:line="220" w:lineRule="auto"/>
        <w:ind w:left="12"/>
        <w:outlineLvl w:val="1"/>
        <w:rPr>
          <w:rFonts w:ascii="微软雅黑" w:hAnsi="微软雅黑" w:eastAsia="微软雅黑" w:cs="微软雅黑"/>
          <w:sz w:val="29"/>
          <w:szCs w:val="29"/>
        </w:rPr>
      </w:pPr>
      <w:bookmarkStart w:id="92" w:name="_bookmark96"/>
      <w:bookmarkEnd w:id="92"/>
      <w:bookmarkStart w:id="93" w:name="_bookmark95"/>
      <w:bookmarkEnd w:id="93"/>
      <w:r>
        <w:rPr>
          <w:rFonts w:ascii="微软雅黑" w:hAnsi="微软雅黑" w:eastAsia="微软雅黑" w:cs="微软雅黑"/>
          <w:spacing w:val="16"/>
          <w:sz w:val="29"/>
          <w:szCs w:val="29"/>
          <w14:textOutline w14:w="5448" w14:cap="sq" w14:cmpd="sng">
            <w14:solidFill>
              <w14:srgbClr w14:val="000000"/>
            </w14:solidFill>
            <w14:prstDash w14:val="solid"/>
            <w14:bevel/>
          </w14:textOutline>
        </w:rPr>
        <w:t>6</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.2、主要代码讲解</w:t>
      </w:r>
    </w:p>
    <w:p w14:paraId="230F04DD">
      <w:pPr>
        <w:spacing w:before="177" w:line="217" w:lineRule="auto"/>
        <w:ind w:left="30"/>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1</w:t>
      </w:r>
      <w:r>
        <w:rPr>
          <w:rFonts w:ascii="微软雅黑" w:hAnsi="微软雅黑" w:eastAsia="微软雅黑" w:cs="微软雅黑"/>
          <w:spacing w:val="-6"/>
          <w:sz w:val="28"/>
          <w:szCs w:val="28"/>
        </w:rPr>
        <w:t>、算法的主要流程</w:t>
      </w:r>
    </w:p>
    <w:p w14:paraId="35A9BF5C">
      <w:pPr>
        <w:spacing w:before="70" w:line="203" w:lineRule="auto"/>
        <w:ind w:left="3"/>
        <w:rPr>
          <w:rFonts w:ascii="微软雅黑" w:hAnsi="微软雅黑" w:eastAsia="微软雅黑" w:cs="微软雅黑"/>
          <w:sz w:val="20"/>
          <w:szCs w:val="20"/>
        </w:rPr>
      </w:pPr>
      <w:r>
        <w:rPr>
          <w:rFonts w:ascii="微软雅黑" w:hAnsi="微软雅黑" w:eastAsia="微软雅黑" w:cs="微软雅黑"/>
          <w:spacing w:val="12"/>
          <w:sz w:val="20"/>
          <w:szCs w:val="20"/>
        </w:rPr>
        <w:t>价差</w:t>
      </w:r>
      <w:r>
        <w:rPr>
          <w:rFonts w:ascii="微软雅黑" w:hAnsi="微软雅黑" w:eastAsia="微软雅黑" w:cs="微软雅黑"/>
          <w:spacing w:val="10"/>
          <w:sz w:val="20"/>
          <w:szCs w:val="20"/>
        </w:rPr>
        <w:t>交</w:t>
      </w:r>
      <w:r>
        <w:rPr>
          <w:rFonts w:ascii="微软雅黑" w:hAnsi="微软雅黑" w:eastAsia="微软雅黑" w:cs="微软雅黑"/>
          <w:spacing w:val="6"/>
          <w:sz w:val="20"/>
          <w:szCs w:val="20"/>
        </w:rPr>
        <w:t>易的算法大致分为四个阶段，  初始化阶段、准备阶段、交易阶段和委托后续处理阶段。</w:t>
      </w:r>
    </w:p>
    <w:p w14:paraId="4F85D49B">
      <w:pPr>
        <w:spacing w:line="273" w:lineRule="auto"/>
        <w:rPr>
          <w:rFonts w:ascii="Arial"/>
          <w:sz w:val="21"/>
        </w:rPr>
      </w:pPr>
    </w:p>
    <w:p w14:paraId="3638AD38">
      <w:pPr>
        <w:spacing w:before="99" w:line="199" w:lineRule="auto"/>
        <w:ind w:left="25"/>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1.1</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在初始化阶段</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w:t>
      </w:r>
      <w:r>
        <w:rPr>
          <w:rFonts w:ascii="微软雅黑" w:hAnsi="微软雅黑" w:eastAsia="微软雅黑" w:cs="微软雅黑"/>
          <w:sz w:val="23"/>
          <w:szCs w:val="23"/>
          <w14:textOutline w14:w="4358" w14:cap="sq" w14:cmpd="sng">
            <w14:solidFill>
              <w14:srgbClr w14:val="000000"/>
            </w14:solidFill>
            <w14:prstDash w14:val="solid"/>
            <w14:bevel/>
          </w14:textOutline>
        </w:rPr>
        <w:t>oninit</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完成了</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个事</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情</w:t>
      </w:r>
    </w:p>
    <w:p w14:paraId="7A848278">
      <w:pPr>
        <w:spacing w:line="291" w:lineRule="auto"/>
        <w:rPr>
          <w:rFonts w:ascii="Arial"/>
          <w:sz w:val="21"/>
        </w:rPr>
      </w:pPr>
    </w:p>
    <w:p w14:paraId="79B249B4">
      <w:pPr>
        <w:spacing w:before="86" w:line="199" w:lineRule="auto"/>
        <w:ind w:left="21"/>
        <w:rPr>
          <w:rFonts w:ascii="微软雅黑" w:hAnsi="微软雅黑" w:eastAsia="微软雅黑" w:cs="微软雅黑"/>
          <w:sz w:val="20"/>
          <w:szCs w:val="20"/>
        </w:rPr>
      </w:pPr>
      <w:r>
        <w:rPr>
          <w:rFonts w:ascii="微软雅黑" w:hAnsi="微软雅黑" w:eastAsia="微软雅黑" w:cs="微软雅黑"/>
          <w:spacing w:val="18"/>
          <w:sz w:val="20"/>
          <w:szCs w:val="20"/>
        </w:rPr>
        <w:t>1</w:t>
      </w:r>
      <w:r>
        <w:rPr>
          <w:rFonts w:ascii="微软雅黑" w:hAnsi="微软雅黑" w:eastAsia="微软雅黑" w:cs="微软雅黑"/>
          <w:spacing w:val="9"/>
          <w:sz w:val="20"/>
          <w:szCs w:val="20"/>
        </w:rPr>
        <w:t xml:space="preserve">)  行情的接收。订阅了 </w:t>
      </w:r>
      <w:r>
        <w:rPr>
          <w:rFonts w:ascii="微软雅黑" w:hAnsi="微软雅黑" w:eastAsia="微软雅黑" w:cs="微软雅黑"/>
          <w:sz w:val="20"/>
          <w:szCs w:val="20"/>
        </w:rPr>
        <w:t>tick</w:t>
      </w:r>
      <w:r>
        <w:rPr>
          <w:rFonts w:ascii="微软雅黑" w:hAnsi="微软雅黑" w:eastAsia="微软雅黑" w:cs="微软雅黑"/>
          <w:spacing w:val="9"/>
          <w:sz w:val="20"/>
          <w:szCs w:val="20"/>
        </w:rPr>
        <w:t xml:space="preserve"> 级别的行情数据。</w:t>
      </w:r>
    </w:p>
    <w:p w14:paraId="27514BD7">
      <w:pPr>
        <w:spacing w:before="27" w:line="199" w:lineRule="auto"/>
        <w:ind w:left="8"/>
        <w:rPr>
          <w:rFonts w:ascii="微软雅黑" w:hAnsi="微软雅黑" w:eastAsia="微软雅黑" w:cs="微软雅黑"/>
          <w:sz w:val="20"/>
          <w:szCs w:val="20"/>
        </w:rPr>
      </w:pPr>
      <w:r>
        <w:rPr>
          <w:rFonts w:ascii="微软雅黑" w:hAnsi="微软雅黑" w:eastAsia="微软雅黑" w:cs="微软雅黑"/>
          <w:spacing w:val="6"/>
          <w:sz w:val="20"/>
          <w:szCs w:val="20"/>
        </w:rPr>
        <w:t xml:space="preserve">2)  </w:t>
      </w:r>
      <w:bookmarkStart w:id="94" w:name="OLE_LINK1"/>
      <w:r>
        <w:rPr>
          <w:rFonts w:ascii="微软雅黑" w:hAnsi="微软雅黑" w:eastAsia="微软雅黑" w:cs="微软雅黑"/>
          <w:spacing w:val="6"/>
          <w:sz w:val="20"/>
          <w:szCs w:val="20"/>
        </w:rPr>
        <w:t xml:space="preserve">委托单的订阅。通过 </w:t>
      </w:r>
      <w:r>
        <w:rPr>
          <w:rFonts w:ascii="微软雅黑" w:hAnsi="微软雅黑" w:eastAsia="微软雅黑" w:cs="微软雅黑"/>
          <w:color w:val="0000FF"/>
          <w:sz w:val="20"/>
          <w:szCs w:val="20"/>
        </w:rPr>
        <w:t>A</w:t>
      </w:r>
      <w:r>
        <w:rPr>
          <w:rFonts w:ascii="微软雅黑" w:hAnsi="微软雅黑" w:eastAsia="微软雅黑" w:cs="微软雅黑"/>
          <w:color w:val="0000FF"/>
          <w:spacing w:val="6"/>
          <w:sz w:val="20"/>
          <w:szCs w:val="20"/>
        </w:rPr>
        <w:t>_</w:t>
      </w:r>
      <w:r>
        <w:rPr>
          <w:rFonts w:ascii="微软雅黑" w:hAnsi="微软雅黑" w:eastAsia="微软雅黑" w:cs="微软雅黑"/>
          <w:color w:val="0000FF"/>
          <w:sz w:val="20"/>
          <w:szCs w:val="20"/>
        </w:rPr>
        <w:t>SubscribeTradeByCreateId</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6"/>
          <w:sz w:val="20"/>
          <w:szCs w:val="20"/>
        </w:rPr>
        <w:t>函数订阅了所有委托单。</w:t>
      </w:r>
    </w:p>
    <w:bookmarkEnd w:id="94"/>
    <w:p w14:paraId="3DADDD13">
      <w:pPr>
        <w:spacing w:before="28" w:line="199" w:lineRule="auto"/>
        <w:ind w:left="10"/>
        <w:rPr>
          <w:rFonts w:ascii="微软雅黑" w:hAnsi="微软雅黑" w:eastAsia="微软雅黑" w:cs="微软雅黑"/>
          <w:sz w:val="20"/>
          <w:szCs w:val="20"/>
        </w:rPr>
      </w:pPr>
      <w:r>
        <w:rPr>
          <w:rFonts w:ascii="微软雅黑" w:hAnsi="微软雅黑" w:eastAsia="微软雅黑" w:cs="微软雅黑"/>
          <w:spacing w:val="4"/>
          <w:sz w:val="20"/>
          <w:szCs w:val="20"/>
        </w:rPr>
        <w:t>3)  确定公式参数的正确性。通过</w:t>
      </w:r>
      <w:r>
        <w:rPr>
          <w:rFonts w:ascii="微软雅黑" w:hAnsi="微软雅黑" w:eastAsia="微软雅黑" w:cs="微软雅黑"/>
          <w:sz w:val="20"/>
          <w:szCs w:val="20"/>
        </w:rPr>
        <w:t>CheckParams</w:t>
      </w:r>
      <w:r>
        <w:rPr>
          <w:rFonts w:ascii="微软雅黑" w:hAnsi="微软雅黑" w:eastAsia="微软雅黑" w:cs="微软雅黑"/>
          <w:spacing w:val="4"/>
          <w:sz w:val="20"/>
          <w:szCs w:val="20"/>
        </w:rPr>
        <w:t xml:space="preserve"> 函数实现</w:t>
      </w:r>
      <w:r>
        <w:rPr>
          <w:rFonts w:ascii="微软雅黑" w:hAnsi="微软雅黑" w:eastAsia="微软雅黑" w:cs="微软雅黑"/>
          <w:spacing w:val="2"/>
          <w:sz w:val="20"/>
          <w:szCs w:val="20"/>
        </w:rPr>
        <w:t>。</w:t>
      </w:r>
    </w:p>
    <w:p w14:paraId="1AD96C96">
      <w:pPr>
        <w:spacing w:line="279" w:lineRule="auto"/>
        <w:rPr>
          <w:rFonts w:ascii="Arial"/>
          <w:sz w:val="21"/>
        </w:rPr>
      </w:pPr>
    </w:p>
    <w:p w14:paraId="7100FED9">
      <w:pPr>
        <w:spacing w:before="100" w:line="187" w:lineRule="auto"/>
        <w:ind w:left="25"/>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在准备阶段(</w:t>
      </w:r>
      <w:r>
        <w:rPr>
          <w:rFonts w:ascii="微软雅黑" w:hAnsi="微软雅黑" w:eastAsia="微软雅黑" w:cs="微软雅黑"/>
          <w:sz w:val="23"/>
          <w:szCs w:val="23"/>
          <w14:textOutline w14:w="4358" w14:cap="sq" w14:cmpd="sng">
            <w14:solidFill>
              <w14:srgbClr w14:val="000000"/>
            </w14:solidFill>
            <w14:prstDash w14:val="solid"/>
            <w14:bevel/>
          </w14:textOutline>
        </w:rPr>
        <w:t>onready</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)完成了</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件事情</w:t>
      </w:r>
    </w:p>
    <w:p w14:paraId="07782952">
      <w:pPr>
        <w:spacing w:line="311" w:lineRule="auto"/>
        <w:rPr>
          <w:rFonts w:ascii="Arial"/>
          <w:sz w:val="21"/>
        </w:rPr>
      </w:pPr>
    </w:p>
    <w:p w14:paraId="7C528B09">
      <w:pPr>
        <w:spacing w:before="85" w:line="203" w:lineRule="auto"/>
        <w:rPr>
          <w:rFonts w:ascii="微软雅黑" w:hAnsi="微软雅黑" w:eastAsia="微软雅黑" w:cs="微软雅黑"/>
          <w:sz w:val="20"/>
          <w:szCs w:val="20"/>
        </w:rPr>
      </w:pPr>
      <w:r>
        <w:rPr>
          <w:rFonts w:ascii="微软雅黑" w:hAnsi="微软雅黑" w:eastAsia="微软雅黑" w:cs="微软雅黑"/>
          <w:spacing w:val="18"/>
          <w:sz w:val="20"/>
          <w:szCs w:val="20"/>
        </w:rPr>
        <w:t>确</w:t>
      </w:r>
      <w:r>
        <w:rPr>
          <w:rFonts w:ascii="微软雅黑" w:hAnsi="微软雅黑" w:eastAsia="微软雅黑" w:cs="微软雅黑"/>
          <w:spacing w:val="14"/>
          <w:sz w:val="20"/>
          <w:szCs w:val="20"/>
        </w:rPr>
        <w:t>定</w:t>
      </w:r>
      <w:r>
        <w:rPr>
          <w:rFonts w:ascii="微软雅黑" w:hAnsi="微软雅黑" w:eastAsia="微软雅黑" w:cs="微软雅黑"/>
          <w:spacing w:val="9"/>
          <w:sz w:val="20"/>
          <w:szCs w:val="20"/>
        </w:rPr>
        <w:t>初始仓位是多少。初始化或者读取之前写在数据库中的仓位。</w:t>
      </w:r>
    </w:p>
    <w:p w14:paraId="4D6D1128">
      <w:pPr>
        <w:spacing w:line="272" w:lineRule="auto"/>
        <w:rPr>
          <w:rFonts w:ascii="Arial"/>
          <w:sz w:val="21"/>
        </w:rPr>
      </w:pPr>
    </w:p>
    <w:p w14:paraId="547C7A72">
      <w:pPr>
        <w:spacing w:before="100" w:line="199" w:lineRule="auto"/>
        <w:ind w:left="25"/>
        <w:outlineLvl w:val="3"/>
        <w:rPr>
          <w:rFonts w:ascii="微软雅黑" w:hAnsi="微软雅黑" w:eastAsia="微软雅黑" w:cs="微软雅黑"/>
          <w:sz w:val="23"/>
          <w:szCs w:val="23"/>
        </w:rPr>
      </w:pP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1.3</w:t>
      </w:r>
      <w:r>
        <w:rPr>
          <w:rFonts w:ascii="微软雅黑" w:hAnsi="微软雅黑" w:eastAsia="微软雅黑" w:cs="微软雅黑"/>
          <w:spacing w:val="8"/>
          <w:sz w:val="23"/>
          <w:szCs w:val="23"/>
        </w:rPr>
        <w:t xml:space="preserve"> </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在交</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易</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阶段</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w:t>
      </w:r>
      <w:r>
        <w:rPr>
          <w:rFonts w:ascii="微软雅黑" w:hAnsi="微软雅黑" w:eastAsia="微软雅黑" w:cs="微软雅黑"/>
          <w:sz w:val="23"/>
          <w:szCs w:val="23"/>
          <w14:textOutline w14:w="4358" w14:cap="sq" w14:cmpd="sng">
            <w14:solidFill>
              <w14:srgbClr w14:val="000000"/>
            </w14:solidFill>
            <w14:prstDash w14:val="solid"/>
            <w14:bevel/>
          </w14:textOutline>
        </w:rPr>
        <w:t>onbar</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是程序的核心部分。</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它完成了行情接收和委托单的处理</w:t>
      </w:r>
    </w:p>
    <w:p w14:paraId="7098D9F4">
      <w:pPr>
        <w:spacing w:line="291" w:lineRule="auto"/>
        <w:rPr>
          <w:rFonts w:ascii="Arial"/>
          <w:sz w:val="21"/>
        </w:rPr>
      </w:pPr>
    </w:p>
    <w:p w14:paraId="64D2E634">
      <w:pPr>
        <w:spacing w:before="86" w:line="199" w:lineRule="auto"/>
        <w:ind w:left="21"/>
        <w:rPr>
          <w:rFonts w:ascii="微软雅黑" w:hAnsi="微软雅黑" w:eastAsia="微软雅黑" w:cs="微软雅黑"/>
          <w:sz w:val="20"/>
          <w:szCs w:val="20"/>
        </w:rPr>
      </w:pPr>
      <w:r>
        <w:rPr>
          <w:rFonts w:ascii="微软雅黑" w:hAnsi="微软雅黑" w:eastAsia="微软雅黑" w:cs="微软雅黑"/>
          <w:spacing w:val="12"/>
          <w:sz w:val="20"/>
          <w:szCs w:val="20"/>
        </w:rPr>
        <w:t>1)</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 xml:space="preserve"> 接收行情并检查数据是否准备好。</w:t>
      </w:r>
    </w:p>
    <w:p w14:paraId="7FCCD3E1">
      <w:pPr>
        <w:spacing w:before="28" w:line="187" w:lineRule="auto"/>
        <w:ind w:left="8"/>
        <w:rPr>
          <w:rFonts w:ascii="微软雅黑" w:hAnsi="微软雅黑" w:eastAsia="微软雅黑" w:cs="微软雅黑"/>
          <w:sz w:val="20"/>
          <w:szCs w:val="20"/>
        </w:rPr>
      </w:pPr>
      <w:r>
        <w:rPr>
          <w:rFonts w:ascii="微软雅黑" w:hAnsi="微软雅黑" w:eastAsia="微软雅黑" w:cs="微软雅黑"/>
          <w:spacing w:val="-3"/>
          <w:sz w:val="20"/>
          <w:szCs w:val="20"/>
        </w:rPr>
        <w:t>2)  开仓交易。  它通过 RunSpreadOrderEnt</w:t>
      </w:r>
      <w:r>
        <w:rPr>
          <w:rFonts w:ascii="微软雅黑" w:hAnsi="微软雅黑" w:eastAsia="微软雅黑" w:cs="微软雅黑"/>
          <w:sz w:val="20"/>
          <w:szCs w:val="20"/>
        </w:rPr>
        <w:t>ry</w:t>
      </w:r>
      <w:r>
        <w:rPr>
          <w:rFonts w:ascii="微软雅黑" w:hAnsi="微软雅黑" w:eastAsia="微软雅黑" w:cs="微软雅黑"/>
          <w:spacing w:val="-3"/>
          <w:sz w:val="20"/>
          <w:szCs w:val="20"/>
        </w:rPr>
        <w:t xml:space="preserve"> 函数实现。</w:t>
      </w:r>
    </w:p>
    <w:p w14:paraId="6EB54CAB">
      <w:pPr>
        <w:spacing w:before="45" w:line="188" w:lineRule="auto"/>
        <w:ind w:left="10"/>
        <w:rPr>
          <w:rFonts w:ascii="微软雅黑" w:hAnsi="微软雅黑" w:eastAsia="微软雅黑" w:cs="微软雅黑"/>
          <w:sz w:val="20"/>
          <w:szCs w:val="20"/>
        </w:rPr>
      </w:pPr>
      <w:r>
        <w:rPr>
          <w:rFonts w:ascii="微软雅黑" w:hAnsi="微软雅黑" w:eastAsia="微软雅黑" w:cs="微软雅黑"/>
          <w:spacing w:val="-2"/>
          <w:sz w:val="20"/>
          <w:szCs w:val="20"/>
        </w:rPr>
        <w:t>3)  平仓交易。  它通过 RunSpreadO</w:t>
      </w:r>
      <w:r>
        <w:rPr>
          <w:rFonts w:ascii="微软雅黑" w:hAnsi="微软雅黑" w:eastAsia="微软雅黑" w:cs="微软雅黑"/>
          <w:spacing w:val="-1"/>
          <w:sz w:val="20"/>
          <w:szCs w:val="20"/>
        </w:rPr>
        <w:t>rderExit</w:t>
      </w:r>
      <w:r>
        <w:rPr>
          <w:rFonts w:ascii="微软雅黑" w:hAnsi="微软雅黑" w:eastAsia="微软雅黑" w:cs="微软雅黑"/>
          <w:spacing w:val="-2"/>
          <w:sz w:val="20"/>
          <w:szCs w:val="20"/>
        </w:rPr>
        <w:t xml:space="preserve"> 函数实现。</w:t>
      </w:r>
    </w:p>
    <w:p w14:paraId="0A39FEE8">
      <w:pPr>
        <w:spacing w:line="294" w:lineRule="auto"/>
        <w:rPr>
          <w:rFonts w:ascii="Arial"/>
          <w:sz w:val="21"/>
        </w:rPr>
      </w:pPr>
    </w:p>
    <w:p w14:paraId="399D1AA0">
      <w:pPr>
        <w:spacing w:before="99" w:line="199" w:lineRule="auto"/>
        <w:ind w:left="25"/>
        <w:outlineLvl w:val="3"/>
        <w:rPr>
          <w:rFonts w:ascii="微软雅黑" w:hAnsi="微软雅黑" w:eastAsia="微软雅黑" w:cs="微软雅黑"/>
          <w:sz w:val="23"/>
          <w:szCs w:val="23"/>
        </w:rPr>
      </w:pP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后续委托处理阶段</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w:t>
      </w:r>
      <w:r>
        <w:rPr>
          <w:rFonts w:ascii="微软雅黑" w:hAnsi="微软雅黑" w:eastAsia="微软雅黑" w:cs="微软雅黑"/>
          <w:sz w:val="23"/>
          <w:szCs w:val="23"/>
          <w14:textOutline w14:w="4358" w14:cap="sq" w14:cmpd="sng">
            <w14:solidFill>
              <w14:srgbClr w14:val="000000"/>
            </w14:solidFill>
            <w14:prstDash w14:val="solid"/>
            <w14:bevel/>
          </w14:textOutline>
        </w:rPr>
        <w:t>onorder</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是算法的一个重要阶段</w:t>
      </w:r>
    </w:p>
    <w:p w14:paraId="3EDB04F2">
      <w:pPr>
        <w:spacing w:line="291" w:lineRule="auto"/>
        <w:rPr>
          <w:rFonts w:ascii="Arial"/>
          <w:sz w:val="21"/>
        </w:rPr>
      </w:pPr>
    </w:p>
    <w:p w14:paraId="396EAB34">
      <w:pPr>
        <w:spacing w:before="86" w:line="203"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因为高频交易涉及到盘口的流动性和实际成交的多变，  委托单的后续处理是必不可缺</w:t>
      </w:r>
      <w:r>
        <w:rPr>
          <w:rFonts w:ascii="微软雅黑" w:hAnsi="微软雅黑" w:eastAsia="微软雅黑" w:cs="微软雅黑"/>
          <w:spacing w:val="5"/>
          <w:sz w:val="20"/>
          <w:szCs w:val="20"/>
        </w:rPr>
        <w:t>的</w:t>
      </w:r>
      <w:r>
        <w:rPr>
          <w:rFonts w:ascii="微软雅黑" w:hAnsi="微软雅黑" w:eastAsia="微软雅黑" w:cs="微软雅黑"/>
          <w:sz w:val="20"/>
          <w:szCs w:val="20"/>
        </w:rPr>
        <w:t>。</w:t>
      </w:r>
    </w:p>
    <w:p w14:paraId="2F848E41">
      <w:pPr>
        <w:spacing w:before="22" w:line="187" w:lineRule="auto"/>
        <w:ind w:left="21"/>
        <w:rPr>
          <w:rFonts w:ascii="微软雅黑" w:hAnsi="微软雅黑" w:eastAsia="微软雅黑" w:cs="微软雅黑"/>
          <w:sz w:val="20"/>
          <w:szCs w:val="20"/>
        </w:rPr>
      </w:pPr>
      <w:r>
        <w:rPr>
          <w:rFonts w:ascii="微软雅黑" w:hAnsi="微软雅黑" w:eastAsia="微软雅黑" w:cs="微软雅黑"/>
          <w:spacing w:val="17"/>
          <w:sz w:val="20"/>
          <w:szCs w:val="20"/>
        </w:rPr>
        <w:t>1</w:t>
      </w:r>
      <w:r>
        <w:rPr>
          <w:rFonts w:ascii="微软雅黑" w:hAnsi="微软雅黑" w:eastAsia="微软雅黑" w:cs="微软雅黑"/>
          <w:spacing w:val="9"/>
          <w:sz w:val="20"/>
          <w:szCs w:val="20"/>
        </w:rPr>
        <w:t xml:space="preserve">)  监控开仓单 </w:t>
      </w:r>
      <w:r>
        <w:rPr>
          <w:rFonts w:ascii="微软雅黑" w:hAnsi="微软雅黑" w:eastAsia="微软雅黑" w:cs="微软雅黑"/>
          <w:sz w:val="20"/>
          <w:szCs w:val="20"/>
        </w:rPr>
        <w:t>OnNotifyOrder</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9"/>
          <w:sz w:val="20"/>
          <w:szCs w:val="20"/>
        </w:rPr>
        <w:t xml:space="preserve">,  </w:t>
      </w:r>
      <w:r>
        <w:rPr>
          <w:rFonts w:ascii="微软雅黑" w:hAnsi="微软雅黑" w:eastAsia="微软雅黑" w:cs="微软雅黑"/>
          <w:sz w:val="20"/>
          <w:szCs w:val="20"/>
        </w:rPr>
        <w:t>curEntryStatus</w:t>
      </w:r>
      <w:r>
        <w:rPr>
          <w:rFonts w:ascii="微软雅黑" w:hAnsi="微软雅黑" w:eastAsia="微软雅黑" w:cs="微软雅黑"/>
          <w:color w:val="FF00FF"/>
          <w:spacing w:val="9"/>
          <w:sz w:val="20"/>
          <w:szCs w:val="20"/>
        </w:rPr>
        <w:t>)。</w:t>
      </w:r>
    </w:p>
    <w:p w14:paraId="1CE8FBE4">
      <w:pPr>
        <w:spacing w:before="45" w:line="187" w:lineRule="auto"/>
        <w:ind w:left="8"/>
        <w:rPr>
          <w:rFonts w:ascii="微软雅黑" w:hAnsi="微软雅黑" w:eastAsia="微软雅黑" w:cs="微软雅黑"/>
          <w:sz w:val="20"/>
          <w:szCs w:val="20"/>
        </w:rPr>
      </w:pPr>
      <w:r>
        <w:rPr>
          <w:rFonts w:ascii="微软雅黑" w:hAnsi="微软雅黑" w:eastAsia="微软雅黑" w:cs="微软雅黑"/>
          <w:spacing w:val="15"/>
          <w:sz w:val="20"/>
          <w:szCs w:val="20"/>
        </w:rPr>
        <w:t>2</w:t>
      </w:r>
      <w:r>
        <w:rPr>
          <w:rFonts w:ascii="微软雅黑" w:hAnsi="微软雅黑" w:eastAsia="微软雅黑" w:cs="微软雅黑"/>
          <w:spacing w:val="13"/>
          <w:sz w:val="20"/>
          <w:szCs w:val="20"/>
        </w:rPr>
        <w:t xml:space="preserve">)  监控平仓单 </w:t>
      </w:r>
      <w:r>
        <w:rPr>
          <w:rFonts w:ascii="微软雅黑" w:hAnsi="微软雅黑" w:eastAsia="微软雅黑" w:cs="微软雅黑"/>
          <w:sz w:val="20"/>
          <w:szCs w:val="20"/>
        </w:rPr>
        <w:t>OnNotifyOrder</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sz w:val="20"/>
          <w:szCs w:val="20"/>
        </w:rPr>
        <w:t>curExitStatus</w:t>
      </w:r>
      <w:r>
        <w:rPr>
          <w:rFonts w:ascii="微软雅黑" w:hAnsi="微软雅黑" w:eastAsia="微软雅黑" w:cs="微软雅黑"/>
          <w:color w:val="FF00FF"/>
          <w:spacing w:val="13"/>
          <w:sz w:val="20"/>
          <w:szCs w:val="20"/>
        </w:rPr>
        <w:t>)。</w:t>
      </w:r>
    </w:p>
    <w:p w14:paraId="685CB3B3">
      <w:pPr>
        <w:spacing w:before="164" w:line="217" w:lineRule="auto"/>
        <w:ind w:left="12"/>
        <w:outlineLvl w:val="2"/>
        <w:rPr>
          <w:rFonts w:ascii="微软雅黑" w:hAnsi="微软雅黑" w:eastAsia="微软雅黑" w:cs="微软雅黑"/>
          <w:sz w:val="28"/>
          <w:szCs w:val="28"/>
        </w:rPr>
      </w:pPr>
      <w:r>
        <w:rPr>
          <w:rFonts w:ascii="微软雅黑" w:hAnsi="微软雅黑" w:eastAsia="微软雅黑" w:cs="微软雅黑"/>
          <w:spacing w:val="-6"/>
          <w:sz w:val="28"/>
          <w:szCs w:val="28"/>
        </w:rPr>
        <w:t>2</w:t>
      </w:r>
      <w:r>
        <w:rPr>
          <w:rFonts w:ascii="微软雅黑" w:hAnsi="微软雅黑" w:eastAsia="微软雅黑" w:cs="微软雅黑"/>
          <w:spacing w:val="-4"/>
          <w:sz w:val="28"/>
          <w:szCs w:val="28"/>
        </w:rPr>
        <w:t>、重要函数的介绍</w:t>
      </w:r>
    </w:p>
    <w:p w14:paraId="676146CC">
      <w:pPr>
        <w:spacing w:line="324" w:lineRule="auto"/>
        <w:rPr>
          <w:rFonts w:ascii="Arial"/>
          <w:sz w:val="21"/>
        </w:rPr>
      </w:pPr>
    </w:p>
    <w:p w14:paraId="1D4CCD28">
      <w:pPr>
        <w:spacing w:before="99" w:line="202" w:lineRule="auto"/>
        <w:ind w:left="10"/>
        <w:outlineLvl w:val="3"/>
        <w:rPr>
          <w:rFonts w:ascii="微软雅黑" w:hAnsi="微软雅黑" w:eastAsia="微软雅黑" w:cs="微软雅黑"/>
          <w:sz w:val="23"/>
          <w:szCs w:val="23"/>
        </w:rPr>
      </w:pPr>
      <w:bookmarkStart w:id="95" w:name="_bookmark97"/>
      <w:bookmarkEnd w:id="95"/>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9"/>
          <w:sz w:val="23"/>
          <w:szCs w:val="23"/>
        </w:rPr>
        <w:t xml:space="preserve"> </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初始化和准备阶段的相关函数</w:t>
      </w:r>
    </w:p>
    <w:p w14:paraId="4E17FA93">
      <w:pPr>
        <w:spacing w:line="282" w:lineRule="auto"/>
        <w:rPr>
          <w:rFonts w:ascii="Arial"/>
          <w:sz w:val="21"/>
        </w:rPr>
      </w:pPr>
    </w:p>
    <w:p w14:paraId="7AA6562E">
      <w:pPr>
        <w:spacing w:before="87" w:line="203"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这个阶段有 5 个函数。</w:t>
      </w:r>
    </w:p>
    <w:p w14:paraId="4311CCF4">
      <w:pPr>
        <w:sectPr>
          <w:footerReference r:id="rId18" w:type="default"/>
          <w:pgSz w:w="11906" w:h="16839"/>
          <w:pgMar w:top="1431" w:right="1082" w:bottom="400" w:left="1081" w:header="0" w:footer="0" w:gutter="0"/>
          <w:cols w:space="720" w:num="1"/>
        </w:sectPr>
      </w:pPr>
    </w:p>
    <w:p w14:paraId="3427CC4B">
      <w:pPr>
        <w:spacing w:before="60" w:line="199" w:lineRule="auto"/>
        <w:ind w:left="21"/>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1)  </w:t>
      </w:r>
      <w:r>
        <w:rPr>
          <w:rFonts w:ascii="微软雅黑" w:hAnsi="微软雅黑" w:eastAsia="微软雅黑" w:cs="微软雅黑"/>
          <w:color w:val="0000FF"/>
          <w:spacing w:val="-1"/>
          <w:sz w:val="20"/>
          <w:szCs w:val="20"/>
        </w:rPr>
        <w:t>bool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CheckParams</w:t>
      </w:r>
      <w:r>
        <w:rPr>
          <w:rFonts w:ascii="微软雅黑" w:hAnsi="微软雅黑" w:eastAsia="微软雅黑" w:cs="微软雅黑"/>
          <w:color w:val="FF00FF"/>
          <w:spacing w:val="-2"/>
          <w:sz w:val="20"/>
          <w:szCs w:val="20"/>
        </w:rPr>
        <w:t>()</w:t>
      </w:r>
    </w:p>
    <w:p w14:paraId="7A0318A6">
      <w:pPr>
        <w:spacing w:before="27" w:line="203" w:lineRule="auto"/>
        <w:rPr>
          <w:rFonts w:ascii="微软雅黑" w:hAnsi="微软雅黑" w:eastAsia="微软雅黑" w:cs="微软雅黑"/>
          <w:sz w:val="20"/>
          <w:szCs w:val="20"/>
        </w:rPr>
      </w:pPr>
      <w:r>
        <w:rPr>
          <w:rFonts w:ascii="微软雅黑" w:hAnsi="微软雅黑" w:eastAsia="微软雅黑" w:cs="微软雅黑"/>
          <w:spacing w:val="18"/>
          <w:sz w:val="20"/>
          <w:szCs w:val="20"/>
        </w:rPr>
        <w:t>检</w:t>
      </w:r>
      <w:r>
        <w:rPr>
          <w:rFonts w:ascii="微软雅黑" w:hAnsi="微软雅黑" w:eastAsia="微软雅黑" w:cs="微软雅黑"/>
          <w:spacing w:val="14"/>
          <w:sz w:val="20"/>
          <w:szCs w:val="20"/>
        </w:rPr>
        <w:t>查</w:t>
      </w:r>
      <w:r>
        <w:rPr>
          <w:rFonts w:ascii="微软雅黑" w:hAnsi="微软雅黑" w:eastAsia="微软雅黑" w:cs="微软雅黑"/>
          <w:spacing w:val="9"/>
          <w:sz w:val="20"/>
          <w:szCs w:val="20"/>
        </w:rPr>
        <w:t>参数设置的是否合理。基本原则是买的价差要低于卖的价差。</w:t>
      </w:r>
    </w:p>
    <w:p w14:paraId="1CC4DD6E">
      <w:pPr>
        <w:spacing w:before="22" w:line="199" w:lineRule="auto"/>
        <w:ind w:left="8"/>
        <w:rPr>
          <w:rFonts w:ascii="微软雅黑" w:hAnsi="微软雅黑" w:eastAsia="微软雅黑" w:cs="微软雅黑"/>
          <w:sz w:val="20"/>
          <w:szCs w:val="20"/>
        </w:rPr>
      </w:pPr>
      <w:r>
        <w:rPr>
          <w:rFonts w:ascii="微软雅黑" w:hAnsi="微软雅黑" w:eastAsia="微软雅黑" w:cs="微软雅黑"/>
          <w:color w:val="0000FF"/>
          <w:spacing w:val="31"/>
          <w:sz w:val="20"/>
          <w:szCs w:val="20"/>
        </w:rPr>
        <w:t>2</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CheckTickData</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TickRef</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tickData</w:t>
      </w:r>
      <w:r>
        <w:rPr>
          <w:rFonts w:ascii="微软雅黑" w:hAnsi="微软雅黑" w:eastAsia="微软雅黑" w:cs="微软雅黑"/>
          <w:color w:val="FF00FF"/>
          <w:spacing w:val="26"/>
          <w:sz w:val="20"/>
          <w:szCs w:val="20"/>
        </w:rPr>
        <w:t>)</w:t>
      </w:r>
    </w:p>
    <w:p w14:paraId="58D13E2B">
      <w:pPr>
        <w:spacing w:before="27" w:line="203" w:lineRule="auto"/>
        <w:rPr>
          <w:rFonts w:ascii="微软雅黑" w:hAnsi="微软雅黑" w:eastAsia="微软雅黑" w:cs="微软雅黑"/>
          <w:sz w:val="20"/>
          <w:szCs w:val="20"/>
        </w:rPr>
      </w:pPr>
      <w:r>
        <w:rPr>
          <w:rFonts w:ascii="微软雅黑" w:hAnsi="微软雅黑" w:eastAsia="微软雅黑" w:cs="微软雅黑"/>
          <w:spacing w:val="16"/>
          <w:sz w:val="20"/>
          <w:szCs w:val="20"/>
        </w:rPr>
        <w:t>检查</w:t>
      </w:r>
      <w:r>
        <w:rPr>
          <w:rFonts w:ascii="微软雅黑" w:hAnsi="微软雅黑" w:eastAsia="微软雅黑" w:cs="微软雅黑"/>
          <w:spacing w:val="14"/>
          <w:sz w:val="20"/>
          <w:szCs w:val="20"/>
        </w:rPr>
        <w:t>接</w:t>
      </w:r>
      <w:r>
        <w:rPr>
          <w:rFonts w:ascii="微软雅黑" w:hAnsi="微软雅黑" w:eastAsia="微软雅黑" w:cs="微软雅黑"/>
          <w:spacing w:val="8"/>
          <w:sz w:val="20"/>
          <w:szCs w:val="20"/>
        </w:rPr>
        <w:t xml:space="preserve">收的 </w:t>
      </w:r>
      <w:r>
        <w:rPr>
          <w:rFonts w:ascii="微软雅黑" w:hAnsi="微软雅黑" w:eastAsia="微软雅黑" w:cs="微软雅黑"/>
          <w:sz w:val="20"/>
          <w:szCs w:val="20"/>
        </w:rPr>
        <w:t>Tick</w:t>
      </w:r>
      <w:r>
        <w:rPr>
          <w:rFonts w:ascii="微软雅黑" w:hAnsi="微软雅黑" w:eastAsia="微软雅黑" w:cs="微软雅黑"/>
          <w:spacing w:val="8"/>
          <w:sz w:val="20"/>
          <w:szCs w:val="20"/>
        </w:rPr>
        <w:t xml:space="preserve"> 数据是否准备好。主要检查最新价和成交量是否大于 0。</w:t>
      </w:r>
    </w:p>
    <w:p w14:paraId="4E70A174">
      <w:pPr>
        <w:spacing w:before="22" w:line="188" w:lineRule="auto"/>
        <w:ind w:left="10"/>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3</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3"/>
          <w:sz w:val="20"/>
          <w:szCs w:val="20"/>
        </w:rPr>
        <w:t xml:space="preserve"> </w:t>
      </w:r>
      <w:r>
        <w:rPr>
          <w:rFonts w:ascii="微软雅黑" w:hAnsi="微软雅黑" w:eastAsia="微软雅黑" w:cs="微软雅黑"/>
          <w:sz w:val="20"/>
          <w:szCs w:val="20"/>
        </w:rPr>
        <w:t>CalcSpreadPrice</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3"/>
          <w:sz w:val="20"/>
          <w:szCs w:val="20"/>
        </w:rPr>
        <w:t xml:space="preserve"> </w:t>
      </w:r>
      <w:r>
        <w:rPr>
          <w:rFonts w:ascii="微软雅黑" w:hAnsi="微软雅黑" w:eastAsia="微软雅黑" w:cs="微软雅黑"/>
          <w:sz w:val="20"/>
          <w:szCs w:val="20"/>
        </w:rPr>
        <w:t>p</w:t>
      </w:r>
      <w:r>
        <w:rPr>
          <w:rFonts w:ascii="微软雅黑" w:hAnsi="微软雅黑" w:eastAsia="微软雅黑" w:cs="微软雅黑"/>
          <w:spacing w:val="3"/>
          <w:sz w:val="20"/>
          <w:szCs w:val="20"/>
        </w:rPr>
        <w:t>1</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3"/>
          <w:sz w:val="20"/>
          <w:szCs w:val="20"/>
        </w:rPr>
        <w:t xml:space="preserve"> </w:t>
      </w:r>
      <w:r>
        <w:rPr>
          <w:rFonts w:ascii="微软雅黑" w:hAnsi="微软雅黑" w:eastAsia="微软雅黑" w:cs="微软雅黑"/>
          <w:sz w:val="20"/>
          <w:szCs w:val="20"/>
        </w:rPr>
        <w:t>p</w:t>
      </w:r>
      <w:r>
        <w:rPr>
          <w:rFonts w:ascii="微软雅黑" w:hAnsi="微软雅黑" w:eastAsia="微软雅黑" w:cs="微软雅黑"/>
          <w:spacing w:val="3"/>
          <w:sz w:val="20"/>
          <w:szCs w:val="20"/>
        </w:rPr>
        <w:t>2</w:t>
      </w:r>
      <w:r>
        <w:rPr>
          <w:rFonts w:ascii="微软雅黑" w:hAnsi="微软雅黑" w:eastAsia="微软雅黑" w:cs="微软雅黑"/>
          <w:color w:val="FF00FF"/>
          <w:spacing w:val="3"/>
          <w:sz w:val="20"/>
          <w:szCs w:val="20"/>
        </w:rPr>
        <w:t>)</w:t>
      </w:r>
    </w:p>
    <w:p w14:paraId="15863B3A">
      <w:pPr>
        <w:spacing w:before="43" w:line="203" w:lineRule="auto"/>
        <w:ind w:left="3"/>
        <w:rPr>
          <w:rFonts w:ascii="微软雅黑" w:hAnsi="微软雅黑" w:eastAsia="微软雅黑" w:cs="微软雅黑"/>
          <w:sz w:val="20"/>
          <w:szCs w:val="20"/>
        </w:rPr>
      </w:pPr>
      <w:r>
        <w:rPr>
          <w:rFonts w:ascii="微软雅黑" w:hAnsi="微软雅黑" w:eastAsia="微软雅黑" w:cs="微软雅黑"/>
          <w:spacing w:val="9"/>
          <w:sz w:val="20"/>
          <w:szCs w:val="20"/>
        </w:rPr>
        <w:t>计算两个合约的价差。最简单的减法</w:t>
      </w:r>
      <w:r>
        <w:rPr>
          <w:rFonts w:ascii="微软雅黑" w:hAnsi="微软雅黑" w:eastAsia="微软雅黑" w:cs="微软雅黑"/>
          <w:spacing w:val="8"/>
          <w:sz w:val="20"/>
          <w:szCs w:val="20"/>
        </w:rPr>
        <w:t>。</w:t>
      </w:r>
    </w:p>
    <w:p w14:paraId="3E8FA194">
      <w:pPr>
        <w:spacing w:before="21"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27"/>
          <w:sz w:val="20"/>
          <w:szCs w:val="20"/>
        </w:rPr>
        <w:t>4</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sz w:val="20"/>
          <w:szCs w:val="20"/>
        </w:rPr>
        <w:t>CalcSendOrderPrice</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sz w:val="20"/>
          <w:szCs w:val="20"/>
        </w:rPr>
        <w:t>entry</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NumericRef</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sz w:val="20"/>
          <w:szCs w:val="20"/>
        </w:rPr>
        <w:t>myPrice</w:t>
      </w:r>
      <w:r>
        <w:rPr>
          <w:rFonts w:ascii="微软雅黑" w:hAnsi="微软雅黑" w:eastAsia="微软雅黑" w:cs="微软雅黑"/>
          <w:color w:val="FF00FF"/>
          <w:spacing w:val="22"/>
          <w:sz w:val="20"/>
          <w:szCs w:val="20"/>
        </w:rPr>
        <w:t>)</w:t>
      </w:r>
    </w:p>
    <w:p w14:paraId="04A44779">
      <w:pPr>
        <w:spacing w:before="45" w:line="203" w:lineRule="auto"/>
        <w:ind w:left="3"/>
        <w:rPr>
          <w:rFonts w:ascii="微软雅黑" w:hAnsi="微软雅黑" w:eastAsia="微软雅黑" w:cs="微软雅黑"/>
          <w:sz w:val="20"/>
          <w:szCs w:val="20"/>
        </w:rPr>
      </w:pPr>
      <w:r>
        <w:rPr>
          <w:rFonts w:ascii="微软雅黑" w:hAnsi="微软雅黑" w:eastAsia="微软雅黑" w:cs="微软雅黑"/>
          <w:spacing w:val="12"/>
          <w:sz w:val="20"/>
          <w:szCs w:val="20"/>
        </w:rPr>
        <w:t>计</w:t>
      </w:r>
      <w:r>
        <w:rPr>
          <w:rFonts w:ascii="微软雅黑" w:hAnsi="微软雅黑" w:eastAsia="微软雅黑" w:cs="微软雅黑"/>
          <w:spacing w:val="8"/>
          <w:sz w:val="20"/>
          <w:szCs w:val="20"/>
        </w:rPr>
        <w:t>算委托单的发单价格。</w:t>
      </w:r>
    </w:p>
    <w:p w14:paraId="1A9FB487">
      <w:pPr>
        <w:spacing w:before="22" w:line="218" w:lineRule="auto"/>
        <w:ind w:left="1" w:right="90" w:firstLine="8"/>
        <w:rPr>
          <w:rFonts w:ascii="微软雅黑" w:hAnsi="微软雅黑" w:eastAsia="微软雅黑" w:cs="微软雅黑"/>
          <w:sz w:val="20"/>
          <w:szCs w:val="20"/>
        </w:rPr>
      </w:pPr>
      <w:r>
        <w:rPr>
          <w:rFonts w:ascii="微软雅黑" w:hAnsi="微软雅黑" w:eastAsia="微软雅黑" w:cs="微软雅黑"/>
          <w:spacing w:val="6"/>
          <w:sz w:val="20"/>
          <w:szCs w:val="20"/>
        </w:rPr>
        <w:t>买入价格 =合约</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3"/>
          <w:sz w:val="20"/>
          <w:szCs w:val="20"/>
        </w:rPr>
        <w:t xml:space="preserve"> 的卖一价*合约 </w:t>
      </w:r>
      <w:r>
        <w:rPr>
          <w:rFonts w:ascii="微软雅黑" w:hAnsi="微软雅黑" w:eastAsia="微软雅黑" w:cs="微软雅黑"/>
          <w:sz w:val="20"/>
          <w:szCs w:val="20"/>
        </w:rPr>
        <w:t>A</w:t>
      </w:r>
      <w:r>
        <w:rPr>
          <w:rFonts w:ascii="微软雅黑" w:hAnsi="微软雅黑" w:eastAsia="微软雅黑" w:cs="微软雅黑"/>
          <w:spacing w:val="3"/>
          <w:sz w:val="20"/>
          <w:szCs w:val="20"/>
        </w:rPr>
        <w:t xml:space="preserve"> 的单位- 合约 </w:t>
      </w:r>
      <w:r>
        <w:rPr>
          <w:rFonts w:ascii="微软雅黑" w:hAnsi="微软雅黑" w:eastAsia="微软雅黑" w:cs="微软雅黑"/>
          <w:sz w:val="20"/>
          <w:szCs w:val="20"/>
        </w:rPr>
        <w:t>B</w:t>
      </w:r>
      <w:r>
        <w:rPr>
          <w:rFonts w:ascii="微软雅黑" w:hAnsi="微软雅黑" w:eastAsia="微软雅黑" w:cs="微软雅黑"/>
          <w:spacing w:val="3"/>
          <w:sz w:val="20"/>
          <w:szCs w:val="20"/>
        </w:rPr>
        <w:t xml:space="preserve"> 的买一价*合约 </w:t>
      </w:r>
      <w:r>
        <w:rPr>
          <w:rFonts w:ascii="微软雅黑" w:hAnsi="微软雅黑" w:eastAsia="微软雅黑" w:cs="微软雅黑"/>
          <w:sz w:val="20"/>
          <w:szCs w:val="20"/>
        </w:rPr>
        <w:t>B</w:t>
      </w:r>
      <w:r>
        <w:rPr>
          <w:rFonts w:ascii="微软雅黑" w:hAnsi="微软雅黑" w:eastAsia="微软雅黑" w:cs="微软雅黑"/>
          <w:spacing w:val="3"/>
          <w:sz w:val="20"/>
          <w:szCs w:val="20"/>
        </w:rPr>
        <w:t xml:space="preserve"> 的单位。</w:t>
      </w:r>
      <w:r>
        <w:rPr>
          <w:rFonts w:ascii="微软雅黑" w:hAnsi="微软雅黑" w:eastAsia="微软雅黑" w:cs="微软雅黑"/>
          <w:sz w:val="20"/>
          <w:szCs w:val="20"/>
        </w:rPr>
        <w:t xml:space="preserve">                                           CalcSpreadPrice</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37"/>
          <w:sz w:val="20"/>
          <w:szCs w:val="20"/>
        </w:rPr>
        <w:t>[</w:t>
      </w:r>
      <w:r>
        <w:rPr>
          <w:rFonts w:ascii="微软雅黑" w:hAnsi="微软雅黑" w:eastAsia="微软雅黑" w:cs="微软雅黑"/>
          <w:color w:val="FF0000"/>
          <w:spacing w:val="37"/>
          <w:sz w:val="20"/>
          <w:szCs w:val="20"/>
        </w:rPr>
        <w:t>0</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bidask</w:t>
      </w:r>
      <w:r>
        <w:rPr>
          <w:rFonts w:ascii="微软雅黑" w:hAnsi="微软雅黑" w:eastAsia="微软雅黑" w:cs="微软雅黑"/>
          <w:spacing w:val="37"/>
          <w:sz w:val="20"/>
          <w:szCs w:val="20"/>
        </w:rPr>
        <w:t>1</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SpreadUnitA</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37"/>
          <w:sz w:val="20"/>
          <w:szCs w:val="20"/>
        </w:rPr>
        <w:t>[</w:t>
      </w:r>
      <w:r>
        <w:rPr>
          <w:rFonts w:ascii="微软雅黑" w:hAnsi="微软雅黑" w:eastAsia="微软雅黑" w:cs="微软雅黑"/>
          <w:color w:val="FF0000"/>
          <w:spacing w:val="37"/>
          <w:sz w:val="20"/>
          <w:szCs w:val="20"/>
        </w:rPr>
        <w:t>1</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bidask</w:t>
      </w:r>
      <w:r>
        <w:rPr>
          <w:rFonts w:ascii="微软雅黑" w:hAnsi="微软雅黑" w:eastAsia="微软雅黑" w:cs="微软雅黑"/>
          <w:spacing w:val="37"/>
          <w:sz w:val="20"/>
          <w:szCs w:val="20"/>
        </w:rPr>
        <w:t>1</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36"/>
          <w:sz w:val="20"/>
          <w:szCs w:val="20"/>
        </w:rPr>
        <w:t>*</w:t>
      </w:r>
      <w:r>
        <w:rPr>
          <w:rFonts w:ascii="微软雅黑" w:hAnsi="微软雅黑" w:eastAsia="微软雅黑" w:cs="微软雅黑"/>
          <w:sz w:val="20"/>
          <w:szCs w:val="20"/>
        </w:rPr>
        <w:t>Spread UnitB</w:t>
      </w:r>
      <w:r>
        <w:rPr>
          <w:rFonts w:ascii="微软雅黑" w:hAnsi="微软雅黑" w:eastAsia="微软雅黑" w:cs="微软雅黑"/>
          <w:color w:val="FF00FF"/>
          <w:spacing w:val="34"/>
          <w:sz w:val="20"/>
          <w:szCs w:val="20"/>
        </w:rPr>
        <w:t>)</w:t>
      </w:r>
    </w:p>
    <w:p w14:paraId="312592EE">
      <w:pPr>
        <w:spacing w:before="1" w:line="218" w:lineRule="auto"/>
        <w:ind w:left="1" w:right="90"/>
        <w:rPr>
          <w:rFonts w:ascii="微软雅黑" w:hAnsi="微软雅黑" w:eastAsia="微软雅黑" w:cs="微软雅黑"/>
          <w:sz w:val="20"/>
          <w:szCs w:val="20"/>
        </w:rPr>
      </w:pPr>
      <w:r>
        <w:rPr>
          <w:rFonts w:ascii="微软雅黑" w:hAnsi="微软雅黑" w:eastAsia="微软雅黑" w:cs="微软雅黑"/>
          <w:spacing w:val="5"/>
          <w:sz w:val="20"/>
          <w:szCs w:val="20"/>
        </w:rPr>
        <w:t xml:space="preserve">卖出价格 = 合约 </w:t>
      </w:r>
      <w:r>
        <w:rPr>
          <w:rFonts w:ascii="微软雅黑" w:hAnsi="微软雅黑" w:eastAsia="微软雅黑" w:cs="微软雅黑"/>
          <w:sz w:val="20"/>
          <w:szCs w:val="20"/>
        </w:rPr>
        <w:t>A</w:t>
      </w:r>
      <w:r>
        <w:rPr>
          <w:rFonts w:ascii="微软雅黑" w:hAnsi="微软雅黑" w:eastAsia="微软雅黑" w:cs="微软雅黑"/>
          <w:spacing w:val="5"/>
          <w:sz w:val="20"/>
          <w:szCs w:val="20"/>
        </w:rPr>
        <w:t xml:space="preserve"> 的买一价*合约 </w:t>
      </w:r>
      <w:r>
        <w:rPr>
          <w:rFonts w:ascii="微软雅黑" w:hAnsi="微软雅黑" w:eastAsia="微软雅黑" w:cs="微软雅黑"/>
          <w:sz w:val="20"/>
          <w:szCs w:val="20"/>
        </w:rPr>
        <w:t>A</w:t>
      </w:r>
      <w:r>
        <w:rPr>
          <w:rFonts w:ascii="微软雅黑" w:hAnsi="微软雅黑" w:eastAsia="微软雅黑" w:cs="微软雅黑"/>
          <w:spacing w:val="5"/>
          <w:sz w:val="20"/>
          <w:szCs w:val="20"/>
        </w:rPr>
        <w:t xml:space="preserve"> 的单位- 合约 </w:t>
      </w:r>
      <w:r>
        <w:rPr>
          <w:rFonts w:ascii="微软雅黑" w:hAnsi="微软雅黑" w:eastAsia="微软雅黑" w:cs="微软雅黑"/>
          <w:sz w:val="20"/>
          <w:szCs w:val="20"/>
        </w:rPr>
        <w:t>B</w:t>
      </w:r>
      <w:r>
        <w:rPr>
          <w:rFonts w:ascii="微软雅黑" w:hAnsi="微软雅黑" w:eastAsia="微软雅黑" w:cs="微软雅黑"/>
          <w:spacing w:val="5"/>
          <w:sz w:val="20"/>
          <w:szCs w:val="20"/>
        </w:rPr>
        <w:t xml:space="preserve"> 的卖一价*合约 </w:t>
      </w:r>
      <w:r>
        <w:rPr>
          <w:rFonts w:ascii="微软雅黑" w:hAnsi="微软雅黑" w:eastAsia="微软雅黑" w:cs="微软雅黑"/>
          <w:sz w:val="20"/>
          <w:szCs w:val="20"/>
        </w:rPr>
        <w:t>B</w:t>
      </w:r>
      <w:r>
        <w:rPr>
          <w:rFonts w:ascii="微软雅黑" w:hAnsi="微软雅黑" w:eastAsia="微软雅黑" w:cs="微软雅黑"/>
          <w:spacing w:val="5"/>
          <w:sz w:val="20"/>
          <w:szCs w:val="20"/>
        </w:rPr>
        <w:t xml:space="preserve"> 的单</w:t>
      </w:r>
      <w:r>
        <w:rPr>
          <w:rFonts w:ascii="微软雅黑" w:hAnsi="微软雅黑" w:eastAsia="微软雅黑" w:cs="微软雅黑"/>
          <w:spacing w:val="2"/>
          <w:sz w:val="20"/>
          <w:szCs w:val="20"/>
        </w:rPr>
        <w:t>位</w:t>
      </w:r>
      <w:r>
        <w:rPr>
          <w:rFonts w:ascii="微软雅黑" w:hAnsi="微软雅黑" w:eastAsia="微软雅黑" w:cs="微软雅黑"/>
          <w:sz w:val="20"/>
          <w:szCs w:val="20"/>
        </w:rPr>
        <w:t>。                                         CalcSpreadPrice</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37"/>
          <w:sz w:val="20"/>
          <w:szCs w:val="20"/>
        </w:rPr>
        <w:t>[</w:t>
      </w:r>
      <w:r>
        <w:rPr>
          <w:rFonts w:ascii="微软雅黑" w:hAnsi="微软雅黑" w:eastAsia="微软雅黑" w:cs="微软雅黑"/>
          <w:color w:val="FF0000"/>
          <w:spacing w:val="37"/>
          <w:sz w:val="20"/>
          <w:szCs w:val="20"/>
        </w:rPr>
        <w:t>0</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bidask</w:t>
      </w:r>
      <w:r>
        <w:rPr>
          <w:rFonts w:ascii="微软雅黑" w:hAnsi="微软雅黑" w:eastAsia="微软雅黑" w:cs="微软雅黑"/>
          <w:spacing w:val="37"/>
          <w:sz w:val="20"/>
          <w:szCs w:val="20"/>
        </w:rPr>
        <w:t>1</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SpreadUnitA</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37"/>
          <w:sz w:val="20"/>
          <w:szCs w:val="20"/>
        </w:rPr>
        <w:t>[</w:t>
      </w:r>
      <w:r>
        <w:rPr>
          <w:rFonts w:ascii="微软雅黑" w:hAnsi="微软雅黑" w:eastAsia="微软雅黑" w:cs="微软雅黑"/>
          <w:color w:val="FF0000"/>
          <w:spacing w:val="37"/>
          <w:sz w:val="20"/>
          <w:szCs w:val="20"/>
        </w:rPr>
        <w:t>1</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bidask</w:t>
      </w:r>
      <w:r>
        <w:rPr>
          <w:rFonts w:ascii="微软雅黑" w:hAnsi="微软雅黑" w:eastAsia="微软雅黑" w:cs="微软雅黑"/>
          <w:spacing w:val="37"/>
          <w:sz w:val="20"/>
          <w:szCs w:val="20"/>
        </w:rPr>
        <w:t>1</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36"/>
          <w:sz w:val="20"/>
          <w:szCs w:val="20"/>
        </w:rPr>
        <w:t>*</w:t>
      </w:r>
      <w:r>
        <w:rPr>
          <w:rFonts w:ascii="微软雅黑" w:hAnsi="微软雅黑" w:eastAsia="微软雅黑" w:cs="微软雅黑"/>
          <w:sz w:val="20"/>
          <w:szCs w:val="20"/>
        </w:rPr>
        <w:t>Spread UnitB</w:t>
      </w:r>
      <w:r>
        <w:rPr>
          <w:rFonts w:ascii="微软雅黑" w:hAnsi="微软雅黑" w:eastAsia="微软雅黑" w:cs="微软雅黑"/>
          <w:color w:val="FF00FF"/>
          <w:spacing w:val="34"/>
          <w:sz w:val="20"/>
          <w:szCs w:val="20"/>
        </w:rPr>
        <w:t>)</w:t>
      </w:r>
    </w:p>
    <w:p w14:paraId="0CF55BF4">
      <w:pPr>
        <w:spacing w:line="187" w:lineRule="auto"/>
        <w:ind w:left="10"/>
        <w:rPr>
          <w:rFonts w:ascii="微软雅黑" w:hAnsi="微软雅黑" w:eastAsia="微软雅黑" w:cs="微软雅黑"/>
          <w:sz w:val="20"/>
          <w:szCs w:val="20"/>
        </w:rPr>
      </w:pPr>
      <w:r>
        <w:rPr>
          <w:rFonts w:ascii="微软雅黑" w:hAnsi="微软雅黑" w:eastAsia="微软雅黑" w:cs="微软雅黑"/>
          <w:color w:val="0000FF"/>
          <w:spacing w:val="14"/>
          <w:sz w:val="20"/>
          <w:szCs w:val="20"/>
        </w:rPr>
        <w:t xml:space="preserve">5)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z w:val="20"/>
          <w:szCs w:val="20"/>
        </w:rPr>
        <w:t>GetSendedOrderPrice</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z w:val="20"/>
          <w:szCs w:val="20"/>
        </w:rPr>
        <w:t>entry</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z w:val="20"/>
          <w:szCs w:val="20"/>
        </w:rPr>
        <w:t>pairB</w:t>
      </w:r>
      <w:r>
        <w:rPr>
          <w:rFonts w:ascii="微软雅黑" w:hAnsi="微软雅黑" w:eastAsia="微软雅黑" w:cs="微软雅黑"/>
          <w:color w:val="FF00FF"/>
          <w:spacing w:val="13"/>
          <w:sz w:val="20"/>
          <w:szCs w:val="20"/>
        </w:rPr>
        <w:t>)</w:t>
      </w:r>
    </w:p>
    <w:p w14:paraId="126C1DB2">
      <w:pPr>
        <w:spacing w:before="44" w:line="203" w:lineRule="auto"/>
        <w:ind w:left="3"/>
        <w:rPr>
          <w:rFonts w:ascii="微软雅黑" w:hAnsi="微软雅黑" w:eastAsia="微软雅黑" w:cs="微软雅黑"/>
          <w:sz w:val="20"/>
          <w:szCs w:val="20"/>
        </w:rPr>
      </w:pPr>
      <w:r>
        <w:rPr>
          <w:rFonts w:ascii="微软雅黑" w:hAnsi="微软雅黑" w:eastAsia="微软雅黑" w:cs="微软雅黑"/>
          <w:spacing w:val="11"/>
          <w:sz w:val="20"/>
          <w:szCs w:val="20"/>
        </w:rPr>
        <w:t>获</w:t>
      </w:r>
      <w:r>
        <w:rPr>
          <w:rFonts w:ascii="微软雅黑" w:hAnsi="微软雅黑" w:eastAsia="微软雅黑" w:cs="微软雅黑"/>
          <w:spacing w:val="6"/>
          <w:sz w:val="20"/>
          <w:szCs w:val="20"/>
        </w:rPr>
        <w:t>取合约的委托单价格。委托单分为四种类型，  分别存储在下面的四个全局数组里面。</w:t>
      </w:r>
    </w:p>
    <w:p w14:paraId="7C9B625C">
      <w:pPr>
        <w:spacing w:before="22" w:line="21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9"/>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9"/>
          <w:sz w:val="20"/>
          <w:szCs w:val="20"/>
        </w:rPr>
        <w:t xml:space="preserve">&gt;  </w:t>
      </w:r>
      <w:r>
        <w:rPr>
          <w:rFonts w:ascii="微软雅黑" w:hAnsi="微软雅黑" w:eastAsia="微软雅黑" w:cs="微软雅黑"/>
          <w:sz w:val="20"/>
          <w:szCs w:val="20"/>
        </w:rPr>
        <w:t>entryPairAOrderIds</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 xml:space="preserve">// 缓存的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9"/>
          <w:sz w:val="20"/>
          <w:szCs w:val="20"/>
        </w:rPr>
        <w:t xml:space="preserve">0 开仓 </w:t>
      </w:r>
      <w:r>
        <w:rPr>
          <w:rFonts w:ascii="微软雅黑" w:hAnsi="微软雅黑" w:eastAsia="微软雅黑" w:cs="微软雅黑"/>
          <w:color w:val="008000"/>
          <w:sz w:val="20"/>
          <w:szCs w:val="20"/>
        </w:rPr>
        <w:t>OrderIds</w:t>
      </w:r>
    </w:p>
    <w:p w14:paraId="6F166329">
      <w:pPr>
        <w:spacing w:before="1"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z w:val="20"/>
          <w:szCs w:val="20"/>
        </w:rPr>
        <w:t>entryPairBOrderIds</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 xml:space="preserve">// 缓存的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10"/>
          <w:sz w:val="20"/>
          <w:szCs w:val="20"/>
        </w:rPr>
        <w:t>1 开仓</w:t>
      </w:r>
      <w:r>
        <w:rPr>
          <w:rFonts w:ascii="微软雅黑" w:hAnsi="微软雅黑" w:eastAsia="微软雅黑" w:cs="微软雅黑"/>
          <w:color w:val="008000"/>
          <w:spacing w:val="6"/>
          <w:sz w:val="20"/>
          <w:szCs w:val="20"/>
        </w:rPr>
        <w:t xml:space="preserve"> </w:t>
      </w:r>
      <w:r>
        <w:rPr>
          <w:rFonts w:ascii="微软雅黑" w:hAnsi="微软雅黑" w:eastAsia="微软雅黑" w:cs="微软雅黑"/>
          <w:color w:val="008000"/>
          <w:sz w:val="20"/>
          <w:szCs w:val="20"/>
        </w:rPr>
        <w:t>OrderIds</w:t>
      </w:r>
    </w:p>
    <w:p w14:paraId="630FC1A2">
      <w:pPr>
        <w:spacing w:before="44"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1"/>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11"/>
          <w:sz w:val="20"/>
          <w:szCs w:val="20"/>
        </w:rPr>
        <w:t xml:space="preserve">&gt;  </w:t>
      </w:r>
      <w:r>
        <w:rPr>
          <w:rFonts w:ascii="微软雅黑" w:hAnsi="微软雅黑" w:eastAsia="微软雅黑" w:cs="微软雅黑"/>
          <w:sz w:val="20"/>
          <w:szCs w:val="20"/>
        </w:rPr>
        <w:t>exitPairAOrderIds</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 xml:space="preserve">// 缓存的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11"/>
          <w:sz w:val="20"/>
          <w:szCs w:val="20"/>
        </w:rPr>
        <w:t xml:space="preserve">0 平仓 </w:t>
      </w:r>
      <w:r>
        <w:rPr>
          <w:rFonts w:ascii="微软雅黑" w:hAnsi="微软雅黑" w:eastAsia="微软雅黑" w:cs="微软雅黑"/>
          <w:color w:val="008000"/>
          <w:sz w:val="20"/>
          <w:szCs w:val="20"/>
        </w:rPr>
        <w:t>OrderIds</w:t>
      </w:r>
    </w:p>
    <w:p w14:paraId="5278B0D2">
      <w:pPr>
        <w:spacing w:before="45"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2"/>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12"/>
          <w:sz w:val="20"/>
          <w:szCs w:val="20"/>
        </w:rPr>
        <w:t xml:space="preserve">&gt;  </w:t>
      </w:r>
      <w:r>
        <w:rPr>
          <w:rFonts w:ascii="微软雅黑" w:hAnsi="微软雅黑" w:eastAsia="微软雅黑" w:cs="微软雅黑"/>
          <w:sz w:val="20"/>
          <w:szCs w:val="20"/>
        </w:rPr>
        <w:t>exitPairBOrderIds</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color w:val="008000"/>
          <w:spacing w:val="12"/>
          <w:sz w:val="20"/>
          <w:szCs w:val="20"/>
        </w:rPr>
        <w:t xml:space="preserve">// 缓存的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12"/>
          <w:sz w:val="20"/>
          <w:szCs w:val="20"/>
        </w:rPr>
        <w:t>1 平仓</w:t>
      </w:r>
      <w:r>
        <w:rPr>
          <w:rFonts w:ascii="微软雅黑" w:hAnsi="微软雅黑" w:eastAsia="微软雅黑" w:cs="微软雅黑"/>
          <w:color w:val="008000"/>
          <w:spacing w:val="9"/>
          <w:sz w:val="20"/>
          <w:szCs w:val="20"/>
        </w:rPr>
        <w:t xml:space="preserve"> </w:t>
      </w:r>
      <w:r>
        <w:rPr>
          <w:rFonts w:ascii="微软雅黑" w:hAnsi="微软雅黑" w:eastAsia="微软雅黑" w:cs="微软雅黑"/>
          <w:color w:val="008000"/>
          <w:sz w:val="20"/>
          <w:szCs w:val="20"/>
        </w:rPr>
        <w:t>OrderIds</w:t>
      </w:r>
    </w:p>
    <w:p w14:paraId="0F8D4AE6">
      <w:pPr>
        <w:spacing w:line="296" w:lineRule="auto"/>
        <w:rPr>
          <w:rFonts w:ascii="Arial"/>
          <w:sz w:val="21"/>
        </w:rPr>
      </w:pPr>
    </w:p>
    <w:p w14:paraId="7673596E">
      <w:pPr>
        <w:spacing w:before="100" w:line="202" w:lineRule="auto"/>
        <w:ind w:left="10"/>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开仓函数</w:t>
      </w:r>
    </w:p>
    <w:p w14:paraId="61394141">
      <w:pPr>
        <w:spacing w:line="286" w:lineRule="auto"/>
        <w:rPr>
          <w:rFonts w:ascii="Arial"/>
          <w:sz w:val="21"/>
        </w:rPr>
      </w:pPr>
    </w:p>
    <w:p w14:paraId="5222256B">
      <w:pPr>
        <w:spacing w:before="86" w:line="218" w:lineRule="auto"/>
        <w:ind w:left="4" w:hanging="3"/>
        <w:rPr>
          <w:rFonts w:ascii="微软雅黑" w:hAnsi="微软雅黑" w:eastAsia="微软雅黑" w:cs="微软雅黑"/>
          <w:sz w:val="20"/>
          <w:szCs w:val="20"/>
        </w:rPr>
      </w:pPr>
      <w:r>
        <w:rPr>
          <w:rFonts w:ascii="微软雅黑" w:hAnsi="微软雅黑" w:eastAsia="微软雅黑" w:cs="微软雅黑"/>
          <w:spacing w:val="8"/>
          <w:sz w:val="20"/>
          <w:szCs w:val="20"/>
        </w:rPr>
        <w:t>开</w:t>
      </w:r>
      <w:r>
        <w:rPr>
          <w:rFonts w:ascii="微软雅黑" w:hAnsi="微软雅黑" w:eastAsia="微软雅黑" w:cs="微软雅黑"/>
          <w:spacing w:val="7"/>
          <w:sz w:val="20"/>
          <w:szCs w:val="20"/>
        </w:rPr>
        <w:t>仓</w:t>
      </w:r>
      <w:r>
        <w:rPr>
          <w:rFonts w:ascii="微软雅黑" w:hAnsi="微软雅黑" w:eastAsia="微软雅黑" w:cs="微软雅黑"/>
          <w:spacing w:val="4"/>
          <w:sz w:val="20"/>
          <w:szCs w:val="20"/>
        </w:rPr>
        <w:t xml:space="preserve">有六个函数。其中最后一个 </w:t>
      </w:r>
      <w:r>
        <w:rPr>
          <w:rFonts w:ascii="微软雅黑" w:hAnsi="微软雅黑" w:eastAsia="微软雅黑" w:cs="微软雅黑"/>
          <w:sz w:val="20"/>
          <w:szCs w:val="20"/>
        </w:rPr>
        <w:t>RunSpreadOrderEntry</w:t>
      </w:r>
      <w:r>
        <w:rPr>
          <w:rFonts w:ascii="微软雅黑" w:hAnsi="微软雅黑" w:eastAsia="微软雅黑" w:cs="微软雅黑"/>
          <w:spacing w:val="4"/>
          <w:sz w:val="20"/>
          <w:szCs w:val="20"/>
        </w:rPr>
        <w:t xml:space="preserve"> 是主体函数。前面 5 个函数被最后一个函数调用。</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需要注意的是开仓先开 </w:t>
      </w:r>
      <w:r>
        <w:rPr>
          <w:rFonts w:ascii="微软雅黑" w:hAnsi="微软雅黑" w:eastAsia="微软雅黑" w:cs="微软雅黑"/>
          <w:sz w:val="20"/>
          <w:szCs w:val="20"/>
        </w:rPr>
        <w:t>B</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这一个合约 </w:t>
      </w:r>
      <w:r>
        <w:rPr>
          <w:rFonts w:ascii="微软雅黑" w:hAnsi="微软雅黑" w:eastAsia="微软雅黑" w:cs="微软雅黑"/>
          <w:sz w:val="20"/>
          <w:szCs w:val="20"/>
        </w:rPr>
        <w:t>data</w:t>
      </w:r>
      <w:r>
        <w:rPr>
          <w:rFonts w:ascii="微软雅黑" w:hAnsi="微软雅黑" w:eastAsia="微软雅黑" w:cs="微软雅黑"/>
          <w:spacing w:val="1"/>
          <w:sz w:val="20"/>
          <w:szCs w:val="20"/>
        </w:rPr>
        <w:t xml:space="preserve">1，  然后再开 </w:t>
      </w:r>
      <w:r>
        <w:rPr>
          <w:rFonts w:ascii="微软雅黑" w:hAnsi="微软雅黑" w:eastAsia="微软雅黑" w:cs="微软雅黑"/>
          <w:sz w:val="20"/>
          <w:szCs w:val="20"/>
        </w:rPr>
        <w:t>A</w:t>
      </w:r>
      <w:r>
        <w:rPr>
          <w:rFonts w:ascii="微软雅黑" w:hAnsi="微软雅黑" w:eastAsia="微软雅黑" w:cs="微软雅黑"/>
          <w:spacing w:val="1"/>
          <w:sz w:val="20"/>
          <w:szCs w:val="20"/>
        </w:rPr>
        <w:t xml:space="preserve"> 这个合约 </w:t>
      </w:r>
      <w:r>
        <w:rPr>
          <w:rFonts w:ascii="微软雅黑" w:hAnsi="微软雅黑" w:eastAsia="微软雅黑" w:cs="微软雅黑"/>
          <w:sz w:val="20"/>
          <w:szCs w:val="20"/>
        </w:rPr>
        <w:t>data</w:t>
      </w:r>
      <w:r>
        <w:rPr>
          <w:rFonts w:ascii="微软雅黑" w:hAnsi="微软雅黑" w:eastAsia="微软雅黑" w:cs="微软雅黑"/>
          <w:spacing w:val="1"/>
          <w:sz w:val="20"/>
          <w:szCs w:val="20"/>
        </w:rPr>
        <w:t xml:space="preserve">0。所以对 </w:t>
      </w:r>
      <w:r>
        <w:rPr>
          <w:rFonts w:ascii="微软雅黑" w:hAnsi="微软雅黑" w:eastAsia="微软雅黑" w:cs="微软雅黑"/>
          <w:sz w:val="20"/>
          <w:szCs w:val="20"/>
        </w:rPr>
        <w:t>data</w:t>
      </w:r>
      <w:r>
        <w:rPr>
          <w:rFonts w:ascii="微软雅黑" w:hAnsi="微软雅黑" w:eastAsia="微软雅黑" w:cs="微软雅黑"/>
          <w:spacing w:val="1"/>
          <w:sz w:val="20"/>
          <w:szCs w:val="20"/>
        </w:rPr>
        <w:t>1 的处理要稍微复杂</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一些，  </w:t>
      </w:r>
      <w:r>
        <w:rPr>
          <w:rFonts w:ascii="微软雅黑" w:hAnsi="微软雅黑" w:eastAsia="微软雅黑" w:cs="微软雅黑"/>
          <w:sz w:val="20"/>
          <w:szCs w:val="20"/>
        </w:rPr>
        <w:t>data</w:t>
      </w:r>
      <w:r>
        <w:rPr>
          <w:rFonts w:ascii="微软雅黑" w:hAnsi="微软雅黑" w:eastAsia="微软雅黑" w:cs="微软雅黑"/>
          <w:spacing w:val="-1"/>
          <w:sz w:val="20"/>
          <w:szCs w:val="20"/>
        </w:rPr>
        <w:t>0 的处理相对简单</w:t>
      </w:r>
      <w:r>
        <w:rPr>
          <w:rFonts w:ascii="微软雅黑" w:hAnsi="微软雅黑" w:eastAsia="微软雅黑" w:cs="微软雅黑"/>
          <w:sz w:val="20"/>
          <w:szCs w:val="20"/>
        </w:rPr>
        <w:t>。Data0 这一腿成交后，  套利合约就完成了一对开仓。</w:t>
      </w:r>
    </w:p>
    <w:p w14:paraId="0CB698CF">
      <w:pPr>
        <w:spacing w:line="182" w:lineRule="auto"/>
        <w:ind w:left="1"/>
        <w:rPr>
          <w:rFonts w:ascii="微软雅黑" w:hAnsi="微软雅黑" w:eastAsia="微软雅黑" w:cs="微软雅黑"/>
          <w:sz w:val="20"/>
          <w:szCs w:val="20"/>
        </w:rPr>
      </w:pPr>
      <w:r>
        <w:rPr>
          <w:rFonts w:ascii="微软雅黑" w:hAnsi="微软雅黑" w:eastAsia="微软雅黑" w:cs="微软雅黑"/>
          <w:spacing w:val="20"/>
          <w:sz w:val="20"/>
          <w:szCs w:val="20"/>
        </w:rPr>
        <w:t>开</w:t>
      </w:r>
      <w:r>
        <w:rPr>
          <w:rFonts w:ascii="微软雅黑" w:hAnsi="微软雅黑" w:eastAsia="微软雅黑" w:cs="微软雅黑"/>
          <w:spacing w:val="15"/>
          <w:sz w:val="20"/>
          <w:szCs w:val="20"/>
        </w:rPr>
        <w:t>仓状态(</w:t>
      </w:r>
      <w:r>
        <w:rPr>
          <w:rFonts w:ascii="微软雅黑" w:hAnsi="微软雅黑" w:eastAsia="微软雅黑" w:cs="微软雅黑"/>
          <w:sz w:val="20"/>
          <w:szCs w:val="20"/>
        </w:rPr>
        <w:t>curEntryStatus</w:t>
      </w:r>
      <w:r>
        <w:rPr>
          <w:rFonts w:ascii="微软雅黑" w:hAnsi="微软雅黑" w:eastAsia="微软雅黑" w:cs="微软雅黑"/>
          <w:spacing w:val="15"/>
          <w:sz w:val="20"/>
          <w:szCs w:val="20"/>
        </w:rPr>
        <w:t>)总共有 8 种：</w:t>
      </w:r>
    </w:p>
    <w:tbl>
      <w:tblPr>
        <w:tblStyle w:val="4"/>
        <w:tblW w:w="9522" w:type="dxa"/>
        <w:tblInd w:w="3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21"/>
        <w:gridCol w:w="3835"/>
        <w:gridCol w:w="3666"/>
      </w:tblGrid>
      <w:tr w14:paraId="124597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21" w:hRule="atLeast"/>
        </w:trPr>
        <w:tc>
          <w:tcPr>
            <w:tcW w:w="2021" w:type="dxa"/>
            <w:vAlign w:val="top"/>
          </w:tcPr>
          <w:p w14:paraId="31FD506B">
            <w:pPr>
              <w:spacing w:before="61" w:line="191" w:lineRule="auto"/>
              <w:ind w:left="111"/>
              <w:rPr>
                <w:rFonts w:ascii="微软雅黑" w:hAnsi="微软雅黑" w:eastAsia="微软雅黑" w:cs="微软雅黑"/>
                <w:sz w:val="19"/>
                <w:szCs w:val="19"/>
              </w:rPr>
            </w:pPr>
            <w:r>
              <w:rPr>
                <w:rFonts w:ascii="微软雅黑" w:hAnsi="微软雅黑" w:eastAsia="微软雅黑" w:cs="微软雅黑"/>
                <w:spacing w:val="10"/>
                <w:sz w:val="19"/>
                <w:szCs w:val="19"/>
              </w:rPr>
              <w:t>状</w:t>
            </w:r>
            <w:r>
              <w:rPr>
                <w:rFonts w:ascii="微软雅黑" w:hAnsi="微软雅黑" w:eastAsia="微软雅黑" w:cs="微软雅黑"/>
                <w:spacing w:val="8"/>
                <w:sz w:val="19"/>
                <w:szCs w:val="19"/>
              </w:rPr>
              <w:t>态序号</w:t>
            </w:r>
          </w:p>
        </w:tc>
        <w:tc>
          <w:tcPr>
            <w:tcW w:w="3835" w:type="dxa"/>
            <w:vAlign w:val="top"/>
          </w:tcPr>
          <w:p w14:paraId="625BB7A9">
            <w:pPr>
              <w:spacing w:before="61" w:line="191" w:lineRule="auto"/>
              <w:ind w:left="112"/>
              <w:rPr>
                <w:rFonts w:ascii="微软雅黑" w:hAnsi="微软雅黑" w:eastAsia="微软雅黑" w:cs="微软雅黑"/>
                <w:sz w:val="19"/>
                <w:szCs w:val="19"/>
              </w:rPr>
            </w:pPr>
            <w:r>
              <w:rPr>
                <w:rFonts w:ascii="微软雅黑" w:hAnsi="微软雅黑" w:eastAsia="微软雅黑" w:cs="微软雅黑"/>
                <w:spacing w:val="8"/>
                <w:sz w:val="19"/>
                <w:szCs w:val="19"/>
              </w:rPr>
              <w:t>所需操</w:t>
            </w:r>
            <w:r>
              <w:rPr>
                <w:rFonts w:ascii="微软雅黑" w:hAnsi="微软雅黑" w:eastAsia="微软雅黑" w:cs="微软雅黑"/>
                <w:spacing w:val="7"/>
                <w:sz w:val="19"/>
                <w:szCs w:val="19"/>
              </w:rPr>
              <w:t>作</w:t>
            </w:r>
          </w:p>
        </w:tc>
        <w:tc>
          <w:tcPr>
            <w:tcW w:w="3666" w:type="dxa"/>
            <w:vAlign w:val="top"/>
          </w:tcPr>
          <w:p w14:paraId="6F873168">
            <w:pPr>
              <w:spacing w:before="61" w:line="191" w:lineRule="auto"/>
              <w:ind w:left="124"/>
              <w:rPr>
                <w:rFonts w:ascii="微软雅黑" w:hAnsi="微软雅黑" w:eastAsia="微软雅黑" w:cs="微软雅黑"/>
                <w:sz w:val="19"/>
                <w:szCs w:val="19"/>
              </w:rPr>
            </w:pPr>
            <w:r>
              <w:rPr>
                <w:rFonts w:ascii="微软雅黑" w:hAnsi="微软雅黑" w:eastAsia="微软雅黑" w:cs="微软雅黑"/>
                <w:spacing w:val="7"/>
                <w:sz w:val="19"/>
                <w:szCs w:val="19"/>
              </w:rPr>
              <w:t>函</w:t>
            </w:r>
            <w:r>
              <w:rPr>
                <w:rFonts w:ascii="微软雅黑" w:hAnsi="微软雅黑" w:eastAsia="微软雅黑" w:cs="微软雅黑"/>
                <w:spacing w:val="6"/>
                <w:sz w:val="19"/>
                <w:szCs w:val="19"/>
              </w:rPr>
              <w:t>数名称</w:t>
            </w:r>
          </w:p>
        </w:tc>
      </w:tr>
      <w:tr w14:paraId="103159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21" w:type="dxa"/>
            <w:vAlign w:val="top"/>
          </w:tcPr>
          <w:p w14:paraId="159799AB">
            <w:pPr>
              <w:spacing w:before="89" w:line="165" w:lineRule="auto"/>
              <w:ind w:left="116"/>
              <w:rPr>
                <w:rFonts w:ascii="微软雅黑" w:hAnsi="微软雅黑" w:eastAsia="微软雅黑" w:cs="微软雅黑"/>
                <w:sz w:val="19"/>
                <w:szCs w:val="19"/>
              </w:rPr>
            </w:pPr>
            <w:r>
              <w:rPr>
                <w:rFonts w:ascii="微软雅黑" w:hAnsi="微软雅黑" w:eastAsia="微软雅黑" w:cs="微软雅黑"/>
                <w:sz w:val="19"/>
                <w:szCs w:val="19"/>
              </w:rPr>
              <w:t>0</w:t>
            </w:r>
          </w:p>
        </w:tc>
        <w:tc>
          <w:tcPr>
            <w:tcW w:w="3835" w:type="dxa"/>
            <w:vAlign w:val="top"/>
          </w:tcPr>
          <w:p w14:paraId="7CB36D5A">
            <w:pPr>
              <w:spacing w:before="57" w:line="190" w:lineRule="auto"/>
              <w:ind w:left="107"/>
              <w:rPr>
                <w:rFonts w:ascii="微软雅黑" w:hAnsi="微软雅黑" w:eastAsia="微软雅黑" w:cs="微软雅黑"/>
                <w:sz w:val="19"/>
                <w:szCs w:val="19"/>
              </w:rPr>
            </w:pPr>
            <w:r>
              <w:rPr>
                <w:rFonts w:ascii="微软雅黑" w:hAnsi="微软雅黑" w:eastAsia="微软雅黑" w:cs="微软雅黑"/>
                <w:spacing w:val="11"/>
                <w:sz w:val="19"/>
                <w:szCs w:val="19"/>
              </w:rPr>
              <w:t xml:space="preserve">开启开仓交易,开仓 </w:t>
            </w:r>
            <w:r>
              <w:rPr>
                <w:rFonts w:ascii="微软雅黑" w:hAnsi="微软雅黑" w:eastAsia="微软雅黑" w:cs="微软雅黑"/>
                <w:sz w:val="19"/>
                <w:szCs w:val="19"/>
              </w:rPr>
              <w:t>data</w:t>
            </w:r>
            <w:r>
              <w:rPr>
                <w:rFonts w:ascii="微软雅黑" w:hAnsi="微软雅黑" w:eastAsia="微软雅黑" w:cs="微软雅黑"/>
                <w:spacing w:val="11"/>
                <w:sz w:val="19"/>
                <w:szCs w:val="19"/>
              </w:rPr>
              <w:t>1</w:t>
            </w:r>
          </w:p>
        </w:tc>
        <w:tc>
          <w:tcPr>
            <w:tcW w:w="3666" w:type="dxa"/>
            <w:vAlign w:val="top"/>
          </w:tcPr>
          <w:p w14:paraId="0F578AB1">
            <w:pPr>
              <w:spacing w:before="57" w:line="188" w:lineRule="auto"/>
              <w:ind w:left="114"/>
              <w:rPr>
                <w:rFonts w:ascii="微软雅黑" w:hAnsi="微软雅黑" w:eastAsia="微软雅黑" w:cs="微软雅黑"/>
                <w:sz w:val="19"/>
                <w:szCs w:val="19"/>
              </w:rPr>
            </w:pPr>
            <w:r>
              <w:rPr>
                <w:rFonts w:ascii="微软雅黑" w:hAnsi="微软雅黑" w:eastAsia="微软雅黑" w:cs="微软雅黑"/>
                <w:spacing w:val="-10"/>
                <w:sz w:val="19"/>
                <w:szCs w:val="19"/>
              </w:rPr>
              <w:t>On</w:t>
            </w:r>
            <w:r>
              <w:rPr>
                <w:rFonts w:ascii="微软雅黑" w:hAnsi="微软雅黑" w:eastAsia="微软雅黑" w:cs="微软雅黑"/>
                <w:spacing w:val="-9"/>
                <w:sz w:val="19"/>
                <w:szCs w:val="19"/>
              </w:rPr>
              <w:t>E</w:t>
            </w:r>
            <w:r>
              <w:rPr>
                <w:rFonts w:ascii="微软雅黑" w:hAnsi="微软雅黑" w:eastAsia="微软雅黑" w:cs="微软雅黑"/>
                <w:spacing w:val="-5"/>
                <w:sz w:val="19"/>
                <w:szCs w:val="19"/>
              </w:rPr>
              <w:t>ntryStatusNone</w:t>
            </w:r>
          </w:p>
        </w:tc>
      </w:tr>
      <w:tr w14:paraId="25FC88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21" w:type="dxa"/>
            <w:vAlign w:val="top"/>
          </w:tcPr>
          <w:p w14:paraId="46A1E3F7">
            <w:pPr>
              <w:spacing w:before="57" w:line="190" w:lineRule="auto"/>
              <w:ind w:left="129"/>
              <w:rPr>
                <w:rFonts w:ascii="微软雅黑" w:hAnsi="微软雅黑" w:eastAsia="微软雅黑" w:cs="微软雅黑"/>
                <w:sz w:val="19"/>
                <w:szCs w:val="19"/>
              </w:rPr>
            </w:pPr>
            <w:r>
              <w:rPr>
                <w:rFonts w:ascii="微软雅黑" w:hAnsi="微软雅黑" w:eastAsia="微软雅黑" w:cs="微软雅黑"/>
                <w:sz w:val="19"/>
                <w:szCs w:val="19"/>
              </w:rPr>
              <w:t>1/3/5/7</w:t>
            </w:r>
          </w:p>
        </w:tc>
        <w:tc>
          <w:tcPr>
            <w:tcW w:w="3835" w:type="dxa"/>
            <w:vAlign w:val="top"/>
          </w:tcPr>
          <w:p w14:paraId="46D700D7">
            <w:pPr>
              <w:spacing w:before="57" w:line="190" w:lineRule="auto"/>
              <w:ind w:left="109"/>
              <w:rPr>
                <w:rFonts w:ascii="微软雅黑" w:hAnsi="微软雅黑" w:eastAsia="微软雅黑" w:cs="微软雅黑"/>
                <w:sz w:val="19"/>
                <w:szCs w:val="19"/>
              </w:rPr>
            </w:pPr>
            <w:r>
              <w:rPr>
                <w:rFonts w:ascii="微软雅黑" w:hAnsi="微软雅黑" w:eastAsia="微软雅黑" w:cs="微软雅黑"/>
                <w:spacing w:val="13"/>
                <w:sz w:val="19"/>
                <w:szCs w:val="19"/>
              </w:rPr>
              <w:t>等</w:t>
            </w:r>
            <w:r>
              <w:rPr>
                <w:rFonts w:ascii="微软雅黑" w:hAnsi="微软雅黑" w:eastAsia="微软雅黑" w:cs="微软雅黑"/>
                <w:spacing w:val="9"/>
                <w:sz w:val="19"/>
                <w:szCs w:val="19"/>
              </w:rPr>
              <w:t>待委托单到交易所</w:t>
            </w:r>
          </w:p>
        </w:tc>
        <w:tc>
          <w:tcPr>
            <w:tcW w:w="3666" w:type="dxa"/>
            <w:vAlign w:val="top"/>
          </w:tcPr>
          <w:p w14:paraId="3D38A6D5">
            <w:pPr>
              <w:spacing w:before="57" w:line="190" w:lineRule="auto"/>
              <w:ind w:left="113"/>
              <w:rPr>
                <w:rFonts w:ascii="微软雅黑" w:hAnsi="微软雅黑" w:eastAsia="微软雅黑" w:cs="微软雅黑"/>
                <w:sz w:val="19"/>
                <w:szCs w:val="19"/>
              </w:rPr>
            </w:pPr>
            <w:r>
              <w:rPr>
                <w:rFonts w:ascii="微软雅黑" w:hAnsi="微软雅黑" w:eastAsia="微软雅黑" w:cs="微软雅黑"/>
                <w:spacing w:val="2"/>
                <w:sz w:val="19"/>
                <w:szCs w:val="19"/>
              </w:rPr>
              <w:t>无</w:t>
            </w:r>
          </w:p>
        </w:tc>
      </w:tr>
      <w:tr w14:paraId="47DE32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021" w:type="dxa"/>
            <w:vAlign w:val="top"/>
          </w:tcPr>
          <w:p w14:paraId="7F696879">
            <w:pPr>
              <w:spacing w:before="90" w:line="167" w:lineRule="auto"/>
              <w:ind w:left="117"/>
              <w:rPr>
                <w:rFonts w:ascii="微软雅黑" w:hAnsi="微软雅黑" w:eastAsia="微软雅黑" w:cs="微软雅黑"/>
                <w:sz w:val="19"/>
                <w:szCs w:val="19"/>
              </w:rPr>
            </w:pPr>
            <w:r>
              <w:rPr>
                <w:rFonts w:ascii="微软雅黑" w:hAnsi="微软雅黑" w:eastAsia="微软雅黑" w:cs="微软雅黑"/>
                <w:sz w:val="19"/>
                <w:szCs w:val="19"/>
              </w:rPr>
              <w:t>2</w:t>
            </w:r>
          </w:p>
        </w:tc>
        <w:tc>
          <w:tcPr>
            <w:tcW w:w="3835" w:type="dxa"/>
            <w:vAlign w:val="top"/>
          </w:tcPr>
          <w:p w14:paraId="3D05ABBC">
            <w:pPr>
              <w:spacing w:before="58" w:line="190" w:lineRule="auto"/>
              <w:ind w:left="109"/>
              <w:rPr>
                <w:rFonts w:ascii="微软雅黑" w:hAnsi="微软雅黑" w:eastAsia="微软雅黑" w:cs="微软雅黑"/>
                <w:sz w:val="19"/>
                <w:szCs w:val="19"/>
              </w:rPr>
            </w:pPr>
            <w:r>
              <w:rPr>
                <w:rFonts w:ascii="微软雅黑" w:hAnsi="微软雅黑" w:eastAsia="微软雅黑" w:cs="微软雅黑"/>
                <w:spacing w:val="12"/>
                <w:sz w:val="19"/>
                <w:szCs w:val="19"/>
              </w:rPr>
              <w:t>是</w:t>
            </w:r>
            <w:r>
              <w:rPr>
                <w:rFonts w:ascii="微软雅黑" w:hAnsi="微软雅黑" w:eastAsia="微软雅黑" w:cs="微软雅黑"/>
                <w:spacing w:val="7"/>
                <w:sz w:val="19"/>
                <w:szCs w:val="19"/>
              </w:rPr>
              <w:t>否</w:t>
            </w:r>
            <w:r>
              <w:rPr>
                <w:rFonts w:ascii="微软雅黑" w:hAnsi="微软雅黑" w:eastAsia="微软雅黑" w:cs="微软雅黑"/>
                <w:spacing w:val="6"/>
                <w:sz w:val="19"/>
                <w:szCs w:val="19"/>
              </w:rPr>
              <w:t xml:space="preserve">需要撤单重发 </w:t>
            </w:r>
            <w:r>
              <w:rPr>
                <w:rFonts w:ascii="微软雅黑" w:hAnsi="微软雅黑" w:eastAsia="微软雅黑" w:cs="微软雅黑"/>
                <w:sz w:val="19"/>
                <w:szCs w:val="19"/>
              </w:rPr>
              <w:t>data</w:t>
            </w:r>
            <w:r>
              <w:rPr>
                <w:rFonts w:ascii="微软雅黑" w:hAnsi="微软雅黑" w:eastAsia="微软雅黑" w:cs="微软雅黑"/>
                <w:spacing w:val="6"/>
                <w:sz w:val="19"/>
                <w:szCs w:val="19"/>
              </w:rPr>
              <w:t>1</w:t>
            </w:r>
          </w:p>
        </w:tc>
        <w:tc>
          <w:tcPr>
            <w:tcW w:w="3666" w:type="dxa"/>
            <w:vAlign w:val="top"/>
          </w:tcPr>
          <w:p w14:paraId="4BCBE782">
            <w:pPr>
              <w:spacing w:before="58" w:line="188" w:lineRule="auto"/>
              <w:ind w:left="114"/>
              <w:rPr>
                <w:rFonts w:ascii="微软雅黑" w:hAnsi="微软雅黑" w:eastAsia="微软雅黑" w:cs="微软雅黑"/>
                <w:sz w:val="19"/>
                <w:szCs w:val="19"/>
              </w:rPr>
            </w:pPr>
            <w:r>
              <w:rPr>
                <w:rFonts w:ascii="微软雅黑" w:hAnsi="微软雅黑" w:eastAsia="微软雅黑" w:cs="微软雅黑"/>
                <w:spacing w:val="-5"/>
                <w:sz w:val="19"/>
                <w:szCs w:val="19"/>
              </w:rPr>
              <w:t>OnEntryStatusSendedDat</w:t>
            </w:r>
            <w:r>
              <w:rPr>
                <w:rFonts w:ascii="微软雅黑" w:hAnsi="微软雅黑" w:eastAsia="微软雅黑" w:cs="微软雅黑"/>
                <w:spacing w:val="-2"/>
                <w:sz w:val="19"/>
                <w:szCs w:val="19"/>
              </w:rPr>
              <w:t>a</w:t>
            </w:r>
            <w:r>
              <w:rPr>
                <w:rFonts w:ascii="微软雅黑" w:hAnsi="微软雅黑" w:eastAsia="微软雅黑" w:cs="微软雅黑"/>
                <w:spacing w:val="-5"/>
                <w:sz w:val="19"/>
                <w:szCs w:val="19"/>
              </w:rPr>
              <w:t>1</w:t>
            </w:r>
          </w:p>
        </w:tc>
      </w:tr>
      <w:tr w14:paraId="0C0893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21" w:type="dxa"/>
            <w:vAlign w:val="top"/>
          </w:tcPr>
          <w:p w14:paraId="7FE6D52F">
            <w:pPr>
              <w:spacing w:before="90" w:line="166" w:lineRule="auto"/>
              <w:ind w:left="114"/>
              <w:rPr>
                <w:rFonts w:ascii="微软雅黑" w:hAnsi="微软雅黑" w:eastAsia="微软雅黑" w:cs="微软雅黑"/>
                <w:sz w:val="19"/>
                <w:szCs w:val="19"/>
              </w:rPr>
            </w:pPr>
            <w:r>
              <w:rPr>
                <w:rFonts w:ascii="微软雅黑" w:hAnsi="微软雅黑" w:eastAsia="微软雅黑" w:cs="微软雅黑"/>
                <w:sz w:val="19"/>
                <w:szCs w:val="19"/>
              </w:rPr>
              <w:t>4</w:t>
            </w:r>
          </w:p>
        </w:tc>
        <w:tc>
          <w:tcPr>
            <w:tcW w:w="3835" w:type="dxa"/>
            <w:vAlign w:val="top"/>
          </w:tcPr>
          <w:p w14:paraId="7A4DD154">
            <w:pPr>
              <w:spacing w:before="57" w:line="190" w:lineRule="auto"/>
              <w:ind w:left="108"/>
              <w:rPr>
                <w:rFonts w:ascii="微软雅黑" w:hAnsi="微软雅黑" w:eastAsia="微软雅黑" w:cs="微软雅黑"/>
                <w:sz w:val="19"/>
                <w:szCs w:val="19"/>
              </w:rPr>
            </w:pPr>
            <w:r>
              <w:rPr>
                <w:rFonts w:ascii="微软雅黑" w:hAnsi="微软雅黑" w:eastAsia="微软雅黑" w:cs="微软雅黑"/>
                <w:spacing w:val="-4"/>
                <w:sz w:val="19"/>
                <w:szCs w:val="19"/>
              </w:rPr>
              <w:t>Data</w:t>
            </w:r>
            <w:r>
              <w:rPr>
                <w:rFonts w:ascii="微软雅黑" w:hAnsi="微软雅黑" w:eastAsia="微软雅黑" w:cs="微软雅黑"/>
                <w:spacing w:val="-8"/>
                <w:sz w:val="19"/>
                <w:szCs w:val="19"/>
              </w:rPr>
              <w:t>1 开仓</w:t>
            </w:r>
            <w:r>
              <w:rPr>
                <w:rFonts w:ascii="微软雅黑" w:hAnsi="微软雅黑" w:eastAsia="微软雅黑" w:cs="微软雅黑"/>
                <w:spacing w:val="-4"/>
                <w:sz w:val="19"/>
                <w:szCs w:val="19"/>
              </w:rPr>
              <w:t>成交，  开仓 data0</w:t>
            </w:r>
          </w:p>
        </w:tc>
        <w:tc>
          <w:tcPr>
            <w:tcW w:w="3666" w:type="dxa"/>
            <w:vAlign w:val="top"/>
          </w:tcPr>
          <w:p w14:paraId="448777BC">
            <w:pPr>
              <w:spacing w:before="57" w:line="188" w:lineRule="auto"/>
              <w:ind w:left="114"/>
              <w:rPr>
                <w:rFonts w:ascii="微软雅黑" w:hAnsi="微软雅黑" w:eastAsia="微软雅黑" w:cs="微软雅黑"/>
                <w:sz w:val="19"/>
                <w:szCs w:val="19"/>
              </w:rPr>
            </w:pPr>
            <w:r>
              <w:rPr>
                <w:rFonts w:ascii="微软雅黑" w:hAnsi="微软雅黑" w:eastAsia="微软雅黑" w:cs="微软雅黑"/>
                <w:sz w:val="19"/>
                <w:szCs w:val="19"/>
              </w:rPr>
              <w:t>OnEntryStatusFilledData</w:t>
            </w:r>
            <w:r>
              <w:rPr>
                <w:rFonts w:ascii="微软雅黑" w:hAnsi="微软雅黑" w:eastAsia="微软雅黑" w:cs="微软雅黑"/>
                <w:spacing w:val="87"/>
                <w:sz w:val="19"/>
                <w:szCs w:val="19"/>
              </w:rPr>
              <w:t>1</w:t>
            </w:r>
          </w:p>
        </w:tc>
      </w:tr>
      <w:tr w14:paraId="576F24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21" w:type="dxa"/>
            <w:vAlign w:val="top"/>
          </w:tcPr>
          <w:p w14:paraId="6298BE9C">
            <w:pPr>
              <w:spacing w:before="90" w:line="165" w:lineRule="auto"/>
              <w:ind w:left="116"/>
              <w:rPr>
                <w:rFonts w:ascii="微软雅黑" w:hAnsi="微软雅黑" w:eastAsia="微软雅黑" w:cs="微软雅黑"/>
                <w:sz w:val="19"/>
                <w:szCs w:val="19"/>
              </w:rPr>
            </w:pPr>
            <w:r>
              <w:rPr>
                <w:rFonts w:ascii="微软雅黑" w:hAnsi="微软雅黑" w:eastAsia="微软雅黑" w:cs="微软雅黑"/>
                <w:sz w:val="19"/>
                <w:szCs w:val="19"/>
              </w:rPr>
              <w:t>6</w:t>
            </w:r>
          </w:p>
        </w:tc>
        <w:tc>
          <w:tcPr>
            <w:tcW w:w="3835" w:type="dxa"/>
            <w:vAlign w:val="top"/>
          </w:tcPr>
          <w:p w14:paraId="4B74D675">
            <w:pPr>
              <w:spacing w:before="59" w:line="189" w:lineRule="auto"/>
              <w:ind w:left="109"/>
              <w:rPr>
                <w:rFonts w:ascii="微软雅黑" w:hAnsi="微软雅黑" w:eastAsia="微软雅黑" w:cs="微软雅黑"/>
                <w:sz w:val="19"/>
                <w:szCs w:val="19"/>
              </w:rPr>
            </w:pPr>
            <w:r>
              <w:rPr>
                <w:rFonts w:ascii="微软雅黑" w:hAnsi="微软雅黑" w:eastAsia="微软雅黑" w:cs="微软雅黑"/>
                <w:spacing w:val="12"/>
                <w:sz w:val="19"/>
                <w:szCs w:val="19"/>
              </w:rPr>
              <w:t>是</w:t>
            </w:r>
            <w:r>
              <w:rPr>
                <w:rFonts w:ascii="微软雅黑" w:hAnsi="微软雅黑" w:eastAsia="微软雅黑" w:cs="微软雅黑"/>
                <w:spacing w:val="7"/>
                <w:sz w:val="19"/>
                <w:szCs w:val="19"/>
              </w:rPr>
              <w:t>否</w:t>
            </w:r>
            <w:r>
              <w:rPr>
                <w:rFonts w:ascii="微软雅黑" w:hAnsi="微软雅黑" w:eastAsia="微软雅黑" w:cs="微软雅黑"/>
                <w:spacing w:val="6"/>
                <w:sz w:val="19"/>
                <w:szCs w:val="19"/>
              </w:rPr>
              <w:t xml:space="preserve">需要撤单重发 </w:t>
            </w:r>
            <w:r>
              <w:rPr>
                <w:rFonts w:ascii="微软雅黑" w:hAnsi="微软雅黑" w:eastAsia="微软雅黑" w:cs="微软雅黑"/>
                <w:sz w:val="19"/>
                <w:szCs w:val="19"/>
              </w:rPr>
              <w:t>data</w:t>
            </w:r>
            <w:r>
              <w:rPr>
                <w:rFonts w:ascii="微软雅黑" w:hAnsi="微软雅黑" w:eastAsia="微软雅黑" w:cs="微软雅黑"/>
                <w:spacing w:val="6"/>
                <w:sz w:val="19"/>
                <w:szCs w:val="19"/>
              </w:rPr>
              <w:t>0</w:t>
            </w:r>
          </w:p>
        </w:tc>
        <w:tc>
          <w:tcPr>
            <w:tcW w:w="3666" w:type="dxa"/>
            <w:vAlign w:val="top"/>
          </w:tcPr>
          <w:p w14:paraId="02BEAFA2">
            <w:pPr>
              <w:spacing w:before="58" w:line="188" w:lineRule="auto"/>
              <w:ind w:left="114"/>
              <w:rPr>
                <w:rFonts w:ascii="微软雅黑" w:hAnsi="微软雅黑" w:eastAsia="微软雅黑" w:cs="微软雅黑"/>
                <w:sz w:val="19"/>
                <w:szCs w:val="19"/>
              </w:rPr>
            </w:pPr>
            <w:r>
              <w:rPr>
                <w:rFonts w:ascii="微软雅黑" w:hAnsi="微软雅黑" w:eastAsia="微软雅黑" w:cs="微软雅黑"/>
                <w:spacing w:val="-5"/>
                <w:sz w:val="19"/>
                <w:szCs w:val="19"/>
              </w:rPr>
              <w:t>OnEntryStatusSendedDat</w:t>
            </w:r>
            <w:r>
              <w:rPr>
                <w:rFonts w:ascii="微软雅黑" w:hAnsi="微软雅黑" w:eastAsia="微软雅黑" w:cs="微软雅黑"/>
                <w:spacing w:val="-2"/>
                <w:sz w:val="19"/>
                <w:szCs w:val="19"/>
              </w:rPr>
              <w:t>a</w:t>
            </w:r>
            <w:r>
              <w:rPr>
                <w:rFonts w:ascii="微软雅黑" w:hAnsi="微软雅黑" w:eastAsia="微软雅黑" w:cs="微软雅黑"/>
                <w:spacing w:val="-5"/>
                <w:sz w:val="19"/>
                <w:szCs w:val="19"/>
              </w:rPr>
              <w:t>0</w:t>
            </w:r>
          </w:p>
        </w:tc>
      </w:tr>
      <w:tr w14:paraId="6520C9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021" w:type="dxa"/>
            <w:vAlign w:val="top"/>
          </w:tcPr>
          <w:p w14:paraId="318F14C2">
            <w:pPr>
              <w:spacing w:before="93" w:line="165" w:lineRule="auto"/>
              <w:ind w:left="115"/>
              <w:rPr>
                <w:rFonts w:ascii="微软雅黑" w:hAnsi="微软雅黑" w:eastAsia="微软雅黑" w:cs="微软雅黑"/>
                <w:sz w:val="19"/>
                <w:szCs w:val="19"/>
              </w:rPr>
            </w:pPr>
            <w:r>
              <w:rPr>
                <w:rFonts w:ascii="微软雅黑" w:hAnsi="微软雅黑" w:eastAsia="微软雅黑" w:cs="微软雅黑"/>
                <w:sz w:val="19"/>
                <w:szCs w:val="19"/>
              </w:rPr>
              <w:t>8</w:t>
            </w:r>
          </w:p>
        </w:tc>
        <w:tc>
          <w:tcPr>
            <w:tcW w:w="3835" w:type="dxa"/>
            <w:vAlign w:val="top"/>
          </w:tcPr>
          <w:p w14:paraId="76495551">
            <w:pPr>
              <w:spacing w:before="61" w:line="191" w:lineRule="auto"/>
              <w:ind w:left="110"/>
              <w:rPr>
                <w:rFonts w:ascii="微软雅黑" w:hAnsi="微软雅黑" w:eastAsia="微软雅黑" w:cs="微软雅黑"/>
                <w:sz w:val="19"/>
                <w:szCs w:val="19"/>
              </w:rPr>
            </w:pPr>
            <w:r>
              <w:rPr>
                <w:rFonts w:ascii="微软雅黑" w:hAnsi="微软雅黑" w:eastAsia="微软雅黑" w:cs="微软雅黑"/>
                <w:spacing w:val="11"/>
                <w:sz w:val="19"/>
                <w:szCs w:val="19"/>
              </w:rPr>
              <w:t>更</w:t>
            </w:r>
            <w:r>
              <w:rPr>
                <w:rFonts w:ascii="微软雅黑" w:hAnsi="微软雅黑" w:eastAsia="微软雅黑" w:cs="微软雅黑"/>
                <w:spacing w:val="9"/>
                <w:sz w:val="19"/>
                <w:szCs w:val="19"/>
              </w:rPr>
              <w:t>改数据库的仓位状态</w:t>
            </w:r>
          </w:p>
        </w:tc>
        <w:tc>
          <w:tcPr>
            <w:tcW w:w="3666" w:type="dxa"/>
            <w:vAlign w:val="top"/>
          </w:tcPr>
          <w:p w14:paraId="5ACAD113">
            <w:pPr>
              <w:spacing w:before="61" w:line="188" w:lineRule="auto"/>
              <w:ind w:left="114"/>
              <w:rPr>
                <w:rFonts w:ascii="微软雅黑" w:hAnsi="微软雅黑" w:eastAsia="微软雅黑" w:cs="微软雅黑"/>
                <w:sz w:val="19"/>
                <w:szCs w:val="19"/>
              </w:rPr>
            </w:pPr>
            <w:r>
              <w:rPr>
                <w:rFonts w:ascii="微软雅黑" w:hAnsi="微软雅黑" w:eastAsia="微软雅黑" w:cs="微软雅黑"/>
                <w:sz w:val="19"/>
                <w:szCs w:val="19"/>
              </w:rPr>
              <w:t>OnEntryStatusFilledData</w:t>
            </w:r>
            <w:r>
              <w:rPr>
                <w:rFonts w:ascii="微软雅黑" w:hAnsi="微软雅黑" w:eastAsia="微软雅黑" w:cs="微软雅黑"/>
                <w:spacing w:val="87"/>
                <w:sz w:val="19"/>
                <w:szCs w:val="19"/>
              </w:rPr>
              <w:t>0</w:t>
            </w:r>
          </w:p>
        </w:tc>
      </w:tr>
    </w:tbl>
    <w:p w14:paraId="1740ABC2">
      <w:pPr>
        <w:spacing w:line="275" w:lineRule="auto"/>
        <w:rPr>
          <w:rFonts w:ascii="Arial"/>
          <w:sz w:val="21"/>
        </w:rPr>
      </w:pPr>
    </w:p>
    <w:p w14:paraId="6272DC9E">
      <w:pPr>
        <w:spacing w:before="87" w:line="187" w:lineRule="auto"/>
        <w:ind w:left="21"/>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1</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OnEntryStatusNone</w:t>
      </w:r>
      <w:r>
        <w:rPr>
          <w:rFonts w:ascii="微软雅黑" w:hAnsi="微软雅黑" w:eastAsia="微软雅黑" w:cs="微软雅黑"/>
          <w:color w:val="FF00FF"/>
          <w:spacing w:val="7"/>
          <w:sz w:val="20"/>
          <w:szCs w:val="20"/>
        </w:rPr>
        <w:t>()</w:t>
      </w:r>
    </w:p>
    <w:p w14:paraId="7C1A5F85">
      <w:pPr>
        <w:spacing w:before="45" w:line="218" w:lineRule="auto"/>
        <w:ind w:right="2" w:firstLine="14"/>
        <w:rPr>
          <w:rFonts w:ascii="微软雅黑" w:hAnsi="微软雅黑" w:eastAsia="微软雅黑" w:cs="微软雅黑"/>
          <w:sz w:val="20"/>
          <w:szCs w:val="20"/>
        </w:rPr>
      </w:pPr>
      <w:r>
        <w:rPr>
          <w:rFonts w:ascii="微软雅黑" w:hAnsi="微软雅黑" w:eastAsia="微软雅黑" w:cs="微软雅黑"/>
          <w:spacing w:val="2"/>
          <w:sz w:val="20"/>
          <w:szCs w:val="20"/>
        </w:rPr>
        <w:t>当开仓状态是 0 时，  也就是套利单交易还未开启时</w:t>
      </w:r>
      <w:r>
        <w:rPr>
          <w:rFonts w:ascii="微软雅黑" w:hAnsi="微软雅黑" w:eastAsia="微软雅黑" w:cs="微软雅黑"/>
          <w:spacing w:val="1"/>
          <w:sz w:val="20"/>
          <w:szCs w:val="20"/>
        </w:rPr>
        <w:t xml:space="preserve">，  启用这个函数。  这个函数把第二腿合约 </w:t>
      </w:r>
      <w:r>
        <w:rPr>
          <w:rFonts w:ascii="微软雅黑" w:hAnsi="微软雅黑" w:eastAsia="微软雅黑" w:cs="微软雅黑"/>
          <w:sz w:val="20"/>
          <w:szCs w:val="20"/>
        </w:rPr>
        <w:t>data</w:t>
      </w:r>
      <w:r>
        <w:rPr>
          <w:rFonts w:ascii="微软雅黑" w:hAnsi="微软雅黑" w:eastAsia="微软雅黑" w:cs="微软雅黑"/>
          <w:spacing w:val="1"/>
          <w:sz w:val="20"/>
          <w:szCs w:val="20"/>
        </w:rPr>
        <w:t>1 的开仓</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委</w:t>
      </w:r>
      <w:r>
        <w:rPr>
          <w:rFonts w:ascii="微软雅黑" w:hAnsi="微软雅黑" w:eastAsia="微软雅黑" w:cs="微软雅黑"/>
          <w:spacing w:val="8"/>
          <w:sz w:val="20"/>
          <w:szCs w:val="20"/>
        </w:rPr>
        <w:t>托单先发送交易所。</w:t>
      </w:r>
    </w:p>
    <w:p w14:paraId="34831813">
      <w:pPr>
        <w:spacing w:line="187" w:lineRule="auto"/>
        <w:ind w:left="8"/>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2</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z w:val="20"/>
          <w:szCs w:val="20"/>
        </w:rPr>
        <w:t>OnEntryStatusSendedData</w:t>
      </w:r>
      <w:r>
        <w:rPr>
          <w:rFonts w:ascii="微软雅黑" w:hAnsi="微软雅黑" w:eastAsia="微软雅黑" w:cs="微软雅黑"/>
          <w:spacing w:val="4"/>
          <w:sz w:val="20"/>
          <w:szCs w:val="20"/>
        </w:rPr>
        <w:t>1</w:t>
      </w:r>
      <w:r>
        <w:rPr>
          <w:rFonts w:ascii="微软雅黑" w:hAnsi="微软雅黑" w:eastAsia="微软雅黑" w:cs="微软雅黑"/>
          <w:color w:val="FF00FF"/>
          <w:spacing w:val="4"/>
          <w:sz w:val="20"/>
          <w:szCs w:val="20"/>
        </w:rPr>
        <w:t>()</w:t>
      </w:r>
    </w:p>
    <w:p w14:paraId="35118087">
      <w:pPr>
        <w:spacing w:before="44" w:line="203"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时刻监控 </w:t>
      </w:r>
      <w:r>
        <w:rPr>
          <w:rFonts w:ascii="微软雅黑" w:hAnsi="微软雅黑" w:eastAsia="微软雅黑" w:cs="微软雅黑"/>
          <w:sz w:val="20"/>
          <w:szCs w:val="20"/>
        </w:rPr>
        <w:t>data</w:t>
      </w:r>
      <w:r>
        <w:rPr>
          <w:rFonts w:ascii="微软雅黑" w:hAnsi="微软雅黑" w:eastAsia="微软雅黑" w:cs="微软雅黑"/>
          <w:spacing w:val="2"/>
          <w:sz w:val="20"/>
          <w:szCs w:val="20"/>
        </w:rPr>
        <w:t>1 是否撤单重发，  行情数据</w:t>
      </w:r>
      <w:r>
        <w:rPr>
          <w:rFonts w:ascii="微软雅黑" w:hAnsi="微软雅黑" w:eastAsia="微软雅黑" w:cs="微软雅黑"/>
          <w:spacing w:val="1"/>
          <w:sz w:val="20"/>
          <w:szCs w:val="20"/>
        </w:rPr>
        <w:t>错误或者行情已经偏离委托太远，  都需要撤单。</w:t>
      </w:r>
    </w:p>
    <w:p w14:paraId="1DBB3AE9">
      <w:pPr>
        <w:spacing w:before="23" w:line="187" w:lineRule="auto"/>
        <w:ind w:left="10"/>
        <w:rPr>
          <w:rFonts w:ascii="微软雅黑" w:hAnsi="微软雅黑" w:eastAsia="微软雅黑" w:cs="微软雅黑"/>
          <w:sz w:val="20"/>
          <w:szCs w:val="20"/>
        </w:rPr>
      </w:pPr>
      <w:r>
        <w:rPr>
          <w:rFonts w:ascii="微软雅黑" w:hAnsi="微软雅黑" w:eastAsia="微软雅黑" w:cs="微软雅黑"/>
          <w:color w:val="0000FF"/>
          <w:spacing w:val="32"/>
          <w:sz w:val="20"/>
          <w:szCs w:val="20"/>
        </w:rPr>
        <w:t>3</w:t>
      </w:r>
      <w:r>
        <w:rPr>
          <w:rFonts w:ascii="微软雅黑" w:hAnsi="微软雅黑" w:eastAsia="微软雅黑" w:cs="微软雅黑"/>
          <w:color w:val="0000FF"/>
          <w:spacing w:val="31"/>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1"/>
          <w:sz w:val="20"/>
          <w:szCs w:val="20"/>
        </w:rPr>
        <w:t xml:space="preserve"> </w:t>
      </w:r>
      <w:r>
        <w:rPr>
          <w:rFonts w:ascii="微软雅黑" w:hAnsi="微软雅黑" w:eastAsia="微软雅黑" w:cs="微软雅黑"/>
          <w:sz w:val="20"/>
          <w:szCs w:val="20"/>
        </w:rPr>
        <w:t>OnEntryStatusFilledData</w:t>
      </w:r>
      <w:r>
        <w:rPr>
          <w:rFonts w:ascii="微软雅黑" w:hAnsi="微软雅黑" w:eastAsia="微软雅黑" w:cs="微软雅黑"/>
          <w:spacing w:val="31"/>
          <w:sz w:val="20"/>
          <w:szCs w:val="20"/>
        </w:rPr>
        <w:t>1</w:t>
      </w:r>
      <w:r>
        <w:rPr>
          <w:rFonts w:ascii="微软雅黑" w:hAnsi="微软雅黑" w:eastAsia="微软雅黑" w:cs="微软雅黑"/>
          <w:color w:val="FF00FF"/>
          <w:spacing w:val="31"/>
          <w:sz w:val="20"/>
          <w:szCs w:val="20"/>
        </w:rPr>
        <w:t>()</w:t>
      </w:r>
    </w:p>
    <w:p w14:paraId="24A289CE">
      <w:pPr>
        <w:spacing w:before="43" w:line="204"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 xml:space="preserve">当 </w:t>
      </w:r>
      <w:r>
        <w:rPr>
          <w:rFonts w:ascii="微软雅黑" w:hAnsi="微软雅黑" w:eastAsia="微软雅黑" w:cs="微软雅黑"/>
          <w:sz w:val="20"/>
          <w:szCs w:val="20"/>
        </w:rPr>
        <w:t>data</w:t>
      </w:r>
      <w:r>
        <w:rPr>
          <w:rFonts w:ascii="微软雅黑" w:hAnsi="微软雅黑" w:eastAsia="微软雅黑" w:cs="微软雅黑"/>
          <w:spacing w:val="4"/>
          <w:sz w:val="20"/>
          <w:szCs w:val="20"/>
        </w:rPr>
        <w:t>1这一腿开</w:t>
      </w:r>
      <w:r>
        <w:rPr>
          <w:rFonts w:ascii="微软雅黑" w:hAnsi="微软雅黑" w:eastAsia="微软雅黑" w:cs="微软雅黑"/>
          <w:spacing w:val="2"/>
          <w:sz w:val="20"/>
          <w:szCs w:val="20"/>
        </w:rPr>
        <w:t xml:space="preserve">仓委托已成交，  则发送 </w:t>
      </w:r>
      <w:r>
        <w:rPr>
          <w:rFonts w:ascii="微软雅黑" w:hAnsi="微软雅黑" w:eastAsia="微软雅黑" w:cs="微软雅黑"/>
          <w:sz w:val="20"/>
          <w:szCs w:val="20"/>
        </w:rPr>
        <w:t>data</w:t>
      </w:r>
      <w:r>
        <w:rPr>
          <w:rFonts w:ascii="微软雅黑" w:hAnsi="微软雅黑" w:eastAsia="微软雅黑" w:cs="微软雅黑"/>
          <w:spacing w:val="2"/>
          <w:sz w:val="20"/>
          <w:szCs w:val="20"/>
        </w:rPr>
        <w:t>0 这一腿的开仓。</w:t>
      </w:r>
    </w:p>
    <w:p w14:paraId="3C7153CA">
      <w:pPr>
        <w:spacing w:before="21"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 xml:space="preserve">4)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z w:val="20"/>
          <w:szCs w:val="20"/>
        </w:rPr>
        <w:t>OnEntryStatusSendedData</w:t>
      </w:r>
      <w:r>
        <w:rPr>
          <w:rFonts w:ascii="微软雅黑" w:hAnsi="微软雅黑" w:eastAsia="微软雅黑" w:cs="微软雅黑"/>
          <w:spacing w:val="5"/>
          <w:sz w:val="20"/>
          <w:szCs w:val="20"/>
        </w:rPr>
        <w:t>0</w:t>
      </w:r>
      <w:r>
        <w:rPr>
          <w:rFonts w:ascii="微软雅黑" w:hAnsi="微软雅黑" w:eastAsia="微软雅黑" w:cs="微软雅黑"/>
          <w:color w:val="FF00FF"/>
          <w:spacing w:val="5"/>
          <w:sz w:val="20"/>
          <w:szCs w:val="20"/>
        </w:rPr>
        <w:t>()</w:t>
      </w:r>
    </w:p>
    <w:p w14:paraId="7495F04E">
      <w:pPr>
        <w:spacing w:before="45" w:line="203" w:lineRule="auto"/>
        <w:ind w:left="1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时刻监控 </w:t>
      </w:r>
      <w:r>
        <w:rPr>
          <w:rFonts w:ascii="微软雅黑" w:hAnsi="微软雅黑" w:eastAsia="微软雅黑" w:cs="微软雅黑"/>
          <w:sz w:val="20"/>
          <w:szCs w:val="20"/>
        </w:rPr>
        <w:t>data</w:t>
      </w:r>
      <w:r>
        <w:rPr>
          <w:rFonts w:ascii="微软雅黑" w:hAnsi="微软雅黑" w:eastAsia="微软雅黑" w:cs="微软雅黑"/>
          <w:spacing w:val="1"/>
          <w:sz w:val="20"/>
          <w:szCs w:val="20"/>
        </w:rPr>
        <w:t>0 是否需要撤</w:t>
      </w:r>
      <w:r>
        <w:rPr>
          <w:rFonts w:ascii="微软雅黑" w:hAnsi="微软雅黑" w:eastAsia="微软雅黑" w:cs="微软雅黑"/>
          <w:sz w:val="20"/>
          <w:szCs w:val="20"/>
        </w:rPr>
        <w:t>单重发，  当行情已经偏离委托太远，  就需要撤单。</w:t>
      </w:r>
    </w:p>
    <w:p w14:paraId="61FE7F1A">
      <w:pPr>
        <w:sectPr>
          <w:pgSz w:w="11906" w:h="16839"/>
          <w:pgMar w:top="1431" w:right="1077" w:bottom="400" w:left="1081" w:header="0" w:footer="0" w:gutter="0"/>
          <w:cols w:space="720" w:num="1"/>
        </w:sectPr>
      </w:pPr>
    </w:p>
    <w:p w14:paraId="342F68AD">
      <w:pPr>
        <w:spacing w:before="61" w:line="187" w:lineRule="auto"/>
        <w:ind w:left="12"/>
        <w:rPr>
          <w:rFonts w:ascii="微软雅黑" w:hAnsi="微软雅黑" w:eastAsia="微软雅黑" w:cs="微软雅黑"/>
          <w:sz w:val="20"/>
          <w:szCs w:val="20"/>
        </w:rPr>
      </w:pPr>
      <w:r>
        <w:rPr>
          <w:rFonts w:ascii="微软雅黑" w:hAnsi="微软雅黑" w:eastAsia="微软雅黑" w:cs="微软雅黑"/>
          <w:color w:val="0000FF"/>
          <w:spacing w:val="32"/>
          <w:sz w:val="20"/>
          <w:szCs w:val="20"/>
        </w:rPr>
        <w:t>5</w:t>
      </w:r>
      <w:r>
        <w:rPr>
          <w:rFonts w:ascii="微软雅黑" w:hAnsi="微软雅黑" w:eastAsia="微软雅黑" w:cs="微软雅黑"/>
          <w:color w:val="0000FF"/>
          <w:spacing w:val="31"/>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1"/>
          <w:sz w:val="20"/>
          <w:szCs w:val="20"/>
        </w:rPr>
        <w:t xml:space="preserve"> </w:t>
      </w:r>
      <w:r>
        <w:rPr>
          <w:rFonts w:ascii="微软雅黑" w:hAnsi="微软雅黑" w:eastAsia="微软雅黑" w:cs="微软雅黑"/>
          <w:sz w:val="20"/>
          <w:szCs w:val="20"/>
        </w:rPr>
        <w:t>OnEntryStatusFilledData</w:t>
      </w:r>
      <w:r>
        <w:rPr>
          <w:rFonts w:ascii="微软雅黑" w:hAnsi="微软雅黑" w:eastAsia="微软雅黑" w:cs="微软雅黑"/>
          <w:spacing w:val="31"/>
          <w:sz w:val="20"/>
          <w:szCs w:val="20"/>
        </w:rPr>
        <w:t>0</w:t>
      </w:r>
      <w:r>
        <w:rPr>
          <w:rFonts w:ascii="微软雅黑" w:hAnsi="微软雅黑" w:eastAsia="微软雅黑" w:cs="微软雅黑"/>
          <w:color w:val="FF00FF"/>
          <w:spacing w:val="31"/>
          <w:sz w:val="20"/>
          <w:szCs w:val="20"/>
        </w:rPr>
        <w:t>()</w:t>
      </w:r>
    </w:p>
    <w:p w14:paraId="403FBC49">
      <w:pPr>
        <w:spacing w:before="43" w:line="203"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 xml:space="preserve">当 </w:t>
      </w:r>
      <w:r>
        <w:rPr>
          <w:rFonts w:ascii="微软雅黑" w:hAnsi="微软雅黑" w:eastAsia="微软雅黑" w:cs="微软雅黑"/>
          <w:sz w:val="20"/>
          <w:szCs w:val="20"/>
        </w:rPr>
        <w:t>data</w:t>
      </w:r>
      <w:r>
        <w:rPr>
          <w:rFonts w:ascii="微软雅黑" w:hAnsi="微软雅黑" w:eastAsia="微软雅黑" w:cs="微软雅黑"/>
          <w:spacing w:val="4"/>
          <w:sz w:val="20"/>
          <w:szCs w:val="20"/>
        </w:rPr>
        <w:t>0 这一腿</w:t>
      </w:r>
      <w:r>
        <w:rPr>
          <w:rFonts w:ascii="微软雅黑" w:hAnsi="微软雅黑" w:eastAsia="微软雅黑" w:cs="微软雅黑"/>
          <w:spacing w:val="2"/>
          <w:sz w:val="20"/>
          <w:szCs w:val="20"/>
        </w:rPr>
        <w:t>开仓也成交了，  那么就更改数据库的仓位数量。</w:t>
      </w:r>
    </w:p>
    <w:p w14:paraId="3B070594">
      <w:pPr>
        <w:spacing w:before="22" w:line="187" w:lineRule="auto"/>
        <w:ind w:left="9"/>
        <w:rPr>
          <w:rFonts w:ascii="微软雅黑" w:hAnsi="微软雅黑" w:eastAsia="微软雅黑" w:cs="微软雅黑"/>
          <w:sz w:val="20"/>
          <w:szCs w:val="20"/>
        </w:rPr>
      </w:pPr>
      <w:r>
        <w:rPr>
          <w:rFonts w:ascii="微软雅黑" w:hAnsi="微软雅黑" w:eastAsia="微软雅黑" w:cs="微软雅黑"/>
          <w:color w:val="0000FF"/>
          <w:spacing w:val="10"/>
          <w:sz w:val="20"/>
          <w:szCs w:val="20"/>
        </w:rPr>
        <w:t xml:space="preserve">6)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RunSpreadOrderEntry</w:t>
      </w:r>
      <w:r>
        <w:rPr>
          <w:rFonts w:ascii="微软雅黑" w:hAnsi="微软雅黑" w:eastAsia="微软雅黑" w:cs="微软雅黑"/>
          <w:color w:val="FF00FF"/>
          <w:spacing w:val="10"/>
          <w:sz w:val="20"/>
          <w:szCs w:val="20"/>
        </w:rPr>
        <w:t>()</w:t>
      </w:r>
    </w:p>
    <w:p w14:paraId="75A4741B">
      <w:pPr>
        <w:spacing w:before="43" w:line="203"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这个是开仓交易的主函数，  根据不同的开仓状态调用前面 5 个函</w:t>
      </w:r>
      <w:r>
        <w:rPr>
          <w:rFonts w:ascii="微软雅黑" w:hAnsi="微软雅黑" w:eastAsia="微软雅黑" w:cs="微软雅黑"/>
          <w:spacing w:val="2"/>
          <w:sz w:val="20"/>
          <w:szCs w:val="20"/>
        </w:rPr>
        <w:t>数</w:t>
      </w:r>
      <w:r>
        <w:rPr>
          <w:rFonts w:ascii="微软雅黑" w:hAnsi="微软雅黑" w:eastAsia="微软雅黑" w:cs="微软雅黑"/>
          <w:sz w:val="20"/>
          <w:szCs w:val="20"/>
        </w:rPr>
        <w:t>。</w:t>
      </w:r>
    </w:p>
    <w:p w14:paraId="0CB23C3B">
      <w:pPr>
        <w:spacing w:line="275" w:lineRule="auto"/>
        <w:rPr>
          <w:rFonts w:ascii="Arial"/>
          <w:sz w:val="21"/>
        </w:rPr>
      </w:pPr>
    </w:p>
    <w:p w14:paraId="1A5ABB11">
      <w:pPr>
        <w:spacing w:before="98" w:line="202" w:lineRule="auto"/>
        <w:ind w:left="12"/>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平仓函数</w:t>
      </w:r>
    </w:p>
    <w:p w14:paraId="70693A4C">
      <w:pPr>
        <w:spacing w:line="286" w:lineRule="auto"/>
        <w:rPr>
          <w:rFonts w:ascii="Arial"/>
          <w:sz w:val="21"/>
        </w:rPr>
      </w:pPr>
    </w:p>
    <w:p w14:paraId="0B67A54B">
      <w:pPr>
        <w:spacing w:before="86" w:line="218" w:lineRule="auto"/>
        <w:ind w:left="1" w:firstLine="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平仓函数也有 </w:t>
      </w:r>
      <w:r>
        <w:rPr>
          <w:rFonts w:ascii="微软雅黑" w:hAnsi="微软雅黑" w:eastAsia="微软雅黑" w:cs="微软雅黑"/>
          <w:sz w:val="20"/>
          <w:szCs w:val="20"/>
        </w:rPr>
        <w:t xml:space="preserve">6 个函数，  结构上基本和开仓函数的一致。第六个函数 RunSpreadOrderExit 是主函数，  根据 </w:t>
      </w:r>
      <w:r>
        <w:rPr>
          <w:rFonts w:ascii="微软雅黑" w:hAnsi="微软雅黑" w:eastAsia="微软雅黑" w:cs="微软雅黑"/>
          <w:spacing w:val="7"/>
          <w:sz w:val="20"/>
          <w:szCs w:val="20"/>
        </w:rPr>
        <w:t>不同的平仓状态来调用前 5 个函数来处理平仓</w:t>
      </w:r>
      <w:r>
        <w:rPr>
          <w:rFonts w:ascii="微软雅黑" w:hAnsi="微软雅黑" w:eastAsia="微软雅黑" w:cs="微软雅黑"/>
          <w:spacing w:val="6"/>
          <w:sz w:val="20"/>
          <w:szCs w:val="20"/>
        </w:rPr>
        <w:t>。</w:t>
      </w:r>
    </w:p>
    <w:p w14:paraId="14BFF7F2">
      <w:pPr>
        <w:spacing w:before="1" w:line="182" w:lineRule="auto"/>
        <w:ind w:left="3"/>
        <w:rPr>
          <w:rFonts w:ascii="微软雅黑" w:hAnsi="微软雅黑" w:eastAsia="微软雅黑" w:cs="微软雅黑"/>
          <w:sz w:val="20"/>
          <w:szCs w:val="20"/>
        </w:rPr>
      </w:pPr>
      <w:r>
        <w:rPr>
          <w:rFonts w:ascii="微软雅黑" w:hAnsi="微软雅黑" w:eastAsia="微软雅黑" w:cs="微软雅黑"/>
          <w:spacing w:val="27"/>
          <w:sz w:val="20"/>
          <w:szCs w:val="20"/>
        </w:rPr>
        <w:t>开</w:t>
      </w:r>
      <w:r>
        <w:rPr>
          <w:rFonts w:ascii="微软雅黑" w:hAnsi="微软雅黑" w:eastAsia="微软雅黑" w:cs="微软雅黑"/>
          <w:spacing w:val="18"/>
          <w:sz w:val="20"/>
          <w:szCs w:val="20"/>
        </w:rPr>
        <w:t>仓状态(</w:t>
      </w:r>
      <w:r>
        <w:rPr>
          <w:rFonts w:ascii="微软雅黑" w:hAnsi="微软雅黑" w:eastAsia="微软雅黑" w:cs="微软雅黑"/>
          <w:sz w:val="20"/>
          <w:szCs w:val="20"/>
        </w:rPr>
        <w:t>curExitStatus</w:t>
      </w:r>
      <w:r>
        <w:rPr>
          <w:rFonts w:ascii="微软雅黑" w:hAnsi="微软雅黑" w:eastAsia="微软雅黑" w:cs="微软雅黑"/>
          <w:spacing w:val="18"/>
          <w:sz w:val="20"/>
          <w:szCs w:val="20"/>
        </w:rPr>
        <w:t>)总共有 8 种：</w:t>
      </w:r>
    </w:p>
    <w:tbl>
      <w:tblPr>
        <w:tblStyle w:val="4"/>
        <w:tblW w:w="9577" w:type="dxa"/>
        <w:tblInd w:w="7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0"/>
        <w:gridCol w:w="3836"/>
        <w:gridCol w:w="3761"/>
      </w:tblGrid>
      <w:tr w14:paraId="230E91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980" w:type="dxa"/>
            <w:vAlign w:val="top"/>
          </w:tcPr>
          <w:p w14:paraId="0839F85E">
            <w:pPr>
              <w:spacing w:before="61" w:line="191" w:lineRule="auto"/>
              <w:ind w:left="111"/>
              <w:rPr>
                <w:rFonts w:ascii="微软雅黑" w:hAnsi="微软雅黑" w:eastAsia="微软雅黑" w:cs="微软雅黑"/>
                <w:sz w:val="19"/>
                <w:szCs w:val="19"/>
              </w:rPr>
            </w:pPr>
            <w:r>
              <w:rPr>
                <w:rFonts w:ascii="微软雅黑" w:hAnsi="微软雅黑" w:eastAsia="微软雅黑" w:cs="微软雅黑"/>
                <w:spacing w:val="10"/>
                <w:sz w:val="19"/>
                <w:szCs w:val="19"/>
              </w:rPr>
              <w:t>状</w:t>
            </w:r>
            <w:r>
              <w:rPr>
                <w:rFonts w:ascii="微软雅黑" w:hAnsi="微软雅黑" w:eastAsia="微软雅黑" w:cs="微软雅黑"/>
                <w:spacing w:val="8"/>
                <w:sz w:val="19"/>
                <w:szCs w:val="19"/>
              </w:rPr>
              <w:t>态序号</w:t>
            </w:r>
          </w:p>
        </w:tc>
        <w:tc>
          <w:tcPr>
            <w:tcW w:w="3836" w:type="dxa"/>
            <w:vAlign w:val="top"/>
          </w:tcPr>
          <w:p w14:paraId="3580F349">
            <w:pPr>
              <w:spacing w:before="61" w:line="191" w:lineRule="auto"/>
              <w:ind w:left="112"/>
              <w:rPr>
                <w:rFonts w:ascii="微软雅黑" w:hAnsi="微软雅黑" w:eastAsia="微软雅黑" w:cs="微软雅黑"/>
                <w:sz w:val="19"/>
                <w:szCs w:val="19"/>
              </w:rPr>
            </w:pPr>
            <w:r>
              <w:rPr>
                <w:rFonts w:ascii="微软雅黑" w:hAnsi="微软雅黑" w:eastAsia="微软雅黑" w:cs="微软雅黑"/>
                <w:spacing w:val="8"/>
                <w:sz w:val="19"/>
                <w:szCs w:val="19"/>
              </w:rPr>
              <w:t>所需操</w:t>
            </w:r>
            <w:r>
              <w:rPr>
                <w:rFonts w:ascii="微软雅黑" w:hAnsi="微软雅黑" w:eastAsia="微软雅黑" w:cs="微软雅黑"/>
                <w:spacing w:val="7"/>
                <w:sz w:val="19"/>
                <w:szCs w:val="19"/>
              </w:rPr>
              <w:t>作</w:t>
            </w:r>
          </w:p>
        </w:tc>
        <w:tc>
          <w:tcPr>
            <w:tcW w:w="3761" w:type="dxa"/>
            <w:vAlign w:val="top"/>
          </w:tcPr>
          <w:p w14:paraId="07C53E9F">
            <w:pPr>
              <w:spacing w:before="61" w:line="191" w:lineRule="auto"/>
              <w:ind w:left="123"/>
              <w:rPr>
                <w:rFonts w:ascii="微软雅黑" w:hAnsi="微软雅黑" w:eastAsia="微软雅黑" w:cs="微软雅黑"/>
                <w:sz w:val="19"/>
                <w:szCs w:val="19"/>
              </w:rPr>
            </w:pPr>
            <w:r>
              <w:rPr>
                <w:rFonts w:ascii="微软雅黑" w:hAnsi="微软雅黑" w:eastAsia="微软雅黑" w:cs="微软雅黑"/>
                <w:spacing w:val="7"/>
                <w:sz w:val="19"/>
                <w:szCs w:val="19"/>
              </w:rPr>
              <w:t>函</w:t>
            </w:r>
            <w:r>
              <w:rPr>
                <w:rFonts w:ascii="微软雅黑" w:hAnsi="微软雅黑" w:eastAsia="微软雅黑" w:cs="微软雅黑"/>
                <w:spacing w:val="6"/>
                <w:sz w:val="19"/>
                <w:szCs w:val="19"/>
              </w:rPr>
              <w:t>数名称</w:t>
            </w:r>
          </w:p>
        </w:tc>
      </w:tr>
      <w:tr w14:paraId="2A859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80" w:type="dxa"/>
            <w:vAlign w:val="top"/>
          </w:tcPr>
          <w:p w14:paraId="51D086B6">
            <w:pPr>
              <w:spacing w:before="89" w:line="165" w:lineRule="auto"/>
              <w:ind w:left="116"/>
              <w:rPr>
                <w:rFonts w:ascii="微软雅黑" w:hAnsi="微软雅黑" w:eastAsia="微软雅黑" w:cs="微软雅黑"/>
                <w:sz w:val="19"/>
                <w:szCs w:val="19"/>
              </w:rPr>
            </w:pPr>
            <w:r>
              <w:rPr>
                <w:rFonts w:ascii="微软雅黑" w:hAnsi="微软雅黑" w:eastAsia="微软雅黑" w:cs="微软雅黑"/>
                <w:sz w:val="19"/>
                <w:szCs w:val="19"/>
              </w:rPr>
              <w:t>0</w:t>
            </w:r>
          </w:p>
        </w:tc>
        <w:tc>
          <w:tcPr>
            <w:tcW w:w="3836" w:type="dxa"/>
            <w:vAlign w:val="top"/>
          </w:tcPr>
          <w:p w14:paraId="60139452">
            <w:pPr>
              <w:spacing w:before="57" w:line="190" w:lineRule="auto"/>
              <w:ind w:left="107"/>
              <w:rPr>
                <w:rFonts w:ascii="微软雅黑" w:hAnsi="微软雅黑" w:eastAsia="微软雅黑" w:cs="微软雅黑"/>
                <w:sz w:val="19"/>
                <w:szCs w:val="19"/>
              </w:rPr>
            </w:pPr>
            <w:r>
              <w:rPr>
                <w:rFonts w:ascii="微软雅黑" w:hAnsi="微软雅黑" w:eastAsia="微软雅黑" w:cs="微软雅黑"/>
                <w:spacing w:val="11"/>
                <w:sz w:val="19"/>
                <w:szCs w:val="19"/>
              </w:rPr>
              <w:t xml:space="preserve">开启平仓交易,平仓 </w:t>
            </w:r>
            <w:r>
              <w:rPr>
                <w:rFonts w:ascii="微软雅黑" w:hAnsi="微软雅黑" w:eastAsia="微软雅黑" w:cs="微软雅黑"/>
                <w:sz w:val="19"/>
                <w:szCs w:val="19"/>
              </w:rPr>
              <w:t>data</w:t>
            </w:r>
            <w:r>
              <w:rPr>
                <w:rFonts w:ascii="微软雅黑" w:hAnsi="微软雅黑" w:eastAsia="微软雅黑" w:cs="微软雅黑"/>
                <w:spacing w:val="11"/>
                <w:sz w:val="19"/>
                <w:szCs w:val="19"/>
              </w:rPr>
              <w:t>1</w:t>
            </w:r>
          </w:p>
        </w:tc>
        <w:tc>
          <w:tcPr>
            <w:tcW w:w="3761" w:type="dxa"/>
            <w:vAlign w:val="top"/>
          </w:tcPr>
          <w:p w14:paraId="53838B6E">
            <w:pPr>
              <w:spacing w:before="57" w:line="190" w:lineRule="auto"/>
              <w:ind w:left="113"/>
              <w:rPr>
                <w:rFonts w:ascii="微软雅黑" w:hAnsi="微软雅黑" w:eastAsia="微软雅黑" w:cs="微软雅黑"/>
                <w:sz w:val="19"/>
                <w:szCs w:val="19"/>
              </w:rPr>
            </w:pPr>
            <w:r>
              <w:rPr>
                <w:rFonts w:ascii="微软雅黑" w:hAnsi="微软雅黑" w:eastAsia="微软雅黑" w:cs="微软雅黑"/>
                <w:spacing w:val="-6"/>
                <w:sz w:val="19"/>
                <w:szCs w:val="19"/>
              </w:rPr>
              <w:t>On</w:t>
            </w:r>
            <w:r>
              <w:rPr>
                <w:rFonts w:ascii="微软雅黑" w:hAnsi="微软雅黑" w:eastAsia="微软雅黑" w:cs="微软雅黑"/>
                <w:spacing w:val="-3"/>
                <w:sz w:val="19"/>
                <w:szCs w:val="19"/>
              </w:rPr>
              <w:t>ExitStatusNone</w:t>
            </w:r>
          </w:p>
        </w:tc>
      </w:tr>
      <w:tr w14:paraId="0FFE93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80" w:type="dxa"/>
            <w:vAlign w:val="top"/>
          </w:tcPr>
          <w:p w14:paraId="313492B6">
            <w:pPr>
              <w:spacing w:before="57" w:line="190" w:lineRule="auto"/>
              <w:ind w:left="129"/>
              <w:rPr>
                <w:rFonts w:ascii="微软雅黑" w:hAnsi="微软雅黑" w:eastAsia="微软雅黑" w:cs="微软雅黑"/>
                <w:sz w:val="19"/>
                <w:szCs w:val="19"/>
              </w:rPr>
            </w:pPr>
            <w:r>
              <w:rPr>
                <w:rFonts w:ascii="微软雅黑" w:hAnsi="微软雅黑" w:eastAsia="微软雅黑" w:cs="微软雅黑"/>
                <w:sz w:val="19"/>
                <w:szCs w:val="19"/>
              </w:rPr>
              <w:t>1/3/5/7</w:t>
            </w:r>
          </w:p>
        </w:tc>
        <w:tc>
          <w:tcPr>
            <w:tcW w:w="3836" w:type="dxa"/>
            <w:vAlign w:val="top"/>
          </w:tcPr>
          <w:p w14:paraId="5F0D5A13">
            <w:pPr>
              <w:spacing w:before="57" w:line="190" w:lineRule="auto"/>
              <w:ind w:left="109"/>
              <w:rPr>
                <w:rFonts w:ascii="微软雅黑" w:hAnsi="微软雅黑" w:eastAsia="微软雅黑" w:cs="微软雅黑"/>
                <w:sz w:val="19"/>
                <w:szCs w:val="19"/>
              </w:rPr>
            </w:pPr>
            <w:r>
              <w:rPr>
                <w:rFonts w:ascii="微软雅黑" w:hAnsi="微软雅黑" w:eastAsia="微软雅黑" w:cs="微软雅黑"/>
                <w:spacing w:val="13"/>
                <w:sz w:val="19"/>
                <w:szCs w:val="19"/>
              </w:rPr>
              <w:t>等</w:t>
            </w:r>
            <w:r>
              <w:rPr>
                <w:rFonts w:ascii="微软雅黑" w:hAnsi="微软雅黑" w:eastAsia="微软雅黑" w:cs="微软雅黑"/>
                <w:spacing w:val="9"/>
                <w:sz w:val="19"/>
                <w:szCs w:val="19"/>
              </w:rPr>
              <w:t>待委托单到交易所</w:t>
            </w:r>
          </w:p>
        </w:tc>
        <w:tc>
          <w:tcPr>
            <w:tcW w:w="3761" w:type="dxa"/>
            <w:vAlign w:val="top"/>
          </w:tcPr>
          <w:p w14:paraId="40FBD9C7">
            <w:pPr>
              <w:spacing w:before="57" w:line="190" w:lineRule="auto"/>
              <w:ind w:left="112"/>
              <w:rPr>
                <w:rFonts w:ascii="微软雅黑" w:hAnsi="微软雅黑" w:eastAsia="微软雅黑" w:cs="微软雅黑"/>
                <w:sz w:val="19"/>
                <w:szCs w:val="19"/>
              </w:rPr>
            </w:pPr>
            <w:r>
              <w:rPr>
                <w:rFonts w:ascii="微软雅黑" w:hAnsi="微软雅黑" w:eastAsia="微软雅黑" w:cs="微软雅黑"/>
                <w:spacing w:val="2"/>
                <w:sz w:val="19"/>
                <w:szCs w:val="19"/>
              </w:rPr>
              <w:t>无</w:t>
            </w:r>
          </w:p>
        </w:tc>
      </w:tr>
      <w:tr w14:paraId="3F64CB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980" w:type="dxa"/>
            <w:vAlign w:val="top"/>
          </w:tcPr>
          <w:p w14:paraId="52CAEEC6">
            <w:pPr>
              <w:spacing w:before="90" w:line="167" w:lineRule="auto"/>
              <w:ind w:left="117"/>
              <w:rPr>
                <w:rFonts w:ascii="微软雅黑" w:hAnsi="微软雅黑" w:eastAsia="微软雅黑" w:cs="微软雅黑"/>
                <w:sz w:val="19"/>
                <w:szCs w:val="19"/>
              </w:rPr>
            </w:pPr>
            <w:r>
              <w:rPr>
                <w:rFonts w:ascii="微软雅黑" w:hAnsi="微软雅黑" w:eastAsia="微软雅黑" w:cs="微软雅黑"/>
                <w:sz w:val="19"/>
                <w:szCs w:val="19"/>
              </w:rPr>
              <w:t>2</w:t>
            </w:r>
          </w:p>
        </w:tc>
        <w:tc>
          <w:tcPr>
            <w:tcW w:w="3836" w:type="dxa"/>
            <w:vAlign w:val="top"/>
          </w:tcPr>
          <w:p w14:paraId="17C36483">
            <w:pPr>
              <w:spacing w:before="58" w:line="190" w:lineRule="auto"/>
              <w:ind w:left="109"/>
              <w:rPr>
                <w:rFonts w:ascii="微软雅黑" w:hAnsi="微软雅黑" w:eastAsia="微软雅黑" w:cs="微软雅黑"/>
                <w:sz w:val="19"/>
                <w:szCs w:val="19"/>
              </w:rPr>
            </w:pPr>
            <w:r>
              <w:rPr>
                <w:rFonts w:ascii="微软雅黑" w:hAnsi="微软雅黑" w:eastAsia="微软雅黑" w:cs="微软雅黑"/>
                <w:spacing w:val="12"/>
                <w:sz w:val="19"/>
                <w:szCs w:val="19"/>
              </w:rPr>
              <w:t>是</w:t>
            </w:r>
            <w:r>
              <w:rPr>
                <w:rFonts w:ascii="微软雅黑" w:hAnsi="微软雅黑" w:eastAsia="微软雅黑" w:cs="微软雅黑"/>
                <w:spacing w:val="7"/>
                <w:sz w:val="19"/>
                <w:szCs w:val="19"/>
              </w:rPr>
              <w:t>否</w:t>
            </w:r>
            <w:r>
              <w:rPr>
                <w:rFonts w:ascii="微软雅黑" w:hAnsi="微软雅黑" w:eastAsia="微软雅黑" w:cs="微软雅黑"/>
                <w:spacing w:val="6"/>
                <w:sz w:val="19"/>
                <w:szCs w:val="19"/>
              </w:rPr>
              <w:t xml:space="preserve">需要撤单重发 </w:t>
            </w:r>
            <w:r>
              <w:rPr>
                <w:rFonts w:ascii="微软雅黑" w:hAnsi="微软雅黑" w:eastAsia="微软雅黑" w:cs="微软雅黑"/>
                <w:sz w:val="19"/>
                <w:szCs w:val="19"/>
              </w:rPr>
              <w:t>data</w:t>
            </w:r>
            <w:r>
              <w:rPr>
                <w:rFonts w:ascii="微软雅黑" w:hAnsi="微软雅黑" w:eastAsia="微软雅黑" w:cs="微软雅黑"/>
                <w:spacing w:val="6"/>
                <w:sz w:val="19"/>
                <w:szCs w:val="19"/>
              </w:rPr>
              <w:t>1</w:t>
            </w:r>
          </w:p>
        </w:tc>
        <w:tc>
          <w:tcPr>
            <w:tcW w:w="3761" w:type="dxa"/>
            <w:vAlign w:val="top"/>
          </w:tcPr>
          <w:p w14:paraId="630CB4DC">
            <w:pPr>
              <w:spacing w:before="58" w:line="190" w:lineRule="auto"/>
              <w:ind w:left="113"/>
              <w:rPr>
                <w:rFonts w:ascii="微软雅黑" w:hAnsi="微软雅黑" w:eastAsia="微软雅黑" w:cs="微软雅黑"/>
                <w:sz w:val="19"/>
                <w:szCs w:val="19"/>
              </w:rPr>
            </w:pPr>
            <w:r>
              <w:rPr>
                <w:rFonts w:ascii="微软雅黑" w:hAnsi="微软雅黑" w:eastAsia="微软雅黑" w:cs="微软雅黑"/>
                <w:spacing w:val="-5"/>
                <w:sz w:val="19"/>
                <w:szCs w:val="19"/>
              </w:rPr>
              <w:t>O</w:t>
            </w:r>
            <w:r>
              <w:rPr>
                <w:rFonts w:ascii="微软雅黑" w:hAnsi="微软雅黑" w:eastAsia="微软雅黑" w:cs="微软雅黑"/>
                <w:spacing w:val="-3"/>
                <w:sz w:val="19"/>
                <w:szCs w:val="19"/>
              </w:rPr>
              <w:t>nExitStatusSendedData</w:t>
            </w:r>
            <w:r>
              <w:rPr>
                <w:rFonts w:ascii="微软雅黑" w:hAnsi="微软雅黑" w:eastAsia="微软雅黑" w:cs="微软雅黑"/>
                <w:spacing w:val="-6"/>
                <w:sz w:val="19"/>
                <w:szCs w:val="19"/>
              </w:rPr>
              <w:t>1</w:t>
            </w:r>
          </w:p>
        </w:tc>
      </w:tr>
      <w:tr w14:paraId="533AC2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80" w:type="dxa"/>
            <w:vAlign w:val="top"/>
          </w:tcPr>
          <w:p w14:paraId="200892E5">
            <w:pPr>
              <w:spacing w:before="90" w:line="166" w:lineRule="auto"/>
              <w:ind w:left="113"/>
              <w:rPr>
                <w:rFonts w:ascii="微软雅黑" w:hAnsi="微软雅黑" w:eastAsia="微软雅黑" w:cs="微软雅黑"/>
                <w:sz w:val="19"/>
                <w:szCs w:val="19"/>
              </w:rPr>
            </w:pPr>
            <w:r>
              <w:rPr>
                <w:rFonts w:ascii="微软雅黑" w:hAnsi="微软雅黑" w:eastAsia="微软雅黑" w:cs="微软雅黑"/>
                <w:sz w:val="19"/>
                <w:szCs w:val="19"/>
              </w:rPr>
              <w:t>4</w:t>
            </w:r>
          </w:p>
        </w:tc>
        <w:tc>
          <w:tcPr>
            <w:tcW w:w="3836" w:type="dxa"/>
            <w:vAlign w:val="top"/>
          </w:tcPr>
          <w:p w14:paraId="13814AF1">
            <w:pPr>
              <w:spacing w:before="57" w:line="190" w:lineRule="auto"/>
              <w:ind w:left="108"/>
              <w:rPr>
                <w:rFonts w:ascii="微软雅黑" w:hAnsi="微软雅黑" w:eastAsia="微软雅黑" w:cs="微软雅黑"/>
                <w:sz w:val="19"/>
                <w:szCs w:val="19"/>
              </w:rPr>
            </w:pPr>
            <w:r>
              <w:rPr>
                <w:rFonts w:ascii="微软雅黑" w:hAnsi="微软雅黑" w:eastAsia="微软雅黑" w:cs="微软雅黑"/>
                <w:spacing w:val="-4"/>
                <w:sz w:val="19"/>
                <w:szCs w:val="19"/>
              </w:rPr>
              <w:t>Data</w:t>
            </w:r>
            <w:r>
              <w:rPr>
                <w:rFonts w:ascii="微软雅黑" w:hAnsi="微软雅黑" w:eastAsia="微软雅黑" w:cs="微软雅黑"/>
                <w:spacing w:val="-8"/>
                <w:sz w:val="19"/>
                <w:szCs w:val="19"/>
              </w:rPr>
              <w:t>1 平仓</w:t>
            </w:r>
            <w:r>
              <w:rPr>
                <w:rFonts w:ascii="微软雅黑" w:hAnsi="微软雅黑" w:eastAsia="微软雅黑" w:cs="微软雅黑"/>
                <w:spacing w:val="-4"/>
                <w:sz w:val="19"/>
                <w:szCs w:val="19"/>
              </w:rPr>
              <w:t>成交，  平仓 data0</w:t>
            </w:r>
          </w:p>
        </w:tc>
        <w:tc>
          <w:tcPr>
            <w:tcW w:w="3761" w:type="dxa"/>
            <w:vAlign w:val="top"/>
          </w:tcPr>
          <w:p w14:paraId="48B71D27">
            <w:pPr>
              <w:spacing w:before="57" w:line="190" w:lineRule="auto"/>
              <w:ind w:left="113"/>
              <w:rPr>
                <w:rFonts w:ascii="微软雅黑" w:hAnsi="微软雅黑" w:eastAsia="微软雅黑" w:cs="微软雅黑"/>
                <w:sz w:val="19"/>
                <w:szCs w:val="19"/>
              </w:rPr>
            </w:pPr>
            <w:r>
              <w:rPr>
                <w:rFonts w:ascii="微软雅黑" w:hAnsi="微软雅黑" w:eastAsia="微软雅黑" w:cs="微软雅黑"/>
                <w:sz w:val="19"/>
                <w:szCs w:val="19"/>
              </w:rPr>
              <w:t>OnExitStatusFilledData</w:t>
            </w:r>
            <w:r>
              <w:rPr>
                <w:rFonts w:ascii="微软雅黑" w:hAnsi="微软雅黑" w:eastAsia="微软雅黑" w:cs="微软雅黑"/>
                <w:spacing w:val="129"/>
                <w:sz w:val="19"/>
                <w:szCs w:val="19"/>
              </w:rPr>
              <w:t>1</w:t>
            </w:r>
          </w:p>
        </w:tc>
      </w:tr>
      <w:tr w14:paraId="519E25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80" w:type="dxa"/>
            <w:vAlign w:val="top"/>
          </w:tcPr>
          <w:p w14:paraId="25AF4FD2">
            <w:pPr>
              <w:spacing w:before="90" w:line="165" w:lineRule="auto"/>
              <w:ind w:left="116"/>
              <w:rPr>
                <w:rFonts w:ascii="微软雅黑" w:hAnsi="微软雅黑" w:eastAsia="微软雅黑" w:cs="微软雅黑"/>
                <w:sz w:val="19"/>
                <w:szCs w:val="19"/>
              </w:rPr>
            </w:pPr>
            <w:r>
              <w:rPr>
                <w:rFonts w:ascii="微软雅黑" w:hAnsi="微软雅黑" w:eastAsia="微软雅黑" w:cs="微软雅黑"/>
                <w:sz w:val="19"/>
                <w:szCs w:val="19"/>
              </w:rPr>
              <w:t>6</w:t>
            </w:r>
          </w:p>
        </w:tc>
        <w:tc>
          <w:tcPr>
            <w:tcW w:w="3836" w:type="dxa"/>
            <w:vAlign w:val="top"/>
          </w:tcPr>
          <w:p w14:paraId="67D2F754">
            <w:pPr>
              <w:spacing w:before="59" w:line="189" w:lineRule="auto"/>
              <w:ind w:left="109"/>
              <w:rPr>
                <w:rFonts w:ascii="微软雅黑" w:hAnsi="微软雅黑" w:eastAsia="微软雅黑" w:cs="微软雅黑"/>
                <w:sz w:val="19"/>
                <w:szCs w:val="19"/>
              </w:rPr>
            </w:pPr>
            <w:r>
              <w:rPr>
                <w:rFonts w:ascii="微软雅黑" w:hAnsi="微软雅黑" w:eastAsia="微软雅黑" w:cs="微软雅黑"/>
                <w:spacing w:val="12"/>
                <w:sz w:val="19"/>
                <w:szCs w:val="19"/>
              </w:rPr>
              <w:t>是</w:t>
            </w:r>
            <w:r>
              <w:rPr>
                <w:rFonts w:ascii="微软雅黑" w:hAnsi="微软雅黑" w:eastAsia="微软雅黑" w:cs="微软雅黑"/>
                <w:spacing w:val="7"/>
                <w:sz w:val="19"/>
                <w:szCs w:val="19"/>
              </w:rPr>
              <w:t>否</w:t>
            </w:r>
            <w:r>
              <w:rPr>
                <w:rFonts w:ascii="微软雅黑" w:hAnsi="微软雅黑" w:eastAsia="微软雅黑" w:cs="微软雅黑"/>
                <w:spacing w:val="6"/>
                <w:sz w:val="19"/>
                <w:szCs w:val="19"/>
              </w:rPr>
              <w:t xml:space="preserve">需要撤单重发 </w:t>
            </w:r>
            <w:r>
              <w:rPr>
                <w:rFonts w:ascii="微软雅黑" w:hAnsi="微软雅黑" w:eastAsia="微软雅黑" w:cs="微软雅黑"/>
                <w:sz w:val="19"/>
                <w:szCs w:val="19"/>
              </w:rPr>
              <w:t>data</w:t>
            </w:r>
            <w:r>
              <w:rPr>
                <w:rFonts w:ascii="微软雅黑" w:hAnsi="微软雅黑" w:eastAsia="微软雅黑" w:cs="微软雅黑"/>
                <w:spacing w:val="6"/>
                <w:sz w:val="19"/>
                <w:szCs w:val="19"/>
              </w:rPr>
              <w:t>0</w:t>
            </w:r>
          </w:p>
        </w:tc>
        <w:tc>
          <w:tcPr>
            <w:tcW w:w="3761" w:type="dxa"/>
            <w:vAlign w:val="top"/>
          </w:tcPr>
          <w:p w14:paraId="21FE83AF">
            <w:pPr>
              <w:spacing w:before="59" w:line="189" w:lineRule="auto"/>
              <w:ind w:left="113"/>
              <w:rPr>
                <w:rFonts w:ascii="微软雅黑" w:hAnsi="微软雅黑" w:eastAsia="微软雅黑" w:cs="微软雅黑"/>
                <w:sz w:val="19"/>
                <w:szCs w:val="19"/>
              </w:rPr>
            </w:pPr>
            <w:r>
              <w:rPr>
                <w:rFonts w:ascii="微软雅黑" w:hAnsi="微软雅黑" w:eastAsia="微软雅黑" w:cs="微软雅黑"/>
                <w:spacing w:val="-5"/>
                <w:sz w:val="19"/>
                <w:szCs w:val="19"/>
              </w:rPr>
              <w:t>O</w:t>
            </w:r>
            <w:r>
              <w:rPr>
                <w:rFonts w:ascii="微软雅黑" w:hAnsi="微软雅黑" w:eastAsia="微软雅黑" w:cs="微软雅黑"/>
                <w:spacing w:val="-3"/>
                <w:sz w:val="19"/>
                <w:szCs w:val="19"/>
              </w:rPr>
              <w:t>nExitStatusSendedData</w:t>
            </w:r>
            <w:r>
              <w:rPr>
                <w:rFonts w:ascii="微软雅黑" w:hAnsi="微软雅黑" w:eastAsia="微软雅黑" w:cs="微软雅黑"/>
                <w:spacing w:val="-6"/>
                <w:sz w:val="19"/>
                <w:szCs w:val="19"/>
              </w:rPr>
              <w:t>0</w:t>
            </w:r>
          </w:p>
        </w:tc>
      </w:tr>
      <w:tr w14:paraId="4F05F6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980" w:type="dxa"/>
            <w:vAlign w:val="top"/>
          </w:tcPr>
          <w:p w14:paraId="4E3E52A5">
            <w:pPr>
              <w:spacing w:before="93" w:line="165" w:lineRule="auto"/>
              <w:ind w:left="115"/>
              <w:rPr>
                <w:rFonts w:ascii="微软雅黑" w:hAnsi="微软雅黑" w:eastAsia="微软雅黑" w:cs="微软雅黑"/>
                <w:sz w:val="19"/>
                <w:szCs w:val="19"/>
              </w:rPr>
            </w:pPr>
            <w:r>
              <w:rPr>
                <w:rFonts w:ascii="微软雅黑" w:hAnsi="微软雅黑" w:eastAsia="微软雅黑" w:cs="微软雅黑"/>
                <w:sz w:val="19"/>
                <w:szCs w:val="19"/>
              </w:rPr>
              <w:t>8</w:t>
            </w:r>
          </w:p>
        </w:tc>
        <w:tc>
          <w:tcPr>
            <w:tcW w:w="3836" w:type="dxa"/>
            <w:vAlign w:val="top"/>
          </w:tcPr>
          <w:p w14:paraId="15C75854">
            <w:pPr>
              <w:spacing w:before="61" w:line="191" w:lineRule="auto"/>
              <w:ind w:left="110"/>
              <w:rPr>
                <w:rFonts w:ascii="微软雅黑" w:hAnsi="微软雅黑" w:eastAsia="微软雅黑" w:cs="微软雅黑"/>
                <w:sz w:val="19"/>
                <w:szCs w:val="19"/>
              </w:rPr>
            </w:pPr>
            <w:r>
              <w:rPr>
                <w:rFonts w:ascii="微软雅黑" w:hAnsi="微软雅黑" w:eastAsia="微软雅黑" w:cs="微软雅黑"/>
                <w:spacing w:val="11"/>
                <w:sz w:val="19"/>
                <w:szCs w:val="19"/>
              </w:rPr>
              <w:t>更</w:t>
            </w:r>
            <w:r>
              <w:rPr>
                <w:rFonts w:ascii="微软雅黑" w:hAnsi="微软雅黑" w:eastAsia="微软雅黑" w:cs="微软雅黑"/>
                <w:spacing w:val="9"/>
                <w:sz w:val="19"/>
                <w:szCs w:val="19"/>
              </w:rPr>
              <w:t>改数据库的仓位状态</w:t>
            </w:r>
          </w:p>
        </w:tc>
        <w:tc>
          <w:tcPr>
            <w:tcW w:w="3761" w:type="dxa"/>
            <w:vAlign w:val="top"/>
          </w:tcPr>
          <w:p w14:paraId="527436F4">
            <w:pPr>
              <w:spacing w:before="61" w:line="191" w:lineRule="auto"/>
              <w:ind w:left="113"/>
              <w:rPr>
                <w:rFonts w:ascii="微软雅黑" w:hAnsi="微软雅黑" w:eastAsia="微软雅黑" w:cs="微软雅黑"/>
                <w:sz w:val="19"/>
                <w:szCs w:val="19"/>
              </w:rPr>
            </w:pPr>
            <w:r>
              <w:rPr>
                <w:rFonts w:ascii="微软雅黑" w:hAnsi="微软雅黑" w:eastAsia="微软雅黑" w:cs="微软雅黑"/>
                <w:sz w:val="19"/>
                <w:szCs w:val="19"/>
              </w:rPr>
              <w:t>OnExitStatusFilledData</w:t>
            </w:r>
            <w:r>
              <w:rPr>
                <w:rFonts w:ascii="微软雅黑" w:hAnsi="微软雅黑" w:eastAsia="微软雅黑" w:cs="微软雅黑"/>
                <w:spacing w:val="129"/>
                <w:sz w:val="19"/>
                <w:szCs w:val="19"/>
              </w:rPr>
              <w:t>0</w:t>
            </w:r>
          </w:p>
        </w:tc>
      </w:tr>
    </w:tbl>
    <w:p w14:paraId="1EDC14F3">
      <w:pPr>
        <w:spacing w:line="275" w:lineRule="auto"/>
        <w:rPr>
          <w:rFonts w:ascii="Arial"/>
          <w:sz w:val="21"/>
        </w:rPr>
      </w:pPr>
    </w:p>
    <w:p w14:paraId="53DD88C8">
      <w:pPr>
        <w:spacing w:before="86" w:line="187" w:lineRule="auto"/>
        <w:ind w:left="23"/>
        <w:rPr>
          <w:rFonts w:ascii="微软雅黑" w:hAnsi="微软雅黑" w:eastAsia="微软雅黑" w:cs="微软雅黑"/>
          <w:sz w:val="20"/>
          <w:szCs w:val="20"/>
        </w:rPr>
      </w:pPr>
      <w:r>
        <w:rPr>
          <w:rFonts w:ascii="微软雅黑" w:hAnsi="微软雅黑" w:eastAsia="微软雅黑" w:cs="微软雅黑"/>
          <w:color w:val="0000FF"/>
          <w:spacing w:val="17"/>
          <w:sz w:val="20"/>
          <w:szCs w:val="20"/>
        </w:rPr>
        <w:t>1</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sz w:val="20"/>
          <w:szCs w:val="20"/>
        </w:rPr>
        <w:t>OnExitStatusNone</w:t>
      </w:r>
      <w:r>
        <w:rPr>
          <w:rFonts w:ascii="微软雅黑" w:hAnsi="微软雅黑" w:eastAsia="微软雅黑" w:cs="微软雅黑"/>
          <w:color w:val="FF00FF"/>
          <w:spacing w:val="13"/>
          <w:sz w:val="20"/>
          <w:szCs w:val="20"/>
        </w:rPr>
        <w:t>()</w:t>
      </w:r>
    </w:p>
    <w:p w14:paraId="45834890">
      <w:pPr>
        <w:spacing w:before="45" w:line="218" w:lineRule="auto"/>
        <w:ind w:left="1" w:right="2" w:firstLine="14"/>
        <w:rPr>
          <w:rFonts w:ascii="微软雅黑" w:hAnsi="微软雅黑" w:eastAsia="微软雅黑" w:cs="微软雅黑"/>
          <w:sz w:val="20"/>
          <w:szCs w:val="20"/>
        </w:rPr>
      </w:pPr>
      <w:r>
        <w:rPr>
          <w:rFonts w:ascii="微软雅黑" w:hAnsi="微软雅黑" w:eastAsia="微软雅黑" w:cs="微软雅黑"/>
          <w:spacing w:val="2"/>
          <w:sz w:val="20"/>
          <w:szCs w:val="20"/>
        </w:rPr>
        <w:t>当平仓状态是 0 时，  也就是套利单平仓还未开启时</w:t>
      </w:r>
      <w:r>
        <w:rPr>
          <w:rFonts w:ascii="微软雅黑" w:hAnsi="微软雅黑" w:eastAsia="微软雅黑" w:cs="微软雅黑"/>
          <w:spacing w:val="1"/>
          <w:sz w:val="20"/>
          <w:szCs w:val="20"/>
        </w:rPr>
        <w:t xml:space="preserve">，  启用这个函数。  这个函数把第二腿合约 </w:t>
      </w:r>
      <w:r>
        <w:rPr>
          <w:rFonts w:ascii="微软雅黑" w:hAnsi="微软雅黑" w:eastAsia="微软雅黑" w:cs="微软雅黑"/>
          <w:sz w:val="20"/>
          <w:szCs w:val="20"/>
        </w:rPr>
        <w:t>data</w:t>
      </w:r>
      <w:r>
        <w:rPr>
          <w:rFonts w:ascii="微软雅黑" w:hAnsi="微软雅黑" w:eastAsia="微软雅黑" w:cs="微软雅黑"/>
          <w:spacing w:val="1"/>
          <w:sz w:val="20"/>
          <w:szCs w:val="20"/>
        </w:rPr>
        <w:t>1 的平仓</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委</w:t>
      </w:r>
      <w:r>
        <w:rPr>
          <w:rFonts w:ascii="微软雅黑" w:hAnsi="微软雅黑" w:eastAsia="微软雅黑" w:cs="微软雅黑"/>
          <w:spacing w:val="8"/>
          <w:sz w:val="20"/>
          <w:szCs w:val="20"/>
        </w:rPr>
        <w:t>托单先发送交易所。</w:t>
      </w:r>
    </w:p>
    <w:p w14:paraId="7C75EDFC">
      <w:pPr>
        <w:spacing w:before="1" w:line="187" w:lineRule="auto"/>
        <w:ind w:left="10"/>
        <w:rPr>
          <w:rFonts w:ascii="微软雅黑" w:hAnsi="微软雅黑" w:eastAsia="微软雅黑" w:cs="微软雅黑"/>
          <w:sz w:val="20"/>
          <w:szCs w:val="20"/>
        </w:rPr>
      </w:pPr>
      <w:r>
        <w:rPr>
          <w:rFonts w:ascii="微软雅黑" w:hAnsi="微软雅黑" w:eastAsia="微软雅黑" w:cs="微软雅黑"/>
          <w:color w:val="0000FF"/>
          <w:spacing w:val="12"/>
          <w:sz w:val="20"/>
          <w:szCs w:val="20"/>
        </w:rPr>
        <w:t>2</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OnExitStatusSendedData</w:t>
      </w:r>
      <w:r>
        <w:rPr>
          <w:rFonts w:ascii="微软雅黑" w:hAnsi="微软雅黑" w:eastAsia="微软雅黑" w:cs="微软雅黑"/>
          <w:spacing w:val="10"/>
          <w:sz w:val="20"/>
          <w:szCs w:val="20"/>
        </w:rPr>
        <w:t>1</w:t>
      </w:r>
      <w:r>
        <w:rPr>
          <w:rFonts w:ascii="微软雅黑" w:hAnsi="微软雅黑" w:eastAsia="微软雅黑" w:cs="微软雅黑"/>
          <w:color w:val="FF00FF"/>
          <w:spacing w:val="10"/>
          <w:sz w:val="20"/>
          <w:szCs w:val="20"/>
        </w:rPr>
        <w:t>()</w:t>
      </w:r>
    </w:p>
    <w:p w14:paraId="6926FC6E">
      <w:pPr>
        <w:spacing w:before="43" w:line="203"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时刻监控 </w:t>
      </w:r>
      <w:r>
        <w:rPr>
          <w:rFonts w:ascii="微软雅黑" w:hAnsi="微软雅黑" w:eastAsia="微软雅黑" w:cs="微软雅黑"/>
          <w:sz w:val="20"/>
          <w:szCs w:val="20"/>
        </w:rPr>
        <w:t>data</w:t>
      </w:r>
      <w:r>
        <w:rPr>
          <w:rFonts w:ascii="微软雅黑" w:hAnsi="微软雅黑" w:eastAsia="微软雅黑" w:cs="微软雅黑"/>
          <w:spacing w:val="2"/>
          <w:sz w:val="20"/>
          <w:szCs w:val="20"/>
        </w:rPr>
        <w:t>1 是否撤单重发，  行情数据</w:t>
      </w:r>
      <w:r>
        <w:rPr>
          <w:rFonts w:ascii="微软雅黑" w:hAnsi="微软雅黑" w:eastAsia="微软雅黑" w:cs="微软雅黑"/>
          <w:spacing w:val="1"/>
          <w:sz w:val="20"/>
          <w:szCs w:val="20"/>
        </w:rPr>
        <w:t>错误或者行情已经偏离委托太远，  都需要撤单。</w:t>
      </w:r>
    </w:p>
    <w:p w14:paraId="587B0E2A">
      <w:pPr>
        <w:spacing w:before="23" w:line="187" w:lineRule="auto"/>
        <w:ind w:left="12"/>
        <w:rPr>
          <w:rFonts w:ascii="微软雅黑" w:hAnsi="微软雅黑" w:eastAsia="微软雅黑" w:cs="微软雅黑"/>
          <w:sz w:val="20"/>
          <w:szCs w:val="20"/>
        </w:rPr>
      </w:pPr>
      <w:r>
        <w:rPr>
          <w:rFonts w:ascii="微软雅黑" w:hAnsi="微软雅黑" w:eastAsia="微软雅黑" w:cs="微软雅黑"/>
          <w:color w:val="0000FF"/>
          <w:spacing w:val="37"/>
          <w:sz w:val="20"/>
          <w:szCs w:val="20"/>
        </w:rPr>
        <w:t xml:space="preserve">3)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7"/>
          <w:sz w:val="20"/>
          <w:szCs w:val="20"/>
        </w:rPr>
        <w:t xml:space="preserve"> </w:t>
      </w:r>
      <w:r>
        <w:rPr>
          <w:rFonts w:ascii="微软雅黑" w:hAnsi="微软雅黑" w:eastAsia="微软雅黑" w:cs="微软雅黑"/>
          <w:sz w:val="20"/>
          <w:szCs w:val="20"/>
        </w:rPr>
        <w:t>OnExitStatusFilledData</w:t>
      </w:r>
      <w:r>
        <w:rPr>
          <w:rFonts w:ascii="微软雅黑" w:hAnsi="微软雅黑" w:eastAsia="微软雅黑" w:cs="微软雅黑"/>
          <w:spacing w:val="37"/>
          <w:sz w:val="20"/>
          <w:szCs w:val="20"/>
        </w:rPr>
        <w:t>1</w:t>
      </w:r>
      <w:r>
        <w:rPr>
          <w:rFonts w:ascii="微软雅黑" w:hAnsi="微软雅黑" w:eastAsia="微软雅黑" w:cs="微软雅黑"/>
          <w:color w:val="FF00FF"/>
          <w:spacing w:val="37"/>
          <w:sz w:val="20"/>
          <w:szCs w:val="20"/>
        </w:rPr>
        <w:t>(</w:t>
      </w:r>
      <w:r>
        <w:rPr>
          <w:rFonts w:ascii="微软雅黑" w:hAnsi="微软雅黑" w:eastAsia="微软雅黑" w:cs="微软雅黑"/>
          <w:color w:val="FF00FF"/>
          <w:spacing w:val="35"/>
          <w:sz w:val="20"/>
          <w:szCs w:val="20"/>
        </w:rPr>
        <w:t>)</w:t>
      </w:r>
    </w:p>
    <w:p w14:paraId="40CB6598">
      <w:pPr>
        <w:spacing w:before="44" w:line="204"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 xml:space="preserve">当 </w:t>
      </w:r>
      <w:r>
        <w:rPr>
          <w:rFonts w:ascii="微软雅黑" w:hAnsi="微软雅黑" w:eastAsia="微软雅黑" w:cs="微软雅黑"/>
          <w:sz w:val="20"/>
          <w:szCs w:val="20"/>
        </w:rPr>
        <w:t>data</w:t>
      </w:r>
      <w:r>
        <w:rPr>
          <w:rFonts w:ascii="微软雅黑" w:hAnsi="微软雅黑" w:eastAsia="微软雅黑" w:cs="微软雅黑"/>
          <w:spacing w:val="4"/>
          <w:sz w:val="20"/>
          <w:szCs w:val="20"/>
        </w:rPr>
        <w:t>1这一腿平</w:t>
      </w:r>
      <w:r>
        <w:rPr>
          <w:rFonts w:ascii="微软雅黑" w:hAnsi="微软雅黑" w:eastAsia="微软雅黑" w:cs="微软雅黑"/>
          <w:spacing w:val="2"/>
          <w:sz w:val="20"/>
          <w:szCs w:val="20"/>
        </w:rPr>
        <w:t xml:space="preserve">仓委托已成交，  则发送 </w:t>
      </w:r>
      <w:r>
        <w:rPr>
          <w:rFonts w:ascii="微软雅黑" w:hAnsi="微软雅黑" w:eastAsia="微软雅黑" w:cs="微软雅黑"/>
          <w:sz w:val="20"/>
          <w:szCs w:val="20"/>
        </w:rPr>
        <w:t>data</w:t>
      </w:r>
      <w:r>
        <w:rPr>
          <w:rFonts w:ascii="微软雅黑" w:hAnsi="微软雅黑" w:eastAsia="微软雅黑" w:cs="微软雅黑"/>
          <w:spacing w:val="2"/>
          <w:sz w:val="20"/>
          <w:szCs w:val="20"/>
        </w:rPr>
        <w:t>0 这一腿的平仓。</w:t>
      </w:r>
    </w:p>
    <w:p w14:paraId="657FD280">
      <w:pPr>
        <w:spacing w:before="21"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4</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OnExitStatusSendedData</w:t>
      </w:r>
      <w:r>
        <w:rPr>
          <w:rFonts w:ascii="微软雅黑" w:hAnsi="微软雅黑" w:eastAsia="微软雅黑" w:cs="微软雅黑"/>
          <w:spacing w:val="10"/>
          <w:sz w:val="20"/>
          <w:szCs w:val="20"/>
        </w:rPr>
        <w:t>0</w:t>
      </w:r>
      <w:r>
        <w:rPr>
          <w:rFonts w:ascii="微软雅黑" w:hAnsi="微软雅黑" w:eastAsia="微软雅黑" w:cs="微软雅黑"/>
          <w:color w:val="FF00FF"/>
          <w:spacing w:val="10"/>
          <w:sz w:val="20"/>
          <w:szCs w:val="20"/>
        </w:rPr>
        <w:t>()</w:t>
      </w:r>
    </w:p>
    <w:p w14:paraId="13B0A15F">
      <w:pPr>
        <w:spacing w:before="45" w:line="203" w:lineRule="auto"/>
        <w:ind w:left="17"/>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时刻监控 </w:t>
      </w:r>
      <w:r>
        <w:rPr>
          <w:rFonts w:ascii="微软雅黑" w:hAnsi="微软雅黑" w:eastAsia="微软雅黑" w:cs="微软雅黑"/>
          <w:sz w:val="20"/>
          <w:szCs w:val="20"/>
        </w:rPr>
        <w:t>data</w:t>
      </w:r>
      <w:r>
        <w:rPr>
          <w:rFonts w:ascii="微软雅黑" w:hAnsi="微软雅黑" w:eastAsia="微软雅黑" w:cs="微软雅黑"/>
          <w:spacing w:val="1"/>
          <w:sz w:val="20"/>
          <w:szCs w:val="20"/>
        </w:rPr>
        <w:t>0 是否需要撤</w:t>
      </w:r>
      <w:r>
        <w:rPr>
          <w:rFonts w:ascii="微软雅黑" w:hAnsi="微软雅黑" w:eastAsia="微软雅黑" w:cs="微软雅黑"/>
          <w:sz w:val="20"/>
          <w:szCs w:val="20"/>
        </w:rPr>
        <w:t>单重发，  当行情已经偏离委托太远，  就需要撤单。</w:t>
      </w:r>
    </w:p>
    <w:p w14:paraId="199BD14F">
      <w:pPr>
        <w:spacing w:before="21" w:line="187" w:lineRule="auto"/>
        <w:ind w:left="12"/>
        <w:rPr>
          <w:rFonts w:ascii="微软雅黑" w:hAnsi="微软雅黑" w:eastAsia="微软雅黑" w:cs="微软雅黑"/>
          <w:sz w:val="20"/>
          <w:szCs w:val="20"/>
        </w:rPr>
      </w:pPr>
      <w:r>
        <w:rPr>
          <w:rFonts w:ascii="微软雅黑" w:hAnsi="微软雅黑" w:eastAsia="微软雅黑" w:cs="微软雅黑"/>
          <w:color w:val="0000FF"/>
          <w:spacing w:val="37"/>
          <w:sz w:val="20"/>
          <w:szCs w:val="20"/>
        </w:rPr>
        <w:t xml:space="preserve">5)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7"/>
          <w:sz w:val="20"/>
          <w:szCs w:val="20"/>
        </w:rPr>
        <w:t xml:space="preserve"> </w:t>
      </w:r>
      <w:r>
        <w:rPr>
          <w:rFonts w:ascii="微软雅黑" w:hAnsi="微软雅黑" w:eastAsia="微软雅黑" w:cs="微软雅黑"/>
          <w:sz w:val="20"/>
          <w:szCs w:val="20"/>
        </w:rPr>
        <w:t>OnExitStatusFilledData</w:t>
      </w:r>
      <w:r>
        <w:rPr>
          <w:rFonts w:ascii="微软雅黑" w:hAnsi="微软雅黑" w:eastAsia="微软雅黑" w:cs="微软雅黑"/>
          <w:spacing w:val="37"/>
          <w:sz w:val="20"/>
          <w:szCs w:val="20"/>
        </w:rPr>
        <w:t>0</w:t>
      </w:r>
      <w:r>
        <w:rPr>
          <w:rFonts w:ascii="微软雅黑" w:hAnsi="微软雅黑" w:eastAsia="微软雅黑" w:cs="微软雅黑"/>
          <w:color w:val="FF00FF"/>
          <w:spacing w:val="37"/>
          <w:sz w:val="20"/>
          <w:szCs w:val="20"/>
        </w:rPr>
        <w:t>(</w:t>
      </w:r>
      <w:r>
        <w:rPr>
          <w:rFonts w:ascii="微软雅黑" w:hAnsi="微软雅黑" w:eastAsia="微软雅黑" w:cs="微软雅黑"/>
          <w:color w:val="FF00FF"/>
          <w:spacing w:val="35"/>
          <w:sz w:val="20"/>
          <w:szCs w:val="20"/>
        </w:rPr>
        <w:t>)</w:t>
      </w:r>
    </w:p>
    <w:p w14:paraId="665597C8">
      <w:pPr>
        <w:spacing w:before="44" w:line="203"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 xml:space="preserve">当 </w:t>
      </w:r>
      <w:r>
        <w:rPr>
          <w:rFonts w:ascii="微软雅黑" w:hAnsi="微软雅黑" w:eastAsia="微软雅黑" w:cs="微软雅黑"/>
          <w:sz w:val="20"/>
          <w:szCs w:val="20"/>
        </w:rPr>
        <w:t>data</w:t>
      </w:r>
      <w:r>
        <w:rPr>
          <w:rFonts w:ascii="微软雅黑" w:hAnsi="微软雅黑" w:eastAsia="微软雅黑" w:cs="微软雅黑"/>
          <w:spacing w:val="4"/>
          <w:sz w:val="20"/>
          <w:szCs w:val="20"/>
        </w:rPr>
        <w:t>0 这一腿</w:t>
      </w:r>
      <w:r>
        <w:rPr>
          <w:rFonts w:ascii="微软雅黑" w:hAnsi="微软雅黑" w:eastAsia="微软雅黑" w:cs="微软雅黑"/>
          <w:spacing w:val="2"/>
          <w:sz w:val="20"/>
          <w:szCs w:val="20"/>
        </w:rPr>
        <w:t>平仓也成交了，  那么就更改数据库的仓位数量。</w:t>
      </w:r>
    </w:p>
    <w:p w14:paraId="149728F6">
      <w:pPr>
        <w:spacing w:before="23" w:line="187" w:lineRule="auto"/>
        <w:ind w:left="9"/>
        <w:rPr>
          <w:rFonts w:ascii="微软雅黑" w:hAnsi="微软雅黑" w:eastAsia="微软雅黑" w:cs="微软雅黑"/>
          <w:sz w:val="20"/>
          <w:szCs w:val="20"/>
        </w:rPr>
      </w:pPr>
      <w:r>
        <w:rPr>
          <w:rFonts w:ascii="微软雅黑" w:hAnsi="微软雅黑" w:eastAsia="微软雅黑" w:cs="微软雅黑"/>
          <w:color w:val="0000FF"/>
          <w:spacing w:val="17"/>
          <w:sz w:val="20"/>
          <w:szCs w:val="20"/>
        </w:rPr>
        <w:t xml:space="preserve">6)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sz w:val="20"/>
          <w:szCs w:val="20"/>
        </w:rPr>
        <w:t>RunSpreadOrderExit</w:t>
      </w:r>
      <w:r>
        <w:rPr>
          <w:rFonts w:ascii="微软雅黑" w:hAnsi="微软雅黑" w:eastAsia="微软雅黑" w:cs="微软雅黑"/>
          <w:color w:val="FF00FF"/>
          <w:spacing w:val="17"/>
          <w:sz w:val="20"/>
          <w:szCs w:val="20"/>
        </w:rPr>
        <w:t>(</w:t>
      </w:r>
      <w:r>
        <w:rPr>
          <w:rFonts w:ascii="微软雅黑" w:hAnsi="微软雅黑" w:eastAsia="微软雅黑" w:cs="微软雅黑"/>
          <w:color w:val="FF00FF"/>
          <w:spacing w:val="16"/>
          <w:sz w:val="20"/>
          <w:szCs w:val="20"/>
        </w:rPr>
        <w:t>)</w:t>
      </w:r>
    </w:p>
    <w:p w14:paraId="1E663117">
      <w:pPr>
        <w:spacing w:before="43" w:line="203"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这个是平仓交易的主函数，  根据不同的平仓状态调用前面 5 个函</w:t>
      </w:r>
      <w:r>
        <w:rPr>
          <w:rFonts w:ascii="微软雅黑" w:hAnsi="微软雅黑" w:eastAsia="微软雅黑" w:cs="微软雅黑"/>
          <w:spacing w:val="2"/>
          <w:sz w:val="20"/>
          <w:szCs w:val="20"/>
        </w:rPr>
        <w:t>数</w:t>
      </w:r>
      <w:r>
        <w:rPr>
          <w:rFonts w:ascii="微软雅黑" w:hAnsi="微软雅黑" w:eastAsia="微软雅黑" w:cs="微软雅黑"/>
          <w:sz w:val="20"/>
          <w:szCs w:val="20"/>
        </w:rPr>
        <w:t>。</w:t>
      </w:r>
    </w:p>
    <w:p w14:paraId="63ADE246">
      <w:pPr>
        <w:spacing w:line="275" w:lineRule="auto"/>
        <w:rPr>
          <w:rFonts w:ascii="Arial"/>
          <w:sz w:val="21"/>
        </w:rPr>
      </w:pPr>
    </w:p>
    <w:p w14:paraId="770D05D1">
      <w:pPr>
        <w:spacing w:before="99" w:line="202" w:lineRule="auto"/>
        <w:ind w:left="12"/>
        <w:outlineLvl w:val="3"/>
        <w:rPr>
          <w:rFonts w:ascii="微软雅黑" w:hAnsi="微软雅黑" w:eastAsia="微软雅黑" w:cs="微软雅黑"/>
          <w:sz w:val="23"/>
          <w:szCs w:val="23"/>
        </w:rPr>
      </w:pP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8"/>
          <w:sz w:val="23"/>
          <w:szCs w:val="23"/>
        </w:rPr>
        <w:t xml:space="preserve"> </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委托单处理函数</w:t>
      </w:r>
    </w:p>
    <w:p w14:paraId="47B3297A">
      <w:pPr>
        <w:spacing w:line="286" w:lineRule="auto"/>
        <w:rPr>
          <w:rFonts w:ascii="Arial"/>
          <w:sz w:val="21"/>
        </w:rPr>
      </w:pPr>
    </w:p>
    <w:p w14:paraId="53884245">
      <w:pPr>
        <w:spacing w:before="86" w:line="218" w:lineRule="auto"/>
        <w:ind w:left="6" w:hanging="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套利委托单的处理函数有 5 个，  其中第 5 个函数 </w:t>
      </w:r>
      <w:r>
        <w:rPr>
          <w:rFonts w:ascii="微软雅黑" w:hAnsi="微软雅黑" w:eastAsia="微软雅黑" w:cs="微软雅黑"/>
          <w:sz w:val="20"/>
          <w:szCs w:val="20"/>
        </w:rPr>
        <w:t>OnNotifyOrder</w:t>
      </w:r>
      <w:r>
        <w:rPr>
          <w:rFonts w:ascii="微软雅黑" w:hAnsi="微软雅黑" w:eastAsia="微软雅黑" w:cs="微软雅黑"/>
          <w:spacing w:val="2"/>
          <w:sz w:val="20"/>
          <w:szCs w:val="20"/>
        </w:rPr>
        <w:t xml:space="preserve"> 不仅是委托单处理</w:t>
      </w:r>
      <w:r>
        <w:rPr>
          <w:rFonts w:ascii="微软雅黑" w:hAnsi="微软雅黑" w:eastAsia="微软雅黑" w:cs="微软雅黑"/>
          <w:spacing w:val="1"/>
          <w:sz w:val="20"/>
          <w:szCs w:val="20"/>
        </w:rPr>
        <w:t>的主函数，  也是开仓和</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平</w:t>
      </w:r>
      <w:r>
        <w:rPr>
          <w:rFonts w:ascii="微软雅黑" w:hAnsi="微软雅黑" w:eastAsia="微软雅黑" w:cs="微软雅黑"/>
          <w:spacing w:val="8"/>
          <w:sz w:val="20"/>
          <w:szCs w:val="20"/>
        </w:rPr>
        <w:t>仓主函数的主函数。</w:t>
      </w:r>
    </w:p>
    <w:p w14:paraId="1DE59EB9">
      <w:pPr>
        <w:spacing w:before="1" w:line="218" w:lineRule="auto"/>
        <w:ind w:right="2" w:firstLine="1"/>
        <w:rPr>
          <w:rFonts w:ascii="微软雅黑" w:hAnsi="微软雅黑" w:eastAsia="微软雅黑" w:cs="微软雅黑"/>
          <w:sz w:val="20"/>
          <w:szCs w:val="20"/>
        </w:rPr>
      </w:pPr>
      <w:r>
        <w:rPr>
          <w:rFonts w:ascii="微软雅黑" w:hAnsi="微软雅黑" w:eastAsia="微软雅黑" w:cs="微软雅黑"/>
          <w:spacing w:val="4"/>
          <w:sz w:val="20"/>
          <w:szCs w:val="20"/>
        </w:rPr>
        <w:t xml:space="preserve">也就是是 </w:t>
      </w:r>
      <w:r>
        <w:rPr>
          <w:rFonts w:ascii="微软雅黑" w:hAnsi="微软雅黑" w:eastAsia="微软雅黑" w:cs="微软雅黑"/>
          <w:sz w:val="20"/>
          <w:szCs w:val="20"/>
        </w:rPr>
        <w:t>OnNotifyOrder</w:t>
      </w:r>
      <w:r>
        <w:rPr>
          <w:rFonts w:ascii="微软雅黑" w:hAnsi="微软雅黑" w:eastAsia="微软雅黑" w:cs="微软雅黑"/>
          <w:spacing w:val="4"/>
          <w:sz w:val="20"/>
          <w:szCs w:val="20"/>
        </w:rPr>
        <w:t xml:space="preserve"> 这个函数控制</w:t>
      </w:r>
      <w:r>
        <w:rPr>
          <w:rFonts w:ascii="微软雅黑" w:hAnsi="微软雅黑" w:eastAsia="微软雅黑" w:cs="微软雅黑"/>
          <w:spacing w:val="2"/>
          <w:sz w:val="20"/>
          <w:szCs w:val="20"/>
        </w:rPr>
        <w:t>着所有的委托单处理。  它调用下面的前 4 个函数，  也调用开仓和平</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仓</w:t>
      </w:r>
      <w:r>
        <w:rPr>
          <w:rFonts w:ascii="微软雅黑" w:hAnsi="微软雅黑" w:eastAsia="微软雅黑" w:cs="微软雅黑"/>
          <w:spacing w:val="8"/>
          <w:sz w:val="20"/>
          <w:szCs w:val="20"/>
        </w:rPr>
        <w:t>处理的主函数。</w:t>
      </w:r>
    </w:p>
    <w:p w14:paraId="567508B1">
      <w:pPr>
        <w:spacing w:line="183" w:lineRule="auto"/>
        <w:rPr>
          <w:rFonts w:ascii="微软雅黑" w:hAnsi="微软雅黑" w:eastAsia="微软雅黑" w:cs="微软雅黑"/>
          <w:sz w:val="20"/>
          <w:szCs w:val="20"/>
        </w:rPr>
      </w:pPr>
      <w:r>
        <w:rPr>
          <w:rFonts w:ascii="微软雅黑" w:hAnsi="微软雅黑" w:eastAsia="微软雅黑" w:cs="微软雅黑"/>
          <w:spacing w:val="6"/>
          <w:sz w:val="20"/>
          <w:szCs w:val="20"/>
        </w:rPr>
        <w:t>套利委托单的状态总共有 8 种</w:t>
      </w:r>
      <w:r>
        <w:rPr>
          <w:rFonts w:ascii="微软雅黑" w:hAnsi="微软雅黑" w:eastAsia="微软雅黑" w:cs="微软雅黑"/>
          <w:spacing w:val="3"/>
          <w:sz w:val="20"/>
          <w:szCs w:val="20"/>
        </w:rPr>
        <w:t>。</w:t>
      </w:r>
    </w:p>
    <w:tbl>
      <w:tblPr>
        <w:tblStyle w:val="4"/>
        <w:tblW w:w="9645" w:type="dxa"/>
        <w:tblInd w:w="5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92"/>
        <w:gridCol w:w="3140"/>
        <w:gridCol w:w="4713"/>
      </w:tblGrid>
      <w:tr w14:paraId="41897C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92" w:type="dxa"/>
            <w:vAlign w:val="top"/>
          </w:tcPr>
          <w:p w14:paraId="3A9F687F">
            <w:pPr>
              <w:spacing w:before="60" w:line="191" w:lineRule="auto"/>
              <w:ind w:left="112"/>
              <w:rPr>
                <w:rFonts w:ascii="微软雅黑" w:hAnsi="微软雅黑" w:eastAsia="微软雅黑" w:cs="微软雅黑"/>
                <w:sz w:val="19"/>
                <w:szCs w:val="19"/>
              </w:rPr>
            </w:pPr>
            <w:r>
              <w:rPr>
                <w:rFonts w:ascii="微软雅黑" w:hAnsi="微软雅黑" w:eastAsia="微软雅黑" w:cs="微软雅黑"/>
                <w:spacing w:val="10"/>
                <w:sz w:val="19"/>
                <w:szCs w:val="19"/>
              </w:rPr>
              <w:t>状</w:t>
            </w:r>
            <w:r>
              <w:rPr>
                <w:rFonts w:ascii="微软雅黑" w:hAnsi="微软雅黑" w:eastAsia="微软雅黑" w:cs="微软雅黑"/>
                <w:spacing w:val="8"/>
                <w:sz w:val="19"/>
                <w:szCs w:val="19"/>
              </w:rPr>
              <w:t>态序号</w:t>
            </w:r>
          </w:p>
        </w:tc>
        <w:tc>
          <w:tcPr>
            <w:tcW w:w="3140" w:type="dxa"/>
            <w:vAlign w:val="top"/>
          </w:tcPr>
          <w:p w14:paraId="6D3C5240">
            <w:pPr>
              <w:spacing w:before="60" w:line="191" w:lineRule="auto"/>
              <w:ind w:left="108"/>
              <w:rPr>
                <w:rFonts w:ascii="微软雅黑" w:hAnsi="微软雅黑" w:eastAsia="微软雅黑" w:cs="微软雅黑"/>
                <w:sz w:val="19"/>
                <w:szCs w:val="19"/>
              </w:rPr>
            </w:pPr>
            <w:r>
              <w:rPr>
                <w:rFonts w:ascii="微软雅黑" w:hAnsi="微软雅黑" w:eastAsia="微软雅黑" w:cs="微软雅黑"/>
                <w:spacing w:val="10"/>
                <w:sz w:val="19"/>
                <w:szCs w:val="19"/>
              </w:rPr>
              <w:t>状</w:t>
            </w:r>
            <w:r>
              <w:rPr>
                <w:rFonts w:ascii="微软雅黑" w:hAnsi="微软雅黑" w:eastAsia="微软雅黑" w:cs="微软雅黑"/>
                <w:spacing w:val="8"/>
                <w:sz w:val="19"/>
                <w:szCs w:val="19"/>
              </w:rPr>
              <w:t>态含义</w:t>
            </w:r>
          </w:p>
        </w:tc>
        <w:tc>
          <w:tcPr>
            <w:tcW w:w="4713" w:type="dxa"/>
            <w:vAlign w:val="top"/>
          </w:tcPr>
          <w:p w14:paraId="4480AB2F">
            <w:pPr>
              <w:spacing w:before="60" w:line="191" w:lineRule="auto"/>
              <w:ind w:left="122"/>
              <w:rPr>
                <w:rFonts w:ascii="微软雅黑" w:hAnsi="微软雅黑" w:eastAsia="微软雅黑" w:cs="微软雅黑"/>
                <w:sz w:val="19"/>
                <w:szCs w:val="19"/>
              </w:rPr>
            </w:pPr>
            <w:r>
              <w:rPr>
                <w:rFonts w:ascii="微软雅黑" w:hAnsi="微软雅黑" w:eastAsia="微软雅黑" w:cs="微软雅黑"/>
                <w:spacing w:val="7"/>
                <w:sz w:val="19"/>
                <w:szCs w:val="19"/>
              </w:rPr>
              <w:t>函</w:t>
            </w:r>
            <w:r>
              <w:rPr>
                <w:rFonts w:ascii="微软雅黑" w:hAnsi="微软雅黑" w:eastAsia="微软雅黑" w:cs="微软雅黑"/>
                <w:spacing w:val="6"/>
                <w:sz w:val="19"/>
                <w:szCs w:val="19"/>
              </w:rPr>
              <w:t>数名称</w:t>
            </w:r>
          </w:p>
        </w:tc>
      </w:tr>
      <w:tr w14:paraId="48A372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92" w:type="dxa"/>
            <w:vAlign w:val="top"/>
          </w:tcPr>
          <w:p w14:paraId="7E25C277">
            <w:pPr>
              <w:spacing w:before="87" w:line="168" w:lineRule="auto"/>
              <w:ind w:left="130"/>
              <w:rPr>
                <w:rFonts w:ascii="微软雅黑" w:hAnsi="微软雅黑" w:eastAsia="微软雅黑" w:cs="微软雅黑"/>
                <w:sz w:val="19"/>
                <w:szCs w:val="19"/>
              </w:rPr>
            </w:pPr>
            <w:r>
              <w:rPr>
                <w:rFonts w:ascii="微软雅黑" w:hAnsi="微软雅黑" w:eastAsia="微软雅黑" w:cs="微软雅黑"/>
                <w:sz w:val="19"/>
                <w:szCs w:val="19"/>
              </w:rPr>
              <w:t>1</w:t>
            </w:r>
          </w:p>
        </w:tc>
        <w:tc>
          <w:tcPr>
            <w:tcW w:w="3140" w:type="dxa"/>
            <w:vAlign w:val="top"/>
          </w:tcPr>
          <w:p w14:paraId="310421E6">
            <w:pPr>
              <w:spacing w:before="56" w:line="191" w:lineRule="auto"/>
              <w:ind w:left="105"/>
              <w:rPr>
                <w:rFonts w:ascii="微软雅黑" w:hAnsi="微软雅黑" w:eastAsia="微软雅黑" w:cs="微软雅黑"/>
                <w:sz w:val="19"/>
                <w:szCs w:val="19"/>
              </w:rPr>
            </w:pPr>
            <w:r>
              <w:rPr>
                <w:rFonts w:ascii="微软雅黑" w:hAnsi="微软雅黑" w:eastAsia="微软雅黑" w:cs="微软雅黑"/>
                <w:spacing w:val="4"/>
                <w:sz w:val="19"/>
                <w:szCs w:val="19"/>
              </w:rPr>
              <w:t>委</w:t>
            </w:r>
            <w:r>
              <w:rPr>
                <w:rFonts w:ascii="微软雅黑" w:hAnsi="微软雅黑" w:eastAsia="微软雅黑" w:cs="微软雅黑"/>
                <w:spacing w:val="2"/>
                <w:sz w:val="19"/>
                <w:szCs w:val="19"/>
              </w:rPr>
              <w:t xml:space="preserve">托 </w:t>
            </w:r>
            <w:r>
              <w:rPr>
                <w:rFonts w:ascii="微软雅黑" w:hAnsi="微软雅黑" w:eastAsia="微软雅黑" w:cs="微软雅黑"/>
                <w:sz w:val="19"/>
                <w:szCs w:val="19"/>
              </w:rPr>
              <w:t>B</w:t>
            </w:r>
            <w:r>
              <w:rPr>
                <w:rFonts w:ascii="微软雅黑" w:hAnsi="微软雅黑" w:eastAsia="微软雅黑" w:cs="微软雅黑"/>
                <w:spacing w:val="2"/>
                <w:sz w:val="19"/>
                <w:szCs w:val="19"/>
              </w:rPr>
              <w:t xml:space="preserve"> 发送中</w:t>
            </w:r>
          </w:p>
        </w:tc>
        <w:tc>
          <w:tcPr>
            <w:tcW w:w="4713" w:type="dxa"/>
            <w:vAlign w:val="top"/>
          </w:tcPr>
          <w:p w14:paraId="78ED87EB">
            <w:pPr>
              <w:spacing w:before="56" w:line="188" w:lineRule="auto"/>
              <w:ind w:left="112"/>
              <w:rPr>
                <w:rFonts w:ascii="微软雅黑" w:hAnsi="微软雅黑" w:eastAsia="微软雅黑" w:cs="微软雅黑"/>
                <w:sz w:val="19"/>
                <w:szCs w:val="19"/>
              </w:rPr>
            </w:pPr>
            <w:r>
              <w:rPr>
                <w:rFonts w:ascii="微软雅黑" w:hAnsi="微软雅黑" w:eastAsia="微软雅黑" w:cs="微软雅黑"/>
                <w:sz w:val="19"/>
                <w:szCs w:val="19"/>
              </w:rPr>
              <w:t>OnNotifySending</w:t>
            </w:r>
            <w:r>
              <w:rPr>
                <w:rFonts w:ascii="微软雅黑" w:hAnsi="微软雅黑" w:eastAsia="微软雅黑" w:cs="微软雅黑"/>
                <w:color w:val="FF00FF"/>
                <w:spacing w:val="6"/>
                <w:sz w:val="19"/>
                <w:szCs w:val="19"/>
              </w:rPr>
              <w:t>(</w:t>
            </w:r>
            <w:r>
              <w:rPr>
                <w:rFonts w:ascii="微软雅黑" w:hAnsi="微软雅黑" w:eastAsia="微软雅黑" w:cs="微软雅黑"/>
                <w:sz w:val="19"/>
                <w:szCs w:val="19"/>
              </w:rPr>
              <w:t>ord</w:t>
            </w:r>
            <w:r>
              <w:rPr>
                <w:rFonts w:ascii="微软雅黑" w:hAnsi="微软雅黑" w:eastAsia="微软雅黑" w:cs="微软雅黑"/>
                <w:color w:val="FF00FF"/>
                <w:spacing w:val="6"/>
                <w:sz w:val="19"/>
                <w:szCs w:val="19"/>
              </w:rPr>
              <w:t>,</w:t>
            </w:r>
            <w:r>
              <w:rPr>
                <w:rFonts w:ascii="微软雅黑" w:hAnsi="微软雅黑" w:eastAsia="微软雅黑" w:cs="微软雅黑"/>
                <w:color w:val="0000FF"/>
                <w:sz w:val="19"/>
                <w:szCs w:val="19"/>
              </w:rPr>
              <w:t>True</w:t>
            </w:r>
            <w:r>
              <w:rPr>
                <w:rFonts w:ascii="微软雅黑" w:hAnsi="微软雅黑" w:eastAsia="微软雅黑" w:cs="微软雅黑"/>
                <w:color w:val="FF00FF"/>
                <w:spacing w:val="6"/>
                <w:sz w:val="19"/>
                <w:szCs w:val="19"/>
              </w:rPr>
              <w:t>)</w:t>
            </w:r>
          </w:p>
        </w:tc>
      </w:tr>
      <w:tr w14:paraId="187A4C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92" w:type="dxa"/>
            <w:vAlign w:val="top"/>
          </w:tcPr>
          <w:p w14:paraId="2252CA03">
            <w:pPr>
              <w:spacing w:before="89" w:line="167" w:lineRule="auto"/>
              <w:ind w:left="117"/>
              <w:rPr>
                <w:rFonts w:ascii="微软雅黑" w:hAnsi="微软雅黑" w:eastAsia="微软雅黑" w:cs="微软雅黑"/>
                <w:sz w:val="19"/>
                <w:szCs w:val="19"/>
              </w:rPr>
            </w:pPr>
            <w:r>
              <w:rPr>
                <w:rFonts w:ascii="微软雅黑" w:hAnsi="微软雅黑" w:eastAsia="微软雅黑" w:cs="微软雅黑"/>
                <w:sz w:val="19"/>
                <w:szCs w:val="19"/>
              </w:rPr>
              <w:t>2</w:t>
            </w:r>
          </w:p>
        </w:tc>
        <w:tc>
          <w:tcPr>
            <w:tcW w:w="3140" w:type="dxa"/>
            <w:vAlign w:val="top"/>
          </w:tcPr>
          <w:p w14:paraId="22B066C3">
            <w:pPr>
              <w:spacing w:before="57" w:line="190" w:lineRule="auto"/>
              <w:ind w:left="105"/>
              <w:rPr>
                <w:rFonts w:ascii="微软雅黑" w:hAnsi="微软雅黑" w:eastAsia="微软雅黑" w:cs="微软雅黑"/>
                <w:sz w:val="19"/>
                <w:szCs w:val="19"/>
              </w:rPr>
            </w:pPr>
            <w:r>
              <w:rPr>
                <w:rFonts w:ascii="微软雅黑" w:hAnsi="微软雅黑" w:eastAsia="微软雅黑" w:cs="微软雅黑"/>
                <w:spacing w:val="4"/>
                <w:sz w:val="19"/>
                <w:szCs w:val="19"/>
              </w:rPr>
              <w:t>委</w:t>
            </w:r>
            <w:r>
              <w:rPr>
                <w:rFonts w:ascii="微软雅黑" w:hAnsi="微软雅黑" w:eastAsia="微软雅黑" w:cs="微软雅黑"/>
                <w:spacing w:val="3"/>
                <w:sz w:val="19"/>
                <w:szCs w:val="19"/>
              </w:rPr>
              <w:t xml:space="preserve">托 </w:t>
            </w:r>
            <w:r>
              <w:rPr>
                <w:rFonts w:ascii="微软雅黑" w:hAnsi="微软雅黑" w:eastAsia="微软雅黑" w:cs="微软雅黑"/>
                <w:sz w:val="19"/>
                <w:szCs w:val="19"/>
              </w:rPr>
              <w:t>B</w:t>
            </w:r>
            <w:r>
              <w:rPr>
                <w:rFonts w:ascii="微软雅黑" w:hAnsi="微软雅黑" w:eastAsia="微软雅黑" w:cs="微软雅黑"/>
                <w:spacing w:val="3"/>
                <w:sz w:val="19"/>
                <w:szCs w:val="19"/>
              </w:rPr>
              <w:t xml:space="preserve"> 发送成功</w:t>
            </w:r>
          </w:p>
        </w:tc>
        <w:tc>
          <w:tcPr>
            <w:tcW w:w="4713" w:type="dxa"/>
            <w:vAlign w:val="top"/>
          </w:tcPr>
          <w:p w14:paraId="038D9EE1">
            <w:pPr>
              <w:spacing w:before="57" w:line="188" w:lineRule="auto"/>
              <w:ind w:left="112"/>
              <w:rPr>
                <w:rFonts w:ascii="微软雅黑" w:hAnsi="微软雅黑" w:eastAsia="微软雅黑" w:cs="微软雅黑"/>
                <w:sz w:val="19"/>
                <w:szCs w:val="19"/>
              </w:rPr>
            </w:pPr>
            <w:r>
              <w:rPr>
                <w:rFonts w:ascii="微软雅黑" w:hAnsi="微软雅黑" w:eastAsia="微软雅黑" w:cs="微软雅黑"/>
                <w:spacing w:val="-1"/>
                <w:sz w:val="19"/>
                <w:szCs w:val="19"/>
              </w:rPr>
              <w:t>OnNotifySended</w:t>
            </w:r>
            <w:r>
              <w:rPr>
                <w:rFonts w:ascii="微软雅黑" w:hAnsi="微软雅黑" w:eastAsia="微软雅黑" w:cs="微软雅黑"/>
                <w:color w:val="FF00FF"/>
                <w:spacing w:val="-1"/>
                <w:sz w:val="19"/>
                <w:szCs w:val="19"/>
              </w:rPr>
              <w:t>(</w:t>
            </w:r>
            <w:r>
              <w:rPr>
                <w:rFonts w:ascii="微软雅黑" w:hAnsi="微软雅黑" w:eastAsia="微软雅黑" w:cs="微软雅黑"/>
                <w:spacing w:val="-1"/>
                <w:sz w:val="19"/>
                <w:szCs w:val="19"/>
              </w:rPr>
              <w:t>ord</w:t>
            </w:r>
            <w:r>
              <w:rPr>
                <w:rFonts w:ascii="微软雅黑" w:hAnsi="微软雅黑" w:eastAsia="微软雅黑" w:cs="微软雅黑"/>
                <w:color w:val="FF00FF"/>
                <w:spacing w:val="-1"/>
                <w:sz w:val="19"/>
                <w:szCs w:val="19"/>
              </w:rPr>
              <w:t>,</w:t>
            </w:r>
            <w:r>
              <w:rPr>
                <w:rFonts w:ascii="微软雅黑" w:hAnsi="微软雅黑" w:eastAsia="微软雅黑" w:cs="微软雅黑"/>
                <w:color w:val="0000FF"/>
                <w:spacing w:val="-1"/>
                <w:sz w:val="19"/>
                <w:szCs w:val="19"/>
              </w:rPr>
              <w:t>T</w:t>
            </w:r>
            <w:r>
              <w:rPr>
                <w:rFonts w:ascii="微软雅黑" w:hAnsi="微软雅黑" w:eastAsia="微软雅黑" w:cs="微软雅黑"/>
                <w:color w:val="0000FF"/>
                <w:sz w:val="19"/>
                <w:szCs w:val="19"/>
              </w:rPr>
              <w:t>rue</w:t>
            </w:r>
            <w:r>
              <w:rPr>
                <w:rFonts w:ascii="微软雅黑" w:hAnsi="微软雅黑" w:eastAsia="微软雅黑" w:cs="微软雅黑"/>
                <w:color w:val="FF00FF"/>
                <w:spacing w:val="-1"/>
                <w:sz w:val="19"/>
                <w:szCs w:val="19"/>
              </w:rPr>
              <w:t>)</w:t>
            </w:r>
          </w:p>
        </w:tc>
      </w:tr>
      <w:tr w14:paraId="0B0C77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792" w:type="dxa"/>
            <w:vAlign w:val="top"/>
          </w:tcPr>
          <w:p w14:paraId="13663CA3">
            <w:pPr>
              <w:spacing w:before="92" w:line="165" w:lineRule="auto"/>
              <w:ind w:left="119"/>
              <w:rPr>
                <w:rFonts w:ascii="微软雅黑" w:hAnsi="微软雅黑" w:eastAsia="微软雅黑" w:cs="微软雅黑"/>
                <w:sz w:val="19"/>
                <w:szCs w:val="19"/>
              </w:rPr>
            </w:pPr>
            <w:r>
              <w:rPr>
                <w:rFonts w:ascii="微软雅黑" w:hAnsi="微软雅黑" w:eastAsia="微软雅黑" w:cs="微软雅黑"/>
                <w:sz w:val="19"/>
                <w:szCs w:val="19"/>
              </w:rPr>
              <w:t>3</w:t>
            </w:r>
          </w:p>
        </w:tc>
        <w:tc>
          <w:tcPr>
            <w:tcW w:w="3140" w:type="dxa"/>
            <w:vAlign w:val="top"/>
          </w:tcPr>
          <w:p w14:paraId="6FA1085A">
            <w:pPr>
              <w:spacing w:before="61" w:line="189" w:lineRule="auto"/>
              <w:ind w:left="105"/>
              <w:rPr>
                <w:rFonts w:ascii="微软雅黑" w:hAnsi="微软雅黑" w:eastAsia="微软雅黑" w:cs="微软雅黑"/>
                <w:sz w:val="19"/>
                <w:szCs w:val="19"/>
              </w:rPr>
            </w:pPr>
            <w:r>
              <w:rPr>
                <w:rFonts w:ascii="微软雅黑" w:hAnsi="微软雅黑" w:eastAsia="微软雅黑" w:cs="微软雅黑"/>
                <w:spacing w:val="4"/>
                <w:sz w:val="19"/>
                <w:szCs w:val="19"/>
              </w:rPr>
              <w:t>委</w:t>
            </w:r>
            <w:r>
              <w:rPr>
                <w:rFonts w:ascii="微软雅黑" w:hAnsi="微软雅黑" w:eastAsia="微软雅黑" w:cs="微软雅黑"/>
                <w:spacing w:val="2"/>
                <w:sz w:val="19"/>
                <w:szCs w:val="19"/>
              </w:rPr>
              <w:t xml:space="preserve">托 </w:t>
            </w:r>
            <w:r>
              <w:rPr>
                <w:rFonts w:ascii="微软雅黑" w:hAnsi="微软雅黑" w:eastAsia="微软雅黑" w:cs="微软雅黑"/>
                <w:sz w:val="19"/>
                <w:szCs w:val="19"/>
              </w:rPr>
              <w:t>B</w:t>
            </w:r>
            <w:r>
              <w:rPr>
                <w:rFonts w:ascii="微软雅黑" w:hAnsi="微软雅黑" w:eastAsia="微软雅黑" w:cs="微软雅黑"/>
                <w:spacing w:val="2"/>
                <w:sz w:val="19"/>
                <w:szCs w:val="19"/>
              </w:rPr>
              <w:t xml:space="preserve"> 撤单中</w:t>
            </w:r>
          </w:p>
        </w:tc>
        <w:tc>
          <w:tcPr>
            <w:tcW w:w="4713" w:type="dxa"/>
            <w:vAlign w:val="top"/>
          </w:tcPr>
          <w:p w14:paraId="26D02670">
            <w:pPr>
              <w:spacing w:before="60" w:line="188" w:lineRule="auto"/>
              <w:ind w:left="112"/>
              <w:rPr>
                <w:rFonts w:ascii="微软雅黑" w:hAnsi="微软雅黑" w:eastAsia="微软雅黑" w:cs="微软雅黑"/>
                <w:sz w:val="19"/>
                <w:szCs w:val="19"/>
              </w:rPr>
            </w:pPr>
            <w:r>
              <w:rPr>
                <w:rFonts w:ascii="微软雅黑" w:hAnsi="微软雅黑" w:eastAsia="微软雅黑" w:cs="微软雅黑"/>
                <w:sz w:val="19"/>
                <w:szCs w:val="19"/>
              </w:rPr>
              <w:t>OnNotifyCanceling</w:t>
            </w:r>
            <w:r>
              <w:rPr>
                <w:rFonts w:ascii="微软雅黑" w:hAnsi="微软雅黑" w:eastAsia="微软雅黑" w:cs="微软雅黑"/>
                <w:color w:val="FF00FF"/>
                <w:spacing w:val="25"/>
                <w:sz w:val="19"/>
                <w:szCs w:val="19"/>
              </w:rPr>
              <w:t>(</w:t>
            </w:r>
            <w:r>
              <w:rPr>
                <w:rFonts w:ascii="微软雅黑" w:hAnsi="微软雅黑" w:eastAsia="微软雅黑" w:cs="微软雅黑"/>
                <w:sz w:val="19"/>
                <w:szCs w:val="19"/>
              </w:rPr>
              <w:t>ord</w:t>
            </w:r>
            <w:r>
              <w:rPr>
                <w:rFonts w:ascii="微软雅黑" w:hAnsi="微软雅黑" w:eastAsia="微软雅黑" w:cs="微软雅黑"/>
                <w:color w:val="FF00FF"/>
                <w:spacing w:val="24"/>
                <w:sz w:val="19"/>
                <w:szCs w:val="19"/>
              </w:rPr>
              <w:t>,</w:t>
            </w:r>
            <w:r>
              <w:rPr>
                <w:rFonts w:ascii="微软雅黑" w:hAnsi="微软雅黑" w:eastAsia="微软雅黑" w:cs="微软雅黑"/>
                <w:color w:val="0000FF"/>
                <w:sz w:val="19"/>
                <w:szCs w:val="19"/>
              </w:rPr>
              <w:t>True</w:t>
            </w:r>
            <w:r>
              <w:rPr>
                <w:rFonts w:ascii="微软雅黑" w:hAnsi="微软雅黑" w:eastAsia="微软雅黑" w:cs="微软雅黑"/>
                <w:color w:val="FF00FF"/>
                <w:spacing w:val="24"/>
                <w:sz w:val="19"/>
                <w:szCs w:val="19"/>
              </w:rPr>
              <w:t>)</w:t>
            </w:r>
          </w:p>
        </w:tc>
      </w:tr>
    </w:tbl>
    <w:p w14:paraId="4811E620">
      <w:pPr>
        <w:rPr>
          <w:rFonts w:ascii="Arial"/>
          <w:sz w:val="21"/>
        </w:rPr>
      </w:pPr>
    </w:p>
    <w:p w14:paraId="36525E09">
      <w:pPr>
        <w:sectPr>
          <w:pgSz w:w="11906" w:h="16839"/>
          <w:pgMar w:top="1431" w:right="1077" w:bottom="400" w:left="1080" w:header="0" w:footer="0" w:gutter="0"/>
          <w:cols w:space="720" w:num="1"/>
        </w:sectPr>
      </w:pPr>
    </w:p>
    <w:p w14:paraId="556CF1F0">
      <w:pPr>
        <w:spacing w:line="91" w:lineRule="auto"/>
        <w:rPr>
          <w:rFonts w:ascii="Arial"/>
          <w:sz w:val="2"/>
        </w:rPr>
      </w:pPr>
    </w:p>
    <w:tbl>
      <w:tblPr>
        <w:tblStyle w:val="4"/>
        <w:tblW w:w="9645" w:type="dxa"/>
        <w:tblInd w:w="4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92"/>
        <w:gridCol w:w="3140"/>
        <w:gridCol w:w="4713"/>
      </w:tblGrid>
      <w:tr w14:paraId="60BE3A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92" w:type="dxa"/>
            <w:vAlign w:val="top"/>
          </w:tcPr>
          <w:p w14:paraId="2DEB73EF">
            <w:pPr>
              <w:spacing w:before="63" w:line="189" w:lineRule="auto"/>
              <w:ind w:left="114"/>
              <w:rPr>
                <w:rFonts w:ascii="微软雅黑" w:hAnsi="微软雅黑" w:eastAsia="微软雅黑" w:cs="微软雅黑"/>
                <w:sz w:val="19"/>
                <w:szCs w:val="19"/>
              </w:rPr>
            </w:pPr>
            <w:r>
              <w:rPr>
                <w:rFonts w:ascii="微软雅黑" w:hAnsi="微软雅黑" w:eastAsia="微软雅黑" w:cs="微软雅黑"/>
                <w:sz w:val="19"/>
                <w:szCs w:val="19"/>
              </w:rPr>
              <w:t>4/8</w:t>
            </w:r>
          </w:p>
        </w:tc>
        <w:tc>
          <w:tcPr>
            <w:tcW w:w="3140" w:type="dxa"/>
            <w:vAlign w:val="top"/>
          </w:tcPr>
          <w:p w14:paraId="17D122EB">
            <w:pPr>
              <w:spacing w:before="63" w:line="189" w:lineRule="auto"/>
              <w:ind w:left="105"/>
              <w:rPr>
                <w:rFonts w:ascii="微软雅黑" w:hAnsi="微软雅黑" w:eastAsia="微软雅黑" w:cs="微软雅黑"/>
                <w:sz w:val="19"/>
                <w:szCs w:val="19"/>
              </w:rPr>
            </w:pPr>
            <w:r>
              <w:rPr>
                <w:rFonts w:ascii="微软雅黑" w:hAnsi="微软雅黑" w:eastAsia="微软雅黑" w:cs="微软雅黑"/>
                <w:spacing w:val="1"/>
                <w:sz w:val="19"/>
                <w:szCs w:val="19"/>
              </w:rPr>
              <w:t xml:space="preserve">委托 </w:t>
            </w:r>
            <w:r>
              <w:rPr>
                <w:rFonts w:ascii="微软雅黑" w:hAnsi="微软雅黑" w:eastAsia="微软雅黑" w:cs="微软雅黑"/>
                <w:sz w:val="19"/>
                <w:szCs w:val="19"/>
              </w:rPr>
              <w:t>A</w:t>
            </w:r>
            <w:r>
              <w:rPr>
                <w:rFonts w:ascii="微软雅黑" w:hAnsi="微软雅黑" w:eastAsia="微软雅黑" w:cs="微软雅黑"/>
                <w:spacing w:val="1"/>
                <w:sz w:val="19"/>
                <w:szCs w:val="19"/>
              </w:rPr>
              <w:t xml:space="preserve"> 或委托 </w:t>
            </w:r>
            <w:r>
              <w:rPr>
                <w:rFonts w:ascii="微软雅黑" w:hAnsi="微软雅黑" w:eastAsia="微软雅黑" w:cs="微软雅黑"/>
                <w:sz w:val="19"/>
                <w:szCs w:val="19"/>
              </w:rPr>
              <w:t>B 已经成交</w:t>
            </w:r>
          </w:p>
        </w:tc>
        <w:tc>
          <w:tcPr>
            <w:tcW w:w="4713" w:type="dxa"/>
            <w:vAlign w:val="top"/>
          </w:tcPr>
          <w:p w14:paraId="4DE9178F">
            <w:pPr>
              <w:spacing w:before="62"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RunSpreadOrderEntry</w:t>
            </w:r>
            <w:r>
              <w:rPr>
                <w:rFonts w:ascii="微软雅黑" w:hAnsi="微软雅黑" w:eastAsia="微软雅黑" w:cs="微软雅黑"/>
                <w:color w:val="FF00FF"/>
                <w:spacing w:val="-1"/>
                <w:sz w:val="19"/>
                <w:szCs w:val="19"/>
              </w:rPr>
              <w:t xml:space="preserve">() </w:t>
            </w:r>
            <w:r>
              <w:rPr>
                <w:rFonts w:ascii="微软雅黑" w:hAnsi="微软雅黑" w:eastAsia="微软雅黑" w:cs="微软雅黑"/>
                <w:color w:val="FF00FF"/>
                <w:sz w:val="19"/>
                <w:szCs w:val="19"/>
              </w:rPr>
              <w:t xml:space="preserve">;  </w:t>
            </w:r>
            <w:r>
              <w:rPr>
                <w:rFonts w:ascii="微软雅黑" w:hAnsi="微软雅黑" w:eastAsia="微软雅黑" w:cs="微软雅黑"/>
                <w:sz w:val="19"/>
                <w:szCs w:val="19"/>
              </w:rPr>
              <w:t>RunSpreadOrderExit</w:t>
            </w:r>
            <w:r>
              <w:rPr>
                <w:rFonts w:ascii="微软雅黑" w:hAnsi="微软雅黑" w:eastAsia="微软雅黑" w:cs="微软雅黑"/>
                <w:color w:val="FF00FF"/>
                <w:sz w:val="19"/>
                <w:szCs w:val="19"/>
              </w:rPr>
              <w:t>() ;</w:t>
            </w:r>
          </w:p>
        </w:tc>
      </w:tr>
      <w:tr w14:paraId="44A095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92" w:type="dxa"/>
            <w:vAlign w:val="top"/>
          </w:tcPr>
          <w:p w14:paraId="096D9C24">
            <w:pPr>
              <w:spacing w:before="92" w:line="164" w:lineRule="auto"/>
              <w:ind w:left="119"/>
              <w:rPr>
                <w:rFonts w:ascii="微软雅黑" w:hAnsi="微软雅黑" w:eastAsia="微软雅黑" w:cs="微软雅黑"/>
                <w:sz w:val="19"/>
                <w:szCs w:val="19"/>
              </w:rPr>
            </w:pPr>
            <w:r>
              <w:rPr>
                <w:rFonts w:ascii="微软雅黑" w:hAnsi="微软雅黑" w:eastAsia="微软雅黑" w:cs="微软雅黑"/>
                <w:sz w:val="19"/>
                <w:szCs w:val="19"/>
              </w:rPr>
              <w:t>5</w:t>
            </w:r>
          </w:p>
        </w:tc>
        <w:tc>
          <w:tcPr>
            <w:tcW w:w="3140" w:type="dxa"/>
            <w:vAlign w:val="top"/>
          </w:tcPr>
          <w:p w14:paraId="1321AB96">
            <w:pPr>
              <w:spacing w:before="59" w:line="189" w:lineRule="auto"/>
              <w:ind w:left="105"/>
              <w:rPr>
                <w:rFonts w:ascii="微软雅黑" w:hAnsi="微软雅黑" w:eastAsia="微软雅黑" w:cs="微软雅黑"/>
                <w:sz w:val="19"/>
                <w:szCs w:val="19"/>
              </w:rPr>
            </w:pPr>
            <w:r>
              <w:rPr>
                <w:rFonts w:ascii="微软雅黑" w:hAnsi="微软雅黑" w:eastAsia="微软雅黑" w:cs="微软雅黑"/>
                <w:spacing w:val="1"/>
                <w:sz w:val="19"/>
                <w:szCs w:val="19"/>
              </w:rPr>
              <w:t>委托</w:t>
            </w:r>
            <w:r>
              <w:rPr>
                <w:rFonts w:ascii="微软雅黑" w:hAnsi="微软雅黑" w:eastAsia="微软雅黑" w:cs="微软雅黑"/>
                <w:sz w:val="19"/>
                <w:szCs w:val="19"/>
              </w:rPr>
              <w:t xml:space="preserve"> A 发送中</w:t>
            </w:r>
          </w:p>
        </w:tc>
        <w:tc>
          <w:tcPr>
            <w:tcW w:w="4713" w:type="dxa"/>
            <w:vAlign w:val="top"/>
          </w:tcPr>
          <w:p w14:paraId="747143F3">
            <w:pPr>
              <w:spacing w:before="58" w:line="188" w:lineRule="auto"/>
              <w:ind w:left="112"/>
              <w:rPr>
                <w:rFonts w:ascii="微软雅黑" w:hAnsi="微软雅黑" w:eastAsia="微软雅黑" w:cs="微软雅黑"/>
                <w:sz w:val="19"/>
                <w:szCs w:val="19"/>
              </w:rPr>
            </w:pPr>
            <w:r>
              <w:rPr>
                <w:rFonts w:ascii="微软雅黑" w:hAnsi="微软雅黑" w:eastAsia="微软雅黑" w:cs="微软雅黑"/>
                <w:sz w:val="19"/>
                <w:szCs w:val="19"/>
              </w:rPr>
              <w:t>OnNotifySending</w:t>
            </w:r>
            <w:r>
              <w:rPr>
                <w:rFonts w:ascii="微软雅黑" w:hAnsi="微软雅黑" w:eastAsia="微软雅黑" w:cs="微软雅黑"/>
                <w:color w:val="FF00FF"/>
                <w:spacing w:val="25"/>
                <w:sz w:val="19"/>
                <w:szCs w:val="19"/>
              </w:rPr>
              <w:t>(</w:t>
            </w:r>
            <w:r>
              <w:rPr>
                <w:rFonts w:ascii="微软雅黑" w:hAnsi="微软雅黑" w:eastAsia="微软雅黑" w:cs="微软雅黑"/>
                <w:sz w:val="19"/>
                <w:szCs w:val="19"/>
              </w:rPr>
              <w:t>ord</w:t>
            </w:r>
            <w:r>
              <w:rPr>
                <w:rFonts w:ascii="微软雅黑" w:hAnsi="微软雅黑" w:eastAsia="微软雅黑" w:cs="微软雅黑"/>
                <w:color w:val="FF00FF"/>
                <w:spacing w:val="24"/>
                <w:sz w:val="19"/>
                <w:szCs w:val="19"/>
              </w:rPr>
              <w:t>,</w:t>
            </w:r>
            <w:r>
              <w:rPr>
                <w:rFonts w:ascii="微软雅黑" w:hAnsi="微软雅黑" w:eastAsia="微软雅黑" w:cs="微软雅黑"/>
                <w:color w:val="0000FF"/>
                <w:sz w:val="19"/>
                <w:szCs w:val="19"/>
              </w:rPr>
              <w:t>False</w:t>
            </w:r>
            <w:r>
              <w:rPr>
                <w:rFonts w:ascii="微软雅黑" w:hAnsi="微软雅黑" w:eastAsia="微软雅黑" w:cs="微软雅黑"/>
                <w:color w:val="FF00FF"/>
                <w:spacing w:val="24"/>
                <w:sz w:val="19"/>
                <w:szCs w:val="19"/>
              </w:rPr>
              <w:t>)</w:t>
            </w:r>
          </w:p>
        </w:tc>
      </w:tr>
      <w:tr w14:paraId="02F79A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92" w:type="dxa"/>
            <w:vAlign w:val="top"/>
          </w:tcPr>
          <w:p w14:paraId="040CEAE2">
            <w:pPr>
              <w:spacing w:before="91" w:line="165" w:lineRule="auto"/>
              <w:ind w:left="116"/>
              <w:rPr>
                <w:rFonts w:ascii="微软雅黑" w:hAnsi="微软雅黑" w:eastAsia="微软雅黑" w:cs="微软雅黑"/>
                <w:sz w:val="19"/>
                <w:szCs w:val="19"/>
              </w:rPr>
            </w:pPr>
            <w:r>
              <w:rPr>
                <w:rFonts w:ascii="微软雅黑" w:hAnsi="微软雅黑" w:eastAsia="微软雅黑" w:cs="微软雅黑"/>
                <w:sz w:val="19"/>
                <w:szCs w:val="19"/>
              </w:rPr>
              <w:t>6</w:t>
            </w:r>
          </w:p>
        </w:tc>
        <w:tc>
          <w:tcPr>
            <w:tcW w:w="3140" w:type="dxa"/>
            <w:vAlign w:val="top"/>
          </w:tcPr>
          <w:p w14:paraId="4DE3C683">
            <w:pPr>
              <w:spacing w:before="59" w:line="189" w:lineRule="auto"/>
              <w:ind w:left="105"/>
              <w:rPr>
                <w:rFonts w:ascii="微软雅黑" w:hAnsi="微软雅黑" w:eastAsia="微软雅黑" w:cs="微软雅黑"/>
                <w:sz w:val="19"/>
                <w:szCs w:val="19"/>
              </w:rPr>
            </w:pPr>
            <w:r>
              <w:rPr>
                <w:rFonts w:ascii="微软雅黑" w:hAnsi="微软雅黑" w:eastAsia="微软雅黑" w:cs="微软雅黑"/>
                <w:spacing w:val="2"/>
                <w:sz w:val="19"/>
                <w:szCs w:val="19"/>
              </w:rPr>
              <w:t xml:space="preserve">委托 </w:t>
            </w:r>
            <w:r>
              <w:rPr>
                <w:rFonts w:ascii="微软雅黑" w:hAnsi="微软雅黑" w:eastAsia="微软雅黑" w:cs="微软雅黑"/>
                <w:sz w:val="19"/>
                <w:szCs w:val="19"/>
              </w:rPr>
              <w:t>A</w:t>
            </w:r>
            <w:r>
              <w:rPr>
                <w:rFonts w:ascii="微软雅黑" w:hAnsi="微软雅黑" w:eastAsia="微软雅黑" w:cs="微软雅黑"/>
                <w:spacing w:val="1"/>
                <w:sz w:val="19"/>
                <w:szCs w:val="19"/>
              </w:rPr>
              <w:t xml:space="preserve"> 发送成功</w:t>
            </w:r>
          </w:p>
        </w:tc>
        <w:tc>
          <w:tcPr>
            <w:tcW w:w="4713" w:type="dxa"/>
            <w:vAlign w:val="top"/>
          </w:tcPr>
          <w:p w14:paraId="28331DAE">
            <w:pPr>
              <w:spacing w:before="59" w:line="188" w:lineRule="auto"/>
              <w:ind w:left="112"/>
              <w:rPr>
                <w:rFonts w:ascii="微软雅黑" w:hAnsi="微软雅黑" w:eastAsia="微软雅黑" w:cs="微软雅黑"/>
                <w:sz w:val="19"/>
                <w:szCs w:val="19"/>
              </w:rPr>
            </w:pPr>
            <w:r>
              <w:rPr>
                <w:rFonts w:ascii="微软雅黑" w:hAnsi="微软雅黑" w:eastAsia="微软雅黑" w:cs="微软雅黑"/>
                <w:sz w:val="19"/>
                <w:szCs w:val="19"/>
              </w:rPr>
              <w:t>OnNotifySended</w:t>
            </w:r>
            <w:r>
              <w:rPr>
                <w:rFonts w:ascii="微软雅黑" w:hAnsi="微软雅黑" w:eastAsia="微软雅黑" w:cs="微软雅黑"/>
                <w:color w:val="FF00FF"/>
                <w:spacing w:val="12"/>
                <w:sz w:val="19"/>
                <w:szCs w:val="19"/>
              </w:rPr>
              <w:t>(</w:t>
            </w:r>
            <w:r>
              <w:rPr>
                <w:rFonts w:ascii="微软雅黑" w:hAnsi="微软雅黑" w:eastAsia="微软雅黑" w:cs="微软雅黑"/>
                <w:sz w:val="19"/>
                <w:szCs w:val="19"/>
              </w:rPr>
              <w:t>ord</w:t>
            </w:r>
            <w:r>
              <w:rPr>
                <w:rFonts w:ascii="微软雅黑" w:hAnsi="微软雅黑" w:eastAsia="微软雅黑" w:cs="微软雅黑"/>
                <w:color w:val="FF00FF"/>
                <w:spacing w:val="10"/>
                <w:sz w:val="19"/>
                <w:szCs w:val="19"/>
              </w:rPr>
              <w:t>,</w:t>
            </w:r>
            <w:r>
              <w:rPr>
                <w:rFonts w:ascii="微软雅黑" w:hAnsi="微软雅黑" w:eastAsia="微软雅黑" w:cs="微软雅黑"/>
                <w:color w:val="0000FF"/>
                <w:sz w:val="19"/>
                <w:szCs w:val="19"/>
              </w:rPr>
              <w:t>False</w:t>
            </w:r>
            <w:r>
              <w:rPr>
                <w:rFonts w:ascii="微软雅黑" w:hAnsi="微软雅黑" w:eastAsia="微软雅黑" w:cs="微软雅黑"/>
                <w:color w:val="FF00FF"/>
                <w:spacing w:val="10"/>
                <w:sz w:val="19"/>
                <w:szCs w:val="19"/>
              </w:rPr>
              <w:t>)</w:t>
            </w:r>
          </w:p>
        </w:tc>
      </w:tr>
      <w:tr w14:paraId="3AB682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92" w:type="dxa"/>
            <w:vAlign w:val="top"/>
          </w:tcPr>
          <w:p w14:paraId="2E73522C">
            <w:pPr>
              <w:spacing w:before="93" w:line="166" w:lineRule="auto"/>
              <w:ind w:left="120"/>
              <w:rPr>
                <w:rFonts w:ascii="微软雅黑" w:hAnsi="微软雅黑" w:eastAsia="微软雅黑" w:cs="微软雅黑"/>
                <w:sz w:val="19"/>
                <w:szCs w:val="19"/>
              </w:rPr>
            </w:pPr>
            <w:r>
              <w:rPr>
                <w:rFonts w:ascii="微软雅黑" w:hAnsi="微软雅黑" w:eastAsia="微软雅黑" w:cs="微软雅黑"/>
                <w:sz w:val="19"/>
                <w:szCs w:val="19"/>
              </w:rPr>
              <w:t>7</w:t>
            </w:r>
          </w:p>
        </w:tc>
        <w:tc>
          <w:tcPr>
            <w:tcW w:w="3140" w:type="dxa"/>
            <w:vAlign w:val="top"/>
          </w:tcPr>
          <w:p w14:paraId="5617B966">
            <w:pPr>
              <w:spacing w:before="60" w:line="191" w:lineRule="auto"/>
              <w:ind w:left="105"/>
              <w:rPr>
                <w:rFonts w:ascii="微软雅黑" w:hAnsi="微软雅黑" w:eastAsia="微软雅黑" w:cs="微软雅黑"/>
                <w:sz w:val="19"/>
                <w:szCs w:val="19"/>
              </w:rPr>
            </w:pPr>
            <w:r>
              <w:rPr>
                <w:rFonts w:ascii="微软雅黑" w:hAnsi="微软雅黑" w:eastAsia="微软雅黑" w:cs="微软雅黑"/>
                <w:spacing w:val="1"/>
                <w:sz w:val="19"/>
                <w:szCs w:val="19"/>
              </w:rPr>
              <w:t>委托</w:t>
            </w:r>
            <w:r>
              <w:rPr>
                <w:rFonts w:ascii="微软雅黑" w:hAnsi="微软雅黑" w:eastAsia="微软雅黑" w:cs="微软雅黑"/>
                <w:sz w:val="19"/>
                <w:szCs w:val="19"/>
              </w:rPr>
              <w:t xml:space="preserve"> A 撤单中</w:t>
            </w:r>
          </w:p>
        </w:tc>
        <w:tc>
          <w:tcPr>
            <w:tcW w:w="4713" w:type="dxa"/>
            <w:vAlign w:val="top"/>
          </w:tcPr>
          <w:p w14:paraId="36EE2AAF">
            <w:pPr>
              <w:spacing w:before="60" w:line="188" w:lineRule="auto"/>
              <w:ind w:left="112"/>
              <w:rPr>
                <w:rFonts w:ascii="微软雅黑" w:hAnsi="微软雅黑" w:eastAsia="微软雅黑" w:cs="微软雅黑"/>
                <w:sz w:val="19"/>
                <w:szCs w:val="19"/>
              </w:rPr>
            </w:pPr>
            <w:r>
              <w:rPr>
                <w:rFonts w:ascii="微软雅黑" w:hAnsi="微软雅黑" w:eastAsia="微软雅黑" w:cs="微软雅黑"/>
                <w:sz w:val="19"/>
                <w:szCs w:val="19"/>
              </w:rPr>
              <w:t>OnNotifyCanceling</w:t>
            </w:r>
            <w:r>
              <w:rPr>
                <w:rFonts w:ascii="微软雅黑" w:hAnsi="微软雅黑" w:eastAsia="微软雅黑" w:cs="微软雅黑"/>
                <w:color w:val="FF00FF"/>
                <w:spacing w:val="42"/>
                <w:sz w:val="19"/>
                <w:szCs w:val="19"/>
              </w:rPr>
              <w:t>(</w:t>
            </w:r>
            <w:r>
              <w:rPr>
                <w:rFonts w:ascii="微软雅黑" w:hAnsi="微软雅黑" w:eastAsia="微软雅黑" w:cs="微软雅黑"/>
                <w:sz w:val="19"/>
                <w:szCs w:val="19"/>
              </w:rPr>
              <w:t>ord</w:t>
            </w:r>
            <w:r>
              <w:rPr>
                <w:rFonts w:ascii="微软雅黑" w:hAnsi="微软雅黑" w:eastAsia="微软雅黑" w:cs="微软雅黑"/>
                <w:color w:val="FF00FF"/>
                <w:spacing w:val="42"/>
                <w:sz w:val="19"/>
                <w:szCs w:val="19"/>
              </w:rPr>
              <w:t>,</w:t>
            </w:r>
            <w:r>
              <w:rPr>
                <w:rFonts w:ascii="微软雅黑" w:hAnsi="微软雅黑" w:eastAsia="微软雅黑" w:cs="微软雅黑"/>
                <w:color w:val="0000FF"/>
                <w:sz w:val="19"/>
                <w:szCs w:val="19"/>
              </w:rPr>
              <w:t>False</w:t>
            </w:r>
            <w:r>
              <w:rPr>
                <w:rFonts w:ascii="微软雅黑" w:hAnsi="微软雅黑" w:eastAsia="微软雅黑" w:cs="微软雅黑"/>
                <w:color w:val="FF00FF"/>
                <w:spacing w:val="41"/>
                <w:sz w:val="19"/>
                <w:szCs w:val="19"/>
              </w:rPr>
              <w:t>)</w:t>
            </w:r>
          </w:p>
        </w:tc>
      </w:tr>
    </w:tbl>
    <w:p w14:paraId="6820F9F1">
      <w:pPr>
        <w:spacing w:line="276" w:lineRule="auto"/>
        <w:rPr>
          <w:rFonts w:ascii="Arial"/>
          <w:sz w:val="21"/>
        </w:rPr>
      </w:pPr>
    </w:p>
    <w:p w14:paraId="6211CA8F">
      <w:pPr>
        <w:spacing w:before="86" w:line="211" w:lineRule="auto"/>
        <w:ind w:right="3608" w:firstLine="21"/>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1</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IsMyOrder</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OrderRef</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ord</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ArrayRef</w:t>
      </w:r>
      <w:r>
        <w:rPr>
          <w:rFonts w:ascii="微软雅黑" w:hAnsi="微软雅黑" w:eastAsia="微软雅黑" w:cs="微软雅黑"/>
          <w:color w:val="FF00FF"/>
          <w:spacing w:val="7"/>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7"/>
          <w:sz w:val="20"/>
          <w:szCs w:val="20"/>
        </w:rPr>
        <w:t xml:space="preserve">&gt; </w:t>
      </w:r>
      <w:r>
        <w:rPr>
          <w:rFonts w:ascii="微软雅黑" w:hAnsi="微软雅黑" w:eastAsia="微软雅黑" w:cs="微软雅黑"/>
          <w:sz w:val="20"/>
          <w:szCs w:val="20"/>
        </w:rPr>
        <w:t>orderIds</w:t>
      </w:r>
      <w:r>
        <w:rPr>
          <w:rFonts w:ascii="微软雅黑" w:hAnsi="微软雅黑" w:eastAsia="微软雅黑" w:cs="微软雅黑"/>
          <w:color w:val="FF00FF"/>
          <w:spacing w:val="7"/>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spacing w:val="18"/>
          <w:sz w:val="20"/>
          <w:szCs w:val="20"/>
        </w:rPr>
        <w:t>检</w:t>
      </w:r>
      <w:r>
        <w:rPr>
          <w:rFonts w:ascii="微软雅黑" w:hAnsi="微软雅黑" w:eastAsia="微软雅黑" w:cs="微软雅黑"/>
          <w:spacing w:val="14"/>
          <w:sz w:val="20"/>
          <w:szCs w:val="20"/>
        </w:rPr>
        <w:t>查</w:t>
      </w:r>
      <w:r>
        <w:rPr>
          <w:rFonts w:ascii="微软雅黑" w:hAnsi="微软雅黑" w:eastAsia="微软雅黑" w:cs="微软雅黑"/>
          <w:spacing w:val="9"/>
          <w:sz w:val="20"/>
          <w:szCs w:val="20"/>
        </w:rPr>
        <w:t>委托单是否是这个套利交易的委托单</w:t>
      </w:r>
    </w:p>
    <w:p w14:paraId="15E10B1B">
      <w:pPr>
        <w:spacing w:before="20" w:line="211" w:lineRule="auto"/>
        <w:ind w:left="6" w:right="4345" w:firstLine="2"/>
        <w:rPr>
          <w:rFonts w:ascii="微软雅黑" w:hAnsi="微软雅黑" w:eastAsia="微软雅黑" w:cs="微软雅黑"/>
          <w:sz w:val="20"/>
          <w:szCs w:val="20"/>
        </w:rPr>
      </w:pPr>
      <w:r>
        <w:rPr>
          <w:rFonts w:ascii="微软雅黑" w:hAnsi="微软雅黑" w:eastAsia="微软雅黑" w:cs="微软雅黑"/>
          <w:color w:val="0000FF"/>
          <w:spacing w:val="20"/>
          <w:sz w:val="20"/>
          <w:szCs w:val="20"/>
        </w:rPr>
        <w:t xml:space="preserve">2)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sz w:val="20"/>
          <w:szCs w:val="20"/>
        </w:rPr>
        <w:t>OnNotifySending</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OrderRef</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sz w:val="20"/>
          <w:szCs w:val="20"/>
        </w:rPr>
        <w:t>ord</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sz w:val="20"/>
          <w:szCs w:val="20"/>
        </w:rPr>
        <w:t>pairB</w:t>
      </w:r>
      <w:r>
        <w:rPr>
          <w:rFonts w:ascii="微软雅黑" w:hAnsi="微软雅黑" w:eastAsia="微软雅黑" w:cs="微软雅黑"/>
          <w:color w:val="FF00FF"/>
          <w:spacing w:val="19"/>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spacing w:val="9"/>
          <w:sz w:val="20"/>
          <w:szCs w:val="20"/>
        </w:rPr>
        <w:t>处理委托发送中的状</w:t>
      </w:r>
      <w:r>
        <w:rPr>
          <w:rFonts w:ascii="微软雅黑" w:hAnsi="微软雅黑" w:eastAsia="微软雅黑" w:cs="微软雅黑"/>
          <w:spacing w:val="8"/>
          <w:sz w:val="20"/>
          <w:szCs w:val="20"/>
        </w:rPr>
        <w:t>态</w:t>
      </w:r>
    </w:p>
    <w:p w14:paraId="794DCE1E">
      <w:pPr>
        <w:spacing w:before="20" w:line="211" w:lineRule="auto"/>
        <w:ind w:left="6" w:right="4448" w:firstLine="4"/>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3</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OnNotifySended</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OrderRef</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ord</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pairB</w:t>
      </w:r>
      <w:r>
        <w:rPr>
          <w:rFonts w:ascii="微软雅黑" w:hAnsi="微软雅黑" w:eastAsia="微软雅黑" w:cs="微软雅黑"/>
          <w:color w:val="FF00FF"/>
          <w:spacing w:val="15"/>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spacing w:val="10"/>
          <w:sz w:val="20"/>
          <w:szCs w:val="20"/>
        </w:rPr>
        <w:t>处</w:t>
      </w:r>
      <w:r>
        <w:rPr>
          <w:rFonts w:ascii="微软雅黑" w:hAnsi="微软雅黑" w:eastAsia="微软雅黑" w:cs="微软雅黑"/>
          <w:spacing w:val="9"/>
          <w:sz w:val="20"/>
          <w:szCs w:val="20"/>
        </w:rPr>
        <w:t>理委托发送成功的状态</w:t>
      </w:r>
    </w:p>
    <w:p w14:paraId="0338825F">
      <w:pPr>
        <w:spacing w:before="20" w:line="211" w:lineRule="auto"/>
        <w:ind w:left="5" w:right="4134"/>
        <w:rPr>
          <w:rFonts w:ascii="微软雅黑" w:hAnsi="微软雅黑" w:eastAsia="微软雅黑" w:cs="微软雅黑"/>
          <w:sz w:val="20"/>
          <w:szCs w:val="20"/>
        </w:rPr>
      </w:pPr>
      <w:r>
        <w:rPr>
          <w:rFonts w:ascii="微软雅黑" w:hAnsi="微软雅黑" w:eastAsia="微软雅黑" w:cs="微软雅黑"/>
          <w:color w:val="0000FF"/>
          <w:spacing w:val="26"/>
          <w:sz w:val="20"/>
          <w:szCs w:val="20"/>
        </w:rPr>
        <w:t xml:space="preserve">4)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OnNotifyCanceling</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OrderRef</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ord</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pairB</w:t>
      </w:r>
      <w:r>
        <w:rPr>
          <w:rFonts w:ascii="微软雅黑" w:hAnsi="微软雅黑" w:eastAsia="微软雅黑" w:cs="微软雅黑"/>
          <w:color w:val="FF00FF"/>
          <w:spacing w:val="25"/>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spacing w:val="9"/>
          <w:sz w:val="20"/>
          <w:szCs w:val="20"/>
        </w:rPr>
        <w:t>处理委托撤单中的状</w:t>
      </w:r>
      <w:r>
        <w:rPr>
          <w:rFonts w:ascii="微软雅黑" w:hAnsi="微软雅黑" w:eastAsia="微软雅黑" w:cs="微软雅黑"/>
          <w:spacing w:val="8"/>
          <w:sz w:val="20"/>
          <w:szCs w:val="20"/>
        </w:rPr>
        <w:t>态</w:t>
      </w:r>
    </w:p>
    <w:p w14:paraId="1BF8D8A4">
      <w:pPr>
        <w:spacing w:before="22" w:line="210" w:lineRule="auto"/>
        <w:ind w:right="3925" w:firstLine="10"/>
        <w:rPr>
          <w:rFonts w:ascii="微软雅黑" w:hAnsi="微软雅黑" w:eastAsia="微软雅黑" w:cs="微软雅黑"/>
          <w:sz w:val="20"/>
          <w:szCs w:val="20"/>
        </w:rPr>
      </w:pPr>
      <w:r>
        <w:rPr>
          <w:rFonts w:ascii="微软雅黑" w:hAnsi="微软雅黑" w:eastAsia="微软雅黑" w:cs="微软雅黑"/>
          <w:color w:val="0000FF"/>
          <w:spacing w:val="21"/>
          <w:sz w:val="20"/>
          <w:szCs w:val="20"/>
        </w:rPr>
        <w:t>5</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sz w:val="20"/>
          <w:szCs w:val="20"/>
        </w:rPr>
        <w:t>OnNotifyOrder</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OrderRef</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sz w:val="20"/>
          <w:szCs w:val="20"/>
        </w:rPr>
        <w:t>ord</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sz w:val="20"/>
          <w:szCs w:val="20"/>
        </w:rPr>
        <w:t>myStatus</w:t>
      </w:r>
      <w:r>
        <w:rPr>
          <w:rFonts w:ascii="微软雅黑" w:hAnsi="微软雅黑" w:eastAsia="微软雅黑" w:cs="微软雅黑"/>
          <w:color w:val="FF00FF"/>
          <w:spacing w:val="20"/>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spacing w:val="15"/>
          <w:sz w:val="20"/>
          <w:szCs w:val="20"/>
        </w:rPr>
        <w:t>委</w:t>
      </w:r>
      <w:r>
        <w:rPr>
          <w:rFonts w:ascii="微软雅黑" w:hAnsi="微软雅黑" w:eastAsia="微软雅黑" w:cs="微软雅黑"/>
          <w:spacing w:val="9"/>
          <w:sz w:val="20"/>
          <w:szCs w:val="20"/>
        </w:rPr>
        <w:t>托单处理的主函数</w:t>
      </w:r>
    </w:p>
    <w:p w14:paraId="0AD1E22A">
      <w:pPr>
        <w:spacing w:before="23" w:line="218" w:lineRule="auto"/>
        <w:rPr>
          <w:rFonts w:ascii="微软雅黑" w:hAnsi="微软雅黑" w:eastAsia="微软雅黑" w:cs="微软雅黑"/>
          <w:sz w:val="20"/>
          <w:szCs w:val="20"/>
        </w:rPr>
      </w:pPr>
      <w:r>
        <w:rPr>
          <w:rFonts w:ascii="微软雅黑" w:hAnsi="微软雅黑" w:eastAsia="微软雅黑" w:cs="微软雅黑"/>
          <w:spacing w:val="4"/>
          <w:sz w:val="20"/>
          <w:szCs w:val="20"/>
        </w:rPr>
        <w:t xml:space="preserve">在理解上面套利委托单处理时，  也需要知道 </w:t>
      </w:r>
      <w:r>
        <w:rPr>
          <w:rFonts w:ascii="微软雅黑" w:hAnsi="微软雅黑" w:eastAsia="微软雅黑" w:cs="微软雅黑"/>
          <w:sz w:val="20"/>
          <w:szCs w:val="20"/>
        </w:rPr>
        <w:t>TBL</w:t>
      </w:r>
      <w:r>
        <w:rPr>
          <w:rFonts w:ascii="微软雅黑" w:hAnsi="微软雅黑" w:eastAsia="微软雅黑" w:cs="微软雅黑"/>
          <w:spacing w:val="4"/>
          <w:sz w:val="20"/>
          <w:szCs w:val="20"/>
        </w:rPr>
        <w:t xml:space="preserve"> 语言对委托单的状态标识</w:t>
      </w:r>
      <w:r>
        <w:rPr>
          <w:rFonts w:ascii="微软雅黑" w:hAnsi="微软雅黑" w:eastAsia="微软雅黑" w:cs="微软雅黑"/>
          <w:sz w:val="20"/>
          <w:szCs w:val="20"/>
        </w:rPr>
        <w:t>。</w:t>
      </w:r>
    </w:p>
    <w:p w14:paraId="0AB9B969">
      <w:pPr>
        <w:spacing w:line="203" w:lineRule="auto"/>
        <w:rPr>
          <w:rFonts w:ascii="微软雅黑" w:hAnsi="微软雅黑" w:eastAsia="微软雅黑" w:cs="微软雅黑"/>
          <w:sz w:val="20"/>
          <w:szCs w:val="20"/>
        </w:rPr>
      </w:pPr>
      <w:r>
        <w:rPr>
          <w:rFonts w:ascii="微软雅黑" w:hAnsi="微软雅黑" w:eastAsia="微软雅黑" w:cs="微软雅黑"/>
          <w:spacing w:val="3"/>
          <w:sz w:val="20"/>
          <w:szCs w:val="20"/>
        </w:rPr>
        <w:t>委托单总共有 7 种状态，  通常分为完成和未完成两大</w:t>
      </w:r>
      <w:r>
        <w:rPr>
          <w:rFonts w:ascii="微软雅黑" w:hAnsi="微软雅黑" w:eastAsia="微软雅黑" w:cs="微软雅黑"/>
          <w:spacing w:val="1"/>
          <w:sz w:val="20"/>
          <w:szCs w:val="20"/>
        </w:rPr>
        <w:t>类</w:t>
      </w:r>
      <w:r>
        <w:rPr>
          <w:rFonts w:ascii="微软雅黑" w:hAnsi="微软雅黑" w:eastAsia="微软雅黑" w:cs="微软雅黑"/>
          <w:sz w:val="20"/>
          <w:szCs w:val="20"/>
        </w:rPr>
        <w:t>。</w:t>
      </w:r>
    </w:p>
    <w:p w14:paraId="3C0F3533">
      <w:pPr>
        <w:spacing w:before="21" w:line="182"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其中 enum_deleted,enum_filled,enum_canc</w:t>
      </w:r>
      <w:r>
        <w:rPr>
          <w:rFonts w:ascii="微软雅黑" w:hAnsi="微软雅黑" w:eastAsia="微软雅黑" w:cs="微软雅黑"/>
          <w:sz w:val="20"/>
          <w:szCs w:val="20"/>
        </w:rPr>
        <w:t>eled</w:t>
      </w:r>
      <w:r>
        <w:rPr>
          <w:rFonts w:ascii="微软雅黑" w:hAnsi="微软雅黑" w:eastAsia="微软雅黑" w:cs="微软雅黑"/>
          <w:spacing w:val="-1"/>
          <w:sz w:val="20"/>
          <w:szCs w:val="20"/>
        </w:rPr>
        <w:t xml:space="preserve"> 是完成的，  其它是未完成的。</w:t>
      </w:r>
    </w:p>
    <w:tbl>
      <w:tblPr>
        <w:tblStyle w:val="4"/>
        <w:tblW w:w="9631" w:type="dxa"/>
        <w:tblInd w:w="49" w:type="dxa"/>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Layout w:type="fixed"/>
        <w:tblCellMar>
          <w:top w:w="0" w:type="dxa"/>
          <w:left w:w="0" w:type="dxa"/>
          <w:bottom w:w="0" w:type="dxa"/>
          <w:right w:w="0" w:type="dxa"/>
        </w:tblCellMar>
      </w:tblPr>
      <w:tblGrid>
        <w:gridCol w:w="2991"/>
        <w:gridCol w:w="2927"/>
        <w:gridCol w:w="3713"/>
      </w:tblGrid>
      <w:tr w14:paraId="1C777E2A">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9" w:hRule="atLeast"/>
        </w:trPr>
        <w:tc>
          <w:tcPr>
            <w:tcW w:w="2991" w:type="dxa"/>
            <w:tcBorders>
              <w:top w:val="single" w:color="CCCCCC" w:sz="2" w:space="0"/>
              <w:bottom w:val="single" w:color="CCCCCC" w:sz="2" w:space="0"/>
            </w:tcBorders>
            <w:vAlign w:val="top"/>
          </w:tcPr>
          <w:p w14:paraId="69717CDF">
            <w:pPr>
              <w:spacing w:before="119" w:line="204" w:lineRule="auto"/>
              <w:ind w:left="208"/>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枚</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举值</w:t>
            </w:r>
          </w:p>
        </w:tc>
        <w:tc>
          <w:tcPr>
            <w:tcW w:w="2927" w:type="dxa"/>
            <w:tcBorders>
              <w:top w:val="single" w:color="CCCCCC" w:sz="2" w:space="0"/>
              <w:bottom w:val="single" w:color="CCCCCC" w:sz="2" w:space="0"/>
            </w:tcBorders>
            <w:vAlign w:val="top"/>
          </w:tcPr>
          <w:p w14:paraId="27E56F73">
            <w:pPr>
              <w:spacing w:before="118" w:line="205" w:lineRule="auto"/>
              <w:ind w:left="200"/>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基</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本含义</w:t>
            </w:r>
          </w:p>
        </w:tc>
        <w:tc>
          <w:tcPr>
            <w:tcW w:w="3713" w:type="dxa"/>
            <w:tcBorders>
              <w:top w:val="single" w:color="CCCCCC" w:sz="2" w:space="0"/>
              <w:bottom w:val="single" w:color="CCCCCC" w:sz="2" w:space="0"/>
            </w:tcBorders>
            <w:vAlign w:val="top"/>
          </w:tcPr>
          <w:p w14:paraId="7750C32C">
            <w:pPr>
              <w:spacing w:before="118" w:line="203" w:lineRule="auto"/>
              <w:ind w:left="207"/>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对应整数</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值</w:t>
            </w:r>
          </w:p>
        </w:tc>
      </w:tr>
      <w:tr w14:paraId="2F93D288">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2991" w:type="dxa"/>
            <w:tcBorders>
              <w:top w:val="single" w:color="CCCCCC" w:sz="2" w:space="0"/>
              <w:bottom w:val="single" w:color="CCCCCC" w:sz="2" w:space="0"/>
            </w:tcBorders>
            <w:vAlign w:val="top"/>
          </w:tcPr>
          <w:p w14:paraId="77F074F9">
            <w:pPr>
              <w:spacing w:before="109" w:line="201" w:lineRule="auto"/>
              <w:ind w:left="206"/>
              <w:rPr>
                <w:rFonts w:ascii="微软雅黑" w:hAnsi="微软雅黑" w:eastAsia="微软雅黑" w:cs="微软雅黑"/>
                <w:sz w:val="20"/>
                <w:szCs w:val="20"/>
              </w:rPr>
            </w:pPr>
            <w:r>
              <w:rPr>
                <w:rFonts w:ascii="微软雅黑" w:hAnsi="微软雅黑" w:eastAsia="微软雅黑" w:cs="微软雅黑"/>
                <w:spacing w:val="-6"/>
                <w:sz w:val="20"/>
                <w:szCs w:val="20"/>
              </w:rPr>
              <w:t>E</w:t>
            </w:r>
            <w:r>
              <w:rPr>
                <w:rFonts w:ascii="微软雅黑" w:hAnsi="微软雅黑" w:eastAsia="微软雅黑" w:cs="微软雅黑"/>
                <w:spacing w:val="-5"/>
                <w:sz w:val="20"/>
                <w:szCs w:val="20"/>
              </w:rPr>
              <w:t>num</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delcare</w:t>
            </w:r>
          </w:p>
        </w:tc>
        <w:tc>
          <w:tcPr>
            <w:tcW w:w="2927" w:type="dxa"/>
            <w:tcBorders>
              <w:top w:val="single" w:color="CCCCCC" w:sz="2" w:space="0"/>
              <w:bottom w:val="single" w:color="CCCCCC" w:sz="2" w:space="0"/>
            </w:tcBorders>
            <w:vAlign w:val="top"/>
          </w:tcPr>
          <w:p w14:paraId="1691E7CD">
            <w:pPr>
              <w:spacing w:before="109" w:line="204" w:lineRule="auto"/>
              <w:ind w:left="216"/>
              <w:rPr>
                <w:rFonts w:ascii="微软雅黑" w:hAnsi="微软雅黑" w:eastAsia="微软雅黑" w:cs="微软雅黑"/>
                <w:sz w:val="20"/>
                <w:szCs w:val="20"/>
              </w:rPr>
            </w:pPr>
            <w:r>
              <w:rPr>
                <w:rFonts w:ascii="微软雅黑" w:hAnsi="微软雅黑" w:eastAsia="微软雅黑" w:cs="微软雅黑"/>
                <w:spacing w:val="3"/>
                <w:sz w:val="20"/>
                <w:szCs w:val="20"/>
              </w:rPr>
              <w:t>申</w:t>
            </w:r>
            <w:r>
              <w:rPr>
                <w:rFonts w:ascii="微软雅黑" w:hAnsi="微软雅黑" w:eastAsia="微软雅黑" w:cs="微软雅黑"/>
                <w:spacing w:val="2"/>
                <w:sz w:val="20"/>
                <w:szCs w:val="20"/>
              </w:rPr>
              <w:t>报中</w:t>
            </w:r>
          </w:p>
        </w:tc>
        <w:tc>
          <w:tcPr>
            <w:tcW w:w="3713" w:type="dxa"/>
            <w:tcBorders>
              <w:top w:val="single" w:color="CCCCCC" w:sz="2" w:space="0"/>
              <w:bottom w:val="single" w:color="CCCCCC" w:sz="2" w:space="0"/>
            </w:tcBorders>
            <w:vAlign w:val="top"/>
          </w:tcPr>
          <w:p w14:paraId="472391AB">
            <w:pPr>
              <w:spacing w:before="142" w:line="167" w:lineRule="auto"/>
              <w:ind w:left="224"/>
              <w:rPr>
                <w:rFonts w:ascii="微软雅黑" w:hAnsi="微软雅黑" w:eastAsia="微软雅黑" w:cs="微软雅黑"/>
                <w:sz w:val="20"/>
                <w:szCs w:val="20"/>
              </w:rPr>
            </w:pPr>
            <w:r>
              <w:rPr>
                <w:rFonts w:ascii="微软雅黑" w:hAnsi="微软雅黑" w:eastAsia="微软雅黑" w:cs="微软雅黑"/>
                <w:sz w:val="20"/>
                <w:szCs w:val="20"/>
              </w:rPr>
              <w:t>1</w:t>
            </w:r>
          </w:p>
        </w:tc>
      </w:tr>
      <w:tr w14:paraId="0A68C811">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2991" w:type="dxa"/>
            <w:tcBorders>
              <w:top w:val="single" w:color="CCCCCC" w:sz="2" w:space="0"/>
              <w:bottom w:val="single" w:color="CCCCCC" w:sz="2" w:space="0"/>
            </w:tcBorders>
            <w:vAlign w:val="top"/>
          </w:tcPr>
          <w:p w14:paraId="5FACB3DB">
            <w:pPr>
              <w:spacing w:before="110" w:line="201" w:lineRule="auto"/>
              <w:ind w:left="206"/>
              <w:rPr>
                <w:rFonts w:ascii="微软雅黑" w:hAnsi="微软雅黑" w:eastAsia="微软雅黑" w:cs="微软雅黑"/>
                <w:sz w:val="20"/>
                <w:szCs w:val="20"/>
              </w:rPr>
            </w:pPr>
            <w:r>
              <w:rPr>
                <w:rFonts w:ascii="微软雅黑" w:hAnsi="微软雅黑" w:eastAsia="微软雅黑" w:cs="微软雅黑"/>
                <w:spacing w:val="-9"/>
                <w:sz w:val="20"/>
                <w:szCs w:val="20"/>
              </w:rPr>
              <w:t>E</w:t>
            </w:r>
            <w:r>
              <w:rPr>
                <w:rFonts w:ascii="微软雅黑" w:hAnsi="微软雅黑" w:eastAsia="微软雅黑" w:cs="微软雅黑"/>
                <w:spacing w:val="-5"/>
                <w:sz w:val="20"/>
                <w:szCs w:val="20"/>
              </w:rPr>
              <w:t>num</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declared</w:t>
            </w:r>
          </w:p>
        </w:tc>
        <w:tc>
          <w:tcPr>
            <w:tcW w:w="2927" w:type="dxa"/>
            <w:tcBorders>
              <w:top w:val="single" w:color="CCCCCC" w:sz="2" w:space="0"/>
              <w:bottom w:val="single" w:color="CCCCCC" w:sz="2" w:space="0"/>
            </w:tcBorders>
            <w:vAlign w:val="top"/>
          </w:tcPr>
          <w:p w14:paraId="3CD6433C">
            <w:pPr>
              <w:spacing w:before="110" w:line="204" w:lineRule="auto"/>
              <w:ind w:left="216"/>
              <w:rPr>
                <w:rFonts w:ascii="微软雅黑" w:hAnsi="微软雅黑" w:eastAsia="微软雅黑" w:cs="微软雅黑"/>
                <w:sz w:val="20"/>
                <w:szCs w:val="20"/>
              </w:rPr>
            </w:pPr>
            <w:r>
              <w:rPr>
                <w:rFonts w:ascii="微软雅黑" w:hAnsi="微软雅黑" w:eastAsia="微软雅黑" w:cs="微软雅黑"/>
                <w:spacing w:val="4"/>
                <w:sz w:val="20"/>
                <w:szCs w:val="20"/>
              </w:rPr>
              <w:t>申报完成</w:t>
            </w:r>
          </w:p>
        </w:tc>
        <w:tc>
          <w:tcPr>
            <w:tcW w:w="3713" w:type="dxa"/>
            <w:tcBorders>
              <w:top w:val="single" w:color="CCCCCC" w:sz="2" w:space="0"/>
              <w:bottom w:val="single" w:color="CCCCCC" w:sz="2" w:space="0"/>
            </w:tcBorders>
            <w:vAlign w:val="top"/>
          </w:tcPr>
          <w:p w14:paraId="52E1F352">
            <w:pPr>
              <w:spacing w:before="142" w:line="167" w:lineRule="auto"/>
              <w:ind w:left="211"/>
              <w:rPr>
                <w:rFonts w:ascii="微软雅黑" w:hAnsi="微软雅黑" w:eastAsia="微软雅黑" w:cs="微软雅黑"/>
                <w:sz w:val="20"/>
                <w:szCs w:val="20"/>
              </w:rPr>
            </w:pPr>
            <w:r>
              <w:rPr>
                <w:rFonts w:ascii="微软雅黑" w:hAnsi="微软雅黑" w:eastAsia="微软雅黑" w:cs="微软雅黑"/>
                <w:sz w:val="20"/>
                <w:szCs w:val="20"/>
              </w:rPr>
              <w:t>2</w:t>
            </w:r>
          </w:p>
        </w:tc>
      </w:tr>
      <w:tr w14:paraId="4FC60099">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2991" w:type="dxa"/>
            <w:tcBorders>
              <w:top w:val="single" w:color="CCCCCC" w:sz="2" w:space="0"/>
              <w:bottom w:val="single" w:color="CCCCCC" w:sz="2" w:space="0"/>
            </w:tcBorders>
            <w:vAlign w:val="top"/>
          </w:tcPr>
          <w:p w14:paraId="6269F3AE">
            <w:pPr>
              <w:spacing w:before="182" w:line="201" w:lineRule="auto"/>
              <w:ind w:left="206"/>
              <w:rPr>
                <w:rFonts w:ascii="微软雅黑" w:hAnsi="微软雅黑" w:eastAsia="微软雅黑" w:cs="微软雅黑"/>
                <w:sz w:val="20"/>
                <w:szCs w:val="20"/>
              </w:rPr>
            </w:pPr>
            <w:r>
              <w:rPr>
                <w:rFonts w:ascii="微软雅黑" w:hAnsi="微软雅黑" w:eastAsia="微软雅黑" w:cs="微软雅黑"/>
                <w:spacing w:val="-8"/>
                <w:sz w:val="20"/>
                <w:szCs w:val="20"/>
              </w:rPr>
              <w:t>E</w:t>
            </w:r>
            <w:r>
              <w:rPr>
                <w:rFonts w:ascii="微软雅黑" w:hAnsi="微软雅黑" w:eastAsia="微软雅黑" w:cs="微软雅黑"/>
                <w:spacing w:val="-6"/>
                <w:sz w:val="20"/>
                <w:szCs w:val="20"/>
              </w:rPr>
              <w:t>num</w:t>
            </w:r>
            <w:r>
              <w:rPr>
                <w:rFonts w:ascii="微软雅黑" w:hAnsi="微软雅黑" w:eastAsia="微软雅黑" w:cs="微软雅黑"/>
                <w:spacing w:val="-12"/>
                <w:sz w:val="20"/>
                <w:szCs w:val="20"/>
              </w:rPr>
              <w:t>_</w:t>
            </w:r>
            <w:r>
              <w:rPr>
                <w:rFonts w:ascii="微软雅黑" w:hAnsi="微软雅黑" w:eastAsia="微软雅黑" w:cs="微软雅黑"/>
                <w:spacing w:val="-6"/>
                <w:sz w:val="20"/>
                <w:szCs w:val="20"/>
              </w:rPr>
              <w:t>deleted</w:t>
            </w:r>
          </w:p>
        </w:tc>
        <w:tc>
          <w:tcPr>
            <w:tcW w:w="2927" w:type="dxa"/>
            <w:tcBorders>
              <w:top w:val="single" w:color="CCCCCC" w:sz="2" w:space="0"/>
              <w:bottom w:val="single" w:color="CCCCCC" w:sz="2" w:space="0"/>
            </w:tcBorders>
            <w:vAlign w:val="top"/>
          </w:tcPr>
          <w:p w14:paraId="3BC946C9">
            <w:pPr>
              <w:spacing w:before="183" w:line="203" w:lineRule="auto"/>
              <w:ind w:left="205"/>
              <w:rPr>
                <w:rFonts w:ascii="微软雅黑" w:hAnsi="微软雅黑" w:eastAsia="微软雅黑" w:cs="微软雅黑"/>
                <w:sz w:val="20"/>
                <w:szCs w:val="20"/>
              </w:rPr>
            </w:pPr>
            <w:r>
              <w:rPr>
                <w:rFonts w:ascii="微软雅黑" w:hAnsi="微软雅黑" w:eastAsia="微软雅黑" w:cs="微软雅黑"/>
                <w:spacing w:val="8"/>
                <w:sz w:val="20"/>
                <w:szCs w:val="20"/>
              </w:rPr>
              <w:t>交易所废</w:t>
            </w:r>
            <w:r>
              <w:rPr>
                <w:rFonts w:ascii="微软雅黑" w:hAnsi="微软雅黑" w:eastAsia="微软雅黑" w:cs="微软雅黑"/>
                <w:spacing w:val="7"/>
                <w:sz w:val="20"/>
                <w:szCs w:val="20"/>
              </w:rPr>
              <w:t>单</w:t>
            </w:r>
          </w:p>
        </w:tc>
        <w:tc>
          <w:tcPr>
            <w:tcW w:w="3713" w:type="dxa"/>
            <w:tcBorders>
              <w:top w:val="single" w:color="CCCCCC" w:sz="2" w:space="0"/>
              <w:bottom w:val="single" w:color="CCCCCC" w:sz="2" w:space="0"/>
            </w:tcBorders>
            <w:vAlign w:val="top"/>
          </w:tcPr>
          <w:p w14:paraId="2760019D">
            <w:pPr>
              <w:spacing w:before="215" w:line="165" w:lineRule="auto"/>
              <w:ind w:left="213"/>
              <w:rPr>
                <w:rFonts w:ascii="微软雅黑" w:hAnsi="微软雅黑" w:eastAsia="微软雅黑" w:cs="微软雅黑"/>
                <w:sz w:val="20"/>
                <w:szCs w:val="20"/>
              </w:rPr>
            </w:pPr>
            <w:r>
              <w:rPr>
                <w:rFonts w:ascii="微软雅黑" w:hAnsi="微软雅黑" w:eastAsia="微软雅黑" w:cs="微软雅黑"/>
                <w:sz w:val="20"/>
                <w:szCs w:val="20"/>
              </w:rPr>
              <w:t>3</w:t>
            </w:r>
          </w:p>
        </w:tc>
      </w:tr>
      <w:tr w14:paraId="5EEA8975">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2991" w:type="dxa"/>
            <w:tcBorders>
              <w:top w:val="single" w:color="CCCCCC" w:sz="2" w:space="0"/>
              <w:bottom w:val="single" w:color="CCCCCC" w:sz="2" w:space="0"/>
            </w:tcBorders>
            <w:vAlign w:val="top"/>
          </w:tcPr>
          <w:p w14:paraId="54B5CDD9">
            <w:pPr>
              <w:spacing w:before="185" w:line="201" w:lineRule="auto"/>
              <w:ind w:left="220"/>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07"/>
                <w:sz w:val="20"/>
                <w:szCs w:val="20"/>
              </w:rPr>
              <w:t>_</w:t>
            </w:r>
            <w:r>
              <w:rPr>
                <w:rFonts w:ascii="微软雅黑" w:hAnsi="微软雅黑" w:eastAsia="微软雅黑" w:cs="微软雅黑"/>
                <w:sz w:val="20"/>
                <w:szCs w:val="20"/>
              </w:rPr>
              <w:t>fillpart</w:t>
            </w:r>
          </w:p>
        </w:tc>
        <w:tc>
          <w:tcPr>
            <w:tcW w:w="2927" w:type="dxa"/>
            <w:tcBorders>
              <w:top w:val="single" w:color="CCCCCC" w:sz="2" w:space="0"/>
              <w:bottom w:val="single" w:color="CCCCCC" w:sz="2" w:space="0"/>
            </w:tcBorders>
            <w:vAlign w:val="top"/>
          </w:tcPr>
          <w:p w14:paraId="605E006F">
            <w:pPr>
              <w:spacing w:before="184" w:line="204" w:lineRule="auto"/>
              <w:ind w:left="203"/>
              <w:rPr>
                <w:rFonts w:ascii="微软雅黑" w:hAnsi="微软雅黑" w:eastAsia="微软雅黑" w:cs="微软雅黑"/>
                <w:sz w:val="20"/>
                <w:szCs w:val="20"/>
              </w:rPr>
            </w:pPr>
            <w:r>
              <w:rPr>
                <w:rFonts w:ascii="微软雅黑" w:hAnsi="微软雅黑" w:eastAsia="微软雅黑" w:cs="微软雅黑"/>
                <w:spacing w:val="8"/>
                <w:sz w:val="20"/>
                <w:szCs w:val="20"/>
              </w:rPr>
              <w:t>部</w:t>
            </w:r>
            <w:r>
              <w:rPr>
                <w:rFonts w:ascii="微软雅黑" w:hAnsi="微软雅黑" w:eastAsia="微软雅黑" w:cs="微软雅黑"/>
                <w:spacing w:val="7"/>
                <w:sz w:val="20"/>
                <w:szCs w:val="20"/>
              </w:rPr>
              <w:t>分成交</w:t>
            </w:r>
          </w:p>
        </w:tc>
        <w:tc>
          <w:tcPr>
            <w:tcW w:w="3713" w:type="dxa"/>
            <w:tcBorders>
              <w:top w:val="single" w:color="CCCCCC" w:sz="2" w:space="0"/>
              <w:bottom w:val="single" w:color="CCCCCC" w:sz="2" w:space="0"/>
            </w:tcBorders>
            <w:vAlign w:val="top"/>
          </w:tcPr>
          <w:p w14:paraId="24C539B1">
            <w:pPr>
              <w:spacing w:before="217" w:line="167" w:lineRule="auto"/>
              <w:ind w:left="208"/>
              <w:rPr>
                <w:rFonts w:ascii="微软雅黑" w:hAnsi="微软雅黑" w:eastAsia="微软雅黑" w:cs="微软雅黑"/>
                <w:sz w:val="20"/>
                <w:szCs w:val="20"/>
              </w:rPr>
            </w:pPr>
            <w:r>
              <w:rPr>
                <w:rFonts w:ascii="微软雅黑" w:hAnsi="微软雅黑" w:eastAsia="微软雅黑" w:cs="微软雅黑"/>
                <w:sz w:val="20"/>
                <w:szCs w:val="20"/>
              </w:rPr>
              <w:t>4</w:t>
            </w:r>
          </w:p>
        </w:tc>
      </w:tr>
      <w:tr w14:paraId="212B00EC">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1" w:type="dxa"/>
            <w:tcBorders>
              <w:top w:val="single" w:color="CCCCCC" w:sz="2" w:space="0"/>
              <w:bottom w:val="single" w:color="CCCCCC" w:sz="2" w:space="0"/>
            </w:tcBorders>
            <w:vAlign w:val="top"/>
          </w:tcPr>
          <w:p w14:paraId="50BA8D61">
            <w:pPr>
              <w:spacing w:before="185" w:line="201" w:lineRule="auto"/>
              <w:ind w:left="220"/>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68"/>
                <w:sz w:val="20"/>
                <w:szCs w:val="20"/>
              </w:rPr>
              <w:t>_</w:t>
            </w:r>
            <w:r>
              <w:rPr>
                <w:rFonts w:ascii="微软雅黑" w:hAnsi="微软雅黑" w:eastAsia="微软雅黑" w:cs="微软雅黑"/>
                <w:sz w:val="20"/>
                <w:szCs w:val="20"/>
              </w:rPr>
              <w:t>filled</w:t>
            </w:r>
          </w:p>
        </w:tc>
        <w:tc>
          <w:tcPr>
            <w:tcW w:w="2927" w:type="dxa"/>
            <w:tcBorders>
              <w:top w:val="single" w:color="CCCCCC" w:sz="2" w:space="0"/>
              <w:bottom w:val="single" w:color="CCCCCC" w:sz="2" w:space="0"/>
            </w:tcBorders>
            <w:vAlign w:val="top"/>
          </w:tcPr>
          <w:p w14:paraId="1FA56985">
            <w:pPr>
              <w:spacing w:before="185" w:line="204" w:lineRule="auto"/>
              <w:ind w:left="198"/>
              <w:rPr>
                <w:rFonts w:ascii="微软雅黑" w:hAnsi="微软雅黑" w:eastAsia="微软雅黑" w:cs="微软雅黑"/>
                <w:sz w:val="20"/>
                <w:szCs w:val="20"/>
              </w:rPr>
            </w:pPr>
            <w:r>
              <w:rPr>
                <w:rFonts w:ascii="微软雅黑" w:hAnsi="微软雅黑" w:eastAsia="微软雅黑" w:cs="微软雅黑"/>
                <w:spacing w:val="10"/>
                <w:sz w:val="20"/>
                <w:szCs w:val="20"/>
              </w:rPr>
              <w:t>全</w:t>
            </w:r>
            <w:r>
              <w:rPr>
                <w:rFonts w:ascii="微软雅黑" w:hAnsi="微软雅黑" w:eastAsia="微软雅黑" w:cs="微软雅黑"/>
                <w:spacing w:val="8"/>
                <w:sz w:val="20"/>
                <w:szCs w:val="20"/>
              </w:rPr>
              <w:t>部成交</w:t>
            </w:r>
          </w:p>
        </w:tc>
        <w:tc>
          <w:tcPr>
            <w:tcW w:w="3713" w:type="dxa"/>
            <w:tcBorders>
              <w:top w:val="single" w:color="CCCCCC" w:sz="2" w:space="0"/>
              <w:bottom w:val="single" w:color="CCCCCC" w:sz="2" w:space="0"/>
            </w:tcBorders>
            <w:vAlign w:val="top"/>
          </w:tcPr>
          <w:p w14:paraId="38F452CE">
            <w:pPr>
              <w:spacing w:before="220" w:line="164" w:lineRule="auto"/>
              <w:ind w:left="213"/>
              <w:rPr>
                <w:rFonts w:ascii="微软雅黑" w:hAnsi="微软雅黑" w:eastAsia="微软雅黑" w:cs="微软雅黑"/>
                <w:sz w:val="20"/>
                <w:szCs w:val="20"/>
              </w:rPr>
            </w:pPr>
            <w:r>
              <w:rPr>
                <w:rFonts w:ascii="微软雅黑" w:hAnsi="微软雅黑" w:eastAsia="微软雅黑" w:cs="微软雅黑"/>
                <w:sz w:val="20"/>
                <w:szCs w:val="20"/>
              </w:rPr>
              <w:t>5</w:t>
            </w:r>
          </w:p>
        </w:tc>
      </w:tr>
      <w:tr w14:paraId="701CD038">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1" w:type="dxa"/>
            <w:tcBorders>
              <w:top w:val="single" w:color="CCCCCC" w:sz="2" w:space="0"/>
              <w:bottom w:val="single" w:color="CCCCCC" w:sz="2" w:space="0"/>
            </w:tcBorders>
            <w:vAlign w:val="top"/>
          </w:tcPr>
          <w:p w14:paraId="52136C0A">
            <w:pPr>
              <w:spacing w:before="185" w:line="201" w:lineRule="auto"/>
              <w:ind w:left="220"/>
              <w:rPr>
                <w:rFonts w:ascii="微软雅黑" w:hAnsi="微软雅黑" w:eastAsia="微软雅黑" w:cs="微软雅黑"/>
                <w:sz w:val="20"/>
                <w:szCs w:val="20"/>
              </w:rPr>
            </w:pPr>
            <w:r>
              <w:rPr>
                <w:rFonts w:ascii="微软雅黑" w:hAnsi="微软雅黑" w:eastAsia="微软雅黑" w:cs="微软雅黑"/>
                <w:spacing w:val="-7"/>
                <w:sz w:val="20"/>
                <w:szCs w:val="20"/>
              </w:rPr>
              <w:t>Enum</w:t>
            </w:r>
            <w:r>
              <w:rPr>
                <w:rFonts w:ascii="微软雅黑" w:hAnsi="微软雅黑" w:eastAsia="微软雅黑" w:cs="微软雅黑"/>
                <w:spacing w:val="-11"/>
                <w:sz w:val="20"/>
                <w:szCs w:val="20"/>
              </w:rPr>
              <w:t>_</w:t>
            </w:r>
            <w:r>
              <w:rPr>
                <w:rFonts w:ascii="微软雅黑" w:hAnsi="微软雅黑" w:eastAsia="微软雅黑" w:cs="微软雅黑"/>
                <w:spacing w:val="-7"/>
                <w:sz w:val="20"/>
                <w:szCs w:val="20"/>
              </w:rPr>
              <w:t>canceled</w:t>
            </w:r>
          </w:p>
        </w:tc>
        <w:tc>
          <w:tcPr>
            <w:tcW w:w="2927" w:type="dxa"/>
            <w:tcBorders>
              <w:top w:val="single" w:color="CCCCCC" w:sz="2" w:space="0"/>
              <w:bottom w:val="single" w:color="CCCCCC" w:sz="2" w:space="0"/>
            </w:tcBorders>
            <w:vAlign w:val="top"/>
          </w:tcPr>
          <w:p w14:paraId="4C51DE37">
            <w:pPr>
              <w:spacing w:before="184" w:line="204" w:lineRule="auto"/>
              <w:ind w:left="208"/>
              <w:rPr>
                <w:rFonts w:ascii="微软雅黑" w:hAnsi="微软雅黑" w:eastAsia="微软雅黑" w:cs="微软雅黑"/>
                <w:sz w:val="20"/>
                <w:szCs w:val="20"/>
              </w:rPr>
            </w:pPr>
            <w:r>
              <w:rPr>
                <w:rFonts w:ascii="微软雅黑" w:hAnsi="微软雅黑" w:eastAsia="微软雅黑" w:cs="微软雅黑"/>
                <w:spacing w:val="6"/>
                <w:sz w:val="20"/>
                <w:szCs w:val="20"/>
              </w:rPr>
              <w:t>已经撤销</w:t>
            </w:r>
          </w:p>
        </w:tc>
        <w:tc>
          <w:tcPr>
            <w:tcW w:w="3713" w:type="dxa"/>
            <w:tcBorders>
              <w:top w:val="single" w:color="CCCCCC" w:sz="2" w:space="0"/>
              <w:bottom w:val="single" w:color="CCCCCC" w:sz="2" w:space="0"/>
            </w:tcBorders>
            <w:vAlign w:val="top"/>
          </w:tcPr>
          <w:p w14:paraId="7B0EB587">
            <w:pPr>
              <w:spacing w:before="218" w:line="165" w:lineRule="auto"/>
              <w:ind w:left="211"/>
              <w:rPr>
                <w:rFonts w:ascii="微软雅黑" w:hAnsi="微软雅黑" w:eastAsia="微软雅黑" w:cs="微软雅黑"/>
                <w:sz w:val="20"/>
                <w:szCs w:val="20"/>
              </w:rPr>
            </w:pPr>
            <w:r>
              <w:rPr>
                <w:rFonts w:ascii="微软雅黑" w:hAnsi="微软雅黑" w:eastAsia="微软雅黑" w:cs="微软雅黑"/>
                <w:sz w:val="20"/>
                <w:szCs w:val="20"/>
              </w:rPr>
              <w:t>6</w:t>
            </w:r>
          </w:p>
        </w:tc>
      </w:tr>
      <w:tr w14:paraId="3428B425">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9" w:hRule="atLeast"/>
        </w:trPr>
        <w:tc>
          <w:tcPr>
            <w:tcW w:w="2991" w:type="dxa"/>
            <w:tcBorders>
              <w:top w:val="single" w:color="CCCCCC" w:sz="2" w:space="0"/>
              <w:bottom w:val="single" w:color="CCCCCC" w:sz="2" w:space="0"/>
            </w:tcBorders>
            <w:vAlign w:val="top"/>
          </w:tcPr>
          <w:p w14:paraId="119A6CFB">
            <w:pPr>
              <w:spacing w:before="184" w:line="201" w:lineRule="auto"/>
              <w:ind w:left="220"/>
              <w:rPr>
                <w:rFonts w:ascii="微软雅黑" w:hAnsi="微软雅黑" w:eastAsia="微软雅黑" w:cs="微软雅黑"/>
                <w:sz w:val="20"/>
                <w:szCs w:val="20"/>
              </w:rPr>
            </w:pPr>
            <w:r>
              <w:rPr>
                <w:rFonts w:ascii="微软雅黑" w:hAnsi="微软雅黑" w:eastAsia="微软雅黑" w:cs="微软雅黑"/>
                <w:spacing w:val="-6"/>
                <w:sz w:val="20"/>
                <w:szCs w:val="20"/>
              </w:rPr>
              <w:t>En</w:t>
            </w:r>
            <w:r>
              <w:rPr>
                <w:rFonts w:ascii="微软雅黑" w:hAnsi="微软雅黑" w:eastAsia="微软雅黑" w:cs="微软雅黑"/>
                <w:spacing w:val="-5"/>
                <w:sz w:val="20"/>
                <w:szCs w:val="20"/>
              </w:rPr>
              <w:t>u</w:t>
            </w:r>
            <w:r>
              <w:rPr>
                <w:rFonts w:ascii="微软雅黑" w:hAnsi="微软雅黑" w:eastAsia="微软雅黑" w:cs="微软雅黑"/>
                <w:spacing w:val="-3"/>
                <w:sz w:val="20"/>
                <w:szCs w:val="20"/>
              </w:rPr>
              <w:t>m</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canceling</w:t>
            </w:r>
          </w:p>
        </w:tc>
        <w:tc>
          <w:tcPr>
            <w:tcW w:w="2927" w:type="dxa"/>
            <w:tcBorders>
              <w:top w:val="single" w:color="CCCCCC" w:sz="2" w:space="0"/>
              <w:bottom w:val="single" w:color="CCCCCC" w:sz="2" w:space="0"/>
            </w:tcBorders>
            <w:vAlign w:val="top"/>
          </w:tcPr>
          <w:p w14:paraId="5939F3F9">
            <w:pPr>
              <w:spacing w:before="184" w:line="204" w:lineRule="auto"/>
              <w:ind w:left="197"/>
              <w:rPr>
                <w:rFonts w:ascii="微软雅黑" w:hAnsi="微软雅黑" w:eastAsia="微软雅黑" w:cs="微软雅黑"/>
                <w:sz w:val="20"/>
                <w:szCs w:val="20"/>
              </w:rPr>
            </w:pPr>
            <w:r>
              <w:rPr>
                <w:rFonts w:ascii="微软雅黑" w:hAnsi="微软雅黑" w:eastAsia="微软雅黑" w:cs="微软雅黑"/>
                <w:spacing w:val="9"/>
                <w:sz w:val="20"/>
                <w:szCs w:val="20"/>
              </w:rPr>
              <w:t>撤销中</w:t>
            </w:r>
          </w:p>
        </w:tc>
        <w:tc>
          <w:tcPr>
            <w:tcW w:w="3713" w:type="dxa"/>
            <w:tcBorders>
              <w:top w:val="single" w:color="CCCCCC" w:sz="2" w:space="0"/>
              <w:bottom w:val="single" w:color="CCCCCC" w:sz="2" w:space="0"/>
            </w:tcBorders>
            <w:vAlign w:val="top"/>
          </w:tcPr>
          <w:p w14:paraId="126B54DC">
            <w:pPr>
              <w:spacing w:before="218" w:line="166" w:lineRule="auto"/>
              <w:ind w:left="214"/>
              <w:rPr>
                <w:rFonts w:ascii="微软雅黑" w:hAnsi="微软雅黑" w:eastAsia="微软雅黑" w:cs="微软雅黑"/>
                <w:sz w:val="20"/>
                <w:szCs w:val="20"/>
              </w:rPr>
            </w:pPr>
            <w:r>
              <w:rPr>
                <w:rFonts w:ascii="微软雅黑" w:hAnsi="微软雅黑" w:eastAsia="微软雅黑" w:cs="微软雅黑"/>
                <w:sz w:val="20"/>
                <w:szCs w:val="20"/>
              </w:rPr>
              <w:t>7</w:t>
            </w:r>
          </w:p>
        </w:tc>
      </w:tr>
    </w:tbl>
    <w:p w14:paraId="676B4235">
      <w:pPr>
        <w:spacing w:line="348" w:lineRule="auto"/>
        <w:rPr>
          <w:rFonts w:ascii="Arial"/>
          <w:sz w:val="21"/>
        </w:rPr>
      </w:pPr>
    </w:p>
    <w:p w14:paraId="32DE7B89">
      <w:pPr>
        <w:spacing w:before="125" w:line="220" w:lineRule="auto"/>
        <w:ind w:left="12"/>
        <w:outlineLvl w:val="1"/>
        <w:rPr>
          <w:rFonts w:ascii="微软雅黑" w:hAnsi="微软雅黑" w:eastAsia="微软雅黑" w:cs="微软雅黑"/>
          <w:sz w:val="29"/>
          <w:szCs w:val="29"/>
        </w:rPr>
      </w:pPr>
      <w:bookmarkStart w:id="96" w:name="_bookmark98"/>
      <w:bookmarkEnd w:id="96"/>
      <w:r>
        <w:rPr>
          <w:rFonts w:ascii="微软雅黑" w:hAnsi="微软雅黑" w:eastAsia="微软雅黑" w:cs="微软雅黑"/>
          <w:spacing w:val="14"/>
          <w:sz w:val="29"/>
          <w:szCs w:val="29"/>
          <w14:textOutline w14:w="5448" w14:cap="sq" w14:cmpd="sng">
            <w14:solidFill>
              <w14:srgbClr w14:val="000000"/>
            </w14:solidFill>
            <w14:prstDash w14:val="solid"/>
            <w14:bevel/>
          </w14:textOutline>
        </w:rPr>
        <w:t>6</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.3、完整代码</w:t>
      </w:r>
    </w:p>
    <w:p w14:paraId="792FF937">
      <w:pPr>
        <w:spacing w:before="58" w:line="205" w:lineRule="auto"/>
        <w:ind w:left="5"/>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69BCCB87">
      <w:pPr>
        <w:spacing w:before="18" w:line="218" w:lineRule="auto"/>
        <w:ind w:left="5"/>
        <w:rPr>
          <w:rFonts w:ascii="微软雅黑" w:hAnsi="微软雅黑" w:eastAsia="微软雅黑" w:cs="微软雅黑"/>
          <w:sz w:val="20"/>
          <w:szCs w:val="20"/>
        </w:rPr>
      </w:pPr>
      <w:r>
        <w:rPr>
          <w:rFonts w:ascii="微软雅黑" w:hAnsi="微软雅黑" w:eastAsia="微软雅黑" w:cs="微软雅黑"/>
          <w:color w:val="008000"/>
          <w:spacing w:val="24"/>
          <w:sz w:val="20"/>
          <w:szCs w:val="20"/>
        </w:rPr>
        <w:t xml:space="preserve">// 简称: </w:t>
      </w:r>
      <w:r>
        <w:rPr>
          <w:rFonts w:ascii="微软雅黑" w:hAnsi="微软雅黑" w:eastAsia="微软雅黑" w:cs="微软雅黑"/>
          <w:color w:val="008000"/>
          <w:sz w:val="20"/>
          <w:szCs w:val="20"/>
        </w:rPr>
        <w:t>SpreadTrader</w:t>
      </w:r>
    </w:p>
    <w:p w14:paraId="2D1D9048">
      <w:pPr>
        <w:spacing w:before="2" w:line="203" w:lineRule="auto"/>
        <w:ind w:left="5"/>
        <w:rPr>
          <w:rFonts w:ascii="微软雅黑" w:hAnsi="微软雅黑" w:eastAsia="微软雅黑" w:cs="微软雅黑"/>
          <w:sz w:val="20"/>
          <w:szCs w:val="20"/>
        </w:rPr>
      </w:pPr>
      <w:r>
        <w:rPr>
          <w:rFonts w:ascii="微软雅黑" w:hAnsi="微软雅黑" w:eastAsia="微软雅黑" w:cs="微软雅黑"/>
          <w:color w:val="008000"/>
          <w:spacing w:val="23"/>
          <w:sz w:val="20"/>
          <w:szCs w:val="20"/>
        </w:rPr>
        <w:t>// 名称: 套利</w:t>
      </w:r>
      <w:r>
        <w:rPr>
          <w:rFonts w:ascii="微软雅黑" w:hAnsi="微软雅黑" w:eastAsia="微软雅黑" w:cs="微软雅黑"/>
          <w:color w:val="008000"/>
          <w:spacing w:val="22"/>
          <w:sz w:val="20"/>
          <w:szCs w:val="20"/>
        </w:rPr>
        <w:t>宝</w:t>
      </w:r>
    </w:p>
    <w:p w14:paraId="023AB5C4">
      <w:pPr>
        <w:spacing w:before="20" w:line="203" w:lineRule="auto"/>
        <w:ind w:left="5"/>
        <w:rPr>
          <w:rFonts w:ascii="微软雅黑" w:hAnsi="微软雅黑" w:eastAsia="微软雅黑" w:cs="微软雅黑"/>
          <w:sz w:val="20"/>
          <w:szCs w:val="20"/>
        </w:rPr>
      </w:pPr>
      <w:r>
        <w:rPr>
          <w:rFonts w:ascii="微软雅黑" w:hAnsi="微软雅黑" w:eastAsia="微软雅黑" w:cs="微软雅黑"/>
          <w:color w:val="008000"/>
          <w:spacing w:val="28"/>
          <w:sz w:val="20"/>
          <w:szCs w:val="20"/>
        </w:rPr>
        <w:t>/</w:t>
      </w:r>
      <w:r>
        <w:rPr>
          <w:rFonts w:ascii="微软雅黑" w:hAnsi="微软雅黑" w:eastAsia="微软雅黑" w:cs="微软雅黑"/>
          <w:color w:val="008000"/>
          <w:spacing w:val="21"/>
          <w:sz w:val="20"/>
          <w:szCs w:val="20"/>
        </w:rPr>
        <w:t>/ 类别: 公式应用</w:t>
      </w:r>
    </w:p>
    <w:p w14:paraId="3FD7698E">
      <w:pPr>
        <w:spacing w:before="22" w:line="203" w:lineRule="auto"/>
        <w:ind w:left="5"/>
        <w:rPr>
          <w:rFonts w:ascii="微软雅黑" w:hAnsi="微软雅黑" w:eastAsia="微软雅黑" w:cs="微软雅黑"/>
          <w:sz w:val="20"/>
          <w:szCs w:val="20"/>
        </w:rPr>
      </w:pPr>
      <w:r>
        <w:rPr>
          <w:rFonts w:ascii="微软雅黑" w:hAnsi="微软雅黑" w:eastAsia="微软雅黑" w:cs="微软雅黑"/>
          <w:color w:val="008000"/>
          <w:spacing w:val="28"/>
          <w:sz w:val="20"/>
          <w:szCs w:val="20"/>
        </w:rPr>
        <w:t>/</w:t>
      </w:r>
      <w:r>
        <w:rPr>
          <w:rFonts w:ascii="微软雅黑" w:hAnsi="微软雅黑" w:eastAsia="微软雅黑" w:cs="微软雅黑"/>
          <w:color w:val="008000"/>
          <w:spacing w:val="21"/>
          <w:sz w:val="20"/>
          <w:szCs w:val="20"/>
        </w:rPr>
        <w:t>/ 类型: 用户应用</w:t>
      </w:r>
    </w:p>
    <w:p w14:paraId="2B3DE8E3">
      <w:pPr>
        <w:spacing w:before="21" w:line="204" w:lineRule="auto"/>
        <w:ind w:left="5"/>
        <w:rPr>
          <w:rFonts w:ascii="微软雅黑" w:hAnsi="微软雅黑" w:eastAsia="微软雅黑" w:cs="微软雅黑"/>
          <w:sz w:val="20"/>
          <w:szCs w:val="20"/>
        </w:rPr>
      </w:pPr>
      <w:r>
        <w:rPr>
          <w:rFonts w:ascii="微软雅黑" w:hAnsi="微软雅黑" w:eastAsia="微软雅黑" w:cs="微软雅黑"/>
          <w:color w:val="008000"/>
          <w:spacing w:val="32"/>
          <w:sz w:val="20"/>
          <w:szCs w:val="20"/>
        </w:rPr>
        <w:t>/</w:t>
      </w:r>
      <w:r>
        <w:rPr>
          <w:rFonts w:ascii="微软雅黑" w:hAnsi="微软雅黑" w:eastAsia="微软雅黑" w:cs="微软雅黑"/>
          <w:color w:val="008000"/>
          <w:spacing w:val="28"/>
          <w:sz w:val="20"/>
          <w:szCs w:val="20"/>
        </w:rPr>
        <w:t xml:space="preserve">/ 输出: </w:t>
      </w:r>
      <w:r>
        <w:rPr>
          <w:rFonts w:ascii="微软雅黑" w:hAnsi="微软雅黑" w:eastAsia="微软雅黑" w:cs="微软雅黑"/>
          <w:color w:val="008000"/>
          <w:sz w:val="20"/>
          <w:szCs w:val="20"/>
        </w:rPr>
        <w:t>Void</w:t>
      </w:r>
    </w:p>
    <w:p w14:paraId="5AB846C5">
      <w:pPr>
        <w:spacing w:before="21" w:line="205" w:lineRule="auto"/>
        <w:ind w:left="5"/>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7240B9BD">
      <w:pPr>
        <w:spacing w:before="19"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60AD8265">
      <w:pPr>
        <w:spacing w:line="187"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String</w:t>
      </w:r>
      <w:r>
        <w:rPr>
          <w:rFonts w:ascii="微软雅黑" w:hAnsi="微软雅黑" w:eastAsia="微软雅黑" w:cs="微软雅黑"/>
          <w:color w:val="0000FF"/>
          <w:spacing w:val="29"/>
          <w:sz w:val="20"/>
          <w:szCs w:val="20"/>
        </w:rPr>
        <w:t xml:space="preserve"> </w:t>
      </w:r>
      <w:r>
        <w:rPr>
          <w:rFonts w:ascii="微软雅黑" w:hAnsi="微软雅黑" w:eastAsia="微软雅黑" w:cs="微软雅黑"/>
          <w:sz w:val="20"/>
          <w:szCs w:val="20"/>
        </w:rPr>
        <w:t>SpreadSection</w:t>
      </w:r>
      <w:r>
        <w:rPr>
          <w:rFonts w:ascii="微软雅黑" w:hAnsi="微软雅黑" w:eastAsia="微软雅黑" w:cs="微软雅黑"/>
          <w:color w:val="FF00FF"/>
          <w:spacing w:val="16"/>
          <w:sz w:val="20"/>
          <w:szCs w:val="20"/>
        </w:rPr>
        <w:t>(</w:t>
      </w:r>
      <w:r>
        <w:rPr>
          <w:rFonts w:ascii="微软雅黑" w:hAnsi="微软雅黑" w:eastAsia="微软雅黑" w:cs="微软雅黑"/>
          <w:color w:val="20B2AA"/>
          <w:spacing w:val="16"/>
          <w:sz w:val="20"/>
          <w:szCs w:val="20"/>
        </w:rPr>
        <w:t>"</w:t>
      </w:r>
      <w:r>
        <w:rPr>
          <w:rFonts w:ascii="微软雅黑" w:hAnsi="微软雅黑" w:eastAsia="微软雅黑" w:cs="微软雅黑"/>
          <w:color w:val="20B2AA"/>
          <w:sz w:val="20"/>
          <w:szCs w:val="20"/>
        </w:rPr>
        <w:t>SpreadTrader</w:t>
      </w:r>
      <w:r>
        <w:rPr>
          <w:rFonts w:ascii="微软雅黑" w:hAnsi="微软雅黑" w:eastAsia="微软雅黑" w:cs="微软雅黑"/>
          <w:color w:val="20B2AA"/>
          <w:spacing w:val="16"/>
          <w:sz w:val="20"/>
          <w:szCs w:val="20"/>
        </w:rPr>
        <w:t>"</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8000"/>
          <w:spacing w:val="16"/>
          <w:sz w:val="20"/>
          <w:szCs w:val="20"/>
        </w:rPr>
        <w:t xml:space="preserve">// 用于数据库存储的 </w:t>
      </w:r>
      <w:r>
        <w:rPr>
          <w:rFonts w:ascii="微软雅黑" w:hAnsi="微软雅黑" w:eastAsia="微软雅黑" w:cs="微软雅黑"/>
          <w:color w:val="008000"/>
          <w:sz w:val="20"/>
          <w:szCs w:val="20"/>
        </w:rPr>
        <w:t>Section</w:t>
      </w:r>
      <w:r>
        <w:rPr>
          <w:rFonts w:ascii="微软雅黑" w:hAnsi="微软雅黑" w:eastAsia="微软雅黑" w:cs="微软雅黑"/>
          <w:color w:val="008000"/>
          <w:spacing w:val="16"/>
          <w:sz w:val="20"/>
          <w:szCs w:val="20"/>
        </w:rPr>
        <w:t xml:space="preserve"> 设置</w:t>
      </w:r>
    </w:p>
    <w:p w14:paraId="0BDEF29E">
      <w:pPr>
        <w:spacing w:before="45" w:line="187"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String</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z w:val="20"/>
          <w:szCs w:val="20"/>
        </w:rPr>
        <w:t>SymbolA</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z w:val="20"/>
          <w:szCs w:val="20"/>
        </w:rPr>
        <w:t>y</w:t>
      </w:r>
      <w:r>
        <w:rPr>
          <w:rFonts w:ascii="微软雅黑" w:hAnsi="微软雅黑" w:eastAsia="微软雅黑" w:cs="微软雅黑"/>
          <w:color w:val="20B2AA"/>
          <w:spacing w:val="4"/>
          <w:sz w:val="20"/>
          <w:szCs w:val="20"/>
        </w:rPr>
        <w:t>2005.</w:t>
      </w:r>
      <w:r>
        <w:rPr>
          <w:rFonts w:ascii="微软雅黑" w:hAnsi="微软雅黑" w:eastAsia="微软雅黑" w:cs="微软雅黑"/>
          <w:color w:val="20B2AA"/>
          <w:sz w:val="20"/>
          <w:szCs w:val="20"/>
        </w:rPr>
        <w:t>DCE</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4"/>
          <w:sz w:val="20"/>
          <w:szCs w:val="20"/>
        </w:rPr>
        <w:t xml:space="preserve">//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4"/>
          <w:sz w:val="20"/>
          <w:szCs w:val="20"/>
        </w:rPr>
        <w:t>0 商品信息，  为盘口活</w:t>
      </w:r>
      <w:r>
        <w:rPr>
          <w:rFonts w:ascii="微软雅黑" w:hAnsi="微软雅黑" w:eastAsia="微软雅黑" w:cs="微软雅黑"/>
          <w:color w:val="008000"/>
          <w:spacing w:val="3"/>
          <w:sz w:val="20"/>
          <w:szCs w:val="20"/>
        </w:rPr>
        <w:t>跃</w:t>
      </w:r>
      <w:r>
        <w:rPr>
          <w:rFonts w:ascii="微软雅黑" w:hAnsi="微软雅黑" w:eastAsia="微软雅黑" w:cs="微软雅黑"/>
          <w:color w:val="008000"/>
          <w:sz w:val="20"/>
          <w:szCs w:val="20"/>
        </w:rPr>
        <w:t>品种</w:t>
      </w:r>
    </w:p>
    <w:p w14:paraId="64BF07D6">
      <w:pPr>
        <w:sectPr>
          <w:pgSz w:w="11906" w:h="16839"/>
          <w:pgMar w:top="1431" w:right="1127" w:bottom="400" w:left="1081" w:header="0" w:footer="0" w:gutter="0"/>
          <w:cols w:space="720" w:num="1"/>
        </w:sectPr>
      </w:pPr>
    </w:p>
    <w:p w14:paraId="6A47BDBA">
      <w:pPr>
        <w:spacing w:line="15" w:lineRule="exact"/>
      </w:pPr>
    </w:p>
    <w:p w14:paraId="3C5622E5">
      <w:pPr>
        <w:sectPr>
          <w:pgSz w:w="11906" w:h="16839"/>
          <w:pgMar w:top="1431" w:right="1072" w:bottom="400" w:left="1083" w:header="0" w:footer="0" w:gutter="0"/>
          <w:cols w:equalWidth="0" w:num="1">
            <w:col w:w="9751"/>
          </w:cols>
        </w:sectPr>
      </w:pPr>
    </w:p>
    <w:p w14:paraId="334F925F">
      <w:pPr>
        <w:spacing w:before="47" w:line="218" w:lineRule="auto"/>
        <w:ind w:left="232" w:right="150" w:firstLine="5"/>
        <w:rPr>
          <w:rFonts w:ascii="微软雅黑" w:hAnsi="微软雅黑" w:eastAsia="微软雅黑" w:cs="微软雅黑"/>
          <w:sz w:val="20"/>
          <w:szCs w:val="20"/>
        </w:rPr>
      </w:pPr>
      <w:r>
        <w:rPr>
          <w:rFonts w:ascii="微软雅黑" w:hAnsi="微软雅黑" w:eastAsia="微软雅黑" w:cs="微软雅黑"/>
          <w:color w:val="0000FF"/>
          <w:sz w:val="20"/>
          <w:szCs w:val="20"/>
        </w:rPr>
        <w:t>String</w:t>
      </w:r>
      <w:r>
        <w:rPr>
          <w:rFonts w:ascii="微软雅黑" w:hAnsi="微软雅黑" w:eastAsia="微软雅黑" w:cs="微软雅黑"/>
          <w:color w:val="0000FF"/>
          <w:spacing w:val="3"/>
          <w:sz w:val="20"/>
          <w:szCs w:val="20"/>
        </w:rPr>
        <w:t xml:space="preserve"> </w:t>
      </w:r>
      <w:r>
        <w:rPr>
          <w:rFonts w:ascii="微软雅黑" w:hAnsi="微软雅黑" w:eastAsia="微软雅黑" w:cs="微软雅黑"/>
          <w:sz w:val="20"/>
          <w:szCs w:val="20"/>
        </w:rPr>
        <w:t>SymbolB</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w:t>
      </w:r>
      <w:r>
        <w:rPr>
          <w:rFonts w:ascii="微软雅黑" w:hAnsi="微软雅黑" w:eastAsia="微软雅黑" w:cs="微软雅黑"/>
          <w:color w:val="20B2AA"/>
          <w:sz w:val="20"/>
          <w:szCs w:val="20"/>
        </w:rPr>
        <w:t>y</w:t>
      </w:r>
      <w:r>
        <w:rPr>
          <w:rFonts w:ascii="微软雅黑" w:hAnsi="微软雅黑" w:eastAsia="微软雅黑" w:cs="微软雅黑"/>
          <w:color w:val="20B2AA"/>
          <w:spacing w:val="2"/>
          <w:sz w:val="20"/>
          <w:szCs w:val="20"/>
        </w:rPr>
        <w:t>2009.</w:t>
      </w:r>
      <w:r>
        <w:rPr>
          <w:rFonts w:ascii="微软雅黑" w:hAnsi="微软雅黑" w:eastAsia="微软雅黑" w:cs="微软雅黑"/>
          <w:color w:val="20B2AA"/>
          <w:sz w:val="20"/>
          <w:szCs w:val="20"/>
        </w:rPr>
        <w:t>DCE</w:t>
      </w:r>
      <w:r>
        <w:rPr>
          <w:rFonts w:ascii="微软雅黑" w:hAnsi="微软雅黑" w:eastAsia="微软雅黑" w:cs="微软雅黑"/>
          <w:color w:val="20B2AA"/>
          <w:spacing w:val="2"/>
          <w:sz w:val="20"/>
          <w:szCs w:val="20"/>
        </w:rPr>
        <w:t>"</w:t>
      </w:r>
      <w:r>
        <w:rPr>
          <w:rFonts w:ascii="微软雅黑" w:hAnsi="微软雅黑" w:eastAsia="微软雅黑" w:cs="微软雅黑"/>
          <w:color w:val="FF00FF"/>
          <w:spacing w:val="2"/>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44"/>
          <w:sz w:val="20"/>
          <w:szCs w:val="20"/>
        </w:rPr>
        <w:t xml:space="preserve"> </w:t>
      </w:r>
      <w:r>
        <w:rPr>
          <w:rFonts w:ascii="微软雅黑" w:hAnsi="微软雅黑" w:eastAsia="微软雅黑" w:cs="微软雅黑"/>
          <w:sz w:val="20"/>
          <w:szCs w:val="20"/>
        </w:rPr>
        <w:t>ResetPosition</w:t>
      </w:r>
      <w:r>
        <w:rPr>
          <w:rFonts w:ascii="微软雅黑" w:hAnsi="微软雅黑" w:eastAsia="微软雅黑" w:cs="微软雅黑"/>
          <w:color w:val="FF00FF"/>
          <w:spacing w:val="44"/>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44"/>
          <w:sz w:val="20"/>
          <w:szCs w:val="20"/>
        </w:rPr>
        <w:t xml:space="preserve">) </w:t>
      </w:r>
      <w:r>
        <w:rPr>
          <w:rFonts w:ascii="微软雅黑" w:hAnsi="微软雅黑" w:eastAsia="微软雅黑" w:cs="微软雅黑"/>
          <w:color w:val="FF00FF"/>
          <w:spacing w:val="43"/>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2"/>
          <w:sz w:val="20"/>
          <w:szCs w:val="20"/>
        </w:rPr>
        <w:t xml:space="preserve"> </w:t>
      </w:r>
      <w:r>
        <w:rPr>
          <w:rFonts w:ascii="微软雅黑" w:hAnsi="微软雅黑" w:eastAsia="微软雅黑" w:cs="微软雅黑"/>
          <w:color w:val="0000FF"/>
          <w:spacing w:val="38"/>
          <w:sz w:val="20"/>
          <w:szCs w:val="20"/>
        </w:rPr>
        <w:t xml:space="preserve"> </w:t>
      </w:r>
      <w:r>
        <w:rPr>
          <w:rFonts w:ascii="微软雅黑" w:hAnsi="微软雅黑" w:eastAsia="微软雅黑" w:cs="微软雅黑"/>
          <w:sz w:val="20"/>
          <w:szCs w:val="20"/>
        </w:rPr>
        <w:t>InitPosition</w:t>
      </w:r>
      <w:r>
        <w:rPr>
          <w:rFonts w:ascii="微软雅黑" w:hAnsi="微软雅黑" w:eastAsia="微软雅黑" w:cs="微软雅黑"/>
          <w:color w:val="FF00FF"/>
          <w:spacing w:val="38"/>
          <w:sz w:val="20"/>
          <w:szCs w:val="20"/>
        </w:rPr>
        <w:t>(</w:t>
      </w:r>
      <w:r>
        <w:rPr>
          <w:rFonts w:ascii="微软雅黑" w:hAnsi="微软雅黑" w:eastAsia="微软雅黑" w:cs="微软雅黑"/>
          <w:color w:val="FF0000"/>
          <w:spacing w:val="38"/>
          <w:sz w:val="20"/>
          <w:szCs w:val="20"/>
        </w:rPr>
        <w:t>0</w:t>
      </w:r>
      <w:r>
        <w:rPr>
          <w:rFonts w:ascii="微软雅黑" w:hAnsi="微软雅黑" w:eastAsia="微软雅黑" w:cs="微软雅黑"/>
          <w:color w:val="FF00FF"/>
          <w:spacing w:val="38"/>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sz w:val="20"/>
          <w:szCs w:val="20"/>
        </w:rPr>
        <w:t>SpreadUnitA</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1</w:t>
      </w:r>
      <w:r>
        <w:rPr>
          <w:rFonts w:ascii="微软雅黑" w:hAnsi="微软雅黑" w:eastAsia="微软雅黑" w:cs="微软雅黑"/>
          <w:color w:val="FF00FF"/>
          <w:spacing w:val="15"/>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sz w:val="20"/>
          <w:szCs w:val="20"/>
        </w:rPr>
        <w:t>SpreadUnitB</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1</w:t>
      </w:r>
      <w:r>
        <w:rPr>
          <w:rFonts w:ascii="微软雅黑" w:hAnsi="微软雅黑" w:eastAsia="微软雅黑" w:cs="微软雅黑"/>
          <w:color w:val="FF00FF"/>
          <w:spacing w:val="18"/>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pacing w:val="-1"/>
          <w:sz w:val="20"/>
          <w:szCs w:val="20"/>
        </w:rPr>
        <w:t>Bo</w:t>
      </w:r>
      <w:r>
        <w:rPr>
          <w:rFonts w:ascii="微软雅黑" w:hAnsi="微软雅黑" w:eastAsia="微软雅黑" w:cs="微软雅黑"/>
          <w:color w:val="0000FF"/>
          <w:sz w:val="20"/>
          <w:szCs w:val="20"/>
        </w:rPr>
        <w:t>ol</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SpreadLong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1"/>
          <w:sz w:val="20"/>
          <w:szCs w:val="20"/>
        </w:rPr>
        <w:t>) ;</w:t>
      </w:r>
    </w:p>
    <w:p w14:paraId="50AA08D2">
      <w:pPr>
        <w:spacing w:before="1" w:line="218" w:lineRule="auto"/>
        <w:ind w:left="231" w:right="36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EntryLine</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0</w:t>
      </w:r>
      <w:r>
        <w:rPr>
          <w:rFonts w:ascii="微软雅黑" w:hAnsi="微软雅黑" w:eastAsia="微软雅黑" w:cs="微软雅黑"/>
          <w:color w:val="FF00FF"/>
          <w:spacing w:val="14"/>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sz w:val="20"/>
          <w:szCs w:val="20"/>
        </w:rPr>
        <w:t>ExitLine</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100</w:t>
      </w:r>
      <w:r>
        <w:rPr>
          <w:rFonts w:ascii="微软雅黑" w:hAnsi="微软雅黑" w:eastAsia="微软雅黑" w:cs="微软雅黑"/>
          <w:color w:val="FF00FF"/>
          <w:spacing w:val="13"/>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sz w:val="20"/>
          <w:szCs w:val="20"/>
        </w:rPr>
        <w:t>MaxPosition</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1</w:t>
      </w:r>
      <w:r>
        <w:rPr>
          <w:rFonts w:ascii="微软雅黑" w:hAnsi="微软雅黑" w:eastAsia="微软雅黑" w:cs="微软雅黑"/>
          <w:color w:val="FF00FF"/>
          <w:spacing w:val="21"/>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7"/>
          <w:sz w:val="20"/>
          <w:szCs w:val="20"/>
        </w:rPr>
        <w:t xml:space="preserve"> </w:t>
      </w:r>
      <w:r>
        <w:rPr>
          <w:rFonts w:ascii="微软雅黑" w:hAnsi="微软雅黑" w:eastAsia="微软雅黑" w:cs="微软雅黑"/>
          <w:sz w:val="20"/>
          <w:szCs w:val="20"/>
        </w:rPr>
        <w:t>DeleteOrderSet</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23"/>
          <w:sz w:val="20"/>
          <w:szCs w:val="20"/>
        </w:rPr>
        <w:t>2</w:t>
      </w:r>
      <w:r>
        <w:rPr>
          <w:rFonts w:ascii="微软雅黑" w:hAnsi="微软雅黑" w:eastAsia="微软雅黑" w:cs="微软雅黑"/>
          <w:color w:val="FF00FF"/>
          <w:spacing w:val="23"/>
          <w:sz w:val="20"/>
          <w:szCs w:val="20"/>
        </w:rPr>
        <w:t>) ;</w:t>
      </w:r>
    </w:p>
    <w:p w14:paraId="5775422A">
      <w:pPr>
        <w:spacing w:line="202" w:lineRule="auto"/>
        <w:ind w:left="1"/>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设置太小会导致撤单次数太多</w:t>
      </w:r>
      <w:r>
        <w:rPr>
          <w:rFonts w:ascii="微软雅黑" w:hAnsi="微软雅黑" w:eastAsia="微软雅黑" w:cs="微软雅黑"/>
          <w:color w:val="008000"/>
          <w:spacing w:val="7"/>
          <w:sz w:val="20"/>
          <w:szCs w:val="20"/>
        </w:rPr>
        <w:t>。</w:t>
      </w:r>
    </w:p>
    <w:p w14:paraId="6A3AA232">
      <w:pPr>
        <w:spacing w:before="22"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OrderOffset</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0</w:t>
      </w:r>
      <w:r>
        <w:rPr>
          <w:rFonts w:ascii="微软雅黑" w:hAnsi="微软雅黑" w:eastAsia="微软雅黑" w:cs="微软雅黑"/>
          <w:color w:val="FF00FF"/>
          <w:spacing w:val="25"/>
          <w:sz w:val="20"/>
          <w:szCs w:val="20"/>
        </w:rPr>
        <w:t>) ;</w:t>
      </w:r>
    </w:p>
    <w:p w14:paraId="7DEE2286">
      <w:pPr>
        <w:spacing w:before="44"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07FC5BA1">
      <w:pPr>
        <w:spacing w:before="1"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12"/>
          <w:sz w:val="20"/>
          <w:szCs w:val="20"/>
        </w:rPr>
        <w:t>;</w:t>
      </w:r>
    </w:p>
    <w:p w14:paraId="02463A64">
      <w:pPr>
        <w:spacing w:before="44"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sz w:val="20"/>
          <w:szCs w:val="20"/>
        </w:rPr>
        <w:t>tmpStr</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w:t>
      </w:r>
    </w:p>
    <w:p w14:paraId="19FFE5AA">
      <w:pPr>
        <w:spacing w:before="45"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tmpInteger</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10"/>
          <w:sz w:val="20"/>
          <w:szCs w:val="20"/>
        </w:rPr>
        <w:t>;</w:t>
      </w:r>
    </w:p>
    <w:p w14:paraId="21361E7A">
      <w:pPr>
        <w:spacing w:before="44" w:line="188" w:lineRule="auto"/>
        <w:ind w:left="235"/>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Global</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pacing w:val="-5"/>
          <w:sz w:val="20"/>
          <w:szCs w:val="20"/>
        </w:rPr>
        <w:t xml:space="preserve">tmpNumeric </w:t>
      </w:r>
      <w:r>
        <w:rPr>
          <w:rFonts w:ascii="微软雅黑" w:hAnsi="微软雅黑" w:eastAsia="微软雅黑" w:cs="微软雅黑"/>
          <w:color w:val="FF00FF"/>
          <w:spacing w:val="-5"/>
          <w:sz w:val="20"/>
          <w:szCs w:val="20"/>
        </w:rPr>
        <w:t>;</w:t>
      </w:r>
    </w:p>
    <w:p w14:paraId="3AE2AB5B">
      <w:pPr>
        <w:spacing w:before="44" w:line="188"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45"/>
          <w:sz w:val="20"/>
          <w:szCs w:val="20"/>
        </w:rPr>
        <w:t xml:space="preserve"> </w:t>
      </w:r>
      <w:r>
        <w:rPr>
          <w:rFonts w:ascii="微软雅黑" w:hAnsi="微软雅黑" w:eastAsia="微软雅黑" w:cs="微软雅黑"/>
          <w:color w:val="0000FF"/>
          <w:sz w:val="20"/>
          <w:szCs w:val="20"/>
        </w:rPr>
        <w:t>Tick</w:t>
      </w:r>
      <w:r>
        <w:rPr>
          <w:rFonts w:ascii="微软雅黑" w:hAnsi="微软雅黑" w:eastAsia="微软雅黑" w:cs="微软雅黑"/>
          <w:color w:val="0000FF"/>
          <w:spacing w:val="45"/>
          <w:sz w:val="20"/>
          <w:szCs w:val="20"/>
        </w:rPr>
        <w:t xml:space="preserve"> </w:t>
      </w:r>
      <w:r>
        <w:rPr>
          <w:rFonts w:ascii="微软雅黑" w:hAnsi="微软雅黑" w:eastAsia="微软雅黑" w:cs="微软雅黑"/>
          <w:sz w:val="20"/>
          <w:szCs w:val="20"/>
        </w:rPr>
        <w:t>tmpTickData</w:t>
      </w:r>
      <w:r>
        <w:rPr>
          <w:rFonts w:ascii="微软雅黑" w:hAnsi="微软雅黑" w:eastAsia="微软雅黑" w:cs="微软雅黑"/>
          <w:color w:val="FF00FF"/>
          <w:spacing w:val="44"/>
          <w:sz w:val="20"/>
          <w:szCs w:val="20"/>
        </w:rPr>
        <w:t>;</w:t>
      </w:r>
    </w:p>
    <w:p w14:paraId="2CB96CE8">
      <w:pPr>
        <w:spacing w:before="43" w:line="188" w:lineRule="auto"/>
        <w:ind w:left="235"/>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Global</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pacing w:val="-4"/>
          <w:sz w:val="20"/>
          <w:szCs w:val="20"/>
        </w:rPr>
        <w:t>Order</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pacing w:val="-4"/>
          <w:sz w:val="20"/>
          <w:szCs w:val="20"/>
        </w:rPr>
        <w:t xml:space="preserve">tmpOrder </w:t>
      </w:r>
      <w:r>
        <w:rPr>
          <w:rFonts w:ascii="微软雅黑" w:hAnsi="微软雅黑" w:eastAsia="微软雅黑" w:cs="微软雅黑"/>
          <w:color w:val="FF00FF"/>
          <w:spacing w:val="-4"/>
          <w:sz w:val="20"/>
          <w:szCs w:val="20"/>
        </w:rPr>
        <w:t>;</w:t>
      </w:r>
    </w:p>
    <w:p w14:paraId="28F97879">
      <w:pPr>
        <w:spacing w:before="42" w:line="204" w:lineRule="auto"/>
        <w:ind w:left="23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 xml:space="preserve">Global Bool </w:t>
      </w:r>
      <w:r>
        <w:rPr>
          <w:rFonts w:ascii="微软雅黑" w:hAnsi="微软雅黑" w:eastAsia="微软雅黑" w:cs="微软雅黑"/>
          <w:spacing w:val="-1"/>
          <w:sz w:val="20"/>
          <w:szCs w:val="20"/>
        </w:rPr>
        <w:t>ne</w:t>
      </w:r>
      <w:r>
        <w:rPr>
          <w:rFonts w:ascii="微软雅黑" w:hAnsi="微软雅黑" w:eastAsia="微软雅黑" w:cs="微软雅黑"/>
          <w:sz w:val="20"/>
          <w:szCs w:val="20"/>
        </w:rPr>
        <w:t>edCancelOrder</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w:t>
      </w:r>
    </w:p>
    <w:p w14:paraId="0696A3D5">
      <w:pPr>
        <w:spacing w:line="246" w:lineRule="auto"/>
        <w:rPr>
          <w:rFonts w:ascii="Arial"/>
          <w:sz w:val="21"/>
        </w:rPr>
      </w:pPr>
    </w:p>
    <w:p w14:paraId="3C1140D3">
      <w:pPr>
        <w:spacing w:before="86"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3"/>
          <w:sz w:val="20"/>
          <w:szCs w:val="20"/>
        </w:rPr>
        <w:t xml:space="preserve"> </w:t>
      </w:r>
      <w:r>
        <w:rPr>
          <w:rFonts w:ascii="微软雅黑" w:hAnsi="微软雅黑" w:eastAsia="微软雅黑" w:cs="微软雅黑"/>
          <w:sz w:val="20"/>
          <w:szCs w:val="20"/>
        </w:rPr>
        <w:t>dataReady</w:t>
      </w:r>
      <w:r>
        <w:rPr>
          <w:rFonts w:ascii="微软雅黑" w:hAnsi="微软雅黑" w:eastAsia="微软雅黑" w:cs="微软雅黑"/>
          <w:spacing w:val="3"/>
          <w:sz w:val="20"/>
          <w:szCs w:val="20"/>
        </w:rPr>
        <w:t xml:space="preserve"> </w:t>
      </w:r>
      <w:r>
        <w:rPr>
          <w:rFonts w:ascii="微软雅黑" w:hAnsi="微软雅黑" w:eastAsia="微软雅黑" w:cs="微软雅黑"/>
          <w:color w:val="FF00FF"/>
          <w:spacing w:val="3"/>
          <w:sz w:val="20"/>
          <w:szCs w:val="20"/>
        </w:rPr>
        <w:t>;</w:t>
      </w:r>
    </w:p>
    <w:p w14:paraId="2F805F0A">
      <w:pPr>
        <w:spacing w:before="45" w:line="187" w:lineRule="auto"/>
        <w:ind w:left="235"/>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 xml:space="preserve">Global Bool </w:t>
      </w:r>
      <w:r>
        <w:rPr>
          <w:rFonts w:ascii="微软雅黑" w:hAnsi="微软雅黑" w:eastAsia="微软雅黑" w:cs="微软雅黑"/>
          <w:spacing w:val="-3"/>
          <w:sz w:val="20"/>
          <w:szCs w:val="20"/>
        </w:rPr>
        <w:t>paramRead</w:t>
      </w:r>
      <w:r>
        <w:rPr>
          <w:rFonts w:ascii="微软雅黑" w:hAnsi="微软雅黑" w:eastAsia="微软雅黑" w:cs="微软雅黑"/>
          <w:spacing w:val="-2"/>
          <w:sz w:val="20"/>
          <w:szCs w:val="20"/>
        </w:rPr>
        <w:t>y</w:t>
      </w:r>
      <w:r>
        <w:rPr>
          <w:rFonts w:ascii="微软雅黑" w:hAnsi="微软雅黑" w:eastAsia="微软雅黑" w:cs="微软雅黑"/>
          <w:spacing w:val="-3"/>
          <w:sz w:val="20"/>
          <w:szCs w:val="20"/>
        </w:rPr>
        <w:t xml:space="preserve"> </w:t>
      </w:r>
      <w:r>
        <w:rPr>
          <w:rFonts w:ascii="微软雅黑" w:hAnsi="微软雅黑" w:eastAsia="微软雅黑" w:cs="微软雅黑"/>
          <w:color w:val="FF00FF"/>
          <w:spacing w:val="-3"/>
          <w:sz w:val="20"/>
          <w:szCs w:val="20"/>
        </w:rPr>
        <w:t>;</w:t>
      </w:r>
    </w:p>
    <w:p w14:paraId="0808AD25">
      <w:pPr>
        <w:spacing w:line="268" w:lineRule="auto"/>
        <w:rPr>
          <w:rFonts w:ascii="Arial"/>
          <w:sz w:val="21"/>
        </w:rPr>
      </w:pPr>
    </w:p>
    <w:p w14:paraId="0580CE30">
      <w:pPr>
        <w:spacing w:before="86" w:line="188"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sz w:val="20"/>
          <w:szCs w:val="20"/>
        </w:rPr>
        <w:t>priceTickA</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w:t>
      </w:r>
    </w:p>
    <w:p w14:paraId="0C699CFA">
      <w:pPr>
        <w:spacing w:before="43" w:line="159"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sz w:val="20"/>
          <w:szCs w:val="20"/>
        </w:rPr>
        <w:t>priceTickB</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1"/>
          <w:sz w:val="20"/>
          <w:szCs w:val="20"/>
        </w:rPr>
        <w:t>;</w:t>
      </w:r>
    </w:p>
    <w:p w14:paraId="3531F1CA">
      <w:pPr>
        <w:spacing w:line="14" w:lineRule="auto"/>
        <w:rPr>
          <w:rFonts w:ascii="Arial"/>
          <w:sz w:val="2"/>
        </w:rPr>
      </w:pPr>
      <w:r>
        <w:rPr>
          <w:rFonts w:ascii="Arial" w:hAnsi="Arial" w:eastAsia="Arial" w:cs="Arial"/>
          <w:sz w:val="2"/>
          <w:szCs w:val="2"/>
        </w:rPr>
        <w:br w:type="column"/>
      </w:r>
    </w:p>
    <w:p w14:paraId="477B91F3">
      <w:pPr>
        <w:spacing w:before="44" w:line="203" w:lineRule="auto"/>
        <w:ind w:left="456"/>
        <w:rPr>
          <w:rFonts w:ascii="微软雅黑" w:hAnsi="微软雅黑" w:eastAsia="微软雅黑" w:cs="微软雅黑"/>
          <w:sz w:val="20"/>
          <w:szCs w:val="20"/>
        </w:rPr>
      </w:pPr>
      <w:r>
        <w:rPr>
          <w:rFonts w:ascii="微软雅黑" w:hAnsi="微软雅黑" w:eastAsia="微软雅黑" w:cs="微软雅黑"/>
          <w:color w:val="008000"/>
          <w:spacing w:val="3"/>
          <w:sz w:val="20"/>
          <w:szCs w:val="20"/>
        </w:rPr>
        <w:t>/</w:t>
      </w:r>
      <w:r>
        <w:rPr>
          <w:rFonts w:ascii="微软雅黑" w:hAnsi="微软雅黑" w:eastAsia="微软雅黑" w:cs="微软雅黑"/>
          <w:color w:val="008000"/>
          <w:spacing w:val="2"/>
          <w:sz w:val="20"/>
          <w:szCs w:val="20"/>
        </w:rPr>
        <w:t xml:space="preserve">/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2"/>
          <w:sz w:val="20"/>
          <w:szCs w:val="20"/>
        </w:rPr>
        <w:t>1 商品信息，  为盘口不活跃品种</w:t>
      </w:r>
    </w:p>
    <w:p w14:paraId="464718D3">
      <w:pPr>
        <w:spacing w:before="21" w:line="218" w:lineRule="auto"/>
        <w:ind w:left="477"/>
        <w:rPr>
          <w:rFonts w:ascii="微软雅黑" w:hAnsi="微软雅黑" w:eastAsia="微软雅黑" w:cs="微软雅黑"/>
          <w:sz w:val="20"/>
          <w:szCs w:val="20"/>
        </w:rPr>
      </w:pPr>
      <w:r>
        <w:rPr>
          <w:rFonts w:ascii="微软雅黑" w:hAnsi="微软雅黑" w:eastAsia="微软雅黑" w:cs="微软雅黑"/>
          <w:color w:val="008000"/>
          <w:spacing w:val="17"/>
          <w:sz w:val="20"/>
          <w:szCs w:val="20"/>
        </w:rPr>
        <w:t>/</w:t>
      </w:r>
      <w:r>
        <w:rPr>
          <w:rFonts w:ascii="微软雅黑" w:hAnsi="微软雅黑" w:eastAsia="微软雅黑" w:cs="微软雅黑"/>
          <w:color w:val="008000"/>
          <w:spacing w:val="15"/>
          <w:sz w:val="20"/>
          <w:szCs w:val="20"/>
        </w:rPr>
        <w:t>/ 重设持仓数据</w:t>
      </w:r>
    </w:p>
    <w:p w14:paraId="6125516A">
      <w:pPr>
        <w:spacing w:line="204" w:lineRule="auto"/>
        <w:ind w:left="268"/>
        <w:rPr>
          <w:rFonts w:ascii="微软雅黑" w:hAnsi="微软雅黑" w:eastAsia="微软雅黑" w:cs="微软雅黑"/>
          <w:sz w:val="20"/>
          <w:szCs w:val="20"/>
        </w:rPr>
      </w:pPr>
      <w:r>
        <w:rPr>
          <w:rFonts w:ascii="微软雅黑" w:hAnsi="微软雅黑" w:eastAsia="微软雅黑" w:cs="微软雅黑"/>
          <w:color w:val="008000"/>
          <w:spacing w:val="20"/>
          <w:sz w:val="20"/>
          <w:szCs w:val="20"/>
        </w:rPr>
        <w:t>/</w:t>
      </w:r>
      <w:r>
        <w:rPr>
          <w:rFonts w:ascii="微软雅黑" w:hAnsi="微软雅黑" w:eastAsia="微软雅黑" w:cs="微软雅黑"/>
          <w:color w:val="008000"/>
          <w:spacing w:val="15"/>
          <w:sz w:val="20"/>
          <w:szCs w:val="20"/>
        </w:rPr>
        <w:t>/ 初始持仓值</w:t>
      </w:r>
    </w:p>
    <w:p w14:paraId="3E00C808">
      <w:pPr>
        <w:spacing w:before="19" w:line="218" w:lineRule="auto"/>
        <w:ind w:left="398"/>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8"/>
          <w:sz w:val="20"/>
          <w:szCs w:val="20"/>
        </w:rPr>
        <w:t xml:space="preserve">/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8"/>
          <w:sz w:val="20"/>
          <w:szCs w:val="20"/>
        </w:rPr>
        <w:t>0 的价差计算单位</w:t>
      </w:r>
    </w:p>
    <w:p w14:paraId="6ED333CB">
      <w:pPr>
        <w:spacing w:before="1" w:line="203" w:lineRule="auto"/>
        <w:ind w:left="398"/>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8"/>
          <w:sz w:val="20"/>
          <w:szCs w:val="20"/>
        </w:rPr>
        <w:t xml:space="preserve">/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8"/>
          <w:sz w:val="20"/>
          <w:szCs w:val="20"/>
        </w:rPr>
        <w:t>1 的价差计算单位</w:t>
      </w:r>
    </w:p>
    <w:p w14:paraId="3D1B0545">
      <w:pPr>
        <w:spacing w:before="21" w:line="218" w:lineRule="auto"/>
        <w:ind w:left="292"/>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6"/>
          <w:sz w:val="20"/>
          <w:szCs w:val="20"/>
        </w:rPr>
        <w:t>/</w:t>
      </w:r>
      <w:r>
        <w:rPr>
          <w:rFonts w:ascii="微软雅黑" w:hAnsi="微软雅黑" w:eastAsia="微软雅黑" w:cs="微软雅黑"/>
          <w:color w:val="008000"/>
          <w:spacing w:val="5"/>
          <w:sz w:val="20"/>
          <w:szCs w:val="20"/>
        </w:rPr>
        <w:t xml:space="preserve"> </w:t>
      </w:r>
      <w:r>
        <w:rPr>
          <w:rFonts w:ascii="微软雅黑" w:hAnsi="微软雅黑" w:eastAsia="微软雅黑" w:cs="微软雅黑"/>
          <w:color w:val="008000"/>
          <w:sz w:val="20"/>
          <w:szCs w:val="20"/>
        </w:rPr>
        <w:t>True</w:t>
      </w:r>
      <w:r>
        <w:rPr>
          <w:rFonts w:ascii="微软雅黑" w:hAnsi="微软雅黑" w:eastAsia="微软雅黑" w:cs="微软雅黑"/>
          <w:color w:val="008000"/>
          <w:spacing w:val="5"/>
          <w:sz w:val="20"/>
          <w:szCs w:val="20"/>
        </w:rPr>
        <w:t xml:space="preserve"> 对价差做多，  </w:t>
      </w:r>
      <w:r>
        <w:rPr>
          <w:rFonts w:ascii="微软雅黑" w:hAnsi="微软雅黑" w:eastAsia="微软雅黑" w:cs="微软雅黑"/>
          <w:color w:val="008000"/>
          <w:sz w:val="20"/>
          <w:szCs w:val="20"/>
        </w:rPr>
        <w:t>False</w:t>
      </w:r>
      <w:r>
        <w:rPr>
          <w:rFonts w:ascii="微软雅黑" w:hAnsi="微软雅黑" w:eastAsia="微软雅黑" w:cs="微软雅黑"/>
          <w:color w:val="008000"/>
          <w:spacing w:val="5"/>
          <w:sz w:val="20"/>
          <w:szCs w:val="20"/>
        </w:rPr>
        <w:t xml:space="preserve"> 对价差做空</w:t>
      </w:r>
    </w:p>
    <w:p w14:paraId="2B9BF70F">
      <w:pPr>
        <w:spacing w:before="1" w:line="203" w:lineRule="auto"/>
        <w:ind w:left="187"/>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 价差开仓位</w:t>
      </w:r>
      <w:r>
        <w:rPr>
          <w:rFonts w:ascii="微软雅黑" w:hAnsi="微软雅黑" w:eastAsia="微软雅黑" w:cs="微软雅黑"/>
          <w:color w:val="008000"/>
          <w:spacing w:val="14"/>
          <w:sz w:val="20"/>
          <w:szCs w:val="20"/>
        </w:rPr>
        <w:t>置</w:t>
      </w:r>
    </w:p>
    <w:p w14:paraId="4103C6B1">
      <w:pPr>
        <w:spacing w:before="22" w:line="203" w:lineRule="auto"/>
        <w:ind w:left="292"/>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 价差平仓位</w:t>
      </w:r>
      <w:r>
        <w:rPr>
          <w:rFonts w:ascii="微软雅黑" w:hAnsi="微软雅黑" w:eastAsia="微软雅黑" w:cs="微软雅黑"/>
          <w:color w:val="008000"/>
          <w:spacing w:val="14"/>
          <w:sz w:val="20"/>
          <w:szCs w:val="20"/>
        </w:rPr>
        <w:t>置</w:t>
      </w:r>
    </w:p>
    <w:p w14:paraId="18B75359">
      <w:pPr>
        <w:spacing w:before="20" w:line="203" w:lineRule="auto"/>
        <w:ind w:left="398"/>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 最大持仓手</w:t>
      </w:r>
      <w:r>
        <w:rPr>
          <w:rFonts w:ascii="微软雅黑" w:hAnsi="微软雅黑" w:eastAsia="微软雅黑" w:cs="微软雅黑"/>
          <w:color w:val="008000"/>
          <w:spacing w:val="14"/>
          <w:sz w:val="20"/>
          <w:szCs w:val="20"/>
        </w:rPr>
        <w:t>数</w:t>
      </w:r>
    </w:p>
    <w:p w14:paraId="258CCDBA">
      <w:pPr>
        <w:spacing w:before="24" w:line="436" w:lineRule="auto"/>
        <w:ind w:left="398" w:right="24" w:firstLine="83"/>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8"/>
          <w:sz w:val="20"/>
          <w:szCs w:val="20"/>
        </w:rPr>
        <w:t>/</w:t>
      </w:r>
      <w:r>
        <w:rPr>
          <w:rFonts w:ascii="微软雅黑" w:hAnsi="微软雅黑" w:eastAsia="微软雅黑" w:cs="微软雅黑"/>
          <w:color w:val="008000"/>
          <w:spacing w:val="5"/>
          <w:sz w:val="20"/>
          <w:szCs w:val="20"/>
        </w:rPr>
        <w:t xml:space="preserve"> 挂单后盘口变化点数设置(1-</w:t>
      </w:r>
      <w:r>
        <w:rPr>
          <w:rFonts w:ascii="微软雅黑" w:hAnsi="微软雅黑" w:eastAsia="微软雅黑" w:cs="微软雅黑"/>
          <w:color w:val="008000"/>
          <w:sz w:val="20"/>
          <w:szCs w:val="20"/>
        </w:rPr>
        <w:t>N</w:t>
      </w:r>
      <w:r>
        <w:rPr>
          <w:rFonts w:ascii="微软雅黑" w:hAnsi="微软雅黑" w:eastAsia="微软雅黑" w:cs="微软雅黑"/>
          <w:color w:val="008000"/>
          <w:spacing w:val="5"/>
          <w:sz w:val="20"/>
          <w:szCs w:val="20"/>
        </w:rPr>
        <w:t>)，  大于等于这个点数才撤单，</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18"/>
          <w:sz w:val="20"/>
          <w:szCs w:val="20"/>
        </w:rPr>
        <w:t>/</w:t>
      </w:r>
      <w:r>
        <w:rPr>
          <w:rFonts w:ascii="微软雅黑" w:hAnsi="微软雅黑" w:eastAsia="微软雅黑" w:cs="微软雅黑"/>
          <w:color w:val="008000"/>
          <w:spacing w:val="12"/>
          <w:sz w:val="20"/>
          <w:szCs w:val="20"/>
        </w:rPr>
        <w:t>/ 挂单成交后补单的委托价格偏移点数</w:t>
      </w:r>
    </w:p>
    <w:p w14:paraId="1DDDDFA5">
      <w:pPr>
        <w:spacing w:before="1" w:line="202" w:lineRule="auto"/>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8"/>
          <w:sz w:val="20"/>
          <w:szCs w:val="20"/>
        </w:rPr>
        <w:t>/  函数内使用临时变量</w:t>
      </w:r>
    </w:p>
    <w:p w14:paraId="41139F35">
      <w:pPr>
        <w:spacing w:before="22" w:line="203" w:lineRule="auto"/>
        <w:ind w:left="187"/>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8"/>
          <w:sz w:val="20"/>
          <w:szCs w:val="20"/>
        </w:rPr>
        <w:t>/  函数内使用临时变量</w:t>
      </w:r>
    </w:p>
    <w:p w14:paraId="33307072">
      <w:pPr>
        <w:spacing w:before="21" w:line="203" w:lineRule="auto"/>
        <w:ind w:left="477"/>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8"/>
          <w:sz w:val="20"/>
          <w:szCs w:val="20"/>
        </w:rPr>
        <w:t>/  函数内使用临时变量</w:t>
      </w:r>
    </w:p>
    <w:p w14:paraId="0C8766A8">
      <w:pPr>
        <w:spacing w:before="23" w:line="218" w:lineRule="auto"/>
        <w:ind w:left="477"/>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8"/>
          <w:sz w:val="20"/>
          <w:szCs w:val="20"/>
        </w:rPr>
        <w:t>/  函数内使用临时变量</w:t>
      </w:r>
    </w:p>
    <w:p w14:paraId="19868CBD">
      <w:pPr>
        <w:spacing w:before="1" w:line="202" w:lineRule="auto"/>
        <w:ind w:left="268"/>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8"/>
          <w:sz w:val="20"/>
          <w:szCs w:val="20"/>
        </w:rPr>
        <w:t>/  函数内使用临时变量</w:t>
      </w:r>
    </w:p>
    <w:p w14:paraId="1A7A833D">
      <w:pPr>
        <w:spacing w:before="22" w:line="203" w:lineRule="auto"/>
        <w:ind w:left="292"/>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8"/>
          <w:sz w:val="20"/>
          <w:szCs w:val="20"/>
        </w:rPr>
        <w:t>/  函数内使用临时变量</w:t>
      </w:r>
    </w:p>
    <w:p w14:paraId="1F0D45DA">
      <w:pPr>
        <w:spacing w:before="22" w:line="203" w:lineRule="auto"/>
        <w:ind w:left="456"/>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3"/>
          <w:sz w:val="20"/>
          <w:szCs w:val="20"/>
        </w:rPr>
        <w:t>/ 是否需要撤单的临时变量</w:t>
      </w:r>
    </w:p>
    <w:p w14:paraId="7B352CE9">
      <w:pPr>
        <w:spacing w:line="245" w:lineRule="auto"/>
        <w:rPr>
          <w:rFonts w:ascii="Arial"/>
          <w:sz w:val="21"/>
        </w:rPr>
      </w:pPr>
    </w:p>
    <w:p w14:paraId="194D78CA">
      <w:pPr>
        <w:spacing w:before="87" w:line="203" w:lineRule="auto"/>
        <w:ind w:left="292"/>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3"/>
          <w:sz w:val="20"/>
          <w:szCs w:val="20"/>
        </w:rPr>
        <w:t>/ 检查数据是否正确的标识</w:t>
      </w:r>
    </w:p>
    <w:p w14:paraId="52224E0D">
      <w:pPr>
        <w:spacing w:before="21" w:line="203" w:lineRule="auto"/>
        <w:ind w:left="398"/>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3"/>
          <w:sz w:val="20"/>
          <w:szCs w:val="20"/>
        </w:rPr>
        <w:t>/ 检查参数是否正确的标识</w:t>
      </w:r>
    </w:p>
    <w:p w14:paraId="55DE168A">
      <w:pPr>
        <w:spacing w:line="247" w:lineRule="auto"/>
        <w:rPr>
          <w:rFonts w:ascii="Arial"/>
          <w:sz w:val="21"/>
        </w:rPr>
      </w:pPr>
    </w:p>
    <w:p w14:paraId="5DB5E2B8">
      <w:pPr>
        <w:spacing w:before="86" w:line="218" w:lineRule="auto"/>
        <w:ind w:left="477"/>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w:t>
      </w:r>
      <w:r>
        <w:rPr>
          <w:rFonts w:ascii="微软雅黑" w:hAnsi="微软雅黑" w:eastAsia="微软雅黑" w:cs="微软雅黑"/>
          <w:color w:val="008000"/>
          <w:spacing w:val="8"/>
          <w:sz w:val="20"/>
          <w:szCs w:val="20"/>
        </w:rPr>
        <w:t xml:space="preserve">/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8"/>
          <w:sz w:val="20"/>
          <w:szCs w:val="20"/>
        </w:rPr>
        <w:t>0 的价格变动单位</w:t>
      </w:r>
    </w:p>
    <w:p w14:paraId="401ABB60">
      <w:pPr>
        <w:spacing w:before="1" w:line="158" w:lineRule="auto"/>
        <w:ind w:left="477"/>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w:t>
      </w:r>
      <w:r>
        <w:rPr>
          <w:rFonts w:ascii="微软雅黑" w:hAnsi="微软雅黑" w:eastAsia="微软雅黑" w:cs="微软雅黑"/>
          <w:color w:val="008000"/>
          <w:spacing w:val="8"/>
          <w:sz w:val="20"/>
          <w:szCs w:val="20"/>
        </w:rPr>
        <w:t xml:space="preserve">/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8"/>
          <w:sz w:val="20"/>
          <w:szCs w:val="20"/>
        </w:rPr>
        <w:t>1 的价格变动单位</w:t>
      </w:r>
    </w:p>
    <w:p w14:paraId="3FC34C84">
      <w:pPr>
        <w:sectPr>
          <w:type w:val="continuous"/>
          <w:pgSz w:w="11906" w:h="16839"/>
          <w:pgMar w:top="1431" w:right="1072" w:bottom="400" w:left="1083" w:header="0" w:footer="0" w:gutter="0"/>
          <w:cols w:equalWidth="0" w:num="2">
            <w:col w:w="3322" w:space="100"/>
            <w:col w:w="6329"/>
          </w:cols>
        </w:sectPr>
      </w:pPr>
    </w:p>
    <w:p w14:paraId="00CF95CD"/>
    <w:p w14:paraId="78E01FCA">
      <w:pPr>
        <w:spacing w:line="110" w:lineRule="exact"/>
      </w:pPr>
    </w:p>
    <w:p w14:paraId="4A67EE3D">
      <w:pPr>
        <w:sectPr>
          <w:type w:val="continuous"/>
          <w:pgSz w:w="11906" w:h="16839"/>
          <w:pgMar w:top="1431" w:right="1072" w:bottom="400" w:left="1083" w:header="0" w:footer="0" w:gutter="0"/>
          <w:cols w:equalWidth="0" w:num="1">
            <w:col w:w="9751"/>
          </w:cols>
        </w:sectPr>
      </w:pPr>
    </w:p>
    <w:p w14:paraId="54188F6E">
      <w:pPr>
        <w:spacing w:before="46"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28"/>
          <w:sz w:val="20"/>
          <w:szCs w:val="20"/>
        </w:rPr>
        <w:t>&lt;</w:t>
      </w:r>
      <w:r>
        <w:rPr>
          <w:rFonts w:ascii="微软雅黑" w:hAnsi="微软雅黑" w:eastAsia="微软雅黑" w:cs="微软雅黑"/>
          <w:color w:val="0000FF"/>
          <w:sz w:val="20"/>
          <w:szCs w:val="20"/>
        </w:rPr>
        <w:t>Tick</w:t>
      </w:r>
      <w:r>
        <w:rPr>
          <w:rFonts w:ascii="微软雅黑" w:hAnsi="微软雅黑" w:eastAsia="微软雅黑" w:cs="微软雅黑"/>
          <w:color w:val="FF00FF"/>
          <w:spacing w:val="28"/>
          <w:sz w:val="20"/>
          <w:szCs w:val="20"/>
        </w:rPr>
        <w:t xml:space="preserve">&gt;  </w:t>
      </w:r>
      <w:r>
        <w:rPr>
          <w:rFonts w:ascii="微软雅黑" w:hAnsi="微软雅黑" w:eastAsia="微软雅黑" w:cs="微软雅黑"/>
          <w:sz w:val="20"/>
          <w:szCs w:val="20"/>
        </w:rPr>
        <w:t>lastTickData</w:t>
      </w:r>
      <w:r>
        <w:rPr>
          <w:rFonts w:ascii="微软雅黑" w:hAnsi="微软雅黑" w:eastAsia="微软雅黑" w:cs="微软雅黑"/>
          <w:color w:val="FF00FF"/>
          <w:spacing w:val="27"/>
          <w:sz w:val="20"/>
          <w:szCs w:val="20"/>
        </w:rPr>
        <w:t>;</w:t>
      </w:r>
    </w:p>
    <w:p w14:paraId="7CD2547E">
      <w:pPr>
        <w:spacing w:before="45"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7"/>
          <w:sz w:val="20"/>
          <w:szCs w:val="20"/>
        </w:rPr>
        <w:t>&lt;</w:t>
      </w:r>
      <w:r>
        <w:rPr>
          <w:rFonts w:ascii="微软雅黑" w:hAnsi="微软雅黑" w:eastAsia="微软雅黑" w:cs="微软雅黑"/>
          <w:color w:val="0000FF"/>
          <w:sz w:val="20"/>
          <w:szCs w:val="20"/>
        </w:rPr>
        <w:t>bool</w:t>
      </w:r>
      <w:r>
        <w:rPr>
          <w:rFonts w:ascii="微软雅黑" w:hAnsi="微软雅黑" w:eastAsia="微软雅黑" w:cs="微软雅黑"/>
          <w:color w:val="FF00FF"/>
          <w:spacing w:val="17"/>
          <w:sz w:val="20"/>
          <w:szCs w:val="20"/>
        </w:rPr>
        <w:t xml:space="preserve">&gt; </w:t>
      </w:r>
      <w:r>
        <w:rPr>
          <w:rFonts w:ascii="微软雅黑" w:hAnsi="微软雅黑" w:eastAsia="微软雅黑" w:cs="微软雅黑"/>
          <w:sz w:val="20"/>
          <w:szCs w:val="20"/>
        </w:rPr>
        <w:t>tickDataValid</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7"/>
          <w:sz w:val="20"/>
          <w:szCs w:val="20"/>
        </w:rPr>
        <w:t>;</w:t>
      </w:r>
    </w:p>
    <w:p w14:paraId="53289F07">
      <w:pPr>
        <w:spacing w:line="270" w:lineRule="auto"/>
        <w:rPr>
          <w:rFonts w:ascii="Arial"/>
          <w:sz w:val="21"/>
        </w:rPr>
      </w:pPr>
    </w:p>
    <w:p w14:paraId="306B7017">
      <w:pPr>
        <w:spacing w:before="86" w:line="206" w:lineRule="auto"/>
        <w:ind w:left="235" w:right="340"/>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 xml:space="preserve">Numeric  </w:t>
      </w:r>
      <w:r>
        <w:rPr>
          <w:rFonts w:ascii="微软雅黑" w:hAnsi="微软雅黑" w:eastAsia="微软雅黑" w:cs="微软雅黑"/>
          <w:sz w:val="20"/>
          <w:szCs w:val="20"/>
        </w:rPr>
        <w:t xml:space="preserve">spreadBidPrice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pacing w:val="-1"/>
          <w:sz w:val="20"/>
          <w:szCs w:val="20"/>
        </w:rPr>
        <w:t>Global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pacing w:val="-1"/>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 xml:space="preserve">spreadAskPrice </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Global</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sz w:val="20"/>
          <w:szCs w:val="20"/>
        </w:rPr>
        <w:t>orderPrice</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Global</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upPrice</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7"/>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Global</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dnPrice</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7"/>
          <w:sz w:val="20"/>
          <w:szCs w:val="20"/>
        </w:rPr>
        <w:t>;</w:t>
      </w:r>
    </w:p>
    <w:p w14:paraId="0479CCC5">
      <w:pPr>
        <w:spacing w:line="14" w:lineRule="auto"/>
        <w:rPr>
          <w:rFonts w:ascii="Arial"/>
          <w:sz w:val="2"/>
        </w:rPr>
      </w:pPr>
      <w:r>
        <w:rPr>
          <w:rFonts w:ascii="Arial" w:hAnsi="Arial" w:eastAsia="Arial" w:cs="Arial"/>
          <w:sz w:val="2"/>
          <w:szCs w:val="2"/>
        </w:rPr>
        <w:br w:type="column"/>
      </w:r>
    </w:p>
    <w:p w14:paraId="3383DCA5">
      <w:pPr>
        <w:spacing w:before="44" w:line="218" w:lineRule="auto"/>
        <w:ind w:left="244"/>
        <w:rPr>
          <w:rFonts w:ascii="微软雅黑" w:hAnsi="微软雅黑" w:eastAsia="微软雅黑" w:cs="微软雅黑"/>
          <w:sz w:val="20"/>
          <w:szCs w:val="20"/>
        </w:rPr>
      </w:pPr>
      <w:r>
        <w:rPr>
          <w:rFonts w:ascii="微软雅黑" w:hAnsi="微软雅黑" w:eastAsia="微软雅黑" w:cs="微软雅黑"/>
          <w:color w:val="008000"/>
          <w:spacing w:val="19"/>
          <w:sz w:val="20"/>
          <w:szCs w:val="20"/>
        </w:rPr>
        <w:t>/</w:t>
      </w:r>
      <w:r>
        <w:rPr>
          <w:rFonts w:ascii="微软雅黑" w:hAnsi="微软雅黑" w:eastAsia="微软雅黑" w:cs="微软雅黑"/>
          <w:color w:val="008000"/>
          <w:spacing w:val="14"/>
          <w:sz w:val="20"/>
          <w:szCs w:val="20"/>
        </w:rPr>
        <w:t xml:space="preserve">/ 缓存的最新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14"/>
          <w:sz w:val="20"/>
          <w:szCs w:val="20"/>
        </w:rPr>
        <w:t xml:space="preserve"> 数据</w:t>
      </w:r>
    </w:p>
    <w:p w14:paraId="0FA068AB">
      <w:pPr>
        <w:spacing w:before="1" w:line="202" w:lineRule="auto"/>
        <w:ind w:left="348"/>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 xml:space="preserve">//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16"/>
          <w:sz w:val="20"/>
          <w:szCs w:val="20"/>
        </w:rPr>
        <w:t xml:space="preserve"> 数据是否有效标</w:t>
      </w:r>
      <w:r>
        <w:rPr>
          <w:rFonts w:ascii="微软雅黑" w:hAnsi="微软雅黑" w:eastAsia="微软雅黑" w:cs="微软雅黑"/>
          <w:color w:val="008000"/>
          <w:spacing w:val="15"/>
          <w:sz w:val="20"/>
          <w:szCs w:val="20"/>
        </w:rPr>
        <w:t>识</w:t>
      </w:r>
    </w:p>
    <w:p w14:paraId="4BF34F6C">
      <w:pPr>
        <w:spacing w:line="247" w:lineRule="auto"/>
        <w:rPr>
          <w:rFonts w:ascii="Arial"/>
          <w:sz w:val="21"/>
        </w:rPr>
      </w:pPr>
    </w:p>
    <w:p w14:paraId="5A9011B3">
      <w:pPr>
        <w:spacing w:before="86" w:line="218" w:lineRule="auto"/>
        <w:ind w:left="266"/>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 价差的买盘</w:t>
      </w:r>
      <w:r>
        <w:rPr>
          <w:rFonts w:ascii="微软雅黑" w:hAnsi="微软雅黑" w:eastAsia="微软雅黑" w:cs="微软雅黑"/>
          <w:color w:val="008000"/>
          <w:spacing w:val="14"/>
          <w:sz w:val="20"/>
          <w:szCs w:val="20"/>
        </w:rPr>
        <w:t>价</w:t>
      </w:r>
    </w:p>
    <w:p w14:paraId="52014C19">
      <w:pPr>
        <w:spacing w:before="1" w:line="203" w:lineRule="auto"/>
        <w:ind w:left="266"/>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 价差的卖盘</w:t>
      </w:r>
      <w:r>
        <w:rPr>
          <w:rFonts w:ascii="微软雅黑" w:hAnsi="微软雅黑" w:eastAsia="微软雅黑" w:cs="微软雅黑"/>
          <w:color w:val="008000"/>
          <w:spacing w:val="14"/>
          <w:sz w:val="20"/>
          <w:szCs w:val="20"/>
        </w:rPr>
        <w:t>价</w:t>
      </w:r>
    </w:p>
    <w:p w14:paraId="354B603A">
      <w:pPr>
        <w:spacing w:before="21" w:line="218" w:lineRule="auto"/>
        <w:ind w:left="79"/>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 委托单价格</w:t>
      </w:r>
    </w:p>
    <w:p w14:paraId="7501F36B">
      <w:pPr>
        <w:spacing w:before="1" w:line="203" w:lineRule="auto"/>
        <w:rPr>
          <w:rFonts w:ascii="微软雅黑" w:hAnsi="微软雅黑" w:eastAsia="微软雅黑" w:cs="微软雅黑"/>
          <w:sz w:val="20"/>
          <w:szCs w:val="20"/>
        </w:rPr>
      </w:pPr>
      <w:r>
        <w:rPr>
          <w:rFonts w:ascii="微软雅黑" w:hAnsi="微软雅黑" w:eastAsia="微软雅黑" w:cs="微软雅黑"/>
          <w:color w:val="008000"/>
          <w:spacing w:val="18"/>
          <w:sz w:val="20"/>
          <w:szCs w:val="20"/>
        </w:rPr>
        <w:t>/</w:t>
      </w:r>
      <w:r>
        <w:rPr>
          <w:rFonts w:ascii="微软雅黑" w:hAnsi="微软雅黑" w:eastAsia="微软雅黑" w:cs="微软雅黑"/>
          <w:color w:val="008000"/>
          <w:spacing w:val="16"/>
          <w:sz w:val="20"/>
          <w:szCs w:val="20"/>
        </w:rPr>
        <w:t>/ 价格上限</w:t>
      </w:r>
    </w:p>
    <w:p w14:paraId="268C9F4A">
      <w:pPr>
        <w:spacing w:before="21" w:line="159" w:lineRule="auto"/>
        <w:rPr>
          <w:rFonts w:ascii="微软雅黑" w:hAnsi="微软雅黑" w:eastAsia="微软雅黑" w:cs="微软雅黑"/>
          <w:sz w:val="20"/>
          <w:szCs w:val="20"/>
        </w:rPr>
      </w:pPr>
      <w:r>
        <w:rPr>
          <w:rFonts w:ascii="微软雅黑" w:hAnsi="微软雅黑" w:eastAsia="微软雅黑" w:cs="微软雅黑"/>
          <w:color w:val="008000"/>
          <w:spacing w:val="18"/>
          <w:sz w:val="20"/>
          <w:szCs w:val="20"/>
        </w:rPr>
        <w:t>/</w:t>
      </w:r>
      <w:r>
        <w:rPr>
          <w:rFonts w:ascii="微软雅黑" w:hAnsi="微软雅黑" w:eastAsia="微软雅黑" w:cs="微软雅黑"/>
          <w:color w:val="008000"/>
          <w:spacing w:val="16"/>
          <w:sz w:val="20"/>
          <w:szCs w:val="20"/>
        </w:rPr>
        <w:t>/ 价格下限</w:t>
      </w:r>
    </w:p>
    <w:p w14:paraId="2B96EAE7">
      <w:pPr>
        <w:sectPr>
          <w:type w:val="continuous"/>
          <w:pgSz w:w="11906" w:h="16839"/>
          <w:pgMar w:top="1431" w:right="1072" w:bottom="400" w:left="1083" w:header="0" w:footer="0" w:gutter="0"/>
          <w:cols w:equalWidth="0" w:num="2">
            <w:col w:w="3720" w:space="100"/>
            <w:col w:w="5931"/>
          </w:cols>
        </w:sectPr>
      </w:pPr>
    </w:p>
    <w:p w14:paraId="5310001D"/>
    <w:p w14:paraId="787470C5">
      <w:pPr>
        <w:spacing w:line="110" w:lineRule="exact"/>
      </w:pPr>
    </w:p>
    <w:p w14:paraId="6CEB78A5">
      <w:pPr>
        <w:sectPr>
          <w:type w:val="continuous"/>
          <w:pgSz w:w="11906" w:h="16839"/>
          <w:pgMar w:top="1431" w:right="1072" w:bottom="400" w:left="1083" w:header="0" w:footer="0" w:gutter="0"/>
          <w:cols w:equalWidth="0" w:num="1">
            <w:col w:w="9751"/>
          </w:cols>
        </w:sectPr>
      </w:pPr>
    </w:p>
    <w:p w14:paraId="0826776F">
      <w:pPr>
        <w:spacing w:before="46"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curPosKey</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w:t>
      </w:r>
    </w:p>
    <w:p w14:paraId="631892F0">
      <w:pPr>
        <w:spacing w:before="43" w:line="159" w:lineRule="auto"/>
        <w:ind w:left="19"/>
        <w:rPr>
          <w:rFonts w:ascii="微软雅黑" w:hAnsi="微软雅黑" w:eastAsia="微软雅黑" w:cs="微软雅黑"/>
          <w:sz w:val="20"/>
          <w:szCs w:val="20"/>
        </w:rPr>
      </w:pPr>
      <w:r>
        <w:rPr>
          <w:rFonts w:ascii="微软雅黑" w:hAnsi="微软雅黑" w:eastAsia="微软雅黑" w:cs="微软雅黑"/>
          <w:color w:val="008000"/>
          <w:sz w:val="20"/>
          <w:szCs w:val="20"/>
        </w:rPr>
        <w:t>中</w:t>
      </w:r>
    </w:p>
    <w:p w14:paraId="02138DD0">
      <w:pPr>
        <w:spacing w:line="14" w:lineRule="auto"/>
        <w:rPr>
          <w:rFonts w:ascii="Arial"/>
          <w:sz w:val="2"/>
        </w:rPr>
      </w:pPr>
      <w:r>
        <w:rPr>
          <w:rFonts w:ascii="Arial" w:hAnsi="Arial" w:eastAsia="Arial" w:cs="Arial"/>
          <w:sz w:val="2"/>
          <w:szCs w:val="2"/>
        </w:rPr>
        <w:br w:type="column"/>
      </w:r>
    </w:p>
    <w:p w14:paraId="32DC861C">
      <w:pPr>
        <w:spacing w:before="44" w:line="187" w:lineRule="auto"/>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 根据商品信息生成的</w:t>
      </w:r>
      <w:r>
        <w:rPr>
          <w:rFonts w:ascii="微软雅黑" w:hAnsi="微软雅黑" w:eastAsia="微软雅黑" w:cs="微软雅黑"/>
          <w:color w:val="008000"/>
          <w:sz w:val="20"/>
          <w:szCs w:val="20"/>
        </w:rPr>
        <w:t>Key</w:t>
      </w:r>
      <w:r>
        <w:rPr>
          <w:rFonts w:ascii="微软雅黑" w:hAnsi="微软雅黑" w:eastAsia="微软雅黑" w:cs="微软雅黑"/>
          <w:color w:val="008000"/>
          <w:spacing w:val="6"/>
          <w:sz w:val="20"/>
          <w:szCs w:val="20"/>
        </w:rPr>
        <w:t xml:space="preserve">，  使用该 </w:t>
      </w:r>
      <w:r>
        <w:rPr>
          <w:rFonts w:ascii="微软雅黑" w:hAnsi="微软雅黑" w:eastAsia="微软雅黑" w:cs="微软雅黑"/>
          <w:color w:val="008000"/>
          <w:sz w:val="20"/>
          <w:szCs w:val="20"/>
        </w:rPr>
        <w:t>Key</w:t>
      </w:r>
      <w:r>
        <w:rPr>
          <w:rFonts w:ascii="微软雅黑" w:hAnsi="微软雅黑" w:eastAsia="微软雅黑" w:cs="微软雅黑"/>
          <w:color w:val="008000"/>
          <w:spacing w:val="6"/>
          <w:sz w:val="20"/>
          <w:szCs w:val="20"/>
        </w:rPr>
        <w:t xml:space="preserve"> 来保存持仓数据到数</w:t>
      </w:r>
      <w:r>
        <w:rPr>
          <w:rFonts w:ascii="微软雅黑" w:hAnsi="微软雅黑" w:eastAsia="微软雅黑" w:cs="微软雅黑"/>
          <w:color w:val="008000"/>
          <w:spacing w:val="5"/>
          <w:sz w:val="20"/>
          <w:szCs w:val="20"/>
        </w:rPr>
        <w:t>据</w:t>
      </w:r>
      <w:r>
        <w:rPr>
          <w:rFonts w:ascii="微软雅黑" w:hAnsi="微软雅黑" w:eastAsia="微软雅黑" w:cs="微软雅黑"/>
          <w:color w:val="008000"/>
          <w:sz w:val="20"/>
          <w:szCs w:val="20"/>
        </w:rPr>
        <w:t>库</w:t>
      </w:r>
    </w:p>
    <w:p w14:paraId="460D367C">
      <w:pPr>
        <w:sectPr>
          <w:type w:val="continuous"/>
          <w:pgSz w:w="11906" w:h="16839"/>
          <w:pgMar w:top="1431" w:right="1072" w:bottom="400" w:left="1083" w:header="0" w:footer="0" w:gutter="0"/>
          <w:cols w:equalWidth="0" w:num="2">
            <w:col w:w="3512" w:space="100"/>
            <w:col w:w="6140"/>
          </w:cols>
        </w:sectPr>
      </w:pPr>
    </w:p>
    <w:p w14:paraId="4E4F698D">
      <w:pPr>
        <w:spacing w:line="40" w:lineRule="exact"/>
      </w:pPr>
    </w:p>
    <w:p w14:paraId="670D034A">
      <w:pPr>
        <w:sectPr>
          <w:type w:val="continuous"/>
          <w:pgSz w:w="11906" w:h="16839"/>
          <w:pgMar w:top="1431" w:right="1072" w:bottom="400" w:left="1083" w:header="0" w:footer="0" w:gutter="0"/>
          <w:cols w:equalWidth="0" w:num="1">
            <w:col w:w="9751"/>
          </w:cols>
        </w:sectPr>
      </w:pPr>
    </w:p>
    <w:p w14:paraId="036E730E">
      <w:pPr>
        <w:spacing w:before="47" w:line="198" w:lineRule="auto"/>
        <w:ind w:left="235" w:right="270"/>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30"/>
          <w:sz w:val="20"/>
          <w:szCs w:val="20"/>
        </w:rPr>
        <w:t xml:space="preserve"> </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sz w:val="20"/>
          <w:szCs w:val="20"/>
        </w:rPr>
        <w:t>curPosition</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0</w:t>
      </w:r>
      <w:r>
        <w:rPr>
          <w:rFonts w:ascii="微软雅黑" w:hAnsi="微软雅黑" w:eastAsia="微软雅黑" w:cs="微软雅黑"/>
          <w:color w:val="FF00FF"/>
          <w:spacing w:val="28"/>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Global</w:t>
      </w:r>
      <w:r>
        <w:rPr>
          <w:rFonts w:ascii="微软雅黑" w:hAnsi="微软雅黑" w:eastAsia="微软雅黑" w:cs="微软雅黑"/>
          <w:color w:val="0000FF"/>
          <w:spacing w:val="31"/>
          <w:sz w:val="20"/>
          <w:szCs w:val="20"/>
        </w:rPr>
        <w:t xml:space="preserve"> </w:t>
      </w:r>
      <w:r>
        <w:rPr>
          <w:rFonts w:ascii="微软雅黑" w:hAnsi="微软雅黑" w:eastAsia="微软雅黑" w:cs="微软雅黑"/>
          <w:color w:val="0000FF"/>
          <w:spacing w:val="29"/>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9"/>
          <w:sz w:val="20"/>
          <w:szCs w:val="20"/>
        </w:rPr>
        <w:t xml:space="preserve"> </w:t>
      </w:r>
      <w:r>
        <w:rPr>
          <w:rFonts w:ascii="微软雅黑" w:hAnsi="微软雅黑" w:eastAsia="微软雅黑" w:cs="微软雅黑"/>
          <w:sz w:val="20"/>
          <w:szCs w:val="20"/>
        </w:rPr>
        <w:t>curEntryStatus</w:t>
      </w:r>
      <w:r>
        <w:rPr>
          <w:rFonts w:ascii="微软雅黑" w:hAnsi="微软雅黑" w:eastAsia="微软雅黑" w:cs="微软雅黑"/>
          <w:color w:val="FF00FF"/>
          <w:spacing w:val="29"/>
          <w:sz w:val="20"/>
          <w:szCs w:val="20"/>
        </w:rPr>
        <w:t>(</w:t>
      </w:r>
      <w:r>
        <w:rPr>
          <w:rFonts w:ascii="微软雅黑" w:hAnsi="微软雅黑" w:eastAsia="微软雅黑" w:cs="微软雅黑"/>
          <w:color w:val="FF0000"/>
          <w:spacing w:val="29"/>
          <w:sz w:val="20"/>
          <w:szCs w:val="20"/>
        </w:rPr>
        <w:t>0</w:t>
      </w:r>
      <w:r>
        <w:rPr>
          <w:rFonts w:ascii="微软雅黑" w:hAnsi="微软雅黑" w:eastAsia="微软雅黑" w:cs="微软雅黑"/>
          <w:color w:val="FF00FF"/>
          <w:spacing w:val="29"/>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Global</w:t>
      </w:r>
      <w:r>
        <w:rPr>
          <w:rFonts w:ascii="微软雅黑" w:hAnsi="微软雅黑" w:eastAsia="微软雅黑" w:cs="微软雅黑"/>
          <w:color w:val="0000FF"/>
          <w:spacing w:val="36"/>
          <w:sz w:val="20"/>
          <w:szCs w:val="20"/>
        </w:rPr>
        <w:t xml:space="preserve"> </w:t>
      </w:r>
      <w:r>
        <w:rPr>
          <w:rFonts w:ascii="微软雅黑" w:hAnsi="微软雅黑" w:eastAsia="微软雅黑" w:cs="微软雅黑"/>
          <w:color w:val="0000FF"/>
          <w:spacing w:val="35"/>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5"/>
          <w:sz w:val="20"/>
          <w:szCs w:val="20"/>
        </w:rPr>
        <w:t xml:space="preserve"> </w:t>
      </w:r>
      <w:r>
        <w:rPr>
          <w:rFonts w:ascii="微软雅黑" w:hAnsi="微软雅黑" w:eastAsia="微软雅黑" w:cs="微软雅黑"/>
          <w:sz w:val="20"/>
          <w:szCs w:val="20"/>
        </w:rPr>
        <w:t>curExitStatus</w:t>
      </w:r>
      <w:r>
        <w:rPr>
          <w:rFonts w:ascii="微软雅黑" w:hAnsi="微软雅黑" w:eastAsia="微软雅黑" w:cs="微软雅黑"/>
          <w:color w:val="FF00FF"/>
          <w:spacing w:val="35"/>
          <w:sz w:val="20"/>
          <w:szCs w:val="20"/>
        </w:rPr>
        <w:t>(</w:t>
      </w:r>
      <w:r>
        <w:rPr>
          <w:rFonts w:ascii="微软雅黑" w:hAnsi="微软雅黑" w:eastAsia="微软雅黑" w:cs="微软雅黑"/>
          <w:color w:val="FF0000"/>
          <w:spacing w:val="35"/>
          <w:sz w:val="20"/>
          <w:szCs w:val="20"/>
        </w:rPr>
        <w:t>0</w:t>
      </w:r>
      <w:r>
        <w:rPr>
          <w:rFonts w:ascii="微软雅黑" w:hAnsi="微软雅黑" w:eastAsia="微软雅黑" w:cs="微软雅黑"/>
          <w:color w:val="FF00FF"/>
          <w:spacing w:val="35"/>
          <w:sz w:val="20"/>
          <w:szCs w:val="20"/>
        </w:rPr>
        <w:t>) ;</w:t>
      </w:r>
    </w:p>
    <w:p w14:paraId="5F6146CF">
      <w:pPr>
        <w:spacing w:line="14" w:lineRule="auto"/>
        <w:rPr>
          <w:rFonts w:ascii="Arial"/>
          <w:sz w:val="2"/>
        </w:rPr>
      </w:pPr>
      <w:r>
        <w:rPr>
          <w:rFonts w:ascii="Arial" w:hAnsi="Arial" w:eastAsia="Arial" w:cs="Arial"/>
          <w:sz w:val="2"/>
          <w:szCs w:val="2"/>
        </w:rPr>
        <w:br w:type="column"/>
      </w:r>
    </w:p>
    <w:p w14:paraId="0B9E0D5A">
      <w:pPr>
        <w:spacing w:before="45" w:line="218" w:lineRule="auto"/>
        <w:ind w:left="102" w:right="739" w:hanging="81"/>
        <w:rPr>
          <w:rFonts w:ascii="微软雅黑" w:hAnsi="微软雅黑" w:eastAsia="微软雅黑" w:cs="微软雅黑"/>
          <w:sz w:val="20"/>
          <w:szCs w:val="20"/>
        </w:rPr>
      </w:pP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 xml:space="preserve">  当前持仓手数，  正数为多头持仓，  负数为空头持仓 </w:t>
      </w: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8"/>
          <w:sz w:val="20"/>
          <w:szCs w:val="20"/>
        </w:rPr>
        <w:t xml:space="preserve">  当前套利下单的开仓处理状态</w:t>
      </w:r>
    </w:p>
    <w:p w14:paraId="27263729">
      <w:pPr>
        <w:spacing w:before="1" w:line="158" w:lineRule="auto"/>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8"/>
          <w:sz w:val="20"/>
          <w:szCs w:val="20"/>
        </w:rPr>
        <w:t xml:space="preserve">  当前套利下单的平仓处理状态</w:t>
      </w:r>
    </w:p>
    <w:p w14:paraId="7C3B99EB">
      <w:pPr>
        <w:sectPr>
          <w:type w:val="continuous"/>
          <w:pgSz w:w="11906" w:h="16839"/>
          <w:pgMar w:top="1431" w:right="1072" w:bottom="400" w:left="1083" w:header="0" w:footer="0" w:gutter="0"/>
          <w:cols w:equalWidth="0" w:num="2">
            <w:col w:w="3965" w:space="100"/>
            <w:col w:w="5686"/>
          </w:cols>
        </w:sectPr>
      </w:pPr>
    </w:p>
    <w:p w14:paraId="2EB23777">
      <w:pPr>
        <w:spacing w:before="84" w:line="205" w:lineRule="auto"/>
        <w:ind w:left="2571"/>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 0     -     初始状</w:t>
      </w:r>
      <w:r>
        <w:rPr>
          <w:rFonts w:ascii="微软雅黑" w:hAnsi="微软雅黑" w:eastAsia="微软雅黑" w:cs="微软雅黑"/>
          <w:color w:val="008000"/>
          <w:spacing w:val="3"/>
          <w:sz w:val="20"/>
          <w:szCs w:val="20"/>
        </w:rPr>
        <w:t>态</w:t>
      </w:r>
    </w:p>
    <w:p w14:paraId="649FC8EB">
      <w:pPr>
        <w:spacing w:before="20" w:line="204" w:lineRule="auto"/>
        <w:ind w:left="2571"/>
        <w:rPr>
          <w:rFonts w:ascii="微软雅黑" w:hAnsi="微软雅黑" w:eastAsia="微软雅黑" w:cs="微软雅黑"/>
          <w:sz w:val="20"/>
          <w:szCs w:val="20"/>
        </w:rPr>
      </w:pPr>
      <w:r>
        <w:rPr>
          <w:rFonts w:ascii="微软雅黑" w:hAnsi="微软雅黑" w:eastAsia="微软雅黑" w:cs="微软雅黑"/>
          <w:color w:val="008000"/>
          <w:spacing w:val="8"/>
          <w:sz w:val="20"/>
          <w:szCs w:val="20"/>
        </w:rPr>
        <w:t>//</w:t>
      </w:r>
      <w:r>
        <w:rPr>
          <w:rFonts w:ascii="微软雅黑" w:hAnsi="微软雅黑" w:eastAsia="微软雅黑" w:cs="微软雅黑"/>
          <w:color w:val="008000"/>
          <w:spacing w:val="5"/>
          <w:sz w:val="20"/>
          <w:szCs w:val="20"/>
        </w:rPr>
        <w:t xml:space="preserve"> </w:t>
      </w:r>
      <w:r>
        <w:rPr>
          <w:rFonts w:ascii="微软雅黑" w:hAnsi="微软雅黑" w:eastAsia="微软雅黑" w:cs="微软雅黑"/>
          <w:color w:val="008000"/>
          <w:spacing w:val="4"/>
          <w:sz w:val="20"/>
          <w:szCs w:val="20"/>
        </w:rPr>
        <w:t xml:space="preserve"> 1    -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4"/>
          <w:sz w:val="20"/>
          <w:szCs w:val="20"/>
        </w:rPr>
        <w:t>1 挂单委托发送中</w:t>
      </w:r>
    </w:p>
    <w:p w14:paraId="13339DCD">
      <w:pPr>
        <w:spacing w:before="20" w:line="159" w:lineRule="auto"/>
        <w:ind w:left="2571"/>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w:t>
      </w:r>
      <w:r>
        <w:rPr>
          <w:rFonts w:ascii="微软雅黑" w:hAnsi="微软雅黑" w:eastAsia="微软雅黑" w:cs="微软雅黑"/>
          <w:color w:val="008000"/>
          <w:spacing w:val="7"/>
          <w:sz w:val="20"/>
          <w:szCs w:val="20"/>
        </w:rPr>
        <w:t xml:space="preserve">/ 2    -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7"/>
          <w:sz w:val="20"/>
          <w:szCs w:val="20"/>
        </w:rPr>
        <w:t>1 挂单委托成功</w:t>
      </w:r>
    </w:p>
    <w:p w14:paraId="6C4D53B1">
      <w:pPr>
        <w:sectPr>
          <w:type w:val="continuous"/>
          <w:pgSz w:w="11906" w:h="16839"/>
          <w:pgMar w:top="1431" w:right="1072" w:bottom="400" w:left="1083" w:header="0" w:footer="0" w:gutter="0"/>
          <w:cols w:equalWidth="0" w:num="1">
            <w:col w:w="9751"/>
          </w:cols>
        </w:sectPr>
      </w:pPr>
    </w:p>
    <w:p w14:paraId="434C4560">
      <w:pPr>
        <w:spacing w:before="60" w:line="218" w:lineRule="auto"/>
        <w:ind w:left="2571"/>
        <w:rPr>
          <w:rFonts w:ascii="微软雅黑" w:hAnsi="微软雅黑" w:eastAsia="微软雅黑" w:cs="微软雅黑"/>
          <w:sz w:val="20"/>
          <w:szCs w:val="20"/>
        </w:rPr>
      </w:pPr>
      <w:r>
        <w:pict>
          <v:shape id="_x0000_s1029" o:spid="_x0000_s1029" o:spt="202" type="#_x0000_t202" style="position:absolute;left:0pt;margin-left:395.1pt;margin-top:666.35pt;height:16.6pt;width:43.65pt;mso-position-horizontal-relative:page;mso-position-vertical-relative:page;z-index:251662336;mso-width-relative:page;mso-height-relative:page;" filled="f" stroked="f" coordsize="21600,21600" o:allowincell="f">
            <v:path/>
            <v:fill on="f" focussize="0,0"/>
            <v:stroke on="f"/>
            <v:imagedata o:title=""/>
            <o:lock v:ext="edit" aspectratio="f"/>
            <v:textbox inset="0mm,0mm,0mm,0mm">
              <w:txbxContent>
                <w:p w14:paraId="08DCEC81">
                  <w:pPr>
                    <w:spacing w:before="19" w:line="204" w:lineRule="auto"/>
                    <w:ind w:left="20"/>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2"/>
                      <w:sz w:val="20"/>
                      <w:szCs w:val="20"/>
                    </w:rPr>
                    <w:t>/总成交</w:t>
                  </w:r>
                </w:p>
              </w:txbxContent>
            </v:textbox>
          </v:shape>
        </w:pict>
      </w: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7"/>
          <w:sz w:val="20"/>
          <w:szCs w:val="20"/>
        </w:rPr>
        <w:t xml:space="preserve"> 3    -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7"/>
          <w:sz w:val="20"/>
          <w:szCs w:val="20"/>
        </w:rPr>
        <w:t>1 挂单委托撤单中</w:t>
      </w:r>
    </w:p>
    <w:p w14:paraId="71FB026B">
      <w:pPr>
        <w:spacing w:before="1" w:line="203" w:lineRule="auto"/>
        <w:ind w:left="2571"/>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w:t>
      </w:r>
      <w:r>
        <w:rPr>
          <w:rFonts w:ascii="微软雅黑" w:hAnsi="微软雅黑" w:eastAsia="微软雅黑" w:cs="微软雅黑"/>
          <w:color w:val="008000"/>
          <w:spacing w:val="7"/>
          <w:sz w:val="20"/>
          <w:szCs w:val="20"/>
        </w:rPr>
        <w:t xml:space="preserve">/ 4    -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7"/>
          <w:sz w:val="20"/>
          <w:szCs w:val="20"/>
        </w:rPr>
        <w:t>1 挂单委托成交</w:t>
      </w:r>
    </w:p>
    <w:p w14:paraId="1D7D564A">
      <w:pPr>
        <w:spacing w:before="20" w:line="204" w:lineRule="auto"/>
        <w:ind w:left="2571"/>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7"/>
          <w:sz w:val="20"/>
          <w:szCs w:val="20"/>
        </w:rPr>
        <w:t xml:space="preserve"> 5    -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7"/>
          <w:sz w:val="20"/>
          <w:szCs w:val="20"/>
        </w:rPr>
        <w:t>0 直接委托发送中</w:t>
      </w:r>
    </w:p>
    <w:p w14:paraId="72180EE5">
      <w:pPr>
        <w:spacing w:before="20" w:line="204" w:lineRule="auto"/>
        <w:ind w:left="2571"/>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w:t>
      </w:r>
      <w:r>
        <w:rPr>
          <w:rFonts w:ascii="微软雅黑" w:hAnsi="微软雅黑" w:eastAsia="微软雅黑" w:cs="微软雅黑"/>
          <w:color w:val="008000"/>
          <w:spacing w:val="7"/>
          <w:sz w:val="20"/>
          <w:szCs w:val="20"/>
        </w:rPr>
        <w:t xml:space="preserve">/ 6    -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7"/>
          <w:sz w:val="20"/>
          <w:szCs w:val="20"/>
        </w:rPr>
        <w:t>0 委托发送成功</w:t>
      </w:r>
    </w:p>
    <w:p w14:paraId="55BFCDFE">
      <w:pPr>
        <w:spacing w:before="20" w:line="204" w:lineRule="auto"/>
        <w:ind w:left="2571"/>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w:t>
      </w:r>
      <w:r>
        <w:rPr>
          <w:rFonts w:ascii="微软雅黑" w:hAnsi="微软雅黑" w:eastAsia="微软雅黑" w:cs="微软雅黑"/>
          <w:color w:val="008000"/>
          <w:spacing w:val="8"/>
          <w:sz w:val="20"/>
          <w:szCs w:val="20"/>
        </w:rPr>
        <w:t xml:space="preserve"> </w:t>
      </w:r>
      <w:r>
        <w:rPr>
          <w:rFonts w:ascii="微软雅黑" w:hAnsi="微软雅黑" w:eastAsia="微软雅黑" w:cs="微软雅黑"/>
          <w:color w:val="008000"/>
          <w:spacing w:val="6"/>
          <w:sz w:val="20"/>
          <w:szCs w:val="20"/>
        </w:rPr>
        <w:t xml:space="preserve">7    -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6"/>
          <w:sz w:val="20"/>
          <w:szCs w:val="20"/>
        </w:rPr>
        <w:t>0 委托撤单中</w:t>
      </w:r>
    </w:p>
    <w:p w14:paraId="307C6692">
      <w:pPr>
        <w:spacing w:before="20" w:line="218" w:lineRule="auto"/>
        <w:ind w:left="2571"/>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6"/>
          <w:sz w:val="20"/>
          <w:szCs w:val="20"/>
        </w:rPr>
        <w:t xml:space="preserve"> 8    -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6"/>
          <w:sz w:val="20"/>
          <w:szCs w:val="20"/>
        </w:rPr>
        <w:t>0 委托成交</w:t>
      </w:r>
    </w:p>
    <w:p w14:paraId="5209238B">
      <w:pPr>
        <w:spacing w:before="1" w:line="203" w:lineRule="auto"/>
        <w:ind w:left="2571"/>
        <w:rPr>
          <w:rFonts w:ascii="微软雅黑" w:hAnsi="微软雅黑" w:eastAsia="微软雅黑" w:cs="微软雅黑"/>
          <w:sz w:val="20"/>
          <w:szCs w:val="20"/>
        </w:rPr>
      </w:pPr>
      <w:r>
        <w:rPr>
          <w:rFonts w:ascii="微软雅黑" w:hAnsi="微软雅黑" w:eastAsia="微软雅黑" w:cs="微软雅黑"/>
          <w:color w:val="008000"/>
          <w:spacing w:val="8"/>
          <w:sz w:val="20"/>
          <w:szCs w:val="20"/>
        </w:rPr>
        <w:t>/</w:t>
      </w:r>
      <w:r>
        <w:rPr>
          <w:rFonts w:ascii="微软雅黑" w:hAnsi="微软雅黑" w:eastAsia="微软雅黑" w:cs="微软雅黑"/>
          <w:color w:val="008000"/>
          <w:spacing w:val="7"/>
          <w:sz w:val="20"/>
          <w:szCs w:val="20"/>
        </w:rPr>
        <w:t>/</w:t>
      </w:r>
      <w:r>
        <w:rPr>
          <w:rFonts w:ascii="微软雅黑" w:hAnsi="微软雅黑" w:eastAsia="微软雅黑" w:cs="微软雅黑"/>
          <w:color w:val="008000"/>
          <w:spacing w:val="4"/>
          <w:sz w:val="20"/>
          <w:szCs w:val="20"/>
        </w:rPr>
        <w:t xml:space="preserve"> -99    -     出错状态，  需人工干预</w:t>
      </w:r>
    </w:p>
    <w:p w14:paraId="4829D238">
      <w:pPr>
        <w:spacing w:line="247" w:lineRule="auto"/>
        <w:rPr>
          <w:rFonts w:ascii="Arial"/>
          <w:sz w:val="21"/>
        </w:rPr>
      </w:pPr>
    </w:p>
    <w:p w14:paraId="331E087B">
      <w:pPr>
        <w:spacing w:before="86" w:line="218" w:lineRule="auto"/>
        <w:ind w:left="234" w:right="1380"/>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9"/>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9"/>
          <w:sz w:val="20"/>
          <w:szCs w:val="20"/>
        </w:rPr>
        <w:t xml:space="preserve">&gt;  </w:t>
      </w:r>
      <w:r>
        <w:rPr>
          <w:rFonts w:ascii="微软雅黑" w:hAnsi="微软雅黑" w:eastAsia="微软雅黑" w:cs="微软雅黑"/>
          <w:sz w:val="20"/>
          <w:szCs w:val="20"/>
        </w:rPr>
        <w:t>entryPairAOrderIds</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 xml:space="preserve">// 缓存的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9"/>
          <w:sz w:val="20"/>
          <w:szCs w:val="20"/>
        </w:rPr>
        <w:t xml:space="preserve">0 开仓 </w:t>
      </w:r>
      <w:r>
        <w:rPr>
          <w:rFonts w:ascii="微软雅黑" w:hAnsi="微软雅黑" w:eastAsia="微软雅黑" w:cs="微软雅黑"/>
          <w:color w:val="008000"/>
          <w:sz w:val="20"/>
          <w:szCs w:val="20"/>
        </w:rPr>
        <w:t xml:space="preserve">OrderIds </w:t>
      </w:r>
      <w:r>
        <w:rPr>
          <w:rFonts w:ascii="微软雅黑" w:hAnsi="微软雅黑" w:eastAsia="微软雅黑" w:cs="微软雅黑"/>
          <w:color w:val="0000FF"/>
          <w:sz w:val="20"/>
          <w:szCs w:val="20"/>
        </w:rPr>
        <w:t>Global</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z w:val="20"/>
          <w:szCs w:val="20"/>
        </w:rPr>
        <w:t>entryPairBOrderIds</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 xml:space="preserve">// 缓存的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10"/>
          <w:sz w:val="20"/>
          <w:szCs w:val="20"/>
        </w:rPr>
        <w:t>1 开仓</w:t>
      </w:r>
      <w:r>
        <w:rPr>
          <w:rFonts w:ascii="微软雅黑" w:hAnsi="微软雅黑" w:eastAsia="微软雅黑" w:cs="微软雅黑"/>
          <w:color w:val="008000"/>
          <w:spacing w:val="6"/>
          <w:sz w:val="20"/>
          <w:szCs w:val="20"/>
        </w:rPr>
        <w:t xml:space="preserve"> </w:t>
      </w:r>
      <w:r>
        <w:rPr>
          <w:rFonts w:ascii="微软雅黑" w:hAnsi="微软雅黑" w:eastAsia="微软雅黑" w:cs="微软雅黑"/>
          <w:color w:val="008000"/>
          <w:sz w:val="20"/>
          <w:szCs w:val="20"/>
        </w:rPr>
        <w:t xml:space="preserve">OrderIds </w:t>
      </w:r>
      <w:r>
        <w:rPr>
          <w:rFonts w:ascii="微软雅黑" w:hAnsi="微软雅黑" w:eastAsia="微软雅黑" w:cs="微软雅黑"/>
          <w:color w:val="0000FF"/>
          <w:sz w:val="20"/>
          <w:szCs w:val="20"/>
        </w:rPr>
        <w:t>Global</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1"/>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11"/>
          <w:sz w:val="20"/>
          <w:szCs w:val="20"/>
        </w:rPr>
        <w:t xml:space="preserve">&gt;  </w:t>
      </w:r>
      <w:r>
        <w:rPr>
          <w:rFonts w:ascii="微软雅黑" w:hAnsi="微软雅黑" w:eastAsia="微软雅黑" w:cs="微软雅黑"/>
          <w:sz w:val="20"/>
          <w:szCs w:val="20"/>
        </w:rPr>
        <w:t>exitPairAOrderIds</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 xml:space="preserve">// 缓存的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11"/>
          <w:sz w:val="20"/>
          <w:szCs w:val="20"/>
        </w:rPr>
        <w:t xml:space="preserve">0 平仓 </w:t>
      </w:r>
      <w:r>
        <w:rPr>
          <w:rFonts w:ascii="微软雅黑" w:hAnsi="微软雅黑" w:eastAsia="微软雅黑" w:cs="微软雅黑"/>
          <w:color w:val="008000"/>
          <w:sz w:val="20"/>
          <w:szCs w:val="20"/>
        </w:rPr>
        <w:t xml:space="preserve">OrderIds  </w:t>
      </w:r>
      <w:r>
        <w:rPr>
          <w:rFonts w:ascii="微软雅黑" w:hAnsi="微软雅黑" w:eastAsia="微软雅黑" w:cs="微软雅黑"/>
          <w:color w:val="0000FF"/>
          <w:sz w:val="20"/>
          <w:szCs w:val="20"/>
        </w:rPr>
        <w:t>Global</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2"/>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12"/>
          <w:sz w:val="20"/>
          <w:szCs w:val="20"/>
        </w:rPr>
        <w:t xml:space="preserve">&gt;  </w:t>
      </w:r>
      <w:r>
        <w:rPr>
          <w:rFonts w:ascii="微软雅黑" w:hAnsi="微软雅黑" w:eastAsia="微软雅黑" w:cs="微软雅黑"/>
          <w:sz w:val="20"/>
          <w:szCs w:val="20"/>
        </w:rPr>
        <w:t>exitPairBOrderIds</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color w:val="008000"/>
          <w:spacing w:val="12"/>
          <w:sz w:val="20"/>
          <w:szCs w:val="20"/>
        </w:rPr>
        <w:t xml:space="preserve">// 缓存的 </w:t>
      </w:r>
      <w:r>
        <w:rPr>
          <w:rFonts w:ascii="微软雅黑" w:hAnsi="微软雅黑" w:eastAsia="微软雅黑" w:cs="微软雅黑"/>
          <w:color w:val="008000"/>
          <w:sz w:val="20"/>
          <w:szCs w:val="20"/>
        </w:rPr>
        <w:t>Data</w:t>
      </w:r>
      <w:r>
        <w:rPr>
          <w:rFonts w:ascii="微软雅黑" w:hAnsi="微软雅黑" w:eastAsia="微软雅黑" w:cs="微软雅黑"/>
          <w:color w:val="008000"/>
          <w:spacing w:val="12"/>
          <w:sz w:val="20"/>
          <w:szCs w:val="20"/>
        </w:rPr>
        <w:t>1 平仓</w:t>
      </w:r>
      <w:r>
        <w:rPr>
          <w:rFonts w:ascii="微软雅黑" w:hAnsi="微软雅黑" w:eastAsia="微软雅黑" w:cs="微软雅黑"/>
          <w:color w:val="008000"/>
          <w:spacing w:val="9"/>
          <w:sz w:val="20"/>
          <w:szCs w:val="20"/>
        </w:rPr>
        <w:t xml:space="preserve"> </w:t>
      </w:r>
      <w:r>
        <w:rPr>
          <w:rFonts w:ascii="微软雅黑" w:hAnsi="微软雅黑" w:eastAsia="微软雅黑" w:cs="微软雅黑"/>
          <w:color w:val="008000"/>
          <w:sz w:val="20"/>
          <w:szCs w:val="20"/>
        </w:rPr>
        <w:t>OrderIds</w:t>
      </w:r>
    </w:p>
    <w:p w14:paraId="472C652C">
      <w:pPr>
        <w:spacing w:line="218" w:lineRule="auto"/>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D</w:t>
      </w:r>
      <w:r>
        <w:rPr>
          <w:rFonts w:ascii="微软雅黑" w:hAnsi="微软雅黑" w:eastAsia="微软雅黑" w:cs="微软雅黑"/>
          <w:color w:val="0000FF"/>
          <w:spacing w:val="-3"/>
          <w:sz w:val="20"/>
          <w:szCs w:val="20"/>
        </w:rPr>
        <w:t>e</w:t>
      </w:r>
      <w:r>
        <w:rPr>
          <w:rFonts w:ascii="微软雅黑" w:hAnsi="微软雅黑" w:eastAsia="微软雅黑" w:cs="微软雅黑"/>
          <w:color w:val="0000FF"/>
          <w:spacing w:val="-2"/>
          <w:sz w:val="20"/>
          <w:szCs w:val="20"/>
        </w:rPr>
        <w:t>fs</w:t>
      </w:r>
    </w:p>
    <w:p w14:paraId="6E72C891">
      <w:pPr>
        <w:spacing w:before="1" w:line="198" w:lineRule="auto"/>
        <w:ind w:left="233"/>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bo</w:t>
      </w:r>
      <w:r>
        <w:rPr>
          <w:rFonts w:ascii="微软雅黑" w:hAnsi="微软雅黑" w:eastAsia="微软雅黑" w:cs="微软雅黑"/>
          <w:color w:val="0000FF"/>
          <w:spacing w:val="-1"/>
          <w:sz w:val="20"/>
          <w:szCs w:val="20"/>
        </w:rPr>
        <w:t>ol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CheckParams</w:t>
      </w:r>
      <w:r>
        <w:rPr>
          <w:rFonts w:ascii="微软雅黑" w:hAnsi="微软雅黑" w:eastAsia="微软雅黑" w:cs="微软雅黑"/>
          <w:color w:val="FF00FF"/>
          <w:spacing w:val="-2"/>
          <w:sz w:val="20"/>
          <w:szCs w:val="20"/>
        </w:rPr>
        <w:t>()</w:t>
      </w:r>
    </w:p>
    <w:p w14:paraId="326E577C">
      <w:pPr>
        <w:spacing w:before="28"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11E53F9">
      <w:pPr>
        <w:spacing w:before="28" w:line="187"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18"/>
          <w:sz w:val="20"/>
          <w:szCs w:val="20"/>
        </w:rPr>
        <w:t>)</w:t>
      </w:r>
    </w:p>
    <w:p w14:paraId="0F2EA9E4">
      <w:pPr>
        <w:spacing w:before="44" w:line="199" w:lineRule="auto"/>
        <w:ind w:left="50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42DBD00">
      <w:pPr>
        <w:spacing w:before="28" w:line="187" w:lineRule="auto"/>
        <w:ind w:left="71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EntryLine</w:t>
      </w:r>
      <w:r>
        <w:rPr>
          <w:rFonts w:ascii="微软雅黑" w:hAnsi="微软雅黑" w:eastAsia="微软雅黑" w:cs="微软雅黑"/>
          <w:spacing w:val="44"/>
          <w:sz w:val="20"/>
          <w:szCs w:val="20"/>
        </w:rPr>
        <w:t xml:space="preserve"> </w:t>
      </w:r>
      <w:r>
        <w:rPr>
          <w:rFonts w:ascii="微软雅黑" w:hAnsi="微软雅黑" w:eastAsia="微软雅黑" w:cs="微软雅黑"/>
          <w:color w:val="FF00FF"/>
          <w:spacing w:val="44"/>
          <w:sz w:val="20"/>
          <w:szCs w:val="20"/>
        </w:rPr>
        <w:t xml:space="preserve">&gt;= </w:t>
      </w:r>
      <w:r>
        <w:rPr>
          <w:rFonts w:ascii="微软雅黑" w:hAnsi="微软雅黑" w:eastAsia="微软雅黑" w:cs="微软雅黑"/>
          <w:sz w:val="20"/>
          <w:szCs w:val="20"/>
        </w:rPr>
        <w:t>ExitLine</w:t>
      </w:r>
      <w:r>
        <w:rPr>
          <w:rFonts w:ascii="微软雅黑" w:hAnsi="微软雅黑" w:eastAsia="微软雅黑" w:cs="微软雅黑"/>
          <w:color w:val="FF00FF"/>
          <w:spacing w:val="44"/>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0000FF"/>
          <w:spacing w:val="44"/>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44"/>
          <w:sz w:val="20"/>
          <w:szCs w:val="20"/>
        </w:rPr>
        <w:t xml:space="preserve"> </w:t>
      </w:r>
      <w:r>
        <w:rPr>
          <w:rFonts w:ascii="微软雅黑" w:hAnsi="微软雅黑" w:eastAsia="微软雅黑" w:cs="微软雅黑"/>
          <w:color w:val="FF00FF"/>
          <w:spacing w:val="43"/>
          <w:sz w:val="20"/>
          <w:szCs w:val="20"/>
        </w:rPr>
        <w:t>;</w:t>
      </w:r>
    </w:p>
    <w:p w14:paraId="5006F65B">
      <w:pPr>
        <w:spacing w:before="44"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83"/>
          <w:sz w:val="20"/>
          <w:szCs w:val="20"/>
        </w:rPr>
        <w:t>}</w:t>
      </w:r>
      <w:r>
        <w:rPr>
          <w:rFonts w:ascii="微软雅黑" w:hAnsi="微软雅黑" w:eastAsia="微软雅黑" w:cs="微软雅黑"/>
          <w:color w:val="0000FF"/>
          <w:sz w:val="20"/>
          <w:szCs w:val="20"/>
        </w:rPr>
        <w:t>Else</w:t>
      </w:r>
    </w:p>
    <w:p w14:paraId="07A97FA9">
      <w:pPr>
        <w:spacing w:before="28" w:line="199" w:lineRule="auto"/>
        <w:ind w:left="50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0CE4E52">
      <w:pPr>
        <w:spacing w:before="28" w:line="187" w:lineRule="auto"/>
        <w:ind w:left="71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EntryLine</w:t>
      </w:r>
      <w:r>
        <w:rPr>
          <w:rFonts w:ascii="微软雅黑" w:hAnsi="微软雅黑" w:eastAsia="微软雅黑" w:cs="微软雅黑"/>
          <w:spacing w:val="44"/>
          <w:sz w:val="20"/>
          <w:szCs w:val="20"/>
        </w:rPr>
        <w:t xml:space="preserve"> </w:t>
      </w:r>
      <w:r>
        <w:rPr>
          <w:rFonts w:ascii="微软雅黑" w:hAnsi="微软雅黑" w:eastAsia="微软雅黑" w:cs="微软雅黑"/>
          <w:color w:val="FF00FF"/>
          <w:spacing w:val="44"/>
          <w:sz w:val="20"/>
          <w:szCs w:val="20"/>
        </w:rPr>
        <w:t xml:space="preserve">&lt;= </w:t>
      </w:r>
      <w:r>
        <w:rPr>
          <w:rFonts w:ascii="微软雅黑" w:hAnsi="微软雅黑" w:eastAsia="微软雅黑" w:cs="微软雅黑"/>
          <w:sz w:val="20"/>
          <w:szCs w:val="20"/>
        </w:rPr>
        <w:t>ExitLine</w:t>
      </w:r>
      <w:r>
        <w:rPr>
          <w:rFonts w:ascii="微软雅黑" w:hAnsi="微软雅黑" w:eastAsia="微软雅黑" w:cs="微软雅黑"/>
          <w:color w:val="FF00FF"/>
          <w:spacing w:val="44"/>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0000FF"/>
          <w:spacing w:val="44"/>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44"/>
          <w:sz w:val="20"/>
          <w:szCs w:val="20"/>
        </w:rPr>
        <w:t xml:space="preserve"> </w:t>
      </w:r>
      <w:r>
        <w:rPr>
          <w:rFonts w:ascii="微软雅黑" w:hAnsi="微软雅黑" w:eastAsia="微软雅黑" w:cs="微软雅黑"/>
          <w:color w:val="FF00FF"/>
          <w:spacing w:val="43"/>
          <w:sz w:val="20"/>
          <w:szCs w:val="20"/>
        </w:rPr>
        <w:t>;</w:t>
      </w:r>
    </w:p>
    <w:p w14:paraId="0EF8D0D7">
      <w:pPr>
        <w:spacing w:before="44"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D5A1335">
      <w:pPr>
        <w:spacing w:before="27" w:line="204"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z w:val="20"/>
          <w:szCs w:val="20"/>
        </w:rPr>
        <w:t>True</w:t>
      </w:r>
      <w:r>
        <w:rPr>
          <w:rFonts w:ascii="微软雅黑" w:hAnsi="微软雅黑" w:eastAsia="微软雅黑" w:cs="微软雅黑"/>
          <w:color w:val="0000FF"/>
          <w:spacing w:val="5"/>
          <w:sz w:val="20"/>
          <w:szCs w:val="20"/>
        </w:rPr>
        <w:t xml:space="preserve"> </w:t>
      </w:r>
      <w:r>
        <w:rPr>
          <w:rFonts w:ascii="微软雅黑" w:hAnsi="微软雅黑" w:eastAsia="微软雅黑" w:cs="微软雅黑"/>
          <w:color w:val="FF00FF"/>
          <w:spacing w:val="5"/>
          <w:sz w:val="20"/>
          <w:szCs w:val="20"/>
        </w:rPr>
        <w:t>;</w:t>
      </w:r>
    </w:p>
    <w:p w14:paraId="7D0FED19">
      <w:pPr>
        <w:spacing w:before="20"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59A3F50">
      <w:pPr>
        <w:spacing w:before="28" w:line="199" w:lineRule="auto"/>
        <w:ind w:left="233"/>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53"/>
          <w:sz w:val="20"/>
          <w:szCs w:val="20"/>
        </w:rPr>
        <w:t xml:space="preserve"> </w:t>
      </w:r>
      <w:r>
        <w:rPr>
          <w:rFonts w:ascii="微软雅黑" w:hAnsi="微软雅黑" w:eastAsia="微软雅黑" w:cs="微软雅黑"/>
          <w:sz w:val="20"/>
          <w:szCs w:val="20"/>
        </w:rPr>
        <w:t>CheckTickData</w:t>
      </w:r>
      <w:r>
        <w:rPr>
          <w:rFonts w:ascii="微软雅黑" w:hAnsi="微软雅黑" w:eastAsia="微软雅黑" w:cs="微软雅黑"/>
          <w:color w:val="FF00FF"/>
          <w:spacing w:val="51"/>
          <w:sz w:val="20"/>
          <w:szCs w:val="20"/>
        </w:rPr>
        <w:t>(</w:t>
      </w:r>
      <w:r>
        <w:rPr>
          <w:rFonts w:ascii="微软雅黑" w:hAnsi="微软雅黑" w:eastAsia="微软雅黑" w:cs="微软雅黑"/>
          <w:color w:val="0000FF"/>
          <w:sz w:val="20"/>
          <w:szCs w:val="20"/>
        </w:rPr>
        <w:t>TickRef</w:t>
      </w:r>
      <w:r>
        <w:rPr>
          <w:rFonts w:ascii="微软雅黑" w:hAnsi="微软雅黑" w:eastAsia="微软雅黑" w:cs="微软雅黑"/>
          <w:color w:val="0000FF"/>
          <w:spacing w:val="51"/>
          <w:sz w:val="20"/>
          <w:szCs w:val="20"/>
        </w:rPr>
        <w:t xml:space="preserve"> </w:t>
      </w:r>
      <w:r>
        <w:rPr>
          <w:rFonts w:ascii="微软雅黑" w:hAnsi="微软雅黑" w:eastAsia="微软雅黑" w:cs="微软雅黑"/>
          <w:sz w:val="20"/>
          <w:szCs w:val="20"/>
        </w:rPr>
        <w:t>tickData</w:t>
      </w:r>
      <w:r>
        <w:rPr>
          <w:rFonts w:ascii="微软雅黑" w:hAnsi="微软雅黑" w:eastAsia="微软雅黑" w:cs="微软雅黑"/>
          <w:color w:val="FF00FF"/>
          <w:spacing w:val="51"/>
          <w:sz w:val="20"/>
          <w:szCs w:val="20"/>
        </w:rPr>
        <w:t>)</w:t>
      </w:r>
    </w:p>
    <w:p w14:paraId="2DF2282E">
      <w:pPr>
        <w:spacing w:before="27"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89AA236">
      <w:pPr>
        <w:spacing w:before="27" w:line="187" w:lineRule="auto"/>
        <w:ind w:left="468"/>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4F08CC3A">
      <w:pPr>
        <w:sectPr>
          <w:pgSz w:w="11906" w:h="16839"/>
          <w:pgMar w:top="1431" w:right="1785" w:bottom="400" w:left="1084" w:header="0" w:footer="0" w:gutter="0"/>
          <w:cols w:equalWidth="0" w:num="1">
            <w:col w:w="9036"/>
          </w:cols>
        </w:sectPr>
      </w:pPr>
    </w:p>
    <w:p w14:paraId="19AD8B50">
      <w:pPr>
        <w:spacing w:before="46" w:line="187" w:lineRule="auto"/>
        <w:ind w:left="467"/>
        <w:rPr>
          <w:rFonts w:ascii="微软雅黑" w:hAnsi="微软雅黑" w:eastAsia="微软雅黑" w:cs="微软雅黑"/>
          <w:sz w:val="20"/>
          <w:szCs w:val="20"/>
        </w:rPr>
      </w:pPr>
      <w:r>
        <w:rPr>
          <w:rFonts w:ascii="微软雅黑" w:hAnsi="微软雅黑" w:eastAsia="微软雅黑" w:cs="微软雅黑"/>
          <w:color w:val="008000"/>
          <w:spacing w:val="-5"/>
          <w:sz w:val="20"/>
          <w:szCs w:val="20"/>
        </w:rPr>
        <w:t>Commentary("symbol="+tickData.symbo</w:t>
      </w:r>
      <w:r>
        <w:rPr>
          <w:rFonts w:ascii="微软雅黑" w:hAnsi="微软雅黑" w:eastAsia="微软雅黑" w:cs="微软雅黑"/>
          <w:color w:val="008000"/>
          <w:sz w:val="20"/>
          <w:szCs w:val="20"/>
        </w:rPr>
        <w:t>l</w:t>
      </w:r>
      <w:r>
        <w:rPr>
          <w:rFonts w:ascii="微软雅黑" w:hAnsi="微软雅黑" w:eastAsia="微软雅黑" w:cs="微软雅黑"/>
          <w:color w:val="008000"/>
          <w:spacing w:val="-5"/>
          <w:sz w:val="20"/>
          <w:szCs w:val="20"/>
        </w:rPr>
        <w:t>) ;</w:t>
      </w:r>
    </w:p>
    <w:p w14:paraId="0EF0972A">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8000"/>
          <w:sz w:val="20"/>
          <w:szCs w:val="20"/>
        </w:rPr>
        <w:t>Commentary</w:t>
      </w:r>
      <w:r>
        <w:rPr>
          <w:rFonts w:ascii="微软雅黑" w:hAnsi="微软雅黑" w:eastAsia="微软雅黑" w:cs="微软雅黑"/>
          <w:color w:val="008000"/>
          <w:spacing w:val="8"/>
          <w:sz w:val="20"/>
          <w:szCs w:val="20"/>
        </w:rPr>
        <w:t>(</w:t>
      </w:r>
      <w:r>
        <w:rPr>
          <w:rFonts w:ascii="微软雅黑" w:hAnsi="微软雅黑" w:eastAsia="微软雅黑" w:cs="微软雅黑"/>
          <w:color w:val="008000"/>
          <w:spacing w:val="4"/>
          <w:sz w:val="20"/>
          <w:szCs w:val="20"/>
        </w:rPr>
        <w:t>"</w:t>
      </w:r>
      <w:r>
        <w:rPr>
          <w:rFonts w:ascii="微软雅黑" w:hAnsi="微软雅黑" w:eastAsia="微软雅黑" w:cs="微软雅黑"/>
          <w:color w:val="008000"/>
          <w:sz w:val="20"/>
          <w:szCs w:val="20"/>
        </w:rPr>
        <w:t>time</w:t>
      </w:r>
      <w:r>
        <w:rPr>
          <w:rFonts w:ascii="微软雅黑" w:hAnsi="微软雅黑" w:eastAsia="微软雅黑" w:cs="微软雅黑"/>
          <w:color w:val="008000"/>
          <w:spacing w:val="4"/>
          <w:sz w:val="20"/>
          <w:szCs w:val="20"/>
        </w:rPr>
        <w:t>="+</w:t>
      </w:r>
      <w:r>
        <w:rPr>
          <w:rFonts w:ascii="微软雅黑" w:hAnsi="微软雅黑" w:eastAsia="微软雅黑" w:cs="微软雅黑"/>
          <w:color w:val="008000"/>
          <w:sz w:val="20"/>
          <w:szCs w:val="20"/>
        </w:rPr>
        <w:t>text</w:t>
      </w:r>
      <w:r>
        <w:rPr>
          <w:rFonts w:ascii="微软雅黑" w:hAnsi="微软雅黑" w:eastAsia="微软雅黑" w:cs="微软雅黑"/>
          <w:color w:val="008000"/>
          <w:spacing w:val="4"/>
          <w:sz w:val="20"/>
          <w:szCs w:val="20"/>
        </w:rPr>
        <w:t>(</w:t>
      </w:r>
      <w:r>
        <w:rPr>
          <w:rFonts w:ascii="微软雅黑" w:hAnsi="微软雅黑" w:eastAsia="微软雅黑" w:cs="微软雅黑"/>
          <w:color w:val="008000"/>
          <w:sz w:val="20"/>
          <w:szCs w:val="20"/>
        </w:rPr>
        <w:t>tickData</w:t>
      </w:r>
      <w:r>
        <w:rPr>
          <w:rFonts w:ascii="微软雅黑" w:hAnsi="微软雅黑" w:eastAsia="微软雅黑" w:cs="微软雅黑"/>
          <w:color w:val="008000"/>
          <w:spacing w:val="4"/>
          <w:sz w:val="20"/>
          <w:szCs w:val="20"/>
        </w:rPr>
        <w:t>.</w:t>
      </w:r>
      <w:r>
        <w:rPr>
          <w:rFonts w:ascii="微软雅黑" w:hAnsi="微软雅黑" w:eastAsia="微软雅黑" w:cs="微软雅黑"/>
          <w:color w:val="008000"/>
          <w:sz w:val="20"/>
          <w:szCs w:val="20"/>
        </w:rPr>
        <w:t>datetime</w:t>
      </w:r>
      <w:r>
        <w:rPr>
          <w:rFonts w:ascii="微软雅黑" w:hAnsi="微软雅黑" w:eastAsia="微软雅黑" w:cs="微软雅黑"/>
          <w:color w:val="008000"/>
          <w:spacing w:val="4"/>
          <w:sz w:val="20"/>
          <w:szCs w:val="20"/>
        </w:rPr>
        <w:t>)) ;</w:t>
      </w:r>
    </w:p>
    <w:p w14:paraId="57F7074A">
      <w:pPr>
        <w:spacing w:before="44" w:line="187" w:lineRule="auto"/>
        <w:ind w:left="467"/>
        <w:rPr>
          <w:rFonts w:ascii="微软雅黑" w:hAnsi="微软雅黑" w:eastAsia="微软雅黑" w:cs="微软雅黑"/>
          <w:sz w:val="20"/>
          <w:szCs w:val="20"/>
        </w:rPr>
      </w:pPr>
      <w:r>
        <w:rPr>
          <w:rFonts w:ascii="微软雅黑" w:hAnsi="微软雅黑" w:eastAsia="微软雅黑" w:cs="微软雅黑"/>
          <w:color w:val="008000"/>
          <w:sz w:val="20"/>
          <w:szCs w:val="20"/>
        </w:rPr>
        <w:t>Commentary</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AskPrice</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text</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tickData</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z w:val="20"/>
          <w:szCs w:val="20"/>
        </w:rPr>
        <w:t>bidask</w:t>
      </w:r>
      <w:r>
        <w:rPr>
          <w:rFonts w:ascii="微软雅黑" w:hAnsi="微软雅黑" w:eastAsia="微软雅黑" w:cs="微软雅黑"/>
          <w:color w:val="008000"/>
          <w:spacing w:val="11"/>
          <w:sz w:val="20"/>
          <w:szCs w:val="20"/>
        </w:rPr>
        <w:t>1.</w:t>
      </w:r>
      <w:r>
        <w:rPr>
          <w:rFonts w:ascii="微软雅黑" w:hAnsi="微软雅黑" w:eastAsia="微软雅黑" w:cs="微软雅黑"/>
          <w:color w:val="008000"/>
          <w:sz w:val="20"/>
          <w:szCs w:val="20"/>
        </w:rPr>
        <w:t>askP</w:t>
      </w:r>
      <w:r>
        <w:rPr>
          <w:rFonts w:ascii="微软雅黑" w:hAnsi="微软雅黑" w:eastAsia="微软雅黑" w:cs="微软雅黑"/>
          <w:color w:val="008000"/>
          <w:spacing w:val="11"/>
          <w:sz w:val="20"/>
          <w:szCs w:val="20"/>
        </w:rPr>
        <w:t>)) ;</w:t>
      </w:r>
    </w:p>
    <w:p w14:paraId="54C254C8">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8000"/>
          <w:sz w:val="20"/>
          <w:szCs w:val="20"/>
        </w:rPr>
        <w:t>Commentary</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5"/>
          <w:sz w:val="20"/>
          <w:szCs w:val="20"/>
        </w:rPr>
        <w:t>"</w:t>
      </w:r>
      <w:r>
        <w:rPr>
          <w:rFonts w:ascii="微软雅黑" w:hAnsi="微软雅黑" w:eastAsia="微软雅黑" w:cs="微软雅黑"/>
          <w:color w:val="008000"/>
          <w:sz w:val="20"/>
          <w:szCs w:val="20"/>
        </w:rPr>
        <w:t>AskVol</w:t>
      </w:r>
      <w:r>
        <w:rPr>
          <w:rFonts w:ascii="微软雅黑" w:hAnsi="微软雅黑" w:eastAsia="微软雅黑" w:cs="微软雅黑"/>
          <w:color w:val="008000"/>
          <w:spacing w:val="5"/>
          <w:sz w:val="20"/>
          <w:szCs w:val="20"/>
        </w:rPr>
        <w:t>="+</w:t>
      </w:r>
      <w:r>
        <w:rPr>
          <w:rFonts w:ascii="微软雅黑" w:hAnsi="微软雅黑" w:eastAsia="微软雅黑" w:cs="微软雅黑"/>
          <w:color w:val="008000"/>
          <w:sz w:val="20"/>
          <w:szCs w:val="20"/>
        </w:rPr>
        <w:t>text</w:t>
      </w:r>
      <w:r>
        <w:rPr>
          <w:rFonts w:ascii="微软雅黑" w:hAnsi="微软雅黑" w:eastAsia="微软雅黑" w:cs="微软雅黑"/>
          <w:color w:val="008000"/>
          <w:spacing w:val="5"/>
          <w:sz w:val="20"/>
          <w:szCs w:val="20"/>
        </w:rPr>
        <w:t>(</w:t>
      </w:r>
      <w:r>
        <w:rPr>
          <w:rFonts w:ascii="微软雅黑" w:hAnsi="微软雅黑" w:eastAsia="微软雅黑" w:cs="微软雅黑"/>
          <w:color w:val="008000"/>
          <w:sz w:val="20"/>
          <w:szCs w:val="20"/>
        </w:rPr>
        <w:t>tickData</w:t>
      </w:r>
      <w:r>
        <w:rPr>
          <w:rFonts w:ascii="微软雅黑" w:hAnsi="微软雅黑" w:eastAsia="微软雅黑" w:cs="微软雅黑"/>
          <w:color w:val="008000"/>
          <w:spacing w:val="5"/>
          <w:sz w:val="20"/>
          <w:szCs w:val="20"/>
        </w:rPr>
        <w:t>.</w:t>
      </w:r>
      <w:r>
        <w:rPr>
          <w:rFonts w:ascii="微软雅黑" w:hAnsi="微软雅黑" w:eastAsia="微软雅黑" w:cs="微软雅黑"/>
          <w:color w:val="008000"/>
          <w:sz w:val="20"/>
          <w:szCs w:val="20"/>
        </w:rPr>
        <w:t>bidask</w:t>
      </w:r>
      <w:r>
        <w:rPr>
          <w:rFonts w:ascii="微软雅黑" w:hAnsi="微软雅黑" w:eastAsia="微软雅黑" w:cs="微软雅黑"/>
          <w:color w:val="008000"/>
          <w:spacing w:val="5"/>
          <w:sz w:val="20"/>
          <w:szCs w:val="20"/>
        </w:rPr>
        <w:t>1.</w:t>
      </w:r>
      <w:r>
        <w:rPr>
          <w:rFonts w:ascii="微软雅黑" w:hAnsi="微软雅黑" w:eastAsia="微软雅黑" w:cs="微软雅黑"/>
          <w:color w:val="008000"/>
          <w:sz w:val="20"/>
          <w:szCs w:val="20"/>
        </w:rPr>
        <w:t>askV</w:t>
      </w:r>
      <w:r>
        <w:rPr>
          <w:rFonts w:ascii="微软雅黑" w:hAnsi="微软雅黑" w:eastAsia="微软雅黑" w:cs="微软雅黑"/>
          <w:color w:val="008000"/>
          <w:spacing w:val="5"/>
          <w:sz w:val="20"/>
          <w:szCs w:val="20"/>
        </w:rPr>
        <w:t>)) ;</w:t>
      </w:r>
    </w:p>
    <w:p w14:paraId="54011849">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8000"/>
          <w:sz w:val="20"/>
          <w:szCs w:val="20"/>
        </w:rPr>
        <w:t>Commentary</w:t>
      </w:r>
      <w:r>
        <w:rPr>
          <w:rFonts w:ascii="微软雅黑" w:hAnsi="微软雅黑" w:eastAsia="微软雅黑" w:cs="微软雅黑"/>
          <w:color w:val="008000"/>
          <w:spacing w:val="14"/>
          <w:sz w:val="20"/>
          <w:szCs w:val="20"/>
        </w:rPr>
        <w:t>("</w:t>
      </w:r>
      <w:r>
        <w:rPr>
          <w:rFonts w:ascii="微软雅黑" w:hAnsi="微软雅黑" w:eastAsia="微软雅黑" w:cs="微软雅黑"/>
          <w:color w:val="008000"/>
          <w:sz w:val="20"/>
          <w:szCs w:val="20"/>
        </w:rPr>
        <w:t>BidPrice</w:t>
      </w:r>
      <w:r>
        <w:rPr>
          <w:rFonts w:ascii="微软雅黑" w:hAnsi="微软雅黑" w:eastAsia="微软雅黑" w:cs="微软雅黑"/>
          <w:color w:val="008000"/>
          <w:spacing w:val="14"/>
          <w:sz w:val="20"/>
          <w:szCs w:val="20"/>
        </w:rPr>
        <w:t>="+</w:t>
      </w:r>
      <w:r>
        <w:rPr>
          <w:rFonts w:ascii="微软雅黑" w:hAnsi="微软雅黑" w:eastAsia="微软雅黑" w:cs="微软雅黑"/>
          <w:color w:val="008000"/>
          <w:sz w:val="20"/>
          <w:szCs w:val="20"/>
        </w:rPr>
        <w:t>text</w:t>
      </w:r>
      <w:r>
        <w:rPr>
          <w:rFonts w:ascii="微软雅黑" w:hAnsi="微软雅黑" w:eastAsia="微软雅黑" w:cs="微软雅黑"/>
          <w:color w:val="008000"/>
          <w:spacing w:val="14"/>
          <w:sz w:val="20"/>
          <w:szCs w:val="20"/>
        </w:rPr>
        <w:t>(</w:t>
      </w:r>
      <w:r>
        <w:rPr>
          <w:rFonts w:ascii="微软雅黑" w:hAnsi="微软雅黑" w:eastAsia="微软雅黑" w:cs="微软雅黑"/>
          <w:color w:val="008000"/>
          <w:sz w:val="20"/>
          <w:szCs w:val="20"/>
        </w:rPr>
        <w:t>tickData</w:t>
      </w:r>
      <w:r>
        <w:rPr>
          <w:rFonts w:ascii="微软雅黑" w:hAnsi="微软雅黑" w:eastAsia="微软雅黑" w:cs="微软雅黑"/>
          <w:color w:val="008000"/>
          <w:spacing w:val="14"/>
          <w:sz w:val="20"/>
          <w:szCs w:val="20"/>
        </w:rPr>
        <w:t>.</w:t>
      </w:r>
      <w:r>
        <w:rPr>
          <w:rFonts w:ascii="微软雅黑" w:hAnsi="微软雅黑" w:eastAsia="微软雅黑" w:cs="微软雅黑"/>
          <w:color w:val="008000"/>
          <w:sz w:val="20"/>
          <w:szCs w:val="20"/>
        </w:rPr>
        <w:t>bidask</w:t>
      </w:r>
      <w:r>
        <w:rPr>
          <w:rFonts w:ascii="微软雅黑" w:hAnsi="微软雅黑" w:eastAsia="微软雅黑" w:cs="微软雅黑"/>
          <w:color w:val="008000"/>
          <w:spacing w:val="14"/>
          <w:sz w:val="20"/>
          <w:szCs w:val="20"/>
        </w:rPr>
        <w:t>1.</w:t>
      </w:r>
      <w:r>
        <w:rPr>
          <w:rFonts w:ascii="微软雅黑" w:hAnsi="微软雅黑" w:eastAsia="微软雅黑" w:cs="微软雅黑"/>
          <w:color w:val="008000"/>
          <w:sz w:val="20"/>
          <w:szCs w:val="20"/>
        </w:rPr>
        <w:t>bidP</w:t>
      </w:r>
      <w:r>
        <w:rPr>
          <w:rFonts w:ascii="微软雅黑" w:hAnsi="微软雅黑" w:eastAsia="微软雅黑" w:cs="微软雅黑"/>
          <w:color w:val="008000"/>
          <w:spacing w:val="14"/>
          <w:sz w:val="20"/>
          <w:szCs w:val="20"/>
        </w:rPr>
        <w:t>)) ;</w:t>
      </w:r>
    </w:p>
    <w:p w14:paraId="1ABBDF40">
      <w:pPr>
        <w:spacing w:before="44" w:line="187" w:lineRule="auto"/>
        <w:ind w:left="467"/>
        <w:rPr>
          <w:rFonts w:ascii="微软雅黑" w:hAnsi="微软雅黑" w:eastAsia="微软雅黑" w:cs="微软雅黑"/>
          <w:sz w:val="20"/>
          <w:szCs w:val="20"/>
        </w:rPr>
      </w:pPr>
      <w:r>
        <w:rPr>
          <w:rFonts w:ascii="微软雅黑" w:hAnsi="微软雅黑" w:eastAsia="微软雅黑" w:cs="微软雅黑"/>
          <w:color w:val="008000"/>
          <w:sz w:val="20"/>
          <w:szCs w:val="20"/>
        </w:rPr>
        <w:t>Commentary</w:t>
      </w:r>
      <w:r>
        <w:rPr>
          <w:rFonts w:ascii="微软雅黑" w:hAnsi="微软雅黑" w:eastAsia="微软雅黑" w:cs="微软雅黑"/>
          <w:color w:val="008000"/>
          <w:spacing w:val="12"/>
          <w:sz w:val="20"/>
          <w:szCs w:val="20"/>
        </w:rPr>
        <w:t>(</w:t>
      </w:r>
      <w:r>
        <w:rPr>
          <w:rFonts w:ascii="微软雅黑" w:hAnsi="微软雅黑" w:eastAsia="微软雅黑" w:cs="微软雅黑"/>
          <w:color w:val="008000"/>
          <w:spacing w:val="8"/>
          <w:sz w:val="20"/>
          <w:szCs w:val="20"/>
        </w:rPr>
        <w:t>"</w:t>
      </w:r>
      <w:r>
        <w:rPr>
          <w:rFonts w:ascii="微软雅黑" w:hAnsi="微软雅黑" w:eastAsia="微软雅黑" w:cs="微软雅黑"/>
          <w:color w:val="008000"/>
          <w:sz w:val="20"/>
          <w:szCs w:val="20"/>
        </w:rPr>
        <w:t>BidVol</w:t>
      </w:r>
      <w:r>
        <w:rPr>
          <w:rFonts w:ascii="微软雅黑" w:hAnsi="微软雅黑" w:eastAsia="微软雅黑" w:cs="微软雅黑"/>
          <w:color w:val="008000"/>
          <w:spacing w:val="8"/>
          <w:sz w:val="20"/>
          <w:szCs w:val="20"/>
        </w:rPr>
        <w:t>="+</w:t>
      </w:r>
      <w:r>
        <w:rPr>
          <w:rFonts w:ascii="微软雅黑" w:hAnsi="微软雅黑" w:eastAsia="微软雅黑" w:cs="微软雅黑"/>
          <w:color w:val="008000"/>
          <w:sz w:val="20"/>
          <w:szCs w:val="20"/>
        </w:rPr>
        <w:t>text</w:t>
      </w:r>
      <w:r>
        <w:rPr>
          <w:rFonts w:ascii="微软雅黑" w:hAnsi="微软雅黑" w:eastAsia="微软雅黑" w:cs="微软雅黑"/>
          <w:color w:val="008000"/>
          <w:spacing w:val="8"/>
          <w:sz w:val="20"/>
          <w:szCs w:val="20"/>
        </w:rPr>
        <w:t>(</w:t>
      </w:r>
      <w:r>
        <w:rPr>
          <w:rFonts w:ascii="微软雅黑" w:hAnsi="微软雅黑" w:eastAsia="微软雅黑" w:cs="微软雅黑"/>
          <w:color w:val="008000"/>
          <w:sz w:val="20"/>
          <w:szCs w:val="20"/>
        </w:rPr>
        <w:t>tickData</w:t>
      </w:r>
      <w:r>
        <w:rPr>
          <w:rFonts w:ascii="微软雅黑" w:hAnsi="微软雅黑" w:eastAsia="微软雅黑" w:cs="微软雅黑"/>
          <w:color w:val="008000"/>
          <w:spacing w:val="8"/>
          <w:sz w:val="20"/>
          <w:szCs w:val="20"/>
        </w:rPr>
        <w:t>.</w:t>
      </w:r>
      <w:r>
        <w:rPr>
          <w:rFonts w:ascii="微软雅黑" w:hAnsi="微软雅黑" w:eastAsia="微软雅黑" w:cs="微软雅黑"/>
          <w:color w:val="008000"/>
          <w:sz w:val="20"/>
          <w:szCs w:val="20"/>
        </w:rPr>
        <w:t>bidask</w:t>
      </w:r>
      <w:r>
        <w:rPr>
          <w:rFonts w:ascii="微软雅黑" w:hAnsi="微软雅黑" w:eastAsia="微软雅黑" w:cs="微软雅黑"/>
          <w:color w:val="008000"/>
          <w:spacing w:val="8"/>
          <w:sz w:val="20"/>
          <w:szCs w:val="20"/>
        </w:rPr>
        <w:t>1.</w:t>
      </w:r>
      <w:r>
        <w:rPr>
          <w:rFonts w:ascii="微软雅黑" w:hAnsi="微软雅黑" w:eastAsia="微软雅黑" w:cs="微软雅黑"/>
          <w:color w:val="008000"/>
          <w:sz w:val="20"/>
          <w:szCs w:val="20"/>
        </w:rPr>
        <w:t>bidV</w:t>
      </w:r>
      <w:r>
        <w:rPr>
          <w:rFonts w:ascii="微软雅黑" w:hAnsi="微软雅黑" w:eastAsia="微软雅黑" w:cs="微软雅黑"/>
          <w:color w:val="008000"/>
          <w:spacing w:val="8"/>
          <w:sz w:val="20"/>
          <w:szCs w:val="20"/>
        </w:rPr>
        <w:t>)) ;</w:t>
      </w:r>
    </w:p>
    <w:p w14:paraId="62808863">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8000"/>
          <w:sz w:val="20"/>
          <w:szCs w:val="20"/>
        </w:rPr>
        <w:t>Commentary</w:t>
      </w:r>
      <w:r>
        <w:rPr>
          <w:rFonts w:ascii="微软雅黑" w:hAnsi="微软雅黑" w:eastAsia="微软雅黑" w:cs="微软雅黑"/>
          <w:color w:val="008000"/>
          <w:spacing w:val="21"/>
          <w:sz w:val="20"/>
          <w:szCs w:val="20"/>
        </w:rPr>
        <w:t>(</w:t>
      </w:r>
      <w:r>
        <w:rPr>
          <w:rFonts w:ascii="微软雅黑" w:hAnsi="微软雅黑" w:eastAsia="微软雅黑" w:cs="微软雅黑"/>
          <w:color w:val="008000"/>
          <w:spacing w:val="18"/>
          <w:sz w:val="20"/>
          <w:szCs w:val="20"/>
        </w:rPr>
        <w:t>"</w:t>
      </w:r>
      <w:r>
        <w:rPr>
          <w:rFonts w:ascii="微软雅黑" w:hAnsi="微软雅黑" w:eastAsia="微软雅黑" w:cs="微软雅黑"/>
          <w:color w:val="008000"/>
          <w:sz w:val="20"/>
          <w:szCs w:val="20"/>
        </w:rPr>
        <w:t>Last</w:t>
      </w:r>
      <w:r>
        <w:rPr>
          <w:rFonts w:ascii="微软雅黑" w:hAnsi="微软雅黑" w:eastAsia="微软雅黑" w:cs="微软雅黑"/>
          <w:color w:val="008000"/>
          <w:spacing w:val="18"/>
          <w:sz w:val="20"/>
          <w:szCs w:val="20"/>
        </w:rPr>
        <w:t>="+</w:t>
      </w:r>
      <w:r>
        <w:rPr>
          <w:rFonts w:ascii="微软雅黑" w:hAnsi="微软雅黑" w:eastAsia="微软雅黑" w:cs="微软雅黑"/>
          <w:color w:val="008000"/>
          <w:sz w:val="20"/>
          <w:szCs w:val="20"/>
        </w:rPr>
        <w:t>text</w:t>
      </w:r>
      <w:r>
        <w:rPr>
          <w:rFonts w:ascii="微软雅黑" w:hAnsi="微软雅黑" w:eastAsia="微软雅黑" w:cs="微软雅黑"/>
          <w:color w:val="008000"/>
          <w:spacing w:val="18"/>
          <w:sz w:val="20"/>
          <w:szCs w:val="20"/>
        </w:rPr>
        <w:t>(</w:t>
      </w:r>
      <w:r>
        <w:rPr>
          <w:rFonts w:ascii="微软雅黑" w:hAnsi="微软雅黑" w:eastAsia="微软雅黑" w:cs="微软雅黑"/>
          <w:color w:val="008000"/>
          <w:sz w:val="20"/>
          <w:szCs w:val="20"/>
        </w:rPr>
        <w:t>tickData</w:t>
      </w:r>
      <w:r>
        <w:rPr>
          <w:rFonts w:ascii="微软雅黑" w:hAnsi="微软雅黑" w:eastAsia="微软雅黑" w:cs="微软雅黑"/>
          <w:color w:val="008000"/>
          <w:spacing w:val="18"/>
          <w:sz w:val="20"/>
          <w:szCs w:val="20"/>
        </w:rPr>
        <w:t>.</w:t>
      </w:r>
      <w:r>
        <w:rPr>
          <w:rFonts w:ascii="微软雅黑" w:hAnsi="微软雅黑" w:eastAsia="微软雅黑" w:cs="微软雅黑"/>
          <w:color w:val="008000"/>
          <w:sz w:val="20"/>
          <w:szCs w:val="20"/>
        </w:rPr>
        <w:t>last</w:t>
      </w:r>
      <w:r>
        <w:rPr>
          <w:rFonts w:ascii="微软雅黑" w:hAnsi="微软雅黑" w:eastAsia="微软雅黑" w:cs="微软雅黑"/>
          <w:color w:val="008000"/>
          <w:spacing w:val="18"/>
          <w:sz w:val="20"/>
          <w:szCs w:val="20"/>
        </w:rPr>
        <w:t>)) ;</w:t>
      </w:r>
    </w:p>
    <w:p w14:paraId="1488B623">
      <w:pPr>
        <w:spacing w:before="44" w:line="187" w:lineRule="auto"/>
        <w:ind w:left="467"/>
        <w:rPr>
          <w:rFonts w:ascii="微软雅黑" w:hAnsi="微软雅黑" w:eastAsia="微软雅黑" w:cs="微软雅黑"/>
          <w:sz w:val="20"/>
          <w:szCs w:val="20"/>
        </w:rPr>
      </w:pPr>
      <w:r>
        <w:rPr>
          <w:rFonts w:ascii="微软雅黑" w:hAnsi="微软雅黑" w:eastAsia="微软雅黑" w:cs="微软雅黑"/>
          <w:color w:val="008000"/>
          <w:spacing w:val="-1"/>
          <w:sz w:val="20"/>
          <w:szCs w:val="20"/>
        </w:rPr>
        <w:t>Commentary</w:t>
      </w:r>
      <w:r>
        <w:rPr>
          <w:rFonts w:ascii="微软雅黑" w:hAnsi="微软雅黑" w:eastAsia="微软雅黑" w:cs="微软雅黑"/>
          <w:color w:val="008000"/>
          <w:spacing w:val="-2"/>
          <w:sz w:val="20"/>
          <w:szCs w:val="20"/>
        </w:rPr>
        <w:t>("</w:t>
      </w:r>
      <w:r>
        <w:rPr>
          <w:rFonts w:ascii="微软雅黑" w:hAnsi="微软雅黑" w:eastAsia="微软雅黑" w:cs="微软雅黑"/>
          <w:color w:val="008000"/>
          <w:spacing w:val="-1"/>
          <w:sz w:val="20"/>
          <w:szCs w:val="20"/>
        </w:rPr>
        <w:t>Open</w:t>
      </w:r>
      <w:r>
        <w:rPr>
          <w:rFonts w:ascii="微软雅黑" w:hAnsi="微软雅黑" w:eastAsia="微软雅黑" w:cs="微软雅黑"/>
          <w:color w:val="008000"/>
          <w:spacing w:val="-2"/>
          <w:sz w:val="20"/>
          <w:szCs w:val="20"/>
        </w:rPr>
        <w:t>="+</w:t>
      </w:r>
      <w:r>
        <w:rPr>
          <w:rFonts w:ascii="微软雅黑" w:hAnsi="微软雅黑" w:eastAsia="微软雅黑" w:cs="微软雅黑"/>
          <w:color w:val="008000"/>
          <w:spacing w:val="-1"/>
          <w:sz w:val="20"/>
          <w:szCs w:val="20"/>
        </w:rPr>
        <w:t>text</w:t>
      </w:r>
      <w:r>
        <w:rPr>
          <w:rFonts w:ascii="微软雅黑" w:hAnsi="微软雅黑" w:eastAsia="微软雅黑" w:cs="微软雅黑"/>
          <w:color w:val="008000"/>
          <w:spacing w:val="-2"/>
          <w:sz w:val="20"/>
          <w:szCs w:val="20"/>
        </w:rPr>
        <w:t>(</w:t>
      </w:r>
      <w:r>
        <w:rPr>
          <w:rFonts w:ascii="微软雅黑" w:hAnsi="微软雅黑" w:eastAsia="微软雅黑" w:cs="微软雅黑"/>
          <w:color w:val="008000"/>
          <w:spacing w:val="-1"/>
          <w:sz w:val="20"/>
          <w:szCs w:val="20"/>
        </w:rPr>
        <w:t>tickData</w:t>
      </w:r>
      <w:r>
        <w:rPr>
          <w:rFonts w:ascii="微软雅黑" w:hAnsi="微软雅黑" w:eastAsia="微软雅黑" w:cs="微软雅黑"/>
          <w:color w:val="008000"/>
          <w:spacing w:val="-2"/>
          <w:sz w:val="20"/>
          <w:szCs w:val="20"/>
        </w:rPr>
        <w:t>.</w:t>
      </w:r>
      <w:r>
        <w:rPr>
          <w:rFonts w:ascii="微软雅黑" w:hAnsi="微软雅黑" w:eastAsia="微软雅黑" w:cs="微软雅黑"/>
          <w:color w:val="008000"/>
          <w:spacing w:val="-1"/>
          <w:sz w:val="20"/>
          <w:szCs w:val="20"/>
        </w:rPr>
        <w:t>open</w:t>
      </w:r>
      <w:r>
        <w:rPr>
          <w:rFonts w:ascii="微软雅黑" w:hAnsi="微软雅黑" w:eastAsia="微软雅黑" w:cs="微软雅黑"/>
          <w:color w:val="008000"/>
          <w:spacing w:val="-2"/>
          <w:sz w:val="20"/>
          <w:szCs w:val="20"/>
        </w:rPr>
        <w:t>)</w:t>
      </w:r>
      <w:r>
        <w:rPr>
          <w:rFonts w:ascii="微软雅黑" w:hAnsi="微软雅黑" w:eastAsia="微软雅黑" w:cs="微软雅黑"/>
          <w:color w:val="008000"/>
          <w:spacing w:val="-1"/>
          <w:sz w:val="20"/>
          <w:szCs w:val="20"/>
        </w:rPr>
        <w:t>);</w:t>
      </w:r>
    </w:p>
    <w:p w14:paraId="0AA3917E">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8000"/>
          <w:sz w:val="20"/>
          <w:szCs w:val="20"/>
        </w:rPr>
        <w:t>Commentary</w:t>
      </w:r>
      <w:r>
        <w:rPr>
          <w:rFonts w:ascii="微软雅黑" w:hAnsi="微软雅黑" w:eastAsia="微软雅黑" w:cs="微软雅黑"/>
          <w:color w:val="008000"/>
          <w:spacing w:val="4"/>
          <w:sz w:val="20"/>
          <w:szCs w:val="20"/>
        </w:rPr>
        <w:t>("</w:t>
      </w:r>
      <w:r>
        <w:rPr>
          <w:rFonts w:ascii="微软雅黑" w:hAnsi="微软雅黑" w:eastAsia="微软雅黑" w:cs="微软雅黑"/>
          <w:color w:val="008000"/>
          <w:sz w:val="20"/>
          <w:szCs w:val="20"/>
        </w:rPr>
        <w:t>High</w:t>
      </w:r>
      <w:r>
        <w:rPr>
          <w:rFonts w:ascii="微软雅黑" w:hAnsi="微软雅黑" w:eastAsia="微软雅黑" w:cs="微软雅黑"/>
          <w:color w:val="008000"/>
          <w:spacing w:val="2"/>
          <w:sz w:val="20"/>
          <w:szCs w:val="20"/>
        </w:rPr>
        <w:t>="+</w:t>
      </w:r>
      <w:r>
        <w:rPr>
          <w:rFonts w:ascii="微软雅黑" w:hAnsi="微软雅黑" w:eastAsia="微软雅黑" w:cs="微软雅黑"/>
          <w:color w:val="008000"/>
          <w:sz w:val="20"/>
          <w:szCs w:val="20"/>
        </w:rPr>
        <w:t>text</w:t>
      </w:r>
      <w:r>
        <w:rPr>
          <w:rFonts w:ascii="微软雅黑" w:hAnsi="微软雅黑" w:eastAsia="微软雅黑" w:cs="微软雅黑"/>
          <w:color w:val="008000"/>
          <w:spacing w:val="2"/>
          <w:sz w:val="20"/>
          <w:szCs w:val="20"/>
        </w:rPr>
        <w:t>(</w:t>
      </w:r>
      <w:r>
        <w:rPr>
          <w:rFonts w:ascii="微软雅黑" w:hAnsi="微软雅黑" w:eastAsia="微软雅黑" w:cs="微软雅黑"/>
          <w:color w:val="008000"/>
          <w:sz w:val="20"/>
          <w:szCs w:val="20"/>
        </w:rPr>
        <w:t>tickData</w:t>
      </w:r>
      <w:r>
        <w:rPr>
          <w:rFonts w:ascii="微软雅黑" w:hAnsi="微软雅黑" w:eastAsia="微软雅黑" w:cs="微软雅黑"/>
          <w:color w:val="008000"/>
          <w:spacing w:val="2"/>
          <w:sz w:val="20"/>
          <w:szCs w:val="20"/>
        </w:rPr>
        <w:t>.</w:t>
      </w:r>
      <w:r>
        <w:rPr>
          <w:rFonts w:ascii="微软雅黑" w:hAnsi="微软雅黑" w:eastAsia="微软雅黑" w:cs="微软雅黑"/>
          <w:color w:val="008000"/>
          <w:sz w:val="20"/>
          <w:szCs w:val="20"/>
        </w:rPr>
        <w:t>high</w:t>
      </w:r>
      <w:r>
        <w:rPr>
          <w:rFonts w:ascii="微软雅黑" w:hAnsi="微软雅黑" w:eastAsia="微软雅黑" w:cs="微软雅黑"/>
          <w:color w:val="008000"/>
          <w:spacing w:val="2"/>
          <w:sz w:val="20"/>
          <w:szCs w:val="20"/>
        </w:rPr>
        <w:t>)) ;</w:t>
      </w:r>
    </w:p>
    <w:p w14:paraId="761D2743">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8000"/>
          <w:spacing w:val="-1"/>
          <w:sz w:val="20"/>
          <w:szCs w:val="20"/>
        </w:rPr>
        <w:t>Commentary("Low="+t</w:t>
      </w:r>
      <w:r>
        <w:rPr>
          <w:rFonts w:ascii="微软雅黑" w:hAnsi="微软雅黑" w:eastAsia="微软雅黑" w:cs="微软雅黑"/>
          <w:color w:val="008000"/>
          <w:sz w:val="20"/>
          <w:szCs w:val="20"/>
        </w:rPr>
        <w:t>ext</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tickData</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low</w:t>
      </w:r>
      <w:r>
        <w:rPr>
          <w:rFonts w:ascii="微软雅黑" w:hAnsi="微软雅黑" w:eastAsia="微软雅黑" w:cs="微软雅黑"/>
          <w:color w:val="008000"/>
          <w:spacing w:val="-1"/>
          <w:sz w:val="20"/>
          <w:szCs w:val="20"/>
        </w:rPr>
        <w:t>)) ;</w:t>
      </w:r>
    </w:p>
    <w:p w14:paraId="77E52242">
      <w:pPr>
        <w:spacing w:before="43" w:line="159" w:lineRule="auto"/>
        <w:ind w:left="467"/>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Co</w:t>
      </w:r>
      <w:r>
        <w:rPr>
          <w:rFonts w:ascii="微软雅黑" w:hAnsi="微软雅黑" w:eastAsia="微软雅黑" w:cs="微软雅黑"/>
          <w:color w:val="008000"/>
          <w:spacing w:val="-3"/>
          <w:sz w:val="20"/>
          <w:szCs w:val="20"/>
        </w:rPr>
        <w:t>m</w:t>
      </w:r>
      <w:r>
        <w:rPr>
          <w:rFonts w:ascii="微软雅黑" w:hAnsi="微软雅黑" w:eastAsia="微软雅黑" w:cs="微软雅黑"/>
          <w:color w:val="008000"/>
          <w:spacing w:val="-2"/>
          <w:sz w:val="20"/>
          <w:szCs w:val="20"/>
        </w:rPr>
        <w:t>mentary</w:t>
      </w:r>
      <w:r>
        <w:rPr>
          <w:rFonts w:ascii="微软雅黑" w:hAnsi="微软雅黑" w:eastAsia="微软雅黑" w:cs="微软雅黑"/>
          <w:color w:val="008000"/>
          <w:spacing w:val="-4"/>
          <w:sz w:val="20"/>
          <w:szCs w:val="20"/>
        </w:rPr>
        <w:t>("</w:t>
      </w:r>
      <w:r>
        <w:rPr>
          <w:rFonts w:ascii="微软雅黑" w:hAnsi="微软雅黑" w:eastAsia="微软雅黑" w:cs="微软雅黑"/>
          <w:color w:val="008000"/>
          <w:spacing w:val="-2"/>
          <w:sz w:val="20"/>
          <w:szCs w:val="20"/>
        </w:rPr>
        <w:t>Volume</w:t>
      </w:r>
      <w:r>
        <w:rPr>
          <w:rFonts w:ascii="微软雅黑" w:hAnsi="微软雅黑" w:eastAsia="微软雅黑" w:cs="微软雅黑"/>
          <w:color w:val="008000"/>
          <w:spacing w:val="-4"/>
          <w:sz w:val="20"/>
          <w:szCs w:val="20"/>
        </w:rPr>
        <w:t>="+</w:t>
      </w:r>
      <w:r>
        <w:rPr>
          <w:rFonts w:ascii="微软雅黑" w:hAnsi="微软雅黑" w:eastAsia="微软雅黑" w:cs="微软雅黑"/>
          <w:color w:val="008000"/>
          <w:spacing w:val="-2"/>
          <w:sz w:val="20"/>
          <w:szCs w:val="20"/>
        </w:rPr>
        <w:t>text</w:t>
      </w:r>
      <w:r>
        <w:rPr>
          <w:rFonts w:ascii="微软雅黑" w:hAnsi="微软雅黑" w:eastAsia="微软雅黑" w:cs="微软雅黑"/>
          <w:color w:val="008000"/>
          <w:spacing w:val="-4"/>
          <w:sz w:val="20"/>
          <w:szCs w:val="20"/>
        </w:rPr>
        <w:t>(</w:t>
      </w:r>
      <w:r>
        <w:rPr>
          <w:rFonts w:ascii="微软雅黑" w:hAnsi="微软雅黑" w:eastAsia="微软雅黑" w:cs="微软雅黑"/>
          <w:color w:val="008000"/>
          <w:spacing w:val="-2"/>
          <w:sz w:val="20"/>
          <w:szCs w:val="20"/>
        </w:rPr>
        <w:t>tickData</w:t>
      </w:r>
      <w:r>
        <w:rPr>
          <w:rFonts w:ascii="微软雅黑" w:hAnsi="微软雅黑" w:eastAsia="微软雅黑" w:cs="微软雅黑"/>
          <w:color w:val="008000"/>
          <w:spacing w:val="-4"/>
          <w:sz w:val="20"/>
          <w:szCs w:val="20"/>
        </w:rPr>
        <w:t>.</w:t>
      </w:r>
      <w:r>
        <w:rPr>
          <w:rFonts w:ascii="微软雅黑" w:hAnsi="微软雅黑" w:eastAsia="微软雅黑" w:cs="微软雅黑"/>
          <w:color w:val="008000"/>
          <w:spacing w:val="-2"/>
          <w:sz w:val="20"/>
          <w:szCs w:val="20"/>
        </w:rPr>
        <w:t>volume</w:t>
      </w:r>
      <w:r>
        <w:rPr>
          <w:rFonts w:ascii="微软雅黑" w:hAnsi="微软雅黑" w:eastAsia="微软雅黑" w:cs="微软雅黑"/>
          <w:color w:val="008000"/>
          <w:spacing w:val="-4"/>
          <w:sz w:val="20"/>
          <w:szCs w:val="20"/>
        </w:rPr>
        <w:t>)) ;</w:t>
      </w:r>
    </w:p>
    <w:p w14:paraId="2909CBB3">
      <w:pPr>
        <w:spacing w:line="14" w:lineRule="auto"/>
        <w:rPr>
          <w:rFonts w:ascii="Arial"/>
          <w:sz w:val="2"/>
        </w:rPr>
      </w:pPr>
      <w:r>
        <w:rPr>
          <w:rFonts w:ascii="Arial" w:hAnsi="Arial" w:eastAsia="Arial" w:cs="Arial"/>
          <w:sz w:val="2"/>
          <w:szCs w:val="2"/>
        </w:rPr>
        <w:br w:type="column"/>
      </w:r>
    </w:p>
    <w:p w14:paraId="750EE2E2">
      <w:pPr>
        <w:spacing w:before="45" w:line="218" w:lineRule="auto"/>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2"/>
          <w:sz w:val="20"/>
          <w:szCs w:val="20"/>
        </w:rPr>
        <w:t>/合约名</w:t>
      </w:r>
    </w:p>
    <w:p w14:paraId="5C54289A">
      <w:pPr>
        <w:spacing w:line="205" w:lineRule="auto"/>
        <w:ind w:left="280"/>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12"/>
          <w:sz w:val="20"/>
          <w:szCs w:val="20"/>
        </w:rPr>
        <w:t>/时间</w:t>
      </w:r>
    </w:p>
    <w:p w14:paraId="5DBD2DA7">
      <w:pPr>
        <w:spacing w:before="19" w:line="203" w:lineRule="auto"/>
        <w:ind w:left="247"/>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 xml:space="preserve">//申卖价 </w:t>
      </w:r>
      <w:r>
        <w:rPr>
          <w:rFonts w:ascii="微软雅黑" w:hAnsi="微软雅黑" w:eastAsia="微软雅黑" w:cs="微软雅黑"/>
          <w:color w:val="008000"/>
          <w:spacing w:val="10"/>
          <w:sz w:val="20"/>
          <w:szCs w:val="20"/>
        </w:rPr>
        <w:t>1</w:t>
      </w:r>
    </w:p>
    <w:p w14:paraId="473D4933">
      <w:pPr>
        <w:spacing w:before="21" w:line="204" w:lineRule="auto"/>
        <w:ind w:left="316"/>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 xml:space="preserve">//申卖量 </w:t>
      </w:r>
      <w:r>
        <w:rPr>
          <w:rFonts w:ascii="微软雅黑" w:hAnsi="微软雅黑" w:eastAsia="微软雅黑" w:cs="微软雅黑"/>
          <w:color w:val="008000"/>
          <w:spacing w:val="10"/>
          <w:sz w:val="20"/>
          <w:szCs w:val="20"/>
        </w:rPr>
        <w:t>1</w:t>
      </w:r>
    </w:p>
    <w:p w14:paraId="59FE375D">
      <w:pPr>
        <w:spacing w:before="21" w:line="203" w:lineRule="auto"/>
        <w:ind w:left="304"/>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/申买价 1</w:t>
      </w:r>
    </w:p>
    <w:p w14:paraId="330DD91D">
      <w:pPr>
        <w:spacing w:before="22" w:line="203" w:lineRule="auto"/>
        <w:ind w:left="21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/申买量 1</w:t>
      </w:r>
    </w:p>
    <w:p w14:paraId="0A9A697E">
      <w:pPr>
        <w:spacing w:before="21" w:line="218" w:lineRule="auto"/>
        <w:ind w:left="259"/>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//现价</w:t>
      </w:r>
    </w:p>
    <w:p w14:paraId="3454B47F">
      <w:pPr>
        <w:spacing w:before="1" w:line="203" w:lineRule="auto"/>
        <w:ind w:left="199"/>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//开盘</w:t>
      </w:r>
      <w:r>
        <w:rPr>
          <w:rFonts w:ascii="微软雅黑" w:hAnsi="微软雅黑" w:eastAsia="微软雅黑" w:cs="微软雅黑"/>
          <w:color w:val="008000"/>
          <w:spacing w:val="11"/>
          <w:sz w:val="20"/>
          <w:szCs w:val="20"/>
        </w:rPr>
        <w:t>价</w:t>
      </w:r>
    </w:p>
    <w:p w14:paraId="21FFBEF6">
      <w:pPr>
        <w:spacing w:before="22" w:line="203" w:lineRule="auto"/>
        <w:ind w:left="235"/>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//最高</w:t>
      </w:r>
      <w:r>
        <w:rPr>
          <w:rFonts w:ascii="微软雅黑" w:hAnsi="微软雅黑" w:eastAsia="微软雅黑" w:cs="微软雅黑"/>
          <w:color w:val="008000"/>
          <w:spacing w:val="11"/>
          <w:sz w:val="20"/>
          <w:szCs w:val="20"/>
        </w:rPr>
        <w:t>价</w:t>
      </w:r>
    </w:p>
    <w:p w14:paraId="419B9499">
      <w:pPr>
        <w:spacing w:before="21" w:line="203" w:lineRule="auto"/>
        <w:ind w:left="211"/>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//最低</w:t>
      </w:r>
      <w:r>
        <w:rPr>
          <w:rFonts w:ascii="微软雅黑" w:hAnsi="微软雅黑" w:eastAsia="微软雅黑" w:cs="微软雅黑"/>
          <w:color w:val="008000"/>
          <w:spacing w:val="11"/>
          <w:sz w:val="20"/>
          <w:szCs w:val="20"/>
        </w:rPr>
        <w:t>价</w:t>
      </w:r>
    </w:p>
    <w:p w14:paraId="6CD6804D">
      <w:pPr>
        <w:spacing w:before="21" w:line="159" w:lineRule="auto"/>
        <w:ind w:left="163"/>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12"/>
          <w:sz w:val="20"/>
          <w:szCs w:val="20"/>
        </w:rPr>
        <w:t>/现手</w:t>
      </w:r>
    </w:p>
    <w:p w14:paraId="15A23116">
      <w:pPr>
        <w:sectPr>
          <w:type w:val="continuous"/>
          <w:pgSz w:w="11906" w:h="16839"/>
          <w:pgMar w:top="1431" w:right="1785" w:bottom="400" w:left="1084" w:header="0" w:footer="0" w:gutter="0"/>
          <w:cols w:equalWidth="0" w:num="2">
            <w:col w:w="5992" w:space="100"/>
            <w:col w:w="2944"/>
          </w:cols>
        </w:sectPr>
      </w:pPr>
    </w:p>
    <w:sdt>
      <w:sdtPr>
        <w:rPr>
          <w:rFonts w:ascii="微软雅黑" w:hAnsi="微软雅黑" w:eastAsia="微软雅黑" w:cs="微软雅黑"/>
          <w:sz w:val="20"/>
          <w:szCs w:val="20"/>
        </w:rPr>
        <w:id w:val="9"/>
        <w:docPartObj>
          <w:docPartGallery w:val="Table of Contents"/>
          <w:docPartUnique/>
        </w:docPartObj>
      </w:sdtPr>
      <w:sdtEndPr>
        <w:rPr>
          <w:rFonts w:ascii="微软雅黑" w:hAnsi="微软雅黑" w:eastAsia="微软雅黑" w:cs="微软雅黑"/>
          <w:sz w:val="20"/>
          <w:szCs w:val="20"/>
        </w:rPr>
      </w:sdtEndPr>
      <w:sdtContent>
        <w:p w14:paraId="45547155">
          <w:pPr>
            <w:spacing w:before="86" w:line="187" w:lineRule="auto"/>
            <w:ind w:left="467"/>
            <w:rPr>
              <w:rFonts w:ascii="微软雅黑" w:hAnsi="微软雅黑" w:eastAsia="微软雅黑" w:cs="微软雅黑"/>
              <w:sz w:val="20"/>
              <w:szCs w:val="20"/>
            </w:rPr>
          </w:pPr>
          <w:r>
            <w:rPr>
              <w:rFonts w:ascii="微软雅黑" w:hAnsi="微软雅黑" w:eastAsia="微软雅黑" w:cs="微软雅黑"/>
              <w:color w:val="008000"/>
              <w:spacing w:val="-1"/>
              <w:sz w:val="20"/>
              <w:szCs w:val="20"/>
            </w:rPr>
            <w:t>Commenta</w:t>
          </w:r>
          <w:r>
            <w:rPr>
              <w:rFonts w:ascii="微软雅黑" w:hAnsi="微软雅黑" w:eastAsia="微软雅黑" w:cs="微软雅黑"/>
              <w:color w:val="008000"/>
              <w:sz w:val="20"/>
              <w:szCs w:val="20"/>
            </w:rPr>
            <w:t>ry</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TotalVolume</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text</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tickData</w:t>
          </w:r>
          <w:r>
            <w:rPr>
              <w:rFonts w:ascii="微软雅黑" w:hAnsi="微软雅黑" w:eastAsia="微软雅黑" w:cs="微软雅黑"/>
              <w:color w:val="008000"/>
              <w:spacing w:val="-1"/>
              <w:sz w:val="20"/>
              <w:szCs w:val="20"/>
            </w:rPr>
            <w:t>.</w:t>
          </w:r>
          <w:r>
            <w:rPr>
              <w:rFonts w:ascii="微软雅黑" w:hAnsi="微软雅黑" w:eastAsia="微软雅黑" w:cs="微软雅黑"/>
              <w:color w:val="008000"/>
              <w:sz w:val="20"/>
              <w:szCs w:val="20"/>
            </w:rPr>
            <w:t>totalVolume</w:t>
          </w:r>
          <w:r>
            <w:rPr>
              <w:rFonts w:ascii="微软雅黑" w:hAnsi="微软雅黑" w:eastAsia="微软雅黑" w:cs="微软雅黑"/>
              <w:color w:val="008000"/>
              <w:spacing w:val="-1"/>
              <w:sz w:val="20"/>
              <w:szCs w:val="20"/>
            </w:rPr>
            <w:t>)) ;</w:t>
          </w:r>
        </w:p>
        <w:p w14:paraId="098C142C">
          <w:pPr>
            <w:tabs>
              <w:tab w:val="right" w:leader="hyphen" w:pos="6130"/>
            </w:tabs>
            <w:spacing w:before="44" w:line="187" w:lineRule="auto"/>
            <w:ind w:left="467"/>
            <w:rPr>
              <w:rFonts w:ascii="微软雅黑" w:hAnsi="微软雅黑" w:eastAsia="微软雅黑" w:cs="微软雅黑"/>
              <w:sz w:val="20"/>
              <w:szCs w:val="20"/>
            </w:rPr>
          </w:pPr>
          <w:r>
            <w:rPr>
              <w:rFonts w:ascii="微软雅黑" w:hAnsi="微软雅黑" w:eastAsia="微软雅黑" w:cs="微软雅黑"/>
              <w:color w:val="008000"/>
              <w:sz w:val="20"/>
              <w:szCs w:val="20"/>
            </w:rPr>
            <w:t>Commentary</w:t>
          </w:r>
          <w:r>
            <w:rPr>
              <w:rFonts w:ascii="微软雅黑" w:hAnsi="微软雅黑" w:eastAsia="微软雅黑" w:cs="微软雅黑"/>
              <w:color w:val="008000"/>
              <w:spacing w:val="11"/>
              <w:sz w:val="20"/>
              <w:szCs w:val="20"/>
            </w:rPr>
            <w:t>("</w:t>
          </w:r>
          <w:r>
            <w:rPr>
              <w:rFonts w:ascii="微软雅黑" w:hAnsi="微软雅黑" w:eastAsia="微软雅黑" w:cs="微软雅黑"/>
              <w:sz w:val="20"/>
              <w:szCs w:val="20"/>
            </w:rPr>
            <w:tab/>
          </w:r>
          <w:r>
            <w:rPr>
              <w:rFonts w:ascii="微软雅黑" w:hAnsi="微软雅黑" w:eastAsia="微软雅黑" w:cs="微软雅黑"/>
              <w:color w:val="008000"/>
              <w:sz w:val="20"/>
              <w:szCs w:val="20"/>
            </w:rPr>
            <w:t>separator</w:t>
          </w:r>
          <w:r>
            <w:rPr>
              <w:rFonts w:ascii="微软雅黑" w:hAnsi="微软雅黑" w:eastAsia="微软雅黑" w:cs="微软雅黑"/>
              <w:color w:val="008000"/>
              <w:spacing w:val="11"/>
              <w:sz w:val="20"/>
              <w:szCs w:val="20"/>
            </w:rPr>
            <w:t xml:space="preserve">---------------") </w:t>
          </w:r>
          <w:r>
            <w:rPr>
              <w:rFonts w:ascii="微软雅黑" w:hAnsi="微软雅黑" w:eastAsia="微软雅黑" w:cs="微软雅黑"/>
              <w:color w:val="008000"/>
              <w:spacing w:val="7"/>
              <w:sz w:val="20"/>
              <w:szCs w:val="20"/>
            </w:rPr>
            <w:t>;</w:t>
          </w:r>
        </w:p>
      </w:sdtContent>
    </w:sdt>
    <w:p w14:paraId="4B17CAC4">
      <w:pPr>
        <w:spacing w:before="45" w:line="205" w:lineRule="auto"/>
        <w:ind w:left="468"/>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15E48D80">
      <w:pPr>
        <w:spacing w:before="18" w:line="199"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tickData</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last</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8"/>
          <w:sz w:val="20"/>
          <w:szCs w:val="20"/>
        </w:rPr>
        <w:t xml:space="preserve">&gt; </w:t>
      </w:r>
      <w:r>
        <w:rPr>
          <w:rFonts w:ascii="微软雅黑" w:hAnsi="微软雅黑" w:eastAsia="微软雅黑" w:cs="微软雅黑"/>
          <w:color w:val="FF0000"/>
          <w:spacing w:val="28"/>
          <w:sz w:val="20"/>
          <w:szCs w:val="20"/>
        </w:rPr>
        <w:t xml:space="preserve">0 </w:t>
      </w:r>
      <w:r>
        <w:rPr>
          <w:rFonts w:ascii="微软雅黑" w:hAnsi="微软雅黑" w:eastAsia="微软雅黑" w:cs="微软雅黑"/>
          <w:color w:val="FF00FF"/>
          <w:spacing w:val="28"/>
          <w:sz w:val="20"/>
          <w:szCs w:val="20"/>
        </w:rPr>
        <w:t xml:space="preserve">&amp;&amp; </w:t>
      </w:r>
      <w:r>
        <w:rPr>
          <w:rFonts w:ascii="微软雅黑" w:hAnsi="微软雅黑" w:eastAsia="微软雅黑" w:cs="微软雅黑"/>
          <w:sz w:val="20"/>
          <w:szCs w:val="20"/>
        </w:rPr>
        <w:t>tickData</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totalVolume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8"/>
          <w:sz w:val="20"/>
          <w:szCs w:val="20"/>
        </w:rPr>
        <w:t xml:space="preserve">&gt; </w:t>
      </w:r>
      <w:r>
        <w:rPr>
          <w:rFonts w:ascii="微软雅黑" w:hAnsi="微软雅黑" w:eastAsia="微软雅黑" w:cs="微软雅黑"/>
          <w:color w:val="FF0000"/>
          <w:spacing w:val="28"/>
          <w:sz w:val="20"/>
          <w:szCs w:val="20"/>
        </w:rPr>
        <w:t>0</w:t>
      </w:r>
      <w:r>
        <w:rPr>
          <w:rFonts w:ascii="微软雅黑" w:hAnsi="微软雅黑" w:eastAsia="微软雅黑" w:cs="微软雅黑"/>
          <w:color w:val="FF00FF"/>
          <w:spacing w:val="28"/>
          <w:sz w:val="20"/>
          <w:szCs w:val="20"/>
        </w:rPr>
        <w:t>)</w:t>
      </w:r>
    </w:p>
    <w:p w14:paraId="1F53DA35">
      <w:pPr>
        <w:spacing w:before="27" w:line="204" w:lineRule="auto"/>
        <w:ind w:left="703"/>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z w:val="20"/>
          <w:szCs w:val="20"/>
        </w:rPr>
        <w:t>True</w:t>
      </w:r>
      <w:r>
        <w:rPr>
          <w:rFonts w:ascii="微软雅黑" w:hAnsi="微软雅黑" w:eastAsia="微软雅黑" w:cs="微软雅黑"/>
          <w:color w:val="0000FF"/>
          <w:spacing w:val="5"/>
          <w:sz w:val="20"/>
          <w:szCs w:val="20"/>
        </w:rPr>
        <w:t xml:space="preserve"> </w:t>
      </w:r>
      <w:r>
        <w:rPr>
          <w:rFonts w:ascii="微软雅黑" w:hAnsi="微软雅黑" w:eastAsia="微软雅黑" w:cs="微软雅黑"/>
          <w:color w:val="FF00FF"/>
          <w:spacing w:val="5"/>
          <w:sz w:val="20"/>
          <w:szCs w:val="20"/>
        </w:rPr>
        <w:t>;</w:t>
      </w:r>
    </w:p>
    <w:p w14:paraId="20239405">
      <w:pPr>
        <w:spacing w:before="21" w:line="159" w:lineRule="auto"/>
        <w:ind w:left="642"/>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33B0DA8C">
      <w:pPr>
        <w:sectPr>
          <w:type w:val="continuous"/>
          <w:pgSz w:w="11906" w:h="16839"/>
          <w:pgMar w:top="1431" w:right="1785" w:bottom="400" w:left="1084" w:header="0" w:footer="0" w:gutter="0"/>
          <w:cols w:equalWidth="0" w:num="1">
            <w:col w:w="9036"/>
          </w:cols>
        </w:sectPr>
      </w:pPr>
    </w:p>
    <w:p w14:paraId="544BCF13">
      <w:pPr>
        <w:spacing w:before="59" w:line="204" w:lineRule="auto"/>
        <w:ind w:left="876"/>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FF00FF"/>
          <w:spacing w:val="24"/>
          <w:sz w:val="20"/>
          <w:szCs w:val="20"/>
        </w:rPr>
        <w:t>;</w:t>
      </w:r>
    </w:p>
    <w:p w14:paraId="25420A4C">
      <w:pPr>
        <w:spacing w:before="20" w:line="199" w:lineRule="auto"/>
        <w:ind w:left="24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385FCBF">
      <w:pPr>
        <w:spacing w:before="27" w:line="188" w:lineRule="auto"/>
        <w:ind w:left="227"/>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CalcSpreadPrice</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z w:val="20"/>
          <w:szCs w:val="20"/>
        </w:rPr>
        <w:t>p</w:t>
      </w:r>
      <w:r>
        <w:rPr>
          <w:rFonts w:ascii="微软雅黑" w:hAnsi="微软雅黑" w:eastAsia="微软雅黑" w:cs="微软雅黑"/>
          <w:spacing w:val="4"/>
          <w:sz w:val="20"/>
          <w:szCs w:val="20"/>
        </w:rPr>
        <w:t>1</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z w:val="20"/>
          <w:szCs w:val="20"/>
        </w:rPr>
        <w:t>p</w:t>
      </w:r>
      <w:r>
        <w:rPr>
          <w:rFonts w:ascii="微软雅黑" w:hAnsi="微软雅黑" w:eastAsia="微软雅黑" w:cs="微软雅黑"/>
          <w:spacing w:val="4"/>
          <w:sz w:val="20"/>
          <w:szCs w:val="20"/>
        </w:rPr>
        <w:t>2</w:t>
      </w:r>
      <w:r>
        <w:rPr>
          <w:rFonts w:ascii="微软雅黑" w:hAnsi="微软雅黑" w:eastAsia="微软雅黑" w:cs="微软雅黑"/>
          <w:color w:val="FF00FF"/>
          <w:spacing w:val="4"/>
          <w:sz w:val="20"/>
          <w:szCs w:val="20"/>
        </w:rPr>
        <w:t>)</w:t>
      </w:r>
    </w:p>
    <w:p w14:paraId="3271B527">
      <w:pPr>
        <w:spacing w:before="43" w:line="199" w:lineRule="auto"/>
        <w:ind w:left="27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E80C47D">
      <w:pPr>
        <w:spacing w:before="28" w:line="188" w:lineRule="auto"/>
        <w:ind w:left="465"/>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p</w:t>
      </w:r>
      <w:r>
        <w:rPr>
          <w:rFonts w:ascii="微软雅黑" w:hAnsi="微软雅黑" w:eastAsia="微软雅黑" w:cs="微软雅黑"/>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p</w:t>
      </w:r>
      <w:r>
        <w:rPr>
          <w:rFonts w:ascii="微软雅黑" w:hAnsi="微软雅黑" w:eastAsia="微软雅黑" w:cs="微软雅黑"/>
          <w:spacing w:val="4"/>
          <w:sz w:val="20"/>
          <w:szCs w:val="20"/>
        </w:rPr>
        <w:t xml:space="preserve">2 </w:t>
      </w:r>
      <w:r>
        <w:rPr>
          <w:rFonts w:ascii="微软雅黑" w:hAnsi="微软雅黑" w:eastAsia="微软雅黑" w:cs="微软雅黑"/>
          <w:color w:val="FF00FF"/>
          <w:spacing w:val="4"/>
          <w:sz w:val="20"/>
          <w:szCs w:val="20"/>
        </w:rPr>
        <w:t>;</w:t>
      </w:r>
    </w:p>
    <w:p w14:paraId="30E09F1B">
      <w:pPr>
        <w:spacing w:before="43" w:line="199" w:lineRule="auto"/>
        <w:ind w:left="24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023DEBB">
      <w:pPr>
        <w:spacing w:before="28" w:line="187" w:lineRule="auto"/>
        <w:ind w:left="245"/>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6"/>
          <w:sz w:val="20"/>
          <w:szCs w:val="20"/>
        </w:rPr>
        <w:t xml:space="preserve"> </w:t>
      </w:r>
      <w:r>
        <w:rPr>
          <w:rFonts w:ascii="微软雅黑" w:hAnsi="微软雅黑" w:eastAsia="微软雅黑" w:cs="微软雅黑"/>
          <w:sz w:val="20"/>
          <w:szCs w:val="20"/>
        </w:rPr>
        <w:t>CalcSendOrderPrice</w:t>
      </w:r>
      <w:r>
        <w:rPr>
          <w:rFonts w:ascii="微软雅黑" w:hAnsi="微软雅黑" w:eastAsia="微软雅黑" w:cs="微软雅黑"/>
          <w:color w:val="FF00FF"/>
          <w:spacing w:val="33"/>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33"/>
          <w:sz w:val="20"/>
          <w:szCs w:val="20"/>
        </w:rPr>
        <w:t xml:space="preserve"> </w:t>
      </w:r>
      <w:r>
        <w:rPr>
          <w:rFonts w:ascii="微软雅黑" w:hAnsi="微软雅黑" w:eastAsia="微软雅黑" w:cs="微软雅黑"/>
          <w:sz w:val="20"/>
          <w:szCs w:val="20"/>
        </w:rPr>
        <w:t>entry</w:t>
      </w:r>
      <w:r>
        <w:rPr>
          <w:rFonts w:ascii="微软雅黑" w:hAnsi="微软雅黑" w:eastAsia="微软雅黑" w:cs="微软雅黑"/>
          <w:color w:val="FF00FF"/>
          <w:spacing w:val="33"/>
          <w:sz w:val="20"/>
          <w:szCs w:val="20"/>
        </w:rPr>
        <w:t>,</w:t>
      </w:r>
      <w:r>
        <w:rPr>
          <w:rFonts w:ascii="微软雅黑" w:hAnsi="微软雅黑" w:eastAsia="微软雅黑" w:cs="微软雅黑"/>
          <w:color w:val="0000FF"/>
          <w:sz w:val="20"/>
          <w:szCs w:val="20"/>
        </w:rPr>
        <w:t>NumericRef</w:t>
      </w:r>
      <w:r>
        <w:rPr>
          <w:rFonts w:ascii="微软雅黑" w:hAnsi="微软雅黑" w:eastAsia="微软雅黑" w:cs="微软雅黑"/>
          <w:color w:val="0000FF"/>
          <w:spacing w:val="33"/>
          <w:sz w:val="20"/>
          <w:szCs w:val="20"/>
        </w:rPr>
        <w:t xml:space="preserve"> </w:t>
      </w:r>
      <w:r>
        <w:rPr>
          <w:rFonts w:ascii="微软雅黑" w:hAnsi="微软雅黑" w:eastAsia="微软雅黑" w:cs="微软雅黑"/>
          <w:sz w:val="20"/>
          <w:szCs w:val="20"/>
        </w:rPr>
        <w:t>myPrice</w:t>
      </w:r>
      <w:r>
        <w:rPr>
          <w:rFonts w:ascii="微软雅黑" w:hAnsi="微软雅黑" w:eastAsia="微软雅黑" w:cs="微软雅黑"/>
          <w:color w:val="FF00FF"/>
          <w:spacing w:val="33"/>
          <w:sz w:val="20"/>
          <w:szCs w:val="20"/>
        </w:rPr>
        <w:t>)</w:t>
      </w:r>
    </w:p>
    <w:p w14:paraId="0DE148D5">
      <w:pPr>
        <w:spacing w:before="44" w:line="199" w:lineRule="auto"/>
        <w:ind w:left="27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4B34E62">
      <w:pPr>
        <w:spacing w:before="28" w:line="187" w:lineRule="auto"/>
        <w:ind w:left="47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6"/>
          <w:sz w:val="20"/>
          <w:szCs w:val="20"/>
        </w:rPr>
        <w:t>&amp;&amp;</w:t>
      </w:r>
      <w:r>
        <w:rPr>
          <w:rFonts w:ascii="微软雅黑" w:hAnsi="微软雅黑" w:eastAsia="微软雅黑" w:cs="微软雅黑"/>
          <w:sz w:val="20"/>
          <w:szCs w:val="20"/>
        </w:rPr>
        <w:t>entry</w:t>
      </w:r>
      <w:r>
        <w:rPr>
          <w:rFonts w:ascii="微软雅黑" w:hAnsi="微软雅黑" w:eastAsia="微软雅黑" w:cs="微软雅黑"/>
          <w:color w:val="FF00FF"/>
          <w:spacing w:val="5"/>
          <w:sz w:val="20"/>
          <w:szCs w:val="20"/>
        </w:rPr>
        <w:t>)</w:t>
      </w:r>
      <w:r>
        <w:rPr>
          <w:rFonts w:ascii="微软雅黑" w:hAnsi="微软雅黑" w:eastAsia="微软雅黑" w:cs="微软雅黑"/>
          <w:color w:val="FF00FF"/>
          <w:spacing w:val="3"/>
          <w:sz w:val="20"/>
          <w:szCs w:val="20"/>
        </w:rPr>
        <w:t xml:space="preserve"> | | (!</w:t>
      </w:r>
      <w:r>
        <w:rPr>
          <w:rFonts w:ascii="微软雅黑" w:hAnsi="微软雅黑" w:eastAsia="微软雅黑" w:cs="微软雅黑"/>
          <w:sz w:val="20"/>
          <w:szCs w:val="20"/>
        </w:rPr>
        <w:t>SpreadLong</w:t>
      </w:r>
      <w:r>
        <w:rPr>
          <w:rFonts w:ascii="微软雅黑" w:hAnsi="微软雅黑" w:eastAsia="微软雅黑" w:cs="微软雅黑"/>
          <w:color w:val="FF00FF"/>
          <w:spacing w:val="3"/>
          <w:sz w:val="20"/>
          <w:szCs w:val="20"/>
        </w:rPr>
        <w:t>&amp;&amp;!</w:t>
      </w:r>
      <w:r>
        <w:rPr>
          <w:rFonts w:ascii="微软雅黑" w:hAnsi="微软雅黑" w:eastAsia="微软雅黑" w:cs="微软雅黑"/>
          <w:sz w:val="20"/>
          <w:szCs w:val="20"/>
        </w:rPr>
        <w:t>entry</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8000"/>
          <w:spacing w:val="3"/>
          <w:sz w:val="20"/>
          <w:szCs w:val="20"/>
        </w:rPr>
        <w:t>// 多头开仓或空头平仓</w:t>
      </w:r>
    </w:p>
    <w:p w14:paraId="1F5D22F0">
      <w:pPr>
        <w:spacing w:before="44" w:line="199" w:lineRule="auto"/>
        <w:ind w:left="50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795C259">
      <w:pPr>
        <w:spacing w:before="28" w:line="187" w:lineRule="auto"/>
        <w:ind w:left="71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30"/>
          <w:sz w:val="20"/>
          <w:szCs w:val="20"/>
        </w:rPr>
        <w:t xml:space="preserve"> </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bidask</w:t>
      </w:r>
      <w:r>
        <w:rPr>
          <w:rFonts w:ascii="微软雅黑" w:hAnsi="微软雅黑" w:eastAsia="微软雅黑" w:cs="微软雅黑"/>
          <w:spacing w:val="15"/>
          <w:sz w:val="20"/>
          <w:szCs w:val="20"/>
        </w:rPr>
        <w:t>1</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askP</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&lt; </w:t>
      </w:r>
      <w:r>
        <w:rPr>
          <w:rFonts w:ascii="微软雅黑" w:hAnsi="微软雅黑" w:eastAsia="微软雅黑" w:cs="微软雅黑"/>
          <w:color w:val="FF0000"/>
          <w:spacing w:val="15"/>
          <w:sz w:val="20"/>
          <w:szCs w:val="20"/>
        </w:rPr>
        <w:t xml:space="preserve">0.000001  </w:t>
      </w:r>
      <w:r>
        <w:rPr>
          <w:rFonts w:ascii="微软雅黑" w:hAnsi="微软雅黑" w:eastAsia="微软雅黑" w:cs="微软雅黑"/>
          <w:color w:val="FF00FF"/>
          <w:spacing w:val="15"/>
          <w:sz w:val="20"/>
          <w:szCs w:val="20"/>
        </w:rPr>
        <w:t xml:space="preserve">| | </w:t>
      </w:r>
      <w:r>
        <w:rPr>
          <w:rFonts w:ascii="微软雅黑" w:hAnsi="微软雅黑" w:eastAsia="微软雅黑" w:cs="微软雅黑"/>
          <w:sz w:val="20"/>
          <w:szCs w:val="20"/>
        </w:rPr>
        <w:t>lastTickData</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1</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bidask</w:t>
      </w:r>
      <w:r>
        <w:rPr>
          <w:rFonts w:ascii="微软雅黑" w:hAnsi="微软雅黑" w:eastAsia="微软雅黑" w:cs="微软雅黑"/>
          <w:spacing w:val="15"/>
          <w:sz w:val="20"/>
          <w:szCs w:val="20"/>
        </w:rPr>
        <w:t>1</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bidP</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&lt; </w:t>
      </w:r>
      <w:r>
        <w:rPr>
          <w:rFonts w:ascii="微软雅黑" w:hAnsi="微软雅黑" w:eastAsia="微软雅黑" w:cs="微软雅黑"/>
          <w:color w:val="FF0000"/>
          <w:spacing w:val="15"/>
          <w:sz w:val="20"/>
          <w:szCs w:val="20"/>
        </w:rPr>
        <w:t>0.000001</w:t>
      </w:r>
      <w:r>
        <w:rPr>
          <w:rFonts w:ascii="微软雅黑" w:hAnsi="微软雅黑" w:eastAsia="微软雅黑" w:cs="微软雅黑"/>
          <w:color w:val="FF00FF"/>
          <w:spacing w:val="15"/>
          <w:sz w:val="20"/>
          <w:szCs w:val="20"/>
        </w:rPr>
        <w:t>)</w:t>
      </w:r>
    </w:p>
    <w:p w14:paraId="7AACF494">
      <w:pPr>
        <w:spacing w:before="43" w:line="204" w:lineRule="auto"/>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00"/>
          <w:spacing w:val="4"/>
          <w:sz w:val="20"/>
          <w:szCs w:val="20"/>
        </w:rPr>
        <w:t xml:space="preserve">1 </w:t>
      </w:r>
      <w:r>
        <w:rPr>
          <w:rFonts w:ascii="微软雅黑" w:hAnsi="微软雅黑" w:eastAsia="微软雅黑" w:cs="微软雅黑"/>
          <w:color w:val="FF00FF"/>
          <w:spacing w:val="4"/>
          <w:sz w:val="20"/>
          <w:szCs w:val="20"/>
        </w:rPr>
        <w:t>;</w:t>
      </w:r>
    </w:p>
    <w:p w14:paraId="3A019E4D">
      <w:pPr>
        <w:spacing w:before="22" w:line="188" w:lineRule="auto"/>
        <w:ind w:right="91"/>
        <w:jc w:val="right"/>
        <w:rPr>
          <w:rFonts w:ascii="微软雅黑" w:hAnsi="微软雅黑" w:eastAsia="微软雅黑" w:cs="微软雅黑"/>
          <w:sz w:val="20"/>
          <w:szCs w:val="20"/>
        </w:rPr>
      </w:pPr>
      <w:r>
        <w:rPr>
          <w:rFonts w:ascii="微软雅黑" w:hAnsi="微软雅黑" w:eastAsia="微软雅黑" w:cs="微软雅黑"/>
          <w:sz w:val="20"/>
          <w:szCs w:val="20"/>
        </w:rPr>
        <w:t>spreadAskPrice</w:t>
      </w:r>
      <w:r>
        <w:rPr>
          <w:rFonts w:ascii="微软雅黑" w:hAnsi="微软雅黑" w:eastAsia="微软雅黑" w:cs="微软雅黑"/>
          <w:color w:val="FF00FF"/>
          <w:spacing w:val="42"/>
          <w:sz w:val="20"/>
          <w:szCs w:val="20"/>
        </w:rPr>
        <w:t>=</w:t>
      </w:r>
      <w:r>
        <w:rPr>
          <w:rFonts w:ascii="微软雅黑" w:hAnsi="微软雅黑" w:eastAsia="微软雅黑" w:cs="微软雅黑"/>
          <w:sz w:val="20"/>
          <w:szCs w:val="20"/>
        </w:rPr>
        <w:t>CalcSpreadPrice</w:t>
      </w:r>
      <w:r>
        <w:rPr>
          <w:rFonts w:ascii="微软雅黑" w:hAnsi="微软雅黑" w:eastAsia="微软雅黑" w:cs="微软雅黑"/>
          <w:color w:val="FF00FF"/>
          <w:spacing w:val="39"/>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39"/>
          <w:sz w:val="20"/>
          <w:szCs w:val="20"/>
        </w:rPr>
        <w:t>[</w:t>
      </w:r>
      <w:r>
        <w:rPr>
          <w:rFonts w:ascii="微软雅黑" w:hAnsi="微软雅黑" w:eastAsia="微软雅黑" w:cs="微软雅黑"/>
          <w:color w:val="FF0000"/>
          <w:spacing w:val="39"/>
          <w:sz w:val="20"/>
          <w:szCs w:val="20"/>
        </w:rPr>
        <w:t>0</w:t>
      </w:r>
      <w:r>
        <w:rPr>
          <w:rFonts w:ascii="微软雅黑" w:hAnsi="微软雅黑" w:eastAsia="微软雅黑" w:cs="微软雅黑"/>
          <w:color w:val="FF00FF"/>
          <w:spacing w:val="39"/>
          <w:sz w:val="20"/>
          <w:szCs w:val="20"/>
        </w:rPr>
        <w:t>].</w:t>
      </w:r>
      <w:r>
        <w:rPr>
          <w:rFonts w:ascii="微软雅黑" w:hAnsi="微软雅黑" w:eastAsia="微软雅黑" w:cs="微软雅黑"/>
          <w:sz w:val="20"/>
          <w:szCs w:val="20"/>
        </w:rPr>
        <w:t>bidask</w:t>
      </w:r>
      <w:r>
        <w:rPr>
          <w:rFonts w:ascii="微软雅黑" w:hAnsi="微软雅黑" w:eastAsia="微软雅黑" w:cs="微软雅黑"/>
          <w:spacing w:val="39"/>
          <w:sz w:val="20"/>
          <w:szCs w:val="20"/>
        </w:rPr>
        <w:t>1</w:t>
      </w:r>
      <w:r>
        <w:rPr>
          <w:rFonts w:ascii="微软雅黑" w:hAnsi="微软雅黑" w:eastAsia="微软雅黑" w:cs="微软雅黑"/>
          <w:color w:val="FF00FF"/>
          <w:spacing w:val="39"/>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39"/>
          <w:sz w:val="20"/>
          <w:szCs w:val="20"/>
        </w:rPr>
        <w:t>*</w:t>
      </w:r>
      <w:r>
        <w:rPr>
          <w:rFonts w:ascii="微软雅黑" w:hAnsi="微软雅黑" w:eastAsia="微软雅黑" w:cs="微软雅黑"/>
          <w:sz w:val="20"/>
          <w:szCs w:val="20"/>
        </w:rPr>
        <w:t>SpreadUnitA</w:t>
      </w:r>
      <w:r>
        <w:rPr>
          <w:rFonts w:ascii="微软雅黑" w:hAnsi="微软雅黑" w:eastAsia="微软雅黑" w:cs="微软雅黑"/>
          <w:color w:val="FF00FF"/>
          <w:spacing w:val="39"/>
          <w:sz w:val="20"/>
          <w:szCs w:val="20"/>
        </w:rPr>
        <w:t>,</w:t>
      </w:r>
      <w:r>
        <w:rPr>
          <w:rFonts w:ascii="微软雅黑" w:hAnsi="微软雅黑" w:eastAsia="微软雅黑" w:cs="微软雅黑"/>
          <w:sz w:val="20"/>
          <w:szCs w:val="20"/>
        </w:rPr>
        <w:t>lastTickDa</w:t>
      </w:r>
    </w:p>
    <w:p w14:paraId="5D38BEEB">
      <w:pPr>
        <w:spacing w:before="43" w:line="188" w:lineRule="auto"/>
        <w:ind w:left="6"/>
        <w:rPr>
          <w:rFonts w:ascii="微软雅黑" w:hAnsi="微软雅黑" w:eastAsia="微软雅黑" w:cs="微软雅黑"/>
          <w:sz w:val="20"/>
          <w:szCs w:val="20"/>
        </w:rPr>
      </w:pPr>
      <w:r>
        <w:rPr>
          <w:rFonts w:ascii="微软雅黑" w:hAnsi="微软雅黑" w:eastAsia="微软雅黑" w:cs="微软雅黑"/>
          <w:sz w:val="20"/>
          <w:szCs w:val="20"/>
        </w:rPr>
        <w:t>ta</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8"/>
          <w:sz w:val="20"/>
          <w:szCs w:val="20"/>
        </w:rPr>
        <w:t>1</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bidask</w:t>
      </w:r>
      <w:r>
        <w:rPr>
          <w:rFonts w:ascii="微软雅黑" w:hAnsi="微软雅黑" w:eastAsia="微软雅黑" w:cs="微软雅黑"/>
          <w:spacing w:val="18"/>
          <w:sz w:val="20"/>
          <w:szCs w:val="20"/>
        </w:rPr>
        <w:t>1</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SpreadUnitB</w:t>
      </w:r>
      <w:r>
        <w:rPr>
          <w:rFonts w:ascii="微软雅黑" w:hAnsi="微软雅黑" w:eastAsia="微软雅黑" w:cs="微软雅黑"/>
          <w:color w:val="FF00FF"/>
          <w:spacing w:val="18"/>
          <w:sz w:val="20"/>
          <w:szCs w:val="20"/>
        </w:rPr>
        <w:t>) ;</w:t>
      </w:r>
    </w:p>
    <w:p w14:paraId="2B0BF359">
      <w:pPr>
        <w:spacing w:before="43" w:line="187" w:lineRule="auto"/>
        <w:ind w:left="71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57"/>
          <w:sz w:val="20"/>
          <w:szCs w:val="20"/>
        </w:rPr>
        <w:t>(</w:t>
      </w:r>
      <w:r>
        <w:rPr>
          <w:rFonts w:ascii="微软雅黑" w:hAnsi="微软雅黑" w:eastAsia="微软雅黑" w:cs="微软雅黑"/>
          <w:sz w:val="20"/>
          <w:szCs w:val="20"/>
        </w:rPr>
        <w:t>spreadAskPrice</w:t>
      </w:r>
      <w:r>
        <w:rPr>
          <w:rFonts w:ascii="微软雅黑" w:hAnsi="微软雅黑" w:eastAsia="微软雅黑" w:cs="微软雅黑"/>
          <w:spacing w:val="47"/>
          <w:sz w:val="20"/>
          <w:szCs w:val="20"/>
        </w:rPr>
        <w:t xml:space="preserve"> </w:t>
      </w:r>
      <w:r>
        <w:rPr>
          <w:rFonts w:ascii="微软雅黑" w:hAnsi="微软雅黑" w:eastAsia="微软雅黑" w:cs="微软雅黑"/>
          <w:color w:val="FF00FF"/>
          <w:spacing w:val="47"/>
          <w:sz w:val="20"/>
          <w:szCs w:val="20"/>
        </w:rPr>
        <w:t xml:space="preserve">&gt;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47"/>
          <w:sz w:val="20"/>
          <w:szCs w:val="20"/>
        </w:rPr>
        <w:t>(</w:t>
      </w:r>
      <w:r>
        <w:rPr>
          <w:rFonts w:ascii="微软雅黑" w:hAnsi="微软雅黑" w:eastAsia="微软雅黑" w:cs="微软雅黑"/>
          <w:sz w:val="20"/>
          <w:szCs w:val="20"/>
        </w:rPr>
        <w:t>entry</w:t>
      </w:r>
      <w:r>
        <w:rPr>
          <w:rFonts w:ascii="微软雅黑" w:hAnsi="微软雅黑" w:eastAsia="微软雅黑" w:cs="微软雅黑"/>
          <w:color w:val="FF00FF"/>
          <w:spacing w:val="47"/>
          <w:sz w:val="20"/>
          <w:szCs w:val="20"/>
        </w:rPr>
        <w:t>,</w:t>
      </w:r>
      <w:r>
        <w:rPr>
          <w:rFonts w:ascii="微软雅黑" w:hAnsi="微软雅黑" w:eastAsia="微软雅黑" w:cs="微软雅黑"/>
          <w:sz w:val="20"/>
          <w:szCs w:val="20"/>
        </w:rPr>
        <w:t>EntryLine</w:t>
      </w:r>
      <w:r>
        <w:rPr>
          <w:rFonts w:ascii="微软雅黑" w:hAnsi="微软雅黑" w:eastAsia="微软雅黑" w:cs="微软雅黑"/>
          <w:color w:val="FF00FF"/>
          <w:spacing w:val="47"/>
          <w:sz w:val="20"/>
          <w:szCs w:val="20"/>
        </w:rPr>
        <w:t>,</w:t>
      </w:r>
      <w:r>
        <w:rPr>
          <w:rFonts w:ascii="微软雅黑" w:hAnsi="微软雅黑" w:eastAsia="微软雅黑" w:cs="微软雅黑"/>
          <w:sz w:val="20"/>
          <w:szCs w:val="20"/>
        </w:rPr>
        <w:t>ExitLine</w:t>
      </w:r>
      <w:r>
        <w:rPr>
          <w:rFonts w:ascii="微软雅黑" w:hAnsi="微软雅黑" w:eastAsia="微软雅黑" w:cs="微软雅黑"/>
          <w:color w:val="FF00FF"/>
          <w:spacing w:val="47"/>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0000FF"/>
          <w:spacing w:val="47"/>
          <w:sz w:val="20"/>
          <w:szCs w:val="20"/>
        </w:rPr>
        <w:t xml:space="preserve"> </w:t>
      </w:r>
      <w:r>
        <w:rPr>
          <w:rFonts w:ascii="微软雅黑" w:hAnsi="微软雅黑" w:eastAsia="微软雅黑" w:cs="微软雅黑"/>
          <w:color w:val="FF00FF"/>
          <w:spacing w:val="47"/>
          <w:sz w:val="20"/>
          <w:szCs w:val="20"/>
        </w:rPr>
        <w:t>-</w:t>
      </w:r>
      <w:r>
        <w:rPr>
          <w:rFonts w:ascii="微软雅黑" w:hAnsi="微软雅黑" w:eastAsia="微软雅黑" w:cs="微软雅黑"/>
          <w:color w:val="FF0000"/>
          <w:spacing w:val="47"/>
          <w:sz w:val="20"/>
          <w:szCs w:val="20"/>
        </w:rPr>
        <w:t xml:space="preserve">2 </w:t>
      </w:r>
      <w:r>
        <w:rPr>
          <w:rFonts w:ascii="微软雅黑" w:hAnsi="微软雅黑" w:eastAsia="微软雅黑" w:cs="微软雅黑"/>
          <w:color w:val="FF00FF"/>
          <w:spacing w:val="47"/>
          <w:sz w:val="20"/>
          <w:szCs w:val="20"/>
        </w:rPr>
        <w:t>;</w:t>
      </w:r>
    </w:p>
    <w:p w14:paraId="4999CD35">
      <w:pPr>
        <w:spacing w:line="268" w:lineRule="auto"/>
        <w:rPr>
          <w:rFonts w:ascii="Arial"/>
          <w:sz w:val="21"/>
        </w:rPr>
      </w:pPr>
    </w:p>
    <w:p w14:paraId="533B6ACD">
      <w:pPr>
        <w:spacing w:before="87" w:line="199" w:lineRule="auto"/>
        <w:ind w:left="704"/>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bidask</w:t>
      </w:r>
      <w:r>
        <w:rPr>
          <w:rFonts w:ascii="微软雅黑" w:hAnsi="微软雅黑" w:eastAsia="微软雅黑" w:cs="微软雅黑"/>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bidP</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w:t>
      </w:r>
    </w:p>
    <w:p w14:paraId="366E7CEE">
      <w:pPr>
        <w:spacing w:before="27" w:line="188" w:lineRule="auto"/>
        <w:ind w:left="71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1</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limitUp</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&gt; </w:t>
      </w:r>
      <w:r>
        <w:rPr>
          <w:rFonts w:ascii="微软雅黑" w:hAnsi="微软雅黑" w:eastAsia="微软雅黑" w:cs="微软雅黑"/>
          <w:color w:val="FF0000"/>
          <w:spacing w:val="15"/>
          <w:sz w:val="20"/>
          <w:szCs w:val="20"/>
        </w:rPr>
        <w:t xml:space="preserve">0.000001 </w:t>
      </w:r>
      <w:r>
        <w:rPr>
          <w:rFonts w:ascii="微软雅黑" w:hAnsi="微软雅黑" w:eastAsia="微软雅黑" w:cs="微软雅黑"/>
          <w:color w:val="FF00FF"/>
          <w:spacing w:val="15"/>
          <w:sz w:val="20"/>
          <w:szCs w:val="20"/>
        </w:rPr>
        <w:t xml:space="preserve">&amp;&amp; </w:t>
      </w:r>
      <w:r>
        <w:rPr>
          <w:rFonts w:ascii="微软雅黑" w:hAnsi="微软雅黑" w:eastAsia="微软雅黑" w:cs="微软雅黑"/>
          <w:sz w:val="20"/>
          <w:szCs w:val="20"/>
        </w:rPr>
        <w:t>orderPrice</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&gt; </w:t>
      </w:r>
      <w:r>
        <w:rPr>
          <w:rFonts w:ascii="微软雅黑" w:hAnsi="微软雅黑" w:eastAsia="微软雅黑" w:cs="微软雅黑"/>
          <w:sz w:val="20"/>
          <w:szCs w:val="20"/>
        </w:rPr>
        <w:t>lastTickData</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1</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limitUp</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 xml:space="preserve">3 </w:t>
      </w:r>
      <w:r>
        <w:rPr>
          <w:rFonts w:ascii="微软雅黑" w:hAnsi="微软雅黑" w:eastAsia="微软雅黑" w:cs="微软雅黑"/>
          <w:color w:val="FF00FF"/>
          <w:spacing w:val="15"/>
          <w:sz w:val="20"/>
          <w:szCs w:val="20"/>
        </w:rPr>
        <w:t>;</w:t>
      </w:r>
    </w:p>
    <w:p w14:paraId="2557FC3E">
      <w:pPr>
        <w:spacing w:before="43" w:line="199" w:lineRule="auto"/>
        <w:ind w:left="474"/>
        <w:rPr>
          <w:rFonts w:ascii="微软雅黑" w:hAnsi="微软雅黑" w:eastAsia="微软雅黑" w:cs="微软雅黑"/>
          <w:sz w:val="20"/>
          <w:szCs w:val="20"/>
        </w:rPr>
      </w:pPr>
      <w:r>
        <w:rPr>
          <w:rFonts w:ascii="微软雅黑" w:hAnsi="微软雅黑" w:eastAsia="微软雅黑" w:cs="微软雅黑"/>
          <w:color w:val="FF00FF"/>
          <w:spacing w:val="21"/>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color w:val="008000"/>
          <w:spacing w:val="21"/>
          <w:sz w:val="20"/>
          <w:szCs w:val="20"/>
        </w:rPr>
        <w:t>// 多头平仓或空头开</w:t>
      </w:r>
      <w:r>
        <w:rPr>
          <w:rFonts w:ascii="微软雅黑" w:hAnsi="微软雅黑" w:eastAsia="微软雅黑" w:cs="微软雅黑"/>
          <w:color w:val="008000"/>
          <w:spacing w:val="20"/>
          <w:sz w:val="20"/>
          <w:szCs w:val="20"/>
        </w:rPr>
        <w:t>仓</w:t>
      </w:r>
    </w:p>
    <w:p w14:paraId="594BC5DE">
      <w:pPr>
        <w:spacing w:before="28" w:line="199" w:lineRule="auto"/>
        <w:ind w:left="50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D9DE67E">
      <w:pPr>
        <w:spacing w:before="28" w:line="187" w:lineRule="auto"/>
        <w:ind w:left="71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30"/>
          <w:sz w:val="20"/>
          <w:szCs w:val="20"/>
        </w:rPr>
        <w:t xml:space="preserve"> </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bidask</w:t>
      </w:r>
      <w:r>
        <w:rPr>
          <w:rFonts w:ascii="微软雅黑" w:hAnsi="微软雅黑" w:eastAsia="微软雅黑" w:cs="微软雅黑"/>
          <w:spacing w:val="15"/>
          <w:sz w:val="20"/>
          <w:szCs w:val="20"/>
        </w:rPr>
        <w:t>1</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bidP</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&lt; </w:t>
      </w:r>
      <w:r>
        <w:rPr>
          <w:rFonts w:ascii="微软雅黑" w:hAnsi="微软雅黑" w:eastAsia="微软雅黑" w:cs="微软雅黑"/>
          <w:color w:val="FF0000"/>
          <w:spacing w:val="15"/>
          <w:sz w:val="20"/>
          <w:szCs w:val="20"/>
        </w:rPr>
        <w:t xml:space="preserve">0.000001  </w:t>
      </w:r>
      <w:r>
        <w:rPr>
          <w:rFonts w:ascii="微软雅黑" w:hAnsi="微软雅黑" w:eastAsia="微软雅黑" w:cs="微软雅黑"/>
          <w:color w:val="FF00FF"/>
          <w:spacing w:val="15"/>
          <w:sz w:val="20"/>
          <w:szCs w:val="20"/>
        </w:rPr>
        <w:t xml:space="preserve">| | </w:t>
      </w:r>
      <w:r>
        <w:rPr>
          <w:rFonts w:ascii="微软雅黑" w:hAnsi="微软雅黑" w:eastAsia="微软雅黑" w:cs="微软雅黑"/>
          <w:sz w:val="20"/>
          <w:szCs w:val="20"/>
        </w:rPr>
        <w:t>lastTickData</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1</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bidask</w:t>
      </w:r>
      <w:r>
        <w:rPr>
          <w:rFonts w:ascii="微软雅黑" w:hAnsi="微软雅黑" w:eastAsia="微软雅黑" w:cs="微软雅黑"/>
          <w:spacing w:val="15"/>
          <w:sz w:val="20"/>
          <w:szCs w:val="20"/>
        </w:rPr>
        <w:t>1</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askP</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&lt; </w:t>
      </w:r>
      <w:r>
        <w:rPr>
          <w:rFonts w:ascii="微软雅黑" w:hAnsi="微软雅黑" w:eastAsia="微软雅黑" w:cs="微软雅黑"/>
          <w:color w:val="FF0000"/>
          <w:spacing w:val="15"/>
          <w:sz w:val="20"/>
          <w:szCs w:val="20"/>
        </w:rPr>
        <w:t>0.000001</w:t>
      </w:r>
      <w:r>
        <w:rPr>
          <w:rFonts w:ascii="微软雅黑" w:hAnsi="微软雅黑" w:eastAsia="微软雅黑" w:cs="微软雅黑"/>
          <w:color w:val="FF00FF"/>
          <w:spacing w:val="15"/>
          <w:sz w:val="20"/>
          <w:szCs w:val="20"/>
        </w:rPr>
        <w:t>)</w:t>
      </w:r>
    </w:p>
    <w:p w14:paraId="000F33A6">
      <w:pPr>
        <w:spacing w:before="43" w:line="204" w:lineRule="auto"/>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00"/>
          <w:spacing w:val="4"/>
          <w:sz w:val="20"/>
          <w:szCs w:val="20"/>
        </w:rPr>
        <w:t xml:space="preserve">1 </w:t>
      </w:r>
      <w:r>
        <w:rPr>
          <w:rFonts w:ascii="微软雅黑" w:hAnsi="微软雅黑" w:eastAsia="微软雅黑" w:cs="微软雅黑"/>
          <w:color w:val="FF00FF"/>
          <w:spacing w:val="4"/>
          <w:sz w:val="20"/>
          <w:szCs w:val="20"/>
        </w:rPr>
        <w:t>;</w:t>
      </w:r>
    </w:p>
    <w:p w14:paraId="1E0EB146">
      <w:pPr>
        <w:spacing w:before="21" w:line="188" w:lineRule="auto"/>
        <w:ind w:right="91"/>
        <w:jc w:val="right"/>
        <w:rPr>
          <w:rFonts w:ascii="微软雅黑" w:hAnsi="微软雅黑" w:eastAsia="微软雅黑" w:cs="微软雅黑"/>
          <w:sz w:val="20"/>
          <w:szCs w:val="20"/>
        </w:rPr>
      </w:pPr>
      <w:r>
        <w:rPr>
          <w:rFonts w:ascii="微软雅黑" w:hAnsi="微软雅黑" w:eastAsia="微软雅黑" w:cs="微软雅黑"/>
          <w:sz w:val="20"/>
          <w:szCs w:val="20"/>
        </w:rPr>
        <w:t>spreadBidPrice</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CalcSpreadPrice</w:t>
      </w:r>
      <w:r>
        <w:rPr>
          <w:rFonts w:ascii="微软雅黑" w:hAnsi="微软雅黑" w:eastAsia="微软雅黑" w:cs="微软雅黑"/>
          <w:color w:val="FF00FF"/>
          <w:spacing w:val="43"/>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43"/>
          <w:sz w:val="20"/>
          <w:szCs w:val="20"/>
        </w:rPr>
        <w:t>[</w:t>
      </w:r>
      <w:r>
        <w:rPr>
          <w:rFonts w:ascii="微软雅黑" w:hAnsi="微软雅黑" w:eastAsia="微软雅黑" w:cs="微软雅黑"/>
          <w:color w:val="FF0000"/>
          <w:spacing w:val="43"/>
          <w:sz w:val="20"/>
          <w:szCs w:val="20"/>
        </w:rPr>
        <w:t>0</w:t>
      </w:r>
      <w:r>
        <w:rPr>
          <w:rFonts w:ascii="微软雅黑" w:hAnsi="微软雅黑" w:eastAsia="微软雅黑" w:cs="微软雅黑"/>
          <w:color w:val="FF00FF"/>
          <w:spacing w:val="43"/>
          <w:sz w:val="20"/>
          <w:szCs w:val="20"/>
        </w:rPr>
        <w:t>].</w:t>
      </w:r>
      <w:r>
        <w:rPr>
          <w:rFonts w:ascii="微软雅黑" w:hAnsi="微软雅黑" w:eastAsia="微软雅黑" w:cs="微软雅黑"/>
          <w:sz w:val="20"/>
          <w:szCs w:val="20"/>
        </w:rPr>
        <w:t>bidask</w:t>
      </w:r>
      <w:r>
        <w:rPr>
          <w:rFonts w:ascii="微软雅黑" w:hAnsi="微软雅黑" w:eastAsia="微软雅黑" w:cs="微软雅黑"/>
          <w:spacing w:val="43"/>
          <w:sz w:val="20"/>
          <w:szCs w:val="20"/>
        </w:rPr>
        <w:t>1</w:t>
      </w:r>
      <w:r>
        <w:rPr>
          <w:rFonts w:ascii="微软雅黑" w:hAnsi="微软雅黑" w:eastAsia="微软雅黑" w:cs="微软雅黑"/>
          <w:color w:val="FF00FF"/>
          <w:spacing w:val="43"/>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43"/>
          <w:sz w:val="20"/>
          <w:szCs w:val="20"/>
        </w:rPr>
        <w:t>*</w:t>
      </w:r>
      <w:r>
        <w:rPr>
          <w:rFonts w:ascii="微软雅黑" w:hAnsi="微软雅黑" w:eastAsia="微软雅黑" w:cs="微软雅黑"/>
          <w:sz w:val="20"/>
          <w:szCs w:val="20"/>
        </w:rPr>
        <w:t>SpreadUnitA</w:t>
      </w:r>
      <w:r>
        <w:rPr>
          <w:rFonts w:ascii="微软雅黑" w:hAnsi="微软雅黑" w:eastAsia="微软雅黑" w:cs="微软雅黑"/>
          <w:color w:val="FF00FF"/>
          <w:spacing w:val="43"/>
          <w:sz w:val="20"/>
          <w:szCs w:val="20"/>
        </w:rPr>
        <w:t>,</w:t>
      </w:r>
      <w:r>
        <w:rPr>
          <w:rFonts w:ascii="微软雅黑" w:hAnsi="微软雅黑" w:eastAsia="微软雅黑" w:cs="微软雅黑"/>
          <w:sz w:val="20"/>
          <w:szCs w:val="20"/>
        </w:rPr>
        <w:t>lastTickDa</w:t>
      </w:r>
    </w:p>
    <w:p w14:paraId="557C8AF9">
      <w:pPr>
        <w:spacing w:before="44" w:line="188" w:lineRule="auto"/>
        <w:ind w:left="6"/>
        <w:rPr>
          <w:rFonts w:ascii="微软雅黑" w:hAnsi="微软雅黑" w:eastAsia="微软雅黑" w:cs="微软雅黑"/>
          <w:sz w:val="20"/>
          <w:szCs w:val="20"/>
        </w:rPr>
      </w:pPr>
      <w:r>
        <w:rPr>
          <w:rFonts w:ascii="微软雅黑" w:hAnsi="微软雅黑" w:eastAsia="微软雅黑" w:cs="微软雅黑"/>
          <w:sz w:val="20"/>
          <w:szCs w:val="20"/>
        </w:rPr>
        <w:t>ta</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1</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bidask</w:t>
      </w:r>
      <w:r>
        <w:rPr>
          <w:rFonts w:ascii="微软雅黑" w:hAnsi="微软雅黑" w:eastAsia="微软雅黑" w:cs="微软雅黑"/>
          <w:spacing w:val="18"/>
          <w:sz w:val="20"/>
          <w:szCs w:val="20"/>
        </w:rPr>
        <w:t>1</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SpreadUnitB</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FF00FF"/>
          <w:spacing w:val="16"/>
          <w:sz w:val="20"/>
          <w:szCs w:val="20"/>
        </w:rPr>
        <w:t>;</w:t>
      </w:r>
    </w:p>
    <w:p w14:paraId="3BEF1E9B">
      <w:pPr>
        <w:spacing w:before="43" w:line="187" w:lineRule="auto"/>
        <w:ind w:left="71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50"/>
          <w:sz w:val="20"/>
          <w:szCs w:val="20"/>
        </w:rPr>
        <w:t>(</w:t>
      </w:r>
      <w:r>
        <w:rPr>
          <w:rFonts w:ascii="微软雅黑" w:hAnsi="微软雅黑" w:eastAsia="微软雅黑" w:cs="微软雅黑"/>
          <w:sz w:val="20"/>
          <w:szCs w:val="20"/>
        </w:rPr>
        <w:t>spreadBidPrice</w:t>
      </w:r>
      <w:r>
        <w:rPr>
          <w:rFonts w:ascii="微软雅黑" w:hAnsi="微软雅黑" w:eastAsia="微软雅黑" w:cs="微软雅黑"/>
          <w:spacing w:val="50"/>
          <w:sz w:val="20"/>
          <w:szCs w:val="20"/>
        </w:rPr>
        <w:t xml:space="preserve"> </w:t>
      </w:r>
      <w:r>
        <w:rPr>
          <w:rFonts w:ascii="微软雅黑" w:hAnsi="微软雅黑" w:eastAsia="微软雅黑" w:cs="微软雅黑"/>
          <w:color w:val="FF00FF"/>
          <w:spacing w:val="50"/>
          <w:sz w:val="20"/>
          <w:szCs w:val="20"/>
        </w:rPr>
        <w:t xml:space="preserve">&lt;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50"/>
          <w:sz w:val="20"/>
          <w:szCs w:val="20"/>
        </w:rPr>
        <w:t>(</w:t>
      </w:r>
      <w:r>
        <w:rPr>
          <w:rFonts w:ascii="微软雅黑" w:hAnsi="微软雅黑" w:eastAsia="微软雅黑" w:cs="微软雅黑"/>
          <w:sz w:val="20"/>
          <w:szCs w:val="20"/>
        </w:rPr>
        <w:t>entry</w:t>
      </w:r>
      <w:r>
        <w:rPr>
          <w:rFonts w:ascii="微软雅黑" w:hAnsi="微软雅黑" w:eastAsia="微软雅黑" w:cs="微软雅黑"/>
          <w:color w:val="FF00FF"/>
          <w:spacing w:val="50"/>
          <w:sz w:val="20"/>
          <w:szCs w:val="20"/>
        </w:rPr>
        <w:t>,</w:t>
      </w:r>
      <w:r>
        <w:rPr>
          <w:rFonts w:ascii="微软雅黑" w:hAnsi="微软雅黑" w:eastAsia="微软雅黑" w:cs="微软雅黑"/>
          <w:sz w:val="20"/>
          <w:szCs w:val="20"/>
        </w:rPr>
        <w:t>EntryLine</w:t>
      </w:r>
      <w:r>
        <w:rPr>
          <w:rFonts w:ascii="微软雅黑" w:hAnsi="微软雅黑" w:eastAsia="微软雅黑" w:cs="微软雅黑"/>
          <w:color w:val="FF00FF"/>
          <w:spacing w:val="50"/>
          <w:sz w:val="20"/>
          <w:szCs w:val="20"/>
        </w:rPr>
        <w:t>,</w:t>
      </w:r>
      <w:r>
        <w:rPr>
          <w:rFonts w:ascii="微软雅黑" w:hAnsi="微软雅黑" w:eastAsia="微软雅黑" w:cs="微软雅黑"/>
          <w:sz w:val="20"/>
          <w:szCs w:val="20"/>
        </w:rPr>
        <w:t>ExitLine</w:t>
      </w:r>
      <w:r>
        <w:rPr>
          <w:rFonts w:ascii="微软雅黑" w:hAnsi="微软雅黑" w:eastAsia="微软雅黑" w:cs="微软雅黑"/>
          <w:color w:val="FF00FF"/>
          <w:spacing w:val="50"/>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0000FF"/>
          <w:spacing w:val="50"/>
          <w:sz w:val="20"/>
          <w:szCs w:val="20"/>
        </w:rPr>
        <w:t xml:space="preserve"> </w:t>
      </w:r>
      <w:r>
        <w:rPr>
          <w:rFonts w:ascii="微软雅黑" w:hAnsi="微软雅黑" w:eastAsia="微软雅黑" w:cs="微软雅黑"/>
          <w:color w:val="FF00FF"/>
          <w:spacing w:val="50"/>
          <w:sz w:val="20"/>
          <w:szCs w:val="20"/>
        </w:rPr>
        <w:t>-</w:t>
      </w:r>
      <w:r>
        <w:rPr>
          <w:rFonts w:ascii="微软雅黑" w:hAnsi="微软雅黑" w:eastAsia="微软雅黑" w:cs="微软雅黑"/>
          <w:color w:val="FF0000"/>
          <w:spacing w:val="50"/>
          <w:sz w:val="20"/>
          <w:szCs w:val="20"/>
        </w:rPr>
        <w:t xml:space="preserve">2 </w:t>
      </w:r>
      <w:r>
        <w:rPr>
          <w:rFonts w:ascii="微软雅黑" w:hAnsi="微软雅黑" w:eastAsia="微软雅黑" w:cs="微软雅黑"/>
          <w:color w:val="FF00FF"/>
          <w:spacing w:val="48"/>
          <w:sz w:val="20"/>
          <w:szCs w:val="20"/>
        </w:rPr>
        <w:t>;</w:t>
      </w:r>
    </w:p>
    <w:p w14:paraId="298674C0">
      <w:pPr>
        <w:spacing w:line="268" w:lineRule="auto"/>
        <w:rPr>
          <w:rFonts w:ascii="Arial"/>
          <w:sz w:val="21"/>
        </w:rPr>
      </w:pPr>
    </w:p>
    <w:p w14:paraId="27415820">
      <w:pPr>
        <w:spacing w:before="86" w:line="199" w:lineRule="auto"/>
        <w:ind w:left="704"/>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27"/>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bidask</w:t>
      </w:r>
      <w:r>
        <w:rPr>
          <w:rFonts w:ascii="微软雅黑" w:hAnsi="微软雅黑" w:eastAsia="微软雅黑" w:cs="微软雅黑"/>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askP</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w:t>
      </w:r>
    </w:p>
    <w:p w14:paraId="213D4792">
      <w:pPr>
        <w:spacing w:before="28" w:line="199" w:lineRule="auto"/>
        <w:ind w:left="71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limitDown</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 xml:space="preserve">&gt; </w:t>
      </w:r>
      <w:r>
        <w:rPr>
          <w:rFonts w:ascii="微软雅黑" w:hAnsi="微软雅黑" w:eastAsia="微软雅黑" w:cs="微软雅黑"/>
          <w:color w:val="FF0000"/>
          <w:spacing w:val="11"/>
          <w:sz w:val="20"/>
          <w:szCs w:val="20"/>
        </w:rPr>
        <w:t xml:space="preserve">0.000001 </w:t>
      </w:r>
      <w:r>
        <w:rPr>
          <w:rFonts w:ascii="微软雅黑" w:hAnsi="微软雅黑" w:eastAsia="微软雅黑" w:cs="微软雅黑"/>
          <w:color w:val="FF00FF"/>
          <w:spacing w:val="11"/>
          <w:sz w:val="20"/>
          <w:szCs w:val="20"/>
        </w:rPr>
        <w:t xml:space="preserve">&amp;&amp; </w:t>
      </w:r>
      <w:r>
        <w:rPr>
          <w:rFonts w:ascii="微软雅黑" w:hAnsi="微软雅黑" w:eastAsia="微软雅黑" w:cs="微软雅黑"/>
          <w:sz w:val="20"/>
          <w:szCs w:val="20"/>
        </w:rPr>
        <w:t>orderPrice</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 xml:space="preserve">&lt; </w:t>
      </w:r>
      <w:r>
        <w:rPr>
          <w:rFonts w:ascii="微软雅黑" w:hAnsi="微软雅黑" w:eastAsia="微软雅黑" w:cs="微软雅黑"/>
          <w:sz w:val="20"/>
          <w:szCs w:val="20"/>
        </w:rPr>
        <w:t>lastTickData</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limitDown</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00FF"/>
          <w:sz w:val="20"/>
          <w:szCs w:val="20"/>
        </w:rPr>
        <w:t>return</w:t>
      </w:r>
    </w:p>
    <w:p w14:paraId="32741C84">
      <w:pPr>
        <w:spacing w:before="27" w:line="204" w:lineRule="auto"/>
        <w:rPr>
          <w:rFonts w:ascii="微软雅黑" w:hAnsi="微软雅黑" w:eastAsia="微软雅黑" w:cs="微软雅黑"/>
          <w:sz w:val="20"/>
          <w:szCs w:val="20"/>
        </w:rPr>
      </w:pP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1"/>
          <w:sz w:val="20"/>
          <w:szCs w:val="20"/>
        </w:rPr>
        <w:t xml:space="preserve">3 </w:t>
      </w:r>
      <w:r>
        <w:rPr>
          <w:rFonts w:ascii="微软雅黑" w:hAnsi="微软雅黑" w:eastAsia="微软雅黑" w:cs="微软雅黑"/>
          <w:color w:val="FF00FF"/>
          <w:spacing w:val="-1"/>
          <w:sz w:val="20"/>
          <w:szCs w:val="20"/>
        </w:rPr>
        <w:t>;</w:t>
      </w:r>
    </w:p>
    <w:p w14:paraId="557E2977">
      <w:pPr>
        <w:spacing w:before="21" w:line="199" w:lineRule="auto"/>
        <w:ind w:left="47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9971674">
      <w:pPr>
        <w:spacing w:before="27" w:line="204" w:lineRule="auto"/>
        <w:ind w:left="465"/>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1E7F2B18">
      <w:pPr>
        <w:spacing w:before="20" w:line="199" w:lineRule="auto"/>
        <w:ind w:left="24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C092BC7">
      <w:pPr>
        <w:spacing w:before="29" w:line="187" w:lineRule="auto"/>
        <w:ind w:left="227"/>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sz w:val="20"/>
          <w:szCs w:val="20"/>
        </w:rPr>
        <w:t>GetSendedOrderPrice</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sz w:val="20"/>
          <w:szCs w:val="20"/>
        </w:rPr>
        <w:t>entry</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sz w:val="20"/>
          <w:szCs w:val="20"/>
        </w:rPr>
        <w:t>pairB</w:t>
      </w:r>
      <w:r>
        <w:rPr>
          <w:rFonts w:ascii="微软雅黑" w:hAnsi="微软雅黑" w:eastAsia="微软雅黑" w:cs="微软雅黑"/>
          <w:color w:val="FF00FF"/>
          <w:spacing w:val="23"/>
          <w:sz w:val="20"/>
          <w:szCs w:val="20"/>
        </w:rPr>
        <w:t>)</w:t>
      </w:r>
    </w:p>
    <w:p w14:paraId="061753F6">
      <w:pPr>
        <w:spacing w:before="44" w:line="199" w:lineRule="auto"/>
        <w:ind w:left="27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83FB6DA">
      <w:pPr>
        <w:spacing w:before="27" w:line="188" w:lineRule="auto"/>
        <w:ind w:left="472"/>
        <w:rPr>
          <w:rFonts w:ascii="微软雅黑" w:hAnsi="微软雅黑" w:eastAsia="微软雅黑" w:cs="微软雅黑"/>
          <w:sz w:val="20"/>
          <w:szCs w:val="20"/>
        </w:rPr>
      </w:pPr>
      <w:r>
        <w:rPr>
          <w:rFonts w:ascii="微软雅黑" w:hAnsi="微软雅黑" w:eastAsia="微软雅黑" w:cs="微软雅黑"/>
          <w:spacing w:val="-5"/>
          <w:sz w:val="20"/>
          <w:szCs w:val="20"/>
        </w:rPr>
        <w:t>tmpNumeric</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10"/>
          <w:sz w:val="20"/>
          <w:szCs w:val="20"/>
        </w:rPr>
        <w:t>=</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00FF"/>
          <w:spacing w:val="-5"/>
          <w:sz w:val="20"/>
          <w:szCs w:val="20"/>
        </w:rPr>
        <w:t xml:space="preserve">InvalidNumeric </w:t>
      </w:r>
      <w:r>
        <w:rPr>
          <w:rFonts w:ascii="微软雅黑" w:hAnsi="微软雅黑" w:eastAsia="微软雅黑" w:cs="微软雅黑"/>
          <w:color w:val="FF00FF"/>
          <w:spacing w:val="-5"/>
          <w:sz w:val="20"/>
          <w:szCs w:val="20"/>
        </w:rPr>
        <w:t>;</w:t>
      </w:r>
    </w:p>
    <w:p w14:paraId="5F611B06">
      <w:pPr>
        <w:spacing w:before="44" w:line="187" w:lineRule="auto"/>
        <w:ind w:left="472"/>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00FF"/>
          <w:sz w:val="20"/>
          <w:szCs w:val="20"/>
        </w:rPr>
        <w:t>InvalidInteger</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FF00FF"/>
          <w:spacing w:val="15"/>
          <w:sz w:val="20"/>
          <w:szCs w:val="20"/>
        </w:rPr>
        <w:t>;</w:t>
      </w:r>
    </w:p>
    <w:p w14:paraId="3B98F988">
      <w:pPr>
        <w:spacing w:before="45" w:line="187" w:lineRule="auto"/>
        <w:ind w:left="47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85"/>
          <w:sz w:val="20"/>
          <w:szCs w:val="20"/>
        </w:rPr>
        <w:t>(</w:t>
      </w:r>
      <w:r>
        <w:rPr>
          <w:rFonts w:ascii="微软雅黑" w:hAnsi="微软雅黑" w:eastAsia="微软雅黑" w:cs="微软雅黑"/>
          <w:sz w:val="20"/>
          <w:szCs w:val="20"/>
        </w:rPr>
        <w:t>entry</w:t>
      </w:r>
      <w:r>
        <w:rPr>
          <w:rFonts w:ascii="微软雅黑" w:hAnsi="微软雅黑" w:eastAsia="微软雅黑" w:cs="微软雅黑"/>
          <w:color w:val="FF00FF"/>
          <w:spacing w:val="84"/>
          <w:sz w:val="20"/>
          <w:szCs w:val="20"/>
        </w:rPr>
        <w:t>)</w:t>
      </w:r>
    </w:p>
    <w:p w14:paraId="5516BC68">
      <w:pPr>
        <w:spacing w:before="43" w:line="199" w:lineRule="auto"/>
        <w:ind w:left="50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D708E9C">
      <w:pPr>
        <w:spacing w:before="28" w:line="188" w:lineRule="auto"/>
        <w:ind w:left="71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87"/>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86"/>
          <w:sz w:val="20"/>
          <w:szCs w:val="20"/>
        </w:rPr>
        <w:t>)</w:t>
      </w:r>
    </w:p>
    <w:p w14:paraId="3638F3B0">
      <w:pPr>
        <w:spacing w:before="43" w:line="199" w:lineRule="auto"/>
        <w:ind w:left="73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54216BB">
      <w:pPr>
        <w:spacing w:before="28" w:line="187" w:lineRule="auto"/>
        <w:ind w:left="940"/>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20"/>
          <w:sz w:val="20"/>
          <w:szCs w:val="20"/>
        </w:rPr>
        <w:t xml:space="preserve"> </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sz w:val="20"/>
          <w:szCs w:val="20"/>
        </w:rPr>
        <w:t>entryPairBOrderIds</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7"/>
          <w:sz w:val="20"/>
          <w:szCs w:val="20"/>
        </w:rPr>
        <w:t>0</w:t>
      </w:r>
      <w:r>
        <w:rPr>
          <w:rFonts w:ascii="微软雅黑" w:hAnsi="微软雅黑" w:eastAsia="微软雅黑" w:cs="微软雅黑"/>
          <w:color w:val="FF00FF"/>
          <w:spacing w:val="17"/>
          <w:sz w:val="20"/>
          <w:szCs w:val="20"/>
        </w:rPr>
        <w:t>] ;</w:t>
      </w:r>
    </w:p>
    <w:p w14:paraId="376BF832">
      <w:pPr>
        <w:spacing w:before="44" w:line="199" w:lineRule="auto"/>
        <w:ind w:left="709"/>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34EA29BD">
      <w:pPr>
        <w:spacing w:before="28" w:line="199" w:lineRule="auto"/>
        <w:ind w:left="73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12978E1">
      <w:pPr>
        <w:spacing w:before="28" w:line="187" w:lineRule="auto"/>
        <w:ind w:left="940"/>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sz w:val="20"/>
          <w:szCs w:val="20"/>
        </w:rPr>
        <w:t>entryPairAOrderIds</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w:t>
      </w:r>
    </w:p>
    <w:p w14:paraId="0289B46E">
      <w:pPr>
        <w:sectPr>
          <w:pgSz w:w="11906" w:h="16839"/>
          <w:pgMar w:top="1431" w:right="1071" w:bottom="400" w:left="1086" w:header="0" w:footer="0" w:gutter="0"/>
          <w:cols w:space="720" w:num="1"/>
        </w:sectPr>
      </w:pPr>
    </w:p>
    <w:p w14:paraId="0D484E3C">
      <w:pPr>
        <w:spacing w:before="60" w:line="199" w:lineRule="auto"/>
        <w:ind w:left="71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2676C3B">
      <w:pPr>
        <w:spacing w:before="27"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83"/>
          <w:sz w:val="20"/>
          <w:szCs w:val="20"/>
        </w:rPr>
        <w:t>}</w:t>
      </w:r>
      <w:r>
        <w:rPr>
          <w:rFonts w:ascii="微软雅黑" w:hAnsi="微软雅黑" w:eastAsia="微软雅黑" w:cs="微软雅黑"/>
          <w:color w:val="0000FF"/>
          <w:sz w:val="20"/>
          <w:szCs w:val="20"/>
        </w:rPr>
        <w:t>Else</w:t>
      </w:r>
    </w:p>
    <w:p w14:paraId="75EBE208">
      <w:pPr>
        <w:spacing w:before="27"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6D2A28B">
      <w:pPr>
        <w:spacing w:before="27" w:line="188" w:lineRule="auto"/>
        <w:ind w:left="71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87"/>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86"/>
          <w:sz w:val="20"/>
          <w:szCs w:val="20"/>
        </w:rPr>
        <w:t>)</w:t>
      </w:r>
    </w:p>
    <w:p w14:paraId="416EAF34">
      <w:pPr>
        <w:spacing w:before="43" w:line="199" w:lineRule="auto"/>
        <w:ind w:left="7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94FAA41">
      <w:pPr>
        <w:spacing w:before="28" w:line="187" w:lineRule="auto"/>
        <w:ind w:left="941"/>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sz w:val="20"/>
          <w:szCs w:val="20"/>
        </w:rPr>
        <w:t>exitPairBOrderIds</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23"/>
          <w:sz w:val="20"/>
          <w:szCs w:val="20"/>
        </w:rPr>
        <w:t>0</w:t>
      </w:r>
      <w:r>
        <w:rPr>
          <w:rFonts w:ascii="微软雅黑" w:hAnsi="微软雅黑" w:eastAsia="微软雅黑" w:cs="微软雅黑"/>
          <w:color w:val="FF00FF"/>
          <w:spacing w:val="23"/>
          <w:sz w:val="20"/>
          <w:szCs w:val="20"/>
        </w:rPr>
        <w:t>] ;</w:t>
      </w:r>
    </w:p>
    <w:p w14:paraId="29984ECB">
      <w:pPr>
        <w:spacing w:before="44" w:line="199" w:lineRule="auto"/>
        <w:ind w:left="711"/>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0DD15D01">
      <w:pPr>
        <w:spacing w:before="27" w:line="199" w:lineRule="auto"/>
        <w:ind w:left="7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85BB76B">
      <w:pPr>
        <w:spacing w:before="28" w:line="187" w:lineRule="auto"/>
        <w:ind w:left="941"/>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sz w:val="20"/>
          <w:szCs w:val="20"/>
        </w:rPr>
        <w:t>exitPairAOrderIds</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0</w:t>
      </w:r>
      <w:r>
        <w:rPr>
          <w:rFonts w:ascii="微软雅黑" w:hAnsi="微软雅黑" w:eastAsia="微软雅黑" w:cs="微软雅黑"/>
          <w:color w:val="FF00FF"/>
          <w:spacing w:val="21"/>
          <w:sz w:val="20"/>
          <w:szCs w:val="20"/>
        </w:rPr>
        <w:t>] ;</w:t>
      </w:r>
    </w:p>
    <w:p w14:paraId="34A535DB">
      <w:pPr>
        <w:spacing w:before="44" w:line="199" w:lineRule="auto"/>
        <w:ind w:left="71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8AA39EF">
      <w:pPr>
        <w:spacing w:before="28"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8FBC977">
      <w:pPr>
        <w:spacing w:line="252" w:lineRule="auto"/>
        <w:rPr>
          <w:rFonts w:ascii="Arial"/>
          <w:sz w:val="21"/>
        </w:rPr>
      </w:pPr>
    </w:p>
    <w:p w14:paraId="40C4274F">
      <w:pPr>
        <w:spacing w:before="86" w:line="187" w:lineRule="auto"/>
        <w:ind w:left="48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tmpInteger</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InvalidInteger</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11"/>
          <w:sz w:val="20"/>
          <w:szCs w:val="20"/>
        </w:rPr>
        <w:t xml:space="preserve">&amp;&amp; </w:t>
      </w:r>
      <w:r>
        <w:rPr>
          <w:rFonts w:ascii="微软雅黑" w:hAnsi="微软雅黑" w:eastAsia="微软雅黑" w:cs="微软雅黑"/>
          <w:color w:val="0000FF"/>
          <w:sz w:val="20"/>
          <w:szCs w:val="20"/>
        </w:rPr>
        <w:t>A</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GetOrder</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tmpInteger</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tmpOrder</w:t>
      </w:r>
      <w:r>
        <w:rPr>
          <w:rFonts w:ascii="微软雅黑" w:hAnsi="微软雅黑" w:eastAsia="微软雅黑" w:cs="微软雅黑"/>
          <w:color w:val="FF00FF"/>
          <w:spacing w:val="11"/>
          <w:sz w:val="20"/>
          <w:szCs w:val="20"/>
        </w:rPr>
        <w:t>))</w:t>
      </w:r>
    </w:p>
    <w:p w14:paraId="6641A366">
      <w:pPr>
        <w:spacing w:before="44"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06C4BEF">
      <w:pPr>
        <w:spacing w:before="28" w:line="188" w:lineRule="auto"/>
        <w:ind w:left="709"/>
        <w:rPr>
          <w:rFonts w:ascii="微软雅黑" w:hAnsi="微软雅黑" w:eastAsia="微软雅黑" w:cs="微软雅黑"/>
          <w:sz w:val="20"/>
          <w:szCs w:val="20"/>
        </w:rPr>
      </w:pPr>
      <w:r>
        <w:rPr>
          <w:rFonts w:ascii="微软雅黑" w:hAnsi="微软雅黑" w:eastAsia="微软雅黑" w:cs="微软雅黑"/>
          <w:spacing w:val="-4"/>
          <w:sz w:val="20"/>
          <w:szCs w:val="20"/>
        </w:rPr>
        <w:t>tmpNumeric</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pacing w:val="-4"/>
          <w:sz w:val="20"/>
          <w:szCs w:val="20"/>
        </w:rPr>
        <w:t>tmpOrder</w:t>
      </w:r>
      <w:r>
        <w:rPr>
          <w:rFonts w:ascii="微软雅黑" w:hAnsi="微软雅黑" w:eastAsia="微软雅黑" w:cs="微软雅黑"/>
          <w:color w:val="FF00FF"/>
          <w:spacing w:val="-4"/>
          <w:sz w:val="20"/>
          <w:szCs w:val="20"/>
        </w:rPr>
        <w:t>.</w:t>
      </w:r>
      <w:r>
        <w:rPr>
          <w:rFonts w:ascii="微软雅黑" w:hAnsi="微软雅黑" w:eastAsia="微软雅黑" w:cs="微软雅黑"/>
          <w:spacing w:val="-4"/>
          <w:sz w:val="20"/>
          <w:szCs w:val="20"/>
        </w:rPr>
        <w:t xml:space="preserve">price </w:t>
      </w:r>
      <w:r>
        <w:rPr>
          <w:rFonts w:ascii="微软雅黑" w:hAnsi="微软雅黑" w:eastAsia="微软雅黑" w:cs="微软雅黑"/>
          <w:color w:val="FF00FF"/>
          <w:spacing w:val="-4"/>
          <w:sz w:val="20"/>
          <w:szCs w:val="20"/>
        </w:rPr>
        <w:t>;</w:t>
      </w:r>
    </w:p>
    <w:p w14:paraId="183F96C8">
      <w:pPr>
        <w:spacing w:before="43"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D251DC8">
      <w:pPr>
        <w:spacing w:before="28" w:line="188" w:lineRule="auto"/>
        <w:ind w:left="467"/>
        <w:rPr>
          <w:rFonts w:ascii="微软雅黑" w:hAnsi="微软雅黑" w:eastAsia="微软雅黑" w:cs="微软雅黑"/>
          <w:sz w:val="20"/>
          <w:szCs w:val="20"/>
        </w:rPr>
      </w:pPr>
      <w:r>
        <w:rPr>
          <w:rFonts w:ascii="微软雅黑" w:hAnsi="微软雅黑" w:eastAsia="微软雅黑" w:cs="微软雅黑"/>
          <w:color w:val="0000FF"/>
          <w:spacing w:val="-7"/>
          <w:sz w:val="20"/>
          <w:szCs w:val="20"/>
        </w:rPr>
        <w:t xml:space="preserve">Return </w:t>
      </w:r>
      <w:r>
        <w:rPr>
          <w:rFonts w:ascii="微软雅黑" w:hAnsi="微软雅黑" w:eastAsia="微软雅黑" w:cs="微软雅黑"/>
          <w:spacing w:val="-7"/>
          <w:sz w:val="20"/>
          <w:szCs w:val="20"/>
        </w:rPr>
        <w:t>tmpNumeri</w:t>
      </w:r>
      <w:r>
        <w:rPr>
          <w:rFonts w:ascii="微软雅黑" w:hAnsi="微软雅黑" w:eastAsia="微软雅黑" w:cs="微软雅黑"/>
          <w:spacing w:val="-5"/>
          <w:sz w:val="20"/>
          <w:szCs w:val="20"/>
        </w:rPr>
        <w:t>c</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7"/>
          <w:sz w:val="20"/>
          <w:szCs w:val="20"/>
        </w:rPr>
        <w:t>;</w:t>
      </w:r>
    </w:p>
    <w:p w14:paraId="082A767E">
      <w:pPr>
        <w:spacing w:before="43" w:line="199" w:lineRule="auto"/>
        <w:ind w:left="24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EC56706">
      <w:pPr>
        <w:spacing w:line="252" w:lineRule="auto"/>
        <w:rPr>
          <w:rFonts w:ascii="Arial"/>
          <w:sz w:val="21"/>
        </w:rPr>
      </w:pPr>
    </w:p>
    <w:p w14:paraId="5F798A5C">
      <w:pPr>
        <w:spacing w:before="86" w:line="205" w:lineRule="auto"/>
        <w:ind w:left="235"/>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30"/>
          <w:sz w:val="20"/>
          <w:szCs w:val="20"/>
        </w:rPr>
        <w:t>/</w:t>
      </w:r>
      <w:r>
        <w:rPr>
          <w:rFonts w:ascii="微软雅黑" w:hAnsi="微软雅黑" w:eastAsia="微软雅黑" w:cs="微软雅黑"/>
          <w:color w:val="008000"/>
          <w:spacing w:val="18"/>
          <w:sz w:val="20"/>
          <w:szCs w:val="20"/>
        </w:rPr>
        <w:t>-------------------------------------------------------------------------</w:t>
      </w:r>
    </w:p>
    <w:p w14:paraId="575241A7">
      <w:pPr>
        <w:spacing w:before="18" w:line="203" w:lineRule="auto"/>
        <w:ind w:left="235"/>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8"/>
          <w:sz w:val="20"/>
          <w:szCs w:val="20"/>
        </w:rPr>
        <w:t>/  以下为开仓操作处理函数</w:t>
      </w:r>
    </w:p>
    <w:p w14:paraId="5B3CE965">
      <w:pPr>
        <w:spacing w:before="23" w:line="187" w:lineRule="auto"/>
        <w:ind w:left="247"/>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z w:val="20"/>
          <w:szCs w:val="20"/>
        </w:rPr>
        <w:t>OnEntryStatusNone</w:t>
      </w:r>
      <w:r>
        <w:rPr>
          <w:rFonts w:ascii="微软雅黑" w:hAnsi="微软雅黑" w:eastAsia="微软雅黑" w:cs="微软雅黑"/>
          <w:color w:val="FF00FF"/>
          <w:spacing w:val="14"/>
          <w:sz w:val="20"/>
          <w:szCs w:val="20"/>
        </w:rPr>
        <w:t>()</w:t>
      </w:r>
    </w:p>
    <w:p w14:paraId="27476229">
      <w:pPr>
        <w:spacing w:before="44"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E12B0C1">
      <w:pPr>
        <w:spacing w:before="28" w:line="187" w:lineRule="auto"/>
        <w:ind w:left="473"/>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23"/>
          <w:sz w:val="20"/>
          <w:szCs w:val="20"/>
        </w:rPr>
        <w:t xml:space="preserve"> </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sz w:val="20"/>
          <w:szCs w:val="20"/>
        </w:rPr>
        <w:t>CalcSendOrderPrice</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orderPrice</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color w:val="FF00FF"/>
          <w:spacing w:val="21"/>
          <w:sz w:val="20"/>
          <w:szCs w:val="20"/>
        </w:rPr>
        <w:t>;</w:t>
      </w:r>
    </w:p>
    <w:p w14:paraId="477F49C2">
      <w:pPr>
        <w:spacing w:before="44" w:line="187" w:lineRule="auto"/>
        <w:ind w:left="48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tmpInteger</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tmpInteger</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w:t>
      </w:r>
    </w:p>
    <w:p w14:paraId="161428D2">
      <w:pPr>
        <w:spacing w:line="269" w:lineRule="auto"/>
        <w:rPr>
          <w:rFonts w:ascii="Arial"/>
          <w:sz w:val="21"/>
        </w:rPr>
      </w:pPr>
    </w:p>
    <w:p w14:paraId="0D717DD9">
      <w:pPr>
        <w:spacing w:before="86" w:line="187" w:lineRule="auto"/>
        <w:ind w:left="462"/>
        <w:rPr>
          <w:rFonts w:ascii="微软雅黑" w:hAnsi="微软雅黑" w:eastAsia="微软雅黑" w:cs="微软雅黑"/>
          <w:sz w:val="20"/>
          <w:szCs w:val="20"/>
        </w:rPr>
      </w:pPr>
      <w:r>
        <w:rPr>
          <w:rFonts w:ascii="微软雅黑" w:hAnsi="微软雅黑" w:eastAsia="微软雅黑" w:cs="微软雅黑"/>
          <w:color w:val="0000FF"/>
          <w:sz w:val="20"/>
          <w:szCs w:val="20"/>
        </w:rPr>
        <w:t>ArrayClear</w:t>
      </w:r>
      <w:r>
        <w:rPr>
          <w:rFonts w:ascii="微软雅黑" w:hAnsi="微软雅黑" w:eastAsia="微软雅黑" w:cs="微软雅黑"/>
          <w:color w:val="FF00FF"/>
          <w:spacing w:val="50"/>
          <w:sz w:val="20"/>
          <w:szCs w:val="20"/>
        </w:rPr>
        <w:t>(</w:t>
      </w:r>
      <w:r>
        <w:rPr>
          <w:rFonts w:ascii="微软雅黑" w:hAnsi="微软雅黑" w:eastAsia="微软雅黑" w:cs="微软雅黑"/>
          <w:sz w:val="20"/>
          <w:szCs w:val="20"/>
        </w:rPr>
        <w:t>entryPairBOrderIds</w:t>
      </w:r>
      <w:r>
        <w:rPr>
          <w:rFonts w:ascii="微软雅黑" w:hAnsi="微软雅黑" w:eastAsia="微软雅黑" w:cs="微软雅黑"/>
          <w:color w:val="FF00FF"/>
          <w:spacing w:val="49"/>
          <w:sz w:val="20"/>
          <w:szCs w:val="20"/>
        </w:rPr>
        <w:t>) ;</w:t>
      </w:r>
    </w:p>
    <w:p w14:paraId="5110C7DC">
      <w:pPr>
        <w:spacing w:before="45" w:line="187" w:lineRule="auto"/>
        <w:ind w:left="52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4"/>
          <w:sz w:val="20"/>
          <w:szCs w:val="20"/>
        </w:rPr>
        <w:t>1</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SendOrderEx</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Sell</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Buy</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Entry</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FF0000"/>
          <w:spacing w:val="14"/>
          <w:sz w:val="20"/>
          <w:szCs w:val="20"/>
        </w:rPr>
        <w:t>1</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orderPrice</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entry</w:t>
      </w:r>
    </w:p>
    <w:p w14:paraId="6E0C30E6">
      <w:pPr>
        <w:spacing w:before="44" w:line="199" w:lineRule="auto"/>
        <w:rPr>
          <w:rFonts w:ascii="微软雅黑" w:hAnsi="微软雅黑" w:eastAsia="微软雅黑" w:cs="微软雅黑"/>
          <w:sz w:val="20"/>
          <w:szCs w:val="20"/>
        </w:rPr>
      </w:pPr>
      <w:r>
        <w:rPr>
          <w:rFonts w:ascii="微软雅黑" w:hAnsi="微软雅黑" w:eastAsia="微软雅黑" w:cs="微软雅黑"/>
          <w:sz w:val="20"/>
          <w:szCs w:val="20"/>
        </w:rPr>
        <w:t>PairBOrderIds</w:t>
      </w:r>
      <w:r>
        <w:rPr>
          <w:rFonts w:ascii="微软雅黑" w:hAnsi="微软雅黑" w:eastAsia="微软雅黑" w:cs="微软雅黑"/>
          <w:color w:val="FF00FF"/>
          <w:spacing w:val="28"/>
          <w:sz w:val="20"/>
          <w:szCs w:val="20"/>
        </w:rPr>
        <w:t>)</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FF00FF"/>
          <w:spacing w:val="24"/>
          <w:sz w:val="20"/>
          <w:szCs w:val="20"/>
        </w:rPr>
        <w:t>-</w:t>
      </w:r>
      <w:r>
        <w:rPr>
          <w:rFonts w:ascii="微软雅黑" w:hAnsi="微软雅黑" w:eastAsia="微软雅黑" w:cs="微软雅黑"/>
          <w:color w:val="FF0000"/>
          <w:spacing w:val="24"/>
          <w:sz w:val="20"/>
          <w:szCs w:val="20"/>
        </w:rPr>
        <w:t xml:space="preserve">4 </w:t>
      </w:r>
      <w:r>
        <w:rPr>
          <w:rFonts w:ascii="微软雅黑" w:hAnsi="微软雅黑" w:eastAsia="微软雅黑" w:cs="微软雅黑"/>
          <w:color w:val="FF00FF"/>
          <w:spacing w:val="24"/>
          <w:sz w:val="20"/>
          <w:szCs w:val="20"/>
        </w:rPr>
        <w:t>;</w:t>
      </w:r>
    </w:p>
    <w:p w14:paraId="55294AE2">
      <w:pPr>
        <w:spacing w:before="28" w:line="187" w:lineRule="auto"/>
        <w:ind w:left="473"/>
        <w:rPr>
          <w:rFonts w:ascii="微软雅黑" w:hAnsi="微软雅黑" w:eastAsia="微软雅黑" w:cs="微软雅黑"/>
          <w:sz w:val="20"/>
          <w:szCs w:val="20"/>
        </w:rPr>
      </w:pPr>
      <w:r>
        <w:rPr>
          <w:rFonts w:ascii="微软雅黑" w:hAnsi="微软雅黑" w:eastAsia="微软雅黑" w:cs="微软雅黑"/>
          <w:sz w:val="20"/>
          <w:szCs w:val="20"/>
        </w:rPr>
        <w:t>curEntryStatus</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00"/>
          <w:spacing w:val="7"/>
          <w:sz w:val="20"/>
          <w:szCs w:val="20"/>
        </w:rPr>
        <w:t xml:space="preserve">1 </w:t>
      </w:r>
      <w:r>
        <w:rPr>
          <w:rFonts w:ascii="微软雅黑" w:hAnsi="微软雅黑" w:eastAsia="微软雅黑" w:cs="微软雅黑"/>
          <w:color w:val="FF00FF"/>
          <w:spacing w:val="7"/>
          <w:sz w:val="20"/>
          <w:szCs w:val="20"/>
        </w:rPr>
        <w:t>;</w:t>
      </w:r>
    </w:p>
    <w:p w14:paraId="172A28CD">
      <w:pPr>
        <w:spacing w:before="44" w:line="204"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40C60505">
      <w:pPr>
        <w:spacing w:before="20" w:line="199" w:lineRule="auto"/>
        <w:ind w:left="24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48F5FDF">
      <w:pPr>
        <w:spacing w:before="29" w:line="187" w:lineRule="auto"/>
        <w:ind w:left="247"/>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z w:val="20"/>
          <w:szCs w:val="20"/>
        </w:rPr>
        <w:t>OnEntryStatusSendedData</w:t>
      </w:r>
      <w:r>
        <w:rPr>
          <w:rFonts w:ascii="微软雅黑" w:hAnsi="微软雅黑" w:eastAsia="微软雅黑" w:cs="微软雅黑"/>
          <w:spacing w:val="4"/>
          <w:sz w:val="20"/>
          <w:szCs w:val="20"/>
        </w:rPr>
        <w:t>1</w:t>
      </w:r>
      <w:r>
        <w:rPr>
          <w:rFonts w:ascii="微软雅黑" w:hAnsi="微软雅黑" w:eastAsia="微软雅黑" w:cs="微软雅黑"/>
          <w:color w:val="FF00FF"/>
          <w:spacing w:val="4"/>
          <w:sz w:val="20"/>
          <w:szCs w:val="20"/>
        </w:rPr>
        <w:t>()</w:t>
      </w:r>
    </w:p>
    <w:p w14:paraId="1393BE9F">
      <w:pPr>
        <w:spacing w:before="44"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79A1C54">
      <w:pPr>
        <w:spacing w:before="26" w:line="204" w:lineRule="auto"/>
        <w:ind w:left="467"/>
        <w:rPr>
          <w:rFonts w:ascii="微软雅黑" w:hAnsi="微软雅黑" w:eastAsia="微软雅黑" w:cs="微软雅黑"/>
          <w:sz w:val="20"/>
          <w:szCs w:val="20"/>
        </w:rPr>
      </w:pPr>
      <w:r>
        <w:rPr>
          <w:rFonts w:ascii="微软雅黑" w:hAnsi="微软雅黑" w:eastAsia="微软雅黑" w:cs="微软雅黑"/>
          <w:spacing w:val="-1"/>
          <w:sz w:val="20"/>
          <w:szCs w:val="20"/>
        </w:rPr>
        <w:t>nee</w:t>
      </w:r>
      <w:r>
        <w:rPr>
          <w:rFonts w:ascii="微软雅黑" w:hAnsi="微软雅黑" w:eastAsia="微软雅黑" w:cs="微软雅黑"/>
          <w:sz w:val="20"/>
          <w:szCs w:val="20"/>
        </w:rPr>
        <w:t>dCancelOrder</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w:t>
      </w:r>
    </w:p>
    <w:p w14:paraId="6F07B671">
      <w:pPr>
        <w:spacing w:before="22" w:line="187" w:lineRule="auto"/>
        <w:ind w:left="48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18"/>
          <w:sz w:val="20"/>
          <w:szCs w:val="20"/>
        </w:rPr>
        <w:t>)</w:t>
      </w:r>
    </w:p>
    <w:p w14:paraId="3AD9B0A2">
      <w:pPr>
        <w:spacing w:before="44"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F348DB1">
      <w:pPr>
        <w:spacing w:before="27" w:line="199" w:lineRule="auto"/>
        <w:ind w:left="71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25"/>
          <w:sz w:val="20"/>
          <w:szCs w:val="20"/>
        </w:rPr>
        <w:t xml:space="preserve"> </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0</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bidask</w:t>
      </w:r>
      <w:r>
        <w:rPr>
          <w:rFonts w:ascii="微软雅黑" w:hAnsi="微软雅黑" w:eastAsia="微软雅黑" w:cs="微软雅黑"/>
          <w:spacing w:val="13"/>
          <w:sz w:val="20"/>
          <w:szCs w:val="20"/>
        </w:rPr>
        <w:t>1</w:t>
      </w:r>
      <w:r>
        <w:rPr>
          <w:rFonts w:ascii="微软雅黑" w:hAnsi="微软雅黑" w:eastAsia="微软雅黑" w:cs="微软雅黑"/>
          <w:color w:val="FF00FF"/>
          <w:spacing w:val="13"/>
          <w:sz w:val="20"/>
          <w:szCs w:val="20"/>
        </w:rPr>
        <w:t>.</w:t>
      </w:r>
      <w:bookmarkStart w:id="97" w:name="OLE_LINK2"/>
      <w:r>
        <w:rPr>
          <w:rFonts w:ascii="微软雅黑" w:hAnsi="微软雅黑" w:eastAsia="微软雅黑" w:cs="微软雅黑"/>
          <w:sz w:val="20"/>
          <w:szCs w:val="20"/>
        </w:rPr>
        <w:t>askP</w:t>
      </w:r>
      <w:r>
        <w:rPr>
          <w:rFonts w:ascii="微软雅黑" w:hAnsi="微软雅黑" w:eastAsia="微软雅黑" w:cs="微软雅黑"/>
          <w:spacing w:val="13"/>
          <w:sz w:val="20"/>
          <w:szCs w:val="20"/>
        </w:rPr>
        <w:t xml:space="preserve"> </w:t>
      </w:r>
      <w:bookmarkEnd w:id="97"/>
      <w:r>
        <w:rPr>
          <w:rFonts w:ascii="微软雅黑" w:hAnsi="微软雅黑" w:eastAsia="微软雅黑" w:cs="微软雅黑"/>
          <w:color w:val="FF00FF"/>
          <w:spacing w:val="13"/>
          <w:sz w:val="20"/>
          <w:szCs w:val="20"/>
        </w:rPr>
        <w:t xml:space="preserve">&gt; </w:t>
      </w:r>
      <w:r>
        <w:rPr>
          <w:rFonts w:ascii="微软雅黑" w:hAnsi="微软雅黑" w:eastAsia="微软雅黑" w:cs="微软雅黑"/>
          <w:color w:val="FF0000"/>
          <w:spacing w:val="13"/>
          <w:sz w:val="20"/>
          <w:szCs w:val="20"/>
        </w:rPr>
        <w:t xml:space="preserve">0.000001 </w:t>
      </w:r>
      <w:r>
        <w:rPr>
          <w:rFonts w:ascii="微软雅黑" w:hAnsi="微软雅黑" w:eastAsia="微软雅黑" w:cs="微软雅黑"/>
          <w:color w:val="FF00FF"/>
          <w:spacing w:val="13"/>
          <w:sz w:val="20"/>
          <w:szCs w:val="20"/>
        </w:rPr>
        <w:t xml:space="preserve">&amp;&amp; </w:t>
      </w:r>
      <w:r>
        <w:rPr>
          <w:rFonts w:ascii="微软雅黑" w:hAnsi="微软雅黑" w:eastAsia="微软雅黑" w:cs="微软雅黑"/>
          <w:sz w:val="20"/>
          <w:szCs w:val="20"/>
        </w:rPr>
        <w:t>lastTickData</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bidask</w:t>
      </w:r>
      <w:r>
        <w:rPr>
          <w:rFonts w:ascii="微软雅黑" w:hAnsi="微软雅黑" w:eastAsia="微软雅黑" w:cs="微软雅黑"/>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bidP</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&gt; </w:t>
      </w:r>
      <w:r>
        <w:rPr>
          <w:rFonts w:ascii="微软雅黑" w:hAnsi="微软雅黑" w:eastAsia="微软雅黑" w:cs="微软雅黑"/>
          <w:color w:val="FF0000"/>
          <w:spacing w:val="13"/>
          <w:sz w:val="20"/>
          <w:szCs w:val="20"/>
        </w:rPr>
        <w:t>0.000001</w:t>
      </w:r>
      <w:r>
        <w:rPr>
          <w:rFonts w:ascii="微软雅黑" w:hAnsi="微软雅黑" w:eastAsia="微软雅黑" w:cs="微软雅黑"/>
          <w:color w:val="FF00FF"/>
          <w:spacing w:val="13"/>
          <w:sz w:val="20"/>
          <w:szCs w:val="20"/>
        </w:rPr>
        <w:t>)</w:t>
      </w:r>
    </w:p>
    <w:p w14:paraId="19FB30DC">
      <w:pPr>
        <w:spacing w:before="28" w:line="199" w:lineRule="auto"/>
        <w:ind w:left="7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01A3B2F">
      <w:pPr>
        <w:spacing w:before="28" w:line="187" w:lineRule="auto"/>
        <w:ind w:left="938"/>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3"/>
          <w:sz w:val="20"/>
          <w:szCs w:val="20"/>
        </w:rPr>
        <w:t>=  (</w:t>
      </w:r>
      <w:r>
        <w:rPr>
          <w:rFonts w:ascii="微软雅黑" w:hAnsi="微软雅黑" w:eastAsia="微软雅黑" w:cs="微软雅黑"/>
          <w:sz w:val="20"/>
          <w:szCs w:val="20"/>
        </w:rPr>
        <w:t>SpreadUnitA</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23"/>
          <w:sz w:val="20"/>
          <w:szCs w:val="20"/>
        </w:rPr>
        <w:t>0</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bidask</w:t>
      </w:r>
      <w:r>
        <w:rPr>
          <w:rFonts w:ascii="微软雅黑" w:hAnsi="微软雅黑" w:eastAsia="微软雅黑" w:cs="微软雅黑"/>
          <w:spacing w:val="23"/>
          <w:sz w:val="20"/>
          <w:szCs w:val="20"/>
        </w:rPr>
        <w:t>1</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EntryLine</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SpreadUnitB</w:t>
      </w:r>
      <w:r>
        <w:rPr>
          <w:rFonts w:ascii="微软雅黑" w:hAnsi="微软雅黑" w:eastAsia="微软雅黑" w:cs="微软雅黑"/>
          <w:spacing w:val="23"/>
          <w:sz w:val="20"/>
          <w:szCs w:val="20"/>
        </w:rPr>
        <w:t xml:space="preserve"> </w:t>
      </w:r>
      <w:r>
        <w:rPr>
          <w:rFonts w:ascii="微软雅黑" w:hAnsi="微软雅黑" w:eastAsia="微软雅黑" w:cs="微软雅黑"/>
          <w:color w:val="FF00FF"/>
          <w:spacing w:val="23"/>
          <w:sz w:val="20"/>
          <w:szCs w:val="20"/>
        </w:rPr>
        <w:t>;</w:t>
      </w:r>
    </w:p>
    <w:p w14:paraId="482BA340">
      <w:pPr>
        <w:spacing w:before="45" w:line="218" w:lineRule="auto"/>
        <w:ind w:left="1171" w:right="1093" w:hanging="16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bidask</w:t>
      </w:r>
      <w:r>
        <w:rPr>
          <w:rFonts w:ascii="微软雅黑" w:hAnsi="微软雅黑" w:eastAsia="微软雅黑" w:cs="微软雅黑"/>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bidP</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&gt; </w:t>
      </w:r>
      <w:r>
        <w:rPr>
          <w:rFonts w:ascii="微软雅黑" w:hAnsi="微软雅黑" w:eastAsia="微软雅黑" w:cs="微软雅黑"/>
          <w:sz w:val="20"/>
          <w:szCs w:val="20"/>
        </w:rPr>
        <w:t>orderPrice</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008000"/>
          <w:spacing w:val="22"/>
          <w:sz w:val="20"/>
          <w:szCs w:val="20"/>
        </w:rPr>
        <w:t>// 价格有利，  则用叫买价发单</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orderPrice</w:t>
      </w:r>
      <w:r>
        <w:rPr>
          <w:rFonts w:ascii="微软雅黑" w:hAnsi="微软雅黑" w:eastAsia="微软雅黑" w:cs="微软雅黑"/>
          <w:spacing w:val="32"/>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bidask</w:t>
      </w:r>
      <w:r>
        <w:rPr>
          <w:rFonts w:ascii="微软雅黑" w:hAnsi="微软雅黑" w:eastAsia="微软雅黑" w:cs="微软雅黑"/>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bidP</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w:t>
      </w:r>
    </w:p>
    <w:p w14:paraId="740F93C1">
      <w:pPr>
        <w:spacing w:before="1" w:line="198" w:lineRule="auto"/>
        <w:ind w:left="711"/>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1358CAE7">
      <w:pPr>
        <w:spacing w:before="27" w:line="199" w:lineRule="auto"/>
        <w:ind w:left="7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9063A78">
      <w:pPr>
        <w:sectPr>
          <w:pgSz w:w="11906" w:h="16839"/>
          <w:pgMar w:top="1431" w:right="1078" w:bottom="400" w:left="1084" w:header="0" w:footer="0" w:gutter="0"/>
          <w:cols w:space="720" w:num="1"/>
        </w:sectPr>
      </w:pPr>
    </w:p>
    <w:p w14:paraId="01ADE772">
      <w:pPr>
        <w:spacing w:before="59" w:line="204" w:lineRule="auto"/>
        <w:ind w:left="691"/>
        <w:rPr>
          <w:rFonts w:ascii="微软雅黑" w:hAnsi="微软雅黑" w:eastAsia="微软雅黑" w:cs="微软雅黑"/>
          <w:sz w:val="20"/>
          <w:szCs w:val="20"/>
        </w:rPr>
      </w:pPr>
      <w:r>
        <w:rPr>
          <w:rFonts w:ascii="微软雅黑" w:hAnsi="微软雅黑" w:eastAsia="微软雅黑" w:cs="微软雅黑"/>
          <w:spacing w:val="-4"/>
          <w:sz w:val="20"/>
          <w:szCs w:val="20"/>
        </w:rPr>
        <w:t>nee</w:t>
      </w:r>
      <w:r>
        <w:rPr>
          <w:rFonts w:ascii="微软雅黑" w:hAnsi="微软雅黑" w:eastAsia="微软雅黑" w:cs="微软雅黑"/>
          <w:spacing w:val="-3"/>
          <w:sz w:val="20"/>
          <w:szCs w:val="20"/>
        </w:rPr>
        <w:t>d</w:t>
      </w:r>
      <w:r>
        <w:rPr>
          <w:rFonts w:ascii="微软雅黑" w:hAnsi="微软雅黑" w:eastAsia="微软雅黑" w:cs="微软雅黑"/>
          <w:spacing w:val="-2"/>
          <w:sz w:val="20"/>
          <w:szCs w:val="20"/>
        </w:rPr>
        <w:t>CancelOrder</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True</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w:t>
      </w:r>
    </w:p>
    <w:p w14:paraId="6793A217">
      <w:pPr>
        <w:spacing w:before="20" w:line="199" w:lineRule="auto"/>
        <w:ind w:left="4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CAAFABD">
      <w:pPr>
        <w:spacing w:before="27"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83"/>
          <w:sz w:val="20"/>
          <w:szCs w:val="20"/>
        </w:rPr>
        <w:t>}</w:t>
      </w:r>
      <w:r>
        <w:rPr>
          <w:rFonts w:ascii="微软雅黑" w:hAnsi="微软雅黑" w:eastAsia="微软雅黑" w:cs="微软雅黑"/>
          <w:color w:val="0000FF"/>
          <w:sz w:val="20"/>
          <w:szCs w:val="20"/>
        </w:rPr>
        <w:t>Else</w:t>
      </w:r>
    </w:p>
    <w:p w14:paraId="76313366">
      <w:pPr>
        <w:spacing w:before="27"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735EF2E">
      <w:pPr>
        <w:spacing w:before="28" w:line="199" w:lineRule="auto"/>
        <w:ind w:left="472"/>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25"/>
          <w:sz w:val="20"/>
          <w:szCs w:val="20"/>
        </w:rPr>
        <w:t xml:space="preserve"> </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0</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bidask</w:t>
      </w:r>
      <w:r>
        <w:rPr>
          <w:rFonts w:ascii="微软雅黑" w:hAnsi="微软雅黑" w:eastAsia="微软雅黑" w:cs="微软雅黑"/>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bidP</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&gt; </w:t>
      </w:r>
      <w:r>
        <w:rPr>
          <w:rFonts w:ascii="微软雅黑" w:hAnsi="微软雅黑" w:eastAsia="微软雅黑" w:cs="微软雅黑"/>
          <w:color w:val="FF0000"/>
          <w:spacing w:val="13"/>
          <w:sz w:val="20"/>
          <w:szCs w:val="20"/>
        </w:rPr>
        <w:t xml:space="preserve">0.000001 </w:t>
      </w:r>
      <w:r>
        <w:rPr>
          <w:rFonts w:ascii="微软雅黑" w:hAnsi="微软雅黑" w:eastAsia="微软雅黑" w:cs="微软雅黑"/>
          <w:color w:val="FF00FF"/>
          <w:spacing w:val="13"/>
          <w:sz w:val="20"/>
          <w:szCs w:val="20"/>
        </w:rPr>
        <w:t xml:space="preserve">&amp;&amp; </w:t>
      </w:r>
      <w:r>
        <w:rPr>
          <w:rFonts w:ascii="微软雅黑" w:hAnsi="微软雅黑" w:eastAsia="微软雅黑" w:cs="微软雅黑"/>
          <w:sz w:val="20"/>
          <w:szCs w:val="20"/>
        </w:rPr>
        <w:t>lastTickData</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bidask</w:t>
      </w:r>
      <w:r>
        <w:rPr>
          <w:rFonts w:ascii="微软雅黑" w:hAnsi="微软雅黑" w:eastAsia="微软雅黑" w:cs="微软雅黑"/>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askP</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&gt; </w:t>
      </w:r>
      <w:r>
        <w:rPr>
          <w:rFonts w:ascii="微软雅黑" w:hAnsi="微软雅黑" w:eastAsia="微软雅黑" w:cs="微软雅黑"/>
          <w:color w:val="FF0000"/>
          <w:spacing w:val="13"/>
          <w:sz w:val="20"/>
          <w:szCs w:val="20"/>
        </w:rPr>
        <w:t>0.000001</w:t>
      </w:r>
      <w:r>
        <w:rPr>
          <w:rFonts w:ascii="微软雅黑" w:hAnsi="微软雅黑" w:eastAsia="微软雅黑" w:cs="微软雅黑"/>
          <w:color w:val="FF00FF"/>
          <w:spacing w:val="13"/>
          <w:sz w:val="20"/>
          <w:szCs w:val="20"/>
        </w:rPr>
        <w:t>)</w:t>
      </w:r>
    </w:p>
    <w:p w14:paraId="74F2853F">
      <w:pPr>
        <w:spacing w:before="27" w:line="199" w:lineRule="auto"/>
        <w:ind w:left="4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96F24AD">
      <w:pPr>
        <w:spacing w:before="28" w:line="187" w:lineRule="auto"/>
        <w:ind w:left="695"/>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3"/>
          <w:sz w:val="20"/>
          <w:szCs w:val="20"/>
        </w:rPr>
        <w:t>=  (</w:t>
      </w:r>
      <w:r>
        <w:rPr>
          <w:rFonts w:ascii="微软雅黑" w:hAnsi="微软雅黑" w:eastAsia="微软雅黑" w:cs="微软雅黑"/>
          <w:sz w:val="20"/>
          <w:szCs w:val="20"/>
        </w:rPr>
        <w:t>SpreadUnitA</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23"/>
          <w:sz w:val="20"/>
          <w:szCs w:val="20"/>
        </w:rPr>
        <w:t>0</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bidask</w:t>
      </w:r>
      <w:r>
        <w:rPr>
          <w:rFonts w:ascii="微软雅黑" w:hAnsi="微软雅黑" w:eastAsia="微软雅黑" w:cs="微软雅黑"/>
          <w:spacing w:val="23"/>
          <w:sz w:val="20"/>
          <w:szCs w:val="20"/>
        </w:rPr>
        <w:t>1</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EntryLine</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SpreadUnitB</w:t>
      </w:r>
      <w:r>
        <w:rPr>
          <w:rFonts w:ascii="微软雅黑" w:hAnsi="微软雅黑" w:eastAsia="微软雅黑" w:cs="微软雅黑"/>
          <w:spacing w:val="23"/>
          <w:sz w:val="20"/>
          <w:szCs w:val="20"/>
        </w:rPr>
        <w:t xml:space="preserve"> </w:t>
      </w:r>
      <w:r>
        <w:rPr>
          <w:rFonts w:ascii="微软雅黑" w:hAnsi="微软雅黑" w:eastAsia="微软雅黑" w:cs="微软雅黑"/>
          <w:color w:val="FF00FF"/>
          <w:spacing w:val="23"/>
          <w:sz w:val="20"/>
          <w:szCs w:val="20"/>
        </w:rPr>
        <w:t>;</w:t>
      </w:r>
    </w:p>
    <w:p w14:paraId="0B20A741">
      <w:pPr>
        <w:spacing w:before="44" w:line="199" w:lineRule="auto"/>
        <w:ind w:left="70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bidask</w:t>
      </w:r>
      <w:r>
        <w:rPr>
          <w:rFonts w:ascii="微软雅黑" w:hAnsi="微软雅黑" w:eastAsia="微软雅黑" w:cs="微软雅黑"/>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askP</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&lt; </w:t>
      </w:r>
      <w:r>
        <w:rPr>
          <w:rFonts w:ascii="微软雅黑" w:hAnsi="微软雅黑" w:eastAsia="微软雅黑" w:cs="微软雅黑"/>
          <w:sz w:val="20"/>
          <w:szCs w:val="20"/>
        </w:rPr>
        <w:t>orderPrice</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008000"/>
          <w:spacing w:val="22"/>
          <w:sz w:val="20"/>
          <w:szCs w:val="20"/>
        </w:rPr>
        <w:t>// 价格有利，  则用叫卖价发单</w:t>
      </w:r>
    </w:p>
    <w:p w14:paraId="35C8CE75">
      <w:pPr>
        <w:spacing w:before="28" w:line="199" w:lineRule="auto"/>
        <w:ind w:left="927"/>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bidask</w:t>
      </w:r>
      <w:r>
        <w:rPr>
          <w:rFonts w:ascii="微软雅黑" w:hAnsi="微软雅黑" w:eastAsia="微软雅黑" w:cs="微软雅黑"/>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askP</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w:t>
      </w:r>
    </w:p>
    <w:p w14:paraId="4CF8A00C">
      <w:pPr>
        <w:spacing w:before="27" w:line="199" w:lineRule="auto"/>
        <w:ind w:left="468"/>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1C996678">
      <w:pPr>
        <w:spacing w:before="28" w:line="199" w:lineRule="auto"/>
        <w:ind w:left="4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166F412">
      <w:pPr>
        <w:spacing w:before="27" w:line="204" w:lineRule="auto"/>
        <w:ind w:left="691"/>
        <w:rPr>
          <w:rFonts w:ascii="微软雅黑" w:hAnsi="微软雅黑" w:eastAsia="微软雅黑" w:cs="微软雅黑"/>
          <w:sz w:val="20"/>
          <w:szCs w:val="20"/>
        </w:rPr>
      </w:pPr>
      <w:r>
        <w:rPr>
          <w:rFonts w:ascii="微软雅黑" w:hAnsi="微软雅黑" w:eastAsia="微软雅黑" w:cs="微软雅黑"/>
          <w:spacing w:val="-4"/>
          <w:sz w:val="20"/>
          <w:szCs w:val="20"/>
        </w:rPr>
        <w:t>nee</w:t>
      </w:r>
      <w:r>
        <w:rPr>
          <w:rFonts w:ascii="微软雅黑" w:hAnsi="微软雅黑" w:eastAsia="微软雅黑" w:cs="微软雅黑"/>
          <w:spacing w:val="-3"/>
          <w:sz w:val="20"/>
          <w:szCs w:val="20"/>
        </w:rPr>
        <w:t>d</w:t>
      </w:r>
      <w:r>
        <w:rPr>
          <w:rFonts w:ascii="微软雅黑" w:hAnsi="微软雅黑" w:eastAsia="微软雅黑" w:cs="微软雅黑"/>
          <w:spacing w:val="-2"/>
          <w:sz w:val="20"/>
          <w:szCs w:val="20"/>
        </w:rPr>
        <w:t>CancelOrder</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True</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w:t>
      </w:r>
    </w:p>
    <w:p w14:paraId="312A2EBC">
      <w:pPr>
        <w:spacing w:before="20" w:line="199" w:lineRule="auto"/>
        <w:ind w:left="4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BE2003D">
      <w:pPr>
        <w:spacing w:before="28"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528DE26">
      <w:pPr>
        <w:spacing w:line="252" w:lineRule="auto"/>
        <w:rPr>
          <w:rFonts w:ascii="Arial"/>
          <w:sz w:val="21"/>
        </w:rPr>
      </w:pPr>
    </w:p>
    <w:p w14:paraId="12291A39">
      <w:pPr>
        <w:spacing w:before="86" w:line="199"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9"/>
          <w:sz w:val="20"/>
          <w:szCs w:val="20"/>
        </w:rPr>
        <w:t>(</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needCancelOrder</w:t>
      </w:r>
      <w:r>
        <w:rPr>
          <w:rFonts w:ascii="微软雅黑" w:hAnsi="微软雅黑" w:eastAsia="微软雅黑" w:cs="微软雅黑"/>
          <w:color w:val="FF00FF"/>
          <w:spacing w:val="28"/>
          <w:sz w:val="20"/>
          <w:szCs w:val="20"/>
        </w:rPr>
        <w:t>)</w:t>
      </w:r>
    </w:p>
    <w:p w14:paraId="681D95AF">
      <w:pPr>
        <w:spacing w:before="27"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E3AF288">
      <w:pPr>
        <w:spacing w:before="28" w:line="188" w:lineRule="auto"/>
        <w:ind w:left="465"/>
        <w:rPr>
          <w:rFonts w:ascii="微软雅黑" w:hAnsi="微软雅黑" w:eastAsia="微软雅黑" w:cs="微软雅黑"/>
          <w:sz w:val="20"/>
          <w:szCs w:val="20"/>
        </w:rPr>
      </w:pPr>
      <w:r>
        <w:rPr>
          <w:rFonts w:ascii="微软雅黑" w:hAnsi="微软雅黑" w:eastAsia="微软雅黑" w:cs="微软雅黑"/>
          <w:spacing w:val="-1"/>
          <w:sz w:val="20"/>
          <w:szCs w:val="20"/>
        </w:rPr>
        <w:t>tmpNu</w:t>
      </w:r>
      <w:r>
        <w:rPr>
          <w:rFonts w:ascii="微软雅黑" w:hAnsi="微软雅黑" w:eastAsia="微软雅黑" w:cs="微软雅黑"/>
          <w:sz w:val="20"/>
          <w:szCs w:val="20"/>
        </w:rPr>
        <w:t>meric</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z w:val="20"/>
          <w:szCs w:val="20"/>
        </w:rPr>
        <w:t>GetSendedOrderPrice</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1"/>
          <w:sz w:val="20"/>
          <w:szCs w:val="20"/>
        </w:rPr>
        <w:t>) ;</w:t>
      </w:r>
    </w:p>
    <w:p w14:paraId="148194AB">
      <w:pPr>
        <w:spacing w:before="43" w:line="188" w:lineRule="auto"/>
        <w:ind w:left="514"/>
        <w:rPr>
          <w:rFonts w:ascii="微软雅黑" w:hAnsi="微软雅黑" w:eastAsia="微软雅黑" w:cs="微软雅黑"/>
          <w:sz w:val="20"/>
          <w:szCs w:val="20"/>
        </w:rPr>
      </w:pPr>
      <w:r>
        <w:rPr>
          <w:rFonts w:ascii="微软雅黑" w:hAnsi="微软雅黑" w:eastAsia="微软雅黑" w:cs="微软雅黑"/>
          <w:spacing w:val="-2"/>
          <w:sz w:val="20"/>
          <w:szCs w:val="20"/>
        </w:rPr>
        <w:t xml:space="preserve">upPrice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mpNumeric</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priceTickB</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DeleteOrderSet</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0FD2F98D">
      <w:pPr>
        <w:spacing w:before="43" w:line="188" w:lineRule="auto"/>
        <w:ind w:left="464"/>
        <w:rPr>
          <w:rFonts w:ascii="微软雅黑" w:hAnsi="微软雅黑" w:eastAsia="微软雅黑" w:cs="微软雅黑"/>
          <w:sz w:val="20"/>
          <w:szCs w:val="20"/>
        </w:rPr>
      </w:pPr>
      <w:r>
        <w:rPr>
          <w:rFonts w:ascii="微软雅黑" w:hAnsi="微软雅黑" w:eastAsia="微软雅黑" w:cs="微软雅黑"/>
          <w:spacing w:val="-1"/>
          <w:sz w:val="20"/>
          <w:szCs w:val="20"/>
        </w:rPr>
        <w:t>dn</w:t>
      </w:r>
      <w:r>
        <w:rPr>
          <w:rFonts w:ascii="微软雅黑" w:hAnsi="微软雅黑" w:eastAsia="微软雅黑" w:cs="微软雅黑"/>
          <w:sz w:val="20"/>
          <w:szCs w:val="20"/>
        </w:rPr>
        <w:t>Price</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z w:val="20"/>
          <w:szCs w:val="20"/>
        </w:rPr>
        <w:t>tmpNumeric</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priceTickB</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DeleteOrderSet</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w:t>
      </w:r>
    </w:p>
    <w:p w14:paraId="365048C1">
      <w:pPr>
        <w:spacing w:before="44" w:line="188" w:lineRule="auto"/>
        <w:ind w:left="47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orderPrice</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4"/>
          <w:sz w:val="20"/>
          <w:szCs w:val="20"/>
        </w:rPr>
        <w:t xml:space="preserve">&gt; </w:t>
      </w:r>
      <w:r>
        <w:rPr>
          <w:rFonts w:ascii="微软雅黑" w:hAnsi="微软雅黑" w:eastAsia="微软雅黑" w:cs="微软雅黑"/>
          <w:sz w:val="20"/>
          <w:szCs w:val="20"/>
        </w:rPr>
        <w:t>dnPrice</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4"/>
          <w:sz w:val="20"/>
          <w:szCs w:val="20"/>
        </w:rPr>
        <w:t xml:space="preserve">&amp;&amp; </w:t>
      </w:r>
      <w:r>
        <w:rPr>
          <w:rFonts w:ascii="微软雅黑" w:hAnsi="微软雅黑" w:eastAsia="微软雅黑" w:cs="微软雅黑"/>
          <w:sz w:val="20"/>
          <w:szCs w:val="20"/>
        </w:rPr>
        <w:t>orderPrice</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4"/>
          <w:sz w:val="20"/>
          <w:szCs w:val="20"/>
        </w:rPr>
        <w:t xml:space="preserve">&lt; </w:t>
      </w:r>
      <w:r>
        <w:rPr>
          <w:rFonts w:ascii="微软雅黑" w:hAnsi="微软雅黑" w:eastAsia="微软雅黑" w:cs="微软雅黑"/>
          <w:sz w:val="20"/>
          <w:szCs w:val="20"/>
        </w:rPr>
        <w:t>upPrice</w:t>
      </w:r>
      <w:r>
        <w:rPr>
          <w:rFonts w:ascii="微软雅黑" w:hAnsi="微软雅黑" w:eastAsia="微软雅黑" w:cs="微软雅黑"/>
          <w:color w:val="FF00FF"/>
          <w:spacing w:val="24"/>
          <w:sz w:val="20"/>
          <w:szCs w:val="20"/>
        </w:rPr>
        <w:t>)</w:t>
      </w:r>
    </w:p>
    <w:p w14:paraId="5BDCEFE5">
      <w:pPr>
        <w:spacing w:before="42" w:line="204" w:lineRule="auto"/>
        <w:ind w:left="691"/>
        <w:rPr>
          <w:rFonts w:ascii="微软雅黑" w:hAnsi="微软雅黑" w:eastAsia="微软雅黑" w:cs="微软雅黑"/>
          <w:sz w:val="20"/>
          <w:szCs w:val="20"/>
        </w:rPr>
      </w:pPr>
      <w:r>
        <w:rPr>
          <w:rFonts w:ascii="微软雅黑" w:hAnsi="微软雅黑" w:eastAsia="微软雅黑" w:cs="微软雅黑"/>
          <w:sz w:val="20"/>
          <w:szCs w:val="20"/>
        </w:rPr>
        <w:t>needCancelOrder</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8000"/>
          <w:spacing w:val="17"/>
          <w:sz w:val="20"/>
          <w:szCs w:val="20"/>
        </w:rPr>
        <w:t>// 不需要撤单重</w:t>
      </w:r>
      <w:r>
        <w:rPr>
          <w:rFonts w:ascii="微软雅黑" w:hAnsi="微软雅黑" w:eastAsia="微软雅黑" w:cs="微软雅黑"/>
          <w:color w:val="008000"/>
          <w:spacing w:val="14"/>
          <w:sz w:val="20"/>
          <w:szCs w:val="20"/>
        </w:rPr>
        <w:t>发</w:t>
      </w:r>
    </w:p>
    <w:p w14:paraId="39701E47">
      <w:pPr>
        <w:spacing w:before="21" w:line="218" w:lineRule="auto"/>
        <w:ind w:left="57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3208B418">
      <w:pPr>
        <w:spacing w:before="1" w:line="203" w:lineRule="auto"/>
        <w:ind w:left="691"/>
        <w:rPr>
          <w:rFonts w:ascii="微软雅黑" w:hAnsi="微软雅黑" w:eastAsia="微软雅黑" w:cs="微软雅黑"/>
          <w:sz w:val="20"/>
          <w:szCs w:val="20"/>
        </w:rPr>
      </w:pPr>
      <w:r>
        <w:rPr>
          <w:rFonts w:ascii="微软雅黑" w:hAnsi="微软雅黑" w:eastAsia="微软雅黑" w:cs="微软雅黑"/>
          <w:spacing w:val="-4"/>
          <w:sz w:val="20"/>
          <w:szCs w:val="20"/>
        </w:rPr>
        <w:t>nee</w:t>
      </w:r>
      <w:r>
        <w:rPr>
          <w:rFonts w:ascii="微软雅黑" w:hAnsi="微软雅黑" w:eastAsia="微软雅黑" w:cs="微软雅黑"/>
          <w:spacing w:val="-3"/>
          <w:sz w:val="20"/>
          <w:szCs w:val="20"/>
        </w:rPr>
        <w:t>d</w:t>
      </w:r>
      <w:r>
        <w:rPr>
          <w:rFonts w:ascii="微软雅黑" w:hAnsi="微软雅黑" w:eastAsia="微软雅黑" w:cs="微软雅黑"/>
          <w:spacing w:val="-2"/>
          <w:sz w:val="20"/>
          <w:szCs w:val="20"/>
        </w:rPr>
        <w:t>CancelOrder</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True</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w:t>
      </w:r>
    </w:p>
    <w:p w14:paraId="231C655F">
      <w:pPr>
        <w:spacing w:before="21"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F1F9C1E">
      <w:pPr>
        <w:spacing w:line="252" w:lineRule="auto"/>
        <w:rPr>
          <w:rFonts w:ascii="Arial"/>
          <w:sz w:val="21"/>
        </w:rPr>
      </w:pPr>
    </w:p>
    <w:p w14:paraId="59A3FA92">
      <w:pPr>
        <w:spacing w:before="86" w:line="199"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needCancelOrder</w:t>
      </w:r>
      <w:r>
        <w:rPr>
          <w:rFonts w:ascii="微软雅黑" w:hAnsi="微软雅黑" w:eastAsia="微软雅黑" w:cs="微软雅黑"/>
          <w:color w:val="FF00FF"/>
          <w:spacing w:val="22"/>
          <w:sz w:val="20"/>
          <w:szCs w:val="20"/>
        </w:rPr>
        <w:t>)</w:t>
      </w:r>
    </w:p>
    <w:p w14:paraId="092B1DD3">
      <w:pPr>
        <w:spacing w:before="27"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9F1B8B0">
      <w:pPr>
        <w:spacing w:before="28" w:line="187" w:lineRule="auto"/>
        <w:ind w:left="457"/>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z w:val="20"/>
          <w:szCs w:val="20"/>
        </w:rPr>
        <w:t>GetArraySize</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entryPairBOrderIds</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FF0000"/>
          <w:spacing w:val="17"/>
          <w:sz w:val="20"/>
          <w:szCs w:val="20"/>
        </w:rPr>
        <w:t>1</w:t>
      </w:r>
    </w:p>
    <w:p w14:paraId="09BF9188">
      <w:pPr>
        <w:spacing w:before="44" w:line="199" w:lineRule="auto"/>
        <w:ind w:left="4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6C44A05">
      <w:pPr>
        <w:spacing w:before="28" w:line="187" w:lineRule="auto"/>
        <w:ind w:left="689"/>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0000FF"/>
          <w:spacing w:val="27"/>
          <w:sz w:val="20"/>
          <w:szCs w:val="20"/>
        </w:rPr>
        <w:t>1</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27"/>
          <w:sz w:val="20"/>
          <w:szCs w:val="20"/>
        </w:rPr>
        <w:t>_</w:t>
      </w:r>
      <w:r>
        <w:rPr>
          <w:rFonts w:ascii="微软雅黑" w:hAnsi="微软雅黑" w:eastAsia="微软雅黑" w:cs="微软雅黑"/>
          <w:color w:val="0000FF"/>
          <w:sz w:val="20"/>
          <w:szCs w:val="20"/>
        </w:rPr>
        <w:t>DeleteOrderEx</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entryPairBOrderIds</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7"/>
          <w:sz w:val="20"/>
          <w:szCs w:val="20"/>
        </w:rPr>
        <w:t xml:space="preserve">]) </w:t>
      </w:r>
      <w:r>
        <w:rPr>
          <w:rFonts w:ascii="微软雅黑" w:hAnsi="微软雅黑" w:eastAsia="微软雅黑" w:cs="微软雅黑"/>
          <w:color w:val="FF00FF"/>
          <w:spacing w:val="25"/>
          <w:sz w:val="20"/>
          <w:szCs w:val="20"/>
        </w:rPr>
        <w:t>;</w:t>
      </w:r>
    </w:p>
    <w:p w14:paraId="0D9FC7CD">
      <w:pPr>
        <w:spacing w:before="44" w:line="199" w:lineRule="auto"/>
        <w:ind w:left="4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F45D0BC">
      <w:pPr>
        <w:spacing w:before="29" w:line="187" w:lineRule="auto"/>
        <w:ind w:left="464"/>
        <w:rPr>
          <w:rFonts w:ascii="微软雅黑" w:hAnsi="微软雅黑" w:eastAsia="微软雅黑" w:cs="微软雅黑"/>
          <w:sz w:val="20"/>
          <w:szCs w:val="20"/>
        </w:rPr>
      </w:pPr>
      <w:r>
        <w:rPr>
          <w:rFonts w:ascii="微软雅黑" w:hAnsi="微软雅黑" w:eastAsia="微软雅黑" w:cs="微软雅黑"/>
          <w:sz w:val="20"/>
          <w:szCs w:val="20"/>
        </w:rPr>
        <w:t>curEntryStatus</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FF0000"/>
          <w:spacing w:val="18"/>
          <w:sz w:val="20"/>
          <w:szCs w:val="20"/>
        </w:rPr>
        <w:t xml:space="preserve">3 </w:t>
      </w:r>
      <w:r>
        <w:rPr>
          <w:rFonts w:ascii="微软雅黑" w:hAnsi="微软雅黑" w:eastAsia="微软雅黑" w:cs="微软雅黑"/>
          <w:color w:val="FF00FF"/>
          <w:spacing w:val="18"/>
          <w:sz w:val="20"/>
          <w:szCs w:val="20"/>
        </w:rPr>
        <w:t>;</w:t>
      </w:r>
    </w:p>
    <w:p w14:paraId="6604DCE6">
      <w:pPr>
        <w:spacing w:before="44"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37E3E73">
      <w:pPr>
        <w:spacing w:before="26" w:line="204" w:lineRule="auto"/>
        <w:ind w:left="223"/>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7BB2CFFB">
      <w:pPr>
        <w:spacing w:before="21" w:line="199" w:lineRule="auto"/>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1F1B982">
      <w:pPr>
        <w:spacing w:before="28" w:line="187" w:lineRule="auto"/>
        <w:ind w:left="4"/>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59"/>
          <w:sz w:val="20"/>
          <w:szCs w:val="20"/>
        </w:rPr>
        <w:t xml:space="preserve"> </w:t>
      </w:r>
      <w:r>
        <w:rPr>
          <w:rFonts w:ascii="微软雅黑" w:hAnsi="微软雅黑" w:eastAsia="微软雅黑" w:cs="微软雅黑"/>
          <w:sz w:val="20"/>
          <w:szCs w:val="20"/>
        </w:rPr>
        <w:t>OnEntryStatusFilledData</w:t>
      </w:r>
      <w:r>
        <w:rPr>
          <w:rFonts w:ascii="微软雅黑" w:hAnsi="微软雅黑" w:eastAsia="微软雅黑" w:cs="微软雅黑"/>
          <w:spacing w:val="57"/>
          <w:sz w:val="20"/>
          <w:szCs w:val="20"/>
        </w:rPr>
        <w:t>1</w:t>
      </w:r>
      <w:r>
        <w:rPr>
          <w:rFonts w:ascii="微软雅黑" w:hAnsi="微软雅黑" w:eastAsia="微软雅黑" w:cs="微软雅黑"/>
          <w:color w:val="FF00FF"/>
          <w:spacing w:val="57"/>
          <w:sz w:val="20"/>
          <w:szCs w:val="20"/>
        </w:rPr>
        <w:t>()</w:t>
      </w:r>
    </w:p>
    <w:p w14:paraId="12952BE0">
      <w:pPr>
        <w:spacing w:before="44" w:line="199" w:lineRule="auto"/>
        <w:ind w:left="2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6D7817F">
      <w:pPr>
        <w:spacing w:before="29"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18"/>
          <w:sz w:val="20"/>
          <w:szCs w:val="20"/>
        </w:rPr>
        <w:t>)</w:t>
      </w:r>
    </w:p>
    <w:p w14:paraId="69711DC4">
      <w:pPr>
        <w:spacing w:before="43"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2D88584">
      <w:pPr>
        <w:spacing w:before="28" w:line="188" w:lineRule="auto"/>
        <w:ind w:left="462"/>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30"/>
          <w:sz w:val="20"/>
          <w:szCs w:val="20"/>
        </w:rPr>
        <w:t>[</w:t>
      </w:r>
      <w:r>
        <w:rPr>
          <w:rFonts w:ascii="微软雅黑" w:hAnsi="微软雅黑" w:eastAsia="微软雅黑" w:cs="微软雅黑"/>
          <w:color w:val="FF0000"/>
          <w:spacing w:val="30"/>
          <w:sz w:val="20"/>
          <w:szCs w:val="20"/>
        </w:rPr>
        <w:t>0</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limitUp</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30"/>
          <w:sz w:val="20"/>
          <w:szCs w:val="20"/>
        </w:rPr>
        <w:t>;</w:t>
      </w:r>
    </w:p>
    <w:p w14:paraId="4868F67B">
      <w:pPr>
        <w:spacing w:before="43" w:line="199" w:lineRule="auto"/>
        <w:ind w:left="472"/>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bidask</w:t>
      </w:r>
      <w:r>
        <w:rPr>
          <w:rFonts w:ascii="微软雅黑" w:hAnsi="微软雅黑" w:eastAsia="微软雅黑" w:cs="微软雅黑"/>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askP</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&gt; </w:t>
      </w:r>
      <w:r>
        <w:rPr>
          <w:rFonts w:ascii="微软雅黑" w:hAnsi="微软雅黑" w:eastAsia="微软雅黑" w:cs="微软雅黑"/>
          <w:color w:val="FF0000"/>
          <w:spacing w:val="22"/>
          <w:sz w:val="20"/>
          <w:szCs w:val="20"/>
        </w:rPr>
        <w:t>0.000001</w:t>
      </w:r>
      <w:r>
        <w:rPr>
          <w:rFonts w:ascii="微软雅黑" w:hAnsi="微软雅黑" w:eastAsia="微软雅黑" w:cs="微软雅黑"/>
          <w:color w:val="FF00FF"/>
          <w:spacing w:val="22"/>
          <w:sz w:val="20"/>
          <w:szCs w:val="20"/>
        </w:rPr>
        <w:t>)</w:t>
      </w:r>
    </w:p>
    <w:p w14:paraId="73C2F61D">
      <w:pPr>
        <w:spacing w:before="28" w:line="199" w:lineRule="auto"/>
        <w:ind w:left="4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277CE25">
      <w:pPr>
        <w:spacing w:before="27" w:line="188" w:lineRule="auto"/>
        <w:ind w:left="695"/>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39"/>
          <w:sz w:val="20"/>
          <w:szCs w:val="20"/>
        </w:rPr>
        <w:t xml:space="preserve"> </w:t>
      </w:r>
      <w:r>
        <w:rPr>
          <w:rFonts w:ascii="微软雅黑" w:hAnsi="微软雅黑" w:eastAsia="微软雅黑" w:cs="微软雅黑"/>
          <w:color w:val="FF00FF"/>
          <w:spacing w:val="34"/>
          <w:sz w:val="20"/>
          <w:szCs w:val="20"/>
        </w:rPr>
        <w:t xml:space="preserve">= </w:t>
      </w:r>
      <w:r>
        <w:rPr>
          <w:rFonts w:ascii="微软雅黑" w:hAnsi="微软雅黑" w:eastAsia="微软雅黑" w:cs="微软雅黑"/>
          <w:color w:val="8B0000"/>
          <w:sz w:val="20"/>
          <w:szCs w:val="20"/>
        </w:rPr>
        <w:t>Min</w:t>
      </w:r>
      <w:r>
        <w:rPr>
          <w:rFonts w:ascii="微软雅黑" w:hAnsi="微软雅黑" w:eastAsia="微软雅黑" w:cs="微软雅黑"/>
          <w:color w:val="FF00FF"/>
          <w:spacing w:val="34"/>
          <w:sz w:val="20"/>
          <w:szCs w:val="20"/>
        </w:rPr>
        <w:t>(</w:t>
      </w:r>
      <w:r>
        <w:rPr>
          <w:rFonts w:ascii="微软雅黑" w:hAnsi="微软雅黑" w:eastAsia="微软雅黑" w:cs="微软雅黑"/>
          <w:sz w:val="20"/>
          <w:szCs w:val="20"/>
        </w:rPr>
        <w:t>orderPrice</w:t>
      </w:r>
      <w:r>
        <w:rPr>
          <w:rFonts w:ascii="微软雅黑" w:hAnsi="微软雅黑" w:eastAsia="微软雅黑" w:cs="微软雅黑"/>
          <w:color w:val="FF00FF"/>
          <w:spacing w:val="34"/>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34"/>
          <w:sz w:val="20"/>
          <w:szCs w:val="20"/>
        </w:rPr>
        <w:t>[</w:t>
      </w:r>
      <w:r>
        <w:rPr>
          <w:rFonts w:ascii="微软雅黑" w:hAnsi="微软雅黑" w:eastAsia="微软雅黑" w:cs="微软雅黑"/>
          <w:color w:val="FF0000"/>
          <w:spacing w:val="34"/>
          <w:sz w:val="20"/>
          <w:szCs w:val="20"/>
        </w:rPr>
        <w:t>0</w:t>
      </w:r>
      <w:r>
        <w:rPr>
          <w:rFonts w:ascii="微软雅黑" w:hAnsi="微软雅黑" w:eastAsia="微软雅黑" w:cs="微软雅黑"/>
          <w:color w:val="FF00FF"/>
          <w:spacing w:val="34"/>
          <w:sz w:val="20"/>
          <w:szCs w:val="20"/>
        </w:rPr>
        <w:t>].</w:t>
      </w:r>
      <w:r>
        <w:rPr>
          <w:rFonts w:ascii="微软雅黑" w:hAnsi="微软雅黑" w:eastAsia="微软雅黑" w:cs="微软雅黑"/>
          <w:sz w:val="20"/>
          <w:szCs w:val="20"/>
        </w:rPr>
        <w:t>bidask</w:t>
      </w:r>
      <w:r>
        <w:rPr>
          <w:rFonts w:ascii="微软雅黑" w:hAnsi="微软雅黑" w:eastAsia="微软雅黑" w:cs="微软雅黑"/>
          <w:spacing w:val="34"/>
          <w:sz w:val="20"/>
          <w:szCs w:val="20"/>
        </w:rPr>
        <w:t>1</w:t>
      </w:r>
      <w:r>
        <w:rPr>
          <w:rFonts w:ascii="微软雅黑" w:hAnsi="微软雅黑" w:eastAsia="微软雅黑" w:cs="微软雅黑"/>
          <w:color w:val="FF00FF"/>
          <w:spacing w:val="34"/>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34"/>
          <w:sz w:val="20"/>
          <w:szCs w:val="20"/>
        </w:rPr>
        <w:t>+</w:t>
      </w:r>
      <w:r>
        <w:rPr>
          <w:rFonts w:ascii="微软雅黑" w:hAnsi="微软雅黑" w:eastAsia="微软雅黑" w:cs="微软雅黑"/>
          <w:sz w:val="20"/>
          <w:szCs w:val="20"/>
        </w:rPr>
        <w:t>priceTickA</w:t>
      </w:r>
      <w:r>
        <w:rPr>
          <w:rFonts w:ascii="微软雅黑" w:hAnsi="微软雅黑" w:eastAsia="微软雅黑" w:cs="微软雅黑"/>
          <w:color w:val="FF00FF"/>
          <w:spacing w:val="34"/>
          <w:sz w:val="20"/>
          <w:szCs w:val="20"/>
        </w:rPr>
        <w:t>*</w:t>
      </w:r>
      <w:r>
        <w:rPr>
          <w:rFonts w:ascii="微软雅黑" w:hAnsi="微软雅黑" w:eastAsia="微软雅黑" w:cs="微软雅黑"/>
          <w:sz w:val="20"/>
          <w:szCs w:val="20"/>
        </w:rPr>
        <w:t>OrderOffset</w:t>
      </w:r>
      <w:r>
        <w:rPr>
          <w:rFonts w:ascii="微软雅黑" w:hAnsi="微软雅黑" w:eastAsia="微软雅黑" w:cs="微软雅黑"/>
          <w:color w:val="FF00FF"/>
          <w:spacing w:val="34"/>
          <w:sz w:val="20"/>
          <w:szCs w:val="20"/>
        </w:rPr>
        <w:t>) ;</w:t>
      </w:r>
    </w:p>
    <w:p w14:paraId="1280C7FB">
      <w:pPr>
        <w:sectPr>
          <w:pgSz w:w="11906" w:h="16839"/>
          <w:pgMar w:top="1431" w:right="1080" w:bottom="400" w:left="1328" w:header="0" w:footer="0" w:gutter="0"/>
          <w:cols w:space="720" w:num="1"/>
        </w:sectPr>
      </w:pPr>
    </w:p>
    <w:p w14:paraId="3A163E04">
      <w:pPr>
        <w:spacing w:before="60" w:line="199" w:lineRule="auto"/>
        <w:ind w:left="71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9BF9DA7">
      <w:pPr>
        <w:spacing w:before="27"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83"/>
          <w:sz w:val="20"/>
          <w:szCs w:val="20"/>
        </w:rPr>
        <w:t>}</w:t>
      </w:r>
      <w:r>
        <w:rPr>
          <w:rFonts w:ascii="微软雅黑" w:hAnsi="微软雅黑" w:eastAsia="微软雅黑" w:cs="微软雅黑"/>
          <w:color w:val="0000FF"/>
          <w:sz w:val="20"/>
          <w:szCs w:val="20"/>
        </w:rPr>
        <w:t>Else</w:t>
      </w:r>
    </w:p>
    <w:p w14:paraId="7A6C969A">
      <w:pPr>
        <w:spacing w:before="27"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1E60C8B">
      <w:pPr>
        <w:spacing w:before="27" w:line="199" w:lineRule="auto"/>
        <w:ind w:left="705"/>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limitDown</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w:t>
      </w:r>
    </w:p>
    <w:p w14:paraId="74D1B4D4">
      <w:pPr>
        <w:spacing w:before="27" w:line="199" w:lineRule="auto"/>
        <w:ind w:left="71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bidask</w:t>
      </w:r>
      <w:r>
        <w:rPr>
          <w:rFonts w:ascii="微软雅黑" w:hAnsi="微软雅黑" w:eastAsia="微软雅黑" w:cs="微软雅黑"/>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bidP</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&gt; </w:t>
      </w:r>
      <w:r>
        <w:rPr>
          <w:rFonts w:ascii="微软雅黑" w:hAnsi="微软雅黑" w:eastAsia="微软雅黑" w:cs="微软雅黑"/>
          <w:color w:val="FF0000"/>
          <w:spacing w:val="22"/>
          <w:sz w:val="20"/>
          <w:szCs w:val="20"/>
        </w:rPr>
        <w:t>0.000001</w:t>
      </w:r>
      <w:r>
        <w:rPr>
          <w:rFonts w:ascii="微软雅黑" w:hAnsi="微软雅黑" w:eastAsia="微软雅黑" w:cs="微软雅黑"/>
          <w:color w:val="FF00FF"/>
          <w:spacing w:val="22"/>
          <w:sz w:val="20"/>
          <w:szCs w:val="20"/>
        </w:rPr>
        <w:t>)</w:t>
      </w:r>
    </w:p>
    <w:p w14:paraId="3B0C068B">
      <w:pPr>
        <w:spacing w:before="27" w:line="199" w:lineRule="auto"/>
        <w:ind w:left="7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E1AB8EB">
      <w:pPr>
        <w:spacing w:before="28" w:line="188" w:lineRule="auto"/>
        <w:ind w:left="938"/>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37"/>
          <w:sz w:val="20"/>
          <w:szCs w:val="20"/>
        </w:rPr>
        <w:t xml:space="preserve"> </w:t>
      </w:r>
      <w:r>
        <w:rPr>
          <w:rFonts w:ascii="微软雅黑" w:hAnsi="微软雅黑" w:eastAsia="微软雅黑" w:cs="微软雅黑"/>
          <w:color w:val="FF00FF"/>
          <w:spacing w:val="32"/>
          <w:sz w:val="20"/>
          <w:szCs w:val="20"/>
        </w:rPr>
        <w:t xml:space="preserve">= </w:t>
      </w:r>
      <w:r>
        <w:rPr>
          <w:rFonts w:ascii="微软雅黑" w:hAnsi="微软雅黑" w:eastAsia="微软雅黑" w:cs="微软雅黑"/>
          <w:color w:val="8B0000"/>
          <w:sz w:val="20"/>
          <w:szCs w:val="20"/>
        </w:rPr>
        <w:t>Max</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orderPrice</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32"/>
          <w:sz w:val="20"/>
          <w:szCs w:val="20"/>
        </w:rPr>
        <w:t>[</w:t>
      </w:r>
      <w:r>
        <w:rPr>
          <w:rFonts w:ascii="微软雅黑" w:hAnsi="微软雅黑" w:eastAsia="微软雅黑" w:cs="微软雅黑"/>
          <w:color w:val="FF0000"/>
          <w:spacing w:val="32"/>
          <w:sz w:val="20"/>
          <w:szCs w:val="20"/>
        </w:rPr>
        <w:t>0</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bidask</w:t>
      </w:r>
      <w:r>
        <w:rPr>
          <w:rFonts w:ascii="微软雅黑" w:hAnsi="微软雅黑" w:eastAsia="微软雅黑" w:cs="微软雅黑"/>
          <w:spacing w:val="32"/>
          <w:sz w:val="20"/>
          <w:szCs w:val="20"/>
        </w:rPr>
        <w:t>1</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priceTickA</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OrderOffset</w:t>
      </w:r>
      <w:r>
        <w:rPr>
          <w:rFonts w:ascii="微软雅黑" w:hAnsi="微软雅黑" w:eastAsia="微软雅黑" w:cs="微软雅黑"/>
          <w:color w:val="FF00FF"/>
          <w:spacing w:val="32"/>
          <w:sz w:val="20"/>
          <w:szCs w:val="20"/>
        </w:rPr>
        <w:t>) ;</w:t>
      </w:r>
    </w:p>
    <w:p w14:paraId="59E0AFA4">
      <w:pPr>
        <w:spacing w:before="43" w:line="199" w:lineRule="auto"/>
        <w:ind w:left="71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CF04882">
      <w:pPr>
        <w:spacing w:before="27"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7D06952">
      <w:pPr>
        <w:spacing w:line="252" w:lineRule="auto"/>
        <w:rPr>
          <w:rFonts w:ascii="Arial"/>
          <w:sz w:val="21"/>
        </w:rPr>
      </w:pPr>
    </w:p>
    <w:p w14:paraId="726C751B">
      <w:pPr>
        <w:spacing w:before="87" w:line="187" w:lineRule="auto"/>
        <w:ind w:left="462"/>
        <w:rPr>
          <w:rFonts w:ascii="微软雅黑" w:hAnsi="微软雅黑" w:eastAsia="微软雅黑" w:cs="微软雅黑"/>
          <w:sz w:val="20"/>
          <w:szCs w:val="20"/>
        </w:rPr>
      </w:pPr>
      <w:r>
        <w:rPr>
          <w:rFonts w:ascii="微软雅黑" w:hAnsi="微软雅黑" w:eastAsia="微软雅黑" w:cs="微软雅黑"/>
          <w:color w:val="0000FF"/>
          <w:sz w:val="20"/>
          <w:szCs w:val="20"/>
        </w:rPr>
        <w:t>ArrayClear</w:t>
      </w:r>
      <w:r>
        <w:rPr>
          <w:rFonts w:ascii="微软雅黑" w:hAnsi="微软雅黑" w:eastAsia="微软雅黑" w:cs="微软雅黑"/>
          <w:color w:val="FF00FF"/>
          <w:spacing w:val="47"/>
          <w:sz w:val="20"/>
          <w:szCs w:val="20"/>
        </w:rPr>
        <w:t>(</w:t>
      </w:r>
      <w:r>
        <w:rPr>
          <w:rFonts w:ascii="微软雅黑" w:hAnsi="微软雅黑" w:eastAsia="微软雅黑" w:cs="微软雅黑"/>
          <w:sz w:val="20"/>
          <w:szCs w:val="20"/>
        </w:rPr>
        <w:t>entryPairAOrderIds</w:t>
      </w:r>
      <w:r>
        <w:rPr>
          <w:rFonts w:ascii="微软雅黑" w:hAnsi="微软雅黑" w:eastAsia="微软雅黑" w:cs="微软雅黑"/>
          <w:color w:val="FF00FF"/>
          <w:spacing w:val="45"/>
          <w:sz w:val="20"/>
          <w:szCs w:val="20"/>
        </w:rPr>
        <w:t>) ;</w:t>
      </w:r>
    </w:p>
    <w:p w14:paraId="607D68F8">
      <w:pPr>
        <w:spacing w:before="45" w:line="187" w:lineRule="auto"/>
        <w:ind w:left="52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4"/>
          <w:sz w:val="20"/>
          <w:szCs w:val="20"/>
        </w:rPr>
        <w:t>0</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SendOrderEx</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Buy</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Sell</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Entry</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FF0000"/>
          <w:spacing w:val="14"/>
          <w:sz w:val="20"/>
          <w:szCs w:val="20"/>
        </w:rPr>
        <w:t>1</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orderPrice</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entry</w:t>
      </w:r>
    </w:p>
    <w:p w14:paraId="1F72F004">
      <w:pPr>
        <w:spacing w:before="44" w:line="199" w:lineRule="auto"/>
        <w:rPr>
          <w:rFonts w:ascii="微软雅黑" w:hAnsi="微软雅黑" w:eastAsia="微软雅黑" w:cs="微软雅黑"/>
          <w:sz w:val="20"/>
          <w:szCs w:val="20"/>
        </w:rPr>
      </w:pPr>
      <w:r>
        <w:rPr>
          <w:rFonts w:ascii="微软雅黑" w:hAnsi="微软雅黑" w:eastAsia="微软雅黑" w:cs="微软雅黑"/>
          <w:sz w:val="20"/>
          <w:szCs w:val="20"/>
        </w:rPr>
        <w:t>PairAOrderIds</w:t>
      </w:r>
      <w:r>
        <w:rPr>
          <w:rFonts w:ascii="微软雅黑" w:hAnsi="微软雅黑" w:eastAsia="微软雅黑" w:cs="微软雅黑"/>
          <w:color w:val="FF00FF"/>
          <w:spacing w:val="17"/>
          <w:sz w:val="20"/>
          <w:szCs w:val="20"/>
        </w:rPr>
        <w:t>)</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FF0000"/>
          <w:spacing w:val="13"/>
          <w:sz w:val="20"/>
          <w:szCs w:val="20"/>
        </w:rPr>
        <w:t xml:space="preserve">1 </w:t>
      </w:r>
      <w:r>
        <w:rPr>
          <w:rFonts w:ascii="微软雅黑" w:hAnsi="微软雅黑" w:eastAsia="微软雅黑" w:cs="微软雅黑"/>
          <w:color w:val="FF00FF"/>
          <w:spacing w:val="13"/>
          <w:sz w:val="20"/>
          <w:szCs w:val="20"/>
        </w:rPr>
        <w:t>;</w:t>
      </w:r>
    </w:p>
    <w:p w14:paraId="6B462E69">
      <w:pPr>
        <w:spacing w:line="252" w:lineRule="auto"/>
        <w:rPr>
          <w:rFonts w:ascii="Arial"/>
          <w:sz w:val="21"/>
        </w:rPr>
      </w:pPr>
    </w:p>
    <w:p w14:paraId="0BA950B3">
      <w:pPr>
        <w:spacing w:before="86" w:line="187" w:lineRule="auto"/>
        <w:ind w:left="473"/>
        <w:rPr>
          <w:rFonts w:ascii="微软雅黑" w:hAnsi="微软雅黑" w:eastAsia="微软雅黑" w:cs="微软雅黑"/>
          <w:sz w:val="20"/>
          <w:szCs w:val="20"/>
        </w:rPr>
      </w:pPr>
      <w:r>
        <w:rPr>
          <w:rFonts w:ascii="微软雅黑" w:hAnsi="微软雅黑" w:eastAsia="微软雅黑" w:cs="微软雅黑"/>
          <w:sz w:val="20"/>
          <w:szCs w:val="20"/>
        </w:rPr>
        <w:t>curEntryStatus</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00"/>
          <w:spacing w:val="7"/>
          <w:sz w:val="20"/>
          <w:szCs w:val="20"/>
        </w:rPr>
        <w:t xml:space="preserve">5 </w:t>
      </w:r>
      <w:r>
        <w:rPr>
          <w:rFonts w:ascii="微软雅黑" w:hAnsi="微软雅黑" w:eastAsia="微软雅黑" w:cs="微软雅黑"/>
          <w:color w:val="FF00FF"/>
          <w:spacing w:val="7"/>
          <w:sz w:val="20"/>
          <w:szCs w:val="20"/>
        </w:rPr>
        <w:t>;</w:t>
      </w:r>
    </w:p>
    <w:p w14:paraId="3CAC0C71">
      <w:pPr>
        <w:spacing w:before="44" w:line="204"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510F35A9">
      <w:pPr>
        <w:spacing w:before="20" w:line="199" w:lineRule="auto"/>
        <w:ind w:left="24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89D357B">
      <w:pPr>
        <w:spacing w:before="29" w:line="187" w:lineRule="auto"/>
        <w:ind w:left="247"/>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z w:val="20"/>
          <w:szCs w:val="20"/>
        </w:rPr>
        <w:t>OnEntryStatusSendedData</w:t>
      </w:r>
      <w:r>
        <w:rPr>
          <w:rFonts w:ascii="微软雅黑" w:hAnsi="微软雅黑" w:eastAsia="微软雅黑" w:cs="微软雅黑"/>
          <w:spacing w:val="4"/>
          <w:sz w:val="20"/>
          <w:szCs w:val="20"/>
        </w:rPr>
        <w:t>0</w:t>
      </w:r>
      <w:r>
        <w:rPr>
          <w:rFonts w:ascii="微软雅黑" w:hAnsi="微软雅黑" w:eastAsia="微软雅黑" w:cs="微软雅黑"/>
          <w:color w:val="FF00FF"/>
          <w:spacing w:val="4"/>
          <w:sz w:val="20"/>
          <w:szCs w:val="20"/>
        </w:rPr>
        <w:t>()</w:t>
      </w:r>
    </w:p>
    <w:p w14:paraId="3EA2498C">
      <w:pPr>
        <w:spacing w:before="44"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1024280">
      <w:pPr>
        <w:spacing w:before="28" w:line="187" w:lineRule="auto"/>
        <w:ind w:left="48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18"/>
          <w:sz w:val="20"/>
          <w:szCs w:val="20"/>
        </w:rPr>
        <w:t>)</w:t>
      </w:r>
    </w:p>
    <w:p w14:paraId="6E1CFE22">
      <w:pPr>
        <w:spacing w:before="44"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8BDC7DF">
      <w:pPr>
        <w:spacing w:before="27" w:line="188" w:lineRule="auto"/>
        <w:ind w:left="705"/>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0</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bidask</w:t>
      </w:r>
      <w:r>
        <w:rPr>
          <w:rFonts w:ascii="微软雅黑" w:hAnsi="微软雅黑" w:eastAsia="微软雅黑" w:cs="微软雅黑"/>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priceTickA</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OrderOffset</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w:t>
      </w:r>
    </w:p>
    <w:p w14:paraId="6FD109B3">
      <w:pPr>
        <w:spacing w:before="43"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83"/>
          <w:sz w:val="20"/>
          <w:szCs w:val="20"/>
        </w:rPr>
        <w:t>}</w:t>
      </w:r>
      <w:r>
        <w:rPr>
          <w:rFonts w:ascii="微软雅黑" w:hAnsi="微软雅黑" w:eastAsia="微软雅黑" w:cs="微软雅黑"/>
          <w:color w:val="0000FF"/>
          <w:sz w:val="20"/>
          <w:szCs w:val="20"/>
        </w:rPr>
        <w:t>Else</w:t>
      </w:r>
    </w:p>
    <w:p w14:paraId="639B4664">
      <w:pPr>
        <w:spacing w:before="28"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09830A7">
      <w:pPr>
        <w:spacing w:before="28" w:line="188" w:lineRule="auto"/>
        <w:ind w:left="705"/>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39"/>
          <w:sz w:val="20"/>
          <w:szCs w:val="20"/>
        </w:rPr>
        <w:t xml:space="preserve"> </w:t>
      </w:r>
      <w:r>
        <w:rPr>
          <w:rFonts w:ascii="微软雅黑" w:hAnsi="微软雅黑" w:eastAsia="微软雅黑" w:cs="微软雅黑"/>
          <w:color w:val="FF00FF"/>
          <w:spacing w:val="29"/>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9"/>
          <w:sz w:val="20"/>
          <w:szCs w:val="20"/>
        </w:rPr>
        <w:t>[</w:t>
      </w:r>
      <w:r>
        <w:rPr>
          <w:rFonts w:ascii="微软雅黑" w:hAnsi="微软雅黑" w:eastAsia="微软雅黑" w:cs="微软雅黑"/>
          <w:color w:val="FF0000"/>
          <w:spacing w:val="29"/>
          <w:sz w:val="20"/>
          <w:szCs w:val="20"/>
        </w:rPr>
        <w:t>0</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bidask</w:t>
      </w:r>
      <w:r>
        <w:rPr>
          <w:rFonts w:ascii="微软雅黑" w:hAnsi="微软雅黑" w:eastAsia="微软雅黑" w:cs="微软雅黑"/>
          <w:spacing w:val="29"/>
          <w:sz w:val="20"/>
          <w:szCs w:val="20"/>
        </w:rPr>
        <w:t>1</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priceTickA</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OrderOffset</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29"/>
          <w:sz w:val="20"/>
          <w:szCs w:val="20"/>
        </w:rPr>
        <w:t>;</w:t>
      </w:r>
    </w:p>
    <w:p w14:paraId="67AB474D">
      <w:pPr>
        <w:spacing w:before="42"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AE4801E">
      <w:pPr>
        <w:spacing w:line="252" w:lineRule="auto"/>
        <w:rPr>
          <w:rFonts w:ascii="Arial"/>
          <w:sz w:val="21"/>
        </w:rPr>
      </w:pPr>
    </w:p>
    <w:p w14:paraId="03EF542B">
      <w:pPr>
        <w:spacing w:before="87" w:line="188" w:lineRule="auto"/>
        <w:ind w:left="473"/>
        <w:rPr>
          <w:rFonts w:ascii="微软雅黑" w:hAnsi="微软雅黑" w:eastAsia="微软雅黑" w:cs="微软雅黑"/>
          <w:sz w:val="20"/>
          <w:szCs w:val="20"/>
        </w:rPr>
      </w:pPr>
      <w:r>
        <w:rPr>
          <w:rFonts w:ascii="微软雅黑" w:hAnsi="微软雅黑" w:eastAsia="微软雅黑" w:cs="微软雅黑"/>
          <w:sz w:val="20"/>
          <w:szCs w:val="20"/>
        </w:rPr>
        <w:t>tmpNumeric</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z w:val="20"/>
          <w:szCs w:val="20"/>
        </w:rPr>
        <w:t>GetSendedOrderPrice</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z w:val="20"/>
          <w:szCs w:val="20"/>
        </w:rPr>
        <w:t>) ;</w:t>
      </w:r>
    </w:p>
    <w:p w14:paraId="27BA8579">
      <w:pPr>
        <w:spacing w:before="43" w:line="218" w:lineRule="auto"/>
        <w:ind w:right="1" w:firstLine="49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orderPrice</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tmpNumeric</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 xml:space="preserve">0.000001  </w:t>
      </w:r>
      <w:r>
        <w:rPr>
          <w:rFonts w:ascii="微软雅黑" w:hAnsi="微软雅黑" w:eastAsia="微软雅黑" w:cs="微软雅黑"/>
          <w:color w:val="FF00FF"/>
          <w:spacing w:val="-1"/>
          <w:sz w:val="20"/>
          <w:szCs w:val="20"/>
        </w:rPr>
        <w:t xml:space="preserve">| | </w:t>
      </w:r>
      <w:r>
        <w:rPr>
          <w:rFonts w:ascii="微软雅黑" w:hAnsi="微软雅黑" w:eastAsia="微软雅黑" w:cs="微软雅黑"/>
          <w:sz w:val="20"/>
          <w:szCs w:val="20"/>
        </w:rPr>
        <w:t>orderPrice</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&lt;=  </w:t>
      </w:r>
      <w:r>
        <w:rPr>
          <w:rFonts w:ascii="微软雅黑" w:hAnsi="微软雅黑" w:eastAsia="微软雅黑" w:cs="微软雅黑"/>
          <w:sz w:val="20"/>
          <w:szCs w:val="20"/>
        </w:rPr>
        <w:t>tmpNumeric</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0.000001</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 新的</w:t>
      </w:r>
      <w:r>
        <w:rPr>
          <w:rFonts w:ascii="微软雅黑" w:hAnsi="微软雅黑" w:eastAsia="微软雅黑" w:cs="微软雅黑"/>
          <w:color w:val="008000"/>
          <w:sz w:val="20"/>
          <w:szCs w:val="20"/>
        </w:rPr>
        <w:t xml:space="preserve">委托价 </w:t>
      </w:r>
      <w:r>
        <w:rPr>
          <w:rFonts w:ascii="微软雅黑" w:hAnsi="微软雅黑" w:eastAsia="微软雅黑" w:cs="微软雅黑"/>
          <w:color w:val="008000"/>
          <w:spacing w:val="15"/>
          <w:sz w:val="20"/>
          <w:szCs w:val="20"/>
        </w:rPr>
        <w:t>格</w:t>
      </w:r>
      <w:r>
        <w:rPr>
          <w:rFonts w:ascii="微软雅黑" w:hAnsi="微软雅黑" w:eastAsia="微软雅黑" w:cs="微软雅黑"/>
          <w:color w:val="008000"/>
          <w:spacing w:val="9"/>
          <w:sz w:val="20"/>
          <w:szCs w:val="20"/>
        </w:rPr>
        <w:t>和原委托价格不同即撤单重发</w:t>
      </w:r>
    </w:p>
    <w:p w14:paraId="05B2CAFD">
      <w:pPr>
        <w:spacing w:before="2" w:line="198"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DE75E96">
      <w:pPr>
        <w:spacing w:before="28" w:line="187" w:lineRule="auto"/>
        <w:ind w:left="700"/>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7"/>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0000FF"/>
          <w:sz w:val="20"/>
          <w:szCs w:val="20"/>
        </w:rPr>
        <w:t>GetArraySize</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entryPairAOrderIds</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FF0000"/>
          <w:spacing w:val="17"/>
          <w:sz w:val="20"/>
          <w:szCs w:val="20"/>
        </w:rPr>
        <w:t>1</w:t>
      </w:r>
    </w:p>
    <w:p w14:paraId="7DEF6891">
      <w:pPr>
        <w:spacing w:before="44" w:line="199" w:lineRule="auto"/>
        <w:ind w:left="7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278EFF8">
      <w:pPr>
        <w:spacing w:before="28" w:line="187" w:lineRule="auto"/>
        <w:ind w:left="932"/>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0000FF"/>
          <w:spacing w:val="26"/>
          <w:sz w:val="20"/>
          <w:szCs w:val="20"/>
        </w:rPr>
        <w:t>0</w:t>
      </w:r>
      <w:r>
        <w:rPr>
          <w:rFonts w:ascii="微软雅黑" w:hAnsi="微软雅黑" w:eastAsia="微软雅黑" w:cs="微软雅黑"/>
          <w:color w:val="FF00FF"/>
          <w:spacing w:val="25"/>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25"/>
          <w:sz w:val="20"/>
          <w:szCs w:val="20"/>
        </w:rPr>
        <w:t>_</w:t>
      </w:r>
      <w:r>
        <w:rPr>
          <w:rFonts w:ascii="微软雅黑" w:hAnsi="微软雅黑" w:eastAsia="微软雅黑" w:cs="微软雅黑"/>
          <w:color w:val="0000FF"/>
          <w:sz w:val="20"/>
          <w:szCs w:val="20"/>
        </w:rPr>
        <w:t>DeleteOrderEx</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entryPairAOrderIds</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5"/>
          <w:sz w:val="20"/>
          <w:szCs w:val="20"/>
        </w:rPr>
        <w:t>]) ;</w:t>
      </w:r>
    </w:p>
    <w:p w14:paraId="12A25587">
      <w:pPr>
        <w:spacing w:before="44" w:line="199" w:lineRule="auto"/>
        <w:ind w:left="71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41FEDFA">
      <w:pPr>
        <w:spacing w:before="28" w:line="187" w:lineRule="auto"/>
        <w:ind w:left="708"/>
        <w:rPr>
          <w:rFonts w:ascii="微软雅黑" w:hAnsi="微软雅黑" w:eastAsia="微软雅黑" w:cs="微软雅黑"/>
          <w:sz w:val="20"/>
          <w:szCs w:val="20"/>
        </w:rPr>
      </w:pPr>
      <w:r>
        <w:rPr>
          <w:rFonts w:ascii="微软雅黑" w:hAnsi="微软雅黑" w:eastAsia="微软雅黑" w:cs="微软雅黑"/>
          <w:sz w:val="20"/>
          <w:szCs w:val="20"/>
        </w:rPr>
        <w:t>curEntryStatus</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FF0000"/>
          <w:spacing w:val="18"/>
          <w:sz w:val="20"/>
          <w:szCs w:val="20"/>
        </w:rPr>
        <w:t xml:space="preserve">7 </w:t>
      </w:r>
      <w:r>
        <w:rPr>
          <w:rFonts w:ascii="微软雅黑" w:hAnsi="微软雅黑" w:eastAsia="微软雅黑" w:cs="微软雅黑"/>
          <w:color w:val="FF00FF"/>
          <w:spacing w:val="18"/>
          <w:sz w:val="20"/>
          <w:szCs w:val="20"/>
        </w:rPr>
        <w:t>;</w:t>
      </w:r>
    </w:p>
    <w:p w14:paraId="5BE30E9E">
      <w:pPr>
        <w:spacing w:before="44"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5CC3C36">
      <w:pPr>
        <w:spacing w:before="27" w:line="204"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546CA18A">
      <w:pPr>
        <w:spacing w:before="21" w:line="199" w:lineRule="auto"/>
        <w:ind w:left="24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4F96A58">
      <w:pPr>
        <w:spacing w:before="28" w:line="187" w:lineRule="auto"/>
        <w:ind w:left="247"/>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59"/>
          <w:sz w:val="20"/>
          <w:szCs w:val="20"/>
        </w:rPr>
        <w:t xml:space="preserve"> </w:t>
      </w:r>
      <w:r>
        <w:rPr>
          <w:rFonts w:ascii="微软雅黑" w:hAnsi="微软雅黑" w:eastAsia="微软雅黑" w:cs="微软雅黑"/>
          <w:sz w:val="20"/>
          <w:szCs w:val="20"/>
        </w:rPr>
        <w:t>OnEntryStatusFilledData</w:t>
      </w:r>
      <w:r>
        <w:rPr>
          <w:rFonts w:ascii="微软雅黑" w:hAnsi="微软雅黑" w:eastAsia="微软雅黑" w:cs="微软雅黑"/>
          <w:spacing w:val="57"/>
          <w:sz w:val="20"/>
          <w:szCs w:val="20"/>
        </w:rPr>
        <w:t>0</w:t>
      </w:r>
      <w:r>
        <w:rPr>
          <w:rFonts w:ascii="微软雅黑" w:hAnsi="微软雅黑" w:eastAsia="微软雅黑" w:cs="微软雅黑"/>
          <w:color w:val="FF00FF"/>
          <w:spacing w:val="57"/>
          <w:sz w:val="20"/>
          <w:szCs w:val="20"/>
        </w:rPr>
        <w:t>()</w:t>
      </w:r>
    </w:p>
    <w:p w14:paraId="007355A4">
      <w:pPr>
        <w:spacing w:before="44"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3E73A23">
      <w:pPr>
        <w:spacing w:before="28" w:line="187" w:lineRule="auto"/>
        <w:ind w:left="473"/>
        <w:rPr>
          <w:rFonts w:ascii="微软雅黑" w:hAnsi="微软雅黑" w:eastAsia="微软雅黑" w:cs="微软雅黑"/>
          <w:sz w:val="20"/>
          <w:szCs w:val="20"/>
        </w:rPr>
      </w:pPr>
      <w:r>
        <w:rPr>
          <w:rFonts w:ascii="微软雅黑" w:hAnsi="微软雅黑" w:eastAsia="微软雅黑" w:cs="微软雅黑"/>
          <w:sz w:val="20"/>
          <w:szCs w:val="20"/>
        </w:rPr>
        <w:t>curEntryStatus</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FF0000"/>
          <w:spacing w:val="18"/>
          <w:sz w:val="20"/>
          <w:szCs w:val="20"/>
        </w:rPr>
        <w:t xml:space="preserve">0 </w:t>
      </w:r>
      <w:r>
        <w:rPr>
          <w:rFonts w:ascii="微软雅黑" w:hAnsi="微软雅黑" w:eastAsia="微软雅黑" w:cs="微软雅黑"/>
          <w:color w:val="FF00FF"/>
          <w:spacing w:val="18"/>
          <w:sz w:val="20"/>
          <w:szCs w:val="20"/>
        </w:rPr>
        <w:t>;</w:t>
      </w:r>
    </w:p>
    <w:p w14:paraId="33F75B41">
      <w:pPr>
        <w:spacing w:before="43" w:line="204" w:lineRule="auto"/>
        <w:ind w:left="473"/>
        <w:rPr>
          <w:rFonts w:ascii="微软雅黑" w:hAnsi="微软雅黑" w:eastAsia="微软雅黑" w:cs="微软雅黑"/>
          <w:sz w:val="20"/>
          <w:szCs w:val="20"/>
        </w:rPr>
      </w:pPr>
      <w:r>
        <w:rPr>
          <w:rFonts w:ascii="微软雅黑" w:hAnsi="微软雅黑" w:eastAsia="微软雅黑" w:cs="微软雅黑"/>
          <w:sz w:val="20"/>
          <w:szCs w:val="20"/>
        </w:rPr>
        <w:t>curPosition</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sz w:val="20"/>
          <w:szCs w:val="20"/>
        </w:rPr>
        <w:t>curPosition</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FF0000"/>
          <w:spacing w:val="10"/>
          <w:sz w:val="20"/>
          <w:szCs w:val="20"/>
        </w:rPr>
        <w:t xml:space="preserve">1 </w:t>
      </w:r>
      <w:r>
        <w:rPr>
          <w:rFonts w:ascii="微软雅黑" w:hAnsi="微软雅黑" w:eastAsia="微软雅黑" w:cs="微软雅黑"/>
          <w:color w:val="FF00FF"/>
          <w:spacing w:val="10"/>
          <w:sz w:val="20"/>
          <w:szCs w:val="20"/>
        </w:rPr>
        <w:t>;</w:t>
      </w:r>
    </w:p>
    <w:p w14:paraId="79FC3A72">
      <w:pPr>
        <w:spacing w:before="22" w:line="187" w:lineRule="auto"/>
        <w:ind w:left="469"/>
        <w:rPr>
          <w:rFonts w:ascii="微软雅黑" w:hAnsi="微软雅黑" w:eastAsia="微软雅黑" w:cs="微软雅黑"/>
          <w:sz w:val="20"/>
          <w:szCs w:val="20"/>
        </w:rPr>
      </w:pPr>
      <w:r>
        <w:rPr>
          <w:rFonts w:ascii="微软雅黑" w:hAnsi="微软雅黑" w:eastAsia="微软雅黑" w:cs="微软雅黑"/>
          <w:color w:val="0000FF"/>
          <w:sz w:val="20"/>
          <w:szCs w:val="20"/>
        </w:rPr>
        <w:t>SetTBProfileString</w:t>
      </w:r>
      <w:r>
        <w:rPr>
          <w:rFonts w:ascii="微软雅黑" w:hAnsi="微软雅黑" w:eastAsia="微软雅黑" w:cs="微软雅黑"/>
          <w:color w:val="FF00FF"/>
          <w:spacing w:val="57"/>
          <w:sz w:val="20"/>
          <w:szCs w:val="20"/>
        </w:rPr>
        <w:t>(</w:t>
      </w:r>
      <w:r>
        <w:rPr>
          <w:rFonts w:ascii="微软雅黑" w:hAnsi="微软雅黑" w:eastAsia="微软雅黑" w:cs="微软雅黑"/>
          <w:sz w:val="20"/>
          <w:szCs w:val="20"/>
        </w:rPr>
        <w:t>SpreadSection</w:t>
      </w:r>
      <w:r>
        <w:rPr>
          <w:rFonts w:ascii="微软雅黑" w:hAnsi="微软雅黑" w:eastAsia="微软雅黑" w:cs="微软雅黑"/>
          <w:color w:val="FF00FF"/>
          <w:spacing w:val="57"/>
          <w:sz w:val="20"/>
          <w:szCs w:val="20"/>
        </w:rPr>
        <w:t>,</w:t>
      </w:r>
      <w:r>
        <w:rPr>
          <w:rFonts w:ascii="微软雅黑" w:hAnsi="微软雅黑" w:eastAsia="微软雅黑" w:cs="微软雅黑"/>
          <w:sz w:val="20"/>
          <w:szCs w:val="20"/>
        </w:rPr>
        <w:t>curPosKey</w:t>
      </w:r>
      <w:r>
        <w:rPr>
          <w:rFonts w:ascii="微软雅黑" w:hAnsi="微软雅黑" w:eastAsia="微软雅黑" w:cs="微软雅黑"/>
          <w:color w:val="FF00FF"/>
          <w:spacing w:val="5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57"/>
          <w:sz w:val="20"/>
          <w:szCs w:val="20"/>
        </w:rPr>
        <w:t>(</w:t>
      </w:r>
      <w:r>
        <w:rPr>
          <w:rFonts w:ascii="微软雅黑" w:hAnsi="微软雅黑" w:eastAsia="微软雅黑" w:cs="微软雅黑"/>
          <w:sz w:val="20"/>
          <w:szCs w:val="20"/>
        </w:rPr>
        <w:t>curPosition</w:t>
      </w:r>
      <w:r>
        <w:rPr>
          <w:rFonts w:ascii="微软雅黑" w:hAnsi="微软雅黑" w:eastAsia="微软雅黑" w:cs="微软雅黑"/>
          <w:color w:val="FF00FF"/>
          <w:spacing w:val="57"/>
          <w:sz w:val="20"/>
          <w:szCs w:val="20"/>
        </w:rPr>
        <w:t>)) ;</w:t>
      </w:r>
    </w:p>
    <w:p w14:paraId="1B573EF0">
      <w:pPr>
        <w:sectPr>
          <w:pgSz w:w="11906" w:h="16839"/>
          <w:pgMar w:top="1431" w:right="1078" w:bottom="400" w:left="1084" w:header="0" w:footer="0" w:gutter="0"/>
          <w:cols w:space="720" w:num="1"/>
        </w:sectPr>
      </w:pPr>
    </w:p>
    <w:p w14:paraId="2B4E95E7">
      <w:pPr>
        <w:spacing w:before="59" w:line="204" w:lineRule="auto"/>
        <w:ind w:left="459"/>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3AE24245">
      <w:pPr>
        <w:spacing w:before="20" w:line="199" w:lineRule="auto"/>
        <w:ind w:left="23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E9291C5">
      <w:pPr>
        <w:spacing w:before="28" w:line="187"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RunSpreadOrderEntry</w:t>
      </w:r>
      <w:r>
        <w:rPr>
          <w:rFonts w:ascii="微软雅黑" w:hAnsi="微软雅黑" w:eastAsia="微软雅黑" w:cs="微软雅黑"/>
          <w:color w:val="FF00FF"/>
          <w:spacing w:val="16"/>
          <w:sz w:val="20"/>
          <w:szCs w:val="20"/>
        </w:rPr>
        <w:t>()</w:t>
      </w:r>
    </w:p>
    <w:p w14:paraId="62F1AE32">
      <w:pPr>
        <w:spacing w:before="43" w:line="199" w:lineRule="auto"/>
        <w:ind w:left="26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187F23A">
      <w:pPr>
        <w:spacing w:before="28" w:line="187" w:lineRule="auto"/>
        <w:ind w:left="47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curPosition</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7"/>
          <w:sz w:val="20"/>
          <w:szCs w:val="20"/>
        </w:rPr>
        <w:t xml:space="preserve">&lt; </w:t>
      </w:r>
      <w:r>
        <w:rPr>
          <w:rFonts w:ascii="微软雅黑" w:hAnsi="微软雅黑" w:eastAsia="微软雅黑" w:cs="微软雅黑"/>
          <w:sz w:val="20"/>
          <w:szCs w:val="20"/>
        </w:rPr>
        <w:t>MaxPosition</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7"/>
          <w:sz w:val="20"/>
          <w:szCs w:val="20"/>
        </w:rPr>
        <w:t xml:space="preserve">&amp;&amp; </w:t>
      </w:r>
      <w:r>
        <w:rPr>
          <w:rFonts w:ascii="微软雅黑" w:hAnsi="微软雅黑" w:eastAsia="微软雅黑" w:cs="微软雅黑"/>
          <w:sz w:val="20"/>
          <w:szCs w:val="20"/>
        </w:rPr>
        <w:t>curEntryStatus</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7"/>
          <w:sz w:val="20"/>
          <w:szCs w:val="20"/>
        </w:rPr>
        <w:t>!= -</w:t>
      </w:r>
      <w:r>
        <w:rPr>
          <w:rFonts w:ascii="微软雅黑" w:hAnsi="微软雅黑" w:eastAsia="微软雅黑" w:cs="微软雅黑"/>
          <w:color w:val="FF0000"/>
          <w:spacing w:val="17"/>
          <w:sz w:val="20"/>
          <w:szCs w:val="20"/>
        </w:rPr>
        <w:t>99</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8000"/>
          <w:spacing w:val="17"/>
          <w:sz w:val="20"/>
          <w:szCs w:val="20"/>
        </w:rPr>
        <w:t>// 还可以开仓</w:t>
      </w:r>
    </w:p>
    <w:p w14:paraId="084EE416">
      <w:pPr>
        <w:spacing w:before="44" w:line="199" w:lineRule="auto"/>
        <w:ind w:left="49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A4B5A39">
      <w:pPr>
        <w:spacing w:before="29" w:line="187" w:lineRule="auto"/>
        <w:ind w:left="70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curEntryStatus</w:t>
      </w:r>
      <w:r>
        <w:rPr>
          <w:rFonts w:ascii="微软雅黑" w:hAnsi="微软雅黑" w:eastAsia="微软雅黑" w:cs="微软雅黑"/>
          <w:spacing w:val="31"/>
          <w:sz w:val="20"/>
          <w:szCs w:val="20"/>
        </w:rPr>
        <w:t xml:space="preserve"> </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FF0000"/>
          <w:spacing w:val="31"/>
          <w:sz w:val="20"/>
          <w:szCs w:val="20"/>
        </w:rPr>
        <w:t>0</w:t>
      </w:r>
      <w:r>
        <w:rPr>
          <w:rFonts w:ascii="微软雅黑" w:hAnsi="微软雅黑" w:eastAsia="微软雅黑" w:cs="微软雅黑"/>
          <w:color w:val="FF00FF"/>
          <w:spacing w:val="31"/>
          <w:sz w:val="20"/>
          <w:szCs w:val="20"/>
        </w:rPr>
        <w:t>)</w:t>
      </w:r>
    </w:p>
    <w:p w14:paraId="65FAD17D">
      <w:pPr>
        <w:spacing w:before="44" w:line="199" w:lineRule="auto"/>
        <w:ind w:left="73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D621EBE">
      <w:pPr>
        <w:spacing w:before="28" w:line="187" w:lineRule="auto"/>
        <w:ind w:left="928"/>
        <w:rPr>
          <w:rFonts w:ascii="微软雅黑" w:hAnsi="微软雅黑" w:eastAsia="微软雅黑" w:cs="微软雅黑"/>
          <w:sz w:val="20"/>
          <w:szCs w:val="20"/>
        </w:rPr>
      </w:pPr>
      <w:r>
        <w:rPr>
          <w:rFonts w:ascii="微软雅黑" w:hAnsi="微软雅黑" w:eastAsia="微软雅黑" w:cs="微软雅黑"/>
          <w:spacing w:val="-2"/>
          <w:sz w:val="20"/>
          <w:szCs w:val="20"/>
        </w:rPr>
        <w:t>OnEntryStatusNone</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pacing w:val="-2"/>
          <w:sz w:val="20"/>
          <w:szCs w:val="20"/>
        </w:rPr>
        <w:t>) ;</w:t>
      </w:r>
    </w:p>
    <w:p w14:paraId="66D3585D">
      <w:pPr>
        <w:spacing w:before="44" w:line="187" w:lineRule="auto"/>
        <w:ind w:left="703"/>
        <w:rPr>
          <w:rFonts w:ascii="微软雅黑" w:hAnsi="微软雅黑" w:eastAsia="微软雅黑" w:cs="微软雅黑"/>
          <w:sz w:val="20"/>
          <w:szCs w:val="20"/>
        </w:rPr>
      </w:pP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curEntryStatus</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FF0000"/>
          <w:spacing w:val="15"/>
          <w:sz w:val="20"/>
          <w:szCs w:val="20"/>
        </w:rPr>
        <w:t xml:space="preserve">1  </w:t>
      </w:r>
      <w:r>
        <w:rPr>
          <w:rFonts w:ascii="微软雅黑" w:hAnsi="微软雅黑" w:eastAsia="微软雅黑" w:cs="微软雅黑"/>
          <w:color w:val="FF00FF"/>
          <w:spacing w:val="15"/>
          <w:sz w:val="20"/>
          <w:szCs w:val="20"/>
        </w:rPr>
        <w:t xml:space="preserve">| |  </w:t>
      </w:r>
      <w:r>
        <w:rPr>
          <w:rFonts w:ascii="微软雅黑" w:hAnsi="微软雅黑" w:eastAsia="微软雅黑" w:cs="微软雅黑"/>
          <w:sz w:val="20"/>
          <w:szCs w:val="20"/>
        </w:rPr>
        <w:t>curEntryStatus</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FF0000"/>
          <w:spacing w:val="15"/>
          <w:sz w:val="20"/>
          <w:szCs w:val="20"/>
        </w:rPr>
        <w:t>5</w:t>
      </w:r>
      <w:r>
        <w:rPr>
          <w:rFonts w:ascii="微软雅黑" w:hAnsi="微软雅黑" w:eastAsia="微软雅黑" w:cs="微软雅黑"/>
          <w:color w:val="FF00FF"/>
          <w:spacing w:val="14"/>
          <w:sz w:val="20"/>
          <w:szCs w:val="20"/>
        </w:rPr>
        <w:t>)</w:t>
      </w:r>
    </w:p>
    <w:p w14:paraId="0B2852DD">
      <w:pPr>
        <w:spacing w:before="44" w:line="199" w:lineRule="auto"/>
        <w:ind w:left="73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4656F86">
      <w:pPr>
        <w:spacing w:before="29" w:line="203" w:lineRule="auto"/>
        <w:ind w:left="928"/>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3"/>
          <w:sz w:val="20"/>
          <w:szCs w:val="20"/>
        </w:rPr>
        <w:t>/ 等待委托单发送到交易所</w:t>
      </w:r>
    </w:p>
    <w:p w14:paraId="296FE85A">
      <w:pPr>
        <w:spacing w:before="21" w:line="187" w:lineRule="auto"/>
        <w:ind w:left="703"/>
        <w:rPr>
          <w:rFonts w:ascii="微软雅黑" w:hAnsi="微软雅黑" w:eastAsia="微软雅黑" w:cs="微软雅黑"/>
          <w:sz w:val="20"/>
          <w:szCs w:val="20"/>
        </w:rPr>
      </w:pP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30"/>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curEntryStatus</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color w:val="FF0000"/>
          <w:spacing w:val="30"/>
          <w:sz w:val="20"/>
          <w:szCs w:val="20"/>
        </w:rPr>
        <w:t>2</w:t>
      </w:r>
      <w:r>
        <w:rPr>
          <w:rFonts w:ascii="微软雅黑" w:hAnsi="微软雅黑" w:eastAsia="微软雅黑" w:cs="微软雅黑"/>
          <w:color w:val="FF00FF"/>
          <w:spacing w:val="30"/>
          <w:sz w:val="20"/>
          <w:szCs w:val="20"/>
        </w:rPr>
        <w:t>)</w:t>
      </w:r>
    </w:p>
    <w:p w14:paraId="6869862D">
      <w:pPr>
        <w:spacing w:before="44" w:line="199" w:lineRule="auto"/>
        <w:ind w:left="73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ABAB5D3">
      <w:pPr>
        <w:spacing w:before="28" w:line="187" w:lineRule="auto"/>
        <w:ind w:left="928"/>
        <w:rPr>
          <w:rFonts w:ascii="微软雅黑" w:hAnsi="微软雅黑" w:eastAsia="微软雅黑" w:cs="微软雅黑"/>
          <w:sz w:val="20"/>
          <w:szCs w:val="20"/>
        </w:rPr>
      </w:pPr>
      <w:r>
        <w:rPr>
          <w:rFonts w:ascii="微软雅黑" w:hAnsi="微软雅黑" w:eastAsia="微软雅黑" w:cs="微软雅黑"/>
          <w:spacing w:val="-3"/>
          <w:sz w:val="20"/>
          <w:szCs w:val="20"/>
        </w:rPr>
        <w:t>O</w:t>
      </w:r>
      <w:r>
        <w:rPr>
          <w:rFonts w:ascii="微软雅黑" w:hAnsi="微软雅黑" w:eastAsia="微软雅黑" w:cs="微软雅黑"/>
          <w:spacing w:val="-2"/>
          <w:sz w:val="20"/>
          <w:szCs w:val="20"/>
        </w:rPr>
        <w:t>nEntryStatusSendedData</w:t>
      </w:r>
      <w:r>
        <w:rPr>
          <w:rFonts w:ascii="微软雅黑" w:hAnsi="微软雅黑" w:eastAsia="微软雅黑" w:cs="微软雅黑"/>
          <w:spacing w:val="-4"/>
          <w:sz w:val="20"/>
          <w:szCs w:val="20"/>
        </w:rPr>
        <w:t>1</w:t>
      </w:r>
      <w:r>
        <w:rPr>
          <w:rFonts w:ascii="微软雅黑" w:hAnsi="微软雅黑" w:eastAsia="微软雅黑" w:cs="微软雅黑"/>
          <w:color w:val="FF00FF"/>
          <w:spacing w:val="-4"/>
          <w:sz w:val="20"/>
          <w:szCs w:val="20"/>
        </w:rPr>
        <w:t>() ;</w:t>
      </w:r>
    </w:p>
    <w:p w14:paraId="0F254C52">
      <w:pPr>
        <w:spacing w:before="45" w:line="187" w:lineRule="auto"/>
        <w:ind w:left="703"/>
        <w:rPr>
          <w:rFonts w:ascii="微软雅黑" w:hAnsi="微软雅黑" w:eastAsia="微软雅黑" w:cs="微软雅黑"/>
          <w:sz w:val="20"/>
          <w:szCs w:val="20"/>
        </w:rPr>
      </w:pPr>
      <w:r>
        <w:rPr>
          <w:rFonts w:ascii="微软雅黑" w:hAnsi="微软雅黑" w:eastAsia="微软雅黑" w:cs="微软雅黑"/>
          <w:color w:val="FF00FF"/>
          <w:spacing w:val="2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curEntryStatus</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FF0000"/>
          <w:spacing w:val="18"/>
          <w:sz w:val="20"/>
          <w:szCs w:val="20"/>
        </w:rPr>
        <w:t xml:space="preserve">3  </w:t>
      </w:r>
      <w:r>
        <w:rPr>
          <w:rFonts w:ascii="微软雅黑" w:hAnsi="微软雅黑" w:eastAsia="微软雅黑" w:cs="微软雅黑"/>
          <w:color w:val="FF00FF"/>
          <w:spacing w:val="18"/>
          <w:sz w:val="20"/>
          <w:szCs w:val="20"/>
        </w:rPr>
        <w:t xml:space="preserve">| |  </w:t>
      </w:r>
      <w:r>
        <w:rPr>
          <w:rFonts w:ascii="微软雅黑" w:hAnsi="微软雅黑" w:eastAsia="微软雅黑" w:cs="微软雅黑"/>
          <w:sz w:val="20"/>
          <w:szCs w:val="20"/>
        </w:rPr>
        <w:t>curEntryStatus</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FF0000"/>
          <w:spacing w:val="18"/>
          <w:sz w:val="20"/>
          <w:szCs w:val="20"/>
        </w:rPr>
        <w:t>7</w:t>
      </w:r>
      <w:r>
        <w:rPr>
          <w:rFonts w:ascii="微软雅黑" w:hAnsi="微软雅黑" w:eastAsia="微软雅黑" w:cs="微软雅黑"/>
          <w:color w:val="FF00FF"/>
          <w:spacing w:val="18"/>
          <w:sz w:val="20"/>
          <w:szCs w:val="20"/>
        </w:rPr>
        <w:t>)</w:t>
      </w:r>
    </w:p>
    <w:p w14:paraId="2949F47F">
      <w:pPr>
        <w:spacing w:before="44" w:line="199" w:lineRule="auto"/>
        <w:ind w:left="73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EE3246F">
      <w:pPr>
        <w:spacing w:before="28" w:line="203" w:lineRule="auto"/>
        <w:ind w:left="928"/>
        <w:rPr>
          <w:rFonts w:ascii="微软雅黑" w:hAnsi="微软雅黑" w:eastAsia="微软雅黑" w:cs="微软雅黑"/>
          <w:sz w:val="20"/>
          <w:szCs w:val="20"/>
        </w:rPr>
      </w:pPr>
      <w:r>
        <w:rPr>
          <w:rFonts w:ascii="微软雅黑" w:hAnsi="微软雅黑" w:eastAsia="微软雅黑" w:cs="微软雅黑"/>
          <w:color w:val="008000"/>
          <w:spacing w:val="18"/>
          <w:sz w:val="20"/>
          <w:szCs w:val="20"/>
        </w:rPr>
        <w:t>/</w:t>
      </w:r>
      <w:r>
        <w:rPr>
          <w:rFonts w:ascii="微软雅黑" w:hAnsi="微软雅黑" w:eastAsia="微软雅黑" w:cs="微软雅黑"/>
          <w:color w:val="008000"/>
          <w:spacing w:val="13"/>
          <w:sz w:val="20"/>
          <w:szCs w:val="20"/>
        </w:rPr>
        <w:t>/ 等待撤单发送到交易所</w:t>
      </w:r>
    </w:p>
    <w:p w14:paraId="09D4D8D5">
      <w:pPr>
        <w:spacing w:before="22" w:line="187" w:lineRule="auto"/>
        <w:ind w:left="703"/>
        <w:rPr>
          <w:rFonts w:ascii="微软雅黑" w:hAnsi="微软雅黑" w:eastAsia="微软雅黑" w:cs="微软雅黑"/>
          <w:sz w:val="20"/>
          <w:szCs w:val="20"/>
        </w:rPr>
      </w:pP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30"/>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curEntryStatus</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color w:val="FF0000"/>
          <w:spacing w:val="30"/>
          <w:sz w:val="20"/>
          <w:szCs w:val="20"/>
        </w:rPr>
        <w:t>4</w:t>
      </w:r>
      <w:r>
        <w:rPr>
          <w:rFonts w:ascii="微软雅黑" w:hAnsi="微软雅黑" w:eastAsia="微软雅黑" w:cs="微软雅黑"/>
          <w:color w:val="FF00FF"/>
          <w:spacing w:val="30"/>
          <w:sz w:val="20"/>
          <w:szCs w:val="20"/>
        </w:rPr>
        <w:t>)</w:t>
      </w:r>
    </w:p>
    <w:p w14:paraId="34B5CBF6">
      <w:pPr>
        <w:spacing w:before="44" w:line="199" w:lineRule="auto"/>
        <w:ind w:left="73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8DEBA8B">
      <w:pPr>
        <w:spacing w:before="28" w:line="187" w:lineRule="auto"/>
        <w:ind w:left="928"/>
        <w:rPr>
          <w:rFonts w:ascii="微软雅黑" w:hAnsi="微软雅黑" w:eastAsia="微软雅黑" w:cs="微软雅黑"/>
          <w:sz w:val="20"/>
          <w:szCs w:val="20"/>
        </w:rPr>
      </w:pPr>
      <w:r>
        <w:rPr>
          <w:rFonts w:ascii="微软雅黑" w:hAnsi="微软雅黑" w:eastAsia="微软雅黑" w:cs="微软雅黑"/>
          <w:sz w:val="20"/>
          <w:szCs w:val="20"/>
        </w:rPr>
        <w:t>OnEntryStatusFilledData</w:t>
      </w:r>
      <w:r>
        <w:rPr>
          <w:rFonts w:ascii="微软雅黑" w:hAnsi="微软雅黑" w:eastAsia="微软雅黑" w:cs="微软雅黑"/>
          <w:spacing w:val="31"/>
          <w:sz w:val="20"/>
          <w:szCs w:val="20"/>
        </w:rPr>
        <w:t>1</w:t>
      </w:r>
      <w:r>
        <w:rPr>
          <w:rFonts w:ascii="微软雅黑" w:hAnsi="微软雅黑" w:eastAsia="微软雅黑" w:cs="微软雅黑"/>
          <w:color w:val="FF00FF"/>
          <w:spacing w:val="29"/>
          <w:sz w:val="20"/>
          <w:szCs w:val="20"/>
        </w:rPr>
        <w:t>() ;</w:t>
      </w:r>
    </w:p>
    <w:p w14:paraId="4E203CE6">
      <w:pPr>
        <w:spacing w:before="44" w:line="187" w:lineRule="auto"/>
        <w:ind w:left="703"/>
        <w:rPr>
          <w:rFonts w:ascii="微软雅黑" w:hAnsi="微软雅黑" w:eastAsia="微软雅黑" w:cs="微软雅黑"/>
          <w:sz w:val="20"/>
          <w:szCs w:val="20"/>
        </w:rPr>
      </w:pP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30"/>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curEntryStatus</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color w:val="FF0000"/>
          <w:spacing w:val="30"/>
          <w:sz w:val="20"/>
          <w:szCs w:val="20"/>
        </w:rPr>
        <w:t>6</w:t>
      </w:r>
      <w:r>
        <w:rPr>
          <w:rFonts w:ascii="微软雅黑" w:hAnsi="微软雅黑" w:eastAsia="微软雅黑" w:cs="微软雅黑"/>
          <w:color w:val="FF00FF"/>
          <w:spacing w:val="30"/>
          <w:sz w:val="20"/>
          <w:szCs w:val="20"/>
        </w:rPr>
        <w:t>)</w:t>
      </w:r>
    </w:p>
    <w:p w14:paraId="50C28032">
      <w:pPr>
        <w:spacing w:before="44" w:line="199" w:lineRule="auto"/>
        <w:ind w:left="73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D42ECBC">
      <w:pPr>
        <w:spacing w:before="28" w:line="187" w:lineRule="auto"/>
        <w:ind w:left="928"/>
        <w:rPr>
          <w:rFonts w:ascii="微软雅黑" w:hAnsi="微软雅黑" w:eastAsia="微软雅黑" w:cs="微软雅黑"/>
          <w:sz w:val="20"/>
          <w:szCs w:val="20"/>
        </w:rPr>
      </w:pPr>
      <w:r>
        <w:rPr>
          <w:rFonts w:ascii="微软雅黑" w:hAnsi="微软雅黑" w:eastAsia="微软雅黑" w:cs="微软雅黑"/>
          <w:spacing w:val="-3"/>
          <w:sz w:val="20"/>
          <w:szCs w:val="20"/>
        </w:rPr>
        <w:t>O</w:t>
      </w:r>
      <w:r>
        <w:rPr>
          <w:rFonts w:ascii="微软雅黑" w:hAnsi="微软雅黑" w:eastAsia="微软雅黑" w:cs="微软雅黑"/>
          <w:spacing w:val="-2"/>
          <w:sz w:val="20"/>
          <w:szCs w:val="20"/>
        </w:rPr>
        <w:t>nEntryStatusSendedData</w:t>
      </w:r>
      <w:r>
        <w:rPr>
          <w:rFonts w:ascii="微软雅黑" w:hAnsi="微软雅黑" w:eastAsia="微软雅黑" w:cs="微软雅黑"/>
          <w:spacing w:val="-4"/>
          <w:sz w:val="20"/>
          <w:szCs w:val="20"/>
        </w:rPr>
        <w:t>0</w:t>
      </w:r>
      <w:r>
        <w:rPr>
          <w:rFonts w:ascii="微软雅黑" w:hAnsi="微软雅黑" w:eastAsia="微软雅黑" w:cs="微软雅黑"/>
          <w:color w:val="FF00FF"/>
          <w:spacing w:val="-4"/>
          <w:sz w:val="20"/>
          <w:szCs w:val="20"/>
        </w:rPr>
        <w:t>() ;</w:t>
      </w:r>
    </w:p>
    <w:p w14:paraId="4AD600CA">
      <w:pPr>
        <w:spacing w:before="45" w:line="187" w:lineRule="auto"/>
        <w:ind w:left="703"/>
        <w:rPr>
          <w:rFonts w:ascii="微软雅黑" w:hAnsi="微软雅黑" w:eastAsia="微软雅黑" w:cs="微软雅黑"/>
          <w:sz w:val="20"/>
          <w:szCs w:val="20"/>
        </w:rPr>
      </w:pP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30"/>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curEntryStatus</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color w:val="FF0000"/>
          <w:spacing w:val="30"/>
          <w:sz w:val="20"/>
          <w:szCs w:val="20"/>
        </w:rPr>
        <w:t>8</w:t>
      </w:r>
      <w:r>
        <w:rPr>
          <w:rFonts w:ascii="微软雅黑" w:hAnsi="微软雅黑" w:eastAsia="微软雅黑" w:cs="微软雅黑"/>
          <w:color w:val="FF00FF"/>
          <w:spacing w:val="30"/>
          <w:sz w:val="20"/>
          <w:szCs w:val="20"/>
        </w:rPr>
        <w:t>)</w:t>
      </w:r>
    </w:p>
    <w:p w14:paraId="5FE80E8C">
      <w:pPr>
        <w:spacing w:before="44" w:line="199" w:lineRule="auto"/>
        <w:ind w:left="73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B64AC5B">
      <w:pPr>
        <w:spacing w:before="28" w:line="187" w:lineRule="auto"/>
        <w:ind w:left="928"/>
        <w:rPr>
          <w:rFonts w:ascii="微软雅黑" w:hAnsi="微软雅黑" w:eastAsia="微软雅黑" w:cs="微软雅黑"/>
          <w:sz w:val="20"/>
          <w:szCs w:val="20"/>
        </w:rPr>
      </w:pPr>
      <w:r>
        <w:rPr>
          <w:rFonts w:ascii="微软雅黑" w:hAnsi="微软雅黑" w:eastAsia="微软雅黑" w:cs="微软雅黑"/>
          <w:sz w:val="20"/>
          <w:szCs w:val="20"/>
        </w:rPr>
        <w:t>OnEntryStatusFilledData</w:t>
      </w:r>
      <w:r>
        <w:rPr>
          <w:rFonts w:ascii="微软雅黑" w:hAnsi="微软雅黑" w:eastAsia="微软雅黑" w:cs="微软雅黑"/>
          <w:spacing w:val="31"/>
          <w:sz w:val="20"/>
          <w:szCs w:val="20"/>
        </w:rPr>
        <w:t>0</w:t>
      </w:r>
      <w:r>
        <w:rPr>
          <w:rFonts w:ascii="微软雅黑" w:hAnsi="微软雅黑" w:eastAsia="微软雅黑" w:cs="微软雅黑"/>
          <w:color w:val="FF00FF"/>
          <w:spacing w:val="29"/>
          <w:sz w:val="20"/>
          <w:szCs w:val="20"/>
        </w:rPr>
        <w:t>() ;</w:t>
      </w:r>
    </w:p>
    <w:p w14:paraId="5F176E21">
      <w:pPr>
        <w:spacing w:before="44" w:line="199" w:lineRule="auto"/>
        <w:ind w:left="70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5B00224">
      <w:pPr>
        <w:spacing w:before="28" w:line="199" w:lineRule="auto"/>
        <w:ind w:left="4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3FF64C0">
      <w:pPr>
        <w:spacing w:line="252" w:lineRule="auto"/>
        <w:rPr>
          <w:rFonts w:ascii="Arial"/>
          <w:sz w:val="21"/>
        </w:rPr>
      </w:pPr>
    </w:p>
    <w:p w14:paraId="0B77F8A7">
      <w:pPr>
        <w:spacing w:before="86" w:line="188" w:lineRule="auto"/>
        <w:jc w:val="right"/>
        <w:rPr>
          <w:rFonts w:ascii="微软雅黑" w:hAnsi="微软雅黑" w:eastAsia="微软雅黑" w:cs="微软雅黑"/>
          <w:sz w:val="20"/>
          <w:szCs w:val="20"/>
        </w:rPr>
      </w:pPr>
      <w:r>
        <w:rPr>
          <w:rFonts w:ascii="微软雅黑" w:hAnsi="微软雅黑" w:eastAsia="微软雅黑" w:cs="微软雅黑"/>
          <w:sz w:val="20"/>
          <w:szCs w:val="20"/>
        </w:rPr>
        <w:t>spreadAskPrice</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CalcSpreadPrice</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44"/>
          <w:sz w:val="20"/>
          <w:szCs w:val="20"/>
        </w:rPr>
        <w:t>[</w:t>
      </w:r>
      <w:r>
        <w:rPr>
          <w:rFonts w:ascii="微软雅黑" w:hAnsi="微软雅黑" w:eastAsia="微软雅黑" w:cs="微软雅黑"/>
          <w:color w:val="FF0000"/>
          <w:spacing w:val="44"/>
          <w:sz w:val="20"/>
          <w:szCs w:val="20"/>
        </w:rPr>
        <w:t>0</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bidask</w:t>
      </w:r>
      <w:r>
        <w:rPr>
          <w:rFonts w:ascii="微软雅黑" w:hAnsi="微软雅黑" w:eastAsia="微软雅黑" w:cs="微软雅黑"/>
          <w:spacing w:val="44"/>
          <w:sz w:val="20"/>
          <w:szCs w:val="20"/>
        </w:rPr>
        <w:t>1</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SpreadUnitA</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lastTi</w:t>
      </w:r>
    </w:p>
    <w:p w14:paraId="4C13112B">
      <w:pPr>
        <w:spacing w:before="43" w:line="188" w:lineRule="auto"/>
        <w:rPr>
          <w:rFonts w:ascii="微软雅黑" w:hAnsi="微软雅黑" w:eastAsia="微软雅黑" w:cs="微软雅黑"/>
          <w:sz w:val="20"/>
          <w:szCs w:val="20"/>
        </w:rPr>
      </w:pPr>
      <w:r>
        <w:rPr>
          <w:rFonts w:ascii="微软雅黑" w:hAnsi="微软雅黑" w:eastAsia="微软雅黑" w:cs="微软雅黑"/>
          <w:sz w:val="20"/>
          <w:szCs w:val="20"/>
        </w:rPr>
        <w:t>ckData</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bidask</w:t>
      </w:r>
      <w:r>
        <w:rPr>
          <w:rFonts w:ascii="微软雅黑" w:hAnsi="微软雅黑" w:eastAsia="微软雅黑" w:cs="微软雅黑"/>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SpreadUnitB</w:t>
      </w:r>
      <w:r>
        <w:rPr>
          <w:rFonts w:ascii="微软雅黑" w:hAnsi="微软雅黑" w:eastAsia="微软雅黑" w:cs="微软雅黑"/>
          <w:color w:val="FF00FF"/>
          <w:spacing w:val="13"/>
          <w:sz w:val="20"/>
          <w:szCs w:val="20"/>
        </w:rPr>
        <w:t>) ;</w:t>
      </w:r>
    </w:p>
    <w:p w14:paraId="6A23B4DD">
      <w:pPr>
        <w:spacing w:before="43" w:line="188" w:lineRule="auto"/>
        <w:jc w:val="right"/>
        <w:rPr>
          <w:rFonts w:ascii="微软雅黑" w:hAnsi="微软雅黑" w:eastAsia="微软雅黑" w:cs="微软雅黑"/>
          <w:sz w:val="20"/>
          <w:szCs w:val="20"/>
        </w:rPr>
      </w:pPr>
      <w:r>
        <w:rPr>
          <w:rFonts w:ascii="微软雅黑" w:hAnsi="微软雅黑" w:eastAsia="微软雅黑" w:cs="微软雅黑"/>
          <w:sz w:val="20"/>
          <w:szCs w:val="20"/>
        </w:rPr>
        <w:t>spreadBidPrice</w:t>
      </w:r>
      <w:r>
        <w:rPr>
          <w:rFonts w:ascii="微软雅黑" w:hAnsi="微软雅黑" w:eastAsia="微软雅黑" w:cs="微软雅黑"/>
          <w:color w:val="FF00FF"/>
          <w:spacing w:val="48"/>
          <w:sz w:val="20"/>
          <w:szCs w:val="20"/>
        </w:rPr>
        <w:t>=</w:t>
      </w:r>
      <w:r>
        <w:rPr>
          <w:rFonts w:ascii="微软雅黑" w:hAnsi="微软雅黑" w:eastAsia="微软雅黑" w:cs="微软雅黑"/>
          <w:sz w:val="20"/>
          <w:szCs w:val="20"/>
        </w:rPr>
        <w:t>CalcSpreadPrice</w:t>
      </w:r>
      <w:r>
        <w:rPr>
          <w:rFonts w:ascii="微软雅黑" w:hAnsi="微软雅黑" w:eastAsia="微软雅黑" w:cs="微软雅黑"/>
          <w:color w:val="FF00FF"/>
          <w:spacing w:val="48"/>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48"/>
          <w:sz w:val="20"/>
          <w:szCs w:val="20"/>
        </w:rPr>
        <w:t>[</w:t>
      </w:r>
      <w:r>
        <w:rPr>
          <w:rFonts w:ascii="微软雅黑" w:hAnsi="微软雅黑" w:eastAsia="微软雅黑" w:cs="微软雅黑"/>
          <w:color w:val="FF0000"/>
          <w:spacing w:val="48"/>
          <w:sz w:val="20"/>
          <w:szCs w:val="20"/>
        </w:rPr>
        <w:t>0</w:t>
      </w:r>
      <w:r>
        <w:rPr>
          <w:rFonts w:ascii="微软雅黑" w:hAnsi="微软雅黑" w:eastAsia="微软雅黑" w:cs="微软雅黑"/>
          <w:color w:val="FF00FF"/>
          <w:spacing w:val="48"/>
          <w:sz w:val="20"/>
          <w:szCs w:val="20"/>
        </w:rPr>
        <w:t>].</w:t>
      </w:r>
      <w:r>
        <w:rPr>
          <w:rFonts w:ascii="微软雅黑" w:hAnsi="微软雅黑" w:eastAsia="微软雅黑" w:cs="微软雅黑"/>
          <w:sz w:val="20"/>
          <w:szCs w:val="20"/>
        </w:rPr>
        <w:t>bidask</w:t>
      </w:r>
      <w:r>
        <w:rPr>
          <w:rFonts w:ascii="微软雅黑" w:hAnsi="微软雅黑" w:eastAsia="微软雅黑" w:cs="微软雅黑"/>
          <w:spacing w:val="48"/>
          <w:sz w:val="20"/>
          <w:szCs w:val="20"/>
        </w:rPr>
        <w:t>1</w:t>
      </w:r>
      <w:r>
        <w:rPr>
          <w:rFonts w:ascii="微软雅黑" w:hAnsi="微软雅黑" w:eastAsia="微软雅黑" w:cs="微软雅黑"/>
          <w:color w:val="FF00FF"/>
          <w:spacing w:val="48"/>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48"/>
          <w:sz w:val="20"/>
          <w:szCs w:val="20"/>
        </w:rPr>
        <w:t>*</w:t>
      </w:r>
      <w:r>
        <w:rPr>
          <w:rFonts w:ascii="微软雅黑" w:hAnsi="微软雅黑" w:eastAsia="微软雅黑" w:cs="微软雅黑"/>
          <w:sz w:val="20"/>
          <w:szCs w:val="20"/>
        </w:rPr>
        <w:t>SpreadUnitA</w:t>
      </w:r>
      <w:r>
        <w:rPr>
          <w:rFonts w:ascii="微软雅黑" w:hAnsi="微软雅黑" w:eastAsia="微软雅黑" w:cs="微软雅黑"/>
          <w:color w:val="FF00FF"/>
          <w:spacing w:val="46"/>
          <w:sz w:val="20"/>
          <w:szCs w:val="20"/>
        </w:rPr>
        <w:t>,</w:t>
      </w:r>
      <w:r>
        <w:rPr>
          <w:rFonts w:ascii="微软雅黑" w:hAnsi="微软雅黑" w:eastAsia="微软雅黑" w:cs="微软雅黑"/>
          <w:sz w:val="20"/>
          <w:szCs w:val="20"/>
        </w:rPr>
        <w:t>lastTi</w:t>
      </w:r>
    </w:p>
    <w:p w14:paraId="5ECBA9D7">
      <w:pPr>
        <w:spacing w:before="44" w:line="188" w:lineRule="auto"/>
        <w:rPr>
          <w:rFonts w:ascii="微软雅黑" w:hAnsi="微软雅黑" w:eastAsia="微软雅黑" w:cs="微软雅黑"/>
          <w:sz w:val="20"/>
          <w:szCs w:val="20"/>
        </w:rPr>
      </w:pPr>
      <w:r>
        <w:rPr>
          <w:rFonts w:ascii="微软雅黑" w:hAnsi="微软雅黑" w:eastAsia="微软雅黑" w:cs="微软雅黑"/>
          <w:sz w:val="20"/>
          <w:szCs w:val="20"/>
        </w:rPr>
        <w:t>ckData</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r>
        <w:rPr>
          <w:rFonts w:ascii="微软雅黑" w:hAnsi="微软雅黑" w:eastAsia="微软雅黑" w:cs="微软雅黑"/>
          <w:sz w:val="20"/>
          <w:szCs w:val="20"/>
        </w:rPr>
        <w:t>bidask</w:t>
      </w:r>
      <w:r>
        <w:rPr>
          <w:rFonts w:ascii="微软雅黑" w:hAnsi="微软雅黑" w:eastAsia="微软雅黑" w:cs="微软雅黑"/>
          <w:spacing w:val="12"/>
          <w:sz w:val="20"/>
          <w:szCs w:val="20"/>
        </w:rPr>
        <w:t>1</w:t>
      </w:r>
      <w:r>
        <w:rPr>
          <w:rFonts w:ascii="微软雅黑" w:hAnsi="微软雅黑" w:eastAsia="微软雅黑" w:cs="微软雅黑"/>
          <w:color w:val="FF00FF"/>
          <w:spacing w:val="12"/>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12"/>
          <w:sz w:val="20"/>
          <w:szCs w:val="20"/>
        </w:rPr>
        <w:t>*</w:t>
      </w:r>
      <w:r>
        <w:rPr>
          <w:rFonts w:ascii="微软雅黑" w:hAnsi="微软雅黑" w:eastAsia="微软雅黑" w:cs="微软雅黑"/>
          <w:sz w:val="20"/>
          <w:szCs w:val="20"/>
        </w:rPr>
        <w:t>SpreadUnitB</w:t>
      </w:r>
      <w:r>
        <w:rPr>
          <w:rFonts w:ascii="微软雅黑" w:hAnsi="微软雅黑" w:eastAsia="微软雅黑" w:cs="微软雅黑"/>
          <w:color w:val="FF00FF"/>
          <w:spacing w:val="12"/>
          <w:sz w:val="20"/>
          <w:szCs w:val="20"/>
        </w:rPr>
        <w:t>) ;</w:t>
      </w:r>
    </w:p>
    <w:p w14:paraId="63337742">
      <w:pPr>
        <w:spacing w:before="43" w:line="187" w:lineRule="auto"/>
        <w:ind w:left="459"/>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Commentary</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pacing w:val="-1"/>
          <w:sz w:val="20"/>
          <w:szCs w:val="20"/>
        </w:rPr>
        <w:t>"SpreadPrice="</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Text</w:t>
      </w:r>
      <w:r>
        <w:rPr>
          <w:rFonts w:ascii="微软雅黑" w:hAnsi="微软雅黑" w:eastAsia="微软雅黑" w:cs="微软雅黑"/>
          <w:color w:val="FF00FF"/>
          <w:spacing w:val="-1"/>
          <w:sz w:val="20"/>
          <w:szCs w:val="20"/>
        </w:rPr>
        <w:t>(</w:t>
      </w:r>
      <w:r>
        <w:rPr>
          <w:rFonts w:ascii="微软雅黑" w:hAnsi="微软雅黑" w:eastAsia="微软雅黑" w:cs="微软雅黑"/>
          <w:spacing w:val="-1"/>
          <w:sz w:val="20"/>
          <w:szCs w:val="20"/>
        </w:rPr>
        <w:t>spreadAskPrice</w:t>
      </w:r>
      <w:r>
        <w:rPr>
          <w:rFonts w:ascii="微软雅黑" w:hAnsi="微软雅黑" w:eastAsia="微软雅黑" w:cs="微软雅黑"/>
          <w:color w:val="FF00FF"/>
          <w:spacing w:val="-1"/>
          <w:sz w:val="20"/>
          <w:szCs w:val="20"/>
        </w:rPr>
        <w:t>)) ;</w:t>
      </w:r>
    </w:p>
    <w:p w14:paraId="00E5092F">
      <w:pPr>
        <w:spacing w:before="45" w:line="187" w:lineRule="auto"/>
        <w:ind w:left="459"/>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Commenta</w:t>
      </w:r>
      <w:r>
        <w:rPr>
          <w:rFonts w:ascii="微软雅黑" w:hAnsi="微软雅黑" w:eastAsia="微软雅黑" w:cs="微软雅黑"/>
          <w:color w:val="0000FF"/>
          <w:spacing w:val="-1"/>
          <w:sz w:val="20"/>
          <w:szCs w:val="20"/>
        </w:rPr>
        <w:t>ry</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w:t>
      </w:r>
      <w:r>
        <w:rPr>
          <w:rFonts w:ascii="微软雅黑" w:hAnsi="微软雅黑" w:eastAsia="微软雅黑" w:cs="微软雅黑"/>
          <w:color w:val="20B2AA"/>
          <w:spacing w:val="-1"/>
          <w:sz w:val="20"/>
          <w:szCs w:val="20"/>
        </w:rPr>
        <w:t>SpreadBid</w:t>
      </w:r>
      <w:r>
        <w:rPr>
          <w:rFonts w:ascii="微软雅黑" w:hAnsi="微软雅黑" w:eastAsia="微软雅黑" w:cs="微软雅黑"/>
          <w:color w:val="20B2AA"/>
          <w:spacing w:val="-2"/>
          <w:sz w:val="20"/>
          <w:szCs w:val="20"/>
        </w:rPr>
        <w:t>="</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Text</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spreadBidPrice</w:t>
      </w:r>
      <w:r>
        <w:rPr>
          <w:rFonts w:ascii="微软雅黑" w:hAnsi="微软雅黑" w:eastAsia="微软雅黑" w:cs="微软雅黑"/>
          <w:color w:val="FF00FF"/>
          <w:spacing w:val="-2"/>
          <w:sz w:val="20"/>
          <w:szCs w:val="20"/>
        </w:rPr>
        <w:t>)) ;</w:t>
      </w:r>
    </w:p>
    <w:p w14:paraId="0A493F78">
      <w:pPr>
        <w:spacing w:line="268" w:lineRule="auto"/>
        <w:rPr>
          <w:rFonts w:ascii="Arial"/>
          <w:sz w:val="21"/>
        </w:rPr>
      </w:pPr>
    </w:p>
    <w:p w14:paraId="20D7E510">
      <w:pPr>
        <w:spacing w:before="86" w:line="188" w:lineRule="auto"/>
        <w:ind w:left="458"/>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36"/>
          <w:sz w:val="20"/>
          <w:szCs w:val="20"/>
        </w:rPr>
        <w:t>(</w:t>
      </w:r>
      <w:r>
        <w:rPr>
          <w:rFonts w:ascii="微软雅黑" w:hAnsi="微软雅黑" w:eastAsia="微软雅黑" w:cs="微软雅黑"/>
          <w:color w:val="20B2AA"/>
          <w:spacing w:val="24"/>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24"/>
          <w:sz w:val="20"/>
          <w:szCs w:val="20"/>
        </w:rPr>
        <w:t>:\\</w:t>
      </w:r>
      <w:r>
        <w:rPr>
          <w:rFonts w:ascii="微软雅黑" w:hAnsi="微软雅黑" w:eastAsia="微软雅黑" w:cs="微软雅黑"/>
          <w:color w:val="20B2AA"/>
          <w:sz w:val="20"/>
          <w:szCs w:val="20"/>
        </w:rPr>
        <w:t>SpreadTrader</w:t>
      </w:r>
      <w:r>
        <w:rPr>
          <w:rFonts w:ascii="微软雅黑" w:hAnsi="微软雅黑" w:eastAsia="微软雅黑" w:cs="微软雅黑"/>
          <w:color w:val="20B2AA"/>
          <w:spacing w:val="24"/>
          <w:sz w:val="20"/>
          <w:szCs w:val="20"/>
        </w:rPr>
        <w:t>.</w:t>
      </w:r>
      <w:r>
        <w:rPr>
          <w:rFonts w:ascii="微软雅黑" w:hAnsi="微软雅黑" w:eastAsia="微软雅黑" w:cs="微软雅黑"/>
          <w:color w:val="20B2AA"/>
          <w:sz w:val="20"/>
          <w:szCs w:val="20"/>
        </w:rPr>
        <w:t>tbf</w:t>
      </w:r>
      <w:r>
        <w:rPr>
          <w:rFonts w:ascii="微软雅黑" w:hAnsi="微软雅黑" w:eastAsia="微软雅黑" w:cs="微软雅黑"/>
          <w:color w:val="20B2AA"/>
          <w:spacing w:val="24"/>
          <w:sz w:val="20"/>
          <w:szCs w:val="20"/>
        </w:rPr>
        <w:t>"</w:t>
      </w:r>
      <w:r>
        <w:rPr>
          <w:rFonts w:ascii="微软雅黑" w:hAnsi="微软雅黑" w:eastAsia="微软雅黑" w:cs="微软雅黑"/>
          <w:color w:val="FF00FF"/>
          <w:spacing w:val="24"/>
          <w:sz w:val="20"/>
          <w:szCs w:val="20"/>
        </w:rPr>
        <w:t>,</w:t>
      </w:r>
      <w:r>
        <w:rPr>
          <w:rFonts w:ascii="微软雅黑" w:hAnsi="微软雅黑" w:eastAsia="微软雅黑" w:cs="微软雅黑"/>
          <w:color w:val="20B2AA"/>
          <w:spacing w:val="24"/>
          <w:sz w:val="20"/>
          <w:szCs w:val="20"/>
        </w:rPr>
        <w:t>"</w:t>
      </w:r>
      <w:r>
        <w:rPr>
          <w:rFonts w:ascii="微软雅黑" w:hAnsi="微软雅黑" w:eastAsia="微软雅黑" w:cs="微软雅黑"/>
          <w:color w:val="20B2AA"/>
          <w:sz w:val="20"/>
          <w:szCs w:val="20"/>
        </w:rPr>
        <w:t>CurPosition</w:t>
      </w:r>
      <w:r>
        <w:rPr>
          <w:rFonts w:ascii="微软雅黑" w:hAnsi="微软雅黑" w:eastAsia="微软雅黑" w:cs="微软雅黑"/>
          <w:color w:val="20B2AA"/>
          <w:spacing w:val="24"/>
          <w:sz w:val="20"/>
          <w:szCs w:val="20"/>
        </w:rPr>
        <w:t>="</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curPosition</w:t>
      </w:r>
      <w:r>
        <w:rPr>
          <w:rFonts w:ascii="微软雅黑" w:hAnsi="微软雅黑" w:eastAsia="微软雅黑" w:cs="微软雅黑"/>
          <w:color w:val="FF00FF"/>
          <w:spacing w:val="24"/>
          <w:sz w:val="20"/>
          <w:szCs w:val="20"/>
        </w:rPr>
        <w:t>)) ;</w:t>
      </w:r>
    </w:p>
    <w:p w14:paraId="320EA2CD">
      <w:pPr>
        <w:spacing w:before="43" w:line="204" w:lineRule="auto"/>
        <w:ind w:left="459"/>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6D28F4D7">
      <w:pPr>
        <w:spacing w:before="20" w:line="199" w:lineRule="auto"/>
        <w:ind w:left="23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D19CE06">
      <w:pPr>
        <w:spacing w:line="252" w:lineRule="auto"/>
        <w:rPr>
          <w:rFonts w:ascii="Arial"/>
          <w:sz w:val="21"/>
        </w:rPr>
      </w:pPr>
    </w:p>
    <w:p w14:paraId="0DDB4974">
      <w:pPr>
        <w:spacing w:before="87" w:line="205" w:lineRule="auto"/>
        <w:ind w:left="227"/>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30"/>
          <w:sz w:val="20"/>
          <w:szCs w:val="20"/>
        </w:rPr>
        <w:t>/</w:t>
      </w:r>
      <w:r>
        <w:rPr>
          <w:rFonts w:ascii="微软雅黑" w:hAnsi="微软雅黑" w:eastAsia="微软雅黑" w:cs="微软雅黑"/>
          <w:color w:val="008000"/>
          <w:spacing w:val="18"/>
          <w:sz w:val="20"/>
          <w:szCs w:val="20"/>
        </w:rPr>
        <w:t>-------------------------------------------------------------------------</w:t>
      </w:r>
    </w:p>
    <w:p w14:paraId="58FCEC42">
      <w:pPr>
        <w:spacing w:before="18" w:line="203" w:lineRule="auto"/>
        <w:ind w:left="227"/>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8"/>
          <w:sz w:val="20"/>
          <w:szCs w:val="20"/>
        </w:rPr>
        <w:t>/  以下为平仓操作处理函数</w:t>
      </w:r>
    </w:p>
    <w:p w14:paraId="70344A42">
      <w:pPr>
        <w:spacing w:before="23" w:line="187"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9"/>
          <w:sz w:val="20"/>
          <w:szCs w:val="20"/>
        </w:rPr>
        <w:t xml:space="preserve"> </w:t>
      </w:r>
      <w:r>
        <w:rPr>
          <w:rFonts w:ascii="微软雅黑" w:hAnsi="微软雅黑" w:eastAsia="微软雅黑" w:cs="微软雅黑"/>
          <w:sz w:val="20"/>
          <w:szCs w:val="20"/>
        </w:rPr>
        <w:t>OnExitStatusNone</w:t>
      </w:r>
      <w:r>
        <w:rPr>
          <w:rFonts w:ascii="微软雅黑" w:hAnsi="微软雅黑" w:eastAsia="微软雅黑" w:cs="微软雅黑"/>
          <w:color w:val="FF00FF"/>
          <w:spacing w:val="29"/>
          <w:sz w:val="20"/>
          <w:szCs w:val="20"/>
        </w:rPr>
        <w:t>()</w:t>
      </w:r>
    </w:p>
    <w:p w14:paraId="6EF1CE21">
      <w:pPr>
        <w:sectPr>
          <w:pgSz w:w="11906" w:h="16839"/>
          <w:pgMar w:top="1431" w:right="1167" w:bottom="400" w:left="1092" w:header="0" w:footer="0" w:gutter="0"/>
          <w:cols w:space="720" w:num="1"/>
        </w:sectPr>
      </w:pPr>
    </w:p>
    <w:p w14:paraId="7A149079">
      <w:pPr>
        <w:spacing w:before="60" w:line="199" w:lineRule="auto"/>
        <w:ind w:left="25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0C6567E">
      <w:pPr>
        <w:spacing w:before="28" w:line="187" w:lineRule="auto"/>
        <w:ind w:left="456"/>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sz w:val="20"/>
          <w:szCs w:val="20"/>
        </w:rPr>
        <w:t>CalcSendOrderPrice</w:t>
      </w: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orderPrice</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color w:val="FF00FF"/>
          <w:spacing w:val="29"/>
          <w:sz w:val="20"/>
          <w:szCs w:val="20"/>
        </w:rPr>
        <w:t>;</w:t>
      </w:r>
    </w:p>
    <w:p w14:paraId="2A87BC7D">
      <w:pPr>
        <w:spacing w:before="44" w:line="187" w:lineRule="auto"/>
        <w:ind w:left="46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tmpInteger</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tmpInteger</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w:t>
      </w:r>
    </w:p>
    <w:p w14:paraId="19D50465">
      <w:pPr>
        <w:spacing w:line="269" w:lineRule="auto"/>
        <w:rPr>
          <w:rFonts w:ascii="Arial"/>
          <w:sz w:val="21"/>
        </w:rPr>
      </w:pPr>
    </w:p>
    <w:p w14:paraId="48F3E3B0">
      <w:pPr>
        <w:spacing w:before="85" w:line="187" w:lineRule="auto"/>
        <w:ind w:left="445"/>
        <w:rPr>
          <w:rFonts w:ascii="微软雅黑" w:hAnsi="微软雅黑" w:eastAsia="微软雅黑" w:cs="微软雅黑"/>
          <w:sz w:val="20"/>
          <w:szCs w:val="20"/>
        </w:rPr>
      </w:pPr>
      <w:r>
        <w:rPr>
          <w:rFonts w:ascii="微软雅黑" w:hAnsi="微软雅黑" w:eastAsia="微软雅黑" w:cs="微软雅黑"/>
          <w:color w:val="0000FF"/>
          <w:sz w:val="20"/>
          <w:szCs w:val="20"/>
        </w:rPr>
        <w:t>ArrayClear</w:t>
      </w:r>
      <w:r>
        <w:rPr>
          <w:rFonts w:ascii="微软雅黑" w:hAnsi="微软雅黑" w:eastAsia="微软雅黑" w:cs="微软雅黑"/>
          <w:color w:val="FF00FF"/>
          <w:spacing w:val="61"/>
          <w:sz w:val="20"/>
          <w:szCs w:val="20"/>
        </w:rPr>
        <w:t>(</w:t>
      </w:r>
      <w:r>
        <w:rPr>
          <w:rFonts w:ascii="微软雅黑" w:hAnsi="微软雅黑" w:eastAsia="微软雅黑" w:cs="微软雅黑"/>
          <w:sz w:val="20"/>
          <w:szCs w:val="20"/>
        </w:rPr>
        <w:t>exitPairBOrderIds</w:t>
      </w:r>
      <w:r>
        <w:rPr>
          <w:rFonts w:ascii="微软雅黑" w:hAnsi="微软雅黑" w:eastAsia="微软雅黑" w:cs="微软雅黑"/>
          <w:color w:val="FF00FF"/>
          <w:spacing w:val="61"/>
          <w:sz w:val="20"/>
          <w:szCs w:val="20"/>
        </w:rPr>
        <w:t xml:space="preserve">) </w:t>
      </w:r>
      <w:r>
        <w:rPr>
          <w:rFonts w:ascii="微软雅黑" w:hAnsi="微软雅黑" w:eastAsia="微软雅黑" w:cs="微软雅黑"/>
          <w:color w:val="FF00FF"/>
          <w:spacing w:val="60"/>
          <w:sz w:val="20"/>
          <w:szCs w:val="20"/>
        </w:rPr>
        <w:t>;</w:t>
      </w:r>
    </w:p>
    <w:p w14:paraId="3F82908B">
      <w:pPr>
        <w:spacing w:before="44" w:line="187" w:lineRule="auto"/>
        <w:ind w:left="50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22"/>
          <w:sz w:val="20"/>
          <w:szCs w:val="20"/>
        </w:rPr>
        <w:t>_</w:t>
      </w:r>
      <w:r>
        <w:rPr>
          <w:rFonts w:ascii="微软雅黑" w:hAnsi="微软雅黑" w:eastAsia="微软雅黑" w:cs="微软雅黑"/>
          <w:color w:val="0000FF"/>
          <w:sz w:val="20"/>
          <w:szCs w:val="20"/>
        </w:rPr>
        <w:t>SendOrderEx</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IIF</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2"/>
          <w:sz w:val="20"/>
          <w:szCs w:val="20"/>
        </w:rPr>
        <w:t>_</w:t>
      </w:r>
      <w:r>
        <w:rPr>
          <w:rFonts w:ascii="微软雅黑" w:hAnsi="微软雅黑" w:eastAsia="微软雅黑" w:cs="微软雅黑"/>
          <w:color w:val="0000FF"/>
          <w:sz w:val="20"/>
          <w:szCs w:val="20"/>
        </w:rPr>
        <w:t>Buy</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2"/>
          <w:sz w:val="20"/>
          <w:szCs w:val="20"/>
        </w:rPr>
        <w:t>_</w:t>
      </w:r>
      <w:r>
        <w:rPr>
          <w:rFonts w:ascii="微软雅黑" w:hAnsi="微软雅黑" w:eastAsia="微软雅黑" w:cs="微软雅黑"/>
          <w:color w:val="0000FF"/>
          <w:sz w:val="20"/>
          <w:szCs w:val="20"/>
        </w:rPr>
        <w:t>Sell</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2"/>
          <w:sz w:val="20"/>
          <w:szCs w:val="20"/>
        </w:rPr>
        <w:t>_</w:t>
      </w:r>
      <w:r>
        <w:rPr>
          <w:rFonts w:ascii="微软雅黑" w:hAnsi="微软雅黑" w:eastAsia="微软雅黑" w:cs="微软雅黑"/>
          <w:color w:val="0000FF"/>
          <w:sz w:val="20"/>
          <w:szCs w:val="20"/>
        </w:rPr>
        <w:t>Exit</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orderPrice</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exitPa</w:t>
      </w:r>
    </w:p>
    <w:p w14:paraId="40177E85">
      <w:pPr>
        <w:spacing w:before="44" w:line="199" w:lineRule="auto"/>
        <w:rPr>
          <w:rFonts w:ascii="微软雅黑" w:hAnsi="微软雅黑" w:eastAsia="微软雅黑" w:cs="微软雅黑"/>
          <w:sz w:val="20"/>
          <w:szCs w:val="20"/>
        </w:rPr>
      </w:pPr>
      <w:r>
        <w:rPr>
          <w:rFonts w:ascii="微软雅黑" w:hAnsi="微软雅黑" w:eastAsia="微软雅黑" w:cs="微软雅黑"/>
          <w:sz w:val="20"/>
          <w:szCs w:val="20"/>
        </w:rPr>
        <w:t>irBOrderIds</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0000FF"/>
          <w:spacing w:val="25"/>
          <w:sz w:val="20"/>
          <w:szCs w:val="20"/>
        </w:rPr>
        <w:t xml:space="preserve"> </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 xml:space="preserve">4 </w:t>
      </w:r>
      <w:r>
        <w:rPr>
          <w:rFonts w:ascii="微软雅黑" w:hAnsi="微软雅黑" w:eastAsia="微软雅黑" w:cs="微软雅黑"/>
          <w:color w:val="FF00FF"/>
          <w:spacing w:val="25"/>
          <w:sz w:val="20"/>
          <w:szCs w:val="20"/>
        </w:rPr>
        <w:t>;</w:t>
      </w:r>
    </w:p>
    <w:p w14:paraId="4247E35B">
      <w:pPr>
        <w:spacing w:before="27" w:line="204" w:lineRule="auto"/>
        <w:ind w:left="455"/>
        <w:rPr>
          <w:rFonts w:ascii="微软雅黑" w:hAnsi="微软雅黑" w:eastAsia="微软雅黑" w:cs="微软雅黑"/>
          <w:sz w:val="20"/>
          <w:szCs w:val="20"/>
        </w:rPr>
      </w:pPr>
      <w:r>
        <w:rPr>
          <w:rFonts w:ascii="微软雅黑" w:hAnsi="微软雅黑" w:eastAsia="微软雅黑" w:cs="微软雅黑"/>
          <w:sz w:val="20"/>
          <w:szCs w:val="20"/>
        </w:rPr>
        <w:t>curExitStatus</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FF0000"/>
          <w:spacing w:val="14"/>
          <w:sz w:val="20"/>
          <w:szCs w:val="20"/>
        </w:rPr>
        <w:t xml:space="preserve">1 </w:t>
      </w:r>
      <w:r>
        <w:rPr>
          <w:rFonts w:ascii="微软雅黑" w:hAnsi="微软雅黑" w:eastAsia="微软雅黑" w:cs="微软雅黑"/>
          <w:color w:val="FF00FF"/>
          <w:spacing w:val="13"/>
          <w:sz w:val="20"/>
          <w:szCs w:val="20"/>
        </w:rPr>
        <w:t>;</w:t>
      </w:r>
    </w:p>
    <w:p w14:paraId="409FB141">
      <w:pPr>
        <w:spacing w:before="21" w:line="204" w:lineRule="auto"/>
        <w:ind w:left="450"/>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11B3C893">
      <w:pPr>
        <w:spacing w:before="20" w:line="199" w:lineRule="auto"/>
        <w:ind w:left="22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3434997">
      <w:pPr>
        <w:spacing w:before="28" w:line="187" w:lineRule="auto"/>
        <w:ind w:left="230"/>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OnExitStatusSendedData</w:t>
      </w:r>
      <w:r>
        <w:rPr>
          <w:rFonts w:ascii="微软雅黑" w:hAnsi="微软雅黑" w:eastAsia="微软雅黑" w:cs="微软雅黑"/>
          <w:spacing w:val="15"/>
          <w:sz w:val="20"/>
          <w:szCs w:val="20"/>
        </w:rPr>
        <w:t>1</w:t>
      </w:r>
      <w:r>
        <w:rPr>
          <w:rFonts w:ascii="微软雅黑" w:hAnsi="微软雅黑" w:eastAsia="微软雅黑" w:cs="微软雅黑"/>
          <w:color w:val="FF00FF"/>
          <w:spacing w:val="15"/>
          <w:sz w:val="20"/>
          <w:szCs w:val="20"/>
        </w:rPr>
        <w:t>()</w:t>
      </w:r>
    </w:p>
    <w:p w14:paraId="7E2D58B1">
      <w:pPr>
        <w:spacing w:before="44" w:line="199" w:lineRule="auto"/>
        <w:ind w:left="25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75811F7">
      <w:pPr>
        <w:spacing w:before="27" w:line="204" w:lineRule="auto"/>
        <w:ind w:left="450"/>
        <w:rPr>
          <w:rFonts w:ascii="微软雅黑" w:hAnsi="微软雅黑" w:eastAsia="微软雅黑" w:cs="微软雅黑"/>
          <w:sz w:val="20"/>
          <w:szCs w:val="20"/>
        </w:rPr>
      </w:pPr>
      <w:r>
        <w:rPr>
          <w:rFonts w:ascii="微软雅黑" w:hAnsi="微软雅黑" w:eastAsia="微软雅黑" w:cs="微软雅黑"/>
          <w:spacing w:val="-1"/>
          <w:sz w:val="20"/>
          <w:szCs w:val="20"/>
        </w:rPr>
        <w:t>nee</w:t>
      </w:r>
      <w:r>
        <w:rPr>
          <w:rFonts w:ascii="微软雅黑" w:hAnsi="微软雅黑" w:eastAsia="微软雅黑" w:cs="微软雅黑"/>
          <w:sz w:val="20"/>
          <w:szCs w:val="20"/>
        </w:rPr>
        <w:t>dCancelOrder</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w:t>
      </w:r>
    </w:p>
    <w:p w14:paraId="233FEFFE">
      <w:pPr>
        <w:spacing w:before="22" w:line="187" w:lineRule="auto"/>
        <w:ind w:left="46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18"/>
          <w:sz w:val="20"/>
          <w:szCs w:val="20"/>
        </w:rPr>
        <w:t>)</w:t>
      </w:r>
    </w:p>
    <w:p w14:paraId="09EC976F">
      <w:pPr>
        <w:spacing w:before="44" w:line="199" w:lineRule="auto"/>
        <w:ind w:left="48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32E4FC7">
      <w:pPr>
        <w:spacing w:before="27" w:line="199" w:lineRule="auto"/>
        <w:ind w:left="69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25"/>
          <w:sz w:val="20"/>
          <w:szCs w:val="20"/>
        </w:rPr>
        <w:t xml:space="preserve"> </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0</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bidask</w:t>
      </w:r>
      <w:r>
        <w:rPr>
          <w:rFonts w:ascii="微软雅黑" w:hAnsi="微软雅黑" w:eastAsia="微软雅黑" w:cs="微软雅黑"/>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bidP</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&gt; </w:t>
      </w:r>
      <w:r>
        <w:rPr>
          <w:rFonts w:ascii="微软雅黑" w:hAnsi="微软雅黑" w:eastAsia="微软雅黑" w:cs="微软雅黑"/>
          <w:color w:val="FF0000"/>
          <w:spacing w:val="13"/>
          <w:sz w:val="20"/>
          <w:szCs w:val="20"/>
        </w:rPr>
        <w:t xml:space="preserve">0.000001 </w:t>
      </w:r>
      <w:r>
        <w:rPr>
          <w:rFonts w:ascii="微软雅黑" w:hAnsi="微软雅黑" w:eastAsia="微软雅黑" w:cs="微软雅黑"/>
          <w:color w:val="FF00FF"/>
          <w:spacing w:val="13"/>
          <w:sz w:val="20"/>
          <w:szCs w:val="20"/>
        </w:rPr>
        <w:t xml:space="preserve">&amp;&amp; </w:t>
      </w:r>
      <w:r>
        <w:rPr>
          <w:rFonts w:ascii="微软雅黑" w:hAnsi="微软雅黑" w:eastAsia="微软雅黑" w:cs="微软雅黑"/>
          <w:sz w:val="20"/>
          <w:szCs w:val="20"/>
        </w:rPr>
        <w:t>lastTickData</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bidask</w:t>
      </w:r>
      <w:r>
        <w:rPr>
          <w:rFonts w:ascii="微软雅黑" w:hAnsi="微软雅黑" w:eastAsia="微软雅黑" w:cs="微软雅黑"/>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askP</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&gt; </w:t>
      </w:r>
      <w:r>
        <w:rPr>
          <w:rFonts w:ascii="微软雅黑" w:hAnsi="微软雅黑" w:eastAsia="微软雅黑" w:cs="微软雅黑"/>
          <w:color w:val="FF0000"/>
          <w:spacing w:val="13"/>
          <w:sz w:val="20"/>
          <w:szCs w:val="20"/>
        </w:rPr>
        <w:t>0.000001</w:t>
      </w:r>
      <w:r>
        <w:rPr>
          <w:rFonts w:ascii="微软雅黑" w:hAnsi="微软雅黑" w:eastAsia="微软雅黑" w:cs="微软雅黑"/>
          <w:color w:val="FF00FF"/>
          <w:spacing w:val="13"/>
          <w:sz w:val="20"/>
          <w:szCs w:val="20"/>
        </w:rPr>
        <w:t>)</w:t>
      </w:r>
    </w:p>
    <w:p w14:paraId="57F29847">
      <w:pPr>
        <w:spacing w:before="28" w:line="199" w:lineRule="auto"/>
        <w:ind w:left="72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33441F6">
      <w:pPr>
        <w:spacing w:before="28" w:line="188" w:lineRule="auto"/>
        <w:ind w:left="921"/>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6"/>
          <w:sz w:val="20"/>
          <w:szCs w:val="20"/>
        </w:rPr>
        <w:t>=  (</w:t>
      </w:r>
      <w:r>
        <w:rPr>
          <w:rFonts w:ascii="微软雅黑" w:hAnsi="微软雅黑" w:eastAsia="微软雅黑" w:cs="微软雅黑"/>
          <w:sz w:val="20"/>
          <w:szCs w:val="20"/>
        </w:rPr>
        <w:t>SpreadUnitA</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6"/>
          <w:sz w:val="20"/>
          <w:szCs w:val="20"/>
        </w:rPr>
        <w:t>[</w:t>
      </w:r>
      <w:r>
        <w:rPr>
          <w:rFonts w:ascii="微软雅黑" w:hAnsi="微软雅黑" w:eastAsia="微软雅黑" w:cs="微软雅黑"/>
          <w:color w:val="FF0000"/>
          <w:spacing w:val="26"/>
          <w:sz w:val="20"/>
          <w:szCs w:val="20"/>
        </w:rPr>
        <w:t>0</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bidask</w:t>
      </w:r>
      <w:r>
        <w:rPr>
          <w:rFonts w:ascii="微软雅黑" w:hAnsi="微软雅黑" w:eastAsia="微软雅黑" w:cs="微软雅黑"/>
          <w:spacing w:val="26"/>
          <w:sz w:val="20"/>
          <w:szCs w:val="20"/>
        </w:rPr>
        <w:t>1</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ExitLine</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SpreadUnitB</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6"/>
          <w:sz w:val="20"/>
          <w:szCs w:val="20"/>
        </w:rPr>
        <w:t>;</w:t>
      </w:r>
    </w:p>
    <w:p w14:paraId="144AA180">
      <w:pPr>
        <w:spacing w:before="43" w:line="218" w:lineRule="auto"/>
        <w:ind w:left="1153" w:right="1153" w:hanging="2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bidask</w:t>
      </w:r>
      <w:r>
        <w:rPr>
          <w:rFonts w:ascii="微软雅黑" w:hAnsi="微软雅黑" w:eastAsia="微软雅黑" w:cs="微软雅黑"/>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askP</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&lt; </w:t>
      </w:r>
      <w:r>
        <w:rPr>
          <w:rFonts w:ascii="微软雅黑" w:hAnsi="微软雅黑" w:eastAsia="微软雅黑" w:cs="微软雅黑"/>
          <w:sz w:val="20"/>
          <w:szCs w:val="20"/>
        </w:rPr>
        <w:t>orderPrice</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008000"/>
          <w:spacing w:val="22"/>
          <w:sz w:val="20"/>
          <w:szCs w:val="20"/>
        </w:rPr>
        <w:t>// 价格有利，  则用叫卖价发单</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orderPrice</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bidask</w:t>
      </w:r>
      <w:r>
        <w:rPr>
          <w:rFonts w:ascii="微软雅黑" w:hAnsi="微软雅黑" w:eastAsia="微软雅黑" w:cs="微软雅黑"/>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askP</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w:t>
      </w:r>
    </w:p>
    <w:p w14:paraId="677B6452">
      <w:pPr>
        <w:spacing w:before="1" w:line="198" w:lineRule="auto"/>
        <w:ind w:left="694"/>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02046A32">
      <w:pPr>
        <w:spacing w:before="28" w:line="199" w:lineRule="auto"/>
        <w:ind w:left="72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D4BDEC1">
      <w:pPr>
        <w:spacing w:before="27" w:line="204" w:lineRule="auto"/>
        <w:ind w:left="918"/>
        <w:rPr>
          <w:rFonts w:ascii="微软雅黑" w:hAnsi="微软雅黑" w:eastAsia="微软雅黑" w:cs="微软雅黑"/>
          <w:sz w:val="20"/>
          <w:szCs w:val="20"/>
        </w:rPr>
      </w:pPr>
      <w:r>
        <w:rPr>
          <w:rFonts w:ascii="微软雅黑" w:hAnsi="微软雅黑" w:eastAsia="微软雅黑" w:cs="微软雅黑"/>
          <w:spacing w:val="-4"/>
          <w:sz w:val="20"/>
          <w:szCs w:val="20"/>
        </w:rPr>
        <w:t>nee</w:t>
      </w:r>
      <w:r>
        <w:rPr>
          <w:rFonts w:ascii="微软雅黑" w:hAnsi="微软雅黑" w:eastAsia="微软雅黑" w:cs="微软雅黑"/>
          <w:spacing w:val="-3"/>
          <w:sz w:val="20"/>
          <w:szCs w:val="20"/>
        </w:rPr>
        <w:t>d</w:t>
      </w:r>
      <w:r>
        <w:rPr>
          <w:rFonts w:ascii="微软雅黑" w:hAnsi="微软雅黑" w:eastAsia="微软雅黑" w:cs="微软雅黑"/>
          <w:spacing w:val="-2"/>
          <w:sz w:val="20"/>
          <w:szCs w:val="20"/>
        </w:rPr>
        <w:t>CancelOrder</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True</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w:t>
      </w:r>
    </w:p>
    <w:p w14:paraId="2E383676">
      <w:pPr>
        <w:spacing w:before="21" w:line="199" w:lineRule="auto"/>
        <w:ind w:left="69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B198AB8">
      <w:pPr>
        <w:spacing w:before="27" w:line="199" w:lineRule="auto"/>
        <w:ind w:left="459"/>
        <w:rPr>
          <w:rFonts w:ascii="微软雅黑" w:hAnsi="微软雅黑" w:eastAsia="微软雅黑" w:cs="微软雅黑"/>
          <w:sz w:val="20"/>
          <w:szCs w:val="20"/>
        </w:rPr>
      </w:pPr>
      <w:r>
        <w:rPr>
          <w:rFonts w:ascii="微软雅黑" w:hAnsi="微软雅黑" w:eastAsia="微软雅黑" w:cs="微软雅黑"/>
          <w:color w:val="FF00FF"/>
          <w:spacing w:val="83"/>
          <w:sz w:val="20"/>
          <w:szCs w:val="20"/>
        </w:rPr>
        <w:t>}</w:t>
      </w:r>
      <w:r>
        <w:rPr>
          <w:rFonts w:ascii="微软雅黑" w:hAnsi="微软雅黑" w:eastAsia="微软雅黑" w:cs="微软雅黑"/>
          <w:color w:val="0000FF"/>
          <w:sz w:val="20"/>
          <w:szCs w:val="20"/>
        </w:rPr>
        <w:t>Else</w:t>
      </w:r>
    </w:p>
    <w:p w14:paraId="26BF9077">
      <w:pPr>
        <w:spacing w:before="28" w:line="199" w:lineRule="auto"/>
        <w:ind w:left="48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B3EFAEF">
      <w:pPr>
        <w:spacing w:before="27" w:line="199" w:lineRule="auto"/>
        <w:ind w:left="69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25"/>
          <w:sz w:val="20"/>
          <w:szCs w:val="20"/>
        </w:rPr>
        <w:t xml:space="preserve"> </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0</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bidask</w:t>
      </w:r>
      <w:r>
        <w:rPr>
          <w:rFonts w:ascii="微软雅黑" w:hAnsi="微软雅黑" w:eastAsia="微软雅黑" w:cs="微软雅黑"/>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askP</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&gt; </w:t>
      </w:r>
      <w:r>
        <w:rPr>
          <w:rFonts w:ascii="微软雅黑" w:hAnsi="微软雅黑" w:eastAsia="微软雅黑" w:cs="微软雅黑"/>
          <w:color w:val="FF0000"/>
          <w:spacing w:val="13"/>
          <w:sz w:val="20"/>
          <w:szCs w:val="20"/>
        </w:rPr>
        <w:t xml:space="preserve">0.000001 </w:t>
      </w:r>
      <w:r>
        <w:rPr>
          <w:rFonts w:ascii="微软雅黑" w:hAnsi="微软雅黑" w:eastAsia="微软雅黑" w:cs="微软雅黑"/>
          <w:color w:val="FF00FF"/>
          <w:spacing w:val="13"/>
          <w:sz w:val="20"/>
          <w:szCs w:val="20"/>
        </w:rPr>
        <w:t xml:space="preserve">&amp;&amp; </w:t>
      </w:r>
      <w:r>
        <w:rPr>
          <w:rFonts w:ascii="微软雅黑" w:hAnsi="微软雅黑" w:eastAsia="微软雅黑" w:cs="微软雅黑"/>
          <w:sz w:val="20"/>
          <w:szCs w:val="20"/>
        </w:rPr>
        <w:t>lastTickData</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bidask</w:t>
      </w:r>
      <w:r>
        <w:rPr>
          <w:rFonts w:ascii="微软雅黑" w:hAnsi="微软雅黑" w:eastAsia="微软雅黑" w:cs="微软雅黑"/>
          <w:spacing w:val="13"/>
          <w:sz w:val="20"/>
          <w:szCs w:val="20"/>
        </w:rPr>
        <w:t>1</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bidP</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&gt; </w:t>
      </w:r>
      <w:r>
        <w:rPr>
          <w:rFonts w:ascii="微软雅黑" w:hAnsi="微软雅黑" w:eastAsia="微软雅黑" w:cs="微软雅黑"/>
          <w:color w:val="FF0000"/>
          <w:spacing w:val="13"/>
          <w:sz w:val="20"/>
          <w:szCs w:val="20"/>
        </w:rPr>
        <w:t>0.000001</w:t>
      </w:r>
      <w:r>
        <w:rPr>
          <w:rFonts w:ascii="微软雅黑" w:hAnsi="微软雅黑" w:eastAsia="微软雅黑" w:cs="微软雅黑"/>
          <w:color w:val="FF00FF"/>
          <w:spacing w:val="13"/>
          <w:sz w:val="20"/>
          <w:szCs w:val="20"/>
        </w:rPr>
        <w:t>)</w:t>
      </w:r>
    </w:p>
    <w:p w14:paraId="7AD24386">
      <w:pPr>
        <w:spacing w:before="28" w:line="199" w:lineRule="auto"/>
        <w:ind w:left="72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3291C9C">
      <w:pPr>
        <w:spacing w:before="27" w:line="188" w:lineRule="auto"/>
        <w:ind w:left="921"/>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6"/>
          <w:sz w:val="20"/>
          <w:szCs w:val="20"/>
        </w:rPr>
        <w:t>=  (</w:t>
      </w:r>
      <w:r>
        <w:rPr>
          <w:rFonts w:ascii="微软雅黑" w:hAnsi="微软雅黑" w:eastAsia="微软雅黑" w:cs="微软雅黑"/>
          <w:sz w:val="20"/>
          <w:szCs w:val="20"/>
        </w:rPr>
        <w:t>SpreadUnitA</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6"/>
          <w:sz w:val="20"/>
          <w:szCs w:val="20"/>
        </w:rPr>
        <w:t>[</w:t>
      </w:r>
      <w:r>
        <w:rPr>
          <w:rFonts w:ascii="微软雅黑" w:hAnsi="微软雅黑" w:eastAsia="微软雅黑" w:cs="微软雅黑"/>
          <w:color w:val="FF0000"/>
          <w:spacing w:val="26"/>
          <w:sz w:val="20"/>
          <w:szCs w:val="20"/>
        </w:rPr>
        <w:t>0</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bidask</w:t>
      </w:r>
      <w:r>
        <w:rPr>
          <w:rFonts w:ascii="微软雅黑" w:hAnsi="微软雅黑" w:eastAsia="微软雅黑" w:cs="微软雅黑"/>
          <w:spacing w:val="26"/>
          <w:sz w:val="20"/>
          <w:szCs w:val="20"/>
        </w:rPr>
        <w:t>1</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ExitLine</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SpreadUnitB</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4"/>
          <w:sz w:val="20"/>
          <w:szCs w:val="20"/>
        </w:rPr>
        <w:t>;</w:t>
      </w:r>
    </w:p>
    <w:p w14:paraId="229978CC">
      <w:pPr>
        <w:spacing w:before="44" w:line="218" w:lineRule="auto"/>
        <w:ind w:left="1154" w:right="1093" w:hanging="16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bidask</w:t>
      </w:r>
      <w:r>
        <w:rPr>
          <w:rFonts w:ascii="微软雅黑" w:hAnsi="微软雅黑" w:eastAsia="微软雅黑" w:cs="微软雅黑"/>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bidP</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&gt; </w:t>
      </w:r>
      <w:r>
        <w:rPr>
          <w:rFonts w:ascii="微软雅黑" w:hAnsi="微软雅黑" w:eastAsia="微软雅黑" w:cs="微软雅黑"/>
          <w:sz w:val="20"/>
          <w:szCs w:val="20"/>
        </w:rPr>
        <w:t>orderPrice</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008000"/>
          <w:spacing w:val="22"/>
          <w:sz w:val="20"/>
          <w:szCs w:val="20"/>
        </w:rPr>
        <w:t>// 价格有利，  则用叫买价发单</w:t>
      </w:r>
      <w:r>
        <w:rPr>
          <w:rFonts w:ascii="微软雅黑" w:hAnsi="微软雅黑" w:eastAsia="微软雅黑" w:cs="微软雅黑"/>
          <w:color w:val="008000"/>
          <w:sz w:val="20"/>
          <w:szCs w:val="20"/>
        </w:rPr>
        <w:t xml:space="preserve"> </w:t>
      </w:r>
      <w:r>
        <w:rPr>
          <w:rFonts w:ascii="微软雅黑" w:hAnsi="微软雅黑" w:eastAsia="微软雅黑" w:cs="微软雅黑"/>
          <w:sz w:val="20"/>
          <w:szCs w:val="20"/>
        </w:rPr>
        <w:t>orderPrice</w:t>
      </w:r>
      <w:r>
        <w:rPr>
          <w:rFonts w:ascii="微软雅黑" w:hAnsi="微软雅黑" w:eastAsia="微软雅黑" w:cs="微软雅黑"/>
          <w:spacing w:val="32"/>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bidask</w:t>
      </w:r>
      <w:r>
        <w:rPr>
          <w:rFonts w:ascii="微软雅黑" w:hAnsi="微软雅黑" w:eastAsia="微软雅黑" w:cs="微软雅黑"/>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bidP</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w:t>
      </w:r>
    </w:p>
    <w:p w14:paraId="2D460F6E">
      <w:pPr>
        <w:spacing w:before="1" w:line="198" w:lineRule="auto"/>
        <w:ind w:left="694"/>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224E8E1C">
      <w:pPr>
        <w:spacing w:before="28" w:line="199" w:lineRule="auto"/>
        <w:ind w:left="72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DFA0F3C">
      <w:pPr>
        <w:spacing w:before="27" w:line="204" w:lineRule="auto"/>
        <w:ind w:left="918"/>
        <w:rPr>
          <w:rFonts w:ascii="微软雅黑" w:hAnsi="微软雅黑" w:eastAsia="微软雅黑" w:cs="微软雅黑"/>
          <w:sz w:val="20"/>
          <w:szCs w:val="20"/>
        </w:rPr>
      </w:pPr>
      <w:r>
        <w:rPr>
          <w:rFonts w:ascii="微软雅黑" w:hAnsi="微软雅黑" w:eastAsia="微软雅黑" w:cs="微软雅黑"/>
          <w:spacing w:val="-4"/>
          <w:sz w:val="20"/>
          <w:szCs w:val="20"/>
        </w:rPr>
        <w:t>nee</w:t>
      </w:r>
      <w:r>
        <w:rPr>
          <w:rFonts w:ascii="微软雅黑" w:hAnsi="微软雅黑" w:eastAsia="微软雅黑" w:cs="微软雅黑"/>
          <w:spacing w:val="-3"/>
          <w:sz w:val="20"/>
          <w:szCs w:val="20"/>
        </w:rPr>
        <w:t>d</w:t>
      </w:r>
      <w:r>
        <w:rPr>
          <w:rFonts w:ascii="微软雅黑" w:hAnsi="微软雅黑" w:eastAsia="微软雅黑" w:cs="微软雅黑"/>
          <w:spacing w:val="-2"/>
          <w:sz w:val="20"/>
          <w:szCs w:val="20"/>
        </w:rPr>
        <w:t>CancelOrder</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True</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w:t>
      </w:r>
    </w:p>
    <w:p w14:paraId="58118971">
      <w:pPr>
        <w:spacing w:before="21" w:line="199" w:lineRule="auto"/>
        <w:ind w:left="69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C843ACB">
      <w:pPr>
        <w:spacing w:before="27" w:line="199" w:lineRule="auto"/>
        <w:ind w:left="45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847CA24">
      <w:pPr>
        <w:spacing w:line="252" w:lineRule="auto"/>
        <w:rPr>
          <w:rFonts w:ascii="Arial"/>
          <w:sz w:val="21"/>
        </w:rPr>
      </w:pPr>
    </w:p>
    <w:p w14:paraId="0B135E4E">
      <w:pPr>
        <w:spacing w:before="86" w:line="199" w:lineRule="auto"/>
        <w:ind w:left="46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9"/>
          <w:sz w:val="20"/>
          <w:szCs w:val="20"/>
        </w:rPr>
        <w:t>(</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needCancelOrder</w:t>
      </w:r>
      <w:r>
        <w:rPr>
          <w:rFonts w:ascii="微软雅黑" w:hAnsi="微软雅黑" w:eastAsia="微软雅黑" w:cs="微软雅黑"/>
          <w:color w:val="FF00FF"/>
          <w:spacing w:val="28"/>
          <w:sz w:val="20"/>
          <w:szCs w:val="20"/>
        </w:rPr>
        <w:t>)</w:t>
      </w:r>
    </w:p>
    <w:p w14:paraId="577A89CD">
      <w:pPr>
        <w:spacing w:before="27" w:line="199" w:lineRule="auto"/>
        <w:ind w:left="48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9F5414D">
      <w:pPr>
        <w:spacing w:before="28" w:line="188" w:lineRule="auto"/>
        <w:ind w:left="692"/>
        <w:rPr>
          <w:rFonts w:ascii="微软雅黑" w:hAnsi="微软雅黑" w:eastAsia="微软雅黑" w:cs="微软雅黑"/>
          <w:sz w:val="20"/>
          <w:szCs w:val="20"/>
        </w:rPr>
      </w:pPr>
      <w:r>
        <w:rPr>
          <w:rFonts w:ascii="微软雅黑" w:hAnsi="微软雅黑" w:eastAsia="微软雅黑" w:cs="微软雅黑"/>
          <w:sz w:val="20"/>
          <w:szCs w:val="20"/>
        </w:rPr>
        <w:t>tmpNumeric</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z w:val="20"/>
          <w:szCs w:val="20"/>
        </w:rPr>
        <w:t>GetSendedOrderPrice</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z w:val="20"/>
          <w:szCs w:val="20"/>
        </w:rPr>
        <w:t>) ;</w:t>
      </w:r>
    </w:p>
    <w:p w14:paraId="6CBD27AC">
      <w:pPr>
        <w:spacing w:before="43" w:line="188" w:lineRule="auto"/>
        <w:ind w:left="74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upPrice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mpNumeric</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priceTickB</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DeleteOrderSet</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236B768A">
      <w:pPr>
        <w:spacing w:before="44" w:line="188" w:lineRule="auto"/>
        <w:ind w:left="691"/>
        <w:rPr>
          <w:rFonts w:ascii="微软雅黑" w:hAnsi="微软雅黑" w:eastAsia="微软雅黑" w:cs="微软雅黑"/>
          <w:sz w:val="20"/>
          <w:szCs w:val="20"/>
        </w:rPr>
      </w:pPr>
      <w:r>
        <w:rPr>
          <w:rFonts w:ascii="微软雅黑" w:hAnsi="微软雅黑" w:eastAsia="微软雅黑" w:cs="微软雅黑"/>
          <w:spacing w:val="-1"/>
          <w:sz w:val="20"/>
          <w:szCs w:val="20"/>
        </w:rPr>
        <w:t>dn</w:t>
      </w:r>
      <w:r>
        <w:rPr>
          <w:rFonts w:ascii="微软雅黑" w:hAnsi="微软雅黑" w:eastAsia="微软雅黑" w:cs="微软雅黑"/>
          <w:sz w:val="20"/>
          <w:szCs w:val="20"/>
        </w:rPr>
        <w:t>Price</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z w:val="20"/>
          <w:szCs w:val="20"/>
        </w:rPr>
        <w:t>tmpNumeric</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priceTickB</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DeleteOrderSet</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w:t>
      </w:r>
    </w:p>
    <w:p w14:paraId="330D4026">
      <w:pPr>
        <w:spacing w:before="43" w:line="188" w:lineRule="auto"/>
        <w:ind w:left="70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orderPrice</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4"/>
          <w:sz w:val="20"/>
          <w:szCs w:val="20"/>
        </w:rPr>
        <w:t xml:space="preserve">&gt; </w:t>
      </w:r>
      <w:r>
        <w:rPr>
          <w:rFonts w:ascii="微软雅黑" w:hAnsi="微软雅黑" w:eastAsia="微软雅黑" w:cs="微软雅黑"/>
          <w:sz w:val="20"/>
          <w:szCs w:val="20"/>
        </w:rPr>
        <w:t>dnPrice</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4"/>
          <w:sz w:val="20"/>
          <w:szCs w:val="20"/>
        </w:rPr>
        <w:t xml:space="preserve">&amp;&amp; </w:t>
      </w:r>
      <w:r>
        <w:rPr>
          <w:rFonts w:ascii="微软雅黑" w:hAnsi="微软雅黑" w:eastAsia="微软雅黑" w:cs="微软雅黑"/>
          <w:sz w:val="20"/>
          <w:szCs w:val="20"/>
        </w:rPr>
        <w:t>orderPrice</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4"/>
          <w:sz w:val="20"/>
          <w:szCs w:val="20"/>
        </w:rPr>
        <w:t xml:space="preserve">&lt; </w:t>
      </w:r>
      <w:r>
        <w:rPr>
          <w:rFonts w:ascii="微软雅黑" w:hAnsi="微软雅黑" w:eastAsia="微软雅黑" w:cs="微软雅黑"/>
          <w:sz w:val="20"/>
          <w:szCs w:val="20"/>
        </w:rPr>
        <w:t>upPrice</w:t>
      </w:r>
      <w:r>
        <w:rPr>
          <w:rFonts w:ascii="微软雅黑" w:hAnsi="微软雅黑" w:eastAsia="微软雅黑" w:cs="微软雅黑"/>
          <w:color w:val="FF00FF"/>
          <w:spacing w:val="24"/>
          <w:sz w:val="20"/>
          <w:szCs w:val="20"/>
        </w:rPr>
        <w:t>)</w:t>
      </w:r>
    </w:p>
    <w:p w14:paraId="7F20AF78">
      <w:pPr>
        <w:spacing w:before="42" w:line="204" w:lineRule="auto"/>
        <w:ind w:left="918"/>
        <w:rPr>
          <w:rFonts w:ascii="微软雅黑" w:hAnsi="微软雅黑" w:eastAsia="微软雅黑" w:cs="微软雅黑"/>
          <w:sz w:val="20"/>
          <w:szCs w:val="20"/>
        </w:rPr>
      </w:pPr>
      <w:r>
        <w:rPr>
          <w:rFonts w:ascii="微软雅黑" w:hAnsi="微软雅黑" w:eastAsia="微软雅黑" w:cs="微软雅黑"/>
          <w:sz w:val="20"/>
          <w:szCs w:val="20"/>
        </w:rPr>
        <w:t>needCancelOrder</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8000"/>
          <w:spacing w:val="17"/>
          <w:sz w:val="20"/>
          <w:szCs w:val="20"/>
        </w:rPr>
        <w:t>// 不需要撤单重</w:t>
      </w:r>
      <w:r>
        <w:rPr>
          <w:rFonts w:ascii="微软雅黑" w:hAnsi="微软雅黑" w:eastAsia="微软雅黑" w:cs="微软雅黑"/>
          <w:color w:val="008000"/>
          <w:spacing w:val="14"/>
          <w:sz w:val="20"/>
          <w:szCs w:val="20"/>
        </w:rPr>
        <w:t>发</w:t>
      </w:r>
    </w:p>
    <w:p w14:paraId="6C8B828C">
      <w:pPr>
        <w:sectPr>
          <w:pgSz w:w="11906" w:h="16839"/>
          <w:pgMar w:top="1431" w:right="1078" w:bottom="400" w:left="1101" w:header="0" w:footer="0" w:gutter="0"/>
          <w:cols w:space="720" w:num="1"/>
        </w:sectPr>
      </w:pPr>
    </w:p>
    <w:p w14:paraId="7665D0AD">
      <w:pPr>
        <w:spacing w:before="60" w:line="218" w:lineRule="auto"/>
        <w:ind w:left="799"/>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16DE0B6A">
      <w:pPr>
        <w:spacing w:line="203" w:lineRule="auto"/>
        <w:ind w:left="918"/>
        <w:rPr>
          <w:rFonts w:ascii="微软雅黑" w:hAnsi="微软雅黑" w:eastAsia="微软雅黑" w:cs="微软雅黑"/>
          <w:sz w:val="20"/>
          <w:szCs w:val="20"/>
        </w:rPr>
      </w:pPr>
      <w:r>
        <w:rPr>
          <w:rFonts w:ascii="微软雅黑" w:hAnsi="微软雅黑" w:eastAsia="微软雅黑" w:cs="微软雅黑"/>
          <w:spacing w:val="-4"/>
          <w:sz w:val="20"/>
          <w:szCs w:val="20"/>
        </w:rPr>
        <w:t>nee</w:t>
      </w:r>
      <w:r>
        <w:rPr>
          <w:rFonts w:ascii="微软雅黑" w:hAnsi="微软雅黑" w:eastAsia="微软雅黑" w:cs="微软雅黑"/>
          <w:spacing w:val="-3"/>
          <w:sz w:val="20"/>
          <w:szCs w:val="20"/>
        </w:rPr>
        <w:t>d</w:t>
      </w:r>
      <w:r>
        <w:rPr>
          <w:rFonts w:ascii="微软雅黑" w:hAnsi="微软雅黑" w:eastAsia="微软雅黑" w:cs="微软雅黑"/>
          <w:spacing w:val="-2"/>
          <w:sz w:val="20"/>
          <w:szCs w:val="20"/>
        </w:rPr>
        <w:t>CancelOrder</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True</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w:t>
      </w:r>
    </w:p>
    <w:p w14:paraId="5A92E978">
      <w:pPr>
        <w:spacing w:before="20" w:line="199" w:lineRule="auto"/>
        <w:ind w:left="45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37C64C9">
      <w:pPr>
        <w:spacing w:line="252" w:lineRule="auto"/>
        <w:rPr>
          <w:rFonts w:ascii="Arial"/>
          <w:sz w:val="21"/>
        </w:rPr>
      </w:pPr>
    </w:p>
    <w:p w14:paraId="6926CEA4">
      <w:pPr>
        <w:spacing w:before="86" w:line="199" w:lineRule="auto"/>
        <w:ind w:left="46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needCancelOrder</w:t>
      </w:r>
      <w:r>
        <w:rPr>
          <w:rFonts w:ascii="微软雅黑" w:hAnsi="微软雅黑" w:eastAsia="微软雅黑" w:cs="微软雅黑"/>
          <w:color w:val="FF00FF"/>
          <w:spacing w:val="22"/>
          <w:sz w:val="20"/>
          <w:szCs w:val="20"/>
        </w:rPr>
        <w:t>)</w:t>
      </w:r>
    </w:p>
    <w:p w14:paraId="30FDB15B">
      <w:pPr>
        <w:spacing w:before="27" w:line="199" w:lineRule="auto"/>
        <w:ind w:left="48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6ECE256">
      <w:pPr>
        <w:spacing w:before="28" w:line="187" w:lineRule="auto"/>
        <w:ind w:left="683"/>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23"/>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color w:val="0000FF"/>
          <w:sz w:val="20"/>
          <w:szCs w:val="20"/>
        </w:rPr>
        <w:t>GetArraySize</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exitPairBOrderIds</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color w:val="FF0000"/>
          <w:spacing w:val="22"/>
          <w:sz w:val="20"/>
          <w:szCs w:val="20"/>
        </w:rPr>
        <w:t>1</w:t>
      </w:r>
    </w:p>
    <w:p w14:paraId="0D0091C4">
      <w:pPr>
        <w:spacing w:before="44" w:line="199" w:lineRule="auto"/>
        <w:ind w:left="72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20EE2EF">
      <w:pPr>
        <w:spacing w:before="28" w:line="199" w:lineRule="auto"/>
        <w:ind w:left="915"/>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0000FF"/>
          <w:spacing w:val="32"/>
          <w:sz w:val="20"/>
          <w:szCs w:val="20"/>
        </w:rPr>
        <w:t>1</w:t>
      </w:r>
      <w:r>
        <w:rPr>
          <w:rFonts w:ascii="微软雅黑" w:hAnsi="微软雅黑" w:eastAsia="微软雅黑" w:cs="微软雅黑"/>
          <w:color w:val="FF00FF"/>
          <w:spacing w:val="32"/>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32"/>
          <w:sz w:val="20"/>
          <w:szCs w:val="20"/>
        </w:rPr>
        <w:t>_</w:t>
      </w:r>
      <w:r>
        <w:rPr>
          <w:rFonts w:ascii="微软雅黑" w:hAnsi="微软雅黑" w:eastAsia="微软雅黑" w:cs="微软雅黑"/>
          <w:color w:val="0000FF"/>
          <w:sz w:val="20"/>
          <w:szCs w:val="20"/>
        </w:rPr>
        <w:t>DeleteOrderEx</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exitPairBOrderIds</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32"/>
          <w:sz w:val="20"/>
          <w:szCs w:val="20"/>
        </w:rPr>
        <w:t xml:space="preserve">]) </w:t>
      </w:r>
      <w:r>
        <w:rPr>
          <w:rFonts w:ascii="微软雅黑" w:hAnsi="微软雅黑" w:eastAsia="微软雅黑" w:cs="微软雅黑"/>
          <w:color w:val="FF00FF"/>
          <w:spacing w:val="31"/>
          <w:sz w:val="20"/>
          <w:szCs w:val="20"/>
        </w:rPr>
        <w:t>;</w:t>
      </w:r>
    </w:p>
    <w:p w14:paraId="5811EDF1">
      <w:pPr>
        <w:spacing w:before="27" w:line="199" w:lineRule="auto"/>
        <w:ind w:left="69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5D13857">
      <w:pPr>
        <w:spacing w:before="27" w:line="204" w:lineRule="auto"/>
        <w:ind w:left="691"/>
        <w:rPr>
          <w:rFonts w:ascii="微软雅黑" w:hAnsi="微软雅黑" w:eastAsia="微软雅黑" w:cs="微软雅黑"/>
          <w:sz w:val="20"/>
          <w:szCs w:val="20"/>
        </w:rPr>
      </w:pPr>
      <w:r>
        <w:rPr>
          <w:rFonts w:ascii="微软雅黑" w:hAnsi="微软雅黑" w:eastAsia="微软雅黑" w:cs="微软雅黑"/>
          <w:sz w:val="20"/>
          <w:szCs w:val="20"/>
        </w:rPr>
        <w:t>curExitStatus</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FF0000"/>
          <w:spacing w:val="13"/>
          <w:sz w:val="20"/>
          <w:szCs w:val="20"/>
        </w:rPr>
        <w:t xml:space="preserve">3 </w:t>
      </w:r>
      <w:r>
        <w:rPr>
          <w:rFonts w:ascii="微软雅黑" w:hAnsi="微软雅黑" w:eastAsia="微软雅黑" w:cs="微软雅黑"/>
          <w:color w:val="FF00FF"/>
          <w:spacing w:val="13"/>
          <w:sz w:val="20"/>
          <w:szCs w:val="20"/>
        </w:rPr>
        <w:t>;</w:t>
      </w:r>
    </w:p>
    <w:p w14:paraId="1524B6A0">
      <w:pPr>
        <w:spacing w:before="21" w:line="199" w:lineRule="auto"/>
        <w:ind w:left="45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3CE9340">
      <w:pPr>
        <w:spacing w:before="27" w:line="204" w:lineRule="auto"/>
        <w:ind w:left="450"/>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1F0F33F7">
      <w:pPr>
        <w:spacing w:before="21" w:line="199" w:lineRule="auto"/>
        <w:ind w:left="22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EAA9D11">
      <w:pPr>
        <w:spacing w:before="28" w:line="187" w:lineRule="auto"/>
        <w:ind w:left="230"/>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69"/>
          <w:sz w:val="20"/>
          <w:szCs w:val="20"/>
        </w:rPr>
        <w:t xml:space="preserve"> </w:t>
      </w:r>
      <w:r>
        <w:rPr>
          <w:rFonts w:ascii="微软雅黑" w:hAnsi="微软雅黑" w:eastAsia="微软雅黑" w:cs="微软雅黑"/>
          <w:sz w:val="20"/>
          <w:szCs w:val="20"/>
        </w:rPr>
        <w:t>OnExitStatusFilledData</w:t>
      </w:r>
      <w:r>
        <w:rPr>
          <w:rFonts w:ascii="微软雅黑" w:hAnsi="微软雅黑" w:eastAsia="微软雅黑" w:cs="微软雅黑"/>
          <w:spacing w:val="69"/>
          <w:sz w:val="20"/>
          <w:szCs w:val="20"/>
        </w:rPr>
        <w:t>1</w:t>
      </w:r>
      <w:r>
        <w:rPr>
          <w:rFonts w:ascii="微软雅黑" w:hAnsi="微软雅黑" w:eastAsia="微软雅黑" w:cs="微软雅黑"/>
          <w:color w:val="FF00FF"/>
          <w:spacing w:val="69"/>
          <w:sz w:val="20"/>
          <w:szCs w:val="20"/>
        </w:rPr>
        <w:t>(</w:t>
      </w:r>
      <w:r>
        <w:rPr>
          <w:rFonts w:ascii="微软雅黑" w:hAnsi="微软雅黑" w:eastAsia="微软雅黑" w:cs="微软雅黑"/>
          <w:color w:val="FF00FF"/>
          <w:spacing w:val="68"/>
          <w:sz w:val="20"/>
          <w:szCs w:val="20"/>
        </w:rPr>
        <w:t>)</w:t>
      </w:r>
    </w:p>
    <w:p w14:paraId="0482A32B">
      <w:pPr>
        <w:spacing w:before="44" w:line="199" w:lineRule="auto"/>
        <w:ind w:left="25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DA9981F">
      <w:pPr>
        <w:spacing w:before="28" w:line="187" w:lineRule="auto"/>
        <w:ind w:left="46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18"/>
          <w:sz w:val="20"/>
          <w:szCs w:val="20"/>
        </w:rPr>
        <w:t>)</w:t>
      </w:r>
    </w:p>
    <w:p w14:paraId="2DFAC15A">
      <w:pPr>
        <w:spacing w:before="44" w:line="199" w:lineRule="auto"/>
        <w:ind w:left="48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A8683EF">
      <w:pPr>
        <w:spacing w:before="28" w:line="199" w:lineRule="auto"/>
        <w:ind w:left="688"/>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limitDown</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w:t>
      </w:r>
    </w:p>
    <w:p w14:paraId="6086EEF5">
      <w:pPr>
        <w:spacing w:before="27" w:line="199" w:lineRule="auto"/>
        <w:ind w:left="69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bidask</w:t>
      </w:r>
      <w:r>
        <w:rPr>
          <w:rFonts w:ascii="微软雅黑" w:hAnsi="微软雅黑" w:eastAsia="微软雅黑" w:cs="微软雅黑"/>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bidP</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&gt; </w:t>
      </w:r>
      <w:r>
        <w:rPr>
          <w:rFonts w:ascii="微软雅黑" w:hAnsi="微软雅黑" w:eastAsia="微软雅黑" w:cs="微软雅黑"/>
          <w:color w:val="FF0000"/>
          <w:spacing w:val="22"/>
          <w:sz w:val="20"/>
          <w:szCs w:val="20"/>
        </w:rPr>
        <w:t>0.000001</w:t>
      </w:r>
      <w:r>
        <w:rPr>
          <w:rFonts w:ascii="微软雅黑" w:hAnsi="微软雅黑" w:eastAsia="微软雅黑" w:cs="微软雅黑"/>
          <w:color w:val="FF00FF"/>
          <w:spacing w:val="22"/>
          <w:sz w:val="20"/>
          <w:szCs w:val="20"/>
        </w:rPr>
        <w:t>)</w:t>
      </w:r>
    </w:p>
    <w:p w14:paraId="2A85F3A7">
      <w:pPr>
        <w:spacing w:before="28" w:line="199" w:lineRule="auto"/>
        <w:ind w:left="72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C29879D">
      <w:pPr>
        <w:spacing w:before="27" w:line="188" w:lineRule="auto"/>
        <w:ind w:left="921"/>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39"/>
          <w:sz w:val="20"/>
          <w:szCs w:val="20"/>
        </w:rPr>
        <w:t xml:space="preserve"> </w:t>
      </w:r>
      <w:r>
        <w:rPr>
          <w:rFonts w:ascii="微软雅黑" w:hAnsi="微软雅黑" w:eastAsia="微软雅黑" w:cs="微软雅黑"/>
          <w:color w:val="FF00FF"/>
          <w:spacing w:val="36"/>
          <w:sz w:val="20"/>
          <w:szCs w:val="20"/>
        </w:rPr>
        <w:t xml:space="preserve">= </w:t>
      </w:r>
      <w:r>
        <w:rPr>
          <w:rFonts w:ascii="微软雅黑" w:hAnsi="微软雅黑" w:eastAsia="微软雅黑" w:cs="微软雅黑"/>
          <w:color w:val="8B0000"/>
          <w:sz w:val="20"/>
          <w:szCs w:val="20"/>
        </w:rPr>
        <w:t>Max</w:t>
      </w:r>
      <w:r>
        <w:rPr>
          <w:rFonts w:ascii="微软雅黑" w:hAnsi="微软雅黑" w:eastAsia="微软雅黑" w:cs="微软雅黑"/>
          <w:color w:val="FF00FF"/>
          <w:spacing w:val="36"/>
          <w:sz w:val="20"/>
          <w:szCs w:val="20"/>
        </w:rPr>
        <w:t>(</w:t>
      </w:r>
      <w:r>
        <w:rPr>
          <w:rFonts w:ascii="微软雅黑" w:hAnsi="微软雅黑" w:eastAsia="微软雅黑" w:cs="微软雅黑"/>
          <w:sz w:val="20"/>
          <w:szCs w:val="20"/>
        </w:rPr>
        <w:t>orderPrice</w:t>
      </w:r>
      <w:r>
        <w:rPr>
          <w:rFonts w:ascii="微软雅黑" w:hAnsi="微软雅黑" w:eastAsia="微软雅黑" w:cs="微软雅黑"/>
          <w:color w:val="FF00FF"/>
          <w:spacing w:val="36"/>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36"/>
          <w:sz w:val="20"/>
          <w:szCs w:val="20"/>
        </w:rPr>
        <w:t>[</w:t>
      </w:r>
      <w:r>
        <w:rPr>
          <w:rFonts w:ascii="微软雅黑" w:hAnsi="微软雅黑" w:eastAsia="微软雅黑" w:cs="微软雅黑"/>
          <w:color w:val="FF0000"/>
          <w:spacing w:val="36"/>
          <w:sz w:val="20"/>
          <w:szCs w:val="20"/>
        </w:rPr>
        <w:t>0</w:t>
      </w:r>
      <w:r>
        <w:rPr>
          <w:rFonts w:ascii="微软雅黑" w:hAnsi="微软雅黑" w:eastAsia="微软雅黑" w:cs="微软雅黑"/>
          <w:color w:val="FF00FF"/>
          <w:spacing w:val="36"/>
          <w:sz w:val="20"/>
          <w:szCs w:val="20"/>
        </w:rPr>
        <w:t>].</w:t>
      </w:r>
      <w:r>
        <w:rPr>
          <w:rFonts w:ascii="微软雅黑" w:hAnsi="微软雅黑" w:eastAsia="微软雅黑" w:cs="微软雅黑"/>
          <w:sz w:val="20"/>
          <w:szCs w:val="20"/>
        </w:rPr>
        <w:t>bidask</w:t>
      </w:r>
      <w:r>
        <w:rPr>
          <w:rFonts w:ascii="微软雅黑" w:hAnsi="微软雅黑" w:eastAsia="微软雅黑" w:cs="微软雅黑"/>
          <w:spacing w:val="36"/>
          <w:sz w:val="20"/>
          <w:szCs w:val="20"/>
        </w:rPr>
        <w:t>1</w:t>
      </w:r>
      <w:r>
        <w:rPr>
          <w:rFonts w:ascii="微软雅黑" w:hAnsi="微软雅黑" w:eastAsia="微软雅黑" w:cs="微软雅黑"/>
          <w:color w:val="FF00FF"/>
          <w:spacing w:val="36"/>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36"/>
          <w:sz w:val="20"/>
          <w:szCs w:val="20"/>
        </w:rPr>
        <w:t>-</w:t>
      </w:r>
      <w:r>
        <w:rPr>
          <w:rFonts w:ascii="微软雅黑" w:hAnsi="微软雅黑" w:eastAsia="微软雅黑" w:cs="微软雅黑"/>
          <w:sz w:val="20"/>
          <w:szCs w:val="20"/>
        </w:rPr>
        <w:t>priceTickA</w:t>
      </w:r>
      <w:r>
        <w:rPr>
          <w:rFonts w:ascii="微软雅黑" w:hAnsi="微软雅黑" w:eastAsia="微软雅黑" w:cs="微软雅黑"/>
          <w:color w:val="FF00FF"/>
          <w:spacing w:val="36"/>
          <w:sz w:val="20"/>
          <w:szCs w:val="20"/>
        </w:rPr>
        <w:t>*</w:t>
      </w:r>
      <w:r>
        <w:rPr>
          <w:rFonts w:ascii="微软雅黑" w:hAnsi="微软雅黑" w:eastAsia="微软雅黑" w:cs="微软雅黑"/>
          <w:sz w:val="20"/>
          <w:szCs w:val="20"/>
        </w:rPr>
        <w:t>OrderOffset</w:t>
      </w:r>
      <w:r>
        <w:rPr>
          <w:rFonts w:ascii="微软雅黑" w:hAnsi="微软雅黑" w:eastAsia="微软雅黑" w:cs="微软雅黑"/>
          <w:color w:val="FF00FF"/>
          <w:spacing w:val="36"/>
          <w:sz w:val="20"/>
          <w:szCs w:val="20"/>
        </w:rPr>
        <w:t>) ;</w:t>
      </w:r>
    </w:p>
    <w:p w14:paraId="77A9034F">
      <w:pPr>
        <w:spacing w:before="43" w:line="199" w:lineRule="auto"/>
        <w:ind w:left="69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B708025">
      <w:pPr>
        <w:spacing w:before="28" w:line="199" w:lineRule="auto"/>
        <w:ind w:left="459"/>
        <w:rPr>
          <w:rFonts w:ascii="微软雅黑" w:hAnsi="微软雅黑" w:eastAsia="微软雅黑" w:cs="微软雅黑"/>
          <w:sz w:val="20"/>
          <w:szCs w:val="20"/>
        </w:rPr>
      </w:pPr>
      <w:r>
        <w:rPr>
          <w:rFonts w:ascii="微软雅黑" w:hAnsi="微软雅黑" w:eastAsia="微软雅黑" w:cs="微软雅黑"/>
          <w:color w:val="FF00FF"/>
          <w:spacing w:val="83"/>
          <w:sz w:val="20"/>
          <w:szCs w:val="20"/>
        </w:rPr>
        <w:t>}</w:t>
      </w:r>
      <w:r>
        <w:rPr>
          <w:rFonts w:ascii="微软雅黑" w:hAnsi="微软雅黑" w:eastAsia="微软雅黑" w:cs="微软雅黑"/>
          <w:color w:val="0000FF"/>
          <w:sz w:val="20"/>
          <w:szCs w:val="20"/>
        </w:rPr>
        <w:t>Else</w:t>
      </w:r>
    </w:p>
    <w:p w14:paraId="58D6F377">
      <w:pPr>
        <w:spacing w:before="27" w:line="199" w:lineRule="auto"/>
        <w:ind w:left="48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7033E7F">
      <w:pPr>
        <w:spacing w:before="28" w:line="188" w:lineRule="auto"/>
        <w:ind w:left="688"/>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30"/>
          <w:sz w:val="20"/>
          <w:szCs w:val="20"/>
        </w:rPr>
        <w:t>[</w:t>
      </w:r>
      <w:r>
        <w:rPr>
          <w:rFonts w:ascii="微软雅黑" w:hAnsi="微软雅黑" w:eastAsia="微软雅黑" w:cs="微软雅黑"/>
          <w:color w:val="FF0000"/>
          <w:spacing w:val="30"/>
          <w:sz w:val="20"/>
          <w:szCs w:val="20"/>
        </w:rPr>
        <w:t>0</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limitUp</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30"/>
          <w:sz w:val="20"/>
          <w:szCs w:val="20"/>
        </w:rPr>
        <w:t>;</w:t>
      </w:r>
    </w:p>
    <w:p w14:paraId="5ADBDB95">
      <w:pPr>
        <w:spacing w:before="43" w:line="199" w:lineRule="auto"/>
        <w:ind w:left="69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bidask</w:t>
      </w:r>
      <w:r>
        <w:rPr>
          <w:rFonts w:ascii="微软雅黑" w:hAnsi="微软雅黑" w:eastAsia="微软雅黑" w:cs="微软雅黑"/>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askP</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&gt; </w:t>
      </w:r>
      <w:r>
        <w:rPr>
          <w:rFonts w:ascii="微软雅黑" w:hAnsi="微软雅黑" w:eastAsia="微软雅黑" w:cs="微软雅黑"/>
          <w:color w:val="FF0000"/>
          <w:spacing w:val="22"/>
          <w:sz w:val="20"/>
          <w:szCs w:val="20"/>
        </w:rPr>
        <w:t>0.000001</w:t>
      </w:r>
      <w:r>
        <w:rPr>
          <w:rFonts w:ascii="微软雅黑" w:hAnsi="微软雅黑" w:eastAsia="微软雅黑" w:cs="微软雅黑"/>
          <w:color w:val="FF00FF"/>
          <w:spacing w:val="22"/>
          <w:sz w:val="20"/>
          <w:szCs w:val="20"/>
        </w:rPr>
        <w:t>)</w:t>
      </w:r>
    </w:p>
    <w:p w14:paraId="77BDE0E3">
      <w:pPr>
        <w:spacing w:before="27" w:line="199" w:lineRule="auto"/>
        <w:ind w:left="72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DD17F99">
      <w:pPr>
        <w:spacing w:before="28" w:line="188" w:lineRule="auto"/>
        <w:ind w:left="921"/>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41"/>
          <w:sz w:val="20"/>
          <w:szCs w:val="20"/>
        </w:rPr>
        <w:t xml:space="preserve"> </w:t>
      </w:r>
      <w:r>
        <w:rPr>
          <w:rFonts w:ascii="微软雅黑" w:hAnsi="微软雅黑" w:eastAsia="微软雅黑" w:cs="微软雅黑"/>
          <w:color w:val="FF00FF"/>
          <w:spacing w:val="38"/>
          <w:sz w:val="20"/>
          <w:szCs w:val="20"/>
        </w:rPr>
        <w:t xml:space="preserve">= </w:t>
      </w:r>
      <w:r>
        <w:rPr>
          <w:rFonts w:ascii="微软雅黑" w:hAnsi="微软雅黑" w:eastAsia="微软雅黑" w:cs="微软雅黑"/>
          <w:color w:val="8B0000"/>
          <w:sz w:val="20"/>
          <w:szCs w:val="20"/>
        </w:rPr>
        <w:t>Min</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orderPrice</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lastTickData</w:t>
      </w:r>
      <w:r>
        <w:rPr>
          <w:rFonts w:ascii="微软雅黑" w:hAnsi="微软雅黑" w:eastAsia="微软雅黑" w:cs="微软雅黑"/>
          <w:color w:val="FF00FF"/>
          <w:spacing w:val="38"/>
          <w:sz w:val="20"/>
          <w:szCs w:val="20"/>
        </w:rPr>
        <w:t>[</w:t>
      </w:r>
      <w:r>
        <w:rPr>
          <w:rFonts w:ascii="微软雅黑" w:hAnsi="微软雅黑" w:eastAsia="微软雅黑" w:cs="微软雅黑"/>
          <w:color w:val="FF0000"/>
          <w:spacing w:val="38"/>
          <w:sz w:val="20"/>
          <w:szCs w:val="20"/>
        </w:rPr>
        <w:t>0</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bidask</w:t>
      </w:r>
      <w:r>
        <w:rPr>
          <w:rFonts w:ascii="微软雅黑" w:hAnsi="微软雅黑" w:eastAsia="微软雅黑" w:cs="微软雅黑"/>
          <w:spacing w:val="38"/>
          <w:sz w:val="20"/>
          <w:szCs w:val="20"/>
        </w:rPr>
        <w:t>1</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priceTickA</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OrderOffset</w:t>
      </w:r>
      <w:r>
        <w:rPr>
          <w:rFonts w:ascii="微软雅黑" w:hAnsi="微软雅黑" w:eastAsia="微软雅黑" w:cs="微软雅黑"/>
          <w:color w:val="FF00FF"/>
          <w:spacing w:val="38"/>
          <w:sz w:val="20"/>
          <w:szCs w:val="20"/>
        </w:rPr>
        <w:t>) ;</w:t>
      </w:r>
    </w:p>
    <w:p w14:paraId="5EC38EDD">
      <w:pPr>
        <w:spacing w:before="43" w:line="199" w:lineRule="auto"/>
        <w:ind w:left="69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316878C">
      <w:pPr>
        <w:spacing w:before="27" w:line="199" w:lineRule="auto"/>
        <w:ind w:left="45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4F10CA8">
      <w:pPr>
        <w:spacing w:before="29" w:line="187" w:lineRule="auto"/>
        <w:ind w:left="445"/>
        <w:rPr>
          <w:rFonts w:ascii="微软雅黑" w:hAnsi="微软雅黑" w:eastAsia="微软雅黑" w:cs="微软雅黑"/>
          <w:sz w:val="20"/>
          <w:szCs w:val="20"/>
        </w:rPr>
      </w:pPr>
      <w:r>
        <w:rPr>
          <w:rFonts w:ascii="微软雅黑" w:hAnsi="微软雅黑" w:eastAsia="微软雅黑" w:cs="微软雅黑"/>
          <w:color w:val="0000FF"/>
          <w:sz w:val="20"/>
          <w:szCs w:val="20"/>
        </w:rPr>
        <w:t>ArrayClear</w:t>
      </w:r>
      <w:r>
        <w:rPr>
          <w:rFonts w:ascii="微软雅黑" w:hAnsi="微软雅黑" w:eastAsia="微软雅黑" w:cs="微软雅黑"/>
          <w:color w:val="FF00FF"/>
          <w:spacing w:val="57"/>
          <w:sz w:val="20"/>
          <w:szCs w:val="20"/>
        </w:rPr>
        <w:t>(</w:t>
      </w:r>
      <w:r>
        <w:rPr>
          <w:rFonts w:ascii="微软雅黑" w:hAnsi="微软雅黑" w:eastAsia="微软雅黑" w:cs="微软雅黑"/>
          <w:sz w:val="20"/>
          <w:szCs w:val="20"/>
        </w:rPr>
        <w:t>exitPairAOrderIds</w:t>
      </w:r>
      <w:r>
        <w:rPr>
          <w:rFonts w:ascii="微软雅黑" w:hAnsi="微软雅黑" w:eastAsia="微软雅黑" w:cs="微软雅黑"/>
          <w:color w:val="FF00FF"/>
          <w:spacing w:val="57"/>
          <w:sz w:val="20"/>
          <w:szCs w:val="20"/>
        </w:rPr>
        <w:t>) ;</w:t>
      </w:r>
    </w:p>
    <w:p w14:paraId="47CFE0BD">
      <w:pPr>
        <w:spacing w:before="44" w:line="187" w:lineRule="auto"/>
        <w:ind w:left="50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22"/>
          <w:sz w:val="20"/>
          <w:szCs w:val="20"/>
        </w:rPr>
        <w:t>0</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22"/>
          <w:sz w:val="20"/>
          <w:szCs w:val="20"/>
        </w:rPr>
        <w:t>_</w:t>
      </w:r>
      <w:r>
        <w:rPr>
          <w:rFonts w:ascii="微软雅黑" w:hAnsi="微软雅黑" w:eastAsia="微软雅黑" w:cs="微软雅黑"/>
          <w:color w:val="0000FF"/>
          <w:sz w:val="20"/>
          <w:szCs w:val="20"/>
        </w:rPr>
        <w:t>SendOrderEx</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IIF</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2"/>
          <w:sz w:val="20"/>
          <w:szCs w:val="20"/>
        </w:rPr>
        <w:t>_</w:t>
      </w:r>
      <w:r>
        <w:rPr>
          <w:rFonts w:ascii="微软雅黑" w:hAnsi="微软雅黑" w:eastAsia="微软雅黑" w:cs="微软雅黑"/>
          <w:color w:val="0000FF"/>
          <w:sz w:val="20"/>
          <w:szCs w:val="20"/>
        </w:rPr>
        <w:t>Sell</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2"/>
          <w:sz w:val="20"/>
          <w:szCs w:val="20"/>
        </w:rPr>
        <w:t>_</w:t>
      </w:r>
      <w:r>
        <w:rPr>
          <w:rFonts w:ascii="微软雅黑" w:hAnsi="微软雅黑" w:eastAsia="微软雅黑" w:cs="微软雅黑"/>
          <w:color w:val="0000FF"/>
          <w:sz w:val="20"/>
          <w:szCs w:val="20"/>
        </w:rPr>
        <w:t>Buy</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2"/>
          <w:sz w:val="20"/>
          <w:szCs w:val="20"/>
        </w:rPr>
        <w:t>_</w:t>
      </w:r>
      <w:r>
        <w:rPr>
          <w:rFonts w:ascii="微软雅黑" w:hAnsi="微软雅黑" w:eastAsia="微软雅黑" w:cs="微软雅黑"/>
          <w:color w:val="0000FF"/>
          <w:sz w:val="20"/>
          <w:szCs w:val="20"/>
        </w:rPr>
        <w:t>Exit</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orderPrice</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exitPa</w:t>
      </w:r>
    </w:p>
    <w:p w14:paraId="7F78D0EF">
      <w:pPr>
        <w:spacing w:before="44" w:line="199" w:lineRule="auto"/>
        <w:rPr>
          <w:rFonts w:ascii="微软雅黑" w:hAnsi="微软雅黑" w:eastAsia="微软雅黑" w:cs="微软雅黑"/>
          <w:sz w:val="20"/>
          <w:szCs w:val="20"/>
        </w:rPr>
      </w:pPr>
      <w:r>
        <w:rPr>
          <w:rFonts w:ascii="微软雅黑" w:hAnsi="微软雅黑" w:eastAsia="微软雅黑" w:cs="微软雅黑"/>
          <w:sz w:val="20"/>
          <w:szCs w:val="20"/>
        </w:rPr>
        <w:t>irAOrderIds</w:t>
      </w:r>
      <w:r>
        <w:rPr>
          <w:rFonts w:ascii="微软雅黑" w:hAnsi="微软雅黑" w:eastAsia="微软雅黑" w:cs="微软雅黑"/>
          <w:color w:val="FF00FF"/>
          <w:spacing w:val="24"/>
          <w:sz w:val="20"/>
          <w:szCs w:val="20"/>
        </w:rPr>
        <w:t>)</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23"/>
          <w:sz w:val="20"/>
          <w:szCs w:val="20"/>
        </w:rPr>
        <w:t xml:space="preserve">1 </w:t>
      </w:r>
      <w:r>
        <w:rPr>
          <w:rFonts w:ascii="微软雅黑" w:hAnsi="微软雅黑" w:eastAsia="微软雅黑" w:cs="微软雅黑"/>
          <w:color w:val="FF00FF"/>
          <w:spacing w:val="23"/>
          <w:sz w:val="20"/>
          <w:szCs w:val="20"/>
        </w:rPr>
        <w:t>;</w:t>
      </w:r>
    </w:p>
    <w:p w14:paraId="7109A805">
      <w:pPr>
        <w:spacing w:line="251" w:lineRule="auto"/>
        <w:rPr>
          <w:rFonts w:ascii="Arial"/>
          <w:sz w:val="21"/>
        </w:rPr>
      </w:pPr>
    </w:p>
    <w:p w14:paraId="3FC1F2D2">
      <w:pPr>
        <w:spacing w:before="87" w:line="204" w:lineRule="auto"/>
        <w:ind w:left="455"/>
        <w:rPr>
          <w:rFonts w:ascii="微软雅黑" w:hAnsi="微软雅黑" w:eastAsia="微软雅黑" w:cs="微软雅黑"/>
          <w:sz w:val="20"/>
          <w:szCs w:val="20"/>
        </w:rPr>
      </w:pPr>
      <w:r>
        <w:rPr>
          <w:rFonts w:ascii="微软雅黑" w:hAnsi="微软雅黑" w:eastAsia="微软雅黑" w:cs="微软雅黑"/>
          <w:sz w:val="20"/>
          <w:szCs w:val="20"/>
        </w:rPr>
        <w:t>curExitStatus</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color w:val="FF0000"/>
          <w:spacing w:val="26"/>
          <w:sz w:val="20"/>
          <w:szCs w:val="20"/>
        </w:rPr>
        <w:t xml:space="preserve">5 </w:t>
      </w:r>
      <w:r>
        <w:rPr>
          <w:rFonts w:ascii="微软雅黑" w:hAnsi="微软雅黑" w:eastAsia="微软雅黑" w:cs="微软雅黑"/>
          <w:color w:val="FF00FF"/>
          <w:spacing w:val="26"/>
          <w:sz w:val="20"/>
          <w:szCs w:val="20"/>
        </w:rPr>
        <w:t>;</w:t>
      </w:r>
    </w:p>
    <w:p w14:paraId="03EAA006">
      <w:pPr>
        <w:spacing w:before="20" w:line="204" w:lineRule="auto"/>
        <w:ind w:left="450"/>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25CC4FB4">
      <w:pPr>
        <w:spacing w:before="21" w:line="199" w:lineRule="auto"/>
        <w:ind w:left="22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51D18EA">
      <w:pPr>
        <w:spacing w:before="28" w:line="187" w:lineRule="auto"/>
        <w:ind w:left="230"/>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OnExitStatusSendedData</w:t>
      </w:r>
      <w:r>
        <w:rPr>
          <w:rFonts w:ascii="微软雅黑" w:hAnsi="微软雅黑" w:eastAsia="微软雅黑" w:cs="微软雅黑"/>
          <w:spacing w:val="15"/>
          <w:sz w:val="20"/>
          <w:szCs w:val="20"/>
        </w:rPr>
        <w:t>0</w:t>
      </w:r>
      <w:r>
        <w:rPr>
          <w:rFonts w:ascii="微软雅黑" w:hAnsi="微软雅黑" w:eastAsia="微软雅黑" w:cs="微软雅黑"/>
          <w:color w:val="FF00FF"/>
          <w:spacing w:val="15"/>
          <w:sz w:val="20"/>
          <w:szCs w:val="20"/>
        </w:rPr>
        <w:t>()</w:t>
      </w:r>
    </w:p>
    <w:p w14:paraId="55BC0CF2">
      <w:pPr>
        <w:spacing w:before="44" w:line="199" w:lineRule="auto"/>
        <w:ind w:left="25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21660F8">
      <w:pPr>
        <w:spacing w:before="28" w:line="187" w:lineRule="auto"/>
        <w:ind w:left="46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18"/>
          <w:sz w:val="20"/>
          <w:szCs w:val="20"/>
        </w:rPr>
        <w:t>)</w:t>
      </w:r>
    </w:p>
    <w:p w14:paraId="3D301F12">
      <w:pPr>
        <w:spacing w:before="44" w:line="199" w:lineRule="auto"/>
        <w:ind w:left="48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DEB43A3">
      <w:pPr>
        <w:spacing w:before="28" w:line="188" w:lineRule="auto"/>
        <w:ind w:left="688"/>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39"/>
          <w:sz w:val="20"/>
          <w:szCs w:val="20"/>
        </w:rPr>
        <w:t xml:space="preserve"> </w:t>
      </w:r>
      <w:r>
        <w:rPr>
          <w:rFonts w:ascii="微软雅黑" w:hAnsi="微软雅黑" w:eastAsia="微软雅黑" w:cs="微软雅黑"/>
          <w:color w:val="FF00FF"/>
          <w:spacing w:val="29"/>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9"/>
          <w:sz w:val="20"/>
          <w:szCs w:val="20"/>
        </w:rPr>
        <w:t>[</w:t>
      </w:r>
      <w:r>
        <w:rPr>
          <w:rFonts w:ascii="微软雅黑" w:hAnsi="微软雅黑" w:eastAsia="微软雅黑" w:cs="微软雅黑"/>
          <w:color w:val="FF0000"/>
          <w:spacing w:val="29"/>
          <w:sz w:val="20"/>
          <w:szCs w:val="20"/>
        </w:rPr>
        <w:t>0</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bidask</w:t>
      </w:r>
      <w:r>
        <w:rPr>
          <w:rFonts w:ascii="微软雅黑" w:hAnsi="微软雅黑" w:eastAsia="微软雅黑" w:cs="微软雅黑"/>
          <w:spacing w:val="29"/>
          <w:sz w:val="20"/>
          <w:szCs w:val="20"/>
        </w:rPr>
        <w:t>1</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bidP</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priceTickA</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OrderOffset</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29"/>
          <w:sz w:val="20"/>
          <w:szCs w:val="20"/>
        </w:rPr>
        <w:t>;</w:t>
      </w:r>
    </w:p>
    <w:p w14:paraId="0E0B690F">
      <w:pPr>
        <w:spacing w:before="43" w:line="199" w:lineRule="auto"/>
        <w:ind w:left="459"/>
        <w:rPr>
          <w:rFonts w:ascii="微软雅黑" w:hAnsi="微软雅黑" w:eastAsia="微软雅黑" w:cs="微软雅黑"/>
          <w:sz w:val="20"/>
          <w:szCs w:val="20"/>
        </w:rPr>
      </w:pPr>
      <w:r>
        <w:rPr>
          <w:rFonts w:ascii="微软雅黑" w:hAnsi="微软雅黑" w:eastAsia="微软雅黑" w:cs="微软雅黑"/>
          <w:color w:val="FF00FF"/>
          <w:spacing w:val="83"/>
          <w:sz w:val="20"/>
          <w:szCs w:val="20"/>
        </w:rPr>
        <w:t>}</w:t>
      </w:r>
      <w:r>
        <w:rPr>
          <w:rFonts w:ascii="微软雅黑" w:hAnsi="微软雅黑" w:eastAsia="微软雅黑" w:cs="微软雅黑"/>
          <w:color w:val="0000FF"/>
          <w:sz w:val="20"/>
          <w:szCs w:val="20"/>
        </w:rPr>
        <w:t>Else</w:t>
      </w:r>
    </w:p>
    <w:p w14:paraId="07A1A8DC">
      <w:pPr>
        <w:sectPr>
          <w:pgSz w:w="11906" w:h="16839"/>
          <w:pgMar w:top="1431" w:right="1078" w:bottom="400" w:left="1101" w:header="0" w:footer="0" w:gutter="0"/>
          <w:cols w:space="720" w:num="1"/>
        </w:sectPr>
      </w:pPr>
    </w:p>
    <w:p w14:paraId="67A78727">
      <w:pPr>
        <w:spacing w:before="60"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E8000E4">
      <w:pPr>
        <w:spacing w:before="27" w:line="188" w:lineRule="auto"/>
        <w:ind w:left="707"/>
        <w:rPr>
          <w:rFonts w:ascii="微软雅黑" w:hAnsi="微软雅黑" w:eastAsia="微软雅黑" w:cs="微软雅黑"/>
          <w:sz w:val="20"/>
          <w:szCs w:val="20"/>
        </w:rPr>
      </w:pPr>
      <w:r>
        <w:rPr>
          <w:rFonts w:ascii="微软雅黑" w:hAnsi="微软雅黑" w:eastAsia="微软雅黑" w:cs="微软雅黑"/>
          <w:sz w:val="20"/>
          <w:szCs w:val="20"/>
        </w:rPr>
        <w:t>orderPrice</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lastTickData</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0</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bidask</w:t>
      </w:r>
      <w:r>
        <w:rPr>
          <w:rFonts w:ascii="微软雅黑" w:hAnsi="微软雅黑" w:eastAsia="微软雅黑" w:cs="微软雅黑"/>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askP</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priceTickA</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OrderOffset</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w:t>
      </w:r>
    </w:p>
    <w:p w14:paraId="111ACD63">
      <w:pPr>
        <w:spacing w:before="42"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0D6951F">
      <w:pPr>
        <w:spacing w:line="252" w:lineRule="auto"/>
        <w:rPr>
          <w:rFonts w:ascii="Arial"/>
          <w:sz w:val="21"/>
        </w:rPr>
      </w:pPr>
    </w:p>
    <w:p w14:paraId="001EF5F7">
      <w:pPr>
        <w:spacing w:before="86" w:line="188" w:lineRule="auto"/>
        <w:ind w:left="475"/>
        <w:rPr>
          <w:rFonts w:ascii="微软雅黑" w:hAnsi="微软雅黑" w:eastAsia="微软雅黑" w:cs="微软雅黑"/>
          <w:sz w:val="20"/>
          <w:szCs w:val="20"/>
        </w:rPr>
      </w:pPr>
      <w:r>
        <w:rPr>
          <w:rFonts w:ascii="微软雅黑" w:hAnsi="微软雅黑" w:eastAsia="微软雅黑" w:cs="微软雅黑"/>
          <w:sz w:val="20"/>
          <w:szCs w:val="20"/>
        </w:rPr>
        <w:t>tmpNumeric</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r>
        <w:rPr>
          <w:rFonts w:ascii="微软雅黑" w:hAnsi="微软雅黑" w:eastAsia="微软雅黑" w:cs="微软雅黑"/>
          <w:color w:val="FF00FF"/>
          <w:spacing w:val="3"/>
          <w:sz w:val="20"/>
          <w:szCs w:val="20"/>
        </w:rPr>
        <w:t xml:space="preserve"> </w:t>
      </w:r>
      <w:r>
        <w:rPr>
          <w:rFonts w:ascii="微软雅黑" w:hAnsi="微软雅黑" w:eastAsia="微软雅黑" w:cs="微软雅黑"/>
          <w:sz w:val="20"/>
          <w:szCs w:val="20"/>
        </w:rPr>
        <w:t>GetSendedOrderPrice</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2"/>
          <w:sz w:val="20"/>
          <w:szCs w:val="20"/>
        </w:rPr>
        <w:t>) ;</w:t>
      </w:r>
    </w:p>
    <w:p w14:paraId="3505D2B8">
      <w:pPr>
        <w:spacing w:before="44" w:line="218" w:lineRule="auto"/>
        <w:ind w:firstLine="48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orderPrice</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z w:val="20"/>
          <w:szCs w:val="20"/>
        </w:rPr>
        <w:t>tmpNumeric</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0</w:t>
      </w:r>
      <w:r>
        <w:rPr>
          <w:rFonts w:ascii="微软雅黑" w:hAnsi="微软雅黑" w:eastAsia="微软雅黑" w:cs="微软雅黑"/>
          <w:color w:val="FF0000"/>
          <w:spacing w:val="4"/>
          <w:sz w:val="20"/>
          <w:szCs w:val="20"/>
        </w:rPr>
        <w:t>.</w:t>
      </w:r>
      <w:r>
        <w:rPr>
          <w:rFonts w:ascii="微软雅黑" w:hAnsi="微软雅黑" w:eastAsia="微软雅黑" w:cs="微软雅黑"/>
          <w:color w:val="FF0000"/>
          <w:spacing w:val="3"/>
          <w:sz w:val="20"/>
          <w:szCs w:val="20"/>
        </w:rPr>
        <w:t xml:space="preserve">000001  </w:t>
      </w:r>
      <w:r>
        <w:rPr>
          <w:rFonts w:ascii="微软雅黑" w:hAnsi="微软雅黑" w:eastAsia="微软雅黑" w:cs="微软雅黑"/>
          <w:color w:val="FF00FF"/>
          <w:spacing w:val="3"/>
          <w:sz w:val="20"/>
          <w:szCs w:val="20"/>
        </w:rPr>
        <w:t xml:space="preserve">| | </w:t>
      </w:r>
      <w:r>
        <w:rPr>
          <w:rFonts w:ascii="微软雅黑" w:hAnsi="微软雅黑" w:eastAsia="微软雅黑" w:cs="微软雅黑"/>
          <w:sz w:val="20"/>
          <w:szCs w:val="20"/>
        </w:rPr>
        <w:t>orderPrice</w:t>
      </w:r>
      <w:r>
        <w:rPr>
          <w:rFonts w:ascii="微软雅黑" w:hAnsi="微软雅黑" w:eastAsia="微软雅黑" w:cs="微软雅黑"/>
          <w:spacing w:val="3"/>
          <w:sz w:val="20"/>
          <w:szCs w:val="20"/>
        </w:rPr>
        <w:t xml:space="preserve"> </w:t>
      </w:r>
      <w:r>
        <w:rPr>
          <w:rFonts w:ascii="微软雅黑" w:hAnsi="微软雅黑" w:eastAsia="微软雅黑" w:cs="微软雅黑"/>
          <w:color w:val="FF00FF"/>
          <w:spacing w:val="3"/>
          <w:sz w:val="20"/>
          <w:szCs w:val="20"/>
        </w:rPr>
        <w:t xml:space="preserve">&lt; </w:t>
      </w:r>
      <w:r>
        <w:rPr>
          <w:rFonts w:ascii="微软雅黑" w:hAnsi="微软雅黑" w:eastAsia="微软雅黑" w:cs="微软雅黑"/>
          <w:sz w:val="20"/>
          <w:szCs w:val="20"/>
        </w:rPr>
        <w:t>tmpNumeric</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0.000001</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8000"/>
          <w:spacing w:val="3"/>
          <w:sz w:val="20"/>
          <w:szCs w:val="20"/>
        </w:rPr>
        <w:t>// 新的委托价格</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17"/>
          <w:sz w:val="20"/>
          <w:szCs w:val="20"/>
        </w:rPr>
        <w:t>和</w:t>
      </w:r>
      <w:r>
        <w:rPr>
          <w:rFonts w:ascii="微软雅黑" w:hAnsi="微软雅黑" w:eastAsia="微软雅黑" w:cs="微软雅黑"/>
          <w:color w:val="008000"/>
          <w:spacing w:val="9"/>
          <w:sz w:val="20"/>
          <w:szCs w:val="20"/>
        </w:rPr>
        <w:t>原委托价格不同即撤单重发</w:t>
      </w:r>
    </w:p>
    <w:p w14:paraId="13A6E675">
      <w:pPr>
        <w:spacing w:before="1" w:line="198"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4290378">
      <w:pPr>
        <w:spacing w:before="28" w:line="187" w:lineRule="auto"/>
        <w:ind w:left="702"/>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27"/>
          <w:sz w:val="20"/>
          <w:szCs w:val="20"/>
        </w:rPr>
        <w:t xml:space="preserve"> </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color w:val="0000FF"/>
          <w:sz w:val="20"/>
          <w:szCs w:val="20"/>
        </w:rPr>
        <w:t>GetArraySize</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exitPairAOrderIds</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FF0000"/>
          <w:spacing w:val="21"/>
          <w:sz w:val="20"/>
          <w:szCs w:val="20"/>
        </w:rPr>
        <w:t>1</w:t>
      </w:r>
    </w:p>
    <w:p w14:paraId="1A5CE75E">
      <w:pPr>
        <w:spacing w:before="44" w:line="199" w:lineRule="auto"/>
        <w:ind w:left="74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EFF0673">
      <w:pPr>
        <w:spacing w:before="27" w:line="199" w:lineRule="auto"/>
        <w:ind w:left="934"/>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0000FF"/>
          <w:spacing w:val="32"/>
          <w:sz w:val="20"/>
          <w:szCs w:val="20"/>
        </w:rPr>
        <w:t>0</w:t>
      </w: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30"/>
          <w:sz w:val="20"/>
          <w:szCs w:val="20"/>
        </w:rPr>
        <w:t>_</w:t>
      </w:r>
      <w:r>
        <w:rPr>
          <w:rFonts w:ascii="微软雅黑" w:hAnsi="微软雅黑" w:eastAsia="微软雅黑" w:cs="微软雅黑"/>
          <w:color w:val="0000FF"/>
          <w:sz w:val="20"/>
          <w:szCs w:val="20"/>
        </w:rPr>
        <w:t>DeleteOrderEx</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exitPairAOrderIds</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30"/>
          <w:sz w:val="20"/>
          <w:szCs w:val="20"/>
        </w:rPr>
        <w:t>]) ;</w:t>
      </w:r>
    </w:p>
    <w:p w14:paraId="4A951DCA">
      <w:pPr>
        <w:spacing w:before="28" w:line="199" w:lineRule="auto"/>
        <w:ind w:left="7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2E040E2">
      <w:pPr>
        <w:spacing w:before="27" w:line="204" w:lineRule="auto"/>
        <w:ind w:left="709"/>
        <w:rPr>
          <w:rFonts w:ascii="微软雅黑" w:hAnsi="微软雅黑" w:eastAsia="微软雅黑" w:cs="微软雅黑"/>
          <w:sz w:val="20"/>
          <w:szCs w:val="20"/>
        </w:rPr>
      </w:pPr>
      <w:r>
        <w:rPr>
          <w:rFonts w:ascii="微软雅黑" w:hAnsi="微软雅黑" w:eastAsia="微软雅黑" w:cs="微软雅黑"/>
          <w:sz w:val="20"/>
          <w:szCs w:val="20"/>
        </w:rPr>
        <w:t>curExitStatus</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FF0000"/>
          <w:spacing w:val="13"/>
          <w:sz w:val="20"/>
          <w:szCs w:val="20"/>
        </w:rPr>
        <w:t xml:space="preserve">7 </w:t>
      </w:r>
      <w:r>
        <w:rPr>
          <w:rFonts w:ascii="微软雅黑" w:hAnsi="微软雅黑" w:eastAsia="微软雅黑" w:cs="微软雅黑"/>
          <w:color w:val="FF00FF"/>
          <w:spacing w:val="13"/>
          <w:sz w:val="20"/>
          <w:szCs w:val="20"/>
        </w:rPr>
        <w:t>;</w:t>
      </w:r>
    </w:p>
    <w:p w14:paraId="226539E5">
      <w:pPr>
        <w:spacing w:before="21"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185D236">
      <w:pPr>
        <w:spacing w:before="27" w:line="204"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2FE34855">
      <w:pPr>
        <w:spacing w:before="20"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086E858">
      <w:pPr>
        <w:spacing w:before="28"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69"/>
          <w:sz w:val="20"/>
          <w:szCs w:val="20"/>
        </w:rPr>
        <w:t xml:space="preserve"> </w:t>
      </w:r>
      <w:r>
        <w:rPr>
          <w:rFonts w:ascii="微软雅黑" w:hAnsi="微软雅黑" w:eastAsia="微软雅黑" w:cs="微软雅黑"/>
          <w:sz w:val="20"/>
          <w:szCs w:val="20"/>
        </w:rPr>
        <w:t>OnExitStatusFilledData</w:t>
      </w:r>
      <w:r>
        <w:rPr>
          <w:rFonts w:ascii="微软雅黑" w:hAnsi="微软雅黑" w:eastAsia="微软雅黑" w:cs="微软雅黑"/>
          <w:spacing w:val="69"/>
          <w:sz w:val="20"/>
          <w:szCs w:val="20"/>
        </w:rPr>
        <w:t>0</w:t>
      </w:r>
      <w:r>
        <w:rPr>
          <w:rFonts w:ascii="微软雅黑" w:hAnsi="微软雅黑" w:eastAsia="微软雅黑" w:cs="微软雅黑"/>
          <w:color w:val="FF00FF"/>
          <w:spacing w:val="69"/>
          <w:sz w:val="20"/>
          <w:szCs w:val="20"/>
        </w:rPr>
        <w:t>(</w:t>
      </w:r>
      <w:r>
        <w:rPr>
          <w:rFonts w:ascii="微软雅黑" w:hAnsi="微软雅黑" w:eastAsia="微软雅黑" w:cs="微软雅黑"/>
          <w:color w:val="FF00FF"/>
          <w:spacing w:val="68"/>
          <w:sz w:val="20"/>
          <w:szCs w:val="20"/>
        </w:rPr>
        <w:t>)</w:t>
      </w:r>
    </w:p>
    <w:p w14:paraId="53C2C48A">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ADFE634">
      <w:pPr>
        <w:spacing w:before="27" w:line="204" w:lineRule="auto"/>
        <w:ind w:left="474"/>
        <w:rPr>
          <w:rFonts w:ascii="微软雅黑" w:hAnsi="微软雅黑" w:eastAsia="微软雅黑" w:cs="微软雅黑"/>
          <w:sz w:val="20"/>
          <w:szCs w:val="20"/>
        </w:rPr>
      </w:pPr>
      <w:r>
        <w:rPr>
          <w:rFonts w:ascii="微软雅黑" w:hAnsi="微软雅黑" w:eastAsia="微软雅黑" w:cs="微软雅黑"/>
          <w:sz w:val="20"/>
          <w:szCs w:val="20"/>
        </w:rPr>
        <w:t>curExitStatus</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color w:val="FF0000"/>
          <w:spacing w:val="26"/>
          <w:sz w:val="20"/>
          <w:szCs w:val="20"/>
        </w:rPr>
        <w:t xml:space="preserve">0 </w:t>
      </w:r>
      <w:r>
        <w:rPr>
          <w:rFonts w:ascii="微软雅黑" w:hAnsi="微软雅黑" w:eastAsia="微软雅黑" w:cs="微软雅黑"/>
          <w:color w:val="FF00FF"/>
          <w:spacing w:val="26"/>
          <w:sz w:val="20"/>
          <w:szCs w:val="20"/>
        </w:rPr>
        <w:t>;</w:t>
      </w:r>
    </w:p>
    <w:p w14:paraId="6DBB765B">
      <w:pPr>
        <w:spacing w:before="21" w:line="204" w:lineRule="auto"/>
        <w:ind w:left="474"/>
        <w:rPr>
          <w:rFonts w:ascii="微软雅黑" w:hAnsi="微软雅黑" w:eastAsia="微软雅黑" w:cs="微软雅黑"/>
          <w:sz w:val="20"/>
          <w:szCs w:val="20"/>
        </w:rPr>
      </w:pPr>
      <w:r>
        <w:rPr>
          <w:rFonts w:ascii="微软雅黑" w:hAnsi="微软雅黑" w:eastAsia="微软雅黑" w:cs="微软雅黑"/>
          <w:sz w:val="20"/>
          <w:szCs w:val="20"/>
        </w:rPr>
        <w:t>curPosition</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sz w:val="20"/>
          <w:szCs w:val="20"/>
        </w:rPr>
        <w:t>curPosition</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FF0000"/>
          <w:spacing w:val="16"/>
          <w:sz w:val="20"/>
          <w:szCs w:val="20"/>
        </w:rPr>
        <w:t xml:space="preserve">1 </w:t>
      </w:r>
      <w:r>
        <w:rPr>
          <w:rFonts w:ascii="微软雅黑" w:hAnsi="微软雅黑" w:eastAsia="微软雅黑" w:cs="微软雅黑"/>
          <w:color w:val="FF00FF"/>
          <w:spacing w:val="16"/>
          <w:sz w:val="20"/>
          <w:szCs w:val="20"/>
        </w:rPr>
        <w:t>;</w:t>
      </w:r>
    </w:p>
    <w:p w14:paraId="6D01C555">
      <w:pPr>
        <w:spacing w:before="21" w:line="187" w:lineRule="auto"/>
        <w:ind w:left="471"/>
        <w:rPr>
          <w:rFonts w:ascii="微软雅黑" w:hAnsi="微软雅黑" w:eastAsia="微软雅黑" w:cs="微软雅黑"/>
          <w:sz w:val="20"/>
          <w:szCs w:val="20"/>
        </w:rPr>
      </w:pPr>
      <w:r>
        <w:rPr>
          <w:rFonts w:ascii="微软雅黑" w:hAnsi="微软雅黑" w:eastAsia="微软雅黑" w:cs="微软雅黑"/>
          <w:color w:val="0000FF"/>
          <w:sz w:val="20"/>
          <w:szCs w:val="20"/>
        </w:rPr>
        <w:t>SetTBProfileString</w:t>
      </w:r>
      <w:r>
        <w:rPr>
          <w:rFonts w:ascii="微软雅黑" w:hAnsi="微软雅黑" w:eastAsia="微软雅黑" w:cs="微软雅黑"/>
          <w:color w:val="FF00FF"/>
          <w:spacing w:val="57"/>
          <w:sz w:val="20"/>
          <w:szCs w:val="20"/>
        </w:rPr>
        <w:t>(</w:t>
      </w:r>
      <w:r>
        <w:rPr>
          <w:rFonts w:ascii="微软雅黑" w:hAnsi="微软雅黑" w:eastAsia="微软雅黑" w:cs="微软雅黑"/>
          <w:sz w:val="20"/>
          <w:szCs w:val="20"/>
        </w:rPr>
        <w:t>SpreadSection</w:t>
      </w:r>
      <w:r>
        <w:rPr>
          <w:rFonts w:ascii="微软雅黑" w:hAnsi="微软雅黑" w:eastAsia="微软雅黑" w:cs="微软雅黑"/>
          <w:color w:val="FF00FF"/>
          <w:spacing w:val="57"/>
          <w:sz w:val="20"/>
          <w:szCs w:val="20"/>
        </w:rPr>
        <w:t>,</w:t>
      </w:r>
      <w:r>
        <w:rPr>
          <w:rFonts w:ascii="微软雅黑" w:hAnsi="微软雅黑" w:eastAsia="微软雅黑" w:cs="微软雅黑"/>
          <w:sz w:val="20"/>
          <w:szCs w:val="20"/>
        </w:rPr>
        <w:t>curPosKey</w:t>
      </w:r>
      <w:r>
        <w:rPr>
          <w:rFonts w:ascii="微软雅黑" w:hAnsi="微软雅黑" w:eastAsia="微软雅黑" w:cs="微软雅黑"/>
          <w:color w:val="FF00FF"/>
          <w:spacing w:val="5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57"/>
          <w:sz w:val="20"/>
          <w:szCs w:val="20"/>
        </w:rPr>
        <w:t>(</w:t>
      </w:r>
      <w:r>
        <w:rPr>
          <w:rFonts w:ascii="微软雅黑" w:hAnsi="微软雅黑" w:eastAsia="微软雅黑" w:cs="微软雅黑"/>
          <w:sz w:val="20"/>
          <w:szCs w:val="20"/>
        </w:rPr>
        <w:t>curPosition</w:t>
      </w:r>
      <w:r>
        <w:rPr>
          <w:rFonts w:ascii="微软雅黑" w:hAnsi="微软雅黑" w:eastAsia="微软雅黑" w:cs="微软雅黑"/>
          <w:color w:val="FF00FF"/>
          <w:spacing w:val="57"/>
          <w:sz w:val="20"/>
          <w:szCs w:val="20"/>
        </w:rPr>
        <w:t>)) ;</w:t>
      </w:r>
    </w:p>
    <w:p w14:paraId="12CEA0DB">
      <w:pPr>
        <w:spacing w:before="44" w:line="204"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7CCCB372">
      <w:pPr>
        <w:spacing w:before="20"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EA90CEB">
      <w:pPr>
        <w:spacing w:before="29"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2"/>
          <w:sz w:val="20"/>
          <w:szCs w:val="20"/>
        </w:rPr>
        <w:t xml:space="preserve"> </w:t>
      </w:r>
      <w:r>
        <w:rPr>
          <w:rFonts w:ascii="微软雅黑" w:hAnsi="微软雅黑" w:eastAsia="微软雅黑" w:cs="微软雅黑"/>
          <w:sz w:val="20"/>
          <w:szCs w:val="20"/>
        </w:rPr>
        <w:t>RunSpreadOrderExit</w:t>
      </w:r>
      <w:r>
        <w:rPr>
          <w:rFonts w:ascii="微软雅黑" w:hAnsi="微软雅黑" w:eastAsia="微软雅黑" w:cs="微软雅黑"/>
          <w:color w:val="FF00FF"/>
          <w:spacing w:val="32"/>
          <w:sz w:val="20"/>
          <w:szCs w:val="20"/>
        </w:rPr>
        <w:t>()</w:t>
      </w:r>
    </w:p>
    <w:p w14:paraId="364FD4FC">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FF746DE">
      <w:pPr>
        <w:spacing w:before="27" w:line="199" w:lineRule="auto"/>
        <w:ind w:left="48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36"/>
          <w:sz w:val="20"/>
          <w:szCs w:val="20"/>
        </w:rPr>
        <w:t xml:space="preserve"> </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curPosition</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 xml:space="preserve">&gt; </w:t>
      </w:r>
      <w:r>
        <w:rPr>
          <w:rFonts w:ascii="微软雅黑" w:hAnsi="微软雅黑" w:eastAsia="微软雅黑" w:cs="微软雅黑"/>
          <w:color w:val="FF0000"/>
          <w:spacing w:val="18"/>
          <w:sz w:val="20"/>
          <w:szCs w:val="20"/>
        </w:rPr>
        <w:t xml:space="preserve">0 </w:t>
      </w:r>
      <w:r>
        <w:rPr>
          <w:rFonts w:ascii="微软雅黑" w:hAnsi="微软雅黑" w:eastAsia="微软雅黑" w:cs="微软雅黑"/>
          <w:color w:val="FF00FF"/>
          <w:spacing w:val="18"/>
          <w:sz w:val="20"/>
          <w:szCs w:val="20"/>
        </w:rPr>
        <w:t xml:space="preserve">&amp;&amp; </w:t>
      </w:r>
      <w:r>
        <w:rPr>
          <w:rFonts w:ascii="微软雅黑" w:hAnsi="微软雅黑" w:eastAsia="微软雅黑" w:cs="微软雅黑"/>
          <w:sz w:val="20"/>
          <w:szCs w:val="20"/>
        </w:rPr>
        <w:t>curExitStatus</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 -</w:t>
      </w:r>
      <w:r>
        <w:rPr>
          <w:rFonts w:ascii="微软雅黑" w:hAnsi="微软雅黑" w:eastAsia="微软雅黑" w:cs="微软雅黑"/>
          <w:color w:val="FF0000"/>
          <w:spacing w:val="18"/>
          <w:sz w:val="20"/>
          <w:szCs w:val="20"/>
        </w:rPr>
        <w:t>99</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8000"/>
          <w:spacing w:val="18"/>
          <w:sz w:val="20"/>
          <w:szCs w:val="20"/>
        </w:rPr>
        <w:t>// 还可以开仓</w:t>
      </w:r>
    </w:p>
    <w:p w14:paraId="7BDB428D">
      <w:pPr>
        <w:spacing w:before="27"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ED724FF">
      <w:pPr>
        <w:spacing w:before="28" w:line="199" w:lineRule="auto"/>
        <w:ind w:left="71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2"/>
          <w:sz w:val="20"/>
          <w:szCs w:val="20"/>
        </w:rPr>
        <w:t>(</w:t>
      </w:r>
      <w:r>
        <w:rPr>
          <w:rFonts w:ascii="微软雅黑" w:hAnsi="微软雅黑" w:eastAsia="微软雅黑" w:cs="微软雅黑"/>
          <w:sz w:val="20"/>
          <w:szCs w:val="20"/>
        </w:rPr>
        <w:t>curExitStatus</w:t>
      </w:r>
      <w:r>
        <w:rPr>
          <w:rFonts w:ascii="微软雅黑" w:hAnsi="微软雅黑" w:eastAsia="微软雅黑" w:cs="微软雅黑"/>
          <w:spacing w:val="37"/>
          <w:sz w:val="20"/>
          <w:szCs w:val="20"/>
        </w:rPr>
        <w:t xml:space="preserve"> </w:t>
      </w:r>
      <w:r>
        <w:rPr>
          <w:rFonts w:ascii="微软雅黑" w:hAnsi="微软雅黑" w:eastAsia="微软雅黑" w:cs="微软雅黑"/>
          <w:color w:val="FF00FF"/>
          <w:spacing w:val="37"/>
          <w:sz w:val="20"/>
          <w:szCs w:val="20"/>
        </w:rPr>
        <w:t xml:space="preserve">== </w:t>
      </w:r>
      <w:r>
        <w:rPr>
          <w:rFonts w:ascii="微软雅黑" w:hAnsi="微软雅黑" w:eastAsia="微软雅黑" w:cs="微软雅黑"/>
          <w:color w:val="FF0000"/>
          <w:spacing w:val="37"/>
          <w:sz w:val="20"/>
          <w:szCs w:val="20"/>
        </w:rPr>
        <w:t>0</w:t>
      </w:r>
      <w:r>
        <w:rPr>
          <w:rFonts w:ascii="微软雅黑" w:hAnsi="微软雅黑" w:eastAsia="微软雅黑" w:cs="微软雅黑"/>
          <w:color w:val="FF00FF"/>
          <w:spacing w:val="37"/>
          <w:sz w:val="20"/>
          <w:szCs w:val="20"/>
        </w:rPr>
        <w:t>)</w:t>
      </w:r>
    </w:p>
    <w:p w14:paraId="4372040C">
      <w:pPr>
        <w:spacing w:before="27" w:line="199" w:lineRule="auto"/>
        <w:ind w:left="74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D9EE8D7">
      <w:pPr>
        <w:spacing w:before="28" w:line="199" w:lineRule="auto"/>
        <w:ind w:left="937"/>
        <w:rPr>
          <w:rFonts w:ascii="微软雅黑" w:hAnsi="微软雅黑" w:eastAsia="微软雅黑" w:cs="微软雅黑"/>
          <w:sz w:val="20"/>
          <w:szCs w:val="20"/>
        </w:rPr>
      </w:pPr>
      <w:r>
        <w:rPr>
          <w:rFonts w:ascii="微软雅黑" w:hAnsi="微软雅黑" w:eastAsia="微软雅黑" w:cs="微软雅黑"/>
          <w:sz w:val="20"/>
          <w:szCs w:val="20"/>
        </w:rPr>
        <w:t>OnExitStatusNone</w:t>
      </w:r>
      <w:r>
        <w:rPr>
          <w:rFonts w:ascii="微软雅黑" w:hAnsi="微软雅黑" w:eastAsia="微软雅黑" w:cs="微软雅黑"/>
          <w:color w:val="FF00FF"/>
          <w:spacing w:val="1"/>
          <w:sz w:val="20"/>
          <w:szCs w:val="20"/>
        </w:rPr>
        <w:t>() ;</w:t>
      </w:r>
    </w:p>
    <w:p w14:paraId="4FD0C421">
      <w:pPr>
        <w:spacing w:before="28" w:line="187" w:lineRule="auto"/>
        <w:ind w:left="712"/>
        <w:rPr>
          <w:rFonts w:ascii="微软雅黑" w:hAnsi="微软雅黑" w:eastAsia="微软雅黑" w:cs="微软雅黑"/>
          <w:sz w:val="20"/>
          <w:szCs w:val="20"/>
        </w:rPr>
      </w:pP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curExitStatus</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FF0000"/>
          <w:spacing w:val="19"/>
          <w:sz w:val="20"/>
          <w:szCs w:val="20"/>
        </w:rPr>
        <w:t xml:space="preserve">1  </w:t>
      </w:r>
      <w:r>
        <w:rPr>
          <w:rFonts w:ascii="微软雅黑" w:hAnsi="微软雅黑" w:eastAsia="微软雅黑" w:cs="微软雅黑"/>
          <w:color w:val="FF00FF"/>
          <w:spacing w:val="19"/>
          <w:sz w:val="20"/>
          <w:szCs w:val="20"/>
        </w:rPr>
        <w:t xml:space="preserve">| | </w:t>
      </w:r>
      <w:r>
        <w:rPr>
          <w:rFonts w:ascii="微软雅黑" w:hAnsi="微软雅黑" w:eastAsia="微软雅黑" w:cs="微软雅黑"/>
          <w:sz w:val="20"/>
          <w:szCs w:val="20"/>
        </w:rPr>
        <w:t>curExitStatus</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FF0000"/>
          <w:spacing w:val="19"/>
          <w:sz w:val="20"/>
          <w:szCs w:val="20"/>
        </w:rPr>
        <w:t>5</w:t>
      </w:r>
      <w:r>
        <w:rPr>
          <w:rFonts w:ascii="微软雅黑" w:hAnsi="微软雅黑" w:eastAsia="微软雅黑" w:cs="微软雅黑"/>
          <w:color w:val="FF00FF"/>
          <w:spacing w:val="16"/>
          <w:sz w:val="20"/>
          <w:szCs w:val="20"/>
        </w:rPr>
        <w:t>)</w:t>
      </w:r>
    </w:p>
    <w:p w14:paraId="5CF25265">
      <w:pPr>
        <w:spacing w:before="44" w:line="199" w:lineRule="auto"/>
        <w:ind w:left="74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CB2FF37">
      <w:pPr>
        <w:spacing w:before="28" w:line="203" w:lineRule="auto"/>
        <w:ind w:left="937"/>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3"/>
          <w:sz w:val="20"/>
          <w:szCs w:val="20"/>
        </w:rPr>
        <w:t>/ 等待委托单发送到交易所</w:t>
      </w:r>
    </w:p>
    <w:p w14:paraId="18418B36">
      <w:pPr>
        <w:spacing w:before="21" w:line="199" w:lineRule="auto"/>
        <w:ind w:left="712"/>
        <w:rPr>
          <w:rFonts w:ascii="微软雅黑" w:hAnsi="微软雅黑" w:eastAsia="微软雅黑" w:cs="微软雅黑"/>
          <w:sz w:val="20"/>
          <w:szCs w:val="20"/>
        </w:rPr>
      </w:pP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35"/>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curExitStatus</w:t>
      </w:r>
      <w:r>
        <w:rPr>
          <w:rFonts w:ascii="微软雅黑" w:hAnsi="微软雅黑" w:eastAsia="微软雅黑" w:cs="微软雅黑"/>
          <w:spacing w:val="35"/>
          <w:sz w:val="20"/>
          <w:szCs w:val="20"/>
        </w:rPr>
        <w:t xml:space="preserve"> </w:t>
      </w:r>
      <w:r>
        <w:rPr>
          <w:rFonts w:ascii="微软雅黑" w:hAnsi="微软雅黑" w:eastAsia="微软雅黑" w:cs="微软雅黑"/>
          <w:color w:val="FF00FF"/>
          <w:spacing w:val="35"/>
          <w:sz w:val="20"/>
          <w:szCs w:val="20"/>
        </w:rPr>
        <w:t xml:space="preserve">== </w:t>
      </w:r>
      <w:r>
        <w:rPr>
          <w:rFonts w:ascii="微软雅黑" w:hAnsi="微软雅黑" w:eastAsia="微软雅黑" w:cs="微软雅黑"/>
          <w:color w:val="FF0000"/>
          <w:spacing w:val="35"/>
          <w:sz w:val="20"/>
          <w:szCs w:val="20"/>
        </w:rPr>
        <w:t>2</w:t>
      </w:r>
      <w:r>
        <w:rPr>
          <w:rFonts w:ascii="微软雅黑" w:hAnsi="微软雅黑" w:eastAsia="微软雅黑" w:cs="微软雅黑"/>
          <w:color w:val="FF00FF"/>
          <w:spacing w:val="35"/>
          <w:sz w:val="20"/>
          <w:szCs w:val="20"/>
        </w:rPr>
        <w:t>)</w:t>
      </w:r>
    </w:p>
    <w:p w14:paraId="4BD15198">
      <w:pPr>
        <w:spacing w:before="28" w:line="199" w:lineRule="auto"/>
        <w:ind w:left="74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CD17BBE">
      <w:pPr>
        <w:spacing w:before="27" w:line="199" w:lineRule="auto"/>
        <w:ind w:left="937"/>
        <w:rPr>
          <w:rFonts w:ascii="微软雅黑" w:hAnsi="微软雅黑" w:eastAsia="微软雅黑" w:cs="微软雅黑"/>
          <w:sz w:val="20"/>
          <w:szCs w:val="20"/>
        </w:rPr>
      </w:pPr>
      <w:r>
        <w:rPr>
          <w:rFonts w:ascii="微软雅黑" w:hAnsi="微软雅黑" w:eastAsia="微软雅黑" w:cs="微软雅黑"/>
          <w:spacing w:val="-1"/>
          <w:sz w:val="20"/>
          <w:szCs w:val="20"/>
        </w:rPr>
        <w:t>OnExitStatusSend</w:t>
      </w:r>
      <w:r>
        <w:rPr>
          <w:rFonts w:ascii="微软雅黑" w:hAnsi="微软雅黑" w:eastAsia="微软雅黑" w:cs="微软雅黑"/>
          <w:sz w:val="20"/>
          <w:szCs w:val="20"/>
        </w:rPr>
        <w:t>edData</w:t>
      </w:r>
      <w:r>
        <w:rPr>
          <w:rFonts w:ascii="微软雅黑" w:hAnsi="微软雅黑" w:eastAsia="微软雅黑" w:cs="微软雅黑"/>
          <w:spacing w:val="-1"/>
          <w:sz w:val="20"/>
          <w:szCs w:val="20"/>
        </w:rPr>
        <w:t>1</w:t>
      </w:r>
      <w:r>
        <w:rPr>
          <w:rFonts w:ascii="微软雅黑" w:hAnsi="微软雅黑" w:eastAsia="微软雅黑" w:cs="微软雅黑"/>
          <w:color w:val="FF00FF"/>
          <w:spacing w:val="-1"/>
          <w:sz w:val="20"/>
          <w:szCs w:val="20"/>
        </w:rPr>
        <w:t>() ;</w:t>
      </w:r>
    </w:p>
    <w:p w14:paraId="6D40FB59">
      <w:pPr>
        <w:spacing w:before="28" w:line="187" w:lineRule="auto"/>
        <w:ind w:left="712"/>
        <w:rPr>
          <w:rFonts w:ascii="微软雅黑" w:hAnsi="微软雅黑" w:eastAsia="微软雅黑" w:cs="微软雅黑"/>
          <w:sz w:val="20"/>
          <w:szCs w:val="20"/>
        </w:rPr>
      </w:pP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curExitStatus</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FF0000"/>
          <w:spacing w:val="22"/>
          <w:sz w:val="20"/>
          <w:szCs w:val="20"/>
        </w:rPr>
        <w:t xml:space="preserve">3  </w:t>
      </w:r>
      <w:r>
        <w:rPr>
          <w:rFonts w:ascii="微软雅黑" w:hAnsi="微软雅黑" w:eastAsia="微软雅黑" w:cs="微软雅黑"/>
          <w:color w:val="FF00FF"/>
          <w:spacing w:val="22"/>
          <w:sz w:val="20"/>
          <w:szCs w:val="20"/>
        </w:rPr>
        <w:t xml:space="preserve">| | </w:t>
      </w:r>
      <w:r>
        <w:rPr>
          <w:rFonts w:ascii="微软雅黑" w:hAnsi="微软雅黑" w:eastAsia="微软雅黑" w:cs="微软雅黑"/>
          <w:sz w:val="20"/>
          <w:szCs w:val="20"/>
        </w:rPr>
        <w:t>curExitStatus</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FF0000"/>
          <w:spacing w:val="22"/>
          <w:sz w:val="20"/>
          <w:szCs w:val="20"/>
        </w:rPr>
        <w:t>7</w:t>
      </w:r>
      <w:r>
        <w:rPr>
          <w:rFonts w:ascii="微软雅黑" w:hAnsi="微软雅黑" w:eastAsia="微软雅黑" w:cs="微软雅黑"/>
          <w:color w:val="FF00FF"/>
          <w:spacing w:val="22"/>
          <w:sz w:val="20"/>
          <w:szCs w:val="20"/>
        </w:rPr>
        <w:t>)</w:t>
      </w:r>
    </w:p>
    <w:p w14:paraId="3B3CF765">
      <w:pPr>
        <w:spacing w:before="44" w:line="199" w:lineRule="auto"/>
        <w:ind w:left="74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BD3DBE7">
      <w:pPr>
        <w:spacing w:before="29" w:line="203" w:lineRule="auto"/>
        <w:ind w:left="937"/>
        <w:rPr>
          <w:rFonts w:ascii="微软雅黑" w:hAnsi="微软雅黑" w:eastAsia="微软雅黑" w:cs="微软雅黑"/>
          <w:sz w:val="20"/>
          <w:szCs w:val="20"/>
        </w:rPr>
      </w:pPr>
      <w:r>
        <w:rPr>
          <w:rFonts w:ascii="微软雅黑" w:hAnsi="微软雅黑" w:eastAsia="微软雅黑" w:cs="微软雅黑"/>
          <w:color w:val="008000"/>
          <w:spacing w:val="18"/>
          <w:sz w:val="20"/>
          <w:szCs w:val="20"/>
        </w:rPr>
        <w:t>/</w:t>
      </w:r>
      <w:r>
        <w:rPr>
          <w:rFonts w:ascii="微软雅黑" w:hAnsi="微软雅黑" w:eastAsia="微软雅黑" w:cs="微软雅黑"/>
          <w:color w:val="008000"/>
          <w:spacing w:val="13"/>
          <w:sz w:val="20"/>
          <w:szCs w:val="20"/>
        </w:rPr>
        <w:t>/ 等待撤单发送到交易所</w:t>
      </w:r>
    </w:p>
    <w:p w14:paraId="62C3B626">
      <w:pPr>
        <w:spacing w:before="20" w:line="199" w:lineRule="auto"/>
        <w:ind w:left="712"/>
        <w:rPr>
          <w:rFonts w:ascii="微软雅黑" w:hAnsi="微软雅黑" w:eastAsia="微软雅黑" w:cs="微软雅黑"/>
          <w:sz w:val="20"/>
          <w:szCs w:val="20"/>
        </w:rPr>
      </w:pP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35"/>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curExitStatus</w:t>
      </w:r>
      <w:r>
        <w:rPr>
          <w:rFonts w:ascii="微软雅黑" w:hAnsi="微软雅黑" w:eastAsia="微软雅黑" w:cs="微软雅黑"/>
          <w:spacing w:val="35"/>
          <w:sz w:val="20"/>
          <w:szCs w:val="20"/>
        </w:rPr>
        <w:t xml:space="preserve"> </w:t>
      </w:r>
      <w:r>
        <w:rPr>
          <w:rFonts w:ascii="微软雅黑" w:hAnsi="微软雅黑" w:eastAsia="微软雅黑" w:cs="微软雅黑"/>
          <w:color w:val="FF00FF"/>
          <w:spacing w:val="35"/>
          <w:sz w:val="20"/>
          <w:szCs w:val="20"/>
        </w:rPr>
        <w:t xml:space="preserve">== </w:t>
      </w:r>
      <w:r>
        <w:rPr>
          <w:rFonts w:ascii="微软雅黑" w:hAnsi="微软雅黑" w:eastAsia="微软雅黑" w:cs="微软雅黑"/>
          <w:color w:val="FF0000"/>
          <w:spacing w:val="35"/>
          <w:sz w:val="20"/>
          <w:szCs w:val="20"/>
        </w:rPr>
        <w:t>4</w:t>
      </w:r>
      <w:r>
        <w:rPr>
          <w:rFonts w:ascii="微软雅黑" w:hAnsi="微软雅黑" w:eastAsia="微软雅黑" w:cs="微软雅黑"/>
          <w:color w:val="FF00FF"/>
          <w:spacing w:val="35"/>
          <w:sz w:val="20"/>
          <w:szCs w:val="20"/>
        </w:rPr>
        <w:t>)</w:t>
      </w:r>
    </w:p>
    <w:p w14:paraId="35F10BD7">
      <w:pPr>
        <w:spacing w:before="28" w:line="199" w:lineRule="auto"/>
        <w:ind w:left="74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92C4838">
      <w:pPr>
        <w:spacing w:before="27" w:line="199" w:lineRule="auto"/>
        <w:ind w:left="937"/>
        <w:rPr>
          <w:rFonts w:ascii="微软雅黑" w:hAnsi="微软雅黑" w:eastAsia="微软雅黑" w:cs="微软雅黑"/>
          <w:sz w:val="20"/>
          <w:szCs w:val="20"/>
        </w:rPr>
      </w:pPr>
      <w:r>
        <w:rPr>
          <w:rFonts w:ascii="微软雅黑" w:hAnsi="微软雅黑" w:eastAsia="微软雅黑" w:cs="微软雅黑"/>
          <w:sz w:val="20"/>
          <w:szCs w:val="20"/>
        </w:rPr>
        <w:t>OnExitStatusFilledData</w:t>
      </w:r>
      <w:r>
        <w:rPr>
          <w:rFonts w:ascii="微软雅黑" w:hAnsi="微软雅黑" w:eastAsia="微软雅黑" w:cs="微软雅黑"/>
          <w:spacing w:val="41"/>
          <w:sz w:val="20"/>
          <w:szCs w:val="20"/>
        </w:rPr>
        <w:t>1</w:t>
      </w:r>
      <w:r>
        <w:rPr>
          <w:rFonts w:ascii="微软雅黑" w:hAnsi="微软雅黑" w:eastAsia="微软雅黑" w:cs="微软雅黑"/>
          <w:color w:val="FF00FF"/>
          <w:spacing w:val="38"/>
          <w:sz w:val="20"/>
          <w:szCs w:val="20"/>
        </w:rPr>
        <w:t>() ;</w:t>
      </w:r>
    </w:p>
    <w:p w14:paraId="2EDBFC99">
      <w:pPr>
        <w:spacing w:before="28" w:line="199" w:lineRule="auto"/>
        <w:ind w:left="712"/>
        <w:rPr>
          <w:rFonts w:ascii="微软雅黑" w:hAnsi="微软雅黑" w:eastAsia="微软雅黑" w:cs="微软雅黑"/>
          <w:sz w:val="20"/>
          <w:szCs w:val="20"/>
        </w:rPr>
      </w:pP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35"/>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curExitStatus</w:t>
      </w:r>
      <w:r>
        <w:rPr>
          <w:rFonts w:ascii="微软雅黑" w:hAnsi="微软雅黑" w:eastAsia="微软雅黑" w:cs="微软雅黑"/>
          <w:spacing w:val="35"/>
          <w:sz w:val="20"/>
          <w:szCs w:val="20"/>
        </w:rPr>
        <w:t xml:space="preserve"> </w:t>
      </w:r>
      <w:r>
        <w:rPr>
          <w:rFonts w:ascii="微软雅黑" w:hAnsi="微软雅黑" w:eastAsia="微软雅黑" w:cs="微软雅黑"/>
          <w:color w:val="FF00FF"/>
          <w:spacing w:val="35"/>
          <w:sz w:val="20"/>
          <w:szCs w:val="20"/>
        </w:rPr>
        <w:t xml:space="preserve">== </w:t>
      </w:r>
      <w:r>
        <w:rPr>
          <w:rFonts w:ascii="微软雅黑" w:hAnsi="微软雅黑" w:eastAsia="微软雅黑" w:cs="微软雅黑"/>
          <w:color w:val="FF0000"/>
          <w:spacing w:val="35"/>
          <w:sz w:val="20"/>
          <w:szCs w:val="20"/>
        </w:rPr>
        <w:t>6</w:t>
      </w:r>
      <w:r>
        <w:rPr>
          <w:rFonts w:ascii="微软雅黑" w:hAnsi="微软雅黑" w:eastAsia="微软雅黑" w:cs="微软雅黑"/>
          <w:color w:val="FF00FF"/>
          <w:spacing w:val="35"/>
          <w:sz w:val="20"/>
          <w:szCs w:val="20"/>
        </w:rPr>
        <w:t>)</w:t>
      </w:r>
    </w:p>
    <w:p w14:paraId="30D56602">
      <w:pPr>
        <w:spacing w:before="27" w:line="199" w:lineRule="auto"/>
        <w:ind w:left="74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2E5D774">
      <w:pPr>
        <w:sectPr>
          <w:pgSz w:w="11906" w:h="16839"/>
          <w:pgMar w:top="1431" w:right="1074" w:bottom="400" w:left="1083" w:header="0" w:footer="0" w:gutter="0"/>
          <w:cols w:space="720" w:num="1"/>
        </w:sectPr>
      </w:pPr>
    </w:p>
    <w:p w14:paraId="019C9943">
      <w:pPr>
        <w:spacing w:before="60" w:line="199" w:lineRule="auto"/>
        <w:ind w:left="704"/>
        <w:rPr>
          <w:rFonts w:ascii="微软雅黑" w:hAnsi="微软雅黑" w:eastAsia="微软雅黑" w:cs="微软雅黑"/>
          <w:sz w:val="20"/>
          <w:szCs w:val="20"/>
        </w:rPr>
      </w:pPr>
      <w:r>
        <w:rPr>
          <w:rFonts w:ascii="微软雅黑" w:hAnsi="微软雅黑" w:eastAsia="微软雅黑" w:cs="微软雅黑"/>
          <w:spacing w:val="-1"/>
          <w:sz w:val="20"/>
          <w:szCs w:val="20"/>
        </w:rPr>
        <w:t>OnExitStatusSend</w:t>
      </w:r>
      <w:r>
        <w:rPr>
          <w:rFonts w:ascii="微软雅黑" w:hAnsi="微软雅黑" w:eastAsia="微软雅黑" w:cs="微软雅黑"/>
          <w:sz w:val="20"/>
          <w:szCs w:val="20"/>
        </w:rPr>
        <w:t>edData</w:t>
      </w:r>
      <w:r>
        <w:rPr>
          <w:rFonts w:ascii="微软雅黑" w:hAnsi="微软雅黑" w:eastAsia="微软雅黑" w:cs="微软雅黑"/>
          <w:spacing w:val="-1"/>
          <w:sz w:val="20"/>
          <w:szCs w:val="20"/>
        </w:rPr>
        <w:t>0</w:t>
      </w:r>
      <w:r>
        <w:rPr>
          <w:rFonts w:ascii="微软雅黑" w:hAnsi="微软雅黑" w:eastAsia="微软雅黑" w:cs="微软雅黑"/>
          <w:color w:val="FF00FF"/>
          <w:spacing w:val="-1"/>
          <w:sz w:val="20"/>
          <w:szCs w:val="20"/>
        </w:rPr>
        <w:t>() ;</w:t>
      </w:r>
    </w:p>
    <w:p w14:paraId="3DD75008">
      <w:pPr>
        <w:spacing w:before="27" w:line="199" w:lineRule="auto"/>
        <w:ind w:left="480"/>
        <w:rPr>
          <w:rFonts w:ascii="微软雅黑" w:hAnsi="微软雅黑" w:eastAsia="微软雅黑" w:cs="微软雅黑"/>
          <w:sz w:val="20"/>
          <w:szCs w:val="20"/>
        </w:rPr>
      </w:pP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35"/>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curExitStatus</w:t>
      </w:r>
      <w:r>
        <w:rPr>
          <w:rFonts w:ascii="微软雅黑" w:hAnsi="微软雅黑" w:eastAsia="微软雅黑" w:cs="微软雅黑"/>
          <w:spacing w:val="35"/>
          <w:sz w:val="20"/>
          <w:szCs w:val="20"/>
        </w:rPr>
        <w:t xml:space="preserve"> </w:t>
      </w:r>
      <w:r>
        <w:rPr>
          <w:rFonts w:ascii="微软雅黑" w:hAnsi="微软雅黑" w:eastAsia="微软雅黑" w:cs="微软雅黑"/>
          <w:color w:val="FF00FF"/>
          <w:spacing w:val="35"/>
          <w:sz w:val="20"/>
          <w:szCs w:val="20"/>
        </w:rPr>
        <w:t xml:space="preserve">== </w:t>
      </w:r>
      <w:r>
        <w:rPr>
          <w:rFonts w:ascii="微软雅黑" w:hAnsi="微软雅黑" w:eastAsia="微软雅黑" w:cs="微软雅黑"/>
          <w:color w:val="FF0000"/>
          <w:spacing w:val="35"/>
          <w:sz w:val="20"/>
          <w:szCs w:val="20"/>
        </w:rPr>
        <w:t>8</w:t>
      </w:r>
      <w:r>
        <w:rPr>
          <w:rFonts w:ascii="微软雅黑" w:hAnsi="微软雅黑" w:eastAsia="微软雅黑" w:cs="微软雅黑"/>
          <w:color w:val="FF00FF"/>
          <w:spacing w:val="35"/>
          <w:sz w:val="20"/>
          <w:szCs w:val="20"/>
        </w:rPr>
        <w:t>)</w:t>
      </w:r>
    </w:p>
    <w:p w14:paraId="424A40C1">
      <w:pPr>
        <w:spacing w:before="27" w:line="199" w:lineRule="auto"/>
        <w:ind w:left="5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EA24107">
      <w:pPr>
        <w:spacing w:before="27" w:line="199" w:lineRule="auto"/>
        <w:ind w:left="704"/>
        <w:rPr>
          <w:rFonts w:ascii="微软雅黑" w:hAnsi="微软雅黑" w:eastAsia="微软雅黑" w:cs="微软雅黑"/>
          <w:sz w:val="20"/>
          <w:szCs w:val="20"/>
        </w:rPr>
      </w:pPr>
      <w:r>
        <w:rPr>
          <w:rFonts w:ascii="微软雅黑" w:hAnsi="微软雅黑" w:eastAsia="微软雅黑" w:cs="微软雅黑"/>
          <w:sz w:val="20"/>
          <w:szCs w:val="20"/>
        </w:rPr>
        <w:t>OnExitStatusFilledData</w:t>
      </w:r>
      <w:r>
        <w:rPr>
          <w:rFonts w:ascii="微软雅黑" w:hAnsi="微软雅黑" w:eastAsia="微软雅黑" w:cs="微软雅黑"/>
          <w:spacing w:val="41"/>
          <w:sz w:val="20"/>
          <w:szCs w:val="20"/>
        </w:rPr>
        <w:t>0</w:t>
      </w:r>
      <w:r>
        <w:rPr>
          <w:rFonts w:ascii="微软雅黑" w:hAnsi="微软雅黑" w:eastAsia="微软雅黑" w:cs="微软雅黑"/>
          <w:color w:val="FF00FF"/>
          <w:spacing w:val="38"/>
          <w:sz w:val="20"/>
          <w:szCs w:val="20"/>
        </w:rPr>
        <w:t>() ;</w:t>
      </w:r>
    </w:p>
    <w:p w14:paraId="46ECCB3B">
      <w:pPr>
        <w:spacing w:before="27" w:line="199" w:lineRule="auto"/>
        <w:ind w:left="48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C470C46">
      <w:pPr>
        <w:spacing w:before="27"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AC371CD">
      <w:pPr>
        <w:spacing w:before="27" w:line="204"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22B2FCA9">
      <w:pPr>
        <w:spacing w:before="21"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1A2872E">
      <w:pPr>
        <w:spacing w:line="252" w:lineRule="auto"/>
        <w:rPr>
          <w:rFonts w:ascii="Arial"/>
          <w:sz w:val="21"/>
        </w:rPr>
      </w:pPr>
    </w:p>
    <w:p w14:paraId="5006B48C">
      <w:pPr>
        <w:spacing w:before="87" w:line="205" w:lineRule="auto"/>
        <w:ind w:left="3"/>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30"/>
          <w:sz w:val="20"/>
          <w:szCs w:val="20"/>
        </w:rPr>
        <w:t>/</w:t>
      </w:r>
      <w:r>
        <w:rPr>
          <w:rFonts w:ascii="微软雅黑" w:hAnsi="微软雅黑" w:eastAsia="微软雅黑" w:cs="微软雅黑"/>
          <w:color w:val="008000"/>
          <w:spacing w:val="18"/>
          <w:sz w:val="20"/>
          <w:szCs w:val="20"/>
        </w:rPr>
        <w:t>-------------------------------------------------------------------------</w:t>
      </w:r>
    </w:p>
    <w:p w14:paraId="43EC91A6">
      <w:pPr>
        <w:spacing w:before="18" w:line="203" w:lineRule="auto"/>
        <w:ind w:left="3"/>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8"/>
          <w:sz w:val="20"/>
          <w:szCs w:val="20"/>
        </w:rPr>
        <w:t xml:space="preserve">  以下为委托状态变化处理函数</w:t>
      </w:r>
    </w:p>
    <w:p w14:paraId="63052DB0">
      <w:pPr>
        <w:spacing w:before="22" w:line="187" w:lineRule="auto"/>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IsMyOrder</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OrderRef</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ord</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ArrayRef</w:t>
      </w:r>
      <w:r>
        <w:rPr>
          <w:rFonts w:ascii="微软雅黑" w:hAnsi="微软雅黑" w:eastAsia="微软雅黑" w:cs="微软雅黑"/>
          <w:color w:val="FF00FF"/>
          <w:spacing w:val="11"/>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11"/>
          <w:sz w:val="20"/>
          <w:szCs w:val="20"/>
        </w:rPr>
        <w:t xml:space="preserve">&gt; </w:t>
      </w:r>
      <w:r>
        <w:rPr>
          <w:rFonts w:ascii="微软雅黑" w:hAnsi="微软雅黑" w:eastAsia="微软雅黑" w:cs="微软雅黑"/>
          <w:sz w:val="20"/>
          <w:szCs w:val="20"/>
        </w:rPr>
        <w:t>orderIds</w:t>
      </w:r>
      <w:r>
        <w:rPr>
          <w:rFonts w:ascii="微软雅黑" w:hAnsi="微软雅黑" w:eastAsia="微软雅黑" w:cs="微软雅黑"/>
          <w:color w:val="FF00FF"/>
          <w:spacing w:val="11"/>
          <w:sz w:val="20"/>
          <w:szCs w:val="20"/>
        </w:rPr>
        <w:t>)</w:t>
      </w:r>
    </w:p>
    <w:p w14:paraId="32D45E37">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246A707">
      <w:pPr>
        <w:spacing w:before="28" w:line="187"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0000FF"/>
          <w:sz w:val="20"/>
          <w:szCs w:val="20"/>
        </w:rPr>
        <w:t>GetArraySize</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orderIds</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FF0000"/>
          <w:spacing w:val="18"/>
          <w:sz w:val="20"/>
          <w:szCs w:val="20"/>
        </w:rPr>
        <w:t>1</w:t>
      </w:r>
    </w:p>
    <w:p w14:paraId="5D7013B7">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770D69E">
      <w:pPr>
        <w:spacing w:before="28" w:line="199" w:lineRule="auto"/>
        <w:ind w:left="48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orderId</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orderIds</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1"/>
          <w:sz w:val="20"/>
          <w:szCs w:val="20"/>
        </w:rPr>
        <w:t>]</w:t>
      </w:r>
      <w:r>
        <w:rPr>
          <w:rFonts w:ascii="微软雅黑" w:hAnsi="微软雅黑" w:eastAsia="微软雅黑" w:cs="微软雅黑"/>
          <w:color w:val="FF00FF"/>
          <w:spacing w:val="39"/>
          <w:sz w:val="20"/>
          <w:szCs w:val="20"/>
        </w:rPr>
        <w:t>)</w:t>
      </w:r>
    </w:p>
    <w:p w14:paraId="47A17BD0">
      <w:pPr>
        <w:spacing w:before="27" w:line="204" w:lineRule="auto"/>
        <w:ind w:left="703"/>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z w:val="20"/>
          <w:szCs w:val="20"/>
        </w:rPr>
        <w:t>True</w:t>
      </w:r>
      <w:r>
        <w:rPr>
          <w:rFonts w:ascii="微软雅黑" w:hAnsi="微软雅黑" w:eastAsia="微软雅黑" w:cs="微软雅黑"/>
          <w:color w:val="0000FF"/>
          <w:spacing w:val="5"/>
          <w:sz w:val="20"/>
          <w:szCs w:val="20"/>
        </w:rPr>
        <w:t xml:space="preserve"> </w:t>
      </w:r>
      <w:r>
        <w:rPr>
          <w:rFonts w:ascii="微软雅黑" w:hAnsi="微软雅黑" w:eastAsia="微软雅黑" w:cs="微软雅黑"/>
          <w:color w:val="FF00FF"/>
          <w:spacing w:val="5"/>
          <w:sz w:val="20"/>
          <w:szCs w:val="20"/>
        </w:rPr>
        <w:t>;</w:t>
      </w:r>
    </w:p>
    <w:p w14:paraId="3D108C0C">
      <w:pPr>
        <w:spacing w:before="21"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6676A0D">
      <w:pPr>
        <w:spacing w:before="27" w:line="204"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FF00FF"/>
          <w:spacing w:val="24"/>
          <w:sz w:val="20"/>
          <w:szCs w:val="20"/>
        </w:rPr>
        <w:t>;</w:t>
      </w:r>
    </w:p>
    <w:p w14:paraId="2728EB3A">
      <w:pPr>
        <w:spacing w:before="20"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91AEDF0">
      <w:pPr>
        <w:spacing w:before="28" w:line="187" w:lineRule="auto"/>
        <w:ind w:left="16"/>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3"/>
          <w:sz w:val="20"/>
          <w:szCs w:val="20"/>
        </w:rPr>
        <w:t xml:space="preserve"> </w:t>
      </w:r>
      <w:r>
        <w:rPr>
          <w:rFonts w:ascii="微软雅黑" w:hAnsi="微软雅黑" w:eastAsia="微软雅黑" w:cs="微软雅黑"/>
          <w:sz w:val="20"/>
          <w:szCs w:val="20"/>
        </w:rPr>
        <w:t>OnNotifySending</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OrderRef</w:t>
      </w:r>
      <w:r>
        <w:rPr>
          <w:rFonts w:ascii="微软雅黑" w:hAnsi="微软雅黑" w:eastAsia="微软雅黑" w:cs="微软雅黑"/>
          <w:color w:val="0000FF"/>
          <w:spacing w:val="29"/>
          <w:sz w:val="20"/>
          <w:szCs w:val="20"/>
        </w:rPr>
        <w:t xml:space="preserve"> </w:t>
      </w:r>
      <w:r>
        <w:rPr>
          <w:rFonts w:ascii="微软雅黑" w:hAnsi="微软雅黑" w:eastAsia="微软雅黑" w:cs="微软雅黑"/>
          <w:sz w:val="20"/>
          <w:szCs w:val="20"/>
        </w:rPr>
        <w:t>ord</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29"/>
          <w:sz w:val="20"/>
          <w:szCs w:val="20"/>
        </w:rPr>
        <w:t xml:space="preserve"> </w:t>
      </w:r>
      <w:r>
        <w:rPr>
          <w:rFonts w:ascii="微软雅黑" w:hAnsi="微软雅黑" w:eastAsia="微软雅黑" w:cs="微软雅黑"/>
          <w:sz w:val="20"/>
          <w:szCs w:val="20"/>
        </w:rPr>
        <w:t>pairB</w:t>
      </w:r>
      <w:r>
        <w:rPr>
          <w:rFonts w:ascii="微软雅黑" w:hAnsi="微软雅黑" w:eastAsia="微软雅黑" w:cs="微软雅黑"/>
          <w:color w:val="FF00FF"/>
          <w:spacing w:val="29"/>
          <w:sz w:val="20"/>
          <w:szCs w:val="20"/>
        </w:rPr>
        <w:t>)</w:t>
      </w:r>
    </w:p>
    <w:p w14:paraId="261BD61C">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2F035C8">
      <w:pPr>
        <w:spacing w:before="29" w:line="187" w:lineRule="auto"/>
        <w:ind w:left="242"/>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1</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5</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8000"/>
          <w:spacing w:val="15"/>
          <w:sz w:val="20"/>
          <w:szCs w:val="20"/>
        </w:rPr>
        <w:t>// 默认为发送中</w:t>
      </w:r>
    </w:p>
    <w:p w14:paraId="71D9019C">
      <w:pPr>
        <w:spacing w:before="44" w:line="199"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Declared</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  已报</w:t>
      </w:r>
    </w:p>
    <w:p w14:paraId="3FBFC1A5">
      <w:pPr>
        <w:spacing w:before="27"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10F8F6C">
      <w:pPr>
        <w:spacing w:before="27" w:line="199" w:lineRule="auto"/>
        <w:ind w:left="48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exchOrderId</w:t>
      </w:r>
      <w:r>
        <w:rPr>
          <w:rFonts w:ascii="微软雅黑" w:hAnsi="微软雅黑" w:eastAsia="微软雅黑" w:cs="微软雅黑"/>
          <w:color w:val="FF00FF"/>
          <w:spacing w:val="26"/>
          <w:sz w:val="20"/>
          <w:szCs w:val="20"/>
        </w:rPr>
        <w:t>!=</w:t>
      </w:r>
      <w:r>
        <w:rPr>
          <w:rFonts w:ascii="微软雅黑" w:hAnsi="微软雅黑" w:eastAsia="微软雅黑" w:cs="微软雅黑"/>
          <w:color w:val="20B2AA"/>
          <w:spacing w:val="26"/>
          <w:sz w:val="20"/>
          <w:szCs w:val="20"/>
        </w:rPr>
        <w:t>""</w:t>
      </w:r>
      <w:r>
        <w:rPr>
          <w:rFonts w:ascii="微软雅黑" w:hAnsi="微软雅黑" w:eastAsia="微软雅黑" w:cs="微软雅黑"/>
          <w:color w:val="FF00FF"/>
          <w:spacing w:val="26"/>
          <w:sz w:val="20"/>
          <w:szCs w:val="20"/>
        </w:rPr>
        <w:t>)</w:t>
      </w:r>
    </w:p>
    <w:p w14:paraId="2964B1FF">
      <w:pPr>
        <w:spacing w:before="28" w:line="199" w:lineRule="auto"/>
        <w:ind w:left="5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7ABE818">
      <w:pPr>
        <w:spacing w:before="28" w:line="187" w:lineRule="auto"/>
        <w:ind w:left="710"/>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2</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6</w:t>
      </w:r>
      <w:r>
        <w:rPr>
          <w:rFonts w:ascii="微软雅黑" w:hAnsi="微软雅黑" w:eastAsia="微软雅黑" w:cs="微软雅黑"/>
          <w:color w:val="FF00FF"/>
          <w:spacing w:val="19"/>
          <w:sz w:val="20"/>
          <w:szCs w:val="20"/>
        </w:rPr>
        <w:t>) ;</w:t>
      </w:r>
    </w:p>
    <w:p w14:paraId="1A34F440">
      <w:pPr>
        <w:spacing w:before="44" w:line="199" w:lineRule="auto"/>
        <w:ind w:left="48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BD28254">
      <w:pPr>
        <w:spacing w:before="28" w:line="218" w:lineRule="auto"/>
        <w:ind w:left="272" w:hanging="28"/>
        <w:rPr>
          <w:rFonts w:ascii="微软雅黑" w:hAnsi="微软雅黑" w:eastAsia="微软雅黑" w:cs="微软雅黑"/>
          <w:sz w:val="20"/>
          <w:szCs w:val="20"/>
        </w:rPr>
      </w:pP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8"/>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8"/>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8"/>
          <w:sz w:val="20"/>
          <w:szCs w:val="20"/>
        </w:rPr>
        <w:t>==</w:t>
      </w:r>
      <w:bookmarkStart w:id="98" w:name="OLE_LINK4"/>
      <w:r>
        <w:rPr>
          <w:rFonts w:ascii="微软雅黑" w:hAnsi="微软雅黑" w:eastAsia="微软雅黑" w:cs="微软雅黑"/>
          <w:color w:val="0000FF"/>
          <w:sz w:val="20"/>
          <w:szCs w:val="20"/>
        </w:rPr>
        <w:t>Enum</w:t>
      </w:r>
      <w:r>
        <w:rPr>
          <w:rFonts w:ascii="微软雅黑" w:hAnsi="微软雅黑" w:eastAsia="微软雅黑" w:cs="微软雅黑"/>
          <w:color w:val="0000FF"/>
          <w:spacing w:val="8"/>
          <w:sz w:val="20"/>
          <w:szCs w:val="20"/>
        </w:rPr>
        <w:t>_</w:t>
      </w:r>
      <w:bookmarkStart w:id="99" w:name="OLE_LINK3"/>
      <w:r>
        <w:rPr>
          <w:rFonts w:ascii="微软雅黑" w:hAnsi="微软雅黑" w:eastAsia="微软雅黑" w:cs="微软雅黑"/>
          <w:color w:val="0000FF"/>
          <w:sz w:val="20"/>
          <w:szCs w:val="20"/>
        </w:rPr>
        <w:t>Deleted</w:t>
      </w:r>
      <w:bookmarkEnd w:id="98"/>
      <w:r>
        <w:rPr>
          <w:rFonts w:ascii="微软雅黑" w:hAnsi="微软雅黑" w:eastAsia="微软雅黑" w:cs="微软雅黑"/>
          <w:color w:val="0000FF"/>
          <w:spacing w:val="8"/>
          <w:sz w:val="20"/>
          <w:szCs w:val="20"/>
        </w:rPr>
        <w:t xml:space="preserve">  </w:t>
      </w:r>
      <w:bookmarkEnd w:id="99"/>
      <w:r>
        <w:rPr>
          <w:rFonts w:ascii="微软雅黑" w:hAnsi="微软雅黑" w:eastAsia="微软雅黑" w:cs="微软雅黑"/>
          <w:color w:val="FF00FF"/>
          <w:spacing w:val="8"/>
          <w:sz w:val="20"/>
          <w:szCs w:val="20"/>
        </w:rPr>
        <w:t xml:space="preserve">| | </w:t>
      </w:r>
      <w:r>
        <w:rPr>
          <w:rFonts w:ascii="微软雅黑" w:hAnsi="微软雅黑" w:eastAsia="微软雅黑" w:cs="微软雅黑"/>
          <w:sz w:val="20"/>
          <w:szCs w:val="20"/>
        </w:rPr>
        <w:t>ord</w:t>
      </w:r>
      <w:r>
        <w:rPr>
          <w:rFonts w:ascii="微软雅黑" w:hAnsi="微软雅黑" w:eastAsia="微软雅黑" w:cs="微软雅黑"/>
          <w:color w:val="FF00FF"/>
          <w:spacing w:val="8"/>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8"/>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8"/>
          <w:sz w:val="20"/>
          <w:szCs w:val="20"/>
        </w:rPr>
        <w:t>_</w:t>
      </w:r>
      <w:r>
        <w:rPr>
          <w:rFonts w:ascii="微软雅黑" w:hAnsi="微软雅黑" w:eastAsia="微软雅黑" w:cs="微软雅黑"/>
          <w:color w:val="0000FF"/>
          <w:sz w:val="20"/>
          <w:szCs w:val="20"/>
        </w:rPr>
        <w:t>Canceled</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 废单或交易所自动撤单</w:t>
      </w:r>
      <w:r>
        <w:rPr>
          <w:rFonts w:ascii="微软雅黑" w:hAnsi="微软雅黑" w:eastAsia="微软雅黑" w:cs="微软雅黑"/>
          <w:color w:val="008000"/>
          <w:sz w:val="20"/>
          <w:szCs w:val="20"/>
        </w:rPr>
        <w:t xml:space="preserve"> </w:t>
      </w:r>
      <w:r>
        <w:rPr>
          <w:rFonts w:ascii="微软雅黑" w:hAnsi="微软雅黑" w:eastAsia="微软雅黑" w:cs="微软雅黑"/>
          <w:color w:val="FF00FF"/>
          <w:sz w:val="20"/>
          <w:szCs w:val="20"/>
        </w:rPr>
        <w:t>{</w:t>
      </w:r>
    </w:p>
    <w:p w14:paraId="59BACD12">
      <w:pPr>
        <w:spacing w:before="1" w:line="187" w:lineRule="auto"/>
        <w:ind w:left="477"/>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4</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8000"/>
          <w:spacing w:val="15"/>
          <w:sz w:val="20"/>
          <w:szCs w:val="20"/>
        </w:rPr>
        <w:t xml:space="preserve">// 修改为初始状态或 </w:t>
      </w:r>
      <w:r>
        <w:rPr>
          <w:rFonts w:ascii="微软雅黑" w:hAnsi="微软雅黑" w:eastAsia="微软雅黑" w:cs="微软雅黑"/>
          <w:color w:val="008000"/>
          <w:sz w:val="20"/>
          <w:szCs w:val="20"/>
        </w:rPr>
        <w:t>Pair</w:t>
      </w:r>
      <w:r>
        <w:rPr>
          <w:rFonts w:ascii="微软雅黑" w:hAnsi="微软雅黑" w:eastAsia="微软雅黑" w:cs="微软雅黑"/>
          <w:color w:val="008000"/>
          <w:spacing w:val="15"/>
          <w:sz w:val="20"/>
          <w:szCs w:val="20"/>
        </w:rPr>
        <w:t xml:space="preserve"> </w:t>
      </w:r>
      <w:r>
        <w:rPr>
          <w:rFonts w:ascii="微软雅黑" w:hAnsi="微软雅黑" w:eastAsia="微软雅黑" w:cs="微软雅黑"/>
          <w:color w:val="008000"/>
          <w:sz w:val="20"/>
          <w:szCs w:val="20"/>
        </w:rPr>
        <w:t>B</w:t>
      </w:r>
      <w:r>
        <w:rPr>
          <w:rFonts w:ascii="微软雅黑" w:hAnsi="微软雅黑" w:eastAsia="微软雅黑" w:cs="微软雅黑"/>
          <w:color w:val="008000"/>
          <w:spacing w:val="15"/>
          <w:sz w:val="20"/>
          <w:szCs w:val="20"/>
        </w:rPr>
        <w:t xml:space="preserve"> 已成交状</w:t>
      </w:r>
      <w:r>
        <w:rPr>
          <w:rFonts w:ascii="微软雅黑" w:hAnsi="微软雅黑" w:eastAsia="微软雅黑" w:cs="微软雅黑"/>
          <w:color w:val="008000"/>
          <w:spacing w:val="13"/>
          <w:sz w:val="20"/>
          <w:szCs w:val="20"/>
        </w:rPr>
        <w:t>态</w:t>
      </w:r>
    </w:p>
    <w:p w14:paraId="53EB51DD">
      <w:pPr>
        <w:spacing w:before="44"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5"/>
          <w:sz w:val="20"/>
          <w:szCs w:val="20"/>
        </w:rPr>
        <w:t>_</w:t>
      </w:r>
      <w:r>
        <w:rPr>
          <w:rFonts w:ascii="微软雅黑" w:hAnsi="微软雅黑" w:eastAsia="微软雅黑" w:cs="微软雅黑"/>
          <w:color w:val="0000FF"/>
          <w:sz w:val="20"/>
          <w:szCs w:val="20"/>
        </w:rPr>
        <w:t>Filled</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8000"/>
          <w:spacing w:val="15"/>
          <w:sz w:val="20"/>
          <w:szCs w:val="20"/>
        </w:rPr>
        <w:t>// 跳过已报状态直接收到成交状态</w:t>
      </w:r>
    </w:p>
    <w:p w14:paraId="45FA47D9">
      <w:pPr>
        <w:spacing w:before="27"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41E19B8">
      <w:pPr>
        <w:spacing w:before="28" w:line="187" w:lineRule="auto"/>
        <w:ind w:left="477"/>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4</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8</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8000"/>
          <w:spacing w:val="15"/>
          <w:sz w:val="20"/>
          <w:szCs w:val="20"/>
        </w:rPr>
        <w:t>// 修改为已成交状</w:t>
      </w:r>
      <w:r>
        <w:rPr>
          <w:rFonts w:ascii="微软雅黑" w:hAnsi="微软雅黑" w:eastAsia="微软雅黑" w:cs="微软雅黑"/>
          <w:color w:val="008000"/>
          <w:spacing w:val="12"/>
          <w:sz w:val="20"/>
          <w:szCs w:val="20"/>
        </w:rPr>
        <w:t>态</w:t>
      </w:r>
    </w:p>
    <w:p w14:paraId="0A63202D">
      <w:pPr>
        <w:spacing w:before="44"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1"/>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5"/>
          <w:sz w:val="20"/>
          <w:szCs w:val="20"/>
        </w:rPr>
        <w:t>_</w:t>
      </w:r>
      <w:r>
        <w:rPr>
          <w:rFonts w:ascii="微软雅黑" w:hAnsi="微软雅黑" w:eastAsia="微软雅黑" w:cs="微软雅黑"/>
          <w:color w:val="0000FF"/>
          <w:sz w:val="20"/>
          <w:szCs w:val="20"/>
        </w:rPr>
        <w:t>Declare</w:t>
      </w:r>
      <w:r>
        <w:rPr>
          <w:rFonts w:ascii="微软雅黑" w:hAnsi="微软雅黑" w:eastAsia="微软雅黑" w:cs="微软雅黑"/>
          <w:color w:val="FF00FF"/>
          <w:spacing w:val="15"/>
          <w:sz w:val="20"/>
          <w:szCs w:val="20"/>
        </w:rPr>
        <w:t>)</w:t>
      </w:r>
    </w:p>
    <w:p w14:paraId="74FAFAB5">
      <w:pPr>
        <w:spacing w:before="28"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D0CF34E">
      <w:pPr>
        <w:spacing w:before="27" w:line="204" w:lineRule="auto"/>
        <w:ind w:left="471"/>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 等待发送成</w:t>
      </w:r>
      <w:r>
        <w:rPr>
          <w:rFonts w:ascii="微软雅黑" w:hAnsi="微软雅黑" w:eastAsia="微软雅黑" w:cs="微软雅黑"/>
          <w:color w:val="008000"/>
          <w:spacing w:val="14"/>
          <w:sz w:val="20"/>
          <w:szCs w:val="20"/>
        </w:rPr>
        <w:t>功</w:t>
      </w:r>
    </w:p>
    <w:p w14:paraId="23E346F4">
      <w:pPr>
        <w:spacing w:before="21"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83"/>
          <w:sz w:val="20"/>
          <w:szCs w:val="20"/>
        </w:rPr>
        <w:t>}</w:t>
      </w:r>
      <w:r>
        <w:rPr>
          <w:rFonts w:ascii="微软雅黑" w:hAnsi="微软雅黑" w:eastAsia="微软雅黑" w:cs="微软雅黑"/>
          <w:color w:val="0000FF"/>
          <w:sz w:val="20"/>
          <w:szCs w:val="20"/>
        </w:rPr>
        <w:t>Else</w:t>
      </w:r>
    </w:p>
    <w:p w14:paraId="4BA8D1BF">
      <w:pPr>
        <w:spacing w:before="27"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967744C">
      <w:pPr>
        <w:spacing w:before="28" w:line="187" w:lineRule="auto"/>
        <w:ind w:left="477"/>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9"/>
          <w:sz w:val="20"/>
          <w:szCs w:val="20"/>
        </w:rPr>
        <w:t>= -</w:t>
      </w:r>
      <w:r>
        <w:rPr>
          <w:rFonts w:ascii="微软雅黑" w:hAnsi="微软雅黑" w:eastAsia="微软雅黑" w:cs="微软雅黑"/>
          <w:color w:val="FF0000"/>
          <w:spacing w:val="9"/>
          <w:sz w:val="20"/>
          <w:szCs w:val="20"/>
        </w:rPr>
        <w:t>99</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 错误的状态</w:t>
      </w:r>
    </w:p>
    <w:p w14:paraId="6B82050F">
      <w:pPr>
        <w:spacing w:before="44"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C1B9692">
      <w:pPr>
        <w:spacing w:before="28"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tmpInteger</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z w:val="20"/>
          <w:szCs w:val="20"/>
        </w:rPr>
        <w:t>;</w:t>
      </w:r>
    </w:p>
    <w:p w14:paraId="53080682">
      <w:pPr>
        <w:spacing w:before="44"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0635107">
      <w:pPr>
        <w:sectPr>
          <w:pgSz w:w="11906" w:h="16839"/>
          <w:pgMar w:top="1431" w:right="1228" w:bottom="400" w:left="1316" w:header="0" w:footer="0" w:gutter="0"/>
          <w:cols w:space="720" w:num="1"/>
        </w:sectPr>
      </w:pPr>
    </w:p>
    <w:p w14:paraId="696F68D5">
      <w:pPr>
        <w:spacing w:before="61" w:line="187" w:lineRule="auto"/>
        <w:ind w:left="4"/>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sz w:val="20"/>
          <w:szCs w:val="20"/>
        </w:rPr>
        <w:t>OnNotifySended</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OrderRef</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sz w:val="20"/>
          <w:szCs w:val="20"/>
        </w:rPr>
        <w:t>ord</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sz w:val="20"/>
          <w:szCs w:val="20"/>
        </w:rPr>
        <w:t>pairB</w:t>
      </w:r>
      <w:r>
        <w:rPr>
          <w:rFonts w:ascii="微软雅黑" w:hAnsi="微软雅黑" w:eastAsia="微软雅黑" w:cs="微软雅黑"/>
          <w:color w:val="FF00FF"/>
          <w:spacing w:val="23"/>
          <w:sz w:val="20"/>
          <w:szCs w:val="20"/>
        </w:rPr>
        <w:t>)</w:t>
      </w:r>
    </w:p>
    <w:p w14:paraId="02140838">
      <w:pPr>
        <w:spacing w:before="43" w:line="199" w:lineRule="auto"/>
        <w:ind w:left="2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E371C4D">
      <w:pPr>
        <w:spacing w:before="27" w:line="218" w:lineRule="auto"/>
        <w:ind w:left="230"/>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29"/>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2</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6</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8000"/>
          <w:spacing w:val="18"/>
          <w:sz w:val="20"/>
          <w:szCs w:val="20"/>
        </w:rPr>
        <w:t>// 默认为已报</w:t>
      </w:r>
    </w:p>
    <w:p w14:paraId="6310616F">
      <w:pPr>
        <w:spacing w:before="1" w:line="19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7"/>
          <w:sz w:val="20"/>
          <w:szCs w:val="20"/>
        </w:rPr>
        <w:t>_</w:t>
      </w:r>
      <w:r>
        <w:rPr>
          <w:rFonts w:ascii="微软雅黑" w:hAnsi="微软雅黑" w:eastAsia="微软雅黑" w:cs="微软雅黑"/>
          <w:color w:val="0000FF"/>
          <w:sz w:val="20"/>
          <w:szCs w:val="20"/>
        </w:rPr>
        <w:t>Filled</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8000"/>
          <w:spacing w:val="17"/>
          <w:sz w:val="20"/>
          <w:szCs w:val="20"/>
        </w:rPr>
        <w:t>// 已成交</w:t>
      </w:r>
    </w:p>
    <w:p w14:paraId="5921BB71">
      <w:pPr>
        <w:spacing w:before="27"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7CABE16">
      <w:pPr>
        <w:spacing w:before="28" w:line="218" w:lineRule="auto"/>
        <w:ind w:left="465"/>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7"/>
          <w:sz w:val="20"/>
          <w:szCs w:val="20"/>
        </w:rPr>
        <w:t>4</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7"/>
          <w:sz w:val="20"/>
          <w:szCs w:val="20"/>
        </w:rPr>
        <w:t>8</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8000"/>
          <w:spacing w:val="17"/>
          <w:sz w:val="20"/>
          <w:szCs w:val="20"/>
        </w:rPr>
        <w:t>// 修改为已成交状态</w:t>
      </w:r>
    </w:p>
    <w:p w14:paraId="746E1C28">
      <w:pPr>
        <w:spacing w:before="1" w:line="198" w:lineRule="auto"/>
        <w:ind w:left="232"/>
        <w:rPr>
          <w:rFonts w:ascii="微软雅黑" w:hAnsi="微软雅黑" w:eastAsia="微软雅黑" w:cs="微软雅黑"/>
          <w:sz w:val="20"/>
          <w:szCs w:val="20"/>
        </w:rPr>
      </w:pP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5"/>
          <w:sz w:val="20"/>
          <w:szCs w:val="20"/>
        </w:rPr>
        <w:t>_</w:t>
      </w:r>
      <w:r>
        <w:rPr>
          <w:rFonts w:ascii="微软雅黑" w:hAnsi="微软雅黑" w:eastAsia="微软雅黑" w:cs="微软雅黑"/>
          <w:color w:val="0000FF"/>
          <w:sz w:val="20"/>
          <w:szCs w:val="20"/>
        </w:rPr>
        <w:t>Canceled</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8000"/>
          <w:spacing w:val="15"/>
          <w:sz w:val="20"/>
          <w:szCs w:val="20"/>
        </w:rPr>
        <w:t>// 已撤单</w:t>
      </w:r>
    </w:p>
    <w:p w14:paraId="65914ABB">
      <w:pPr>
        <w:spacing w:before="28"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4910E4E">
      <w:pPr>
        <w:spacing w:before="28" w:line="187" w:lineRule="auto"/>
        <w:ind w:left="465"/>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4</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8000"/>
          <w:spacing w:val="15"/>
          <w:sz w:val="20"/>
          <w:szCs w:val="20"/>
        </w:rPr>
        <w:t xml:space="preserve">// 修改为初始状态或 </w:t>
      </w:r>
      <w:r>
        <w:rPr>
          <w:rFonts w:ascii="微软雅黑" w:hAnsi="微软雅黑" w:eastAsia="微软雅黑" w:cs="微软雅黑"/>
          <w:color w:val="008000"/>
          <w:sz w:val="20"/>
          <w:szCs w:val="20"/>
        </w:rPr>
        <w:t>Pair</w:t>
      </w:r>
      <w:r>
        <w:rPr>
          <w:rFonts w:ascii="微软雅黑" w:hAnsi="微软雅黑" w:eastAsia="微软雅黑" w:cs="微软雅黑"/>
          <w:color w:val="008000"/>
          <w:spacing w:val="15"/>
          <w:sz w:val="20"/>
          <w:szCs w:val="20"/>
        </w:rPr>
        <w:t xml:space="preserve"> </w:t>
      </w:r>
      <w:r>
        <w:rPr>
          <w:rFonts w:ascii="微软雅黑" w:hAnsi="微软雅黑" w:eastAsia="微软雅黑" w:cs="微软雅黑"/>
          <w:color w:val="008000"/>
          <w:sz w:val="20"/>
          <w:szCs w:val="20"/>
        </w:rPr>
        <w:t>B</w:t>
      </w:r>
      <w:r>
        <w:rPr>
          <w:rFonts w:ascii="微软雅黑" w:hAnsi="微软雅黑" w:eastAsia="微软雅黑" w:cs="微软雅黑"/>
          <w:color w:val="008000"/>
          <w:spacing w:val="15"/>
          <w:sz w:val="20"/>
          <w:szCs w:val="20"/>
        </w:rPr>
        <w:t xml:space="preserve"> 已成交状</w:t>
      </w:r>
      <w:r>
        <w:rPr>
          <w:rFonts w:ascii="微软雅黑" w:hAnsi="微软雅黑" w:eastAsia="微软雅黑" w:cs="微软雅黑"/>
          <w:color w:val="008000"/>
          <w:spacing w:val="13"/>
          <w:sz w:val="20"/>
          <w:szCs w:val="20"/>
        </w:rPr>
        <w:t>态</w:t>
      </w:r>
    </w:p>
    <w:p w14:paraId="72B752C7">
      <w:pPr>
        <w:spacing w:before="44"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36"/>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2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1"/>
          <w:sz w:val="20"/>
          <w:szCs w:val="20"/>
        </w:rPr>
        <w:t>_</w:t>
      </w:r>
      <w:r>
        <w:rPr>
          <w:rFonts w:ascii="微软雅黑" w:hAnsi="微软雅黑" w:eastAsia="微软雅黑" w:cs="微软雅黑"/>
          <w:color w:val="0000FF"/>
          <w:sz w:val="20"/>
          <w:szCs w:val="20"/>
        </w:rPr>
        <w:t>FillPart</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8000"/>
          <w:spacing w:val="21"/>
          <w:sz w:val="20"/>
          <w:szCs w:val="20"/>
        </w:rPr>
        <w:t>// 部分成交</w:t>
      </w:r>
    </w:p>
    <w:p w14:paraId="018911AE">
      <w:pPr>
        <w:spacing w:before="27"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FB011C5">
      <w:pPr>
        <w:spacing w:before="28" w:line="204" w:lineRule="auto"/>
        <w:ind w:left="459"/>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 等待全部成</w:t>
      </w:r>
      <w:r>
        <w:rPr>
          <w:rFonts w:ascii="微软雅黑" w:hAnsi="微软雅黑" w:eastAsia="微软雅黑" w:cs="微软雅黑"/>
          <w:color w:val="008000"/>
          <w:spacing w:val="14"/>
          <w:sz w:val="20"/>
          <w:szCs w:val="20"/>
        </w:rPr>
        <w:t>交</w:t>
      </w:r>
    </w:p>
    <w:p w14:paraId="72CD0077">
      <w:pPr>
        <w:spacing w:before="20"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2"/>
          <w:sz w:val="20"/>
          <w:szCs w:val="20"/>
        </w:rPr>
        <w:t>_</w:t>
      </w:r>
      <w:r>
        <w:rPr>
          <w:rFonts w:ascii="微软雅黑" w:hAnsi="微软雅黑" w:eastAsia="微软雅黑" w:cs="微软雅黑"/>
          <w:color w:val="0000FF"/>
          <w:sz w:val="20"/>
          <w:szCs w:val="20"/>
        </w:rPr>
        <w:t>Declared</w:t>
      </w:r>
      <w:r>
        <w:rPr>
          <w:rFonts w:ascii="微软雅黑" w:hAnsi="微软雅黑" w:eastAsia="微软雅黑" w:cs="微软雅黑"/>
          <w:color w:val="FF00FF"/>
          <w:spacing w:val="22"/>
          <w:sz w:val="20"/>
          <w:szCs w:val="20"/>
        </w:rPr>
        <w:t>)</w:t>
      </w:r>
    </w:p>
    <w:p w14:paraId="01382449">
      <w:pPr>
        <w:spacing w:before="28"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F4DDBFD">
      <w:pPr>
        <w:spacing w:before="28" w:line="187" w:lineRule="auto"/>
        <w:ind w:left="465"/>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9"/>
          <w:sz w:val="20"/>
          <w:szCs w:val="20"/>
        </w:rPr>
        <w:t>= -</w:t>
      </w:r>
      <w:r>
        <w:rPr>
          <w:rFonts w:ascii="微软雅黑" w:hAnsi="微软雅黑" w:eastAsia="微软雅黑" w:cs="微软雅黑"/>
          <w:color w:val="FF0000"/>
          <w:spacing w:val="9"/>
          <w:sz w:val="20"/>
          <w:szCs w:val="20"/>
        </w:rPr>
        <w:t>99</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 错误的状态</w:t>
      </w:r>
    </w:p>
    <w:p w14:paraId="49642568">
      <w:pPr>
        <w:spacing w:before="44"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EB8AE6B">
      <w:pPr>
        <w:spacing w:before="28" w:line="187" w:lineRule="auto"/>
        <w:ind w:left="223"/>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tmpInteger</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z w:val="20"/>
          <w:szCs w:val="20"/>
        </w:rPr>
        <w:t>;</w:t>
      </w:r>
    </w:p>
    <w:p w14:paraId="3551FE3F">
      <w:pPr>
        <w:spacing w:before="44" w:line="199" w:lineRule="auto"/>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46443B8">
      <w:pPr>
        <w:spacing w:before="28" w:line="187" w:lineRule="auto"/>
        <w:ind w:left="4"/>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9"/>
          <w:sz w:val="20"/>
          <w:szCs w:val="20"/>
        </w:rPr>
        <w:t xml:space="preserve"> </w:t>
      </w:r>
      <w:r>
        <w:rPr>
          <w:rFonts w:ascii="微软雅黑" w:hAnsi="微软雅黑" w:eastAsia="微软雅黑" w:cs="微软雅黑"/>
          <w:sz w:val="20"/>
          <w:szCs w:val="20"/>
        </w:rPr>
        <w:t>OnNotifyCanceling</w:t>
      </w:r>
      <w:r>
        <w:rPr>
          <w:rFonts w:ascii="微软雅黑" w:hAnsi="微软雅黑" w:eastAsia="微软雅黑" w:cs="微软雅黑"/>
          <w:color w:val="FF00FF"/>
          <w:spacing w:val="39"/>
          <w:sz w:val="20"/>
          <w:szCs w:val="20"/>
        </w:rPr>
        <w:t>(</w:t>
      </w:r>
      <w:r>
        <w:rPr>
          <w:rFonts w:ascii="微软雅黑" w:hAnsi="微软雅黑" w:eastAsia="微软雅黑" w:cs="微软雅黑"/>
          <w:color w:val="0000FF"/>
          <w:sz w:val="20"/>
          <w:szCs w:val="20"/>
        </w:rPr>
        <w:t>OrderRef</w:t>
      </w:r>
      <w:r>
        <w:rPr>
          <w:rFonts w:ascii="微软雅黑" w:hAnsi="微软雅黑" w:eastAsia="微软雅黑" w:cs="微软雅黑"/>
          <w:color w:val="0000FF"/>
          <w:spacing w:val="39"/>
          <w:sz w:val="20"/>
          <w:szCs w:val="20"/>
        </w:rPr>
        <w:t xml:space="preserve"> </w:t>
      </w:r>
      <w:r>
        <w:rPr>
          <w:rFonts w:ascii="微软雅黑" w:hAnsi="微软雅黑" w:eastAsia="微软雅黑" w:cs="微软雅黑"/>
          <w:sz w:val="20"/>
          <w:szCs w:val="20"/>
        </w:rPr>
        <w:t>ord</w:t>
      </w:r>
      <w:r>
        <w:rPr>
          <w:rFonts w:ascii="微软雅黑" w:hAnsi="微软雅黑" w:eastAsia="微软雅黑" w:cs="微软雅黑"/>
          <w:color w:val="FF00FF"/>
          <w:spacing w:val="39"/>
          <w:sz w:val="20"/>
          <w:szCs w:val="20"/>
        </w:rPr>
        <w:t>,</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39"/>
          <w:sz w:val="20"/>
          <w:szCs w:val="20"/>
        </w:rPr>
        <w:t xml:space="preserve"> </w:t>
      </w:r>
      <w:r>
        <w:rPr>
          <w:rFonts w:ascii="微软雅黑" w:hAnsi="微软雅黑" w:eastAsia="微软雅黑" w:cs="微软雅黑"/>
          <w:sz w:val="20"/>
          <w:szCs w:val="20"/>
        </w:rPr>
        <w:t>pairB</w:t>
      </w:r>
      <w:r>
        <w:rPr>
          <w:rFonts w:ascii="微软雅黑" w:hAnsi="微软雅黑" w:eastAsia="微软雅黑" w:cs="微软雅黑"/>
          <w:color w:val="FF00FF"/>
          <w:spacing w:val="39"/>
          <w:sz w:val="20"/>
          <w:szCs w:val="20"/>
        </w:rPr>
        <w:t>)</w:t>
      </w:r>
    </w:p>
    <w:p w14:paraId="076A6C3E">
      <w:pPr>
        <w:spacing w:before="44" w:line="199" w:lineRule="auto"/>
        <w:ind w:left="2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5C1A6FF">
      <w:pPr>
        <w:spacing w:before="28" w:line="218" w:lineRule="auto"/>
        <w:ind w:left="230"/>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20"/>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3</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7</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8000"/>
          <w:spacing w:val="18"/>
          <w:sz w:val="20"/>
          <w:szCs w:val="20"/>
        </w:rPr>
        <w:t>// 默认为撤单中</w:t>
      </w:r>
    </w:p>
    <w:p w14:paraId="5DBAFAB7">
      <w:pPr>
        <w:spacing w:before="1" w:line="19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3"/>
          <w:sz w:val="20"/>
          <w:szCs w:val="20"/>
        </w:rPr>
        <w:t>_</w:t>
      </w:r>
      <w:r>
        <w:rPr>
          <w:rFonts w:ascii="微软雅黑" w:hAnsi="微软雅黑" w:eastAsia="微软雅黑" w:cs="微软雅黑"/>
          <w:color w:val="0000FF"/>
          <w:sz w:val="20"/>
          <w:szCs w:val="20"/>
        </w:rPr>
        <w:t>Canceled</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8000"/>
          <w:spacing w:val="3"/>
          <w:sz w:val="20"/>
          <w:szCs w:val="20"/>
        </w:rPr>
        <w:t>//  已撤单</w:t>
      </w:r>
    </w:p>
    <w:p w14:paraId="65B13678">
      <w:pPr>
        <w:spacing w:before="28"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28690B7">
      <w:pPr>
        <w:spacing w:before="28" w:line="218" w:lineRule="auto"/>
        <w:ind w:left="232" w:right="1515" w:firstLine="232"/>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0"/>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0</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4</w:t>
      </w:r>
      <w:r>
        <w:rPr>
          <w:rFonts w:ascii="微软雅黑" w:hAnsi="微软雅黑" w:eastAsia="微软雅黑" w:cs="微软雅黑"/>
          <w:color w:val="FF00FF"/>
          <w:spacing w:val="20"/>
          <w:sz w:val="20"/>
          <w:szCs w:val="20"/>
        </w:rPr>
        <w:t xml:space="preserve">); </w:t>
      </w:r>
      <w:r>
        <w:rPr>
          <w:rFonts w:ascii="微软雅黑" w:hAnsi="微软雅黑" w:eastAsia="微软雅黑" w:cs="微软雅黑"/>
          <w:color w:val="008000"/>
          <w:spacing w:val="20"/>
          <w:sz w:val="20"/>
          <w:szCs w:val="20"/>
        </w:rPr>
        <w:t xml:space="preserve">// 修改为初始状态或 </w:t>
      </w:r>
      <w:r>
        <w:rPr>
          <w:rFonts w:ascii="微软雅黑" w:hAnsi="微软雅黑" w:eastAsia="微软雅黑" w:cs="微软雅黑"/>
          <w:color w:val="008000"/>
          <w:sz w:val="20"/>
          <w:szCs w:val="20"/>
        </w:rPr>
        <w:t>Pair</w:t>
      </w:r>
      <w:r>
        <w:rPr>
          <w:rFonts w:ascii="微软雅黑" w:hAnsi="微软雅黑" w:eastAsia="微软雅黑" w:cs="微软雅黑"/>
          <w:color w:val="008000"/>
          <w:spacing w:val="20"/>
          <w:sz w:val="20"/>
          <w:szCs w:val="20"/>
        </w:rPr>
        <w:t xml:space="preserve"> </w:t>
      </w:r>
      <w:r>
        <w:rPr>
          <w:rFonts w:ascii="微软雅黑" w:hAnsi="微软雅黑" w:eastAsia="微软雅黑" w:cs="微软雅黑"/>
          <w:color w:val="008000"/>
          <w:sz w:val="20"/>
          <w:szCs w:val="20"/>
        </w:rPr>
        <w:t>B</w:t>
      </w:r>
      <w:r>
        <w:rPr>
          <w:rFonts w:ascii="微软雅黑" w:hAnsi="微软雅黑" w:eastAsia="微软雅黑" w:cs="微软雅黑"/>
          <w:color w:val="008000"/>
          <w:spacing w:val="20"/>
          <w:sz w:val="20"/>
          <w:szCs w:val="20"/>
        </w:rPr>
        <w:t xml:space="preserve"> 已成交状态</w:t>
      </w:r>
      <w:r>
        <w:rPr>
          <w:rFonts w:ascii="微软雅黑" w:hAnsi="微软雅黑" w:eastAsia="微软雅黑" w:cs="微软雅黑"/>
          <w:color w:val="008000"/>
          <w:sz w:val="20"/>
          <w:szCs w:val="20"/>
        </w:rPr>
        <w:t xml:space="preserve"> </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Filled</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8000"/>
          <w:spacing w:val="14"/>
          <w:sz w:val="20"/>
          <w:szCs w:val="20"/>
        </w:rPr>
        <w:t>// 撤单不及时，  已经成交</w:t>
      </w:r>
    </w:p>
    <w:p w14:paraId="5A03BCF1">
      <w:pPr>
        <w:spacing w:before="1" w:line="198"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E894DAD">
      <w:pPr>
        <w:spacing w:before="28" w:line="218" w:lineRule="auto"/>
        <w:ind w:left="465"/>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pairB</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7"/>
          <w:sz w:val="20"/>
          <w:szCs w:val="20"/>
        </w:rPr>
        <w:t>4</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7"/>
          <w:sz w:val="20"/>
          <w:szCs w:val="20"/>
        </w:rPr>
        <w:t>8</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8000"/>
          <w:spacing w:val="17"/>
          <w:sz w:val="20"/>
          <w:szCs w:val="20"/>
        </w:rPr>
        <w:t>// 修改为已成交状态</w:t>
      </w:r>
    </w:p>
    <w:p w14:paraId="6C23E099">
      <w:pPr>
        <w:spacing w:before="1" w:line="198" w:lineRule="auto"/>
        <w:ind w:left="232"/>
        <w:rPr>
          <w:rFonts w:ascii="微软雅黑" w:hAnsi="微软雅黑" w:eastAsia="微软雅黑" w:cs="微软雅黑"/>
          <w:sz w:val="20"/>
          <w:szCs w:val="20"/>
        </w:rPr>
      </w:pP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12"/>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2"/>
          <w:sz w:val="20"/>
          <w:szCs w:val="20"/>
        </w:rPr>
        <w:t>_</w:t>
      </w:r>
      <w:r>
        <w:rPr>
          <w:rFonts w:ascii="微软雅黑" w:hAnsi="微软雅黑" w:eastAsia="微软雅黑" w:cs="微软雅黑"/>
          <w:color w:val="0000FF"/>
          <w:sz w:val="20"/>
          <w:szCs w:val="20"/>
        </w:rPr>
        <w:t>Declared</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color w:val="008000"/>
          <w:spacing w:val="12"/>
          <w:sz w:val="20"/>
          <w:szCs w:val="20"/>
        </w:rPr>
        <w:t>// 已报</w:t>
      </w:r>
    </w:p>
    <w:p w14:paraId="0233A9FC">
      <w:pPr>
        <w:spacing w:before="28"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95426B5">
      <w:pPr>
        <w:spacing w:before="27" w:line="204" w:lineRule="auto"/>
        <w:ind w:left="459"/>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 等待撤单成</w:t>
      </w:r>
      <w:r>
        <w:rPr>
          <w:rFonts w:ascii="微软雅黑" w:hAnsi="微软雅黑" w:eastAsia="微软雅黑" w:cs="微软雅黑"/>
          <w:color w:val="008000"/>
          <w:spacing w:val="14"/>
          <w:sz w:val="20"/>
          <w:szCs w:val="20"/>
        </w:rPr>
        <w:t>功</w:t>
      </w:r>
    </w:p>
    <w:p w14:paraId="4D252768">
      <w:pPr>
        <w:spacing w:before="21" w:line="187" w:lineRule="auto"/>
        <w:ind w:left="232"/>
        <w:rPr>
          <w:rFonts w:ascii="微软雅黑" w:hAnsi="微软雅黑" w:eastAsia="微软雅黑" w:cs="微软雅黑"/>
          <w:sz w:val="20"/>
          <w:szCs w:val="20"/>
        </w:rPr>
      </w:pP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status</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4"/>
          <w:sz w:val="20"/>
          <w:szCs w:val="20"/>
        </w:rPr>
        <w:t>_</w:t>
      </w:r>
      <w:r>
        <w:rPr>
          <w:rFonts w:ascii="微软雅黑" w:hAnsi="微软雅黑" w:eastAsia="微软雅黑" w:cs="微软雅黑"/>
          <w:color w:val="0000FF"/>
          <w:sz w:val="20"/>
          <w:szCs w:val="20"/>
        </w:rPr>
        <w:t>Canceling</w:t>
      </w:r>
      <w:r>
        <w:rPr>
          <w:rFonts w:ascii="微软雅黑" w:hAnsi="微软雅黑" w:eastAsia="微软雅黑" w:cs="微软雅黑"/>
          <w:color w:val="FF00FF"/>
          <w:spacing w:val="24"/>
          <w:sz w:val="20"/>
          <w:szCs w:val="20"/>
        </w:rPr>
        <w:t>)</w:t>
      </w:r>
    </w:p>
    <w:p w14:paraId="43343D0C">
      <w:pPr>
        <w:spacing w:before="44"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095B5A5">
      <w:pPr>
        <w:spacing w:before="28" w:line="187" w:lineRule="auto"/>
        <w:ind w:left="465"/>
        <w:rPr>
          <w:rFonts w:ascii="微软雅黑" w:hAnsi="微软雅黑" w:eastAsia="微软雅黑" w:cs="微软雅黑"/>
          <w:sz w:val="20"/>
          <w:szCs w:val="20"/>
        </w:rPr>
      </w:pPr>
      <w:r>
        <w:rPr>
          <w:rFonts w:ascii="微软雅黑" w:hAnsi="微软雅黑" w:eastAsia="微软雅黑" w:cs="微软雅黑"/>
          <w:sz w:val="20"/>
          <w:szCs w:val="20"/>
        </w:rPr>
        <w:t>tmpInteger</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9"/>
          <w:sz w:val="20"/>
          <w:szCs w:val="20"/>
        </w:rPr>
        <w:t>= -</w:t>
      </w:r>
      <w:r>
        <w:rPr>
          <w:rFonts w:ascii="微软雅黑" w:hAnsi="微软雅黑" w:eastAsia="微软雅黑" w:cs="微软雅黑"/>
          <w:color w:val="FF0000"/>
          <w:spacing w:val="9"/>
          <w:sz w:val="20"/>
          <w:szCs w:val="20"/>
        </w:rPr>
        <w:t>99</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 错误的状态</w:t>
      </w:r>
    </w:p>
    <w:p w14:paraId="2C53B9FC">
      <w:pPr>
        <w:spacing w:before="44"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AD4C90F">
      <w:pPr>
        <w:spacing w:before="28" w:line="187" w:lineRule="auto"/>
        <w:ind w:left="223"/>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tmpInteger</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z w:val="20"/>
          <w:szCs w:val="20"/>
        </w:rPr>
        <w:t>;</w:t>
      </w:r>
    </w:p>
    <w:p w14:paraId="38CC69B0">
      <w:pPr>
        <w:spacing w:before="44" w:line="199" w:lineRule="auto"/>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3AC8C69">
      <w:pPr>
        <w:spacing w:line="252" w:lineRule="auto"/>
        <w:rPr>
          <w:rFonts w:ascii="Arial"/>
          <w:sz w:val="21"/>
        </w:rPr>
      </w:pPr>
    </w:p>
    <w:p w14:paraId="407C25AE">
      <w:pPr>
        <w:spacing w:before="87" w:line="187" w:lineRule="auto"/>
        <w:ind w:left="4"/>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2"/>
          <w:sz w:val="20"/>
          <w:szCs w:val="20"/>
        </w:rPr>
        <w:t xml:space="preserve"> </w:t>
      </w:r>
      <w:r>
        <w:rPr>
          <w:rFonts w:ascii="微软雅黑" w:hAnsi="微软雅黑" w:eastAsia="微软雅黑" w:cs="微软雅黑"/>
          <w:sz w:val="20"/>
          <w:szCs w:val="20"/>
        </w:rPr>
        <w:t>OnNotifyOrder</w:t>
      </w: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OrderRef</w:t>
      </w:r>
      <w:r>
        <w:rPr>
          <w:rFonts w:ascii="微软雅黑" w:hAnsi="微软雅黑" w:eastAsia="微软雅黑" w:cs="微软雅黑"/>
          <w:color w:val="0000FF"/>
          <w:spacing w:val="30"/>
          <w:sz w:val="20"/>
          <w:szCs w:val="20"/>
        </w:rPr>
        <w:t xml:space="preserve"> </w:t>
      </w:r>
      <w:r>
        <w:rPr>
          <w:rFonts w:ascii="微软雅黑" w:hAnsi="微软雅黑" w:eastAsia="微软雅黑" w:cs="微软雅黑"/>
          <w:sz w:val="20"/>
          <w:szCs w:val="20"/>
        </w:rPr>
        <w:t>ord</w:t>
      </w: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0"/>
          <w:sz w:val="20"/>
          <w:szCs w:val="20"/>
        </w:rPr>
        <w:t xml:space="preserve"> </w:t>
      </w:r>
      <w:r>
        <w:rPr>
          <w:rFonts w:ascii="微软雅黑" w:hAnsi="微软雅黑" w:eastAsia="微软雅黑" w:cs="微软雅黑"/>
          <w:sz w:val="20"/>
          <w:szCs w:val="20"/>
        </w:rPr>
        <w:t>myStatus</w:t>
      </w:r>
      <w:r>
        <w:rPr>
          <w:rFonts w:ascii="微软雅黑" w:hAnsi="微软雅黑" w:eastAsia="微软雅黑" w:cs="微软雅黑"/>
          <w:color w:val="FF00FF"/>
          <w:spacing w:val="30"/>
          <w:sz w:val="20"/>
          <w:szCs w:val="20"/>
        </w:rPr>
        <w:t>)</w:t>
      </w:r>
    </w:p>
    <w:p w14:paraId="437BA2DF">
      <w:pPr>
        <w:spacing w:before="44" w:line="199" w:lineRule="auto"/>
        <w:ind w:left="2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BEBC4BA">
      <w:pPr>
        <w:spacing w:before="28" w:line="21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myStatus</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1</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 xml:space="preserve">// 委托 </w:t>
      </w:r>
      <w:r>
        <w:rPr>
          <w:rFonts w:ascii="微软雅黑" w:hAnsi="微软雅黑" w:eastAsia="微软雅黑" w:cs="微软雅黑"/>
          <w:color w:val="008000"/>
          <w:sz w:val="20"/>
          <w:szCs w:val="20"/>
        </w:rPr>
        <w:t>B</w:t>
      </w:r>
      <w:r>
        <w:rPr>
          <w:rFonts w:ascii="微软雅黑" w:hAnsi="微软雅黑" w:eastAsia="微软雅黑" w:cs="微软雅黑"/>
          <w:color w:val="008000"/>
          <w:spacing w:val="9"/>
          <w:sz w:val="20"/>
          <w:szCs w:val="20"/>
        </w:rPr>
        <w:t xml:space="preserve"> 发送</w:t>
      </w:r>
      <w:r>
        <w:rPr>
          <w:rFonts w:ascii="微软雅黑" w:hAnsi="微软雅黑" w:eastAsia="微软雅黑" w:cs="微软雅黑"/>
          <w:color w:val="008000"/>
          <w:spacing w:val="7"/>
          <w:sz w:val="20"/>
          <w:szCs w:val="20"/>
        </w:rPr>
        <w:t>中</w:t>
      </w:r>
    </w:p>
    <w:p w14:paraId="533FED61">
      <w:pPr>
        <w:spacing w:before="1" w:line="198"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F9C6505">
      <w:pPr>
        <w:spacing w:before="28" w:line="218" w:lineRule="auto"/>
        <w:ind w:left="455"/>
        <w:rPr>
          <w:rFonts w:ascii="微软雅黑" w:hAnsi="微软雅黑" w:eastAsia="微软雅黑" w:cs="微软雅黑"/>
          <w:sz w:val="20"/>
          <w:szCs w:val="20"/>
        </w:rPr>
      </w:pPr>
      <w:r>
        <w:rPr>
          <w:rFonts w:ascii="微软雅黑" w:hAnsi="微软雅黑" w:eastAsia="微软雅黑" w:cs="微软雅黑"/>
          <w:sz w:val="20"/>
          <w:szCs w:val="20"/>
        </w:rPr>
        <w:t>myStatus</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pacing w:val="2"/>
          <w:sz w:val="20"/>
          <w:szCs w:val="20"/>
        </w:rPr>
        <w:t xml:space="preserve"> </w:t>
      </w:r>
      <w:r>
        <w:rPr>
          <w:rFonts w:ascii="微软雅黑" w:hAnsi="微软雅黑" w:eastAsia="微软雅黑" w:cs="微软雅黑"/>
          <w:sz w:val="20"/>
          <w:szCs w:val="20"/>
        </w:rPr>
        <w:t>OnNotifySending</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2"/>
          <w:sz w:val="20"/>
          <w:szCs w:val="20"/>
        </w:rPr>
        <w:t>) ;</w:t>
      </w:r>
    </w:p>
    <w:p w14:paraId="0BC74DFF">
      <w:pPr>
        <w:spacing w:before="1" w:line="187" w:lineRule="auto"/>
        <w:ind w:left="232"/>
        <w:rPr>
          <w:rFonts w:ascii="微软雅黑" w:hAnsi="微软雅黑" w:eastAsia="微软雅黑" w:cs="微软雅黑"/>
          <w:sz w:val="20"/>
          <w:szCs w:val="20"/>
        </w:rPr>
      </w:pP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myStatus</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2</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 xml:space="preserve">// 委托 </w:t>
      </w:r>
      <w:r>
        <w:rPr>
          <w:rFonts w:ascii="微软雅黑" w:hAnsi="微软雅黑" w:eastAsia="微软雅黑" w:cs="微软雅黑"/>
          <w:color w:val="008000"/>
          <w:sz w:val="20"/>
          <w:szCs w:val="20"/>
        </w:rPr>
        <w:t>B</w:t>
      </w:r>
      <w:r>
        <w:rPr>
          <w:rFonts w:ascii="微软雅黑" w:hAnsi="微软雅黑" w:eastAsia="微软雅黑" w:cs="微软雅黑"/>
          <w:color w:val="008000"/>
          <w:spacing w:val="11"/>
          <w:sz w:val="20"/>
          <w:szCs w:val="20"/>
        </w:rPr>
        <w:t xml:space="preserve"> 发送成功</w:t>
      </w:r>
    </w:p>
    <w:p w14:paraId="0CF23F3D">
      <w:pPr>
        <w:spacing w:before="44"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B2B501A">
      <w:pPr>
        <w:sectPr>
          <w:pgSz w:w="11906" w:h="16839"/>
          <w:pgMar w:top="1431" w:right="1785" w:bottom="400" w:left="1328" w:header="0" w:footer="0" w:gutter="0"/>
          <w:cols w:space="720" w:num="1"/>
        </w:sectPr>
      </w:pPr>
    </w:p>
    <w:p w14:paraId="48E664ED">
      <w:pPr>
        <w:spacing w:before="60" w:line="218" w:lineRule="auto"/>
        <w:ind w:left="697"/>
        <w:rPr>
          <w:rFonts w:ascii="微软雅黑" w:hAnsi="微软雅黑" w:eastAsia="微软雅黑" w:cs="微软雅黑"/>
          <w:sz w:val="20"/>
          <w:szCs w:val="20"/>
        </w:rPr>
      </w:pPr>
      <w:r>
        <w:rPr>
          <w:rFonts w:ascii="微软雅黑" w:hAnsi="微软雅黑" w:eastAsia="微软雅黑" w:cs="微软雅黑"/>
          <w:spacing w:val="-1"/>
          <w:sz w:val="20"/>
          <w:szCs w:val="20"/>
        </w:rPr>
        <w:t xml:space="preserve">myStatus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pacing w:val="-1"/>
          <w:sz w:val="20"/>
          <w:szCs w:val="20"/>
        </w:rPr>
        <w:t>OnNotify</w:t>
      </w:r>
      <w:r>
        <w:rPr>
          <w:rFonts w:ascii="微软雅黑" w:hAnsi="微软雅黑" w:eastAsia="微软雅黑" w:cs="微软雅黑"/>
          <w:sz w:val="20"/>
          <w:szCs w:val="20"/>
        </w:rPr>
        <w:t>Sended</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1"/>
          <w:sz w:val="20"/>
          <w:szCs w:val="20"/>
        </w:rPr>
        <w:t>) ;</w:t>
      </w:r>
    </w:p>
    <w:p w14:paraId="746D27F8">
      <w:pPr>
        <w:spacing w:line="187" w:lineRule="auto"/>
        <w:ind w:left="475"/>
        <w:rPr>
          <w:rFonts w:ascii="微软雅黑" w:hAnsi="微软雅黑" w:eastAsia="微软雅黑" w:cs="微软雅黑"/>
          <w:sz w:val="20"/>
          <w:szCs w:val="20"/>
        </w:rPr>
      </w:pP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myStatus</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3</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 xml:space="preserve">// 委托 </w:t>
      </w:r>
      <w:r>
        <w:rPr>
          <w:rFonts w:ascii="微软雅黑" w:hAnsi="微软雅黑" w:eastAsia="微软雅黑" w:cs="微软雅黑"/>
          <w:color w:val="008000"/>
          <w:sz w:val="20"/>
          <w:szCs w:val="20"/>
        </w:rPr>
        <w:t>B</w:t>
      </w:r>
      <w:r>
        <w:rPr>
          <w:rFonts w:ascii="微软雅黑" w:hAnsi="微软雅黑" w:eastAsia="微软雅黑" w:cs="微软雅黑"/>
          <w:color w:val="008000"/>
          <w:spacing w:val="11"/>
          <w:sz w:val="20"/>
          <w:szCs w:val="20"/>
        </w:rPr>
        <w:t xml:space="preserve"> 撤单中</w:t>
      </w:r>
    </w:p>
    <w:p w14:paraId="34C120CB">
      <w:pPr>
        <w:spacing w:before="43"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2A7AEBC">
      <w:pPr>
        <w:spacing w:before="28" w:line="218" w:lineRule="auto"/>
        <w:ind w:left="697"/>
        <w:rPr>
          <w:rFonts w:ascii="微软雅黑" w:hAnsi="微软雅黑" w:eastAsia="微软雅黑" w:cs="微软雅黑"/>
          <w:sz w:val="20"/>
          <w:szCs w:val="20"/>
        </w:rPr>
      </w:pPr>
      <w:r>
        <w:rPr>
          <w:rFonts w:ascii="微软雅黑" w:hAnsi="微软雅黑" w:eastAsia="微软雅黑" w:cs="微软雅黑"/>
          <w:sz w:val="20"/>
          <w:szCs w:val="20"/>
        </w:rPr>
        <w:t>myStatus</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9"/>
          <w:sz w:val="20"/>
          <w:szCs w:val="20"/>
        </w:rPr>
        <w:t xml:space="preserve">= </w:t>
      </w:r>
      <w:r>
        <w:rPr>
          <w:rFonts w:ascii="微软雅黑" w:hAnsi="微软雅黑" w:eastAsia="微软雅黑" w:cs="微软雅黑"/>
          <w:sz w:val="20"/>
          <w:szCs w:val="20"/>
        </w:rPr>
        <w:t>OnNotifyCanceling</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9"/>
          <w:sz w:val="20"/>
          <w:szCs w:val="20"/>
        </w:rPr>
        <w:t>) ;</w:t>
      </w:r>
    </w:p>
    <w:p w14:paraId="04E30068">
      <w:pPr>
        <w:spacing w:line="187" w:lineRule="auto"/>
        <w:ind w:left="475"/>
        <w:rPr>
          <w:rFonts w:ascii="微软雅黑" w:hAnsi="微软雅黑" w:eastAsia="微软雅黑" w:cs="微软雅黑"/>
          <w:sz w:val="20"/>
          <w:szCs w:val="20"/>
        </w:rPr>
      </w:pP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myStatus</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5</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 xml:space="preserve">// 委托 </w:t>
      </w:r>
      <w:r>
        <w:rPr>
          <w:rFonts w:ascii="微软雅黑" w:hAnsi="微软雅黑" w:eastAsia="微软雅黑" w:cs="微软雅黑"/>
          <w:color w:val="008000"/>
          <w:sz w:val="20"/>
          <w:szCs w:val="20"/>
        </w:rPr>
        <w:t>A</w:t>
      </w:r>
      <w:r>
        <w:rPr>
          <w:rFonts w:ascii="微软雅黑" w:hAnsi="微软雅黑" w:eastAsia="微软雅黑" w:cs="微软雅黑"/>
          <w:color w:val="008000"/>
          <w:spacing w:val="10"/>
          <w:sz w:val="20"/>
          <w:szCs w:val="20"/>
        </w:rPr>
        <w:t xml:space="preserve"> 发送中</w:t>
      </w:r>
    </w:p>
    <w:p w14:paraId="04349C8B">
      <w:pPr>
        <w:spacing w:before="44"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08F6AE3">
      <w:pPr>
        <w:spacing w:before="28" w:line="218" w:lineRule="auto"/>
        <w:ind w:left="697"/>
        <w:rPr>
          <w:rFonts w:ascii="微软雅黑" w:hAnsi="微软雅黑" w:eastAsia="微软雅黑" w:cs="微软雅黑"/>
          <w:sz w:val="20"/>
          <w:szCs w:val="20"/>
        </w:rPr>
      </w:pPr>
      <w:r>
        <w:rPr>
          <w:rFonts w:ascii="微软雅黑" w:hAnsi="微软雅黑" w:eastAsia="微软雅黑" w:cs="微软雅黑"/>
          <w:sz w:val="20"/>
          <w:szCs w:val="20"/>
        </w:rPr>
        <w:t>myStatus</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9"/>
          <w:sz w:val="20"/>
          <w:szCs w:val="20"/>
        </w:rPr>
        <w:t xml:space="preserve">= </w:t>
      </w:r>
      <w:r>
        <w:rPr>
          <w:rFonts w:ascii="微软雅黑" w:hAnsi="微软雅黑" w:eastAsia="微软雅黑" w:cs="微软雅黑"/>
          <w:sz w:val="20"/>
          <w:szCs w:val="20"/>
        </w:rPr>
        <w:t>OnNotifySending</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9"/>
          <w:sz w:val="20"/>
          <w:szCs w:val="20"/>
        </w:rPr>
        <w:t>) ;</w:t>
      </w:r>
    </w:p>
    <w:p w14:paraId="2C25D789">
      <w:pPr>
        <w:spacing w:before="1" w:line="187" w:lineRule="auto"/>
        <w:ind w:left="475"/>
        <w:rPr>
          <w:rFonts w:ascii="微软雅黑" w:hAnsi="微软雅黑" w:eastAsia="微软雅黑" w:cs="微软雅黑"/>
          <w:sz w:val="20"/>
          <w:szCs w:val="20"/>
        </w:rPr>
      </w:pP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myStatus</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6</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 xml:space="preserve">// 委托 </w:t>
      </w:r>
      <w:r>
        <w:rPr>
          <w:rFonts w:ascii="微软雅黑" w:hAnsi="微软雅黑" w:eastAsia="微软雅黑" w:cs="微软雅黑"/>
          <w:color w:val="008000"/>
          <w:sz w:val="20"/>
          <w:szCs w:val="20"/>
        </w:rPr>
        <w:t>A</w:t>
      </w:r>
      <w:r>
        <w:rPr>
          <w:rFonts w:ascii="微软雅黑" w:hAnsi="微软雅黑" w:eastAsia="微软雅黑" w:cs="微软雅黑"/>
          <w:color w:val="008000"/>
          <w:spacing w:val="10"/>
          <w:sz w:val="20"/>
          <w:szCs w:val="20"/>
        </w:rPr>
        <w:t xml:space="preserve"> 发送成功</w:t>
      </w:r>
    </w:p>
    <w:p w14:paraId="579E2EED">
      <w:pPr>
        <w:spacing w:before="44"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E1A68B2">
      <w:pPr>
        <w:spacing w:before="28" w:line="218" w:lineRule="auto"/>
        <w:ind w:left="697"/>
        <w:rPr>
          <w:rFonts w:ascii="微软雅黑" w:hAnsi="微软雅黑" w:eastAsia="微软雅黑" w:cs="微软雅黑"/>
          <w:sz w:val="20"/>
          <w:szCs w:val="20"/>
        </w:rPr>
      </w:pPr>
      <w:r>
        <w:rPr>
          <w:rFonts w:ascii="微软雅黑" w:hAnsi="微软雅黑" w:eastAsia="微软雅黑" w:cs="微软雅黑"/>
          <w:sz w:val="20"/>
          <w:szCs w:val="20"/>
        </w:rPr>
        <w:t>myStatus</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z w:val="20"/>
          <w:szCs w:val="20"/>
        </w:rPr>
        <w:t>OnNotifySended</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4"/>
          <w:sz w:val="20"/>
          <w:szCs w:val="20"/>
        </w:rPr>
        <w:t>) ;</w:t>
      </w:r>
    </w:p>
    <w:p w14:paraId="13688530">
      <w:pPr>
        <w:spacing w:line="187" w:lineRule="auto"/>
        <w:ind w:left="475"/>
        <w:rPr>
          <w:rFonts w:ascii="微软雅黑" w:hAnsi="微软雅黑" w:eastAsia="微软雅黑" w:cs="微软雅黑"/>
          <w:sz w:val="20"/>
          <w:szCs w:val="20"/>
        </w:rPr>
      </w:pP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myStatus</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7</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 xml:space="preserve">// 委托 </w:t>
      </w:r>
      <w:r>
        <w:rPr>
          <w:rFonts w:ascii="微软雅黑" w:hAnsi="微软雅黑" w:eastAsia="微软雅黑" w:cs="微软雅黑"/>
          <w:color w:val="008000"/>
          <w:sz w:val="20"/>
          <w:szCs w:val="20"/>
        </w:rPr>
        <w:t>A</w:t>
      </w:r>
      <w:r>
        <w:rPr>
          <w:rFonts w:ascii="微软雅黑" w:hAnsi="微软雅黑" w:eastAsia="微软雅黑" w:cs="微软雅黑"/>
          <w:color w:val="008000"/>
          <w:spacing w:val="11"/>
          <w:sz w:val="20"/>
          <w:szCs w:val="20"/>
        </w:rPr>
        <w:t xml:space="preserve"> 撤单</w:t>
      </w:r>
      <w:r>
        <w:rPr>
          <w:rFonts w:ascii="微软雅黑" w:hAnsi="微软雅黑" w:eastAsia="微软雅黑" w:cs="微软雅黑"/>
          <w:color w:val="008000"/>
          <w:spacing w:val="7"/>
          <w:sz w:val="20"/>
          <w:szCs w:val="20"/>
        </w:rPr>
        <w:t>中</w:t>
      </w:r>
    </w:p>
    <w:p w14:paraId="315AE40E">
      <w:pPr>
        <w:spacing w:before="44"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F9A77D2">
      <w:pPr>
        <w:spacing w:before="28" w:line="187" w:lineRule="auto"/>
        <w:ind w:left="697"/>
        <w:rPr>
          <w:rFonts w:ascii="微软雅黑" w:hAnsi="微软雅黑" w:eastAsia="微软雅黑" w:cs="微软雅黑"/>
          <w:sz w:val="20"/>
          <w:szCs w:val="20"/>
        </w:rPr>
      </w:pPr>
      <w:r>
        <w:rPr>
          <w:rFonts w:ascii="微软雅黑" w:hAnsi="微软雅黑" w:eastAsia="微软雅黑" w:cs="微软雅黑"/>
          <w:sz w:val="20"/>
          <w:szCs w:val="20"/>
        </w:rPr>
        <w:t>myStatus</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sz w:val="20"/>
          <w:szCs w:val="20"/>
        </w:rPr>
        <w:t>OnNotifyCanceling</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16"/>
          <w:sz w:val="20"/>
          <w:szCs w:val="20"/>
        </w:rPr>
        <w:t>) ;</w:t>
      </w:r>
    </w:p>
    <w:p w14:paraId="0AEB8B65">
      <w:pPr>
        <w:spacing w:before="44" w:line="199" w:lineRule="auto"/>
        <w:ind w:left="47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D18BBF0">
      <w:pPr>
        <w:spacing w:line="252" w:lineRule="auto"/>
        <w:rPr>
          <w:rFonts w:ascii="Arial"/>
          <w:sz w:val="21"/>
        </w:rPr>
      </w:pPr>
    </w:p>
    <w:p w14:paraId="5E0E691B">
      <w:pPr>
        <w:spacing w:before="87" w:line="187" w:lineRule="auto"/>
        <w:ind w:left="47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myStatus</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4</w:t>
      </w:r>
      <w:r>
        <w:rPr>
          <w:rFonts w:ascii="微软雅黑" w:hAnsi="微软雅黑" w:eastAsia="微软雅黑" w:cs="微软雅黑"/>
          <w:color w:val="FF00FF"/>
          <w:spacing w:val="1"/>
          <w:sz w:val="20"/>
          <w:szCs w:val="20"/>
        </w:rPr>
        <w:t>| |</w:t>
      </w:r>
      <w:r>
        <w:rPr>
          <w:rFonts w:ascii="微软雅黑" w:hAnsi="微软雅黑" w:eastAsia="微软雅黑" w:cs="微软雅黑"/>
          <w:sz w:val="20"/>
          <w:szCs w:val="20"/>
        </w:rPr>
        <w:t>myStatus</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8</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 xml:space="preserve">// 委托 </w:t>
      </w:r>
      <w:r>
        <w:rPr>
          <w:rFonts w:ascii="微软雅黑" w:hAnsi="微软雅黑" w:eastAsia="微软雅黑" w:cs="微软雅黑"/>
          <w:color w:val="008000"/>
          <w:sz w:val="20"/>
          <w:szCs w:val="20"/>
        </w:rPr>
        <w:t>A</w:t>
      </w:r>
      <w:r>
        <w:rPr>
          <w:rFonts w:ascii="微软雅黑" w:hAnsi="微软雅黑" w:eastAsia="微软雅黑" w:cs="微软雅黑"/>
          <w:color w:val="008000"/>
          <w:spacing w:val="1"/>
          <w:sz w:val="20"/>
          <w:szCs w:val="20"/>
        </w:rPr>
        <w:t xml:space="preserve"> 或委托 </w:t>
      </w:r>
      <w:r>
        <w:rPr>
          <w:rFonts w:ascii="微软雅黑" w:hAnsi="微软雅黑" w:eastAsia="微软雅黑" w:cs="微软雅黑"/>
          <w:color w:val="008000"/>
          <w:sz w:val="20"/>
          <w:szCs w:val="20"/>
        </w:rPr>
        <w:t>B</w:t>
      </w:r>
      <w:r>
        <w:rPr>
          <w:rFonts w:ascii="微软雅黑" w:hAnsi="微软雅黑" w:eastAsia="微软雅黑" w:cs="微软雅黑"/>
          <w:color w:val="008000"/>
          <w:spacing w:val="1"/>
          <w:sz w:val="20"/>
          <w:szCs w:val="20"/>
        </w:rPr>
        <w:t xml:space="preserve"> 已经成交</w:t>
      </w:r>
    </w:p>
    <w:p w14:paraId="1EA37003">
      <w:pPr>
        <w:spacing w:before="44"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E27A429">
      <w:pPr>
        <w:spacing w:before="28" w:line="187" w:lineRule="auto"/>
        <w:ind w:left="701"/>
        <w:rPr>
          <w:rFonts w:ascii="微软雅黑" w:hAnsi="微软雅黑" w:eastAsia="微软雅黑" w:cs="微软雅黑"/>
          <w:sz w:val="20"/>
          <w:szCs w:val="20"/>
        </w:rPr>
      </w:pPr>
      <w:r>
        <w:rPr>
          <w:rFonts w:ascii="微软雅黑" w:hAnsi="微软雅黑" w:eastAsia="微软雅黑" w:cs="微软雅黑"/>
          <w:spacing w:val="-2"/>
          <w:sz w:val="20"/>
          <w:szCs w:val="20"/>
        </w:rPr>
        <w:t>RunSpr</w:t>
      </w:r>
      <w:r>
        <w:rPr>
          <w:rFonts w:ascii="微软雅黑" w:hAnsi="微软雅黑" w:eastAsia="微软雅黑" w:cs="微软雅黑"/>
          <w:spacing w:val="-1"/>
          <w:sz w:val="20"/>
          <w:szCs w:val="20"/>
        </w:rPr>
        <w:t>eadOrderEntry</w:t>
      </w:r>
      <w:r>
        <w:rPr>
          <w:rFonts w:ascii="微软雅黑" w:hAnsi="微软雅黑" w:eastAsia="微软雅黑" w:cs="微软雅黑"/>
          <w:color w:val="FF00FF"/>
          <w:spacing w:val="-2"/>
          <w:sz w:val="20"/>
          <w:szCs w:val="20"/>
        </w:rPr>
        <w:t>() ;</w:t>
      </w:r>
    </w:p>
    <w:p w14:paraId="7BD77DE6">
      <w:pPr>
        <w:spacing w:before="44" w:line="188" w:lineRule="auto"/>
        <w:ind w:left="759"/>
        <w:rPr>
          <w:rFonts w:ascii="微软雅黑" w:hAnsi="微软雅黑" w:eastAsia="微软雅黑" w:cs="微软雅黑"/>
          <w:sz w:val="20"/>
          <w:szCs w:val="20"/>
        </w:rPr>
      </w:pPr>
      <w:r>
        <w:rPr>
          <w:rFonts w:ascii="微软雅黑" w:hAnsi="微软雅黑" w:eastAsia="微软雅黑" w:cs="微软雅黑"/>
          <w:sz w:val="20"/>
          <w:szCs w:val="20"/>
        </w:rPr>
        <w:t>RunSpreadOrderExit</w:t>
      </w:r>
      <w:r>
        <w:rPr>
          <w:rFonts w:ascii="微软雅黑" w:hAnsi="微软雅黑" w:eastAsia="微软雅黑" w:cs="微软雅黑"/>
          <w:color w:val="FF00FF"/>
          <w:spacing w:val="3"/>
          <w:sz w:val="20"/>
          <w:szCs w:val="20"/>
        </w:rPr>
        <w:t>() ;</w:t>
      </w:r>
    </w:p>
    <w:p w14:paraId="523CCEBE">
      <w:pPr>
        <w:spacing w:before="43" w:line="199" w:lineRule="auto"/>
        <w:ind w:left="47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41322CD">
      <w:pPr>
        <w:spacing w:before="28" w:line="187" w:lineRule="auto"/>
        <w:ind w:left="466"/>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Return</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myStatus</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7B3ABCD7">
      <w:pPr>
        <w:spacing w:before="44" w:line="199" w:lineRule="auto"/>
        <w:ind w:left="24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CD06784">
      <w:pPr>
        <w:spacing w:before="28"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0FADD5D2">
      <w:pPr>
        <w:spacing w:before="1" w:line="198"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2"/>
          <w:sz w:val="20"/>
          <w:szCs w:val="20"/>
        </w:rPr>
        <w:t>()</w:t>
      </w:r>
    </w:p>
    <w:p w14:paraId="55D48948">
      <w:pPr>
        <w:spacing w:before="28" w:line="199" w:lineRule="auto"/>
        <w:ind w:left="27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1EDE2C7">
      <w:pPr>
        <w:spacing w:before="28"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SymbolA</w:t>
      </w:r>
      <w:r>
        <w:rPr>
          <w:rFonts w:ascii="微软雅黑" w:hAnsi="微软雅黑" w:eastAsia="微软雅黑" w:cs="微软雅黑"/>
          <w:color w:val="FF00FF"/>
          <w:spacing w:val="19"/>
          <w:sz w:val="20"/>
          <w:szCs w:val="20"/>
        </w:rPr>
        <w:t>,</w:t>
      </w:r>
      <w:r>
        <w:rPr>
          <w:rFonts w:ascii="微软雅黑" w:hAnsi="微软雅黑" w:eastAsia="微软雅黑" w:cs="微软雅黑"/>
          <w:color w:val="20B2AA"/>
          <w:spacing w:val="19"/>
          <w:sz w:val="20"/>
          <w:szCs w:val="20"/>
        </w:rPr>
        <w:t>"</w:t>
      </w:r>
      <w:r>
        <w:rPr>
          <w:rFonts w:ascii="微软雅黑" w:hAnsi="微软雅黑" w:eastAsia="微软雅黑" w:cs="微软雅黑"/>
          <w:color w:val="20B2AA"/>
          <w:sz w:val="20"/>
          <w:szCs w:val="20"/>
        </w:rPr>
        <w:t>tick</w:t>
      </w:r>
      <w:r>
        <w:rPr>
          <w:rFonts w:ascii="微软雅黑" w:hAnsi="微软雅黑" w:eastAsia="微软雅黑" w:cs="微软雅黑"/>
          <w:color w:val="20B2AA"/>
          <w:spacing w:val="19"/>
          <w:sz w:val="20"/>
          <w:szCs w:val="20"/>
        </w:rPr>
        <w:t>"</w:t>
      </w:r>
      <w:r>
        <w:rPr>
          <w:rFonts w:ascii="微软雅黑" w:hAnsi="微软雅黑" w:eastAsia="微软雅黑" w:cs="微软雅黑"/>
          <w:color w:val="FF00FF"/>
          <w:spacing w:val="19"/>
          <w:sz w:val="20"/>
          <w:szCs w:val="20"/>
        </w:rPr>
        <w:t>) ;</w:t>
      </w:r>
    </w:p>
    <w:p w14:paraId="22C83755">
      <w:pPr>
        <w:spacing w:before="44"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SymbolB</w:t>
      </w:r>
      <w:r>
        <w:rPr>
          <w:rFonts w:ascii="微软雅黑" w:hAnsi="微软雅黑" w:eastAsia="微软雅黑" w:cs="微软雅黑"/>
          <w:color w:val="FF00FF"/>
          <w:spacing w:val="21"/>
          <w:sz w:val="20"/>
          <w:szCs w:val="20"/>
        </w:rPr>
        <w:t>,</w:t>
      </w:r>
      <w:r>
        <w:rPr>
          <w:rFonts w:ascii="微软雅黑" w:hAnsi="微软雅黑" w:eastAsia="微软雅黑" w:cs="微软雅黑"/>
          <w:color w:val="20B2AA"/>
          <w:spacing w:val="21"/>
          <w:sz w:val="20"/>
          <w:szCs w:val="20"/>
        </w:rPr>
        <w:t>"</w:t>
      </w:r>
      <w:r>
        <w:rPr>
          <w:rFonts w:ascii="微软雅黑" w:hAnsi="微软雅黑" w:eastAsia="微软雅黑" w:cs="微软雅黑"/>
          <w:color w:val="20B2AA"/>
          <w:sz w:val="20"/>
          <w:szCs w:val="20"/>
        </w:rPr>
        <w:t>tick</w:t>
      </w:r>
      <w:r>
        <w:rPr>
          <w:rFonts w:ascii="微软雅黑" w:hAnsi="微软雅黑" w:eastAsia="微软雅黑" w:cs="微软雅黑"/>
          <w:color w:val="20B2AA"/>
          <w:spacing w:val="21"/>
          <w:sz w:val="20"/>
          <w:szCs w:val="20"/>
        </w:rPr>
        <w:t>"</w:t>
      </w:r>
      <w:r>
        <w:rPr>
          <w:rFonts w:ascii="微软雅黑" w:hAnsi="微软雅黑" w:eastAsia="微软雅黑" w:cs="微软雅黑"/>
          <w:color w:val="FF00FF"/>
          <w:spacing w:val="21"/>
          <w:sz w:val="20"/>
          <w:szCs w:val="20"/>
        </w:rPr>
        <w:t>) ;</w:t>
      </w:r>
    </w:p>
    <w:p w14:paraId="39349FF0">
      <w:pPr>
        <w:spacing w:before="44" w:line="199" w:lineRule="auto"/>
        <w:ind w:left="461"/>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A_SubscribeTradeByCreateId</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Enum_Trade_Sourc</w:t>
      </w:r>
      <w:r>
        <w:rPr>
          <w:rFonts w:ascii="微软雅黑" w:hAnsi="微软雅黑" w:eastAsia="微软雅黑" w:cs="微软雅黑"/>
          <w:color w:val="0000FF"/>
          <w:sz w:val="20"/>
          <w:szCs w:val="20"/>
        </w:rPr>
        <w:t>e</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ALL</w:t>
      </w:r>
      <w:r>
        <w:rPr>
          <w:rFonts w:ascii="微软雅黑" w:hAnsi="微软雅黑" w:eastAsia="微软雅黑" w:cs="微软雅黑"/>
          <w:color w:val="FF00FF"/>
          <w:spacing w:val="-2"/>
          <w:sz w:val="20"/>
          <w:szCs w:val="20"/>
        </w:rPr>
        <w:t>) ;</w:t>
      </w:r>
    </w:p>
    <w:p w14:paraId="0DFF5911">
      <w:pPr>
        <w:spacing w:before="29" w:line="187" w:lineRule="auto"/>
        <w:ind w:left="465"/>
        <w:rPr>
          <w:rFonts w:ascii="微软雅黑" w:hAnsi="微软雅黑" w:eastAsia="微软雅黑" w:cs="微软雅黑"/>
          <w:sz w:val="20"/>
          <w:szCs w:val="20"/>
        </w:rPr>
      </w:pPr>
      <w:r>
        <w:rPr>
          <w:rFonts w:ascii="微软雅黑" w:hAnsi="微软雅黑" w:eastAsia="微软雅黑" w:cs="微软雅黑"/>
          <w:spacing w:val="-5"/>
          <w:sz w:val="20"/>
          <w:szCs w:val="20"/>
        </w:rPr>
        <w:t>paramReady</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spacing w:val="-5"/>
          <w:sz w:val="20"/>
          <w:szCs w:val="20"/>
        </w:rPr>
        <w:t>CheckParams</w:t>
      </w:r>
      <w:r>
        <w:rPr>
          <w:rFonts w:ascii="微软雅黑" w:hAnsi="微软雅黑" w:eastAsia="微软雅黑" w:cs="微软雅黑"/>
          <w:color w:val="FF00FF"/>
          <w:spacing w:val="-8"/>
          <w:sz w:val="20"/>
          <w:szCs w:val="20"/>
        </w:rPr>
        <w:t>(</w:t>
      </w:r>
      <w:r>
        <w:rPr>
          <w:rFonts w:ascii="微软雅黑" w:hAnsi="微软雅黑" w:eastAsia="微软雅黑" w:cs="微软雅黑"/>
          <w:color w:val="FF00FF"/>
          <w:spacing w:val="-5"/>
          <w:sz w:val="20"/>
          <w:szCs w:val="20"/>
        </w:rPr>
        <w:t>) ;</w:t>
      </w:r>
    </w:p>
    <w:p w14:paraId="5CA61278">
      <w:pPr>
        <w:spacing w:before="44" w:line="199" w:lineRule="auto"/>
        <w:ind w:left="24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0AD1139">
      <w:pPr>
        <w:spacing w:line="251" w:lineRule="auto"/>
        <w:rPr>
          <w:rFonts w:ascii="Arial"/>
          <w:sz w:val="21"/>
        </w:rPr>
      </w:pPr>
    </w:p>
    <w:p w14:paraId="184D66E7">
      <w:pPr>
        <w:spacing w:before="86" w:line="203" w:lineRule="auto"/>
        <w:ind w:left="234"/>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//在所有的数据源准备完成后调用，  应用在数据源的设置等操</w:t>
      </w:r>
      <w:r>
        <w:rPr>
          <w:rFonts w:ascii="微软雅黑" w:hAnsi="微软雅黑" w:eastAsia="微软雅黑" w:cs="微软雅黑"/>
          <w:color w:val="008000"/>
          <w:spacing w:val="3"/>
          <w:sz w:val="20"/>
          <w:szCs w:val="20"/>
        </w:rPr>
        <w:t>作</w:t>
      </w:r>
    </w:p>
    <w:p w14:paraId="2FEB4439">
      <w:pPr>
        <w:spacing w:before="23"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OnReady</w:t>
      </w:r>
      <w:r>
        <w:rPr>
          <w:rFonts w:ascii="微软雅黑" w:hAnsi="微软雅黑" w:eastAsia="微软雅黑" w:cs="微软雅黑"/>
          <w:color w:val="FF00FF"/>
          <w:spacing w:val="-8"/>
          <w:sz w:val="20"/>
          <w:szCs w:val="20"/>
        </w:rPr>
        <w:t>()</w:t>
      </w:r>
    </w:p>
    <w:p w14:paraId="230BA460">
      <w:pPr>
        <w:spacing w:before="44" w:line="199" w:lineRule="auto"/>
        <w:ind w:left="27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EC9AD48">
      <w:pPr>
        <w:spacing w:before="28" w:line="187" w:lineRule="auto"/>
        <w:ind w:left="472"/>
        <w:rPr>
          <w:rFonts w:ascii="微软雅黑" w:hAnsi="微软雅黑" w:eastAsia="微软雅黑" w:cs="微软雅黑"/>
          <w:sz w:val="20"/>
          <w:szCs w:val="20"/>
        </w:rPr>
      </w:pPr>
      <w:r>
        <w:rPr>
          <w:rFonts w:ascii="微软雅黑" w:hAnsi="微软雅黑" w:eastAsia="微软雅黑" w:cs="微软雅黑"/>
          <w:sz w:val="20"/>
          <w:szCs w:val="20"/>
        </w:rPr>
        <w:t>curPosKey</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z w:val="20"/>
          <w:szCs w:val="20"/>
        </w:rPr>
        <w:t>SymbolA</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pacing w:val="1"/>
          <w:sz w:val="20"/>
          <w:szCs w:val="20"/>
        </w:rPr>
        <w:t>"-"</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SymbolB</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IIFString</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SpreadLong</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pacing w:val="1"/>
          <w:sz w:val="20"/>
          <w:szCs w:val="20"/>
        </w:rPr>
        <w:t>".</w:t>
      </w:r>
      <w:r>
        <w:rPr>
          <w:rFonts w:ascii="微软雅黑" w:hAnsi="微软雅黑" w:eastAsia="微软雅黑" w:cs="微软雅黑"/>
          <w:color w:val="20B2AA"/>
          <w:sz w:val="20"/>
          <w:szCs w:val="20"/>
        </w:rPr>
        <w:t>Long</w:t>
      </w:r>
      <w:r>
        <w:rPr>
          <w:rFonts w:ascii="微软雅黑" w:hAnsi="微软雅黑" w:eastAsia="微软雅黑" w:cs="微软雅黑"/>
          <w:color w:val="20B2AA"/>
          <w:spacing w:val="1"/>
          <w:sz w:val="20"/>
          <w:szCs w:val="20"/>
        </w:rPr>
        <w:t>"</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pacing w:val="1"/>
          <w:sz w:val="20"/>
          <w:szCs w:val="20"/>
        </w:rPr>
        <w:t>".</w:t>
      </w:r>
      <w:r>
        <w:rPr>
          <w:rFonts w:ascii="微软雅黑" w:hAnsi="微软雅黑" w:eastAsia="微软雅黑" w:cs="微软雅黑"/>
          <w:color w:val="20B2AA"/>
          <w:sz w:val="20"/>
          <w:szCs w:val="20"/>
        </w:rPr>
        <w:t>Short</w:t>
      </w:r>
      <w:r>
        <w:rPr>
          <w:rFonts w:ascii="微软雅黑" w:hAnsi="微软雅黑" w:eastAsia="微软雅黑" w:cs="微软雅黑"/>
          <w:color w:val="20B2AA"/>
          <w:spacing w:val="1"/>
          <w:sz w:val="20"/>
          <w:szCs w:val="20"/>
        </w:rPr>
        <w:t>"</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z w:val="20"/>
          <w:szCs w:val="20"/>
        </w:rPr>
        <w:t xml:space="preserve">"Pos" </w:t>
      </w:r>
      <w:r>
        <w:rPr>
          <w:rFonts w:ascii="微软雅黑" w:hAnsi="微软雅黑" w:eastAsia="微软雅黑" w:cs="微软雅黑"/>
          <w:color w:val="FF00FF"/>
          <w:sz w:val="20"/>
          <w:szCs w:val="20"/>
        </w:rPr>
        <w:t>;</w:t>
      </w:r>
    </w:p>
    <w:p w14:paraId="4B04D2B2">
      <w:pPr>
        <w:spacing w:before="44" w:line="199" w:lineRule="auto"/>
        <w:ind w:left="47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ResetPosition</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color w:val="008000"/>
          <w:spacing w:val="23"/>
          <w:sz w:val="20"/>
          <w:szCs w:val="20"/>
        </w:rPr>
        <w:t>// 重置持仓数据</w:t>
      </w:r>
    </w:p>
    <w:p w14:paraId="19A53F27">
      <w:pPr>
        <w:spacing w:before="27"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18E20F9">
      <w:pPr>
        <w:spacing w:before="27" w:line="204" w:lineRule="auto"/>
        <w:ind w:left="707"/>
        <w:rPr>
          <w:rFonts w:ascii="微软雅黑" w:hAnsi="微软雅黑" w:eastAsia="微软雅黑" w:cs="微软雅黑"/>
          <w:sz w:val="20"/>
          <w:szCs w:val="20"/>
        </w:rPr>
      </w:pPr>
      <w:r>
        <w:rPr>
          <w:rFonts w:ascii="微软雅黑" w:hAnsi="微软雅黑" w:eastAsia="微软雅黑" w:cs="微软雅黑"/>
          <w:sz w:val="20"/>
          <w:szCs w:val="20"/>
        </w:rPr>
        <w:t>curPosition</w:t>
      </w:r>
      <w:r>
        <w:rPr>
          <w:rFonts w:ascii="微软雅黑" w:hAnsi="微软雅黑" w:eastAsia="微软雅黑" w:cs="微软雅黑"/>
          <w:spacing w:val="41"/>
          <w:sz w:val="20"/>
          <w:szCs w:val="20"/>
        </w:rPr>
        <w:t xml:space="preserve"> </w:t>
      </w:r>
      <w:r>
        <w:rPr>
          <w:rFonts w:ascii="微软雅黑" w:hAnsi="微软雅黑" w:eastAsia="微软雅黑" w:cs="微软雅黑"/>
          <w:color w:val="FF00FF"/>
          <w:spacing w:val="38"/>
          <w:sz w:val="20"/>
          <w:szCs w:val="20"/>
        </w:rPr>
        <w:t xml:space="preserve">=  </w:t>
      </w:r>
      <w:r>
        <w:rPr>
          <w:rFonts w:ascii="微软雅黑" w:hAnsi="微软雅黑" w:eastAsia="微软雅黑" w:cs="微软雅黑"/>
          <w:sz w:val="20"/>
          <w:szCs w:val="20"/>
        </w:rPr>
        <w:t>InitPosition</w:t>
      </w:r>
      <w:r>
        <w:rPr>
          <w:rFonts w:ascii="微软雅黑" w:hAnsi="微软雅黑" w:eastAsia="微软雅黑" w:cs="微软雅黑"/>
          <w:spacing w:val="38"/>
          <w:sz w:val="20"/>
          <w:szCs w:val="20"/>
        </w:rPr>
        <w:t xml:space="preserve"> </w:t>
      </w:r>
      <w:r>
        <w:rPr>
          <w:rFonts w:ascii="微软雅黑" w:hAnsi="微软雅黑" w:eastAsia="微软雅黑" w:cs="微软雅黑"/>
          <w:color w:val="FF00FF"/>
          <w:spacing w:val="38"/>
          <w:sz w:val="20"/>
          <w:szCs w:val="20"/>
        </w:rPr>
        <w:t>;</w:t>
      </w:r>
    </w:p>
    <w:p w14:paraId="297B952A">
      <w:pPr>
        <w:spacing w:before="22" w:line="187" w:lineRule="auto"/>
        <w:ind w:left="704"/>
        <w:rPr>
          <w:rFonts w:ascii="微软雅黑" w:hAnsi="微软雅黑" w:eastAsia="微软雅黑" w:cs="微软雅黑"/>
          <w:sz w:val="20"/>
          <w:szCs w:val="20"/>
        </w:rPr>
      </w:pPr>
      <w:r>
        <w:rPr>
          <w:rFonts w:ascii="微软雅黑" w:hAnsi="微软雅黑" w:eastAsia="微软雅黑" w:cs="微软雅黑"/>
          <w:color w:val="0000FF"/>
          <w:sz w:val="20"/>
          <w:szCs w:val="20"/>
        </w:rPr>
        <w:t>SetTBProfileString</w:t>
      </w:r>
      <w:r>
        <w:rPr>
          <w:rFonts w:ascii="微软雅黑" w:hAnsi="微软雅黑" w:eastAsia="微软雅黑" w:cs="微软雅黑"/>
          <w:color w:val="FF00FF"/>
          <w:spacing w:val="57"/>
          <w:sz w:val="20"/>
          <w:szCs w:val="20"/>
        </w:rPr>
        <w:t>(</w:t>
      </w:r>
      <w:r>
        <w:rPr>
          <w:rFonts w:ascii="微软雅黑" w:hAnsi="微软雅黑" w:eastAsia="微软雅黑" w:cs="微软雅黑"/>
          <w:sz w:val="20"/>
          <w:szCs w:val="20"/>
        </w:rPr>
        <w:t>SpreadSection</w:t>
      </w:r>
      <w:r>
        <w:rPr>
          <w:rFonts w:ascii="微软雅黑" w:hAnsi="微软雅黑" w:eastAsia="微软雅黑" w:cs="微软雅黑"/>
          <w:color w:val="FF00FF"/>
          <w:spacing w:val="57"/>
          <w:sz w:val="20"/>
          <w:szCs w:val="20"/>
        </w:rPr>
        <w:t>,</w:t>
      </w:r>
      <w:r>
        <w:rPr>
          <w:rFonts w:ascii="微软雅黑" w:hAnsi="微软雅黑" w:eastAsia="微软雅黑" w:cs="微软雅黑"/>
          <w:sz w:val="20"/>
          <w:szCs w:val="20"/>
        </w:rPr>
        <w:t>curPosKey</w:t>
      </w:r>
      <w:r>
        <w:rPr>
          <w:rFonts w:ascii="微软雅黑" w:hAnsi="微软雅黑" w:eastAsia="微软雅黑" w:cs="微软雅黑"/>
          <w:color w:val="FF00FF"/>
          <w:spacing w:val="5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57"/>
          <w:sz w:val="20"/>
          <w:szCs w:val="20"/>
        </w:rPr>
        <w:t>(</w:t>
      </w:r>
      <w:r>
        <w:rPr>
          <w:rFonts w:ascii="微软雅黑" w:hAnsi="微软雅黑" w:eastAsia="微软雅黑" w:cs="微软雅黑"/>
          <w:sz w:val="20"/>
          <w:szCs w:val="20"/>
        </w:rPr>
        <w:t>curPosition</w:t>
      </w:r>
      <w:r>
        <w:rPr>
          <w:rFonts w:ascii="微软雅黑" w:hAnsi="微软雅黑" w:eastAsia="微软雅黑" w:cs="微软雅黑"/>
          <w:color w:val="FF00FF"/>
          <w:spacing w:val="57"/>
          <w:sz w:val="20"/>
          <w:szCs w:val="20"/>
        </w:rPr>
        <w:t>)) ;</w:t>
      </w:r>
    </w:p>
    <w:p w14:paraId="42F82E94">
      <w:pPr>
        <w:spacing w:before="44" w:line="199" w:lineRule="auto"/>
        <w:ind w:left="475"/>
        <w:rPr>
          <w:rFonts w:ascii="微软雅黑" w:hAnsi="微软雅黑" w:eastAsia="微软雅黑" w:cs="微软雅黑"/>
          <w:sz w:val="20"/>
          <w:szCs w:val="20"/>
        </w:rPr>
      </w:pP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8000"/>
          <w:spacing w:val="19"/>
          <w:sz w:val="20"/>
          <w:szCs w:val="20"/>
        </w:rPr>
        <w:t>// 从数据库中读取持仓数据</w:t>
      </w:r>
    </w:p>
    <w:p w14:paraId="1E4E2D56">
      <w:pPr>
        <w:spacing w:before="27"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9E41A43">
      <w:pPr>
        <w:spacing w:before="28" w:line="187" w:lineRule="auto"/>
        <w:ind w:left="708"/>
        <w:rPr>
          <w:rFonts w:ascii="微软雅黑" w:hAnsi="微软雅黑" w:eastAsia="微软雅黑" w:cs="微软雅黑"/>
          <w:sz w:val="20"/>
          <w:szCs w:val="20"/>
        </w:rPr>
      </w:pPr>
      <w:r>
        <w:rPr>
          <w:rFonts w:ascii="微软雅黑" w:hAnsi="微软雅黑" w:eastAsia="微软雅黑" w:cs="微软雅黑"/>
          <w:sz w:val="20"/>
          <w:szCs w:val="20"/>
        </w:rPr>
        <w:t>tmpStr</w:t>
      </w:r>
      <w:r>
        <w:rPr>
          <w:rFonts w:ascii="微软雅黑" w:hAnsi="微软雅黑" w:eastAsia="微软雅黑" w:cs="微软雅黑"/>
          <w:spacing w:val="27"/>
          <w:sz w:val="20"/>
          <w:szCs w:val="20"/>
        </w:rPr>
        <w:t xml:space="preserve"> </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color w:val="0000FF"/>
          <w:sz w:val="20"/>
          <w:szCs w:val="20"/>
        </w:rPr>
        <w:t>GetTBProfileString</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SpreadSection</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curPosKey</w:t>
      </w:r>
      <w:r>
        <w:rPr>
          <w:rFonts w:ascii="微软雅黑" w:hAnsi="微软雅黑" w:eastAsia="微软雅黑" w:cs="微软雅黑"/>
          <w:color w:val="FF00FF"/>
          <w:spacing w:val="26"/>
          <w:sz w:val="20"/>
          <w:szCs w:val="20"/>
        </w:rPr>
        <w:t>) ;</w:t>
      </w:r>
    </w:p>
    <w:p w14:paraId="5C54B386">
      <w:pPr>
        <w:spacing w:before="45" w:line="187" w:lineRule="auto"/>
        <w:ind w:left="71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tmpStr</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InvalidString</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11"/>
          <w:sz w:val="20"/>
          <w:szCs w:val="20"/>
        </w:rPr>
        <w:t xml:space="preserve">&amp;&amp;  </w:t>
      </w:r>
      <w:r>
        <w:rPr>
          <w:rFonts w:ascii="微软雅黑" w:hAnsi="微软雅黑" w:eastAsia="微软雅黑" w:cs="微软雅黑"/>
          <w:sz w:val="20"/>
          <w:szCs w:val="20"/>
        </w:rPr>
        <w:t>tmpStr</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w:t>
      </w:r>
      <w:r>
        <w:rPr>
          <w:rFonts w:ascii="微软雅黑" w:hAnsi="微软雅黑" w:eastAsia="微软雅黑" w:cs="微软雅黑"/>
          <w:color w:val="20B2AA"/>
          <w:spacing w:val="11"/>
          <w:sz w:val="20"/>
          <w:szCs w:val="20"/>
        </w:rPr>
        <w:t>""</w:t>
      </w:r>
      <w:r>
        <w:rPr>
          <w:rFonts w:ascii="微软雅黑" w:hAnsi="微软雅黑" w:eastAsia="微软雅黑" w:cs="微软雅黑"/>
          <w:color w:val="FF00FF"/>
          <w:spacing w:val="9"/>
          <w:sz w:val="20"/>
          <w:szCs w:val="20"/>
        </w:rPr>
        <w:t>)</w:t>
      </w:r>
    </w:p>
    <w:p w14:paraId="6E4F20A5">
      <w:pPr>
        <w:spacing w:before="44" w:line="188" w:lineRule="auto"/>
        <w:ind w:left="940"/>
        <w:rPr>
          <w:rFonts w:ascii="微软雅黑" w:hAnsi="微软雅黑" w:eastAsia="微软雅黑" w:cs="微软雅黑"/>
          <w:sz w:val="20"/>
          <w:szCs w:val="20"/>
        </w:rPr>
      </w:pPr>
      <w:r>
        <w:rPr>
          <w:rFonts w:ascii="微软雅黑" w:hAnsi="微软雅黑" w:eastAsia="微软雅黑" w:cs="微软雅黑"/>
          <w:sz w:val="20"/>
          <w:szCs w:val="20"/>
        </w:rPr>
        <w:t>curPosition</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tmpStr</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FF00FF"/>
          <w:spacing w:val="21"/>
          <w:sz w:val="20"/>
          <w:szCs w:val="20"/>
        </w:rPr>
        <w:t>;</w:t>
      </w:r>
    </w:p>
    <w:p w14:paraId="55EAF332">
      <w:pPr>
        <w:sectPr>
          <w:pgSz w:w="11906" w:h="16839"/>
          <w:pgMar w:top="1431" w:right="1785" w:bottom="400" w:left="1085" w:header="0" w:footer="0" w:gutter="0"/>
          <w:cols w:space="720" w:num="1"/>
        </w:sectPr>
      </w:pPr>
    </w:p>
    <w:p w14:paraId="1B878A91">
      <w:pPr>
        <w:spacing w:before="60" w:line="199" w:lineRule="auto"/>
        <w:ind w:left="24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90C5924">
      <w:pPr>
        <w:spacing w:line="252" w:lineRule="auto"/>
        <w:rPr>
          <w:rFonts w:ascii="Arial"/>
          <w:sz w:val="21"/>
        </w:rPr>
      </w:pPr>
    </w:p>
    <w:p w14:paraId="1B777634">
      <w:pPr>
        <w:spacing w:before="86" w:line="188" w:lineRule="auto"/>
        <w:ind w:left="231"/>
        <w:rPr>
          <w:rFonts w:ascii="微软雅黑" w:hAnsi="微软雅黑" w:eastAsia="微软雅黑" w:cs="微软雅黑"/>
          <w:sz w:val="20"/>
          <w:szCs w:val="20"/>
        </w:rPr>
      </w:pPr>
      <w:r>
        <w:rPr>
          <w:rFonts w:ascii="微软雅黑" w:hAnsi="微软雅黑" w:eastAsia="微软雅黑" w:cs="微软雅黑"/>
          <w:sz w:val="20"/>
          <w:szCs w:val="20"/>
        </w:rPr>
        <w:t>priceTickA</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6"/>
          <w:sz w:val="20"/>
          <w:szCs w:val="20"/>
        </w:rPr>
        <w:t>0</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MinMove</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6"/>
          <w:sz w:val="20"/>
          <w:szCs w:val="20"/>
        </w:rPr>
        <w:t>0</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PriceScale</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6"/>
          <w:sz w:val="20"/>
          <w:szCs w:val="20"/>
        </w:rPr>
        <w:t>;</w:t>
      </w:r>
    </w:p>
    <w:p w14:paraId="453B6CC1">
      <w:pPr>
        <w:spacing w:before="43" w:line="188" w:lineRule="auto"/>
        <w:ind w:left="231"/>
        <w:rPr>
          <w:rFonts w:ascii="微软雅黑" w:hAnsi="微软雅黑" w:eastAsia="微软雅黑" w:cs="微软雅黑"/>
          <w:sz w:val="20"/>
          <w:szCs w:val="20"/>
        </w:rPr>
      </w:pPr>
      <w:r>
        <w:rPr>
          <w:rFonts w:ascii="微软雅黑" w:hAnsi="微软雅黑" w:eastAsia="微软雅黑" w:cs="微软雅黑"/>
          <w:sz w:val="20"/>
          <w:szCs w:val="20"/>
        </w:rPr>
        <w:t>priceTickB</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7"/>
          <w:sz w:val="20"/>
          <w:szCs w:val="20"/>
        </w:rPr>
        <w:t>1</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MinMove</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7"/>
          <w:sz w:val="20"/>
          <w:szCs w:val="20"/>
        </w:rPr>
        <w:t>1</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PriceScale</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FF00FF"/>
          <w:spacing w:val="7"/>
          <w:sz w:val="20"/>
          <w:szCs w:val="20"/>
        </w:rPr>
        <w:t>;</w:t>
      </w:r>
    </w:p>
    <w:p w14:paraId="1CB1FADF">
      <w:pPr>
        <w:spacing w:before="42" w:line="199" w:lineRule="auto"/>
        <w:ind w:left="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37A1F69">
      <w:pPr>
        <w:spacing w:line="251" w:lineRule="auto"/>
        <w:rPr>
          <w:rFonts w:ascii="Arial"/>
          <w:sz w:val="21"/>
        </w:rPr>
      </w:pPr>
    </w:p>
    <w:p w14:paraId="1A284D3C">
      <w:pPr>
        <w:spacing w:before="86" w:line="203" w:lineRule="auto"/>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 xml:space="preserve">//在新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4"/>
          <w:sz w:val="20"/>
          <w:szCs w:val="20"/>
        </w:rPr>
        <w:t xml:space="preserve"> 的第一次执行之前调用一次，  参数为新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4"/>
          <w:sz w:val="20"/>
          <w:szCs w:val="20"/>
        </w:rPr>
        <w:t xml:space="preserve"> 的图层数</w:t>
      </w:r>
      <w:r>
        <w:rPr>
          <w:rFonts w:ascii="微软雅黑" w:hAnsi="微软雅黑" w:eastAsia="微软雅黑" w:cs="微软雅黑"/>
          <w:color w:val="008000"/>
          <w:spacing w:val="2"/>
          <w:sz w:val="20"/>
          <w:szCs w:val="20"/>
        </w:rPr>
        <w:t>组</w:t>
      </w:r>
    </w:p>
    <w:p w14:paraId="72DA95BB">
      <w:pPr>
        <w:spacing w:before="23" w:line="187" w:lineRule="auto"/>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O</w:t>
      </w:r>
      <w:r>
        <w:rPr>
          <w:rFonts w:ascii="微软雅黑" w:hAnsi="微软雅黑" w:eastAsia="微软雅黑" w:cs="微软雅黑"/>
          <w:color w:val="0000FF"/>
          <w:spacing w:val="-4"/>
          <w:sz w:val="20"/>
          <w:szCs w:val="20"/>
        </w:rPr>
        <w:t>n</w:t>
      </w:r>
      <w:r>
        <w:rPr>
          <w:rFonts w:ascii="微软雅黑" w:hAnsi="微软雅黑" w:eastAsia="微软雅黑" w:cs="微软雅黑"/>
          <w:color w:val="0000FF"/>
          <w:spacing w:val="-3"/>
          <w:sz w:val="20"/>
          <w:szCs w:val="20"/>
        </w:rPr>
        <w:t>BarOpen</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pacing w:val="-3"/>
          <w:sz w:val="20"/>
          <w:szCs w:val="20"/>
        </w:rPr>
        <w:t>ArrayRef</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pacing w:val="-3"/>
          <w:sz w:val="20"/>
          <w:szCs w:val="20"/>
        </w:rPr>
        <w:t>Integer</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pacing w:val="-3"/>
          <w:sz w:val="20"/>
          <w:szCs w:val="20"/>
        </w:rPr>
        <w:t>indexs</w:t>
      </w:r>
      <w:r>
        <w:rPr>
          <w:rFonts w:ascii="微软雅黑" w:hAnsi="微软雅黑" w:eastAsia="微软雅黑" w:cs="微软雅黑"/>
          <w:color w:val="FF00FF"/>
          <w:spacing w:val="-6"/>
          <w:sz w:val="20"/>
          <w:szCs w:val="20"/>
        </w:rPr>
        <w:t>)</w:t>
      </w:r>
    </w:p>
    <w:p w14:paraId="1B5486E5">
      <w:pPr>
        <w:spacing w:before="44" w:line="199" w:lineRule="auto"/>
        <w:ind w:left="3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829B03F">
      <w:pPr>
        <w:spacing w:before="27" w:line="199" w:lineRule="auto"/>
        <w:ind w:left="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669E70B">
      <w:pPr>
        <w:spacing w:line="252" w:lineRule="auto"/>
        <w:rPr>
          <w:rFonts w:ascii="Arial"/>
          <w:sz w:val="21"/>
        </w:rPr>
      </w:pPr>
    </w:p>
    <w:p w14:paraId="7A0DC41A">
      <w:pPr>
        <w:spacing w:before="87" w:line="187"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w:t>
      </w:r>
      <w:r>
        <w:rPr>
          <w:rFonts w:ascii="微软雅黑" w:hAnsi="微软雅黑" w:eastAsia="微软雅黑" w:cs="微软雅黑"/>
          <w:color w:val="0000FF"/>
          <w:sz w:val="20"/>
          <w:szCs w:val="20"/>
        </w:rPr>
        <w: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627C5B82">
      <w:pPr>
        <w:spacing w:before="44" w:line="199" w:lineRule="auto"/>
        <w:ind w:left="3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2AC4706">
      <w:pPr>
        <w:spacing w:before="28" w:line="187" w:lineRule="auto"/>
        <w:ind w:left="230"/>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color w:val="0000FF"/>
          <w:sz w:val="20"/>
          <w:szCs w:val="20"/>
        </w:rPr>
        <w:t>GetArraySize</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1</w:t>
      </w:r>
    </w:p>
    <w:p w14:paraId="45531080">
      <w:pPr>
        <w:spacing w:before="44" w:line="199" w:lineRule="auto"/>
        <w:ind w:left="26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CD5A359">
      <w:pPr>
        <w:spacing w:before="27" w:line="188" w:lineRule="auto"/>
        <w:ind w:left="464"/>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34"/>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GetTick</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tmpTickData</w:t>
      </w:r>
      <w:r>
        <w:rPr>
          <w:rFonts w:ascii="微软雅黑" w:hAnsi="微软雅黑" w:eastAsia="微软雅黑" w:cs="微软雅黑"/>
          <w:color w:val="FF00FF"/>
          <w:spacing w:val="31"/>
          <w:sz w:val="20"/>
          <w:szCs w:val="20"/>
        </w:rPr>
        <w:t>) ;</w:t>
      </w:r>
    </w:p>
    <w:p w14:paraId="3068AA39">
      <w:pPr>
        <w:spacing w:before="44" w:line="188" w:lineRule="auto"/>
        <w:ind w:left="482"/>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CheckTickData</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tmpTickData</w:t>
      </w:r>
      <w:r>
        <w:rPr>
          <w:rFonts w:ascii="微软雅黑" w:hAnsi="微软雅黑" w:eastAsia="微软雅黑" w:cs="微软雅黑"/>
          <w:color w:val="FF00FF"/>
          <w:spacing w:val="29"/>
          <w:sz w:val="20"/>
          <w:szCs w:val="20"/>
        </w:rPr>
        <w:t>))</w:t>
      </w:r>
    </w:p>
    <w:p w14:paraId="75F40FED">
      <w:pPr>
        <w:spacing w:before="42"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B6D0EC7">
      <w:pPr>
        <w:spacing w:before="28" w:line="199" w:lineRule="auto"/>
        <w:ind w:left="706"/>
        <w:rPr>
          <w:rFonts w:ascii="微软雅黑" w:hAnsi="微软雅黑" w:eastAsia="微软雅黑" w:cs="微软雅黑"/>
          <w:sz w:val="20"/>
          <w:szCs w:val="20"/>
        </w:rPr>
      </w:pPr>
      <w:r>
        <w:rPr>
          <w:rFonts w:ascii="微软雅黑" w:hAnsi="微软雅黑" w:eastAsia="微软雅黑" w:cs="微软雅黑"/>
          <w:sz w:val="20"/>
          <w:szCs w:val="20"/>
        </w:rPr>
        <w:t>tickDataValid</w:t>
      </w:r>
      <w:r>
        <w:rPr>
          <w:rFonts w:ascii="微软雅黑" w:hAnsi="微软雅黑" w:eastAsia="微软雅黑" w:cs="微软雅黑"/>
          <w:color w:val="FF00FF"/>
          <w:spacing w:val="42"/>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38"/>
          <w:sz w:val="20"/>
          <w:szCs w:val="20"/>
        </w:rPr>
        <w:t xml:space="preserve">]] = </w:t>
      </w:r>
      <w:r>
        <w:rPr>
          <w:rFonts w:ascii="微软雅黑" w:hAnsi="微软雅黑" w:eastAsia="微软雅黑" w:cs="微软雅黑"/>
          <w:color w:val="0000FF"/>
          <w:sz w:val="20"/>
          <w:szCs w:val="20"/>
        </w:rPr>
        <w:t>True</w:t>
      </w:r>
      <w:r>
        <w:rPr>
          <w:rFonts w:ascii="微软雅黑" w:hAnsi="微软雅黑" w:eastAsia="微软雅黑" w:cs="微软雅黑"/>
          <w:color w:val="0000FF"/>
          <w:spacing w:val="38"/>
          <w:sz w:val="20"/>
          <w:szCs w:val="20"/>
        </w:rPr>
        <w:t xml:space="preserve"> </w:t>
      </w:r>
      <w:r>
        <w:rPr>
          <w:rFonts w:ascii="微软雅黑" w:hAnsi="微软雅黑" w:eastAsia="微软雅黑" w:cs="微软雅黑"/>
          <w:color w:val="FF00FF"/>
          <w:spacing w:val="38"/>
          <w:sz w:val="20"/>
          <w:szCs w:val="20"/>
        </w:rPr>
        <w:t>;</w:t>
      </w:r>
    </w:p>
    <w:p w14:paraId="4C3C0E01">
      <w:pPr>
        <w:spacing w:before="28" w:line="188" w:lineRule="auto"/>
        <w:ind w:left="713"/>
        <w:rPr>
          <w:rFonts w:ascii="微软雅黑" w:hAnsi="微软雅黑" w:eastAsia="微软雅黑" w:cs="微软雅黑"/>
          <w:sz w:val="20"/>
          <w:szCs w:val="20"/>
        </w:rPr>
      </w:pPr>
      <w:r>
        <w:rPr>
          <w:rFonts w:ascii="微软雅黑" w:hAnsi="微软雅黑" w:eastAsia="微软雅黑" w:cs="微软雅黑"/>
          <w:sz w:val="20"/>
          <w:szCs w:val="20"/>
        </w:rPr>
        <w:t>lastTickData</w:t>
      </w:r>
      <w:r>
        <w:rPr>
          <w:rFonts w:ascii="微软雅黑" w:hAnsi="微软雅黑" w:eastAsia="微软雅黑" w:cs="微软雅黑"/>
          <w:color w:val="FF00FF"/>
          <w:spacing w:val="48"/>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43"/>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3"/>
          <w:sz w:val="20"/>
          <w:szCs w:val="20"/>
        </w:rPr>
        <w:t xml:space="preserve">]] = </w:t>
      </w:r>
      <w:r>
        <w:rPr>
          <w:rFonts w:ascii="微软雅黑" w:hAnsi="微软雅黑" w:eastAsia="微软雅黑" w:cs="微软雅黑"/>
          <w:sz w:val="20"/>
          <w:szCs w:val="20"/>
        </w:rPr>
        <w:t>tmpTickData</w:t>
      </w:r>
      <w:r>
        <w:rPr>
          <w:rFonts w:ascii="微软雅黑" w:hAnsi="微软雅黑" w:eastAsia="微软雅黑" w:cs="微软雅黑"/>
          <w:color w:val="FF00FF"/>
          <w:spacing w:val="43"/>
          <w:sz w:val="20"/>
          <w:szCs w:val="20"/>
        </w:rPr>
        <w:t>;</w:t>
      </w:r>
    </w:p>
    <w:p w14:paraId="3245D167">
      <w:pPr>
        <w:spacing w:before="43"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C4E7EA6">
      <w:pPr>
        <w:spacing w:before="27" w:line="199" w:lineRule="auto"/>
        <w:ind w:left="24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D179B65">
      <w:pPr>
        <w:spacing w:line="252" w:lineRule="auto"/>
        <w:rPr>
          <w:rFonts w:ascii="Arial"/>
          <w:sz w:val="21"/>
        </w:rPr>
      </w:pPr>
    </w:p>
    <w:p w14:paraId="54038ADD">
      <w:pPr>
        <w:spacing w:before="87" w:line="187" w:lineRule="auto"/>
        <w:ind w:left="297"/>
        <w:rPr>
          <w:rFonts w:ascii="微软雅黑" w:hAnsi="微软雅黑" w:eastAsia="微软雅黑" w:cs="微软雅黑"/>
          <w:sz w:val="20"/>
          <w:szCs w:val="20"/>
        </w:rPr>
      </w:pPr>
      <w:r>
        <w:rPr>
          <w:rFonts w:ascii="微软雅黑" w:hAnsi="微软雅黑" w:eastAsia="微软雅黑" w:cs="微软雅黑"/>
          <w:spacing w:val="-2"/>
          <w:sz w:val="20"/>
          <w:szCs w:val="20"/>
        </w:rPr>
        <w:t>dataReady</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 xml:space="preserve">True </w:t>
      </w:r>
      <w:r>
        <w:rPr>
          <w:rFonts w:ascii="微软雅黑" w:hAnsi="微软雅黑" w:eastAsia="微软雅黑" w:cs="微软雅黑"/>
          <w:color w:val="FF00FF"/>
          <w:spacing w:val="-2"/>
          <w:sz w:val="20"/>
          <w:szCs w:val="20"/>
        </w:rPr>
        <w:t>;</w:t>
      </w:r>
    </w:p>
    <w:p w14:paraId="7FEC2EC0">
      <w:pPr>
        <w:spacing w:before="44" w:line="218" w:lineRule="auto"/>
        <w:ind w:left="290"/>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 xml:space="preserve">0 </w:t>
      </w:r>
      <w:r>
        <w:rPr>
          <w:rFonts w:ascii="微软雅黑" w:hAnsi="微软雅黑" w:eastAsia="微软雅黑" w:cs="微软雅黑"/>
          <w:color w:val="0000FF"/>
          <w:sz w:val="20"/>
          <w:szCs w:val="20"/>
        </w:rPr>
        <w:t>To DataCount</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1</w:t>
      </w:r>
    </w:p>
    <w:p w14:paraId="19938485">
      <w:pPr>
        <w:spacing w:before="1" w:line="198" w:lineRule="auto"/>
        <w:ind w:left="32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9B36049">
      <w:pPr>
        <w:spacing w:before="28" w:line="199" w:lineRule="auto"/>
        <w:ind w:left="53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72"/>
          <w:sz w:val="20"/>
          <w:szCs w:val="20"/>
        </w:rPr>
        <w:t>(!</w:t>
      </w:r>
      <w:r>
        <w:rPr>
          <w:rFonts w:ascii="微软雅黑" w:hAnsi="微软雅黑" w:eastAsia="微软雅黑" w:cs="微软雅黑"/>
          <w:sz w:val="20"/>
          <w:szCs w:val="20"/>
        </w:rPr>
        <w:t>tickDataValid</w:t>
      </w:r>
      <w:r>
        <w:rPr>
          <w:rFonts w:ascii="微软雅黑" w:hAnsi="微软雅黑" w:eastAsia="微软雅黑" w:cs="微软雅黑"/>
          <w:color w:val="FF00FF"/>
          <w:spacing w:val="72"/>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72"/>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72"/>
          <w:sz w:val="20"/>
          <w:szCs w:val="20"/>
        </w:rPr>
        <w:t>]]</w:t>
      </w:r>
      <w:r>
        <w:rPr>
          <w:rFonts w:ascii="微软雅黑" w:hAnsi="微软雅黑" w:eastAsia="微软雅黑" w:cs="微软雅黑"/>
          <w:color w:val="FF00FF"/>
          <w:spacing w:val="71"/>
          <w:sz w:val="20"/>
          <w:szCs w:val="20"/>
        </w:rPr>
        <w:t>)</w:t>
      </w:r>
    </w:p>
    <w:p w14:paraId="7F2767E8">
      <w:pPr>
        <w:spacing w:before="27" w:line="199" w:lineRule="auto"/>
        <w:ind w:left="56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0F50C1C">
      <w:pPr>
        <w:spacing w:before="28" w:line="187" w:lineRule="auto"/>
        <w:ind w:left="763"/>
        <w:rPr>
          <w:rFonts w:ascii="微软雅黑" w:hAnsi="微软雅黑" w:eastAsia="微软雅黑" w:cs="微软雅黑"/>
          <w:sz w:val="20"/>
          <w:szCs w:val="20"/>
        </w:rPr>
      </w:pPr>
      <w:r>
        <w:rPr>
          <w:rFonts w:ascii="微软雅黑" w:hAnsi="微软雅黑" w:eastAsia="微软雅黑" w:cs="微软雅黑"/>
          <w:sz w:val="20"/>
          <w:szCs w:val="20"/>
        </w:rPr>
        <w:t>dataReady</w:t>
      </w:r>
      <w:r>
        <w:rPr>
          <w:rFonts w:ascii="微软雅黑" w:hAnsi="微软雅黑" w:eastAsia="微软雅黑" w:cs="微软雅黑"/>
          <w:spacing w:val="3"/>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00FF"/>
          <w:sz w:val="20"/>
          <w:szCs w:val="20"/>
        </w:rPr>
        <w:t>False</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FF"/>
          <w:spacing w:val="3"/>
          <w:sz w:val="20"/>
          <w:szCs w:val="20"/>
        </w:rPr>
        <w:t>;</w:t>
      </w:r>
    </w:p>
    <w:p w14:paraId="67F91523">
      <w:pPr>
        <w:spacing w:before="44" w:line="204" w:lineRule="auto"/>
        <w:ind w:left="75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Break</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2"/>
          <w:sz w:val="20"/>
          <w:szCs w:val="20"/>
        </w:rPr>
        <w:t>;</w:t>
      </w:r>
    </w:p>
    <w:p w14:paraId="75450375">
      <w:pPr>
        <w:spacing w:before="21" w:line="199" w:lineRule="auto"/>
        <w:ind w:left="53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38A9F8B">
      <w:pPr>
        <w:spacing w:before="27" w:line="199" w:lineRule="auto"/>
        <w:ind w:left="30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196F177">
      <w:pPr>
        <w:spacing w:line="252" w:lineRule="auto"/>
        <w:rPr>
          <w:rFonts w:ascii="Arial"/>
          <w:sz w:val="21"/>
        </w:rPr>
      </w:pPr>
    </w:p>
    <w:p w14:paraId="467E3F52">
      <w:pPr>
        <w:spacing w:before="87" w:line="187" w:lineRule="auto"/>
        <w:ind w:left="305"/>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If</w:t>
      </w:r>
      <w:r>
        <w:rPr>
          <w:rFonts w:ascii="微软雅黑" w:hAnsi="微软雅黑" w:eastAsia="微软雅黑" w:cs="微软雅黑"/>
          <w:color w:val="FF00FF"/>
          <w:spacing w:val="-8"/>
          <w:sz w:val="20"/>
          <w:szCs w:val="20"/>
        </w:rPr>
        <w:t>(</w:t>
      </w:r>
      <w:r>
        <w:rPr>
          <w:rFonts w:ascii="微软雅黑" w:hAnsi="微软雅黑" w:eastAsia="微软雅黑" w:cs="微软雅黑"/>
          <w:spacing w:val="-4"/>
          <w:sz w:val="20"/>
          <w:szCs w:val="20"/>
        </w:rPr>
        <w:t>paramReady</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8"/>
          <w:sz w:val="20"/>
          <w:szCs w:val="20"/>
        </w:rPr>
        <w:t xml:space="preserve">&amp;&amp; </w:t>
      </w:r>
      <w:r>
        <w:rPr>
          <w:rFonts w:ascii="微软雅黑" w:hAnsi="微软雅黑" w:eastAsia="微软雅黑" w:cs="微软雅黑"/>
          <w:spacing w:val="-4"/>
          <w:sz w:val="20"/>
          <w:szCs w:val="20"/>
        </w:rPr>
        <w:t>dataReady</w:t>
      </w:r>
      <w:r>
        <w:rPr>
          <w:rFonts w:ascii="微软雅黑" w:hAnsi="微软雅黑" w:eastAsia="微软雅黑" w:cs="微软雅黑"/>
          <w:color w:val="FF00FF"/>
          <w:spacing w:val="-4"/>
          <w:sz w:val="20"/>
          <w:szCs w:val="20"/>
        </w:rPr>
        <w:t>)</w:t>
      </w:r>
    </w:p>
    <w:p w14:paraId="39B108C6">
      <w:pPr>
        <w:spacing w:before="44" w:line="199" w:lineRule="auto"/>
        <w:ind w:left="32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738DED0">
      <w:pPr>
        <w:spacing w:before="28" w:line="187" w:lineRule="auto"/>
        <w:ind w:left="524"/>
        <w:rPr>
          <w:rFonts w:ascii="微软雅黑" w:hAnsi="微软雅黑" w:eastAsia="微软雅黑" w:cs="微软雅黑"/>
          <w:sz w:val="20"/>
          <w:szCs w:val="20"/>
        </w:rPr>
      </w:pPr>
      <w:r>
        <w:rPr>
          <w:rFonts w:ascii="微软雅黑" w:hAnsi="微软雅黑" w:eastAsia="微软雅黑" w:cs="微软雅黑"/>
          <w:spacing w:val="-2"/>
          <w:sz w:val="20"/>
          <w:szCs w:val="20"/>
        </w:rPr>
        <w:t>RunSpr</w:t>
      </w:r>
      <w:r>
        <w:rPr>
          <w:rFonts w:ascii="微软雅黑" w:hAnsi="微软雅黑" w:eastAsia="微软雅黑" w:cs="微软雅黑"/>
          <w:spacing w:val="-1"/>
          <w:sz w:val="20"/>
          <w:szCs w:val="20"/>
        </w:rPr>
        <w:t>eadOrderEntry</w:t>
      </w:r>
      <w:r>
        <w:rPr>
          <w:rFonts w:ascii="微软雅黑" w:hAnsi="微软雅黑" w:eastAsia="微软雅黑" w:cs="微软雅黑"/>
          <w:color w:val="FF00FF"/>
          <w:spacing w:val="-2"/>
          <w:sz w:val="20"/>
          <w:szCs w:val="20"/>
        </w:rPr>
        <w:t>() ;</w:t>
      </w:r>
    </w:p>
    <w:p w14:paraId="69CFFCA8">
      <w:pPr>
        <w:spacing w:before="44" w:line="188" w:lineRule="auto"/>
        <w:ind w:left="524"/>
        <w:rPr>
          <w:rFonts w:ascii="微软雅黑" w:hAnsi="微软雅黑" w:eastAsia="微软雅黑" w:cs="微软雅黑"/>
          <w:sz w:val="20"/>
          <w:szCs w:val="20"/>
        </w:rPr>
      </w:pPr>
      <w:r>
        <w:rPr>
          <w:rFonts w:ascii="微软雅黑" w:hAnsi="微软雅黑" w:eastAsia="微软雅黑" w:cs="微软雅黑"/>
          <w:sz w:val="20"/>
          <w:szCs w:val="20"/>
        </w:rPr>
        <w:t>RunSpreadOrderExit</w:t>
      </w:r>
      <w:r>
        <w:rPr>
          <w:rFonts w:ascii="微软雅黑" w:hAnsi="微软雅黑" w:eastAsia="微软雅黑" w:cs="微软雅黑"/>
          <w:color w:val="FF00FF"/>
          <w:spacing w:val="3"/>
          <w:sz w:val="20"/>
          <w:szCs w:val="20"/>
        </w:rPr>
        <w:t>() ;</w:t>
      </w:r>
    </w:p>
    <w:p w14:paraId="07794C8C">
      <w:pPr>
        <w:spacing w:before="43" w:line="199" w:lineRule="auto"/>
        <w:ind w:left="30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016F4F0">
      <w:pPr>
        <w:spacing w:before="27" w:line="199" w:lineRule="auto"/>
        <w:ind w:left="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E2AF6C2">
      <w:pPr>
        <w:spacing w:line="252" w:lineRule="auto"/>
        <w:rPr>
          <w:rFonts w:ascii="Arial"/>
          <w:sz w:val="21"/>
        </w:rPr>
      </w:pPr>
    </w:p>
    <w:p w14:paraId="439641A2">
      <w:pPr>
        <w:spacing w:before="87" w:line="188" w:lineRule="auto"/>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//持仓更新事件函数</w:t>
      </w:r>
      <w:r>
        <w:rPr>
          <w:rFonts w:ascii="微软雅黑" w:hAnsi="微软雅黑" w:eastAsia="微软雅黑" w:cs="微软雅黑"/>
          <w:color w:val="008000"/>
          <w:spacing w:val="3"/>
          <w:sz w:val="20"/>
          <w:szCs w:val="20"/>
        </w:rPr>
        <w:t>，</w:t>
      </w:r>
      <w:r>
        <w:rPr>
          <w:rFonts w:ascii="微软雅黑" w:hAnsi="微软雅黑" w:eastAsia="微软雅黑" w:cs="微软雅黑"/>
          <w:color w:val="008000"/>
          <w:spacing w:val="2"/>
          <w:sz w:val="20"/>
          <w:szCs w:val="20"/>
        </w:rPr>
        <w:t xml:space="preserve">  参数 </w:t>
      </w:r>
      <w:r>
        <w:rPr>
          <w:rFonts w:ascii="微软雅黑" w:hAnsi="微软雅黑" w:eastAsia="微软雅黑" w:cs="微软雅黑"/>
          <w:color w:val="008000"/>
          <w:sz w:val="20"/>
          <w:szCs w:val="20"/>
        </w:rPr>
        <w:t>pos</w:t>
      </w:r>
      <w:r>
        <w:rPr>
          <w:rFonts w:ascii="微软雅黑" w:hAnsi="微软雅黑" w:eastAsia="微软雅黑" w:cs="微软雅黑"/>
          <w:color w:val="008000"/>
          <w:spacing w:val="2"/>
          <w:sz w:val="20"/>
          <w:szCs w:val="20"/>
        </w:rPr>
        <w:t xml:space="preserve"> 表示更新的持仓结构体</w:t>
      </w:r>
    </w:p>
    <w:p w14:paraId="29A24A37">
      <w:pPr>
        <w:spacing w:before="43" w:line="188" w:lineRule="auto"/>
        <w:rPr>
          <w:rFonts w:ascii="微软雅黑" w:hAnsi="微软雅黑" w:eastAsia="微软雅黑" w:cs="微软雅黑"/>
          <w:sz w:val="20"/>
          <w:szCs w:val="20"/>
        </w:rPr>
      </w:pPr>
      <w:r>
        <w:rPr>
          <w:rFonts w:ascii="微软雅黑" w:hAnsi="微软雅黑" w:eastAsia="微软雅黑" w:cs="微软雅黑"/>
          <w:color w:val="0000FF"/>
          <w:sz w:val="20"/>
          <w:szCs w:val="20"/>
        </w:rPr>
        <w:t>OnPosition</w:t>
      </w:r>
      <w:r>
        <w:rPr>
          <w:rFonts w:ascii="微软雅黑" w:hAnsi="微软雅黑" w:eastAsia="微软雅黑" w:cs="微软雅黑"/>
          <w:color w:val="FF00FF"/>
          <w:spacing w:val="47"/>
          <w:sz w:val="20"/>
          <w:szCs w:val="20"/>
        </w:rPr>
        <w:t>(</w:t>
      </w:r>
      <w:r>
        <w:rPr>
          <w:rFonts w:ascii="微软雅黑" w:hAnsi="微软雅黑" w:eastAsia="微软雅黑" w:cs="微软雅黑"/>
          <w:color w:val="0000FF"/>
          <w:sz w:val="20"/>
          <w:szCs w:val="20"/>
        </w:rPr>
        <w:t>PositionRef</w:t>
      </w:r>
      <w:r>
        <w:rPr>
          <w:rFonts w:ascii="微软雅黑" w:hAnsi="微软雅黑" w:eastAsia="微软雅黑" w:cs="微软雅黑"/>
          <w:color w:val="0000FF"/>
          <w:spacing w:val="47"/>
          <w:sz w:val="20"/>
          <w:szCs w:val="20"/>
        </w:rPr>
        <w:t xml:space="preserve"> </w:t>
      </w:r>
      <w:r>
        <w:rPr>
          <w:rFonts w:ascii="微软雅黑" w:hAnsi="微软雅黑" w:eastAsia="微软雅黑" w:cs="微软雅黑"/>
          <w:sz w:val="20"/>
          <w:szCs w:val="20"/>
        </w:rPr>
        <w:t>pos</w:t>
      </w:r>
      <w:r>
        <w:rPr>
          <w:rFonts w:ascii="微软雅黑" w:hAnsi="微软雅黑" w:eastAsia="微软雅黑" w:cs="微软雅黑"/>
          <w:color w:val="FF00FF"/>
          <w:spacing w:val="47"/>
          <w:sz w:val="20"/>
          <w:szCs w:val="20"/>
        </w:rPr>
        <w:t>)</w:t>
      </w:r>
    </w:p>
    <w:p w14:paraId="37117A10">
      <w:pPr>
        <w:spacing w:before="43" w:line="199" w:lineRule="auto"/>
        <w:ind w:left="3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C4860D6">
      <w:pPr>
        <w:spacing w:before="27" w:line="199" w:lineRule="auto"/>
        <w:ind w:left="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13F3F21">
      <w:pPr>
        <w:sectPr>
          <w:pgSz w:w="11906" w:h="16839"/>
          <w:pgMar w:top="1431" w:right="1785" w:bottom="400" w:left="1320" w:header="0" w:footer="0" w:gutter="0"/>
          <w:cols w:space="720" w:num="1"/>
        </w:sectPr>
      </w:pPr>
    </w:p>
    <w:p w14:paraId="376760CE">
      <w:pPr>
        <w:spacing w:line="284" w:lineRule="auto"/>
        <w:rPr>
          <w:rFonts w:ascii="Arial"/>
          <w:sz w:val="21"/>
        </w:rPr>
      </w:pPr>
    </w:p>
    <w:p w14:paraId="76C1FB42">
      <w:pPr>
        <w:spacing w:before="86" w:line="203" w:lineRule="auto"/>
        <w:ind w:left="238"/>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//委</w:t>
      </w:r>
      <w:r>
        <w:rPr>
          <w:rFonts w:ascii="微软雅黑" w:hAnsi="微软雅黑" w:eastAsia="微软雅黑" w:cs="微软雅黑"/>
          <w:color w:val="008000"/>
          <w:spacing w:val="4"/>
          <w:sz w:val="20"/>
          <w:szCs w:val="20"/>
        </w:rPr>
        <w:t>托</w:t>
      </w:r>
      <w:r>
        <w:rPr>
          <w:rFonts w:ascii="微软雅黑" w:hAnsi="微软雅黑" w:eastAsia="微软雅黑" w:cs="微软雅黑"/>
          <w:color w:val="008000"/>
          <w:spacing w:val="3"/>
          <w:sz w:val="20"/>
          <w:szCs w:val="20"/>
        </w:rPr>
        <w:t xml:space="preserve">更新事件函数，  参数 </w:t>
      </w:r>
      <w:r>
        <w:rPr>
          <w:rFonts w:ascii="微软雅黑" w:hAnsi="微软雅黑" w:eastAsia="微软雅黑" w:cs="微软雅黑"/>
          <w:color w:val="008000"/>
          <w:sz w:val="20"/>
          <w:szCs w:val="20"/>
        </w:rPr>
        <w:t>ord</w:t>
      </w:r>
      <w:r>
        <w:rPr>
          <w:rFonts w:ascii="微软雅黑" w:hAnsi="微软雅黑" w:eastAsia="微软雅黑" w:cs="微软雅黑"/>
          <w:color w:val="008000"/>
          <w:spacing w:val="3"/>
          <w:sz w:val="20"/>
          <w:szCs w:val="20"/>
        </w:rPr>
        <w:t xml:space="preserve"> 表示更新的委托结构体</w:t>
      </w:r>
    </w:p>
    <w:p w14:paraId="692A492C">
      <w:pPr>
        <w:spacing w:before="22" w:line="199" w:lineRule="auto"/>
        <w:ind w:left="238"/>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OnOrder</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 xml:space="preserve">OrderRef </w:t>
      </w:r>
      <w:r>
        <w:rPr>
          <w:rFonts w:ascii="微软雅黑" w:hAnsi="微软雅黑" w:eastAsia="微软雅黑" w:cs="微软雅黑"/>
          <w:spacing w:val="-2"/>
          <w:sz w:val="20"/>
          <w:szCs w:val="20"/>
        </w:rPr>
        <w:t>or</w:t>
      </w:r>
      <w:r>
        <w:rPr>
          <w:rFonts w:ascii="微软雅黑" w:hAnsi="微软雅黑" w:eastAsia="微软雅黑" w:cs="微软雅黑"/>
          <w:spacing w:val="-1"/>
          <w:sz w:val="20"/>
          <w:szCs w:val="20"/>
        </w:rPr>
        <w:t>d</w:t>
      </w:r>
      <w:r>
        <w:rPr>
          <w:rFonts w:ascii="微软雅黑" w:hAnsi="微软雅黑" w:eastAsia="微软雅黑" w:cs="微软雅黑"/>
          <w:color w:val="FF00FF"/>
          <w:spacing w:val="-2"/>
          <w:sz w:val="20"/>
          <w:szCs w:val="20"/>
        </w:rPr>
        <w:t>)</w:t>
      </w:r>
    </w:p>
    <w:p w14:paraId="2B45DD98">
      <w:pPr>
        <w:spacing w:before="27"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0D12E19">
      <w:pPr>
        <w:spacing w:before="28" w:line="187" w:lineRule="auto"/>
        <w:ind w:left="48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IsMyOrder</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entryPairAOrderIds</w:t>
      </w:r>
      <w:r>
        <w:rPr>
          <w:rFonts w:ascii="微软雅黑" w:hAnsi="微软雅黑" w:eastAsia="微软雅黑" w:cs="微软雅黑"/>
          <w:color w:val="FF00FF"/>
          <w:spacing w:val="19"/>
          <w:sz w:val="20"/>
          <w:szCs w:val="20"/>
        </w:rPr>
        <w:t>) | |</w:t>
      </w:r>
      <w:r>
        <w:rPr>
          <w:rFonts w:ascii="微软雅黑" w:hAnsi="微软雅黑" w:eastAsia="微软雅黑" w:cs="微软雅黑"/>
          <w:sz w:val="20"/>
          <w:szCs w:val="20"/>
        </w:rPr>
        <w:t>IsMyOrder</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entryPairBOrderIds</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008000"/>
          <w:spacing w:val="19"/>
          <w:sz w:val="20"/>
          <w:szCs w:val="20"/>
        </w:rPr>
        <w:t>// 判断是否</w:t>
      </w:r>
      <w:r>
        <w:rPr>
          <w:rFonts w:ascii="微软雅黑" w:hAnsi="微软雅黑" w:eastAsia="微软雅黑" w:cs="微软雅黑"/>
          <w:color w:val="008000"/>
          <w:spacing w:val="14"/>
          <w:sz w:val="20"/>
          <w:szCs w:val="20"/>
        </w:rPr>
        <w:t>为</w:t>
      </w:r>
    </w:p>
    <w:p w14:paraId="6DD61EB6">
      <w:pPr>
        <w:spacing w:before="43" w:line="204" w:lineRule="auto"/>
        <w:ind w:left="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该</w:t>
      </w:r>
      <w:r>
        <w:rPr>
          <w:rFonts w:ascii="微软雅黑" w:hAnsi="微软雅黑" w:eastAsia="微软雅黑" w:cs="微软雅黑"/>
          <w:color w:val="008000"/>
          <w:spacing w:val="9"/>
          <w:sz w:val="20"/>
          <w:szCs w:val="20"/>
        </w:rPr>
        <w:t>系统发出的开仓单</w:t>
      </w:r>
    </w:p>
    <w:p w14:paraId="7A970F27">
      <w:pPr>
        <w:spacing w:before="20" w:line="199" w:lineRule="auto"/>
        <w:ind w:left="5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4F8A211">
      <w:pPr>
        <w:spacing w:before="28" w:line="187" w:lineRule="auto"/>
        <w:ind w:left="711"/>
        <w:rPr>
          <w:rFonts w:ascii="微软雅黑" w:hAnsi="微软雅黑" w:eastAsia="微软雅黑" w:cs="微软雅黑"/>
          <w:sz w:val="20"/>
          <w:szCs w:val="20"/>
        </w:rPr>
      </w:pPr>
      <w:r>
        <w:rPr>
          <w:rFonts w:ascii="微软雅黑" w:hAnsi="微软雅黑" w:eastAsia="微软雅黑" w:cs="微软雅黑"/>
          <w:sz w:val="20"/>
          <w:szCs w:val="20"/>
        </w:rPr>
        <w:t>curEntryStatus</w:t>
      </w:r>
      <w:r>
        <w:rPr>
          <w:rFonts w:ascii="微软雅黑" w:hAnsi="微软雅黑" w:eastAsia="微软雅黑" w:cs="微软雅黑"/>
          <w:spacing w:val="27"/>
          <w:sz w:val="20"/>
          <w:szCs w:val="20"/>
        </w:rPr>
        <w:t xml:space="preserve"> </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sz w:val="20"/>
          <w:szCs w:val="20"/>
        </w:rPr>
        <w:t>OnNotifyOrder</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sz w:val="20"/>
          <w:szCs w:val="20"/>
        </w:rPr>
        <w:t>curEntryStatus</w:t>
      </w:r>
      <w:r>
        <w:rPr>
          <w:rFonts w:ascii="微软雅黑" w:hAnsi="微软雅黑" w:eastAsia="微软雅黑" w:cs="微软雅黑"/>
          <w:color w:val="FF00FF"/>
          <w:spacing w:val="24"/>
          <w:sz w:val="20"/>
          <w:szCs w:val="20"/>
        </w:rPr>
        <w:t>) ;</w:t>
      </w:r>
    </w:p>
    <w:p w14:paraId="52BAAB32">
      <w:pPr>
        <w:spacing w:before="45" w:line="187" w:lineRule="auto"/>
        <w:ind w:left="541"/>
        <w:rPr>
          <w:rFonts w:ascii="微软雅黑" w:hAnsi="微软雅黑" w:eastAsia="微软雅黑" w:cs="微软雅黑"/>
          <w:sz w:val="20"/>
          <w:szCs w:val="20"/>
        </w:rPr>
      </w:pP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IsMyOrder</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exitPairAOrderIds</w:t>
      </w:r>
      <w:r>
        <w:rPr>
          <w:rFonts w:ascii="微软雅黑" w:hAnsi="微软雅黑" w:eastAsia="微软雅黑" w:cs="微软雅黑"/>
          <w:color w:val="FF00FF"/>
          <w:spacing w:val="28"/>
          <w:sz w:val="20"/>
          <w:szCs w:val="20"/>
        </w:rPr>
        <w:t>) | |</w:t>
      </w:r>
      <w:r>
        <w:rPr>
          <w:rFonts w:ascii="微软雅黑" w:hAnsi="微软雅黑" w:eastAsia="微软雅黑" w:cs="微软雅黑"/>
          <w:sz w:val="20"/>
          <w:szCs w:val="20"/>
        </w:rPr>
        <w:t>IsMyOrder</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exitPairBOrderIds</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color w:val="008000"/>
          <w:spacing w:val="28"/>
          <w:sz w:val="20"/>
          <w:szCs w:val="20"/>
        </w:rPr>
        <w:t>// 判断是</w:t>
      </w:r>
    </w:p>
    <w:p w14:paraId="02E0E7F4">
      <w:pPr>
        <w:spacing w:before="44" w:line="203" w:lineRule="auto"/>
        <w:ind w:left="1"/>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否</w:t>
      </w:r>
      <w:r>
        <w:rPr>
          <w:rFonts w:ascii="微软雅黑" w:hAnsi="微软雅黑" w:eastAsia="微软雅黑" w:cs="微软雅黑"/>
          <w:color w:val="008000"/>
          <w:spacing w:val="9"/>
          <w:sz w:val="20"/>
          <w:szCs w:val="20"/>
        </w:rPr>
        <w:t>为该系统发出的平仓单</w:t>
      </w:r>
    </w:p>
    <w:p w14:paraId="51BE0026">
      <w:pPr>
        <w:spacing w:before="21" w:line="199" w:lineRule="auto"/>
        <w:ind w:left="5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4064BED">
      <w:pPr>
        <w:spacing w:before="28" w:line="187" w:lineRule="auto"/>
        <w:ind w:left="711"/>
        <w:rPr>
          <w:rFonts w:ascii="微软雅黑" w:hAnsi="微软雅黑" w:eastAsia="微软雅黑" w:cs="微软雅黑"/>
          <w:sz w:val="20"/>
          <w:szCs w:val="20"/>
        </w:rPr>
      </w:pPr>
      <w:r>
        <w:rPr>
          <w:rFonts w:ascii="微软雅黑" w:hAnsi="微软雅黑" w:eastAsia="微软雅黑" w:cs="微软雅黑"/>
          <w:sz w:val="20"/>
          <w:szCs w:val="20"/>
        </w:rPr>
        <w:t>curExitStatus</w:t>
      </w:r>
      <w:r>
        <w:rPr>
          <w:rFonts w:ascii="微软雅黑" w:hAnsi="微软雅黑" w:eastAsia="微软雅黑" w:cs="微软雅黑"/>
          <w:spacing w:val="39"/>
          <w:sz w:val="20"/>
          <w:szCs w:val="20"/>
        </w:rPr>
        <w:t xml:space="preserve"> </w:t>
      </w:r>
      <w:r>
        <w:rPr>
          <w:rFonts w:ascii="微软雅黑" w:hAnsi="微软雅黑" w:eastAsia="微软雅黑" w:cs="微软雅黑"/>
          <w:color w:val="FF00FF"/>
          <w:spacing w:val="33"/>
          <w:sz w:val="20"/>
          <w:szCs w:val="20"/>
        </w:rPr>
        <w:t xml:space="preserve">= </w:t>
      </w:r>
      <w:r>
        <w:rPr>
          <w:rFonts w:ascii="微软雅黑" w:hAnsi="微软雅黑" w:eastAsia="微软雅黑" w:cs="微软雅黑"/>
          <w:sz w:val="20"/>
          <w:szCs w:val="20"/>
        </w:rPr>
        <w:t>OnNotifyOrder</w:t>
      </w:r>
      <w:r>
        <w:rPr>
          <w:rFonts w:ascii="微软雅黑" w:hAnsi="微软雅黑" w:eastAsia="微软雅黑" w:cs="微软雅黑"/>
          <w:color w:val="FF00FF"/>
          <w:spacing w:val="33"/>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33"/>
          <w:sz w:val="20"/>
          <w:szCs w:val="20"/>
        </w:rPr>
        <w:t xml:space="preserve">,  </w:t>
      </w:r>
      <w:r>
        <w:rPr>
          <w:rFonts w:ascii="微软雅黑" w:hAnsi="微软雅黑" w:eastAsia="微软雅黑" w:cs="微软雅黑"/>
          <w:sz w:val="20"/>
          <w:szCs w:val="20"/>
        </w:rPr>
        <w:t>curExitStatus</w:t>
      </w:r>
      <w:r>
        <w:rPr>
          <w:rFonts w:ascii="微软雅黑" w:hAnsi="微软雅黑" w:eastAsia="微软雅黑" w:cs="微软雅黑"/>
          <w:color w:val="FF00FF"/>
          <w:spacing w:val="33"/>
          <w:sz w:val="20"/>
          <w:szCs w:val="20"/>
        </w:rPr>
        <w:t>) ;</w:t>
      </w:r>
    </w:p>
    <w:p w14:paraId="53987E34">
      <w:pPr>
        <w:spacing w:before="44" w:line="199" w:lineRule="auto"/>
        <w:ind w:left="47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92208EE">
      <w:pPr>
        <w:spacing w:before="28"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6184394">
      <w:pPr>
        <w:spacing w:line="251" w:lineRule="auto"/>
        <w:rPr>
          <w:rFonts w:ascii="Arial"/>
          <w:sz w:val="21"/>
        </w:rPr>
      </w:pPr>
    </w:p>
    <w:p w14:paraId="397B1FC9">
      <w:pPr>
        <w:spacing w:before="86" w:line="203" w:lineRule="auto"/>
        <w:ind w:left="238"/>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w:t>
      </w:r>
      <w:r>
        <w:rPr>
          <w:rFonts w:ascii="微软雅黑" w:hAnsi="微软雅黑" w:eastAsia="微软雅黑" w:cs="微软雅黑"/>
          <w:color w:val="008000"/>
          <w:spacing w:val="9"/>
          <w:sz w:val="20"/>
          <w:szCs w:val="20"/>
        </w:rPr>
        <w:t xml:space="preserve">/成交更新事件函数，  参数 </w:t>
      </w:r>
      <w:r>
        <w:rPr>
          <w:rFonts w:ascii="微软雅黑" w:hAnsi="微软雅黑" w:eastAsia="微软雅黑" w:cs="微软雅黑"/>
          <w:color w:val="008000"/>
          <w:sz w:val="20"/>
          <w:szCs w:val="20"/>
        </w:rPr>
        <w:t>ordFill</w:t>
      </w:r>
      <w:r>
        <w:rPr>
          <w:rFonts w:ascii="微软雅黑" w:hAnsi="微软雅黑" w:eastAsia="微软雅黑" w:cs="微软雅黑"/>
          <w:color w:val="008000"/>
          <w:spacing w:val="9"/>
          <w:sz w:val="20"/>
          <w:szCs w:val="20"/>
        </w:rPr>
        <w:t xml:space="preserve"> 表示更新的成交结构体</w:t>
      </w:r>
    </w:p>
    <w:p w14:paraId="5D243AD7">
      <w:pPr>
        <w:spacing w:before="22" w:line="199"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OnFill</w:t>
      </w:r>
      <w:r>
        <w:rPr>
          <w:rFonts w:ascii="微软雅黑" w:hAnsi="微软雅黑" w:eastAsia="微软雅黑" w:cs="微软雅黑"/>
          <w:color w:val="FF00FF"/>
          <w:spacing w:val="162"/>
          <w:sz w:val="20"/>
          <w:szCs w:val="20"/>
        </w:rPr>
        <w:t>(</w:t>
      </w:r>
      <w:r>
        <w:rPr>
          <w:rFonts w:ascii="微软雅黑" w:hAnsi="微软雅黑" w:eastAsia="微软雅黑" w:cs="微软雅黑"/>
          <w:color w:val="0000FF"/>
          <w:sz w:val="20"/>
          <w:szCs w:val="20"/>
        </w:rPr>
        <w:t>FillRef</w:t>
      </w:r>
      <w:r>
        <w:rPr>
          <w:rFonts w:ascii="微软雅黑" w:hAnsi="微软雅黑" w:eastAsia="微软雅黑" w:cs="微软雅黑"/>
          <w:color w:val="0000FF"/>
          <w:spacing w:val="162"/>
          <w:sz w:val="20"/>
          <w:szCs w:val="20"/>
        </w:rPr>
        <w:t xml:space="preserve"> </w:t>
      </w:r>
      <w:r>
        <w:rPr>
          <w:rFonts w:ascii="微软雅黑" w:hAnsi="微软雅黑" w:eastAsia="微软雅黑" w:cs="微软雅黑"/>
          <w:sz w:val="20"/>
          <w:szCs w:val="20"/>
        </w:rPr>
        <w:t>ordFill</w:t>
      </w:r>
      <w:r>
        <w:rPr>
          <w:rFonts w:ascii="微软雅黑" w:hAnsi="微软雅黑" w:eastAsia="微软雅黑" w:cs="微软雅黑"/>
          <w:color w:val="FF00FF"/>
          <w:spacing w:val="162"/>
          <w:sz w:val="20"/>
          <w:szCs w:val="20"/>
        </w:rPr>
        <w:t>)</w:t>
      </w:r>
    </w:p>
    <w:p w14:paraId="37D3F03E">
      <w:pPr>
        <w:spacing w:before="28"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1C8C8FC">
      <w:pPr>
        <w:spacing w:before="27"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04A8F00">
      <w:pPr>
        <w:spacing w:line="251" w:lineRule="auto"/>
        <w:rPr>
          <w:rFonts w:ascii="Arial"/>
          <w:sz w:val="21"/>
        </w:rPr>
      </w:pPr>
    </w:p>
    <w:p w14:paraId="36D8E0C1">
      <w:pPr>
        <w:spacing w:before="87" w:line="203" w:lineRule="auto"/>
        <w:ind w:left="238"/>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6"/>
          <w:sz w:val="20"/>
          <w:szCs w:val="20"/>
        </w:rPr>
        <w:t>定</w:t>
      </w:r>
      <w:r>
        <w:rPr>
          <w:rFonts w:ascii="微软雅黑" w:hAnsi="微软雅黑" w:eastAsia="微软雅黑" w:cs="微软雅黑"/>
          <w:color w:val="008000"/>
          <w:spacing w:val="5"/>
          <w:sz w:val="20"/>
          <w:szCs w:val="20"/>
        </w:rPr>
        <w:t xml:space="preserve">时器更新事件函数，  参数 </w:t>
      </w:r>
      <w:r>
        <w:rPr>
          <w:rFonts w:ascii="微软雅黑" w:hAnsi="微软雅黑" w:eastAsia="微软雅黑" w:cs="微软雅黑"/>
          <w:color w:val="008000"/>
          <w:sz w:val="20"/>
          <w:szCs w:val="20"/>
        </w:rPr>
        <w:t>id</w:t>
      </w:r>
      <w:r>
        <w:rPr>
          <w:rFonts w:ascii="微软雅黑" w:hAnsi="微软雅黑" w:eastAsia="微软雅黑" w:cs="微软雅黑"/>
          <w:color w:val="008000"/>
          <w:spacing w:val="5"/>
          <w:sz w:val="20"/>
          <w:szCs w:val="20"/>
        </w:rPr>
        <w:t xml:space="preserve"> 表示定时器的编号，  </w:t>
      </w:r>
      <w:r>
        <w:rPr>
          <w:rFonts w:ascii="微软雅黑" w:hAnsi="微软雅黑" w:eastAsia="微软雅黑" w:cs="微软雅黑"/>
          <w:color w:val="008000"/>
          <w:sz w:val="20"/>
          <w:szCs w:val="20"/>
        </w:rPr>
        <w:t>millsecs</w:t>
      </w:r>
      <w:r>
        <w:rPr>
          <w:rFonts w:ascii="微软雅黑" w:hAnsi="微软雅黑" w:eastAsia="微软雅黑" w:cs="微软雅黑"/>
          <w:color w:val="008000"/>
          <w:spacing w:val="5"/>
          <w:sz w:val="20"/>
          <w:szCs w:val="20"/>
        </w:rPr>
        <w:t xml:space="preserve"> 表示定时间的间隔毫秒值</w:t>
      </w:r>
    </w:p>
    <w:p w14:paraId="4AD9FB0D">
      <w:pPr>
        <w:spacing w:before="23"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OnTimer</w:t>
      </w:r>
      <w:r>
        <w:rPr>
          <w:rFonts w:ascii="微软雅黑" w:hAnsi="微软雅黑" w:eastAsia="微软雅黑" w:cs="微软雅黑"/>
          <w:color w:val="FF00FF"/>
          <w:spacing w:val="53"/>
          <w:sz w:val="20"/>
          <w:szCs w:val="20"/>
        </w:rPr>
        <w: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8"/>
          <w:sz w:val="20"/>
          <w:szCs w:val="20"/>
        </w:rPr>
        <w:t xml:space="preserve">  </w:t>
      </w:r>
      <w:r>
        <w:rPr>
          <w:rFonts w:ascii="微软雅黑" w:hAnsi="微软雅黑" w:eastAsia="微软雅黑" w:cs="微软雅黑"/>
          <w:sz w:val="20"/>
          <w:szCs w:val="20"/>
        </w:rPr>
        <w:t>id</w:t>
      </w:r>
      <w:r>
        <w:rPr>
          <w:rFonts w:ascii="微软雅黑" w:hAnsi="微软雅黑" w:eastAsia="微软雅黑" w:cs="微软雅黑"/>
          <w:color w:val="FF00FF"/>
          <w:spacing w:val="48"/>
          <w:sz w:val="20"/>
          <w:szCs w:val="20"/>
        </w:rPr>
        <w: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8"/>
          <w:sz w:val="20"/>
          <w:szCs w:val="20"/>
        </w:rPr>
        <w:t xml:space="preserve">  </w:t>
      </w:r>
      <w:r>
        <w:rPr>
          <w:rFonts w:ascii="微软雅黑" w:hAnsi="微软雅黑" w:eastAsia="微软雅黑" w:cs="微软雅黑"/>
          <w:sz w:val="20"/>
          <w:szCs w:val="20"/>
        </w:rPr>
        <w:t>intervalMillsecs</w:t>
      </w:r>
      <w:r>
        <w:rPr>
          <w:rFonts w:ascii="微软雅黑" w:hAnsi="微软雅黑" w:eastAsia="微软雅黑" w:cs="微软雅黑"/>
          <w:color w:val="FF00FF"/>
          <w:spacing w:val="48"/>
          <w:sz w:val="20"/>
          <w:szCs w:val="20"/>
        </w:rPr>
        <w:t>)</w:t>
      </w:r>
    </w:p>
    <w:p w14:paraId="547452FF">
      <w:pPr>
        <w:spacing w:before="44"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58CF9B1">
      <w:pPr>
        <w:spacing w:before="27"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2DDDDA5">
      <w:pPr>
        <w:spacing w:line="252" w:lineRule="auto"/>
        <w:rPr>
          <w:rFonts w:ascii="Arial"/>
          <w:sz w:val="21"/>
        </w:rPr>
      </w:pPr>
    </w:p>
    <w:p w14:paraId="61563B16">
      <w:pPr>
        <w:spacing w:before="87" w:line="205" w:lineRule="auto"/>
        <w:ind w:left="5"/>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179BBCAE">
      <w:pPr>
        <w:spacing w:before="19" w:line="218" w:lineRule="auto"/>
        <w:ind w:left="5"/>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 编译</w:t>
      </w:r>
      <w:r>
        <w:rPr>
          <w:rFonts w:ascii="微软雅黑" w:hAnsi="微软雅黑" w:eastAsia="微软雅黑" w:cs="微软雅黑"/>
          <w:color w:val="008000"/>
          <w:spacing w:val="1"/>
          <w:sz w:val="20"/>
          <w:szCs w:val="20"/>
        </w:rPr>
        <w:t>版本:    2020/01/06  130422</w:t>
      </w:r>
    </w:p>
    <w:p w14:paraId="10E541A7">
      <w:pPr>
        <w:spacing w:line="188" w:lineRule="auto"/>
        <w:ind w:left="5"/>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8"/>
          <w:sz w:val="20"/>
          <w:szCs w:val="20"/>
        </w:rPr>
        <w:t xml:space="preserve">/ 版权所有    </w:t>
      </w:r>
      <w:r>
        <w:rPr>
          <w:rFonts w:ascii="微软雅黑" w:hAnsi="微软雅黑" w:eastAsia="微软雅黑" w:cs="微软雅黑"/>
          <w:color w:val="008000"/>
          <w:sz w:val="20"/>
          <w:szCs w:val="20"/>
        </w:rPr>
        <w:t>nopain</w:t>
      </w:r>
    </w:p>
    <w:p w14:paraId="75948601">
      <w:pPr>
        <w:spacing w:before="42" w:line="204" w:lineRule="auto"/>
        <w:ind w:left="5"/>
        <w:rPr>
          <w:rFonts w:ascii="微软雅黑" w:hAnsi="微软雅黑" w:eastAsia="微软雅黑" w:cs="微软雅黑"/>
          <w:sz w:val="20"/>
          <w:szCs w:val="20"/>
        </w:rPr>
      </w:pPr>
      <w:r>
        <w:rPr>
          <w:rFonts w:ascii="微软雅黑" w:hAnsi="微软雅黑" w:eastAsia="微软雅黑" w:cs="微软雅黑"/>
          <w:color w:val="008000"/>
          <w:spacing w:val="22"/>
          <w:sz w:val="20"/>
          <w:szCs w:val="20"/>
        </w:rPr>
        <w:t>/</w:t>
      </w:r>
      <w:r>
        <w:rPr>
          <w:rFonts w:ascii="微软雅黑" w:hAnsi="微软雅黑" w:eastAsia="微软雅黑" w:cs="微软雅黑"/>
          <w:color w:val="008000"/>
          <w:spacing w:val="12"/>
          <w:sz w:val="20"/>
          <w:szCs w:val="20"/>
        </w:rPr>
        <w:t xml:space="preserve">/ 更改声明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12"/>
          <w:sz w:val="20"/>
          <w:szCs w:val="20"/>
        </w:rPr>
        <w:t xml:space="preserve"> </w:t>
      </w:r>
      <w:r>
        <w:rPr>
          <w:rFonts w:ascii="微软雅黑" w:hAnsi="微软雅黑" w:eastAsia="微软雅黑" w:cs="微软雅黑"/>
          <w:color w:val="008000"/>
          <w:sz w:val="20"/>
          <w:szCs w:val="20"/>
        </w:rPr>
        <w:t>Software</w:t>
      </w:r>
      <w:r>
        <w:rPr>
          <w:rFonts w:ascii="微软雅黑" w:hAnsi="微软雅黑" w:eastAsia="微软雅黑" w:cs="微软雅黑"/>
          <w:color w:val="008000"/>
          <w:spacing w:val="12"/>
          <w:sz w:val="20"/>
          <w:szCs w:val="20"/>
        </w:rPr>
        <w:t xml:space="preserve"> 保留对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12"/>
          <w:sz w:val="20"/>
          <w:szCs w:val="20"/>
        </w:rPr>
        <w:t xml:space="preserve"> 平台</w:t>
      </w:r>
    </w:p>
    <w:p w14:paraId="57B13C97">
      <w:pPr>
        <w:spacing w:before="20" w:line="204" w:lineRule="auto"/>
        <w:ind w:left="5"/>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8"/>
          <w:sz w:val="20"/>
          <w:szCs w:val="20"/>
        </w:rPr>
        <w:t xml:space="preserve">           每一版本的 </w:t>
      </w:r>
      <w:r>
        <w:rPr>
          <w:rFonts w:ascii="微软雅黑" w:hAnsi="微软雅黑" w:eastAsia="微软雅黑" w:cs="微软雅黑"/>
          <w:color w:val="008000"/>
          <w:sz w:val="20"/>
          <w:szCs w:val="20"/>
        </w:rPr>
        <w:t>TradeBlazer</w:t>
      </w:r>
      <w:r>
        <w:rPr>
          <w:rFonts w:ascii="微软雅黑" w:hAnsi="微软雅黑" w:eastAsia="微软雅黑" w:cs="微软雅黑"/>
          <w:color w:val="008000"/>
          <w:spacing w:val="8"/>
          <w:sz w:val="20"/>
          <w:szCs w:val="20"/>
        </w:rPr>
        <w:t xml:space="preserve"> 公式修改和重写的权利</w:t>
      </w:r>
    </w:p>
    <w:p w14:paraId="0CD2BEA2">
      <w:pPr>
        <w:spacing w:before="22" w:line="205" w:lineRule="auto"/>
        <w:ind w:left="5"/>
        <w:rPr>
          <w:rFonts w:ascii="微软雅黑" w:hAnsi="微软雅黑" w:eastAsia="微软雅黑" w:cs="微软雅黑"/>
          <w:sz w:val="20"/>
          <w:szCs w:val="20"/>
        </w:rPr>
      </w:pPr>
      <w:r>
        <w:rPr>
          <w:rFonts w:ascii="微软雅黑" w:hAnsi="微软雅黑" w:eastAsia="微软雅黑" w:cs="微软雅黑"/>
          <w:color w:val="008000"/>
          <w:spacing w:val="36"/>
          <w:sz w:val="20"/>
          <w:szCs w:val="20"/>
        </w:rPr>
        <w:t>/</w:t>
      </w:r>
      <w:r>
        <w:rPr>
          <w:rFonts w:ascii="微软雅黑" w:hAnsi="微软雅黑" w:eastAsia="微软雅黑" w:cs="微软雅黑"/>
          <w:color w:val="008000"/>
          <w:spacing w:val="29"/>
          <w:sz w:val="20"/>
          <w:szCs w:val="20"/>
        </w:rPr>
        <w:t>/</w:t>
      </w:r>
      <w:r>
        <w:rPr>
          <w:rFonts w:ascii="微软雅黑" w:hAnsi="微软雅黑" w:eastAsia="微软雅黑" w:cs="微软雅黑"/>
          <w:color w:val="008000"/>
          <w:spacing w:val="18"/>
          <w:sz w:val="20"/>
          <w:szCs w:val="20"/>
        </w:rPr>
        <w:t>------------------------------------------------------------------------</w:t>
      </w:r>
    </w:p>
    <w:p w14:paraId="33E4E624">
      <w:pPr>
        <w:spacing w:line="284" w:lineRule="auto"/>
        <w:rPr>
          <w:rFonts w:ascii="Arial"/>
          <w:sz w:val="21"/>
        </w:rPr>
      </w:pPr>
    </w:p>
    <w:p w14:paraId="33EF527C">
      <w:pPr>
        <w:spacing w:line="284" w:lineRule="auto"/>
        <w:rPr>
          <w:rFonts w:ascii="Arial"/>
          <w:sz w:val="21"/>
        </w:rPr>
      </w:pPr>
    </w:p>
    <w:p w14:paraId="022715D8">
      <w:pPr>
        <w:spacing w:before="151" w:line="206" w:lineRule="auto"/>
        <w:ind w:left="12"/>
        <w:outlineLvl w:val="0"/>
        <w:rPr>
          <w:rFonts w:ascii="微软雅黑" w:hAnsi="微软雅黑" w:eastAsia="微软雅黑" w:cs="微软雅黑"/>
          <w:sz w:val="35"/>
          <w:szCs w:val="35"/>
        </w:rPr>
      </w:pPr>
      <w:r>
        <w:rPr>
          <w:rFonts w:ascii="微软雅黑" w:hAnsi="微软雅黑" w:eastAsia="微软雅黑" w:cs="微软雅黑"/>
          <w:spacing w:val="10"/>
          <w:sz w:val="35"/>
          <w:szCs w:val="35"/>
        </w:rPr>
        <w:t>七</w:t>
      </w:r>
      <w:r>
        <w:rPr>
          <w:rFonts w:ascii="微软雅黑" w:hAnsi="微软雅黑" w:eastAsia="微软雅黑" w:cs="微软雅黑"/>
          <w:spacing w:val="7"/>
          <w:sz w:val="35"/>
          <w:szCs w:val="35"/>
        </w:rPr>
        <w:t>、条件选股</w:t>
      </w:r>
    </w:p>
    <w:p w14:paraId="65446E42">
      <w:pPr>
        <w:spacing w:before="140" w:line="221" w:lineRule="auto"/>
        <w:ind w:left="17"/>
        <w:outlineLvl w:val="1"/>
        <w:rPr>
          <w:rFonts w:ascii="微软雅黑" w:hAnsi="微软雅黑" w:eastAsia="微软雅黑" w:cs="微软雅黑"/>
          <w:sz w:val="29"/>
          <w:szCs w:val="29"/>
        </w:rPr>
      </w:pPr>
      <w:bookmarkStart w:id="100" w:name="_bookmark100"/>
      <w:bookmarkEnd w:id="100"/>
      <w:bookmarkStart w:id="101" w:name="_bookmark99"/>
      <w:bookmarkEnd w:id="101"/>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7.</w:t>
      </w:r>
      <w:r>
        <w:rPr>
          <w:rFonts w:ascii="微软雅黑" w:hAnsi="微软雅黑" w:eastAsia="微软雅黑" w:cs="微软雅黑"/>
          <w:spacing w:val="-1"/>
          <w:sz w:val="29"/>
          <w:szCs w:val="29"/>
        </w:rPr>
        <w:t xml:space="preserve"> </w:t>
      </w:r>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1、应用背景</w:t>
      </w:r>
    </w:p>
    <w:p w14:paraId="6047EE38">
      <w:pPr>
        <w:spacing w:before="55" w:line="218" w:lineRule="auto"/>
        <w:ind w:left="3" w:right="2" w:firstLine="5"/>
        <w:rPr>
          <w:rFonts w:ascii="微软雅黑" w:hAnsi="微软雅黑" w:eastAsia="微软雅黑" w:cs="微软雅黑"/>
          <w:sz w:val="20"/>
          <w:szCs w:val="20"/>
        </w:rPr>
      </w:pPr>
      <w:r>
        <w:rPr>
          <w:rFonts w:ascii="微软雅黑" w:hAnsi="微软雅黑" w:eastAsia="微软雅黑" w:cs="微软雅黑"/>
          <w:spacing w:val="6"/>
          <w:sz w:val="20"/>
          <w:szCs w:val="20"/>
        </w:rPr>
        <w:t>股票投资中选股</w:t>
      </w:r>
      <w:r>
        <w:rPr>
          <w:rFonts w:ascii="微软雅黑" w:hAnsi="微软雅黑" w:eastAsia="微软雅黑" w:cs="微软雅黑"/>
          <w:spacing w:val="4"/>
          <w:sz w:val="20"/>
          <w:szCs w:val="20"/>
        </w:rPr>
        <w:t>是</w:t>
      </w:r>
      <w:r>
        <w:rPr>
          <w:rFonts w:ascii="微软雅黑" w:hAnsi="微软雅黑" w:eastAsia="微软雅黑" w:cs="微软雅黑"/>
          <w:spacing w:val="3"/>
          <w:sz w:val="20"/>
          <w:szCs w:val="20"/>
        </w:rPr>
        <w:t>一个很重要的功能。  而每个投资者的选股方法又不同，  所以选股既要便捷实现，  又要个</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性化。  这个对于一般的软件确实是个难题。但是对于 </w:t>
      </w:r>
      <w:r>
        <w:rPr>
          <w:rFonts w:ascii="微软雅黑" w:hAnsi="微软雅黑" w:eastAsia="微软雅黑" w:cs="微软雅黑"/>
          <w:sz w:val="20"/>
          <w:szCs w:val="20"/>
        </w:rPr>
        <w:t>TBQuant</w:t>
      </w:r>
      <w:r>
        <w:rPr>
          <w:rFonts w:ascii="微软雅黑" w:hAnsi="微软雅黑" w:eastAsia="微软雅黑" w:cs="微软雅黑"/>
          <w:spacing w:val="-1"/>
          <w:sz w:val="20"/>
          <w:szCs w:val="20"/>
        </w:rPr>
        <w:t xml:space="preserve"> 来</w:t>
      </w:r>
      <w:r>
        <w:rPr>
          <w:rFonts w:ascii="微软雅黑" w:hAnsi="微软雅黑" w:eastAsia="微软雅黑" w:cs="微软雅黑"/>
          <w:sz w:val="20"/>
          <w:szCs w:val="20"/>
        </w:rPr>
        <w:t xml:space="preserve">说，  有底层的 TBL 语言作为支撑，  又有模 </w:t>
      </w:r>
      <w:r>
        <w:rPr>
          <w:rFonts w:ascii="微软雅黑" w:hAnsi="微软雅黑" w:eastAsia="微软雅黑" w:cs="微软雅黑"/>
          <w:spacing w:val="4"/>
          <w:sz w:val="20"/>
          <w:szCs w:val="20"/>
        </w:rPr>
        <w:t>式运行作为应</w:t>
      </w:r>
      <w:r>
        <w:rPr>
          <w:rFonts w:ascii="微软雅黑" w:hAnsi="微软雅黑" w:eastAsia="微软雅黑" w:cs="微软雅黑"/>
          <w:spacing w:val="2"/>
          <w:sz w:val="20"/>
          <w:szCs w:val="20"/>
        </w:rPr>
        <w:t>用，  很好的解决了这个难题。</w:t>
      </w:r>
    </w:p>
    <w:p w14:paraId="36C13849">
      <w:pPr>
        <w:spacing w:line="203" w:lineRule="auto"/>
        <w:rPr>
          <w:rFonts w:ascii="微软雅黑" w:hAnsi="微软雅黑" w:eastAsia="微软雅黑" w:cs="微软雅黑"/>
          <w:sz w:val="20"/>
          <w:szCs w:val="20"/>
        </w:rPr>
      </w:pPr>
      <w:r>
        <w:rPr>
          <w:rFonts w:ascii="微软雅黑" w:hAnsi="微软雅黑" w:eastAsia="微软雅黑" w:cs="微软雅黑"/>
          <w:spacing w:val="18"/>
          <w:sz w:val="20"/>
          <w:szCs w:val="20"/>
        </w:rPr>
        <w:t>下</w:t>
      </w:r>
      <w:r>
        <w:rPr>
          <w:rFonts w:ascii="微软雅黑" w:hAnsi="微软雅黑" w:eastAsia="微软雅黑" w:cs="微软雅黑"/>
          <w:spacing w:val="14"/>
          <w:sz w:val="20"/>
          <w:szCs w:val="20"/>
        </w:rPr>
        <w:t>面</w:t>
      </w:r>
      <w:r>
        <w:rPr>
          <w:rFonts w:ascii="微软雅黑" w:hAnsi="微软雅黑" w:eastAsia="微软雅黑" w:cs="微软雅黑"/>
          <w:spacing w:val="9"/>
          <w:sz w:val="20"/>
          <w:szCs w:val="20"/>
        </w:rPr>
        <w:t>我们以技术选股和财务选股两个经典案例来讲解代码的实现。</w:t>
      </w:r>
    </w:p>
    <w:p w14:paraId="4E33E631">
      <w:pPr>
        <w:spacing w:before="22" w:line="203" w:lineRule="auto"/>
        <w:ind w:left="3"/>
        <w:rPr>
          <w:rFonts w:ascii="微软雅黑" w:hAnsi="微软雅黑" w:eastAsia="微软雅黑" w:cs="微软雅黑"/>
          <w:sz w:val="20"/>
          <w:szCs w:val="20"/>
        </w:rPr>
      </w:pPr>
      <w:r>
        <w:rPr>
          <w:rFonts w:ascii="微软雅黑" w:hAnsi="微软雅黑" w:eastAsia="微软雅黑" w:cs="微软雅黑"/>
          <w:spacing w:val="-2"/>
          <w:sz w:val="20"/>
          <w:szCs w:val="20"/>
        </w:rPr>
        <w:t>基本的流程是，  我们编写代码，  然后生成模式，  然后运行模式选股。</w:t>
      </w:r>
    </w:p>
    <w:p w14:paraId="03EC1B14">
      <w:pPr>
        <w:spacing w:before="20" w:line="238" w:lineRule="auto"/>
        <w:ind w:left="3" w:right="4"/>
        <w:rPr>
          <w:rFonts w:ascii="微软雅黑" w:hAnsi="微软雅黑" w:eastAsia="微软雅黑" w:cs="微软雅黑"/>
          <w:sz w:val="20"/>
          <w:szCs w:val="20"/>
        </w:rPr>
      </w:pPr>
      <w:r>
        <w:rPr>
          <w:rFonts w:ascii="微软雅黑" w:hAnsi="微软雅黑" w:eastAsia="微软雅黑" w:cs="微软雅黑"/>
          <w:spacing w:val="10"/>
          <w:sz w:val="20"/>
          <w:szCs w:val="20"/>
        </w:rPr>
        <w:t>本文中</w:t>
      </w:r>
      <w:r>
        <w:rPr>
          <w:rFonts w:ascii="微软雅黑" w:hAnsi="微软雅黑" w:eastAsia="微软雅黑" w:cs="微软雅黑"/>
          <w:spacing w:val="9"/>
          <w:sz w:val="20"/>
          <w:szCs w:val="20"/>
        </w:rPr>
        <w:t>我</w:t>
      </w:r>
      <w:r>
        <w:rPr>
          <w:rFonts w:ascii="微软雅黑" w:hAnsi="微软雅黑" w:eastAsia="微软雅黑" w:cs="微软雅黑"/>
          <w:spacing w:val="5"/>
          <w:sz w:val="20"/>
          <w:szCs w:val="20"/>
        </w:rPr>
        <w:t xml:space="preserve">们重点讲解编写代码部分。  至于模式的使用可以查看 </w:t>
      </w:r>
      <w:r>
        <w:rPr>
          <w:rFonts w:ascii="微软雅黑" w:hAnsi="微软雅黑" w:eastAsia="微软雅黑" w:cs="微软雅黑"/>
          <w:sz w:val="20"/>
          <w:szCs w:val="20"/>
        </w:rPr>
        <w:t>TradeBlazer</w:t>
      </w:r>
      <w:r>
        <w:rPr>
          <w:rFonts w:ascii="微软雅黑" w:hAnsi="微软雅黑" w:eastAsia="微软雅黑" w:cs="微软雅黑"/>
          <w:spacing w:val="5"/>
          <w:sz w:val="20"/>
          <w:szCs w:val="20"/>
        </w:rPr>
        <w:t xml:space="preserve"> 官网的帮助中心 </w:t>
      </w:r>
      <w:r>
        <w:rPr>
          <w:rFonts w:ascii="微软雅黑" w:hAnsi="微软雅黑" w:eastAsia="微软雅黑" w:cs="微软雅黑"/>
          <w:sz w:val="20"/>
          <w:szCs w:val="20"/>
        </w:rPr>
        <w:t>TBQuant</w:t>
      </w:r>
      <w:r>
        <w:rPr>
          <w:rFonts w:ascii="微软雅黑" w:hAnsi="微软雅黑" w:eastAsia="微软雅黑" w:cs="微软雅黑"/>
          <w:spacing w:val="5"/>
          <w:sz w:val="20"/>
          <w:szCs w:val="20"/>
        </w:rPr>
        <w:t xml:space="preserve"> 软件</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使</w:t>
      </w:r>
      <w:r>
        <w:rPr>
          <w:rFonts w:ascii="微软雅黑" w:hAnsi="微软雅黑" w:eastAsia="微软雅黑" w:cs="微软雅黑"/>
          <w:spacing w:val="7"/>
          <w:sz w:val="20"/>
          <w:szCs w:val="20"/>
        </w:rPr>
        <w:t>用的相应章节。</w:t>
      </w:r>
    </w:p>
    <w:p w14:paraId="5962BC8D">
      <w:pPr>
        <w:sectPr>
          <w:pgSz w:w="11906" w:h="16839"/>
          <w:pgMar w:top="1431" w:right="1077" w:bottom="400" w:left="1081" w:header="0" w:footer="0" w:gutter="0"/>
          <w:cols w:space="720" w:num="1"/>
        </w:sectPr>
      </w:pPr>
    </w:p>
    <w:p w14:paraId="36461180">
      <w:pPr>
        <w:spacing w:before="172" w:line="221" w:lineRule="auto"/>
        <w:ind w:left="18"/>
        <w:outlineLvl w:val="1"/>
        <w:rPr>
          <w:rFonts w:ascii="微软雅黑" w:hAnsi="微软雅黑" w:eastAsia="微软雅黑" w:cs="微软雅黑"/>
          <w:sz w:val="29"/>
          <w:szCs w:val="29"/>
        </w:rPr>
      </w:pPr>
      <w:bookmarkStart w:id="102" w:name="_bookmark102"/>
      <w:bookmarkEnd w:id="102"/>
      <w:bookmarkStart w:id="103" w:name="_bookmark101"/>
      <w:bookmarkEnd w:id="103"/>
      <w:r>
        <w:rPr>
          <w:rFonts w:ascii="微软雅黑" w:hAnsi="微软雅黑" w:eastAsia="微软雅黑" w:cs="微软雅黑"/>
          <w:spacing w:val="14"/>
          <w:sz w:val="29"/>
          <w:szCs w:val="29"/>
          <w14:textOutline w14:w="5448" w14:cap="sq" w14:cmpd="sng">
            <w14:solidFill>
              <w14:srgbClr w14:val="000000"/>
            </w14:solidFill>
            <w14:prstDash w14:val="solid"/>
            <w14:bevel/>
          </w14:textOutline>
        </w:rPr>
        <w:t>7</w:t>
      </w:r>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.2、技术选股</w:t>
      </w:r>
    </w:p>
    <w:p w14:paraId="4B49B367">
      <w:pPr>
        <w:spacing w:before="174" w:line="197" w:lineRule="auto"/>
        <w:ind w:left="10"/>
        <w:outlineLvl w:val="2"/>
        <w:rPr>
          <w:rFonts w:ascii="微软雅黑" w:hAnsi="微软雅黑" w:eastAsia="微软雅黑" w:cs="微软雅黑"/>
          <w:sz w:val="28"/>
          <w:szCs w:val="28"/>
        </w:rPr>
      </w:pPr>
      <w:r>
        <w:rPr>
          <w:rFonts w:ascii="微软雅黑" w:hAnsi="微软雅黑" w:eastAsia="微软雅黑" w:cs="微软雅黑"/>
          <w:spacing w:val="-4"/>
          <w:sz w:val="28"/>
          <w:szCs w:val="28"/>
        </w:rPr>
        <w:t>应</w:t>
      </w:r>
      <w:r>
        <w:rPr>
          <w:rFonts w:ascii="微软雅黑" w:hAnsi="微软雅黑" w:eastAsia="微软雅黑" w:cs="微软雅黑"/>
          <w:spacing w:val="-2"/>
          <w:sz w:val="28"/>
          <w:szCs w:val="28"/>
        </w:rPr>
        <w:t>用说明</w:t>
      </w:r>
    </w:p>
    <w:p w14:paraId="070953A3">
      <w:pPr>
        <w:spacing w:before="109" w:line="203"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我</w:t>
      </w:r>
      <w:r>
        <w:rPr>
          <w:rFonts w:ascii="微软雅黑" w:hAnsi="微软雅黑" w:eastAsia="微软雅黑" w:cs="微软雅黑"/>
          <w:spacing w:val="5"/>
          <w:sz w:val="20"/>
          <w:szCs w:val="20"/>
        </w:rPr>
        <w:t xml:space="preserve">们以双均线和 </w:t>
      </w:r>
      <w:r>
        <w:rPr>
          <w:rFonts w:ascii="微软雅黑" w:hAnsi="微软雅黑" w:eastAsia="微软雅黑" w:cs="微软雅黑"/>
          <w:sz w:val="20"/>
          <w:szCs w:val="20"/>
        </w:rPr>
        <w:t>KDJ</w:t>
      </w:r>
      <w:r>
        <w:rPr>
          <w:rFonts w:ascii="微软雅黑" w:hAnsi="微软雅黑" w:eastAsia="微软雅黑" w:cs="微软雅黑"/>
          <w:spacing w:val="5"/>
          <w:sz w:val="20"/>
          <w:szCs w:val="20"/>
        </w:rPr>
        <w:t xml:space="preserve"> 为例来编写这样的模式。</w:t>
      </w:r>
    </w:p>
    <w:p w14:paraId="586ACE05">
      <w:pPr>
        <w:spacing w:before="21" w:line="218" w:lineRule="auto"/>
        <w:ind w:left="6"/>
        <w:rPr>
          <w:rFonts w:ascii="微软雅黑" w:hAnsi="微软雅黑" w:eastAsia="微软雅黑" w:cs="微软雅黑"/>
          <w:sz w:val="20"/>
          <w:szCs w:val="20"/>
        </w:rPr>
      </w:pPr>
      <w:r>
        <w:rPr>
          <w:rFonts w:ascii="微软雅黑" w:hAnsi="微软雅黑" w:eastAsia="微软雅黑" w:cs="微软雅黑"/>
          <w:spacing w:val="-3"/>
          <w:sz w:val="20"/>
          <w:szCs w:val="20"/>
        </w:rPr>
        <w:t>如果选择双均线选股，  短期均线&gt;长期均线，  选</w:t>
      </w:r>
      <w:r>
        <w:rPr>
          <w:rFonts w:ascii="微软雅黑" w:hAnsi="微软雅黑" w:eastAsia="微软雅黑" w:cs="微软雅黑"/>
          <w:spacing w:val="-2"/>
          <w:sz w:val="20"/>
          <w:szCs w:val="20"/>
        </w:rPr>
        <w:t>出</w:t>
      </w:r>
      <w:r>
        <w:rPr>
          <w:rFonts w:ascii="微软雅黑" w:hAnsi="微软雅黑" w:eastAsia="微软雅黑" w:cs="微软雅黑"/>
          <w:sz w:val="20"/>
          <w:szCs w:val="20"/>
        </w:rPr>
        <w:t>；</w:t>
      </w:r>
    </w:p>
    <w:p w14:paraId="14B32F29">
      <w:pPr>
        <w:spacing w:line="204" w:lineRule="auto"/>
        <w:ind w:left="6"/>
        <w:rPr>
          <w:rFonts w:ascii="微软雅黑" w:hAnsi="微软雅黑" w:eastAsia="微软雅黑" w:cs="微软雅黑"/>
          <w:sz w:val="20"/>
          <w:szCs w:val="20"/>
        </w:rPr>
      </w:pPr>
      <w:r>
        <w:rPr>
          <w:rFonts w:ascii="微软雅黑" w:hAnsi="微软雅黑" w:eastAsia="微软雅黑" w:cs="微软雅黑"/>
          <w:spacing w:val="-26"/>
          <w:sz w:val="20"/>
          <w:szCs w:val="20"/>
        </w:rPr>
        <w:t>如</w:t>
      </w:r>
      <w:r>
        <w:rPr>
          <w:rFonts w:ascii="微软雅黑" w:hAnsi="微软雅黑" w:eastAsia="微软雅黑" w:cs="微软雅黑"/>
          <w:spacing w:val="-15"/>
          <w:sz w:val="20"/>
          <w:szCs w:val="20"/>
        </w:rPr>
        <w:t>果</w:t>
      </w:r>
      <w:r>
        <w:rPr>
          <w:rFonts w:ascii="微软雅黑" w:hAnsi="微软雅黑" w:eastAsia="微软雅黑" w:cs="微软雅黑"/>
          <w:spacing w:val="-13"/>
          <w:sz w:val="20"/>
          <w:szCs w:val="20"/>
        </w:rPr>
        <w:t>选择 KDJ 选股，  K&gt;D，  选出。</w:t>
      </w:r>
    </w:p>
    <w:p w14:paraId="0D2F84CD">
      <w:pPr>
        <w:spacing w:before="140" w:line="198" w:lineRule="auto"/>
        <w:ind w:left="2"/>
        <w:outlineLvl w:val="2"/>
        <w:rPr>
          <w:rFonts w:ascii="微软雅黑" w:hAnsi="微软雅黑" w:eastAsia="微软雅黑" w:cs="微软雅黑"/>
          <w:sz w:val="28"/>
          <w:szCs w:val="28"/>
        </w:rPr>
      </w:pPr>
      <w:r>
        <w:rPr>
          <w:rFonts w:ascii="微软雅黑" w:hAnsi="微软雅黑" w:eastAsia="微软雅黑" w:cs="微软雅黑"/>
          <w:spacing w:val="-1"/>
          <w:sz w:val="28"/>
          <w:szCs w:val="28"/>
        </w:rPr>
        <w:t>编写</w:t>
      </w:r>
      <w:r>
        <w:rPr>
          <w:rFonts w:ascii="微软雅黑" w:hAnsi="微软雅黑" w:eastAsia="微软雅黑" w:cs="微软雅黑"/>
          <w:sz w:val="28"/>
          <w:szCs w:val="28"/>
        </w:rPr>
        <w:t>要点</w:t>
      </w:r>
    </w:p>
    <w:p w14:paraId="3641D75F">
      <w:pPr>
        <w:spacing w:line="359" w:lineRule="auto"/>
        <w:rPr>
          <w:rFonts w:ascii="Arial"/>
          <w:sz w:val="21"/>
        </w:rPr>
      </w:pPr>
    </w:p>
    <w:p w14:paraId="3D8B8F34">
      <w:pPr>
        <w:spacing w:before="98" w:line="223" w:lineRule="auto"/>
        <w:ind w:left="27"/>
        <w:outlineLvl w:val="3"/>
        <w:rPr>
          <w:rFonts w:ascii="微软雅黑" w:hAnsi="微软雅黑" w:eastAsia="微软雅黑" w:cs="微软雅黑"/>
          <w:sz w:val="23"/>
          <w:szCs w:val="23"/>
        </w:rPr>
      </w:pPr>
      <w:bookmarkStart w:id="104" w:name="_bookmark103"/>
      <w:bookmarkEnd w:id="104"/>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3"/>
          <w:sz w:val="23"/>
          <w:szCs w:val="23"/>
          <w14:textOutline w14:w="4358" w14:cap="sq" w14:cmpd="sng">
            <w14:solidFill>
              <w14:srgbClr w14:val="000000"/>
            </w14:solidFill>
            <w14:prstDash w14:val="solid"/>
            <w14:bevel/>
          </w14:textOutline>
        </w:rPr>
        <w:t>、参数的分类</w:t>
      </w:r>
    </w:p>
    <w:p w14:paraId="67A2182A">
      <w:pPr>
        <w:spacing w:line="252" w:lineRule="auto"/>
        <w:rPr>
          <w:rFonts w:ascii="Arial"/>
          <w:sz w:val="21"/>
        </w:rPr>
      </w:pPr>
    </w:p>
    <w:p w14:paraId="4E41244C">
      <w:pPr>
        <w:spacing w:before="87" w:line="203" w:lineRule="auto"/>
        <w:ind w:left="6"/>
        <w:rPr>
          <w:rFonts w:ascii="微软雅黑" w:hAnsi="微软雅黑" w:eastAsia="微软雅黑" w:cs="微软雅黑"/>
          <w:sz w:val="20"/>
          <w:szCs w:val="20"/>
        </w:rPr>
      </w:pPr>
      <w:r>
        <w:rPr>
          <w:rFonts w:ascii="微软雅黑" w:hAnsi="微软雅黑" w:eastAsia="微软雅黑" w:cs="微软雅黑"/>
          <w:spacing w:val="12"/>
          <w:sz w:val="20"/>
          <w:szCs w:val="20"/>
        </w:rPr>
        <w:t>我</w:t>
      </w:r>
      <w:r>
        <w:rPr>
          <w:rFonts w:ascii="微软雅黑" w:hAnsi="微软雅黑" w:eastAsia="微软雅黑" w:cs="微软雅黑"/>
          <w:spacing w:val="9"/>
          <w:sz w:val="20"/>
          <w:szCs w:val="20"/>
        </w:rPr>
        <w:t>们对照着代码和效果图</w:t>
      </w:r>
    </w:p>
    <w:p w14:paraId="2AC5B5B4">
      <w:pPr>
        <w:spacing w:before="101" w:line="1911" w:lineRule="exact"/>
        <w:textAlignment w:val="center"/>
      </w:pPr>
      <w:r>
        <w:drawing>
          <wp:inline distT="0" distB="0" distL="0" distR="0">
            <wp:extent cx="5274310" cy="1212850"/>
            <wp:effectExtent l="0" t="0" r="0" b="0"/>
            <wp:docPr id="77" name="IM 77"/>
            <wp:cNvGraphicFramePr/>
            <a:graphic xmlns:a="http://schemas.openxmlformats.org/drawingml/2006/main">
              <a:graphicData uri="http://schemas.openxmlformats.org/drawingml/2006/picture">
                <pic:pic xmlns:pic="http://schemas.openxmlformats.org/drawingml/2006/picture">
                  <pic:nvPicPr>
                    <pic:cNvPr id="77" name="IM 77"/>
                    <pic:cNvPicPr/>
                  </pic:nvPicPr>
                  <pic:blipFill>
                    <a:blip r:embed="rId118"/>
                    <a:stretch>
                      <a:fillRect/>
                    </a:stretch>
                  </pic:blipFill>
                  <pic:spPr>
                    <a:xfrm>
                      <a:off x="0" y="0"/>
                      <a:ext cx="5274563" cy="1213103"/>
                    </a:xfrm>
                    <a:prstGeom prst="rect">
                      <a:avLst/>
                    </a:prstGeom>
                  </pic:spPr>
                </pic:pic>
              </a:graphicData>
            </a:graphic>
          </wp:inline>
        </w:drawing>
      </w:r>
    </w:p>
    <w:p w14:paraId="1BC5D6C0">
      <w:pPr>
        <w:spacing w:before="194" w:line="218" w:lineRule="auto"/>
        <w:rPr>
          <w:rFonts w:ascii="微软雅黑" w:hAnsi="微软雅黑" w:eastAsia="微软雅黑" w:cs="微软雅黑"/>
          <w:sz w:val="20"/>
          <w:szCs w:val="20"/>
        </w:rPr>
      </w:pPr>
      <w:r>
        <w:rPr>
          <w:rFonts w:ascii="微软雅黑" w:hAnsi="微软雅黑" w:eastAsia="微软雅黑" w:cs="微软雅黑"/>
          <w:spacing w:val="13"/>
          <w:sz w:val="20"/>
          <w:szCs w:val="20"/>
        </w:rPr>
        <w:t>参</w:t>
      </w:r>
      <w:r>
        <w:rPr>
          <w:rFonts w:ascii="微软雅黑" w:hAnsi="微软雅黑" w:eastAsia="微软雅黑" w:cs="微软雅黑"/>
          <w:spacing w:val="8"/>
          <w:sz w:val="20"/>
          <w:szCs w:val="20"/>
        </w:rPr>
        <w:t>数的分组的代码：</w:t>
      </w:r>
    </w:p>
    <w:p w14:paraId="79CBDFB4">
      <w:pPr>
        <w:spacing w:line="187" w:lineRule="auto"/>
        <w:ind w:left="7"/>
        <w:rPr>
          <w:rFonts w:ascii="微软雅黑" w:hAnsi="微软雅黑" w:eastAsia="微软雅黑" w:cs="微软雅黑"/>
          <w:sz w:val="20"/>
          <w:szCs w:val="20"/>
        </w:rPr>
      </w:pP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@\group  {index.ma}</w:t>
      </w:r>
    </w:p>
    <w:p w14:paraId="7999B892">
      <w:pPr>
        <w:spacing w:before="44" w:line="199" w:lineRule="auto"/>
        <w:ind w:left="421"/>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mashortlen</w:t>
      </w:r>
      <w:r>
        <w:rPr>
          <w:rFonts w:ascii="微软雅黑" w:hAnsi="微软雅黑" w:eastAsia="微软雅黑" w:cs="微软雅黑"/>
          <w:spacing w:val="3"/>
          <w:sz w:val="20"/>
          <w:szCs w:val="20"/>
        </w:rPr>
        <w:t>(5);                                //短期</w:t>
      </w:r>
      <w:r>
        <w:rPr>
          <w:rFonts w:ascii="微软雅黑" w:hAnsi="微软雅黑" w:eastAsia="微软雅黑" w:cs="微软雅黑"/>
          <w:sz w:val="20"/>
          <w:szCs w:val="20"/>
        </w:rPr>
        <w:t>均线</w:t>
      </w:r>
    </w:p>
    <w:p w14:paraId="5AF07349">
      <w:pPr>
        <w:spacing w:before="28" w:line="187" w:lineRule="auto"/>
        <w:ind w:left="7"/>
        <w:rPr>
          <w:rFonts w:ascii="微软雅黑" w:hAnsi="微软雅黑" w:eastAsia="微软雅黑" w:cs="微软雅黑"/>
          <w:sz w:val="20"/>
          <w:szCs w:val="20"/>
        </w:rPr>
      </w:pPr>
      <w:r>
        <w:rPr>
          <w:rFonts w:ascii="微软雅黑" w:hAnsi="微软雅黑" w:eastAsia="微软雅黑" w:cs="微软雅黑"/>
          <w:spacing w:val="2"/>
          <w:sz w:val="20"/>
          <w:szCs w:val="20"/>
        </w:rPr>
        <w:t>//@\</w:t>
      </w:r>
      <w:r>
        <w:rPr>
          <w:rFonts w:ascii="微软雅黑" w:hAnsi="微软雅黑" w:eastAsia="微软雅黑" w:cs="微软雅黑"/>
          <w:sz w:val="20"/>
          <w:szCs w:val="20"/>
        </w:rPr>
        <w:t>group</w:t>
      </w:r>
      <w:r>
        <w:rPr>
          <w:rFonts w:ascii="微软雅黑" w:hAnsi="微软雅黑" w:eastAsia="微软雅黑" w:cs="微软雅黑"/>
          <w:spacing w:val="2"/>
          <w:sz w:val="20"/>
          <w:szCs w:val="20"/>
        </w:rPr>
        <w:t xml:space="preserve">  {}是基本结构，  不能改变。大括号</w:t>
      </w:r>
      <w:r>
        <w:rPr>
          <w:rFonts w:ascii="微软雅黑" w:hAnsi="微软雅黑" w:eastAsia="微软雅黑" w:cs="微软雅黑"/>
          <w:spacing w:val="1"/>
          <w:sz w:val="20"/>
          <w:szCs w:val="20"/>
        </w:rPr>
        <w:t>内是参数值的集合。</w:t>
      </w:r>
    </w:p>
    <w:p w14:paraId="5D85BC23">
      <w:pPr>
        <w:spacing w:before="45" w:line="237" w:lineRule="auto"/>
        <w:ind w:left="26" w:right="1099" w:hanging="22"/>
        <w:rPr>
          <w:rFonts w:ascii="微软雅黑" w:hAnsi="微软雅黑" w:eastAsia="微软雅黑" w:cs="微软雅黑"/>
          <w:sz w:val="20"/>
          <w:szCs w:val="20"/>
        </w:rPr>
      </w:pPr>
      <w:r>
        <w:rPr>
          <w:rFonts w:ascii="微软雅黑" w:hAnsi="微软雅黑" w:eastAsia="微软雅黑" w:cs="微软雅黑"/>
          <w:spacing w:val="10"/>
          <w:sz w:val="20"/>
          <w:szCs w:val="20"/>
        </w:rPr>
        <w:t>这一句</w:t>
      </w:r>
      <w:r>
        <w:rPr>
          <w:rFonts w:ascii="微软雅黑" w:hAnsi="微软雅黑" w:eastAsia="微软雅黑" w:cs="微软雅黑"/>
          <w:spacing w:val="7"/>
          <w:sz w:val="20"/>
          <w:szCs w:val="20"/>
        </w:rPr>
        <w:t>话</w:t>
      </w:r>
      <w:r>
        <w:rPr>
          <w:rFonts w:ascii="微软雅黑" w:hAnsi="微软雅黑" w:eastAsia="微软雅黑" w:cs="微软雅黑"/>
          <w:spacing w:val="5"/>
          <w:sz w:val="20"/>
          <w:szCs w:val="20"/>
        </w:rPr>
        <w:t>表示的是下一行的参数，  从属于大括号内的参数值。可以从属于多个参数值。</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比如上面的两句话，</w:t>
      </w:r>
      <w:r>
        <w:rPr>
          <w:rFonts w:ascii="微软雅黑" w:hAnsi="微软雅黑" w:eastAsia="微软雅黑" w:cs="微软雅黑"/>
          <w:spacing w:val="2"/>
          <w:sz w:val="20"/>
          <w:szCs w:val="20"/>
        </w:rPr>
        <w:t xml:space="preserve">  代码短期均线这个参数从属于 </w:t>
      </w:r>
      <w:r>
        <w:rPr>
          <w:rFonts w:ascii="微软雅黑" w:hAnsi="微软雅黑" w:eastAsia="微软雅黑" w:cs="微软雅黑"/>
          <w:sz w:val="20"/>
          <w:szCs w:val="20"/>
        </w:rPr>
        <w:t>index</w:t>
      </w:r>
      <w:r>
        <w:rPr>
          <w:rFonts w:ascii="微软雅黑" w:hAnsi="微软雅黑" w:eastAsia="微软雅黑" w:cs="微软雅黑"/>
          <w:spacing w:val="2"/>
          <w:sz w:val="20"/>
          <w:szCs w:val="20"/>
        </w:rPr>
        <w:t>.</w:t>
      </w:r>
      <w:r>
        <w:rPr>
          <w:rFonts w:ascii="微软雅黑" w:hAnsi="微软雅黑" w:eastAsia="微软雅黑" w:cs="微软雅黑"/>
          <w:sz w:val="20"/>
          <w:szCs w:val="20"/>
        </w:rPr>
        <w:t>ma</w:t>
      </w:r>
      <w:r>
        <w:rPr>
          <w:rFonts w:ascii="微软雅黑" w:hAnsi="微软雅黑" w:eastAsia="微软雅黑" w:cs="微软雅黑"/>
          <w:spacing w:val="2"/>
          <w:sz w:val="20"/>
          <w:szCs w:val="20"/>
        </w:rPr>
        <w:t xml:space="preserve"> 这个参数值。</w:t>
      </w:r>
    </w:p>
    <w:p w14:paraId="6A4947C0">
      <w:pPr>
        <w:spacing w:before="298" w:line="223" w:lineRule="auto"/>
        <w:ind w:left="12"/>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2、股票推送行情报价</w:t>
      </w:r>
    </w:p>
    <w:p w14:paraId="3EC0D34E">
      <w:pPr>
        <w:spacing w:line="252" w:lineRule="auto"/>
        <w:rPr>
          <w:rFonts w:ascii="Arial"/>
          <w:sz w:val="21"/>
        </w:rPr>
      </w:pPr>
    </w:p>
    <w:p w14:paraId="5FD88D8F">
      <w:pPr>
        <w:spacing w:before="86" w:line="203" w:lineRule="auto"/>
        <w:ind w:left="6"/>
        <w:rPr>
          <w:rFonts w:ascii="微软雅黑" w:hAnsi="微软雅黑" w:eastAsia="微软雅黑" w:cs="微软雅黑"/>
          <w:sz w:val="20"/>
          <w:szCs w:val="20"/>
        </w:rPr>
      </w:pPr>
      <w:r>
        <w:rPr>
          <w:rFonts w:ascii="微软雅黑" w:hAnsi="微软雅黑" w:eastAsia="微软雅黑" w:cs="微软雅黑"/>
          <w:spacing w:val="11"/>
          <w:sz w:val="20"/>
          <w:szCs w:val="20"/>
        </w:rPr>
        <w:t>如</w:t>
      </w:r>
      <w:r>
        <w:rPr>
          <w:rFonts w:ascii="微软雅黑" w:hAnsi="微软雅黑" w:eastAsia="微软雅黑" w:cs="微软雅黑"/>
          <w:spacing w:val="9"/>
          <w:sz w:val="20"/>
          <w:szCs w:val="20"/>
        </w:rPr>
        <w:t>何把代码运行选出的股票推送到行情报价呢？</w:t>
      </w:r>
    </w:p>
    <w:p w14:paraId="2E7B0E60">
      <w:pPr>
        <w:sectPr>
          <w:pgSz w:w="11906" w:h="16839"/>
          <w:pgMar w:top="1431" w:right="1785" w:bottom="400" w:left="1080" w:header="0" w:footer="0" w:gutter="0"/>
          <w:cols w:space="720" w:num="1"/>
        </w:sectPr>
      </w:pPr>
    </w:p>
    <w:p w14:paraId="4994602F">
      <w:pPr>
        <w:spacing w:before="155" w:line="8112" w:lineRule="exact"/>
        <w:textAlignment w:val="center"/>
      </w:pPr>
      <w:r>
        <w:drawing>
          <wp:inline distT="0" distB="0" distL="0" distR="0">
            <wp:extent cx="5274310" cy="515112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19"/>
                    <a:stretch>
                      <a:fillRect/>
                    </a:stretch>
                  </pic:blipFill>
                  <pic:spPr>
                    <a:xfrm>
                      <a:off x="0" y="0"/>
                      <a:ext cx="5274563" cy="5151120"/>
                    </a:xfrm>
                    <a:prstGeom prst="rect">
                      <a:avLst/>
                    </a:prstGeom>
                  </pic:spPr>
                </pic:pic>
              </a:graphicData>
            </a:graphic>
          </wp:inline>
        </w:drawing>
      </w:r>
    </w:p>
    <w:p w14:paraId="5187B1AF">
      <w:pPr>
        <w:spacing w:before="217" w:line="203" w:lineRule="auto"/>
        <w:ind w:left="1"/>
        <w:rPr>
          <w:rFonts w:ascii="微软雅黑" w:hAnsi="微软雅黑" w:eastAsia="微软雅黑" w:cs="微软雅黑"/>
          <w:sz w:val="20"/>
          <w:szCs w:val="20"/>
        </w:rPr>
      </w:pPr>
      <w:r>
        <w:rPr>
          <w:rFonts w:ascii="微软雅黑" w:hAnsi="微软雅黑" w:eastAsia="微软雅黑" w:cs="微软雅黑"/>
          <w:spacing w:val="8"/>
          <w:sz w:val="20"/>
          <w:szCs w:val="20"/>
        </w:rPr>
        <w:t>在代码中</w:t>
      </w:r>
      <w:r>
        <w:rPr>
          <w:rFonts w:ascii="微软雅黑" w:hAnsi="微软雅黑" w:eastAsia="微软雅黑" w:cs="微软雅黑"/>
          <w:spacing w:val="4"/>
          <w:sz w:val="20"/>
          <w:szCs w:val="20"/>
        </w:rPr>
        <w:t>需要用到发送事件的功能，  具体实现如下图所示。</w:t>
      </w:r>
    </w:p>
    <w:p w14:paraId="1688094E">
      <w:pPr>
        <w:sectPr>
          <w:pgSz w:w="11906" w:h="16839"/>
          <w:pgMar w:top="1431" w:right="1785" w:bottom="400" w:left="1080" w:header="0" w:footer="0" w:gutter="0"/>
          <w:cols w:space="720" w:num="1"/>
        </w:sectPr>
      </w:pPr>
    </w:p>
    <w:p w14:paraId="327825D8">
      <w:pPr>
        <w:spacing w:before="102" w:line="5402" w:lineRule="exact"/>
        <w:textAlignment w:val="center"/>
      </w:pPr>
      <w:r>
        <w:drawing>
          <wp:inline distT="0" distB="0" distL="0" distR="0">
            <wp:extent cx="5274310" cy="3430270"/>
            <wp:effectExtent l="0" t="0" r="0" b="0"/>
            <wp:docPr id="79" name="IM 79"/>
            <wp:cNvGraphicFramePr/>
            <a:graphic xmlns:a="http://schemas.openxmlformats.org/drawingml/2006/main">
              <a:graphicData uri="http://schemas.openxmlformats.org/drawingml/2006/picture">
                <pic:pic xmlns:pic="http://schemas.openxmlformats.org/drawingml/2006/picture">
                  <pic:nvPicPr>
                    <pic:cNvPr id="79" name="IM 79"/>
                    <pic:cNvPicPr/>
                  </pic:nvPicPr>
                  <pic:blipFill>
                    <a:blip r:embed="rId120"/>
                    <a:stretch>
                      <a:fillRect/>
                    </a:stretch>
                  </pic:blipFill>
                  <pic:spPr>
                    <a:xfrm>
                      <a:off x="0" y="0"/>
                      <a:ext cx="5274563" cy="3430523"/>
                    </a:xfrm>
                    <a:prstGeom prst="rect">
                      <a:avLst/>
                    </a:prstGeom>
                  </pic:spPr>
                </pic:pic>
              </a:graphicData>
            </a:graphic>
          </wp:inline>
        </w:drawing>
      </w:r>
    </w:p>
    <w:p w14:paraId="2B28154A">
      <w:pPr>
        <w:spacing w:line="231" w:lineRule="exact"/>
      </w:pPr>
    </w:p>
    <w:p w14:paraId="3C6DCFD2">
      <w:pPr>
        <w:sectPr>
          <w:pgSz w:w="11906" w:h="16839"/>
          <w:pgMar w:top="1431" w:right="1785" w:bottom="400" w:left="1080" w:header="0" w:footer="0" w:gutter="0"/>
          <w:cols w:equalWidth="0" w:num="1">
            <w:col w:w="9041"/>
          </w:cols>
        </w:sectPr>
      </w:pPr>
    </w:p>
    <w:p w14:paraId="1DE59850">
      <w:pPr>
        <w:spacing w:before="61" w:line="198" w:lineRule="auto"/>
        <w:ind w:left="4"/>
        <w:outlineLvl w:val="2"/>
        <w:rPr>
          <w:rFonts w:ascii="微软雅黑" w:hAnsi="微软雅黑" w:eastAsia="微软雅黑" w:cs="微软雅黑"/>
          <w:sz w:val="28"/>
          <w:szCs w:val="28"/>
        </w:rPr>
      </w:pPr>
      <w:bookmarkStart w:id="105" w:name="_bookmark104"/>
      <w:bookmarkEnd w:id="105"/>
      <w:r>
        <w:rPr>
          <w:rFonts w:ascii="微软雅黑" w:hAnsi="微软雅黑" w:eastAsia="微软雅黑" w:cs="微软雅黑"/>
          <w:spacing w:val="-1"/>
          <w:sz w:val="28"/>
          <w:szCs w:val="28"/>
        </w:rPr>
        <w:t>完整代码</w:t>
      </w:r>
    </w:p>
    <w:p w14:paraId="42FF9E9F">
      <w:pPr>
        <w:spacing w:before="106" w:line="218"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3E373FD4">
      <w:pPr>
        <w:spacing w:before="1" w:line="187" w:lineRule="auto"/>
        <w:ind w:left="425"/>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6"/>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5"/>
          <w:sz w:val="20"/>
          <w:szCs w:val="20"/>
        </w:rPr>
        <w:t>&gt;</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index</w:t>
      </w:r>
      <w:r>
        <w:rPr>
          <w:rFonts w:ascii="微软雅黑" w:hAnsi="微软雅黑" w:eastAsia="微软雅黑" w:cs="微软雅黑"/>
          <w:spacing w:val="3"/>
          <w:sz w:val="20"/>
          <w:szCs w:val="20"/>
        </w:rPr>
        <w:t>(["</w:t>
      </w:r>
      <w:r>
        <w:rPr>
          <w:rFonts w:ascii="微软雅黑" w:hAnsi="微软雅黑" w:eastAsia="微软雅黑" w:cs="微软雅黑"/>
          <w:sz w:val="20"/>
          <w:szCs w:val="20"/>
        </w:rPr>
        <w:t>ma</w:t>
      </w:r>
      <w:r>
        <w:rPr>
          <w:rFonts w:ascii="微软雅黑" w:hAnsi="微软雅黑" w:eastAsia="微软雅黑" w:cs="微软雅黑"/>
          <w:spacing w:val="3"/>
          <w:sz w:val="20"/>
          <w:szCs w:val="20"/>
        </w:rPr>
        <w:t>","</w:t>
      </w:r>
      <w:r>
        <w:rPr>
          <w:rFonts w:ascii="微软雅黑" w:hAnsi="微软雅黑" w:eastAsia="微软雅黑" w:cs="微软雅黑"/>
          <w:sz w:val="20"/>
          <w:szCs w:val="20"/>
        </w:rPr>
        <w:t>kdj</w:t>
      </w:r>
      <w:r>
        <w:rPr>
          <w:rFonts w:ascii="微软雅黑" w:hAnsi="微软雅黑" w:eastAsia="微软雅黑" w:cs="微软雅黑"/>
          <w:spacing w:val="3"/>
          <w:sz w:val="20"/>
          <w:szCs w:val="20"/>
        </w:rPr>
        <w:t>"]) ;</w:t>
      </w:r>
    </w:p>
    <w:p w14:paraId="5C1A34F7">
      <w:pPr>
        <w:spacing w:before="44" w:line="187" w:lineRule="auto"/>
        <w:ind w:left="427"/>
        <w:rPr>
          <w:rFonts w:ascii="微软雅黑" w:hAnsi="微软雅黑" w:eastAsia="微软雅黑" w:cs="微软雅黑"/>
          <w:sz w:val="20"/>
          <w:szCs w:val="20"/>
        </w:rPr>
      </w:pP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@\group  {index.ma}</w:t>
      </w:r>
    </w:p>
    <w:p w14:paraId="1E050FDE">
      <w:pPr>
        <w:spacing w:before="44" w:line="199" w:lineRule="auto"/>
        <w:ind w:left="421"/>
        <w:rPr>
          <w:rFonts w:ascii="微软雅黑" w:hAnsi="微软雅黑" w:eastAsia="微软雅黑" w:cs="微软雅黑"/>
          <w:sz w:val="20"/>
          <w:szCs w:val="20"/>
        </w:rPr>
      </w:pPr>
      <w:r>
        <w:rPr>
          <w:rFonts w:ascii="微软雅黑" w:hAnsi="微软雅黑" w:eastAsia="微软雅黑" w:cs="微软雅黑"/>
          <w:spacing w:val="-1"/>
          <w:sz w:val="20"/>
          <w:szCs w:val="20"/>
        </w:rPr>
        <w:t>Nu</w:t>
      </w:r>
      <w:r>
        <w:rPr>
          <w:rFonts w:ascii="微软雅黑" w:hAnsi="微软雅黑" w:eastAsia="微软雅黑" w:cs="微软雅黑"/>
          <w:sz w:val="20"/>
          <w:szCs w:val="20"/>
        </w:rPr>
        <w:t>meric</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mashortlen</w:t>
      </w:r>
      <w:r>
        <w:rPr>
          <w:rFonts w:ascii="微软雅黑" w:hAnsi="微软雅黑" w:eastAsia="微软雅黑" w:cs="微软雅黑"/>
          <w:spacing w:val="-1"/>
          <w:sz w:val="20"/>
          <w:szCs w:val="20"/>
        </w:rPr>
        <w:t>(5) ;</w:t>
      </w:r>
    </w:p>
    <w:p w14:paraId="3D30ADA0">
      <w:pPr>
        <w:spacing w:before="28" w:line="187" w:lineRule="auto"/>
        <w:ind w:left="427"/>
        <w:rPr>
          <w:rFonts w:ascii="微软雅黑" w:hAnsi="微软雅黑" w:eastAsia="微软雅黑" w:cs="微软雅黑"/>
          <w:sz w:val="20"/>
          <w:szCs w:val="20"/>
        </w:rPr>
      </w:pP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@\group  {index.ma}</w:t>
      </w:r>
    </w:p>
    <w:p w14:paraId="6E501DDB">
      <w:pPr>
        <w:spacing w:before="45" w:line="187" w:lineRule="auto"/>
        <w:ind w:left="421"/>
        <w:rPr>
          <w:rFonts w:ascii="微软雅黑" w:hAnsi="微软雅黑" w:eastAsia="微软雅黑" w:cs="微软雅黑"/>
          <w:sz w:val="20"/>
          <w:szCs w:val="20"/>
        </w:rPr>
      </w:pPr>
      <w:r>
        <w:rPr>
          <w:rFonts w:ascii="微软雅黑" w:hAnsi="微软雅黑" w:eastAsia="微软雅黑" w:cs="微软雅黑"/>
          <w:spacing w:val="-4"/>
          <w:sz w:val="20"/>
          <w:szCs w:val="20"/>
        </w:rPr>
        <w:t>N</w:t>
      </w:r>
      <w:r>
        <w:rPr>
          <w:rFonts w:ascii="微软雅黑" w:hAnsi="微软雅黑" w:eastAsia="微软雅黑" w:cs="微软雅黑"/>
          <w:spacing w:val="-3"/>
          <w:sz w:val="20"/>
          <w:szCs w:val="20"/>
        </w:rPr>
        <w:t>u</w:t>
      </w:r>
      <w:r>
        <w:rPr>
          <w:rFonts w:ascii="微软雅黑" w:hAnsi="微软雅黑" w:eastAsia="微软雅黑" w:cs="微软雅黑"/>
          <w:spacing w:val="-2"/>
          <w:sz w:val="20"/>
          <w:szCs w:val="20"/>
        </w:rPr>
        <w:t>meric</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malonglen</w:t>
      </w:r>
      <w:r>
        <w:rPr>
          <w:rFonts w:ascii="微软雅黑" w:hAnsi="微软雅黑" w:eastAsia="微软雅黑" w:cs="微软雅黑"/>
          <w:spacing w:val="-4"/>
          <w:sz w:val="20"/>
          <w:szCs w:val="20"/>
        </w:rPr>
        <w:t>(20) ;</w:t>
      </w:r>
    </w:p>
    <w:p w14:paraId="32283EC1">
      <w:pPr>
        <w:spacing w:before="44" w:line="187" w:lineRule="auto"/>
        <w:ind w:left="427"/>
        <w:rPr>
          <w:rFonts w:ascii="微软雅黑" w:hAnsi="微软雅黑" w:eastAsia="微软雅黑" w:cs="微软雅黑"/>
          <w:sz w:val="20"/>
          <w:szCs w:val="20"/>
        </w:rPr>
      </w:pPr>
      <w:r>
        <w:rPr>
          <w:rFonts w:ascii="微软雅黑" w:hAnsi="微软雅黑" w:eastAsia="微软雅黑" w:cs="微软雅黑"/>
          <w:spacing w:val="5"/>
          <w:sz w:val="20"/>
          <w:szCs w:val="20"/>
        </w:rPr>
        <w:t>//@\</w:t>
      </w:r>
      <w:r>
        <w:rPr>
          <w:rFonts w:ascii="微软雅黑" w:hAnsi="微软雅黑" w:eastAsia="微软雅黑" w:cs="微软雅黑"/>
          <w:sz w:val="20"/>
          <w:szCs w:val="20"/>
        </w:rPr>
        <w:t>group</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index</w:t>
      </w:r>
      <w:r>
        <w:rPr>
          <w:rFonts w:ascii="微软雅黑" w:hAnsi="微软雅黑" w:eastAsia="微软雅黑" w:cs="微软雅黑"/>
          <w:spacing w:val="5"/>
          <w:sz w:val="20"/>
          <w:szCs w:val="20"/>
        </w:rPr>
        <w:t>.</w:t>
      </w:r>
      <w:r>
        <w:rPr>
          <w:rFonts w:ascii="微软雅黑" w:hAnsi="微软雅黑" w:eastAsia="微软雅黑" w:cs="微软雅黑"/>
          <w:sz w:val="20"/>
          <w:szCs w:val="20"/>
        </w:rPr>
        <w:t>kdj</w:t>
      </w:r>
      <w:r>
        <w:rPr>
          <w:rFonts w:ascii="微软雅黑" w:hAnsi="微软雅黑" w:eastAsia="微软雅黑" w:cs="微软雅黑"/>
          <w:spacing w:val="4"/>
          <w:sz w:val="20"/>
          <w:szCs w:val="20"/>
        </w:rPr>
        <w:t>}</w:t>
      </w:r>
    </w:p>
    <w:p w14:paraId="2392FE05">
      <w:pPr>
        <w:spacing w:before="45" w:line="187" w:lineRule="auto"/>
        <w:ind w:left="421"/>
        <w:rPr>
          <w:rFonts w:ascii="微软雅黑" w:hAnsi="微软雅黑" w:eastAsia="微软雅黑" w:cs="微软雅黑"/>
          <w:sz w:val="20"/>
          <w:szCs w:val="20"/>
        </w:rPr>
      </w:pPr>
      <w:r>
        <w:rPr>
          <w:rFonts w:ascii="微软雅黑" w:hAnsi="微软雅黑" w:eastAsia="微软雅黑" w:cs="微软雅黑"/>
          <w:spacing w:val="-1"/>
          <w:sz w:val="20"/>
          <w:szCs w:val="20"/>
        </w:rPr>
        <w:t>Numeric</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Length</w:t>
      </w:r>
      <w:r>
        <w:rPr>
          <w:rFonts w:ascii="微软雅黑" w:hAnsi="微软雅黑" w:eastAsia="微软雅黑" w:cs="微软雅黑"/>
          <w:spacing w:val="-2"/>
          <w:sz w:val="20"/>
          <w:szCs w:val="20"/>
        </w:rPr>
        <w:t>(1</w:t>
      </w:r>
      <w:r>
        <w:rPr>
          <w:rFonts w:ascii="微软雅黑" w:hAnsi="微软雅黑" w:eastAsia="微软雅黑" w:cs="微软雅黑"/>
          <w:spacing w:val="-1"/>
          <w:sz w:val="20"/>
          <w:szCs w:val="20"/>
        </w:rPr>
        <w:t>4) ;</w:t>
      </w:r>
    </w:p>
    <w:p w14:paraId="55F5E314">
      <w:pPr>
        <w:spacing w:before="45" w:line="187" w:lineRule="auto"/>
        <w:ind w:left="427"/>
        <w:rPr>
          <w:rFonts w:ascii="微软雅黑" w:hAnsi="微软雅黑" w:eastAsia="微软雅黑" w:cs="微软雅黑"/>
          <w:sz w:val="20"/>
          <w:szCs w:val="20"/>
        </w:rPr>
      </w:pPr>
      <w:r>
        <w:rPr>
          <w:rFonts w:ascii="微软雅黑" w:hAnsi="微软雅黑" w:eastAsia="微软雅黑" w:cs="微软雅黑"/>
          <w:spacing w:val="5"/>
          <w:sz w:val="20"/>
          <w:szCs w:val="20"/>
        </w:rPr>
        <w:t>//@\</w:t>
      </w:r>
      <w:r>
        <w:rPr>
          <w:rFonts w:ascii="微软雅黑" w:hAnsi="微软雅黑" w:eastAsia="微软雅黑" w:cs="微软雅黑"/>
          <w:sz w:val="20"/>
          <w:szCs w:val="20"/>
        </w:rPr>
        <w:t>group</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index</w:t>
      </w:r>
      <w:r>
        <w:rPr>
          <w:rFonts w:ascii="微软雅黑" w:hAnsi="微软雅黑" w:eastAsia="微软雅黑" w:cs="微软雅黑"/>
          <w:spacing w:val="5"/>
          <w:sz w:val="20"/>
          <w:szCs w:val="20"/>
        </w:rPr>
        <w:t>.</w:t>
      </w:r>
      <w:r>
        <w:rPr>
          <w:rFonts w:ascii="微软雅黑" w:hAnsi="微软雅黑" w:eastAsia="微软雅黑" w:cs="微软雅黑"/>
          <w:sz w:val="20"/>
          <w:szCs w:val="20"/>
        </w:rPr>
        <w:t>kdj</w:t>
      </w:r>
      <w:r>
        <w:rPr>
          <w:rFonts w:ascii="微软雅黑" w:hAnsi="微软雅黑" w:eastAsia="微软雅黑" w:cs="微软雅黑"/>
          <w:spacing w:val="4"/>
          <w:sz w:val="20"/>
          <w:szCs w:val="20"/>
        </w:rPr>
        <w:t>}</w:t>
      </w:r>
    </w:p>
    <w:p w14:paraId="3F8689D7">
      <w:pPr>
        <w:spacing w:before="44" w:line="187" w:lineRule="auto"/>
        <w:ind w:left="421"/>
        <w:rPr>
          <w:rFonts w:ascii="微软雅黑" w:hAnsi="微软雅黑" w:eastAsia="微软雅黑" w:cs="微软雅黑"/>
          <w:sz w:val="20"/>
          <w:szCs w:val="20"/>
        </w:rPr>
      </w:pPr>
      <w:r>
        <w:rPr>
          <w:rFonts w:ascii="微软雅黑" w:hAnsi="微软雅黑" w:eastAsia="微软雅黑" w:cs="微软雅黑"/>
          <w:spacing w:val="-2"/>
          <w:sz w:val="20"/>
          <w:szCs w:val="20"/>
        </w:rPr>
        <w:t>Numeric SlowLengt</w:t>
      </w:r>
      <w:r>
        <w:rPr>
          <w:rFonts w:ascii="微软雅黑" w:hAnsi="微软雅黑" w:eastAsia="微软雅黑" w:cs="微软雅黑"/>
          <w:spacing w:val="-1"/>
          <w:sz w:val="20"/>
          <w:szCs w:val="20"/>
        </w:rPr>
        <w:t>h</w:t>
      </w:r>
      <w:r>
        <w:rPr>
          <w:rFonts w:ascii="微软雅黑" w:hAnsi="微软雅黑" w:eastAsia="微软雅黑" w:cs="微软雅黑"/>
          <w:spacing w:val="-2"/>
          <w:sz w:val="20"/>
          <w:szCs w:val="20"/>
        </w:rPr>
        <w:t>(3) ;</w:t>
      </w:r>
    </w:p>
    <w:p w14:paraId="095E73FA">
      <w:pPr>
        <w:spacing w:before="45" w:line="187" w:lineRule="auto"/>
        <w:ind w:left="427"/>
        <w:rPr>
          <w:rFonts w:ascii="微软雅黑" w:hAnsi="微软雅黑" w:eastAsia="微软雅黑" w:cs="微软雅黑"/>
          <w:sz w:val="20"/>
          <w:szCs w:val="20"/>
        </w:rPr>
      </w:pPr>
      <w:r>
        <w:rPr>
          <w:rFonts w:ascii="微软雅黑" w:hAnsi="微软雅黑" w:eastAsia="微软雅黑" w:cs="微软雅黑"/>
          <w:spacing w:val="5"/>
          <w:sz w:val="20"/>
          <w:szCs w:val="20"/>
        </w:rPr>
        <w:t>//@\</w:t>
      </w:r>
      <w:r>
        <w:rPr>
          <w:rFonts w:ascii="微软雅黑" w:hAnsi="微软雅黑" w:eastAsia="微软雅黑" w:cs="微软雅黑"/>
          <w:sz w:val="20"/>
          <w:szCs w:val="20"/>
        </w:rPr>
        <w:t>group</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index</w:t>
      </w:r>
      <w:r>
        <w:rPr>
          <w:rFonts w:ascii="微软雅黑" w:hAnsi="微软雅黑" w:eastAsia="微软雅黑" w:cs="微软雅黑"/>
          <w:spacing w:val="5"/>
          <w:sz w:val="20"/>
          <w:szCs w:val="20"/>
        </w:rPr>
        <w:t>.</w:t>
      </w:r>
      <w:r>
        <w:rPr>
          <w:rFonts w:ascii="微软雅黑" w:hAnsi="微软雅黑" w:eastAsia="微软雅黑" w:cs="微软雅黑"/>
          <w:sz w:val="20"/>
          <w:szCs w:val="20"/>
        </w:rPr>
        <w:t>kdj</w:t>
      </w:r>
      <w:r>
        <w:rPr>
          <w:rFonts w:ascii="微软雅黑" w:hAnsi="微软雅黑" w:eastAsia="微软雅黑" w:cs="微软雅黑"/>
          <w:spacing w:val="4"/>
          <w:sz w:val="20"/>
          <w:szCs w:val="20"/>
        </w:rPr>
        <w:t>}</w:t>
      </w:r>
    </w:p>
    <w:p w14:paraId="412E8A51">
      <w:pPr>
        <w:spacing w:before="45" w:line="187" w:lineRule="auto"/>
        <w:ind w:left="421"/>
        <w:rPr>
          <w:rFonts w:ascii="微软雅黑" w:hAnsi="微软雅黑" w:eastAsia="微软雅黑" w:cs="微软雅黑"/>
          <w:sz w:val="20"/>
          <w:szCs w:val="20"/>
        </w:rPr>
      </w:pPr>
      <w:r>
        <w:rPr>
          <w:rFonts w:ascii="微软雅黑" w:hAnsi="微软雅黑" w:eastAsia="微软雅黑" w:cs="微软雅黑"/>
          <w:spacing w:val="-5"/>
          <w:sz w:val="20"/>
          <w:szCs w:val="20"/>
        </w:rPr>
        <w:t>Numeric</w:t>
      </w:r>
      <w:r>
        <w:rPr>
          <w:rFonts w:ascii="微软雅黑" w:hAnsi="微软雅黑" w:eastAsia="微软雅黑" w:cs="微软雅黑"/>
          <w:spacing w:val="-10"/>
          <w:sz w:val="20"/>
          <w:szCs w:val="20"/>
        </w:rPr>
        <w:t xml:space="preserve"> </w:t>
      </w:r>
      <w:r>
        <w:rPr>
          <w:rFonts w:ascii="微软雅黑" w:hAnsi="微软雅黑" w:eastAsia="微软雅黑" w:cs="微软雅黑"/>
          <w:spacing w:val="-5"/>
          <w:sz w:val="20"/>
          <w:szCs w:val="20"/>
        </w:rPr>
        <w:t>SmoothLength</w:t>
      </w:r>
      <w:r>
        <w:rPr>
          <w:rFonts w:ascii="微软雅黑" w:hAnsi="微软雅黑" w:eastAsia="微软雅黑" w:cs="微软雅黑"/>
          <w:spacing w:val="-10"/>
          <w:sz w:val="20"/>
          <w:szCs w:val="20"/>
        </w:rPr>
        <w:t>(</w:t>
      </w:r>
      <w:r>
        <w:rPr>
          <w:rFonts w:ascii="微软雅黑" w:hAnsi="微软雅黑" w:eastAsia="微软雅黑" w:cs="微软雅黑"/>
          <w:spacing w:val="-5"/>
          <w:sz w:val="20"/>
          <w:szCs w:val="20"/>
        </w:rPr>
        <w:t>3) ;</w:t>
      </w:r>
    </w:p>
    <w:p w14:paraId="74545D9C">
      <w:pPr>
        <w:spacing w:before="46" w:line="218" w:lineRule="auto"/>
        <w:ind w:left="421" w:right="222" w:firstLine="5"/>
        <w:rPr>
          <w:rFonts w:ascii="微软雅黑" w:hAnsi="微软雅黑" w:eastAsia="微软雅黑" w:cs="微软雅黑"/>
          <w:sz w:val="20"/>
          <w:szCs w:val="20"/>
        </w:rPr>
      </w:pPr>
      <w:r>
        <w:rPr>
          <w:rFonts w:ascii="微软雅黑" w:hAnsi="微软雅黑" w:eastAsia="微软雅黑" w:cs="微软雅黑"/>
          <w:spacing w:val="18"/>
          <w:sz w:val="20"/>
          <w:szCs w:val="20"/>
        </w:rPr>
        <w:t>/</w:t>
      </w:r>
      <w:r>
        <w:rPr>
          <w:rFonts w:ascii="微软雅黑" w:hAnsi="微软雅黑" w:eastAsia="微软雅黑" w:cs="微软雅黑"/>
          <w:spacing w:val="10"/>
          <w:sz w:val="20"/>
          <w:szCs w:val="20"/>
        </w:rPr>
        <w:t>/订阅数据和推送选股的参数</w:t>
      </w:r>
      <w:r>
        <w:rPr>
          <w:rFonts w:ascii="微软雅黑" w:hAnsi="微软雅黑" w:eastAsia="微软雅黑" w:cs="微软雅黑"/>
          <w:sz w:val="20"/>
          <w:szCs w:val="20"/>
        </w:rPr>
        <w:t xml:space="preserve">            Array</w:t>
      </w:r>
      <w:r>
        <w:rPr>
          <w:rFonts w:ascii="微软雅黑" w:hAnsi="微软雅黑" w:eastAsia="微软雅黑" w:cs="微软雅黑"/>
          <w:spacing w:val="31"/>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25"/>
          <w:sz w:val="20"/>
          <w:szCs w:val="20"/>
        </w:rPr>
        <w:t xml:space="preserve">&gt; </w:t>
      </w:r>
      <w:r>
        <w:rPr>
          <w:rFonts w:ascii="微软雅黑" w:hAnsi="微软雅黑" w:eastAsia="微软雅黑" w:cs="微软雅黑"/>
          <w:sz w:val="20"/>
          <w:szCs w:val="20"/>
        </w:rPr>
        <w:t>pStkIndustryID</w:t>
      </w:r>
      <w:r>
        <w:rPr>
          <w:rFonts w:ascii="微软雅黑" w:hAnsi="微软雅黑" w:eastAsia="微软雅黑" w:cs="微软雅黑"/>
          <w:spacing w:val="25"/>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Numeric</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pStartDateTime</w:t>
      </w:r>
      <w:r>
        <w:rPr>
          <w:rFonts w:ascii="微软雅黑" w:hAnsi="微软雅黑" w:eastAsia="微软雅黑" w:cs="微软雅黑"/>
          <w:spacing w:val="-4"/>
          <w:sz w:val="20"/>
          <w:szCs w:val="20"/>
        </w:rPr>
        <w:t xml:space="preserve">(20200901) </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Numeric</w:t>
      </w:r>
      <w:r>
        <w:rPr>
          <w:rFonts w:ascii="微软雅黑" w:hAnsi="微软雅黑" w:eastAsia="微软雅黑" w:cs="微软雅黑"/>
          <w:spacing w:val="-12"/>
          <w:sz w:val="20"/>
          <w:szCs w:val="20"/>
        </w:rPr>
        <w:t xml:space="preserve"> </w:t>
      </w:r>
      <w:r>
        <w:rPr>
          <w:rFonts w:ascii="微软雅黑" w:hAnsi="微软雅黑" w:eastAsia="微软雅黑" w:cs="微软雅黑"/>
          <w:spacing w:val="-6"/>
          <w:sz w:val="20"/>
          <w:szCs w:val="20"/>
        </w:rPr>
        <w:t>pEndDateTime</w:t>
      </w:r>
      <w:r>
        <w:rPr>
          <w:rFonts w:ascii="微软雅黑" w:hAnsi="微软雅黑" w:eastAsia="微软雅黑" w:cs="微软雅黑"/>
          <w:spacing w:val="-12"/>
          <w:sz w:val="20"/>
          <w:szCs w:val="20"/>
        </w:rPr>
        <w:t>(2</w:t>
      </w:r>
      <w:r>
        <w:rPr>
          <w:rFonts w:ascii="微软雅黑" w:hAnsi="微软雅黑" w:eastAsia="微软雅黑" w:cs="微软雅黑"/>
          <w:spacing w:val="-6"/>
          <w:sz w:val="20"/>
          <w:szCs w:val="20"/>
        </w:rPr>
        <w:t>2000101) ;</w:t>
      </w:r>
      <w:r>
        <w:rPr>
          <w:rFonts w:ascii="微软雅黑" w:hAnsi="微软雅黑" w:eastAsia="微软雅黑" w:cs="微软雅黑"/>
          <w:sz w:val="20"/>
          <w:szCs w:val="20"/>
        </w:rPr>
        <w:t xml:space="preserve">   String</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rPr>
        <w:t>boardName</w:t>
      </w:r>
      <w:r>
        <w:rPr>
          <w:rFonts w:ascii="微软雅黑" w:hAnsi="微软雅黑" w:eastAsia="微软雅黑" w:cs="微软雅黑"/>
          <w:spacing w:val="11"/>
          <w:sz w:val="20"/>
          <w:szCs w:val="20"/>
        </w:rPr>
        <w:t>("技术选股");</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Numeric</w:t>
      </w:r>
      <w:r>
        <w:rPr>
          <w:rFonts w:ascii="微软雅黑" w:hAnsi="微软雅黑" w:eastAsia="微软雅黑" w:cs="微软雅黑"/>
          <w:spacing w:val="-16"/>
          <w:sz w:val="20"/>
          <w:szCs w:val="20"/>
        </w:rPr>
        <w:t xml:space="preserve"> </w:t>
      </w:r>
      <w:r>
        <w:rPr>
          <w:rFonts w:ascii="微软雅黑" w:hAnsi="微软雅黑" w:eastAsia="微软雅黑" w:cs="微软雅黑"/>
          <w:spacing w:val="-8"/>
          <w:sz w:val="20"/>
          <w:szCs w:val="20"/>
        </w:rPr>
        <w:t>markNumber</w:t>
      </w:r>
      <w:r>
        <w:rPr>
          <w:rFonts w:ascii="微软雅黑" w:hAnsi="微软雅黑" w:eastAsia="微软雅黑" w:cs="微软雅黑"/>
          <w:spacing w:val="-16"/>
          <w:sz w:val="20"/>
          <w:szCs w:val="20"/>
        </w:rPr>
        <w:t>(</w:t>
      </w:r>
      <w:r>
        <w:rPr>
          <w:rFonts w:ascii="微软雅黑" w:hAnsi="微软雅黑" w:eastAsia="微软雅黑" w:cs="微软雅黑"/>
          <w:spacing w:val="-8"/>
          <w:sz w:val="20"/>
          <w:szCs w:val="20"/>
        </w:rPr>
        <w:t>1) ;</w:t>
      </w:r>
    </w:p>
    <w:p w14:paraId="26D81975">
      <w:pPr>
        <w:spacing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559C24CF">
      <w:pPr>
        <w:spacing w:line="218" w:lineRule="auto"/>
        <w:ind w:left="427"/>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/基础变量</w:t>
      </w:r>
    </w:p>
    <w:p w14:paraId="52BD0DA0">
      <w:pPr>
        <w:spacing w:before="1" w:line="187" w:lineRule="auto"/>
        <w:ind w:left="425"/>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3"/>
          <w:sz w:val="20"/>
          <w:szCs w:val="20"/>
        </w:rPr>
        <w:t xml:space="preserve"> </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2"/>
          <w:sz w:val="20"/>
          <w:szCs w:val="20"/>
        </w:rPr>
        <w:t xml:space="preserve"> ;</w:t>
      </w:r>
    </w:p>
    <w:p w14:paraId="65B3331D">
      <w:pPr>
        <w:spacing w:before="44" w:line="187" w:lineRule="auto"/>
        <w:ind w:left="425"/>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j</w:t>
      </w:r>
      <w:r>
        <w:rPr>
          <w:rFonts w:ascii="微软雅黑" w:hAnsi="微软雅黑" w:eastAsia="微软雅黑" w:cs="微软雅黑"/>
          <w:spacing w:val="12"/>
          <w:sz w:val="20"/>
          <w:szCs w:val="20"/>
        </w:rPr>
        <w:t xml:space="preserve"> ;</w:t>
      </w:r>
    </w:p>
    <w:p w14:paraId="09899339">
      <w:pPr>
        <w:spacing w:before="44" w:line="204"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Bool con ;</w:t>
      </w:r>
    </w:p>
    <w:p w14:paraId="094E6344">
      <w:pPr>
        <w:spacing w:before="20" w:line="159" w:lineRule="auto"/>
        <w:ind w:left="427"/>
        <w:rPr>
          <w:rFonts w:ascii="微软雅黑" w:hAnsi="微软雅黑" w:eastAsia="微软雅黑" w:cs="微软雅黑"/>
          <w:sz w:val="20"/>
          <w:szCs w:val="20"/>
        </w:rPr>
      </w:pPr>
      <w:r>
        <w:rPr>
          <w:rFonts w:ascii="微软雅黑" w:hAnsi="微软雅黑" w:eastAsia="微软雅黑" w:cs="微软雅黑"/>
          <w:spacing w:val="11"/>
          <w:sz w:val="20"/>
          <w:szCs w:val="20"/>
        </w:rPr>
        <w:t>//推送选股变量</w:t>
      </w:r>
    </w:p>
    <w:p w14:paraId="6FE5FF4C">
      <w:pPr>
        <w:spacing w:line="14" w:lineRule="auto"/>
        <w:rPr>
          <w:rFonts w:ascii="Arial"/>
          <w:sz w:val="2"/>
        </w:rPr>
      </w:pPr>
      <w:r>
        <w:rPr>
          <w:rFonts w:ascii="Arial" w:hAnsi="Arial" w:eastAsia="Arial" w:cs="Arial"/>
          <w:sz w:val="2"/>
          <w:szCs w:val="2"/>
        </w:rPr>
        <w:br w:type="column"/>
      </w:r>
    </w:p>
    <w:p w14:paraId="6DC72F54">
      <w:pPr>
        <w:spacing w:line="261" w:lineRule="auto"/>
        <w:rPr>
          <w:rFonts w:ascii="Arial"/>
          <w:sz w:val="21"/>
        </w:rPr>
      </w:pPr>
    </w:p>
    <w:p w14:paraId="10D2DCA0">
      <w:pPr>
        <w:spacing w:line="261" w:lineRule="auto"/>
        <w:rPr>
          <w:rFonts w:ascii="Arial"/>
          <w:sz w:val="21"/>
        </w:rPr>
      </w:pPr>
    </w:p>
    <w:p w14:paraId="1CBB5ACF">
      <w:pPr>
        <w:spacing w:line="262" w:lineRule="auto"/>
        <w:rPr>
          <w:rFonts w:ascii="Arial"/>
          <w:sz w:val="21"/>
        </w:rPr>
      </w:pPr>
    </w:p>
    <w:p w14:paraId="2F6B52A2">
      <w:pPr>
        <w:spacing w:before="86" w:line="624" w:lineRule="exact"/>
        <w:ind w:left="420"/>
        <w:rPr>
          <w:rFonts w:ascii="微软雅黑" w:hAnsi="微软雅黑" w:eastAsia="微软雅黑" w:cs="微软雅黑"/>
          <w:sz w:val="20"/>
          <w:szCs w:val="20"/>
        </w:rPr>
      </w:pPr>
      <w:r>
        <w:rPr>
          <w:rFonts w:ascii="微软雅黑" w:hAnsi="微软雅黑" w:eastAsia="微软雅黑" w:cs="微软雅黑"/>
          <w:spacing w:val="13"/>
          <w:position w:val="32"/>
          <w:sz w:val="20"/>
          <w:szCs w:val="20"/>
        </w:rPr>
        <w:t>/</w:t>
      </w:r>
      <w:r>
        <w:rPr>
          <w:rFonts w:ascii="微软雅黑" w:hAnsi="微软雅黑" w:eastAsia="微软雅黑" w:cs="微软雅黑"/>
          <w:spacing w:val="11"/>
          <w:position w:val="32"/>
          <w:sz w:val="20"/>
          <w:szCs w:val="20"/>
        </w:rPr>
        <w:t>/指标选择</w:t>
      </w:r>
    </w:p>
    <w:p w14:paraId="39C164B5">
      <w:pPr>
        <w:spacing w:line="203" w:lineRule="auto"/>
        <w:ind w:left="420"/>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/短期均线</w:t>
      </w:r>
    </w:p>
    <w:p w14:paraId="0B3D1BEA">
      <w:pPr>
        <w:spacing w:line="246" w:lineRule="auto"/>
        <w:rPr>
          <w:rFonts w:ascii="Arial"/>
          <w:sz w:val="21"/>
        </w:rPr>
      </w:pPr>
    </w:p>
    <w:p w14:paraId="73263BF1">
      <w:pPr>
        <w:spacing w:before="86" w:line="203" w:lineRule="auto"/>
        <w:ind w:left="420"/>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/长期均线</w:t>
      </w:r>
    </w:p>
    <w:p w14:paraId="12F5BA94">
      <w:pPr>
        <w:spacing w:line="246" w:lineRule="auto"/>
        <w:rPr>
          <w:rFonts w:ascii="Arial"/>
          <w:sz w:val="21"/>
        </w:rPr>
      </w:pPr>
    </w:p>
    <w:p w14:paraId="5590693C">
      <w:pPr>
        <w:spacing w:before="86" w:line="624" w:lineRule="exact"/>
        <w:ind w:left="420"/>
        <w:rPr>
          <w:rFonts w:ascii="微软雅黑" w:hAnsi="微软雅黑" w:eastAsia="微软雅黑" w:cs="微软雅黑"/>
          <w:sz w:val="20"/>
          <w:szCs w:val="20"/>
        </w:rPr>
      </w:pPr>
      <w:r>
        <w:rPr>
          <w:rFonts w:ascii="微软雅黑" w:hAnsi="微软雅黑" w:eastAsia="微软雅黑" w:cs="微软雅黑"/>
          <w:spacing w:val="5"/>
          <w:position w:val="32"/>
          <w:sz w:val="20"/>
          <w:szCs w:val="20"/>
        </w:rPr>
        <w:t>/</w:t>
      </w:r>
      <w:r>
        <w:rPr>
          <w:rFonts w:ascii="微软雅黑" w:hAnsi="微软雅黑" w:eastAsia="微软雅黑" w:cs="微软雅黑"/>
          <w:spacing w:val="4"/>
          <w:position w:val="32"/>
          <w:sz w:val="20"/>
          <w:szCs w:val="20"/>
        </w:rPr>
        <w:t>/</w:t>
      </w:r>
      <w:r>
        <w:rPr>
          <w:rFonts w:ascii="微软雅黑" w:hAnsi="微软雅黑" w:eastAsia="微软雅黑" w:cs="微软雅黑"/>
          <w:position w:val="32"/>
          <w:sz w:val="20"/>
          <w:szCs w:val="20"/>
        </w:rPr>
        <w:t>KDJ</w:t>
      </w:r>
      <w:r>
        <w:rPr>
          <w:rFonts w:ascii="微软雅黑" w:hAnsi="微软雅黑" w:eastAsia="微软雅黑" w:cs="微软雅黑"/>
          <w:spacing w:val="4"/>
          <w:position w:val="32"/>
          <w:sz w:val="20"/>
          <w:szCs w:val="20"/>
        </w:rPr>
        <w:t xml:space="preserve"> 的第一个参数</w:t>
      </w:r>
    </w:p>
    <w:p w14:paraId="40FC1103">
      <w:pPr>
        <w:spacing w:line="202" w:lineRule="auto"/>
        <w:ind w:left="420"/>
        <w:rPr>
          <w:rFonts w:ascii="微软雅黑" w:hAnsi="微软雅黑" w:eastAsia="微软雅黑" w:cs="微软雅黑"/>
          <w:sz w:val="20"/>
          <w:szCs w:val="20"/>
        </w:rPr>
      </w:pPr>
      <w:r>
        <w:rPr>
          <w:rFonts w:ascii="微软雅黑" w:hAnsi="微软雅黑" w:eastAsia="微软雅黑" w:cs="微软雅黑"/>
          <w:spacing w:val="5"/>
          <w:sz w:val="20"/>
          <w:szCs w:val="20"/>
        </w:rPr>
        <w:t>/</w:t>
      </w:r>
      <w:r>
        <w:rPr>
          <w:rFonts w:ascii="微软雅黑" w:hAnsi="微软雅黑" w:eastAsia="微软雅黑" w:cs="微软雅黑"/>
          <w:spacing w:val="4"/>
          <w:sz w:val="20"/>
          <w:szCs w:val="20"/>
        </w:rPr>
        <w:t>/</w:t>
      </w:r>
      <w:r>
        <w:rPr>
          <w:rFonts w:ascii="微软雅黑" w:hAnsi="微软雅黑" w:eastAsia="微软雅黑" w:cs="微软雅黑"/>
          <w:sz w:val="20"/>
          <w:szCs w:val="20"/>
        </w:rPr>
        <w:t>KDJ</w:t>
      </w:r>
      <w:r>
        <w:rPr>
          <w:rFonts w:ascii="微软雅黑" w:hAnsi="微软雅黑" w:eastAsia="微软雅黑" w:cs="微软雅黑"/>
          <w:spacing w:val="4"/>
          <w:sz w:val="20"/>
          <w:szCs w:val="20"/>
        </w:rPr>
        <w:t xml:space="preserve"> 的第二个参数</w:t>
      </w:r>
    </w:p>
    <w:p w14:paraId="4272A484">
      <w:pPr>
        <w:spacing w:line="246" w:lineRule="auto"/>
        <w:rPr>
          <w:rFonts w:ascii="Arial"/>
          <w:sz w:val="21"/>
        </w:rPr>
      </w:pPr>
    </w:p>
    <w:p w14:paraId="4F248065">
      <w:pPr>
        <w:spacing w:before="86" w:line="203" w:lineRule="auto"/>
        <w:ind w:left="420"/>
        <w:rPr>
          <w:rFonts w:ascii="微软雅黑" w:hAnsi="微软雅黑" w:eastAsia="微软雅黑" w:cs="微软雅黑"/>
          <w:sz w:val="20"/>
          <w:szCs w:val="20"/>
        </w:rPr>
      </w:pPr>
      <w:r>
        <w:rPr>
          <w:rFonts w:ascii="微软雅黑" w:hAnsi="微软雅黑" w:eastAsia="微软雅黑" w:cs="微软雅黑"/>
          <w:spacing w:val="5"/>
          <w:sz w:val="20"/>
          <w:szCs w:val="20"/>
        </w:rPr>
        <w:t>/</w:t>
      </w:r>
      <w:r>
        <w:rPr>
          <w:rFonts w:ascii="微软雅黑" w:hAnsi="微软雅黑" w:eastAsia="微软雅黑" w:cs="微软雅黑"/>
          <w:spacing w:val="4"/>
          <w:sz w:val="20"/>
          <w:szCs w:val="20"/>
        </w:rPr>
        <w:t>/</w:t>
      </w:r>
      <w:r>
        <w:rPr>
          <w:rFonts w:ascii="微软雅黑" w:hAnsi="微软雅黑" w:eastAsia="微软雅黑" w:cs="微软雅黑"/>
          <w:sz w:val="20"/>
          <w:szCs w:val="20"/>
        </w:rPr>
        <w:t>KDJ</w:t>
      </w:r>
      <w:r>
        <w:rPr>
          <w:rFonts w:ascii="微软雅黑" w:hAnsi="微软雅黑" w:eastAsia="微软雅黑" w:cs="微软雅黑"/>
          <w:spacing w:val="4"/>
          <w:sz w:val="20"/>
          <w:szCs w:val="20"/>
        </w:rPr>
        <w:t xml:space="preserve"> 的第三个参数</w:t>
      </w:r>
    </w:p>
    <w:p w14:paraId="2DAC07FB">
      <w:pPr>
        <w:spacing w:line="247" w:lineRule="auto"/>
        <w:rPr>
          <w:rFonts w:ascii="Arial"/>
          <w:sz w:val="21"/>
        </w:rPr>
      </w:pPr>
    </w:p>
    <w:p w14:paraId="5F886D03">
      <w:pPr>
        <w:spacing w:before="87" w:line="218" w:lineRule="auto"/>
        <w:rPr>
          <w:rFonts w:ascii="微软雅黑" w:hAnsi="微软雅黑" w:eastAsia="微软雅黑" w:cs="微软雅黑"/>
          <w:sz w:val="20"/>
          <w:szCs w:val="20"/>
        </w:rPr>
      </w:pPr>
      <w:r>
        <w:rPr>
          <w:rFonts w:ascii="微软雅黑" w:hAnsi="微软雅黑" w:eastAsia="微软雅黑" w:cs="微软雅黑"/>
          <w:spacing w:val="11"/>
          <w:sz w:val="20"/>
          <w:szCs w:val="20"/>
        </w:rPr>
        <w:t>//手动选择板块</w:t>
      </w:r>
    </w:p>
    <w:p w14:paraId="73A66C1B">
      <w:pPr>
        <w:spacing w:line="204" w:lineRule="auto"/>
        <w:rPr>
          <w:rFonts w:ascii="微软雅黑" w:hAnsi="微软雅黑" w:eastAsia="微软雅黑" w:cs="微软雅黑"/>
          <w:sz w:val="20"/>
          <w:szCs w:val="20"/>
        </w:rPr>
      </w:pPr>
      <w:r>
        <w:rPr>
          <w:rFonts w:ascii="微软雅黑" w:hAnsi="微软雅黑" w:eastAsia="微软雅黑" w:cs="微软雅黑"/>
          <w:spacing w:val="11"/>
          <w:sz w:val="20"/>
          <w:szCs w:val="20"/>
        </w:rPr>
        <w:t>//查询起始时间</w:t>
      </w:r>
    </w:p>
    <w:p w14:paraId="7BA5AC8C">
      <w:pPr>
        <w:spacing w:before="19" w:line="205" w:lineRule="auto"/>
        <w:rPr>
          <w:rFonts w:ascii="微软雅黑" w:hAnsi="微软雅黑" w:eastAsia="微软雅黑" w:cs="微软雅黑"/>
          <w:sz w:val="20"/>
          <w:szCs w:val="20"/>
        </w:rPr>
      </w:pPr>
      <w:r>
        <w:rPr>
          <w:rFonts w:ascii="微软雅黑" w:hAnsi="微软雅黑" w:eastAsia="微软雅黑" w:cs="微软雅黑"/>
          <w:spacing w:val="11"/>
          <w:sz w:val="20"/>
          <w:szCs w:val="20"/>
        </w:rPr>
        <w:t>//查询结束时间</w:t>
      </w:r>
    </w:p>
    <w:p w14:paraId="1207CC73">
      <w:pPr>
        <w:spacing w:before="20" w:line="218" w:lineRule="auto"/>
        <w:rPr>
          <w:rFonts w:ascii="微软雅黑" w:hAnsi="微软雅黑" w:eastAsia="微软雅黑" w:cs="微软雅黑"/>
          <w:sz w:val="20"/>
          <w:szCs w:val="20"/>
        </w:rPr>
      </w:pPr>
      <w:r>
        <w:rPr>
          <w:rFonts w:ascii="微软雅黑" w:hAnsi="微软雅黑" w:eastAsia="微软雅黑" w:cs="微软雅黑"/>
          <w:spacing w:val="19"/>
          <w:sz w:val="20"/>
          <w:szCs w:val="20"/>
        </w:rPr>
        <w:t>/</w:t>
      </w:r>
      <w:r>
        <w:rPr>
          <w:rFonts w:ascii="微软雅黑" w:hAnsi="微软雅黑" w:eastAsia="微软雅黑" w:cs="微软雅黑"/>
          <w:spacing w:val="10"/>
          <w:sz w:val="20"/>
          <w:szCs w:val="20"/>
        </w:rPr>
        <w:t>/推送到行情报价的三级板块名</w:t>
      </w:r>
    </w:p>
    <w:p w14:paraId="49D20462">
      <w:pPr>
        <w:spacing w:before="1" w:line="205" w:lineRule="auto"/>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/标记的号码</w:t>
      </w:r>
    </w:p>
    <w:p w14:paraId="160F5D88">
      <w:pPr>
        <w:sectPr>
          <w:type w:val="continuous"/>
          <w:pgSz w:w="11906" w:h="16839"/>
          <w:pgMar w:top="1431" w:right="1785" w:bottom="400" w:left="1080" w:header="0" w:footer="0" w:gutter="0"/>
          <w:cols w:equalWidth="0" w:num="2">
            <w:col w:w="4108" w:space="100"/>
            <w:col w:w="4833"/>
          </w:cols>
        </w:sectPr>
      </w:pPr>
    </w:p>
    <w:p w14:paraId="367DA9BA">
      <w:pPr>
        <w:spacing w:before="61" w:line="187" w:lineRule="auto"/>
        <w:ind w:left="421"/>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tmpSyms</w:t>
      </w:r>
      <w:r>
        <w:rPr>
          <w:rFonts w:ascii="微软雅黑" w:hAnsi="微软雅黑" w:eastAsia="微软雅黑" w:cs="微软雅黑"/>
          <w:spacing w:val="8"/>
          <w:sz w:val="20"/>
          <w:szCs w:val="20"/>
        </w:rPr>
        <w:t>;            //自定义合约的股</w:t>
      </w:r>
      <w:r>
        <w:rPr>
          <w:rFonts w:ascii="微软雅黑" w:hAnsi="微软雅黑" w:eastAsia="微软雅黑" w:cs="微软雅黑"/>
          <w:spacing w:val="4"/>
          <w:sz w:val="20"/>
          <w:szCs w:val="20"/>
        </w:rPr>
        <w:t>票</w:t>
      </w:r>
    </w:p>
    <w:p w14:paraId="3D0F8A2E">
      <w:pPr>
        <w:spacing w:before="44" w:line="187" w:lineRule="auto"/>
        <w:ind w:left="421"/>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28"/>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28"/>
          <w:sz w:val="20"/>
          <w:szCs w:val="20"/>
        </w:rPr>
        <w:t xml:space="preserve"> </w:t>
      </w:r>
      <w:r>
        <w:rPr>
          <w:rFonts w:ascii="微软雅黑" w:hAnsi="微软雅黑" w:eastAsia="微软雅黑" w:cs="微软雅黑"/>
          <w:sz w:val="20"/>
          <w:szCs w:val="20"/>
        </w:rPr>
        <w:t>tmpIds</w:t>
      </w:r>
      <w:r>
        <w:rPr>
          <w:rFonts w:ascii="微软雅黑" w:hAnsi="微软雅黑" w:eastAsia="微软雅黑" w:cs="微软雅黑"/>
          <w:spacing w:val="28"/>
          <w:sz w:val="20"/>
          <w:szCs w:val="20"/>
        </w:rPr>
        <w:t xml:space="preserve"> ;</w:t>
      </w:r>
    </w:p>
    <w:p w14:paraId="2AE53227">
      <w:pPr>
        <w:spacing w:before="44" w:line="187" w:lineRule="auto"/>
        <w:ind w:left="421"/>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tmpDesps</w:t>
      </w:r>
      <w:r>
        <w:rPr>
          <w:rFonts w:ascii="微软雅黑" w:hAnsi="微软雅黑" w:eastAsia="微软雅黑" w:cs="微软雅黑"/>
          <w:spacing w:val="5"/>
          <w:sz w:val="20"/>
          <w:szCs w:val="20"/>
        </w:rPr>
        <w:t xml:space="preserve"> ;</w:t>
      </w:r>
    </w:p>
    <w:p w14:paraId="28D18675">
      <w:pPr>
        <w:spacing w:before="44" w:line="218" w:lineRule="auto"/>
        <w:ind w:left="417"/>
        <w:rPr>
          <w:rFonts w:ascii="微软雅黑" w:hAnsi="微软雅黑" w:eastAsia="微软雅黑" w:cs="微软雅黑"/>
          <w:sz w:val="20"/>
          <w:szCs w:val="20"/>
        </w:rPr>
      </w:pPr>
      <w:r>
        <w:rPr>
          <w:rFonts w:ascii="微软雅黑" w:hAnsi="微软雅黑" w:eastAsia="微软雅黑" w:cs="微软雅黑"/>
          <w:spacing w:val="-2"/>
          <w:sz w:val="20"/>
          <w:szCs w:val="20"/>
        </w:rPr>
        <w:t>Map&lt;String,String&gt; mySyms;     //推送自定义合约的 MA</w:t>
      </w:r>
      <w:r>
        <w:rPr>
          <w:rFonts w:ascii="微软雅黑" w:hAnsi="微软雅黑" w:eastAsia="微软雅黑" w:cs="微软雅黑"/>
          <w:spacing w:val="-1"/>
          <w:sz w:val="20"/>
          <w:szCs w:val="20"/>
        </w:rPr>
        <w:t>P</w:t>
      </w:r>
    </w:p>
    <w:p w14:paraId="1509136F">
      <w:pPr>
        <w:spacing w:line="187" w:lineRule="auto"/>
        <w:ind w:left="417"/>
        <w:rPr>
          <w:rFonts w:ascii="微软雅黑" w:hAnsi="微软雅黑" w:eastAsia="微软雅黑" w:cs="微软雅黑"/>
          <w:sz w:val="20"/>
          <w:szCs w:val="20"/>
        </w:rPr>
      </w:pPr>
      <w:r>
        <w:rPr>
          <w:rFonts w:ascii="微软雅黑" w:hAnsi="微软雅黑" w:eastAsia="微软雅黑" w:cs="微软雅黑"/>
          <w:sz w:val="20"/>
          <w:szCs w:val="20"/>
        </w:rPr>
        <w:t>Map</w:t>
      </w:r>
      <w:r>
        <w:rPr>
          <w:rFonts w:ascii="微软雅黑" w:hAnsi="微软雅黑" w:eastAsia="微软雅黑" w:cs="微软雅黑"/>
          <w:spacing w:val="12"/>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2"/>
          <w:sz w:val="20"/>
          <w:szCs w:val="20"/>
        </w:rPr>
        <w:t>,</w:t>
      </w:r>
      <w:r>
        <w:rPr>
          <w:rFonts w:ascii="微软雅黑" w:hAnsi="微软雅黑" w:eastAsia="微软雅黑" w:cs="微软雅黑"/>
          <w:sz w:val="20"/>
          <w:szCs w:val="20"/>
        </w:rPr>
        <w:t>String</w:t>
      </w:r>
      <w:r>
        <w:rPr>
          <w:rFonts w:ascii="微软雅黑" w:hAnsi="微软雅黑" w:eastAsia="微软雅黑" w:cs="微软雅黑"/>
          <w:spacing w:val="12"/>
          <w:sz w:val="20"/>
          <w:szCs w:val="20"/>
        </w:rPr>
        <w:t xml:space="preserve">&gt; </w:t>
      </w:r>
      <w:r>
        <w:rPr>
          <w:rFonts w:ascii="微软雅黑" w:hAnsi="微软雅黑" w:eastAsia="微软雅黑" w:cs="微软雅黑"/>
          <w:sz w:val="20"/>
          <w:szCs w:val="20"/>
        </w:rPr>
        <w:t>context</w:t>
      </w:r>
      <w:r>
        <w:rPr>
          <w:rFonts w:ascii="微软雅黑" w:hAnsi="微软雅黑" w:eastAsia="微软雅黑" w:cs="微软雅黑"/>
          <w:spacing w:val="12"/>
          <w:sz w:val="20"/>
          <w:szCs w:val="20"/>
        </w:rPr>
        <w:t xml:space="preserve"> ; //写标记</w:t>
      </w:r>
      <w:r>
        <w:rPr>
          <w:rFonts w:ascii="微软雅黑" w:hAnsi="微软雅黑" w:eastAsia="微软雅黑" w:cs="微软雅黑"/>
          <w:spacing w:val="9"/>
          <w:sz w:val="20"/>
          <w:szCs w:val="20"/>
        </w:rPr>
        <w:t>用</w:t>
      </w:r>
    </w:p>
    <w:p w14:paraId="7D48FB34">
      <w:pPr>
        <w:spacing w:before="44" w:line="187" w:lineRule="auto"/>
        <w:ind w:left="417"/>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subSymbols</w:t>
      </w:r>
      <w:r>
        <w:rPr>
          <w:rFonts w:ascii="微软雅黑" w:hAnsi="微软雅黑" w:eastAsia="微软雅黑" w:cs="微软雅黑"/>
          <w:spacing w:val="1"/>
          <w:sz w:val="20"/>
          <w:szCs w:val="20"/>
        </w:rPr>
        <w:t xml:space="preserve"> ; //追</w:t>
      </w:r>
      <w:r>
        <w:rPr>
          <w:rFonts w:ascii="微软雅黑" w:hAnsi="微软雅黑" w:eastAsia="微软雅黑" w:cs="微软雅黑"/>
          <w:sz w:val="20"/>
          <w:szCs w:val="20"/>
        </w:rPr>
        <w:t>加的数据源</w:t>
      </w:r>
    </w:p>
    <w:p w14:paraId="10B0D541">
      <w:pPr>
        <w:spacing w:before="45" w:line="218"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/技术指标</w:t>
      </w:r>
    </w:p>
    <w:p w14:paraId="03D7CA6A">
      <w:pPr>
        <w:spacing w:before="1" w:line="203" w:lineRule="auto"/>
        <w:ind w:left="424"/>
        <w:rPr>
          <w:rFonts w:ascii="微软雅黑" w:hAnsi="微软雅黑" w:eastAsia="微软雅黑" w:cs="微软雅黑"/>
          <w:sz w:val="20"/>
          <w:szCs w:val="20"/>
        </w:rPr>
      </w:pPr>
      <w:r>
        <w:rPr>
          <w:rFonts w:ascii="微软雅黑" w:hAnsi="微软雅黑" w:eastAsia="微软雅黑" w:cs="微软雅黑"/>
          <w:spacing w:val="-5"/>
          <w:sz w:val="20"/>
          <w:szCs w:val="20"/>
        </w:rPr>
        <w:t>Series&lt;Numeric&gt; mashor</w:t>
      </w:r>
      <w:r>
        <w:rPr>
          <w:rFonts w:ascii="微软雅黑" w:hAnsi="微软雅黑" w:eastAsia="微软雅黑" w:cs="微软雅黑"/>
          <w:spacing w:val="-4"/>
          <w:sz w:val="20"/>
          <w:szCs w:val="20"/>
        </w:rPr>
        <w:t>t</w:t>
      </w:r>
      <w:r>
        <w:rPr>
          <w:rFonts w:ascii="微软雅黑" w:hAnsi="微软雅黑" w:eastAsia="微软雅黑" w:cs="微软雅黑"/>
          <w:spacing w:val="-5"/>
          <w:sz w:val="20"/>
          <w:szCs w:val="20"/>
        </w:rPr>
        <w:t xml:space="preserve"> ;</w:t>
      </w:r>
    </w:p>
    <w:p w14:paraId="79F636F0">
      <w:pPr>
        <w:spacing w:before="21" w:line="187" w:lineRule="auto"/>
        <w:ind w:left="424"/>
        <w:rPr>
          <w:rFonts w:ascii="微软雅黑" w:hAnsi="微软雅黑" w:eastAsia="微软雅黑" w:cs="微软雅黑"/>
          <w:sz w:val="20"/>
          <w:szCs w:val="20"/>
        </w:rPr>
      </w:pPr>
      <w:r>
        <w:rPr>
          <w:rFonts w:ascii="微软雅黑" w:hAnsi="微软雅黑" w:eastAsia="微软雅黑" w:cs="微软雅黑"/>
          <w:spacing w:val="-7"/>
          <w:sz w:val="20"/>
          <w:szCs w:val="20"/>
        </w:rPr>
        <w:t>Series&lt;Numeric&gt; malong ;</w:t>
      </w:r>
    </w:p>
    <w:p w14:paraId="74285D15">
      <w:pPr>
        <w:spacing w:before="45" w:line="218" w:lineRule="auto"/>
        <w:ind w:left="424"/>
        <w:rPr>
          <w:rFonts w:ascii="微软雅黑" w:hAnsi="微软雅黑" w:eastAsia="微软雅黑" w:cs="微软雅黑"/>
          <w:sz w:val="20"/>
          <w:szCs w:val="20"/>
        </w:rPr>
      </w:pPr>
      <w:r>
        <w:rPr>
          <w:rFonts w:ascii="微软雅黑" w:hAnsi="微软雅黑" w:eastAsia="微软雅黑" w:cs="微软雅黑"/>
          <w:spacing w:val="-3"/>
          <w:sz w:val="20"/>
          <w:szCs w:val="20"/>
        </w:rPr>
        <w:t>Series&lt;Numeric&gt; HighestVal</w:t>
      </w:r>
      <w:r>
        <w:rPr>
          <w:rFonts w:ascii="微软雅黑" w:hAnsi="微软雅黑" w:eastAsia="微软雅黑" w:cs="微软雅黑"/>
          <w:spacing w:val="-1"/>
          <w:sz w:val="20"/>
          <w:szCs w:val="20"/>
        </w:rPr>
        <w:t>u</w:t>
      </w:r>
      <w:r>
        <w:rPr>
          <w:rFonts w:ascii="微软雅黑" w:hAnsi="微软雅黑" w:eastAsia="微软雅黑" w:cs="微软雅黑"/>
          <w:sz w:val="20"/>
          <w:szCs w:val="20"/>
        </w:rPr>
        <w:t>e</w:t>
      </w:r>
      <w:r>
        <w:rPr>
          <w:rFonts w:ascii="微软雅黑" w:hAnsi="微软雅黑" w:eastAsia="微软雅黑" w:cs="微软雅黑"/>
          <w:spacing w:val="-3"/>
          <w:sz w:val="20"/>
          <w:szCs w:val="20"/>
        </w:rPr>
        <w:t xml:space="preserve"> ;</w:t>
      </w:r>
    </w:p>
    <w:p w14:paraId="55E1763F">
      <w:pPr>
        <w:spacing w:line="203" w:lineRule="auto"/>
        <w:ind w:left="424"/>
        <w:rPr>
          <w:rFonts w:ascii="微软雅黑" w:hAnsi="微软雅黑" w:eastAsia="微软雅黑" w:cs="微软雅黑"/>
          <w:sz w:val="20"/>
          <w:szCs w:val="20"/>
        </w:rPr>
      </w:pPr>
      <w:r>
        <w:rPr>
          <w:rFonts w:ascii="微软雅黑" w:hAnsi="微软雅黑" w:eastAsia="微软雅黑" w:cs="微软雅黑"/>
          <w:spacing w:val="-4"/>
          <w:sz w:val="20"/>
          <w:szCs w:val="20"/>
        </w:rPr>
        <w:t>Series</w:t>
      </w:r>
      <w:r>
        <w:rPr>
          <w:rFonts w:ascii="微软雅黑" w:hAnsi="微软雅黑" w:eastAsia="微软雅黑" w:cs="微软雅黑"/>
          <w:spacing w:val="-5"/>
          <w:sz w:val="20"/>
          <w:szCs w:val="20"/>
        </w:rPr>
        <w:t>&lt;</w:t>
      </w:r>
      <w:r>
        <w:rPr>
          <w:rFonts w:ascii="微软雅黑" w:hAnsi="微软雅黑" w:eastAsia="微软雅黑" w:cs="微软雅黑"/>
          <w:spacing w:val="-4"/>
          <w:sz w:val="20"/>
          <w:szCs w:val="20"/>
        </w:rPr>
        <w:t>Numeric&gt; LowestValue ;</w:t>
      </w:r>
    </w:p>
    <w:p w14:paraId="624199AF">
      <w:pPr>
        <w:spacing w:before="21" w:line="204" w:lineRule="auto"/>
        <w:ind w:left="424"/>
        <w:rPr>
          <w:rFonts w:ascii="微软雅黑" w:hAnsi="微软雅黑" w:eastAsia="微软雅黑" w:cs="微软雅黑"/>
          <w:sz w:val="20"/>
          <w:szCs w:val="20"/>
        </w:rPr>
      </w:pPr>
      <w:r>
        <w:rPr>
          <w:rFonts w:ascii="微软雅黑" w:hAnsi="微软雅黑" w:eastAsia="微软雅黑" w:cs="微软雅黑"/>
          <w:spacing w:val="-4"/>
          <w:sz w:val="20"/>
          <w:szCs w:val="20"/>
        </w:rPr>
        <w:t>Series</w:t>
      </w:r>
      <w:r>
        <w:rPr>
          <w:rFonts w:ascii="微软雅黑" w:hAnsi="微软雅黑" w:eastAsia="微软雅黑" w:cs="微软雅黑"/>
          <w:spacing w:val="-8"/>
          <w:sz w:val="20"/>
          <w:szCs w:val="20"/>
        </w:rPr>
        <w:t>&lt;</w:t>
      </w:r>
      <w:r>
        <w:rPr>
          <w:rFonts w:ascii="微软雅黑" w:hAnsi="微软雅黑" w:eastAsia="微软雅黑" w:cs="微软雅黑"/>
          <w:spacing w:val="-4"/>
          <w:sz w:val="20"/>
          <w:szCs w:val="20"/>
        </w:rPr>
        <w:t>Numeric</w:t>
      </w:r>
      <w:r>
        <w:rPr>
          <w:rFonts w:ascii="微软雅黑" w:hAnsi="微软雅黑" w:eastAsia="微软雅黑" w:cs="微软雅黑"/>
          <w:spacing w:val="-5"/>
          <w:sz w:val="20"/>
          <w:szCs w:val="20"/>
        </w:rPr>
        <w:t>&gt;</w:t>
      </w:r>
      <w:r>
        <w:rPr>
          <w:rFonts w:ascii="微软雅黑" w:hAnsi="微软雅黑" w:eastAsia="微软雅黑" w:cs="微软雅黑"/>
          <w:spacing w:val="-4"/>
          <w:sz w:val="20"/>
          <w:szCs w:val="20"/>
        </w:rPr>
        <w:t xml:space="preserve"> KValue ;</w:t>
      </w:r>
    </w:p>
    <w:p w14:paraId="5995B1AF">
      <w:pPr>
        <w:spacing w:before="20" w:line="204" w:lineRule="auto"/>
        <w:ind w:left="417"/>
        <w:rPr>
          <w:rFonts w:ascii="微软雅黑" w:hAnsi="微软雅黑" w:eastAsia="微软雅黑" w:cs="微软雅黑"/>
          <w:sz w:val="20"/>
          <w:szCs w:val="20"/>
        </w:rPr>
      </w:pPr>
      <w:r>
        <w:rPr>
          <w:rFonts w:ascii="微软雅黑" w:hAnsi="微软雅黑" w:eastAsia="微软雅黑" w:cs="微软雅黑"/>
          <w:spacing w:val="-10"/>
          <w:sz w:val="20"/>
          <w:szCs w:val="20"/>
        </w:rPr>
        <w:t>Numeric</w:t>
      </w:r>
      <w:r>
        <w:rPr>
          <w:rFonts w:ascii="微软雅黑" w:hAnsi="微软雅黑" w:eastAsia="微软雅黑" w:cs="微软雅黑"/>
          <w:spacing w:val="-19"/>
          <w:sz w:val="20"/>
          <w:szCs w:val="20"/>
        </w:rPr>
        <w:t xml:space="preserve"> </w:t>
      </w:r>
      <w:r>
        <w:rPr>
          <w:rFonts w:ascii="微软雅黑" w:hAnsi="微软雅黑" w:eastAsia="微软雅黑" w:cs="微软雅黑"/>
          <w:spacing w:val="-10"/>
          <w:sz w:val="20"/>
          <w:szCs w:val="20"/>
        </w:rPr>
        <w:t>SumHLValue ;</w:t>
      </w:r>
    </w:p>
    <w:p w14:paraId="23DF97EC">
      <w:pPr>
        <w:spacing w:before="20" w:line="204" w:lineRule="auto"/>
        <w:ind w:left="417"/>
        <w:rPr>
          <w:rFonts w:ascii="微软雅黑" w:hAnsi="微软雅黑" w:eastAsia="微软雅黑" w:cs="微软雅黑"/>
          <w:sz w:val="20"/>
          <w:szCs w:val="20"/>
        </w:rPr>
      </w:pPr>
      <w:r>
        <w:rPr>
          <w:rFonts w:ascii="微软雅黑" w:hAnsi="微软雅黑" w:eastAsia="微软雅黑" w:cs="微软雅黑"/>
          <w:spacing w:val="-9"/>
          <w:sz w:val="20"/>
          <w:szCs w:val="20"/>
        </w:rPr>
        <w:t>Numeric</w:t>
      </w:r>
      <w:r>
        <w:rPr>
          <w:rFonts w:ascii="微软雅黑" w:hAnsi="微软雅黑" w:eastAsia="微软雅黑" w:cs="微软雅黑"/>
          <w:spacing w:val="-17"/>
          <w:sz w:val="20"/>
          <w:szCs w:val="20"/>
        </w:rPr>
        <w:t xml:space="preserve"> </w:t>
      </w:r>
      <w:r>
        <w:rPr>
          <w:rFonts w:ascii="微软雅黑" w:hAnsi="微软雅黑" w:eastAsia="微软雅黑" w:cs="微软雅黑"/>
          <w:spacing w:val="-9"/>
          <w:sz w:val="20"/>
          <w:szCs w:val="20"/>
        </w:rPr>
        <w:t>SumCLValue ;</w:t>
      </w:r>
    </w:p>
    <w:p w14:paraId="4FAA4664">
      <w:pPr>
        <w:spacing w:before="21" w:line="204" w:lineRule="auto"/>
        <w:ind w:left="417"/>
        <w:rPr>
          <w:rFonts w:ascii="微软雅黑" w:hAnsi="微软雅黑" w:eastAsia="微软雅黑" w:cs="微软雅黑"/>
          <w:sz w:val="20"/>
          <w:szCs w:val="20"/>
        </w:rPr>
      </w:pPr>
      <w:r>
        <w:rPr>
          <w:rFonts w:ascii="微软雅黑" w:hAnsi="微软雅黑" w:eastAsia="微软雅黑" w:cs="微软雅黑"/>
          <w:spacing w:val="-6"/>
          <w:sz w:val="20"/>
          <w:szCs w:val="20"/>
        </w:rPr>
        <w:t>Numeric</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DValue ;</w:t>
      </w:r>
    </w:p>
    <w:p w14:paraId="69CDA8DF">
      <w:pPr>
        <w:spacing w:before="21" w:line="218" w:lineRule="auto"/>
        <w:rPr>
          <w:rFonts w:ascii="微软雅黑" w:hAnsi="微软雅黑" w:eastAsia="微软雅黑" w:cs="微软雅黑"/>
          <w:sz w:val="20"/>
          <w:szCs w:val="20"/>
        </w:rPr>
      </w:pPr>
      <w:r>
        <w:rPr>
          <w:rFonts w:ascii="微软雅黑" w:hAnsi="微软雅黑" w:eastAsia="微软雅黑" w:cs="微软雅黑"/>
          <w:spacing w:val="-4"/>
          <w:sz w:val="20"/>
          <w:szCs w:val="20"/>
        </w:rPr>
        <w:t>D</w:t>
      </w:r>
      <w:r>
        <w:rPr>
          <w:rFonts w:ascii="微软雅黑" w:hAnsi="微软雅黑" w:eastAsia="微软雅黑" w:cs="微软雅黑"/>
          <w:spacing w:val="-3"/>
          <w:sz w:val="20"/>
          <w:szCs w:val="20"/>
        </w:rPr>
        <w:t>e</w:t>
      </w:r>
      <w:r>
        <w:rPr>
          <w:rFonts w:ascii="微软雅黑" w:hAnsi="微软雅黑" w:eastAsia="微软雅黑" w:cs="微软雅黑"/>
          <w:spacing w:val="-2"/>
          <w:sz w:val="20"/>
          <w:szCs w:val="20"/>
        </w:rPr>
        <w:t>fs</w:t>
      </w:r>
    </w:p>
    <w:p w14:paraId="3C712EDC">
      <w:pPr>
        <w:spacing w:line="187" w:lineRule="auto"/>
        <w:ind w:left="435"/>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64"/>
          <w:sz w:val="20"/>
          <w:szCs w:val="20"/>
        </w:rPr>
        <w:t xml:space="preserve"> </w:t>
      </w:r>
      <w:r>
        <w:rPr>
          <w:rFonts w:ascii="微软雅黑" w:hAnsi="微软雅黑" w:eastAsia="微软雅黑" w:cs="微软雅黑"/>
          <w:sz w:val="20"/>
          <w:szCs w:val="20"/>
        </w:rPr>
        <w:t>LogFile</w:t>
      </w:r>
      <w:r>
        <w:rPr>
          <w:rFonts w:ascii="微软雅黑" w:hAnsi="微软雅黑" w:eastAsia="微软雅黑" w:cs="微软雅黑"/>
          <w:spacing w:val="64"/>
          <w:sz w:val="20"/>
          <w:szCs w:val="20"/>
        </w:rPr>
        <w:t>(</w:t>
      </w:r>
      <w:r>
        <w:rPr>
          <w:rFonts w:ascii="微软雅黑" w:hAnsi="微软雅黑" w:eastAsia="微软雅黑" w:cs="微软雅黑"/>
          <w:sz w:val="20"/>
          <w:szCs w:val="20"/>
        </w:rPr>
        <w:t>String</w:t>
      </w:r>
      <w:r>
        <w:rPr>
          <w:rFonts w:ascii="微软雅黑" w:hAnsi="微软雅黑" w:eastAsia="微软雅黑" w:cs="微软雅黑"/>
          <w:spacing w:val="64"/>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spacing w:val="63"/>
          <w:sz w:val="20"/>
          <w:szCs w:val="20"/>
        </w:rPr>
        <w:t>)</w:t>
      </w:r>
    </w:p>
    <w:p w14:paraId="102D2590">
      <w:pPr>
        <w:spacing w:before="44" w:line="199" w:lineRule="auto"/>
        <w:ind w:left="459"/>
        <w:rPr>
          <w:rFonts w:ascii="微软雅黑" w:hAnsi="微软雅黑" w:eastAsia="微软雅黑" w:cs="微软雅黑"/>
          <w:sz w:val="20"/>
          <w:szCs w:val="20"/>
        </w:rPr>
      </w:pPr>
      <w:r>
        <w:rPr>
          <w:rFonts w:ascii="微软雅黑" w:hAnsi="微软雅黑" w:eastAsia="微软雅黑" w:cs="微软雅黑"/>
          <w:sz w:val="20"/>
          <w:szCs w:val="20"/>
        </w:rPr>
        <w:t>{</w:t>
      </w:r>
    </w:p>
    <w:p w14:paraId="179D5F67">
      <w:pPr>
        <w:spacing w:before="28" w:line="187" w:lineRule="auto"/>
        <w:ind w:left="840"/>
        <w:rPr>
          <w:rFonts w:ascii="微软雅黑" w:hAnsi="微软雅黑" w:eastAsia="微软雅黑" w:cs="微软雅黑"/>
          <w:sz w:val="20"/>
          <w:szCs w:val="20"/>
        </w:rPr>
      </w:pPr>
      <w:r>
        <w:rPr>
          <w:rFonts w:ascii="微软雅黑" w:hAnsi="微软雅黑" w:eastAsia="微软雅黑" w:cs="微软雅黑"/>
          <w:sz w:val="20"/>
          <w:szCs w:val="20"/>
        </w:rPr>
        <w:t>FileAppend</w:t>
      </w:r>
      <w:r>
        <w:rPr>
          <w:rFonts w:ascii="微软雅黑" w:hAnsi="微软雅黑" w:eastAsia="微软雅黑" w:cs="微软雅黑"/>
          <w:spacing w:val="4"/>
          <w:sz w:val="20"/>
          <w:szCs w:val="20"/>
        </w:rPr>
        <w:t>("</w:t>
      </w:r>
      <w:r>
        <w:rPr>
          <w:rFonts w:ascii="微软雅黑" w:hAnsi="微软雅黑" w:eastAsia="微软雅黑" w:cs="微软雅黑"/>
          <w:sz w:val="20"/>
          <w:szCs w:val="20"/>
        </w:rPr>
        <w:t>d</w:t>
      </w:r>
      <w:r>
        <w:rPr>
          <w:rFonts w:ascii="微软雅黑" w:hAnsi="微软雅黑" w:eastAsia="微软雅黑" w:cs="微软雅黑"/>
          <w:spacing w:val="4"/>
          <w:sz w:val="20"/>
          <w:szCs w:val="20"/>
        </w:rPr>
        <w:t>:\\</w:t>
      </w:r>
      <w:r>
        <w:rPr>
          <w:rFonts w:ascii="微软雅黑" w:hAnsi="微软雅黑" w:eastAsia="微软雅黑" w:cs="微软雅黑"/>
          <w:sz w:val="20"/>
          <w:szCs w:val="20"/>
        </w:rPr>
        <w:t>my</w:t>
      </w:r>
      <w:r>
        <w:rPr>
          <w:rFonts w:ascii="微软雅黑" w:hAnsi="微软雅黑" w:eastAsia="微软雅黑" w:cs="微软雅黑"/>
          <w:spacing w:val="4"/>
          <w:sz w:val="20"/>
          <w:szCs w:val="20"/>
        </w:rPr>
        <w:t>"+</w:t>
      </w:r>
      <w:r>
        <w:rPr>
          <w:rFonts w:ascii="微软雅黑" w:hAnsi="微软雅黑" w:eastAsia="微软雅黑" w:cs="微软雅黑"/>
          <w:sz w:val="20"/>
          <w:szCs w:val="20"/>
        </w:rPr>
        <w:t>FormulaName</w:t>
      </w:r>
      <w:r>
        <w:rPr>
          <w:rFonts w:ascii="微软雅黑" w:hAnsi="微软雅黑" w:eastAsia="微软雅黑" w:cs="微软雅黑"/>
          <w:spacing w:val="4"/>
          <w:sz w:val="20"/>
          <w:szCs w:val="20"/>
        </w:rPr>
        <w:t>()+".</w:t>
      </w:r>
      <w:r>
        <w:rPr>
          <w:rFonts w:ascii="微软雅黑" w:hAnsi="微软雅黑" w:eastAsia="微软雅黑" w:cs="微软雅黑"/>
          <w:sz w:val="20"/>
          <w:szCs w:val="20"/>
        </w:rPr>
        <w:t>tbf</w:t>
      </w:r>
      <w:r>
        <w:rPr>
          <w:rFonts w:ascii="微软雅黑" w:hAnsi="微软雅黑" w:eastAsia="微软雅黑" w:cs="微软雅黑"/>
          <w:spacing w:val="4"/>
          <w:sz w:val="20"/>
          <w:szCs w:val="20"/>
        </w:rPr>
        <w:t>","["+</w:t>
      </w:r>
      <w:r>
        <w:rPr>
          <w:rFonts w:ascii="微软雅黑" w:hAnsi="微软雅黑" w:eastAsia="微软雅黑" w:cs="微软雅黑"/>
          <w:sz w:val="20"/>
          <w:szCs w:val="20"/>
        </w:rPr>
        <w:t>Text</w:t>
      </w:r>
      <w:r>
        <w:rPr>
          <w:rFonts w:ascii="微软雅黑" w:hAnsi="微软雅黑" w:eastAsia="微软雅黑" w:cs="微软雅黑"/>
          <w:spacing w:val="4"/>
          <w:sz w:val="20"/>
          <w:szCs w:val="20"/>
        </w:rPr>
        <w:t>(</w:t>
      </w:r>
      <w:r>
        <w:rPr>
          <w:rFonts w:ascii="微软雅黑" w:hAnsi="微软雅黑" w:eastAsia="微软雅黑" w:cs="微软雅黑"/>
          <w:sz w:val="20"/>
          <w:szCs w:val="20"/>
        </w:rPr>
        <w:t>SystemDateTime</w:t>
      </w:r>
      <w:r>
        <w:rPr>
          <w:rFonts w:ascii="微软雅黑" w:hAnsi="微软雅黑" w:eastAsia="微软雅黑" w:cs="微软雅黑"/>
          <w:spacing w:val="4"/>
          <w:sz w:val="20"/>
          <w:szCs w:val="20"/>
        </w:rPr>
        <w:t xml:space="preserve">())+"]  "+  </w:t>
      </w:r>
      <w:r>
        <w:rPr>
          <w:rFonts w:ascii="微软雅黑" w:hAnsi="微软雅黑" w:eastAsia="微软雅黑" w:cs="微软雅黑"/>
          <w:sz w:val="20"/>
          <w:szCs w:val="20"/>
        </w:rPr>
        <w:t>str</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w:t>
      </w:r>
    </w:p>
    <w:p w14:paraId="4391E660">
      <w:pPr>
        <w:spacing w:before="44" w:line="204" w:lineRule="auto"/>
        <w:ind w:left="842"/>
        <w:rPr>
          <w:rFonts w:ascii="微软雅黑" w:hAnsi="微软雅黑" w:eastAsia="微软雅黑" w:cs="微软雅黑"/>
          <w:sz w:val="20"/>
          <w:szCs w:val="20"/>
        </w:rPr>
      </w:pPr>
      <w:r>
        <w:rPr>
          <w:rFonts w:ascii="微软雅黑" w:hAnsi="微软雅黑" w:eastAsia="微软雅黑" w:cs="微软雅黑"/>
          <w:sz w:val="20"/>
          <w:szCs w:val="20"/>
        </w:rPr>
        <w:t>Return</w:t>
      </w:r>
      <w:r>
        <w:rPr>
          <w:rFonts w:ascii="微软雅黑" w:hAnsi="微软雅黑" w:eastAsia="微软雅黑" w:cs="微软雅黑"/>
          <w:spacing w:val="3"/>
          <w:sz w:val="20"/>
          <w:szCs w:val="20"/>
        </w:rPr>
        <w:t xml:space="preserve"> 0 ;</w:t>
      </w:r>
    </w:p>
    <w:p w14:paraId="64611E17">
      <w:pPr>
        <w:spacing w:before="21" w:line="199" w:lineRule="auto"/>
        <w:ind w:left="431"/>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83E0E8D">
      <w:pPr>
        <w:spacing w:before="28" w:line="218"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2CF2B328">
      <w:pPr>
        <w:spacing w:line="218"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/订阅行情</w:t>
      </w:r>
    </w:p>
    <w:p w14:paraId="71044803">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6D1BB87F">
      <w:pPr>
        <w:spacing w:before="28" w:line="199" w:lineRule="auto"/>
        <w:ind w:left="459"/>
        <w:rPr>
          <w:rFonts w:ascii="微软雅黑" w:hAnsi="微软雅黑" w:eastAsia="微软雅黑" w:cs="微软雅黑"/>
          <w:sz w:val="20"/>
          <w:szCs w:val="20"/>
        </w:rPr>
      </w:pPr>
      <w:r>
        <w:rPr>
          <w:rFonts w:ascii="微软雅黑" w:hAnsi="微软雅黑" w:eastAsia="微软雅黑" w:cs="微软雅黑"/>
          <w:sz w:val="20"/>
          <w:szCs w:val="20"/>
        </w:rPr>
        <w:t>{</w:t>
      </w:r>
    </w:p>
    <w:p w14:paraId="4C18662C">
      <w:pPr>
        <w:spacing w:before="28" w:line="187" w:lineRule="auto"/>
        <w:ind w:left="840"/>
        <w:rPr>
          <w:rFonts w:ascii="微软雅黑" w:hAnsi="微软雅黑" w:eastAsia="微软雅黑" w:cs="微软雅黑"/>
          <w:sz w:val="20"/>
          <w:szCs w:val="20"/>
        </w:rPr>
      </w:pPr>
      <w:r>
        <w:rPr>
          <w:rFonts w:ascii="微软雅黑" w:hAnsi="微软雅黑" w:eastAsia="微软雅黑" w:cs="微软雅黑"/>
          <w:sz w:val="20"/>
          <w:szCs w:val="20"/>
        </w:rPr>
        <w:t>For</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j</w:t>
      </w:r>
      <w:r>
        <w:rPr>
          <w:rFonts w:ascii="微软雅黑" w:hAnsi="微软雅黑" w:eastAsia="微软雅黑" w:cs="微软雅黑"/>
          <w:spacing w:val="15"/>
          <w:sz w:val="20"/>
          <w:szCs w:val="20"/>
        </w:rPr>
        <w:t xml:space="preserve">=0 </w:t>
      </w:r>
      <w:r>
        <w:rPr>
          <w:rFonts w:ascii="微软雅黑" w:hAnsi="微软雅黑" w:eastAsia="微软雅黑" w:cs="微软雅黑"/>
          <w:sz w:val="20"/>
          <w:szCs w:val="20"/>
        </w:rPr>
        <w:t>To</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GetArraySize</w:t>
      </w:r>
      <w:r>
        <w:rPr>
          <w:rFonts w:ascii="微软雅黑" w:hAnsi="微软雅黑" w:eastAsia="微软雅黑" w:cs="微软雅黑"/>
          <w:spacing w:val="15"/>
          <w:sz w:val="20"/>
          <w:szCs w:val="20"/>
        </w:rPr>
        <w:t>(</w:t>
      </w:r>
      <w:r>
        <w:rPr>
          <w:rFonts w:ascii="微软雅黑" w:hAnsi="微软雅黑" w:eastAsia="微软雅黑" w:cs="微软雅黑"/>
          <w:sz w:val="20"/>
          <w:szCs w:val="20"/>
        </w:rPr>
        <w:t>pStkIndustryID</w:t>
      </w:r>
      <w:r>
        <w:rPr>
          <w:rFonts w:ascii="微软雅黑" w:hAnsi="微软雅黑" w:eastAsia="微软雅黑" w:cs="微软雅黑"/>
          <w:spacing w:val="15"/>
          <w:sz w:val="20"/>
          <w:szCs w:val="20"/>
        </w:rPr>
        <w:t xml:space="preserve">)/2- </w:t>
      </w:r>
      <w:r>
        <w:rPr>
          <w:rFonts w:ascii="微软雅黑" w:hAnsi="微软雅黑" w:eastAsia="微软雅黑" w:cs="微软雅黑"/>
          <w:spacing w:val="13"/>
          <w:sz w:val="20"/>
          <w:szCs w:val="20"/>
        </w:rPr>
        <w:t>1</w:t>
      </w:r>
    </w:p>
    <w:p w14:paraId="5B03FCC8">
      <w:pPr>
        <w:spacing w:before="44" w:line="199" w:lineRule="auto"/>
        <w:ind w:left="879"/>
        <w:rPr>
          <w:rFonts w:ascii="微软雅黑" w:hAnsi="微软雅黑" w:eastAsia="微软雅黑" w:cs="微软雅黑"/>
          <w:sz w:val="20"/>
          <w:szCs w:val="20"/>
        </w:rPr>
      </w:pPr>
      <w:r>
        <w:rPr>
          <w:rFonts w:ascii="微软雅黑" w:hAnsi="微软雅黑" w:eastAsia="微软雅黑" w:cs="微软雅黑"/>
          <w:sz w:val="20"/>
          <w:szCs w:val="20"/>
        </w:rPr>
        <w:t>{</w:t>
      </w:r>
    </w:p>
    <w:p w14:paraId="14BB21F2">
      <w:pPr>
        <w:spacing w:before="28" w:line="187" w:lineRule="auto"/>
        <w:ind w:left="1257"/>
        <w:rPr>
          <w:rFonts w:ascii="微软雅黑" w:hAnsi="微软雅黑" w:eastAsia="微软雅黑" w:cs="微软雅黑"/>
          <w:sz w:val="20"/>
          <w:szCs w:val="20"/>
        </w:rPr>
      </w:pPr>
      <w:r>
        <w:rPr>
          <w:rFonts w:ascii="微软雅黑" w:hAnsi="微软雅黑" w:eastAsia="微软雅黑" w:cs="微软雅黑"/>
          <w:sz w:val="20"/>
          <w:szCs w:val="20"/>
        </w:rPr>
        <w:t>ArrayClear</w:t>
      </w:r>
      <w:r>
        <w:rPr>
          <w:rFonts w:ascii="微软雅黑" w:hAnsi="微软雅黑" w:eastAsia="微软雅黑" w:cs="微软雅黑"/>
          <w:spacing w:val="7"/>
          <w:sz w:val="20"/>
          <w:szCs w:val="20"/>
        </w:rPr>
        <w:t>(</w:t>
      </w:r>
      <w:r>
        <w:rPr>
          <w:rFonts w:ascii="微软雅黑" w:hAnsi="微软雅黑" w:eastAsia="微软雅黑" w:cs="微软雅黑"/>
          <w:sz w:val="20"/>
          <w:szCs w:val="20"/>
        </w:rPr>
        <w:t>subSymbols</w:t>
      </w:r>
      <w:r>
        <w:rPr>
          <w:rFonts w:ascii="微软雅黑" w:hAnsi="微软雅黑" w:eastAsia="微软雅黑" w:cs="微软雅黑"/>
          <w:spacing w:val="5"/>
          <w:sz w:val="20"/>
          <w:szCs w:val="20"/>
        </w:rPr>
        <w:t>) ;</w:t>
      </w:r>
    </w:p>
    <w:p w14:paraId="60BC5EDF">
      <w:pPr>
        <w:spacing w:line="269" w:lineRule="auto"/>
        <w:rPr>
          <w:rFonts w:ascii="Arial"/>
          <w:sz w:val="21"/>
        </w:rPr>
      </w:pPr>
    </w:p>
    <w:p w14:paraId="45874F90">
      <w:pPr>
        <w:spacing w:before="86" w:line="187" w:lineRule="auto"/>
        <w:ind w:left="421"/>
        <w:rPr>
          <w:rFonts w:ascii="微软雅黑" w:hAnsi="微软雅黑" w:eastAsia="微软雅黑" w:cs="微软雅黑"/>
          <w:sz w:val="20"/>
          <w:szCs w:val="20"/>
        </w:rPr>
      </w:pPr>
      <w:r>
        <w:rPr>
          <w:rFonts w:ascii="微软雅黑" w:hAnsi="微软雅黑" w:eastAsia="微软雅黑" w:cs="微软雅黑"/>
          <w:sz w:val="20"/>
          <w:szCs w:val="20"/>
        </w:rPr>
        <w:t>GetDicValue</w:t>
      </w:r>
      <w:r>
        <w:rPr>
          <w:rFonts w:ascii="微软雅黑" w:hAnsi="微软雅黑" w:eastAsia="微软雅黑" w:cs="微软雅黑"/>
          <w:spacing w:val="29"/>
          <w:sz w:val="20"/>
          <w:szCs w:val="20"/>
        </w:rPr>
        <w:t>(</w:t>
      </w:r>
      <w:r>
        <w:rPr>
          <w:rFonts w:ascii="微软雅黑" w:hAnsi="微软雅黑" w:eastAsia="微软雅黑" w:cs="微软雅黑"/>
          <w:sz w:val="20"/>
          <w:szCs w:val="20"/>
        </w:rPr>
        <w:t>pStkIndustryID</w:t>
      </w:r>
      <w:r>
        <w:rPr>
          <w:rFonts w:ascii="微软雅黑" w:hAnsi="微软雅黑" w:eastAsia="微软雅黑" w:cs="微软雅黑"/>
          <w:spacing w:val="18"/>
          <w:sz w:val="20"/>
          <w:szCs w:val="20"/>
        </w:rPr>
        <w:t>[</w:t>
      </w:r>
      <w:r>
        <w:rPr>
          <w:rFonts w:ascii="微软雅黑" w:hAnsi="微软雅黑" w:eastAsia="微软雅黑" w:cs="微软雅黑"/>
          <w:sz w:val="20"/>
          <w:szCs w:val="20"/>
        </w:rPr>
        <w:t>j</w:t>
      </w:r>
      <w:r>
        <w:rPr>
          <w:rFonts w:ascii="微软雅黑" w:hAnsi="微软雅黑" w:eastAsia="微软雅黑" w:cs="微软雅黑"/>
          <w:spacing w:val="18"/>
          <w:sz w:val="20"/>
          <w:szCs w:val="20"/>
        </w:rPr>
        <w:t>*2],</w:t>
      </w:r>
      <w:r>
        <w:rPr>
          <w:rFonts w:ascii="微软雅黑" w:hAnsi="微软雅黑" w:eastAsia="微软雅黑" w:cs="微软雅黑"/>
          <w:sz w:val="20"/>
          <w:szCs w:val="20"/>
        </w:rPr>
        <w:t>pStkIndustryID</w:t>
      </w:r>
      <w:r>
        <w:rPr>
          <w:rFonts w:ascii="微软雅黑" w:hAnsi="微软雅黑" w:eastAsia="微软雅黑" w:cs="微软雅黑"/>
          <w:spacing w:val="18"/>
          <w:sz w:val="20"/>
          <w:szCs w:val="20"/>
        </w:rPr>
        <w:t>[</w:t>
      </w:r>
      <w:r>
        <w:rPr>
          <w:rFonts w:ascii="微软雅黑" w:hAnsi="微软雅黑" w:eastAsia="微软雅黑" w:cs="微软雅黑"/>
          <w:sz w:val="20"/>
          <w:szCs w:val="20"/>
        </w:rPr>
        <w:t>j</w:t>
      </w:r>
      <w:r>
        <w:rPr>
          <w:rFonts w:ascii="微软雅黑" w:hAnsi="微软雅黑" w:eastAsia="微软雅黑" w:cs="微软雅黑"/>
          <w:spacing w:val="18"/>
          <w:sz w:val="20"/>
          <w:szCs w:val="20"/>
        </w:rPr>
        <w:t>*2+1],</w:t>
      </w:r>
      <w:r>
        <w:rPr>
          <w:rFonts w:ascii="微软雅黑" w:hAnsi="微软雅黑" w:eastAsia="微软雅黑" w:cs="微软雅黑"/>
          <w:sz w:val="20"/>
          <w:szCs w:val="20"/>
        </w:rPr>
        <w:t>SystemDateTime</w:t>
      </w:r>
      <w:r>
        <w:rPr>
          <w:rFonts w:ascii="微软雅黑" w:hAnsi="微软雅黑" w:eastAsia="微软雅黑" w:cs="微软雅黑"/>
          <w:spacing w:val="18"/>
          <w:sz w:val="20"/>
          <w:szCs w:val="20"/>
        </w:rPr>
        <w:t>(),</w:t>
      </w:r>
      <w:r>
        <w:rPr>
          <w:rFonts w:ascii="微软雅黑" w:hAnsi="微软雅黑" w:eastAsia="微软雅黑" w:cs="微软雅黑"/>
          <w:sz w:val="20"/>
          <w:szCs w:val="20"/>
        </w:rPr>
        <w:t>subSymbols</w:t>
      </w:r>
      <w:r>
        <w:rPr>
          <w:rFonts w:ascii="微软雅黑" w:hAnsi="微软雅黑" w:eastAsia="微软雅黑" w:cs="微软雅黑"/>
          <w:spacing w:val="18"/>
          <w:sz w:val="20"/>
          <w:szCs w:val="20"/>
        </w:rPr>
        <w:t>) ;</w:t>
      </w:r>
    </w:p>
    <w:p w14:paraId="2EB962E8">
      <w:pPr>
        <w:spacing w:before="44" w:line="187" w:lineRule="auto"/>
        <w:ind w:left="1267"/>
        <w:rPr>
          <w:rFonts w:ascii="微软雅黑" w:hAnsi="微软雅黑" w:eastAsia="微软雅黑" w:cs="微软雅黑"/>
          <w:sz w:val="20"/>
          <w:szCs w:val="20"/>
        </w:rPr>
      </w:pPr>
      <w:r>
        <w:rPr>
          <w:rFonts w:ascii="微软雅黑" w:hAnsi="微软雅黑" w:eastAsia="微软雅黑" w:cs="微软雅黑"/>
          <w:sz w:val="20"/>
          <w:szCs w:val="20"/>
        </w:rPr>
        <w:t>for</w:t>
      </w:r>
      <w:r>
        <w:rPr>
          <w:rFonts w:ascii="微软雅黑" w:hAnsi="微软雅黑" w:eastAsia="微软雅黑" w:cs="微软雅黑"/>
          <w:spacing w:val="10"/>
          <w:sz w:val="20"/>
          <w:szCs w:val="20"/>
        </w:rPr>
        <w:t xml:space="preserve"> </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5"/>
          <w:sz w:val="20"/>
          <w:szCs w:val="20"/>
        </w:rPr>
        <w:t xml:space="preserve">=0 </w:t>
      </w:r>
      <w:r>
        <w:rPr>
          <w:rFonts w:ascii="微软雅黑" w:hAnsi="微软雅黑" w:eastAsia="微软雅黑" w:cs="微软雅黑"/>
          <w:sz w:val="20"/>
          <w:szCs w:val="20"/>
        </w:rPr>
        <w:t>To</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GetArraySize</w:t>
      </w:r>
      <w:r>
        <w:rPr>
          <w:rFonts w:ascii="微软雅黑" w:hAnsi="微软雅黑" w:eastAsia="微软雅黑" w:cs="微软雅黑"/>
          <w:spacing w:val="5"/>
          <w:sz w:val="20"/>
          <w:szCs w:val="20"/>
        </w:rPr>
        <w:t>(</w:t>
      </w:r>
      <w:r>
        <w:rPr>
          <w:rFonts w:ascii="微软雅黑" w:hAnsi="微软雅黑" w:eastAsia="微软雅黑" w:cs="微软雅黑"/>
          <w:sz w:val="20"/>
          <w:szCs w:val="20"/>
        </w:rPr>
        <w:t>subSymbols</w:t>
      </w:r>
      <w:r>
        <w:rPr>
          <w:rFonts w:ascii="微软雅黑" w:hAnsi="微软雅黑" w:eastAsia="微软雅黑" w:cs="微软雅黑"/>
          <w:spacing w:val="5"/>
          <w:sz w:val="20"/>
          <w:szCs w:val="20"/>
        </w:rPr>
        <w:t>)- 1</w:t>
      </w:r>
    </w:p>
    <w:p w14:paraId="7732FB0C">
      <w:pPr>
        <w:spacing w:before="44" w:line="199" w:lineRule="auto"/>
        <w:ind w:left="1299"/>
        <w:rPr>
          <w:rFonts w:ascii="微软雅黑" w:hAnsi="微软雅黑" w:eastAsia="微软雅黑" w:cs="微软雅黑"/>
          <w:sz w:val="20"/>
          <w:szCs w:val="20"/>
        </w:rPr>
      </w:pPr>
      <w:r>
        <w:rPr>
          <w:rFonts w:ascii="微软雅黑" w:hAnsi="微软雅黑" w:eastAsia="微软雅黑" w:cs="微软雅黑"/>
          <w:sz w:val="20"/>
          <w:szCs w:val="20"/>
        </w:rPr>
        <w:t>{</w:t>
      </w:r>
    </w:p>
    <w:p w14:paraId="4D66D687">
      <w:pPr>
        <w:spacing w:line="252" w:lineRule="auto"/>
        <w:rPr>
          <w:rFonts w:ascii="Arial"/>
          <w:sz w:val="21"/>
        </w:rPr>
      </w:pPr>
    </w:p>
    <w:p w14:paraId="1278AA58">
      <w:pPr>
        <w:spacing w:before="87" w:line="187" w:lineRule="auto"/>
        <w:ind w:left="424"/>
        <w:rPr>
          <w:rFonts w:ascii="微软雅黑" w:hAnsi="微软雅黑" w:eastAsia="微软雅黑" w:cs="微软雅黑"/>
          <w:sz w:val="20"/>
          <w:szCs w:val="20"/>
        </w:rPr>
      </w:pPr>
      <w:r>
        <w:rPr>
          <w:rFonts w:ascii="微软雅黑" w:hAnsi="微软雅黑" w:eastAsia="微软雅黑" w:cs="微软雅黑"/>
          <w:spacing w:val="-1"/>
          <w:sz w:val="20"/>
          <w:szCs w:val="20"/>
        </w:rPr>
        <w:t>SubscribeBar(subSymbols[i],"1d",pStartDateTime,pEndDateTime) ;//,En</w:t>
      </w:r>
      <w:r>
        <w:rPr>
          <w:rFonts w:ascii="微软雅黑" w:hAnsi="微软雅黑" w:eastAsia="微软雅黑" w:cs="微软雅黑"/>
          <w:sz w:val="20"/>
          <w:szCs w:val="20"/>
        </w:rPr>
        <w:t>um</w:t>
      </w:r>
      <w:r>
        <w:rPr>
          <w:rFonts w:ascii="微软雅黑" w:hAnsi="微软雅黑" w:eastAsia="微软雅黑" w:cs="微软雅黑"/>
          <w:spacing w:val="-1"/>
          <w:sz w:val="20"/>
          <w:szCs w:val="20"/>
        </w:rPr>
        <w:t>_</w:t>
      </w:r>
      <w:r>
        <w:rPr>
          <w:rFonts w:ascii="微软雅黑" w:hAnsi="微软雅黑" w:eastAsia="微软雅黑" w:cs="微软雅黑"/>
          <w:sz w:val="20"/>
          <w:szCs w:val="20"/>
        </w:rPr>
        <w:t>Data</w:t>
      </w:r>
      <w:r>
        <w:rPr>
          <w:rFonts w:ascii="微软雅黑" w:hAnsi="微软雅黑" w:eastAsia="微软雅黑" w:cs="微软雅黑"/>
          <w:spacing w:val="-1"/>
          <w:sz w:val="20"/>
          <w:szCs w:val="20"/>
        </w:rPr>
        <w:t>_</w:t>
      </w:r>
      <w:r>
        <w:rPr>
          <w:rFonts w:ascii="微软雅黑" w:hAnsi="微软雅黑" w:eastAsia="微软雅黑" w:cs="微软雅黑"/>
          <w:sz w:val="20"/>
          <w:szCs w:val="20"/>
        </w:rPr>
        <w:t>NoQuoteData</w:t>
      </w:r>
      <w:r>
        <w:rPr>
          <w:rFonts w:ascii="微软雅黑" w:hAnsi="微软雅黑" w:eastAsia="微软雅黑" w:cs="微软雅黑"/>
          <w:spacing w:val="-1"/>
          <w:sz w:val="20"/>
          <w:szCs w:val="20"/>
        </w:rPr>
        <w:t>) ;</w:t>
      </w:r>
    </w:p>
    <w:p w14:paraId="5C8DCA44">
      <w:pPr>
        <w:spacing w:before="44" w:line="199" w:lineRule="auto"/>
        <w:ind w:left="1271"/>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610737C">
      <w:pPr>
        <w:spacing w:before="27" w:line="199" w:lineRule="auto"/>
        <w:ind w:left="851"/>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BA96176">
      <w:pPr>
        <w:spacing w:before="28" w:line="199" w:lineRule="auto"/>
        <w:ind w:left="431"/>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4AABB1A">
      <w:pPr>
        <w:spacing w:line="252" w:lineRule="auto"/>
        <w:rPr>
          <w:rFonts w:ascii="Arial"/>
          <w:sz w:val="21"/>
        </w:rPr>
      </w:pPr>
    </w:p>
    <w:p w14:paraId="54E74F50">
      <w:pPr>
        <w:spacing w:before="86"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01AD53D7">
      <w:pPr>
        <w:spacing w:before="44" w:line="199" w:lineRule="auto"/>
        <w:ind w:left="459"/>
        <w:rPr>
          <w:rFonts w:ascii="微软雅黑" w:hAnsi="微软雅黑" w:eastAsia="微软雅黑" w:cs="微软雅黑"/>
          <w:sz w:val="20"/>
          <w:szCs w:val="20"/>
        </w:rPr>
      </w:pPr>
      <w:r>
        <w:rPr>
          <w:rFonts w:ascii="微软雅黑" w:hAnsi="微软雅黑" w:eastAsia="微软雅黑" w:cs="微软雅黑"/>
          <w:sz w:val="20"/>
          <w:szCs w:val="20"/>
        </w:rPr>
        <w:t>{</w:t>
      </w:r>
    </w:p>
    <w:p w14:paraId="59E46902">
      <w:pPr>
        <w:spacing w:before="29" w:line="187" w:lineRule="auto"/>
        <w:ind w:left="842"/>
        <w:rPr>
          <w:rFonts w:ascii="微软雅黑" w:hAnsi="微软雅黑" w:eastAsia="微软雅黑" w:cs="微软雅黑"/>
          <w:sz w:val="20"/>
          <w:szCs w:val="20"/>
        </w:rPr>
      </w:pPr>
      <w:r>
        <w:rPr>
          <w:rFonts w:ascii="微软雅黑" w:hAnsi="微软雅黑" w:eastAsia="微软雅黑" w:cs="微软雅黑"/>
          <w:spacing w:val="-5"/>
          <w:sz w:val="20"/>
          <w:szCs w:val="20"/>
        </w:rPr>
        <w:t>Range[0:DataCoun</w:t>
      </w:r>
      <w:r>
        <w:rPr>
          <w:rFonts w:ascii="微软雅黑" w:hAnsi="微软雅黑" w:eastAsia="微软雅黑" w:cs="微软雅黑"/>
          <w:spacing w:val="-3"/>
          <w:sz w:val="20"/>
          <w:szCs w:val="20"/>
        </w:rPr>
        <w:t>t</w:t>
      </w:r>
      <w:r>
        <w:rPr>
          <w:rFonts w:ascii="微软雅黑" w:hAnsi="微软雅黑" w:eastAsia="微软雅黑" w:cs="微软雅黑"/>
          <w:spacing w:val="-5"/>
          <w:sz w:val="20"/>
          <w:szCs w:val="20"/>
        </w:rPr>
        <w:t>- 1]</w:t>
      </w:r>
    </w:p>
    <w:p w14:paraId="639ACCC9">
      <w:pPr>
        <w:spacing w:before="44" w:line="199" w:lineRule="auto"/>
        <w:ind w:left="879"/>
        <w:rPr>
          <w:rFonts w:ascii="微软雅黑" w:hAnsi="微软雅黑" w:eastAsia="微软雅黑" w:cs="微软雅黑"/>
          <w:sz w:val="20"/>
          <w:szCs w:val="20"/>
        </w:rPr>
      </w:pPr>
      <w:r>
        <w:rPr>
          <w:rFonts w:ascii="微软雅黑" w:hAnsi="微软雅黑" w:eastAsia="微软雅黑" w:cs="微软雅黑"/>
          <w:sz w:val="20"/>
          <w:szCs w:val="20"/>
        </w:rPr>
        <w:t>{</w:t>
      </w:r>
    </w:p>
    <w:p w14:paraId="7D0D8477">
      <w:pPr>
        <w:spacing w:before="28" w:line="187" w:lineRule="auto"/>
        <w:ind w:left="1259"/>
        <w:rPr>
          <w:rFonts w:ascii="微软雅黑" w:hAnsi="微软雅黑" w:eastAsia="微软雅黑" w:cs="微软雅黑"/>
          <w:sz w:val="20"/>
          <w:szCs w:val="20"/>
        </w:rPr>
      </w:pPr>
      <w:r>
        <w:rPr>
          <w:rFonts w:ascii="微软雅黑" w:hAnsi="微软雅黑" w:eastAsia="微软雅黑" w:cs="微软雅黑"/>
          <w:sz w:val="20"/>
          <w:szCs w:val="20"/>
        </w:rPr>
        <w:t>HighestValue</w:t>
      </w:r>
      <w:r>
        <w:rPr>
          <w:rFonts w:ascii="微软雅黑" w:hAnsi="微软雅黑" w:eastAsia="微软雅黑" w:cs="微软雅黑"/>
          <w:spacing w:val="11"/>
          <w:sz w:val="20"/>
          <w:szCs w:val="20"/>
        </w:rPr>
        <w:t xml:space="preserve"> = </w:t>
      </w:r>
      <w:r>
        <w:rPr>
          <w:rFonts w:ascii="微软雅黑" w:hAnsi="微软雅黑" w:eastAsia="微软雅黑" w:cs="微软雅黑"/>
          <w:sz w:val="20"/>
          <w:szCs w:val="20"/>
        </w:rPr>
        <w:t>HighestFC</w:t>
      </w:r>
      <w:r>
        <w:rPr>
          <w:rFonts w:ascii="微软雅黑" w:hAnsi="微软雅黑" w:eastAsia="微软雅黑" w:cs="微软雅黑"/>
          <w:spacing w:val="11"/>
          <w:sz w:val="20"/>
          <w:szCs w:val="20"/>
        </w:rPr>
        <w:t>(</w:t>
      </w:r>
      <w:r>
        <w:rPr>
          <w:rFonts w:ascii="微软雅黑" w:hAnsi="微软雅黑" w:eastAsia="微软雅黑" w:cs="微软雅黑"/>
          <w:sz w:val="20"/>
          <w:szCs w:val="20"/>
        </w:rPr>
        <w:t>High</w:t>
      </w:r>
      <w:r>
        <w:rPr>
          <w:rFonts w:ascii="微软雅黑" w:hAnsi="微软雅黑" w:eastAsia="微软雅黑" w:cs="微软雅黑"/>
          <w:spacing w:val="11"/>
          <w:sz w:val="20"/>
          <w:szCs w:val="20"/>
        </w:rPr>
        <w:t xml:space="preserve">, </w:t>
      </w:r>
      <w:r>
        <w:rPr>
          <w:rFonts w:ascii="微软雅黑" w:hAnsi="微软雅黑" w:eastAsia="微软雅黑" w:cs="微软雅黑"/>
          <w:sz w:val="20"/>
          <w:szCs w:val="20"/>
        </w:rPr>
        <w:t>Length</w:t>
      </w:r>
      <w:r>
        <w:rPr>
          <w:rFonts w:ascii="微软雅黑" w:hAnsi="微软雅黑" w:eastAsia="微软雅黑" w:cs="微软雅黑"/>
          <w:spacing w:val="11"/>
          <w:sz w:val="20"/>
          <w:szCs w:val="20"/>
        </w:rPr>
        <w:t xml:space="preserve">) </w:t>
      </w:r>
      <w:r>
        <w:rPr>
          <w:rFonts w:ascii="微软雅黑" w:hAnsi="微软雅黑" w:eastAsia="微软雅黑" w:cs="微软雅黑"/>
          <w:spacing w:val="10"/>
          <w:sz w:val="20"/>
          <w:szCs w:val="20"/>
        </w:rPr>
        <w:t>;</w:t>
      </w:r>
    </w:p>
    <w:p w14:paraId="0EBC3281">
      <w:pPr>
        <w:spacing w:before="44" w:line="187" w:lineRule="auto"/>
        <w:ind w:left="1262"/>
        <w:rPr>
          <w:rFonts w:ascii="微软雅黑" w:hAnsi="微软雅黑" w:eastAsia="微软雅黑" w:cs="微软雅黑"/>
          <w:sz w:val="20"/>
          <w:szCs w:val="20"/>
        </w:rPr>
      </w:pPr>
      <w:r>
        <w:rPr>
          <w:rFonts w:ascii="微软雅黑" w:hAnsi="微软雅黑" w:eastAsia="微软雅黑" w:cs="微软雅黑"/>
          <w:sz w:val="20"/>
          <w:szCs w:val="20"/>
        </w:rPr>
        <w:t>LowestValue</w:t>
      </w:r>
      <w:r>
        <w:rPr>
          <w:rFonts w:ascii="微软雅黑" w:hAnsi="微软雅黑" w:eastAsia="微软雅黑" w:cs="微软雅黑"/>
          <w:spacing w:val="-1"/>
          <w:sz w:val="20"/>
          <w:szCs w:val="20"/>
        </w:rPr>
        <w:t xml:space="preserve"> = </w:t>
      </w:r>
      <w:r>
        <w:rPr>
          <w:rFonts w:ascii="微软雅黑" w:hAnsi="微软雅黑" w:eastAsia="微软雅黑" w:cs="微软雅黑"/>
          <w:sz w:val="20"/>
          <w:szCs w:val="20"/>
        </w:rPr>
        <w:t>LowestFC</w:t>
      </w:r>
      <w:r>
        <w:rPr>
          <w:rFonts w:ascii="微软雅黑" w:hAnsi="微软雅黑" w:eastAsia="微软雅黑" w:cs="微软雅黑"/>
          <w:spacing w:val="-1"/>
          <w:sz w:val="20"/>
          <w:szCs w:val="20"/>
        </w:rPr>
        <w:t>(</w:t>
      </w:r>
      <w:r>
        <w:rPr>
          <w:rFonts w:ascii="微软雅黑" w:hAnsi="微软雅黑" w:eastAsia="微软雅黑" w:cs="微软雅黑"/>
          <w:sz w:val="20"/>
          <w:szCs w:val="20"/>
        </w:rPr>
        <w:t>Low</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Length) ;</w:t>
      </w:r>
    </w:p>
    <w:p w14:paraId="5F22EC3D">
      <w:pPr>
        <w:sectPr>
          <w:pgSz w:w="11906" w:h="16839"/>
          <w:pgMar w:top="1431" w:right="1270" w:bottom="400" w:left="1084" w:header="0" w:footer="0" w:gutter="0"/>
          <w:cols w:space="720" w:num="1"/>
        </w:sectPr>
      </w:pPr>
    </w:p>
    <w:p w14:paraId="3D461F77">
      <w:pPr>
        <w:spacing w:before="61" w:line="187" w:lineRule="auto"/>
        <w:ind w:left="1262"/>
        <w:rPr>
          <w:rFonts w:ascii="微软雅黑" w:hAnsi="微软雅黑" w:eastAsia="微软雅黑" w:cs="微软雅黑"/>
          <w:sz w:val="20"/>
          <w:szCs w:val="20"/>
        </w:rPr>
      </w:pPr>
      <w:r>
        <w:rPr>
          <w:rFonts w:ascii="微软雅黑" w:hAnsi="微软雅黑" w:eastAsia="微软雅黑" w:cs="微软雅黑"/>
          <w:spacing w:val="-8"/>
          <w:sz w:val="20"/>
          <w:szCs w:val="20"/>
        </w:rPr>
        <w:t>Sum</w:t>
      </w:r>
      <w:r>
        <w:rPr>
          <w:rFonts w:ascii="微软雅黑" w:hAnsi="微软雅黑" w:eastAsia="微软雅黑" w:cs="微软雅黑"/>
          <w:spacing w:val="-5"/>
          <w:sz w:val="20"/>
          <w:szCs w:val="20"/>
        </w:rPr>
        <w:t>H</w:t>
      </w:r>
      <w:r>
        <w:rPr>
          <w:rFonts w:ascii="微软雅黑" w:hAnsi="微软雅黑" w:eastAsia="微软雅黑" w:cs="微软雅黑"/>
          <w:spacing w:val="-4"/>
          <w:sz w:val="20"/>
          <w:szCs w:val="20"/>
        </w:rPr>
        <w:t>LValue</w:t>
      </w:r>
      <w:r>
        <w:rPr>
          <w:rFonts w:ascii="微软雅黑" w:hAnsi="微软雅黑" w:eastAsia="微软雅黑" w:cs="微软雅黑"/>
          <w:spacing w:val="-8"/>
          <w:sz w:val="20"/>
          <w:szCs w:val="20"/>
        </w:rPr>
        <w:t xml:space="preserve"> = </w:t>
      </w:r>
      <w:r>
        <w:rPr>
          <w:rFonts w:ascii="微软雅黑" w:hAnsi="微软雅黑" w:eastAsia="微软雅黑" w:cs="微软雅黑"/>
          <w:spacing w:val="-4"/>
          <w:sz w:val="20"/>
          <w:szCs w:val="20"/>
        </w:rPr>
        <w:t>SummationFC</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HighestValue</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LowestValue</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SlowLength</w:t>
      </w:r>
      <w:r>
        <w:rPr>
          <w:rFonts w:ascii="微软雅黑" w:hAnsi="微软雅黑" w:eastAsia="微软雅黑" w:cs="微软雅黑"/>
          <w:spacing w:val="-8"/>
          <w:sz w:val="20"/>
          <w:szCs w:val="20"/>
        </w:rPr>
        <w:t>) ;</w:t>
      </w:r>
    </w:p>
    <w:p w14:paraId="13A7C262">
      <w:pPr>
        <w:spacing w:before="43" w:line="199" w:lineRule="auto"/>
        <w:ind w:left="1262"/>
        <w:rPr>
          <w:rFonts w:ascii="微软雅黑" w:hAnsi="微软雅黑" w:eastAsia="微软雅黑" w:cs="微软雅黑"/>
          <w:sz w:val="20"/>
          <w:szCs w:val="20"/>
        </w:rPr>
      </w:pPr>
      <w:r>
        <w:rPr>
          <w:rFonts w:ascii="微软雅黑" w:hAnsi="微软雅黑" w:eastAsia="微软雅黑" w:cs="微软雅黑"/>
          <w:spacing w:val="-3"/>
          <w:sz w:val="20"/>
          <w:szCs w:val="20"/>
        </w:rPr>
        <w:t>SumCLValue = SummationFC(Close - LowestValue,SlowLeng</w:t>
      </w:r>
      <w:r>
        <w:rPr>
          <w:rFonts w:ascii="微软雅黑" w:hAnsi="微软雅黑" w:eastAsia="微软雅黑" w:cs="微软雅黑"/>
          <w:spacing w:val="-1"/>
          <w:sz w:val="20"/>
          <w:szCs w:val="20"/>
        </w:rPr>
        <w:t>t</w:t>
      </w:r>
      <w:r>
        <w:rPr>
          <w:rFonts w:ascii="微软雅黑" w:hAnsi="微软雅黑" w:eastAsia="微软雅黑" w:cs="微软雅黑"/>
          <w:sz w:val="20"/>
          <w:szCs w:val="20"/>
        </w:rPr>
        <w:t>h</w:t>
      </w:r>
      <w:r>
        <w:rPr>
          <w:rFonts w:ascii="微软雅黑" w:hAnsi="微软雅黑" w:eastAsia="微软雅黑" w:cs="微软雅黑"/>
          <w:spacing w:val="-3"/>
          <w:sz w:val="20"/>
          <w:szCs w:val="20"/>
        </w:rPr>
        <w:t>) ;</w:t>
      </w:r>
    </w:p>
    <w:p w14:paraId="7502F104">
      <w:pPr>
        <w:spacing w:before="27" w:line="199" w:lineRule="auto"/>
        <w:ind w:left="1273"/>
        <w:rPr>
          <w:rFonts w:ascii="微软雅黑" w:hAnsi="微软雅黑" w:eastAsia="微软雅黑" w:cs="微软雅黑"/>
          <w:sz w:val="20"/>
          <w:szCs w:val="20"/>
        </w:rPr>
      </w:pPr>
      <w:r>
        <w:rPr>
          <w:rFonts w:ascii="微软雅黑" w:hAnsi="微软雅黑" w:eastAsia="微软雅黑" w:cs="微软雅黑"/>
          <w:spacing w:val="-2"/>
          <w:sz w:val="20"/>
          <w:szCs w:val="20"/>
        </w:rPr>
        <w:t>If(SumHLValue &lt;&gt; 0)</w:t>
      </w:r>
    </w:p>
    <w:p w14:paraId="3EE4F344">
      <w:pPr>
        <w:spacing w:before="27" w:line="199" w:lineRule="auto"/>
        <w:ind w:left="1297"/>
        <w:rPr>
          <w:rFonts w:ascii="微软雅黑" w:hAnsi="微软雅黑" w:eastAsia="微软雅黑" w:cs="微软雅黑"/>
          <w:sz w:val="20"/>
          <w:szCs w:val="20"/>
        </w:rPr>
      </w:pPr>
      <w:r>
        <w:rPr>
          <w:rFonts w:ascii="微软雅黑" w:hAnsi="微软雅黑" w:eastAsia="微软雅黑" w:cs="微软雅黑"/>
          <w:sz w:val="20"/>
          <w:szCs w:val="20"/>
        </w:rPr>
        <w:t>{</w:t>
      </w:r>
    </w:p>
    <w:p w14:paraId="4972842B">
      <w:pPr>
        <w:spacing w:before="26" w:line="204" w:lineRule="auto"/>
        <w:ind w:left="1678"/>
        <w:rPr>
          <w:rFonts w:ascii="微软雅黑" w:hAnsi="微软雅黑" w:eastAsia="微软雅黑" w:cs="微软雅黑"/>
          <w:sz w:val="20"/>
          <w:szCs w:val="20"/>
        </w:rPr>
      </w:pPr>
      <w:r>
        <w:rPr>
          <w:rFonts w:ascii="微软雅黑" w:hAnsi="微软雅黑" w:eastAsia="微软雅黑" w:cs="微软雅黑"/>
          <w:spacing w:val="-8"/>
          <w:sz w:val="20"/>
          <w:szCs w:val="20"/>
        </w:rPr>
        <w:t>KValue</w:t>
      </w:r>
      <w:r>
        <w:rPr>
          <w:rFonts w:ascii="微软雅黑" w:hAnsi="微软雅黑" w:eastAsia="微软雅黑" w:cs="微软雅黑"/>
          <w:spacing w:val="-16"/>
          <w:sz w:val="20"/>
          <w:szCs w:val="20"/>
        </w:rPr>
        <w:t xml:space="preserve"> = </w:t>
      </w:r>
      <w:r>
        <w:rPr>
          <w:rFonts w:ascii="微软雅黑" w:hAnsi="微软雅黑" w:eastAsia="微软雅黑" w:cs="微软雅黑"/>
          <w:spacing w:val="-8"/>
          <w:sz w:val="20"/>
          <w:szCs w:val="20"/>
        </w:rPr>
        <w:t>SumCLValue/SumHLValue*100 ;</w:t>
      </w:r>
    </w:p>
    <w:p w14:paraId="02139380">
      <w:pPr>
        <w:spacing w:before="21" w:line="199" w:lineRule="auto"/>
        <w:ind w:left="1268"/>
        <w:rPr>
          <w:rFonts w:ascii="微软雅黑" w:hAnsi="微软雅黑" w:eastAsia="微软雅黑" w:cs="微软雅黑"/>
          <w:sz w:val="20"/>
          <w:szCs w:val="20"/>
        </w:rPr>
      </w:pPr>
      <w:r>
        <w:rPr>
          <w:rFonts w:ascii="微软雅黑" w:hAnsi="微软雅黑" w:eastAsia="微软雅黑" w:cs="微软雅黑"/>
          <w:spacing w:val="83"/>
          <w:sz w:val="20"/>
          <w:szCs w:val="20"/>
        </w:rPr>
        <w:t>}</w:t>
      </w:r>
      <w:r>
        <w:rPr>
          <w:rFonts w:ascii="微软雅黑" w:hAnsi="微软雅黑" w:eastAsia="微软雅黑" w:cs="微软雅黑"/>
          <w:sz w:val="20"/>
          <w:szCs w:val="20"/>
        </w:rPr>
        <w:t>Else</w:t>
      </w:r>
    </w:p>
    <w:p w14:paraId="356E6B36">
      <w:pPr>
        <w:spacing w:before="28" w:line="199" w:lineRule="auto"/>
        <w:ind w:left="1297"/>
        <w:rPr>
          <w:rFonts w:ascii="微软雅黑" w:hAnsi="微软雅黑" w:eastAsia="微软雅黑" w:cs="微软雅黑"/>
          <w:sz w:val="20"/>
          <w:szCs w:val="20"/>
        </w:rPr>
      </w:pPr>
      <w:r>
        <w:rPr>
          <w:rFonts w:ascii="微软雅黑" w:hAnsi="微软雅黑" w:eastAsia="微软雅黑" w:cs="微软雅黑"/>
          <w:sz w:val="20"/>
          <w:szCs w:val="20"/>
        </w:rPr>
        <w:t>{</w:t>
      </w:r>
    </w:p>
    <w:p w14:paraId="3FBC985C">
      <w:pPr>
        <w:spacing w:before="27" w:line="204" w:lineRule="auto"/>
        <w:ind w:left="1678"/>
        <w:rPr>
          <w:rFonts w:ascii="微软雅黑" w:hAnsi="微软雅黑" w:eastAsia="微软雅黑" w:cs="微软雅黑"/>
          <w:sz w:val="20"/>
          <w:szCs w:val="20"/>
        </w:rPr>
      </w:pPr>
      <w:r>
        <w:rPr>
          <w:rFonts w:ascii="微软雅黑" w:hAnsi="微软雅黑" w:eastAsia="微软雅黑" w:cs="微软雅黑"/>
          <w:sz w:val="20"/>
          <w:szCs w:val="20"/>
        </w:rPr>
        <w:t>KValue</w:t>
      </w:r>
      <w:r>
        <w:rPr>
          <w:rFonts w:ascii="微软雅黑" w:hAnsi="微软雅黑" w:eastAsia="微软雅黑" w:cs="微软雅黑"/>
          <w:spacing w:val="-1"/>
          <w:sz w:val="20"/>
          <w:szCs w:val="20"/>
        </w:rPr>
        <w:t xml:space="preserve"> = 0</w:t>
      </w:r>
      <w:r>
        <w:rPr>
          <w:rFonts w:ascii="微软雅黑" w:hAnsi="微软雅黑" w:eastAsia="微软雅黑" w:cs="微软雅黑"/>
          <w:sz w:val="20"/>
          <w:szCs w:val="20"/>
        </w:rPr>
        <w:t xml:space="preserve"> ;</w:t>
      </w:r>
    </w:p>
    <w:p w14:paraId="7AF986CA">
      <w:pPr>
        <w:spacing w:before="21" w:line="199" w:lineRule="auto"/>
        <w:ind w:left="1268"/>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BF19049">
      <w:pPr>
        <w:spacing w:before="28" w:line="187" w:lineRule="auto"/>
        <w:ind w:left="1257"/>
        <w:rPr>
          <w:rFonts w:ascii="微软雅黑" w:hAnsi="微软雅黑" w:eastAsia="微软雅黑" w:cs="微软雅黑"/>
          <w:sz w:val="20"/>
          <w:szCs w:val="20"/>
        </w:rPr>
      </w:pPr>
      <w:r>
        <w:rPr>
          <w:rFonts w:ascii="微软雅黑" w:hAnsi="微软雅黑" w:eastAsia="微软雅黑" w:cs="微软雅黑"/>
          <w:spacing w:val="-4"/>
          <w:sz w:val="20"/>
          <w:szCs w:val="20"/>
        </w:rPr>
        <w:t>DValue = AverageFC(KValue,SmoothLeng</w:t>
      </w:r>
      <w:r>
        <w:rPr>
          <w:rFonts w:ascii="微软雅黑" w:hAnsi="微软雅黑" w:eastAsia="微软雅黑" w:cs="微软雅黑"/>
          <w:spacing w:val="-1"/>
          <w:sz w:val="20"/>
          <w:szCs w:val="20"/>
        </w:rPr>
        <w:t>t</w:t>
      </w:r>
      <w:r>
        <w:rPr>
          <w:rFonts w:ascii="微软雅黑" w:hAnsi="微软雅黑" w:eastAsia="微软雅黑" w:cs="微软雅黑"/>
          <w:sz w:val="20"/>
          <w:szCs w:val="20"/>
        </w:rPr>
        <w:t>h</w:t>
      </w:r>
      <w:r>
        <w:rPr>
          <w:rFonts w:ascii="微软雅黑" w:hAnsi="微软雅黑" w:eastAsia="微软雅黑" w:cs="微软雅黑"/>
          <w:spacing w:val="-4"/>
          <w:sz w:val="20"/>
          <w:szCs w:val="20"/>
        </w:rPr>
        <w:t>) ;</w:t>
      </w:r>
    </w:p>
    <w:p w14:paraId="7C24435D">
      <w:pPr>
        <w:spacing w:before="44" w:line="187" w:lineRule="auto"/>
        <w:ind w:left="1256"/>
        <w:rPr>
          <w:rFonts w:ascii="微软雅黑" w:hAnsi="微软雅黑" w:eastAsia="微软雅黑" w:cs="微软雅黑"/>
          <w:sz w:val="20"/>
          <w:szCs w:val="20"/>
        </w:rPr>
      </w:pPr>
      <w:r>
        <w:rPr>
          <w:rFonts w:ascii="微软雅黑" w:hAnsi="微软雅黑" w:eastAsia="微软雅黑" w:cs="微软雅黑"/>
          <w:spacing w:val="-2"/>
          <w:sz w:val="20"/>
          <w:szCs w:val="20"/>
        </w:rPr>
        <w:t>mashort=Aver</w:t>
      </w:r>
      <w:r>
        <w:rPr>
          <w:rFonts w:ascii="微软雅黑" w:hAnsi="微软雅黑" w:eastAsia="微软雅黑" w:cs="微软雅黑"/>
          <w:spacing w:val="-1"/>
          <w:sz w:val="20"/>
          <w:szCs w:val="20"/>
        </w:rPr>
        <w:t>age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Close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mashortlen</w:t>
      </w:r>
      <w:r>
        <w:rPr>
          <w:rFonts w:ascii="微软雅黑" w:hAnsi="微软雅黑" w:eastAsia="微软雅黑" w:cs="微软雅黑"/>
          <w:spacing w:val="-2"/>
          <w:sz w:val="20"/>
          <w:szCs w:val="20"/>
        </w:rPr>
        <w:t>) ;</w:t>
      </w:r>
    </w:p>
    <w:p w14:paraId="00F06BC8">
      <w:pPr>
        <w:spacing w:before="45" w:line="187" w:lineRule="auto"/>
        <w:ind w:left="1256"/>
        <w:rPr>
          <w:rFonts w:ascii="微软雅黑" w:hAnsi="微软雅黑" w:eastAsia="微软雅黑" w:cs="微软雅黑"/>
          <w:sz w:val="20"/>
          <w:szCs w:val="20"/>
        </w:rPr>
      </w:pPr>
      <w:r>
        <w:rPr>
          <w:rFonts w:ascii="微软雅黑" w:hAnsi="微软雅黑" w:eastAsia="微软雅黑" w:cs="微软雅黑"/>
          <w:spacing w:val="-3"/>
          <w:sz w:val="20"/>
          <w:szCs w:val="20"/>
        </w:rPr>
        <w:t>malong</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Average(close,malonglen) ;</w:t>
      </w:r>
    </w:p>
    <w:p w14:paraId="46C61F54">
      <w:pPr>
        <w:spacing w:before="45" w:line="187" w:lineRule="auto"/>
        <w:ind w:left="1275"/>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2"/>
          <w:sz w:val="20"/>
          <w:szCs w:val="20"/>
        </w:rPr>
        <w:t>(</w:t>
      </w:r>
      <w:r>
        <w:rPr>
          <w:rFonts w:ascii="微软雅黑" w:hAnsi="微软雅黑" w:eastAsia="微软雅黑" w:cs="微软雅黑"/>
          <w:sz w:val="20"/>
          <w:szCs w:val="20"/>
        </w:rPr>
        <w:t>index</w:t>
      </w:r>
      <w:r>
        <w:rPr>
          <w:rFonts w:ascii="微软雅黑" w:hAnsi="微软雅黑" w:eastAsia="微软雅黑" w:cs="微软雅黑"/>
          <w:spacing w:val="20"/>
          <w:sz w:val="20"/>
          <w:szCs w:val="20"/>
        </w:rPr>
        <w:t>=="</w:t>
      </w:r>
      <w:r>
        <w:rPr>
          <w:rFonts w:ascii="微软雅黑" w:hAnsi="微软雅黑" w:eastAsia="微软雅黑" w:cs="微软雅黑"/>
          <w:sz w:val="20"/>
          <w:szCs w:val="20"/>
        </w:rPr>
        <w:t>kdj</w:t>
      </w:r>
      <w:r>
        <w:rPr>
          <w:rFonts w:ascii="微软雅黑" w:hAnsi="微软雅黑" w:eastAsia="微软雅黑" w:cs="微软雅黑"/>
          <w:spacing w:val="20"/>
          <w:sz w:val="20"/>
          <w:szCs w:val="20"/>
        </w:rPr>
        <w:t>")</w:t>
      </w:r>
    </w:p>
    <w:p w14:paraId="51D5D5E8">
      <w:pPr>
        <w:spacing w:before="44" w:line="199" w:lineRule="auto"/>
        <w:ind w:left="1685"/>
        <w:rPr>
          <w:rFonts w:ascii="微软雅黑" w:hAnsi="微软雅黑" w:eastAsia="微软雅黑" w:cs="微软雅黑"/>
          <w:sz w:val="20"/>
          <w:szCs w:val="20"/>
        </w:rPr>
      </w:pPr>
      <w:r>
        <w:rPr>
          <w:rFonts w:ascii="微软雅黑" w:hAnsi="微软雅黑" w:eastAsia="微软雅黑" w:cs="微软雅黑"/>
          <w:spacing w:val="-9"/>
          <w:sz w:val="20"/>
          <w:szCs w:val="20"/>
        </w:rPr>
        <w:t>con</w:t>
      </w:r>
      <w:r>
        <w:rPr>
          <w:rFonts w:ascii="微软雅黑" w:hAnsi="微软雅黑" w:eastAsia="微软雅黑" w:cs="微软雅黑"/>
          <w:spacing w:val="-18"/>
          <w:sz w:val="20"/>
          <w:szCs w:val="20"/>
        </w:rPr>
        <w:t>=</w:t>
      </w:r>
      <w:r>
        <w:rPr>
          <w:rFonts w:ascii="微软雅黑" w:hAnsi="微软雅黑" w:eastAsia="微软雅黑" w:cs="微软雅黑"/>
          <w:spacing w:val="-12"/>
          <w:sz w:val="20"/>
          <w:szCs w:val="20"/>
        </w:rPr>
        <w:t xml:space="preserve"> </w:t>
      </w:r>
      <w:r>
        <w:rPr>
          <w:rFonts w:ascii="微软雅黑" w:hAnsi="微软雅黑" w:eastAsia="微软雅黑" w:cs="微软雅黑"/>
          <w:spacing w:val="-9"/>
          <w:sz w:val="20"/>
          <w:szCs w:val="20"/>
        </w:rPr>
        <w:t>(KValue&gt;DValue) ;</w:t>
      </w:r>
    </w:p>
    <w:p w14:paraId="2F702AF8">
      <w:pPr>
        <w:spacing w:before="27" w:line="199" w:lineRule="auto"/>
        <w:ind w:left="1259"/>
        <w:rPr>
          <w:rFonts w:ascii="微软雅黑" w:hAnsi="微软雅黑" w:eastAsia="微软雅黑" w:cs="微软雅黑"/>
          <w:sz w:val="20"/>
          <w:szCs w:val="20"/>
        </w:rPr>
      </w:pPr>
      <w:r>
        <w:rPr>
          <w:rFonts w:ascii="微软雅黑" w:hAnsi="微软雅黑" w:eastAsia="微软雅黑" w:cs="微软雅黑"/>
          <w:sz w:val="20"/>
          <w:szCs w:val="20"/>
        </w:rPr>
        <w:t>Else</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8"/>
          <w:sz w:val="20"/>
          <w:szCs w:val="20"/>
        </w:rPr>
        <w:t>(</w:t>
      </w:r>
      <w:r>
        <w:rPr>
          <w:rFonts w:ascii="微软雅黑" w:hAnsi="微软雅黑" w:eastAsia="微软雅黑" w:cs="微软雅黑"/>
          <w:sz w:val="20"/>
          <w:szCs w:val="20"/>
        </w:rPr>
        <w:t>index</w:t>
      </w:r>
      <w:r>
        <w:rPr>
          <w:rFonts w:ascii="微软雅黑" w:hAnsi="微软雅黑" w:eastAsia="微软雅黑" w:cs="微软雅黑"/>
          <w:spacing w:val="8"/>
          <w:sz w:val="20"/>
          <w:szCs w:val="20"/>
        </w:rPr>
        <w:t>=="</w:t>
      </w:r>
      <w:r>
        <w:rPr>
          <w:rFonts w:ascii="微软雅黑" w:hAnsi="微软雅黑" w:eastAsia="微软雅黑" w:cs="微软雅黑"/>
          <w:sz w:val="20"/>
          <w:szCs w:val="20"/>
        </w:rPr>
        <w:t>ma</w:t>
      </w:r>
      <w:r>
        <w:rPr>
          <w:rFonts w:ascii="微软雅黑" w:hAnsi="微软雅黑" w:eastAsia="微软雅黑" w:cs="微软雅黑"/>
          <w:spacing w:val="8"/>
          <w:sz w:val="20"/>
          <w:szCs w:val="20"/>
        </w:rPr>
        <w:t>"</w:t>
      </w:r>
      <w:r>
        <w:rPr>
          <w:rFonts w:ascii="微软雅黑" w:hAnsi="微软雅黑" w:eastAsia="微软雅黑" w:cs="微软雅黑"/>
          <w:spacing w:val="7"/>
          <w:sz w:val="20"/>
          <w:szCs w:val="20"/>
        </w:rPr>
        <w:t>)</w:t>
      </w:r>
    </w:p>
    <w:p w14:paraId="683AB6A0">
      <w:pPr>
        <w:spacing w:before="28" w:line="187" w:lineRule="auto"/>
        <w:ind w:left="1685"/>
        <w:rPr>
          <w:rFonts w:ascii="微软雅黑" w:hAnsi="微软雅黑" w:eastAsia="微软雅黑" w:cs="微软雅黑"/>
          <w:sz w:val="20"/>
          <w:szCs w:val="20"/>
        </w:rPr>
      </w:pPr>
      <w:r>
        <w:rPr>
          <w:rFonts w:ascii="微软雅黑" w:hAnsi="微软雅黑" w:eastAsia="微软雅黑" w:cs="微软雅黑"/>
          <w:spacing w:val="-12"/>
          <w:sz w:val="20"/>
          <w:szCs w:val="20"/>
        </w:rPr>
        <w:t>con</w:t>
      </w:r>
      <w:r>
        <w:rPr>
          <w:rFonts w:ascii="微软雅黑" w:hAnsi="微软雅黑" w:eastAsia="微软雅黑" w:cs="微软雅黑"/>
          <w:spacing w:val="-13"/>
          <w:sz w:val="20"/>
          <w:szCs w:val="20"/>
        </w:rPr>
        <w:t>=</w:t>
      </w:r>
      <w:r>
        <w:rPr>
          <w:rFonts w:ascii="微软雅黑" w:hAnsi="微软雅黑" w:eastAsia="微软雅黑" w:cs="微软雅黑"/>
          <w:spacing w:val="-12"/>
          <w:sz w:val="20"/>
          <w:szCs w:val="20"/>
        </w:rPr>
        <w:t xml:space="preserve"> (mashort&gt;malong) ;</w:t>
      </w:r>
    </w:p>
    <w:p w14:paraId="515086B4">
      <w:pPr>
        <w:spacing w:before="44" w:line="199" w:lineRule="auto"/>
        <w:ind w:left="1275"/>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7"/>
          <w:sz w:val="20"/>
          <w:szCs w:val="20"/>
        </w:rPr>
        <w:t>(</w:t>
      </w:r>
      <w:r>
        <w:rPr>
          <w:rFonts w:ascii="微软雅黑" w:hAnsi="微软雅黑" w:eastAsia="微软雅黑" w:cs="微软雅黑"/>
          <w:sz w:val="20"/>
          <w:szCs w:val="20"/>
        </w:rPr>
        <w:t>BarStatus</w:t>
      </w:r>
      <w:r>
        <w:rPr>
          <w:rFonts w:ascii="微软雅黑" w:hAnsi="微软雅黑" w:eastAsia="微软雅黑" w:cs="微软雅黑"/>
          <w:spacing w:val="13"/>
          <w:sz w:val="20"/>
          <w:szCs w:val="20"/>
        </w:rPr>
        <w:t xml:space="preserve">==2 </w:t>
      </w:r>
      <w:r>
        <w:rPr>
          <w:rFonts w:ascii="微软雅黑" w:hAnsi="微软雅黑" w:eastAsia="微软雅黑" w:cs="微软雅黑"/>
          <w:sz w:val="20"/>
          <w:szCs w:val="20"/>
        </w:rPr>
        <w:t>and</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con</w:t>
      </w:r>
      <w:r>
        <w:rPr>
          <w:rFonts w:ascii="微软雅黑" w:hAnsi="微软雅黑" w:eastAsia="微软雅黑" w:cs="微软雅黑"/>
          <w:spacing w:val="13"/>
          <w:sz w:val="20"/>
          <w:szCs w:val="20"/>
        </w:rPr>
        <w:t>)</w:t>
      </w:r>
    </w:p>
    <w:p w14:paraId="7A7D2B85">
      <w:pPr>
        <w:spacing w:before="28" w:line="199" w:lineRule="auto"/>
        <w:ind w:left="1717"/>
        <w:rPr>
          <w:rFonts w:ascii="微软雅黑" w:hAnsi="微软雅黑" w:eastAsia="微软雅黑" w:cs="微软雅黑"/>
          <w:sz w:val="20"/>
          <w:szCs w:val="20"/>
        </w:rPr>
      </w:pPr>
      <w:r>
        <w:rPr>
          <w:rFonts w:ascii="微软雅黑" w:hAnsi="微软雅黑" w:eastAsia="微软雅黑" w:cs="微软雅黑"/>
          <w:sz w:val="20"/>
          <w:szCs w:val="20"/>
        </w:rPr>
        <w:t>{</w:t>
      </w:r>
    </w:p>
    <w:p w14:paraId="1DEA3926">
      <w:pPr>
        <w:spacing w:before="27" w:line="218" w:lineRule="auto"/>
        <w:ind w:left="2106"/>
        <w:rPr>
          <w:rFonts w:ascii="微软雅黑" w:hAnsi="微软雅黑" w:eastAsia="微软雅黑" w:cs="微软雅黑"/>
          <w:sz w:val="20"/>
          <w:szCs w:val="20"/>
        </w:rPr>
      </w:pPr>
      <w:r>
        <w:rPr>
          <w:rFonts w:ascii="微软雅黑" w:hAnsi="微软雅黑" w:eastAsia="微软雅黑" w:cs="微软雅黑"/>
          <w:spacing w:val="-14"/>
          <w:sz w:val="20"/>
          <w:szCs w:val="20"/>
        </w:rPr>
        <w:t>tmpSyms= tmpSyms+Symbo</w:t>
      </w:r>
      <w:r>
        <w:rPr>
          <w:rFonts w:ascii="微软雅黑" w:hAnsi="微软雅黑" w:eastAsia="微软雅黑" w:cs="微软雅黑"/>
          <w:spacing w:val="-13"/>
          <w:sz w:val="20"/>
          <w:szCs w:val="20"/>
        </w:rPr>
        <w:t>l</w:t>
      </w:r>
      <w:r>
        <w:rPr>
          <w:rFonts w:ascii="微软雅黑" w:hAnsi="微软雅黑" w:eastAsia="微软雅黑" w:cs="微软雅黑"/>
          <w:spacing w:val="-14"/>
          <w:sz w:val="20"/>
          <w:szCs w:val="20"/>
        </w:rPr>
        <w:t>+"," ;</w:t>
      </w:r>
    </w:p>
    <w:p w14:paraId="030A64D6">
      <w:pPr>
        <w:spacing w:before="1" w:line="188" w:lineRule="auto"/>
        <w:ind w:left="2106"/>
        <w:rPr>
          <w:rFonts w:ascii="微软雅黑" w:hAnsi="微软雅黑" w:eastAsia="微软雅黑" w:cs="微软雅黑"/>
          <w:sz w:val="20"/>
          <w:szCs w:val="20"/>
        </w:rPr>
      </w:pPr>
      <w:r>
        <w:rPr>
          <w:rFonts w:ascii="微软雅黑" w:hAnsi="微软雅黑" w:eastAsia="微软雅黑" w:cs="微软雅黑"/>
          <w:spacing w:val="-3"/>
          <w:sz w:val="20"/>
          <w:szCs w:val="20"/>
        </w:rPr>
        <w:t>tmpIds</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tmpIds</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Text</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markNumber</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 xml:space="preserve"> ; //写标记</w:t>
      </w:r>
    </w:p>
    <w:p w14:paraId="14367B40">
      <w:pPr>
        <w:spacing w:before="43" w:line="188" w:lineRule="auto"/>
        <w:ind w:left="2106"/>
        <w:rPr>
          <w:rFonts w:ascii="微软雅黑" w:hAnsi="微软雅黑" w:eastAsia="微软雅黑" w:cs="微软雅黑"/>
          <w:sz w:val="20"/>
          <w:szCs w:val="20"/>
        </w:rPr>
      </w:pPr>
      <w:r>
        <w:rPr>
          <w:rFonts w:ascii="微软雅黑" w:hAnsi="微软雅黑" w:eastAsia="微软雅黑" w:cs="微软雅黑"/>
          <w:spacing w:val="-6"/>
          <w:sz w:val="20"/>
          <w:szCs w:val="20"/>
        </w:rPr>
        <w:t>tmpDesps</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tmpDesps</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Text</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SystemDateTime</w:t>
      </w:r>
      <w:r>
        <w:rPr>
          <w:rFonts w:ascii="微软雅黑" w:hAnsi="微软雅黑" w:eastAsia="微软雅黑" w:cs="微软雅黑"/>
          <w:spacing w:val="-12"/>
          <w:sz w:val="20"/>
          <w:szCs w:val="20"/>
        </w:rPr>
        <w:t>,9)</w:t>
      </w: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 ;</w:t>
      </w:r>
    </w:p>
    <w:p w14:paraId="48F3A594">
      <w:pPr>
        <w:spacing w:before="43" w:line="199" w:lineRule="auto"/>
        <w:ind w:left="1688"/>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6E2EAF0">
      <w:pPr>
        <w:spacing w:before="27" w:line="199" w:lineRule="auto"/>
        <w:ind w:left="848"/>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ED69E6A">
      <w:pPr>
        <w:spacing w:before="28" w:line="187" w:lineRule="auto"/>
        <w:ind w:left="836"/>
        <w:rPr>
          <w:rFonts w:ascii="微软雅黑" w:hAnsi="微软雅黑" w:eastAsia="微软雅黑" w:cs="微软雅黑"/>
          <w:sz w:val="20"/>
          <w:szCs w:val="20"/>
        </w:rPr>
      </w:pPr>
      <w:r>
        <w:rPr>
          <w:rFonts w:ascii="微软雅黑" w:hAnsi="微软雅黑" w:eastAsia="微软雅黑" w:cs="微软雅黑"/>
          <w:spacing w:val="-2"/>
          <w:sz w:val="20"/>
          <w:szCs w:val="20"/>
        </w:rPr>
        <w:t>mySyms</w:t>
      </w:r>
      <w:r>
        <w:rPr>
          <w:rFonts w:ascii="微软雅黑" w:hAnsi="微软雅黑" w:eastAsia="微软雅黑" w:cs="微软雅黑"/>
          <w:spacing w:val="-4"/>
          <w:sz w:val="20"/>
          <w:szCs w:val="20"/>
        </w:rPr>
        <w:t>["合约集合"]=</w:t>
      </w:r>
      <w:r>
        <w:rPr>
          <w:rFonts w:ascii="微软雅黑" w:hAnsi="微软雅黑" w:eastAsia="微软雅黑" w:cs="微软雅黑"/>
          <w:spacing w:val="-2"/>
          <w:sz w:val="20"/>
          <w:szCs w:val="20"/>
        </w:rPr>
        <w:t>tmpSyms</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/选股合约</w:t>
      </w:r>
    </w:p>
    <w:p w14:paraId="329CE06C">
      <w:pPr>
        <w:spacing w:before="45" w:line="218" w:lineRule="auto"/>
        <w:ind w:left="836"/>
        <w:rPr>
          <w:rFonts w:ascii="微软雅黑" w:hAnsi="微软雅黑" w:eastAsia="微软雅黑" w:cs="微软雅黑"/>
          <w:sz w:val="20"/>
          <w:szCs w:val="20"/>
        </w:rPr>
      </w:pPr>
      <w:r>
        <w:rPr>
          <w:rFonts w:ascii="微软雅黑" w:hAnsi="微软雅黑" w:eastAsia="微软雅黑" w:cs="微软雅黑"/>
          <w:spacing w:val="-2"/>
          <w:sz w:val="20"/>
          <w:szCs w:val="20"/>
        </w:rPr>
        <w:t>mySyms</w:t>
      </w:r>
      <w:r>
        <w:rPr>
          <w:rFonts w:ascii="微软雅黑" w:hAnsi="微软雅黑" w:eastAsia="微软雅黑" w:cs="微软雅黑"/>
          <w:spacing w:val="-4"/>
          <w:sz w:val="20"/>
          <w:szCs w:val="20"/>
        </w:rPr>
        <w:t>["板块名称"]</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"我的选股_"+boardName;//自定义行情设置，  格式是：  一级板块_二级板块</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mySyms</w:t>
      </w:r>
      <w:r>
        <w:rPr>
          <w:rFonts w:ascii="微软雅黑" w:hAnsi="微软雅黑" w:eastAsia="微软雅黑" w:cs="微软雅黑"/>
          <w:spacing w:val="-2"/>
          <w:sz w:val="20"/>
          <w:szCs w:val="20"/>
        </w:rPr>
        <w:t>["添加方式"]="</w:t>
      </w:r>
      <w:r>
        <w:rPr>
          <w:rFonts w:ascii="微软雅黑" w:hAnsi="微软雅黑" w:eastAsia="微软雅黑" w:cs="微软雅黑"/>
          <w:spacing w:val="-1"/>
          <w:sz w:val="20"/>
          <w:szCs w:val="20"/>
        </w:rPr>
        <w:t>append</w:t>
      </w:r>
      <w:r>
        <w:rPr>
          <w:rFonts w:ascii="微软雅黑" w:hAnsi="微软雅黑" w:eastAsia="微软雅黑" w:cs="微软雅黑"/>
          <w:spacing w:val="-2"/>
          <w:sz w:val="20"/>
          <w:szCs w:val="20"/>
        </w:rPr>
        <w:t xml:space="preserve">";//更新方式：  </w:t>
      </w:r>
      <w:r>
        <w:rPr>
          <w:rFonts w:ascii="微软雅黑" w:hAnsi="微软雅黑" w:eastAsia="微软雅黑" w:cs="微软雅黑"/>
          <w:spacing w:val="-1"/>
          <w:sz w:val="20"/>
          <w:szCs w:val="20"/>
        </w:rPr>
        <w:t>override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append</w:t>
      </w:r>
    </w:p>
    <w:p w14:paraId="1D5A3C74">
      <w:pPr>
        <w:spacing w:before="1" w:line="198" w:lineRule="auto"/>
        <w:ind w:left="845"/>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6"/>
          <w:sz w:val="20"/>
          <w:szCs w:val="20"/>
        </w:rPr>
        <w:t>["合约集合"]=</w:t>
      </w:r>
      <w:r>
        <w:rPr>
          <w:rFonts w:ascii="微软雅黑" w:hAnsi="微软雅黑" w:eastAsia="微软雅黑" w:cs="微软雅黑"/>
          <w:sz w:val="20"/>
          <w:szCs w:val="20"/>
        </w:rPr>
        <w:t>tmpSyms</w:t>
      </w:r>
      <w:r>
        <w:rPr>
          <w:rFonts w:ascii="微软雅黑" w:hAnsi="微软雅黑" w:eastAsia="微软雅黑" w:cs="微软雅黑"/>
          <w:spacing w:val="6"/>
          <w:sz w:val="20"/>
          <w:szCs w:val="20"/>
        </w:rPr>
        <w:t>;//选股合</w:t>
      </w:r>
      <w:r>
        <w:rPr>
          <w:rFonts w:ascii="微软雅黑" w:hAnsi="微软雅黑" w:eastAsia="微软雅黑" w:cs="微软雅黑"/>
          <w:spacing w:val="3"/>
          <w:sz w:val="20"/>
          <w:szCs w:val="20"/>
        </w:rPr>
        <w:t>约</w:t>
      </w:r>
    </w:p>
    <w:p w14:paraId="1E9F0F17">
      <w:pPr>
        <w:spacing w:before="28" w:line="218" w:lineRule="auto"/>
        <w:ind w:left="845"/>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12"/>
          <w:sz w:val="20"/>
          <w:szCs w:val="20"/>
        </w:rPr>
        <w:t>["</w:t>
      </w:r>
      <w:r>
        <w:rPr>
          <w:rFonts w:ascii="微软雅黑" w:hAnsi="微软雅黑" w:eastAsia="微软雅黑" w:cs="微软雅黑"/>
          <w:spacing w:val="9"/>
          <w:sz w:val="20"/>
          <w:szCs w:val="20"/>
        </w:rPr>
        <w:t>标</w:t>
      </w:r>
      <w:r>
        <w:rPr>
          <w:rFonts w:ascii="微软雅黑" w:hAnsi="微软雅黑" w:eastAsia="微软雅黑" w:cs="微软雅黑"/>
          <w:spacing w:val="6"/>
          <w:sz w:val="20"/>
          <w:szCs w:val="20"/>
        </w:rPr>
        <w:t>记编号集合"]=</w:t>
      </w:r>
      <w:r>
        <w:rPr>
          <w:rFonts w:ascii="微软雅黑" w:hAnsi="微软雅黑" w:eastAsia="微软雅黑" w:cs="微软雅黑"/>
          <w:sz w:val="20"/>
          <w:szCs w:val="20"/>
        </w:rPr>
        <w:t>tmpIds</w:t>
      </w:r>
      <w:r>
        <w:rPr>
          <w:rFonts w:ascii="微软雅黑" w:hAnsi="微软雅黑" w:eastAsia="微软雅黑" w:cs="微软雅黑"/>
          <w:spacing w:val="6"/>
          <w:sz w:val="20"/>
          <w:szCs w:val="20"/>
        </w:rPr>
        <w:t xml:space="preserve">;//合约标记 </w:t>
      </w:r>
      <w:r>
        <w:rPr>
          <w:rFonts w:ascii="微软雅黑" w:hAnsi="微软雅黑" w:eastAsia="微软雅黑" w:cs="微软雅黑"/>
          <w:sz w:val="20"/>
          <w:szCs w:val="20"/>
        </w:rPr>
        <w:t>ID</w:t>
      </w:r>
      <w:r>
        <w:rPr>
          <w:rFonts w:ascii="微软雅黑" w:hAnsi="微软雅黑" w:eastAsia="微软雅黑" w:cs="微软雅黑"/>
          <w:spacing w:val="6"/>
          <w:sz w:val="20"/>
          <w:szCs w:val="20"/>
        </w:rPr>
        <w:t>【1- 10】</w:t>
      </w:r>
    </w:p>
    <w:p w14:paraId="4248D1DE">
      <w:pPr>
        <w:spacing w:before="1" w:line="198" w:lineRule="auto"/>
        <w:ind w:left="845"/>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8"/>
          <w:sz w:val="20"/>
          <w:szCs w:val="20"/>
        </w:rPr>
        <w:t>["标记内容集合"]=</w:t>
      </w:r>
      <w:r>
        <w:rPr>
          <w:rFonts w:ascii="微软雅黑" w:hAnsi="微软雅黑" w:eastAsia="微软雅黑" w:cs="微软雅黑"/>
          <w:sz w:val="20"/>
          <w:szCs w:val="20"/>
        </w:rPr>
        <w:t>tmpDesps</w:t>
      </w:r>
      <w:r>
        <w:rPr>
          <w:rFonts w:ascii="微软雅黑" w:hAnsi="微软雅黑" w:eastAsia="微软雅黑" w:cs="微软雅黑"/>
          <w:spacing w:val="8"/>
          <w:sz w:val="20"/>
          <w:szCs w:val="20"/>
        </w:rPr>
        <w:t>;//标记内</w:t>
      </w:r>
      <w:r>
        <w:rPr>
          <w:rFonts w:ascii="微软雅黑" w:hAnsi="微软雅黑" w:eastAsia="微软雅黑" w:cs="微软雅黑"/>
          <w:spacing w:val="5"/>
          <w:sz w:val="20"/>
          <w:szCs w:val="20"/>
        </w:rPr>
        <w:t>容</w:t>
      </w:r>
    </w:p>
    <w:p w14:paraId="69C0FA01">
      <w:pPr>
        <w:spacing w:before="29" w:line="187" w:lineRule="auto"/>
        <w:ind w:left="855"/>
        <w:rPr>
          <w:rFonts w:ascii="微软雅黑" w:hAnsi="微软雅黑" w:eastAsia="微软雅黑" w:cs="微软雅黑"/>
          <w:sz w:val="20"/>
          <w:szCs w:val="20"/>
        </w:rPr>
      </w:pPr>
      <w:r>
        <w:rPr>
          <w:rFonts w:ascii="微软雅黑" w:hAnsi="微软雅黑" w:eastAsia="微软雅黑" w:cs="微软雅黑"/>
          <w:spacing w:val="-4"/>
          <w:sz w:val="20"/>
          <w:szCs w:val="20"/>
        </w:rPr>
        <w:t>if</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tmpSyms</w:t>
      </w:r>
      <w:r>
        <w:rPr>
          <w:rFonts w:ascii="微软雅黑" w:hAnsi="微软雅黑" w:eastAsia="微软雅黑" w:cs="微软雅黑"/>
          <w:spacing w:val="-5"/>
          <w:sz w:val="20"/>
          <w:szCs w:val="20"/>
        </w:rPr>
        <w:t>&lt;</w:t>
      </w:r>
      <w:r>
        <w:rPr>
          <w:rFonts w:ascii="微软雅黑" w:hAnsi="微软雅黑" w:eastAsia="微软雅黑" w:cs="微软雅黑"/>
          <w:spacing w:val="-4"/>
          <w:sz w:val="20"/>
          <w:szCs w:val="20"/>
        </w:rPr>
        <w:t>&gt;"")</w:t>
      </w:r>
    </w:p>
    <w:p w14:paraId="680F860E">
      <w:pPr>
        <w:spacing w:before="44" w:line="199" w:lineRule="auto"/>
        <w:ind w:left="877"/>
        <w:rPr>
          <w:rFonts w:ascii="微软雅黑" w:hAnsi="微软雅黑" w:eastAsia="微软雅黑" w:cs="微软雅黑"/>
          <w:sz w:val="20"/>
          <w:szCs w:val="20"/>
        </w:rPr>
      </w:pPr>
      <w:r>
        <w:rPr>
          <w:rFonts w:ascii="微软雅黑" w:hAnsi="微软雅黑" w:eastAsia="微软雅黑" w:cs="微软雅黑"/>
          <w:sz w:val="20"/>
          <w:szCs w:val="20"/>
        </w:rPr>
        <w:t>{</w:t>
      </w:r>
    </w:p>
    <w:p w14:paraId="33AB401C">
      <w:pPr>
        <w:spacing w:before="28" w:line="218" w:lineRule="auto"/>
        <w:ind w:left="1258" w:right="840"/>
        <w:rPr>
          <w:rFonts w:ascii="微软雅黑" w:hAnsi="微软雅黑" w:eastAsia="微软雅黑" w:cs="微软雅黑"/>
          <w:sz w:val="20"/>
          <w:szCs w:val="20"/>
        </w:rPr>
      </w:pPr>
      <w:r>
        <w:rPr>
          <w:rFonts w:ascii="微软雅黑" w:hAnsi="微软雅黑" w:eastAsia="微软雅黑" w:cs="微软雅黑"/>
          <w:sz w:val="20"/>
          <w:szCs w:val="20"/>
        </w:rPr>
        <w:t>PublishEvent</w:t>
      </w:r>
      <w:r>
        <w:rPr>
          <w:rFonts w:ascii="微软雅黑" w:hAnsi="微软雅黑" w:eastAsia="微软雅黑" w:cs="微软雅黑"/>
          <w:spacing w:val="26"/>
          <w:sz w:val="20"/>
          <w:szCs w:val="20"/>
        </w:rPr>
        <w:t>(</w:t>
      </w:r>
      <w:r>
        <w:rPr>
          <w:rFonts w:ascii="微软雅黑" w:hAnsi="微软雅黑" w:eastAsia="微软雅黑" w:cs="微软雅黑"/>
          <w:spacing w:val="23"/>
          <w:sz w:val="20"/>
          <w:szCs w:val="20"/>
        </w:rPr>
        <w:t>"</w:t>
      </w:r>
      <w:r>
        <w:rPr>
          <w:rFonts w:ascii="微软雅黑" w:hAnsi="微软雅黑" w:eastAsia="微软雅黑" w:cs="微软雅黑"/>
          <w:spacing w:val="13"/>
          <w:sz w:val="20"/>
          <w:szCs w:val="20"/>
        </w:rPr>
        <w:t>系统-选股事件",</w:t>
      </w:r>
      <w:r>
        <w:rPr>
          <w:rFonts w:ascii="微软雅黑" w:hAnsi="微软雅黑" w:eastAsia="微软雅黑" w:cs="微软雅黑"/>
          <w:sz w:val="20"/>
          <w:szCs w:val="20"/>
        </w:rPr>
        <w:t>mySyms</w:t>
      </w:r>
      <w:r>
        <w:rPr>
          <w:rFonts w:ascii="微软雅黑" w:hAnsi="微软雅黑" w:eastAsia="微软雅黑" w:cs="微软雅黑"/>
          <w:spacing w:val="13"/>
          <w:sz w:val="20"/>
          <w:szCs w:val="20"/>
        </w:rPr>
        <w:t>,"行情报价");//发送选股事件到行情报价</w:t>
      </w:r>
      <w:r>
        <w:rPr>
          <w:rFonts w:ascii="微软雅黑" w:hAnsi="微软雅黑" w:eastAsia="微软雅黑" w:cs="微软雅黑"/>
          <w:sz w:val="20"/>
          <w:szCs w:val="20"/>
        </w:rPr>
        <w:t xml:space="preserve"> PublishEvent</w:t>
      </w:r>
      <w:r>
        <w:rPr>
          <w:rFonts w:ascii="微软雅黑" w:hAnsi="微软雅黑" w:eastAsia="微软雅黑" w:cs="微软雅黑"/>
          <w:spacing w:val="29"/>
          <w:sz w:val="20"/>
          <w:szCs w:val="20"/>
        </w:rPr>
        <w:t>(</w:t>
      </w:r>
      <w:r>
        <w:rPr>
          <w:rFonts w:ascii="微软雅黑" w:hAnsi="微软雅黑" w:eastAsia="微软雅黑" w:cs="微软雅黑"/>
          <w:spacing w:val="23"/>
          <w:sz w:val="20"/>
          <w:szCs w:val="20"/>
        </w:rPr>
        <w:t>"系统-标记事件",</w:t>
      </w:r>
      <w:r>
        <w:rPr>
          <w:rFonts w:ascii="微软雅黑" w:hAnsi="微软雅黑" w:eastAsia="微软雅黑" w:cs="微软雅黑"/>
          <w:sz w:val="20"/>
          <w:szCs w:val="20"/>
        </w:rPr>
        <w:t>context</w:t>
      </w:r>
      <w:r>
        <w:rPr>
          <w:rFonts w:ascii="微软雅黑" w:hAnsi="微软雅黑" w:eastAsia="微软雅黑" w:cs="微软雅黑"/>
          <w:spacing w:val="23"/>
          <w:sz w:val="20"/>
          <w:szCs w:val="20"/>
        </w:rPr>
        <w:t>,"行情报价"); //写标记</w:t>
      </w:r>
    </w:p>
    <w:p w14:paraId="050831AB">
      <w:pPr>
        <w:spacing w:before="1" w:line="198" w:lineRule="auto"/>
        <w:ind w:left="848"/>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DA89E50">
      <w:pPr>
        <w:spacing w:before="28" w:line="199" w:lineRule="auto"/>
        <w:ind w:left="428"/>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DEE654D">
      <w:pPr>
        <w:spacing w:before="139" w:line="221" w:lineRule="auto"/>
        <w:ind w:left="12"/>
        <w:outlineLvl w:val="1"/>
        <w:rPr>
          <w:rFonts w:ascii="微软雅黑" w:hAnsi="微软雅黑" w:eastAsia="微软雅黑" w:cs="微软雅黑"/>
          <w:sz w:val="29"/>
          <w:szCs w:val="29"/>
        </w:rPr>
      </w:pPr>
      <w:bookmarkStart w:id="106" w:name="_bookmark105"/>
      <w:bookmarkEnd w:id="106"/>
      <w:bookmarkStart w:id="107" w:name="_bookmark106"/>
      <w:bookmarkEnd w:id="107"/>
      <w:r>
        <w:rPr>
          <w:rFonts w:ascii="微软雅黑" w:hAnsi="微软雅黑" w:eastAsia="微软雅黑" w:cs="微软雅黑"/>
          <w:spacing w:val="14"/>
          <w:sz w:val="29"/>
          <w:szCs w:val="29"/>
          <w14:textOutline w14:w="5448" w14:cap="sq" w14:cmpd="sng">
            <w14:solidFill>
              <w14:srgbClr w14:val="000000"/>
            </w14:solidFill>
            <w14:prstDash w14:val="solid"/>
            <w14:bevel/>
          </w14:textOutline>
        </w:rPr>
        <w:t>7</w:t>
      </w:r>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.3、财务选股</w:t>
      </w:r>
    </w:p>
    <w:p w14:paraId="39268F2A">
      <w:pPr>
        <w:spacing w:before="174" w:line="197" w:lineRule="auto"/>
        <w:ind w:left="4"/>
        <w:outlineLvl w:val="2"/>
        <w:rPr>
          <w:rFonts w:ascii="微软雅黑" w:hAnsi="微软雅黑" w:eastAsia="微软雅黑" w:cs="微软雅黑"/>
          <w:sz w:val="28"/>
          <w:szCs w:val="28"/>
        </w:rPr>
      </w:pPr>
      <w:r>
        <w:rPr>
          <w:rFonts w:ascii="微软雅黑" w:hAnsi="微软雅黑" w:eastAsia="微软雅黑" w:cs="微软雅黑"/>
          <w:spacing w:val="-4"/>
          <w:sz w:val="28"/>
          <w:szCs w:val="28"/>
        </w:rPr>
        <w:t>应</w:t>
      </w:r>
      <w:r>
        <w:rPr>
          <w:rFonts w:ascii="微软雅黑" w:hAnsi="微软雅黑" w:eastAsia="微软雅黑" w:cs="微软雅黑"/>
          <w:spacing w:val="-2"/>
          <w:sz w:val="28"/>
          <w:szCs w:val="28"/>
        </w:rPr>
        <w:t>用说明</w:t>
      </w:r>
    </w:p>
    <w:p w14:paraId="26B8AB12">
      <w:pPr>
        <w:spacing w:before="110" w:line="203" w:lineRule="auto"/>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我们以 </w:t>
      </w:r>
      <w:r>
        <w:rPr>
          <w:rFonts w:ascii="微软雅黑" w:hAnsi="微软雅黑" w:eastAsia="微软雅黑" w:cs="微软雅黑"/>
          <w:sz w:val="20"/>
          <w:szCs w:val="20"/>
        </w:rPr>
        <w:t>PE</w:t>
      </w:r>
      <w:r>
        <w:rPr>
          <w:rFonts w:ascii="微软雅黑" w:hAnsi="微软雅黑" w:eastAsia="微软雅黑" w:cs="微软雅黑"/>
          <w:spacing w:val="1"/>
          <w:sz w:val="20"/>
          <w:szCs w:val="20"/>
        </w:rPr>
        <w:t>/</w:t>
      </w:r>
      <w:r>
        <w:rPr>
          <w:rFonts w:ascii="微软雅黑" w:hAnsi="微软雅黑" w:eastAsia="微软雅黑" w:cs="微软雅黑"/>
          <w:sz w:val="20"/>
          <w:szCs w:val="20"/>
        </w:rPr>
        <w:t>ROE</w:t>
      </w:r>
      <w:r>
        <w:rPr>
          <w:rFonts w:ascii="微软雅黑" w:hAnsi="微软雅黑" w:eastAsia="微软雅黑" w:cs="微软雅黑"/>
          <w:spacing w:val="1"/>
          <w:sz w:val="20"/>
          <w:szCs w:val="20"/>
        </w:rPr>
        <w:t xml:space="preserve"> 为例来编写这样的模式。</w:t>
      </w:r>
    </w:p>
    <w:p w14:paraId="6D8E4A65">
      <w:pPr>
        <w:spacing w:before="22" w:line="218"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用户选择任何一个财务指标，  可以接下来设置&gt;=或者&lt;目</w:t>
      </w:r>
      <w:r>
        <w:rPr>
          <w:rFonts w:ascii="微软雅黑" w:hAnsi="微软雅黑" w:eastAsia="微软雅黑" w:cs="微软雅黑"/>
          <w:spacing w:val="-1"/>
          <w:sz w:val="20"/>
          <w:szCs w:val="20"/>
        </w:rPr>
        <w:t>标数值，  进行选股。</w:t>
      </w:r>
    </w:p>
    <w:p w14:paraId="6331886C">
      <w:pPr>
        <w:spacing w:line="203" w:lineRule="auto"/>
        <w:ind w:left="21"/>
        <w:rPr>
          <w:rFonts w:ascii="微软雅黑" w:hAnsi="微软雅黑" w:eastAsia="微软雅黑" w:cs="微软雅黑"/>
          <w:sz w:val="20"/>
          <w:szCs w:val="20"/>
        </w:rPr>
      </w:pPr>
      <w:r>
        <w:rPr>
          <w:rFonts w:ascii="微软雅黑" w:hAnsi="微软雅黑" w:eastAsia="微软雅黑" w:cs="微软雅黑"/>
          <w:spacing w:val="-6"/>
          <w:sz w:val="20"/>
          <w:szCs w:val="20"/>
        </w:rPr>
        <w:t>比</w:t>
      </w:r>
      <w:r>
        <w:rPr>
          <w:rFonts w:ascii="微软雅黑" w:hAnsi="微软雅黑" w:eastAsia="微软雅黑" w:cs="微软雅黑"/>
          <w:spacing w:val="-5"/>
          <w:sz w:val="20"/>
          <w:szCs w:val="20"/>
        </w:rPr>
        <w:t>如</w:t>
      </w:r>
      <w:r>
        <w:rPr>
          <w:rFonts w:ascii="微软雅黑" w:hAnsi="微软雅黑" w:eastAsia="微软雅黑" w:cs="微软雅黑"/>
          <w:spacing w:val="-3"/>
          <w:sz w:val="20"/>
          <w:szCs w:val="20"/>
        </w:rPr>
        <w:t>用户选择PE&lt;20，  则把 PE 小于 20 的股票选出。</w:t>
      </w:r>
    </w:p>
    <w:p w14:paraId="6C76E1D4">
      <w:pPr>
        <w:sectPr>
          <w:pgSz w:w="11906" w:h="16839"/>
          <w:pgMar w:top="1431" w:right="1168" w:bottom="400" w:left="1086" w:header="0" w:footer="0" w:gutter="0"/>
          <w:cols w:space="720" w:num="1"/>
        </w:sectPr>
      </w:pPr>
    </w:p>
    <w:p w14:paraId="505E18C1">
      <w:pPr>
        <w:spacing w:before="68" w:line="1440" w:lineRule="exact"/>
        <w:textAlignment w:val="center"/>
      </w:pPr>
      <w:r>
        <w:drawing>
          <wp:inline distT="0" distB="0" distL="0" distR="0">
            <wp:extent cx="4894580" cy="9144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21"/>
                    <a:stretch>
                      <a:fillRect/>
                    </a:stretch>
                  </pic:blipFill>
                  <pic:spPr>
                    <a:xfrm>
                      <a:off x="0" y="0"/>
                      <a:ext cx="4895088" cy="914400"/>
                    </a:xfrm>
                    <a:prstGeom prst="rect">
                      <a:avLst/>
                    </a:prstGeom>
                  </pic:spPr>
                </pic:pic>
              </a:graphicData>
            </a:graphic>
          </wp:inline>
        </w:drawing>
      </w:r>
    </w:p>
    <w:p w14:paraId="7B2E4C52">
      <w:pPr>
        <w:spacing w:before="231" w:line="198" w:lineRule="auto"/>
        <w:ind w:left="2"/>
        <w:outlineLvl w:val="2"/>
        <w:rPr>
          <w:rFonts w:ascii="微软雅黑" w:hAnsi="微软雅黑" w:eastAsia="微软雅黑" w:cs="微软雅黑"/>
          <w:sz w:val="28"/>
          <w:szCs w:val="28"/>
        </w:rPr>
      </w:pPr>
      <w:r>
        <w:rPr>
          <w:rFonts w:ascii="微软雅黑" w:hAnsi="微软雅黑" w:eastAsia="微软雅黑" w:cs="微软雅黑"/>
          <w:spacing w:val="-1"/>
          <w:sz w:val="28"/>
          <w:szCs w:val="28"/>
        </w:rPr>
        <w:t>编写</w:t>
      </w:r>
      <w:r>
        <w:rPr>
          <w:rFonts w:ascii="微软雅黑" w:hAnsi="微软雅黑" w:eastAsia="微软雅黑" w:cs="微软雅黑"/>
          <w:sz w:val="28"/>
          <w:szCs w:val="28"/>
        </w:rPr>
        <w:t>要点</w:t>
      </w:r>
    </w:p>
    <w:p w14:paraId="7C736A45">
      <w:pPr>
        <w:spacing w:line="359" w:lineRule="auto"/>
        <w:rPr>
          <w:rFonts w:ascii="Arial"/>
          <w:sz w:val="21"/>
        </w:rPr>
      </w:pPr>
    </w:p>
    <w:p w14:paraId="6CF06E2F">
      <w:pPr>
        <w:spacing w:before="98" w:line="223" w:lineRule="auto"/>
        <w:ind w:left="27"/>
        <w:outlineLvl w:val="3"/>
        <w:rPr>
          <w:rFonts w:ascii="微软雅黑" w:hAnsi="微软雅黑" w:eastAsia="微软雅黑" w:cs="微软雅黑"/>
          <w:sz w:val="23"/>
          <w:szCs w:val="23"/>
        </w:rPr>
      </w:pPr>
      <w:bookmarkStart w:id="108" w:name="_bookmark107"/>
      <w:bookmarkEnd w:id="108"/>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、如何调用基础数据</w:t>
      </w:r>
    </w:p>
    <w:p w14:paraId="09A009AD">
      <w:pPr>
        <w:spacing w:line="251" w:lineRule="auto"/>
        <w:rPr>
          <w:rFonts w:ascii="Arial"/>
          <w:sz w:val="21"/>
        </w:rPr>
      </w:pPr>
    </w:p>
    <w:p w14:paraId="587551F9">
      <w:pPr>
        <w:spacing w:before="86" w:line="203"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获取基础数</w:t>
      </w:r>
      <w:r>
        <w:rPr>
          <w:rFonts w:ascii="微软雅黑" w:hAnsi="微软雅黑" w:eastAsia="微软雅黑" w:cs="微软雅黑"/>
          <w:spacing w:val="3"/>
          <w:sz w:val="20"/>
          <w:szCs w:val="20"/>
        </w:rPr>
        <w:t>据，  可以先定义基础数据变量，  然后在公式中使用读取基础数据的函数来获取。</w:t>
      </w:r>
    </w:p>
    <w:p w14:paraId="54FBB8A1">
      <w:pPr>
        <w:spacing w:before="91" w:line="1296" w:lineRule="exact"/>
        <w:textAlignment w:val="center"/>
      </w:pPr>
      <w:r>
        <w:drawing>
          <wp:inline distT="0" distB="0" distL="0" distR="0">
            <wp:extent cx="5274310" cy="822325"/>
            <wp:effectExtent l="0" t="0" r="0" b="0"/>
            <wp:docPr id="81" name="IM 81"/>
            <wp:cNvGraphicFramePr/>
            <a:graphic xmlns:a="http://schemas.openxmlformats.org/drawingml/2006/main">
              <a:graphicData uri="http://schemas.openxmlformats.org/drawingml/2006/picture">
                <pic:pic xmlns:pic="http://schemas.openxmlformats.org/drawingml/2006/picture">
                  <pic:nvPicPr>
                    <pic:cNvPr id="81" name="IM 81"/>
                    <pic:cNvPicPr/>
                  </pic:nvPicPr>
                  <pic:blipFill>
                    <a:blip r:embed="rId122"/>
                    <a:stretch>
                      <a:fillRect/>
                    </a:stretch>
                  </pic:blipFill>
                  <pic:spPr>
                    <a:xfrm>
                      <a:off x="0" y="0"/>
                      <a:ext cx="5274563" cy="822959"/>
                    </a:xfrm>
                    <a:prstGeom prst="rect">
                      <a:avLst/>
                    </a:prstGeom>
                  </pic:spPr>
                </pic:pic>
              </a:graphicData>
            </a:graphic>
          </wp:inline>
        </w:drawing>
      </w:r>
    </w:p>
    <w:p w14:paraId="73295E23">
      <w:pPr>
        <w:spacing w:before="196" w:line="2700" w:lineRule="exact"/>
        <w:textAlignment w:val="center"/>
      </w:pPr>
      <w:r>
        <w:drawing>
          <wp:inline distT="0" distB="0" distL="0" distR="0">
            <wp:extent cx="5274310" cy="171450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23"/>
                    <a:stretch>
                      <a:fillRect/>
                    </a:stretch>
                  </pic:blipFill>
                  <pic:spPr>
                    <a:xfrm>
                      <a:off x="0" y="0"/>
                      <a:ext cx="5274563" cy="1714500"/>
                    </a:xfrm>
                    <a:prstGeom prst="rect">
                      <a:avLst/>
                    </a:prstGeom>
                  </pic:spPr>
                </pic:pic>
              </a:graphicData>
            </a:graphic>
          </wp:inline>
        </w:drawing>
      </w:r>
    </w:p>
    <w:p w14:paraId="5C09B195">
      <w:pPr>
        <w:spacing w:line="358" w:lineRule="auto"/>
        <w:rPr>
          <w:rFonts w:ascii="Arial"/>
          <w:sz w:val="21"/>
        </w:rPr>
      </w:pPr>
    </w:p>
    <w:p w14:paraId="393AB065">
      <w:pPr>
        <w:spacing w:before="99" w:line="223" w:lineRule="auto"/>
        <w:ind w:left="12"/>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2、如何在没有订阅行情的情况下取得最新</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价</w:t>
      </w:r>
    </w:p>
    <w:p w14:paraId="57B02BA1">
      <w:pPr>
        <w:spacing w:line="253" w:lineRule="auto"/>
        <w:rPr>
          <w:rFonts w:ascii="Arial"/>
          <w:sz w:val="21"/>
        </w:rPr>
      </w:pPr>
    </w:p>
    <w:p w14:paraId="4A122099">
      <w:pPr>
        <w:spacing w:before="87" w:line="212" w:lineRule="auto"/>
        <w:ind w:left="1" w:firstLine="4"/>
        <w:rPr>
          <w:rFonts w:ascii="微软雅黑" w:hAnsi="微软雅黑" w:eastAsia="微软雅黑" w:cs="微软雅黑"/>
          <w:sz w:val="20"/>
          <w:szCs w:val="20"/>
        </w:rPr>
      </w:pPr>
      <w:r>
        <w:rPr>
          <w:rFonts w:ascii="微软雅黑" w:hAnsi="微软雅黑" w:eastAsia="微软雅黑" w:cs="微软雅黑"/>
          <w:spacing w:val="4"/>
          <w:sz w:val="20"/>
          <w:szCs w:val="20"/>
        </w:rPr>
        <w:t xml:space="preserve">对于 </w:t>
      </w:r>
      <w:r>
        <w:rPr>
          <w:rFonts w:ascii="微软雅黑" w:hAnsi="微软雅黑" w:eastAsia="微软雅黑" w:cs="微软雅黑"/>
          <w:sz w:val="20"/>
          <w:szCs w:val="20"/>
        </w:rPr>
        <w:t>PE</w:t>
      </w:r>
      <w:r>
        <w:rPr>
          <w:rFonts w:ascii="微软雅黑" w:hAnsi="微软雅黑" w:eastAsia="微软雅黑" w:cs="微软雅黑"/>
          <w:spacing w:val="4"/>
          <w:sz w:val="20"/>
          <w:szCs w:val="20"/>
        </w:rPr>
        <w:t xml:space="preserve"> 选股，  我们从基础数据</w:t>
      </w:r>
      <w:r>
        <w:rPr>
          <w:rFonts w:ascii="微软雅黑" w:hAnsi="微软雅黑" w:eastAsia="微软雅黑" w:cs="微软雅黑"/>
          <w:spacing w:val="2"/>
          <w:sz w:val="20"/>
          <w:szCs w:val="20"/>
        </w:rPr>
        <w:t>可以读到每股盈利，  但是最新价需要从行情中取。如果使用</w:t>
      </w:r>
      <w:r>
        <w:rPr>
          <w:rFonts w:ascii="微软雅黑" w:hAnsi="微软雅黑" w:eastAsia="微软雅黑" w:cs="微软雅黑"/>
          <w:sz w:val="20"/>
          <w:szCs w:val="20"/>
        </w:rPr>
        <w:t>onbar</w:t>
      </w:r>
      <w:r>
        <w:rPr>
          <w:rFonts w:ascii="微软雅黑" w:hAnsi="微软雅黑" w:eastAsia="微软雅黑" w:cs="微软雅黑"/>
          <w:spacing w:val="2"/>
          <w:sz w:val="20"/>
          <w:szCs w:val="20"/>
        </w:rPr>
        <w:t xml:space="preserve"> 那么所有</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历史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都会运行一遍。这对于当前应用没有必要，  我们只是读一个最新价。  所以可以在 </w:t>
      </w:r>
      <w:r>
        <w:rPr>
          <w:rFonts w:ascii="微软雅黑" w:hAnsi="微软雅黑" w:eastAsia="微软雅黑" w:cs="微软雅黑"/>
          <w:sz w:val="20"/>
          <w:szCs w:val="20"/>
        </w:rPr>
        <w:t>onready</w:t>
      </w:r>
      <w:r>
        <w:rPr>
          <w:rFonts w:ascii="微软雅黑" w:hAnsi="微软雅黑" w:eastAsia="微软雅黑" w:cs="微软雅黑"/>
          <w:spacing w:val="2"/>
          <w:sz w:val="20"/>
          <w:szCs w:val="20"/>
        </w:rPr>
        <w:t xml:space="preserve"> 里</w:t>
      </w:r>
      <w:r>
        <w:rPr>
          <w:rFonts w:ascii="微软雅黑" w:hAnsi="微软雅黑" w:eastAsia="微软雅黑" w:cs="微软雅黑"/>
          <w:sz w:val="20"/>
          <w:szCs w:val="20"/>
        </w:rPr>
        <w:t xml:space="preserve">面， </w:t>
      </w:r>
      <w:r>
        <w:rPr>
          <w:rFonts w:ascii="微软雅黑" w:hAnsi="微软雅黑" w:eastAsia="微软雅黑" w:cs="微软雅黑"/>
          <w:spacing w:val="8"/>
          <w:sz w:val="20"/>
          <w:szCs w:val="20"/>
        </w:rPr>
        <w:t>直</w:t>
      </w:r>
      <w:r>
        <w:rPr>
          <w:rFonts w:ascii="微软雅黑" w:hAnsi="微软雅黑" w:eastAsia="微软雅黑" w:cs="微软雅黑"/>
          <w:spacing w:val="7"/>
          <w:sz w:val="20"/>
          <w:szCs w:val="20"/>
        </w:rPr>
        <w:t>接读取。</w:t>
      </w:r>
    </w:p>
    <w:p w14:paraId="3BAD2214">
      <w:pPr>
        <w:spacing w:line="2114" w:lineRule="exact"/>
        <w:textAlignment w:val="center"/>
      </w:pPr>
      <w:r>
        <w:drawing>
          <wp:inline distT="0" distB="0" distL="0" distR="0">
            <wp:extent cx="4305300" cy="1342390"/>
            <wp:effectExtent l="0" t="0" r="0" b="0"/>
            <wp:docPr id="83" name="IM 83"/>
            <wp:cNvGraphicFramePr/>
            <a:graphic xmlns:a="http://schemas.openxmlformats.org/drawingml/2006/main">
              <a:graphicData uri="http://schemas.openxmlformats.org/drawingml/2006/picture">
                <pic:pic xmlns:pic="http://schemas.openxmlformats.org/drawingml/2006/picture">
                  <pic:nvPicPr>
                    <pic:cNvPr id="83" name="IM 83"/>
                    <pic:cNvPicPr/>
                  </pic:nvPicPr>
                  <pic:blipFill>
                    <a:blip r:embed="rId124"/>
                    <a:stretch>
                      <a:fillRect/>
                    </a:stretch>
                  </pic:blipFill>
                  <pic:spPr>
                    <a:xfrm>
                      <a:off x="0" y="0"/>
                      <a:ext cx="4305300" cy="1342644"/>
                    </a:xfrm>
                    <a:prstGeom prst="rect">
                      <a:avLst/>
                    </a:prstGeom>
                  </pic:spPr>
                </pic:pic>
              </a:graphicData>
            </a:graphic>
          </wp:inline>
        </w:drawing>
      </w:r>
    </w:p>
    <w:p w14:paraId="458DAB03"/>
    <w:p w14:paraId="2EE6904D"/>
    <w:p w14:paraId="37A620F7"/>
    <w:p w14:paraId="373EF6B5">
      <w:pPr>
        <w:spacing w:line="54" w:lineRule="exact"/>
      </w:pPr>
    </w:p>
    <w:p w14:paraId="4B261FC1">
      <w:pPr>
        <w:sectPr>
          <w:pgSz w:w="11906" w:h="16839"/>
          <w:pgMar w:top="1431" w:right="1077" w:bottom="400" w:left="1080" w:header="0" w:footer="0" w:gutter="0"/>
          <w:cols w:equalWidth="0" w:num="1">
            <w:col w:w="9749"/>
          </w:cols>
        </w:sectPr>
      </w:pPr>
    </w:p>
    <w:p w14:paraId="3926F138">
      <w:pPr>
        <w:spacing w:before="62" w:line="198" w:lineRule="auto"/>
        <w:ind w:left="4"/>
        <w:outlineLvl w:val="2"/>
        <w:rPr>
          <w:rFonts w:ascii="微软雅黑" w:hAnsi="微软雅黑" w:eastAsia="微软雅黑" w:cs="微软雅黑"/>
          <w:sz w:val="28"/>
          <w:szCs w:val="28"/>
        </w:rPr>
      </w:pPr>
      <w:bookmarkStart w:id="109" w:name="_bookmark108"/>
      <w:bookmarkEnd w:id="109"/>
      <w:r>
        <w:rPr>
          <w:rFonts w:ascii="微软雅黑" w:hAnsi="微软雅黑" w:eastAsia="微软雅黑" w:cs="微软雅黑"/>
          <w:spacing w:val="-1"/>
          <w:sz w:val="28"/>
          <w:szCs w:val="28"/>
        </w:rPr>
        <w:t>完整代码</w:t>
      </w:r>
    </w:p>
    <w:p w14:paraId="5858B097">
      <w:pPr>
        <w:spacing w:before="107" w:line="218"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69E07B0A">
      <w:pPr>
        <w:spacing w:line="158" w:lineRule="auto"/>
        <w:ind w:left="425"/>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
          <w:sz w:val="20"/>
          <w:szCs w:val="20"/>
        </w:rPr>
        <w:t>&gt;</w:t>
      </w:r>
      <w:r>
        <w:rPr>
          <w:rFonts w:ascii="微软雅黑" w:hAnsi="微软雅黑" w:eastAsia="微软雅黑" w:cs="微软雅黑"/>
          <w:sz w:val="20"/>
          <w:szCs w:val="20"/>
        </w:rPr>
        <w:t xml:space="preserve">  index(["PE","ROE"]) ;</w:t>
      </w:r>
    </w:p>
    <w:p w14:paraId="5A14F7EA">
      <w:pPr>
        <w:spacing w:line="14" w:lineRule="auto"/>
        <w:rPr>
          <w:rFonts w:ascii="Arial"/>
          <w:sz w:val="2"/>
        </w:rPr>
      </w:pPr>
      <w:r>
        <w:rPr>
          <w:rFonts w:ascii="Arial" w:hAnsi="Arial" w:eastAsia="Arial" w:cs="Arial"/>
          <w:sz w:val="2"/>
          <w:szCs w:val="2"/>
        </w:rPr>
        <w:br w:type="column"/>
      </w:r>
    </w:p>
    <w:p w14:paraId="2D931CD0">
      <w:pPr>
        <w:spacing w:line="261" w:lineRule="auto"/>
        <w:rPr>
          <w:rFonts w:ascii="Arial"/>
          <w:sz w:val="21"/>
        </w:rPr>
      </w:pPr>
    </w:p>
    <w:p w14:paraId="0C1385B9">
      <w:pPr>
        <w:spacing w:line="261" w:lineRule="auto"/>
        <w:rPr>
          <w:rFonts w:ascii="Arial"/>
          <w:sz w:val="21"/>
        </w:rPr>
      </w:pPr>
    </w:p>
    <w:p w14:paraId="36BC43FF">
      <w:pPr>
        <w:spacing w:line="261" w:lineRule="auto"/>
        <w:rPr>
          <w:rFonts w:ascii="Arial"/>
          <w:sz w:val="21"/>
        </w:rPr>
      </w:pPr>
    </w:p>
    <w:p w14:paraId="1D3EC40F">
      <w:pPr>
        <w:spacing w:before="87" w:line="159" w:lineRule="auto"/>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/指标选择</w:t>
      </w:r>
    </w:p>
    <w:p w14:paraId="5494FA60">
      <w:pPr>
        <w:sectPr>
          <w:type w:val="continuous"/>
          <w:pgSz w:w="11906" w:h="16839"/>
          <w:pgMar w:top="1431" w:right="1077" w:bottom="400" w:left="1080" w:header="0" w:footer="0" w:gutter="0"/>
          <w:cols w:equalWidth="0" w:num="2">
            <w:col w:w="4528" w:space="100"/>
            <w:col w:w="5122"/>
          </w:cols>
        </w:sectPr>
      </w:pPr>
    </w:p>
    <w:p w14:paraId="2C5682D7">
      <w:pPr>
        <w:spacing w:line="15" w:lineRule="exact"/>
      </w:pPr>
    </w:p>
    <w:p w14:paraId="24E3B78F">
      <w:pPr>
        <w:sectPr>
          <w:pgSz w:w="11906" w:h="16839"/>
          <w:pgMar w:top="1431" w:right="1168" w:bottom="400" w:left="1083" w:header="0" w:footer="0" w:gutter="0"/>
          <w:cols w:equalWidth="0" w:num="1">
            <w:col w:w="9655"/>
          </w:cols>
        </w:sectPr>
      </w:pPr>
    </w:p>
    <w:p w14:paraId="198E8E6F">
      <w:pPr>
        <w:spacing w:before="47" w:line="203" w:lineRule="auto"/>
        <w:ind w:left="418" w:right="642" w:firstLine="5"/>
        <w:rPr>
          <w:rFonts w:ascii="微软雅黑" w:hAnsi="微软雅黑" w:eastAsia="微软雅黑" w:cs="微软雅黑"/>
          <w:sz w:val="20"/>
          <w:szCs w:val="20"/>
        </w:rPr>
      </w:pP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w:t>
      </w:r>
      <w:r>
        <w:rPr>
          <w:rFonts w:ascii="微软雅黑" w:hAnsi="微软雅黑" w:eastAsia="微软雅黑" w:cs="微软雅黑"/>
          <w:sz w:val="20"/>
          <w:szCs w:val="20"/>
        </w:rPr>
        <w:t>group</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index</w:t>
      </w:r>
      <w:r>
        <w:rPr>
          <w:rFonts w:ascii="微软雅黑" w:hAnsi="微软雅黑" w:eastAsia="微软雅黑" w:cs="微软雅黑"/>
          <w:spacing w:val="2"/>
          <w:sz w:val="20"/>
          <w:szCs w:val="20"/>
        </w:rPr>
        <w:t>.</w:t>
      </w:r>
      <w:r>
        <w:rPr>
          <w:rFonts w:ascii="微软雅黑" w:hAnsi="微软雅黑" w:eastAsia="微软雅黑" w:cs="微软雅黑"/>
          <w:sz w:val="20"/>
          <w:szCs w:val="20"/>
        </w:rPr>
        <w:t>PE</w:t>
      </w:r>
      <w:r>
        <w:rPr>
          <w:rFonts w:ascii="微软雅黑" w:hAnsi="微软雅黑" w:eastAsia="微软雅黑" w:cs="微软雅黑"/>
          <w:spacing w:val="2"/>
          <w:sz w:val="20"/>
          <w:szCs w:val="20"/>
        </w:rPr>
        <w:t>;</w:t>
      </w:r>
      <w:r>
        <w:rPr>
          <w:rFonts w:ascii="微软雅黑" w:hAnsi="微软雅黑" w:eastAsia="微软雅黑" w:cs="微软雅黑"/>
          <w:sz w:val="20"/>
          <w:szCs w:val="20"/>
        </w:rPr>
        <w:t>index</w:t>
      </w:r>
      <w:r>
        <w:rPr>
          <w:rFonts w:ascii="微软雅黑" w:hAnsi="微软雅黑" w:eastAsia="微软雅黑" w:cs="微软雅黑"/>
          <w:spacing w:val="2"/>
          <w:sz w:val="20"/>
          <w:szCs w:val="20"/>
        </w:rPr>
        <w:t>.</w:t>
      </w:r>
      <w:r>
        <w:rPr>
          <w:rFonts w:ascii="微软雅黑" w:hAnsi="微软雅黑" w:eastAsia="微软雅黑" w:cs="微软雅黑"/>
          <w:sz w:val="20"/>
          <w:szCs w:val="20"/>
        </w:rPr>
        <w:t>ROE</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Enum</w:t>
      </w:r>
      <w:r>
        <w:rPr>
          <w:rFonts w:ascii="微软雅黑" w:hAnsi="微软雅黑" w:eastAsia="微软雅黑" w:cs="微软雅黑"/>
          <w:spacing w:val="22"/>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3"/>
          <w:sz w:val="20"/>
          <w:szCs w:val="20"/>
        </w:rPr>
        <w:t>&gt;</w:t>
      </w:r>
      <w:r>
        <w:rPr>
          <w:rFonts w:ascii="微软雅黑" w:hAnsi="微软雅黑" w:eastAsia="微软雅黑" w:cs="微软雅黑"/>
          <w:spacing w:val="11"/>
          <w:sz w:val="20"/>
          <w:szCs w:val="20"/>
        </w:rPr>
        <w:t xml:space="preserve"> </w:t>
      </w:r>
      <w:r>
        <w:rPr>
          <w:rFonts w:ascii="微软雅黑" w:hAnsi="微软雅黑" w:eastAsia="微软雅黑" w:cs="微软雅黑"/>
          <w:sz w:val="20"/>
          <w:szCs w:val="20"/>
        </w:rPr>
        <w:t>relationcal</w:t>
      </w:r>
      <w:r>
        <w:rPr>
          <w:rFonts w:ascii="微软雅黑" w:hAnsi="微软雅黑" w:eastAsia="微软雅黑" w:cs="微软雅黑"/>
          <w:spacing w:val="11"/>
          <w:sz w:val="20"/>
          <w:szCs w:val="20"/>
        </w:rPr>
        <w:t>(["&lt;","&gt;="]) ;</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w:t>
      </w:r>
      <w:r>
        <w:rPr>
          <w:rFonts w:ascii="微软雅黑" w:hAnsi="微软雅黑" w:eastAsia="微软雅黑" w:cs="微软雅黑"/>
          <w:sz w:val="20"/>
          <w:szCs w:val="20"/>
        </w:rPr>
        <w:t>group</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index</w:t>
      </w:r>
      <w:r>
        <w:rPr>
          <w:rFonts w:ascii="微软雅黑" w:hAnsi="微软雅黑" w:eastAsia="微软雅黑" w:cs="微软雅黑"/>
          <w:spacing w:val="3"/>
          <w:sz w:val="20"/>
          <w:szCs w:val="20"/>
        </w:rPr>
        <w:t>.</w:t>
      </w:r>
      <w:r>
        <w:rPr>
          <w:rFonts w:ascii="微软雅黑" w:hAnsi="微软雅黑" w:eastAsia="微软雅黑" w:cs="微软雅黑"/>
          <w:sz w:val="20"/>
          <w:szCs w:val="20"/>
        </w:rPr>
        <w:t>PE</w:t>
      </w:r>
      <w:r>
        <w:rPr>
          <w:rFonts w:ascii="微软雅黑" w:hAnsi="微软雅黑" w:eastAsia="微软雅黑" w:cs="微软雅黑"/>
          <w:spacing w:val="3"/>
          <w:sz w:val="20"/>
          <w:szCs w:val="20"/>
        </w:rPr>
        <w:t>;</w:t>
      </w:r>
      <w:r>
        <w:rPr>
          <w:rFonts w:ascii="微软雅黑" w:hAnsi="微软雅黑" w:eastAsia="微软雅黑" w:cs="微软雅黑"/>
          <w:sz w:val="20"/>
          <w:szCs w:val="20"/>
        </w:rPr>
        <w:t>index</w:t>
      </w:r>
      <w:r>
        <w:rPr>
          <w:rFonts w:ascii="微软雅黑" w:hAnsi="微软雅黑" w:eastAsia="微软雅黑" w:cs="微软雅黑"/>
          <w:spacing w:val="3"/>
          <w:sz w:val="20"/>
          <w:szCs w:val="20"/>
        </w:rPr>
        <w:t>.</w:t>
      </w:r>
      <w:r>
        <w:rPr>
          <w:rFonts w:ascii="微软雅黑" w:hAnsi="微软雅黑" w:eastAsia="微软雅黑" w:cs="微软雅黑"/>
          <w:sz w:val="20"/>
          <w:szCs w:val="20"/>
        </w:rPr>
        <w:t>ROE</w:t>
      </w:r>
      <w:r>
        <w:rPr>
          <w:rFonts w:ascii="微软雅黑" w:hAnsi="微软雅黑" w:eastAsia="微软雅黑" w:cs="微软雅黑"/>
          <w:spacing w:val="3"/>
          <w:sz w:val="20"/>
          <w:szCs w:val="20"/>
        </w:rPr>
        <w:t>}</w:t>
      </w:r>
      <w:r>
        <w:rPr>
          <w:rFonts w:ascii="微软雅黑" w:hAnsi="微软雅黑" w:eastAsia="微软雅黑" w:cs="微软雅黑"/>
          <w:sz w:val="20"/>
          <w:szCs w:val="20"/>
        </w:rPr>
        <w:t xml:space="preserve">            Numeric</w:t>
      </w:r>
      <w:r>
        <w:rPr>
          <w:rFonts w:ascii="微软雅黑" w:hAnsi="微软雅黑" w:eastAsia="微软雅黑" w:cs="微软雅黑"/>
          <w:spacing w:val="10"/>
          <w:sz w:val="20"/>
          <w:szCs w:val="20"/>
        </w:rPr>
        <w:t xml:space="preserve"> </w:t>
      </w:r>
      <w:r>
        <w:rPr>
          <w:rFonts w:ascii="微软雅黑" w:hAnsi="微软雅黑" w:eastAsia="微软雅黑" w:cs="微软雅黑"/>
          <w:sz w:val="20"/>
          <w:szCs w:val="20"/>
        </w:rPr>
        <w:t>tindexvalue</w:t>
      </w:r>
      <w:r>
        <w:rPr>
          <w:rFonts w:ascii="微软雅黑" w:hAnsi="微软雅黑" w:eastAsia="微软雅黑" w:cs="微软雅黑"/>
          <w:spacing w:val="10"/>
          <w:sz w:val="20"/>
          <w:szCs w:val="20"/>
        </w:rPr>
        <w:t xml:space="preserve">(20) </w:t>
      </w:r>
      <w:r>
        <w:rPr>
          <w:rFonts w:ascii="微软雅黑" w:hAnsi="微软雅黑" w:eastAsia="微软雅黑" w:cs="微软雅黑"/>
          <w:spacing w:val="9"/>
          <w:sz w:val="20"/>
          <w:szCs w:val="20"/>
        </w:rPr>
        <w:t>;</w:t>
      </w:r>
    </w:p>
    <w:p w14:paraId="0C6BE96C">
      <w:pPr>
        <w:spacing w:line="14" w:lineRule="auto"/>
        <w:rPr>
          <w:rFonts w:ascii="Arial"/>
          <w:sz w:val="2"/>
        </w:rPr>
      </w:pPr>
      <w:r>
        <w:rPr>
          <w:rFonts w:ascii="Arial" w:hAnsi="Arial" w:eastAsia="Arial" w:cs="Arial"/>
          <w:sz w:val="2"/>
          <w:szCs w:val="2"/>
        </w:rPr>
        <w:br w:type="column"/>
      </w:r>
    </w:p>
    <w:p w14:paraId="251F99EC">
      <w:pPr>
        <w:spacing w:line="267" w:lineRule="auto"/>
        <w:rPr>
          <w:rFonts w:ascii="Arial"/>
          <w:sz w:val="21"/>
        </w:rPr>
      </w:pPr>
    </w:p>
    <w:p w14:paraId="163C4662">
      <w:pPr>
        <w:spacing w:before="86" w:line="204" w:lineRule="auto"/>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/关系运算</w:t>
      </w:r>
    </w:p>
    <w:p w14:paraId="1C6B8472">
      <w:pPr>
        <w:spacing w:line="245" w:lineRule="auto"/>
        <w:rPr>
          <w:rFonts w:ascii="Arial"/>
          <w:sz w:val="21"/>
        </w:rPr>
      </w:pPr>
    </w:p>
    <w:p w14:paraId="1E44D95A">
      <w:pPr>
        <w:spacing w:before="85" w:line="159" w:lineRule="auto"/>
        <w:ind w:left="420"/>
        <w:rPr>
          <w:rFonts w:ascii="微软雅黑" w:hAnsi="微软雅黑" w:eastAsia="微软雅黑" w:cs="微软雅黑"/>
          <w:sz w:val="20"/>
          <w:szCs w:val="20"/>
        </w:rPr>
      </w:pPr>
      <w:r>
        <w:rPr>
          <w:rFonts w:ascii="微软雅黑" w:hAnsi="微软雅黑" w:eastAsia="微软雅黑" w:cs="微软雅黑"/>
          <w:spacing w:val="11"/>
          <w:sz w:val="20"/>
          <w:szCs w:val="20"/>
        </w:rPr>
        <w:t>//指标的目标值</w:t>
      </w:r>
    </w:p>
    <w:p w14:paraId="259B0AC8">
      <w:pPr>
        <w:sectPr>
          <w:type w:val="continuous"/>
          <w:pgSz w:w="11906" w:h="16839"/>
          <w:pgMar w:top="1431" w:right="1168" w:bottom="400" w:left="1083" w:header="0" w:footer="0" w:gutter="0"/>
          <w:cols w:equalWidth="0" w:num="2">
            <w:col w:w="4944" w:space="100"/>
            <w:col w:w="4611"/>
          </w:cols>
        </w:sectPr>
      </w:pPr>
    </w:p>
    <w:p w14:paraId="73A5A6F9">
      <w:pPr>
        <w:spacing w:line="39" w:lineRule="exact"/>
      </w:pPr>
    </w:p>
    <w:p w14:paraId="05CE6418">
      <w:pPr>
        <w:sectPr>
          <w:type w:val="continuous"/>
          <w:pgSz w:w="11906" w:h="16839"/>
          <w:pgMar w:top="1431" w:right="1168" w:bottom="400" w:left="1083" w:header="0" w:footer="0" w:gutter="0"/>
          <w:cols w:equalWidth="0" w:num="1">
            <w:col w:w="9655"/>
          </w:cols>
        </w:sectPr>
      </w:pPr>
    </w:p>
    <w:p w14:paraId="3C8CF497">
      <w:pPr>
        <w:spacing w:before="47" w:line="206" w:lineRule="auto"/>
        <w:ind w:left="418" w:right="222"/>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31"/>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25"/>
          <w:sz w:val="20"/>
          <w:szCs w:val="20"/>
        </w:rPr>
        <w:t xml:space="preserve">&gt; </w:t>
      </w:r>
      <w:r>
        <w:rPr>
          <w:rFonts w:ascii="微软雅黑" w:hAnsi="微软雅黑" w:eastAsia="微软雅黑" w:cs="微软雅黑"/>
          <w:sz w:val="20"/>
          <w:szCs w:val="20"/>
        </w:rPr>
        <w:t>pStkIndustryID</w:t>
      </w:r>
      <w:r>
        <w:rPr>
          <w:rFonts w:ascii="微软雅黑" w:hAnsi="微软雅黑" w:eastAsia="微软雅黑" w:cs="微软雅黑"/>
          <w:spacing w:val="25"/>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Numeric</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pStartDateTime</w:t>
      </w:r>
      <w:r>
        <w:rPr>
          <w:rFonts w:ascii="微软雅黑" w:hAnsi="微软雅黑" w:eastAsia="微软雅黑" w:cs="微软雅黑"/>
          <w:spacing w:val="-4"/>
          <w:sz w:val="20"/>
          <w:szCs w:val="20"/>
        </w:rPr>
        <w:t xml:space="preserve">(20200901) </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Numeric</w:t>
      </w:r>
      <w:r>
        <w:rPr>
          <w:rFonts w:ascii="微软雅黑" w:hAnsi="微软雅黑" w:eastAsia="微软雅黑" w:cs="微软雅黑"/>
          <w:spacing w:val="-12"/>
          <w:sz w:val="20"/>
          <w:szCs w:val="20"/>
        </w:rPr>
        <w:t xml:space="preserve"> </w:t>
      </w:r>
      <w:r>
        <w:rPr>
          <w:rFonts w:ascii="微软雅黑" w:hAnsi="微软雅黑" w:eastAsia="微软雅黑" w:cs="微软雅黑"/>
          <w:spacing w:val="-6"/>
          <w:sz w:val="20"/>
          <w:szCs w:val="20"/>
        </w:rPr>
        <w:t>pEndDateTime</w:t>
      </w:r>
      <w:r>
        <w:rPr>
          <w:rFonts w:ascii="微软雅黑" w:hAnsi="微软雅黑" w:eastAsia="微软雅黑" w:cs="微软雅黑"/>
          <w:spacing w:val="-12"/>
          <w:sz w:val="20"/>
          <w:szCs w:val="20"/>
        </w:rPr>
        <w:t>(2</w:t>
      </w:r>
      <w:r>
        <w:rPr>
          <w:rFonts w:ascii="微软雅黑" w:hAnsi="微软雅黑" w:eastAsia="微软雅黑" w:cs="微软雅黑"/>
          <w:spacing w:val="-6"/>
          <w:sz w:val="20"/>
          <w:szCs w:val="20"/>
        </w:rPr>
        <w:t>2000101) ;</w:t>
      </w:r>
      <w:r>
        <w:rPr>
          <w:rFonts w:ascii="微软雅黑" w:hAnsi="微软雅黑" w:eastAsia="微软雅黑" w:cs="微软雅黑"/>
          <w:sz w:val="20"/>
          <w:szCs w:val="20"/>
        </w:rPr>
        <w:t xml:space="preserve">   String</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rPr>
        <w:t>boardName</w:t>
      </w:r>
      <w:r>
        <w:rPr>
          <w:rFonts w:ascii="微软雅黑" w:hAnsi="微软雅黑" w:eastAsia="微软雅黑" w:cs="微软雅黑"/>
          <w:spacing w:val="11"/>
          <w:sz w:val="20"/>
          <w:szCs w:val="20"/>
        </w:rPr>
        <w:t>("财务选股");</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Numeric</w:t>
      </w:r>
      <w:r>
        <w:rPr>
          <w:rFonts w:ascii="微软雅黑" w:hAnsi="微软雅黑" w:eastAsia="微软雅黑" w:cs="微软雅黑"/>
          <w:spacing w:val="-16"/>
          <w:sz w:val="20"/>
          <w:szCs w:val="20"/>
        </w:rPr>
        <w:t xml:space="preserve"> </w:t>
      </w:r>
      <w:r>
        <w:rPr>
          <w:rFonts w:ascii="微软雅黑" w:hAnsi="微软雅黑" w:eastAsia="微软雅黑" w:cs="微软雅黑"/>
          <w:spacing w:val="-8"/>
          <w:sz w:val="20"/>
          <w:szCs w:val="20"/>
        </w:rPr>
        <w:t>markNumber</w:t>
      </w:r>
      <w:r>
        <w:rPr>
          <w:rFonts w:ascii="微软雅黑" w:hAnsi="微软雅黑" w:eastAsia="微软雅黑" w:cs="微软雅黑"/>
          <w:spacing w:val="-16"/>
          <w:sz w:val="20"/>
          <w:szCs w:val="20"/>
        </w:rPr>
        <w:t>(</w:t>
      </w:r>
      <w:r>
        <w:rPr>
          <w:rFonts w:ascii="微软雅黑" w:hAnsi="微软雅黑" w:eastAsia="微软雅黑" w:cs="微软雅黑"/>
          <w:spacing w:val="-8"/>
          <w:sz w:val="20"/>
          <w:szCs w:val="20"/>
        </w:rPr>
        <w:t>1) ;</w:t>
      </w:r>
    </w:p>
    <w:p w14:paraId="1508A70E">
      <w:pPr>
        <w:spacing w:line="14" w:lineRule="auto"/>
        <w:rPr>
          <w:rFonts w:ascii="Arial"/>
          <w:sz w:val="2"/>
        </w:rPr>
      </w:pPr>
      <w:r>
        <w:rPr>
          <w:rFonts w:ascii="Arial" w:hAnsi="Arial" w:eastAsia="Arial" w:cs="Arial"/>
          <w:sz w:val="2"/>
          <w:szCs w:val="2"/>
        </w:rPr>
        <w:br w:type="column"/>
      </w:r>
    </w:p>
    <w:p w14:paraId="4EFFCEC7">
      <w:pPr>
        <w:spacing w:before="44" w:line="218" w:lineRule="auto"/>
        <w:rPr>
          <w:rFonts w:ascii="微软雅黑" w:hAnsi="微软雅黑" w:eastAsia="微软雅黑" w:cs="微软雅黑"/>
          <w:sz w:val="20"/>
          <w:szCs w:val="20"/>
        </w:rPr>
      </w:pPr>
      <w:r>
        <w:rPr>
          <w:rFonts w:ascii="微软雅黑" w:hAnsi="微软雅黑" w:eastAsia="微软雅黑" w:cs="微软雅黑"/>
          <w:spacing w:val="11"/>
          <w:sz w:val="20"/>
          <w:szCs w:val="20"/>
        </w:rPr>
        <w:t>//手动选择板块</w:t>
      </w:r>
    </w:p>
    <w:p w14:paraId="5CEE821C">
      <w:pPr>
        <w:spacing w:line="204" w:lineRule="auto"/>
        <w:rPr>
          <w:rFonts w:ascii="微软雅黑" w:hAnsi="微软雅黑" w:eastAsia="微软雅黑" w:cs="微软雅黑"/>
          <w:sz w:val="20"/>
          <w:szCs w:val="20"/>
        </w:rPr>
      </w:pPr>
      <w:r>
        <w:rPr>
          <w:rFonts w:ascii="微软雅黑" w:hAnsi="微软雅黑" w:eastAsia="微软雅黑" w:cs="微软雅黑"/>
          <w:spacing w:val="11"/>
          <w:sz w:val="20"/>
          <w:szCs w:val="20"/>
        </w:rPr>
        <w:t>//查询起始时间</w:t>
      </w:r>
    </w:p>
    <w:p w14:paraId="298C0B0F">
      <w:pPr>
        <w:spacing w:before="19" w:line="205" w:lineRule="auto"/>
        <w:rPr>
          <w:rFonts w:ascii="微软雅黑" w:hAnsi="微软雅黑" w:eastAsia="微软雅黑" w:cs="微软雅黑"/>
          <w:sz w:val="20"/>
          <w:szCs w:val="20"/>
        </w:rPr>
      </w:pPr>
      <w:r>
        <w:rPr>
          <w:rFonts w:ascii="微软雅黑" w:hAnsi="微软雅黑" w:eastAsia="微软雅黑" w:cs="微软雅黑"/>
          <w:spacing w:val="11"/>
          <w:sz w:val="20"/>
          <w:szCs w:val="20"/>
        </w:rPr>
        <w:t>//查询结束时间</w:t>
      </w:r>
    </w:p>
    <w:p w14:paraId="2B3E9D5C">
      <w:pPr>
        <w:spacing w:before="20" w:line="218" w:lineRule="auto"/>
        <w:rPr>
          <w:rFonts w:ascii="微软雅黑" w:hAnsi="微软雅黑" w:eastAsia="微软雅黑" w:cs="微软雅黑"/>
          <w:sz w:val="20"/>
          <w:szCs w:val="20"/>
        </w:rPr>
      </w:pPr>
      <w:r>
        <w:rPr>
          <w:rFonts w:ascii="微软雅黑" w:hAnsi="微软雅黑" w:eastAsia="微软雅黑" w:cs="微软雅黑"/>
          <w:spacing w:val="19"/>
          <w:sz w:val="20"/>
          <w:szCs w:val="20"/>
        </w:rPr>
        <w:t>/</w:t>
      </w:r>
      <w:r>
        <w:rPr>
          <w:rFonts w:ascii="微软雅黑" w:hAnsi="微软雅黑" w:eastAsia="微软雅黑" w:cs="微软雅黑"/>
          <w:spacing w:val="10"/>
          <w:sz w:val="20"/>
          <w:szCs w:val="20"/>
        </w:rPr>
        <w:t>/推送到行情报价的三级板块名</w:t>
      </w:r>
    </w:p>
    <w:p w14:paraId="3397011D">
      <w:pPr>
        <w:spacing w:line="158" w:lineRule="auto"/>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/标记的号码</w:t>
      </w:r>
    </w:p>
    <w:p w14:paraId="05A9B5E5">
      <w:pPr>
        <w:sectPr>
          <w:type w:val="continuous"/>
          <w:pgSz w:w="11906" w:h="16839"/>
          <w:pgMar w:top="1431" w:right="1168" w:bottom="400" w:left="1083" w:header="0" w:footer="0" w:gutter="0"/>
          <w:cols w:equalWidth="0" w:num="2">
            <w:col w:w="4104" w:space="100"/>
            <w:col w:w="5451"/>
          </w:cols>
        </w:sectPr>
      </w:pPr>
    </w:p>
    <w:p w14:paraId="03685D11">
      <w:pPr>
        <w:spacing w:line="309" w:lineRule="auto"/>
        <w:rPr>
          <w:rFonts w:ascii="Arial"/>
          <w:sz w:val="21"/>
        </w:rPr>
      </w:pPr>
    </w:p>
    <w:p w14:paraId="152E45E2">
      <w:pPr>
        <w:spacing w:before="86"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09B197B2">
      <w:pPr>
        <w:spacing w:line="187" w:lineRule="auto"/>
        <w:ind w:left="420"/>
        <w:rPr>
          <w:rFonts w:ascii="微软雅黑" w:hAnsi="微软雅黑" w:eastAsia="微软雅黑" w:cs="微软雅黑"/>
          <w:sz w:val="20"/>
          <w:szCs w:val="20"/>
        </w:rPr>
      </w:pPr>
      <w:r>
        <w:rPr>
          <w:rFonts w:ascii="微软雅黑" w:hAnsi="微软雅黑" w:eastAsia="微软雅黑" w:cs="微软雅黑"/>
          <w:spacing w:val="-2"/>
          <w:sz w:val="20"/>
          <w:szCs w:val="20"/>
        </w:rPr>
        <w:t>Dic</w:t>
      </w:r>
      <w:r>
        <w:rPr>
          <w:rFonts w:ascii="微软雅黑" w:hAnsi="微软雅黑" w:eastAsia="微软雅黑" w:cs="微软雅黑"/>
          <w:spacing w:val="-4"/>
          <w:sz w:val="20"/>
          <w:szCs w:val="20"/>
        </w:rPr>
        <w:t>&lt;</w:t>
      </w:r>
      <w:r>
        <w:rPr>
          <w:rFonts w:ascii="微软雅黑" w:hAnsi="微软雅黑" w:eastAsia="微软雅黑" w:cs="微软雅黑"/>
          <w:spacing w:val="-2"/>
          <w:sz w:val="20"/>
          <w:szCs w:val="20"/>
        </w:rPr>
        <w:t>Array</w:t>
      </w:r>
      <w:r>
        <w:rPr>
          <w:rFonts w:ascii="微软雅黑" w:hAnsi="微软雅黑" w:eastAsia="微软雅黑" w:cs="微软雅黑"/>
          <w:spacing w:val="-4"/>
          <w:sz w:val="20"/>
          <w:szCs w:val="20"/>
        </w:rPr>
        <w:t>&lt;</w:t>
      </w:r>
      <w:r>
        <w:rPr>
          <w:rFonts w:ascii="微软雅黑" w:hAnsi="微软雅黑" w:eastAsia="微软雅黑" w:cs="微软雅黑"/>
          <w:spacing w:val="-2"/>
          <w:sz w:val="20"/>
          <w:szCs w:val="20"/>
        </w:rPr>
        <w:t>Numeric</w:t>
      </w:r>
      <w:r>
        <w:rPr>
          <w:rFonts w:ascii="微软雅黑" w:hAnsi="微软雅黑" w:eastAsia="微软雅黑" w:cs="微软雅黑"/>
          <w:spacing w:val="-4"/>
          <w:sz w:val="20"/>
          <w:szCs w:val="20"/>
        </w:rPr>
        <w:t xml:space="preserve">&gt;&gt; </w:t>
      </w:r>
      <w:r>
        <w:rPr>
          <w:rFonts w:ascii="微软雅黑" w:hAnsi="微软雅黑" w:eastAsia="微软雅黑" w:cs="微软雅黑"/>
          <w:spacing w:val="-2"/>
          <w:sz w:val="20"/>
          <w:szCs w:val="20"/>
        </w:rPr>
        <w:t>pershare</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TB</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FINANALYSIS</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PERSHARE</w:t>
      </w:r>
      <w:r>
        <w:rPr>
          <w:rFonts w:ascii="微软雅黑" w:hAnsi="微软雅黑" w:eastAsia="微软雅黑" w:cs="微软雅黑"/>
          <w:spacing w:val="-4"/>
          <w:sz w:val="20"/>
          <w:szCs w:val="20"/>
        </w:rPr>
        <w:t>");       //读取每股</w:t>
      </w:r>
      <w:r>
        <w:rPr>
          <w:rFonts w:ascii="微软雅黑" w:hAnsi="微软雅黑" w:eastAsia="微软雅黑" w:cs="微软雅黑"/>
          <w:spacing w:val="-2"/>
          <w:sz w:val="20"/>
          <w:szCs w:val="20"/>
        </w:rPr>
        <w:t>财务指标</w:t>
      </w:r>
    </w:p>
    <w:p w14:paraId="441160E0">
      <w:pPr>
        <w:spacing w:before="45" w:line="186" w:lineRule="auto"/>
        <w:ind w:left="420"/>
        <w:rPr>
          <w:rFonts w:ascii="微软雅黑" w:hAnsi="微软雅黑" w:eastAsia="微软雅黑" w:cs="微软雅黑"/>
          <w:sz w:val="20"/>
          <w:szCs w:val="20"/>
        </w:rPr>
      </w:pPr>
      <w:r>
        <w:rPr>
          <w:rFonts w:ascii="微软雅黑" w:hAnsi="微软雅黑" w:eastAsia="微软雅黑" w:cs="微软雅黑"/>
          <w:spacing w:val="-3"/>
          <w:sz w:val="20"/>
          <w:szCs w:val="20"/>
        </w:rPr>
        <w:t>Dic</w:t>
      </w:r>
      <w:r>
        <w:rPr>
          <w:rFonts w:ascii="微软雅黑" w:hAnsi="微软雅黑" w:eastAsia="微软雅黑" w:cs="微软雅黑"/>
          <w:spacing w:val="-6"/>
          <w:sz w:val="20"/>
          <w:szCs w:val="20"/>
        </w:rPr>
        <w:t>&lt;</w:t>
      </w:r>
      <w:r>
        <w:rPr>
          <w:rFonts w:ascii="微软雅黑" w:hAnsi="微软雅黑" w:eastAsia="微软雅黑" w:cs="微软雅黑"/>
          <w:spacing w:val="-3"/>
          <w:sz w:val="20"/>
          <w:szCs w:val="20"/>
        </w:rPr>
        <w:t>Array</w:t>
      </w:r>
      <w:r>
        <w:rPr>
          <w:rFonts w:ascii="微软雅黑" w:hAnsi="微软雅黑" w:eastAsia="微软雅黑" w:cs="微软雅黑"/>
          <w:spacing w:val="-6"/>
          <w:sz w:val="20"/>
          <w:szCs w:val="20"/>
        </w:rPr>
        <w:t>&lt;</w:t>
      </w:r>
      <w:r>
        <w:rPr>
          <w:rFonts w:ascii="微软雅黑" w:hAnsi="微软雅黑" w:eastAsia="微软雅黑" w:cs="微软雅黑"/>
          <w:spacing w:val="-3"/>
          <w:sz w:val="20"/>
          <w:szCs w:val="20"/>
        </w:rPr>
        <w:t>Numeric</w:t>
      </w:r>
      <w:r>
        <w:rPr>
          <w:rFonts w:ascii="微软雅黑" w:hAnsi="微软雅黑" w:eastAsia="微软雅黑" w:cs="微软雅黑"/>
          <w:spacing w:val="-6"/>
          <w:sz w:val="20"/>
          <w:szCs w:val="20"/>
        </w:rPr>
        <w:t xml:space="preserve">&gt;&gt; </w:t>
      </w:r>
      <w:r>
        <w:rPr>
          <w:rFonts w:ascii="微软雅黑" w:hAnsi="微软雅黑" w:eastAsia="微软雅黑" w:cs="微软雅黑"/>
          <w:spacing w:val="-3"/>
          <w:sz w:val="20"/>
          <w:szCs w:val="20"/>
        </w:rPr>
        <w:t>earning</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TB</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FINANALYSIS</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EARNINGSQUALITY</w:t>
      </w:r>
      <w:r>
        <w:rPr>
          <w:rFonts w:ascii="微软雅黑" w:hAnsi="微软雅黑" w:eastAsia="微软雅黑" w:cs="微软雅黑"/>
          <w:spacing w:val="-6"/>
          <w:sz w:val="20"/>
          <w:szCs w:val="20"/>
        </w:rPr>
        <w:t>");       /</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读取盈利质量财务指标</w:t>
      </w:r>
    </w:p>
    <w:p w14:paraId="0B59938A">
      <w:pPr>
        <w:sectPr>
          <w:type w:val="continuous"/>
          <w:pgSz w:w="11906" w:h="16839"/>
          <w:pgMar w:top="1431" w:right="1168" w:bottom="400" w:left="1083" w:header="0" w:footer="0" w:gutter="0"/>
          <w:cols w:equalWidth="0" w:num="1">
            <w:col w:w="9655"/>
          </w:cols>
        </w:sectPr>
      </w:pPr>
    </w:p>
    <w:p w14:paraId="56F22C3A">
      <w:pPr>
        <w:spacing w:before="45" w:line="204" w:lineRule="auto"/>
        <w:ind w:left="425"/>
        <w:rPr>
          <w:rFonts w:ascii="微软雅黑" w:hAnsi="微软雅黑" w:eastAsia="微软雅黑" w:cs="微软雅黑"/>
          <w:sz w:val="20"/>
          <w:szCs w:val="20"/>
        </w:rPr>
      </w:pPr>
      <w:r>
        <w:rPr>
          <w:rFonts w:ascii="微软雅黑" w:hAnsi="微软雅黑" w:eastAsia="微软雅黑" w:cs="微软雅黑"/>
          <w:spacing w:val="-8"/>
          <w:sz w:val="20"/>
          <w:szCs w:val="20"/>
        </w:rPr>
        <w:t>Series&lt;Numeric&gt; m</w:t>
      </w:r>
      <w:r>
        <w:rPr>
          <w:rFonts w:ascii="微软雅黑" w:hAnsi="微软雅黑" w:eastAsia="微软雅黑" w:cs="微软雅黑"/>
          <w:spacing w:val="-7"/>
          <w:sz w:val="20"/>
          <w:szCs w:val="20"/>
        </w:rPr>
        <w:t>e</w:t>
      </w:r>
      <w:r>
        <w:rPr>
          <w:rFonts w:ascii="微软雅黑" w:hAnsi="微软雅黑" w:eastAsia="微软雅黑" w:cs="微软雅黑"/>
          <w:spacing w:val="-8"/>
          <w:sz w:val="20"/>
          <w:szCs w:val="20"/>
        </w:rPr>
        <w:t xml:space="preserve"> ;</w:t>
      </w:r>
    </w:p>
    <w:p w14:paraId="60309B60">
      <w:pPr>
        <w:spacing w:before="20" w:line="204" w:lineRule="auto"/>
        <w:ind w:left="425"/>
        <w:rPr>
          <w:rFonts w:ascii="微软雅黑" w:hAnsi="微软雅黑" w:eastAsia="微软雅黑" w:cs="微软雅黑"/>
          <w:sz w:val="20"/>
          <w:szCs w:val="20"/>
        </w:rPr>
      </w:pPr>
      <w:r>
        <w:rPr>
          <w:rFonts w:ascii="微软雅黑" w:hAnsi="微软雅黑" w:eastAsia="微软雅黑" w:cs="微软雅黑"/>
          <w:spacing w:val="-3"/>
          <w:sz w:val="20"/>
          <w:szCs w:val="20"/>
        </w:rPr>
        <w:t>Series</w:t>
      </w:r>
      <w:r>
        <w:rPr>
          <w:rFonts w:ascii="微软雅黑" w:hAnsi="微软雅黑" w:eastAsia="微软雅黑" w:cs="微软雅黑"/>
          <w:spacing w:val="-6"/>
          <w:sz w:val="20"/>
          <w:szCs w:val="20"/>
        </w:rPr>
        <w:t>&lt;</w:t>
      </w:r>
      <w:r>
        <w:rPr>
          <w:rFonts w:ascii="微软雅黑" w:hAnsi="微软雅黑" w:eastAsia="微软雅黑" w:cs="微软雅黑"/>
          <w:spacing w:val="-3"/>
          <w:sz w:val="20"/>
          <w:szCs w:val="20"/>
        </w:rPr>
        <w:t>Numeric</w:t>
      </w:r>
      <w:r>
        <w:rPr>
          <w:rFonts w:ascii="微软雅黑" w:hAnsi="微软雅黑" w:eastAsia="微软雅黑" w:cs="微软雅黑"/>
          <w:spacing w:val="-6"/>
          <w:sz w:val="20"/>
          <w:szCs w:val="20"/>
        </w:rPr>
        <w:t>&gt;</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roe ;</w:t>
      </w:r>
    </w:p>
    <w:p w14:paraId="7A8BDBC1">
      <w:pPr>
        <w:spacing w:before="21" w:line="188" w:lineRule="auto"/>
        <w:ind w:left="425"/>
        <w:rPr>
          <w:rFonts w:ascii="微软雅黑" w:hAnsi="微软雅黑" w:eastAsia="微软雅黑" w:cs="微软雅黑"/>
          <w:sz w:val="20"/>
          <w:szCs w:val="20"/>
        </w:rPr>
      </w:pPr>
      <w:r>
        <w:rPr>
          <w:rFonts w:ascii="微软雅黑" w:hAnsi="微软雅黑" w:eastAsia="微软雅黑" w:cs="微软雅黑"/>
          <w:spacing w:val="-5"/>
          <w:sz w:val="20"/>
          <w:szCs w:val="20"/>
        </w:rPr>
        <w:t>Series&lt;Numeric&gt; p</w:t>
      </w:r>
      <w:r>
        <w:rPr>
          <w:rFonts w:ascii="微软雅黑" w:hAnsi="微软雅黑" w:eastAsia="微软雅黑" w:cs="微软雅黑"/>
          <w:spacing w:val="-4"/>
          <w:sz w:val="20"/>
          <w:szCs w:val="20"/>
        </w:rPr>
        <w:t>e</w:t>
      </w:r>
      <w:r>
        <w:rPr>
          <w:rFonts w:ascii="微软雅黑" w:hAnsi="微软雅黑" w:eastAsia="微软雅黑" w:cs="微软雅黑"/>
          <w:spacing w:val="-5"/>
          <w:sz w:val="20"/>
          <w:szCs w:val="20"/>
        </w:rPr>
        <w:t xml:space="preserve"> ;</w:t>
      </w:r>
    </w:p>
    <w:p w14:paraId="617B248F">
      <w:pPr>
        <w:spacing w:line="268" w:lineRule="auto"/>
        <w:rPr>
          <w:rFonts w:ascii="Arial"/>
          <w:sz w:val="21"/>
        </w:rPr>
      </w:pPr>
    </w:p>
    <w:p w14:paraId="5FBE8965">
      <w:pPr>
        <w:spacing w:before="86"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tmpSyms</w:t>
      </w:r>
      <w:r>
        <w:rPr>
          <w:rFonts w:ascii="微软雅黑" w:hAnsi="微软雅黑" w:eastAsia="微软雅黑" w:cs="微软雅黑"/>
          <w:spacing w:val="-1"/>
          <w:sz w:val="20"/>
          <w:szCs w:val="20"/>
        </w:rPr>
        <w:t xml:space="preserve"> ;</w:t>
      </w:r>
    </w:p>
    <w:p w14:paraId="08A657C9">
      <w:pPr>
        <w:spacing w:before="45"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28"/>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28"/>
          <w:sz w:val="20"/>
          <w:szCs w:val="20"/>
        </w:rPr>
        <w:t xml:space="preserve"> </w:t>
      </w:r>
      <w:r>
        <w:rPr>
          <w:rFonts w:ascii="微软雅黑" w:hAnsi="微软雅黑" w:eastAsia="微软雅黑" w:cs="微软雅黑"/>
          <w:sz w:val="20"/>
          <w:szCs w:val="20"/>
        </w:rPr>
        <w:t>tmpIds</w:t>
      </w:r>
      <w:r>
        <w:rPr>
          <w:rFonts w:ascii="微软雅黑" w:hAnsi="微软雅黑" w:eastAsia="微软雅黑" w:cs="微软雅黑"/>
          <w:spacing w:val="28"/>
          <w:sz w:val="20"/>
          <w:szCs w:val="20"/>
        </w:rPr>
        <w:t xml:space="preserve"> ;</w:t>
      </w:r>
    </w:p>
    <w:p w14:paraId="07102AF2">
      <w:pPr>
        <w:spacing w:before="43" w:line="159"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tmpDesps</w:t>
      </w:r>
      <w:r>
        <w:rPr>
          <w:rFonts w:ascii="微软雅黑" w:hAnsi="微软雅黑" w:eastAsia="微软雅黑" w:cs="微软雅黑"/>
          <w:spacing w:val="5"/>
          <w:sz w:val="20"/>
          <w:szCs w:val="20"/>
        </w:rPr>
        <w:t xml:space="preserve"> ;</w:t>
      </w:r>
    </w:p>
    <w:p w14:paraId="072317C1">
      <w:pPr>
        <w:spacing w:line="14" w:lineRule="auto"/>
        <w:rPr>
          <w:rFonts w:ascii="Arial"/>
          <w:sz w:val="2"/>
        </w:rPr>
      </w:pPr>
      <w:r>
        <w:rPr>
          <w:rFonts w:ascii="Arial" w:hAnsi="Arial" w:eastAsia="Arial" w:cs="Arial"/>
          <w:sz w:val="2"/>
          <w:szCs w:val="2"/>
        </w:rPr>
        <w:br w:type="column"/>
      </w:r>
    </w:p>
    <w:p w14:paraId="464E93F1">
      <w:pPr>
        <w:spacing w:before="44" w:line="218" w:lineRule="auto"/>
        <w:ind w:left="1260"/>
        <w:rPr>
          <w:rFonts w:ascii="微软雅黑" w:hAnsi="微软雅黑" w:eastAsia="微软雅黑" w:cs="微软雅黑"/>
          <w:sz w:val="20"/>
          <w:szCs w:val="20"/>
        </w:rPr>
      </w:pPr>
      <w:r>
        <w:rPr>
          <w:rFonts w:ascii="微软雅黑" w:hAnsi="微软雅黑" w:eastAsia="微软雅黑" w:cs="微软雅黑"/>
          <w:spacing w:val="11"/>
          <w:sz w:val="20"/>
          <w:szCs w:val="20"/>
        </w:rPr>
        <w:t>//财务指标每股收</w:t>
      </w:r>
      <w:r>
        <w:rPr>
          <w:rFonts w:ascii="微软雅黑" w:hAnsi="微软雅黑" w:eastAsia="微软雅黑" w:cs="微软雅黑"/>
          <w:spacing w:val="9"/>
          <w:sz w:val="20"/>
          <w:szCs w:val="20"/>
        </w:rPr>
        <w:t>益</w:t>
      </w:r>
    </w:p>
    <w:p w14:paraId="03750C05">
      <w:pPr>
        <w:spacing w:before="1" w:line="203" w:lineRule="auto"/>
        <w:ind w:left="1260"/>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//财务指标 </w:t>
      </w:r>
      <w:r>
        <w:rPr>
          <w:rFonts w:ascii="微软雅黑" w:hAnsi="微软雅黑" w:eastAsia="微软雅黑" w:cs="微软雅黑"/>
          <w:sz w:val="20"/>
          <w:szCs w:val="20"/>
        </w:rPr>
        <w:t>roe</w:t>
      </w:r>
    </w:p>
    <w:p w14:paraId="64337C60">
      <w:pPr>
        <w:spacing w:before="21" w:line="188" w:lineRule="auto"/>
        <w:ind w:left="1260"/>
        <w:rPr>
          <w:rFonts w:ascii="微软雅黑" w:hAnsi="微软雅黑" w:eastAsia="微软雅黑" w:cs="微软雅黑"/>
          <w:sz w:val="20"/>
          <w:szCs w:val="20"/>
        </w:rPr>
      </w:pPr>
      <w:r>
        <w:rPr>
          <w:rFonts w:ascii="微软雅黑" w:hAnsi="微软雅黑" w:eastAsia="微软雅黑" w:cs="微软雅黑"/>
          <w:spacing w:val="6"/>
          <w:sz w:val="20"/>
          <w:szCs w:val="20"/>
        </w:rPr>
        <w:t>//财务指标</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pe</w:t>
      </w:r>
    </w:p>
    <w:p w14:paraId="3F48C6DF">
      <w:pPr>
        <w:spacing w:line="267" w:lineRule="auto"/>
        <w:rPr>
          <w:rFonts w:ascii="Arial"/>
          <w:sz w:val="21"/>
        </w:rPr>
      </w:pPr>
    </w:p>
    <w:p w14:paraId="24572CAE">
      <w:pPr>
        <w:spacing w:before="86" w:line="204" w:lineRule="auto"/>
        <w:rPr>
          <w:rFonts w:ascii="微软雅黑" w:hAnsi="微软雅黑" w:eastAsia="微软雅黑" w:cs="微软雅黑"/>
          <w:sz w:val="20"/>
          <w:szCs w:val="20"/>
        </w:rPr>
      </w:pPr>
      <w:r>
        <w:rPr>
          <w:rFonts w:ascii="微软雅黑" w:hAnsi="微软雅黑" w:eastAsia="微软雅黑" w:cs="微软雅黑"/>
          <w:spacing w:val="11"/>
          <w:sz w:val="20"/>
          <w:szCs w:val="20"/>
        </w:rPr>
        <w:t>//自定义合约的股</w:t>
      </w:r>
      <w:r>
        <w:rPr>
          <w:rFonts w:ascii="微软雅黑" w:hAnsi="微软雅黑" w:eastAsia="微软雅黑" w:cs="微软雅黑"/>
          <w:spacing w:val="9"/>
          <w:sz w:val="20"/>
          <w:szCs w:val="20"/>
        </w:rPr>
        <w:t>票</w:t>
      </w:r>
    </w:p>
    <w:p w14:paraId="045B073D">
      <w:pPr>
        <w:sectPr>
          <w:type w:val="continuous"/>
          <w:pgSz w:w="11906" w:h="16839"/>
          <w:pgMar w:top="1431" w:right="1168" w:bottom="400" w:left="1083" w:header="0" w:footer="0" w:gutter="0"/>
          <w:cols w:equalWidth="0" w:num="2">
            <w:col w:w="3370" w:space="100"/>
            <w:col w:w="6185"/>
          </w:cols>
        </w:sectPr>
      </w:pPr>
    </w:p>
    <w:p w14:paraId="210FD2BA">
      <w:pPr>
        <w:spacing w:line="309" w:lineRule="auto"/>
        <w:rPr>
          <w:rFonts w:ascii="Arial"/>
          <w:sz w:val="21"/>
        </w:rPr>
      </w:pPr>
    </w:p>
    <w:p w14:paraId="6D5344A6">
      <w:pPr>
        <w:spacing w:before="87"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3"/>
          <w:sz w:val="20"/>
          <w:szCs w:val="20"/>
        </w:rPr>
        <w:t xml:space="preserve"> </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2"/>
          <w:sz w:val="20"/>
          <w:szCs w:val="20"/>
        </w:rPr>
        <w:t xml:space="preserve"> ;</w:t>
      </w:r>
    </w:p>
    <w:p w14:paraId="1BC68E25">
      <w:pPr>
        <w:spacing w:before="45"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j</w:t>
      </w:r>
      <w:r>
        <w:rPr>
          <w:rFonts w:ascii="微软雅黑" w:hAnsi="微软雅黑" w:eastAsia="微软雅黑" w:cs="微软雅黑"/>
          <w:spacing w:val="12"/>
          <w:sz w:val="20"/>
          <w:szCs w:val="20"/>
        </w:rPr>
        <w:t xml:space="preserve"> ;</w:t>
      </w:r>
    </w:p>
    <w:p w14:paraId="2E399FAB">
      <w:pPr>
        <w:spacing w:line="269" w:lineRule="auto"/>
        <w:rPr>
          <w:rFonts w:ascii="Arial"/>
          <w:sz w:val="21"/>
        </w:rPr>
      </w:pPr>
    </w:p>
    <w:p w14:paraId="04BC6B77">
      <w:pPr>
        <w:spacing w:before="86" w:line="187" w:lineRule="auto"/>
        <w:ind w:left="418"/>
        <w:rPr>
          <w:rFonts w:ascii="微软雅黑" w:hAnsi="微软雅黑" w:eastAsia="微软雅黑" w:cs="微软雅黑"/>
          <w:sz w:val="20"/>
          <w:szCs w:val="20"/>
        </w:rPr>
      </w:pPr>
      <w:r>
        <w:rPr>
          <w:rFonts w:ascii="微软雅黑" w:hAnsi="微软雅黑" w:eastAsia="微软雅黑" w:cs="微软雅黑"/>
          <w:spacing w:val="-3"/>
          <w:sz w:val="20"/>
          <w:szCs w:val="20"/>
        </w:rPr>
        <w:t>Array&lt;Numeric&gt; dicValue</w:t>
      </w:r>
      <w:r>
        <w:rPr>
          <w:rFonts w:ascii="微软雅黑" w:hAnsi="微软雅黑" w:eastAsia="微软雅黑" w:cs="微软雅黑"/>
          <w:spacing w:val="-2"/>
          <w:sz w:val="20"/>
          <w:szCs w:val="20"/>
        </w:rPr>
        <w:t>s</w:t>
      </w:r>
      <w:r>
        <w:rPr>
          <w:rFonts w:ascii="微软雅黑" w:hAnsi="微软雅黑" w:eastAsia="微软雅黑" w:cs="微软雅黑"/>
          <w:spacing w:val="-3"/>
          <w:sz w:val="20"/>
          <w:szCs w:val="20"/>
        </w:rPr>
        <w:t xml:space="preserve"> ;</w:t>
      </w:r>
    </w:p>
    <w:p w14:paraId="1166A2F2">
      <w:pPr>
        <w:spacing w:before="44" w:line="187" w:lineRule="auto"/>
        <w:ind w:left="423"/>
        <w:rPr>
          <w:rFonts w:ascii="微软雅黑" w:hAnsi="微软雅黑" w:eastAsia="微软雅黑" w:cs="微软雅黑"/>
          <w:sz w:val="20"/>
          <w:szCs w:val="20"/>
        </w:rPr>
      </w:pPr>
      <w:r>
        <w:rPr>
          <w:rFonts w:ascii="微软雅黑" w:hAnsi="微软雅黑" w:eastAsia="微软雅黑" w:cs="微软雅黑"/>
          <w:spacing w:val="-3"/>
          <w:sz w:val="20"/>
          <w:szCs w:val="20"/>
        </w:rPr>
        <w:t>//Array&lt;Numeric&gt; dicTimes ;</w:t>
      </w:r>
    </w:p>
    <w:p w14:paraId="4E03F7B1">
      <w:pPr>
        <w:spacing w:line="269" w:lineRule="auto"/>
        <w:rPr>
          <w:rFonts w:ascii="Arial"/>
          <w:sz w:val="21"/>
        </w:rPr>
      </w:pPr>
    </w:p>
    <w:p w14:paraId="5CBF26DA">
      <w:pPr>
        <w:spacing w:before="86" w:line="218" w:lineRule="auto"/>
        <w:ind w:left="418"/>
        <w:rPr>
          <w:rFonts w:ascii="微软雅黑" w:hAnsi="微软雅黑" w:eastAsia="微软雅黑" w:cs="微软雅黑"/>
          <w:sz w:val="20"/>
          <w:szCs w:val="20"/>
        </w:rPr>
      </w:pPr>
      <w:r>
        <w:rPr>
          <w:rFonts w:ascii="微软雅黑" w:hAnsi="微软雅黑" w:eastAsia="微软雅黑" w:cs="微软雅黑"/>
          <w:spacing w:val="-2"/>
          <w:sz w:val="20"/>
          <w:szCs w:val="20"/>
        </w:rPr>
        <w:t>Map&lt;String,String&gt; mySyms;     //推送自定义合约的 MA</w:t>
      </w:r>
      <w:r>
        <w:rPr>
          <w:rFonts w:ascii="微软雅黑" w:hAnsi="微软雅黑" w:eastAsia="微软雅黑" w:cs="微软雅黑"/>
          <w:spacing w:val="-1"/>
          <w:sz w:val="20"/>
          <w:szCs w:val="20"/>
        </w:rPr>
        <w:t>P</w:t>
      </w:r>
    </w:p>
    <w:p w14:paraId="35E0E0B0">
      <w:pPr>
        <w:spacing w:before="1" w:line="187" w:lineRule="auto"/>
        <w:ind w:left="418"/>
        <w:rPr>
          <w:rFonts w:ascii="微软雅黑" w:hAnsi="微软雅黑" w:eastAsia="微软雅黑" w:cs="微软雅黑"/>
          <w:sz w:val="20"/>
          <w:szCs w:val="20"/>
        </w:rPr>
      </w:pPr>
      <w:r>
        <w:rPr>
          <w:rFonts w:ascii="微软雅黑" w:hAnsi="微软雅黑" w:eastAsia="微软雅黑" w:cs="微软雅黑"/>
          <w:sz w:val="20"/>
          <w:szCs w:val="20"/>
        </w:rPr>
        <w:t>Map</w:t>
      </w:r>
      <w:r>
        <w:rPr>
          <w:rFonts w:ascii="微软雅黑" w:hAnsi="微软雅黑" w:eastAsia="微软雅黑" w:cs="微软雅黑"/>
          <w:spacing w:val="12"/>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2"/>
          <w:sz w:val="20"/>
          <w:szCs w:val="20"/>
        </w:rPr>
        <w:t>,</w:t>
      </w:r>
      <w:r>
        <w:rPr>
          <w:rFonts w:ascii="微软雅黑" w:hAnsi="微软雅黑" w:eastAsia="微软雅黑" w:cs="微软雅黑"/>
          <w:sz w:val="20"/>
          <w:szCs w:val="20"/>
        </w:rPr>
        <w:t>String</w:t>
      </w:r>
      <w:r>
        <w:rPr>
          <w:rFonts w:ascii="微软雅黑" w:hAnsi="微软雅黑" w:eastAsia="微软雅黑" w:cs="微软雅黑"/>
          <w:spacing w:val="12"/>
          <w:sz w:val="20"/>
          <w:szCs w:val="20"/>
        </w:rPr>
        <w:t xml:space="preserve">&gt; </w:t>
      </w:r>
      <w:r>
        <w:rPr>
          <w:rFonts w:ascii="微软雅黑" w:hAnsi="微软雅黑" w:eastAsia="微软雅黑" w:cs="微软雅黑"/>
          <w:sz w:val="20"/>
          <w:szCs w:val="20"/>
        </w:rPr>
        <w:t>context</w:t>
      </w:r>
      <w:r>
        <w:rPr>
          <w:rFonts w:ascii="微软雅黑" w:hAnsi="微软雅黑" w:eastAsia="微软雅黑" w:cs="微软雅黑"/>
          <w:spacing w:val="12"/>
          <w:sz w:val="20"/>
          <w:szCs w:val="20"/>
        </w:rPr>
        <w:t xml:space="preserve"> ; //写标记</w:t>
      </w:r>
      <w:r>
        <w:rPr>
          <w:rFonts w:ascii="微软雅黑" w:hAnsi="微软雅黑" w:eastAsia="微软雅黑" w:cs="微软雅黑"/>
          <w:spacing w:val="9"/>
          <w:sz w:val="20"/>
          <w:szCs w:val="20"/>
        </w:rPr>
        <w:t>用</w:t>
      </w:r>
    </w:p>
    <w:p w14:paraId="29CEF714">
      <w:pPr>
        <w:spacing w:before="44" w:line="187"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subSymbols</w:t>
      </w:r>
      <w:r>
        <w:rPr>
          <w:rFonts w:ascii="微软雅黑" w:hAnsi="微软雅黑" w:eastAsia="微软雅黑" w:cs="微软雅黑"/>
          <w:spacing w:val="1"/>
          <w:sz w:val="20"/>
          <w:szCs w:val="20"/>
        </w:rPr>
        <w:t xml:space="preserve"> ; //追</w:t>
      </w:r>
      <w:r>
        <w:rPr>
          <w:rFonts w:ascii="微软雅黑" w:hAnsi="微软雅黑" w:eastAsia="微软雅黑" w:cs="微软雅黑"/>
          <w:sz w:val="20"/>
          <w:szCs w:val="20"/>
        </w:rPr>
        <w:t>加的数据源</w:t>
      </w:r>
    </w:p>
    <w:p w14:paraId="5BD07A03">
      <w:pPr>
        <w:spacing w:line="268" w:lineRule="auto"/>
        <w:rPr>
          <w:rFonts w:ascii="Arial"/>
          <w:sz w:val="21"/>
        </w:rPr>
      </w:pPr>
    </w:p>
    <w:p w14:paraId="1D989FE5">
      <w:pPr>
        <w:spacing w:before="87" w:line="199" w:lineRule="auto"/>
        <w:ind w:left="418"/>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lastclose</w:t>
      </w:r>
      <w:r>
        <w:rPr>
          <w:rFonts w:ascii="微软雅黑" w:hAnsi="微软雅黑" w:eastAsia="微软雅黑" w:cs="微软雅黑"/>
          <w:spacing w:val="13"/>
          <w:sz w:val="20"/>
          <w:szCs w:val="20"/>
        </w:rPr>
        <w:t>(0) ;</w:t>
      </w:r>
    </w:p>
    <w:p w14:paraId="5D06C0C1">
      <w:pPr>
        <w:spacing w:before="27" w:line="204" w:lineRule="auto"/>
        <w:ind w:left="420"/>
        <w:rPr>
          <w:rFonts w:ascii="微软雅黑" w:hAnsi="微软雅黑" w:eastAsia="微软雅黑" w:cs="微软雅黑"/>
          <w:sz w:val="20"/>
          <w:szCs w:val="20"/>
        </w:rPr>
      </w:pPr>
      <w:r>
        <w:rPr>
          <w:rFonts w:ascii="微软雅黑" w:hAnsi="微软雅黑" w:eastAsia="微软雅黑" w:cs="微软雅黑"/>
          <w:sz w:val="20"/>
          <w:szCs w:val="20"/>
        </w:rPr>
        <w:t>Bar</w:t>
      </w:r>
      <w:r>
        <w:rPr>
          <w:rFonts w:ascii="微软雅黑" w:hAnsi="微软雅黑" w:eastAsia="微软雅黑" w:cs="微软雅黑"/>
          <w:spacing w:val="20"/>
          <w:sz w:val="20"/>
          <w:szCs w:val="20"/>
        </w:rPr>
        <w:t xml:space="preserve"> </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lastbar</w:t>
      </w:r>
      <w:r>
        <w:rPr>
          <w:rFonts w:ascii="微软雅黑" w:hAnsi="微软雅黑" w:eastAsia="微软雅黑" w:cs="微软雅黑"/>
          <w:spacing w:val="18"/>
          <w:sz w:val="20"/>
          <w:szCs w:val="20"/>
        </w:rPr>
        <w:t xml:space="preserve"> ;</w:t>
      </w:r>
    </w:p>
    <w:p w14:paraId="65EE1881">
      <w:pPr>
        <w:spacing w:before="20" w:line="204" w:lineRule="auto"/>
        <w:ind w:left="420"/>
        <w:rPr>
          <w:rFonts w:ascii="微软雅黑" w:hAnsi="微软雅黑" w:eastAsia="微软雅黑" w:cs="微软雅黑"/>
          <w:sz w:val="20"/>
          <w:szCs w:val="20"/>
        </w:rPr>
      </w:pPr>
      <w:r>
        <w:rPr>
          <w:rFonts w:ascii="微软雅黑" w:hAnsi="微软雅黑" w:eastAsia="微软雅黑" w:cs="微软雅黑"/>
          <w:spacing w:val="-1"/>
          <w:sz w:val="20"/>
          <w:szCs w:val="20"/>
        </w:rPr>
        <w:t>Bool con ;</w:t>
      </w:r>
    </w:p>
    <w:p w14:paraId="7895F1BE">
      <w:pPr>
        <w:spacing w:before="20" w:line="204" w:lineRule="auto"/>
        <w:ind w:left="418"/>
        <w:rPr>
          <w:rFonts w:ascii="微软雅黑" w:hAnsi="微软雅黑" w:eastAsia="微软雅黑" w:cs="微软雅黑"/>
          <w:sz w:val="20"/>
          <w:szCs w:val="20"/>
        </w:rPr>
      </w:pPr>
      <w:r>
        <w:rPr>
          <w:rFonts w:ascii="微软雅黑" w:hAnsi="微软雅黑" w:eastAsia="微软雅黑" w:cs="微软雅黑"/>
          <w:spacing w:val="-3"/>
          <w:sz w:val="20"/>
          <w:szCs w:val="20"/>
        </w:rPr>
        <w:t>Numeric</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indexvalue</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w:t>
      </w:r>
    </w:p>
    <w:p w14:paraId="66C7AB18">
      <w:pPr>
        <w:spacing w:before="21" w:line="218" w:lineRule="auto"/>
        <w:rPr>
          <w:rFonts w:ascii="微软雅黑" w:hAnsi="微软雅黑" w:eastAsia="微软雅黑" w:cs="微软雅黑"/>
          <w:sz w:val="20"/>
          <w:szCs w:val="20"/>
        </w:rPr>
      </w:pPr>
      <w:r>
        <w:rPr>
          <w:rFonts w:ascii="微软雅黑" w:hAnsi="微软雅黑" w:eastAsia="微软雅黑" w:cs="微软雅黑"/>
          <w:spacing w:val="-4"/>
          <w:sz w:val="20"/>
          <w:szCs w:val="20"/>
        </w:rPr>
        <w:t>D</w:t>
      </w:r>
      <w:r>
        <w:rPr>
          <w:rFonts w:ascii="微软雅黑" w:hAnsi="微软雅黑" w:eastAsia="微软雅黑" w:cs="微软雅黑"/>
          <w:spacing w:val="-3"/>
          <w:sz w:val="20"/>
          <w:szCs w:val="20"/>
        </w:rPr>
        <w:t>e</w:t>
      </w:r>
      <w:r>
        <w:rPr>
          <w:rFonts w:ascii="微软雅黑" w:hAnsi="微软雅黑" w:eastAsia="微软雅黑" w:cs="微软雅黑"/>
          <w:spacing w:val="-2"/>
          <w:sz w:val="20"/>
          <w:szCs w:val="20"/>
        </w:rPr>
        <w:t>fs</w:t>
      </w:r>
    </w:p>
    <w:p w14:paraId="10E71EDB">
      <w:pPr>
        <w:spacing w:before="1" w:line="187" w:lineRule="auto"/>
        <w:ind w:left="436"/>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64"/>
          <w:sz w:val="20"/>
          <w:szCs w:val="20"/>
        </w:rPr>
        <w:t xml:space="preserve"> </w:t>
      </w:r>
      <w:r>
        <w:rPr>
          <w:rFonts w:ascii="微软雅黑" w:hAnsi="微软雅黑" w:eastAsia="微软雅黑" w:cs="微软雅黑"/>
          <w:sz w:val="20"/>
          <w:szCs w:val="20"/>
        </w:rPr>
        <w:t>LogFile</w:t>
      </w:r>
      <w:r>
        <w:rPr>
          <w:rFonts w:ascii="微软雅黑" w:hAnsi="微软雅黑" w:eastAsia="微软雅黑" w:cs="微软雅黑"/>
          <w:spacing w:val="64"/>
          <w:sz w:val="20"/>
          <w:szCs w:val="20"/>
        </w:rPr>
        <w:t>(</w:t>
      </w:r>
      <w:r>
        <w:rPr>
          <w:rFonts w:ascii="微软雅黑" w:hAnsi="微软雅黑" w:eastAsia="微软雅黑" w:cs="微软雅黑"/>
          <w:sz w:val="20"/>
          <w:szCs w:val="20"/>
        </w:rPr>
        <w:t>String</w:t>
      </w:r>
      <w:r>
        <w:rPr>
          <w:rFonts w:ascii="微软雅黑" w:hAnsi="微软雅黑" w:eastAsia="微软雅黑" w:cs="微软雅黑"/>
          <w:spacing w:val="64"/>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spacing w:val="63"/>
          <w:sz w:val="20"/>
          <w:szCs w:val="20"/>
        </w:rPr>
        <w:t>)</w:t>
      </w:r>
    </w:p>
    <w:p w14:paraId="67CE226E">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7D3299E6">
      <w:pPr>
        <w:spacing w:before="28" w:line="187" w:lineRule="auto"/>
        <w:ind w:left="841"/>
        <w:rPr>
          <w:rFonts w:ascii="微软雅黑" w:hAnsi="微软雅黑" w:eastAsia="微软雅黑" w:cs="微软雅黑"/>
          <w:sz w:val="20"/>
          <w:szCs w:val="20"/>
        </w:rPr>
      </w:pPr>
      <w:r>
        <w:rPr>
          <w:rFonts w:ascii="微软雅黑" w:hAnsi="微软雅黑" w:eastAsia="微软雅黑" w:cs="微软雅黑"/>
          <w:sz w:val="20"/>
          <w:szCs w:val="20"/>
        </w:rPr>
        <w:t>FileAppend</w:t>
      </w:r>
      <w:r>
        <w:rPr>
          <w:rFonts w:ascii="微软雅黑" w:hAnsi="微软雅黑" w:eastAsia="微软雅黑" w:cs="微软雅黑"/>
          <w:spacing w:val="4"/>
          <w:sz w:val="20"/>
          <w:szCs w:val="20"/>
        </w:rPr>
        <w:t>("</w:t>
      </w:r>
      <w:r>
        <w:rPr>
          <w:rFonts w:ascii="微软雅黑" w:hAnsi="微软雅黑" w:eastAsia="微软雅黑" w:cs="微软雅黑"/>
          <w:sz w:val="20"/>
          <w:szCs w:val="20"/>
        </w:rPr>
        <w:t>d</w:t>
      </w:r>
      <w:r>
        <w:rPr>
          <w:rFonts w:ascii="微软雅黑" w:hAnsi="微软雅黑" w:eastAsia="微软雅黑" w:cs="微软雅黑"/>
          <w:spacing w:val="4"/>
          <w:sz w:val="20"/>
          <w:szCs w:val="20"/>
        </w:rPr>
        <w:t>:\\</w:t>
      </w:r>
      <w:r>
        <w:rPr>
          <w:rFonts w:ascii="微软雅黑" w:hAnsi="微软雅黑" w:eastAsia="微软雅黑" w:cs="微软雅黑"/>
          <w:sz w:val="20"/>
          <w:szCs w:val="20"/>
        </w:rPr>
        <w:t>my</w:t>
      </w:r>
      <w:r>
        <w:rPr>
          <w:rFonts w:ascii="微软雅黑" w:hAnsi="微软雅黑" w:eastAsia="微软雅黑" w:cs="微软雅黑"/>
          <w:spacing w:val="4"/>
          <w:sz w:val="20"/>
          <w:szCs w:val="20"/>
        </w:rPr>
        <w:t>"+</w:t>
      </w:r>
      <w:r>
        <w:rPr>
          <w:rFonts w:ascii="微软雅黑" w:hAnsi="微软雅黑" w:eastAsia="微软雅黑" w:cs="微软雅黑"/>
          <w:sz w:val="20"/>
          <w:szCs w:val="20"/>
        </w:rPr>
        <w:t>FormulaName</w:t>
      </w:r>
      <w:r>
        <w:rPr>
          <w:rFonts w:ascii="微软雅黑" w:hAnsi="微软雅黑" w:eastAsia="微软雅黑" w:cs="微软雅黑"/>
          <w:spacing w:val="4"/>
          <w:sz w:val="20"/>
          <w:szCs w:val="20"/>
        </w:rPr>
        <w:t>()+".</w:t>
      </w:r>
      <w:r>
        <w:rPr>
          <w:rFonts w:ascii="微软雅黑" w:hAnsi="微软雅黑" w:eastAsia="微软雅黑" w:cs="微软雅黑"/>
          <w:sz w:val="20"/>
          <w:szCs w:val="20"/>
        </w:rPr>
        <w:t>tbf</w:t>
      </w:r>
      <w:r>
        <w:rPr>
          <w:rFonts w:ascii="微软雅黑" w:hAnsi="微软雅黑" w:eastAsia="微软雅黑" w:cs="微软雅黑"/>
          <w:spacing w:val="4"/>
          <w:sz w:val="20"/>
          <w:szCs w:val="20"/>
        </w:rPr>
        <w:t>","["+</w:t>
      </w:r>
      <w:r>
        <w:rPr>
          <w:rFonts w:ascii="微软雅黑" w:hAnsi="微软雅黑" w:eastAsia="微软雅黑" w:cs="微软雅黑"/>
          <w:sz w:val="20"/>
          <w:szCs w:val="20"/>
        </w:rPr>
        <w:t>Text</w:t>
      </w:r>
      <w:r>
        <w:rPr>
          <w:rFonts w:ascii="微软雅黑" w:hAnsi="微软雅黑" w:eastAsia="微软雅黑" w:cs="微软雅黑"/>
          <w:spacing w:val="4"/>
          <w:sz w:val="20"/>
          <w:szCs w:val="20"/>
        </w:rPr>
        <w:t>(</w:t>
      </w:r>
      <w:r>
        <w:rPr>
          <w:rFonts w:ascii="微软雅黑" w:hAnsi="微软雅黑" w:eastAsia="微软雅黑" w:cs="微软雅黑"/>
          <w:sz w:val="20"/>
          <w:szCs w:val="20"/>
        </w:rPr>
        <w:t>SystemDateTime</w:t>
      </w:r>
      <w:r>
        <w:rPr>
          <w:rFonts w:ascii="微软雅黑" w:hAnsi="微软雅黑" w:eastAsia="微软雅黑" w:cs="微软雅黑"/>
          <w:spacing w:val="4"/>
          <w:sz w:val="20"/>
          <w:szCs w:val="20"/>
        </w:rPr>
        <w:t xml:space="preserve">())+"]  "+  </w:t>
      </w:r>
      <w:r>
        <w:rPr>
          <w:rFonts w:ascii="微软雅黑" w:hAnsi="微软雅黑" w:eastAsia="微软雅黑" w:cs="微软雅黑"/>
          <w:sz w:val="20"/>
          <w:szCs w:val="20"/>
        </w:rPr>
        <w:t>str</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w:t>
      </w:r>
    </w:p>
    <w:p w14:paraId="760F7A93">
      <w:pPr>
        <w:spacing w:before="43" w:line="204" w:lineRule="auto"/>
        <w:ind w:left="843"/>
        <w:rPr>
          <w:rFonts w:ascii="微软雅黑" w:hAnsi="微软雅黑" w:eastAsia="微软雅黑" w:cs="微软雅黑"/>
          <w:sz w:val="20"/>
          <w:szCs w:val="20"/>
        </w:rPr>
      </w:pPr>
      <w:r>
        <w:rPr>
          <w:rFonts w:ascii="微软雅黑" w:hAnsi="微软雅黑" w:eastAsia="微软雅黑" w:cs="微软雅黑"/>
          <w:sz w:val="20"/>
          <w:szCs w:val="20"/>
        </w:rPr>
        <w:t>Return</w:t>
      </w:r>
      <w:r>
        <w:rPr>
          <w:rFonts w:ascii="微软雅黑" w:hAnsi="微软雅黑" w:eastAsia="微软雅黑" w:cs="微软雅黑"/>
          <w:spacing w:val="3"/>
          <w:sz w:val="20"/>
          <w:szCs w:val="20"/>
        </w:rPr>
        <w:t xml:space="preserve"> 0 ;</w:t>
      </w:r>
    </w:p>
    <w:p w14:paraId="27261594">
      <w:pPr>
        <w:spacing w:before="21"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B189DE0">
      <w:pPr>
        <w:spacing w:before="28"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34F5E7DB">
      <w:pPr>
        <w:spacing w:before="1" w:line="218"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/订阅行情</w:t>
      </w:r>
    </w:p>
    <w:p w14:paraId="50B778AB">
      <w:pPr>
        <w:spacing w:line="15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5DA73000">
      <w:pPr>
        <w:sectPr>
          <w:type w:val="continuous"/>
          <w:pgSz w:w="11906" w:h="16839"/>
          <w:pgMar w:top="1431" w:right="1168" w:bottom="400" w:left="1083" w:header="0" w:footer="0" w:gutter="0"/>
          <w:cols w:equalWidth="0" w:num="1">
            <w:col w:w="9655"/>
          </w:cols>
        </w:sectPr>
      </w:pPr>
    </w:p>
    <w:p w14:paraId="1FFE6C5B">
      <w:pPr>
        <w:spacing w:before="60" w:line="199" w:lineRule="auto"/>
        <w:ind w:left="38"/>
        <w:rPr>
          <w:rFonts w:ascii="微软雅黑" w:hAnsi="微软雅黑" w:eastAsia="微软雅黑" w:cs="微软雅黑"/>
          <w:sz w:val="20"/>
          <w:szCs w:val="20"/>
        </w:rPr>
      </w:pPr>
      <w:r>
        <w:rPr>
          <w:rFonts w:ascii="微软雅黑" w:hAnsi="微软雅黑" w:eastAsia="微软雅黑" w:cs="微软雅黑"/>
          <w:sz w:val="20"/>
          <w:szCs w:val="20"/>
        </w:rPr>
        <w:t>{</w:t>
      </w:r>
    </w:p>
    <w:p w14:paraId="0F0EA91E">
      <w:pPr>
        <w:spacing w:before="28" w:line="187" w:lineRule="auto"/>
        <w:ind w:left="419"/>
        <w:rPr>
          <w:rFonts w:ascii="微软雅黑" w:hAnsi="微软雅黑" w:eastAsia="微软雅黑" w:cs="微软雅黑"/>
          <w:sz w:val="20"/>
          <w:szCs w:val="20"/>
        </w:rPr>
      </w:pPr>
      <w:r>
        <w:rPr>
          <w:rFonts w:ascii="微软雅黑" w:hAnsi="微软雅黑" w:eastAsia="微软雅黑" w:cs="微软雅黑"/>
          <w:sz w:val="20"/>
          <w:szCs w:val="20"/>
        </w:rPr>
        <w:t>For</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j</w:t>
      </w:r>
      <w:r>
        <w:rPr>
          <w:rFonts w:ascii="微软雅黑" w:hAnsi="微软雅黑" w:eastAsia="微软雅黑" w:cs="微软雅黑"/>
          <w:spacing w:val="15"/>
          <w:sz w:val="20"/>
          <w:szCs w:val="20"/>
        </w:rPr>
        <w:t xml:space="preserve">=0 </w:t>
      </w:r>
      <w:r>
        <w:rPr>
          <w:rFonts w:ascii="微软雅黑" w:hAnsi="微软雅黑" w:eastAsia="微软雅黑" w:cs="微软雅黑"/>
          <w:sz w:val="20"/>
          <w:szCs w:val="20"/>
        </w:rPr>
        <w:t>To</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GetArraySize</w:t>
      </w:r>
      <w:r>
        <w:rPr>
          <w:rFonts w:ascii="微软雅黑" w:hAnsi="微软雅黑" w:eastAsia="微软雅黑" w:cs="微软雅黑"/>
          <w:spacing w:val="15"/>
          <w:sz w:val="20"/>
          <w:szCs w:val="20"/>
        </w:rPr>
        <w:t>(</w:t>
      </w:r>
      <w:r>
        <w:rPr>
          <w:rFonts w:ascii="微软雅黑" w:hAnsi="微软雅黑" w:eastAsia="微软雅黑" w:cs="微软雅黑"/>
          <w:sz w:val="20"/>
          <w:szCs w:val="20"/>
        </w:rPr>
        <w:t>pStkIndustryID</w:t>
      </w:r>
      <w:r>
        <w:rPr>
          <w:rFonts w:ascii="微软雅黑" w:hAnsi="微软雅黑" w:eastAsia="微软雅黑" w:cs="微软雅黑"/>
          <w:spacing w:val="15"/>
          <w:sz w:val="20"/>
          <w:szCs w:val="20"/>
        </w:rPr>
        <w:t xml:space="preserve">)/2- </w:t>
      </w:r>
      <w:r>
        <w:rPr>
          <w:rFonts w:ascii="微软雅黑" w:hAnsi="微软雅黑" w:eastAsia="微软雅黑" w:cs="微软雅黑"/>
          <w:spacing w:val="13"/>
          <w:sz w:val="20"/>
          <w:szCs w:val="20"/>
        </w:rPr>
        <w:t>1</w:t>
      </w:r>
    </w:p>
    <w:p w14:paraId="65B05D18">
      <w:pPr>
        <w:spacing w:before="43" w:line="199" w:lineRule="auto"/>
        <w:ind w:left="458"/>
        <w:rPr>
          <w:rFonts w:ascii="微软雅黑" w:hAnsi="微软雅黑" w:eastAsia="微软雅黑" w:cs="微软雅黑"/>
          <w:sz w:val="20"/>
          <w:szCs w:val="20"/>
        </w:rPr>
      </w:pPr>
      <w:r>
        <w:rPr>
          <w:rFonts w:ascii="微软雅黑" w:hAnsi="微软雅黑" w:eastAsia="微软雅黑" w:cs="微软雅黑"/>
          <w:sz w:val="20"/>
          <w:szCs w:val="20"/>
        </w:rPr>
        <w:t>{</w:t>
      </w:r>
    </w:p>
    <w:p w14:paraId="1DD2434B">
      <w:pPr>
        <w:spacing w:before="28" w:line="187" w:lineRule="auto"/>
        <w:ind w:left="836"/>
        <w:rPr>
          <w:rFonts w:ascii="微软雅黑" w:hAnsi="微软雅黑" w:eastAsia="微软雅黑" w:cs="微软雅黑"/>
          <w:sz w:val="20"/>
          <w:szCs w:val="20"/>
        </w:rPr>
      </w:pPr>
      <w:r>
        <w:rPr>
          <w:rFonts w:ascii="微软雅黑" w:hAnsi="微软雅黑" w:eastAsia="微软雅黑" w:cs="微软雅黑"/>
          <w:sz w:val="20"/>
          <w:szCs w:val="20"/>
        </w:rPr>
        <w:t>ArrayClear</w:t>
      </w:r>
      <w:r>
        <w:rPr>
          <w:rFonts w:ascii="微软雅黑" w:hAnsi="微软雅黑" w:eastAsia="微软雅黑" w:cs="微软雅黑"/>
          <w:spacing w:val="7"/>
          <w:sz w:val="20"/>
          <w:szCs w:val="20"/>
        </w:rPr>
        <w:t>(</w:t>
      </w:r>
      <w:r>
        <w:rPr>
          <w:rFonts w:ascii="微软雅黑" w:hAnsi="微软雅黑" w:eastAsia="微软雅黑" w:cs="微软雅黑"/>
          <w:sz w:val="20"/>
          <w:szCs w:val="20"/>
        </w:rPr>
        <w:t>subSymbols</w:t>
      </w:r>
      <w:r>
        <w:rPr>
          <w:rFonts w:ascii="微软雅黑" w:hAnsi="微软雅黑" w:eastAsia="微软雅黑" w:cs="微软雅黑"/>
          <w:spacing w:val="5"/>
          <w:sz w:val="20"/>
          <w:szCs w:val="20"/>
        </w:rPr>
        <w:t>) ;</w:t>
      </w:r>
    </w:p>
    <w:p w14:paraId="1C16A272">
      <w:pPr>
        <w:spacing w:line="269" w:lineRule="auto"/>
        <w:rPr>
          <w:rFonts w:ascii="Arial"/>
          <w:sz w:val="21"/>
        </w:rPr>
      </w:pPr>
    </w:p>
    <w:p w14:paraId="123A63D8">
      <w:pPr>
        <w:spacing w:before="85" w:line="187" w:lineRule="auto"/>
        <w:rPr>
          <w:rFonts w:ascii="微软雅黑" w:hAnsi="微软雅黑" w:eastAsia="微软雅黑" w:cs="微软雅黑"/>
          <w:sz w:val="20"/>
          <w:szCs w:val="20"/>
        </w:rPr>
      </w:pPr>
      <w:r>
        <w:rPr>
          <w:rFonts w:ascii="微软雅黑" w:hAnsi="微软雅黑" w:eastAsia="微软雅黑" w:cs="微软雅黑"/>
          <w:sz w:val="20"/>
          <w:szCs w:val="20"/>
        </w:rPr>
        <w:t>GetDicValue</w:t>
      </w:r>
      <w:r>
        <w:rPr>
          <w:rFonts w:ascii="微软雅黑" w:hAnsi="微软雅黑" w:eastAsia="微软雅黑" w:cs="微软雅黑"/>
          <w:spacing w:val="29"/>
          <w:sz w:val="20"/>
          <w:szCs w:val="20"/>
        </w:rPr>
        <w:t>(</w:t>
      </w:r>
      <w:r>
        <w:rPr>
          <w:rFonts w:ascii="微软雅黑" w:hAnsi="微软雅黑" w:eastAsia="微软雅黑" w:cs="微软雅黑"/>
          <w:sz w:val="20"/>
          <w:szCs w:val="20"/>
        </w:rPr>
        <w:t>pStkIndustryID</w:t>
      </w:r>
      <w:r>
        <w:rPr>
          <w:rFonts w:ascii="微软雅黑" w:hAnsi="微软雅黑" w:eastAsia="微软雅黑" w:cs="微软雅黑"/>
          <w:spacing w:val="18"/>
          <w:sz w:val="20"/>
          <w:szCs w:val="20"/>
        </w:rPr>
        <w:t>[</w:t>
      </w:r>
      <w:r>
        <w:rPr>
          <w:rFonts w:ascii="微软雅黑" w:hAnsi="微软雅黑" w:eastAsia="微软雅黑" w:cs="微软雅黑"/>
          <w:sz w:val="20"/>
          <w:szCs w:val="20"/>
        </w:rPr>
        <w:t>j</w:t>
      </w:r>
      <w:r>
        <w:rPr>
          <w:rFonts w:ascii="微软雅黑" w:hAnsi="微软雅黑" w:eastAsia="微软雅黑" w:cs="微软雅黑"/>
          <w:spacing w:val="18"/>
          <w:sz w:val="20"/>
          <w:szCs w:val="20"/>
        </w:rPr>
        <w:t>*2],</w:t>
      </w:r>
      <w:r>
        <w:rPr>
          <w:rFonts w:ascii="微软雅黑" w:hAnsi="微软雅黑" w:eastAsia="微软雅黑" w:cs="微软雅黑"/>
          <w:sz w:val="20"/>
          <w:szCs w:val="20"/>
        </w:rPr>
        <w:t>pStkIndustryID</w:t>
      </w:r>
      <w:r>
        <w:rPr>
          <w:rFonts w:ascii="微软雅黑" w:hAnsi="微软雅黑" w:eastAsia="微软雅黑" w:cs="微软雅黑"/>
          <w:spacing w:val="18"/>
          <w:sz w:val="20"/>
          <w:szCs w:val="20"/>
        </w:rPr>
        <w:t>[</w:t>
      </w:r>
      <w:r>
        <w:rPr>
          <w:rFonts w:ascii="微软雅黑" w:hAnsi="微软雅黑" w:eastAsia="微软雅黑" w:cs="微软雅黑"/>
          <w:sz w:val="20"/>
          <w:szCs w:val="20"/>
        </w:rPr>
        <w:t>j</w:t>
      </w:r>
      <w:r>
        <w:rPr>
          <w:rFonts w:ascii="微软雅黑" w:hAnsi="微软雅黑" w:eastAsia="微软雅黑" w:cs="微软雅黑"/>
          <w:spacing w:val="18"/>
          <w:sz w:val="20"/>
          <w:szCs w:val="20"/>
        </w:rPr>
        <w:t>*2+1],</w:t>
      </w:r>
      <w:r>
        <w:rPr>
          <w:rFonts w:ascii="微软雅黑" w:hAnsi="微软雅黑" w:eastAsia="微软雅黑" w:cs="微软雅黑"/>
          <w:sz w:val="20"/>
          <w:szCs w:val="20"/>
        </w:rPr>
        <w:t>SystemDateTime</w:t>
      </w:r>
      <w:r>
        <w:rPr>
          <w:rFonts w:ascii="微软雅黑" w:hAnsi="微软雅黑" w:eastAsia="微软雅黑" w:cs="微软雅黑"/>
          <w:spacing w:val="18"/>
          <w:sz w:val="20"/>
          <w:szCs w:val="20"/>
        </w:rPr>
        <w:t>(),</w:t>
      </w:r>
      <w:r>
        <w:rPr>
          <w:rFonts w:ascii="微软雅黑" w:hAnsi="微软雅黑" w:eastAsia="微软雅黑" w:cs="微软雅黑"/>
          <w:sz w:val="20"/>
          <w:szCs w:val="20"/>
        </w:rPr>
        <w:t>subSymbols</w:t>
      </w:r>
      <w:r>
        <w:rPr>
          <w:rFonts w:ascii="微软雅黑" w:hAnsi="微软雅黑" w:eastAsia="微软雅黑" w:cs="微软雅黑"/>
          <w:spacing w:val="18"/>
          <w:sz w:val="20"/>
          <w:szCs w:val="20"/>
        </w:rPr>
        <w:t>) ;</w:t>
      </w:r>
    </w:p>
    <w:p w14:paraId="73247D0B">
      <w:pPr>
        <w:spacing w:before="45"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for</w:t>
      </w:r>
      <w:r>
        <w:rPr>
          <w:rFonts w:ascii="微软雅黑" w:hAnsi="微软雅黑" w:eastAsia="微软雅黑" w:cs="微软雅黑"/>
          <w:spacing w:val="10"/>
          <w:sz w:val="20"/>
          <w:szCs w:val="20"/>
        </w:rPr>
        <w:t xml:space="preserve"> </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5"/>
          <w:sz w:val="20"/>
          <w:szCs w:val="20"/>
        </w:rPr>
        <w:t xml:space="preserve">=0 </w:t>
      </w:r>
      <w:r>
        <w:rPr>
          <w:rFonts w:ascii="微软雅黑" w:hAnsi="微软雅黑" w:eastAsia="微软雅黑" w:cs="微软雅黑"/>
          <w:sz w:val="20"/>
          <w:szCs w:val="20"/>
        </w:rPr>
        <w:t>To</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GetArraySize</w:t>
      </w:r>
      <w:r>
        <w:rPr>
          <w:rFonts w:ascii="微软雅黑" w:hAnsi="微软雅黑" w:eastAsia="微软雅黑" w:cs="微软雅黑"/>
          <w:spacing w:val="5"/>
          <w:sz w:val="20"/>
          <w:szCs w:val="20"/>
        </w:rPr>
        <w:t>(</w:t>
      </w:r>
      <w:r>
        <w:rPr>
          <w:rFonts w:ascii="微软雅黑" w:hAnsi="微软雅黑" w:eastAsia="微软雅黑" w:cs="微软雅黑"/>
          <w:sz w:val="20"/>
          <w:szCs w:val="20"/>
        </w:rPr>
        <w:t>subSymbols</w:t>
      </w:r>
      <w:r>
        <w:rPr>
          <w:rFonts w:ascii="微软雅黑" w:hAnsi="微软雅黑" w:eastAsia="微软雅黑" w:cs="微软雅黑"/>
          <w:spacing w:val="5"/>
          <w:sz w:val="20"/>
          <w:szCs w:val="20"/>
        </w:rPr>
        <w:t>)- 1</w:t>
      </w:r>
    </w:p>
    <w:p w14:paraId="3BADC40E">
      <w:pPr>
        <w:spacing w:before="44" w:line="199" w:lineRule="auto"/>
        <w:ind w:left="878"/>
        <w:rPr>
          <w:rFonts w:ascii="微软雅黑" w:hAnsi="微软雅黑" w:eastAsia="微软雅黑" w:cs="微软雅黑"/>
          <w:sz w:val="20"/>
          <w:szCs w:val="20"/>
        </w:rPr>
      </w:pPr>
      <w:r>
        <w:rPr>
          <w:rFonts w:ascii="微软雅黑" w:hAnsi="微软雅黑" w:eastAsia="微软雅黑" w:cs="微软雅黑"/>
          <w:sz w:val="20"/>
          <w:szCs w:val="20"/>
        </w:rPr>
        <w:t>{</w:t>
      </w:r>
    </w:p>
    <w:p w14:paraId="567584E9">
      <w:pPr>
        <w:spacing w:line="252" w:lineRule="auto"/>
        <w:rPr>
          <w:rFonts w:ascii="Arial"/>
          <w:sz w:val="21"/>
        </w:rPr>
      </w:pPr>
    </w:p>
    <w:p w14:paraId="25BF005D">
      <w:pPr>
        <w:spacing w:before="86" w:line="187"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SubscribeBar(subSymbols[i],"1d",pStartDateTime,pEndDateTime) ;//,En</w:t>
      </w:r>
      <w:r>
        <w:rPr>
          <w:rFonts w:ascii="微软雅黑" w:hAnsi="微软雅黑" w:eastAsia="微软雅黑" w:cs="微软雅黑"/>
          <w:sz w:val="20"/>
          <w:szCs w:val="20"/>
        </w:rPr>
        <w:t>um</w:t>
      </w:r>
      <w:r>
        <w:rPr>
          <w:rFonts w:ascii="微软雅黑" w:hAnsi="微软雅黑" w:eastAsia="微软雅黑" w:cs="微软雅黑"/>
          <w:spacing w:val="-1"/>
          <w:sz w:val="20"/>
          <w:szCs w:val="20"/>
        </w:rPr>
        <w:t>_</w:t>
      </w:r>
      <w:r>
        <w:rPr>
          <w:rFonts w:ascii="微软雅黑" w:hAnsi="微软雅黑" w:eastAsia="微软雅黑" w:cs="微软雅黑"/>
          <w:sz w:val="20"/>
          <w:szCs w:val="20"/>
        </w:rPr>
        <w:t>Data</w:t>
      </w:r>
      <w:r>
        <w:rPr>
          <w:rFonts w:ascii="微软雅黑" w:hAnsi="微软雅黑" w:eastAsia="微软雅黑" w:cs="微软雅黑"/>
          <w:spacing w:val="-1"/>
          <w:sz w:val="20"/>
          <w:szCs w:val="20"/>
        </w:rPr>
        <w:t>_</w:t>
      </w:r>
      <w:r>
        <w:rPr>
          <w:rFonts w:ascii="微软雅黑" w:hAnsi="微软雅黑" w:eastAsia="微软雅黑" w:cs="微软雅黑"/>
          <w:sz w:val="20"/>
          <w:szCs w:val="20"/>
        </w:rPr>
        <w:t>NoQuoteData</w:t>
      </w:r>
      <w:r>
        <w:rPr>
          <w:rFonts w:ascii="微软雅黑" w:hAnsi="微软雅黑" w:eastAsia="微软雅黑" w:cs="微软雅黑"/>
          <w:spacing w:val="-1"/>
          <w:sz w:val="20"/>
          <w:szCs w:val="20"/>
        </w:rPr>
        <w:t>) ;</w:t>
      </w:r>
    </w:p>
    <w:p w14:paraId="7BFDD214">
      <w:pPr>
        <w:spacing w:before="44" w:line="199" w:lineRule="auto"/>
        <w:ind w:left="8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F1EE85A">
      <w:pPr>
        <w:spacing w:before="28" w:line="199" w:lineRule="auto"/>
        <w:ind w:left="42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04574BC">
      <w:pPr>
        <w:spacing w:before="27" w:line="199" w:lineRule="auto"/>
        <w:ind w:left="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709B4DC">
      <w:pPr>
        <w:spacing w:line="252" w:lineRule="auto"/>
        <w:rPr>
          <w:rFonts w:ascii="Arial"/>
          <w:sz w:val="21"/>
        </w:rPr>
      </w:pPr>
    </w:p>
    <w:p w14:paraId="48C8D5CE">
      <w:pPr>
        <w:spacing w:before="87" w:line="187" w:lineRule="auto"/>
        <w:ind w:left="1"/>
        <w:rPr>
          <w:rFonts w:ascii="微软雅黑" w:hAnsi="微软雅黑" w:eastAsia="微软雅黑" w:cs="微软雅黑"/>
          <w:sz w:val="20"/>
          <w:szCs w:val="20"/>
        </w:rPr>
      </w:pPr>
      <w:r>
        <w:rPr>
          <w:rFonts w:ascii="微软雅黑" w:hAnsi="微软雅黑" w:eastAsia="微软雅黑" w:cs="微软雅黑"/>
          <w:spacing w:val="-8"/>
          <w:sz w:val="20"/>
          <w:szCs w:val="20"/>
        </w:rPr>
        <w:t>OnReady()</w:t>
      </w:r>
    </w:p>
    <w:p w14:paraId="31CAB05F">
      <w:pPr>
        <w:spacing w:before="44" w:line="199" w:lineRule="auto"/>
        <w:ind w:left="38"/>
        <w:rPr>
          <w:rFonts w:ascii="微软雅黑" w:hAnsi="微软雅黑" w:eastAsia="微软雅黑" w:cs="微软雅黑"/>
          <w:sz w:val="20"/>
          <w:szCs w:val="20"/>
        </w:rPr>
      </w:pPr>
      <w:r>
        <w:rPr>
          <w:rFonts w:ascii="微软雅黑" w:hAnsi="微软雅黑" w:eastAsia="微软雅黑" w:cs="微软雅黑"/>
          <w:sz w:val="20"/>
          <w:szCs w:val="20"/>
        </w:rPr>
        <w:t>{</w:t>
      </w:r>
    </w:p>
    <w:p w14:paraId="268F278D">
      <w:pPr>
        <w:spacing w:before="28" w:line="187" w:lineRule="auto"/>
        <w:ind w:left="420"/>
        <w:rPr>
          <w:rFonts w:ascii="微软雅黑" w:hAnsi="微软雅黑" w:eastAsia="微软雅黑" w:cs="微软雅黑"/>
          <w:sz w:val="20"/>
          <w:szCs w:val="20"/>
        </w:rPr>
      </w:pPr>
      <w:r>
        <w:rPr>
          <w:rFonts w:ascii="微软雅黑" w:hAnsi="微软雅黑" w:eastAsia="微软雅黑" w:cs="微软雅黑"/>
          <w:spacing w:val="-2"/>
          <w:sz w:val="20"/>
          <w:szCs w:val="20"/>
        </w:rPr>
        <w:t>Range[i=0:Da</w:t>
      </w:r>
      <w:r>
        <w:rPr>
          <w:rFonts w:ascii="微软雅黑" w:hAnsi="微软雅黑" w:eastAsia="微软雅黑" w:cs="微软雅黑"/>
          <w:spacing w:val="-1"/>
          <w:sz w:val="20"/>
          <w:szCs w:val="20"/>
        </w:rPr>
        <w:t>taCount</w:t>
      </w:r>
      <w:r>
        <w:rPr>
          <w:rFonts w:ascii="微软雅黑" w:hAnsi="微软雅黑" w:eastAsia="微软雅黑" w:cs="微软雅黑"/>
          <w:spacing w:val="-2"/>
          <w:sz w:val="20"/>
          <w:szCs w:val="20"/>
        </w:rPr>
        <w:t>-1]</w:t>
      </w:r>
    </w:p>
    <w:p w14:paraId="3EFCCD0F">
      <w:pPr>
        <w:spacing w:before="44" w:line="199" w:lineRule="auto"/>
        <w:ind w:left="458"/>
        <w:rPr>
          <w:rFonts w:ascii="微软雅黑" w:hAnsi="微软雅黑" w:eastAsia="微软雅黑" w:cs="微软雅黑"/>
          <w:sz w:val="20"/>
          <w:szCs w:val="20"/>
        </w:rPr>
      </w:pPr>
      <w:r>
        <w:rPr>
          <w:rFonts w:ascii="微软雅黑" w:hAnsi="微软雅黑" w:eastAsia="微软雅黑" w:cs="微软雅黑"/>
          <w:sz w:val="20"/>
          <w:szCs w:val="20"/>
        </w:rPr>
        <w:t>{</w:t>
      </w:r>
    </w:p>
    <w:p w14:paraId="3834EF65">
      <w:pPr>
        <w:spacing w:before="28" w:line="218" w:lineRule="auto"/>
        <w:ind w:left="841"/>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/获取最新价</w:t>
      </w:r>
    </w:p>
    <w:p w14:paraId="2823EF55">
      <w:pPr>
        <w:spacing w:line="187" w:lineRule="auto"/>
        <w:ind w:left="840"/>
        <w:rPr>
          <w:rFonts w:ascii="微软雅黑" w:hAnsi="微软雅黑" w:eastAsia="微软雅黑" w:cs="微软雅黑"/>
          <w:sz w:val="20"/>
          <w:szCs w:val="20"/>
        </w:rPr>
      </w:pPr>
      <w:r>
        <w:rPr>
          <w:rFonts w:ascii="微软雅黑" w:hAnsi="微软雅黑" w:eastAsia="微软雅黑" w:cs="微软雅黑"/>
          <w:sz w:val="20"/>
          <w:szCs w:val="20"/>
        </w:rPr>
        <w:t>GetReadyBar</w:t>
      </w:r>
      <w:r>
        <w:rPr>
          <w:rFonts w:ascii="微软雅黑" w:hAnsi="微软雅黑" w:eastAsia="微软雅黑" w:cs="微软雅黑"/>
          <w:spacing w:val="5"/>
          <w:sz w:val="20"/>
          <w:szCs w:val="20"/>
        </w:rPr>
        <w:t>(</w:t>
      </w:r>
      <w:r>
        <w:rPr>
          <w:rFonts w:ascii="微软雅黑" w:hAnsi="微软雅黑" w:eastAsia="微软雅黑" w:cs="微软雅黑"/>
          <w:sz w:val="20"/>
          <w:szCs w:val="20"/>
        </w:rPr>
        <w:t>lastbar</w:t>
      </w:r>
      <w:r>
        <w:rPr>
          <w:rFonts w:ascii="微软雅黑" w:hAnsi="微软雅黑" w:eastAsia="微软雅黑" w:cs="微软雅黑"/>
          <w:spacing w:val="3"/>
          <w:sz w:val="20"/>
          <w:szCs w:val="20"/>
        </w:rPr>
        <w:t>,</w:t>
      </w:r>
      <w:r>
        <w:rPr>
          <w:rFonts w:ascii="微软雅黑" w:hAnsi="微软雅黑" w:eastAsia="微软雅黑" w:cs="微软雅黑"/>
          <w:sz w:val="20"/>
          <w:szCs w:val="20"/>
        </w:rPr>
        <w:t>BarCount</w:t>
      </w:r>
      <w:r>
        <w:rPr>
          <w:rFonts w:ascii="微软雅黑" w:hAnsi="微软雅黑" w:eastAsia="微软雅黑" w:cs="微软雅黑"/>
          <w:spacing w:val="3"/>
          <w:sz w:val="20"/>
          <w:szCs w:val="20"/>
        </w:rPr>
        <w:t>- 1) ;</w:t>
      </w:r>
    </w:p>
    <w:p w14:paraId="73490848">
      <w:pPr>
        <w:spacing w:before="44" w:line="204" w:lineRule="auto"/>
        <w:ind w:left="854"/>
        <w:rPr>
          <w:rFonts w:ascii="微软雅黑" w:hAnsi="微软雅黑" w:eastAsia="微软雅黑" w:cs="微软雅黑"/>
          <w:sz w:val="20"/>
          <w:szCs w:val="20"/>
        </w:rPr>
      </w:pPr>
      <w:r>
        <w:rPr>
          <w:rFonts w:ascii="微软雅黑" w:hAnsi="微软雅黑" w:eastAsia="微软雅黑" w:cs="微软雅黑"/>
          <w:sz w:val="20"/>
          <w:szCs w:val="20"/>
        </w:rPr>
        <w:t>lastclose</w:t>
      </w:r>
      <w:r>
        <w:rPr>
          <w:rFonts w:ascii="微软雅黑" w:hAnsi="微软雅黑" w:eastAsia="微软雅黑" w:cs="微软雅黑"/>
          <w:spacing w:val="64"/>
          <w:sz w:val="20"/>
          <w:szCs w:val="20"/>
        </w:rPr>
        <w:t>=</w:t>
      </w:r>
      <w:r>
        <w:rPr>
          <w:rFonts w:ascii="微软雅黑" w:hAnsi="微软雅黑" w:eastAsia="微软雅黑" w:cs="微软雅黑"/>
          <w:sz w:val="20"/>
          <w:szCs w:val="20"/>
        </w:rPr>
        <w:t>lastbar</w:t>
      </w:r>
      <w:r>
        <w:rPr>
          <w:rFonts w:ascii="微软雅黑" w:hAnsi="微软雅黑" w:eastAsia="微软雅黑" w:cs="微软雅黑"/>
          <w:spacing w:val="61"/>
          <w:sz w:val="20"/>
          <w:szCs w:val="20"/>
        </w:rPr>
        <w:t>.</w:t>
      </w:r>
      <w:r>
        <w:rPr>
          <w:rFonts w:ascii="微软雅黑" w:hAnsi="微软雅黑" w:eastAsia="微软雅黑" w:cs="微软雅黑"/>
          <w:sz w:val="20"/>
          <w:szCs w:val="20"/>
        </w:rPr>
        <w:t>close</w:t>
      </w:r>
      <w:r>
        <w:rPr>
          <w:rFonts w:ascii="微软雅黑" w:hAnsi="微软雅黑" w:eastAsia="微软雅黑" w:cs="微软雅黑"/>
          <w:spacing w:val="61"/>
          <w:sz w:val="20"/>
          <w:szCs w:val="20"/>
        </w:rPr>
        <w:t xml:space="preserve"> ;</w:t>
      </w:r>
    </w:p>
    <w:p w14:paraId="7E591126">
      <w:pPr>
        <w:spacing w:before="21" w:line="218" w:lineRule="auto"/>
        <w:ind w:left="841"/>
        <w:rPr>
          <w:rFonts w:ascii="微软雅黑" w:hAnsi="微软雅黑" w:eastAsia="微软雅黑" w:cs="微软雅黑"/>
          <w:sz w:val="20"/>
          <w:szCs w:val="20"/>
        </w:rPr>
      </w:pPr>
      <w:r>
        <w:rPr>
          <w:rFonts w:ascii="微软雅黑" w:hAnsi="微软雅黑" w:eastAsia="微软雅黑" w:cs="微软雅黑"/>
          <w:spacing w:val="11"/>
          <w:sz w:val="20"/>
          <w:szCs w:val="20"/>
        </w:rPr>
        <w:t>//获取基础数据</w:t>
      </w:r>
    </w:p>
    <w:p w14:paraId="4F7CE5CD">
      <w:pPr>
        <w:spacing w:before="1" w:line="198" w:lineRule="auto"/>
        <w:ind w:left="85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5"/>
          <w:sz w:val="20"/>
          <w:szCs w:val="20"/>
        </w:rPr>
        <w:t>(</w:t>
      </w:r>
      <w:r>
        <w:rPr>
          <w:rFonts w:ascii="微软雅黑" w:hAnsi="微软雅黑" w:eastAsia="微软雅黑" w:cs="微软雅黑"/>
          <w:sz w:val="20"/>
          <w:szCs w:val="20"/>
        </w:rPr>
        <w:t>index</w:t>
      </w:r>
      <w:r>
        <w:rPr>
          <w:rFonts w:ascii="微软雅黑" w:hAnsi="微软雅黑" w:eastAsia="微软雅黑" w:cs="微软雅黑"/>
          <w:spacing w:val="12"/>
          <w:sz w:val="20"/>
          <w:szCs w:val="20"/>
        </w:rPr>
        <w:t>=="</w:t>
      </w:r>
      <w:r>
        <w:rPr>
          <w:rFonts w:ascii="微软雅黑" w:hAnsi="微软雅黑" w:eastAsia="微软雅黑" w:cs="微软雅黑"/>
          <w:sz w:val="20"/>
          <w:szCs w:val="20"/>
        </w:rPr>
        <w:t>PE</w:t>
      </w:r>
      <w:r>
        <w:rPr>
          <w:rFonts w:ascii="微软雅黑" w:hAnsi="微软雅黑" w:eastAsia="微软雅黑" w:cs="微软雅黑"/>
          <w:spacing w:val="12"/>
          <w:sz w:val="20"/>
          <w:szCs w:val="20"/>
        </w:rPr>
        <w:t>")</w:t>
      </w:r>
    </w:p>
    <w:p w14:paraId="45ECC11E">
      <w:pPr>
        <w:spacing w:before="28" w:line="199" w:lineRule="auto"/>
        <w:ind w:left="878"/>
        <w:rPr>
          <w:rFonts w:ascii="微软雅黑" w:hAnsi="微软雅黑" w:eastAsia="微软雅黑" w:cs="微软雅黑"/>
          <w:sz w:val="20"/>
          <w:szCs w:val="20"/>
        </w:rPr>
      </w:pPr>
      <w:r>
        <w:rPr>
          <w:rFonts w:ascii="微软雅黑" w:hAnsi="微软雅黑" w:eastAsia="微软雅黑" w:cs="微软雅黑"/>
          <w:sz w:val="20"/>
          <w:szCs w:val="20"/>
        </w:rPr>
        <w:t>{</w:t>
      </w:r>
    </w:p>
    <w:p w14:paraId="551FFA70">
      <w:pPr>
        <w:spacing w:before="28" w:line="188" w:lineRule="auto"/>
        <w:ind w:left="1260"/>
        <w:rPr>
          <w:rFonts w:ascii="微软雅黑" w:hAnsi="微软雅黑" w:eastAsia="微软雅黑" w:cs="微软雅黑"/>
          <w:sz w:val="20"/>
          <w:szCs w:val="20"/>
        </w:rPr>
      </w:pPr>
      <w:r>
        <w:rPr>
          <w:rFonts w:ascii="微软雅黑" w:hAnsi="微软雅黑" w:eastAsia="微软雅黑" w:cs="微软雅黑"/>
          <w:sz w:val="20"/>
          <w:szCs w:val="20"/>
        </w:rPr>
        <w:t>GetDicValue</w:t>
      </w:r>
      <w:r>
        <w:rPr>
          <w:rFonts w:ascii="微软雅黑" w:hAnsi="微软雅黑" w:eastAsia="微软雅黑" w:cs="微软雅黑"/>
          <w:spacing w:val="11"/>
          <w:sz w:val="20"/>
          <w:szCs w:val="20"/>
        </w:rPr>
        <w:t>(</w:t>
      </w:r>
      <w:r>
        <w:rPr>
          <w:rFonts w:ascii="微软雅黑" w:hAnsi="微软雅黑" w:eastAsia="微软雅黑" w:cs="微软雅黑"/>
          <w:sz w:val="20"/>
          <w:szCs w:val="20"/>
        </w:rPr>
        <w:t>pershare</w:t>
      </w:r>
      <w:r>
        <w:rPr>
          <w:rFonts w:ascii="微软雅黑" w:hAnsi="微软雅黑" w:eastAsia="微软雅黑" w:cs="微软雅黑"/>
          <w:spacing w:val="10"/>
          <w:sz w:val="20"/>
          <w:szCs w:val="20"/>
        </w:rPr>
        <w:t>,</w:t>
      </w:r>
      <w:r>
        <w:rPr>
          <w:rFonts w:ascii="微软雅黑" w:hAnsi="微软雅黑" w:eastAsia="微软雅黑" w:cs="微软雅黑"/>
          <w:sz w:val="20"/>
          <w:szCs w:val="20"/>
        </w:rPr>
        <w:t>SystemDateTime</w:t>
      </w:r>
      <w:r>
        <w:rPr>
          <w:rFonts w:ascii="微软雅黑" w:hAnsi="微软雅黑" w:eastAsia="微软雅黑" w:cs="微软雅黑"/>
          <w:spacing w:val="10"/>
          <w:sz w:val="20"/>
          <w:szCs w:val="20"/>
        </w:rPr>
        <w:t>,</w:t>
      </w:r>
      <w:r>
        <w:rPr>
          <w:rFonts w:ascii="微软雅黑" w:hAnsi="微软雅黑" w:eastAsia="微软雅黑" w:cs="微软雅黑"/>
          <w:sz w:val="20"/>
          <w:szCs w:val="20"/>
        </w:rPr>
        <w:t>dicValues</w:t>
      </w:r>
      <w:r>
        <w:rPr>
          <w:rFonts w:ascii="微软雅黑" w:hAnsi="微软雅黑" w:eastAsia="微软雅黑" w:cs="微软雅黑"/>
          <w:spacing w:val="10"/>
          <w:sz w:val="20"/>
          <w:szCs w:val="20"/>
        </w:rPr>
        <w:t>) ;</w:t>
      </w:r>
    </w:p>
    <w:p w14:paraId="1C80F84F">
      <w:pPr>
        <w:spacing w:before="42" w:line="204" w:lineRule="auto"/>
        <w:ind w:left="1276"/>
        <w:rPr>
          <w:rFonts w:ascii="微软雅黑" w:hAnsi="微软雅黑" w:eastAsia="微软雅黑" w:cs="微软雅黑"/>
          <w:sz w:val="20"/>
          <w:szCs w:val="20"/>
        </w:rPr>
      </w:pPr>
      <w:r>
        <w:rPr>
          <w:rFonts w:ascii="微软雅黑" w:hAnsi="微软雅黑" w:eastAsia="微软雅黑" w:cs="微软雅黑"/>
          <w:sz w:val="20"/>
          <w:szCs w:val="20"/>
        </w:rPr>
        <w:t>indexvalue</w:t>
      </w:r>
      <w:r>
        <w:rPr>
          <w:rFonts w:ascii="微软雅黑" w:hAnsi="微软雅黑" w:eastAsia="微软雅黑" w:cs="微软雅黑"/>
          <w:spacing w:val="29"/>
          <w:sz w:val="20"/>
          <w:szCs w:val="20"/>
        </w:rPr>
        <w:t>=</w:t>
      </w:r>
      <w:r>
        <w:rPr>
          <w:rFonts w:ascii="微软雅黑" w:hAnsi="微软雅黑" w:eastAsia="微软雅黑" w:cs="微软雅黑"/>
          <w:sz w:val="20"/>
          <w:szCs w:val="20"/>
        </w:rPr>
        <w:t>lastclose</w:t>
      </w:r>
      <w:r>
        <w:rPr>
          <w:rFonts w:ascii="微软雅黑" w:hAnsi="微软雅黑" w:eastAsia="微软雅黑" w:cs="微软雅黑"/>
          <w:spacing w:val="29"/>
          <w:sz w:val="20"/>
          <w:szCs w:val="20"/>
        </w:rPr>
        <w:t>/</w:t>
      </w:r>
      <w:r>
        <w:rPr>
          <w:rFonts w:ascii="微软雅黑" w:hAnsi="微软雅黑" w:eastAsia="微软雅黑" w:cs="微软雅黑"/>
          <w:sz w:val="20"/>
          <w:szCs w:val="20"/>
        </w:rPr>
        <w:t>dicValues</w:t>
      </w:r>
      <w:r>
        <w:rPr>
          <w:rFonts w:ascii="微软雅黑" w:hAnsi="微软雅黑" w:eastAsia="微软雅黑" w:cs="微软雅黑"/>
          <w:spacing w:val="29"/>
          <w:sz w:val="20"/>
          <w:szCs w:val="20"/>
        </w:rPr>
        <w:t>[4] ;</w:t>
      </w:r>
    </w:p>
    <w:p w14:paraId="26424887">
      <w:pPr>
        <w:spacing w:before="21" w:line="199" w:lineRule="auto"/>
        <w:ind w:left="8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18E84D6">
      <w:pPr>
        <w:spacing w:before="27" w:line="199" w:lineRule="auto"/>
        <w:ind w:left="840"/>
        <w:rPr>
          <w:rFonts w:ascii="微软雅黑" w:hAnsi="微软雅黑" w:eastAsia="微软雅黑" w:cs="微软雅黑"/>
          <w:sz w:val="20"/>
          <w:szCs w:val="20"/>
        </w:rPr>
      </w:pPr>
      <w:r>
        <w:rPr>
          <w:rFonts w:ascii="微软雅黑" w:hAnsi="微软雅黑" w:eastAsia="微软雅黑" w:cs="微软雅黑"/>
          <w:sz w:val="20"/>
          <w:szCs w:val="20"/>
        </w:rPr>
        <w:t>Else</w:t>
      </w:r>
      <w:r>
        <w:rPr>
          <w:rFonts w:ascii="微软雅黑" w:hAnsi="微软雅黑" w:eastAsia="微软雅黑" w:cs="微软雅黑"/>
          <w:spacing w:val="12"/>
          <w:sz w:val="20"/>
          <w:szCs w:val="20"/>
        </w:rPr>
        <w:t xml:space="preserve"> </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7"/>
          <w:sz w:val="20"/>
          <w:szCs w:val="20"/>
        </w:rPr>
        <w:t>(</w:t>
      </w:r>
      <w:r>
        <w:rPr>
          <w:rFonts w:ascii="微软雅黑" w:hAnsi="微软雅黑" w:eastAsia="微软雅黑" w:cs="微软雅黑"/>
          <w:sz w:val="20"/>
          <w:szCs w:val="20"/>
        </w:rPr>
        <w:t>index</w:t>
      </w:r>
      <w:r>
        <w:rPr>
          <w:rFonts w:ascii="微软雅黑" w:hAnsi="微软雅黑" w:eastAsia="微软雅黑" w:cs="微软雅黑"/>
          <w:spacing w:val="7"/>
          <w:sz w:val="20"/>
          <w:szCs w:val="20"/>
        </w:rPr>
        <w:t>=="</w:t>
      </w:r>
      <w:r>
        <w:rPr>
          <w:rFonts w:ascii="微软雅黑" w:hAnsi="微软雅黑" w:eastAsia="微软雅黑" w:cs="微软雅黑"/>
          <w:sz w:val="20"/>
          <w:szCs w:val="20"/>
        </w:rPr>
        <w:t>ROE</w:t>
      </w:r>
      <w:r>
        <w:rPr>
          <w:rFonts w:ascii="微软雅黑" w:hAnsi="微软雅黑" w:eastAsia="微软雅黑" w:cs="微软雅黑"/>
          <w:spacing w:val="7"/>
          <w:sz w:val="20"/>
          <w:szCs w:val="20"/>
        </w:rPr>
        <w:t>")</w:t>
      </w:r>
    </w:p>
    <w:p w14:paraId="5C6E400E">
      <w:pPr>
        <w:spacing w:before="28" w:line="199" w:lineRule="auto"/>
        <w:ind w:left="878"/>
        <w:rPr>
          <w:rFonts w:ascii="微软雅黑" w:hAnsi="微软雅黑" w:eastAsia="微软雅黑" w:cs="微软雅黑"/>
          <w:sz w:val="20"/>
          <w:szCs w:val="20"/>
        </w:rPr>
      </w:pPr>
      <w:r>
        <w:rPr>
          <w:rFonts w:ascii="微软雅黑" w:hAnsi="微软雅黑" w:eastAsia="微软雅黑" w:cs="微软雅黑"/>
          <w:sz w:val="20"/>
          <w:szCs w:val="20"/>
        </w:rPr>
        <w:t>{</w:t>
      </w:r>
    </w:p>
    <w:p w14:paraId="025C2AD8">
      <w:pPr>
        <w:spacing w:before="28" w:line="187" w:lineRule="auto"/>
        <w:ind w:left="1260"/>
        <w:rPr>
          <w:rFonts w:ascii="微软雅黑" w:hAnsi="微软雅黑" w:eastAsia="微软雅黑" w:cs="微软雅黑"/>
          <w:sz w:val="20"/>
          <w:szCs w:val="20"/>
        </w:rPr>
      </w:pPr>
      <w:r>
        <w:rPr>
          <w:rFonts w:ascii="微软雅黑" w:hAnsi="微软雅黑" w:eastAsia="微软雅黑" w:cs="微软雅黑"/>
          <w:sz w:val="20"/>
          <w:szCs w:val="20"/>
        </w:rPr>
        <w:t>GetDicValue</w:t>
      </w:r>
      <w:r>
        <w:rPr>
          <w:rFonts w:ascii="微软雅黑" w:hAnsi="微软雅黑" w:eastAsia="微软雅黑" w:cs="微软雅黑"/>
          <w:spacing w:val="11"/>
          <w:sz w:val="20"/>
          <w:szCs w:val="20"/>
        </w:rPr>
        <w:t>(</w:t>
      </w:r>
      <w:r>
        <w:rPr>
          <w:rFonts w:ascii="微软雅黑" w:hAnsi="微软雅黑" w:eastAsia="微软雅黑" w:cs="微软雅黑"/>
          <w:sz w:val="20"/>
          <w:szCs w:val="20"/>
        </w:rPr>
        <w:t>earning</w:t>
      </w:r>
      <w:r>
        <w:rPr>
          <w:rFonts w:ascii="微软雅黑" w:hAnsi="微软雅黑" w:eastAsia="微软雅黑" w:cs="微软雅黑"/>
          <w:spacing w:val="10"/>
          <w:sz w:val="20"/>
          <w:szCs w:val="20"/>
        </w:rPr>
        <w:t>,</w:t>
      </w:r>
      <w:r>
        <w:rPr>
          <w:rFonts w:ascii="微软雅黑" w:hAnsi="微软雅黑" w:eastAsia="微软雅黑" w:cs="微软雅黑"/>
          <w:sz w:val="20"/>
          <w:szCs w:val="20"/>
        </w:rPr>
        <w:t>SystemDateTime</w:t>
      </w:r>
      <w:r>
        <w:rPr>
          <w:rFonts w:ascii="微软雅黑" w:hAnsi="微软雅黑" w:eastAsia="微软雅黑" w:cs="微软雅黑"/>
          <w:spacing w:val="10"/>
          <w:sz w:val="20"/>
          <w:szCs w:val="20"/>
        </w:rPr>
        <w:t>,</w:t>
      </w:r>
      <w:r>
        <w:rPr>
          <w:rFonts w:ascii="微软雅黑" w:hAnsi="微软雅黑" w:eastAsia="微软雅黑" w:cs="微软雅黑"/>
          <w:sz w:val="20"/>
          <w:szCs w:val="20"/>
        </w:rPr>
        <w:t>dicValues</w:t>
      </w:r>
      <w:r>
        <w:rPr>
          <w:rFonts w:ascii="微软雅黑" w:hAnsi="微软雅黑" w:eastAsia="微软雅黑" w:cs="微软雅黑"/>
          <w:spacing w:val="10"/>
          <w:sz w:val="20"/>
          <w:szCs w:val="20"/>
        </w:rPr>
        <w:t>) ;</w:t>
      </w:r>
    </w:p>
    <w:p w14:paraId="0D8BEB72">
      <w:pPr>
        <w:spacing w:before="43" w:line="204" w:lineRule="auto"/>
        <w:ind w:left="1276"/>
        <w:rPr>
          <w:rFonts w:ascii="微软雅黑" w:hAnsi="微软雅黑" w:eastAsia="微软雅黑" w:cs="微软雅黑"/>
          <w:sz w:val="20"/>
          <w:szCs w:val="20"/>
        </w:rPr>
      </w:pPr>
      <w:r>
        <w:rPr>
          <w:rFonts w:ascii="微软雅黑" w:hAnsi="微软雅黑" w:eastAsia="微软雅黑" w:cs="微软雅黑"/>
          <w:sz w:val="20"/>
          <w:szCs w:val="20"/>
        </w:rPr>
        <w:t>indexvalue</w:t>
      </w:r>
      <w:r>
        <w:rPr>
          <w:rFonts w:ascii="微软雅黑" w:hAnsi="微软雅黑" w:eastAsia="微软雅黑" w:cs="微软雅黑"/>
          <w:spacing w:val="13"/>
          <w:sz w:val="20"/>
          <w:szCs w:val="20"/>
        </w:rPr>
        <w:t>=</w:t>
      </w:r>
      <w:r>
        <w:rPr>
          <w:rFonts w:ascii="微软雅黑" w:hAnsi="微软雅黑" w:eastAsia="微软雅黑" w:cs="微软雅黑"/>
          <w:sz w:val="20"/>
          <w:szCs w:val="20"/>
        </w:rPr>
        <w:t>dicValues</w:t>
      </w:r>
      <w:r>
        <w:rPr>
          <w:rFonts w:ascii="微软雅黑" w:hAnsi="微软雅黑" w:eastAsia="微软雅黑" w:cs="微软雅黑"/>
          <w:spacing w:val="9"/>
          <w:sz w:val="20"/>
          <w:szCs w:val="20"/>
        </w:rPr>
        <w:t>[6] ;</w:t>
      </w:r>
    </w:p>
    <w:p w14:paraId="21843824">
      <w:pPr>
        <w:spacing w:before="21" w:line="199" w:lineRule="auto"/>
        <w:ind w:left="8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1CA8667">
      <w:pPr>
        <w:spacing w:before="28" w:line="187" w:lineRule="auto"/>
        <w:ind w:left="840"/>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spacing w:val="34"/>
          <w:sz w:val="20"/>
          <w:szCs w:val="20"/>
        </w:rPr>
        <w:t>(</w:t>
      </w:r>
      <w:r>
        <w:rPr>
          <w:rFonts w:ascii="微软雅黑" w:hAnsi="微软雅黑" w:eastAsia="微软雅黑" w:cs="微软雅黑"/>
          <w:sz w:val="20"/>
          <w:szCs w:val="20"/>
        </w:rPr>
        <w:t>Text</w:t>
      </w:r>
      <w:r>
        <w:rPr>
          <w:rFonts w:ascii="微软雅黑" w:hAnsi="微软雅黑" w:eastAsia="微软雅黑" w:cs="微软雅黑"/>
          <w:spacing w:val="26"/>
          <w:sz w:val="20"/>
          <w:szCs w:val="20"/>
        </w:rPr>
        <w:t>(</w:t>
      </w:r>
      <w:r>
        <w:rPr>
          <w:rFonts w:ascii="微软雅黑" w:hAnsi="微软雅黑" w:eastAsia="微软雅黑" w:cs="微软雅黑"/>
          <w:sz w:val="20"/>
          <w:szCs w:val="20"/>
        </w:rPr>
        <w:t>i</w:t>
      </w:r>
      <w:r>
        <w:rPr>
          <w:rFonts w:ascii="微软雅黑" w:hAnsi="微软雅黑" w:eastAsia="微软雅黑" w:cs="微软雅黑"/>
          <w:spacing w:val="26"/>
          <w:sz w:val="20"/>
          <w:szCs w:val="20"/>
        </w:rPr>
        <w:t>)+"_"+</w:t>
      </w:r>
      <w:r>
        <w:rPr>
          <w:rFonts w:ascii="微软雅黑" w:hAnsi="微软雅黑" w:eastAsia="微软雅黑" w:cs="微软雅黑"/>
          <w:sz w:val="20"/>
          <w:szCs w:val="20"/>
        </w:rPr>
        <w:t>Text</w:t>
      </w:r>
      <w:r>
        <w:rPr>
          <w:rFonts w:ascii="微软雅黑" w:hAnsi="微软雅黑" w:eastAsia="微软雅黑" w:cs="微软雅黑"/>
          <w:spacing w:val="26"/>
          <w:sz w:val="20"/>
          <w:szCs w:val="20"/>
        </w:rPr>
        <w:t>(</w:t>
      </w:r>
      <w:r>
        <w:rPr>
          <w:rFonts w:ascii="微软雅黑" w:hAnsi="微软雅黑" w:eastAsia="微软雅黑" w:cs="微软雅黑"/>
          <w:sz w:val="20"/>
          <w:szCs w:val="20"/>
        </w:rPr>
        <w:t>lastclose</w:t>
      </w:r>
      <w:r>
        <w:rPr>
          <w:rFonts w:ascii="微软雅黑" w:hAnsi="微软雅黑" w:eastAsia="微软雅黑" w:cs="微软雅黑"/>
          <w:spacing w:val="26"/>
          <w:sz w:val="20"/>
          <w:szCs w:val="20"/>
        </w:rPr>
        <w:t>)+"_"+</w:t>
      </w:r>
      <w:r>
        <w:rPr>
          <w:rFonts w:ascii="微软雅黑" w:hAnsi="微软雅黑" w:eastAsia="微软雅黑" w:cs="微软雅黑"/>
          <w:sz w:val="20"/>
          <w:szCs w:val="20"/>
        </w:rPr>
        <w:t>Text</w:t>
      </w:r>
      <w:r>
        <w:rPr>
          <w:rFonts w:ascii="微软雅黑" w:hAnsi="微软雅黑" w:eastAsia="微软雅黑" w:cs="微软雅黑"/>
          <w:spacing w:val="26"/>
          <w:sz w:val="20"/>
          <w:szCs w:val="20"/>
        </w:rPr>
        <w:t>(</w:t>
      </w:r>
      <w:r>
        <w:rPr>
          <w:rFonts w:ascii="微软雅黑" w:hAnsi="微软雅黑" w:eastAsia="微软雅黑" w:cs="微软雅黑"/>
          <w:sz w:val="20"/>
          <w:szCs w:val="20"/>
        </w:rPr>
        <w:t>indexvalue</w:t>
      </w:r>
      <w:r>
        <w:rPr>
          <w:rFonts w:ascii="微软雅黑" w:hAnsi="微软雅黑" w:eastAsia="微软雅黑" w:cs="微软雅黑"/>
          <w:spacing w:val="26"/>
          <w:sz w:val="20"/>
          <w:szCs w:val="20"/>
        </w:rPr>
        <w:t>)) ;</w:t>
      </w:r>
    </w:p>
    <w:p w14:paraId="21461BD0">
      <w:pPr>
        <w:spacing w:before="44" w:line="199" w:lineRule="auto"/>
        <w:ind w:left="85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34"/>
          <w:sz w:val="20"/>
          <w:szCs w:val="20"/>
        </w:rPr>
        <w:t>(</w:t>
      </w:r>
      <w:r>
        <w:rPr>
          <w:rFonts w:ascii="微软雅黑" w:hAnsi="微软雅黑" w:eastAsia="微软雅黑" w:cs="微软雅黑"/>
          <w:sz w:val="20"/>
          <w:szCs w:val="20"/>
        </w:rPr>
        <w:t>relationcal</w:t>
      </w:r>
      <w:r>
        <w:rPr>
          <w:rFonts w:ascii="微软雅黑" w:hAnsi="微软雅黑" w:eastAsia="微软雅黑" w:cs="微软雅黑"/>
          <w:spacing w:val="29"/>
          <w:sz w:val="20"/>
          <w:szCs w:val="20"/>
        </w:rPr>
        <w:t>=="&lt;")</w:t>
      </w:r>
    </w:p>
    <w:p w14:paraId="648D69BF">
      <w:pPr>
        <w:spacing w:before="28" w:line="199" w:lineRule="auto"/>
        <w:ind w:left="1266"/>
        <w:rPr>
          <w:rFonts w:ascii="微软雅黑" w:hAnsi="微软雅黑" w:eastAsia="微软雅黑" w:cs="微软雅黑"/>
          <w:sz w:val="20"/>
          <w:szCs w:val="20"/>
        </w:rPr>
      </w:pPr>
      <w:r>
        <w:rPr>
          <w:rFonts w:ascii="微软雅黑" w:hAnsi="微软雅黑" w:eastAsia="微软雅黑" w:cs="微软雅黑"/>
          <w:spacing w:val="-2"/>
          <w:sz w:val="20"/>
          <w:szCs w:val="20"/>
        </w:rPr>
        <w:t>co</w:t>
      </w:r>
      <w:r>
        <w:rPr>
          <w:rFonts w:ascii="微软雅黑" w:hAnsi="微软雅黑" w:eastAsia="微软雅黑" w:cs="微软雅黑"/>
          <w:spacing w:val="-1"/>
          <w:sz w:val="20"/>
          <w:szCs w:val="20"/>
        </w:rPr>
        <w:t>n</w:t>
      </w:r>
      <w:r>
        <w:rPr>
          <w:rFonts w:ascii="微软雅黑" w:hAnsi="微软雅黑" w:eastAsia="微软雅黑" w:cs="微软雅黑"/>
          <w:spacing w:val="-2"/>
          <w:sz w:val="20"/>
          <w:szCs w:val="20"/>
        </w:rPr>
        <w:t>= (</w:t>
      </w:r>
      <w:r>
        <w:rPr>
          <w:rFonts w:ascii="微软雅黑" w:hAnsi="微软雅黑" w:eastAsia="微软雅黑" w:cs="微软雅黑"/>
          <w:spacing w:val="-1"/>
          <w:sz w:val="20"/>
          <w:szCs w:val="20"/>
        </w:rPr>
        <w:t>indexvalue</w:t>
      </w:r>
      <w:r>
        <w:rPr>
          <w:rFonts w:ascii="微软雅黑" w:hAnsi="微软雅黑" w:eastAsia="微软雅黑" w:cs="微软雅黑"/>
          <w:spacing w:val="-2"/>
          <w:sz w:val="20"/>
          <w:szCs w:val="20"/>
        </w:rPr>
        <w:t>&lt;</w:t>
      </w:r>
      <w:r>
        <w:rPr>
          <w:rFonts w:ascii="微软雅黑" w:hAnsi="微软雅黑" w:eastAsia="微软雅黑" w:cs="微软雅黑"/>
          <w:spacing w:val="-1"/>
          <w:sz w:val="20"/>
          <w:szCs w:val="20"/>
        </w:rPr>
        <w:t>tindexvalue</w:t>
      </w:r>
      <w:r>
        <w:rPr>
          <w:rFonts w:ascii="微软雅黑" w:hAnsi="微软雅黑" w:eastAsia="微软雅黑" w:cs="微软雅黑"/>
          <w:spacing w:val="-2"/>
          <w:sz w:val="20"/>
          <w:szCs w:val="20"/>
        </w:rPr>
        <w:t>) ;</w:t>
      </w:r>
    </w:p>
    <w:p w14:paraId="3A02C39D">
      <w:pPr>
        <w:spacing w:before="27" w:line="199" w:lineRule="auto"/>
        <w:ind w:left="847"/>
        <w:rPr>
          <w:rFonts w:ascii="微软雅黑" w:hAnsi="微软雅黑" w:eastAsia="微软雅黑" w:cs="微软雅黑"/>
          <w:sz w:val="20"/>
          <w:szCs w:val="20"/>
        </w:rPr>
      </w:pPr>
      <w:r>
        <w:rPr>
          <w:rFonts w:ascii="微软雅黑" w:hAnsi="微软雅黑" w:eastAsia="微软雅黑" w:cs="微软雅黑"/>
          <w:sz w:val="20"/>
          <w:szCs w:val="20"/>
        </w:rPr>
        <w:t>else</w:t>
      </w:r>
      <w:r>
        <w:rPr>
          <w:rFonts w:ascii="微软雅黑" w:hAnsi="微软雅黑" w:eastAsia="微软雅黑" w:cs="微软雅黑"/>
          <w:spacing w:val="26"/>
          <w:sz w:val="20"/>
          <w:szCs w:val="20"/>
        </w:rPr>
        <w:t xml:space="preserve"> </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20"/>
          <w:sz w:val="20"/>
          <w:szCs w:val="20"/>
        </w:rPr>
        <w:t>(</w:t>
      </w:r>
      <w:r>
        <w:rPr>
          <w:rFonts w:ascii="微软雅黑" w:hAnsi="微软雅黑" w:eastAsia="微软雅黑" w:cs="微软雅黑"/>
          <w:sz w:val="20"/>
          <w:szCs w:val="20"/>
        </w:rPr>
        <w:t>relationcal</w:t>
      </w:r>
      <w:r>
        <w:rPr>
          <w:rFonts w:ascii="微软雅黑" w:hAnsi="微软雅黑" w:eastAsia="微软雅黑" w:cs="微软雅黑"/>
          <w:spacing w:val="20"/>
          <w:sz w:val="20"/>
          <w:szCs w:val="20"/>
        </w:rPr>
        <w:t>=="&gt;=")</w:t>
      </w:r>
    </w:p>
    <w:p w14:paraId="2A3CEC20">
      <w:pPr>
        <w:spacing w:before="28" w:line="199" w:lineRule="auto"/>
        <w:ind w:left="1266"/>
        <w:rPr>
          <w:rFonts w:ascii="微软雅黑" w:hAnsi="微软雅黑" w:eastAsia="微软雅黑" w:cs="微软雅黑"/>
          <w:sz w:val="20"/>
          <w:szCs w:val="20"/>
        </w:rPr>
      </w:pPr>
      <w:r>
        <w:rPr>
          <w:rFonts w:ascii="微软雅黑" w:hAnsi="微软雅黑" w:eastAsia="微软雅黑" w:cs="微软雅黑"/>
          <w:spacing w:val="-4"/>
          <w:sz w:val="20"/>
          <w:szCs w:val="20"/>
        </w:rPr>
        <w:t>c</w:t>
      </w:r>
      <w:r>
        <w:rPr>
          <w:rFonts w:ascii="微软雅黑" w:hAnsi="微软雅黑" w:eastAsia="微软雅黑" w:cs="微软雅黑"/>
          <w:spacing w:val="-3"/>
          <w:sz w:val="20"/>
          <w:szCs w:val="20"/>
        </w:rPr>
        <w:t>o</w:t>
      </w:r>
      <w:r>
        <w:rPr>
          <w:rFonts w:ascii="微软雅黑" w:hAnsi="微软雅黑" w:eastAsia="微软雅黑" w:cs="微软雅黑"/>
          <w:spacing w:val="-2"/>
          <w:sz w:val="20"/>
          <w:szCs w:val="20"/>
        </w:rPr>
        <w:t>n</w:t>
      </w:r>
      <w:r>
        <w:rPr>
          <w:rFonts w:ascii="微软雅黑" w:hAnsi="微软雅黑" w:eastAsia="微软雅黑" w:cs="微软雅黑"/>
          <w:spacing w:val="-4"/>
          <w:sz w:val="20"/>
          <w:szCs w:val="20"/>
        </w:rPr>
        <w:t>= (</w:t>
      </w:r>
      <w:r>
        <w:rPr>
          <w:rFonts w:ascii="微软雅黑" w:hAnsi="微软雅黑" w:eastAsia="微软雅黑" w:cs="微软雅黑"/>
          <w:spacing w:val="-2"/>
          <w:sz w:val="20"/>
          <w:szCs w:val="20"/>
        </w:rPr>
        <w:t>indexvalue</w:t>
      </w:r>
      <w:r>
        <w:rPr>
          <w:rFonts w:ascii="微软雅黑" w:hAnsi="微软雅黑" w:eastAsia="微软雅黑" w:cs="微软雅黑"/>
          <w:spacing w:val="-4"/>
          <w:sz w:val="20"/>
          <w:szCs w:val="20"/>
        </w:rPr>
        <w:t>&gt;=</w:t>
      </w:r>
      <w:r>
        <w:rPr>
          <w:rFonts w:ascii="微软雅黑" w:hAnsi="微软雅黑" w:eastAsia="微软雅黑" w:cs="微软雅黑"/>
          <w:spacing w:val="-2"/>
          <w:sz w:val="20"/>
          <w:szCs w:val="20"/>
        </w:rPr>
        <w:t>tindexvalue</w:t>
      </w:r>
      <w:r>
        <w:rPr>
          <w:rFonts w:ascii="微软雅黑" w:hAnsi="微软雅黑" w:eastAsia="微软雅黑" w:cs="微软雅黑"/>
          <w:spacing w:val="-4"/>
          <w:sz w:val="20"/>
          <w:szCs w:val="20"/>
        </w:rPr>
        <w:t>) ;</w:t>
      </w:r>
    </w:p>
    <w:p w14:paraId="393B822D">
      <w:pPr>
        <w:spacing w:before="27" w:line="199" w:lineRule="auto"/>
        <w:ind w:left="85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53"/>
          <w:sz w:val="20"/>
          <w:szCs w:val="20"/>
        </w:rPr>
        <w:t>(</w:t>
      </w:r>
      <w:r>
        <w:rPr>
          <w:rFonts w:ascii="微软雅黑" w:hAnsi="微软雅黑" w:eastAsia="微软雅黑" w:cs="微软雅黑"/>
          <w:sz w:val="20"/>
          <w:szCs w:val="20"/>
        </w:rPr>
        <w:t>con</w:t>
      </w:r>
      <w:r>
        <w:rPr>
          <w:rFonts w:ascii="微软雅黑" w:hAnsi="微软雅黑" w:eastAsia="微软雅黑" w:cs="微软雅黑"/>
          <w:spacing w:val="53"/>
          <w:sz w:val="20"/>
          <w:szCs w:val="20"/>
        </w:rPr>
        <w:t>)</w:t>
      </w:r>
    </w:p>
    <w:p w14:paraId="29E00054">
      <w:pPr>
        <w:spacing w:before="28" w:line="199" w:lineRule="auto"/>
        <w:ind w:left="878"/>
        <w:rPr>
          <w:rFonts w:ascii="微软雅黑" w:hAnsi="微软雅黑" w:eastAsia="微软雅黑" w:cs="微软雅黑"/>
          <w:sz w:val="20"/>
          <w:szCs w:val="20"/>
        </w:rPr>
      </w:pPr>
      <w:r>
        <w:rPr>
          <w:rFonts w:ascii="微软雅黑" w:hAnsi="微软雅黑" w:eastAsia="微软雅黑" w:cs="微软雅黑"/>
          <w:sz w:val="20"/>
          <w:szCs w:val="20"/>
        </w:rPr>
        <w:t>{</w:t>
      </w:r>
    </w:p>
    <w:p w14:paraId="40D517D9">
      <w:pPr>
        <w:spacing w:before="27" w:line="218" w:lineRule="auto"/>
        <w:ind w:left="1267"/>
        <w:rPr>
          <w:rFonts w:ascii="微软雅黑" w:hAnsi="微软雅黑" w:eastAsia="微软雅黑" w:cs="微软雅黑"/>
          <w:sz w:val="20"/>
          <w:szCs w:val="20"/>
        </w:rPr>
      </w:pPr>
      <w:r>
        <w:rPr>
          <w:rFonts w:ascii="微软雅黑" w:hAnsi="微软雅黑" w:eastAsia="微软雅黑" w:cs="微软雅黑"/>
          <w:spacing w:val="-14"/>
          <w:sz w:val="20"/>
          <w:szCs w:val="20"/>
        </w:rPr>
        <w:t>tmpSyms= tmpSyms+Symbo</w:t>
      </w:r>
      <w:r>
        <w:rPr>
          <w:rFonts w:ascii="微软雅黑" w:hAnsi="微软雅黑" w:eastAsia="微软雅黑" w:cs="微软雅黑"/>
          <w:spacing w:val="-13"/>
          <w:sz w:val="20"/>
          <w:szCs w:val="20"/>
        </w:rPr>
        <w:t>l</w:t>
      </w:r>
      <w:r>
        <w:rPr>
          <w:rFonts w:ascii="微软雅黑" w:hAnsi="微软雅黑" w:eastAsia="微软雅黑" w:cs="微软雅黑"/>
          <w:spacing w:val="-14"/>
          <w:sz w:val="20"/>
          <w:szCs w:val="20"/>
        </w:rPr>
        <w:t>+"," ;</w:t>
      </w:r>
    </w:p>
    <w:p w14:paraId="3A9D3839">
      <w:pPr>
        <w:spacing w:before="1" w:line="188" w:lineRule="auto"/>
        <w:ind w:left="1267"/>
        <w:rPr>
          <w:rFonts w:ascii="微软雅黑" w:hAnsi="微软雅黑" w:eastAsia="微软雅黑" w:cs="微软雅黑"/>
          <w:sz w:val="20"/>
          <w:szCs w:val="20"/>
        </w:rPr>
      </w:pPr>
      <w:r>
        <w:rPr>
          <w:rFonts w:ascii="微软雅黑" w:hAnsi="微软雅黑" w:eastAsia="微软雅黑" w:cs="微软雅黑"/>
          <w:spacing w:val="-3"/>
          <w:sz w:val="20"/>
          <w:szCs w:val="20"/>
        </w:rPr>
        <w:t>tmpIds</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tmpIds</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Text</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markNumber</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 xml:space="preserve"> ; //写标记</w:t>
      </w:r>
    </w:p>
    <w:p w14:paraId="6FED83E3">
      <w:pPr>
        <w:spacing w:before="43" w:line="188" w:lineRule="auto"/>
        <w:ind w:left="1267"/>
        <w:rPr>
          <w:rFonts w:ascii="微软雅黑" w:hAnsi="微软雅黑" w:eastAsia="微软雅黑" w:cs="微软雅黑"/>
          <w:sz w:val="20"/>
          <w:szCs w:val="20"/>
        </w:rPr>
      </w:pPr>
      <w:r>
        <w:rPr>
          <w:rFonts w:ascii="微软雅黑" w:hAnsi="微软雅黑" w:eastAsia="微软雅黑" w:cs="微软雅黑"/>
          <w:spacing w:val="-6"/>
          <w:sz w:val="20"/>
          <w:szCs w:val="20"/>
        </w:rPr>
        <w:t>tmpDesps</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tmpDesps</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Text</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SystemDateTime</w:t>
      </w:r>
      <w:r>
        <w:rPr>
          <w:rFonts w:ascii="微软雅黑" w:hAnsi="微软雅黑" w:eastAsia="微软雅黑" w:cs="微软雅黑"/>
          <w:spacing w:val="-12"/>
          <w:sz w:val="20"/>
          <w:szCs w:val="20"/>
        </w:rPr>
        <w:t>,9)</w:t>
      </w: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 ;</w:t>
      </w:r>
    </w:p>
    <w:p w14:paraId="12DE3B74">
      <w:pPr>
        <w:spacing w:before="43" w:line="199" w:lineRule="auto"/>
        <w:ind w:left="8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C851AAB">
      <w:pPr>
        <w:spacing w:before="27" w:line="199" w:lineRule="auto"/>
        <w:ind w:left="42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8357287">
      <w:pPr>
        <w:sectPr>
          <w:pgSz w:w="11906" w:h="16839"/>
          <w:pgMar w:top="1431" w:right="1270" w:bottom="400" w:left="1505" w:header="0" w:footer="0" w:gutter="0"/>
          <w:cols w:space="720" w:num="1"/>
        </w:sectPr>
      </w:pPr>
    </w:p>
    <w:p w14:paraId="00FCDBD3">
      <w:pPr>
        <w:spacing w:before="61" w:line="187" w:lineRule="auto"/>
        <w:ind w:left="840"/>
        <w:rPr>
          <w:rFonts w:ascii="微软雅黑" w:hAnsi="微软雅黑" w:eastAsia="微软雅黑" w:cs="微软雅黑"/>
          <w:sz w:val="20"/>
          <w:szCs w:val="20"/>
        </w:rPr>
      </w:pPr>
      <w:r>
        <w:rPr>
          <w:rFonts w:ascii="微软雅黑" w:hAnsi="微软雅黑" w:eastAsia="微软雅黑" w:cs="微软雅黑"/>
          <w:spacing w:val="-2"/>
          <w:sz w:val="20"/>
          <w:szCs w:val="20"/>
        </w:rPr>
        <w:t>mySyms</w:t>
      </w:r>
      <w:r>
        <w:rPr>
          <w:rFonts w:ascii="微软雅黑" w:hAnsi="微软雅黑" w:eastAsia="微软雅黑" w:cs="微软雅黑"/>
          <w:spacing w:val="-4"/>
          <w:sz w:val="20"/>
          <w:szCs w:val="20"/>
        </w:rPr>
        <w:t>["合约集合"]=</w:t>
      </w:r>
      <w:r>
        <w:rPr>
          <w:rFonts w:ascii="微软雅黑" w:hAnsi="微软雅黑" w:eastAsia="微软雅黑" w:cs="微软雅黑"/>
          <w:spacing w:val="-2"/>
          <w:sz w:val="20"/>
          <w:szCs w:val="20"/>
        </w:rPr>
        <w:t>tmpSyms</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/选股合约</w:t>
      </w:r>
    </w:p>
    <w:p w14:paraId="44403B5B">
      <w:pPr>
        <w:spacing w:before="44" w:line="218" w:lineRule="auto"/>
        <w:ind w:left="840" w:right="157"/>
        <w:rPr>
          <w:rFonts w:ascii="微软雅黑" w:hAnsi="微软雅黑" w:eastAsia="微软雅黑" w:cs="微软雅黑"/>
          <w:sz w:val="20"/>
          <w:szCs w:val="20"/>
        </w:rPr>
      </w:pPr>
      <w:r>
        <w:rPr>
          <w:rFonts w:ascii="微软雅黑" w:hAnsi="微软雅黑" w:eastAsia="微软雅黑" w:cs="微软雅黑"/>
          <w:spacing w:val="-2"/>
          <w:sz w:val="20"/>
          <w:szCs w:val="20"/>
        </w:rPr>
        <w:t>mySyms</w:t>
      </w:r>
      <w:r>
        <w:rPr>
          <w:rFonts w:ascii="微软雅黑" w:hAnsi="微软雅黑" w:eastAsia="微软雅黑" w:cs="微软雅黑"/>
          <w:spacing w:val="-4"/>
          <w:sz w:val="20"/>
          <w:szCs w:val="20"/>
        </w:rPr>
        <w:t>["板块名称"]</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"我的选股_"+boardName;//自定义行情设置，  格式是：  一级板块_二级板块</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mySyms</w:t>
      </w:r>
      <w:r>
        <w:rPr>
          <w:rFonts w:ascii="微软雅黑" w:hAnsi="微软雅黑" w:eastAsia="微软雅黑" w:cs="微软雅黑"/>
          <w:spacing w:val="-2"/>
          <w:sz w:val="20"/>
          <w:szCs w:val="20"/>
        </w:rPr>
        <w:t>["添加方式"]="</w:t>
      </w:r>
      <w:r>
        <w:rPr>
          <w:rFonts w:ascii="微软雅黑" w:hAnsi="微软雅黑" w:eastAsia="微软雅黑" w:cs="微软雅黑"/>
          <w:spacing w:val="-1"/>
          <w:sz w:val="20"/>
          <w:szCs w:val="20"/>
        </w:rPr>
        <w:t>append</w:t>
      </w:r>
      <w:r>
        <w:rPr>
          <w:rFonts w:ascii="微软雅黑" w:hAnsi="微软雅黑" w:eastAsia="微软雅黑" w:cs="微软雅黑"/>
          <w:spacing w:val="-2"/>
          <w:sz w:val="20"/>
          <w:szCs w:val="20"/>
        </w:rPr>
        <w:t xml:space="preserve">";//更新方式：  </w:t>
      </w:r>
      <w:r>
        <w:rPr>
          <w:rFonts w:ascii="微软雅黑" w:hAnsi="微软雅黑" w:eastAsia="微软雅黑" w:cs="微软雅黑"/>
          <w:spacing w:val="-1"/>
          <w:sz w:val="20"/>
          <w:szCs w:val="20"/>
        </w:rPr>
        <w:t>override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append</w:t>
      </w:r>
    </w:p>
    <w:p w14:paraId="0F7C64E3">
      <w:pPr>
        <w:spacing w:before="1" w:line="198" w:lineRule="auto"/>
        <w:ind w:left="850"/>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6"/>
          <w:sz w:val="20"/>
          <w:szCs w:val="20"/>
        </w:rPr>
        <w:t>["合约集合"]=</w:t>
      </w:r>
      <w:r>
        <w:rPr>
          <w:rFonts w:ascii="微软雅黑" w:hAnsi="微软雅黑" w:eastAsia="微软雅黑" w:cs="微软雅黑"/>
          <w:sz w:val="20"/>
          <w:szCs w:val="20"/>
        </w:rPr>
        <w:t>tmpSyms</w:t>
      </w:r>
      <w:r>
        <w:rPr>
          <w:rFonts w:ascii="微软雅黑" w:hAnsi="微软雅黑" w:eastAsia="微软雅黑" w:cs="微软雅黑"/>
          <w:spacing w:val="6"/>
          <w:sz w:val="20"/>
          <w:szCs w:val="20"/>
        </w:rPr>
        <w:t>;//选股合</w:t>
      </w:r>
      <w:r>
        <w:rPr>
          <w:rFonts w:ascii="微软雅黑" w:hAnsi="微软雅黑" w:eastAsia="微软雅黑" w:cs="微软雅黑"/>
          <w:spacing w:val="3"/>
          <w:sz w:val="20"/>
          <w:szCs w:val="20"/>
        </w:rPr>
        <w:t>约</w:t>
      </w:r>
    </w:p>
    <w:p w14:paraId="2A206B01">
      <w:pPr>
        <w:spacing w:before="27" w:line="218" w:lineRule="auto"/>
        <w:ind w:left="850"/>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12"/>
          <w:sz w:val="20"/>
          <w:szCs w:val="20"/>
        </w:rPr>
        <w:t>["</w:t>
      </w:r>
      <w:r>
        <w:rPr>
          <w:rFonts w:ascii="微软雅黑" w:hAnsi="微软雅黑" w:eastAsia="微软雅黑" w:cs="微软雅黑"/>
          <w:spacing w:val="9"/>
          <w:sz w:val="20"/>
          <w:szCs w:val="20"/>
        </w:rPr>
        <w:t>标</w:t>
      </w:r>
      <w:r>
        <w:rPr>
          <w:rFonts w:ascii="微软雅黑" w:hAnsi="微软雅黑" w:eastAsia="微软雅黑" w:cs="微软雅黑"/>
          <w:spacing w:val="6"/>
          <w:sz w:val="20"/>
          <w:szCs w:val="20"/>
        </w:rPr>
        <w:t>记编号集合"]=</w:t>
      </w:r>
      <w:r>
        <w:rPr>
          <w:rFonts w:ascii="微软雅黑" w:hAnsi="微软雅黑" w:eastAsia="微软雅黑" w:cs="微软雅黑"/>
          <w:sz w:val="20"/>
          <w:szCs w:val="20"/>
        </w:rPr>
        <w:t>tmpIds</w:t>
      </w:r>
      <w:r>
        <w:rPr>
          <w:rFonts w:ascii="微软雅黑" w:hAnsi="微软雅黑" w:eastAsia="微软雅黑" w:cs="微软雅黑"/>
          <w:spacing w:val="6"/>
          <w:sz w:val="20"/>
          <w:szCs w:val="20"/>
        </w:rPr>
        <w:t xml:space="preserve">;//合约标记 </w:t>
      </w:r>
      <w:r>
        <w:rPr>
          <w:rFonts w:ascii="微软雅黑" w:hAnsi="微软雅黑" w:eastAsia="微软雅黑" w:cs="微软雅黑"/>
          <w:sz w:val="20"/>
          <w:szCs w:val="20"/>
        </w:rPr>
        <w:t>ID</w:t>
      </w:r>
      <w:r>
        <w:rPr>
          <w:rFonts w:ascii="微软雅黑" w:hAnsi="微软雅黑" w:eastAsia="微软雅黑" w:cs="微软雅黑"/>
          <w:spacing w:val="6"/>
          <w:sz w:val="20"/>
          <w:szCs w:val="20"/>
        </w:rPr>
        <w:t>【1- 10】</w:t>
      </w:r>
    </w:p>
    <w:p w14:paraId="084B6D49">
      <w:pPr>
        <w:spacing w:before="1" w:line="198" w:lineRule="auto"/>
        <w:ind w:left="850"/>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8"/>
          <w:sz w:val="20"/>
          <w:szCs w:val="20"/>
        </w:rPr>
        <w:t>["标记内容集合"]=</w:t>
      </w:r>
      <w:r>
        <w:rPr>
          <w:rFonts w:ascii="微软雅黑" w:hAnsi="微软雅黑" w:eastAsia="微软雅黑" w:cs="微软雅黑"/>
          <w:sz w:val="20"/>
          <w:szCs w:val="20"/>
        </w:rPr>
        <w:t>tmpDesps</w:t>
      </w:r>
      <w:r>
        <w:rPr>
          <w:rFonts w:ascii="微软雅黑" w:hAnsi="微软雅黑" w:eastAsia="微软雅黑" w:cs="微软雅黑"/>
          <w:spacing w:val="8"/>
          <w:sz w:val="20"/>
          <w:szCs w:val="20"/>
        </w:rPr>
        <w:t>;//标记内</w:t>
      </w:r>
      <w:r>
        <w:rPr>
          <w:rFonts w:ascii="微软雅黑" w:hAnsi="微软雅黑" w:eastAsia="微软雅黑" w:cs="微软雅黑"/>
          <w:spacing w:val="5"/>
          <w:sz w:val="20"/>
          <w:szCs w:val="20"/>
        </w:rPr>
        <w:t>容</w:t>
      </w:r>
    </w:p>
    <w:p w14:paraId="6885C4D4">
      <w:pPr>
        <w:spacing w:before="28" w:line="187" w:lineRule="auto"/>
        <w:ind w:left="860"/>
        <w:rPr>
          <w:rFonts w:ascii="微软雅黑" w:hAnsi="微软雅黑" w:eastAsia="微软雅黑" w:cs="微软雅黑"/>
          <w:sz w:val="20"/>
          <w:szCs w:val="20"/>
        </w:rPr>
      </w:pPr>
      <w:r>
        <w:rPr>
          <w:rFonts w:ascii="微软雅黑" w:hAnsi="微软雅黑" w:eastAsia="微软雅黑" w:cs="微软雅黑"/>
          <w:spacing w:val="-4"/>
          <w:sz w:val="20"/>
          <w:szCs w:val="20"/>
        </w:rPr>
        <w:t>if</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tmpSyms</w:t>
      </w:r>
      <w:r>
        <w:rPr>
          <w:rFonts w:ascii="微软雅黑" w:hAnsi="微软雅黑" w:eastAsia="微软雅黑" w:cs="微软雅黑"/>
          <w:spacing w:val="-5"/>
          <w:sz w:val="20"/>
          <w:szCs w:val="20"/>
        </w:rPr>
        <w:t>&lt;</w:t>
      </w:r>
      <w:r>
        <w:rPr>
          <w:rFonts w:ascii="微软雅黑" w:hAnsi="微软雅黑" w:eastAsia="微软雅黑" w:cs="微软雅黑"/>
          <w:spacing w:val="-4"/>
          <w:sz w:val="20"/>
          <w:szCs w:val="20"/>
        </w:rPr>
        <w:t>&gt;"")</w:t>
      </w:r>
    </w:p>
    <w:p w14:paraId="14605280">
      <w:pPr>
        <w:spacing w:before="44" w:line="199" w:lineRule="auto"/>
        <w:ind w:left="882"/>
        <w:rPr>
          <w:rFonts w:ascii="微软雅黑" w:hAnsi="微软雅黑" w:eastAsia="微软雅黑" w:cs="微软雅黑"/>
          <w:sz w:val="20"/>
          <w:szCs w:val="20"/>
        </w:rPr>
      </w:pPr>
      <w:r>
        <w:rPr>
          <w:rFonts w:ascii="微软雅黑" w:hAnsi="微软雅黑" w:eastAsia="微软雅黑" w:cs="微软雅黑"/>
          <w:sz w:val="20"/>
          <w:szCs w:val="20"/>
        </w:rPr>
        <w:t>{</w:t>
      </w:r>
    </w:p>
    <w:p w14:paraId="1570D259">
      <w:pPr>
        <w:spacing w:before="28" w:line="218" w:lineRule="auto"/>
        <w:ind w:left="1263" w:right="997"/>
        <w:rPr>
          <w:rFonts w:ascii="微软雅黑" w:hAnsi="微软雅黑" w:eastAsia="微软雅黑" w:cs="微软雅黑"/>
          <w:sz w:val="20"/>
          <w:szCs w:val="20"/>
        </w:rPr>
      </w:pPr>
      <w:r>
        <w:rPr>
          <w:rFonts w:ascii="微软雅黑" w:hAnsi="微软雅黑" w:eastAsia="微软雅黑" w:cs="微软雅黑"/>
          <w:sz w:val="20"/>
          <w:szCs w:val="20"/>
        </w:rPr>
        <w:t>PublishEvent</w:t>
      </w:r>
      <w:r>
        <w:rPr>
          <w:rFonts w:ascii="微软雅黑" w:hAnsi="微软雅黑" w:eastAsia="微软雅黑" w:cs="微软雅黑"/>
          <w:spacing w:val="26"/>
          <w:sz w:val="20"/>
          <w:szCs w:val="20"/>
        </w:rPr>
        <w:t>(</w:t>
      </w:r>
      <w:r>
        <w:rPr>
          <w:rFonts w:ascii="微软雅黑" w:hAnsi="微软雅黑" w:eastAsia="微软雅黑" w:cs="微软雅黑"/>
          <w:spacing w:val="23"/>
          <w:sz w:val="20"/>
          <w:szCs w:val="20"/>
        </w:rPr>
        <w:t>"</w:t>
      </w:r>
      <w:r>
        <w:rPr>
          <w:rFonts w:ascii="微软雅黑" w:hAnsi="微软雅黑" w:eastAsia="微软雅黑" w:cs="微软雅黑"/>
          <w:spacing w:val="13"/>
          <w:sz w:val="20"/>
          <w:szCs w:val="20"/>
        </w:rPr>
        <w:t>系统-选股事件",</w:t>
      </w:r>
      <w:r>
        <w:rPr>
          <w:rFonts w:ascii="微软雅黑" w:hAnsi="微软雅黑" w:eastAsia="微软雅黑" w:cs="微软雅黑"/>
          <w:sz w:val="20"/>
          <w:szCs w:val="20"/>
        </w:rPr>
        <w:t>mySyms</w:t>
      </w:r>
      <w:r>
        <w:rPr>
          <w:rFonts w:ascii="微软雅黑" w:hAnsi="微软雅黑" w:eastAsia="微软雅黑" w:cs="微软雅黑"/>
          <w:spacing w:val="13"/>
          <w:sz w:val="20"/>
          <w:szCs w:val="20"/>
        </w:rPr>
        <w:t>,"行情报价");//发送选股事件到行情报价</w:t>
      </w:r>
      <w:r>
        <w:rPr>
          <w:rFonts w:ascii="微软雅黑" w:hAnsi="微软雅黑" w:eastAsia="微软雅黑" w:cs="微软雅黑"/>
          <w:sz w:val="20"/>
          <w:szCs w:val="20"/>
        </w:rPr>
        <w:t xml:space="preserve"> PublishEvent</w:t>
      </w:r>
      <w:r>
        <w:rPr>
          <w:rFonts w:ascii="微软雅黑" w:hAnsi="微软雅黑" w:eastAsia="微软雅黑" w:cs="微软雅黑"/>
          <w:spacing w:val="29"/>
          <w:sz w:val="20"/>
          <w:szCs w:val="20"/>
        </w:rPr>
        <w:t>(</w:t>
      </w:r>
      <w:r>
        <w:rPr>
          <w:rFonts w:ascii="微软雅黑" w:hAnsi="微软雅黑" w:eastAsia="微软雅黑" w:cs="微软雅黑"/>
          <w:spacing w:val="23"/>
          <w:sz w:val="20"/>
          <w:szCs w:val="20"/>
        </w:rPr>
        <w:t>"系统-标记事件",</w:t>
      </w:r>
      <w:r>
        <w:rPr>
          <w:rFonts w:ascii="微软雅黑" w:hAnsi="微软雅黑" w:eastAsia="微软雅黑" w:cs="微软雅黑"/>
          <w:sz w:val="20"/>
          <w:szCs w:val="20"/>
        </w:rPr>
        <w:t>context</w:t>
      </w:r>
      <w:r>
        <w:rPr>
          <w:rFonts w:ascii="微软雅黑" w:hAnsi="微软雅黑" w:eastAsia="微软雅黑" w:cs="微软雅黑"/>
          <w:spacing w:val="23"/>
          <w:sz w:val="20"/>
          <w:szCs w:val="20"/>
        </w:rPr>
        <w:t>,"行情报价"); //写标记</w:t>
      </w:r>
    </w:p>
    <w:p w14:paraId="1C2CBD0A">
      <w:pPr>
        <w:spacing w:before="1" w:line="198" w:lineRule="auto"/>
        <w:ind w:left="85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D3CBCA5">
      <w:pPr>
        <w:spacing w:before="28" w:line="218" w:lineRule="auto"/>
        <w:ind w:left="840"/>
        <w:rPr>
          <w:rFonts w:ascii="微软雅黑" w:hAnsi="微软雅黑" w:eastAsia="微软雅黑" w:cs="微软雅黑"/>
          <w:sz w:val="20"/>
          <w:szCs w:val="20"/>
        </w:rPr>
      </w:pPr>
      <w:r>
        <w:rPr>
          <w:rFonts w:ascii="微软雅黑" w:hAnsi="微软雅黑" w:eastAsia="微软雅黑" w:cs="微软雅黑"/>
          <w:sz w:val="20"/>
          <w:szCs w:val="20"/>
        </w:rPr>
        <w:t>AddStrategyFlag</w:t>
      </w:r>
      <w:r>
        <w:rPr>
          <w:rFonts w:ascii="微软雅黑" w:hAnsi="微软雅黑" w:eastAsia="微软雅黑" w:cs="微软雅黑"/>
          <w:spacing w:val="15"/>
          <w:sz w:val="20"/>
          <w:szCs w:val="20"/>
        </w:rPr>
        <w:t>(</w:t>
      </w:r>
      <w:r>
        <w:rPr>
          <w:rFonts w:ascii="微软雅黑" w:hAnsi="微软雅黑" w:eastAsia="微软雅黑" w:cs="微软雅黑"/>
          <w:sz w:val="20"/>
          <w:szCs w:val="20"/>
        </w:rPr>
        <w:t>Enum</w:t>
      </w:r>
      <w:r>
        <w:rPr>
          <w:rFonts w:ascii="微软雅黑" w:hAnsi="微软雅黑" w:eastAsia="微软雅黑" w:cs="微软雅黑"/>
          <w:spacing w:val="10"/>
          <w:sz w:val="20"/>
          <w:szCs w:val="20"/>
        </w:rPr>
        <w:t>_</w:t>
      </w:r>
      <w:r>
        <w:rPr>
          <w:rFonts w:ascii="微软雅黑" w:hAnsi="微软雅黑" w:eastAsia="微软雅黑" w:cs="微软雅黑"/>
          <w:sz w:val="20"/>
          <w:szCs w:val="20"/>
        </w:rPr>
        <w:t>Strategy</w:t>
      </w:r>
      <w:r>
        <w:rPr>
          <w:rFonts w:ascii="微软雅黑" w:hAnsi="微软雅黑" w:eastAsia="微软雅黑" w:cs="微软雅黑"/>
          <w:spacing w:val="10"/>
          <w:sz w:val="20"/>
          <w:szCs w:val="20"/>
        </w:rPr>
        <w:t>_</w:t>
      </w:r>
      <w:r>
        <w:rPr>
          <w:rFonts w:ascii="微软雅黑" w:hAnsi="微软雅黑" w:eastAsia="微软雅黑" w:cs="微软雅黑"/>
          <w:sz w:val="20"/>
          <w:szCs w:val="20"/>
        </w:rPr>
        <w:t>Finished</w:t>
      </w:r>
      <w:r>
        <w:rPr>
          <w:rFonts w:ascii="微软雅黑" w:hAnsi="微软雅黑" w:eastAsia="微软雅黑" w:cs="微软雅黑"/>
          <w:spacing w:val="10"/>
          <w:sz w:val="20"/>
          <w:szCs w:val="20"/>
        </w:rPr>
        <w:t>) ;//完成</w:t>
      </w:r>
    </w:p>
    <w:p w14:paraId="14D2929A">
      <w:pPr>
        <w:spacing w:before="2" w:line="198" w:lineRule="auto"/>
        <w:ind w:left="43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096AC0E">
      <w:pPr>
        <w:spacing w:line="288" w:lineRule="auto"/>
        <w:rPr>
          <w:rFonts w:ascii="Arial"/>
          <w:sz w:val="21"/>
        </w:rPr>
      </w:pPr>
    </w:p>
    <w:p w14:paraId="6642801B">
      <w:pPr>
        <w:spacing w:line="289" w:lineRule="auto"/>
        <w:rPr>
          <w:rFonts w:ascii="Arial"/>
          <w:sz w:val="21"/>
        </w:rPr>
      </w:pPr>
    </w:p>
    <w:p w14:paraId="59B6AEDA">
      <w:pPr>
        <w:spacing w:before="150" w:line="201" w:lineRule="auto"/>
        <w:ind w:left="1"/>
        <w:outlineLvl w:val="0"/>
        <w:rPr>
          <w:rFonts w:ascii="微软雅黑" w:hAnsi="微软雅黑" w:eastAsia="微软雅黑" w:cs="微软雅黑"/>
          <w:sz w:val="35"/>
          <w:szCs w:val="35"/>
        </w:rPr>
      </w:pPr>
      <w:bookmarkStart w:id="110" w:name="_bookmark109"/>
      <w:bookmarkEnd w:id="110"/>
      <w:r>
        <w:rPr>
          <w:rFonts w:ascii="微软雅黑" w:hAnsi="微软雅黑" w:eastAsia="微软雅黑" w:cs="微软雅黑"/>
          <w:spacing w:val="8"/>
          <w:sz w:val="35"/>
          <w:szCs w:val="35"/>
        </w:rPr>
        <w:t xml:space="preserve">第二部分 </w:t>
      </w:r>
      <w:r>
        <w:rPr>
          <w:rFonts w:ascii="微软雅黑" w:hAnsi="微软雅黑" w:eastAsia="微软雅黑" w:cs="微软雅黑"/>
          <w:sz w:val="35"/>
          <w:szCs w:val="35"/>
        </w:rPr>
        <w:t>TBL</w:t>
      </w:r>
      <w:r>
        <w:rPr>
          <w:rFonts w:ascii="微软雅黑" w:hAnsi="微软雅黑" w:eastAsia="微软雅黑" w:cs="微软雅黑"/>
          <w:spacing w:val="8"/>
          <w:sz w:val="35"/>
          <w:szCs w:val="35"/>
        </w:rPr>
        <w:t xml:space="preserve"> 语法精</w:t>
      </w:r>
      <w:r>
        <w:rPr>
          <w:rFonts w:ascii="微软雅黑" w:hAnsi="微软雅黑" w:eastAsia="微软雅黑" w:cs="微软雅黑"/>
          <w:spacing w:val="6"/>
          <w:sz w:val="35"/>
          <w:szCs w:val="35"/>
        </w:rPr>
        <w:t>要</w:t>
      </w:r>
    </w:p>
    <w:p w14:paraId="7122ECB8">
      <w:pPr>
        <w:spacing w:before="121" w:line="202" w:lineRule="auto"/>
        <w:ind w:left="18"/>
        <w:outlineLvl w:val="0"/>
        <w:rPr>
          <w:rFonts w:ascii="微软雅黑" w:hAnsi="微软雅黑" w:eastAsia="微软雅黑" w:cs="微软雅黑"/>
          <w:sz w:val="35"/>
          <w:szCs w:val="35"/>
        </w:rPr>
      </w:pPr>
      <w:r>
        <w:rPr>
          <w:rFonts w:ascii="微软雅黑" w:hAnsi="微软雅黑" w:eastAsia="微软雅黑" w:cs="微软雅黑"/>
          <w:spacing w:val="-24"/>
          <w:sz w:val="35"/>
          <w:szCs w:val="35"/>
        </w:rPr>
        <w:t>一</w:t>
      </w:r>
      <w:r>
        <w:rPr>
          <w:rFonts w:ascii="微软雅黑" w:hAnsi="微软雅黑" w:eastAsia="微软雅黑" w:cs="微软雅黑"/>
          <w:spacing w:val="-23"/>
          <w:sz w:val="35"/>
          <w:szCs w:val="35"/>
        </w:rPr>
        <w:t>、  TBL 语言</w:t>
      </w:r>
    </w:p>
    <w:p w14:paraId="1D886DCD">
      <w:pPr>
        <w:spacing w:before="151" w:line="202" w:lineRule="auto"/>
        <w:ind w:left="32"/>
        <w:outlineLvl w:val="1"/>
        <w:rPr>
          <w:rFonts w:ascii="微软雅黑" w:hAnsi="微软雅黑" w:eastAsia="微软雅黑" w:cs="微软雅黑"/>
          <w:sz w:val="29"/>
          <w:szCs w:val="29"/>
        </w:rPr>
      </w:pPr>
      <w:bookmarkStart w:id="111" w:name="_bookmark110"/>
      <w:bookmarkEnd w:id="111"/>
      <w:bookmarkStart w:id="112" w:name="_bookmark111"/>
      <w:bookmarkEnd w:id="112"/>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w:t>
      </w:r>
      <w:r>
        <w:rPr>
          <w:rFonts w:ascii="微软雅黑" w:hAnsi="微软雅黑" w:eastAsia="微软雅黑" w:cs="微软雅黑"/>
          <w:spacing w:val="-2"/>
          <w:sz w:val="29"/>
          <w:szCs w:val="29"/>
        </w:rPr>
        <w:t xml:space="preserve"> </w:t>
      </w:r>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2"/>
          <w:sz w:val="29"/>
          <w:szCs w:val="29"/>
        </w:rPr>
        <w:t xml:space="preserve"> </w:t>
      </w:r>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公式运行机制</w:t>
      </w:r>
    </w:p>
    <w:p w14:paraId="28783156">
      <w:pPr>
        <w:spacing w:before="94" w:line="218" w:lineRule="auto"/>
        <w:ind w:left="1" w:firstLine="2"/>
        <w:rPr>
          <w:rFonts w:ascii="微软雅黑" w:hAnsi="微软雅黑" w:eastAsia="微软雅黑" w:cs="微软雅黑"/>
          <w:sz w:val="20"/>
          <w:szCs w:val="20"/>
        </w:rPr>
      </w:pPr>
      <w:r>
        <w:rPr>
          <w:rFonts w:ascii="微软雅黑" w:hAnsi="微软雅黑" w:eastAsia="微软雅黑" w:cs="微软雅黑"/>
          <w:spacing w:val="-1"/>
          <w:sz w:val="20"/>
          <w:szCs w:val="20"/>
        </w:rPr>
        <w:t>TBL 语言是基于 TBQuant 金融量化平台的一种专用计算机语言。其语法简洁易懂，  介于 C++与 Pasca</w:t>
      </w:r>
      <w:r>
        <w:rPr>
          <w:rFonts w:ascii="微软雅黑" w:hAnsi="微软雅黑" w:eastAsia="微软雅黑" w:cs="微软雅黑"/>
          <w:sz w:val="20"/>
          <w:szCs w:val="20"/>
        </w:rPr>
        <w:t>l</w:t>
      </w:r>
      <w:r>
        <w:rPr>
          <w:rFonts w:ascii="微软雅黑" w:hAnsi="微软雅黑" w:eastAsia="微软雅黑" w:cs="微软雅黑"/>
          <w:spacing w:val="-1"/>
          <w:sz w:val="20"/>
          <w:szCs w:val="20"/>
        </w:rPr>
        <w:t xml:space="preserve"> 之间。</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其程序语言</w:t>
      </w:r>
      <w:r>
        <w:rPr>
          <w:rFonts w:ascii="微软雅黑" w:hAnsi="微软雅黑" w:eastAsia="微软雅黑" w:cs="微软雅黑"/>
          <w:spacing w:val="11"/>
          <w:sz w:val="20"/>
          <w:szCs w:val="20"/>
        </w:rPr>
        <w:t>可</w:t>
      </w:r>
      <w:r>
        <w:rPr>
          <w:rFonts w:ascii="微软雅黑" w:hAnsi="微软雅黑" w:eastAsia="微软雅黑" w:cs="微软雅黑"/>
          <w:spacing w:val="6"/>
          <w:sz w:val="20"/>
          <w:szCs w:val="20"/>
        </w:rPr>
        <w:t>以由多重数学、布尔值的计算以及逻辑判断等组成。</w:t>
      </w:r>
      <w:r>
        <w:rPr>
          <w:rFonts w:ascii="微软雅黑" w:hAnsi="微软雅黑" w:eastAsia="微软雅黑" w:cs="微软雅黑"/>
          <w:sz w:val="20"/>
          <w:szCs w:val="20"/>
        </w:rPr>
        <w:t>TB</w:t>
      </w:r>
      <w:r>
        <w:rPr>
          <w:rFonts w:ascii="微软雅黑" w:hAnsi="微软雅黑" w:eastAsia="微软雅黑" w:cs="微软雅黑"/>
          <w:spacing w:val="6"/>
          <w:sz w:val="20"/>
          <w:szCs w:val="20"/>
        </w:rPr>
        <w:t xml:space="preserve"> 公式属于编译型公式，  即只有通过编</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译的公式程序方可被应用于图表，  这样使得公式的执行更有效率。</w:t>
      </w:r>
    </w:p>
    <w:p w14:paraId="1D0176CE">
      <w:pPr>
        <w:spacing w:before="2" w:line="218" w:lineRule="auto"/>
        <w:ind w:left="1" w:right="66" w:firstLine="2"/>
        <w:rPr>
          <w:rFonts w:ascii="微软雅黑" w:hAnsi="微软雅黑" w:eastAsia="微软雅黑" w:cs="微软雅黑"/>
          <w:sz w:val="20"/>
          <w:szCs w:val="20"/>
        </w:rPr>
      </w:pPr>
      <w:r>
        <w:rPr>
          <w:rFonts w:ascii="微软雅黑" w:hAnsi="微软雅黑" w:eastAsia="微软雅黑" w:cs="微软雅黑"/>
          <w:sz w:val="20"/>
          <w:szCs w:val="20"/>
        </w:rPr>
        <w:t>TBQuant</w:t>
      </w:r>
      <w:r>
        <w:rPr>
          <w:rFonts w:ascii="微软雅黑" w:hAnsi="微软雅黑" w:eastAsia="微软雅黑" w:cs="微软雅黑"/>
          <w:spacing w:val="1"/>
          <w:sz w:val="20"/>
          <w:szCs w:val="20"/>
        </w:rPr>
        <w:t xml:space="preserve"> 作为一款金融</w:t>
      </w:r>
      <w:r>
        <w:rPr>
          <w:rFonts w:ascii="微软雅黑" w:hAnsi="微软雅黑" w:eastAsia="微软雅黑" w:cs="微软雅黑"/>
          <w:sz w:val="20"/>
          <w:szCs w:val="20"/>
        </w:rPr>
        <w:t xml:space="preserve">量化的软件，  针对金融市场的数据特性，  它提供了很多使用方便的机制用于金融量化 </w:t>
      </w:r>
      <w:r>
        <w:rPr>
          <w:rFonts w:ascii="微软雅黑" w:hAnsi="微软雅黑" w:eastAsia="微软雅黑" w:cs="微软雅黑"/>
          <w:spacing w:val="-1"/>
          <w:sz w:val="20"/>
          <w:szCs w:val="20"/>
        </w:rPr>
        <w:t xml:space="preserve">交易。针对金融时间序列数据的特性，  从 </w:t>
      </w:r>
      <w:r>
        <w:rPr>
          <w:rFonts w:ascii="微软雅黑" w:hAnsi="微软雅黑" w:eastAsia="微软雅黑" w:cs="微软雅黑"/>
          <w:sz w:val="20"/>
          <w:szCs w:val="20"/>
        </w:rPr>
        <w:t>TB</w:t>
      </w:r>
      <w:r>
        <w:rPr>
          <w:rFonts w:ascii="微软雅黑" w:hAnsi="微软雅黑" w:eastAsia="微软雅黑" w:cs="微软雅黑"/>
          <w:spacing w:val="-1"/>
          <w:sz w:val="20"/>
          <w:szCs w:val="20"/>
        </w:rPr>
        <w:t xml:space="preserve"> 软件最初的 </w:t>
      </w:r>
      <w:r>
        <w:rPr>
          <w:rFonts w:ascii="微软雅黑" w:hAnsi="微软雅黑" w:eastAsia="微软雅黑" w:cs="微软雅黑"/>
          <w:sz w:val="20"/>
          <w:szCs w:val="20"/>
        </w:rPr>
        <w:t>begin</w:t>
      </w:r>
      <w:r>
        <w:rPr>
          <w:rFonts w:ascii="微软雅黑" w:hAnsi="微软雅黑" w:eastAsia="微软雅黑" w:cs="微软雅黑"/>
          <w:spacing w:val="-1"/>
          <w:sz w:val="20"/>
          <w:szCs w:val="20"/>
        </w:rPr>
        <w:t>/</w:t>
      </w:r>
      <w:r>
        <w:rPr>
          <w:rFonts w:ascii="微软雅黑" w:hAnsi="微软雅黑" w:eastAsia="微软雅黑" w:cs="微软雅黑"/>
          <w:sz w:val="20"/>
          <w:szCs w:val="20"/>
        </w:rPr>
        <w:t>end</w:t>
      </w:r>
      <w:r>
        <w:rPr>
          <w:rFonts w:ascii="微软雅黑" w:hAnsi="微软雅黑" w:eastAsia="微软雅黑" w:cs="微软雅黑"/>
          <w:spacing w:val="-1"/>
          <w:sz w:val="20"/>
          <w:szCs w:val="20"/>
        </w:rPr>
        <w:t xml:space="preserve"> 的机制，  到现在的 </w:t>
      </w:r>
      <w:r>
        <w:rPr>
          <w:rFonts w:ascii="微软雅黑" w:hAnsi="微软雅黑" w:eastAsia="微软雅黑" w:cs="微软雅黑"/>
          <w:sz w:val="20"/>
          <w:szCs w:val="20"/>
        </w:rPr>
        <w:t>onbar</w:t>
      </w:r>
      <w:r>
        <w:rPr>
          <w:rFonts w:ascii="微软雅黑" w:hAnsi="微软雅黑" w:eastAsia="微软雅黑" w:cs="微软雅黑"/>
          <w:spacing w:val="-1"/>
          <w:sz w:val="20"/>
          <w:szCs w:val="20"/>
        </w:rPr>
        <w:t xml:space="preserve"> 等事件驱动机</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制，  这都给时间序列建模提供了极大方便。  而 </w:t>
      </w:r>
      <w:r>
        <w:rPr>
          <w:rFonts w:ascii="微软雅黑" w:hAnsi="微软雅黑" w:eastAsia="微软雅黑" w:cs="微软雅黑"/>
          <w:sz w:val="20"/>
          <w:szCs w:val="20"/>
        </w:rPr>
        <w:t>TBQuant</w:t>
      </w:r>
      <w:r>
        <w:rPr>
          <w:rFonts w:ascii="微软雅黑" w:hAnsi="微软雅黑" w:eastAsia="微软雅黑" w:cs="微软雅黑"/>
          <w:spacing w:val="1"/>
          <w:sz w:val="20"/>
          <w:szCs w:val="20"/>
        </w:rPr>
        <w:t xml:space="preserve"> 的多品种多周期的</w:t>
      </w:r>
      <w:r>
        <w:rPr>
          <w:rFonts w:ascii="微软雅黑" w:hAnsi="微软雅黑" w:eastAsia="微软雅黑" w:cs="微软雅黑"/>
          <w:sz w:val="20"/>
          <w:szCs w:val="20"/>
        </w:rPr>
        <w:t xml:space="preserve">自动对齐机制，  使得对截面数据 </w:t>
      </w:r>
      <w:r>
        <w:rPr>
          <w:rFonts w:ascii="微软雅黑" w:hAnsi="微软雅黑" w:eastAsia="微软雅黑" w:cs="微软雅黑"/>
          <w:spacing w:val="14"/>
          <w:sz w:val="20"/>
          <w:szCs w:val="20"/>
        </w:rPr>
        <w:t>的</w:t>
      </w:r>
      <w:r>
        <w:rPr>
          <w:rFonts w:ascii="微软雅黑" w:hAnsi="微软雅黑" w:eastAsia="微软雅黑" w:cs="微软雅黑"/>
          <w:spacing w:val="8"/>
          <w:sz w:val="20"/>
          <w:szCs w:val="20"/>
        </w:rPr>
        <w:t>处理也变得方便高效。</w:t>
      </w:r>
    </w:p>
    <w:p w14:paraId="545CD340">
      <w:pPr>
        <w:spacing w:before="1" w:line="193" w:lineRule="auto"/>
        <w:rPr>
          <w:rFonts w:ascii="微软雅黑" w:hAnsi="微软雅黑" w:eastAsia="微软雅黑" w:cs="微软雅黑"/>
          <w:sz w:val="20"/>
          <w:szCs w:val="20"/>
        </w:rPr>
      </w:pPr>
      <w:r>
        <w:rPr>
          <w:rFonts w:ascii="微软雅黑" w:hAnsi="微软雅黑" w:eastAsia="微软雅黑" w:cs="微软雅黑"/>
          <w:spacing w:val="1"/>
          <w:sz w:val="20"/>
          <w:szCs w:val="20"/>
        </w:rPr>
        <w:t>下面我们介绍下</w:t>
      </w:r>
      <w:r>
        <w:rPr>
          <w:rFonts w:ascii="微软雅黑" w:hAnsi="微软雅黑" w:eastAsia="微软雅黑" w:cs="微软雅黑"/>
          <w:sz w:val="20"/>
          <w:szCs w:val="20"/>
        </w:rPr>
        <w:t xml:space="preserve"> TBQuant 的 3 个重要运行机制。</w:t>
      </w:r>
    </w:p>
    <w:p w14:paraId="3D25B44A">
      <w:pPr>
        <w:spacing w:line="345" w:lineRule="auto"/>
        <w:rPr>
          <w:rFonts w:ascii="Arial"/>
          <w:sz w:val="21"/>
        </w:rPr>
      </w:pPr>
    </w:p>
    <w:p w14:paraId="71225C95">
      <w:pPr>
        <w:spacing w:before="121" w:line="196" w:lineRule="auto"/>
        <w:ind w:left="4"/>
        <w:outlineLvl w:val="2"/>
        <w:rPr>
          <w:rFonts w:ascii="微软雅黑" w:hAnsi="微软雅黑" w:eastAsia="微软雅黑" w:cs="微软雅黑"/>
          <w:sz w:val="28"/>
          <w:szCs w:val="28"/>
        </w:rPr>
      </w:pPr>
      <w:bookmarkStart w:id="113" w:name="_bookmark112"/>
      <w:bookmarkEnd w:id="113"/>
      <w:r>
        <w:rPr>
          <w:rFonts w:ascii="微软雅黑" w:hAnsi="微软雅黑" w:eastAsia="微软雅黑" w:cs="微软雅黑"/>
          <w:spacing w:val="-16"/>
          <w:sz w:val="28"/>
          <w:szCs w:val="28"/>
        </w:rPr>
        <w:t>单</w:t>
      </w:r>
      <w:r>
        <w:rPr>
          <w:rFonts w:ascii="微软雅黑" w:hAnsi="微软雅黑" w:eastAsia="微软雅黑" w:cs="微软雅黑"/>
          <w:spacing w:val="-11"/>
          <w:sz w:val="28"/>
          <w:szCs w:val="28"/>
        </w:rPr>
        <w:t>数</w:t>
      </w:r>
      <w:r>
        <w:rPr>
          <w:rFonts w:ascii="微软雅黑" w:hAnsi="微软雅黑" w:eastAsia="微软雅黑" w:cs="微软雅黑"/>
          <w:spacing w:val="-8"/>
          <w:sz w:val="28"/>
          <w:szCs w:val="28"/>
        </w:rPr>
        <w:t>据源的 onbar 机制</w:t>
      </w:r>
    </w:p>
    <w:p w14:paraId="11A31A7F">
      <w:pPr>
        <w:spacing w:before="109" w:line="228" w:lineRule="auto"/>
        <w:ind w:right="16" w:firstLine="5"/>
        <w:rPr>
          <w:rFonts w:ascii="微软雅黑" w:hAnsi="微软雅黑" w:eastAsia="微软雅黑" w:cs="微软雅黑"/>
          <w:sz w:val="20"/>
          <w:szCs w:val="20"/>
        </w:rPr>
      </w:pPr>
      <w:r>
        <w:rPr>
          <w:rFonts w:ascii="微软雅黑" w:hAnsi="微软雅黑" w:eastAsia="微软雅黑" w:cs="微软雅黑"/>
          <w:spacing w:val="-4"/>
          <w:sz w:val="20"/>
          <w:szCs w:val="20"/>
        </w:rPr>
        <w:t>Onbar</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机</w:t>
      </w:r>
      <w:r>
        <w:rPr>
          <w:rFonts w:ascii="微软雅黑" w:hAnsi="微软雅黑" w:eastAsia="微软雅黑" w:cs="微软雅黑"/>
          <w:spacing w:val="-4"/>
          <w:sz w:val="20"/>
          <w:szCs w:val="20"/>
        </w:rPr>
        <w:t>制，  就是之前产品的 begin/end 机制。当策略公式在 onbar 机制下运行时，  公式进行计算时，  都是</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建立在基</w:t>
      </w:r>
      <w:r>
        <w:rPr>
          <w:rFonts w:ascii="微软雅黑" w:hAnsi="微软雅黑" w:eastAsia="微软雅黑" w:cs="微软雅黑"/>
          <w:spacing w:val="8"/>
          <w:sz w:val="20"/>
          <w:szCs w:val="20"/>
        </w:rPr>
        <w:t>本</w:t>
      </w:r>
      <w:r>
        <w:rPr>
          <w:rFonts w:ascii="微软雅黑" w:hAnsi="微软雅黑" w:eastAsia="微软雅黑" w:cs="微软雅黑"/>
          <w:spacing w:val="5"/>
          <w:sz w:val="20"/>
          <w:szCs w:val="20"/>
        </w:rPr>
        <w:t>数据源“</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数据”之上。这里所指的“</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数据”是指商品在不同时间周期下形成的序列数据，</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在</w:t>
      </w:r>
      <w:r>
        <w:rPr>
          <w:rFonts w:ascii="微软雅黑" w:hAnsi="微软雅黑" w:eastAsia="微软雅黑" w:cs="微软雅黑"/>
          <w:spacing w:val="9"/>
          <w:sz w:val="20"/>
          <w:szCs w:val="20"/>
        </w:rPr>
        <w:t xml:space="preserve">单独的每个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上面包含开盘价、最高价、最低价、收盘价、成交量、持仓量以及时间等信息数据。</w:t>
      </w:r>
      <w:r>
        <w:rPr>
          <w:rFonts w:ascii="微软雅黑" w:hAnsi="微软雅黑" w:eastAsia="微软雅黑" w:cs="微软雅黑"/>
          <w:sz w:val="20"/>
          <w:szCs w:val="20"/>
        </w:rPr>
        <w:t xml:space="preserve">Bar </w:t>
      </w:r>
      <w:r>
        <w:rPr>
          <w:rFonts w:ascii="微软雅黑" w:hAnsi="微软雅黑" w:eastAsia="微软雅黑" w:cs="微软雅黑"/>
          <w:spacing w:val="8"/>
          <w:sz w:val="20"/>
          <w:szCs w:val="20"/>
        </w:rPr>
        <w:t>数</w:t>
      </w:r>
      <w:r>
        <w:rPr>
          <w:rFonts w:ascii="微软雅黑" w:hAnsi="微软雅黑" w:eastAsia="微软雅黑" w:cs="微软雅黑"/>
          <w:spacing w:val="6"/>
          <w:sz w:val="20"/>
          <w:szCs w:val="20"/>
        </w:rPr>
        <w:t xml:space="preserve">据也是我们口头上常说的 </w:t>
      </w:r>
      <w:r>
        <w:rPr>
          <w:rFonts w:ascii="微软雅黑" w:hAnsi="微软雅黑" w:eastAsia="微软雅黑" w:cs="微软雅黑"/>
          <w:sz w:val="20"/>
          <w:szCs w:val="20"/>
        </w:rPr>
        <w:t>K</w:t>
      </w:r>
      <w:r>
        <w:rPr>
          <w:rFonts w:ascii="微软雅黑" w:hAnsi="微软雅黑" w:eastAsia="微软雅黑" w:cs="微软雅黑"/>
          <w:spacing w:val="6"/>
          <w:sz w:val="20"/>
          <w:szCs w:val="20"/>
        </w:rPr>
        <w:t xml:space="preserve"> 线数据。</w:t>
      </w:r>
    </w:p>
    <w:p w14:paraId="24D7D66A">
      <w:pPr>
        <w:spacing w:before="297" w:line="199" w:lineRule="auto"/>
        <w:ind w:left="25"/>
        <w:outlineLvl w:val="3"/>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3"/>
          <w:sz w:val="23"/>
          <w:szCs w:val="23"/>
        </w:rPr>
        <w:t xml:space="preserve"> </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历史数据的运行机制：</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从左到右、从上到下</w:t>
      </w:r>
    </w:p>
    <w:p w14:paraId="5B0DF2E2">
      <w:pPr>
        <w:spacing w:line="290" w:lineRule="auto"/>
        <w:rPr>
          <w:rFonts w:ascii="Arial"/>
          <w:sz w:val="21"/>
        </w:rPr>
      </w:pPr>
    </w:p>
    <w:p w14:paraId="11CEBB2E">
      <w:pPr>
        <w:spacing w:before="87" w:line="226" w:lineRule="auto"/>
        <w:ind w:left="2" w:right="70" w:hanging="1"/>
        <w:rPr>
          <w:rFonts w:ascii="微软雅黑" w:hAnsi="微软雅黑" w:eastAsia="微软雅黑" w:cs="微软雅黑"/>
          <w:sz w:val="20"/>
          <w:szCs w:val="20"/>
        </w:rPr>
      </w:pPr>
      <w:r>
        <w:rPr>
          <w:rFonts w:ascii="微软雅黑" w:hAnsi="微软雅黑" w:eastAsia="微软雅黑" w:cs="微软雅黑"/>
          <w:spacing w:val="6"/>
          <w:sz w:val="20"/>
          <w:szCs w:val="20"/>
        </w:rPr>
        <w:t>公式在计算时</w:t>
      </w:r>
      <w:r>
        <w:rPr>
          <w:rFonts w:ascii="微软雅黑" w:hAnsi="微软雅黑" w:eastAsia="微软雅黑" w:cs="微软雅黑"/>
          <w:spacing w:val="3"/>
          <w:sz w:val="20"/>
          <w:szCs w:val="20"/>
        </w:rPr>
        <w:t>按照“</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数据”的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数目，  从左边第一个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依次执行到右边最后一个 </w:t>
      </w:r>
      <w:r>
        <w:rPr>
          <w:rFonts w:ascii="微软雅黑" w:hAnsi="微软雅黑" w:eastAsia="微软雅黑" w:cs="微软雅黑"/>
          <w:sz w:val="20"/>
          <w:szCs w:val="20"/>
        </w:rPr>
        <w:t>Bar</w:t>
      </w:r>
      <w:r>
        <w:rPr>
          <w:rFonts w:ascii="微软雅黑" w:hAnsi="微软雅黑" w:eastAsia="微软雅黑" w:cs="微软雅黑"/>
          <w:spacing w:val="3"/>
          <w:sz w:val="20"/>
          <w:szCs w:val="20"/>
        </w:rPr>
        <w:t>，  在单个</w:t>
      </w:r>
      <w:r>
        <w:rPr>
          <w:rFonts w:ascii="微软雅黑" w:hAnsi="微软雅黑" w:eastAsia="微软雅黑" w:cs="微软雅黑"/>
          <w:sz w:val="20"/>
          <w:szCs w:val="20"/>
        </w:rPr>
        <w:t xml:space="preserve">Bar </w:t>
      </w:r>
      <w:r>
        <w:rPr>
          <w:rFonts w:ascii="微软雅黑" w:hAnsi="微软雅黑" w:eastAsia="微软雅黑" w:cs="微软雅黑"/>
          <w:spacing w:val="16"/>
          <w:sz w:val="20"/>
          <w:szCs w:val="20"/>
        </w:rPr>
        <w:t>数据上的</w:t>
      </w:r>
      <w:r>
        <w:rPr>
          <w:rFonts w:ascii="微软雅黑" w:hAnsi="微软雅黑" w:eastAsia="微软雅黑" w:cs="微软雅黑"/>
          <w:spacing w:val="13"/>
          <w:sz w:val="20"/>
          <w:szCs w:val="20"/>
        </w:rPr>
        <w:t>公</w:t>
      </w:r>
      <w:r>
        <w:rPr>
          <w:rFonts w:ascii="微软雅黑" w:hAnsi="微软雅黑" w:eastAsia="微软雅黑" w:cs="微软雅黑"/>
          <w:spacing w:val="8"/>
          <w:sz w:val="20"/>
          <w:szCs w:val="20"/>
        </w:rPr>
        <w:t>式运算为从上到下完整执行公式中所有语句，  即每次公式的运算都是从公式最上方的语句“参</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数</w:t>
      </w:r>
      <w:r>
        <w:rPr>
          <w:rFonts w:ascii="微软雅黑" w:hAnsi="微软雅黑" w:eastAsia="微软雅黑" w:cs="微软雅黑"/>
          <w:spacing w:val="8"/>
          <w:sz w:val="20"/>
          <w:szCs w:val="20"/>
        </w:rPr>
        <w:t xml:space="preserve">的声明、变量的声明”开始直至公式的计算主体 </w:t>
      </w:r>
      <w:r>
        <w:rPr>
          <w:rFonts w:ascii="微软雅黑" w:hAnsi="微软雅黑" w:eastAsia="微软雅黑" w:cs="微软雅黑"/>
          <w:sz w:val="20"/>
          <w:szCs w:val="20"/>
        </w:rPr>
        <w:t>onbar</w:t>
      </w:r>
      <w:r>
        <w:rPr>
          <w:rFonts w:ascii="微软雅黑" w:hAnsi="微软雅黑" w:eastAsia="微软雅黑" w:cs="微软雅黑"/>
          <w:spacing w:val="8"/>
          <w:sz w:val="20"/>
          <w:szCs w:val="20"/>
        </w:rPr>
        <w:t>{}(</w:t>
      </w:r>
      <w:r>
        <w:rPr>
          <w:rFonts w:ascii="微软雅黑" w:hAnsi="微软雅黑" w:eastAsia="微软雅黑" w:cs="微软雅黑"/>
          <w:sz w:val="20"/>
          <w:szCs w:val="20"/>
        </w:rPr>
        <w:t>Begin</w:t>
      </w:r>
      <w:r>
        <w:rPr>
          <w:rFonts w:ascii="微软雅黑" w:hAnsi="微软雅黑" w:eastAsia="微软雅黑" w:cs="微软雅黑"/>
          <w:spacing w:val="8"/>
          <w:sz w:val="20"/>
          <w:szCs w:val="20"/>
        </w:rPr>
        <w:t xml:space="preserve"> 至 </w:t>
      </w:r>
      <w:r>
        <w:rPr>
          <w:rFonts w:ascii="微软雅黑" w:hAnsi="微软雅黑" w:eastAsia="微软雅黑" w:cs="微软雅黑"/>
          <w:sz w:val="20"/>
          <w:szCs w:val="20"/>
        </w:rPr>
        <w:t>End</w:t>
      </w:r>
      <w:r>
        <w:rPr>
          <w:rFonts w:ascii="微软雅黑" w:hAnsi="微软雅黑" w:eastAsia="微软雅黑" w:cs="微软雅黑"/>
          <w:spacing w:val="8"/>
          <w:sz w:val="20"/>
          <w:szCs w:val="20"/>
        </w:rPr>
        <w:t>)结束。</w:t>
      </w:r>
    </w:p>
    <w:p w14:paraId="1AF5E006">
      <w:pPr>
        <w:sectPr>
          <w:pgSz w:w="11906" w:h="16839"/>
          <w:pgMar w:top="1431" w:right="1010" w:bottom="400" w:left="1081" w:header="0" w:footer="0" w:gutter="0"/>
          <w:cols w:space="720" w:num="1"/>
        </w:sectPr>
      </w:pPr>
    </w:p>
    <w:p w14:paraId="7E9ED5C7">
      <w:pPr>
        <w:spacing w:before="123" w:line="2568" w:lineRule="exact"/>
        <w:textAlignment w:val="center"/>
      </w:pPr>
      <w:r>
        <w:drawing>
          <wp:inline distT="0" distB="0" distL="0" distR="0">
            <wp:extent cx="6164580" cy="163068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25"/>
                    <a:stretch>
                      <a:fillRect/>
                    </a:stretch>
                  </pic:blipFill>
                  <pic:spPr>
                    <a:xfrm>
                      <a:off x="0" y="0"/>
                      <a:ext cx="6164580" cy="1630680"/>
                    </a:xfrm>
                    <a:prstGeom prst="rect">
                      <a:avLst/>
                    </a:prstGeom>
                  </pic:spPr>
                </pic:pic>
              </a:graphicData>
            </a:graphic>
          </wp:inline>
        </w:drawing>
      </w:r>
    </w:p>
    <w:p w14:paraId="74AC62BE">
      <w:pPr>
        <w:spacing w:before="176" w:line="203" w:lineRule="auto"/>
        <w:ind w:left="6"/>
        <w:rPr>
          <w:rFonts w:ascii="微软雅黑" w:hAnsi="微软雅黑" w:eastAsia="微软雅黑" w:cs="微软雅黑"/>
          <w:sz w:val="20"/>
          <w:szCs w:val="20"/>
        </w:rPr>
      </w:pPr>
      <w:r>
        <w:rPr>
          <w:rFonts w:ascii="微软雅黑" w:hAnsi="微软雅黑" w:eastAsia="微软雅黑" w:cs="微软雅黑"/>
          <w:spacing w:val="-5"/>
          <w:sz w:val="20"/>
          <w:szCs w:val="20"/>
        </w:rPr>
        <w:t>如果所示，  我们定义了一个全局变量，  在第一根 BAR 初始值为 0，  然后其它 B</w:t>
      </w:r>
      <w:r>
        <w:rPr>
          <w:rFonts w:ascii="微软雅黑" w:hAnsi="微软雅黑" w:eastAsia="微软雅黑" w:cs="微软雅黑"/>
          <w:spacing w:val="-1"/>
          <w:sz w:val="20"/>
          <w:szCs w:val="20"/>
        </w:rPr>
        <w:t>A</w:t>
      </w:r>
      <w:r>
        <w:rPr>
          <w:rFonts w:ascii="微软雅黑" w:hAnsi="微软雅黑" w:eastAsia="微软雅黑" w:cs="微软雅黑"/>
          <w:sz w:val="20"/>
          <w:szCs w:val="20"/>
        </w:rPr>
        <w:t>R</w:t>
      </w:r>
      <w:r>
        <w:rPr>
          <w:rFonts w:ascii="微软雅黑" w:hAnsi="微软雅黑" w:eastAsia="微软雅黑" w:cs="微软雅黑"/>
          <w:spacing w:val="-5"/>
          <w:sz w:val="20"/>
          <w:szCs w:val="20"/>
        </w:rPr>
        <w:t xml:space="preserve"> 每次加 1。</w:t>
      </w:r>
    </w:p>
    <w:p w14:paraId="12555A1B">
      <w:pPr>
        <w:spacing w:before="21" w:line="231" w:lineRule="auto"/>
        <w:ind w:left="4" w:right="10"/>
        <w:rPr>
          <w:rFonts w:ascii="微软雅黑" w:hAnsi="微软雅黑" w:eastAsia="微软雅黑" w:cs="微软雅黑"/>
          <w:sz w:val="20"/>
          <w:szCs w:val="20"/>
        </w:rPr>
      </w:pPr>
      <w:r>
        <w:rPr>
          <w:rFonts w:ascii="微软雅黑" w:hAnsi="微软雅黑" w:eastAsia="微软雅黑" w:cs="微软雅黑"/>
          <w:spacing w:val="-1"/>
          <w:sz w:val="20"/>
          <w:szCs w:val="20"/>
        </w:rPr>
        <w:t>TBQuant</w:t>
      </w:r>
      <w:r>
        <w:rPr>
          <w:rFonts w:ascii="微软雅黑" w:hAnsi="微软雅黑" w:eastAsia="微软雅黑" w:cs="微软雅黑"/>
          <w:spacing w:val="-2"/>
          <w:sz w:val="20"/>
          <w:szCs w:val="20"/>
        </w:rPr>
        <w:t xml:space="preserve"> 的 </w:t>
      </w:r>
      <w:r>
        <w:rPr>
          <w:rFonts w:ascii="微软雅黑" w:hAnsi="微软雅黑" w:eastAsia="微软雅黑" w:cs="微软雅黑"/>
          <w:spacing w:val="-1"/>
          <w:sz w:val="20"/>
          <w:szCs w:val="20"/>
        </w:rPr>
        <w:t>onbar</w:t>
      </w:r>
      <w:r>
        <w:rPr>
          <w:rFonts w:ascii="微软雅黑" w:hAnsi="微软雅黑" w:eastAsia="微软雅黑" w:cs="微软雅黑"/>
          <w:spacing w:val="-2"/>
          <w:sz w:val="20"/>
          <w:szCs w:val="20"/>
        </w:rPr>
        <w:t xml:space="preserve"> 机制从左边第</w:t>
      </w:r>
      <w:r>
        <w:rPr>
          <w:rFonts w:ascii="微软雅黑" w:hAnsi="微软雅黑" w:eastAsia="微软雅黑" w:cs="微软雅黑"/>
          <w:spacing w:val="-1"/>
          <w:sz w:val="20"/>
          <w:szCs w:val="20"/>
        </w:rPr>
        <w:t>一根 BAR 开始运行公式一次，  公式代码的运行则从上到下依次执行。然后第</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二根 </w:t>
      </w:r>
      <w:r>
        <w:rPr>
          <w:rFonts w:ascii="微软雅黑" w:hAnsi="微软雅黑" w:eastAsia="微软雅黑" w:cs="微软雅黑"/>
          <w:spacing w:val="-3"/>
          <w:sz w:val="20"/>
          <w:szCs w:val="20"/>
        </w:rPr>
        <w:t>BAR 运行公式 num 变为 1,然后第三根 BAR 运行公式，  直到倒数第二根 BAR  (第 14 根 BAR)  运行结束，</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num</w:t>
      </w:r>
      <w:r>
        <w:rPr>
          <w:rFonts w:ascii="微软雅黑" w:hAnsi="微软雅黑" w:eastAsia="微软雅黑" w:cs="微软雅黑"/>
          <w:spacing w:val="-13"/>
          <w:sz w:val="20"/>
          <w:szCs w:val="20"/>
        </w:rPr>
        <w:t xml:space="preserve"> </w:t>
      </w:r>
      <w:r>
        <w:rPr>
          <w:rFonts w:ascii="微软雅黑" w:hAnsi="微软雅黑" w:eastAsia="微软雅黑" w:cs="微软雅黑"/>
          <w:spacing w:val="-12"/>
          <w:sz w:val="20"/>
          <w:szCs w:val="20"/>
        </w:rPr>
        <w:t>累计为 13。</w:t>
      </w:r>
    </w:p>
    <w:p w14:paraId="6E406AB6">
      <w:pPr>
        <w:spacing w:before="297" w:line="199" w:lineRule="auto"/>
        <w:ind w:left="12"/>
        <w:outlineLvl w:val="3"/>
        <w:rPr>
          <w:rFonts w:ascii="微软雅黑" w:hAnsi="微软雅黑" w:eastAsia="微软雅黑" w:cs="微软雅黑"/>
          <w:sz w:val="23"/>
          <w:szCs w:val="23"/>
        </w:rPr>
      </w:pP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
          <w:sz w:val="23"/>
          <w:szCs w:val="23"/>
        </w:rPr>
        <w:t xml:space="preserve">  </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实时行</w:t>
      </w:r>
      <w:r>
        <w:rPr>
          <w:rFonts w:ascii="微软雅黑" w:hAnsi="微软雅黑" w:eastAsia="微软雅黑" w:cs="微软雅黑"/>
          <w:sz w:val="23"/>
          <w:szCs w:val="23"/>
          <w14:textOutline w14:w="4358" w14:cap="sq" w14:cmpd="sng">
            <w14:solidFill>
              <w14:srgbClr w14:val="000000"/>
            </w14:solidFill>
            <w14:prstDash w14:val="solid"/>
            <w14:bevel/>
          </w14:textOutline>
        </w:rPr>
        <w:t>情的运行机制：</w:t>
      </w:r>
      <w:r>
        <w:rPr>
          <w:rFonts w:ascii="微软雅黑" w:hAnsi="微软雅黑" w:eastAsia="微软雅黑" w:cs="微软雅黑"/>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每个</w:t>
      </w:r>
      <w:r>
        <w:rPr>
          <w:rFonts w:ascii="微软雅黑" w:hAnsi="微软雅黑" w:eastAsia="微软雅黑" w:cs="微软雅黑"/>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TICK</w:t>
      </w:r>
      <w:r>
        <w:rPr>
          <w:rFonts w:ascii="微软雅黑" w:hAnsi="微软雅黑" w:eastAsia="微软雅黑" w:cs="微软雅黑"/>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运行一次</w:t>
      </w:r>
    </w:p>
    <w:p w14:paraId="51146BF7">
      <w:pPr>
        <w:spacing w:line="292" w:lineRule="auto"/>
        <w:rPr>
          <w:rFonts w:ascii="Arial"/>
          <w:sz w:val="21"/>
        </w:rPr>
      </w:pPr>
    </w:p>
    <w:p w14:paraId="2D79502D">
      <w:pPr>
        <w:spacing w:before="87" w:line="218" w:lineRule="auto"/>
        <w:ind w:left="4" w:firstLine="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对于实时数据，  </w:t>
      </w:r>
      <w:r>
        <w:rPr>
          <w:rFonts w:ascii="微软雅黑" w:hAnsi="微软雅黑" w:eastAsia="微软雅黑" w:cs="微软雅黑"/>
          <w:spacing w:val="1"/>
          <w:sz w:val="20"/>
          <w:szCs w:val="20"/>
        </w:rPr>
        <w:t xml:space="preserve">每当有新的 </w:t>
      </w:r>
      <w:r>
        <w:rPr>
          <w:rFonts w:ascii="微软雅黑" w:hAnsi="微软雅黑" w:eastAsia="微软雅黑" w:cs="微软雅黑"/>
          <w:sz w:val="20"/>
          <w:szCs w:val="20"/>
        </w:rPr>
        <w:t>Tick</w:t>
      </w:r>
      <w:r>
        <w:rPr>
          <w:rFonts w:ascii="微软雅黑" w:hAnsi="微软雅黑" w:eastAsia="微软雅黑" w:cs="微软雅黑"/>
          <w:spacing w:val="1"/>
          <w:sz w:val="20"/>
          <w:szCs w:val="20"/>
        </w:rPr>
        <w:t xml:space="preserve"> 进来，  公式都会在当前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上对新数据执行一次完整的运算。  比如如果上</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图中的公式在 2019/7/19 的交易时间运行，  那么每来一个新的 </w:t>
      </w:r>
      <w:r>
        <w:rPr>
          <w:rFonts w:ascii="微软雅黑" w:hAnsi="微软雅黑" w:eastAsia="微软雅黑" w:cs="微软雅黑"/>
          <w:spacing w:val="-1"/>
          <w:sz w:val="20"/>
          <w:szCs w:val="20"/>
        </w:rPr>
        <w:t>TICK</w:t>
      </w:r>
      <w:r>
        <w:rPr>
          <w:rFonts w:ascii="微软雅黑" w:hAnsi="微软雅黑" w:eastAsia="微软雅黑" w:cs="微软雅黑"/>
          <w:spacing w:val="-2"/>
          <w:sz w:val="20"/>
          <w:szCs w:val="20"/>
        </w:rPr>
        <w:t>，  公式会从上到下执行依次</w:t>
      </w:r>
      <w:r>
        <w:rPr>
          <w:rFonts w:ascii="微软雅黑" w:hAnsi="微软雅黑" w:eastAsia="微软雅黑" w:cs="微软雅黑"/>
          <w:spacing w:val="-1"/>
          <w:sz w:val="20"/>
          <w:szCs w:val="20"/>
        </w:rPr>
        <w:t>，  num 会累</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加</w:t>
      </w:r>
      <w:r>
        <w:rPr>
          <w:rFonts w:ascii="微软雅黑" w:hAnsi="微软雅黑" w:eastAsia="微软雅黑" w:cs="微软雅黑"/>
          <w:spacing w:val="-9"/>
          <w:sz w:val="20"/>
          <w:szCs w:val="20"/>
        </w:rPr>
        <w:t xml:space="preserve"> 1。盘中在 2019/7/19 这根 bar 上 num 的数值会不断累计变化。如果当天有 100 个 TICK，则 num 在 2019/7/19</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这</w:t>
      </w:r>
      <w:r>
        <w:rPr>
          <w:rFonts w:ascii="微软雅黑" w:hAnsi="微软雅黑" w:eastAsia="微软雅黑" w:cs="微软雅黑"/>
          <w:spacing w:val="-5"/>
          <w:sz w:val="20"/>
          <w:szCs w:val="20"/>
        </w:rPr>
        <w:t>根</w:t>
      </w:r>
      <w:r>
        <w:rPr>
          <w:rFonts w:ascii="微软雅黑" w:hAnsi="微软雅黑" w:eastAsia="微软雅黑" w:cs="微软雅黑"/>
          <w:spacing w:val="-3"/>
          <w:sz w:val="20"/>
          <w:szCs w:val="20"/>
        </w:rPr>
        <w:t xml:space="preserve"> BAR 结束时会总共累加 100 次。最后 num 的数值会变成 113。</w:t>
      </w:r>
    </w:p>
    <w:p w14:paraId="379473EB">
      <w:pPr>
        <w:spacing w:line="211" w:lineRule="auto"/>
        <w:ind w:left="1" w:right="8" w:firstLine="4"/>
        <w:rPr>
          <w:rFonts w:ascii="微软雅黑" w:hAnsi="微软雅黑" w:eastAsia="微软雅黑" w:cs="微软雅黑"/>
          <w:sz w:val="20"/>
          <w:szCs w:val="20"/>
        </w:rPr>
      </w:pPr>
      <w:r>
        <w:rPr>
          <w:rFonts w:ascii="微软雅黑" w:hAnsi="微软雅黑" w:eastAsia="微软雅黑" w:cs="微软雅黑"/>
          <w:spacing w:val="8"/>
          <w:sz w:val="20"/>
          <w:szCs w:val="20"/>
        </w:rPr>
        <w:t>注意</w:t>
      </w:r>
      <w:r>
        <w:rPr>
          <w:rFonts w:ascii="微软雅黑" w:hAnsi="微软雅黑" w:eastAsia="微软雅黑" w:cs="微软雅黑"/>
          <w:spacing w:val="6"/>
          <w:sz w:val="20"/>
          <w:szCs w:val="20"/>
        </w:rPr>
        <w:t>：</w:t>
      </w:r>
      <w:r>
        <w:rPr>
          <w:rFonts w:ascii="微软雅黑" w:hAnsi="微软雅黑" w:eastAsia="微软雅黑" w:cs="微软雅黑"/>
          <w:spacing w:val="4"/>
          <w:sz w:val="20"/>
          <w:szCs w:val="20"/>
        </w:rPr>
        <w:t xml:space="preserve">  若当前公式所应用的合约交易非常活跃并且公式程序较长、计算较复杂时，  当前 </w:t>
      </w:r>
      <w:r>
        <w:rPr>
          <w:rFonts w:ascii="微软雅黑" w:hAnsi="微软雅黑" w:eastAsia="微软雅黑" w:cs="微软雅黑"/>
          <w:sz w:val="20"/>
          <w:szCs w:val="20"/>
        </w:rPr>
        <w:t>Tick</w:t>
      </w:r>
      <w:r>
        <w:rPr>
          <w:rFonts w:ascii="微软雅黑" w:hAnsi="微软雅黑" w:eastAsia="微软雅黑" w:cs="微软雅黑"/>
          <w:spacing w:val="4"/>
          <w:sz w:val="20"/>
          <w:szCs w:val="20"/>
        </w:rPr>
        <w:t xml:space="preserve"> 到来之后与下</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一个 </w:t>
      </w:r>
      <w:r>
        <w:rPr>
          <w:rFonts w:ascii="微软雅黑" w:hAnsi="微软雅黑" w:eastAsia="微软雅黑" w:cs="微软雅黑"/>
          <w:sz w:val="20"/>
          <w:szCs w:val="20"/>
        </w:rPr>
        <w:t>Tick</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到</w:t>
      </w:r>
      <w:r>
        <w:rPr>
          <w:rFonts w:ascii="微软雅黑" w:hAnsi="微软雅黑" w:eastAsia="微软雅黑" w:cs="微软雅黑"/>
          <w:spacing w:val="3"/>
          <w:sz w:val="20"/>
          <w:szCs w:val="20"/>
        </w:rPr>
        <w:t>来之前的这段时间之内，  可能无法完成公式代码完整执行一遍的计算。    此时，  虽然新的</w:t>
      </w:r>
      <w:r>
        <w:rPr>
          <w:rFonts w:ascii="微软雅黑" w:hAnsi="微软雅黑" w:eastAsia="微软雅黑" w:cs="微软雅黑"/>
          <w:sz w:val="20"/>
          <w:szCs w:val="20"/>
        </w:rPr>
        <w:t xml:space="preserve">Tick </w:t>
      </w:r>
      <w:r>
        <w:rPr>
          <w:rFonts w:ascii="微软雅黑" w:hAnsi="微软雅黑" w:eastAsia="微软雅黑" w:cs="微软雅黑"/>
          <w:spacing w:val="4"/>
          <w:sz w:val="20"/>
          <w:szCs w:val="20"/>
        </w:rPr>
        <w:t>到来，但是不会触发公式的重新运行，依然继续执行之前的计算直至代码的最后一行。   之后，当最新</w:t>
      </w:r>
      <w:r>
        <w:rPr>
          <w:rFonts w:ascii="微软雅黑" w:hAnsi="微软雅黑" w:eastAsia="微软雅黑" w:cs="微软雅黑"/>
          <w:spacing w:val="3"/>
          <w:sz w:val="20"/>
          <w:szCs w:val="20"/>
        </w:rPr>
        <w:t>的</w:t>
      </w:r>
      <w:r>
        <w:rPr>
          <w:rFonts w:ascii="微软雅黑" w:hAnsi="微软雅黑" w:eastAsia="微软雅黑" w:cs="微软雅黑"/>
          <w:sz w:val="20"/>
          <w:szCs w:val="20"/>
        </w:rPr>
        <w:t xml:space="preserve">Tick </w:t>
      </w:r>
      <w:r>
        <w:rPr>
          <w:rFonts w:ascii="微软雅黑" w:hAnsi="微软雅黑" w:eastAsia="微软雅黑" w:cs="微软雅黑"/>
          <w:spacing w:val="4"/>
          <w:sz w:val="20"/>
          <w:szCs w:val="20"/>
        </w:rPr>
        <w:t>到来时，  才会再次</w:t>
      </w:r>
      <w:r>
        <w:rPr>
          <w:rFonts w:ascii="微软雅黑" w:hAnsi="微软雅黑" w:eastAsia="微软雅黑" w:cs="微软雅黑"/>
          <w:spacing w:val="2"/>
          <w:sz w:val="20"/>
          <w:szCs w:val="20"/>
        </w:rPr>
        <w:t>触发新一轮的公式运算。也就是说，  在这种情况下，  不是</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中每一个 </w:t>
      </w:r>
      <w:r>
        <w:rPr>
          <w:rFonts w:ascii="微软雅黑" w:hAnsi="微软雅黑" w:eastAsia="微软雅黑" w:cs="微软雅黑"/>
          <w:sz w:val="20"/>
          <w:szCs w:val="20"/>
        </w:rPr>
        <w:t>Tick</w:t>
      </w:r>
      <w:r>
        <w:rPr>
          <w:rFonts w:ascii="微软雅黑" w:hAnsi="微软雅黑" w:eastAsia="微软雅黑" w:cs="微软雅黑"/>
          <w:spacing w:val="2"/>
          <w:sz w:val="20"/>
          <w:szCs w:val="20"/>
        </w:rPr>
        <w:t xml:space="preserve"> 到来时都触</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发</w:t>
      </w:r>
      <w:r>
        <w:rPr>
          <w:rFonts w:ascii="微软雅黑" w:hAnsi="微软雅黑" w:eastAsia="微软雅黑" w:cs="微软雅黑"/>
          <w:spacing w:val="15"/>
          <w:sz w:val="20"/>
          <w:szCs w:val="20"/>
        </w:rPr>
        <w:t>公</w:t>
      </w:r>
      <w:r>
        <w:rPr>
          <w:rFonts w:ascii="微软雅黑" w:hAnsi="微软雅黑" w:eastAsia="微软雅黑" w:cs="微软雅黑"/>
          <w:spacing w:val="9"/>
          <w:sz w:val="20"/>
          <w:szCs w:val="20"/>
        </w:rPr>
        <w:t>式重新计算一次。下表列出了历史回测和实时交易的区别。</w:t>
      </w:r>
    </w:p>
    <w:tbl>
      <w:tblPr>
        <w:tblStyle w:val="4"/>
        <w:tblW w:w="9440" w:type="dxa"/>
        <w:tblInd w:w="5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078"/>
        <w:gridCol w:w="3268"/>
        <w:gridCol w:w="4094"/>
      </w:tblGrid>
      <w:tr w14:paraId="679A21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9" w:hRule="atLeast"/>
        </w:trPr>
        <w:tc>
          <w:tcPr>
            <w:tcW w:w="2078" w:type="dxa"/>
            <w:tcBorders>
              <w:top w:val="single" w:color="000000" w:sz="2" w:space="0"/>
              <w:bottom w:val="single" w:color="000000" w:sz="2" w:space="0"/>
            </w:tcBorders>
            <w:shd w:val="clear" w:color="auto" w:fill="BEBEBE"/>
            <w:vAlign w:val="top"/>
          </w:tcPr>
          <w:p w14:paraId="6E9EBA83">
            <w:pPr>
              <w:rPr>
                <w:rFonts w:ascii="Arial"/>
                <w:sz w:val="21"/>
              </w:rPr>
            </w:pPr>
          </w:p>
        </w:tc>
        <w:tc>
          <w:tcPr>
            <w:tcW w:w="3268" w:type="dxa"/>
            <w:tcBorders>
              <w:top w:val="single" w:color="000000" w:sz="2" w:space="0"/>
              <w:bottom w:val="single" w:color="000000" w:sz="2" w:space="0"/>
            </w:tcBorders>
            <w:shd w:val="clear" w:color="auto" w:fill="BEBEBE"/>
            <w:vAlign w:val="top"/>
          </w:tcPr>
          <w:p w14:paraId="3C22807F">
            <w:pPr>
              <w:spacing w:before="170" w:line="204" w:lineRule="auto"/>
              <w:ind w:left="136"/>
              <w:rPr>
                <w:rFonts w:ascii="微软雅黑" w:hAnsi="微软雅黑" w:eastAsia="微软雅黑" w:cs="微软雅黑"/>
                <w:sz w:val="20"/>
                <w:szCs w:val="20"/>
              </w:rPr>
            </w:pPr>
            <w:r>
              <w:rPr>
                <w:rFonts w:ascii="微软雅黑" w:hAnsi="微软雅黑" w:eastAsia="微软雅黑" w:cs="微软雅黑"/>
                <w:spacing w:val="8"/>
                <w:sz w:val="20"/>
                <w:szCs w:val="20"/>
              </w:rPr>
              <w:t>历史回测</w:t>
            </w:r>
          </w:p>
        </w:tc>
        <w:tc>
          <w:tcPr>
            <w:tcW w:w="4094" w:type="dxa"/>
            <w:tcBorders>
              <w:top w:val="single" w:color="000000" w:sz="2" w:space="0"/>
              <w:bottom w:val="single" w:color="000000" w:sz="2" w:space="0"/>
            </w:tcBorders>
            <w:shd w:val="clear" w:color="auto" w:fill="BEBEBE"/>
            <w:vAlign w:val="top"/>
          </w:tcPr>
          <w:p w14:paraId="1DF3E03A">
            <w:pPr>
              <w:spacing w:before="171" w:line="203" w:lineRule="auto"/>
              <w:ind w:left="140"/>
              <w:rPr>
                <w:rFonts w:ascii="微软雅黑" w:hAnsi="微软雅黑" w:eastAsia="微软雅黑" w:cs="微软雅黑"/>
                <w:sz w:val="20"/>
                <w:szCs w:val="20"/>
              </w:rPr>
            </w:pPr>
            <w:r>
              <w:rPr>
                <w:rFonts w:ascii="微软雅黑" w:hAnsi="微软雅黑" w:eastAsia="微软雅黑" w:cs="微软雅黑"/>
                <w:spacing w:val="10"/>
                <w:sz w:val="20"/>
                <w:szCs w:val="20"/>
              </w:rPr>
              <w:t>实</w:t>
            </w:r>
            <w:r>
              <w:rPr>
                <w:rFonts w:ascii="微软雅黑" w:hAnsi="微软雅黑" w:eastAsia="微软雅黑" w:cs="微软雅黑"/>
                <w:spacing w:val="8"/>
                <w:sz w:val="20"/>
                <w:szCs w:val="20"/>
              </w:rPr>
              <w:t>时交易</w:t>
            </w:r>
          </w:p>
        </w:tc>
      </w:tr>
      <w:tr w14:paraId="001AB3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0" w:hRule="atLeast"/>
        </w:trPr>
        <w:tc>
          <w:tcPr>
            <w:tcW w:w="2078" w:type="dxa"/>
            <w:tcBorders>
              <w:top w:val="single" w:color="000000" w:sz="2" w:space="0"/>
              <w:bottom w:val="single" w:color="000000" w:sz="2" w:space="0"/>
            </w:tcBorders>
            <w:shd w:val="clear" w:color="auto" w:fill="BEBEBE"/>
            <w:vAlign w:val="top"/>
          </w:tcPr>
          <w:p w14:paraId="78FC8EA3">
            <w:pPr>
              <w:spacing w:before="127" w:line="203" w:lineRule="auto"/>
              <w:ind w:left="141"/>
              <w:rPr>
                <w:rFonts w:ascii="微软雅黑" w:hAnsi="微软雅黑" w:eastAsia="微软雅黑" w:cs="微软雅黑"/>
                <w:sz w:val="20"/>
                <w:szCs w:val="20"/>
              </w:rPr>
            </w:pP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数据</w:t>
            </w:r>
          </w:p>
        </w:tc>
        <w:tc>
          <w:tcPr>
            <w:tcW w:w="3268" w:type="dxa"/>
            <w:tcBorders>
              <w:top w:val="single" w:color="000000" w:sz="2" w:space="0"/>
              <w:bottom w:val="single" w:color="000000" w:sz="2" w:space="0"/>
            </w:tcBorders>
            <w:vAlign w:val="top"/>
          </w:tcPr>
          <w:p w14:paraId="37AAE156">
            <w:pPr>
              <w:spacing w:before="127" w:line="204" w:lineRule="auto"/>
              <w:ind w:left="133"/>
              <w:rPr>
                <w:rFonts w:ascii="微软雅黑" w:hAnsi="微软雅黑" w:eastAsia="微软雅黑" w:cs="微软雅黑"/>
                <w:sz w:val="20"/>
                <w:szCs w:val="20"/>
              </w:rPr>
            </w:pPr>
            <w:r>
              <w:rPr>
                <w:rFonts w:ascii="微软雅黑" w:hAnsi="微软雅黑" w:eastAsia="微软雅黑" w:cs="微软雅黑"/>
                <w:spacing w:val="9"/>
                <w:sz w:val="20"/>
                <w:szCs w:val="20"/>
              </w:rPr>
              <w:t>确定不变</w:t>
            </w:r>
          </w:p>
        </w:tc>
        <w:tc>
          <w:tcPr>
            <w:tcW w:w="4094" w:type="dxa"/>
            <w:tcBorders>
              <w:top w:val="single" w:color="000000" w:sz="2" w:space="0"/>
              <w:bottom w:val="single" w:color="000000" w:sz="2" w:space="0"/>
            </w:tcBorders>
            <w:vAlign w:val="top"/>
          </w:tcPr>
          <w:p w14:paraId="7BCF7797">
            <w:pPr>
              <w:spacing w:before="128" w:line="203" w:lineRule="auto"/>
              <w:ind w:left="140"/>
              <w:rPr>
                <w:rFonts w:ascii="微软雅黑" w:hAnsi="微软雅黑" w:eastAsia="微软雅黑" w:cs="微软雅黑"/>
                <w:sz w:val="20"/>
                <w:szCs w:val="20"/>
              </w:rPr>
            </w:pPr>
            <w:r>
              <w:rPr>
                <w:rFonts w:ascii="微软雅黑" w:hAnsi="微软雅黑" w:eastAsia="微软雅黑" w:cs="微软雅黑"/>
                <w:spacing w:val="10"/>
                <w:sz w:val="20"/>
                <w:szCs w:val="20"/>
              </w:rPr>
              <w:t>实</w:t>
            </w:r>
            <w:r>
              <w:rPr>
                <w:rFonts w:ascii="微软雅黑" w:hAnsi="微软雅黑" w:eastAsia="微软雅黑" w:cs="微软雅黑"/>
                <w:spacing w:val="8"/>
                <w:sz w:val="20"/>
                <w:szCs w:val="20"/>
              </w:rPr>
              <w:t>时更新</w:t>
            </w:r>
          </w:p>
        </w:tc>
      </w:tr>
      <w:tr w14:paraId="57A5B1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0" w:hRule="atLeast"/>
        </w:trPr>
        <w:tc>
          <w:tcPr>
            <w:tcW w:w="2078" w:type="dxa"/>
            <w:tcBorders>
              <w:top w:val="single" w:color="000000" w:sz="2" w:space="0"/>
              <w:bottom w:val="single" w:color="000000" w:sz="2" w:space="0"/>
            </w:tcBorders>
            <w:shd w:val="clear" w:color="auto" w:fill="BEBEBE"/>
            <w:vAlign w:val="top"/>
          </w:tcPr>
          <w:p w14:paraId="4145EB27">
            <w:pPr>
              <w:spacing w:before="129" w:line="204" w:lineRule="auto"/>
              <w:ind w:left="141"/>
              <w:rPr>
                <w:rFonts w:ascii="微软雅黑" w:hAnsi="微软雅黑" w:eastAsia="微软雅黑" w:cs="微软雅黑"/>
                <w:sz w:val="20"/>
                <w:szCs w:val="20"/>
              </w:rPr>
            </w:pPr>
            <w:r>
              <w:rPr>
                <w:rFonts w:ascii="微软雅黑" w:hAnsi="微软雅黑" w:eastAsia="微软雅黑" w:cs="微软雅黑"/>
                <w:spacing w:val="10"/>
                <w:sz w:val="20"/>
                <w:szCs w:val="20"/>
              </w:rPr>
              <w:t>公</w:t>
            </w:r>
            <w:r>
              <w:rPr>
                <w:rFonts w:ascii="微软雅黑" w:hAnsi="微软雅黑" w:eastAsia="微软雅黑" w:cs="微软雅黑"/>
                <w:spacing w:val="8"/>
                <w:sz w:val="20"/>
                <w:szCs w:val="20"/>
              </w:rPr>
              <w:t>式运行</w:t>
            </w:r>
          </w:p>
        </w:tc>
        <w:tc>
          <w:tcPr>
            <w:tcW w:w="3268" w:type="dxa"/>
            <w:tcBorders>
              <w:top w:val="single" w:color="000000" w:sz="2" w:space="0"/>
              <w:bottom w:val="single" w:color="000000" w:sz="2" w:space="0"/>
            </w:tcBorders>
            <w:vAlign w:val="top"/>
          </w:tcPr>
          <w:p w14:paraId="428DC0C5">
            <w:pPr>
              <w:spacing w:before="128" w:line="204" w:lineRule="auto"/>
              <w:ind w:left="134"/>
              <w:rPr>
                <w:rFonts w:ascii="微软雅黑" w:hAnsi="微软雅黑" w:eastAsia="微软雅黑" w:cs="微软雅黑"/>
                <w:sz w:val="20"/>
                <w:szCs w:val="20"/>
              </w:rPr>
            </w:pPr>
            <w:r>
              <w:rPr>
                <w:rFonts w:ascii="微软雅黑" w:hAnsi="微软雅黑" w:eastAsia="微软雅黑" w:cs="微软雅黑"/>
                <w:spacing w:val="4"/>
                <w:sz w:val="20"/>
                <w:szCs w:val="20"/>
              </w:rPr>
              <w:t xml:space="preserve">每根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一</w:t>
            </w:r>
            <w:r>
              <w:rPr>
                <w:rFonts w:ascii="微软雅黑" w:hAnsi="微软雅黑" w:eastAsia="微软雅黑" w:cs="微软雅黑"/>
                <w:spacing w:val="3"/>
                <w:sz w:val="20"/>
                <w:szCs w:val="20"/>
              </w:rPr>
              <w:t>次</w:t>
            </w:r>
          </w:p>
        </w:tc>
        <w:tc>
          <w:tcPr>
            <w:tcW w:w="4094" w:type="dxa"/>
            <w:tcBorders>
              <w:top w:val="single" w:color="000000" w:sz="2" w:space="0"/>
              <w:bottom w:val="single" w:color="000000" w:sz="2" w:space="0"/>
            </w:tcBorders>
            <w:vAlign w:val="top"/>
          </w:tcPr>
          <w:p w14:paraId="4987F722">
            <w:pPr>
              <w:spacing w:before="128" w:line="204" w:lineRule="auto"/>
              <w:ind w:left="140"/>
              <w:rPr>
                <w:rFonts w:ascii="微软雅黑" w:hAnsi="微软雅黑" w:eastAsia="微软雅黑" w:cs="微软雅黑"/>
                <w:sz w:val="20"/>
                <w:szCs w:val="20"/>
              </w:rPr>
            </w:pPr>
            <w:r>
              <w:rPr>
                <w:rFonts w:ascii="微软雅黑" w:hAnsi="微软雅黑" w:eastAsia="微软雅黑" w:cs="微软雅黑"/>
                <w:spacing w:val="14"/>
                <w:sz w:val="20"/>
                <w:szCs w:val="20"/>
              </w:rPr>
              <w:t>每</w:t>
            </w:r>
            <w:r>
              <w:rPr>
                <w:rFonts w:ascii="微软雅黑" w:hAnsi="微软雅黑" w:eastAsia="微软雅黑" w:cs="微软雅黑"/>
                <w:spacing w:val="10"/>
                <w:sz w:val="20"/>
                <w:szCs w:val="20"/>
              </w:rPr>
              <w:t xml:space="preserve">个 </w:t>
            </w:r>
            <w:r>
              <w:rPr>
                <w:rFonts w:ascii="微软雅黑" w:hAnsi="微软雅黑" w:eastAsia="微软雅黑" w:cs="微软雅黑"/>
                <w:sz w:val="20"/>
                <w:szCs w:val="20"/>
              </w:rPr>
              <w:t>Tick</w:t>
            </w:r>
            <w:r>
              <w:rPr>
                <w:rFonts w:ascii="微软雅黑" w:hAnsi="微软雅黑" w:eastAsia="微软雅黑" w:cs="微软雅黑"/>
                <w:spacing w:val="10"/>
                <w:sz w:val="20"/>
                <w:szCs w:val="20"/>
              </w:rPr>
              <w:t xml:space="preserve"> 一次</w:t>
            </w:r>
          </w:p>
        </w:tc>
      </w:tr>
      <w:tr w14:paraId="6E54EF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0" w:hRule="atLeast"/>
        </w:trPr>
        <w:tc>
          <w:tcPr>
            <w:tcW w:w="2078" w:type="dxa"/>
            <w:tcBorders>
              <w:top w:val="single" w:color="000000" w:sz="2" w:space="0"/>
              <w:bottom w:val="single" w:color="000000" w:sz="2" w:space="0"/>
            </w:tcBorders>
            <w:shd w:val="clear" w:color="auto" w:fill="BEBEBE"/>
            <w:vAlign w:val="top"/>
          </w:tcPr>
          <w:p w14:paraId="20BC25AF">
            <w:pPr>
              <w:spacing w:before="131" w:line="203" w:lineRule="auto"/>
              <w:ind w:left="148"/>
              <w:rPr>
                <w:rFonts w:ascii="微软雅黑" w:hAnsi="微软雅黑" w:eastAsia="微软雅黑" w:cs="微软雅黑"/>
                <w:sz w:val="20"/>
                <w:szCs w:val="20"/>
              </w:rPr>
            </w:pPr>
            <w:r>
              <w:rPr>
                <w:rFonts w:ascii="微软雅黑" w:hAnsi="微软雅黑" w:eastAsia="微软雅黑" w:cs="微软雅黑"/>
                <w:spacing w:val="7"/>
                <w:sz w:val="20"/>
                <w:szCs w:val="20"/>
              </w:rPr>
              <w:t>交易信</w:t>
            </w:r>
            <w:r>
              <w:rPr>
                <w:rFonts w:ascii="微软雅黑" w:hAnsi="微软雅黑" w:eastAsia="微软雅黑" w:cs="微软雅黑"/>
                <w:spacing w:val="6"/>
                <w:sz w:val="20"/>
                <w:szCs w:val="20"/>
              </w:rPr>
              <w:t>号</w:t>
            </w:r>
          </w:p>
        </w:tc>
        <w:tc>
          <w:tcPr>
            <w:tcW w:w="3268" w:type="dxa"/>
            <w:tcBorders>
              <w:top w:val="single" w:color="000000" w:sz="2" w:space="0"/>
              <w:bottom w:val="single" w:color="000000" w:sz="2" w:space="0"/>
            </w:tcBorders>
            <w:vAlign w:val="top"/>
          </w:tcPr>
          <w:p w14:paraId="624F324D">
            <w:pPr>
              <w:spacing w:before="130" w:line="204" w:lineRule="auto"/>
              <w:ind w:left="149"/>
              <w:rPr>
                <w:rFonts w:ascii="微软雅黑" w:hAnsi="微软雅黑" w:eastAsia="微软雅黑" w:cs="微软雅黑"/>
                <w:sz w:val="20"/>
                <w:szCs w:val="20"/>
              </w:rPr>
            </w:pPr>
            <w:r>
              <w:rPr>
                <w:rFonts w:ascii="微软雅黑" w:hAnsi="微软雅黑" w:eastAsia="微软雅黑" w:cs="微软雅黑"/>
                <w:spacing w:val="5"/>
                <w:sz w:val="20"/>
                <w:szCs w:val="20"/>
              </w:rPr>
              <w:t>固定不</w:t>
            </w:r>
            <w:r>
              <w:rPr>
                <w:rFonts w:ascii="微软雅黑" w:hAnsi="微软雅黑" w:eastAsia="微软雅黑" w:cs="微软雅黑"/>
                <w:spacing w:val="4"/>
                <w:sz w:val="20"/>
                <w:szCs w:val="20"/>
              </w:rPr>
              <w:t>变</w:t>
            </w:r>
          </w:p>
        </w:tc>
        <w:tc>
          <w:tcPr>
            <w:tcW w:w="4094" w:type="dxa"/>
            <w:tcBorders>
              <w:top w:val="single" w:color="000000" w:sz="2" w:space="0"/>
              <w:bottom w:val="single" w:color="000000" w:sz="2" w:space="0"/>
            </w:tcBorders>
            <w:vAlign w:val="top"/>
          </w:tcPr>
          <w:p w14:paraId="179D02A8">
            <w:pPr>
              <w:spacing w:before="131" w:line="204" w:lineRule="auto"/>
              <w:ind w:left="137"/>
              <w:rPr>
                <w:rFonts w:ascii="微软雅黑" w:hAnsi="微软雅黑" w:eastAsia="微软雅黑" w:cs="微软雅黑"/>
                <w:sz w:val="20"/>
                <w:szCs w:val="20"/>
              </w:rPr>
            </w:pPr>
            <w:r>
              <w:rPr>
                <w:rFonts w:ascii="微软雅黑" w:hAnsi="微软雅黑" w:eastAsia="微软雅黑" w:cs="微软雅黑"/>
                <w:spacing w:val="12"/>
                <w:sz w:val="20"/>
                <w:szCs w:val="20"/>
              </w:rPr>
              <w:t>有</w:t>
            </w:r>
            <w:r>
              <w:rPr>
                <w:rFonts w:ascii="微软雅黑" w:hAnsi="微软雅黑" w:eastAsia="微软雅黑" w:cs="微软雅黑"/>
                <w:spacing w:val="9"/>
                <w:sz w:val="20"/>
                <w:szCs w:val="20"/>
              </w:rPr>
              <w:t>可能变化</w:t>
            </w:r>
          </w:p>
        </w:tc>
      </w:tr>
      <w:tr w14:paraId="44BEB0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0" w:hRule="atLeast"/>
        </w:trPr>
        <w:tc>
          <w:tcPr>
            <w:tcW w:w="2078" w:type="dxa"/>
            <w:tcBorders>
              <w:top w:val="single" w:color="000000" w:sz="2" w:space="0"/>
              <w:bottom w:val="single" w:color="000000" w:sz="2" w:space="0"/>
            </w:tcBorders>
            <w:shd w:val="clear" w:color="auto" w:fill="BEBEBE"/>
            <w:vAlign w:val="top"/>
          </w:tcPr>
          <w:p w14:paraId="6B3B98A4">
            <w:pPr>
              <w:spacing w:before="131" w:line="203" w:lineRule="auto"/>
              <w:ind w:left="143"/>
              <w:rPr>
                <w:rFonts w:ascii="微软雅黑" w:hAnsi="微软雅黑" w:eastAsia="微软雅黑" w:cs="微软雅黑"/>
                <w:sz w:val="20"/>
                <w:szCs w:val="20"/>
              </w:rPr>
            </w:pPr>
            <w:r>
              <w:rPr>
                <w:rFonts w:ascii="微软雅黑" w:hAnsi="微软雅黑" w:eastAsia="微软雅黑" w:cs="微软雅黑"/>
                <w:spacing w:val="8"/>
                <w:sz w:val="20"/>
                <w:szCs w:val="20"/>
              </w:rPr>
              <w:t>是否发单</w:t>
            </w:r>
          </w:p>
        </w:tc>
        <w:tc>
          <w:tcPr>
            <w:tcW w:w="3268" w:type="dxa"/>
            <w:tcBorders>
              <w:top w:val="single" w:color="000000" w:sz="2" w:space="0"/>
              <w:bottom w:val="single" w:color="000000" w:sz="2" w:space="0"/>
            </w:tcBorders>
            <w:vAlign w:val="top"/>
          </w:tcPr>
          <w:p w14:paraId="1C788B01">
            <w:pPr>
              <w:spacing w:before="130" w:line="205" w:lineRule="auto"/>
              <w:ind w:left="134"/>
              <w:rPr>
                <w:rFonts w:ascii="微软雅黑" w:hAnsi="微软雅黑" w:eastAsia="微软雅黑" w:cs="微软雅黑"/>
                <w:sz w:val="20"/>
                <w:szCs w:val="20"/>
              </w:rPr>
            </w:pPr>
            <w:r>
              <w:rPr>
                <w:rFonts w:ascii="微软雅黑" w:hAnsi="微软雅黑" w:eastAsia="微软雅黑" w:cs="微软雅黑"/>
                <w:spacing w:val="5"/>
                <w:sz w:val="20"/>
                <w:szCs w:val="20"/>
              </w:rPr>
              <w:t>否</w:t>
            </w:r>
          </w:p>
        </w:tc>
        <w:tc>
          <w:tcPr>
            <w:tcW w:w="4094" w:type="dxa"/>
            <w:tcBorders>
              <w:top w:val="single" w:color="000000" w:sz="2" w:space="0"/>
              <w:bottom w:val="single" w:color="000000" w:sz="2" w:space="0"/>
            </w:tcBorders>
            <w:vAlign w:val="top"/>
          </w:tcPr>
          <w:p w14:paraId="231BFB65">
            <w:pPr>
              <w:spacing w:before="131" w:line="199" w:lineRule="auto"/>
              <w:ind w:left="142"/>
              <w:rPr>
                <w:rFonts w:ascii="微软雅黑" w:hAnsi="微软雅黑" w:eastAsia="微软雅黑" w:cs="微软雅黑"/>
                <w:sz w:val="20"/>
                <w:szCs w:val="20"/>
              </w:rPr>
            </w:pPr>
            <w:r>
              <w:rPr>
                <w:rFonts w:ascii="微软雅黑" w:hAnsi="微软雅黑" w:eastAsia="微软雅黑" w:cs="微软雅黑"/>
                <w:spacing w:val="11"/>
                <w:sz w:val="20"/>
                <w:szCs w:val="20"/>
              </w:rPr>
              <w:t>是</w:t>
            </w:r>
            <w:r>
              <w:rPr>
                <w:rFonts w:ascii="微软雅黑" w:hAnsi="微软雅黑" w:eastAsia="微软雅黑" w:cs="微软雅黑"/>
                <w:spacing w:val="10"/>
                <w:sz w:val="20"/>
                <w:szCs w:val="20"/>
              </w:rPr>
              <w:t xml:space="preserve">  (受公式机制控制)</w:t>
            </w:r>
          </w:p>
        </w:tc>
      </w:tr>
      <w:tr w14:paraId="08B76F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0" w:hRule="atLeast"/>
        </w:trPr>
        <w:tc>
          <w:tcPr>
            <w:tcW w:w="2078" w:type="dxa"/>
            <w:tcBorders>
              <w:top w:val="single" w:color="000000" w:sz="2" w:space="0"/>
              <w:bottom w:val="single" w:color="000000" w:sz="2" w:space="0"/>
            </w:tcBorders>
            <w:shd w:val="clear" w:color="auto" w:fill="BEBEBE"/>
            <w:vAlign w:val="top"/>
          </w:tcPr>
          <w:p w14:paraId="5F8552A7">
            <w:pPr>
              <w:spacing w:before="130" w:line="203" w:lineRule="auto"/>
              <w:ind w:left="156"/>
              <w:rPr>
                <w:rFonts w:ascii="微软雅黑" w:hAnsi="微软雅黑" w:eastAsia="微软雅黑" w:cs="微软雅黑"/>
                <w:sz w:val="20"/>
                <w:szCs w:val="20"/>
              </w:rPr>
            </w:pPr>
            <w:r>
              <w:rPr>
                <w:rFonts w:ascii="微软雅黑" w:hAnsi="微软雅黑" w:eastAsia="微软雅黑" w:cs="微软雅黑"/>
                <w:spacing w:val="5"/>
                <w:sz w:val="20"/>
                <w:szCs w:val="20"/>
              </w:rPr>
              <w:t>函数调</w:t>
            </w:r>
            <w:r>
              <w:rPr>
                <w:rFonts w:ascii="微软雅黑" w:hAnsi="微软雅黑" w:eastAsia="微软雅黑" w:cs="微软雅黑"/>
                <w:spacing w:val="4"/>
                <w:sz w:val="20"/>
                <w:szCs w:val="20"/>
              </w:rPr>
              <w:t>用</w:t>
            </w:r>
          </w:p>
        </w:tc>
        <w:tc>
          <w:tcPr>
            <w:tcW w:w="3268" w:type="dxa"/>
            <w:tcBorders>
              <w:top w:val="single" w:color="000000" w:sz="2" w:space="0"/>
              <w:bottom w:val="single" w:color="000000" w:sz="2" w:space="0"/>
            </w:tcBorders>
            <w:vAlign w:val="top"/>
          </w:tcPr>
          <w:p w14:paraId="31E31ED7">
            <w:pPr>
              <w:spacing w:before="130" w:line="203" w:lineRule="auto"/>
              <w:ind w:left="139"/>
              <w:rPr>
                <w:rFonts w:ascii="微软雅黑" w:hAnsi="微软雅黑" w:eastAsia="微软雅黑" w:cs="微软雅黑"/>
                <w:sz w:val="20"/>
                <w:szCs w:val="20"/>
              </w:rPr>
            </w:pPr>
            <w:r>
              <w:rPr>
                <w:rFonts w:ascii="微软雅黑" w:hAnsi="微软雅黑" w:eastAsia="微软雅黑" w:cs="微软雅黑"/>
                <w:spacing w:val="9"/>
                <w:sz w:val="20"/>
                <w:szCs w:val="20"/>
              </w:rPr>
              <w:t>部</w:t>
            </w:r>
            <w:r>
              <w:rPr>
                <w:rFonts w:ascii="微软雅黑" w:hAnsi="微软雅黑" w:eastAsia="微软雅黑" w:cs="微软雅黑"/>
                <w:spacing w:val="8"/>
                <w:sz w:val="20"/>
                <w:szCs w:val="20"/>
              </w:rPr>
              <w:t>分函数无效</w:t>
            </w:r>
          </w:p>
        </w:tc>
        <w:tc>
          <w:tcPr>
            <w:tcW w:w="4094" w:type="dxa"/>
            <w:tcBorders>
              <w:top w:val="single" w:color="000000" w:sz="2" w:space="0"/>
              <w:bottom w:val="single" w:color="000000" w:sz="2" w:space="0"/>
            </w:tcBorders>
            <w:vAlign w:val="top"/>
          </w:tcPr>
          <w:p w14:paraId="331D1A4C">
            <w:pPr>
              <w:spacing w:before="132" w:line="203" w:lineRule="auto"/>
              <w:ind w:left="137"/>
              <w:rPr>
                <w:rFonts w:ascii="微软雅黑" w:hAnsi="微软雅黑" w:eastAsia="微软雅黑" w:cs="微软雅黑"/>
                <w:sz w:val="20"/>
                <w:szCs w:val="20"/>
              </w:rPr>
            </w:pPr>
            <w:r>
              <w:rPr>
                <w:rFonts w:ascii="微软雅黑" w:hAnsi="微软雅黑" w:eastAsia="微软雅黑" w:cs="微软雅黑"/>
                <w:spacing w:val="9"/>
                <w:sz w:val="20"/>
                <w:szCs w:val="20"/>
              </w:rPr>
              <w:t>有</w:t>
            </w:r>
            <w:r>
              <w:rPr>
                <w:rFonts w:ascii="微软雅黑" w:hAnsi="微软雅黑" w:eastAsia="微软雅黑" w:cs="微软雅黑"/>
                <w:spacing w:val="8"/>
                <w:sz w:val="20"/>
                <w:szCs w:val="20"/>
              </w:rPr>
              <w:t>效</w:t>
            </w:r>
          </w:p>
        </w:tc>
      </w:tr>
    </w:tbl>
    <w:p w14:paraId="1ED316D6">
      <w:pPr>
        <w:spacing w:line="362" w:lineRule="auto"/>
        <w:rPr>
          <w:rFonts w:ascii="Arial"/>
          <w:sz w:val="21"/>
        </w:rPr>
      </w:pPr>
    </w:p>
    <w:p w14:paraId="490A0FAD">
      <w:pPr>
        <w:spacing w:before="121" w:line="196" w:lineRule="auto"/>
        <w:ind w:left="4"/>
        <w:outlineLvl w:val="2"/>
        <w:rPr>
          <w:rFonts w:ascii="微软雅黑" w:hAnsi="微软雅黑" w:eastAsia="微软雅黑" w:cs="微软雅黑"/>
          <w:sz w:val="28"/>
          <w:szCs w:val="28"/>
        </w:rPr>
      </w:pPr>
      <w:bookmarkStart w:id="114" w:name="_bookmark113"/>
      <w:bookmarkEnd w:id="114"/>
      <w:r>
        <w:rPr>
          <w:rFonts w:ascii="微软雅黑" w:hAnsi="微软雅黑" w:eastAsia="微软雅黑" w:cs="微软雅黑"/>
          <w:spacing w:val="-16"/>
          <w:sz w:val="28"/>
          <w:szCs w:val="28"/>
        </w:rPr>
        <w:t>多</w:t>
      </w:r>
      <w:r>
        <w:rPr>
          <w:rFonts w:ascii="微软雅黑" w:hAnsi="微软雅黑" w:eastAsia="微软雅黑" w:cs="微软雅黑"/>
          <w:spacing w:val="-9"/>
          <w:sz w:val="28"/>
          <w:szCs w:val="28"/>
        </w:rPr>
        <w:t>数</w:t>
      </w:r>
      <w:r>
        <w:rPr>
          <w:rFonts w:ascii="微软雅黑" w:hAnsi="微软雅黑" w:eastAsia="微软雅黑" w:cs="微软雅黑"/>
          <w:spacing w:val="-8"/>
          <w:sz w:val="28"/>
          <w:szCs w:val="28"/>
        </w:rPr>
        <w:t>据源的 onbar 机制</w:t>
      </w:r>
    </w:p>
    <w:p w14:paraId="631786DC">
      <w:pPr>
        <w:spacing w:before="111" w:line="226" w:lineRule="auto"/>
        <w:ind w:left="3" w:right="10" w:firstLine="3"/>
        <w:rPr>
          <w:rFonts w:ascii="微软雅黑" w:hAnsi="微软雅黑" w:eastAsia="微软雅黑" w:cs="微软雅黑"/>
          <w:sz w:val="20"/>
          <w:szCs w:val="20"/>
        </w:rPr>
      </w:pPr>
      <w:r>
        <w:rPr>
          <w:rFonts w:ascii="微软雅黑" w:hAnsi="微软雅黑" w:eastAsia="微软雅黑" w:cs="微软雅黑"/>
          <w:sz w:val="20"/>
          <w:szCs w:val="20"/>
        </w:rPr>
        <w:t>Onbar</w:t>
      </w:r>
      <w:r>
        <w:rPr>
          <w:rFonts w:ascii="微软雅黑" w:hAnsi="微软雅黑" w:eastAsia="微软雅黑" w:cs="微软雅黑"/>
          <w:spacing w:val="6"/>
          <w:sz w:val="20"/>
          <w:szCs w:val="20"/>
        </w:rPr>
        <w:t xml:space="preserve"> 在多数据源上</w:t>
      </w:r>
      <w:r>
        <w:rPr>
          <w:rFonts w:ascii="微软雅黑" w:hAnsi="微软雅黑" w:eastAsia="微软雅黑" w:cs="微软雅黑"/>
          <w:spacing w:val="4"/>
          <w:sz w:val="20"/>
          <w:szCs w:val="20"/>
        </w:rPr>
        <w:t>的</w:t>
      </w:r>
      <w:r>
        <w:rPr>
          <w:rFonts w:ascii="微软雅黑" w:hAnsi="微软雅黑" w:eastAsia="微软雅黑" w:cs="微软雅黑"/>
          <w:spacing w:val="3"/>
          <w:sz w:val="20"/>
          <w:szCs w:val="20"/>
        </w:rPr>
        <w:t xml:space="preserve">运行的机制虽然基本特征依旧满足单数据源的 </w:t>
      </w:r>
      <w:r>
        <w:rPr>
          <w:rFonts w:ascii="微软雅黑" w:hAnsi="微软雅黑" w:eastAsia="微软雅黑" w:cs="微软雅黑"/>
          <w:sz w:val="20"/>
          <w:szCs w:val="20"/>
        </w:rPr>
        <w:t>onbar</w:t>
      </w:r>
      <w:r>
        <w:rPr>
          <w:rFonts w:ascii="微软雅黑" w:hAnsi="微软雅黑" w:eastAsia="微软雅黑" w:cs="微软雅黑"/>
          <w:spacing w:val="3"/>
          <w:sz w:val="20"/>
          <w:szCs w:val="20"/>
        </w:rPr>
        <w:t xml:space="preserve"> 机制的特征：  1、历史数据是从</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左到</w:t>
      </w:r>
      <w:r>
        <w:rPr>
          <w:rFonts w:ascii="微软雅黑" w:hAnsi="微软雅黑" w:eastAsia="微软雅黑" w:cs="微软雅黑"/>
          <w:spacing w:val="11"/>
          <w:sz w:val="20"/>
          <w:szCs w:val="20"/>
        </w:rPr>
        <w:t>右</w:t>
      </w:r>
      <w:r>
        <w:rPr>
          <w:rFonts w:ascii="微软雅黑" w:hAnsi="微软雅黑" w:eastAsia="微软雅黑" w:cs="微软雅黑"/>
          <w:spacing w:val="9"/>
          <w:sz w:val="20"/>
          <w:szCs w:val="20"/>
        </w:rPr>
        <w:t xml:space="preserve">从上到下的运行。  2、实时行情每个 </w:t>
      </w:r>
      <w:r>
        <w:rPr>
          <w:rFonts w:ascii="微软雅黑" w:hAnsi="微软雅黑" w:eastAsia="微软雅黑" w:cs="微软雅黑"/>
          <w:sz w:val="20"/>
          <w:szCs w:val="20"/>
        </w:rPr>
        <w:t>tick</w:t>
      </w:r>
      <w:r>
        <w:rPr>
          <w:rFonts w:ascii="微软雅黑" w:hAnsi="微软雅黑" w:eastAsia="微软雅黑" w:cs="微软雅黑"/>
          <w:spacing w:val="9"/>
          <w:sz w:val="20"/>
          <w:szCs w:val="20"/>
        </w:rPr>
        <w:t xml:space="preserve"> 驱动一次。但是多数据要比在一个数据源上的机制复杂，</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需要考虑各个数据源</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时间问题，  这里面既有不同周期的数据对齐，  也有不同交易时间的特殊处理。  这里</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我们</w:t>
      </w:r>
      <w:r>
        <w:rPr>
          <w:rFonts w:ascii="微软雅黑" w:hAnsi="微软雅黑" w:eastAsia="微软雅黑" w:cs="微软雅黑"/>
          <w:sz w:val="20"/>
          <w:szCs w:val="20"/>
        </w:rPr>
        <w:t xml:space="preserve">重点讲解多数据源 onbar 机制的 4 个方面：  1、数据的对齐机制  ；  2、数据的编号；  3、公式的运行机 </w:t>
      </w:r>
      <w:r>
        <w:rPr>
          <w:rFonts w:ascii="微软雅黑" w:hAnsi="微软雅黑" w:eastAsia="微软雅黑" w:cs="微软雅黑"/>
          <w:spacing w:val="-1"/>
          <w:sz w:val="20"/>
          <w:szCs w:val="20"/>
        </w:rPr>
        <w:t>制；  4、特殊情况的补充机制。</w:t>
      </w:r>
    </w:p>
    <w:p w14:paraId="168F615D">
      <w:pPr>
        <w:sectPr>
          <w:pgSz w:w="11906" w:h="16839"/>
          <w:pgMar w:top="1431" w:right="1068" w:bottom="400" w:left="1080" w:header="0" w:footer="0" w:gutter="0"/>
          <w:cols w:space="720" w:num="1"/>
        </w:sectPr>
      </w:pPr>
    </w:p>
    <w:p w14:paraId="1EA7AFAF">
      <w:pPr>
        <w:spacing w:before="131" w:line="199" w:lineRule="auto"/>
        <w:ind w:left="27"/>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数据的对齐机制</w:t>
      </w:r>
    </w:p>
    <w:p w14:paraId="5D731AC3">
      <w:pPr>
        <w:spacing w:line="292" w:lineRule="auto"/>
        <w:rPr>
          <w:rFonts w:ascii="Arial"/>
          <w:sz w:val="21"/>
        </w:rPr>
      </w:pPr>
    </w:p>
    <w:p w14:paraId="22774581">
      <w:pPr>
        <w:spacing w:before="86" w:line="237" w:lineRule="auto"/>
        <w:ind w:left="6" w:right="39" w:firstLine="1"/>
        <w:rPr>
          <w:rFonts w:ascii="微软雅黑" w:hAnsi="微软雅黑" w:eastAsia="微软雅黑" w:cs="微软雅黑"/>
          <w:sz w:val="20"/>
          <w:szCs w:val="20"/>
        </w:rPr>
      </w:pPr>
      <w:r>
        <w:rPr>
          <w:rFonts w:ascii="微软雅黑" w:hAnsi="微软雅黑" w:eastAsia="微软雅黑" w:cs="微软雅黑"/>
          <w:spacing w:val="10"/>
          <w:sz w:val="20"/>
          <w:szCs w:val="20"/>
        </w:rPr>
        <w:t>关于</w:t>
      </w:r>
      <w:r>
        <w:rPr>
          <w:rFonts w:ascii="微软雅黑" w:hAnsi="微软雅黑" w:eastAsia="微软雅黑" w:cs="微软雅黑"/>
          <w:spacing w:val="6"/>
          <w:sz w:val="20"/>
          <w:szCs w:val="20"/>
        </w:rPr>
        <w:t>多</w:t>
      </w:r>
      <w:r>
        <w:rPr>
          <w:rFonts w:ascii="微软雅黑" w:hAnsi="微软雅黑" w:eastAsia="微软雅黑" w:cs="微软雅黑"/>
          <w:spacing w:val="5"/>
          <w:sz w:val="20"/>
          <w:szCs w:val="20"/>
        </w:rPr>
        <w:t>数据源的对齐机制我们在本文开始的章节已有介绍，  重点在于总时间坐标的确定，  这里不再复述。</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需</w:t>
      </w:r>
      <w:r>
        <w:rPr>
          <w:rFonts w:ascii="微软雅黑" w:hAnsi="微软雅黑" w:eastAsia="微软雅黑" w:cs="微软雅黑"/>
          <w:spacing w:val="5"/>
          <w:sz w:val="20"/>
          <w:szCs w:val="20"/>
        </w:rPr>
        <w:t xml:space="preserve">要注意的是各数据源的最后一根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肯定是对齐在一起的。</w:t>
      </w:r>
    </w:p>
    <w:p w14:paraId="4C7C1B74">
      <w:pPr>
        <w:spacing w:before="297" w:line="199" w:lineRule="auto"/>
        <w:ind w:left="12"/>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数据源的编号</w:t>
      </w:r>
    </w:p>
    <w:p w14:paraId="360E5F2B">
      <w:pPr>
        <w:spacing w:line="290" w:lineRule="auto"/>
        <w:rPr>
          <w:rFonts w:ascii="Arial"/>
          <w:sz w:val="21"/>
        </w:rPr>
      </w:pPr>
    </w:p>
    <w:p w14:paraId="189CAC1F">
      <w:pPr>
        <w:spacing w:before="85" w:line="230" w:lineRule="auto"/>
        <w:ind w:left="4" w:right="2" w:firstLine="11"/>
        <w:rPr>
          <w:rFonts w:ascii="微软雅黑" w:hAnsi="微软雅黑" w:eastAsia="微软雅黑" w:cs="微软雅黑"/>
          <w:sz w:val="20"/>
          <w:szCs w:val="20"/>
        </w:rPr>
      </w:pPr>
      <w:r>
        <w:rPr>
          <w:rFonts w:ascii="微软雅黑" w:hAnsi="微软雅黑" w:eastAsia="微软雅黑" w:cs="微软雅黑"/>
          <w:spacing w:val="1"/>
          <w:sz w:val="20"/>
          <w:szCs w:val="20"/>
        </w:rPr>
        <w:t>当有多个数据源时，  系统会给这些数</w:t>
      </w:r>
      <w:r>
        <w:rPr>
          <w:rFonts w:ascii="微软雅黑" w:hAnsi="微软雅黑" w:eastAsia="微软雅黑" w:cs="微软雅黑"/>
          <w:sz w:val="20"/>
          <w:szCs w:val="20"/>
        </w:rPr>
        <w:t xml:space="preserve">据源进行编号，  编号从 0 依次累加。  如果总共有三个合约，  那么三个 </w:t>
      </w:r>
      <w:r>
        <w:rPr>
          <w:rFonts w:ascii="微软雅黑" w:hAnsi="微软雅黑" w:eastAsia="微软雅黑" w:cs="微软雅黑"/>
          <w:spacing w:val="6"/>
          <w:sz w:val="20"/>
          <w:szCs w:val="20"/>
        </w:rPr>
        <w:t>数据源的序号是 0，</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1，  2。如果需要调用相应数据源的数据或者公式运算，  则直接用 </w:t>
      </w:r>
      <w:r>
        <w:rPr>
          <w:rFonts w:ascii="微软雅黑" w:hAnsi="微软雅黑" w:eastAsia="微软雅黑" w:cs="微软雅黑"/>
          <w:sz w:val="20"/>
          <w:szCs w:val="20"/>
        </w:rPr>
        <w:t>data</w:t>
      </w:r>
      <w:r>
        <w:rPr>
          <w:rFonts w:ascii="微软雅黑" w:hAnsi="微软雅黑" w:eastAsia="微软雅黑" w:cs="微软雅黑"/>
          <w:spacing w:val="3"/>
          <w:sz w:val="20"/>
          <w:szCs w:val="20"/>
        </w:rPr>
        <w:t>[</w:t>
      </w:r>
      <w:r>
        <w:rPr>
          <w:rFonts w:ascii="微软雅黑" w:hAnsi="微软雅黑" w:eastAsia="微软雅黑" w:cs="微软雅黑"/>
          <w:sz w:val="20"/>
          <w:szCs w:val="20"/>
        </w:rPr>
        <w:t>i</w:t>
      </w:r>
      <w:r>
        <w:rPr>
          <w:rFonts w:ascii="微软雅黑" w:hAnsi="微软雅黑" w:eastAsia="微软雅黑" w:cs="微软雅黑"/>
          <w:spacing w:val="3"/>
          <w:sz w:val="20"/>
          <w:szCs w:val="20"/>
        </w:rPr>
        <w:t>].的前缀就可</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以调</w:t>
      </w:r>
      <w:r>
        <w:rPr>
          <w:rFonts w:ascii="微软雅黑" w:hAnsi="微软雅黑" w:eastAsia="微软雅黑" w:cs="微软雅黑"/>
          <w:spacing w:val="6"/>
          <w:sz w:val="20"/>
          <w:szCs w:val="20"/>
        </w:rPr>
        <w:t xml:space="preserve">用第 </w:t>
      </w:r>
      <w:r>
        <w:rPr>
          <w:rFonts w:ascii="微软雅黑" w:hAnsi="微软雅黑" w:eastAsia="微软雅黑" w:cs="微软雅黑"/>
          <w:sz w:val="20"/>
          <w:szCs w:val="20"/>
        </w:rPr>
        <w:t>i</w:t>
      </w:r>
      <w:r>
        <w:rPr>
          <w:rFonts w:ascii="微软雅黑" w:hAnsi="微软雅黑" w:eastAsia="微软雅黑" w:cs="微软雅黑"/>
          <w:spacing w:val="6"/>
          <w:sz w:val="20"/>
          <w:szCs w:val="20"/>
        </w:rPr>
        <w:t>+1 个  (因为编号从 0 开始)  数据源的数据或者公式运算。</w:t>
      </w:r>
    </w:p>
    <w:p w14:paraId="517FDA3C">
      <w:pPr>
        <w:spacing w:before="305" w:line="199" w:lineRule="auto"/>
        <w:ind w:left="14"/>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公式运行的机</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制</w:t>
      </w:r>
    </w:p>
    <w:p w14:paraId="637E23B0">
      <w:pPr>
        <w:spacing w:line="377" w:lineRule="auto"/>
        <w:rPr>
          <w:rFonts w:ascii="Arial"/>
          <w:sz w:val="21"/>
        </w:rPr>
      </w:pPr>
    </w:p>
    <w:p w14:paraId="7B1D13AE">
      <w:pPr>
        <w:spacing w:before="86" w:line="199" w:lineRule="auto"/>
        <w:ind w:left="12"/>
        <w:outlineLvl w:val="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公式运行机制的建立：</w:t>
      </w:r>
      <w:r>
        <w:rPr>
          <w:rFonts w:ascii="微软雅黑" w:hAnsi="微软雅黑" w:eastAsia="微软雅黑" w:cs="微软雅黑"/>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在每个数据源上建立局部变量的备份</w:t>
      </w:r>
    </w:p>
    <w:p w14:paraId="5DFCD141">
      <w:pPr>
        <w:spacing w:line="319" w:lineRule="auto"/>
        <w:rPr>
          <w:rFonts w:ascii="Arial"/>
          <w:sz w:val="21"/>
        </w:rPr>
      </w:pPr>
    </w:p>
    <w:p w14:paraId="20EE7D9B">
      <w:pPr>
        <w:spacing w:before="87" w:line="218" w:lineRule="auto"/>
        <w:ind w:left="4" w:right="2" w:firstLine="11"/>
        <w:rPr>
          <w:rFonts w:ascii="微软雅黑" w:hAnsi="微软雅黑" w:eastAsia="微软雅黑" w:cs="微软雅黑"/>
          <w:sz w:val="20"/>
          <w:szCs w:val="20"/>
        </w:rPr>
      </w:pPr>
      <w:r>
        <w:rPr>
          <w:rFonts w:ascii="微软雅黑" w:hAnsi="微软雅黑" w:eastAsia="微软雅黑" w:cs="微软雅黑"/>
          <w:spacing w:val="14"/>
          <w:sz w:val="20"/>
          <w:szCs w:val="20"/>
        </w:rPr>
        <w:t>当只</w:t>
      </w:r>
      <w:r>
        <w:rPr>
          <w:rFonts w:ascii="微软雅黑" w:hAnsi="微软雅黑" w:eastAsia="微软雅黑" w:cs="微软雅黑"/>
          <w:spacing w:val="7"/>
          <w:sz w:val="20"/>
          <w:szCs w:val="20"/>
        </w:rPr>
        <w:t xml:space="preserve">有一个数据源时，  公式依赖于 </w:t>
      </w:r>
      <w:r>
        <w:rPr>
          <w:rFonts w:ascii="微软雅黑" w:hAnsi="微软雅黑" w:eastAsia="微软雅黑" w:cs="微软雅黑"/>
          <w:sz w:val="20"/>
          <w:szCs w:val="20"/>
        </w:rPr>
        <w:t>data</w:t>
      </w:r>
      <w:r>
        <w:rPr>
          <w:rFonts w:ascii="微软雅黑" w:hAnsi="微软雅黑" w:eastAsia="微软雅黑" w:cs="微软雅黑"/>
          <w:spacing w:val="7"/>
          <w:sz w:val="20"/>
          <w:szCs w:val="20"/>
        </w:rPr>
        <w:t>0 这唯一的数据源运行。这体现在除了全局变量其余的局部变量都</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是</w:t>
      </w:r>
      <w:r>
        <w:rPr>
          <w:rFonts w:ascii="微软雅黑" w:hAnsi="微软雅黑" w:eastAsia="微软雅黑" w:cs="微软雅黑"/>
          <w:spacing w:val="4"/>
          <w:sz w:val="20"/>
          <w:szCs w:val="20"/>
        </w:rPr>
        <w:t xml:space="preserve">依赖于 </w:t>
      </w:r>
      <w:r>
        <w:rPr>
          <w:rFonts w:ascii="微软雅黑" w:hAnsi="微软雅黑" w:eastAsia="微软雅黑" w:cs="微软雅黑"/>
          <w:sz w:val="20"/>
          <w:szCs w:val="20"/>
        </w:rPr>
        <w:t>data</w:t>
      </w:r>
      <w:r>
        <w:rPr>
          <w:rFonts w:ascii="微软雅黑" w:hAnsi="微软雅黑" w:eastAsia="微软雅黑" w:cs="微软雅黑"/>
          <w:spacing w:val="4"/>
          <w:sz w:val="20"/>
          <w:szCs w:val="20"/>
        </w:rPr>
        <w:t>0 的数据源的。</w:t>
      </w:r>
    </w:p>
    <w:p w14:paraId="19417395">
      <w:pPr>
        <w:spacing w:line="218" w:lineRule="auto"/>
        <w:ind w:left="3" w:right="2" w:firstLine="12"/>
        <w:rPr>
          <w:rFonts w:ascii="微软雅黑" w:hAnsi="微软雅黑" w:eastAsia="微软雅黑" w:cs="微软雅黑"/>
          <w:sz w:val="20"/>
          <w:szCs w:val="20"/>
        </w:rPr>
      </w:pPr>
      <w:r>
        <w:rPr>
          <w:rFonts w:ascii="微软雅黑" w:hAnsi="微软雅黑" w:eastAsia="微软雅黑" w:cs="微软雅黑"/>
          <w:spacing w:val="6"/>
          <w:sz w:val="20"/>
          <w:szCs w:val="20"/>
        </w:rPr>
        <w:t>当有多个数据源时，  公式会在每个数据源都建立一套机制，  对应的除了全局变量其余的局部变量在每</w:t>
      </w:r>
      <w:r>
        <w:rPr>
          <w:rFonts w:ascii="微软雅黑" w:hAnsi="微软雅黑" w:eastAsia="微软雅黑" w:cs="微软雅黑"/>
          <w:spacing w:val="2"/>
          <w:sz w:val="20"/>
          <w:szCs w:val="20"/>
        </w:rPr>
        <w:t>个</w:t>
      </w:r>
      <w:r>
        <w:rPr>
          <w:rFonts w:ascii="微软雅黑" w:hAnsi="微软雅黑" w:eastAsia="微软雅黑" w:cs="微软雅黑"/>
          <w:sz w:val="20"/>
          <w:szCs w:val="20"/>
        </w:rPr>
        <w:t xml:space="preserve">数 </w:t>
      </w:r>
      <w:r>
        <w:rPr>
          <w:rFonts w:ascii="微软雅黑" w:hAnsi="微软雅黑" w:eastAsia="微软雅黑" w:cs="微软雅黑"/>
          <w:spacing w:val="16"/>
          <w:sz w:val="20"/>
          <w:szCs w:val="20"/>
        </w:rPr>
        <w:t>据</w:t>
      </w:r>
      <w:r>
        <w:rPr>
          <w:rFonts w:ascii="微软雅黑" w:hAnsi="微软雅黑" w:eastAsia="微软雅黑" w:cs="微软雅黑"/>
          <w:spacing w:val="9"/>
          <w:sz w:val="20"/>
          <w:szCs w:val="20"/>
        </w:rPr>
        <w:t>源</w:t>
      </w:r>
      <w:r>
        <w:rPr>
          <w:rFonts w:ascii="微软雅黑" w:hAnsi="微软雅黑" w:eastAsia="微软雅黑" w:cs="微软雅黑"/>
          <w:spacing w:val="8"/>
          <w:sz w:val="20"/>
          <w:szCs w:val="20"/>
        </w:rPr>
        <w:t>都有自己独立的存在。</w:t>
      </w:r>
    </w:p>
    <w:p w14:paraId="176F2C9B">
      <w:pPr>
        <w:spacing w:before="2" w:line="237" w:lineRule="auto"/>
        <w:ind w:right="2" w:firstLine="27"/>
        <w:rPr>
          <w:rFonts w:ascii="微软雅黑" w:hAnsi="微软雅黑" w:eastAsia="微软雅黑" w:cs="微软雅黑"/>
          <w:sz w:val="20"/>
          <w:szCs w:val="20"/>
        </w:rPr>
      </w:pPr>
      <w:r>
        <w:rPr>
          <w:rFonts w:ascii="微软雅黑" w:hAnsi="微软雅黑" w:eastAsia="微软雅黑" w:cs="微软雅黑"/>
          <w:spacing w:val="9"/>
          <w:sz w:val="20"/>
          <w:szCs w:val="20"/>
        </w:rPr>
        <w:t>比</w:t>
      </w:r>
      <w:r>
        <w:rPr>
          <w:rFonts w:ascii="微软雅黑" w:hAnsi="微软雅黑" w:eastAsia="微软雅黑" w:cs="微软雅黑"/>
          <w:spacing w:val="8"/>
          <w:sz w:val="20"/>
          <w:szCs w:val="20"/>
        </w:rPr>
        <w:t>如公式定义一个普通的数值变量</w:t>
      </w:r>
      <w:r>
        <w:rPr>
          <w:rFonts w:ascii="微软雅黑" w:hAnsi="微软雅黑" w:eastAsia="微软雅黑" w:cs="微软雅黑"/>
          <w:sz w:val="20"/>
          <w:szCs w:val="20"/>
        </w:rPr>
        <w:t>numeric</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num</w:t>
      </w:r>
      <w:r>
        <w:rPr>
          <w:rFonts w:ascii="微软雅黑" w:hAnsi="微软雅黑" w:eastAsia="微软雅黑" w:cs="微软雅黑"/>
          <w:spacing w:val="8"/>
          <w:sz w:val="20"/>
          <w:szCs w:val="20"/>
        </w:rPr>
        <w:t>(0); 如果公式应用于有三个数据源的交易单元，  则实际上</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存在三个</w:t>
      </w:r>
      <w:r>
        <w:rPr>
          <w:rFonts w:ascii="微软雅黑" w:hAnsi="微软雅黑" w:eastAsia="微软雅黑" w:cs="微软雅黑"/>
          <w:spacing w:val="-8"/>
          <w:sz w:val="20"/>
          <w:szCs w:val="20"/>
        </w:rPr>
        <w:t>独</w:t>
      </w:r>
      <w:r>
        <w:rPr>
          <w:rFonts w:ascii="微软雅黑" w:hAnsi="微软雅黑" w:eastAsia="微软雅黑" w:cs="微软雅黑"/>
          <w:spacing w:val="-5"/>
          <w:sz w:val="20"/>
          <w:szCs w:val="20"/>
        </w:rPr>
        <w:t>立的 num，  分别是 data0.num,data1.num,data2.num。</w:t>
      </w:r>
    </w:p>
    <w:p w14:paraId="47C6AA5C">
      <w:pPr>
        <w:spacing w:before="311" w:line="203" w:lineRule="auto"/>
        <w:ind w:left="12"/>
        <w:outlineLvl w:val="4"/>
        <w:rPr>
          <w:rFonts w:ascii="微软雅黑" w:hAnsi="微软雅黑" w:eastAsia="微软雅黑" w:cs="微软雅黑"/>
          <w:sz w:val="20"/>
          <w:szCs w:val="20"/>
        </w:rPr>
      </w:pPr>
      <w:r>
        <w:rPr>
          <w:rFonts w:ascii="微软雅黑" w:hAnsi="微软雅黑" w:eastAsia="微软雅黑" w:cs="微软雅黑"/>
          <w:spacing w:val="18"/>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多数据源的运行机制什么时候被触发？</w:t>
      </w:r>
    </w:p>
    <w:p w14:paraId="22141E68">
      <w:pPr>
        <w:spacing w:line="313" w:lineRule="auto"/>
        <w:rPr>
          <w:rFonts w:ascii="Arial"/>
          <w:sz w:val="21"/>
        </w:rPr>
      </w:pPr>
    </w:p>
    <w:p w14:paraId="696C5CC7">
      <w:pPr>
        <w:spacing w:before="86" w:line="203"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对于历史数</w:t>
      </w:r>
      <w:r>
        <w:rPr>
          <w:rFonts w:ascii="微软雅黑" w:hAnsi="微软雅黑" w:eastAsia="微软雅黑" w:cs="微软雅黑"/>
          <w:spacing w:val="5"/>
          <w:sz w:val="20"/>
          <w:szCs w:val="20"/>
        </w:rPr>
        <w:t>据</w:t>
      </w:r>
      <w:r>
        <w:rPr>
          <w:rFonts w:ascii="微软雅黑" w:hAnsi="微软雅黑" w:eastAsia="微软雅黑" w:cs="微软雅黑"/>
          <w:spacing w:val="3"/>
          <w:sz w:val="20"/>
          <w:szCs w:val="20"/>
        </w:rPr>
        <w:t>，  公式会每个总时间坐标上运行一次。</w:t>
      </w:r>
    </w:p>
    <w:p w14:paraId="5C8CF75D">
      <w:pPr>
        <w:spacing w:before="23" w:line="218" w:lineRule="auto"/>
        <w:ind w:left="4" w:firstLine="1"/>
        <w:rPr>
          <w:rFonts w:ascii="微软雅黑" w:hAnsi="微软雅黑" w:eastAsia="微软雅黑" w:cs="微软雅黑"/>
          <w:sz w:val="20"/>
          <w:szCs w:val="20"/>
        </w:rPr>
      </w:pPr>
      <w:r>
        <w:rPr>
          <w:rFonts w:ascii="微软雅黑" w:hAnsi="微软雅黑" w:eastAsia="微软雅黑" w:cs="微软雅黑"/>
          <w:spacing w:val="14"/>
          <w:sz w:val="20"/>
          <w:szCs w:val="20"/>
        </w:rPr>
        <w:t>对于实盘</w:t>
      </w:r>
      <w:r>
        <w:rPr>
          <w:rFonts w:ascii="微软雅黑" w:hAnsi="微软雅黑" w:eastAsia="微软雅黑" w:cs="微软雅黑"/>
          <w:spacing w:val="9"/>
          <w:sz w:val="20"/>
          <w:szCs w:val="20"/>
        </w:rPr>
        <w:t>数</w:t>
      </w:r>
      <w:r>
        <w:rPr>
          <w:rFonts w:ascii="微软雅黑" w:hAnsi="微软雅黑" w:eastAsia="微软雅黑" w:cs="微软雅黑"/>
          <w:spacing w:val="7"/>
          <w:sz w:val="20"/>
          <w:szCs w:val="20"/>
        </w:rPr>
        <w:t xml:space="preserve">据，  任何一个数据源的 </w:t>
      </w:r>
      <w:r>
        <w:rPr>
          <w:rFonts w:ascii="微软雅黑" w:hAnsi="微软雅黑" w:eastAsia="微软雅黑" w:cs="微软雅黑"/>
          <w:sz w:val="20"/>
          <w:szCs w:val="20"/>
        </w:rPr>
        <w:t>tick</w:t>
      </w:r>
      <w:r>
        <w:rPr>
          <w:rFonts w:ascii="微软雅黑" w:hAnsi="微软雅黑" w:eastAsia="微软雅黑" w:cs="微软雅黑"/>
          <w:spacing w:val="7"/>
          <w:sz w:val="20"/>
          <w:szCs w:val="20"/>
        </w:rPr>
        <w:t xml:space="preserve"> 更新都会触发公式运行一次。运行的数据源是基于每个数据源上的</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最后一根 </w:t>
      </w:r>
      <w:r>
        <w:rPr>
          <w:rFonts w:ascii="微软雅黑" w:hAnsi="微软雅黑" w:eastAsia="微软雅黑" w:cs="微软雅黑"/>
          <w:sz w:val="20"/>
          <w:szCs w:val="20"/>
        </w:rPr>
        <w:t>BAR</w:t>
      </w:r>
      <w:r>
        <w:rPr>
          <w:rFonts w:ascii="微软雅黑" w:hAnsi="微软雅黑" w:eastAsia="微软雅黑" w:cs="微软雅黑"/>
          <w:spacing w:val="4"/>
          <w:sz w:val="20"/>
          <w:szCs w:val="20"/>
        </w:rPr>
        <w:t>。但是公式执行过</w:t>
      </w:r>
      <w:r>
        <w:rPr>
          <w:rFonts w:ascii="微软雅黑" w:hAnsi="微软雅黑" w:eastAsia="微软雅黑" w:cs="微软雅黑"/>
          <w:spacing w:val="2"/>
          <w:sz w:val="20"/>
          <w:szCs w:val="20"/>
        </w:rPr>
        <w:t>程中，  如有多次更新会合并触发下一次运行。</w:t>
      </w:r>
    </w:p>
    <w:p w14:paraId="709EB9BC">
      <w:pPr>
        <w:spacing w:before="1" w:line="202" w:lineRule="auto"/>
        <w:ind w:left="27"/>
        <w:rPr>
          <w:rFonts w:ascii="微软雅黑" w:hAnsi="微软雅黑" w:eastAsia="微软雅黑" w:cs="微软雅黑"/>
          <w:sz w:val="20"/>
          <w:szCs w:val="20"/>
        </w:rPr>
      </w:pPr>
      <w:r>
        <w:rPr>
          <w:rFonts w:ascii="微软雅黑" w:hAnsi="微软雅黑" w:eastAsia="微软雅黑" w:cs="微软雅黑"/>
          <w:spacing w:val="2"/>
          <w:sz w:val="20"/>
          <w:szCs w:val="20"/>
        </w:rPr>
        <w:t>比如</w:t>
      </w:r>
      <w:r>
        <w:rPr>
          <w:rFonts w:ascii="微软雅黑" w:hAnsi="微软雅黑" w:eastAsia="微软雅黑" w:cs="微软雅黑"/>
          <w:spacing w:val="1"/>
          <w:sz w:val="20"/>
          <w:szCs w:val="20"/>
        </w:rPr>
        <w:t>下面的例子：  数据和代码分别如下：</w:t>
      </w:r>
    </w:p>
    <w:p w14:paraId="75B0E20D">
      <w:pPr>
        <w:spacing w:before="112" w:line="3125" w:lineRule="exact"/>
        <w:textAlignment w:val="center"/>
      </w:pPr>
      <w:r>
        <w:drawing>
          <wp:inline distT="0" distB="0" distL="0" distR="0">
            <wp:extent cx="2606040" cy="1983740"/>
            <wp:effectExtent l="0" t="0" r="0" b="0"/>
            <wp:docPr id="85" name="IM 85"/>
            <wp:cNvGraphicFramePr/>
            <a:graphic xmlns:a="http://schemas.openxmlformats.org/drawingml/2006/main">
              <a:graphicData uri="http://schemas.openxmlformats.org/drawingml/2006/picture">
                <pic:pic xmlns:pic="http://schemas.openxmlformats.org/drawingml/2006/picture">
                  <pic:nvPicPr>
                    <pic:cNvPr id="85" name="IM 85"/>
                    <pic:cNvPicPr/>
                  </pic:nvPicPr>
                  <pic:blipFill>
                    <a:blip r:embed="rId126"/>
                    <a:stretch>
                      <a:fillRect/>
                    </a:stretch>
                  </pic:blipFill>
                  <pic:spPr>
                    <a:xfrm>
                      <a:off x="0" y="0"/>
                      <a:ext cx="2606040" cy="1984247"/>
                    </a:xfrm>
                    <a:prstGeom prst="rect">
                      <a:avLst/>
                    </a:prstGeom>
                  </pic:spPr>
                </pic:pic>
              </a:graphicData>
            </a:graphic>
          </wp:inline>
        </w:drawing>
      </w:r>
    </w:p>
    <w:p w14:paraId="4D1D3728">
      <w:pPr>
        <w:spacing w:before="218" w:line="188" w:lineRule="auto"/>
        <w:ind w:left="21"/>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Data</w:t>
      </w:r>
      <w:r>
        <w:rPr>
          <w:rFonts w:ascii="微软雅黑" w:hAnsi="微软雅黑" w:eastAsia="微软雅黑" w:cs="微软雅黑"/>
          <w:spacing w:val="6"/>
          <w:sz w:val="20"/>
          <w:szCs w:val="20"/>
        </w:rPr>
        <w:t xml:space="preserve">0. </w:t>
      </w:r>
      <w:r>
        <w:rPr>
          <w:rFonts w:ascii="微软雅黑" w:hAnsi="微软雅黑" w:eastAsia="微软雅黑" w:cs="微软雅黑"/>
          <w:sz w:val="20"/>
          <w:szCs w:val="20"/>
        </w:rPr>
        <w:t>Open</w:t>
      </w:r>
      <w:r>
        <w:rPr>
          <w:rFonts w:ascii="微软雅黑" w:hAnsi="微软雅黑" w:eastAsia="微软雅黑" w:cs="微软雅黑"/>
          <w:spacing w:val="6"/>
          <w:sz w:val="20"/>
          <w:szCs w:val="20"/>
        </w:rPr>
        <w:t xml:space="preserve"> - </w:t>
      </w:r>
      <w:r>
        <w:rPr>
          <w:rFonts w:ascii="微软雅黑" w:hAnsi="微软雅黑" w:eastAsia="微软雅黑" w:cs="微软雅黑"/>
          <w:sz w:val="20"/>
          <w:szCs w:val="20"/>
        </w:rPr>
        <w:t>Data</w:t>
      </w:r>
      <w:r>
        <w:rPr>
          <w:rFonts w:ascii="微软雅黑" w:hAnsi="微软雅黑" w:eastAsia="微软雅黑" w:cs="微软雅黑"/>
          <w:spacing w:val="6"/>
          <w:sz w:val="20"/>
          <w:szCs w:val="20"/>
        </w:rPr>
        <w:t xml:space="preserve">1. </w:t>
      </w:r>
      <w:r>
        <w:rPr>
          <w:rFonts w:ascii="微软雅黑" w:hAnsi="微软雅黑" w:eastAsia="微软雅黑" w:cs="微软雅黑"/>
          <w:sz w:val="20"/>
          <w:szCs w:val="20"/>
        </w:rPr>
        <w:t>Open</w:t>
      </w:r>
      <w:r>
        <w:rPr>
          <w:rFonts w:ascii="微软雅黑" w:hAnsi="微软雅黑" w:eastAsia="微软雅黑" w:cs="微软雅黑"/>
          <w:spacing w:val="6"/>
          <w:sz w:val="20"/>
          <w:szCs w:val="20"/>
        </w:rPr>
        <w:t>) &gt;10      (1)</w:t>
      </w:r>
    </w:p>
    <w:p w14:paraId="6EBBE6E9">
      <w:pPr>
        <w:spacing w:before="42" w:line="199" w:lineRule="auto"/>
        <w:ind w:left="44"/>
        <w:rPr>
          <w:rFonts w:ascii="微软雅黑" w:hAnsi="微软雅黑" w:eastAsia="微软雅黑" w:cs="微软雅黑"/>
          <w:sz w:val="20"/>
          <w:szCs w:val="20"/>
        </w:rPr>
      </w:pPr>
      <w:r>
        <w:rPr>
          <w:rFonts w:ascii="微软雅黑" w:hAnsi="微软雅黑" w:eastAsia="微软雅黑" w:cs="微软雅黑"/>
          <w:sz w:val="20"/>
          <w:szCs w:val="20"/>
        </w:rPr>
        <w:t>{</w:t>
      </w:r>
    </w:p>
    <w:p w14:paraId="5C7A4DAA">
      <w:pPr>
        <w:spacing w:before="28" w:line="188" w:lineRule="auto"/>
        <w:ind w:left="23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4"/>
          <w:sz w:val="20"/>
          <w:szCs w:val="20"/>
        </w:rPr>
        <w:t>0.</w:t>
      </w:r>
      <w:r>
        <w:rPr>
          <w:rFonts w:ascii="微软雅黑" w:hAnsi="微软雅黑" w:eastAsia="微软雅黑" w:cs="微软雅黑"/>
          <w:sz w:val="20"/>
          <w:szCs w:val="20"/>
        </w:rPr>
        <w:t>Buy</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Open</w:t>
      </w:r>
      <w:r>
        <w:rPr>
          <w:rFonts w:ascii="微软雅黑" w:hAnsi="微软雅黑" w:eastAsia="微软雅黑" w:cs="微软雅黑"/>
          <w:spacing w:val="2"/>
          <w:sz w:val="20"/>
          <w:szCs w:val="20"/>
        </w:rPr>
        <w:t>) ;                            (2)</w:t>
      </w:r>
    </w:p>
    <w:p w14:paraId="008AEC7B">
      <w:pPr>
        <w:sectPr>
          <w:pgSz w:w="11906" w:h="16839"/>
          <w:pgMar w:top="1431" w:right="1079" w:bottom="400" w:left="1080" w:header="0" w:footer="0" w:gutter="0"/>
          <w:cols w:space="720" w:num="1"/>
        </w:sectPr>
      </w:pPr>
    </w:p>
    <w:p w14:paraId="7F8747B0">
      <w:pPr>
        <w:spacing w:before="60" w:line="188" w:lineRule="auto"/>
        <w:ind w:left="235"/>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14"/>
          <w:sz w:val="20"/>
          <w:szCs w:val="20"/>
        </w:rPr>
        <w:t>1.</w:t>
      </w:r>
      <w:r>
        <w:rPr>
          <w:rFonts w:ascii="微软雅黑" w:hAnsi="微软雅黑" w:eastAsia="微软雅黑" w:cs="微软雅黑"/>
          <w:sz w:val="20"/>
          <w:szCs w:val="20"/>
        </w:rPr>
        <w:t>Sellshort</w:t>
      </w:r>
      <w:r>
        <w:rPr>
          <w:rFonts w:ascii="微软雅黑" w:hAnsi="微软雅黑" w:eastAsia="微软雅黑" w:cs="微软雅黑"/>
          <w:spacing w:val="14"/>
          <w:sz w:val="20"/>
          <w:szCs w:val="20"/>
        </w:rPr>
        <w:t>(</w:t>
      </w:r>
      <w:r>
        <w:rPr>
          <w:rFonts w:ascii="微软雅黑" w:hAnsi="微软雅黑" w:eastAsia="微软雅黑" w:cs="微软雅黑"/>
          <w:spacing w:val="7"/>
          <w:sz w:val="20"/>
          <w:szCs w:val="20"/>
        </w:rPr>
        <w:t xml:space="preserve">1, </w:t>
      </w:r>
      <w:r>
        <w:rPr>
          <w:rFonts w:ascii="微软雅黑" w:hAnsi="微软雅黑" w:eastAsia="微软雅黑" w:cs="微软雅黑"/>
          <w:sz w:val="20"/>
          <w:szCs w:val="20"/>
        </w:rPr>
        <w:t>Open</w:t>
      </w:r>
      <w:r>
        <w:rPr>
          <w:rFonts w:ascii="微软雅黑" w:hAnsi="微软雅黑" w:eastAsia="微软雅黑" w:cs="微软雅黑"/>
          <w:spacing w:val="7"/>
          <w:sz w:val="20"/>
          <w:szCs w:val="20"/>
        </w:rPr>
        <w:t>) ;                  (3)</w:t>
      </w:r>
    </w:p>
    <w:p w14:paraId="39D6D283">
      <w:pPr>
        <w:spacing w:before="42" w:line="199" w:lineRule="auto"/>
        <w:ind w:left="1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B70757D">
      <w:pPr>
        <w:spacing w:before="27" w:line="199" w:lineRule="auto"/>
        <w:ind w:left="7"/>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
          <w:sz w:val="20"/>
          <w:szCs w:val="20"/>
        </w:rPr>
        <w:t>)对于历史数据，  公式会在每个时间坐标  (9:00，  9:02，  9:03   9:04，  9:06)  上都会运行一次。上述</w:t>
      </w:r>
      <w:r>
        <w:rPr>
          <w:rFonts w:ascii="微软雅黑" w:hAnsi="微软雅黑" w:eastAsia="微软雅黑" w:cs="微软雅黑"/>
          <w:sz w:val="20"/>
          <w:szCs w:val="20"/>
        </w:rPr>
        <w:t>公式</w:t>
      </w:r>
    </w:p>
    <w:p w14:paraId="787FF465">
      <w:pPr>
        <w:spacing w:before="27" w:line="182"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 xml:space="preserve">运行时，  </w:t>
      </w:r>
      <w:r>
        <w:rPr>
          <w:rFonts w:ascii="微软雅黑" w:hAnsi="微软雅黑" w:eastAsia="微软雅黑" w:cs="微软雅黑"/>
          <w:spacing w:val="3"/>
          <w:sz w:val="20"/>
          <w:szCs w:val="20"/>
        </w:rPr>
        <w:t>每</w:t>
      </w:r>
      <w:r>
        <w:rPr>
          <w:rFonts w:ascii="微软雅黑" w:hAnsi="微软雅黑" w:eastAsia="微软雅黑" w:cs="微软雅黑"/>
          <w:spacing w:val="2"/>
          <w:sz w:val="20"/>
          <w:szCs w:val="20"/>
        </w:rPr>
        <w:t>条语句的执行情况如下表所示：</w:t>
      </w:r>
    </w:p>
    <w:tbl>
      <w:tblPr>
        <w:tblStyle w:val="4"/>
        <w:tblW w:w="8922" w:type="dxa"/>
        <w:tblInd w:w="2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85"/>
        <w:gridCol w:w="2221"/>
        <w:gridCol w:w="2249"/>
        <w:gridCol w:w="2267"/>
      </w:tblGrid>
      <w:tr w14:paraId="2C7F90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85" w:type="dxa"/>
            <w:vAlign w:val="top"/>
          </w:tcPr>
          <w:p w14:paraId="4C4B5AA1">
            <w:pPr>
              <w:spacing w:before="62" w:line="190" w:lineRule="auto"/>
              <w:ind w:left="125"/>
              <w:rPr>
                <w:rFonts w:ascii="微软雅黑" w:hAnsi="微软雅黑" w:eastAsia="微软雅黑" w:cs="微软雅黑"/>
                <w:sz w:val="19"/>
                <w:szCs w:val="19"/>
              </w:rPr>
            </w:pPr>
            <w:r>
              <w:rPr>
                <w:rFonts w:ascii="微软雅黑" w:hAnsi="微软雅黑" w:eastAsia="微软雅黑" w:cs="微软雅黑"/>
                <w:spacing w:val="6"/>
                <w:sz w:val="19"/>
                <w:szCs w:val="19"/>
              </w:rPr>
              <w:t>时</w:t>
            </w:r>
            <w:r>
              <w:rPr>
                <w:rFonts w:ascii="微软雅黑" w:hAnsi="微软雅黑" w:eastAsia="微软雅黑" w:cs="微软雅黑"/>
                <w:spacing w:val="5"/>
                <w:sz w:val="19"/>
                <w:szCs w:val="19"/>
              </w:rPr>
              <w:t>间坐标</w:t>
            </w:r>
          </w:p>
        </w:tc>
        <w:tc>
          <w:tcPr>
            <w:tcW w:w="2221" w:type="dxa"/>
            <w:vAlign w:val="top"/>
          </w:tcPr>
          <w:p w14:paraId="4FC1D06F">
            <w:pPr>
              <w:tabs>
                <w:tab w:val="left" w:pos="225"/>
              </w:tabs>
              <w:spacing w:before="62" w:line="190" w:lineRule="auto"/>
              <w:ind w:left="130"/>
              <w:rPr>
                <w:rFonts w:ascii="微软雅黑" w:hAnsi="微软雅黑" w:eastAsia="微软雅黑" w:cs="微软雅黑"/>
                <w:sz w:val="19"/>
                <w:szCs w:val="19"/>
              </w:rPr>
            </w:pPr>
            <w:r>
              <w:rPr>
                <w:rFonts w:ascii="微软雅黑" w:hAnsi="微软雅黑" w:eastAsia="微软雅黑" w:cs="微软雅黑"/>
                <w:sz w:val="19"/>
                <w:szCs w:val="19"/>
              </w:rPr>
              <w:tab/>
            </w:r>
            <w:r>
              <w:rPr>
                <w:rFonts w:ascii="微软雅黑" w:hAnsi="微软雅黑" w:eastAsia="微软雅黑" w:cs="微软雅黑"/>
                <w:spacing w:val="7"/>
                <w:sz w:val="19"/>
                <w:szCs w:val="19"/>
              </w:rPr>
              <w:t>(1)  执</w:t>
            </w:r>
            <w:r>
              <w:rPr>
                <w:rFonts w:ascii="微软雅黑" w:hAnsi="微软雅黑" w:eastAsia="微软雅黑" w:cs="微软雅黑"/>
                <w:spacing w:val="6"/>
                <w:sz w:val="19"/>
                <w:szCs w:val="19"/>
              </w:rPr>
              <w:t>行</w:t>
            </w:r>
          </w:p>
        </w:tc>
        <w:tc>
          <w:tcPr>
            <w:tcW w:w="2249" w:type="dxa"/>
            <w:vAlign w:val="top"/>
          </w:tcPr>
          <w:p w14:paraId="0E827D52">
            <w:pPr>
              <w:spacing w:before="62" w:line="190" w:lineRule="auto"/>
              <w:ind w:left="148"/>
              <w:rPr>
                <w:rFonts w:ascii="微软雅黑" w:hAnsi="微软雅黑" w:eastAsia="微软雅黑" w:cs="微软雅黑"/>
                <w:sz w:val="19"/>
                <w:szCs w:val="19"/>
              </w:rPr>
            </w:pPr>
            <w:r>
              <w:rPr>
                <w:rFonts w:ascii="微软雅黑" w:hAnsi="微软雅黑" w:eastAsia="微软雅黑" w:cs="微软雅黑"/>
                <w:spacing w:val="14"/>
                <w:sz w:val="19"/>
                <w:szCs w:val="19"/>
              </w:rPr>
              <w:t>(</w:t>
            </w:r>
            <w:r>
              <w:rPr>
                <w:rFonts w:ascii="微软雅黑" w:hAnsi="微软雅黑" w:eastAsia="微软雅黑" w:cs="微软雅黑"/>
                <w:spacing w:val="13"/>
                <w:sz w:val="19"/>
                <w:szCs w:val="19"/>
              </w:rPr>
              <w:t>2) 执行</w:t>
            </w:r>
          </w:p>
        </w:tc>
        <w:tc>
          <w:tcPr>
            <w:tcW w:w="2267" w:type="dxa"/>
            <w:vAlign w:val="top"/>
          </w:tcPr>
          <w:p w14:paraId="27F45563">
            <w:pPr>
              <w:spacing w:before="62" w:line="190" w:lineRule="auto"/>
              <w:ind w:left="148"/>
              <w:rPr>
                <w:rFonts w:ascii="微软雅黑" w:hAnsi="微软雅黑" w:eastAsia="微软雅黑" w:cs="微软雅黑"/>
                <w:sz w:val="19"/>
                <w:szCs w:val="19"/>
              </w:rPr>
            </w:pPr>
            <w:r>
              <w:rPr>
                <w:rFonts w:ascii="微软雅黑" w:hAnsi="微软雅黑" w:eastAsia="微软雅黑" w:cs="微软雅黑"/>
                <w:spacing w:val="16"/>
                <w:sz w:val="19"/>
                <w:szCs w:val="19"/>
              </w:rPr>
              <w:t>(</w:t>
            </w:r>
            <w:r>
              <w:rPr>
                <w:rFonts w:ascii="微软雅黑" w:hAnsi="微软雅黑" w:eastAsia="微软雅黑" w:cs="微软雅黑"/>
                <w:spacing w:val="13"/>
                <w:sz w:val="19"/>
                <w:szCs w:val="19"/>
              </w:rPr>
              <w:t>3) 执行</w:t>
            </w:r>
          </w:p>
        </w:tc>
      </w:tr>
      <w:tr w14:paraId="653883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85" w:type="dxa"/>
            <w:vAlign w:val="top"/>
          </w:tcPr>
          <w:p w14:paraId="244FF171">
            <w:pPr>
              <w:spacing w:before="57" w:line="190" w:lineRule="auto"/>
              <w:ind w:left="116"/>
              <w:rPr>
                <w:rFonts w:ascii="微软雅黑" w:hAnsi="微软雅黑" w:eastAsia="微软雅黑" w:cs="微软雅黑"/>
                <w:sz w:val="19"/>
                <w:szCs w:val="19"/>
              </w:rPr>
            </w:pPr>
            <w:r>
              <w:rPr>
                <w:rFonts w:ascii="微软雅黑" w:hAnsi="微软雅黑" w:eastAsia="微软雅黑" w:cs="微软雅黑"/>
                <w:spacing w:val="6"/>
                <w:sz w:val="19"/>
                <w:szCs w:val="19"/>
              </w:rPr>
              <w:t>9:0</w:t>
            </w:r>
            <w:r>
              <w:rPr>
                <w:rFonts w:ascii="微软雅黑" w:hAnsi="微软雅黑" w:eastAsia="微软雅黑" w:cs="微软雅黑"/>
                <w:spacing w:val="5"/>
                <w:sz w:val="19"/>
                <w:szCs w:val="19"/>
              </w:rPr>
              <w:t>0</w:t>
            </w:r>
          </w:p>
        </w:tc>
        <w:tc>
          <w:tcPr>
            <w:tcW w:w="2221" w:type="dxa"/>
            <w:vAlign w:val="top"/>
          </w:tcPr>
          <w:p w14:paraId="07B4AE5D">
            <w:pPr>
              <w:spacing w:before="57" w:line="190" w:lineRule="auto"/>
              <w:ind w:left="112"/>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249" w:type="dxa"/>
            <w:vAlign w:val="top"/>
          </w:tcPr>
          <w:p w14:paraId="6BF9BA20">
            <w:pPr>
              <w:spacing w:before="57" w:line="190" w:lineRule="auto"/>
              <w:ind w:left="113"/>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267" w:type="dxa"/>
            <w:vAlign w:val="top"/>
          </w:tcPr>
          <w:p w14:paraId="0339E89E">
            <w:pPr>
              <w:rPr>
                <w:rFonts w:ascii="Arial"/>
                <w:sz w:val="21"/>
              </w:rPr>
            </w:pPr>
          </w:p>
        </w:tc>
      </w:tr>
      <w:tr w14:paraId="7F368D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85" w:type="dxa"/>
            <w:vAlign w:val="top"/>
          </w:tcPr>
          <w:p w14:paraId="0735724F">
            <w:pPr>
              <w:spacing w:before="59" w:line="189" w:lineRule="auto"/>
              <w:ind w:left="116"/>
              <w:rPr>
                <w:rFonts w:ascii="微软雅黑" w:hAnsi="微软雅黑" w:eastAsia="微软雅黑" w:cs="微软雅黑"/>
                <w:sz w:val="19"/>
                <w:szCs w:val="19"/>
              </w:rPr>
            </w:pPr>
            <w:r>
              <w:rPr>
                <w:rFonts w:ascii="微软雅黑" w:hAnsi="微软雅黑" w:eastAsia="微软雅黑" w:cs="微软雅黑"/>
                <w:spacing w:val="6"/>
                <w:sz w:val="19"/>
                <w:szCs w:val="19"/>
              </w:rPr>
              <w:t>9:0</w:t>
            </w:r>
            <w:r>
              <w:rPr>
                <w:rFonts w:ascii="微软雅黑" w:hAnsi="微软雅黑" w:eastAsia="微软雅黑" w:cs="微软雅黑"/>
                <w:spacing w:val="5"/>
                <w:sz w:val="19"/>
                <w:szCs w:val="19"/>
              </w:rPr>
              <w:t>2</w:t>
            </w:r>
          </w:p>
        </w:tc>
        <w:tc>
          <w:tcPr>
            <w:tcW w:w="2221" w:type="dxa"/>
            <w:vAlign w:val="top"/>
          </w:tcPr>
          <w:p w14:paraId="0AD1F286">
            <w:pPr>
              <w:spacing w:before="59" w:line="189" w:lineRule="auto"/>
              <w:ind w:left="112"/>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249" w:type="dxa"/>
            <w:vAlign w:val="top"/>
          </w:tcPr>
          <w:p w14:paraId="1D6A3DB7">
            <w:pPr>
              <w:rPr>
                <w:rFonts w:ascii="Arial"/>
                <w:sz w:val="21"/>
              </w:rPr>
            </w:pPr>
          </w:p>
        </w:tc>
        <w:tc>
          <w:tcPr>
            <w:tcW w:w="2267" w:type="dxa"/>
            <w:vAlign w:val="top"/>
          </w:tcPr>
          <w:p w14:paraId="43D52DA5">
            <w:pPr>
              <w:spacing w:before="59" w:line="189" w:lineRule="auto"/>
              <w:ind w:left="113"/>
              <w:rPr>
                <w:rFonts w:ascii="微软雅黑" w:hAnsi="微软雅黑" w:eastAsia="微软雅黑" w:cs="微软雅黑"/>
                <w:sz w:val="19"/>
                <w:szCs w:val="19"/>
              </w:rPr>
            </w:pPr>
            <w:r>
              <w:rPr>
                <w:rFonts w:ascii="微软雅黑" w:hAnsi="微软雅黑" w:eastAsia="微软雅黑" w:cs="微软雅黑"/>
                <w:spacing w:val="57"/>
                <w:sz w:val="19"/>
                <w:szCs w:val="19"/>
              </w:rPr>
              <w:t>√</w:t>
            </w:r>
          </w:p>
        </w:tc>
      </w:tr>
      <w:tr w14:paraId="7EFEED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85" w:type="dxa"/>
            <w:vAlign w:val="top"/>
          </w:tcPr>
          <w:p w14:paraId="68F89F10">
            <w:pPr>
              <w:spacing w:before="59" w:line="189" w:lineRule="auto"/>
              <w:ind w:left="116"/>
              <w:rPr>
                <w:rFonts w:ascii="微软雅黑" w:hAnsi="微软雅黑" w:eastAsia="微软雅黑" w:cs="微软雅黑"/>
                <w:sz w:val="19"/>
                <w:szCs w:val="19"/>
              </w:rPr>
            </w:pPr>
            <w:r>
              <w:rPr>
                <w:rFonts w:ascii="微软雅黑" w:hAnsi="微软雅黑" w:eastAsia="微软雅黑" w:cs="微软雅黑"/>
                <w:spacing w:val="6"/>
                <w:sz w:val="19"/>
                <w:szCs w:val="19"/>
              </w:rPr>
              <w:t>9:0</w:t>
            </w:r>
            <w:r>
              <w:rPr>
                <w:rFonts w:ascii="微软雅黑" w:hAnsi="微软雅黑" w:eastAsia="微软雅黑" w:cs="微软雅黑"/>
                <w:spacing w:val="5"/>
                <w:sz w:val="19"/>
                <w:szCs w:val="19"/>
              </w:rPr>
              <w:t>3</w:t>
            </w:r>
          </w:p>
        </w:tc>
        <w:tc>
          <w:tcPr>
            <w:tcW w:w="2221" w:type="dxa"/>
            <w:vAlign w:val="top"/>
          </w:tcPr>
          <w:p w14:paraId="16D6A39B">
            <w:pPr>
              <w:spacing w:before="59" w:line="189" w:lineRule="auto"/>
              <w:ind w:left="112"/>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249" w:type="dxa"/>
            <w:vAlign w:val="top"/>
          </w:tcPr>
          <w:p w14:paraId="77953DBF">
            <w:pPr>
              <w:spacing w:before="59" w:line="189" w:lineRule="auto"/>
              <w:ind w:left="113"/>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267" w:type="dxa"/>
            <w:vAlign w:val="top"/>
          </w:tcPr>
          <w:p w14:paraId="2F789458">
            <w:pPr>
              <w:rPr>
                <w:rFonts w:ascii="Arial"/>
                <w:sz w:val="21"/>
              </w:rPr>
            </w:pPr>
          </w:p>
        </w:tc>
      </w:tr>
      <w:tr w14:paraId="36ECB4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85" w:type="dxa"/>
            <w:vAlign w:val="top"/>
          </w:tcPr>
          <w:p w14:paraId="6FA4B310">
            <w:pPr>
              <w:spacing w:before="60" w:line="188" w:lineRule="auto"/>
              <w:ind w:left="116"/>
              <w:rPr>
                <w:rFonts w:ascii="微软雅黑" w:hAnsi="微软雅黑" w:eastAsia="微软雅黑" w:cs="微软雅黑"/>
                <w:sz w:val="19"/>
                <w:szCs w:val="19"/>
              </w:rPr>
            </w:pPr>
            <w:r>
              <w:rPr>
                <w:rFonts w:ascii="微软雅黑" w:hAnsi="微软雅黑" w:eastAsia="微软雅黑" w:cs="微软雅黑"/>
                <w:spacing w:val="6"/>
                <w:sz w:val="19"/>
                <w:szCs w:val="19"/>
              </w:rPr>
              <w:t>9:0</w:t>
            </w:r>
            <w:r>
              <w:rPr>
                <w:rFonts w:ascii="微软雅黑" w:hAnsi="微软雅黑" w:eastAsia="微软雅黑" w:cs="微软雅黑"/>
                <w:spacing w:val="5"/>
                <w:sz w:val="19"/>
                <w:szCs w:val="19"/>
              </w:rPr>
              <w:t>4</w:t>
            </w:r>
          </w:p>
        </w:tc>
        <w:tc>
          <w:tcPr>
            <w:tcW w:w="2221" w:type="dxa"/>
            <w:vAlign w:val="top"/>
          </w:tcPr>
          <w:p w14:paraId="3D27A412">
            <w:pPr>
              <w:spacing w:before="60" w:line="188" w:lineRule="auto"/>
              <w:ind w:left="112"/>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249" w:type="dxa"/>
            <w:vAlign w:val="top"/>
          </w:tcPr>
          <w:p w14:paraId="65FB57DD">
            <w:pPr>
              <w:rPr>
                <w:rFonts w:ascii="Arial"/>
                <w:sz w:val="21"/>
              </w:rPr>
            </w:pPr>
          </w:p>
        </w:tc>
        <w:tc>
          <w:tcPr>
            <w:tcW w:w="2267" w:type="dxa"/>
            <w:vAlign w:val="top"/>
          </w:tcPr>
          <w:p w14:paraId="22EEA851">
            <w:pPr>
              <w:spacing w:before="60" w:line="188" w:lineRule="auto"/>
              <w:ind w:left="113"/>
              <w:rPr>
                <w:rFonts w:ascii="微软雅黑" w:hAnsi="微软雅黑" w:eastAsia="微软雅黑" w:cs="微软雅黑"/>
                <w:sz w:val="19"/>
                <w:szCs w:val="19"/>
              </w:rPr>
            </w:pPr>
            <w:r>
              <w:rPr>
                <w:rFonts w:ascii="微软雅黑" w:hAnsi="微软雅黑" w:eastAsia="微软雅黑" w:cs="微软雅黑"/>
                <w:spacing w:val="57"/>
                <w:sz w:val="19"/>
                <w:szCs w:val="19"/>
              </w:rPr>
              <w:t>√</w:t>
            </w:r>
          </w:p>
        </w:tc>
      </w:tr>
      <w:tr w14:paraId="26B400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85" w:type="dxa"/>
            <w:vAlign w:val="top"/>
          </w:tcPr>
          <w:p w14:paraId="64E5A62B">
            <w:pPr>
              <w:spacing w:before="62" w:line="190" w:lineRule="auto"/>
              <w:ind w:left="116"/>
              <w:rPr>
                <w:rFonts w:ascii="微软雅黑" w:hAnsi="微软雅黑" w:eastAsia="微软雅黑" w:cs="微软雅黑"/>
                <w:sz w:val="19"/>
                <w:szCs w:val="19"/>
              </w:rPr>
            </w:pPr>
            <w:r>
              <w:rPr>
                <w:rFonts w:ascii="微软雅黑" w:hAnsi="微软雅黑" w:eastAsia="微软雅黑" w:cs="微软雅黑"/>
                <w:spacing w:val="6"/>
                <w:sz w:val="19"/>
                <w:szCs w:val="19"/>
              </w:rPr>
              <w:t>9:0</w:t>
            </w:r>
            <w:r>
              <w:rPr>
                <w:rFonts w:ascii="微软雅黑" w:hAnsi="微软雅黑" w:eastAsia="微软雅黑" w:cs="微软雅黑"/>
                <w:spacing w:val="5"/>
                <w:sz w:val="19"/>
                <w:szCs w:val="19"/>
              </w:rPr>
              <w:t>6</w:t>
            </w:r>
          </w:p>
        </w:tc>
        <w:tc>
          <w:tcPr>
            <w:tcW w:w="2221" w:type="dxa"/>
            <w:vAlign w:val="top"/>
          </w:tcPr>
          <w:p w14:paraId="42C98787">
            <w:pPr>
              <w:spacing w:before="62" w:line="190" w:lineRule="auto"/>
              <w:ind w:left="112"/>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249" w:type="dxa"/>
            <w:vAlign w:val="top"/>
          </w:tcPr>
          <w:p w14:paraId="0FB2A7DD">
            <w:pPr>
              <w:spacing w:before="62" w:line="190" w:lineRule="auto"/>
              <w:ind w:left="113"/>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267" w:type="dxa"/>
            <w:vAlign w:val="top"/>
          </w:tcPr>
          <w:p w14:paraId="58AA774E">
            <w:pPr>
              <w:spacing w:before="62" w:line="190" w:lineRule="auto"/>
              <w:ind w:left="113"/>
              <w:rPr>
                <w:rFonts w:ascii="微软雅黑" w:hAnsi="微软雅黑" w:eastAsia="微软雅黑" w:cs="微软雅黑"/>
                <w:sz w:val="19"/>
                <w:szCs w:val="19"/>
              </w:rPr>
            </w:pPr>
            <w:r>
              <w:rPr>
                <w:rFonts w:ascii="微软雅黑" w:hAnsi="微软雅黑" w:eastAsia="微软雅黑" w:cs="微软雅黑"/>
                <w:spacing w:val="57"/>
                <w:sz w:val="19"/>
                <w:szCs w:val="19"/>
              </w:rPr>
              <w:t>√</w:t>
            </w:r>
          </w:p>
        </w:tc>
      </w:tr>
    </w:tbl>
    <w:p w14:paraId="6B62BEF2">
      <w:pPr>
        <w:spacing w:before="52" w:line="182" w:lineRule="auto"/>
        <w:ind w:left="3"/>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2"/>
          <w:sz w:val="20"/>
          <w:szCs w:val="20"/>
        </w:rPr>
        <w:t>)对于实时数据，  上述公式运行时，  每条语句的执</w:t>
      </w:r>
      <w:r>
        <w:rPr>
          <w:rFonts w:ascii="微软雅黑" w:hAnsi="微软雅黑" w:eastAsia="微软雅黑" w:cs="微软雅黑"/>
          <w:spacing w:val="1"/>
          <w:sz w:val="20"/>
          <w:szCs w:val="20"/>
        </w:rPr>
        <w:t>行情况如下表所示：</w:t>
      </w:r>
    </w:p>
    <w:tbl>
      <w:tblPr>
        <w:tblStyle w:val="4"/>
        <w:tblW w:w="8936" w:type="dxa"/>
        <w:tblInd w:w="2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98"/>
        <w:gridCol w:w="2236"/>
        <w:gridCol w:w="2235"/>
        <w:gridCol w:w="2267"/>
      </w:tblGrid>
      <w:tr w14:paraId="536873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198" w:type="dxa"/>
            <w:vAlign w:val="top"/>
          </w:tcPr>
          <w:p w14:paraId="4A85F336">
            <w:pPr>
              <w:spacing w:before="61" w:line="190" w:lineRule="auto"/>
              <w:ind w:left="112"/>
              <w:rPr>
                <w:rFonts w:ascii="微软雅黑" w:hAnsi="微软雅黑" w:eastAsia="微软雅黑" w:cs="微软雅黑"/>
                <w:sz w:val="19"/>
                <w:szCs w:val="19"/>
              </w:rPr>
            </w:pPr>
            <w:r>
              <w:rPr>
                <w:rFonts w:ascii="微软雅黑" w:hAnsi="微软雅黑" w:eastAsia="微软雅黑" w:cs="微软雅黑"/>
                <w:spacing w:val="42"/>
                <w:sz w:val="19"/>
                <w:szCs w:val="19"/>
              </w:rPr>
              <w:t>新</w:t>
            </w:r>
            <w:r>
              <w:rPr>
                <w:rFonts w:ascii="微软雅黑" w:hAnsi="微软雅黑" w:eastAsia="微软雅黑" w:cs="微软雅黑"/>
                <w:spacing w:val="41"/>
                <w:sz w:val="19"/>
                <w:szCs w:val="19"/>
              </w:rPr>
              <w:t xml:space="preserve"> </w:t>
            </w:r>
            <w:r>
              <w:rPr>
                <w:rFonts w:ascii="微软雅黑" w:hAnsi="微软雅黑" w:eastAsia="微软雅黑" w:cs="微软雅黑"/>
                <w:sz w:val="19"/>
                <w:szCs w:val="19"/>
              </w:rPr>
              <w:t>tick</w:t>
            </w:r>
          </w:p>
        </w:tc>
        <w:tc>
          <w:tcPr>
            <w:tcW w:w="2236" w:type="dxa"/>
            <w:vAlign w:val="top"/>
          </w:tcPr>
          <w:p w14:paraId="7B4DECB7">
            <w:pPr>
              <w:tabs>
                <w:tab w:val="left" w:pos="223"/>
              </w:tabs>
              <w:spacing w:before="61" w:line="190" w:lineRule="auto"/>
              <w:ind w:left="129"/>
              <w:rPr>
                <w:rFonts w:ascii="微软雅黑" w:hAnsi="微软雅黑" w:eastAsia="微软雅黑" w:cs="微软雅黑"/>
                <w:sz w:val="19"/>
                <w:szCs w:val="19"/>
              </w:rPr>
            </w:pPr>
            <w:r>
              <w:rPr>
                <w:rFonts w:ascii="微软雅黑" w:hAnsi="微软雅黑" w:eastAsia="微软雅黑" w:cs="微软雅黑"/>
                <w:sz w:val="19"/>
                <w:szCs w:val="19"/>
              </w:rPr>
              <w:tab/>
            </w:r>
            <w:r>
              <w:rPr>
                <w:rFonts w:ascii="微软雅黑" w:hAnsi="微软雅黑" w:eastAsia="微软雅黑" w:cs="微软雅黑"/>
                <w:spacing w:val="7"/>
                <w:sz w:val="19"/>
                <w:szCs w:val="19"/>
              </w:rPr>
              <w:t>(1)  执</w:t>
            </w:r>
            <w:r>
              <w:rPr>
                <w:rFonts w:ascii="微软雅黑" w:hAnsi="微软雅黑" w:eastAsia="微软雅黑" w:cs="微软雅黑"/>
                <w:spacing w:val="6"/>
                <w:sz w:val="19"/>
                <w:szCs w:val="19"/>
              </w:rPr>
              <w:t>行</w:t>
            </w:r>
          </w:p>
        </w:tc>
        <w:tc>
          <w:tcPr>
            <w:tcW w:w="2235" w:type="dxa"/>
            <w:vAlign w:val="top"/>
          </w:tcPr>
          <w:p w14:paraId="148A7492">
            <w:pPr>
              <w:spacing w:before="61" w:line="190" w:lineRule="auto"/>
              <w:ind w:left="147"/>
              <w:rPr>
                <w:rFonts w:ascii="微软雅黑" w:hAnsi="微软雅黑" w:eastAsia="微软雅黑" w:cs="微软雅黑"/>
                <w:sz w:val="19"/>
                <w:szCs w:val="19"/>
              </w:rPr>
            </w:pPr>
            <w:r>
              <w:rPr>
                <w:rFonts w:ascii="微软雅黑" w:hAnsi="微软雅黑" w:eastAsia="微软雅黑" w:cs="微软雅黑"/>
                <w:spacing w:val="16"/>
                <w:sz w:val="19"/>
                <w:szCs w:val="19"/>
              </w:rPr>
              <w:t>(</w:t>
            </w:r>
            <w:r>
              <w:rPr>
                <w:rFonts w:ascii="微软雅黑" w:hAnsi="微软雅黑" w:eastAsia="微软雅黑" w:cs="微软雅黑"/>
                <w:spacing w:val="13"/>
                <w:sz w:val="19"/>
                <w:szCs w:val="19"/>
              </w:rPr>
              <w:t>2) 执行</w:t>
            </w:r>
          </w:p>
        </w:tc>
        <w:tc>
          <w:tcPr>
            <w:tcW w:w="2267" w:type="dxa"/>
            <w:vAlign w:val="top"/>
          </w:tcPr>
          <w:p w14:paraId="7B0A4F8D">
            <w:pPr>
              <w:spacing w:before="61" w:line="190" w:lineRule="auto"/>
              <w:ind w:left="149"/>
              <w:rPr>
                <w:rFonts w:ascii="微软雅黑" w:hAnsi="微软雅黑" w:eastAsia="微软雅黑" w:cs="微软雅黑"/>
                <w:sz w:val="19"/>
                <w:szCs w:val="19"/>
              </w:rPr>
            </w:pPr>
            <w:r>
              <w:rPr>
                <w:rFonts w:ascii="微软雅黑" w:hAnsi="微软雅黑" w:eastAsia="微软雅黑" w:cs="微软雅黑"/>
                <w:spacing w:val="16"/>
                <w:sz w:val="19"/>
                <w:szCs w:val="19"/>
              </w:rPr>
              <w:t>(</w:t>
            </w:r>
            <w:r>
              <w:rPr>
                <w:rFonts w:ascii="微软雅黑" w:hAnsi="微软雅黑" w:eastAsia="微软雅黑" w:cs="微软雅黑"/>
                <w:spacing w:val="13"/>
                <w:sz w:val="19"/>
                <w:szCs w:val="19"/>
              </w:rPr>
              <w:t>3) 执行</w:t>
            </w:r>
          </w:p>
        </w:tc>
      </w:tr>
      <w:tr w14:paraId="278C62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198" w:type="dxa"/>
            <w:vAlign w:val="top"/>
          </w:tcPr>
          <w:p w14:paraId="4B771C14">
            <w:pPr>
              <w:spacing w:before="58" w:line="189" w:lineRule="auto"/>
              <w:ind w:left="112"/>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2236" w:type="dxa"/>
            <w:vAlign w:val="top"/>
          </w:tcPr>
          <w:p w14:paraId="421FB5B6">
            <w:pPr>
              <w:spacing w:before="58" w:line="189" w:lineRule="auto"/>
              <w:ind w:left="111"/>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235" w:type="dxa"/>
            <w:vAlign w:val="top"/>
          </w:tcPr>
          <w:p w14:paraId="283530C0">
            <w:pPr>
              <w:spacing w:before="58" w:line="189" w:lineRule="auto"/>
              <w:ind w:left="112"/>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267" w:type="dxa"/>
            <w:vAlign w:val="top"/>
          </w:tcPr>
          <w:p w14:paraId="0D9F2C6E">
            <w:pPr>
              <w:rPr>
                <w:rFonts w:ascii="Arial"/>
                <w:sz w:val="21"/>
              </w:rPr>
            </w:pPr>
          </w:p>
        </w:tc>
      </w:tr>
      <w:tr w14:paraId="203099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198" w:type="dxa"/>
            <w:vAlign w:val="top"/>
          </w:tcPr>
          <w:p w14:paraId="5CD9AF8E">
            <w:pPr>
              <w:spacing w:before="60" w:line="191" w:lineRule="auto"/>
              <w:ind w:left="112"/>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2236" w:type="dxa"/>
            <w:vAlign w:val="top"/>
          </w:tcPr>
          <w:p w14:paraId="686CB8FB">
            <w:pPr>
              <w:spacing w:before="60" w:line="191" w:lineRule="auto"/>
              <w:ind w:left="111"/>
              <w:rPr>
                <w:rFonts w:ascii="微软雅黑" w:hAnsi="微软雅黑" w:eastAsia="微软雅黑" w:cs="微软雅黑"/>
                <w:sz w:val="19"/>
                <w:szCs w:val="19"/>
              </w:rPr>
            </w:pPr>
            <w:r>
              <w:rPr>
                <w:rFonts w:ascii="微软雅黑" w:hAnsi="微软雅黑" w:eastAsia="微软雅黑" w:cs="微软雅黑"/>
                <w:spacing w:val="57"/>
                <w:sz w:val="19"/>
                <w:szCs w:val="19"/>
              </w:rPr>
              <w:t>√</w:t>
            </w:r>
          </w:p>
        </w:tc>
        <w:tc>
          <w:tcPr>
            <w:tcW w:w="2235" w:type="dxa"/>
            <w:vAlign w:val="top"/>
          </w:tcPr>
          <w:p w14:paraId="42A78FC9">
            <w:pPr>
              <w:rPr>
                <w:rFonts w:ascii="Arial"/>
                <w:sz w:val="21"/>
              </w:rPr>
            </w:pPr>
          </w:p>
        </w:tc>
        <w:tc>
          <w:tcPr>
            <w:tcW w:w="2267" w:type="dxa"/>
            <w:vAlign w:val="top"/>
          </w:tcPr>
          <w:p w14:paraId="4B81E463">
            <w:pPr>
              <w:spacing w:before="60" w:line="191" w:lineRule="auto"/>
              <w:ind w:left="114"/>
              <w:rPr>
                <w:rFonts w:ascii="微软雅黑" w:hAnsi="微软雅黑" w:eastAsia="微软雅黑" w:cs="微软雅黑"/>
                <w:sz w:val="19"/>
                <w:szCs w:val="19"/>
              </w:rPr>
            </w:pPr>
            <w:r>
              <w:rPr>
                <w:rFonts w:ascii="微软雅黑" w:hAnsi="微软雅黑" w:eastAsia="微软雅黑" w:cs="微软雅黑"/>
                <w:spacing w:val="57"/>
                <w:sz w:val="19"/>
                <w:szCs w:val="19"/>
              </w:rPr>
              <w:t>√</w:t>
            </w:r>
          </w:p>
        </w:tc>
      </w:tr>
    </w:tbl>
    <w:p w14:paraId="06800EBF">
      <w:pPr>
        <w:spacing w:before="52" w:line="203"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各数据</w:t>
      </w:r>
      <w:r>
        <w:rPr>
          <w:rFonts w:ascii="微软雅黑" w:hAnsi="微软雅黑" w:eastAsia="微软雅黑" w:cs="微软雅黑"/>
          <w:spacing w:val="5"/>
          <w:sz w:val="20"/>
          <w:szCs w:val="20"/>
        </w:rPr>
        <w:t>源在计算指标时不补缺失的数据，  直接取最原始的数据进行计算。</w:t>
      </w:r>
    </w:p>
    <w:p w14:paraId="6ABD020F">
      <w:pPr>
        <w:tabs>
          <w:tab w:val="left" w:pos="125"/>
        </w:tabs>
        <w:spacing w:before="21" w:line="230" w:lineRule="auto"/>
        <w:ind w:firstLine="4"/>
        <w:rPr>
          <w:rFonts w:ascii="微软雅黑" w:hAnsi="微软雅黑" w:eastAsia="微软雅黑" w:cs="微软雅黑"/>
          <w:sz w:val="20"/>
          <w:szCs w:val="20"/>
        </w:rPr>
      </w:pPr>
      <w:r>
        <w:rPr>
          <w:rFonts w:ascii="微软雅黑" w:hAnsi="微软雅黑" w:eastAsia="微软雅黑" w:cs="微软雅黑"/>
          <w:spacing w:val="-2"/>
          <w:sz w:val="20"/>
          <w:szCs w:val="20"/>
        </w:rPr>
        <w:t>如 Data0.var1 = Data1.averageFC(C</w:t>
      </w:r>
      <w:r>
        <w:rPr>
          <w:rFonts w:ascii="微软雅黑" w:hAnsi="微软雅黑" w:eastAsia="微软雅黑" w:cs="微软雅黑"/>
          <w:spacing w:val="-1"/>
          <w:sz w:val="20"/>
          <w:szCs w:val="20"/>
        </w:rPr>
        <w:t>lose</w:t>
      </w:r>
      <w:r>
        <w:rPr>
          <w:rFonts w:ascii="微软雅黑" w:hAnsi="微软雅黑" w:eastAsia="微软雅黑" w:cs="微软雅黑"/>
          <w:spacing w:val="-2"/>
          <w:sz w:val="20"/>
          <w:szCs w:val="20"/>
        </w:rPr>
        <w:t xml:space="preserve">，  10)，  取 </w:t>
      </w:r>
      <w:r>
        <w:rPr>
          <w:rFonts w:ascii="微软雅黑" w:hAnsi="微软雅黑" w:eastAsia="微软雅黑" w:cs="微软雅黑"/>
          <w:spacing w:val="-1"/>
          <w:sz w:val="20"/>
          <w:szCs w:val="20"/>
        </w:rPr>
        <w:t>Data</w:t>
      </w:r>
      <w:r>
        <w:rPr>
          <w:rFonts w:ascii="微软雅黑" w:hAnsi="微软雅黑" w:eastAsia="微软雅黑" w:cs="微软雅黑"/>
          <w:spacing w:val="-2"/>
          <w:sz w:val="20"/>
          <w:szCs w:val="20"/>
        </w:rPr>
        <w:t xml:space="preserve">1 最近 10 根有效的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的 </w:t>
      </w:r>
      <w:r>
        <w:rPr>
          <w:rFonts w:ascii="微软雅黑" w:hAnsi="微软雅黑" w:eastAsia="微软雅黑" w:cs="微软雅黑"/>
          <w:spacing w:val="-1"/>
          <w:sz w:val="20"/>
          <w:szCs w:val="20"/>
        </w:rPr>
        <w:t>Close</w:t>
      </w:r>
      <w:r>
        <w:rPr>
          <w:rFonts w:ascii="微软雅黑" w:hAnsi="微软雅黑" w:eastAsia="微软雅黑" w:cs="微软雅黑"/>
          <w:spacing w:val="-2"/>
          <w:sz w:val="20"/>
          <w:szCs w:val="20"/>
        </w:rPr>
        <w:t xml:space="preserve"> 计算均价。</w:t>
      </w:r>
      <w:r>
        <w:rPr>
          <w:rFonts w:ascii="微软雅黑" w:hAnsi="微软雅黑" w:eastAsia="微软雅黑" w:cs="微软雅黑"/>
          <w:sz w:val="20"/>
          <w:szCs w:val="20"/>
        </w:rPr>
        <w:t xml:space="preserve">        </w:t>
      </w:r>
      <w:r>
        <w:rPr>
          <w:rFonts w:ascii="微软雅黑" w:hAnsi="微软雅黑" w:eastAsia="微软雅黑" w:cs="微软雅黑"/>
          <w:sz w:val="20"/>
          <w:szCs w:val="20"/>
        </w:rPr>
        <w:tab/>
      </w:r>
      <w:r>
        <w:rPr>
          <w:rFonts w:ascii="微软雅黑" w:hAnsi="微软雅黑" w:eastAsia="微软雅黑" w:cs="微软雅黑"/>
          <w:spacing w:val="-10"/>
          <w:sz w:val="20"/>
          <w:szCs w:val="20"/>
        </w:rPr>
        <w:t>(注：</w:t>
      </w:r>
      <w:r>
        <w:rPr>
          <w:rFonts w:ascii="微软雅黑" w:hAnsi="微软雅黑" w:eastAsia="微软雅黑" w:cs="微软雅黑"/>
          <w:spacing w:val="-7"/>
          <w:sz w:val="20"/>
          <w:szCs w:val="20"/>
        </w:rPr>
        <w:t xml:space="preserve"> </w:t>
      </w:r>
      <w:r>
        <w:rPr>
          <w:rFonts w:ascii="微软雅黑" w:hAnsi="微软雅黑" w:eastAsia="微软雅黑" w:cs="微软雅黑"/>
          <w:spacing w:val="-5"/>
          <w:sz w:val="20"/>
          <w:szCs w:val="20"/>
        </w:rPr>
        <w:t xml:space="preserve"> 通过 Commentary，  在相应数据源的输出，  会合并输出，  如在 30Min(Data[0])输出 15Min(Data[1])，</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会有相应的两次输出)</w:t>
      </w:r>
    </w:p>
    <w:p w14:paraId="60BE9787">
      <w:pPr>
        <w:spacing w:before="318" w:line="203" w:lineRule="auto"/>
        <w:ind w:left="10"/>
        <w:outlineLvl w:val="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3.3)</w:t>
      </w:r>
      <w:r>
        <w:rPr>
          <w:rFonts w:ascii="微软雅黑" w:hAnsi="微软雅黑" w:eastAsia="微软雅黑" w:cs="微软雅黑"/>
          <w:spacing w:val="10"/>
          <w:sz w:val="20"/>
          <w:szCs w:val="20"/>
        </w:rPr>
        <w:t xml:space="preserve">  </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哪些代码会在哪个数据源上被执</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行</w:t>
      </w:r>
    </w:p>
    <w:p w14:paraId="39FEB0DB">
      <w:pPr>
        <w:spacing w:line="312" w:lineRule="auto"/>
        <w:rPr>
          <w:rFonts w:ascii="Arial"/>
          <w:sz w:val="21"/>
        </w:rPr>
      </w:pPr>
    </w:p>
    <w:p w14:paraId="4050B338">
      <w:pPr>
        <w:spacing w:before="86" w:line="237" w:lineRule="auto"/>
        <w:ind w:left="15" w:right="18" w:hanging="10"/>
        <w:rPr>
          <w:rFonts w:ascii="微软雅黑" w:hAnsi="微软雅黑" w:eastAsia="微软雅黑" w:cs="微软雅黑"/>
          <w:sz w:val="20"/>
          <w:szCs w:val="20"/>
        </w:rPr>
      </w:pPr>
      <w:r>
        <w:rPr>
          <w:rFonts w:ascii="微软雅黑" w:hAnsi="微软雅黑" w:eastAsia="微软雅黑" w:cs="微软雅黑"/>
          <w:sz w:val="20"/>
          <w:szCs w:val="20"/>
        </w:rPr>
        <w:t>Onbar</w:t>
      </w:r>
      <w:r>
        <w:rPr>
          <w:rFonts w:ascii="微软雅黑" w:hAnsi="微软雅黑" w:eastAsia="微软雅黑" w:cs="微软雅黑"/>
          <w:spacing w:val="21"/>
          <w:sz w:val="20"/>
          <w:szCs w:val="20"/>
        </w:rPr>
        <w:t>{</w:t>
      </w:r>
      <w:r>
        <w:rPr>
          <w:rFonts w:ascii="微软雅黑" w:hAnsi="微软雅黑" w:eastAsia="微软雅黑" w:cs="微软雅黑"/>
          <w:spacing w:val="14"/>
          <w:sz w:val="20"/>
          <w:szCs w:val="20"/>
        </w:rPr>
        <w:t xml:space="preserve">}之间的代码在那个数据源上运行则依赖 </w:t>
      </w:r>
      <w:r>
        <w:rPr>
          <w:rFonts w:ascii="微软雅黑" w:hAnsi="微软雅黑" w:eastAsia="微软雅黑" w:cs="微软雅黑"/>
          <w:sz w:val="20"/>
          <w:szCs w:val="20"/>
        </w:rPr>
        <w:t>range</w:t>
      </w:r>
      <w:r>
        <w:rPr>
          <w:rFonts w:ascii="微软雅黑" w:hAnsi="微软雅黑" w:eastAsia="微软雅黑" w:cs="微软雅黑"/>
          <w:spacing w:val="14"/>
          <w:sz w:val="20"/>
          <w:szCs w:val="20"/>
        </w:rPr>
        <w:t>[</w:t>
      </w:r>
      <w:r>
        <w:rPr>
          <w:rFonts w:ascii="微软雅黑" w:hAnsi="微软雅黑" w:eastAsia="微软雅黑" w:cs="微软雅黑"/>
          <w:sz w:val="20"/>
          <w:szCs w:val="20"/>
        </w:rPr>
        <w:t>i</w:t>
      </w:r>
      <w:r>
        <w:rPr>
          <w:rFonts w:ascii="微软雅黑" w:hAnsi="微软雅黑" w:eastAsia="微软雅黑" w:cs="微软雅黑"/>
          <w:spacing w:val="14"/>
          <w:sz w:val="20"/>
          <w:szCs w:val="20"/>
        </w:rPr>
        <w:t>:</w:t>
      </w:r>
      <w:r>
        <w:rPr>
          <w:rFonts w:ascii="微软雅黑" w:hAnsi="微软雅黑" w:eastAsia="微软雅黑" w:cs="微软雅黑"/>
          <w:sz w:val="20"/>
          <w:szCs w:val="20"/>
        </w:rPr>
        <w:t>j</w:t>
      </w:r>
      <w:r>
        <w:rPr>
          <w:rFonts w:ascii="微软雅黑" w:hAnsi="微软雅黑" w:eastAsia="微软雅黑" w:cs="微软雅黑"/>
          <w:spacing w:val="14"/>
          <w:sz w:val="20"/>
          <w:szCs w:val="20"/>
        </w:rPr>
        <w:t xml:space="preserve">]和 </w:t>
      </w:r>
      <w:r>
        <w:rPr>
          <w:rFonts w:ascii="微软雅黑" w:hAnsi="微软雅黑" w:eastAsia="微软雅黑" w:cs="微软雅黑"/>
          <w:sz w:val="20"/>
          <w:szCs w:val="20"/>
        </w:rPr>
        <w:t>data</w:t>
      </w:r>
      <w:r>
        <w:rPr>
          <w:rFonts w:ascii="微软雅黑" w:hAnsi="微软雅黑" w:eastAsia="微软雅黑" w:cs="微软雅黑"/>
          <w:spacing w:val="14"/>
          <w:sz w:val="20"/>
          <w:szCs w:val="20"/>
        </w:rPr>
        <w:t>[</w:t>
      </w:r>
      <w:r>
        <w:rPr>
          <w:rFonts w:ascii="微软雅黑" w:hAnsi="微软雅黑" w:eastAsia="微软雅黑" w:cs="微软雅黑"/>
          <w:sz w:val="20"/>
          <w:szCs w:val="20"/>
        </w:rPr>
        <w:t>i</w:t>
      </w:r>
      <w:r>
        <w:rPr>
          <w:rFonts w:ascii="微软雅黑" w:hAnsi="微软雅黑" w:eastAsia="微软雅黑" w:cs="微软雅黑"/>
          <w:spacing w:val="14"/>
          <w:sz w:val="20"/>
          <w:szCs w:val="20"/>
        </w:rPr>
        <w:t>].这两个机制控制。</w:t>
      </w:r>
      <w:r>
        <w:rPr>
          <w:rFonts w:ascii="微软雅黑" w:hAnsi="微软雅黑" w:eastAsia="微软雅黑" w:cs="微软雅黑"/>
          <w:sz w:val="20"/>
          <w:szCs w:val="20"/>
        </w:rPr>
        <w:t>Range</w:t>
      </w:r>
      <w:r>
        <w:rPr>
          <w:rFonts w:ascii="微软雅黑" w:hAnsi="微软雅黑" w:eastAsia="微软雅黑" w:cs="微软雅黑"/>
          <w:spacing w:val="14"/>
          <w:sz w:val="20"/>
          <w:szCs w:val="20"/>
        </w:rPr>
        <w:t xml:space="preserve"> 和 </w:t>
      </w:r>
      <w:r>
        <w:rPr>
          <w:rFonts w:ascii="微软雅黑" w:hAnsi="微软雅黑" w:eastAsia="微软雅黑" w:cs="微软雅黑"/>
          <w:sz w:val="20"/>
          <w:szCs w:val="20"/>
        </w:rPr>
        <w:t>data</w:t>
      </w:r>
      <w:r>
        <w:rPr>
          <w:rFonts w:ascii="微软雅黑" w:hAnsi="微软雅黑" w:eastAsia="微软雅黑" w:cs="微软雅黑"/>
          <w:spacing w:val="14"/>
          <w:sz w:val="20"/>
          <w:szCs w:val="20"/>
        </w:rPr>
        <w:t xml:space="preserve"> 中</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的</w:t>
      </w:r>
      <w:r>
        <w:rPr>
          <w:rFonts w:ascii="微软雅黑" w:hAnsi="微软雅黑" w:eastAsia="微软雅黑" w:cs="微软雅黑"/>
          <w:spacing w:val="9"/>
          <w:sz w:val="20"/>
          <w:szCs w:val="20"/>
        </w:rPr>
        <w:t xml:space="preserve">下标 </w:t>
      </w:r>
      <w:r>
        <w:rPr>
          <w:rFonts w:ascii="微软雅黑" w:hAnsi="微软雅黑" w:eastAsia="微软雅黑" w:cs="微软雅黑"/>
          <w:sz w:val="20"/>
          <w:szCs w:val="20"/>
        </w:rPr>
        <w:t>i</w:t>
      </w:r>
      <w:r>
        <w:rPr>
          <w:rFonts w:ascii="微软雅黑" w:hAnsi="微软雅黑" w:eastAsia="微软雅黑" w:cs="微软雅黑"/>
          <w:spacing w:val="9"/>
          <w:sz w:val="20"/>
          <w:szCs w:val="20"/>
        </w:rPr>
        <w:t xml:space="preserve"> 与数据源的编号对应。</w:t>
      </w:r>
    </w:p>
    <w:p w14:paraId="0F02B2D1">
      <w:pPr>
        <w:spacing w:before="257" w:line="199" w:lineRule="auto"/>
        <w:ind w:left="10"/>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data</w:t>
      </w:r>
      <w:r>
        <w:rPr>
          <w:rFonts w:ascii="微软雅黑" w:hAnsi="微软雅黑" w:eastAsia="微软雅黑" w:cs="微软雅黑"/>
          <w:spacing w:val="29"/>
          <w:sz w:val="20"/>
          <w:szCs w:val="20"/>
          <w14:textOutline w14:w="3795" w14:cap="sq" w14:cmpd="sng">
            <w14:solidFill>
              <w14:srgbClr w14:val="000000"/>
            </w14:solidFill>
            <w14:prstDash w14:val="solid"/>
            <w14:bevel/>
          </w14:textOutline>
        </w:rPr>
        <w:t>[</w:t>
      </w:r>
      <w:r>
        <w:rPr>
          <w:rFonts w:ascii="微软雅黑" w:hAnsi="微软雅黑" w:eastAsia="微软雅黑" w:cs="微软雅黑"/>
          <w:sz w:val="20"/>
          <w:szCs w:val="20"/>
          <w14:textOutline w14:w="3795" w14:cap="sq" w14:cmpd="sng">
            <w14:solidFill>
              <w14:srgbClr w14:val="000000"/>
            </w14:solidFill>
            <w14:prstDash w14:val="solid"/>
            <w14:bevel/>
          </w14:textOutline>
        </w:rPr>
        <w:t>i</w:t>
      </w:r>
      <w:r>
        <w:rPr>
          <w:rFonts w:ascii="微软雅黑" w:hAnsi="微软雅黑" w:eastAsia="微软雅黑" w:cs="微软雅黑"/>
          <w:spacing w:val="21"/>
          <w:sz w:val="20"/>
          <w:szCs w:val="20"/>
          <w14:textOutline w14:w="3795" w14:cap="sq" w14:cmpd="sng">
            <w14:solidFill>
              <w14:srgbClr w14:val="000000"/>
            </w14:solidFill>
            <w14:prstDash w14:val="solid"/>
            <w14:bevel/>
          </w14:textOutline>
        </w:rPr>
        <w:t>].对单条代码运行的控制</w:t>
      </w:r>
    </w:p>
    <w:p w14:paraId="33A557CC">
      <w:pPr>
        <w:spacing w:before="28" w:line="199" w:lineRule="auto"/>
        <w:ind w:left="2"/>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2"/>
          <w:sz w:val="20"/>
          <w:szCs w:val="20"/>
        </w:rPr>
        <w:t>[</w:t>
      </w:r>
      <w:r>
        <w:rPr>
          <w:rFonts w:ascii="微软雅黑" w:hAnsi="微软雅黑" w:eastAsia="微软雅黑" w:cs="微软雅黑"/>
          <w:sz w:val="20"/>
          <w:szCs w:val="20"/>
        </w:rPr>
        <w:t>i</w:t>
      </w:r>
      <w:r>
        <w:rPr>
          <w:rFonts w:ascii="微软雅黑" w:hAnsi="微软雅黑" w:eastAsia="微软雅黑" w:cs="微软雅黑"/>
          <w:spacing w:val="20"/>
          <w:sz w:val="20"/>
          <w:szCs w:val="20"/>
        </w:rPr>
        <w:t>]</w:t>
      </w:r>
      <w:r>
        <w:rPr>
          <w:rFonts w:ascii="微软雅黑" w:hAnsi="微软雅黑" w:eastAsia="微软雅黑" w:cs="微软雅黑"/>
          <w:spacing w:val="11"/>
          <w:sz w:val="20"/>
          <w:szCs w:val="20"/>
        </w:rPr>
        <w:t xml:space="preserve">.可以加在局部变量前面，  这代表这个局部变量是属于 </w:t>
      </w:r>
      <w:r>
        <w:rPr>
          <w:rFonts w:ascii="微软雅黑" w:hAnsi="微软雅黑" w:eastAsia="微软雅黑" w:cs="微软雅黑"/>
          <w:sz w:val="20"/>
          <w:szCs w:val="20"/>
        </w:rPr>
        <w:t>data</w:t>
      </w:r>
      <w:r>
        <w:rPr>
          <w:rFonts w:ascii="微软雅黑" w:hAnsi="微软雅黑" w:eastAsia="微软雅黑" w:cs="微软雅黑"/>
          <w:spacing w:val="11"/>
          <w:sz w:val="20"/>
          <w:szCs w:val="20"/>
        </w:rPr>
        <w:t>[</w:t>
      </w:r>
      <w:r>
        <w:rPr>
          <w:rFonts w:ascii="微软雅黑" w:hAnsi="微软雅黑" w:eastAsia="微软雅黑" w:cs="微软雅黑"/>
          <w:sz w:val="20"/>
          <w:szCs w:val="20"/>
        </w:rPr>
        <w:t>i</w:t>
      </w:r>
      <w:r>
        <w:rPr>
          <w:rFonts w:ascii="微软雅黑" w:hAnsi="微软雅黑" w:eastAsia="微软雅黑" w:cs="微软雅黑"/>
          <w:spacing w:val="11"/>
          <w:sz w:val="20"/>
          <w:szCs w:val="20"/>
        </w:rPr>
        <w:t>]的那个局部变量；</w:t>
      </w:r>
    </w:p>
    <w:p w14:paraId="21E3FFDB">
      <w:pPr>
        <w:spacing w:before="28" w:line="218" w:lineRule="auto"/>
        <w:ind w:left="15" w:right="17" w:hanging="13"/>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2"/>
          <w:sz w:val="20"/>
          <w:szCs w:val="20"/>
        </w:rPr>
        <w:t>[</w:t>
      </w:r>
      <w:r>
        <w:rPr>
          <w:rFonts w:ascii="微软雅黑" w:hAnsi="微软雅黑" w:eastAsia="微软雅黑" w:cs="微软雅黑"/>
          <w:sz w:val="20"/>
          <w:szCs w:val="20"/>
        </w:rPr>
        <w:t>i</w:t>
      </w:r>
      <w:r>
        <w:rPr>
          <w:rFonts w:ascii="微软雅黑" w:hAnsi="微软雅黑" w:eastAsia="微软雅黑" w:cs="微软雅黑"/>
          <w:spacing w:val="22"/>
          <w:sz w:val="20"/>
          <w:szCs w:val="20"/>
        </w:rPr>
        <w:t>]</w:t>
      </w:r>
      <w:r>
        <w:rPr>
          <w:rFonts w:ascii="微软雅黑" w:hAnsi="微软雅黑" w:eastAsia="微软雅黑" w:cs="微软雅黑"/>
          <w:spacing w:val="15"/>
          <w:sz w:val="20"/>
          <w:szCs w:val="20"/>
        </w:rPr>
        <w:t>.</w:t>
      </w:r>
      <w:r>
        <w:rPr>
          <w:rFonts w:ascii="微软雅黑" w:hAnsi="微软雅黑" w:eastAsia="微软雅黑" w:cs="微软雅黑"/>
          <w:spacing w:val="11"/>
          <w:sz w:val="20"/>
          <w:szCs w:val="20"/>
        </w:rPr>
        <w:t xml:space="preserve">可以加在函数的前面，这代表这个函数运算只在 </w:t>
      </w:r>
      <w:r>
        <w:rPr>
          <w:rFonts w:ascii="微软雅黑" w:hAnsi="微软雅黑" w:eastAsia="微软雅黑" w:cs="微软雅黑"/>
          <w:sz w:val="20"/>
          <w:szCs w:val="20"/>
        </w:rPr>
        <w:t>data</w:t>
      </w:r>
      <w:r>
        <w:rPr>
          <w:rFonts w:ascii="微软雅黑" w:hAnsi="微软雅黑" w:eastAsia="微软雅黑" w:cs="微软雅黑"/>
          <w:spacing w:val="11"/>
          <w:sz w:val="20"/>
          <w:szCs w:val="20"/>
        </w:rPr>
        <w:t>[</w:t>
      </w:r>
      <w:r>
        <w:rPr>
          <w:rFonts w:ascii="微软雅黑" w:hAnsi="微软雅黑" w:eastAsia="微软雅黑" w:cs="微软雅黑"/>
          <w:sz w:val="20"/>
          <w:szCs w:val="20"/>
        </w:rPr>
        <w:t>i</w:t>
      </w:r>
      <w:r>
        <w:rPr>
          <w:rFonts w:ascii="微软雅黑" w:hAnsi="微软雅黑" w:eastAsia="微软雅黑" w:cs="微软雅黑"/>
          <w:spacing w:val="11"/>
          <w:sz w:val="20"/>
          <w:szCs w:val="20"/>
        </w:rPr>
        <w:t xml:space="preserve">]上运行，函数中的局部变量如果没 </w:t>
      </w:r>
      <w:r>
        <w:rPr>
          <w:rFonts w:ascii="微软雅黑" w:hAnsi="微软雅黑" w:eastAsia="微软雅黑" w:cs="微软雅黑"/>
          <w:sz w:val="20"/>
          <w:szCs w:val="20"/>
        </w:rPr>
        <w:t>data</w:t>
      </w:r>
      <w:r>
        <w:rPr>
          <w:rFonts w:ascii="微软雅黑" w:hAnsi="微软雅黑" w:eastAsia="微软雅黑" w:cs="微软雅黑"/>
          <w:spacing w:val="11"/>
          <w:sz w:val="20"/>
          <w:szCs w:val="20"/>
        </w:rPr>
        <w:t>[</w:t>
      </w:r>
      <w:r>
        <w:rPr>
          <w:rFonts w:ascii="微软雅黑" w:hAnsi="微软雅黑" w:eastAsia="微软雅黑" w:cs="微软雅黑"/>
          <w:sz w:val="20"/>
          <w:szCs w:val="20"/>
        </w:rPr>
        <w:t>j</w:t>
      </w:r>
      <w:r>
        <w:rPr>
          <w:rFonts w:ascii="微软雅黑" w:hAnsi="微软雅黑" w:eastAsia="微软雅黑" w:cs="微软雅黑"/>
          <w:spacing w:val="11"/>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的前缀，  都默认是 </w:t>
      </w:r>
      <w:r>
        <w:rPr>
          <w:rFonts w:ascii="微软雅黑" w:hAnsi="微软雅黑" w:eastAsia="微软雅黑" w:cs="微软雅黑"/>
          <w:sz w:val="20"/>
          <w:szCs w:val="20"/>
        </w:rPr>
        <w:t>data</w:t>
      </w:r>
      <w:r>
        <w:rPr>
          <w:rFonts w:ascii="微软雅黑" w:hAnsi="微软雅黑" w:eastAsia="微软雅黑" w:cs="微软雅黑"/>
          <w:spacing w:val="6"/>
          <w:sz w:val="20"/>
          <w:szCs w:val="20"/>
        </w:rPr>
        <w:t>[</w:t>
      </w:r>
      <w:r>
        <w:rPr>
          <w:rFonts w:ascii="微软雅黑" w:hAnsi="微软雅黑" w:eastAsia="微软雅黑" w:cs="微软雅黑"/>
          <w:sz w:val="20"/>
          <w:szCs w:val="20"/>
        </w:rPr>
        <w:t>i</w:t>
      </w:r>
      <w:r>
        <w:rPr>
          <w:rFonts w:ascii="微软雅黑" w:hAnsi="微软雅黑" w:eastAsia="微软雅黑" w:cs="微软雅黑"/>
          <w:spacing w:val="6"/>
          <w:sz w:val="20"/>
          <w:szCs w:val="20"/>
        </w:rPr>
        <w:t>]的局部变量</w:t>
      </w:r>
      <w:r>
        <w:rPr>
          <w:rFonts w:ascii="微软雅黑" w:hAnsi="微软雅黑" w:eastAsia="微软雅黑" w:cs="微软雅黑"/>
          <w:spacing w:val="2"/>
          <w:sz w:val="20"/>
          <w:szCs w:val="20"/>
        </w:rPr>
        <w:t>。</w:t>
      </w:r>
    </w:p>
    <w:p w14:paraId="1C755519">
      <w:pPr>
        <w:spacing w:before="1" w:line="205" w:lineRule="auto"/>
        <w:ind w:left="4"/>
        <w:rPr>
          <w:rFonts w:ascii="微软雅黑" w:hAnsi="微软雅黑" w:eastAsia="微软雅黑" w:cs="微软雅黑"/>
          <w:sz w:val="20"/>
          <w:szCs w:val="20"/>
        </w:rPr>
      </w:pPr>
      <w:r>
        <w:rPr>
          <w:rFonts w:ascii="微软雅黑" w:hAnsi="微软雅黑" w:eastAsia="微软雅黑" w:cs="微软雅黑"/>
          <w:spacing w:val="5"/>
          <w:sz w:val="20"/>
          <w:szCs w:val="20"/>
        </w:rPr>
        <w:t>注</w:t>
      </w:r>
      <w:r>
        <w:rPr>
          <w:rFonts w:ascii="微软雅黑" w:hAnsi="微软雅黑" w:eastAsia="微软雅黑" w:cs="微软雅黑"/>
          <w:spacing w:val="3"/>
          <w:sz w:val="20"/>
          <w:szCs w:val="20"/>
        </w:rPr>
        <w:t>意：</w:t>
      </w:r>
    </w:p>
    <w:p w14:paraId="783FAE43">
      <w:pPr>
        <w:spacing w:before="18" w:line="199" w:lineRule="auto"/>
        <w:ind w:left="7"/>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8"/>
          <w:sz w:val="20"/>
          <w:szCs w:val="20"/>
        </w:rPr>
        <w:t>)</w:t>
      </w:r>
      <w:r>
        <w:rPr>
          <w:rFonts w:ascii="微软雅黑" w:hAnsi="微软雅黑" w:eastAsia="微软雅黑" w:cs="微软雅黑"/>
          <w:spacing w:val="25"/>
          <w:sz w:val="20"/>
          <w:szCs w:val="20"/>
        </w:rPr>
        <w:t>没</w:t>
      </w:r>
      <w:r>
        <w:rPr>
          <w:rFonts w:ascii="微软雅黑" w:hAnsi="微软雅黑" w:eastAsia="微软雅黑" w:cs="微软雅黑"/>
          <w:spacing w:val="14"/>
          <w:sz w:val="20"/>
          <w:szCs w:val="20"/>
        </w:rPr>
        <w:t xml:space="preserve">有加 </w:t>
      </w:r>
      <w:r>
        <w:rPr>
          <w:rFonts w:ascii="微软雅黑" w:hAnsi="微软雅黑" w:eastAsia="微软雅黑" w:cs="微软雅黑"/>
          <w:sz w:val="20"/>
          <w:szCs w:val="20"/>
        </w:rPr>
        <w:t>data</w:t>
      </w:r>
      <w:r>
        <w:rPr>
          <w:rFonts w:ascii="微软雅黑" w:hAnsi="微软雅黑" w:eastAsia="微软雅黑" w:cs="微软雅黑"/>
          <w:spacing w:val="14"/>
          <w:sz w:val="20"/>
          <w:szCs w:val="20"/>
        </w:rPr>
        <w:t>[</w:t>
      </w:r>
      <w:r>
        <w:rPr>
          <w:rFonts w:ascii="微软雅黑" w:hAnsi="微软雅黑" w:eastAsia="微软雅黑" w:cs="微软雅黑"/>
          <w:sz w:val="20"/>
          <w:szCs w:val="20"/>
        </w:rPr>
        <w:t>i</w:t>
      </w:r>
      <w:r>
        <w:rPr>
          <w:rFonts w:ascii="微软雅黑" w:hAnsi="微软雅黑" w:eastAsia="微软雅黑" w:cs="微软雅黑"/>
          <w:spacing w:val="14"/>
          <w:sz w:val="20"/>
          <w:szCs w:val="20"/>
        </w:rPr>
        <w:t xml:space="preserve">].前缀的局部变量默认是 </w:t>
      </w:r>
      <w:r>
        <w:rPr>
          <w:rFonts w:ascii="微软雅黑" w:hAnsi="微软雅黑" w:eastAsia="微软雅黑" w:cs="微软雅黑"/>
          <w:sz w:val="20"/>
          <w:szCs w:val="20"/>
        </w:rPr>
        <w:t>data</w:t>
      </w:r>
      <w:r>
        <w:rPr>
          <w:rFonts w:ascii="微软雅黑" w:hAnsi="微软雅黑" w:eastAsia="微软雅黑" w:cs="微软雅黑"/>
          <w:spacing w:val="14"/>
          <w:sz w:val="20"/>
          <w:szCs w:val="20"/>
        </w:rPr>
        <w:t xml:space="preserve">0 的  (除了 </w:t>
      </w:r>
      <w:r>
        <w:rPr>
          <w:rFonts w:ascii="微软雅黑" w:hAnsi="微软雅黑" w:eastAsia="微软雅黑" w:cs="微软雅黑"/>
          <w:sz w:val="20"/>
          <w:szCs w:val="20"/>
        </w:rPr>
        <w:t>data</w:t>
      </w:r>
      <w:r>
        <w:rPr>
          <w:rFonts w:ascii="微软雅黑" w:hAnsi="微软雅黑" w:eastAsia="微软雅黑" w:cs="微软雅黑"/>
          <w:spacing w:val="14"/>
          <w:sz w:val="20"/>
          <w:szCs w:val="20"/>
        </w:rPr>
        <w:t>[</w:t>
      </w:r>
      <w:r>
        <w:rPr>
          <w:rFonts w:ascii="微软雅黑" w:hAnsi="微软雅黑" w:eastAsia="微软雅黑" w:cs="微软雅黑"/>
          <w:sz w:val="20"/>
          <w:szCs w:val="20"/>
        </w:rPr>
        <w:t>i</w:t>
      </w:r>
      <w:r>
        <w:rPr>
          <w:rFonts w:ascii="微软雅黑" w:hAnsi="微软雅黑" w:eastAsia="微软雅黑" w:cs="微软雅黑"/>
          <w:spacing w:val="14"/>
          <w:sz w:val="20"/>
          <w:szCs w:val="20"/>
        </w:rPr>
        <w:t>].函数中的局部变量)  。</w:t>
      </w:r>
    </w:p>
    <w:p w14:paraId="5E035012">
      <w:pPr>
        <w:spacing w:before="27" w:line="199" w:lineRule="auto"/>
        <w:ind w:left="3"/>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22"/>
          <w:sz w:val="20"/>
          <w:szCs w:val="20"/>
        </w:rPr>
        <w:t>)</w:t>
      </w:r>
      <w:r>
        <w:rPr>
          <w:rFonts w:ascii="微软雅黑" w:hAnsi="微软雅黑" w:eastAsia="微软雅黑" w:cs="微软雅黑"/>
          <w:sz w:val="20"/>
          <w:szCs w:val="20"/>
        </w:rPr>
        <w:t>Data</w:t>
      </w:r>
      <w:r>
        <w:rPr>
          <w:rFonts w:ascii="微软雅黑" w:hAnsi="微软雅黑" w:eastAsia="微软雅黑" w:cs="微软雅黑"/>
          <w:spacing w:val="19"/>
          <w:sz w:val="20"/>
          <w:szCs w:val="20"/>
        </w:rPr>
        <w:t>[</w:t>
      </w:r>
      <w:r>
        <w:rPr>
          <w:rFonts w:ascii="微软雅黑" w:hAnsi="微软雅黑" w:eastAsia="微软雅黑" w:cs="微软雅黑"/>
          <w:sz w:val="20"/>
          <w:szCs w:val="20"/>
        </w:rPr>
        <w:t>i</w:t>
      </w:r>
      <w:r>
        <w:rPr>
          <w:rFonts w:ascii="微软雅黑" w:hAnsi="微软雅黑" w:eastAsia="微软雅黑" w:cs="微软雅黑"/>
          <w:spacing w:val="19"/>
          <w:sz w:val="20"/>
          <w:szCs w:val="20"/>
        </w:rPr>
        <w:t xml:space="preserve">]和 </w:t>
      </w:r>
      <w:r>
        <w:rPr>
          <w:rFonts w:ascii="微软雅黑" w:hAnsi="微软雅黑" w:eastAsia="微软雅黑" w:cs="微软雅黑"/>
          <w:sz w:val="20"/>
          <w:szCs w:val="20"/>
        </w:rPr>
        <w:t>datai</w:t>
      </w:r>
      <w:r>
        <w:rPr>
          <w:rFonts w:ascii="微软雅黑" w:hAnsi="微软雅黑" w:eastAsia="微软雅黑" w:cs="微软雅黑"/>
          <w:spacing w:val="19"/>
          <w:sz w:val="20"/>
          <w:szCs w:val="20"/>
        </w:rPr>
        <w:t xml:space="preserve"> 等价。</w:t>
      </w:r>
    </w:p>
    <w:p w14:paraId="39222219">
      <w:pPr>
        <w:spacing w:before="27" w:line="199" w:lineRule="auto"/>
        <w:ind w:left="10"/>
        <w:rPr>
          <w:rFonts w:ascii="微软雅黑" w:hAnsi="微软雅黑" w:eastAsia="微软雅黑" w:cs="微软雅黑"/>
          <w:sz w:val="20"/>
          <w:szCs w:val="20"/>
        </w:rPr>
      </w:pPr>
      <w:r>
        <w:rPr>
          <w:rFonts w:ascii="微软雅黑" w:hAnsi="微软雅黑" w:eastAsia="微软雅黑" w:cs="微软雅黑"/>
          <w:sz w:val="20"/>
          <w:szCs w:val="20"/>
        </w:rPr>
        <w:t>c</w:t>
      </w:r>
      <w:r>
        <w:rPr>
          <w:rFonts w:ascii="微软雅黑" w:hAnsi="微软雅黑" w:eastAsia="微软雅黑" w:cs="微软雅黑"/>
          <w:spacing w:val="14"/>
          <w:sz w:val="20"/>
          <w:szCs w:val="20"/>
        </w:rPr>
        <w:t>)没</w:t>
      </w:r>
      <w:r>
        <w:rPr>
          <w:rFonts w:ascii="微软雅黑" w:hAnsi="微软雅黑" w:eastAsia="微软雅黑" w:cs="微软雅黑"/>
          <w:spacing w:val="11"/>
          <w:sz w:val="20"/>
          <w:szCs w:val="20"/>
        </w:rPr>
        <w:t>有</w:t>
      </w:r>
      <w:r>
        <w:rPr>
          <w:rFonts w:ascii="微软雅黑" w:hAnsi="微软雅黑" w:eastAsia="微软雅黑" w:cs="微软雅黑"/>
          <w:spacing w:val="7"/>
          <w:sz w:val="20"/>
          <w:szCs w:val="20"/>
        </w:rPr>
        <w:t xml:space="preserve">指定数据源的函数系统默认添加数据源前缀 </w:t>
      </w:r>
      <w:r>
        <w:rPr>
          <w:rFonts w:ascii="微软雅黑" w:hAnsi="微软雅黑" w:eastAsia="微软雅黑" w:cs="微软雅黑"/>
          <w:sz w:val="20"/>
          <w:szCs w:val="20"/>
        </w:rPr>
        <w:t>Data</w:t>
      </w:r>
      <w:r>
        <w:rPr>
          <w:rFonts w:ascii="微软雅黑" w:hAnsi="微软雅黑" w:eastAsia="微软雅黑" w:cs="微软雅黑"/>
          <w:spacing w:val="7"/>
          <w:sz w:val="20"/>
          <w:szCs w:val="20"/>
        </w:rPr>
        <w:t>0。</w:t>
      </w:r>
    </w:p>
    <w:p w14:paraId="65BAFAB6">
      <w:pPr>
        <w:spacing w:before="28" w:line="199" w:lineRule="auto"/>
        <w:ind w:left="10"/>
        <w:rPr>
          <w:rFonts w:ascii="微软雅黑" w:hAnsi="微软雅黑" w:eastAsia="微软雅黑" w:cs="微软雅黑"/>
          <w:sz w:val="20"/>
          <w:szCs w:val="20"/>
        </w:rPr>
      </w:pPr>
      <w:r>
        <w:rPr>
          <w:rFonts w:ascii="微软雅黑" w:hAnsi="微软雅黑" w:eastAsia="微软雅黑" w:cs="微软雅黑"/>
          <w:sz w:val="20"/>
          <w:szCs w:val="20"/>
        </w:rPr>
        <w:t>d</w:t>
      </w:r>
      <w:r>
        <w:rPr>
          <w:rFonts w:ascii="微软雅黑" w:hAnsi="微软雅黑" w:eastAsia="微软雅黑" w:cs="微软雅黑"/>
          <w:spacing w:val="1"/>
          <w:sz w:val="20"/>
          <w:szCs w:val="20"/>
        </w:rPr>
        <w:t>)</w:t>
      </w:r>
      <w:r>
        <w:rPr>
          <w:rFonts w:ascii="微软雅黑" w:hAnsi="微软雅黑" w:eastAsia="微软雅黑" w:cs="微软雅黑"/>
          <w:sz w:val="20"/>
          <w:szCs w:val="20"/>
        </w:rPr>
        <w:t>函数入参可以是其它数据源的数据，  如 Data0.Average  (Data1. Close，  3)  。</w:t>
      </w:r>
    </w:p>
    <w:p w14:paraId="3E1BB3A4">
      <w:pPr>
        <w:spacing w:before="28" w:line="218" w:lineRule="auto"/>
        <w:ind w:left="4" w:right="17" w:firstLine="6"/>
        <w:rPr>
          <w:rFonts w:ascii="微软雅黑" w:hAnsi="微软雅黑" w:eastAsia="微软雅黑" w:cs="微软雅黑"/>
          <w:sz w:val="20"/>
          <w:szCs w:val="20"/>
        </w:rPr>
      </w:pPr>
      <w:r>
        <w:rPr>
          <w:rFonts w:ascii="微软雅黑" w:hAnsi="微软雅黑" w:eastAsia="微软雅黑" w:cs="微软雅黑"/>
          <w:sz w:val="20"/>
          <w:szCs w:val="20"/>
        </w:rPr>
        <w:t>e</w:t>
      </w:r>
      <w:r>
        <w:rPr>
          <w:rFonts w:ascii="微软雅黑" w:hAnsi="微软雅黑" w:eastAsia="微软雅黑" w:cs="微软雅黑"/>
          <w:spacing w:val="3"/>
          <w:sz w:val="20"/>
          <w:szCs w:val="20"/>
        </w:rPr>
        <w:t xml:space="preserve">)函数入参不显示数据源则仍默认其数据源为父域，  如 </w:t>
      </w:r>
      <w:r>
        <w:rPr>
          <w:rFonts w:ascii="微软雅黑" w:hAnsi="微软雅黑" w:eastAsia="微软雅黑" w:cs="微软雅黑"/>
          <w:sz w:val="20"/>
          <w:szCs w:val="20"/>
        </w:rPr>
        <w:t>Data</w:t>
      </w:r>
      <w:r>
        <w:rPr>
          <w:rFonts w:ascii="微软雅黑" w:hAnsi="微软雅黑" w:eastAsia="微软雅黑" w:cs="微软雅黑"/>
          <w:spacing w:val="3"/>
          <w:sz w:val="20"/>
          <w:szCs w:val="20"/>
        </w:rPr>
        <w:t>1.</w:t>
      </w:r>
      <w:r>
        <w:rPr>
          <w:rFonts w:ascii="微软雅黑" w:hAnsi="微软雅黑" w:eastAsia="微软雅黑" w:cs="微软雅黑"/>
          <w:sz w:val="20"/>
          <w:szCs w:val="20"/>
        </w:rPr>
        <w:t>Average</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Close</w:t>
      </w:r>
      <w:r>
        <w:rPr>
          <w:rFonts w:ascii="微软雅黑" w:hAnsi="微软雅黑" w:eastAsia="微软雅黑" w:cs="微软雅黑"/>
          <w:spacing w:val="3"/>
          <w:sz w:val="20"/>
          <w:szCs w:val="20"/>
        </w:rPr>
        <w:t xml:space="preserve">，  3)  中的 </w:t>
      </w:r>
      <w:r>
        <w:rPr>
          <w:rFonts w:ascii="微软雅黑" w:hAnsi="微软雅黑" w:eastAsia="微软雅黑" w:cs="微软雅黑"/>
          <w:sz w:val="20"/>
          <w:szCs w:val="20"/>
        </w:rPr>
        <w:t>Close</w:t>
      </w:r>
      <w:r>
        <w:rPr>
          <w:rFonts w:ascii="微软雅黑" w:hAnsi="微软雅黑" w:eastAsia="微软雅黑" w:cs="微软雅黑"/>
          <w:spacing w:val="3"/>
          <w:sz w:val="20"/>
          <w:szCs w:val="20"/>
        </w:rPr>
        <w:t xml:space="preserve"> 指 </w:t>
      </w:r>
      <w:r>
        <w:rPr>
          <w:rFonts w:ascii="微软雅黑" w:hAnsi="微软雅黑" w:eastAsia="微软雅黑" w:cs="微软雅黑"/>
          <w:sz w:val="20"/>
          <w:szCs w:val="20"/>
        </w:rPr>
        <w:t>Data</w:t>
      </w:r>
      <w:r>
        <w:rPr>
          <w:rFonts w:ascii="微软雅黑" w:hAnsi="微软雅黑" w:eastAsia="微软雅黑" w:cs="微软雅黑"/>
          <w:spacing w:val="3"/>
          <w:sz w:val="20"/>
          <w:szCs w:val="20"/>
        </w:rPr>
        <w:t>1</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Cl</w:t>
      </w:r>
      <w:r>
        <w:rPr>
          <w:rFonts w:ascii="微软雅黑" w:hAnsi="微软雅黑" w:eastAsia="微软雅黑" w:cs="微软雅黑"/>
          <w:sz w:val="20"/>
          <w:szCs w:val="20"/>
        </w:rPr>
        <w:t>ose</w:t>
      </w:r>
      <w:r>
        <w:rPr>
          <w:rFonts w:ascii="微软雅黑" w:hAnsi="微软雅黑" w:eastAsia="微软雅黑" w:cs="微软雅黑"/>
          <w:spacing w:val="-1"/>
          <w:sz w:val="20"/>
          <w:szCs w:val="20"/>
        </w:rPr>
        <w:t>。</w:t>
      </w:r>
    </w:p>
    <w:p w14:paraId="3F2CF52A">
      <w:pPr>
        <w:spacing w:before="1" w:line="203" w:lineRule="auto"/>
        <w:ind w:left="4"/>
        <w:rPr>
          <w:rFonts w:ascii="微软雅黑" w:hAnsi="微软雅黑" w:eastAsia="微软雅黑" w:cs="微软雅黑"/>
          <w:sz w:val="20"/>
          <w:szCs w:val="20"/>
        </w:rPr>
      </w:pPr>
      <w:r>
        <w:rPr>
          <w:rFonts w:ascii="微软雅黑" w:hAnsi="微软雅黑" w:eastAsia="微软雅黑" w:cs="微软雅黑"/>
          <w:spacing w:val="9"/>
          <w:sz w:val="20"/>
          <w:szCs w:val="20"/>
        </w:rPr>
        <w:t>我</w:t>
      </w:r>
      <w:r>
        <w:rPr>
          <w:rFonts w:ascii="微软雅黑" w:hAnsi="微软雅黑" w:eastAsia="微软雅黑" w:cs="微软雅黑"/>
          <w:spacing w:val="7"/>
          <w:sz w:val="20"/>
          <w:szCs w:val="20"/>
        </w:rPr>
        <w:t>们举例说明：</w:t>
      </w:r>
    </w:p>
    <w:p w14:paraId="2F9DDEA0">
      <w:pPr>
        <w:spacing w:before="21" w:line="184" w:lineRule="auto"/>
        <w:ind w:left="26"/>
        <w:rPr>
          <w:rFonts w:ascii="微软雅黑" w:hAnsi="微软雅黑" w:eastAsia="微软雅黑" w:cs="微软雅黑"/>
          <w:sz w:val="20"/>
          <w:szCs w:val="20"/>
        </w:rPr>
      </w:pPr>
      <w:r>
        <w:rPr>
          <w:rFonts w:ascii="微软雅黑" w:hAnsi="微软雅黑" w:eastAsia="微软雅黑" w:cs="微软雅黑"/>
          <w:spacing w:val="12"/>
          <w:sz w:val="20"/>
          <w:szCs w:val="20"/>
        </w:rPr>
        <w:t>比</w:t>
      </w:r>
      <w:r>
        <w:rPr>
          <w:rFonts w:ascii="微软雅黑" w:hAnsi="微软雅黑" w:eastAsia="微软雅黑" w:cs="微软雅黑"/>
          <w:spacing w:val="7"/>
          <w:sz w:val="20"/>
          <w:szCs w:val="20"/>
        </w:rPr>
        <w:t>如下面求均值的简单语句</w:t>
      </w:r>
    </w:p>
    <w:tbl>
      <w:tblPr>
        <w:tblStyle w:val="4"/>
        <w:tblW w:w="9495" w:type="dxa"/>
        <w:tblInd w:w="3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120"/>
        <w:gridCol w:w="1567"/>
        <w:gridCol w:w="2004"/>
        <w:gridCol w:w="1804"/>
      </w:tblGrid>
      <w:tr w14:paraId="1092F0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4120" w:type="dxa"/>
            <w:vAlign w:val="top"/>
          </w:tcPr>
          <w:p w14:paraId="7D9F75D5">
            <w:pPr>
              <w:spacing w:before="60" w:line="192" w:lineRule="auto"/>
              <w:ind w:left="113"/>
              <w:rPr>
                <w:rFonts w:ascii="微软雅黑" w:hAnsi="微软雅黑" w:eastAsia="微软雅黑" w:cs="微软雅黑"/>
                <w:sz w:val="19"/>
                <w:szCs w:val="19"/>
              </w:rPr>
            </w:pPr>
            <w:r>
              <w:rPr>
                <w:rFonts w:ascii="微软雅黑" w:hAnsi="微软雅黑" w:eastAsia="微软雅黑" w:cs="微软雅黑"/>
                <w:spacing w:val="-10"/>
                <w:sz w:val="19"/>
                <w:szCs w:val="19"/>
              </w:rPr>
              <w:t>Code</w:t>
            </w:r>
            <w:r>
              <w:rPr>
                <w:rFonts w:ascii="微软雅黑" w:hAnsi="微软雅黑" w:eastAsia="微软雅黑" w:cs="微软雅黑"/>
                <w:spacing w:val="-11"/>
                <w:sz w:val="19"/>
                <w:szCs w:val="19"/>
              </w:rPr>
              <w:t xml:space="preserve"> </w:t>
            </w:r>
            <w:r>
              <w:rPr>
                <w:rFonts w:ascii="微软雅黑" w:hAnsi="微软雅黑" w:eastAsia="微软雅黑" w:cs="微软雅黑"/>
                <w:spacing w:val="-10"/>
                <w:sz w:val="19"/>
                <w:szCs w:val="19"/>
              </w:rPr>
              <w:t>语句</w:t>
            </w:r>
          </w:p>
        </w:tc>
        <w:tc>
          <w:tcPr>
            <w:tcW w:w="1567" w:type="dxa"/>
            <w:vAlign w:val="top"/>
          </w:tcPr>
          <w:p w14:paraId="5C7DE6F6">
            <w:pPr>
              <w:spacing w:before="59" w:line="188" w:lineRule="auto"/>
              <w:ind w:left="107"/>
              <w:rPr>
                <w:rFonts w:ascii="微软雅黑" w:hAnsi="微软雅黑" w:eastAsia="微软雅黑" w:cs="微软雅黑"/>
                <w:sz w:val="19"/>
                <w:szCs w:val="19"/>
              </w:rPr>
            </w:pPr>
            <w:r>
              <w:rPr>
                <w:rFonts w:ascii="微软雅黑" w:hAnsi="微软雅黑" w:eastAsia="微软雅黑" w:cs="微软雅黑"/>
                <w:spacing w:val="-1"/>
                <w:sz w:val="19"/>
                <w:szCs w:val="19"/>
              </w:rPr>
              <w:t>Avg</w:t>
            </w:r>
            <w:r>
              <w:rPr>
                <w:rFonts w:ascii="微软雅黑" w:hAnsi="微软雅黑" w:eastAsia="微软雅黑" w:cs="微软雅黑"/>
                <w:spacing w:val="-2"/>
                <w:sz w:val="19"/>
                <w:szCs w:val="19"/>
              </w:rPr>
              <w:t xml:space="preserve"> 是哪个图层</w:t>
            </w:r>
          </w:p>
        </w:tc>
        <w:tc>
          <w:tcPr>
            <w:tcW w:w="2004" w:type="dxa"/>
            <w:vAlign w:val="top"/>
          </w:tcPr>
          <w:p w14:paraId="4CEF004A">
            <w:pPr>
              <w:spacing w:before="59" w:line="188" w:lineRule="auto"/>
              <w:ind w:left="107"/>
              <w:rPr>
                <w:rFonts w:ascii="微软雅黑" w:hAnsi="微软雅黑" w:eastAsia="微软雅黑" w:cs="微软雅黑"/>
                <w:sz w:val="19"/>
                <w:szCs w:val="19"/>
              </w:rPr>
            </w:pPr>
            <w:r>
              <w:rPr>
                <w:rFonts w:ascii="微软雅黑" w:hAnsi="微软雅黑" w:eastAsia="微软雅黑" w:cs="微软雅黑"/>
                <w:spacing w:val="-1"/>
                <w:sz w:val="19"/>
                <w:szCs w:val="19"/>
              </w:rPr>
              <w:t>A</w:t>
            </w:r>
            <w:r>
              <w:rPr>
                <w:rFonts w:ascii="微软雅黑" w:hAnsi="微软雅黑" w:eastAsia="微软雅黑" w:cs="微软雅黑"/>
                <w:sz w:val="19"/>
                <w:szCs w:val="19"/>
              </w:rPr>
              <w:t>verage</w:t>
            </w:r>
            <w:r>
              <w:rPr>
                <w:rFonts w:ascii="微软雅黑" w:hAnsi="微软雅黑" w:eastAsia="微软雅黑" w:cs="微软雅黑"/>
                <w:spacing w:val="-1"/>
                <w:sz w:val="19"/>
                <w:szCs w:val="19"/>
              </w:rPr>
              <w:t xml:space="preserve"> 是那个图层</w:t>
            </w:r>
          </w:p>
        </w:tc>
        <w:tc>
          <w:tcPr>
            <w:tcW w:w="1804" w:type="dxa"/>
            <w:vAlign w:val="top"/>
          </w:tcPr>
          <w:p w14:paraId="760DF4CD">
            <w:pPr>
              <w:spacing w:before="60" w:line="192" w:lineRule="auto"/>
              <w:ind w:left="114"/>
              <w:rPr>
                <w:rFonts w:ascii="微软雅黑" w:hAnsi="微软雅黑" w:eastAsia="微软雅黑" w:cs="微软雅黑"/>
                <w:sz w:val="19"/>
                <w:szCs w:val="19"/>
              </w:rPr>
            </w:pPr>
            <w:r>
              <w:rPr>
                <w:rFonts w:ascii="微软雅黑" w:hAnsi="微软雅黑" w:eastAsia="微软雅黑" w:cs="微软雅黑"/>
                <w:sz w:val="19"/>
                <w:szCs w:val="19"/>
              </w:rPr>
              <w:t>Close</w:t>
            </w:r>
            <w:r>
              <w:rPr>
                <w:rFonts w:ascii="微软雅黑" w:hAnsi="微软雅黑" w:eastAsia="微软雅黑" w:cs="微软雅黑"/>
                <w:spacing w:val="7"/>
                <w:sz w:val="19"/>
                <w:szCs w:val="19"/>
              </w:rPr>
              <w:t xml:space="preserve"> 是哪个图</w:t>
            </w:r>
            <w:r>
              <w:rPr>
                <w:rFonts w:ascii="微软雅黑" w:hAnsi="微软雅黑" w:eastAsia="微软雅黑" w:cs="微软雅黑"/>
                <w:spacing w:val="6"/>
                <w:sz w:val="19"/>
                <w:szCs w:val="19"/>
              </w:rPr>
              <w:t>层</w:t>
            </w:r>
          </w:p>
        </w:tc>
      </w:tr>
      <w:tr w14:paraId="2BEF6A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120" w:type="dxa"/>
            <w:vAlign w:val="top"/>
          </w:tcPr>
          <w:p w14:paraId="1A7FE369">
            <w:pPr>
              <w:spacing w:before="57" w:line="188" w:lineRule="auto"/>
              <w:ind w:left="108"/>
              <w:rPr>
                <w:rFonts w:ascii="微软雅黑" w:hAnsi="微软雅黑" w:eastAsia="微软雅黑" w:cs="微软雅黑"/>
                <w:sz w:val="19"/>
                <w:szCs w:val="19"/>
              </w:rPr>
            </w:pPr>
            <w:r>
              <w:rPr>
                <w:rFonts w:ascii="微软雅黑" w:hAnsi="微软雅黑" w:eastAsia="微软雅黑" w:cs="微软雅黑"/>
                <w:sz w:val="19"/>
                <w:szCs w:val="19"/>
              </w:rPr>
              <w:t>Avg</w:t>
            </w:r>
            <w:r>
              <w:rPr>
                <w:rFonts w:ascii="微软雅黑" w:hAnsi="微软雅黑" w:eastAsia="微软雅黑" w:cs="微软雅黑"/>
                <w:spacing w:val="5"/>
                <w:sz w:val="19"/>
                <w:szCs w:val="19"/>
              </w:rPr>
              <w:t>=</w:t>
            </w:r>
            <w:r>
              <w:rPr>
                <w:rFonts w:ascii="微软雅黑" w:hAnsi="微软雅黑" w:eastAsia="微软雅黑" w:cs="微软雅黑"/>
                <w:sz w:val="19"/>
                <w:szCs w:val="19"/>
              </w:rPr>
              <w:t>average</w:t>
            </w:r>
            <w:r>
              <w:rPr>
                <w:rFonts w:ascii="微软雅黑" w:hAnsi="微软雅黑" w:eastAsia="微软雅黑" w:cs="微软雅黑"/>
                <w:spacing w:val="5"/>
                <w:sz w:val="19"/>
                <w:szCs w:val="19"/>
              </w:rPr>
              <w:t>(</w:t>
            </w:r>
            <w:r>
              <w:rPr>
                <w:rFonts w:ascii="微软雅黑" w:hAnsi="微软雅黑" w:eastAsia="微软雅黑" w:cs="微软雅黑"/>
                <w:sz w:val="19"/>
                <w:szCs w:val="19"/>
              </w:rPr>
              <w:t>close</w:t>
            </w:r>
            <w:r>
              <w:rPr>
                <w:rFonts w:ascii="微软雅黑" w:hAnsi="微软雅黑" w:eastAsia="微软雅黑" w:cs="微软雅黑"/>
                <w:spacing w:val="5"/>
                <w:sz w:val="19"/>
                <w:szCs w:val="19"/>
              </w:rPr>
              <w:t>,5) ;</w:t>
            </w:r>
          </w:p>
        </w:tc>
        <w:tc>
          <w:tcPr>
            <w:tcW w:w="1567" w:type="dxa"/>
            <w:vAlign w:val="top"/>
          </w:tcPr>
          <w:p w14:paraId="60660DC2">
            <w:pPr>
              <w:spacing w:before="57" w:line="190"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2004" w:type="dxa"/>
            <w:vAlign w:val="top"/>
          </w:tcPr>
          <w:p w14:paraId="21F5D275">
            <w:pPr>
              <w:spacing w:before="57" w:line="190"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804" w:type="dxa"/>
            <w:vAlign w:val="top"/>
          </w:tcPr>
          <w:p w14:paraId="587B2124">
            <w:pPr>
              <w:spacing w:before="57" w:line="190" w:lineRule="auto"/>
              <w:ind w:left="112"/>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r>
      <w:tr w14:paraId="5EBA23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120" w:type="dxa"/>
            <w:vAlign w:val="top"/>
          </w:tcPr>
          <w:p w14:paraId="76969109">
            <w:pPr>
              <w:spacing w:before="58" w:line="188" w:lineRule="auto"/>
              <w:ind w:left="108"/>
              <w:rPr>
                <w:rFonts w:ascii="微软雅黑" w:hAnsi="微软雅黑" w:eastAsia="微软雅黑" w:cs="微软雅黑"/>
                <w:sz w:val="19"/>
                <w:szCs w:val="19"/>
              </w:rPr>
            </w:pPr>
            <w:r>
              <w:rPr>
                <w:rFonts w:ascii="微软雅黑" w:hAnsi="微软雅黑" w:eastAsia="微软雅黑" w:cs="微软雅黑"/>
                <w:sz w:val="19"/>
                <w:szCs w:val="19"/>
              </w:rPr>
              <w:t>Avg</w:t>
            </w:r>
            <w:r>
              <w:rPr>
                <w:rFonts w:ascii="微软雅黑" w:hAnsi="微软雅黑" w:eastAsia="微软雅黑" w:cs="微软雅黑"/>
                <w:spacing w:val="12"/>
                <w:sz w:val="19"/>
                <w:szCs w:val="19"/>
              </w:rPr>
              <w:t>=</w:t>
            </w:r>
            <w:r>
              <w:rPr>
                <w:rFonts w:ascii="微软雅黑" w:hAnsi="微软雅黑" w:eastAsia="微软雅黑" w:cs="微软雅黑"/>
                <w:sz w:val="19"/>
                <w:szCs w:val="19"/>
              </w:rPr>
              <w:t>data</w:t>
            </w:r>
            <w:r>
              <w:rPr>
                <w:rFonts w:ascii="微软雅黑" w:hAnsi="微软雅黑" w:eastAsia="微软雅黑" w:cs="微软雅黑"/>
                <w:spacing w:val="8"/>
                <w:sz w:val="19"/>
                <w:szCs w:val="19"/>
              </w:rPr>
              <w:t>1.</w:t>
            </w:r>
            <w:r>
              <w:rPr>
                <w:rFonts w:ascii="微软雅黑" w:hAnsi="微软雅黑" w:eastAsia="微软雅黑" w:cs="微软雅黑"/>
                <w:sz w:val="19"/>
                <w:szCs w:val="19"/>
              </w:rPr>
              <w:t>average</w:t>
            </w:r>
            <w:r>
              <w:rPr>
                <w:rFonts w:ascii="微软雅黑" w:hAnsi="微软雅黑" w:eastAsia="微软雅黑" w:cs="微软雅黑"/>
                <w:spacing w:val="8"/>
                <w:sz w:val="19"/>
                <w:szCs w:val="19"/>
              </w:rPr>
              <w:t>(</w:t>
            </w:r>
            <w:r>
              <w:rPr>
                <w:rFonts w:ascii="微软雅黑" w:hAnsi="微软雅黑" w:eastAsia="微软雅黑" w:cs="微软雅黑"/>
                <w:sz w:val="19"/>
                <w:szCs w:val="19"/>
              </w:rPr>
              <w:t>close</w:t>
            </w:r>
            <w:r>
              <w:rPr>
                <w:rFonts w:ascii="微软雅黑" w:hAnsi="微软雅黑" w:eastAsia="微软雅黑" w:cs="微软雅黑"/>
                <w:spacing w:val="8"/>
                <w:sz w:val="19"/>
                <w:szCs w:val="19"/>
              </w:rPr>
              <w:t>,5) ;</w:t>
            </w:r>
          </w:p>
        </w:tc>
        <w:tc>
          <w:tcPr>
            <w:tcW w:w="1567" w:type="dxa"/>
            <w:vAlign w:val="top"/>
          </w:tcPr>
          <w:p w14:paraId="2D143A78">
            <w:pPr>
              <w:spacing w:before="59" w:line="189"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2004" w:type="dxa"/>
            <w:vAlign w:val="top"/>
          </w:tcPr>
          <w:p w14:paraId="590F48B0">
            <w:pPr>
              <w:spacing w:before="59" w:line="189"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804" w:type="dxa"/>
            <w:vAlign w:val="top"/>
          </w:tcPr>
          <w:p w14:paraId="137FA39F">
            <w:pPr>
              <w:spacing w:before="59" w:line="189" w:lineRule="auto"/>
              <w:ind w:left="112"/>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r>
      <w:tr w14:paraId="04F9D5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120" w:type="dxa"/>
            <w:vAlign w:val="top"/>
          </w:tcPr>
          <w:p w14:paraId="4275F338">
            <w:pPr>
              <w:spacing w:before="58" w:line="188" w:lineRule="auto"/>
              <w:ind w:left="108"/>
              <w:rPr>
                <w:rFonts w:ascii="微软雅黑" w:hAnsi="微软雅黑" w:eastAsia="微软雅黑" w:cs="微软雅黑"/>
                <w:sz w:val="19"/>
                <w:szCs w:val="19"/>
              </w:rPr>
            </w:pPr>
            <w:r>
              <w:rPr>
                <w:rFonts w:ascii="微软雅黑" w:hAnsi="微软雅黑" w:eastAsia="微软雅黑" w:cs="微软雅黑"/>
                <w:sz w:val="19"/>
                <w:szCs w:val="19"/>
              </w:rPr>
              <w:t>Avg</w:t>
            </w:r>
            <w:r>
              <w:rPr>
                <w:rFonts w:ascii="微软雅黑" w:hAnsi="微软雅黑" w:eastAsia="微软雅黑" w:cs="微软雅黑"/>
                <w:spacing w:val="12"/>
                <w:sz w:val="19"/>
                <w:szCs w:val="19"/>
              </w:rPr>
              <w:t>=</w:t>
            </w:r>
            <w:r>
              <w:rPr>
                <w:rFonts w:ascii="微软雅黑" w:hAnsi="微软雅黑" w:eastAsia="微软雅黑" w:cs="微软雅黑"/>
                <w:sz w:val="19"/>
                <w:szCs w:val="19"/>
              </w:rPr>
              <w:t>average</w:t>
            </w:r>
            <w:r>
              <w:rPr>
                <w:rFonts w:ascii="微软雅黑" w:hAnsi="微软雅黑" w:eastAsia="微软雅黑" w:cs="微软雅黑"/>
                <w:spacing w:val="8"/>
                <w:sz w:val="19"/>
                <w:szCs w:val="19"/>
              </w:rPr>
              <w:t>(</w:t>
            </w:r>
            <w:r>
              <w:rPr>
                <w:rFonts w:ascii="微软雅黑" w:hAnsi="微软雅黑" w:eastAsia="微软雅黑" w:cs="微软雅黑"/>
                <w:sz w:val="19"/>
                <w:szCs w:val="19"/>
              </w:rPr>
              <w:t>data</w:t>
            </w:r>
            <w:r>
              <w:rPr>
                <w:rFonts w:ascii="微软雅黑" w:hAnsi="微软雅黑" w:eastAsia="微软雅黑" w:cs="微软雅黑"/>
                <w:spacing w:val="8"/>
                <w:sz w:val="19"/>
                <w:szCs w:val="19"/>
              </w:rPr>
              <w:t>1.</w:t>
            </w:r>
            <w:r>
              <w:rPr>
                <w:rFonts w:ascii="微软雅黑" w:hAnsi="微软雅黑" w:eastAsia="微软雅黑" w:cs="微软雅黑"/>
                <w:sz w:val="19"/>
                <w:szCs w:val="19"/>
              </w:rPr>
              <w:t>close</w:t>
            </w:r>
            <w:r>
              <w:rPr>
                <w:rFonts w:ascii="微软雅黑" w:hAnsi="微软雅黑" w:eastAsia="微软雅黑" w:cs="微软雅黑"/>
                <w:spacing w:val="8"/>
                <w:sz w:val="19"/>
                <w:szCs w:val="19"/>
              </w:rPr>
              <w:t>,5) ;</w:t>
            </w:r>
          </w:p>
        </w:tc>
        <w:tc>
          <w:tcPr>
            <w:tcW w:w="1567" w:type="dxa"/>
            <w:vAlign w:val="top"/>
          </w:tcPr>
          <w:p w14:paraId="447D0D70">
            <w:pPr>
              <w:spacing w:before="59" w:line="189"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2004" w:type="dxa"/>
            <w:vAlign w:val="top"/>
          </w:tcPr>
          <w:p w14:paraId="5F243CF8">
            <w:pPr>
              <w:spacing w:before="59" w:line="189"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804" w:type="dxa"/>
            <w:vAlign w:val="top"/>
          </w:tcPr>
          <w:p w14:paraId="18DB2440">
            <w:pPr>
              <w:spacing w:before="59" w:line="189" w:lineRule="auto"/>
              <w:ind w:left="112"/>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r>
      <w:tr w14:paraId="40C356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120" w:type="dxa"/>
            <w:vAlign w:val="top"/>
          </w:tcPr>
          <w:p w14:paraId="3EBC71A7">
            <w:pPr>
              <w:spacing w:before="59" w:line="188" w:lineRule="auto"/>
              <w:ind w:left="108"/>
              <w:rPr>
                <w:rFonts w:ascii="微软雅黑" w:hAnsi="微软雅黑" w:eastAsia="微软雅黑" w:cs="微软雅黑"/>
                <w:sz w:val="19"/>
                <w:szCs w:val="19"/>
              </w:rPr>
            </w:pPr>
            <w:r>
              <w:rPr>
                <w:rFonts w:ascii="微软雅黑" w:hAnsi="微软雅黑" w:eastAsia="微软雅黑" w:cs="微软雅黑"/>
                <w:sz w:val="19"/>
                <w:szCs w:val="19"/>
              </w:rPr>
              <w:t>Avg</w:t>
            </w:r>
            <w:r>
              <w:rPr>
                <w:rFonts w:ascii="微软雅黑" w:hAnsi="微软雅黑" w:eastAsia="微软雅黑" w:cs="微软雅黑"/>
                <w:spacing w:val="16"/>
                <w:sz w:val="19"/>
                <w:szCs w:val="19"/>
              </w:rPr>
              <w:t>=</w:t>
            </w: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z w:val="19"/>
                <w:szCs w:val="19"/>
              </w:rPr>
              <w:t>average</w:t>
            </w:r>
            <w:r>
              <w:rPr>
                <w:rFonts w:ascii="微软雅黑" w:hAnsi="微软雅黑" w:eastAsia="微软雅黑" w:cs="微软雅黑"/>
                <w:spacing w:val="10"/>
                <w:sz w:val="19"/>
                <w:szCs w:val="19"/>
              </w:rPr>
              <w:t>(</w:t>
            </w:r>
            <w:r>
              <w:rPr>
                <w:rFonts w:ascii="微软雅黑" w:hAnsi="微软雅黑" w:eastAsia="微软雅黑" w:cs="微软雅黑"/>
                <w:sz w:val="19"/>
                <w:szCs w:val="19"/>
              </w:rPr>
              <w:t>data</w:t>
            </w:r>
            <w:r>
              <w:rPr>
                <w:rFonts w:ascii="微软雅黑" w:hAnsi="微软雅黑" w:eastAsia="微软雅黑" w:cs="微软雅黑"/>
                <w:spacing w:val="10"/>
                <w:sz w:val="19"/>
                <w:szCs w:val="19"/>
              </w:rPr>
              <w:t>0.</w:t>
            </w:r>
            <w:r>
              <w:rPr>
                <w:rFonts w:ascii="微软雅黑" w:hAnsi="微软雅黑" w:eastAsia="微软雅黑" w:cs="微软雅黑"/>
                <w:sz w:val="19"/>
                <w:szCs w:val="19"/>
              </w:rPr>
              <w:t>close</w:t>
            </w:r>
            <w:r>
              <w:rPr>
                <w:rFonts w:ascii="微软雅黑" w:hAnsi="微软雅黑" w:eastAsia="微软雅黑" w:cs="微软雅黑"/>
                <w:spacing w:val="10"/>
                <w:sz w:val="19"/>
                <w:szCs w:val="19"/>
              </w:rPr>
              <w:t>,5) ;</w:t>
            </w:r>
          </w:p>
        </w:tc>
        <w:tc>
          <w:tcPr>
            <w:tcW w:w="1567" w:type="dxa"/>
            <w:vAlign w:val="top"/>
          </w:tcPr>
          <w:p w14:paraId="2F3F4410">
            <w:pPr>
              <w:spacing w:before="59" w:line="189"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2004" w:type="dxa"/>
            <w:vAlign w:val="top"/>
          </w:tcPr>
          <w:p w14:paraId="62980CD0">
            <w:pPr>
              <w:spacing w:before="59" w:line="189"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804" w:type="dxa"/>
            <w:vAlign w:val="top"/>
          </w:tcPr>
          <w:p w14:paraId="4F651090">
            <w:pPr>
              <w:spacing w:before="59" w:line="189" w:lineRule="auto"/>
              <w:ind w:left="112"/>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r>
      <w:tr w14:paraId="1FCBB2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4120" w:type="dxa"/>
            <w:vAlign w:val="top"/>
          </w:tcPr>
          <w:p w14:paraId="78288F9B">
            <w:pPr>
              <w:spacing w:before="60" w:line="190" w:lineRule="auto"/>
              <w:ind w:left="111"/>
              <w:rPr>
                <w:rFonts w:ascii="微软雅黑" w:hAnsi="微软雅黑" w:eastAsia="微软雅黑" w:cs="微软雅黑"/>
                <w:sz w:val="19"/>
                <w:szCs w:val="19"/>
              </w:rPr>
            </w:pP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pacing w:val="5"/>
                <w:sz w:val="19"/>
                <w:szCs w:val="19"/>
              </w:rPr>
              <w:t>.</w:t>
            </w:r>
            <w:r>
              <w:rPr>
                <w:rFonts w:ascii="微软雅黑" w:hAnsi="微软雅黑" w:eastAsia="微软雅黑" w:cs="微软雅黑"/>
                <w:sz w:val="19"/>
                <w:szCs w:val="19"/>
              </w:rPr>
              <w:t>Avg</w:t>
            </w:r>
            <w:r>
              <w:rPr>
                <w:rFonts w:ascii="微软雅黑" w:hAnsi="微软雅黑" w:eastAsia="微软雅黑" w:cs="微软雅黑"/>
                <w:spacing w:val="5"/>
                <w:sz w:val="19"/>
                <w:szCs w:val="19"/>
              </w:rPr>
              <w:t>=</w:t>
            </w:r>
            <w:r>
              <w:rPr>
                <w:rFonts w:ascii="微软雅黑" w:hAnsi="微软雅黑" w:eastAsia="微软雅黑" w:cs="微软雅黑"/>
                <w:sz w:val="19"/>
                <w:szCs w:val="19"/>
              </w:rPr>
              <w:t>average</w:t>
            </w:r>
            <w:r>
              <w:rPr>
                <w:rFonts w:ascii="微软雅黑" w:hAnsi="微软雅黑" w:eastAsia="微软雅黑" w:cs="微软雅黑"/>
                <w:spacing w:val="5"/>
                <w:sz w:val="19"/>
                <w:szCs w:val="19"/>
              </w:rPr>
              <w:t>(</w:t>
            </w:r>
            <w:r>
              <w:rPr>
                <w:rFonts w:ascii="微软雅黑" w:hAnsi="微软雅黑" w:eastAsia="微软雅黑" w:cs="微软雅黑"/>
                <w:sz w:val="19"/>
                <w:szCs w:val="19"/>
              </w:rPr>
              <w:t>close</w:t>
            </w:r>
            <w:r>
              <w:rPr>
                <w:rFonts w:ascii="微软雅黑" w:hAnsi="微软雅黑" w:eastAsia="微软雅黑" w:cs="微软雅黑"/>
                <w:spacing w:val="5"/>
                <w:sz w:val="19"/>
                <w:szCs w:val="19"/>
              </w:rPr>
              <w:t>,5) ;</w:t>
            </w:r>
          </w:p>
        </w:tc>
        <w:tc>
          <w:tcPr>
            <w:tcW w:w="1567" w:type="dxa"/>
            <w:vAlign w:val="top"/>
          </w:tcPr>
          <w:p w14:paraId="36DAE88C">
            <w:pPr>
              <w:spacing w:before="60" w:line="190"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2004" w:type="dxa"/>
            <w:vAlign w:val="top"/>
          </w:tcPr>
          <w:p w14:paraId="37CB7CA4">
            <w:pPr>
              <w:spacing w:before="60" w:line="190"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804" w:type="dxa"/>
            <w:vAlign w:val="top"/>
          </w:tcPr>
          <w:p w14:paraId="6E953E66">
            <w:pPr>
              <w:spacing w:before="60" w:line="190" w:lineRule="auto"/>
              <w:ind w:left="112"/>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r>
    </w:tbl>
    <w:p w14:paraId="214463ED">
      <w:pPr>
        <w:rPr>
          <w:rFonts w:ascii="Arial"/>
          <w:sz w:val="21"/>
        </w:rPr>
      </w:pPr>
    </w:p>
    <w:p w14:paraId="0A16D1DD">
      <w:pPr>
        <w:sectPr>
          <w:pgSz w:w="11906" w:h="16839"/>
          <w:pgMar w:top="1431" w:right="1060" w:bottom="400" w:left="1081" w:header="0" w:footer="0" w:gutter="0"/>
          <w:cols w:space="720" w:num="1"/>
        </w:sectPr>
      </w:pPr>
    </w:p>
    <w:p w14:paraId="7BE70FE6">
      <w:pPr>
        <w:spacing w:line="91" w:lineRule="auto"/>
        <w:rPr>
          <w:rFonts w:ascii="Arial"/>
          <w:sz w:val="2"/>
        </w:rPr>
      </w:pPr>
    </w:p>
    <w:tbl>
      <w:tblPr>
        <w:tblStyle w:val="4"/>
        <w:tblW w:w="9495" w:type="dxa"/>
        <w:tblInd w:w="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120"/>
        <w:gridCol w:w="1567"/>
        <w:gridCol w:w="2004"/>
        <w:gridCol w:w="1804"/>
      </w:tblGrid>
      <w:tr w14:paraId="0D59F0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4120" w:type="dxa"/>
            <w:vAlign w:val="top"/>
          </w:tcPr>
          <w:p w14:paraId="4C4D3AE3">
            <w:pPr>
              <w:spacing w:before="63" w:line="189" w:lineRule="auto"/>
              <w:ind w:left="111"/>
              <w:rPr>
                <w:rFonts w:ascii="微软雅黑" w:hAnsi="微软雅黑" w:eastAsia="微软雅黑" w:cs="微软雅黑"/>
                <w:sz w:val="19"/>
                <w:szCs w:val="19"/>
              </w:rPr>
            </w:pP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pacing w:val="8"/>
                <w:sz w:val="19"/>
                <w:szCs w:val="19"/>
              </w:rPr>
              <w:t>.</w:t>
            </w:r>
            <w:r>
              <w:rPr>
                <w:rFonts w:ascii="微软雅黑" w:hAnsi="微软雅黑" w:eastAsia="微软雅黑" w:cs="微软雅黑"/>
                <w:sz w:val="19"/>
                <w:szCs w:val="19"/>
              </w:rPr>
              <w:t>Avg</w:t>
            </w:r>
            <w:r>
              <w:rPr>
                <w:rFonts w:ascii="微软雅黑" w:hAnsi="微软雅黑" w:eastAsia="微软雅黑" w:cs="微软雅黑"/>
                <w:spacing w:val="8"/>
                <w:sz w:val="19"/>
                <w:szCs w:val="19"/>
              </w:rPr>
              <w:t>=</w:t>
            </w:r>
            <w:r>
              <w:rPr>
                <w:rFonts w:ascii="微软雅黑" w:hAnsi="微软雅黑" w:eastAsia="微软雅黑" w:cs="微软雅黑"/>
                <w:sz w:val="19"/>
                <w:szCs w:val="19"/>
              </w:rPr>
              <w:t>data</w:t>
            </w:r>
            <w:r>
              <w:rPr>
                <w:rFonts w:ascii="微软雅黑" w:hAnsi="微软雅黑" w:eastAsia="微软雅黑" w:cs="微软雅黑"/>
                <w:spacing w:val="8"/>
                <w:sz w:val="19"/>
                <w:szCs w:val="19"/>
              </w:rPr>
              <w:t>1.</w:t>
            </w:r>
            <w:r>
              <w:rPr>
                <w:rFonts w:ascii="微软雅黑" w:hAnsi="微软雅黑" w:eastAsia="微软雅黑" w:cs="微软雅黑"/>
                <w:sz w:val="19"/>
                <w:szCs w:val="19"/>
              </w:rPr>
              <w:t>average</w:t>
            </w:r>
            <w:r>
              <w:rPr>
                <w:rFonts w:ascii="微软雅黑" w:hAnsi="微软雅黑" w:eastAsia="微软雅黑" w:cs="微软雅黑"/>
                <w:spacing w:val="8"/>
                <w:sz w:val="19"/>
                <w:szCs w:val="19"/>
              </w:rPr>
              <w:t>(</w:t>
            </w:r>
            <w:r>
              <w:rPr>
                <w:rFonts w:ascii="微软雅黑" w:hAnsi="微软雅黑" w:eastAsia="微软雅黑" w:cs="微软雅黑"/>
                <w:sz w:val="19"/>
                <w:szCs w:val="19"/>
              </w:rPr>
              <w:t>close</w:t>
            </w:r>
            <w:r>
              <w:rPr>
                <w:rFonts w:ascii="微软雅黑" w:hAnsi="微软雅黑" w:eastAsia="微软雅黑" w:cs="微软雅黑"/>
                <w:spacing w:val="8"/>
                <w:sz w:val="19"/>
                <w:szCs w:val="19"/>
              </w:rPr>
              <w:t>,5) ;</w:t>
            </w:r>
          </w:p>
        </w:tc>
        <w:tc>
          <w:tcPr>
            <w:tcW w:w="1567" w:type="dxa"/>
            <w:vAlign w:val="top"/>
          </w:tcPr>
          <w:p w14:paraId="3C219C81">
            <w:pPr>
              <w:spacing w:before="63" w:line="189"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2004" w:type="dxa"/>
            <w:vAlign w:val="top"/>
          </w:tcPr>
          <w:p w14:paraId="75AEFAF9">
            <w:pPr>
              <w:spacing w:before="63" w:line="189"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804" w:type="dxa"/>
            <w:vAlign w:val="top"/>
          </w:tcPr>
          <w:p w14:paraId="3F5FF02A">
            <w:pPr>
              <w:spacing w:before="63" w:line="189" w:lineRule="auto"/>
              <w:ind w:left="112"/>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r>
      <w:tr w14:paraId="53AFE9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120" w:type="dxa"/>
            <w:vAlign w:val="top"/>
          </w:tcPr>
          <w:p w14:paraId="3DDF04D7">
            <w:pPr>
              <w:spacing w:before="59"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pacing w:val="8"/>
                <w:sz w:val="19"/>
                <w:szCs w:val="19"/>
              </w:rPr>
              <w:t>.</w:t>
            </w:r>
            <w:r>
              <w:rPr>
                <w:rFonts w:ascii="微软雅黑" w:hAnsi="微软雅黑" w:eastAsia="微软雅黑" w:cs="微软雅黑"/>
                <w:sz w:val="19"/>
                <w:szCs w:val="19"/>
              </w:rPr>
              <w:t>Avg</w:t>
            </w:r>
            <w:r>
              <w:rPr>
                <w:rFonts w:ascii="微软雅黑" w:hAnsi="微软雅黑" w:eastAsia="微软雅黑" w:cs="微软雅黑"/>
                <w:spacing w:val="8"/>
                <w:sz w:val="19"/>
                <w:szCs w:val="19"/>
              </w:rPr>
              <w:t>=</w:t>
            </w:r>
            <w:r>
              <w:rPr>
                <w:rFonts w:ascii="微软雅黑" w:hAnsi="微软雅黑" w:eastAsia="微软雅黑" w:cs="微软雅黑"/>
                <w:sz w:val="19"/>
                <w:szCs w:val="19"/>
              </w:rPr>
              <w:t>average</w:t>
            </w:r>
            <w:r>
              <w:rPr>
                <w:rFonts w:ascii="微软雅黑" w:hAnsi="微软雅黑" w:eastAsia="微软雅黑" w:cs="微软雅黑"/>
                <w:spacing w:val="8"/>
                <w:sz w:val="19"/>
                <w:szCs w:val="19"/>
              </w:rPr>
              <w:t>(</w:t>
            </w:r>
            <w:r>
              <w:rPr>
                <w:rFonts w:ascii="微软雅黑" w:hAnsi="微软雅黑" w:eastAsia="微软雅黑" w:cs="微软雅黑"/>
                <w:sz w:val="19"/>
                <w:szCs w:val="19"/>
              </w:rPr>
              <w:t>data</w:t>
            </w:r>
            <w:r>
              <w:rPr>
                <w:rFonts w:ascii="微软雅黑" w:hAnsi="微软雅黑" w:eastAsia="微软雅黑" w:cs="微软雅黑"/>
                <w:spacing w:val="8"/>
                <w:sz w:val="19"/>
                <w:szCs w:val="19"/>
              </w:rPr>
              <w:t>1.</w:t>
            </w:r>
            <w:r>
              <w:rPr>
                <w:rFonts w:ascii="微软雅黑" w:hAnsi="微软雅黑" w:eastAsia="微软雅黑" w:cs="微软雅黑"/>
                <w:sz w:val="19"/>
                <w:szCs w:val="19"/>
              </w:rPr>
              <w:t>close</w:t>
            </w:r>
            <w:r>
              <w:rPr>
                <w:rFonts w:ascii="微软雅黑" w:hAnsi="微软雅黑" w:eastAsia="微软雅黑" w:cs="微软雅黑"/>
                <w:spacing w:val="8"/>
                <w:sz w:val="19"/>
                <w:szCs w:val="19"/>
              </w:rPr>
              <w:t>,5) ;</w:t>
            </w:r>
          </w:p>
        </w:tc>
        <w:tc>
          <w:tcPr>
            <w:tcW w:w="1567" w:type="dxa"/>
            <w:vAlign w:val="top"/>
          </w:tcPr>
          <w:p w14:paraId="49275E5E">
            <w:pPr>
              <w:spacing w:before="59" w:line="188"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2004" w:type="dxa"/>
            <w:vAlign w:val="top"/>
          </w:tcPr>
          <w:p w14:paraId="1A330F83">
            <w:pPr>
              <w:spacing w:before="59" w:line="188"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c>
          <w:tcPr>
            <w:tcW w:w="1804" w:type="dxa"/>
            <w:vAlign w:val="top"/>
          </w:tcPr>
          <w:p w14:paraId="750BABF0">
            <w:pPr>
              <w:spacing w:before="59" w:line="188" w:lineRule="auto"/>
              <w:ind w:left="112"/>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r>
      <w:tr w14:paraId="0E39D9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4120" w:type="dxa"/>
            <w:vAlign w:val="top"/>
          </w:tcPr>
          <w:p w14:paraId="34BEB2D6">
            <w:pPr>
              <w:spacing w:before="60" w:line="191" w:lineRule="auto"/>
              <w:ind w:left="111"/>
              <w:rPr>
                <w:rFonts w:ascii="微软雅黑" w:hAnsi="微软雅黑" w:eastAsia="微软雅黑" w:cs="微软雅黑"/>
                <w:sz w:val="19"/>
                <w:szCs w:val="19"/>
              </w:rPr>
            </w:pPr>
            <w:r>
              <w:rPr>
                <w:rFonts w:ascii="微软雅黑" w:hAnsi="微软雅黑" w:eastAsia="微软雅黑" w:cs="微软雅黑"/>
                <w:sz w:val="19"/>
                <w:szCs w:val="19"/>
              </w:rPr>
              <w:t>Data</w:t>
            </w:r>
            <w:r>
              <w:rPr>
                <w:rFonts w:ascii="微软雅黑" w:hAnsi="微软雅黑" w:eastAsia="微软雅黑" w:cs="微软雅黑"/>
                <w:spacing w:val="11"/>
                <w:sz w:val="19"/>
                <w:szCs w:val="19"/>
              </w:rPr>
              <w:t>1</w:t>
            </w:r>
            <w:r>
              <w:rPr>
                <w:rFonts w:ascii="微软雅黑" w:hAnsi="微软雅黑" w:eastAsia="微软雅黑" w:cs="微软雅黑"/>
                <w:spacing w:val="10"/>
                <w:sz w:val="19"/>
                <w:szCs w:val="19"/>
              </w:rPr>
              <w:t>.</w:t>
            </w:r>
            <w:r>
              <w:rPr>
                <w:rFonts w:ascii="微软雅黑" w:hAnsi="微软雅黑" w:eastAsia="微软雅黑" w:cs="微软雅黑"/>
                <w:sz w:val="19"/>
                <w:szCs w:val="19"/>
              </w:rPr>
              <w:t>Avg</w:t>
            </w:r>
            <w:r>
              <w:rPr>
                <w:rFonts w:ascii="微软雅黑" w:hAnsi="微软雅黑" w:eastAsia="微软雅黑" w:cs="微软雅黑"/>
                <w:spacing w:val="10"/>
                <w:sz w:val="19"/>
                <w:szCs w:val="19"/>
              </w:rPr>
              <w:t>=</w:t>
            </w: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z w:val="19"/>
                <w:szCs w:val="19"/>
              </w:rPr>
              <w:t>average</w:t>
            </w:r>
            <w:r>
              <w:rPr>
                <w:rFonts w:ascii="微软雅黑" w:hAnsi="微软雅黑" w:eastAsia="微软雅黑" w:cs="微软雅黑"/>
                <w:spacing w:val="10"/>
                <w:sz w:val="19"/>
                <w:szCs w:val="19"/>
              </w:rPr>
              <w:t>(</w:t>
            </w:r>
            <w:r>
              <w:rPr>
                <w:rFonts w:ascii="微软雅黑" w:hAnsi="微软雅黑" w:eastAsia="微软雅黑" w:cs="微软雅黑"/>
                <w:sz w:val="19"/>
                <w:szCs w:val="19"/>
              </w:rPr>
              <w:t>data</w:t>
            </w:r>
            <w:r>
              <w:rPr>
                <w:rFonts w:ascii="微软雅黑" w:hAnsi="微软雅黑" w:eastAsia="微软雅黑" w:cs="微软雅黑"/>
                <w:spacing w:val="10"/>
                <w:sz w:val="19"/>
                <w:szCs w:val="19"/>
              </w:rPr>
              <w:t>0.</w:t>
            </w:r>
            <w:r>
              <w:rPr>
                <w:rFonts w:ascii="微软雅黑" w:hAnsi="微软雅黑" w:eastAsia="微软雅黑" w:cs="微软雅黑"/>
                <w:sz w:val="19"/>
                <w:szCs w:val="19"/>
              </w:rPr>
              <w:t>close</w:t>
            </w:r>
            <w:r>
              <w:rPr>
                <w:rFonts w:ascii="微软雅黑" w:hAnsi="微软雅黑" w:eastAsia="微软雅黑" w:cs="微软雅黑"/>
                <w:spacing w:val="10"/>
                <w:sz w:val="19"/>
                <w:szCs w:val="19"/>
              </w:rPr>
              <w:t>,5) ;</w:t>
            </w:r>
          </w:p>
        </w:tc>
        <w:tc>
          <w:tcPr>
            <w:tcW w:w="1567" w:type="dxa"/>
            <w:vAlign w:val="top"/>
          </w:tcPr>
          <w:p w14:paraId="6E411C27">
            <w:pPr>
              <w:spacing w:before="60" w:line="191"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2004" w:type="dxa"/>
            <w:vAlign w:val="top"/>
          </w:tcPr>
          <w:p w14:paraId="3739F437">
            <w:pPr>
              <w:spacing w:before="60" w:line="191"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1</w:t>
            </w:r>
          </w:p>
        </w:tc>
        <w:tc>
          <w:tcPr>
            <w:tcW w:w="1804" w:type="dxa"/>
            <w:vAlign w:val="top"/>
          </w:tcPr>
          <w:p w14:paraId="137CECA6">
            <w:pPr>
              <w:spacing w:before="60" w:line="191" w:lineRule="auto"/>
              <w:ind w:left="112"/>
              <w:rPr>
                <w:rFonts w:ascii="微软雅黑" w:hAnsi="微软雅黑" w:eastAsia="微软雅黑" w:cs="微软雅黑"/>
                <w:sz w:val="19"/>
                <w:szCs w:val="19"/>
              </w:rPr>
            </w:pPr>
            <w:r>
              <w:rPr>
                <w:rFonts w:ascii="微软雅黑" w:hAnsi="微软雅黑" w:eastAsia="微软雅黑" w:cs="微软雅黑"/>
                <w:spacing w:val="-6"/>
                <w:sz w:val="19"/>
                <w:szCs w:val="19"/>
              </w:rPr>
              <w:t>Data</w:t>
            </w:r>
            <w:r>
              <w:rPr>
                <w:rFonts w:ascii="微软雅黑" w:hAnsi="微软雅黑" w:eastAsia="微软雅黑" w:cs="微软雅黑"/>
                <w:spacing w:val="-7"/>
                <w:sz w:val="19"/>
                <w:szCs w:val="19"/>
              </w:rPr>
              <w:t>0</w:t>
            </w:r>
          </w:p>
        </w:tc>
      </w:tr>
    </w:tbl>
    <w:p w14:paraId="5EF8E86C">
      <w:pPr>
        <w:spacing w:line="321" w:lineRule="auto"/>
        <w:rPr>
          <w:rFonts w:ascii="Arial"/>
          <w:sz w:val="21"/>
        </w:rPr>
      </w:pPr>
    </w:p>
    <w:p w14:paraId="544B3452">
      <w:pPr>
        <w:spacing w:line="321" w:lineRule="auto"/>
        <w:rPr>
          <w:rFonts w:ascii="Arial"/>
          <w:sz w:val="21"/>
        </w:rPr>
      </w:pPr>
    </w:p>
    <w:p w14:paraId="6985DC4D">
      <w:pPr>
        <w:spacing w:before="86" w:line="203" w:lineRule="auto"/>
        <w:ind w:left="12"/>
        <w:outlineLvl w:val="4"/>
        <w:rPr>
          <w:rFonts w:ascii="微软雅黑" w:hAnsi="微软雅黑" w:eastAsia="微软雅黑" w:cs="微软雅黑"/>
          <w:sz w:val="20"/>
          <w:szCs w:val="20"/>
        </w:rPr>
      </w:pP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.4)</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特殊情况的处理机制</w:t>
      </w:r>
    </w:p>
    <w:p w14:paraId="24440B13">
      <w:pPr>
        <w:spacing w:line="311" w:lineRule="auto"/>
        <w:rPr>
          <w:rFonts w:ascii="Arial"/>
          <w:sz w:val="21"/>
        </w:rPr>
      </w:pPr>
    </w:p>
    <w:p w14:paraId="0A852C00">
      <w:pPr>
        <w:spacing w:before="86" w:line="218" w:lineRule="auto"/>
        <w:ind w:left="3" w:right="69" w:firstLine="1"/>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基于 </w:t>
      </w:r>
      <w:r>
        <w:rPr>
          <w:rFonts w:ascii="微软雅黑" w:hAnsi="微软雅黑" w:eastAsia="微软雅黑" w:cs="微软雅黑"/>
          <w:spacing w:val="5"/>
          <w:sz w:val="20"/>
          <w:szCs w:val="20"/>
        </w:rPr>
        <w:t>3</w:t>
      </w:r>
      <w:r>
        <w:rPr>
          <w:rFonts w:ascii="微软雅黑" w:hAnsi="微软雅黑" w:eastAsia="微软雅黑" w:cs="微软雅黑"/>
          <w:spacing w:val="3"/>
          <w:sz w:val="20"/>
          <w:szCs w:val="20"/>
        </w:rPr>
        <w:t>. 1)  中所描述的数据对齐机制和 3.2)  中描述的实时行情的运行机制，  会出现下列情况：  一个有实时</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行情的数据源的 </w:t>
      </w:r>
      <w:r>
        <w:rPr>
          <w:rFonts w:ascii="微软雅黑" w:hAnsi="微软雅黑" w:eastAsia="微软雅黑" w:cs="微软雅黑"/>
          <w:sz w:val="20"/>
          <w:szCs w:val="20"/>
        </w:rPr>
        <w:t>TICK</w:t>
      </w:r>
      <w:r>
        <w:rPr>
          <w:rFonts w:ascii="微软雅黑" w:hAnsi="微软雅黑" w:eastAsia="微软雅黑" w:cs="微软雅黑"/>
          <w:spacing w:val="2"/>
          <w:sz w:val="20"/>
          <w:szCs w:val="20"/>
        </w:rPr>
        <w:t xml:space="preserve"> 触发了一个处于非交易时间的数据源上的执行机制。  </w:t>
      </w:r>
      <w:r>
        <w:rPr>
          <w:rFonts w:ascii="微软雅黑" w:hAnsi="微软雅黑" w:eastAsia="微软雅黑" w:cs="微软雅黑"/>
          <w:spacing w:val="1"/>
          <w:sz w:val="20"/>
          <w:szCs w:val="20"/>
        </w:rPr>
        <w:t xml:space="preserve">比如 </w:t>
      </w:r>
      <w:r>
        <w:rPr>
          <w:rFonts w:ascii="微软雅黑" w:hAnsi="微软雅黑" w:eastAsia="微软雅黑" w:cs="微软雅黑"/>
          <w:sz w:val="20"/>
          <w:szCs w:val="20"/>
        </w:rPr>
        <w:t>data</w:t>
      </w:r>
      <w:r>
        <w:rPr>
          <w:rFonts w:ascii="微软雅黑" w:hAnsi="微软雅黑" w:eastAsia="微软雅黑" w:cs="微软雅黑"/>
          <w:spacing w:val="1"/>
          <w:sz w:val="20"/>
          <w:szCs w:val="20"/>
        </w:rPr>
        <w:t>0 是</w:t>
      </w:r>
      <w:r>
        <w:rPr>
          <w:rFonts w:ascii="微软雅黑" w:hAnsi="微软雅黑" w:eastAsia="微软雅黑" w:cs="微软雅黑"/>
          <w:sz w:val="20"/>
          <w:szCs w:val="20"/>
        </w:rPr>
        <w:t>rb</w:t>
      </w:r>
      <w:r>
        <w:rPr>
          <w:rFonts w:ascii="微软雅黑" w:hAnsi="微软雅黑" w:eastAsia="微软雅黑" w:cs="微软雅黑"/>
          <w:spacing w:val="1"/>
          <w:sz w:val="20"/>
          <w:szCs w:val="20"/>
        </w:rPr>
        <w:t xml:space="preserve">1910，  </w:t>
      </w:r>
      <w:r>
        <w:rPr>
          <w:rFonts w:ascii="微软雅黑" w:hAnsi="微软雅黑" w:eastAsia="微软雅黑" w:cs="微软雅黑"/>
          <w:sz w:val="20"/>
          <w:szCs w:val="20"/>
        </w:rPr>
        <w:t>data</w:t>
      </w:r>
      <w:r>
        <w:rPr>
          <w:rFonts w:ascii="微软雅黑" w:hAnsi="微软雅黑" w:eastAsia="微软雅黑" w:cs="微软雅黑"/>
          <w:spacing w:val="1"/>
          <w:sz w:val="20"/>
          <w:szCs w:val="20"/>
        </w:rPr>
        <w:t>1是</w:t>
      </w:r>
      <w:r>
        <w:rPr>
          <w:rFonts w:ascii="微软雅黑" w:hAnsi="微软雅黑" w:eastAsia="微软雅黑" w:cs="微软雅黑"/>
          <w:sz w:val="20"/>
          <w:szCs w:val="20"/>
        </w:rPr>
        <w:t xml:space="preserve"> jd</w:t>
      </w:r>
      <w:r>
        <w:rPr>
          <w:rFonts w:ascii="微软雅黑" w:hAnsi="微软雅黑" w:eastAsia="微软雅黑" w:cs="微软雅黑"/>
          <w:spacing w:val="-1"/>
          <w:sz w:val="20"/>
          <w:szCs w:val="20"/>
        </w:rPr>
        <w:t>1909 这样的两个数据源，  如</w:t>
      </w:r>
      <w:r>
        <w:rPr>
          <w:rFonts w:ascii="微软雅黑" w:hAnsi="微软雅黑" w:eastAsia="微软雅黑" w:cs="微软雅黑"/>
          <w:sz w:val="20"/>
          <w:szCs w:val="20"/>
        </w:rPr>
        <w:t xml:space="preserve">果处于夜盘交易时段，  这就会发生 rb1910 的 tick 会驱动 jd1909 的执行机制 </w:t>
      </w:r>
      <w:r>
        <w:rPr>
          <w:rFonts w:ascii="微软雅黑" w:hAnsi="微软雅黑" w:eastAsia="微软雅黑" w:cs="微软雅黑"/>
          <w:spacing w:val="12"/>
          <w:sz w:val="20"/>
          <w:szCs w:val="20"/>
        </w:rPr>
        <w:t>运</w:t>
      </w:r>
      <w:r>
        <w:rPr>
          <w:rFonts w:ascii="微软雅黑" w:hAnsi="微软雅黑" w:eastAsia="微软雅黑" w:cs="微软雅黑"/>
          <w:spacing w:val="9"/>
          <w:sz w:val="20"/>
          <w:szCs w:val="20"/>
        </w:rPr>
        <w:t>行。这时候运行机制需要做特别处理。</w:t>
      </w:r>
    </w:p>
    <w:p w14:paraId="6B146F6D">
      <w:pPr>
        <w:spacing w:line="203" w:lineRule="auto"/>
        <w:ind w:left="8"/>
        <w:rPr>
          <w:rFonts w:ascii="微软雅黑" w:hAnsi="微软雅黑" w:eastAsia="微软雅黑" w:cs="微软雅黑"/>
          <w:sz w:val="20"/>
          <w:szCs w:val="20"/>
        </w:rPr>
      </w:pPr>
      <w:r>
        <w:rPr>
          <w:rFonts w:ascii="微软雅黑" w:hAnsi="微软雅黑" w:eastAsia="微软雅黑" w:cs="微软雅黑"/>
          <w:spacing w:val="7"/>
          <w:sz w:val="20"/>
          <w:szCs w:val="20"/>
        </w:rPr>
        <w:t>处理规则是</w:t>
      </w:r>
      <w:r>
        <w:rPr>
          <w:rFonts w:ascii="微软雅黑" w:hAnsi="微软雅黑" w:eastAsia="微软雅黑" w:cs="微软雅黑"/>
          <w:spacing w:val="5"/>
          <w:sz w:val="20"/>
          <w:szCs w:val="20"/>
        </w:rPr>
        <w:t>：</w:t>
      </w:r>
    </w:p>
    <w:p w14:paraId="5E44F8FF">
      <w:pPr>
        <w:spacing w:before="22" w:line="218" w:lineRule="auto"/>
        <w:ind w:firstLine="16"/>
        <w:rPr>
          <w:rFonts w:ascii="微软雅黑" w:hAnsi="微软雅黑" w:eastAsia="微软雅黑" w:cs="微软雅黑"/>
          <w:sz w:val="20"/>
          <w:szCs w:val="20"/>
        </w:rPr>
      </w:pPr>
      <w:r>
        <w:rPr>
          <w:rFonts w:ascii="微软雅黑" w:hAnsi="微软雅黑" w:eastAsia="微软雅黑" w:cs="微软雅黑"/>
          <w:spacing w:val="16"/>
          <w:sz w:val="20"/>
          <w:szCs w:val="20"/>
        </w:rPr>
        <w:t>当</w:t>
      </w:r>
      <w:r>
        <w:rPr>
          <w:rFonts w:ascii="微软雅黑" w:hAnsi="微软雅黑" w:eastAsia="微软雅黑" w:cs="微软雅黑"/>
          <w:spacing w:val="12"/>
          <w:sz w:val="20"/>
          <w:szCs w:val="20"/>
        </w:rPr>
        <w:t>一</w:t>
      </w:r>
      <w:r>
        <w:rPr>
          <w:rFonts w:ascii="微软雅黑" w:hAnsi="微软雅黑" w:eastAsia="微软雅黑" w:cs="微软雅黑"/>
          <w:spacing w:val="8"/>
          <w:sz w:val="20"/>
          <w:szCs w:val="20"/>
        </w:rPr>
        <w:t>个数据源的数据时间(</w:t>
      </w:r>
      <w:r>
        <w:rPr>
          <w:rFonts w:ascii="微软雅黑" w:hAnsi="微软雅黑" w:eastAsia="微软雅黑" w:cs="微软雅黑"/>
          <w:sz w:val="20"/>
          <w:szCs w:val="20"/>
        </w:rPr>
        <w:t>rb</w:t>
      </w:r>
      <w:r>
        <w:rPr>
          <w:rFonts w:ascii="微软雅黑" w:hAnsi="微软雅黑" w:eastAsia="微软雅黑" w:cs="微软雅黑"/>
          <w:spacing w:val="8"/>
          <w:sz w:val="20"/>
          <w:szCs w:val="20"/>
        </w:rPr>
        <w:t xml:space="preserve">1910 的夜盘时段)已经不在另一个数据源的数据交易时间段时(比如 </w:t>
      </w:r>
      <w:r>
        <w:rPr>
          <w:rFonts w:ascii="微软雅黑" w:hAnsi="微软雅黑" w:eastAsia="微软雅黑" w:cs="微软雅黑"/>
          <w:sz w:val="20"/>
          <w:szCs w:val="20"/>
        </w:rPr>
        <w:t>jd</w:t>
      </w:r>
      <w:r>
        <w:rPr>
          <w:rFonts w:ascii="微软雅黑" w:hAnsi="微软雅黑" w:eastAsia="微软雅黑" w:cs="微软雅黑"/>
          <w:spacing w:val="8"/>
          <w:sz w:val="20"/>
          <w:szCs w:val="20"/>
        </w:rPr>
        <w:t>1909 没</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有夜盘) ，  该数据源 (</w:t>
      </w:r>
      <w:r>
        <w:rPr>
          <w:rFonts w:ascii="微软雅黑" w:hAnsi="微软雅黑" w:eastAsia="微软雅黑" w:cs="微软雅黑"/>
          <w:sz w:val="20"/>
          <w:szCs w:val="20"/>
        </w:rPr>
        <w:t>rb</w:t>
      </w:r>
      <w:r>
        <w:rPr>
          <w:rFonts w:ascii="微软雅黑" w:hAnsi="微软雅黑" w:eastAsia="微软雅黑" w:cs="微软雅黑"/>
          <w:spacing w:val="2"/>
          <w:sz w:val="20"/>
          <w:szCs w:val="20"/>
        </w:rPr>
        <w:t>1910) 那就不</w:t>
      </w:r>
      <w:r>
        <w:rPr>
          <w:rFonts w:ascii="微软雅黑" w:hAnsi="微软雅黑" w:eastAsia="微软雅黑" w:cs="微软雅黑"/>
          <w:spacing w:val="1"/>
          <w:sz w:val="20"/>
          <w:szCs w:val="20"/>
        </w:rPr>
        <w:t>能修改另一个数据源(</w:t>
      </w:r>
      <w:r>
        <w:rPr>
          <w:rFonts w:ascii="微软雅黑" w:hAnsi="微软雅黑" w:eastAsia="微软雅黑" w:cs="微软雅黑"/>
          <w:sz w:val="20"/>
          <w:szCs w:val="20"/>
        </w:rPr>
        <w:t>jd</w:t>
      </w:r>
      <w:r>
        <w:rPr>
          <w:rFonts w:ascii="微软雅黑" w:hAnsi="微软雅黑" w:eastAsia="微软雅黑" w:cs="微软雅黑"/>
          <w:spacing w:val="1"/>
          <w:sz w:val="20"/>
          <w:szCs w:val="20"/>
        </w:rPr>
        <w:t>1909)的信号、序列变量、</w:t>
      </w:r>
      <w:r>
        <w:rPr>
          <w:rFonts w:ascii="微软雅黑" w:hAnsi="微软雅黑" w:eastAsia="微软雅黑" w:cs="微软雅黑"/>
          <w:sz w:val="20"/>
          <w:szCs w:val="20"/>
        </w:rPr>
        <w:t>commentery</w:t>
      </w:r>
      <w:r>
        <w:rPr>
          <w:rFonts w:ascii="微软雅黑" w:hAnsi="微软雅黑" w:eastAsia="微软雅黑" w:cs="微软雅黑"/>
          <w:spacing w:val="1"/>
          <w:sz w:val="20"/>
          <w:szCs w:val="20"/>
        </w:rPr>
        <w:t>、</w:t>
      </w:r>
      <w:r>
        <w:rPr>
          <w:rFonts w:ascii="微软雅黑" w:hAnsi="微软雅黑" w:eastAsia="微软雅黑" w:cs="微软雅黑"/>
          <w:sz w:val="20"/>
          <w:szCs w:val="20"/>
        </w:rPr>
        <w:t>plot</w:t>
      </w:r>
      <w:r>
        <w:rPr>
          <w:rFonts w:ascii="微软雅黑" w:hAnsi="微软雅黑" w:eastAsia="微软雅黑" w:cs="微软雅黑"/>
          <w:spacing w:val="1"/>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基础数据，  即使修</w:t>
      </w:r>
      <w:r>
        <w:rPr>
          <w:rFonts w:ascii="微软雅黑" w:hAnsi="微软雅黑" w:eastAsia="微软雅黑" w:cs="微软雅黑"/>
          <w:sz w:val="20"/>
          <w:szCs w:val="20"/>
        </w:rPr>
        <w:t>改也被忽略。</w:t>
      </w:r>
    </w:p>
    <w:p w14:paraId="5F9D307C">
      <w:pPr>
        <w:spacing w:line="204" w:lineRule="auto"/>
        <w:ind w:left="27"/>
        <w:rPr>
          <w:rFonts w:ascii="微软雅黑" w:hAnsi="微软雅黑" w:eastAsia="微软雅黑" w:cs="微软雅黑"/>
          <w:sz w:val="20"/>
          <w:szCs w:val="20"/>
        </w:rPr>
      </w:pPr>
      <w:r>
        <w:rPr>
          <w:rFonts w:ascii="微软雅黑" w:hAnsi="微软雅黑" w:eastAsia="微软雅黑" w:cs="微软雅黑"/>
          <w:spacing w:val="12"/>
          <w:sz w:val="20"/>
          <w:szCs w:val="20"/>
        </w:rPr>
        <w:t>比</w:t>
      </w:r>
      <w:r>
        <w:rPr>
          <w:rFonts w:ascii="微软雅黑" w:hAnsi="微软雅黑" w:eastAsia="微软雅黑" w:cs="微软雅黑"/>
          <w:spacing w:val="9"/>
          <w:sz w:val="20"/>
          <w:szCs w:val="20"/>
        </w:rPr>
        <w:t>如</w:t>
      </w:r>
      <w:r>
        <w:rPr>
          <w:rFonts w:ascii="微软雅黑" w:hAnsi="微软雅黑" w:eastAsia="微软雅黑" w:cs="微软雅黑"/>
          <w:spacing w:val="6"/>
          <w:sz w:val="20"/>
          <w:szCs w:val="20"/>
        </w:rPr>
        <w:t>下面这个简单的例子：</w:t>
      </w:r>
    </w:p>
    <w:p w14:paraId="51795305">
      <w:pPr>
        <w:spacing w:before="20" w:line="218" w:lineRule="auto"/>
        <w:ind w:left="5"/>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7706FA86">
      <w:pPr>
        <w:spacing w:line="187" w:lineRule="auto"/>
        <w:ind w:left="7"/>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6289758A">
      <w:pPr>
        <w:spacing w:before="44" w:line="199" w:lineRule="auto"/>
        <w:ind w:left="4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1"/>
          <w:sz w:val="20"/>
          <w:szCs w:val="20"/>
        </w:rPr>
        <w:t>(</w:t>
      </w:r>
      <w:r>
        <w:rPr>
          <w:rFonts w:ascii="微软雅黑" w:hAnsi="微软雅黑" w:eastAsia="微软雅黑" w:cs="微软雅黑"/>
          <w:sz w:val="20"/>
          <w:szCs w:val="20"/>
        </w:rPr>
        <w:t>time</w:t>
      </w:r>
      <w:r>
        <w:rPr>
          <w:rFonts w:ascii="微软雅黑" w:hAnsi="微软雅黑" w:eastAsia="微软雅黑" w:cs="微软雅黑"/>
          <w:spacing w:val="1"/>
          <w:sz w:val="20"/>
          <w:szCs w:val="20"/>
        </w:rPr>
        <w:t>==0. 1</w:t>
      </w:r>
      <w:r>
        <w:rPr>
          <w:rFonts w:ascii="微软雅黑" w:hAnsi="微软雅黑" w:eastAsia="微软雅黑" w:cs="微软雅黑"/>
          <w:sz w:val="20"/>
          <w:szCs w:val="20"/>
        </w:rPr>
        <w:t>455)</w:t>
      </w:r>
    </w:p>
    <w:p w14:paraId="1AB82F9C">
      <w:pPr>
        <w:spacing w:before="28" w:line="187" w:lineRule="auto"/>
        <w:ind w:left="844"/>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3"/>
          <w:sz w:val="20"/>
          <w:szCs w:val="20"/>
        </w:rPr>
        <w:t>1</w:t>
      </w:r>
      <w:r>
        <w:rPr>
          <w:rFonts w:ascii="微软雅黑" w:hAnsi="微软雅黑" w:eastAsia="微软雅黑" w:cs="微软雅黑"/>
          <w:spacing w:val="2"/>
          <w:sz w:val="20"/>
          <w:szCs w:val="20"/>
        </w:rPr>
        <w:t>.</w:t>
      </w:r>
      <w:r>
        <w:rPr>
          <w:rFonts w:ascii="微软雅黑" w:hAnsi="微软雅黑" w:eastAsia="微软雅黑" w:cs="微软雅黑"/>
          <w:sz w:val="20"/>
          <w:szCs w:val="20"/>
        </w:rPr>
        <w:t>buy</w:t>
      </w:r>
      <w:r>
        <w:rPr>
          <w:rFonts w:ascii="微软雅黑" w:hAnsi="微软雅黑" w:eastAsia="微软雅黑" w:cs="微软雅黑"/>
          <w:spacing w:val="2"/>
          <w:sz w:val="20"/>
          <w:szCs w:val="20"/>
        </w:rPr>
        <w:t xml:space="preserve"> (1,</w:t>
      </w:r>
      <w:r>
        <w:rPr>
          <w:rFonts w:ascii="微软雅黑" w:hAnsi="微软雅黑" w:eastAsia="微软雅黑" w:cs="微软雅黑"/>
          <w:sz w:val="20"/>
          <w:szCs w:val="20"/>
        </w:rPr>
        <w:t>open</w:t>
      </w:r>
      <w:r>
        <w:rPr>
          <w:rFonts w:ascii="微软雅黑" w:hAnsi="微软雅黑" w:eastAsia="微软雅黑" w:cs="微软雅黑"/>
          <w:spacing w:val="2"/>
          <w:sz w:val="20"/>
          <w:szCs w:val="20"/>
        </w:rPr>
        <w:t>);</w:t>
      </w:r>
    </w:p>
    <w:p w14:paraId="10E84480">
      <w:pPr>
        <w:spacing w:before="44" w:line="199"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77246DD">
      <w:pPr>
        <w:spacing w:before="27" w:line="207" w:lineRule="auto"/>
        <w:ind w:left="6" w:right="5"/>
        <w:rPr>
          <w:rFonts w:ascii="微软雅黑" w:hAnsi="微软雅黑" w:eastAsia="微软雅黑" w:cs="微软雅黑"/>
          <w:sz w:val="20"/>
          <w:szCs w:val="20"/>
        </w:rPr>
      </w:pPr>
      <w:r>
        <w:rPr>
          <w:rFonts w:ascii="微软雅黑" w:hAnsi="微软雅黑" w:eastAsia="微软雅黑" w:cs="微软雅黑"/>
          <w:spacing w:val="4"/>
          <w:sz w:val="20"/>
          <w:szCs w:val="20"/>
        </w:rPr>
        <w:t>如果加载</w:t>
      </w:r>
      <w:r>
        <w:rPr>
          <w:rFonts w:ascii="微软雅黑" w:hAnsi="微软雅黑" w:eastAsia="微软雅黑" w:cs="微软雅黑"/>
          <w:spacing w:val="3"/>
          <w:sz w:val="20"/>
          <w:szCs w:val="20"/>
        </w:rPr>
        <w:t>在</w:t>
      </w:r>
      <w:r>
        <w:rPr>
          <w:rFonts w:ascii="微软雅黑" w:hAnsi="微软雅黑" w:eastAsia="微软雅黑" w:cs="微软雅黑"/>
          <w:spacing w:val="2"/>
          <w:sz w:val="20"/>
          <w:szCs w:val="20"/>
        </w:rPr>
        <w:t>一个策略单元，这个策略单元第一个数据源是</w:t>
      </w:r>
      <w:r>
        <w:rPr>
          <w:rFonts w:ascii="微软雅黑" w:hAnsi="微软雅黑" w:eastAsia="微软雅黑" w:cs="微软雅黑"/>
          <w:sz w:val="20"/>
          <w:szCs w:val="20"/>
        </w:rPr>
        <w:t>rb</w:t>
      </w:r>
      <w:r>
        <w:rPr>
          <w:rFonts w:ascii="微软雅黑" w:hAnsi="微软雅黑" w:eastAsia="微软雅黑" w:cs="微软雅黑"/>
          <w:spacing w:val="2"/>
          <w:sz w:val="20"/>
          <w:szCs w:val="20"/>
        </w:rPr>
        <w:t>1910 的 5</w:t>
      </w:r>
      <w:r>
        <w:rPr>
          <w:rFonts w:ascii="微软雅黑" w:hAnsi="微软雅黑" w:eastAsia="微软雅黑" w:cs="微软雅黑"/>
          <w:sz w:val="20"/>
          <w:szCs w:val="20"/>
        </w:rPr>
        <w:t>min</w:t>
      </w:r>
      <w:r>
        <w:rPr>
          <w:rFonts w:ascii="微软雅黑" w:hAnsi="微软雅黑" w:eastAsia="微软雅黑" w:cs="微软雅黑"/>
          <w:spacing w:val="2"/>
          <w:sz w:val="20"/>
          <w:szCs w:val="20"/>
        </w:rPr>
        <w:t xml:space="preserve">，第二个数据源是 </w:t>
      </w:r>
      <w:r>
        <w:rPr>
          <w:rFonts w:ascii="微软雅黑" w:hAnsi="微软雅黑" w:eastAsia="微软雅黑" w:cs="微软雅黑"/>
          <w:sz w:val="20"/>
          <w:szCs w:val="20"/>
        </w:rPr>
        <w:t>jd</w:t>
      </w:r>
      <w:r>
        <w:rPr>
          <w:rFonts w:ascii="微软雅黑" w:hAnsi="微软雅黑" w:eastAsia="微软雅黑" w:cs="微软雅黑"/>
          <w:spacing w:val="2"/>
          <w:sz w:val="20"/>
          <w:szCs w:val="20"/>
        </w:rPr>
        <w:t>1909 的 5</w:t>
      </w:r>
      <w:r>
        <w:rPr>
          <w:rFonts w:ascii="微软雅黑" w:hAnsi="微软雅黑" w:eastAsia="微软雅黑" w:cs="微软雅黑"/>
          <w:sz w:val="20"/>
          <w:szCs w:val="20"/>
        </w:rPr>
        <w:t>min</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那么夜盘</w:t>
      </w:r>
      <w:r>
        <w:rPr>
          <w:rFonts w:ascii="微软雅黑" w:hAnsi="微软雅黑" w:eastAsia="微软雅黑" w:cs="微软雅黑"/>
          <w:spacing w:val="-4"/>
          <w:sz w:val="20"/>
          <w:szCs w:val="20"/>
        </w:rPr>
        <w:t>时</w:t>
      </w:r>
      <w:r>
        <w:rPr>
          <w:rFonts w:ascii="微软雅黑" w:hAnsi="微软雅黑" w:eastAsia="微软雅黑" w:cs="微软雅黑"/>
          <w:spacing w:val="-3"/>
          <w:sz w:val="20"/>
          <w:szCs w:val="20"/>
        </w:rPr>
        <w:t>间 rb1910 的每一个根 BAR 在运行时都对应这 jd1909 的最后一根 BAR，也就是 14.55 的那根 BAR。</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我们比较下特殊处理前后的执行过程</w:t>
      </w:r>
      <w:r>
        <w:rPr>
          <w:rFonts w:ascii="微软雅黑" w:hAnsi="微软雅黑" w:eastAsia="微软雅黑" w:cs="微软雅黑"/>
          <w:spacing w:val="7"/>
          <w:sz w:val="20"/>
          <w:szCs w:val="20"/>
        </w:rPr>
        <w:t>。</w:t>
      </w:r>
    </w:p>
    <w:tbl>
      <w:tblPr>
        <w:tblStyle w:val="4"/>
        <w:tblW w:w="9309"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21"/>
        <w:gridCol w:w="2124"/>
        <w:gridCol w:w="2886"/>
        <w:gridCol w:w="2778"/>
      </w:tblGrid>
      <w:tr w14:paraId="57A00B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521" w:type="dxa"/>
            <w:vAlign w:val="top"/>
          </w:tcPr>
          <w:p w14:paraId="0B5070F1">
            <w:pPr>
              <w:spacing w:before="60" w:line="191" w:lineRule="auto"/>
              <w:ind w:left="123"/>
              <w:rPr>
                <w:rFonts w:ascii="微软雅黑" w:hAnsi="微软雅黑" w:eastAsia="微软雅黑" w:cs="微软雅黑"/>
                <w:sz w:val="19"/>
                <w:szCs w:val="19"/>
              </w:rPr>
            </w:pPr>
            <w:r>
              <w:rPr>
                <w:rFonts w:ascii="微软雅黑" w:hAnsi="微软雅黑" w:eastAsia="微软雅黑" w:cs="微软雅黑"/>
                <w:spacing w:val="1"/>
                <w:sz w:val="19"/>
                <w:szCs w:val="19"/>
              </w:rPr>
              <w:t>时</w:t>
            </w:r>
            <w:r>
              <w:rPr>
                <w:rFonts w:ascii="微软雅黑" w:hAnsi="微软雅黑" w:eastAsia="微软雅黑" w:cs="微软雅黑"/>
                <w:sz w:val="19"/>
                <w:szCs w:val="19"/>
              </w:rPr>
              <w:t>间</w:t>
            </w:r>
          </w:p>
        </w:tc>
        <w:tc>
          <w:tcPr>
            <w:tcW w:w="2124" w:type="dxa"/>
            <w:vAlign w:val="top"/>
          </w:tcPr>
          <w:p w14:paraId="55F055DC">
            <w:pPr>
              <w:spacing w:before="60" w:line="191" w:lineRule="auto"/>
              <w:ind w:left="107"/>
              <w:rPr>
                <w:rFonts w:ascii="微软雅黑" w:hAnsi="微软雅黑" w:eastAsia="微软雅黑" w:cs="微软雅黑"/>
                <w:sz w:val="19"/>
                <w:szCs w:val="19"/>
              </w:rPr>
            </w:pPr>
            <w:r>
              <w:rPr>
                <w:rFonts w:ascii="微软雅黑" w:hAnsi="微软雅黑" w:eastAsia="微软雅黑" w:cs="微软雅黑"/>
                <w:spacing w:val="-14"/>
                <w:sz w:val="19"/>
                <w:szCs w:val="19"/>
              </w:rPr>
              <w:t>Tim</w:t>
            </w:r>
            <w:r>
              <w:rPr>
                <w:rFonts w:ascii="微软雅黑" w:hAnsi="微软雅黑" w:eastAsia="微软雅黑" w:cs="微软雅黑"/>
                <w:spacing w:val="-12"/>
                <w:sz w:val="19"/>
                <w:szCs w:val="19"/>
              </w:rPr>
              <w:t>e</w:t>
            </w:r>
            <w:r>
              <w:rPr>
                <w:rFonts w:ascii="微软雅黑" w:hAnsi="微软雅黑" w:eastAsia="微软雅黑" w:cs="微软雅黑"/>
                <w:spacing w:val="-14"/>
                <w:sz w:val="19"/>
                <w:szCs w:val="19"/>
              </w:rPr>
              <w:t>==0. 1455</w:t>
            </w:r>
          </w:p>
        </w:tc>
        <w:tc>
          <w:tcPr>
            <w:tcW w:w="2886" w:type="dxa"/>
            <w:vAlign w:val="top"/>
          </w:tcPr>
          <w:p w14:paraId="124D584C">
            <w:pPr>
              <w:spacing w:before="59" w:line="188" w:lineRule="auto"/>
              <w:ind w:left="108"/>
              <w:rPr>
                <w:rFonts w:ascii="微软雅黑" w:hAnsi="微软雅黑" w:eastAsia="微软雅黑" w:cs="微软雅黑"/>
                <w:sz w:val="19"/>
                <w:szCs w:val="19"/>
              </w:rPr>
            </w:pP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pacing w:val="6"/>
                <w:sz w:val="19"/>
                <w:szCs w:val="19"/>
              </w:rPr>
              <w:t>.</w:t>
            </w:r>
            <w:r>
              <w:rPr>
                <w:rFonts w:ascii="微软雅黑" w:hAnsi="微软雅黑" w:eastAsia="微软雅黑" w:cs="微软雅黑"/>
                <w:sz w:val="19"/>
                <w:szCs w:val="19"/>
              </w:rPr>
              <w:t>buy</w:t>
            </w:r>
            <w:r>
              <w:rPr>
                <w:rFonts w:ascii="微软雅黑" w:hAnsi="微软雅黑" w:eastAsia="微软雅黑" w:cs="微软雅黑"/>
                <w:spacing w:val="6"/>
                <w:sz w:val="19"/>
                <w:szCs w:val="19"/>
              </w:rPr>
              <w:t xml:space="preserve">  (无特殊处理)</w:t>
            </w:r>
          </w:p>
        </w:tc>
        <w:tc>
          <w:tcPr>
            <w:tcW w:w="2778" w:type="dxa"/>
            <w:vAlign w:val="top"/>
          </w:tcPr>
          <w:p w14:paraId="2B8DD08F">
            <w:pPr>
              <w:spacing w:before="59" w:line="188" w:lineRule="auto"/>
              <w:ind w:left="110"/>
              <w:rPr>
                <w:rFonts w:ascii="微软雅黑" w:hAnsi="微软雅黑" w:eastAsia="微软雅黑" w:cs="微软雅黑"/>
                <w:sz w:val="19"/>
                <w:szCs w:val="19"/>
              </w:rPr>
            </w:pPr>
            <w:r>
              <w:rPr>
                <w:rFonts w:ascii="微软雅黑" w:hAnsi="微软雅黑" w:eastAsia="微软雅黑" w:cs="微软雅黑"/>
                <w:sz w:val="19"/>
                <w:szCs w:val="19"/>
              </w:rPr>
              <w:t>Data</w:t>
            </w:r>
            <w:r>
              <w:rPr>
                <w:rFonts w:ascii="微软雅黑" w:hAnsi="微软雅黑" w:eastAsia="微软雅黑" w:cs="微软雅黑"/>
                <w:spacing w:val="10"/>
                <w:sz w:val="19"/>
                <w:szCs w:val="19"/>
              </w:rPr>
              <w:t>1</w:t>
            </w:r>
            <w:r>
              <w:rPr>
                <w:rFonts w:ascii="微软雅黑" w:hAnsi="微软雅黑" w:eastAsia="微软雅黑" w:cs="微软雅黑"/>
                <w:spacing w:val="6"/>
                <w:sz w:val="19"/>
                <w:szCs w:val="19"/>
              </w:rPr>
              <w:t>.</w:t>
            </w:r>
            <w:r>
              <w:rPr>
                <w:rFonts w:ascii="微软雅黑" w:hAnsi="微软雅黑" w:eastAsia="微软雅黑" w:cs="微软雅黑"/>
                <w:sz w:val="19"/>
                <w:szCs w:val="19"/>
              </w:rPr>
              <w:t>buy</w:t>
            </w:r>
            <w:r>
              <w:rPr>
                <w:rFonts w:ascii="微软雅黑" w:hAnsi="微软雅黑" w:eastAsia="微软雅黑" w:cs="微软雅黑"/>
                <w:spacing w:val="6"/>
                <w:sz w:val="19"/>
                <w:szCs w:val="19"/>
              </w:rPr>
              <w:t xml:space="preserve">  (有特殊处理)</w:t>
            </w:r>
          </w:p>
        </w:tc>
      </w:tr>
      <w:tr w14:paraId="566B17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521" w:type="dxa"/>
            <w:vAlign w:val="top"/>
          </w:tcPr>
          <w:p w14:paraId="4B690D5B">
            <w:pPr>
              <w:spacing w:before="88" w:line="167" w:lineRule="auto"/>
              <w:ind w:left="129"/>
              <w:rPr>
                <w:rFonts w:ascii="微软雅黑" w:hAnsi="微软雅黑" w:eastAsia="微软雅黑" w:cs="微软雅黑"/>
                <w:sz w:val="19"/>
                <w:szCs w:val="19"/>
              </w:rPr>
            </w:pPr>
            <w:r>
              <w:rPr>
                <w:rFonts w:ascii="微软雅黑" w:hAnsi="微软雅黑" w:eastAsia="微软雅黑" w:cs="微软雅黑"/>
                <w:spacing w:val="-1"/>
                <w:sz w:val="19"/>
                <w:szCs w:val="19"/>
              </w:rPr>
              <w:t>14.5</w:t>
            </w:r>
            <w:r>
              <w:rPr>
                <w:rFonts w:ascii="微软雅黑" w:hAnsi="微软雅黑" w:eastAsia="微软雅黑" w:cs="微软雅黑"/>
                <w:sz w:val="19"/>
                <w:szCs w:val="19"/>
              </w:rPr>
              <w:t>5</w:t>
            </w:r>
          </w:p>
        </w:tc>
        <w:tc>
          <w:tcPr>
            <w:tcW w:w="2124" w:type="dxa"/>
            <w:vAlign w:val="top"/>
          </w:tcPr>
          <w:p w14:paraId="39482DA4">
            <w:pPr>
              <w:spacing w:before="56" w:line="190" w:lineRule="auto"/>
              <w:ind w:left="105"/>
              <w:rPr>
                <w:rFonts w:ascii="微软雅黑" w:hAnsi="微软雅黑" w:eastAsia="微软雅黑" w:cs="微软雅黑"/>
                <w:sz w:val="19"/>
                <w:szCs w:val="19"/>
              </w:rPr>
            </w:pPr>
            <w:r>
              <w:rPr>
                <w:rFonts w:ascii="微软雅黑" w:hAnsi="微软雅黑" w:eastAsia="微软雅黑" w:cs="微软雅黑"/>
                <w:spacing w:val="8"/>
                <w:sz w:val="19"/>
                <w:szCs w:val="19"/>
              </w:rPr>
              <w:t>成</w:t>
            </w:r>
            <w:r>
              <w:rPr>
                <w:rFonts w:ascii="微软雅黑" w:hAnsi="微软雅黑" w:eastAsia="微软雅黑" w:cs="微软雅黑"/>
                <w:spacing w:val="7"/>
                <w:sz w:val="19"/>
                <w:szCs w:val="19"/>
              </w:rPr>
              <w:t>立</w:t>
            </w:r>
          </w:p>
        </w:tc>
        <w:tc>
          <w:tcPr>
            <w:tcW w:w="2886" w:type="dxa"/>
            <w:vAlign w:val="top"/>
          </w:tcPr>
          <w:p w14:paraId="3517C8B3">
            <w:pPr>
              <w:spacing w:before="56" w:line="190" w:lineRule="auto"/>
              <w:ind w:left="122"/>
              <w:rPr>
                <w:rFonts w:ascii="微软雅黑" w:hAnsi="微软雅黑" w:eastAsia="微软雅黑" w:cs="微软雅黑"/>
                <w:sz w:val="19"/>
                <w:szCs w:val="19"/>
              </w:rPr>
            </w:pPr>
            <w:r>
              <w:rPr>
                <w:rFonts w:ascii="微软雅黑" w:hAnsi="微软雅黑" w:eastAsia="微软雅黑" w:cs="微软雅黑"/>
                <w:spacing w:val="12"/>
                <w:sz w:val="19"/>
                <w:szCs w:val="19"/>
              </w:rPr>
              <w:t>图</w:t>
            </w:r>
            <w:r>
              <w:rPr>
                <w:rFonts w:ascii="微软雅黑" w:hAnsi="微软雅黑" w:eastAsia="微软雅黑" w:cs="微软雅黑"/>
                <w:spacing w:val="7"/>
                <w:sz w:val="19"/>
                <w:szCs w:val="19"/>
              </w:rPr>
              <w:t>上标信号并买入</w:t>
            </w:r>
          </w:p>
        </w:tc>
        <w:tc>
          <w:tcPr>
            <w:tcW w:w="2778" w:type="dxa"/>
            <w:vAlign w:val="top"/>
          </w:tcPr>
          <w:p w14:paraId="13FEDB46">
            <w:pPr>
              <w:spacing w:before="56" w:line="190" w:lineRule="auto"/>
              <w:ind w:left="123"/>
              <w:rPr>
                <w:rFonts w:ascii="微软雅黑" w:hAnsi="微软雅黑" w:eastAsia="微软雅黑" w:cs="微软雅黑"/>
                <w:sz w:val="19"/>
                <w:szCs w:val="19"/>
              </w:rPr>
            </w:pPr>
            <w:r>
              <w:rPr>
                <w:rFonts w:ascii="微软雅黑" w:hAnsi="微软雅黑" w:eastAsia="微软雅黑" w:cs="微软雅黑"/>
                <w:spacing w:val="12"/>
                <w:sz w:val="19"/>
                <w:szCs w:val="19"/>
              </w:rPr>
              <w:t>图</w:t>
            </w:r>
            <w:r>
              <w:rPr>
                <w:rFonts w:ascii="微软雅黑" w:hAnsi="微软雅黑" w:eastAsia="微软雅黑" w:cs="微软雅黑"/>
                <w:spacing w:val="7"/>
                <w:sz w:val="19"/>
                <w:szCs w:val="19"/>
              </w:rPr>
              <w:t>上标信号并买入</w:t>
            </w:r>
          </w:p>
        </w:tc>
      </w:tr>
      <w:tr w14:paraId="17DBFE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521" w:type="dxa"/>
            <w:vAlign w:val="top"/>
          </w:tcPr>
          <w:p w14:paraId="456AA6F9">
            <w:pPr>
              <w:spacing w:before="91" w:line="168" w:lineRule="auto"/>
              <w:ind w:left="116"/>
              <w:rPr>
                <w:rFonts w:ascii="微软雅黑" w:hAnsi="微软雅黑" w:eastAsia="微软雅黑" w:cs="微软雅黑"/>
                <w:sz w:val="19"/>
                <w:szCs w:val="19"/>
              </w:rPr>
            </w:pPr>
            <w:r>
              <w:rPr>
                <w:rFonts w:ascii="微软雅黑" w:hAnsi="微软雅黑" w:eastAsia="微软雅黑" w:cs="微软雅黑"/>
                <w:spacing w:val="2"/>
                <w:sz w:val="19"/>
                <w:szCs w:val="19"/>
              </w:rPr>
              <w:t>21.0</w:t>
            </w:r>
            <w:r>
              <w:rPr>
                <w:rFonts w:ascii="微软雅黑" w:hAnsi="微软雅黑" w:eastAsia="微软雅黑" w:cs="微软雅黑"/>
                <w:spacing w:val="1"/>
                <w:sz w:val="19"/>
                <w:szCs w:val="19"/>
              </w:rPr>
              <w:t>0</w:t>
            </w:r>
          </w:p>
        </w:tc>
        <w:tc>
          <w:tcPr>
            <w:tcW w:w="2124" w:type="dxa"/>
            <w:vAlign w:val="top"/>
          </w:tcPr>
          <w:p w14:paraId="0F73D670">
            <w:pPr>
              <w:spacing w:before="60" w:line="191" w:lineRule="auto"/>
              <w:ind w:left="104"/>
              <w:rPr>
                <w:rFonts w:ascii="微软雅黑" w:hAnsi="微软雅黑" w:eastAsia="微软雅黑" w:cs="微软雅黑"/>
                <w:sz w:val="19"/>
                <w:szCs w:val="19"/>
              </w:rPr>
            </w:pPr>
            <w:r>
              <w:rPr>
                <w:rFonts w:ascii="微软雅黑" w:hAnsi="微软雅黑" w:eastAsia="微软雅黑" w:cs="微软雅黑"/>
                <w:spacing w:val="10"/>
                <w:sz w:val="19"/>
                <w:szCs w:val="19"/>
              </w:rPr>
              <w:t>不</w:t>
            </w:r>
            <w:r>
              <w:rPr>
                <w:rFonts w:ascii="微软雅黑" w:hAnsi="微软雅黑" w:eastAsia="微软雅黑" w:cs="微软雅黑"/>
                <w:spacing w:val="9"/>
                <w:sz w:val="19"/>
                <w:szCs w:val="19"/>
              </w:rPr>
              <w:t>成立</w:t>
            </w:r>
          </w:p>
        </w:tc>
        <w:tc>
          <w:tcPr>
            <w:tcW w:w="2886" w:type="dxa"/>
            <w:vAlign w:val="top"/>
          </w:tcPr>
          <w:p w14:paraId="5E9AF22A">
            <w:pPr>
              <w:spacing w:before="60" w:line="191" w:lineRule="auto"/>
              <w:ind w:left="122"/>
              <w:rPr>
                <w:rFonts w:ascii="微软雅黑" w:hAnsi="微软雅黑" w:eastAsia="微软雅黑" w:cs="微软雅黑"/>
                <w:sz w:val="19"/>
                <w:szCs w:val="19"/>
              </w:rPr>
            </w:pPr>
            <w:r>
              <w:rPr>
                <w:rFonts w:ascii="微软雅黑" w:hAnsi="微软雅黑" w:eastAsia="微软雅黑" w:cs="微软雅黑"/>
                <w:spacing w:val="7"/>
                <w:sz w:val="19"/>
                <w:szCs w:val="19"/>
              </w:rPr>
              <w:t>图上信号消失</w:t>
            </w:r>
          </w:p>
        </w:tc>
        <w:tc>
          <w:tcPr>
            <w:tcW w:w="2778" w:type="dxa"/>
            <w:vAlign w:val="top"/>
          </w:tcPr>
          <w:p w14:paraId="153537C2">
            <w:pPr>
              <w:spacing w:before="60" w:line="191" w:lineRule="auto"/>
              <w:ind w:left="123"/>
              <w:rPr>
                <w:rFonts w:ascii="微软雅黑" w:hAnsi="微软雅黑" w:eastAsia="微软雅黑" w:cs="微软雅黑"/>
                <w:sz w:val="19"/>
                <w:szCs w:val="19"/>
              </w:rPr>
            </w:pPr>
            <w:r>
              <w:rPr>
                <w:rFonts w:ascii="微软雅黑" w:hAnsi="微软雅黑" w:eastAsia="微软雅黑" w:cs="微软雅黑"/>
                <w:spacing w:val="12"/>
                <w:sz w:val="19"/>
                <w:szCs w:val="19"/>
              </w:rPr>
              <w:t>图</w:t>
            </w:r>
            <w:r>
              <w:rPr>
                <w:rFonts w:ascii="微软雅黑" w:hAnsi="微软雅黑" w:eastAsia="微软雅黑" w:cs="微软雅黑"/>
                <w:spacing w:val="7"/>
                <w:sz w:val="19"/>
                <w:szCs w:val="19"/>
              </w:rPr>
              <w:t>上信号依旧存在</w:t>
            </w:r>
          </w:p>
        </w:tc>
      </w:tr>
    </w:tbl>
    <w:p w14:paraId="392D28CC">
      <w:pPr>
        <w:rPr>
          <w:rFonts w:ascii="Arial"/>
          <w:sz w:val="21"/>
        </w:rPr>
      </w:pPr>
    </w:p>
    <w:p w14:paraId="14CE71A0">
      <w:pPr>
        <w:sectPr>
          <w:pgSz w:w="11906" w:h="16839"/>
          <w:pgMar w:top="1431" w:right="1007" w:bottom="400" w:left="1080" w:header="0" w:footer="0" w:gutter="0"/>
          <w:cols w:space="720" w:num="1"/>
        </w:sectPr>
      </w:pPr>
    </w:p>
    <w:p w14:paraId="70C9C1AD">
      <w:pPr>
        <w:spacing w:before="138" w:line="5647" w:lineRule="exact"/>
        <w:textAlignment w:val="center"/>
      </w:pPr>
      <w:r>
        <w:drawing>
          <wp:inline distT="0" distB="0" distL="0" distR="0">
            <wp:extent cx="4972685" cy="358584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27"/>
                    <a:stretch>
                      <a:fillRect/>
                    </a:stretch>
                  </pic:blipFill>
                  <pic:spPr>
                    <a:xfrm>
                      <a:off x="0" y="0"/>
                      <a:ext cx="4972811" cy="3585972"/>
                    </a:xfrm>
                    <a:prstGeom prst="rect">
                      <a:avLst/>
                    </a:prstGeom>
                  </pic:spPr>
                </pic:pic>
              </a:graphicData>
            </a:graphic>
          </wp:inline>
        </w:drawing>
      </w:r>
    </w:p>
    <w:p w14:paraId="7E729670">
      <w:pPr>
        <w:spacing w:before="324" w:line="197" w:lineRule="auto"/>
        <w:ind w:left="2"/>
        <w:outlineLvl w:val="2"/>
        <w:rPr>
          <w:rFonts w:ascii="微软雅黑" w:hAnsi="微软雅黑" w:eastAsia="微软雅黑" w:cs="微软雅黑"/>
          <w:sz w:val="28"/>
          <w:szCs w:val="28"/>
        </w:rPr>
      </w:pPr>
      <w:bookmarkStart w:id="115" w:name="_bookmark114"/>
      <w:bookmarkEnd w:id="115"/>
      <w:r>
        <w:rPr>
          <w:rFonts w:ascii="微软雅黑" w:hAnsi="微软雅黑" w:eastAsia="微软雅黑" w:cs="微软雅黑"/>
          <w:spacing w:val="-14"/>
          <w:sz w:val="28"/>
          <w:szCs w:val="28"/>
        </w:rPr>
        <w:t>事</w:t>
      </w:r>
      <w:r>
        <w:rPr>
          <w:rFonts w:ascii="微软雅黑" w:hAnsi="微软雅黑" w:eastAsia="微软雅黑" w:cs="微软雅黑"/>
          <w:spacing w:val="-10"/>
          <w:sz w:val="28"/>
          <w:szCs w:val="28"/>
        </w:rPr>
        <w:t>件</w:t>
      </w:r>
      <w:r>
        <w:rPr>
          <w:rFonts w:ascii="微软雅黑" w:hAnsi="微软雅黑" w:eastAsia="微软雅黑" w:cs="微软雅黑"/>
          <w:spacing w:val="-7"/>
          <w:sz w:val="28"/>
          <w:szCs w:val="28"/>
        </w:rPr>
        <w:t>驱动机制 onorder 等</w:t>
      </w:r>
    </w:p>
    <w:p w14:paraId="31FD7F4F">
      <w:pPr>
        <w:spacing w:before="107" w:line="231" w:lineRule="auto"/>
        <w:ind w:left="1" w:firstLine="8"/>
        <w:rPr>
          <w:rFonts w:ascii="微软雅黑" w:hAnsi="微软雅黑" w:eastAsia="微软雅黑" w:cs="微软雅黑"/>
          <w:sz w:val="20"/>
          <w:szCs w:val="20"/>
        </w:rPr>
      </w:pPr>
      <w:r>
        <w:rPr>
          <w:rFonts w:ascii="微软雅黑" w:hAnsi="微软雅黑" w:eastAsia="微软雅黑" w:cs="微软雅黑"/>
          <w:spacing w:val="1"/>
          <w:sz w:val="20"/>
          <w:szCs w:val="20"/>
        </w:rPr>
        <w:t xml:space="preserve">为了满足交易策略的多样化，  </w:t>
      </w:r>
      <w:r>
        <w:rPr>
          <w:rFonts w:ascii="微软雅黑" w:hAnsi="微软雅黑" w:eastAsia="微软雅黑" w:cs="微软雅黑"/>
          <w:sz w:val="20"/>
          <w:szCs w:val="20"/>
        </w:rPr>
        <w:t>TBQuant</w:t>
      </w:r>
      <w:r>
        <w:rPr>
          <w:rFonts w:ascii="微软雅黑" w:hAnsi="微软雅黑" w:eastAsia="微软雅黑" w:cs="微软雅黑"/>
          <w:spacing w:val="1"/>
          <w:sz w:val="20"/>
          <w:szCs w:val="20"/>
        </w:rPr>
        <w:t xml:space="preserve"> 扩展了 </w:t>
      </w:r>
      <w:r>
        <w:rPr>
          <w:rFonts w:ascii="微软雅黑" w:hAnsi="微软雅黑" w:eastAsia="微软雅黑" w:cs="微软雅黑"/>
          <w:sz w:val="20"/>
          <w:szCs w:val="20"/>
        </w:rPr>
        <w:t>onbar</w:t>
      </w:r>
      <w:r>
        <w:rPr>
          <w:rFonts w:ascii="微软雅黑" w:hAnsi="微软雅黑" w:eastAsia="微软雅黑" w:cs="微软雅黑"/>
          <w:spacing w:val="1"/>
          <w:sz w:val="20"/>
          <w:szCs w:val="20"/>
        </w:rPr>
        <w:t xml:space="preserve"> 运行机制到事件驱动机制。事件驱动顾名思义</w:t>
      </w:r>
      <w:r>
        <w:rPr>
          <w:rFonts w:ascii="微软雅黑" w:hAnsi="微软雅黑" w:eastAsia="微软雅黑" w:cs="微软雅黑"/>
          <w:sz w:val="20"/>
          <w:szCs w:val="20"/>
        </w:rPr>
        <w:t xml:space="preserve">就是以事 </w:t>
      </w:r>
      <w:r>
        <w:rPr>
          <w:rFonts w:ascii="微软雅黑" w:hAnsi="微软雅黑" w:eastAsia="微软雅黑" w:cs="微软雅黑"/>
          <w:spacing w:val="9"/>
          <w:sz w:val="20"/>
          <w:szCs w:val="20"/>
        </w:rPr>
        <w:t>件</w:t>
      </w:r>
      <w:r>
        <w:rPr>
          <w:rFonts w:ascii="微软雅黑" w:hAnsi="微软雅黑" w:eastAsia="微软雅黑" w:cs="微软雅黑"/>
          <w:spacing w:val="7"/>
          <w:sz w:val="20"/>
          <w:szCs w:val="20"/>
        </w:rPr>
        <w:t>的发生驱动某些代码的执行。</w:t>
      </w:r>
      <w:r>
        <w:rPr>
          <w:rFonts w:ascii="微软雅黑" w:hAnsi="微软雅黑" w:eastAsia="微软雅黑" w:cs="微软雅黑"/>
          <w:sz w:val="20"/>
          <w:szCs w:val="20"/>
        </w:rPr>
        <w:t>Onbar</w:t>
      </w:r>
      <w:r>
        <w:rPr>
          <w:rFonts w:ascii="微软雅黑" w:hAnsi="微软雅黑" w:eastAsia="微软雅黑" w:cs="微软雅黑"/>
          <w:spacing w:val="7"/>
          <w:sz w:val="20"/>
          <w:szCs w:val="20"/>
        </w:rPr>
        <w:t xml:space="preserve"> 也是事件驱动的一种。这里简单介绍下事件驱动的基本类型和机制。</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事件驱动的详细介绍可以看学习资料的文档《事件驱动案例讲解》</w:t>
      </w:r>
      <w:r>
        <w:rPr>
          <w:rFonts w:ascii="微软雅黑" w:hAnsi="微软雅黑" w:eastAsia="微软雅黑" w:cs="微软雅黑"/>
          <w:spacing w:val="5"/>
          <w:sz w:val="20"/>
          <w:szCs w:val="20"/>
        </w:rPr>
        <w:t>。</w:t>
      </w:r>
    </w:p>
    <w:p w14:paraId="5ABFC393">
      <w:pPr>
        <w:spacing w:before="297" w:line="223" w:lineRule="auto"/>
        <w:ind w:left="27"/>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、事件驱动的基本类型</w:t>
      </w:r>
    </w:p>
    <w:p w14:paraId="66B149C2">
      <w:pPr>
        <w:spacing w:line="252" w:lineRule="auto"/>
        <w:rPr>
          <w:rFonts w:ascii="Arial"/>
          <w:sz w:val="21"/>
        </w:rPr>
      </w:pPr>
    </w:p>
    <w:p w14:paraId="06B584F1">
      <w:pPr>
        <w:spacing w:before="87" w:line="182"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事件驱动基</w:t>
      </w:r>
      <w:r>
        <w:rPr>
          <w:rFonts w:ascii="微软雅黑" w:hAnsi="微软雅黑" w:eastAsia="微软雅黑" w:cs="微软雅黑"/>
          <w:spacing w:val="2"/>
          <w:sz w:val="20"/>
          <w:szCs w:val="20"/>
        </w:rPr>
        <w:t>本类型有 12 种，  对应的基本特征如下表所示：</w:t>
      </w:r>
    </w:p>
    <w:tbl>
      <w:tblPr>
        <w:tblStyle w:val="4"/>
        <w:tblW w:w="9591"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76"/>
        <w:gridCol w:w="3803"/>
        <w:gridCol w:w="3412"/>
      </w:tblGrid>
      <w:tr w14:paraId="3B31A4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2376" w:type="dxa"/>
            <w:vAlign w:val="top"/>
          </w:tcPr>
          <w:p w14:paraId="4A57CDBC">
            <w:pPr>
              <w:spacing w:before="62" w:line="204" w:lineRule="auto"/>
              <w:ind w:left="108"/>
              <w:rPr>
                <w:rFonts w:ascii="微软雅黑" w:hAnsi="微软雅黑" w:eastAsia="微软雅黑" w:cs="微软雅黑"/>
                <w:sz w:val="19"/>
                <w:szCs w:val="19"/>
              </w:rPr>
            </w:pPr>
            <w:r>
              <w:rPr>
                <w:rFonts w:ascii="微软雅黑" w:hAnsi="微软雅黑" w:eastAsia="微软雅黑" w:cs="微软雅黑"/>
                <w:spacing w:val="12"/>
                <w:sz w:val="19"/>
                <w:szCs w:val="19"/>
                <w14:textOutline w14:w="3614" w14:cap="sq" w14:cmpd="sng">
                  <w14:solidFill>
                    <w14:srgbClr w14:val="000000"/>
                  </w14:solidFill>
                  <w14:prstDash w14:val="solid"/>
                  <w14:bevel/>
                </w14:textOutline>
              </w:rPr>
              <w:t>事</w:t>
            </w:r>
            <w:r>
              <w:rPr>
                <w:rFonts w:ascii="微软雅黑" w:hAnsi="微软雅黑" w:eastAsia="微软雅黑" w:cs="微软雅黑"/>
                <w:spacing w:val="10"/>
                <w:sz w:val="19"/>
                <w:szCs w:val="19"/>
                <w14:textOutline w14:w="3614" w14:cap="sq" w14:cmpd="sng">
                  <w14:solidFill>
                    <w14:srgbClr w14:val="000000"/>
                  </w14:solidFill>
                  <w14:prstDash w14:val="solid"/>
                  <w14:bevel/>
                </w14:textOutline>
              </w:rPr>
              <w:t>件名称</w:t>
            </w:r>
          </w:p>
        </w:tc>
        <w:tc>
          <w:tcPr>
            <w:tcW w:w="3803" w:type="dxa"/>
            <w:vAlign w:val="top"/>
          </w:tcPr>
          <w:p w14:paraId="1E838437">
            <w:pPr>
              <w:spacing w:before="61" w:line="204" w:lineRule="auto"/>
              <w:ind w:left="105"/>
              <w:rPr>
                <w:rFonts w:ascii="微软雅黑" w:hAnsi="微软雅黑" w:eastAsia="微软雅黑" w:cs="微软雅黑"/>
                <w:sz w:val="19"/>
                <w:szCs w:val="19"/>
              </w:rPr>
            </w:pPr>
            <w:r>
              <w:rPr>
                <w:rFonts w:ascii="微软雅黑" w:hAnsi="微软雅黑" w:eastAsia="微软雅黑" w:cs="微软雅黑"/>
                <w:spacing w:val="10"/>
                <w:sz w:val="19"/>
                <w:szCs w:val="19"/>
                <w14:textOutline w14:w="3614" w14:cap="sq" w14:cmpd="sng">
                  <w14:solidFill>
                    <w14:srgbClr w14:val="000000"/>
                  </w14:solidFill>
                  <w14:prstDash w14:val="solid"/>
                  <w14:bevel/>
                </w14:textOutline>
              </w:rPr>
              <w:t>调用语</w:t>
            </w:r>
            <w:r>
              <w:rPr>
                <w:rFonts w:ascii="微软雅黑" w:hAnsi="微软雅黑" w:eastAsia="微软雅黑" w:cs="微软雅黑"/>
                <w:spacing w:val="9"/>
                <w:sz w:val="19"/>
                <w:szCs w:val="19"/>
                <w14:textOutline w14:w="3614" w14:cap="sq" w14:cmpd="sng">
                  <w14:solidFill>
                    <w14:srgbClr w14:val="000000"/>
                  </w14:solidFill>
                  <w14:prstDash w14:val="solid"/>
                  <w14:bevel/>
                </w14:textOutline>
              </w:rPr>
              <w:t>法</w:t>
            </w:r>
          </w:p>
        </w:tc>
        <w:tc>
          <w:tcPr>
            <w:tcW w:w="3412" w:type="dxa"/>
            <w:vAlign w:val="top"/>
          </w:tcPr>
          <w:p w14:paraId="67085744">
            <w:pPr>
              <w:spacing w:before="61" w:line="205" w:lineRule="auto"/>
              <w:ind w:left="112"/>
              <w:rPr>
                <w:rFonts w:ascii="微软雅黑" w:hAnsi="微软雅黑" w:eastAsia="微软雅黑" w:cs="微软雅黑"/>
                <w:sz w:val="19"/>
                <w:szCs w:val="19"/>
              </w:rPr>
            </w:pPr>
            <w:r>
              <w:rPr>
                <w:rFonts w:ascii="微软雅黑" w:hAnsi="微软雅黑" w:eastAsia="微软雅黑" w:cs="微软雅黑"/>
                <w:spacing w:val="9"/>
                <w:sz w:val="19"/>
                <w:szCs w:val="19"/>
                <w14:textOutline w14:w="3614" w14:cap="sq" w14:cmpd="sng">
                  <w14:solidFill>
                    <w14:srgbClr w14:val="000000"/>
                  </w14:solidFill>
                  <w14:prstDash w14:val="solid"/>
                  <w14:bevel/>
                </w14:textOutline>
              </w:rPr>
              <w:t>基本解释</w:t>
            </w:r>
          </w:p>
        </w:tc>
      </w:tr>
      <w:tr w14:paraId="562499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3" w:hRule="atLeast"/>
        </w:trPr>
        <w:tc>
          <w:tcPr>
            <w:tcW w:w="2376" w:type="dxa"/>
            <w:vAlign w:val="top"/>
          </w:tcPr>
          <w:p w14:paraId="6A8620D7">
            <w:pPr>
              <w:spacing w:before="57" w:line="230" w:lineRule="auto"/>
              <w:ind w:left="111"/>
              <w:rPr>
                <w:rFonts w:ascii="微软雅黑" w:hAnsi="微软雅黑" w:eastAsia="微软雅黑" w:cs="微软雅黑"/>
                <w:sz w:val="19"/>
                <w:szCs w:val="19"/>
              </w:rPr>
            </w:pPr>
            <w:r>
              <w:rPr>
                <w:rFonts w:ascii="微软雅黑" w:hAnsi="微软雅黑" w:eastAsia="微软雅黑" w:cs="微软雅黑"/>
                <w:spacing w:val="11"/>
                <w:sz w:val="19"/>
                <w:szCs w:val="19"/>
              </w:rPr>
              <w:t>初</w:t>
            </w:r>
            <w:r>
              <w:rPr>
                <w:rFonts w:ascii="微软雅黑" w:hAnsi="微软雅黑" w:eastAsia="微软雅黑" w:cs="微软雅黑"/>
                <w:spacing w:val="8"/>
                <w:sz w:val="19"/>
                <w:szCs w:val="19"/>
              </w:rPr>
              <w:t>始化事件</w:t>
            </w:r>
          </w:p>
          <w:p w14:paraId="3ACA911D">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32"/>
                <w:sz w:val="19"/>
                <w:szCs w:val="19"/>
              </w:rPr>
              <w:t>(</w:t>
            </w:r>
            <w:r>
              <w:rPr>
                <w:rFonts w:ascii="微软雅黑" w:hAnsi="微软雅黑" w:eastAsia="微软雅黑" w:cs="微软雅黑"/>
                <w:sz w:val="19"/>
                <w:szCs w:val="19"/>
              </w:rPr>
              <w:t>OnInit</w:t>
            </w:r>
            <w:r>
              <w:rPr>
                <w:rFonts w:ascii="微软雅黑" w:hAnsi="微软雅黑" w:eastAsia="微软雅黑" w:cs="微软雅黑"/>
                <w:spacing w:val="32"/>
                <w:sz w:val="19"/>
                <w:szCs w:val="19"/>
              </w:rPr>
              <w:t>)</w:t>
            </w:r>
          </w:p>
        </w:tc>
        <w:tc>
          <w:tcPr>
            <w:tcW w:w="3803" w:type="dxa"/>
            <w:vAlign w:val="top"/>
          </w:tcPr>
          <w:p w14:paraId="0C1FFC7E">
            <w:pPr>
              <w:spacing w:before="57" w:line="199" w:lineRule="auto"/>
              <w:ind w:left="111"/>
              <w:rPr>
                <w:rFonts w:ascii="微软雅黑" w:hAnsi="微软雅黑" w:eastAsia="微软雅黑" w:cs="微软雅黑"/>
                <w:sz w:val="19"/>
                <w:szCs w:val="19"/>
              </w:rPr>
            </w:pPr>
            <w:r>
              <w:rPr>
                <w:rFonts w:ascii="微软雅黑" w:hAnsi="微软雅黑" w:eastAsia="微软雅黑" w:cs="微软雅黑"/>
                <w:sz w:val="19"/>
                <w:szCs w:val="19"/>
              </w:rPr>
              <w:t>OnInit</w:t>
            </w:r>
            <w:r>
              <w:rPr>
                <w:rFonts w:ascii="微软雅黑" w:hAnsi="微软雅黑" w:eastAsia="微软雅黑" w:cs="微软雅黑"/>
                <w:spacing w:val="50"/>
                <w:sz w:val="19"/>
                <w:szCs w:val="19"/>
              </w:rPr>
              <w:t>()</w:t>
            </w:r>
          </w:p>
          <w:p w14:paraId="3413929A">
            <w:pPr>
              <w:spacing w:before="41"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02CA01FB">
            <w:pPr>
              <w:spacing w:before="40" w:line="230" w:lineRule="auto"/>
              <w:ind w:left="107" w:right="103" w:firstLine="3"/>
              <w:rPr>
                <w:rFonts w:ascii="微软雅黑" w:hAnsi="微软雅黑" w:eastAsia="微软雅黑" w:cs="微软雅黑"/>
                <w:sz w:val="19"/>
                <w:szCs w:val="19"/>
              </w:rPr>
            </w:pPr>
            <w:r>
              <w:rPr>
                <w:rFonts w:ascii="微软雅黑" w:hAnsi="微软雅黑" w:eastAsia="微软雅黑" w:cs="微软雅黑"/>
                <w:spacing w:val="6"/>
                <w:sz w:val="19"/>
                <w:szCs w:val="19"/>
              </w:rPr>
              <w:t>//用户初</w:t>
            </w:r>
            <w:r>
              <w:rPr>
                <w:rFonts w:ascii="微软雅黑" w:hAnsi="微软雅黑" w:eastAsia="微软雅黑" w:cs="微软雅黑"/>
                <w:spacing w:val="3"/>
                <w:sz w:val="19"/>
                <w:szCs w:val="19"/>
              </w:rPr>
              <w:t>始化逻辑，  主要用于创建各种数</w:t>
            </w:r>
            <w:r>
              <w:rPr>
                <w:rFonts w:ascii="微软雅黑" w:hAnsi="微软雅黑" w:eastAsia="微软雅黑" w:cs="微软雅黑"/>
                <w:sz w:val="19"/>
                <w:szCs w:val="19"/>
              </w:rPr>
              <w:t xml:space="preserve"> </w:t>
            </w:r>
            <w:r>
              <w:rPr>
                <w:rFonts w:ascii="微软雅黑" w:hAnsi="微软雅黑" w:eastAsia="微软雅黑" w:cs="微软雅黑"/>
                <w:spacing w:val="8"/>
                <w:sz w:val="19"/>
                <w:szCs w:val="19"/>
              </w:rPr>
              <w:t>据</w:t>
            </w:r>
            <w:r>
              <w:rPr>
                <w:rFonts w:ascii="微软雅黑" w:hAnsi="微软雅黑" w:eastAsia="微软雅黑" w:cs="微软雅黑"/>
                <w:spacing w:val="7"/>
                <w:sz w:val="19"/>
                <w:szCs w:val="19"/>
              </w:rPr>
              <w:t>源</w:t>
            </w:r>
          </w:p>
          <w:p w14:paraId="0B8B3E45">
            <w:pPr>
              <w:spacing w:line="189"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75075BA0">
            <w:pPr>
              <w:spacing w:before="57" w:line="239" w:lineRule="auto"/>
              <w:ind w:left="112" w:right="60" w:firstLine="20"/>
              <w:rPr>
                <w:rFonts w:ascii="微软雅黑" w:hAnsi="微软雅黑" w:eastAsia="微软雅黑" w:cs="微软雅黑"/>
                <w:sz w:val="19"/>
                <w:szCs w:val="19"/>
              </w:rPr>
            </w:pPr>
            <w:r>
              <w:rPr>
                <w:rFonts w:ascii="微软雅黑" w:hAnsi="微软雅黑" w:eastAsia="微软雅黑" w:cs="微软雅黑"/>
                <w:spacing w:val="1"/>
                <w:sz w:val="19"/>
                <w:szCs w:val="19"/>
              </w:rPr>
              <w:t xml:space="preserve">由策略执行前的初始化事件， </w:t>
            </w:r>
            <w:r>
              <w:rPr>
                <w:rFonts w:ascii="微软雅黑" w:hAnsi="微软雅黑" w:eastAsia="微软雅黑" w:cs="微软雅黑"/>
                <w:sz w:val="19"/>
                <w:szCs w:val="19"/>
              </w:rPr>
              <w:t xml:space="preserve"> 只运行 </w:t>
            </w:r>
            <w:r>
              <w:rPr>
                <w:rFonts w:ascii="微软雅黑" w:hAnsi="微软雅黑" w:eastAsia="微软雅黑" w:cs="微软雅黑"/>
                <w:spacing w:val="10"/>
                <w:sz w:val="19"/>
                <w:szCs w:val="19"/>
              </w:rPr>
              <w:t xml:space="preserve">一次 只能依赖或使用 </w:t>
            </w:r>
            <w:r>
              <w:rPr>
                <w:rFonts w:ascii="微软雅黑" w:hAnsi="微软雅黑" w:eastAsia="微软雅黑" w:cs="微软雅黑"/>
                <w:sz w:val="19"/>
                <w:szCs w:val="19"/>
              </w:rPr>
              <w:t>Global</w:t>
            </w:r>
            <w:r>
              <w:rPr>
                <w:rFonts w:ascii="微软雅黑" w:hAnsi="微软雅黑" w:eastAsia="微软雅黑" w:cs="微软雅黑"/>
                <w:spacing w:val="10"/>
                <w:sz w:val="19"/>
                <w:szCs w:val="19"/>
              </w:rPr>
              <w:t xml:space="preserve"> 等全</w:t>
            </w:r>
            <w:r>
              <w:rPr>
                <w:rFonts w:ascii="微软雅黑" w:hAnsi="微软雅黑" w:eastAsia="微软雅黑" w:cs="微软雅黑"/>
                <w:spacing w:val="8"/>
                <w:sz w:val="19"/>
                <w:szCs w:val="19"/>
              </w:rPr>
              <w:t>局</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变</w:t>
            </w:r>
            <w:r>
              <w:rPr>
                <w:rFonts w:ascii="微软雅黑" w:hAnsi="微软雅黑" w:eastAsia="微软雅黑" w:cs="微软雅黑"/>
                <w:spacing w:val="8"/>
                <w:sz w:val="19"/>
                <w:szCs w:val="19"/>
              </w:rPr>
              <w:t>量、全局设置信息 可以订阅数据，</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数</w:t>
            </w:r>
            <w:r>
              <w:rPr>
                <w:rFonts w:ascii="微软雅黑" w:hAnsi="微软雅黑" w:eastAsia="微软雅黑" w:cs="微软雅黑"/>
                <w:spacing w:val="9"/>
                <w:sz w:val="19"/>
                <w:szCs w:val="19"/>
              </w:rPr>
              <w:t>据准备等操作</w:t>
            </w:r>
          </w:p>
        </w:tc>
      </w:tr>
      <w:tr w14:paraId="769009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3" w:hRule="atLeast"/>
        </w:trPr>
        <w:tc>
          <w:tcPr>
            <w:tcW w:w="2376" w:type="dxa"/>
            <w:vAlign w:val="top"/>
          </w:tcPr>
          <w:p w14:paraId="57104B7E">
            <w:pPr>
              <w:spacing w:before="58" w:line="230" w:lineRule="auto"/>
              <w:ind w:left="112"/>
              <w:rPr>
                <w:rFonts w:ascii="微软雅黑" w:hAnsi="微软雅黑" w:eastAsia="微软雅黑" w:cs="微软雅黑"/>
                <w:sz w:val="19"/>
                <w:szCs w:val="19"/>
              </w:rPr>
            </w:pPr>
            <w:r>
              <w:rPr>
                <w:rFonts w:ascii="微软雅黑" w:hAnsi="微软雅黑" w:eastAsia="微软雅黑" w:cs="微软雅黑"/>
                <w:spacing w:val="9"/>
                <w:sz w:val="19"/>
                <w:szCs w:val="19"/>
              </w:rPr>
              <w:t>后初始化事</w:t>
            </w:r>
            <w:r>
              <w:rPr>
                <w:rFonts w:ascii="微软雅黑" w:hAnsi="微软雅黑" w:eastAsia="微软雅黑" w:cs="微软雅黑"/>
                <w:spacing w:val="8"/>
                <w:sz w:val="19"/>
                <w:szCs w:val="19"/>
              </w:rPr>
              <w:t>件</w:t>
            </w:r>
          </w:p>
          <w:p w14:paraId="3A9DA27F">
            <w:pPr>
              <w:spacing w:line="187" w:lineRule="auto"/>
              <w:ind w:left="149"/>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OnReady)</w:t>
            </w:r>
          </w:p>
        </w:tc>
        <w:tc>
          <w:tcPr>
            <w:tcW w:w="3803" w:type="dxa"/>
            <w:vAlign w:val="top"/>
          </w:tcPr>
          <w:p w14:paraId="4807EC7D">
            <w:pPr>
              <w:spacing w:before="58" w:line="188" w:lineRule="auto"/>
              <w:ind w:left="111"/>
              <w:rPr>
                <w:rFonts w:ascii="微软雅黑" w:hAnsi="微软雅黑" w:eastAsia="微软雅黑" w:cs="微软雅黑"/>
                <w:sz w:val="19"/>
                <w:szCs w:val="19"/>
              </w:rPr>
            </w:pPr>
            <w:r>
              <w:rPr>
                <w:rFonts w:ascii="微软雅黑" w:hAnsi="微软雅黑" w:eastAsia="微软雅黑" w:cs="微软雅黑"/>
                <w:spacing w:val="-7"/>
                <w:sz w:val="19"/>
                <w:szCs w:val="19"/>
              </w:rPr>
              <w:t>OnReady</w:t>
            </w:r>
            <w:r>
              <w:rPr>
                <w:rFonts w:ascii="微软雅黑" w:hAnsi="微软雅黑" w:eastAsia="微软雅黑" w:cs="微软雅黑"/>
                <w:spacing w:val="-8"/>
                <w:sz w:val="19"/>
                <w:szCs w:val="19"/>
              </w:rPr>
              <w:t>(</w:t>
            </w:r>
            <w:r>
              <w:rPr>
                <w:rFonts w:ascii="微软雅黑" w:hAnsi="微软雅黑" w:eastAsia="微软雅黑" w:cs="微软雅黑"/>
                <w:spacing w:val="-7"/>
                <w:sz w:val="19"/>
                <w:szCs w:val="19"/>
              </w:rPr>
              <w:t>)</w:t>
            </w:r>
          </w:p>
          <w:p w14:paraId="7BAB8CE6">
            <w:pPr>
              <w:spacing w:before="57"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12B2807B">
            <w:pPr>
              <w:spacing w:before="40" w:line="230" w:lineRule="auto"/>
              <w:ind w:left="105" w:right="105" w:firstLine="5"/>
              <w:rPr>
                <w:rFonts w:ascii="微软雅黑" w:hAnsi="微软雅黑" w:eastAsia="微软雅黑" w:cs="微软雅黑"/>
                <w:sz w:val="19"/>
                <w:szCs w:val="19"/>
              </w:rPr>
            </w:pPr>
            <w:r>
              <w:rPr>
                <w:rFonts w:ascii="微软雅黑" w:hAnsi="微软雅黑" w:eastAsia="微软雅黑" w:cs="微软雅黑"/>
                <w:spacing w:val="6"/>
                <w:sz w:val="19"/>
                <w:szCs w:val="19"/>
              </w:rPr>
              <w:t>//在所</w:t>
            </w:r>
            <w:r>
              <w:rPr>
                <w:rFonts w:ascii="微软雅黑" w:hAnsi="微软雅黑" w:eastAsia="微软雅黑" w:cs="微软雅黑"/>
                <w:spacing w:val="4"/>
                <w:sz w:val="19"/>
                <w:szCs w:val="19"/>
              </w:rPr>
              <w:t>有</w:t>
            </w:r>
            <w:r>
              <w:rPr>
                <w:rFonts w:ascii="微软雅黑" w:hAnsi="微软雅黑" w:eastAsia="微软雅黑" w:cs="微软雅黑"/>
                <w:spacing w:val="3"/>
                <w:sz w:val="19"/>
                <w:szCs w:val="19"/>
              </w:rPr>
              <w:t>的数据源准备完成后调用，  应用</w:t>
            </w:r>
            <w:r>
              <w:rPr>
                <w:rFonts w:ascii="微软雅黑" w:hAnsi="微软雅黑" w:eastAsia="微软雅黑" w:cs="微软雅黑"/>
                <w:sz w:val="19"/>
                <w:szCs w:val="19"/>
              </w:rPr>
              <w:t xml:space="preserve"> </w:t>
            </w:r>
            <w:r>
              <w:rPr>
                <w:rFonts w:ascii="微软雅黑" w:hAnsi="微软雅黑" w:eastAsia="微软雅黑" w:cs="微软雅黑"/>
                <w:spacing w:val="16"/>
                <w:sz w:val="19"/>
                <w:szCs w:val="19"/>
              </w:rPr>
              <w:t>在</w:t>
            </w:r>
            <w:r>
              <w:rPr>
                <w:rFonts w:ascii="微软雅黑" w:hAnsi="微软雅黑" w:eastAsia="微软雅黑" w:cs="微软雅黑"/>
                <w:spacing w:val="9"/>
                <w:sz w:val="19"/>
                <w:szCs w:val="19"/>
              </w:rPr>
              <w:t>数据源的设置等操作</w:t>
            </w:r>
          </w:p>
          <w:p w14:paraId="76A57DFE">
            <w:pPr>
              <w:spacing w:line="188"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58251367">
            <w:pPr>
              <w:spacing w:before="62" w:line="221" w:lineRule="auto"/>
              <w:ind w:left="110" w:right="107" w:hanging="1"/>
              <w:rPr>
                <w:rFonts w:ascii="微软雅黑" w:hAnsi="微软雅黑" w:eastAsia="微软雅黑" w:cs="微软雅黑"/>
                <w:sz w:val="19"/>
                <w:szCs w:val="19"/>
              </w:rPr>
            </w:pPr>
            <w:r>
              <w:rPr>
                <w:rFonts w:ascii="微软雅黑" w:hAnsi="微软雅黑" w:eastAsia="微软雅黑" w:cs="微软雅黑"/>
                <w:spacing w:val="11"/>
                <w:sz w:val="19"/>
                <w:szCs w:val="19"/>
              </w:rPr>
              <w:t>在</w:t>
            </w:r>
            <w:r>
              <w:rPr>
                <w:rFonts w:ascii="微软雅黑" w:hAnsi="微软雅黑" w:eastAsia="微软雅黑" w:cs="微软雅黑"/>
                <w:spacing w:val="9"/>
                <w:sz w:val="19"/>
                <w:szCs w:val="19"/>
              </w:rPr>
              <w:t>策略执行前的初始化事件  (数据源</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数据</w:t>
            </w:r>
            <w:r>
              <w:rPr>
                <w:rFonts w:ascii="微软雅黑" w:hAnsi="微软雅黑" w:eastAsia="微软雅黑" w:cs="微软雅黑"/>
                <w:spacing w:val="6"/>
                <w:sz w:val="19"/>
                <w:szCs w:val="19"/>
              </w:rPr>
              <w:t>准</w:t>
            </w:r>
            <w:r>
              <w:rPr>
                <w:rFonts w:ascii="微软雅黑" w:hAnsi="微软雅黑" w:eastAsia="微软雅黑" w:cs="微软雅黑"/>
                <w:spacing w:val="5"/>
                <w:sz w:val="19"/>
                <w:szCs w:val="19"/>
              </w:rPr>
              <w:t>确完成) 之后，只运行一次  只</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 xml:space="preserve">能依赖或使用 </w:t>
            </w:r>
            <w:r>
              <w:rPr>
                <w:rFonts w:ascii="微软雅黑" w:hAnsi="微软雅黑" w:eastAsia="微软雅黑" w:cs="微软雅黑"/>
                <w:sz w:val="19"/>
                <w:szCs w:val="19"/>
              </w:rPr>
              <w:t>Global</w:t>
            </w:r>
            <w:r>
              <w:rPr>
                <w:rFonts w:ascii="微软雅黑" w:hAnsi="微软雅黑" w:eastAsia="微软雅黑" w:cs="微软雅黑"/>
                <w:spacing w:val="10"/>
                <w:sz w:val="19"/>
                <w:szCs w:val="19"/>
              </w:rPr>
              <w:t xml:space="preserve"> 等全局变量 、</w:t>
            </w:r>
            <w:r>
              <w:rPr>
                <w:rFonts w:ascii="微软雅黑" w:hAnsi="微软雅黑" w:eastAsia="微软雅黑" w:cs="微软雅黑"/>
                <w:sz w:val="19"/>
                <w:szCs w:val="19"/>
              </w:rPr>
              <w:t xml:space="preserve"> </w:t>
            </w:r>
            <w:r>
              <w:rPr>
                <w:rFonts w:ascii="微软雅黑" w:hAnsi="微软雅黑" w:eastAsia="微软雅黑" w:cs="微软雅黑"/>
                <w:spacing w:val="15"/>
                <w:sz w:val="19"/>
                <w:szCs w:val="19"/>
              </w:rPr>
              <w:t>全</w:t>
            </w:r>
            <w:r>
              <w:rPr>
                <w:rFonts w:ascii="微软雅黑" w:hAnsi="微软雅黑" w:eastAsia="微软雅黑" w:cs="微软雅黑"/>
                <w:spacing w:val="13"/>
                <w:sz w:val="19"/>
                <w:szCs w:val="19"/>
              </w:rPr>
              <w:t>局设置信息  可以对各个数据源进</w:t>
            </w:r>
            <w:r>
              <w:rPr>
                <w:rFonts w:ascii="微软雅黑" w:hAnsi="微软雅黑" w:eastAsia="微软雅黑" w:cs="微软雅黑"/>
                <w:sz w:val="19"/>
                <w:szCs w:val="19"/>
              </w:rPr>
              <w:t xml:space="preserve"> </w:t>
            </w:r>
            <w:r>
              <w:rPr>
                <w:rFonts w:ascii="微软雅黑" w:hAnsi="微软雅黑" w:eastAsia="微软雅黑" w:cs="微软雅黑"/>
                <w:spacing w:val="9"/>
                <w:sz w:val="19"/>
                <w:szCs w:val="19"/>
              </w:rPr>
              <w:t>行相关设</w:t>
            </w:r>
            <w:r>
              <w:rPr>
                <w:rFonts w:ascii="微软雅黑" w:hAnsi="微软雅黑" w:eastAsia="微软雅黑" w:cs="微软雅黑"/>
                <w:spacing w:val="8"/>
                <w:sz w:val="19"/>
                <w:szCs w:val="19"/>
              </w:rPr>
              <w:t>置</w:t>
            </w:r>
          </w:p>
        </w:tc>
      </w:tr>
      <w:tr w14:paraId="2C02CE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5" w:hRule="atLeast"/>
        </w:trPr>
        <w:tc>
          <w:tcPr>
            <w:tcW w:w="2376" w:type="dxa"/>
            <w:vAlign w:val="top"/>
          </w:tcPr>
          <w:p w14:paraId="031979D8">
            <w:pPr>
              <w:spacing w:before="60" w:line="230" w:lineRule="auto"/>
              <w:ind w:left="109"/>
              <w:rPr>
                <w:rFonts w:ascii="微软雅黑" w:hAnsi="微软雅黑" w:eastAsia="微软雅黑" w:cs="微软雅黑"/>
                <w:sz w:val="19"/>
                <w:szCs w:val="19"/>
              </w:rPr>
            </w:pPr>
            <w:r>
              <w:rPr>
                <w:rFonts w:ascii="微软雅黑" w:hAnsi="微软雅黑" w:eastAsia="微软雅黑" w:cs="微软雅黑"/>
                <w:sz w:val="19"/>
                <w:szCs w:val="19"/>
              </w:rPr>
              <w:t>Bar</w:t>
            </w:r>
            <w:r>
              <w:rPr>
                <w:rFonts w:ascii="微软雅黑" w:hAnsi="微软雅黑" w:eastAsia="微软雅黑" w:cs="微软雅黑"/>
                <w:spacing w:val="11"/>
                <w:sz w:val="19"/>
                <w:szCs w:val="19"/>
              </w:rPr>
              <w:t xml:space="preserve"> </w:t>
            </w:r>
            <w:r>
              <w:rPr>
                <w:rFonts w:ascii="微软雅黑" w:hAnsi="微软雅黑" w:eastAsia="微软雅黑" w:cs="微软雅黑"/>
                <w:spacing w:val="7"/>
                <w:sz w:val="19"/>
                <w:szCs w:val="19"/>
              </w:rPr>
              <w:t>数据更新驱动</w:t>
            </w:r>
          </w:p>
          <w:p w14:paraId="369F1C4E">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9"/>
                <w:sz w:val="19"/>
                <w:szCs w:val="19"/>
              </w:rPr>
              <w:t>(</w:t>
            </w:r>
            <w:r>
              <w:rPr>
                <w:rFonts w:ascii="微软雅黑" w:hAnsi="微软雅黑" w:eastAsia="微软雅黑" w:cs="微软雅黑"/>
                <w:spacing w:val="-5"/>
                <w:sz w:val="19"/>
                <w:szCs w:val="19"/>
              </w:rPr>
              <w:t>OnBar)</w:t>
            </w:r>
          </w:p>
        </w:tc>
        <w:tc>
          <w:tcPr>
            <w:tcW w:w="3803" w:type="dxa"/>
            <w:vAlign w:val="top"/>
          </w:tcPr>
          <w:p w14:paraId="07CE5F83">
            <w:pPr>
              <w:spacing w:before="60"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OnBar</w:t>
            </w:r>
            <w:r>
              <w:rPr>
                <w:rFonts w:ascii="微软雅黑" w:hAnsi="微软雅黑" w:eastAsia="微软雅黑" w:cs="微软雅黑"/>
                <w:spacing w:val="13"/>
                <w:sz w:val="19"/>
                <w:szCs w:val="19"/>
              </w:rPr>
              <w:t>(</w:t>
            </w:r>
            <w:r>
              <w:rPr>
                <w:rFonts w:ascii="微软雅黑" w:hAnsi="微软雅黑" w:eastAsia="微软雅黑" w:cs="微软雅黑"/>
                <w:sz w:val="19"/>
                <w:szCs w:val="19"/>
              </w:rPr>
              <w:t>Arrayref</w:t>
            </w:r>
            <w:r>
              <w:rPr>
                <w:rFonts w:ascii="微软雅黑" w:hAnsi="微软雅黑" w:eastAsia="微软雅黑" w:cs="微软雅黑"/>
                <w:spacing w:val="13"/>
                <w:sz w:val="19"/>
                <w:szCs w:val="19"/>
              </w:rPr>
              <w:t>&lt;</w:t>
            </w:r>
            <w:r>
              <w:rPr>
                <w:rFonts w:ascii="微软雅黑" w:hAnsi="微软雅黑" w:eastAsia="微软雅黑" w:cs="微软雅黑"/>
                <w:sz w:val="19"/>
                <w:szCs w:val="19"/>
              </w:rPr>
              <w:t>Integer</w:t>
            </w:r>
            <w:r>
              <w:rPr>
                <w:rFonts w:ascii="微软雅黑" w:hAnsi="微软雅黑" w:eastAsia="微软雅黑" w:cs="微软雅黑"/>
                <w:spacing w:val="13"/>
                <w:sz w:val="19"/>
                <w:szCs w:val="19"/>
              </w:rPr>
              <w:t>&gt;</w:t>
            </w:r>
            <w:r>
              <w:rPr>
                <w:rFonts w:ascii="微软雅黑" w:hAnsi="微软雅黑" w:eastAsia="微软雅黑" w:cs="微软雅黑"/>
                <w:sz w:val="19"/>
                <w:szCs w:val="19"/>
              </w:rPr>
              <w:t>indexs</w:t>
            </w:r>
            <w:r>
              <w:rPr>
                <w:rFonts w:ascii="微软雅黑" w:hAnsi="微软雅黑" w:eastAsia="微软雅黑" w:cs="微软雅黑"/>
                <w:spacing w:val="12"/>
                <w:sz w:val="19"/>
                <w:szCs w:val="19"/>
              </w:rPr>
              <w:t>)</w:t>
            </w:r>
          </w:p>
          <w:p w14:paraId="00C672B9">
            <w:pPr>
              <w:spacing w:before="57"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5FFB1991">
            <w:pPr>
              <w:spacing w:before="40" w:line="230" w:lineRule="auto"/>
              <w:ind w:left="4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691E8460">
            <w:pPr>
              <w:spacing w:line="190"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247A99D7">
            <w:pPr>
              <w:spacing w:before="61" w:line="248" w:lineRule="auto"/>
              <w:ind w:left="115" w:right="108" w:firstLine="7"/>
              <w:rPr>
                <w:rFonts w:ascii="微软雅黑" w:hAnsi="微软雅黑" w:eastAsia="微软雅黑" w:cs="微软雅黑"/>
                <w:sz w:val="19"/>
                <w:szCs w:val="19"/>
              </w:rPr>
            </w:pPr>
            <w:r>
              <w:rPr>
                <w:rFonts w:ascii="微软雅黑" w:hAnsi="微软雅黑" w:eastAsia="微软雅黑" w:cs="微软雅黑"/>
                <w:spacing w:val="4"/>
                <w:sz w:val="19"/>
                <w:szCs w:val="19"/>
              </w:rPr>
              <w:t xml:space="preserve">当 </w:t>
            </w:r>
            <w:r>
              <w:rPr>
                <w:rFonts w:ascii="微软雅黑" w:hAnsi="微软雅黑" w:eastAsia="微软雅黑" w:cs="微软雅黑"/>
                <w:sz w:val="19"/>
                <w:szCs w:val="19"/>
              </w:rPr>
              <w:t>Bar</w:t>
            </w:r>
            <w:r>
              <w:rPr>
                <w:rFonts w:ascii="微软雅黑" w:hAnsi="微软雅黑" w:eastAsia="微软雅黑" w:cs="微软雅黑"/>
                <w:spacing w:val="4"/>
                <w:sz w:val="19"/>
                <w:szCs w:val="19"/>
              </w:rPr>
              <w:t xml:space="preserve"> 更新</w:t>
            </w:r>
            <w:r>
              <w:rPr>
                <w:rFonts w:ascii="微软雅黑" w:hAnsi="微软雅黑" w:eastAsia="微软雅黑" w:cs="微软雅黑"/>
                <w:spacing w:val="2"/>
                <w:sz w:val="19"/>
                <w:szCs w:val="19"/>
              </w:rPr>
              <w:t xml:space="preserve">变化时驱动，参数 </w:t>
            </w:r>
            <w:r>
              <w:rPr>
                <w:rFonts w:ascii="微软雅黑" w:hAnsi="微软雅黑" w:eastAsia="微软雅黑" w:cs="微软雅黑"/>
                <w:sz w:val="19"/>
                <w:szCs w:val="19"/>
              </w:rPr>
              <w:t xml:space="preserve">indexs </w:t>
            </w:r>
            <w:r>
              <w:rPr>
                <w:rFonts w:ascii="微软雅黑" w:hAnsi="微软雅黑" w:eastAsia="微软雅黑" w:cs="微软雅黑"/>
                <w:spacing w:val="10"/>
                <w:sz w:val="19"/>
                <w:szCs w:val="19"/>
              </w:rPr>
              <w:t>表</w:t>
            </w:r>
            <w:r>
              <w:rPr>
                <w:rFonts w:ascii="微软雅黑" w:hAnsi="微软雅黑" w:eastAsia="微软雅黑" w:cs="微软雅黑"/>
                <w:spacing w:val="9"/>
                <w:sz w:val="19"/>
                <w:szCs w:val="19"/>
              </w:rPr>
              <w:t>示更新的图层编号数组</w:t>
            </w:r>
          </w:p>
        </w:tc>
      </w:tr>
    </w:tbl>
    <w:p w14:paraId="6F2B93C3">
      <w:pPr>
        <w:rPr>
          <w:rFonts w:ascii="Arial"/>
          <w:sz w:val="21"/>
        </w:rPr>
      </w:pPr>
    </w:p>
    <w:p w14:paraId="44065D22">
      <w:pPr>
        <w:sectPr>
          <w:pgSz w:w="11906" w:h="16839"/>
          <w:pgMar w:top="1431" w:right="1046" w:bottom="400" w:left="1080" w:header="0" w:footer="0" w:gutter="0"/>
          <w:cols w:space="720" w:num="1"/>
        </w:sectPr>
      </w:pPr>
    </w:p>
    <w:p w14:paraId="302258BE">
      <w:pPr>
        <w:spacing w:line="91" w:lineRule="auto"/>
        <w:rPr>
          <w:rFonts w:ascii="Arial"/>
          <w:sz w:val="2"/>
        </w:rPr>
      </w:pPr>
    </w:p>
    <w:tbl>
      <w:tblPr>
        <w:tblStyle w:val="4"/>
        <w:tblW w:w="9591" w:type="dxa"/>
        <w:tblInd w:w="2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76"/>
        <w:gridCol w:w="3803"/>
        <w:gridCol w:w="3412"/>
      </w:tblGrid>
      <w:tr w14:paraId="668091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7" w:hRule="atLeast"/>
        </w:trPr>
        <w:tc>
          <w:tcPr>
            <w:tcW w:w="2376" w:type="dxa"/>
            <w:vAlign w:val="top"/>
          </w:tcPr>
          <w:p w14:paraId="4A822614">
            <w:pPr>
              <w:spacing w:before="62" w:line="230" w:lineRule="auto"/>
              <w:ind w:left="109"/>
              <w:rPr>
                <w:rFonts w:ascii="微软雅黑" w:hAnsi="微软雅黑" w:eastAsia="微软雅黑" w:cs="微软雅黑"/>
                <w:sz w:val="19"/>
                <w:szCs w:val="19"/>
              </w:rPr>
            </w:pPr>
            <w:r>
              <w:rPr>
                <w:rFonts w:ascii="微软雅黑" w:hAnsi="微软雅黑" w:eastAsia="微软雅黑" w:cs="微软雅黑"/>
                <w:sz w:val="19"/>
                <w:szCs w:val="19"/>
              </w:rPr>
              <w:t>Bar</w:t>
            </w:r>
            <w:r>
              <w:rPr>
                <w:rFonts w:ascii="微软雅黑" w:hAnsi="微软雅黑" w:eastAsia="微软雅黑" w:cs="微软雅黑"/>
                <w:spacing w:val="11"/>
                <w:sz w:val="19"/>
                <w:szCs w:val="19"/>
              </w:rPr>
              <w:t xml:space="preserve"> </w:t>
            </w:r>
            <w:r>
              <w:rPr>
                <w:rFonts w:ascii="微软雅黑" w:hAnsi="微软雅黑" w:eastAsia="微软雅黑" w:cs="微软雅黑"/>
                <w:spacing w:val="7"/>
                <w:sz w:val="19"/>
                <w:szCs w:val="19"/>
              </w:rPr>
              <w:t>数据开始驱动</w:t>
            </w:r>
          </w:p>
          <w:p w14:paraId="7D02C041">
            <w:pPr>
              <w:spacing w:line="188" w:lineRule="auto"/>
              <w:ind w:left="149"/>
              <w:rPr>
                <w:rFonts w:ascii="微软雅黑" w:hAnsi="微软雅黑" w:eastAsia="微软雅黑" w:cs="微软雅黑"/>
                <w:sz w:val="19"/>
                <w:szCs w:val="19"/>
              </w:rPr>
            </w:pPr>
            <w:r>
              <w:rPr>
                <w:rFonts w:ascii="微软雅黑" w:hAnsi="微软雅黑" w:eastAsia="微软雅黑" w:cs="微软雅黑"/>
                <w:spacing w:val="-16"/>
                <w:sz w:val="19"/>
                <w:szCs w:val="19"/>
              </w:rPr>
              <w:t>(</w:t>
            </w:r>
            <w:r>
              <w:rPr>
                <w:rFonts w:ascii="微软雅黑" w:hAnsi="微软雅黑" w:eastAsia="微软雅黑" w:cs="微软雅黑"/>
                <w:spacing w:val="-9"/>
                <w:sz w:val="19"/>
                <w:szCs w:val="19"/>
              </w:rPr>
              <w:t>OnBaropen)</w:t>
            </w:r>
          </w:p>
        </w:tc>
        <w:tc>
          <w:tcPr>
            <w:tcW w:w="3803" w:type="dxa"/>
            <w:vAlign w:val="top"/>
          </w:tcPr>
          <w:p w14:paraId="69635609">
            <w:pPr>
              <w:spacing w:before="62" w:line="188" w:lineRule="auto"/>
              <w:ind w:left="111"/>
              <w:rPr>
                <w:rFonts w:ascii="微软雅黑" w:hAnsi="微软雅黑" w:eastAsia="微软雅黑" w:cs="微软雅黑"/>
                <w:sz w:val="19"/>
                <w:szCs w:val="19"/>
              </w:rPr>
            </w:pPr>
            <w:r>
              <w:rPr>
                <w:rFonts w:ascii="微软雅黑" w:hAnsi="微软雅黑" w:eastAsia="微软雅黑" w:cs="微软雅黑"/>
                <w:spacing w:val="-2"/>
                <w:sz w:val="19"/>
                <w:szCs w:val="19"/>
              </w:rPr>
              <w:t>OnBaropen</w:t>
            </w:r>
            <w:r>
              <w:rPr>
                <w:rFonts w:ascii="微软雅黑" w:hAnsi="微软雅黑" w:eastAsia="微软雅黑" w:cs="微软雅黑"/>
                <w:spacing w:val="-4"/>
                <w:sz w:val="19"/>
                <w:szCs w:val="19"/>
              </w:rPr>
              <w:t>(</w:t>
            </w:r>
            <w:r>
              <w:rPr>
                <w:rFonts w:ascii="微软雅黑" w:hAnsi="微软雅黑" w:eastAsia="微软雅黑" w:cs="微软雅黑"/>
                <w:spacing w:val="-2"/>
                <w:sz w:val="19"/>
                <w:szCs w:val="19"/>
              </w:rPr>
              <w:t>ArrayRef</w:t>
            </w:r>
            <w:r>
              <w:rPr>
                <w:rFonts w:ascii="微软雅黑" w:hAnsi="微软雅黑" w:eastAsia="微软雅黑" w:cs="微软雅黑"/>
                <w:spacing w:val="-4"/>
                <w:sz w:val="19"/>
                <w:szCs w:val="19"/>
              </w:rPr>
              <w:t>&lt;</w:t>
            </w:r>
            <w:r>
              <w:rPr>
                <w:rFonts w:ascii="微软雅黑" w:hAnsi="微软雅黑" w:eastAsia="微软雅黑" w:cs="微软雅黑"/>
                <w:spacing w:val="-2"/>
                <w:sz w:val="19"/>
                <w:szCs w:val="19"/>
              </w:rPr>
              <w:t>Integer</w:t>
            </w:r>
            <w:r>
              <w:rPr>
                <w:rFonts w:ascii="微软雅黑" w:hAnsi="微软雅黑" w:eastAsia="微软雅黑" w:cs="微软雅黑"/>
                <w:spacing w:val="-4"/>
                <w:sz w:val="19"/>
                <w:szCs w:val="19"/>
              </w:rPr>
              <w:t xml:space="preserve">&gt; </w:t>
            </w:r>
            <w:r>
              <w:rPr>
                <w:rFonts w:ascii="微软雅黑" w:hAnsi="微软雅黑" w:eastAsia="微软雅黑" w:cs="微软雅黑"/>
                <w:spacing w:val="-3"/>
                <w:sz w:val="19"/>
                <w:szCs w:val="19"/>
              </w:rPr>
              <w:t xml:space="preserve"> </w:t>
            </w:r>
            <w:r>
              <w:rPr>
                <w:rFonts w:ascii="微软雅黑" w:hAnsi="微软雅黑" w:eastAsia="微软雅黑" w:cs="微软雅黑"/>
                <w:spacing w:val="-2"/>
                <w:sz w:val="19"/>
                <w:szCs w:val="19"/>
              </w:rPr>
              <w:t>indexs)</w:t>
            </w:r>
          </w:p>
          <w:p w14:paraId="67138E6A">
            <w:pPr>
              <w:spacing w:before="57"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7404C1A0">
            <w:pPr>
              <w:spacing w:before="40" w:line="230" w:lineRule="auto"/>
              <w:ind w:left="1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2139525D">
            <w:pPr>
              <w:spacing w:line="190"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2018AA68">
            <w:pPr>
              <w:spacing w:before="63" w:line="248" w:lineRule="auto"/>
              <w:ind w:left="128" w:right="107" w:hanging="5"/>
              <w:rPr>
                <w:rFonts w:ascii="微软雅黑" w:hAnsi="微软雅黑" w:eastAsia="微软雅黑" w:cs="微软雅黑"/>
                <w:sz w:val="19"/>
                <w:szCs w:val="19"/>
              </w:rPr>
            </w:pPr>
            <w:r>
              <w:rPr>
                <w:rFonts w:ascii="微软雅黑" w:hAnsi="微软雅黑" w:eastAsia="微软雅黑" w:cs="微软雅黑"/>
                <w:spacing w:val="-8"/>
                <w:sz w:val="19"/>
                <w:szCs w:val="19"/>
              </w:rPr>
              <w:t xml:space="preserve">当 </w:t>
            </w:r>
            <w:r>
              <w:rPr>
                <w:rFonts w:ascii="微软雅黑" w:hAnsi="微软雅黑" w:eastAsia="微软雅黑" w:cs="微软雅黑"/>
                <w:spacing w:val="-4"/>
                <w:sz w:val="19"/>
                <w:szCs w:val="19"/>
              </w:rPr>
              <w:t>Bar</w:t>
            </w:r>
            <w:r>
              <w:rPr>
                <w:rFonts w:ascii="微软雅黑" w:hAnsi="微软雅黑" w:eastAsia="微软雅黑" w:cs="微软雅黑"/>
                <w:spacing w:val="-8"/>
                <w:sz w:val="19"/>
                <w:szCs w:val="19"/>
              </w:rPr>
              <w:t xml:space="preserve"> 第 </w:t>
            </w:r>
            <w:r>
              <w:rPr>
                <w:rFonts w:ascii="微软雅黑" w:hAnsi="微软雅黑" w:eastAsia="微软雅黑" w:cs="微软雅黑"/>
                <w:spacing w:val="-4"/>
                <w:sz w:val="19"/>
                <w:szCs w:val="19"/>
              </w:rPr>
              <w:t>一 次 生 成 时 驱 动，   参 数</w:t>
            </w:r>
            <w:r>
              <w:rPr>
                <w:rFonts w:ascii="微软雅黑" w:hAnsi="微软雅黑" w:eastAsia="微软雅黑" w:cs="微软雅黑"/>
                <w:sz w:val="19"/>
                <w:szCs w:val="19"/>
              </w:rPr>
              <w:t xml:space="preserve"> indexs</w:t>
            </w:r>
            <w:r>
              <w:rPr>
                <w:rFonts w:ascii="微软雅黑" w:hAnsi="微软雅黑" w:eastAsia="微软雅黑" w:cs="微软雅黑"/>
                <w:spacing w:val="9"/>
                <w:sz w:val="19"/>
                <w:szCs w:val="19"/>
              </w:rPr>
              <w:t xml:space="preserve"> </w:t>
            </w:r>
            <w:r>
              <w:rPr>
                <w:rFonts w:ascii="微软雅黑" w:hAnsi="微软雅黑" w:eastAsia="微软雅黑" w:cs="微软雅黑"/>
                <w:spacing w:val="8"/>
                <w:sz w:val="19"/>
                <w:szCs w:val="19"/>
              </w:rPr>
              <w:t>表示更新的图层编号数组</w:t>
            </w:r>
          </w:p>
        </w:tc>
      </w:tr>
      <w:tr w14:paraId="59C7F5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2376" w:type="dxa"/>
            <w:vAlign w:val="top"/>
          </w:tcPr>
          <w:p w14:paraId="3624B83D">
            <w:pPr>
              <w:spacing w:before="57" w:line="230" w:lineRule="auto"/>
              <w:ind w:left="109"/>
              <w:rPr>
                <w:rFonts w:ascii="微软雅黑" w:hAnsi="微软雅黑" w:eastAsia="微软雅黑" w:cs="微软雅黑"/>
                <w:sz w:val="19"/>
                <w:szCs w:val="19"/>
              </w:rPr>
            </w:pPr>
            <w:r>
              <w:rPr>
                <w:rFonts w:ascii="微软雅黑" w:hAnsi="微软雅黑" w:eastAsia="微软雅黑" w:cs="微软雅黑"/>
                <w:sz w:val="19"/>
                <w:szCs w:val="19"/>
              </w:rPr>
              <w:t>Bar</w:t>
            </w:r>
            <w:r>
              <w:rPr>
                <w:rFonts w:ascii="微软雅黑" w:hAnsi="微软雅黑" w:eastAsia="微软雅黑" w:cs="微软雅黑"/>
                <w:spacing w:val="12"/>
                <w:sz w:val="19"/>
                <w:szCs w:val="19"/>
              </w:rPr>
              <w:t xml:space="preserve"> </w:t>
            </w:r>
            <w:r>
              <w:rPr>
                <w:rFonts w:ascii="微软雅黑" w:hAnsi="微软雅黑" w:eastAsia="微软雅黑" w:cs="微软雅黑"/>
                <w:spacing w:val="7"/>
                <w:sz w:val="19"/>
                <w:szCs w:val="19"/>
              </w:rPr>
              <w:t>数据结束驱动</w:t>
            </w:r>
          </w:p>
          <w:p w14:paraId="36C99339">
            <w:pPr>
              <w:spacing w:line="199" w:lineRule="auto"/>
              <w:ind w:left="149"/>
              <w:rPr>
                <w:rFonts w:ascii="微软雅黑" w:hAnsi="微软雅黑" w:eastAsia="微软雅黑" w:cs="微软雅黑"/>
                <w:sz w:val="19"/>
                <w:szCs w:val="19"/>
              </w:rPr>
            </w:pPr>
            <w:r>
              <w:rPr>
                <w:rFonts w:ascii="微软雅黑" w:hAnsi="微软雅黑" w:eastAsia="微软雅黑" w:cs="微软雅黑"/>
                <w:sz w:val="19"/>
                <w:szCs w:val="19"/>
              </w:rPr>
              <w:t>(OnBarclose)</w:t>
            </w:r>
          </w:p>
        </w:tc>
        <w:tc>
          <w:tcPr>
            <w:tcW w:w="3803" w:type="dxa"/>
            <w:vAlign w:val="top"/>
          </w:tcPr>
          <w:p w14:paraId="6881FA60">
            <w:pPr>
              <w:spacing w:before="57"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OnBarclose</w:t>
            </w:r>
            <w:r>
              <w:rPr>
                <w:rFonts w:ascii="微软雅黑" w:hAnsi="微软雅黑" w:eastAsia="微软雅黑" w:cs="微软雅黑"/>
                <w:spacing w:val="14"/>
                <w:sz w:val="19"/>
                <w:szCs w:val="19"/>
              </w:rPr>
              <w:t>(</w:t>
            </w:r>
            <w:r>
              <w:rPr>
                <w:rFonts w:ascii="微软雅黑" w:hAnsi="微软雅黑" w:eastAsia="微软雅黑" w:cs="微软雅黑"/>
                <w:sz w:val="19"/>
                <w:szCs w:val="19"/>
              </w:rPr>
              <w:t>ArrayRef</w:t>
            </w:r>
            <w:r>
              <w:rPr>
                <w:rFonts w:ascii="微软雅黑" w:hAnsi="微软雅黑" w:eastAsia="微软雅黑" w:cs="微软雅黑"/>
                <w:spacing w:val="14"/>
                <w:sz w:val="19"/>
                <w:szCs w:val="19"/>
              </w:rPr>
              <w:t>&lt;</w:t>
            </w:r>
            <w:r>
              <w:rPr>
                <w:rFonts w:ascii="微软雅黑" w:hAnsi="微软雅黑" w:eastAsia="微软雅黑" w:cs="微软雅黑"/>
                <w:sz w:val="19"/>
                <w:szCs w:val="19"/>
              </w:rPr>
              <w:t>Integer</w:t>
            </w:r>
            <w:r>
              <w:rPr>
                <w:rFonts w:ascii="微软雅黑" w:hAnsi="微软雅黑" w:eastAsia="微软雅黑" w:cs="微软雅黑"/>
                <w:spacing w:val="14"/>
                <w:sz w:val="19"/>
                <w:szCs w:val="19"/>
              </w:rPr>
              <w:t xml:space="preserve">&gt; </w:t>
            </w:r>
            <w:r>
              <w:rPr>
                <w:rFonts w:ascii="微软雅黑" w:hAnsi="微软雅黑" w:eastAsia="微软雅黑" w:cs="微软雅黑"/>
                <w:sz w:val="19"/>
                <w:szCs w:val="19"/>
              </w:rPr>
              <w:t>indexs</w:t>
            </w:r>
            <w:r>
              <w:rPr>
                <w:rFonts w:ascii="微软雅黑" w:hAnsi="微软雅黑" w:eastAsia="微软雅黑" w:cs="微软雅黑"/>
                <w:spacing w:val="13"/>
                <w:sz w:val="19"/>
                <w:szCs w:val="19"/>
              </w:rPr>
              <w:t>)</w:t>
            </w:r>
          </w:p>
          <w:p w14:paraId="25AD4CA8">
            <w:pPr>
              <w:spacing w:before="57"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56F5FBD5">
            <w:pPr>
              <w:spacing w:before="40" w:line="230" w:lineRule="auto"/>
              <w:ind w:left="1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27277B51">
            <w:pPr>
              <w:spacing w:before="1" w:line="189"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1EACF696">
            <w:pPr>
              <w:spacing w:before="28" w:line="247" w:lineRule="auto"/>
              <w:ind w:left="115" w:right="102" w:firstLine="7"/>
              <w:rPr>
                <w:rFonts w:ascii="微软雅黑" w:hAnsi="微软雅黑" w:eastAsia="微软雅黑" w:cs="微软雅黑"/>
                <w:sz w:val="19"/>
                <w:szCs w:val="19"/>
              </w:rPr>
            </w:pPr>
            <w:r>
              <w:rPr>
                <w:rFonts w:ascii="微软雅黑" w:hAnsi="微软雅黑" w:eastAsia="微软雅黑" w:cs="微软雅黑"/>
                <w:spacing w:val="-1"/>
                <w:sz w:val="19"/>
                <w:szCs w:val="19"/>
              </w:rPr>
              <w:t>当</w:t>
            </w:r>
            <w:r>
              <w:rPr>
                <w:rFonts w:ascii="微软雅黑" w:hAnsi="微软雅黑" w:eastAsia="微软雅黑" w:cs="微软雅黑"/>
                <w:sz w:val="19"/>
                <w:szCs w:val="19"/>
              </w:rPr>
              <w:t xml:space="preserve">下一个 </w:t>
            </w:r>
            <w:r>
              <w:rPr>
                <w:rFonts w:ascii="Arial" w:hAnsi="Arial" w:eastAsia="Arial" w:cs="Arial"/>
                <w:sz w:val="19"/>
                <w:szCs w:val="19"/>
              </w:rPr>
              <w:t xml:space="preserve">Bar </w:t>
            </w:r>
            <w:r>
              <w:rPr>
                <w:rFonts w:ascii="微软雅黑" w:hAnsi="微软雅黑" w:eastAsia="微软雅黑" w:cs="微软雅黑"/>
                <w:sz w:val="19"/>
                <w:szCs w:val="19"/>
              </w:rPr>
              <w:t xml:space="preserve">开始之前，  最后一次当 </w:t>
            </w:r>
            <w:r>
              <w:rPr>
                <w:rFonts w:ascii="微软雅黑" w:hAnsi="微软雅黑" w:eastAsia="微软雅黑" w:cs="微软雅黑"/>
                <w:spacing w:val="-4"/>
                <w:sz w:val="19"/>
                <w:szCs w:val="19"/>
              </w:rPr>
              <w:t xml:space="preserve">前 </w:t>
            </w:r>
            <w:r>
              <w:rPr>
                <w:rFonts w:ascii="Arial" w:hAnsi="Arial" w:eastAsia="Arial" w:cs="Arial"/>
                <w:spacing w:val="-2"/>
                <w:sz w:val="19"/>
                <w:szCs w:val="19"/>
              </w:rPr>
              <w:t xml:space="preserve">bar </w:t>
            </w:r>
            <w:r>
              <w:rPr>
                <w:rFonts w:ascii="微软雅黑" w:hAnsi="微软雅黑" w:eastAsia="微软雅黑" w:cs="微软雅黑"/>
                <w:spacing w:val="-2"/>
                <w:sz w:val="19"/>
                <w:szCs w:val="19"/>
              </w:rPr>
              <w:t xml:space="preserve">驱动，  参数 </w:t>
            </w:r>
            <w:r>
              <w:rPr>
                <w:rFonts w:ascii="Arial" w:hAnsi="Arial" w:eastAsia="Arial" w:cs="Arial"/>
                <w:spacing w:val="-2"/>
                <w:sz w:val="19"/>
                <w:szCs w:val="19"/>
              </w:rPr>
              <w:t xml:space="preserve">indexs </w:t>
            </w:r>
            <w:r>
              <w:rPr>
                <w:rFonts w:ascii="微软雅黑" w:hAnsi="微软雅黑" w:eastAsia="微软雅黑" w:cs="微软雅黑"/>
                <w:spacing w:val="-2"/>
                <w:sz w:val="19"/>
                <w:szCs w:val="19"/>
              </w:rPr>
              <w:t>表示更新的</w:t>
            </w:r>
            <w:r>
              <w:rPr>
                <w:rFonts w:ascii="微软雅黑" w:hAnsi="微软雅黑" w:eastAsia="微软雅黑" w:cs="微软雅黑"/>
                <w:sz w:val="19"/>
                <w:szCs w:val="19"/>
              </w:rPr>
              <w:t xml:space="preserve"> </w:t>
            </w:r>
            <w:r>
              <w:rPr>
                <w:rFonts w:ascii="微软雅黑" w:hAnsi="微软雅黑" w:eastAsia="微软雅黑" w:cs="微软雅黑"/>
                <w:spacing w:val="11"/>
                <w:sz w:val="19"/>
                <w:szCs w:val="19"/>
              </w:rPr>
              <w:t>图</w:t>
            </w:r>
            <w:r>
              <w:rPr>
                <w:rFonts w:ascii="微软雅黑" w:hAnsi="微软雅黑" w:eastAsia="微软雅黑" w:cs="微软雅黑"/>
                <w:spacing w:val="8"/>
                <w:sz w:val="19"/>
                <w:szCs w:val="19"/>
              </w:rPr>
              <w:t>层编号数组</w:t>
            </w:r>
          </w:p>
        </w:tc>
      </w:tr>
      <w:tr w14:paraId="67AF61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2376" w:type="dxa"/>
            <w:vAlign w:val="top"/>
          </w:tcPr>
          <w:p w14:paraId="3D0A18E6">
            <w:pPr>
              <w:spacing w:before="58" w:line="230" w:lineRule="auto"/>
              <w:ind w:left="108"/>
              <w:rPr>
                <w:rFonts w:ascii="微软雅黑" w:hAnsi="微软雅黑" w:eastAsia="微软雅黑" w:cs="微软雅黑"/>
                <w:sz w:val="19"/>
                <w:szCs w:val="19"/>
              </w:rPr>
            </w:pPr>
            <w:r>
              <w:rPr>
                <w:rFonts w:ascii="微软雅黑" w:hAnsi="微软雅黑" w:eastAsia="微软雅黑" w:cs="微软雅黑"/>
                <w:spacing w:val="13"/>
                <w:sz w:val="19"/>
                <w:szCs w:val="19"/>
              </w:rPr>
              <w:t>持</w:t>
            </w:r>
            <w:r>
              <w:rPr>
                <w:rFonts w:ascii="微软雅黑" w:hAnsi="微软雅黑" w:eastAsia="微软雅黑" w:cs="微软雅黑"/>
                <w:spacing w:val="9"/>
                <w:sz w:val="19"/>
                <w:szCs w:val="19"/>
              </w:rPr>
              <w:t>仓更新驱动</w:t>
            </w:r>
          </w:p>
          <w:p w14:paraId="24AB9950">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z w:val="19"/>
                <w:szCs w:val="19"/>
              </w:rPr>
              <w:t>OnPosition</w:t>
            </w:r>
            <w:r>
              <w:rPr>
                <w:rFonts w:ascii="微软雅黑" w:hAnsi="微软雅黑" w:eastAsia="微软雅黑" w:cs="微软雅黑"/>
                <w:spacing w:val="12"/>
                <w:sz w:val="19"/>
                <w:szCs w:val="19"/>
              </w:rPr>
              <w:t>)</w:t>
            </w:r>
          </w:p>
        </w:tc>
        <w:tc>
          <w:tcPr>
            <w:tcW w:w="3803" w:type="dxa"/>
            <w:vAlign w:val="top"/>
          </w:tcPr>
          <w:p w14:paraId="624BA4A5">
            <w:pPr>
              <w:spacing w:before="58" w:line="230" w:lineRule="auto"/>
              <w:ind w:left="111"/>
              <w:rPr>
                <w:rFonts w:ascii="微软雅黑" w:hAnsi="微软雅黑" w:eastAsia="微软雅黑" w:cs="微软雅黑"/>
                <w:sz w:val="19"/>
                <w:szCs w:val="19"/>
              </w:rPr>
            </w:pPr>
            <w:r>
              <w:rPr>
                <w:rFonts w:ascii="微软雅黑" w:hAnsi="微软雅黑" w:eastAsia="微软雅黑" w:cs="微软雅黑"/>
                <w:sz w:val="19"/>
                <w:szCs w:val="19"/>
              </w:rPr>
              <w:t>OnPosition</w:t>
            </w:r>
            <w:r>
              <w:rPr>
                <w:rFonts w:ascii="微软雅黑" w:hAnsi="微软雅黑" w:eastAsia="微软雅黑" w:cs="微软雅黑"/>
                <w:spacing w:val="30"/>
                <w:sz w:val="19"/>
                <w:szCs w:val="19"/>
              </w:rPr>
              <w:t>(</w:t>
            </w:r>
            <w:r>
              <w:rPr>
                <w:rFonts w:ascii="微软雅黑" w:hAnsi="微软雅黑" w:eastAsia="微软雅黑" w:cs="微软雅黑"/>
                <w:sz w:val="19"/>
                <w:szCs w:val="19"/>
              </w:rPr>
              <w:t>PositionRef</w:t>
            </w:r>
            <w:r>
              <w:rPr>
                <w:rFonts w:ascii="微软雅黑" w:hAnsi="微软雅黑" w:eastAsia="微软雅黑" w:cs="微软雅黑"/>
                <w:spacing w:val="28"/>
                <w:sz w:val="19"/>
                <w:szCs w:val="19"/>
              </w:rPr>
              <w:t xml:space="preserve"> </w:t>
            </w:r>
            <w:r>
              <w:rPr>
                <w:rFonts w:ascii="微软雅黑" w:hAnsi="微软雅黑" w:eastAsia="微软雅黑" w:cs="微软雅黑"/>
                <w:sz w:val="19"/>
                <w:szCs w:val="19"/>
              </w:rPr>
              <w:t>pos</w:t>
            </w:r>
            <w:r>
              <w:rPr>
                <w:rFonts w:ascii="微软雅黑" w:hAnsi="微软雅黑" w:eastAsia="微软雅黑" w:cs="微软雅黑"/>
                <w:spacing w:val="28"/>
                <w:sz w:val="19"/>
                <w:szCs w:val="19"/>
              </w:rPr>
              <w:t>)  {</w:t>
            </w:r>
          </w:p>
          <w:p w14:paraId="3DD62A99">
            <w:pPr>
              <w:spacing w:line="203" w:lineRule="auto"/>
              <w:ind w:left="1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46473CDE">
            <w:pPr>
              <w:spacing w:before="35" w:line="190"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6351FAE0">
            <w:pPr>
              <w:spacing w:before="59" w:line="249" w:lineRule="auto"/>
              <w:ind w:left="112" w:right="107" w:firstLine="10"/>
              <w:rPr>
                <w:rFonts w:ascii="微软雅黑" w:hAnsi="微软雅黑" w:eastAsia="微软雅黑" w:cs="微软雅黑"/>
                <w:sz w:val="19"/>
                <w:szCs w:val="19"/>
              </w:rPr>
            </w:pPr>
            <w:r>
              <w:rPr>
                <w:rFonts w:ascii="微软雅黑" w:hAnsi="微软雅黑" w:eastAsia="微软雅黑" w:cs="微软雅黑"/>
                <w:spacing w:val="-2"/>
                <w:sz w:val="19"/>
                <w:szCs w:val="19"/>
              </w:rPr>
              <w:t>当持仓更新时驱动，  参数 p</w:t>
            </w:r>
            <w:r>
              <w:rPr>
                <w:rFonts w:ascii="微软雅黑" w:hAnsi="微软雅黑" w:eastAsia="微软雅黑" w:cs="微软雅黑"/>
                <w:spacing w:val="-1"/>
                <w:sz w:val="19"/>
                <w:szCs w:val="19"/>
              </w:rPr>
              <w:t>o</w:t>
            </w:r>
            <w:r>
              <w:rPr>
                <w:rFonts w:ascii="微软雅黑" w:hAnsi="微软雅黑" w:eastAsia="微软雅黑" w:cs="微软雅黑"/>
                <w:sz w:val="19"/>
                <w:szCs w:val="19"/>
              </w:rPr>
              <w:t>s</w:t>
            </w:r>
            <w:r>
              <w:rPr>
                <w:rFonts w:ascii="微软雅黑" w:hAnsi="微软雅黑" w:eastAsia="微软雅黑" w:cs="微软雅黑"/>
                <w:spacing w:val="-2"/>
                <w:sz w:val="19"/>
                <w:szCs w:val="19"/>
              </w:rPr>
              <w:t xml:space="preserve"> 表示更</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新</w:t>
            </w:r>
            <w:r>
              <w:rPr>
                <w:rFonts w:ascii="微软雅黑" w:hAnsi="微软雅黑" w:eastAsia="微软雅黑" w:cs="微软雅黑"/>
                <w:spacing w:val="9"/>
                <w:sz w:val="19"/>
                <w:szCs w:val="19"/>
              </w:rPr>
              <w:t>的持仓结构体</w:t>
            </w:r>
          </w:p>
        </w:tc>
      </w:tr>
      <w:tr w14:paraId="718A50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2376" w:type="dxa"/>
            <w:vAlign w:val="top"/>
          </w:tcPr>
          <w:p w14:paraId="325A728C">
            <w:pPr>
              <w:spacing w:before="58" w:line="230" w:lineRule="auto"/>
              <w:ind w:left="108"/>
              <w:rPr>
                <w:rFonts w:ascii="微软雅黑" w:hAnsi="微软雅黑" w:eastAsia="微软雅黑" w:cs="微软雅黑"/>
                <w:sz w:val="19"/>
                <w:szCs w:val="19"/>
              </w:rPr>
            </w:pPr>
            <w:r>
              <w:rPr>
                <w:rFonts w:ascii="微软雅黑" w:hAnsi="微软雅黑" w:eastAsia="微软雅黑" w:cs="微软雅黑"/>
                <w:spacing w:val="16"/>
                <w:sz w:val="19"/>
                <w:szCs w:val="19"/>
              </w:rPr>
              <w:t>委</w:t>
            </w:r>
            <w:r>
              <w:rPr>
                <w:rFonts w:ascii="微软雅黑" w:hAnsi="微软雅黑" w:eastAsia="微软雅黑" w:cs="微软雅黑"/>
                <w:spacing w:val="13"/>
                <w:sz w:val="19"/>
                <w:szCs w:val="19"/>
              </w:rPr>
              <w:t>托更新驱动(</w:t>
            </w:r>
          </w:p>
          <w:p w14:paraId="7DD380CA">
            <w:pPr>
              <w:spacing w:line="199" w:lineRule="auto"/>
              <w:ind w:left="113"/>
              <w:rPr>
                <w:rFonts w:ascii="微软雅黑" w:hAnsi="微软雅黑" w:eastAsia="微软雅黑" w:cs="微软雅黑"/>
                <w:sz w:val="19"/>
                <w:szCs w:val="19"/>
              </w:rPr>
            </w:pPr>
            <w:r>
              <w:rPr>
                <w:rFonts w:ascii="微软雅黑" w:hAnsi="微软雅黑" w:eastAsia="微软雅黑" w:cs="微软雅黑"/>
                <w:spacing w:val="-9"/>
                <w:sz w:val="19"/>
                <w:szCs w:val="19"/>
              </w:rPr>
              <w:t>OnOrder)</w:t>
            </w:r>
          </w:p>
        </w:tc>
        <w:tc>
          <w:tcPr>
            <w:tcW w:w="3803" w:type="dxa"/>
            <w:vAlign w:val="top"/>
          </w:tcPr>
          <w:p w14:paraId="120AA0DA">
            <w:pPr>
              <w:spacing w:before="58" w:line="199" w:lineRule="auto"/>
              <w:ind w:left="111"/>
              <w:rPr>
                <w:rFonts w:ascii="微软雅黑" w:hAnsi="微软雅黑" w:eastAsia="微软雅黑" w:cs="微软雅黑"/>
                <w:sz w:val="19"/>
                <w:szCs w:val="19"/>
              </w:rPr>
            </w:pPr>
            <w:r>
              <w:rPr>
                <w:rFonts w:ascii="微软雅黑" w:hAnsi="微软雅黑" w:eastAsia="微软雅黑" w:cs="微软雅黑"/>
                <w:spacing w:val="-2"/>
                <w:sz w:val="19"/>
                <w:szCs w:val="19"/>
              </w:rPr>
              <w:t>OnOrder(Orde</w:t>
            </w:r>
            <w:r>
              <w:rPr>
                <w:rFonts w:ascii="微软雅黑" w:hAnsi="微软雅黑" w:eastAsia="微软雅黑" w:cs="微软雅黑"/>
                <w:spacing w:val="-1"/>
                <w:sz w:val="19"/>
                <w:szCs w:val="19"/>
              </w:rPr>
              <w:t>rRef</w:t>
            </w:r>
            <w:r>
              <w:rPr>
                <w:rFonts w:ascii="微软雅黑" w:hAnsi="微软雅黑" w:eastAsia="微软雅黑" w:cs="微软雅黑"/>
                <w:spacing w:val="-2"/>
                <w:sz w:val="19"/>
                <w:szCs w:val="19"/>
              </w:rPr>
              <w:t xml:space="preserve"> </w:t>
            </w:r>
            <w:r>
              <w:rPr>
                <w:rFonts w:ascii="微软雅黑" w:hAnsi="微软雅黑" w:eastAsia="微软雅黑" w:cs="微软雅黑"/>
                <w:spacing w:val="-1"/>
                <w:sz w:val="19"/>
                <w:szCs w:val="19"/>
              </w:rPr>
              <w:t>ord</w:t>
            </w:r>
            <w:r>
              <w:rPr>
                <w:rFonts w:ascii="微软雅黑" w:hAnsi="微软雅黑" w:eastAsia="微软雅黑" w:cs="微软雅黑"/>
                <w:spacing w:val="-2"/>
                <w:sz w:val="19"/>
                <w:szCs w:val="19"/>
              </w:rPr>
              <w:t>)</w:t>
            </w:r>
          </w:p>
          <w:p w14:paraId="51F49C2A">
            <w:pPr>
              <w:spacing w:before="41"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08F330AA">
            <w:pPr>
              <w:spacing w:before="41" w:line="230" w:lineRule="auto"/>
              <w:ind w:left="1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4E4796F0">
            <w:pPr>
              <w:spacing w:line="189"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2E200AD5">
            <w:pPr>
              <w:spacing w:before="58" w:line="249" w:lineRule="auto"/>
              <w:ind w:left="112" w:right="107" w:firstLine="10"/>
              <w:rPr>
                <w:rFonts w:ascii="微软雅黑" w:hAnsi="微软雅黑" w:eastAsia="微软雅黑" w:cs="微软雅黑"/>
                <w:sz w:val="19"/>
                <w:szCs w:val="19"/>
              </w:rPr>
            </w:pPr>
            <w:r>
              <w:rPr>
                <w:rFonts w:ascii="微软雅黑" w:hAnsi="微软雅黑" w:eastAsia="微软雅黑" w:cs="微软雅黑"/>
                <w:spacing w:val="-2"/>
                <w:sz w:val="19"/>
                <w:szCs w:val="19"/>
              </w:rPr>
              <w:t>当委托</w:t>
            </w:r>
            <w:r>
              <w:rPr>
                <w:rFonts w:ascii="微软雅黑" w:hAnsi="微软雅黑" w:eastAsia="微软雅黑" w:cs="微软雅黑"/>
                <w:spacing w:val="-1"/>
                <w:sz w:val="19"/>
                <w:szCs w:val="19"/>
              </w:rPr>
              <w:t>更新时驱动，  参数 ord 表示更</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新</w:t>
            </w:r>
            <w:r>
              <w:rPr>
                <w:rFonts w:ascii="微软雅黑" w:hAnsi="微软雅黑" w:eastAsia="微软雅黑" w:cs="微软雅黑"/>
                <w:spacing w:val="9"/>
                <w:sz w:val="19"/>
                <w:szCs w:val="19"/>
              </w:rPr>
              <w:t>的委托结构体</w:t>
            </w:r>
          </w:p>
        </w:tc>
      </w:tr>
      <w:tr w14:paraId="0788B2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2376" w:type="dxa"/>
            <w:vAlign w:val="top"/>
          </w:tcPr>
          <w:p w14:paraId="6D092991">
            <w:pPr>
              <w:spacing w:before="58" w:line="230" w:lineRule="auto"/>
              <w:ind w:left="109"/>
              <w:rPr>
                <w:rFonts w:ascii="微软雅黑" w:hAnsi="微软雅黑" w:eastAsia="微软雅黑" w:cs="微软雅黑"/>
                <w:sz w:val="19"/>
                <w:szCs w:val="19"/>
              </w:rPr>
            </w:pPr>
            <w:r>
              <w:rPr>
                <w:rFonts w:ascii="微软雅黑" w:hAnsi="微软雅黑" w:eastAsia="微软雅黑" w:cs="微软雅黑"/>
                <w:spacing w:val="11"/>
                <w:sz w:val="19"/>
                <w:szCs w:val="19"/>
              </w:rPr>
              <w:t>成</w:t>
            </w:r>
            <w:r>
              <w:rPr>
                <w:rFonts w:ascii="微软雅黑" w:hAnsi="微软雅黑" w:eastAsia="微软雅黑" w:cs="微软雅黑"/>
                <w:spacing w:val="9"/>
                <w:sz w:val="19"/>
                <w:szCs w:val="19"/>
              </w:rPr>
              <w:t>交更新驱动</w:t>
            </w:r>
          </w:p>
          <w:p w14:paraId="4CEA03FA">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53"/>
                <w:sz w:val="19"/>
                <w:szCs w:val="19"/>
              </w:rPr>
              <w:t>(</w:t>
            </w:r>
            <w:r>
              <w:rPr>
                <w:rFonts w:ascii="微软雅黑" w:hAnsi="微软雅黑" w:eastAsia="微软雅黑" w:cs="微软雅黑"/>
                <w:sz w:val="19"/>
                <w:szCs w:val="19"/>
              </w:rPr>
              <w:t>OnFill</w:t>
            </w:r>
            <w:r>
              <w:rPr>
                <w:rFonts w:ascii="微软雅黑" w:hAnsi="微软雅黑" w:eastAsia="微软雅黑" w:cs="微软雅黑"/>
                <w:spacing w:val="53"/>
                <w:sz w:val="19"/>
                <w:szCs w:val="19"/>
              </w:rPr>
              <w:t>)</w:t>
            </w:r>
          </w:p>
        </w:tc>
        <w:tc>
          <w:tcPr>
            <w:tcW w:w="3803" w:type="dxa"/>
            <w:vAlign w:val="top"/>
          </w:tcPr>
          <w:p w14:paraId="19640903">
            <w:pPr>
              <w:spacing w:before="59" w:line="199" w:lineRule="auto"/>
              <w:ind w:left="111"/>
              <w:rPr>
                <w:rFonts w:ascii="微软雅黑" w:hAnsi="微软雅黑" w:eastAsia="微软雅黑" w:cs="微软雅黑"/>
                <w:sz w:val="19"/>
                <w:szCs w:val="19"/>
              </w:rPr>
            </w:pPr>
            <w:r>
              <w:rPr>
                <w:rFonts w:ascii="微软雅黑" w:hAnsi="微软雅黑" w:eastAsia="微软雅黑" w:cs="微软雅黑"/>
                <w:sz w:val="19"/>
                <w:szCs w:val="19"/>
              </w:rPr>
              <w:t>OnFill</w:t>
            </w:r>
            <w:r>
              <w:rPr>
                <w:rFonts w:ascii="微软雅黑" w:hAnsi="微软雅黑" w:eastAsia="微软雅黑" w:cs="微软雅黑"/>
                <w:spacing w:val="156"/>
                <w:sz w:val="19"/>
                <w:szCs w:val="19"/>
              </w:rPr>
              <w:t>(</w:t>
            </w:r>
            <w:r>
              <w:rPr>
                <w:rFonts w:ascii="微软雅黑" w:hAnsi="微软雅黑" w:eastAsia="微软雅黑" w:cs="微软雅黑"/>
                <w:sz w:val="19"/>
                <w:szCs w:val="19"/>
              </w:rPr>
              <w:t>FillRef</w:t>
            </w:r>
            <w:r>
              <w:rPr>
                <w:rFonts w:ascii="微软雅黑" w:hAnsi="微软雅黑" w:eastAsia="微软雅黑" w:cs="微软雅黑"/>
                <w:spacing w:val="156"/>
                <w:sz w:val="19"/>
                <w:szCs w:val="19"/>
              </w:rPr>
              <w:t xml:space="preserve"> </w:t>
            </w:r>
            <w:r>
              <w:rPr>
                <w:rFonts w:ascii="微软雅黑" w:hAnsi="微软雅黑" w:eastAsia="微软雅黑" w:cs="微软雅黑"/>
                <w:sz w:val="19"/>
                <w:szCs w:val="19"/>
              </w:rPr>
              <w:t>ordFill</w:t>
            </w:r>
            <w:r>
              <w:rPr>
                <w:rFonts w:ascii="微软雅黑" w:hAnsi="微软雅黑" w:eastAsia="微软雅黑" w:cs="微软雅黑"/>
                <w:spacing w:val="155"/>
                <w:sz w:val="19"/>
                <w:szCs w:val="19"/>
              </w:rPr>
              <w:t>)</w:t>
            </w:r>
          </w:p>
          <w:p w14:paraId="78280396">
            <w:pPr>
              <w:spacing w:before="41"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5478A0CF">
            <w:pPr>
              <w:spacing w:before="40" w:line="230" w:lineRule="auto"/>
              <w:ind w:left="4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43E89E7C">
            <w:pPr>
              <w:spacing w:line="189"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1B1B88AA">
            <w:pPr>
              <w:spacing w:before="58" w:line="249" w:lineRule="auto"/>
              <w:ind w:left="117" w:right="107" w:firstLine="6"/>
              <w:rPr>
                <w:rFonts w:ascii="微软雅黑" w:hAnsi="微软雅黑" w:eastAsia="微软雅黑" w:cs="微软雅黑"/>
                <w:sz w:val="19"/>
                <w:szCs w:val="19"/>
              </w:rPr>
            </w:pPr>
            <w:r>
              <w:rPr>
                <w:rFonts w:ascii="微软雅黑" w:hAnsi="微软雅黑" w:eastAsia="微软雅黑" w:cs="微软雅黑"/>
                <w:spacing w:val="12"/>
                <w:sz w:val="19"/>
                <w:szCs w:val="19"/>
              </w:rPr>
              <w:t>当</w:t>
            </w:r>
            <w:r>
              <w:rPr>
                <w:rFonts w:ascii="微软雅黑" w:hAnsi="微软雅黑" w:eastAsia="微软雅黑" w:cs="微软雅黑"/>
                <w:spacing w:val="7"/>
                <w:sz w:val="19"/>
                <w:szCs w:val="19"/>
              </w:rPr>
              <w:t>成</w:t>
            </w:r>
            <w:r>
              <w:rPr>
                <w:rFonts w:ascii="微软雅黑" w:hAnsi="微软雅黑" w:eastAsia="微软雅黑" w:cs="微软雅黑"/>
                <w:spacing w:val="6"/>
                <w:sz w:val="19"/>
                <w:szCs w:val="19"/>
              </w:rPr>
              <w:t xml:space="preserve">交更新时驱动，  参数 </w:t>
            </w:r>
            <w:r>
              <w:rPr>
                <w:rFonts w:ascii="微软雅黑" w:hAnsi="微软雅黑" w:eastAsia="微软雅黑" w:cs="微软雅黑"/>
                <w:sz w:val="19"/>
                <w:szCs w:val="19"/>
              </w:rPr>
              <w:t>ordFill</w:t>
            </w:r>
            <w:r>
              <w:rPr>
                <w:rFonts w:ascii="微软雅黑" w:hAnsi="微软雅黑" w:eastAsia="微软雅黑" w:cs="微软雅黑"/>
                <w:spacing w:val="6"/>
                <w:sz w:val="19"/>
                <w:szCs w:val="19"/>
              </w:rPr>
              <w:t xml:space="preserve"> 表</w:t>
            </w:r>
            <w:r>
              <w:rPr>
                <w:rFonts w:ascii="微软雅黑" w:hAnsi="微软雅黑" w:eastAsia="微软雅黑" w:cs="微软雅黑"/>
                <w:sz w:val="19"/>
                <w:szCs w:val="19"/>
              </w:rPr>
              <w:t xml:space="preserve"> </w:t>
            </w:r>
            <w:r>
              <w:rPr>
                <w:rFonts w:ascii="微软雅黑" w:hAnsi="微软雅黑" w:eastAsia="微软雅黑" w:cs="微软雅黑"/>
                <w:spacing w:val="9"/>
                <w:sz w:val="19"/>
                <w:szCs w:val="19"/>
              </w:rPr>
              <w:t>示更新的成交结构</w:t>
            </w:r>
            <w:r>
              <w:rPr>
                <w:rFonts w:ascii="微软雅黑" w:hAnsi="微软雅黑" w:eastAsia="微软雅黑" w:cs="微软雅黑"/>
                <w:spacing w:val="8"/>
                <w:sz w:val="19"/>
                <w:szCs w:val="19"/>
              </w:rPr>
              <w:t>体</w:t>
            </w:r>
          </w:p>
        </w:tc>
      </w:tr>
      <w:tr w14:paraId="36E71D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2376" w:type="dxa"/>
            <w:vAlign w:val="top"/>
          </w:tcPr>
          <w:p w14:paraId="01D46B4F">
            <w:pPr>
              <w:spacing w:before="61" w:line="230" w:lineRule="auto"/>
              <w:ind w:left="111"/>
              <w:rPr>
                <w:rFonts w:ascii="微软雅黑" w:hAnsi="微软雅黑" w:eastAsia="微软雅黑" w:cs="微软雅黑"/>
                <w:sz w:val="19"/>
                <w:szCs w:val="19"/>
              </w:rPr>
            </w:pPr>
            <w:r>
              <w:rPr>
                <w:rFonts w:ascii="微软雅黑" w:hAnsi="微软雅黑" w:eastAsia="微软雅黑" w:cs="微软雅黑"/>
                <w:spacing w:val="10"/>
                <w:sz w:val="19"/>
                <w:szCs w:val="19"/>
              </w:rPr>
              <w:t>定</w:t>
            </w:r>
            <w:r>
              <w:rPr>
                <w:rFonts w:ascii="微软雅黑" w:hAnsi="微软雅黑" w:eastAsia="微软雅黑" w:cs="微软雅黑"/>
                <w:spacing w:val="9"/>
                <w:sz w:val="19"/>
                <w:szCs w:val="19"/>
              </w:rPr>
              <w:t>时器更新驱动</w:t>
            </w:r>
          </w:p>
          <w:p w14:paraId="491B92E3">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11"/>
                <w:sz w:val="19"/>
                <w:szCs w:val="19"/>
              </w:rPr>
              <w:t>(</w:t>
            </w:r>
            <w:r>
              <w:rPr>
                <w:rFonts w:ascii="微软雅黑" w:hAnsi="微软雅黑" w:eastAsia="微软雅黑" w:cs="微软雅黑"/>
                <w:spacing w:val="-6"/>
                <w:sz w:val="19"/>
                <w:szCs w:val="19"/>
              </w:rPr>
              <w:t>OnTimer)</w:t>
            </w:r>
          </w:p>
        </w:tc>
        <w:tc>
          <w:tcPr>
            <w:tcW w:w="3803" w:type="dxa"/>
            <w:vAlign w:val="top"/>
          </w:tcPr>
          <w:p w14:paraId="259DDD50">
            <w:pPr>
              <w:spacing w:before="61"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OnTimer</w:t>
            </w:r>
            <w:r>
              <w:rPr>
                <w:rFonts w:ascii="微软雅黑" w:hAnsi="微软雅黑" w:eastAsia="微软雅黑" w:cs="微软雅黑"/>
                <w:spacing w:val="44"/>
                <w:sz w:val="19"/>
                <w:szCs w:val="19"/>
              </w:rPr>
              <w:t>(</w:t>
            </w:r>
            <w:r>
              <w:rPr>
                <w:rFonts w:ascii="微软雅黑" w:hAnsi="微软雅黑" w:eastAsia="微软雅黑" w:cs="微软雅黑"/>
                <w:sz w:val="19"/>
                <w:szCs w:val="19"/>
              </w:rPr>
              <w:t>Integer</w:t>
            </w:r>
            <w:r>
              <w:rPr>
                <w:rFonts w:ascii="微软雅黑" w:hAnsi="微软雅黑" w:eastAsia="微软雅黑" w:cs="微软雅黑"/>
                <w:spacing w:val="44"/>
                <w:sz w:val="19"/>
                <w:szCs w:val="19"/>
              </w:rPr>
              <w:t xml:space="preserve">  </w:t>
            </w:r>
            <w:r>
              <w:rPr>
                <w:rFonts w:ascii="微软雅黑" w:hAnsi="微软雅黑" w:eastAsia="微软雅黑" w:cs="微软雅黑"/>
                <w:sz w:val="19"/>
                <w:szCs w:val="19"/>
              </w:rPr>
              <w:t>id</w:t>
            </w:r>
            <w:r>
              <w:rPr>
                <w:rFonts w:ascii="微软雅黑" w:hAnsi="微软雅黑" w:eastAsia="微软雅黑" w:cs="微软雅黑"/>
                <w:spacing w:val="44"/>
                <w:sz w:val="19"/>
                <w:szCs w:val="19"/>
              </w:rPr>
              <w:t>,</w:t>
            </w:r>
            <w:r>
              <w:rPr>
                <w:rFonts w:ascii="微软雅黑" w:hAnsi="微软雅黑" w:eastAsia="微软雅黑" w:cs="微软雅黑"/>
                <w:sz w:val="19"/>
                <w:szCs w:val="19"/>
              </w:rPr>
              <w:t>Integer</w:t>
            </w:r>
            <w:r>
              <w:rPr>
                <w:rFonts w:ascii="微软雅黑" w:hAnsi="微软雅黑" w:eastAsia="微软雅黑" w:cs="微软雅黑"/>
                <w:spacing w:val="44"/>
                <w:sz w:val="19"/>
                <w:szCs w:val="19"/>
              </w:rPr>
              <w:t xml:space="preserve"> </w:t>
            </w:r>
            <w:r>
              <w:rPr>
                <w:rFonts w:ascii="微软雅黑" w:hAnsi="微软雅黑" w:eastAsia="微软雅黑" w:cs="微软雅黑"/>
                <w:sz w:val="19"/>
                <w:szCs w:val="19"/>
              </w:rPr>
              <w:t>millsecs</w:t>
            </w:r>
            <w:r>
              <w:rPr>
                <w:rFonts w:ascii="微软雅黑" w:hAnsi="微软雅黑" w:eastAsia="微软雅黑" w:cs="微软雅黑"/>
                <w:spacing w:val="43"/>
                <w:sz w:val="19"/>
                <w:szCs w:val="19"/>
              </w:rPr>
              <w:t>)</w:t>
            </w:r>
          </w:p>
          <w:p w14:paraId="5AA5B520">
            <w:pPr>
              <w:spacing w:before="57" w:line="199" w:lineRule="auto"/>
              <w:ind w:left="146"/>
              <w:rPr>
                <w:rFonts w:ascii="微软雅黑" w:hAnsi="微软雅黑" w:eastAsia="微软雅黑" w:cs="微软雅黑"/>
                <w:sz w:val="19"/>
                <w:szCs w:val="19"/>
              </w:rPr>
            </w:pPr>
            <w:r>
              <w:rPr>
                <w:rFonts w:ascii="微软雅黑" w:hAnsi="微软雅黑" w:eastAsia="微软雅黑" w:cs="微软雅黑"/>
                <w:sz w:val="19"/>
                <w:szCs w:val="19"/>
              </w:rPr>
              <w:t>{</w:t>
            </w:r>
          </w:p>
          <w:p w14:paraId="510092D3">
            <w:pPr>
              <w:spacing w:before="40" w:line="230" w:lineRule="auto"/>
              <w:ind w:left="411"/>
              <w:rPr>
                <w:rFonts w:ascii="微软雅黑" w:hAnsi="微软雅黑" w:eastAsia="微软雅黑" w:cs="微软雅黑"/>
                <w:sz w:val="19"/>
                <w:szCs w:val="19"/>
              </w:rPr>
            </w:pP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/用户业务逻辑</w:t>
            </w:r>
          </w:p>
          <w:p w14:paraId="6F2965FC">
            <w:pPr>
              <w:spacing w:before="1" w:line="186" w:lineRule="auto"/>
              <w:ind w:left="119"/>
              <w:rPr>
                <w:rFonts w:ascii="微软雅黑" w:hAnsi="微软雅黑" w:eastAsia="微软雅黑" w:cs="微软雅黑"/>
                <w:sz w:val="19"/>
                <w:szCs w:val="19"/>
              </w:rPr>
            </w:pPr>
            <w:r>
              <w:rPr>
                <w:rFonts w:ascii="微软雅黑" w:hAnsi="微软雅黑" w:eastAsia="微软雅黑" w:cs="微软雅黑"/>
                <w:spacing w:val="21"/>
                <w:sz w:val="19"/>
                <w:szCs w:val="19"/>
              </w:rPr>
              <w:t>}</w:t>
            </w:r>
          </w:p>
        </w:tc>
        <w:tc>
          <w:tcPr>
            <w:tcW w:w="3412" w:type="dxa"/>
            <w:vAlign w:val="top"/>
          </w:tcPr>
          <w:p w14:paraId="5A6220B4">
            <w:pPr>
              <w:spacing w:before="60" w:line="243" w:lineRule="auto"/>
              <w:ind w:left="112" w:right="109" w:firstLine="10"/>
              <w:rPr>
                <w:rFonts w:ascii="微软雅黑" w:hAnsi="微软雅黑" w:eastAsia="微软雅黑" w:cs="微软雅黑"/>
                <w:sz w:val="19"/>
                <w:szCs w:val="19"/>
              </w:rPr>
            </w:pPr>
            <w:r>
              <w:rPr>
                <w:rFonts w:ascii="微软雅黑" w:hAnsi="微软雅黑" w:eastAsia="微软雅黑" w:cs="微软雅黑"/>
                <w:spacing w:val="12"/>
                <w:sz w:val="19"/>
                <w:szCs w:val="19"/>
              </w:rPr>
              <w:t>当</w:t>
            </w:r>
            <w:r>
              <w:rPr>
                <w:rFonts w:ascii="微软雅黑" w:hAnsi="微软雅黑" w:eastAsia="微软雅黑" w:cs="微软雅黑"/>
                <w:spacing w:val="8"/>
                <w:sz w:val="19"/>
                <w:szCs w:val="19"/>
              </w:rPr>
              <w:t>定</w:t>
            </w:r>
            <w:r>
              <w:rPr>
                <w:rFonts w:ascii="微软雅黑" w:hAnsi="微软雅黑" w:eastAsia="微软雅黑" w:cs="微软雅黑"/>
                <w:spacing w:val="6"/>
                <w:sz w:val="19"/>
                <w:szCs w:val="19"/>
              </w:rPr>
              <w:t xml:space="preserve">时器更新时驱动，  参数 </w:t>
            </w:r>
            <w:r>
              <w:rPr>
                <w:rFonts w:ascii="微软雅黑" w:hAnsi="微软雅黑" w:eastAsia="微软雅黑" w:cs="微软雅黑"/>
                <w:sz w:val="19"/>
                <w:szCs w:val="19"/>
              </w:rPr>
              <w:t>id</w:t>
            </w:r>
            <w:r>
              <w:rPr>
                <w:rFonts w:ascii="微软雅黑" w:hAnsi="微软雅黑" w:eastAsia="微软雅黑" w:cs="微软雅黑"/>
                <w:spacing w:val="6"/>
                <w:sz w:val="19"/>
                <w:szCs w:val="19"/>
              </w:rPr>
              <w:t xml:space="preserve"> 表示</w:t>
            </w:r>
            <w:r>
              <w:rPr>
                <w:rFonts w:ascii="微软雅黑" w:hAnsi="微软雅黑" w:eastAsia="微软雅黑" w:cs="微软雅黑"/>
                <w:sz w:val="19"/>
                <w:szCs w:val="19"/>
              </w:rPr>
              <w:t xml:space="preserve"> </w:t>
            </w:r>
            <w:r>
              <w:rPr>
                <w:rFonts w:ascii="微软雅黑" w:hAnsi="微软雅黑" w:eastAsia="微软雅黑" w:cs="微软雅黑"/>
                <w:spacing w:val="19"/>
                <w:sz w:val="19"/>
                <w:szCs w:val="19"/>
              </w:rPr>
              <w:t>定</w:t>
            </w:r>
            <w:r>
              <w:rPr>
                <w:rFonts w:ascii="微软雅黑" w:hAnsi="微软雅黑" w:eastAsia="微软雅黑" w:cs="微软雅黑"/>
                <w:spacing w:val="10"/>
                <w:sz w:val="19"/>
                <w:szCs w:val="19"/>
              </w:rPr>
              <w:t>时器的编号，</w:t>
            </w:r>
            <w:r>
              <w:rPr>
                <w:rFonts w:ascii="微软雅黑" w:hAnsi="微软雅黑" w:eastAsia="微软雅黑" w:cs="微软雅黑"/>
                <w:sz w:val="19"/>
                <w:szCs w:val="19"/>
              </w:rPr>
              <w:t>millsecs</w:t>
            </w:r>
            <w:r>
              <w:rPr>
                <w:rFonts w:ascii="微软雅黑" w:hAnsi="微软雅黑" w:eastAsia="微软雅黑" w:cs="微软雅黑"/>
                <w:spacing w:val="10"/>
                <w:sz w:val="19"/>
                <w:szCs w:val="19"/>
              </w:rPr>
              <w:t xml:space="preserve"> 表示定时间</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的</w:t>
            </w:r>
            <w:r>
              <w:rPr>
                <w:rFonts w:ascii="微软雅黑" w:hAnsi="微软雅黑" w:eastAsia="微软雅黑" w:cs="微软雅黑"/>
                <w:spacing w:val="9"/>
                <w:sz w:val="19"/>
                <w:szCs w:val="19"/>
              </w:rPr>
              <w:t>间隔毫秒值</w:t>
            </w:r>
          </w:p>
        </w:tc>
      </w:tr>
      <w:tr w14:paraId="10C812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2376" w:type="dxa"/>
            <w:vAlign w:val="top"/>
          </w:tcPr>
          <w:p w14:paraId="3A82321E">
            <w:pPr>
              <w:spacing w:before="61" w:line="241" w:lineRule="auto"/>
              <w:ind w:left="149" w:right="263" w:hanging="41"/>
              <w:rPr>
                <w:rFonts w:ascii="微软雅黑" w:hAnsi="微软雅黑" w:eastAsia="微软雅黑" w:cs="微软雅黑"/>
                <w:sz w:val="19"/>
                <w:szCs w:val="19"/>
              </w:rPr>
            </w:pPr>
            <w:r>
              <w:rPr>
                <w:rFonts w:ascii="微软雅黑" w:hAnsi="微软雅黑" w:eastAsia="微软雅黑" w:cs="微软雅黑"/>
                <w:spacing w:val="16"/>
                <w:sz w:val="19"/>
                <w:szCs w:val="19"/>
              </w:rPr>
              <w:t>策</w:t>
            </w:r>
            <w:r>
              <w:rPr>
                <w:rFonts w:ascii="微软雅黑" w:hAnsi="微软雅黑" w:eastAsia="微软雅黑" w:cs="微软雅黑"/>
                <w:spacing w:val="9"/>
                <w:sz w:val="19"/>
                <w:szCs w:val="19"/>
              </w:rPr>
              <w:t>略账户持仓更新事件</w:t>
            </w:r>
            <w:r>
              <w:rPr>
                <w:rFonts w:ascii="微软雅黑" w:hAnsi="微软雅黑" w:eastAsia="微软雅黑" w:cs="微软雅黑"/>
                <w:sz w:val="19"/>
                <w:szCs w:val="19"/>
              </w:rPr>
              <w:t xml:space="preserve"> </w:t>
            </w:r>
            <w:r>
              <w:rPr>
                <w:rFonts w:ascii="微软雅黑" w:hAnsi="微软雅黑" w:eastAsia="微软雅黑" w:cs="微软雅黑"/>
                <w:spacing w:val="33"/>
                <w:sz w:val="19"/>
                <w:szCs w:val="19"/>
              </w:rPr>
              <w:t>(</w:t>
            </w:r>
            <w:r>
              <w:rPr>
                <w:rFonts w:ascii="微软雅黑" w:hAnsi="微软雅黑" w:eastAsia="微软雅黑" w:cs="微软雅黑"/>
                <w:sz w:val="19"/>
                <w:szCs w:val="19"/>
              </w:rPr>
              <w:t>OnStrategyPosition</w:t>
            </w:r>
            <w:r>
              <w:rPr>
                <w:rFonts w:ascii="微软雅黑" w:hAnsi="微软雅黑" w:eastAsia="微软雅黑" w:cs="微软雅黑"/>
                <w:spacing w:val="32"/>
                <w:sz w:val="19"/>
                <w:szCs w:val="19"/>
              </w:rPr>
              <w:t>)</w:t>
            </w:r>
          </w:p>
        </w:tc>
        <w:tc>
          <w:tcPr>
            <w:tcW w:w="3803" w:type="dxa"/>
            <w:vAlign w:val="top"/>
          </w:tcPr>
          <w:p w14:paraId="419568C3">
            <w:pPr>
              <w:spacing w:before="63" w:line="246" w:lineRule="auto"/>
              <w:ind w:left="146" w:right="193" w:hanging="35"/>
              <w:rPr>
                <w:rFonts w:ascii="微软雅黑" w:hAnsi="微软雅黑" w:eastAsia="微软雅黑" w:cs="微软雅黑"/>
                <w:sz w:val="19"/>
                <w:szCs w:val="19"/>
              </w:rPr>
            </w:pPr>
            <w:r>
              <w:rPr>
                <w:rFonts w:ascii="微软雅黑" w:hAnsi="微软雅黑" w:eastAsia="微软雅黑" w:cs="微软雅黑"/>
                <w:sz w:val="19"/>
                <w:szCs w:val="19"/>
              </w:rPr>
              <w:t>OnStrategyPosition</w:t>
            </w:r>
            <w:r>
              <w:rPr>
                <w:rFonts w:ascii="微软雅黑" w:hAnsi="微软雅黑" w:eastAsia="微软雅黑" w:cs="微软雅黑"/>
                <w:spacing w:val="62"/>
                <w:sz w:val="19"/>
                <w:szCs w:val="19"/>
              </w:rPr>
              <w:t>(</w:t>
            </w:r>
            <w:r>
              <w:rPr>
                <w:rFonts w:ascii="微软雅黑" w:hAnsi="微软雅黑" w:eastAsia="微软雅黑" w:cs="微软雅黑"/>
                <w:sz w:val="19"/>
                <w:szCs w:val="19"/>
              </w:rPr>
              <w:t>PositionRef</w:t>
            </w:r>
            <w:r>
              <w:rPr>
                <w:rFonts w:ascii="微软雅黑" w:hAnsi="微软雅黑" w:eastAsia="微软雅黑" w:cs="微软雅黑"/>
                <w:spacing w:val="60"/>
                <w:sz w:val="19"/>
                <w:szCs w:val="19"/>
              </w:rPr>
              <w:t xml:space="preserve"> </w:t>
            </w:r>
            <w:r>
              <w:rPr>
                <w:rFonts w:ascii="微软雅黑" w:hAnsi="微软雅黑" w:eastAsia="微软雅黑" w:cs="微软雅黑"/>
                <w:sz w:val="19"/>
                <w:szCs w:val="19"/>
              </w:rPr>
              <w:t>pos</w:t>
            </w:r>
            <w:r>
              <w:rPr>
                <w:rFonts w:ascii="微软雅黑" w:hAnsi="微软雅黑" w:eastAsia="微软雅黑" w:cs="微软雅黑"/>
                <w:spacing w:val="60"/>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6"/>
                <w:sz w:val="19"/>
                <w:szCs w:val="19"/>
              </w:rPr>
              <w:t xml:space="preserve">      //用户业务逻辑  }</w:t>
            </w:r>
          </w:p>
        </w:tc>
        <w:tc>
          <w:tcPr>
            <w:tcW w:w="3412" w:type="dxa"/>
            <w:vAlign w:val="top"/>
          </w:tcPr>
          <w:p w14:paraId="2D9C1A30">
            <w:pPr>
              <w:spacing w:before="60" w:line="216" w:lineRule="auto"/>
              <w:ind w:left="112" w:right="107" w:firstLine="10"/>
              <w:rPr>
                <w:rFonts w:ascii="微软雅黑" w:hAnsi="微软雅黑" w:eastAsia="微软雅黑" w:cs="微软雅黑"/>
                <w:sz w:val="19"/>
                <w:szCs w:val="19"/>
              </w:rPr>
            </w:pPr>
            <w:r>
              <w:rPr>
                <w:rFonts w:ascii="微软雅黑" w:hAnsi="微软雅黑" w:eastAsia="微软雅黑" w:cs="微软雅黑"/>
                <w:spacing w:val="2"/>
                <w:sz w:val="19"/>
                <w:szCs w:val="19"/>
              </w:rPr>
              <w:t>当策略</w:t>
            </w:r>
            <w:r>
              <w:rPr>
                <w:rFonts w:ascii="微软雅黑" w:hAnsi="微软雅黑" w:eastAsia="微软雅黑" w:cs="微软雅黑"/>
                <w:spacing w:val="1"/>
                <w:sz w:val="19"/>
                <w:szCs w:val="19"/>
              </w:rPr>
              <w:t>账户仓更新驱动，  策略账户仓</w:t>
            </w:r>
            <w:r>
              <w:rPr>
                <w:rFonts w:ascii="微软雅黑" w:hAnsi="微软雅黑" w:eastAsia="微软雅黑" w:cs="微软雅黑"/>
                <w:sz w:val="19"/>
                <w:szCs w:val="19"/>
              </w:rPr>
              <w:t xml:space="preserve"> </w:t>
            </w:r>
            <w:r>
              <w:rPr>
                <w:rFonts w:ascii="微软雅黑" w:hAnsi="微软雅黑" w:eastAsia="微软雅黑" w:cs="微软雅黑"/>
                <w:spacing w:val="2"/>
                <w:sz w:val="19"/>
                <w:szCs w:val="19"/>
              </w:rPr>
              <w:t>是指本策略当日成交累计量，  是一</w:t>
            </w:r>
            <w:r>
              <w:rPr>
                <w:rFonts w:ascii="微软雅黑" w:hAnsi="微软雅黑" w:eastAsia="微软雅黑" w:cs="微软雅黑"/>
                <w:sz w:val="19"/>
                <w:szCs w:val="19"/>
              </w:rPr>
              <w:t xml:space="preserve">个 </w:t>
            </w:r>
            <w:r>
              <w:rPr>
                <w:rFonts w:ascii="微软雅黑" w:hAnsi="微软雅黑" w:eastAsia="微软雅黑" w:cs="微软雅黑"/>
                <w:spacing w:val="-2"/>
                <w:sz w:val="19"/>
                <w:szCs w:val="19"/>
              </w:rPr>
              <w:t xml:space="preserve">相对持仓，  </w:t>
            </w:r>
            <w:r>
              <w:rPr>
                <w:rFonts w:ascii="微软雅黑" w:hAnsi="微软雅黑" w:eastAsia="微软雅黑" w:cs="微软雅黑"/>
                <w:spacing w:val="-1"/>
                <w:sz w:val="19"/>
                <w:szCs w:val="19"/>
              </w:rPr>
              <w:t>参数 pos 表示持仓结构体</w:t>
            </w:r>
          </w:p>
        </w:tc>
      </w:tr>
      <w:tr w14:paraId="67BCC5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2376" w:type="dxa"/>
            <w:vAlign w:val="top"/>
          </w:tcPr>
          <w:p w14:paraId="1B983797">
            <w:pPr>
              <w:spacing w:before="61" w:line="230" w:lineRule="auto"/>
              <w:ind w:left="111"/>
              <w:rPr>
                <w:rFonts w:ascii="微软雅黑" w:hAnsi="微软雅黑" w:eastAsia="微软雅黑" w:cs="微软雅黑"/>
                <w:sz w:val="19"/>
                <w:szCs w:val="19"/>
              </w:rPr>
            </w:pPr>
            <w:r>
              <w:rPr>
                <w:rFonts w:ascii="微软雅黑" w:hAnsi="微软雅黑" w:eastAsia="微软雅黑" w:cs="微软雅黑"/>
                <w:spacing w:val="10"/>
                <w:sz w:val="19"/>
                <w:szCs w:val="19"/>
              </w:rPr>
              <w:t>通</w:t>
            </w:r>
            <w:r>
              <w:rPr>
                <w:rFonts w:ascii="微软雅黑" w:hAnsi="微软雅黑" w:eastAsia="微软雅黑" w:cs="微软雅黑"/>
                <w:spacing w:val="8"/>
                <w:sz w:val="19"/>
                <w:szCs w:val="19"/>
              </w:rPr>
              <w:t>用事件</w:t>
            </w:r>
          </w:p>
          <w:p w14:paraId="078DB201">
            <w:pPr>
              <w:spacing w:line="199" w:lineRule="auto"/>
              <w:ind w:left="149"/>
              <w:rPr>
                <w:rFonts w:ascii="微软雅黑" w:hAnsi="微软雅黑" w:eastAsia="微软雅黑" w:cs="微软雅黑"/>
                <w:sz w:val="19"/>
                <w:szCs w:val="19"/>
              </w:rPr>
            </w:pPr>
            <w:r>
              <w:rPr>
                <w:rFonts w:ascii="微软雅黑" w:hAnsi="微软雅黑" w:eastAsia="微软雅黑" w:cs="微软雅黑"/>
                <w:spacing w:val="-8"/>
                <w:sz w:val="19"/>
                <w:szCs w:val="19"/>
              </w:rPr>
              <w:t>(</w:t>
            </w:r>
            <w:r>
              <w:rPr>
                <w:rFonts w:ascii="微软雅黑" w:hAnsi="微软雅黑" w:eastAsia="微软雅黑" w:cs="微软雅黑"/>
                <w:spacing w:val="-4"/>
                <w:sz w:val="19"/>
                <w:szCs w:val="19"/>
              </w:rPr>
              <w:t>OnEvent</w:t>
            </w:r>
            <w:r>
              <w:rPr>
                <w:rFonts w:ascii="微软雅黑" w:hAnsi="微软雅黑" w:eastAsia="微软雅黑" w:cs="微软雅黑"/>
                <w:spacing w:val="-5"/>
                <w:sz w:val="19"/>
                <w:szCs w:val="19"/>
              </w:rPr>
              <w:t>)</w:t>
            </w:r>
          </w:p>
        </w:tc>
        <w:tc>
          <w:tcPr>
            <w:tcW w:w="3803" w:type="dxa"/>
            <w:vAlign w:val="top"/>
          </w:tcPr>
          <w:p w14:paraId="4C248281">
            <w:pPr>
              <w:spacing w:before="61"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OnEvent</w:t>
            </w:r>
            <w:r>
              <w:rPr>
                <w:rFonts w:ascii="微软雅黑" w:hAnsi="微软雅黑" w:eastAsia="微软雅黑" w:cs="微软雅黑"/>
                <w:spacing w:val="18"/>
                <w:sz w:val="19"/>
                <w:szCs w:val="19"/>
              </w:rPr>
              <w:t>(</w:t>
            </w:r>
            <w:r>
              <w:rPr>
                <w:rFonts w:ascii="微软雅黑" w:hAnsi="微软雅黑" w:eastAsia="微软雅黑" w:cs="微软雅黑"/>
                <w:sz w:val="19"/>
                <w:szCs w:val="19"/>
              </w:rPr>
              <w:t>StringRef</w:t>
            </w:r>
          </w:p>
          <w:p w14:paraId="6D9F1930">
            <w:pPr>
              <w:spacing w:before="56" w:line="209" w:lineRule="auto"/>
              <w:ind w:left="145" w:right="104" w:hanging="35"/>
              <w:rPr>
                <w:rFonts w:ascii="微软雅黑" w:hAnsi="微软雅黑" w:eastAsia="微软雅黑" w:cs="微软雅黑"/>
                <w:sz w:val="19"/>
                <w:szCs w:val="19"/>
              </w:rPr>
            </w:pPr>
            <w:r>
              <w:rPr>
                <w:rFonts w:ascii="微软雅黑" w:hAnsi="微软雅黑" w:eastAsia="微软雅黑" w:cs="微软雅黑"/>
                <w:sz w:val="19"/>
                <w:szCs w:val="19"/>
              </w:rPr>
              <w:t xml:space="preserve">name,MapRef&lt;String,String&gt; evtValue) </w:t>
            </w:r>
            <w:r>
              <w:rPr>
                <w:rFonts w:ascii="微软雅黑" w:hAnsi="微软雅黑" w:eastAsia="微软雅黑" w:cs="微软雅黑"/>
                <w:spacing w:val="12"/>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6"/>
                <w:sz w:val="19"/>
                <w:szCs w:val="19"/>
              </w:rPr>
              <w:t xml:space="preserve">      //用户业务逻辑  }</w:t>
            </w:r>
          </w:p>
        </w:tc>
        <w:tc>
          <w:tcPr>
            <w:tcW w:w="3412" w:type="dxa"/>
            <w:vAlign w:val="top"/>
          </w:tcPr>
          <w:p w14:paraId="40223159">
            <w:pPr>
              <w:spacing w:before="60" w:line="216" w:lineRule="auto"/>
              <w:ind w:left="107" w:right="108" w:firstLine="15"/>
              <w:rPr>
                <w:rFonts w:ascii="微软雅黑" w:hAnsi="微软雅黑" w:eastAsia="微软雅黑" w:cs="微软雅黑"/>
                <w:sz w:val="19"/>
                <w:szCs w:val="19"/>
              </w:rPr>
            </w:pPr>
            <w:r>
              <w:rPr>
                <w:rFonts w:ascii="微软雅黑" w:hAnsi="微软雅黑" w:eastAsia="微软雅黑" w:cs="微软雅黑"/>
                <w:spacing w:val="2"/>
                <w:sz w:val="19"/>
                <w:szCs w:val="19"/>
              </w:rPr>
              <w:t>当订阅了</w:t>
            </w:r>
            <w:r>
              <w:rPr>
                <w:rFonts w:ascii="微软雅黑" w:hAnsi="微软雅黑" w:eastAsia="微软雅黑" w:cs="微软雅黑"/>
                <w:spacing w:val="1"/>
                <w:sz w:val="19"/>
                <w:szCs w:val="19"/>
              </w:rPr>
              <w:t>通用事件，  有事件是驱动，</w:t>
            </w:r>
            <w:r>
              <w:rPr>
                <w:rFonts w:ascii="微软雅黑" w:hAnsi="微软雅黑" w:eastAsia="微软雅黑" w:cs="微软雅黑"/>
                <w:sz w:val="19"/>
                <w:szCs w:val="19"/>
              </w:rPr>
              <w:t xml:space="preserve"> </w:t>
            </w:r>
            <w:r>
              <w:rPr>
                <w:rFonts w:ascii="微软雅黑" w:hAnsi="微软雅黑" w:eastAsia="微软雅黑" w:cs="微软雅黑"/>
                <w:spacing w:val="-2"/>
                <w:sz w:val="19"/>
                <w:szCs w:val="19"/>
              </w:rPr>
              <w:t>参数 na</w:t>
            </w:r>
            <w:r>
              <w:rPr>
                <w:rFonts w:ascii="微软雅黑" w:hAnsi="微软雅黑" w:eastAsia="微软雅黑" w:cs="微软雅黑"/>
                <w:spacing w:val="-1"/>
                <w:sz w:val="19"/>
                <w:szCs w:val="19"/>
              </w:rPr>
              <w:t>me</w:t>
            </w:r>
            <w:r>
              <w:rPr>
                <w:rFonts w:ascii="微软雅黑" w:hAnsi="微软雅黑" w:eastAsia="微软雅黑" w:cs="微软雅黑"/>
                <w:spacing w:val="-2"/>
                <w:sz w:val="19"/>
                <w:szCs w:val="19"/>
              </w:rPr>
              <w:t xml:space="preserve"> 表示事件名称，  </w:t>
            </w:r>
            <w:r>
              <w:rPr>
                <w:rFonts w:ascii="微软雅黑" w:hAnsi="微软雅黑" w:eastAsia="微软雅黑" w:cs="微软雅黑"/>
                <w:spacing w:val="-1"/>
                <w:sz w:val="19"/>
                <w:szCs w:val="19"/>
              </w:rPr>
              <w:t>evtValue</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表示事件内</w:t>
            </w:r>
            <w:r>
              <w:rPr>
                <w:rFonts w:ascii="微软雅黑" w:hAnsi="微软雅黑" w:eastAsia="微软雅黑" w:cs="微软雅黑"/>
                <w:spacing w:val="9"/>
                <w:sz w:val="19"/>
                <w:szCs w:val="19"/>
              </w:rPr>
              <w:t>容</w:t>
            </w:r>
          </w:p>
        </w:tc>
      </w:tr>
      <w:tr w14:paraId="7E563F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2376" w:type="dxa"/>
            <w:vAlign w:val="top"/>
          </w:tcPr>
          <w:p w14:paraId="7E2D5EE9">
            <w:pPr>
              <w:spacing w:before="61" w:line="230" w:lineRule="auto"/>
              <w:ind w:left="111"/>
              <w:rPr>
                <w:rFonts w:ascii="微软雅黑" w:hAnsi="微软雅黑" w:eastAsia="微软雅黑" w:cs="微软雅黑"/>
                <w:sz w:val="19"/>
                <w:szCs w:val="19"/>
              </w:rPr>
            </w:pPr>
            <w:r>
              <w:rPr>
                <w:rFonts w:ascii="微软雅黑" w:hAnsi="微软雅黑" w:eastAsia="微软雅黑" w:cs="微软雅黑"/>
                <w:spacing w:val="10"/>
                <w:sz w:val="19"/>
                <w:szCs w:val="19"/>
              </w:rPr>
              <w:t>退</w:t>
            </w:r>
            <w:r>
              <w:rPr>
                <w:rFonts w:ascii="微软雅黑" w:hAnsi="微软雅黑" w:eastAsia="微软雅黑" w:cs="微软雅黑"/>
                <w:spacing w:val="8"/>
                <w:sz w:val="19"/>
                <w:szCs w:val="19"/>
              </w:rPr>
              <w:t>出事件</w:t>
            </w:r>
          </w:p>
          <w:p w14:paraId="565E67B5">
            <w:pPr>
              <w:spacing w:before="1" w:line="190" w:lineRule="auto"/>
              <w:ind w:left="149"/>
              <w:rPr>
                <w:rFonts w:ascii="微软雅黑" w:hAnsi="微软雅黑" w:eastAsia="微软雅黑" w:cs="微软雅黑"/>
                <w:sz w:val="19"/>
                <w:szCs w:val="19"/>
              </w:rPr>
            </w:pPr>
            <w:r>
              <w:rPr>
                <w:rFonts w:ascii="微软雅黑" w:hAnsi="微软雅黑" w:eastAsia="微软雅黑" w:cs="微软雅黑"/>
                <w:spacing w:val="18"/>
                <w:sz w:val="19"/>
                <w:szCs w:val="19"/>
              </w:rPr>
              <w:t>(</w:t>
            </w:r>
            <w:r>
              <w:rPr>
                <w:rFonts w:ascii="微软雅黑" w:hAnsi="微软雅黑" w:eastAsia="微软雅黑" w:cs="微软雅黑"/>
                <w:sz w:val="19"/>
                <w:szCs w:val="19"/>
              </w:rPr>
              <w:t>OnExit</w:t>
            </w:r>
            <w:r>
              <w:rPr>
                <w:rFonts w:ascii="微软雅黑" w:hAnsi="微软雅黑" w:eastAsia="微软雅黑" w:cs="微软雅黑"/>
                <w:spacing w:val="18"/>
                <w:sz w:val="19"/>
                <w:szCs w:val="19"/>
              </w:rPr>
              <w:t>)</w:t>
            </w:r>
          </w:p>
        </w:tc>
        <w:tc>
          <w:tcPr>
            <w:tcW w:w="3803" w:type="dxa"/>
            <w:vAlign w:val="top"/>
          </w:tcPr>
          <w:p w14:paraId="42275A82">
            <w:pPr>
              <w:spacing w:before="62" w:line="199" w:lineRule="auto"/>
              <w:ind w:left="111"/>
              <w:rPr>
                <w:rFonts w:ascii="微软雅黑" w:hAnsi="微软雅黑" w:eastAsia="微软雅黑" w:cs="微软雅黑"/>
                <w:sz w:val="19"/>
                <w:szCs w:val="19"/>
              </w:rPr>
            </w:pPr>
            <w:r>
              <w:rPr>
                <w:rFonts w:ascii="微软雅黑" w:hAnsi="微软雅黑" w:eastAsia="微软雅黑" w:cs="微软雅黑"/>
                <w:sz w:val="19"/>
                <w:szCs w:val="19"/>
              </w:rPr>
              <w:t>OnExit</w:t>
            </w:r>
            <w:r>
              <w:rPr>
                <w:rFonts w:ascii="微软雅黑" w:hAnsi="微软雅黑" w:eastAsia="微软雅黑" w:cs="微软雅黑"/>
                <w:spacing w:val="36"/>
                <w:sz w:val="19"/>
                <w:szCs w:val="19"/>
              </w:rPr>
              <w:t>()</w:t>
            </w:r>
          </w:p>
          <w:p w14:paraId="1933DB02">
            <w:pPr>
              <w:spacing w:before="41" w:line="191" w:lineRule="auto"/>
              <w:ind w:left="146"/>
              <w:rPr>
                <w:rFonts w:ascii="微软雅黑" w:hAnsi="微软雅黑" w:eastAsia="微软雅黑" w:cs="微软雅黑"/>
                <w:sz w:val="19"/>
                <w:szCs w:val="19"/>
              </w:rPr>
            </w:pPr>
            <w:r>
              <w:rPr>
                <w:rFonts w:ascii="微软雅黑" w:hAnsi="微软雅黑" w:eastAsia="微软雅黑" w:cs="微软雅黑"/>
                <w:spacing w:val="8"/>
                <w:sz w:val="19"/>
                <w:szCs w:val="19"/>
              </w:rPr>
              <w:t>{       //用户业务逻辑</w:t>
            </w:r>
            <w:r>
              <w:rPr>
                <w:rFonts w:ascii="微软雅黑" w:hAnsi="微软雅黑" w:eastAsia="微软雅黑" w:cs="微软雅黑"/>
                <w:spacing w:val="7"/>
                <w:sz w:val="19"/>
                <w:szCs w:val="19"/>
              </w:rPr>
              <w:t>}</w:t>
            </w:r>
          </w:p>
        </w:tc>
        <w:tc>
          <w:tcPr>
            <w:tcW w:w="3412" w:type="dxa"/>
            <w:vAlign w:val="top"/>
          </w:tcPr>
          <w:p w14:paraId="636B9204">
            <w:pPr>
              <w:spacing w:before="62" w:line="204" w:lineRule="auto"/>
              <w:ind w:left="123"/>
              <w:rPr>
                <w:rFonts w:ascii="微软雅黑" w:hAnsi="微软雅黑" w:eastAsia="微软雅黑" w:cs="微软雅黑"/>
                <w:sz w:val="19"/>
                <w:szCs w:val="19"/>
              </w:rPr>
            </w:pPr>
            <w:r>
              <w:rPr>
                <w:rFonts w:ascii="微软雅黑" w:hAnsi="微软雅黑" w:eastAsia="微软雅黑" w:cs="微软雅黑"/>
                <w:spacing w:val="8"/>
                <w:sz w:val="19"/>
                <w:szCs w:val="19"/>
              </w:rPr>
              <w:t>当策略退出时驱</w:t>
            </w:r>
            <w:r>
              <w:rPr>
                <w:rFonts w:ascii="微软雅黑" w:hAnsi="微软雅黑" w:eastAsia="微软雅黑" w:cs="微软雅黑"/>
                <w:spacing w:val="6"/>
                <w:sz w:val="19"/>
                <w:szCs w:val="19"/>
              </w:rPr>
              <w:t>动</w:t>
            </w:r>
          </w:p>
        </w:tc>
      </w:tr>
    </w:tbl>
    <w:p w14:paraId="74395B5E">
      <w:pPr>
        <w:spacing w:line="307" w:lineRule="auto"/>
        <w:rPr>
          <w:rFonts w:ascii="Arial"/>
          <w:sz w:val="21"/>
        </w:rPr>
      </w:pPr>
    </w:p>
    <w:p w14:paraId="2ABC1DAB">
      <w:pPr>
        <w:spacing w:line="307" w:lineRule="auto"/>
        <w:rPr>
          <w:rFonts w:ascii="Arial"/>
          <w:sz w:val="21"/>
        </w:rPr>
      </w:pPr>
    </w:p>
    <w:p w14:paraId="65D616E7">
      <w:pPr>
        <w:spacing w:before="99" w:line="223" w:lineRule="auto"/>
        <w:ind w:left="10"/>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、事件驱动的运行机制</w:t>
      </w:r>
    </w:p>
    <w:p w14:paraId="3974527F">
      <w:pPr>
        <w:spacing w:line="249" w:lineRule="auto"/>
        <w:rPr>
          <w:rFonts w:ascii="Arial"/>
          <w:sz w:val="21"/>
        </w:rPr>
      </w:pPr>
    </w:p>
    <w:p w14:paraId="5AD2D757">
      <w:pPr>
        <w:spacing w:before="86" w:line="203" w:lineRule="auto"/>
        <w:rPr>
          <w:rFonts w:ascii="微软雅黑" w:hAnsi="微软雅黑" w:eastAsia="微软雅黑" w:cs="微软雅黑"/>
          <w:sz w:val="20"/>
          <w:szCs w:val="20"/>
        </w:rPr>
      </w:pPr>
      <w:r>
        <w:rPr>
          <w:rFonts w:ascii="微软雅黑" w:hAnsi="微软雅黑" w:eastAsia="微软雅黑" w:cs="微软雅黑"/>
          <w:spacing w:val="12"/>
          <w:sz w:val="20"/>
          <w:szCs w:val="20"/>
        </w:rPr>
        <w:t>事</w:t>
      </w:r>
      <w:r>
        <w:rPr>
          <w:rFonts w:ascii="微软雅黑" w:hAnsi="微软雅黑" w:eastAsia="微软雅黑" w:cs="微软雅黑"/>
          <w:spacing w:val="9"/>
          <w:sz w:val="20"/>
          <w:szCs w:val="20"/>
        </w:rPr>
        <w:t>件驱动的整个结构运行的顺序是：</w:t>
      </w:r>
    </w:p>
    <w:p w14:paraId="056399B2">
      <w:pPr>
        <w:spacing w:before="22" w:line="218" w:lineRule="auto"/>
        <w:ind w:left="21"/>
        <w:rPr>
          <w:rFonts w:ascii="微软雅黑" w:hAnsi="微软雅黑" w:eastAsia="微软雅黑" w:cs="微软雅黑"/>
          <w:sz w:val="20"/>
          <w:szCs w:val="20"/>
        </w:rPr>
      </w:pPr>
      <w:r>
        <w:rPr>
          <w:rFonts w:ascii="微软雅黑" w:hAnsi="微软雅黑" w:eastAsia="微软雅黑" w:cs="微软雅黑"/>
          <w:spacing w:val="6"/>
          <w:sz w:val="20"/>
          <w:szCs w:val="20"/>
        </w:rPr>
        <w:t>1</w:t>
      </w:r>
      <w:r>
        <w:rPr>
          <w:rFonts w:ascii="微软雅黑" w:hAnsi="微软雅黑" w:eastAsia="微软雅黑" w:cs="微软雅黑"/>
          <w:spacing w:val="4"/>
          <w:sz w:val="20"/>
          <w:szCs w:val="20"/>
        </w:rPr>
        <w:t>、全局变量初始化。</w:t>
      </w:r>
    </w:p>
    <w:p w14:paraId="171984EF">
      <w:pPr>
        <w:spacing w:line="202" w:lineRule="auto"/>
        <w:ind w:left="8"/>
        <w:rPr>
          <w:rFonts w:ascii="微软雅黑" w:hAnsi="微软雅黑" w:eastAsia="微软雅黑" w:cs="微软雅黑"/>
          <w:sz w:val="20"/>
          <w:szCs w:val="20"/>
        </w:rPr>
      </w:pPr>
      <w:r>
        <w:rPr>
          <w:rFonts w:ascii="微软雅黑" w:hAnsi="微软雅黑" w:eastAsia="微软雅黑" w:cs="微软雅黑"/>
          <w:spacing w:val="22"/>
          <w:sz w:val="20"/>
          <w:szCs w:val="20"/>
        </w:rPr>
        <w:t>2</w:t>
      </w:r>
      <w:r>
        <w:rPr>
          <w:rFonts w:ascii="微软雅黑" w:hAnsi="微软雅黑" w:eastAsia="微软雅黑" w:cs="微软雅黑"/>
          <w:spacing w:val="21"/>
          <w:sz w:val="20"/>
          <w:szCs w:val="20"/>
        </w:rPr>
        <w:t>、</w:t>
      </w:r>
      <w:r>
        <w:rPr>
          <w:rFonts w:ascii="微软雅黑" w:hAnsi="微软雅黑" w:eastAsia="微软雅黑" w:cs="微软雅黑"/>
          <w:sz w:val="20"/>
          <w:szCs w:val="20"/>
        </w:rPr>
        <w:t>oninit</w:t>
      </w:r>
      <w:r>
        <w:rPr>
          <w:rFonts w:ascii="微软雅黑" w:hAnsi="微软雅黑" w:eastAsia="微软雅黑" w:cs="微软雅黑"/>
          <w:spacing w:val="11"/>
          <w:sz w:val="20"/>
          <w:szCs w:val="20"/>
        </w:rPr>
        <w:t xml:space="preserve"> 事件触发。在 </w:t>
      </w:r>
      <w:r>
        <w:rPr>
          <w:rFonts w:ascii="微软雅黑" w:hAnsi="微软雅黑" w:eastAsia="微软雅黑" w:cs="微软雅黑"/>
          <w:sz w:val="20"/>
          <w:szCs w:val="20"/>
        </w:rPr>
        <w:t>oninit</w:t>
      </w:r>
      <w:r>
        <w:rPr>
          <w:rFonts w:ascii="微软雅黑" w:hAnsi="微软雅黑" w:eastAsia="微软雅黑" w:cs="微软雅黑"/>
          <w:spacing w:val="11"/>
          <w:sz w:val="20"/>
          <w:szCs w:val="20"/>
        </w:rPr>
        <w:t xml:space="preserve"> 事件中一般完成数据源的订阅、定时器的设置等操作。</w:t>
      </w:r>
    </w:p>
    <w:p w14:paraId="57040768">
      <w:pPr>
        <w:spacing w:before="22" w:line="218" w:lineRule="auto"/>
        <w:ind w:left="10"/>
        <w:rPr>
          <w:rFonts w:ascii="微软雅黑" w:hAnsi="微软雅黑" w:eastAsia="微软雅黑" w:cs="微软雅黑"/>
          <w:sz w:val="20"/>
          <w:szCs w:val="20"/>
        </w:rPr>
      </w:pPr>
      <w:r>
        <w:rPr>
          <w:rFonts w:ascii="微软雅黑" w:hAnsi="微软雅黑" w:eastAsia="微软雅黑" w:cs="微软雅黑"/>
          <w:spacing w:val="5"/>
          <w:sz w:val="20"/>
          <w:szCs w:val="20"/>
        </w:rPr>
        <w:t>3、数据源的准备</w:t>
      </w:r>
      <w:r>
        <w:rPr>
          <w:rFonts w:ascii="微软雅黑" w:hAnsi="微软雅黑" w:eastAsia="微软雅黑" w:cs="微软雅黑"/>
          <w:spacing w:val="4"/>
          <w:sz w:val="20"/>
          <w:szCs w:val="20"/>
        </w:rPr>
        <w:t>。</w:t>
      </w:r>
    </w:p>
    <w:p w14:paraId="74509C4E">
      <w:pPr>
        <w:spacing w:line="218" w:lineRule="auto"/>
        <w:ind w:left="5"/>
        <w:rPr>
          <w:rFonts w:ascii="微软雅黑" w:hAnsi="微软雅黑" w:eastAsia="微软雅黑" w:cs="微软雅黑"/>
          <w:sz w:val="20"/>
          <w:szCs w:val="20"/>
        </w:rPr>
      </w:pPr>
      <w:r>
        <w:rPr>
          <w:rFonts w:ascii="微软雅黑" w:hAnsi="微软雅黑" w:eastAsia="微软雅黑" w:cs="微软雅黑"/>
          <w:spacing w:val="6"/>
          <w:sz w:val="20"/>
          <w:szCs w:val="20"/>
        </w:rPr>
        <w:t>4、普通变量初始化</w:t>
      </w:r>
      <w:r>
        <w:rPr>
          <w:rFonts w:ascii="微软雅黑" w:hAnsi="微软雅黑" w:eastAsia="微软雅黑" w:cs="微软雅黑"/>
          <w:spacing w:val="4"/>
          <w:sz w:val="20"/>
          <w:szCs w:val="20"/>
        </w:rPr>
        <w:t>。</w:t>
      </w:r>
    </w:p>
    <w:p w14:paraId="0822DC7D">
      <w:pPr>
        <w:spacing w:before="1" w:line="188" w:lineRule="auto"/>
        <w:ind w:left="10"/>
        <w:rPr>
          <w:rFonts w:ascii="微软雅黑" w:hAnsi="微软雅黑" w:eastAsia="微软雅黑" w:cs="微软雅黑"/>
          <w:sz w:val="20"/>
          <w:szCs w:val="20"/>
        </w:rPr>
      </w:pPr>
      <w:r>
        <w:rPr>
          <w:rFonts w:ascii="微软雅黑" w:hAnsi="微软雅黑" w:eastAsia="微软雅黑" w:cs="微软雅黑"/>
          <w:spacing w:val="6"/>
          <w:sz w:val="20"/>
          <w:szCs w:val="20"/>
        </w:rPr>
        <w:t>5</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其它事件 </w:t>
      </w:r>
      <w:r>
        <w:rPr>
          <w:rFonts w:ascii="微软雅黑" w:hAnsi="微软雅黑" w:eastAsia="微软雅黑" w:cs="微软雅黑"/>
          <w:sz w:val="20"/>
          <w:szCs w:val="20"/>
        </w:rPr>
        <w:t>ontimer</w:t>
      </w:r>
      <w:r>
        <w:rPr>
          <w:rFonts w:ascii="微软雅黑" w:hAnsi="微软雅黑" w:eastAsia="微软雅黑" w:cs="微软雅黑"/>
          <w:spacing w:val="3"/>
          <w:sz w:val="20"/>
          <w:szCs w:val="20"/>
        </w:rPr>
        <w:t>/</w:t>
      </w:r>
      <w:r>
        <w:rPr>
          <w:rFonts w:ascii="微软雅黑" w:hAnsi="微软雅黑" w:eastAsia="微软雅黑" w:cs="微软雅黑"/>
          <w:sz w:val="20"/>
          <w:szCs w:val="20"/>
        </w:rPr>
        <w:t>onbar</w:t>
      </w:r>
      <w:r>
        <w:rPr>
          <w:rFonts w:ascii="微软雅黑" w:hAnsi="微软雅黑" w:eastAsia="微软雅黑" w:cs="微软雅黑"/>
          <w:spacing w:val="3"/>
          <w:sz w:val="20"/>
          <w:szCs w:val="20"/>
        </w:rPr>
        <w:t>/</w:t>
      </w:r>
      <w:r>
        <w:rPr>
          <w:rFonts w:ascii="微软雅黑" w:hAnsi="微软雅黑" w:eastAsia="微软雅黑" w:cs="微软雅黑"/>
          <w:sz w:val="20"/>
          <w:szCs w:val="20"/>
        </w:rPr>
        <w:t>onposition</w:t>
      </w:r>
      <w:r>
        <w:rPr>
          <w:rFonts w:ascii="微软雅黑" w:hAnsi="微软雅黑" w:eastAsia="微软雅黑" w:cs="微软雅黑"/>
          <w:spacing w:val="3"/>
          <w:sz w:val="20"/>
          <w:szCs w:val="20"/>
        </w:rPr>
        <w:t xml:space="preserve"> 等的触发。</w:t>
      </w:r>
    </w:p>
    <w:p w14:paraId="2CECB9E9">
      <w:pPr>
        <w:spacing w:before="43" w:line="221" w:lineRule="auto"/>
        <w:ind w:left="8"/>
        <w:rPr>
          <w:rFonts w:ascii="微软雅黑" w:hAnsi="微软雅黑" w:eastAsia="微软雅黑" w:cs="微软雅黑"/>
          <w:sz w:val="20"/>
          <w:szCs w:val="20"/>
        </w:rPr>
      </w:pPr>
      <w:r>
        <w:rPr>
          <w:rFonts w:ascii="微软雅黑" w:hAnsi="微软雅黑" w:eastAsia="微软雅黑" w:cs="微软雅黑"/>
          <w:spacing w:val="10"/>
          <w:sz w:val="20"/>
          <w:szCs w:val="20"/>
        </w:rPr>
        <w:t>6</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是否更改数据源。</w:t>
      </w:r>
    </w:p>
    <w:p w14:paraId="453E1001">
      <w:pPr>
        <w:sectPr>
          <w:pgSz w:w="11906" w:h="16839"/>
          <w:pgMar w:top="1431" w:right="1209" w:bottom="400" w:left="1081" w:header="0" w:footer="0" w:gutter="0"/>
          <w:cols w:space="720" w:num="1"/>
        </w:sectPr>
      </w:pPr>
    </w:p>
    <w:p w14:paraId="53A9B6F2">
      <w:pPr>
        <w:spacing w:before="51" w:line="3344" w:lineRule="exact"/>
        <w:textAlignment w:val="center"/>
      </w:pPr>
      <w:r>
        <w:drawing>
          <wp:inline distT="0" distB="0" distL="0" distR="0">
            <wp:extent cx="6048375" cy="2122805"/>
            <wp:effectExtent l="0" t="0" r="0" b="0"/>
            <wp:docPr id="87" name="IM 87"/>
            <wp:cNvGraphicFramePr/>
            <a:graphic xmlns:a="http://schemas.openxmlformats.org/drawingml/2006/main">
              <a:graphicData uri="http://schemas.openxmlformats.org/drawingml/2006/picture">
                <pic:pic xmlns:pic="http://schemas.openxmlformats.org/drawingml/2006/picture">
                  <pic:nvPicPr>
                    <pic:cNvPr id="87" name="IM 87"/>
                    <pic:cNvPicPr/>
                  </pic:nvPicPr>
                  <pic:blipFill>
                    <a:blip r:embed="rId128"/>
                    <a:stretch>
                      <a:fillRect/>
                    </a:stretch>
                  </pic:blipFill>
                  <pic:spPr>
                    <a:xfrm>
                      <a:off x="0" y="0"/>
                      <a:ext cx="6048756" cy="2122931"/>
                    </a:xfrm>
                    <a:prstGeom prst="rect">
                      <a:avLst/>
                    </a:prstGeom>
                  </pic:spPr>
                </pic:pic>
              </a:graphicData>
            </a:graphic>
          </wp:inline>
        </w:drawing>
      </w:r>
    </w:p>
    <w:p w14:paraId="53F94D33">
      <w:pPr>
        <w:spacing w:line="408" w:lineRule="auto"/>
        <w:rPr>
          <w:rFonts w:ascii="Arial"/>
          <w:sz w:val="21"/>
        </w:rPr>
      </w:pPr>
    </w:p>
    <w:p w14:paraId="3FF4FAD9">
      <w:pPr>
        <w:spacing w:before="120" w:line="196" w:lineRule="auto"/>
        <w:ind w:left="4"/>
        <w:outlineLvl w:val="2"/>
        <w:rPr>
          <w:rFonts w:ascii="微软雅黑" w:hAnsi="微软雅黑" w:eastAsia="微软雅黑" w:cs="微软雅黑"/>
          <w:sz w:val="28"/>
          <w:szCs w:val="28"/>
        </w:rPr>
      </w:pPr>
      <w:bookmarkStart w:id="116" w:name="_bookmark115"/>
      <w:bookmarkEnd w:id="116"/>
      <w:r>
        <w:rPr>
          <w:rFonts w:ascii="微软雅黑" w:hAnsi="微软雅黑" w:eastAsia="微软雅黑" w:cs="微软雅黑"/>
          <w:spacing w:val="-1"/>
          <w:sz w:val="28"/>
          <w:szCs w:val="28"/>
        </w:rPr>
        <w:t>多公式</w:t>
      </w:r>
      <w:r>
        <w:rPr>
          <w:rFonts w:ascii="微软雅黑" w:hAnsi="微软雅黑" w:eastAsia="微软雅黑" w:cs="微软雅黑"/>
          <w:sz w:val="28"/>
          <w:szCs w:val="28"/>
        </w:rPr>
        <w:t>组合策略在数据源上的运算</w:t>
      </w:r>
    </w:p>
    <w:p w14:paraId="3F0EB8FF">
      <w:pPr>
        <w:spacing w:before="111" w:line="218" w:lineRule="auto"/>
        <w:ind w:left="9" w:right="71"/>
        <w:rPr>
          <w:rFonts w:ascii="微软雅黑" w:hAnsi="微软雅黑" w:eastAsia="微软雅黑" w:cs="微软雅黑"/>
          <w:sz w:val="20"/>
          <w:szCs w:val="20"/>
        </w:rPr>
      </w:pPr>
      <w:r>
        <w:rPr>
          <w:rFonts w:ascii="微软雅黑" w:hAnsi="微软雅黑" w:eastAsia="微软雅黑" w:cs="微软雅黑"/>
          <w:spacing w:val="4"/>
          <w:sz w:val="20"/>
          <w:szCs w:val="20"/>
        </w:rPr>
        <w:t>为了使用的方便，   以及降低使用门</w:t>
      </w:r>
      <w:r>
        <w:rPr>
          <w:rFonts w:ascii="微软雅黑" w:hAnsi="微软雅黑" w:eastAsia="微软雅黑" w:cs="微软雅黑"/>
          <w:spacing w:val="2"/>
          <w:sz w:val="20"/>
          <w:szCs w:val="20"/>
        </w:rPr>
        <w:t xml:space="preserve">槛，  </w:t>
      </w:r>
      <w:r>
        <w:rPr>
          <w:rFonts w:ascii="微软雅黑" w:hAnsi="微软雅黑" w:eastAsia="微软雅黑" w:cs="微软雅黑"/>
          <w:sz w:val="20"/>
          <w:szCs w:val="20"/>
        </w:rPr>
        <w:t>TB</w:t>
      </w:r>
      <w:r>
        <w:rPr>
          <w:rFonts w:ascii="微软雅黑" w:hAnsi="微软雅黑" w:eastAsia="微软雅黑" w:cs="微软雅黑"/>
          <w:spacing w:val="2"/>
          <w:sz w:val="20"/>
          <w:szCs w:val="20"/>
        </w:rPr>
        <w:t xml:space="preserve"> 公式系统支持将现有的多个公式应用按照一定的顺序组合为一个</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交</w:t>
      </w:r>
      <w:r>
        <w:rPr>
          <w:rFonts w:ascii="微软雅黑" w:hAnsi="微软雅黑" w:eastAsia="微软雅黑" w:cs="微软雅黑"/>
          <w:spacing w:val="5"/>
          <w:sz w:val="20"/>
          <w:szCs w:val="20"/>
        </w:rPr>
        <w:t>易策略。</w:t>
      </w:r>
    </w:p>
    <w:p w14:paraId="23251EEE">
      <w:pPr>
        <w:spacing w:before="1" w:line="202" w:lineRule="auto"/>
        <w:ind w:left="9"/>
        <w:rPr>
          <w:rFonts w:ascii="微软雅黑" w:hAnsi="微软雅黑" w:eastAsia="微软雅黑" w:cs="微软雅黑"/>
          <w:sz w:val="20"/>
          <w:szCs w:val="20"/>
        </w:rPr>
      </w:pPr>
      <w:r>
        <w:rPr>
          <w:rFonts w:ascii="微软雅黑" w:hAnsi="微软雅黑" w:eastAsia="微软雅黑" w:cs="微软雅黑"/>
          <w:spacing w:val="6"/>
          <w:sz w:val="20"/>
          <w:szCs w:val="20"/>
        </w:rPr>
        <w:t>交易策</w:t>
      </w:r>
      <w:r>
        <w:rPr>
          <w:rFonts w:ascii="微软雅黑" w:hAnsi="微软雅黑" w:eastAsia="微软雅黑" w:cs="微软雅黑"/>
          <w:spacing w:val="4"/>
          <w:sz w:val="20"/>
          <w:szCs w:val="20"/>
        </w:rPr>
        <w:t>略</w:t>
      </w:r>
      <w:r>
        <w:rPr>
          <w:rFonts w:ascii="微软雅黑" w:hAnsi="微软雅黑" w:eastAsia="微软雅黑" w:cs="微软雅黑"/>
          <w:spacing w:val="3"/>
          <w:sz w:val="20"/>
          <w:szCs w:val="20"/>
        </w:rPr>
        <w:t>执行时按照公式设置的顺序依次串行执行，  公式间持仓共享，  公式信号单独显示。</w:t>
      </w:r>
    </w:p>
    <w:p w14:paraId="2EDFA550">
      <w:pPr>
        <w:spacing w:before="21" w:line="203" w:lineRule="auto"/>
        <w:ind w:left="4"/>
        <w:rPr>
          <w:rFonts w:ascii="微软雅黑" w:hAnsi="微软雅黑" w:eastAsia="微软雅黑" w:cs="微软雅黑"/>
          <w:sz w:val="20"/>
          <w:szCs w:val="20"/>
        </w:rPr>
      </w:pPr>
      <w:r>
        <w:rPr>
          <w:rFonts w:ascii="微软雅黑" w:hAnsi="微软雅黑" w:eastAsia="微软雅黑" w:cs="微软雅黑"/>
          <w:spacing w:val="2"/>
          <w:sz w:val="20"/>
          <w:szCs w:val="20"/>
        </w:rPr>
        <w:t>相当于把每个公式看成是一个函</w:t>
      </w:r>
      <w:r>
        <w:rPr>
          <w:rFonts w:ascii="微软雅黑" w:hAnsi="微软雅黑" w:eastAsia="微软雅黑" w:cs="微软雅黑"/>
          <w:spacing w:val="1"/>
          <w:sz w:val="20"/>
          <w:szCs w:val="20"/>
        </w:rPr>
        <w:t xml:space="preserve">数，  在交易策略内依次执行各个函数，  整个策略共享一个 </w:t>
      </w:r>
      <w:r>
        <w:rPr>
          <w:rFonts w:ascii="微软雅黑" w:hAnsi="微软雅黑" w:eastAsia="微软雅黑" w:cs="微软雅黑"/>
          <w:sz w:val="20"/>
          <w:szCs w:val="20"/>
        </w:rPr>
        <w:t>MarketPosition</w:t>
      </w:r>
      <w:r>
        <w:rPr>
          <w:rFonts w:ascii="微软雅黑" w:hAnsi="微软雅黑" w:eastAsia="微软雅黑" w:cs="微软雅黑"/>
          <w:spacing w:val="1"/>
          <w:sz w:val="20"/>
          <w:szCs w:val="20"/>
        </w:rPr>
        <w:t>。</w:t>
      </w:r>
    </w:p>
    <w:p w14:paraId="6C328C67">
      <w:pPr>
        <w:spacing w:line="247" w:lineRule="auto"/>
        <w:rPr>
          <w:rFonts w:ascii="Arial"/>
          <w:sz w:val="21"/>
        </w:rPr>
      </w:pPr>
    </w:p>
    <w:p w14:paraId="14A18CC3">
      <w:pPr>
        <w:spacing w:before="86" w:line="218" w:lineRule="auto"/>
        <w:ind w:right="71" w:firstLine="5"/>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12"/>
          <w:sz w:val="20"/>
          <w:szCs w:val="20"/>
        </w:rPr>
        <w:t xml:space="preserve"> 提供了很</w:t>
      </w:r>
      <w:r>
        <w:rPr>
          <w:rFonts w:ascii="微软雅黑" w:hAnsi="微软雅黑" w:eastAsia="微软雅黑" w:cs="微软雅黑"/>
          <w:spacing w:val="8"/>
          <w:sz w:val="20"/>
          <w:szCs w:val="20"/>
        </w:rPr>
        <w:t>多</w:t>
      </w:r>
      <w:r>
        <w:rPr>
          <w:rFonts w:ascii="微软雅黑" w:hAnsi="微软雅黑" w:eastAsia="微软雅黑" w:cs="微软雅黑"/>
          <w:spacing w:val="6"/>
          <w:sz w:val="20"/>
          <w:szCs w:val="20"/>
        </w:rPr>
        <w:t>常用策略的公式应用代码，  如</w:t>
      </w:r>
      <w:r>
        <w:fldChar w:fldCharType="begin"/>
      </w:r>
      <w:r>
        <w:instrText xml:space="preserve"> HYPERLINK "file:///D:/产品部/TBQuant帮助文档word及截图/学习资料/最终拆分/15.2公式运行机制.docx" </w:instrText>
      </w:r>
      <w:r>
        <w:fldChar w:fldCharType="separate"/>
      </w:r>
      <w:r>
        <w:rPr>
          <w:rFonts w:ascii="微软雅黑" w:hAnsi="微软雅黑" w:eastAsia="微软雅黑" w:cs="微软雅黑"/>
          <w:color w:val="00D5D5"/>
          <w:spacing w:val="6"/>
          <w:sz w:val="20"/>
          <w:szCs w:val="20"/>
          <w:u w:val="single" w:color="auto"/>
        </w:rPr>
        <w:t>交易策略进阶</w:t>
      </w:r>
      <w:r>
        <w:rPr>
          <w:rFonts w:ascii="微软雅黑" w:hAnsi="微软雅黑" w:eastAsia="微软雅黑" w:cs="微软雅黑"/>
          <w:color w:val="00D5D5"/>
          <w:spacing w:val="6"/>
          <w:sz w:val="20"/>
          <w:szCs w:val="20"/>
          <w:u w:val="single" w:color="auto"/>
        </w:rPr>
        <w:fldChar w:fldCharType="end"/>
      </w:r>
      <w:r>
        <w:rPr>
          <w:rFonts w:ascii="微软雅黑" w:hAnsi="微软雅黑" w:eastAsia="微软雅黑" w:cs="微软雅黑"/>
          <w:spacing w:val="6"/>
          <w:sz w:val="20"/>
          <w:szCs w:val="20"/>
        </w:rPr>
        <w:t>中的止盈止损、跟踪止损、收盘平仓、撤单、平</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仓</w:t>
      </w:r>
      <w:r>
        <w:rPr>
          <w:rFonts w:ascii="微软雅黑" w:hAnsi="微软雅黑" w:eastAsia="微软雅黑" w:cs="微软雅黑"/>
          <w:spacing w:val="8"/>
          <w:sz w:val="20"/>
          <w:szCs w:val="20"/>
        </w:rPr>
        <w:t>延迟反手等。</w:t>
      </w:r>
    </w:p>
    <w:p w14:paraId="7130851B">
      <w:pPr>
        <w:spacing w:line="203" w:lineRule="auto"/>
        <w:ind w:left="8"/>
        <w:rPr>
          <w:rFonts w:ascii="微软雅黑" w:hAnsi="微软雅黑" w:eastAsia="微软雅黑" w:cs="微软雅黑"/>
          <w:sz w:val="20"/>
          <w:szCs w:val="20"/>
        </w:rPr>
      </w:pPr>
      <w:r>
        <w:rPr>
          <w:rFonts w:ascii="微软雅黑" w:hAnsi="微软雅黑" w:eastAsia="微软雅黑" w:cs="微软雅黑"/>
          <w:spacing w:val="8"/>
          <w:sz w:val="20"/>
          <w:szCs w:val="20"/>
        </w:rPr>
        <w:t>用户可以根据需</w:t>
      </w:r>
      <w:r>
        <w:rPr>
          <w:rFonts w:ascii="微软雅黑" w:hAnsi="微软雅黑" w:eastAsia="微软雅黑" w:cs="微软雅黑"/>
          <w:spacing w:val="6"/>
          <w:sz w:val="20"/>
          <w:szCs w:val="20"/>
        </w:rPr>
        <w:t>要</w:t>
      </w:r>
      <w:r>
        <w:rPr>
          <w:rFonts w:ascii="微软雅黑" w:hAnsi="微软雅黑" w:eastAsia="微软雅黑" w:cs="微软雅黑"/>
          <w:spacing w:val="4"/>
          <w:sz w:val="20"/>
          <w:szCs w:val="20"/>
        </w:rPr>
        <w:t xml:space="preserve">将自己的公式组合 </w:t>
      </w:r>
      <w:r>
        <w:rPr>
          <w:rFonts w:ascii="微软雅黑" w:hAnsi="微软雅黑" w:eastAsia="微软雅黑" w:cs="微软雅黑"/>
          <w:sz w:val="20"/>
          <w:szCs w:val="20"/>
        </w:rPr>
        <w:t>TB</w:t>
      </w:r>
      <w:r>
        <w:rPr>
          <w:rFonts w:ascii="微软雅黑" w:hAnsi="微软雅黑" w:eastAsia="微软雅黑" w:cs="微软雅黑"/>
          <w:spacing w:val="4"/>
          <w:sz w:val="20"/>
          <w:szCs w:val="20"/>
        </w:rPr>
        <w:t xml:space="preserve"> 提供的上述公式应用，  形成一个完整的交易策略。</w:t>
      </w:r>
    </w:p>
    <w:p w14:paraId="718578A5">
      <w:pPr>
        <w:spacing w:before="22" w:line="218" w:lineRule="auto"/>
        <w:ind w:left="6" w:right="71" w:firstLine="1"/>
        <w:rPr>
          <w:rFonts w:ascii="微软雅黑" w:hAnsi="微软雅黑" w:eastAsia="微软雅黑" w:cs="微软雅黑"/>
          <w:sz w:val="20"/>
          <w:szCs w:val="20"/>
        </w:rPr>
      </w:pPr>
      <w:r>
        <w:rPr>
          <w:rFonts w:ascii="微软雅黑" w:hAnsi="微软雅黑" w:eastAsia="微软雅黑" w:cs="微软雅黑"/>
          <w:spacing w:val="16"/>
          <w:sz w:val="20"/>
          <w:szCs w:val="20"/>
        </w:rPr>
        <w:t>用户也可</w:t>
      </w:r>
      <w:r>
        <w:rPr>
          <w:rFonts w:ascii="微软雅黑" w:hAnsi="微软雅黑" w:eastAsia="微软雅黑" w:cs="微软雅黑"/>
          <w:spacing w:val="9"/>
          <w:sz w:val="20"/>
          <w:szCs w:val="20"/>
        </w:rPr>
        <w:t>以</w:t>
      </w:r>
      <w:r>
        <w:rPr>
          <w:rFonts w:ascii="微软雅黑" w:hAnsi="微软雅黑" w:eastAsia="微软雅黑" w:cs="微软雅黑"/>
          <w:spacing w:val="8"/>
          <w:sz w:val="20"/>
          <w:szCs w:val="20"/>
        </w:rPr>
        <w:t>将多个入场方式和出场方式分别写成单独的公式，  然后根据需要将这些入场公式和出场公式按</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照</w:t>
      </w:r>
      <w:r>
        <w:rPr>
          <w:rFonts w:ascii="微软雅黑" w:hAnsi="微软雅黑" w:eastAsia="微软雅黑" w:cs="微软雅黑"/>
          <w:spacing w:val="14"/>
          <w:sz w:val="20"/>
          <w:szCs w:val="20"/>
        </w:rPr>
        <w:t>一</w:t>
      </w:r>
      <w:r>
        <w:rPr>
          <w:rFonts w:ascii="微软雅黑" w:hAnsi="微软雅黑" w:eastAsia="微软雅黑" w:cs="微软雅黑"/>
          <w:spacing w:val="9"/>
          <w:sz w:val="20"/>
          <w:szCs w:val="20"/>
        </w:rPr>
        <w:t>定的顺序组合成一个交易策略。实际执行中先满足条件的公式先执行。</w:t>
      </w:r>
    </w:p>
    <w:p w14:paraId="641F7DE9">
      <w:pPr>
        <w:spacing w:line="218" w:lineRule="auto"/>
        <w:ind w:left="1" w:right="68" w:firstLine="8"/>
        <w:rPr>
          <w:rFonts w:ascii="微软雅黑" w:hAnsi="微软雅黑" w:eastAsia="微软雅黑" w:cs="微软雅黑"/>
          <w:sz w:val="20"/>
          <w:szCs w:val="20"/>
        </w:rPr>
      </w:pPr>
      <w:r>
        <w:rPr>
          <w:rFonts w:ascii="微软雅黑" w:hAnsi="微软雅黑" w:eastAsia="微软雅黑" w:cs="微软雅黑"/>
          <w:spacing w:val="8"/>
          <w:sz w:val="20"/>
          <w:szCs w:val="20"/>
        </w:rPr>
        <w:t>示例：  将下面</w:t>
      </w:r>
      <w:r>
        <w:rPr>
          <w:rFonts w:ascii="微软雅黑" w:hAnsi="微软雅黑" w:eastAsia="微软雅黑" w:cs="微软雅黑"/>
          <w:spacing w:val="4"/>
          <w:sz w:val="20"/>
          <w:szCs w:val="20"/>
        </w:rPr>
        <w:t>的 3 个开仓条件和 2 个止损条件分别编写为5 个独立的公式应用，  并以下面的顺序组成一个</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策略。策略可以</w:t>
      </w:r>
      <w:r>
        <w:rPr>
          <w:rFonts w:ascii="微软雅黑" w:hAnsi="微软雅黑" w:eastAsia="微软雅黑" w:cs="微软雅黑"/>
          <w:spacing w:val="1"/>
          <w:sz w:val="20"/>
          <w:szCs w:val="20"/>
        </w:rPr>
        <w:t>连续建仓，  最大头寸为 2。</w:t>
      </w:r>
    </w:p>
    <w:p w14:paraId="6DB6CA50">
      <w:pPr>
        <w:spacing w:line="218" w:lineRule="auto"/>
        <w:ind w:left="3"/>
        <w:rPr>
          <w:rFonts w:ascii="微软雅黑" w:hAnsi="微软雅黑" w:eastAsia="微软雅黑" w:cs="微软雅黑"/>
          <w:sz w:val="20"/>
          <w:szCs w:val="20"/>
        </w:rPr>
      </w:pPr>
      <w:r>
        <w:rPr>
          <w:rFonts w:ascii="微软雅黑" w:hAnsi="微软雅黑" w:eastAsia="微软雅黑" w:cs="微软雅黑"/>
          <w:spacing w:val="-3"/>
          <w:sz w:val="20"/>
          <w:szCs w:val="20"/>
        </w:rPr>
        <w:t xml:space="preserve">公式 1：  收盘价大于上一根收盘价 0.2%，  下一根 </w:t>
      </w:r>
      <w:r>
        <w:rPr>
          <w:rFonts w:ascii="微软雅黑" w:hAnsi="微软雅黑" w:eastAsia="微软雅黑" w:cs="微软雅黑"/>
          <w:sz w:val="20"/>
          <w:szCs w:val="20"/>
        </w:rPr>
        <w:t>K</w:t>
      </w:r>
      <w:r>
        <w:rPr>
          <w:rFonts w:ascii="微软雅黑" w:hAnsi="微软雅黑" w:eastAsia="微软雅黑" w:cs="微软雅黑"/>
          <w:spacing w:val="-3"/>
          <w:sz w:val="20"/>
          <w:szCs w:val="20"/>
        </w:rPr>
        <w:t xml:space="preserve"> 线开盘开多仓 1 </w:t>
      </w:r>
      <w:r>
        <w:rPr>
          <w:rFonts w:ascii="微软雅黑" w:hAnsi="微软雅黑" w:eastAsia="微软雅黑" w:cs="微软雅黑"/>
          <w:sz w:val="20"/>
          <w:szCs w:val="20"/>
        </w:rPr>
        <w:t>手</w:t>
      </w:r>
    </w:p>
    <w:p w14:paraId="76C7347D">
      <w:pPr>
        <w:spacing w:before="1" w:line="203"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公式 </w:t>
      </w:r>
      <w:r>
        <w:rPr>
          <w:rFonts w:ascii="微软雅黑" w:hAnsi="微软雅黑" w:eastAsia="微软雅黑" w:cs="微软雅黑"/>
          <w:spacing w:val="-4"/>
          <w:sz w:val="20"/>
          <w:szCs w:val="20"/>
        </w:rPr>
        <w:t>2</w:t>
      </w:r>
      <w:r>
        <w:rPr>
          <w:rFonts w:ascii="微软雅黑" w:hAnsi="微软雅黑" w:eastAsia="微软雅黑" w:cs="微软雅黑"/>
          <w:spacing w:val="-3"/>
          <w:sz w:val="20"/>
          <w:szCs w:val="20"/>
        </w:rPr>
        <w:t>：  5、10 日均线金叉开多仓 1 手</w:t>
      </w:r>
    </w:p>
    <w:p w14:paraId="16CB27B2">
      <w:pPr>
        <w:spacing w:before="21" w:line="218"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公式 3：  收盘价大于</w:t>
      </w:r>
      <w:r>
        <w:rPr>
          <w:rFonts w:ascii="微软雅黑" w:hAnsi="微软雅黑" w:eastAsia="微软雅黑" w:cs="微软雅黑"/>
          <w:spacing w:val="-2"/>
          <w:sz w:val="20"/>
          <w:szCs w:val="20"/>
        </w:rPr>
        <w:t>上一根 K 线最高价 2 跳，  下一根 K 线开盘开多仓 1 手</w:t>
      </w:r>
    </w:p>
    <w:p w14:paraId="0C7BBCFA">
      <w:pPr>
        <w:spacing w:before="1" w:line="203" w:lineRule="auto"/>
        <w:ind w:left="3"/>
        <w:rPr>
          <w:rFonts w:ascii="微软雅黑" w:hAnsi="微软雅黑" w:eastAsia="微软雅黑" w:cs="微软雅黑"/>
          <w:sz w:val="20"/>
          <w:szCs w:val="20"/>
        </w:rPr>
      </w:pPr>
      <w:r>
        <w:rPr>
          <w:rFonts w:ascii="微软雅黑" w:hAnsi="微软雅黑" w:eastAsia="微软雅黑" w:cs="微软雅黑"/>
          <w:spacing w:val="-8"/>
          <w:sz w:val="20"/>
          <w:szCs w:val="20"/>
        </w:rPr>
        <w:t>公式 4：</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 低于上一根 K 线收盘价 0.5%，  多头全部平仓</w:t>
      </w:r>
    </w:p>
    <w:p w14:paraId="7BA5E6E1">
      <w:pPr>
        <w:spacing w:before="21" w:line="218"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公式 </w:t>
      </w:r>
      <w:r>
        <w:rPr>
          <w:rFonts w:ascii="微软雅黑" w:hAnsi="微软雅黑" w:eastAsia="微软雅黑" w:cs="微软雅黑"/>
          <w:spacing w:val="-5"/>
          <w:sz w:val="20"/>
          <w:szCs w:val="20"/>
        </w:rPr>
        <w:t>5：  5、10 日均线死叉，  多头全部平仓</w:t>
      </w:r>
    </w:p>
    <w:p w14:paraId="3EF3EF8D">
      <w:pPr>
        <w:spacing w:before="1" w:line="203"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分析：</w:t>
      </w:r>
    </w:p>
    <w:p w14:paraId="04A62FA8">
      <w:pPr>
        <w:spacing w:before="22" w:line="218"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上</w:t>
      </w:r>
      <w:r>
        <w:rPr>
          <w:rFonts w:ascii="微软雅黑" w:hAnsi="微软雅黑" w:eastAsia="微软雅黑" w:cs="微软雅黑"/>
          <w:spacing w:val="4"/>
          <w:sz w:val="20"/>
          <w:szCs w:val="20"/>
        </w:rPr>
        <w:t>面</w:t>
      </w:r>
      <w:r>
        <w:rPr>
          <w:rFonts w:ascii="微软雅黑" w:hAnsi="微软雅黑" w:eastAsia="微软雅黑" w:cs="微软雅黑"/>
          <w:spacing w:val="3"/>
          <w:sz w:val="20"/>
          <w:szCs w:val="20"/>
        </w:rPr>
        <w:t xml:space="preserve"> 3 个开仓公式，任何 2 个先到达开仓条件，则由于仓位达到最大头寸 2，另外一个开仓公式将不会执行。</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上面任何 1 个平仓公式达到平仓条件平掉所有的仓位，  则另外一个平仓公式不会执行</w:t>
      </w:r>
      <w:r>
        <w:rPr>
          <w:rFonts w:ascii="微软雅黑" w:hAnsi="微软雅黑" w:eastAsia="微软雅黑" w:cs="微软雅黑"/>
          <w:spacing w:val="4"/>
          <w:sz w:val="20"/>
          <w:szCs w:val="20"/>
        </w:rPr>
        <w:t>。</w:t>
      </w:r>
    </w:p>
    <w:p w14:paraId="235E9BFC">
      <w:pPr>
        <w:spacing w:line="203" w:lineRule="auto"/>
        <w:ind w:left="3"/>
        <w:rPr>
          <w:rFonts w:ascii="微软雅黑" w:hAnsi="微软雅黑" w:eastAsia="微软雅黑" w:cs="微软雅黑"/>
          <w:sz w:val="20"/>
          <w:szCs w:val="20"/>
        </w:rPr>
      </w:pPr>
      <w:r>
        <w:rPr>
          <w:rFonts w:ascii="微软雅黑" w:hAnsi="微软雅黑" w:eastAsia="微软雅黑" w:cs="微软雅黑"/>
          <w:spacing w:val="5"/>
          <w:sz w:val="20"/>
          <w:szCs w:val="20"/>
        </w:rPr>
        <w:t>实现</w:t>
      </w:r>
      <w:r>
        <w:rPr>
          <w:rFonts w:ascii="微软雅黑" w:hAnsi="微软雅黑" w:eastAsia="微软雅黑" w:cs="微软雅黑"/>
          <w:spacing w:val="4"/>
          <w:sz w:val="20"/>
          <w:szCs w:val="20"/>
        </w:rPr>
        <w:t>：</w:t>
      </w:r>
    </w:p>
    <w:p w14:paraId="377ACB6C">
      <w:pPr>
        <w:spacing w:before="22" w:line="218" w:lineRule="auto"/>
        <w:ind w:left="23"/>
        <w:rPr>
          <w:rFonts w:ascii="微软雅黑" w:hAnsi="微软雅黑" w:eastAsia="微软雅黑" w:cs="微软雅黑"/>
          <w:sz w:val="20"/>
          <w:szCs w:val="20"/>
        </w:rPr>
      </w:pPr>
      <w:r>
        <w:rPr>
          <w:rFonts w:ascii="微软雅黑" w:hAnsi="微软雅黑" w:eastAsia="微软雅黑" w:cs="微软雅黑"/>
          <w:spacing w:val="11"/>
          <w:sz w:val="20"/>
          <w:szCs w:val="20"/>
        </w:rPr>
        <w:t>1</w:t>
      </w:r>
      <w:r>
        <w:rPr>
          <w:rFonts w:ascii="微软雅黑" w:hAnsi="微软雅黑" w:eastAsia="微软雅黑" w:cs="微软雅黑"/>
          <w:spacing w:val="6"/>
          <w:sz w:val="20"/>
          <w:szCs w:val="20"/>
        </w:rPr>
        <w:t>.编写上面 5 个公式应用的代码。</w:t>
      </w:r>
    </w:p>
    <w:p w14:paraId="7217D6C7">
      <w:pPr>
        <w:spacing w:line="187" w:lineRule="auto"/>
        <w:ind w:left="3"/>
        <w:rPr>
          <w:rFonts w:ascii="微软雅黑" w:hAnsi="微软雅黑" w:eastAsia="微软雅黑" w:cs="微软雅黑"/>
          <w:sz w:val="20"/>
          <w:szCs w:val="20"/>
        </w:rPr>
      </w:pPr>
      <w:r>
        <w:rPr>
          <w:rFonts w:ascii="微软雅黑" w:hAnsi="微软雅黑" w:eastAsia="微软雅黑" w:cs="微软雅黑"/>
          <w:spacing w:val="-15"/>
          <w:sz w:val="20"/>
          <w:szCs w:val="20"/>
        </w:rPr>
        <w:t>公</w:t>
      </w:r>
      <w:r>
        <w:rPr>
          <w:rFonts w:ascii="微软雅黑" w:hAnsi="微软雅黑" w:eastAsia="微软雅黑" w:cs="微软雅黑"/>
          <w:spacing w:val="-8"/>
          <w:sz w:val="20"/>
          <w:szCs w:val="20"/>
        </w:rPr>
        <w:t>式应用 1：  Average_Buy</w:t>
      </w:r>
    </w:p>
    <w:p w14:paraId="33F949AE">
      <w:pPr>
        <w:spacing w:before="45"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661DE1BD">
      <w:pPr>
        <w:spacing w:line="188"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z w:val="20"/>
          <w:szCs w:val="20"/>
        </w:rPr>
        <w:t>percent</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0.002</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8000"/>
          <w:spacing w:val="14"/>
          <w:sz w:val="20"/>
          <w:szCs w:val="20"/>
        </w:rPr>
        <w:t>//大于收盘价幅</w:t>
      </w:r>
      <w:r>
        <w:rPr>
          <w:rFonts w:ascii="微软雅黑" w:hAnsi="微软雅黑" w:eastAsia="微软雅黑" w:cs="微软雅黑"/>
          <w:color w:val="008000"/>
          <w:spacing w:val="12"/>
          <w:sz w:val="20"/>
          <w:szCs w:val="20"/>
        </w:rPr>
        <w:t>度</w:t>
      </w:r>
    </w:p>
    <w:p w14:paraId="7AE0D47F">
      <w:pPr>
        <w:spacing w:before="43"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0E00B03D">
      <w:pPr>
        <w:spacing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63CD8872">
      <w:pPr>
        <w:spacing w:before="1" w:line="187" w:lineRule="auto"/>
        <w:ind w:left="240"/>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w:t>
      </w:r>
      <w:r>
        <w:rPr>
          <w:rFonts w:ascii="微软雅黑" w:hAnsi="微软雅黑" w:eastAsia="微软雅黑" w:cs="微软雅黑"/>
          <w:color w:val="0000FF"/>
          <w:sz w:val="20"/>
          <w:szCs w:val="20"/>
        </w:rPr>
        <w: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EBBF528">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26F7C50">
      <w:pPr>
        <w:spacing w:before="28" w:line="188"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2"/>
          <w:sz w:val="20"/>
          <w:szCs w:val="20"/>
        </w:rPr>
        <w:t>(</w:t>
      </w:r>
      <w:r>
        <w:rPr>
          <w:rFonts w:ascii="微软雅黑" w:hAnsi="微软雅黑" w:eastAsia="微软雅黑" w:cs="微软雅黑"/>
          <w:color w:val="0000FF"/>
          <w:sz w:val="20"/>
          <w:szCs w:val="20"/>
        </w:rPr>
        <w:t>CurrentContracts</w:t>
      </w:r>
      <w:r>
        <w:rPr>
          <w:rFonts w:ascii="微软雅黑" w:hAnsi="微软雅黑" w:eastAsia="微软雅黑" w:cs="微软雅黑"/>
          <w:color w:val="FF00FF"/>
          <w:spacing w:val="16"/>
          <w:sz w:val="20"/>
          <w:szCs w:val="20"/>
        </w:rPr>
        <w:t>&lt;</w:t>
      </w:r>
      <w:r>
        <w:rPr>
          <w:rFonts w:ascii="微软雅黑" w:hAnsi="微软雅黑" w:eastAsia="微软雅黑" w:cs="微软雅黑"/>
          <w:color w:val="FF0000"/>
          <w:spacing w:val="16"/>
          <w:sz w:val="20"/>
          <w:szCs w:val="20"/>
        </w:rPr>
        <w:t xml:space="preserve">2 </w:t>
      </w:r>
      <w:r>
        <w:rPr>
          <w:rFonts w:ascii="微软雅黑" w:hAnsi="微软雅黑" w:eastAsia="微软雅黑" w:cs="微软雅黑"/>
          <w:color w:val="FF00FF"/>
          <w:spacing w:val="16"/>
          <w:sz w:val="20"/>
          <w:szCs w:val="20"/>
        </w:rPr>
        <w:t>&amp;&amp;  (</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1</w:t>
      </w:r>
      <w:r>
        <w:rPr>
          <w:rFonts w:ascii="微软雅黑" w:hAnsi="微软雅黑" w:eastAsia="微软雅黑" w:cs="微软雅黑"/>
          <w:color w:val="FF00FF"/>
          <w:spacing w:val="16"/>
          <w:sz w:val="20"/>
          <w:szCs w:val="20"/>
        </w:rPr>
        <w:t xml:space="preserve">] &gt; </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2</w:t>
      </w:r>
      <w:r>
        <w:rPr>
          <w:rFonts w:ascii="微软雅黑" w:hAnsi="微软雅黑" w:eastAsia="微软雅黑" w:cs="微软雅黑"/>
          <w:color w:val="FF00FF"/>
          <w:spacing w:val="16"/>
          <w:sz w:val="20"/>
          <w:szCs w:val="20"/>
        </w:rPr>
        <w:t>] *(</w:t>
      </w:r>
      <w:r>
        <w:rPr>
          <w:rFonts w:ascii="微软雅黑" w:hAnsi="微软雅黑" w:eastAsia="微软雅黑" w:cs="微软雅黑"/>
          <w:color w:val="FF0000"/>
          <w:spacing w:val="16"/>
          <w:sz w:val="20"/>
          <w:szCs w:val="20"/>
        </w:rPr>
        <w:t xml:space="preserve">1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sz w:val="20"/>
          <w:szCs w:val="20"/>
        </w:rPr>
        <w:t>percent</w:t>
      </w:r>
      <w:r>
        <w:rPr>
          <w:rFonts w:ascii="微软雅黑" w:hAnsi="微软雅黑" w:eastAsia="微软雅黑" w:cs="微软雅黑"/>
          <w:color w:val="FF00FF"/>
          <w:spacing w:val="16"/>
          <w:sz w:val="20"/>
          <w:szCs w:val="20"/>
        </w:rPr>
        <w:t>)))</w:t>
      </w:r>
    </w:p>
    <w:p w14:paraId="30468732">
      <w:pPr>
        <w:sectPr>
          <w:pgSz w:w="11906" w:h="16839"/>
          <w:pgMar w:top="1431" w:right="1010" w:bottom="400" w:left="1080" w:header="0" w:footer="0" w:gutter="0"/>
          <w:cols w:space="720" w:num="1"/>
        </w:sectPr>
      </w:pPr>
    </w:p>
    <w:p w14:paraId="4E427E01">
      <w:pPr>
        <w:spacing w:before="60"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1DCAB89">
      <w:pPr>
        <w:spacing w:before="28" w:line="187" w:lineRule="auto"/>
        <w:ind w:left="700"/>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Buy</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Open</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pacing w:val="-2"/>
          <w:sz w:val="20"/>
          <w:szCs w:val="20"/>
        </w:rPr>
        <w:t xml:space="preserve"> ;</w:t>
      </w:r>
    </w:p>
    <w:p w14:paraId="311DF828">
      <w:pPr>
        <w:spacing w:before="43"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1920CA2">
      <w:pPr>
        <w:spacing w:before="27"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395238D">
      <w:pPr>
        <w:spacing w:before="28" w:line="187" w:lineRule="auto"/>
        <w:rPr>
          <w:rFonts w:ascii="微软雅黑" w:hAnsi="微软雅黑" w:eastAsia="微软雅黑" w:cs="微软雅黑"/>
          <w:sz w:val="20"/>
          <w:szCs w:val="20"/>
        </w:rPr>
      </w:pPr>
      <w:r>
        <w:rPr>
          <w:rFonts w:ascii="微软雅黑" w:hAnsi="微软雅黑" w:eastAsia="微软雅黑" w:cs="微软雅黑"/>
          <w:spacing w:val="-8"/>
          <w:sz w:val="20"/>
          <w:szCs w:val="20"/>
        </w:rPr>
        <w:t>公式应用 2：  Dual_Bu</w:t>
      </w:r>
      <w:r>
        <w:rPr>
          <w:rFonts w:ascii="微软雅黑" w:hAnsi="微软雅黑" w:eastAsia="微软雅黑" w:cs="微软雅黑"/>
          <w:spacing w:val="-6"/>
          <w:sz w:val="20"/>
          <w:szCs w:val="20"/>
        </w:rPr>
        <w:t>y</w:t>
      </w:r>
    </w:p>
    <w:p w14:paraId="29B5D17B">
      <w:pPr>
        <w:spacing w:before="44"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65686395">
      <w:pPr>
        <w:spacing w:before="1"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z w:val="20"/>
          <w:szCs w:val="20"/>
        </w:rPr>
        <w:t>FastLength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5</w:t>
      </w:r>
      <w:r>
        <w:rPr>
          <w:rFonts w:ascii="微软雅黑" w:hAnsi="微软雅黑" w:eastAsia="微软雅黑" w:cs="微软雅黑"/>
          <w:color w:val="FF00FF"/>
          <w:spacing w:val="4"/>
          <w:sz w:val="20"/>
          <w:szCs w:val="20"/>
        </w:rPr>
        <w:t>) ;</w:t>
      </w:r>
    </w:p>
    <w:p w14:paraId="13DCDA24">
      <w:pPr>
        <w:spacing w:before="44" w:line="187" w:lineRule="auto"/>
        <w:ind w:left="231"/>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SlowLength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2"/>
          <w:sz w:val="20"/>
          <w:szCs w:val="20"/>
        </w:rPr>
        <w:t>) ;</w:t>
      </w:r>
    </w:p>
    <w:p w14:paraId="10970681">
      <w:pPr>
        <w:spacing w:before="45"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35F7E65C">
      <w:pPr>
        <w:spacing w:line="187" w:lineRule="auto"/>
        <w:ind w:left="238"/>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AvgValue1 </w:t>
      </w:r>
      <w:r>
        <w:rPr>
          <w:rFonts w:ascii="微软雅黑" w:hAnsi="微软雅黑" w:eastAsia="微软雅黑" w:cs="微软雅黑"/>
          <w:color w:val="FF00FF"/>
          <w:spacing w:val="-5"/>
          <w:sz w:val="20"/>
          <w:szCs w:val="20"/>
        </w:rPr>
        <w:t>;</w:t>
      </w:r>
    </w:p>
    <w:p w14:paraId="553C2E0E">
      <w:pPr>
        <w:spacing w:before="45" w:line="187" w:lineRule="auto"/>
        <w:ind w:left="238"/>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AvgValue2 </w:t>
      </w:r>
      <w:r>
        <w:rPr>
          <w:rFonts w:ascii="微软雅黑" w:hAnsi="微软雅黑" w:eastAsia="微软雅黑" w:cs="微软雅黑"/>
          <w:color w:val="FF00FF"/>
          <w:spacing w:val="-5"/>
          <w:sz w:val="20"/>
          <w:szCs w:val="20"/>
        </w:rPr>
        <w:t>;</w:t>
      </w:r>
    </w:p>
    <w:p w14:paraId="54905378">
      <w:pPr>
        <w:spacing w:before="44"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08D77824">
      <w:pPr>
        <w:spacing w:before="1" w:line="187" w:lineRule="auto"/>
        <w:ind w:left="236"/>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w:t>
      </w:r>
      <w:r>
        <w:rPr>
          <w:rFonts w:ascii="微软雅黑" w:hAnsi="微软雅黑" w:eastAsia="微软雅黑" w:cs="微软雅黑"/>
          <w:color w:val="0000FF"/>
          <w:sz w:val="20"/>
          <w:szCs w:val="20"/>
        </w:rPr>
        <w: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529B3013">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AEB34B9">
      <w:pPr>
        <w:spacing w:before="28" w:line="187" w:lineRule="auto"/>
        <w:ind w:left="463"/>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FastLength</w:t>
      </w:r>
      <w:r>
        <w:rPr>
          <w:rFonts w:ascii="微软雅黑" w:hAnsi="微软雅黑" w:eastAsia="微软雅黑" w:cs="微软雅黑"/>
          <w:color w:val="FF00FF"/>
          <w:spacing w:val="2"/>
          <w:sz w:val="20"/>
          <w:szCs w:val="20"/>
        </w:rPr>
        <w:t>) ;</w:t>
      </w:r>
    </w:p>
    <w:p w14:paraId="4DCB46EC">
      <w:pPr>
        <w:spacing w:before="44" w:line="187" w:lineRule="auto"/>
        <w:ind w:left="463"/>
        <w:rPr>
          <w:rFonts w:ascii="微软雅黑" w:hAnsi="微软雅黑" w:eastAsia="微软雅黑" w:cs="微软雅黑"/>
          <w:sz w:val="20"/>
          <w:szCs w:val="20"/>
        </w:rPr>
      </w:pPr>
      <w:r>
        <w:rPr>
          <w:rFonts w:ascii="微软雅黑" w:hAnsi="微软雅黑" w:eastAsia="微软雅黑" w:cs="微软雅黑"/>
          <w:spacing w:val="-1"/>
          <w:sz w:val="20"/>
          <w:szCs w:val="20"/>
        </w:rPr>
        <w:t>AvgValue</w:t>
      </w:r>
      <w:r>
        <w:rPr>
          <w:rFonts w:ascii="微软雅黑" w:hAnsi="微软雅黑" w:eastAsia="微软雅黑" w:cs="微软雅黑"/>
          <w:spacing w:val="-2"/>
          <w:sz w:val="20"/>
          <w:szCs w:val="20"/>
        </w:rPr>
        <w:t xml:space="preserve">2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pacing w:val="-1"/>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SlowLength</w:t>
      </w:r>
      <w:r>
        <w:rPr>
          <w:rFonts w:ascii="微软雅黑" w:hAnsi="微软雅黑" w:eastAsia="微软雅黑" w:cs="微软雅黑"/>
          <w:color w:val="FF00FF"/>
          <w:spacing w:val="-2"/>
          <w:sz w:val="20"/>
          <w:szCs w:val="20"/>
        </w:rPr>
        <w:t>) ;</w:t>
      </w:r>
    </w:p>
    <w:p w14:paraId="66C54AC2">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MA</w:t>
      </w:r>
      <w:r>
        <w:rPr>
          <w:rFonts w:ascii="微软雅黑" w:hAnsi="微软雅黑" w:eastAsia="微软雅黑" w:cs="微软雅黑"/>
          <w:color w:val="20B2AA"/>
          <w:spacing w:val="-5"/>
          <w:sz w:val="20"/>
          <w:szCs w:val="20"/>
        </w:rPr>
        <w:t>1</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AvgValue1</w:t>
      </w:r>
      <w:r>
        <w:rPr>
          <w:rFonts w:ascii="微软雅黑" w:hAnsi="微软雅黑" w:eastAsia="微软雅黑" w:cs="微软雅黑"/>
          <w:color w:val="FF00FF"/>
          <w:spacing w:val="-3"/>
          <w:sz w:val="20"/>
          <w:szCs w:val="20"/>
        </w:rPr>
        <w:t>) ;</w:t>
      </w:r>
    </w:p>
    <w:p w14:paraId="2BED2DD4">
      <w:pPr>
        <w:spacing w:before="45" w:line="187" w:lineRule="auto"/>
        <w:ind w:left="467"/>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MA</w:t>
      </w:r>
      <w:r>
        <w:rPr>
          <w:rFonts w:ascii="微软雅黑" w:hAnsi="微软雅黑" w:eastAsia="微软雅黑" w:cs="微软雅黑"/>
          <w:color w:val="20B2AA"/>
          <w:spacing w:val="-5"/>
          <w:sz w:val="20"/>
          <w:szCs w:val="20"/>
        </w:rPr>
        <w:t>2</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AvgValue2</w:t>
      </w:r>
      <w:r>
        <w:rPr>
          <w:rFonts w:ascii="微软雅黑" w:hAnsi="微软雅黑" w:eastAsia="微软雅黑" w:cs="微软雅黑"/>
          <w:color w:val="FF00FF"/>
          <w:spacing w:val="-3"/>
          <w:sz w:val="20"/>
          <w:szCs w:val="20"/>
        </w:rPr>
        <w:t>) ;</w:t>
      </w:r>
    </w:p>
    <w:p w14:paraId="67F0616E">
      <w:pPr>
        <w:spacing w:line="269" w:lineRule="auto"/>
        <w:rPr>
          <w:rFonts w:ascii="Arial"/>
          <w:sz w:val="21"/>
        </w:rPr>
      </w:pPr>
    </w:p>
    <w:p w14:paraId="425C62E4">
      <w:pPr>
        <w:spacing w:before="86" w:line="187"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CurrentContracts</w:t>
      </w:r>
      <w:r>
        <w:rPr>
          <w:rFonts w:ascii="微软雅黑" w:hAnsi="微软雅黑" w:eastAsia="微软雅黑" w:cs="微软雅黑"/>
          <w:color w:val="FF00FF"/>
          <w:spacing w:val="2"/>
          <w:sz w:val="20"/>
          <w:szCs w:val="20"/>
        </w:rPr>
        <w:t>&lt;</w:t>
      </w:r>
      <w:r>
        <w:rPr>
          <w:rFonts w:ascii="微软雅黑" w:hAnsi="微软雅黑" w:eastAsia="微软雅黑" w:cs="微软雅黑"/>
          <w:color w:val="FF0000"/>
          <w:spacing w:val="2"/>
          <w:sz w:val="20"/>
          <w:szCs w:val="20"/>
        </w:rPr>
        <w:t xml:space="preserve">2 </w:t>
      </w:r>
      <w:r>
        <w:rPr>
          <w:rFonts w:ascii="微软雅黑" w:hAnsi="微软雅黑" w:eastAsia="微软雅黑" w:cs="微软雅黑"/>
          <w:color w:val="FF00FF"/>
          <w:spacing w:val="2"/>
          <w:sz w:val="20"/>
          <w:szCs w:val="20"/>
        </w:rPr>
        <w:t xml:space="preserve">&amp;&amp; </w:t>
      </w:r>
      <w:r>
        <w:rPr>
          <w:rFonts w:ascii="微软雅黑" w:hAnsi="微软雅黑" w:eastAsia="微软雅黑" w:cs="微软雅黑"/>
          <w:sz w:val="20"/>
          <w:szCs w:val="20"/>
        </w:rPr>
        <w:t>AvgValue</w:t>
      </w:r>
      <w:r>
        <w:rPr>
          <w:rFonts w:ascii="微软雅黑" w:hAnsi="微软雅黑" w:eastAsia="微软雅黑" w:cs="微软雅黑"/>
          <w:spacing w:val="2"/>
          <w:sz w:val="20"/>
          <w:szCs w:val="20"/>
        </w:rPr>
        <w:t>1</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 xml:space="preserve">]  &gt; </w:t>
      </w:r>
      <w:r>
        <w:rPr>
          <w:rFonts w:ascii="微软雅黑" w:hAnsi="微软雅黑" w:eastAsia="微软雅黑" w:cs="微软雅黑"/>
          <w:sz w:val="20"/>
          <w:szCs w:val="20"/>
        </w:rPr>
        <w:t>AvgValue</w:t>
      </w:r>
      <w:r>
        <w:rPr>
          <w:rFonts w:ascii="微软雅黑" w:hAnsi="微软雅黑" w:eastAsia="微软雅黑" w:cs="微软雅黑"/>
          <w:spacing w:val="2"/>
          <w:sz w:val="20"/>
          <w:szCs w:val="20"/>
        </w:rPr>
        <w:t>2</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z w:val="20"/>
          <w:szCs w:val="20"/>
        </w:rPr>
        <w:t>])</w:t>
      </w:r>
    </w:p>
    <w:p w14:paraId="675971E3">
      <w:pPr>
        <w:spacing w:before="44"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539B8B4">
      <w:pPr>
        <w:spacing w:before="28" w:line="187" w:lineRule="auto"/>
        <w:ind w:left="700"/>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Buy</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Open</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pacing w:val="-2"/>
          <w:sz w:val="20"/>
          <w:szCs w:val="20"/>
        </w:rPr>
        <w:t xml:space="preserve"> ;</w:t>
      </w:r>
    </w:p>
    <w:p w14:paraId="63D7E44A">
      <w:pPr>
        <w:spacing w:before="44"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FBE5A63">
      <w:pPr>
        <w:spacing w:before="27"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59C82D3">
      <w:pPr>
        <w:spacing w:before="28" w:line="187" w:lineRule="auto"/>
        <w:rPr>
          <w:rFonts w:ascii="微软雅黑" w:hAnsi="微软雅黑" w:eastAsia="微软雅黑" w:cs="微软雅黑"/>
          <w:sz w:val="20"/>
          <w:szCs w:val="20"/>
        </w:rPr>
      </w:pPr>
      <w:r>
        <w:rPr>
          <w:rFonts w:ascii="微软雅黑" w:hAnsi="微软雅黑" w:eastAsia="微软雅黑" w:cs="微软雅黑"/>
          <w:spacing w:val="-16"/>
          <w:sz w:val="20"/>
          <w:szCs w:val="20"/>
        </w:rPr>
        <w:t>公</w:t>
      </w:r>
      <w:r>
        <w:rPr>
          <w:rFonts w:ascii="微软雅黑" w:hAnsi="微软雅黑" w:eastAsia="微软雅黑" w:cs="微软雅黑"/>
          <w:spacing w:val="-14"/>
          <w:sz w:val="20"/>
          <w:szCs w:val="20"/>
        </w:rPr>
        <w:t>式</w:t>
      </w:r>
      <w:r>
        <w:rPr>
          <w:rFonts w:ascii="微软雅黑" w:hAnsi="微软雅黑" w:eastAsia="微软雅黑" w:cs="微软雅黑"/>
          <w:spacing w:val="-8"/>
          <w:sz w:val="20"/>
          <w:szCs w:val="20"/>
        </w:rPr>
        <w:t>应用 3：    High_Buy</w:t>
      </w:r>
    </w:p>
    <w:p w14:paraId="4EEE09AE">
      <w:pPr>
        <w:spacing w:before="45"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9889CED">
      <w:pPr>
        <w:spacing w:line="203"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MinPoint</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8000"/>
          <w:spacing w:val="3"/>
          <w:sz w:val="20"/>
          <w:szCs w:val="20"/>
        </w:rPr>
        <w:t>// 一个最小变动单位，  也就是一跳</w:t>
      </w:r>
    </w:p>
    <w:p w14:paraId="1DF6C1EB">
      <w:pPr>
        <w:spacing w:before="22"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 开仓价格，</w:t>
      </w:r>
    </w:p>
    <w:p w14:paraId="484A64D5">
      <w:pPr>
        <w:spacing w:before="44" w:line="199"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sz w:val="20"/>
          <w:szCs w:val="20"/>
        </w:rPr>
        <w:t>AddSet</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2</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 大于最高价跳数</w:t>
      </w:r>
    </w:p>
    <w:p w14:paraId="2A367913">
      <w:pPr>
        <w:spacing w:before="28"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5A6D92C9">
      <w:pPr>
        <w:spacing w:line="187" w:lineRule="auto"/>
        <w:ind w:left="236"/>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w:t>
      </w:r>
      <w:r>
        <w:rPr>
          <w:rFonts w:ascii="微软雅黑" w:hAnsi="微软雅黑" w:eastAsia="微软雅黑" w:cs="微软雅黑"/>
          <w:color w:val="0000FF"/>
          <w:sz w:val="20"/>
          <w:szCs w:val="20"/>
        </w:rPr>
        <w: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5A28818">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5EDF41B">
      <w:pPr>
        <w:spacing w:before="27" w:line="204" w:lineRule="auto"/>
        <w:ind w:left="463"/>
        <w:rPr>
          <w:rFonts w:ascii="微软雅黑" w:hAnsi="微软雅黑" w:eastAsia="微软雅黑" w:cs="微软雅黑"/>
          <w:sz w:val="20"/>
          <w:szCs w:val="20"/>
        </w:rPr>
      </w:pPr>
      <w:r>
        <w:rPr>
          <w:rFonts w:ascii="微软雅黑" w:hAnsi="微软雅黑" w:eastAsia="微软雅黑" w:cs="微软雅黑"/>
          <w:spacing w:val="-2"/>
          <w:sz w:val="20"/>
          <w:szCs w:val="20"/>
        </w:rPr>
        <w:t xml:space="preserve">MinPoint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pacing w:val="-2"/>
          <w:sz w:val="20"/>
          <w:szCs w:val="20"/>
        </w:rPr>
        <w:t>MinMove</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PriceScal</w:t>
      </w:r>
      <w:r>
        <w:rPr>
          <w:rFonts w:ascii="微软雅黑" w:hAnsi="微软雅黑" w:eastAsia="微软雅黑" w:cs="微软雅黑"/>
          <w:color w:val="0000FF"/>
          <w:spacing w:val="-1"/>
          <w:sz w:val="20"/>
          <w:szCs w:val="20"/>
        </w:rPr>
        <w:t>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w:t>
      </w:r>
    </w:p>
    <w:p w14:paraId="30F18468">
      <w:pPr>
        <w:spacing w:before="22" w:line="187"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CurrentContracts</w:t>
      </w:r>
      <w:r>
        <w:rPr>
          <w:rFonts w:ascii="微软雅黑" w:hAnsi="微软雅黑" w:eastAsia="微软雅黑" w:cs="微软雅黑"/>
          <w:color w:val="FF00FF"/>
          <w:spacing w:val="12"/>
          <w:sz w:val="20"/>
          <w:szCs w:val="20"/>
        </w:rPr>
        <w:t>&lt;</w:t>
      </w:r>
      <w:r>
        <w:rPr>
          <w:rFonts w:ascii="微软雅黑" w:hAnsi="微软雅黑" w:eastAsia="微软雅黑" w:cs="微软雅黑"/>
          <w:color w:val="FF0000"/>
          <w:spacing w:val="12"/>
          <w:sz w:val="20"/>
          <w:szCs w:val="20"/>
        </w:rPr>
        <w:t>2</w:t>
      </w:r>
      <w:r>
        <w:rPr>
          <w:rFonts w:ascii="微软雅黑" w:hAnsi="微软雅黑" w:eastAsia="微软雅黑" w:cs="微软雅黑"/>
          <w:color w:val="FF0000"/>
          <w:spacing w:val="6"/>
          <w:sz w:val="20"/>
          <w:szCs w:val="20"/>
        </w:rPr>
        <w:t xml:space="preserve"> </w:t>
      </w:r>
      <w:r>
        <w:rPr>
          <w:rFonts w:ascii="微软雅黑" w:hAnsi="微软雅黑" w:eastAsia="微软雅黑" w:cs="微软雅黑"/>
          <w:color w:val="FF00FF"/>
          <w:spacing w:val="6"/>
          <w:sz w:val="20"/>
          <w:szCs w:val="20"/>
        </w:rPr>
        <w:t>&amp;&amp;  (</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1</w:t>
      </w:r>
      <w:r>
        <w:rPr>
          <w:rFonts w:ascii="微软雅黑" w:hAnsi="微软雅黑" w:eastAsia="微软雅黑" w:cs="微软雅黑"/>
          <w:color w:val="FF00FF"/>
          <w:spacing w:val="6"/>
          <w:sz w:val="20"/>
          <w:szCs w:val="20"/>
        </w:rPr>
        <w:t xml:space="preserve">] &gt;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w:t>
      </w:r>
      <w:r>
        <w:rPr>
          <w:rFonts w:ascii="微软雅黑" w:hAnsi="微软雅黑" w:eastAsia="微软雅黑" w:cs="微软雅黑"/>
          <w:color w:val="FF00FF"/>
          <w:spacing w:val="6"/>
          <w:sz w:val="20"/>
          <w:szCs w:val="20"/>
        </w:rPr>
        <w:t xml:space="preserve">]  + </w:t>
      </w:r>
      <w:r>
        <w:rPr>
          <w:rFonts w:ascii="微软雅黑" w:hAnsi="微软雅黑" w:eastAsia="微软雅黑" w:cs="微软雅黑"/>
          <w:sz w:val="20"/>
          <w:szCs w:val="20"/>
        </w:rPr>
        <w:t>AddSet</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6"/>
          <w:sz w:val="20"/>
          <w:szCs w:val="20"/>
        </w:rPr>
        <w:t>))</w:t>
      </w:r>
    </w:p>
    <w:p w14:paraId="6824717A">
      <w:pPr>
        <w:spacing w:before="44"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3EFFF62">
      <w:pPr>
        <w:spacing w:before="28" w:line="187" w:lineRule="auto"/>
        <w:ind w:left="700"/>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Buy</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Open</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pacing w:val="-2"/>
          <w:sz w:val="20"/>
          <w:szCs w:val="20"/>
        </w:rPr>
        <w:t xml:space="preserve"> ;</w:t>
      </w:r>
    </w:p>
    <w:p w14:paraId="5B6B562F">
      <w:pPr>
        <w:spacing w:before="44"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3E02782">
      <w:pPr>
        <w:spacing w:before="27"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E412F2C">
      <w:pPr>
        <w:spacing w:before="28" w:line="187" w:lineRule="auto"/>
        <w:rPr>
          <w:rFonts w:ascii="微软雅黑" w:hAnsi="微软雅黑" w:eastAsia="微软雅黑" w:cs="微软雅黑"/>
          <w:sz w:val="20"/>
          <w:szCs w:val="20"/>
        </w:rPr>
      </w:pPr>
      <w:r>
        <w:rPr>
          <w:rFonts w:ascii="微软雅黑" w:hAnsi="微软雅黑" w:eastAsia="微软雅黑" w:cs="微软雅黑"/>
          <w:spacing w:val="-3"/>
          <w:sz w:val="20"/>
          <w:szCs w:val="20"/>
        </w:rPr>
        <w:t>公</w:t>
      </w:r>
      <w:r>
        <w:rPr>
          <w:rFonts w:ascii="微软雅黑" w:hAnsi="微软雅黑" w:eastAsia="微软雅黑" w:cs="微软雅黑"/>
          <w:spacing w:val="-2"/>
          <w:sz w:val="20"/>
          <w:szCs w:val="20"/>
        </w:rPr>
        <w:t>式应用 4：  Average_Sell</w:t>
      </w:r>
    </w:p>
    <w:p w14:paraId="2723D801">
      <w:pPr>
        <w:spacing w:before="45"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1D8A135B">
      <w:pPr>
        <w:spacing w:line="188"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z w:val="20"/>
          <w:szCs w:val="20"/>
        </w:rPr>
        <w:t>percent</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0.005</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8000"/>
          <w:spacing w:val="14"/>
          <w:sz w:val="20"/>
          <w:szCs w:val="20"/>
        </w:rPr>
        <w:t>//小于收盘价幅</w:t>
      </w:r>
      <w:r>
        <w:rPr>
          <w:rFonts w:ascii="微软雅黑" w:hAnsi="微软雅黑" w:eastAsia="微软雅黑" w:cs="微软雅黑"/>
          <w:color w:val="008000"/>
          <w:spacing w:val="12"/>
          <w:sz w:val="20"/>
          <w:szCs w:val="20"/>
        </w:rPr>
        <w:t>度</w:t>
      </w:r>
    </w:p>
    <w:p w14:paraId="37BB21BF">
      <w:pPr>
        <w:spacing w:before="43"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5485391">
      <w:pPr>
        <w:spacing w:before="1"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07198C84">
      <w:pPr>
        <w:spacing w:line="187" w:lineRule="auto"/>
        <w:ind w:left="236"/>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w:t>
      </w:r>
      <w:r>
        <w:rPr>
          <w:rFonts w:ascii="微软雅黑" w:hAnsi="微软雅黑" w:eastAsia="微软雅黑" w:cs="微软雅黑"/>
          <w:color w:val="0000FF"/>
          <w:sz w:val="20"/>
          <w:szCs w:val="20"/>
        </w:rPr>
        <w: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15627F48">
      <w:pPr>
        <w:sectPr>
          <w:pgSz w:w="11906" w:h="16839"/>
          <w:pgMar w:top="1431" w:right="1785" w:bottom="400" w:left="1083" w:header="0" w:footer="0" w:gutter="0"/>
          <w:cols w:space="720" w:num="1"/>
        </w:sectPr>
      </w:pPr>
    </w:p>
    <w:p w14:paraId="672B627A">
      <w:pPr>
        <w:spacing w:before="60"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A0BEE9F">
      <w:pPr>
        <w:spacing w:before="27" w:line="188" w:lineRule="auto"/>
        <w:ind w:left="48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3"/>
          <w:sz w:val="20"/>
          <w:szCs w:val="20"/>
        </w:rPr>
        <w:t>=</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 xml:space="preserve">1 </w:t>
      </w:r>
      <w:r>
        <w:rPr>
          <w:rFonts w:ascii="微软雅黑" w:hAnsi="微软雅黑" w:eastAsia="微软雅黑" w:cs="微软雅黑"/>
          <w:color w:val="FF00FF"/>
          <w:spacing w:val="12"/>
          <w:sz w:val="20"/>
          <w:szCs w:val="20"/>
        </w:rPr>
        <w:t>&amp;&amp;  (</w:t>
      </w:r>
      <w:r>
        <w:rPr>
          <w:rFonts w:ascii="微软雅黑" w:hAnsi="微软雅黑" w:eastAsia="微软雅黑" w:cs="微软雅黑"/>
          <w:color w:val="0000FF"/>
          <w:sz w:val="20"/>
          <w:szCs w:val="20"/>
        </w:rPr>
        <w:t>Low</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FF00FF"/>
          <w:spacing w:val="12"/>
          <w:sz w:val="20"/>
          <w:szCs w:val="20"/>
        </w:rPr>
        <w:t xml:space="preserve">&lt; </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 *(</w:t>
      </w:r>
      <w:r>
        <w:rPr>
          <w:rFonts w:ascii="微软雅黑" w:hAnsi="微软雅黑" w:eastAsia="微软雅黑" w:cs="微软雅黑"/>
          <w:color w:val="FF0000"/>
          <w:spacing w:val="12"/>
          <w:sz w:val="20"/>
          <w:szCs w:val="20"/>
        </w:rPr>
        <w:t xml:space="preserve">1 </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sz w:val="20"/>
          <w:szCs w:val="20"/>
        </w:rPr>
        <w:t>percent</w:t>
      </w:r>
      <w:r>
        <w:rPr>
          <w:rFonts w:ascii="微软雅黑" w:hAnsi="微软雅黑" w:eastAsia="微软雅黑" w:cs="微软雅黑"/>
          <w:color w:val="FF00FF"/>
          <w:spacing w:val="12"/>
          <w:sz w:val="20"/>
          <w:szCs w:val="20"/>
        </w:rPr>
        <w:t>)))</w:t>
      </w:r>
    </w:p>
    <w:p w14:paraId="2F0CB6E7">
      <w:pPr>
        <w:spacing w:before="42" w:line="199" w:lineRule="auto"/>
        <w:ind w:left="5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E73CC50">
      <w:pPr>
        <w:spacing w:before="27" w:line="188" w:lineRule="auto"/>
        <w:ind w:left="708"/>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38"/>
          <w:sz w:val="20"/>
          <w:szCs w:val="20"/>
        </w:rPr>
        <w:t>(</w:t>
      </w:r>
      <w:r>
        <w:rPr>
          <w:rFonts w:ascii="微软雅黑" w:hAnsi="微软雅黑" w:eastAsia="微软雅黑" w:cs="微软雅黑"/>
          <w:color w:val="FF00FF"/>
          <w:spacing w:val="24"/>
          <w:sz w:val="20"/>
          <w:szCs w:val="20"/>
        </w:rPr>
        <w:t xml:space="preserve">0, </w:t>
      </w:r>
      <w:r>
        <w:rPr>
          <w:rFonts w:ascii="微软雅黑" w:hAnsi="微软雅黑" w:eastAsia="微软雅黑" w:cs="微软雅黑"/>
          <w:color w:val="0000FF"/>
          <w:sz w:val="20"/>
          <w:szCs w:val="20"/>
        </w:rPr>
        <w:t>Min</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4"/>
          <w:sz w:val="20"/>
          <w:szCs w:val="20"/>
        </w:rPr>
        <w:t>[</w:t>
      </w:r>
      <w:r>
        <w:rPr>
          <w:rFonts w:ascii="微软雅黑" w:hAnsi="微软雅黑" w:eastAsia="微软雅黑" w:cs="微软雅黑"/>
          <w:color w:val="FF0000"/>
          <w:spacing w:val="24"/>
          <w:sz w:val="20"/>
          <w:szCs w:val="20"/>
        </w:rPr>
        <w:t>1</w:t>
      </w:r>
      <w:r>
        <w:rPr>
          <w:rFonts w:ascii="微软雅黑" w:hAnsi="微软雅黑" w:eastAsia="微软雅黑" w:cs="微软雅黑"/>
          <w:color w:val="FF00FF"/>
          <w:spacing w:val="24"/>
          <w:sz w:val="20"/>
          <w:szCs w:val="20"/>
        </w:rPr>
        <w:t>] *(</w:t>
      </w:r>
      <w:r>
        <w:rPr>
          <w:rFonts w:ascii="微软雅黑" w:hAnsi="微软雅黑" w:eastAsia="微软雅黑" w:cs="微软雅黑"/>
          <w:color w:val="FF0000"/>
          <w:spacing w:val="24"/>
          <w:sz w:val="20"/>
          <w:szCs w:val="20"/>
        </w:rPr>
        <w:t xml:space="preserve">1 </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sz w:val="20"/>
          <w:szCs w:val="20"/>
        </w:rPr>
        <w:t>percent</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4"/>
          <w:sz w:val="20"/>
          <w:szCs w:val="20"/>
        </w:rPr>
        <w:t>)) ;</w:t>
      </w:r>
    </w:p>
    <w:p w14:paraId="52DD94CA">
      <w:pPr>
        <w:spacing w:before="43" w:line="199" w:lineRule="auto"/>
        <w:ind w:left="47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540609E">
      <w:pPr>
        <w:spacing w:before="28"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12C5EF8">
      <w:pPr>
        <w:spacing w:before="27" w:line="201"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公式应用 5：  D</w:t>
      </w:r>
      <w:r>
        <w:rPr>
          <w:rFonts w:ascii="微软雅黑" w:hAnsi="微软雅黑" w:eastAsia="微软雅黑" w:cs="微软雅黑"/>
          <w:sz w:val="20"/>
          <w:szCs w:val="20"/>
        </w:rPr>
        <w:t>ual</w:t>
      </w:r>
      <w:r>
        <w:rPr>
          <w:rFonts w:ascii="微软雅黑" w:hAnsi="微软雅黑" w:eastAsia="微软雅黑" w:cs="微软雅黑"/>
          <w:spacing w:val="-1"/>
          <w:sz w:val="20"/>
          <w:szCs w:val="20"/>
        </w:rPr>
        <w:t>_</w:t>
      </w:r>
      <w:r>
        <w:rPr>
          <w:rFonts w:ascii="微软雅黑" w:hAnsi="微软雅黑" w:eastAsia="微软雅黑" w:cs="微软雅黑"/>
          <w:sz w:val="20"/>
          <w:szCs w:val="20"/>
        </w:rPr>
        <w:t>Sell</w:t>
      </w:r>
    </w:p>
    <w:p w14:paraId="794B0420">
      <w:pPr>
        <w:spacing w:before="25"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247CB6C1">
      <w:pPr>
        <w:spacing w:before="1"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z w:val="20"/>
          <w:szCs w:val="20"/>
        </w:rPr>
        <w:t>FastLength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5</w:t>
      </w:r>
      <w:r>
        <w:rPr>
          <w:rFonts w:ascii="微软雅黑" w:hAnsi="微软雅黑" w:eastAsia="微软雅黑" w:cs="微软雅黑"/>
          <w:color w:val="FF00FF"/>
          <w:spacing w:val="4"/>
          <w:sz w:val="20"/>
          <w:szCs w:val="20"/>
        </w:rPr>
        <w:t>) ;</w:t>
      </w:r>
    </w:p>
    <w:p w14:paraId="7C5BD838">
      <w:pPr>
        <w:spacing w:before="44" w:line="187" w:lineRule="auto"/>
        <w:ind w:left="232"/>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SlowLength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2"/>
          <w:sz w:val="20"/>
          <w:szCs w:val="20"/>
        </w:rPr>
        <w:t>) ;</w:t>
      </w:r>
    </w:p>
    <w:p w14:paraId="4C82B2F7">
      <w:pPr>
        <w:spacing w:before="45"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358FE32D">
      <w:pPr>
        <w:spacing w:line="187" w:lineRule="auto"/>
        <w:ind w:left="240"/>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AvgValue1 </w:t>
      </w:r>
      <w:r>
        <w:rPr>
          <w:rFonts w:ascii="微软雅黑" w:hAnsi="微软雅黑" w:eastAsia="微软雅黑" w:cs="微软雅黑"/>
          <w:color w:val="FF00FF"/>
          <w:spacing w:val="-5"/>
          <w:sz w:val="20"/>
          <w:szCs w:val="20"/>
        </w:rPr>
        <w:t>;</w:t>
      </w:r>
    </w:p>
    <w:p w14:paraId="1094FD62">
      <w:pPr>
        <w:spacing w:before="45" w:line="187" w:lineRule="auto"/>
        <w:ind w:left="240"/>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AvgValue2 </w:t>
      </w:r>
      <w:r>
        <w:rPr>
          <w:rFonts w:ascii="微软雅黑" w:hAnsi="微软雅黑" w:eastAsia="微软雅黑" w:cs="微软雅黑"/>
          <w:color w:val="FF00FF"/>
          <w:spacing w:val="-5"/>
          <w:sz w:val="20"/>
          <w:szCs w:val="20"/>
        </w:rPr>
        <w:t>;</w:t>
      </w:r>
    </w:p>
    <w:p w14:paraId="4BC6F261">
      <w:pPr>
        <w:spacing w:before="44"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0A5F514">
      <w:pPr>
        <w:spacing w:before="1"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5F45CFCC">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8FEEF5F">
      <w:pPr>
        <w:spacing w:before="28" w:line="187" w:lineRule="auto"/>
        <w:ind w:left="232"/>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FastLength</w:t>
      </w:r>
      <w:r>
        <w:rPr>
          <w:rFonts w:ascii="微软雅黑" w:hAnsi="微软雅黑" w:eastAsia="微软雅黑" w:cs="微软雅黑"/>
          <w:color w:val="FF00FF"/>
          <w:spacing w:val="2"/>
          <w:sz w:val="20"/>
          <w:szCs w:val="20"/>
        </w:rPr>
        <w:t>) ;</w:t>
      </w:r>
    </w:p>
    <w:p w14:paraId="48296000">
      <w:pPr>
        <w:spacing w:before="45" w:line="187" w:lineRule="auto"/>
        <w:ind w:left="232"/>
        <w:rPr>
          <w:rFonts w:ascii="微软雅黑" w:hAnsi="微软雅黑" w:eastAsia="微软雅黑" w:cs="微软雅黑"/>
          <w:sz w:val="20"/>
          <w:szCs w:val="20"/>
        </w:rPr>
      </w:pPr>
      <w:r>
        <w:rPr>
          <w:rFonts w:ascii="微软雅黑" w:hAnsi="微软雅黑" w:eastAsia="微软雅黑" w:cs="微软雅黑"/>
          <w:spacing w:val="-1"/>
          <w:sz w:val="20"/>
          <w:szCs w:val="20"/>
        </w:rPr>
        <w:t>AvgValue</w:t>
      </w:r>
      <w:r>
        <w:rPr>
          <w:rFonts w:ascii="微软雅黑" w:hAnsi="微软雅黑" w:eastAsia="微软雅黑" w:cs="微软雅黑"/>
          <w:spacing w:val="-2"/>
          <w:sz w:val="20"/>
          <w:szCs w:val="20"/>
        </w:rPr>
        <w:t xml:space="preserve">2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pacing w:val="-1"/>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SlowLength</w:t>
      </w:r>
      <w:r>
        <w:rPr>
          <w:rFonts w:ascii="微软雅黑" w:hAnsi="微软雅黑" w:eastAsia="微软雅黑" w:cs="微软雅黑"/>
          <w:color w:val="FF00FF"/>
          <w:spacing w:val="-2"/>
          <w:sz w:val="20"/>
          <w:szCs w:val="20"/>
        </w:rPr>
        <w:t>) ;</w:t>
      </w:r>
    </w:p>
    <w:p w14:paraId="6BD9CC25">
      <w:pPr>
        <w:spacing w:before="44" w:line="187" w:lineRule="auto"/>
        <w:ind w:left="235"/>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MA</w:t>
      </w:r>
      <w:r>
        <w:rPr>
          <w:rFonts w:ascii="微软雅黑" w:hAnsi="微软雅黑" w:eastAsia="微软雅黑" w:cs="微软雅黑"/>
          <w:color w:val="20B2AA"/>
          <w:spacing w:val="-5"/>
          <w:sz w:val="20"/>
          <w:szCs w:val="20"/>
        </w:rPr>
        <w:t>1</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AvgValue1</w:t>
      </w:r>
      <w:r>
        <w:rPr>
          <w:rFonts w:ascii="微软雅黑" w:hAnsi="微软雅黑" w:eastAsia="微软雅黑" w:cs="微软雅黑"/>
          <w:color w:val="FF00FF"/>
          <w:spacing w:val="-3"/>
          <w:sz w:val="20"/>
          <w:szCs w:val="20"/>
        </w:rPr>
        <w:t>) ;</w:t>
      </w:r>
    </w:p>
    <w:p w14:paraId="352948CF">
      <w:pPr>
        <w:spacing w:before="45" w:line="187" w:lineRule="auto"/>
        <w:ind w:left="235"/>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MA</w:t>
      </w:r>
      <w:r>
        <w:rPr>
          <w:rFonts w:ascii="微软雅黑" w:hAnsi="微软雅黑" w:eastAsia="微软雅黑" w:cs="微软雅黑"/>
          <w:color w:val="20B2AA"/>
          <w:spacing w:val="-5"/>
          <w:sz w:val="20"/>
          <w:szCs w:val="20"/>
        </w:rPr>
        <w:t>2</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AvgValue2</w:t>
      </w:r>
      <w:r>
        <w:rPr>
          <w:rFonts w:ascii="微软雅黑" w:hAnsi="微软雅黑" w:eastAsia="微软雅黑" w:cs="微软雅黑"/>
          <w:color w:val="FF00FF"/>
          <w:spacing w:val="-3"/>
          <w:sz w:val="20"/>
          <w:szCs w:val="20"/>
        </w:rPr>
        <w:t>) ;</w:t>
      </w:r>
    </w:p>
    <w:p w14:paraId="3DA3FBF6">
      <w:pPr>
        <w:spacing w:line="269" w:lineRule="auto"/>
        <w:rPr>
          <w:rFonts w:ascii="Arial"/>
          <w:sz w:val="21"/>
        </w:rPr>
      </w:pPr>
    </w:p>
    <w:p w14:paraId="16519B56">
      <w:pPr>
        <w:spacing w:before="86" w:line="187" w:lineRule="auto"/>
        <w:ind w:left="25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FF00FF"/>
          <w:spacing w:val="2"/>
          <w:sz w:val="20"/>
          <w:szCs w:val="20"/>
        </w:rPr>
        <w:t xml:space="preserve">&amp;&amp; </w:t>
      </w:r>
      <w:r>
        <w:rPr>
          <w:rFonts w:ascii="微软雅黑" w:hAnsi="微软雅黑" w:eastAsia="微软雅黑" w:cs="微软雅黑"/>
          <w:sz w:val="20"/>
          <w:szCs w:val="20"/>
        </w:rPr>
        <w:t>AvgValue</w:t>
      </w:r>
      <w:r>
        <w:rPr>
          <w:rFonts w:ascii="微软雅黑" w:hAnsi="微软雅黑" w:eastAsia="微软雅黑" w:cs="微软雅黑"/>
          <w:spacing w:val="2"/>
          <w:sz w:val="20"/>
          <w:szCs w:val="20"/>
        </w:rPr>
        <w:t>1</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 xml:space="preserve">] &lt; </w:t>
      </w:r>
      <w:r>
        <w:rPr>
          <w:rFonts w:ascii="微软雅黑" w:hAnsi="微软雅黑" w:eastAsia="微软雅黑" w:cs="微软雅黑"/>
          <w:sz w:val="20"/>
          <w:szCs w:val="20"/>
        </w:rPr>
        <w:t>AvgValue</w:t>
      </w:r>
      <w:r>
        <w:rPr>
          <w:rFonts w:ascii="微软雅黑" w:hAnsi="微软雅黑" w:eastAsia="微软雅黑" w:cs="微软雅黑"/>
          <w:spacing w:val="2"/>
          <w:sz w:val="20"/>
          <w:szCs w:val="20"/>
        </w:rPr>
        <w:t>2</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w:t>
      </w:r>
    </w:p>
    <w:p w14:paraId="38C900C5">
      <w:pPr>
        <w:spacing w:before="44"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D0964D7">
      <w:pPr>
        <w:spacing w:before="28" w:line="188" w:lineRule="auto"/>
        <w:ind w:left="472"/>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4"/>
          <w:sz w:val="20"/>
          <w:szCs w:val="20"/>
        </w:rPr>
        <w:t>0</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4"/>
          <w:sz w:val="20"/>
          <w:szCs w:val="20"/>
        </w:rPr>
        <w:t>) ;</w:t>
      </w:r>
    </w:p>
    <w:p w14:paraId="4CF66896">
      <w:pPr>
        <w:spacing w:before="42"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5D23F97">
      <w:pPr>
        <w:spacing w:before="28" w:line="182"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FC707FF">
      <w:pPr>
        <w:spacing w:line="218" w:lineRule="auto"/>
        <w:ind w:left="8"/>
        <w:rPr>
          <w:rFonts w:ascii="微软雅黑" w:hAnsi="微软雅黑" w:eastAsia="微软雅黑" w:cs="微软雅黑"/>
          <w:sz w:val="20"/>
          <w:szCs w:val="20"/>
        </w:rPr>
      </w:pPr>
      <w:r>
        <w:rPr>
          <w:rFonts w:ascii="微软雅黑" w:hAnsi="微软雅黑" w:eastAsia="微软雅黑" w:cs="微软雅黑"/>
          <w:spacing w:val="6"/>
          <w:sz w:val="20"/>
          <w:szCs w:val="20"/>
        </w:rPr>
        <w:t>2. 在程序化交易工作</w:t>
      </w:r>
      <w:r>
        <w:rPr>
          <w:rFonts w:ascii="微软雅黑" w:hAnsi="微软雅黑" w:eastAsia="微软雅黑" w:cs="微软雅黑"/>
          <w:spacing w:val="4"/>
          <w:sz w:val="20"/>
          <w:szCs w:val="20"/>
        </w:rPr>
        <w:t>区</w:t>
      </w:r>
      <w:r>
        <w:rPr>
          <w:rFonts w:ascii="微软雅黑" w:hAnsi="微软雅黑" w:eastAsia="微软雅黑" w:cs="微软雅黑"/>
          <w:spacing w:val="3"/>
          <w:sz w:val="20"/>
          <w:szCs w:val="20"/>
        </w:rPr>
        <w:t xml:space="preserve">，  </w:t>
      </w:r>
      <w:r>
        <w:fldChar w:fldCharType="begin"/>
      </w:r>
      <w:r>
        <w:instrText xml:space="preserve"> HYPERLINK "file:///D:/产品部/TBQuant帮助文档word及截图/学习资料/最终拆分/15.2公式运行机制.docx" </w:instrText>
      </w:r>
      <w:r>
        <w:fldChar w:fldCharType="separate"/>
      </w:r>
      <w:r>
        <w:rPr>
          <w:rFonts w:ascii="微软雅黑" w:hAnsi="微软雅黑" w:eastAsia="微软雅黑" w:cs="微软雅黑"/>
          <w:color w:val="00D5D5"/>
          <w:spacing w:val="3"/>
          <w:sz w:val="20"/>
          <w:szCs w:val="20"/>
          <w:u w:val="single" w:color="auto"/>
        </w:rPr>
        <w:t>创建并设置策略单元</w:t>
      </w:r>
      <w:r>
        <w:rPr>
          <w:rFonts w:ascii="微软雅黑" w:hAnsi="微软雅黑" w:eastAsia="微软雅黑" w:cs="微软雅黑"/>
          <w:color w:val="00D5D5"/>
          <w:spacing w:val="3"/>
          <w:sz w:val="20"/>
          <w:szCs w:val="20"/>
          <w:u w:val="single" w:color="auto"/>
        </w:rPr>
        <w:fldChar w:fldCharType="end"/>
      </w:r>
      <w:r>
        <w:rPr>
          <w:rFonts w:ascii="微软雅黑" w:hAnsi="微软雅黑" w:eastAsia="微软雅黑" w:cs="微软雅黑"/>
          <w:spacing w:val="3"/>
          <w:sz w:val="20"/>
          <w:szCs w:val="20"/>
        </w:rPr>
        <w:t>，  按照上面的顺序添加以上 5 个公式应用。</w:t>
      </w:r>
    </w:p>
    <w:p w14:paraId="354CE75D">
      <w:pPr>
        <w:spacing w:before="1" w:line="263" w:lineRule="auto"/>
        <w:ind w:left="10"/>
        <w:rPr>
          <w:rFonts w:ascii="微软雅黑" w:hAnsi="微软雅黑" w:eastAsia="微软雅黑" w:cs="微软雅黑"/>
          <w:sz w:val="20"/>
          <w:szCs w:val="20"/>
        </w:rPr>
      </w:pPr>
      <w:r>
        <w:rPr>
          <w:rFonts w:ascii="微软雅黑" w:hAnsi="微软雅黑" w:eastAsia="微软雅黑" w:cs="微软雅黑"/>
          <w:spacing w:val="15"/>
          <w:sz w:val="20"/>
          <w:szCs w:val="20"/>
        </w:rPr>
        <w:t>3</w:t>
      </w:r>
      <w:r>
        <w:rPr>
          <w:rFonts w:ascii="微软雅黑" w:hAnsi="微软雅黑" w:eastAsia="微软雅黑" w:cs="微软雅黑"/>
          <w:spacing w:val="12"/>
          <w:sz w:val="20"/>
          <w:szCs w:val="20"/>
        </w:rPr>
        <w:t xml:space="preserve">. </w:t>
      </w:r>
      <w:r>
        <w:fldChar w:fldCharType="begin"/>
      </w:r>
      <w:r>
        <w:instrText xml:space="preserve"> HYPERLINK "file:///D:/产品部/TBQuant帮助文档word及截图/学习资料/最终拆分/15.2公式运行机制.docx" </w:instrText>
      </w:r>
      <w:r>
        <w:fldChar w:fldCharType="separate"/>
      </w:r>
      <w:r>
        <w:rPr>
          <w:rFonts w:ascii="微软雅黑" w:hAnsi="微软雅黑" w:eastAsia="微软雅黑" w:cs="微软雅黑"/>
          <w:color w:val="00D5D5"/>
          <w:spacing w:val="12"/>
          <w:sz w:val="20"/>
          <w:szCs w:val="20"/>
          <w:u w:val="single" w:color="auto"/>
        </w:rPr>
        <w:t>启动策略单元的程序化运行</w:t>
      </w:r>
      <w:r>
        <w:rPr>
          <w:rFonts w:ascii="微软雅黑" w:hAnsi="微软雅黑" w:eastAsia="微软雅黑" w:cs="微软雅黑"/>
          <w:color w:val="00D5D5"/>
          <w:spacing w:val="12"/>
          <w:sz w:val="20"/>
          <w:szCs w:val="20"/>
          <w:u w:val="single" w:color="auto"/>
        </w:rPr>
        <w:fldChar w:fldCharType="end"/>
      </w:r>
      <w:r>
        <w:rPr>
          <w:rFonts w:ascii="微软雅黑" w:hAnsi="微软雅黑" w:eastAsia="微软雅黑" w:cs="微软雅黑"/>
          <w:spacing w:val="12"/>
          <w:sz w:val="20"/>
          <w:szCs w:val="20"/>
        </w:rPr>
        <w:t>。</w:t>
      </w:r>
    </w:p>
    <w:p w14:paraId="06509020">
      <w:pPr>
        <w:spacing w:before="299" w:line="205" w:lineRule="auto"/>
        <w:ind w:left="6"/>
        <w:rPr>
          <w:rFonts w:ascii="微软雅黑" w:hAnsi="微软雅黑" w:eastAsia="微软雅黑" w:cs="微软雅黑"/>
          <w:sz w:val="20"/>
          <w:szCs w:val="20"/>
        </w:rPr>
      </w:pPr>
      <w:r>
        <w:rPr>
          <w:rFonts w:ascii="微软雅黑" w:hAnsi="微软雅黑" w:eastAsia="微软雅黑" w:cs="微软雅黑"/>
          <w:spacing w:val="9"/>
          <w:sz w:val="20"/>
          <w:szCs w:val="20"/>
        </w:rPr>
        <w:t>【注意</w:t>
      </w:r>
      <w:r>
        <w:rPr>
          <w:rFonts w:ascii="微软雅黑" w:hAnsi="微软雅黑" w:eastAsia="微软雅黑" w:cs="微软雅黑"/>
          <w:spacing w:val="8"/>
          <w:sz w:val="20"/>
          <w:szCs w:val="20"/>
        </w:rPr>
        <w:t>】</w:t>
      </w:r>
    </w:p>
    <w:p w14:paraId="29C382F7">
      <w:pPr>
        <w:spacing w:before="19" w:line="203" w:lineRule="auto"/>
        <w:ind w:left="6"/>
        <w:rPr>
          <w:rFonts w:ascii="微软雅黑" w:hAnsi="微软雅黑" w:eastAsia="微软雅黑" w:cs="微软雅黑"/>
          <w:sz w:val="20"/>
          <w:szCs w:val="20"/>
        </w:rPr>
      </w:pPr>
      <w:r>
        <w:rPr>
          <w:rFonts w:ascii="微软雅黑" w:hAnsi="微软雅黑" w:eastAsia="微软雅黑" w:cs="微软雅黑"/>
          <w:spacing w:val="9"/>
          <w:sz w:val="20"/>
          <w:szCs w:val="20"/>
        </w:rPr>
        <w:t>用户需注意实盘测试与历史测试不一致的情况。</w:t>
      </w:r>
    </w:p>
    <w:p w14:paraId="42B6996E">
      <w:pPr>
        <w:spacing w:before="21" w:line="238" w:lineRule="auto"/>
        <w:ind w:left="3" w:firstLine="1"/>
        <w:rPr>
          <w:rFonts w:ascii="微软雅黑" w:hAnsi="微软雅黑" w:eastAsia="微软雅黑" w:cs="微软雅黑"/>
          <w:sz w:val="20"/>
          <w:szCs w:val="20"/>
        </w:rPr>
      </w:pPr>
      <w:r>
        <w:rPr>
          <w:rFonts w:ascii="微软雅黑" w:hAnsi="微软雅黑" w:eastAsia="微软雅黑" w:cs="微软雅黑"/>
          <w:spacing w:val="-2"/>
          <w:sz w:val="20"/>
          <w:szCs w:val="20"/>
        </w:rPr>
        <w:t>如果公式 4 和公式 5，</w:t>
      </w:r>
      <w:r>
        <w:rPr>
          <w:rFonts w:ascii="微软雅黑" w:hAnsi="微软雅黑" w:eastAsia="微软雅黑" w:cs="微软雅黑"/>
          <w:spacing w:val="-1"/>
          <w:sz w:val="20"/>
          <w:szCs w:val="20"/>
        </w:rPr>
        <w:t xml:space="preserve"> 在同一根 BAR 都能满足平仓条件。那么历史测试上因为公式顺序，  先执行的是公式 4。</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而实际情况中， </w:t>
      </w:r>
      <w:r>
        <w:rPr>
          <w:rFonts w:ascii="微软雅黑" w:hAnsi="微软雅黑" w:eastAsia="微软雅黑" w:cs="微软雅黑"/>
          <w:sz w:val="20"/>
          <w:szCs w:val="20"/>
        </w:rPr>
        <w:t xml:space="preserve"> 可能是公式 5 的平仓条件先满足，  而先执行了公式 5。</w:t>
      </w:r>
    </w:p>
    <w:p w14:paraId="35322B7C">
      <w:pPr>
        <w:spacing w:line="287" w:lineRule="auto"/>
        <w:rPr>
          <w:rFonts w:ascii="Arial"/>
          <w:sz w:val="21"/>
        </w:rPr>
      </w:pPr>
    </w:p>
    <w:p w14:paraId="3E0F4332">
      <w:pPr>
        <w:spacing w:line="287" w:lineRule="auto"/>
        <w:rPr>
          <w:rFonts w:ascii="Arial"/>
          <w:sz w:val="21"/>
        </w:rPr>
      </w:pPr>
    </w:p>
    <w:p w14:paraId="35656ADD">
      <w:pPr>
        <w:spacing w:line="288" w:lineRule="auto"/>
        <w:rPr>
          <w:rFonts w:ascii="Arial"/>
          <w:sz w:val="21"/>
        </w:rPr>
      </w:pPr>
    </w:p>
    <w:p w14:paraId="4F926AF0">
      <w:pPr>
        <w:spacing w:before="124" w:line="202" w:lineRule="auto"/>
        <w:ind w:left="32"/>
        <w:outlineLvl w:val="1"/>
        <w:rPr>
          <w:rFonts w:ascii="微软雅黑" w:hAnsi="微软雅黑" w:eastAsia="微软雅黑" w:cs="微软雅黑"/>
          <w:sz w:val="29"/>
          <w:szCs w:val="29"/>
        </w:rPr>
      </w:pPr>
      <w:bookmarkStart w:id="117" w:name="_bookmark116"/>
      <w:bookmarkEnd w:id="117"/>
      <w:bookmarkStart w:id="118" w:name="_bookmark117"/>
      <w:bookmarkEnd w:id="118"/>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6"/>
          <w:sz w:val="29"/>
          <w:szCs w:val="29"/>
          <w14:textOutline w14:w="5448" w14:cap="sq" w14:cmpd="sng">
            <w14:solidFill>
              <w14:srgbClr w14:val="000000"/>
            </w14:solidFill>
            <w14:prstDash w14:val="solid"/>
            <w14:bevel/>
          </w14:textOutline>
        </w:rPr>
        <w:t>.2</w:t>
      </w:r>
      <w:r>
        <w:rPr>
          <w:rFonts w:ascii="微软雅黑" w:hAnsi="微软雅黑" w:eastAsia="微软雅黑" w:cs="微软雅黑"/>
          <w:spacing w:val="6"/>
          <w:sz w:val="29"/>
          <w:szCs w:val="29"/>
        </w:rPr>
        <w:t xml:space="preserve"> </w:t>
      </w:r>
      <w:r>
        <w:rPr>
          <w:rFonts w:ascii="微软雅黑" w:hAnsi="微软雅黑" w:eastAsia="微软雅黑" w:cs="微软雅黑"/>
          <w:spacing w:val="6"/>
          <w:sz w:val="29"/>
          <w:szCs w:val="29"/>
          <w14:textOutline w14:w="5448" w14:cap="sq" w14:cmpd="sng">
            <w14:solidFill>
              <w14:srgbClr w14:val="000000"/>
            </w14:solidFill>
            <w14:prstDash w14:val="solid"/>
            <w14:bevel/>
          </w14:textOutline>
        </w:rPr>
        <w:t>公式编码规则</w:t>
      </w:r>
    </w:p>
    <w:p w14:paraId="2F27BD94">
      <w:pPr>
        <w:spacing w:before="215" w:line="198" w:lineRule="auto"/>
        <w:ind w:left="2"/>
        <w:outlineLvl w:val="2"/>
        <w:rPr>
          <w:rFonts w:ascii="微软雅黑" w:hAnsi="微软雅黑" w:eastAsia="微软雅黑" w:cs="微软雅黑"/>
          <w:sz w:val="28"/>
          <w:szCs w:val="28"/>
        </w:rPr>
      </w:pPr>
      <w:r>
        <w:rPr>
          <w:rFonts w:ascii="微软雅黑" w:hAnsi="微软雅黑" w:eastAsia="微软雅黑" w:cs="微软雅黑"/>
          <w:spacing w:val="-1"/>
          <w:sz w:val="28"/>
          <w:szCs w:val="28"/>
        </w:rPr>
        <w:t>语言元素</w:t>
      </w:r>
    </w:p>
    <w:p w14:paraId="32BBA7CC">
      <w:pPr>
        <w:spacing w:before="107" w:line="218" w:lineRule="auto"/>
        <w:ind w:left="6" w:right="71" w:firstLine="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交易开拓者公式平台的语言是 </w:t>
      </w:r>
      <w:r>
        <w:rPr>
          <w:rFonts w:ascii="微软雅黑" w:hAnsi="微软雅黑" w:eastAsia="微软雅黑" w:cs="微软雅黑"/>
          <w:sz w:val="20"/>
          <w:szCs w:val="20"/>
        </w:rPr>
        <w:t>TradeBlazer</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 xml:space="preserve">Language，  简称“TB 语言”。    它是一种高级语言，  语法简洁 </w:t>
      </w:r>
      <w:r>
        <w:rPr>
          <w:rFonts w:ascii="微软雅黑" w:hAnsi="微软雅黑" w:eastAsia="微软雅黑" w:cs="微软雅黑"/>
          <w:spacing w:val="-2"/>
          <w:sz w:val="20"/>
          <w:szCs w:val="20"/>
        </w:rPr>
        <w:t>易懂，  介</w:t>
      </w:r>
      <w:r>
        <w:rPr>
          <w:rFonts w:ascii="微软雅黑" w:hAnsi="微软雅黑" w:eastAsia="微软雅黑" w:cs="微软雅黑"/>
          <w:spacing w:val="-1"/>
          <w:sz w:val="20"/>
          <w:szCs w:val="20"/>
        </w:rPr>
        <w:t>于 C++与 Pascal 之间，  其语言元素包括保留字、函数、表达式和语句。</w:t>
      </w:r>
    </w:p>
    <w:p w14:paraId="725419C7">
      <w:pPr>
        <w:spacing w:before="2" w:line="237" w:lineRule="auto"/>
        <w:ind w:right="21" w:firstLine="3"/>
        <w:rPr>
          <w:rFonts w:ascii="微软雅黑" w:hAnsi="微软雅黑" w:eastAsia="微软雅黑" w:cs="微软雅黑"/>
          <w:sz w:val="20"/>
          <w:szCs w:val="20"/>
        </w:rPr>
      </w:pPr>
      <w:r>
        <w:rPr>
          <w:rFonts w:ascii="微软雅黑" w:hAnsi="微软雅黑" w:eastAsia="微软雅黑" w:cs="微软雅黑"/>
          <w:spacing w:val="2"/>
          <w:sz w:val="20"/>
          <w:szCs w:val="20"/>
        </w:rPr>
        <w:t>保留字：</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TB</w:t>
      </w:r>
      <w:r>
        <w:rPr>
          <w:rFonts w:ascii="微软雅黑" w:hAnsi="微软雅黑" w:eastAsia="微软雅黑" w:cs="微软雅黑"/>
          <w:spacing w:val="1"/>
          <w:sz w:val="20"/>
          <w:szCs w:val="20"/>
        </w:rPr>
        <w:t xml:space="preserve"> 公式中保留字有自己独特的意义或用途，  主要是指一些功能关键字、系统函数以及数据类型等，</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例如：  Para</w:t>
      </w:r>
      <w:r>
        <w:rPr>
          <w:rFonts w:ascii="微软雅黑" w:hAnsi="微软雅黑" w:eastAsia="微软雅黑" w:cs="微软雅黑"/>
          <w:sz w:val="20"/>
          <w:szCs w:val="20"/>
        </w:rPr>
        <w:t>ms</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Vars</w:t>
      </w:r>
      <w:r>
        <w:rPr>
          <w:rFonts w:ascii="微软雅黑" w:hAnsi="微软雅黑" w:eastAsia="微软雅黑" w:cs="微软雅黑"/>
          <w:spacing w:val="-1"/>
          <w:sz w:val="20"/>
          <w:szCs w:val="20"/>
        </w:rPr>
        <w:t xml:space="preserve"> , </w:t>
      </w:r>
      <w:r>
        <w:rPr>
          <w:rFonts w:ascii="微软雅黑" w:hAnsi="微软雅黑" w:eastAsia="微软雅黑" w:cs="微软雅黑"/>
          <w:sz w:val="20"/>
          <w:szCs w:val="20"/>
        </w:rPr>
        <w:t>For</w:t>
      </w:r>
      <w:r>
        <w:rPr>
          <w:rFonts w:ascii="微软雅黑" w:hAnsi="微软雅黑" w:eastAsia="微软雅黑" w:cs="微软雅黑"/>
          <w:spacing w:val="-1"/>
          <w:sz w:val="20"/>
          <w:szCs w:val="20"/>
        </w:rPr>
        <w:t>……</w:t>
      </w:r>
    </w:p>
    <w:p w14:paraId="7E12427B">
      <w:pPr>
        <w:sectPr>
          <w:pgSz w:w="11906" w:h="16839"/>
          <w:pgMar w:top="1431" w:right="1008" w:bottom="400" w:left="1081" w:header="0" w:footer="0" w:gutter="0"/>
          <w:cols w:space="720" w:num="1"/>
        </w:sectPr>
      </w:pPr>
    </w:p>
    <w:p w14:paraId="0779806A">
      <w:pPr>
        <w:spacing w:before="60" w:line="218"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函数：  函数实现</w:t>
      </w:r>
      <w:r>
        <w:rPr>
          <w:rFonts w:ascii="微软雅黑" w:hAnsi="微软雅黑" w:eastAsia="微软雅黑" w:cs="微软雅黑"/>
          <w:spacing w:val="-6"/>
          <w:sz w:val="20"/>
          <w:szCs w:val="20"/>
        </w:rPr>
        <w:t>一</w:t>
      </w:r>
      <w:r>
        <w:rPr>
          <w:rFonts w:ascii="微软雅黑" w:hAnsi="微软雅黑" w:eastAsia="微软雅黑" w:cs="微软雅黑"/>
          <w:spacing w:val="-4"/>
          <w:sz w:val="20"/>
          <w:szCs w:val="20"/>
        </w:rPr>
        <w:t>定的功能，  分为系统函数和用户函数，  例如：  sqr，  abs……</w:t>
      </w:r>
    </w:p>
    <w:p w14:paraId="5CF90A40">
      <w:pPr>
        <w:spacing w:line="203" w:lineRule="auto"/>
        <w:ind w:left="6"/>
        <w:rPr>
          <w:rFonts w:ascii="微软雅黑" w:hAnsi="微软雅黑" w:eastAsia="微软雅黑" w:cs="微软雅黑"/>
          <w:sz w:val="20"/>
          <w:szCs w:val="20"/>
        </w:rPr>
      </w:pPr>
      <w:r>
        <w:rPr>
          <w:rFonts w:ascii="微软雅黑" w:hAnsi="微软雅黑" w:eastAsia="微软雅黑" w:cs="微软雅黑"/>
          <w:spacing w:val="-12"/>
          <w:sz w:val="20"/>
          <w:szCs w:val="20"/>
        </w:rPr>
        <w:t>表</w:t>
      </w:r>
      <w:r>
        <w:rPr>
          <w:rFonts w:ascii="微软雅黑" w:hAnsi="微软雅黑" w:eastAsia="微软雅黑" w:cs="微软雅黑"/>
          <w:spacing w:val="-11"/>
          <w:sz w:val="20"/>
          <w:szCs w:val="20"/>
        </w:rPr>
        <w:t>达</w:t>
      </w:r>
      <w:r>
        <w:rPr>
          <w:rFonts w:ascii="微软雅黑" w:hAnsi="微软雅黑" w:eastAsia="微软雅黑" w:cs="微软雅黑"/>
          <w:spacing w:val="-6"/>
          <w:sz w:val="20"/>
          <w:szCs w:val="20"/>
        </w:rPr>
        <w:t>式：  由变量和操作符组成的运算式，  例如：  x=a+b;</w:t>
      </w:r>
    </w:p>
    <w:p w14:paraId="14059688">
      <w:pPr>
        <w:spacing w:before="21" w:line="203" w:lineRule="auto"/>
        <w:ind w:left="1"/>
        <w:rPr>
          <w:rFonts w:ascii="微软雅黑" w:hAnsi="微软雅黑" w:eastAsia="微软雅黑" w:cs="微软雅黑"/>
          <w:sz w:val="20"/>
          <w:szCs w:val="20"/>
        </w:rPr>
      </w:pPr>
      <w:r>
        <w:rPr>
          <w:rFonts w:ascii="微软雅黑" w:hAnsi="微软雅黑" w:eastAsia="微软雅黑" w:cs="微软雅黑"/>
          <w:spacing w:val="-5"/>
          <w:sz w:val="20"/>
          <w:szCs w:val="20"/>
        </w:rPr>
        <w:t>语</w:t>
      </w:r>
      <w:r>
        <w:rPr>
          <w:rFonts w:ascii="微软雅黑" w:hAnsi="微软雅黑" w:eastAsia="微软雅黑" w:cs="微软雅黑"/>
          <w:spacing w:val="-4"/>
          <w:sz w:val="20"/>
          <w:szCs w:val="20"/>
        </w:rPr>
        <w:t>句：  赋值语句，  分支语句，  控制语句等等，  例如：  if…else 语句</w:t>
      </w:r>
    </w:p>
    <w:p w14:paraId="6FA9833B">
      <w:pPr>
        <w:spacing w:before="142" w:line="197" w:lineRule="auto"/>
        <w:ind w:left="4"/>
        <w:outlineLvl w:val="2"/>
        <w:rPr>
          <w:rFonts w:ascii="微软雅黑" w:hAnsi="微软雅黑" w:eastAsia="微软雅黑" w:cs="微软雅黑"/>
          <w:sz w:val="28"/>
          <w:szCs w:val="28"/>
        </w:rPr>
      </w:pPr>
      <w:bookmarkStart w:id="119" w:name="_bookmark118"/>
      <w:bookmarkEnd w:id="119"/>
      <w:r>
        <w:rPr>
          <w:rFonts w:ascii="微软雅黑" w:hAnsi="微软雅黑" w:eastAsia="微软雅黑" w:cs="微软雅黑"/>
          <w:spacing w:val="-2"/>
          <w:sz w:val="28"/>
          <w:szCs w:val="28"/>
        </w:rPr>
        <w:t>命名</w:t>
      </w:r>
      <w:r>
        <w:rPr>
          <w:rFonts w:ascii="微软雅黑" w:hAnsi="微软雅黑" w:eastAsia="微软雅黑" w:cs="微软雅黑"/>
          <w:spacing w:val="-1"/>
          <w:sz w:val="28"/>
          <w:szCs w:val="28"/>
        </w:rPr>
        <w:t>规则</w:t>
      </w:r>
    </w:p>
    <w:p w14:paraId="2E3C2B7B">
      <w:pPr>
        <w:spacing w:line="360" w:lineRule="auto"/>
        <w:rPr>
          <w:rFonts w:ascii="Arial"/>
          <w:sz w:val="21"/>
        </w:rPr>
      </w:pPr>
    </w:p>
    <w:p w14:paraId="369C1EF8">
      <w:pPr>
        <w:spacing w:before="100" w:line="203" w:lineRule="auto"/>
        <w:ind w:left="25"/>
        <w:outlineLvl w:val="3"/>
        <w:rPr>
          <w:rFonts w:ascii="微软雅黑" w:hAnsi="微软雅黑" w:eastAsia="微软雅黑" w:cs="微软雅黑"/>
          <w:sz w:val="23"/>
          <w:szCs w:val="23"/>
        </w:rPr>
      </w:pPr>
      <w:r>
        <w:rPr>
          <w:rFonts w:ascii="微软雅黑" w:hAnsi="微软雅黑" w:eastAsia="微软雅黑" w:cs="微软雅黑"/>
          <w:spacing w:val="21"/>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公式名称规则</w:t>
      </w:r>
    </w:p>
    <w:p w14:paraId="37AD8ABF">
      <w:pPr>
        <w:spacing w:line="284" w:lineRule="auto"/>
        <w:rPr>
          <w:rFonts w:ascii="Arial"/>
          <w:sz w:val="21"/>
        </w:rPr>
      </w:pPr>
    </w:p>
    <w:p w14:paraId="7027CCAA">
      <w:pPr>
        <w:spacing w:before="86" w:line="203" w:lineRule="auto"/>
        <w:rPr>
          <w:rFonts w:ascii="微软雅黑" w:hAnsi="微软雅黑" w:eastAsia="微软雅黑" w:cs="微软雅黑"/>
          <w:sz w:val="20"/>
          <w:szCs w:val="20"/>
        </w:rPr>
      </w:pPr>
      <w:r>
        <w:rPr>
          <w:rFonts w:ascii="微软雅黑" w:hAnsi="微软雅黑" w:eastAsia="微软雅黑" w:cs="微软雅黑"/>
          <w:spacing w:val="8"/>
          <w:sz w:val="20"/>
          <w:szCs w:val="20"/>
        </w:rPr>
        <w:t>不区分大小写；</w:t>
      </w:r>
    </w:p>
    <w:p w14:paraId="00EA1868">
      <w:pPr>
        <w:spacing w:before="21" w:line="218" w:lineRule="auto"/>
        <w:rPr>
          <w:rFonts w:ascii="微软雅黑" w:hAnsi="微软雅黑" w:eastAsia="微软雅黑" w:cs="微软雅黑"/>
          <w:sz w:val="20"/>
          <w:szCs w:val="20"/>
        </w:rPr>
      </w:pPr>
      <w:r>
        <w:rPr>
          <w:rFonts w:ascii="微软雅黑" w:hAnsi="微软雅黑" w:eastAsia="微软雅黑" w:cs="微软雅黑"/>
          <w:spacing w:val="6"/>
          <w:sz w:val="20"/>
          <w:szCs w:val="20"/>
        </w:rPr>
        <w:t>不能</w:t>
      </w:r>
      <w:r>
        <w:rPr>
          <w:rFonts w:ascii="微软雅黑" w:hAnsi="微软雅黑" w:eastAsia="微软雅黑" w:cs="微软雅黑"/>
          <w:spacing w:val="3"/>
          <w:sz w:val="20"/>
          <w:szCs w:val="20"/>
        </w:rPr>
        <w:t>超过 64 个英文字符；</w:t>
      </w:r>
    </w:p>
    <w:p w14:paraId="5289282A">
      <w:pPr>
        <w:spacing w:before="1" w:line="203"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公</w:t>
      </w:r>
      <w:r>
        <w:rPr>
          <w:rFonts w:ascii="微软雅黑" w:hAnsi="微软雅黑" w:eastAsia="微软雅黑" w:cs="微软雅黑"/>
          <w:spacing w:val="8"/>
          <w:sz w:val="20"/>
          <w:szCs w:val="20"/>
        </w:rPr>
        <w:t>式之间不得重名；</w:t>
      </w:r>
    </w:p>
    <w:p w14:paraId="47324352">
      <w:pPr>
        <w:spacing w:before="21" w:line="218"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公式名称不</w:t>
      </w:r>
      <w:r>
        <w:rPr>
          <w:rFonts w:ascii="微软雅黑" w:hAnsi="微软雅黑" w:eastAsia="微软雅黑" w:cs="微软雅黑"/>
          <w:spacing w:val="7"/>
          <w:sz w:val="20"/>
          <w:szCs w:val="20"/>
        </w:rPr>
        <w:t>能</w:t>
      </w:r>
      <w:r>
        <w:rPr>
          <w:rFonts w:ascii="微软雅黑" w:hAnsi="微软雅黑" w:eastAsia="微软雅黑" w:cs="微软雅黑"/>
          <w:spacing w:val="5"/>
          <w:sz w:val="20"/>
          <w:szCs w:val="20"/>
        </w:rPr>
        <w:t>出现字母、数字、下划线以外的其他字符，  且不能以数字开头；</w:t>
      </w:r>
    </w:p>
    <w:p w14:paraId="6A79997E">
      <w:pPr>
        <w:spacing w:before="1" w:line="203" w:lineRule="auto"/>
        <w:rPr>
          <w:rFonts w:ascii="微软雅黑" w:hAnsi="微软雅黑" w:eastAsia="微软雅黑" w:cs="微软雅黑"/>
          <w:sz w:val="20"/>
          <w:szCs w:val="20"/>
        </w:rPr>
      </w:pPr>
      <w:r>
        <w:rPr>
          <w:rFonts w:ascii="微软雅黑" w:hAnsi="微软雅黑" w:eastAsia="微软雅黑" w:cs="微软雅黑"/>
          <w:spacing w:val="1"/>
          <w:sz w:val="20"/>
          <w:szCs w:val="20"/>
        </w:rPr>
        <w:t>不能使用</w:t>
      </w:r>
      <w:r>
        <w:rPr>
          <w:rFonts w:ascii="微软雅黑" w:hAnsi="微软雅黑" w:eastAsia="微软雅黑" w:cs="微软雅黑"/>
          <w:sz w:val="20"/>
          <w:szCs w:val="20"/>
        </w:rPr>
        <w:t>C++关键字；</w:t>
      </w:r>
    </w:p>
    <w:p w14:paraId="2B0AC0F1">
      <w:pPr>
        <w:spacing w:before="21" w:line="203" w:lineRule="auto"/>
        <w:ind w:left="1"/>
        <w:rPr>
          <w:rFonts w:ascii="微软雅黑" w:hAnsi="微软雅黑" w:eastAsia="微软雅黑" w:cs="微软雅黑"/>
          <w:sz w:val="20"/>
          <w:szCs w:val="20"/>
        </w:rPr>
      </w:pPr>
      <w:r>
        <w:rPr>
          <w:rFonts w:ascii="微软雅黑" w:hAnsi="微软雅黑" w:eastAsia="微软雅黑" w:cs="微软雅黑"/>
          <w:spacing w:val="6"/>
          <w:sz w:val="20"/>
          <w:szCs w:val="20"/>
        </w:rPr>
        <w:t>公式</w:t>
      </w:r>
      <w:r>
        <w:rPr>
          <w:rFonts w:ascii="微软雅黑" w:hAnsi="微软雅黑" w:eastAsia="微软雅黑" w:cs="微软雅黑"/>
          <w:spacing w:val="3"/>
          <w:sz w:val="20"/>
          <w:szCs w:val="20"/>
        </w:rPr>
        <w:t>名称不能和系统保留字，  系统函数等重名。</w:t>
      </w:r>
    </w:p>
    <w:p w14:paraId="48A775E6">
      <w:pPr>
        <w:spacing w:line="275" w:lineRule="auto"/>
        <w:rPr>
          <w:rFonts w:ascii="Arial"/>
          <w:sz w:val="21"/>
        </w:rPr>
      </w:pPr>
    </w:p>
    <w:p w14:paraId="17565262">
      <w:pPr>
        <w:spacing w:before="98" w:line="202" w:lineRule="auto"/>
        <w:ind w:left="10"/>
        <w:outlineLvl w:val="3"/>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4"/>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变量，</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参数规则</w:t>
      </w:r>
    </w:p>
    <w:p w14:paraId="789403AE">
      <w:pPr>
        <w:spacing w:line="286" w:lineRule="auto"/>
        <w:rPr>
          <w:rFonts w:ascii="Arial"/>
          <w:sz w:val="21"/>
        </w:rPr>
      </w:pPr>
    </w:p>
    <w:p w14:paraId="0D265F6C">
      <w:pPr>
        <w:spacing w:before="86" w:line="203" w:lineRule="auto"/>
        <w:rPr>
          <w:rFonts w:ascii="微软雅黑" w:hAnsi="微软雅黑" w:eastAsia="微软雅黑" w:cs="微软雅黑"/>
          <w:sz w:val="20"/>
          <w:szCs w:val="20"/>
        </w:rPr>
      </w:pPr>
      <w:r>
        <w:rPr>
          <w:rFonts w:ascii="微软雅黑" w:hAnsi="微软雅黑" w:eastAsia="微软雅黑" w:cs="微软雅黑"/>
          <w:spacing w:val="8"/>
          <w:sz w:val="20"/>
          <w:szCs w:val="20"/>
        </w:rPr>
        <w:t>不区分大小写；</w:t>
      </w:r>
    </w:p>
    <w:p w14:paraId="612742B0">
      <w:pPr>
        <w:spacing w:before="22" w:line="203" w:lineRule="auto"/>
        <w:rPr>
          <w:rFonts w:ascii="微软雅黑" w:hAnsi="微软雅黑" w:eastAsia="微软雅黑" w:cs="微软雅黑"/>
          <w:sz w:val="20"/>
          <w:szCs w:val="20"/>
        </w:rPr>
      </w:pPr>
      <w:r>
        <w:rPr>
          <w:rFonts w:ascii="微软雅黑" w:hAnsi="微软雅黑" w:eastAsia="微软雅黑" w:cs="微软雅黑"/>
          <w:spacing w:val="6"/>
          <w:sz w:val="20"/>
          <w:szCs w:val="20"/>
        </w:rPr>
        <w:t>不能</w:t>
      </w:r>
      <w:r>
        <w:rPr>
          <w:rFonts w:ascii="微软雅黑" w:hAnsi="微软雅黑" w:eastAsia="微软雅黑" w:cs="微软雅黑"/>
          <w:spacing w:val="3"/>
          <w:sz w:val="20"/>
          <w:szCs w:val="20"/>
        </w:rPr>
        <w:t>超过 64 个英文字符；</w:t>
      </w:r>
    </w:p>
    <w:p w14:paraId="2A87BDB3">
      <w:pPr>
        <w:spacing w:before="22" w:line="206" w:lineRule="auto"/>
        <w:ind w:left="1"/>
        <w:rPr>
          <w:rFonts w:ascii="微软雅黑" w:hAnsi="微软雅黑" w:eastAsia="微软雅黑" w:cs="微软雅黑"/>
          <w:sz w:val="20"/>
          <w:szCs w:val="20"/>
        </w:rPr>
      </w:pPr>
      <w:r>
        <w:rPr>
          <w:rFonts w:ascii="微软雅黑" w:hAnsi="微软雅黑" w:eastAsia="微软雅黑" w:cs="微软雅黑"/>
          <w:spacing w:val="9"/>
          <w:sz w:val="20"/>
          <w:szCs w:val="20"/>
        </w:rPr>
        <w:t>每一个公式内部不能重复命名</w:t>
      </w:r>
      <w:r>
        <w:rPr>
          <w:rFonts w:ascii="微软雅黑" w:hAnsi="微软雅黑" w:eastAsia="微软雅黑" w:cs="微软雅黑"/>
          <w:spacing w:val="8"/>
          <w:sz w:val="20"/>
          <w:szCs w:val="20"/>
        </w:rPr>
        <w:t>；</w:t>
      </w:r>
    </w:p>
    <w:p w14:paraId="1F73E06D">
      <w:pPr>
        <w:spacing w:before="17" w:line="218" w:lineRule="auto"/>
        <w:rPr>
          <w:rFonts w:ascii="微软雅黑" w:hAnsi="微软雅黑" w:eastAsia="微软雅黑" w:cs="微软雅黑"/>
          <w:sz w:val="20"/>
          <w:szCs w:val="20"/>
        </w:rPr>
      </w:pPr>
      <w:r>
        <w:rPr>
          <w:rFonts w:ascii="微软雅黑" w:hAnsi="微软雅黑" w:eastAsia="微软雅黑" w:cs="微软雅黑"/>
          <w:spacing w:val="10"/>
          <w:sz w:val="20"/>
          <w:szCs w:val="20"/>
        </w:rPr>
        <w:t>名称不</w:t>
      </w:r>
      <w:r>
        <w:rPr>
          <w:rFonts w:ascii="微软雅黑" w:hAnsi="微软雅黑" w:eastAsia="微软雅黑" w:cs="微软雅黑"/>
          <w:spacing w:val="8"/>
          <w:sz w:val="20"/>
          <w:szCs w:val="20"/>
        </w:rPr>
        <w:t>能</w:t>
      </w:r>
      <w:r>
        <w:rPr>
          <w:rFonts w:ascii="微软雅黑" w:hAnsi="微软雅黑" w:eastAsia="微软雅黑" w:cs="微软雅黑"/>
          <w:spacing w:val="5"/>
          <w:sz w:val="20"/>
          <w:szCs w:val="20"/>
        </w:rPr>
        <w:t>出现字母、数字、下划线以外的其他字符，  且不能以数字开头；</w:t>
      </w:r>
    </w:p>
    <w:p w14:paraId="0CF47695">
      <w:pPr>
        <w:spacing w:before="1" w:line="202" w:lineRule="auto"/>
        <w:rPr>
          <w:rFonts w:ascii="微软雅黑" w:hAnsi="微软雅黑" w:eastAsia="微软雅黑" w:cs="微软雅黑"/>
          <w:sz w:val="20"/>
          <w:szCs w:val="20"/>
        </w:rPr>
      </w:pPr>
      <w:r>
        <w:rPr>
          <w:rFonts w:ascii="微软雅黑" w:hAnsi="微软雅黑" w:eastAsia="微软雅黑" w:cs="微软雅黑"/>
          <w:spacing w:val="4"/>
          <w:sz w:val="20"/>
          <w:szCs w:val="20"/>
        </w:rPr>
        <w:t>名称不能和系统</w:t>
      </w:r>
      <w:r>
        <w:rPr>
          <w:rFonts w:ascii="微软雅黑" w:hAnsi="微软雅黑" w:eastAsia="微软雅黑" w:cs="微软雅黑"/>
          <w:spacing w:val="3"/>
          <w:sz w:val="20"/>
          <w:szCs w:val="20"/>
        </w:rPr>
        <w:t>保</w:t>
      </w:r>
      <w:r>
        <w:rPr>
          <w:rFonts w:ascii="微软雅黑" w:hAnsi="微软雅黑" w:eastAsia="微软雅黑" w:cs="微软雅黑"/>
          <w:spacing w:val="2"/>
          <w:sz w:val="20"/>
          <w:szCs w:val="20"/>
        </w:rPr>
        <w:t>留字，  系统函数等重名；</w:t>
      </w:r>
    </w:p>
    <w:p w14:paraId="46DDF056">
      <w:pPr>
        <w:spacing w:before="22" w:line="203" w:lineRule="auto"/>
        <w:rPr>
          <w:rFonts w:ascii="微软雅黑" w:hAnsi="微软雅黑" w:eastAsia="微软雅黑" w:cs="微软雅黑"/>
          <w:sz w:val="20"/>
          <w:szCs w:val="20"/>
        </w:rPr>
      </w:pPr>
      <w:r>
        <w:rPr>
          <w:rFonts w:ascii="微软雅黑" w:hAnsi="微软雅黑" w:eastAsia="微软雅黑" w:cs="微软雅黑"/>
          <w:spacing w:val="1"/>
          <w:sz w:val="20"/>
          <w:szCs w:val="20"/>
        </w:rPr>
        <w:t>不能使用</w:t>
      </w:r>
      <w:r>
        <w:rPr>
          <w:rFonts w:ascii="微软雅黑" w:hAnsi="微软雅黑" w:eastAsia="微软雅黑" w:cs="微软雅黑"/>
          <w:sz w:val="20"/>
          <w:szCs w:val="20"/>
        </w:rPr>
        <w:t>C++关键字；</w:t>
      </w:r>
    </w:p>
    <w:p w14:paraId="206CD804">
      <w:pPr>
        <w:spacing w:before="21" w:line="203" w:lineRule="auto"/>
        <w:rPr>
          <w:rFonts w:ascii="微软雅黑" w:hAnsi="微软雅黑" w:eastAsia="微软雅黑" w:cs="微软雅黑"/>
          <w:sz w:val="20"/>
          <w:szCs w:val="20"/>
        </w:rPr>
      </w:pPr>
      <w:r>
        <w:rPr>
          <w:rFonts w:ascii="微软雅黑" w:hAnsi="微软雅黑" w:eastAsia="微软雅黑" w:cs="微软雅黑"/>
          <w:spacing w:val="10"/>
          <w:sz w:val="20"/>
          <w:szCs w:val="20"/>
        </w:rPr>
        <w:t>不</w:t>
      </w:r>
      <w:r>
        <w:rPr>
          <w:rFonts w:ascii="微软雅黑" w:hAnsi="微软雅黑" w:eastAsia="微软雅黑" w:cs="微软雅黑"/>
          <w:spacing w:val="9"/>
          <w:sz w:val="20"/>
          <w:szCs w:val="20"/>
        </w:rPr>
        <w:t>能使用已定义的用户函数名。</w:t>
      </w:r>
    </w:p>
    <w:p w14:paraId="74B76137">
      <w:pPr>
        <w:spacing w:line="333" w:lineRule="auto"/>
        <w:rPr>
          <w:rFonts w:ascii="Arial"/>
          <w:sz w:val="21"/>
        </w:rPr>
      </w:pPr>
    </w:p>
    <w:p w14:paraId="1728C96E">
      <w:pPr>
        <w:spacing w:before="121" w:line="197" w:lineRule="auto"/>
        <w:ind w:left="2"/>
        <w:outlineLvl w:val="2"/>
        <w:rPr>
          <w:rFonts w:ascii="微软雅黑" w:hAnsi="微软雅黑" w:eastAsia="微软雅黑" w:cs="微软雅黑"/>
          <w:sz w:val="28"/>
          <w:szCs w:val="28"/>
        </w:rPr>
      </w:pPr>
      <w:bookmarkStart w:id="120" w:name="_bookmark119"/>
      <w:bookmarkEnd w:id="120"/>
      <w:r>
        <w:rPr>
          <w:rFonts w:ascii="微软雅黑" w:hAnsi="微软雅黑" w:eastAsia="微软雅黑" w:cs="微软雅黑"/>
          <w:spacing w:val="-1"/>
          <w:sz w:val="28"/>
          <w:szCs w:val="28"/>
        </w:rPr>
        <w:t>公式正</w:t>
      </w:r>
      <w:r>
        <w:rPr>
          <w:rFonts w:ascii="微软雅黑" w:hAnsi="微软雅黑" w:eastAsia="微软雅黑" w:cs="微软雅黑"/>
          <w:sz w:val="28"/>
          <w:szCs w:val="28"/>
        </w:rPr>
        <w:t>文规则</w:t>
      </w:r>
    </w:p>
    <w:p w14:paraId="3CD8EBDB">
      <w:pPr>
        <w:spacing w:before="108" w:line="218" w:lineRule="auto"/>
        <w:ind w:left="1"/>
        <w:rPr>
          <w:rFonts w:ascii="微软雅黑" w:hAnsi="微软雅黑" w:eastAsia="微软雅黑" w:cs="微软雅黑"/>
          <w:sz w:val="20"/>
          <w:szCs w:val="20"/>
        </w:rPr>
      </w:pPr>
      <w:r>
        <w:rPr>
          <w:rFonts w:ascii="微软雅黑" w:hAnsi="微软雅黑" w:eastAsia="微软雅黑" w:cs="微软雅黑"/>
          <w:sz w:val="20"/>
          <w:szCs w:val="20"/>
        </w:rPr>
        <w:t>公式中不区分字符的大小写，  例如 Ab 与ab 等效；</w:t>
      </w:r>
    </w:p>
    <w:p w14:paraId="29FB6497">
      <w:pPr>
        <w:spacing w:before="2" w:line="203" w:lineRule="auto"/>
        <w:ind w:left="1"/>
        <w:rPr>
          <w:rFonts w:ascii="微软雅黑" w:hAnsi="微软雅黑" w:eastAsia="微软雅黑" w:cs="微软雅黑"/>
          <w:sz w:val="20"/>
          <w:szCs w:val="20"/>
        </w:rPr>
      </w:pPr>
      <w:r>
        <w:rPr>
          <w:rFonts w:ascii="微软雅黑" w:hAnsi="微软雅黑" w:eastAsia="微软雅黑" w:cs="微软雅黑"/>
          <w:spacing w:val="20"/>
          <w:sz w:val="20"/>
          <w:szCs w:val="20"/>
        </w:rPr>
        <w:t>公</w:t>
      </w:r>
      <w:r>
        <w:rPr>
          <w:rFonts w:ascii="微软雅黑" w:hAnsi="微软雅黑" w:eastAsia="微软雅黑" w:cs="微软雅黑"/>
          <w:spacing w:val="12"/>
          <w:sz w:val="20"/>
          <w:szCs w:val="20"/>
        </w:rPr>
        <w:t>式语句以“;”结束；</w:t>
      </w:r>
    </w:p>
    <w:p w14:paraId="00E263E6">
      <w:pPr>
        <w:spacing w:before="21" w:line="218"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公式</w:t>
      </w:r>
      <w:r>
        <w:rPr>
          <w:rFonts w:ascii="微软雅黑" w:hAnsi="微软雅黑" w:eastAsia="微软雅黑" w:cs="微软雅黑"/>
          <w:spacing w:val="10"/>
          <w:sz w:val="20"/>
          <w:szCs w:val="20"/>
        </w:rPr>
        <w:t>中</w:t>
      </w:r>
      <w:r>
        <w:rPr>
          <w:rFonts w:ascii="微软雅黑" w:hAnsi="微软雅黑" w:eastAsia="微软雅黑" w:cs="微软雅黑"/>
          <w:spacing w:val="6"/>
          <w:sz w:val="20"/>
          <w:szCs w:val="20"/>
        </w:rPr>
        <w:t>代码正文不允许出现中文字符，  使用英文双引号""引用起来的字符串除外；</w:t>
      </w:r>
    </w:p>
    <w:p w14:paraId="78FC9357">
      <w:pPr>
        <w:spacing w:line="203"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公式正文字符因含义不同，   以</w:t>
      </w:r>
      <w:r>
        <w:rPr>
          <w:rFonts w:ascii="微软雅黑" w:hAnsi="微软雅黑" w:eastAsia="微软雅黑" w:cs="微软雅黑"/>
          <w:sz w:val="20"/>
          <w:szCs w:val="20"/>
        </w:rPr>
        <w:t>不同的颜色区分：</w:t>
      </w:r>
    </w:p>
    <w:p w14:paraId="1E508071">
      <w:pPr>
        <w:spacing w:before="22" w:line="218" w:lineRule="auto"/>
        <w:ind w:left="6"/>
        <w:rPr>
          <w:rFonts w:ascii="微软雅黑" w:hAnsi="微软雅黑" w:eastAsia="微软雅黑" w:cs="微软雅黑"/>
          <w:sz w:val="20"/>
          <w:szCs w:val="20"/>
        </w:rPr>
      </w:pPr>
      <w:r>
        <w:rPr>
          <w:rFonts w:ascii="微软雅黑" w:hAnsi="微软雅黑" w:eastAsia="微软雅黑" w:cs="微软雅黑"/>
          <w:spacing w:val="22"/>
          <w:sz w:val="20"/>
          <w:szCs w:val="20"/>
        </w:rPr>
        <w:t>黑</w:t>
      </w:r>
      <w:r>
        <w:rPr>
          <w:rFonts w:ascii="微软雅黑" w:hAnsi="微软雅黑" w:eastAsia="微软雅黑" w:cs="微软雅黑"/>
          <w:spacing w:val="13"/>
          <w:sz w:val="20"/>
          <w:szCs w:val="20"/>
        </w:rPr>
        <w:t>色 --- 用户自己声明的变量名或者参数名；</w:t>
      </w:r>
    </w:p>
    <w:p w14:paraId="3CB13645">
      <w:pPr>
        <w:spacing w:line="202" w:lineRule="auto"/>
        <w:ind w:left="6"/>
        <w:rPr>
          <w:rFonts w:ascii="微软雅黑" w:hAnsi="微软雅黑" w:eastAsia="微软雅黑" w:cs="微软雅黑"/>
          <w:sz w:val="20"/>
          <w:szCs w:val="20"/>
        </w:rPr>
      </w:pPr>
      <w:r>
        <w:rPr>
          <w:rFonts w:ascii="微软雅黑" w:hAnsi="微软雅黑" w:eastAsia="微软雅黑" w:cs="微软雅黑"/>
          <w:spacing w:val="24"/>
          <w:sz w:val="20"/>
          <w:szCs w:val="20"/>
        </w:rPr>
        <w:t>红</w:t>
      </w:r>
      <w:r>
        <w:rPr>
          <w:rFonts w:ascii="微软雅黑" w:hAnsi="微软雅黑" w:eastAsia="微软雅黑" w:cs="微软雅黑"/>
          <w:spacing w:val="17"/>
          <w:sz w:val="20"/>
          <w:szCs w:val="20"/>
        </w:rPr>
        <w:t>色 --- 数字；</w:t>
      </w:r>
    </w:p>
    <w:p w14:paraId="19CA7F0B">
      <w:pPr>
        <w:spacing w:before="22" w:line="203" w:lineRule="auto"/>
        <w:ind w:left="1"/>
        <w:rPr>
          <w:rFonts w:ascii="微软雅黑" w:hAnsi="微软雅黑" w:eastAsia="微软雅黑" w:cs="微软雅黑"/>
          <w:sz w:val="20"/>
          <w:szCs w:val="20"/>
        </w:rPr>
      </w:pPr>
      <w:r>
        <w:rPr>
          <w:rFonts w:ascii="微软雅黑" w:hAnsi="微软雅黑" w:eastAsia="微软雅黑" w:cs="微软雅黑"/>
          <w:spacing w:val="17"/>
          <w:sz w:val="20"/>
          <w:szCs w:val="20"/>
        </w:rPr>
        <w:t>蓝</w:t>
      </w:r>
      <w:r>
        <w:rPr>
          <w:rFonts w:ascii="微软雅黑" w:hAnsi="微软雅黑" w:eastAsia="微软雅黑" w:cs="微软雅黑"/>
          <w:spacing w:val="13"/>
          <w:sz w:val="20"/>
          <w:szCs w:val="20"/>
        </w:rPr>
        <w:t>色   --- 系统函数；</w:t>
      </w:r>
    </w:p>
    <w:p w14:paraId="56510E12">
      <w:pPr>
        <w:spacing w:before="23" w:line="218" w:lineRule="auto"/>
        <w:ind w:left="9"/>
        <w:rPr>
          <w:rFonts w:ascii="微软雅黑" w:hAnsi="微软雅黑" w:eastAsia="微软雅黑" w:cs="微软雅黑"/>
          <w:sz w:val="20"/>
          <w:szCs w:val="20"/>
        </w:rPr>
      </w:pPr>
      <w:r>
        <w:rPr>
          <w:rFonts w:ascii="微软雅黑" w:hAnsi="微软雅黑" w:eastAsia="微软雅黑" w:cs="微软雅黑"/>
          <w:spacing w:val="23"/>
          <w:sz w:val="20"/>
          <w:szCs w:val="20"/>
        </w:rPr>
        <w:t>暗</w:t>
      </w:r>
      <w:r>
        <w:rPr>
          <w:rFonts w:ascii="微软雅黑" w:hAnsi="微软雅黑" w:eastAsia="微软雅黑" w:cs="微软雅黑"/>
          <w:spacing w:val="14"/>
          <w:sz w:val="20"/>
          <w:szCs w:val="20"/>
        </w:rPr>
        <w:t>红色 --- 已有的用户函数；</w:t>
      </w:r>
    </w:p>
    <w:p w14:paraId="0D97B573">
      <w:pPr>
        <w:spacing w:line="203" w:lineRule="auto"/>
        <w:ind w:left="3"/>
        <w:rPr>
          <w:rFonts w:ascii="微软雅黑" w:hAnsi="微软雅黑" w:eastAsia="微软雅黑" w:cs="微软雅黑"/>
          <w:sz w:val="20"/>
          <w:szCs w:val="20"/>
        </w:rPr>
      </w:pPr>
      <w:r>
        <w:rPr>
          <w:rFonts w:ascii="微软雅黑" w:hAnsi="微软雅黑" w:eastAsia="微软雅黑" w:cs="微软雅黑"/>
          <w:spacing w:val="17"/>
          <w:sz w:val="20"/>
          <w:szCs w:val="20"/>
        </w:rPr>
        <w:t>紫</w:t>
      </w:r>
      <w:r>
        <w:rPr>
          <w:rFonts w:ascii="微软雅黑" w:hAnsi="微软雅黑" w:eastAsia="微软雅黑" w:cs="微软雅黑"/>
          <w:spacing w:val="16"/>
          <w:sz w:val="20"/>
          <w:szCs w:val="20"/>
        </w:rPr>
        <w:t>红色 --- 运算符号；</w:t>
      </w:r>
    </w:p>
    <w:p w14:paraId="4D93E8AD">
      <w:pPr>
        <w:spacing w:before="21" w:line="199"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 xml:space="preserve">果绿色 --- 字符串  (可以为中文字符)  </w:t>
      </w:r>
      <w:r>
        <w:rPr>
          <w:rFonts w:ascii="微软雅黑" w:hAnsi="微软雅黑" w:eastAsia="微软雅黑" w:cs="微软雅黑"/>
          <w:spacing w:val="11"/>
          <w:sz w:val="20"/>
          <w:szCs w:val="20"/>
        </w:rPr>
        <w:t>；</w:t>
      </w:r>
    </w:p>
    <w:p w14:paraId="47E9D3AD">
      <w:pPr>
        <w:spacing w:before="28" w:line="199" w:lineRule="auto"/>
        <w:ind w:left="3"/>
        <w:rPr>
          <w:rFonts w:ascii="微软雅黑" w:hAnsi="微软雅黑" w:eastAsia="微软雅黑" w:cs="微软雅黑"/>
          <w:sz w:val="20"/>
          <w:szCs w:val="20"/>
        </w:rPr>
      </w:pPr>
      <w:r>
        <w:rPr>
          <w:rFonts w:ascii="微软雅黑" w:hAnsi="微软雅黑" w:eastAsia="微软雅黑" w:cs="微软雅黑"/>
          <w:spacing w:val="17"/>
          <w:sz w:val="20"/>
          <w:szCs w:val="20"/>
        </w:rPr>
        <w:t>翠</w:t>
      </w:r>
      <w:r>
        <w:rPr>
          <w:rFonts w:ascii="微软雅黑" w:hAnsi="微软雅黑" w:eastAsia="微软雅黑" w:cs="微软雅黑"/>
          <w:spacing w:val="12"/>
          <w:sz w:val="20"/>
          <w:szCs w:val="20"/>
        </w:rPr>
        <w:t>绿色 --- 注释语句  (注释符号后可为中文字符)  。</w:t>
      </w:r>
    </w:p>
    <w:p w14:paraId="501231E6">
      <w:pPr>
        <w:spacing w:line="323" w:lineRule="auto"/>
        <w:rPr>
          <w:rFonts w:ascii="Arial"/>
          <w:sz w:val="21"/>
        </w:rPr>
      </w:pPr>
    </w:p>
    <w:p w14:paraId="1ECB2F1F">
      <w:pPr>
        <w:spacing w:line="324" w:lineRule="auto"/>
        <w:rPr>
          <w:rFonts w:ascii="Arial"/>
          <w:sz w:val="21"/>
        </w:rPr>
      </w:pPr>
    </w:p>
    <w:p w14:paraId="1DCD5AB1">
      <w:pPr>
        <w:spacing w:before="120" w:line="198" w:lineRule="auto"/>
        <w:ind w:left="7"/>
        <w:outlineLvl w:val="2"/>
        <w:rPr>
          <w:rFonts w:ascii="微软雅黑" w:hAnsi="微软雅黑" w:eastAsia="微软雅黑" w:cs="微软雅黑"/>
          <w:sz w:val="28"/>
          <w:szCs w:val="28"/>
        </w:rPr>
      </w:pPr>
      <w:bookmarkStart w:id="121" w:name="_bookmark120"/>
      <w:bookmarkEnd w:id="121"/>
      <w:r>
        <w:rPr>
          <w:rFonts w:ascii="微软雅黑" w:hAnsi="微软雅黑" w:eastAsia="微软雅黑" w:cs="微软雅黑"/>
          <w:spacing w:val="-2"/>
          <w:sz w:val="28"/>
          <w:szCs w:val="28"/>
        </w:rPr>
        <w:t>注释方式</w:t>
      </w:r>
    </w:p>
    <w:p w14:paraId="2CF61337">
      <w:pPr>
        <w:spacing w:before="107" w:line="238" w:lineRule="auto"/>
        <w:ind w:left="1" w:firstLine="3"/>
        <w:rPr>
          <w:rFonts w:ascii="微软雅黑" w:hAnsi="微软雅黑" w:eastAsia="微软雅黑" w:cs="微软雅黑"/>
          <w:sz w:val="20"/>
          <w:szCs w:val="20"/>
        </w:rPr>
      </w:pPr>
      <w:r>
        <w:rPr>
          <w:rFonts w:ascii="微软雅黑" w:hAnsi="微软雅黑" w:eastAsia="微软雅黑" w:cs="微软雅黑"/>
          <w:spacing w:val="8"/>
          <w:sz w:val="20"/>
          <w:szCs w:val="20"/>
        </w:rPr>
        <w:t>对单行语句进行注释</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 xml:space="preserve">  可以在句首使用“//”将该行文字注释，  也可直接在公式语句之后使用   “//  ”对</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语</w:t>
      </w:r>
      <w:r>
        <w:rPr>
          <w:rFonts w:ascii="微软雅黑" w:hAnsi="微软雅黑" w:eastAsia="微软雅黑" w:cs="微软雅黑"/>
          <w:spacing w:val="9"/>
          <w:sz w:val="20"/>
          <w:szCs w:val="20"/>
        </w:rPr>
        <w:t>句的意思或者想要标记的内容注释；</w:t>
      </w:r>
    </w:p>
    <w:p w14:paraId="7A3C595D">
      <w:pPr>
        <w:sectPr>
          <w:pgSz w:w="11906" w:h="16839"/>
          <w:pgMar w:top="1431" w:right="1081" w:bottom="400" w:left="1081" w:header="0" w:footer="0" w:gutter="0"/>
          <w:cols w:space="720" w:num="1"/>
        </w:sectPr>
      </w:pPr>
    </w:p>
    <w:p w14:paraId="747CE737">
      <w:pPr>
        <w:spacing w:before="60" w:line="218" w:lineRule="auto"/>
        <w:ind w:left="110"/>
        <w:rPr>
          <w:rFonts w:ascii="微软雅黑" w:hAnsi="微软雅黑" w:eastAsia="微软雅黑" w:cs="微软雅黑"/>
          <w:sz w:val="20"/>
          <w:szCs w:val="20"/>
        </w:rPr>
      </w:pPr>
      <w:r>
        <w:rPr>
          <w:rFonts w:ascii="微软雅黑" w:hAnsi="微软雅黑" w:eastAsia="微软雅黑" w:cs="微软雅黑"/>
          <w:spacing w:val="18"/>
          <w:sz w:val="20"/>
          <w:szCs w:val="20"/>
        </w:rPr>
        <w:t>对</w:t>
      </w:r>
      <w:r>
        <w:rPr>
          <w:rFonts w:ascii="微软雅黑" w:hAnsi="微软雅黑" w:eastAsia="微软雅黑" w:cs="微软雅黑"/>
          <w:spacing w:val="15"/>
          <w:sz w:val="20"/>
          <w:szCs w:val="20"/>
        </w:rPr>
        <w:t>多</w:t>
      </w:r>
      <w:r>
        <w:rPr>
          <w:rFonts w:ascii="微软雅黑" w:hAnsi="微软雅黑" w:eastAsia="微软雅黑" w:cs="微软雅黑"/>
          <w:spacing w:val="9"/>
          <w:sz w:val="20"/>
          <w:szCs w:val="20"/>
        </w:rPr>
        <w:t>行语句进行注释，  则可使用“/*  ...*/”将整段文字进行注释。</w:t>
      </w:r>
    </w:p>
    <w:p w14:paraId="6999EB5B">
      <w:pPr>
        <w:spacing w:line="203" w:lineRule="auto"/>
        <w:ind w:left="105"/>
        <w:rPr>
          <w:rFonts w:ascii="微软雅黑" w:hAnsi="微软雅黑" w:eastAsia="微软雅黑" w:cs="微软雅黑"/>
          <w:sz w:val="20"/>
          <w:szCs w:val="20"/>
        </w:rPr>
      </w:pPr>
      <w:r>
        <w:rPr>
          <w:rFonts w:ascii="微软雅黑" w:hAnsi="微软雅黑" w:eastAsia="微软雅黑" w:cs="微软雅黑"/>
          <w:spacing w:val="28"/>
          <w:sz w:val="20"/>
          <w:szCs w:val="20"/>
        </w:rPr>
        <w:t>也</w:t>
      </w:r>
      <w:r>
        <w:rPr>
          <w:rFonts w:ascii="微软雅黑" w:hAnsi="微软雅黑" w:eastAsia="微软雅黑" w:cs="微软雅黑"/>
          <w:spacing w:val="15"/>
          <w:sz w:val="20"/>
          <w:szCs w:val="20"/>
        </w:rPr>
        <w:t>可以使用快捷键</w:t>
      </w:r>
      <w:r>
        <w:rPr>
          <w:rFonts w:ascii="微软雅黑" w:hAnsi="微软雅黑" w:eastAsia="微软雅黑" w:cs="微软雅黑"/>
          <w:sz w:val="20"/>
          <w:szCs w:val="20"/>
        </w:rPr>
        <w:t>Ctrl</w:t>
      </w:r>
      <w:r>
        <w:rPr>
          <w:rFonts w:ascii="微软雅黑" w:hAnsi="微软雅黑" w:eastAsia="微软雅黑" w:cs="微软雅黑"/>
          <w:spacing w:val="15"/>
          <w:sz w:val="20"/>
          <w:szCs w:val="20"/>
        </w:rPr>
        <w:t xml:space="preserve"> + </w:t>
      </w:r>
      <w:r>
        <w:rPr>
          <w:rFonts w:ascii="微软雅黑" w:hAnsi="微软雅黑" w:eastAsia="微软雅黑" w:cs="微软雅黑"/>
          <w:sz w:val="20"/>
          <w:szCs w:val="20"/>
        </w:rPr>
        <w:t>B</w:t>
      </w:r>
      <w:r>
        <w:rPr>
          <w:rFonts w:ascii="微软雅黑" w:hAnsi="微软雅黑" w:eastAsia="微软雅黑" w:cs="微软雅黑"/>
          <w:spacing w:val="15"/>
          <w:sz w:val="20"/>
          <w:szCs w:val="20"/>
        </w:rPr>
        <w:t xml:space="preserve"> 进行块注释。</w:t>
      </w:r>
    </w:p>
    <w:p w14:paraId="4E634EEE">
      <w:pPr>
        <w:spacing w:before="21" w:line="218"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使</w:t>
      </w:r>
      <w:r>
        <w:rPr>
          <w:rFonts w:ascii="微软雅黑" w:hAnsi="微软雅黑" w:eastAsia="微软雅黑" w:cs="微软雅黑"/>
          <w:spacing w:val="4"/>
          <w:sz w:val="20"/>
          <w:szCs w:val="20"/>
        </w:rPr>
        <w:t xml:space="preserve">用快捷键 </w:t>
      </w:r>
      <w:r>
        <w:rPr>
          <w:rFonts w:ascii="微软雅黑" w:hAnsi="微软雅黑" w:eastAsia="微软雅黑" w:cs="微软雅黑"/>
          <w:sz w:val="20"/>
          <w:szCs w:val="20"/>
        </w:rPr>
        <w:t>Ctrl</w:t>
      </w:r>
      <w:r>
        <w:rPr>
          <w:rFonts w:ascii="微软雅黑" w:hAnsi="微软雅黑" w:eastAsia="微软雅黑" w:cs="微软雅黑"/>
          <w:spacing w:val="4"/>
          <w:sz w:val="20"/>
          <w:szCs w:val="20"/>
        </w:rPr>
        <w:t>+</w:t>
      </w:r>
      <w:r>
        <w:rPr>
          <w:rFonts w:ascii="微软雅黑" w:hAnsi="微软雅黑" w:eastAsia="微软雅黑" w:cs="微软雅黑"/>
          <w:sz w:val="20"/>
          <w:szCs w:val="20"/>
        </w:rPr>
        <w:t>U</w:t>
      </w:r>
      <w:r>
        <w:rPr>
          <w:rFonts w:ascii="微软雅黑" w:hAnsi="微软雅黑" w:eastAsia="微软雅黑" w:cs="微软雅黑"/>
          <w:spacing w:val="4"/>
          <w:sz w:val="20"/>
          <w:szCs w:val="20"/>
        </w:rPr>
        <w:t xml:space="preserve"> 对选中行取消行注释，  </w:t>
      </w:r>
      <w:r>
        <w:rPr>
          <w:rFonts w:ascii="微软雅黑" w:hAnsi="微软雅黑" w:eastAsia="微软雅黑" w:cs="微软雅黑"/>
          <w:sz w:val="20"/>
          <w:szCs w:val="20"/>
        </w:rPr>
        <w:t>Ctrl</w:t>
      </w:r>
      <w:r>
        <w:rPr>
          <w:rFonts w:ascii="微软雅黑" w:hAnsi="微软雅黑" w:eastAsia="微软雅黑" w:cs="微软雅黑"/>
          <w:spacing w:val="4"/>
          <w:sz w:val="20"/>
          <w:szCs w:val="20"/>
        </w:rPr>
        <w:t>+</w:t>
      </w:r>
      <w:r>
        <w:rPr>
          <w:rFonts w:ascii="微软雅黑" w:hAnsi="微软雅黑" w:eastAsia="微软雅黑" w:cs="微软雅黑"/>
          <w:sz w:val="20"/>
          <w:szCs w:val="20"/>
        </w:rPr>
        <w:t>L</w:t>
      </w:r>
      <w:r>
        <w:rPr>
          <w:rFonts w:ascii="微软雅黑" w:hAnsi="微软雅黑" w:eastAsia="微软雅黑" w:cs="微软雅黑"/>
          <w:spacing w:val="4"/>
          <w:sz w:val="20"/>
          <w:szCs w:val="20"/>
        </w:rPr>
        <w:t xml:space="preserve"> 对选中行添加行注释。</w:t>
      </w:r>
    </w:p>
    <w:p w14:paraId="7DA7A055">
      <w:pPr>
        <w:spacing w:line="203" w:lineRule="auto"/>
        <w:ind w:left="110"/>
        <w:rPr>
          <w:rFonts w:ascii="微软雅黑" w:hAnsi="微软雅黑" w:eastAsia="微软雅黑" w:cs="微软雅黑"/>
          <w:sz w:val="20"/>
          <w:szCs w:val="20"/>
        </w:rPr>
      </w:pPr>
      <w:r>
        <w:rPr>
          <w:rFonts w:ascii="微软雅黑" w:hAnsi="微软雅黑" w:eastAsia="微软雅黑" w:cs="微软雅黑"/>
          <w:spacing w:val="4"/>
          <w:sz w:val="20"/>
          <w:szCs w:val="20"/>
        </w:rPr>
        <w:t>注释语句不参与公式主体的计算，  允许出现中文字符</w:t>
      </w:r>
      <w:r>
        <w:rPr>
          <w:rFonts w:ascii="微软雅黑" w:hAnsi="微软雅黑" w:eastAsia="微软雅黑" w:cs="微软雅黑"/>
          <w:spacing w:val="3"/>
          <w:sz w:val="20"/>
          <w:szCs w:val="20"/>
        </w:rPr>
        <w:t>。</w:t>
      </w:r>
    </w:p>
    <w:p w14:paraId="70C83D8F">
      <w:pPr>
        <w:spacing w:line="320" w:lineRule="auto"/>
        <w:rPr>
          <w:rFonts w:ascii="Arial"/>
          <w:sz w:val="21"/>
        </w:rPr>
      </w:pPr>
    </w:p>
    <w:p w14:paraId="69FD7351">
      <w:pPr>
        <w:spacing w:line="321" w:lineRule="auto"/>
        <w:rPr>
          <w:rFonts w:ascii="Arial"/>
          <w:sz w:val="21"/>
        </w:rPr>
      </w:pPr>
    </w:p>
    <w:p w14:paraId="5F6EB7F1">
      <w:pPr>
        <w:spacing w:before="121" w:line="198" w:lineRule="auto"/>
        <w:ind w:left="110"/>
        <w:outlineLvl w:val="2"/>
        <w:rPr>
          <w:rFonts w:ascii="微软雅黑" w:hAnsi="微软雅黑" w:eastAsia="微软雅黑" w:cs="微软雅黑"/>
          <w:sz w:val="28"/>
          <w:szCs w:val="28"/>
        </w:rPr>
      </w:pPr>
      <w:bookmarkStart w:id="122" w:name="_bookmark121"/>
      <w:bookmarkEnd w:id="122"/>
      <w:r>
        <w:rPr>
          <w:rFonts w:ascii="微软雅黑" w:hAnsi="微软雅黑" w:eastAsia="微软雅黑" w:cs="微软雅黑"/>
          <w:spacing w:val="-2"/>
          <w:sz w:val="28"/>
          <w:szCs w:val="28"/>
        </w:rPr>
        <w:t>保留</w:t>
      </w:r>
      <w:r>
        <w:rPr>
          <w:rFonts w:ascii="微软雅黑" w:hAnsi="微软雅黑" w:eastAsia="微软雅黑" w:cs="微软雅黑"/>
          <w:spacing w:val="-1"/>
          <w:sz w:val="28"/>
          <w:szCs w:val="28"/>
        </w:rPr>
        <w:t>字</w:t>
      </w:r>
    </w:p>
    <w:p w14:paraId="05EB23FB">
      <w:pPr>
        <w:spacing w:before="108" w:line="218" w:lineRule="auto"/>
        <w:ind w:left="109"/>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12"/>
          <w:sz w:val="20"/>
          <w:szCs w:val="20"/>
        </w:rPr>
        <w:t xml:space="preserve"> 公式中保</w:t>
      </w:r>
      <w:r>
        <w:rPr>
          <w:rFonts w:ascii="微软雅黑" w:hAnsi="微软雅黑" w:eastAsia="微软雅黑" w:cs="微软雅黑"/>
          <w:spacing w:val="10"/>
          <w:sz w:val="20"/>
          <w:szCs w:val="20"/>
        </w:rPr>
        <w:t>留</w:t>
      </w:r>
      <w:r>
        <w:rPr>
          <w:rFonts w:ascii="微软雅黑" w:hAnsi="微软雅黑" w:eastAsia="微软雅黑" w:cs="微软雅黑"/>
          <w:spacing w:val="6"/>
          <w:sz w:val="20"/>
          <w:szCs w:val="20"/>
        </w:rPr>
        <w:t>字主要指功能关键字、系统函数以及数据类型等。命名公式简称以及参数、变量时，  要避免</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使</w:t>
      </w:r>
      <w:r>
        <w:rPr>
          <w:rFonts w:ascii="微软雅黑" w:hAnsi="微软雅黑" w:eastAsia="微软雅黑" w:cs="微软雅黑"/>
          <w:spacing w:val="7"/>
          <w:sz w:val="20"/>
          <w:szCs w:val="20"/>
        </w:rPr>
        <w:t>用保留字。</w:t>
      </w:r>
    </w:p>
    <w:p w14:paraId="6B799E10">
      <w:pPr>
        <w:spacing w:line="203" w:lineRule="auto"/>
        <w:ind w:left="105"/>
        <w:rPr>
          <w:rFonts w:ascii="微软雅黑" w:hAnsi="微软雅黑" w:eastAsia="微软雅黑" w:cs="微软雅黑"/>
          <w:sz w:val="20"/>
          <w:szCs w:val="20"/>
        </w:rPr>
      </w:pPr>
      <w:r>
        <w:rPr>
          <w:rFonts w:ascii="微软雅黑" w:hAnsi="微软雅黑" w:eastAsia="微软雅黑" w:cs="微软雅黑"/>
          <w:spacing w:val="12"/>
          <w:sz w:val="20"/>
          <w:szCs w:val="20"/>
        </w:rPr>
        <w:t>下</w:t>
      </w:r>
      <w:r>
        <w:rPr>
          <w:rFonts w:ascii="微软雅黑" w:hAnsi="微软雅黑" w:eastAsia="微软雅黑" w:cs="微软雅黑"/>
          <w:spacing w:val="9"/>
          <w:sz w:val="20"/>
          <w:szCs w:val="20"/>
        </w:rPr>
        <w:t>面分类列举出系统主要的保留字。</w:t>
      </w:r>
    </w:p>
    <w:p w14:paraId="09F9C0F4">
      <w:pPr>
        <w:spacing w:line="274" w:lineRule="auto"/>
        <w:rPr>
          <w:rFonts w:ascii="Arial"/>
          <w:sz w:val="21"/>
        </w:rPr>
      </w:pPr>
    </w:p>
    <w:p w14:paraId="7B734ED3">
      <w:pPr>
        <w:spacing w:before="99" w:line="203" w:lineRule="auto"/>
        <w:ind w:left="108"/>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运</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算符</w:t>
      </w:r>
    </w:p>
    <w:p w14:paraId="5456B088"/>
    <w:p w14:paraId="4F519241">
      <w:pPr>
        <w:spacing w:line="78" w:lineRule="exact"/>
      </w:pPr>
    </w:p>
    <w:tbl>
      <w:tblPr>
        <w:tblStyle w:val="4"/>
        <w:tblW w:w="9558" w:type="dxa"/>
        <w:tblInd w:w="7"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3003"/>
        <w:gridCol w:w="6555"/>
      </w:tblGrid>
      <w:tr w14:paraId="7762FBB3">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1" w:hRule="atLeast"/>
        </w:trPr>
        <w:tc>
          <w:tcPr>
            <w:tcW w:w="3003" w:type="dxa"/>
            <w:tcBorders>
              <w:top w:val="double" w:color="ECE9D8" w:sz="2" w:space="0"/>
              <w:left w:val="double" w:color="ECE9D8" w:sz="2" w:space="0"/>
              <w:bottom w:val="double" w:color="ECE9D8" w:sz="2" w:space="0"/>
              <w:right w:val="double" w:color="ECE9D8" w:sz="2" w:space="0"/>
            </w:tcBorders>
            <w:shd w:val="clear" w:color="auto" w:fill="C0C0C0"/>
            <w:vAlign w:val="top"/>
          </w:tcPr>
          <w:p w14:paraId="537549F1">
            <w:pPr>
              <w:spacing w:before="139" w:line="203" w:lineRule="auto"/>
              <w:ind w:left="99"/>
              <w:rPr>
                <w:rFonts w:ascii="微软雅黑" w:hAnsi="微软雅黑" w:eastAsia="微软雅黑" w:cs="微软雅黑"/>
                <w:sz w:val="20"/>
                <w:szCs w:val="20"/>
              </w:rPr>
            </w:pPr>
            <w:r>
              <w:rPr>
                <w:rFonts w:ascii="微软雅黑" w:hAnsi="微软雅黑" w:eastAsia="微软雅黑" w:cs="微软雅黑"/>
                <w:spacing w:val="4"/>
                <w:sz w:val="20"/>
                <w:szCs w:val="20"/>
              </w:rPr>
              <w:t>类</w:t>
            </w:r>
            <w:r>
              <w:rPr>
                <w:rFonts w:ascii="微软雅黑" w:hAnsi="微软雅黑" w:eastAsia="微软雅黑" w:cs="微软雅黑"/>
                <w:spacing w:val="3"/>
                <w:sz w:val="20"/>
                <w:szCs w:val="20"/>
              </w:rPr>
              <w:t>型</w:t>
            </w:r>
          </w:p>
        </w:tc>
        <w:tc>
          <w:tcPr>
            <w:tcW w:w="6555" w:type="dxa"/>
            <w:shd w:val="clear" w:color="auto" w:fill="C0C0C0"/>
            <w:vAlign w:val="top"/>
          </w:tcPr>
          <w:p w14:paraId="1B07F218">
            <w:pPr>
              <w:spacing w:before="140" w:line="204" w:lineRule="auto"/>
              <w:ind w:left="83"/>
              <w:rPr>
                <w:rFonts w:ascii="微软雅黑" w:hAnsi="微软雅黑" w:eastAsia="微软雅黑" w:cs="微软雅黑"/>
                <w:sz w:val="20"/>
                <w:szCs w:val="20"/>
              </w:rPr>
            </w:pPr>
            <w:r>
              <w:rPr>
                <w:rFonts w:ascii="微软雅黑" w:hAnsi="微软雅黑" w:eastAsia="微软雅黑" w:cs="微软雅黑"/>
                <w:spacing w:val="8"/>
                <w:sz w:val="20"/>
                <w:szCs w:val="20"/>
              </w:rPr>
              <w:t>保留字</w:t>
            </w:r>
          </w:p>
        </w:tc>
      </w:tr>
      <w:tr w14:paraId="33F4BDA6">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3" w:hRule="atLeast"/>
        </w:trPr>
        <w:tc>
          <w:tcPr>
            <w:tcW w:w="3003" w:type="dxa"/>
            <w:tcBorders>
              <w:left w:val="double" w:color="ECE9D8" w:sz="2" w:space="0"/>
              <w:bottom w:val="double" w:color="ECE9D8" w:sz="2" w:space="0"/>
            </w:tcBorders>
            <w:vAlign w:val="top"/>
          </w:tcPr>
          <w:p w14:paraId="7ABAAD94">
            <w:pPr>
              <w:spacing w:before="134" w:line="204" w:lineRule="auto"/>
              <w:ind w:left="92"/>
              <w:rPr>
                <w:rFonts w:ascii="微软雅黑" w:hAnsi="微软雅黑" w:eastAsia="微软雅黑" w:cs="微软雅黑"/>
                <w:sz w:val="20"/>
                <w:szCs w:val="20"/>
              </w:rPr>
            </w:pPr>
            <w:r>
              <w:rPr>
                <w:rFonts w:ascii="微软雅黑" w:hAnsi="微软雅黑" w:eastAsia="微软雅黑" w:cs="微软雅黑"/>
                <w:spacing w:val="9"/>
                <w:sz w:val="20"/>
                <w:szCs w:val="20"/>
              </w:rPr>
              <w:t>算术运算符</w:t>
            </w:r>
          </w:p>
        </w:tc>
        <w:tc>
          <w:tcPr>
            <w:tcW w:w="6555" w:type="dxa"/>
            <w:vAlign w:val="top"/>
          </w:tcPr>
          <w:p w14:paraId="12B4F2BC">
            <w:pPr>
              <w:spacing w:before="135" w:line="205" w:lineRule="auto"/>
              <w:ind w:left="87"/>
              <w:rPr>
                <w:rFonts w:ascii="微软雅黑" w:hAnsi="微软雅黑" w:eastAsia="微软雅黑" w:cs="微软雅黑"/>
                <w:sz w:val="20"/>
                <w:szCs w:val="20"/>
              </w:rPr>
            </w:pPr>
            <w:r>
              <w:rPr>
                <w:rFonts w:ascii="微软雅黑" w:hAnsi="微软雅黑" w:eastAsia="微软雅黑" w:cs="微软雅黑"/>
                <w:spacing w:val="12"/>
                <w:sz w:val="20"/>
                <w:szCs w:val="20"/>
              </w:rPr>
              <w:t>+</w:t>
            </w:r>
            <w:r>
              <w:rPr>
                <w:rFonts w:ascii="微软雅黑" w:hAnsi="微软雅黑" w:eastAsia="微软雅黑" w:cs="微软雅黑"/>
                <w:spacing w:val="10"/>
                <w:sz w:val="20"/>
                <w:szCs w:val="20"/>
              </w:rPr>
              <w:t xml:space="preserve"> - * / %  ^</w:t>
            </w:r>
          </w:p>
        </w:tc>
      </w:tr>
      <w:tr w14:paraId="4C453B9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3" w:hRule="atLeast"/>
        </w:trPr>
        <w:tc>
          <w:tcPr>
            <w:tcW w:w="3003" w:type="dxa"/>
            <w:tcBorders>
              <w:left w:val="double" w:color="ECE9D8" w:sz="2" w:space="0"/>
              <w:bottom w:val="double" w:color="ECE9D8" w:sz="2" w:space="0"/>
            </w:tcBorders>
            <w:vAlign w:val="top"/>
          </w:tcPr>
          <w:p w14:paraId="5ACD728F">
            <w:pPr>
              <w:spacing w:before="138" w:line="204" w:lineRule="auto"/>
              <w:ind w:left="97"/>
              <w:rPr>
                <w:rFonts w:ascii="微软雅黑" w:hAnsi="微软雅黑" w:eastAsia="微软雅黑" w:cs="微软雅黑"/>
                <w:sz w:val="20"/>
                <w:szCs w:val="20"/>
              </w:rPr>
            </w:pPr>
            <w:r>
              <w:rPr>
                <w:rFonts w:ascii="微软雅黑" w:hAnsi="微软雅黑" w:eastAsia="微软雅黑" w:cs="微软雅黑"/>
                <w:spacing w:val="8"/>
                <w:sz w:val="20"/>
                <w:szCs w:val="20"/>
              </w:rPr>
              <w:t>关系运算符</w:t>
            </w:r>
          </w:p>
        </w:tc>
        <w:tc>
          <w:tcPr>
            <w:tcW w:w="6555" w:type="dxa"/>
            <w:vAlign w:val="top"/>
          </w:tcPr>
          <w:p w14:paraId="67EB434B">
            <w:pPr>
              <w:spacing w:before="138" w:line="222" w:lineRule="auto"/>
              <w:ind w:left="92"/>
              <w:rPr>
                <w:rFonts w:ascii="微软雅黑" w:hAnsi="微软雅黑" w:eastAsia="微软雅黑" w:cs="微软雅黑"/>
                <w:sz w:val="20"/>
                <w:szCs w:val="20"/>
              </w:rPr>
            </w:pPr>
            <w:r>
              <w:rPr>
                <w:rFonts w:ascii="微软雅黑" w:hAnsi="微软雅黑" w:eastAsia="微软雅黑" w:cs="微软雅黑"/>
                <w:spacing w:val="-21"/>
                <w:sz w:val="20"/>
                <w:szCs w:val="20"/>
              </w:rPr>
              <w:t>&gt;</w:t>
            </w:r>
            <w:r>
              <w:rPr>
                <w:rFonts w:ascii="微软雅黑" w:hAnsi="微软雅黑" w:eastAsia="微软雅黑" w:cs="微软雅黑"/>
                <w:spacing w:val="-12"/>
                <w:sz w:val="20"/>
                <w:szCs w:val="20"/>
              </w:rPr>
              <w:t xml:space="preserve">  &gt;= &lt; &lt;= ==  != &lt;&gt;</w:t>
            </w:r>
          </w:p>
        </w:tc>
      </w:tr>
      <w:tr w14:paraId="3BA575EC">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5" w:hRule="atLeast"/>
        </w:trPr>
        <w:tc>
          <w:tcPr>
            <w:tcW w:w="3003" w:type="dxa"/>
            <w:vAlign w:val="top"/>
          </w:tcPr>
          <w:p w14:paraId="16C5E679">
            <w:pPr>
              <w:spacing w:before="142" w:line="204" w:lineRule="auto"/>
              <w:ind w:left="90"/>
              <w:rPr>
                <w:rFonts w:ascii="微软雅黑" w:hAnsi="微软雅黑" w:eastAsia="微软雅黑" w:cs="微软雅黑"/>
                <w:sz w:val="20"/>
                <w:szCs w:val="20"/>
              </w:rPr>
            </w:pPr>
            <w:r>
              <w:rPr>
                <w:rFonts w:ascii="微软雅黑" w:hAnsi="微软雅黑" w:eastAsia="微软雅黑" w:cs="微软雅黑"/>
                <w:spacing w:val="11"/>
                <w:sz w:val="20"/>
                <w:szCs w:val="20"/>
              </w:rPr>
              <w:t>逻</w:t>
            </w:r>
            <w:r>
              <w:rPr>
                <w:rFonts w:ascii="微软雅黑" w:hAnsi="微软雅黑" w:eastAsia="微软雅黑" w:cs="微软雅黑"/>
                <w:spacing w:val="9"/>
                <w:sz w:val="20"/>
                <w:szCs w:val="20"/>
              </w:rPr>
              <w:t>辑运算符</w:t>
            </w:r>
          </w:p>
        </w:tc>
        <w:tc>
          <w:tcPr>
            <w:tcW w:w="6555" w:type="dxa"/>
            <w:vAlign w:val="top"/>
          </w:tcPr>
          <w:p w14:paraId="4ADB45BA">
            <w:pPr>
              <w:spacing w:before="143" w:line="187" w:lineRule="auto"/>
              <w:ind w:left="80"/>
              <w:rPr>
                <w:rFonts w:ascii="微软雅黑" w:hAnsi="微软雅黑" w:eastAsia="微软雅黑" w:cs="微软雅黑"/>
                <w:sz w:val="20"/>
                <w:szCs w:val="20"/>
              </w:rPr>
            </w:pPr>
            <w:r>
              <w:rPr>
                <w:rFonts w:ascii="微软雅黑" w:hAnsi="微软雅黑" w:eastAsia="微软雅黑" w:cs="微软雅黑"/>
                <w:spacing w:val="-15"/>
                <w:sz w:val="20"/>
                <w:szCs w:val="20"/>
              </w:rPr>
              <w:t>AND</w:t>
            </w:r>
            <w:r>
              <w:rPr>
                <w:rFonts w:ascii="微软雅黑" w:hAnsi="微软雅黑" w:eastAsia="微软雅黑" w:cs="微软雅黑"/>
                <w:spacing w:val="-24"/>
                <w:sz w:val="20"/>
                <w:szCs w:val="20"/>
              </w:rPr>
              <w:t>/</w:t>
            </w:r>
            <w:r>
              <w:rPr>
                <w:rFonts w:ascii="微软雅黑" w:hAnsi="微软雅黑" w:eastAsia="微软雅黑" w:cs="微软雅黑"/>
                <w:spacing w:val="-15"/>
                <w:sz w:val="20"/>
                <w:szCs w:val="20"/>
              </w:rPr>
              <w:t>&amp;&amp; OR/| | NOT/！</w:t>
            </w:r>
          </w:p>
        </w:tc>
      </w:tr>
    </w:tbl>
    <w:p w14:paraId="2D02C004">
      <w:pPr>
        <w:spacing w:line="302" w:lineRule="auto"/>
        <w:rPr>
          <w:rFonts w:ascii="Arial"/>
          <w:sz w:val="21"/>
        </w:rPr>
      </w:pPr>
    </w:p>
    <w:p w14:paraId="1695E967">
      <w:pPr>
        <w:spacing w:before="100" w:line="204" w:lineRule="auto"/>
        <w:ind w:left="111"/>
        <w:outlineLvl w:val="3"/>
        <w:rPr>
          <w:rFonts w:ascii="微软雅黑" w:hAnsi="微软雅黑" w:eastAsia="微软雅黑" w:cs="微软雅黑"/>
          <w:sz w:val="23"/>
          <w:szCs w:val="23"/>
        </w:rPr>
      </w:pP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功</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能关键字</w:t>
      </w:r>
    </w:p>
    <w:p w14:paraId="5BCB3B0D"/>
    <w:p w14:paraId="09E6CE62">
      <w:pPr>
        <w:spacing w:line="79" w:lineRule="exact"/>
      </w:pPr>
    </w:p>
    <w:tbl>
      <w:tblPr>
        <w:tblStyle w:val="4"/>
        <w:tblW w:w="9544" w:type="dxa"/>
        <w:tblInd w:w="7"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989"/>
        <w:gridCol w:w="6555"/>
      </w:tblGrid>
      <w:tr w14:paraId="5AE631A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PrEx>
        <w:trPr>
          <w:trHeight w:val="483" w:hRule="atLeast"/>
        </w:trPr>
        <w:tc>
          <w:tcPr>
            <w:tcW w:w="2989" w:type="dxa"/>
            <w:tcBorders>
              <w:top w:val="double" w:color="ECE9D8" w:sz="2" w:space="0"/>
              <w:left w:val="double" w:color="ECE9D8" w:sz="2" w:space="0"/>
              <w:bottom w:val="double" w:color="ECE9D8" w:sz="2" w:space="0"/>
              <w:right w:val="double" w:color="ECE9D8" w:sz="2" w:space="0"/>
            </w:tcBorders>
            <w:shd w:val="clear" w:color="auto" w:fill="C0C0C0"/>
            <w:vAlign w:val="top"/>
          </w:tcPr>
          <w:p w14:paraId="6B90D5D2">
            <w:pPr>
              <w:spacing w:before="140" w:line="204" w:lineRule="auto"/>
              <w:ind w:left="94"/>
              <w:rPr>
                <w:rFonts w:ascii="微软雅黑" w:hAnsi="微软雅黑" w:eastAsia="微软雅黑" w:cs="微软雅黑"/>
                <w:sz w:val="20"/>
                <w:szCs w:val="20"/>
              </w:rPr>
            </w:pPr>
            <w:r>
              <w:rPr>
                <w:rFonts w:ascii="微软雅黑" w:hAnsi="微软雅黑" w:eastAsia="微软雅黑" w:cs="微软雅黑"/>
                <w:spacing w:val="8"/>
                <w:sz w:val="20"/>
                <w:szCs w:val="20"/>
              </w:rPr>
              <w:t>保留字</w:t>
            </w:r>
          </w:p>
        </w:tc>
        <w:tc>
          <w:tcPr>
            <w:tcW w:w="6555" w:type="dxa"/>
            <w:shd w:val="clear" w:color="auto" w:fill="C0C0C0"/>
            <w:vAlign w:val="top"/>
          </w:tcPr>
          <w:p w14:paraId="0C57866E">
            <w:pPr>
              <w:spacing w:before="139" w:line="204" w:lineRule="auto"/>
              <w:ind w:left="83"/>
              <w:rPr>
                <w:rFonts w:ascii="微软雅黑" w:hAnsi="微软雅黑" w:eastAsia="微软雅黑" w:cs="微软雅黑"/>
                <w:sz w:val="20"/>
                <w:szCs w:val="20"/>
              </w:rPr>
            </w:pPr>
            <w:r>
              <w:rPr>
                <w:rFonts w:ascii="微软雅黑" w:hAnsi="微软雅黑" w:eastAsia="微软雅黑" w:cs="微软雅黑"/>
                <w:spacing w:val="6"/>
                <w:sz w:val="20"/>
                <w:szCs w:val="20"/>
              </w:rPr>
              <w:t>说明</w:t>
            </w:r>
          </w:p>
        </w:tc>
      </w:tr>
      <w:tr w14:paraId="4D20C253">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89" w:type="dxa"/>
            <w:tcBorders>
              <w:left w:val="double" w:color="ECE9D8" w:sz="2" w:space="0"/>
              <w:bottom w:val="double" w:color="ECE9D8" w:sz="2" w:space="0"/>
            </w:tcBorders>
            <w:vAlign w:val="top"/>
          </w:tcPr>
          <w:p w14:paraId="33FA705F">
            <w:pPr>
              <w:spacing w:before="134" w:line="221" w:lineRule="auto"/>
              <w:ind w:left="94"/>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tc>
        <w:tc>
          <w:tcPr>
            <w:tcW w:w="6555" w:type="dxa"/>
            <w:vAlign w:val="top"/>
          </w:tcPr>
          <w:p w14:paraId="37DE08A5">
            <w:pPr>
              <w:spacing w:before="133" w:line="203" w:lineRule="auto"/>
              <w:ind w:left="86"/>
              <w:rPr>
                <w:rFonts w:ascii="微软雅黑" w:hAnsi="微软雅黑" w:eastAsia="微软雅黑" w:cs="微软雅黑"/>
                <w:sz w:val="20"/>
                <w:szCs w:val="20"/>
              </w:rPr>
            </w:pPr>
            <w:r>
              <w:rPr>
                <w:rFonts w:ascii="微软雅黑" w:hAnsi="微软雅黑" w:eastAsia="微软雅黑" w:cs="微软雅黑"/>
                <w:spacing w:val="7"/>
                <w:sz w:val="20"/>
                <w:szCs w:val="20"/>
              </w:rPr>
              <w:t>用</w:t>
            </w:r>
            <w:r>
              <w:rPr>
                <w:rFonts w:ascii="微软雅黑" w:hAnsi="微软雅黑" w:eastAsia="微软雅黑" w:cs="微软雅黑"/>
                <w:spacing w:val="4"/>
                <w:sz w:val="20"/>
                <w:szCs w:val="20"/>
              </w:rPr>
              <w:t>该关键字宣告参数定义的起始，  参数必须填写默认值。</w:t>
            </w:r>
          </w:p>
        </w:tc>
      </w:tr>
      <w:tr w14:paraId="0FD0F291">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787" w:hRule="atLeast"/>
        </w:trPr>
        <w:tc>
          <w:tcPr>
            <w:tcW w:w="2989" w:type="dxa"/>
            <w:tcBorders>
              <w:left w:val="double" w:color="ECE9D8" w:sz="2" w:space="0"/>
              <w:bottom w:val="double" w:color="ECE9D8" w:sz="2" w:space="0"/>
            </w:tcBorders>
            <w:vAlign w:val="top"/>
          </w:tcPr>
          <w:p w14:paraId="6F3F1ED4">
            <w:pPr>
              <w:spacing w:before="135" w:line="221" w:lineRule="auto"/>
              <w:ind w:left="92"/>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tc>
        <w:tc>
          <w:tcPr>
            <w:tcW w:w="6555" w:type="dxa"/>
            <w:vAlign w:val="top"/>
          </w:tcPr>
          <w:p w14:paraId="3DA8F005">
            <w:pPr>
              <w:spacing w:before="135" w:line="228" w:lineRule="auto"/>
              <w:ind w:left="89" w:right="83" w:hanging="3"/>
              <w:rPr>
                <w:rFonts w:ascii="微软雅黑" w:hAnsi="微软雅黑" w:eastAsia="微软雅黑" w:cs="微软雅黑"/>
                <w:sz w:val="20"/>
                <w:szCs w:val="20"/>
              </w:rPr>
            </w:pPr>
            <w:r>
              <w:rPr>
                <w:rFonts w:ascii="微软雅黑" w:hAnsi="微软雅黑" w:eastAsia="微软雅黑" w:cs="微软雅黑"/>
                <w:spacing w:val="19"/>
                <w:sz w:val="20"/>
                <w:szCs w:val="20"/>
              </w:rPr>
              <w:t>用该关键字宣告变量定义的起始(可以赋初值),  变量不填写初值时</w:t>
            </w:r>
            <w:r>
              <w:rPr>
                <w:rFonts w:ascii="微软雅黑" w:hAnsi="微软雅黑" w:eastAsia="微软雅黑" w:cs="微软雅黑"/>
                <w:spacing w:val="13"/>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系</w:t>
            </w:r>
            <w:r>
              <w:rPr>
                <w:rFonts w:ascii="微软雅黑" w:hAnsi="微软雅黑" w:eastAsia="微软雅黑" w:cs="微软雅黑"/>
                <w:spacing w:val="8"/>
                <w:sz w:val="20"/>
                <w:szCs w:val="20"/>
              </w:rPr>
              <w:t>统将自动为其填充初值。</w:t>
            </w:r>
          </w:p>
        </w:tc>
      </w:tr>
      <w:tr w14:paraId="201C52C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89" w:type="dxa"/>
            <w:tcBorders>
              <w:left w:val="double" w:color="ECE9D8" w:sz="2" w:space="0"/>
              <w:bottom w:val="double" w:color="ECE9D8" w:sz="2" w:space="0"/>
            </w:tcBorders>
            <w:vAlign w:val="top"/>
          </w:tcPr>
          <w:p w14:paraId="55D8C845">
            <w:pPr>
              <w:spacing w:before="136" w:line="223" w:lineRule="auto"/>
              <w:ind w:left="108"/>
              <w:rPr>
                <w:rFonts w:ascii="微软雅黑" w:hAnsi="微软雅黑" w:eastAsia="微软雅黑" w:cs="微软雅黑"/>
                <w:sz w:val="20"/>
                <w:szCs w:val="20"/>
              </w:rPr>
            </w:pPr>
            <w:r>
              <w:rPr>
                <w:rFonts w:ascii="微软雅黑" w:hAnsi="微软雅黑" w:eastAsia="微软雅黑" w:cs="微软雅黑"/>
                <w:spacing w:val="31"/>
                <w:sz w:val="20"/>
                <w:szCs w:val="20"/>
              </w:rPr>
              <w:t>If</w:t>
            </w:r>
          </w:p>
        </w:tc>
        <w:tc>
          <w:tcPr>
            <w:tcW w:w="6555" w:type="dxa"/>
            <w:vAlign w:val="top"/>
          </w:tcPr>
          <w:p w14:paraId="1DB20079">
            <w:pPr>
              <w:spacing w:before="136" w:line="205" w:lineRule="auto"/>
              <w:ind w:left="83"/>
              <w:rPr>
                <w:rFonts w:ascii="微软雅黑" w:hAnsi="微软雅黑" w:eastAsia="微软雅黑" w:cs="微软雅黑"/>
                <w:sz w:val="20"/>
                <w:szCs w:val="20"/>
              </w:rPr>
            </w:pPr>
            <w:r>
              <w:rPr>
                <w:rFonts w:ascii="微软雅黑" w:hAnsi="微软雅黑" w:eastAsia="微软雅黑" w:cs="微软雅黑"/>
                <w:spacing w:val="8"/>
                <w:sz w:val="20"/>
                <w:szCs w:val="20"/>
              </w:rPr>
              <w:t>条</w:t>
            </w:r>
            <w:r>
              <w:rPr>
                <w:rFonts w:ascii="微软雅黑" w:hAnsi="微软雅黑" w:eastAsia="微软雅黑" w:cs="微软雅黑"/>
                <w:spacing w:val="6"/>
                <w:sz w:val="20"/>
                <w:szCs w:val="20"/>
              </w:rPr>
              <w:t>件语句。</w:t>
            </w:r>
          </w:p>
        </w:tc>
      </w:tr>
      <w:tr w14:paraId="66751489">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989" w:type="dxa"/>
            <w:tcBorders>
              <w:left w:val="double" w:color="ECE9D8" w:sz="2" w:space="0"/>
              <w:bottom w:val="double" w:color="ECE9D8" w:sz="2" w:space="0"/>
            </w:tcBorders>
            <w:vAlign w:val="top"/>
          </w:tcPr>
          <w:p w14:paraId="5AD049E2">
            <w:pPr>
              <w:spacing w:before="138" w:line="221" w:lineRule="auto"/>
              <w:ind w:left="94"/>
              <w:rPr>
                <w:rFonts w:ascii="微软雅黑" w:hAnsi="微软雅黑" w:eastAsia="微软雅黑" w:cs="微软雅黑"/>
                <w:sz w:val="20"/>
                <w:szCs w:val="20"/>
              </w:rPr>
            </w:pPr>
            <w:r>
              <w:rPr>
                <w:rFonts w:ascii="微软雅黑" w:hAnsi="微软雅黑" w:eastAsia="微软雅黑" w:cs="微软雅黑"/>
                <w:spacing w:val="15"/>
                <w:sz w:val="20"/>
                <w:szCs w:val="20"/>
              </w:rPr>
              <w:t>E</w:t>
            </w:r>
            <w:r>
              <w:rPr>
                <w:rFonts w:ascii="微软雅黑" w:hAnsi="微软雅黑" w:eastAsia="微软雅黑" w:cs="微软雅黑"/>
                <w:spacing w:val="13"/>
                <w:sz w:val="20"/>
                <w:szCs w:val="20"/>
              </w:rPr>
              <w:t>lse</w:t>
            </w:r>
          </w:p>
        </w:tc>
        <w:tc>
          <w:tcPr>
            <w:tcW w:w="6555" w:type="dxa"/>
            <w:vAlign w:val="top"/>
          </w:tcPr>
          <w:p w14:paraId="7ABF0C9D">
            <w:pPr>
              <w:spacing w:before="137" w:line="205" w:lineRule="auto"/>
              <w:ind w:left="83"/>
              <w:rPr>
                <w:rFonts w:ascii="微软雅黑" w:hAnsi="微软雅黑" w:eastAsia="微软雅黑" w:cs="微软雅黑"/>
                <w:sz w:val="20"/>
                <w:szCs w:val="20"/>
              </w:rPr>
            </w:pPr>
            <w:r>
              <w:rPr>
                <w:rFonts w:ascii="微软雅黑" w:hAnsi="微软雅黑" w:eastAsia="微软雅黑" w:cs="微软雅黑"/>
                <w:spacing w:val="8"/>
                <w:sz w:val="20"/>
                <w:szCs w:val="20"/>
              </w:rPr>
              <w:t>条</w:t>
            </w:r>
            <w:r>
              <w:rPr>
                <w:rFonts w:ascii="微软雅黑" w:hAnsi="微软雅黑" w:eastAsia="微软雅黑" w:cs="微软雅黑"/>
                <w:spacing w:val="6"/>
                <w:sz w:val="20"/>
                <w:szCs w:val="20"/>
              </w:rPr>
              <w:t>件语句。</w:t>
            </w:r>
          </w:p>
        </w:tc>
      </w:tr>
      <w:tr w14:paraId="4600C8F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89" w:type="dxa"/>
            <w:tcBorders>
              <w:left w:val="double" w:color="ECE9D8" w:sz="2" w:space="0"/>
              <w:bottom w:val="double" w:color="ECE9D8" w:sz="2" w:space="0"/>
            </w:tcBorders>
            <w:vAlign w:val="top"/>
          </w:tcPr>
          <w:p w14:paraId="2A93509C">
            <w:pPr>
              <w:spacing w:before="140" w:line="187" w:lineRule="auto"/>
              <w:ind w:left="92"/>
              <w:rPr>
                <w:rFonts w:ascii="微软雅黑" w:hAnsi="微软雅黑" w:eastAsia="微软雅黑" w:cs="微软雅黑"/>
                <w:sz w:val="20"/>
                <w:szCs w:val="20"/>
              </w:rPr>
            </w:pPr>
            <w:r>
              <w:rPr>
                <w:rFonts w:ascii="微软雅黑" w:hAnsi="微软雅黑" w:eastAsia="微软雅黑" w:cs="微软雅黑"/>
                <w:spacing w:val="-1"/>
                <w:sz w:val="20"/>
                <w:szCs w:val="20"/>
              </w:rPr>
              <w:t>Beg</w:t>
            </w:r>
            <w:r>
              <w:rPr>
                <w:rFonts w:ascii="微软雅黑" w:hAnsi="微软雅黑" w:eastAsia="微软雅黑" w:cs="微软雅黑"/>
                <w:sz w:val="20"/>
                <w:szCs w:val="20"/>
              </w:rPr>
              <w:t>in</w:t>
            </w:r>
          </w:p>
        </w:tc>
        <w:tc>
          <w:tcPr>
            <w:tcW w:w="6555" w:type="dxa"/>
            <w:vAlign w:val="top"/>
          </w:tcPr>
          <w:p w14:paraId="011AF3B8">
            <w:pPr>
              <w:spacing w:before="140" w:line="203" w:lineRule="auto"/>
              <w:ind w:left="86"/>
              <w:rPr>
                <w:rFonts w:ascii="微软雅黑" w:hAnsi="微软雅黑" w:eastAsia="微软雅黑" w:cs="微软雅黑"/>
                <w:sz w:val="20"/>
                <w:szCs w:val="20"/>
              </w:rPr>
            </w:pPr>
            <w:r>
              <w:rPr>
                <w:rFonts w:ascii="微软雅黑" w:hAnsi="微软雅黑" w:eastAsia="微软雅黑" w:cs="微软雅黑"/>
                <w:spacing w:val="16"/>
                <w:sz w:val="20"/>
                <w:szCs w:val="20"/>
              </w:rPr>
              <w:t>用</w:t>
            </w:r>
            <w:r>
              <w:rPr>
                <w:rFonts w:ascii="微软雅黑" w:hAnsi="微软雅黑" w:eastAsia="微软雅黑" w:cs="微软雅黑"/>
                <w:spacing w:val="9"/>
                <w:sz w:val="20"/>
                <w:szCs w:val="20"/>
              </w:rPr>
              <w:t>该</w:t>
            </w:r>
            <w:r>
              <w:rPr>
                <w:rFonts w:ascii="微软雅黑" w:hAnsi="微软雅黑" w:eastAsia="微软雅黑" w:cs="微软雅黑"/>
                <w:spacing w:val="8"/>
                <w:sz w:val="20"/>
                <w:szCs w:val="20"/>
              </w:rPr>
              <w:t>关键字宣告程序主体的起始。</w:t>
            </w:r>
          </w:p>
        </w:tc>
      </w:tr>
      <w:tr w14:paraId="5F3A0333">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3" w:hRule="atLeast"/>
        </w:trPr>
        <w:tc>
          <w:tcPr>
            <w:tcW w:w="2989" w:type="dxa"/>
            <w:tcBorders>
              <w:left w:val="double" w:color="ECE9D8" w:sz="2" w:space="0"/>
              <w:bottom w:val="double" w:color="ECE9D8" w:sz="2" w:space="0"/>
            </w:tcBorders>
            <w:vAlign w:val="top"/>
          </w:tcPr>
          <w:p w14:paraId="5E60456D">
            <w:pPr>
              <w:spacing w:before="141" w:line="221" w:lineRule="auto"/>
              <w:ind w:left="94"/>
              <w:rPr>
                <w:rFonts w:ascii="微软雅黑" w:hAnsi="微软雅黑" w:eastAsia="微软雅黑" w:cs="微软雅黑"/>
                <w:sz w:val="20"/>
                <w:szCs w:val="20"/>
              </w:rPr>
            </w:pPr>
            <w:r>
              <w:rPr>
                <w:rFonts w:ascii="微软雅黑" w:hAnsi="微软雅黑" w:eastAsia="微软雅黑" w:cs="微软雅黑"/>
                <w:spacing w:val="-11"/>
                <w:sz w:val="20"/>
                <w:szCs w:val="20"/>
              </w:rPr>
              <w:t>E</w:t>
            </w:r>
            <w:r>
              <w:rPr>
                <w:rFonts w:ascii="微软雅黑" w:hAnsi="微软雅黑" w:eastAsia="微软雅黑" w:cs="微软雅黑"/>
                <w:spacing w:val="-9"/>
                <w:sz w:val="20"/>
                <w:szCs w:val="20"/>
              </w:rPr>
              <w:t>nd</w:t>
            </w:r>
          </w:p>
        </w:tc>
        <w:tc>
          <w:tcPr>
            <w:tcW w:w="6555" w:type="dxa"/>
            <w:vAlign w:val="top"/>
          </w:tcPr>
          <w:p w14:paraId="2B8E7AF9">
            <w:pPr>
              <w:spacing w:before="141" w:line="203" w:lineRule="auto"/>
              <w:ind w:left="86"/>
              <w:rPr>
                <w:rFonts w:ascii="微软雅黑" w:hAnsi="微软雅黑" w:eastAsia="微软雅黑" w:cs="微软雅黑"/>
                <w:sz w:val="20"/>
                <w:szCs w:val="20"/>
              </w:rPr>
            </w:pPr>
            <w:r>
              <w:rPr>
                <w:rFonts w:ascii="微软雅黑" w:hAnsi="微软雅黑" w:eastAsia="微软雅黑" w:cs="微软雅黑"/>
                <w:spacing w:val="16"/>
                <w:sz w:val="20"/>
                <w:szCs w:val="20"/>
              </w:rPr>
              <w:t>用</w:t>
            </w:r>
            <w:r>
              <w:rPr>
                <w:rFonts w:ascii="微软雅黑" w:hAnsi="微软雅黑" w:eastAsia="微软雅黑" w:cs="微软雅黑"/>
                <w:spacing w:val="9"/>
                <w:sz w:val="20"/>
                <w:szCs w:val="20"/>
              </w:rPr>
              <w:t>该</w:t>
            </w:r>
            <w:r>
              <w:rPr>
                <w:rFonts w:ascii="微软雅黑" w:hAnsi="微软雅黑" w:eastAsia="微软雅黑" w:cs="微软雅黑"/>
                <w:spacing w:val="8"/>
                <w:sz w:val="20"/>
                <w:szCs w:val="20"/>
              </w:rPr>
              <w:t>关键字宣告程序主体的结束。</w:t>
            </w:r>
          </w:p>
        </w:tc>
      </w:tr>
      <w:tr w14:paraId="1C0A805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68" w:hRule="atLeast"/>
        </w:trPr>
        <w:tc>
          <w:tcPr>
            <w:tcW w:w="2989" w:type="dxa"/>
            <w:tcBorders>
              <w:left w:val="double" w:color="ECE9D8" w:sz="2" w:space="0"/>
              <w:bottom w:val="double" w:color="ECE9D8" w:sz="2" w:space="0"/>
            </w:tcBorders>
            <w:vAlign w:val="top"/>
          </w:tcPr>
          <w:p w14:paraId="326944DF">
            <w:pPr>
              <w:spacing w:before="135" w:line="221" w:lineRule="auto"/>
              <w:ind w:left="94"/>
              <w:rPr>
                <w:rFonts w:ascii="微软雅黑" w:hAnsi="微软雅黑" w:eastAsia="微软雅黑" w:cs="微软雅黑"/>
                <w:sz w:val="20"/>
                <w:szCs w:val="20"/>
              </w:rPr>
            </w:pPr>
            <w:r>
              <w:rPr>
                <w:rFonts w:ascii="微软雅黑" w:hAnsi="微软雅黑" w:eastAsia="微软雅黑" w:cs="微软雅黑"/>
                <w:spacing w:val="1"/>
                <w:sz w:val="20"/>
                <w:szCs w:val="20"/>
              </w:rPr>
              <w:t>F</w:t>
            </w:r>
            <w:r>
              <w:rPr>
                <w:rFonts w:ascii="微软雅黑" w:hAnsi="微软雅黑" w:eastAsia="微软雅黑" w:cs="微软雅黑"/>
                <w:sz w:val="20"/>
                <w:szCs w:val="20"/>
              </w:rPr>
              <w:t>or</w:t>
            </w:r>
          </w:p>
        </w:tc>
        <w:tc>
          <w:tcPr>
            <w:tcW w:w="6555" w:type="dxa"/>
            <w:vAlign w:val="top"/>
          </w:tcPr>
          <w:p w14:paraId="5FCD850D">
            <w:pPr>
              <w:spacing w:before="134" w:line="205" w:lineRule="auto"/>
              <w:ind w:left="80"/>
              <w:rPr>
                <w:rFonts w:ascii="微软雅黑" w:hAnsi="微软雅黑" w:eastAsia="微软雅黑" w:cs="微软雅黑"/>
                <w:sz w:val="20"/>
                <w:szCs w:val="20"/>
              </w:rPr>
            </w:pPr>
            <w:r>
              <w:rPr>
                <w:rFonts w:ascii="微软雅黑" w:hAnsi="微软雅黑" w:eastAsia="微软雅黑" w:cs="微软雅黑"/>
                <w:spacing w:val="8"/>
                <w:sz w:val="20"/>
                <w:szCs w:val="20"/>
              </w:rPr>
              <w:t>循</w:t>
            </w:r>
            <w:r>
              <w:rPr>
                <w:rFonts w:ascii="微软雅黑" w:hAnsi="微软雅黑" w:eastAsia="微软雅黑" w:cs="微软雅黑"/>
                <w:spacing w:val="7"/>
                <w:sz w:val="20"/>
                <w:szCs w:val="20"/>
              </w:rPr>
              <w:t>环语句。</w:t>
            </w:r>
          </w:p>
        </w:tc>
      </w:tr>
      <w:tr w14:paraId="699ECCC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89" w:type="dxa"/>
            <w:tcBorders>
              <w:left w:val="double" w:color="ECE9D8" w:sz="2" w:space="0"/>
              <w:bottom w:val="double" w:color="ECE9D8" w:sz="2" w:space="0"/>
            </w:tcBorders>
            <w:vAlign w:val="top"/>
          </w:tcPr>
          <w:p w14:paraId="75E2A476">
            <w:pPr>
              <w:spacing w:before="144" w:line="221" w:lineRule="auto"/>
              <w:ind w:left="94"/>
              <w:rPr>
                <w:rFonts w:ascii="微软雅黑" w:hAnsi="微软雅黑" w:eastAsia="微软雅黑" w:cs="微软雅黑"/>
                <w:sz w:val="20"/>
                <w:szCs w:val="20"/>
              </w:rPr>
            </w:pPr>
            <w:r>
              <w:rPr>
                <w:rFonts w:ascii="微软雅黑" w:hAnsi="微软雅黑" w:eastAsia="微软雅黑" w:cs="微软雅黑"/>
                <w:spacing w:val="-8"/>
                <w:sz w:val="20"/>
                <w:szCs w:val="20"/>
              </w:rPr>
              <w:t>To</w:t>
            </w:r>
          </w:p>
        </w:tc>
        <w:tc>
          <w:tcPr>
            <w:tcW w:w="6555" w:type="dxa"/>
            <w:vAlign w:val="top"/>
          </w:tcPr>
          <w:p w14:paraId="656AEF93">
            <w:pPr>
              <w:spacing w:before="143" w:line="205" w:lineRule="auto"/>
              <w:ind w:left="80"/>
              <w:rPr>
                <w:rFonts w:ascii="微软雅黑" w:hAnsi="微软雅黑" w:eastAsia="微软雅黑" w:cs="微软雅黑"/>
                <w:sz w:val="20"/>
                <w:szCs w:val="20"/>
              </w:rPr>
            </w:pPr>
            <w:r>
              <w:rPr>
                <w:rFonts w:ascii="微软雅黑" w:hAnsi="微软雅黑" w:eastAsia="微软雅黑" w:cs="微软雅黑"/>
                <w:spacing w:val="8"/>
                <w:sz w:val="20"/>
                <w:szCs w:val="20"/>
              </w:rPr>
              <w:t>循</w:t>
            </w:r>
            <w:r>
              <w:rPr>
                <w:rFonts w:ascii="微软雅黑" w:hAnsi="微软雅黑" w:eastAsia="微软雅黑" w:cs="微软雅黑"/>
                <w:spacing w:val="7"/>
                <w:sz w:val="20"/>
                <w:szCs w:val="20"/>
              </w:rPr>
              <w:t>环语句。</w:t>
            </w:r>
          </w:p>
        </w:tc>
      </w:tr>
      <w:tr w14:paraId="361D508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89" w:type="dxa"/>
            <w:tcBorders>
              <w:left w:val="double" w:color="ECE9D8" w:sz="2" w:space="0"/>
              <w:bottom w:val="double" w:color="ECE9D8" w:sz="2" w:space="0"/>
            </w:tcBorders>
            <w:vAlign w:val="top"/>
          </w:tcPr>
          <w:p w14:paraId="65BCD01C">
            <w:pPr>
              <w:spacing w:before="145" w:line="221" w:lineRule="auto"/>
              <w:ind w:left="93"/>
              <w:rPr>
                <w:rFonts w:ascii="微软雅黑" w:hAnsi="微软雅黑" w:eastAsia="微软雅黑" w:cs="微软雅黑"/>
                <w:sz w:val="20"/>
                <w:szCs w:val="20"/>
              </w:rPr>
            </w:pPr>
            <w:r>
              <w:rPr>
                <w:rFonts w:ascii="微软雅黑" w:hAnsi="微软雅黑" w:eastAsia="微软雅黑" w:cs="微软雅黑"/>
                <w:spacing w:val="-10"/>
                <w:w w:val="88"/>
                <w:sz w:val="20"/>
                <w:szCs w:val="20"/>
              </w:rPr>
              <w:t>DownTo</w:t>
            </w:r>
          </w:p>
        </w:tc>
        <w:tc>
          <w:tcPr>
            <w:tcW w:w="6555" w:type="dxa"/>
            <w:vAlign w:val="top"/>
          </w:tcPr>
          <w:p w14:paraId="4C3BAD61">
            <w:pPr>
              <w:spacing w:before="144" w:line="205" w:lineRule="auto"/>
              <w:ind w:left="80"/>
              <w:rPr>
                <w:rFonts w:ascii="微软雅黑" w:hAnsi="微软雅黑" w:eastAsia="微软雅黑" w:cs="微软雅黑"/>
                <w:sz w:val="20"/>
                <w:szCs w:val="20"/>
              </w:rPr>
            </w:pPr>
            <w:r>
              <w:rPr>
                <w:rFonts w:ascii="微软雅黑" w:hAnsi="微软雅黑" w:eastAsia="微软雅黑" w:cs="微软雅黑"/>
                <w:spacing w:val="8"/>
                <w:sz w:val="20"/>
                <w:szCs w:val="20"/>
              </w:rPr>
              <w:t>循</w:t>
            </w:r>
            <w:r>
              <w:rPr>
                <w:rFonts w:ascii="微软雅黑" w:hAnsi="微软雅黑" w:eastAsia="微软雅黑" w:cs="微软雅黑"/>
                <w:spacing w:val="7"/>
                <w:sz w:val="20"/>
                <w:szCs w:val="20"/>
              </w:rPr>
              <w:t>环语句。</w:t>
            </w:r>
          </w:p>
        </w:tc>
      </w:tr>
      <w:tr w14:paraId="7CB2FAC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89" w:type="dxa"/>
            <w:tcBorders>
              <w:left w:val="double" w:color="ECE9D8" w:sz="2" w:space="0"/>
              <w:bottom w:val="double" w:color="ECE9D8" w:sz="2" w:space="0"/>
            </w:tcBorders>
            <w:vAlign w:val="top"/>
          </w:tcPr>
          <w:p w14:paraId="1E5559D4">
            <w:pPr>
              <w:spacing w:before="146" w:line="221" w:lineRule="auto"/>
              <w:ind w:left="90"/>
              <w:rPr>
                <w:rFonts w:ascii="微软雅黑" w:hAnsi="微软雅黑" w:eastAsia="微软雅黑" w:cs="微软雅黑"/>
                <w:sz w:val="20"/>
                <w:szCs w:val="20"/>
              </w:rPr>
            </w:pPr>
            <w:r>
              <w:rPr>
                <w:rFonts w:ascii="微软雅黑" w:hAnsi="微软雅黑" w:eastAsia="微软雅黑" w:cs="微软雅黑"/>
                <w:spacing w:val="-4"/>
                <w:sz w:val="20"/>
                <w:szCs w:val="20"/>
              </w:rPr>
              <w:t>Wh</w:t>
            </w:r>
            <w:r>
              <w:rPr>
                <w:rFonts w:ascii="微软雅黑" w:hAnsi="微软雅黑" w:eastAsia="微软雅黑" w:cs="微软雅黑"/>
                <w:spacing w:val="-2"/>
                <w:sz w:val="20"/>
                <w:szCs w:val="20"/>
              </w:rPr>
              <w:t>ile</w:t>
            </w:r>
          </w:p>
        </w:tc>
        <w:tc>
          <w:tcPr>
            <w:tcW w:w="6555" w:type="dxa"/>
            <w:vAlign w:val="top"/>
          </w:tcPr>
          <w:p w14:paraId="115F7498">
            <w:pPr>
              <w:spacing w:before="145" w:line="205" w:lineRule="auto"/>
              <w:ind w:left="80"/>
              <w:rPr>
                <w:rFonts w:ascii="微软雅黑" w:hAnsi="微软雅黑" w:eastAsia="微软雅黑" w:cs="微软雅黑"/>
                <w:sz w:val="20"/>
                <w:szCs w:val="20"/>
              </w:rPr>
            </w:pPr>
            <w:r>
              <w:rPr>
                <w:rFonts w:ascii="微软雅黑" w:hAnsi="微软雅黑" w:eastAsia="微软雅黑" w:cs="微软雅黑"/>
                <w:spacing w:val="8"/>
                <w:sz w:val="20"/>
                <w:szCs w:val="20"/>
              </w:rPr>
              <w:t>循</w:t>
            </w:r>
            <w:r>
              <w:rPr>
                <w:rFonts w:ascii="微软雅黑" w:hAnsi="微软雅黑" w:eastAsia="微软雅黑" w:cs="微软雅黑"/>
                <w:spacing w:val="7"/>
                <w:sz w:val="20"/>
                <w:szCs w:val="20"/>
              </w:rPr>
              <w:t>环语句。</w:t>
            </w:r>
          </w:p>
        </w:tc>
      </w:tr>
      <w:tr w14:paraId="100C8389">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6" w:hRule="atLeast"/>
        </w:trPr>
        <w:tc>
          <w:tcPr>
            <w:tcW w:w="2989" w:type="dxa"/>
            <w:vAlign w:val="top"/>
          </w:tcPr>
          <w:p w14:paraId="5A396DE9">
            <w:pPr>
              <w:spacing w:before="147" w:line="221" w:lineRule="auto"/>
              <w:ind w:left="92"/>
              <w:rPr>
                <w:rFonts w:ascii="微软雅黑" w:hAnsi="微软雅黑" w:eastAsia="微软雅黑" w:cs="微软雅黑"/>
                <w:sz w:val="20"/>
                <w:szCs w:val="20"/>
              </w:rPr>
            </w:pPr>
            <w:r>
              <w:rPr>
                <w:rFonts w:ascii="微软雅黑" w:hAnsi="微软雅黑" w:eastAsia="微软雅黑" w:cs="微软雅黑"/>
                <w:spacing w:val="-2"/>
                <w:sz w:val="20"/>
                <w:szCs w:val="20"/>
              </w:rPr>
              <w:t>Bre</w:t>
            </w:r>
            <w:r>
              <w:rPr>
                <w:rFonts w:ascii="微软雅黑" w:hAnsi="微软雅黑" w:eastAsia="微软雅黑" w:cs="微软雅黑"/>
                <w:spacing w:val="-1"/>
                <w:sz w:val="20"/>
                <w:szCs w:val="20"/>
              </w:rPr>
              <w:t>ak</w:t>
            </w:r>
          </w:p>
        </w:tc>
        <w:tc>
          <w:tcPr>
            <w:tcW w:w="6555" w:type="dxa"/>
            <w:vAlign w:val="top"/>
          </w:tcPr>
          <w:p w14:paraId="338251B3">
            <w:pPr>
              <w:spacing w:before="146" w:line="205" w:lineRule="auto"/>
              <w:ind w:left="80"/>
              <w:rPr>
                <w:rFonts w:ascii="微软雅黑" w:hAnsi="微软雅黑" w:eastAsia="微软雅黑" w:cs="微软雅黑"/>
                <w:sz w:val="20"/>
                <w:szCs w:val="20"/>
              </w:rPr>
            </w:pPr>
            <w:r>
              <w:rPr>
                <w:rFonts w:ascii="微软雅黑" w:hAnsi="微软雅黑" w:eastAsia="微软雅黑" w:cs="微软雅黑"/>
                <w:spacing w:val="8"/>
                <w:sz w:val="20"/>
                <w:szCs w:val="20"/>
              </w:rPr>
              <w:t>循</w:t>
            </w:r>
            <w:r>
              <w:rPr>
                <w:rFonts w:ascii="微软雅黑" w:hAnsi="微软雅黑" w:eastAsia="微软雅黑" w:cs="微软雅黑"/>
                <w:spacing w:val="7"/>
                <w:sz w:val="20"/>
                <w:szCs w:val="20"/>
              </w:rPr>
              <w:t>环语句。</w:t>
            </w:r>
          </w:p>
        </w:tc>
      </w:tr>
    </w:tbl>
    <w:p w14:paraId="08CA80AE">
      <w:pPr>
        <w:rPr>
          <w:rFonts w:ascii="Arial"/>
          <w:sz w:val="21"/>
        </w:rPr>
      </w:pPr>
    </w:p>
    <w:p w14:paraId="0A57948A">
      <w:pPr>
        <w:sectPr>
          <w:pgSz w:w="11906" w:h="16839"/>
          <w:pgMar w:top="1431" w:right="1079" w:bottom="400" w:left="975" w:header="0" w:footer="0" w:gutter="0"/>
          <w:cols w:space="720" w:num="1"/>
        </w:sectPr>
      </w:pPr>
    </w:p>
    <w:p w14:paraId="01BBC651">
      <w:pPr>
        <w:spacing w:line="91" w:lineRule="auto"/>
        <w:rPr>
          <w:rFonts w:ascii="Arial"/>
          <w:sz w:val="2"/>
        </w:rPr>
      </w:pPr>
    </w:p>
    <w:tbl>
      <w:tblPr>
        <w:tblStyle w:val="4"/>
        <w:tblW w:w="9544" w:type="dxa"/>
        <w:tblInd w:w="7"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989"/>
        <w:gridCol w:w="6555"/>
      </w:tblGrid>
      <w:tr w14:paraId="1C478AD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1" w:hRule="atLeast"/>
        </w:trPr>
        <w:tc>
          <w:tcPr>
            <w:tcW w:w="2989" w:type="dxa"/>
            <w:tcBorders>
              <w:top w:val="double" w:color="ECE9D8" w:sz="2" w:space="0"/>
              <w:left w:val="double" w:color="ECE9D8" w:sz="2" w:space="0"/>
              <w:bottom w:val="double" w:color="ECE9D8" w:sz="2" w:space="0"/>
              <w:right w:val="double" w:color="ECE9D8" w:sz="2" w:space="0"/>
            </w:tcBorders>
            <w:vAlign w:val="top"/>
          </w:tcPr>
          <w:p w14:paraId="2925826D">
            <w:pPr>
              <w:spacing w:before="142" w:line="221" w:lineRule="auto"/>
              <w:ind w:left="95"/>
              <w:rPr>
                <w:rFonts w:ascii="微软雅黑" w:hAnsi="微软雅黑" w:eastAsia="微软雅黑" w:cs="微软雅黑"/>
                <w:sz w:val="20"/>
                <w:szCs w:val="20"/>
              </w:rPr>
            </w:pPr>
            <w:r>
              <w:rPr>
                <w:rFonts w:ascii="微软雅黑" w:hAnsi="微软雅黑" w:eastAsia="微软雅黑" w:cs="微软雅黑"/>
                <w:spacing w:val="-6"/>
                <w:sz w:val="20"/>
                <w:szCs w:val="20"/>
              </w:rPr>
              <w:t>Co</w:t>
            </w:r>
            <w:r>
              <w:rPr>
                <w:rFonts w:ascii="微软雅黑" w:hAnsi="微软雅黑" w:eastAsia="微软雅黑" w:cs="微软雅黑"/>
                <w:spacing w:val="-3"/>
                <w:sz w:val="20"/>
                <w:szCs w:val="20"/>
              </w:rPr>
              <w:t>ntinue</w:t>
            </w:r>
          </w:p>
        </w:tc>
        <w:tc>
          <w:tcPr>
            <w:tcW w:w="6555" w:type="dxa"/>
            <w:vAlign w:val="top"/>
          </w:tcPr>
          <w:p w14:paraId="1B4DF4BB">
            <w:pPr>
              <w:spacing w:before="141" w:line="205" w:lineRule="auto"/>
              <w:ind w:left="80"/>
              <w:rPr>
                <w:rFonts w:ascii="微软雅黑" w:hAnsi="微软雅黑" w:eastAsia="微软雅黑" w:cs="微软雅黑"/>
                <w:sz w:val="20"/>
                <w:szCs w:val="20"/>
              </w:rPr>
            </w:pPr>
            <w:r>
              <w:rPr>
                <w:rFonts w:ascii="微软雅黑" w:hAnsi="微软雅黑" w:eastAsia="微软雅黑" w:cs="微软雅黑"/>
                <w:spacing w:val="8"/>
                <w:sz w:val="20"/>
                <w:szCs w:val="20"/>
              </w:rPr>
              <w:t>循</w:t>
            </w:r>
            <w:r>
              <w:rPr>
                <w:rFonts w:ascii="微软雅黑" w:hAnsi="微软雅黑" w:eastAsia="微软雅黑" w:cs="微软雅黑"/>
                <w:spacing w:val="7"/>
                <w:sz w:val="20"/>
                <w:szCs w:val="20"/>
              </w:rPr>
              <w:t>环语句。</w:t>
            </w:r>
          </w:p>
        </w:tc>
      </w:tr>
      <w:tr w14:paraId="55D9604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3" w:hRule="atLeast"/>
        </w:trPr>
        <w:tc>
          <w:tcPr>
            <w:tcW w:w="2989" w:type="dxa"/>
            <w:tcBorders>
              <w:left w:val="double" w:color="ECE9D8" w:sz="2" w:space="0"/>
              <w:bottom w:val="double" w:color="ECE9D8" w:sz="2" w:space="0"/>
            </w:tcBorders>
            <w:vAlign w:val="top"/>
          </w:tcPr>
          <w:p w14:paraId="662AEBC6">
            <w:pPr>
              <w:spacing w:before="138" w:line="221" w:lineRule="auto"/>
              <w:ind w:left="94"/>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c>
          <w:tcPr>
            <w:tcW w:w="6555" w:type="dxa"/>
            <w:vAlign w:val="top"/>
          </w:tcPr>
          <w:p w14:paraId="35A4A674">
            <w:pPr>
              <w:spacing w:before="273" w:line="135" w:lineRule="exact"/>
              <w:ind w:left="295"/>
              <w:rPr>
                <w:rFonts w:ascii="微软雅黑" w:hAnsi="微软雅黑" w:eastAsia="微软雅黑" w:cs="微软雅黑"/>
                <w:sz w:val="20"/>
                <w:szCs w:val="20"/>
              </w:rPr>
            </w:pPr>
            <w:r>
              <w:pict>
                <v:shape id="_x0000_s1030" o:spid="_x0000_s1030" o:spt="202" type="#_x0000_t202" style="position:absolute;left:0pt;margin-left:3.5pt;margin-top:6.65pt;height:16.55pt;width:12.3pt;mso-position-horizontal-relative:page;mso-position-vertical-relative:page;z-index:251663360;mso-width-relative:page;mso-height-relative:page;" filled="f" stroked="f" coordsize="21600,21600">
                  <v:path/>
                  <v:fill on="f" focussize="0,0"/>
                  <v:stroke on="f"/>
                  <v:imagedata o:title=""/>
                  <o:lock v:ext="edit" aspectratio="f"/>
                  <v:textbox inset="0mm,0mm,0mm,0mm">
                    <w:txbxContent>
                      <w:p w14:paraId="75F99E0A">
                        <w:pPr>
                          <w:spacing w:before="20" w:line="203" w:lineRule="auto"/>
                          <w:ind w:left="20"/>
                          <w:rPr>
                            <w:rFonts w:ascii="微软雅黑" w:hAnsi="微软雅黑" w:eastAsia="微软雅黑" w:cs="微软雅黑"/>
                            <w:sz w:val="20"/>
                            <w:szCs w:val="20"/>
                          </w:rPr>
                        </w:pPr>
                        <w:r>
                          <w:rPr>
                            <w:rFonts w:ascii="微软雅黑" w:hAnsi="微软雅黑" w:eastAsia="微软雅黑" w:cs="微软雅黑"/>
                            <w:spacing w:val="5"/>
                            <w:sz w:val="20"/>
                            <w:szCs w:val="20"/>
                          </w:rPr>
                          <w:t>真</w:t>
                        </w:r>
                      </w:p>
                    </w:txbxContent>
                  </v:textbox>
                </v:shape>
              </w:pict>
            </w:r>
            <w:r>
              <w:rPr>
                <w:rFonts w:ascii="微软雅黑" w:hAnsi="微软雅黑" w:eastAsia="微软雅黑" w:cs="微软雅黑"/>
                <w:position w:val="4"/>
                <w:sz w:val="20"/>
                <w:szCs w:val="20"/>
              </w:rPr>
              <w:t>。</w:t>
            </w:r>
          </w:p>
        </w:tc>
      </w:tr>
      <w:tr w14:paraId="6D3B301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3" w:hRule="atLeast"/>
        </w:trPr>
        <w:tc>
          <w:tcPr>
            <w:tcW w:w="2989" w:type="dxa"/>
            <w:tcBorders>
              <w:left w:val="double" w:color="ECE9D8" w:sz="2" w:space="0"/>
              <w:bottom w:val="double" w:color="ECE9D8" w:sz="2" w:space="0"/>
            </w:tcBorders>
            <w:vAlign w:val="top"/>
          </w:tcPr>
          <w:p w14:paraId="3E9D368B">
            <w:pPr>
              <w:spacing w:before="142" w:line="221" w:lineRule="auto"/>
              <w:ind w:left="94"/>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c>
          <w:tcPr>
            <w:tcW w:w="6555" w:type="dxa"/>
            <w:vAlign w:val="top"/>
          </w:tcPr>
          <w:p w14:paraId="583F6AAC">
            <w:pPr>
              <w:spacing w:before="277" w:line="135" w:lineRule="exact"/>
              <w:ind w:left="295"/>
              <w:rPr>
                <w:rFonts w:ascii="微软雅黑" w:hAnsi="微软雅黑" w:eastAsia="微软雅黑" w:cs="微软雅黑"/>
                <w:sz w:val="20"/>
                <w:szCs w:val="20"/>
              </w:rPr>
            </w:pPr>
            <w:r>
              <w:pict>
                <v:shape id="_x0000_s1031" o:spid="_x0000_s1031" o:spt="202" type="#_x0000_t202" style="position:absolute;left:0pt;margin-left:3.5pt;margin-top:6.85pt;height:16.6pt;width:12.3pt;mso-position-horizontal-relative:page;mso-position-vertical-relative:page;z-index:251663360;mso-width-relative:page;mso-height-relative:page;" filled="f" stroked="f" coordsize="21600,21600">
                  <v:path/>
                  <v:fill on="f" focussize="0,0"/>
                  <v:stroke on="f"/>
                  <v:imagedata o:title=""/>
                  <o:lock v:ext="edit" aspectratio="f"/>
                  <v:textbox inset="0mm,0mm,0mm,0mm">
                    <w:txbxContent>
                      <w:p w14:paraId="44C6B1B1">
                        <w:pPr>
                          <w:spacing w:before="19" w:line="204" w:lineRule="auto"/>
                          <w:ind w:left="20"/>
                          <w:rPr>
                            <w:rFonts w:ascii="微软雅黑" w:hAnsi="微软雅黑" w:eastAsia="微软雅黑" w:cs="微软雅黑"/>
                            <w:sz w:val="20"/>
                            <w:szCs w:val="20"/>
                          </w:rPr>
                        </w:pPr>
                        <w:r>
                          <w:rPr>
                            <w:rFonts w:ascii="微软雅黑" w:hAnsi="微软雅黑" w:eastAsia="微软雅黑" w:cs="微软雅黑"/>
                            <w:spacing w:val="5"/>
                            <w:sz w:val="20"/>
                            <w:szCs w:val="20"/>
                          </w:rPr>
                          <w:t>假</w:t>
                        </w:r>
                      </w:p>
                    </w:txbxContent>
                  </v:textbox>
                </v:shape>
              </w:pict>
            </w:r>
            <w:r>
              <w:rPr>
                <w:rFonts w:ascii="微软雅黑" w:hAnsi="微软雅黑" w:eastAsia="微软雅黑" w:cs="微软雅黑"/>
                <w:position w:val="4"/>
                <w:sz w:val="20"/>
                <w:szCs w:val="20"/>
              </w:rPr>
              <w:t>。</w:t>
            </w:r>
          </w:p>
        </w:tc>
      </w:tr>
      <w:tr w14:paraId="1AB90BD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5" w:hRule="atLeast"/>
        </w:trPr>
        <w:tc>
          <w:tcPr>
            <w:tcW w:w="2989" w:type="dxa"/>
            <w:vAlign w:val="top"/>
          </w:tcPr>
          <w:p w14:paraId="28A9B1BA">
            <w:pPr>
              <w:spacing w:before="146" w:line="221" w:lineRule="auto"/>
              <w:ind w:left="95"/>
              <w:rPr>
                <w:rFonts w:ascii="微软雅黑" w:hAnsi="微软雅黑" w:eastAsia="微软雅黑" w:cs="微软雅黑"/>
                <w:sz w:val="20"/>
                <w:szCs w:val="20"/>
              </w:rPr>
            </w:pPr>
            <w:r>
              <w:rPr>
                <w:rFonts w:ascii="微软雅黑" w:hAnsi="微软雅黑" w:eastAsia="微软雅黑" w:cs="微软雅黑"/>
                <w:spacing w:val="-1"/>
                <w:sz w:val="20"/>
                <w:szCs w:val="20"/>
              </w:rPr>
              <w:t>R</w:t>
            </w:r>
            <w:r>
              <w:rPr>
                <w:rFonts w:ascii="微软雅黑" w:hAnsi="微软雅黑" w:eastAsia="微软雅黑" w:cs="微软雅黑"/>
                <w:sz w:val="20"/>
                <w:szCs w:val="20"/>
              </w:rPr>
              <w:t>eturn</w:t>
            </w:r>
          </w:p>
        </w:tc>
        <w:tc>
          <w:tcPr>
            <w:tcW w:w="6555" w:type="dxa"/>
            <w:vAlign w:val="top"/>
          </w:tcPr>
          <w:p w14:paraId="68356219">
            <w:pPr>
              <w:spacing w:before="145" w:line="203" w:lineRule="auto"/>
              <w:ind w:left="81"/>
              <w:rPr>
                <w:rFonts w:ascii="微软雅黑" w:hAnsi="微软雅黑" w:eastAsia="微软雅黑" w:cs="微软雅黑"/>
                <w:sz w:val="20"/>
                <w:szCs w:val="20"/>
              </w:rPr>
            </w:pPr>
            <w:r>
              <w:rPr>
                <w:rFonts w:ascii="微软雅黑" w:hAnsi="微软雅黑" w:eastAsia="微软雅黑" w:cs="微软雅黑"/>
                <w:spacing w:val="9"/>
                <w:sz w:val="20"/>
                <w:szCs w:val="20"/>
              </w:rPr>
              <w:t>返回函数结果</w:t>
            </w:r>
          </w:p>
        </w:tc>
      </w:tr>
    </w:tbl>
    <w:p w14:paraId="5AC65329">
      <w:pPr>
        <w:spacing w:line="308" w:lineRule="auto"/>
        <w:rPr>
          <w:rFonts w:ascii="Arial"/>
          <w:sz w:val="21"/>
        </w:rPr>
      </w:pPr>
    </w:p>
    <w:p w14:paraId="45DBB066">
      <w:pPr>
        <w:spacing w:line="308" w:lineRule="auto"/>
        <w:rPr>
          <w:rFonts w:ascii="Arial"/>
          <w:sz w:val="21"/>
        </w:rPr>
      </w:pPr>
    </w:p>
    <w:p w14:paraId="699D81F7">
      <w:pPr>
        <w:spacing w:before="99" w:line="202" w:lineRule="auto"/>
        <w:ind w:left="109"/>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数据</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源</w:t>
      </w:r>
    </w:p>
    <w:p w14:paraId="16BEFDFD"/>
    <w:p w14:paraId="04BE167C">
      <w:pPr>
        <w:spacing w:line="79" w:lineRule="exact"/>
      </w:pPr>
    </w:p>
    <w:tbl>
      <w:tblPr>
        <w:tblStyle w:val="4"/>
        <w:tblW w:w="9544" w:type="dxa"/>
        <w:tblInd w:w="7"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975"/>
        <w:gridCol w:w="6569"/>
      </w:tblGrid>
      <w:tr w14:paraId="483B986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975" w:type="dxa"/>
            <w:tcBorders>
              <w:top w:val="double" w:color="ECE9D8" w:sz="2" w:space="0"/>
              <w:left w:val="double" w:color="ECE9D8" w:sz="2" w:space="0"/>
              <w:bottom w:val="double" w:color="ECE9D8" w:sz="2" w:space="0"/>
              <w:right w:val="double" w:color="ECE9D8" w:sz="2" w:space="0"/>
            </w:tcBorders>
            <w:shd w:val="clear" w:color="auto" w:fill="C0C0C0"/>
            <w:vAlign w:val="top"/>
          </w:tcPr>
          <w:p w14:paraId="28446F0F">
            <w:pPr>
              <w:spacing w:before="141" w:line="204" w:lineRule="auto"/>
              <w:ind w:left="94"/>
              <w:rPr>
                <w:rFonts w:ascii="微软雅黑" w:hAnsi="微软雅黑" w:eastAsia="微软雅黑" w:cs="微软雅黑"/>
                <w:sz w:val="20"/>
                <w:szCs w:val="20"/>
              </w:rPr>
            </w:pPr>
            <w:r>
              <w:rPr>
                <w:rFonts w:ascii="微软雅黑" w:hAnsi="微软雅黑" w:eastAsia="微软雅黑" w:cs="微软雅黑"/>
                <w:spacing w:val="8"/>
                <w:sz w:val="20"/>
                <w:szCs w:val="20"/>
              </w:rPr>
              <w:t>保留字</w:t>
            </w:r>
          </w:p>
        </w:tc>
        <w:tc>
          <w:tcPr>
            <w:tcW w:w="6569" w:type="dxa"/>
            <w:shd w:val="clear" w:color="auto" w:fill="C0C0C0"/>
            <w:vAlign w:val="top"/>
          </w:tcPr>
          <w:p w14:paraId="6E165708">
            <w:pPr>
              <w:spacing w:before="140" w:line="204" w:lineRule="auto"/>
              <w:ind w:left="83"/>
              <w:rPr>
                <w:rFonts w:ascii="微软雅黑" w:hAnsi="微软雅黑" w:eastAsia="微软雅黑" w:cs="微软雅黑"/>
                <w:sz w:val="20"/>
                <w:szCs w:val="20"/>
              </w:rPr>
            </w:pPr>
            <w:r>
              <w:rPr>
                <w:rFonts w:ascii="微软雅黑" w:hAnsi="微软雅黑" w:eastAsia="微软雅黑" w:cs="微软雅黑"/>
                <w:spacing w:val="6"/>
                <w:sz w:val="20"/>
                <w:szCs w:val="20"/>
              </w:rPr>
              <w:t>说明</w:t>
            </w:r>
          </w:p>
        </w:tc>
      </w:tr>
      <w:tr w14:paraId="1583F5F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2" w:hRule="atLeast"/>
        </w:trPr>
        <w:tc>
          <w:tcPr>
            <w:tcW w:w="2975" w:type="dxa"/>
            <w:tcBorders>
              <w:left w:val="double" w:color="ECE9D8" w:sz="2" w:space="0"/>
              <w:bottom w:val="double" w:color="ECE9D8" w:sz="2" w:space="0"/>
            </w:tcBorders>
            <w:vAlign w:val="top"/>
          </w:tcPr>
          <w:p w14:paraId="6F49204B">
            <w:pPr>
              <w:spacing w:before="138" w:line="221" w:lineRule="auto"/>
              <w:ind w:left="93"/>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6"/>
                <w:sz w:val="20"/>
                <w:szCs w:val="20"/>
              </w:rPr>
              <w:t>0-</w:t>
            </w:r>
            <w:r>
              <w:rPr>
                <w:rFonts w:ascii="微软雅黑" w:hAnsi="微软雅黑" w:eastAsia="微软雅黑" w:cs="微软雅黑"/>
                <w:spacing w:val="-3"/>
                <w:sz w:val="20"/>
                <w:szCs w:val="20"/>
              </w:rPr>
              <w:t>Data</w:t>
            </w:r>
            <w:r>
              <w:rPr>
                <w:rFonts w:ascii="微软雅黑" w:hAnsi="微软雅黑" w:eastAsia="微软雅黑" w:cs="微软雅黑"/>
                <w:spacing w:val="-6"/>
                <w:sz w:val="20"/>
                <w:szCs w:val="20"/>
              </w:rPr>
              <w:t>9</w:t>
            </w:r>
            <w:r>
              <w:rPr>
                <w:rFonts w:ascii="微软雅黑" w:hAnsi="微软雅黑" w:eastAsia="微软雅黑" w:cs="微软雅黑"/>
                <w:spacing w:val="-3"/>
                <w:sz w:val="20"/>
                <w:szCs w:val="20"/>
              </w:rPr>
              <w:t>9**</w:t>
            </w:r>
          </w:p>
        </w:tc>
        <w:tc>
          <w:tcPr>
            <w:tcW w:w="6569" w:type="dxa"/>
            <w:vAlign w:val="top"/>
          </w:tcPr>
          <w:p w14:paraId="1E1D2D38">
            <w:pPr>
              <w:spacing w:before="138" w:line="199" w:lineRule="auto"/>
              <w:ind w:left="81"/>
              <w:rPr>
                <w:rFonts w:ascii="微软雅黑" w:hAnsi="微软雅黑" w:eastAsia="微软雅黑" w:cs="微软雅黑"/>
                <w:sz w:val="20"/>
                <w:szCs w:val="20"/>
              </w:rPr>
            </w:pPr>
            <w:r>
              <w:rPr>
                <w:rFonts w:ascii="微软雅黑" w:hAnsi="微软雅黑" w:eastAsia="微软雅黑" w:cs="微软雅黑"/>
                <w:spacing w:val="11"/>
                <w:sz w:val="20"/>
                <w:szCs w:val="20"/>
              </w:rPr>
              <w:t>支</w:t>
            </w:r>
            <w:r>
              <w:rPr>
                <w:rFonts w:ascii="微软雅黑" w:hAnsi="微软雅黑" w:eastAsia="微软雅黑" w:cs="微软雅黑"/>
                <w:spacing w:val="9"/>
                <w:sz w:val="20"/>
                <w:szCs w:val="20"/>
              </w:rPr>
              <w:t>持多个数据源  (具体数目及支持效率与本地电脑配置相关)  。</w:t>
            </w:r>
          </w:p>
        </w:tc>
      </w:tr>
      <w:tr w14:paraId="2E980C56">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4" w:hRule="atLeast"/>
        </w:trPr>
        <w:tc>
          <w:tcPr>
            <w:tcW w:w="2975" w:type="dxa"/>
            <w:vAlign w:val="top"/>
          </w:tcPr>
          <w:p w14:paraId="040A8E20">
            <w:pPr>
              <w:spacing w:before="143" w:line="221" w:lineRule="auto"/>
              <w:ind w:left="93"/>
              <w:rPr>
                <w:rFonts w:ascii="微软雅黑" w:hAnsi="微软雅黑" w:eastAsia="微软雅黑" w:cs="微软雅黑"/>
                <w:sz w:val="20"/>
                <w:szCs w:val="20"/>
              </w:rPr>
            </w:pPr>
            <w:r>
              <w:rPr>
                <w:rFonts w:ascii="微软雅黑" w:hAnsi="微软雅黑" w:eastAsia="微软雅黑" w:cs="微软雅黑"/>
                <w:spacing w:val="-8"/>
                <w:sz w:val="20"/>
                <w:szCs w:val="20"/>
              </w:rPr>
              <w:t>D</w:t>
            </w:r>
            <w:r>
              <w:rPr>
                <w:rFonts w:ascii="微软雅黑" w:hAnsi="微软雅黑" w:eastAsia="微软雅黑" w:cs="微软雅黑"/>
                <w:spacing w:val="-6"/>
                <w:sz w:val="20"/>
                <w:szCs w:val="20"/>
              </w:rPr>
              <w:t>ata</w:t>
            </w:r>
          </w:p>
        </w:tc>
        <w:tc>
          <w:tcPr>
            <w:tcW w:w="6569" w:type="dxa"/>
            <w:vAlign w:val="top"/>
          </w:tcPr>
          <w:p w14:paraId="67B33BC2">
            <w:pPr>
              <w:spacing w:before="143" w:line="199" w:lineRule="auto"/>
              <w:ind w:left="83"/>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数据源数组(格式为：  </w:t>
            </w:r>
            <w:r>
              <w:rPr>
                <w:rFonts w:ascii="微软雅黑" w:hAnsi="微软雅黑" w:eastAsia="微软雅黑" w:cs="微软雅黑"/>
                <w:sz w:val="20"/>
                <w:szCs w:val="20"/>
              </w:rPr>
              <w:t>Data</w:t>
            </w:r>
            <w:r>
              <w:rPr>
                <w:rFonts w:ascii="微软雅黑" w:hAnsi="微软雅黑" w:eastAsia="微软雅黑" w:cs="微软雅黑"/>
                <w:spacing w:val="1"/>
                <w:sz w:val="20"/>
                <w:szCs w:val="20"/>
              </w:rPr>
              <w:t>[</w:t>
            </w:r>
            <w:r>
              <w:rPr>
                <w:rFonts w:ascii="微软雅黑" w:hAnsi="微软雅黑" w:eastAsia="微软雅黑" w:cs="微软雅黑"/>
                <w:sz w:val="20"/>
                <w:szCs w:val="20"/>
              </w:rPr>
              <w:t>i</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
                <w:sz w:val="20"/>
                <w:szCs w:val="20"/>
              </w:rPr>
              <w:t xml:space="preserve"> 为整数，  用法同上)。</w:t>
            </w:r>
          </w:p>
        </w:tc>
      </w:tr>
    </w:tbl>
    <w:p w14:paraId="04C726B7">
      <w:pPr>
        <w:spacing w:line="304" w:lineRule="auto"/>
        <w:rPr>
          <w:rFonts w:ascii="Arial"/>
          <w:sz w:val="21"/>
        </w:rPr>
      </w:pPr>
    </w:p>
    <w:p w14:paraId="311346F4">
      <w:pPr>
        <w:spacing w:before="99" w:line="202" w:lineRule="auto"/>
        <w:ind w:left="124"/>
        <w:outlineLvl w:val="3"/>
        <w:rPr>
          <w:rFonts w:ascii="微软雅黑" w:hAnsi="微软雅黑" w:eastAsia="微软雅黑" w:cs="微软雅黑"/>
          <w:sz w:val="23"/>
          <w:szCs w:val="23"/>
        </w:rPr>
      </w:pP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函数：</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数据输出和交易指令</w:t>
      </w:r>
    </w:p>
    <w:p w14:paraId="36D71ACD"/>
    <w:p w14:paraId="6B085FA9">
      <w:pPr>
        <w:spacing w:line="80" w:lineRule="exact"/>
      </w:pPr>
    </w:p>
    <w:tbl>
      <w:tblPr>
        <w:tblStyle w:val="4"/>
        <w:tblW w:w="9544" w:type="dxa"/>
        <w:tblInd w:w="7"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975"/>
        <w:gridCol w:w="6569"/>
      </w:tblGrid>
      <w:tr w14:paraId="31F58E81">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3" w:hRule="atLeast"/>
        </w:trPr>
        <w:tc>
          <w:tcPr>
            <w:tcW w:w="2975" w:type="dxa"/>
            <w:tcBorders>
              <w:top w:val="double" w:color="ECE9D8" w:sz="2" w:space="0"/>
              <w:left w:val="double" w:color="ECE9D8" w:sz="2" w:space="0"/>
              <w:bottom w:val="double" w:color="ECE9D8" w:sz="2" w:space="0"/>
              <w:right w:val="double" w:color="ECE9D8" w:sz="2" w:space="0"/>
            </w:tcBorders>
            <w:shd w:val="clear" w:color="auto" w:fill="C0C0C0"/>
            <w:vAlign w:val="top"/>
          </w:tcPr>
          <w:p w14:paraId="42046D7C">
            <w:pPr>
              <w:spacing w:before="141" w:line="204" w:lineRule="auto"/>
              <w:ind w:left="94"/>
              <w:rPr>
                <w:rFonts w:ascii="微软雅黑" w:hAnsi="微软雅黑" w:eastAsia="微软雅黑" w:cs="微软雅黑"/>
                <w:sz w:val="20"/>
                <w:szCs w:val="20"/>
              </w:rPr>
            </w:pPr>
            <w:r>
              <w:rPr>
                <w:rFonts w:ascii="微软雅黑" w:hAnsi="微软雅黑" w:eastAsia="微软雅黑" w:cs="微软雅黑"/>
                <w:spacing w:val="8"/>
                <w:sz w:val="20"/>
                <w:szCs w:val="20"/>
              </w:rPr>
              <w:t>保留字</w:t>
            </w:r>
          </w:p>
        </w:tc>
        <w:tc>
          <w:tcPr>
            <w:tcW w:w="6569" w:type="dxa"/>
            <w:shd w:val="clear" w:color="auto" w:fill="C0C0C0"/>
            <w:vAlign w:val="top"/>
          </w:tcPr>
          <w:p w14:paraId="02A3A8D9">
            <w:pPr>
              <w:spacing w:before="141" w:line="204" w:lineRule="auto"/>
              <w:ind w:left="83"/>
              <w:rPr>
                <w:rFonts w:ascii="微软雅黑" w:hAnsi="微软雅黑" w:eastAsia="微软雅黑" w:cs="微软雅黑"/>
                <w:sz w:val="20"/>
                <w:szCs w:val="20"/>
              </w:rPr>
            </w:pPr>
            <w:r>
              <w:rPr>
                <w:rFonts w:ascii="微软雅黑" w:hAnsi="微软雅黑" w:eastAsia="微软雅黑" w:cs="微软雅黑"/>
                <w:spacing w:val="6"/>
                <w:sz w:val="20"/>
                <w:szCs w:val="20"/>
              </w:rPr>
              <w:t>说明</w:t>
            </w:r>
          </w:p>
        </w:tc>
      </w:tr>
      <w:tr w14:paraId="19E4E4B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75" w:type="dxa"/>
            <w:tcBorders>
              <w:left w:val="double" w:color="ECE9D8" w:sz="2" w:space="0"/>
              <w:bottom w:val="double" w:color="ECE9D8" w:sz="2" w:space="0"/>
            </w:tcBorders>
            <w:vAlign w:val="top"/>
          </w:tcPr>
          <w:p w14:paraId="5C42C8F3">
            <w:pPr>
              <w:spacing w:before="135" w:line="221" w:lineRule="auto"/>
              <w:ind w:left="94"/>
              <w:rPr>
                <w:rFonts w:ascii="微软雅黑" w:hAnsi="微软雅黑" w:eastAsia="微软雅黑" w:cs="微软雅黑"/>
                <w:sz w:val="20"/>
                <w:szCs w:val="20"/>
              </w:rPr>
            </w:pPr>
            <w:r>
              <w:rPr>
                <w:rFonts w:ascii="微软雅黑" w:hAnsi="微软雅黑" w:eastAsia="微软雅黑" w:cs="微软雅黑"/>
                <w:spacing w:val="5"/>
                <w:sz w:val="20"/>
                <w:szCs w:val="20"/>
              </w:rPr>
              <w:t>P</w:t>
            </w:r>
            <w:r>
              <w:rPr>
                <w:rFonts w:ascii="微软雅黑" w:hAnsi="微软雅黑" w:eastAsia="微软雅黑" w:cs="微软雅黑"/>
                <w:spacing w:val="3"/>
                <w:sz w:val="20"/>
                <w:szCs w:val="20"/>
              </w:rPr>
              <w:t>lotBool</w:t>
            </w:r>
          </w:p>
        </w:tc>
        <w:tc>
          <w:tcPr>
            <w:tcW w:w="6569" w:type="dxa"/>
            <w:vAlign w:val="top"/>
          </w:tcPr>
          <w:p w14:paraId="24E325D8">
            <w:pPr>
              <w:spacing w:before="135" w:line="204" w:lineRule="auto"/>
              <w:ind w:left="81"/>
              <w:rPr>
                <w:rFonts w:ascii="微软雅黑" w:hAnsi="微软雅黑" w:eastAsia="微软雅黑" w:cs="微软雅黑"/>
                <w:sz w:val="20"/>
                <w:szCs w:val="20"/>
              </w:rPr>
            </w:pPr>
            <w:r>
              <w:rPr>
                <w:rFonts w:ascii="微软雅黑" w:hAnsi="微软雅黑" w:eastAsia="微软雅黑" w:cs="微软雅黑"/>
                <w:spacing w:val="12"/>
                <w:sz w:val="20"/>
                <w:szCs w:val="20"/>
              </w:rPr>
              <w:t>输</w:t>
            </w:r>
            <w:r>
              <w:rPr>
                <w:rFonts w:ascii="微软雅黑" w:hAnsi="微软雅黑" w:eastAsia="微软雅黑" w:cs="微软雅黑"/>
                <w:spacing w:val="7"/>
                <w:sz w:val="20"/>
                <w:szCs w:val="20"/>
              </w:rPr>
              <w:t>出布尔型值。</w:t>
            </w:r>
          </w:p>
        </w:tc>
      </w:tr>
      <w:tr w14:paraId="7E64EFF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975" w:type="dxa"/>
            <w:tcBorders>
              <w:left w:val="double" w:color="ECE9D8" w:sz="2" w:space="0"/>
              <w:bottom w:val="double" w:color="ECE9D8" w:sz="2" w:space="0"/>
            </w:tcBorders>
            <w:vAlign w:val="top"/>
          </w:tcPr>
          <w:p w14:paraId="543200FE">
            <w:pPr>
              <w:spacing w:before="136" w:line="221" w:lineRule="auto"/>
              <w:ind w:left="94"/>
              <w:rPr>
                <w:rFonts w:ascii="微软雅黑" w:hAnsi="微软雅黑" w:eastAsia="微软雅黑" w:cs="微软雅黑"/>
                <w:sz w:val="20"/>
                <w:szCs w:val="20"/>
              </w:rPr>
            </w:pPr>
            <w:r>
              <w:rPr>
                <w:rFonts w:ascii="微软雅黑" w:hAnsi="微软雅黑" w:eastAsia="微软雅黑" w:cs="微软雅黑"/>
                <w:spacing w:val="-4"/>
                <w:sz w:val="20"/>
                <w:szCs w:val="20"/>
              </w:rPr>
              <w:t>PlotNumeric</w:t>
            </w:r>
          </w:p>
        </w:tc>
        <w:tc>
          <w:tcPr>
            <w:tcW w:w="6569" w:type="dxa"/>
            <w:vAlign w:val="top"/>
          </w:tcPr>
          <w:p w14:paraId="291D49AF">
            <w:pPr>
              <w:spacing w:before="135" w:line="203" w:lineRule="auto"/>
              <w:ind w:left="81"/>
              <w:rPr>
                <w:rFonts w:ascii="微软雅黑" w:hAnsi="微软雅黑" w:eastAsia="微软雅黑" w:cs="微软雅黑"/>
                <w:sz w:val="20"/>
                <w:szCs w:val="20"/>
              </w:rPr>
            </w:pPr>
            <w:r>
              <w:rPr>
                <w:rFonts w:ascii="微软雅黑" w:hAnsi="微软雅黑" w:eastAsia="微软雅黑" w:cs="微软雅黑"/>
                <w:spacing w:val="12"/>
                <w:sz w:val="20"/>
                <w:szCs w:val="20"/>
              </w:rPr>
              <w:t>输</w:t>
            </w:r>
            <w:r>
              <w:rPr>
                <w:rFonts w:ascii="微软雅黑" w:hAnsi="微软雅黑" w:eastAsia="微软雅黑" w:cs="微软雅黑"/>
                <w:spacing w:val="7"/>
                <w:sz w:val="20"/>
                <w:szCs w:val="20"/>
              </w:rPr>
              <w:t>出数值型值。</w:t>
            </w:r>
          </w:p>
        </w:tc>
      </w:tr>
      <w:tr w14:paraId="66104F1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75" w:type="dxa"/>
            <w:tcBorders>
              <w:left w:val="double" w:color="ECE9D8" w:sz="2" w:space="0"/>
              <w:bottom w:val="double" w:color="ECE9D8" w:sz="2" w:space="0"/>
            </w:tcBorders>
            <w:vAlign w:val="top"/>
          </w:tcPr>
          <w:p w14:paraId="106B59D0">
            <w:pPr>
              <w:spacing w:before="138" w:line="187" w:lineRule="auto"/>
              <w:ind w:left="94"/>
              <w:rPr>
                <w:rFonts w:ascii="微软雅黑" w:hAnsi="微软雅黑" w:eastAsia="微软雅黑" w:cs="微软雅黑"/>
                <w:sz w:val="20"/>
                <w:szCs w:val="20"/>
              </w:rPr>
            </w:pPr>
            <w:r>
              <w:rPr>
                <w:rFonts w:ascii="微软雅黑" w:hAnsi="微软雅黑" w:eastAsia="微软雅黑" w:cs="微软雅黑"/>
                <w:spacing w:val="12"/>
                <w:sz w:val="20"/>
                <w:szCs w:val="20"/>
              </w:rPr>
              <w:t>PlotStrin</w:t>
            </w:r>
            <w:r>
              <w:rPr>
                <w:rFonts w:ascii="微软雅黑" w:hAnsi="微软雅黑" w:eastAsia="微软雅黑" w:cs="微软雅黑"/>
                <w:spacing w:val="11"/>
                <w:sz w:val="20"/>
                <w:szCs w:val="20"/>
              </w:rPr>
              <w:t>g</w:t>
            </w:r>
          </w:p>
        </w:tc>
        <w:tc>
          <w:tcPr>
            <w:tcW w:w="6569" w:type="dxa"/>
            <w:vAlign w:val="top"/>
          </w:tcPr>
          <w:p w14:paraId="21CD2A92">
            <w:pPr>
              <w:spacing w:before="138" w:line="204" w:lineRule="auto"/>
              <w:ind w:left="81"/>
              <w:rPr>
                <w:rFonts w:ascii="微软雅黑" w:hAnsi="微软雅黑" w:eastAsia="微软雅黑" w:cs="微软雅黑"/>
                <w:sz w:val="20"/>
                <w:szCs w:val="20"/>
              </w:rPr>
            </w:pPr>
            <w:r>
              <w:rPr>
                <w:rFonts w:ascii="微软雅黑" w:hAnsi="微软雅黑" w:eastAsia="微软雅黑" w:cs="微软雅黑"/>
                <w:spacing w:val="12"/>
                <w:sz w:val="20"/>
                <w:szCs w:val="20"/>
              </w:rPr>
              <w:t>输</w:t>
            </w:r>
            <w:r>
              <w:rPr>
                <w:rFonts w:ascii="微软雅黑" w:hAnsi="微软雅黑" w:eastAsia="微软雅黑" w:cs="微软雅黑"/>
                <w:spacing w:val="7"/>
                <w:sz w:val="20"/>
                <w:szCs w:val="20"/>
              </w:rPr>
              <w:t>出字符串值。</w:t>
            </w:r>
          </w:p>
        </w:tc>
      </w:tr>
      <w:tr w14:paraId="0F0EB3A9">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75" w:type="dxa"/>
            <w:tcBorders>
              <w:left w:val="double" w:color="ECE9D8" w:sz="2" w:space="0"/>
              <w:bottom w:val="double" w:color="ECE9D8" w:sz="2" w:space="0"/>
            </w:tcBorders>
            <w:vAlign w:val="top"/>
          </w:tcPr>
          <w:p w14:paraId="27E5EF22">
            <w:pPr>
              <w:spacing w:before="139" w:line="221" w:lineRule="auto"/>
              <w:ind w:left="92"/>
              <w:rPr>
                <w:rFonts w:ascii="微软雅黑" w:hAnsi="微软雅黑" w:eastAsia="微软雅黑" w:cs="微软雅黑"/>
                <w:sz w:val="20"/>
                <w:szCs w:val="20"/>
              </w:rPr>
            </w:pPr>
            <w:r>
              <w:rPr>
                <w:rFonts w:ascii="微软雅黑" w:hAnsi="微软雅黑" w:eastAsia="微软雅黑" w:cs="微软雅黑"/>
                <w:spacing w:val="-4"/>
                <w:sz w:val="20"/>
                <w:szCs w:val="20"/>
              </w:rPr>
              <w:t>UnPlot</w:t>
            </w:r>
          </w:p>
        </w:tc>
        <w:tc>
          <w:tcPr>
            <w:tcW w:w="6569" w:type="dxa"/>
            <w:vAlign w:val="top"/>
          </w:tcPr>
          <w:p w14:paraId="352E96C8">
            <w:pPr>
              <w:spacing w:before="139" w:line="204" w:lineRule="auto"/>
              <w:ind w:left="81"/>
              <w:rPr>
                <w:rFonts w:ascii="微软雅黑" w:hAnsi="微软雅黑" w:eastAsia="微软雅黑" w:cs="微软雅黑"/>
                <w:sz w:val="20"/>
                <w:szCs w:val="20"/>
              </w:rPr>
            </w:pPr>
            <w:r>
              <w:rPr>
                <w:rFonts w:ascii="微软雅黑" w:hAnsi="微软雅黑" w:eastAsia="微软雅黑" w:cs="微软雅黑"/>
                <w:spacing w:val="13"/>
                <w:sz w:val="20"/>
                <w:szCs w:val="20"/>
              </w:rPr>
              <w:t>取</w:t>
            </w:r>
            <w:r>
              <w:rPr>
                <w:rFonts w:ascii="微软雅黑" w:hAnsi="微软雅黑" w:eastAsia="微软雅黑" w:cs="微软雅黑"/>
                <w:spacing w:val="8"/>
                <w:sz w:val="20"/>
                <w:szCs w:val="20"/>
              </w:rPr>
              <w:t>消指定位置的输出。</w:t>
            </w:r>
          </w:p>
        </w:tc>
      </w:tr>
      <w:tr w14:paraId="5C7B83D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975" w:type="dxa"/>
            <w:tcBorders>
              <w:left w:val="double" w:color="ECE9D8" w:sz="2" w:space="0"/>
              <w:bottom w:val="double" w:color="ECE9D8" w:sz="2" w:space="0"/>
            </w:tcBorders>
            <w:vAlign w:val="top"/>
          </w:tcPr>
          <w:p w14:paraId="6EA219E4">
            <w:pPr>
              <w:spacing w:before="140" w:line="221" w:lineRule="auto"/>
              <w:ind w:left="94"/>
              <w:rPr>
                <w:rFonts w:ascii="微软雅黑" w:hAnsi="微软雅黑" w:eastAsia="微软雅黑" w:cs="微软雅黑"/>
                <w:sz w:val="20"/>
                <w:szCs w:val="20"/>
              </w:rPr>
            </w:pPr>
            <w:r>
              <w:rPr>
                <w:rFonts w:ascii="微软雅黑" w:hAnsi="微软雅黑" w:eastAsia="微软雅黑" w:cs="微软雅黑"/>
                <w:spacing w:val="7"/>
                <w:sz w:val="20"/>
                <w:szCs w:val="20"/>
              </w:rPr>
              <w:t>PlotDi</w:t>
            </w:r>
            <w:r>
              <w:rPr>
                <w:rFonts w:ascii="微软雅黑" w:hAnsi="微软雅黑" w:eastAsia="微软雅黑" w:cs="微软雅黑"/>
                <w:spacing w:val="5"/>
                <w:sz w:val="20"/>
                <w:szCs w:val="20"/>
              </w:rPr>
              <w:t>c</w:t>
            </w:r>
          </w:p>
        </w:tc>
        <w:tc>
          <w:tcPr>
            <w:tcW w:w="6569" w:type="dxa"/>
            <w:vAlign w:val="top"/>
          </w:tcPr>
          <w:p w14:paraId="547B362C">
            <w:pPr>
              <w:spacing w:before="139" w:line="203" w:lineRule="auto"/>
              <w:ind w:left="79"/>
              <w:rPr>
                <w:rFonts w:ascii="微软雅黑" w:hAnsi="微软雅黑" w:eastAsia="微软雅黑" w:cs="微软雅黑"/>
                <w:sz w:val="20"/>
                <w:szCs w:val="20"/>
              </w:rPr>
            </w:pPr>
            <w:r>
              <w:rPr>
                <w:rFonts w:ascii="微软雅黑" w:hAnsi="微软雅黑" w:eastAsia="微软雅黑" w:cs="微软雅黑"/>
                <w:spacing w:val="8"/>
                <w:sz w:val="20"/>
                <w:szCs w:val="20"/>
              </w:rPr>
              <w:t xml:space="preserve">在当前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的输出信息中添加基础数据信息</w:t>
            </w:r>
            <w:r>
              <w:rPr>
                <w:rFonts w:ascii="微软雅黑" w:hAnsi="微软雅黑" w:eastAsia="微软雅黑" w:cs="微软雅黑"/>
                <w:spacing w:val="4"/>
                <w:sz w:val="20"/>
                <w:szCs w:val="20"/>
              </w:rPr>
              <w:t>。</w:t>
            </w:r>
          </w:p>
        </w:tc>
      </w:tr>
      <w:tr w14:paraId="44FDACB3">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3" w:hRule="atLeast"/>
        </w:trPr>
        <w:tc>
          <w:tcPr>
            <w:tcW w:w="2975" w:type="dxa"/>
            <w:tcBorders>
              <w:left w:val="double" w:color="ECE9D8" w:sz="2" w:space="0"/>
              <w:bottom w:val="double" w:color="ECE9D8" w:sz="2" w:space="0"/>
            </w:tcBorders>
            <w:vAlign w:val="top"/>
          </w:tcPr>
          <w:p w14:paraId="4C396BA2">
            <w:pPr>
              <w:spacing w:before="142" w:line="221" w:lineRule="auto"/>
              <w:ind w:left="90"/>
              <w:rPr>
                <w:rFonts w:ascii="微软雅黑" w:hAnsi="微软雅黑" w:eastAsia="微软雅黑" w:cs="微软雅黑"/>
                <w:sz w:val="20"/>
                <w:szCs w:val="20"/>
              </w:rPr>
            </w:pPr>
            <w:r>
              <w:rPr>
                <w:rFonts w:ascii="微软雅黑" w:hAnsi="微软雅黑" w:eastAsia="微软雅黑" w:cs="微软雅黑"/>
                <w:spacing w:val="13"/>
                <w:sz w:val="20"/>
                <w:szCs w:val="20"/>
              </w:rPr>
              <w:t>Aler</w:t>
            </w:r>
            <w:r>
              <w:rPr>
                <w:rFonts w:ascii="微软雅黑" w:hAnsi="微软雅黑" w:eastAsia="微软雅黑" w:cs="微软雅黑"/>
                <w:spacing w:val="12"/>
                <w:sz w:val="20"/>
                <w:szCs w:val="20"/>
              </w:rPr>
              <w:t>t</w:t>
            </w:r>
          </w:p>
        </w:tc>
        <w:tc>
          <w:tcPr>
            <w:tcW w:w="6569" w:type="dxa"/>
            <w:vAlign w:val="top"/>
          </w:tcPr>
          <w:p w14:paraId="60BE55AF">
            <w:pPr>
              <w:spacing w:before="142" w:line="204" w:lineRule="auto"/>
              <w:ind w:left="83"/>
              <w:rPr>
                <w:rFonts w:ascii="微软雅黑" w:hAnsi="微软雅黑" w:eastAsia="微软雅黑" w:cs="微软雅黑"/>
                <w:sz w:val="20"/>
                <w:szCs w:val="20"/>
              </w:rPr>
            </w:pPr>
            <w:r>
              <w:rPr>
                <w:rFonts w:ascii="微软雅黑" w:hAnsi="微软雅黑" w:eastAsia="微软雅黑" w:cs="微软雅黑"/>
                <w:spacing w:val="8"/>
                <w:sz w:val="20"/>
                <w:szCs w:val="20"/>
              </w:rPr>
              <w:t>报</w:t>
            </w:r>
            <w:r>
              <w:rPr>
                <w:rFonts w:ascii="微软雅黑" w:hAnsi="微软雅黑" w:eastAsia="微软雅黑" w:cs="微软雅黑"/>
                <w:spacing w:val="6"/>
                <w:sz w:val="20"/>
                <w:szCs w:val="20"/>
              </w:rPr>
              <w:t>警输出。</w:t>
            </w:r>
          </w:p>
        </w:tc>
      </w:tr>
      <w:tr w14:paraId="75361F0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68" w:hRule="atLeast"/>
        </w:trPr>
        <w:tc>
          <w:tcPr>
            <w:tcW w:w="2975" w:type="dxa"/>
            <w:tcBorders>
              <w:left w:val="double" w:color="ECE9D8" w:sz="2" w:space="0"/>
              <w:bottom w:val="double" w:color="ECE9D8" w:sz="2" w:space="0"/>
            </w:tcBorders>
            <w:vAlign w:val="top"/>
          </w:tcPr>
          <w:p w14:paraId="445526CF">
            <w:pPr>
              <w:spacing w:before="136" w:line="187" w:lineRule="auto"/>
              <w:ind w:left="92"/>
              <w:rPr>
                <w:rFonts w:ascii="微软雅黑" w:hAnsi="微软雅黑" w:eastAsia="微软雅黑" w:cs="微软雅黑"/>
                <w:sz w:val="20"/>
                <w:szCs w:val="20"/>
              </w:rPr>
            </w:pPr>
            <w:r>
              <w:rPr>
                <w:rFonts w:ascii="微软雅黑" w:hAnsi="微软雅黑" w:eastAsia="微软雅黑" w:cs="微软雅黑"/>
                <w:spacing w:val="-14"/>
                <w:sz w:val="20"/>
                <w:szCs w:val="20"/>
              </w:rPr>
              <w:t>Buy</w:t>
            </w:r>
          </w:p>
        </w:tc>
        <w:tc>
          <w:tcPr>
            <w:tcW w:w="6569" w:type="dxa"/>
            <w:vAlign w:val="top"/>
          </w:tcPr>
          <w:p w14:paraId="21283435">
            <w:pPr>
              <w:spacing w:before="136" w:line="203" w:lineRule="auto"/>
              <w:ind w:left="81"/>
              <w:rPr>
                <w:rFonts w:ascii="微软雅黑" w:hAnsi="微软雅黑" w:eastAsia="微软雅黑" w:cs="微软雅黑"/>
                <w:sz w:val="20"/>
                <w:szCs w:val="20"/>
              </w:rPr>
            </w:pPr>
            <w:r>
              <w:rPr>
                <w:rFonts w:ascii="微软雅黑" w:hAnsi="微软雅黑" w:eastAsia="微软雅黑" w:cs="微软雅黑"/>
                <w:spacing w:val="12"/>
                <w:sz w:val="20"/>
                <w:szCs w:val="20"/>
              </w:rPr>
              <w:t>多</w:t>
            </w:r>
            <w:r>
              <w:rPr>
                <w:rFonts w:ascii="微软雅黑" w:hAnsi="微软雅黑" w:eastAsia="微软雅黑" w:cs="微软雅黑"/>
                <w:spacing w:val="7"/>
                <w:sz w:val="20"/>
                <w:szCs w:val="20"/>
              </w:rPr>
              <w:t>头建仓操作。</w:t>
            </w:r>
          </w:p>
        </w:tc>
      </w:tr>
      <w:tr w14:paraId="4922B5BC">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75" w:type="dxa"/>
            <w:tcBorders>
              <w:left w:val="double" w:color="ECE9D8" w:sz="2" w:space="0"/>
              <w:bottom w:val="double" w:color="ECE9D8" w:sz="2" w:space="0"/>
            </w:tcBorders>
            <w:vAlign w:val="top"/>
          </w:tcPr>
          <w:p w14:paraId="3173D2C4">
            <w:pPr>
              <w:spacing w:before="145" w:line="221" w:lineRule="auto"/>
              <w:ind w:left="98"/>
              <w:rPr>
                <w:rFonts w:ascii="微软雅黑" w:hAnsi="微软雅黑" w:eastAsia="微软雅黑" w:cs="微软雅黑"/>
                <w:sz w:val="20"/>
                <w:szCs w:val="20"/>
              </w:rPr>
            </w:pPr>
            <w:r>
              <w:rPr>
                <w:rFonts w:ascii="微软雅黑" w:hAnsi="微软雅黑" w:eastAsia="微软雅黑" w:cs="微软雅黑"/>
                <w:spacing w:val="19"/>
                <w:sz w:val="20"/>
                <w:szCs w:val="20"/>
              </w:rPr>
              <w:t>Sell</w:t>
            </w:r>
          </w:p>
        </w:tc>
        <w:tc>
          <w:tcPr>
            <w:tcW w:w="6569" w:type="dxa"/>
            <w:vAlign w:val="top"/>
          </w:tcPr>
          <w:p w14:paraId="0D0EBD67">
            <w:pPr>
              <w:spacing w:before="145" w:line="203" w:lineRule="auto"/>
              <w:ind w:left="81"/>
              <w:rPr>
                <w:rFonts w:ascii="微软雅黑" w:hAnsi="微软雅黑" w:eastAsia="微软雅黑" w:cs="微软雅黑"/>
                <w:sz w:val="20"/>
                <w:szCs w:val="20"/>
              </w:rPr>
            </w:pPr>
            <w:r>
              <w:rPr>
                <w:rFonts w:ascii="微软雅黑" w:hAnsi="微软雅黑" w:eastAsia="微软雅黑" w:cs="微软雅黑"/>
                <w:spacing w:val="12"/>
                <w:sz w:val="20"/>
                <w:szCs w:val="20"/>
              </w:rPr>
              <w:t>多</w:t>
            </w:r>
            <w:r>
              <w:rPr>
                <w:rFonts w:ascii="微软雅黑" w:hAnsi="微软雅黑" w:eastAsia="微软雅黑" w:cs="微软雅黑"/>
                <w:spacing w:val="7"/>
                <w:sz w:val="20"/>
                <w:szCs w:val="20"/>
              </w:rPr>
              <w:t>头平仓操作。</w:t>
            </w:r>
          </w:p>
        </w:tc>
      </w:tr>
      <w:tr w14:paraId="31639E3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75" w:type="dxa"/>
            <w:tcBorders>
              <w:left w:val="double" w:color="ECE9D8" w:sz="2" w:space="0"/>
              <w:bottom w:val="double" w:color="ECE9D8" w:sz="2" w:space="0"/>
            </w:tcBorders>
            <w:vAlign w:val="top"/>
          </w:tcPr>
          <w:p w14:paraId="491041DC">
            <w:pPr>
              <w:spacing w:before="146" w:line="221" w:lineRule="auto"/>
              <w:ind w:left="98"/>
              <w:rPr>
                <w:rFonts w:ascii="微软雅黑" w:hAnsi="微软雅黑" w:eastAsia="微软雅黑" w:cs="微软雅黑"/>
                <w:sz w:val="20"/>
                <w:szCs w:val="20"/>
              </w:rPr>
            </w:pPr>
            <w:r>
              <w:rPr>
                <w:rFonts w:ascii="微软雅黑" w:hAnsi="微软雅黑" w:eastAsia="微软雅黑" w:cs="微软雅黑"/>
                <w:spacing w:val="11"/>
                <w:sz w:val="20"/>
                <w:szCs w:val="20"/>
              </w:rPr>
              <w:t>S</w:t>
            </w:r>
            <w:r>
              <w:rPr>
                <w:rFonts w:ascii="微软雅黑" w:hAnsi="微软雅黑" w:eastAsia="微软雅黑" w:cs="微软雅黑"/>
                <w:spacing w:val="9"/>
                <w:sz w:val="20"/>
                <w:szCs w:val="20"/>
              </w:rPr>
              <w:t>ellShort</w:t>
            </w:r>
          </w:p>
        </w:tc>
        <w:tc>
          <w:tcPr>
            <w:tcW w:w="6569" w:type="dxa"/>
            <w:vAlign w:val="top"/>
          </w:tcPr>
          <w:p w14:paraId="2D2AB07E">
            <w:pPr>
              <w:spacing w:before="145" w:line="204" w:lineRule="auto"/>
              <w:ind w:left="86"/>
              <w:rPr>
                <w:rFonts w:ascii="微软雅黑" w:hAnsi="微软雅黑" w:eastAsia="微软雅黑" w:cs="微软雅黑"/>
                <w:sz w:val="20"/>
                <w:szCs w:val="20"/>
              </w:rPr>
            </w:pPr>
            <w:r>
              <w:rPr>
                <w:rFonts w:ascii="微软雅黑" w:hAnsi="微软雅黑" w:eastAsia="微软雅黑" w:cs="微软雅黑"/>
                <w:spacing w:val="7"/>
                <w:sz w:val="20"/>
                <w:szCs w:val="20"/>
              </w:rPr>
              <w:t>空头建仓操作。</w:t>
            </w:r>
          </w:p>
        </w:tc>
      </w:tr>
      <w:tr w14:paraId="7F5366D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975" w:type="dxa"/>
            <w:tcBorders>
              <w:left w:val="double" w:color="ECE9D8" w:sz="2" w:space="0"/>
              <w:bottom w:val="double" w:color="ECE9D8" w:sz="2" w:space="0"/>
            </w:tcBorders>
            <w:vAlign w:val="top"/>
          </w:tcPr>
          <w:p w14:paraId="2828B726">
            <w:pPr>
              <w:spacing w:before="147" w:line="187" w:lineRule="auto"/>
              <w:ind w:left="92"/>
              <w:rPr>
                <w:rFonts w:ascii="微软雅黑" w:hAnsi="微软雅黑" w:eastAsia="微软雅黑" w:cs="微软雅黑"/>
                <w:sz w:val="20"/>
                <w:szCs w:val="20"/>
              </w:rPr>
            </w:pPr>
            <w:r>
              <w:rPr>
                <w:rFonts w:ascii="微软雅黑" w:hAnsi="微软雅黑" w:eastAsia="微软雅黑" w:cs="微软雅黑"/>
                <w:spacing w:val="-16"/>
                <w:sz w:val="20"/>
                <w:szCs w:val="20"/>
              </w:rPr>
              <w:t>B</w:t>
            </w:r>
            <w:r>
              <w:rPr>
                <w:rFonts w:ascii="微软雅黑" w:hAnsi="微软雅黑" w:eastAsia="微软雅黑" w:cs="微软雅黑"/>
                <w:spacing w:val="-10"/>
                <w:sz w:val="20"/>
                <w:szCs w:val="20"/>
              </w:rPr>
              <w:t>uyToCover</w:t>
            </w:r>
          </w:p>
        </w:tc>
        <w:tc>
          <w:tcPr>
            <w:tcW w:w="6569" w:type="dxa"/>
            <w:vAlign w:val="top"/>
          </w:tcPr>
          <w:p w14:paraId="2B732699">
            <w:pPr>
              <w:spacing w:before="146" w:line="204" w:lineRule="auto"/>
              <w:ind w:left="86"/>
              <w:rPr>
                <w:rFonts w:ascii="微软雅黑" w:hAnsi="微软雅黑" w:eastAsia="微软雅黑" w:cs="微软雅黑"/>
                <w:sz w:val="20"/>
                <w:szCs w:val="20"/>
              </w:rPr>
            </w:pPr>
            <w:r>
              <w:rPr>
                <w:rFonts w:ascii="微软雅黑" w:hAnsi="微软雅黑" w:eastAsia="微软雅黑" w:cs="微软雅黑"/>
                <w:spacing w:val="7"/>
                <w:sz w:val="20"/>
                <w:szCs w:val="20"/>
              </w:rPr>
              <w:t>空头平仓操作。</w:t>
            </w:r>
          </w:p>
        </w:tc>
      </w:tr>
      <w:tr w14:paraId="4FCB12CC">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8" w:hRule="atLeast"/>
        </w:trPr>
        <w:tc>
          <w:tcPr>
            <w:tcW w:w="2975" w:type="dxa"/>
            <w:vAlign w:val="top"/>
          </w:tcPr>
          <w:p w14:paraId="31276BB2">
            <w:pPr>
              <w:spacing w:before="302" w:line="115" w:lineRule="exact"/>
              <w:ind w:left="102"/>
              <w:rPr>
                <w:rFonts w:ascii="微软雅黑" w:hAnsi="微软雅黑" w:eastAsia="微软雅黑" w:cs="微软雅黑"/>
                <w:sz w:val="20"/>
                <w:szCs w:val="20"/>
              </w:rPr>
            </w:pPr>
            <w:r>
              <w:rPr>
                <w:rFonts w:ascii="微软雅黑" w:hAnsi="微软雅黑" w:eastAsia="微软雅黑" w:cs="微软雅黑"/>
                <w:spacing w:val="53"/>
                <w:position w:val="2"/>
                <w:sz w:val="20"/>
                <w:szCs w:val="20"/>
              </w:rPr>
              <w:t>.</w:t>
            </w:r>
            <w:r>
              <w:rPr>
                <w:rFonts w:ascii="微软雅黑" w:hAnsi="微软雅黑" w:eastAsia="微软雅黑" w:cs="微软雅黑"/>
                <w:spacing w:val="52"/>
                <w:position w:val="2"/>
                <w:sz w:val="20"/>
                <w:szCs w:val="20"/>
              </w:rPr>
              <w:t>..</w:t>
            </w:r>
          </w:p>
        </w:tc>
        <w:tc>
          <w:tcPr>
            <w:tcW w:w="6569" w:type="dxa"/>
            <w:vAlign w:val="top"/>
          </w:tcPr>
          <w:p w14:paraId="52DBAF1F">
            <w:pPr>
              <w:spacing w:before="147" w:line="203" w:lineRule="auto"/>
              <w:ind w:left="81"/>
              <w:rPr>
                <w:rFonts w:ascii="微软雅黑" w:hAnsi="微软雅黑" w:eastAsia="微软雅黑" w:cs="微软雅黑"/>
                <w:sz w:val="20"/>
                <w:szCs w:val="20"/>
              </w:rPr>
            </w:pPr>
            <w:r>
              <w:rPr>
                <w:rFonts w:ascii="微软雅黑" w:hAnsi="微软雅黑" w:eastAsia="微软雅黑" w:cs="微软雅黑"/>
                <w:spacing w:val="12"/>
                <w:sz w:val="20"/>
                <w:szCs w:val="20"/>
              </w:rPr>
              <w:t>其</w:t>
            </w:r>
            <w:r>
              <w:rPr>
                <w:rFonts w:ascii="微软雅黑" w:hAnsi="微软雅黑" w:eastAsia="微软雅黑" w:cs="微软雅黑"/>
                <w:spacing w:val="7"/>
                <w:sz w:val="20"/>
                <w:szCs w:val="20"/>
              </w:rPr>
              <w:t>他系统函数。</w:t>
            </w:r>
          </w:p>
        </w:tc>
      </w:tr>
    </w:tbl>
    <w:p w14:paraId="0D834054">
      <w:pPr>
        <w:spacing w:line="335" w:lineRule="auto"/>
        <w:rPr>
          <w:rFonts w:ascii="Arial"/>
          <w:sz w:val="21"/>
        </w:rPr>
      </w:pPr>
    </w:p>
    <w:p w14:paraId="4872FC7A">
      <w:pPr>
        <w:spacing w:line="335" w:lineRule="auto"/>
        <w:rPr>
          <w:rFonts w:ascii="Arial"/>
          <w:sz w:val="21"/>
        </w:rPr>
      </w:pPr>
    </w:p>
    <w:p w14:paraId="57B98A83">
      <w:pPr>
        <w:spacing w:before="120" w:line="199" w:lineRule="auto"/>
        <w:ind w:left="108"/>
        <w:outlineLvl w:val="2"/>
        <w:rPr>
          <w:rFonts w:ascii="微软雅黑" w:hAnsi="微软雅黑" w:eastAsia="微软雅黑" w:cs="微软雅黑"/>
          <w:sz w:val="28"/>
          <w:szCs w:val="28"/>
        </w:rPr>
      </w:pPr>
      <w:bookmarkStart w:id="123" w:name="_bookmark122"/>
      <w:bookmarkEnd w:id="123"/>
      <w:r>
        <w:rPr>
          <w:rFonts w:ascii="微软雅黑" w:hAnsi="微软雅黑" w:eastAsia="微软雅黑" w:cs="微软雅黑"/>
          <w:spacing w:val="-1"/>
          <w:sz w:val="28"/>
          <w:szCs w:val="28"/>
        </w:rPr>
        <w:t>标点符号</w:t>
      </w:r>
    </w:p>
    <w:p w14:paraId="3E580875">
      <w:pPr>
        <w:spacing w:before="103" w:line="238" w:lineRule="auto"/>
        <w:ind w:left="114" w:hanging="5"/>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4"/>
          <w:sz w:val="20"/>
          <w:szCs w:val="20"/>
        </w:rPr>
        <w:t xml:space="preserve"> 公式的语句支持使用</w:t>
      </w:r>
      <w:r>
        <w:rPr>
          <w:rFonts w:ascii="微软雅黑" w:hAnsi="微软雅黑" w:eastAsia="微软雅黑" w:cs="微软雅黑"/>
          <w:spacing w:val="2"/>
          <w:sz w:val="20"/>
          <w:szCs w:val="20"/>
        </w:rPr>
        <w:t>标点符号，  例如，  ";"标注一个语句结束；  ()创建规则的优先权等等。标点符号也是</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 xml:space="preserve">系统保留字，  下表中列出了 </w:t>
      </w:r>
      <w:r>
        <w:rPr>
          <w:rFonts w:ascii="微软雅黑" w:hAnsi="微软雅黑" w:eastAsia="微软雅黑" w:cs="微软雅黑"/>
          <w:sz w:val="20"/>
          <w:szCs w:val="20"/>
        </w:rPr>
        <w:t>TB</w:t>
      </w:r>
      <w:r>
        <w:rPr>
          <w:rFonts w:ascii="微软雅黑" w:hAnsi="微软雅黑" w:eastAsia="微软雅黑" w:cs="微软雅黑"/>
          <w:spacing w:val="3"/>
          <w:sz w:val="20"/>
          <w:szCs w:val="20"/>
        </w:rPr>
        <w:t xml:space="preserve"> 公式中所用到的标点符号及其含义</w:t>
      </w:r>
      <w:r>
        <w:rPr>
          <w:rFonts w:ascii="微软雅黑" w:hAnsi="微软雅黑" w:eastAsia="微软雅黑" w:cs="微软雅黑"/>
          <w:spacing w:val="1"/>
          <w:sz w:val="20"/>
          <w:szCs w:val="20"/>
        </w:rPr>
        <w:t>：</w:t>
      </w:r>
    </w:p>
    <w:p w14:paraId="1259993A">
      <w:pPr>
        <w:sectPr>
          <w:pgSz w:w="11906" w:h="16839"/>
          <w:pgMar w:top="1431" w:right="1079" w:bottom="400" w:left="975" w:header="0" w:footer="0" w:gutter="0"/>
          <w:cols w:space="720" w:num="1"/>
        </w:sectPr>
      </w:pPr>
    </w:p>
    <w:p w14:paraId="651C565D">
      <w:pPr>
        <w:spacing w:line="91" w:lineRule="auto"/>
        <w:rPr>
          <w:rFonts w:ascii="Arial"/>
          <w:sz w:val="2"/>
        </w:rPr>
      </w:pPr>
    </w:p>
    <w:tbl>
      <w:tblPr>
        <w:tblStyle w:val="4"/>
        <w:tblW w:w="9544" w:type="dxa"/>
        <w:tblInd w:w="7"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1859"/>
        <w:gridCol w:w="2151"/>
        <w:gridCol w:w="5534"/>
      </w:tblGrid>
      <w:tr w14:paraId="3805E3C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2" w:hRule="atLeast"/>
        </w:trPr>
        <w:tc>
          <w:tcPr>
            <w:tcW w:w="1859" w:type="dxa"/>
            <w:tcBorders>
              <w:top w:val="double" w:color="ECE9D8" w:sz="2" w:space="0"/>
              <w:left w:val="double" w:color="ECE9D8" w:sz="2" w:space="0"/>
              <w:bottom w:val="double" w:color="ECE9D8" w:sz="2" w:space="0"/>
              <w:right w:val="double" w:color="ECE9D8" w:sz="2" w:space="0"/>
            </w:tcBorders>
            <w:shd w:val="clear" w:color="auto" w:fill="C0C0C0"/>
            <w:vAlign w:val="top"/>
          </w:tcPr>
          <w:p w14:paraId="3E3BDEFD">
            <w:pPr>
              <w:spacing w:before="142" w:line="205" w:lineRule="auto"/>
              <w:ind w:left="90"/>
              <w:rPr>
                <w:rFonts w:ascii="微软雅黑" w:hAnsi="微软雅黑" w:eastAsia="微软雅黑" w:cs="微软雅黑"/>
                <w:sz w:val="20"/>
                <w:szCs w:val="20"/>
              </w:rPr>
            </w:pPr>
            <w:r>
              <w:rPr>
                <w:rFonts w:ascii="微软雅黑" w:hAnsi="微软雅黑" w:eastAsia="微软雅黑" w:cs="微软雅黑"/>
                <w:spacing w:val="8"/>
                <w:sz w:val="20"/>
                <w:szCs w:val="20"/>
              </w:rPr>
              <w:t>符号</w:t>
            </w:r>
          </w:p>
        </w:tc>
        <w:tc>
          <w:tcPr>
            <w:tcW w:w="2151" w:type="dxa"/>
            <w:shd w:val="clear" w:color="auto" w:fill="C0C0C0"/>
            <w:vAlign w:val="top"/>
          </w:tcPr>
          <w:p w14:paraId="32CFBAA5">
            <w:pPr>
              <w:spacing w:before="142" w:line="204" w:lineRule="auto"/>
              <w:ind w:left="79"/>
              <w:rPr>
                <w:rFonts w:ascii="微软雅黑" w:hAnsi="微软雅黑" w:eastAsia="微软雅黑" w:cs="微软雅黑"/>
                <w:sz w:val="20"/>
                <w:szCs w:val="20"/>
              </w:rPr>
            </w:pPr>
            <w:r>
              <w:rPr>
                <w:rFonts w:ascii="微软雅黑" w:hAnsi="微软雅黑" w:eastAsia="微软雅黑" w:cs="微软雅黑"/>
                <w:spacing w:val="10"/>
                <w:sz w:val="20"/>
                <w:szCs w:val="20"/>
              </w:rPr>
              <w:t>名</w:t>
            </w:r>
            <w:r>
              <w:rPr>
                <w:rFonts w:ascii="微软雅黑" w:hAnsi="微软雅黑" w:eastAsia="微软雅黑" w:cs="微软雅黑"/>
                <w:spacing w:val="9"/>
                <w:sz w:val="20"/>
                <w:szCs w:val="20"/>
              </w:rPr>
              <w:t>称</w:t>
            </w:r>
          </w:p>
        </w:tc>
        <w:tc>
          <w:tcPr>
            <w:tcW w:w="5534" w:type="dxa"/>
            <w:shd w:val="clear" w:color="auto" w:fill="C0C0C0"/>
            <w:vAlign w:val="top"/>
          </w:tcPr>
          <w:p w14:paraId="40267527">
            <w:pPr>
              <w:spacing w:before="142" w:line="204" w:lineRule="auto"/>
              <w:ind w:left="84"/>
              <w:rPr>
                <w:rFonts w:ascii="微软雅黑" w:hAnsi="微软雅黑" w:eastAsia="微软雅黑" w:cs="微软雅黑"/>
                <w:sz w:val="20"/>
                <w:szCs w:val="20"/>
              </w:rPr>
            </w:pPr>
            <w:r>
              <w:rPr>
                <w:rFonts w:ascii="微软雅黑" w:hAnsi="微软雅黑" w:eastAsia="微软雅黑" w:cs="微软雅黑"/>
                <w:spacing w:val="6"/>
                <w:sz w:val="20"/>
                <w:szCs w:val="20"/>
              </w:rPr>
              <w:t>说明</w:t>
            </w:r>
          </w:p>
        </w:tc>
      </w:tr>
      <w:tr w14:paraId="792B7EBC">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1859" w:type="dxa"/>
            <w:tcBorders>
              <w:left w:val="double" w:color="ECE9D8" w:sz="2" w:space="0"/>
              <w:bottom w:val="double" w:color="ECE9D8" w:sz="2" w:space="0"/>
            </w:tcBorders>
            <w:vAlign w:val="top"/>
          </w:tcPr>
          <w:p w14:paraId="224EF5AD">
            <w:pPr>
              <w:spacing w:before="136" w:line="204" w:lineRule="auto"/>
              <w:ind w:left="130"/>
              <w:rPr>
                <w:rFonts w:ascii="微软雅黑" w:hAnsi="微软雅黑" w:eastAsia="微软雅黑" w:cs="微软雅黑"/>
                <w:sz w:val="20"/>
                <w:szCs w:val="20"/>
              </w:rPr>
            </w:pPr>
            <w:r>
              <w:rPr>
                <w:rFonts w:ascii="微软雅黑" w:hAnsi="微软雅黑" w:eastAsia="微软雅黑" w:cs="微软雅黑"/>
                <w:spacing w:val="14"/>
                <w:sz w:val="20"/>
                <w:szCs w:val="20"/>
              </w:rPr>
              <w:t>;</w:t>
            </w:r>
          </w:p>
        </w:tc>
        <w:tc>
          <w:tcPr>
            <w:tcW w:w="2151" w:type="dxa"/>
            <w:vAlign w:val="top"/>
          </w:tcPr>
          <w:p w14:paraId="534A4A34">
            <w:pPr>
              <w:spacing w:before="137" w:line="204" w:lineRule="auto"/>
              <w:ind w:left="83"/>
              <w:rPr>
                <w:rFonts w:ascii="微软雅黑" w:hAnsi="微软雅黑" w:eastAsia="微软雅黑" w:cs="微软雅黑"/>
                <w:sz w:val="20"/>
                <w:szCs w:val="20"/>
              </w:rPr>
            </w:pPr>
            <w:r>
              <w:rPr>
                <w:rFonts w:ascii="微软雅黑" w:hAnsi="微软雅黑" w:eastAsia="微软雅黑" w:cs="微软雅黑"/>
                <w:spacing w:val="6"/>
                <w:sz w:val="20"/>
                <w:szCs w:val="20"/>
              </w:rPr>
              <w:t>分号</w:t>
            </w:r>
          </w:p>
        </w:tc>
        <w:tc>
          <w:tcPr>
            <w:tcW w:w="5534" w:type="dxa"/>
            <w:vAlign w:val="top"/>
          </w:tcPr>
          <w:p w14:paraId="321416D0">
            <w:pPr>
              <w:spacing w:before="136" w:line="205" w:lineRule="auto"/>
              <w:ind w:left="83"/>
              <w:rPr>
                <w:rFonts w:ascii="微软雅黑" w:hAnsi="微软雅黑" w:eastAsia="微软雅黑" w:cs="微软雅黑"/>
                <w:sz w:val="20"/>
                <w:szCs w:val="20"/>
              </w:rPr>
            </w:pPr>
            <w:r>
              <w:rPr>
                <w:rFonts w:ascii="微软雅黑" w:hAnsi="微软雅黑" w:eastAsia="微软雅黑" w:cs="微软雅黑"/>
                <w:spacing w:val="9"/>
                <w:sz w:val="20"/>
                <w:szCs w:val="20"/>
              </w:rPr>
              <w:t>语</w:t>
            </w:r>
            <w:r>
              <w:rPr>
                <w:rFonts w:ascii="微软雅黑" w:hAnsi="微软雅黑" w:eastAsia="微软雅黑" w:cs="微软雅黑"/>
                <w:spacing w:val="8"/>
                <w:sz w:val="20"/>
                <w:szCs w:val="20"/>
              </w:rPr>
              <w:t>句结束的标志。</w:t>
            </w:r>
          </w:p>
        </w:tc>
      </w:tr>
      <w:tr w14:paraId="05E8D79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1859" w:type="dxa"/>
            <w:tcBorders>
              <w:left w:val="double" w:color="ECE9D8" w:sz="2" w:space="0"/>
              <w:bottom w:val="double" w:color="ECE9D8" w:sz="2" w:space="0"/>
            </w:tcBorders>
            <w:vAlign w:val="top"/>
          </w:tcPr>
          <w:p w14:paraId="102D8197">
            <w:pPr>
              <w:spacing w:before="290" w:line="117" w:lineRule="exact"/>
              <w:ind w:left="100"/>
              <w:rPr>
                <w:rFonts w:ascii="微软雅黑" w:hAnsi="微软雅黑" w:eastAsia="微软雅黑" w:cs="微软雅黑"/>
                <w:sz w:val="20"/>
                <w:szCs w:val="20"/>
              </w:rPr>
            </w:pPr>
            <w:r>
              <w:rPr>
                <w:rFonts w:ascii="微软雅黑" w:hAnsi="微软雅黑" w:eastAsia="微软雅黑" w:cs="微软雅黑"/>
                <w:spacing w:val="44"/>
                <w:position w:val="4"/>
                <w:sz w:val="20"/>
                <w:szCs w:val="20"/>
              </w:rPr>
              <w:t>,</w:t>
            </w:r>
          </w:p>
        </w:tc>
        <w:tc>
          <w:tcPr>
            <w:tcW w:w="2151" w:type="dxa"/>
            <w:vAlign w:val="top"/>
          </w:tcPr>
          <w:p w14:paraId="134561DE">
            <w:pPr>
              <w:spacing w:before="140" w:line="206" w:lineRule="auto"/>
              <w:ind w:left="78"/>
              <w:rPr>
                <w:rFonts w:ascii="微软雅黑" w:hAnsi="微软雅黑" w:eastAsia="微软雅黑" w:cs="微软雅黑"/>
                <w:sz w:val="20"/>
                <w:szCs w:val="20"/>
              </w:rPr>
            </w:pPr>
            <w:r>
              <w:rPr>
                <w:rFonts w:ascii="微软雅黑" w:hAnsi="微软雅黑" w:eastAsia="微软雅黑" w:cs="微软雅黑"/>
                <w:spacing w:val="9"/>
                <w:sz w:val="20"/>
                <w:szCs w:val="20"/>
              </w:rPr>
              <w:t>逗</w:t>
            </w:r>
            <w:r>
              <w:rPr>
                <w:rFonts w:ascii="微软雅黑" w:hAnsi="微软雅黑" w:eastAsia="微软雅黑" w:cs="微软雅黑"/>
                <w:spacing w:val="8"/>
                <w:sz w:val="20"/>
                <w:szCs w:val="20"/>
              </w:rPr>
              <w:t>号</w:t>
            </w:r>
          </w:p>
        </w:tc>
        <w:tc>
          <w:tcPr>
            <w:tcW w:w="5534" w:type="dxa"/>
            <w:vAlign w:val="top"/>
          </w:tcPr>
          <w:p w14:paraId="13A65EB0">
            <w:pPr>
              <w:spacing w:before="138" w:line="203" w:lineRule="auto"/>
              <w:ind w:left="96"/>
              <w:rPr>
                <w:rFonts w:ascii="微软雅黑" w:hAnsi="微软雅黑" w:eastAsia="微软雅黑" w:cs="微软雅黑"/>
                <w:sz w:val="20"/>
                <w:szCs w:val="20"/>
              </w:rPr>
            </w:pPr>
            <w:r>
              <w:rPr>
                <w:rFonts w:ascii="微软雅黑" w:hAnsi="微软雅黑" w:eastAsia="微软雅黑" w:cs="微软雅黑"/>
                <w:spacing w:val="4"/>
                <w:sz w:val="20"/>
                <w:szCs w:val="20"/>
              </w:rPr>
              <w:t>当函数带有</w:t>
            </w:r>
            <w:r>
              <w:rPr>
                <w:rFonts w:ascii="微软雅黑" w:hAnsi="微软雅黑" w:eastAsia="微软雅黑" w:cs="微软雅黑"/>
                <w:spacing w:val="2"/>
                <w:sz w:val="20"/>
                <w:szCs w:val="20"/>
              </w:rPr>
              <w:t>多个参数时，  用于分隔多个参数。</w:t>
            </w:r>
          </w:p>
        </w:tc>
      </w:tr>
      <w:tr w14:paraId="6F7685E3">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1859" w:type="dxa"/>
            <w:tcBorders>
              <w:left w:val="double" w:color="ECE9D8" w:sz="2" w:space="0"/>
              <w:bottom w:val="double" w:color="ECE9D8" w:sz="2" w:space="0"/>
            </w:tcBorders>
            <w:vAlign w:val="top"/>
          </w:tcPr>
          <w:p w14:paraId="49BE9355">
            <w:pPr>
              <w:spacing w:before="141" w:line="199" w:lineRule="auto"/>
              <w:ind w:left="134"/>
              <w:rPr>
                <w:rFonts w:ascii="微软雅黑" w:hAnsi="微软雅黑" w:eastAsia="微软雅黑" w:cs="微软雅黑"/>
                <w:sz w:val="20"/>
                <w:szCs w:val="20"/>
              </w:rPr>
            </w:pPr>
            <w:r>
              <w:rPr>
                <w:rFonts w:ascii="微软雅黑" w:hAnsi="微软雅黑" w:eastAsia="微软雅黑" w:cs="微软雅黑"/>
                <w:spacing w:val="16"/>
                <w:sz w:val="20"/>
                <w:szCs w:val="20"/>
              </w:rPr>
              <w:t>(</w:t>
            </w:r>
            <w:r>
              <w:rPr>
                <w:rFonts w:ascii="微软雅黑" w:hAnsi="微软雅黑" w:eastAsia="微软雅黑" w:cs="微软雅黑"/>
                <w:spacing w:val="15"/>
                <w:sz w:val="20"/>
                <w:szCs w:val="20"/>
              </w:rPr>
              <w:t>)</w:t>
            </w:r>
          </w:p>
        </w:tc>
        <w:tc>
          <w:tcPr>
            <w:tcW w:w="2151" w:type="dxa"/>
            <w:vAlign w:val="top"/>
          </w:tcPr>
          <w:p w14:paraId="2B54D4DE">
            <w:pPr>
              <w:spacing w:before="140" w:line="205" w:lineRule="auto"/>
              <w:ind w:left="81"/>
              <w:rPr>
                <w:rFonts w:ascii="微软雅黑" w:hAnsi="微软雅黑" w:eastAsia="微软雅黑" w:cs="微软雅黑"/>
                <w:sz w:val="20"/>
                <w:szCs w:val="20"/>
              </w:rPr>
            </w:pPr>
            <w:r>
              <w:rPr>
                <w:rFonts w:ascii="微软雅黑" w:hAnsi="微软雅黑" w:eastAsia="微软雅黑" w:cs="微软雅黑"/>
                <w:spacing w:val="9"/>
                <w:sz w:val="20"/>
                <w:szCs w:val="20"/>
              </w:rPr>
              <w:t>小</w:t>
            </w:r>
            <w:r>
              <w:rPr>
                <w:rFonts w:ascii="微软雅黑" w:hAnsi="微软雅黑" w:eastAsia="微软雅黑" w:cs="微软雅黑"/>
                <w:spacing w:val="8"/>
                <w:sz w:val="20"/>
                <w:szCs w:val="20"/>
              </w:rPr>
              <w:t>括号</w:t>
            </w:r>
          </w:p>
        </w:tc>
        <w:tc>
          <w:tcPr>
            <w:tcW w:w="5534" w:type="dxa"/>
            <w:vAlign w:val="top"/>
          </w:tcPr>
          <w:p w14:paraId="5E28ACC8">
            <w:pPr>
              <w:spacing w:before="140" w:line="204" w:lineRule="auto"/>
              <w:ind w:left="83"/>
              <w:rPr>
                <w:rFonts w:ascii="微软雅黑" w:hAnsi="微软雅黑" w:eastAsia="微软雅黑" w:cs="微软雅黑"/>
                <w:sz w:val="20"/>
                <w:szCs w:val="20"/>
              </w:rPr>
            </w:pPr>
            <w:r>
              <w:rPr>
                <w:rFonts w:ascii="微软雅黑" w:hAnsi="微软雅黑" w:eastAsia="微软雅黑" w:cs="微软雅黑"/>
                <w:spacing w:val="10"/>
                <w:sz w:val="20"/>
                <w:szCs w:val="20"/>
              </w:rPr>
              <w:t>括</w:t>
            </w:r>
            <w:r>
              <w:rPr>
                <w:rFonts w:ascii="微软雅黑" w:hAnsi="微软雅黑" w:eastAsia="微软雅黑" w:cs="微软雅黑"/>
                <w:spacing w:val="9"/>
                <w:sz w:val="20"/>
                <w:szCs w:val="20"/>
              </w:rPr>
              <w:t>号之内的表达式有计算的优先权。</w:t>
            </w:r>
          </w:p>
        </w:tc>
      </w:tr>
      <w:tr w14:paraId="663E5E8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1859" w:type="dxa"/>
            <w:tcBorders>
              <w:left w:val="double" w:color="ECE9D8" w:sz="2" w:space="0"/>
              <w:bottom w:val="double" w:color="ECE9D8" w:sz="2" w:space="0"/>
            </w:tcBorders>
            <w:vAlign w:val="top"/>
          </w:tcPr>
          <w:p w14:paraId="43481DB6">
            <w:pPr>
              <w:spacing w:before="153" w:line="225" w:lineRule="auto"/>
              <w:ind w:left="103"/>
              <w:rPr>
                <w:rFonts w:ascii="微软雅黑" w:hAnsi="微软雅黑" w:eastAsia="微软雅黑" w:cs="微软雅黑"/>
                <w:sz w:val="20"/>
                <w:szCs w:val="20"/>
              </w:rPr>
            </w:pPr>
            <w:r>
              <w:rPr>
                <w:rFonts w:ascii="微软雅黑" w:hAnsi="微软雅黑" w:eastAsia="微软雅黑" w:cs="微软雅黑"/>
                <w:spacing w:val="11"/>
                <w:sz w:val="20"/>
                <w:szCs w:val="20"/>
              </w:rPr>
              <w:t>"</w:t>
            </w:r>
            <w:r>
              <w:rPr>
                <w:rFonts w:ascii="微软雅黑" w:hAnsi="微软雅黑" w:eastAsia="微软雅黑" w:cs="微软雅黑"/>
                <w:spacing w:val="10"/>
                <w:sz w:val="20"/>
                <w:szCs w:val="20"/>
              </w:rPr>
              <w:t>"</w:t>
            </w:r>
          </w:p>
        </w:tc>
        <w:tc>
          <w:tcPr>
            <w:tcW w:w="2151" w:type="dxa"/>
            <w:vAlign w:val="top"/>
          </w:tcPr>
          <w:p w14:paraId="5F5BA268">
            <w:pPr>
              <w:spacing w:before="143" w:line="204" w:lineRule="auto"/>
              <w:ind w:left="79"/>
              <w:rPr>
                <w:rFonts w:ascii="微软雅黑" w:hAnsi="微软雅黑" w:eastAsia="微软雅黑" w:cs="微软雅黑"/>
                <w:sz w:val="20"/>
                <w:szCs w:val="20"/>
              </w:rPr>
            </w:pPr>
            <w:r>
              <w:rPr>
                <w:rFonts w:ascii="微软雅黑" w:hAnsi="微软雅黑" w:eastAsia="微软雅黑" w:cs="微软雅黑"/>
                <w:spacing w:val="9"/>
                <w:sz w:val="20"/>
                <w:szCs w:val="20"/>
              </w:rPr>
              <w:t>双引号</w:t>
            </w:r>
          </w:p>
        </w:tc>
        <w:tc>
          <w:tcPr>
            <w:tcW w:w="5534" w:type="dxa"/>
            <w:vAlign w:val="top"/>
          </w:tcPr>
          <w:p w14:paraId="2FC25ED0">
            <w:pPr>
              <w:spacing w:before="143" w:line="204" w:lineRule="auto"/>
              <w:ind w:left="89"/>
              <w:rPr>
                <w:rFonts w:ascii="微软雅黑" w:hAnsi="微软雅黑" w:eastAsia="微软雅黑" w:cs="微软雅黑"/>
                <w:sz w:val="20"/>
                <w:szCs w:val="20"/>
              </w:rPr>
            </w:pPr>
            <w:r>
              <w:rPr>
                <w:rFonts w:ascii="微软雅黑" w:hAnsi="微软雅黑" w:eastAsia="微软雅黑" w:cs="微软雅黑"/>
                <w:spacing w:val="9"/>
                <w:sz w:val="20"/>
                <w:szCs w:val="20"/>
              </w:rPr>
              <w:t>字</w:t>
            </w:r>
            <w:r>
              <w:rPr>
                <w:rFonts w:ascii="微软雅黑" w:hAnsi="微软雅黑" w:eastAsia="微软雅黑" w:cs="微软雅黑"/>
                <w:spacing w:val="6"/>
                <w:sz w:val="20"/>
                <w:szCs w:val="20"/>
              </w:rPr>
              <w:t>符串常量。</w:t>
            </w:r>
          </w:p>
        </w:tc>
      </w:tr>
      <w:tr w14:paraId="7D600EE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1859" w:type="dxa"/>
            <w:tcBorders>
              <w:left w:val="double" w:color="ECE9D8" w:sz="2" w:space="0"/>
              <w:bottom w:val="double" w:color="ECE9D8" w:sz="2" w:space="0"/>
            </w:tcBorders>
            <w:vAlign w:val="top"/>
          </w:tcPr>
          <w:p w14:paraId="78022A50">
            <w:pPr>
              <w:spacing w:before="145" w:line="199" w:lineRule="auto"/>
              <w:ind w:left="129"/>
              <w:rPr>
                <w:rFonts w:ascii="微软雅黑" w:hAnsi="微软雅黑" w:eastAsia="微软雅黑" w:cs="微软雅黑"/>
                <w:sz w:val="20"/>
                <w:szCs w:val="20"/>
              </w:rPr>
            </w:pPr>
            <w:r>
              <w:rPr>
                <w:rFonts w:ascii="微软雅黑" w:hAnsi="微软雅黑" w:eastAsia="微软雅黑" w:cs="微软雅黑"/>
                <w:spacing w:val="18"/>
                <w:sz w:val="20"/>
                <w:szCs w:val="20"/>
              </w:rPr>
              <w:t>[</w:t>
            </w:r>
            <w:r>
              <w:rPr>
                <w:rFonts w:ascii="微软雅黑" w:hAnsi="微软雅黑" w:eastAsia="微软雅黑" w:cs="微软雅黑"/>
                <w:spacing w:val="17"/>
                <w:sz w:val="20"/>
                <w:szCs w:val="20"/>
              </w:rPr>
              <w:t>]</w:t>
            </w:r>
          </w:p>
        </w:tc>
        <w:tc>
          <w:tcPr>
            <w:tcW w:w="2151" w:type="dxa"/>
            <w:vAlign w:val="top"/>
          </w:tcPr>
          <w:p w14:paraId="5101E695">
            <w:pPr>
              <w:spacing w:before="145" w:line="204" w:lineRule="auto"/>
              <w:ind w:left="100"/>
              <w:rPr>
                <w:rFonts w:ascii="微软雅黑" w:hAnsi="微软雅黑" w:eastAsia="微软雅黑" w:cs="微软雅黑"/>
                <w:sz w:val="20"/>
                <w:szCs w:val="20"/>
              </w:rPr>
            </w:pPr>
            <w:r>
              <w:rPr>
                <w:rFonts w:ascii="微软雅黑" w:hAnsi="微软雅黑" w:eastAsia="微软雅黑" w:cs="微软雅黑"/>
                <w:spacing w:val="2"/>
                <w:sz w:val="20"/>
                <w:szCs w:val="20"/>
              </w:rPr>
              <w:t>中括号</w:t>
            </w:r>
          </w:p>
        </w:tc>
        <w:tc>
          <w:tcPr>
            <w:tcW w:w="5534" w:type="dxa"/>
            <w:vAlign w:val="top"/>
          </w:tcPr>
          <w:p w14:paraId="56D13930">
            <w:pPr>
              <w:spacing w:before="144" w:line="203" w:lineRule="auto"/>
              <w:ind w:left="99"/>
              <w:rPr>
                <w:rFonts w:ascii="微软雅黑" w:hAnsi="微软雅黑" w:eastAsia="微软雅黑" w:cs="微软雅黑"/>
                <w:sz w:val="20"/>
                <w:szCs w:val="20"/>
              </w:rPr>
            </w:pPr>
            <w:r>
              <w:rPr>
                <w:rFonts w:ascii="微软雅黑" w:hAnsi="微软雅黑" w:eastAsia="微软雅黑" w:cs="微软雅黑"/>
                <w:spacing w:val="-2"/>
                <w:sz w:val="20"/>
                <w:szCs w:val="20"/>
              </w:rPr>
              <w:t>回溯数据，  引用以前的数据，  或者数组中的元</w:t>
            </w:r>
            <w:r>
              <w:rPr>
                <w:rFonts w:ascii="微软雅黑" w:hAnsi="微软雅黑" w:eastAsia="微软雅黑" w:cs="微软雅黑"/>
                <w:sz w:val="20"/>
                <w:szCs w:val="20"/>
              </w:rPr>
              <w:t>素。</w:t>
            </w:r>
          </w:p>
        </w:tc>
      </w:tr>
      <w:tr w14:paraId="5A95252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3" w:hRule="atLeast"/>
        </w:trPr>
        <w:tc>
          <w:tcPr>
            <w:tcW w:w="1859" w:type="dxa"/>
            <w:tcBorders>
              <w:left w:val="double" w:color="ECE9D8" w:sz="2" w:space="0"/>
              <w:bottom w:val="double" w:color="ECE9D8" w:sz="2" w:space="0"/>
            </w:tcBorders>
            <w:vAlign w:val="top"/>
          </w:tcPr>
          <w:p w14:paraId="34E5BFA7">
            <w:pPr>
              <w:spacing w:before="147" w:line="199" w:lineRule="auto"/>
              <w:ind w:left="133"/>
              <w:rPr>
                <w:rFonts w:ascii="微软雅黑" w:hAnsi="微软雅黑" w:eastAsia="微软雅黑" w:cs="微软雅黑"/>
                <w:sz w:val="20"/>
                <w:szCs w:val="20"/>
              </w:rPr>
            </w:pPr>
            <w:r>
              <w:rPr>
                <w:rFonts w:ascii="微软雅黑" w:hAnsi="微软雅黑" w:eastAsia="微软雅黑" w:cs="微软雅黑"/>
                <w:spacing w:val="16"/>
                <w:sz w:val="20"/>
                <w:szCs w:val="20"/>
              </w:rPr>
              <w:t>{}</w:t>
            </w:r>
          </w:p>
        </w:tc>
        <w:tc>
          <w:tcPr>
            <w:tcW w:w="2151" w:type="dxa"/>
            <w:vAlign w:val="top"/>
          </w:tcPr>
          <w:p w14:paraId="58E9EBDA">
            <w:pPr>
              <w:spacing w:before="146" w:line="205" w:lineRule="auto"/>
              <w:ind w:left="83"/>
              <w:rPr>
                <w:rFonts w:ascii="微软雅黑" w:hAnsi="微软雅黑" w:eastAsia="微软雅黑" w:cs="微软雅黑"/>
                <w:sz w:val="20"/>
                <w:szCs w:val="20"/>
              </w:rPr>
            </w:pPr>
            <w:r>
              <w:rPr>
                <w:rFonts w:ascii="微软雅黑" w:hAnsi="微软雅黑" w:eastAsia="微软雅黑" w:cs="微软雅黑"/>
                <w:spacing w:val="8"/>
                <w:sz w:val="20"/>
                <w:szCs w:val="20"/>
              </w:rPr>
              <w:t>大括号</w:t>
            </w:r>
          </w:p>
        </w:tc>
        <w:tc>
          <w:tcPr>
            <w:tcW w:w="5534" w:type="dxa"/>
            <w:vAlign w:val="top"/>
          </w:tcPr>
          <w:p w14:paraId="1C93D622">
            <w:pPr>
              <w:spacing w:before="147" w:line="204" w:lineRule="auto"/>
              <w:ind w:left="83"/>
              <w:rPr>
                <w:rFonts w:ascii="微软雅黑" w:hAnsi="微软雅黑" w:eastAsia="微软雅黑" w:cs="微软雅黑"/>
                <w:sz w:val="20"/>
                <w:szCs w:val="20"/>
              </w:rPr>
            </w:pPr>
            <w:r>
              <w:rPr>
                <w:rFonts w:ascii="微软雅黑" w:hAnsi="微软雅黑" w:eastAsia="微软雅黑" w:cs="微软雅黑"/>
                <w:spacing w:val="9"/>
                <w:sz w:val="20"/>
                <w:szCs w:val="20"/>
              </w:rPr>
              <w:t>控</w:t>
            </w:r>
            <w:r>
              <w:rPr>
                <w:rFonts w:ascii="微软雅黑" w:hAnsi="微软雅黑" w:eastAsia="微软雅黑" w:cs="微软雅黑"/>
                <w:spacing w:val="8"/>
                <w:sz w:val="20"/>
                <w:szCs w:val="20"/>
              </w:rPr>
              <w:t>制语句的起始。</w:t>
            </w:r>
          </w:p>
        </w:tc>
      </w:tr>
      <w:tr w14:paraId="37ABB97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0" w:hRule="atLeast"/>
        </w:trPr>
        <w:tc>
          <w:tcPr>
            <w:tcW w:w="1859" w:type="dxa"/>
            <w:vAlign w:val="top"/>
          </w:tcPr>
          <w:p w14:paraId="71BA0754">
            <w:pPr>
              <w:spacing w:before="295" w:line="115" w:lineRule="exact"/>
              <w:ind w:left="102"/>
              <w:rPr>
                <w:rFonts w:ascii="微软雅黑" w:hAnsi="微软雅黑" w:eastAsia="微软雅黑" w:cs="微软雅黑"/>
                <w:sz w:val="20"/>
                <w:szCs w:val="20"/>
              </w:rPr>
            </w:pPr>
            <w:r>
              <w:rPr>
                <w:rFonts w:ascii="微软雅黑" w:hAnsi="微软雅黑" w:eastAsia="微软雅黑" w:cs="微软雅黑"/>
                <w:spacing w:val="42"/>
                <w:position w:val="2"/>
                <w:sz w:val="20"/>
                <w:szCs w:val="20"/>
              </w:rPr>
              <w:t>.</w:t>
            </w:r>
          </w:p>
        </w:tc>
        <w:tc>
          <w:tcPr>
            <w:tcW w:w="2151" w:type="dxa"/>
            <w:vAlign w:val="top"/>
          </w:tcPr>
          <w:p w14:paraId="5269F4B3">
            <w:pPr>
              <w:spacing w:before="140" w:line="206" w:lineRule="auto"/>
              <w:ind w:left="84"/>
              <w:rPr>
                <w:rFonts w:ascii="微软雅黑" w:hAnsi="微软雅黑" w:eastAsia="微软雅黑" w:cs="微软雅黑"/>
                <w:sz w:val="20"/>
                <w:szCs w:val="20"/>
              </w:rPr>
            </w:pPr>
            <w:r>
              <w:rPr>
                <w:rFonts w:ascii="微软雅黑" w:hAnsi="微软雅黑" w:eastAsia="微软雅黑" w:cs="微软雅黑"/>
                <w:spacing w:val="2"/>
                <w:sz w:val="20"/>
                <w:szCs w:val="20"/>
              </w:rPr>
              <w:t>点</w:t>
            </w:r>
          </w:p>
        </w:tc>
        <w:tc>
          <w:tcPr>
            <w:tcW w:w="5534" w:type="dxa"/>
            <w:vAlign w:val="top"/>
          </w:tcPr>
          <w:p w14:paraId="2EBA0791">
            <w:pPr>
              <w:spacing w:before="140" w:line="203" w:lineRule="auto"/>
              <w:ind w:left="81"/>
              <w:rPr>
                <w:rFonts w:ascii="微软雅黑" w:hAnsi="微软雅黑" w:eastAsia="微软雅黑" w:cs="微软雅黑"/>
                <w:sz w:val="20"/>
                <w:szCs w:val="20"/>
              </w:rPr>
            </w:pPr>
            <w:r>
              <w:rPr>
                <w:rFonts w:ascii="微软雅黑" w:hAnsi="微软雅黑" w:eastAsia="微软雅黑" w:cs="微软雅黑"/>
                <w:spacing w:val="16"/>
                <w:sz w:val="20"/>
                <w:szCs w:val="20"/>
              </w:rPr>
              <w:t>扩</w:t>
            </w:r>
            <w:r>
              <w:rPr>
                <w:rFonts w:ascii="微软雅黑" w:hAnsi="微软雅黑" w:eastAsia="微软雅黑" w:cs="微软雅黑"/>
                <w:spacing w:val="8"/>
                <w:sz w:val="20"/>
                <w:szCs w:val="20"/>
              </w:rPr>
              <w:t>展数据源的数据调用。</w:t>
            </w:r>
          </w:p>
        </w:tc>
      </w:tr>
    </w:tbl>
    <w:p w14:paraId="6BB8F1B0">
      <w:pPr>
        <w:spacing w:line="335" w:lineRule="auto"/>
        <w:rPr>
          <w:rFonts w:ascii="Arial"/>
          <w:sz w:val="21"/>
        </w:rPr>
      </w:pPr>
    </w:p>
    <w:p w14:paraId="2497B6D8">
      <w:pPr>
        <w:spacing w:line="336" w:lineRule="auto"/>
        <w:rPr>
          <w:rFonts w:ascii="Arial"/>
          <w:sz w:val="21"/>
        </w:rPr>
      </w:pPr>
    </w:p>
    <w:p w14:paraId="47214B9A">
      <w:pPr>
        <w:spacing w:before="120" w:line="198" w:lineRule="auto"/>
        <w:ind w:left="108"/>
        <w:outlineLvl w:val="2"/>
        <w:rPr>
          <w:rFonts w:ascii="微软雅黑" w:hAnsi="微软雅黑" w:eastAsia="微软雅黑" w:cs="微软雅黑"/>
          <w:sz w:val="28"/>
          <w:szCs w:val="28"/>
        </w:rPr>
      </w:pPr>
      <w:bookmarkStart w:id="124" w:name="_bookmark123"/>
      <w:bookmarkEnd w:id="124"/>
      <w:r>
        <w:rPr>
          <w:rFonts w:ascii="微软雅黑" w:hAnsi="微软雅黑" w:eastAsia="微软雅黑" w:cs="微软雅黑"/>
          <w:spacing w:val="-1"/>
          <w:sz w:val="28"/>
          <w:szCs w:val="28"/>
        </w:rPr>
        <w:t>操作符</w:t>
      </w:r>
    </w:p>
    <w:p w14:paraId="2AC02335">
      <w:pPr>
        <w:spacing w:before="107" w:line="203" w:lineRule="auto"/>
        <w:ind w:left="107"/>
        <w:rPr>
          <w:rFonts w:ascii="微软雅黑" w:hAnsi="微软雅黑" w:eastAsia="微软雅黑" w:cs="微软雅黑"/>
          <w:sz w:val="20"/>
          <w:szCs w:val="20"/>
        </w:rPr>
      </w:pPr>
      <w:r>
        <w:rPr>
          <w:rFonts w:ascii="微软雅黑" w:hAnsi="微软雅黑" w:eastAsia="微软雅黑" w:cs="微软雅黑"/>
          <w:spacing w:val="2"/>
          <w:sz w:val="20"/>
          <w:szCs w:val="20"/>
        </w:rPr>
        <w:t>操作符是象征具体操作运算行为的符号，  根据其作用的不同，  分为三</w:t>
      </w:r>
      <w:r>
        <w:rPr>
          <w:rFonts w:ascii="微软雅黑" w:hAnsi="微软雅黑" w:eastAsia="微软雅黑" w:cs="微软雅黑"/>
          <w:sz w:val="20"/>
          <w:szCs w:val="20"/>
        </w:rPr>
        <w:t>类：</w:t>
      </w:r>
    </w:p>
    <w:p w14:paraId="681DC729">
      <w:pPr>
        <w:spacing w:line="276" w:lineRule="auto"/>
        <w:rPr>
          <w:rFonts w:ascii="Arial"/>
          <w:sz w:val="21"/>
        </w:rPr>
      </w:pPr>
    </w:p>
    <w:p w14:paraId="034DD926">
      <w:pPr>
        <w:spacing w:before="99" w:line="202" w:lineRule="auto"/>
        <w:ind w:left="109"/>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数学操作</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符</w:t>
      </w:r>
    </w:p>
    <w:p w14:paraId="0EF10233"/>
    <w:p w14:paraId="513FCF47">
      <w:pPr>
        <w:spacing w:line="79" w:lineRule="exact"/>
      </w:pPr>
    </w:p>
    <w:tbl>
      <w:tblPr>
        <w:tblStyle w:val="4"/>
        <w:tblW w:w="9385" w:type="dxa"/>
        <w:tblInd w:w="16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11"/>
        <w:gridCol w:w="6574"/>
      </w:tblGrid>
      <w:tr w14:paraId="41332B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811" w:type="dxa"/>
            <w:vAlign w:val="top"/>
          </w:tcPr>
          <w:p w14:paraId="261438BA">
            <w:pPr>
              <w:spacing w:before="55" w:line="186" w:lineRule="auto"/>
              <w:ind w:left="111"/>
              <w:rPr>
                <w:rFonts w:ascii="微软雅黑" w:hAnsi="微软雅黑" w:eastAsia="微软雅黑" w:cs="微软雅黑"/>
                <w:sz w:val="20"/>
                <w:szCs w:val="20"/>
              </w:rPr>
            </w:pPr>
            <w:r>
              <w:rPr>
                <w:rFonts w:ascii="微软雅黑" w:hAnsi="微软雅黑" w:eastAsia="微软雅黑" w:cs="微软雅黑"/>
                <w:spacing w:val="9"/>
                <w:sz w:val="20"/>
                <w:szCs w:val="20"/>
              </w:rPr>
              <w:t>操</w:t>
            </w:r>
            <w:r>
              <w:rPr>
                <w:rFonts w:ascii="微软雅黑" w:hAnsi="微软雅黑" w:eastAsia="微软雅黑" w:cs="微软雅黑"/>
                <w:spacing w:val="8"/>
                <w:sz w:val="20"/>
                <w:szCs w:val="20"/>
              </w:rPr>
              <w:t>作符</w:t>
            </w:r>
          </w:p>
        </w:tc>
        <w:tc>
          <w:tcPr>
            <w:tcW w:w="6574" w:type="dxa"/>
            <w:vAlign w:val="top"/>
          </w:tcPr>
          <w:p w14:paraId="26571EBD">
            <w:pPr>
              <w:spacing w:before="55" w:line="186"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说明</w:t>
            </w:r>
          </w:p>
        </w:tc>
      </w:tr>
      <w:tr w14:paraId="0EEC06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811" w:type="dxa"/>
            <w:vAlign w:val="top"/>
          </w:tcPr>
          <w:p w14:paraId="2E2496BE">
            <w:pPr>
              <w:spacing w:before="50" w:line="186" w:lineRule="auto"/>
              <w:ind w:left="116"/>
              <w:rPr>
                <w:rFonts w:ascii="微软雅黑" w:hAnsi="微软雅黑" w:eastAsia="微软雅黑" w:cs="微软雅黑"/>
                <w:sz w:val="20"/>
                <w:szCs w:val="20"/>
              </w:rPr>
            </w:pPr>
            <w:r>
              <w:rPr>
                <w:rFonts w:ascii="微软雅黑" w:hAnsi="微软雅黑" w:eastAsia="微软雅黑" w:cs="微软雅黑"/>
                <w:sz w:val="20"/>
                <w:szCs w:val="20"/>
              </w:rPr>
              <w:t>+</w:t>
            </w:r>
          </w:p>
        </w:tc>
        <w:tc>
          <w:tcPr>
            <w:tcW w:w="6574" w:type="dxa"/>
            <w:vAlign w:val="top"/>
          </w:tcPr>
          <w:p w14:paraId="4C9E3667">
            <w:pPr>
              <w:spacing w:before="50" w:line="186" w:lineRule="auto"/>
              <w:ind w:left="111"/>
              <w:rPr>
                <w:rFonts w:ascii="微软雅黑" w:hAnsi="微软雅黑" w:eastAsia="微软雅黑" w:cs="微软雅黑"/>
                <w:sz w:val="20"/>
                <w:szCs w:val="20"/>
              </w:rPr>
            </w:pPr>
            <w:r>
              <w:rPr>
                <w:rFonts w:ascii="微软雅黑" w:hAnsi="微软雅黑" w:eastAsia="微软雅黑" w:cs="微软雅黑"/>
                <w:spacing w:val="2"/>
                <w:sz w:val="20"/>
                <w:szCs w:val="20"/>
              </w:rPr>
              <w:t>加</w:t>
            </w:r>
          </w:p>
        </w:tc>
      </w:tr>
      <w:tr w14:paraId="14B065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811" w:type="dxa"/>
            <w:vAlign w:val="top"/>
          </w:tcPr>
          <w:p w14:paraId="6CDAB7C3">
            <w:pPr>
              <w:spacing w:before="151" w:line="139" w:lineRule="exact"/>
              <w:ind w:left="114"/>
              <w:rPr>
                <w:rFonts w:ascii="微软雅黑" w:hAnsi="微软雅黑" w:eastAsia="微软雅黑" w:cs="微软雅黑"/>
                <w:sz w:val="8"/>
                <w:szCs w:val="8"/>
              </w:rPr>
            </w:pPr>
            <w:r>
              <w:rPr>
                <w:rFonts w:ascii="微软雅黑" w:hAnsi="微软雅黑" w:eastAsia="微软雅黑" w:cs="微软雅黑"/>
                <w:spacing w:val="63"/>
                <w:position w:val="2"/>
                <w:sz w:val="8"/>
                <w:szCs w:val="8"/>
              </w:rPr>
              <w:t>-</w:t>
            </w:r>
          </w:p>
        </w:tc>
        <w:tc>
          <w:tcPr>
            <w:tcW w:w="6574" w:type="dxa"/>
            <w:vAlign w:val="top"/>
          </w:tcPr>
          <w:p w14:paraId="785F9220">
            <w:pPr>
              <w:spacing w:before="52" w:line="184" w:lineRule="auto"/>
              <w:ind w:left="113"/>
              <w:rPr>
                <w:rFonts w:ascii="微软雅黑" w:hAnsi="微软雅黑" w:eastAsia="微软雅黑" w:cs="微软雅黑"/>
                <w:sz w:val="20"/>
                <w:szCs w:val="20"/>
              </w:rPr>
            </w:pPr>
            <w:r>
              <w:rPr>
                <w:rFonts w:ascii="微软雅黑" w:hAnsi="微软雅黑" w:eastAsia="微软雅黑" w:cs="微软雅黑"/>
                <w:sz w:val="20"/>
                <w:szCs w:val="20"/>
              </w:rPr>
              <w:t>减</w:t>
            </w:r>
          </w:p>
        </w:tc>
      </w:tr>
      <w:tr w14:paraId="5FFB31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811" w:type="dxa"/>
            <w:vAlign w:val="top"/>
          </w:tcPr>
          <w:p w14:paraId="4C490741">
            <w:pPr>
              <w:spacing w:before="54" w:line="183" w:lineRule="auto"/>
              <w:ind w:left="115"/>
              <w:rPr>
                <w:rFonts w:ascii="微软雅黑" w:hAnsi="微软雅黑" w:eastAsia="微软雅黑" w:cs="微软雅黑"/>
                <w:sz w:val="20"/>
                <w:szCs w:val="20"/>
              </w:rPr>
            </w:pPr>
            <w:r>
              <w:rPr>
                <w:rFonts w:ascii="微软雅黑" w:hAnsi="微软雅黑" w:eastAsia="微软雅黑" w:cs="微软雅黑"/>
                <w:spacing w:val="6"/>
                <w:sz w:val="20"/>
                <w:szCs w:val="20"/>
              </w:rPr>
              <w:t>*</w:t>
            </w:r>
          </w:p>
        </w:tc>
        <w:tc>
          <w:tcPr>
            <w:tcW w:w="6574" w:type="dxa"/>
            <w:vAlign w:val="top"/>
          </w:tcPr>
          <w:p w14:paraId="13D00BB6">
            <w:pPr>
              <w:spacing w:before="54" w:line="183" w:lineRule="auto"/>
              <w:ind w:left="108"/>
              <w:rPr>
                <w:rFonts w:ascii="微软雅黑" w:hAnsi="微软雅黑" w:eastAsia="微软雅黑" w:cs="微软雅黑"/>
                <w:sz w:val="20"/>
                <w:szCs w:val="20"/>
              </w:rPr>
            </w:pPr>
            <w:r>
              <w:rPr>
                <w:rFonts w:ascii="微软雅黑" w:hAnsi="微软雅黑" w:eastAsia="微软雅黑" w:cs="微软雅黑"/>
                <w:spacing w:val="5"/>
                <w:sz w:val="20"/>
                <w:szCs w:val="20"/>
              </w:rPr>
              <w:t>乘</w:t>
            </w:r>
          </w:p>
        </w:tc>
      </w:tr>
      <w:tr w14:paraId="53A2A4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811" w:type="dxa"/>
            <w:vAlign w:val="top"/>
          </w:tcPr>
          <w:p w14:paraId="2A04202A">
            <w:pPr>
              <w:spacing w:before="54" w:line="183" w:lineRule="auto"/>
              <w:ind w:left="115"/>
              <w:rPr>
                <w:rFonts w:ascii="微软雅黑" w:hAnsi="微软雅黑" w:eastAsia="微软雅黑" w:cs="微软雅黑"/>
                <w:sz w:val="20"/>
                <w:szCs w:val="20"/>
              </w:rPr>
            </w:pPr>
            <w:r>
              <w:rPr>
                <w:rFonts w:ascii="微软雅黑" w:hAnsi="微软雅黑" w:eastAsia="微软雅黑" w:cs="微软雅黑"/>
                <w:spacing w:val="11"/>
                <w:sz w:val="20"/>
                <w:szCs w:val="20"/>
              </w:rPr>
              <w:t>/</w:t>
            </w:r>
          </w:p>
        </w:tc>
        <w:tc>
          <w:tcPr>
            <w:tcW w:w="6574" w:type="dxa"/>
            <w:vAlign w:val="top"/>
          </w:tcPr>
          <w:p w14:paraId="2D627299">
            <w:pPr>
              <w:spacing w:before="54" w:line="183" w:lineRule="auto"/>
              <w:ind w:left="119"/>
              <w:rPr>
                <w:rFonts w:ascii="微软雅黑" w:hAnsi="微软雅黑" w:eastAsia="微软雅黑" w:cs="微软雅黑"/>
                <w:sz w:val="20"/>
                <w:szCs w:val="20"/>
              </w:rPr>
            </w:pPr>
            <w:r>
              <w:rPr>
                <w:rFonts w:ascii="微软雅黑" w:hAnsi="微软雅黑" w:eastAsia="微软雅黑" w:cs="微软雅黑"/>
                <w:sz w:val="20"/>
                <w:szCs w:val="20"/>
              </w:rPr>
              <w:t>除</w:t>
            </w:r>
          </w:p>
        </w:tc>
      </w:tr>
      <w:tr w14:paraId="3EFC81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811" w:type="dxa"/>
            <w:vAlign w:val="top"/>
          </w:tcPr>
          <w:p w14:paraId="2800F487">
            <w:pPr>
              <w:spacing w:before="55" w:line="183" w:lineRule="auto"/>
              <w:ind w:left="110"/>
              <w:rPr>
                <w:rFonts w:ascii="微软雅黑" w:hAnsi="微软雅黑" w:eastAsia="微软雅黑" w:cs="微软雅黑"/>
                <w:sz w:val="20"/>
                <w:szCs w:val="20"/>
              </w:rPr>
            </w:pPr>
            <w:r>
              <w:rPr>
                <w:rFonts w:ascii="微软雅黑" w:hAnsi="微软雅黑" w:eastAsia="微软雅黑" w:cs="微软雅黑"/>
                <w:sz w:val="20"/>
                <w:szCs w:val="20"/>
              </w:rPr>
              <w:t>%</w:t>
            </w:r>
          </w:p>
        </w:tc>
        <w:tc>
          <w:tcPr>
            <w:tcW w:w="6574" w:type="dxa"/>
            <w:vAlign w:val="top"/>
          </w:tcPr>
          <w:p w14:paraId="7182D033">
            <w:pPr>
              <w:spacing w:before="55" w:line="183"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求模</w:t>
            </w:r>
          </w:p>
        </w:tc>
      </w:tr>
      <w:tr w14:paraId="153578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811" w:type="dxa"/>
            <w:vAlign w:val="top"/>
          </w:tcPr>
          <w:p w14:paraId="3ABBA889">
            <w:pPr>
              <w:spacing w:before="55" w:line="186" w:lineRule="auto"/>
              <w:ind w:left="152"/>
              <w:rPr>
                <w:rFonts w:ascii="微软雅黑" w:hAnsi="微软雅黑" w:eastAsia="微软雅黑" w:cs="微软雅黑"/>
                <w:sz w:val="20"/>
                <w:szCs w:val="20"/>
              </w:rPr>
            </w:pPr>
            <w:r>
              <w:rPr>
                <w:rFonts w:ascii="微软雅黑" w:hAnsi="微软雅黑" w:eastAsia="微软雅黑" w:cs="微软雅黑"/>
                <w:spacing w:val="16"/>
                <w:sz w:val="20"/>
                <w:szCs w:val="20"/>
              </w:rPr>
              <w:t>(</w:t>
            </w:r>
            <w:r>
              <w:rPr>
                <w:rFonts w:ascii="微软雅黑" w:hAnsi="微软雅黑" w:eastAsia="微软雅黑" w:cs="微软雅黑"/>
                <w:spacing w:val="15"/>
                <w:sz w:val="20"/>
                <w:szCs w:val="20"/>
              </w:rPr>
              <w:t>)</w:t>
            </w:r>
          </w:p>
        </w:tc>
        <w:tc>
          <w:tcPr>
            <w:tcW w:w="6574" w:type="dxa"/>
            <w:vAlign w:val="top"/>
          </w:tcPr>
          <w:p w14:paraId="288F88F6">
            <w:pPr>
              <w:spacing w:before="55" w:line="186" w:lineRule="auto"/>
              <w:ind w:left="108"/>
              <w:rPr>
                <w:rFonts w:ascii="微软雅黑" w:hAnsi="微软雅黑" w:eastAsia="微软雅黑" w:cs="微软雅黑"/>
                <w:sz w:val="20"/>
                <w:szCs w:val="20"/>
              </w:rPr>
            </w:pPr>
            <w:r>
              <w:rPr>
                <w:rFonts w:ascii="微软雅黑" w:hAnsi="微软雅黑" w:eastAsia="微软雅黑" w:cs="微软雅黑"/>
                <w:spacing w:val="7"/>
                <w:sz w:val="20"/>
                <w:szCs w:val="20"/>
              </w:rPr>
              <w:t>括号</w:t>
            </w:r>
          </w:p>
        </w:tc>
      </w:tr>
    </w:tbl>
    <w:p w14:paraId="43160916">
      <w:pPr>
        <w:spacing w:line="274" w:lineRule="auto"/>
        <w:rPr>
          <w:rFonts w:ascii="Arial"/>
          <w:sz w:val="21"/>
        </w:rPr>
      </w:pPr>
    </w:p>
    <w:p w14:paraId="0D18904B">
      <w:pPr>
        <w:spacing w:before="86" w:line="218" w:lineRule="auto"/>
        <w:ind w:left="149" w:hanging="40"/>
        <w:rPr>
          <w:rFonts w:ascii="微软雅黑" w:hAnsi="微软雅黑" w:eastAsia="微软雅黑" w:cs="微软雅黑"/>
          <w:sz w:val="20"/>
          <w:szCs w:val="20"/>
        </w:rPr>
      </w:pPr>
      <w:r>
        <w:rPr>
          <w:rFonts w:ascii="微软雅黑" w:hAnsi="微软雅黑" w:eastAsia="微软雅黑" w:cs="微软雅黑"/>
          <w:spacing w:val="2"/>
          <w:sz w:val="20"/>
          <w:szCs w:val="20"/>
        </w:rPr>
        <w:t xml:space="preserve">这些数学操作符按其特定的优先级来进行计算， “*”(乘法)最先，  </w:t>
      </w:r>
      <w:r>
        <w:rPr>
          <w:rFonts w:ascii="微软雅黑" w:hAnsi="微软雅黑" w:eastAsia="微软雅黑" w:cs="微软雅黑"/>
          <w:spacing w:val="1"/>
          <w:sz w:val="20"/>
          <w:szCs w:val="20"/>
        </w:rPr>
        <w:t>其次是“/”(除法)和“%”(求模)，   “+”</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加法)和“-” (减法)最后，  如果有多个乘法/除法(或者是加法/减法)，  那么计算顺序是从左至右。</w:t>
      </w:r>
    </w:p>
    <w:p w14:paraId="14309C45">
      <w:pPr>
        <w:spacing w:line="187" w:lineRule="auto"/>
        <w:ind w:left="105"/>
        <w:rPr>
          <w:rFonts w:ascii="微软雅黑" w:hAnsi="微软雅黑" w:eastAsia="微软雅黑" w:cs="微软雅黑"/>
          <w:sz w:val="20"/>
          <w:szCs w:val="20"/>
        </w:rPr>
      </w:pPr>
      <w:r>
        <w:rPr>
          <w:rFonts w:ascii="微软雅黑" w:hAnsi="微软雅黑" w:eastAsia="微软雅黑" w:cs="微软雅黑"/>
          <w:spacing w:val="-24"/>
          <w:sz w:val="20"/>
          <w:szCs w:val="20"/>
        </w:rPr>
        <w:t>例</w:t>
      </w:r>
      <w:r>
        <w:rPr>
          <w:rFonts w:ascii="微软雅黑" w:hAnsi="微软雅黑" w:eastAsia="微软雅黑" w:cs="微软雅黑"/>
          <w:spacing w:val="-16"/>
          <w:sz w:val="20"/>
          <w:szCs w:val="20"/>
        </w:rPr>
        <w:t>：</w:t>
      </w:r>
      <w:r>
        <w:rPr>
          <w:rFonts w:ascii="微软雅黑" w:hAnsi="微软雅黑" w:eastAsia="微软雅黑" w:cs="微软雅黑"/>
          <w:spacing w:val="-12"/>
          <w:sz w:val="20"/>
          <w:szCs w:val="20"/>
        </w:rPr>
        <w:t xml:space="preserve">  High+2*Range/2 ;</w:t>
      </w:r>
    </w:p>
    <w:p w14:paraId="23251006">
      <w:pPr>
        <w:spacing w:before="44" w:line="213" w:lineRule="auto"/>
        <w:ind w:left="114" w:right="206" w:firstLine="4"/>
        <w:rPr>
          <w:rFonts w:ascii="微软雅黑" w:hAnsi="微软雅黑" w:eastAsia="微软雅黑" w:cs="微软雅黑"/>
          <w:sz w:val="20"/>
          <w:szCs w:val="20"/>
        </w:rPr>
      </w:pPr>
      <w:r>
        <w:rPr>
          <w:rFonts w:ascii="微软雅黑" w:hAnsi="微软雅黑" w:eastAsia="微软雅黑" w:cs="微软雅黑"/>
          <w:spacing w:val="-8"/>
          <w:sz w:val="20"/>
          <w:szCs w:val="20"/>
        </w:rPr>
        <w:t>它首</w:t>
      </w:r>
      <w:r>
        <w:rPr>
          <w:rFonts w:ascii="微软雅黑" w:hAnsi="微软雅黑" w:eastAsia="微软雅黑" w:cs="微软雅黑"/>
          <w:spacing w:val="-7"/>
          <w:sz w:val="20"/>
          <w:szCs w:val="20"/>
        </w:rPr>
        <w:t>先</w:t>
      </w:r>
      <w:r>
        <w:rPr>
          <w:rFonts w:ascii="微软雅黑" w:hAnsi="微软雅黑" w:eastAsia="微软雅黑" w:cs="微软雅黑"/>
          <w:spacing w:val="-4"/>
          <w:sz w:val="20"/>
          <w:szCs w:val="20"/>
        </w:rPr>
        <w:t>计算的是 Range(</w:t>
      </w:r>
      <w:r>
        <w:rPr>
          <w:rFonts w:ascii="微软雅黑" w:hAnsi="微软雅黑" w:eastAsia="微软雅黑" w:cs="微软雅黑"/>
          <w:i/>
          <w:iCs/>
          <w:spacing w:val="-4"/>
          <w:sz w:val="21"/>
          <w:szCs w:val="21"/>
        </w:rPr>
        <w:t>此处</w:t>
      </w:r>
      <w:r>
        <w:rPr>
          <w:rFonts w:ascii="微软雅黑" w:hAnsi="微软雅黑" w:eastAsia="微软雅黑" w:cs="微软雅黑"/>
          <w:spacing w:val="-4"/>
          <w:sz w:val="21"/>
          <w:szCs w:val="21"/>
        </w:rPr>
        <w:t xml:space="preserve"> </w:t>
      </w:r>
      <w:r>
        <w:rPr>
          <w:rFonts w:ascii="微软雅黑" w:hAnsi="微软雅黑" w:eastAsia="微软雅黑" w:cs="微软雅黑"/>
          <w:i/>
          <w:iCs/>
          <w:spacing w:val="-4"/>
          <w:sz w:val="21"/>
          <w:szCs w:val="21"/>
        </w:rPr>
        <w:t>Range是指High-Low</w:t>
      </w:r>
      <w:r>
        <w:rPr>
          <w:rFonts w:ascii="微软雅黑" w:hAnsi="微软雅黑" w:eastAsia="微软雅黑" w:cs="微软雅黑"/>
          <w:spacing w:val="-4"/>
          <w:sz w:val="20"/>
          <w:szCs w:val="20"/>
        </w:rPr>
        <w:t>)与 2 的积，  接着计算与 2 的商(除法)，  最后求 2*Range/2</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与</w:t>
      </w:r>
      <w:r>
        <w:rPr>
          <w:rFonts w:ascii="微软雅黑" w:hAnsi="微软雅黑" w:eastAsia="微软雅黑" w:cs="微软雅黑"/>
          <w:spacing w:val="9"/>
          <w:sz w:val="20"/>
          <w:szCs w:val="20"/>
        </w:rPr>
        <w:t>最高价(</w:t>
      </w:r>
      <w:r>
        <w:rPr>
          <w:rFonts w:ascii="微软雅黑" w:hAnsi="微软雅黑" w:eastAsia="微软雅黑" w:cs="微软雅黑"/>
          <w:sz w:val="20"/>
          <w:szCs w:val="20"/>
        </w:rPr>
        <w:t>High</w:t>
      </w:r>
      <w:r>
        <w:rPr>
          <w:rFonts w:ascii="微软雅黑" w:hAnsi="微软雅黑" w:eastAsia="微软雅黑" w:cs="微软雅黑"/>
          <w:spacing w:val="9"/>
          <w:sz w:val="20"/>
          <w:szCs w:val="20"/>
        </w:rPr>
        <w:t>)的和。</w:t>
      </w:r>
    </w:p>
    <w:p w14:paraId="0EE206AE">
      <w:pPr>
        <w:spacing w:line="187" w:lineRule="auto"/>
        <w:ind w:left="105"/>
        <w:rPr>
          <w:rFonts w:ascii="微软雅黑" w:hAnsi="微软雅黑" w:eastAsia="微软雅黑" w:cs="微软雅黑"/>
          <w:sz w:val="20"/>
          <w:szCs w:val="20"/>
        </w:rPr>
      </w:pPr>
      <w:r>
        <w:rPr>
          <w:rFonts w:ascii="微软雅黑" w:hAnsi="微软雅黑" w:eastAsia="微软雅黑" w:cs="微软雅黑"/>
          <w:spacing w:val="-17"/>
          <w:sz w:val="20"/>
          <w:szCs w:val="20"/>
        </w:rPr>
        <w:t>例</w:t>
      </w:r>
      <w:r>
        <w:rPr>
          <w:rFonts w:ascii="微软雅黑" w:hAnsi="微软雅黑" w:eastAsia="微软雅黑" w:cs="微软雅黑"/>
          <w:spacing w:val="-9"/>
          <w:sz w:val="20"/>
          <w:szCs w:val="20"/>
        </w:rPr>
        <w:t>：    (High+Low)/2 ;</w:t>
      </w:r>
    </w:p>
    <w:p w14:paraId="04BD0FBC">
      <w:pPr>
        <w:spacing w:before="45" w:line="187" w:lineRule="auto"/>
        <w:ind w:left="112"/>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先计算()中 </w:t>
      </w:r>
      <w:r>
        <w:rPr>
          <w:rFonts w:ascii="微软雅黑" w:hAnsi="微软雅黑" w:eastAsia="微软雅黑" w:cs="微软雅黑"/>
          <w:sz w:val="20"/>
          <w:szCs w:val="20"/>
        </w:rPr>
        <w:t>High</w:t>
      </w:r>
      <w:r>
        <w:rPr>
          <w:rFonts w:ascii="微软雅黑" w:hAnsi="微软雅黑" w:eastAsia="微软雅黑" w:cs="微软雅黑"/>
          <w:spacing w:val="-1"/>
          <w:sz w:val="20"/>
          <w:szCs w:val="20"/>
        </w:rPr>
        <w:t xml:space="preserve"> 与 </w:t>
      </w:r>
      <w:r>
        <w:rPr>
          <w:rFonts w:ascii="微软雅黑" w:hAnsi="微软雅黑" w:eastAsia="微软雅黑" w:cs="微软雅黑"/>
          <w:sz w:val="20"/>
          <w:szCs w:val="20"/>
        </w:rPr>
        <w:t>Low</w:t>
      </w:r>
      <w:r>
        <w:rPr>
          <w:rFonts w:ascii="微软雅黑" w:hAnsi="微软雅黑" w:eastAsia="微软雅黑" w:cs="微软雅黑"/>
          <w:spacing w:val="-1"/>
          <w:sz w:val="20"/>
          <w:szCs w:val="20"/>
        </w:rPr>
        <w:t xml:space="preserve"> 的和，  然后将计算得到的和值除以 2，  找到一个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的中间位置</w:t>
      </w:r>
    </w:p>
    <w:p w14:paraId="4E689367">
      <w:pPr>
        <w:spacing w:line="298" w:lineRule="auto"/>
        <w:rPr>
          <w:rFonts w:ascii="Arial"/>
          <w:sz w:val="21"/>
        </w:rPr>
      </w:pPr>
    </w:p>
    <w:p w14:paraId="5F9F35A6">
      <w:pPr>
        <w:spacing w:before="100" w:line="204" w:lineRule="auto"/>
        <w:ind w:left="113"/>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关系操作符</w:t>
      </w:r>
    </w:p>
    <w:p w14:paraId="56D89541"/>
    <w:p w14:paraId="7A819C95">
      <w:pPr>
        <w:spacing w:line="77" w:lineRule="exact"/>
      </w:pPr>
    </w:p>
    <w:tbl>
      <w:tblPr>
        <w:tblStyle w:val="4"/>
        <w:tblW w:w="9385" w:type="dxa"/>
        <w:tblInd w:w="16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11"/>
        <w:gridCol w:w="6574"/>
      </w:tblGrid>
      <w:tr w14:paraId="19566E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811" w:type="dxa"/>
            <w:vAlign w:val="top"/>
          </w:tcPr>
          <w:p w14:paraId="14BC6F93">
            <w:pPr>
              <w:spacing w:before="55" w:line="185" w:lineRule="auto"/>
              <w:ind w:left="111"/>
              <w:rPr>
                <w:rFonts w:ascii="微软雅黑" w:hAnsi="微软雅黑" w:eastAsia="微软雅黑" w:cs="微软雅黑"/>
                <w:sz w:val="20"/>
                <w:szCs w:val="20"/>
              </w:rPr>
            </w:pPr>
            <w:r>
              <w:rPr>
                <w:rFonts w:ascii="微软雅黑" w:hAnsi="微软雅黑" w:eastAsia="微软雅黑" w:cs="微软雅黑"/>
                <w:spacing w:val="9"/>
                <w:sz w:val="20"/>
                <w:szCs w:val="20"/>
              </w:rPr>
              <w:t>操</w:t>
            </w:r>
            <w:r>
              <w:rPr>
                <w:rFonts w:ascii="微软雅黑" w:hAnsi="微软雅黑" w:eastAsia="微软雅黑" w:cs="微软雅黑"/>
                <w:spacing w:val="8"/>
                <w:sz w:val="20"/>
                <w:szCs w:val="20"/>
              </w:rPr>
              <w:t>作符</w:t>
            </w:r>
          </w:p>
        </w:tc>
        <w:tc>
          <w:tcPr>
            <w:tcW w:w="6574" w:type="dxa"/>
            <w:vAlign w:val="top"/>
          </w:tcPr>
          <w:p w14:paraId="10D11885">
            <w:pPr>
              <w:spacing w:before="55" w:line="185"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说明</w:t>
            </w:r>
          </w:p>
        </w:tc>
      </w:tr>
      <w:tr w14:paraId="1E0FA3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811" w:type="dxa"/>
            <w:vAlign w:val="top"/>
          </w:tcPr>
          <w:p w14:paraId="7A345F28">
            <w:pPr>
              <w:spacing w:before="52" w:line="184" w:lineRule="auto"/>
              <w:ind w:left="121"/>
              <w:rPr>
                <w:rFonts w:ascii="微软雅黑" w:hAnsi="微软雅黑" w:eastAsia="微软雅黑" w:cs="微软雅黑"/>
                <w:sz w:val="20"/>
                <w:szCs w:val="20"/>
              </w:rPr>
            </w:pPr>
            <w:r>
              <w:rPr>
                <w:rFonts w:ascii="微软雅黑" w:hAnsi="微软雅黑" w:eastAsia="微软雅黑" w:cs="微软雅黑"/>
                <w:sz w:val="20"/>
                <w:szCs w:val="20"/>
              </w:rPr>
              <w:t>&lt;</w:t>
            </w:r>
          </w:p>
        </w:tc>
        <w:tc>
          <w:tcPr>
            <w:tcW w:w="6574" w:type="dxa"/>
            <w:vAlign w:val="top"/>
          </w:tcPr>
          <w:p w14:paraId="47C0DC0D">
            <w:pPr>
              <w:spacing w:before="52" w:line="184" w:lineRule="auto"/>
              <w:ind w:left="108"/>
              <w:rPr>
                <w:rFonts w:ascii="微软雅黑" w:hAnsi="微软雅黑" w:eastAsia="微软雅黑" w:cs="微软雅黑"/>
                <w:sz w:val="20"/>
                <w:szCs w:val="20"/>
              </w:rPr>
            </w:pPr>
            <w:r>
              <w:rPr>
                <w:rFonts w:ascii="微软雅黑" w:hAnsi="微软雅黑" w:eastAsia="微软雅黑" w:cs="微软雅黑"/>
                <w:spacing w:val="7"/>
                <w:sz w:val="20"/>
                <w:szCs w:val="20"/>
              </w:rPr>
              <w:t>小于</w:t>
            </w:r>
          </w:p>
        </w:tc>
      </w:tr>
      <w:tr w14:paraId="0677B2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811" w:type="dxa"/>
            <w:vAlign w:val="top"/>
          </w:tcPr>
          <w:p w14:paraId="51EDF8CE">
            <w:pPr>
              <w:spacing w:before="52" w:line="184" w:lineRule="auto"/>
              <w:ind w:left="121"/>
              <w:rPr>
                <w:rFonts w:ascii="微软雅黑" w:hAnsi="微软雅黑" w:eastAsia="微软雅黑" w:cs="微软雅黑"/>
                <w:sz w:val="20"/>
                <w:szCs w:val="20"/>
              </w:rPr>
            </w:pPr>
            <w:r>
              <w:rPr>
                <w:rFonts w:ascii="微软雅黑" w:hAnsi="微软雅黑" w:eastAsia="微软雅黑" w:cs="微软雅黑"/>
                <w:sz w:val="20"/>
                <w:szCs w:val="20"/>
              </w:rPr>
              <w:t>&gt;</w:t>
            </w:r>
          </w:p>
        </w:tc>
        <w:tc>
          <w:tcPr>
            <w:tcW w:w="6574" w:type="dxa"/>
            <w:vAlign w:val="top"/>
          </w:tcPr>
          <w:p w14:paraId="585D3CBC">
            <w:pPr>
              <w:spacing w:before="52" w:line="184"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大于</w:t>
            </w:r>
          </w:p>
        </w:tc>
      </w:tr>
      <w:tr w14:paraId="4DA9C0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811" w:type="dxa"/>
            <w:vAlign w:val="top"/>
          </w:tcPr>
          <w:p w14:paraId="71AB918C">
            <w:pPr>
              <w:spacing w:before="53" w:line="185" w:lineRule="auto"/>
              <w:ind w:left="121"/>
              <w:rPr>
                <w:rFonts w:ascii="微软雅黑" w:hAnsi="微软雅黑" w:eastAsia="微软雅黑" w:cs="微软雅黑"/>
                <w:sz w:val="20"/>
                <w:szCs w:val="20"/>
              </w:rPr>
            </w:pPr>
            <w:r>
              <w:rPr>
                <w:rFonts w:ascii="微软雅黑" w:hAnsi="微软雅黑" w:eastAsia="微软雅黑" w:cs="微软雅黑"/>
                <w:spacing w:val="-13"/>
                <w:w w:val="89"/>
                <w:sz w:val="20"/>
                <w:szCs w:val="20"/>
              </w:rPr>
              <w:t>&lt;=</w:t>
            </w:r>
          </w:p>
        </w:tc>
        <w:tc>
          <w:tcPr>
            <w:tcW w:w="6574" w:type="dxa"/>
            <w:vAlign w:val="top"/>
          </w:tcPr>
          <w:p w14:paraId="3F9CB581">
            <w:pPr>
              <w:spacing w:before="53" w:line="185" w:lineRule="auto"/>
              <w:ind w:left="108"/>
              <w:rPr>
                <w:rFonts w:ascii="微软雅黑" w:hAnsi="微软雅黑" w:eastAsia="微软雅黑" w:cs="微软雅黑"/>
                <w:sz w:val="20"/>
                <w:szCs w:val="20"/>
              </w:rPr>
            </w:pPr>
            <w:r>
              <w:rPr>
                <w:rFonts w:ascii="微软雅黑" w:hAnsi="微软雅黑" w:eastAsia="微软雅黑" w:cs="微软雅黑"/>
                <w:spacing w:val="10"/>
                <w:sz w:val="20"/>
                <w:szCs w:val="20"/>
              </w:rPr>
              <w:t>小</w:t>
            </w:r>
            <w:r>
              <w:rPr>
                <w:rFonts w:ascii="微软雅黑" w:hAnsi="微软雅黑" w:eastAsia="微软雅黑" w:cs="微软雅黑"/>
                <w:spacing w:val="8"/>
                <w:sz w:val="20"/>
                <w:szCs w:val="20"/>
              </w:rPr>
              <w:t>于等于</w:t>
            </w:r>
          </w:p>
        </w:tc>
      </w:tr>
    </w:tbl>
    <w:p w14:paraId="1DB0ECC8">
      <w:pPr>
        <w:rPr>
          <w:rFonts w:ascii="Arial"/>
          <w:sz w:val="21"/>
        </w:rPr>
      </w:pPr>
    </w:p>
    <w:p w14:paraId="2C310812">
      <w:pPr>
        <w:sectPr>
          <w:pgSz w:w="11906" w:h="16839"/>
          <w:pgMar w:top="1431" w:right="868" w:bottom="400" w:left="975" w:header="0" w:footer="0" w:gutter="0"/>
          <w:cols w:space="720" w:num="1"/>
        </w:sectPr>
      </w:pPr>
    </w:p>
    <w:p w14:paraId="504CD0FB">
      <w:pPr>
        <w:spacing w:line="91" w:lineRule="auto"/>
        <w:rPr>
          <w:rFonts w:ascii="Arial"/>
          <w:sz w:val="2"/>
        </w:rPr>
      </w:pPr>
    </w:p>
    <w:tbl>
      <w:tblPr>
        <w:tblStyle w:val="4"/>
        <w:tblW w:w="9385" w:type="dxa"/>
        <w:tblInd w:w="6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11"/>
        <w:gridCol w:w="6574"/>
      </w:tblGrid>
      <w:tr w14:paraId="57999B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811" w:type="dxa"/>
            <w:vAlign w:val="top"/>
          </w:tcPr>
          <w:p w14:paraId="3700444C">
            <w:pPr>
              <w:spacing w:before="56" w:line="184" w:lineRule="auto"/>
              <w:ind w:left="121"/>
              <w:rPr>
                <w:rFonts w:ascii="微软雅黑" w:hAnsi="微软雅黑" w:eastAsia="微软雅黑" w:cs="微软雅黑"/>
                <w:sz w:val="20"/>
                <w:szCs w:val="20"/>
              </w:rPr>
            </w:pPr>
            <w:r>
              <w:rPr>
                <w:rFonts w:ascii="微软雅黑" w:hAnsi="微软雅黑" w:eastAsia="微软雅黑" w:cs="微软雅黑"/>
                <w:spacing w:val="-13"/>
                <w:w w:val="89"/>
                <w:sz w:val="20"/>
                <w:szCs w:val="20"/>
              </w:rPr>
              <w:t>&gt;=</w:t>
            </w:r>
          </w:p>
        </w:tc>
        <w:tc>
          <w:tcPr>
            <w:tcW w:w="6574" w:type="dxa"/>
            <w:vAlign w:val="top"/>
          </w:tcPr>
          <w:p w14:paraId="252FC719">
            <w:pPr>
              <w:spacing w:before="56" w:line="184" w:lineRule="auto"/>
              <w:ind w:left="109"/>
              <w:rPr>
                <w:rFonts w:ascii="微软雅黑" w:hAnsi="微软雅黑" w:eastAsia="微软雅黑" w:cs="微软雅黑"/>
                <w:sz w:val="20"/>
                <w:szCs w:val="20"/>
              </w:rPr>
            </w:pPr>
            <w:r>
              <w:rPr>
                <w:rFonts w:ascii="微软雅黑" w:hAnsi="微软雅黑" w:eastAsia="微软雅黑" w:cs="微软雅黑"/>
                <w:spacing w:val="8"/>
                <w:sz w:val="20"/>
                <w:szCs w:val="20"/>
              </w:rPr>
              <w:t>大于等于</w:t>
            </w:r>
          </w:p>
        </w:tc>
      </w:tr>
      <w:tr w14:paraId="5369F8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811" w:type="dxa"/>
            <w:vAlign w:val="top"/>
          </w:tcPr>
          <w:p w14:paraId="05232CEF">
            <w:pPr>
              <w:spacing w:before="53" w:line="183" w:lineRule="auto"/>
              <w:ind w:left="121"/>
              <w:rPr>
                <w:rFonts w:ascii="微软雅黑" w:hAnsi="微软雅黑" w:eastAsia="微软雅黑" w:cs="微软雅黑"/>
                <w:sz w:val="20"/>
                <w:szCs w:val="20"/>
              </w:rPr>
            </w:pPr>
            <w:r>
              <w:rPr>
                <w:rFonts w:ascii="微软雅黑" w:hAnsi="微软雅黑" w:eastAsia="微软雅黑" w:cs="微软雅黑"/>
                <w:spacing w:val="-12"/>
                <w:sz w:val="20"/>
                <w:szCs w:val="20"/>
              </w:rPr>
              <w:t>&lt;</w:t>
            </w:r>
            <w:r>
              <w:rPr>
                <w:rFonts w:ascii="微软雅黑" w:hAnsi="微软雅黑" w:eastAsia="微软雅黑" w:cs="微软雅黑"/>
                <w:spacing w:val="-9"/>
                <w:sz w:val="20"/>
                <w:szCs w:val="20"/>
              </w:rPr>
              <w:t>&gt;或!=</w:t>
            </w:r>
          </w:p>
        </w:tc>
        <w:tc>
          <w:tcPr>
            <w:tcW w:w="6574" w:type="dxa"/>
            <w:vAlign w:val="top"/>
          </w:tcPr>
          <w:p w14:paraId="3DD79698">
            <w:pPr>
              <w:spacing w:before="53" w:line="183" w:lineRule="auto"/>
              <w:ind w:left="106"/>
              <w:rPr>
                <w:rFonts w:ascii="微软雅黑" w:hAnsi="微软雅黑" w:eastAsia="微软雅黑" w:cs="微软雅黑"/>
                <w:sz w:val="20"/>
                <w:szCs w:val="20"/>
              </w:rPr>
            </w:pPr>
            <w:r>
              <w:rPr>
                <w:rFonts w:ascii="微软雅黑" w:hAnsi="微软雅黑" w:eastAsia="微软雅黑" w:cs="微软雅黑"/>
                <w:spacing w:val="9"/>
                <w:sz w:val="20"/>
                <w:szCs w:val="20"/>
              </w:rPr>
              <w:t>不等于</w:t>
            </w:r>
          </w:p>
        </w:tc>
      </w:tr>
      <w:tr w14:paraId="1E0BE1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811" w:type="dxa"/>
            <w:vAlign w:val="top"/>
          </w:tcPr>
          <w:p w14:paraId="42639022">
            <w:pPr>
              <w:spacing w:before="132" w:line="229" w:lineRule="auto"/>
              <w:ind w:left="114"/>
              <w:rPr>
                <w:rFonts w:ascii="微软雅黑" w:hAnsi="微软雅黑" w:eastAsia="微软雅黑" w:cs="微软雅黑"/>
                <w:sz w:val="10"/>
                <w:szCs w:val="10"/>
              </w:rPr>
            </w:pPr>
            <w:r>
              <w:rPr>
                <w:rFonts w:ascii="微软雅黑" w:hAnsi="微软雅黑" w:eastAsia="微软雅黑" w:cs="微软雅黑"/>
                <w:spacing w:val="28"/>
                <w:sz w:val="10"/>
                <w:szCs w:val="10"/>
              </w:rPr>
              <w:t>=</w:t>
            </w:r>
            <w:r>
              <w:rPr>
                <w:rFonts w:ascii="微软雅黑" w:hAnsi="微软雅黑" w:eastAsia="微软雅黑" w:cs="微软雅黑"/>
                <w:spacing w:val="27"/>
                <w:sz w:val="10"/>
                <w:szCs w:val="10"/>
              </w:rPr>
              <w:t>=</w:t>
            </w:r>
          </w:p>
        </w:tc>
        <w:tc>
          <w:tcPr>
            <w:tcW w:w="6574" w:type="dxa"/>
            <w:vAlign w:val="top"/>
          </w:tcPr>
          <w:p w14:paraId="00B26411">
            <w:pPr>
              <w:spacing w:before="54" w:line="186"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等于</w:t>
            </w:r>
          </w:p>
        </w:tc>
      </w:tr>
    </w:tbl>
    <w:p w14:paraId="5F9F011F">
      <w:pPr>
        <w:spacing w:line="275" w:lineRule="auto"/>
        <w:rPr>
          <w:rFonts w:ascii="Arial"/>
          <w:sz w:val="21"/>
        </w:rPr>
      </w:pPr>
    </w:p>
    <w:p w14:paraId="37255D53">
      <w:pPr>
        <w:spacing w:before="86" w:line="218"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应用关</w:t>
      </w:r>
      <w:r>
        <w:rPr>
          <w:rFonts w:ascii="微软雅黑" w:hAnsi="微软雅黑" w:eastAsia="微软雅黑" w:cs="微软雅黑"/>
          <w:spacing w:val="7"/>
          <w:sz w:val="20"/>
          <w:szCs w:val="20"/>
        </w:rPr>
        <w:t>系</w:t>
      </w:r>
      <w:r>
        <w:rPr>
          <w:rFonts w:ascii="微软雅黑" w:hAnsi="微软雅黑" w:eastAsia="微软雅黑" w:cs="微软雅黑"/>
          <w:spacing w:val="4"/>
          <w:sz w:val="20"/>
          <w:szCs w:val="20"/>
        </w:rPr>
        <w:t>操作符，  可以对两个数值或字符串表达式进行比较。</w:t>
      </w:r>
    </w:p>
    <w:p w14:paraId="51510819">
      <w:pPr>
        <w:spacing w:line="202"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如果</w:t>
      </w:r>
      <w:r>
        <w:rPr>
          <w:rFonts w:ascii="微软雅黑" w:hAnsi="微软雅黑" w:eastAsia="微软雅黑" w:cs="微软雅黑"/>
          <w:spacing w:val="3"/>
          <w:sz w:val="20"/>
          <w:szCs w:val="20"/>
        </w:rPr>
        <w:t>两个操作数都是数值型，  则按其大小比较</w:t>
      </w:r>
    </w:p>
    <w:p w14:paraId="02204B1D">
      <w:pPr>
        <w:spacing w:before="21" w:line="203" w:lineRule="auto"/>
        <w:ind w:left="4"/>
        <w:rPr>
          <w:rFonts w:ascii="微软雅黑" w:hAnsi="微软雅黑" w:eastAsia="微软雅黑" w:cs="微软雅黑"/>
          <w:sz w:val="20"/>
          <w:szCs w:val="20"/>
        </w:rPr>
      </w:pPr>
      <w:r>
        <w:rPr>
          <w:rFonts w:ascii="微软雅黑" w:hAnsi="微软雅黑" w:eastAsia="微软雅黑" w:cs="微软雅黑"/>
          <w:spacing w:val="3"/>
          <w:sz w:val="20"/>
          <w:szCs w:val="20"/>
        </w:rPr>
        <w:t xml:space="preserve">如果两个操作数都是字符型，  则按字符的 </w:t>
      </w:r>
      <w:r>
        <w:rPr>
          <w:rFonts w:ascii="微软雅黑" w:hAnsi="微软雅黑" w:eastAsia="微软雅黑" w:cs="微软雅黑"/>
          <w:sz w:val="20"/>
          <w:szCs w:val="20"/>
        </w:rPr>
        <w:t>ASCII</w:t>
      </w:r>
      <w:r>
        <w:rPr>
          <w:rFonts w:ascii="微软雅黑" w:hAnsi="微软雅黑" w:eastAsia="微软雅黑" w:cs="微软雅黑"/>
          <w:spacing w:val="3"/>
          <w:sz w:val="20"/>
          <w:szCs w:val="20"/>
        </w:rPr>
        <w:t xml:space="preserve"> 码值从左到右一一 比</w:t>
      </w:r>
      <w:r>
        <w:rPr>
          <w:rFonts w:ascii="微软雅黑" w:hAnsi="微软雅黑" w:eastAsia="微软雅黑" w:cs="微软雅黑"/>
          <w:sz w:val="20"/>
          <w:szCs w:val="20"/>
        </w:rPr>
        <w:t>较</w:t>
      </w:r>
    </w:p>
    <w:p w14:paraId="29652274">
      <w:pPr>
        <w:spacing w:before="22" w:line="218" w:lineRule="auto"/>
        <w:ind w:left="9"/>
        <w:rPr>
          <w:rFonts w:ascii="微软雅黑" w:hAnsi="微软雅黑" w:eastAsia="微软雅黑" w:cs="微软雅黑"/>
          <w:sz w:val="20"/>
          <w:szCs w:val="20"/>
        </w:rPr>
      </w:pPr>
      <w:r>
        <w:rPr>
          <w:rFonts w:ascii="微软雅黑" w:hAnsi="微软雅黑" w:eastAsia="微软雅黑" w:cs="微软雅黑"/>
          <w:spacing w:val="14"/>
          <w:sz w:val="20"/>
          <w:szCs w:val="20"/>
        </w:rPr>
        <w:t>汉</w:t>
      </w:r>
      <w:r>
        <w:rPr>
          <w:rFonts w:ascii="微软雅黑" w:hAnsi="微软雅黑" w:eastAsia="微软雅黑" w:cs="微软雅黑"/>
          <w:spacing w:val="8"/>
          <w:sz w:val="20"/>
          <w:szCs w:val="20"/>
        </w:rPr>
        <w:t>字字符大于西文字符</w:t>
      </w:r>
    </w:p>
    <w:p w14:paraId="62A285CE">
      <w:pPr>
        <w:spacing w:before="1" w:line="204" w:lineRule="auto"/>
        <w:ind w:left="6"/>
        <w:rPr>
          <w:rFonts w:ascii="微软雅黑" w:hAnsi="微软雅黑" w:eastAsia="微软雅黑" w:cs="微软雅黑"/>
          <w:sz w:val="20"/>
          <w:szCs w:val="20"/>
        </w:rPr>
      </w:pPr>
      <w:r>
        <w:rPr>
          <w:rFonts w:ascii="微软雅黑" w:hAnsi="微软雅黑" w:eastAsia="微软雅黑" w:cs="微软雅黑"/>
          <w:spacing w:val="10"/>
          <w:sz w:val="20"/>
          <w:szCs w:val="20"/>
        </w:rPr>
        <w:t>关</w:t>
      </w:r>
      <w:r>
        <w:rPr>
          <w:rFonts w:ascii="微软雅黑" w:hAnsi="微软雅黑" w:eastAsia="微软雅黑" w:cs="微软雅黑"/>
          <w:spacing w:val="9"/>
          <w:sz w:val="20"/>
          <w:szCs w:val="20"/>
        </w:rPr>
        <w:t>系操作符的优先级相同</w:t>
      </w:r>
    </w:p>
    <w:p w14:paraId="6036A16B">
      <w:pPr>
        <w:spacing w:before="20" w:line="187" w:lineRule="auto"/>
        <w:rPr>
          <w:rFonts w:ascii="微软雅黑" w:hAnsi="微软雅黑" w:eastAsia="微软雅黑" w:cs="微软雅黑"/>
          <w:sz w:val="20"/>
          <w:szCs w:val="20"/>
        </w:rPr>
      </w:pPr>
      <w:r>
        <w:rPr>
          <w:rFonts w:ascii="微软雅黑" w:hAnsi="微软雅黑" w:eastAsia="微软雅黑" w:cs="微软雅黑"/>
          <w:spacing w:val="-8"/>
          <w:sz w:val="20"/>
          <w:szCs w:val="20"/>
        </w:rPr>
        <w:t>例</w:t>
      </w:r>
      <w:r>
        <w:rPr>
          <w:rFonts w:ascii="微软雅黑" w:hAnsi="微软雅黑" w:eastAsia="微软雅黑" w:cs="微软雅黑"/>
          <w:spacing w:val="-6"/>
          <w:sz w:val="20"/>
          <w:szCs w:val="20"/>
        </w:rPr>
        <w:t>：  Close&gt;High[1] ;</w:t>
      </w:r>
    </w:p>
    <w:p w14:paraId="29F5A197">
      <w:pPr>
        <w:spacing w:before="44" w:line="218" w:lineRule="auto"/>
        <w:ind w:left="4"/>
        <w:rPr>
          <w:rFonts w:ascii="微软雅黑" w:hAnsi="微软雅黑" w:eastAsia="微软雅黑" w:cs="微软雅黑"/>
          <w:sz w:val="20"/>
          <w:szCs w:val="20"/>
        </w:rPr>
      </w:pPr>
      <w:r>
        <w:rPr>
          <w:rFonts w:ascii="微软雅黑" w:hAnsi="微软雅黑" w:eastAsia="微软雅黑" w:cs="微软雅黑"/>
          <w:spacing w:val="12"/>
          <w:sz w:val="20"/>
          <w:szCs w:val="20"/>
        </w:rPr>
        <w:t>判断</w:t>
      </w:r>
      <w:r>
        <w:rPr>
          <w:rFonts w:ascii="微软雅黑" w:hAnsi="微软雅黑" w:eastAsia="微软雅黑" w:cs="微软雅黑"/>
          <w:spacing w:val="6"/>
          <w:sz w:val="20"/>
          <w:szCs w:val="20"/>
        </w:rPr>
        <w:t xml:space="preserve">当前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收盘价是否比前一个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最高价高</w:t>
      </w:r>
    </w:p>
    <w:p w14:paraId="5CD6CAA3">
      <w:pPr>
        <w:spacing w:before="1" w:line="187" w:lineRule="auto"/>
        <w:rPr>
          <w:rFonts w:ascii="微软雅黑" w:hAnsi="微软雅黑" w:eastAsia="微软雅黑" w:cs="微软雅黑"/>
          <w:sz w:val="20"/>
          <w:szCs w:val="20"/>
        </w:rPr>
      </w:pPr>
      <w:r>
        <w:rPr>
          <w:rFonts w:ascii="微软雅黑" w:hAnsi="微软雅黑" w:eastAsia="微软雅黑" w:cs="微软雅黑"/>
          <w:spacing w:val="-6"/>
          <w:sz w:val="20"/>
          <w:szCs w:val="20"/>
        </w:rPr>
        <w:t>例：  "abcd" &lt;  "zyx</w:t>
      </w:r>
      <w:r>
        <w:rPr>
          <w:rFonts w:ascii="微软雅黑" w:hAnsi="微软雅黑" w:eastAsia="微软雅黑" w:cs="微软雅黑"/>
          <w:spacing w:val="-5"/>
          <w:sz w:val="20"/>
          <w:szCs w:val="20"/>
        </w:rPr>
        <w:t>w</w:t>
      </w:r>
      <w:r>
        <w:rPr>
          <w:rFonts w:ascii="微软雅黑" w:hAnsi="微软雅黑" w:eastAsia="微软雅黑" w:cs="微软雅黑"/>
          <w:spacing w:val="-6"/>
          <w:sz w:val="20"/>
          <w:szCs w:val="20"/>
        </w:rPr>
        <w:t>" ;</w:t>
      </w:r>
    </w:p>
    <w:p w14:paraId="0F870D68">
      <w:pPr>
        <w:spacing w:before="43" w:line="238" w:lineRule="auto"/>
        <w:ind w:left="1" w:firstLine="6"/>
        <w:rPr>
          <w:rFonts w:ascii="微软雅黑" w:hAnsi="微软雅黑" w:eastAsia="微软雅黑" w:cs="微软雅黑"/>
          <w:sz w:val="20"/>
          <w:szCs w:val="20"/>
        </w:rPr>
      </w:pPr>
      <w:r>
        <w:rPr>
          <w:rFonts w:ascii="微软雅黑" w:hAnsi="微软雅黑" w:eastAsia="微软雅黑" w:cs="微软雅黑"/>
          <w:spacing w:val="4"/>
          <w:sz w:val="20"/>
          <w:szCs w:val="20"/>
        </w:rPr>
        <w:t>字符串的比较运算中，  按</w:t>
      </w:r>
      <w:r>
        <w:rPr>
          <w:rFonts w:ascii="微软雅黑" w:hAnsi="微软雅黑" w:eastAsia="微软雅黑" w:cs="微软雅黑"/>
          <w:spacing w:val="2"/>
          <w:sz w:val="20"/>
          <w:szCs w:val="20"/>
        </w:rPr>
        <w:t xml:space="preserve">照顺序依次比较的每个字符的 </w:t>
      </w:r>
      <w:r>
        <w:rPr>
          <w:rFonts w:ascii="微软雅黑" w:hAnsi="微软雅黑" w:eastAsia="微软雅黑" w:cs="微软雅黑"/>
          <w:sz w:val="20"/>
          <w:szCs w:val="20"/>
        </w:rPr>
        <w:t>ASCII</w:t>
      </w:r>
      <w:r>
        <w:rPr>
          <w:rFonts w:ascii="微软雅黑" w:hAnsi="微软雅黑" w:eastAsia="微软雅黑" w:cs="微软雅黑"/>
          <w:spacing w:val="2"/>
          <w:sz w:val="20"/>
          <w:szCs w:val="20"/>
        </w:rPr>
        <w:t xml:space="preserve"> 码值，  直至计算出结果即可。在这个例子中，</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首先比较“</w:t>
      </w:r>
      <w:r>
        <w:rPr>
          <w:rFonts w:ascii="微软雅黑" w:hAnsi="微软雅黑" w:eastAsia="微软雅黑" w:cs="微软雅黑"/>
          <w:sz w:val="20"/>
          <w:szCs w:val="20"/>
        </w:rPr>
        <w:t>a</w:t>
      </w:r>
      <w:r>
        <w:rPr>
          <w:rFonts w:ascii="微软雅黑" w:hAnsi="微软雅黑" w:eastAsia="微软雅黑" w:cs="微软雅黑"/>
          <w:spacing w:val="4"/>
          <w:sz w:val="20"/>
          <w:szCs w:val="20"/>
        </w:rPr>
        <w:t>”和</w:t>
      </w:r>
      <w:r>
        <w:rPr>
          <w:rFonts w:ascii="微软雅黑" w:hAnsi="微软雅黑" w:eastAsia="微软雅黑" w:cs="微软雅黑"/>
          <w:spacing w:val="2"/>
          <w:sz w:val="20"/>
          <w:szCs w:val="20"/>
        </w:rPr>
        <w:t>“</w:t>
      </w:r>
      <w:r>
        <w:rPr>
          <w:rFonts w:ascii="微软雅黑" w:hAnsi="微软雅黑" w:eastAsia="微软雅黑" w:cs="微软雅黑"/>
          <w:sz w:val="20"/>
          <w:szCs w:val="20"/>
        </w:rPr>
        <w:t>z</w:t>
      </w:r>
      <w:r>
        <w:rPr>
          <w:rFonts w:ascii="微软雅黑" w:hAnsi="微软雅黑" w:eastAsia="微软雅黑" w:cs="微软雅黑"/>
          <w:spacing w:val="2"/>
          <w:sz w:val="20"/>
          <w:szCs w:val="20"/>
        </w:rPr>
        <w:t>”，  字母"</w:t>
      </w:r>
      <w:r>
        <w:rPr>
          <w:rFonts w:ascii="微软雅黑" w:hAnsi="微软雅黑" w:eastAsia="微软雅黑" w:cs="微软雅黑"/>
          <w:sz w:val="20"/>
          <w:szCs w:val="20"/>
        </w:rPr>
        <w:t>a</w:t>
      </w:r>
      <w:r>
        <w:rPr>
          <w:rFonts w:ascii="微软雅黑" w:hAnsi="微软雅黑" w:eastAsia="微软雅黑" w:cs="微软雅黑"/>
          <w:spacing w:val="2"/>
          <w:sz w:val="20"/>
          <w:szCs w:val="20"/>
        </w:rPr>
        <w:t xml:space="preserve">"的 </w:t>
      </w:r>
      <w:r>
        <w:rPr>
          <w:rFonts w:ascii="微软雅黑" w:hAnsi="微软雅黑" w:eastAsia="微软雅黑" w:cs="微软雅黑"/>
          <w:sz w:val="20"/>
          <w:szCs w:val="20"/>
        </w:rPr>
        <w:t>ASCII</w:t>
      </w:r>
      <w:r>
        <w:rPr>
          <w:rFonts w:ascii="微软雅黑" w:hAnsi="微软雅黑" w:eastAsia="微软雅黑" w:cs="微软雅黑"/>
          <w:spacing w:val="2"/>
          <w:sz w:val="20"/>
          <w:szCs w:val="20"/>
        </w:rPr>
        <w:t xml:space="preserve"> 值是小于"</w:t>
      </w:r>
      <w:r>
        <w:rPr>
          <w:rFonts w:ascii="微软雅黑" w:hAnsi="微软雅黑" w:eastAsia="微软雅黑" w:cs="微软雅黑"/>
          <w:sz w:val="20"/>
          <w:szCs w:val="20"/>
        </w:rPr>
        <w:t>z</w:t>
      </w:r>
      <w:r>
        <w:rPr>
          <w:rFonts w:ascii="微软雅黑" w:hAnsi="微软雅黑" w:eastAsia="微软雅黑" w:cs="微软雅黑"/>
          <w:spacing w:val="2"/>
          <w:sz w:val="20"/>
          <w:szCs w:val="20"/>
        </w:rPr>
        <w:t xml:space="preserve">"，  所以该表达式的值为 </w:t>
      </w:r>
      <w:r>
        <w:rPr>
          <w:rFonts w:ascii="微软雅黑" w:hAnsi="微软雅黑" w:eastAsia="微软雅黑" w:cs="微软雅黑"/>
          <w:sz w:val="20"/>
          <w:szCs w:val="20"/>
        </w:rPr>
        <w:t>True</w:t>
      </w:r>
      <w:r>
        <w:rPr>
          <w:rFonts w:ascii="微软雅黑" w:hAnsi="微软雅黑" w:eastAsia="微软雅黑" w:cs="微软雅黑"/>
          <w:spacing w:val="2"/>
          <w:sz w:val="20"/>
          <w:szCs w:val="20"/>
        </w:rPr>
        <w:t>。</w:t>
      </w:r>
    </w:p>
    <w:p w14:paraId="78DDD88A">
      <w:pPr>
        <w:spacing w:before="300" w:line="204" w:lineRule="auto"/>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逻</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辑操作符</w:t>
      </w:r>
    </w:p>
    <w:p w14:paraId="6DCA55E7">
      <w:pPr>
        <w:spacing w:line="280" w:lineRule="auto"/>
        <w:rPr>
          <w:rFonts w:ascii="Arial"/>
          <w:sz w:val="21"/>
        </w:rPr>
      </w:pPr>
    </w:p>
    <w:p w14:paraId="1FA85A0F">
      <w:pPr>
        <w:spacing w:before="86" w:line="218" w:lineRule="auto"/>
        <w:ind w:left="3"/>
        <w:rPr>
          <w:rFonts w:ascii="微软雅黑" w:hAnsi="微软雅黑" w:eastAsia="微软雅黑" w:cs="微软雅黑"/>
          <w:sz w:val="20"/>
          <w:szCs w:val="20"/>
        </w:rPr>
      </w:pPr>
      <w:r>
        <w:rPr>
          <w:rFonts w:ascii="微软雅黑" w:hAnsi="微软雅黑" w:eastAsia="微软雅黑" w:cs="微软雅黑"/>
          <w:spacing w:val="-8"/>
          <w:sz w:val="20"/>
          <w:szCs w:val="20"/>
        </w:rPr>
        <w:t>TB</w:t>
      </w:r>
      <w:r>
        <w:rPr>
          <w:rFonts w:ascii="微软雅黑" w:hAnsi="微软雅黑" w:eastAsia="微软雅黑" w:cs="微软雅黑"/>
          <w:spacing w:val="-16"/>
          <w:sz w:val="20"/>
          <w:szCs w:val="20"/>
        </w:rPr>
        <w:t xml:space="preserve"> 语</w:t>
      </w:r>
      <w:r>
        <w:rPr>
          <w:rFonts w:ascii="微软雅黑" w:hAnsi="微软雅黑" w:eastAsia="微软雅黑" w:cs="微软雅黑"/>
          <w:spacing w:val="-13"/>
          <w:sz w:val="20"/>
          <w:szCs w:val="20"/>
        </w:rPr>
        <w:t>言</w:t>
      </w:r>
      <w:r>
        <w:rPr>
          <w:rFonts w:ascii="微软雅黑" w:hAnsi="微软雅黑" w:eastAsia="微软雅黑" w:cs="微软雅黑"/>
          <w:spacing w:val="-8"/>
          <w:sz w:val="20"/>
          <w:szCs w:val="20"/>
        </w:rPr>
        <w:t>支持三类逻辑操作符：  与 AND(&amp;&amp;)，  或 OR(| |)，  非 NOT(!)。</w:t>
      </w:r>
    </w:p>
    <w:p w14:paraId="58ADF8D1">
      <w:pPr>
        <w:spacing w:before="1" w:line="203" w:lineRule="auto"/>
        <w:rPr>
          <w:rFonts w:ascii="微软雅黑" w:hAnsi="微软雅黑" w:eastAsia="微软雅黑" w:cs="微软雅黑"/>
          <w:sz w:val="20"/>
          <w:szCs w:val="20"/>
        </w:rPr>
      </w:pPr>
      <w:r>
        <w:rPr>
          <w:rFonts w:ascii="微软雅黑" w:hAnsi="微软雅黑" w:eastAsia="微软雅黑" w:cs="微软雅黑"/>
          <w:spacing w:val="-4"/>
          <w:sz w:val="20"/>
          <w:szCs w:val="20"/>
        </w:rPr>
        <w:t>AND</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逻</w:t>
      </w:r>
      <w:r>
        <w:rPr>
          <w:rFonts w:ascii="微软雅黑" w:hAnsi="微软雅黑" w:eastAsia="微软雅黑" w:cs="微软雅黑"/>
          <w:spacing w:val="-4"/>
          <w:sz w:val="20"/>
          <w:szCs w:val="20"/>
        </w:rPr>
        <w:t>辑操作符运算规则：</w:t>
      </w:r>
    </w:p>
    <w:p w14:paraId="0EBC48D4"/>
    <w:p w14:paraId="0C3D5950">
      <w:pPr>
        <w:spacing w:line="41" w:lineRule="exact"/>
      </w:pPr>
    </w:p>
    <w:tbl>
      <w:tblPr>
        <w:tblStyle w:val="4"/>
        <w:tblW w:w="9372" w:type="dxa"/>
        <w:tblInd w:w="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85"/>
        <w:gridCol w:w="2834"/>
        <w:gridCol w:w="3753"/>
      </w:tblGrid>
      <w:tr w14:paraId="6918D0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785" w:type="dxa"/>
            <w:vAlign w:val="top"/>
          </w:tcPr>
          <w:p w14:paraId="68C34EC8">
            <w:pPr>
              <w:spacing w:before="54" w:line="186" w:lineRule="auto"/>
              <w:ind w:left="115"/>
              <w:rPr>
                <w:rFonts w:ascii="微软雅黑" w:hAnsi="微软雅黑" w:eastAsia="微软雅黑" w:cs="微软雅黑"/>
                <w:sz w:val="20"/>
                <w:szCs w:val="20"/>
              </w:rPr>
            </w:pPr>
            <w:r>
              <w:rPr>
                <w:rFonts w:ascii="微软雅黑" w:hAnsi="微软雅黑" w:eastAsia="微软雅黑" w:cs="微软雅黑"/>
                <w:spacing w:val="9"/>
                <w:sz w:val="20"/>
                <w:szCs w:val="20"/>
              </w:rPr>
              <w:t>表</w:t>
            </w:r>
            <w:r>
              <w:rPr>
                <w:rFonts w:ascii="微软雅黑" w:hAnsi="微软雅黑" w:eastAsia="微软雅黑" w:cs="微软雅黑"/>
                <w:spacing w:val="7"/>
                <w:sz w:val="20"/>
                <w:szCs w:val="20"/>
              </w:rPr>
              <w:t>达式 1</w:t>
            </w:r>
          </w:p>
        </w:tc>
        <w:tc>
          <w:tcPr>
            <w:tcW w:w="2834" w:type="dxa"/>
            <w:vAlign w:val="top"/>
          </w:tcPr>
          <w:p w14:paraId="10433A94">
            <w:pPr>
              <w:spacing w:before="54" w:line="186" w:lineRule="auto"/>
              <w:ind w:left="111"/>
              <w:rPr>
                <w:rFonts w:ascii="微软雅黑" w:hAnsi="微软雅黑" w:eastAsia="微软雅黑" w:cs="微软雅黑"/>
                <w:sz w:val="20"/>
                <w:szCs w:val="20"/>
              </w:rPr>
            </w:pPr>
            <w:r>
              <w:rPr>
                <w:rFonts w:ascii="微软雅黑" w:hAnsi="微软雅黑" w:eastAsia="微软雅黑" w:cs="微软雅黑"/>
                <w:spacing w:val="7"/>
                <w:sz w:val="20"/>
                <w:szCs w:val="20"/>
              </w:rPr>
              <w:t>表</w:t>
            </w:r>
            <w:r>
              <w:rPr>
                <w:rFonts w:ascii="微软雅黑" w:hAnsi="微软雅黑" w:eastAsia="微软雅黑" w:cs="微软雅黑"/>
                <w:spacing w:val="5"/>
                <w:sz w:val="20"/>
                <w:szCs w:val="20"/>
              </w:rPr>
              <w:t>达式 2</w:t>
            </w:r>
          </w:p>
        </w:tc>
        <w:tc>
          <w:tcPr>
            <w:tcW w:w="3753" w:type="dxa"/>
            <w:vAlign w:val="top"/>
          </w:tcPr>
          <w:p w14:paraId="06455E95">
            <w:pPr>
              <w:spacing w:before="54" w:line="186" w:lineRule="auto"/>
              <w:ind w:left="114"/>
              <w:rPr>
                <w:rFonts w:ascii="微软雅黑" w:hAnsi="微软雅黑" w:eastAsia="微软雅黑" w:cs="微软雅黑"/>
                <w:sz w:val="20"/>
                <w:szCs w:val="20"/>
              </w:rPr>
            </w:pPr>
            <w:r>
              <w:rPr>
                <w:rFonts w:ascii="微软雅黑" w:hAnsi="微软雅黑" w:eastAsia="微软雅黑" w:cs="微软雅黑"/>
                <w:spacing w:val="-1"/>
                <w:sz w:val="20"/>
                <w:szCs w:val="20"/>
              </w:rPr>
              <w:t>表达式 1 A</w:t>
            </w:r>
            <w:r>
              <w:rPr>
                <w:rFonts w:ascii="微软雅黑" w:hAnsi="微软雅黑" w:eastAsia="微软雅黑" w:cs="微软雅黑"/>
                <w:sz w:val="20"/>
                <w:szCs w:val="20"/>
              </w:rPr>
              <w:t>ND</w:t>
            </w:r>
            <w:r>
              <w:rPr>
                <w:rFonts w:ascii="微软雅黑" w:hAnsi="微软雅黑" w:eastAsia="微软雅黑" w:cs="微软雅黑"/>
                <w:spacing w:val="-1"/>
                <w:sz w:val="20"/>
                <w:szCs w:val="20"/>
              </w:rPr>
              <w:t xml:space="preserve"> 表达式 2</w:t>
            </w:r>
          </w:p>
        </w:tc>
      </w:tr>
      <w:tr w14:paraId="729373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785" w:type="dxa"/>
            <w:vAlign w:val="top"/>
          </w:tcPr>
          <w:p w14:paraId="7AED1A5F">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c>
          <w:tcPr>
            <w:tcW w:w="2834" w:type="dxa"/>
            <w:vAlign w:val="top"/>
          </w:tcPr>
          <w:p w14:paraId="2767AA2D">
            <w:pPr>
              <w:spacing w:before="52" w:line="184" w:lineRule="auto"/>
              <w:ind w:left="109"/>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c>
          <w:tcPr>
            <w:tcW w:w="3753" w:type="dxa"/>
            <w:vAlign w:val="top"/>
          </w:tcPr>
          <w:p w14:paraId="48F23D0D">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r>
      <w:tr w14:paraId="2AF3B4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785" w:type="dxa"/>
            <w:vAlign w:val="top"/>
          </w:tcPr>
          <w:p w14:paraId="16025867">
            <w:pPr>
              <w:spacing w:before="54" w:line="183" w:lineRule="auto"/>
              <w:ind w:left="112"/>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c>
          <w:tcPr>
            <w:tcW w:w="2834" w:type="dxa"/>
            <w:vAlign w:val="top"/>
          </w:tcPr>
          <w:p w14:paraId="796AD015">
            <w:pPr>
              <w:spacing w:before="54" w:line="183" w:lineRule="auto"/>
              <w:ind w:left="108"/>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c>
          <w:tcPr>
            <w:tcW w:w="3753" w:type="dxa"/>
            <w:vAlign w:val="top"/>
          </w:tcPr>
          <w:p w14:paraId="2DD54781">
            <w:pPr>
              <w:spacing w:before="54" w:line="183"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r>
      <w:tr w14:paraId="0A3A6C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785" w:type="dxa"/>
            <w:vAlign w:val="top"/>
          </w:tcPr>
          <w:p w14:paraId="136CB9DC">
            <w:pPr>
              <w:spacing w:before="54" w:line="183"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c>
          <w:tcPr>
            <w:tcW w:w="2834" w:type="dxa"/>
            <w:vAlign w:val="top"/>
          </w:tcPr>
          <w:p w14:paraId="6A1B800F">
            <w:pPr>
              <w:spacing w:before="54" w:line="183" w:lineRule="auto"/>
              <w:ind w:left="109"/>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c>
          <w:tcPr>
            <w:tcW w:w="3753" w:type="dxa"/>
            <w:vAlign w:val="top"/>
          </w:tcPr>
          <w:p w14:paraId="331F2A46">
            <w:pPr>
              <w:spacing w:before="54" w:line="183"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r>
      <w:tr w14:paraId="67B830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785" w:type="dxa"/>
            <w:vAlign w:val="top"/>
          </w:tcPr>
          <w:p w14:paraId="19E09E1F">
            <w:pPr>
              <w:spacing w:before="55" w:line="186"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c>
          <w:tcPr>
            <w:tcW w:w="2834" w:type="dxa"/>
            <w:vAlign w:val="top"/>
          </w:tcPr>
          <w:p w14:paraId="694174C4">
            <w:pPr>
              <w:spacing w:before="55" w:line="186" w:lineRule="auto"/>
              <w:ind w:left="108"/>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c>
          <w:tcPr>
            <w:tcW w:w="3753" w:type="dxa"/>
            <w:vAlign w:val="top"/>
          </w:tcPr>
          <w:p w14:paraId="70F33F07">
            <w:pPr>
              <w:spacing w:before="55" w:line="186"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r>
    </w:tbl>
    <w:p w14:paraId="79E91BD7">
      <w:pPr>
        <w:spacing w:line="274" w:lineRule="auto"/>
        <w:rPr>
          <w:rFonts w:ascii="Arial"/>
          <w:sz w:val="21"/>
        </w:rPr>
      </w:pPr>
    </w:p>
    <w:p w14:paraId="0FC7C0CF">
      <w:pPr>
        <w:spacing w:before="87" w:line="218"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简单记忆法则：  AND 运算只有两个条件都为True 时，  结果才为Tr</w:t>
      </w:r>
      <w:r>
        <w:rPr>
          <w:rFonts w:ascii="微软雅黑" w:hAnsi="微软雅黑" w:eastAsia="微软雅黑" w:cs="微软雅黑"/>
          <w:spacing w:val="-1"/>
          <w:sz w:val="20"/>
          <w:szCs w:val="20"/>
        </w:rPr>
        <w:t>u</w:t>
      </w:r>
      <w:r>
        <w:rPr>
          <w:rFonts w:ascii="微软雅黑" w:hAnsi="微软雅黑" w:eastAsia="微软雅黑" w:cs="微软雅黑"/>
          <w:sz w:val="20"/>
          <w:szCs w:val="20"/>
        </w:rPr>
        <w:t>e</w:t>
      </w:r>
      <w:r>
        <w:rPr>
          <w:rFonts w:ascii="微软雅黑" w:hAnsi="微软雅黑" w:eastAsia="微软雅黑" w:cs="微软雅黑"/>
          <w:spacing w:val="-2"/>
          <w:sz w:val="20"/>
          <w:szCs w:val="20"/>
        </w:rPr>
        <w:t>。</w:t>
      </w:r>
    </w:p>
    <w:p w14:paraId="4CCAF6ED">
      <w:pPr>
        <w:spacing w:before="1" w:line="203" w:lineRule="auto"/>
        <w:ind w:left="5"/>
        <w:rPr>
          <w:rFonts w:ascii="微软雅黑" w:hAnsi="微软雅黑" w:eastAsia="微软雅黑" w:cs="微软雅黑"/>
          <w:sz w:val="20"/>
          <w:szCs w:val="20"/>
        </w:rPr>
      </w:pPr>
      <w:r>
        <w:rPr>
          <w:rFonts w:ascii="微软雅黑" w:hAnsi="微软雅黑" w:eastAsia="微软雅黑" w:cs="微软雅黑"/>
          <w:sz w:val="20"/>
          <w:szCs w:val="20"/>
        </w:rPr>
        <w:t>OR</w:t>
      </w:r>
      <w:r>
        <w:rPr>
          <w:rFonts w:ascii="微软雅黑" w:hAnsi="微软雅黑" w:eastAsia="微软雅黑" w:cs="微软雅黑"/>
          <w:spacing w:val="-1"/>
          <w:sz w:val="20"/>
          <w:szCs w:val="20"/>
        </w:rPr>
        <w:t xml:space="preserve"> 逻辑操作符运算规则</w:t>
      </w:r>
      <w:r>
        <w:rPr>
          <w:rFonts w:ascii="微软雅黑" w:hAnsi="微软雅黑" w:eastAsia="微软雅黑" w:cs="微软雅黑"/>
          <w:sz w:val="20"/>
          <w:szCs w:val="20"/>
        </w:rPr>
        <w:t>：</w:t>
      </w:r>
    </w:p>
    <w:p w14:paraId="164497F1"/>
    <w:p w14:paraId="1B6BF470">
      <w:pPr>
        <w:spacing w:line="42" w:lineRule="exact"/>
      </w:pPr>
    </w:p>
    <w:tbl>
      <w:tblPr>
        <w:tblStyle w:val="4"/>
        <w:tblW w:w="9360" w:type="dxa"/>
        <w:tblInd w:w="8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86"/>
        <w:gridCol w:w="2821"/>
        <w:gridCol w:w="3753"/>
      </w:tblGrid>
      <w:tr w14:paraId="5F7758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786" w:type="dxa"/>
            <w:vAlign w:val="top"/>
          </w:tcPr>
          <w:p w14:paraId="53190AD3">
            <w:pPr>
              <w:spacing w:before="53" w:line="187" w:lineRule="auto"/>
              <w:ind w:left="115"/>
              <w:rPr>
                <w:rFonts w:ascii="微软雅黑" w:hAnsi="微软雅黑" w:eastAsia="微软雅黑" w:cs="微软雅黑"/>
                <w:sz w:val="20"/>
                <w:szCs w:val="20"/>
              </w:rPr>
            </w:pPr>
            <w:r>
              <w:rPr>
                <w:rFonts w:ascii="微软雅黑" w:hAnsi="微软雅黑" w:eastAsia="微软雅黑" w:cs="微软雅黑"/>
                <w:spacing w:val="9"/>
                <w:sz w:val="20"/>
                <w:szCs w:val="20"/>
              </w:rPr>
              <w:t>表</w:t>
            </w:r>
            <w:r>
              <w:rPr>
                <w:rFonts w:ascii="微软雅黑" w:hAnsi="微软雅黑" w:eastAsia="微软雅黑" w:cs="微软雅黑"/>
                <w:spacing w:val="7"/>
                <w:sz w:val="20"/>
                <w:szCs w:val="20"/>
              </w:rPr>
              <w:t>达式 1</w:t>
            </w:r>
          </w:p>
        </w:tc>
        <w:tc>
          <w:tcPr>
            <w:tcW w:w="2821" w:type="dxa"/>
            <w:vAlign w:val="top"/>
          </w:tcPr>
          <w:p w14:paraId="6EEDDA98">
            <w:pPr>
              <w:spacing w:before="53" w:line="187"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rPr>
              <w:t xml:space="preserve">表达式 </w:t>
            </w:r>
            <w:r>
              <w:rPr>
                <w:rFonts w:ascii="微软雅黑" w:hAnsi="微软雅黑" w:eastAsia="微软雅黑" w:cs="微软雅黑"/>
                <w:spacing w:val="4"/>
                <w:sz w:val="20"/>
                <w:szCs w:val="20"/>
              </w:rPr>
              <w:t>2</w:t>
            </w:r>
          </w:p>
        </w:tc>
        <w:tc>
          <w:tcPr>
            <w:tcW w:w="3753" w:type="dxa"/>
            <w:vAlign w:val="top"/>
          </w:tcPr>
          <w:p w14:paraId="702DC5F2">
            <w:pPr>
              <w:spacing w:before="53" w:line="187" w:lineRule="auto"/>
              <w:ind w:left="114"/>
              <w:rPr>
                <w:rFonts w:ascii="微软雅黑" w:hAnsi="微软雅黑" w:eastAsia="微软雅黑" w:cs="微软雅黑"/>
                <w:sz w:val="20"/>
                <w:szCs w:val="20"/>
              </w:rPr>
            </w:pPr>
            <w:r>
              <w:rPr>
                <w:rFonts w:ascii="微软雅黑" w:hAnsi="微软雅黑" w:eastAsia="微软雅黑" w:cs="微软雅黑"/>
                <w:spacing w:val="4"/>
                <w:sz w:val="20"/>
                <w:szCs w:val="20"/>
              </w:rPr>
              <w:t xml:space="preserve">表达式 1 </w:t>
            </w:r>
            <w:r>
              <w:rPr>
                <w:rFonts w:ascii="微软雅黑" w:hAnsi="微软雅黑" w:eastAsia="微软雅黑" w:cs="微软雅黑"/>
                <w:sz w:val="20"/>
                <w:szCs w:val="20"/>
              </w:rPr>
              <w:t>OR</w:t>
            </w:r>
            <w:r>
              <w:rPr>
                <w:rFonts w:ascii="微软雅黑" w:hAnsi="微软雅黑" w:eastAsia="微软雅黑" w:cs="微软雅黑"/>
                <w:spacing w:val="4"/>
                <w:sz w:val="20"/>
                <w:szCs w:val="20"/>
              </w:rPr>
              <w:t xml:space="preserve"> 表达式 </w:t>
            </w:r>
            <w:r>
              <w:rPr>
                <w:rFonts w:ascii="微软雅黑" w:hAnsi="微软雅黑" w:eastAsia="微软雅黑" w:cs="微软雅黑"/>
                <w:spacing w:val="2"/>
                <w:sz w:val="20"/>
                <w:szCs w:val="20"/>
              </w:rPr>
              <w:t>2</w:t>
            </w:r>
          </w:p>
        </w:tc>
      </w:tr>
      <w:tr w14:paraId="0DBA8E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786" w:type="dxa"/>
            <w:vAlign w:val="top"/>
          </w:tcPr>
          <w:p w14:paraId="6CF84CEF">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c>
          <w:tcPr>
            <w:tcW w:w="2821" w:type="dxa"/>
            <w:vAlign w:val="top"/>
          </w:tcPr>
          <w:p w14:paraId="134B8BE5">
            <w:pPr>
              <w:spacing w:before="52" w:line="184" w:lineRule="auto"/>
              <w:ind w:left="110"/>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c>
          <w:tcPr>
            <w:tcW w:w="3753" w:type="dxa"/>
            <w:vAlign w:val="top"/>
          </w:tcPr>
          <w:p w14:paraId="440B6B5F">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r>
      <w:tr w14:paraId="62B09E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786" w:type="dxa"/>
            <w:vAlign w:val="top"/>
          </w:tcPr>
          <w:p w14:paraId="1C5D34D8">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c>
          <w:tcPr>
            <w:tcW w:w="2821" w:type="dxa"/>
            <w:vAlign w:val="top"/>
          </w:tcPr>
          <w:p w14:paraId="14C11BDA">
            <w:pPr>
              <w:spacing w:before="52" w:line="184" w:lineRule="auto"/>
              <w:ind w:left="109"/>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c>
          <w:tcPr>
            <w:tcW w:w="3753" w:type="dxa"/>
            <w:vAlign w:val="top"/>
          </w:tcPr>
          <w:p w14:paraId="45360776">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r>
      <w:tr w14:paraId="45C757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786" w:type="dxa"/>
            <w:vAlign w:val="top"/>
          </w:tcPr>
          <w:p w14:paraId="03966D91">
            <w:pPr>
              <w:spacing w:before="52" w:line="184"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c>
          <w:tcPr>
            <w:tcW w:w="2821" w:type="dxa"/>
            <w:vAlign w:val="top"/>
          </w:tcPr>
          <w:p w14:paraId="65AC426D">
            <w:pPr>
              <w:spacing w:before="52" w:line="184" w:lineRule="auto"/>
              <w:ind w:left="110"/>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c>
          <w:tcPr>
            <w:tcW w:w="3753" w:type="dxa"/>
            <w:vAlign w:val="top"/>
          </w:tcPr>
          <w:p w14:paraId="3BAF2FFA">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r>
      <w:tr w14:paraId="7DB0B4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786" w:type="dxa"/>
            <w:vAlign w:val="top"/>
          </w:tcPr>
          <w:p w14:paraId="27249525">
            <w:pPr>
              <w:spacing w:before="54" w:line="186"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c>
          <w:tcPr>
            <w:tcW w:w="2821" w:type="dxa"/>
            <w:vAlign w:val="top"/>
          </w:tcPr>
          <w:p w14:paraId="72D9553E">
            <w:pPr>
              <w:spacing w:before="54" w:line="186" w:lineRule="auto"/>
              <w:ind w:left="109"/>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c>
          <w:tcPr>
            <w:tcW w:w="3753" w:type="dxa"/>
            <w:vAlign w:val="top"/>
          </w:tcPr>
          <w:p w14:paraId="3289E599">
            <w:pPr>
              <w:spacing w:before="54" w:line="186"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r>
    </w:tbl>
    <w:p w14:paraId="12D50C0D">
      <w:pPr>
        <w:spacing w:line="274" w:lineRule="auto"/>
        <w:rPr>
          <w:rFonts w:ascii="Arial"/>
          <w:sz w:val="21"/>
        </w:rPr>
      </w:pPr>
    </w:p>
    <w:p w14:paraId="1ABEFB1F">
      <w:pPr>
        <w:spacing w:before="86" w:line="218" w:lineRule="auto"/>
        <w:ind w:left="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简单记忆法则：  </w:t>
      </w:r>
      <w:r>
        <w:rPr>
          <w:rFonts w:ascii="微软雅黑" w:hAnsi="微软雅黑" w:eastAsia="微软雅黑" w:cs="微软雅黑"/>
          <w:sz w:val="20"/>
          <w:szCs w:val="20"/>
        </w:rPr>
        <w:t>OR</w:t>
      </w:r>
      <w:r>
        <w:rPr>
          <w:rFonts w:ascii="微软雅黑" w:hAnsi="微软雅黑" w:eastAsia="微软雅黑" w:cs="微软雅黑"/>
          <w:spacing w:val="-1"/>
          <w:sz w:val="20"/>
          <w:szCs w:val="20"/>
        </w:rPr>
        <w:t xml:space="preserve"> 运算只要有一个条件为</w:t>
      </w:r>
      <w:r>
        <w:rPr>
          <w:rFonts w:ascii="微软雅黑" w:hAnsi="微软雅黑" w:eastAsia="微软雅黑" w:cs="微软雅黑"/>
          <w:sz w:val="20"/>
          <w:szCs w:val="20"/>
        </w:rPr>
        <w:t>True</w:t>
      </w:r>
      <w:r>
        <w:rPr>
          <w:rFonts w:ascii="微软雅黑" w:hAnsi="微软雅黑" w:eastAsia="微软雅黑" w:cs="微软雅黑"/>
          <w:spacing w:val="-1"/>
          <w:sz w:val="20"/>
          <w:szCs w:val="20"/>
        </w:rPr>
        <w:t>，  结果</w:t>
      </w:r>
      <w:r>
        <w:rPr>
          <w:rFonts w:ascii="微软雅黑" w:hAnsi="微软雅黑" w:eastAsia="微软雅黑" w:cs="微软雅黑"/>
          <w:sz w:val="20"/>
          <w:szCs w:val="20"/>
        </w:rPr>
        <w:t>即为True。</w:t>
      </w:r>
    </w:p>
    <w:p w14:paraId="5BD13B2B">
      <w:pPr>
        <w:spacing w:before="1" w:line="203" w:lineRule="auto"/>
        <w:rPr>
          <w:rFonts w:ascii="微软雅黑" w:hAnsi="微软雅黑" w:eastAsia="微软雅黑" w:cs="微软雅黑"/>
          <w:sz w:val="20"/>
          <w:szCs w:val="20"/>
        </w:rPr>
      </w:pPr>
      <w:r>
        <w:rPr>
          <w:rFonts w:ascii="微软雅黑" w:hAnsi="微软雅黑" w:eastAsia="微软雅黑" w:cs="微软雅黑"/>
          <w:spacing w:val="-3"/>
          <w:sz w:val="20"/>
          <w:szCs w:val="20"/>
        </w:rPr>
        <w:t>NOT</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逻辑操作符运算规则：</w:t>
      </w:r>
    </w:p>
    <w:p w14:paraId="416A5502"/>
    <w:p w14:paraId="710CEA26">
      <w:pPr>
        <w:spacing w:line="42" w:lineRule="exact"/>
      </w:pPr>
    </w:p>
    <w:tbl>
      <w:tblPr>
        <w:tblStyle w:val="4"/>
        <w:tblW w:w="9360" w:type="dxa"/>
        <w:tblInd w:w="8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86"/>
        <w:gridCol w:w="6574"/>
      </w:tblGrid>
      <w:tr w14:paraId="6C37A8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786" w:type="dxa"/>
            <w:vAlign w:val="top"/>
          </w:tcPr>
          <w:p w14:paraId="164CC919">
            <w:pPr>
              <w:spacing w:before="54" w:line="186" w:lineRule="auto"/>
              <w:ind w:left="115"/>
              <w:rPr>
                <w:rFonts w:ascii="微软雅黑" w:hAnsi="微软雅黑" w:eastAsia="微软雅黑" w:cs="微软雅黑"/>
                <w:sz w:val="20"/>
                <w:szCs w:val="20"/>
              </w:rPr>
            </w:pPr>
            <w:r>
              <w:rPr>
                <w:rFonts w:ascii="微软雅黑" w:hAnsi="微软雅黑" w:eastAsia="微软雅黑" w:cs="微软雅黑"/>
                <w:spacing w:val="9"/>
                <w:sz w:val="20"/>
                <w:szCs w:val="20"/>
              </w:rPr>
              <w:t>表</w:t>
            </w:r>
            <w:r>
              <w:rPr>
                <w:rFonts w:ascii="微软雅黑" w:hAnsi="微软雅黑" w:eastAsia="微软雅黑" w:cs="微软雅黑"/>
                <w:spacing w:val="7"/>
                <w:sz w:val="20"/>
                <w:szCs w:val="20"/>
              </w:rPr>
              <w:t>达式 1</w:t>
            </w:r>
          </w:p>
        </w:tc>
        <w:tc>
          <w:tcPr>
            <w:tcW w:w="6574" w:type="dxa"/>
            <w:vAlign w:val="top"/>
          </w:tcPr>
          <w:p w14:paraId="5AF84081">
            <w:pPr>
              <w:spacing w:before="54" w:line="186" w:lineRule="auto"/>
              <w:ind w:left="106"/>
              <w:rPr>
                <w:rFonts w:ascii="微软雅黑" w:hAnsi="微软雅黑" w:eastAsia="微软雅黑" w:cs="微软雅黑"/>
                <w:sz w:val="20"/>
                <w:szCs w:val="20"/>
              </w:rPr>
            </w:pPr>
            <w:r>
              <w:rPr>
                <w:rFonts w:ascii="微软雅黑" w:hAnsi="微软雅黑" w:eastAsia="微软雅黑" w:cs="微软雅黑"/>
                <w:spacing w:val="-9"/>
                <w:sz w:val="20"/>
                <w:szCs w:val="20"/>
              </w:rPr>
              <w:t>NOT</w:t>
            </w:r>
            <w:r>
              <w:rPr>
                <w:rFonts w:ascii="微软雅黑" w:hAnsi="微软雅黑" w:eastAsia="微软雅黑" w:cs="微软雅黑"/>
                <w:spacing w:val="-16"/>
                <w:sz w:val="20"/>
                <w:szCs w:val="20"/>
              </w:rPr>
              <w:t xml:space="preserve"> </w:t>
            </w:r>
            <w:r>
              <w:rPr>
                <w:rFonts w:ascii="微软雅黑" w:hAnsi="微软雅黑" w:eastAsia="微软雅黑" w:cs="微软雅黑"/>
                <w:spacing w:val="-9"/>
                <w:sz w:val="20"/>
                <w:szCs w:val="20"/>
              </w:rPr>
              <w:t>表达式 1</w:t>
            </w:r>
          </w:p>
        </w:tc>
      </w:tr>
      <w:tr w14:paraId="59931A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786" w:type="dxa"/>
            <w:vAlign w:val="top"/>
          </w:tcPr>
          <w:p w14:paraId="5B1C54CF">
            <w:pPr>
              <w:spacing w:before="53" w:line="183" w:lineRule="auto"/>
              <w:ind w:left="112"/>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c>
          <w:tcPr>
            <w:tcW w:w="6574" w:type="dxa"/>
            <w:vAlign w:val="top"/>
          </w:tcPr>
          <w:p w14:paraId="07CAD996">
            <w:pPr>
              <w:spacing w:before="53" w:line="183" w:lineRule="auto"/>
              <w:ind w:left="109"/>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r>
      <w:tr w14:paraId="57101A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786" w:type="dxa"/>
            <w:vAlign w:val="top"/>
          </w:tcPr>
          <w:p w14:paraId="5BD14C83">
            <w:pPr>
              <w:spacing w:before="55" w:line="185"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F</w:t>
            </w:r>
            <w:r>
              <w:rPr>
                <w:rFonts w:ascii="微软雅黑" w:hAnsi="微软雅黑" w:eastAsia="微软雅黑" w:cs="微软雅黑"/>
                <w:spacing w:val="10"/>
                <w:sz w:val="20"/>
                <w:szCs w:val="20"/>
              </w:rPr>
              <w:t>alse</w:t>
            </w:r>
          </w:p>
        </w:tc>
        <w:tc>
          <w:tcPr>
            <w:tcW w:w="6574" w:type="dxa"/>
            <w:vAlign w:val="top"/>
          </w:tcPr>
          <w:p w14:paraId="63078EBC">
            <w:pPr>
              <w:spacing w:before="55" w:line="185" w:lineRule="auto"/>
              <w:ind w:left="110"/>
              <w:rPr>
                <w:rFonts w:ascii="微软雅黑" w:hAnsi="微软雅黑" w:eastAsia="微软雅黑" w:cs="微软雅黑"/>
                <w:sz w:val="20"/>
                <w:szCs w:val="20"/>
              </w:rPr>
            </w:pPr>
            <w:r>
              <w:rPr>
                <w:rFonts w:ascii="微软雅黑" w:hAnsi="微软雅黑" w:eastAsia="微软雅黑" w:cs="微软雅黑"/>
                <w:spacing w:val="-2"/>
                <w:sz w:val="20"/>
                <w:szCs w:val="20"/>
              </w:rPr>
              <w:t>T</w:t>
            </w:r>
            <w:r>
              <w:rPr>
                <w:rFonts w:ascii="微软雅黑" w:hAnsi="微软雅黑" w:eastAsia="微软雅黑" w:cs="微软雅黑"/>
                <w:spacing w:val="-1"/>
                <w:sz w:val="20"/>
                <w:szCs w:val="20"/>
              </w:rPr>
              <w:t>rue</w:t>
            </w:r>
          </w:p>
        </w:tc>
      </w:tr>
    </w:tbl>
    <w:p w14:paraId="2D391F25">
      <w:pPr>
        <w:spacing w:line="275" w:lineRule="auto"/>
        <w:rPr>
          <w:rFonts w:ascii="Arial"/>
          <w:sz w:val="21"/>
        </w:rPr>
      </w:pPr>
    </w:p>
    <w:p w14:paraId="77D14DE9">
      <w:pPr>
        <w:spacing w:before="87" w:line="187" w:lineRule="auto"/>
        <w:rPr>
          <w:rFonts w:ascii="微软雅黑" w:hAnsi="微软雅黑" w:eastAsia="微软雅黑" w:cs="微软雅黑"/>
          <w:sz w:val="20"/>
          <w:szCs w:val="20"/>
        </w:rPr>
      </w:pPr>
      <w:r>
        <w:rPr>
          <w:rFonts w:ascii="微软雅黑" w:hAnsi="微软雅黑" w:eastAsia="微软雅黑" w:cs="微软雅黑"/>
          <w:spacing w:val="-3"/>
          <w:sz w:val="20"/>
          <w:szCs w:val="20"/>
        </w:rPr>
        <w:t>例：  Low &lt; Low[1] AND Close &gt; H</w:t>
      </w:r>
      <w:r>
        <w:rPr>
          <w:rFonts w:ascii="微软雅黑" w:hAnsi="微软雅黑" w:eastAsia="微软雅黑" w:cs="微软雅黑"/>
          <w:spacing w:val="-2"/>
          <w:sz w:val="20"/>
          <w:szCs w:val="20"/>
        </w:rPr>
        <w:t>i</w:t>
      </w:r>
      <w:r>
        <w:rPr>
          <w:rFonts w:ascii="微软雅黑" w:hAnsi="微软雅黑" w:eastAsia="微软雅黑" w:cs="微软雅黑"/>
          <w:sz w:val="20"/>
          <w:szCs w:val="20"/>
        </w:rPr>
        <w:t>gh</w:t>
      </w:r>
      <w:r>
        <w:rPr>
          <w:rFonts w:ascii="微软雅黑" w:hAnsi="微软雅黑" w:eastAsia="微软雅黑" w:cs="微软雅黑"/>
          <w:spacing w:val="-3"/>
          <w:sz w:val="20"/>
          <w:szCs w:val="20"/>
        </w:rPr>
        <w:t>[1] ;</w:t>
      </w:r>
    </w:p>
    <w:p w14:paraId="328FFCAC">
      <w:pPr>
        <w:sectPr>
          <w:pgSz w:w="11906" w:h="16839"/>
          <w:pgMar w:top="1431" w:right="1027" w:bottom="400" w:left="1081" w:header="0" w:footer="0" w:gutter="0"/>
          <w:cols w:space="720" w:num="1"/>
        </w:sectPr>
      </w:pPr>
    </w:p>
    <w:p w14:paraId="3F5E2ACC">
      <w:pPr>
        <w:spacing w:before="61" w:line="218" w:lineRule="auto"/>
        <w:ind w:left="6" w:right="54" w:firstLine="9"/>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当前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的最</w:t>
      </w:r>
      <w:r>
        <w:rPr>
          <w:rFonts w:ascii="微软雅黑" w:hAnsi="微软雅黑" w:eastAsia="微软雅黑" w:cs="微软雅黑"/>
          <w:spacing w:val="5"/>
          <w:sz w:val="20"/>
          <w:szCs w:val="20"/>
        </w:rPr>
        <w:t>低</w:t>
      </w:r>
      <w:r>
        <w:rPr>
          <w:rFonts w:ascii="微软雅黑" w:hAnsi="微软雅黑" w:eastAsia="微软雅黑" w:cs="微软雅黑"/>
          <w:spacing w:val="3"/>
          <w:sz w:val="20"/>
          <w:szCs w:val="20"/>
        </w:rPr>
        <w:t xml:space="preserve">价小于前一个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的最低价，  并且当前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的收盘价高于前一个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的最高价时，  这个表</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达式的计算结果才为</w:t>
      </w:r>
      <w:r>
        <w:rPr>
          <w:rFonts w:ascii="微软雅黑" w:hAnsi="微软雅黑" w:eastAsia="微软雅黑" w:cs="微软雅黑"/>
          <w:sz w:val="20"/>
          <w:szCs w:val="20"/>
        </w:rPr>
        <w:t>Ture</w:t>
      </w:r>
      <w:r>
        <w:rPr>
          <w:rFonts w:ascii="微软雅黑" w:hAnsi="微软雅黑" w:eastAsia="微软雅黑" w:cs="微软雅黑"/>
          <w:spacing w:val="11"/>
          <w:sz w:val="20"/>
          <w:szCs w:val="20"/>
        </w:rPr>
        <w:t>。</w:t>
      </w:r>
    </w:p>
    <w:p w14:paraId="66854F9D">
      <w:pPr>
        <w:spacing w:line="187"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例：  </w:t>
      </w:r>
      <w:r>
        <w:rPr>
          <w:rFonts w:ascii="微软雅黑" w:hAnsi="微软雅黑" w:eastAsia="微软雅黑" w:cs="微软雅黑"/>
          <w:spacing w:val="-5"/>
          <w:sz w:val="20"/>
          <w:szCs w:val="20"/>
        </w:rPr>
        <w:t>High</w:t>
      </w:r>
      <w:r>
        <w:rPr>
          <w:rFonts w:ascii="微软雅黑" w:hAnsi="微软雅黑" w:eastAsia="微软雅黑" w:cs="微软雅黑"/>
          <w:spacing w:val="-7"/>
          <w:sz w:val="20"/>
          <w:szCs w:val="20"/>
        </w:rPr>
        <w:t xml:space="preserve"> </w:t>
      </w:r>
      <w:r>
        <w:rPr>
          <w:rFonts w:ascii="微软雅黑" w:hAnsi="微软雅黑" w:eastAsia="微软雅黑" w:cs="微软雅黑"/>
          <w:spacing w:val="-5"/>
          <w:sz w:val="20"/>
          <w:szCs w:val="20"/>
        </w:rPr>
        <w:t>&gt;  10 OR Vol &gt; 5000 ;</w:t>
      </w:r>
    </w:p>
    <w:p w14:paraId="387461C7">
      <w:pPr>
        <w:spacing w:before="44" w:line="203"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当前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的最高价大于 10，  或者成交</w:t>
      </w:r>
      <w:r>
        <w:rPr>
          <w:rFonts w:ascii="微软雅黑" w:hAnsi="微软雅黑" w:eastAsia="微软雅黑" w:cs="微软雅黑"/>
          <w:spacing w:val="-1"/>
          <w:sz w:val="20"/>
          <w:szCs w:val="20"/>
        </w:rPr>
        <w:t>量大于 5000，  表达式的值都为True。</w:t>
      </w:r>
    </w:p>
    <w:p w14:paraId="3CEFB983">
      <w:pPr>
        <w:spacing w:line="247" w:lineRule="auto"/>
        <w:rPr>
          <w:rFonts w:ascii="Arial"/>
          <w:sz w:val="21"/>
        </w:rPr>
      </w:pPr>
    </w:p>
    <w:p w14:paraId="7E3E7A79">
      <w:pPr>
        <w:spacing w:before="85" w:line="218" w:lineRule="auto"/>
        <w:ind w:left="5" w:right="57" w:hanging="4"/>
        <w:rPr>
          <w:rFonts w:ascii="微软雅黑" w:hAnsi="微软雅黑" w:eastAsia="微软雅黑" w:cs="微软雅黑"/>
          <w:sz w:val="20"/>
          <w:szCs w:val="20"/>
        </w:rPr>
      </w:pPr>
      <w:r>
        <w:rPr>
          <w:rFonts w:ascii="微软雅黑" w:hAnsi="微软雅黑" w:eastAsia="微软雅黑" w:cs="微软雅黑"/>
          <w:spacing w:val="9"/>
          <w:sz w:val="20"/>
          <w:szCs w:val="20"/>
        </w:rPr>
        <w:t>逻辑操作符的优先级低于数学操作符和关系操作符。逻辑操作符也遵循括号优先的原则，  如果没有括号</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那么其运算顺序是</w:t>
      </w:r>
      <w:r>
        <w:rPr>
          <w:rFonts w:ascii="微软雅黑" w:hAnsi="微软雅黑" w:eastAsia="微软雅黑" w:cs="微软雅黑"/>
          <w:spacing w:val="5"/>
          <w:sz w:val="20"/>
          <w:szCs w:val="20"/>
        </w:rPr>
        <w:t>从</w:t>
      </w:r>
      <w:r>
        <w:rPr>
          <w:rFonts w:ascii="微软雅黑" w:hAnsi="微软雅黑" w:eastAsia="微软雅黑" w:cs="微软雅黑"/>
          <w:spacing w:val="3"/>
          <w:sz w:val="20"/>
          <w:szCs w:val="20"/>
        </w:rPr>
        <w:t>左至右。  因此逻辑表达式中不同条件的前后顺序，  可能会产生不同的运算逻辑，  执行</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的</w:t>
      </w:r>
      <w:r>
        <w:rPr>
          <w:rFonts w:ascii="微软雅黑" w:hAnsi="微软雅黑" w:eastAsia="微软雅黑" w:cs="微软雅黑"/>
          <w:spacing w:val="8"/>
          <w:sz w:val="20"/>
          <w:szCs w:val="20"/>
        </w:rPr>
        <w:t>效率也会有所不同。</w:t>
      </w:r>
    </w:p>
    <w:p w14:paraId="4CF36270">
      <w:pPr>
        <w:spacing w:line="218" w:lineRule="auto"/>
        <w:ind w:left="6" w:firstLine="17"/>
        <w:rPr>
          <w:rFonts w:ascii="微软雅黑" w:hAnsi="微软雅黑" w:eastAsia="微软雅黑" w:cs="微软雅黑"/>
          <w:sz w:val="20"/>
          <w:szCs w:val="20"/>
        </w:rPr>
      </w:pPr>
      <w:r>
        <w:rPr>
          <w:rFonts w:ascii="微软雅黑" w:hAnsi="微软雅黑" w:eastAsia="微软雅黑" w:cs="微软雅黑"/>
          <w:spacing w:val="-10"/>
          <w:sz w:val="20"/>
          <w:szCs w:val="20"/>
        </w:rPr>
        <w:t>以 Con1 AND Con2 为例，  系统从左到右进行逻辑判断，  当 Con1 为 True 时，  需要继续判断 Con2 是否为 Tru</w:t>
      </w:r>
      <w:r>
        <w:rPr>
          <w:rFonts w:ascii="微软雅黑" w:hAnsi="微软雅黑" w:eastAsia="微软雅黑" w:cs="微软雅黑"/>
          <w:spacing w:val="-7"/>
          <w:sz w:val="20"/>
          <w:szCs w:val="20"/>
        </w:rPr>
        <w:t>e</w:t>
      </w:r>
      <w:r>
        <w:rPr>
          <w:rFonts w:ascii="微软雅黑" w:hAnsi="微软雅黑" w:eastAsia="微软雅黑" w:cs="微软雅黑"/>
          <w:spacing w:val="-10"/>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只有</w:t>
      </w:r>
      <w:r>
        <w:rPr>
          <w:rFonts w:ascii="微软雅黑" w:hAnsi="微软雅黑" w:eastAsia="微软雅黑" w:cs="微软雅黑"/>
          <w:spacing w:val="-4"/>
          <w:sz w:val="20"/>
          <w:szCs w:val="20"/>
        </w:rPr>
        <w:t>当 Con1，  Con2 都为 True 时，  整个表达式才为 True。  但是只要当 Con1 为 False 时，  就不再需要判断</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Con</w:t>
      </w:r>
      <w:r>
        <w:rPr>
          <w:rFonts w:ascii="微软雅黑" w:hAnsi="微软雅黑" w:eastAsia="微软雅黑" w:cs="微软雅黑"/>
          <w:spacing w:val="-6"/>
          <w:sz w:val="20"/>
          <w:szCs w:val="20"/>
        </w:rPr>
        <w:t>2 的值</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而是直接返回 False。</w:t>
      </w:r>
    </w:p>
    <w:p w14:paraId="0A8BD59B">
      <w:pPr>
        <w:spacing w:before="1" w:line="203" w:lineRule="auto"/>
        <w:ind w:left="19"/>
        <w:rPr>
          <w:rFonts w:ascii="微软雅黑" w:hAnsi="微软雅黑" w:eastAsia="微软雅黑" w:cs="微软雅黑"/>
          <w:sz w:val="20"/>
          <w:szCs w:val="20"/>
        </w:rPr>
      </w:pPr>
      <w:r>
        <w:rPr>
          <w:rFonts w:ascii="微软雅黑" w:hAnsi="微软雅黑" w:eastAsia="微软雅黑" w:cs="微软雅黑"/>
          <w:spacing w:val="1"/>
          <w:sz w:val="20"/>
          <w:szCs w:val="20"/>
        </w:rPr>
        <w:t>因此，   以下两个表达式在执行效率方面</w:t>
      </w:r>
      <w:r>
        <w:rPr>
          <w:rFonts w:ascii="微软雅黑" w:hAnsi="微软雅黑" w:eastAsia="微软雅黑" w:cs="微软雅黑"/>
          <w:sz w:val="20"/>
          <w:szCs w:val="20"/>
        </w:rPr>
        <w:t>是有差异的：</w:t>
      </w:r>
    </w:p>
    <w:p w14:paraId="252530B8">
      <w:pPr>
        <w:spacing w:before="21" w:line="188" w:lineRule="auto"/>
        <w:ind w:left="12"/>
        <w:rPr>
          <w:rFonts w:ascii="微软雅黑" w:hAnsi="微软雅黑" w:eastAsia="微软雅黑" w:cs="微软雅黑"/>
          <w:sz w:val="20"/>
          <w:szCs w:val="20"/>
        </w:rPr>
      </w:pPr>
      <w:r>
        <w:rPr>
          <w:rFonts w:ascii="微软雅黑" w:hAnsi="微软雅黑" w:eastAsia="微软雅黑" w:cs="微软雅黑"/>
          <w:spacing w:val="-12"/>
          <w:sz w:val="20"/>
          <w:szCs w:val="20"/>
        </w:rPr>
        <w:t>5</w:t>
      </w:r>
      <w:r>
        <w:rPr>
          <w:rFonts w:ascii="微软雅黑" w:hAnsi="微软雅黑" w:eastAsia="微软雅黑" w:cs="微软雅黑"/>
          <w:spacing w:val="-6"/>
          <w:sz w:val="20"/>
          <w:szCs w:val="20"/>
        </w:rPr>
        <w:t xml:space="preserve"> &lt; 4 AND Close  &gt; Open ;</w:t>
      </w:r>
    </w:p>
    <w:p w14:paraId="5FC196D0">
      <w:pPr>
        <w:spacing w:before="44" w:line="188" w:lineRule="auto"/>
        <w:ind w:left="6"/>
        <w:rPr>
          <w:rFonts w:ascii="微软雅黑" w:hAnsi="微软雅黑" w:eastAsia="微软雅黑" w:cs="微软雅黑"/>
          <w:sz w:val="20"/>
          <w:szCs w:val="20"/>
        </w:rPr>
      </w:pPr>
      <w:r>
        <w:rPr>
          <w:rFonts w:ascii="微软雅黑" w:hAnsi="微软雅黑" w:eastAsia="微软雅黑" w:cs="微软雅黑"/>
          <w:spacing w:val="-3"/>
          <w:sz w:val="20"/>
          <w:szCs w:val="20"/>
        </w:rPr>
        <w:t>Close</w:t>
      </w:r>
      <w:r>
        <w:rPr>
          <w:rFonts w:ascii="微软雅黑" w:hAnsi="微软雅黑" w:eastAsia="微软雅黑" w:cs="微软雅黑"/>
          <w:spacing w:val="-6"/>
          <w:sz w:val="20"/>
          <w:szCs w:val="20"/>
        </w:rPr>
        <w:t xml:space="preserve"> &gt; </w:t>
      </w:r>
      <w:r>
        <w:rPr>
          <w:rFonts w:ascii="微软雅黑" w:hAnsi="微软雅黑" w:eastAsia="微软雅黑" w:cs="微软雅黑"/>
          <w:spacing w:val="-3"/>
          <w:sz w:val="20"/>
          <w:szCs w:val="20"/>
        </w:rPr>
        <w:t>Open</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AND</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5</w:t>
      </w:r>
      <w:r>
        <w:rPr>
          <w:rFonts w:ascii="微软雅黑" w:hAnsi="微软雅黑" w:eastAsia="微软雅黑" w:cs="微软雅黑"/>
          <w:spacing w:val="-3"/>
          <w:sz w:val="20"/>
          <w:szCs w:val="20"/>
        </w:rPr>
        <w:t xml:space="preserve"> &lt; 4 ;</w:t>
      </w:r>
    </w:p>
    <w:p w14:paraId="2E241359">
      <w:pPr>
        <w:spacing w:before="43" w:line="204" w:lineRule="auto"/>
        <w:ind w:left="1"/>
        <w:rPr>
          <w:rFonts w:ascii="微软雅黑" w:hAnsi="微软雅黑" w:eastAsia="微软雅黑" w:cs="微软雅黑"/>
          <w:sz w:val="20"/>
          <w:szCs w:val="20"/>
        </w:rPr>
      </w:pPr>
      <w:r>
        <w:rPr>
          <w:rFonts w:ascii="微软雅黑" w:hAnsi="微软雅黑" w:eastAsia="微软雅黑" w:cs="微软雅黑"/>
          <w:spacing w:val="18"/>
          <w:sz w:val="20"/>
          <w:szCs w:val="20"/>
        </w:rPr>
        <w:t>第</w:t>
      </w:r>
      <w:r>
        <w:rPr>
          <w:rFonts w:ascii="微软雅黑" w:hAnsi="微软雅黑" w:eastAsia="微软雅黑" w:cs="微软雅黑"/>
          <w:spacing w:val="11"/>
          <w:sz w:val="20"/>
          <w:szCs w:val="20"/>
        </w:rPr>
        <w:t>一</w:t>
      </w:r>
      <w:r>
        <w:rPr>
          <w:rFonts w:ascii="微软雅黑" w:hAnsi="微软雅黑" w:eastAsia="微软雅黑" w:cs="微软雅黑"/>
          <w:spacing w:val="9"/>
          <w:sz w:val="20"/>
          <w:szCs w:val="20"/>
        </w:rPr>
        <w:t>条语句的执行速度大部分情况下都比第二条要快。</w:t>
      </w:r>
    </w:p>
    <w:p w14:paraId="251506B7">
      <w:pPr>
        <w:spacing w:before="21" w:line="218" w:lineRule="auto"/>
        <w:ind w:right="48" w:firstLine="6"/>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对于 </w:t>
      </w:r>
      <w:r>
        <w:rPr>
          <w:rFonts w:ascii="微软雅黑" w:hAnsi="微软雅黑" w:eastAsia="微软雅黑" w:cs="微软雅黑"/>
          <w:spacing w:val="-5"/>
          <w:sz w:val="20"/>
          <w:szCs w:val="20"/>
        </w:rPr>
        <w:t>Con</w:t>
      </w:r>
      <w:r>
        <w:rPr>
          <w:rFonts w:ascii="微软雅黑" w:hAnsi="微软雅黑" w:eastAsia="微软雅黑" w:cs="微软雅黑"/>
          <w:spacing w:val="-10"/>
          <w:sz w:val="20"/>
          <w:szCs w:val="20"/>
        </w:rPr>
        <w:t xml:space="preserve">1 </w:t>
      </w:r>
      <w:r>
        <w:rPr>
          <w:rFonts w:ascii="微软雅黑" w:hAnsi="微软雅黑" w:eastAsia="微软雅黑" w:cs="微软雅黑"/>
          <w:spacing w:val="-5"/>
          <w:sz w:val="20"/>
          <w:szCs w:val="20"/>
        </w:rPr>
        <w:t>OR</w:t>
      </w:r>
      <w:r>
        <w:rPr>
          <w:rFonts w:ascii="微软雅黑" w:hAnsi="微软雅黑" w:eastAsia="微软雅黑" w:cs="微软雅黑"/>
          <w:spacing w:val="-10"/>
          <w:sz w:val="20"/>
          <w:szCs w:val="20"/>
        </w:rPr>
        <w:t xml:space="preserve"> </w:t>
      </w:r>
      <w:r>
        <w:rPr>
          <w:rFonts w:ascii="微软雅黑" w:hAnsi="微软雅黑" w:eastAsia="微软雅黑" w:cs="微软雅黑"/>
          <w:spacing w:val="-5"/>
          <w:sz w:val="20"/>
          <w:szCs w:val="20"/>
        </w:rPr>
        <w:t>Con</w:t>
      </w:r>
      <w:r>
        <w:rPr>
          <w:rFonts w:ascii="微软雅黑" w:hAnsi="微软雅黑" w:eastAsia="微软雅黑" w:cs="微软雅黑"/>
          <w:spacing w:val="-10"/>
          <w:sz w:val="20"/>
          <w:szCs w:val="20"/>
        </w:rPr>
        <w:t>2 表达</w:t>
      </w:r>
      <w:r>
        <w:rPr>
          <w:rFonts w:ascii="微软雅黑" w:hAnsi="微软雅黑" w:eastAsia="微软雅黑" w:cs="微软雅黑"/>
          <w:spacing w:val="-9"/>
          <w:sz w:val="20"/>
          <w:szCs w:val="20"/>
        </w:rPr>
        <w:t>式</w:t>
      </w:r>
      <w:r>
        <w:rPr>
          <w:rFonts w:ascii="微软雅黑" w:hAnsi="微软雅黑" w:eastAsia="微软雅黑" w:cs="微软雅黑"/>
          <w:spacing w:val="-5"/>
          <w:sz w:val="20"/>
          <w:szCs w:val="20"/>
        </w:rPr>
        <w:t>，  情况也比较类似，  当 Con1 为 False 时，  需要继续判断 Con2 是否为 False，  只</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有当 </w:t>
      </w:r>
      <w:r>
        <w:rPr>
          <w:rFonts w:ascii="微软雅黑" w:hAnsi="微软雅黑" w:eastAsia="微软雅黑" w:cs="微软雅黑"/>
          <w:spacing w:val="-3"/>
          <w:sz w:val="20"/>
          <w:szCs w:val="20"/>
        </w:rPr>
        <w:t>Con</w:t>
      </w:r>
      <w:r>
        <w:rPr>
          <w:rFonts w:ascii="微软雅黑" w:hAnsi="微软雅黑" w:eastAsia="微软雅黑" w:cs="微软雅黑"/>
          <w:spacing w:val="-6"/>
          <w:sz w:val="20"/>
          <w:szCs w:val="20"/>
        </w:rPr>
        <w:t>1，</w:t>
      </w:r>
      <w:r>
        <w:rPr>
          <w:rFonts w:ascii="微软雅黑" w:hAnsi="微软雅黑" w:eastAsia="微软雅黑" w:cs="微软雅黑"/>
          <w:spacing w:val="-3"/>
          <w:sz w:val="20"/>
          <w:szCs w:val="20"/>
        </w:rPr>
        <w:t>Con</w:t>
      </w:r>
      <w:r>
        <w:rPr>
          <w:rFonts w:ascii="微软雅黑" w:hAnsi="微软雅黑" w:eastAsia="微软雅黑" w:cs="微软雅黑"/>
          <w:spacing w:val="-4"/>
          <w:sz w:val="20"/>
          <w:szCs w:val="20"/>
        </w:rPr>
        <w:t>2</w:t>
      </w:r>
      <w:r>
        <w:rPr>
          <w:rFonts w:ascii="微软雅黑" w:hAnsi="微软雅黑" w:eastAsia="微软雅黑" w:cs="微软雅黑"/>
          <w:spacing w:val="-3"/>
          <w:sz w:val="20"/>
          <w:szCs w:val="20"/>
        </w:rPr>
        <w:t xml:space="preserve"> 都为 False 时，整个表达式才为 False。但是只要当 Con1 为 True 时，就不再需要判断 Con2</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的值， </w:t>
      </w:r>
      <w:r>
        <w:rPr>
          <w:rFonts w:ascii="微软雅黑" w:hAnsi="微软雅黑" w:eastAsia="微软雅黑" w:cs="微软雅黑"/>
          <w:spacing w:val="1"/>
          <w:sz w:val="20"/>
          <w:szCs w:val="20"/>
        </w:rPr>
        <w:t xml:space="preserve"> 而是直接返回</w:t>
      </w:r>
      <w:r>
        <w:rPr>
          <w:rFonts w:ascii="微软雅黑" w:hAnsi="微软雅黑" w:eastAsia="微软雅黑" w:cs="微软雅黑"/>
          <w:sz w:val="20"/>
          <w:szCs w:val="20"/>
        </w:rPr>
        <w:t>True</w:t>
      </w:r>
      <w:r>
        <w:rPr>
          <w:rFonts w:ascii="微软雅黑" w:hAnsi="微软雅黑" w:eastAsia="微软雅黑" w:cs="微软雅黑"/>
          <w:spacing w:val="1"/>
          <w:sz w:val="20"/>
          <w:szCs w:val="20"/>
        </w:rPr>
        <w:t>。</w:t>
      </w:r>
    </w:p>
    <w:p w14:paraId="65483789">
      <w:pPr>
        <w:spacing w:line="203" w:lineRule="auto"/>
        <w:ind w:left="24"/>
        <w:rPr>
          <w:rFonts w:ascii="微软雅黑" w:hAnsi="微软雅黑" w:eastAsia="微软雅黑" w:cs="微软雅黑"/>
          <w:sz w:val="20"/>
          <w:szCs w:val="20"/>
        </w:rPr>
      </w:pPr>
      <w:r>
        <w:rPr>
          <w:rFonts w:ascii="微软雅黑" w:hAnsi="微软雅黑" w:eastAsia="微软雅黑" w:cs="微软雅黑"/>
          <w:spacing w:val="8"/>
          <w:sz w:val="20"/>
          <w:szCs w:val="20"/>
        </w:rPr>
        <w:t>以下两条语句的执行效率也是不一样的：</w:t>
      </w:r>
    </w:p>
    <w:p w14:paraId="21B56C85">
      <w:pPr>
        <w:spacing w:before="22" w:line="188" w:lineRule="auto"/>
        <w:ind w:left="12"/>
        <w:rPr>
          <w:rFonts w:ascii="微软雅黑" w:hAnsi="微软雅黑" w:eastAsia="微软雅黑" w:cs="微软雅黑"/>
          <w:sz w:val="20"/>
          <w:szCs w:val="20"/>
        </w:rPr>
      </w:pPr>
      <w:r>
        <w:rPr>
          <w:rFonts w:ascii="微软雅黑" w:hAnsi="微软雅黑" w:eastAsia="微软雅黑" w:cs="微软雅黑"/>
          <w:spacing w:val="-2"/>
          <w:sz w:val="20"/>
          <w:szCs w:val="20"/>
        </w:rPr>
        <w:t>5 &gt; 4 OR C</w:t>
      </w:r>
      <w:r>
        <w:rPr>
          <w:rFonts w:ascii="微软雅黑" w:hAnsi="微软雅黑" w:eastAsia="微软雅黑" w:cs="微软雅黑"/>
          <w:spacing w:val="-1"/>
          <w:sz w:val="20"/>
          <w:szCs w:val="20"/>
        </w:rPr>
        <w:t>lose</w:t>
      </w:r>
      <w:r>
        <w:rPr>
          <w:rFonts w:ascii="微软雅黑" w:hAnsi="微软雅黑" w:eastAsia="微软雅黑" w:cs="微软雅黑"/>
          <w:spacing w:val="-2"/>
          <w:sz w:val="20"/>
          <w:szCs w:val="20"/>
        </w:rPr>
        <w:t xml:space="preserve"> &gt; </w:t>
      </w:r>
      <w:r>
        <w:rPr>
          <w:rFonts w:ascii="微软雅黑" w:hAnsi="微软雅黑" w:eastAsia="微软雅黑" w:cs="微软雅黑"/>
          <w:spacing w:val="-1"/>
          <w:sz w:val="20"/>
          <w:szCs w:val="20"/>
        </w:rPr>
        <w:t>Open</w:t>
      </w:r>
      <w:r>
        <w:rPr>
          <w:rFonts w:ascii="微软雅黑" w:hAnsi="微软雅黑" w:eastAsia="微软雅黑" w:cs="微软雅黑"/>
          <w:spacing w:val="-2"/>
          <w:sz w:val="20"/>
          <w:szCs w:val="20"/>
        </w:rPr>
        <w:t xml:space="preserve"> ;</w:t>
      </w:r>
    </w:p>
    <w:p w14:paraId="63A4EBDF">
      <w:pPr>
        <w:spacing w:before="43" w:line="188" w:lineRule="auto"/>
        <w:ind w:left="6"/>
        <w:rPr>
          <w:rFonts w:ascii="微软雅黑" w:hAnsi="微软雅黑" w:eastAsia="微软雅黑" w:cs="微软雅黑"/>
          <w:sz w:val="20"/>
          <w:szCs w:val="20"/>
        </w:rPr>
      </w:pPr>
      <w:r>
        <w:rPr>
          <w:rFonts w:ascii="微软雅黑" w:hAnsi="微软雅黑" w:eastAsia="微软雅黑" w:cs="微软雅黑"/>
          <w:spacing w:val="-1"/>
          <w:sz w:val="20"/>
          <w:szCs w:val="20"/>
        </w:rPr>
        <w:t>Close</w:t>
      </w:r>
      <w:r>
        <w:rPr>
          <w:rFonts w:ascii="微软雅黑" w:hAnsi="微软雅黑" w:eastAsia="微软雅黑" w:cs="微软雅黑"/>
          <w:spacing w:val="-2"/>
          <w:sz w:val="20"/>
          <w:szCs w:val="20"/>
        </w:rPr>
        <w:t xml:space="preserve"> &gt; </w:t>
      </w:r>
      <w:r>
        <w:rPr>
          <w:rFonts w:ascii="微软雅黑" w:hAnsi="微软雅黑" w:eastAsia="微软雅黑" w:cs="微软雅黑"/>
          <w:spacing w:val="-1"/>
          <w:sz w:val="20"/>
          <w:szCs w:val="20"/>
        </w:rPr>
        <w:t>Open</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OR</w:t>
      </w:r>
      <w:r>
        <w:rPr>
          <w:rFonts w:ascii="微软雅黑" w:hAnsi="微软雅黑" w:eastAsia="微软雅黑" w:cs="微软雅黑"/>
          <w:spacing w:val="-2"/>
          <w:sz w:val="20"/>
          <w:szCs w:val="20"/>
        </w:rPr>
        <w:t xml:space="preserve"> 5 &gt; </w:t>
      </w:r>
      <w:r>
        <w:rPr>
          <w:rFonts w:ascii="微软雅黑" w:hAnsi="微软雅黑" w:eastAsia="微软雅黑" w:cs="微软雅黑"/>
          <w:spacing w:val="-1"/>
          <w:sz w:val="20"/>
          <w:szCs w:val="20"/>
        </w:rPr>
        <w:t>4 ;</w:t>
      </w:r>
    </w:p>
    <w:p w14:paraId="5CD7A107">
      <w:pPr>
        <w:spacing w:before="42" w:line="238" w:lineRule="auto"/>
        <w:ind w:left="4" w:right="57" w:firstLine="14"/>
        <w:rPr>
          <w:rFonts w:ascii="微软雅黑" w:hAnsi="微软雅黑" w:eastAsia="微软雅黑" w:cs="微软雅黑"/>
          <w:sz w:val="20"/>
          <w:szCs w:val="20"/>
        </w:rPr>
      </w:pPr>
      <w:r>
        <w:rPr>
          <w:rFonts w:ascii="微软雅黑" w:hAnsi="微软雅黑" w:eastAsia="微软雅黑" w:cs="微软雅黑"/>
          <w:spacing w:val="8"/>
          <w:sz w:val="20"/>
          <w:szCs w:val="20"/>
        </w:rPr>
        <w:t>因此，  逻</w:t>
      </w:r>
      <w:r>
        <w:rPr>
          <w:rFonts w:ascii="微软雅黑" w:hAnsi="微软雅黑" w:eastAsia="微软雅黑" w:cs="微软雅黑"/>
          <w:spacing w:val="4"/>
          <w:sz w:val="20"/>
          <w:szCs w:val="20"/>
        </w:rPr>
        <w:t>辑表达式的组合应该尽可能地把容易判别整个表达式逻辑的条件放在前面，   以减少整个表达式的</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计</w:t>
      </w:r>
      <w:r>
        <w:rPr>
          <w:rFonts w:ascii="微软雅黑" w:hAnsi="微软雅黑" w:eastAsia="微软雅黑" w:cs="微软雅黑"/>
          <w:spacing w:val="6"/>
          <w:sz w:val="20"/>
          <w:szCs w:val="20"/>
        </w:rPr>
        <w:t>算时间。</w:t>
      </w:r>
    </w:p>
    <w:p w14:paraId="4F8EB2DA">
      <w:pPr>
        <w:spacing w:line="282" w:lineRule="auto"/>
        <w:rPr>
          <w:rFonts w:ascii="Arial"/>
          <w:sz w:val="21"/>
        </w:rPr>
      </w:pPr>
    </w:p>
    <w:p w14:paraId="75753F00">
      <w:pPr>
        <w:spacing w:line="282" w:lineRule="auto"/>
        <w:rPr>
          <w:rFonts w:ascii="Arial"/>
          <w:sz w:val="21"/>
        </w:rPr>
      </w:pPr>
    </w:p>
    <w:p w14:paraId="7227CE65">
      <w:pPr>
        <w:spacing w:before="121" w:line="198" w:lineRule="auto"/>
        <w:ind w:left="10"/>
        <w:outlineLvl w:val="2"/>
        <w:rPr>
          <w:rFonts w:ascii="微软雅黑" w:hAnsi="微软雅黑" w:eastAsia="微软雅黑" w:cs="微软雅黑"/>
          <w:sz w:val="28"/>
          <w:szCs w:val="28"/>
        </w:rPr>
      </w:pPr>
      <w:r>
        <w:rPr>
          <w:rFonts w:ascii="微软雅黑" w:hAnsi="微软雅黑" w:eastAsia="微软雅黑" w:cs="微软雅黑"/>
          <w:spacing w:val="-4"/>
          <w:sz w:val="28"/>
          <w:szCs w:val="28"/>
        </w:rPr>
        <w:t>表</w:t>
      </w:r>
      <w:r>
        <w:rPr>
          <w:rFonts w:ascii="微软雅黑" w:hAnsi="微软雅黑" w:eastAsia="微软雅黑" w:cs="微软雅黑"/>
          <w:spacing w:val="-3"/>
          <w:sz w:val="28"/>
          <w:szCs w:val="28"/>
        </w:rPr>
        <w:t>达式</w:t>
      </w:r>
    </w:p>
    <w:p w14:paraId="236A893C">
      <w:pPr>
        <w:spacing w:line="359" w:lineRule="auto"/>
        <w:rPr>
          <w:rFonts w:ascii="Arial"/>
          <w:sz w:val="21"/>
        </w:rPr>
      </w:pPr>
    </w:p>
    <w:p w14:paraId="599555AB">
      <w:pPr>
        <w:spacing w:before="98" w:line="204" w:lineRule="auto"/>
        <w:ind w:left="9"/>
        <w:outlineLvl w:val="3"/>
        <w:rPr>
          <w:rFonts w:ascii="微软雅黑" w:hAnsi="微软雅黑" w:eastAsia="微软雅黑" w:cs="微软雅黑"/>
          <w:sz w:val="23"/>
          <w:szCs w:val="23"/>
        </w:rPr>
      </w:pPr>
      <w:bookmarkStart w:id="125" w:name="_bookmark124"/>
      <w:bookmarkEnd w:id="125"/>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表</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达式的组成</w:t>
      </w:r>
    </w:p>
    <w:p w14:paraId="644DC53A">
      <w:pPr>
        <w:spacing w:line="284" w:lineRule="auto"/>
        <w:rPr>
          <w:rFonts w:ascii="Arial"/>
          <w:sz w:val="21"/>
        </w:rPr>
      </w:pPr>
    </w:p>
    <w:p w14:paraId="3BED44CC">
      <w:pPr>
        <w:spacing w:before="86" w:line="237" w:lineRule="auto"/>
        <w:ind w:left="7" w:right="55" w:hanging="2"/>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8"/>
          <w:sz w:val="20"/>
          <w:szCs w:val="20"/>
        </w:rPr>
        <w:t xml:space="preserve"> </w:t>
      </w:r>
      <w:r>
        <w:rPr>
          <w:rFonts w:ascii="微软雅黑" w:hAnsi="微软雅黑" w:eastAsia="微软雅黑" w:cs="微软雅黑"/>
          <w:spacing w:val="4"/>
          <w:sz w:val="20"/>
          <w:szCs w:val="20"/>
        </w:rPr>
        <w:t>表达式由常量、变量、操作符、函数和圆括号按一定的规则组成，  通过运算能得到结果，  运算结果的类</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型</w:t>
      </w:r>
      <w:r>
        <w:rPr>
          <w:rFonts w:ascii="微软雅黑" w:hAnsi="微软雅黑" w:eastAsia="微软雅黑" w:cs="微软雅黑"/>
          <w:spacing w:val="8"/>
          <w:sz w:val="20"/>
          <w:szCs w:val="20"/>
        </w:rPr>
        <w:t>由数据和操作符共同决定。</w:t>
      </w:r>
    </w:p>
    <w:p w14:paraId="519B1641">
      <w:pPr>
        <w:spacing w:before="299" w:line="203" w:lineRule="auto"/>
        <w:ind w:left="9"/>
        <w:outlineLvl w:val="3"/>
        <w:rPr>
          <w:rFonts w:ascii="微软雅黑" w:hAnsi="微软雅黑" w:eastAsia="微软雅黑" w:cs="微软雅黑"/>
          <w:sz w:val="23"/>
          <w:szCs w:val="23"/>
        </w:rPr>
      </w:pP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表</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达式的书写规则</w:t>
      </w:r>
    </w:p>
    <w:p w14:paraId="03113D83">
      <w:pPr>
        <w:spacing w:line="283" w:lineRule="auto"/>
        <w:rPr>
          <w:rFonts w:ascii="Arial"/>
          <w:sz w:val="21"/>
        </w:rPr>
      </w:pPr>
    </w:p>
    <w:p w14:paraId="7CA10494">
      <w:pPr>
        <w:spacing w:before="87" w:line="204" w:lineRule="auto"/>
        <w:ind w:left="3"/>
        <w:rPr>
          <w:rFonts w:ascii="微软雅黑" w:hAnsi="微软雅黑" w:eastAsia="微软雅黑" w:cs="微软雅黑"/>
          <w:sz w:val="20"/>
          <w:szCs w:val="20"/>
        </w:rPr>
      </w:pPr>
      <w:r>
        <w:rPr>
          <w:rFonts w:ascii="微软雅黑" w:hAnsi="微软雅黑" w:eastAsia="微软雅黑" w:cs="微软雅黑"/>
          <w:spacing w:val="12"/>
          <w:sz w:val="20"/>
          <w:szCs w:val="20"/>
        </w:rPr>
        <w:t>乘</w:t>
      </w:r>
      <w:r>
        <w:rPr>
          <w:rFonts w:ascii="微软雅黑" w:hAnsi="微软雅黑" w:eastAsia="微软雅黑" w:cs="微软雅黑"/>
          <w:spacing w:val="7"/>
          <w:sz w:val="20"/>
          <w:szCs w:val="20"/>
        </w:rPr>
        <w:t>号不能省略。</w:t>
      </w:r>
    </w:p>
    <w:p w14:paraId="3DA0C733">
      <w:pPr>
        <w:spacing w:before="20" w:line="218" w:lineRule="auto"/>
        <w:ind w:left="3"/>
        <w:rPr>
          <w:rFonts w:ascii="微软雅黑" w:hAnsi="微软雅黑" w:eastAsia="微软雅黑" w:cs="微软雅黑"/>
          <w:sz w:val="20"/>
          <w:szCs w:val="20"/>
        </w:rPr>
      </w:pPr>
      <w:r>
        <w:rPr>
          <w:rFonts w:ascii="微软雅黑" w:hAnsi="微软雅黑" w:eastAsia="微软雅黑" w:cs="微软雅黑"/>
          <w:spacing w:val="-5"/>
          <w:sz w:val="20"/>
          <w:szCs w:val="20"/>
        </w:rPr>
        <w:t>括</w:t>
      </w:r>
      <w:r>
        <w:rPr>
          <w:rFonts w:ascii="微软雅黑" w:hAnsi="微软雅黑" w:eastAsia="微软雅黑" w:cs="微软雅黑"/>
          <w:spacing w:val="-3"/>
          <w:sz w:val="20"/>
          <w:szCs w:val="20"/>
        </w:rPr>
        <w:t>号必须成对出现，  均使用圆括号，  可以嵌套，  但必须配对。</w:t>
      </w:r>
    </w:p>
    <w:p w14:paraId="360A039B">
      <w:pPr>
        <w:spacing w:before="1" w:line="203" w:lineRule="auto"/>
        <w:ind w:left="8"/>
        <w:rPr>
          <w:rFonts w:ascii="微软雅黑" w:hAnsi="微软雅黑" w:eastAsia="微软雅黑" w:cs="微软雅黑"/>
          <w:sz w:val="20"/>
          <w:szCs w:val="20"/>
        </w:rPr>
      </w:pPr>
      <w:r>
        <w:rPr>
          <w:rFonts w:ascii="微软雅黑" w:hAnsi="微软雅黑" w:eastAsia="微软雅黑" w:cs="微软雅黑"/>
          <w:spacing w:val="7"/>
          <w:sz w:val="20"/>
          <w:szCs w:val="20"/>
        </w:rPr>
        <w:t>表</w:t>
      </w:r>
      <w:r>
        <w:rPr>
          <w:rFonts w:ascii="微软雅黑" w:hAnsi="微软雅黑" w:eastAsia="微软雅黑" w:cs="微软雅黑"/>
          <w:spacing w:val="4"/>
          <w:sz w:val="20"/>
          <w:szCs w:val="20"/>
        </w:rPr>
        <w:t>达式从左到右在同一基准上书写，  无高低、大小之分。</w:t>
      </w:r>
    </w:p>
    <w:p w14:paraId="208FFAC1">
      <w:pPr>
        <w:spacing w:before="21" w:line="187" w:lineRule="auto"/>
        <w:ind w:left="1"/>
        <w:rPr>
          <w:rFonts w:ascii="微软雅黑" w:hAnsi="微软雅黑" w:eastAsia="微软雅黑" w:cs="微软雅黑"/>
          <w:sz w:val="20"/>
          <w:szCs w:val="20"/>
        </w:rPr>
      </w:pPr>
      <w:r>
        <w:rPr>
          <w:rFonts w:ascii="微软雅黑" w:hAnsi="微软雅黑" w:eastAsia="微软雅黑" w:cs="微软雅黑"/>
          <w:spacing w:val="7"/>
          <w:sz w:val="20"/>
          <w:szCs w:val="20"/>
        </w:rPr>
        <w:t xml:space="preserve">例：  </w:t>
      </w:r>
      <w:r>
        <w:rPr>
          <w:rFonts w:ascii="微软雅黑" w:hAnsi="微软雅黑" w:eastAsia="微软雅黑" w:cs="微软雅黑"/>
          <w:sz w:val="20"/>
          <w:szCs w:val="20"/>
        </w:rPr>
        <w:t>sqr</w:t>
      </w:r>
      <w:r>
        <w:rPr>
          <w:rFonts w:ascii="微软雅黑" w:hAnsi="微软雅黑" w:eastAsia="微软雅黑" w:cs="微软雅黑"/>
          <w:spacing w:val="7"/>
          <w:sz w:val="20"/>
          <w:szCs w:val="20"/>
        </w:rPr>
        <w:t>((3*</w:t>
      </w:r>
      <w:r>
        <w:rPr>
          <w:rFonts w:ascii="微软雅黑" w:hAnsi="微软雅黑" w:eastAsia="微软雅黑" w:cs="微软雅黑"/>
          <w:sz w:val="20"/>
          <w:szCs w:val="20"/>
        </w:rPr>
        <w:t>x</w:t>
      </w:r>
      <w:r>
        <w:rPr>
          <w:rFonts w:ascii="微软雅黑" w:hAnsi="微软雅黑" w:eastAsia="微软雅黑" w:cs="微软雅黑"/>
          <w:spacing w:val="7"/>
          <w:sz w:val="20"/>
          <w:szCs w:val="20"/>
        </w:rPr>
        <w:t>+</w:t>
      </w:r>
      <w:r>
        <w:rPr>
          <w:rFonts w:ascii="微软雅黑" w:hAnsi="微软雅黑" w:eastAsia="微软雅黑" w:cs="微软雅黑"/>
          <w:sz w:val="20"/>
          <w:szCs w:val="20"/>
        </w:rPr>
        <w:t>y</w:t>
      </w:r>
      <w:r>
        <w:rPr>
          <w:rFonts w:ascii="微软雅黑" w:hAnsi="微软雅黑" w:eastAsia="微软雅黑" w:cs="微软雅黑"/>
          <w:spacing w:val="7"/>
          <w:sz w:val="20"/>
          <w:szCs w:val="20"/>
        </w:rPr>
        <w:t>)-</w:t>
      </w:r>
      <w:r>
        <w:rPr>
          <w:rFonts w:ascii="微软雅黑" w:hAnsi="微软雅黑" w:eastAsia="微软雅黑" w:cs="微软雅黑"/>
          <w:sz w:val="20"/>
          <w:szCs w:val="20"/>
        </w:rPr>
        <w:t>z</w:t>
      </w:r>
      <w:r>
        <w:rPr>
          <w:rFonts w:ascii="微软雅黑" w:hAnsi="微软雅黑" w:eastAsia="微软雅黑" w:cs="微软雅黑"/>
          <w:spacing w:val="7"/>
          <w:sz w:val="20"/>
          <w:szCs w:val="20"/>
        </w:rPr>
        <w:t>)/(</w:t>
      </w:r>
      <w:r>
        <w:rPr>
          <w:rFonts w:ascii="微软雅黑" w:hAnsi="微软雅黑" w:eastAsia="微软雅黑" w:cs="微软雅黑"/>
          <w:sz w:val="20"/>
          <w:szCs w:val="20"/>
        </w:rPr>
        <w:t>x</w:t>
      </w:r>
      <w:r>
        <w:rPr>
          <w:rFonts w:ascii="微软雅黑" w:hAnsi="微软雅黑" w:eastAsia="微软雅黑" w:cs="微软雅黑"/>
          <w:spacing w:val="7"/>
          <w:sz w:val="20"/>
          <w:szCs w:val="20"/>
        </w:rPr>
        <w:t>*</w:t>
      </w:r>
      <w:r>
        <w:rPr>
          <w:rFonts w:ascii="微软雅黑" w:hAnsi="微软雅黑" w:eastAsia="微软雅黑" w:cs="微软雅黑"/>
          <w:sz w:val="20"/>
          <w:szCs w:val="20"/>
        </w:rPr>
        <w:t>y</w:t>
      </w: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4</w:t>
      </w:r>
    </w:p>
    <w:p w14:paraId="6FED6503">
      <w:pPr>
        <w:spacing w:line="296" w:lineRule="auto"/>
        <w:rPr>
          <w:rFonts w:ascii="Arial"/>
          <w:sz w:val="21"/>
        </w:rPr>
      </w:pPr>
    </w:p>
    <w:p w14:paraId="536A3AD1">
      <w:pPr>
        <w:spacing w:before="100" w:line="202" w:lineRule="auto"/>
        <w:ind w:left="1"/>
        <w:outlineLvl w:val="3"/>
        <w:rPr>
          <w:rFonts w:ascii="微软雅黑" w:hAnsi="微软雅黑" w:eastAsia="微软雅黑" w:cs="微软雅黑"/>
          <w:sz w:val="23"/>
          <w:szCs w:val="23"/>
        </w:rPr>
      </w:pP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不</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同数据类型的转换</w:t>
      </w:r>
    </w:p>
    <w:p w14:paraId="0F8D941A">
      <w:pPr>
        <w:spacing w:line="284" w:lineRule="auto"/>
        <w:rPr>
          <w:rFonts w:ascii="Arial"/>
          <w:sz w:val="21"/>
        </w:rPr>
      </w:pPr>
    </w:p>
    <w:p w14:paraId="491B8FE5">
      <w:pPr>
        <w:spacing w:before="87" w:line="203"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操</w:t>
      </w:r>
      <w:r>
        <w:rPr>
          <w:rFonts w:ascii="微软雅黑" w:hAnsi="微软雅黑" w:eastAsia="微软雅黑" w:cs="微软雅黑"/>
          <w:spacing w:val="7"/>
          <w:sz w:val="20"/>
          <w:szCs w:val="20"/>
        </w:rPr>
        <w:t>作</w:t>
      </w:r>
      <w:r>
        <w:rPr>
          <w:rFonts w:ascii="微软雅黑" w:hAnsi="微软雅黑" w:eastAsia="微软雅黑" w:cs="微软雅黑"/>
          <w:spacing w:val="5"/>
          <w:sz w:val="20"/>
          <w:szCs w:val="20"/>
        </w:rPr>
        <w:t>数的数据类型应该符合要求，  不同的数据应该转换成同一类型。</w:t>
      </w:r>
    </w:p>
    <w:p w14:paraId="75B0B1D2">
      <w:pPr>
        <w:sectPr>
          <w:pgSz w:w="11906" w:h="16839"/>
          <w:pgMar w:top="1431" w:right="1024" w:bottom="400" w:left="1080" w:header="0" w:footer="0" w:gutter="0"/>
          <w:cols w:space="720" w:num="1"/>
        </w:sectPr>
      </w:pPr>
    </w:p>
    <w:p w14:paraId="405D1AF0">
      <w:pPr>
        <w:spacing w:before="61" w:line="187" w:lineRule="auto"/>
        <w:ind w:left="1"/>
        <w:rPr>
          <w:rFonts w:ascii="微软雅黑" w:hAnsi="微软雅黑" w:eastAsia="微软雅黑" w:cs="微软雅黑"/>
          <w:sz w:val="20"/>
          <w:szCs w:val="20"/>
        </w:rPr>
      </w:pPr>
      <w:r>
        <w:rPr>
          <w:rFonts w:ascii="微软雅黑" w:hAnsi="微软雅黑" w:eastAsia="微软雅黑" w:cs="微软雅黑"/>
          <w:spacing w:val="-6"/>
          <w:sz w:val="20"/>
          <w:szCs w:val="20"/>
        </w:rPr>
        <w:t xml:space="preserve">例： </w:t>
      </w:r>
      <w:r>
        <w:rPr>
          <w:rFonts w:ascii="微软雅黑" w:hAnsi="微软雅黑" w:eastAsia="微软雅黑" w:cs="微软雅黑"/>
          <w:spacing w:val="-3"/>
          <w:sz w:val="20"/>
          <w:szCs w:val="20"/>
        </w:rPr>
        <w:t xml:space="preserve"> Commentary("Close =  "+Text(Close)) ;</w:t>
      </w:r>
    </w:p>
    <w:p w14:paraId="65B46BF1">
      <w:pPr>
        <w:spacing w:before="43"/>
        <w:ind w:left="9" w:hanging="3"/>
        <w:rPr>
          <w:rFonts w:ascii="微软雅黑" w:hAnsi="微软雅黑" w:eastAsia="微软雅黑" w:cs="微软雅黑"/>
          <w:sz w:val="20"/>
          <w:szCs w:val="20"/>
        </w:rPr>
      </w:pPr>
      <w:r>
        <w:rPr>
          <w:rFonts w:ascii="微软雅黑" w:hAnsi="微软雅黑" w:eastAsia="微软雅黑" w:cs="微软雅黑"/>
          <w:sz w:val="20"/>
          <w:szCs w:val="20"/>
        </w:rPr>
        <w:t>Commentary</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函</w:t>
      </w:r>
      <w:r>
        <w:rPr>
          <w:rFonts w:ascii="微软雅黑" w:hAnsi="微软雅黑" w:eastAsia="微软雅黑" w:cs="微软雅黑"/>
          <w:spacing w:val="2"/>
          <w:sz w:val="20"/>
          <w:szCs w:val="20"/>
        </w:rPr>
        <w:t>数只能显示字符串类型的注释信息，  因此，  使用</w:t>
      </w:r>
      <w:r>
        <w:rPr>
          <w:rFonts w:ascii="微软雅黑" w:hAnsi="微软雅黑" w:eastAsia="微软雅黑" w:cs="微软雅黑"/>
          <w:sz w:val="20"/>
          <w:szCs w:val="20"/>
        </w:rPr>
        <w:t>Text</w:t>
      </w:r>
      <w:r>
        <w:rPr>
          <w:rFonts w:ascii="微软雅黑" w:hAnsi="微软雅黑" w:eastAsia="微软雅黑" w:cs="微软雅黑"/>
          <w:spacing w:val="2"/>
          <w:sz w:val="20"/>
          <w:szCs w:val="20"/>
        </w:rPr>
        <w:t>()函数将</w:t>
      </w:r>
      <w:r>
        <w:rPr>
          <w:rFonts w:ascii="微软雅黑" w:hAnsi="微软雅黑" w:eastAsia="微软雅黑" w:cs="微软雅黑"/>
          <w:sz w:val="20"/>
          <w:szCs w:val="20"/>
        </w:rPr>
        <w:t>Close</w:t>
      </w:r>
      <w:r>
        <w:rPr>
          <w:rFonts w:ascii="微软雅黑" w:hAnsi="微软雅黑" w:eastAsia="微软雅黑" w:cs="微软雅黑"/>
          <w:spacing w:val="2"/>
          <w:sz w:val="20"/>
          <w:szCs w:val="20"/>
        </w:rPr>
        <w:t xml:space="preserve"> 的数值转换成字符再显</w:t>
      </w:r>
      <w:r>
        <w:rPr>
          <w:rFonts w:ascii="微软雅黑" w:hAnsi="微软雅黑" w:eastAsia="微软雅黑" w:cs="微软雅黑"/>
          <w:sz w:val="20"/>
          <w:szCs w:val="20"/>
        </w:rPr>
        <w:t xml:space="preserve"> 示</w:t>
      </w:r>
    </w:p>
    <w:p w14:paraId="0B989947">
      <w:pPr>
        <w:spacing w:before="291" w:line="204" w:lineRule="auto"/>
        <w:ind w:left="5"/>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优先</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级</w:t>
      </w:r>
    </w:p>
    <w:p w14:paraId="07FB93BF">
      <w:pPr>
        <w:spacing w:line="283" w:lineRule="auto"/>
        <w:rPr>
          <w:rFonts w:ascii="Arial"/>
          <w:sz w:val="21"/>
        </w:rPr>
      </w:pPr>
    </w:p>
    <w:p w14:paraId="318C3666">
      <w:pPr>
        <w:spacing w:before="86" w:line="203" w:lineRule="auto"/>
        <w:ind w:left="19"/>
        <w:rPr>
          <w:rFonts w:ascii="微软雅黑" w:hAnsi="微软雅黑" w:eastAsia="微软雅黑" w:cs="微软雅黑"/>
          <w:sz w:val="20"/>
          <w:szCs w:val="20"/>
        </w:rPr>
      </w:pPr>
      <w:r>
        <w:rPr>
          <w:rFonts w:ascii="微软雅黑" w:hAnsi="微软雅黑" w:eastAsia="微软雅黑" w:cs="微软雅黑"/>
          <w:spacing w:val="2"/>
          <w:sz w:val="20"/>
          <w:szCs w:val="20"/>
        </w:rPr>
        <w:t>同一表达式中，  不</w:t>
      </w:r>
      <w:r>
        <w:rPr>
          <w:rFonts w:ascii="微软雅黑" w:hAnsi="微软雅黑" w:eastAsia="微软雅黑" w:cs="微软雅黑"/>
          <w:spacing w:val="1"/>
          <w:sz w:val="20"/>
          <w:szCs w:val="20"/>
        </w:rPr>
        <w:t>同运算符的优先级是：</w:t>
      </w:r>
    </w:p>
    <w:p w14:paraId="5296A58C">
      <w:pPr>
        <w:spacing w:before="20" w:line="204" w:lineRule="auto"/>
        <w:ind w:left="3"/>
        <w:rPr>
          <w:rFonts w:ascii="微软雅黑" w:hAnsi="微软雅黑" w:eastAsia="微软雅黑" w:cs="微软雅黑"/>
          <w:sz w:val="20"/>
          <w:szCs w:val="20"/>
        </w:rPr>
      </w:pPr>
      <w:r>
        <w:rPr>
          <w:rFonts w:ascii="微软雅黑" w:hAnsi="微软雅黑" w:eastAsia="微软雅黑" w:cs="微软雅黑"/>
          <w:spacing w:val="7"/>
          <w:sz w:val="20"/>
          <w:szCs w:val="20"/>
        </w:rPr>
        <w:t>算</w:t>
      </w:r>
      <w:r>
        <w:rPr>
          <w:rFonts w:ascii="微软雅黑" w:hAnsi="微软雅黑" w:eastAsia="微软雅黑" w:cs="微软雅黑"/>
          <w:spacing w:val="5"/>
          <w:sz w:val="20"/>
          <w:szCs w:val="20"/>
        </w:rPr>
        <w:t>术运算符  &gt; 字符运算符  &gt; 关系运算符  &gt; 逻辑运算符</w:t>
      </w:r>
    </w:p>
    <w:p w14:paraId="127A17A7">
      <w:pPr>
        <w:spacing w:before="21" w:line="218" w:lineRule="auto"/>
        <w:ind w:left="1" w:right="1808" w:firstLine="6"/>
        <w:rPr>
          <w:rFonts w:ascii="微软雅黑" w:hAnsi="微软雅黑" w:eastAsia="微软雅黑" w:cs="微软雅黑"/>
          <w:sz w:val="20"/>
          <w:szCs w:val="20"/>
        </w:rPr>
      </w:pPr>
      <w:r>
        <w:rPr>
          <w:rFonts w:ascii="微软雅黑" w:hAnsi="微软雅黑" w:eastAsia="微软雅黑" w:cs="微软雅黑"/>
          <w:spacing w:val="10"/>
          <w:sz w:val="20"/>
          <w:szCs w:val="20"/>
        </w:rPr>
        <w:t>【注</w:t>
      </w:r>
      <w:r>
        <w:rPr>
          <w:rFonts w:ascii="微软雅黑" w:hAnsi="微软雅黑" w:eastAsia="微软雅黑" w:cs="微软雅黑"/>
          <w:spacing w:val="9"/>
          <w:sz w:val="20"/>
          <w:szCs w:val="20"/>
        </w:rPr>
        <w:t>意</w:t>
      </w:r>
      <w:r>
        <w:rPr>
          <w:rFonts w:ascii="微软雅黑" w:hAnsi="微软雅黑" w:eastAsia="微软雅黑" w:cs="微软雅黑"/>
          <w:spacing w:val="5"/>
          <w:sz w:val="20"/>
          <w:szCs w:val="20"/>
        </w:rPr>
        <w:t>】对于存在多种运算符的表达式，  可增加圆括号改变优先级或使表达式更清晰。</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例：  MarketPosition ==  1 And BarsSinceEntr</w:t>
      </w:r>
      <w:r>
        <w:rPr>
          <w:rFonts w:ascii="微软雅黑" w:hAnsi="微软雅黑" w:eastAsia="微软雅黑" w:cs="微软雅黑"/>
          <w:spacing w:val="-1"/>
          <w:sz w:val="20"/>
          <w:szCs w:val="20"/>
        </w:rPr>
        <w:t>y</w:t>
      </w:r>
      <w:r>
        <w:rPr>
          <w:rFonts w:ascii="微软雅黑" w:hAnsi="微软雅黑" w:eastAsia="微软雅黑" w:cs="微软雅黑"/>
          <w:spacing w:val="-2"/>
          <w:sz w:val="20"/>
          <w:szCs w:val="20"/>
        </w:rPr>
        <w:t xml:space="preserve"> &gt;=  1</w:t>
      </w:r>
    </w:p>
    <w:p w14:paraId="1CFAB3F3">
      <w:pPr>
        <w:spacing w:line="218" w:lineRule="auto"/>
        <w:ind w:left="4" w:right="1" w:firstLine="3"/>
        <w:rPr>
          <w:rFonts w:ascii="微软雅黑" w:hAnsi="微软雅黑" w:eastAsia="微软雅黑" w:cs="微软雅黑"/>
          <w:sz w:val="20"/>
          <w:szCs w:val="20"/>
        </w:rPr>
      </w:pPr>
      <w:r>
        <w:rPr>
          <w:rFonts w:ascii="微软雅黑" w:hAnsi="微软雅黑" w:eastAsia="微软雅黑" w:cs="微软雅黑"/>
          <w:spacing w:val="2"/>
          <w:sz w:val="20"/>
          <w:szCs w:val="20"/>
        </w:rPr>
        <w:t>先进行</w:t>
      </w:r>
      <w:r>
        <w:rPr>
          <w:rFonts w:ascii="微软雅黑" w:hAnsi="微软雅黑" w:eastAsia="微软雅黑" w:cs="微软雅黑"/>
          <w:spacing w:val="1"/>
          <w:sz w:val="20"/>
          <w:szCs w:val="20"/>
        </w:rPr>
        <w:t xml:space="preserve">关系运算 </w:t>
      </w:r>
      <w:r>
        <w:rPr>
          <w:rFonts w:ascii="微软雅黑" w:hAnsi="微软雅黑" w:eastAsia="微软雅黑" w:cs="微软雅黑"/>
          <w:sz w:val="20"/>
          <w:szCs w:val="20"/>
        </w:rPr>
        <w:t>MarketPosition</w:t>
      </w:r>
      <w:r>
        <w:rPr>
          <w:rFonts w:ascii="微软雅黑" w:hAnsi="微软雅黑" w:eastAsia="微软雅黑" w:cs="微软雅黑"/>
          <w:spacing w:val="1"/>
          <w:sz w:val="20"/>
          <w:szCs w:val="20"/>
        </w:rPr>
        <w:t xml:space="preserve"> 是否等于 1，</w:t>
      </w:r>
      <w:r>
        <w:rPr>
          <w:rFonts w:ascii="微软雅黑" w:hAnsi="微软雅黑" w:eastAsia="微软雅黑" w:cs="微软雅黑"/>
          <w:sz w:val="20"/>
          <w:szCs w:val="20"/>
        </w:rPr>
        <w:t>BarsSinceEntry</w:t>
      </w:r>
      <w:r>
        <w:rPr>
          <w:rFonts w:ascii="微软雅黑" w:hAnsi="微软雅黑" w:eastAsia="微软雅黑" w:cs="微软雅黑"/>
          <w:spacing w:val="1"/>
          <w:sz w:val="20"/>
          <w:szCs w:val="20"/>
        </w:rPr>
        <w:t xml:space="preserve"> 是否大于等于 1；然后再根据逻辑运算符 </w:t>
      </w:r>
      <w:r>
        <w:rPr>
          <w:rFonts w:ascii="微软雅黑" w:hAnsi="微软雅黑" w:eastAsia="微软雅黑" w:cs="微软雅黑"/>
          <w:sz w:val="20"/>
          <w:szCs w:val="20"/>
        </w:rPr>
        <w:t xml:space="preserve">AND </w:t>
      </w:r>
      <w:r>
        <w:rPr>
          <w:rFonts w:ascii="微软雅黑" w:hAnsi="微软雅黑" w:eastAsia="微软雅黑" w:cs="微软雅黑"/>
          <w:spacing w:val="18"/>
          <w:sz w:val="20"/>
          <w:szCs w:val="20"/>
        </w:rPr>
        <w:t>计算</w:t>
      </w:r>
      <w:r>
        <w:rPr>
          <w:rFonts w:ascii="微软雅黑" w:hAnsi="微软雅黑" w:eastAsia="微软雅黑" w:cs="微软雅黑"/>
          <w:spacing w:val="11"/>
          <w:sz w:val="20"/>
          <w:szCs w:val="20"/>
        </w:rPr>
        <w:t>两</w:t>
      </w:r>
      <w:r>
        <w:rPr>
          <w:rFonts w:ascii="微软雅黑" w:hAnsi="微软雅黑" w:eastAsia="微软雅黑" w:cs="微软雅黑"/>
          <w:spacing w:val="9"/>
          <w:sz w:val="20"/>
          <w:szCs w:val="20"/>
        </w:rPr>
        <w:t xml:space="preserve">个表达式的的结果  (此条件的含义为是否持有多仓且不是开仓 </w:t>
      </w:r>
      <w:r>
        <w:rPr>
          <w:rFonts w:ascii="微软雅黑" w:hAnsi="微软雅黑" w:eastAsia="微软雅黑" w:cs="微软雅黑"/>
          <w:sz w:val="20"/>
          <w:szCs w:val="20"/>
        </w:rPr>
        <w:t>bar</w:t>
      </w:r>
      <w:r>
        <w:rPr>
          <w:rFonts w:ascii="微软雅黑" w:hAnsi="微软雅黑" w:eastAsia="微软雅黑" w:cs="微软雅黑"/>
          <w:spacing w:val="9"/>
          <w:sz w:val="20"/>
          <w:szCs w:val="20"/>
        </w:rPr>
        <w:t>)</w:t>
      </w:r>
    </w:p>
    <w:p w14:paraId="2E94CD8E">
      <w:pPr>
        <w:spacing w:line="187"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例：  Low &lt;= MyEntryPrice - StopLossS</w:t>
      </w:r>
      <w:r>
        <w:rPr>
          <w:rFonts w:ascii="微软雅黑" w:hAnsi="微软雅黑" w:eastAsia="微软雅黑" w:cs="微软雅黑"/>
          <w:spacing w:val="-1"/>
          <w:sz w:val="20"/>
          <w:szCs w:val="20"/>
        </w:rPr>
        <w:t>et</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MinPoint</w:t>
      </w:r>
    </w:p>
    <w:p w14:paraId="7E538DF4">
      <w:pPr>
        <w:spacing w:before="43" w:line="230" w:lineRule="auto"/>
        <w:ind w:right="2" w:firstLine="8"/>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先计算 </w:t>
      </w:r>
      <w:r>
        <w:rPr>
          <w:rFonts w:ascii="微软雅黑" w:hAnsi="微软雅黑" w:eastAsia="微软雅黑" w:cs="微软雅黑"/>
          <w:spacing w:val="-1"/>
          <w:sz w:val="20"/>
          <w:szCs w:val="20"/>
        </w:rPr>
        <w:t>StopLossSet</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MinPoint</w:t>
      </w:r>
      <w:r>
        <w:rPr>
          <w:rFonts w:ascii="微软雅黑" w:hAnsi="微软雅黑" w:eastAsia="微软雅黑" w:cs="微软雅黑"/>
          <w:spacing w:val="-2"/>
          <w:sz w:val="20"/>
          <w:szCs w:val="20"/>
        </w:rPr>
        <w:t xml:space="preserve">，  然后计算 </w:t>
      </w:r>
      <w:r>
        <w:rPr>
          <w:rFonts w:ascii="微软雅黑" w:hAnsi="微软雅黑" w:eastAsia="微软雅黑" w:cs="微软雅黑"/>
          <w:spacing w:val="-1"/>
          <w:sz w:val="20"/>
          <w:szCs w:val="20"/>
        </w:rPr>
        <w:t>MyEntryPrice</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StopLossSet*MinPoint，  最后比较 Low 是否小</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于</w:t>
      </w:r>
      <w:r>
        <w:rPr>
          <w:rFonts w:ascii="微软雅黑" w:hAnsi="微软雅黑" w:eastAsia="微软雅黑" w:cs="微软雅黑"/>
          <w:spacing w:val="11"/>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11"/>
          <w:sz w:val="20"/>
          <w:szCs w:val="20"/>
        </w:rPr>
        <w:t xml:space="preserve"> - </w:t>
      </w:r>
      <w:r>
        <w:rPr>
          <w:rFonts w:ascii="微软雅黑" w:hAnsi="微软雅黑" w:eastAsia="微软雅黑" w:cs="微软雅黑"/>
          <w:sz w:val="20"/>
          <w:szCs w:val="20"/>
        </w:rPr>
        <w:t>StopLossSet</w:t>
      </w:r>
      <w:r>
        <w:rPr>
          <w:rFonts w:ascii="微软雅黑" w:hAnsi="微软雅黑" w:eastAsia="微软雅黑" w:cs="微软雅黑"/>
          <w:spacing w:val="11"/>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11"/>
          <w:sz w:val="20"/>
          <w:szCs w:val="20"/>
        </w:rPr>
        <w:t xml:space="preserve">  (此条件的含义为判断止损条件是否满足)</w:t>
      </w:r>
    </w:p>
    <w:p w14:paraId="0AA859A6">
      <w:pPr>
        <w:spacing w:before="85" w:line="199" w:lineRule="auto"/>
        <w:ind w:left="13"/>
        <w:outlineLvl w:val="2"/>
        <w:rPr>
          <w:rFonts w:ascii="微软雅黑" w:hAnsi="微软雅黑" w:eastAsia="微软雅黑" w:cs="微软雅黑"/>
          <w:sz w:val="28"/>
          <w:szCs w:val="28"/>
        </w:rPr>
      </w:pPr>
      <w:bookmarkStart w:id="126" w:name="_bookmark125"/>
      <w:bookmarkEnd w:id="126"/>
      <w:r>
        <w:rPr>
          <w:rFonts w:ascii="微软雅黑" w:hAnsi="微软雅黑" w:eastAsia="微软雅黑" w:cs="微软雅黑"/>
          <w:spacing w:val="-4"/>
          <w:sz w:val="28"/>
          <w:szCs w:val="28"/>
        </w:rPr>
        <w:t>赋</w:t>
      </w:r>
      <w:r>
        <w:rPr>
          <w:rFonts w:ascii="微软雅黑" w:hAnsi="微软雅黑" w:eastAsia="微软雅黑" w:cs="微软雅黑"/>
          <w:spacing w:val="-3"/>
          <w:sz w:val="28"/>
          <w:szCs w:val="28"/>
        </w:rPr>
        <w:t>值语句</w:t>
      </w:r>
    </w:p>
    <w:p w14:paraId="30B19B47">
      <w:pPr>
        <w:spacing w:before="109" w:line="218" w:lineRule="auto"/>
        <w:ind w:left="4" w:right="2" w:firstLine="6"/>
        <w:rPr>
          <w:rFonts w:ascii="微软雅黑" w:hAnsi="微软雅黑" w:eastAsia="微软雅黑" w:cs="微软雅黑"/>
          <w:sz w:val="20"/>
          <w:szCs w:val="20"/>
        </w:rPr>
      </w:pPr>
      <w:r>
        <w:rPr>
          <w:rFonts w:ascii="微软雅黑" w:hAnsi="微软雅黑" w:eastAsia="微软雅黑" w:cs="微软雅黑"/>
          <w:spacing w:val="8"/>
          <w:sz w:val="20"/>
          <w:szCs w:val="20"/>
        </w:rPr>
        <w:t>一个语句代表一个完全的指示或描述，  语句中包含有保留字、操作符、符号。并且语句总是以";"作为语</w:t>
      </w:r>
      <w:r>
        <w:rPr>
          <w:rFonts w:ascii="微软雅黑" w:hAnsi="微软雅黑" w:eastAsia="微软雅黑" w:cs="微软雅黑"/>
          <w:spacing w:val="2"/>
          <w:sz w:val="20"/>
          <w:szCs w:val="20"/>
        </w:rPr>
        <w:t>句</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结</w:t>
      </w:r>
      <w:r>
        <w:rPr>
          <w:rFonts w:ascii="微软雅黑" w:hAnsi="微软雅黑" w:eastAsia="微软雅黑" w:cs="微软雅黑"/>
          <w:spacing w:val="7"/>
          <w:sz w:val="20"/>
          <w:szCs w:val="20"/>
        </w:rPr>
        <w:t>束的标志。</w:t>
      </w:r>
    </w:p>
    <w:p w14:paraId="6B24C25D">
      <w:pPr>
        <w:spacing w:before="1" w:line="218" w:lineRule="auto"/>
        <w:ind w:left="23" w:right="1282" w:hanging="14"/>
        <w:rPr>
          <w:rFonts w:ascii="微软雅黑" w:hAnsi="微软雅黑" w:eastAsia="微软雅黑" w:cs="微软雅黑"/>
          <w:sz w:val="20"/>
          <w:szCs w:val="20"/>
        </w:rPr>
      </w:pPr>
      <w:r>
        <w:rPr>
          <w:rFonts w:ascii="微软雅黑" w:hAnsi="微软雅黑" w:eastAsia="微软雅黑" w:cs="微软雅黑"/>
          <w:spacing w:val="6"/>
          <w:sz w:val="20"/>
          <w:szCs w:val="20"/>
        </w:rPr>
        <w:t>赋值语句用于给公式变量指定一个具体的值的语句，  赋值语句使用赋值操作符(=)进行处</w:t>
      </w:r>
      <w:r>
        <w:rPr>
          <w:rFonts w:ascii="微软雅黑" w:hAnsi="微软雅黑" w:eastAsia="微软雅黑" w:cs="微软雅黑"/>
          <w:spacing w:val="4"/>
          <w:sz w:val="20"/>
          <w:szCs w:val="20"/>
        </w:rPr>
        <w:t>理</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以</w:t>
      </w:r>
      <w:r>
        <w:rPr>
          <w:rFonts w:ascii="微软雅黑" w:hAnsi="微软雅黑" w:eastAsia="微软雅黑" w:cs="微软雅黑"/>
          <w:spacing w:val="7"/>
          <w:sz w:val="20"/>
          <w:szCs w:val="20"/>
        </w:rPr>
        <w:t>下为赋值语句的一些例子：</w:t>
      </w:r>
    </w:p>
    <w:p w14:paraId="7812DA21">
      <w:pPr>
        <w:spacing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E92AAFA">
      <w:pPr>
        <w:spacing w:before="1" w:line="203"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z w:val="20"/>
          <w:szCs w:val="20"/>
        </w:rPr>
        <w:t>b</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1"/>
          <w:sz w:val="20"/>
          <w:szCs w:val="20"/>
        </w:rPr>
        <w:t>;</w:t>
      </w:r>
    </w:p>
    <w:p w14:paraId="67852BA7">
      <w:pPr>
        <w:spacing w:before="21"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57EDFE84">
      <w:pPr>
        <w:spacing w:before="1"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D9159E3">
      <w:pPr>
        <w:spacing w:before="43"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2A2F843">
      <w:pPr>
        <w:spacing w:before="27" w:line="204" w:lineRule="auto"/>
        <w:ind w:left="236"/>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00FF"/>
          <w:sz w:val="20"/>
          <w:szCs w:val="20"/>
        </w:rPr>
        <w:t>true</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10"/>
          <w:sz w:val="20"/>
          <w:szCs w:val="20"/>
        </w:rPr>
        <w:t>;</w:t>
      </w:r>
    </w:p>
    <w:p w14:paraId="7AAD0160">
      <w:pPr>
        <w:spacing w:before="176" w:line="115" w:lineRule="exact"/>
        <w:ind w:left="246"/>
        <w:rPr>
          <w:rFonts w:ascii="微软雅黑" w:hAnsi="微软雅黑" w:eastAsia="微软雅黑" w:cs="微软雅黑"/>
          <w:sz w:val="20"/>
          <w:szCs w:val="20"/>
        </w:rPr>
      </w:pPr>
      <w:r>
        <w:rPr>
          <w:rFonts w:ascii="微软雅黑" w:hAnsi="微软雅黑" w:eastAsia="微软雅黑" w:cs="微软雅黑"/>
          <w:color w:val="FF00FF"/>
          <w:spacing w:val="53"/>
          <w:position w:val="2"/>
          <w:sz w:val="20"/>
          <w:szCs w:val="20"/>
        </w:rPr>
        <w:t>.</w:t>
      </w:r>
      <w:r>
        <w:rPr>
          <w:rFonts w:ascii="微软雅黑" w:hAnsi="微软雅黑" w:eastAsia="微软雅黑" w:cs="微软雅黑"/>
          <w:color w:val="FF00FF"/>
          <w:spacing w:val="52"/>
          <w:position w:val="2"/>
          <w:sz w:val="20"/>
          <w:szCs w:val="20"/>
        </w:rPr>
        <w:t>..</w:t>
      </w:r>
    </w:p>
    <w:p w14:paraId="7A29F6D3">
      <w:pPr>
        <w:spacing w:before="42" w:line="199"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4C2E48D">
      <w:pPr>
        <w:spacing w:line="252" w:lineRule="auto"/>
        <w:rPr>
          <w:rFonts w:ascii="Arial"/>
          <w:sz w:val="21"/>
        </w:rPr>
      </w:pPr>
    </w:p>
    <w:p w14:paraId="0C7251EC">
      <w:pPr>
        <w:spacing w:before="87"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E3488D2">
      <w:pPr>
        <w:spacing w:line="203" w:lineRule="auto"/>
        <w:ind w:left="234"/>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 xml:space="preserve">Numeric </w:t>
      </w:r>
      <w:r>
        <w:rPr>
          <w:rFonts w:ascii="微软雅黑" w:hAnsi="微软雅黑" w:eastAsia="微软雅黑" w:cs="微软雅黑"/>
          <w:spacing w:val="-4"/>
          <w:sz w:val="20"/>
          <w:szCs w:val="20"/>
        </w:rPr>
        <w:t>Valu</w:t>
      </w:r>
      <w:r>
        <w:rPr>
          <w:rFonts w:ascii="微软雅黑" w:hAnsi="微软雅黑" w:eastAsia="微软雅黑" w:cs="微软雅黑"/>
          <w:spacing w:val="-3"/>
          <w:sz w:val="20"/>
          <w:szCs w:val="20"/>
        </w:rPr>
        <w:t>e</w:t>
      </w:r>
      <w:r>
        <w:rPr>
          <w:rFonts w:ascii="微软雅黑" w:hAnsi="微软雅黑" w:eastAsia="微软雅黑" w:cs="微软雅黑"/>
          <w:spacing w:val="-4"/>
          <w:sz w:val="20"/>
          <w:szCs w:val="20"/>
        </w:rPr>
        <w:t xml:space="preserve">1 </w:t>
      </w:r>
      <w:r>
        <w:rPr>
          <w:rFonts w:ascii="微软雅黑" w:hAnsi="微软雅黑" w:eastAsia="微软雅黑" w:cs="微软雅黑"/>
          <w:color w:val="FF00FF"/>
          <w:spacing w:val="-4"/>
          <w:sz w:val="20"/>
          <w:szCs w:val="20"/>
        </w:rPr>
        <w:t>;</w:t>
      </w:r>
    </w:p>
    <w:p w14:paraId="5A19E431">
      <w:pPr>
        <w:spacing w:before="22"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2827EF32">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746656E">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B6E04AE">
      <w:pPr>
        <w:spacing w:before="28" w:line="188" w:lineRule="auto"/>
        <w:ind w:left="236"/>
        <w:rPr>
          <w:rFonts w:ascii="微软雅黑" w:hAnsi="微软雅黑" w:eastAsia="微软雅黑" w:cs="微软雅黑"/>
          <w:sz w:val="20"/>
          <w:szCs w:val="20"/>
        </w:rPr>
      </w:pPr>
      <w:r>
        <w:rPr>
          <w:rFonts w:ascii="微软雅黑" w:hAnsi="微软雅黑" w:eastAsia="微软雅黑" w:cs="微软雅黑"/>
          <w:sz w:val="20"/>
          <w:szCs w:val="20"/>
        </w:rPr>
        <w:t>Value</w:t>
      </w:r>
      <w:r>
        <w:rPr>
          <w:rFonts w:ascii="微软雅黑" w:hAnsi="微软雅黑" w:eastAsia="微软雅黑" w:cs="微软雅黑"/>
          <w:spacing w:val="-1"/>
          <w:sz w:val="20"/>
          <w:szCs w:val="20"/>
        </w:rPr>
        <w:t xml:space="preserve">1 </w:t>
      </w:r>
      <w:r>
        <w:rPr>
          <w:rFonts w:ascii="微软雅黑" w:hAnsi="微软雅黑" w:eastAsia="微软雅黑" w:cs="微软雅黑"/>
          <w:color w:val="FF00FF"/>
          <w:spacing w:val="-1"/>
          <w:sz w:val="20"/>
          <w:szCs w:val="20"/>
        </w:rPr>
        <w:t>=  (</w:t>
      </w:r>
      <w:r>
        <w:rPr>
          <w:rFonts w:ascii="微软雅黑" w:hAnsi="微软雅黑" w:eastAsia="微软雅黑" w:cs="微软雅黑"/>
          <w:color w:val="0000FF"/>
          <w:sz w:val="20"/>
          <w:szCs w:val="20"/>
        </w:rPr>
        <w:t>Close</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z w:val="20"/>
          <w:szCs w:val="20"/>
        </w:rPr>
        <w:t xml:space="preserve">2 </w:t>
      </w:r>
      <w:r>
        <w:rPr>
          <w:rFonts w:ascii="微软雅黑" w:hAnsi="微软雅黑" w:eastAsia="微软雅黑" w:cs="微软雅黑"/>
          <w:color w:val="FF00FF"/>
          <w:sz w:val="20"/>
          <w:szCs w:val="20"/>
        </w:rPr>
        <w:t>;</w:t>
      </w:r>
    </w:p>
    <w:p w14:paraId="20D2023A">
      <w:pPr>
        <w:spacing w:before="197" w:line="115" w:lineRule="exact"/>
        <w:ind w:left="246"/>
        <w:rPr>
          <w:rFonts w:ascii="微软雅黑" w:hAnsi="微软雅黑" w:eastAsia="微软雅黑" w:cs="微软雅黑"/>
          <w:sz w:val="20"/>
          <w:szCs w:val="20"/>
        </w:rPr>
      </w:pPr>
      <w:r>
        <w:rPr>
          <w:rFonts w:ascii="微软雅黑" w:hAnsi="微软雅黑" w:eastAsia="微软雅黑" w:cs="微软雅黑"/>
          <w:color w:val="FF00FF"/>
          <w:spacing w:val="53"/>
          <w:position w:val="2"/>
          <w:sz w:val="20"/>
          <w:szCs w:val="20"/>
        </w:rPr>
        <w:t>.</w:t>
      </w:r>
      <w:r>
        <w:rPr>
          <w:rFonts w:ascii="微软雅黑" w:hAnsi="微软雅黑" w:eastAsia="微软雅黑" w:cs="微软雅黑"/>
          <w:color w:val="FF00FF"/>
          <w:spacing w:val="52"/>
          <w:position w:val="2"/>
          <w:sz w:val="20"/>
          <w:szCs w:val="20"/>
        </w:rPr>
        <w:t>..</w:t>
      </w:r>
    </w:p>
    <w:p w14:paraId="3B401E49">
      <w:pPr>
        <w:spacing w:before="43" w:line="199"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78C1B8C">
      <w:pPr>
        <w:spacing w:line="252" w:lineRule="auto"/>
        <w:rPr>
          <w:rFonts w:ascii="Arial"/>
          <w:sz w:val="21"/>
        </w:rPr>
      </w:pPr>
    </w:p>
    <w:p w14:paraId="75EB7246">
      <w:pPr>
        <w:spacing w:before="86"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0F7B57F">
      <w:pPr>
        <w:spacing w:before="1" w:line="187"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String</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6"/>
          <w:sz w:val="20"/>
          <w:szCs w:val="20"/>
        </w:rPr>
        <w:t>;</w:t>
      </w:r>
    </w:p>
    <w:p w14:paraId="4F323070">
      <w:pPr>
        <w:spacing w:before="44"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70E56484">
      <w:pPr>
        <w:spacing w:before="1"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09B5B8E0">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D0C2394">
      <w:pPr>
        <w:sectPr>
          <w:pgSz w:w="11906" w:h="16839"/>
          <w:pgMar w:top="1431" w:right="1077" w:bottom="400" w:left="1080" w:header="0" w:footer="0" w:gutter="0"/>
          <w:cols w:space="720" w:num="1"/>
        </w:sectPr>
      </w:pPr>
    </w:p>
    <w:p w14:paraId="59333FD6">
      <w:pPr>
        <w:spacing w:before="59" w:line="204" w:lineRule="auto"/>
        <w:ind w:left="246"/>
        <w:rPr>
          <w:rFonts w:ascii="微软雅黑" w:hAnsi="微软雅黑" w:eastAsia="微软雅黑" w:cs="微软雅黑"/>
          <w:sz w:val="20"/>
          <w:szCs w:val="20"/>
        </w:rPr>
      </w:pPr>
      <w:r>
        <w:rPr>
          <w:rFonts w:ascii="微软雅黑" w:hAnsi="微软雅黑" w:eastAsia="微软雅黑" w:cs="微软雅黑"/>
          <w:sz w:val="20"/>
          <w:szCs w:val="20"/>
        </w:rPr>
        <w:t>str</w:t>
      </w:r>
      <w:r>
        <w:rPr>
          <w:rFonts w:ascii="微软雅黑" w:hAnsi="微软雅黑" w:eastAsia="微软雅黑" w:cs="微软雅黑"/>
          <w:spacing w:val="35"/>
          <w:sz w:val="20"/>
          <w:szCs w:val="20"/>
        </w:rPr>
        <w:t xml:space="preserve"> </w:t>
      </w:r>
      <w:r>
        <w:rPr>
          <w:rFonts w:ascii="微软雅黑" w:hAnsi="微软雅黑" w:eastAsia="微软雅黑" w:cs="微软雅黑"/>
          <w:color w:val="FF00FF"/>
          <w:spacing w:val="30"/>
          <w:sz w:val="20"/>
          <w:szCs w:val="20"/>
        </w:rPr>
        <w:t>=</w:t>
      </w:r>
      <w:r>
        <w:rPr>
          <w:rFonts w:ascii="微软雅黑" w:hAnsi="微软雅黑" w:eastAsia="微软雅黑" w:cs="微软雅黑"/>
          <w:color w:val="20B2AA"/>
          <w:spacing w:val="30"/>
          <w:sz w:val="20"/>
          <w:szCs w:val="20"/>
        </w:rPr>
        <w:t>"</w:t>
      </w:r>
      <w:r>
        <w:rPr>
          <w:rFonts w:ascii="微软雅黑" w:hAnsi="微软雅黑" w:eastAsia="微软雅黑" w:cs="微软雅黑"/>
          <w:color w:val="20B2AA"/>
          <w:sz w:val="20"/>
          <w:szCs w:val="20"/>
        </w:rPr>
        <w:t>It</w:t>
      </w:r>
      <w:r>
        <w:rPr>
          <w:rFonts w:ascii="微软雅黑" w:hAnsi="微软雅黑" w:eastAsia="微软雅黑" w:cs="微软雅黑"/>
          <w:color w:val="20B2AA"/>
          <w:spacing w:val="30"/>
          <w:sz w:val="20"/>
          <w:szCs w:val="20"/>
        </w:rPr>
        <w:t xml:space="preserve">  </w:t>
      </w:r>
      <w:r>
        <w:rPr>
          <w:rFonts w:ascii="微软雅黑" w:hAnsi="微软雅黑" w:eastAsia="微软雅黑" w:cs="微软雅黑"/>
          <w:color w:val="20B2AA"/>
          <w:sz w:val="20"/>
          <w:szCs w:val="20"/>
        </w:rPr>
        <w:t>Is</w:t>
      </w:r>
      <w:r>
        <w:rPr>
          <w:rFonts w:ascii="微软雅黑" w:hAnsi="微软雅黑" w:eastAsia="微软雅黑" w:cs="微软雅黑"/>
          <w:color w:val="20B2AA"/>
          <w:spacing w:val="30"/>
          <w:sz w:val="20"/>
          <w:szCs w:val="20"/>
        </w:rPr>
        <w:t xml:space="preserve"> </w:t>
      </w:r>
      <w:r>
        <w:rPr>
          <w:rFonts w:ascii="微软雅黑" w:hAnsi="微软雅黑" w:eastAsia="微软雅黑" w:cs="微软雅黑"/>
          <w:color w:val="20B2AA"/>
          <w:sz w:val="20"/>
          <w:szCs w:val="20"/>
        </w:rPr>
        <w:t>A</w:t>
      </w:r>
      <w:r>
        <w:rPr>
          <w:rFonts w:ascii="微软雅黑" w:hAnsi="微软雅黑" w:eastAsia="微软雅黑" w:cs="微软雅黑"/>
          <w:color w:val="20B2AA"/>
          <w:spacing w:val="30"/>
          <w:sz w:val="20"/>
          <w:szCs w:val="20"/>
        </w:rPr>
        <w:t xml:space="preserve"> </w:t>
      </w:r>
      <w:r>
        <w:rPr>
          <w:rFonts w:ascii="微软雅黑" w:hAnsi="微软雅黑" w:eastAsia="微软雅黑" w:cs="微软雅黑"/>
          <w:color w:val="20B2AA"/>
          <w:sz w:val="20"/>
          <w:szCs w:val="20"/>
        </w:rPr>
        <w:t>Test</w:t>
      </w:r>
      <w:r>
        <w:rPr>
          <w:rFonts w:ascii="微软雅黑" w:hAnsi="微软雅黑" w:eastAsia="微软雅黑" w:cs="微软雅黑"/>
          <w:color w:val="20B2AA"/>
          <w:spacing w:val="30"/>
          <w:sz w:val="20"/>
          <w:szCs w:val="20"/>
        </w:rPr>
        <w:t xml:space="preserve">!" </w:t>
      </w:r>
      <w:r>
        <w:rPr>
          <w:rFonts w:ascii="微软雅黑" w:hAnsi="微软雅黑" w:eastAsia="微软雅黑" w:cs="微软雅黑"/>
          <w:color w:val="FF00FF"/>
          <w:spacing w:val="30"/>
          <w:sz w:val="20"/>
          <w:szCs w:val="20"/>
        </w:rPr>
        <w:t>;</w:t>
      </w:r>
    </w:p>
    <w:p w14:paraId="0E6FF6DF">
      <w:pPr>
        <w:spacing w:before="175" w:line="115" w:lineRule="exact"/>
        <w:ind w:left="243"/>
        <w:rPr>
          <w:rFonts w:ascii="微软雅黑" w:hAnsi="微软雅黑" w:eastAsia="微软雅黑" w:cs="微软雅黑"/>
          <w:sz w:val="20"/>
          <w:szCs w:val="20"/>
        </w:rPr>
      </w:pPr>
      <w:r>
        <w:rPr>
          <w:rFonts w:ascii="微软雅黑" w:hAnsi="微软雅黑" w:eastAsia="微软雅黑" w:cs="微软雅黑"/>
          <w:color w:val="FF00FF"/>
          <w:spacing w:val="53"/>
          <w:position w:val="2"/>
          <w:sz w:val="20"/>
          <w:szCs w:val="20"/>
        </w:rPr>
        <w:t>.</w:t>
      </w:r>
      <w:r>
        <w:rPr>
          <w:rFonts w:ascii="微软雅黑" w:hAnsi="微软雅黑" w:eastAsia="微软雅黑" w:cs="微软雅黑"/>
          <w:color w:val="FF00FF"/>
          <w:spacing w:val="52"/>
          <w:position w:val="2"/>
          <w:sz w:val="20"/>
          <w:szCs w:val="20"/>
        </w:rPr>
        <w:t>..</w:t>
      </w:r>
    </w:p>
    <w:p w14:paraId="07A4CAA0">
      <w:pPr>
        <w:spacing w:before="42" w:line="199"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E42E2F7">
      <w:pPr>
        <w:spacing w:before="28" w:line="218" w:lineRule="auto"/>
        <w:ind w:left="4"/>
        <w:rPr>
          <w:rFonts w:ascii="微软雅黑" w:hAnsi="微软雅黑" w:eastAsia="微软雅黑" w:cs="微软雅黑"/>
          <w:sz w:val="20"/>
          <w:szCs w:val="20"/>
        </w:rPr>
      </w:pPr>
      <w:r>
        <w:rPr>
          <w:rFonts w:ascii="微软雅黑" w:hAnsi="微软雅黑" w:eastAsia="微软雅黑" w:cs="微软雅黑"/>
          <w:spacing w:val="-10"/>
          <w:sz w:val="20"/>
          <w:szCs w:val="20"/>
        </w:rPr>
        <w:t>变量在赋</w:t>
      </w:r>
      <w:r>
        <w:rPr>
          <w:rFonts w:ascii="微软雅黑" w:hAnsi="微软雅黑" w:eastAsia="微软雅黑" w:cs="微软雅黑"/>
          <w:spacing w:val="-7"/>
          <w:sz w:val="20"/>
          <w:szCs w:val="20"/>
        </w:rPr>
        <w:t>值</w:t>
      </w:r>
      <w:r>
        <w:rPr>
          <w:rFonts w:ascii="微软雅黑" w:hAnsi="微软雅黑" w:eastAsia="微软雅黑" w:cs="微软雅黑"/>
          <w:spacing w:val="-5"/>
          <w:sz w:val="20"/>
          <w:szCs w:val="20"/>
        </w:rPr>
        <w:t>的时候忽略其扩展数据类型，只考虑其基本数据类型，即 Series&lt;Numeric&gt;，NumericRef，Numeric</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之</w:t>
      </w:r>
      <w:r>
        <w:rPr>
          <w:rFonts w:ascii="微软雅黑" w:hAnsi="微软雅黑" w:eastAsia="微软雅黑" w:cs="微软雅黑"/>
          <w:spacing w:val="10"/>
          <w:sz w:val="20"/>
          <w:szCs w:val="20"/>
        </w:rPr>
        <w:t>间</w:t>
      </w:r>
      <w:r>
        <w:rPr>
          <w:rFonts w:ascii="微软雅黑" w:hAnsi="微软雅黑" w:eastAsia="微软雅黑" w:cs="微软雅黑"/>
          <w:spacing w:val="8"/>
          <w:sz w:val="20"/>
          <w:szCs w:val="20"/>
        </w:rPr>
        <w:t xml:space="preserve">可以相互赋值。此时序列数据类型只是对当前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的值进行操作。</w:t>
      </w:r>
    </w:p>
    <w:p w14:paraId="583C8D3F">
      <w:pPr>
        <w:spacing w:line="203" w:lineRule="auto"/>
        <w:ind w:left="21"/>
        <w:rPr>
          <w:rFonts w:ascii="微软雅黑" w:hAnsi="微软雅黑" w:eastAsia="微软雅黑" w:cs="微软雅黑"/>
          <w:sz w:val="20"/>
          <w:szCs w:val="20"/>
        </w:rPr>
      </w:pPr>
      <w:r>
        <w:rPr>
          <w:rFonts w:ascii="微软雅黑" w:hAnsi="微软雅黑" w:eastAsia="微软雅黑" w:cs="微软雅黑"/>
          <w:spacing w:val="10"/>
          <w:sz w:val="20"/>
          <w:szCs w:val="20"/>
        </w:rPr>
        <w:t>以</w:t>
      </w:r>
      <w:r>
        <w:rPr>
          <w:rFonts w:ascii="微软雅黑" w:hAnsi="微软雅黑" w:eastAsia="微软雅黑" w:cs="微软雅黑"/>
          <w:spacing w:val="6"/>
          <w:sz w:val="20"/>
          <w:szCs w:val="20"/>
        </w:rPr>
        <w:t>下的写法是错误的：</w:t>
      </w:r>
    </w:p>
    <w:p w14:paraId="0EEEEE52">
      <w:pPr>
        <w:spacing w:before="22"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61D98307">
      <w:pPr>
        <w:spacing w:line="203" w:lineRule="auto"/>
        <w:ind w:left="238"/>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S</w:t>
      </w:r>
      <w:r>
        <w:rPr>
          <w:rFonts w:ascii="微软雅黑" w:hAnsi="微软雅黑" w:eastAsia="微软雅黑" w:cs="微软雅黑"/>
          <w:color w:val="0000FF"/>
          <w:spacing w:val="-3"/>
          <w:sz w:val="20"/>
          <w:szCs w:val="20"/>
        </w:rPr>
        <w:t>eries</w:t>
      </w:r>
      <w:r>
        <w:rPr>
          <w:rFonts w:ascii="微软雅黑" w:hAnsi="微软雅黑" w:eastAsia="微软雅黑" w:cs="微软雅黑"/>
          <w:color w:val="0000FF"/>
          <w:spacing w:val="-6"/>
          <w:sz w:val="20"/>
          <w:szCs w:val="20"/>
        </w:rPr>
        <w:t>&lt;</w:t>
      </w:r>
      <w:r>
        <w:rPr>
          <w:rFonts w:ascii="微软雅黑" w:hAnsi="微软雅黑" w:eastAsia="微软雅黑" w:cs="微软雅黑"/>
          <w:color w:val="0000FF"/>
          <w:spacing w:val="-3"/>
          <w:sz w:val="20"/>
          <w:szCs w:val="20"/>
        </w:rPr>
        <w:t>Numeric</w:t>
      </w:r>
      <w:r>
        <w:rPr>
          <w:rFonts w:ascii="微软雅黑" w:hAnsi="微软雅黑" w:eastAsia="微软雅黑" w:cs="微软雅黑"/>
          <w:color w:val="0000FF"/>
          <w:spacing w:val="-6"/>
          <w:sz w:val="20"/>
          <w:szCs w:val="20"/>
        </w:rPr>
        <w:t xml:space="preserve">&gt; </w:t>
      </w:r>
      <w:r>
        <w:rPr>
          <w:rFonts w:ascii="微软雅黑" w:hAnsi="微软雅黑" w:eastAsia="微软雅黑" w:cs="微软雅黑"/>
          <w:spacing w:val="-3"/>
          <w:sz w:val="20"/>
          <w:szCs w:val="20"/>
        </w:rPr>
        <w:t>Value</w:t>
      </w:r>
      <w:r>
        <w:rPr>
          <w:rFonts w:ascii="微软雅黑" w:hAnsi="微软雅黑" w:eastAsia="微软雅黑" w:cs="微软雅黑"/>
          <w:spacing w:val="-6"/>
          <w:sz w:val="20"/>
          <w:szCs w:val="20"/>
        </w:rPr>
        <w:t xml:space="preserve">2 </w:t>
      </w:r>
      <w:r>
        <w:rPr>
          <w:rFonts w:ascii="微软雅黑" w:hAnsi="微软雅黑" w:eastAsia="微软雅黑" w:cs="微软雅黑"/>
          <w:color w:val="FF00FF"/>
          <w:spacing w:val="-6"/>
          <w:sz w:val="20"/>
          <w:szCs w:val="20"/>
        </w:rPr>
        <w:t>;</w:t>
      </w:r>
    </w:p>
    <w:p w14:paraId="099A321D">
      <w:pPr>
        <w:spacing w:before="22"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76F1B200">
      <w:pPr>
        <w:spacing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65D3356B">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DE8DC7E">
      <w:pPr>
        <w:spacing w:before="28" w:line="188" w:lineRule="auto"/>
        <w:ind w:left="232"/>
        <w:rPr>
          <w:rFonts w:ascii="微软雅黑" w:hAnsi="微软雅黑" w:eastAsia="微软雅黑" w:cs="微软雅黑"/>
          <w:sz w:val="20"/>
          <w:szCs w:val="20"/>
        </w:rPr>
      </w:pPr>
      <w:r>
        <w:rPr>
          <w:rFonts w:ascii="微软雅黑" w:hAnsi="微软雅黑" w:eastAsia="微软雅黑" w:cs="微软雅黑"/>
          <w:sz w:val="20"/>
          <w:szCs w:val="20"/>
        </w:rPr>
        <w:t>Value</w:t>
      </w:r>
      <w:r>
        <w:rPr>
          <w:rFonts w:ascii="微软雅黑" w:hAnsi="微软雅黑" w:eastAsia="微软雅黑" w:cs="微软雅黑"/>
          <w:spacing w:val="5"/>
          <w:sz w:val="20"/>
          <w:szCs w:val="20"/>
        </w:rPr>
        <w:t>2</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1</w:t>
      </w:r>
      <w:r>
        <w:rPr>
          <w:rFonts w:ascii="微软雅黑" w:hAnsi="微软雅黑" w:eastAsia="微软雅黑" w:cs="微软雅黑"/>
          <w:color w:val="FF00FF"/>
          <w:spacing w:val="3"/>
          <w:sz w:val="20"/>
          <w:szCs w:val="20"/>
        </w:rPr>
        <w:t>] =  (</w:t>
      </w:r>
      <w:r>
        <w:rPr>
          <w:rFonts w:ascii="微软雅黑" w:hAnsi="微软雅黑" w:eastAsia="微软雅黑" w:cs="微软雅黑"/>
          <w:color w:val="0000FF"/>
          <w:sz w:val="20"/>
          <w:szCs w:val="20"/>
        </w:rPr>
        <w:t>Close</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 xml:space="preserve">2 </w:t>
      </w:r>
      <w:r>
        <w:rPr>
          <w:rFonts w:ascii="微软雅黑" w:hAnsi="微软雅黑" w:eastAsia="微软雅黑" w:cs="微软雅黑"/>
          <w:color w:val="FF00FF"/>
          <w:spacing w:val="3"/>
          <w:sz w:val="20"/>
          <w:szCs w:val="20"/>
        </w:rPr>
        <w:t>;</w:t>
      </w:r>
    </w:p>
    <w:p w14:paraId="675319F5">
      <w:pPr>
        <w:spacing w:before="43" w:line="199"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10F20A9">
      <w:pPr>
        <w:spacing w:line="324" w:lineRule="auto"/>
        <w:rPr>
          <w:rFonts w:ascii="Arial"/>
          <w:sz w:val="21"/>
        </w:rPr>
      </w:pPr>
    </w:p>
    <w:p w14:paraId="0619B384">
      <w:pPr>
        <w:spacing w:line="324" w:lineRule="auto"/>
        <w:rPr>
          <w:rFonts w:ascii="Arial"/>
          <w:sz w:val="21"/>
        </w:rPr>
      </w:pPr>
    </w:p>
    <w:p w14:paraId="40ECBADC">
      <w:pPr>
        <w:spacing w:before="120" w:line="198" w:lineRule="auto"/>
        <w:ind w:left="1"/>
        <w:outlineLvl w:val="2"/>
        <w:rPr>
          <w:rFonts w:ascii="微软雅黑" w:hAnsi="微软雅黑" w:eastAsia="微软雅黑" w:cs="微软雅黑"/>
          <w:sz w:val="28"/>
          <w:szCs w:val="28"/>
        </w:rPr>
      </w:pPr>
      <w:bookmarkStart w:id="127" w:name="_bookmark126"/>
      <w:bookmarkEnd w:id="127"/>
      <w:r>
        <w:rPr>
          <w:rFonts w:ascii="微软雅黑" w:hAnsi="微软雅黑" w:eastAsia="微软雅黑" w:cs="微软雅黑"/>
          <w:spacing w:val="-1"/>
          <w:sz w:val="28"/>
          <w:szCs w:val="28"/>
        </w:rPr>
        <w:t>控制语句</w:t>
      </w:r>
    </w:p>
    <w:p w14:paraId="62F56EEE">
      <w:pPr>
        <w:spacing w:before="107" w:line="203" w:lineRule="auto"/>
        <w:ind w:left="1"/>
        <w:rPr>
          <w:rFonts w:ascii="微软雅黑" w:hAnsi="微软雅黑" w:eastAsia="微软雅黑" w:cs="微软雅黑"/>
          <w:sz w:val="20"/>
          <w:szCs w:val="20"/>
        </w:rPr>
      </w:pPr>
      <w:r>
        <w:rPr>
          <w:rFonts w:ascii="微软雅黑" w:hAnsi="微软雅黑" w:eastAsia="微软雅黑" w:cs="微软雅黑"/>
          <w:spacing w:val="5"/>
          <w:sz w:val="20"/>
          <w:szCs w:val="20"/>
        </w:rPr>
        <w:t>计算机语言一般都有有三个基本的控制语句，  顺序、选择和循环</w:t>
      </w:r>
      <w:r>
        <w:rPr>
          <w:rFonts w:ascii="微软雅黑" w:hAnsi="微软雅黑" w:eastAsia="微软雅黑" w:cs="微软雅黑"/>
          <w:spacing w:val="4"/>
          <w:sz w:val="20"/>
          <w:szCs w:val="20"/>
        </w:rPr>
        <w:t>。</w:t>
      </w:r>
    </w:p>
    <w:p w14:paraId="73000BC1">
      <w:pPr>
        <w:spacing w:before="22" w:line="203" w:lineRule="auto"/>
        <w:ind w:left="1"/>
        <w:rPr>
          <w:rFonts w:ascii="微软雅黑" w:hAnsi="微软雅黑" w:eastAsia="微软雅黑" w:cs="微软雅黑"/>
          <w:sz w:val="20"/>
          <w:szCs w:val="20"/>
        </w:rPr>
      </w:pPr>
      <w:r>
        <w:rPr>
          <w:rFonts w:ascii="微软雅黑" w:hAnsi="微软雅黑" w:eastAsia="微软雅黑" w:cs="微软雅黑"/>
          <w:spacing w:val="18"/>
          <w:sz w:val="20"/>
          <w:szCs w:val="20"/>
        </w:rPr>
        <w:t>顺序</w:t>
      </w:r>
      <w:r>
        <w:rPr>
          <w:rFonts w:ascii="微软雅黑" w:hAnsi="微软雅黑" w:eastAsia="微软雅黑" w:cs="微软雅黑"/>
          <w:spacing w:val="10"/>
          <w:sz w:val="20"/>
          <w:szCs w:val="20"/>
        </w:rPr>
        <w:t>类</w:t>
      </w:r>
      <w:r>
        <w:rPr>
          <w:rFonts w:ascii="微软雅黑" w:hAnsi="微软雅黑" w:eastAsia="微软雅黑" w:cs="微软雅黑"/>
          <w:spacing w:val="9"/>
          <w:sz w:val="20"/>
          <w:szCs w:val="20"/>
        </w:rPr>
        <w:t>型直接以代码的顺序决定。选择类型和循环类型则需要有关键字来进行操作。</w:t>
      </w:r>
    </w:p>
    <w:p w14:paraId="1D06708B">
      <w:pPr>
        <w:spacing w:line="274" w:lineRule="auto"/>
        <w:rPr>
          <w:rFonts w:ascii="Arial"/>
          <w:sz w:val="21"/>
        </w:rPr>
      </w:pPr>
    </w:p>
    <w:p w14:paraId="1235E091">
      <w:pPr>
        <w:spacing w:before="98" w:line="444" w:lineRule="exact"/>
        <w:ind w:left="9"/>
        <w:outlineLvl w:val="3"/>
        <w:rPr>
          <w:rFonts w:ascii="微软雅黑" w:hAnsi="微软雅黑" w:eastAsia="微软雅黑" w:cs="微软雅黑"/>
          <w:sz w:val="23"/>
          <w:szCs w:val="23"/>
        </w:rPr>
      </w:pPr>
      <w:r>
        <w:rPr>
          <w:rFonts w:ascii="微软雅黑" w:hAnsi="微软雅黑" w:eastAsia="微软雅黑" w:cs="微软雅黑"/>
          <w:spacing w:val="11"/>
          <w:position w:val="5"/>
          <w:sz w:val="23"/>
          <w:szCs w:val="23"/>
          <w14:textOutline w14:w="4358" w14:cap="sq" w14:cmpd="sng">
            <w14:solidFill>
              <w14:srgbClr w14:val="000000"/>
            </w14:solidFill>
            <w14:prstDash w14:val="solid"/>
            <w14:bevel/>
          </w14:textOutline>
        </w:rPr>
        <w:t>一</w:t>
      </w:r>
      <w:r>
        <w:rPr>
          <w:rFonts w:ascii="微软雅黑" w:hAnsi="微软雅黑" w:eastAsia="微软雅黑" w:cs="微软雅黑"/>
          <w:spacing w:val="8"/>
          <w:position w:val="5"/>
          <w:sz w:val="23"/>
          <w:szCs w:val="23"/>
          <w14:textOutline w14:w="4358" w14:cap="sq" w14:cmpd="sng">
            <w14:solidFill>
              <w14:srgbClr w14:val="000000"/>
            </w14:solidFill>
            <w14:prstDash w14:val="solid"/>
            <w14:bevel/>
          </w14:textOutline>
        </w:rPr>
        <w:t>、选择类型</w:t>
      </w:r>
    </w:p>
    <w:p w14:paraId="4D70315C">
      <w:pPr>
        <w:spacing w:before="263" w:line="203" w:lineRule="auto"/>
        <w:ind w:left="1"/>
        <w:rPr>
          <w:rFonts w:ascii="微软雅黑" w:hAnsi="微软雅黑" w:eastAsia="微软雅黑" w:cs="微软雅黑"/>
          <w:sz w:val="20"/>
          <w:szCs w:val="20"/>
        </w:rPr>
      </w:pPr>
      <w:r>
        <w:rPr>
          <w:rFonts w:ascii="微软雅黑" w:hAnsi="微软雅黑" w:eastAsia="微软雅黑" w:cs="微软雅黑"/>
          <w:spacing w:val="15"/>
          <w:sz w:val="20"/>
          <w:szCs w:val="20"/>
        </w:rPr>
        <w:t xml:space="preserve">选择类型的关键字有 </w:t>
      </w:r>
      <w:r>
        <w:rPr>
          <w:rFonts w:ascii="微软雅黑" w:hAnsi="微软雅黑" w:eastAsia="微软雅黑" w:cs="微软雅黑"/>
          <w:sz w:val="20"/>
          <w:szCs w:val="20"/>
        </w:rPr>
        <w:t>if</w:t>
      </w:r>
      <w:r>
        <w:rPr>
          <w:rFonts w:ascii="微软雅黑" w:hAnsi="微软雅黑" w:eastAsia="微软雅黑" w:cs="微软雅黑"/>
          <w:spacing w:val="15"/>
          <w:sz w:val="20"/>
          <w:szCs w:val="20"/>
        </w:rPr>
        <w:t xml:space="preserve"> 和 </w:t>
      </w:r>
      <w:r>
        <w:rPr>
          <w:rFonts w:ascii="微软雅黑" w:hAnsi="微软雅黑" w:eastAsia="微软雅黑" w:cs="微软雅黑"/>
          <w:sz w:val="20"/>
          <w:szCs w:val="20"/>
        </w:rPr>
        <w:t>else</w:t>
      </w:r>
      <w:r>
        <w:rPr>
          <w:rFonts w:ascii="微软雅黑" w:hAnsi="微软雅黑" w:eastAsia="微软雅黑" w:cs="微软雅黑"/>
          <w:spacing w:val="15"/>
          <w:sz w:val="20"/>
          <w:szCs w:val="20"/>
        </w:rPr>
        <w:t>。</w:t>
      </w:r>
    </w:p>
    <w:p w14:paraId="1C4AB263">
      <w:pPr>
        <w:spacing w:line="300" w:lineRule="auto"/>
        <w:rPr>
          <w:rFonts w:ascii="Arial"/>
          <w:sz w:val="21"/>
        </w:rPr>
      </w:pPr>
    </w:p>
    <w:p w14:paraId="3E137347">
      <w:pPr>
        <w:spacing w:before="86" w:line="204" w:lineRule="auto"/>
        <w:ind w:left="20"/>
        <w:outlineLvl w:val="4"/>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1"/>
          <w:sz w:val="20"/>
          <w:szCs w:val="20"/>
        </w:rPr>
        <w:t xml:space="preserve"> </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一个分支</w:t>
      </w:r>
    </w:p>
    <w:p w14:paraId="7D7613F7">
      <w:pPr>
        <w:spacing w:line="312" w:lineRule="auto"/>
        <w:rPr>
          <w:rFonts w:ascii="Arial"/>
          <w:sz w:val="21"/>
        </w:rPr>
      </w:pPr>
    </w:p>
    <w:p w14:paraId="2085438B">
      <w:pPr>
        <w:spacing w:before="86" w:line="218" w:lineRule="auto"/>
        <w:ind w:left="1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32"/>
          <w:sz w:val="20"/>
          <w:szCs w:val="20"/>
        </w:rPr>
        <w:t>(</w:t>
      </w:r>
      <w:r>
        <w:rPr>
          <w:rFonts w:ascii="微软雅黑" w:hAnsi="微软雅黑" w:eastAsia="微软雅黑" w:cs="微软雅黑"/>
          <w:spacing w:val="29"/>
          <w:sz w:val="20"/>
          <w:szCs w:val="20"/>
        </w:rPr>
        <w:t>逻辑条件)</w:t>
      </w:r>
    </w:p>
    <w:p w14:paraId="4AB4BA6E">
      <w:pPr>
        <w:spacing w:before="1" w:line="198" w:lineRule="auto"/>
        <w:ind w:left="40"/>
        <w:rPr>
          <w:rFonts w:ascii="微软雅黑" w:hAnsi="微软雅黑" w:eastAsia="微软雅黑" w:cs="微软雅黑"/>
          <w:sz w:val="20"/>
          <w:szCs w:val="20"/>
        </w:rPr>
      </w:pPr>
      <w:r>
        <w:rPr>
          <w:rFonts w:ascii="微软雅黑" w:hAnsi="微软雅黑" w:eastAsia="微软雅黑" w:cs="微软雅黑"/>
          <w:sz w:val="20"/>
          <w:szCs w:val="20"/>
        </w:rPr>
        <w:t>{</w:t>
      </w:r>
    </w:p>
    <w:p w14:paraId="25848D43">
      <w:pPr>
        <w:spacing w:before="28" w:line="218" w:lineRule="auto"/>
        <w:ind w:left="421"/>
        <w:rPr>
          <w:rFonts w:ascii="微软雅黑" w:hAnsi="微软雅黑" w:eastAsia="微软雅黑" w:cs="微软雅黑"/>
          <w:sz w:val="20"/>
          <w:szCs w:val="20"/>
        </w:rPr>
      </w:pPr>
      <w:r>
        <w:rPr>
          <w:rFonts w:ascii="微软雅黑" w:hAnsi="微软雅黑" w:eastAsia="微软雅黑" w:cs="微软雅黑"/>
          <w:spacing w:val="9"/>
          <w:sz w:val="20"/>
          <w:szCs w:val="20"/>
        </w:rPr>
        <w:t>执</w:t>
      </w:r>
      <w:r>
        <w:rPr>
          <w:rFonts w:ascii="微软雅黑" w:hAnsi="微软雅黑" w:eastAsia="微软雅黑" w:cs="微软雅黑"/>
          <w:spacing w:val="7"/>
          <w:sz w:val="20"/>
          <w:szCs w:val="20"/>
        </w:rPr>
        <w:t>行语句组；</w:t>
      </w:r>
    </w:p>
    <w:p w14:paraId="31630537">
      <w:pPr>
        <w:spacing w:before="2" w:line="198"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7CD76FC">
      <w:pPr>
        <w:spacing w:before="28"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注意：  如果执行语</w:t>
      </w:r>
      <w:r>
        <w:rPr>
          <w:rFonts w:ascii="微软雅黑" w:hAnsi="微软雅黑" w:eastAsia="微软雅黑" w:cs="微软雅黑"/>
          <w:sz w:val="20"/>
          <w:szCs w:val="20"/>
        </w:rPr>
        <w:t>句组只有一条语句时，   {}可以省略。</w:t>
      </w:r>
    </w:p>
    <w:p w14:paraId="69243E84">
      <w:pPr>
        <w:spacing w:before="1" w:line="203"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举例：</w:t>
      </w:r>
    </w:p>
    <w:p w14:paraId="17BB89A9">
      <w:pPr>
        <w:spacing w:before="21"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01DA78D7">
      <w:pPr>
        <w:spacing w:line="203" w:lineRule="auto"/>
        <w:ind w:left="231"/>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4"/>
          <w:sz w:val="20"/>
          <w:szCs w:val="20"/>
        </w:rPr>
        <w:t xml:space="preserve">a </w:t>
      </w:r>
      <w:r>
        <w:rPr>
          <w:rFonts w:ascii="微软雅黑" w:hAnsi="微软雅黑" w:eastAsia="微软雅黑" w:cs="微软雅黑"/>
          <w:color w:val="FF00FF"/>
          <w:spacing w:val="-4"/>
          <w:sz w:val="20"/>
          <w:szCs w:val="20"/>
        </w:rPr>
        <w:t>;</w:t>
      </w:r>
    </w:p>
    <w:p w14:paraId="22F46D8D">
      <w:pPr>
        <w:spacing w:before="21"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pacing w:val="-5"/>
          <w:sz w:val="20"/>
          <w:szCs w:val="20"/>
        </w:rPr>
        <w:t>b</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w:t>
      </w:r>
    </w:p>
    <w:p w14:paraId="02CD9FC7">
      <w:pPr>
        <w:spacing w:before="21"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754D2AA">
      <w:pPr>
        <w:spacing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FE3AAF5">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8277C46">
      <w:pPr>
        <w:spacing w:before="28" w:line="199" w:lineRule="auto"/>
        <w:ind w:left="25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a</w:t>
      </w:r>
      <w:r>
        <w:rPr>
          <w:rFonts w:ascii="微软雅黑" w:hAnsi="微软雅黑" w:eastAsia="微软雅黑" w:cs="微软雅黑"/>
          <w:color w:val="FF00FF"/>
          <w:spacing w:val="2"/>
          <w:sz w:val="20"/>
          <w:szCs w:val="20"/>
        </w:rPr>
        <w:t>&gt;</w:t>
      </w:r>
      <w:r>
        <w:rPr>
          <w:rFonts w:ascii="微软雅黑" w:hAnsi="微软雅黑" w:eastAsia="微软雅黑" w:cs="微软雅黑"/>
          <w:color w:val="FF0000"/>
          <w:spacing w:val="2"/>
          <w:sz w:val="20"/>
          <w:szCs w:val="20"/>
        </w:rPr>
        <w:t xml:space="preserve">0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z w:val="20"/>
          <w:szCs w:val="20"/>
        </w:rPr>
        <w:t>a</w:t>
      </w:r>
      <w:r>
        <w:rPr>
          <w:rFonts w:ascii="微软雅黑" w:hAnsi="微软雅黑" w:eastAsia="微软雅黑" w:cs="微软雅黑"/>
          <w:color w:val="FF00FF"/>
          <w:spacing w:val="2"/>
          <w:sz w:val="20"/>
          <w:szCs w:val="20"/>
        </w:rPr>
        <w:t>&lt;=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w:t>
      </w:r>
    </w:p>
    <w:p w14:paraId="04A5A397">
      <w:pPr>
        <w:spacing w:before="27" w:line="204" w:lineRule="auto"/>
        <w:ind w:left="467"/>
        <w:rPr>
          <w:rFonts w:ascii="微软雅黑" w:hAnsi="微软雅黑" w:eastAsia="微软雅黑" w:cs="微软雅黑"/>
          <w:sz w:val="20"/>
          <w:szCs w:val="20"/>
        </w:rPr>
      </w:pPr>
      <w:r>
        <w:rPr>
          <w:rFonts w:ascii="微软雅黑" w:hAnsi="微软雅黑" w:eastAsia="微软雅黑" w:cs="微软雅黑"/>
          <w:spacing w:val="-4"/>
          <w:w w:val="88"/>
          <w:sz w:val="20"/>
          <w:szCs w:val="20"/>
        </w:rPr>
        <w:t>b</w:t>
      </w:r>
      <w:r>
        <w:rPr>
          <w:rFonts w:ascii="微软雅黑" w:hAnsi="微软雅黑" w:eastAsia="微软雅黑" w:cs="微软雅黑"/>
          <w:color w:val="FF00FF"/>
          <w:spacing w:val="-4"/>
          <w:w w:val="88"/>
          <w:sz w:val="20"/>
          <w:szCs w:val="20"/>
        </w:rPr>
        <w:t>=</w:t>
      </w:r>
      <w:r>
        <w:rPr>
          <w:rFonts w:ascii="微软雅黑" w:hAnsi="微软雅黑" w:eastAsia="微软雅黑" w:cs="微软雅黑"/>
          <w:color w:val="FF0000"/>
          <w:spacing w:val="-4"/>
          <w:w w:val="88"/>
          <w:sz w:val="20"/>
          <w:szCs w:val="20"/>
        </w:rPr>
        <w:t>1</w:t>
      </w:r>
      <w:r>
        <w:rPr>
          <w:rFonts w:ascii="微软雅黑" w:hAnsi="微软雅黑" w:eastAsia="微软雅黑" w:cs="微软雅黑"/>
          <w:color w:val="FF0000"/>
          <w:spacing w:val="-18"/>
          <w:sz w:val="20"/>
          <w:szCs w:val="20"/>
        </w:rPr>
        <w:t xml:space="preserve"> </w:t>
      </w:r>
      <w:r>
        <w:rPr>
          <w:rFonts w:ascii="微软雅黑" w:hAnsi="微软雅黑" w:eastAsia="微软雅黑" w:cs="微软雅黑"/>
          <w:color w:val="FF00FF"/>
          <w:spacing w:val="-4"/>
          <w:w w:val="88"/>
          <w:sz w:val="20"/>
          <w:szCs w:val="20"/>
        </w:rPr>
        <w:t>;</w:t>
      </w:r>
    </w:p>
    <w:p w14:paraId="50E84EB3">
      <w:pPr>
        <w:spacing w:before="21"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CFDE373">
      <w:pPr>
        <w:sectPr>
          <w:pgSz w:w="11906" w:h="16839"/>
          <w:pgMar w:top="1431" w:right="1080" w:bottom="400" w:left="1083" w:header="0" w:footer="0" w:gutter="0"/>
          <w:cols w:space="720" w:num="1"/>
        </w:sectPr>
      </w:pPr>
    </w:p>
    <w:p w14:paraId="294CE5CE">
      <w:pPr>
        <w:spacing w:before="146" w:line="204" w:lineRule="auto"/>
        <w:ind w:left="20"/>
        <w:outlineLvl w:val="4"/>
        <w:rPr>
          <w:rFonts w:ascii="微软雅黑" w:hAnsi="微软雅黑" w:eastAsia="微软雅黑" w:cs="微软雅黑"/>
          <w:sz w:val="20"/>
          <w:szCs w:val="20"/>
        </w:rPr>
      </w:pP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两个互斥分支</w:t>
      </w:r>
    </w:p>
    <w:p w14:paraId="5343FFA8">
      <w:pPr>
        <w:spacing w:line="312" w:lineRule="auto"/>
        <w:rPr>
          <w:rFonts w:ascii="Arial"/>
          <w:sz w:val="21"/>
        </w:rPr>
      </w:pPr>
    </w:p>
    <w:p w14:paraId="0E2264F6">
      <w:pPr>
        <w:spacing w:before="86" w:line="218" w:lineRule="auto"/>
        <w:ind w:left="1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1"/>
          <w:sz w:val="20"/>
          <w:szCs w:val="20"/>
        </w:rPr>
        <w:t xml:space="preserve"> </w:t>
      </w:r>
      <w:r>
        <w:rPr>
          <w:rFonts w:ascii="微软雅黑" w:hAnsi="微软雅黑" w:eastAsia="微软雅黑" w:cs="微软雅黑"/>
          <w:spacing w:val="18"/>
          <w:sz w:val="20"/>
          <w:szCs w:val="20"/>
        </w:rPr>
        <w:t xml:space="preserve"> (逻辑条件)</w:t>
      </w:r>
    </w:p>
    <w:p w14:paraId="7C60108F">
      <w:pPr>
        <w:spacing w:before="1" w:line="198" w:lineRule="auto"/>
        <w:ind w:left="40"/>
        <w:rPr>
          <w:rFonts w:ascii="微软雅黑" w:hAnsi="微软雅黑" w:eastAsia="微软雅黑" w:cs="微软雅黑"/>
          <w:sz w:val="20"/>
          <w:szCs w:val="20"/>
        </w:rPr>
      </w:pPr>
      <w:r>
        <w:rPr>
          <w:rFonts w:ascii="微软雅黑" w:hAnsi="微软雅黑" w:eastAsia="微软雅黑" w:cs="微软雅黑"/>
          <w:sz w:val="20"/>
          <w:szCs w:val="20"/>
        </w:rPr>
        <w:t>{</w:t>
      </w:r>
    </w:p>
    <w:p w14:paraId="60732CE8">
      <w:pPr>
        <w:spacing w:before="28" w:line="203" w:lineRule="auto"/>
        <w:ind w:left="421"/>
        <w:rPr>
          <w:rFonts w:ascii="微软雅黑" w:hAnsi="微软雅黑" w:eastAsia="微软雅黑" w:cs="微软雅黑"/>
          <w:sz w:val="20"/>
          <w:szCs w:val="20"/>
        </w:rPr>
      </w:pPr>
      <w:r>
        <w:rPr>
          <w:rFonts w:ascii="微软雅黑" w:hAnsi="微软雅黑" w:eastAsia="微软雅黑" w:cs="微软雅黑"/>
          <w:spacing w:val="1"/>
          <w:sz w:val="20"/>
          <w:szCs w:val="20"/>
        </w:rPr>
        <w:t>执</w:t>
      </w:r>
      <w:r>
        <w:rPr>
          <w:rFonts w:ascii="微软雅黑" w:hAnsi="微软雅黑" w:eastAsia="微软雅黑" w:cs="微软雅黑"/>
          <w:sz w:val="20"/>
          <w:szCs w:val="20"/>
        </w:rPr>
        <w:t>行语句组 A；</w:t>
      </w:r>
    </w:p>
    <w:p w14:paraId="72847FA2">
      <w:pPr>
        <w:spacing w:before="20" w:line="199"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D312D75">
      <w:pPr>
        <w:spacing w:before="28" w:line="218" w:lineRule="auto"/>
        <w:ind w:left="2"/>
        <w:rPr>
          <w:rFonts w:ascii="微软雅黑" w:hAnsi="微软雅黑" w:eastAsia="微软雅黑" w:cs="微软雅黑"/>
          <w:sz w:val="20"/>
          <w:szCs w:val="20"/>
        </w:rPr>
      </w:pPr>
      <w:r>
        <w:rPr>
          <w:rFonts w:ascii="微软雅黑" w:hAnsi="微软雅黑" w:eastAsia="微软雅黑" w:cs="微软雅黑"/>
          <w:spacing w:val="15"/>
          <w:sz w:val="20"/>
          <w:szCs w:val="20"/>
        </w:rPr>
        <w:t>E</w:t>
      </w:r>
      <w:r>
        <w:rPr>
          <w:rFonts w:ascii="微软雅黑" w:hAnsi="微软雅黑" w:eastAsia="微软雅黑" w:cs="微软雅黑"/>
          <w:spacing w:val="13"/>
          <w:sz w:val="20"/>
          <w:szCs w:val="20"/>
        </w:rPr>
        <w:t>lse</w:t>
      </w:r>
    </w:p>
    <w:p w14:paraId="11B340B6">
      <w:pPr>
        <w:spacing w:before="1" w:line="198" w:lineRule="auto"/>
        <w:ind w:left="40"/>
        <w:rPr>
          <w:rFonts w:ascii="微软雅黑" w:hAnsi="微软雅黑" w:eastAsia="微软雅黑" w:cs="微软雅黑"/>
          <w:sz w:val="20"/>
          <w:szCs w:val="20"/>
        </w:rPr>
      </w:pPr>
      <w:r>
        <w:rPr>
          <w:rFonts w:ascii="微软雅黑" w:hAnsi="微软雅黑" w:eastAsia="微软雅黑" w:cs="微软雅黑"/>
          <w:sz w:val="20"/>
          <w:szCs w:val="20"/>
        </w:rPr>
        <w:t>{</w:t>
      </w:r>
    </w:p>
    <w:p w14:paraId="3A7A4FB2">
      <w:pPr>
        <w:spacing w:before="28" w:line="218" w:lineRule="auto"/>
        <w:ind w:left="421"/>
        <w:rPr>
          <w:rFonts w:ascii="微软雅黑" w:hAnsi="微软雅黑" w:eastAsia="微软雅黑" w:cs="微软雅黑"/>
          <w:sz w:val="20"/>
          <w:szCs w:val="20"/>
        </w:rPr>
      </w:pPr>
      <w:r>
        <w:rPr>
          <w:rFonts w:ascii="微软雅黑" w:hAnsi="微软雅黑" w:eastAsia="微软雅黑" w:cs="微软雅黑"/>
          <w:spacing w:val="4"/>
          <w:sz w:val="20"/>
          <w:szCs w:val="20"/>
        </w:rPr>
        <w:t>执</w:t>
      </w:r>
      <w:r>
        <w:rPr>
          <w:rFonts w:ascii="微软雅黑" w:hAnsi="微软雅黑" w:eastAsia="微软雅黑" w:cs="微软雅黑"/>
          <w:spacing w:val="2"/>
          <w:sz w:val="20"/>
          <w:szCs w:val="20"/>
        </w:rPr>
        <w:t xml:space="preserve">行语句组 </w:t>
      </w:r>
      <w:r>
        <w:rPr>
          <w:rFonts w:ascii="微软雅黑" w:hAnsi="微软雅黑" w:eastAsia="微软雅黑" w:cs="微软雅黑"/>
          <w:sz w:val="20"/>
          <w:szCs w:val="20"/>
        </w:rPr>
        <w:t>B</w:t>
      </w:r>
      <w:r>
        <w:rPr>
          <w:rFonts w:ascii="微软雅黑" w:hAnsi="微软雅黑" w:eastAsia="微软雅黑" w:cs="微软雅黑"/>
          <w:spacing w:val="2"/>
          <w:sz w:val="20"/>
          <w:szCs w:val="20"/>
        </w:rPr>
        <w:t>；</w:t>
      </w:r>
    </w:p>
    <w:p w14:paraId="6483B10B">
      <w:pPr>
        <w:spacing w:before="1" w:line="198"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EAB7A1B">
      <w:pPr>
        <w:spacing w:before="28" w:line="204"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举例：</w:t>
      </w:r>
    </w:p>
    <w:p w14:paraId="6B814346">
      <w:pPr>
        <w:spacing w:before="21"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EC6D765">
      <w:pPr>
        <w:spacing w:line="203" w:lineRule="auto"/>
        <w:ind w:left="231"/>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4"/>
          <w:sz w:val="20"/>
          <w:szCs w:val="20"/>
        </w:rPr>
        <w:t xml:space="preserve">a </w:t>
      </w:r>
      <w:r>
        <w:rPr>
          <w:rFonts w:ascii="微软雅黑" w:hAnsi="微软雅黑" w:eastAsia="微软雅黑" w:cs="微软雅黑"/>
          <w:color w:val="FF00FF"/>
          <w:spacing w:val="-4"/>
          <w:sz w:val="20"/>
          <w:szCs w:val="20"/>
        </w:rPr>
        <w:t>;</w:t>
      </w:r>
    </w:p>
    <w:p w14:paraId="47633972">
      <w:pPr>
        <w:spacing w:before="21"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pacing w:val="-5"/>
          <w:sz w:val="20"/>
          <w:szCs w:val="20"/>
        </w:rPr>
        <w:t>b</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w:t>
      </w:r>
    </w:p>
    <w:p w14:paraId="55F97FA9">
      <w:pPr>
        <w:spacing w:before="21"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237E6651">
      <w:pPr>
        <w:spacing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6B20B697">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CDE5666">
      <w:pPr>
        <w:spacing w:before="28" w:line="199" w:lineRule="auto"/>
        <w:ind w:left="25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a</w:t>
      </w:r>
      <w:r>
        <w:rPr>
          <w:rFonts w:ascii="微软雅黑" w:hAnsi="微软雅黑" w:eastAsia="微软雅黑" w:cs="微软雅黑"/>
          <w:color w:val="FF00FF"/>
          <w:spacing w:val="2"/>
          <w:sz w:val="20"/>
          <w:szCs w:val="20"/>
        </w:rPr>
        <w:t>&gt;</w:t>
      </w:r>
      <w:r>
        <w:rPr>
          <w:rFonts w:ascii="微软雅黑" w:hAnsi="微软雅黑" w:eastAsia="微软雅黑" w:cs="微软雅黑"/>
          <w:color w:val="FF0000"/>
          <w:spacing w:val="2"/>
          <w:sz w:val="20"/>
          <w:szCs w:val="20"/>
        </w:rPr>
        <w:t xml:space="preserve">0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z w:val="20"/>
          <w:szCs w:val="20"/>
        </w:rPr>
        <w:t>a</w:t>
      </w:r>
      <w:r>
        <w:rPr>
          <w:rFonts w:ascii="微软雅黑" w:hAnsi="微软雅黑" w:eastAsia="微软雅黑" w:cs="微软雅黑"/>
          <w:color w:val="FF00FF"/>
          <w:spacing w:val="2"/>
          <w:sz w:val="20"/>
          <w:szCs w:val="20"/>
        </w:rPr>
        <w:t>&lt;=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w:t>
      </w:r>
    </w:p>
    <w:p w14:paraId="50DF554B">
      <w:pPr>
        <w:spacing w:before="27" w:line="204" w:lineRule="auto"/>
        <w:ind w:left="467"/>
        <w:rPr>
          <w:rFonts w:ascii="微软雅黑" w:hAnsi="微软雅黑" w:eastAsia="微软雅黑" w:cs="微软雅黑"/>
          <w:sz w:val="20"/>
          <w:szCs w:val="20"/>
        </w:rPr>
      </w:pPr>
      <w:r>
        <w:rPr>
          <w:rFonts w:ascii="微软雅黑" w:hAnsi="微软雅黑" w:eastAsia="微软雅黑" w:cs="微软雅黑"/>
          <w:spacing w:val="-4"/>
          <w:w w:val="88"/>
          <w:sz w:val="20"/>
          <w:szCs w:val="20"/>
        </w:rPr>
        <w:t>b</w:t>
      </w:r>
      <w:r>
        <w:rPr>
          <w:rFonts w:ascii="微软雅黑" w:hAnsi="微软雅黑" w:eastAsia="微软雅黑" w:cs="微软雅黑"/>
          <w:color w:val="FF00FF"/>
          <w:spacing w:val="-4"/>
          <w:w w:val="88"/>
          <w:sz w:val="20"/>
          <w:szCs w:val="20"/>
        </w:rPr>
        <w:t>=</w:t>
      </w:r>
      <w:r>
        <w:rPr>
          <w:rFonts w:ascii="微软雅黑" w:hAnsi="微软雅黑" w:eastAsia="微软雅黑" w:cs="微软雅黑"/>
          <w:color w:val="FF0000"/>
          <w:spacing w:val="-4"/>
          <w:w w:val="88"/>
          <w:sz w:val="20"/>
          <w:szCs w:val="20"/>
        </w:rPr>
        <w:t>1</w:t>
      </w:r>
      <w:r>
        <w:rPr>
          <w:rFonts w:ascii="微软雅黑" w:hAnsi="微软雅黑" w:eastAsia="微软雅黑" w:cs="微软雅黑"/>
          <w:color w:val="FF0000"/>
          <w:spacing w:val="-18"/>
          <w:sz w:val="20"/>
          <w:szCs w:val="20"/>
        </w:rPr>
        <w:t xml:space="preserve"> </w:t>
      </w:r>
      <w:r>
        <w:rPr>
          <w:rFonts w:ascii="微软雅黑" w:hAnsi="微软雅黑" w:eastAsia="微软雅黑" w:cs="微软雅黑"/>
          <w:color w:val="FF00FF"/>
          <w:spacing w:val="-4"/>
          <w:w w:val="88"/>
          <w:sz w:val="20"/>
          <w:szCs w:val="20"/>
        </w:rPr>
        <w:t>;</w:t>
      </w:r>
    </w:p>
    <w:p w14:paraId="42FB2838">
      <w:pPr>
        <w:spacing w:before="21" w:line="218" w:lineRule="auto"/>
        <w:ind w:left="235"/>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69C17B03">
      <w:pPr>
        <w:spacing w:before="1" w:line="203" w:lineRule="auto"/>
        <w:ind w:left="467"/>
        <w:rPr>
          <w:rFonts w:ascii="微软雅黑" w:hAnsi="微软雅黑" w:eastAsia="微软雅黑" w:cs="微软雅黑"/>
          <w:sz w:val="20"/>
          <w:szCs w:val="20"/>
        </w:rPr>
      </w:pPr>
      <w:r>
        <w:rPr>
          <w:rFonts w:ascii="微软雅黑" w:hAnsi="微软雅黑" w:eastAsia="微软雅黑" w:cs="微软雅黑"/>
          <w:spacing w:val="-4"/>
          <w:w w:val="88"/>
          <w:sz w:val="20"/>
          <w:szCs w:val="20"/>
        </w:rPr>
        <w:t>b</w:t>
      </w:r>
      <w:r>
        <w:rPr>
          <w:rFonts w:ascii="微软雅黑" w:hAnsi="微软雅黑" w:eastAsia="微软雅黑" w:cs="微软雅黑"/>
          <w:color w:val="FF00FF"/>
          <w:spacing w:val="-4"/>
          <w:w w:val="88"/>
          <w:sz w:val="20"/>
          <w:szCs w:val="20"/>
        </w:rPr>
        <w:t>=</w:t>
      </w:r>
      <w:r>
        <w:rPr>
          <w:rFonts w:ascii="微软雅黑" w:hAnsi="微软雅黑" w:eastAsia="微软雅黑" w:cs="微软雅黑"/>
          <w:color w:val="FF0000"/>
          <w:spacing w:val="-4"/>
          <w:w w:val="88"/>
          <w:sz w:val="20"/>
          <w:szCs w:val="20"/>
        </w:rPr>
        <w:t>2</w:t>
      </w:r>
      <w:r>
        <w:rPr>
          <w:rFonts w:ascii="微软雅黑" w:hAnsi="微软雅黑" w:eastAsia="微软雅黑" w:cs="微软雅黑"/>
          <w:color w:val="FF0000"/>
          <w:spacing w:val="-18"/>
          <w:sz w:val="20"/>
          <w:szCs w:val="20"/>
        </w:rPr>
        <w:t xml:space="preserve"> </w:t>
      </w:r>
      <w:r>
        <w:rPr>
          <w:rFonts w:ascii="微软雅黑" w:hAnsi="微软雅黑" w:eastAsia="微软雅黑" w:cs="微软雅黑"/>
          <w:color w:val="FF00FF"/>
          <w:spacing w:val="-4"/>
          <w:w w:val="88"/>
          <w:sz w:val="20"/>
          <w:szCs w:val="20"/>
        </w:rPr>
        <w:t>;</w:t>
      </w:r>
    </w:p>
    <w:p w14:paraId="7620D717">
      <w:pPr>
        <w:spacing w:before="21"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E8E505C">
      <w:pPr>
        <w:spacing w:line="307" w:lineRule="auto"/>
        <w:rPr>
          <w:rFonts w:ascii="Arial"/>
          <w:sz w:val="21"/>
        </w:rPr>
      </w:pPr>
    </w:p>
    <w:p w14:paraId="7635AEBF">
      <w:pPr>
        <w:spacing w:before="86" w:line="203" w:lineRule="auto"/>
        <w:ind w:left="20"/>
        <w:outlineLvl w:val="4"/>
        <w:rPr>
          <w:rFonts w:ascii="微软雅黑" w:hAnsi="微软雅黑" w:eastAsia="微软雅黑" w:cs="微软雅黑"/>
          <w:sz w:val="20"/>
          <w:szCs w:val="20"/>
        </w:rPr>
      </w:pP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多个互斥分支</w:t>
      </w:r>
    </w:p>
    <w:p w14:paraId="51DF3F88">
      <w:pPr>
        <w:spacing w:line="312" w:lineRule="auto"/>
        <w:rPr>
          <w:rFonts w:ascii="Arial"/>
          <w:sz w:val="21"/>
        </w:rPr>
      </w:pPr>
    </w:p>
    <w:p w14:paraId="355FA2A4">
      <w:pPr>
        <w:spacing w:before="87" w:line="218" w:lineRule="auto"/>
        <w:ind w:left="1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3"/>
          <w:sz w:val="20"/>
          <w:szCs w:val="20"/>
        </w:rPr>
        <w:t xml:space="preserve">  (逻辑条件 1</w:t>
      </w:r>
      <w:r>
        <w:rPr>
          <w:rFonts w:ascii="微软雅黑" w:hAnsi="微软雅黑" w:eastAsia="微软雅黑" w:cs="微软雅黑"/>
          <w:spacing w:val="12"/>
          <w:sz w:val="20"/>
          <w:szCs w:val="20"/>
        </w:rPr>
        <w:t>)</w:t>
      </w:r>
    </w:p>
    <w:p w14:paraId="585E1CBA">
      <w:pPr>
        <w:spacing w:before="1" w:line="198" w:lineRule="auto"/>
        <w:ind w:left="40"/>
        <w:rPr>
          <w:rFonts w:ascii="微软雅黑" w:hAnsi="微软雅黑" w:eastAsia="微软雅黑" w:cs="微软雅黑"/>
          <w:sz w:val="20"/>
          <w:szCs w:val="20"/>
        </w:rPr>
      </w:pPr>
      <w:r>
        <w:rPr>
          <w:rFonts w:ascii="微软雅黑" w:hAnsi="微软雅黑" w:eastAsia="微软雅黑" w:cs="微软雅黑"/>
          <w:sz w:val="20"/>
          <w:szCs w:val="20"/>
        </w:rPr>
        <w:t>{</w:t>
      </w:r>
    </w:p>
    <w:p w14:paraId="74BB75C9">
      <w:pPr>
        <w:spacing w:before="28" w:line="218" w:lineRule="auto"/>
        <w:ind w:left="421"/>
        <w:rPr>
          <w:rFonts w:ascii="微软雅黑" w:hAnsi="微软雅黑" w:eastAsia="微软雅黑" w:cs="微软雅黑"/>
          <w:sz w:val="20"/>
          <w:szCs w:val="20"/>
        </w:rPr>
      </w:pPr>
      <w:r>
        <w:rPr>
          <w:rFonts w:ascii="微软雅黑" w:hAnsi="微软雅黑" w:eastAsia="微软雅黑" w:cs="微软雅黑"/>
          <w:spacing w:val="1"/>
          <w:sz w:val="20"/>
          <w:szCs w:val="20"/>
        </w:rPr>
        <w:t>执</w:t>
      </w:r>
      <w:r>
        <w:rPr>
          <w:rFonts w:ascii="微软雅黑" w:hAnsi="微软雅黑" w:eastAsia="微软雅黑" w:cs="微软雅黑"/>
          <w:sz w:val="20"/>
          <w:szCs w:val="20"/>
        </w:rPr>
        <w:t>行语句组 A；</w:t>
      </w:r>
    </w:p>
    <w:p w14:paraId="30C633DE">
      <w:pPr>
        <w:spacing w:before="1" w:line="198"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2C16537">
      <w:pPr>
        <w:spacing w:before="28" w:line="218" w:lineRule="auto"/>
        <w:ind w:left="2"/>
        <w:rPr>
          <w:rFonts w:ascii="微软雅黑" w:hAnsi="微软雅黑" w:eastAsia="微软雅黑" w:cs="微软雅黑"/>
          <w:sz w:val="20"/>
          <w:szCs w:val="20"/>
        </w:rPr>
      </w:pPr>
      <w:r>
        <w:rPr>
          <w:rFonts w:ascii="微软雅黑" w:hAnsi="微软雅黑" w:eastAsia="微软雅黑" w:cs="微软雅黑"/>
          <w:sz w:val="20"/>
          <w:szCs w:val="20"/>
        </w:rPr>
        <w:t>Else</w:t>
      </w:r>
      <w:r>
        <w:rPr>
          <w:rFonts w:ascii="微软雅黑" w:hAnsi="微软雅黑" w:eastAsia="微软雅黑" w:cs="微软雅黑"/>
          <w:spacing w:val="28"/>
          <w:sz w:val="20"/>
          <w:szCs w:val="20"/>
        </w:rPr>
        <w:t xml:space="preserve"> </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21"/>
          <w:sz w:val="20"/>
          <w:szCs w:val="20"/>
        </w:rPr>
        <w:t>(逻辑条件 2)</w:t>
      </w:r>
    </w:p>
    <w:p w14:paraId="5CED7BCD">
      <w:pPr>
        <w:spacing w:before="2" w:line="198" w:lineRule="auto"/>
        <w:ind w:left="40"/>
        <w:rPr>
          <w:rFonts w:ascii="微软雅黑" w:hAnsi="微软雅黑" w:eastAsia="微软雅黑" w:cs="微软雅黑"/>
          <w:sz w:val="20"/>
          <w:szCs w:val="20"/>
        </w:rPr>
      </w:pPr>
      <w:r>
        <w:rPr>
          <w:rFonts w:ascii="微软雅黑" w:hAnsi="微软雅黑" w:eastAsia="微软雅黑" w:cs="微软雅黑"/>
          <w:sz w:val="20"/>
          <w:szCs w:val="20"/>
        </w:rPr>
        <w:t>{</w:t>
      </w:r>
    </w:p>
    <w:p w14:paraId="2F6BCEA7">
      <w:pPr>
        <w:spacing w:before="28" w:line="218" w:lineRule="auto"/>
        <w:ind w:left="421"/>
        <w:rPr>
          <w:rFonts w:ascii="微软雅黑" w:hAnsi="微软雅黑" w:eastAsia="微软雅黑" w:cs="微软雅黑"/>
          <w:sz w:val="20"/>
          <w:szCs w:val="20"/>
        </w:rPr>
      </w:pPr>
      <w:r>
        <w:rPr>
          <w:rFonts w:ascii="微软雅黑" w:hAnsi="微软雅黑" w:eastAsia="微软雅黑" w:cs="微软雅黑"/>
          <w:spacing w:val="4"/>
          <w:sz w:val="20"/>
          <w:szCs w:val="20"/>
        </w:rPr>
        <w:t>执</w:t>
      </w:r>
      <w:r>
        <w:rPr>
          <w:rFonts w:ascii="微软雅黑" w:hAnsi="微软雅黑" w:eastAsia="微软雅黑" w:cs="微软雅黑"/>
          <w:spacing w:val="2"/>
          <w:sz w:val="20"/>
          <w:szCs w:val="20"/>
        </w:rPr>
        <w:t xml:space="preserve">行语句组 </w:t>
      </w:r>
      <w:r>
        <w:rPr>
          <w:rFonts w:ascii="微软雅黑" w:hAnsi="微软雅黑" w:eastAsia="微软雅黑" w:cs="微软雅黑"/>
          <w:sz w:val="20"/>
          <w:szCs w:val="20"/>
        </w:rPr>
        <w:t>B</w:t>
      </w:r>
      <w:r>
        <w:rPr>
          <w:rFonts w:ascii="微软雅黑" w:hAnsi="微软雅黑" w:eastAsia="微软雅黑" w:cs="微软雅黑"/>
          <w:spacing w:val="2"/>
          <w:sz w:val="20"/>
          <w:szCs w:val="20"/>
        </w:rPr>
        <w:t>；</w:t>
      </w:r>
    </w:p>
    <w:p w14:paraId="79536DE5">
      <w:pPr>
        <w:spacing w:before="1" w:line="198"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7CF4964">
      <w:pPr>
        <w:spacing w:before="28" w:line="218" w:lineRule="auto"/>
        <w:ind w:left="2"/>
        <w:rPr>
          <w:rFonts w:ascii="微软雅黑" w:hAnsi="微软雅黑" w:eastAsia="微软雅黑" w:cs="微软雅黑"/>
          <w:sz w:val="20"/>
          <w:szCs w:val="20"/>
        </w:rPr>
      </w:pPr>
      <w:r>
        <w:rPr>
          <w:rFonts w:ascii="微软雅黑" w:hAnsi="微软雅黑" w:eastAsia="微软雅黑" w:cs="微软雅黑"/>
          <w:sz w:val="20"/>
          <w:szCs w:val="20"/>
        </w:rPr>
        <w:t>Else</w:t>
      </w:r>
      <w:r>
        <w:rPr>
          <w:rFonts w:ascii="微软雅黑" w:hAnsi="微软雅黑" w:eastAsia="微软雅黑" w:cs="微软雅黑"/>
          <w:spacing w:val="28"/>
          <w:sz w:val="20"/>
          <w:szCs w:val="20"/>
        </w:rPr>
        <w:t xml:space="preserve"> </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21"/>
          <w:sz w:val="20"/>
          <w:szCs w:val="20"/>
        </w:rPr>
        <w:t>(逻辑条件 3)</w:t>
      </w:r>
    </w:p>
    <w:p w14:paraId="1D839727">
      <w:pPr>
        <w:spacing w:before="1" w:line="198" w:lineRule="auto"/>
        <w:ind w:left="40"/>
        <w:rPr>
          <w:rFonts w:ascii="微软雅黑" w:hAnsi="微软雅黑" w:eastAsia="微软雅黑" w:cs="微软雅黑"/>
          <w:sz w:val="20"/>
          <w:szCs w:val="20"/>
        </w:rPr>
      </w:pPr>
      <w:r>
        <w:rPr>
          <w:rFonts w:ascii="微软雅黑" w:hAnsi="微软雅黑" w:eastAsia="微软雅黑" w:cs="微软雅黑"/>
          <w:sz w:val="20"/>
          <w:szCs w:val="20"/>
        </w:rPr>
        <w:t>{</w:t>
      </w:r>
    </w:p>
    <w:p w14:paraId="2C9CFB3E">
      <w:pPr>
        <w:spacing w:before="28" w:line="218" w:lineRule="auto"/>
        <w:ind w:left="421"/>
        <w:rPr>
          <w:rFonts w:ascii="微软雅黑" w:hAnsi="微软雅黑" w:eastAsia="微软雅黑" w:cs="微软雅黑"/>
          <w:sz w:val="20"/>
          <w:szCs w:val="20"/>
        </w:rPr>
      </w:pPr>
      <w:r>
        <w:rPr>
          <w:rFonts w:ascii="微软雅黑" w:hAnsi="微软雅黑" w:eastAsia="微软雅黑" w:cs="微软雅黑"/>
          <w:spacing w:val="2"/>
          <w:sz w:val="20"/>
          <w:szCs w:val="20"/>
        </w:rPr>
        <w:t>执</w:t>
      </w:r>
      <w:r>
        <w:rPr>
          <w:rFonts w:ascii="微软雅黑" w:hAnsi="微软雅黑" w:eastAsia="微软雅黑" w:cs="微软雅黑"/>
          <w:spacing w:val="1"/>
          <w:sz w:val="20"/>
          <w:szCs w:val="20"/>
        </w:rPr>
        <w:t xml:space="preserve">行语句组 </w:t>
      </w:r>
      <w:r>
        <w:rPr>
          <w:rFonts w:ascii="微软雅黑" w:hAnsi="微软雅黑" w:eastAsia="微软雅黑" w:cs="微软雅黑"/>
          <w:sz w:val="20"/>
          <w:szCs w:val="20"/>
        </w:rPr>
        <w:t>C</w:t>
      </w:r>
      <w:r>
        <w:rPr>
          <w:rFonts w:ascii="微软雅黑" w:hAnsi="微软雅黑" w:eastAsia="微软雅黑" w:cs="微软雅黑"/>
          <w:spacing w:val="1"/>
          <w:sz w:val="20"/>
          <w:szCs w:val="20"/>
        </w:rPr>
        <w:t>；</w:t>
      </w:r>
    </w:p>
    <w:p w14:paraId="118B4CF4">
      <w:pPr>
        <w:spacing w:before="1" w:line="198"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E093A0B">
      <w:pPr>
        <w:spacing w:before="182" w:line="115" w:lineRule="exact"/>
        <w:ind w:left="10"/>
        <w:rPr>
          <w:rFonts w:ascii="微软雅黑" w:hAnsi="微软雅黑" w:eastAsia="微软雅黑" w:cs="微软雅黑"/>
          <w:sz w:val="20"/>
          <w:szCs w:val="20"/>
        </w:rPr>
      </w:pPr>
      <w:r>
        <w:rPr>
          <w:rFonts w:ascii="微软雅黑" w:hAnsi="微软雅黑" w:eastAsia="微软雅黑" w:cs="微软雅黑"/>
          <w:spacing w:val="53"/>
          <w:position w:val="2"/>
          <w:sz w:val="20"/>
          <w:szCs w:val="20"/>
        </w:rPr>
        <w:t>.</w:t>
      </w:r>
      <w:r>
        <w:rPr>
          <w:rFonts w:ascii="微软雅黑" w:hAnsi="微软雅黑" w:eastAsia="微软雅黑" w:cs="微软雅黑"/>
          <w:spacing w:val="52"/>
          <w:position w:val="2"/>
          <w:sz w:val="20"/>
          <w:szCs w:val="20"/>
        </w:rPr>
        <w:t>..</w:t>
      </w:r>
    </w:p>
    <w:p w14:paraId="76C4CBD3">
      <w:pPr>
        <w:spacing w:before="43" w:line="218" w:lineRule="auto"/>
        <w:ind w:left="2"/>
        <w:rPr>
          <w:rFonts w:ascii="微软雅黑" w:hAnsi="微软雅黑" w:eastAsia="微软雅黑" w:cs="微软雅黑"/>
          <w:sz w:val="20"/>
          <w:szCs w:val="20"/>
        </w:rPr>
      </w:pPr>
      <w:r>
        <w:rPr>
          <w:rFonts w:ascii="微软雅黑" w:hAnsi="微软雅黑" w:eastAsia="微软雅黑" w:cs="微软雅黑"/>
          <w:spacing w:val="15"/>
          <w:sz w:val="20"/>
          <w:szCs w:val="20"/>
        </w:rPr>
        <w:t>E</w:t>
      </w:r>
      <w:r>
        <w:rPr>
          <w:rFonts w:ascii="微软雅黑" w:hAnsi="微软雅黑" w:eastAsia="微软雅黑" w:cs="微软雅黑"/>
          <w:spacing w:val="13"/>
          <w:sz w:val="20"/>
          <w:szCs w:val="20"/>
        </w:rPr>
        <w:t>lse</w:t>
      </w:r>
    </w:p>
    <w:p w14:paraId="347A8ADD">
      <w:pPr>
        <w:spacing w:before="1" w:line="198" w:lineRule="auto"/>
        <w:ind w:left="40"/>
        <w:rPr>
          <w:rFonts w:ascii="微软雅黑" w:hAnsi="微软雅黑" w:eastAsia="微软雅黑" w:cs="微软雅黑"/>
          <w:sz w:val="20"/>
          <w:szCs w:val="20"/>
        </w:rPr>
      </w:pPr>
      <w:r>
        <w:rPr>
          <w:rFonts w:ascii="微软雅黑" w:hAnsi="微软雅黑" w:eastAsia="微软雅黑" w:cs="微软雅黑"/>
          <w:sz w:val="20"/>
          <w:szCs w:val="20"/>
        </w:rPr>
        <w:t>{</w:t>
      </w:r>
    </w:p>
    <w:p w14:paraId="1D4A147F">
      <w:pPr>
        <w:spacing w:line="252" w:lineRule="auto"/>
        <w:rPr>
          <w:rFonts w:ascii="Arial"/>
          <w:sz w:val="21"/>
        </w:rPr>
      </w:pPr>
    </w:p>
    <w:p w14:paraId="01671698">
      <w:pPr>
        <w:spacing w:before="86" w:line="199"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CEE5DD9">
      <w:pPr>
        <w:spacing w:before="28" w:line="204"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举例：</w:t>
      </w:r>
    </w:p>
    <w:p w14:paraId="7868186D">
      <w:pPr>
        <w:sectPr>
          <w:pgSz w:w="11906" w:h="16839"/>
          <w:pgMar w:top="1431" w:right="1785" w:bottom="400" w:left="1083" w:header="0" w:footer="0" w:gutter="0"/>
          <w:cols w:space="720" w:num="1"/>
        </w:sectPr>
      </w:pPr>
    </w:p>
    <w:p w14:paraId="0ED24ABE">
      <w:pPr>
        <w:spacing w:before="60"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55DC0E9">
      <w:pPr>
        <w:spacing w:line="203" w:lineRule="auto"/>
        <w:ind w:left="232"/>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4"/>
          <w:sz w:val="20"/>
          <w:szCs w:val="20"/>
        </w:rPr>
        <w:t xml:space="preserve">a </w:t>
      </w:r>
      <w:r>
        <w:rPr>
          <w:rFonts w:ascii="微软雅黑" w:hAnsi="微软雅黑" w:eastAsia="微软雅黑" w:cs="微软雅黑"/>
          <w:color w:val="FF00FF"/>
          <w:spacing w:val="-4"/>
          <w:sz w:val="20"/>
          <w:szCs w:val="20"/>
        </w:rPr>
        <w:t>;</w:t>
      </w:r>
    </w:p>
    <w:p w14:paraId="2E962249">
      <w:pPr>
        <w:spacing w:before="20" w:line="204" w:lineRule="auto"/>
        <w:ind w:left="232"/>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pacing w:val="-5"/>
          <w:sz w:val="20"/>
          <w:szCs w:val="20"/>
        </w:rPr>
        <w:t>b</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w:t>
      </w:r>
    </w:p>
    <w:p w14:paraId="0D9A0EED">
      <w:pPr>
        <w:spacing w:before="21"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388CD5C4">
      <w:pPr>
        <w:spacing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4F680E4">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CF0C6CB">
      <w:pPr>
        <w:spacing w:before="28" w:line="199" w:lineRule="auto"/>
        <w:ind w:left="25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a</w:t>
      </w:r>
      <w:r>
        <w:rPr>
          <w:rFonts w:ascii="微软雅黑" w:hAnsi="微软雅黑" w:eastAsia="微软雅黑" w:cs="微软雅黑"/>
          <w:color w:val="FF00FF"/>
          <w:spacing w:val="2"/>
          <w:sz w:val="20"/>
          <w:szCs w:val="20"/>
        </w:rPr>
        <w:t>&gt;</w:t>
      </w:r>
      <w:r>
        <w:rPr>
          <w:rFonts w:ascii="微软雅黑" w:hAnsi="微软雅黑" w:eastAsia="微软雅黑" w:cs="微软雅黑"/>
          <w:color w:val="FF0000"/>
          <w:spacing w:val="2"/>
          <w:sz w:val="20"/>
          <w:szCs w:val="20"/>
        </w:rPr>
        <w:t xml:space="preserve">0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z w:val="20"/>
          <w:szCs w:val="20"/>
        </w:rPr>
        <w:t>a</w:t>
      </w:r>
      <w:r>
        <w:rPr>
          <w:rFonts w:ascii="微软雅黑" w:hAnsi="微软雅黑" w:eastAsia="微软雅黑" w:cs="微软雅黑"/>
          <w:color w:val="FF00FF"/>
          <w:spacing w:val="2"/>
          <w:sz w:val="20"/>
          <w:szCs w:val="20"/>
        </w:rPr>
        <w:t>&lt;=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w:t>
      </w:r>
    </w:p>
    <w:p w14:paraId="441F7B9A">
      <w:pPr>
        <w:spacing w:before="27" w:line="204" w:lineRule="auto"/>
        <w:ind w:left="468"/>
        <w:rPr>
          <w:rFonts w:ascii="微软雅黑" w:hAnsi="微软雅黑" w:eastAsia="微软雅黑" w:cs="微软雅黑"/>
          <w:sz w:val="20"/>
          <w:szCs w:val="20"/>
        </w:rPr>
      </w:pPr>
      <w:r>
        <w:rPr>
          <w:rFonts w:ascii="微软雅黑" w:hAnsi="微软雅黑" w:eastAsia="微软雅黑" w:cs="微软雅黑"/>
          <w:spacing w:val="-4"/>
          <w:w w:val="88"/>
          <w:sz w:val="20"/>
          <w:szCs w:val="20"/>
        </w:rPr>
        <w:t>b</w:t>
      </w:r>
      <w:r>
        <w:rPr>
          <w:rFonts w:ascii="微软雅黑" w:hAnsi="微软雅黑" w:eastAsia="微软雅黑" w:cs="微软雅黑"/>
          <w:color w:val="FF00FF"/>
          <w:spacing w:val="-4"/>
          <w:w w:val="88"/>
          <w:sz w:val="20"/>
          <w:szCs w:val="20"/>
        </w:rPr>
        <w:t>=</w:t>
      </w:r>
      <w:r>
        <w:rPr>
          <w:rFonts w:ascii="微软雅黑" w:hAnsi="微软雅黑" w:eastAsia="微软雅黑" w:cs="微软雅黑"/>
          <w:color w:val="FF0000"/>
          <w:spacing w:val="-4"/>
          <w:w w:val="88"/>
          <w:sz w:val="20"/>
          <w:szCs w:val="20"/>
        </w:rPr>
        <w:t>1</w:t>
      </w:r>
      <w:r>
        <w:rPr>
          <w:rFonts w:ascii="微软雅黑" w:hAnsi="微软雅黑" w:eastAsia="微软雅黑" w:cs="微软雅黑"/>
          <w:color w:val="FF0000"/>
          <w:spacing w:val="-18"/>
          <w:sz w:val="20"/>
          <w:szCs w:val="20"/>
        </w:rPr>
        <w:t xml:space="preserve"> </w:t>
      </w:r>
      <w:r>
        <w:rPr>
          <w:rFonts w:ascii="微软雅黑" w:hAnsi="微软雅黑" w:eastAsia="微软雅黑" w:cs="微软雅黑"/>
          <w:color w:val="FF00FF"/>
          <w:spacing w:val="-4"/>
          <w:w w:val="88"/>
          <w:sz w:val="20"/>
          <w:szCs w:val="20"/>
        </w:rPr>
        <w:t>;</w:t>
      </w:r>
    </w:p>
    <w:p w14:paraId="00BAD925">
      <w:pPr>
        <w:spacing w:before="20" w:line="199" w:lineRule="auto"/>
        <w:ind w:left="244"/>
        <w:rPr>
          <w:rFonts w:ascii="微软雅黑" w:hAnsi="微软雅黑" w:eastAsia="微软雅黑" w:cs="微软雅黑"/>
          <w:sz w:val="20"/>
          <w:szCs w:val="20"/>
        </w:rPr>
      </w:pPr>
      <w:r>
        <w:rPr>
          <w:rFonts w:ascii="微软雅黑" w:hAnsi="微软雅黑" w:eastAsia="微软雅黑" w:cs="微软雅黑"/>
          <w:color w:val="0000FF"/>
          <w:sz w:val="20"/>
          <w:szCs w:val="20"/>
        </w:rPr>
        <w:t>else</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a</w:t>
      </w:r>
      <w:r>
        <w:rPr>
          <w:rFonts w:ascii="微软雅黑" w:hAnsi="微软雅黑" w:eastAsia="微软雅黑" w:cs="微软雅黑"/>
          <w:color w:val="FF00FF"/>
          <w:spacing w:val="5"/>
          <w:sz w:val="20"/>
          <w:szCs w:val="20"/>
        </w:rPr>
        <w:t>&gt;</w:t>
      </w:r>
      <w:r>
        <w:rPr>
          <w:rFonts w:ascii="微软雅黑" w:hAnsi="微软雅黑" w:eastAsia="微软雅黑" w:cs="微软雅黑"/>
          <w:color w:val="FF0000"/>
          <w:spacing w:val="5"/>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z w:val="20"/>
          <w:szCs w:val="20"/>
        </w:rPr>
        <w:t>a</w:t>
      </w:r>
      <w:r>
        <w:rPr>
          <w:rFonts w:ascii="微软雅黑" w:hAnsi="微软雅黑" w:eastAsia="微软雅黑" w:cs="微软雅黑"/>
          <w:color w:val="FF00FF"/>
          <w:spacing w:val="5"/>
          <w:sz w:val="20"/>
          <w:szCs w:val="20"/>
        </w:rPr>
        <w:t>&lt;=</w:t>
      </w:r>
      <w:r>
        <w:rPr>
          <w:rFonts w:ascii="微软雅黑" w:hAnsi="微软雅黑" w:eastAsia="微软雅黑" w:cs="微软雅黑"/>
          <w:color w:val="FF0000"/>
          <w:spacing w:val="5"/>
          <w:sz w:val="20"/>
          <w:szCs w:val="20"/>
        </w:rPr>
        <w:t>2</w:t>
      </w:r>
      <w:r>
        <w:rPr>
          <w:rFonts w:ascii="微软雅黑" w:hAnsi="微软雅黑" w:eastAsia="微软雅黑" w:cs="微软雅黑"/>
          <w:color w:val="FF00FF"/>
          <w:spacing w:val="5"/>
          <w:sz w:val="20"/>
          <w:szCs w:val="20"/>
        </w:rPr>
        <w:t>)</w:t>
      </w:r>
    </w:p>
    <w:p w14:paraId="27170325">
      <w:pPr>
        <w:spacing w:before="27" w:line="204" w:lineRule="auto"/>
        <w:ind w:left="468"/>
        <w:rPr>
          <w:rFonts w:ascii="微软雅黑" w:hAnsi="微软雅黑" w:eastAsia="微软雅黑" w:cs="微软雅黑"/>
          <w:sz w:val="20"/>
          <w:szCs w:val="20"/>
        </w:rPr>
      </w:pPr>
      <w:r>
        <w:rPr>
          <w:rFonts w:ascii="微软雅黑" w:hAnsi="微软雅黑" w:eastAsia="微软雅黑" w:cs="微软雅黑"/>
          <w:spacing w:val="-4"/>
          <w:w w:val="88"/>
          <w:sz w:val="20"/>
          <w:szCs w:val="20"/>
        </w:rPr>
        <w:t>b</w:t>
      </w:r>
      <w:r>
        <w:rPr>
          <w:rFonts w:ascii="微软雅黑" w:hAnsi="微软雅黑" w:eastAsia="微软雅黑" w:cs="微软雅黑"/>
          <w:color w:val="FF00FF"/>
          <w:spacing w:val="-4"/>
          <w:w w:val="88"/>
          <w:sz w:val="20"/>
          <w:szCs w:val="20"/>
        </w:rPr>
        <w:t>=</w:t>
      </w:r>
      <w:r>
        <w:rPr>
          <w:rFonts w:ascii="微软雅黑" w:hAnsi="微软雅黑" w:eastAsia="微软雅黑" w:cs="微软雅黑"/>
          <w:color w:val="FF0000"/>
          <w:spacing w:val="-4"/>
          <w:w w:val="88"/>
          <w:sz w:val="20"/>
          <w:szCs w:val="20"/>
        </w:rPr>
        <w:t>2</w:t>
      </w:r>
      <w:r>
        <w:rPr>
          <w:rFonts w:ascii="微软雅黑" w:hAnsi="微软雅黑" w:eastAsia="微软雅黑" w:cs="微软雅黑"/>
          <w:color w:val="FF0000"/>
          <w:spacing w:val="-18"/>
          <w:sz w:val="20"/>
          <w:szCs w:val="20"/>
        </w:rPr>
        <w:t xml:space="preserve"> </w:t>
      </w:r>
      <w:r>
        <w:rPr>
          <w:rFonts w:ascii="微软雅黑" w:hAnsi="微软雅黑" w:eastAsia="微软雅黑" w:cs="微软雅黑"/>
          <w:color w:val="FF00FF"/>
          <w:spacing w:val="-4"/>
          <w:w w:val="88"/>
          <w:sz w:val="20"/>
          <w:szCs w:val="20"/>
        </w:rPr>
        <w:t>;</w:t>
      </w:r>
    </w:p>
    <w:p w14:paraId="10318D65">
      <w:pPr>
        <w:spacing w:before="21" w:line="199" w:lineRule="auto"/>
        <w:ind w:left="244"/>
        <w:rPr>
          <w:rFonts w:ascii="微软雅黑" w:hAnsi="微软雅黑" w:eastAsia="微软雅黑" w:cs="微软雅黑"/>
          <w:sz w:val="20"/>
          <w:szCs w:val="20"/>
        </w:rPr>
      </w:pPr>
      <w:r>
        <w:rPr>
          <w:rFonts w:ascii="微软雅黑" w:hAnsi="微软雅黑" w:eastAsia="微软雅黑" w:cs="微软雅黑"/>
          <w:color w:val="0000FF"/>
          <w:sz w:val="20"/>
          <w:szCs w:val="20"/>
        </w:rPr>
        <w:t>else</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a</w:t>
      </w:r>
      <w:r>
        <w:rPr>
          <w:rFonts w:ascii="微软雅黑" w:hAnsi="微软雅黑" w:eastAsia="微软雅黑" w:cs="微软雅黑"/>
          <w:color w:val="FF00FF"/>
          <w:spacing w:val="5"/>
          <w:sz w:val="20"/>
          <w:szCs w:val="20"/>
        </w:rPr>
        <w:t>&gt;</w:t>
      </w:r>
      <w:r>
        <w:rPr>
          <w:rFonts w:ascii="微软雅黑" w:hAnsi="微软雅黑" w:eastAsia="微软雅黑" w:cs="微软雅黑"/>
          <w:color w:val="FF0000"/>
          <w:spacing w:val="5"/>
          <w:sz w:val="20"/>
          <w:szCs w:val="20"/>
        </w:rPr>
        <w:t xml:space="preserve">2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z w:val="20"/>
          <w:szCs w:val="20"/>
        </w:rPr>
        <w:t>a</w:t>
      </w:r>
      <w:r>
        <w:rPr>
          <w:rFonts w:ascii="微软雅黑" w:hAnsi="微软雅黑" w:eastAsia="微软雅黑" w:cs="微软雅黑"/>
          <w:color w:val="FF00FF"/>
          <w:spacing w:val="5"/>
          <w:sz w:val="20"/>
          <w:szCs w:val="20"/>
        </w:rPr>
        <w:t>&lt;=</w:t>
      </w:r>
      <w:r>
        <w:rPr>
          <w:rFonts w:ascii="微软雅黑" w:hAnsi="微软雅黑" w:eastAsia="微软雅黑" w:cs="微软雅黑"/>
          <w:color w:val="FF0000"/>
          <w:spacing w:val="5"/>
          <w:sz w:val="20"/>
          <w:szCs w:val="20"/>
        </w:rPr>
        <w:t>3</w:t>
      </w:r>
      <w:r>
        <w:rPr>
          <w:rFonts w:ascii="微软雅黑" w:hAnsi="微软雅黑" w:eastAsia="微软雅黑" w:cs="微软雅黑"/>
          <w:color w:val="FF00FF"/>
          <w:spacing w:val="5"/>
          <w:sz w:val="20"/>
          <w:szCs w:val="20"/>
        </w:rPr>
        <w:t>)</w:t>
      </w:r>
    </w:p>
    <w:p w14:paraId="2F85623B">
      <w:pPr>
        <w:spacing w:before="27" w:line="204" w:lineRule="auto"/>
        <w:ind w:left="468"/>
        <w:rPr>
          <w:rFonts w:ascii="微软雅黑" w:hAnsi="微软雅黑" w:eastAsia="微软雅黑" w:cs="微软雅黑"/>
          <w:sz w:val="20"/>
          <w:szCs w:val="20"/>
        </w:rPr>
      </w:pPr>
      <w:r>
        <w:rPr>
          <w:rFonts w:ascii="微软雅黑" w:hAnsi="微软雅黑" w:eastAsia="微软雅黑" w:cs="微软雅黑"/>
          <w:spacing w:val="-4"/>
          <w:w w:val="88"/>
          <w:sz w:val="20"/>
          <w:szCs w:val="20"/>
        </w:rPr>
        <w:t>b</w:t>
      </w:r>
      <w:r>
        <w:rPr>
          <w:rFonts w:ascii="微软雅黑" w:hAnsi="微软雅黑" w:eastAsia="微软雅黑" w:cs="微软雅黑"/>
          <w:color w:val="FF00FF"/>
          <w:spacing w:val="-4"/>
          <w:w w:val="88"/>
          <w:sz w:val="20"/>
          <w:szCs w:val="20"/>
        </w:rPr>
        <w:t>=</w:t>
      </w:r>
      <w:r>
        <w:rPr>
          <w:rFonts w:ascii="微软雅黑" w:hAnsi="微软雅黑" w:eastAsia="微软雅黑" w:cs="微软雅黑"/>
          <w:color w:val="FF0000"/>
          <w:spacing w:val="-4"/>
          <w:w w:val="88"/>
          <w:sz w:val="20"/>
          <w:szCs w:val="20"/>
        </w:rPr>
        <w:t>3</w:t>
      </w:r>
      <w:r>
        <w:rPr>
          <w:rFonts w:ascii="微软雅黑" w:hAnsi="微软雅黑" w:eastAsia="微软雅黑" w:cs="微软雅黑"/>
          <w:color w:val="FF0000"/>
          <w:spacing w:val="-18"/>
          <w:sz w:val="20"/>
          <w:szCs w:val="20"/>
        </w:rPr>
        <w:t xml:space="preserve"> </w:t>
      </w:r>
      <w:r>
        <w:rPr>
          <w:rFonts w:ascii="微软雅黑" w:hAnsi="微软雅黑" w:eastAsia="微软雅黑" w:cs="微软雅黑"/>
          <w:color w:val="FF00FF"/>
          <w:spacing w:val="-4"/>
          <w:w w:val="88"/>
          <w:sz w:val="20"/>
          <w:szCs w:val="20"/>
        </w:rPr>
        <w:t>;</w:t>
      </w:r>
    </w:p>
    <w:p w14:paraId="43C3299C">
      <w:pPr>
        <w:spacing w:before="22" w:line="218" w:lineRule="auto"/>
        <w:ind w:left="236"/>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71DC61BD">
      <w:pPr>
        <w:spacing w:line="203" w:lineRule="auto"/>
        <w:ind w:left="468"/>
        <w:rPr>
          <w:rFonts w:ascii="微软雅黑" w:hAnsi="微软雅黑" w:eastAsia="微软雅黑" w:cs="微软雅黑"/>
          <w:sz w:val="20"/>
          <w:szCs w:val="20"/>
        </w:rPr>
      </w:pPr>
      <w:r>
        <w:rPr>
          <w:rFonts w:ascii="微软雅黑" w:hAnsi="微软雅黑" w:eastAsia="微软雅黑" w:cs="微软雅黑"/>
          <w:spacing w:val="-4"/>
          <w:w w:val="88"/>
          <w:sz w:val="20"/>
          <w:szCs w:val="20"/>
        </w:rPr>
        <w:t>b</w:t>
      </w:r>
      <w:r>
        <w:rPr>
          <w:rFonts w:ascii="微软雅黑" w:hAnsi="微软雅黑" w:eastAsia="微软雅黑" w:cs="微软雅黑"/>
          <w:color w:val="FF00FF"/>
          <w:spacing w:val="-4"/>
          <w:w w:val="88"/>
          <w:sz w:val="20"/>
          <w:szCs w:val="20"/>
        </w:rPr>
        <w:t>=</w:t>
      </w:r>
      <w:r>
        <w:rPr>
          <w:rFonts w:ascii="微软雅黑" w:hAnsi="微软雅黑" w:eastAsia="微软雅黑" w:cs="微软雅黑"/>
          <w:color w:val="FF0000"/>
          <w:spacing w:val="-4"/>
          <w:w w:val="88"/>
          <w:sz w:val="20"/>
          <w:szCs w:val="20"/>
        </w:rPr>
        <w:t>4</w:t>
      </w:r>
      <w:r>
        <w:rPr>
          <w:rFonts w:ascii="微软雅黑" w:hAnsi="微软雅黑" w:eastAsia="微软雅黑" w:cs="微软雅黑"/>
          <w:color w:val="FF0000"/>
          <w:spacing w:val="-18"/>
          <w:sz w:val="20"/>
          <w:szCs w:val="20"/>
        </w:rPr>
        <w:t xml:space="preserve"> </w:t>
      </w:r>
      <w:r>
        <w:rPr>
          <w:rFonts w:ascii="微软雅黑" w:hAnsi="微软雅黑" w:eastAsia="微软雅黑" w:cs="微软雅黑"/>
          <w:color w:val="FF00FF"/>
          <w:spacing w:val="-4"/>
          <w:w w:val="88"/>
          <w:sz w:val="20"/>
          <w:szCs w:val="20"/>
        </w:rPr>
        <w:t>;</w:t>
      </w:r>
    </w:p>
    <w:p w14:paraId="7B695E81">
      <w:pPr>
        <w:spacing w:before="21"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C8315EB">
      <w:pPr>
        <w:spacing w:line="306" w:lineRule="auto"/>
        <w:rPr>
          <w:rFonts w:ascii="Arial"/>
          <w:sz w:val="21"/>
        </w:rPr>
      </w:pPr>
    </w:p>
    <w:p w14:paraId="2EC11743">
      <w:pPr>
        <w:spacing w:before="87" w:line="204" w:lineRule="auto"/>
        <w:ind w:left="21"/>
        <w:outlineLvl w:val="4"/>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1.4</w:t>
      </w:r>
      <w:r>
        <w:rPr>
          <w:rFonts w:ascii="微软雅黑" w:hAnsi="微软雅黑" w:eastAsia="微软雅黑" w:cs="微软雅黑"/>
          <w:spacing w:val="7"/>
          <w:sz w:val="20"/>
          <w:szCs w:val="20"/>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条件语句的嵌套</w:t>
      </w:r>
    </w:p>
    <w:p w14:paraId="62ACC260">
      <w:pPr>
        <w:spacing w:line="312" w:lineRule="auto"/>
        <w:rPr>
          <w:rFonts w:ascii="Arial"/>
          <w:sz w:val="21"/>
        </w:rPr>
      </w:pPr>
    </w:p>
    <w:p w14:paraId="62604BAD">
      <w:pPr>
        <w:spacing w:before="86" w:line="218" w:lineRule="auto"/>
        <w:ind w:left="17"/>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0"/>
          <w:sz w:val="20"/>
          <w:szCs w:val="20"/>
        </w:rPr>
        <w:t>(逻辑条件 1</w:t>
      </w:r>
      <w:r>
        <w:rPr>
          <w:rFonts w:ascii="微软雅黑" w:hAnsi="微软雅黑" w:eastAsia="微软雅黑" w:cs="微软雅黑"/>
          <w:spacing w:val="19"/>
          <w:sz w:val="20"/>
          <w:szCs w:val="20"/>
        </w:rPr>
        <w:t>)</w:t>
      </w:r>
    </w:p>
    <w:p w14:paraId="7A7F2AEB">
      <w:pPr>
        <w:spacing w:before="1" w:line="198" w:lineRule="auto"/>
        <w:ind w:left="42"/>
        <w:rPr>
          <w:rFonts w:ascii="微软雅黑" w:hAnsi="微软雅黑" w:eastAsia="微软雅黑" w:cs="微软雅黑"/>
          <w:sz w:val="20"/>
          <w:szCs w:val="20"/>
        </w:rPr>
      </w:pPr>
      <w:r>
        <w:rPr>
          <w:rFonts w:ascii="微软雅黑" w:hAnsi="微软雅黑" w:eastAsia="微软雅黑" w:cs="微软雅黑"/>
          <w:sz w:val="20"/>
          <w:szCs w:val="20"/>
        </w:rPr>
        <w:t>{</w:t>
      </w:r>
    </w:p>
    <w:p w14:paraId="25DA8B4D">
      <w:pPr>
        <w:spacing w:before="28" w:line="218" w:lineRule="auto"/>
        <w:ind w:left="437"/>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0"/>
          <w:sz w:val="20"/>
          <w:szCs w:val="20"/>
        </w:rPr>
        <w:t>(逻辑条件 2</w:t>
      </w:r>
      <w:r>
        <w:rPr>
          <w:rFonts w:ascii="微软雅黑" w:hAnsi="微软雅黑" w:eastAsia="微软雅黑" w:cs="微软雅黑"/>
          <w:spacing w:val="19"/>
          <w:sz w:val="20"/>
          <w:szCs w:val="20"/>
        </w:rPr>
        <w:t>)</w:t>
      </w:r>
    </w:p>
    <w:p w14:paraId="383C6ABA">
      <w:pPr>
        <w:spacing w:before="1" w:line="198" w:lineRule="auto"/>
        <w:ind w:left="462"/>
        <w:rPr>
          <w:rFonts w:ascii="微软雅黑" w:hAnsi="微软雅黑" w:eastAsia="微软雅黑" w:cs="微软雅黑"/>
          <w:sz w:val="20"/>
          <w:szCs w:val="20"/>
        </w:rPr>
      </w:pPr>
      <w:r>
        <w:rPr>
          <w:rFonts w:ascii="微软雅黑" w:hAnsi="微软雅黑" w:eastAsia="微软雅黑" w:cs="微软雅黑"/>
          <w:sz w:val="20"/>
          <w:szCs w:val="20"/>
        </w:rPr>
        <w:t>{</w:t>
      </w:r>
    </w:p>
    <w:p w14:paraId="148B5FB5">
      <w:pPr>
        <w:spacing w:before="28" w:line="218" w:lineRule="auto"/>
        <w:ind w:left="843"/>
        <w:rPr>
          <w:rFonts w:ascii="微软雅黑" w:hAnsi="微软雅黑" w:eastAsia="微软雅黑" w:cs="微软雅黑"/>
          <w:sz w:val="20"/>
          <w:szCs w:val="20"/>
        </w:rPr>
      </w:pPr>
      <w:r>
        <w:rPr>
          <w:rFonts w:ascii="微软雅黑" w:hAnsi="微软雅黑" w:eastAsia="微软雅黑" w:cs="微软雅黑"/>
          <w:spacing w:val="9"/>
          <w:sz w:val="20"/>
          <w:szCs w:val="20"/>
        </w:rPr>
        <w:t>执</w:t>
      </w:r>
      <w:r>
        <w:rPr>
          <w:rFonts w:ascii="微软雅黑" w:hAnsi="微软雅黑" w:eastAsia="微软雅黑" w:cs="微软雅黑"/>
          <w:spacing w:val="7"/>
          <w:sz w:val="20"/>
          <w:szCs w:val="20"/>
        </w:rPr>
        <w:t>行语句组；</w:t>
      </w:r>
    </w:p>
    <w:p w14:paraId="16CE4BF4">
      <w:pPr>
        <w:spacing w:before="2" w:line="198" w:lineRule="auto"/>
        <w:ind w:left="43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521171F">
      <w:pPr>
        <w:spacing w:before="27" w:line="199" w:lineRule="auto"/>
        <w:ind w:left="1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E2FE774">
      <w:pPr>
        <w:spacing w:before="28" w:line="204"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举例：</w:t>
      </w:r>
    </w:p>
    <w:p w14:paraId="17D0C9E9">
      <w:pPr>
        <w:spacing w:before="20"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24B434B4">
      <w:pPr>
        <w:spacing w:before="1" w:line="203" w:lineRule="auto"/>
        <w:ind w:left="232"/>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4"/>
          <w:sz w:val="20"/>
          <w:szCs w:val="20"/>
        </w:rPr>
        <w:t xml:space="preserve">a </w:t>
      </w:r>
      <w:r>
        <w:rPr>
          <w:rFonts w:ascii="微软雅黑" w:hAnsi="微软雅黑" w:eastAsia="微软雅黑" w:cs="微软雅黑"/>
          <w:color w:val="FF00FF"/>
          <w:spacing w:val="-4"/>
          <w:sz w:val="20"/>
          <w:szCs w:val="20"/>
        </w:rPr>
        <w:t>;</w:t>
      </w:r>
    </w:p>
    <w:p w14:paraId="2F659725">
      <w:pPr>
        <w:spacing w:before="20" w:line="204" w:lineRule="auto"/>
        <w:ind w:left="232"/>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pacing w:val="-5"/>
          <w:sz w:val="20"/>
          <w:szCs w:val="20"/>
        </w:rPr>
        <w:t>b</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w:t>
      </w:r>
    </w:p>
    <w:p w14:paraId="6A44970D">
      <w:pPr>
        <w:spacing w:before="22"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6A1994BD">
      <w:pPr>
        <w:spacing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6DAED90F">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81A2849">
      <w:pPr>
        <w:spacing w:before="28" w:line="199" w:lineRule="auto"/>
        <w:ind w:left="25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a</w:t>
      </w:r>
      <w:r>
        <w:rPr>
          <w:rFonts w:ascii="微软雅黑" w:hAnsi="微软雅黑" w:eastAsia="微软雅黑" w:cs="微软雅黑"/>
          <w:color w:val="FF00FF"/>
          <w:spacing w:val="20"/>
          <w:sz w:val="20"/>
          <w:szCs w:val="20"/>
        </w:rPr>
        <w:t>&gt;</w:t>
      </w:r>
      <w:r>
        <w:rPr>
          <w:rFonts w:ascii="微软雅黑" w:hAnsi="微软雅黑" w:eastAsia="微软雅黑" w:cs="微软雅黑"/>
          <w:color w:val="FF0000"/>
          <w:spacing w:val="20"/>
          <w:sz w:val="20"/>
          <w:szCs w:val="20"/>
        </w:rPr>
        <w:t>0</w:t>
      </w:r>
      <w:r>
        <w:rPr>
          <w:rFonts w:ascii="微软雅黑" w:hAnsi="微软雅黑" w:eastAsia="微软雅黑" w:cs="微软雅黑"/>
          <w:color w:val="FF00FF"/>
          <w:spacing w:val="20"/>
          <w:sz w:val="20"/>
          <w:szCs w:val="20"/>
        </w:rPr>
        <w:t>)</w:t>
      </w:r>
    </w:p>
    <w:p w14:paraId="2EA1A795">
      <w:pPr>
        <w:spacing w:before="27" w:line="199" w:lineRule="auto"/>
        <w:ind w:left="5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0314BD8">
      <w:pPr>
        <w:spacing w:before="28" w:line="199"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a</w:t>
      </w:r>
      <w:r>
        <w:rPr>
          <w:rFonts w:ascii="微软雅黑" w:hAnsi="微软雅黑" w:eastAsia="微软雅黑" w:cs="微软雅黑"/>
          <w:color w:val="FF00FF"/>
          <w:spacing w:val="20"/>
          <w:sz w:val="20"/>
          <w:szCs w:val="20"/>
        </w:rPr>
        <w:t>&lt;</w:t>
      </w:r>
      <w:r>
        <w:rPr>
          <w:rFonts w:ascii="微软雅黑" w:hAnsi="微软雅黑" w:eastAsia="微软雅黑" w:cs="微软雅黑"/>
          <w:color w:val="FF0000"/>
          <w:spacing w:val="20"/>
          <w:sz w:val="20"/>
          <w:szCs w:val="20"/>
        </w:rPr>
        <w:t>1</w:t>
      </w:r>
      <w:r>
        <w:rPr>
          <w:rFonts w:ascii="微软雅黑" w:hAnsi="微软雅黑" w:eastAsia="微软雅黑" w:cs="微软雅黑"/>
          <w:color w:val="FF00FF"/>
          <w:spacing w:val="20"/>
          <w:sz w:val="20"/>
          <w:szCs w:val="20"/>
        </w:rPr>
        <w:t>)</w:t>
      </w:r>
    </w:p>
    <w:p w14:paraId="76BE929B">
      <w:pPr>
        <w:spacing w:before="27" w:line="204" w:lineRule="auto"/>
        <w:ind w:left="703"/>
        <w:rPr>
          <w:rFonts w:ascii="微软雅黑" w:hAnsi="微软雅黑" w:eastAsia="微软雅黑" w:cs="微软雅黑"/>
          <w:sz w:val="20"/>
          <w:szCs w:val="20"/>
        </w:rPr>
      </w:pPr>
      <w:r>
        <w:rPr>
          <w:rFonts w:ascii="微软雅黑" w:hAnsi="微软雅黑" w:eastAsia="微软雅黑" w:cs="微软雅黑"/>
          <w:spacing w:val="-4"/>
          <w:w w:val="87"/>
          <w:sz w:val="20"/>
          <w:szCs w:val="20"/>
        </w:rPr>
        <w:t>b</w:t>
      </w:r>
      <w:r>
        <w:rPr>
          <w:rFonts w:ascii="微软雅黑" w:hAnsi="微软雅黑" w:eastAsia="微软雅黑" w:cs="微软雅黑"/>
          <w:color w:val="FF00FF"/>
          <w:spacing w:val="-4"/>
          <w:w w:val="87"/>
          <w:sz w:val="20"/>
          <w:szCs w:val="20"/>
        </w:rPr>
        <w:t>=</w:t>
      </w:r>
      <w:r>
        <w:rPr>
          <w:rFonts w:ascii="微软雅黑" w:hAnsi="微软雅黑" w:eastAsia="微软雅黑" w:cs="微软雅黑"/>
          <w:color w:val="FF0000"/>
          <w:spacing w:val="-4"/>
          <w:w w:val="87"/>
          <w:sz w:val="20"/>
          <w:szCs w:val="20"/>
        </w:rPr>
        <w:t>1</w:t>
      </w:r>
      <w:r>
        <w:rPr>
          <w:rFonts w:ascii="微软雅黑" w:hAnsi="微软雅黑" w:eastAsia="微软雅黑" w:cs="微软雅黑"/>
          <w:color w:val="FF0000"/>
          <w:spacing w:val="-14"/>
          <w:sz w:val="20"/>
          <w:szCs w:val="20"/>
        </w:rPr>
        <w:t xml:space="preserve"> </w:t>
      </w:r>
      <w:r>
        <w:rPr>
          <w:rFonts w:ascii="微软雅黑" w:hAnsi="微软雅黑" w:eastAsia="微软雅黑" w:cs="微软雅黑"/>
          <w:color w:val="FF00FF"/>
          <w:spacing w:val="-4"/>
          <w:w w:val="87"/>
          <w:sz w:val="20"/>
          <w:szCs w:val="20"/>
        </w:rPr>
        <w:t>;</w:t>
      </w:r>
    </w:p>
    <w:p w14:paraId="44095654">
      <w:pPr>
        <w:spacing w:before="20" w:line="199" w:lineRule="auto"/>
        <w:ind w:left="47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2F910CF">
      <w:pPr>
        <w:spacing w:before="28"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6414C94">
      <w:pPr>
        <w:spacing w:line="280" w:lineRule="auto"/>
        <w:rPr>
          <w:rFonts w:ascii="Arial"/>
          <w:sz w:val="21"/>
        </w:rPr>
      </w:pPr>
    </w:p>
    <w:p w14:paraId="4E56DE37">
      <w:pPr>
        <w:spacing w:before="99" w:line="220" w:lineRule="auto"/>
        <w:ind w:left="3"/>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二、循环类</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型</w:t>
      </w:r>
    </w:p>
    <w:p w14:paraId="2F10EA0F">
      <w:pPr>
        <w:spacing w:line="256" w:lineRule="auto"/>
        <w:rPr>
          <w:rFonts w:ascii="Arial"/>
          <w:sz w:val="21"/>
        </w:rPr>
      </w:pPr>
    </w:p>
    <w:p w14:paraId="2C991A69">
      <w:pPr>
        <w:spacing w:before="86" w:line="203" w:lineRule="auto"/>
        <w:rPr>
          <w:rFonts w:ascii="微软雅黑" w:hAnsi="微软雅黑" w:eastAsia="微软雅黑" w:cs="微软雅黑"/>
          <w:sz w:val="20"/>
          <w:szCs w:val="20"/>
        </w:rPr>
      </w:pPr>
      <w:r>
        <w:rPr>
          <w:rFonts w:ascii="微软雅黑" w:hAnsi="微软雅黑" w:eastAsia="微软雅黑" w:cs="微软雅黑"/>
          <w:spacing w:val="12"/>
          <w:sz w:val="20"/>
          <w:szCs w:val="20"/>
        </w:rPr>
        <w:t>循环</w:t>
      </w:r>
      <w:r>
        <w:rPr>
          <w:rFonts w:ascii="微软雅黑" w:hAnsi="微软雅黑" w:eastAsia="微软雅黑" w:cs="微软雅黑"/>
          <w:spacing w:val="10"/>
          <w:sz w:val="20"/>
          <w:szCs w:val="20"/>
        </w:rPr>
        <w:t>类</w:t>
      </w:r>
      <w:r>
        <w:rPr>
          <w:rFonts w:ascii="微软雅黑" w:hAnsi="微软雅黑" w:eastAsia="微软雅黑" w:cs="微软雅黑"/>
          <w:spacing w:val="6"/>
          <w:sz w:val="20"/>
          <w:szCs w:val="20"/>
        </w:rPr>
        <w:t xml:space="preserve">型的关键字有 </w:t>
      </w:r>
      <w:r>
        <w:rPr>
          <w:rFonts w:ascii="微软雅黑" w:hAnsi="微软雅黑" w:eastAsia="微软雅黑" w:cs="微软雅黑"/>
          <w:sz w:val="20"/>
          <w:szCs w:val="20"/>
        </w:rPr>
        <w:t>while</w:t>
      </w:r>
      <w:r>
        <w:rPr>
          <w:rFonts w:ascii="微软雅黑" w:hAnsi="微软雅黑" w:eastAsia="微软雅黑" w:cs="微软雅黑"/>
          <w:spacing w:val="6"/>
          <w:sz w:val="20"/>
          <w:szCs w:val="20"/>
        </w:rPr>
        <w:t xml:space="preserve"> 和 </w:t>
      </w:r>
      <w:r>
        <w:rPr>
          <w:rFonts w:ascii="微软雅黑" w:hAnsi="微软雅黑" w:eastAsia="微软雅黑" w:cs="微软雅黑"/>
          <w:sz w:val="20"/>
          <w:szCs w:val="20"/>
        </w:rPr>
        <w:t>for</w:t>
      </w:r>
      <w:r>
        <w:rPr>
          <w:rFonts w:ascii="微软雅黑" w:hAnsi="微软雅黑" w:eastAsia="微软雅黑" w:cs="微软雅黑"/>
          <w:spacing w:val="6"/>
          <w:sz w:val="20"/>
          <w:szCs w:val="20"/>
        </w:rPr>
        <w:t xml:space="preserve">。配合的还有 </w:t>
      </w:r>
      <w:r>
        <w:rPr>
          <w:rFonts w:ascii="微软雅黑" w:hAnsi="微软雅黑" w:eastAsia="微软雅黑" w:cs="微软雅黑"/>
          <w:sz w:val="20"/>
          <w:szCs w:val="20"/>
        </w:rPr>
        <w:t>to</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downto</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break</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continue</w:t>
      </w:r>
      <w:r>
        <w:rPr>
          <w:rFonts w:ascii="微软雅黑" w:hAnsi="微软雅黑" w:eastAsia="微软雅黑" w:cs="微软雅黑"/>
          <w:spacing w:val="6"/>
          <w:sz w:val="20"/>
          <w:szCs w:val="20"/>
        </w:rPr>
        <w:t>。</w:t>
      </w:r>
    </w:p>
    <w:p w14:paraId="08E39E1B">
      <w:pPr>
        <w:sectPr>
          <w:pgSz w:w="11906" w:h="16839"/>
          <w:pgMar w:top="1431" w:right="1785" w:bottom="400" w:left="1081" w:header="0" w:footer="0" w:gutter="0"/>
          <w:cols w:space="720" w:num="1"/>
        </w:sectPr>
      </w:pPr>
    </w:p>
    <w:p w14:paraId="1C35E0DE">
      <w:pPr>
        <w:spacing w:before="147" w:line="203" w:lineRule="auto"/>
        <w:ind w:left="8"/>
        <w:outlineLvl w:val="4"/>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while</w:t>
      </w:r>
      <w:r>
        <w:rPr>
          <w:rFonts w:ascii="微软雅黑" w:hAnsi="微软雅黑" w:eastAsia="微软雅黑" w:cs="微软雅黑"/>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类型</w:t>
      </w:r>
    </w:p>
    <w:p w14:paraId="4A1A0899">
      <w:pPr>
        <w:spacing w:line="313" w:lineRule="auto"/>
        <w:rPr>
          <w:rFonts w:ascii="Arial"/>
          <w:sz w:val="21"/>
        </w:rPr>
      </w:pPr>
    </w:p>
    <w:p w14:paraId="4AAF5D70">
      <w:pPr>
        <w:spacing w:before="85" w:line="218" w:lineRule="auto"/>
        <w:rPr>
          <w:rFonts w:ascii="微软雅黑" w:hAnsi="微软雅黑" w:eastAsia="微软雅黑" w:cs="微软雅黑"/>
          <w:sz w:val="20"/>
          <w:szCs w:val="20"/>
        </w:rPr>
      </w:pPr>
      <w:r>
        <w:rPr>
          <w:rFonts w:ascii="微软雅黑" w:hAnsi="微软雅黑" w:eastAsia="微软雅黑" w:cs="微软雅黑"/>
          <w:sz w:val="20"/>
          <w:szCs w:val="20"/>
        </w:rPr>
        <w:t>While</w:t>
      </w:r>
      <w:r>
        <w:rPr>
          <w:rFonts w:ascii="微软雅黑" w:hAnsi="微软雅黑" w:eastAsia="微软雅黑" w:cs="微软雅黑"/>
          <w:spacing w:val="8"/>
          <w:sz w:val="20"/>
          <w:szCs w:val="20"/>
        </w:rPr>
        <w:t xml:space="preserve">  (逻辑条件)</w:t>
      </w:r>
    </w:p>
    <w:p w14:paraId="2FCCB6AE">
      <w:pPr>
        <w:spacing w:before="1" w:line="198" w:lineRule="auto"/>
        <w:ind w:left="42"/>
        <w:rPr>
          <w:rFonts w:ascii="微软雅黑" w:hAnsi="微软雅黑" w:eastAsia="微软雅黑" w:cs="微软雅黑"/>
          <w:sz w:val="20"/>
          <w:szCs w:val="20"/>
        </w:rPr>
      </w:pPr>
      <w:r>
        <w:rPr>
          <w:rFonts w:ascii="微软雅黑" w:hAnsi="微软雅黑" w:eastAsia="微软雅黑" w:cs="微软雅黑"/>
          <w:sz w:val="20"/>
          <w:szCs w:val="20"/>
        </w:rPr>
        <w:t>{</w:t>
      </w:r>
    </w:p>
    <w:p w14:paraId="06B5299E">
      <w:pPr>
        <w:spacing w:before="27" w:line="218" w:lineRule="auto"/>
        <w:ind w:left="423"/>
        <w:rPr>
          <w:rFonts w:ascii="微软雅黑" w:hAnsi="微软雅黑" w:eastAsia="微软雅黑" w:cs="微软雅黑"/>
          <w:sz w:val="20"/>
          <w:szCs w:val="20"/>
        </w:rPr>
      </w:pPr>
      <w:r>
        <w:rPr>
          <w:rFonts w:ascii="微软雅黑" w:hAnsi="微软雅黑" w:eastAsia="微软雅黑" w:cs="微软雅黑"/>
          <w:spacing w:val="9"/>
          <w:sz w:val="20"/>
          <w:szCs w:val="20"/>
        </w:rPr>
        <w:t>执</w:t>
      </w:r>
      <w:r>
        <w:rPr>
          <w:rFonts w:ascii="微软雅黑" w:hAnsi="微软雅黑" w:eastAsia="微软雅黑" w:cs="微软雅黑"/>
          <w:spacing w:val="7"/>
          <w:sz w:val="20"/>
          <w:szCs w:val="20"/>
        </w:rPr>
        <w:t>行语句组；</w:t>
      </w:r>
    </w:p>
    <w:p w14:paraId="04466E77">
      <w:pPr>
        <w:spacing w:before="1" w:line="198" w:lineRule="auto"/>
        <w:ind w:left="1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ED49ED0">
      <w:pPr>
        <w:spacing w:before="28" w:line="204"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举例：</w:t>
      </w:r>
    </w:p>
    <w:p w14:paraId="6900B754">
      <w:pPr>
        <w:spacing w:before="21"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20EF6BBE">
      <w:pPr>
        <w:spacing w:line="203" w:lineRule="auto"/>
        <w:ind w:left="232"/>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4"/>
          <w:sz w:val="20"/>
          <w:szCs w:val="20"/>
        </w:rPr>
        <w:t xml:space="preserve">a </w:t>
      </w:r>
      <w:r>
        <w:rPr>
          <w:rFonts w:ascii="微软雅黑" w:hAnsi="微软雅黑" w:eastAsia="微软雅黑" w:cs="微软雅黑"/>
          <w:color w:val="FF00FF"/>
          <w:spacing w:val="-4"/>
          <w:sz w:val="20"/>
          <w:szCs w:val="20"/>
        </w:rPr>
        <w:t>;</w:t>
      </w:r>
    </w:p>
    <w:p w14:paraId="6D4655F8">
      <w:pPr>
        <w:spacing w:before="21" w:line="204" w:lineRule="auto"/>
        <w:ind w:left="232"/>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pacing w:val="-5"/>
          <w:sz w:val="20"/>
          <w:szCs w:val="20"/>
        </w:rPr>
        <w:t>b</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w:t>
      </w:r>
    </w:p>
    <w:p w14:paraId="5E89703F">
      <w:pPr>
        <w:spacing w:before="21"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7323A980">
      <w:pPr>
        <w:spacing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3C37FD71">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46F6A89">
      <w:pPr>
        <w:spacing w:before="28" w:line="199" w:lineRule="auto"/>
        <w:ind w:left="232"/>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While</w:t>
      </w:r>
      <w:r>
        <w:rPr>
          <w:rFonts w:ascii="微软雅黑" w:hAnsi="微软雅黑" w:eastAsia="微软雅黑" w:cs="微软雅黑"/>
          <w:color w:val="FF00FF"/>
          <w:spacing w:val="-4"/>
          <w:sz w:val="20"/>
          <w:szCs w:val="20"/>
        </w:rPr>
        <w:t>(</w:t>
      </w:r>
      <w:r>
        <w:rPr>
          <w:rFonts w:ascii="微软雅黑" w:hAnsi="微软雅黑" w:eastAsia="微软雅黑" w:cs="微软雅黑"/>
          <w:spacing w:val="-2"/>
          <w:sz w:val="20"/>
          <w:szCs w:val="20"/>
        </w:rPr>
        <w:t>b</w:t>
      </w:r>
      <w:r>
        <w:rPr>
          <w:rFonts w:ascii="微软雅黑" w:hAnsi="微软雅黑" w:eastAsia="微软雅黑" w:cs="微软雅黑"/>
          <w:color w:val="FF00FF"/>
          <w:spacing w:val="-4"/>
          <w:sz w:val="20"/>
          <w:szCs w:val="20"/>
        </w:rPr>
        <w:t>&lt;</w:t>
      </w:r>
      <w:r>
        <w:rPr>
          <w:rFonts w:ascii="微软雅黑" w:hAnsi="微软雅黑" w:eastAsia="微软雅黑" w:cs="微软雅黑"/>
          <w:color w:val="FF0000"/>
          <w:spacing w:val="-4"/>
          <w:sz w:val="20"/>
          <w:szCs w:val="20"/>
        </w:rPr>
        <w:t>3</w:t>
      </w:r>
      <w:r>
        <w:rPr>
          <w:rFonts w:ascii="微软雅黑" w:hAnsi="微软雅黑" w:eastAsia="微软雅黑" w:cs="微软雅黑"/>
          <w:color w:val="FF00FF"/>
          <w:spacing w:val="-2"/>
          <w:sz w:val="20"/>
          <w:szCs w:val="20"/>
        </w:rPr>
        <w:t>)</w:t>
      </w:r>
    </w:p>
    <w:p w14:paraId="5A247134">
      <w:pPr>
        <w:spacing w:before="27"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2F0D699">
      <w:pPr>
        <w:spacing w:before="27" w:line="204" w:lineRule="auto"/>
        <w:ind w:left="468"/>
        <w:rPr>
          <w:rFonts w:ascii="微软雅黑" w:hAnsi="微软雅黑" w:eastAsia="微软雅黑" w:cs="微软雅黑"/>
          <w:sz w:val="20"/>
          <w:szCs w:val="20"/>
        </w:rPr>
      </w:pPr>
      <w:r>
        <w:rPr>
          <w:rFonts w:ascii="微软雅黑" w:hAnsi="微软雅黑" w:eastAsia="微软雅黑" w:cs="微软雅黑"/>
          <w:spacing w:val="-4"/>
          <w:w w:val="84"/>
          <w:sz w:val="20"/>
          <w:szCs w:val="20"/>
        </w:rPr>
        <w:t>b</w:t>
      </w:r>
      <w:r>
        <w:rPr>
          <w:rFonts w:ascii="微软雅黑" w:hAnsi="微软雅黑" w:eastAsia="微软雅黑" w:cs="微软雅黑"/>
          <w:color w:val="FF00FF"/>
          <w:spacing w:val="-4"/>
          <w:w w:val="84"/>
          <w:sz w:val="20"/>
          <w:szCs w:val="20"/>
        </w:rPr>
        <w:t>=</w:t>
      </w:r>
      <w:r>
        <w:rPr>
          <w:rFonts w:ascii="微软雅黑" w:hAnsi="微软雅黑" w:eastAsia="微软雅黑" w:cs="微软雅黑"/>
          <w:spacing w:val="-4"/>
          <w:w w:val="84"/>
          <w:sz w:val="20"/>
          <w:szCs w:val="20"/>
        </w:rPr>
        <w:t>b</w:t>
      </w:r>
      <w:r>
        <w:rPr>
          <w:rFonts w:ascii="微软雅黑" w:hAnsi="微软雅黑" w:eastAsia="微软雅黑" w:cs="微软雅黑"/>
          <w:color w:val="FF00FF"/>
          <w:spacing w:val="-4"/>
          <w:w w:val="84"/>
          <w:sz w:val="20"/>
          <w:szCs w:val="20"/>
        </w:rPr>
        <w:t>+</w:t>
      </w:r>
      <w:r>
        <w:rPr>
          <w:rFonts w:ascii="微软雅黑" w:hAnsi="微软雅黑" w:eastAsia="微软雅黑" w:cs="微软雅黑"/>
          <w:color w:val="FF0000"/>
          <w:spacing w:val="-4"/>
          <w:w w:val="84"/>
          <w:sz w:val="20"/>
          <w:szCs w:val="20"/>
        </w:rPr>
        <w:t>1</w:t>
      </w:r>
      <w:r>
        <w:rPr>
          <w:rFonts w:ascii="微软雅黑" w:hAnsi="微软雅黑" w:eastAsia="微软雅黑" w:cs="微软雅黑"/>
          <w:color w:val="FF0000"/>
          <w:spacing w:val="-13"/>
          <w:sz w:val="20"/>
          <w:szCs w:val="20"/>
        </w:rPr>
        <w:t xml:space="preserve"> </w:t>
      </w:r>
      <w:r>
        <w:rPr>
          <w:rFonts w:ascii="微软雅黑" w:hAnsi="微软雅黑" w:eastAsia="微软雅黑" w:cs="微软雅黑"/>
          <w:color w:val="FF00FF"/>
          <w:spacing w:val="-4"/>
          <w:w w:val="84"/>
          <w:sz w:val="20"/>
          <w:szCs w:val="20"/>
        </w:rPr>
        <w:t>;</w:t>
      </w:r>
    </w:p>
    <w:p w14:paraId="5B8AFBB1">
      <w:pPr>
        <w:spacing w:before="21"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3E1FE19">
      <w:pPr>
        <w:spacing w:before="28"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88450B2">
      <w:pPr>
        <w:spacing w:line="307" w:lineRule="auto"/>
        <w:rPr>
          <w:rFonts w:ascii="Arial"/>
          <w:sz w:val="21"/>
        </w:rPr>
      </w:pPr>
    </w:p>
    <w:p w14:paraId="4BED16B7">
      <w:pPr>
        <w:spacing w:before="86" w:line="203" w:lineRule="auto"/>
        <w:ind w:left="8"/>
        <w:outlineLvl w:val="4"/>
        <w:rPr>
          <w:rFonts w:ascii="微软雅黑" w:hAnsi="微软雅黑" w:eastAsia="微软雅黑" w:cs="微软雅黑"/>
          <w:sz w:val="20"/>
          <w:szCs w:val="20"/>
        </w:rPr>
      </w:pPr>
      <w:r>
        <w:rPr>
          <w:rFonts w:ascii="微软雅黑" w:hAnsi="微软雅黑" w:eastAsia="微软雅黑" w:cs="微软雅黑"/>
          <w:spacing w:val="26"/>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22"/>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22"/>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for</w:t>
      </w:r>
      <w:r>
        <w:rPr>
          <w:rFonts w:ascii="微软雅黑" w:hAnsi="微软雅黑" w:eastAsia="微软雅黑" w:cs="微软雅黑"/>
          <w:spacing w:val="22"/>
          <w:sz w:val="20"/>
          <w:szCs w:val="20"/>
        </w:rPr>
        <w:t xml:space="preserve"> </w:t>
      </w:r>
      <w:r>
        <w:rPr>
          <w:rFonts w:ascii="微软雅黑" w:hAnsi="微软雅黑" w:eastAsia="微软雅黑" w:cs="微软雅黑"/>
          <w:spacing w:val="22"/>
          <w:sz w:val="20"/>
          <w:szCs w:val="20"/>
          <w14:textOutline w14:w="3795" w14:cap="sq" w14:cmpd="sng">
            <w14:solidFill>
              <w14:srgbClr w14:val="000000"/>
            </w14:solidFill>
            <w14:prstDash w14:val="solid"/>
            <w14:bevel/>
          </w14:textOutline>
        </w:rPr>
        <w:t>增序类型</w:t>
      </w:r>
    </w:p>
    <w:p w14:paraId="0704AFE8">
      <w:pPr>
        <w:spacing w:line="313" w:lineRule="auto"/>
        <w:rPr>
          <w:rFonts w:ascii="Arial"/>
          <w:sz w:val="21"/>
        </w:rPr>
      </w:pPr>
    </w:p>
    <w:p w14:paraId="524499EA">
      <w:pPr>
        <w:spacing w:before="86" w:line="218" w:lineRule="auto"/>
        <w:ind w:left="9"/>
        <w:rPr>
          <w:rFonts w:ascii="微软雅黑" w:hAnsi="微软雅黑" w:eastAsia="微软雅黑" w:cs="微软雅黑"/>
          <w:sz w:val="20"/>
          <w:szCs w:val="20"/>
        </w:rPr>
      </w:pPr>
      <w:r>
        <w:rPr>
          <w:rFonts w:ascii="微软雅黑" w:hAnsi="微软雅黑" w:eastAsia="微软雅黑" w:cs="微软雅黑"/>
          <w:spacing w:val="-1"/>
          <w:sz w:val="20"/>
          <w:szCs w:val="20"/>
        </w:rPr>
        <w:t>fo</w:t>
      </w:r>
      <w:r>
        <w:rPr>
          <w:rFonts w:ascii="微软雅黑" w:hAnsi="微软雅黑" w:eastAsia="微软雅黑" w:cs="微软雅黑"/>
          <w:sz w:val="20"/>
          <w:szCs w:val="20"/>
        </w:rPr>
        <w:t>r</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
          <w:sz w:val="20"/>
          <w:szCs w:val="20"/>
        </w:rPr>
        <w:t>=</w:t>
      </w:r>
      <w:r>
        <w:rPr>
          <w:rFonts w:ascii="微软雅黑" w:hAnsi="微软雅黑" w:eastAsia="微软雅黑" w:cs="微软雅黑"/>
          <w:sz w:val="20"/>
          <w:szCs w:val="20"/>
        </w:rPr>
        <w:t>min</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to</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max</w:t>
      </w:r>
    </w:p>
    <w:p w14:paraId="40EA52E3">
      <w:pPr>
        <w:spacing w:before="1" w:line="198" w:lineRule="auto"/>
        <w:ind w:left="42"/>
        <w:rPr>
          <w:rFonts w:ascii="微软雅黑" w:hAnsi="微软雅黑" w:eastAsia="微软雅黑" w:cs="微软雅黑"/>
          <w:sz w:val="20"/>
          <w:szCs w:val="20"/>
        </w:rPr>
      </w:pPr>
      <w:r>
        <w:rPr>
          <w:rFonts w:ascii="微软雅黑" w:hAnsi="微软雅黑" w:eastAsia="微软雅黑" w:cs="微软雅黑"/>
          <w:sz w:val="20"/>
          <w:szCs w:val="20"/>
        </w:rPr>
        <w:t>{</w:t>
      </w:r>
    </w:p>
    <w:p w14:paraId="2F69194E">
      <w:pPr>
        <w:spacing w:before="28" w:line="218" w:lineRule="auto"/>
        <w:ind w:left="423"/>
        <w:rPr>
          <w:rFonts w:ascii="微软雅黑" w:hAnsi="微软雅黑" w:eastAsia="微软雅黑" w:cs="微软雅黑"/>
          <w:sz w:val="20"/>
          <w:szCs w:val="20"/>
        </w:rPr>
      </w:pPr>
      <w:r>
        <w:rPr>
          <w:rFonts w:ascii="微软雅黑" w:hAnsi="微软雅黑" w:eastAsia="微软雅黑" w:cs="微软雅黑"/>
          <w:spacing w:val="9"/>
          <w:sz w:val="20"/>
          <w:szCs w:val="20"/>
        </w:rPr>
        <w:t>执</w:t>
      </w:r>
      <w:r>
        <w:rPr>
          <w:rFonts w:ascii="微软雅黑" w:hAnsi="微软雅黑" w:eastAsia="微软雅黑" w:cs="微软雅黑"/>
          <w:spacing w:val="7"/>
          <w:sz w:val="20"/>
          <w:szCs w:val="20"/>
        </w:rPr>
        <w:t>行语句组；</w:t>
      </w:r>
    </w:p>
    <w:p w14:paraId="3D60F8B1">
      <w:pPr>
        <w:spacing w:before="1" w:line="198" w:lineRule="auto"/>
        <w:ind w:left="1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47FF78E">
      <w:pPr>
        <w:spacing w:before="28" w:line="204"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举例：</w:t>
      </w:r>
    </w:p>
    <w:p w14:paraId="6D07B065">
      <w:pPr>
        <w:spacing w:before="21"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C2FF2D2">
      <w:pPr>
        <w:spacing w:line="187" w:lineRule="auto"/>
        <w:ind w:left="250"/>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5"/>
          <w:sz w:val="20"/>
          <w:szCs w:val="20"/>
        </w:rPr>
        <w:t>;</w:t>
      </w:r>
    </w:p>
    <w:p w14:paraId="581F0792">
      <w:pPr>
        <w:spacing w:before="43" w:line="204" w:lineRule="auto"/>
        <w:ind w:left="232"/>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pacing w:val="-5"/>
          <w:sz w:val="20"/>
          <w:szCs w:val="20"/>
        </w:rPr>
        <w:t>b</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w:t>
      </w:r>
    </w:p>
    <w:p w14:paraId="373176E0">
      <w:pPr>
        <w:spacing w:before="22"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C31B202">
      <w:pPr>
        <w:spacing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5AD1E0B">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5AA172A">
      <w:pPr>
        <w:spacing w:before="28" w:line="218" w:lineRule="auto"/>
        <w:ind w:left="242"/>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FF0000"/>
          <w:spacing w:val="17"/>
          <w:sz w:val="20"/>
          <w:szCs w:val="20"/>
        </w:rPr>
        <w:t>3</w:t>
      </w:r>
    </w:p>
    <w:p w14:paraId="4F473837">
      <w:pPr>
        <w:spacing w:before="1" w:line="198"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CDFF288">
      <w:pPr>
        <w:spacing w:before="27" w:line="204" w:lineRule="auto"/>
        <w:ind w:left="468"/>
        <w:rPr>
          <w:rFonts w:ascii="微软雅黑" w:hAnsi="微软雅黑" w:eastAsia="微软雅黑" w:cs="微软雅黑"/>
          <w:sz w:val="20"/>
          <w:szCs w:val="20"/>
        </w:rPr>
      </w:pPr>
      <w:r>
        <w:rPr>
          <w:rFonts w:ascii="微软雅黑" w:hAnsi="微软雅黑" w:eastAsia="微软雅黑" w:cs="微软雅黑"/>
          <w:spacing w:val="-4"/>
          <w:w w:val="84"/>
          <w:sz w:val="20"/>
          <w:szCs w:val="20"/>
        </w:rPr>
        <w:t>b</w:t>
      </w:r>
      <w:r>
        <w:rPr>
          <w:rFonts w:ascii="微软雅黑" w:hAnsi="微软雅黑" w:eastAsia="微软雅黑" w:cs="微软雅黑"/>
          <w:color w:val="FF00FF"/>
          <w:spacing w:val="-4"/>
          <w:w w:val="84"/>
          <w:sz w:val="20"/>
          <w:szCs w:val="20"/>
        </w:rPr>
        <w:t>=</w:t>
      </w:r>
      <w:r>
        <w:rPr>
          <w:rFonts w:ascii="微软雅黑" w:hAnsi="微软雅黑" w:eastAsia="微软雅黑" w:cs="微软雅黑"/>
          <w:spacing w:val="-4"/>
          <w:w w:val="84"/>
          <w:sz w:val="20"/>
          <w:szCs w:val="20"/>
        </w:rPr>
        <w:t>b</w:t>
      </w:r>
      <w:r>
        <w:rPr>
          <w:rFonts w:ascii="微软雅黑" w:hAnsi="微软雅黑" w:eastAsia="微软雅黑" w:cs="微软雅黑"/>
          <w:color w:val="FF00FF"/>
          <w:spacing w:val="-4"/>
          <w:w w:val="84"/>
          <w:sz w:val="20"/>
          <w:szCs w:val="20"/>
        </w:rPr>
        <w:t>+</w:t>
      </w:r>
      <w:r>
        <w:rPr>
          <w:rFonts w:ascii="微软雅黑" w:hAnsi="微软雅黑" w:eastAsia="微软雅黑" w:cs="微软雅黑"/>
          <w:color w:val="FF0000"/>
          <w:spacing w:val="-4"/>
          <w:w w:val="84"/>
          <w:sz w:val="20"/>
          <w:szCs w:val="20"/>
        </w:rPr>
        <w:t>1</w:t>
      </w:r>
      <w:r>
        <w:rPr>
          <w:rFonts w:ascii="微软雅黑" w:hAnsi="微软雅黑" w:eastAsia="微软雅黑" w:cs="微软雅黑"/>
          <w:color w:val="FF0000"/>
          <w:spacing w:val="-13"/>
          <w:sz w:val="20"/>
          <w:szCs w:val="20"/>
        </w:rPr>
        <w:t xml:space="preserve"> </w:t>
      </w:r>
      <w:r>
        <w:rPr>
          <w:rFonts w:ascii="微软雅黑" w:hAnsi="微软雅黑" w:eastAsia="微软雅黑" w:cs="微软雅黑"/>
          <w:color w:val="FF00FF"/>
          <w:spacing w:val="-4"/>
          <w:w w:val="84"/>
          <w:sz w:val="20"/>
          <w:szCs w:val="20"/>
        </w:rPr>
        <w:t>;</w:t>
      </w:r>
    </w:p>
    <w:p w14:paraId="577D5BFB">
      <w:pPr>
        <w:spacing w:before="21"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F45B967">
      <w:pPr>
        <w:spacing w:before="28"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3D792D9">
      <w:pPr>
        <w:spacing w:line="310" w:lineRule="auto"/>
        <w:rPr>
          <w:rFonts w:ascii="Arial"/>
          <w:sz w:val="21"/>
        </w:rPr>
      </w:pPr>
    </w:p>
    <w:p w14:paraId="7E2A71FE">
      <w:pPr>
        <w:spacing w:before="85" w:line="203" w:lineRule="auto"/>
        <w:ind w:left="8"/>
        <w:outlineLvl w:val="4"/>
        <w:rPr>
          <w:rFonts w:ascii="微软雅黑" w:hAnsi="微软雅黑" w:eastAsia="微软雅黑" w:cs="微软雅黑"/>
          <w:sz w:val="20"/>
          <w:szCs w:val="20"/>
        </w:rPr>
      </w:pP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14"/>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for</w:t>
      </w:r>
      <w:r>
        <w:rPr>
          <w:rFonts w:ascii="微软雅黑" w:hAnsi="微软雅黑" w:eastAsia="微软雅黑" w:cs="微软雅黑"/>
          <w:spacing w:val="14"/>
          <w:sz w:val="20"/>
          <w:szCs w:val="20"/>
        </w:rPr>
        <w:t xml:space="preserve">  </w:t>
      </w:r>
      <w:r>
        <w:rPr>
          <w:rFonts w:ascii="微软雅黑" w:hAnsi="微软雅黑" w:eastAsia="微软雅黑" w:cs="微软雅黑"/>
          <w:spacing w:val="14"/>
          <w:sz w:val="20"/>
          <w:szCs w:val="20"/>
          <w14:textOutline w14:w="3795" w14:cap="sq" w14:cmpd="sng">
            <w14:solidFill>
              <w14:srgbClr w14:val="000000"/>
            </w14:solidFill>
            <w14:prstDash w14:val="solid"/>
            <w14:bevel/>
          </w14:textOutline>
        </w:rPr>
        <w:t>降序类型</w:t>
      </w:r>
    </w:p>
    <w:p w14:paraId="7345C8FB">
      <w:pPr>
        <w:spacing w:line="310" w:lineRule="auto"/>
        <w:rPr>
          <w:rFonts w:ascii="Arial"/>
          <w:sz w:val="21"/>
        </w:rPr>
      </w:pPr>
    </w:p>
    <w:p w14:paraId="42F3674A">
      <w:pPr>
        <w:spacing w:before="87" w:line="218" w:lineRule="auto"/>
        <w:ind w:left="9"/>
        <w:rPr>
          <w:rFonts w:ascii="微软雅黑" w:hAnsi="微软雅黑" w:eastAsia="微软雅黑" w:cs="微软雅黑"/>
          <w:sz w:val="20"/>
          <w:szCs w:val="20"/>
        </w:rPr>
      </w:pPr>
      <w:r>
        <w:rPr>
          <w:rFonts w:ascii="微软雅黑" w:hAnsi="微软雅黑" w:eastAsia="微软雅黑" w:cs="微软雅黑"/>
          <w:spacing w:val="-5"/>
          <w:sz w:val="20"/>
          <w:szCs w:val="20"/>
        </w:rPr>
        <w:t>for  i=max downto min</w:t>
      </w:r>
    </w:p>
    <w:p w14:paraId="54516923">
      <w:pPr>
        <w:spacing w:before="1" w:line="198" w:lineRule="auto"/>
        <w:ind w:left="42"/>
        <w:rPr>
          <w:rFonts w:ascii="微软雅黑" w:hAnsi="微软雅黑" w:eastAsia="微软雅黑" w:cs="微软雅黑"/>
          <w:sz w:val="20"/>
          <w:szCs w:val="20"/>
        </w:rPr>
      </w:pPr>
      <w:r>
        <w:rPr>
          <w:rFonts w:ascii="微软雅黑" w:hAnsi="微软雅黑" w:eastAsia="微软雅黑" w:cs="微软雅黑"/>
          <w:sz w:val="20"/>
          <w:szCs w:val="20"/>
        </w:rPr>
        <w:t>{</w:t>
      </w:r>
    </w:p>
    <w:p w14:paraId="07F5A152">
      <w:pPr>
        <w:spacing w:before="29" w:line="203" w:lineRule="auto"/>
        <w:ind w:left="423"/>
        <w:rPr>
          <w:rFonts w:ascii="微软雅黑" w:hAnsi="微软雅黑" w:eastAsia="微软雅黑" w:cs="微软雅黑"/>
          <w:sz w:val="20"/>
          <w:szCs w:val="20"/>
        </w:rPr>
      </w:pPr>
      <w:r>
        <w:rPr>
          <w:rFonts w:ascii="微软雅黑" w:hAnsi="微软雅黑" w:eastAsia="微软雅黑" w:cs="微软雅黑"/>
          <w:spacing w:val="9"/>
          <w:sz w:val="20"/>
          <w:szCs w:val="20"/>
        </w:rPr>
        <w:t>执</w:t>
      </w:r>
      <w:r>
        <w:rPr>
          <w:rFonts w:ascii="微软雅黑" w:hAnsi="微软雅黑" w:eastAsia="微软雅黑" w:cs="微软雅黑"/>
          <w:spacing w:val="7"/>
          <w:sz w:val="20"/>
          <w:szCs w:val="20"/>
        </w:rPr>
        <w:t>行语句组；</w:t>
      </w:r>
    </w:p>
    <w:p w14:paraId="747464B8">
      <w:pPr>
        <w:sectPr>
          <w:pgSz w:w="11906" w:h="16839"/>
          <w:pgMar w:top="1431" w:right="1785" w:bottom="400" w:left="1081" w:header="0" w:footer="0" w:gutter="0"/>
          <w:cols w:space="720" w:num="1"/>
        </w:sectPr>
      </w:pPr>
    </w:p>
    <w:p w14:paraId="10359381">
      <w:pPr>
        <w:spacing w:before="60" w:line="199"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EDBD86D">
      <w:pPr>
        <w:spacing w:before="27" w:line="204"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举例：</w:t>
      </w:r>
    </w:p>
    <w:p w14:paraId="20603946">
      <w:pPr>
        <w:spacing w:before="20"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2B8FCDB">
      <w:pPr>
        <w:spacing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5"/>
          <w:sz w:val="20"/>
          <w:szCs w:val="20"/>
        </w:rPr>
        <w:t>;</w:t>
      </w:r>
    </w:p>
    <w:p w14:paraId="5847CB80">
      <w:pPr>
        <w:spacing w:before="43"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pacing w:val="-5"/>
          <w:sz w:val="20"/>
          <w:szCs w:val="20"/>
        </w:rPr>
        <w:t>b</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w:t>
      </w:r>
    </w:p>
    <w:p w14:paraId="6628A51D">
      <w:pPr>
        <w:spacing w:before="21"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131825E6">
      <w:pPr>
        <w:spacing w:before="1"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A3F853F">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0469D28">
      <w:pPr>
        <w:spacing w:before="28" w:line="218" w:lineRule="auto"/>
        <w:ind w:left="24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for</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3"/>
          <w:sz w:val="20"/>
          <w:szCs w:val="20"/>
        </w:rPr>
        <w:t>i</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3"/>
          <w:sz w:val="20"/>
          <w:szCs w:val="20"/>
        </w:rPr>
        <w:t xml:space="preserve">3 </w:t>
      </w:r>
      <w:r>
        <w:rPr>
          <w:rFonts w:ascii="微软雅黑" w:hAnsi="微软雅黑" w:eastAsia="微软雅黑" w:cs="微软雅黑"/>
          <w:color w:val="0000FF"/>
          <w:spacing w:val="-3"/>
          <w:sz w:val="20"/>
          <w:szCs w:val="20"/>
        </w:rPr>
        <w:t xml:space="preserve">DownTo </w:t>
      </w:r>
      <w:r>
        <w:rPr>
          <w:rFonts w:ascii="微软雅黑" w:hAnsi="微软雅黑" w:eastAsia="微软雅黑" w:cs="微软雅黑"/>
          <w:color w:val="FF0000"/>
          <w:spacing w:val="-3"/>
          <w:sz w:val="20"/>
          <w:szCs w:val="20"/>
        </w:rPr>
        <w:t>0</w:t>
      </w:r>
    </w:p>
    <w:p w14:paraId="19EC74C0">
      <w:pPr>
        <w:spacing w:before="1" w:line="198"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D3BD348">
      <w:pPr>
        <w:spacing w:before="27" w:line="204" w:lineRule="auto"/>
        <w:ind w:left="467"/>
        <w:rPr>
          <w:rFonts w:ascii="微软雅黑" w:hAnsi="微软雅黑" w:eastAsia="微软雅黑" w:cs="微软雅黑"/>
          <w:sz w:val="20"/>
          <w:szCs w:val="20"/>
        </w:rPr>
      </w:pPr>
      <w:r>
        <w:rPr>
          <w:rFonts w:ascii="微软雅黑" w:hAnsi="微软雅黑" w:eastAsia="微软雅黑" w:cs="微软雅黑"/>
          <w:spacing w:val="-4"/>
          <w:w w:val="84"/>
          <w:sz w:val="20"/>
          <w:szCs w:val="20"/>
        </w:rPr>
        <w:t>b</w:t>
      </w:r>
      <w:r>
        <w:rPr>
          <w:rFonts w:ascii="微软雅黑" w:hAnsi="微软雅黑" w:eastAsia="微软雅黑" w:cs="微软雅黑"/>
          <w:color w:val="FF00FF"/>
          <w:spacing w:val="-4"/>
          <w:w w:val="84"/>
          <w:sz w:val="20"/>
          <w:szCs w:val="20"/>
        </w:rPr>
        <w:t>=</w:t>
      </w:r>
      <w:r>
        <w:rPr>
          <w:rFonts w:ascii="微软雅黑" w:hAnsi="微软雅黑" w:eastAsia="微软雅黑" w:cs="微软雅黑"/>
          <w:spacing w:val="-4"/>
          <w:w w:val="84"/>
          <w:sz w:val="20"/>
          <w:szCs w:val="20"/>
        </w:rPr>
        <w:t>b</w:t>
      </w:r>
      <w:r>
        <w:rPr>
          <w:rFonts w:ascii="微软雅黑" w:hAnsi="微软雅黑" w:eastAsia="微软雅黑" w:cs="微软雅黑"/>
          <w:color w:val="FF00FF"/>
          <w:spacing w:val="-4"/>
          <w:w w:val="84"/>
          <w:sz w:val="20"/>
          <w:szCs w:val="20"/>
        </w:rPr>
        <w:t>+</w:t>
      </w:r>
      <w:r>
        <w:rPr>
          <w:rFonts w:ascii="微软雅黑" w:hAnsi="微软雅黑" w:eastAsia="微软雅黑" w:cs="微软雅黑"/>
          <w:color w:val="FF0000"/>
          <w:spacing w:val="-4"/>
          <w:w w:val="84"/>
          <w:sz w:val="20"/>
          <w:szCs w:val="20"/>
        </w:rPr>
        <w:t>1</w:t>
      </w:r>
      <w:r>
        <w:rPr>
          <w:rFonts w:ascii="微软雅黑" w:hAnsi="微软雅黑" w:eastAsia="微软雅黑" w:cs="微软雅黑"/>
          <w:color w:val="FF0000"/>
          <w:spacing w:val="-13"/>
          <w:sz w:val="20"/>
          <w:szCs w:val="20"/>
        </w:rPr>
        <w:t xml:space="preserve"> </w:t>
      </w:r>
      <w:r>
        <w:rPr>
          <w:rFonts w:ascii="微软雅黑" w:hAnsi="微软雅黑" w:eastAsia="微软雅黑" w:cs="微软雅黑"/>
          <w:color w:val="FF00FF"/>
          <w:spacing w:val="-4"/>
          <w:w w:val="84"/>
          <w:sz w:val="20"/>
          <w:szCs w:val="20"/>
        </w:rPr>
        <w:t>;</w:t>
      </w:r>
    </w:p>
    <w:p w14:paraId="71D28774">
      <w:pPr>
        <w:spacing w:before="21"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6FE3F79">
      <w:pPr>
        <w:spacing w:before="27"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7AA760C">
      <w:pPr>
        <w:spacing w:line="307" w:lineRule="auto"/>
        <w:rPr>
          <w:rFonts w:ascii="Arial"/>
          <w:sz w:val="21"/>
        </w:rPr>
      </w:pPr>
    </w:p>
    <w:p w14:paraId="010FD9E7">
      <w:pPr>
        <w:spacing w:before="87" w:line="221" w:lineRule="auto"/>
        <w:ind w:left="7"/>
        <w:outlineLvl w:val="4"/>
        <w:rPr>
          <w:rFonts w:ascii="微软雅黑" w:hAnsi="微软雅黑" w:eastAsia="微软雅黑" w:cs="微软雅黑"/>
          <w:sz w:val="20"/>
          <w:szCs w:val="20"/>
        </w:rPr>
      </w:pP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16"/>
          <w:sz w:val="20"/>
          <w:szCs w:val="20"/>
          <w14:textOutline w14:w="3795" w14:cap="sq" w14:cmpd="sng">
            <w14:solidFill>
              <w14:srgbClr w14:val="000000"/>
            </w14:solidFill>
            <w14:prstDash w14:val="solid"/>
            <w14:bevel/>
          </w14:textOutline>
        </w:rPr>
        <w:t>.4</w:t>
      </w:r>
      <w:r>
        <w:rPr>
          <w:rFonts w:ascii="微软雅黑" w:hAnsi="微软雅黑" w:eastAsia="微软雅黑" w:cs="微软雅黑"/>
          <w:spacing w:val="16"/>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break</w:t>
      </w:r>
    </w:p>
    <w:p w14:paraId="576EC1B2">
      <w:pPr>
        <w:spacing w:line="287" w:lineRule="auto"/>
        <w:rPr>
          <w:rFonts w:ascii="Arial"/>
          <w:sz w:val="21"/>
        </w:rPr>
      </w:pPr>
    </w:p>
    <w:p w14:paraId="60FB9473">
      <w:pPr>
        <w:spacing w:before="86" w:line="218" w:lineRule="auto"/>
        <w:rPr>
          <w:rFonts w:ascii="微软雅黑" w:hAnsi="微软雅黑" w:eastAsia="微软雅黑" w:cs="微软雅黑"/>
          <w:sz w:val="20"/>
          <w:szCs w:val="20"/>
        </w:rPr>
      </w:pPr>
      <w:r>
        <w:rPr>
          <w:rFonts w:ascii="微软雅黑" w:hAnsi="微软雅黑" w:eastAsia="微软雅黑" w:cs="微软雅黑"/>
          <w:sz w:val="20"/>
          <w:szCs w:val="20"/>
        </w:rPr>
        <w:t>Break</w:t>
      </w:r>
      <w:r>
        <w:rPr>
          <w:rFonts w:ascii="微软雅黑" w:hAnsi="微软雅黑" w:eastAsia="微软雅黑" w:cs="微软雅黑"/>
          <w:spacing w:val="14"/>
          <w:sz w:val="20"/>
          <w:szCs w:val="20"/>
        </w:rPr>
        <w:t xml:space="preserve"> </w:t>
      </w:r>
      <w:r>
        <w:rPr>
          <w:rFonts w:ascii="微软雅黑" w:hAnsi="微软雅黑" w:eastAsia="微软雅黑" w:cs="微软雅黑"/>
          <w:spacing w:val="10"/>
          <w:sz w:val="20"/>
          <w:szCs w:val="20"/>
        </w:rPr>
        <w:t>是</w:t>
      </w:r>
      <w:r>
        <w:rPr>
          <w:rFonts w:ascii="微软雅黑" w:hAnsi="微软雅黑" w:eastAsia="微软雅黑" w:cs="微软雅黑"/>
          <w:spacing w:val="7"/>
          <w:sz w:val="20"/>
          <w:szCs w:val="20"/>
        </w:rPr>
        <w:t>触发语句所在的最内层循环的终止。</w:t>
      </w:r>
    </w:p>
    <w:p w14:paraId="4F2EE6BD">
      <w:pPr>
        <w:spacing w:before="1" w:line="203"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举例：</w:t>
      </w:r>
    </w:p>
    <w:p w14:paraId="4D254280">
      <w:pPr>
        <w:spacing w:before="21"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05D30DB0">
      <w:pPr>
        <w:spacing w:before="1"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5"/>
          <w:sz w:val="20"/>
          <w:szCs w:val="20"/>
        </w:rPr>
        <w:t>;</w:t>
      </w:r>
    </w:p>
    <w:p w14:paraId="242C0621">
      <w:pPr>
        <w:spacing w:before="43"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pacing w:val="-5"/>
          <w:sz w:val="20"/>
          <w:szCs w:val="20"/>
        </w:rPr>
        <w:t>b</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w:t>
      </w:r>
    </w:p>
    <w:p w14:paraId="6DCFC69C">
      <w:pPr>
        <w:spacing w:before="21"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DD0A5CE">
      <w:pPr>
        <w:spacing w:before="1"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150917D8">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D22BBEA">
      <w:pPr>
        <w:spacing w:before="28" w:line="218" w:lineRule="auto"/>
        <w:ind w:left="24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for</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3"/>
          <w:sz w:val="20"/>
          <w:szCs w:val="20"/>
        </w:rPr>
        <w:t>i</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3"/>
          <w:sz w:val="20"/>
          <w:szCs w:val="20"/>
        </w:rPr>
        <w:t xml:space="preserve">3 </w:t>
      </w:r>
      <w:r>
        <w:rPr>
          <w:rFonts w:ascii="微软雅黑" w:hAnsi="微软雅黑" w:eastAsia="微软雅黑" w:cs="微软雅黑"/>
          <w:color w:val="0000FF"/>
          <w:spacing w:val="-3"/>
          <w:sz w:val="20"/>
          <w:szCs w:val="20"/>
        </w:rPr>
        <w:t xml:space="preserve">DownTo </w:t>
      </w:r>
      <w:r>
        <w:rPr>
          <w:rFonts w:ascii="微软雅黑" w:hAnsi="微软雅黑" w:eastAsia="微软雅黑" w:cs="微软雅黑"/>
          <w:color w:val="FF0000"/>
          <w:spacing w:val="-3"/>
          <w:sz w:val="20"/>
          <w:szCs w:val="20"/>
        </w:rPr>
        <w:t>0</w:t>
      </w:r>
    </w:p>
    <w:p w14:paraId="56763E41">
      <w:pPr>
        <w:spacing w:before="1" w:line="198"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6B56EB9">
      <w:pPr>
        <w:spacing w:before="27" w:line="204" w:lineRule="auto"/>
        <w:ind w:left="467"/>
        <w:rPr>
          <w:rFonts w:ascii="微软雅黑" w:hAnsi="微软雅黑" w:eastAsia="微软雅黑" w:cs="微软雅黑"/>
          <w:sz w:val="20"/>
          <w:szCs w:val="20"/>
        </w:rPr>
      </w:pPr>
      <w:r>
        <w:rPr>
          <w:rFonts w:ascii="微软雅黑" w:hAnsi="微软雅黑" w:eastAsia="微软雅黑" w:cs="微软雅黑"/>
          <w:spacing w:val="-4"/>
          <w:w w:val="84"/>
          <w:sz w:val="20"/>
          <w:szCs w:val="20"/>
        </w:rPr>
        <w:t>b</w:t>
      </w:r>
      <w:r>
        <w:rPr>
          <w:rFonts w:ascii="微软雅黑" w:hAnsi="微软雅黑" w:eastAsia="微软雅黑" w:cs="微软雅黑"/>
          <w:color w:val="FF00FF"/>
          <w:spacing w:val="-4"/>
          <w:w w:val="84"/>
          <w:sz w:val="20"/>
          <w:szCs w:val="20"/>
        </w:rPr>
        <w:t>=</w:t>
      </w:r>
      <w:r>
        <w:rPr>
          <w:rFonts w:ascii="微软雅黑" w:hAnsi="微软雅黑" w:eastAsia="微软雅黑" w:cs="微软雅黑"/>
          <w:spacing w:val="-4"/>
          <w:w w:val="84"/>
          <w:sz w:val="20"/>
          <w:szCs w:val="20"/>
        </w:rPr>
        <w:t>b</w:t>
      </w:r>
      <w:r>
        <w:rPr>
          <w:rFonts w:ascii="微软雅黑" w:hAnsi="微软雅黑" w:eastAsia="微软雅黑" w:cs="微软雅黑"/>
          <w:color w:val="FF00FF"/>
          <w:spacing w:val="-4"/>
          <w:w w:val="84"/>
          <w:sz w:val="20"/>
          <w:szCs w:val="20"/>
        </w:rPr>
        <w:t>+</w:t>
      </w:r>
      <w:r>
        <w:rPr>
          <w:rFonts w:ascii="微软雅黑" w:hAnsi="微软雅黑" w:eastAsia="微软雅黑" w:cs="微软雅黑"/>
          <w:color w:val="FF0000"/>
          <w:spacing w:val="-4"/>
          <w:w w:val="84"/>
          <w:sz w:val="20"/>
          <w:szCs w:val="20"/>
        </w:rPr>
        <w:t>1</w:t>
      </w:r>
      <w:r>
        <w:rPr>
          <w:rFonts w:ascii="微软雅黑" w:hAnsi="微软雅黑" w:eastAsia="微软雅黑" w:cs="微软雅黑"/>
          <w:color w:val="FF0000"/>
          <w:spacing w:val="-13"/>
          <w:sz w:val="20"/>
          <w:szCs w:val="20"/>
        </w:rPr>
        <w:t xml:space="preserve"> </w:t>
      </w:r>
      <w:r>
        <w:rPr>
          <w:rFonts w:ascii="微软雅黑" w:hAnsi="微软雅黑" w:eastAsia="微软雅黑" w:cs="微软雅黑"/>
          <w:color w:val="FF00FF"/>
          <w:spacing w:val="-4"/>
          <w:w w:val="84"/>
          <w:sz w:val="20"/>
          <w:szCs w:val="20"/>
        </w:rPr>
        <w:t>;</w:t>
      </w:r>
    </w:p>
    <w:p w14:paraId="02D1A2E7">
      <w:pPr>
        <w:spacing w:before="21" w:line="199" w:lineRule="auto"/>
        <w:ind w:left="48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b</w:t>
      </w:r>
      <w:r>
        <w:rPr>
          <w:rFonts w:ascii="微软雅黑" w:hAnsi="微软雅黑" w:eastAsia="微软雅黑" w:cs="微软雅黑"/>
          <w:color w:val="FF00FF"/>
          <w:spacing w:val="4"/>
          <w:sz w:val="20"/>
          <w:szCs w:val="20"/>
        </w:rPr>
        <w:t>&gt;=</w:t>
      </w:r>
      <w:r>
        <w:rPr>
          <w:rFonts w:ascii="微软雅黑" w:hAnsi="微软雅黑" w:eastAsia="微软雅黑" w:cs="微软雅黑"/>
          <w:color w:val="FF0000"/>
          <w:spacing w:val="4"/>
          <w:sz w:val="20"/>
          <w:szCs w:val="20"/>
        </w:rPr>
        <w:t>2</w:t>
      </w:r>
      <w:r>
        <w:rPr>
          <w:rFonts w:ascii="微软雅黑" w:hAnsi="微软雅黑" w:eastAsia="微软雅黑" w:cs="微软雅黑"/>
          <w:color w:val="FF00FF"/>
          <w:spacing w:val="3"/>
          <w:sz w:val="20"/>
          <w:szCs w:val="20"/>
        </w:rPr>
        <w:t>)</w:t>
      </w:r>
    </w:p>
    <w:p w14:paraId="2CCB8E87">
      <w:pPr>
        <w:spacing w:before="27" w:line="204" w:lineRule="auto"/>
        <w:ind w:left="702"/>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break</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3"/>
          <w:sz w:val="20"/>
          <w:szCs w:val="20"/>
        </w:rPr>
        <w:t>;</w:t>
      </w:r>
    </w:p>
    <w:p w14:paraId="4D5B8B50">
      <w:pPr>
        <w:spacing w:before="21"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9457589">
      <w:pPr>
        <w:spacing w:before="27"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3E788AB">
      <w:pPr>
        <w:spacing w:before="27" w:line="204" w:lineRule="auto"/>
        <w:ind w:left="3"/>
        <w:rPr>
          <w:rFonts w:ascii="微软雅黑" w:hAnsi="微软雅黑" w:eastAsia="微软雅黑" w:cs="微软雅黑"/>
          <w:sz w:val="20"/>
          <w:szCs w:val="20"/>
        </w:rPr>
      </w:pPr>
      <w:r>
        <w:rPr>
          <w:rFonts w:ascii="微软雅黑" w:hAnsi="微软雅黑" w:eastAsia="微软雅黑" w:cs="微软雅黑"/>
          <w:spacing w:val="-12"/>
          <w:sz w:val="20"/>
          <w:szCs w:val="20"/>
        </w:rPr>
        <w:t>注</w:t>
      </w:r>
      <w:r>
        <w:rPr>
          <w:rFonts w:ascii="微软雅黑" w:hAnsi="微软雅黑" w:eastAsia="微软雅黑" w:cs="微软雅黑"/>
          <w:spacing w:val="-8"/>
          <w:sz w:val="20"/>
          <w:szCs w:val="20"/>
        </w:rPr>
        <w:t>释：  当 b&gt;=2 时，  这个循环就提前终止了。</w:t>
      </w:r>
    </w:p>
    <w:p w14:paraId="3701D0A8">
      <w:pPr>
        <w:spacing w:line="300" w:lineRule="auto"/>
        <w:rPr>
          <w:rFonts w:ascii="Arial"/>
          <w:sz w:val="21"/>
        </w:rPr>
      </w:pPr>
    </w:p>
    <w:p w14:paraId="1E5EC0E5">
      <w:pPr>
        <w:spacing w:before="87" w:line="221" w:lineRule="auto"/>
        <w:ind w:left="7"/>
        <w:outlineLvl w:val="4"/>
        <w:rPr>
          <w:rFonts w:ascii="微软雅黑" w:hAnsi="微软雅黑" w:eastAsia="微软雅黑" w:cs="微软雅黑"/>
          <w:sz w:val="20"/>
          <w:szCs w:val="20"/>
        </w:rPr>
      </w:pPr>
      <w:r>
        <w:rPr>
          <w:rFonts w:ascii="微软雅黑" w:hAnsi="微软雅黑" w:eastAsia="微软雅黑" w:cs="微软雅黑"/>
          <w:spacing w:val="22"/>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21"/>
          <w:sz w:val="20"/>
          <w:szCs w:val="20"/>
          <w14:textOutline w14:w="3795" w14:cap="sq" w14:cmpd="sng">
            <w14:solidFill>
              <w14:srgbClr w14:val="000000"/>
            </w14:solidFill>
            <w14:prstDash w14:val="solid"/>
            <w14:bevel/>
          </w14:textOutline>
        </w:rPr>
        <w:t>.5</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continue</w:t>
      </w:r>
    </w:p>
    <w:p w14:paraId="4EE06225">
      <w:pPr>
        <w:spacing w:line="287" w:lineRule="auto"/>
        <w:rPr>
          <w:rFonts w:ascii="Arial"/>
          <w:sz w:val="21"/>
        </w:rPr>
      </w:pPr>
    </w:p>
    <w:p w14:paraId="00CF9584">
      <w:pPr>
        <w:spacing w:before="86" w:line="218" w:lineRule="auto"/>
        <w:ind w:left="3"/>
        <w:rPr>
          <w:rFonts w:ascii="微软雅黑" w:hAnsi="微软雅黑" w:eastAsia="微软雅黑" w:cs="微软雅黑"/>
          <w:sz w:val="20"/>
          <w:szCs w:val="20"/>
        </w:rPr>
      </w:pPr>
      <w:r>
        <w:rPr>
          <w:rFonts w:ascii="微软雅黑" w:hAnsi="微软雅黑" w:eastAsia="微软雅黑" w:cs="微软雅黑"/>
          <w:sz w:val="20"/>
          <w:szCs w:val="20"/>
        </w:rPr>
        <w:t>Continue</w:t>
      </w:r>
      <w:r>
        <w:rPr>
          <w:rFonts w:ascii="微软雅黑" w:hAnsi="微软雅黑" w:eastAsia="微软雅黑" w:cs="微软雅黑"/>
          <w:spacing w:val="3"/>
          <w:sz w:val="20"/>
          <w:szCs w:val="20"/>
        </w:rPr>
        <w:t xml:space="preserve"> 是跳过语句所在循环剩下的执行语句，  进入下一轮的执行</w:t>
      </w:r>
      <w:r>
        <w:rPr>
          <w:rFonts w:ascii="微软雅黑" w:hAnsi="微软雅黑" w:eastAsia="微软雅黑" w:cs="微软雅黑"/>
          <w:spacing w:val="1"/>
          <w:sz w:val="20"/>
          <w:szCs w:val="20"/>
        </w:rPr>
        <w:t>。</w:t>
      </w:r>
    </w:p>
    <w:p w14:paraId="4178630C">
      <w:pPr>
        <w:spacing w:before="1" w:line="203"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举例：</w:t>
      </w:r>
    </w:p>
    <w:p w14:paraId="17CE6E9D">
      <w:pPr>
        <w:spacing w:before="21"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32482B23">
      <w:pPr>
        <w:spacing w:before="1"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5"/>
          <w:sz w:val="20"/>
          <w:szCs w:val="20"/>
        </w:rPr>
        <w:t>;</w:t>
      </w:r>
    </w:p>
    <w:p w14:paraId="697E0A50">
      <w:pPr>
        <w:spacing w:before="43"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pacing w:val="-5"/>
          <w:sz w:val="20"/>
          <w:szCs w:val="20"/>
        </w:rPr>
        <w:t>b</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w:t>
      </w:r>
    </w:p>
    <w:p w14:paraId="56109D65">
      <w:pPr>
        <w:spacing w:before="21"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7E3E8EF5">
      <w:pPr>
        <w:spacing w:before="1"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3DCE1EC8">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D9448B5">
      <w:pPr>
        <w:spacing w:before="28" w:line="221" w:lineRule="auto"/>
        <w:ind w:left="24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for</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3"/>
          <w:sz w:val="20"/>
          <w:szCs w:val="20"/>
        </w:rPr>
        <w:t>i</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3"/>
          <w:sz w:val="20"/>
          <w:szCs w:val="20"/>
        </w:rPr>
        <w:t xml:space="preserve">3 </w:t>
      </w:r>
      <w:r>
        <w:rPr>
          <w:rFonts w:ascii="微软雅黑" w:hAnsi="微软雅黑" w:eastAsia="微软雅黑" w:cs="微软雅黑"/>
          <w:color w:val="0000FF"/>
          <w:spacing w:val="-3"/>
          <w:sz w:val="20"/>
          <w:szCs w:val="20"/>
        </w:rPr>
        <w:t xml:space="preserve">DownTo </w:t>
      </w:r>
      <w:r>
        <w:rPr>
          <w:rFonts w:ascii="微软雅黑" w:hAnsi="微软雅黑" w:eastAsia="微软雅黑" w:cs="微软雅黑"/>
          <w:color w:val="FF0000"/>
          <w:spacing w:val="-3"/>
          <w:sz w:val="20"/>
          <w:szCs w:val="20"/>
        </w:rPr>
        <w:t>0</w:t>
      </w:r>
    </w:p>
    <w:p w14:paraId="484E19C2">
      <w:pPr>
        <w:sectPr>
          <w:pgSz w:w="11906" w:h="16839"/>
          <w:pgMar w:top="1431" w:right="1785" w:bottom="400" w:left="1083" w:header="0" w:footer="0" w:gutter="0"/>
          <w:cols w:space="720" w:num="1"/>
        </w:sectPr>
      </w:pPr>
    </w:p>
    <w:p w14:paraId="31297D0A">
      <w:pPr>
        <w:spacing w:before="60"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AA0F9BF">
      <w:pPr>
        <w:spacing w:before="27" w:line="199" w:lineRule="auto"/>
        <w:ind w:left="48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b</w:t>
      </w:r>
      <w:r>
        <w:rPr>
          <w:rFonts w:ascii="微软雅黑" w:hAnsi="微软雅黑" w:eastAsia="微软雅黑" w:cs="微软雅黑"/>
          <w:color w:val="FF00FF"/>
          <w:spacing w:val="4"/>
          <w:sz w:val="20"/>
          <w:szCs w:val="20"/>
        </w:rPr>
        <w:t>&gt;=</w:t>
      </w:r>
      <w:r>
        <w:rPr>
          <w:rFonts w:ascii="微软雅黑" w:hAnsi="微软雅黑" w:eastAsia="微软雅黑" w:cs="微软雅黑"/>
          <w:color w:val="FF0000"/>
          <w:spacing w:val="4"/>
          <w:sz w:val="20"/>
          <w:szCs w:val="20"/>
        </w:rPr>
        <w:t>2</w:t>
      </w:r>
      <w:r>
        <w:rPr>
          <w:rFonts w:ascii="微软雅黑" w:hAnsi="微软雅黑" w:eastAsia="微软雅黑" w:cs="微软雅黑"/>
          <w:color w:val="FF00FF"/>
          <w:spacing w:val="3"/>
          <w:sz w:val="20"/>
          <w:szCs w:val="20"/>
        </w:rPr>
        <w:t>)</w:t>
      </w:r>
    </w:p>
    <w:p w14:paraId="6B374841">
      <w:pPr>
        <w:spacing w:before="26" w:line="204" w:lineRule="auto"/>
        <w:ind w:left="703"/>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Continue</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4"/>
          <w:sz w:val="20"/>
          <w:szCs w:val="20"/>
        </w:rPr>
        <w:t>;</w:t>
      </w:r>
    </w:p>
    <w:p w14:paraId="6259560F">
      <w:pPr>
        <w:spacing w:before="20" w:line="204" w:lineRule="auto"/>
        <w:ind w:left="467"/>
        <w:rPr>
          <w:rFonts w:ascii="微软雅黑" w:hAnsi="微软雅黑" w:eastAsia="微软雅黑" w:cs="微软雅黑"/>
          <w:sz w:val="20"/>
          <w:szCs w:val="20"/>
        </w:rPr>
      </w:pPr>
      <w:r>
        <w:rPr>
          <w:rFonts w:ascii="微软雅黑" w:hAnsi="微软雅黑" w:eastAsia="微软雅黑" w:cs="微软雅黑"/>
          <w:spacing w:val="-4"/>
          <w:w w:val="84"/>
          <w:sz w:val="20"/>
          <w:szCs w:val="20"/>
        </w:rPr>
        <w:t>b</w:t>
      </w:r>
      <w:r>
        <w:rPr>
          <w:rFonts w:ascii="微软雅黑" w:hAnsi="微软雅黑" w:eastAsia="微软雅黑" w:cs="微软雅黑"/>
          <w:color w:val="FF00FF"/>
          <w:spacing w:val="-4"/>
          <w:w w:val="84"/>
          <w:sz w:val="20"/>
          <w:szCs w:val="20"/>
        </w:rPr>
        <w:t>=</w:t>
      </w:r>
      <w:r>
        <w:rPr>
          <w:rFonts w:ascii="微软雅黑" w:hAnsi="微软雅黑" w:eastAsia="微软雅黑" w:cs="微软雅黑"/>
          <w:spacing w:val="-4"/>
          <w:w w:val="84"/>
          <w:sz w:val="20"/>
          <w:szCs w:val="20"/>
        </w:rPr>
        <w:t>b</w:t>
      </w:r>
      <w:r>
        <w:rPr>
          <w:rFonts w:ascii="微软雅黑" w:hAnsi="微软雅黑" w:eastAsia="微软雅黑" w:cs="微软雅黑"/>
          <w:color w:val="FF00FF"/>
          <w:spacing w:val="-4"/>
          <w:w w:val="84"/>
          <w:sz w:val="20"/>
          <w:szCs w:val="20"/>
        </w:rPr>
        <w:t>+</w:t>
      </w:r>
      <w:r>
        <w:rPr>
          <w:rFonts w:ascii="微软雅黑" w:hAnsi="微软雅黑" w:eastAsia="微软雅黑" w:cs="微软雅黑"/>
          <w:color w:val="FF0000"/>
          <w:spacing w:val="-4"/>
          <w:w w:val="84"/>
          <w:sz w:val="20"/>
          <w:szCs w:val="20"/>
        </w:rPr>
        <w:t>1</w:t>
      </w:r>
      <w:r>
        <w:rPr>
          <w:rFonts w:ascii="微软雅黑" w:hAnsi="微软雅黑" w:eastAsia="微软雅黑" w:cs="微软雅黑"/>
          <w:color w:val="FF0000"/>
          <w:spacing w:val="-13"/>
          <w:sz w:val="20"/>
          <w:szCs w:val="20"/>
        </w:rPr>
        <w:t xml:space="preserve"> </w:t>
      </w:r>
      <w:r>
        <w:rPr>
          <w:rFonts w:ascii="微软雅黑" w:hAnsi="微软雅黑" w:eastAsia="微软雅黑" w:cs="微软雅黑"/>
          <w:color w:val="FF00FF"/>
          <w:spacing w:val="-4"/>
          <w:w w:val="84"/>
          <w:sz w:val="20"/>
          <w:szCs w:val="20"/>
        </w:rPr>
        <w:t>;</w:t>
      </w:r>
    </w:p>
    <w:p w14:paraId="773D2281">
      <w:pPr>
        <w:spacing w:before="21"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7B4DD9B">
      <w:pPr>
        <w:spacing w:before="27"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3C08A10">
      <w:pPr>
        <w:spacing w:before="28" w:line="203" w:lineRule="auto"/>
        <w:ind w:left="3"/>
        <w:rPr>
          <w:rFonts w:ascii="微软雅黑" w:hAnsi="微软雅黑" w:eastAsia="微软雅黑" w:cs="微软雅黑"/>
          <w:sz w:val="20"/>
          <w:szCs w:val="20"/>
        </w:rPr>
      </w:pPr>
      <w:r>
        <w:rPr>
          <w:rFonts w:ascii="微软雅黑" w:hAnsi="微软雅黑" w:eastAsia="微软雅黑" w:cs="微软雅黑"/>
          <w:spacing w:val="-26"/>
          <w:sz w:val="20"/>
          <w:szCs w:val="20"/>
        </w:rPr>
        <w:t>注</w:t>
      </w:r>
      <w:r>
        <w:rPr>
          <w:rFonts w:ascii="微软雅黑" w:hAnsi="微软雅黑" w:eastAsia="微软雅黑" w:cs="微软雅黑"/>
          <w:spacing w:val="-14"/>
          <w:sz w:val="20"/>
          <w:szCs w:val="20"/>
        </w:rPr>
        <w:t>释</w:t>
      </w:r>
      <w:r>
        <w:rPr>
          <w:rFonts w:ascii="微软雅黑" w:hAnsi="微软雅黑" w:eastAsia="微软雅黑" w:cs="微软雅黑"/>
          <w:spacing w:val="-13"/>
          <w:sz w:val="20"/>
          <w:szCs w:val="20"/>
        </w:rPr>
        <w:t>：  当 b&gt;=2 时，  b=b+1 始终得不到执行，  所以 b 最终=2。</w:t>
      </w:r>
    </w:p>
    <w:p w14:paraId="02B226A4">
      <w:pPr>
        <w:spacing w:line="300" w:lineRule="auto"/>
        <w:rPr>
          <w:rFonts w:ascii="Arial"/>
          <w:sz w:val="21"/>
        </w:rPr>
      </w:pPr>
    </w:p>
    <w:p w14:paraId="6AADEE3F">
      <w:pPr>
        <w:spacing w:before="87" w:line="204" w:lineRule="auto"/>
        <w:ind w:left="7"/>
        <w:outlineLvl w:val="4"/>
        <w:rPr>
          <w:rFonts w:ascii="微软雅黑" w:hAnsi="微软雅黑" w:eastAsia="微软雅黑" w:cs="微软雅黑"/>
          <w:sz w:val="20"/>
          <w:szCs w:val="20"/>
        </w:rPr>
      </w:pP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.6</w:t>
      </w:r>
      <w:r>
        <w:rPr>
          <w:rFonts w:ascii="微软雅黑" w:hAnsi="微软雅黑" w:eastAsia="微软雅黑" w:cs="微软雅黑"/>
          <w:spacing w:val="13"/>
          <w:sz w:val="20"/>
          <w:szCs w:val="20"/>
        </w:rPr>
        <w:t xml:space="preserve"> </w:t>
      </w: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循环的嵌套</w:t>
      </w:r>
    </w:p>
    <w:p w14:paraId="3AB2BF02">
      <w:pPr>
        <w:spacing w:line="312" w:lineRule="auto"/>
        <w:rPr>
          <w:rFonts w:ascii="Arial"/>
          <w:sz w:val="21"/>
        </w:rPr>
      </w:pPr>
    </w:p>
    <w:p w14:paraId="69644CD7">
      <w:pPr>
        <w:spacing w:before="86" w:line="218"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For</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i=min to max</w:t>
      </w:r>
    </w:p>
    <w:p w14:paraId="0704FFE9">
      <w:pPr>
        <w:spacing w:before="1" w:line="198" w:lineRule="auto"/>
        <w:ind w:left="40"/>
        <w:rPr>
          <w:rFonts w:ascii="微软雅黑" w:hAnsi="微软雅黑" w:eastAsia="微软雅黑" w:cs="微软雅黑"/>
          <w:sz w:val="20"/>
          <w:szCs w:val="20"/>
        </w:rPr>
      </w:pPr>
      <w:r>
        <w:rPr>
          <w:rFonts w:ascii="微软雅黑" w:hAnsi="微软雅黑" w:eastAsia="微软雅黑" w:cs="微软雅黑"/>
          <w:sz w:val="20"/>
          <w:szCs w:val="20"/>
        </w:rPr>
        <w:t>{</w:t>
      </w:r>
    </w:p>
    <w:p w14:paraId="26A11B8B">
      <w:pPr>
        <w:spacing w:before="28" w:line="187" w:lineRule="auto"/>
        <w:ind w:left="421"/>
        <w:rPr>
          <w:rFonts w:ascii="微软雅黑" w:hAnsi="微软雅黑" w:eastAsia="微软雅黑" w:cs="微软雅黑"/>
          <w:sz w:val="20"/>
          <w:szCs w:val="20"/>
        </w:rPr>
      </w:pPr>
      <w:r>
        <w:rPr>
          <w:rFonts w:ascii="微软雅黑" w:hAnsi="微软雅黑" w:eastAsia="微软雅黑" w:cs="微软雅黑"/>
          <w:spacing w:val="-2"/>
          <w:sz w:val="20"/>
          <w:szCs w:val="20"/>
        </w:rPr>
        <w:t>For</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j=min to max</w:t>
      </w:r>
    </w:p>
    <w:p w14:paraId="1B0FD5F5">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0AA2A143">
      <w:pPr>
        <w:spacing w:before="28" w:line="218" w:lineRule="auto"/>
        <w:ind w:left="841"/>
        <w:rPr>
          <w:rFonts w:ascii="微软雅黑" w:hAnsi="微软雅黑" w:eastAsia="微软雅黑" w:cs="微软雅黑"/>
          <w:sz w:val="20"/>
          <w:szCs w:val="20"/>
        </w:rPr>
      </w:pPr>
      <w:r>
        <w:rPr>
          <w:rFonts w:ascii="微软雅黑" w:hAnsi="微软雅黑" w:eastAsia="微软雅黑" w:cs="微软雅黑"/>
          <w:spacing w:val="9"/>
          <w:sz w:val="20"/>
          <w:szCs w:val="20"/>
        </w:rPr>
        <w:t>执</w:t>
      </w:r>
      <w:r>
        <w:rPr>
          <w:rFonts w:ascii="微软雅黑" w:hAnsi="微软雅黑" w:eastAsia="微软雅黑" w:cs="微软雅黑"/>
          <w:spacing w:val="7"/>
          <w:sz w:val="20"/>
          <w:szCs w:val="20"/>
        </w:rPr>
        <w:t>行语句组；</w:t>
      </w:r>
    </w:p>
    <w:p w14:paraId="136903A7">
      <w:pPr>
        <w:spacing w:before="1" w:line="198"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593015B">
      <w:pPr>
        <w:spacing w:before="28" w:line="199"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3B00C1D">
      <w:pPr>
        <w:spacing w:before="27" w:line="204"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举例：</w:t>
      </w:r>
    </w:p>
    <w:p w14:paraId="6F8A8F7C">
      <w:pPr>
        <w:spacing w:before="21"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9662DF6">
      <w:pPr>
        <w:spacing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5"/>
          <w:sz w:val="20"/>
          <w:szCs w:val="20"/>
        </w:rPr>
        <w:t>;</w:t>
      </w:r>
    </w:p>
    <w:p w14:paraId="5997212F">
      <w:pPr>
        <w:spacing w:before="45"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j</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5"/>
          <w:sz w:val="20"/>
          <w:szCs w:val="20"/>
        </w:rPr>
        <w:t>;</w:t>
      </w:r>
    </w:p>
    <w:p w14:paraId="78E7FC4F">
      <w:pPr>
        <w:spacing w:before="45" w:line="187" w:lineRule="auto"/>
        <w:ind w:left="23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Array</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Array</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6"/>
          <w:sz w:val="20"/>
          <w:szCs w:val="20"/>
        </w:rPr>
        <w:t>&gt;</w:t>
      </w:r>
      <w:r>
        <w:rPr>
          <w:rFonts w:ascii="微软雅黑" w:hAnsi="微软雅黑" w:eastAsia="微软雅黑" w:cs="微软雅黑"/>
          <w:color w:val="FF00FF"/>
          <w:spacing w:val="-5"/>
          <w:sz w:val="20"/>
          <w:szCs w:val="20"/>
        </w:rPr>
        <w:t xml:space="preserve">&gt; </w:t>
      </w:r>
      <w:r>
        <w:rPr>
          <w:rFonts w:ascii="微软雅黑" w:hAnsi="微软雅黑" w:eastAsia="微软雅黑" w:cs="微软雅黑"/>
          <w:spacing w:val="-5"/>
          <w:sz w:val="20"/>
          <w:szCs w:val="20"/>
        </w:rPr>
        <w:t>a</w:t>
      </w:r>
      <w:r>
        <w:rPr>
          <w:rFonts w:ascii="微软雅黑" w:hAnsi="微软雅黑" w:eastAsia="微软雅黑" w:cs="微软雅黑"/>
          <w:color w:val="FF00FF"/>
          <w:spacing w:val="-5"/>
          <w:sz w:val="20"/>
          <w:szCs w:val="20"/>
        </w:rPr>
        <w:t>;</w:t>
      </w:r>
    </w:p>
    <w:p w14:paraId="2D91388A">
      <w:pPr>
        <w:spacing w:before="44"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2EAB1421">
      <w:pPr>
        <w:spacing w:before="1"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6E091308">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3CC34B8">
      <w:pPr>
        <w:spacing w:before="27" w:line="218" w:lineRule="auto"/>
        <w:ind w:left="24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for</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3"/>
          <w:sz w:val="20"/>
          <w:szCs w:val="20"/>
        </w:rPr>
        <w:t>i</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3"/>
          <w:sz w:val="20"/>
          <w:szCs w:val="20"/>
        </w:rPr>
        <w:t xml:space="preserve">3 </w:t>
      </w:r>
      <w:r>
        <w:rPr>
          <w:rFonts w:ascii="微软雅黑" w:hAnsi="微软雅黑" w:eastAsia="微软雅黑" w:cs="微软雅黑"/>
          <w:color w:val="0000FF"/>
          <w:spacing w:val="-3"/>
          <w:sz w:val="20"/>
          <w:szCs w:val="20"/>
        </w:rPr>
        <w:t xml:space="preserve">DownTo </w:t>
      </w:r>
      <w:r>
        <w:rPr>
          <w:rFonts w:ascii="微软雅黑" w:hAnsi="微软雅黑" w:eastAsia="微软雅黑" w:cs="微软雅黑"/>
          <w:color w:val="FF0000"/>
          <w:spacing w:val="-3"/>
          <w:sz w:val="20"/>
          <w:szCs w:val="20"/>
        </w:rPr>
        <w:t>0</w:t>
      </w:r>
    </w:p>
    <w:p w14:paraId="5A11ADB8">
      <w:pPr>
        <w:spacing w:before="2" w:line="198"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1C29D7C">
      <w:pPr>
        <w:spacing w:before="28" w:line="187" w:lineRule="auto"/>
        <w:ind w:left="473"/>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sz w:val="20"/>
          <w:szCs w:val="20"/>
        </w:rPr>
        <w:t>j</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FF0000"/>
          <w:spacing w:val="16"/>
          <w:sz w:val="20"/>
          <w:szCs w:val="20"/>
        </w:rPr>
        <w:t>3</w:t>
      </w:r>
    </w:p>
    <w:p w14:paraId="0A9E850E">
      <w:pPr>
        <w:spacing w:before="44"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B183E40">
      <w:pPr>
        <w:spacing w:before="28" w:line="187" w:lineRule="auto"/>
        <w:ind w:left="706"/>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1"/>
          <w:sz w:val="20"/>
          <w:szCs w:val="20"/>
        </w:rPr>
        <w:t>] [</w:t>
      </w:r>
      <w:r>
        <w:rPr>
          <w:rFonts w:ascii="微软雅黑" w:hAnsi="微软雅黑" w:eastAsia="微软雅黑" w:cs="微软雅黑"/>
          <w:sz w:val="20"/>
          <w:szCs w:val="20"/>
        </w:rPr>
        <w:t>j</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j</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w:t>
      </w:r>
    </w:p>
    <w:p w14:paraId="70A69962">
      <w:pPr>
        <w:spacing w:before="44"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F48DC62">
      <w:pPr>
        <w:spacing w:before="27"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4FA6D59">
      <w:pPr>
        <w:spacing w:before="28"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53144DD">
      <w:pPr>
        <w:spacing w:line="279" w:lineRule="auto"/>
        <w:rPr>
          <w:rFonts w:ascii="Arial"/>
          <w:sz w:val="21"/>
        </w:rPr>
      </w:pPr>
    </w:p>
    <w:p w14:paraId="32C8951B">
      <w:pPr>
        <w:spacing w:before="99" w:line="204" w:lineRule="auto"/>
        <w:outlineLvl w:val="3"/>
        <w:rPr>
          <w:rFonts w:ascii="微软雅黑" w:hAnsi="微软雅黑" w:eastAsia="微软雅黑" w:cs="微软雅黑"/>
          <w:sz w:val="23"/>
          <w:szCs w:val="23"/>
        </w:rPr>
      </w:pP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三</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、RANGE</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对代码段的控制</w:t>
      </w:r>
    </w:p>
    <w:p w14:paraId="67A57EF7">
      <w:pPr>
        <w:spacing w:line="283" w:lineRule="auto"/>
        <w:rPr>
          <w:rFonts w:ascii="Arial"/>
          <w:sz w:val="21"/>
        </w:rPr>
      </w:pPr>
    </w:p>
    <w:p w14:paraId="165ED432">
      <w:pPr>
        <w:spacing w:before="86"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Range</w:t>
      </w:r>
      <w:r>
        <w:rPr>
          <w:rFonts w:ascii="微软雅黑" w:hAnsi="微软雅黑" w:eastAsia="微软雅黑" w:cs="微软雅黑"/>
          <w:spacing w:val="50"/>
          <w:sz w:val="20"/>
          <w:szCs w:val="20"/>
        </w:rPr>
        <w:t>[</w:t>
      </w:r>
      <w:r>
        <w:rPr>
          <w:rFonts w:ascii="微软雅黑" w:hAnsi="微软雅黑" w:eastAsia="微软雅黑" w:cs="微软雅黑"/>
          <w:sz w:val="20"/>
          <w:szCs w:val="20"/>
        </w:rPr>
        <w:t>i</w:t>
      </w:r>
      <w:r>
        <w:rPr>
          <w:rFonts w:ascii="微软雅黑" w:hAnsi="微软雅黑" w:eastAsia="微软雅黑" w:cs="微软雅黑"/>
          <w:spacing w:val="50"/>
          <w:sz w:val="20"/>
          <w:szCs w:val="20"/>
        </w:rPr>
        <w:t>:</w:t>
      </w:r>
      <w:r>
        <w:rPr>
          <w:rFonts w:ascii="微软雅黑" w:hAnsi="微软雅黑" w:eastAsia="微软雅黑" w:cs="微软雅黑"/>
          <w:sz w:val="20"/>
          <w:szCs w:val="20"/>
        </w:rPr>
        <w:t>j</w:t>
      </w:r>
      <w:r>
        <w:rPr>
          <w:rFonts w:ascii="微软雅黑" w:hAnsi="微软雅黑" w:eastAsia="微软雅黑" w:cs="微软雅黑"/>
          <w:spacing w:val="49"/>
          <w:sz w:val="20"/>
          <w:szCs w:val="20"/>
        </w:rPr>
        <w:t>]</w:t>
      </w:r>
    </w:p>
    <w:p w14:paraId="3DDFF8D3">
      <w:pPr>
        <w:spacing w:before="44" w:line="199" w:lineRule="auto"/>
        <w:ind w:left="40"/>
        <w:rPr>
          <w:rFonts w:ascii="微软雅黑" w:hAnsi="微软雅黑" w:eastAsia="微软雅黑" w:cs="微软雅黑"/>
          <w:sz w:val="20"/>
          <w:szCs w:val="20"/>
        </w:rPr>
      </w:pPr>
      <w:r>
        <w:rPr>
          <w:rFonts w:ascii="微软雅黑" w:hAnsi="微软雅黑" w:eastAsia="微软雅黑" w:cs="微软雅黑"/>
          <w:sz w:val="20"/>
          <w:szCs w:val="20"/>
        </w:rPr>
        <w:t>{</w:t>
      </w:r>
    </w:p>
    <w:p w14:paraId="0E3004F6">
      <w:pPr>
        <w:spacing w:before="28" w:line="218" w:lineRule="auto"/>
        <w:ind w:left="424"/>
        <w:rPr>
          <w:rFonts w:ascii="微软雅黑" w:hAnsi="微软雅黑" w:eastAsia="微软雅黑" w:cs="微软雅黑"/>
          <w:sz w:val="20"/>
          <w:szCs w:val="20"/>
        </w:rPr>
      </w:pPr>
      <w:r>
        <w:rPr>
          <w:rFonts w:ascii="微软雅黑" w:hAnsi="微软雅黑" w:eastAsia="微软雅黑" w:cs="微软雅黑"/>
          <w:spacing w:val="-5"/>
          <w:sz w:val="20"/>
          <w:szCs w:val="20"/>
        </w:rPr>
        <w:t>代</w:t>
      </w:r>
      <w:r>
        <w:rPr>
          <w:rFonts w:ascii="微软雅黑" w:hAnsi="微软雅黑" w:eastAsia="微软雅黑" w:cs="微软雅黑"/>
          <w:spacing w:val="-3"/>
          <w:sz w:val="20"/>
          <w:szCs w:val="20"/>
        </w:rPr>
        <w:t>码段 codes1；</w:t>
      </w:r>
    </w:p>
    <w:p w14:paraId="1739189C">
      <w:pPr>
        <w:spacing w:before="2" w:line="198"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7BFF185">
      <w:pPr>
        <w:spacing w:before="28" w:line="218" w:lineRule="auto"/>
        <w:ind w:left="16" w:hanging="13"/>
        <w:rPr>
          <w:rFonts w:ascii="微软雅黑" w:hAnsi="微软雅黑" w:eastAsia="微软雅黑" w:cs="微软雅黑"/>
          <w:sz w:val="20"/>
          <w:szCs w:val="20"/>
        </w:rPr>
      </w:pPr>
      <w:r>
        <w:rPr>
          <w:rFonts w:ascii="微软雅黑" w:hAnsi="微软雅黑" w:eastAsia="微软雅黑" w:cs="微软雅黑"/>
          <w:spacing w:val="14"/>
          <w:sz w:val="20"/>
          <w:szCs w:val="20"/>
        </w:rPr>
        <w:t>如</w:t>
      </w:r>
      <w:r>
        <w:rPr>
          <w:rFonts w:ascii="微软雅黑" w:hAnsi="微软雅黑" w:eastAsia="微软雅黑" w:cs="微软雅黑"/>
          <w:spacing w:val="13"/>
          <w:sz w:val="20"/>
          <w:szCs w:val="20"/>
        </w:rPr>
        <w:t>果</w:t>
      </w:r>
      <w:r>
        <w:rPr>
          <w:rFonts w:ascii="微软雅黑" w:hAnsi="微软雅黑" w:eastAsia="微软雅黑" w:cs="微软雅黑"/>
          <w:spacing w:val="7"/>
          <w:sz w:val="20"/>
          <w:szCs w:val="20"/>
        </w:rPr>
        <w:t xml:space="preserve">使用 </w:t>
      </w:r>
      <w:r>
        <w:rPr>
          <w:rFonts w:ascii="微软雅黑" w:hAnsi="微软雅黑" w:eastAsia="微软雅黑" w:cs="微软雅黑"/>
          <w:sz w:val="20"/>
          <w:szCs w:val="20"/>
        </w:rPr>
        <w:t>range</w:t>
      </w:r>
      <w:r>
        <w:rPr>
          <w:rFonts w:ascii="微软雅黑" w:hAnsi="微软雅黑" w:eastAsia="微软雅黑" w:cs="微软雅黑"/>
          <w:spacing w:val="7"/>
          <w:sz w:val="20"/>
          <w:szCs w:val="20"/>
        </w:rPr>
        <w:t>[</w:t>
      </w:r>
      <w:r>
        <w:rPr>
          <w:rFonts w:ascii="微软雅黑" w:hAnsi="微软雅黑" w:eastAsia="微软雅黑" w:cs="微软雅黑"/>
          <w:sz w:val="20"/>
          <w:szCs w:val="20"/>
        </w:rPr>
        <w:t>i</w:t>
      </w:r>
      <w:r>
        <w:rPr>
          <w:rFonts w:ascii="微软雅黑" w:hAnsi="微软雅黑" w:eastAsia="微软雅黑" w:cs="微软雅黑"/>
          <w:spacing w:val="7"/>
          <w:sz w:val="20"/>
          <w:szCs w:val="20"/>
        </w:rPr>
        <w:t>:</w:t>
      </w:r>
      <w:r>
        <w:rPr>
          <w:rFonts w:ascii="微软雅黑" w:hAnsi="微软雅黑" w:eastAsia="微软雅黑" w:cs="微软雅黑"/>
          <w:sz w:val="20"/>
          <w:szCs w:val="20"/>
        </w:rPr>
        <w:t>j</w:t>
      </w:r>
      <w:r>
        <w:rPr>
          <w:rFonts w:ascii="微软雅黑" w:hAnsi="微软雅黑" w:eastAsia="微软雅黑" w:cs="微软雅黑"/>
          <w:spacing w:val="7"/>
          <w:sz w:val="20"/>
          <w:szCs w:val="20"/>
        </w:rPr>
        <w:t xml:space="preserve">]把代码段 </w:t>
      </w:r>
      <w:r>
        <w:rPr>
          <w:rFonts w:ascii="微软雅黑" w:hAnsi="微软雅黑" w:eastAsia="微软雅黑" w:cs="微软雅黑"/>
          <w:sz w:val="20"/>
          <w:szCs w:val="20"/>
        </w:rPr>
        <w:t>codes</w:t>
      </w:r>
      <w:r>
        <w:rPr>
          <w:rFonts w:ascii="微软雅黑" w:hAnsi="微软雅黑" w:eastAsia="微软雅黑" w:cs="微软雅黑"/>
          <w:spacing w:val="7"/>
          <w:sz w:val="20"/>
          <w:szCs w:val="20"/>
        </w:rPr>
        <w:t xml:space="preserve">1 括起来，则代表这一段代码只在数据源 </w:t>
      </w:r>
      <w:r>
        <w:rPr>
          <w:rFonts w:ascii="微软雅黑" w:hAnsi="微软雅黑" w:eastAsia="微软雅黑" w:cs="微软雅黑"/>
          <w:sz w:val="20"/>
          <w:szCs w:val="20"/>
        </w:rPr>
        <w:t>datai</w:t>
      </w:r>
      <w:r>
        <w:rPr>
          <w:rFonts w:ascii="微软雅黑" w:hAnsi="微软雅黑" w:eastAsia="微软雅黑" w:cs="微软雅黑"/>
          <w:spacing w:val="7"/>
          <w:sz w:val="20"/>
          <w:szCs w:val="20"/>
        </w:rPr>
        <w:t xml:space="preserve"> 到 </w:t>
      </w:r>
      <w:r>
        <w:rPr>
          <w:rFonts w:ascii="微软雅黑" w:hAnsi="微软雅黑" w:eastAsia="微软雅黑" w:cs="微软雅黑"/>
          <w:sz w:val="20"/>
          <w:szCs w:val="20"/>
        </w:rPr>
        <w:t>dataj</w:t>
      </w:r>
      <w:r>
        <w:rPr>
          <w:rFonts w:ascii="微软雅黑" w:hAnsi="微软雅黑" w:eastAsia="微软雅黑" w:cs="微软雅黑"/>
          <w:spacing w:val="7"/>
          <w:sz w:val="20"/>
          <w:szCs w:val="20"/>
        </w:rPr>
        <w:t xml:space="preserve"> 的数据源运行。</w:t>
      </w:r>
      <w:r>
        <w:rPr>
          <w:rFonts w:ascii="微软雅黑" w:hAnsi="微软雅黑" w:eastAsia="微软雅黑" w:cs="微软雅黑"/>
          <w:sz w:val="20"/>
          <w:szCs w:val="20"/>
        </w:rPr>
        <w:t xml:space="preserve"> I</w:t>
      </w:r>
      <w:r>
        <w:rPr>
          <w:rFonts w:ascii="微软雅黑" w:hAnsi="微软雅黑" w:eastAsia="微软雅黑" w:cs="微软雅黑"/>
          <w:spacing w:val="3"/>
          <w:sz w:val="20"/>
          <w:szCs w:val="20"/>
        </w:rPr>
        <w:t xml:space="preserve"> 要小于等于 </w:t>
      </w:r>
      <w:r>
        <w:rPr>
          <w:rFonts w:ascii="微软雅黑" w:hAnsi="微软雅黑" w:eastAsia="微软雅黑" w:cs="微软雅黑"/>
          <w:sz w:val="20"/>
          <w:szCs w:val="20"/>
        </w:rPr>
        <w:t>j</w:t>
      </w:r>
      <w:r>
        <w:rPr>
          <w:rFonts w:ascii="微软雅黑" w:hAnsi="微软雅黑" w:eastAsia="微软雅黑" w:cs="微软雅黑"/>
          <w:spacing w:val="3"/>
          <w:sz w:val="20"/>
          <w:szCs w:val="20"/>
        </w:rPr>
        <w:t xml:space="preserve">, 比如 </w:t>
      </w:r>
      <w:r>
        <w:rPr>
          <w:rFonts w:ascii="微软雅黑" w:hAnsi="微软雅黑" w:eastAsia="微软雅黑" w:cs="微软雅黑"/>
          <w:sz w:val="20"/>
          <w:szCs w:val="20"/>
        </w:rPr>
        <w:t>range</w:t>
      </w:r>
      <w:r>
        <w:rPr>
          <w:rFonts w:ascii="微软雅黑" w:hAnsi="微软雅黑" w:eastAsia="微软雅黑" w:cs="微软雅黑"/>
          <w:spacing w:val="3"/>
          <w:sz w:val="20"/>
          <w:szCs w:val="20"/>
        </w:rPr>
        <w:t xml:space="preserve">[1:2]，  则代表代码段 </w:t>
      </w:r>
      <w:r>
        <w:rPr>
          <w:rFonts w:ascii="微软雅黑" w:hAnsi="微软雅黑" w:eastAsia="微软雅黑" w:cs="微软雅黑"/>
          <w:sz w:val="20"/>
          <w:szCs w:val="20"/>
        </w:rPr>
        <w:t>codes</w:t>
      </w:r>
      <w:r>
        <w:rPr>
          <w:rFonts w:ascii="微软雅黑" w:hAnsi="微软雅黑" w:eastAsia="微软雅黑" w:cs="微软雅黑"/>
          <w:spacing w:val="3"/>
          <w:sz w:val="20"/>
          <w:szCs w:val="20"/>
        </w:rPr>
        <w:t xml:space="preserve">1 只在数据源 </w:t>
      </w:r>
      <w:r>
        <w:rPr>
          <w:rFonts w:ascii="微软雅黑" w:hAnsi="微软雅黑" w:eastAsia="微软雅黑" w:cs="微软雅黑"/>
          <w:sz w:val="20"/>
          <w:szCs w:val="20"/>
        </w:rPr>
        <w:t>data</w:t>
      </w:r>
      <w:r>
        <w:rPr>
          <w:rFonts w:ascii="微软雅黑" w:hAnsi="微软雅黑" w:eastAsia="微软雅黑" w:cs="微软雅黑"/>
          <w:spacing w:val="3"/>
          <w:sz w:val="20"/>
          <w:szCs w:val="20"/>
        </w:rPr>
        <w:t xml:space="preserve">1 和 </w:t>
      </w:r>
      <w:r>
        <w:rPr>
          <w:rFonts w:ascii="微软雅黑" w:hAnsi="微软雅黑" w:eastAsia="微软雅黑" w:cs="微软雅黑"/>
          <w:sz w:val="20"/>
          <w:szCs w:val="20"/>
        </w:rPr>
        <w:t>data</w:t>
      </w:r>
      <w:r>
        <w:rPr>
          <w:rFonts w:ascii="微软雅黑" w:hAnsi="微软雅黑" w:eastAsia="微软雅黑" w:cs="微软雅黑"/>
          <w:spacing w:val="3"/>
          <w:sz w:val="20"/>
          <w:szCs w:val="20"/>
        </w:rPr>
        <w:t>2 上</w:t>
      </w:r>
      <w:r>
        <w:rPr>
          <w:rFonts w:ascii="微软雅黑" w:hAnsi="微软雅黑" w:eastAsia="微软雅黑" w:cs="微软雅黑"/>
          <w:sz w:val="20"/>
          <w:szCs w:val="20"/>
        </w:rPr>
        <w:t>运行。</w:t>
      </w:r>
    </w:p>
    <w:p w14:paraId="230CC7D5">
      <w:pPr>
        <w:spacing w:line="218" w:lineRule="auto"/>
        <w:rPr>
          <w:rFonts w:ascii="微软雅黑" w:hAnsi="微软雅黑" w:eastAsia="微软雅黑" w:cs="微软雅黑"/>
          <w:sz w:val="20"/>
          <w:szCs w:val="20"/>
        </w:rPr>
      </w:pPr>
      <w:r>
        <w:rPr>
          <w:rFonts w:ascii="微软雅黑" w:hAnsi="微软雅黑" w:eastAsia="微软雅黑" w:cs="微软雅黑"/>
          <w:spacing w:val="12"/>
          <w:sz w:val="20"/>
          <w:szCs w:val="20"/>
        </w:rPr>
        <w:t>具</w:t>
      </w:r>
      <w:r>
        <w:rPr>
          <w:rFonts w:ascii="微软雅黑" w:hAnsi="微软雅黑" w:eastAsia="微软雅黑" w:cs="微软雅黑"/>
          <w:spacing w:val="7"/>
          <w:sz w:val="20"/>
          <w:szCs w:val="20"/>
        </w:rPr>
        <w:t>体例子如下：</w:t>
      </w:r>
    </w:p>
    <w:p w14:paraId="6FFAC042">
      <w:pPr>
        <w:spacing w:before="1"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Range</w:t>
      </w:r>
      <w:r>
        <w:rPr>
          <w:rFonts w:ascii="微软雅黑" w:hAnsi="微软雅黑" w:eastAsia="微软雅黑" w:cs="微软雅黑"/>
          <w:spacing w:val="5"/>
          <w:sz w:val="20"/>
          <w:szCs w:val="20"/>
        </w:rPr>
        <w:t>[</w:t>
      </w:r>
      <w:r>
        <w:rPr>
          <w:rFonts w:ascii="微软雅黑" w:hAnsi="微软雅黑" w:eastAsia="微软雅黑" w:cs="微软雅黑"/>
          <w:spacing w:val="4"/>
          <w:sz w:val="20"/>
          <w:szCs w:val="20"/>
        </w:rPr>
        <w:t>0:1]</w:t>
      </w:r>
    </w:p>
    <w:p w14:paraId="6E97AB18">
      <w:pPr>
        <w:sectPr>
          <w:pgSz w:w="11906" w:h="16839"/>
          <w:pgMar w:top="1431" w:right="1010" w:bottom="400" w:left="1083" w:header="0" w:footer="0" w:gutter="0"/>
          <w:cols w:space="720" w:num="1"/>
        </w:sectPr>
      </w:pPr>
    </w:p>
    <w:p w14:paraId="04525AE1">
      <w:pPr>
        <w:spacing w:before="60" w:line="199" w:lineRule="auto"/>
        <w:ind w:left="275"/>
        <w:rPr>
          <w:rFonts w:ascii="微软雅黑" w:hAnsi="微软雅黑" w:eastAsia="微软雅黑" w:cs="微软雅黑"/>
          <w:sz w:val="20"/>
          <w:szCs w:val="20"/>
        </w:rPr>
      </w:pPr>
      <w:r>
        <w:rPr>
          <w:rFonts w:ascii="微软雅黑" w:hAnsi="微软雅黑" w:eastAsia="微软雅黑" w:cs="微软雅黑"/>
          <w:sz w:val="20"/>
          <w:szCs w:val="20"/>
        </w:rPr>
        <w:t>{</w:t>
      </w:r>
    </w:p>
    <w:p w14:paraId="2EBD5B64">
      <w:pPr>
        <w:spacing w:before="28" w:line="187" w:lineRule="auto"/>
        <w:ind w:left="465"/>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 </w:t>
      </w:r>
      <w:r>
        <w:rPr>
          <w:rFonts w:ascii="微软雅黑" w:hAnsi="微软雅黑" w:eastAsia="微软雅黑" w:cs="微软雅黑"/>
          <w:sz w:val="20"/>
          <w:szCs w:val="20"/>
        </w:rPr>
        <w:t>AverageFC</w:t>
      </w:r>
      <w:r>
        <w:rPr>
          <w:rFonts w:ascii="微软雅黑" w:hAnsi="微软雅黑" w:eastAsia="微软雅黑" w:cs="微软雅黑"/>
          <w:spacing w:val="2"/>
          <w:sz w:val="20"/>
          <w:szCs w:val="20"/>
        </w:rPr>
        <w:t>(</w:t>
      </w:r>
      <w:r>
        <w:rPr>
          <w:rFonts w:ascii="微软雅黑" w:hAnsi="微软雅黑" w:eastAsia="微软雅黑" w:cs="微软雅黑"/>
          <w:sz w:val="20"/>
          <w:szCs w:val="20"/>
        </w:rPr>
        <w:t>Close</w:t>
      </w:r>
      <w:r>
        <w:rPr>
          <w:rFonts w:ascii="微软雅黑" w:hAnsi="微软雅黑" w:eastAsia="微软雅黑" w:cs="微软雅黑"/>
          <w:spacing w:val="2"/>
          <w:sz w:val="20"/>
          <w:szCs w:val="20"/>
        </w:rPr>
        <w:t>,</w:t>
      </w:r>
      <w:r>
        <w:rPr>
          <w:rFonts w:ascii="微软雅黑" w:hAnsi="微软雅黑" w:eastAsia="微软雅黑" w:cs="微软雅黑"/>
          <w:sz w:val="20"/>
          <w:szCs w:val="20"/>
        </w:rPr>
        <w:t>FastLength</w:t>
      </w:r>
      <w:r>
        <w:rPr>
          <w:rFonts w:ascii="微软雅黑" w:hAnsi="微软雅黑" w:eastAsia="微软雅黑" w:cs="微软雅黑"/>
          <w:spacing w:val="2"/>
          <w:sz w:val="20"/>
          <w:szCs w:val="20"/>
        </w:rPr>
        <w:t>) ;</w:t>
      </w:r>
    </w:p>
    <w:p w14:paraId="7FBCA1DA">
      <w:pPr>
        <w:spacing w:before="44" w:line="187" w:lineRule="auto"/>
        <w:ind w:left="465"/>
        <w:rPr>
          <w:rFonts w:ascii="微软雅黑" w:hAnsi="微软雅黑" w:eastAsia="微软雅黑" w:cs="微软雅黑"/>
          <w:sz w:val="20"/>
          <w:szCs w:val="20"/>
        </w:rPr>
      </w:pPr>
      <w:r>
        <w:rPr>
          <w:rFonts w:ascii="微软雅黑" w:hAnsi="微软雅黑" w:eastAsia="微软雅黑" w:cs="微软雅黑"/>
          <w:spacing w:val="-1"/>
          <w:sz w:val="20"/>
          <w:szCs w:val="20"/>
        </w:rPr>
        <w:t>AvgValue</w:t>
      </w:r>
      <w:r>
        <w:rPr>
          <w:rFonts w:ascii="微软雅黑" w:hAnsi="微软雅黑" w:eastAsia="微软雅黑" w:cs="微软雅黑"/>
          <w:spacing w:val="-2"/>
          <w:sz w:val="20"/>
          <w:szCs w:val="20"/>
        </w:rPr>
        <w:t xml:space="preserve">2 = </w:t>
      </w:r>
      <w:r>
        <w:rPr>
          <w:rFonts w:ascii="微软雅黑" w:hAnsi="微软雅黑" w:eastAsia="微软雅黑" w:cs="微软雅黑"/>
          <w:spacing w:val="-1"/>
          <w:sz w:val="20"/>
          <w:szCs w:val="20"/>
        </w:rPr>
        <w:t>AverageFC</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Close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SlowLength</w:t>
      </w:r>
      <w:r>
        <w:rPr>
          <w:rFonts w:ascii="微软雅黑" w:hAnsi="微软雅黑" w:eastAsia="微软雅黑" w:cs="微软雅黑"/>
          <w:spacing w:val="-2"/>
          <w:sz w:val="20"/>
          <w:szCs w:val="20"/>
        </w:rPr>
        <w:t>) ;</w:t>
      </w:r>
    </w:p>
    <w:p w14:paraId="1F6EC32C">
      <w:pPr>
        <w:spacing w:before="44" w:line="187" w:lineRule="auto"/>
        <w:ind w:left="468"/>
        <w:rPr>
          <w:rFonts w:ascii="微软雅黑" w:hAnsi="微软雅黑" w:eastAsia="微软雅黑" w:cs="微软雅黑"/>
          <w:sz w:val="20"/>
          <w:szCs w:val="20"/>
        </w:rPr>
      </w:pPr>
      <w:r>
        <w:rPr>
          <w:rFonts w:ascii="微软雅黑" w:hAnsi="微软雅黑" w:eastAsia="微软雅黑" w:cs="微软雅黑"/>
          <w:spacing w:val="-3"/>
          <w:sz w:val="20"/>
          <w:szCs w:val="20"/>
        </w:rPr>
        <w:t>PlotNumeric</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w:t>
      </w:r>
      <w:r>
        <w:rPr>
          <w:rFonts w:ascii="微软雅黑" w:hAnsi="微软雅黑" w:eastAsia="微软雅黑" w:cs="微软雅黑"/>
          <w:spacing w:val="-5"/>
          <w:sz w:val="20"/>
          <w:szCs w:val="20"/>
        </w:rPr>
        <w:t>1</w:t>
      </w:r>
      <w:r>
        <w:rPr>
          <w:rFonts w:ascii="微软雅黑" w:hAnsi="微软雅黑" w:eastAsia="微软雅黑" w:cs="微软雅黑"/>
          <w:spacing w:val="-3"/>
          <w:sz w:val="20"/>
          <w:szCs w:val="20"/>
        </w:rPr>
        <w:t>",AvgValue1) ;</w:t>
      </w:r>
    </w:p>
    <w:p w14:paraId="6569C81A">
      <w:pPr>
        <w:spacing w:before="44" w:line="187" w:lineRule="auto"/>
        <w:ind w:left="468"/>
        <w:rPr>
          <w:rFonts w:ascii="微软雅黑" w:hAnsi="微软雅黑" w:eastAsia="微软雅黑" w:cs="微软雅黑"/>
          <w:sz w:val="20"/>
          <w:szCs w:val="20"/>
        </w:rPr>
      </w:pPr>
      <w:r>
        <w:rPr>
          <w:rFonts w:ascii="微软雅黑" w:hAnsi="微软雅黑" w:eastAsia="微软雅黑" w:cs="微软雅黑"/>
          <w:spacing w:val="-3"/>
          <w:sz w:val="20"/>
          <w:szCs w:val="20"/>
        </w:rPr>
        <w:t>PlotNumeric</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w:t>
      </w:r>
      <w:r>
        <w:rPr>
          <w:rFonts w:ascii="微软雅黑" w:hAnsi="微软雅黑" w:eastAsia="微软雅黑" w:cs="微软雅黑"/>
          <w:spacing w:val="-5"/>
          <w:sz w:val="20"/>
          <w:szCs w:val="20"/>
        </w:rPr>
        <w:t>2</w:t>
      </w:r>
      <w:r>
        <w:rPr>
          <w:rFonts w:ascii="微软雅黑" w:hAnsi="微软雅黑" w:eastAsia="微软雅黑" w:cs="微软雅黑"/>
          <w:spacing w:val="-3"/>
          <w:sz w:val="20"/>
          <w:szCs w:val="20"/>
        </w:rPr>
        <w:t>",AvgValue2) ;</w:t>
      </w:r>
    </w:p>
    <w:p w14:paraId="019D0A9E">
      <w:pPr>
        <w:spacing w:before="44" w:line="199" w:lineRule="auto"/>
        <w:ind w:left="246"/>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DBD2282">
      <w:pPr>
        <w:spacing w:before="28" w:line="218" w:lineRule="auto"/>
        <w:ind w:left="1"/>
        <w:rPr>
          <w:rFonts w:ascii="微软雅黑" w:hAnsi="微软雅黑" w:eastAsia="微软雅黑" w:cs="微软雅黑"/>
          <w:sz w:val="20"/>
          <w:szCs w:val="20"/>
        </w:rPr>
      </w:pPr>
      <w:r>
        <w:rPr>
          <w:rFonts w:ascii="微软雅黑" w:hAnsi="微软雅黑" w:eastAsia="微软雅黑" w:cs="微软雅黑"/>
          <w:spacing w:val="9"/>
          <w:sz w:val="20"/>
          <w:szCs w:val="20"/>
        </w:rPr>
        <w:t>上</w:t>
      </w:r>
      <w:r>
        <w:rPr>
          <w:rFonts w:ascii="微软雅黑" w:hAnsi="微软雅黑" w:eastAsia="微软雅黑" w:cs="微软雅黑"/>
          <w:spacing w:val="5"/>
          <w:sz w:val="20"/>
          <w:szCs w:val="20"/>
        </w:rPr>
        <w:t xml:space="preserve">面代码会在 </w:t>
      </w:r>
      <w:r>
        <w:rPr>
          <w:rFonts w:ascii="微软雅黑" w:hAnsi="微软雅黑" w:eastAsia="微软雅黑" w:cs="微软雅黑"/>
          <w:sz w:val="20"/>
          <w:szCs w:val="20"/>
        </w:rPr>
        <w:t>Data</w:t>
      </w:r>
      <w:r>
        <w:rPr>
          <w:rFonts w:ascii="微软雅黑" w:hAnsi="微软雅黑" w:eastAsia="微软雅黑" w:cs="微软雅黑"/>
          <w:spacing w:val="5"/>
          <w:sz w:val="20"/>
          <w:szCs w:val="20"/>
        </w:rPr>
        <w:t xml:space="preserve">[0]和 </w:t>
      </w:r>
      <w:r>
        <w:rPr>
          <w:rFonts w:ascii="微软雅黑" w:hAnsi="微软雅黑" w:eastAsia="微软雅黑" w:cs="微软雅黑"/>
          <w:sz w:val="20"/>
          <w:szCs w:val="20"/>
        </w:rPr>
        <w:t>Data</w:t>
      </w:r>
      <w:r>
        <w:rPr>
          <w:rFonts w:ascii="微软雅黑" w:hAnsi="微软雅黑" w:eastAsia="微软雅黑" w:cs="微软雅黑"/>
          <w:spacing w:val="5"/>
          <w:sz w:val="20"/>
          <w:szCs w:val="20"/>
        </w:rPr>
        <w:t xml:space="preserve">[1]上都运行，  分别画出 </w:t>
      </w:r>
      <w:r>
        <w:rPr>
          <w:rFonts w:ascii="微软雅黑" w:hAnsi="微软雅黑" w:eastAsia="微软雅黑" w:cs="微软雅黑"/>
          <w:sz w:val="20"/>
          <w:szCs w:val="20"/>
        </w:rPr>
        <w:t>Data</w:t>
      </w:r>
      <w:r>
        <w:rPr>
          <w:rFonts w:ascii="微软雅黑" w:hAnsi="微软雅黑" w:eastAsia="微软雅黑" w:cs="微软雅黑"/>
          <w:spacing w:val="5"/>
          <w:sz w:val="20"/>
          <w:szCs w:val="20"/>
        </w:rPr>
        <w:t xml:space="preserve">[0]和 </w:t>
      </w:r>
      <w:r>
        <w:rPr>
          <w:rFonts w:ascii="微软雅黑" w:hAnsi="微软雅黑" w:eastAsia="微软雅黑" w:cs="微软雅黑"/>
          <w:sz w:val="20"/>
          <w:szCs w:val="20"/>
        </w:rPr>
        <w:t>Data</w:t>
      </w:r>
      <w:r>
        <w:rPr>
          <w:rFonts w:ascii="微软雅黑" w:hAnsi="微软雅黑" w:eastAsia="微软雅黑" w:cs="微软雅黑"/>
          <w:spacing w:val="5"/>
          <w:sz w:val="20"/>
          <w:szCs w:val="20"/>
        </w:rPr>
        <w:t>[1]的双均线。</w:t>
      </w:r>
    </w:p>
    <w:p w14:paraId="5ACB0B87">
      <w:pPr>
        <w:spacing w:line="187" w:lineRule="auto"/>
        <w:ind w:left="4"/>
        <w:rPr>
          <w:rFonts w:ascii="微软雅黑" w:hAnsi="微软雅黑" w:eastAsia="微软雅黑" w:cs="微软雅黑"/>
          <w:sz w:val="20"/>
          <w:szCs w:val="20"/>
        </w:rPr>
      </w:pPr>
      <w:r>
        <w:rPr>
          <w:rFonts w:ascii="微软雅黑" w:hAnsi="微软雅黑" w:eastAsia="微软雅黑" w:cs="微软雅黑"/>
          <w:spacing w:val="14"/>
          <w:sz w:val="20"/>
          <w:szCs w:val="20"/>
        </w:rPr>
        <w:t>注</w:t>
      </w:r>
      <w:r>
        <w:rPr>
          <w:rFonts w:ascii="微软雅黑" w:hAnsi="微软雅黑" w:eastAsia="微软雅黑" w:cs="微软雅黑"/>
          <w:spacing w:val="8"/>
          <w:sz w:val="20"/>
          <w:szCs w:val="20"/>
        </w:rPr>
        <w:t xml:space="preserve">意：  </w:t>
      </w:r>
      <w:r>
        <w:rPr>
          <w:rFonts w:ascii="微软雅黑" w:hAnsi="微软雅黑" w:eastAsia="微软雅黑" w:cs="微软雅黑"/>
          <w:sz w:val="20"/>
          <w:szCs w:val="20"/>
        </w:rPr>
        <w:t>Range</w:t>
      </w:r>
      <w:r>
        <w:rPr>
          <w:rFonts w:ascii="微软雅黑" w:hAnsi="微软雅黑" w:eastAsia="微软雅黑" w:cs="微软雅黑"/>
          <w:spacing w:val="8"/>
          <w:sz w:val="20"/>
          <w:szCs w:val="20"/>
        </w:rPr>
        <w:t>[</w:t>
      </w:r>
      <w:r>
        <w:rPr>
          <w:rFonts w:ascii="微软雅黑" w:hAnsi="微软雅黑" w:eastAsia="微软雅黑" w:cs="微软雅黑"/>
          <w:sz w:val="20"/>
          <w:szCs w:val="20"/>
        </w:rPr>
        <w:t>i</w:t>
      </w:r>
      <w:r>
        <w:rPr>
          <w:rFonts w:ascii="微软雅黑" w:hAnsi="微软雅黑" w:eastAsia="微软雅黑" w:cs="微软雅黑"/>
          <w:spacing w:val="8"/>
          <w:sz w:val="20"/>
          <w:szCs w:val="20"/>
        </w:rPr>
        <w:t>:</w:t>
      </w:r>
      <w:r>
        <w:rPr>
          <w:rFonts w:ascii="微软雅黑" w:hAnsi="微软雅黑" w:eastAsia="微软雅黑" w:cs="微软雅黑"/>
          <w:sz w:val="20"/>
          <w:szCs w:val="20"/>
        </w:rPr>
        <w:t>j</w:t>
      </w:r>
      <w:r>
        <w:rPr>
          <w:rFonts w:ascii="微软雅黑" w:hAnsi="微软雅黑" w:eastAsia="微软雅黑" w:cs="微软雅黑"/>
          <w:spacing w:val="8"/>
          <w:sz w:val="20"/>
          <w:szCs w:val="20"/>
        </w:rPr>
        <w:t>]内的代码运行说明如下：</w:t>
      </w:r>
    </w:p>
    <w:p w14:paraId="371CE998">
      <w:pPr>
        <w:spacing w:before="45" w:line="187" w:lineRule="auto"/>
        <w:ind w:left="7"/>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8"/>
          <w:sz w:val="20"/>
          <w:szCs w:val="20"/>
        </w:rPr>
        <w:t xml:space="preserve">) 没有指定数据源的代码，  依次在 </w:t>
      </w:r>
      <w:r>
        <w:rPr>
          <w:rFonts w:ascii="微软雅黑" w:hAnsi="微软雅黑" w:eastAsia="微软雅黑" w:cs="微软雅黑"/>
          <w:sz w:val="20"/>
          <w:szCs w:val="20"/>
        </w:rPr>
        <w:t>Data</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8"/>
          <w:sz w:val="20"/>
          <w:szCs w:val="20"/>
        </w:rPr>
        <w:t xml:space="preserve">]到 </w:t>
      </w:r>
      <w:r>
        <w:rPr>
          <w:rFonts w:ascii="微软雅黑" w:hAnsi="微软雅黑" w:eastAsia="微软雅黑" w:cs="微软雅黑"/>
          <w:sz w:val="20"/>
          <w:szCs w:val="20"/>
        </w:rPr>
        <w:t>Data</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j</w:t>
      </w:r>
      <w:r>
        <w:rPr>
          <w:rFonts w:ascii="微软雅黑" w:hAnsi="微软雅黑" w:eastAsia="微软雅黑" w:cs="微软雅黑"/>
          <w:spacing w:val="8"/>
          <w:sz w:val="20"/>
          <w:szCs w:val="20"/>
        </w:rPr>
        <w:t xml:space="preserve">]的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上运行</w:t>
      </w:r>
      <w:r>
        <w:rPr>
          <w:rFonts w:ascii="微软雅黑" w:hAnsi="微软雅黑" w:eastAsia="微软雅黑" w:cs="微软雅黑"/>
          <w:spacing w:val="7"/>
          <w:sz w:val="20"/>
          <w:szCs w:val="20"/>
        </w:rPr>
        <w:t>。</w:t>
      </w:r>
    </w:p>
    <w:p w14:paraId="310A8016">
      <w:pPr>
        <w:spacing w:before="44" w:line="199" w:lineRule="auto"/>
        <w:ind w:left="3"/>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5"/>
          <w:sz w:val="20"/>
          <w:szCs w:val="20"/>
        </w:rPr>
        <w:t xml:space="preserve">) 有指定数据源的代码，  则在指定的数据源的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上运行</w:t>
      </w:r>
      <w:r>
        <w:rPr>
          <w:rFonts w:ascii="微软雅黑" w:hAnsi="微软雅黑" w:eastAsia="微软雅黑" w:cs="微软雅黑"/>
          <w:spacing w:val="4"/>
          <w:sz w:val="20"/>
          <w:szCs w:val="20"/>
        </w:rPr>
        <w:t>。</w:t>
      </w:r>
    </w:p>
    <w:p w14:paraId="3E678ED8">
      <w:pPr>
        <w:spacing w:before="28" w:line="187" w:lineRule="auto"/>
        <w:ind w:left="10"/>
        <w:rPr>
          <w:rFonts w:ascii="微软雅黑" w:hAnsi="微软雅黑" w:eastAsia="微软雅黑" w:cs="微软雅黑"/>
          <w:sz w:val="20"/>
          <w:szCs w:val="20"/>
        </w:rPr>
      </w:pPr>
      <w:r>
        <w:rPr>
          <w:rFonts w:ascii="微软雅黑" w:hAnsi="微软雅黑" w:eastAsia="微软雅黑" w:cs="微软雅黑"/>
          <w:spacing w:val="-5"/>
          <w:sz w:val="20"/>
          <w:szCs w:val="20"/>
        </w:rPr>
        <w:t>c)  同一个公式内，  可有多个并列的 Range 代码块，  Range 内不支持 Ran</w:t>
      </w:r>
      <w:r>
        <w:rPr>
          <w:rFonts w:ascii="微软雅黑" w:hAnsi="微软雅黑" w:eastAsia="微软雅黑" w:cs="微软雅黑"/>
          <w:spacing w:val="-3"/>
          <w:sz w:val="20"/>
          <w:szCs w:val="20"/>
        </w:rPr>
        <w:t>g</w:t>
      </w:r>
      <w:r>
        <w:rPr>
          <w:rFonts w:ascii="微软雅黑" w:hAnsi="微软雅黑" w:eastAsia="微软雅黑" w:cs="微软雅黑"/>
          <w:sz w:val="20"/>
          <w:szCs w:val="20"/>
        </w:rPr>
        <w:t>e</w:t>
      </w:r>
      <w:r>
        <w:rPr>
          <w:rFonts w:ascii="微软雅黑" w:hAnsi="微软雅黑" w:eastAsia="微软雅黑" w:cs="微软雅黑"/>
          <w:spacing w:val="-5"/>
          <w:sz w:val="20"/>
          <w:szCs w:val="20"/>
        </w:rPr>
        <w:t xml:space="preserve"> 嵌套。</w:t>
      </w:r>
    </w:p>
    <w:p w14:paraId="2B3353E2">
      <w:pPr>
        <w:spacing w:before="43" w:line="209" w:lineRule="auto"/>
        <w:ind w:left="10"/>
        <w:rPr>
          <w:rFonts w:ascii="微软雅黑" w:hAnsi="微软雅黑" w:eastAsia="微软雅黑" w:cs="微软雅黑"/>
          <w:sz w:val="20"/>
          <w:szCs w:val="20"/>
        </w:rPr>
      </w:pPr>
      <w:r>
        <w:rPr>
          <w:rFonts w:ascii="微软雅黑" w:hAnsi="微软雅黑" w:eastAsia="微软雅黑" w:cs="微软雅黑"/>
          <w:spacing w:val="-2"/>
          <w:sz w:val="20"/>
          <w:szCs w:val="20"/>
        </w:rPr>
        <w:t>d</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Range</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m</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n</w:t>
      </w:r>
      <w:r>
        <w:rPr>
          <w:rFonts w:ascii="微软雅黑" w:hAnsi="微软雅黑" w:eastAsia="微软雅黑" w:cs="微软雅黑"/>
          <w:spacing w:val="-4"/>
          <w:sz w:val="20"/>
          <w:szCs w:val="20"/>
        </w:rPr>
        <w:t>]中</w:t>
      </w:r>
      <w:r>
        <w:rPr>
          <w:rFonts w:ascii="微软雅黑" w:hAnsi="微软雅黑" w:eastAsia="微软雅黑" w:cs="微软雅黑"/>
          <w:spacing w:val="-2"/>
          <w:sz w:val="20"/>
          <w:szCs w:val="20"/>
        </w:rPr>
        <w:t>， 数据源起始位置 m 及结束位置 n 可以指定， 也可以为变量和参数声明，  类型为简单变量。</w:t>
      </w:r>
      <w:r>
        <w:rPr>
          <w:rFonts w:ascii="微软雅黑" w:hAnsi="微软雅黑" w:eastAsia="微软雅黑" w:cs="微软雅黑"/>
          <w:sz w:val="20"/>
          <w:szCs w:val="20"/>
        </w:rPr>
        <w:t xml:space="preserve"> e</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如果想要得到数据源的编号，  则可以这样使用</w:t>
      </w:r>
    </w:p>
    <w:p w14:paraId="5B0307D3">
      <w:pPr>
        <w:spacing w:before="28"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Range</w:t>
      </w:r>
      <w:r>
        <w:rPr>
          <w:rFonts w:ascii="微软雅黑" w:hAnsi="微软雅黑" w:eastAsia="微软雅黑" w:cs="微软雅黑"/>
          <w:spacing w:val="8"/>
          <w:sz w:val="20"/>
          <w:szCs w:val="20"/>
        </w:rPr>
        <w:t>[</w:t>
      </w:r>
      <w:r>
        <w:rPr>
          <w:rFonts w:ascii="微软雅黑" w:hAnsi="微软雅黑" w:eastAsia="微软雅黑" w:cs="微软雅黑"/>
          <w:sz w:val="20"/>
          <w:szCs w:val="20"/>
        </w:rPr>
        <w:t>i</w:t>
      </w:r>
      <w:r>
        <w:rPr>
          <w:rFonts w:ascii="微软雅黑" w:hAnsi="微软雅黑" w:eastAsia="微软雅黑" w:cs="微软雅黑"/>
          <w:spacing w:val="4"/>
          <w:sz w:val="20"/>
          <w:szCs w:val="20"/>
        </w:rPr>
        <w:t>=0:1]</w:t>
      </w:r>
    </w:p>
    <w:p w14:paraId="791519C5">
      <w:pPr>
        <w:spacing w:before="44" w:line="199" w:lineRule="auto"/>
        <w:ind w:left="42"/>
        <w:rPr>
          <w:rFonts w:ascii="微软雅黑" w:hAnsi="微软雅黑" w:eastAsia="微软雅黑" w:cs="微软雅黑"/>
          <w:sz w:val="20"/>
          <w:szCs w:val="20"/>
        </w:rPr>
      </w:pPr>
      <w:r>
        <w:rPr>
          <w:rFonts w:ascii="微软雅黑" w:hAnsi="微软雅黑" w:eastAsia="微软雅黑" w:cs="微软雅黑"/>
          <w:sz w:val="20"/>
          <w:szCs w:val="20"/>
        </w:rPr>
        <w:t>{</w:t>
      </w:r>
    </w:p>
    <w:p w14:paraId="2286201C">
      <w:pPr>
        <w:spacing w:before="28" w:line="187" w:lineRule="auto"/>
        <w:ind w:left="424"/>
        <w:rPr>
          <w:rFonts w:ascii="微软雅黑" w:hAnsi="微软雅黑" w:eastAsia="微软雅黑" w:cs="微软雅黑"/>
          <w:sz w:val="20"/>
          <w:szCs w:val="20"/>
        </w:rPr>
      </w:pPr>
      <w:r>
        <w:rPr>
          <w:rFonts w:ascii="微软雅黑" w:hAnsi="微软雅黑" w:eastAsia="微软雅黑" w:cs="微软雅黑"/>
          <w:sz w:val="20"/>
          <w:szCs w:val="20"/>
        </w:rPr>
        <w:t>Commentary</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w:t>
      </w:r>
      <w:r>
        <w:rPr>
          <w:rFonts w:ascii="微软雅黑" w:hAnsi="微软雅黑" w:eastAsia="微软雅黑" w:cs="微软雅黑"/>
          <w:sz w:val="20"/>
          <w:szCs w:val="20"/>
        </w:rPr>
        <w:t>i</w:t>
      </w:r>
      <w:r>
        <w:rPr>
          <w:rFonts w:ascii="微软雅黑" w:hAnsi="微软雅黑" w:eastAsia="微软雅黑" w:cs="微软雅黑"/>
          <w:spacing w:val="4"/>
          <w:sz w:val="20"/>
          <w:szCs w:val="20"/>
        </w:rPr>
        <w:t>=”+</w:t>
      </w:r>
      <w:r>
        <w:rPr>
          <w:rFonts w:ascii="微软雅黑" w:hAnsi="微软雅黑" w:eastAsia="微软雅黑" w:cs="微软雅黑"/>
          <w:sz w:val="20"/>
          <w:szCs w:val="20"/>
        </w:rPr>
        <w:t>text</w:t>
      </w:r>
      <w:r>
        <w:rPr>
          <w:rFonts w:ascii="微软雅黑" w:hAnsi="微软雅黑" w:eastAsia="微软雅黑" w:cs="微软雅黑"/>
          <w:spacing w:val="4"/>
          <w:sz w:val="20"/>
          <w:szCs w:val="20"/>
        </w:rPr>
        <w:t>(</w:t>
      </w:r>
      <w:r>
        <w:rPr>
          <w:rFonts w:ascii="微软雅黑" w:hAnsi="微软雅黑" w:eastAsia="微软雅黑" w:cs="微软雅黑"/>
          <w:sz w:val="20"/>
          <w:szCs w:val="20"/>
        </w:rPr>
        <w:t>i</w:t>
      </w:r>
      <w:r>
        <w:rPr>
          <w:rFonts w:ascii="微软雅黑" w:hAnsi="微软雅黑" w:eastAsia="微软雅黑" w:cs="微软雅黑"/>
          <w:spacing w:val="4"/>
          <w:sz w:val="20"/>
          <w:szCs w:val="20"/>
        </w:rPr>
        <w:t>)) ;</w:t>
      </w:r>
    </w:p>
    <w:p w14:paraId="2D095D01">
      <w:pPr>
        <w:spacing w:before="44" w:line="199" w:lineRule="auto"/>
        <w:ind w:left="1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33778B9">
      <w:pPr>
        <w:spacing w:line="324" w:lineRule="auto"/>
        <w:rPr>
          <w:rFonts w:ascii="Arial"/>
          <w:sz w:val="21"/>
        </w:rPr>
      </w:pPr>
    </w:p>
    <w:p w14:paraId="0629AD71">
      <w:pPr>
        <w:spacing w:before="125" w:line="201" w:lineRule="auto"/>
        <w:ind w:left="32"/>
        <w:outlineLvl w:val="1"/>
        <w:rPr>
          <w:rFonts w:ascii="微软雅黑" w:hAnsi="微软雅黑" w:eastAsia="微软雅黑" w:cs="微软雅黑"/>
          <w:sz w:val="29"/>
          <w:szCs w:val="29"/>
        </w:rPr>
      </w:pPr>
      <w:bookmarkStart w:id="128" w:name="_bookmark127"/>
      <w:bookmarkEnd w:id="128"/>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1.3</w:t>
      </w:r>
      <w:r>
        <w:rPr>
          <w:rFonts w:ascii="微软雅黑" w:hAnsi="微软雅黑" w:eastAsia="微软雅黑" w:cs="微软雅黑"/>
          <w:spacing w:val="5"/>
          <w:sz w:val="29"/>
          <w:szCs w:val="29"/>
        </w:rPr>
        <w:t xml:space="preserve"> </w:t>
      </w:r>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数据类型</w:t>
      </w:r>
    </w:p>
    <w:p w14:paraId="2867E5A7">
      <w:pPr>
        <w:spacing w:before="96" w:line="194" w:lineRule="auto"/>
        <w:ind w:left="3"/>
        <w:rPr>
          <w:rFonts w:ascii="微软雅黑" w:hAnsi="微软雅黑" w:eastAsia="微软雅黑" w:cs="微软雅黑"/>
          <w:sz w:val="20"/>
          <w:szCs w:val="20"/>
        </w:rPr>
      </w:pPr>
      <w:r>
        <w:rPr>
          <w:rFonts w:ascii="微软雅黑" w:hAnsi="微软雅黑" w:eastAsia="微软雅黑" w:cs="微软雅黑"/>
          <w:sz w:val="20"/>
          <w:szCs w:val="20"/>
        </w:rPr>
        <w:t>TBQuant</w:t>
      </w:r>
      <w:r>
        <w:rPr>
          <w:rFonts w:ascii="微软雅黑" w:hAnsi="微软雅黑" w:eastAsia="微软雅黑" w:cs="微软雅黑"/>
          <w:spacing w:val="2"/>
          <w:sz w:val="20"/>
          <w:szCs w:val="20"/>
        </w:rPr>
        <w:t xml:space="preserve"> 公式支持的数据类型有基本类型和扩展类型。  总共可细分为</w:t>
      </w:r>
      <w:r>
        <w:rPr>
          <w:rFonts w:ascii="微软雅黑" w:hAnsi="微软雅黑" w:eastAsia="微软雅黑" w:cs="微软雅黑"/>
          <w:spacing w:val="1"/>
          <w:sz w:val="20"/>
          <w:szCs w:val="20"/>
        </w:rPr>
        <w:t>6 类，  可以划分为4 个级别。</w:t>
      </w:r>
    </w:p>
    <w:p w14:paraId="60C56BE8"/>
    <w:p w14:paraId="3857A5F8">
      <w:pPr>
        <w:spacing w:line="53" w:lineRule="exact"/>
      </w:pPr>
    </w:p>
    <w:tbl>
      <w:tblPr>
        <w:tblStyle w:val="4"/>
        <w:tblW w:w="9279" w:type="dxa"/>
        <w:tblInd w:w="10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37"/>
        <w:gridCol w:w="1854"/>
        <w:gridCol w:w="5088"/>
      </w:tblGrid>
      <w:tr w14:paraId="150AA6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337" w:type="dxa"/>
            <w:vAlign w:val="top"/>
          </w:tcPr>
          <w:p w14:paraId="46F5EEE0">
            <w:pPr>
              <w:spacing w:before="62" w:line="190" w:lineRule="auto"/>
              <w:ind w:left="112"/>
              <w:rPr>
                <w:rFonts w:ascii="微软雅黑" w:hAnsi="微软雅黑" w:eastAsia="微软雅黑" w:cs="微软雅黑"/>
                <w:sz w:val="19"/>
                <w:szCs w:val="19"/>
              </w:rPr>
            </w:pPr>
            <w:r>
              <w:rPr>
                <w:rFonts w:ascii="微软雅黑" w:hAnsi="微软雅黑" w:eastAsia="微软雅黑" w:cs="微软雅黑"/>
                <w:spacing w:val="10"/>
                <w:sz w:val="19"/>
                <w:szCs w:val="19"/>
              </w:rPr>
              <w:t>数</w:t>
            </w:r>
            <w:r>
              <w:rPr>
                <w:rFonts w:ascii="微软雅黑" w:hAnsi="微软雅黑" w:eastAsia="微软雅黑" w:cs="微软雅黑"/>
                <w:spacing w:val="8"/>
                <w:sz w:val="19"/>
                <w:szCs w:val="19"/>
              </w:rPr>
              <w:t>据类型</w:t>
            </w:r>
          </w:p>
        </w:tc>
        <w:tc>
          <w:tcPr>
            <w:tcW w:w="1854" w:type="dxa"/>
            <w:vAlign w:val="top"/>
          </w:tcPr>
          <w:p w14:paraId="6E8BBA53">
            <w:pPr>
              <w:spacing w:before="62" w:line="190" w:lineRule="auto"/>
              <w:ind w:left="108"/>
              <w:rPr>
                <w:rFonts w:ascii="微软雅黑" w:hAnsi="微软雅黑" w:eastAsia="微软雅黑" w:cs="微软雅黑"/>
                <w:sz w:val="19"/>
                <w:szCs w:val="19"/>
              </w:rPr>
            </w:pPr>
            <w:r>
              <w:rPr>
                <w:rFonts w:ascii="微软雅黑" w:hAnsi="微软雅黑" w:eastAsia="微软雅黑" w:cs="微软雅黑"/>
                <w:spacing w:val="10"/>
                <w:sz w:val="19"/>
                <w:szCs w:val="19"/>
              </w:rPr>
              <w:t>数</w:t>
            </w:r>
            <w:r>
              <w:rPr>
                <w:rFonts w:ascii="微软雅黑" w:hAnsi="微软雅黑" w:eastAsia="微软雅黑" w:cs="微软雅黑"/>
                <w:spacing w:val="9"/>
                <w:sz w:val="19"/>
                <w:szCs w:val="19"/>
              </w:rPr>
              <w:t>据类型的级别</w:t>
            </w:r>
          </w:p>
        </w:tc>
        <w:tc>
          <w:tcPr>
            <w:tcW w:w="5088" w:type="dxa"/>
            <w:vAlign w:val="top"/>
          </w:tcPr>
          <w:p w14:paraId="3A6C9212">
            <w:pPr>
              <w:spacing w:before="62" w:line="190" w:lineRule="auto"/>
              <w:ind w:left="109"/>
              <w:rPr>
                <w:rFonts w:ascii="微软雅黑" w:hAnsi="微软雅黑" w:eastAsia="微软雅黑" w:cs="微软雅黑"/>
                <w:sz w:val="19"/>
                <w:szCs w:val="19"/>
              </w:rPr>
            </w:pPr>
            <w:r>
              <w:rPr>
                <w:rFonts w:ascii="微软雅黑" w:hAnsi="微软雅黑" w:eastAsia="微软雅黑" w:cs="微软雅黑"/>
                <w:spacing w:val="10"/>
                <w:sz w:val="19"/>
                <w:szCs w:val="19"/>
              </w:rPr>
              <w:t>数</w:t>
            </w:r>
            <w:r>
              <w:rPr>
                <w:rFonts w:ascii="微软雅黑" w:hAnsi="微软雅黑" w:eastAsia="微软雅黑" w:cs="微软雅黑"/>
                <w:spacing w:val="9"/>
                <w:sz w:val="19"/>
                <w:szCs w:val="19"/>
              </w:rPr>
              <w:t>据类型的内容</w:t>
            </w:r>
          </w:p>
        </w:tc>
      </w:tr>
      <w:tr w14:paraId="1C995F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337" w:type="dxa"/>
            <w:vAlign w:val="top"/>
          </w:tcPr>
          <w:p w14:paraId="658418A9">
            <w:pPr>
              <w:spacing w:before="57" w:line="190" w:lineRule="auto"/>
              <w:ind w:left="112"/>
              <w:rPr>
                <w:rFonts w:ascii="微软雅黑" w:hAnsi="微软雅黑" w:eastAsia="微软雅黑" w:cs="微软雅黑"/>
                <w:sz w:val="19"/>
                <w:szCs w:val="19"/>
              </w:rPr>
            </w:pPr>
            <w:r>
              <w:rPr>
                <w:rFonts w:ascii="微软雅黑" w:hAnsi="微软雅黑" w:eastAsia="微软雅黑" w:cs="微软雅黑"/>
                <w:spacing w:val="-4"/>
                <w:sz w:val="19"/>
                <w:szCs w:val="19"/>
              </w:rPr>
              <w:t>基本类</w:t>
            </w:r>
            <w:r>
              <w:rPr>
                <w:rFonts w:ascii="微软雅黑" w:hAnsi="微软雅黑" w:eastAsia="微软雅黑" w:cs="微软雅黑"/>
                <w:spacing w:val="-2"/>
                <w:sz w:val="19"/>
                <w:szCs w:val="19"/>
              </w:rPr>
              <w:t>型：  普通类型</w:t>
            </w:r>
          </w:p>
        </w:tc>
        <w:tc>
          <w:tcPr>
            <w:tcW w:w="1854" w:type="dxa"/>
            <w:vAlign w:val="top"/>
          </w:tcPr>
          <w:p w14:paraId="5D97BDC7">
            <w:pPr>
              <w:spacing w:before="89" w:line="165" w:lineRule="auto"/>
              <w:ind w:left="113"/>
              <w:rPr>
                <w:rFonts w:ascii="微软雅黑" w:hAnsi="微软雅黑" w:eastAsia="微软雅黑" w:cs="微软雅黑"/>
                <w:sz w:val="19"/>
                <w:szCs w:val="19"/>
              </w:rPr>
            </w:pPr>
            <w:r>
              <w:rPr>
                <w:rFonts w:ascii="微软雅黑" w:hAnsi="微软雅黑" w:eastAsia="微软雅黑" w:cs="微软雅黑"/>
                <w:sz w:val="19"/>
                <w:szCs w:val="19"/>
              </w:rPr>
              <w:t>0</w:t>
            </w:r>
          </w:p>
        </w:tc>
        <w:tc>
          <w:tcPr>
            <w:tcW w:w="5088" w:type="dxa"/>
            <w:vAlign w:val="top"/>
          </w:tcPr>
          <w:p w14:paraId="00950959">
            <w:pPr>
              <w:spacing w:before="57" w:line="188" w:lineRule="auto"/>
              <w:ind w:left="106"/>
              <w:rPr>
                <w:rFonts w:ascii="微软雅黑" w:hAnsi="微软雅黑" w:eastAsia="微软雅黑" w:cs="微软雅黑"/>
                <w:sz w:val="19"/>
                <w:szCs w:val="19"/>
              </w:rPr>
            </w:pPr>
            <w:r>
              <w:rPr>
                <w:rFonts w:ascii="微软雅黑" w:hAnsi="微软雅黑" w:eastAsia="微软雅黑" w:cs="微软雅黑"/>
                <w:sz w:val="19"/>
                <w:szCs w:val="19"/>
              </w:rPr>
              <w:t>Numeric</w:t>
            </w:r>
            <w:r>
              <w:rPr>
                <w:rFonts w:ascii="微软雅黑" w:hAnsi="微软雅黑" w:eastAsia="微软雅黑" w:cs="微软雅黑"/>
                <w:spacing w:val="25"/>
                <w:sz w:val="19"/>
                <w:szCs w:val="19"/>
              </w:rPr>
              <w:t>/</w:t>
            </w:r>
            <w:r>
              <w:rPr>
                <w:rFonts w:ascii="微软雅黑" w:hAnsi="微软雅黑" w:eastAsia="微软雅黑" w:cs="微软雅黑"/>
                <w:sz w:val="19"/>
                <w:szCs w:val="19"/>
              </w:rPr>
              <w:t>String</w:t>
            </w:r>
            <w:r>
              <w:rPr>
                <w:rFonts w:ascii="微软雅黑" w:hAnsi="微软雅黑" w:eastAsia="微软雅黑" w:cs="微软雅黑"/>
                <w:spacing w:val="24"/>
                <w:sz w:val="19"/>
                <w:szCs w:val="19"/>
              </w:rPr>
              <w:t>/</w:t>
            </w:r>
            <w:r>
              <w:rPr>
                <w:rFonts w:ascii="微软雅黑" w:hAnsi="微软雅黑" w:eastAsia="微软雅黑" w:cs="微软雅黑"/>
                <w:sz w:val="19"/>
                <w:szCs w:val="19"/>
              </w:rPr>
              <w:t>Bool</w:t>
            </w:r>
            <w:r>
              <w:rPr>
                <w:rFonts w:ascii="微软雅黑" w:hAnsi="微软雅黑" w:eastAsia="微软雅黑" w:cs="微软雅黑"/>
                <w:spacing w:val="24"/>
                <w:sz w:val="19"/>
                <w:szCs w:val="19"/>
              </w:rPr>
              <w:t>/</w:t>
            </w:r>
            <w:r>
              <w:rPr>
                <w:rFonts w:ascii="微软雅黑" w:hAnsi="微软雅黑" w:eastAsia="微软雅黑" w:cs="微软雅黑"/>
                <w:sz w:val="19"/>
                <w:szCs w:val="19"/>
              </w:rPr>
              <w:t>Integer</w:t>
            </w:r>
          </w:p>
        </w:tc>
      </w:tr>
      <w:tr w14:paraId="0E7EBB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337" w:type="dxa"/>
            <w:vAlign w:val="top"/>
          </w:tcPr>
          <w:p w14:paraId="4A4364B8">
            <w:pPr>
              <w:spacing w:before="59" w:line="189" w:lineRule="auto"/>
              <w:ind w:left="112"/>
              <w:rPr>
                <w:rFonts w:ascii="微软雅黑" w:hAnsi="微软雅黑" w:eastAsia="微软雅黑" w:cs="微软雅黑"/>
                <w:sz w:val="19"/>
                <w:szCs w:val="19"/>
              </w:rPr>
            </w:pPr>
            <w:r>
              <w:rPr>
                <w:rFonts w:ascii="微软雅黑" w:hAnsi="微软雅黑" w:eastAsia="微软雅黑" w:cs="微软雅黑"/>
                <w:spacing w:val="-4"/>
                <w:sz w:val="19"/>
                <w:szCs w:val="19"/>
              </w:rPr>
              <w:t>基本类</w:t>
            </w:r>
            <w:r>
              <w:rPr>
                <w:rFonts w:ascii="微软雅黑" w:hAnsi="微软雅黑" w:eastAsia="微软雅黑" w:cs="微软雅黑"/>
                <w:spacing w:val="-2"/>
                <w:sz w:val="19"/>
                <w:szCs w:val="19"/>
              </w:rPr>
              <w:t>型：  内嵌类型</w:t>
            </w:r>
          </w:p>
        </w:tc>
        <w:tc>
          <w:tcPr>
            <w:tcW w:w="1854" w:type="dxa"/>
            <w:vAlign w:val="top"/>
          </w:tcPr>
          <w:p w14:paraId="0E1795BE">
            <w:pPr>
              <w:spacing w:before="90" w:line="165" w:lineRule="auto"/>
              <w:ind w:left="113"/>
              <w:rPr>
                <w:rFonts w:ascii="微软雅黑" w:hAnsi="微软雅黑" w:eastAsia="微软雅黑" w:cs="微软雅黑"/>
                <w:sz w:val="19"/>
                <w:szCs w:val="19"/>
              </w:rPr>
            </w:pPr>
            <w:r>
              <w:rPr>
                <w:rFonts w:ascii="微软雅黑" w:hAnsi="微软雅黑" w:eastAsia="微软雅黑" w:cs="微软雅黑"/>
                <w:sz w:val="19"/>
                <w:szCs w:val="19"/>
              </w:rPr>
              <w:t>0</w:t>
            </w:r>
          </w:p>
        </w:tc>
        <w:tc>
          <w:tcPr>
            <w:tcW w:w="5088" w:type="dxa"/>
            <w:vAlign w:val="top"/>
          </w:tcPr>
          <w:p w14:paraId="55ECD38C">
            <w:pPr>
              <w:spacing w:before="58" w:line="188" w:lineRule="auto"/>
              <w:ind w:left="109"/>
              <w:rPr>
                <w:rFonts w:ascii="微软雅黑" w:hAnsi="微软雅黑" w:eastAsia="微软雅黑" w:cs="微软雅黑"/>
                <w:sz w:val="19"/>
                <w:szCs w:val="19"/>
              </w:rPr>
            </w:pPr>
            <w:r>
              <w:rPr>
                <w:rFonts w:ascii="微软雅黑" w:hAnsi="微软雅黑" w:eastAsia="微软雅黑" w:cs="微软雅黑"/>
                <w:sz w:val="19"/>
                <w:szCs w:val="19"/>
              </w:rPr>
              <w:t>Position</w:t>
            </w:r>
            <w:r>
              <w:rPr>
                <w:rFonts w:ascii="微软雅黑" w:hAnsi="微软雅黑" w:eastAsia="微软雅黑" w:cs="微软雅黑"/>
                <w:spacing w:val="80"/>
                <w:sz w:val="19"/>
                <w:szCs w:val="19"/>
              </w:rPr>
              <w:t>,</w:t>
            </w:r>
            <w:r>
              <w:rPr>
                <w:rFonts w:ascii="微软雅黑" w:hAnsi="微软雅黑" w:eastAsia="微软雅黑" w:cs="微软雅黑"/>
                <w:sz w:val="19"/>
                <w:szCs w:val="19"/>
              </w:rPr>
              <w:t>Order</w:t>
            </w:r>
            <w:r>
              <w:rPr>
                <w:rFonts w:ascii="微软雅黑" w:hAnsi="微软雅黑" w:eastAsia="微软雅黑" w:cs="微软雅黑"/>
                <w:spacing w:val="80"/>
                <w:sz w:val="19"/>
                <w:szCs w:val="19"/>
              </w:rPr>
              <w:t>,</w:t>
            </w:r>
            <w:r>
              <w:rPr>
                <w:rFonts w:ascii="微软雅黑" w:hAnsi="微软雅黑" w:eastAsia="微软雅黑" w:cs="微软雅黑"/>
                <w:sz w:val="19"/>
                <w:szCs w:val="19"/>
              </w:rPr>
              <w:t>Fill</w:t>
            </w:r>
            <w:r>
              <w:rPr>
                <w:rFonts w:ascii="微软雅黑" w:hAnsi="微软雅黑" w:eastAsia="微软雅黑" w:cs="微软雅黑"/>
                <w:spacing w:val="80"/>
                <w:sz w:val="19"/>
                <w:szCs w:val="19"/>
              </w:rPr>
              <w:t>,</w:t>
            </w:r>
            <w:r>
              <w:rPr>
                <w:rFonts w:ascii="微软雅黑" w:hAnsi="微软雅黑" w:eastAsia="微软雅黑" w:cs="微软雅黑"/>
                <w:sz w:val="19"/>
                <w:szCs w:val="19"/>
              </w:rPr>
              <w:t>Tick</w:t>
            </w:r>
            <w:r>
              <w:rPr>
                <w:rFonts w:ascii="微软雅黑" w:hAnsi="微软雅黑" w:eastAsia="微软雅黑" w:cs="微软雅黑"/>
                <w:spacing w:val="80"/>
                <w:sz w:val="19"/>
                <w:szCs w:val="19"/>
              </w:rPr>
              <w:t>,</w:t>
            </w:r>
            <w:r>
              <w:rPr>
                <w:rFonts w:ascii="微软雅黑" w:hAnsi="微软雅黑" w:eastAsia="微软雅黑" w:cs="微软雅黑"/>
                <w:sz w:val="19"/>
                <w:szCs w:val="19"/>
              </w:rPr>
              <w:t>Bar</w:t>
            </w:r>
            <w:r>
              <w:rPr>
                <w:rFonts w:ascii="微软雅黑" w:hAnsi="微软雅黑" w:eastAsia="微软雅黑" w:cs="微软雅黑"/>
                <w:spacing w:val="80"/>
                <w:sz w:val="19"/>
                <w:szCs w:val="19"/>
              </w:rPr>
              <w:t xml:space="preserve">, </w:t>
            </w:r>
            <w:r>
              <w:rPr>
                <w:rFonts w:ascii="微软雅黑" w:hAnsi="微软雅黑" w:eastAsia="微软雅黑" w:cs="微软雅黑"/>
                <w:sz w:val="19"/>
                <w:szCs w:val="19"/>
              </w:rPr>
              <w:t>CodeProperty</w:t>
            </w:r>
          </w:p>
        </w:tc>
      </w:tr>
      <w:tr w14:paraId="687E37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337" w:type="dxa"/>
            <w:vAlign w:val="top"/>
          </w:tcPr>
          <w:p w14:paraId="380A58B9">
            <w:pPr>
              <w:spacing w:before="59" w:line="189" w:lineRule="auto"/>
              <w:ind w:left="109"/>
              <w:rPr>
                <w:rFonts w:ascii="微软雅黑" w:hAnsi="微软雅黑" w:eastAsia="微软雅黑" w:cs="微软雅黑"/>
                <w:sz w:val="19"/>
                <w:szCs w:val="19"/>
              </w:rPr>
            </w:pPr>
            <w:r>
              <w:rPr>
                <w:rFonts w:ascii="微软雅黑" w:hAnsi="微软雅黑" w:eastAsia="微软雅黑" w:cs="微软雅黑"/>
                <w:spacing w:val="13"/>
                <w:sz w:val="19"/>
                <w:szCs w:val="19"/>
              </w:rPr>
              <w:t>容</w:t>
            </w:r>
            <w:r>
              <w:rPr>
                <w:rFonts w:ascii="微软雅黑" w:hAnsi="微软雅黑" w:eastAsia="微软雅黑" w:cs="微软雅黑"/>
                <w:spacing w:val="9"/>
                <w:sz w:val="19"/>
                <w:szCs w:val="19"/>
              </w:rPr>
              <w:t>器类型一级</w:t>
            </w:r>
          </w:p>
        </w:tc>
        <w:tc>
          <w:tcPr>
            <w:tcW w:w="1854" w:type="dxa"/>
            <w:vAlign w:val="top"/>
          </w:tcPr>
          <w:p w14:paraId="7A4B4F55">
            <w:pPr>
              <w:spacing w:before="90" w:line="166" w:lineRule="auto"/>
              <w:ind w:left="126"/>
              <w:rPr>
                <w:rFonts w:ascii="微软雅黑" w:hAnsi="微软雅黑" w:eastAsia="微软雅黑" w:cs="微软雅黑"/>
                <w:sz w:val="19"/>
                <w:szCs w:val="19"/>
              </w:rPr>
            </w:pPr>
            <w:r>
              <w:rPr>
                <w:rFonts w:ascii="微软雅黑" w:hAnsi="微软雅黑" w:eastAsia="微软雅黑" w:cs="微软雅黑"/>
                <w:sz w:val="19"/>
                <w:szCs w:val="19"/>
              </w:rPr>
              <w:t>1</w:t>
            </w:r>
          </w:p>
        </w:tc>
        <w:tc>
          <w:tcPr>
            <w:tcW w:w="5088" w:type="dxa"/>
            <w:vAlign w:val="top"/>
          </w:tcPr>
          <w:p w14:paraId="23D437DA">
            <w:pPr>
              <w:spacing w:before="58" w:line="188" w:lineRule="auto"/>
              <w:ind w:left="106"/>
              <w:rPr>
                <w:rFonts w:ascii="微软雅黑" w:hAnsi="微软雅黑" w:eastAsia="微软雅黑" w:cs="微软雅黑"/>
                <w:sz w:val="19"/>
                <w:szCs w:val="19"/>
              </w:rPr>
            </w:pPr>
            <w:r>
              <w:rPr>
                <w:rFonts w:ascii="微软雅黑" w:hAnsi="微软雅黑" w:eastAsia="微软雅黑" w:cs="微软雅黑"/>
                <w:sz w:val="19"/>
                <w:szCs w:val="19"/>
              </w:rPr>
              <w:t>Array</w:t>
            </w:r>
            <w:r>
              <w:rPr>
                <w:rFonts w:ascii="微软雅黑" w:hAnsi="微软雅黑" w:eastAsia="微软雅黑" w:cs="微软雅黑"/>
                <w:spacing w:val="40"/>
                <w:sz w:val="19"/>
                <w:szCs w:val="19"/>
              </w:rPr>
              <w:t>,</w:t>
            </w:r>
            <w:r>
              <w:rPr>
                <w:rFonts w:ascii="微软雅黑" w:hAnsi="微软雅黑" w:eastAsia="微软雅黑" w:cs="微软雅黑"/>
                <w:sz w:val="19"/>
                <w:szCs w:val="19"/>
              </w:rPr>
              <w:t>array</w:t>
            </w:r>
            <w:r>
              <w:rPr>
                <w:rFonts w:ascii="微软雅黑" w:hAnsi="微软雅黑" w:eastAsia="微软雅黑" w:cs="微软雅黑"/>
                <w:spacing w:val="38"/>
                <w:sz w:val="19"/>
                <w:szCs w:val="19"/>
              </w:rPr>
              <w:t>&lt;</w:t>
            </w:r>
            <w:r>
              <w:rPr>
                <w:rFonts w:ascii="微软雅黑" w:hAnsi="微软雅黑" w:eastAsia="微软雅黑" w:cs="微软雅黑"/>
                <w:sz w:val="19"/>
                <w:szCs w:val="19"/>
              </w:rPr>
              <w:t>array</w:t>
            </w:r>
            <w:r>
              <w:rPr>
                <w:rFonts w:ascii="微软雅黑" w:hAnsi="微软雅黑" w:eastAsia="微软雅黑" w:cs="微软雅黑"/>
                <w:spacing w:val="38"/>
                <w:sz w:val="19"/>
                <w:szCs w:val="19"/>
              </w:rPr>
              <w:t>&gt;</w:t>
            </w:r>
          </w:p>
        </w:tc>
      </w:tr>
      <w:tr w14:paraId="1BEB7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337" w:type="dxa"/>
            <w:vAlign w:val="top"/>
          </w:tcPr>
          <w:p w14:paraId="7174759D">
            <w:pPr>
              <w:spacing w:before="60" w:line="189" w:lineRule="auto"/>
              <w:ind w:left="109"/>
              <w:rPr>
                <w:rFonts w:ascii="微软雅黑" w:hAnsi="微软雅黑" w:eastAsia="微软雅黑" w:cs="微软雅黑"/>
                <w:sz w:val="19"/>
                <w:szCs w:val="19"/>
              </w:rPr>
            </w:pPr>
            <w:r>
              <w:rPr>
                <w:rFonts w:ascii="微软雅黑" w:hAnsi="微软雅黑" w:eastAsia="微软雅黑" w:cs="微软雅黑"/>
                <w:spacing w:val="13"/>
                <w:sz w:val="19"/>
                <w:szCs w:val="19"/>
              </w:rPr>
              <w:t>容</w:t>
            </w:r>
            <w:r>
              <w:rPr>
                <w:rFonts w:ascii="微软雅黑" w:hAnsi="微软雅黑" w:eastAsia="微软雅黑" w:cs="微软雅黑"/>
                <w:spacing w:val="9"/>
                <w:sz w:val="19"/>
                <w:szCs w:val="19"/>
              </w:rPr>
              <w:t>器类型二级</w:t>
            </w:r>
          </w:p>
        </w:tc>
        <w:tc>
          <w:tcPr>
            <w:tcW w:w="1854" w:type="dxa"/>
            <w:vAlign w:val="top"/>
          </w:tcPr>
          <w:p w14:paraId="234A1B4F">
            <w:pPr>
              <w:spacing w:before="91" w:line="166" w:lineRule="auto"/>
              <w:ind w:left="114"/>
              <w:rPr>
                <w:rFonts w:ascii="微软雅黑" w:hAnsi="微软雅黑" w:eastAsia="微软雅黑" w:cs="微软雅黑"/>
                <w:sz w:val="19"/>
                <w:szCs w:val="19"/>
              </w:rPr>
            </w:pPr>
            <w:r>
              <w:rPr>
                <w:rFonts w:ascii="微软雅黑" w:hAnsi="微软雅黑" w:eastAsia="微软雅黑" w:cs="微软雅黑"/>
                <w:sz w:val="19"/>
                <w:szCs w:val="19"/>
              </w:rPr>
              <w:t>2</w:t>
            </w:r>
          </w:p>
        </w:tc>
        <w:tc>
          <w:tcPr>
            <w:tcW w:w="5088" w:type="dxa"/>
            <w:vAlign w:val="top"/>
          </w:tcPr>
          <w:p w14:paraId="080BDAD4">
            <w:pPr>
              <w:spacing w:before="60" w:line="188" w:lineRule="auto"/>
              <w:ind w:left="109"/>
              <w:rPr>
                <w:rFonts w:ascii="微软雅黑" w:hAnsi="微软雅黑" w:eastAsia="微软雅黑" w:cs="微软雅黑"/>
                <w:sz w:val="19"/>
                <w:szCs w:val="19"/>
              </w:rPr>
            </w:pPr>
            <w:r>
              <w:rPr>
                <w:rFonts w:ascii="微软雅黑" w:hAnsi="微软雅黑" w:eastAsia="微软雅黑" w:cs="微软雅黑"/>
                <w:sz w:val="19"/>
                <w:szCs w:val="19"/>
              </w:rPr>
              <w:t>Dic</w:t>
            </w:r>
            <w:r>
              <w:rPr>
                <w:rFonts w:ascii="微软雅黑" w:hAnsi="微软雅黑" w:eastAsia="微软雅黑" w:cs="微软雅黑"/>
                <w:spacing w:val="48"/>
                <w:sz w:val="19"/>
                <w:szCs w:val="19"/>
              </w:rPr>
              <w:t>,</w:t>
            </w:r>
            <w:r>
              <w:rPr>
                <w:rFonts w:ascii="微软雅黑" w:hAnsi="微软雅黑" w:eastAsia="微软雅黑" w:cs="微软雅黑"/>
                <w:sz w:val="19"/>
                <w:szCs w:val="19"/>
              </w:rPr>
              <w:t>map</w:t>
            </w:r>
            <w:r>
              <w:rPr>
                <w:rFonts w:ascii="微软雅黑" w:hAnsi="微软雅黑" w:eastAsia="微软雅黑" w:cs="微软雅黑"/>
                <w:spacing w:val="47"/>
                <w:sz w:val="19"/>
                <w:szCs w:val="19"/>
              </w:rPr>
              <w:t>,</w:t>
            </w:r>
            <w:r>
              <w:rPr>
                <w:rFonts w:ascii="微软雅黑" w:hAnsi="微软雅黑" w:eastAsia="微软雅黑" w:cs="微软雅黑"/>
                <w:sz w:val="19"/>
                <w:szCs w:val="19"/>
              </w:rPr>
              <w:t>series</w:t>
            </w:r>
          </w:p>
        </w:tc>
      </w:tr>
      <w:tr w14:paraId="5D61F9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337" w:type="dxa"/>
            <w:vAlign w:val="top"/>
          </w:tcPr>
          <w:p w14:paraId="24FC7A9E">
            <w:pPr>
              <w:spacing w:before="61" w:line="187" w:lineRule="auto"/>
              <w:ind w:left="117"/>
              <w:rPr>
                <w:rFonts w:ascii="微软雅黑" w:hAnsi="微软雅黑" w:eastAsia="微软雅黑" w:cs="微软雅黑"/>
                <w:sz w:val="19"/>
                <w:szCs w:val="19"/>
              </w:rPr>
            </w:pPr>
            <w:r>
              <w:rPr>
                <w:rFonts w:ascii="微软雅黑" w:hAnsi="微软雅黑" w:eastAsia="微软雅黑" w:cs="微软雅黑"/>
                <w:spacing w:val="8"/>
                <w:sz w:val="19"/>
                <w:szCs w:val="19"/>
              </w:rPr>
              <w:t>类</w:t>
            </w:r>
            <w:r>
              <w:rPr>
                <w:rFonts w:ascii="微软雅黑" w:hAnsi="微软雅黑" w:eastAsia="微软雅黑" w:cs="微软雅黑"/>
                <w:spacing w:val="7"/>
                <w:sz w:val="19"/>
                <w:szCs w:val="19"/>
              </w:rPr>
              <w:t>型引用</w:t>
            </w:r>
          </w:p>
        </w:tc>
        <w:tc>
          <w:tcPr>
            <w:tcW w:w="1854" w:type="dxa"/>
            <w:vAlign w:val="top"/>
          </w:tcPr>
          <w:p w14:paraId="7A102EFA">
            <w:pPr>
              <w:spacing w:before="93" w:line="164" w:lineRule="auto"/>
              <w:ind w:left="115"/>
              <w:rPr>
                <w:rFonts w:ascii="微软雅黑" w:hAnsi="微软雅黑" w:eastAsia="微软雅黑" w:cs="微软雅黑"/>
                <w:sz w:val="19"/>
                <w:szCs w:val="19"/>
              </w:rPr>
            </w:pPr>
            <w:r>
              <w:rPr>
                <w:rFonts w:ascii="微软雅黑" w:hAnsi="微软雅黑" w:eastAsia="微软雅黑" w:cs="微软雅黑"/>
                <w:sz w:val="19"/>
                <w:szCs w:val="19"/>
              </w:rPr>
              <w:t>3</w:t>
            </w:r>
          </w:p>
        </w:tc>
        <w:tc>
          <w:tcPr>
            <w:tcW w:w="5088" w:type="dxa"/>
            <w:vAlign w:val="top"/>
          </w:tcPr>
          <w:p w14:paraId="29AB3310">
            <w:pPr>
              <w:spacing w:before="61" w:line="187" w:lineRule="auto"/>
              <w:ind w:left="111"/>
              <w:rPr>
                <w:rFonts w:ascii="微软雅黑" w:hAnsi="微软雅黑" w:eastAsia="微软雅黑" w:cs="微软雅黑"/>
                <w:sz w:val="19"/>
                <w:szCs w:val="19"/>
              </w:rPr>
            </w:pPr>
            <w:r>
              <w:rPr>
                <w:rFonts w:ascii="微软雅黑" w:hAnsi="微软雅黑" w:eastAsia="微软雅黑" w:cs="微软雅黑"/>
                <w:spacing w:val="-1"/>
                <w:sz w:val="19"/>
                <w:szCs w:val="19"/>
              </w:rPr>
              <w:t>Ref</w:t>
            </w:r>
          </w:p>
        </w:tc>
      </w:tr>
      <w:tr w14:paraId="01C16F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337" w:type="dxa"/>
            <w:vAlign w:val="top"/>
          </w:tcPr>
          <w:p w14:paraId="62751761">
            <w:pPr>
              <w:spacing w:before="62" w:line="190" w:lineRule="auto"/>
              <w:ind w:left="117"/>
              <w:rPr>
                <w:rFonts w:ascii="微软雅黑" w:hAnsi="微软雅黑" w:eastAsia="微软雅黑" w:cs="微软雅黑"/>
                <w:sz w:val="19"/>
                <w:szCs w:val="19"/>
              </w:rPr>
            </w:pPr>
            <w:r>
              <w:rPr>
                <w:rFonts w:ascii="微软雅黑" w:hAnsi="微软雅黑" w:eastAsia="微软雅黑" w:cs="微软雅黑"/>
                <w:spacing w:val="8"/>
                <w:sz w:val="19"/>
                <w:szCs w:val="19"/>
              </w:rPr>
              <w:t>类</w:t>
            </w:r>
            <w:r>
              <w:rPr>
                <w:rFonts w:ascii="微软雅黑" w:hAnsi="微软雅黑" w:eastAsia="微软雅黑" w:cs="微软雅黑"/>
                <w:spacing w:val="7"/>
                <w:sz w:val="19"/>
                <w:szCs w:val="19"/>
              </w:rPr>
              <w:t>型修饰</w:t>
            </w:r>
          </w:p>
        </w:tc>
        <w:tc>
          <w:tcPr>
            <w:tcW w:w="1854" w:type="dxa"/>
            <w:vAlign w:val="top"/>
          </w:tcPr>
          <w:p w14:paraId="5C6B1765">
            <w:pPr>
              <w:spacing w:before="94" w:line="165" w:lineRule="auto"/>
              <w:ind w:left="115"/>
              <w:rPr>
                <w:rFonts w:ascii="微软雅黑" w:hAnsi="微软雅黑" w:eastAsia="微软雅黑" w:cs="微软雅黑"/>
                <w:sz w:val="19"/>
                <w:szCs w:val="19"/>
              </w:rPr>
            </w:pPr>
            <w:r>
              <w:rPr>
                <w:rFonts w:ascii="微软雅黑" w:hAnsi="微软雅黑" w:eastAsia="微软雅黑" w:cs="微软雅黑"/>
                <w:sz w:val="19"/>
                <w:szCs w:val="19"/>
              </w:rPr>
              <w:t>3</w:t>
            </w:r>
          </w:p>
        </w:tc>
        <w:tc>
          <w:tcPr>
            <w:tcW w:w="5088" w:type="dxa"/>
            <w:vAlign w:val="top"/>
          </w:tcPr>
          <w:p w14:paraId="0F55D56E">
            <w:pPr>
              <w:spacing w:before="62" w:line="190" w:lineRule="auto"/>
              <w:ind w:left="110"/>
              <w:rPr>
                <w:rFonts w:ascii="微软雅黑" w:hAnsi="微软雅黑" w:eastAsia="微软雅黑" w:cs="微软雅黑"/>
                <w:sz w:val="19"/>
                <w:szCs w:val="19"/>
              </w:rPr>
            </w:pPr>
            <w:r>
              <w:rPr>
                <w:rFonts w:ascii="微软雅黑" w:hAnsi="微软雅黑" w:eastAsia="微软雅黑" w:cs="微软雅黑"/>
                <w:spacing w:val="-2"/>
                <w:sz w:val="19"/>
                <w:szCs w:val="19"/>
              </w:rPr>
              <w:t>Global</w:t>
            </w:r>
            <w:r>
              <w:rPr>
                <w:rFonts w:ascii="微软雅黑" w:hAnsi="微软雅黑" w:eastAsia="微软雅黑" w:cs="微软雅黑"/>
                <w:spacing w:val="-4"/>
                <w:sz w:val="19"/>
                <w:szCs w:val="19"/>
              </w:rPr>
              <w:t>，</w:t>
            </w:r>
            <w:r>
              <w:rPr>
                <w:rFonts w:ascii="微软雅黑" w:hAnsi="微软雅黑" w:eastAsia="微软雅黑" w:cs="微软雅黑"/>
                <w:spacing w:val="-3"/>
                <w:sz w:val="19"/>
                <w:szCs w:val="19"/>
              </w:rPr>
              <w:t xml:space="preserve"> </w:t>
            </w:r>
            <w:r>
              <w:rPr>
                <w:rFonts w:ascii="微软雅黑" w:hAnsi="微软雅黑" w:eastAsia="微软雅黑" w:cs="微软雅黑"/>
                <w:spacing w:val="-2"/>
                <w:sz w:val="19"/>
                <w:szCs w:val="19"/>
              </w:rPr>
              <w:t xml:space="preserve"> natural</w:t>
            </w:r>
          </w:p>
        </w:tc>
      </w:tr>
    </w:tbl>
    <w:p w14:paraId="26CE754D">
      <w:pPr>
        <w:spacing w:line="362" w:lineRule="auto"/>
        <w:rPr>
          <w:rFonts w:ascii="Arial"/>
          <w:sz w:val="21"/>
        </w:rPr>
      </w:pPr>
    </w:p>
    <w:p w14:paraId="1AEE7CBA">
      <w:pPr>
        <w:spacing w:before="121" w:line="196" w:lineRule="auto"/>
        <w:ind w:left="4"/>
        <w:outlineLvl w:val="2"/>
        <w:rPr>
          <w:rFonts w:ascii="微软雅黑" w:hAnsi="微软雅黑" w:eastAsia="微软雅黑" w:cs="微软雅黑"/>
          <w:sz w:val="28"/>
          <w:szCs w:val="28"/>
        </w:rPr>
      </w:pPr>
      <w:bookmarkStart w:id="129" w:name="_bookmark128"/>
      <w:bookmarkEnd w:id="129"/>
      <w:r>
        <w:rPr>
          <w:rFonts w:ascii="微软雅黑" w:hAnsi="微软雅黑" w:eastAsia="微软雅黑" w:cs="微软雅黑"/>
          <w:spacing w:val="-1"/>
          <w:sz w:val="28"/>
          <w:szCs w:val="28"/>
        </w:rPr>
        <w:t>数据类型的含</w:t>
      </w:r>
      <w:r>
        <w:rPr>
          <w:rFonts w:ascii="微软雅黑" w:hAnsi="微软雅黑" w:eastAsia="微软雅黑" w:cs="微软雅黑"/>
          <w:sz w:val="28"/>
          <w:szCs w:val="28"/>
        </w:rPr>
        <w:t>义</w:t>
      </w:r>
    </w:p>
    <w:p w14:paraId="2D0CA32F">
      <w:pPr>
        <w:spacing w:line="362" w:lineRule="auto"/>
        <w:rPr>
          <w:rFonts w:ascii="Arial"/>
          <w:sz w:val="21"/>
        </w:rPr>
      </w:pPr>
    </w:p>
    <w:p w14:paraId="310EA8A9">
      <w:pPr>
        <w:spacing w:before="99" w:line="203" w:lineRule="auto"/>
        <w:ind w:left="25"/>
        <w:outlineLvl w:val="3"/>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1.1</w:t>
      </w:r>
      <w:r>
        <w:rPr>
          <w:rFonts w:ascii="微软雅黑" w:hAnsi="微软雅黑" w:eastAsia="微软雅黑" w:cs="微软雅黑"/>
          <w:spacing w:val="-3"/>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基本类型：</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普通类型</w:t>
      </w:r>
    </w:p>
    <w:p w14:paraId="27F3BFDD">
      <w:pPr>
        <w:spacing w:line="284" w:lineRule="auto"/>
        <w:rPr>
          <w:rFonts w:ascii="Arial"/>
          <w:sz w:val="21"/>
        </w:rPr>
      </w:pPr>
    </w:p>
    <w:p w14:paraId="5790308A">
      <w:pPr>
        <w:spacing w:before="86" w:line="204" w:lineRule="auto"/>
        <w:ind w:left="1"/>
        <w:rPr>
          <w:rFonts w:ascii="微软雅黑" w:hAnsi="微软雅黑" w:eastAsia="微软雅黑" w:cs="微软雅黑"/>
          <w:sz w:val="20"/>
          <w:szCs w:val="20"/>
        </w:rPr>
      </w:pPr>
      <w:r>
        <w:rPr>
          <w:rFonts w:ascii="微软雅黑" w:hAnsi="微软雅黑" w:eastAsia="微软雅黑" w:cs="微软雅黑"/>
          <w:spacing w:val="-3"/>
          <w:sz w:val="20"/>
          <w:szCs w:val="20"/>
        </w:rPr>
        <w:t>Bool</w:t>
      </w:r>
      <w:r>
        <w:rPr>
          <w:rFonts w:ascii="微软雅黑" w:hAnsi="微软雅黑" w:eastAsia="微软雅黑" w:cs="微软雅黑"/>
          <w:spacing w:val="-6"/>
          <w:sz w:val="20"/>
          <w:szCs w:val="20"/>
        </w:rPr>
        <w:t>：  布尔型</w:t>
      </w:r>
      <w:r>
        <w:rPr>
          <w:rFonts w:ascii="微软雅黑" w:hAnsi="微软雅黑" w:eastAsia="微软雅黑" w:cs="微软雅黑"/>
          <w:spacing w:val="-3"/>
          <w:sz w:val="20"/>
          <w:szCs w:val="20"/>
        </w:rPr>
        <w:t>，  只包含 True 和 False 两个值。</w:t>
      </w:r>
    </w:p>
    <w:p w14:paraId="7B05BBA9">
      <w:pPr>
        <w:spacing w:before="20" w:line="203" w:lineRule="auto"/>
        <w:rPr>
          <w:rFonts w:ascii="微软雅黑" w:hAnsi="微软雅黑" w:eastAsia="微软雅黑" w:cs="微软雅黑"/>
          <w:sz w:val="20"/>
          <w:szCs w:val="20"/>
        </w:rPr>
      </w:pPr>
      <w:r>
        <w:rPr>
          <w:rFonts w:ascii="微软雅黑" w:hAnsi="微软雅黑" w:eastAsia="微软雅黑" w:cs="微软雅黑"/>
          <w:spacing w:val="-3"/>
          <w:sz w:val="20"/>
          <w:szCs w:val="20"/>
        </w:rPr>
        <w:t>Numeric</w:t>
      </w:r>
      <w:r>
        <w:rPr>
          <w:rFonts w:ascii="微软雅黑" w:hAnsi="微软雅黑" w:eastAsia="微软雅黑" w:cs="微软雅黑"/>
          <w:spacing w:val="-6"/>
          <w:sz w:val="20"/>
          <w:szCs w:val="20"/>
        </w:rPr>
        <w:t>：  浮</w:t>
      </w:r>
      <w:r>
        <w:rPr>
          <w:rFonts w:ascii="微软雅黑" w:hAnsi="微软雅黑" w:eastAsia="微软雅黑" w:cs="微软雅黑"/>
          <w:spacing w:val="-5"/>
          <w:sz w:val="20"/>
          <w:szCs w:val="20"/>
        </w:rPr>
        <w:t>点</w:t>
      </w:r>
      <w:r>
        <w:rPr>
          <w:rFonts w:ascii="微软雅黑" w:hAnsi="微软雅黑" w:eastAsia="微软雅黑" w:cs="微软雅黑"/>
          <w:spacing w:val="-3"/>
          <w:sz w:val="20"/>
          <w:szCs w:val="20"/>
        </w:rPr>
        <w:t>型，  包括数字、小数点、正负号。TB 语言没有日期、时间类型，  也是用 Numeric 类型表示。</w:t>
      </w:r>
    </w:p>
    <w:p w14:paraId="68837AAE">
      <w:pPr>
        <w:spacing w:before="22" w:line="187" w:lineRule="auto"/>
        <w:ind w:left="17"/>
        <w:rPr>
          <w:rFonts w:ascii="微软雅黑" w:hAnsi="微软雅黑" w:eastAsia="微软雅黑" w:cs="微软雅黑"/>
          <w:sz w:val="20"/>
          <w:szCs w:val="20"/>
        </w:rPr>
      </w:pPr>
      <w:r>
        <w:rPr>
          <w:rFonts w:ascii="微软雅黑" w:hAnsi="微软雅黑" w:eastAsia="微软雅黑" w:cs="微软雅黑"/>
          <w:spacing w:val="-4"/>
          <w:sz w:val="20"/>
          <w:szCs w:val="20"/>
        </w:rPr>
        <w:t>Intege</w:t>
      </w:r>
      <w:r>
        <w:rPr>
          <w:rFonts w:ascii="微软雅黑" w:hAnsi="微软雅黑" w:eastAsia="微软雅黑" w:cs="微软雅黑"/>
          <w:spacing w:val="-2"/>
          <w:sz w:val="20"/>
          <w:szCs w:val="20"/>
        </w:rPr>
        <w:t>r</w:t>
      </w:r>
      <w:r>
        <w:rPr>
          <w:rFonts w:ascii="微软雅黑" w:hAnsi="微软雅黑" w:eastAsia="微软雅黑" w:cs="微软雅黑"/>
          <w:spacing w:val="-4"/>
          <w:sz w:val="20"/>
          <w:szCs w:val="20"/>
        </w:rPr>
        <w:t>：  长整型。</w:t>
      </w:r>
    </w:p>
    <w:p w14:paraId="417C2FB6">
      <w:pPr>
        <w:spacing w:before="45" w:line="187" w:lineRule="auto"/>
        <w:ind w:left="7"/>
        <w:rPr>
          <w:rFonts w:ascii="微软雅黑" w:hAnsi="微软雅黑" w:eastAsia="微软雅黑" w:cs="微软雅黑"/>
          <w:sz w:val="20"/>
          <w:szCs w:val="20"/>
        </w:rPr>
      </w:pPr>
      <w:r>
        <w:rPr>
          <w:rFonts w:ascii="微软雅黑" w:hAnsi="微软雅黑" w:eastAsia="微软雅黑" w:cs="微软雅黑"/>
          <w:spacing w:val="-1"/>
          <w:sz w:val="20"/>
          <w:szCs w:val="20"/>
        </w:rPr>
        <w:t>String</w:t>
      </w:r>
      <w:r>
        <w:rPr>
          <w:rFonts w:ascii="微软雅黑" w:hAnsi="微软雅黑" w:eastAsia="微软雅黑" w:cs="微软雅黑"/>
          <w:spacing w:val="-2"/>
          <w:sz w:val="20"/>
          <w:szCs w:val="20"/>
        </w:rPr>
        <w:t>：  字符串，  包括所有西文字符</w:t>
      </w:r>
      <w:r>
        <w:rPr>
          <w:rFonts w:ascii="微软雅黑" w:hAnsi="微软雅黑" w:eastAsia="微软雅黑" w:cs="微软雅黑"/>
          <w:spacing w:val="-1"/>
          <w:sz w:val="20"/>
          <w:szCs w:val="20"/>
        </w:rPr>
        <w:t>、汉字、数字字符，  必须用英文双引号""引用，  例如"ab123”。</w:t>
      </w:r>
    </w:p>
    <w:p w14:paraId="5FB4D9F4">
      <w:pPr>
        <w:sectPr>
          <w:pgSz w:w="11906" w:h="16839"/>
          <w:pgMar w:top="1431" w:right="1013" w:bottom="400" w:left="1081" w:header="0" w:footer="0" w:gutter="0"/>
          <w:cols w:space="720" w:num="1"/>
        </w:sectPr>
      </w:pPr>
    </w:p>
    <w:p w14:paraId="06BA6F63">
      <w:pPr>
        <w:spacing w:before="132" w:line="203" w:lineRule="auto"/>
        <w:ind w:left="3"/>
        <w:outlineLvl w:val="3"/>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1.2</w:t>
      </w:r>
      <w:r>
        <w:rPr>
          <w:rFonts w:ascii="微软雅黑" w:hAnsi="微软雅黑" w:eastAsia="微软雅黑" w:cs="微软雅黑"/>
          <w:spacing w:val="-3"/>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基本类型：</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内嵌类型</w:t>
      </w:r>
    </w:p>
    <w:p w14:paraId="212C243C">
      <w:pPr>
        <w:spacing w:line="372" w:lineRule="auto"/>
        <w:rPr>
          <w:rFonts w:ascii="Arial"/>
          <w:sz w:val="21"/>
        </w:rPr>
      </w:pPr>
    </w:p>
    <w:p w14:paraId="03490F89">
      <w:pPr>
        <w:spacing w:before="86" w:line="199" w:lineRule="auto"/>
        <w:outlineLvl w:val="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Tick</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-行情快照：</w:t>
      </w:r>
      <w:r>
        <w:rPr>
          <w:rFonts w:ascii="微软雅黑" w:hAnsi="微软雅黑" w:eastAsia="微软雅黑" w:cs="微软雅黑"/>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对象类型</w:t>
      </w:r>
    </w:p>
    <w:p w14:paraId="6F51F321"/>
    <w:p w14:paraId="22F20662">
      <w:pPr>
        <w:spacing w:line="113" w:lineRule="exact"/>
      </w:pPr>
    </w:p>
    <w:tbl>
      <w:tblPr>
        <w:tblStyle w:val="4"/>
        <w:tblW w:w="9244" w:type="dxa"/>
        <w:tblInd w:w="111"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281"/>
        <w:gridCol w:w="1865"/>
        <w:gridCol w:w="5098"/>
      </w:tblGrid>
      <w:tr w14:paraId="4B6825E6">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7" w:hRule="atLeast"/>
        </w:trPr>
        <w:tc>
          <w:tcPr>
            <w:tcW w:w="2281" w:type="dxa"/>
            <w:tcBorders>
              <w:top w:val="double" w:color="ECE9D8" w:sz="2" w:space="0"/>
              <w:left w:val="double" w:color="ECE9D8" w:sz="2" w:space="0"/>
              <w:bottom w:val="double" w:color="ECE9D8" w:sz="2" w:space="0"/>
              <w:right w:val="double" w:color="ECE9D8" w:sz="2" w:space="0"/>
            </w:tcBorders>
            <w:vAlign w:val="top"/>
          </w:tcPr>
          <w:p w14:paraId="79B5B992">
            <w:pPr>
              <w:spacing w:before="139" w:line="204" w:lineRule="auto"/>
              <w:ind w:left="99"/>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1865" w:type="dxa"/>
            <w:vAlign w:val="top"/>
          </w:tcPr>
          <w:p w14:paraId="172FDDA3">
            <w:pPr>
              <w:spacing w:before="140" w:line="203" w:lineRule="auto"/>
              <w:ind w:left="86"/>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098" w:type="dxa"/>
            <w:vAlign w:val="top"/>
          </w:tcPr>
          <w:p w14:paraId="3BF76B3C">
            <w:pPr>
              <w:spacing w:before="139" w:line="204" w:lineRule="auto"/>
              <w:ind w:left="86"/>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3698492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15AE2DB3">
            <w:pPr>
              <w:spacing w:before="134" w:line="221" w:lineRule="auto"/>
              <w:ind w:left="102"/>
              <w:rPr>
                <w:rFonts w:ascii="微软雅黑" w:hAnsi="微软雅黑" w:eastAsia="微软雅黑" w:cs="微软雅黑"/>
                <w:sz w:val="20"/>
                <w:szCs w:val="20"/>
              </w:rPr>
            </w:pP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d</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ateTime</w:t>
            </w:r>
          </w:p>
        </w:tc>
        <w:tc>
          <w:tcPr>
            <w:tcW w:w="1865" w:type="dxa"/>
            <w:vAlign w:val="top"/>
          </w:tcPr>
          <w:p w14:paraId="32368D73">
            <w:pPr>
              <w:spacing w:before="134"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0A846A45">
            <w:pPr>
              <w:spacing w:before="134" w:line="203" w:lineRule="auto"/>
              <w:ind w:left="99"/>
              <w:rPr>
                <w:rFonts w:ascii="微软雅黑" w:hAnsi="微软雅黑" w:eastAsia="微软雅黑" w:cs="微软雅黑"/>
                <w:sz w:val="20"/>
                <w:szCs w:val="20"/>
              </w:rPr>
            </w:pPr>
            <w:r>
              <w:rPr>
                <w:rFonts w:ascii="微软雅黑" w:hAnsi="微软雅黑" w:eastAsia="微软雅黑" w:cs="微软雅黑"/>
                <w:spacing w:val="-8"/>
                <w:sz w:val="20"/>
                <w:szCs w:val="20"/>
              </w:rPr>
              <w:t>时</w:t>
            </w:r>
            <w:r>
              <w:rPr>
                <w:rFonts w:ascii="微软雅黑" w:hAnsi="微软雅黑" w:eastAsia="微软雅黑" w:cs="微软雅黑"/>
                <w:spacing w:val="-4"/>
                <w:sz w:val="20"/>
                <w:szCs w:val="20"/>
              </w:rPr>
              <w:t>间，  表示日期时间</w:t>
            </w:r>
          </w:p>
        </w:tc>
      </w:tr>
      <w:tr w14:paraId="0873F579">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281" w:type="dxa"/>
            <w:tcBorders>
              <w:left w:val="double" w:color="ECE9D8" w:sz="2" w:space="0"/>
              <w:bottom w:val="double" w:color="ECE9D8" w:sz="2" w:space="0"/>
            </w:tcBorders>
            <w:vAlign w:val="top"/>
          </w:tcPr>
          <w:p w14:paraId="02A34E79">
            <w:pPr>
              <w:spacing w:before="135" w:line="187" w:lineRule="auto"/>
              <w:ind w:left="107"/>
              <w:rPr>
                <w:rFonts w:ascii="微软雅黑" w:hAnsi="微软雅黑" w:eastAsia="微软雅黑" w:cs="微软雅黑"/>
                <w:sz w:val="20"/>
                <w:szCs w:val="20"/>
              </w:rPr>
            </w:pP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ymbol</w:t>
            </w:r>
          </w:p>
        </w:tc>
        <w:tc>
          <w:tcPr>
            <w:tcW w:w="1865" w:type="dxa"/>
            <w:vAlign w:val="top"/>
          </w:tcPr>
          <w:p w14:paraId="259FB6D4">
            <w:pPr>
              <w:spacing w:before="135" w:line="187" w:lineRule="auto"/>
              <w:ind w:left="85"/>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098" w:type="dxa"/>
            <w:vAlign w:val="top"/>
          </w:tcPr>
          <w:p w14:paraId="11531B7E">
            <w:pPr>
              <w:spacing w:before="134" w:line="204" w:lineRule="auto"/>
              <w:ind w:left="83"/>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5F155413">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7" w:hRule="atLeast"/>
        </w:trPr>
        <w:tc>
          <w:tcPr>
            <w:tcW w:w="2281" w:type="dxa"/>
            <w:tcBorders>
              <w:left w:val="double" w:color="ECE9D8" w:sz="2" w:space="0"/>
              <w:bottom w:val="double" w:color="ECE9D8" w:sz="2" w:space="0"/>
            </w:tcBorders>
            <w:vAlign w:val="top"/>
          </w:tcPr>
          <w:p w14:paraId="4331C02F">
            <w:pPr>
              <w:spacing w:before="135" w:line="188" w:lineRule="auto"/>
              <w:ind w:left="99"/>
              <w:rPr>
                <w:rFonts w:ascii="微软雅黑" w:hAnsi="微软雅黑" w:eastAsia="微软雅黑" w:cs="微软雅黑"/>
                <w:sz w:val="20"/>
                <w:szCs w:val="20"/>
              </w:rPr>
            </w:pPr>
            <w:r>
              <w:rPr>
                <w:rFonts w:ascii="微软雅黑" w:hAnsi="微软雅黑" w:eastAsia="微软雅黑" w:cs="微软雅黑"/>
                <w:spacing w:val="-18"/>
                <w:sz w:val="20"/>
                <w:szCs w:val="20"/>
                <w14:textOutline w14:w="3795" w14:cap="sq" w14:cmpd="sng">
                  <w14:solidFill>
                    <w14:srgbClr w14:val="000000"/>
                  </w14:solidFill>
                  <w14:prstDash w14:val="solid"/>
                  <w14:bevel/>
                </w14:textOutline>
              </w:rPr>
              <w:t>o</w:t>
            </w:r>
            <w:r>
              <w:rPr>
                <w:rFonts w:ascii="微软雅黑" w:hAnsi="微软雅黑" w:eastAsia="微软雅黑" w:cs="微软雅黑"/>
                <w:spacing w:val="-15"/>
                <w:sz w:val="20"/>
                <w:szCs w:val="20"/>
                <w14:textOutline w14:w="3795" w14:cap="sq" w14:cmpd="sng">
                  <w14:solidFill>
                    <w14:srgbClr w14:val="000000"/>
                  </w14:solidFill>
                  <w14:prstDash w14:val="solid"/>
                  <w14:bevel/>
                </w14:textOutline>
              </w:rPr>
              <w:t>pen</w:t>
            </w:r>
          </w:p>
        </w:tc>
        <w:tc>
          <w:tcPr>
            <w:tcW w:w="1865" w:type="dxa"/>
            <w:vAlign w:val="top"/>
          </w:tcPr>
          <w:p w14:paraId="7360F9AE">
            <w:pPr>
              <w:spacing w:before="135"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23378BC9">
            <w:pPr>
              <w:spacing w:before="135" w:line="203" w:lineRule="auto"/>
              <w:ind w:left="84"/>
              <w:rPr>
                <w:rFonts w:ascii="微软雅黑" w:hAnsi="微软雅黑" w:eastAsia="微软雅黑" w:cs="微软雅黑"/>
                <w:sz w:val="20"/>
                <w:szCs w:val="20"/>
              </w:rPr>
            </w:pPr>
            <w:r>
              <w:rPr>
                <w:rFonts w:ascii="微软雅黑" w:hAnsi="微软雅黑" w:eastAsia="微软雅黑" w:cs="微软雅黑"/>
                <w:spacing w:val="9"/>
                <w:sz w:val="20"/>
                <w:szCs w:val="20"/>
              </w:rPr>
              <w:t>开</w:t>
            </w:r>
            <w:r>
              <w:rPr>
                <w:rFonts w:ascii="微软雅黑" w:hAnsi="微软雅黑" w:eastAsia="微软雅黑" w:cs="微软雅黑"/>
                <w:spacing w:val="8"/>
                <w:sz w:val="20"/>
                <w:szCs w:val="20"/>
              </w:rPr>
              <w:t>盘价</w:t>
            </w:r>
          </w:p>
        </w:tc>
      </w:tr>
      <w:tr w14:paraId="739219F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2" w:hRule="atLeast"/>
        </w:trPr>
        <w:tc>
          <w:tcPr>
            <w:tcW w:w="2281" w:type="dxa"/>
            <w:tcBorders>
              <w:left w:val="double" w:color="ECE9D8" w:sz="2" w:space="0"/>
              <w:bottom w:val="double" w:color="ECE9D8" w:sz="2" w:space="0"/>
            </w:tcBorders>
            <w:vAlign w:val="top"/>
          </w:tcPr>
          <w:p w14:paraId="028C2F9F">
            <w:pPr>
              <w:spacing w:before="127" w:line="187" w:lineRule="auto"/>
              <w:ind w:left="95"/>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h</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igh</w:t>
            </w:r>
          </w:p>
        </w:tc>
        <w:tc>
          <w:tcPr>
            <w:tcW w:w="1865" w:type="dxa"/>
            <w:vAlign w:val="top"/>
          </w:tcPr>
          <w:p w14:paraId="26A61846">
            <w:pPr>
              <w:spacing w:before="127"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7029080E">
            <w:pPr>
              <w:spacing w:before="127" w:line="203" w:lineRule="auto"/>
              <w:ind w:left="86"/>
              <w:rPr>
                <w:rFonts w:ascii="微软雅黑" w:hAnsi="微软雅黑" w:eastAsia="微软雅黑" w:cs="微软雅黑"/>
                <w:sz w:val="20"/>
                <w:szCs w:val="20"/>
              </w:rPr>
            </w:pPr>
            <w:r>
              <w:rPr>
                <w:rFonts w:ascii="微软雅黑" w:hAnsi="微软雅黑" w:eastAsia="微软雅黑" w:cs="微软雅黑"/>
                <w:spacing w:val="8"/>
                <w:sz w:val="20"/>
                <w:szCs w:val="20"/>
              </w:rPr>
              <w:t>最高价</w:t>
            </w:r>
          </w:p>
        </w:tc>
      </w:tr>
      <w:tr w14:paraId="299AFFB9">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11D994C8">
            <w:pPr>
              <w:spacing w:before="134" w:line="221" w:lineRule="auto"/>
              <w:ind w:left="110"/>
              <w:rPr>
                <w:rFonts w:ascii="微软雅黑" w:hAnsi="微软雅黑" w:eastAsia="微软雅黑" w:cs="微软雅黑"/>
                <w:sz w:val="20"/>
                <w:szCs w:val="20"/>
              </w:rPr>
            </w:pP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low</w:t>
            </w:r>
          </w:p>
        </w:tc>
        <w:tc>
          <w:tcPr>
            <w:tcW w:w="1865" w:type="dxa"/>
            <w:vAlign w:val="top"/>
          </w:tcPr>
          <w:p w14:paraId="33347E95">
            <w:pPr>
              <w:spacing w:before="134"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30A52F7C">
            <w:pPr>
              <w:spacing w:before="135" w:line="203" w:lineRule="auto"/>
              <w:ind w:left="86"/>
              <w:rPr>
                <w:rFonts w:ascii="微软雅黑" w:hAnsi="微软雅黑" w:eastAsia="微软雅黑" w:cs="微软雅黑"/>
                <w:sz w:val="20"/>
                <w:szCs w:val="20"/>
              </w:rPr>
            </w:pPr>
            <w:r>
              <w:rPr>
                <w:rFonts w:ascii="微软雅黑" w:hAnsi="微软雅黑" w:eastAsia="微软雅黑" w:cs="微软雅黑"/>
                <w:spacing w:val="8"/>
                <w:sz w:val="20"/>
                <w:szCs w:val="20"/>
              </w:rPr>
              <w:t>最低价</w:t>
            </w:r>
          </w:p>
        </w:tc>
      </w:tr>
      <w:tr w14:paraId="5873967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7658872B">
            <w:pPr>
              <w:spacing w:before="137" w:line="221" w:lineRule="auto"/>
              <w:ind w:left="110"/>
              <w:rPr>
                <w:rFonts w:ascii="微软雅黑" w:hAnsi="微软雅黑" w:eastAsia="微软雅黑" w:cs="微软雅黑"/>
                <w:sz w:val="20"/>
                <w:szCs w:val="20"/>
              </w:rPr>
            </w:pPr>
            <w:r>
              <w:rPr>
                <w:rFonts w:ascii="微软雅黑" w:hAnsi="微软雅黑" w:eastAsia="微软雅黑" w:cs="微软雅黑"/>
                <w:spacing w:val="18"/>
                <w:sz w:val="20"/>
                <w:szCs w:val="20"/>
                <w14:textOutline w14:w="3795" w14:cap="sq" w14:cmpd="sng">
                  <w14:solidFill>
                    <w14:srgbClr w14:val="000000"/>
                  </w14:solidFill>
                  <w14:prstDash w14:val="solid"/>
                  <w14:bevel/>
                </w14:textOutline>
              </w:rPr>
              <w:t>l</w:t>
            </w: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ast</w:t>
            </w:r>
          </w:p>
        </w:tc>
        <w:tc>
          <w:tcPr>
            <w:tcW w:w="1865" w:type="dxa"/>
            <w:vAlign w:val="top"/>
          </w:tcPr>
          <w:p w14:paraId="62F63532">
            <w:pPr>
              <w:spacing w:before="137"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54579282">
            <w:pPr>
              <w:spacing w:before="138" w:line="203" w:lineRule="auto"/>
              <w:ind w:left="86"/>
              <w:rPr>
                <w:rFonts w:ascii="微软雅黑" w:hAnsi="微软雅黑" w:eastAsia="微软雅黑" w:cs="微软雅黑"/>
                <w:sz w:val="20"/>
                <w:szCs w:val="20"/>
              </w:rPr>
            </w:pPr>
            <w:r>
              <w:rPr>
                <w:rFonts w:ascii="微软雅黑" w:hAnsi="微软雅黑" w:eastAsia="微软雅黑" w:cs="微软雅黑"/>
                <w:spacing w:val="8"/>
                <w:sz w:val="20"/>
                <w:szCs w:val="20"/>
              </w:rPr>
              <w:t>最新价</w:t>
            </w:r>
          </w:p>
        </w:tc>
      </w:tr>
      <w:tr w14:paraId="652552B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281" w:type="dxa"/>
            <w:tcBorders>
              <w:left w:val="double" w:color="ECE9D8" w:sz="2" w:space="0"/>
              <w:bottom w:val="double" w:color="ECE9D8" w:sz="2" w:space="0"/>
            </w:tcBorders>
            <w:vAlign w:val="top"/>
          </w:tcPr>
          <w:p w14:paraId="006D2654">
            <w:pPr>
              <w:spacing w:before="138" w:line="188" w:lineRule="auto"/>
              <w:ind w:left="110"/>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l</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imitUp</w:t>
            </w:r>
          </w:p>
        </w:tc>
        <w:tc>
          <w:tcPr>
            <w:tcW w:w="1865" w:type="dxa"/>
            <w:vAlign w:val="top"/>
          </w:tcPr>
          <w:p w14:paraId="5EBEFA86">
            <w:pPr>
              <w:spacing w:before="138"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18B37F69">
            <w:pPr>
              <w:spacing w:before="138" w:line="203" w:lineRule="auto"/>
              <w:ind w:left="88"/>
              <w:rPr>
                <w:rFonts w:ascii="微软雅黑" w:hAnsi="微软雅黑" w:eastAsia="微软雅黑" w:cs="微软雅黑"/>
                <w:sz w:val="20"/>
                <w:szCs w:val="20"/>
              </w:rPr>
            </w:pPr>
            <w:r>
              <w:rPr>
                <w:rFonts w:ascii="微软雅黑" w:hAnsi="微软雅黑" w:eastAsia="微软雅黑" w:cs="微软雅黑"/>
                <w:spacing w:val="8"/>
                <w:sz w:val="20"/>
                <w:szCs w:val="20"/>
              </w:rPr>
              <w:t>涨</w:t>
            </w:r>
            <w:r>
              <w:rPr>
                <w:rFonts w:ascii="微软雅黑" w:hAnsi="微软雅黑" w:eastAsia="微软雅黑" w:cs="微软雅黑"/>
                <w:spacing w:val="7"/>
                <w:sz w:val="20"/>
                <w:szCs w:val="20"/>
              </w:rPr>
              <w:t>停价</w:t>
            </w:r>
          </w:p>
        </w:tc>
      </w:tr>
      <w:tr w14:paraId="6E9F260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1202F487">
            <w:pPr>
              <w:spacing w:before="138" w:line="221" w:lineRule="auto"/>
              <w:ind w:left="110"/>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li</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m</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itDown</w:t>
            </w:r>
          </w:p>
        </w:tc>
        <w:tc>
          <w:tcPr>
            <w:tcW w:w="1865" w:type="dxa"/>
            <w:vAlign w:val="top"/>
          </w:tcPr>
          <w:p w14:paraId="6D9CDC20">
            <w:pPr>
              <w:spacing w:before="138"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6D0FAEBC">
            <w:pPr>
              <w:spacing w:before="138" w:line="203" w:lineRule="auto"/>
              <w:ind w:left="88"/>
              <w:rPr>
                <w:rFonts w:ascii="微软雅黑" w:hAnsi="微软雅黑" w:eastAsia="微软雅黑" w:cs="微软雅黑"/>
                <w:sz w:val="20"/>
                <w:szCs w:val="20"/>
              </w:rPr>
            </w:pPr>
            <w:r>
              <w:rPr>
                <w:rFonts w:ascii="微软雅黑" w:hAnsi="微软雅黑" w:eastAsia="微软雅黑" w:cs="微软雅黑"/>
                <w:spacing w:val="8"/>
                <w:sz w:val="20"/>
                <w:szCs w:val="20"/>
              </w:rPr>
              <w:t>跌</w:t>
            </w:r>
            <w:r>
              <w:rPr>
                <w:rFonts w:ascii="微软雅黑" w:hAnsi="微软雅黑" w:eastAsia="微软雅黑" w:cs="微软雅黑"/>
                <w:spacing w:val="7"/>
                <w:sz w:val="20"/>
                <w:szCs w:val="20"/>
              </w:rPr>
              <w:t>停价</w:t>
            </w:r>
          </w:p>
        </w:tc>
      </w:tr>
      <w:tr w14:paraId="79C6BC23">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1F0D4688">
            <w:pPr>
              <w:spacing w:before="138" w:line="188" w:lineRule="auto"/>
              <w:ind w:left="95"/>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pr</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eClose</w:t>
            </w:r>
          </w:p>
        </w:tc>
        <w:tc>
          <w:tcPr>
            <w:tcW w:w="1865" w:type="dxa"/>
            <w:vAlign w:val="top"/>
          </w:tcPr>
          <w:p w14:paraId="6589B1F3">
            <w:pPr>
              <w:spacing w:before="138"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2E666ABC">
            <w:pPr>
              <w:spacing w:before="138" w:line="203" w:lineRule="auto"/>
              <w:ind w:left="94"/>
              <w:rPr>
                <w:rFonts w:ascii="微软雅黑" w:hAnsi="微软雅黑" w:eastAsia="微软雅黑" w:cs="微软雅黑"/>
                <w:sz w:val="20"/>
                <w:szCs w:val="20"/>
              </w:rPr>
            </w:pPr>
            <w:r>
              <w:rPr>
                <w:rFonts w:ascii="微软雅黑" w:hAnsi="微软雅黑" w:eastAsia="微软雅黑" w:cs="微软雅黑"/>
                <w:spacing w:val="5"/>
                <w:sz w:val="20"/>
                <w:szCs w:val="20"/>
              </w:rPr>
              <w:t>昨收价</w:t>
            </w:r>
          </w:p>
        </w:tc>
      </w:tr>
      <w:tr w14:paraId="0934C99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3AACC27A">
            <w:pPr>
              <w:spacing w:before="138" w:line="188" w:lineRule="auto"/>
              <w:ind w:left="95"/>
              <w:rPr>
                <w:rFonts w:ascii="微软雅黑" w:hAnsi="微软雅黑" w:eastAsia="微软雅黑" w:cs="微软雅黑"/>
                <w:sz w:val="20"/>
                <w:szCs w:val="20"/>
              </w:rPr>
            </w:pP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preSett</w:t>
            </w:r>
            <w:r>
              <w:rPr>
                <w:rFonts w:ascii="微软雅黑" w:hAnsi="微软雅黑" w:eastAsia="微软雅黑" w:cs="微软雅黑"/>
                <w:sz w:val="20"/>
                <w:szCs w:val="20"/>
                <w14:textOutline w14:w="3795" w14:cap="sq" w14:cmpd="sng">
                  <w14:solidFill>
                    <w14:srgbClr w14:val="000000"/>
                  </w14:solidFill>
                  <w14:prstDash w14:val="solid"/>
                  <w14:bevel/>
                </w14:textOutline>
              </w:rPr>
              <w:t>lement</w:t>
            </w:r>
          </w:p>
        </w:tc>
        <w:tc>
          <w:tcPr>
            <w:tcW w:w="1865" w:type="dxa"/>
            <w:vAlign w:val="top"/>
          </w:tcPr>
          <w:p w14:paraId="56EC185F">
            <w:pPr>
              <w:spacing w:before="138"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371150F7">
            <w:pPr>
              <w:spacing w:before="139" w:line="203" w:lineRule="auto"/>
              <w:ind w:left="94"/>
              <w:rPr>
                <w:rFonts w:ascii="微软雅黑" w:hAnsi="微软雅黑" w:eastAsia="微软雅黑" w:cs="微软雅黑"/>
                <w:sz w:val="20"/>
                <w:szCs w:val="20"/>
              </w:rPr>
            </w:pPr>
            <w:r>
              <w:rPr>
                <w:rFonts w:ascii="微软雅黑" w:hAnsi="微软雅黑" w:eastAsia="微软雅黑" w:cs="微软雅黑"/>
                <w:spacing w:val="5"/>
                <w:sz w:val="20"/>
                <w:szCs w:val="20"/>
              </w:rPr>
              <w:t>昨结价</w:t>
            </w:r>
          </w:p>
        </w:tc>
      </w:tr>
      <w:tr w14:paraId="74AEA101">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7280FC70">
            <w:pPr>
              <w:spacing w:before="141" w:line="221" w:lineRule="auto"/>
              <w:ind w:left="97"/>
              <w:rPr>
                <w:rFonts w:ascii="微软雅黑" w:hAnsi="微软雅黑" w:eastAsia="微软雅黑" w:cs="微软雅黑"/>
                <w:sz w:val="20"/>
                <w:szCs w:val="20"/>
              </w:rPr>
            </w:pPr>
            <w:r>
              <w:rPr>
                <w:rFonts w:ascii="微软雅黑" w:hAnsi="微软雅黑" w:eastAsia="微软雅黑" w:cs="微软雅黑"/>
                <w:spacing w:val="-15"/>
                <w:sz w:val="20"/>
                <w:szCs w:val="20"/>
                <w14:textOutline w14:w="3795" w14:cap="sq" w14:cmpd="sng">
                  <w14:solidFill>
                    <w14:srgbClr w14:val="000000"/>
                  </w14:solidFill>
                  <w14:prstDash w14:val="solid"/>
                  <w14:bevel/>
                </w14:textOutline>
              </w:rPr>
              <w:t>v</w:t>
            </w: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olume</w:t>
            </w:r>
          </w:p>
        </w:tc>
        <w:tc>
          <w:tcPr>
            <w:tcW w:w="1865" w:type="dxa"/>
            <w:vAlign w:val="top"/>
          </w:tcPr>
          <w:p w14:paraId="150A9B3C">
            <w:pPr>
              <w:spacing w:before="141" w:line="187" w:lineRule="auto"/>
              <w:ind w:left="9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098" w:type="dxa"/>
            <w:vAlign w:val="top"/>
          </w:tcPr>
          <w:p w14:paraId="08D2AED5">
            <w:pPr>
              <w:spacing w:before="141" w:line="204" w:lineRule="auto"/>
              <w:ind w:left="86"/>
              <w:rPr>
                <w:rFonts w:ascii="微软雅黑" w:hAnsi="微软雅黑" w:eastAsia="微软雅黑" w:cs="微软雅黑"/>
                <w:sz w:val="20"/>
                <w:szCs w:val="20"/>
              </w:rPr>
            </w:pPr>
            <w:r>
              <w:rPr>
                <w:rFonts w:ascii="微软雅黑" w:hAnsi="微软雅黑" w:eastAsia="微软雅黑" w:cs="微软雅黑"/>
                <w:spacing w:val="9"/>
                <w:sz w:val="20"/>
                <w:szCs w:val="20"/>
              </w:rPr>
              <w:t>最新成交</w:t>
            </w:r>
            <w:r>
              <w:rPr>
                <w:rFonts w:ascii="微软雅黑" w:hAnsi="微软雅黑" w:eastAsia="微软雅黑" w:cs="微软雅黑"/>
                <w:spacing w:val="8"/>
                <w:sz w:val="20"/>
                <w:szCs w:val="20"/>
              </w:rPr>
              <w:t>量</w:t>
            </w:r>
          </w:p>
        </w:tc>
      </w:tr>
      <w:tr w14:paraId="35D0EA0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281" w:type="dxa"/>
            <w:tcBorders>
              <w:left w:val="double" w:color="ECE9D8" w:sz="2" w:space="0"/>
              <w:bottom w:val="double" w:color="ECE9D8" w:sz="2" w:space="0"/>
            </w:tcBorders>
            <w:vAlign w:val="top"/>
          </w:tcPr>
          <w:p w14:paraId="2D9DC39C">
            <w:pPr>
              <w:spacing w:before="142" w:line="221" w:lineRule="auto"/>
              <w:ind w:left="103"/>
              <w:rPr>
                <w:rFonts w:ascii="微软雅黑" w:hAnsi="微软雅黑" w:eastAsia="微软雅黑" w:cs="微软雅黑"/>
                <w:sz w:val="20"/>
                <w:szCs w:val="20"/>
              </w:rPr>
            </w:pP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t</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otalVolume</w:t>
            </w:r>
          </w:p>
        </w:tc>
        <w:tc>
          <w:tcPr>
            <w:tcW w:w="1865" w:type="dxa"/>
            <w:vAlign w:val="top"/>
          </w:tcPr>
          <w:p w14:paraId="65E04CA2">
            <w:pPr>
              <w:spacing w:before="142" w:line="187" w:lineRule="auto"/>
              <w:ind w:left="9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098" w:type="dxa"/>
            <w:vAlign w:val="top"/>
          </w:tcPr>
          <w:p w14:paraId="353B4F5A">
            <w:pPr>
              <w:spacing w:before="141" w:line="204" w:lineRule="auto"/>
              <w:ind w:left="91"/>
              <w:rPr>
                <w:rFonts w:ascii="微软雅黑" w:hAnsi="微软雅黑" w:eastAsia="微软雅黑" w:cs="微软雅黑"/>
                <w:sz w:val="20"/>
                <w:szCs w:val="20"/>
              </w:rPr>
            </w:pPr>
            <w:r>
              <w:rPr>
                <w:rFonts w:ascii="微软雅黑" w:hAnsi="微软雅黑" w:eastAsia="微软雅黑" w:cs="微软雅黑"/>
                <w:spacing w:val="7"/>
                <w:sz w:val="20"/>
                <w:szCs w:val="20"/>
              </w:rPr>
              <w:t>总成交</w:t>
            </w:r>
            <w:r>
              <w:rPr>
                <w:rFonts w:ascii="微软雅黑" w:hAnsi="微软雅黑" w:eastAsia="微软雅黑" w:cs="微软雅黑"/>
                <w:spacing w:val="6"/>
                <w:sz w:val="20"/>
                <w:szCs w:val="20"/>
              </w:rPr>
              <w:t>量</w:t>
            </w:r>
          </w:p>
        </w:tc>
      </w:tr>
      <w:tr w14:paraId="3BFA5CE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0562B281">
            <w:pPr>
              <w:spacing w:before="142" w:line="188" w:lineRule="auto"/>
              <w:ind w:left="99"/>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op</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enInt</w:t>
            </w:r>
          </w:p>
        </w:tc>
        <w:tc>
          <w:tcPr>
            <w:tcW w:w="1865" w:type="dxa"/>
            <w:vAlign w:val="top"/>
          </w:tcPr>
          <w:p w14:paraId="7F20AA36">
            <w:pPr>
              <w:spacing w:before="142" w:line="187" w:lineRule="auto"/>
              <w:ind w:left="9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098" w:type="dxa"/>
            <w:vAlign w:val="top"/>
          </w:tcPr>
          <w:p w14:paraId="35BE5D08">
            <w:pPr>
              <w:spacing w:before="141" w:line="206" w:lineRule="auto"/>
              <w:ind w:left="83"/>
              <w:rPr>
                <w:rFonts w:ascii="微软雅黑" w:hAnsi="微软雅黑" w:eastAsia="微软雅黑" w:cs="微软雅黑"/>
                <w:sz w:val="20"/>
                <w:szCs w:val="20"/>
              </w:rPr>
            </w:pPr>
            <w:r>
              <w:rPr>
                <w:rFonts w:ascii="微软雅黑" w:hAnsi="微软雅黑" w:eastAsia="微软雅黑" w:cs="微软雅黑"/>
                <w:spacing w:val="9"/>
                <w:sz w:val="20"/>
                <w:szCs w:val="20"/>
              </w:rPr>
              <w:t>持仓量</w:t>
            </w:r>
          </w:p>
        </w:tc>
      </w:tr>
      <w:tr w14:paraId="0910136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7" w:hRule="atLeast"/>
        </w:trPr>
        <w:tc>
          <w:tcPr>
            <w:tcW w:w="2281" w:type="dxa"/>
            <w:tcBorders>
              <w:left w:val="double" w:color="ECE9D8" w:sz="2" w:space="0"/>
              <w:bottom w:val="double" w:color="ECE9D8" w:sz="2" w:space="0"/>
            </w:tcBorders>
            <w:vAlign w:val="top"/>
          </w:tcPr>
          <w:p w14:paraId="4FBE08FD">
            <w:pPr>
              <w:spacing w:before="142" w:line="187" w:lineRule="auto"/>
              <w:ind w:left="98"/>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a</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vgPrice</w:t>
            </w:r>
          </w:p>
        </w:tc>
        <w:tc>
          <w:tcPr>
            <w:tcW w:w="1865" w:type="dxa"/>
            <w:vAlign w:val="top"/>
          </w:tcPr>
          <w:p w14:paraId="0970BD59">
            <w:pPr>
              <w:spacing w:before="142"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17752329">
            <w:pPr>
              <w:spacing w:before="142" w:line="199" w:lineRule="auto"/>
              <w:ind w:left="84"/>
              <w:rPr>
                <w:rFonts w:ascii="微软雅黑" w:hAnsi="微软雅黑" w:eastAsia="微软雅黑" w:cs="微软雅黑"/>
                <w:sz w:val="20"/>
                <w:szCs w:val="20"/>
              </w:rPr>
            </w:pPr>
            <w:r>
              <w:rPr>
                <w:rFonts w:ascii="微软雅黑" w:hAnsi="微软雅黑" w:eastAsia="微软雅黑" w:cs="微软雅黑"/>
                <w:spacing w:val="21"/>
                <w:sz w:val="20"/>
                <w:szCs w:val="20"/>
              </w:rPr>
              <w:t>实</w:t>
            </w:r>
            <w:r>
              <w:rPr>
                <w:rFonts w:ascii="微软雅黑" w:hAnsi="微软雅黑" w:eastAsia="微软雅黑" w:cs="微软雅黑"/>
                <w:spacing w:val="14"/>
                <w:sz w:val="20"/>
                <w:szCs w:val="20"/>
              </w:rPr>
              <w:t>时均价(今日结算价)</w:t>
            </w:r>
          </w:p>
        </w:tc>
      </w:tr>
      <w:tr w14:paraId="3DB53AD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2" w:hRule="atLeast"/>
        </w:trPr>
        <w:tc>
          <w:tcPr>
            <w:tcW w:w="2281" w:type="dxa"/>
            <w:tcBorders>
              <w:left w:val="double" w:color="ECE9D8" w:sz="2" w:space="0"/>
              <w:bottom w:val="double" w:color="ECE9D8" w:sz="2" w:space="0"/>
            </w:tcBorders>
            <w:vAlign w:val="top"/>
          </w:tcPr>
          <w:p w14:paraId="544ECBA6">
            <w:pPr>
              <w:spacing w:before="134" w:line="221" w:lineRule="auto"/>
              <w:ind w:left="103"/>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totalTurnOve</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r</w:t>
            </w:r>
          </w:p>
        </w:tc>
        <w:tc>
          <w:tcPr>
            <w:tcW w:w="1865" w:type="dxa"/>
            <w:vAlign w:val="top"/>
          </w:tcPr>
          <w:p w14:paraId="43164C8C">
            <w:pPr>
              <w:spacing w:before="134"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333AEC6D">
            <w:pPr>
              <w:spacing w:before="134" w:line="199" w:lineRule="auto"/>
              <w:ind w:left="91"/>
              <w:rPr>
                <w:rFonts w:ascii="微软雅黑" w:hAnsi="微软雅黑" w:eastAsia="微软雅黑" w:cs="微软雅黑"/>
                <w:sz w:val="20"/>
                <w:szCs w:val="20"/>
              </w:rPr>
            </w:pPr>
            <w:r>
              <w:rPr>
                <w:rFonts w:ascii="微软雅黑" w:hAnsi="微软雅黑" w:eastAsia="微软雅黑" w:cs="微软雅黑"/>
                <w:spacing w:val="3"/>
                <w:sz w:val="20"/>
                <w:szCs w:val="20"/>
              </w:rPr>
              <w:t>总成交金额(单位：  元</w:t>
            </w:r>
            <w:r>
              <w:rPr>
                <w:rFonts w:ascii="微软雅黑" w:hAnsi="微软雅黑" w:eastAsia="微软雅黑" w:cs="微软雅黑"/>
                <w:spacing w:val="1"/>
                <w:sz w:val="20"/>
                <w:szCs w:val="20"/>
              </w:rPr>
              <w:t>)</w:t>
            </w:r>
          </w:p>
        </w:tc>
      </w:tr>
      <w:tr w14:paraId="4BB29BD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51F6947A">
            <w:pPr>
              <w:spacing w:before="144" w:line="221" w:lineRule="auto"/>
              <w:ind w:left="111"/>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i</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nsideVolume</w:t>
            </w:r>
          </w:p>
        </w:tc>
        <w:tc>
          <w:tcPr>
            <w:tcW w:w="1865" w:type="dxa"/>
            <w:vAlign w:val="top"/>
          </w:tcPr>
          <w:p w14:paraId="33E8E2ED">
            <w:pPr>
              <w:spacing w:before="144" w:line="187" w:lineRule="auto"/>
              <w:ind w:left="9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098" w:type="dxa"/>
            <w:vAlign w:val="top"/>
          </w:tcPr>
          <w:p w14:paraId="1E6C501A">
            <w:pPr>
              <w:spacing w:before="144" w:line="206" w:lineRule="auto"/>
              <w:ind w:left="102"/>
              <w:rPr>
                <w:rFonts w:ascii="微软雅黑" w:hAnsi="微软雅黑" w:eastAsia="微软雅黑" w:cs="微软雅黑"/>
                <w:sz w:val="20"/>
                <w:szCs w:val="20"/>
              </w:rPr>
            </w:pPr>
            <w:r>
              <w:rPr>
                <w:rFonts w:ascii="微软雅黑" w:hAnsi="微软雅黑" w:eastAsia="微软雅黑" w:cs="微软雅黑"/>
                <w:spacing w:val="-2"/>
                <w:sz w:val="20"/>
                <w:szCs w:val="20"/>
              </w:rPr>
              <w:t>内盘</w:t>
            </w:r>
          </w:p>
        </w:tc>
      </w:tr>
      <w:tr w14:paraId="1275380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281" w:type="dxa"/>
            <w:tcBorders>
              <w:left w:val="double" w:color="ECE9D8" w:sz="2" w:space="0"/>
              <w:bottom w:val="double" w:color="ECE9D8" w:sz="2" w:space="0"/>
            </w:tcBorders>
            <w:vAlign w:val="top"/>
          </w:tcPr>
          <w:p w14:paraId="05ED5E11">
            <w:pPr>
              <w:spacing w:before="145" w:line="221" w:lineRule="auto"/>
              <w:ind w:left="99"/>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o</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utsideVolume</w:t>
            </w:r>
          </w:p>
        </w:tc>
        <w:tc>
          <w:tcPr>
            <w:tcW w:w="1865" w:type="dxa"/>
            <w:vAlign w:val="top"/>
          </w:tcPr>
          <w:p w14:paraId="30FC130D">
            <w:pPr>
              <w:spacing w:before="145" w:line="187" w:lineRule="auto"/>
              <w:ind w:left="9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098" w:type="dxa"/>
            <w:vAlign w:val="top"/>
          </w:tcPr>
          <w:p w14:paraId="47461D00">
            <w:pPr>
              <w:spacing w:before="145" w:line="204" w:lineRule="auto"/>
              <w:ind w:left="86"/>
              <w:rPr>
                <w:rFonts w:ascii="微软雅黑" w:hAnsi="微软雅黑" w:eastAsia="微软雅黑" w:cs="微软雅黑"/>
                <w:sz w:val="20"/>
                <w:szCs w:val="20"/>
              </w:rPr>
            </w:pPr>
            <w:r>
              <w:rPr>
                <w:rFonts w:ascii="微软雅黑" w:hAnsi="微软雅黑" w:eastAsia="微软雅黑" w:cs="微软雅黑"/>
                <w:spacing w:val="6"/>
                <w:sz w:val="20"/>
                <w:szCs w:val="20"/>
              </w:rPr>
              <w:t>外盘</w:t>
            </w:r>
          </w:p>
        </w:tc>
      </w:tr>
      <w:tr w14:paraId="7FA90613">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7" w:hRule="atLeast"/>
        </w:trPr>
        <w:tc>
          <w:tcPr>
            <w:tcW w:w="2281" w:type="dxa"/>
            <w:tcBorders>
              <w:left w:val="double" w:color="ECE9D8" w:sz="2" w:space="0"/>
              <w:bottom w:val="double" w:color="ECE9D8" w:sz="2" w:space="0"/>
            </w:tcBorders>
            <w:vAlign w:val="top"/>
          </w:tcPr>
          <w:p w14:paraId="4E0F7CDC">
            <w:pPr>
              <w:spacing w:before="145" w:line="187" w:lineRule="auto"/>
              <w:ind w:left="103"/>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today</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Close</w:t>
            </w:r>
          </w:p>
        </w:tc>
        <w:tc>
          <w:tcPr>
            <w:tcW w:w="1865" w:type="dxa"/>
            <w:vAlign w:val="top"/>
          </w:tcPr>
          <w:p w14:paraId="2FF1D026">
            <w:pPr>
              <w:spacing w:before="145"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5756918F">
            <w:pPr>
              <w:spacing w:before="144" w:line="203" w:lineRule="auto"/>
              <w:ind w:left="83"/>
              <w:rPr>
                <w:rFonts w:ascii="微软雅黑" w:hAnsi="微软雅黑" w:eastAsia="微软雅黑" w:cs="微软雅黑"/>
                <w:sz w:val="20"/>
                <w:szCs w:val="20"/>
              </w:rPr>
            </w:pPr>
            <w:r>
              <w:rPr>
                <w:rFonts w:ascii="微软雅黑" w:hAnsi="微软雅黑" w:eastAsia="微软雅黑" w:cs="微软雅黑"/>
                <w:spacing w:val="11"/>
                <w:sz w:val="20"/>
                <w:szCs w:val="20"/>
              </w:rPr>
              <w:t>今</w:t>
            </w:r>
            <w:r>
              <w:rPr>
                <w:rFonts w:ascii="微软雅黑" w:hAnsi="微软雅黑" w:eastAsia="微软雅黑" w:cs="微软雅黑"/>
                <w:spacing w:val="9"/>
                <w:sz w:val="20"/>
                <w:szCs w:val="20"/>
              </w:rPr>
              <w:t>日收盘价</w:t>
            </w:r>
          </w:p>
        </w:tc>
      </w:tr>
      <w:tr w14:paraId="0D1D7BF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2" w:hRule="atLeast"/>
        </w:trPr>
        <w:tc>
          <w:tcPr>
            <w:tcW w:w="2281" w:type="dxa"/>
            <w:tcBorders>
              <w:left w:val="double" w:color="ECE9D8" w:sz="2" w:space="0"/>
              <w:bottom w:val="double" w:color="ECE9D8" w:sz="2" w:space="0"/>
            </w:tcBorders>
            <w:vAlign w:val="top"/>
          </w:tcPr>
          <w:p w14:paraId="2508888C">
            <w:pPr>
              <w:spacing w:before="137" w:line="221" w:lineRule="auto"/>
              <w:ind w:left="107"/>
              <w:rPr>
                <w:rFonts w:ascii="微软雅黑" w:hAnsi="微软雅黑" w:eastAsia="微软雅黑" w:cs="微软雅黑"/>
                <w:sz w:val="20"/>
                <w:szCs w:val="20"/>
              </w:rPr>
            </w:pPr>
            <w:r>
              <w:rPr>
                <w:rFonts w:ascii="微软雅黑" w:hAnsi="微软雅黑" w:eastAsia="微软雅黑" w:cs="微软雅黑"/>
                <w:spacing w:val="16"/>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15"/>
                <w:sz w:val="20"/>
                <w:szCs w:val="20"/>
                <w14:textOutline w14:w="3795" w14:cap="sq" w14:cmpd="sng">
                  <w14:solidFill>
                    <w14:srgbClr w14:val="000000"/>
                  </w14:solidFill>
                  <w14:prstDash w14:val="solid"/>
                  <w14:bevel/>
                </w14:textOutline>
              </w:rPr>
              <w:t>ettlePrice</w:t>
            </w:r>
          </w:p>
        </w:tc>
        <w:tc>
          <w:tcPr>
            <w:tcW w:w="1865" w:type="dxa"/>
            <w:vAlign w:val="top"/>
          </w:tcPr>
          <w:p w14:paraId="04F6935B">
            <w:pPr>
              <w:spacing w:before="137"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46ACC11C">
            <w:pPr>
              <w:spacing w:before="137" w:line="203" w:lineRule="auto"/>
              <w:ind w:left="97"/>
              <w:rPr>
                <w:rFonts w:ascii="微软雅黑" w:hAnsi="微软雅黑" w:eastAsia="微软雅黑" w:cs="微软雅黑"/>
                <w:sz w:val="20"/>
                <w:szCs w:val="20"/>
              </w:rPr>
            </w:pPr>
            <w:r>
              <w:rPr>
                <w:rFonts w:ascii="微软雅黑" w:hAnsi="微软雅黑" w:eastAsia="微软雅黑" w:cs="微软雅黑"/>
                <w:spacing w:val="8"/>
                <w:sz w:val="20"/>
                <w:szCs w:val="20"/>
              </w:rPr>
              <w:t>当</w:t>
            </w:r>
            <w:r>
              <w:rPr>
                <w:rFonts w:ascii="微软雅黑" w:hAnsi="微软雅黑" w:eastAsia="微软雅黑" w:cs="微软雅黑"/>
                <w:spacing w:val="6"/>
                <w:sz w:val="20"/>
                <w:szCs w:val="20"/>
              </w:rPr>
              <w:t>日结算价</w:t>
            </w:r>
          </w:p>
        </w:tc>
      </w:tr>
      <w:tr w14:paraId="0C72ADF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517B0B29">
            <w:pPr>
              <w:spacing w:before="144" w:line="221" w:lineRule="auto"/>
              <w:ind w:left="107"/>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tatus</w:t>
            </w:r>
          </w:p>
        </w:tc>
        <w:tc>
          <w:tcPr>
            <w:tcW w:w="1865" w:type="dxa"/>
            <w:vAlign w:val="top"/>
          </w:tcPr>
          <w:p w14:paraId="02A48D31">
            <w:pPr>
              <w:spacing w:before="145" w:line="187" w:lineRule="auto"/>
              <w:ind w:left="9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098" w:type="dxa"/>
            <w:vAlign w:val="top"/>
          </w:tcPr>
          <w:p w14:paraId="1FD74B5B">
            <w:pPr>
              <w:spacing w:before="144" w:line="199" w:lineRule="auto"/>
              <w:ind w:left="86"/>
              <w:rPr>
                <w:rFonts w:ascii="微软雅黑" w:hAnsi="微软雅黑" w:eastAsia="微软雅黑" w:cs="微软雅黑"/>
                <w:sz w:val="20"/>
                <w:szCs w:val="20"/>
              </w:rPr>
            </w:pPr>
            <w:r>
              <w:rPr>
                <w:rFonts w:ascii="微软雅黑" w:hAnsi="微软雅黑" w:eastAsia="微软雅黑" w:cs="微软雅黑"/>
                <w:spacing w:val="19"/>
                <w:sz w:val="20"/>
                <w:szCs w:val="20"/>
              </w:rPr>
              <w:t>状</w:t>
            </w:r>
            <w:r>
              <w:rPr>
                <w:rFonts w:ascii="微软雅黑" w:hAnsi="微软雅黑" w:eastAsia="微软雅黑" w:cs="微软雅黑"/>
                <w:spacing w:val="16"/>
                <w:sz w:val="20"/>
                <w:szCs w:val="20"/>
              </w:rPr>
              <w:t>态(暂未启用)</w:t>
            </w:r>
          </w:p>
        </w:tc>
      </w:tr>
      <w:tr w14:paraId="18259AA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6DDAD306">
            <w:pPr>
              <w:spacing w:before="147" w:line="188" w:lineRule="auto"/>
              <w:ind w:left="95"/>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preOpenInt</w:t>
            </w:r>
          </w:p>
        </w:tc>
        <w:tc>
          <w:tcPr>
            <w:tcW w:w="1865" w:type="dxa"/>
            <w:vAlign w:val="top"/>
          </w:tcPr>
          <w:p w14:paraId="6142D751">
            <w:pPr>
              <w:spacing w:before="147" w:line="187" w:lineRule="auto"/>
              <w:ind w:left="9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098" w:type="dxa"/>
            <w:vAlign w:val="top"/>
          </w:tcPr>
          <w:p w14:paraId="48C1EA94">
            <w:pPr>
              <w:spacing w:before="146" w:line="205" w:lineRule="auto"/>
              <w:ind w:left="94"/>
              <w:rPr>
                <w:rFonts w:ascii="微软雅黑" w:hAnsi="微软雅黑" w:eastAsia="微软雅黑" w:cs="微软雅黑"/>
                <w:sz w:val="20"/>
                <w:szCs w:val="20"/>
              </w:rPr>
            </w:pPr>
            <w:r>
              <w:rPr>
                <w:rFonts w:ascii="微软雅黑" w:hAnsi="微软雅黑" w:eastAsia="微软雅黑" w:cs="微软雅黑"/>
                <w:spacing w:val="5"/>
                <w:sz w:val="20"/>
                <w:szCs w:val="20"/>
              </w:rPr>
              <w:t>昨持仓</w:t>
            </w:r>
          </w:p>
        </w:tc>
      </w:tr>
      <w:tr w14:paraId="5B03C3C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281" w:type="dxa"/>
            <w:tcBorders>
              <w:left w:val="double" w:color="ECE9D8" w:sz="2" w:space="0"/>
              <w:bottom w:val="double" w:color="ECE9D8" w:sz="2" w:space="0"/>
            </w:tcBorders>
            <w:vAlign w:val="top"/>
          </w:tcPr>
          <w:p w14:paraId="7EADBBFE">
            <w:pPr>
              <w:spacing w:before="148" w:line="221" w:lineRule="auto"/>
              <w:ind w:left="103"/>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tur</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n</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Over</w:t>
            </w:r>
          </w:p>
        </w:tc>
        <w:tc>
          <w:tcPr>
            <w:tcW w:w="1865" w:type="dxa"/>
            <w:vAlign w:val="top"/>
          </w:tcPr>
          <w:p w14:paraId="040231AE">
            <w:pPr>
              <w:spacing w:before="148"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02CAE436">
            <w:pPr>
              <w:spacing w:before="147" w:line="203" w:lineRule="auto"/>
              <w:ind w:left="84"/>
              <w:rPr>
                <w:rFonts w:ascii="微软雅黑" w:hAnsi="微软雅黑" w:eastAsia="微软雅黑" w:cs="微软雅黑"/>
                <w:sz w:val="20"/>
                <w:szCs w:val="20"/>
              </w:rPr>
            </w:pPr>
            <w:r>
              <w:rPr>
                <w:rFonts w:ascii="微软雅黑" w:hAnsi="微软雅黑" w:eastAsia="微软雅黑" w:cs="微软雅黑"/>
                <w:spacing w:val="10"/>
                <w:sz w:val="20"/>
                <w:szCs w:val="20"/>
              </w:rPr>
              <w:t>成</w:t>
            </w:r>
            <w:r>
              <w:rPr>
                <w:rFonts w:ascii="微软雅黑" w:hAnsi="微软雅黑" w:eastAsia="微软雅黑" w:cs="微软雅黑"/>
                <w:spacing w:val="8"/>
                <w:sz w:val="20"/>
                <w:szCs w:val="20"/>
              </w:rPr>
              <w:t>交金额</w:t>
            </w:r>
          </w:p>
        </w:tc>
      </w:tr>
      <w:tr w14:paraId="52C4F4A9">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281" w:type="dxa"/>
            <w:tcBorders>
              <w:left w:val="double" w:color="ECE9D8" w:sz="2" w:space="0"/>
              <w:bottom w:val="double" w:color="ECE9D8" w:sz="2" w:space="0"/>
            </w:tcBorders>
            <w:vAlign w:val="top"/>
          </w:tcPr>
          <w:p w14:paraId="5B17047C">
            <w:pPr>
              <w:spacing w:before="148" w:line="221" w:lineRule="auto"/>
              <w:ind w:left="96"/>
              <w:rPr>
                <w:rFonts w:ascii="微软雅黑" w:hAnsi="微软雅黑" w:eastAsia="微软雅黑" w:cs="微软雅黑"/>
                <w:sz w:val="20"/>
                <w:szCs w:val="20"/>
              </w:rPr>
            </w:pPr>
            <w:r>
              <w:rPr>
                <w:rFonts w:ascii="微软雅黑" w:hAnsi="微软雅黑" w:eastAsia="微软雅黑" w:cs="微软雅黑"/>
                <w:spacing w:val="16"/>
                <w:sz w:val="20"/>
                <w:szCs w:val="20"/>
                <w14:textOutline w14:w="3795" w14:cap="sq" w14:cmpd="sng">
                  <w14:solidFill>
                    <w14:srgbClr w14:val="000000"/>
                  </w14:solidFill>
                  <w14:prstDash w14:val="solid"/>
                  <w14:bevel/>
                </w14:textOutline>
              </w:rPr>
              <w:t>r</w:t>
            </w: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ollover</w:t>
            </w:r>
          </w:p>
        </w:tc>
        <w:tc>
          <w:tcPr>
            <w:tcW w:w="1865" w:type="dxa"/>
            <w:vAlign w:val="top"/>
          </w:tcPr>
          <w:p w14:paraId="65175624">
            <w:pPr>
              <w:spacing w:before="148" w:line="221" w:lineRule="auto"/>
              <w:ind w:left="7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098" w:type="dxa"/>
            <w:vAlign w:val="top"/>
          </w:tcPr>
          <w:p w14:paraId="64FA47C9">
            <w:pPr>
              <w:spacing w:before="147" w:line="203" w:lineRule="auto"/>
              <w:ind w:left="96"/>
              <w:rPr>
                <w:rFonts w:ascii="微软雅黑" w:hAnsi="微软雅黑" w:eastAsia="微软雅黑" w:cs="微软雅黑"/>
                <w:sz w:val="20"/>
                <w:szCs w:val="20"/>
              </w:rPr>
            </w:pPr>
            <w:r>
              <w:rPr>
                <w:rFonts w:ascii="微软雅黑" w:hAnsi="微软雅黑" w:eastAsia="微软雅黑" w:cs="微软雅黑"/>
                <w:spacing w:val="8"/>
                <w:sz w:val="20"/>
                <w:szCs w:val="20"/>
              </w:rPr>
              <w:t>除</w:t>
            </w:r>
            <w:r>
              <w:rPr>
                <w:rFonts w:ascii="微软雅黑" w:hAnsi="微软雅黑" w:eastAsia="微软雅黑" w:cs="微软雅黑"/>
                <w:spacing w:val="5"/>
                <w:sz w:val="20"/>
                <w:szCs w:val="20"/>
              </w:rPr>
              <w:t>权系数</w:t>
            </w:r>
          </w:p>
        </w:tc>
      </w:tr>
      <w:tr w14:paraId="2A91843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500" w:hRule="atLeast"/>
        </w:trPr>
        <w:tc>
          <w:tcPr>
            <w:tcW w:w="2281" w:type="dxa"/>
            <w:vAlign w:val="top"/>
          </w:tcPr>
          <w:p w14:paraId="58C60713">
            <w:pPr>
              <w:spacing w:before="148" w:line="221" w:lineRule="auto"/>
              <w:ind w:left="94"/>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bidask</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1</w:t>
            </w:r>
          </w:p>
        </w:tc>
        <w:tc>
          <w:tcPr>
            <w:tcW w:w="1865" w:type="dxa"/>
            <w:vAlign w:val="top"/>
          </w:tcPr>
          <w:p w14:paraId="3A5AE534">
            <w:pPr>
              <w:spacing w:before="148" w:line="221" w:lineRule="auto"/>
              <w:ind w:left="80"/>
              <w:rPr>
                <w:rFonts w:ascii="微软雅黑" w:hAnsi="微软雅黑" w:eastAsia="微软雅黑" w:cs="微软雅黑"/>
                <w:sz w:val="20"/>
                <w:szCs w:val="20"/>
              </w:rPr>
            </w:pPr>
            <w:r>
              <w:fldChar w:fldCharType="begin"/>
            </w:r>
            <w:r>
              <w:instrText xml:space="preserve"> HYPERLINK "http://www.tbquant.net/fun/index.html?id=25" </w:instrText>
            </w:r>
            <w:r>
              <w:fldChar w:fldCharType="separate"/>
            </w:r>
            <w:r>
              <w:rPr>
                <w:rFonts w:ascii="微软雅黑" w:hAnsi="微软雅黑" w:eastAsia="微软雅黑" w:cs="微软雅黑"/>
                <w:spacing w:val="-4"/>
                <w:sz w:val="20"/>
                <w:szCs w:val="20"/>
              </w:rPr>
              <w:t>B</w:t>
            </w:r>
            <w:r>
              <w:rPr>
                <w:rFonts w:ascii="微软雅黑" w:hAnsi="微软雅黑" w:eastAsia="微软雅黑" w:cs="微软雅黑"/>
                <w:spacing w:val="-3"/>
                <w:sz w:val="20"/>
                <w:szCs w:val="20"/>
              </w:rPr>
              <w:t>idAsk</w:t>
            </w:r>
            <w:r>
              <w:rPr>
                <w:rFonts w:ascii="微软雅黑" w:hAnsi="微软雅黑" w:eastAsia="微软雅黑" w:cs="微软雅黑"/>
                <w:spacing w:val="-3"/>
                <w:sz w:val="20"/>
                <w:szCs w:val="20"/>
              </w:rPr>
              <w:fldChar w:fldCharType="end"/>
            </w:r>
          </w:p>
        </w:tc>
        <w:tc>
          <w:tcPr>
            <w:tcW w:w="5098" w:type="dxa"/>
            <w:vAlign w:val="top"/>
          </w:tcPr>
          <w:p w14:paraId="4D1E7DFF">
            <w:pPr>
              <w:spacing w:before="147" w:line="205" w:lineRule="auto"/>
              <w:ind w:left="105"/>
              <w:rPr>
                <w:rFonts w:ascii="微软雅黑" w:hAnsi="微软雅黑" w:eastAsia="微软雅黑" w:cs="微软雅黑"/>
                <w:sz w:val="20"/>
                <w:szCs w:val="20"/>
              </w:rPr>
            </w:pPr>
            <w:r>
              <w:rPr>
                <w:rFonts w:ascii="微软雅黑" w:hAnsi="微软雅黑" w:eastAsia="微软雅黑" w:cs="微软雅黑"/>
                <w:spacing w:val="-4"/>
                <w:sz w:val="20"/>
                <w:szCs w:val="20"/>
              </w:rPr>
              <w:t>1</w:t>
            </w:r>
            <w:r>
              <w:rPr>
                <w:rFonts w:ascii="微软雅黑" w:hAnsi="微软雅黑" w:eastAsia="微软雅黑" w:cs="微软雅黑"/>
                <w:spacing w:val="-3"/>
                <w:sz w:val="20"/>
                <w:szCs w:val="20"/>
              </w:rPr>
              <w:t xml:space="preserve"> 档行情</w:t>
            </w:r>
          </w:p>
        </w:tc>
      </w:tr>
    </w:tbl>
    <w:p w14:paraId="7636091F">
      <w:pPr>
        <w:rPr>
          <w:rFonts w:ascii="Arial"/>
          <w:sz w:val="21"/>
        </w:rPr>
      </w:pPr>
    </w:p>
    <w:p w14:paraId="63E8F10F">
      <w:pPr>
        <w:sectPr>
          <w:pgSz w:w="11906" w:h="16839"/>
          <w:pgMar w:top="1431" w:right="1438" w:bottom="400" w:left="1103" w:header="0" w:footer="0" w:gutter="0"/>
          <w:cols w:space="720" w:num="1"/>
        </w:sectPr>
      </w:pPr>
    </w:p>
    <w:p w14:paraId="3AC7A9A0">
      <w:pPr>
        <w:spacing w:line="91" w:lineRule="auto"/>
        <w:rPr>
          <w:rFonts w:ascii="Arial"/>
          <w:sz w:val="2"/>
        </w:rPr>
      </w:pPr>
    </w:p>
    <w:tbl>
      <w:tblPr>
        <w:tblStyle w:val="4"/>
        <w:tblW w:w="9244" w:type="dxa"/>
        <w:tblInd w:w="131"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281"/>
        <w:gridCol w:w="1865"/>
        <w:gridCol w:w="5098"/>
      </w:tblGrid>
      <w:tr w14:paraId="4BB535CA">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4" w:hRule="atLeast"/>
        </w:trPr>
        <w:tc>
          <w:tcPr>
            <w:tcW w:w="2281" w:type="dxa"/>
            <w:tcBorders>
              <w:top w:val="double" w:color="ECE9D8" w:sz="2" w:space="0"/>
              <w:left w:val="double" w:color="ECE9D8" w:sz="2" w:space="0"/>
              <w:bottom w:val="double" w:color="ECE9D8" w:sz="2" w:space="0"/>
              <w:right w:val="double" w:color="ECE9D8" w:sz="2" w:space="0"/>
            </w:tcBorders>
            <w:vAlign w:val="top"/>
          </w:tcPr>
          <w:p w14:paraId="1B692F36">
            <w:pPr>
              <w:spacing w:before="142" w:line="221" w:lineRule="auto"/>
              <w:ind w:left="94"/>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bidask</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2</w:t>
            </w:r>
          </w:p>
        </w:tc>
        <w:tc>
          <w:tcPr>
            <w:tcW w:w="1865" w:type="dxa"/>
            <w:vAlign w:val="top"/>
          </w:tcPr>
          <w:p w14:paraId="2C79D9CC">
            <w:pPr>
              <w:spacing w:before="142" w:line="221" w:lineRule="auto"/>
              <w:ind w:left="80"/>
              <w:rPr>
                <w:rFonts w:ascii="微软雅黑" w:hAnsi="微软雅黑" w:eastAsia="微软雅黑" w:cs="微软雅黑"/>
                <w:sz w:val="20"/>
                <w:szCs w:val="20"/>
              </w:rPr>
            </w:pPr>
            <w:r>
              <w:fldChar w:fldCharType="begin"/>
            </w:r>
            <w:r>
              <w:instrText xml:space="preserve"> HYPERLINK "http://www.tbquant.net/fun/index.html?id=25" </w:instrText>
            </w:r>
            <w:r>
              <w:fldChar w:fldCharType="separate"/>
            </w:r>
            <w:r>
              <w:rPr>
                <w:rFonts w:ascii="微软雅黑" w:hAnsi="微软雅黑" w:eastAsia="微软雅黑" w:cs="微软雅黑"/>
                <w:spacing w:val="-4"/>
                <w:sz w:val="20"/>
                <w:szCs w:val="20"/>
              </w:rPr>
              <w:t>B</w:t>
            </w:r>
            <w:r>
              <w:rPr>
                <w:rFonts w:ascii="微软雅黑" w:hAnsi="微软雅黑" w:eastAsia="微软雅黑" w:cs="微软雅黑"/>
                <w:spacing w:val="-3"/>
                <w:sz w:val="20"/>
                <w:szCs w:val="20"/>
              </w:rPr>
              <w:t>idAsk</w:t>
            </w:r>
            <w:r>
              <w:rPr>
                <w:rFonts w:ascii="微软雅黑" w:hAnsi="微软雅黑" w:eastAsia="微软雅黑" w:cs="微软雅黑"/>
                <w:spacing w:val="-3"/>
                <w:sz w:val="20"/>
                <w:szCs w:val="20"/>
              </w:rPr>
              <w:fldChar w:fldCharType="end"/>
            </w:r>
          </w:p>
        </w:tc>
        <w:tc>
          <w:tcPr>
            <w:tcW w:w="5098" w:type="dxa"/>
            <w:vAlign w:val="top"/>
          </w:tcPr>
          <w:p w14:paraId="34F7A974">
            <w:pPr>
              <w:spacing w:before="142" w:line="205" w:lineRule="auto"/>
              <w:ind w:left="92"/>
              <w:rPr>
                <w:rFonts w:ascii="微软雅黑" w:hAnsi="微软雅黑" w:eastAsia="微软雅黑" w:cs="微软雅黑"/>
                <w:sz w:val="20"/>
                <w:szCs w:val="20"/>
              </w:rPr>
            </w:pPr>
            <w:r>
              <w:rPr>
                <w:rFonts w:ascii="微软雅黑" w:hAnsi="微软雅黑" w:eastAsia="微软雅黑" w:cs="微软雅黑"/>
                <w:spacing w:val="-1"/>
                <w:sz w:val="20"/>
                <w:szCs w:val="20"/>
              </w:rPr>
              <w:t>2 档</w:t>
            </w:r>
            <w:r>
              <w:rPr>
                <w:rFonts w:ascii="微软雅黑" w:hAnsi="微软雅黑" w:eastAsia="微软雅黑" w:cs="微软雅黑"/>
                <w:sz w:val="20"/>
                <w:szCs w:val="20"/>
              </w:rPr>
              <w:t>行情</w:t>
            </w:r>
          </w:p>
        </w:tc>
      </w:tr>
      <w:tr w14:paraId="4D82585A">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281" w:type="dxa"/>
            <w:tcBorders>
              <w:left w:val="double" w:color="ECE9D8" w:sz="2" w:space="0"/>
              <w:bottom w:val="double" w:color="ECE9D8" w:sz="2" w:space="0"/>
            </w:tcBorders>
            <w:vAlign w:val="top"/>
          </w:tcPr>
          <w:p w14:paraId="51D70509">
            <w:pPr>
              <w:spacing w:before="138" w:line="221" w:lineRule="auto"/>
              <w:ind w:left="94"/>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bidask</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3</w:t>
            </w:r>
          </w:p>
        </w:tc>
        <w:tc>
          <w:tcPr>
            <w:tcW w:w="1865" w:type="dxa"/>
            <w:vAlign w:val="top"/>
          </w:tcPr>
          <w:p w14:paraId="33CB093A">
            <w:pPr>
              <w:spacing w:before="138" w:line="221" w:lineRule="auto"/>
              <w:ind w:left="80"/>
              <w:rPr>
                <w:rFonts w:ascii="微软雅黑" w:hAnsi="微软雅黑" w:eastAsia="微软雅黑" w:cs="微软雅黑"/>
                <w:sz w:val="20"/>
                <w:szCs w:val="20"/>
              </w:rPr>
            </w:pPr>
            <w:r>
              <w:fldChar w:fldCharType="begin"/>
            </w:r>
            <w:r>
              <w:instrText xml:space="preserve"> HYPERLINK "http://www.tbquant.net/fun/index.html?id=25" </w:instrText>
            </w:r>
            <w:r>
              <w:fldChar w:fldCharType="separate"/>
            </w:r>
            <w:r>
              <w:rPr>
                <w:rFonts w:ascii="微软雅黑" w:hAnsi="微软雅黑" w:eastAsia="微软雅黑" w:cs="微软雅黑"/>
                <w:spacing w:val="-4"/>
                <w:sz w:val="20"/>
                <w:szCs w:val="20"/>
              </w:rPr>
              <w:t>B</w:t>
            </w:r>
            <w:r>
              <w:rPr>
                <w:rFonts w:ascii="微软雅黑" w:hAnsi="微软雅黑" w:eastAsia="微软雅黑" w:cs="微软雅黑"/>
                <w:spacing w:val="-3"/>
                <w:sz w:val="20"/>
                <w:szCs w:val="20"/>
              </w:rPr>
              <w:t>idAsk</w:t>
            </w:r>
            <w:r>
              <w:rPr>
                <w:rFonts w:ascii="微软雅黑" w:hAnsi="微软雅黑" w:eastAsia="微软雅黑" w:cs="微软雅黑"/>
                <w:spacing w:val="-3"/>
                <w:sz w:val="20"/>
                <w:szCs w:val="20"/>
              </w:rPr>
              <w:fldChar w:fldCharType="end"/>
            </w:r>
          </w:p>
        </w:tc>
        <w:tc>
          <w:tcPr>
            <w:tcW w:w="5098" w:type="dxa"/>
            <w:vAlign w:val="top"/>
          </w:tcPr>
          <w:p w14:paraId="1758564C">
            <w:pPr>
              <w:spacing w:before="137" w:line="205" w:lineRule="auto"/>
              <w:ind w:left="93"/>
              <w:rPr>
                <w:rFonts w:ascii="微软雅黑" w:hAnsi="微软雅黑" w:eastAsia="微软雅黑" w:cs="微软雅黑"/>
                <w:sz w:val="20"/>
                <w:szCs w:val="20"/>
              </w:rPr>
            </w:pPr>
            <w:r>
              <w:rPr>
                <w:rFonts w:ascii="微软雅黑" w:hAnsi="微软雅黑" w:eastAsia="微软雅黑" w:cs="微软雅黑"/>
                <w:spacing w:val="-1"/>
                <w:sz w:val="20"/>
                <w:szCs w:val="20"/>
              </w:rPr>
              <w:t>3 档行</w:t>
            </w:r>
            <w:r>
              <w:rPr>
                <w:rFonts w:ascii="微软雅黑" w:hAnsi="微软雅黑" w:eastAsia="微软雅黑" w:cs="微软雅黑"/>
                <w:sz w:val="20"/>
                <w:szCs w:val="20"/>
              </w:rPr>
              <w:t>情</w:t>
            </w:r>
          </w:p>
        </w:tc>
      </w:tr>
      <w:tr w14:paraId="106F7A7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3" w:hRule="atLeast"/>
        </w:trPr>
        <w:tc>
          <w:tcPr>
            <w:tcW w:w="2281" w:type="dxa"/>
            <w:tcBorders>
              <w:left w:val="double" w:color="ECE9D8" w:sz="2" w:space="0"/>
              <w:bottom w:val="double" w:color="ECE9D8" w:sz="2" w:space="0"/>
            </w:tcBorders>
            <w:vAlign w:val="top"/>
          </w:tcPr>
          <w:p w14:paraId="50F3F18E">
            <w:pPr>
              <w:spacing w:before="141" w:line="221" w:lineRule="auto"/>
              <w:ind w:left="94"/>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bidask</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4</w:t>
            </w:r>
          </w:p>
        </w:tc>
        <w:tc>
          <w:tcPr>
            <w:tcW w:w="1865" w:type="dxa"/>
            <w:vAlign w:val="top"/>
          </w:tcPr>
          <w:p w14:paraId="0C0F529A">
            <w:pPr>
              <w:spacing w:before="141" w:line="221" w:lineRule="auto"/>
              <w:ind w:left="80"/>
              <w:rPr>
                <w:rFonts w:ascii="微软雅黑" w:hAnsi="微软雅黑" w:eastAsia="微软雅黑" w:cs="微软雅黑"/>
                <w:sz w:val="20"/>
                <w:szCs w:val="20"/>
              </w:rPr>
            </w:pPr>
            <w:r>
              <w:fldChar w:fldCharType="begin"/>
            </w:r>
            <w:r>
              <w:instrText xml:space="preserve"> HYPERLINK "http://www.tbquant.net/fun/index.html?id=25" </w:instrText>
            </w:r>
            <w:r>
              <w:fldChar w:fldCharType="separate"/>
            </w:r>
            <w:r>
              <w:rPr>
                <w:rFonts w:ascii="微软雅黑" w:hAnsi="微软雅黑" w:eastAsia="微软雅黑" w:cs="微软雅黑"/>
                <w:spacing w:val="-4"/>
                <w:sz w:val="20"/>
                <w:szCs w:val="20"/>
              </w:rPr>
              <w:t>B</w:t>
            </w:r>
            <w:r>
              <w:rPr>
                <w:rFonts w:ascii="微软雅黑" w:hAnsi="微软雅黑" w:eastAsia="微软雅黑" w:cs="微软雅黑"/>
                <w:spacing w:val="-3"/>
                <w:sz w:val="20"/>
                <w:szCs w:val="20"/>
              </w:rPr>
              <w:t>idAsk</w:t>
            </w:r>
            <w:r>
              <w:rPr>
                <w:rFonts w:ascii="微软雅黑" w:hAnsi="微软雅黑" w:eastAsia="微软雅黑" w:cs="微软雅黑"/>
                <w:spacing w:val="-3"/>
                <w:sz w:val="20"/>
                <w:szCs w:val="20"/>
              </w:rPr>
              <w:fldChar w:fldCharType="end"/>
            </w:r>
          </w:p>
        </w:tc>
        <w:tc>
          <w:tcPr>
            <w:tcW w:w="5098" w:type="dxa"/>
            <w:vAlign w:val="top"/>
          </w:tcPr>
          <w:p w14:paraId="0377CA64">
            <w:pPr>
              <w:spacing w:before="140" w:line="205" w:lineRule="auto"/>
              <w:ind w:left="88"/>
              <w:rPr>
                <w:rFonts w:ascii="微软雅黑" w:hAnsi="微软雅黑" w:eastAsia="微软雅黑" w:cs="微软雅黑"/>
                <w:sz w:val="20"/>
                <w:szCs w:val="20"/>
              </w:rPr>
            </w:pPr>
            <w:r>
              <w:rPr>
                <w:rFonts w:ascii="微软雅黑" w:hAnsi="微软雅黑" w:eastAsia="微软雅黑" w:cs="微软雅黑"/>
                <w:spacing w:val="1"/>
                <w:sz w:val="20"/>
                <w:szCs w:val="20"/>
              </w:rPr>
              <w:t>4</w:t>
            </w:r>
            <w:r>
              <w:rPr>
                <w:rFonts w:ascii="微软雅黑" w:hAnsi="微软雅黑" w:eastAsia="微软雅黑" w:cs="微软雅黑"/>
                <w:sz w:val="20"/>
                <w:szCs w:val="20"/>
              </w:rPr>
              <w:t xml:space="preserve"> 档行情</w:t>
            </w:r>
          </w:p>
        </w:tc>
      </w:tr>
      <w:tr w14:paraId="66E2D01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8" w:hRule="atLeast"/>
        </w:trPr>
        <w:tc>
          <w:tcPr>
            <w:tcW w:w="2281" w:type="dxa"/>
            <w:vAlign w:val="top"/>
          </w:tcPr>
          <w:p w14:paraId="6A8D19EB">
            <w:pPr>
              <w:spacing w:before="145" w:line="221" w:lineRule="auto"/>
              <w:ind w:left="94"/>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bidask</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5</w:t>
            </w:r>
          </w:p>
        </w:tc>
        <w:tc>
          <w:tcPr>
            <w:tcW w:w="1865" w:type="dxa"/>
            <w:vAlign w:val="top"/>
          </w:tcPr>
          <w:p w14:paraId="10FE1973">
            <w:pPr>
              <w:spacing w:before="145" w:line="221" w:lineRule="auto"/>
              <w:ind w:left="80"/>
              <w:rPr>
                <w:rFonts w:ascii="微软雅黑" w:hAnsi="微软雅黑" w:eastAsia="微软雅黑" w:cs="微软雅黑"/>
                <w:sz w:val="20"/>
                <w:szCs w:val="20"/>
              </w:rPr>
            </w:pPr>
            <w:r>
              <w:fldChar w:fldCharType="begin"/>
            </w:r>
            <w:r>
              <w:instrText xml:space="preserve"> HYPERLINK "http://www.tbquant.net/fun/index.html?id=25" </w:instrText>
            </w:r>
            <w:r>
              <w:fldChar w:fldCharType="separate"/>
            </w:r>
            <w:r>
              <w:rPr>
                <w:rFonts w:ascii="微软雅黑" w:hAnsi="微软雅黑" w:eastAsia="微软雅黑" w:cs="微软雅黑"/>
                <w:spacing w:val="-4"/>
                <w:sz w:val="20"/>
                <w:szCs w:val="20"/>
              </w:rPr>
              <w:t>B</w:t>
            </w:r>
            <w:r>
              <w:rPr>
                <w:rFonts w:ascii="微软雅黑" w:hAnsi="微软雅黑" w:eastAsia="微软雅黑" w:cs="微软雅黑"/>
                <w:spacing w:val="-3"/>
                <w:sz w:val="20"/>
                <w:szCs w:val="20"/>
              </w:rPr>
              <w:t>idAsk</w:t>
            </w:r>
            <w:r>
              <w:rPr>
                <w:rFonts w:ascii="微软雅黑" w:hAnsi="微软雅黑" w:eastAsia="微软雅黑" w:cs="微软雅黑"/>
                <w:spacing w:val="-3"/>
                <w:sz w:val="20"/>
                <w:szCs w:val="20"/>
              </w:rPr>
              <w:fldChar w:fldCharType="end"/>
            </w:r>
          </w:p>
        </w:tc>
        <w:tc>
          <w:tcPr>
            <w:tcW w:w="5098" w:type="dxa"/>
            <w:vAlign w:val="top"/>
          </w:tcPr>
          <w:p w14:paraId="25C397F2">
            <w:pPr>
              <w:spacing w:before="144" w:line="205" w:lineRule="auto"/>
              <w:ind w:left="93"/>
              <w:rPr>
                <w:rFonts w:ascii="微软雅黑" w:hAnsi="微软雅黑" w:eastAsia="微软雅黑" w:cs="微软雅黑"/>
                <w:sz w:val="20"/>
                <w:szCs w:val="20"/>
              </w:rPr>
            </w:pPr>
            <w:r>
              <w:rPr>
                <w:rFonts w:ascii="微软雅黑" w:hAnsi="微软雅黑" w:eastAsia="微软雅黑" w:cs="微软雅黑"/>
                <w:spacing w:val="-1"/>
                <w:sz w:val="20"/>
                <w:szCs w:val="20"/>
              </w:rPr>
              <w:t>5 档行</w:t>
            </w:r>
            <w:r>
              <w:rPr>
                <w:rFonts w:ascii="微软雅黑" w:hAnsi="微软雅黑" w:eastAsia="微软雅黑" w:cs="微软雅黑"/>
                <w:sz w:val="20"/>
                <w:szCs w:val="20"/>
              </w:rPr>
              <w:t>情</w:t>
            </w:r>
          </w:p>
        </w:tc>
      </w:tr>
    </w:tbl>
    <w:p w14:paraId="7687CDBE">
      <w:pPr>
        <w:spacing w:line="293" w:lineRule="auto"/>
        <w:rPr>
          <w:rFonts w:ascii="Arial"/>
          <w:sz w:val="21"/>
        </w:rPr>
      </w:pPr>
    </w:p>
    <w:p w14:paraId="686FA607">
      <w:pPr>
        <w:spacing w:line="293" w:lineRule="auto"/>
        <w:rPr>
          <w:rFonts w:ascii="Arial"/>
          <w:sz w:val="21"/>
        </w:rPr>
      </w:pPr>
    </w:p>
    <w:p w14:paraId="1045EF85">
      <w:pPr>
        <w:spacing w:before="86" w:line="203" w:lineRule="auto"/>
        <w:rPr>
          <w:rFonts w:ascii="微软雅黑" w:hAnsi="微软雅黑" w:eastAsia="微软雅黑" w:cs="微软雅黑"/>
          <w:sz w:val="20"/>
          <w:szCs w:val="20"/>
        </w:rPr>
      </w:pPr>
      <w:r>
        <w:rPr>
          <w:rFonts w:ascii="微软雅黑" w:hAnsi="微软雅黑" w:eastAsia="微软雅黑" w:cs="微软雅黑"/>
          <w:spacing w:val="-7"/>
          <w:sz w:val="20"/>
          <w:szCs w:val="20"/>
        </w:rPr>
        <w:t>BidAsk</w:t>
      </w:r>
      <w:r>
        <w:rPr>
          <w:rFonts w:ascii="微软雅黑" w:hAnsi="微软雅黑" w:eastAsia="微软雅黑" w:cs="微软雅黑"/>
          <w:spacing w:val="-9"/>
          <w:sz w:val="20"/>
          <w:szCs w:val="20"/>
        </w:rPr>
        <w:t>：</w:t>
      </w:r>
      <w:r>
        <w:rPr>
          <w:rFonts w:ascii="微软雅黑" w:hAnsi="微软雅黑" w:eastAsia="微软雅黑" w:cs="微软雅黑"/>
          <w:spacing w:val="-7"/>
          <w:sz w:val="20"/>
          <w:szCs w:val="20"/>
        </w:rPr>
        <w:t xml:space="preserve">  对象类型</w:t>
      </w:r>
    </w:p>
    <w:p w14:paraId="2A4F51C8"/>
    <w:p w14:paraId="4BFE8D85">
      <w:pPr>
        <w:spacing w:line="40" w:lineRule="exact"/>
      </w:pPr>
    </w:p>
    <w:tbl>
      <w:tblPr>
        <w:tblStyle w:val="4"/>
        <w:tblW w:w="9254" w:type="dxa"/>
        <w:tblInd w:w="124" w:type="dxa"/>
        <w:tblBorders>
          <w:top w:val="single" w:color="6C620F" w:sz="6" w:space="0"/>
          <w:left w:val="single" w:color="6C620F" w:sz="6" w:space="0"/>
          <w:bottom w:val="single" w:color="6C620F" w:sz="6" w:space="0"/>
          <w:right w:val="single" w:color="6C620F" w:sz="6" w:space="0"/>
          <w:insideH w:val="single" w:color="6C620F" w:sz="6" w:space="0"/>
          <w:insideV w:val="single" w:color="6C620F" w:sz="6" w:space="0"/>
        </w:tblBorders>
        <w:tblLayout w:type="fixed"/>
        <w:tblCellMar>
          <w:top w:w="0" w:type="dxa"/>
          <w:left w:w="0" w:type="dxa"/>
          <w:bottom w:w="0" w:type="dxa"/>
          <w:right w:w="0" w:type="dxa"/>
        </w:tblCellMar>
      </w:tblPr>
      <w:tblGrid>
        <w:gridCol w:w="2288"/>
        <w:gridCol w:w="1865"/>
        <w:gridCol w:w="5101"/>
      </w:tblGrid>
      <w:tr w14:paraId="75B31268">
        <w:tblPrEx>
          <w:tblBorders>
            <w:top w:val="single" w:color="6C620F" w:sz="6" w:space="0"/>
            <w:left w:val="single" w:color="6C620F" w:sz="6" w:space="0"/>
            <w:bottom w:val="single" w:color="6C620F" w:sz="6" w:space="0"/>
            <w:right w:val="single" w:color="6C620F" w:sz="6" w:space="0"/>
            <w:insideH w:val="single" w:color="6C620F" w:sz="6" w:space="0"/>
            <w:insideV w:val="single" w:color="6C620F" w:sz="6" w:space="0"/>
          </w:tblBorders>
          <w:tblCellMar>
            <w:top w:w="0" w:type="dxa"/>
            <w:left w:w="0" w:type="dxa"/>
            <w:bottom w:w="0" w:type="dxa"/>
            <w:right w:w="0" w:type="dxa"/>
          </w:tblCellMar>
        </w:tblPrEx>
        <w:trPr>
          <w:trHeight w:val="499" w:hRule="atLeast"/>
        </w:trPr>
        <w:tc>
          <w:tcPr>
            <w:tcW w:w="2288" w:type="dxa"/>
            <w:tcBorders>
              <w:top w:val="single" w:color="6C620F" w:sz="2" w:space="0"/>
              <w:bottom w:val="single" w:color="6C620F" w:sz="2" w:space="0"/>
            </w:tcBorders>
            <w:vAlign w:val="top"/>
          </w:tcPr>
          <w:p w14:paraId="6331F172">
            <w:pPr>
              <w:spacing w:before="59" w:line="198" w:lineRule="auto"/>
              <w:ind w:left="14"/>
              <w:rPr>
                <w:rFonts w:ascii="微软雅黑" w:hAnsi="微软雅黑" w:eastAsia="微软雅黑" w:cs="微软雅黑"/>
                <w:sz w:val="22"/>
                <w:szCs w:val="22"/>
              </w:rPr>
            </w:pPr>
            <w:r>
              <w:rPr>
                <w:rFonts w:ascii="微软雅黑" w:hAnsi="微软雅黑" w:eastAsia="微软雅黑" w:cs="微软雅黑"/>
                <w:spacing w:val="-5"/>
                <w:sz w:val="22"/>
                <w:szCs w:val="22"/>
              </w:rPr>
              <w:t>属</w:t>
            </w:r>
            <w:r>
              <w:rPr>
                <w:rFonts w:ascii="微软雅黑" w:hAnsi="微软雅黑" w:eastAsia="微软雅黑" w:cs="微软雅黑"/>
                <w:spacing w:val="-4"/>
                <w:sz w:val="22"/>
                <w:szCs w:val="22"/>
              </w:rPr>
              <w:t>性</w:t>
            </w:r>
          </w:p>
        </w:tc>
        <w:tc>
          <w:tcPr>
            <w:tcW w:w="1865" w:type="dxa"/>
            <w:tcBorders>
              <w:top w:val="single" w:color="6C620F" w:sz="2" w:space="0"/>
              <w:bottom w:val="single" w:color="6C620F" w:sz="2" w:space="0"/>
            </w:tcBorders>
            <w:vAlign w:val="top"/>
          </w:tcPr>
          <w:p w14:paraId="4BDE4B87">
            <w:pPr>
              <w:spacing w:before="60" w:line="197" w:lineRule="auto"/>
              <w:ind w:left="8"/>
              <w:rPr>
                <w:rFonts w:ascii="微软雅黑" w:hAnsi="微软雅黑" w:eastAsia="微软雅黑" w:cs="微软雅黑"/>
                <w:sz w:val="22"/>
                <w:szCs w:val="22"/>
              </w:rPr>
            </w:pPr>
            <w:r>
              <w:rPr>
                <w:rFonts w:ascii="微软雅黑" w:hAnsi="微软雅黑" w:eastAsia="微软雅黑" w:cs="微软雅黑"/>
                <w:spacing w:val="-5"/>
                <w:sz w:val="22"/>
                <w:szCs w:val="22"/>
              </w:rPr>
              <w:t>类</w:t>
            </w:r>
            <w:r>
              <w:rPr>
                <w:rFonts w:ascii="微软雅黑" w:hAnsi="微软雅黑" w:eastAsia="微软雅黑" w:cs="微软雅黑"/>
                <w:spacing w:val="-4"/>
                <w:sz w:val="22"/>
                <w:szCs w:val="22"/>
              </w:rPr>
              <w:t>型</w:t>
            </w:r>
          </w:p>
        </w:tc>
        <w:tc>
          <w:tcPr>
            <w:tcW w:w="5101" w:type="dxa"/>
            <w:tcBorders>
              <w:top w:val="single" w:color="6C620F" w:sz="2" w:space="0"/>
              <w:bottom w:val="single" w:color="6C620F" w:sz="2" w:space="0"/>
            </w:tcBorders>
            <w:vAlign w:val="top"/>
          </w:tcPr>
          <w:p w14:paraId="43E71643">
            <w:pPr>
              <w:spacing w:before="59" w:line="198" w:lineRule="auto"/>
              <w:ind w:left="5"/>
              <w:rPr>
                <w:rFonts w:ascii="微软雅黑" w:hAnsi="微软雅黑" w:eastAsia="微软雅黑" w:cs="微软雅黑"/>
                <w:sz w:val="22"/>
                <w:szCs w:val="22"/>
              </w:rPr>
            </w:pPr>
            <w:r>
              <w:rPr>
                <w:rFonts w:ascii="微软雅黑" w:hAnsi="微软雅黑" w:eastAsia="微软雅黑" w:cs="微软雅黑"/>
                <w:spacing w:val="-2"/>
                <w:sz w:val="22"/>
                <w:szCs w:val="22"/>
              </w:rPr>
              <w:t>说明</w:t>
            </w:r>
          </w:p>
        </w:tc>
      </w:tr>
      <w:tr w14:paraId="02866994">
        <w:tblPrEx>
          <w:tblBorders>
            <w:top w:val="single" w:color="6C620F" w:sz="6" w:space="0"/>
            <w:left w:val="single" w:color="6C620F" w:sz="6" w:space="0"/>
            <w:bottom w:val="single" w:color="6C620F" w:sz="6" w:space="0"/>
            <w:right w:val="single" w:color="6C620F" w:sz="6" w:space="0"/>
            <w:insideH w:val="single" w:color="6C620F" w:sz="6" w:space="0"/>
            <w:insideV w:val="single" w:color="6C620F" w:sz="6" w:space="0"/>
          </w:tblBorders>
          <w:tblCellMar>
            <w:top w:w="0" w:type="dxa"/>
            <w:left w:w="0" w:type="dxa"/>
            <w:bottom w:w="0" w:type="dxa"/>
            <w:right w:w="0" w:type="dxa"/>
          </w:tblCellMar>
        </w:tblPrEx>
        <w:trPr>
          <w:trHeight w:val="489" w:hRule="atLeast"/>
        </w:trPr>
        <w:tc>
          <w:tcPr>
            <w:tcW w:w="2288" w:type="dxa"/>
            <w:tcBorders>
              <w:top w:val="single" w:color="6C620F" w:sz="2" w:space="0"/>
              <w:bottom w:val="single" w:color="6C620F" w:sz="2" w:space="0"/>
            </w:tcBorders>
            <w:vAlign w:val="top"/>
          </w:tcPr>
          <w:p w14:paraId="2E85A976">
            <w:pPr>
              <w:spacing w:before="52" w:line="215" w:lineRule="auto"/>
              <w:ind w:left="8"/>
              <w:rPr>
                <w:rFonts w:ascii="微软雅黑" w:hAnsi="微软雅黑" w:eastAsia="微软雅黑" w:cs="微软雅黑"/>
                <w:sz w:val="22"/>
                <w:szCs w:val="22"/>
              </w:rPr>
            </w:pPr>
            <w:r>
              <w:rPr>
                <w:rFonts w:ascii="微软雅黑" w:hAnsi="微软雅黑" w:eastAsia="微软雅黑" w:cs="微软雅黑"/>
                <w:spacing w:val="-5"/>
                <w:sz w:val="22"/>
                <w:szCs w:val="22"/>
              </w:rPr>
              <w:t>b</w:t>
            </w:r>
            <w:r>
              <w:rPr>
                <w:rFonts w:ascii="微软雅黑" w:hAnsi="微软雅黑" w:eastAsia="微软雅黑" w:cs="微软雅黑"/>
                <w:spacing w:val="-3"/>
                <w:sz w:val="22"/>
                <w:szCs w:val="22"/>
              </w:rPr>
              <w:t>idP</w:t>
            </w:r>
          </w:p>
        </w:tc>
        <w:tc>
          <w:tcPr>
            <w:tcW w:w="1865" w:type="dxa"/>
            <w:tcBorders>
              <w:top w:val="single" w:color="6C620F" w:sz="2" w:space="0"/>
              <w:bottom w:val="single" w:color="6C620F" w:sz="2" w:space="0"/>
            </w:tcBorders>
            <w:vAlign w:val="top"/>
          </w:tcPr>
          <w:p w14:paraId="214D841B">
            <w:pPr>
              <w:spacing w:before="52" w:line="215" w:lineRule="auto"/>
              <w:rPr>
                <w:rFonts w:ascii="微软雅黑" w:hAnsi="微软雅黑" w:eastAsia="微软雅黑" w:cs="微软雅黑"/>
                <w:sz w:val="22"/>
                <w:szCs w:val="22"/>
              </w:rPr>
            </w:pPr>
            <w:r>
              <w:rPr>
                <w:rFonts w:ascii="微软雅黑" w:hAnsi="微软雅黑" w:eastAsia="微软雅黑" w:cs="微软雅黑"/>
                <w:spacing w:val="-20"/>
                <w:sz w:val="22"/>
                <w:szCs w:val="22"/>
              </w:rPr>
              <w:t>N</w:t>
            </w:r>
            <w:r>
              <w:rPr>
                <w:rFonts w:ascii="微软雅黑" w:hAnsi="微软雅黑" w:eastAsia="微软雅黑" w:cs="微软雅黑"/>
                <w:spacing w:val="-18"/>
                <w:sz w:val="22"/>
                <w:szCs w:val="22"/>
              </w:rPr>
              <w:t>umeric</w:t>
            </w:r>
          </w:p>
        </w:tc>
        <w:tc>
          <w:tcPr>
            <w:tcW w:w="5101" w:type="dxa"/>
            <w:tcBorders>
              <w:top w:val="single" w:color="6C620F" w:sz="2" w:space="0"/>
              <w:bottom w:val="single" w:color="6C620F" w:sz="2" w:space="0"/>
            </w:tcBorders>
            <w:vAlign w:val="top"/>
          </w:tcPr>
          <w:p w14:paraId="6FFF9EB6">
            <w:pPr>
              <w:spacing w:before="53" w:line="197" w:lineRule="auto"/>
              <w:ind w:left="12"/>
              <w:rPr>
                <w:rFonts w:ascii="微软雅黑" w:hAnsi="微软雅黑" w:eastAsia="微软雅黑" w:cs="微软雅黑"/>
                <w:sz w:val="22"/>
                <w:szCs w:val="22"/>
              </w:rPr>
            </w:pPr>
            <w:r>
              <w:rPr>
                <w:rFonts w:ascii="微软雅黑" w:hAnsi="微软雅黑" w:eastAsia="微软雅黑" w:cs="微软雅黑"/>
                <w:spacing w:val="-6"/>
                <w:sz w:val="22"/>
                <w:szCs w:val="22"/>
              </w:rPr>
              <w:t>买</w:t>
            </w:r>
            <w:r>
              <w:rPr>
                <w:rFonts w:ascii="微软雅黑" w:hAnsi="微软雅黑" w:eastAsia="微软雅黑" w:cs="微软雅黑"/>
                <w:spacing w:val="-5"/>
                <w:sz w:val="22"/>
                <w:szCs w:val="22"/>
              </w:rPr>
              <w:t>价</w:t>
            </w:r>
          </w:p>
        </w:tc>
      </w:tr>
      <w:tr w14:paraId="2F589CF5">
        <w:tblPrEx>
          <w:tblBorders>
            <w:top w:val="single" w:color="6C620F" w:sz="6" w:space="0"/>
            <w:left w:val="single" w:color="6C620F" w:sz="6" w:space="0"/>
            <w:bottom w:val="single" w:color="6C620F" w:sz="6" w:space="0"/>
            <w:right w:val="single" w:color="6C620F" w:sz="6" w:space="0"/>
            <w:insideH w:val="single" w:color="6C620F" w:sz="6" w:space="0"/>
            <w:insideV w:val="single" w:color="6C620F" w:sz="6" w:space="0"/>
          </w:tblBorders>
          <w:tblCellMar>
            <w:top w:w="0" w:type="dxa"/>
            <w:left w:w="0" w:type="dxa"/>
            <w:bottom w:w="0" w:type="dxa"/>
            <w:right w:w="0" w:type="dxa"/>
          </w:tblCellMar>
        </w:tblPrEx>
        <w:trPr>
          <w:trHeight w:val="489" w:hRule="atLeast"/>
        </w:trPr>
        <w:tc>
          <w:tcPr>
            <w:tcW w:w="2288" w:type="dxa"/>
            <w:tcBorders>
              <w:top w:val="single" w:color="6C620F" w:sz="2" w:space="0"/>
              <w:bottom w:val="single" w:color="6C620F" w:sz="2" w:space="0"/>
            </w:tcBorders>
            <w:vAlign w:val="top"/>
          </w:tcPr>
          <w:p w14:paraId="4BD1D2D7">
            <w:pPr>
              <w:spacing w:before="53" w:line="215" w:lineRule="auto"/>
              <w:ind w:left="8"/>
              <w:rPr>
                <w:rFonts w:ascii="微软雅黑" w:hAnsi="微软雅黑" w:eastAsia="微软雅黑" w:cs="微软雅黑"/>
                <w:sz w:val="22"/>
                <w:szCs w:val="22"/>
              </w:rPr>
            </w:pPr>
            <w:r>
              <w:rPr>
                <w:rFonts w:ascii="微软雅黑" w:hAnsi="微软雅黑" w:eastAsia="微软雅黑" w:cs="微软雅黑"/>
                <w:spacing w:val="-5"/>
                <w:sz w:val="22"/>
                <w:szCs w:val="22"/>
              </w:rPr>
              <w:t>b</w:t>
            </w:r>
            <w:r>
              <w:rPr>
                <w:rFonts w:ascii="微软雅黑" w:hAnsi="微软雅黑" w:eastAsia="微软雅黑" w:cs="微软雅黑"/>
                <w:spacing w:val="-3"/>
                <w:sz w:val="22"/>
                <w:szCs w:val="22"/>
              </w:rPr>
              <w:t>idV</w:t>
            </w:r>
          </w:p>
        </w:tc>
        <w:tc>
          <w:tcPr>
            <w:tcW w:w="1865" w:type="dxa"/>
            <w:tcBorders>
              <w:top w:val="single" w:color="6C620F" w:sz="2" w:space="0"/>
              <w:bottom w:val="single" w:color="6C620F" w:sz="2" w:space="0"/>
            </w:tcBorders>
            <w:vAlign w:val="top"/>
          </w:tcPr>
          <w:p w14:paraId="596BF3BC">
            <w:pPr>
              <w:spacing w:before="53" w:line="181" w:lineRule="auto"/>
              <w:ind w:left="18"/>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5101" w:type="dxa"/>
            <w:tcBorders>
              <w:top w:val="single" w:color="6C620F" w:sz="2" w:space="0"/>
              <w:bottom w:val="single" w:color="6C620F" w:sz="2" w:space="0"/>
            </w:tcBorders>
            <w:vAlign w:val="top"/>
          </w:tcPr>
          <w:p w14:paraId="40B40346">
            <w:pPr>
              <w:spacing w:before="53" w:line="197" w:lineRule="auto"/>
              <w:ind w:left="12"/>
              <w:rPr>
                <w:rFonts w:ascii="微软雅黑" w:hAnsi="微软雅黑" w:eastAsia="微软雅黑" w:cs="微软雅黑"/>
                <w:sz w:val="22"/>
                <w:szCs w:val="22"/>
              </w:rPr>
            </w:pPr>
            <w:r>
              <w:rPr>
                <w:rFonts w:ascii="微软雅黑" w:hAnsi="微软雅黑" w:eastAsia="微软雅黑" w:cs="微软雅黑"/>
                <w:spacing w:val="-6"/>
                <w:sz w:val="22"/>
                <w:szCs w:val="22"/>
              </w:rPr>
              <w:t>买</w:t>
            </w:r>
            <w:r>
              <w:rPr>
                <w:rFonts w:ascii="微软雅黑" w:hAnsi="微软雅黑" w:eastAsia="微软雅黑" w:cs="微软雅黑"/>
                <w:spacing w:val="-5"/>
                <w:sz w:val="22"/>
                <w:szCs w:val="22"/>
              </w:rPr>
              <w:t>量</w:t>
            </w:r>
          </w:p>
        </w:tc>
      </w:tr>
      <w:tr w14:paraId="3F2647F7">
        <w:tblPrEx>
          <w:tblBorders>
            <w:top w:val="single" w:color="6C620F" w:sz="6" w:space="0"/>
            <w:left w:val="single" w:color="6C620F" w:sz="6" w:space="0"/>
            <w:bottom w:val="single" w:color="6C620F" w:sz="6" w:space="0"/>
            <w:right w:val="single" w:color="6C620F" w:sz="6" w:space="0"/>
            <w:insideH w:val="single" w:color="6C620F" w:sz="6" w:space="0"/>
            <w:insideV w:val="single" w:color="6C620F" w:sz="6" w:space="0"/>
          </w:tblBorders>
          <w:tblCellMar>
            <w:top w:w="0" w:type="dxa"/>
            <w:left w:w="0" w:type="dxa"/>
            <w:bottom w:w="0" w:type="dxa"/>
            <w:right w:w="0" w:type="dxa"/>
          </w:tblCellMar>
        </w:tblPrEx>
        <w:trPr>
          <w:trHeight w:val="489" w:hRule="atLeast"/>
        </w:trPr>
        <w:tc>
          <w:tcPr>
            <w:tcW w:w="2288" w:type="dxa"/>
            <w:tcBorders>
              <w:top w:val="single" w:color="6C620F" w:sz="2" w:space="0"/>
              <w:bottom w:val="single" w:color="6C620F" w:sz="2" w:space="0"/>
            </w:tcBorders>
            <w:vAlign w:val="top"/>
          </w:tcPr>
          <w:p w14:paraId="4AC508B7">
            <w:pPr>
              <w:spacing w:before="53" w:line="215" w:lineRule="auto"/>
              <w:ind w:left="13"/>
              <w:rPr>
                <w:rFonts w:ascii="微软雅黑" w:hAnsi="微软雅黑" w:eastAsia="微软雅黑" w:cs="微软雅黑"/>
                <w:sz w:val="22"/>
                <w:szCs w:val="22"/>
              </w:rPr>
            </w:pPr>
            <w:r>
              <w:rPr>
                <w:rFonts w:ascii="微软雅黑" w:hAnsi="微软雅黑" w:eastAsia="微软雅黑" w:cs="微软雅黑"/>
                <w:spacing w:val="-7"/>
                <w:sz w:val="22"/>
                <w:szCs w:val="22"/>
              </w:rPr>
              <w:t>a</w:t>
            </w:r>
            <w:r>
              <w:rPr>
                <w:rFonts w:ascii="微软雅黑" w:hAnsi="微软雅黑" w:eastAsia="微软雅黑" w:cs="微软雅黑"/>
                <w:spacing w:val="-5"/>
                <w:sz w:val="22"/>
                <w:szCs w:val="22"/>
              </w:rPr>
              <w:t>skP</w:t>
            </w:r>
          </w:p>
        </w:tc>
        <w:tc>
          <w:tcPr>
            <w:tcW w:w="1865" w:type="dxa"/>
            <w:tcBorders>
              <w:top w:val="single" w:color="6C620F" w:sz="2" w:space="0"/>
              <w:bottom w:val="single" w:color="6C620F" w:sz="2" w:space="0"/>
            </w:tcBorders>
            <w:vAlign w:val="top"/>
          </w:tcPr>
          <w:p w14:paraId="194E2333">
            <w:pPr>
              <w:spacing w:before="53" w:line="215" w:lineRule="auto"/>
              <w:rPr>
                <w:rFonts w:ascii="微软雅黑" w:hAnsi="微软雅黑" w:eastAsia="微软雅黑" w:cs="微软雅黑"/>
                <w:sz w:val="22"/>
                <w:szCs w:val="22"/>
              </w:rPr>
            </w:pPr>
            <w:r>
              <w:rPr>
                <w:rFonts w:ascii="微软雅黑" w:hAnsi="微软雅黑" w:eastAsia="微软雅黑" w:cs="微软雅黑"/>
                <w:spacing w:val="-20"/>
                <w:sz w:val="22"/>
                <w:szCs w:val="22"/>
              </w:rPr>
              <w:t>N</w:t>
            </w:r>
            <w:r>
              <w:rPr>
                <w:rFonts w:ascii="微软雅黑" w:hAnsi="微软雅黑" w:eastAsia="微软雅黑" w:cs="微软雅黑"/>
                <w:spacing w:val="-18"/>
                <w:sz w:val="22"/>
                <w:szCs w:val="22"/>
              </w:rPr>
              <w:t>umeric</w:t>
            </w:r>
          </w:p>
        </w:tc>
        <w:tc>
          <w:tcPr>
            <w:tcW w:w="5101" w:type="dxa"/>
            <w:tcBorders>
              <w:top w:val="single" w:color="6C620F" w:sz="2" w:space="0"/>
              <w:bottom w:val="single" w:color="6C620F" w:sz="2" w:space="0"/>
            </w:tcBorders>
            <w:vAlign w:val="top"/>
          </w:tcPr>
          <w:p w14:paraId="72078C5F">
            <w:pPr>
              <w:spacing w:before="54" w:line="197" w:lineRule="auto"/>
              <w:ind w:left="3"/>
              <w:rPr>
                <w:rFonts w:ascii="微软雅黑" w:hAnsi="微软雅黑" w:eastAsia="微软雅黑" w:cs="微软雅黑"/>
                <w:sz w:val="22"/>
                <w:szCs w:val="22"/>
              </w:rPr>
            </w:pPr>
            <w:r>
              <w:rPr>
                <w:rFonts w:ascii="微软雅黑" w:hAnsi="微软雅黑" w:eastAsia="微软雅黑" w:cs="微软雅黑"/>
                <w:spacing w:val="-1"/>
                <w:sz w:val="22"/>
                <w:szCs w:val="22"/>
              </w:rPr>
              <w:t>卖价</w:t>
            </w:r>
          </w:p>
        </w:tc>
      </w:tr>
      <w:tr w14:paraId="51473952">
        <w:tblPrEx>
          <w:tblBorders>
            <w:top w:val="single" w:color="6C620F" w:sz="6" w:space="0"/>
            <w:left w:val="single" w:color="6C620F" w:sz="6" w:space="0"/>
            <w:bottom w:val="single" w:color="6C620F" w:sz="6" w:space="0"/>
            <w:right w:val="single" w:color="6C620F" w:sz="6" w:space="0"/>
            <w:insideH w:val="single" w:color="6C620F" w:sz="6" w:space="0"/>
            <w:insideV w:val="single" w:color="6C620F" w:sz="6" w:space="0"/>
          </w:tblBorders>
          <w:tblCellMar>
            <w:top w:w="0" w:type="dxa"/>
            <w:left w:w="0" w:type="dxa"/>
            <w:bottom w:w="0" w:type="dxa"/>
            <w:right w:w="0" w:type="dxa"/>
          </w:tblCellMar>
        </w:tblPrEx>
        <w:trPr>
          <w:trHeight w:val="498" w:hRule="atLeast"/>
        </w:trPr>
        <w:tc>
          <w:tcPr>
            <w:tcW w:w="2288" w:type="dxa"/>
            <w:tcBorders>
              <w:top w:val="single" w:color="6C620F" w:sz="2" w:space="0"/>
              <w:bottom w:val="single" w:color="6C620F" w:sz="2" w:space="0"/>
            </w:tcBorders>
            <w:vAlign w:val="top"/>
          </w:tcPr>
          <w:p w14:paraId="0F02ECE7">
            <w:pPr>
              <w:spacing w:before="53" w:line="215" w:lineRule="auto"/>
              <w:ind w:left="13"/>
              <w:rPr>
                <w:rFonts w:ascii="微软雅黑" w:hAnsi="微软雅黑" w:eastAsia="微软雅黑" w:cs="微软雅黑"/>
                <w:sz w:val="22"/>
                <w:szCs w:val="22"/>
              </w:rPr>
            </w:pPr>
            <w:r>
              <w:rPr>
                <w:rFonts w:ascii="微软雅黑" w:hAnsi="微软雅黑" w:eastAsia="微软雅黑" w:cs="微软雅黑"/>
                <w:spacing w:val="-7"/>
                <w:sz w:val="22"/>
                <w:szCs w:val="22"/>
              </w:rPr>
              <w:t>a</w:t>
            </w:r>
            <w:r>
              <w:rPr>
                <w:rFonts w:ascii="微软雅黑" w:hAnsi="微软雅黑" w:eastAsia="微软雅黑" w:cs="微软雅黑"/>
                <w:spacing w:val="-5"/>
                <w:sz w:val="22"/>
                <w:szCs w:val="22"/>
              </w:rPr>
              <w:t>skV</w:t>
            </w:r>
          </w:p>
        </w:tc>
        <w:tc>
          <w:tcPr>
            <w:tcW w:w="1865" w:type="dxa"/>
            <w:tcBorders>
              <w:top w:val="single" w:color="6C620F" w:sz="2" w:space="0"/>
              <w:bottom w:val="single" w:color="6C620F" w:sz="2" w:space="0"/>
            </w:tcBorders>
            <w:vAlign w:val="top"/>
          </w:tcPr>
          <w:p w14:paraId="1F8D708C">
            <w:pPr>
              <w:spacing w:before="54" w:line="181" w:lineRule="auto"/>
              <w:ind w:left="18"/>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5101" w:type="dxa"/>
            <w:tcBorders>
              <w:top w:val="single" w:color="6C620F" w:sz="2" w:space="0"/>
              <w:bottom w:val="single" w:color="6C620F" w:sz="2" w:space="0"/>
            </w:tcBorders>
            <w:vAlign w:val="top"/>
          </w:tcPr>
          <w:p w14:paraId="36B8632B">
            <w:pPr>
              <w:spacing w:before="53" w:line="198" w:lineRule="auto"/>
              <w:ind w:left="3"/>
              <w:rPr>
                <w:rFonts w:ascii="微软雅黑" w:hAnsi="微软雅黑" w:eastAsia="微软雅黑" w:cs="微软雅黑"/>
                <w:sz w:val="22"/>
                <w:szCs w:val="22"/>
              </w:rPr>
            </w:pPr>
            <w:r>
              <w:rPr>
                <w:rFonts w:ascii="微软雅黑" w:hAnsi="微软雅黑" w:eastAsia="微软雅黑" w:cs="微软雅黑"/>
                <w:spacing w:val="-1"/>
                <w:sz w:val="22"/>
                <w:szCs w:val="22"/>
              </w:rPr>
              <w:t>卖量</w:t>
            </w:r>
          </w:p>
        </w:tc>
      </w:tr>
    </w:tbl>
    <w:p w14:paraId="4FB0F167">
      <w:pPr>
        <w:spacing w:line="332" w:lineRule="auto"/>
        <w:rPr>
          <w:rFonts w:ascii="Arial"/>
          <w:sz w:val="21"/>
        </w:rPr>
      </w:pPr>
    </w:p>
    <w:p w14:paraId="5172E008">
      <w:pPr>
        <w:spacing w:before="86" w:line="199" w:lineRule="auto"/>
        <w:ind w:left="7"/>
        <w:outlineLvl w:val="4"/>
        <w:rPr>
          <w:rFonts w:ascii="微软雅黑" w:hAnsi="微软雅黑" w:eastAsia="微软雅黑" w:cs="微软雅黑"/>
          <w:sz w:val="20"/>
          <w:szCs w:val="20"/>
        </w:rPr>
      </w:pP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Bar</w:t>
      </w: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w:t>
      </w:r>
      <w:r>
        <w:rPr>
          <w:rFonts w:ascii="微软雅黑" w:hAnsi="微软雅黑" w:eastAsia="微软雅黑" w:cs="微软雅黑"/>
          <w:sz w:val="20"/>
          <w:szCs w:val="20"/>
          <w14:textOutline w14:w="3795" w14:cap="sq" w14:cmpd="sng">
            <w14:solidFill>
              <w14:srgbClr w14:val="000000"/>
            </w14:solidFill>
            <w14:prstDash w14:val="solid"/>
            <w14:bevel/>
          </w14:textOutline>
        </w:rPr>
        <w:t>Bar</w:t>
      </w:r>
      <w:r>
        <w:rPr>
          <w:rFonts w:ascii="微软雅黑" w:hAnsi="微软雅黑" w:eastAsia="微软雅黑" w:cs="微软雅黑"/>
          <w:spacing w:val="13"/>
          <w:sz w:val="20"/>
          <w:szCs w:val="20"/>
        </w:rPr>
        <w:t xml:space="preserve"> </w:t>
      </w: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数据</w:t>
      </w:r>
      <w:r>
        <w:rPr>
          <w:rFonts w:ascii="微软雅黑" w:hAnsi="微软雅黑" w:eastAsia="微软雅黑" w:cs="微软雅黑"/>
          <w:spacing w:val="13"/>
          <w:sz w:val="20"/>
          <w:szCs w:val="20"/>
        </w:rPr>
        <w:t xml:space="preserve"> </w:t>
      </w: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对象类</w:t>
      </w: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型</w:t>
      </w:r>
    </w:p>
    <w:p w14:paraId="46386445"/>
    <w:p w14:paraId="218CA617"/>
    <w:p w14:paraId="165B1222">
      <w:pPr>
        <w:spacing w:line="184" w:lineRule="exact"/>
      </w:pPr>
    </w:p>
    <w:tbl>
      <w:tblPr>
        <w:tblStyle w:val="4"/>
        <w:tblW w:w="9242" w:type="dxa"/>
        <w:tblInd w:w="131"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267"/>
        <w:gridCol w:w="1865"/>
        <w:gridCol w:w="5110"/>
      </w:tblGrid>
      <w:tr w14:paraId="7394906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3" w:hRule="atLeast"/>
        </w:trPr>
        <w:tc>
          <w:tcPr>
            <w:tcW w:w="2267" w:type="dxa"/>
            <w:tcBorders>
              <w:top w:val="double" w:color="ECE9D8" w:sz="2" w:space="0"/>
              <w:left w:val="double" w:color="ECE9D8" w:sz="2" w:space="0"/>
              <w:bottom w:val="double" w:color="ECE9D8" w:sz="2" w:space="0"/>
              <w:right w:val="double" w:color="ECE9D8" w:sz="2" w:space="0"/>
            </w:tcBorders>
            <w:vAlign w:val="top"/>
          </w:tcPr>
          <w:p w14:paraId="07053F85">
            <w:pPr>
              <w:spacing w:before="126" w:line="203" w:lineRule="auto"/>
              <w:ind w:left="101"/>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属性</w:t>
            </w:r>
          </w:p>
        </w:tc>
        <w:tc>
          <w:tcPr>
            <w:tcW w:w="1865" w:type="dxa"/>
            <w:vAlign w:val="top"/>
          </w:tcPr>
          <w:p w14:paraId="48C1A0B6">
            <w:pPr>
              <w:spacing w:before="125" w:line="203" w:lineRule="auto"/>
              <w:ind w:left="90"/>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类型</w:t>
            </w:r>
          </w:p>
        </w:tc>
        <w:tc>
          <w:tcPr>
            <w:tcW w:w="5110" w:type="dxa"/>
            <w:vAlign w:val="top"/>
          </w:tcPr>
          <w:p w14:paraId="74F3B7FB">
            <w:pPr>
              <w:spacing w:before="124" w:line="204" w:lineRule="auto"/>
              <w:ind w:left="86"/>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说明</w:t>
            </w:r>
          </w:p>
        </w:tc>
      </w:tr>
      <w:tr w14:paraId="32B7C17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267" w:type="dxa"/>
            <w:tcBorders>
              <w:left w:val="double" w:color="ECE9D8" w:sz="2" w:space="0"/>
              <w:bottom w:val="double" w:color="ECE9D8" w:sz="2" w:space="0"/>
            </w:tcBorders>
            <w:vAlign w:val="top"/>
          </w:tcPr>
          <w:p w14:paraId="51F86124">
            <w:pPr>
              <w:spacing w:before="134" w:line="221" w:lineRule="auto"/>
              <w:ind w:left="102"/>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dateti</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me</w:t>
            </w:r>
          </w:p>
        </w:tc>
        <w:tc>
          <w:tcPr>
            <w:tcW w:w="1865" w:type="dxa"/>
            <w:vAlign w:val="top"/>
          </w:tcPr>
          <w:p w14:paraId="5E53F9F2">
            <w:pPr>
              <w:spacing w:before="128" w:line="215" w:lineRule="auto"/>
              <w:ind w:left="80"/>
              <w:rPr>
                <w:rFonts w:ascii="微软雅黑" w:hAnsi="微软雅黑" w:eastAsia="微软雅黑" w:cs="微软雅黑"/>
                <w:sz w:val="22"/>
                <w:szCs w:val="22"/>
              </w:rPr>
            </w:pPr>
            <w:r>
              <w:rPr>
                <w:rFonts w:ascii="微软雅黑" w:hAnsi="微软雅黑" w:eastAsia="微软雅黑" w:cs="微软雅黑"/>
                <w:spacing w:val="-22"/>
                <w:sz w:val="22"/>
                <w:szCs w:val="22"/>
              </w:rPr>
              <w:t>N</w:t>
            </w:r>
            <w:r>
              <w:rPr>
                <w:rFonts w:ascii="微软雅黑" w:hAnsi="微软雅黑" w:eastAsia="微软雅黑" w:cs="微软雅黑"/>
                <w:spacing w:val="-18"/>
                <w:sz w:val="22"/>
                <w:szCs w:val="22"/>
              </w:rPr>
              <w:t>umeric</w:t>
            </w:r>
          </w:p>
        </w:tc>
        <w:tc>
          <w:tcPr>
            <w:tcW w:w="5110" w:type="dxa"/>
            <w:vAlign w:val="top"/>
          </w:tcPr>
          <w:p w14:paraId="3159D001">
            <w:pPr>
              <w:spacing w:before="127" w:line="198" w:lineRule="auto"/>
              <w:ind w:left="84"/>
              <w:rPr>
                <w:rFonts w:ascii="微软雅黑" w:hAnsi="微软雅黑" w:eastAsia="微软雅黑" w:cs="微软雅黑"/>
                <w:sz w:val="22"/>
                <w:szCs w:val="22"/>
              </w:rPr>
            </w:pPr>
            <w:r>
              <w:rPr>
                <w:rFonts w:ascii="微软雅黑" w:hAnsi="微软雅黑" w:eastAsia="微软雅黑" w:cs="微软雅黑"/>
                <w:spacing w:val="-1"/>
                <w:sz w:val="22"/>
                <w:szCs w:val="22"/>
              </w:rPr>
              <w:t>开始时</w:t>
            </w:r>
            <w:r>
              <w:rPr>
                <w:rFonts w:ascii="微软雅黑" w:hAnsi="微软雅黑" w:eastAsia="微软雅黑" w:cs="微软雅黑"/>
                <w:sz w:val="22"/>
                <w:szCs w:val="22"/>
              </w:rPr>
              <w:t>间</w:t>
            </w:r>
          </w:p>
        </w:tc>
      </w:tr>
      <w:tr w14:paraId="49F437F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267" w:type="dxa"/>
            <w:tcBorders>
              <w:left w:val="double" w:color="ECE9D8" w:sz="2" w:space="0"/>
              <w:bottom w:val="double" w:color="ECE9D8" w:sz="2" w:space="0"/>
            </w:tcBorders>
            <w:vAlign w:val="top"/>
          </w:tcPr>
          <w:p w14:paraId="7E43E7ED">
            <w:pPr>
              <w:spacing w:before="135" w:line="188" w:lineRule="auto"/>
              <w:ind w:left="99"/>
              <w:rPr>
                <w:rFonts w:ascii="微软雅黑" w:hAnsi="微软雅黑" w:eastAsia="微软雅黑" w:cs="微软雅黑"/>
                <w:sz w:val="20"/>
                <w:szCs w:val="20"/>
              </w:rPr>
            </w:pPr>
            <w:r>
              <w:rPr>
                <w:rFonts w:ascii="微软雅黑" w:hAnsi="微软雅黑" w:eastAsia="微软雅黑" w:cs="微软雅黑"/>
                <w:spacing w:val="-18"/>
                <w:sz w:val="20"/>
                <w:szCs w:val="20"/>
                <w14:textOutline w14:w="3795" w14:cap="sq" w14:cmpd="sng">
                  <w14:solidFill>
                    <w14:srgbClr w14:val="000000"/>
                  </w14:solidFill>
                  <w14:prstDash w14:val="solid"/>
                  <w14:bevel/>
                </w14:textOutline>
              </w:rPr>
              <w:t>o</w:t>
            </w:r>
            <w:r>
              <w:rPr>
                <w:rFonts w:ascii="微软雅黑" w:hAnsi="微软雅黑" w:eastAsia="微软雅黑" w:cs="微软雅黑"/>
                <w:spacing w:val="-15"/>
                <w:sz w:val="20"/>
                <w:szCs w:val="20"/>
                <w14:textOutline w14:w="3795" w14:cap="sq" w14:cmpd="sng">
                  <w14:solidFill>
                    <w14:srgbClr w14:val="000000"/>
                  </w14:solidFill>
                  <w14:prstDash w14:val="solid"/>
                  <w14:bevel/>
                </w14:textOutline>
              </w:rPr>
              <w:t>pen</w:t>
            </w:r>
          </w:p>
        </w:tc>
        <w:tc>
          <w:tcPr>
            <w:tcW w:w="1865" w:type="dxa"/>
            <w:vAlign w:val="top"/>
          </w:tcPr>
          <w:p w14:paraId="708E1D69">
            <w:pPr>
              <w:spacing w:before="129" w:line="215" w:lineRule="auto"/>
              <w:ind w:left="80"/>
              <w:rPr>
                <w:rFonts w:ascii="微软雅黑" w:hAnsi="微软雅黑" w:eastAsia="微软雅黑" w:cs="微软雅黑"/>
                <w:sz w:val="22"/>
                <w:szCs w:val="22"/>
              </w:rPr>
            </w:pPr>
            <w:r>
              <w:rPr>
                <w:rFonts w:ascii="微软雅黑" w:hAnsi="微软雅黑" w:eastAsia="微软雅黑" w:cs="微软雅黑"/>
                <w:spacing w:val="-22"/>
                <w:sz w:val="22"/>
                <w:szCs w:val="22"/>
              </w:rPr>
              <w:t>N</w:t>
            </w:r>
            <w:r>
              <w:rPr>
                <w:rFonts w:ascii="微软雅黑" w:hAnsi="微软雅黑" w:eastAsia="微软雅黑" w:cs="微软雅黑"/>
                <w:spacing w:val="-18"/>
                <w:sz w:val="22"/>
                <w:szCs w:val="22"/>
              </w:rPr>
              <w:t>umeric</w:t>
            </w:r>
          </w:p>
        </w:tc>
        <w:tc>
          <w:tcPr>
            <w:tcW w:w="5110" w:type="dxa"/>
            <w:vAlign w:val="top"/>
          </w:tcPr>
          <w:p w14:paraId="00661353">
            <w:pPr>
              <w:spacing w:before="129" w:line="197" w:lineRule="auto"/>
              <w:ind w:left="84"/>
              <w:rPr>
                <w:rFonts w:ascii="微软雅黑" w:hAnsi="微软雅黑" w:eastAsia="微软雅黑" w:cs="微软雅黑"/>
                <w:sz w:val="22"/>
                <w:szCs w:val="22"/>
              </w:rPr>
            </w:pPr>
            <w:r>
              <w:rPr>
                <w:rFonts w:ascii="微软雅黑" w:hAnsi="微软雅黑" w:eastAsia="微软雅黑" w:cs="微软雅黑"/>
                <w:spacing w:val="-1"/>
                <w:sz w:val="22"/>
                <w:szCs w:val="22"/>
              </w:rPr>
              <w:t>开盘</w:t>
            </w:r>
            <w:r>
              <w:rPr>
                <w:rFonts w:ascii="微软雅黑" w:hAnsi="微软雅黑" w:eastAsia="微软雅黑" w:cs="微软雅黑"/>
                <w:sz w:val="22"/>
                <w:szCs w:val="22"/>
              </w:rPr>
              <w:t>价</w:t>
            </w:r>
          </w:p>
        </w:tc>
      </w:tr>
      <w:tr w14:paraId="0E0F72D6">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267" w:type="dxa"/>
            <w:tcBorders>
              <w:left w:val="double" w:color="ECE9D8" w:sz="2" w:space="0"/>
              <w:bottom w:val="double" w:color="ECE9D8" w:sz="2" w:space="0"/>
            </w:tcBorders>
            <w:vAlign w:val="top"/>
          </w:tcPr>
          <w:p w14:paraId="4B333DAE">
            <w:pPr>
              <w:spacing w:before="136" w:line="187" w:lineRule="auto"/>
              <w:ind w:left="95"/>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h</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igh</w:t>
            </w:r>
          </w:p>
        </w:tc>
        <w:tc>
          <w:tcPr>
            <w:tcW w:w="1865" w:type="dxa"/>
            <w:vAlign w:val="top"/>
          </w:tcPr>
          <w:p w14:paraId="58ECC509">
            <w:pPr>
              <w:spacing w:before="130" w:line="215" w:lineRule="auto"/>
              <w:ind w:left="80"/>
              <w:rPr>
                <w:rFonts w:ascii="微软雅黑" w:hAnsi="微软雅黑" w:eastAsia="微软雅黑" w:cs="微软雅黑"/>
                <w:sz w:val="22"/>
                <w:szCs w:val="22"/>
              </w:rPr>
            </w:pPr>
            <w:r>
              <w:rPr>
                <w:rFonts w:ascii="微软雅黑" w:hAnsi="微软雅黑" w:eastAsia="微软雅黑" w:cs="微软雅黑"/>
                <w:spacing w:val="-22"/>
                <w:sz w:val="22"/>
                <w:szCs w:val="22"/>
              </w:rPr>
              <w:t>N</w:t>
            </w:r>
            <w:r>
              <w:rPr>
                <w:rFonts w:ascii="微软雅黑" w:hAnsi="微软雅黑" w:eastAsia="微软雅黑" w:cs="微软雅黑"/>
                <w:spacing w:val="-18"/>
                <w:sz w:val="22"/>
                <w:szCs w:val="22"/>
              </w:rPr>
              <w:t>umeric</w:t>
            </w:r>
          </w:p>
        </w:tc>
        <w:tc>
          <w:tcPr>
            <w:tcW w:w="5110" w:type="dxa"/>
            <w:vAlign w:val="top"/>
          </w:tcPr>
          <w:p w14:paraId="2C28D53F">
            <w:pPr>
              <w:spacing w:before="130" w:line="197" w:lineRule="auto"/>
              <w:ind w:left="86"/>
              <w:rPr>
                <w:rFonts w:ascii="微软雅黑" w:hAnsi="微软雅黑" w:eastAsia="微软雅黑" w:cs="微软雅黑"/>
                <w:sz w:val="22"/>
                <w:szCs w:val="22"/>
              </w:rPr>
            </w:pPr>
            <w:r>
              <w:rPr>
                <w:rFonts w:ascii="微软雅黑" w:hAnsi="微软雅黑" w:eastAsia="微软雅黑" w:cs="微软雅黑"/>
                <w:spacing w:val="-2"/>
                <w:sz w:val="22"/>
                <w:szCs w:val="22"/>
              </w:rPr>
              <w:t>最</w:t>
            </w:r>
            <w:r>
              <w:rPr>
                <w:rFonts w:ascii="微软雅黑" w:hAnsi="微软雅黑" w:eastAsia="微软雅黑" w:cs="微软雅黑"/>
                <w:spacing w:val="-1"/>
                <w:sz w:val="22"/>
                <w:szCs w:val="22"/>
              </w:rPr>
              <w:t>高价</w:t>
            </w:r>
          </w:p>
        </w:tc>
      </w:tr>
      <w:tr w14:paraId="0026AFA9">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267" w:type="dxa"/>
            <w:tcBorders>
              <w:left w:val="double" w:color="ECE9D8" w:sz="2" w:space="0"/>
              <w:bottom w:val="double" w:color="ECE9D8" w:sz="2" w:space="0"/>
            </w:tcBorders>
            <w:vAlign w:val="top"/>
          </w:tcPr>
          <w:p w14:paraId="3F41B86B">
            <w:pPr>
              <w:spacing w:before="138" w:line="221" w:lineRule="auto"/>
              <w:ind w:left="110"/>
              <w:rPr>
                <w:rFonts w:ascii="微软雅黑" w:hAnsi="微软雅黑" w:eastAsia="微软雅黑" w:cs="微软雅黑"/>
                <w:sz w:val="20"/>
                <w:szCs w:val="20"/>
              </w:rPr>
            </w:pP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low</w:t>
            </w:r>
          </w:p>
        </w:tc>
        <w:tc>
          <w:tcPr>
            <w:tcW w:w="1865" w:type="dxa"/>
            <w:vAlign w:val="top"/>
          </w:tcPr>
          <w:p w14:paraId="681716B5">
            <w:pPr>
              <w:spacing w:before="132" w:line="215" w:lineRule="auto"/>
              <w:ind w:left="80"/>
              <w:rPr>
                <w:rFonts w:ascii="微软雅黑" w:hAnsi="微软雅黑" w:eastAsia="微软雅黑" w:cs="微软雅黑"/>
                <w:sz w:val="22"/>
                <w:szCs w:val="22"/>
              </w:rPr>
            </w:pPr>
            <w:r>
              <w:rPr>
                <w:rFonts w:ascii="微软雅黑" w:hAnsi="微软雅黑" w:eastAsia="微软雅黑" w:cs="微软雅黑"/>
                <w:spacing w:val="-22"/>
                <w:sz w:val="22"/>
                <w:szCs w:val="22"/>
              </w:rPr>
              <w:t>N</w:t>
            </w:r>
            <w:r>
              <w:rPr>
                <w:rFonts w:ascii="微软雅黑" w:hAnsi="微软雅黑" w:eastAsia="微软雅黑" w:cs="微软雅黑"/>
                <w:spacing w:val="-18"/>
                <w:sz w:val="22"/>
                <w:szCs w:val="22"/>
              </w:rPr>
              <w:t>umeric</w:t>
            </w:r>
          </w:p>
        </w:tc>
        <w:tc>
          <w:tcPr>
            <w:tcW w:w="5110" w:type="dxa"/>
            <w:vAlign w:val="top"/>
          </w:tcPr>
          <w:p w14:paraId="6CB87032">
            <w:pPr>
              <w:spacing w:before="132" w:line="197" w:lineRule="auto"/>
              <w:ind w:left="86"/>
              <w:rPr>
                <w:rFonts w:ascii="微软雅黑" w:hAnsi="微软雅黑" w:eastAsia="微软雅黑" w:cs="微软雅黑"/>
                <w:sz w:val="22"/>
                <w:szCs w:val="22"/>
              </w:rPr>
            </w:pPr>
            <w:r>
              <w:rPr>
                <w:rFonts w:ascii="微软雅黑" w:hAnsi="微软雅黑" w:eastAsia="微软雅黑" w:cs="微软雅黑"/>
                <w:spacing w:val="-2"/>
                <w:sz w:val="22"/>
                <w:szCs w:val="22"/>
              </w:rPr>
              <w:t>最</w:t>
            </w:r>
            <w:r>
              <w:rPr>
                <w:rFonts w:ascii="微软雅黑" w:hAnsi="微软雅黑" w:eastAsia="微软雅黑" w:cs="微软雅黑"/>
                <w:spacing w:val="-1"/>
                <w:sz w:val="22"/>
                <w:szCs w:val="22"/>
              </w:rPr>
              <w:t>低价</w:t>
            </w:r>
          </w:p>
        </w:tc>
      </w:tr>
      <w:tr w14:paraId="3A63999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267" w:type="dxa"/>
            <w:tcBorders>
              <w:left w:val="double" w:color="ECE9D8" w:sz="2" w:space="0"/>
              <w:bottom w:val="double" w:color="ECE9D8" w:sz="2" w:space="0"/>
            </w:tcBorders>
            <w:vAlign w:val="top"/>
          </w:tcPr>
          <w:p w14:paraId="3D7CCF34">
            <w:pPr>
              <w:spacing w:before="139" w:line="221" w:lineRule="auto"/>
              <w:ind w:left="102"/>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close</w:t>
            </w:r>
          </w:p>
        </w:tc>
        <w:tc>
          <w:tcPr>
            <w:tcW w:w="1865" w:type="dxa"/>
            <w:vAlign w:val="top"/>
          </w:tcPr>
          <w:p w14:paraId="1A50C006">
            <w:pPr>
              <w:spacing w:before="133" w:line="215" w:lineRule="auto"/>
              <w:ind w:left="80"/>
              <w:rPr>
                <w:rFonts w:ascii="微软雅黑" w:hAnsi="微软雅黑" w:eastAsia="微软雅黑" w:cs="微软雅黑"/>
                <w:sz w:val="22"/>
                <w:szCs w:val="22"/>
              </w:rPr>
            </w:pPr>
            <w:r>
              <w:rPr>
                <w:rFonts w:ascii="微软雅黑" w:hAnsi="微软雅黑" w:eastAsia="微软雅黑" w:cs="微软雅黑"/>
                <w:spacing w:val="-22"/>
                <w:sz w:val="22"/>
                <w:szCs w:val="22"/>
              </w:rPr>
              <w:t>N</w:t>
            </w:r>
            <w:r>
              <w:rPr>
                <w:rFonts w:ascii="微软雅黑" w:hAnsi="微软雅黑" w:eastAsia="微软雅黑" w:cs="微软雅黑"/>
                <w:spacing w:val="-18"/>
                <w:sz w:val="22"/>
                <w:szCs w:val="22"/>
              </w:rPr>
              <w:t>umeric</w:t>
            </w:r>
          </w:p>
        </w:tc>
        <w:tc>
          <w:tcPr>
            <w:tcW w:w="5110" w:type="dxa"/>
            <w:vAlign w:val="top"/>
          </w:tcPr>
          <w:p w14:paraId="581A6157">
            <w:pPr>
              <w:spacing w:before="133" w:line="197" w:lineRule="auto"/>
              <w:ind w:left="96"/>
              <w:rPr>
                <w:rFonts w:ascii="微软雅黑" w:hAnsi="微软雅黑" w:eastAsia="微软雅黑" w:cs="微软雅黑"/>
                <w:sz w:val="22"/>
                <w:szCs w:val="22"/>
              </w:rPr>
            </w:pPr>
            <w:r>
              <w:rPr>
                <w:rFonts w:ascii="微软雅黑" w:hAnsi="微软雅黑" w:eastAsia="微软雅黑" w:cs="微软雅黑"/>
                <w:spacing w:val="-6"/>
                <w:sz w:val="22"/>
                <w:szCs w:val="22"/>
              </w:rPr>
              <w:t>收</w:t>
            </w:r>
            <w:r>
              <w:rPr>
                <w:rFonts w:ascii="微软雅黑" w:hAnsi="微软雅黑" w:eastAsia="微软雅黑" w:cs="微软雅黑"/>
                <w:spacing w:val="-4"/>
                <w:sz w:val="22"/>
                <w:szCs w:val="22"/>
              </w:rPr>
              <w:t>盘价</w:t>
            </w:r>
          </w:p>
        </w:tc>
      </w:tr>
      <w:tr w14:paraId="559182D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267" w:type="dxa"/>
            <w:tcBorders>
              <w:left w:val="double" w:color="ECE9D8" w:sz="2" w:space="0"/>
              <w:bottom w:val="double" w:color="ECE9D8" w:sz="2" w:space="0"/>
            </w:tcBorders>
            <w:vAlign w:val="top"/>
          </w:tcPr>
          <w:p w14:paraId="64B297EF">
            <w:pPr>
              <w:spacing w:before="141" w:line="221" w:lineRule="auto"/>
              <w:ind w:left="103"/>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tur</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n</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Over</w:t>
            </w:r>
          </w:p>
        </w:tc>
        <w:tc>
          <w:tcPr>
            <w:tcW w:w="1865" w:type="dxa"/>
            <w:vAlign w:val="top"/>
          </w:tcPr>
          <w:p w14:paraId="0141B5AF">
            <w:pPr>
              <w:spacing w:before="135" w:line="215" w:lineRule="auto"/>
              <w:ind w:left="80"/>
              <w:rPr>
                <w:rFonts w:ascii="微软雅黑" w:hAnsi="微软雅黑" w:eastAsia="微软雅黑" w:cs="微软雅黑"/>
                <w:sz w:val="22"/>
                <w:szCs w:val="22"/>
              </w:rPr>
            </w:pPr>
            <w:r>
              <w:rPr>
                <w:rFonts w:ascii="微软雅黑" w:hAnsi="微软雅黑" w:eastAsia="微软雅黑" w:cs="微软雅黑"/>
                <w:spacing w:val="-22"/>
                <w:sz w:val="22"/>
                <w:szCs w:val="22"/>
              </w:rPr>
              <w:t>N</w:t>
            </w:r>
            <w:r>
              <w:rPr>
                <w:rFonts w:ascii="微软雅黑" w:hAnsi="微软雅黑" w:eastAsia="微软雅黑" w:cs="微软雅黑"/>
                <w:spacing w:val="-18"/>
                <w:sz w:val="22"/>
                <w:szCs w:val="22"/>
              </w:rPr>
              <w:t>umeric</w:t>
            </w:r>
          </w:p>
        </w:tc>
        <w:tc>
          <w:tcPr>
            <w:tcW w:w="5110" w:type="dxa"/>
            <w:vAlign w:val="top"/>
          </w:tcPr>
          <w:p w14:paraId="65674E96">
            <w:pPr>
              <w:spacing w:before="134" w:line="197" w:lineRule="auto"/>
              <w:ind w:left="84"/>
              <w:rPr>
                <w:rFonts w:ascii="微软雅黑" w:hAnsi="微软雅黑" w:eastAsia="微软雅黑" w:cs="微软雅黑"/>
                <w:sz w:val="22"/>
                <w:szCs w:val="22"/>
              </w:rPr>
            </w:pPr>
            <w:r>
              <w:rPr>
                <w:rFonts w:ascii="微软雅黑" w:hAnsi="微软雅黑" w:eastAsia="微软雅黑" w:cs="微软雅黑"/>
                <w:spacing w:val="-1"/>
                <w:sz w:val="22"/>
                <w:szCs w:val="22"/>
              </w:rPr>
              <w:t>成交金</w:t>
            </w:r>
            <w:r>
              <w:rPr>
                <w:rFonts w:ascii="微软雅黑" w:hAnsi="微软雅黑" w:eastAsia="微软雅黑" w:cs="微软雅黑"/>
                <w:sz w:val="22"/>
                <w:szCs w:val="22"/>
              </w:rPr>
              <w:t>额</w:t>
            </w:r>
          </w:p>
        </w:tc>
      </w:tr>
      <w:tr w14:paraId="0E083966">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267" w:type="dxa"/>
            <w:tcBorders>
              <w:left w:val="double" w:color="ECE9D8" w:sz="2" w:space="0"/>
              <w:bottom w:val="double" w:color="ECE9D8" w:sz="2" w:space="0"/>
            </w:tcBorders>
            <w:vAlign w:val="top"/>
          </w:tcPr>
          <w:p w14:paraId="01DA3AC6">
            <w:pPr>
              <w:spacing w:before="143" w:line="221" w:lineRule="auto"/>
              <w:ind w:left="97"/>
              <w:rPr>
                <w:rFonts w:ascii="微软雅黑" w:hAnsi="微软雅黑" w:eastAsia="微软雅黑" w:cs="微软雅黑"/>
                <w:sz w:val="20"/>
                <w:szCs w:val="20"/>
              </w:rPr>
            </w:pPr>
            <w:r>
              <w:rPr>
                <w:rFonts w:ascii="微软雅黑" w:hAnsi="微软雅黑" w:eastAsia="微软雅黑" w:cs="微软雅黑"/>
                <w:spacing w:val="-15"/>
                <w:sz w:val="20"/>
                <w:szCs w:val="20"/>
                <w14:textOutline w14:w="3795" w14:cap="sq" w14:cmpd="sng">
                  <w14:solidFill>
                    <w14:srgbClr w14:val="000000"/>
                  </w14:solidFill>
                  <w14:prstDash w14:val="solid"/>
                  <w14:bevel/>
                </w14:textOutline>
              </w:rPr>
              <w:t>v</w:t>
            </w: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olume</w:t>
            </w:r>
          </w:p>
        </w:tc>
        <w:tc>
          <w:tcPr>
            <w:tcW w:w="1865" w:type="dxa"/>
            <w:vAlign w:val="top"/>
          </w:tcPr>
          <w:p w14:paraId="4A28DDD0">
            <w:pPr>
              <w:spacing w:before="137" w:line="181" w:lineRule="auto"/>
              <w:ind w:left="99"/>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5110" w:type="dxa"/>
            <w:vAlign w:val="top"/>
          </w:tcPr>
          <w:p w14:paraId="3B87F6A2">
            <w:pPr>
              <w:spacing w:before="137" w:line="198" w:lineRule="auto"/>
              <w:ind w:left="84"/>
              <w:rPr>
                <w:rFonts w:ascii="微软雅黑" w:hAnsi="微软雅黑" w:eastAsia="微软雅黑" w:cs="微软雅黑"/>
                <w:sz w:val="22"/>
                <w:szCs w:val="22"/>
              </w:rPr>
            </w:pPr>
            <w:r>
              <w:rPr>
                <w:rFonts w:ascii="微软雅黑" w:hAnsi="微软雅黑" w:eastAsia="微软雅黑" w:cs="微软雅黑"/>
                <w:spacing w:val="-1"/>
                <w:sz w:val="22"/>
                <w:szCs w:val="22"/>
              </w:rPr>
              <w:t>成交</w:t>
            </w:r>
            <w:r>
              <w:rPr>
                <w:rFonts w:ascii="微软雅黑" w:hAnsi="微软雅黑" w:eastAsia="微软雅黑" w:cs="微软雅黑"/>
                <w:sz w:val="22"/>
                <w:szCs w:val="22"/>
              </w:rPr>
              <w:t>量</w:t>
            </w:r>
          </w:p>
        </w:tc>
      </w:tr>
      <w:tr w14:paraId="545EA7E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267" w:type="dxa"/>
            <w:tcBorders>
              <w:left w:val="double" w:color="ECE9D8" w:sz="2" w:space="0"/>
              <w:bottom w:val="double" w:color="ECE9D8" w:sz="2" w:space="0"/>
            </w:tcBorders>
            <w:vAlign w:val="top"/>
          </w:tcPr>
          <w:p w14:paraId="0411664E">
            <w:pPr>
              <w:spacing w:before="144" w:line="188" w:lineRule="auto"/>
              <w:ind w:left="99"/>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op</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enInt</w:t>
            </w:r>
          </w:p>
        </w:tc>
        <w:tc>
          <w:tcPr>
            <w:tcW w:w="1865" w:type="dxa"/>
            <w:vAlign w:val="top"/>
          </w:tcPr>
          <w:p w14:paraId="1F03ACD4">
            <w:pPr>
              <w:spacing w:before="138" w:line="181" w:lineRule="auto"/>
              <w:ind w:left="99"/>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5110" w:type="dxa"/>
            <w:vAlign w:val="top"/>
          </w:tcPr>
          <w:p w14:paraId="5791BA63">
            <w:pPr>
              <w:spacing w:before="138" w:line="200" w:lineRule="auto"/>
              <w:ind w:left="82"/>
              <w:rPr>
                <w:rFonts w:ascii="微软雅黑" w:hAnsi="微软雅黑" w:eastAsia="微软雅黑" w:cs="微软雅黑"/>
                <w:sz w:val="22"/>
                <w:szCs w:val="22"/>
              </w:rPr>
            </w:pPr>
            <w:r>
              <w:rPr>
                <w:rFonts w:ascii="微软雅黑" w:hAnsi="微软雅黑" w:eastAsia="微软雅黑" w:cs="微软雅黑"/>
                <w:sz w:val="22"/>
                <w:szCs w:val="22"/>
              </w:rPr>
              <w:t>持仓量</w:t>
            </w:r>
          </w:p>
        </w:tc>
      </w:tr>
      <w:tr w14:paraId="292F630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267" w:type="dxa"/>
            <w:tcBorders>
              <w:left w:val="double" w:color="ECE9D8" w:sz="2" w:space="0"/>
              <w:bottom w:val="double" w:color="ECE9D8" w:sz="2" w:space="0"/>
            </w:tcBorders>
            <w:vAlign w:val="top"/>
          </w:tcPr>
          <w:p w14:paraId="3ABA911A">
            <w:pPr>
              <w:spacing w:before="146" w:line="221" w:lineRule="auto"/>
              <w:ind w:left="96"/>
              <w:rPr>
                <w:rFonts w:ascii="微软雅黑" w:hAnsi="微软雅黑" w:eastAsia="微软雅黑" w:cs="微软雅黑"/>
                <w:sz w:val="20"/>
                <w:szCs w:val="20"/>
              </w:rPr>
            </w:pPr>
            <w:r>
              <w:rPr>
                <w:rFonts w:ascii="微软雅黑" w:hAnsi="微软雅黑" w:eastAsia="微软雅黑" w:cs="微软雅黑"/>
                <w:spacing w:val="16"/>
                <w:sz w:val="20"/>
                <w:szCs w:val="20"/>
                <w14:textOutline w14:w="3795" w14:cap="sq" w14:cmpd="sng">
                  <w14:solidFill>
                    <w14:srgbClr w14:val="000000"/>
                  </w14:solidFill>
                  <w14:prstDash w14:val="solid"/>
                  <w14:bevel/>
                </w14:textOutline>
              </w:rPr>
              <w:t>r</w:t>
            </w: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ollover</w:t>
            </w:r>
          </w:p>
        </w:tc>
        <w:tc>
          <w:tcPr>
            <w:tcW w:w="1865" w:type="dxa"/>
            <w:vAlign w:val="top"/>
          </w:tcPr>
          <w:p w14:paraId="2E41DC33">
            <w:pPr>
              <w:spacing w:before="140" w:line="213" w:lineRule="auto"/>
              <w:ind w:left="80"/>
              <w:rPr>
                <w:rFonts w:ascii="微软雅黑" w:hAnsi="微软雅黑" w:eastAsia="微软雅黑" w:cs="微软雅黑"/>
                <w:sz w:val="22"/>
                <w:szCs w:val="22"/>
              </w:rPr>
            </w:pPr>
            <w:r>
              <w:rPr>
                <w:rFonts w:ascii="微软雅黑" w:hAnsi="微软雅黑" w:eastAsia="微软雅黑" w:cs="微软雅黑"/>
                <w:spacing w:val="-22"/>
                <w:sz w:val="22"/>
                <w:szCs w:val="22"/>
              </w:rPr>
              <w:t>N</w:t>
            </w:r>
            <w:r>
              <w:rPr>
                <w:rFonts w:ascii="微软雅黑" w:hAnsi="微软雅黑" w:eastAsia="微软雅黑" w:cs="微软雅黑"/>
                <w:spacing w:val="-18"/>
                <w:sz w:val="22"/>
                <w:szCs w:val="22"/>
              </w:rPr>
              <w:t>umeric</w:t>
            </w:r>
          </w:p>
        </w:tc>
        <w:tc>
          <w:tcPr>
            <w:tcW w:w="5110" w:type="dxa"/>
            <w:vAlign w:val="top"/>
          </w:tcPr>
          <w:p w14:paraId="40B71968">
            <w:pPr>
              <w:spacing w:before="141" w:line="196" w:lineRule="auto"/>
              <w:ind w:left="96"/>
              <w:rPr>
                <w:rFonts w:ascii="微软雅黑" w:hAnsi="微软雅黑" w:eastAsia="微软雅黑" w:cs="微软雅黑"/>
                <w:sz w:val="22"/>
                <w:szCs w:val="22"/>
              </w:rPr>
            </w:pPr>
            <w:r>
              <w:rPr>
                <w:rFonts w:ascii="微软雅黑" w:hAnsi="微软雅黑" w:eastAsia="微软雅黑" w:cs="微软雅黑"/>
                <w:spacing w:val="-6"/>
                <w:sz w:val="22"/>
                <w:szCs w:val="22"/>
              </w:rPr>
              <w:t>除</w:t>
            </w:r>
            <w:r>
              <w:rPr>
                <w:rFonts w:ascii="微软雅黑" w:hAnsi="微软雅黑" w:eastAsia="微软雅黑" w:cs="微软雅黑"/>
                <w:spacing w:val="-3"/>
                <w:sz w:val="22"/>
                <w:szCs w:val="22"/>
              </w:rPr>
              <w:t>权系数</w:t>
            </w:r>
          </w:p>
        </w:tc>
      </w:tr>
      <w:tr w14:paraId="59E93BF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8" w:hRule="atLeast"/>
        </w:trPr>
        <w:tc>
          <w:tcPr>
            <w:tcW w:w="2267" w:type="dxa"/>
            <w:vAlign w:val="top"/>
          </w:tcPr>
          <w:p w14:paraId="63F81A4F">
            <w:pPr>
              <w:spacing w:before="147" w:line="221" w:lineRule="auto"/>
              <w:ind w:left="110"/>
              <w:rPr>
                <w:rFonts w:ascii="微软雅黑" w:hAnsi="微软雅黑" w:eastAsia="微软雅黑" w:cs="微软雅黑"/>
                <w:sz w:val="20"/>
                <w:szCs w:val="20"/>
              </w:rPr>
            </w:pP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lastD</w:t>
            </w:r>
            <w:r>
              <w:rPr>
                <w:rFonts w:ascii="微软雅黑" w:hAnsi="微软雅黑" w:eastAsia="微软雅黑" w:cs="微软雅黑"/>
                <w:sz w:val="20"/>
                <w:szCs w:val="20"/>
                <w14:textOutline w14:w="3795" w14:cap="sq" w14:cmpd="sng">
                  <w14:solidFill>
                    <w14:srgbClr w14:val="000000"/>
                  </w14:solidFill>
                  <w14:prstDash w14:val="solid"/>
                  <w14:bevel/>
                </w14:textOutline>
              </w:rPr>
              <w:t>ateTime</w:t>
            </w:r>
          </w:p>
        </w:tc>
        <w:tc>
          <w:tcPr>
            <w:tcW w:w="1865" w:type="dxa"/>
            <w:vAlign w:val="top"/>
          </w:tcPr>
          <w:p w14:paraId="45828021">
            <w:pPr>
              <w:spacing w:before="141" w:line="215" w:lineRule="auto"/>
              <w:ind w:left="80"/>
              <w:rPr>
                <w:rFonts w:ascii="微软雅黑" w:hAnsi="微软雅黑" w:eastAsia="微软雅黑" w:cs="微软雅黑"/>
                <w:sz w:val="22"/>
                <w:szCs w:val="22"/>
              </w:rPr>
            </w:pPr>
            <w:r>
              <w:rPr>
                <w:rFonts w:ascii="微软雅黑" w:hAnsi="微软雅黑" w:eastAsia="微软雅黑" w:cs="微软雅黑"/>
                <w:spacing w:val="-22"/>
                <w:sz w:val="22"/>
                <w:szCs w:val="22"/>
              </w:rPr>
              <w:t>N</w:t>
            </w:r>
            <w:r>
              <w:rPr>
                <w:rFonts w:ascii="微软雅黑" w:hAnsi="微软雅黑" w:eastAsia="微软雅黑" w:cs="微软雅黑"/>
                <w:spacing w:val="-18"/>
                <w:sz w:val="22"/>
                <w:szCs w:val="22"/>
              </w:rPr>
              <w:t>umeric</w:t>
            </w:r>
          </w:p>
        </w:tc>
        <w:tc>
          <w:tcPr>
            <w:tcW w:w="5110" w:type="dxa"/>
            <w:vAlign w:val="top"/>
          </w:tcPr>
          <w:p w14:paraId="22CDEF3A">
            <w:pPr>
              <w:spacing w:before="141" w:line="197" w:lineRule="auto"/>
              <w:ind w:left="86"/>
              <w:rPr>
                <w:rFonts w:ascii="微软雅黑" w:hAnsi="微软雅黑" w:eastAsia="微软雅黑" w:cs="微软雅黑"/>
                <w:sz w:val="22"/>
                <w:szCs w:val="22"/>
              </w:rPr>
            </w:pPr>
            <w:r>
              <w:rPr>
                <w:rFonts w:ascii="微软雅黑" w:hAnsi="微软雅黑" w:eastAsia="微软雅黑" w:cs="微软雅黑"/>
                <w:spacing w:val="-6"/>
                <w:sz w:val="22"/>
                <w:szCs w:val="22"/>
              </w:rPr>
              <w:t xml:space="preserve">最后一个 </w:t>
            </w:r>
            <w:r>
              <w:rPr>
                <w:rFonts w:ascii="微软雅黑" w:hAnsi="微软雅黑" w:eastAsia="微软雅黑" w:cs="微软雅黑"/>
                <w:spacing w:val="-3"/>
                <w:sz w:val="22"/>
                <w:szCs w:val="22"/>
              </w:rPr>
              <w:t>tick 的时间戳，  表示日期时间</w:t>
            </w:r>
          </w:p>
        </w:tc>
      </w:tr>
    </w:tbl>
    <w:p w14:paraId="008EC8B1">
      <w:pPr>
        <w:rPr>
          <w:rFonts w:ascii="Arial"/>
          <w:sz w:val="21"/>
        </w:rPr>
      </w:pPr>
    </w:p>
    <w:p w14:paraId="64E7E7FE">
      <w:pPr>
        <w:sectPr>
          <w:pgSz w:w="11906" w:h="16839"/>
          <w:pgMar w:top="1431" w:right="1436" w:bottom="400" w:left="1083" w:header="0" w:footer="0" w:gutter="0"/>
          <w:cols w:space="720" w:num="1"/>
        </w:sectPr>
      </w:pPr>
    </w:p>
    <w:p w14:paraId="1F18A4C7">
      <w:pPr>
        <w:spacing w:before="146" w:line="199" w:lineRule="auto"/>
        <w:outlineLvl w:val="4"/>
        <w:rPr>
          <w:rFonts w:ascii="微软雅黑" w:hAnsi="微软雅黑" w:eastAsia="微软雅黑" w:cs="微软雅黑"/>
          <w:sz w:val="20"/>
          <w:szCs w:val="20"/>
        </w:rPr>
      </w:pPr>
      <w:bookmarkStart w:id="130" w:name="_bookmark291"/>
      <w:bookmarkEnd w:id="130"/>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Position</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-持仓：</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对象类型</w:t>
      </w:r>
    </w:p>
    <w:p w14:paraId="718388A3"/>
    <w:p w14:paraId="51FB48AB">
      <w:pPr>
        <w:spacing w:line="114" w:lineRule="exact"/>
      </w:pPr>
    </w:p>
    <w:tbl>
      <w:tblPr>
        <w:tblStyle w:val="4"/>
        <w:tblW w:w="9230" w:type="dxa"/>
        <w:tblInd w:w="135"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784"/>
        <w:gridCol w:w="1866"/>
        <w:gridCol w:w="4580"/>
      </w:tblGrid>
      <w:tr w14:paraId="56E739D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4" w:hRule="atLeast"/>
        </w:trPr>
        <w:tc>
          <w:tcPr>
            <w:tcW w:w="2784" w:type="dxa"/>
            <w:tcBorders>
              <w:top w:val="double" w:color="ECE9D8" w:sz="2" w:space="0"/>
              <w:left w:val="double" w:color="ECE9D8" w:sz="2" w:space="0"/>
              <w:bottom w:val="double" w:color="ECE9D8" w:sz="2" w:space="0"/>
              <w:right w:val="double" w:color="ECE9D8" w:sz="2" w:space="0"/>
            </w:tcBorders>
            <w:vAlign w:val="top"/>
          </w:tcPr>
          <w:p w14:paraId="5753D759">
            <w:pPr>
              <w:spacing w:before="127" w:line="203" w:lineRule="auto"/>
              <w:ind w:left="100"/>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属性</w:t>
            </w:r>
          </w:p>
        </w:tc>
        <w:tc>
          <w:tcPr>
            <w:tcW w:w="1866" w:type="dxa"/>
            <w:vAlign w:val="top"/>
          </w:tcPr>
          <w:p w14:paraId="5ADF8D93">
            <w:pPr>
              <w:spacing w:before="126" w:line="203" w:lineRule="auto"/>
              <w:ind w:left="90"/>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类型</w:t>
            </w:r>
          </w:p>
        </w:tc>
        <w:tc>
          <w:tcPr>
            <w:tcW w:w="4580" w:type="dxa"/>
            <w:vAlign w:val="top"/>
          </w:tcPr>
          <w:p w14:paraId="2EE2680F">
            <w:pPr>
              <w:spacing w:before="125" w:line="204" w:lineRule="auto"/>
              <w:ind w:left="88"/>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说明</w:t>
            </w:r>
          </w:p>
        </w:tc>
      </w:tr>
      <w:tr w14:paraId="189F19C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0F1F0868">
            <w:pPr>
              <w:spacing w:before="134" w:line="221" w:lineRule="auto"/>
              <w:ind w:left="93"/>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brokerI</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d</w:t>
            </w:r>
          </w:p>
        </w:tc>
        <w:tc>
          <w:tcPr>
            <w:tcW w:w="1866" w:type="dxa"/>
            <w:vAlign w:val="top"/>
          </w:tcPr>
          <w:p w14:paraId="19982044">
            <w:pPr>
              <w:spacing w:before="128"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6DFF12F2">
            <w:pPr>
              <w:spacing w:before="128" w:line="198" w:lineRule="auto"/>
              <w:ind w:left="83"/>
              <w:rPr>
                <w:rFonts w:ascii="微软雅黑" w:hAnsi="微软雅黑" w:eastAsia="微软雅黑" w:cs="微软雅黑"/>
                <w:sz w:val="22"/>
                <w:szCs w:val="22"/>
              </w:rPr>
            </w:pPr>
            <w:r>
              <w:rPr>
                <w:rFonts w:ascii="微软雅黑" w:hAnsi="微软雅黑" w:eastAsia="微软雅黑" w:cs="微软雅黑"/>
                <w:spacing w:val="7"/>
                <w:sz w:val="22"/>
                <w:szCs w:val="22"/>
              </w:rPr>
              <w:t>经济公司</w:t>
            </w:r>
            <w:r>
              <w:rPr>
                <w:rFonts w:ascii="微软雅黑" w:hAnsi="微软雅黑" w:eastAsia="微软雅黑" w:cs="微软雅黑"/>
                <w:spacing w:val="6"/>
                <w:sz w:val="22"/>
                <w:szCs w:val="22"/>
              </w:rPr>
              <w:t xml:space="preserve"> </w:t>
            </w:r>
            <w:r>
              <w:rPr>
                <w:rFonts w:ascii="微软雅黑" w:hAnsi="微软雅黑" w:eastAsia="微软雅黑" w:cs="微软雅黑"/>
                <w:sz w:val="22"/>
                <w:szCs w:val="22"/>
              </w:rPr>
              <w:t>ID</w:t>
            </w:r>
          </w:p>
        </w:tc>
      </w:tr>
      <w:tr w14:paraId="26999C4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15FB824C">
            <w:pPr>
              <w:spacing w:before="135" w:line="221" w:lineRule="auto"/>
              <w:ind w:left="97"/>
              <w:rPr>
                <w:rFonts w:ascii="微软雅黑" w:hAnsi="微软雅黑" w:eastAsia="微软雅黑" w:cs="微软雅黑"/>
                <w:sz w:val="20"/>
                <w:szCs w:val="20"/>
              </w:rPr>
            </w:pP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a</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ccountId</w:t>
            </w:r>
          </w:p>
        </w:tc>
        <w:tc>
          <w:tcPr>
            <w:tcW w:w="1866" w:type="dxa"/>
            <w:vAlign w:val="top"/>
          </w:tcPr>
          <w:p w14:paraId="68BA897E">
            <w:pPr>
              <w:spacing w:before="129" w:line="181" w:lineRule="auto"/>
              <w:ind w:left="88"/>
              <w:rPr>
                <w:rFonts w:ascii="微软雅黑" w:hAnsi="微软雅黑" w:eastAsia="微软雅黑" w:cs="微软雅黑"/>
                <w:sz w:val="22"/>
                <w:szCs w:val="22"/>
              </w:rPr>
            </w:pPr>
            <w:r>
              <w:rPr>
                <w:rFonts w:ascii="微软雅黑" w:hAnsi="微软雅黑" w:eastAsia="微软雅黑" w:cs="微软雅黑"/>
                <w:spacing w:val="10"/>
                <w:sz w:val="22"/>
                <w:szCs w:val="22"/>
              </w:rPr>
              <w:t>S</w:t>
            </w:r>
            <w:r>
              <w:rPr>
                <w:rFonts w:ascii="微软雅黑" w:hAnsi="微软雅黑" w:eastAsia="微软雅黑" w:cs="微软雅黑"/>
                <w:spacing w:val="9"/>
                <w:sz w:val="22"/>
                <w:szCs w:val="22"/>
              </w:rPr>
              <w:t>tring</w:t>
            </w:r>
          </w:p>
        </w:tc>
        <w:tc>
          <w:tcPr>
            <w:tcW w:w="4580" w:type="dxa"/>
            <w:vAlign w:val="top"/>
          </w:tcPr>
          <w:p w14:paraId="148CD7CC">
            <w:pPr>
              <w:spacing w:before="129" w:line="197" w:lineRule="auto"/>
              <w:ind w:left="93"/>
              <w:rPr>
                <w:rFonts w:ascii="微软雅黑" w:hAnsi="微软雅黑" w:eastAsia="微软雅黑" w:cs="微软雅黑"/>
                <w:sz w:val="22"/>
                <w:szCs w:val="22"/>
              </w:rPr>
            </w:pPr>
            <w:r>
              <w:rPr>
                <w:rFonts w:ascii="微软雅黑" w:hAnsi="微软雅黑" w:eastAsia="微软雅黑" w:cs="微软雅黑"/>
                <w:spacing w:val="7"/>
                <w:sz w:val="22"/>
                <w:szCs w:val="22"/>
              </w:rPr>
              <w:t>资</w:t>
            </w:r>
            <w:r>
              <w:rPr>
                <w:rFonts w:ascii="微软雅黑" w:hAnsi="微软雅黑" w:eastAsia="微软雅黑" w:cs="微软雅黑"/>
                <w:spacing w:val="4"/>
                <w:sz w:val="22"/>
                <w:szCs w:val="22"/>
              </w:rPr>
              <w:t xml:space="preserve">金账户 </w:t>
            </w:r>
            <w:r>
              <w:rPr>
                <w:rFonts w:ascii="微软雅黑" w:hAnsi="微软雅黑" w:eastAsia="微软雅黑" w:cs="微软雅黑"/>
                <w:sz w:val="22"/>
                <w:szCs w:val="22"/>
              </w:rPr>
              <w:t>ID</w:t>
            </w:r>
          </w:p>
        </w:tc>
      </w:tr>
      <w:tr w14:paraId="4BB6951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1CD55576">
            <w:pPr>
              <w:spacing w:before="136" w:line="221" w:lineRule="auto"/>
              <w:ind w:left="97"/>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accountInde</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x</w:t>
            </w:r>
          </w:p>
        </w:tc>
        <w:tc>
          <w:tcPr>
            <w:tcW w:w="1866" w:type="dxa"/>
            <w:vAlign w:val="top"/>
          </w:tcPr>
          <w:p w14:paraId="0961DB63">
            <w:pPr>
              <w:spacing w:before="130"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18BB7BF8">
            <w:pPr>
              <w:spacing w:before="130" w:line="197" w:lineRule="auto"/>
              <w:ind w:left="88"/>
              <w:rPr>
                <w:rFonts w:ascii="微软雅黑" w:hAnsi="微软雅黑" w:eastAsia="微软雅黑" w:cs="微软雅黑"/>
                <w:sz w:val="22"/>
                <w:szCs w:val="22"/>
              </w:rPr>
            </w:pPr>
            <w:r>
              <w:rPr>
                <w:rFonts w:ascii="微软雅黑" w:hAnsi="微软雅黑" w:eastAsia="微软雅黑" w:cs="微软雅黑"/>
                <w:spacing w:val="-1"/>
                <w:sz w:val="22"/>
                <w:szCs w:val="22"/>
              </w:rPr>
              <w:t>账户下标</w:t>
            </w:r>
            <w:r>
              <w:rPr>
                <w:rFonts w:ascii="微软雅黑" w:hAnsi="微软雅黑" w:eastAsia="微软雅黑" w:cs="微软雅黑"/>
                <w:sz w:val="22"/>
                <w:szCs w:val="22"/>
              </w:rPr>
              <w:t>索引</w:t>
            </w:r>
          </w:p>
        </w:tc>
      </w:tr>
      <w:tr w14:paraId="2F99FB5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4" w:hRule="atLeast"/>
        </w:trPr>
        <w:tc>
          <w:tcPr>
            <w:tcW w:w="2784" w:type="dxa"/>
            <w:tcBorders>
              <w:left w:val="double" w:color="ECE9D8" w:sz="2" w:space="0"/>
              <w:bottom w:val="double" w:color="ECE9D8" w:sz="2" w:space="0"/>
            </w:tcBorders>
            <w:vAlign w:val="top"/>
          </w:tcPr>
          <w:p w14:paraId="536703C6">
            <w:pPr>
              <w:spacing w:before="137" w:line="187" w:lineRule="auto"/>
              <w:ind w:left="106"/>
              <w:rPr>
                <w:rFonts w:ascii="微软雅黑" w:hAnsi="微软雅黑" w:eastAsia="微软雅黑" w:cs="微软雅黑"/>
                <w:sz w:val="20"/>
                <w:szCs w:val="20"/>
              </w:rPr>
            </w:pP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ymbol</w:t>
            </w:r>
          </w:p>
        </w:tc>
        <w:tc>
          <w:tcPr>
            <w:tcW w:w="1866" w:type="dxa"/>
            <w:vAlign w:val="top"/>
          </w:tcPr>
          <w:p w14:paraId="1378D9B3">
            <w:pPr>
              <w:spacing w:before="131" w:line="181" w:lineRule="auto"/>
              <w:ind w:left="88"/>
              <w:rPr>
                <w:rFonts w:ascii="微软雅黑" w:hAnsi="微软雅黑" w:eastAsia="微软雅黑" w:cs="微软雅黑"/>
                <w:sz w:val="22"/>
                <w:szCs w:val="22"/>
              </w:rPr>
            </w:pPr>
            <w:r>
              <w:rPr>
                <w:rFonts w:ascii="微软雅黑" w:hAnsi="微软雅黑" w:eastAsia="微软雅黑" w:cs="微软雅黑"/>
                <w:spacing w:val="10"/>
                <w:sz w:val="22"/>
                <w:szCs w:val="22"/>
              </w:rPr>
              <w:t>S</w:t>
            </w:r>
            <w:r>
              <w:rPr>
                <w:rFonts w:ascii="微软雅黑" w:hAnsi="微软雅黑" w:eastAsia="微软雅黑" w:cs="微软雅黑"/>
                <w:spacing w:val="9"/>
                <w:sz w:val="22"/>
                <w:szCs w:val="22"/>
              </w:rPr>
              <w:t>tring</w:t>
            </w:r>
          </w:p>
        </w:tc>
        <w:tc>
          <w:tcPr>
            <w:tcW w:w="4580" w:type="dxa"/>
            <w:vAlign w:val="top"/>
          </w:tcPr>
          <w:p w14:paraId="005E825F">
            <w:pPr>
              <w:spacing w:before="130" w:line="198" w:lineRule="auto"/>
              <w:ind w:left="84"/>
              <w:rPr>
                <w:rFonts w:ascii="微软雅黑" w:hAnsi="微软雅黑" w:eastAsia="微软雅黑" w:cs="微软雅黑"/>
                <w:sz w:val="22"/>
                <w:szCs w:val="22"/>
              </w:rPr>
            </w:pPr>
            <w:r>
              <w:rPr>
                <w:rFonts w:ascii="微软雅黑" w:hAnsi="微软雅黑" w:eastAsia="微软雅黑" w:cs="微软雅黑"/>
                <w:spacing w:val="-1"/>
                <w:sz w:val="22"/>
                <w:szCs w:val="22"/>
              </w:rPr>
              <w:t>合</w:t>
            </w:r>
            <w:r>
              <w:rPr>
                <w:rFonts w:ascii="微软雅黑" w:hAnsi="微软雅黑" w:eastAsia="微软雅黑" w:cs="微软雅黑"/>
                <w:sz w:val="22"/>
                <w:szCs w:val="22"/>
              </w:rPr>
              <w:t>约代码</w:t>
            </w:r>
          </w:p>
        </w:tc>
      </w:tr>
      <w:tr w14:paraId="5B01CAA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69" w:hRule="atLeast"/>
        </w:trPr>
        <w:tc>
          <w:tcPr>
            <w:tcW w:w="2784" w:type="dxa"/>
            <w:tcBorders>
              <w:left w:val="double" w:color="ECE9D8" w:sz="2" w:space="0"/>
              <w:bottom w:val="double" w:color="ECE9D8" w:sz="2" w:space="0"/>
            </w:tcBorders>
            <w:vAlign w:val="top"/>
          </w:tcPr>
          <w:p w14:paraId="36D63F37">
            <w:pPr>
              <w:spacing w:before="130" w:line="187" w:lineRule="auto"/>
              <w:ind w:left="109"/>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l</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ongCurrentVolume</w:t>
            </w:r>
          </w:p>
        </w:tc>
        <w:tc>
          <w:tcPr>
            <w:tcW w:w="1866" w:type="dxa"/>
            <w:vAlign w:val="top"/>
          </w:tcPr>
          <w:p w14:paraId="275343D2">
            <w:pPr>
              <w:spacing w:before="124"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14EF7ED0">
            <w:pPr>
              <w:spacing w:before="125" w:line="197" w:lineRule="auto"/>
              <w:ind w:left="86"/>
              <w:rPr>
                <w:rFonts w:ascii="微软雅黑" w:hAnsi="微软雅黑" w:eastAsia="微软雅黑" w:cs="微软雅黑"/>
                <w:sz w:val="22"/>
                <w:szCs w:val="22"/>
              </w:rPr>
            </w:pPr>
            <w:r>
              <w:rPr>
                <w:rFonts w:ascii="微软雅黑" w:hAnsi="微软雅黑" w:eastAsia="微软雅黑" w:cs="微软雅黑"/>
                <w:spacing w:val="-1"/>
                <w:sz w:val="22"/>
                <w:szCs w:val="22"/>
              </w:rPr>
              <w:t>多头</w:t>
            </w:r>
            <w:r>
              <w:rPr>
                <w:rFonts w:ascii="微软雅黑" w:hAnsi="微软雅黑" w:eastAsia="微软雅黑" w:cs="微软雅黑"/>
                <w:sz w:val="22"/>
                <w:szCs w:val="22"/>
              </w:rPr>
              <w:t>当前持仓</w:t>
            </w:r>
          </w:p>
        </w:tc>
      </w:tr>
      <w:tr w14:paraId="6BE0946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53E14B4A">
            <w:pPr>
              <w:spacing w:before="138" w:line="187" w:lineRule="auto"/>
              <w:ind w:left="109"/>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lon</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gYesterdayVolume</w:t>
            </w:r>
          </w:p>
        </w:tc>
        <w:tc>
          <w:tcPr>
            <w:tcW w:w="1866" w:type="dxa"/>
            <w:vAlign w:val="top"/>
          </w:tcPr>
          <w:p w14:paraId="6F5DED64">
            <w:pPr>
              <w:spacing w:before="132"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63BC8943">
            <w:pPr>
              <w:spacing w:before="133" w:line="197" w:lineRule="auto"/>
              <w:ind w:left="86"/>
              <w:rPr>
                <w:rFonts w:ascii="微软雅黑" w:hAnsi="微软雅黑" w:eastAsia="微软雅黑" w:cs="微软雅黑"/>
                <w:sz w:val="22"/>
                <w:szCs w:val="22"/>
              </w:rPr>
            </w:pPr>
            <w:r>
              <w:rPr>
                <w:rFonts w:ascii="微软雅黑" w:hAnsi="微软雅黑" w:eastAsia="微软雅黑" w:cs="微软雅黑"/>
                <w:spacing w:val="-1"/>
                <w:sz w:val="22"/>
                <w:szCs w:val="22"/>
              </w:rPr>
              <w:t>多头</w:t>
            </w:r>
            <w:r>
              <w:rPr>
                <w:rFonts w:ascii="微软雅黑" w:hAnsi="微软雅黑" w:eastAsia="微软雅黑" w:cs="微软雅黑"/>
                <w:sz w:val="22"/>
                <w:szCs w:val="22"/>
              </w:rPr>
              <w:t>剩余昨仓</w:t>
            </w:r>
          </w:p>
        </w:tc>
      </w:tr>
      <w:tr w14:paraId="246E2A9C">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05767F31">
            <w:pPr>
              <w:spacing w:before="139" w:line="187" w:lineRule="auto"/>
              <w:ind w:left="109"/>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long</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P</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reYesterdayVolume</w:t>
            </w:r>
          </w:p>
        </w:tc>
        <w:tc>
          <w:tcPr>
            <w:tcW w:w="1866" w:type="dxa"/>
            <w:vAlign w:val="top"/>
          </w:tcPr>
          <w:p w14:paraId="54120F06">
            <w:pPr>
              <w:spacing w:before="133"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7089B55D">
            <w:pPr>
              <w:spacing w:before="133" w:line="197" w:lineRule="auto"/>
              <w:ind w:left="86"/>
              <w:rPr>
                <w:rFonts w:ascii="微软雅黑" w:hAnsi="微软雅黑" w:eastAsia="微软雅黑" w:cs="微软雅黑"/>
                <w:sz w:val="22"/>
                <w:szCs w:val="22"/>
              </w:rPr>
            </w:pPr>
            <w:r>
              <w:rPr>
                <w:rFonts w:ascii="微软雅黑" w:hAnsi="微软雅黑" w:eastAsia="微软雅黑" w:cs="微软雅黑"/>
                <w:spacing w:val="-1"/>
                <w:sz w:val="22"/>
                <w:szCs w:val="22"/>
              </w:rPr>
              <w:t>多头</w:t>
            </w:r>
            <w:r>
              <w:rPr>
                <w:rFonts w:ascii="微软雅黑" w:hAnsi="微软雅黑" w:eastAsia="微软雅黑" w:cs="微软雅黑"/>
                <w:sz w:val="22"/>
                <w:szCs w:val="22"/>
              </w:rPr>
              <w:t>期初持仓</w:t>
            </w:r>
          </w:p>
        </w:tc>
      </w:tr>
      <w:tr w14:paraId="463EB0C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784" w:type="dxa"/>
            <w:tcBorders>
              <w:left w:val="double" w:color="ECE9D8" w:sz="2" w:space="0"/>
              <w:bottom w:val="double" w:color="ECE9D8" w:sz="2" w:space="0"/>
            </w:tcBorders>
            <w:vAlign w:val="top"/>
          </w:tcPr>
          <w:p w14:paraId="103F5C62">
            <w:pPr>
              <w:spacing w:before="140" w:line="187" w:lineRule="auto"/>
              <w:ind w:left="109"/>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longActiveVolum</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e</w:t>
            </w:r>
          </w:p>
        </w:tc>
        <w:tc>
          <w:tcPr>
            <w:tcW w:w="1866" w:type="dxa"/>
            <w:vAlign w:val="top"/>
          </w:tcPr>
          <w:p w14:paraId="7826CB6B">
            <w:pPr>
              <w:spacing w:before="134"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2F0B235F">
            <w:pPr>
              <w:spacing w:before="135" w:line="197" w:lineRule="auto"/>
              <w:ind w:left="86"/>
              <w:rPr>
                <w:rFonts w:ascii="微软雅黑" w:hAnsi="微软雅黑" w:eastAsia="微软雅黑" w:cs="微软雅黑"/>
                <w:sz w:val="22"/>
                <w:szCs w:val="22"/>
              </w:rPr>
            </w:pPr>
            <w:r>
              <w:rPr>
                <w:rFonts w:ascii="微软雅黑" w:hAnsi="微软雅黑" w:eastAsia="微软雅黑" w:cs="微软雅黑"/>
                <w:spacing w:val="-1"/>
                <w:sz w:val="22"/>
                <w:szCs w:val="22"/>
              </w:rPr>
              <w:t>多头</w:t>
            </w:r>
            <w:r>
              <w:rPr>
                <w:rFonts w:ascii="微软雅黑" w:hAnsi="微软雅黑" w:eastAsia="微软雅黑" w:cs="微软雅黑"/>
                <w:sz w:val="22"/>
                <w:szCs w:val="22"/>
              </w:rPr>
              <w:t>未成交的报单净委托量</w:t>
            </w:r>
          </w:p>
        </w:tc>
      </w:tr>
      <w:tr w14:paraId="6726B73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258CC265">
            <w:pPr>
              <w:spacing w:before="140" w:line="187"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lo</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n</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gActiveCloseVolume</w:t>
            </w:r>
          </w:p>
        </w:tc>
        <w:tc>
          <w:tcPr>
            <w:tcW w:w="1866" w:type="dxa"/>
            <w:vAlign w:val="top"/>
          </w:tcPr>
          <w:p w14:paraId="1B434A3C">
            <w:pPr>
              <w:spacing w:before="134"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4260EF65">
            <w:pPr>
              <w:spacing w:before="135" w:line="197" w:lineRule="auto"/>
              <w:ind w:left="86"/>
              <w:rPr>
                <w:rFonts w:ascii="微软雅黑" w:hAnsi="微软雅黑" w:eastAsia="微软雅黑" w:cs="微软雅黑"/>
                <w:sz w:val="22"/>
                <w:szCs w:val="22"/>
              </w:rPr>
            </w:pPr>
            <w:r>
              <w:rPr>
                <w:rFonts w:ascii="微软雅黑" w:hAnsi="微软雅黑" w:eastAsia="微软雅黑" w:cs="微软雅黑"/>
                <w:spacing w:val="-1"/>
                <w:sz w:val="22"/>
                <w:szCs w:val="22"/>
              </w:rPr>
              <w:t>多头未</w:t>
            </w:r>
            <w:r>
              <w:rPr>
                <w:rFonts w:ascii="微软雅黑" w:hAnsi="微软雅黑" w:eastAsia="微软雅黑" w:cs="微软雅黑"/>
                <w:sz w:val="22"/>
                <w:szCs w:val="22"/>
              </w:rPr>
              <w:t>成交的报单平仓委托量</w:t>
            </w:r>
          </w:p>
        </w:tc>
      </w:tr>
      <w:tr w14:paraId="1F92004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7E37BF9E">
            <w:pPr>
              <w:spacing w:before="141" w:line="187" w:lineRule="auto"/>
              <w:ind w:left="109"/>
              <w:rPr>
                <w:rFonts w:ascii="微软雅黑" w:hAnsi="微软雅黑" w:eastAsia="微软雅黑" w:cs="微软雅黑"/>
                <w:sz w:val="20"/>
                <w:szCs w:val="20"/>
              </w:rPr>
            </w:pPr>
            <w:r>
              <w:rPr>
                <w:rFonts w:ascii="微软雅黑" w:hAnsi="微软雅黑" w:eastAsia="微软雅黑" w:cs="微软雅黑"/>
                <w:spacing w:val="-14"/>
                <w:sz w:val="20"/>
                <w:szCs w:val="20"/>
                <w14:textOutline w14:w="3795" w14:cap="sq" w14:cmpd="sng">
                  <w14:solidFill>
                    <w14:srgbClr w14:val="000000"/>
                  </w14:solidFill>
                  <w14:prstDash w14:val="solid"/>
                  <w14:bevel/>
                </w14:textOutline>
              </w:rPr>
              <w:t>l</w:t>
            </w: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o</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ngCloseVolume</w:t>
            </w:r>
          </w:p>
        </w:tc>
        <w:tc>
          <w:tcPr>
            <w:tcW w:w="1866" w:type="dxa"/>
            <w:vAlign w:val="top"/>
          </w:tcPr>
          <w:p w14:paraId="26C5D5AC">
            <w:pPr>
              <w:spacing w:before="135"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560F322E">
            <w:pPr>
              <w:spacing w:before="136" w:line="197" w:lineRule="auto"/>
              <w:ind w:left="86"/>
              <w:rPr>
                <w:rFonts w:ascii="微软雅黑" w:hAnsi="微软雅黑" w:eastAsia="微软雅黑" w:cs="微软雅黑"/>
                <w:sz w:val="22"/>
                <w:szCs w:val="22"/>
              </w:rPr>
            </w:pPr>
            <w:r>
              <w:rPr>
                <w:rFonts w:ascii="微软雅黑" w:hAnsi="微软雅黑" w:eastAsia="微软雅黑" w:cs="微软雅黑"/>
                <w:spacing w:val="-1"/>
                <w:sz w:val="22"/>
                <w:szCs w:val="22"/>
              </w:rPr>
              <w:t>多头当</w:t>
            </w:r>
            <w:r>
              <w:rPr>
                <w:rFonts w:ascii="微软雅黑" w:hAnsi="微软雅黑" w:eastAsia="微软雅黑" w:cs="微软雅黑"/>
                <w:sz w:val="22"/>
                <w:szCs w:val="22"/>
              </w:rPr>
              <w:t>前平仓量</w:t>
            </w:r>
          </w:p>
        </w:tc>
      </w:tr>
      <w:tr w14:paraId="56E8A8FA">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58267425">
            <w:pPr>
              <w:spacing w:before="142" w:line="187"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l</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ongCanSellVolume</w:t>
            </w:r>
          </w:p>
        </w:tc>
        <w:tc>
          <w:tcPr>
            <w:tcW w:w="1866" w:type="dxa"/>
            <w:vAlign w:val="top"/>
          </w:tcPr>
          <w:p w14:paraId="0CB2BBFC">
            <w:pPr>
              <w:spacing w:before="136"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292D8FDE">
            <w:pPr>
              <w:spacing w:before="137" w:line="197" w:lineRule="auto"/>
              <w:ind w:left="86"/>
              <w:rPr>
                <w:rFonts w:ascii="微软雅黑" w:hAnsi="微软雅黑" w:eastAsia="微软雅黑" w:cs="微软雅黑"/>
                <w:sz w:val="22"/>
                <w:szCs w:val="22"/>
              </w:rPr>
            </w:pPr>
            <w:r>
              <w:rPr>
                <w:rFonts w:ascii="微软雅黑" w:hAnsi="微软雅黑" w:eastAsia="微软雅黑" w:cs="微软雅黑"/>
                <w:spacing w:val="-1"/>
                <w:sz w:val="22"/>
                <w:szCs w:val="22"/>
              </w:rPr>
              <w:t>多头</w:t>
            </w:r>
            <w:r>
              <w:rPr>
                <w:rFonts w:ascii="微软雅黑" w:hAnsi="微软雅黑" w:eastAsia="微软雅黑" w:cs="微软雅黑"/>
                <w:sz w:val="22"/>
                <w:szCs w:val="22"/>
              </w:rPr>
              <w:t>可平量</w:t>
            </w:r>
          </w:p>
        </w:tc>
      </w:tr>
      <w:tr w14:paraId="33DC605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784" w:type="dxa"/>
            <w:tcBorders>
              <w:left w:val="double" w:color="ECE9D8" w:sz="2" w:space="0"/>
              <w:bottom w:val="double" w:color="ECE9D8" w:sz="2" w:space="0"/>
            </w:tcBorders>
            <w:vAlign w:val="top"/>
          </w:tcPr>
          <w:p w14:paraId="45C54DFE">
            <w:pPr>
              <w:spacing w:before="143" w:line="187" w:lineRule="auto"/>
              <w:ind w:left="109"/>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lon</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gMarketValue</w:t>
            </w:r>
          </w:p>
        </w:tc>
        <w:tc>
          <w:tcPr>
            <w:tcW w:w="1866" w:type="dxa"/>
            <w:vAlign w:val="top"/>
          </w:tcPr>
          <w:p w14:paraId="45203819">
            <w:pPr>
              <w:spacing w:before="137" w:line="215" w:lineRule="auto"/>
              <w:ind w:left="81"/>
              <w:rPr>
                <w:rFonts w:ascii="微软雅黑" w:hAnsi="微软雅黑" w:eastAsia="微软雅黑" w:cs="微软雅黑"/>
                <w:sz w:val="22"/>
                <w:szCs w:val="22"/>
              </w:rPr>
            </w:pPr>
            <w:r>
              <w:rPr>
                <w:rFonts w:ascii="微软雅黑" w:hAnsi="微软雅黑" w:eastAsia="微软雅黑" w:cs="微软雅黑"/>
                <w:spacing w:val="-20"/>
                <w:sz w:val="22"/>
                <w:szCs w:val="22"/>
              </w:rPr>
              <w:t>N</w:t>
            </w:r>
            <w:r>
              <w:rPr>
                <w:rFonts w:ascii="微软雅黑" w:hAnsi="微软雅黑" w:eastAsia="微软雅黑" w:cs="微软雅黑"/>
                <w:spacing w:val="-18"/>
                <w:sz w:val="22"/>
                <w:szCs w:val="22"/>
              </w:rPr>
              <w:t>umeric</w:t>
            </w:r>
          </w:p>
        </w:tc>
        <w:tc>
          <w:tcPr>
            <w:tcW w:w="4580" w:type="dxa"/>
            <w:vAlign w:val="top"/>
          </w:tcPr>
          <w:p w14:paraId="3A0D6AA0">
            <w:pPr>
              <w:spacing w:before="138" w:line="197" w:lineRule="auto"/>
              <w:ind w:left="86"/>
              <w:rPr>
                <w:rFonts w:ascii="微软雅黑" w:hAnsi="微软雅黑" w:eastAsia="微软雅黑" w:cs="微软雅黑"/>
                <w:sz w:val="22"/>
                <w:szCs w:val="22"/>
              </w:rPr>
            </w:pPr>
            <w:r>
              <w:rPr>
                <w:rFonts w:ascii="微软雅黑" w:hAnsi="微软雅黑" w:eastAsia="微软雅黑" w:cs="微软雅黑"/>
                <w:spacing w:val="-1"/>
                <w:sz w:val="22"/>
                <w:szCs w:val="22"/>
              </w:rPr>
              <w:t>多头</w:t>
            </w:r>
            <w:r>
              <w:rPr>
                <w:rFonts w:ascii="微软雅黑" w:hAnsi="微软雅黑" w:eastAsia="微软雅黑" w:cs="微软雅黑"/>
                <w:sz w:val="22"/>
                <w:szCs w:val="22"/>
              </w:rPr>
              <w:t>持仓市值</w:t>
            </w:r>
          </w:p>
        </w:tc>
      </w:tr>
      <w:tr w14:paraId="340987B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784" w:type="dxa"/>
            <w:tcBorders>
              <w:left w:val="double" w:color="ECE9D8" w:sz="2" w:space="0"/>
              <w:bottom w:val="double" w:color="ECE9D8" w:sz="2" w:space="0"/>
            </w:tcBorders>
            <w:vAlign w:val="top"/>
          </w:tcPr>
          <w:p w14:paraId="091F00C7">
            <w:pPr>
              <w:spacing w:before="143" w:line="187" w:lineRule="auto"/>
              <w:ind w:left="109"/>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long</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AvgPrice</w:t>
            </w:r>
          </w:p>
        </w:tc>
        <w:tc>
          <w:tcPr>
            <w:tcW w:w="1866" w:type="dxa"/>
            <w:vAlign w:val="top"/>
          </w:tcPr>
          <w:p w14:paraId="141AE9D1">
            <w:pPr>
              <w:spacing w:before="137" w:line="215" w:lineRule="auto"/>
              <w:ind w:left="81"/>
              <w:rPr>
                <w:rFonts w:ascii="微软雅黑" w:hAnsi="微软雅黑" w:eastAsia="微软雅黑" w:cs="微软雅黑"/>
                <w:sz w:val="22"/>
                <w:szCs w:val="22"/>
              </w:rPr>
            </w:pPr>
            <w:r>
              <w:rPr>
                <w:rFonts w:ascii="微软雅黑" w:hAnsi="微软雅黑" w:eastAsia="微软雅黑" w:cs="微软雅黑"/>
                <w:spacing w:val="-20"/>
                <w:sz w:val="22"/>
                <w:szCs w:val="22"/>
              </w:rPr>
              <w:t>N</w:t>
            </w:r>
            <w:r>
              <w:rPr>
                <w:rFonts w:ascii="微软雅黑" w:hAnsi="微软雅黑" w:eastAsia="微软雅黑" w:cs="微软雅黑"/>
                <w:spacing w:val="-18"/>
                <w:sz w:val="22"/>
                <w:szCs w:val="22"/>
              </w:rPr>
              <w:t>umeric</w:t>
            </w:r>
          </w:p>
        </w:tc>
        <w:tc>
          <w:tcPr>
            <w:tcW w:w="4580" w:type="dxa"/>
            <w:vAlign w:val="top"/>
          </w:tcPr>
          <w:p w14:paraId="0FAE6C75">
            <w:pPr>
              <w:spacing w:before="137" w:line="193" w:lineRule="auto"/>
              <w:ind w:left="86"/>
              <w:rPr>
                <w:rFonts w:ascii="微软雅黑" w:hAnsi="微软雅黑" w:eastAsia="微软雅黑" w:cs="微软雅黑"/>
                <w:sz w:val="22"/>
                <w:szCs w:val="22"/>
              </w:rPr>
            </w:pPr>
            <w:r>
              <w:rPr>
                <w:rFonts w:ascii="微软雅黑" w:hAnsi="微软雅黑" w:eastAsia="微软雅黑" w:cs="微软雅黑"/>
                <w:spacing w:val="3"/>
                <w:sz w:val="22"/>
                <w:szCs w:val="22"/>
              </w:rPr>
              <w:t>多头均价  (买均价)</w:t>
            </w:r>
          </w:p>
        </w:tc>
      </w:tr>
      <w:tr w14:paraId="530AC9A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412665BD">
            <w:pPr>
              <w:spacing w:before="143" w:line="187" w:lineRule="auto"/>
              <w:ind w:left="109"/>
              <w:rPr>
                <w:rFonts w:ascii="微软雅黑" w:hAnsi="微软雅黑" w:eastAsia="微软雅黑" w:cs="微软雅黑"/>
                <w:sz w:val="20"/>
                <w:szCs w:val="20"/>
              </w:rPr>
            </w:pPr>
            <w:r>
              <w:rPr>
                <w:rFonts w:ascii="微软雅黑" w:hAnsi="微软雅黑" w:eastAsia="微软雅黑" w:cs="微软雅黑"/>
                <w:spacing w:val="14"/>
                <w:sz w:val="20"/>
                <w:szCs w:val="20"/>
                <w14:textOutline w14:w="3795" w14:cap="sq" w14:cmpd="sng">
                  <w14:solidFill>
                    <w14:srgbClr w14:val="000000"/>
                  </w14:solidFill>
                  <w14:prstDash w14:val="solid"/>
                  <w14:bevel/>
                </w14:textOutline>
              </w:rPr>
              <w:t>l</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ongFloatPorfit</w:t>
            </w:r>
          </w:p>
        </w:tc>
        <w:tc>
          <w:tcPr>
            <w:tcW w:w="1866" w:type="dxa"/>
            <w:vAlign w:val="top"/>
          </w:tcPr>
          <w:p w14:paraId="5DFCDCAE">
            <w:pPr>
              <w:spacing w:before="137" w:line="215" w:lineRule="auto"/>
              <w:ind w:left="81"/>
              <w:rPr>
                <w:rFonts w:ascii="微软雅黑" w:hAnsi="微软雅黑" w:eastAsia="微软雅黑" w:cs="微软雅黑"/>
                <w:sz w:val="22"/>
                <w:szCs w:val="22"/>
              </w:rPr>
            </w:pPr>
            <w:r>
              <w:rPr>
                <w:rFonts w:ascii="微软雅黑" w:hAnsi="微软雅黑" w:eastAsia="微软雅黑" w:cs="微软雅黑"/>
                <w:spacing w:val="-20"/>
                <w:sz w:val="22"/>
                <w:szCs w:val="22"/>
              </w:rPr>
              <w:t>N</w:t>
            </w:r>
            <w:r>
              <w:rPr>
                <w:rFonts w:ascii="微软雅黑" w:hAnsi="微软雅黑" w:eastAsia="微软雅黑" w:cs="微软雅黑"/>
                <w:spacing w:val="-18"/>
                <w:sz w:val="22"/>
                <w:szCs w:val="22"/>
              </w:rPr>
              <w:t>umeric</w:t>
            </w:r>
          </w:p>
        </w:tc>
        <w:tc>
          <w:tcPr>
            <w:tcW w:w="4580" w:type="dxa"/>
            <w:vAlign w:val="top"/>
          </w:tcPr>
          <w:p w14:paraId="4C419A00">
            <w:pPr>
              <w:spacing w:before="137" w:line="193" w:lineRule="auto"/>
              <w:ind w:left="86"/>
              <w:rPr>
                <w:rFonts w:ascii="微软雅黑" w:hAnsi="微软雅黑" w:eastAsia="微软雅黑" w:cs="微软雅黑"/>
                <w:sz w:val="22"/>
                <w:szCs w:val="22"/>
              </w:rPr>
            </w:pPr>
            <w:r>
              <w:rPr>
                <w:rFonts w:ascii="微软雅黑" w:hAnsi="微软雅黑" w:eastAsia="微软雅黑" w:cs="微软雅黑"/>
                <w:spacing w:val="4"/>
                <w:sz w:val="22"/>
                <w:szCs w:val="22"/>
              </w:rPr>
              <w:t>多头浮动</w:t>
            </w:r>
            <w:r>
              <w:rPr>
                <w:rFonts w:ascii="微软雅黑" w:hAnsi="微软雅黑" w:eastAsia="微软雅黑" w:cs="微软雅黑"/>
                <w:spacing w:val="3"/>
                <w:sz w:val="22"/>
                <w:szCs w:val="22"/>
              </w:rPr>
              <w:t>盈</w:t>
            </w:r>
            <w:r>
              <w:rPr>
                <w:rFonts w:ascii="微软雅黑" w:hAnsi="微软雅黑" w:eastAsia="微软雅黑" w:cs="微软雅黑"/>
                <w:spacing w:val="2"/>
                <w:sz w:val="22"/>
                <w:szCs w:val="22"/>
              </w:rPr>
              <w:t>亏  (买盈亏)</w:t>
            </w:r>
          </w:p>
        </w:tc>
      </w:tr>
      <w:tr w14:paraId="58070CE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784" w:type="dxa"/>
            <w:tcBorders>
              <w:left w:val="double" w:color="ECE9D8" w:sz="2" w:space="0"/>
              <w:bottom w:val="double" w:color="ECE9D8" w:sz="2" w:space="0"/>
            </w:tcBorders>
            <w:vAlign w:val="top"/>
          </w:tcPr>
          <w:p w14:paraId="206189AF">
            <w:pPr>
              <w:spacing w:before="144" w:line="187" w:lineRule="auto"/>
              <w:ind w:left="109"/>
              <w:rPr>
                <w:rFonts w:ascii="微软雅黑" w:hAnsi="微软雅黑" w:eastAsia="微软雅黑" w:cs="微软雅黑"/>
                <w:sz w:val="20"/>
                <w:szCs w:val="20"/>
              </w:rPr>
            </w:pPr>
            <w:r>
              <w:rPr>
                <w:rFonts w:ascii="微软雅黑" w:hAnsi="微软雅黑" w:eastAsia="微软雅黑" w:cs="微软雅黑"/>
                <w:spacing w:val="-26"/>
                <w:sz w:val="20"/>
                <w:szCs w:val="20"/>
                <w14:textOutline w14:w="3795" w14:cap="sq" w14:cmpd="sng">
                  <w14:solidFill>
                    <w14:srgbClr w14:val="000000"/>
                  </w14:solidFill>
                  <w14:prstDash w14:val="solid"/>
                  <w14:bevel/>
                </w14:textOutline>
              </w:rPr>
              <w:t>l</w:t>
            </w:r>
            <w:r>
              <w:rPr>
                <w:rFonts w:ascii="微软雅黑" w:hAnsi="微软雅黑" w:eastAsia="微软雅黑" w:cs="微软雅黑"/>
                <w:spacing w:val="-14"/>
                <w:sz w:val="20"/>
                <w:szCs w:val="20"/>
                <w14:textOutline w14:w="3795" w14:cap="sq" w14:cmpd="sng">
                  <w14:solidFill>
                    <w14:srgbClr w14:val="000000"/>
                  </w14:solidFill>
                  <w14:prstDash w14:val="solid"/>
                  <w14:bevel/>
                </w14:textOutline>
              </w:rPr>
              <w:t>o</w:t>
            </w: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ngUseMarginAmount</w:t>
            </w:r>
          </w:p>
        </w:tc>
        <w:tc>
          <w:tcPr>
            <w:tcW w:w="1866" w:type="dxa"/>
            <w:vAlign w:val="top"/>
          </w:tcPr>
          <w:p w14:paraId="7DB2B936">
            <w:pPr>
              <w:spacing w:before="138" w:line="215" w:lineRule="auto"/>
              <w:ind w:left="81"/>
              <w:rPr>
                <w:rFonts w:ascii="微软雅黑" w:hAnsi="微软雅黑" w:eastAsia="微软雅黑" w:cs="微软雅黑"/>
                <w:sz w:val="22"/>
                <w:szCs w:val="22"/>
              </w:rPr>
            </w:pPr>
            <w:r>
              <w:rPr>
                <w:rFonts w:ascii="微软雅黑" w:hAnsi="微软雅黑" w:eastAsia="微软雅黑" w:cs="微软雅黑"/>
                <w:spacing w:val="-20"/>
                <w:sz w:val="22"/>
                <w:szCs w:val="22"/>
              </w:rPr>
              <w:t>N</w:t>
            </w:r>
            <w:r>
              <w:rPr>
                <w:rFonts w:ascii="微软雅黑" w:hAnsi="微软雅黑" w:eastAsia="微软雅黑" w:cs="微软雅黑"/>
                <w:spacing w:val="-18"/>
                <w:sz w:val="22"/>
                <w:szCs w:val="22"/>
              </w:rPr>
              <w:t>umeric</w:t>
            </w:r>
          </w:p>
        </w:tc>
        <w:tc>
          <w:tcPr>
            <w:tcW w:w="4580" w:type="dxa"/>
            <w:vAlign w:val="top"/>
          </w:tcPr>
          <w:p w14:paraId="66BF2157">
            <w:pPr>
              <w:spacing w:before="138" w:line="197" w:lineRule="auto"/>
              <w:ind w:left="86"/>
              <w:rPr>
                <w:rFonts w:ascii="微软雅黑" w:hAnsi="微软雅黑" w:eastAsia="微软雅黑" w:cs="微软雅黑"/>
                <w:sz w:val="22"/>
                <w:szCs w:val="22"/>
              </w:rPr>
            </w:pPr>
            <w:r>
              <w:rPr>
                <w:rFonts w:ascii="微软雅黑" w:hAnsi="微软雅黑" w:eastAsia="微软雅黑" w:cs="微软雅黑"/>
                <w:spacing w:val="-1"/>
                <w:sz w:val="22"/>
                <w:szCs w:val="22"/>
              </w:rPr>
              <w:t>多头</w:t>
            </w:r>
            <w:r>
              <w:rPr>
                <w:rFonts w:ascii="微软雅黑" w:hAnsi="微软雅黑" w:eastAsia="微软雅黑" w:cs="微软雅黑"/>
                <w:sz w:val="22"/>
                <w:szCs w:val="22"/>
              </w:rPr>
              <w:t>占用的保证金</w:t>
            </w:r>
          </w:p>
        </w:tc>
      </w:tr>
      <w:tr w14:paraId="64F2539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4" w:hRule="atLeast"/>
        </w:trPr>
        <w:tc>
          <w:tcPr>
            <w:tcW w:w="2784" w:type="dxa"/>
            <w:tcBorders>
              <w:left w:val="double" w:color="ECE9D8" w:sz="2" w:space="0"/>
              <w:bottom w:val="double" w:color="ECE9D8" w:sz="2" w:space="0"/>
            </w:tcBorders>
            <w:vAlign w:val="top"/>
          </w:tcPr>
          <w:p w14:paraId="3075A63B">
            <w:pPr>
              <w:spacing w:before="144" w:line="221" w:lineRule="auto"/>
              <w:ind w:left="106"/>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sh</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ortCurrentVolume</w:t>
            </w:r>
          </w:p>
        </w:tc>
        <w:tc>
          <w:tcPr>
            <w:tcW w:w="1866" w:type="dxa"/>
            <w:vAlign w:val="top"/>
          </w:tcPr>
          <w:p w14:paraId="6F9E5F04">
            <w:pPr>
              <w:spacing w:before="138"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61E8B6C2">
            <w:pPr>
              <w:spacing w:before="139" w:line="197" w:lineRule="auto"/>
              <w:ind w:left="91"/>
              <w:rPr>
                <w:rFonts w:ascii="微软雅黑" w:hAnsi="微软雅黑" w:eastAsia="微软雅黑" w:cs="微软雅黑"/>
                <w:sz w:val="22"/>
                <w:szCs w:val="22"/>
              </w:rPr>
            </w:pPr>
            <w:r>
              <w:rPr>
                <w:rFonts w:ascii="微软雅黑" w:hAnsi="微软雅黑" w:eastAsia="微软雅黑" w:cs="微软雅黑"/>
                <w:spacing w:val="-2"/>
                <w:sz w:val="22"/>
                <w:szCs w:val="22"/>
              </w:rPr>
              <w:t>空</w:t>
            </w:r>
            <w:r>
              <w:rPr>
                <w:rFonts w:ascii="微软雅黑" w:hAnsi="微软雅黑" w:eastAsia="微软雅黑" w:cs="微软雅黑"/>
                <w:spacing w:val="-1"/>
                <w:sz w:val="22"/>
                <w:szCs w:val="22"/>
              </w:rPr>
              <w:t>头当前持仓</w:t>
            </w:r>
          </w:p>
        </w:tc>
      </w:tr>
      <w:tr w14:paraId="6723FD31">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69" w:hRule="atLeast"/>
        </w:trPr>
        <w:tc>
          <w:tcPr>
            <w:tcW w:w="2784" w:type="dxa"/>
            <w:tcBorders>
              <w:left w:val="double" w:color="ECE9D8" w:sz="2" w:space="0"/>
              <w:bottom w:val="double" w:color="ECE9D8" w:sz="2" w:space="0"/>
            </w:tcBorders>
            <w:vAlign w:val="top"/>
          </w:tcPr>
          <w:p w14:paraId="0896BE48">
            <w:pPr>
              <w:spacing w:before="137" w:line="187" w:lineRule="auto"/>
              <w:ind w:left="106"/>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hortYesterdayVolume</w:t>
            </w:r>
          </w:p>
        </w:tc>
        <w:tc>
          <w:tcPr>
            <w:tcW w:w="1866" w:type="dxa"/>
            <w:vAlign w:val="top"/>
          </w:tcPr>
          <w:p w14:paraId="0A85468C">
            <w:pPr>
              <w:spacing w:before="131"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0473A145">
            <w:pPr>
              <w:spacing w:before="132" w:line="197" w:lineRule="auto"/>
              <w:ind w:left="91"/>
              <w:rPr>
                <w:rFonts w:ascii="微软雅黑" w:hAnsi="微软雅黑" w:eastAsia="微软雅黑" w:cs="微软雅黑"/>
                <w:sz w:val="22"/>
                <w:szCs w:val="22"/>
              </w:rPr>
            </w:pPr>
            <w:r>
              <w:rPr>
                <w:rFonts w:ascii="微软雅黑" w:hAnsi="微软雅黑" w:eastAsia="微软雅黑" w:cs="微软雅黑"/>
                <w:spacing w:val="-2"/>
                <w:sz w:val="22"/>
                <w:szCs w:val="22"/>
              </w:rPr>
              <w:t>空</w:t>
            </w:r>
            <w:r>
              <w:rPr>
                <w:rFonts w:ascii="微软雅黑" w:hAnsi="微软雅黑" w:eastAsia="微软雅黑" w:cs="微软雅黑"/>
                <w:spacing w:val="-1"/>
                <w:sz w:val="22"/>
                <w:szCs w:val="22"/>
              </w:rPr>
              <w:t>头剩余昨仓</w:t>
            </w:r>
          </w:p>
        </w:tc>
      </w:tr>
      <w:tr w14:paraId="6ADAF79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784" w:type="dxa"/>
            <w:tcBorders>
              <w:left w:val="double" w:color="ECE9D8" w:sz="2" w:space="0"/>
              <w:bottom w:val="double" w:color="ECE9D8" w:sz="2" w:space="0"/>
            </w:tcBorders>
            <w:vAlign w:val="top"/>
          </w:tcPr>
          <w:p w14:paraId="3B897E0E">
            <w:pPr>
              <w:spacing w:before="145" w:line="187" w:lineRule="auto"/>
              <w:ind w:left="106"/>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shortP</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r</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eYesterdayVolume</w:t>
            </w:r>
          </w:p>
        </w:tc>
        <w:tc>
          <w:tcPr>
            <w:tcW w:w="1866" w:type="dxa"/>
            <w:vAlign w:val="top"/>
          </w:tcPr>
          <w:p w14:paraId="618C0E75">
            <w:pPr>
              <w:spacing w:before="139"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787F4960">
            <w:pPr>
              <w:spacing w:before="139" w:line="197" w:lineRule="auto"/>
              <w:ind w:left="91"/>
              <w:rPr>
                <w:rFonts w:ascii="微软雅黑" w:hAnsi="微软雅黑" w:eastAsia="微软雅黑" w:cs="微软雅黑"/>
                <w:sz w:val="22"/>
                <w:szCs w:val="22"/>
              </w:rPr>
            </w:pPr>
            <w:r>
              <w:rPr>
                <w:rFonts w:ascii="微软雅黑" w:hAnsi="微软雅黑" w:eastAsia="微软雅黑" w:cs="微软雅黑"/>
                <w:spacing w:val="-2"/>
                <w:sz w:val="22"/>
                <w:szCs w:val="22"/>
              </w:rPr>
              <w:t>空</w:t>
            </w:r>
            <w:r>
              <w:rPr>
                <w:rFonts w:ascii="微软雅黑" w:hAnsi="微软雅黑" w:eastAsia="微软雅黑" w:cs="微软雅黑"/>
                <w:spacing w:val="-1"/>
                <w:sz w:val="22"/>
                <w:szCs w:val="22"/>
              </w:rPr>
              <w:t>头期初持仓</w:t>
            </w:r>
          </w:p>
        </w:tc>
      </w:tr>
      <w:tr w14:paraId="2813A80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688BC62B">
            <w:pPr>
              <w:spacing w:before="145" w:line="221" w:lineRule="auto"/>
              <w:ind w:left="106"/>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shortActiveVolum</w:t>
            </w:r>
            <w:r>
              <w:rPr>
                <w:rFonts w:ascii="微软雅黑" w:hAnsi="微软雅黑" w:eastAsia="微软雅黑" w:cs="微软雅黑"/>
                <w:sz w:val="20"/>
                <w:szCs w:val="20"/>
                <w14:textOutline w14:w="3795" w14:cap="sq" w14:cmpd="sng">
                  <w14:solidFill>
                    <w14:srgbClr w14:val="000000"/>
                  </w14:solidFill>
                  <w14:prstDash w14:val="solid"/>
                  <w14:bevel/>
                </w14:textOutline>
              </w:rPr>
              <w:t>e</w:t>
            </w:r>
          </w:p>
        </w:tc>
        <w:tc>
          <w:tcPr>
            <w:tcW w:w="1866" w:type="dxa"/>
            <w:vAlign w:val="top"/>
          </w:tcPr>
          <w:p w14:paraId="3EB4360F">
            <w:pPr>
              <w:spacing w:before="139"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6178FF1A">
            <w:pPr>
              <w:spacing w:before="140" w:line="197" w:lineRule="auto"/>
              <w:ind w:left="91"/>
              <w:rPr>
                <w:rFonts w:ascii="微软雅黑" w:hAnsi="微软雅黑" w:eastAsia="微软雅黑" w:cs="微软雅黑"/>
                <w:sz w:val="22"/>
                <w:szCs w:val="22"/>
              </w:rPr>
            </w:pPr>
            <w:r>
              <w:rPr>
                <w:rFonts w:ascii="微软雅黑" w:hAnsi="微软雅黑" w:eastAsia="微软雅黑" w:cs="微软雅黑"/>
                <w:spacing w:val="-1"/>
                <w:sz w:val="22"/>
                <w:szCs w:val="22"/>
              </w:rPr>
              <w:t>空头未成交的报</w:t>
            </w:r>
            <w:r>
              <w:rPr>
                <w:rFonts w:ascii="微软雅黑" w:hAnsi="微软雅黑" w:eastAsia="微软雅黑" w:cs="微软雅黑"/>
                <w:sz w:val="22"/>
                <w:szCs w:val="22"/>
              </w:rPr>
              <w:t>单净委托量</w:t>
            </w:r>
          </w:p>
        </w:tc>
      </w:tr>
      <w:tr w14:paraId="2B80ABC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784" w:type="dxa"/>
            <w:tcBorders>
              <w:left w:val="double" w:color="ECE9D8" w:sz="2" w:space="0"/>
              <w:bottom w:val="double" w:color="ECE9D8" w:sz="2" w:space="0"/>
            </w:tcBorders>
            <w:vAlign w:val="top"/>
          </w:tcPr>
          <w:p w14:paraId="3A47F123">
            <w:pPr>
              <w:spacing w:before="146" w:line="221" w:lineRule="auto"/>
              <w:ind w:left="106"/>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sh</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ortActiveCloseVolume</w:t>
            </w:r>
          </w:p>
        </w:tc>
        <w:tc>
          <w:tcPr>
            <w:tcW w:w="1866" w:type="dxa"/>
            <w:vAlign w:val="top"/>
          </w:tcPr>
          <w:p w14:paraId="51D69FF4">
            <w:pPr>
              <w:spacing w:before="140"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456CDD70">
            <w:pPr>
              <w:spacing w:before="141" w:line="197" w:lineRule="auto"/>
              <w:ind w:left="91"/>
              <w:rPr>
                <w:rFonts w:ascii="微软雅黑" w:hAnsi="微软雅黑" w:eastAsia="微软雅黑" w:cs="微软雅黑"/>
                <w:sz w:val="22"/>
                <w:szCs w:val="22"/>
              </w:rPr>
            </w:pPr>
            <w:r>
              <w:rPr>
                <w:rFonts w:ascii="微软雅黑" w:hAnsi="微软雅黑" w:eastAsia="微软雅黑" w:cs="微软雅黑"/>
                <w:spacing w:val="-1"/>
                <w:sz w:val="22"/>
                <w:szCs w:val="22"/>
              </w:rPr>
              <w:t>空头未成交的报单</w:t>
            </w:r>
            <w:r>
              <w:rPr>
                <w:rFonts w:ascii="微软雅黑" w:hAnsi="微软雅黑" w:eastAsia="微软雅黑" w:cs="微软雅黑"/>
                <w:sz w:val="22"/>
                <w:szCs w:val="22"/>
              </w:rPr>
              <w:t>平仓委托量</w:t>
            </w:r>
          </w:p>
        </w:tc>
      </w:tr>
      <w:tr w14:paraId="5918608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69A769A1">
            <w:pPr>
              <w:spacing w:before="146" w:line="221" w:lineRule="auto"/>
              <w:ind w:left="106"/>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h</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ortCloseVolume</w:t>
            </w:r>
          </w:p>
        </w:tc>
        <w:tc>
          <w:tcPr>
            <w:tcW w:w="1866" w:type="dxa"/>
            <w:vAlign w:val="top"/>
          </w:tcPr>
          <w:p w14:paraId="526A11F3">
            <w:pPr>
              <w:spacing w:before="140"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60237363">
            <w:pPr>
              <w:spacing w:before="141" w:line="197" w:lineRule="auto"/>
              <w:ind w:left="91"/>
              <w:rPr>
                <w:rFonts w:ascii="微软雅黑" w:hAnsi="微软雅黑" w:eastAsia="微软雅黑" w:cs="微软雅黑"/>
                <w:sz w:val="22"/>
                <w:szCs w:val="22"/>
              </w:rPr>
            </w:pPr>
            <w:r>
              <w:rPr>
                <w:rFonts w:ascii="微软雅黑" w:hAnsi="微软雅黑" w:eastAsia="微软雅黑" w:cs="微软雅黑"/>
                <w:spacing w:val="-2"/>
                <w:sz w:val="22"/>
                <w:szCs w:val="22"/>
              </w:rPr>
              <w:t>空</w:t>
            </w:r>
            <w:r>
              <w:rPr>
                <w:rFonts w:ascii="微软雅黑" w:hAnsi="微软雅黑" w:eastAsia="微软雅黑" w:cs="微软雅黑"/>
                <w:spacing w:val="-1"/>
                <w:sz w:val="22"/>
                <w:szCs w:val="22"/>
              </w:rPr>
              <w:t>头当前平仓量</w:t>
            </w:r>
          </w:p>
        </w:tc>
      </w:tr>
      <w:tr w14:paraId="4589F2F6">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51EC5527">
            <w:pPr>
              <w:spacing w:before="147" w:line="221" w:lineRule="auto"/>
              <w:ind w:left="106"/>
              <w:rPr>
                <w:rFonts w:ascii="微软雅黑" w:hAnsi="微软雅黑" w:eastAsia="微软雅黑" w:cs="微软雅黑"/>
                <w:sz w:val="20"/>
                <w:szCs w:val="20"/>
              </w:rPr>
            </w:pP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hortCanCoverVolume</w:t>
            </w:r>
          </w:p>
        </w:tc>
        <w:tc>
          <w:tcPr>
            <w:tcW w:w="1866" w:type="dxa"/>
            <w:vAlign w:val="top"/>
          </w:tcPr>
          <w:p w14:paraId="19D75C73">
            <w:pPr>
              <w:spacing w:before="141"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4649D7B5">
            <w:pPr>
              <w:spacing w:before="142" w:line="197" w:lineRule="auto"/>
              <w:ind w:left="91"/>
              <w:rPr>
                <w:rFonts w:ascii="微软雅黑" w:hAnsi="微软雅黑" w:eastAsia="微软雅黑" w:cs="微软雅黑"/>
                <w:sz w:val="22"/>
                <w:szCs w:val="22"/>
              </w:rPr>
            </w:pPr>
            <w:r>
              <w:rPr>
                <w:rFonts w:ascii="微软雅黑" w:hAnsi="微软雅黑" w:eastAsia="微软雅黑" w:cs="微软雅黑"/>
                <w:spacing w:val="-2"/>
                <w:sz w:val="22"/>
                <w:szCs w:val="22"/>
              </w:rPr>
              <w:t>空头</w:t>
            </w:r>
            <w:r>
              <w:rPr>
                <w:rFonts w:ascii="微软雅黑" w:hAnsi="微软雅黑" w:eastAsia="微软雅黑" w:cs="微软雅黑"/>
                <w:spacing w:val="-1"/>
                <w:sz w:val="22"/>
                <w:szCs w:val="22"/>
              </w:rPr>
              <w:t>可平量</w:t>
            </w:r>
          </w:p>
        </w:tc>
      </w:tr>
      <w:tr w14:paraId="2FAEB39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784" w:type="dxa"/>
            <w:tcBorders>
              <w:left w:val="double" w:color="ECE9D8" w:sz="2" w:space="0"/>
              <w:bottom w:val="double" w:color="ECE9D8" w:sz="2" w:space="0"/>
            </w:tcBorders>
            <w:vAlign w:val="top"/>
          </w:tcPr>
          <w:p w14:paraId="7D99A9F3">
            <w:pPr>
              <w:spacing w:before="148" w:line="221" w:lineRule="auto"/>
              <w:ind w:left="106"/>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shortMark</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etValue</w:t>
            </w:r>
          </w:p>
        </w:tc>
        <w:tc>
          <w:tcPr>
            <w:tcW w:w="1866" w:type="dxa"/>
            <w:vAlign w:val="top"/>
          </w:tcPr>
          <w:p w14:paraId="4C059874">
            <w:pPr>
              <w:spacing w:before="141" w:line="213" w:lineRule="auto"/>
              <w:ind w:left="81"/>
              <w:rPr>
                <w:rFonts w:ascii="微软雅黑" w:hAnsi="微软雅黑" w:eastAsia="微软雅黑" w:cs="微软雅黑"/>
                <w:sz w:val="22"/>
                <w:szCs w:val="22"/>
              </w:rPr>
            </w:pPr>
            <w:r>
              <w:rPr>
                <w:rFonts w:ascii="微软雅黑" w:hAnsi="微软雅黑" w:eastAsia="微软雅黑" w:cs="微软雅黑"/>
                <w:spacing w:val="-20"/>
                <w:sz w:val="22"/>
                <w:szCs w:val="22"/>
              </w:rPr>
              <w:t>N</w:t>
            </w:r>
            <w:r>
              <w:rPr>
                <w:rFonts w:ascii="微软雅黑" w:hAnsi="微软雅黑" w:eastAsia="微软雅黑" w:cs="微软雅黑"/>
                <w:spacing w:val="-18"/>
                <w:sz w:val="22"/>
                <w:szCs w:val="22"/>
              </w:rPr>
              <w:t>umeric</w:t>
            </w:r>
          </w:p>
        </w:tc>
        <w:tc>
          <w:tcPr>
            <w:tcW w:w="4580" w:type="dxa"/>
            <w:vAlign w:val="top"/>
          </w:tcPr>
          <w:p w14:paraId="72C267DA">
            <w:pPr>
              <w:spacing w:before="143" w:line="197" w:lineRule="auto"/>
              <w:ind w:left="91"/>
              <w:rPr>
                <w:rFonts w:ascii="微软雅黑" w:hAnsi="微软雅黑" w:eastAsia="微软雅黑" w:cs="微软雅黑"/>
                <w:sz w:val="22"/>
                <w:szCs w:val="22"/>
              </w:rPr>
            </w:pPr>
            <w:r>
              <w:rPr>
                <w:rFonts w:ascii="微软雅黑" w:hAnsi="微软雅黑" w:eastAsia="微软雅黑" w:cs="微软雅黑"/>
                <w:spacing w:val="-2"/>
                <w:sz w:val="22"/>
                <w:szCs w:val="22"/>
              </w:rPr>
              <w:t>空</w:t>
            </w:r>
            <w:r>
              <w:rPr>
                <w:rFonts w:ascii="微软雅黑" w:hAnsi="微软雅黑" w:eastAsia="微软雅黑" w:cs="微软雅黑"/>
                <w:spacing w:val="-1"/>
                <w:sz w:val="22"/>
                <w:szCs w:val="22"/>
              </w:rPr>
              <w:t>头持仓市值</w:t>
            </w:r>
          </w:p>
        </w:tc>
      </w:tr>
      <w:tr w14:paraId="0D165BD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784" w:type="dxa"/>
            <w:tcBorders>
              <w:left w:val="double" w:color="ECE9D8" w:sz="2" w:space="0"/>
              <w:bottom w:val="double" w:color="ECE9D8" w:sz="2" w:space="0"/>
            </w:tcBorders>
            <w:vAlign w:val="top"/>
          </w:tcPr>
          <w:p w14:paraId="503D9935">
            <w:pPr>
              <w:spacing w:before="148" w:line="187" w:lineRule="auto"/>
              <w:ind w:left="106"/>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shor</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tAvgPrice</w:t>
            </w:r>
          </w:p>
        </w:tc>
        <w:tc>
          <w:tcPr>
            <w:tcW w:w="1866" w:type="dxa"/>
            <w:vAlign w:val="top"/>
          </w:tcPr>
          <w:p w14:paraId="0989F1E8">
            <w:pPr>
              <w:spacing w:before="142" w:line="212" w:lineRule="auto"/>
              <w:ind w:left="81"/>
              <w:rPr>
                <w:rFonts w:ascii="微软雅黑" w:hAnsi="微软雅黑" w:eastAsia="微软雅黑" w:cs="微软雅黑"/>
                <w:sz w:val="22"/>
                <w:szCs w:val="22"/>
              </w:rPr>
            </w:pPr>
            <w:r>
              <w:rPr>
                <w:rFonts w:ascii="微软雅黑" w:hAnsi="微软雅黑" w:eastAsia="微软雅黑" w:cs="微软雅黑"/>
                <w:spacing w:val="-20"/>
                <w:sz w:val="22"/>
                <w:szCs w:val="22"/>
              </w:rPr>
              <w:t>N</w:t>
            </w:r>
            <w:r>
              <w:rPr>
                <w:rFonts w:ascii="微软雅黑" w:hAnsi="微软雅黑" w:eastAsia="微软雅黑" w:cs="微软雅黑"/>
                <w:spacing w:val="-18"/>
                <w:sz w:val="22"/>
                <w:szCs w:val="22"/>
              </w:rPr>
              <w:t>umeric</w:t>
            </w:r>
          </w:p>
        </w:tc>
        <w:tc>
          <w:tcPr>
            <w:tcW w:w="4580" w:type="dxa"/>
            <w:vAlign w:val="top"/>
          </w:tcPr>
          <w:p w14:paraId="266330FC">
            <w:pPr>
              <w:spacing w:before="142" w:line="193" w:lineRule="auto"/>
              <w:ind w:left="91"/>
              <w:rPr>
                <w:rFonts w:ascii="微软雅黑" w:hAnsi="微软雅黑" w:eastAsia="微软雅黑" w:cs="微软雅黑"/>
                <w:sz w:val="22"/>
                <w:szCs w:val="22"/>
              </w:rPr>
            </w:pPr>
            <w:r>
              <w:rPr>
                <w:rFonts w:ascii="微软雅黑" w:hAnsi="微软雅黑" w:eastAsia="微软雅黑" w:cs="微软雅黑"/>
                <w:spacing w:val="4"/>
                <w:sz w:val="22"/>
                <w:szCs w:val="22"/>
              </w:rPr>
              <w:t>空头均</w:t>
            </w:r>
            <w:r>
              <w:rPr>
                <w:rFonts w:ascii="微软雅黑" w:hAnsi="微软雅黑" w:eastAsia="微软雅黑" w:cs="微软雅黑"/>
                <w:spacing w:val="2"/>
                <w:sz w:val="22"/>
                <w:szCs w:val="22"/>
              </w:rPr>
              <w:t>价  (买均价)</w:t>
            </w:r>
          </w:p>
        </w:tc>
      </w:tr>
      <w:tr w14:paraId="38FC032C">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7" w:hRule="atLeast"/>
        </w:trPr>
        <w:tc>
          <w:tcPr>
            <w:tcW w:w="2784" w:type="dxa"/>
            <w:vAlign w:val="top"/>
          </w:tcPr>
          <w:p w14:paraId="697AFBFF">
            <w:pPr>
              <w:spacing w:before="149" w:line="221" w:lineRule="auto"/>
              <w:ind w:left="106"/>
              <w:rPr>
                <w:rFonts w:ascii="微软雅黑" w:hAnsi="微软雅黑" w:eastAsia="微软雅黑" w:cs="微软雅黑"/>
                <w:sz w:val="20"/>
                <w:szCs w:val="20"/>
              </w:rPr>
            </w:pPr>
            <w:r>
              <w:rPr>
                <w:rFonts w:ascii="微软雅黑" w:hAnsi="微软雅黑" w:eastAsia="微软雅黑" w:cs="微软雅黑"/>
                <w:spacing w:val="22"/>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hortFloatPorfit</w:t>
            </w:r>
          </w:p>
        </w:tc>
        <w:tc>
          <w:tcPr>
            <w:tcW w:w="1866" w:type="dxa"/>
            <w:vAlign w:val="top"/>
          </w:tcPr>
          <w:p w14:paraId="5406F25D">
            <w:pPr>
              <w:spacing w:before="143" w:line="215" w:lineRule="auto"/>
              <w:ind w:left="81"/>
              <w:rPr>
                <w:rFonts w:ascii="微软雅黑" w:hAnsi="微软雅黑" w:eastAsia="微软雅黑" w:cs="微软雅黑"/>
                <w:sz w:val="22"/>
                <w:szCs w:val="22"/>
              </w:rPr>
            </w:pPr>
            <w:r>
              <w:rPr>
                <w:rFonts w:ascii="微软雅黑" w:hAnsi="微软雅黑" w:eastAsia="微软雅黑" w:cs="微软雅黑"/>
                <w:spacing w:val="-20"/>
                <w:sz w:val="22"/>
                <w:szCs w:val="22"/>
              </w:rPr>
              <w:t>N</w:t>
            </w:r>
            <w:r>
              <w:rPr>
                <w:rFonts w:ascii="微软雅黑" w:hAnsi="微软雅黑" w:eastAsia="微软雅黑" w:cs="微软雅黑"/>
                <w:spacing w:val="-18"/>
                <w:sz w:val="22"/>
                <w:szCs w:val="22"/>
              </w:rPr>
              <w:t>umeric</w:t>
            </w:r>
          </w:p>
        </w:tc>
        <w:tc>
          <w:tcPr>
            <w:tcW w:w="4580" w:type="dxa"/>
            <w:vAlign w:val="top"/>
          </w:tcPr>
          <w:p w14:paraId="15D9E3FE">
            <w:pPr>
              <w:spacing w:before="143" w:line="193" w:lineRule="auto"/>
              <w:ind w:left="91"/>
              <w:rPr>
                <w:rFonts w:ascii="微软雅黑" w:hAnsi="微软雅黑" w:eastAsia="微软雅黑" w:cs="微软雅黑"/>
                <w:sz w:val="22"/>
                <w:szCs w:val="22"/>
              </w:rPr>
            </w:pPr>
            <w:r>
              <w:rPr>
                <w:rFonts w:ascii="微软雅黑" w:hAnsi="微软雅黑" w:eastAsia="微软雅黑" w:cs="微软雅黑"/>
                <w:spacing w:val="4"/>
                <w:sz w:val="22"/>
                <w:szCs w:val="22"/>
              </w:rPr>
              <w:t>空头</w:t>
            </w:r>
            <w:r>
              <w:rPr>
                <w:rFonts w:ascii="微软雅黑" w:hAnsi="微软雅黑" w:eastAsia="微软雅黑" w:cs="微软雅黑"/>
                <w:spacing w:val="2"/>
                <w:sz w:val="22"/>
                <w:szCs w:val="22"/>
              </w:rPr>
              <w:t>浮动盈亏  (买盈亏)</w:t>
            </w:r>
          </w:p>
        </w:tc>
      </w:tr>
    </w:tbl>
    <w:p w14:paraId="0ABE90AF">
      <w:pPr>
        <w:rPr>
          <w:rFonts w:ascii="Arial"/>
          <w:sz w:val="21"/>
        </w:rPr>
      </w:pPr>
    </w:p>
    <w:p w14:paraId="23ED0885">
      <w:pPr>
        <w:sectPr>
          <w:pgSz w:w="11906" w:h="16839"/>
          <w:pgMar w:top="1431" w:right="1439" w:bottom="400" w:left="1092" w:header="0" w:footer="0" w:gutter="0"/>
          <w:cols w:space="720" w:num="1"/>
        </w:sectPr>
      </w:pPr>
    </w:p>
    <w:p w14:paraId="1F3F3664">
      <w:pPr>
        <w:spacing w:line="91" w:lineRule="auto"/>
        <w:rPr>
          <w:rFonts w:ascii="Arial"/>
          <w:sz w:val="2"/>
        </w:rPr>
      </w:pPr>
    </w:p>
    <w:tbl>
      <w:tblPr>
        <w:tblStyle w:val="4"/>
        <w:tblW w:w="9230" w:type="dxa"/>
        <w:tblInd w:w="140"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784"/>
        <w:gridCol w:w="1866"/>
        <w:gridCol w:w="4580"/>
      </w:tblGrid>
      <w:tr w14:paraId="2DE4739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7" w:hRule="atLeast"/>
        </w:trPr>
        <w:tc>
          <w:tcPr>
            <w:tcW w:w="2784" w:type="dxa"/>
            <w:tcBorders>
              <w:top w:val="double" w:color="ECE9D8" w:sz="2" w:space="0"/>
              <w:left w:val="double" w:color="ECE9D8" w:sz="2" w:space="0"/>
              <w:bottom w:val="double" w:color="ECE9D8" w:sz="2" w:space="0"/>
              <w:right w:val="double" w:color="ECE9D8" w:sz="2" w:space="0"/>
            </w:tcBorders>
            <w:vAlign w:val="top"/>
          </w:tcPr>
          <w:p w14:paraId="65D9303B">
            <w:pPr>
              <w:spacing w:before="142" w:line="187" w:lineRule="auto"/>
              <w:ind w:left="106"/>
              <w:rPr>
                <w:rFonts w:ascii="微软雅黑" w:hAnsi="微软雅黑" w:eastAsia="微软雅黑" w:cs="微软雅黑"/>
                <w:sz w:val="20"/>
                <w:szCs w:val="20"/>
              </w:rPr>
            </w:pPr>
            <w:r>
              <w:rPr>
                <w:rFonts w:ascii="微软雅黑" w:hAnsi="微软雅黑" w:eastAsia="微软雅黑" w:cs="微软雅黑"/>
                <w:spacing w:val="-20"/>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14"/>
                <w:sz w:val="20"/>
                <w:szCs w:val="20"/>
                <w14:textOutline w14:w="3795" w14:cap="sq" w14:cmpd="sng">
                  <w14:solidFill>
                    <w14:srgbClr w14:val="000000"/>
                  </w14:solidFill>
                  <w14:prstDash w14:val="solid"/>
                  <w14:bevel/>
                </w14:textOutline>
              </w:rPr>
              <w:t>h</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ortUseMarginAmount</w:t>
            </w:r>
          </w:p>
        </w:tc>
        <w:tc>
          <w:tcPr>
            <w:tcW w:w="1866" w:type="dxa"/>
            <w:vAlign w:val="top"/>
          </w:tcPr>
          <w:p w14:paraId="626E3529">
            <w:pPr>
              <w:spacing w:before="136" w:line="215" w:lineRule="auto"/>
              <w:ind w:left="81"/>
              <w:rPr>
                <w:rFonts w:ascii="微软雅黑" w:hAnsi="微软雅黑" w:eastAsia="微软雅黑" w:cs="微软雅黑"/>
                <w:sz w:val="22"/>
                <w:szCs w:val="22"/>
              </w:rPr>
            </w:pPr>
            <w:r>
              <w:rPr>
                <w:rFonts w:ascii="微软雅黑" w:hAnsi="微软雅黑" w:eastAsia="微软雅黑" w:cs="微软雅黑"/>
                <w:spacing w:val="-20"/>
                <w:sz w:val="22"/>
                <w:szCs w:val="22"/>
              </w:rPr>
              <w:t>N</w:t>
            </w:r>
            <w:r>
              <w:rPr>
                <w:rFonts w:ascii="微软雅黑" w:hAnsi="微软雅黑" w:eastAsia="微软雅黑" w:cs="微软雅黑"/>
                <w:spacing w:val="-18"/>
                <w:sz w:val="22"/>
                <w:szCs w:val="22"/>
              </w:rPr>
              <w:t>umeric</w:t>
            </w:r>
          </w:p>
        </w:tc>
        <w:tc>
          <w:tcPr>
            <w:tcW w:w="4580" w:type="dxa"/>
            <w:vAlign w:val="top"/>
          </w:tcPr>
          <w:p w14:paraId="560067F7">
            <w:pPr>
              <w:spacing w:before="136" w:line="197" w:lineRule="auto"/>
              <w:ind w:left="91"/>
              <w:rPr>
                <w:rFonts w:ascii="微软雅黑" w:hAnsi="微软雅黑" w:eastAsia="微软雅黑" w:cs="微软雅黑"/>
                <w:sz w:val="22"/>
                <w:szCs w:val="22"/>
              </w:rPr>
            </w:pPr>
            <w:r>
              <w:rPr>
                <w:rFonts w:ascii="微软雅黑" w:hAnsi="微软雅黑" w:eastAsia="微软雅黑" w:cs="微软雅黑"/>
                <w:spacing w:val="-1"/>
                <w:sz w:val="22"/>
                <w:szCs w:val="22"/>
              </w:rPr>
              <w:t>空头占用的保证</w:t>
            </w:r>
            <w:r>
              <w:rPr>
                <w:rFonts w:ascii="微软雅黑" w:hAnsi="微软雅黑" w:eastAsia="微软雅黑" w:cs="微软雅黑"/>
                <w:sz w:val="22"/>
                <w:szCs w:val="22"/>
              </w:rPr>
              <w:t>金</w:t>
            </w:r>
          </w:p>
        </w:tc>
      </w:tr>
      <w:tr w14:paraId="3FD41639">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1" w:hRule="atLeast"/>
        </w:trPr>
        <w:tc>
          <w:tcPr>
            <w:tcW w:w="2784" w:type="dxa"/>
            <w:vAlign w:val="top"/>
          </w:tcPr>
          <w:p w14:paraId="0B3F9890">
            <w:pPr>
              <w:spacing w:before="142" w:line="221" w:lineRule="auto"/>
              <w:ind w:left="101"/>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c</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ancelTimes</w:t>
            </w:r>
          </w:p>
        </w:tc>
        <w:tc>
          <w:tcPr>
            <w:tcW w:w="1866" w:type="dxa"/>
            <w:vAlign w:val="top"/>
          </w:tcPr>
          <w:p w14:paraId="593B342B">
            <w:pPr>
              <w:spacing w:before="137" w:line="181" w:lineRule="auto"/>
              <w:ind w:left="100"/>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580" w:type="dxa"/>
            <w:vAlign w:val="top"/>
          </w:tcPr>
          <w:p w14:paraId="0728FD9A">
            <w:pPr>
              <w:spacing w:before="137" w:line="196" w:lineRule="auto"/>
              <w:ind w:left="84"/>
              <w:rPr>
                <w:rFonts w:ascii="微软雅黑" w:hAnsi="微软雅黑" w:eastAsia="微软雅黑" w:cs="微软雅黑"/>
                <w:sz w:val="22"/>
                <w:szCs w:val="22"/>
              </w:rPr>
            </w:pPr>
            <w:r>
              <w:rPr>
                <w:rFonts w:ascii="微软雅黑" w:hAnsi="微软雅黑" w:eastAsia="微软雅黑" w:cs="微软雅黑"/>
                <w:spacing w:val="-1"/>
                <w:sz w:val="22"/>
                <w:szCs w:val="22"/>
              </w:rPr>
              <w:t>合</w:t>
            </w:r>
            <w:r>
              <w:rPr>
                <w:rFonts w:ascii="微软雅黑" w:hAnsi="微软雅黑" w:eastAsia="微软雅黑" w:cs="微软雅黑"/>
                <w:sz w:val="22"/>
                <w:szCs w:val="22"/>
              </w:rPr>
              <w:t>约的撤单次数</w:t>
            </w:r>
          </w:p>
        </w:tc>
      </w:tr>
    </w:tbl>
    <w:p w14:paraId="343931F3">
      <w:pPr>
        <w:spacing w:line="317" w:lineRule="auto"/>
        <w:rPr>
          <w:rFonts w:ascii="Arial"/>
          <w:sz w:val="21"/>
        </w:rPr>
      </w:pPr>
    </w:p>
    <w:p w14:paraId="7BAB66B0">
      <w:pPr>
        <w:spacing w:line="318" w:lineRule="auto"/>
        <w:rPr>
          <w:rFonts w:ascii="Arial"/>
          <w:sz w:val="21"/>
        </w:rPr>
      </w:pPr>
    </w:p>
    <w:p w14:paraId="472CE1AE">
      <w:pPr>
        <w:spacing w:line="318" w:lineRule="auto"/>
        <w:rPr>
          <w:rFonts w:ascii="Arial"/>
          <w:sz w:val="21"/>
        </w:rPr>
      </w:pPr>
    </w:p>
    <w:p w14:paraId="3EDB7598">
      <w:pPr>
        <w:spacing w:before="85" w:line="199" w:lineRule="auto"/>
        <w:outlineLvl w:val="4"/>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4)</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Order</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-委托</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对象类型</w:t>
      </w:r>
    </w:p>
    <w:p w14:paraId="15A6EB02"/>
    <w:p w14:paraId="6CD9B46E">
      <w:pPr>
        <w:spacing w:line="112" w:lineRule="exact"/>
      </w:pPr>
    </w:p>
    <w:tbl>
      <w:tblPr>
        <w:tblStyle w:val="4"/>
        <w:tblW w:w="9220" w:type="dxa"/>
        <w:tblInd w:w="154"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136"/>
        <w:gridCol w:w="2087"/>
        <w:gridCol w:w="4997"/>
      </w:tblGrid>
      <w:tr w14:paraId="0EE118E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4" w:hRule="atLeast"/>
        </w:trPr>
        <w:tc>
          <w:tcPr>
            <w:tcW w:w="2136" w:type="dxa"/>
            <w:tcBorders>
              <w:top w:val="double" w:color="ECE9D8" w:sz="2" w:space="0"/>
              <w:left w:val="double" w:color="ECE9D8" w:sz="2" w:space="0"/>
              <w:bottom w:val="double" w:color="ECE9D8" w:sz="2" w:space="0"/>
              <w:right w:val="double" w:color="ECE9D8" w:sz="2" w:space="0"/>
            </w:tcBorders>
            <w:vAlign w:val="top"/>
          </w:tcPr>
          <w:p w14:paraId="0FA73AB5">
            <w:pPr>
              <w:spacing w:before="140" w:line="204" w:lineRule="auto"/>
              <w:ind w:left="99"/>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2087" w:type="dxa"/>
            <w:vAlign w:val="top"/>
          </w:tcPr>
          <w:p w14:paraId="5B12B596">
            <w:pPr>
              <w:spacing w:before="141" w:line="203" w:lineRule="auto"/>
              <w:ind w:left="87"/>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997" w:type="dxa"/>
            <w:vAlign w:val="top"/>
          </w:tcPr>
          <w:p w14:paraId="05FCDBF7">
            <w:pPr>
              <w:spacing w:before="140" w:line="204" w:lineRule="auto"/>
              <w:ind w:left="8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35AE1E0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0EA433F0">
            <w:pPr>
              <w:spacing w:before="133" w:line="221" w:lineRule="auto"/>
              <w:ind w:left="94"/>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brokerI</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d</w:t>
            </w:r>
          </w:p>
        </w:tc>
        <w:tc>
          <w:tcPr>
            <w:tcW w:w="2087" w:type="dxa"/>
            <w:vAlign w:val="top"/>
          </w:tcPr>
          <w:p w14:paraId="5EB0507D">
            <w:pPr>
              <w:spacing w:before="134"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7" w:type="dxa"/>
            <w:vAlign w:val="top"/>
          </w:tcPr>
          <w:p w14:paraId="6F468149">
            <w:pPr>
              <w:spacing w:before="134" w:line="204" w:lineRule="auto"/>
              <w:ind w:left="80"/>
              <w:rPr>
                <w:rFonts w:ascii="微软雅黑" w:hAnsi="微软雅黑" w:eastAsia="微软雅黑" w:cs="微软雅黑"/>
                <w:sz w:val="20"/>
                <w:szCs w:val="20"/>
              </w:rPr>
            </w:pPr>
            <w:r>
              <w:rPr>
                <w:rFonts w:ascii="微软雅黑" w:hAnsi="微软雅黑" w:eastAsia="微软雅黑" w:cs="微软雅黑"/>
                <w:spacing w:val="16"/>
                <w:sz w:val="20"/>
                <w:szCs w:val="20"/>
              </w:rPr>
              <w:t>经济公司</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ID</w:t>
            </w:r>
          </w:p>
        </w:tc>
      </w:tr>
      <w:tr w14:paraId="1F5D6CA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58B3A0DE">
            <w:pPr>
              <w:spacing w:before="134" w:line="221" w:lineRule="auto"/>
              <w:ind w:left="98"/>
              <w:rPr>
                <w:rFonts w:ascii="微软雅黑" w:hAnsi="微软雅黑" w:eastAsia="微软雅黑" w:cs="微软雅黑"/>
                <w:sz w:val="20"/>
                <w:szCs w:val="20"/>
              </w:rPr>
            </w:pP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a</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ccountId</w:t>
            </w:r>
          </w:p>
        </w:tc>
        <w:tc>
          <w:tcPr>
            <w:tcW w:w="2087" w:type="dxa"/>
            <w:vAlign w:val="top"/>
          </w:tcPr>
          <w:p w14:paraId="0141B0D0">
            <w:pPr>
              <w:spacing w:before="135" w:line="187" w:lineRule="auto"/>
              <w:ind w:left="8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97" w:type="dxa"/>
            <w:vAlign w:val="top"/>
          </w:tcPr>
          <w:p w14:paraId="7C3501EC">
            <w:pPr>
              <w:spacing w:before="134" w:line="203" w:lineRule="auto"/>
              <w:ind w:left="90"/>
              <w:rPr>
                <w:rFonts w:ascii="微软雅黑" w:hAnsi="微软雅黑" w:eastAsia="微软雅黑" w:cs="微软雅黑"/>
                <w:sz w:val="20"/>
                <w:szCs w:val="20"/>
              </w:rPr>
            </w:pPr>
            <w:r>
              <w:rPr>
                <w:rFonts w:ascii="微软雅黑" w:hAnsi="微软雅黑" w:eastAsia="微软雅黑" w:cs="微软雅黑"/>
                <w:spacing w:val="14"/>
                <w:sz w:val="20"/>
                <w:szCs w:val="20"/>
              </w:rPr>
              <w:t>资金账户</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ID</w:t>
            </w:r>
          </w:p>
        </w:tc>
      </w:tr>
      <w:tr w14:paraId="7B7B3E0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48F3DB5B">
            <w:pPr>
              <w:spacing w:before="135" w:line="221" w:lineRule="auto"/>
              <w:ind w:left="98"/>
              <w:rPr>
                <w:rFonts w:ascii="微软雅黑" w:hAnsi="微软雅黑" w:eastAsia="微软雅黑" w:cs="微软雅黑"/>
                <w:sz w:val="20"/>
                <w:szCs w:val="20"/>
              </w:rPr>
            </w:pP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a</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ccountIndex</w:t>
            </w:r>
          </w:p>
        </w:tc>
        <w:tc>
          <w:tcPr>
            <w:tcW w:w="2087" w:type="dxa"/>
            <w:vAlign w:val="top"/>
          </w:tcPr>
          <w:p w14:paraId="683D1A33">
            <w:pPr>
              <w:spacing w:before="136"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7" w:type="dxa"/>
            <w:vAlign w:val="top"/>
          </w:tcPr>
          <w:p w14:paraId="1DE20FAB">
            <w:pPr>
              <w:spacing w:before="135" w:line="203" w:lineRule="auto"/>
              <w:ind w:left="85"/>
              <w:rPr>
                <w:rFonts w:ascii="微软雅黑" w:hAnsi="微软雅黑" w:eastAsia="微软雅黑" w:cs="微软雅黑"/>
                <w:sz w:val="20"/>
                <w:szCs w:val="20"/>
              </w:rPr>
            </w:pPr>
            <w:r>
              <w:rPr>
                <w:rFonts w:ascii="微软雅黑" w:hAnsi="微软雅黑" w:eastAsia="微软雅黑" w:cs="微软雅黑"/>
                <w:spacing w:val="9"/>
                <w:sz w:val="20"/>
                <w:szCs w:val="20"/>
              </w:rPr>
              <w:t>账户下标索</w:t>
            </w:r>
            <w:r>
              <w:rPr>
                <w:rFonts w:ascii="微软雅黑" w:hAnsi="微软雅黑" w:eastAsia="微软雅黑" w:cs="微软雅黑"/>
                <w:spacing w:val="7"/>
                <w:sz w:val="20"/>
                <w:szCs w:val="20"/>
              </w:rPr>
              <w:t>引</w:t>
            </w:r>
          </w:p>
        </w:tc>
      </w:tr>
      <w:tr w14:paraId="1BADE24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76E6FA65">
            <w:pPr>
              <w:spacing w:before="137" w:line="187" w:lineRule="auto"/>
              <w:ind w:left="106"/>
              <w:rPr>
                <w:rFonts w:ascii="微软雅黑" w:hAnsi="微软雅黑" w:eastAsia="微软雅黑" w:cs="微软雅黑"/>
                <w:sz w:val="20"/>
                <w:szCs w:val="20"/>
              </w:rPr>
            </w:pP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ymbol</w:t>
            </w:r>
          </w:p>
        </w:tc>
        <w:tc>
          <w:tcPr>
            <w:tcW w:w="2087" w:type="dxa"/>
            <w:vAlign w:val="top"/>
          </w:tcPr>
          <w:p w14:paraId="69FABCE8">
            <w:pPr>
              <w:spacing w:before="137" w:line="187" w:lineRule="auto"/>
              <w:ind w:left="8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97" w:type="dxa"/>
            <w:vAlign w:val="top"/>
          </w:tcPr>
          <w:p w14:paraId="6D708705">
            <w:pPr>
              <w:spacing w:before="136" w:line="204" w:lineRule="auto"/>
              <w:ind w:left="82"/>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42E8B4D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739CBB6B">
            <w:pPr>
              <w:spacing w:before="137" w:line="221" w:lineRule="auto"/>
              <w:ind w:left="99"/>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o</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rderId</w:t>
            </w:r>
          </w:p>
        </w:tc>
        <w:tc>
          <w:tcPr>
            <w:tcW w:w="2087" w:type="dxa"/>
            <w:vAlign w:val="top"/>
          </w:tcPr>
          <w:p w14:paraId="73BDFA54">
            <w:pPr>
              <w:spacing w:before="138"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7" w:type="dxa"/>
            <w:vAlign w:val="top"/>
          </w:tcPr>
          <w:p w14:paraId="26FD583A">
            <w:pPr>
              <w:spacing w:before="137" w:line="204" w:lineRule="auto"/>
              <w:ind w:left="85"/>
              <w:rPr>
                <w:rFonts w:ascii="微软雅黑" w:hAnsi="微软雅黑" w:eastAsia="微软雅黑" w:cs="微软雅黑"/>
                <w:sz w:val="20"/>
                <w:szCs w:val="20"/>
              </w:rPr>
            </w:pPr>
            <w:r>
              <w:rPr>
                <w:rFonts w:ascii="微软雅黑" w:hAnsi="微软雅黑" w:eastAsia="微软雅黑" w:cs="微软雅黑"/>
                <w:spacing w:val="8"/>
                <w:sz w:val="20"/>
                <w:szCs w:val="20"/>
              </w:rPr>
              <w:t>报单索引</w:t>
            </w:r>
          </w:p>
        </w:tc>
      </w:tr>
      <w:tr w14:paraId="7596A9E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265513C6">
            <w:pPr>
              <w:spacing w:before="138" w:line="221" w:lineRule="auto"/>
              <w:ind w:left="102"/>
              <w:rPr>
                <w:rFonts w:ascii="微软雅黑" w:hAnsi="微软雅黑" w:eastAsia="微软雅黑" w:cs="微软雅黑"/>
                <w:sz w:val="20"/>
                <w:szCs w:val="20"/>
              </w:rPr>
            </w:pP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exchOrderId</w:t>
            </w:r>
          </w:p>
        </w:tc>
        <w:tc>
          <w:tcPr>
            <w:tcW w:w="2087" w:type="dxa"/>
            <w:vAlign w:val="top"/>
          </w:tcPr>
          <w:p w14:paraId="0D8A8233">
            <w:pPr>
              <w:spacing w:before="139" w:line="187" w:lineRule="auto"/>
              <w:ind w:left="8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97" w:type="dxa"/>
            <w:vAlign w:val="top"/>
          </w:tcPr>
          <w:p w14:paraId="3879D9E8">
            <w:pPr>
              <w:spacing w:before="138" w:line="199" w:lineRule="auto"/>
              <w:ind w:left="85"/>
              <w:rPr>
                <w:rFonts w:ascii="微软雅黑" w:hAnsi="微软雅黑" w:eastAsia="微软雅黑" w:cs="微软雅黑"/>
                <w:sz w:val="20"/>
                <w:szCs w:val="20"/>
              </w:rPr>
            </w:pPr>
            <w:r>
              <w:rPr>
                <w:rFonts w:ascii="微软雅黑" w:hAnsi="微软雅黑" w:eastAsia="微软雅黑" w:cs="微软雅黑"/>
                <w:spacing w:val="13"/>
                <w:sz w:val="20"/>
                <w:szCs w:val="20"/>
              </w:rPr>
              <w:t>报</w:t>
            </w:r>
            <w:r>
              <w:rPr>
                <w:rFonts w:ascii="微软雅黑" w:hAnsi="微软雅黑" w:eastAsia="微软雅黑" w:cs="微软雅黑"/>
                <w:spacing w:val="10"/>
                <w:sz w:val="20"/>
                <w:szCs w:val="20"/>
              </w:rPr>
              <w:t>单编号  (交易所)</w:t>
            </w:r>
          </w:p>
        </w:tc>
      </w:tr>
      <w:tr w14:paraId="79BC479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4A5C2999">
            <w:pPr>
              <w:spacing w:before="139" w:line="221" w:lineRule="auto"/>
              <w:ind w:left="101"/>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c</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r</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eateDateTime</w:t>
            </w:r>
          </w:p>
        </w:tc>
        <w:tc>
          <w:tcPr>
            <w:tcW w:w="2087" w:type="dxa"/>
            <w:vAlign w:val="top"/>
          </w:tcPr>
          <w:p w14:paraId="71145E55">
            <w:pPr>
              <w:spacing w:before="139" w:line="221" w:lineRule="auto"/>
              <w:ind w:left="79"/>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997" w:type="dxa"/>
            <w:vAlign w:val="top"/>
          </w:tcPr>
          <w:p w14:paraId="241234E8">
            <w:pPr>
              <w:spacing w:before="139" w:line="204" w:lineRule="auto"/>
              <w:ind w:left="85"/>
              <w:rPr>
                <w:rFonts w:ascii="微软雅黑" w:hAnsi="微软雅黑" w:eastAsia="微软雅黑" w:cs="微软雅黑"/>
                <w:sz w:val="20"/>
                <w:szCs w:val="20"/>
              </w:rPr>
            </w:pPr>
            <w:r>
              <w:rPr>
                <w:rFonts w:ascii="微软雅黑" w:hAnsi="微软雅黑" w:eastAsia="微软雅黑" w:cs="微软雅黑"/>
                <w:spacing w:val="9"/>
                <w:sz w:val="20"/>
                <w:szCs w:val="20"/>
              </w:rPr>
              <w:t>报单委托时</w:t>
            </w:r>
            <w:r>
              <w:rPr>
                <w:rFonts w:ascii="微软雅黑" w:hAnsi="微软雅黑" w:eastAsia="微软雅黑" w:cs="微软雅黑"/>
                <w:spacing w:val="7"/>
                <w:sz w:val="20"/>
                <w:szCs w:val="20"/>
              </w:rPr>
              <w:t>间</w:t>
            </w:r>
          </w:p>
        </w:tc>
      </w:tr>
      <w:tr w14:paraId="6AF90A0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4" w:hRule="atLeast"/>
        </w:trPr>
        <w:tc>
          <w:tcPr>
            <w:tcW w:w="2136" w:type="dxa"/>
            <w:tcBorders>
              <w:left w:val="double" w:color="ECE9D8" w:sz="2" w:space="0"/>
              <w:bottom w:val="double" w:color="ECE9D8" w:sz="2" w:space="0"/>
            </w:tcBorders>
            <w:vAlign w:val="top"/>
          </w:tcPr>
          <w:p w14:paraId="6B458677">
            <w:pPr>
              <w:spacing w:before="140" w:line="221" w:lineRule="auto"/>
              <w:ind w:left="96"/>
              <w:rPr>
                <w:rFonts w:ascii="微软雅黑" w:hAnsi="微软雅黑" w:eastAsia="微软雅黑" w:cs="微软雅黑"/>
                <w:sz w:val="20"/>
                <w:szCs w:val="20"/>
              </w:rPr>
            </w:pPr>
            <w:r>
              <w:rPr>
                <w:rFonts w:ascii="微软雅黑" w:hAnsi="微软雅黑" w:eastAsia="微软雅黑" w:cs="微软雅黑"/>
                <w:spacing w:val="-15"/>
                <w:sz w:val="20"/>
                <w:szCs w:val="20"/>
                <w14:textOutline w14:w="3795" w14:cap="sq" w14:cmpd="sng">
                  <w14:solidFill>
                    <w14:srgbClr w14:val="000000"/>
                  </w14:solidFill>
                  <w14:prstDash w14:val="solid"/>
                  <w14:bevel/>
                </w14:textOutline>
              </w:rPr>
              <w:t>v</w:t>
            </w: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olume</w:t>
            </w:r>
          </w:p>
        </w:tc>
        <w:tc>
          <w:tcPr>
            <w:tcW w:w="2087" w:type="dxa"/>
            <w:vAlign w:val="top"/>
          </w:tcPr>
          <w:p w14:paraId="61D2D64E">
            <w:pPr>
              <w:spacing w:before="141"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7" w:type="dxa"/>
            <w:vAlign w:val="top"/>
          </w:tcPr>
          <w:p w14:paraId="7F692639">
            <w:pPr>
              <w:spacing w:before="140" w:line="205" w:lineRule="auto"/>
              <w:ind w:left="82"/>
              <w:rPr>
                <w:rFonts w:ascii="微软雅黑" w:hAnsi="微软雅黑" w:eastAsia="微软雅黑" w:cs="微软雅黑"/>
                <w:sz w:val="20"/>
                <w:szCs w:val="20"/>
              </w:rPr>
            </w:pPr>
            <w:r>
              <w:rPr>
                <w:rFonts w:ascii="微软雅黑" w:hAnsi="微软雅黑" w:eastAsia="微软雅黑" w:cs="微软雅黑"/>
                <w:spacing w:val="9"/>
                <w:sz w:val="20"/>
                <w:szCs w:val="20"/>
              </w:rPr>
              <w:t>委托量</w:t>
            </w:r>
          </w:p>
        </w:tc>
      </w:tr>
      <w:tr w14:paraId="009471C1">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69" w:hRule="atLeast"/>
        </w:trPr>
        <w:tc>
          <w:tcPr>
            <w:tcW w:w="2136" w:type="dxa"/>
            <w:tcBorders>
              <w:left w:val="double" w:color="ECE9D8" w:sz="2" w:space="0"/>
              <w:bottom w:val="double" w:color="ECE9D8" w:sz="2" w:space="0"/>
            </w:tcBorders>
            <w:vAlign w:val="top"/>
          </w:tcPr>
          <w:p w14:paraId="33BAE215">
            <w:pPr>
              <w:spacing w:before="133" w:line="188" w:lineRule="auto"/>
              <w:ind w:left="95"/>
              <w:rPr>
                <w:rFonts w:ascii="微软雅黑" w:hAnsi="微软雅黑" w:eastAsia="微软雅黑" w:cs="微软雅黑"/>
                <w:sz w:val="20"/>
                <w:szCs w:val="20"/>
              </w:rPr>
            </w:pP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price</w:t>
            </w:r>
          </w:p>
        </w:tc>
        <w:tc>
          <w:tcPr>
            <w:tcW w:w="2087" w:type="dxa"/>
            <w:vAlign w:val="top"/>
          </w:tcPr>
          <w:p w14:paraId="3C6838C6">
            <w:pPr>
              <w:spacing w:before="133" w:line="221" w:lineRule="auto"/>
              <w:ind w:left="79"/>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997" w:type="dxa"/>
            <w:vAlign w:val="top"/>
          </w:tcPr>
          <w:p w14:paraId="38F45052">
            <w:pPr>
              <w:spacing w:before="134" w:line="203" w:lineRule="auto"/>
              <w:ind w:left="82"/>
              <w:rPr>
                <w:rFonts w:ascii="微软雅黑" w:hAnsi="微软雅黑" w:eastAsia="微软雅黑" w:cs="微软雅黑"/>
                <w:sz w:val="20"/>
                <w:szCs w:val="20"/>
              </w:rPr>
            </w:pPr>
            <w:r>
              <w:rPr>
                <w:rFonts w:ascii="微软雅黑" w:hAnsi="微软雅黑" w:eastAsia="微软雅黑" w:cs="微软雅黑"/>
                <w:spacing w:val="9"/>
                <w:sz w:val="20"/>
                <w:szCs w:val="20"/>
              </w:rPr>
              <w:t>委托价</w:t>
            </w:r>
          </w:p>
        </w:tc>
      </w:tr>
      <w:tr w14:paraId="0A33E82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4" w:hRule="atLeast"/>
        </w:trPr>
        <w:tc>
          <w:tcPr>
            <w:tcW w:w="2136" w:type="dxa"/>
            <w:tcBorders>
              <w:left w:val="double" w:color="ECE9D8" w:sz="2" w:space="0"/>
              <w:bottom w:val="double" w:color="ECE9D8" w:sz="2" w:space="0"/>
            </w:tcBorders>
            <w:vAlign w:val="top"/>
          </w:tcPr>
          <w:p w14:paraId="272C911D">
            <w:pPr>
              <w:spacing w:before="141" w:line="221" w:lineRule="auto"/>
              <w:ind w:left="100"/>
              <w:rPr>
                <w:rFonts w:ascii="微软雅黑" w:hAnsi="微软雅黑" w:eastAsia="微软雅黑" w:cs="微软雅黑"/>
                <w:sz w:val="20"/>
                <w:szCs w:val="20"/>
              </w:rPr>
            </w:pP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f</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illVolume</w:t>
            </w:r>
          </w:p>
        </w:tc>
        <w:tc>
          <w:tcPr>
            <w:tcW w:w="2087" w:type="dxa"/>
            <w:vAlign w:val="top"/>
          </w:tcPr>
          <w:p w14:paraId="23315CA7">
            <w:pPr>
              <w:spacing w:before="142"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7" w:type="dxa"/>
            <w:vAlign w:val="top"/>
          </w:tcPr>
          <w:p w14:paraId="2F1B891C">
            <w:pPr>
              <w:spacing w:before="141" w:line="204" w:lineRule="auto"/>
              <w:ind w:left="84"/>
              <w:rPr>
                <w:rFonts w:ascii="微软雅黑" w:hAnsi="微软雅黑" w:eastAsia="微软雅黑" w:cs="微软雅黑"/>
                <w:sz w:val="20"/>
                <w:szCs w:val="20"/>
              </w:rPr>
            </w:pPr>
            <w:r>
              <w:rPr>
                <w:rFonts w:ascii="微软雅黑" w:hAnsi="微软雅黑" w:eastAsia="微软雅黑" w:cs="微软雅黑"/>
                <w:spacing w:val="9"/>
                <w:sz w:val="20"/>
                <w:szCs w:val="20"/>
              </w:rPr>
              <w:t>成</w:t>
            </w:r>
            <w:r>
              <w:rPr>
                <w:rFonts w:ascii="微软雅黑" w:hAnsi="微软雅黑" w:eastAsia="微软雅黑" w:cs="微软雅黑"/>
                <w:spacing w:val="8"/>
                <w:sz w:val="20"/>
                <w:szCs w:val="20"/>
              </w:rPr>
              <w:t>交量</w:t>
            </w:r>
          </w:p>
        </w:tc>
      </w:tr>
      <w:tr w14:paraId="6622111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69" w:hRule="atLeast"/>
        </w:trPr>
        <w:tc>
          <w:tcPr>
            <w:tcW w:w="2136" w:type="dxa"/>
            <w:tcBorders>
              <w:left w:val="double" w:color="ECE9D8" w:sz="2" w:space="0"/>
              <w:bottom w:val="double" w:color="ECE9D8" w:sz="2" w:space="0"/>
            </w:tcBorders>
            <w:vAlign w:val="top"/>
          </w:tcPr>
          <w:p w14:paraId="303E9688">
            <w:pPr>
              <w:spacing w:before="134" w:line="221" w:lineRule="auto"/>
              <w:ind w:left="100"/>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fillAmount</w:t>
            </w:r>
          </w:p>
        </w:tc>
        <w:tc>
          <w:tcPr>
            <w:tcW w:w="2087" w:type="dxa"/>
            <w:vAlign w:val="top"/>
          </w:tcPr>
          <w:p w14:paraId="3469F7CC">
            <w:pPr>
              <w:spacing w:before="135"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7" w:type="dxa"/>
            <w:vAlign w:val="top"/>
          </w:tcPr>
          <w:p w14:paraId="4ABEC976">
            <w:pPr>
              <w:spacing w:before="134" w:line="203" w:lineRule="auto"/>
              <w:ind w:left="84"/>
              <w:rPr>
                <w:rFonts w:ascii="微软雅黑" w:hAnsi="微软雅黑" w:eastAsia="微软雅黑" w:cs="微软雅黑"/>
                <w:sz w:val="20"/>
                <w:szCs w:val="20"/>
              </w:rPr>
            </w:pPr>
            <w:r>
              <w:rPr>
                <w:rFonts w:ascii="微软雅黑" w:hAnsi="微软雅黑" w:eastAsia="微软雅黑" w:cs="微软雅黑"/>
                <w:spacing w:val="10"/>
                <w:sz w:val="20"/>
                <w:szCs w:val="20"/>
              </w:rPr>
              <w:t>成</w:t>
            </w:r>
            <w:r>
              <w:rPr>
                <w:rFonts w:ascii="微软雅黑" w:hAnsi="微软雅黑" w:eastAsia="微软雅黑" w:cs="微软雅黑"/>
                <w:spacing w:val="8"/>
                <w:sz w:val="20"/>
                <w:szCs w:val="20"/>
              </w:rPr>
              <w:t>交金额</w:t>
            </w:r>
          </w:p>
        </w:tc>
      </w:tr>
      <w:tr w14:paraId="6E46E606">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4694510B">
            <w:pPr>
              <w:spacing w:before="142" w:line="221" w:lineRule="auto"/>
              <w:ind w:left="106"/>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sid</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e</w:t>
            </w:r>
          </w:p>
        </w:tc>
        <w:tc>
          <w:tcPr>
            <w:tcW w:w="2087" w:type="dxa"/>
            <w:vAlign w:val="top"/>
          </w:tcPr>
          <w:p w14:paraId="3F2D7D54">
            <w:pPr>
              <w:spacing w:before="137" w:line="181" w:lineRule="auto"/>
              <w:ind w:left="98"/>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997" w:type="dxa"/>
            <w:vAlign w:val="top"/>
          </w:tcPr>
          <w:p w14:paraId="04B4A768">
            <w:pPr>
              <w:spacing w:before="91" w:line="227" w:lineRule="auto"/>
              <w:ind w:left="92"/>
              <w:rPr>
                <w:rFonts w:ascii="微软雅黑" w:hAnsi="微软雅黑" w:eastAsia="微软雅黑" w:cs="微软雅黑"/>
                <w:sz w:val="22"/>
                <w:szCs w:val="22"/>
              </w:rPr>
            </w:pPr>
            <w:r>
              <w:rPr>
                <w:rFonts w:ascii="微软雅黑" w:hAnsi="微软雅黑" w:eastAsia="微软雅黑" w:cs="微软雅黑"/>
                <w:spacing w:val="-22"/>
                <w:sz w:val="22"/>
                <w:szCs w:val="22"/>
              </w:rPr>
              <w:t>买</w:t>
            </w:r>
            <w:r>
              <w:rPr>
                <w:rFonts w:ascii="微软雅黑" w:hAnsi="微软雅黑" w:eastAsia="微软雅黑" w:cs="微软雅黑"/>
                <w:spacing w:val="-19"/>
                <w:sz w:val="22"/>
                <w:szCs w:val="22"/>
              </w:rPr>
              <w:t xml:space="preserve">卖方向，  如：  </w:t>
            </w:r>
            <w:r>
              <w:fldChar w:fldCharType="begin"/>
            </w:r>
            <w:r>
              <w:instrText xml:space="preserve"> HYPERLINK "http://www.tbquant.net/fun/126.html" </w:instrText>
            </w:r>
            <w:r>
              <w:fldChar w:fldCharType="separate"/>
            </w:r>
            <w:r>
              <w:rPr>
                <w:rFonts w:ascii="微软雅黑" w:hAnsi="微软雅黑" w:eastAsia="微软雅黑" w:cs="微软雅黑"/>
                <w:spacing w:val="-19"/>
                <w:sz w:val="22"/>
                <w:szCs w:val="22"/>
              </w:rPr>
              <w:t>Enum_Buy</w:t>
            </w:r>
            <w:r>
              <w:rPr>
                <w:rFonts w:ascii="微软雅黑" w:hAnsi="微软雅黑" w:eastAsia="微软雅黑" w:cs="微软雅黑"/>
                <w:spacing w:val="-19"/>
                <w:sz w:val="22"/>
                <w:szCs w:val="22"/>
              </w:rPr>
              <w:fldChar w:fldCharType="end"/>
            </w:r>
            <w:r>
              <w:rPr>
                <w:rFonts w:ascii="微软雅黑" w:hAnsi="微软雅黑" w:eastAsia="微软雅黑" w:cs="微软雅黑"/>
                <w:spacing w:val="-19"/>
                <w:sz w:val="22"/>
                <w:szCs w:val="22"/>
              </w:rPr>
              <w:t>、</w:t>
            </w:r>
            <w:r>
              <w:fldChar w:fldCharType="begin"/>
            </w:r>
            <w:r>
              <w:instrText xml:space="preserve"> HYPERLINK "http://www.tbquant.net/fun/185.html" </w:instrText>
            </w:r>
            <w:r>
              <w:fldChar w:fldCharType="separate"/>
            </w:r>
            <w:r>
              <w:rPr>
                <w:rFonts w:ascii="微软雅黑" w:hAnsi="微软雅黑" w:eastAsia="微软雅黑" w:cs="微软雅黑"/>
                <w:spacing w:val="-19"/>
                <w:sz w:val="22"/>
                <w:szCs w:val="22"/>
              </w:rPr>
              <w:t>Enum_Sell</w:t>
            </w:r>
            <w:r>
              <w:rPr>
                <w:rFonts w:ascii="微软雅黑" w:hAnsi="微软雅黑" w:eastAsia="微软雅黑" w:cs="微软雅黑"/>
                <w:spacing w:val="-19"/>
                <w:sz w:val="22"/>
                <w:szCs w:val="22"/>
              </w:rPr>
              <w:fldChar w:fldCharType="end"/>
            </w:r>
          </w:p>
        </w:tc>
      </w:tr>
      <w:tr w14:paraId="57A4431C">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788" w:hRule="atLeast"/>
        </w:trPr>
        <w:tc>
          <w:tcPr>
            <w:tcW w:w="2136" w:type="dxa"/>
            <w:tcBorders>
              <w:left w:val="double" w:color="ECE9D8" w:sz="2" w:space="0"/>
              <w:bottom w:val="double" w:color="ECE9D8" w:sz="2" w:space="0"/>
            </w:tcBorders>
            <w:vAlign w:val="top"/>
          </w:tcPr>
          <w:p w14:paraId="46E001AE">
            <w:pPr>
              <w:spacing w:before="143" w:line="221" w:lineRule="auto"/>
              <w:ind w:left="101"/>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combOffset</w:t>
            </w:r>
          </w:p>
        </w:tc>
        <w:tc>
          <w:tcPr>
            <w:tcW w:w="2087" w:type="dxa"/>
            <w:vAlign w:val="top"/>
          </w:tcPr>
          <w:p w14:paraId="0929778A">
            <w:pPr>
              <w:spacing w:before="138" w:line="181" w:lineRule="auto"/>
              <w:ind w:left="98"/>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997" w:type="dxa"/>
            <w:vAlign w:val="top"/>
          </w:tcPr>
          <w:p w14:paraId="512787CB">
            <w:pPr>
              <w:spacing w:before="90" w:line="218" w:lineRule="auto"/>
              <w:ind w:left="86" w:right="113" w:hanging="2"/>
              <w:rPr>
                <w:rFonts w:ascii="微软雅黑" w:hAnsi="微软雅黑" w:eastAsia="微软雅黑" w:cs="微软雅黑"/>
                <w:sz w:val="22"/>
                <w:szCs w:val="22"/>
              </w:rPr>
            </w:pPr>
            <w:r>
              <w:rPr>
                <w:rFonts w:ascii="微软雅黑" w:hAnsi="微软雅黑" w:eastAsia="微软雅黑" w:cs="微软雅黑"/>
                <w:spacing w:val="-16"/>
                <w:sz w:val="22"/>
                <w:szCs w:val="22"/>
              </w:rPr>
              <w:t>开</w:t>
            </w:r>
            <w:r>
              <w:rPr>
                <w:rFonts w:ascii="微软雅黑" w:hAnsi="微软雅黑" w:eastAsia="微软雅黑" w:cs="微软雅黑"/>
                <w:spacing w:val="-11"/>
                <w:sz w:val="22"/>
                <w:szCs w:val="22"/>
              </w:rPr>
              <w:t xml:space="preserve"> 平 标 志，   如 ：   </w:t>
            </w:r>
            <w:r>
              <w:fldChar w:fldCharType="begin"/>
            </w:r>
            <w:r>
              <w:instrText xml:space="preserve"> HYPERLINK "http://www.tbquant.net/fun/151.html" </w:instrText>
            </w:r>
            <w:r>
              <w:fldChar w:fldCharType="separate"/>
            </w:r>
            <w:r>
              <w:rPr>
                <w:rFonts w:ascii="微软雅黑" w:hAnsi="微软雅黑" w:eastAsia="微软雅黑" w:cs="微软雅黑"/>
                <w:spacing w:val="-11"/>
                <w:sz w:val="22"/>
                <w:szCs w:val="22"/>
              </w:rPr>
              <w:t>Enum_Entry</w:t>
            </w:r>
            <w:r>
              <w:rPr>
                <w:rFonts w:ascii="微软雅黑" w:hAnsi="微软雅黑" w:eastAsia="微软雅黑" w:cs="微软雅黑"/>
                <w:spacing w:val="-11"/>
                <w:sz w:val="22"/>
                <w:szCs w:val="22"/>
              </w:rPr>
              <w:fldChar w:fldCharType="end"/>
            </w:r>
            <w:r>
              <w:rPr>
                <w:rFonts w:ascii="微软雅黑" w:hAnsi="微软雅黑" w:eastAsia="微软雅黑" w:cs="微软雅黑"/>
                <w:spacing w:val="-11"/>
                <w:sz w:val="22"/>
                <w:szCs w:val="22"/>
              </w:rPr>
              <w:t xml:space="preserve"> 、   </w:t>
            </w:r>
            <w:r>
              <w:fldChar w:fldCharType="begin"/>
            </w:r>
            <w:r>
              <w:instrText xml:space="preserve"> HYPERLINK "http://www.tbquant.net/fun/155.html" </w:instrText>
            </w:r>
            <w:r>
              <w:fldChar w:fldCharType="separate"/>
            </w:r>
            <w:r>
              <w:rPr>
                <w:rFonts w:ascii="微软雅黑" w:hAnsi="微软雅黑" w:eastAsia="微软雅黑" w:cs="微软雅黑"/>
                <w:spacing w:val="-11"/>
                <w:sz w:val="22"/>
                <w:szCs w:val="22"/>
              </w:rPr>
              <w:t>Enum_Exit</w:t>
            </w:r>
            <w:r>
              <w:rPr>
                <w:rFonts w:ascii="微软雅黑" w:hAnsi="微软雅黑" w:eastAsia="微软雅黑" w:cs="微软雅黑"/>
                <w:spacing w:val="-11"/>
                <w:sz w:val="22"/>
                <w:szCs w:val="22"/>
              </w:rPr>
              <w:fldChar w:fldCharType="end"/>
            </w:r>
            <w:r>
              <w:rPr>
                <w:rFonts w:ascii="微软雅黑" w:hAnsi="微软雅黑" w:eastAsia="微软雅黑" w:cs="微软雅黑"/>
                <w:spacing w:val="-11"/>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"http://www.tbquant.net/fun/157.html" </w:instrText>
            </w:r>
            <w:r>
              <w:fldChar w:fldCharType="separate"/>
            </w:r>
            <w:r>
              <w:rPr>
                <w:rFonts w:ascii="微软雅黑" w:hAnsi="微软雅黑" w:eastAsia="微软雅黑" w:cs="微软雅黑"/>
                <w:spacing w:val="-12"/>
                <w:sz w:val="22"/>
                <w:szCs w:val="22"/>
              </w:rPr>
              <w:t>Enum</w:t>
            </w:r>
            <w:r>
              <w:rPr>
                <w:rFonts w:ascii="微软雅黑" w:hAnsi="微软雅黑" w:eastAsia="微软雅黑" w:cs="微软雅黑"/>
                <w:spacing w:val="-18"/>
                <w:sz w:val="22"/>
                <w:szCs w:val="22"/>
              </w:rPr>
              <w:t>_</w:t>
            </w:r>
            <w:r>
              <w:rPr>
                <w:rFonts w:ascii="微软雅黑" w:hAnsi="微软雅黑" w:eastAsia="微软雅黑" w:cs="微软雅黑"/>
                <w:spacing w:val="-12"/>
                <w:sz w:val="22"/>
                <w:szCs w:val="22"/>
              </w:rPr>
              <w:t>ExitToday</w:t>
            </w:r>
            <w:r>
              <w:rPr>
                <w:rFonts w:ascii="微软雅黑" w:hAnsi="微软雅黑" w:eastAsia="微软雅黑" w:cs="微软雅黑"/>
                <w:spacing w:val="-12"/>
                <w:sz w:val="22"/>
                <w:szCs w:val="22"/>
              </w:rPr>
              <w:fldChar w:fldCharType="end"/>
            </w:r>
          </w:p>
        </w:tc>
      </w:tr>
      <w:tr w14:paraId="1EE85EC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2658" w:hRule="atLeast"/>
        </w:trPr>
        <w:tc>
          <w:tcPr>
            <w:tcW w:w="2136" w:type="dxa"/>
            <w:tcBorders>
              <w:left w:val="double" w:color="ECE9D8" w:sz="2" w:space="0"/>
              <w:bottom w:val="double" w:color="ECE9D8" w:sz="2" w:space="0"/>
            </w:tcBorders>
            <w:vAlign w:val="top"/>
          </w:tcPr>
          <w:p w14:paraId="11959E54">
            <w:pPr>
              <w:spacing w:before="145" w:line="187" w:lineRule="auto"/>
              <w:ind w:left="95"/>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p</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r</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iceType</w:t>
            </w:r>
          </w:p>
        </w:tc>
        <w:tc>
          <w:tcPr>
            <w:tcW w:w="2087" w:type="dxa"/>
            <w:vAlign w:val="top"/>
          </w:tcPr>
          <w:p w14:paraId="517ED227">
            <w:pPr>
              <w:spacing w:before="139" w:line="181" w:lineRule="auto"/>
              <w:ind w:left="98"/>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997" w:type="dxa"/>
            <w:vAlign w:val="top"/>
          </w:tcPr>
          <w:p w14:paraId="3579505F">
            <w:pPr>
              <w:spacing w:before="97" w:line="200" w:lineRule="auto"/>
              <w:ind w:left="85" w:right="113"/>
              <w:rPr>
                <w:rFonts w:ascii="微软雅黑" w:hAnsi="微软雅黑" w:eastAsia="微软雅黑" w:cs="微软雅黑"/>
                <w:sz w:val="22"/>
                <w:szCs w:val="22"/>
              </w:rPr>
            </w:pPr>
            <w:r>
              <w:rPr>
                <w:rFonts w:ascii="微软雅黑" w:hAnsi="微软雅黑" w:eastAsia="微软雅黑" w:cs="微软雅黑"/>
                <w:spacing w:val="-10"/>
                <w:sz w:val="22"/>
                <w:szCs w:val="22"/>
              </w:rPr>
              <w:t xml:space="preserve">价 </w:t>
            </w:r>
            <w:r>
              <w:rPr>
                <w:rFonts w:ascii="微软雅黑" w:hAnsi="微软雅黑" w:eastAsia="微软雅黑" w:cs="微软雅黑"/>
                <w:spacing w:val="-8"/>
                <w:sz w:val="22"/>
                <w:szCs w:val="22"/>
              </w:rPr>
              <w:t>格</w:t>
            </w:r>
            <w:r>
              <w:rPr>
                <w:rFonts w:ascii="微软雅黑" w:hAnsi="微软雅黑" w:eastAsia="微软雅黑" w:cs="微软雅黑"/>
                <w:spacing w:val="-5"/>
                <w:sz w:val="22"/>
                <w:szCs w:val="22"/>
              </w:rPr>
              <w:t xml:space="preserve"> 类 型 ，    如  ：   </w:t>
            </w:r>
            <w:r>
              <w:fldChar w:fldCharType="begin"/>
            </w:r>
            <w:r>
              <w:instrText xml:space="preserve"> HYPERLINK "http://www.tbquant.net/fun/762.html" </w:instrText>
            </w:r>
            <w:r>
              <w:fldChar w:fldCharType="separate"/>
            </w:r>
            <w:r>
              <w:rPr>
                <w:rFonts w:ascii="微软雅黑" w:hAnsi="微软雅黑" w:eastAsia="微软雅黑" w:cs="微软雅黑"/>
                <w:spacing w:val="-5"/>
                <w:sz w:val="22"/>
                <w:szCs w:val="22"/>
              </w:rPr>
              <w:t>Enum_PriceType_Limit</w:t>
            </w:r>
            <w:r>
              <w:rPr>
                <w:rFonts w:ascii="微软雅黑" w:hAnsi="微软雅黑" w:eastAsia="微软雅黑" w:cs="微软雅黑"/>
                <w:spacing w:val="-5"/>
                <w:sz w:val="22"/>
                <w:szCs w:val="22"/>
              </w:rPr>
              <w:fldChar w:fldCharType="end"/>
            </w:r>
            <w:r>
              <w:rPr>
                <w:rFonts w:ascii="微软雅黑" w:hAnsi="微软雅黑" w:eastAsia="微软雅黑" w:cs="微软雅黑"/>
                <w:spacing w:val="-5"/>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"http://www.tbquant.net/fun/763.html" </w:instrText>
            </w:r>
            <w:r>
              <w:fldChar w:fldCharType="separate"/>
            </w:r>
            <w:r>
              <w:rPr>
                <w:rFonts w:ascii="微软雅黑" w:hAnsi="微软雅黑" w:eastAsia="微软雅黑" w:cs="微软雅黑"/>
                <w:spacing w:val="-5"/>
                <w:sz w:val="22"/>
                <w:szCs w:val="22"/>
              </w:rPr>
              <w:t>Enum_PriceType_Marke</w:t>
            </w:r>
            <w:r>
              <w:rPr>
                <w:rFonts w:ascii="微软雅黑" w:hAnsi="微软雅黑" w:eastAsia="微软雅黑" w:cs="微软雅黑"/>
                <w:sz w:val="22"/>
                <w:szCs w:val="22"/>
              </w:rPr>
              <w:t>t</w:t>
            </w:r>
            <w:r>
              <w:rPr>
                <w:rFonts w:ascii="微软雅黑" w:hAnsi="微软雅黑" w:eastAsia="微软雅黑" w:cs="微软雅黑"/>
                <w:sz w:val="22"/>
                <w:szCs w:val="22"/>
              </w:rPr>
              <w:fldChar w:fldCharType="end"/>
            </w:r>
            <w:r>
              <w:rPr>
                <w:rFonts w:ascii="微软雅黑" w:hAnsi="微软雅黑" w:eastAsia="微软雅黑" w:cs="微软雅黑"/>
                <w:spacing w:val="-5"/>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"http://www.tbquant.net/fun/765.html" </w:instrText>
            </w:r>
            <w:r>
              <w:fldChar w:fldCharType="separate"/>
            </w:r>
            <w:r>
              <w:rPr>
                <w:rFonts w:ascii="微软雅黑" w:hAnsi="微软雅黑" w:eastAsia="微软雅黑" w:cs="微软雅黑"/>
                <w:spacing w:val="-6"/>
                <w:sz w:val="22"/>
                <w:szCs w:val="22"/>
              </w:rPr>
              <w:t>Enum</w:t>
            </w:r>
            <w:r>
              <w:rPr>
                <w:rFonts w:ascii="微软雅黑" w:hAnsi="微软雅黑" w:eastAsia="微软雅黑" w:cs="微软雅黑"/>
                <w:spacing w:val="-8"/>
                <w:sz w:val="22"/>
                <w:szCs w:val="22"/>
              </w:rPr>
              <w:t>_</w:t>
            </w:r>
            <w:r>
              <w:rPr>
                <w:rFonts w:ascii="微软雅黑" w:hAnsi="微软雅黑" w:eastAsia="微软雅黑" w:cs="微软雅黑"/>
                <w:spacing w:val="-6"/>
                <w:sz w:val="22"/>
                <w:szCs w:val="22"/>
              </w:rPr>
              <w:t>PriceType_OwnBest</w:t>
            </w:r>
            <w:r>
              <w:rPr>
                <w:rFonts w:ascii="微软雅黑" w:hAnsi="微软雅黑" w:eastAsia="微软雅黑" w:cs="微软雅黑"/>
                <w:spacing w:val="-6"/>
                <w:sz w:val="22"/>
                <w:szCs w:val="22"/>
              </w:rPr>
              <w:fldChar w:fldCharType="end"/>
            </w:r>
            <w:r>
              <w:rPr>
                <w:rFonts w:ascii="微软雅黑" w:hAnsi="微软雅黑" w:eastAsia="微软雅黑" w:cs="微软雅黑"/>
                <w:spacing w:val="-6"/>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"http://www.tbquant.net/fun/764.html" </w:instrText>
            </w:r>
            <w:r>
              <w:fldChar w:fldCharType="separate"/>
            </w:r>
            <w:r>
              <w:rPr>
                <w:rFonts w:ascii="微软雅黑" w:hAnsi="微软雅黑" w:eastAsia="微软雅黑" w:cs="微软雅黑"/>
                <w:spacing w:val="-7"/>
                <w:sz w:val="22"/>
                <w:szCs w:val="22"/>
              </w:rPr>
              <w:t>Enum</w:t>
            </w:r>
            <w:r>
              <w:rPr>
                <w:rFonts w:ascii="微软雅黑" w:hAnsi="微软雅黑" w:eastAsia="微软雅黑" w:cs="微软雅黑"/>
                <w:spacing w:val="-14"/>
                <w:sz w:val="22"/>
                <w:szCs w:val="22"/>
              </w:rPr>
              <w:t>_</w:t>
            </w:r>
            <w:r>
              <w:rPr>
                <w:rFonts w:ascii="微软雅黑" w:hAnsi="微软雅黑" w:eastAsia="微软雅黑" w:cs="微软雅黑"/>
                <w:spacing w:val="-7"/>
                <w:sz w:val="22"/>
                <w:szCs w:val="22"/>
              </w:rPr>
              <w:t>PriceType</w:t>
            </w:r>
            <w:r>
              <w:rPr>
                <w:rFonts w:ascii="微软雅黑" w:hAnsi="微软雅黑" w:eastAsia="微软雅黑" w:cs="微软雅黑"/>
                <w:spacing w:val="-14"/>
                <w:sz w:val="22"/>
                <w:szCs w:val="22"/>
              </w:rPr>
              <w:t>_</w:t>
            </w:r>
            <w:r>
              <w:rPr>
                <w:rFonts w:ascii="微软雅黑" w:hAnsi="微软雅黑" w:eastAsia="微软雅黑" w:cs="微软雅黑"/>
                <w:spacing w:val="-7"/>
                <w:sz w:val="22"/>
                <w:szCs w:val="22"/>
              </w:rPr>
              <w:t>OpponentBest</w:t>
            </w:r>
            <w:r>
              <w:rPr>
                <w:rFonts w:ascii="微软雅黑" w:hAnsi="微软雅黑" w:eastAsia="微软雅黑" w:cs="微软雅黑"/>
                <w:spacing w:val="-7"/>
                <w:sz w:val="22"/>
                <w:szCs w:val="22"/>
              </w:rPr>
              <w:fldChar w:fldCharType="end"/>
            </w:r>
            <w:r>
              <w:rPr>
                <w:rFonts w:ascii="微软雅黑" w:hAnsi="微软雅黑" w:eastAsia="微软雅黑" w:cs="微软雅黑"/>
                <w:spacing w:val="-14"/>
                <w:sz w:val="22"/>
                <w:szCs w:val="22"/>
              </w:rPr>
              <w:t xml:space="preserve">   </w:t>
            </w:r>
            <w:r>
              <w:rPr>
                <w:rFonts w:ascii="微软雅黑" w:hAnsi="微软雅黑" w:eastAsia="微软雅黑" w:cs="微软雅黑"/>
                <w:spacing w:val="-8"/>
                <w:sz w:val="22"/>
                <w:szCs w:val="22"/>
              </w:rPr>
              <w:t xml:space="preserve"> </w:t>
            </w:r>
            <w:r>
              <w:rPr>
                <w:rFonts w:ascii="微软雅黑" w:hAnsi="微软雅黑" w:eastAsia="微软雅黑" w:cs="微软雅黑"/>
                <w:spacing w:val="-7"/>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"http://www.tbquant.net/fun/759.html" </w:instrText>
            </w:r>
            <w:r>
              <w:fldChar w:fldCharType="separate"/>
            </w:r>
            <w:r>
              <w:rPr>
                <w:rFonts w:ascii="微软雅黑" w:hAnsi="微软雅黑" w:eastAsia="微软雅黑" w:cs="微软雅黑"/>
                <w:spacing w:val="-5"/>
                <w:sz w:val="22"/>
                <w:szCs w:val="22"/>
              </w:rPr>
              <w:t>Enum</w:t>
            </w:r>
            <w:r>
              <w:rPr>
                <w:rFonts w:ascii="微软雅黑" w:hAnsi="微软雅黑" w:eastAsia="微软雅黑" w:cs="微软雅黑"/>
                <w:spacing w:val="-10"/>
                <w:sz w:val="22"/>
                <w:szCs w:val="22"/>
              </w:rPr>
              <w:t>_</w:t>
            </w:r>
            <w:r>
              <w:rPr>
                <w:rFonts w:ascii="微软雅黑" w:hAnsi="微软雅黑" w:eastAsia="微软雅黑" w:cs="微软雅黑"/>
                <w:spacing w:val="-5"/>
                <w:sz w:val="22"/>
                <w:szCs w:val="22"/>
              </w:rPr>
              <w:t>PriceType</w:t>
            </w:r>
            <w:r>
              <w:rPr>
                <w:rFonts w:ascii="微软雅黑" w:hAnsi="微软雅黑" w:eastAsia="微软雅黑" w:cs="微软雅黑"/>
                <w:spacing w:val="-10"/>
                <w:sz w:val="22"/>
                <w:szCs w:val="22"/>
              </w:rPr>
              <w:t>_</w:t>
            </w:r>
            <w:r>
              <w:rPr>
                <w:rFonts w:ascii="微软雅黑" w:hAnsi="微软雅黑" w:eastAsia="微软雅黑" w:cs="微软雅黑"/>
                <w:spacing w:val="-5"/>
                <w:sz w:val="22"/>
                <w:szCs w:val="22"/>
              </w:rPr>
              <w:t>BestToCancel</w:t>
            </w:r>
            <w:r>
              <w:rPr>
                <w:rFonts w:ascii="微软雅黑" w:hAnsi="微软雅黑" w:eastAsia="微软雅黑" w:cs="微软雅黑"/>
                <w:spacing w:val="-5"/>
                <w:sz w:val="22"/>
                <w:szCs w:val="22"/>
              </w:rPr>
              <w:fldChar w:fldCharType="end"/>
            </w:r>
            <w:r>
              <w:rPr>
                <w:rFonts w:ascii="微软雅黑" w:hAnsi="微软雅黑" w:eastAsia="微软雅黑" w:cs="微软雅黑"/>
                <w:spacing w:val="-10"/>
                <w:sz w:val="22"/>
                <w:szCs w:val="22"/>
              </w:rPr>
              <w:t xml:space="preserve">   </w:t>
            </w:r>
            <w:r>
              <w:rPr>
                <w:rFonts w:ascii="微软雅黑" w:hAnsi="微软雅黑" w:eastAsia="微软雅黑" w:cs="微软雅黑"/>
                <w:spacing w:val="-7"/>
                <w:sz w:val="22"/>
                <w:szCs w:val="22"/>
              </w:rPr>
              <w:t xml:space="preserve"> </w:t>
            </w:r>
            <w:r>
              <w:rPr>
                <w:rFonts w:ascii="微软雅黑" w:hAnsi="微软雅黑" w:eastAsia="微软雅黑" w:cs="微软雅黑"/>
                <w:spacing w:val="-5"/>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"http://www.tbquant.net/fun/760.html" </w:instrText>
            </w:r>
            <w:r>
              <w:fldChar w:fldCharType="separate"/>
            </w:r>
            <w:r>
              <w:rPr>
                <w:rFonts w:ascii="微软雅黑" w:hAnsi="微软雅黑" w:eastAsia="微软雅黑" w:cs="微软雅黑"/>
                <w:spacing w:val="-3"/>
                <w:sz w:val="22"/>
                <w:szCs w:val="22"/>
              </w:rPr>
              <w:t>Enum</w:t>
            </w:r>
            <w:r>
              <w:rPr>
                <w:rFonts w:ascii="微软雅黑" w:hAnsi="微软雅黑" w:eastAsia="微软雅黑" w:cs="微软雅黑"/>
                <w:spacing w:val="-6"/>
                <w:sz w:val="22"/>
                <w:szCs w:val="22"/>
              </w:rPr>
              <w:t>_</w:t>
            </w:r>
            <w:r>
              <w:rPr>
                <w:rFonts w:ascii="微软雅黑" w:hAnsi="微软雅黑" w:eastAsia="微软雅黑" w:cs="微软雅黑"/>
                <w:spacing w:val="-3"/>
                <w:sz w:val="22"/>
                <w:szCs w:val="22"/>
              </w:rPr>
              <w:t>PriceType</w:t>
            </w:r>
            <w:r>
              <w:rPr>
                <w:rFonts w:ascii="微软雅黑" w:hAnsi="微软雅黑" w:eastAsia="微软雅黑" w:cs="微软雅黑"/>
                <w:spacing w:val="-6"/>
                <w:sz w:val="22"/>
                <w:szCs w:val="22"/>
              </w:rPr>
              <w:t>_</w:t>
            </w:r>
            <w:r>
              <w:rPr>
                <w:rFonts w:ascii="微软雅黑" w:hAnsi="微软雅黑" w:eastAsia="微软雅黑" w:cs="微软雅黑"/>
                <w:spacing w:val="-3"/>
                <w:sz w:val="22"/>
                <w:szCs w:val="22"/>
              </w:rPr>
              <w:t>BestToLimit</w:t>
            </w:r>
            <w:r>
              <w:rPr>
                <w:rFonts w:ascii="微软雅黑" w:hAnsi="微软雅黑" w:eastAsia="微软雅黑" w:cs="微软雅黑"/>
                <w:spacing w:val="-3"/>
                <w:sz w:val="22"/>
                <w:szCs w:val="22"/>
              </w:rPr>
              <w:fldChar w:fldCharType="end"/>
            </w:r>
            <w:r>
              <w:rPr>
                <w:rFonts w:ascii="微软雅黑" w:hAnsi="微软雅黑" w:eastAsia="微软雅黑" w:cs="微软雅黑"/>
                <w:spacing w:val="-6"/>
                <w:sz w:val="22"/>
                <w:szCs w:val="22"/>
              </w:rPr>
              <w:t xml:space="preserve">    </w:t>
            </w:r>
            <w:r>
              <w:rPr>
                <w:rFonts w:ascii="微软雅黑" w:hAnsi="微软雅黑" w:eastAsia="微软雅黑" w:cs="微软雅黑"/>
                <w:spacing w:val="-4"/>
                <w:sz w:val="22"/>
                <w:szCs w:val="22"/>
              </w:rPr>
              <w:t xml:space="preserve"> </w:t>
            </w:r>
            <w:r>
              <w:rPr>
                <w:rFonts w:ascii="微软雅黑" w:hAnsi="微软雅黑" w:eastAsia="微软雅黑" w:cs="微软雅黑"/>
                <w:spacing w:val="-3"/>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"http://www.tbquant.net/fun/766.html" </w:instrText>
            </w:r>
            <w:r>
              <w:fldChar w:fldCharType="separate"/>
            </w:r>
            <w:r>
              <w:rPr>
                <w:rFonts w:ascii="微软雅黑" w:hAnsi="微软雅黑" w:eastAsia="微软雅黑" w:cs="微软雅黑"/>
                <w:spacing w:val="-3"/>
                <w:sz w:val="22"/>
                <w:szCs w:val="22"/>
              </w:rPr>
              <w:t>Enum</w:t>
            </w:r>
            <w:r>
              <w:rPr>
                <w:rFonts w:ascii="微软雅黑" w:hAnsi="微软雅黑" w:eastAsia="微软雅黑" w:cs="微软雅黑"/>
                <w:spacing w:val="-6"/>
                <w:sz w:val="22"/>
                <w:szCs w:val="22"/>
              </w:rPr>
              <w:t>_</w:t>
            </w:r>
            <w:r>
              <w:rPr>
                <w:rFonts w:ascii="微软雅黑" w:hAnsi="微软雅黑" w:eastAsia="微软雅黑" w:cs="微软雅黑"/>
                <w:spacing w:val="-3"/>
                <w:sz w:val="22"/>
                <w:szCs w:val="22"/>
              </w:rPr>
              <w:t>PriceType</w:t>
            </w:r>
            <w:r>
              <w:rPr>
                <w:rFonts w:ascii="微软雅黑" w:hAnsi="微软雅黑" w:eastAsia="微软雅黑" w:cs="微软雅黑"/>
                <w:spacing w:val="-4"/>
                <w:sz w:val="22"/>
                <w:szCs w:val="22"/>
              </w:rPr>
              <w:t>_</w:t>
            </w:r>
            <w:r>
              <w:rPr>
                <w:rFonts w:ascii="微软雅黑" w:hAnsi="微软雅黑" w:eastAsia="微软雅黑" w:cs="微软雅黑"/>
                <w:spacing w:val="-3"/>
                <w:sz w:val="22"/>
                <w:szCs w:val="22"/>
              </w:rPr>
              <w:t>TotalFilledOrCancel</w:t>
            </w:r>
            <w:r>
              <w:rPr>
                <w:rFonts w:ascii="微软雅黑" w:hAnsi="微软雅黑" w:eastAsia="微软雅黑" w:cs="微软雅黑"/>
                <w:spacing w:val="-3"/>
                <w:sz w:val="22"/>
                <w:szCs w:val="22"/>
              </w:rPr>
              <w:fldChar w:fldCharType="end"/>
            </w:r>
            <w:r>
              <w:rPr>
                <w:rFonts w:ascii="微软雅黑" w:hAnsi="微软雅黑" w:eastAsia="微软雅黑" w:cs="微软雅黑"/>
                <w:spacing w:val="-3"/>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"http://www.tbquant.net/fun/761.html" </w:instrText>
            </w:r>
            <w:r>
              <w:fldChar w:fldCharType="separate"/>
            </w:r>
            <w:r>
              <w:rPr>
                <w:rFonts w:ascii="微软雅黑" w:hAnsi="微软雅黑" w:eastAsia="微软雅黑" w:cs="微软雅黑"/>
                <w:spacing w:val="-3"/>
                <w:sz w:val="22"/>
                <w:szCs w:val="22"/>
              </w:rPr>
              <w:t>Enum</w:t>
            </w:r>
            <w:r>
              <w:rPr>
                <w:rFonts w:ascii="微软雅黑" w:hAnsi="微软雅黑" w:eastAsia="微软雅黑" w:cs="微软雅黑"/>
                <w:spacing w:val="-6"/>
                <w:sz w:val="22"/>
                <w:szCs w:val="22"/>
              </w:rPr>
              <w:t>_</w:t>
            </w:r>
            <w:r>
              <w:rPr>
                <w:rFonts w:ascii="微软雅黑" w:hAnsi="微软雅黑" w:eastAsia="微软雅黑" w:cs="微软雅黑"/>
                <w:spacing w:val="-3"/>
                <w:sz w:val="22"/>
                <w:szCs w:val="22"/>
              </w:rPr>
              <w:t>PriceType</w:t>
            </w:r>
            <w:r>
              <w:rPr>
                <w:rFonts w:ascii="微软雅黑" w:hAnsi="微软雅黑" w:eastAsia="微软雅黑" w:cs="微软雅黑"/>
                <w:spacing w:val="-6"/>
                <w:sz w:val="22"/>
                <w:szCs w:val="22"/>
              </w:rPr>
              <w:t>_</w:t>
            </w:r>
            <w:r>
              <w:rPr>
                <w:rFonts w:ascii="微软雅黑" w:hAnsi="微软雅黑" w:eastAsia="微软雅黑" w:cs="微软雅黑"/>
                <w:spacing w:val="-3"/>
                <w:sz w:val="22"/>
                <w:szCs w:val="22"/>
              </w:rPr>
              <w:t>FixPrice</w:t>
            </w:r>
            <w:r>
              <w:rPr>
                <w:rFonts w:ascii="微软雅黑" w:hAnsi="微软雅黑" w:eastAsia="微软雅黑" w:cs="微软雅黑"/>
                <w:spacing w:val="-3"/>
                <w:sz w:val="22"/>
                <w:szCs w:val="22"/>
              </w:rPr>
              <w:fldChar w:fldCharType="end"/>
            </w:r>
          </w:p>
        </w:tc>
      </w:tr>
      <w:tr w14:paraId="5B0C6769">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1120" w:hRule="atLeast"/>
        </w:trPr>
        <w:tc>
          <w:tcPr>
            <w:tcW w:w="2136" w:type="dxa"/>
            <w:vAlign w:val="top"/>
          </w:tcPr>
          <w:p w14:paraId="0C14485A">
            <w:pPr>
              <w:spacing w:before="148" w:line="187" w:lineRule="auto"/>
              <w:ind w:left="95"/>
              <w:rPr>
                <w:rFonts w:ascii="微软雅黑" w:hAnsi="微软雅黑" w:eastAsia="微软雅黑" w:cs="微软雅黑"/>
                <w:sz w:val="20"/>
                <w:szCs w:val="20"/>
              </w:rPr>
            </w:pPr>
            <w:r>
              <w:rPr>
                <w:rFonts w:ascii="微软雅黑" w:hAnsi="微软雅黑" w:eastAsia="微软雅黑" w:cs="微软雅黑"/>
                <w:spacing w:val="-15"/>
                <w:sz w:val="20"/>
                <w:szCs w:val="20"/>
                <w14:textOutline w14:w="3795" w14:cap="sq" w14:cmpd="sng">
                  <w14:solidFill>
                    <w14:srgbClr w14:val="000000"/>
                  </w14:solidFill>
                  <w14:prstDash w14:val="solid"/>
                  <w14:bevel/>
                </w14:textOutline>
              </w:rPr>
              <w:t>hedge</w:t>
            </w:r>
          </w:p>
        </w:tc>
        <w:tc>
          <w:tcPr>
            <w:tcW w:w="2087" w:type="dxa"/>
            <w:vAlign w:val="top"/>
          </w:tcPr>
          <w:p w14:paraId="0B7C8517">
            <w:pPr>
              <w:spacing w:before="142" w:line="181" w:lineRule="auto"/>
              <w:ind w:left="98"/>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997" w:type="dxa"/>
            <w:vAlign w:val="top"/>
          </w:tcPr>
          <w:p w14:paraId="2E4EEEEE">
            <w:pPr>
              <w:spacing w:before="95" w:line="208" w:lineRule="auto"/>
              <w:ind w:left="85" w:right="113"/>
              <w:rPr>
                <w:rFonts w:ascii="微软雅黑" w:hAnsi="微软雅黑" w:eastAsia="微软雅黑" w:cs="微软雅黑"/>
                <w:sz w:val="22"/>
                <w:szCs w:val="22"/>
              </w:rPr>
            </w:pPr>
            <w:r>
              <w:rPr>
                <w:rFonts w:ascii="微软雅黑" w:hAnsi="微软雅黑" w:eastAsia="微软雅黑" w:cs="微软雅黑"/>
                <w:spacing w:val="-16"/>
                <w:sz w:val="22"/>
                <w:szCs w:val="22"/>
              </w:rPr>
              <w:t xml:space="preserve">投 机 套 保，   如：  </w:t>
            </w:r>
            <w:r>
              <w:fldChar w:fldCharType="begin"/>
            </w:r>
            <w:r>
              <w:instrText xml:space="preserve"> HYPERLINK "http://www.tbquant.net/fun/758.html" </w:instrText>
            </w:r>
            <w:r>
              <w:fldChar w:fldCharType="separate"/>
            </w:r>
            <w:r>
              <w:rPr>
                <w:rFonts w:ascii="微软雅黑" w:hAnsi="微软雅黑" w:eastAsia="微软雅黑" w:cs="微软雅黑"/>
                <w:spacing w:val="-16"/>
                <w:sz w:val="22"/>
                <w:szCs w:val="22"/>
              </w:rPr>
              <w:t>Enum_HedgeType_Speculati</w:t>
            </w:r>
            <w:r>
              <w:rPr>
                <w:rFonts w:ascii="微软雅黑" w:hAnsi="微软雅黑" w:eastAsia="微软雅黑" w:cs="微软雅黑"/>
                <w:spacing w:val="-11"/>
                <w:sz w:val="22"/>
                <w:szCs w:val="22"/>
              </w:rPr>
              <w:t>o</w:t>
            </w:r>
            <w:r>
              <w:rPr>
                <w:rFonts w:ascii="微软雅黑" w:hAnsi="微软雅黑" w:eastAsia="微软雅黑" w:cs="微软雅黑"/>
                <w:spacing w:val="-11"/>
                <w:sz w:val="22"/>
                <w:szCs w:val="22"/>
              </w:rPr>
              <w:fldChar w:fldCharType="end"/>
            </w:r>
            <w:r>
              <w:rPr>
                <w:rFonts w:ascii="微软雅黑" w:hAnsi="微软雅黑" w:eastAsia="微软雅黑" w:cs="微软雅黑"/>
                <w:spacing w:val="-16"/>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"http://www.tbquant.net/fun/755.html" </w:instrText>
            </w:r>
            <w:r>
              <w:fldChar w:fldCharType="separate"/>
            </w:r>
            <w:r>
              <w:rPr>
                <w:rFonts w:ascii="微软雅黑" w:hAnsi="微软雅黑" w:eastAsia="微软雅黑" w:cs="微软雅黑"/>
                <w:spacing w:val="-7"/>
                <w:sz w:val="22"/>
                <w:szCs w:val="22"/>
              </w:rPr>
              <w:t>Enum</w:t>
            </w:r>
            <w:r>
              <w:rPr>
                <w:rFonts w:ascii="微软雅黑" w:hAnsi="微软雅黑" w:eastAsia="微软雅黑" w:cs="微软雅黑"/>
                <w:spacing w:val="-9"/>
                <w:sz w:val="22"/>
                <w:szCs w:val="22"/>
              </w:rPr>
              <w:t>_</w:t>
            </w:r>
            <w:r>
              <w:rPr>
                <w:rFonts w:ascii="微软雅黑" w:hAnsi="微软雅黑" w:eastAsia="微软雅黑" w:cs="微软雅黑"/>
                <w:spacing w:val="-7"/>
                <w:sz w:val="22"/>
                <w:szCs w:val="22"/>
              </w:rPr>
              <w:t>HedgeType_Arbitrage</w:t>
            </w:r>
            <w:r>
              <w:rPr>
                <w:rFonts w:ascii="微软雅黑" w:hAnsi="微软雅黑" w:eastAsia="微软雅黑" w:cs="微软雅黑"/>
                <w:spacing w:val="-7"/>
                <w:sz w:val="22"/>
                <w:szCs w:val="22"/>
              </w:rPr>
              <w:fldChar w:fldCharType="end"/>
            </w:r>
            <w:r>
              <w:rPr>
                <w:rFonts w:ascii="微软雅黑" w:hAnsi="微软雅黑" w:eastAsia="微软雅黑" w:cs="微软雅黑"/>
                <w:spacing w:val="-7"/>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"http://www.tbquant.net/fun/756.html" </w:instrText>
            </w:r>
            <w:r>
              <w:fldChar w:fldCharType="separate"/>
            </w:r>
            <w:r>
              <w:rPr>
                <w:rFonts w:ascii="微软雅黑" w:hAnsi="微软雅黑" w:eastAsia="微软雅黑" w:cs="微软雅黑"/>
                <w:spacing w:val="-9"/>
                <w:sz w:val="22"/>
                <w:szCs w:val="22"/>
              </w:rPr>
              <w:t>Enum</w:t>
            </w:r>
            <w:r>
              <w:rPr>
                <w:rFonts w:ascii="微软雅黑" w:hAnsi="微软雅黑" w:eastAsia="微软雅黑" w:cs="微软雅黑"/>
                <w:spacing w:val="-18"/>
                <w:sz w:val="22"/>
                <w:szCs w:val="22"/>
              </w:rPr>
              <w:t>_</w:t>
            </w:r>
            <w:r>
              <w:rPr>
                <w:rFonts w:ascii="微软雅黑" w:hAnsi="微软雅黑" w:eastAsia="微软雅黑" w:cs="微软雅黑"/>
                <w:spacing w:val="-9"/>
                <w:sz w:val="22"/>
                <w:szCs w:val="22"/>
              </w:rPr>
              <w:t>HedgeType</w:t>
            </w:r>
            <w:r>
              <w:rPr>
                <w:rFonts w:ascii="微软雅黑" w:hAnsi="微软雅黑" w:eastAsia="微软雅黑" w:cs="微软雅黑"/>
                <w:spacing w:val="-18"/>
                <w:sz w:val="22"/>
                <w:szCs w:val="22"/>
              </w:rPr>
              <w:t>_</w:t>
            </w:r>
            <w:r>
              <w:rPr>
                <w:rFonts w:ascii="微软雅黑" w:hAnsi="微软雅黑" w:eastAsia="微软雅黑" w:cs="微软雅黑"/>
                <w:spacing w:val="-9"/>
                <w:sz w:val="22"/>
                <w:szCs w:val="22"/>
              </w:rPr>
              <w:t>Hedge</w:t>
            </w:r>
            <w:r>
              <w:rPr>
                <w:rFonts w:ascii="微软雅黑" w:hAnsi="微软雅黑" w:eastAsia="微软雅黑" w:cs="微软雅黑"/>
                <w:spacing w:val="-9"/>
                <w:sz w:val="22"/>
                <w:szCs w:val="22"/>
              </w:rPr>
              <w:fldChar w:fldCharType="end"/>
            </w:r>
            <w:r>
              <w:rPr>
                <w:rFonts w:ascii="微软雅黑" w:hAnsi="微软雅黑" w:eastAsia="微软雅黑" w:cs="微软雅黑"/>
                <w:spacing w:val="-18"/>
                <w:sz w:val="22"/>
                <w:szCs w:val="22"/>
              </w:rPr>
              <w:t xml:space="preserve"> </w:t>
            </w:r>
            <w:r>
              <w:rPr>
                <w:rFonts w:ascii="微软雅黑" w:hAnsi="微软雅黑" w:eastAsia="微软雅黑" w:cs="微软雅黑"/>
                <w:spacing w:val="-13"/>
                <w:sz w:val="22"/>
                <w:szCs w:val="22"/>
              </w:rPr>
              <w:t xml:space="preserve"> </w:t>
            </w:r>
            <w:r>
              <w:rPr>
                <w:rFonts w:ascii="微软雅黑" w:hAnsi="微软雅黑" w:eastAsia="微软雅黑" w:cs="微软雅黑"/>
                <w:spacing w:val="-9"/>
                <w:sz w:val="22"/>
                <w:szCs w:val="22"/>
              </w:rPr>
              <w:t xml:space="preserve">                                   、</w:t>
            </w:r>
          </w:p>
        </w:tc>
      </w:tr>
    </w:tbl>
    <w:p w14:paraId="57E8C971">
      <w:pPr>
        <w:rPr>
          <w:rFonts w:ascii="Arial"/>
          <w:sz w:val="21"/>
        </w:rPr>
      </w:pPr>
    </w:p>
    <w:p w14:paraId="777B302A">
      <w:pPr>
        <w:sectPr>
          <w:pgSz w:w="11906" w:h="16839"/>
          <w:pgMar w:top="1431" w:right="1435" w:bottom="400" w:left="1087" w:header="0" w:footer="0" w:gutter="0"/>
          <w:cols w:space="720" w:num="1"/>
        </w:sectPr>
      </w:pPr>
    </w:p>
    <w:p w14:paraId="730BB1AF">
      <w:pPr>
        <w:spacing w:line="91" w:lineRule="auto"/>
        <w:rPr>
          <w:rFonts w:ascii="Arial"/>
          <w:sz w:val="2"/>
        </w:rPr>
      </w:pPr>
    </w:p>
    <w:tbl>
      <w:tblPr>
        <w:tblStyle w:val="4"/>
        <w:tblW w:w="9220" w:type="dxa"/>
        <w:tblInd w:w="149"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136"/>
        <w:gridCol w:w="2087"/>
        <w:gridCol w:w="1642"/>
        <w:gridCol w:w="3355"/>
      </w:tblGrid>
      <w:tr w14:paraId="5C90CFC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68" w:hRule="atLeast"/>
        </w:trPr>
        <w:tc>
          <w:tcPr>
            <w:tcW w:w="2136" w:type="dxa"/>
            <w:tcBorders>
              <w:top w:val="double" w:color="ECE9D8" w:sz="2" w:space="0"/>
              <w:left w:val="double" w:color="ECE9D8" w:sz="2" w:space="0"/>
              <w:bottom w:val="double" w:color="ECE9D8" w:sz="2" w:space="0"/>
              <w:right w:val="double" w:color="ECE9D8" w:sz="2" w:space="0"/>
            </w:tcBorders>
            <w:vAlign w:val="top"/>
          </w:tcPr>
          <w:p w14:paraId="4AC2F2C4">
            <w:pPr>
              <w:rPr>
                <w:rFonts w:ascii="Arial"/>
                <w:sz w:val="21"/>
              </w:rPr>
            </w:pPr>
          </w:p>
        </w:tc>
        <w:tc>
          <w:tcPr>
            <w:tcW w:w="2087" w:type="dxa"/>
            <w:vAlign w:val="top"/>
          </w:tcPr>
          <w:p w14:paraId="28138AB0">
            <w:pPr>
              <w:rPr>
                <w:rFonts w:ascii="Arial"/>
                <w:sz w:val="21"/>
              </w:rPr>
            </w:pPr>
          </w:p>
        </w:tc>
        <w:tc>
          <w:tcPr>
            <w:tcW w:w="4997" w:type="dxa"/>
            <w:gridSpan w:val="2"/>
            <w:vAlign w:val="top"/>
          </w:tcPr>
          <w:p w14:paraId="34A4C761">
            <w:pPr>
              <w:spacing w:before="120" w:line="181" w:lineRule="auto"/>
              <w:ind w:left="86"/>
              <w:rPr>
                <w:rFonts w:ascii="微软雅黑" w:hAnsi="微软雅黑" w:eastAsia="微软雅黑" w:cs="微软雅黑"/>
                <w:sz w:val="22"/>
                <w:szCs w:val="22"/>
              </w:rPr>
            </w:pPr>
            <w:r>
              <w:fldChar w:fldCharType="begin"/>
            </w:r>
            <w:r>
              <w:instrText xml:space="preserve"> HYPERLINK "http://www.tbquant.net/fun/757.html" </w:instrText>
            </w:r>
            <w:r>
              <w:fldChar w:fldCharType="separate"/>
            </w:r>
            <w:r>
              <w:rPr>
                <w:rFonts w:ascii="微软雅黑" w:hAnsi="微软雅黑" w:eastAsia="微软雅黑" w:cs="微软雅黑"/>
                <w:spacing w:val="-21"/>
                <w:sz w:val="22"/>
                <w:szCs w:val="22"/>
              </w:rPr>
              <w:t>Enum</w:t>
            </w:r>
            <w:r>
              <w:rPr>
                <w:rFonts w:ascii="微软雅黑" w:hAnsi="微软雅黑" w:eastAsia="微软雅黑" w:cs="微软雅黑"/>
                <w:spacing w:val="-38"/>
                <w:sz w:val="22"/>
                <w:szCs w:val="22"/>
              </w:rPr>
              <w:t>_</w:t>
            </w:r>
            <w:r>
              <w:rPr>
                <w:rFonts w:ascii="微软雅黑" w:hAnsi="微软雅黑" w:eastAsia="微软雅黑" w:cs="微软雅黑"/>
                <w:spacing w:val="-21"/>
                <w:sz w:val="22"/>
                <w:szCs w:val="22"/>
              </w:rPr>
              <w:t>HedgeType_MarketMaker</w:t>
            </w:r>
            <w:r>
              <w:rPr>
                <w:rFonts w:ascii="微软雅黑" w:hAnsi="微软雅黑" w:eastAsia="微软雅黑" w:cs="微软雅黑"/>
                <w:spacing w:val="-21"/>
                <w:sz w:val="22"/>
                <w:szCs w:val="22"/>
              </w:rPr>
              <w:fldChar w:fldCharType="end"/>
            </w:r>
          </w:p>
        </w:tc>
      </w:tr>
      <w:tr w14:paraId="283B255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1098" w:hRule="atLeast"/>
        </w:trPr>
        <w:tc>
          <w:tcPr>
            <w:tcW w:w="2136" w:type="dxa"/>
            <w:tcBorders>
              <w:left w:val="double" w:color="ECE9D8" w:sz="2" w:space="0"/>
              <w:bottom w:val="double" w:color="ECE9D8" w:sz="2" w:space="0"/>
            </w:tcBorders>
            <w:vAlign w:val="top"/>
          </w:tcPr>
          <w:p w14:paraId="7B85255A">
            <w:pPr>
              <w:spacing w:before="134" w:line="221" w:lineRule="auto"/>
              <w:ind w:left="106"/>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tatus</w:t>
            </w:r>
          </w:p>
        </w:tc>
        <w:tc>
          <w:tcPr>
            <w:tcW w:w="2087" w:type="dxa"/>
            <w:vAlign w:val="top"/>
          </w:tcPr>
          <w:p w14:paraId="6F2EF87E">
            <w:pPr>
              <w:spacing w:before="129" w:line="181" w:lineRule="auto"/>
              <w:ind w:left="98"/>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1642" w:type="dxa"/>
            <w:tcBorders>
              <w:right w:val="nil"/>
            </w:tcBorders>
            <w:vAlign w:val="top"/>
          </w:tcPr>
          <w:p w14:paraId="1E44E579">
            <w:pPr>
              <w:spacing w:before="127" w:line="215" w:lineRule="auto"/>
              <w:ind w:left="85"/>
              <w:rPr>
                <w:rFonts w:ascii="微软雅黑" w:hAnsi="微软雅黑" w:eastAsia="微软雅黑" w:cs="微软雅黑"/>
                <w:sz w:val="21"/>
                <w:szCs w:val="21"/>
              </w:rPr>
            </w:pPr>
            <w:r>
              <w:rPr>
                <w:rFonts w:ascii="微软雅黑" w:hAnsi="微软雅黑" w:eastAsia="微软雅黑" w:cs="微软雅黑"/>
                <w:spacing w:val="-18"/>
                <w:sz w:val="21"/>
                <w:szCs w:val="21"/>
              </w:rPr>
              <w:t>报</w:t>
            </w:r>
            <w:r>
              <w:rPr>
                <w:rFonts w:ascii="微软雅黑" w:hAnsi="微软雅黑" w:eastAsia="微软雅黑" w:cs="微软雅黑"/>
                <w:spacing w:val="-10"/>
                <w:sz w:val="21"/>
                <w:szCs w:val="21"/>
              </w:rPr>
              <w:t>单状态，  如 ：</w:t>
            </w:r>
            <w:r>
              <w:rPr>
                <w:rFonts w:ascii="微软雅黑" w:hAnsi="微软雅黑" w:eastAsia="微软雅黑" w:cs="微软雅黑"/>
                <w:sz w:val="21"/>
                <w:szCs w:val="21"/>
              </w:rPr>
              <w:t xml:space="preserve"> </w:t>
            </w:r>
            <w:r>
              <w:fldChar w:fldCharType="begin"/>
            </w:r>
            <w:r>
              <w:instrText xml:space="preserve"> HYPERLINK "http://www.tbquant.net/fun/162.html" </w:instrText>
            </w:r>
            <w:r>
              <w:fldChar w:fldCharType="separate"/>
            </w:r>
            <w:r>
              <w:rPr>
                <w:rFonts w:ascii="微软雅黑" w:hAnsi="微软雅黑" w:eastAsia="微软雅黑" w:cs="微软雅黑"/>
                <w:spacing w:val="-1"/>
                <w:sz w:val="21"/>
                <w:szCs w:val="21"/>
              </w:rPr>
              <w:t>Enum_Fill</w:t>
            </w:r>
            <w:r>
              <w:rPr>
                <w:rFonts w:ascii="微软雅黑" w:hAnsi="微软雅黑" w:eastAsia="微软雅黑" w:cs="微软雅黑"/>
                <w:sz w:val="21"/>
                <w:szCs w:val="21"/>
              </w:rPr>
              <w:t>Part</w:t>
            </w:r>
            <w:r>
              <w:rPr>
                <w:rFonts w:ascii="微软雅黑" w:hAnsi="微软雅黑" w:eastAsia="微软雅黑" w:cs="微软雅黑"/>
                <w:sz w:val="21"/>
                <w:szCs w:val="21"/>
              </w:rPr>
              <w:fldChar w:fldCharType="end"/>
            </w:r>
            <w:r>
              <w:rPr>
                <w:rFonts w:ascii="微软雅黑" w:hAnsi="微软雅黑" w:eastAsia="微软雅黑" w:cs="微软雅黑"/>
                <w:spacing w:val="-1"/>
                <w:sz w:val="21"/>
                <w:szCs w:val="21"/>
              </w:rPr>
              <w:t>、</w:t>
            </w:r>
            <w:r>
              <w:rPr>
                <w:rFonts w:ascii="微软雅黑" w:hAnsi="微软雅黑" w:eastAsia="微软雅黑" w:cs="微软雅黑"/>
                <w:sz w:val="21"/>
                <w:szCs w:val="21"/>
              </w:rPr>
              <w:t xml:space="preserve"> </w:t>
            </w:r>
            <w:r>
              <w:fldChar w:fldCharType="begin"/>
            </w:r>
            <w:r>
              <w:instrText xml:space="preserve"> HYPERLINK "http://www.tbquant.net/fun/130.html" </w:instrText>
            </w:r>
            <w:r>
              <w:fldChar w:fldCharType="separate"/>
            </w:r>
            <w:r>
              <w:rPr>
                <w:rFonts w:ascii="微软雅黑" w:hAnsi="微软雅黑" w:eastAsia="微软雅黑" w:cs="微软雅黑"/>
                <w:spacing w:val="-17"/>
                <w:sz w:val="21"/>
                <w:szCs w:val="21"/>
              </w:rPr>
              <w:t>Enum</w:t>
            </w:r>
            <w:r>
              <w:rPr>
                <w:rFonts w:ascii="微软雅黑" w:hAnsi="微软雅黑" w:eastAsia="微软雅黑" w:cs="微软雅黑"/>
                <w:spacing w:val="-27"/>
                <w:sz w:val="21"/>
                <w:szCs w:val="21"/>
              </w:rPr>
              <w:t>_</w:t>
            </w:r>
            <w:r>
              <w:rPr>
                <w:rFonts w:ascii="微软雅黑" w:hAnsi="微软雅黑" w:eastAsia="微软雅黑" w:cs="微软雅黑"/>
                <w:spacing w:val="-17"/>
                <w:sz w:val="21"/>
                <w:szCs w:val="21"/>
              </w:rPr>
              <w:t>Canceled</w:t>
            </w:r>
            <w:r>
              <w:rPr>
                <w:rFonts w:ascii="微软雅黑" w:hAnsi="微软雅黑" w:eastAsia="微软雅黑" w:cs="微软雅黑"/>
                <w:spacing w:val="-17"/>
                <w:sz w:val="21"/>
                <w:szCs w:val="21"/>
              </w:rPr>
              <w:fldChar w:fldCharType="end"/>
            </w:r>
            <w:r>
              <w:rPr>
                <w:rFonts w:ascii="微软雅黑" w:hAnsi="微软雅黑" w:eastAsia="微软雅黑" w:cs="微软雅黑"/>
                <w:spacing w:val="-17"/>
                <w:sz w:val="21"/>
                <w:szCs w:val="21"/>
              </w:rPr>
              <w:t>、</w:t>
            </w:r>
          </w:p>
        </w:tc>
        <w:tc>
          <w:tcPr>
            <w:tcW w:w="3355" w:type="dxa"/>
            <w:tcBorders>
              <w:left w:val="nil"/>
            </w:tcBorders>
            <w:vAlign w:val="top"/>
          </w:tcPr>
          <w:p w14:paraId="140657AC">
            <w:pPr>
              <w:spacing w:before="84" w:line="211" w:lineRule="auto"/>
              <w:ind w:left="103" w:right="91" w:hanging="48"/>
              <w:rPr>
                <w:rFonts w:ascii="微软雅黑" w:hAnsi="微软雅黑" w:eastAsia="微软雅黑" w:cs="微软雅黑"/>
                <w:sz w:val="22"/>
                <w:szCs w:val="22"/>
              </w:rPr>
            </w:pPr>
            <w:r>
              <w:fldChar w:fldCharType="begin"/>
            </w:r>
            <w:r>
              <w:instrText xml:space="preserve"> HYPERLINK "http://www.tbquant.net/fun/144.html" </w:instrText>
            </w:r>
            <w:r>
              <w:fldChar w:fldCharType="separate"/>
            </w:r>
            <w:r>
              <w:rPr>
                <w:rFonts w:ascii="微软雅黑" w:hAnsi="微软雅黑" w:eastAsia="微软雅黑" w:cs="微软雅黑"/>
                <w:spacing w:val="-13"/>
                <w:sz w:val="22"/>
                <w:szCs w:val="22"/>
              </w:rPr>
              <w:t>Enum</w:t>
            </w:r>
            <w:r>
              <w:rPr>
                <w:rFonts w:ascii="微软雅黑" w:hAnsi="微软雅黑" w:eastAsia="微软雅黑" w:cs="微软雅黑"/>
                <w:spacing w:val="-20"/>
                <w:sz w:val="22"/>
                <w:szCs w:val="22"/>
              </w:rPr>
              <w:t>_</w:t>
            </w:r>
            <w:r>
              <w:rPr>
                <w:rFonts w:ascii="微软雅黑" w:hAnsi="微软雅黑" w:eastAsia="微软雅黑" w:cs="微软雅黑"/>
                <w:spacing w:val="-13"/>
                <w:sz w:val="22"/>
                <w:szCs w:val="22"/>
              </w:rPr>
              <w:t>Declare</w:t>
            </w:r>
            <w:r>
              <w:rPr>
                <w:rFonts w:ascii="微软雅黑" w:hAnsi="微软雅黑" w:eastAsia="微软雅黑" w:cs="微软雅黑"/>
                <w:spacing w:val="-13"/>
                <w:sz w:val="22"/>
                <w:szCs w:val="22"/>
              </w:rPr>
              <w:fldChar w:fldCharType="end"/>
            </w:r>
            <w:r>
              <w:rPr>
                <w:rFonts w:ascii="微软雅黑" w:hAnsi="微软雅黑" w:eastAsia="微软雅黑" w:cs="微软雅黑"/>
                <w:spacing w:val="-13"/>
                <w:sz w:val="22"/>
                <w:szCs w:val="22"/>
              </w:rPr>
              <w:t>、</w:t>
            </w:r>
            <w:r>
              <w:fldChar w:fldCharType="begin"/>
            </w:r>
            <w:r>
              <w:instrText xml:space="preserve"> HYPERLINK "http://www.tbquant.net/fun/146.html" </w:instrText>
            </w:r>
            <w:r>
              <w:fldChar w:fldCharType="separate"/>
            </w:r>
            <w:r>
              <w:rPr>
                <w:rFonts w:ascii="微软雅黑" w:hAnsi="微软雅黑" w:eastAsia="微软雅黑" w:cs="微软雅黑"/>
                <w:spacing w:val="-13"/>
                <w:sz w:val="22"/>
                <w:szCs w:val="22"/>
              </w:rPr>
              <w:t>Enum_Declared</w:t>
            </w:r>
            <w:r>
              <w:rPr>
                <w:rFonts w:ascii="微软雅黑" w:hAnsi="微软雅黑" w:eastAsia="微软雅黑" w:cs="微软雅黑"/>
                <w:spacing w:val="-13"/>
                <w:sz w:val="22"/>
                <w:szCs w:val="22"/>
              </w:rPr>
              <w:fldChar w:fldCharType="end"/>
            </w:r>
            <w:r>
              <w:rPr>
                <w:rFonts w:ascii="微软雅黑" w:hAnsi="微软雅黑" w:eastAsia="微软雅黑" w:cs="微软雅黑"/>
                <w:spacing w:val="-13"/>
                <w:sz w:val="22"/>
                <w:szCs w:val="22"/>
              </w:rPr>
              <w:t>、</w:t>
            </w:r>
            <w:r>
              <w:rPr>
                <w:rFonts w:ascii="微软雅黑" w:hAnsi="微软雅黑" w:eastAsia="微软雅黑" w:cs="微软雅黑"/>
                <w:sz w:val="22"/>
                <w:szCs w:val="22"/>
              </w:rPr>
              <w:t xml:space="preserve"> </w:t>
            </w:r>
            <w:r>
              <w:fldChar w:fldCharType="begin"/>
            </w:r>
            <w:r>
              <w:instrText xml:space="preserve"> HYPERLINK "http://www.tbquant.net/fun/161.html" </w:instrText>
            </w:r>
            <w:r>
              <w:fldChar w:fldCharType="separate"/>
            </w:r>
            <w:r>
              <w:rPr>
                <w:rFonts w:ascii="微软雅黑" w:hAnsi="微软雅黑" w:eastAsia="微软雅黑" w:cs="微软雅黑"/>
                <w:spacing w:val="-10"/>
                <w:sz w:val="22"/>
                <w:szCs w:val="22"/>
              </w:rPr>
              <w:t>Enum</w:t>
            </w:r>
            <w:r>
              <w:rPr>
                <w:rFonts w:ascii="微软雅黑" w:hAnsi="微软雅黑" w:eastAsia="微软雅黑" w:cs="微软雅黑"/>
                <w:spacing w:val="-13"/>
                <w:sz w:val="22"/>
                <w:szCs w:val="22"/>
              </w:rPr>
              <w:t>_</w:t>
            </w:r>
            <w:r>
              <w:rPr>
                <w:rFonts w:ascii="微软雅黑" w:hAnsi="微软雅黑" w:eastAsia="微软雅黑" w:cs="微软雅黑"/>
                <w:spacing w:val="-10"/>
                <w:sz w:val="22"/>
                <w:szCs w:val="22"/>
              </w:rPr>
              <w:t>Filled</w:t>
            </w:r>
            <w:r>
              <w:rPr>
                <w:rFonts w:ascii="微软雅黑" w:hAnsi="微软雅黑" w:eastAsia="微软雅黑" w:cs="微软雅黑"/>
                <w:spacing w:val="-10"/>
                <w:sz w:val="22"/>
                <w:szCs w:val="22"/>
              </w:rPr>
              <w:fldChar w:fldCharType="end"/>
            </w:r>
            <w:r>
              <w:rPr>
                <w:rFonts w:ascii="微软雅黑" w:hAnsi="微软雅黑" w:eastAsia="微软雅黑" w:cs="微软雅黑"/>
                <w:spacing w:val="-10"/>
                <w:sz w:val="22"/>
                <w:szCs w:val="22"/>
              </w:rPr>
              <w:t>、</w:t>
            </w:r>
            <w:r>
              <w:fldChar w:fldCharType="begin"/>
            </w:r>
            <w:r>
              <w:instrText xml:space="preserve"> HYPERLINK "http://www.tbquant.net/fun/132.html" </w:instrText>
            </w:r>
            <w:r>
              <w:fldChar w:fldCharType="separate"/>
            </w:r>
            <w:r>
              <w:rPr>
                <w:rFonts w:ascii="微软雅黑" w:hAnsi="微软雅黑" w:eastAsia="微软雅黑" w:cs="微软雅黑"/>
                <w:spacing w:val="-10"/>
                <w:sz w:val="22"/>
                <w:szCs w:val="22"/>
              </w:rPr>
              <w:t>Enum_Canceling</w:t>
            </w:r>
            <w:r>
              <w:rPr>
                <w:rFonts w:ascii="微软雅黑" w:hAnsi="微软雅黑" w:eastAsia="微软雅黑" w:cs="微软雅黑"/>
                <w:spacing w:val="-10"/>
                <w:sz w:val="22"/>
                <w:szCs w:val="22"/>
              </w:rPr>
              <w:fldChar w:fldCharType="end"/>
            </w:r>
            <w:r>
              <w:rPr>
                <w:rFonts w:ascii="微软雅黑" w:hAnsi="微软雅黑" w:eastAsia="微软雅黑" w:cs="微软雅黑"/>
                <w:spacing w:val="-10"/>
                <w:sz w:val="22"/>
                <w:szCs w:val="22"/>
              </w:rPr>
              <w:t>、</w:t>
            </w:r>
            <w:r>
              <w:rPr>
                <w:rFonts w:ascii="微软雅黑" w:hAnsi="微软雅黑" w:eastAsia="微软雅黑" w:cs="微软雅黑"/>
                <w:sz w:val="22"/>
                <w:szCs w:val="22"/>
              </w:rPr>
              <w:t xml:space="preserve"> </w:t>
            </w:r>
            <w:r>
              <w:fldChar w:fldCharType="begin"/>
            </w:r>
            <w:r>
              <w:instrText xml:space="preserve"> HYPERLINK "http://www.tbquant.net/fun/148.html" </w:instrText>
            </w:r>
            <w:r>
              <w:fldChar w:fldCharType="separate"/>
            </w:r>
            <w:r>
              <w:rPr>
                <w:rFonts w:ascii="微软雅黑" w:hAnsi="微软雅黑" w:eastAsia="微软雅黑" w:cs="微软雅黑"/>
                <w:spacing w:val="-14"/>
                <w:sz w:val="22"/>
                <w:szCs w:val="22"/>
              </w:rPr>
              <w:t>Enum</w:t>
            </w:r>
            <w:r>
              <w:rPr>
                <w:rFonts w:ascii="微软雅黑" w:hAnsi="微软雅黑" w:eastAsia="微软雅黑" w:cs="微软雅黑"/>
                <w:spacing w:val="-22"/>
                <w:sz w:val="22"/>
                <w:szCs w:val="22"/>
              </w:rPr>
              <w:t>_</w:t>
            </w:r>
            <w:r>
              <w:rPr>
                <w:rFonts w:ascii="微软雅黑" w:hAnsi="微软雅黑" w:eastAsia="微软雅黑" w:cs="微软雅黑"/>
                <w:spacing w:val="-14"/>
                <w:sz w:val="22"/>
                <w:szCs w:val="22"/>
              </w:rPr>
              <w:t>Deleted</w:t>
            </w:r>
            <w:r>
              <w:rPr>
                <w:rFonts w:ascii="微软雅黑" w:hAnsi="微软雅黑" w:eastAsia="微软雅黑" w:cs="微软雅黑"/>
                <w:spacing w:val="-14"/>
                <w:sz w:val="22"/>
                <w:szCs w:val="22"/>
              </w:rPr>
              <w:fldChar w:fldCharType="end"/>
            </w:r>
          </w:p>
        </w:tc>
      </w:tr>
      <w:tr w14:paraId="3734201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2654" w:hRule="atLeast"/>
        </w:trPr>
        <w:tc>
          <w:tcPr>
            <w:tcW w:w="2136" w:type="dxa"/>
            <w:tcBorders>
              <w:left w:val="double" w:color="ECE9D8" w:sz="2" w:space="0"/>
              <w:bottom w:val="double" w:color="ECE9D8" w:sz="2" w:space="0"/>
            </w:tcBorders>
            <w:vAlign w:val="top"/>
          </w:tcPr>
          <w:p w14:paraId="3F2B1BDB">
            <w:pPr>
              <w:spacing w:before="137" w:line="221" w:lineRule="auto"/>
              <w:ind w:left="101"/>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createId</w:t>
            </w:r>
          </w:p>
        </w:tc>
        <w:tc>
          <w:tcPr>
            <w:tcW w:w="2087" w:type="dxa"/>
            <w:vAlign w:val="top"/>
          </w:tcPr>
          <w:p w14:paraId="4096A932">
            <w:pPr>
              <w:spacing w:before="132" w:line="181" w:lineRule="auto"/>
              <w:ind w:left="98"/>
              <w:rPr>
                <w:rFonts w:ascii="微软雅黑" w:hAnsi="微软雅黑" w:eastAsia="微软雅黑" w:cs="微软雅黑"/>
                <w:sz w:val="22"/>
                <w:szCs w:val="22"/>
              </w:rPr>
            </w:pPr>
            <w:r>
              <w:rPr>
                <w:rFonts w:ascii="微软雅黑" w:hAnsi="微软雅黑" w:eastAsia="微软雅黑" w:cs="微软雅黑"/>
                <w:spacing w:val="-1"/>
                <w:sz w:val="22"/>
                <w:szCs w:val="22"/>
              </w:rPr>
              <w:t>Integer</w:t>
            </w:r>
          </w:p>
        </w:tc>
        <w:tc>
          <w:tcPr>
            <w:tcW w:w="4997" w:type="dxa"/>
            <w:gridSpan w:val="2"/>
            <w:vAlign w:val="top"/>
          </w:tcPr>
          <w:p w14:paraId="66A2A87B">
            <w:pPr>
              <w:spacing w:before="86" w:line="202" w:lineRule="auto"/>
              <w:ind w:left="85" w:right="113"/>
              <w:rPr>
                <w:rFonts w:ascii="微软雅黑" w:hAnsi="微软雅黑" w:eastAsia="微软雅黑" w:cs="微软雅黑"/>
                <w:sz w:val="22"/>
                <w:szCs w:val="22"/>
              </w:rPr>
            </w:pPr>
            <w:r>
              <w:rPr>
                <w:rFonts w:ascii="微软雅黑" w:hAnsi="微软雅黑" w:eastAsia="微软雅黑" w:cs="微软雅黑"/>
                <w:spacing w:val="-19"/>
                <w:sz w:val="22"/>
                <w:szCs w:val="22"/>
              </w:rPr>
              <w:t>报</w:t>
            </w:r>
            <w:r>
              <w:rPr>
                <w:rFonts w:ascii="微软雅黑" w:hAnsi="微软雅黑" w:eastAsia="微软雅黑" w:cs="微软雅黑"/>
                <w:spacing w:val="-10"/>
                <w:sz w:val="22"/>
                <w:szCs w:val="22"/>
              </w:rPr>
              <w:t xml:space="preserve"> 单 源  ID，   如：   </w:t>
            </w:r>
            <w:r>
              <w:fldChar w:fldCharType="begin"/>
            </w:r>
            <w:r>
              <w:instrText xml:space="preserve"> HYPERLINK "http://www.tbquant.net/fun/159.html" </w:instrText>
            </w:r>
            <w:r>
              <w:fldChar w:fldCharType="separate"/>
            </w:r>
            <w:r>
              <w:rPr>
                <w:rFonts w:ascii="微软雅黑" w:hAnsi="微软雅黑" w:eastAsia="微软雅黑" w:cs="微软雅黑"/>
                <w:spacing w:val="-10"/>
                <w:sz w:val="22"/>
                <w:szCs w:val="22"/>
              </w:rPr>
              <w:t>Enum_Trade_Source_Extra</w:t>
            </w:r>
            <w:r>
              <w:rPr>
                <w:rFonts w:ascii="微软雅黑" w:hAnsi="微软雅黑" w:eastAsia="微软雅黑" w:cs="微软雅黑"/>
                <w:spacing w:val="-10"/>
                <w:sz w:val="22"/>
                <w:szCs w:val="22"/>
              </w:rPr>
              <w:fldChar w:fldCharType="end"/>
            </w:r>
            <w:r>
              <w:rPr>
                <w:rFonts w:ascii="微软雅黑" w:hAnsi="微软雅黑" w:eastAsia="微软雅黑" w:cs="微软雅黑"/>
                <w:spacing w:val="-10"/>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"http://www.tbquant.net/fun/171.html" </w:instrText>
            </w:r>
            <w:r>
              <w:fldChar w:fldCharType="separate"/>
            </w:r>
            <w:r>
              <w:rPr>
                <w:rFonts w:ascii="微软雅黑" w:hAnsi="微软雅黑" w:eastAsia="微软雅黑" w:cs="微软雅黑"/>
                <w:spacing w:val="-7"/>
                <w:sz w:val="22"/>
                <w:szCs w:val="22"/>
              </w:rPr>
              <w:t>Enum</w:t>
            </w:r>
            <w:r>
              <w:rPr>
                <w:rFonts w:ascii="微软雅黑" w:hAnsi="微软雅黑" w:eastAsia="微软雅黑" w:cs="微软雅黑"/>
                <w:spacing w:val="-14"/>
                <w:sz w:val="22"/>
                <w:szCs w:val="22"/>
              </w:rPr>
              <w:t>_</w:t>
            </w:r>
            <w:r>
              <w:rPr>
                <w:rFonts w:ascii="微软雅黑" w:hAnsi="微软雅黑" w:eastAsia="微软雅黑" w:cs="微软雅黑"/>
                <w:spacing w:val="-7"/>
                <w:sz w:val="22"/>
                <w:szCs w:val="22"/>
              </w:rPr>
              <w:t>Trade_Source_Manual</w:t>
            </w:r>
            <w:r>
              <w:rPr>
                <w:rFonts w:ascii="微软雅黑" w:hAnsi="微软雅黑" w:eastAsia="微软雅黑" w:cs="微软雅黑"/>
                <w:spacing w:val="-7"/>
                <w:sz w:val="22"/>
                <w:szCs w:val="22"/>
              </w:rPr>
              <w:fldChar w:fldCharType="end"/>
            </w:r>
            <w:r>
              <w:rPr>
                <w:rFonts w:ascii="微软雅黑" w:hAnsi="微软雅黑" w:eastAsia="微软雅黑" w:cs="微软雅黑"/>
                <w:spacing w:val="-7"/>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"http://www.tbquant.net/fun/121.html" </w:instrText>
            </w:r>
            <w:r>
              <w:fldChar w:fldCharType="separate"/>
            </w:r>
            <w:r>
              <w:rPr>
                <w:rFonts w:ascii="微软雅黑" w:hAnsi="微软雅黑" w:eastAsia="微软雅黑" w:cs="微软雅黑"/>
                <w:spacing w:val="-7"/>
                <w:sz w:val="22"/>
                <w:szCs w:val="22"/>
              </w:rPr>
              <w:t>Enum</w:t>
            </w:r>
            <w:r>
              <w:rPr>
                <w:rFonts w:ascii="微软雅黑" w:hAnsi="微软雅黑" w:eastAsia="微软雅黑" w:cs="微软雅黑"/>
                <w:spacing w:val="-14"/>
                <w:sz w:val="22"/>
                <w:szCs w:val="22"/>
              </w:rPr>
              <w:t>_</w:t>
            </w:r>
            <w:r>
              <w:rPr>
                <w:rFonts w:ascii="微软雅黑" w:hAnsi="微软雅黑" w:eastAsia="微软雅黑" w:cs="微软雅黑"/>
                <w:spacing w:val="-7"/>
                <w:sz w:val="22"/>
                <w:szCs w:val="22"/>
              </w:rPr>
              <w:t>Trade_Source_Program</w:t>
            </w:r>
            <w:r>
              <w:rPr>
                <w:rFonts w:ascii="微软雅黑" w:hAnsi="微软雅黑" w:eastAsia="微软雅黑" w:cs="微软雅黑"/>
                <w:spacing w:val="-7"/>
                <w:sz w:val="22"/>
                <w:szCs w:val="22"/>
              </w:rPr>
              <w:fldChar w:fldCharType="end"/>
            </w:r>
            <w:r>
              <w:rPr>
                <w:rFonts w:ascii="微软雅黑" w:hAnsi="微软雅黑" w:eastAsia="微软雅黑" w:cs="微软雅黑"/>
                <w:spacing w:val="-7"/>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"http://www.tbquant.net/fun/193.html" </w:instrText>
            </w:r>
            <w:r>
              <w:fldChar w:fldCharType="separate"/>
            </w:r>
            <w:r>
              <w:rPr>
                <w:rFonts w:ascii="微软雅黑" w:hAnsi="微软雅黑" w:eastAsia="微软雅黑" w:cs="微软雅黑"/>
                <w:spacing w:val="-6"/>
                <w:sz w:val="22"/>
                <w:szCs w:val="22"/>
              </w:rPr>
              <w:t>Enum_Trade_Source_TBP</w:t>
            </w:r>
            <w:r>
              <w:rPr>
                <w:rFonts w:ascii="微软雅黑" w:hAnsi="微软雅黑" w:eastAsia="微软雅黑" w:cs="微软雅黑"/>
                <w:spacing w:val="-1"/>
                <w:sz w:val="22"/>
                <w:szCs w:val="22"/>
              </w:rPr>
              <w:t>Y</w:t>
            </w:r>
            <w:r>
              <w:rPr>
                <w:rFonts w:ascii="微软雅黑" w:hAnsi="微软雅黑" w:eastAsia="微软雅黑" w:cs="微软雅黑"/>
                <w:spacing w:val="-1"/>
                <w:sz w:val="22"/>
                <w:szCs w:val="22"/>
              </w:rPr>
              <w:fldChar w:fldCharType="end"/>
            </w:r>
            <w:r>
              <w:rPr>
                <w:rFonts w:ascii="微软雅黑" w:hAnsi="微软雅黑" w:eastAsia="微软雅黑" w:cs="微软雅黑"/>
                <w:spacing w:val="-6"/>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"http://www.tbquant.net/fun/114.html" </w:instrText>
            </w:r>
            <w:r>
              <w:fldChar w:fldCharType="separate"/>
            </w:r>
            <w:r>
              <w:rPr>
                <w:rFonts w:ascii="微软雅黑" w:hAnsi="微软雅黑" w:eastAsia="微软雅黑" w:cs="微软雅黑"/>
                <w:spacing w:val="-5"/>
                <w:sz w:val="22"/>
                <w:szCs w:val="22"/>
              </w:rPr>
              <w:t>Enum</w:t>
            </w:r>
            <w:r>
              <w:rPr>
                <w:rFonts w:ascii="微软雅黑" w:hAnsi="微软雅黑" w:eastAsia="微软雅黑" w:cs="微软雅黑"/>
                <w:spacing w:val="-10"/>
                <w:sz w:val="22"/>
                <w:szCs w:val="22"/>
              </w:rPr>
              <w:t>_</w:t>
            </w:r>
            <w:r>
              <w:rPr>
                <w:rFonts w:ascii="微软雅黑" w:hAnsi="微软雅黑" w:eastAsia="微软雅黑" w:cs="微软雅黑"/>
                <w:spacing w:val="-5"/>
                <w:sz w:val="22"/>
                <w:szCs w:val="22"/>
              </w:rPr>
              <w:t>Trade</w:t>
            </w:r>
            <w:r>
              <w:rPr>
                <w:rFonts w:ascii="微软雅黑" w:hAnsi="微软雅黑" w:eastAsia="微软雅黑" w:cs="微软雅黑"/>
                <w:spacing w:val="-10"/>
                <w:sz w:val="22"/>
                <w:szCs w:val="22"/>
              </w:rPr>
              <w:t>_</w:t>
            </w:r>
            <w:r>
              <w:rPr>
                <w:rFonts w:ascii="微软雅黑" w:hAnsi="微软雅黑" w:eastAsia="微软雅黑" w:cs="微软雅黑"/>
                <w:spacing w:val="-5"/>
                <w:sz w:val="22"/>
                <w:szCs w:val="22"/>
              </w:rPr>
              <w:t>Source</w:t>
            </w:r>
            <w:r>
              <w:rPr>
                <w:rFonts w:ascii="微软雅黑" w:hAnsi="微软雅黑" w:eastAsia="微软雅黑" w:cs="微软雅黑"/>
                <w:spacing w:val="-9"/>
                <w:sz w:val="22"/>
                <w:szCs w:val="22"/>
              </w:rPr>
              <w:t>_</w:t>
            </w:r>
            <w:r>
              <w:rPr>
                <w:rFonts w:ascii="微软雅黑" w:hAnsi="微软雅黑" w:eastAsia="微软雅黑" w:cs="微软雅黑"/>
                <w:spacing w:val="-5"/>
                <w:sz w:val="22"/>
                <w:szCs w:val="22"/>
              </w:rPr>
              <w:t>Algo</w:t>
            </w:r>
            <w:r>
              <w:rPr>
                <w:rFonts w:ascii="微软雅黑" w:hAnsi="微软雅黑" w:eastAsia="微软雅黑" w:cs="微软雅黑"/>
                <w:spacing w:val="-5"/>
                <w:sz w:val="22"/>
                <w:szCs w:val="22"/>
              </w:rPr>
              <w:fldChar w:fldCharType="end"/>
            </w:r>
            <w:r>
              <w:rPr>
                <w:rFonts w:ascii="微软雅黑" w:hAnsi="微软雅黑" w:eastAsia="微软雅黑" w:cs="微软雅黑"/>
                <w:spacing w:val="-5"/>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"http://www.tbquant.net/fun/195.html" </w:instrText>
            </w:r>
            <w:r>
              <w:fldChar w:fldCharType="separate"/>
            </w:r>
            <w:r>
              <w:rPr>
                <w:rFonts w:ascii="微软雅黑" w:hAnsi="微软雅黑" w:eastAsia="微软雅黑" w:cs="微软雅黑"/>
                <w:spacing w:val="-5"/>
                <w:sz w:val="22"/>
                <w:szCs w:val="22"/>
              </w:rPr>
              <w:t>Enum</w:t>
            </w:r>
            <w:r>
              <w:rPr>
                <w:rFonts w:ascii="微软雅黑" w:hAnsi="微软雅黑" w:eastAsia="微软雅黑" w:cs="微软雅黑"/>
                <w:spacing w:val="-10"/>
                <w:sz w:val="22"/>
                <w:szCs w:val="22"/>
              </w:rPr>
              <w:t>_</w:t>
            </w:r>
            <w:r>
              <w:rPr>
                <w:rFonts w:ascii="微软雅黑" w:hAnsi="微软雅黑" w:eastAsia="微软雅黑" w:cs="微软雅黑"/>
                <w:spacing w:val="-5"/>
                <w:sz w:val="22"/>
                <w:szCs w:val="22"/>
              </w:rPr>
              <w:t>Trade</w:t>
            </w:r>
            <w:r>
              <w:rPr>
                <w:rFonts w:ascii="微软雅黑" w:hAnsi="微软雅黑" w:eastAsia="微软雅黑" w:cs="微软雅黑"/>
                <w:spacing w:val="-10"/>
                <w:sz w:val="22"/>
                <w:szCs w:val="22"/>
              </w:rPr>
              <w:t>_</w:t>
            </w:r>
            <w:r>
              <w:rPr>
                <w:rFonts w:ascii="微软雅黑" w:hAnsi="微软雅黑" w:eastAsia="微软雅黑" w:cs="微软雅黑"/>
                <w:spacing w:val="-5"/>
                <w:sz w:val="22"/>
                <w:szCs w:val="22"/>
              </w:rPr>
              <w:t>Source</w:t>
            </w:r>
            <w:r>
              <w:rPr>
                <w:rFonts w:ascii="微软雅黑" w:hAnsi="微软雅黑" w:eastAsia="微软雅黑" w:cs="微软雅黑"/>
                <w:spacing w:val="-10"/>
                <w:sz w:val="22"/>
                <w:szCs w:val="22"/>
              </w:rPr>
              <w:t>_</w:t>
            </w:r>
            <w:r>
              <w:rPr>
                <w:rFonts w:ascii="微软雅黑" w:hAnsi="微软雅黑" w:eastAsia="微软雅黑" w:cs="微软雅黑"/>
                <w:spacing w:val="-5"/>
                <w:sz w:val="22"/>
                <w:szCs w:val="22"/>
              </w:rPr>
              <w:t>Helper</w:t>
            </w:r>
            <w:r>
              <w:rPr>
                <w:rFonts w:ascii="微软雅黑" w:hAnsi="微软雅黑" w:eastAsia="微软雅黑" w:cs="微软雅黑"/>
                <w:spacing w:val="-5"/>
                <w:sz w:val="22"/>
                <w:szCs w:val="22"/>
              </w:rPr>
              <w:fldChar w:fldCharType="end"/>
            </w:r>
            <w:r>
              <w:rPr>
                <w:rFonts w:ascii="微软雅黑" w:hAnsi="微软雅黑" w:eastAsia="微软雅黑" w:cs="微软雅黑"/>
                <w:spacing w:val="-10"/>
                <w:sz w:val="22"/>
                <w:szCs w:val="22"/>
              </w:rPr>
              <w:t xml:space="preserve">   </w:t>
            </w:r>
            <w:r>
              <w:rPr>
                <w:rFonts w:ascii="微软雅黑" w:hAnsi="微软雅黑" w:eastAsia="微软雅黑" w:cs="微软雅黑"/>
                <w:spacing w:val="-7"/>
                <w:sz w:val="22"/>
                <w:szCs w:val="22"/>
              </w:rPr>
              <w:t xml:space="preserve"> </w:t>
            </w:r>
            <w:r>
              <w:rPr>
                <w:rFonts w:ascii="微软雅黑" w:hAnsi="微软雅黑" w:eastAsia="微软雅黑" w:cs="微软雅黑"/>
                <w:spacing w:val="-5"/>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"http://www.tbquant.net/fun/180.html" </w:instrText>
            </w:r>
            <w:r>
              <w:fldChar w:fldCharType="separate"/>
            </w:r>
            <w:r>
              <w:rPr>
                <w:rFonts w:ascii="微软雅黑" w:hAnsi="微软雅黑" w:eastAsia="微软雅黑" w:cs="微软雅黑"/>
                <w:spacing w:val="-6"/>
                <w:sz w:val="22"/>
                <w:szCs w:val="22"/>
              </w:rPr>
              <w:t>Enum</w:t>
            </w:r>
            <w:r>
              <w:rPr>
                <w:rFonts w:ascii="微软雅黑" w:hAnsi="微软雅黑" w:eastAsia="微软雅黑" w:cs="微软雅黑"/>
                <w:spacing w:val="-11"/>
                <w:sz w:val="22"/>
                <w:szCs w:val="22"/>
              </w:rPr>
              <w:t>_</w:t>
            </w:r>
            <w:r>
              <w:rPr>
                <w:rFonts w:ascii="微软雅黑" w:hAnsi="微软雅黑" w:eastAsia="微软雅黑" w:cs="微软雅黑"/>
                <w:spacing w:val="-6"/>
                <w:sz w:val="22"/>
                <w:szCs w:val="22"/>
              </w:rPr>
              <w:t>Trade_Source_Monitor</w:t>
            </w:r>
            <w:r>
              <w:rPr>
                <w:rFonts w:ascii="微软雅黑" w:hAnsi="微软雅黑" w:eastAsia="微软雅黑" w:cs="微软雅黑"/>
                <w:spacing w:val="-6"/>
                <w:sz w:val="22"/>
                <w:szCs w:val="22"/>
              </w:rPr>
              <w:fldChar w:fldCharType="end"/>
            </w:r>
            <w:r>
              <w:rPr>
                <w:rFonts w:ascii="微软雅黑" w:hAnsi="微软雅黑" w:eastAsia="微软雅黑" w:cs="微软雅黑"/>
                <w:spacing w:val="-6"/>
                <w:sz w:val="22"/>
                <w:szCs w:val="22"/>
              </w:rPr>
              <w:t xml:space="preserve">                            、</w:t>
            </w:r>
            <w:r>
              <w:rPr>
                <w:rFonts w:ascii="微软雅黑" w:hAnsi="微软雅黑" w:eastAsia="微软雅黑" w:cs="微软雅黑"/>
                <w:sz w:val="22"/>
                <w:szCs w:val="22"/>
              </w:rPr>
              <w:t xml:space="preserve"> </w:t>
            </w:r>
            <w:r>
              <w:fldChar w:fldCharType="begin"/>
            </w:r>
            <w:r>
              <w:instrText xml:space="preserve"> HYPERLINK "http://www.tbquant.net/fun/116.html" </w:instrText>
            </w:r>
            <w:r>
              <w:fldChar w:fldCharType="separate"/>
            </w:r>
            <w:r>
              <w:rPr>
                <w:rFonts w:ascii="微软雅黑" w:hAnsi="微软雅黑" w:eastAsia="微软雅黑" w:cs="微软雅黑"/>
                <w:spacing w:val="-13"/>
                <w:sz w:val="22"/>
                <w:szCs w:val="22"/>
              </w:rPr>
              <w:t>Enum</w:t>
            </w:r>
            <w:r>
              <w:rPr>
                <w:rFonts w:ascii="微软雅黑" w:hAnsi="微软雅黑" w:eastAsia="微软雅黑" w:cs="微软雅黑"/>
                <w:spacing w:val="-26"/>
                <w:sz w:val="22"/>
                <w:szCs w:val="22"/>
              </w:rPr>
              <w:t>_</w:t>
            </w:r>
            <w:r>
              <w:rPr>
                <w:rFonts w:ascii="微软雅黑" w:hAnsi="微软雅黑" w:eastAsia="微软雅黑" w:cs="微软雅黑"/>
                <w:spacing w:val="-13"/>
                <w:sz w:val="22"/>
                <w:szCs w:val="22"/>
              </w:rPr>
              <w:t>Trade_Source_ALL</w:t>
            </w:r>
            <w:r>
              <w:rPr>
                <w:rFonts w:ascii="微软雅黑" w:hAnsi="微软雅黑" w:eastAsia="微软雅黑" w:cs="微软雅黑"/>
                <w:spacing w:val="-13"/>
                <w:sz w:val="22"/>
                <w:szCs w:val="22"/>
              </w:rPr>
              <w:fldChar w:fldCharType="end"/>
            </w:r>
          </w:p>
        </w:tc>
      </w:tr>
      <w:tr w14:paraId="1C85B51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02ACE663">
            <w:pPr>
              <w:spacing w:before="144" w:line="221" w:lineRule="auto"/>
              <w:ind w:left="101"/>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createS</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ource</w:t>
            </w:r>
          </w:p>
        </w:tc>
        <w:tc>
          <w:tcPr>
            <w:tcW w:w="2087" w:type="dxa"/>
            <w:vAlign w:val="top"/>
          </w:tcPr>
          <w:p w14:paraId="2989A858">
            <w:pPr>
              <w:spacing w:before="145" w:line="187" w:lineRule="auto"/>
              <w:ind w:left="8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97" w:type="dxa"/>
            <w:gridSpan w:val="2"/>
            <w:vAlign w:val="top"/>
          </w:tcPr>
          <w:p w14:paraId="68A93568">
            <w:pPr>
              <w:spacing w:before="144" w:line="204" w:lineRule="auto"/>
              <w:ind w:left="85"/>
              <w:rPr>
                <w:rFonts w:ascii="微软雅黑" w:hAnsi="微软雅黑" w:eastAsia="微软雅黑" w:cs="微软雅黑"/>
                <w:sz w:val="20"/>
                <w:szCs w:val="20"/>
              </w:rPr>
            </w:pPr>
            <w:r>
              <w:rPr>
                <w:rFonts w:ascii="微软雅黑" w:hAnsi="微软雅黑" w:eastAsia="微软雅黑" w:cs="微软雅黑"/>
                <w:spacing w:val="8"/>
                <w:sz w:val="20"/>
                <w:szCs w:val="20"/>
              </w:rPr>
              <w:t>报单源</w:t>
            </w:r>
          </w:p>
        </w:tc>
      </w:tr>
      <w:tr w14:paraId="4F48131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136" w:type="dxa"/>
            <w:tcBorders>
              <w:left w:val="double" w:color="ECE9D8" w:sz="2" w:space="0"/>
              <w:bottom w:val="double" w:color="ECE9D8" w:sz="2" w:space="0"/>
            </w:tcBorders>
            <w:vAlign w:val="top"/>
          </w:tcPr>
          <w:p w14:paraId="4250672B">
            <w:pPr>
              <w:spacing w:before="145" w:line="221" w:lineRule="auto"/>
              <w:ind w:left="101"/>
              <w:rPr>
                <w:rFonts w:ascii="微软雅黑" w:hAnsi="微软雅黑" w:eastAsia="微软雅黑" w:cs="微软雅黑"/>
                <w:sz w:val="20"/>
                <w:szCs w:val="20"/>
              </w:rPr>
            </w:pP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cancel</w:t>
            </w:r>
            <w:r>
              <w:rPr>
                <w:rFonts w:ascii="微软雅黑" w:hAnsi="微软雅黑" w:eastAsia="微软雅黑" w:cs="微软雅黑"/>
                <w:sz w:val="20"/>
                <w:szCs w:val="20"/>
                <w14:textOutline w14:w="3795" w14:cap="sq" w14:cmpd="sng">
                  <w14:solidFill>
                    <w14:srgbClr w14:val="000000"/>
                  </w14:solidFill>
                  <w14:prstDash w14:val="solid"/>
                  <w14:bevel/>
                </w14:textOutline>
              </w:rPr>
              <w:t>Source</w:t>
            </w:r>
          </w:p>
        </w:tc>
        <w:tc>
          <w:tcPr>
            <w:tcW w:w="2087" w:type="dxa"/>
            <w:vAlign w:val="top"/>
          </w:tcPr>
          <w:p w14:paraId="4A713A05">
            <w:pPr>
              <w:spacing w:before="146" w:line="187" w:lineRule="auto"/>
              <w:ind w:left="8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97" w:type="dxa"/>
            <w:gridSpan w:val="2"/>
            <w:vAlign w:val="top"/>
          </w:tcPr>
          <w:p w14:paraId="7C9C0039">
            <w:pPr>
              <w:spacing w:before="145" w:line="204" w:lineRule="auto"/>
              <w:ind w:left="82"/>
              <w:rPr>
                <w:rFonts w:ascii="微软雅黑" w:hAnsi="微软雅黑" w:eastAsia="微软雅黑" w:cs="微软雅黑"/>
                <w:sz w:val="20"/>
                <w:szCs w:val="20"/>
              </w:rPr>
            </w:pPr>
            <w:r>
              <w:rPr>
                <w:rFonts w:ascii="微软雅黑" w:hAnsi="微软雅黑" w:eastAsia="微软雅黑" w:cs="微软雅黑"/>
                <w:spacing w:val="9"/>
                <w:sz w:val="20"/>
                <w:szCs w:val="20"/>
              </w:rPr>
              <w:t>撤单源</w:t>
            </w:r>
          </w:p>
        </w:tc>
      </w:tr>
      <w:tr w14:paraId="2E0280C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8" w:hRule="atLeast"/>
        </w:trPr>
        <w:tc>
          <w:tcPr>
            <w:tcW w:w="2136" w:type="dxa"/>
            <w:vAlign w:val="top"/>
          </w:tcPr>
          <w:p w14:paraId="32F6857D">
            <w:pPr>
              <w:spacing w:before="147" w:line="221" w:lineRule="auto"/>
              <w:ind w:left="95"/>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n</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ote</w:t>
            </w:r>
          </w:p>
        </w:tc>
        <w:tc>
          <w:tcPr>
            <w:tcW w:w="2087" w:type="dxa"/>
            <w:vAlign w:val="top"/>
          </w:tcPr>
          <w:p w14:paraId="21FD3C4F">
            <w:pPr>
              <w:spacing w:before="148" w:line="187" w:lineRule="auto"/>
              <w:ind w:left="8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97" w:type="dxa"/>
            <w:gridSpan w:val="2"/>
            <w:vAlign w:val="top"/>
          </w:tcPr>
          <w:p w14:paraId="140F3B2F">
            <w:pPr>
              <w:spacing w:before="148" w:line="204" w:lineRule="auto"/>
              <w:ind w:left="87"/>
              <w:rPr>
                <w:rFonts w:ascii="微软雅黑" w:hAnsi="微软雅黑" w:eastAsia="微软雅黑" w:cs="微软雅黑"/>
                <w:sz w:val="20"/>
                <w:szCs w:val="20"/>
              </w:rPr>
            </w:pPr>
            <w:r>
              <w:rPr>
                <w:rFonts w:ascii="微软雅黑" w:hAnsi="微软雅黑" w:eastAsia="微软雅黑" w:cs="微软雅黑"/>
                <w:spacing w:val="8"/>
                <w:sz w:val="20"/>
                <w:szCs w:val="20"/>
              </w:rPr>
              <w:t>详细信</w:t>
            </w:r>
            <w:r>
              <w:rPr>
                <w:rFonts w:ascii="微软雅黑" w:hAnsi="微软雅黑" w:eastAsia="微软雅黑" w:cs="微软雅黑"/>
                <w:spacing w:val="7"/>
                <w:sz w:val="20"/>
                <w:szCs w:val="20"/>
              </w:rPr>
              <w:t>息</w:t>
            </w:r>
          </w:p>
        </w:tc>
      </w:tr>
    </w:tbl>
    <w:p w14:paraId="600BEAB9">
      <w:pPr>
        <w:spacing w:line="320" w:lineRule="auto"/>
        <w:rPr>
          <w:rFonts w:ascii="Arial"/>
          <w:sz w:val="21"/>
        </w:rPr>
      </w:pPr>
    </w:p>
    <w:p w14:paraId="7CB20221">
      <w:pPr>
        <w:spacing w:line="321" w:lineRule="auto"/>
        <w:rPr>
          <w:rFonts w:ascii="Arial"/>
          <w:sz w:val="21"/>
        </w:rPr>
      </w:pPr>
    </w:p>
    <w:p w14:paraId="12E913A1">
      <w:pPr>
        <w:spacing w:before="85" w:line="199" w:lineRule="auto"/>
        <w:outlineLvl w:val="4"/>
        <w:rPr>
          <w:rFonts w:ascii="微软雅黑" w:hAnsi="微软雅黑" w:eastAsia="微软雅黑" w:cs="微软雅黑"/>
          <w:sz w:val="20"/>
          <w:szCs w:val="20"/>
        </w:rPr>
      </w:pPr>
      <w:r>
        <w:rPr>
          <w:rFonts w:ascii="微软雅黑" w:hAnsi="微软雅黑" w:eastAsia="微软雅黑" w:cs="微软雅黑"/>
          <w:spacing w:val="24"/>
          <w:sz w:val="20"/>
          <w:szCs w:val="20"/>
          <w14:textOutline w14:w="3795" w14:cap="sq" w14:cmpd="sng">
            <w14:solidFill>
              <w14:srgbClr w14:val="000000"/>
            </w14:solidFill>
            <w14:prstDash w14:val="solid"/>
            <w14:bevel/>
          </w14:textOutline>
        </w:rPr>
        <w:t>5)</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Fill</w:t>
      </w:r>
      <w:r>
        <w:rPr>
          <w:rFonts w:ascii="微软雅黑" w:hAnsi="微软雅黑" w:eastAsia="微软雅黑" w:cs="微软雅黑"/>
          <w:spacing w:val="24"/>
          <w:sz w:val="20"/>
          <w:szCs w:val="20"/>
          <w14:textOutline w14:w="3795" w14:cap="sq" w14:cmpd="sng">
            <w14:solidFill>
              <w14:srgbClr w14:val="000000"/>
            </w14:solidFill>
            <w14:prstDash w14:val="solid"/>
            <w14:bevel/>
          </w14:textOutline>
        </w:rPr>
        <w:t>-成交</w:t>
      </w:r>
      <w:r>
        <w:rPr>
          <w:rFonts w:ascii="微软雅黑" w:hAnsi="微软雅黑" w:eastAsia="微软雅黑" w:cs="微软雅黑"/>
          <w:spacing w:val="24"/>
          <w:sz w:val="20"/>
          <w:szCs w:val="20"/>
        </w:rPr>
        <w:t xml:space="preserve"> </w:t>
      </w:r>
      <w:r>
        <w:rPr>
          <w:rFonts w:ascii="微软雅黑" w:hAnsi="微软雅黑" w:eastAsia="微软雅黑" w:cs="微软雅黑"/>
          <w:spacing w:val="24"/>
          <w:sz w:val="20"/>
          <w:szCs w:val="20"/>
          <w14:textOutline w14:w="3795" w14:cap="sq" w14:cmpd="sng">
            <w14:solidFill>
              <w14:srgbClr w14:val="000000"/>
            </w14:solidFill>
            <w14:prstDash w14:val="solid"/>
            <w14:bevel/>
          </w14:textOutline>
        </w:rPr>
        <w:t>对象类型</w:t>
      </w:r>
    </w:p>
    <w:p w14:paraId="18DC6C40"/>
    <w:p w14:paraId="3C42BA3C">
      <w:pPr>
        <w:spacing w:line="114" w:lineRule="exact"/>
      </w:pPr>
    </w:p>
    <w:tbl>
      <w:tblPr>
        <w:tblStyle w:val="4"/>
        <w:tblW w:w="9206" w:type="dxa"/>
        <w:tblInd w:w="162"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136"/>
        <w:gridCol w:w="2086"/>
        <w:gridCol w:w="4984"/>
      </w:tblGrid>
      <w:tr w14:paraId="5825E9F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3" w:hRule="atLeast"/>
        </w:trPr>
        <w:tc>
          <w:tcPr>
            <w:tcW w:w="2136" w:type="dxa"/>
            <w:tcBorders>
              <w:top w:val="double" w:color="ECE9D8" w:sz="2" w:space="0"/>
              <w:left w:val="double" w:color="ECE9D8" w:sz="2" w:space="0"/>
              <w:bottom w:val="double" w:color="ECE9D8" w:sz="2" w:space="0"/>
              <w:right w:val="double" w:color="ECE9D8" w:sz="2" w:space="0"/>
            </w:tcBorders>
            <w:vAlign w:val="top"/>
          </w:tcPr>
          <w:p w14:paraId="74BAA2E7">
            <w:pPr>
              <w:spacing w:before="140" w:line="204" w:lineRule="auto"/>
              <w:ind w:left="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2086" w:type="dxa"/>
            <w:vAlign w:val="top"/>
          </w:tcPr>
          <w:p w14:paraId="291CD401">
            <w:pPr>
              <w:spacing w:before="141" w:line="203" w:lineRule="auto"/>
              <w:ind w:left="8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984" w:type="dxa"/>
            <w:vAlign w:val="top"/>
          </w:tcPr>
          <w:p w14:paraId="158B6F92">
            <w:pPr>
              <w:spacing w:before="141" w:line="204" w:lineRule="auto"/>
              <w:ind w:left="8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56B32863">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54F23562">
            <w:pPr>
              <w:spacing w:before="135" w:line="221" w:lineRule="auto"/>
              <w:ind w:left="93"/>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brokerI</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d</w:t>
            </w:r>
          </w:p>
        </w:tc>
        <w:tc>
          <w:tcPr>
            <w:tcW w:w="2086" w:type="dxa"/>
            <w:vAlign w:val="top"/>
          </w:tcPr>
          <w:p w14:paraId="14E6B2F1">
            <w:pPr>
              <w:spacing w:before="135" w:line="187"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84" w:type="dxa"/>
            <w:vAlign w:val="top"/>
          </w:tcPr>
          <w:p w14:paraId="1F723145">
            <w:pPr>
              <w:spacing w:before="135" w:line="204" w:lineRule="auto"/>
              <w:ind w:left="80"/>
              <w:rPr>
                <w:rFonts w:ascii="微软雅黑" w:hAnsi="微软雅黑" w:eastAsia="微软雅黑" w:cs="微软雅黑"/>
                <w:sz w:val="20"/>
                <w:szCs w:val="20"/>
              </w:rPr>
            </w:pPr>
            <w:r>
              <w:rPr>
                <w:rFonts w:ascii="微软雅黑" w:hAnsi="微软雅黑" w:eastAsia="微软雅黑" w:cs="微软雅黑"/>
                <w:spacing w:val="16"/>
                <w:sz w:val="20"/>
                <w:szCs w:val="20"/>
              </w:rPr>
              <w:t>经济公司</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ID</w:t>
            </w:r>
          </w:p>
        </w:tc>
      </w:tr>
      <w:tr w14:paraId="1F2A683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6BB479BC">
            <w:pPr>
              <w:spacing w:before="136" w:line="221" w:lineRule="auto"/>
              <w:ind w:left="97"/>
              <w:rPr>
                <w:rFonts w:ascii="微软雅黑" w:hAnsi="微软雅黑" w:eastAsia="微软雅黑" w:cs="微软雅黑"/>
                <w:sz w:val="20"/>
                <w:szCs w:val="20"/>
              </w:rPr>
            </w:pP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a</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ccountId</w:t>
            </w:r>
          </w:p>
        </w:tc>
        <w:tc>
          <w:tcPr>
            <w:tcW w:w="2086" w:type="dxa"/>
            <w:vAlign w:val="top"/>
          </w:tcPr>
          <w:p w14:paraId="0CE6E7DA">
            <w:pPr>
              <w:spacing w:before="136" w:line="187" w:lineRule="auto"/>
              <w:ind w:left="8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84" w:type="dxa"/>
            <w:vAlign w:val="top"/>
          </w:tcPr>
          <w:p w14:paraId="276CAA9F">
            <w:pPr>
              <w:spacing w:before="136" w:line="203" w:lineRule="auto"/>
              <w:ind w:left="90"/>
              <w:rPr>
                <w:rFonts w:ascii="微软雅黑" w:hAnsi="微软雅黑" w:eastAsia="微软雅黑" w:cs="微软雅黑"/>
                <w:sz w:val="20"/>
                <w:szCs w:val="20"/>
              </w:rPr>
            </w:pPr>
            <w:r>
              <w:rPr>
                <w:rFonts w:ascii="微软雅黑" w:hAnsi="微软雅黑" w:eastAsia="微软雅黑" w:cs="微软雅黑"/>
                <w:spacing w:val="14"/>
                <w:sz w:val="20"/>
                <w:szCs w:val="20"/>
              </w:rPr>
              <w:t>资金账户</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ID</w:t>
            </w:r>
          </w:p>
        </w:tc>
      </w:tr>
      <w:tr w14:paraId="6D89FEA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07B0DF32">
            <w:pPr>
              <w:spacing w:before="137" w:line="221" w:lineRule="auto"/>
              <w:ind w:left="97"/>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accountInde</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x</w:t>
            </w:r>
          </w:p>
        </w:tc>
        <w:tc>
          <w:tcPr>
            <w:tcW w:w="2086" w:type="dxa"/>
            <w:vAlign w:val="top"/>
          </w:tcPr>
          <w:p w14:paraId="7143E2AF">
            <w:pPr>
              <w:spacing w:before="137" w:line="187"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84" w:type="dxa"/>
            <w:vAlign w:val="top"/>
          </w:tcPr>
          <w:p w14:paraId="3A0F456C">
            <w:pPr>
              <w:spacing w:before="137" w:line="203" w:lineRule="auto"/>
              <w:ind w:left="85"/>
              <w:rPr>
                <w:rFonts w:ascii="微软雅黑" w:hAnsi="微软雅黑" w:eastAsia="微软雅黑" w:cs="微软雅黑"/>
                <w:sz w:val="20"/>
                <w:szCs w:val="20"/>
              </w:rPr>
            </w:pPr>
            <w:r>
              <w:rPr>
                <w:rFonts w:ascii="微软雅黑" w:hAnsi="微软雅黑" w:eastAsia="微软雅黑" w:cs="微软雅黑"/>
                <w:spacing w:val="9"/>
                <w:sz w:val="20"/>
                <w:szCs w:val="20"/>
              </w:rPr>
              <w:t>账户下标索</w:t>
            </w:r>
            <w:r>
              <w:rPr>
                <w:rFonts w:ascii="微软雅黑" w:hAnsi="微软雅黑" w:eastAsia="微软雅黑" w:cs="微软雅黑"/>
                <w:spacing w:val="7"/>
                <w:sz w:val="20"/>
                <w:szCs w:val="20"/>
              </w:rPr>
              <w:t>引</w:t>
            </w:r>
          </w:p>
        </w:tc>
      </w:tr>
      <w:tr w14:paraId="1488B91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3C10BB35">
            <w:pPr>
              <w:spacing w:before="138" w:line="187" w:lineRule="auto"/>
              <w:ind w:left="105"/>
              <w:rPr>
                <w:rFonts w:ascii="微软雅黑" w:hAnsi="微软雅黑" w:eastAsia="微软雅黑" w:cs="微软雅黑"/>
                <w:sz w:val="20"/>
                <w:szCs w:val="20"/>
              </w:rPr>
            </w:pP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ymbol</w:t>
            </w:r>
          </w:p>
        </w:tc>
        <w:tc>
          <w:tcPr>
            <w:tcW w:w="2086" w:type="dxa"/>
            <w:vAlign w:val="top"/>
          </w:tcPr>
          <w:p w14:paraId="34927A1B">
            <w:pPr>
              <w:spacing w:before="138" w:line="187" w:lineRule="auto"/>
              <w:ind w:left="8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84" w:type="dxa"/>
            <w:vAlign w:val="top"/>
          </w:tcPr>
          <w:p w14:paraId="21D10ADA">
            <w:pPr>
              <w:spacing w:before="137" w:line="204" w:lineRule="auto"/>
              <w:ind w:left="82"/>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1085F58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4C74D5A9">
            <w:pPr>
              <w:spacing w:before="139" w:line="221" w:lineRule="auto"/>
              <w:ind w:left="99"/>
              <w:rPr>
                <w:rFonts w:ascii="微软雅黑" w:hAnsi="微软雅黑" w:eastAsia="微软雅黑" w:cs="微软雅黑"/>
                <w:sz w:val="20"/>
                <w:szCs w:val="20"/>
              </w:rPr>
            </w:pPr>
            <w:r>
              <w:rPr>
                <w:rFonts w:ascii="微软雅黑" w:hAnsi="微软雅黑" w:eastAsia="微软雅黑" w:cs="微软雅黑"/>
                <w:spacing w:val="39"/>
                <w:sz w:val="20"/>
                <w:szCs w:val="20"/>
                <w14:textOutline w14:w="3795" w14:cap="sq" w14:cmpd="sng">
                  <w14:solidFill>
                    <w14:srgbClr w14:val="000000"/>
                  </w14:solidFill>
                  <w14:prstDash w14:val="solid"/>
                  <w14:bevel/>
                </w14:textOutline>
              </w:rPr>
              <w:t>f</w:t>
            </w:r>
            <w:r>
              <w:rPr>
                <w:rFonts w:ascii="微软雅黑" w:hAnsi="微软雅黑" w:eastAsia="微软雅黑" w:cs="微软雅黑"/>
                <w:spacing w:val="38"/>
                <w:sz w:val="20"/>
                <w:szCs w:val="20"/>
                <w14:textOutline w14:w="3795" w14:cap="sq" w14:cmpd="sng">
                  <w14:solidFill>
                    <w14:srgbClr w14:val="000000"/>
                  </w14:solidFill>
                  <w14:prstDash w14:val="solid"/>
                  <w14:bevel/>
                </w14:textOutline>
              </w:rPr>
              <w:t>illId</w:t>
            </w:r>
          </w:p>
        </w:tc>
        <w:tc>
          <w:tcPr>
            <w:tcW w:w="2086" w:type="dxa"/>
            <w:vAlign w:val="top"/>
          </w:tcPr>
          <w:p w14:paraId="07FAE695">
            <w:pPr>
              <w:spacing w:before="139" w:line="187" w:lineRule="auto"/>
              <w:ind w:left="8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84" w:type="dxa"/>
            <w:vAlign w:val="top"/>
          </w:tcPr>
          <w:p w14:paraId="6BFA5FD1">
            <w:pPr>
              <w:spacing w:before="139" w:line="204" w:lineRule="auto"/>
              <w:ind w:left="84"/>
              <w:rPr>
                <w:rFonts w:ascii="微软雅黑" w:hAnsi="微软雅黑" w:eastAsia="微软雅黑" w:cs="微软雅黑"/>
                <w:sz w:val="20"/>
                <w:szCs w:val="20"/>
              </w:rPr>
            </w:pPr>
            <w:r>
              <w:rPr>
                <w:rFonts w:ascii="微软雅黑" w:hAnsi="微软雅黑" w:eastAsia="微软雅黑" w:cs="微软雅黑"/>
                <w:spacing w:val="10"/>
                <w:sz w:val="20"/>
                <w:szCs w:val="20"/>
              </w:rPr>
              <w:t>成</w:t>
            </w:r>
            <w:r>
              <w:rPr>
                <w:rFonts w:ascii="微软雅黑" w:hAnsi="微软雅黑" w:eastAsia="微软雅黑" w:cs="微软雅黑"/>
                <w:spacing w:val="8"/>
                <w:sz w:val="20"/>
                <w:szCs w:val="20"/>
              </w:rPr>
              <w:t>交索引</w:t>
            </w:r>
          </w:p>
        </w:tc>
      </w:tr>
      <w:tr w14:paraId="6CBA233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3" w:hRule="atLeast"/>
        </w:trPr>
        <w:tc>
          <w:tcPr>
            <w:tcW w:w="2136" w:type="dxa"/>
            <w:tcBorders>
              <w:left w:val="double" w:color="ECE9D8" w:sz="2" w:space="0"/>
              <w:bottom w:val="double" w:color="ECE9D8" w:sz="2" w:space="0"/>
            </w:tcBorders>
            <w:vAlign w:val="top"/>
          </w:tcPr>
          <w:p w14:paraId="05EEEA63">
            <w:pPr>
              <w:spacing w:before="140" w:line="221" w:lineRule="auto"/>
              <w:ind w:left="99"/>
              <w:rPr>
                <w:rFonts w:ascii="微软雅黑" w:hAnsi="微软雅黑" w:eastAsia="微软雅黑" w:cs="微软雅黑"/>
                <w:sz w:val="20"/>
                <w:szCs w:val="20"/>
              </w:rPr>
            </w:pP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f</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illDateTime</w:t>
            </w:r>
          </w:p>
        </w:tc>
        <w:tc>
          <w:tcPr>
            <w:tcW w:w="2086" w:type="dxa"/>
            <w:vAlign w:val="top"/>
          </w:tcPr>
          <w:p w14:paraId="395B8149">
            <w:pPr>
              <w:spacing w:before="140" w:line="221" w:lineRule="auto"/>
              <w:ind w:left="8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984" w:type="dxa"/>
            <w:vAlign w:val="top"/>
          </w:tcPr>
          <w:p w14:paraId="594F7047">
            <w:pPr>
              <w:spacing w:before="140" w:line="203" w:lineRule="auto"/>
              <w:ind w:left="90"/>
              <w:rPr>
                <w:rFonts w:ascii="微软雅黑" w:hAnsi="微软雅黑" w:eastAsia="微软雅黑" w:cs="微软雅黑"/>
                <w:sz w:val="20"/>
                <w:szCs w:val="20"/>
              </w:rPr>
            </w:pPr>
            <w:r>
              <w:rPr>
                <w:rFonts w:ascii="微软雅黑" w:hAnsi="微软雅黑" w:eastAsia="微软雅黑" w:cs="微软雅黑"/>
                <w:spacing w:val="11"/>
                <w:sz w:val="20"/>
                <w:szCs w:val="20"/>
              </w:rPr>
              <w:t>交</w:t>
            </w:r>
            <w:r>
              <w:rPr>
                <w:rFonts w:ascii="微软雅黑" w:hAnsi="微软雅黑" w:eastAsia="微软雅黑" w:cs="微软雅黑"/>
                <w:spacing w:val="8"/>
                <w:sz w:val="20"/>
                <w:szCs w:val="20"/>
              </w:rPr>
              <w:t>易所成交时间</w:t>
            </w:r>
          </w:p>
        </w:tc>
      </w:tr>
      <w:tr w14:paraId="44778F96">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68" w:hRule="atLeast"/>
        </w:trPr>
        <w:tc>
          <w:tcPr>
            <w:tcW w:w="2136" w:type="dxa"/>
            <w:tcBorders>
              <w:left w:val="double" w:color="ECE9D8" w:sz="2" w:space="0"/>
              <w:bottom w:val="double" w:color="ECE9D8" w:sz="2" w:space="0"/>
            </w:tcBorders>
            <w:vAlign w:val="top"/>
          </w:tcPr>
          <w:p w14:paraId="6F938446">
            <w:pPr>
              <w:spacing w:before="134" w:line="221" w:lineRule="auto"/>
              <w:ind w:left="99"/>
              <w:rPr>
                <w:rFonts w:ascii="微软雅黑" w:hAnsi="微软雅黑" w:eastAsia="微软雅黑" w:cs="微软雅黑"/>
                <w:sz w:val="20"/>
                <w:szCs w:val="20"/>
              </w:rPr>
            </w:pP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f</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illVolume</w:t>
            </w:r>
          </w:p>
        </w:tc>
        <w:tc>
          <w:tcPr>
            <w:tcW w:w="2086" w:type="dxa"/>
            <w:vAlign w:val="top"/>
          </w:tcPr>
          <w:p w14:paraId="64E9CF8B">
            <w:pPr>
              <w:spacing w:before="134" w:line="187"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84" w:type="dxa"/>
            <w:vAlign w:val="top"/>
          </w:tcPr>
          <w:p w14:paraId="6BAC970A">
            <w:pPr>
              <w:spacing w:before="134" w:line="204" w:lineRule="auto"/>
              <w:ind w:left="84"/>
              <w:rPr>
                <w:rFonts w:ascii="微软雅黑" w:hAnsi="微软雅黑" w:eastAsia="微软雅黑" w:cs="微软雅黑"/>
                <w:sz w:val="20"/>
                <w:szCs w:val="20"/>
              </w:rPr>
            </w:pPr>
            <w:r>
              <w:rPr>
                <w:rFonts w:ascii="微软雅黑" w:hAnsi="微软雅黑" w:eastAsia="微软雅黑" w:cs="微软雅黑"/>
                <w:spacing w:val="9"/>
                <w:sz w:val="20"/>
                <w:szCs w:val="20"/>
              </w:rPr>
              <w:t>成</w:t>
            </w:r>
            <w:r>
              <w:rPr>
                <w:rFonts w:ascii="微软雅黑" w:hAnsi="微软雅黑" w:eastAsia="微软雅黑" w:cs="微软雅黑"/>
                <w:spacing w:val="8"/>
                <w:sz w:val="20"/>
                <w:szCs w:val="20"/>
              </w:rPr>
              <w:t>交量</w:t>
            </w:r>
          </w:p>
        </w:tc>
      </w:tr>
      <w:tr w14:paraId="0474380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136" w:type="dxa"/>
            <w:tcBorders>
              <w:left w:val="double" w:color="ECE9D8" w:sz="2" w:space="0"/>
              <w:bottom w:val="double" w:color="ECE9D8" w:sz="2" w:space="0"/>
            </w:tcBorders>
            <w:vAlign w:val="top"/>
          </w:tcPr>
          <w:p w14:paraId="0AC3E25A">
            <w:pPr>
              <w:spacing w:before="143" w:line="221" w:lineRule="auto"/>
              <w:ind w:left="99"/>
              <w:rPr>
                <w:rFonts w:ascii="微软雅黑" w:hAnsi="微软雅黑" w:eastAsia="微软雅黑" w:cs="微软雅黑"/>
                <w:sz w:val="20"/>
                <w:szCs w:val="20"/>
              </w:rPr>
            </w:pPr>
            <w:r>
              <w:rPr>
                <w:rFonts w:ascii="微软雅黑" w:hAnsi="微软雅黑" w:eastAsia="微软雅黑" w:cs="微软雅黑"/>
                <w:spacing w:val="29"/>
                <w:sz w:val="20"/>
                <w:szCs w:val="20"/>
                <w14:textOutline w14:w="3795" w14:cap="sq" w14:cmpd="sng">
                  <w14:solidFill>
                    <w14:srgbClr w14:val="000000"/>
                  </w14:solidFill>
                  <w14:prstDash w14:val="solid"/>
                  <w14:bevel/>
                </w14:textOutline>
              </w:rPr>
              <w:t>f</w:t>
            </w:r>
            <w:r>
              <w:rPr>
                <w:rFonts w:ascii="微软雅黑" w:hAnsi="微软雅黑" w:eastAsia="微软雅黑" w:cs="微软雅黑"/>
                <w:spacing w:val="28"/>
                <w:sz w:val="20"/>
                <w:szCs w:val="20"/>
                <w14:textOutline w14:w="3795" w14:cap="sq" w14:cmpd="sng">
                  <w14:solidFill>
                    <w14:srgbClr w14:val="000000"/>
                  </w14:solidFill>
                  <w14:prstDash w14:val="solid"/>
                  <w14:bevel/>
                </w14:textOutline>
              </w:rPr>
              <w:t>illPrice</w:t>
            </w:r>
          </w:p>
        </w:tc>
        <w:tc>
          <w:tcPr>
            <w:tcW w:w="2086" w:type="dxa"/>
            <w:vAlign w:val="top"/>
          </w:tcPr>
          <w:p w14:paraId="003F3932">
            <w:pPr>
              <w:spacing w:before="143" w:line="221" w:lineRule="auto"/>
              <w:ind w:left="8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984" w:type="dxa"/>
            <w:vAlign w:val="top"/>
          </w:tcPr>
          <w:p w14:paraId="2EFE81AE">
            <w:pPr>
              <w:spacing w:before="143" w:line="203" w:lineRule="auto"/>
              <w:ind w:left="84"/>
              <w:rPr>
                <w:rFonts w:ascii="微软雅黑" w:hAnsi="微软雅黑" w:eastAsia="微软雅黑" w:cs="微软雅黑"/>
                <w:sz w:val="20"/>
                <w:szCs w:val="20"/>
              </w:rPr>
            </w:pPr>
            <w:r>
              <w:rPr>
                <w:rFonts w:ascii="微软雅黑" w:hAnsi="微软雅黑" w:eastAsia="微软雅黑" w:cs="微软雅黑"/>
                <w:spacing w:val="9"/>
                <w:sz w:val="20"/>
                <w:szCs w:val="20"/>
              </w:rPr>
              <w:t>成</w:t>
            </w:r>
            <w:r>
              <w:rPr>
                <w:rFonts w:ascii="微软雅黑" w:hAnsi="微软雅黑" w:eastAsia="微软雅黑" w:cs="微软雅黑"/>
                <w:spacing w:val="8"/>
                <w:sz w:val="20"/>
                <w:szCs w:val="20"/>
              </w:rPr>
              <w:t>交价</w:t>
            </w:r>
          </w:p>
        </w:tc>
      </w:tr>
      <w:tr w14:paraId="40FE940A">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1C45566A">
            <w:pPr>
              <w:spacing w:before="145" w:line="221" w:lineRule="auto"/>
              <w:ind w:left="98"/>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o</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rderId</w:t>
            </w:r>
          </w:p>
        </w:tc>
        <w:tc>
          <w:tcPr>
            <w:tcW w:w="2086" w:type="dxa"/>
            <w:vAlign w:val="top"/>
          </w:tcPr>
          <w:p w14:paraId="3B36FFE5">
            <w:pPr>
              <w:spacing w:before="145" w:line="187"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84" w:type="dxa"/>
            <w:vAlign w:val="top"/>
          </w:tcPr>
          <w:p w14:paraId="1B3923D3">
            <w:pPr>
              <w:spacing w:before="145" w:line="204" w:lineRule="auto"/>
              <w:ind w:left="85"/>
              <w:rPr>
                <w:rFonts w:ascii="微软雅黑" w:hAnsi="微软雅黑" w:eastAsia="微软雅黑" w:cs="微软雅黑"/>
                <w:sz w:val="20"/>
                <w:szCs w:val="20"/>
              </w:rPr>
            </w:pPr>
            <w:r>
              <w:rPr>
                <w:rFonts w:ascii="微软雅黑" w:hAnsi="微软雅黑" w:eastAsia="微软雅黑" w:cs="微软雅黑"/>
                <w:spacing w:val="8"/>
                <w:sz w:val="20"/>
                <w:szCs w:val="20"/>
              </w:rPr>
              <w:t>报单索引</w:t>
            </w:r>
          </w:p>
        </w:tc>
      </w:tr>
      <w:tr w14:paraId="714B905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63C33530">
            <w:pPr>
              <w:spacing w:before="146" w:line="221" w:lineRule="auto"/>
              <w:ind w:left="101"/>
              <w:rPr>
                <w:rFonts w:ascii="微软雅黑" w:hAnsi="微软雅黑" w:eastAsia="微软雅黑" w:cs="微软雅黑"/>
                <w:sz w:val="20"/>
                <w:szCs w:val="20"/>
              </w:rPr>
            </w:pP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exchOrderId</w:t>
            </w:r>
          </w:p>
        </w:tc>
        <w:tc>
          <w:tcPr>
            <w:tcW w:w="2086" w:type="dxa"/>
            <w:vAlign w:val="top"/>
          </w:tcPr>
          <w:p w14:paraId="490E9C4A">
            <w:pPr>
              <w:spacing w:before="146" w:line="187" w:lineRule="auto"/>
              <w:ind w:left="8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84" w:type="dxa"/>
            <w:vAlign w:val="top"/>
          </w:tcPr>
          <w:p w14:paraId="3E258A19">
            <w:pPr>
              <w:spacing w:before="146" w:line="199" w:lineRule="auto"/>
              <w:ind w:left="85"/>
              <w:rPr>
                <w:rFonts w:ascii="微软雅黑" w:hAnsi="微软雅黑" w:eastAsia="微软雅黑" w:cs="微软雅黑"/>
                <w:sz w:val="20"/>
                <w:szCs w:val="20"/>
              </w:rPr>
            </w:pPr>
            <w:r>
              <w:rPr>
                <w:rFonts w:ascii="微软雅黑" w:hAnsi="微软雅黑" w:eastAsia="微软雅黑" w:cs="微软雅黑"/>
                <w:spacing w:val="13"/>
                <w:sz w:val="20"/>
                <w:szCs w:val="20"/>
              </w:rPr>
              <w:t>报</w:t>
            </w:r>
            <w:r>
              <w:rPr>
                <w:rFonts w:ascii="微软雅黑" w:hAnsi="微软雅黑" w:eastAsia="微软雅黑" w:cs="微软雅黑"/>
                <w:spacing w:val="10"/>
                <w:sz w:val="20"/>
                <w:szCs w:val="20"/>
              </w:rPr>
              <w:t>单编号  (交易所)</w:t>
            </w:r>
          </w:p>
        </w:tc>
      </w:tr>
      <w:tr w14:paraId="0A98660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5FB0A6B8">
            <w:pPr>
              <w:spacing w:before="147" w:line="221" w:lineRule="auto"/>
              <w:ind w:left="100"/>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c</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r</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eateDateTime</w:t>
            </w:r>
          </w:p>
        </w:tc>
        <w:tc>
          <w:tcPr>
            <w:tcW w:w="2086" w:type="dxa"/>
            <w:vAlign w:val="top"/>
          </w:tcPr>
          <w:p w14:paraId="108B5D34">
            <w:pPr>
              <w:spacing w:before="147" w:line="221" w:lineRule="auto"/>
              <w:ind w:left="8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984" w:type="dxa"/>
            <w:vAlign w:val="top"/>
          </w:tcPr>
          <w:p w14:paraId="57A9F148">
            <w:pPr>
              <w:spacing w:before="147" w:line="204" w:lineRule="auto"/>
              <w:ind w:left="85"/>
              <w:rPr>
                <w:rFonts w:ascii="微软雅黑" w:hAnsi="微软雅黑" w:eastAsia="微软雅黑" w:cs="微软雅黑"/>
                <w:sz w:val="20"/>
                <w:szCs w:val="20"/>
              </w:rPr>
            </w:pPr>
            <w:r>
              <w:rPr>
                <w:rFonts w:ascii="微软雅黑" w:hAnsi="微软雅黑" w:eastAsia="微软雅黑" w:cs="微软雅黑"/>
                <w:spacing w:val="9"/>
                <w:sz w:val="20"/>
                <w:szCs w:val="20"/>
              </w:rPr>
              <w:t>报单委托时</w:t>
            </w:r>
            <w:r>
              <w:rPr>
                <w:rFonts w:ascii="微软雅黑" w:hAnsi="微软雅黑" w:eastAsia="微软雅黑" w:cs="微软雅黑"/>
                <w:spacing w:val="7"/>
                <w:sz w:val="20"/>
                <w:szCs w:val="20"/>
              </w:rPr>
              <w:t>间</w:t>
            </w:r>
          </w:p>
        </w:tc>
      </w:tr>
      <w:tr w14:paraId="62971BA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6" w:hRule="atLeast"/>
        </w:trPr>
        <w:tc>
          <w:tcPr>
            <w:tcW w:w="2136" w:type="dxa"/>
            <w:vAlign w:val="top"/>
          </w:tcPr>
          <w:p w14:paraId="057E3A4D">
            <w:pPr>
              <w:spacing w:before="148" w:line="221" w:lineRule="auto"/>
              <w:ind w:left="95"/>
              <w:rPr>
                <w:rFonts w:ascii="微软雅黑" w:hAnsi="微软雅黑" w:eastAsia="微软雅黑" w:cs="微软雅黑"/>
                <w:sz w:val="20"/>
                <w:szCs w:val="20"/>
              </w:rPr>
            </w:pPr>
            <w:r>
              <w:rPr>
                <w:rFonts w:ascii="微软雅黑" w:hAnsi="微软雅黑" w:eastAsia="微软雅黑" w:cs="微软雅黑"/>
                <w:spacing w:val="-15"/>
                <w:sz w:val="20"/>
                <w:szCs w:val="20"/>
                <w14:textOutline w14:w="3795" w14:cap="sq" w14:cmpd="sng">
                  <w14:solidFill>
                    <w14:srgbClr w14:val="000000"/>
                  </w14:solidFill>
                  <w14:prstDash w14:val="solid"/>
                  <w14:bevel/>
                </w14:textOutline>
              </w:rPr>
              <w:t>v</w:t>
            </w: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olume</w:t>
            </w:r>
          </w:p>
        </w:tc>
        <w:tc>
          <w:tcPr>
            <w:tcW w:w="2086" w:type="dxa"/>
            <w:vAlign w:val="top"/>
          </w:tcPr>
          <w:p w14:paraId="765403A1">
            <w:pPr>
              <w:spacing w:before="148" w:line="187"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84" w:type="dxa"/>
            <w:vAlign w:val="top"/>
          </w:tcPr>
          <w:p w14:paraId="4D50438F">
            <w:pPr>
              <w:spacing w:before="147" w:line="205" w:lineRule="auto"/>
              <w:ind w:left="82"/>
              <w:rPr>
                <w:rFonts w:ascii="微软雅黑" w:hAnsi="微软雅黑" w:eastAsia="微软雅黑" w:cs="微软雅黑"/>
                <w:sz w:val="20"/>
                <w:szCs w:val="20"/>
              </w:rPr>
            </w:pPr>
            <w:r>
              <w:rPr>
                <w:rFonts w:ascii="微软雅黑" w:hAnsi="微软雅黑" w:eastAsia="微软雅黑" w:cs="微软雅黑"/>
                <w:spacing w:val="9"/>
                <w:sz w:val="20"/>
                <w:szCs w:val="20"/>
              </w:rPr>
              <w:t>委托量</w:t>
            </w:r>
          </w:p>
        </w:tc>
      </w:tr>
    </w:tbl>
    <w:p w14:paraId="73D7EAEA">
      <w:pPr>
        <w:rPr>
          <w:rFonts w:ascii="Arial"/>
          <w:sz w:val="21"/>
        </w:rPr>
      </w:pPr>
    </w:p>
    <w:p w14:paraId="06960F85">
      <w:pPr>
        <w:sectPr>
          <w:pgSz w:w="11906" w:h="16839"/>
          <w:pgMar w:top="1431" w:right="1435" w:bottom="400" w:left="1092" w:header="0" w:footer="0" w:gutter="0"/>
          <w:cols w:space="720" w:num="1"/>
        </w:sectPr>
      </w:pPr>
    </w:p>
    <w:p w14:paraId="118C2634">
      <w:pPr>
        <w:spacing w:line="91" w:lineRule="auto"/>
        <w:rPr>
          <w:rFonts w:ascii="Arial"/>
          <w:sz w:val="2"/>
        </w:rPr>
      </w:pPr>
    </w:p>
    <w:tbl>
      <w:tblPr>
        <w:tblStyle w:val="4"/>
        <w:tblW w:w="9206" w:type="dxa"/>
        <w:tblInd w:w="165"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136"/>
        <w:gridCol w:w="2086"/>
        <w:gridCol w:w="4984"/>
      </w:tblGrid>
      <w:tr w14:paraId="73F651D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3" w:hRule="atLeast"/>
        </w:trPr>
        <w:tc>
          <w:tcPr>
            <w:tcW w:w="2136" w:type="dxa"/>
            <w:tcBorders>
              <w:top w:val="double" w:color="ECE9D8" w:sz="2" w:space="0"/>
              <w:left w:val="double" w:color="ECE9D8" w:sz="2" w:space="0"/>
              <w:bottom w:val="double" w:color="ECE9D8" w:sz="2" w:space="0"/>
              <w:right w:val="double" w:color="ECE9D8" w:sz="2" w:space="0"/>
            </w:tcBorders>
            <w:vAlign w:val="top"/>
          </w:tcPr>
          <w:p w14:paraId="09AB379B">
            <w:pPr>
              <w:spacing w:before="142" w:line="188" w:lineRule="auto"/>
              <w:ind w:left="94"/>
              <w:rPr>
                <w:rFonts w:ascii="微软雅黑" w:hAnsi="微软雅黑" w:eastAsia="微软雅黑" w:cs="微软雅黑"/>
                <w:sz w:val="20"/>
                <w:szCs w:val="20"/>
              </w:rPr>
            </w:pP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price</w:t>
            </w:r>
          </w:p>
        </w:tc>
        <w:tc>
          <w:tcPr>
            <w:tcW w:w="2086" w:type="dxa"/>
            <w:vAlign w:val="top"/>
          </w:tcPr>
          <w:p w14:paraId="293BE35C">
            <w:pPr>
              <w:spacing w:before="142" w:line="221" w:lineRule="auto"/>
              <w:ind w:left="8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984" w:type="dxa"/>
            <w:vAlign w:val="top"/>
          </w:tcPr>
          <w:p w14:paraId="5D71DFA3">
            <w:pPr>
              <w:spacing w:before="143" w:line="203" w:lineRule="auto"/>
              <w:ind w:left="82"/>
              <w:rPr>
                <w:rFonts w:ascii="微软雅黑" w:hAnsi="微软雅黑" w:eastAsia="微软雅黑" w:cs="微软雅黑"/>
                <w:sz w:val="20"/>
                <w:szCs w:val="20"/>
              </w:rPr>
            </w:pPr>
            <w:r>
              <w:rPr>
                <w:rFonts w:ascii="微软雅黑" w:hAnsi="微软雅黑" w:eastAsia="微软雅黑" w:cs="微软雅黑"/>
                <w:spacing w:val="9"/>
                <w:sz w:val="20"/>
                <w:szCs w:val="20"/>
              </w:rPr>
              <w:t>委托价</w:t>
            </w:r>
          </w:p>
        </w:tc>
      </w:tr>
      <w:tr w14:paraId="55EE1BE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136" w:type="dxa"/>
            <w:tcBorders>
              <w:left w:val="double" w:color="ECE9D8" w:sz="2" w:space="0"/>
              <w:bottom w:val="double" w:color="ECE9D8" w:sz="2" w:space="0"/>
            </w:tcBorders>
            <w:vAlign w:val="top"/>
          </w:tcPr>
          <w:p w14:paraId="764E0A26">
            <w:pPr>
              <w:spacing w:before="136" w:line="221" w:lineRule="auto"/>
              <w:ind w:left="105"/>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sid</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e</w:t>
            </w:r>
          </w:p>
        </w:tc>
        <w:tc>
          <w:tcPr>
            <w:tcW w:w="2086" w:type="dxa"/>
            <w:vAlign w:val="top"/>
          </w:tcPr>
          <w:p w14:paraId="68D94E93">
            <w:pPr>
              <w:spacing w:before="136" w:line="187"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84" w:type="dxa"/>
            <w:vAlign w:val="top"/>
          </w:tcPr>
          <w:p w14:paraId="17D4B4E4">
            <w:pPr>
              <w:spacing w:before="84" w:line="353" w:lineRule="exact"/>
              <w:ind w:left="92"/>
              <w:rPr>
                <w:rFonts w:ascii="微软雅黑" w:hAnsi="微软雅黑" w:eastAsia="微软雅黑" w:cs="微软雅黑"/>
                <w:sz w:val="20"/>
                <w:szCs w:val="20"/>
              </w:rPr>
            </w:pPr>
            <w:r>
              <w:rPr>
                <w:rFonts w:ascii="微软雅黑" w:hAnsi="微软雅黑" w:eastAsia="微软雅黑" w:cs="微软雅黑"/>
                <w:spacing w:val="-22"/>
                <w:position w:val="5"/>
                <w:sz w:val="20"/>
                <w:szCs w:val="20"/>
              </w:rPr>
              <w:t>买卖</w:t>
            </w:r>
            <w:r>
              <w:rPr>
                <w:rFonts w:ascii="微软雅黑" w:hAnsi="微软雅黑" w:eastAsia="微软雅黑" w:cs="微软雅黑"/>
                <w:spacing w:val="-11"/>
                <w:position w:val="5"/>
                <w:sz w:val="20"/>
                <w:szCs w:val="20"/>
              </w:rPr>
              <w:t xml:space="preserve">方向，  如：  </w:t>
            </w:r>
            <w:r>
              <w:fldChar w:fldCharType="begin"/>
            </w:r>
            <w:r>
              <w:instrText xml:space="preserve"> HYPERLINK "http://www.tbquant.net/fun/126.html" </w:instrText>
            </w:r>
            <w:r>
              <w:fldChar w:fldCharType="separate"/>
            </w:r>
            <w:r>
              <w:rPr>
                <w:rFonts w:ascii="微软雅黑" w:hAnsi="微软雅黑" w:eastAsia="微软雅黑" w:cs="微软雅黑"/>
                <w:spacing w:val="-11"/>
                <w:position w:val="5"/>
                <w:sz w:val="20"/>
                <w:szCs w:val="20"/>
              </w:rPr>
              <w:t>Enum_Buy</w:t>
            </w:r>
            <w:r>
              <w:rPr>
                <w:rFonts w:ascii="微软雅黑" w:hAnsi="微软雅黑" w:eastAsia="微软雅黑" w:cs="微软雅黑"/>
                <w:spacing w:val="-11"/>
                <w:position w:val="5"/>
                <w:sz w:val="20"/>
                <w:szCs w:val="20"/>
              </w:rPr>
              <w:fldChar w:fldCharType="end"/>
            </w:r>
            <w:r>
              <w:rPr>
                <w:rFonts w:ascii="微软雅黑" w:hAnsi="微软雅黑" w:eastAsia="微软雅黑" w:cs="微软雅黑"/>
                <w:spacing w:val="-11"/>
                <w:position w:val="5"/>
                <w:sz w:val="20"/>
                <w:szCs w:val="20"/>
              </w:rPr>
              <w:t>、</w:t>
            </w:r>
            <w:r>
              <w:fldChar w:fldCharType="begin"/>
            </w:r>
            <w:r>
              <w:instrText xml:space="preserve"> HYPERLINK "http://www.tbquant.net/fun/185.html" </w:instrText>
            </w:r>
            <w:r>
              <w:fldChar w:fldCharType="separate"/>
            </w:r>
            <w:r>
              <w:rPr>
                <w:rFonts w:ascii="微软雅黑" w:hAnsi="微软雅黑" w:eastAsia="微软雅黑" w:cs="微软雅黑"/>
                <w:spacing w:val="-11"/>
                <w:position w:val="5"/>
                <w:sz w:val="20"/>
                <w:szCs w:val="20"/>
              </w:rPr>
              <w:t>Enum_Sell</w:t>
            </w:r>
            <w:r>
              <w:rPr>
                <w:rFonts w:ascii="微软雅黑" w:hAnsi="微软雅黑" w:eastAsia="微软雅黑" w:cs="微软雅黑"/>
                <w:spacing w:val="-11"/>
                <w:position w:val="5"/>
                <w:sz w:val="20"/>
                <w:szCs w:val="20"/>
              </w:rPr>
              <w:fldChar w:fldCharType="end"/>
            </w:r>
          </w:p>
        </w:tc>
      </w:tr>
      <w:tr w14:paraId="669861F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788" w:hRule="atLeast"/>
        </w:trPr>
        <w:tc>
          <w:tcPr>
            <w:tcW w:w="2136" w:type="dxa"/>
            <w:tcBorders>
              <w:left w:val="double" w:color="ECE9D8" w:sz="2" w:space="0"/>
              <w:bottom w:val="double" w:color="ECE9D8" w:sz="2" w:space="0"/>
            </w:tcBorders>
            <w:vAlign w:val="top"/>
          </w:tcPr>
          <w:p w14:paraId="603856D7">
            <w:pPr>
              <w:spacing w:before="137" w:line="221" w:lineRule="auto"/>
              <w:ind w:left="10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combOffset</w:t>
            </w:r>
          </w:p>
        </w:tc>
        <w:tc>
          <w:tcPr>
            <w:tcW w:w="2086" w:type="dxa"/>
            <w:vAlign w:val="top"/>
          </w:tcPr>
          <w:p w14:paraId="0CA1D568">
            <w:pPr>
              <w:spacing w:before="137" w:line="187"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84" w:type="dxa"/>
            <w:vAlign w:val="top"/>
          </w:tcPr>
          <w:p w14:paraId="2E410210">
            <w:pPr>
              <w:spacing w:before="83" w:line="238" w:lineRule="auto"/>
              <w:ind w:left="86" w:right="117" w:hanging="2"/>
              <w:rPr>
                <w:rFonts w:ascii="微软雅黑" w:hAnsi="微软雅黑" w:eastAsia="微软雅黑" w:cs="微软雅黑"/>
                <w:sz w:val="20"/>
                <w:szCs w:val="20"/>
              </w:rPr>
            </w:pPr>
            <w:r>
              <w:rPr>
                <w:rFonts w:ascii="微软雅黑" w:hAnsi="微软雅黑" w:eastAsia="微软雅黑" w:cs="微软雅黑"/>
                <w:spacing w:val="-8"/>
                <w:sz w:val="20"/>
                <w:szCs w:val="20"/>
              </w:rPr>
              <w:t xml:space="preserve">开 </w:t>
            </w:r>
            <w:r>
              <w:rPr>
                <w:rFonts w:ascii="微软雅黑" w:hAnsi="微软雅黑" w:eastAsia="微软雅黑" w:cs="微软雅黑"/>
                <w:spacing w:val="-6"/>
                <w:sz w:val="20"/>
                <w:szCs w:val="20"/>
              </w:rPr>
              <w:t>平</w:t>
            </w:r>
            <w:r>
              <w:rPr>
                <w:rFonts w:ascii="微软雅黑" w:hAnsi="微软雅黑" w:eastAsia="微软雅黑" w:cs="微软雅黑"/>
                <w:spacing w:val="-4"/>
                <w:sz w:val="20"/>
                <w:szCs w:val="20"/>
              </w:rPr>
              <w:t xml:space="preserve"> 标 志 ，    如  ：   </w:t>
            </w:r>
            <w:r>
              <w:fldChar w:fldCharType="begin"/>
            </w:r>
            <w:r>
              <w:instrText xml:space="preserve"> HYPERLINK "http://www.tbquant.net/fun/151.html" </w:instrText>
            </w:r>
            <w:r>
              <w:fldChar w:fldCharType="separate"/>
            </w:r>
            <w:r>
              <w:rPr>
                <w:rFonts w:ascii="微软雅黑" w:hAnsi="微软雅黑" w:eastAsia="微软雅黑" w:cs="微软雅黑"/>
                <w:spacing w:val="-4"/>
                <w:sz w:val="20"/>
                <w:szCs w:val="20"/>
              </w:rPr>
              <w:t>Enum_Entry</w:t>
            </w:r>
            <w:r>
              <w:rPr>
                <w:rFonts w:ascii="微软雅黑" w:hAnsi="微软雅黑" w:eastAsia="微软雅黑" w:cs="微软雅黑"/>
                <w:spacing w:val="-4"/>
                <w:sz w:val="20"/>
                <w:szCs w:val="20"/>
              </w:rPr>
              <w:fldChar w:fldCharType="end"/>
            </w:r>
            <w:r>
              <w:rPr>
                <w:rFonts w:ascii="微软雅黑" w:hAnsi="微软雅黑" w:eastAsia="微软雅黑" w:cs="微软雅黑"/>
                <w:spacing w:val="-4"/>
                <w:sz w:val="20"/>
                <w:szCs w:val="20"/>
              </w:rPr>
              <w:t xml:space="preserve"> 、   </w:t>
            </w:r>
            <w:r>
              <w:fldChar w:fldCharType="begin"/>
            </w:r>
            <w:r>
              <w:instrText xml:space="preserve"> HYPERLINK "http://www.tbquant.net/fun/155.html" </w:instrText>
            </w:r>
            <w:r>
              <w:fldChar w:fldCharType="separate"/>
            </w:r>
            <w:r>
              <w:rPr>
                <w:rFonts w:ascii="微软雅黑" w:hAnsi="微软雅黑" w:eastAsia="微软雅黑" w:cs="微软雅黑"/>
                <w:spacing w:val="-4"/>
                <w:sz w:val="20"/>
                <w:szCs w:val="20"/>
              </w:rPr>
              <w:t>Enum_Exit</w:t>
            </w:r>
            <w:r>
              <w:rPr>
                <w:rFonts w:ascii="微软雅黑" w:hAnsi="微软雅黑" w:eastAsia="微软雅黑" w:cs="微软雅黑"/>
                <w:spacing w:val="-4"/>
                <w:sz w:val="20"/>
                <w:szCs w:val="20"/>
              </w:rPr>
              <w:fldChar w:fldCharType="end"/>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"http://www.tbquant.net/fun/157.html" </w:instrText>
            </w:r>
            <w:r>
              <w:fldChar w:fldCharType="separate"/>
            </w:r>
            <w:r>
              <w:rPr>
                <w:rFonts w:ascii="微软雅黑" w:hAnsi="微软雅黑" w:eastAsia="微软雅黑" w:cs="微软雅黑"/>
                <w:spacing w:val="-11"/>
                <w:sz w:val="20"/>
                <w:szCs w:val="20"/>
              </w:rPr>
              <w:t>E</w:t>
            </w:r>
            <w:r>
              <w:rPr>
                <w:rFonts w:ascii="微软雅黑" w:hAnsi="微软雅黑" w:eastAsia="微软雅黑" w:cs="微软雅黑"/>
                <w:spacing w:val="-6"/>
                <w:sz w:val="20"/>
                <w:szCs w:val="20"/>
              </w:rPr>
              <w:t>num</w:t>
            </w:r>
            <w:r>
              <w:rPr>
                <w:rFonts w:ascii="微软雅黑" w:hAnsi="微软雅黑" w:eastAsia="微软雅黑" w:cs="微软雅黑"/>
                <w:spacing w:val="-12"/>
                <w:sz w:val="20"/>
                <w:szCs w:val="20"/>
              </w:rPr>
              <w:t>_</w:t>
            </w:r>
            <w:r>
              <w:rPr>
                <w:rFonts w:ascii="微软雅黑" w:hAnsi="微软雅黑" w:eastAsia="微软雅黑" w:cs="微软雅黑"/>
                <w:spacing w:val="-6"/>
                <w:sz w:val="20"/>
                <w:szCs w:val="20"/>
              </w:rPr>
              <w:t>ExitToday</w:t>
            </w:r>
            <w:r>
              <w:rPr>
                <w:rFonts w:ascii="微软雅黑" w:hAnsi="微软雅黑" w:eastAsia="微软雅黑" w:cs="微软雅黑"/>
                <w:spacing w:val="-6"/>
                <w:sz w:val="20"/>
                <w:szCs w:val="20"/>
              </w:rPr>
              <w:fldChar w:fldCharType="end"/>
            </w:r>
          </w:p>
        </w:tc>
      </w:tr>
      <w:tr w14:paraId="48B589D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2345" w:hRule="atLeast"/>
        </w:trPr>
        <w:tc>
          <w:tcPr>
            <w:tcW w:w="2136" w:type="dxa"/>
            <w:tcBorders>
              <w:left w:val="double" w:color="ECE9D8" w:sz="2" w:space="0"/>
              <w:bottom w:val="double" w:color="ECE9D8" w:sz="2" w:space="0"/>
            </w:tcBorders>
            <w:vAlign w:val="top"/>
          </w:tcPr>
          <w:p w14:paraId="543CC99A">
            <w:pPr>
              <w:spacing w:before="138" w:line="187" w:lineRule="auto"/>
              <w:ind w:left="94"/>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p</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r</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iceType</w:t>
            </w:r>
          </w:p>
        </w:tc>
        <w:tc>
          <w:tcPr>
            <w:tcW w:w="2086" w:type="dxa"/>
            <w:vAlign w:val="top"/>
          </w:tcPr>
          <w:p w14:paraId="4E48827B">
            <w:pPr>
              <w:spacing w:before="138" w:line="187"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84" w:type="dxa"/>
            <w:vAlign w:val="top"/>
          </w:tcPr>
          <w:p w14:paraId="139E5BBD">
            <w:pPr>
              <w:spacing w:before="84" w:line="220" w:lineRule="auto"/>
              <w:ind w:left="85" w:right="11"/>
              <w:rPr>
                <w:rFonts w:ascii="微软雅黑" w:hAnsi="微软雅黑" w:eastAsia="微软雅黑" w:cs="微软雅黑"/>
                <w:sz w:val="20"/>
                <w:szCs w:val="20"/>
              </w:rPr>
            </w:pPr>
            <w:r>
              <w:rPr>
                <w:rFonts w:ascii="微软雅黑" w:hAnsi="微软雅黑" w:eastAsia="微软雅黑" w:cs="微软雅黑"/>
                <w:spacing w:val="-6"/>
                <w:sz w:val="20"/>
                <w:szCs w:val="20"/>
              </w:rPr>
              <w:t xml:space="preserve">价  </w:t>
            </w:r>
            <w:r>
              <w:rPr>
                <w:rFonts w:ascii="微软雅黑" w:hAnsi="微软雅黑" w:eastAsia="微软雅黑" w:cs="微软雅黑"/>
                <w:spacing w:val="-4"/>
                <w:sz w:val="20"/>
                <w:szCs w:val="20"/>
              </w:rPr>
              <w:t>格</w:t>
            </w:r>
            <w:r>
              <w:rPr>
                <w:rFonts w:ascii="微软雅黑" w:hAnsi="微软雅黑" w:eastAsia="微软雅黑" w:cs="微软雅黑"/>
                <w:spacing w:val="-3"/>
                <w:sz w:val="20"/>
                <w:szCs w:val="20"/>
              </w:rPr>
              <w:t xml:space="preserve">  类  型  ，    如   ：    </w:t>
            </w:r>
            <w:r>
              <w:fldChar w:fldCharType="begin"/>
            </w:r>
            <w:r>
              <w:instrText xml:space="preserve"> HYPERLINK "http://www.tbquant.net/fun/762.html" </w:instrText>
            </w:r>
            <w:r>
              <w:fldChar w:fldCharType="separate"/>
            </w:r>
            <w:r>
              <w:rPr>
                <w:rFonts w:ascii="微软雅黑" w:hAnsi="微软雅黑" w:eastAsia="微软雅黑" w:cs="微软雅黑"/>
                <w:spacing w:val="-3"/>
                <w:sz w:val="20"/>
                <w:szCs w:val="20"/>
              </w:rPr>
              <w:t>Enum_PriceType_Limit</w:t>
            </w:r>
            <w:r>
              <w:rPr>
                <w:rFonts w:ascii="微软雅黑" w:hAnsi="微软雅黑" w:eastAsia="微软雅黑" w:cs="微软雅黑"/>
                <w:spacing w:val="-3"/>
                <w:sz w:val="20"/>
                <w:szCs w:val="20"/>
              </w:rPr>
              <w:fldChar w:fldCharType="end"/>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"http://www.tbquant.net/fun/763.html" </w:instrText>
            </w:r>
            <w:r>
              <w:fldChar w:fldCharType="separate"/>
            </w:r>
            <w:r>
              <w:rPr>
                <w:rFonts w:ascii="微软雅黑" w:hAnsi="微软雅黑" w:eastAsia="微软雅黑" w:cs="微软雅黑"/>
                <w:spacing w:val="-8"/>
                <w:sz w:val="20"/>
                <w:szCs w:val="20"/>
              </w:rPr>
              <w:t>Enum_PriceType_Market</w:t>
            </w:r>
            <w:r>
              <w:rPr>
                <w:rFonts w:ascii="微软雅黑" w:hAnsi="微软雅黑" w:eastAsia="微软雅黑" w:cs="微软雅黑"/>
                <w:spacing w:val="-8"/>
                <w:sz w:val="20"/>
                <w:szCs w:val="20"/>
              </w:rPr>
              <w:fldChar w:fldCharType="end"/>
            </w:r>
            <w:r>
              <w:rPr>
                <w:rFonts w:ascii="微软雅黑" w:hAnsi="微软雅黑" w:eastAsia="微软雅黑" w:cs="微软雅黑"/>
                <w:spacing w:val="-8"/>
                <w:sz w:val="20"/>
                <w:szCs w:val="20"/>
              </w:rPr>
              <w:t>、</w:t>
            </w:r>
            <w:r>
              <w:fldChar w:fldCharType="begin"/>
            </w:r>
            <w:r>
              <w:instrText xml:space="preserve"> HYPERLINK "http://www.tbquant.net/fun/765.html" </w:instrText>
            </w:r>
            <w:r>
              <w:fldChar w:fldCharType="separate"/>
            </w:r>
            <w:r>
              <w:rPr>
                <w:rFonts w:ascii="微软雅黑" w:hAnsi="微软雅黑" w:eastAsia="微软雅黑" w:cs="微软雅黑"/>
                <w:spacing w:val="-8"/>
                <w:sz w:val="20"/>
                <w:szCs w:val="20"/>
              </w:rPr>
              <w:t>Enum_PriceType_OwnBest</w:t>
            </w:r>
            <w:r>
              <w:rPr>
                <w:rFonts w:ascii="微软雅黑" w:hAnsi="微软雅黑" w:eastAsia="微软雅黑" w:cs="微软雅黑"/>
                <w:spacing w:val="-8"/>
                <w:sz w:val="20"/>
                <w:szCs w:val="20"/>
              </w:rPr>
              <w:fldChar w:fldCharType="end"/>
            </w:r>
            <w:r>
              <w:rPr>
                <w:rFonts w:ascii="微软雅黑" w:hAnsi="微软雅黑" w:eastAsia="微软雅黑" w:cs="微软雅黑"/>
                <w:spacing w:val="-8"/>
                <w:sz w:val="20"/>
                <w:szCs w:val="20"/>
              </w:rPr>
              <w:t>、</w:t>
            </w:r>
            <w:r>
              <w:rPr>
                <w:rFonts w:ascii="微软雅黑" w:hAnsi="微软雅黑" w:eastAsia="微软雅黑" w:cs="微软雅黑"/>
                <w:sz w:val="20"/>
                <w:szCs w:val="20"/>
              </w:rPr>
              <w:t xml:space="preserve"> </w:t>
            </w:r>
            <w:r>
              <w:fldChar w:fldCharType="begin"/>
            </w:r>
            <w:r>
              <w:instrText xml:space="preserve"> HYPERLINK "http://www.tbquant.net/fun/764.html" </w:instrText>
            </w:r>
            <w:r>
              <w:fldChar w:fldCharType="separate"/>
            </w:r>
            <w:r>
              <w:rPr>
                <w:rFonts w:ascii="微软雅黑" w:hAnsi="微软雅黑" w:eastAsia="微软雅黑" w:cs="微软雅黑"/>
                <w:spacing w:val="-3"/>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PriceType</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OpponentBest</w:t>
            </w:r>
            <w:r>
              <w:rPr>
                <w:rFonts w:ascii="微软雅黑" w:hAnsi="微软雅黑" w:eastAsia="微软雅黑" w:cs="微软雅黑"/>
                <w:spacing w:val="-3"/>
                <w:sz w:val="20"/>
                <w:szCs w:val="20"/>
              </w:rPr>
              <w:fldChar w:fldCharType="end"/>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"http://www.tbquant.net/fun/759.html" </w:instrText>
            </w:r>
            <w:r>
              <w:fldChar w:fldCharType="separate"/>
            </w:r>
            <w:r>
              <w:rPr>
                <w:rFonts w:ascii="微软雅黑" w:hAnsi="微软雅黑" w:eastAsia="微软雅黑" w:cs="微软雅黑"/>
                <w:spacing w:val="-2"/>
                <w:sz w:val="20"/>
                <w:szCs w:val="20"/>
              </w:rPr>
              <w:t>Enum_PriceTy</w:t>
            </w:r>
            <w:r>
              <w:rPr>
                <w:rFonts w:ascii="微软雅黑" w:hAnsi="微软雅黑" w:eastAsia="微软雅黑" w:cs="微软雅黑"/>
                <w:spacing w:val="-1"/>
                <w:sz w:val="20"/>
                <w:szCs w:val="20"/>
              </w:rPr>
              <w:t>pe</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BestToCancel</w:t>
            </w:r>
            <w:r>
              <w:rPr>
                <w:rFonts w:ascii="微软雅黑" w:hAnsi="微软雅黑" w:eastAsia="微软雅黑" w:cs="微软雅黑"/>
                <w:spacing w:val="-1"/>
                <w:sz w:val="20"/>
                <w:szCs w:val="20"/>
              </w:rPr>
              <w:fldChar w:fldCharType="end"/>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"http://www.tbquant.net/fun/760.html" </w:instrText>
            </w:r>
            <w:r>
              <w:fldChar w:fldCharType="separate"/>
            </w: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PriceType</w:t>
            </w:r>
            <w:r>
              <w:rPr>
                <w:rFonts w:ascii="微软雅黑" w:hAnsi="微软雅黑" w:eastAsia="微软雅黑" w:cs="微软雅黑"/>
                <w:spacing w:val="1"/>
                <w:sz w:val="20"/>
                <w:szCs w:val="20"/>
              </w:rPr>
              <w:t>_</w:t>
            </w:r>
            <w:r>
              <w:rPr>
                <w:rFonts w:ascii="微软雅黑" w:hAnsi="微软雅黑" w:eastAsia="微软雅黑" w:cs="微软雅黑"/>
                <w:sz w:val="20"/>
                <w:szCs w:val="20"/>
              </w:rPr>
              <w:t>BestToLimit</w:t>
            </w:r>
            <w:r>
              <w:rPr>
                <w:rFonts w:ascii="微软雅黑" w:hAnsi="微软雅黑" w:eastAsia="微软雅黑" w:cs="微软雅黑"/>
                <w:sz w:val="20"/>
                <w:szCs w:val="20"/>
              </w:rPr>
              <w:fldChar w:fldCharType="end"/>
            </w:r>
            <w:r>
              <w:rPr>
                <w:rFonts w:ascii="微软雅黑" w:hAnsi="微软雅黑" w:eastAsia="微软雅黑" w:cs="微软雅黑"/>
                <w:sz w:val="20"/>
                <w:szCs w:val="20"/>
              </w:rPr>
              <w:t xml:space="preserve">                               、  </w:t>
            </w:r>
            <w:r>
              <w:fldChar w:fldCharType="begin"/>
            </w:r>
            <w:r>
              <w:instrText xml:space="preserve"> HYPERLINK "http://www.tbquant.net/fun/766.html" </w:instrText>
            </w:r>
            <w:r>
              <w:fldChar w:fldCharType="separate"/>
            </w:r>
            <w:r>
              <w:rPr>
                <w:rFonts w:ascii="微软雅黑" w:hAnsi="微软雅黑" w:eastAsia="微软雅黑" w:cs="微软雅黑"/>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z w:val="20"/>
                <w:szCs w:val="20"/>
              </w:rPr>
              <w:t>PriceType</w:t>
            </w:r>
            <w:r>
              <w:rPr>
                <w:rFonts w:ascii="微软雅黑" w:hAnsi="微软雅黑" w:eastAsia="微软雅黑" w:cs="微软雅黑"/>
                <w:spacing w:val="8"/>
                <w:sz w:val="20"/>
                <w:szCs w:val="20"/>
              </w:rPr>
              <w:t>_</w:t>
            </w:r>
            <w:r>
              <w:rPr>
                <w:rFonts w:ascii="微软雅黑" w:hAnsi="微软雅黑" w:eastAsia="微软雅黑" w:cs="微软雅黑"/>
                <w:sz w:val="20"/>
                <w:szCs w:val="20"/>
              </w:rPr>
              <w:t>TotalFilledOrCancel</w:t>
            </w:r>
            <w:r>
              <w:rPr>
                <w:rFonts w:ascii="微软雅黑" w:hAnsi="微软雅黑" w:eastAsia="微软雅黑" w:cs="微软雅黑"/>
                <w:sz w:val="20"/>
                <w:szCs w:val="20"/>
              </w:rPr>
              <w:fldChar w:fldCharType="end"/>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"http://www.tbquant.net/fun/761.html" </w:instrText>
            </w:r>
            <w:r>
              <w:fldChar w:fldCharType="separate"/>
            </w:r>
            <w:r>
              <w:rPr>
                <w:rFonts w:ascii="微软雅黑" w:hAnsi="微软雅黑" w:eastAsia="微软雅黑" w:cs="微软雅黑"/>
                <w:sz w:val="20"/>
                <w:szCs w:val="20"/>
              </w:rPr>
              <w:t>Enum</w:t>
            </w:r>
            <w:r>
              <w:rPr>
                <w:rFonts w:ascii="微软雅黑" w:hAnsi="微软雅黑" w:eastAsia="微软雅黑" w:cs="微软雅黑"/>
                <w:spacing w:val="20"/>
                <w:sz w:val="20"/>
                <w:szCs w:val="20"/>
              </w:rPr>
              <w:t>_</w:t>
            </w:r>
            <w:r>
              <w:rPr>
                <w:rFonts w:ascii="微软雅黑" w:hAnsi="微软雅黑" w:eastAsia="微软雅黑" w:cs="微软雅黑"/>
                <w:sz w:val="20"/>
                <w:szCs w:val="20"/>
              </w:rPr>
              <w:t>PriceType</w:t>
            </w:r>
            <w:r>
              <w:rPr>
                <w:rFonts w:ascii="微软雅黑" w:hAnsi="微软雅黑" w:eastAsia="微软雅黑" w:cs="微软雅黑"/>
                <w:spacing w:val="20"/>
                <w:sz w:val="20"/>
                <w:szCs w:val="20"/>
              </w:rPr>
              <w:t>_</w:t>
            </w:r>
            <w:r>
              <w:rPr>
                <w:rFonts w:ascii="微软雅黑" w:hAnsi="微软雅黑" w:eastAsia="微软雅黑" w:cs="微软雅黑"/>
                <w:sz w:val="20"/>
                <w:szCs w:val="20"/>
              </w:rPr>
              <w:t>FixPrice</w:t>
            </w:r>
            <w:r>
              <w:rPr>
                <w:rFonts w:ascii="微软雅黑" w:hAnsi="微软雅黑" w:eastAsia="微软雅黑" w:cs="微软雅黑"/>
                <w:sz w:val="20"/>
                <w:szCs w:val="20"/>
              </w:rPr>
              <w:fldChar w:fldCharType="end"/>
            </w:r>
          </w:p>
        </w:tc>
      </w:tr>
      <w:tr w14:paraId="2FC26F5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1411" w:hRule="atLeast"/>
        </w:trPr>
        <w:tc>
          <w:tcPr>
            <w:tcW w:w="2136" w:type="dxa"/>
            <w:tcBorders>
              <w:left w:val="double" w:color="ECE9D8" w:sz="2" w:space="0"/>
              <w:bottom w:val="double" w:color="ECE9D8" w:sz="2" w:space="0"/>
            </w:tcBorders>
            <w:vAlign w:val="top"/>
          </w:tcPr>
          <w:p w14:paraId="7442E42E">
            <w:pPr>
              <w:spacing w:before="142" w:line="187" w:lineRule="auto"/>
              <w:ind w:left="94"/>
              <w:rPr>
                <w:rFonts w:ascii="微软雅黑" w:hAnsi="微软雅黑" w:eastAsia="微软雅黑" w:cs="微软雅黑"/>
                <w:sz w:val="20"/>
                <w:szCs w:val="20"/>
              </w:rPr>
            </w:pPr>
            <w:r>
              <w:rPr>
                <w:rFonts w:ascii="微软雅黑" w:hAnsi="微软雅黑" w:eastAsia="微软雅黑" w:cs="微软雅黑"/>
                <w:spacing w:val="-15"/>
                <w:sz w:val="20"/>
                <w:szCs w:val="20"/>
                <w14:textOutline w14:w="3795" w14:cap="sq" w14:cmpd="sng">
                  <w14:solidFill>
                    <w14:srgbClr w14:val="000000"/>
                  </w14:solidFill>
                  <w14:prstDash w14:val="solid"/>
                  <w14:bevel/>
                </w14:textOutline>
              </w:rPr>
              <w:t>hedge</w:t>
            </w:r>
          </w:p>
        </w:tc>
        <w:tc>
          <w:tcPr>
            <w:tcW w:w="2086" w:type="dxa"/>
            <w:vAlign w:val="top"/>
          </w:tcPr>
          <w:p w14:paraId="0E556CDB">
            <w:pPr>
              <w:spacing w:before="142" w:line="187"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84" w:type="dxa"/>
            <w:vAlign w:val="top"/>
          </w:tcPr>
          <w:p w14:paraId="74B98790">
            <w:pPr>
              <w:spacing w:before="92" w:line="222" w:lineRule="auto"/>
              <w:ind w:left="85" w:right="117"/>
              <w:rPr>
                <w:rFonts w:ascii="微软雅黑" w:hAnsi="微软雅黑" w:eastAsia="微软雅黑" w:cs="微软雅黑"/>
                <w:sz w:val="20"/>
                <w:szCs w:val="20"/>
              </w:rPr>
            </w:pPr>
            <w:r>
              <w:rPr>
                <w:rFonts w:ascii="微软雅黑" w:hAnsi="微软雅黑" w:eastAsia="微软雅黑" w:cs="微软雅黑"/>
                <w:spacing w:val="-7"/>
                <w:sz w:val="20"/>
                <w:szCs w:val="20"/>
              </w:rPr>
              <w:t xml:space="preserve">投 机 套 保，   如 ：   </w:t>
            </w:r>
            <w:r>
              <w:fldChar w:fldCharType="begin"/>
            </w:r>
            <w:r>
              <w:instrText xml:space="preserve"> HYPERLINK "http://www.tbquant.net/fun/758.html" </w:instrText>
            </w:r>
            <w:r>
              <w:fldChar w:fldCharType="separate"/>
            </w:r>
            <w:r>
              <w:rPr>
                <w:rFonts w:ascii="微软雅黑" w:hAnsi="微软雅黑" w:eastAsia="微软雅黑" w:cs="微软雅黑"/>
                <w:spacing w:val="-7"/>
                <w:sz w:val="20"/>
                <w:szCs w:val="20"/>
              </w:rPr>
              <w:t>Enum_HedgeType_Speculati</w:t>
            </w:r>
            <w:r>
              <w:rPr>
                <w:rFonts w:ascii="微软雅黑" w:hAnsi="微软雅黑" w:eastAsia="微软雅黑" w:cs="微软雅黑"/>
                <w:spacing w:val="-5"/>
                <w:sz w:val="20"/>
                <w:szCs w:val="20"/>
              </w:rPr>
              <w:t>o</w:t>
            </w:r>
            <w:r>
              <w:rPr>
                <w:rFonts w:ascii="微软雅黑" w:hAnsi="微软雅黑" w:eastAsia="微软雅黑" w:cs="微软雅黑"/>
                <w:spacing w:val="-5"/>
                <w:sz w:val="20"/>
                <w:szCs w:val="20"/>
              </w:rPr>
              <w:fldChar w:fldCharType="end"/>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"http://www.tbquant.net/fun/755.html" </w:instrText>
            </w:r>
            <w:r>
              <w:fldChar w:fldCharType="separate"/>
            </w:r>
            <w:r>
              <w:rPr>
                <w:rFonts w:ascii="微软雅黑" w:hAnsi="微软雅黑" w:eastAsia="微软雅黑" w:cs="微软雅黑"/>
                <w:spacing w:val="-4"/>
                <w:sz w:val="20"/>
                <w:szCs w:val="20"/>
              </w:rPr>
              <w:t>Enum_HedgeType_Arbitr</w:t>
            </w:r>
            <w:r>
              <w:rPr>
                <w:rFonts w:ascii="微软雅黑" w:hAnsi="微软雅黑" w:eastAsia="微软雅黑" w:cs="微软雅黑"/>
                <w:spacing w:val="-2"/>
                <w:sz w:val="20"/>
                <w:szCs w:val="20"/>
              </w:rPr>
              <w:t>a</w:t>
            </w:r>
            <w:r>
              <w:rPr>
                <w:rFonts w:ascii="微软雅黑" w:hAnsi="微软雅黑" w:eastAsia="微软雅黑" w:cs="微软雅黑"/>
                <w:sz w:val="20"/>
                <w:szCs w:val="20"/>
              </w:rPr>
              <w:t>ge</w:t>
            </w:r>
            <w:r>
              <w:rPr>
                <w:rFonts w:ascii="微软雅黑" w:hAnsi="微软雅黑" w:eastAsia="微软雅黑" w:cs="微软雅黑"/>
                <w:sz w:val="20"/>
                <w:szCs w:val="20"/>
              </w:rPr>
              <w:fldChar w:fldCharType="end"/>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"http://www.tbquant.net/fun/756.html" </w:instrText>
            </w:r>
            <w:r>
              <w:fldChar w:fldCharType="separate"/>
            </w:r>
            <w:r>
              <w:rPr>
                <w:rFonts w:ascii="微软雅黑" w:hAnsi="微软雅黑" w:eastAsia="微软雅黑" w:cs="微软雅黑"/>
                <w:spacing w:val="-6"/>
                <w:sz w:val="20"/>
                <w:szCs w:val="20"/>
              </w:rPr>
              <w:t>Enum</w:t>
            </w:r>
            <w:r>
              <w:rPr>
                <w:rFonts w:ascii="微软雅黑" w:hAnsi="微软雅黑" w:eastAsia="微软雅黑" w:cs="微软雅黑"/>
                <w:spacing w:val="-9"/>
                <w:sz w:val="20"/>
                <w:szCs w:val="20"/>
              </w:rPr>
              <w:t>_</w:t>
            </w:r>
            <w:r>
              <w:rPr>
                <w:rFonts w:ascii="微软雅黑" w:hAnsi="微软雅黑" w:eastAsia="微软雅黑" w:cs="微软雅黑"/>
                <w:spacing w:val="-6"/>
                <w:sz w:val="20"/>
                <w:szCs w:val="20"/>
              </w:rPr>
              <w:t>HedgeType_Hedge</w:t>
            </w:r>
            <w:r>
              <w:rPr>
                <w:rFonts w:ascii="微软雅黑" w:hAnsi="微软雅黑" w:eastAsia="微软雅黑" w:cs="微软雅黑"/>
                <w:spacing w:val="-6"/>
                <w:sz w:val="20"/>
                <w:szCs w:val="20"/>
              </w:rPr>
              <w:fldChar w:fldCharType="end"/>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"http://www.tbquant.net/fun/757.html" </w:instrText>
            </w:r>
            <w:r>
              <w:fldChar w:fldCharType="separate"/>
            </w:r>
            <w:r>
              <w:rPr>
                <w:rFonts w:ascii="微软雅黑" w:hAnsi="微软雅黑" w:eastAsia="微软雅黑" w:cs="微软雅黑"/>
                <w:spacing w:val="-14"/>
                <w:sz w:val="20"/>
                <w:szCs w:val="20"/>
              </w:rPr>
              <w:t>Enum</w:t>
            </w:r>
            <w:r>
              <w:rPr>
                <w:rFonts w:ascii="微软雅黑" w:hAnsi="微软雅黑" w:eastAsia="微软雅黑" w:cs="微软雅黑"/>
                <w:spacing w:val="-28"/>
                <w:sz w:val="20"/>
                <w:szCs w:val="20"/>
              </w:rPr>
              <w:t>_</w:t>
            </w:r>
            <w:r>
              <w:rPr>
                <w:rFonts w:ascii="微软雅黑" w:hAnsi="微软雅黑" w:eastAsia="微软雅黑" w:cs="微软雅黑"/>
                <w:spacing w:val="-14"/>
                <w:sz w:val="20"/>
                <w:szCs w:val="20"/>
              </w:rPr>
              <w:t>HedgeType</w:t>
            </w:r>
            <w:r>
              <w:rPr>
                <w:rFonts w:ascii="微软雅黑" w:hAnsi="微软雅黑" w:eastAsia="微软雅黑" w:cs="微软雅黑"/>
                <w:spacing w:val="-18"/>
                <w:sz w:val="20"/>
                <w:szCs w:val="20"/>
              </w:rPr>
              <w:t>_</w:t>
            </w:r>
            <w:r>
              <w:rPr>
                <w:rFonts w:ascii="微软雅黑" w:hAnsi="微软雅黑" w:eastAsia="微软雅黑" w:cs="微软雅黑"/>
                <w:spacing w:val="-14"/>
                <w:sz w:val="20"/>
                <w:szCs w:val="20"/>
              </w:rPr>
              <w:t>MarketMaker</w:t>
            </w:r>
            <w:r>
              <w:rPr>
                <w:rFonts w:ascii="微软雅黑" w:hAnsi="微软雅黑" w:eastAsia="微软雅黑" w:cs="微软雅黑"/>
                <w:spacing w:val="-14"/>
                <w:sz w:val="20"/>
                <w:szCs w:val="20"/>
              </w:rPr>
              <w:fldChar w:fldCharType="end"/>
            </w:r>
          </w:p>
        </w:tc>
      </w:tr>
      <w:tr w14:paraId="285C2613">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2656" w:hRule="atLeast"/>
        </w:trPr>
        <w:tc>
          <w:tcPr>
            <w:tcW w:w="2136" w:type="dxa"/>
            <w:tcBorders>
              <w:left w:val="double" w:color="ECE9D8" w:sz="2" w:space="0"/>
              <w:bottom w:val="double" w:color="ECE9D8" w:sz="2" w:space="0"/>
            </w:tcBorders>
            <w:vAlign w:val="top"/>
          </w:tcPr>
          <w:p w14:paraId="343C9ACB">
            <w:pPr>
              <w:spacing w:before="144" w:line="221" w:lineRule="auto"/>
              <w:ind w:left="100"/>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createId</w:t>
            </w:r>
          </w:p>
        </w:tc>
        <w:tc>
          <w:tcPr>
            <w:tcW w:w="2086" w:type="dxa"/>
            <w:vAlign w:val="top"/>
          </w:tcPr>
          <w:p w14:paraId="562977E0">
            <w:pPr>
              <w:spacing w:before="144" w:line="187"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84" w:type="dxa"/>
            <w:vAlign w:val="top"/>
          </w:tcPr>
          <w:p w14:paraId="12F81970">
            <w:pPr>
              <w:spacing w:before="94" w:line="221" w:lineRule="auto"/>
              <w:ind w:left="85" w:right="117"/>
              <w:rPr>
                <w:rFonts w:ascii="微软雅黑" w:hAnsi="微软雅黑" w:eastAsia="微软雅黑" w:cs="微软雅黑"/>
                <w:sz w:val="20"/>
                <w:szCs w:val="20"/>
              </w:rPr>
            </w:pPr>
            <w:r>
              <w:rPr>
                <w:rFonts w:ascii="微软雅黑" w:hAnsi="微软雅黑" w:eastAsia="微软雅黑" w:cs="微软雅黑"/>
                <w:spacing w:val="-8"/>
                <w:sz w:val="20"/>
                <w:szCs w:val="20"/>
              </w:rPr>
              <w:t xml:space="preserve">报 单 源  </w:t>
            </w:r>
            <w:r>
              <w:rPr>
                <w:rFonts w:ascii="微软雅黑" w:hAnsi="微软雅黑" w:eastAsia="微软雅黑" w:cs="微软雅黑"/>
                <w:spacing w:val="-4"/>
                <w:sz w:val="20"/>
                <w:szCs w:val="20"/>
              </w:rPr>
              <w:t>ID</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 xml:space="preserve">，    如  ：   </w:t>
            </w:r>
            <w:r>
              <w:fldChar w:fldCharType="begin"/>
            </w:r>
            <w:r>
              <w:instrText xml:space="preserve"> HYPERLINK "http://www.tbquant.net/fun/159.html" </w:instrText>
            </w:r>
            <w:r>
              <w:fldChar w:fldCharType="separate"/>
            </w:r>
            <w:r>
              <w:rPr>
                <w:rFonts w:ascii="微软雅黑" w:hAnsi="微软雅黑" w:eastAsia="微软雅黑" w:cs="微软雅黑"/>
                <w:spacing w:val="-4"/>
                <w:sz w:val="20"/>
                <w:szCs w:val="20"/>
              </w:rPr>
              <w:t>Enum_Trade_Source_Extra</w:t>
            </w:r>
            <w:r>
              <w:rPr>
                <w:rFonts w:ascii="微软雅黑" w:hAnsi="微软雅黑" w:eastAsia="微软雅黑" w:cs="微软雅黑"/>
                <w:spacing w:val="-4"/>
                <w:sz w:val="20"/>
                <w:szCs w:val="20"/>
              </w:rPr>
              <w:fldChar w:fldCharType="end"/>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"http://www.tbquant.net/fun/171.html" </w:instrText>
            </w:r>
            <w:r>
              <w:fldChar w:fldCharType="separate"/>
            </w:r>
            <w:r>
              <w:rPr>
                <w:rFonts w:ascii="微软雅黑" w:hAnsi="微软雅黑" w:eastAsia="微软雅黑" w:cs="微软雅黑"/>
                <w:spacing w:val="-4"/>
                <w:sz w:val="20"/>
                <w:szCs w:val="20"/>
              </w:rPr>
              <w:t>Enum_Trade_Source_Manu</w:t>
            </w:r>
            <w:r>
              <w:rPr>
                <w:rFonts w:ascii="微软雅黑" w:hAnsi="微软雅黑" w:eastAsia="微软雅黑" w:cs="微软雅黑"/>
                <w:spacing w:val="-2"/>
                <w:sz w:val="20"/>
                <w:szCs w:val="20"/>
              </w:rPr>
              <w:t>a</w:t>
            </w:r>
            <w:r>
              <w:rPr>
                <w:rFonts w:ascii="微软雅黑" w:hAnsi="微软雅黑" w:eastAsia="微软雅黑" w:cs="微软雅黑"/>
                <w:sz w:val="20"/>
                <w:szCs w:val="20"/>
              </w:rPr>
              <w:t>l</w:t>
            </w:r>
            <w:r>
              <w:rPr>
                <w:rFonts w:ascii="微软雅黑" w:hAnsi="微软雅黑" w:eastAsia="微软雅黑" w:cs="微软雅黑"/>
                <w:sz w:val="20"/>
                <w:szCs w:val="20"/>
              </w:rPr>
              <w:fldChar w:fldCharType="end"/>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"http://www.tbquant.net/fun/121.html" </w:instrText>
            </w:r>
            <w:r>
              <w:fldChar w:fldCharType="separate"/>
            </w:r>
            <w:r>
              <w:rPr>
                <w:rFonts w:ascii="微软雅黑" w:hAnsi="微软雅黑" w:eastAsia="微软雅黑" w:cs="微软雅黑"/>
                <w:spacing w:val="-4"/>
                <w:sz w:val="20"/>
                <w:szCs w:val="20"/>
              </w:rPr>
              <w:t>Enum_Trade_Source_Progr</w:t>
            </w:r>
            <w:r>
              <w:rPr>
                <w:rFonts w:ascii="微软雅黑" w:hAnsi="微软雅黑" w:eastAsia="微软雅黑" w:cs="微软雅黑"/>
                <w:sz w:val="20"/>
                <w:szCs w:val="20"/>
              </w:rPr>
              <w:t>am</w:t>
            </w:r>
            <w:r>
              <w:rPr>
                <w:rFonts w:ascii="微软雅黑" w:hAnsi="微软雅黑" w:eastAsia="微软雅黑" w:cs="微软雅黑"/>
                <w:sz w:val="20"/>
                <w:szCs w:val="20"/>
              </w:rPr>
              <w:fldChar w:fldCharType="end"/>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"http://www.tbquant.net/fun/193.html" </w:instrText>
            </w:r>
            <w:r>
              <w:fldChar w:fldCharType="separate"/>
            </w:r>
            <w:r>
              <w:rPr>
                <w:rFonts w:ascii="微软雅黑" w:hAnsi="微软雅黑" w:eastAsia="微软雅黑" w:cs="微软雅黑"/>
                <w:spacing w:val="-3"/>
                <w:sz w:val="20"/>
                <w:szCs w:val="20"/>
              </w:rPr>
              <w:t>Enum_Trade_Source_TB</w:t>
            </w:r>
            <w:r>
              <w:rPr>
                <w:rFonts w:ascii="微软雅黑" w:hAnsi="微软雅黑" w:eastAsia="微软雅黑" w:cs="微软雅黑"/>
                <w:spacing w:val="-2"/>
                <w:sz w:val="20"/>
                <w:szCs w:val="20"/>
              </w:rPr>
              <w:t>P</w:t>
            </w:r>
            <w:r>
              <w:rPr>
                <w:rFonts w:ascii="微软雅黑" w:hAnsi="微软雅黑" w:eastAsia="微软雅黑" w:cs="微软雅黑"/>
                <w:sz w:val="20"/>
                <w:szCs w:val="20"/>
              </w:rPr>
              <w:t>Y</w:t>
            </w:r>
            <w:r>
              <w:rPr>
                <w:rFonts w:ascii="微软雅黑" w:hAnsi="微软雅黑" w:eastAsia="微软雅黑" w:cs="微软雅黑"/>
                <w:sz w:val="20"/>
                <w:szCs w:val="20"/>
              </w:rPr>
              <w:fldChar w:fldCharType="end"/>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"http://www.tbquant.net/fun/114.html" </w:instrText>
            </w:r>
            <w:r>
              <w:fldChar w:fldCharType="separate"/>
            </w:r>
            <w:r>
              <w:rPr>
                <w:rFonts w:ascii="微软雅黑" w:hAnsi="微软雅黑" w:eastAsia="微软雅黑" w:cs="微软雅黑"/>
                <w:spacing w:val="-2"/>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Trade</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Source</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Algo</w:t>
            </w:r>
            <w:r>
              <w:rPr>
                <w:rFonts w:ascii="微软雅黑" w:hAnsi="微软雅黑" w:eastAsia="微软雅黑" w:cs="微软雅黑"/>
                <w:spacing w:val="-2"/>
                <w:sz w:val="20"/>
                <w:szCs w:val="20"/>
              </w:rPr>
              <w:fldChar w:fldCharType="end"/>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"http://www.tbquant.net/fun/195.html" </w:instrText>
            </w:r>
            <w:r>
              <w:fldChar w:fldCharType="separate"/>
            </w:r>
            <w:r>
              <w:rPr>
                <w:rFonts w:ascii="微软雅黑" w:hAnsi="微软雅黑" w:eastAsia="微软雅黑" w:cs="微软雅黑"/>
                <w:spacing w:val="-2"/>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Trade</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Source</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Helper</w:t>
            </w:r>
            <w:r>
              <w:rPr>
                <w:rFonts w:ascii="微软雅黑" w:hAnsi="微软雅黑" w:eastAsia="微软雅黑" w:cs="微软雅黑"/>
                <w:spacing w:val="-2"/>
                <w:sz w:val="20"/>
                <w:szCs w:val="20"/>
              </w:rPr>
              <w:fldChar w:fldCharType="end"/>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"http://www.tbquant.net/fun/180.html" </w:instrText>
            </w:r>
            <w:r>
              <w:fldChar w:fldCharType="separate"/>
            </w:r>
            <w:r>
              <w:rPr>
                <w:rFonts w:ascii="微软雅黑" w:hAnsi="微软雅黑" w:eastAsia="微软雅黑" w:cs="微软雅黑"/>
                <w:spacing w:val="-3"/>
                <w:sz w:val="20"/>
                <w:szCs w:val="20"/>
              </w:rPr>
              <w:t>Enum_Trade_Source_Monitor</w:t>
            </w:r>
            <w:r>
              <w:rPr>
                <w:rFonts w:ascii="微软雅黑" w:hAnsi="微软雅黑" w:eastAsia="微软雅黑" w:cs="微软雅黑"/>
                <w:spacing w:val="-3"/>
                <w:sz w:val="20"/>
                <w:szCs w:val="20"/>
              </w:rPr>
              <w:fldChar w:fldCharType="end"/>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 xml:space="preserve"> </w:t>
            </w:r>
            <w:r>
              <w:fldChar w:fldCharType="begin"/>
            </w:r>
            <w:r>
              <w:instrText xml:space="preserve"> HYPERLINK "http://www.tbquant.net/fun/116.html" </w:instrText>
            </w:r>
            <w:r>
              <w:fldChar w:fldCharType="separate"/>
            </w:r>
            <w:r>
              <w:rPr>
                <w:rFonts w:ascii="微软雅黑" w:hAnsi="微软雅黑" w:eastAsia="微软雅黑" w:cs="微软雅黑"/>
                <w:spacing w:val="-7"/>
                <w:sz w:val="20"/>
                <w:szCs w:val="20"/>
              </w:rPr>
              <w:t>Enum</w:t>
            </w:r>
            <w:r>
              <w:rPr>
                <w:rFonts w:ascii="微软雅黑" w:hAnsi="微软雅黑" w:eastAsia="微软雅黑" w:cs="微软雅黑"/>
                <w:spacing w:val="-14"/>
                <w:sz w:val="20"/>
                <w:szCs w:val="20"/>
              </w:rPr>
              <w:t>_</w:t>
            </w:r>
            <w:r>
              <w:rPr>
                <w:rFonts w:ascii="微软雅黑" w:hAnsi="微软雅黑" w:eastAsia="微软雅黑" w:cs="微软雅黑"/>
                <w:spacing w:val="-7"/>
                <w:sz w:val="20"/>
                <w:szCs w:val="20"/>
              </w:rPr>
              <w:t>Trade</w:t>
            </w:r>
            <w:r>
              <w:rPr>
                <w:rFonts w:ascii="微软雅黑" w:hAnsi="微软雅黑" w:eastAsia="微软雅黑" w:cs="微软雅黑"/>
                <w:spacing w:val="-13"/>
                <w:sz w:val="20"/>
                <w:szCs w:val="20"/>
              </w:rPr>
              <w:t>_</w:t>
            </w:r>
            <w:r>
              <w:rPr>
                <w:rFonts w:ascii="微软雅黑" w:hAnsi="微软雅黑" w:eastAsia="微软雅黑" w:cs="微软雅黑"/>
                <w:spacing w:val="-7"/>
                <w:sz w:val="20"/>
                <w:szCs w:val="20"/>
              </w:rPr>
              <w:t>Source_ALL</w:t>
            </w:r>
            <w:r>
              <w:rPr>
                <w:rFonts w:ascii="微软雅黑" w:hAnsi="微软雅黑" w:eastAsia="微软雅黑" w:cs="微软雅黑"/>
                <w:spacing w:val="-7"/>
                <w:sz w:val="20"/>
                <w:szCs w:val="20"/>
              </w:rPr>
              <w:fldChar w:fldCharType="end"/>
            </w:r>
          </w:p>
        </w:tc>
      </w:tr>
      <w:tr w14:paraId="3FA99BE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8" w:hRule="atLeast"/>
        </w:trPr>
        <w:tc>
          <w:tcPr>
            <w:tcW w:w="2136" w:type="dxa"/>
            <w:vAlign w:val="top"/>
          </w:tcPr>
          <w:p w14:paraId="6C0DEE3C">
            <w:pPr>
              <w:spacing w:before="149" w:line="221" w:lineRule="auto"/>
              <w:ind w:left="100"/>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createS</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ource</w:t>
            </w:r>
          </w:p>
        </w:tc>
        <w:tc>
          <w:tcPr>
            <w:tcW w:w="2086" w:type="dxa"/>
            <w:vAlign w:val="top"/>
          </w:tcPr>
          <w:p w14:paraId="48634FEA">
            <w:pPr>
              <w:spacing w:before="149" w:line="187" w:lineRule="auto"/>
              <w:ind w:left="8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84" w:type="dxa"/>
            <w:vAlign w:val="top"/>
          </w:tcPr>
          <w:p w14:paraId="0D596C12">
            <w:pPr>
              <w:spacing w:before="149" w:line="204" w:lineRule="auto"/>
              <w:ind w:left="85"/>
              <w:rPr>
                <w:rFonts w:ascii="微软雅黑" w:hAnsi="微软雅黑" w:eastAsia="微软雅黑" w:cs="微软雅黑"/>
                <w:sz w:val="20"/>
                <w:szCs w:val="20"/>
              </w:rPr>
            </w:pPr>
            <w:r>
              <w:rPr>
                <w:rFonts w:ascii="微软雅黑" w:hAnsi="微软雅黑" w:eastAsia="微软雅黑" w:cs="微软雅黑"/>
                <w:spacing w:val="8"/>
                <w:sz w:val="20"/>
                <w:szCs w:val="20"/>
              </w:rPr>
              <w:t>报单源</w:t>
            </w:r>
          </w:p>
        </w:tc>
      </w:tr>
    </w:tbl>
    <w:p w14:paraId="68DF09FF">
      <w:pPr>
        <w:spacing w:line="321" w:lineRule="auto"/>
        <w:rPr>
          <w:rFonts w:ascii="Arial"/>
          <w:sz w:val="21"/>
        </w:rPr>
      </w:pPr>
    </w:p>
    <w:p w14:paraId="6D6C3A3E">
      <w:pPr>
        <w:spacing w:line="322" w:lineRule="auto"/>
        <w:rPr>
          <w:rFonts w:ascii="Arial"/>
          <w:sz w:val="21"/>
        </w:rPr>
      </w:pPr>
    </w:p>
    <w:p w14:paraId="353CB4D5">
      <w:pPr>
        <w:spacing w:before="86" w:line="187" w:lineRule="auto"/>
        <w:outlineLvl w:val="4"/>
        <w:rPr>
          <w:rFonts w:ascii="微软雅黑" w:hAnsi="微软雅黑" w:eastAsia="微软雅黑" w:cs="微软雅黑"/>
          <w:sz w:val="20"/>
          <w:szCs w:val="20"/>
        </w:rPr>
      </w:pP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6</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CodeProperty</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合约属性</w:t>
      </w:r>
    </w:p>
    <w:p w14:paraId="6CC9B361"/>
    <w:p w14:paraId="042CE892">
      <w:pPr>
        <w:spacing w:line="129" w:lineRule="exact"/>
      </w:pPr>
    </w:p>
    <w:tbl>
      <w:tblPr>
        <w:tblStyle w:val="4"/>
        <w:tblW w:w="9214" w:type="dxa"/>
        <w:tblInd w:w="165"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048"/>
        <w:gridCol w:w="2176"/>
        <w:gridCol w:w="4990"/>
      </w:tblGrid>
      <w:tr w14:paraId="6C68E55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2" w:hRule="atLeast"/>
        </w:trPr>
        <w:tc>
          <w:tcPr>
            <w:tcW w:w="2048" w:type="dxa"/>
            <w:tcBorders>
              <w:top w:val="double" w:color="ECE9D8" w:sz="2" w:space="0"/>
              <w:left w:val="double" w:color="ECE9D8" w:sz="2" w:space="0"/>
              <w:bottom w:val="double" w:color="ECE9D8" w:sz="2" w:space="0"/>
              <w:right w:val="double" w:color="ECE9D8" w:sz="2" w:space="0"/>
            </w:tcBorders>
            <w:vAlign w:val="top"/>
          </w:tcPr>
          <w:p w14:paraId="1CCA207A">
            <w:pPr>
              <w:spacing w:before="140" w:line="204" w:lineRule="auto"/>
              <w:ind w:left="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2176" w:type="dxa"/>
            <w:vAlign w:val="top"/>
          </w:tcPr>
          <w:p w14:paraId="34D8BEB9">
            <w:pPr>
              <w:spacing w:before="141" w:line="203" w:lineRule="auto"/>
              <w:ind w:left="87"/>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990" w:type="dxa"/>
            <w:vAlign w:val="top"/>
          </w:tcPr>
          <w:p w14:paraId="09846138">
            <w:pPr>
              <w:spacing w:before="140" w:line="204" w:lineRule="auto"/>
              <w:ind w:left="86"/>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56FA670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048" w:type="dxa"/>
            <w:tcBorders>
              <w:left w:val="double" w:color="ECE9D8" w:sz="2" w:space="0"/>
              <w:bottom w:val="double" w:color="ECE9D8" w:sz="2" w:space="0"/>
            </w:tcBorders>
            <w:vAlign w:val="top"/>
          </w:tcPr>
          <w:p w14:paraId="5C23E18B">
            <w:pPr>
              <w:spacing w:before="136" w:line="187" w:lineRule="auto"/>
              <w:ind w:left="105"/>
              <w:rPr>
                <w:rFonts w:ascii="微软雅黑" w:hAnsi="微软雅黑" w:eastAsia="微软雅黑" w:cs="微软雅黑"/>
                <w:sz w:val="20"/>
                <w:szCs w:val="20"/>
              </w:rPr>
            </w:pP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s</w:t>
            </w: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ymbol</w:t>
            </w:r>
          </w:p>
        </w:tc>
        <w:tc>
          <w:tcPr>
            <w:tcW w:w="2176" w:type="dxa"/>
            <w:vAlign w:val="top"/>
          </w:tcPr>
          <w:p w14:paraId="7E07FD7A">
            <w:pPr>
              <w:spacing w:before="136" w:line="187" w:lineRule="auto"/>
              <w:ind w:left="8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90" w:type="dxa"/>
            <w:vAlign w:val="top"/>
          </w:tcPr>
          <w:p w14:paraId="7F5AF76B">
            <w:pPr>
              <w:spacing w:before="135" w:line="204" w:lineRule="auto"/>
              <w:ind w:left="82"/>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256EB28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2028" w:hRule="atLeast"/>
        </w:trPr>
        <w:tc>
          <w:tcPr>
            <w:tcW w:w="2048" w:type="dxa"/>
            <w:tcBorders>
              <w:left w:val="double" w:color="ECE9D8" w:sz="2" w:space="0"/>
              <w:bottom w:val="double" w:color="ECE9D8" w:sz="2" w:space="0"/>
            </w:tcBorders>
            <w:vAlign w:val="top"/>
          </w:tcPr>
          <w:p w14:paraId="498ACF3D">
            <w:pPr>
              <w:spacing w:before="138" w:line="187" w:lineRule="auto"/>
              <w:ind w:left="93"/>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bigCategor</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y</w:t>
            </w:r>
          </w:p>
        </w:tc>
        <w:tc>
          <w:tcPr>
            <w:tcW w:w="2176" w:type="dxa"/>
            <w:vAlign w:val="top"/>
          </w:tcPr>
          <w:p w14:paraId="27F1B298">
            <w:pPr>
              <w:spacing w:before="138"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0" w:type="dxa"/>
            <w:vAlign w:val="top"/>
          </w:tcPr>
          <w:p w14:paraId="0AEA0DE3">
            <w:pPr>
              <w:spacing w:before="87" w:line="220" w:lineRule="auto"/>
              <w:ind w:left="86" w:right="98"/>
              <w:rPr>
                <w:rFonts w:ascii="微软雅黑" w:hAnsi="微软雅黑" w:eastAsia="微软雅黑" w:cs="微软雅黑"/>
                <w:sz w:val="20"/>
                <w:szCs w:val="20"/>
              </w:rPr>
            </w:pPr>
            <w:r>
              <w:rPr>
                <w:rFonts w:ascii="微软雅黑" w:hAnsi="微软雅黑" w:eastAsia="微软雅黑" w:cs="微软雅黑"/>
                <w:spacing w:val="-12"/>
                <w:sz w:val="20"/>
                <w:szCs w:val="20"/>
              </w:rPr>
              <w:t>商</w:t>
            </w:r>
            <w:r>
              <w:rPr>
                <w:rFonts w:ascii="微软雅黑" w:hAnsi="微软雅黑" w:eastAsia="微软雅黑" w:cs="微软雅黑"/>
                <w:spacing w:val="-9"/>
                <w:sz w:val="20"/>
                <w:szCs w:val="20"/>
              </w:rPr>
              <w:t xml:space="preserve">品大类，  如：  </w:t>
            </w:r>
            <w:r>
              <w:fldChar w:fldCharType="begin"/>
            </w:r>
            <w:r>
              <w:instrText xml:space="preserve"> HYPERLINK "http://www.tbquant.net/Enum_CategoryStocks.html" </w:instrText>
            </w:r>
            <w:r>
              <w:fldChar w:fldCharType="separate"/>
            </w:r>
            <w:r>
              <w:rPr>
                <w:rFonts w:ascii="微软雅黑" w:hAnsi="微软雅黑" w:eastAsia="微软雅黑" w:cs="微软雅黑"/>
                <w:spacing w:val="-9"/>
                <w:sz w:val="20"/>
                <w:szCs w:val="20"/>
              </w:rPr>
              <w:t>Enum_CategoryStocks</w:t>
            </w:r>
            <w:r>
              <w:rPr>
                <w:rFonts w:ascii="微软雅黑" w:hAnsi="微软雅黑" w:eastAsia="微软雅黑" w:cs="微软雅黑"/>
                <w:spacing w:val="-9"/>
                <w:sz w:val="20"/>
                <w:szCs w:val="20"/>
              </w:rPr>
              <w:fldChar w:fldCharType="end"/>
            </w:r>
            <w:r>
              <w:rPr>
                <w:rFonts w:ascii="微软雅黑" w:hAnsi="微软雅黑" w:eastAsia="微软雅黑" w:cs="微软雅黑"/>
                <w:spacing w:val="-9"/>
                <w:sz w:val="20"/>
                <w:szCs w:val="20"/>
              </w:rPr>
              <w:t>、</w:t>
            </w:r>
            <w:r>
              <w:rPr>
                <w:rFonts w:ascii="微软雅黑" w:hAnsi="微软雅黑" w:eastAsia="微软雅黑" w:cs="微软雅黑"/>
                <w:sz w:val="20"/>
                <w:szCs w:val="20"/>
              </w:rPr>
              <w:t xml:space="preserve">                   </w:t>
            </w:r>
            <w:r>
              <w:fldChar w:fldCharType="begin"/>
            </w:r>
            <w:r>
              <w:instrText xml:space="preserve"> HYPERLINK "http://www.tbquant.net/Enum_CategoryFutures.html" </w:instrText>
            </w:r>
            <w:r>
              <w:fldChar w:fldCharType="separate"/>
            </w:r>
            <w:r>
              <w:rPr>
                <w:rFonts w:ascii="微软雅黑" w:hAnsi="微软雅黑" w:eastAsia="微软雅黑" w:cs="微软雅黑"/>
                <w:spacing w:val="-5"/>
                <w:sz w:val="20"/>
                <w:szCs w:val="20"/>
              </w:rPr>
              <w:t>Enum</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CategoryFutures</w:t>
            </w:r>
            <w:r>
              <w:rPr>
                <w:rFonts w:ascii="微软雅黑" w:hAnsi="微软雅黑" w:eastAsia="微软雅黑" w:cs="微软雅黑"/>
                <w:spacing w:val="-5"/>
                <w:sz w:val="20"/>
                <w:szCs w:val="20"/>
              </w:rPr>
              <w:fldChar w:fldCharType="end"/>
            </w:r>
            <w:r>
              <w:rPr>
                <w:rFonts w:ascii="微软雅黑" w:hAnsi="微软雅黑" w:eastAsia="微软雅黑" w:cs="微软雅黑"/>
                <w:spacing w:val="-10"/>
                <w:sz w:val="20"/>
                <w:szCs w:val="20"/>
              </w:rPr>
              <w:t>、</w:t>
            </w:r>
            <w:r>
              <w:fldChar w:fldCharType="begin"/>
            </w:r>
            <w:r>
              <w:instrText xml:space="preserve"> HYPERLINK "http://www.tbquant.net/Enum_CategoryForexs.html" </w:instrText>
            </w:r>
            <w:r>
              <w:fldChar w:fldCharType="separate"/>
            </w:r>
            <w:r>
              <w:rPr>
                <w:rFonts w:ascii="微软雅黑" w:hAnsi="微软雅黑" w:eastAsia="微软雅黑" w:cs="微软雅黑"/>
                <w:spacing w:val="-5"/>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pacing w:val="-5"/>
                <w:sz w:val="20"/>
                <w:szCs w:val="20"/>
              </w:rPr>
              <w:t>CategoryForexs</w:t>
            </w:r>
            <w:r>
              <w:rPr>
                <w:rFonts w:ascii="微软雅黑" w:hAnsi="微软雅黑" w:eastAsia="微软雅黑" w:cs="微软雅黑"/>
                <w:spacing w:val="-5"/>
                <w:sz w:val="20"/>
                <w:szCs w:val="20"/>
              </w:rPr>
              <w:fldChar w:fldCharType="end"/>
            </w:r>
            <w:r>
              <w:rPr>
                <w:rFonts w:ascii="微软雅黑" w:hAnsi="微软雅黑" w:eastAsia="微软雅黑" w:cs="微软雅黑"/>
                <w:spacing w:val="-5"/>
                <w:sz w:val="20"/>
                <w:szCs w:val="20"/>
              </w:rPr>
              <w:t>、</w:t>
            </w:r>
            <w:r>
              <w:rPr>
                <w:rFonts w:ascii="微软雅黑" w:hAnsi="微软雅黑" w:eastAsia="微软雅黑" w:cs="微软雅黑"/>
                <w:sz w:val="20"/>
                <w:szCs w:val="20"/>
              </w:rPr>
              <w:t xml:space="preserve">     </w:t>
            </w:r>
            <w:r>
              <w:fldChar w:fldCharType="begin"/>
            </w:r>
            <w:r>
              <w:instrText xml:space="preserve"> HYPERLINK "http://www.tbquant.net/Enum_CategoryBonds.html" </w:instrText>
            </w:r>
            <w:r>
              <w:fldChar w:fldCharType="separate"/>
            </w:r>
            <w:r>
              <w:rPr>
                <w:rFonts w:ascii="微软雅黑" w:hAnsi="微软雅黑" w:eastAsia="微软雅黑" w:cs="微软雅黑"/>
                <w:spacing w:val="-10"/>
                <w:sz w:val="20"/>
                <w:szCs w:val="20"/>
              </w:rPr>
              <w:t>Enum_CategoryBonds</w:t>
            </w:r>
            <w:r>
              <w:rPr>
                <w:rFonts w:ascii="微软雅黑" w:hAnsi="微软雅黑" w:eastAsia="微软雅黑" w:cs="微软雅黑"/>
                <w:spacing w:val="-10"/>
                <w:sz w:val="20"/>
                <w:szCs w:val="20"/>
              </w:rPr>
              <w:fldChar w:fldCharType="end"/>
            </w:r>
            <w:r>
              <w:rPr>
                <w:rFonts w:ascii="微软雅黑" w:hAnsi="微软雅黑" w:eastAsia="微软雅黑" w:cs="微软雅黑"/>
                <w:spacing w:val="-10"/>
                <w:sz w:val="20"/>
                <w:szCs w:val="20"/>
              </w:rPr>
              <w:t>、</w:t>
            </w:r>
            <w:r>
              <w:fldChar w:fldCharType="begin"/>
            </w:r>
            <w:r>
              <w:instrText xml:space="preserve"> HYPERLINK "http://www.tbquant.net/Enum_CategoryFunds.html" </w:instrText>
            </w:r>
            <w:r>
              <w:fldChar w:fldCharType="separate"/>
            </w:r>
            <w:r>
              <w:rPr>
                <w:rFonts w:ascii="微软雅黑" w:hAnsi="微软雅黑" w:eastAsia="微软雅黑" w:cs="微软雅黑"/>
                <w:spacing w:val="-10"/>
                <w:sz w:val="20"/>
                <w:szCs w:val="20"/>
              </w:rPr>
              <w:t>Enum_CategoryFund</w:t>
            </w:r>
            <w:r>
              <w:rPr>
                <w:rFonts w:ascii="微软雅黑" w:hAnsi="微软雅黑" w:eastAsia="微软雅黑" w:cs="微软雅黑"/>
                <w:spacing w:val="-5"/>
                <w:sz w:val="20"/>
                <w:szCs w:val="20"/>
              </w:rPr>
              <w:t>s</w:t>
            </w:r>
            <w:r>
              <w:rPr>
                <w:rFonts w:ascii="微软雅黑" w:hAnsi="微软雅黑" w:eastAsia="微软雅黑" w:cs="微软雅黑"/>
                <w:spacing w:val="-5"/>
                <w:sz w:val="20"/>
                <w:szCs w:val="20"/>
              </w:rPr>
              <w:fldChar w:fldCharType="end"/>
            </w:r>
            <w:r>
              <w:rPr>
                <w:rFonts w:ascii="微软雅黑" w:hAnsi="微软雅黑" w:eastAsia="微软雅黑" w:cs="微软雅黑"/>
                <w:spacing w:val="-10"/>
                <w:sz w:val="20"/>
                <w:szCs w:val="20"/>
              </w:rPr>
              <w:t>、</w:t>
            </w:r>
            <w:r>
              <w:rPr>
                <w:rFonts w:ascii="微软雅黑" w:hAnsi="微软雅黑" w:eastAsia="微软雅黑" w:cs="微软雅黑"/>
                <w:sz w:val="20"/>
                <w:szCs w:val="20"/>
              </w:rPr>
              <w:t xml:space="preserve">          </w:t>
            </w:r>
            <w:r>
              <w:fldChar w:fldCharType="begin"/>
            </w:r>
            <w:r>
              <w:instrText xml:space="preserve"> HYPERLINK "http://www.tbquant.net/Enum_CategoryOptions.html" </w:instrText>
            </w:r>
            <w:r>
              <w:fldChar w:fldCharType="separate"/>
            </w:r>
            <w:r>
              <w:rPr>
                <w:rFonts w:ascii="微软雅黑" w:hAnsi="微软雅黑" w:eastAsia="微软雅黑" w:cs="微软雅黑"/>
                <w:spacing w:val="-12"/>
                <w:sz w:val="20"/>
                <w:szCs w:val="20"/>
              </w:rPr>
              <w:t>E</w:t>
            </w:r>
            <w:r>
              <w:rPr>
                <w:rFonts w:ascii="微软雅黑" w:hAnsi="微软雅黑" w:eastAsia="微软雅黑" w:cs="微软雅黑"/>
                <w:spacing w:val="-7"/>
                <w:sz w:val="20"/>
                <w:szCs w:val="20"/>
              </w:rPr>
              <w:t>num</w:t>
            </w:r>
            <w:r>
              <w:rPr>
                <w:rFonts w:ascii="微软雅黑" w:hAnsi="微软雅黑" w:eastAsia="微软雅黑" w:cs="微软雅黑"/>
                <w:spacing w:val="-14"/>
                <w:sz w:val="20"/>
                <w:szCs w:val="20"/>
              </w:rPr>
              <w:t>_</w:t>
            </w:r>
            <w:r>
              <w:rPr>
                <w:rFonts w:ascii="微软雅黑" w:hAnsi="微软雅黑" w:eastAsia="微软雅黑" w:cs="微软雅黑"/>
                <w:spacing w:val="-7"/>
                <w:sz w:val="20"/>
                <w:szCs w:val="20"/>
              </w:rPr>
              <w:t>CategoryOptions</w:t>
            </w:r>
            <w:r>
              <w:rPr>
                <w:rFonts w:ascii="微软雅黑" w:hAnsi="微软雅黑" w:eastAsia="微软雅黑" w:cs="微软雅黑"/>
                <w:spacing w:val="-7"/>
                <w:sz w:val="20"/>
                <w:szCs w:val="20"/>
              </w:rPr>
              <w:fldChar w:fldCharType="end"/>
            </w:r>
            <w:r>
              <w:rPr>
                <w:rFonts w:ascii="微软雅黑" w:hAnsi="微软雅黑" w:eastAsia="微软雅黑" w:cs="微软雅黑"/>
                <w:spacing w:val="-14"/>
                <w:sz w:val="20"/>
                <w:szCs w:val="20"/>
              </w:rPr>
              <w:t>、</w:t>
            </w:r>
            <w:r>
              <w:fldChar w:fldCharType="begin"/>
            </w:r>
            <w:r>
              <w:instrText xml:space="preserve"> HYPERLINK "http://www.tbquant.net/Enum_CategorySpotTrans.html" </w:instrText>
            </w:r>
            <w:r>
              <w:fldChar w:fldCharType="separate"/>
            </w:r>
            <w:r>
              <w:rPr>
                <w:rFonts w:ascii="微软雅黑" w:hAnsi="微软雅黑" w:eastAsia="微软雅黑" w:cs="微软雅黑"/>
                <w:spacing w:val="-7"/>
                <w:sz w:val="20"/>
                <w:szCs w:val="20"/>
              </w:rPr>
              <w:t>Enum</w:t>
            </w:r>
            <w:r>
              <w:rPr>
                <w:rFonts w:ascii="微软雅黑" w:hAnsi="微软雅黑" w:eastAsia="微软雅黑" w:cs="微软雅黑"/>
                <w:spacing w:val="-14"/>
                <w:sz w:val="20"/>
                <w:szCs w:val="20"/>
              </w:rPr>
              <w:t>_</w:t>
            </w:r>
            <w:r>
              <w:rPr>
                <w:rFonts w:ascii="微软雅黑" w:hAnsi="微软雅黑" w:eastAsia="微软雅黑" w:cs="微软雅黑"/>
                <w:spacing w:val="-7"/>
                <w:sz w:val="20"/>
                <w:szCs w:val="20"/>
              </w:rPr>
              <w:t>CategorySpotTrans</w:t>
            </w:r>
            <w:r>
              <w:rPr>
                <w:rFonts w:ascii="微软雅黑" w:hAnsi="微软雅黑" w:eastAsia="微软雅黑" w:cs="微软雅黑"/>
                <w:spacing w:val="-7"/>
                <w:sz w:val="20"/>
                <w:szCs w:val="20"/>
              </w:rPr>
              <w:fldChar w:fldCharType="end"/>
            </w:r>
            <w:r>
              <w:rPr>
                <w:rFonts w:ascii="微软雅黑" w:hAnsi="微软雅黑" w:eastAsia="微软雅黑" w:cs="微软雅黑"/>
                <w:spacing w:val="-14"/>
                <w:sz w:val="20"/>
                <w:szCs w:val="20"/>
              </w:rPr>
              <w:t>、</w:t>
            </w:r>
            <w:r>
              <w:rPr>
                <w:rFonts w:ascii="微软雅黑" w:hAnsi="微软雅黑" w:eastAsia="微软雅黑" w:cs="微软雅黑"/>
                <w:sz w:val="20"/>
                <w:szCs w:val="20"/>
              </w:rPr>
              <w:t xml:space="preserve"> </w:t>
            </w:r>
            <w:r>
              <w:fldChar w:fldCharType="begin"/>
            </w:r>
            <w:r>
              <w:instrText xml:space="preserve"> HYPERLINK "http://www.tbquant.net/Enum_CategoryForeignFutures.html" </w:instrText>
            </w:r>
            <w:r>
              <w:fldChar w:fldCharType="separate"/>
            </w:r>
            <w:r>
              <w:rPr>
                <w:rFonts w:ascii="微软雅黑" w:hAnsi="微软雅黑" w:eastAsia="微软雅黑" w:cs="微软雅黑"/>
                <w:spacing w:val="-6"/>
                <w:sz w:val="20"/>
                <w:szCs w:val="20"/>
              </w:rPr>
              <w:t>E</w:t>
            </w:r>
            <w:r>
              <w:rPr>
                <w:rFonts w:ascii="微软雅黑" w:hAnsi="微软雅黑" w:eastAsia="微软雅黑" w:cs="微软雅黑"/>
                <w:spacing w:val="-3"/>
                <w:sz w:val="20"/>
                <w:szCs w:val="20"/>
              </w:rPr>
              <w:t>num</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CategoryForeignFutures</w:t>
            </w:r>
            <w:r>
              <w:rPr>
                <w:rFonts w:ascii="微软雅黑" w:hAnsi="微软雅黑" w:eastAsia="微软雅黑" w:cs="微软雅黑"/>
                <w:spacing w:val="-3"/>
                <w:sz w:val="20"/>
                <w:szCs w:val="20"/>
              </w:rPr>
              <w:fldChar w:fldCharType="end"/>
            </w:r>
            <w:r>
              <w:rPr>
                <w:rFonts w:ascii="微软雅黑" w:hAnsi="微软雅黑" w:eastAsia="微软雅黑" w:cs="微软雅黑"/>
                <w:spacing w:val="-6"/>
                <w:sz w:val="20"/>
                <w:szCs w:val="20"/>
              </w:rPr>
              <w:t>、</w:t>
            </w:r>
            <w:r>
              <w:rPr>
                <w:rFonts w:ascii="微软雅黑" w:hAnsi="微软雅黑" w:eastAsia="微软雅黑" w:cs="微软雅黑"/>
                <w:sz w:val="20"/>
                <w:szCs w:val="20"/>
              </w:rPr>
              <w:t xml:space="preserve">                              </w:t>
            </w:r>
            <w:r>
              <w:fldChar w:fldCharType="begin"/>
            </w:r>
            <w:r>
              <w:instrText xml:space="preserve"> HYPERLINK "http://www.tbquant.net/Enum_CategoryForeignStocks.html" </w:instrText>
            </w:r>
            <w:r>
              <w:fldChar w:fldCharType="separate"/>
            </w:r>
            <w:r>
              <w:rPr>
                <w:rFonts w:ascii="微软雅黑" w:hAnsi="微软雅黑" w:eastAsia="微软雅黑" w:cs="微软雅黑"/>
                <w:spacing w:val="-5"/>
                <w:sz w:val="20"/>
                <w:szCs w:val="20"/>
              </w:rPr>
              <w:t>Enum_CategoryForeignStock</w:t>
            </w:r>
            <w:r>
              <w:rPr>
                <w:rFonts w:ascii="微软雅黑" w:hAnsi="微软雅黑" w:eastAsia="微软雅黑" w:cs="微软雅黑"/>
                <w:spacing w:val="-1"/>
                <w:sz w:val="20"/>
                <w:szCs w:val="20"/>
              </w:rPr>
              <w:t>s</w:t>
            </w:r>
            <w:r>
              <w:rPr>
                <w:rFonts w:ascii="微软雅黑" w:hAnsi="微软雅黑" w:eastAsia="微软雅黑" w:cs="微软雅黑"/>
                <w:spacing w:val="-1"/>
                <w:sz w:val="20"/>
                <w:szCs w:val="20"/>
              </w:rPr>
              <w:fldChar w:fldCharType="end"/>
            </w:r>
          </w:p>
        </w:tc>
      </w:tr>
      <w:tr w14:paraId="6C28B7F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5" w:hRule="atLeast"/>
        </w:trPr>
        <w:tc>
          <w:tcPr>
            <w:tcW w:w="2048" w:type="dxa"/>
            <w:vAlign w:val="top"/>
          </w:tcPr>
          <w:p w14:paraId="3A758EA8">
            <w:pPr>
              <w:spacing w:before="147" w:line="187" w:lineRule="auto"/>
              <w:ind w:left="105"/>
              <w:rPr>
                <w:rFonts w:ascii="微软雅黑" w:hAnsi="微软雅黑" w:eastAsia="微软雅黑" w:cs="微软雅黑"/>
                <w:sz w:val="20"/>
                <w:szCs w:val="20"/>
              </w:rPr>
            </w:pPr>
            <w:r>
              <w:rPr>
                <w:rFonts w:ascii="微软雅黑" w:hAnsi="微软雅黑" w:eastAsia="微软雅黑" w:cs="微软雅黑"/>
                <w:spacing w:val="-4"/>
                <w:w w:val="85"/>
                <w:sz w:val="20"/>
                <w:szCs w:val="20"/>
                <w14:textOutline w14:w="3795" w14:cap="sq" w14:cmpd="sng">
                  <w14:solidFill>
                    <w14:srgbClr w14:val="000000"/>
                  </w14:solidFill>
                  <w14:prstDash w14:val="solid"/>
                  <w14:bevel/>
                </w14:textOutline>
              </w:rPr>
              <w:t>symbolName</w:t>
            </w:r>
          </w:p>
        </w:tc>
        <w:tc>
          <w:tcPr>
            <w:tcW w:w="2176" w:type="dxa"/>
            <w:vAlign w:val="top"/>
          </w:tcPr>
          <w:p w14:paraId="091692E5">
            <w:pPr>
              <w:spacing w:before="147" w:line="187" w:lineRule="auto"/>
              <w:ind w:left="8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90" w:type="dxa"/>
            <w:vAlign w:val="top"/>
          </w:tcPr>
          <w:p w14:paraId="478C2F58">
            <w:pPr>
              <w:spacing w:before="146" w:line="204" w:lineRule="auto"/>
              <w:ind w:left="86"/>
              <w:rPr>
                <w:rFonts w:ascii="微软雅黑" w:hAnsi="微软雅黑" w:eastAsia="微软雅黑" w:cs="微软雅黑"/>
                <w:sz w:val="20"/>
                <w:szCs w:val="20"/>
              </w:rPr>
            </w:pPr>
            <w:r>
              <w:rPr>
                <w:rFonts w:ascii="微软雅黑" w:hAnsi="微软雅黑" w:eastAsia="微软雅黑" w:cs="微软雅黑"/>
                <w:spacing w:val="9"/>
                <w:sz w:val="20"/>
                <w:szCs w:val="20"/>
              </w:rPr>
              <w:t>商品名称</w:t>
            </w:r>
          </w:p>
        </w:tc>
      </w:tr>
    </w:tbl>
    <w:p w14:paraId="64E36732">
      <w:pPr>
        <w:rPr>
          <w:rFonts w:ascii="Arial"/>
          <w:sz w:val="21"/>
        </w:rPr>
      </w:pPr>
    </w:p>
    <w:p w14:paraId="39795DD9">
      <w:pPr>
        <w:sectPr>
          <w:pgSz w:w="11906" w:h="16839"/>
          <w:pgMar w:top="1431" w:right="1428" w:bottom="400" w:left="1089" w:header="0" w:footer="0" w:gutter="0"/>
          <w:cols w:space="720" w:num="1"/>
        </w:sectPr>
      </w:pPr>
    </w:p>
    <w:p w14:paraId="2D26A62C">
      <w:pPr>
        <w:spacing w:line="91" w:lineRule="auto"/>
        <w:rPr>
          <w:rFonts w:ascii="Arial"/>
          <w:sz w:val="2"/>
        </w:rPr>
      </w:pPr>
    </w:p>
    <w:tbl>
      <w:tblPr>
        <w:tblStyle w:val="4"/>
        <w:tblW w:w="9214" w:type="dxa"/>
        <w:tblInd w:w="173"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048"/>
        <w:gridCol w:w="2176"/>
        <w:gridCol w:w="4990"/>
      </w:tblGrid>
      <w:tr w14:paraId="46AA234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PrEx>
        <w:trPr>
          <w:trHeight w:val="1106" w:hRule="atLeast"/>
        </w:trPr>
        <w:tc>
          <w:tcPr>
            <w:tcW w:w="2048" w:type="dxa"/>
            <w:tcBorders>
              <w:top w:val="double" w:color="ECE9D8" w:sz="2" w:space="0"/>
              <w:left w:val="double" w:color="ECE9D8" w:sz="2" w:space="0"/>
              <w:bottom w:val="double" w:color="ECE9D8" w:sz="2" w:space="0"/>
              <w:right w:val="double" w:color="ECE9D8" w:sz="2" w:space="0"/>
            </w:tcBorders>
            <w:vAlign w:val="top"/>
          </w:tcPr>
          <w:p w14:paraId="281883D4">
            <w:pPr>
              <w:spacing w:before="142" w:line="221" w:lineRule="auto"/>
              <w:ind w:left="100"/>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d</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ealTimes</w:t>
            </w:r>
          </w:p>
        </w:tc>
        <w:tc>
          <w:tcPr>
            <w:tcW w:w="2176" w:type="dxa"/>
            <w:vAlign w:val="top"/>
          </w:tcPr>
          <w:p w14:paraId="05E7A669">
            <w:pPr>
              <w:spacing w:before="142" w:line="187" w:lineRule="auto"/>
              <w:ind w:left="8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90" w:type="dxa"/>
            <w:vAlign w:val="top"/>
          </w:tcPr>
          <w:p w14:paraId="283065A2">
            <w:pPr>
              <w:spacing w:before="140" w:line="225" w:lineRule="auto"/>
              <w:ind w:left="91" w:right="169"/>
              <w:rPr>
                <w:rFonts w:ascii="微软雅黑" w:hAnsi="微软雅黑" w:eastAsia="微软雅黑" w:cs="微软雅黑"/>
                <w:sz w:val="20"/>
                <w:szCs w:val="20"/>
              </w:rPr>
            </w:pPr>
            <w:r>
              <w:rPr>
                <w:rFonts w:ascii="微软雅黑" w:hAnsi="微软雅黑" w:eastAsia="微软雅黑" w:cs="微软雅黑"/>
                <w:spacing w:val="-7"/>
                <w:sz w:val="20"/>
                <w:szCs w:val="20"/>
              </w:rPr>
              <w:t>交易时段，  格式为：</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09:00-</w:t>
            </w:r>
            <w:r>
              <w:rPr>
                <w:rFonts w:ascii="微软雅黑" w:hAnsi="微软雅黑" w:eastAsia="微软雅黑" w:cs="微软雅黑"/>
                <w:spacing w:val="-9"/>
                <w:sz w:val="20"/>
                <w:szCs w:val="20"/>
              </w:rPr>
              <w:t xml:space="preserve"> </w:t>
            </w:r>
            <w:r>
              <w:rPr>
                <w:rFonts w:ascii="微软雅黑" w:hAnsi="微软雅黑" w:eastAsia="微软雅黑" w:cs="微软雅黑"/>
                <w:spacing w:val="-7"/>
                <w:sz w:val="20"/>
                <w:szCs w:val="20"/>
              </w:rPr>
              <w:t>10 : 15 ;10:30- 11 :30 ;13:30- 14 : 15 ;14:30- 15 :</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0</w:t>
            </w:r>
            <w:r>
              <w:rPr>
                <w:rFonts w:ascii="微软雅黑" w:hAnsi="微软雅黑" w:eastAsia="微软雅黑" w:cs="微软雅黑"/>
                <w:spacing w:val="-9"/>
                <w:sz w:val="20"/>
                <w:szCs w:val="20"/>
              </w:rPr>
              <w:t>0 ;</w:t>
            </w:r>
          </w:p>
        </w:tc>
      </w:tr>
      <w:tr w14:paraId="2B1E035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048" w:type="dxa"/>
            <w:tcBorders>
              <w:left w:val="double" w:color="ECE9D8" w:sz="2" w:space="0"/>
              <w:bottom w:val="double" w:color="ECE9D8" w:sz="2" w:space="0"/>
            </w:tcBorders>
            <w:vAlign w:val="top"/>
          </w:tcPr>
          <w:p w14:paraId="24193921">
            <w:pPr>
              <w:spacing w:before="137" w:line="187" w:lineRule="auto"/>
              <w:ind w:left="100"/>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decDigit</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s</w:t>
            </w:r>
          </w:p>
        </w:tc>
        <w:tc>
          <w:tcPr>
            <w:tcW w:w="2176" w:type="dxa"/>
            <w:vAlign w:val="top"/>
          </w:tcPr>
          <w:p w14:paraId="438CD84D">
            <w:pPr>
              <w:spacing w:before="137"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0" w:type="dxa"/>
            <w:vAlign w:val="top"/>
          </w:tcPr>
          <w:p w14:paraId="1E94288A">
            <w:pPr>
              <w:spacing w:before="136" w:line="203" w:lineRule="auto"/>
              <w:ind w:left="84"/>
              <w:rPr>
                <w:rFonts w:ascii="微软雅黑" w:hAnsi="微软雅黑" w:eastAsia="微软雅黑" w:cs="微软雅黑"/>
                <w:sz w:val="20"/>
                <w:szCs w:val="20"/>
              </w:rPr>
            </w:pPr>
            <w:r>
              <w:rPr>
                <w:rFonts w:ascii="微软雅黑" w:hAnsi="微软雅黑" w:eastAsia="微软雅黑" w:cs="微软雅黑"/>
                <w:spacing w:val="9"/>
                <w:sz w:val="20"/>
                <w:szCs w:val="20"/>
              </w:rPr>
              <w:t>小数点位数</w:t>
            </w:r>
          </w:p>
        </w:tc>
      </w:tr>
      <w:tr w14:paraId="17952AD9">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048" w:type="dxa"/>
            <w:tcBorders>
              <w:left w:val="double" w:color="ECE9D8" w:sz="2" w:space="0"/>
              <w:bottom w:val="double" w:color="ECE9D8" w:sz="2" w:space="0"/>
            </w:tcBorders>
            <w:vAlign w:val="top"/>
          </w:tcPr>
          <w:p w14:paraId="513F5167">
            <w:pPr>
              <w:spacing w:before="138" w:line="188" w:lineRule="auto"/>
              <w:ind w:left="94"/>
              <w:rPr>
                <w:rFonts w:ascii="微软雅黑" w:hAnsi="微软雅黑" w:eastAsia="微软雅黑" w:cs="微软雅黑"/>
                <w:sz w:val="20"/>
                <w:szCs w:val="20"/>
              </w:rPr>
            </w:pPr>
            <w:r>
              <w:rPr>
                <w:rFonts w:ascii="微软雅黑" w:hAnsi="微软雅黑" w:eastAsia="微软雅黑" w:cs="微软雅黑"/>
                <w:spacing w:val="14"/>
                <w:sz w:val="20"/>
                <w:szCs w:val="20"/>
                <w14:textOutline w14:w="3795" w14:cap="sq" w14:cmpd="sng">
                  <w14:solidFill>
                    <w14:srgbClr w14:val="000000"/>
                  </w14:solidFill>
                  <w14:prstDash w14:val="solid"/>
                  <w14:bevel/>
                </w14:textOutline>
              </w:rPr>
              <w:t>p</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riceScale</w:t>
            </w:r>
          </w:p>
        </w:tc>
        <w:tc>
          <w:tcPr>
            <w:tcW w:w="2176" w:type="dxa"/>
            <w:vAlign w:val="top"/>
          </w:tcPr>
          <w:p w14:paraId="4EED159A">
            <w:pPr>
              <w:spacing w:before="138" w:line="221" w:lineRule="auto"/>
              <w:ind w:left="79"/>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990" w:type="dxa"/>
            <w:vAlign w:val="top"/>
          </w:tcPr>
          <w:p w14:paraId="783DE023">
            <w:pPr>
              <w:spacing w:before="138" w:line="199" w:lineRule="auto"/>
              <w:ind w:left="86"/>
              <w:rPr>
                <w:rFonts w:ascii="微软雅黑" w:hAnsi="微软雅黑" w:eastAsia="微软雅黑" w:cs="微软雅黑"/>
                <w:sz w:val="20"/>
                <w:szCs w:val="20"/>
              </w:rPr>
            </w:pPr>
            <w:r>
              <w:rPr>
                <w:rFonts w:ascii="微软雅黑" w:hAnsi="微软雅黑" w:eastAsia="微软雅黑" w:cs="微软雅黑"/>
                <w:spacing w:val="4"/>
                <w:sz w:val="20"/>
                <w:szCs w:val="20"/>
              </w:rPr>
              <w:t>最小变动加价(</w:t>
            </w:r>
            <w:r>
              <w:rPr>
                <w:rFonts w:ascii="微软雅黑" w:hAnsi="微软雅黑" w:eastAsia="微软雅黑" w:cs="微软雅黑"/>
                <w:spacing w:val="3"/>
                <w:sz w:val="20"/>
                <w:szCs w:val="20"/>
              </w:rPr>
              <w:t>1</w:t>
            </w:r>
            <w:r>
              <w:rPr>
                <w:rFonts w:ascii="微软雅黑" w:hAnsi="微软雅黑" w:eastAsia="微软雅黑" w:cs="微软雅黑"/>
                <w:spacing w:val="2"/>
                <w:sz w:val="20"/>
                <w:szCs w:val="20"/>
              </w:rPr>
              <w:t>/100, 1/1000)</w:t>
            </w:r>
          </w:p>
        </w:tc>
      </w:tr>
      <w:tr w14:paraId="19D886A6">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787" w:hRule="atLeast"/>
        </w:trPr>
        <w:tc>
          <w:tcPr>
            <w:tcW w:w="2048" w:type="dxa"/>
            <w:tcBorders>
              <w:left w:val="double" w:color="ECE9D8" w:sz="2" w:space="0"/>
              <w:bottom w:val="double" w:color="ECE9D8" w:sz="2" w:space="0"/>
            </w:tcBorders>
            <w:vAlign w:val="top"/>
          </w:tcPr>
          <w:p w14:paraId="4A791BDE">
            <w:pPr>
              <w:spacing w:before="139" w:line="221" w:lineRule="auto"/>
              <w:ind w:left="90"/>
              <w:rPr>
                <w:rFonts w:ascii="微软雅黑" w:hAnsi="微软雅黑" w:eastAsia="微软雅黑" w:cs="微软雅黑"/>
                <w:sz w:val="20"/>
                <w:szCs w:val="20"/>
              </w:rPr>
            </w:pPr>
            <w:r>
              <w:rPr>
                <w:rFonts w:ascii="微软雅黑" w:hAnsi="微软雅黑" w:eastAsia="微软雅黑" w:cs="微软雅黑"/>
                <w:spacing w:val="-4"/>
                <w:w w:val="85"/>
                <w:sz w:val="20"/>
                <w:szCs w:val="20"/>
                <w14:textOutline w14:w="3795" w14:cap="sq" w14:cmpd="sng">
                  <w14:solidFill>
                    <w14:srgbClr w14:val="000000"/>
                  </w14:solidFill>
                  <w14:prstDash w14:val="solid"/>
                  <w14:bevel/>
                </w14:textOutline>
              </w:rPr>
              <w:t>minMove</w:t>
            </w:r>
          </w:p>
        </w:tc>
        <w:tc>
          <w:tcPr>
            <w:tcW w:w="2176" w:type="dxa"/>
            <w:vAlign w:val="top"/>
          </w:tcPr>
          <w:p w14:paraId="5086C4B8">
            <w:pPr>
              <w:spacing w:before="139"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0" w:type="dxa"/>
            <w:vAlign w:val="top"/>
          </w:tcPr>
          <w:p w14:paraId="1222AA90">
            <w:pPr>
              <w:spacing w:before="139" w:line="218" w:lineRule="auto"/>
              <w:ind w:left="89"/>
              <w:rPr>
                <w:rFonts w:ascii="微软雅黑" w:hAnsi="微软雅黑" w:eastAsia="微软雅黑" w:cs="微软雅黑"/>
                <w:sz w:val="20"/>
                <w:szCs w:val="20"/>
              </w:rPr>
            </w:pPr>
            <w:r>
              <w:rPr>
                <w:rFonts w:ascii="微软雅黑" w:hAnsi="微软雅黑" w:eastAsia="微软雅黑" w:cs="微软雅黑"/>
                <w:spacing w:val="18"/>
                <w:sz w:val="20"/>
                <w:szCs w:val="20"/>
              </w:rPr>
              <w:t>变</w:t>
            </w:r>
            <w:r>
              <w:rPr>
                <w:rFonts w:ascii="微软雅黑" w:hAnsi="微软雅黑" w:eastAsia="微软雅黑" w:cs="微软雅黑"/>
                <w:spacing w:val="14"/>
                <w:sz w:val="20"/>
                <w:szCs w:val="20"/>
              </w:rPr>
              <w:t>动最小单位(1,20,50) 最小价格变动 =</w:t>
            </w:r>
          </w:p>
          <w:p w14:paraId="2BF0B9A2">
            <w:pPr>
              <w:spacing w:line="203" w:lineRule="auto"/>
              <w:ind w:left="92"/>
              <w:rPr>
                <w:rFonts w:ascii="微软雅黑" w:hAnsi="微软雅黑" w:eastAsia="微软雅黑" w:cs="微软雅黑"/>
                <w:sz w:val="20"/>
                <w:szCs w:val="20"/>
              </w:rPr>
            </w:pPr>
            <w:r>
              <w:rPr>
                <w:rFonts w:ascii="微软雅黑" w:hAnsi="微软雅黑" w:eastAsia="微软雅黑" w:cs="微软雅黑"/>
                <w:sz w:val="20"/>
                <w:szCs w:val="20"/>
              </w:rPr>
              <w:t>fPriceScale</w:t>
            </w:r>
            <w:r>
              <w:rPr>
                <w:rFonts w:ascii="微软雅黑" w:hAnsi="微软雅黑" w:eastAsia="微软雅黑" w:cs="微软雅黑"/>
                <w:spacing w:val="17"/>
                <w:sz w:val="20"/>
                <w:szCs w:val="20"/>
              </w:rPr>
              <w:t xml:space="preserve"> </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rPr>
              <w:t>nMinMove</w:t>
            </w:r>
            <w:r>
              <w:rPr>
                <w:rFonts w:ascii="微软雅黑" w:hAnsi="微软雅黑" w:eastAsia="微软雅黑" w:cs="微软雅黑"/>
                <w:spacing w:val="14"/>
                <w:sz w:val="20"/>
                <w:szCs w:val="20"/>
              </w:rPr>
              <w:t>;默认为 1</w:t>
            </w:r>
          </w:p>
        </w:tc>
      </w:tr>
      <w:tr w14:paraId="6FA4EB03">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048" w:type="dxa"/>
            <w:tcBorders>
              <w:left w:val="double" w:color="ECE9D8" w:sz="2" w:space="0"/>
              <w:bottom w:val="double" w:color="ECE9D8" w:sz="2" w:space="0"/>
            </w:tcBorders>
            <w:vAlign w:val="top"/>
          </w:tcPr>
          <w:p w14:paraId="4477D60B">
            <w:pPr>
              <w:spacing w:before="141" w:line="221" w:lineRule="auto"/>
              <w:ind w:left="100"/>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contractUni</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t</w:t>
            </w:r>
          </w:p>
        </w:tc>
        <w:tc>
          <w:tcPr>
            <w:tcW w:w="2176" w:type="dxa"/>
            <w:vAlign w:val="top"/>
          </w:tcPr>
          <w:p w14:paraId="2CDF096F">
            <w:pPr>
              <w:spacing w:before="141"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0" w:type="dxa"/>
            <w:vAlign w:val="top"/>
          </w:tcPr>
          <w:p w14:paraId="3FD55ADB">
            <w:pPr>
              <w:spacing w:before="141" w:line="203" w:lineRule="auto"/>
              <w:ind w:left="82"/>
              <w:rPr>
                <w:rFonts w:ascii="微软雅黑" w:hAnsi="微软雅黑" w:eastAsia="微软雅黑" w:cs="微软雅黑"/>
                <w:sz w:val="20"/>
                <w:szCs w:val="20"/>
              </w:rPr>
            </w:pPr>
            <w:r>
              <w:rPr>
                <w:rFonts w:ascii="微软雅黑" w:hAnsi="微软雅黑" w:eastAsia="微软雅黑" w:cs="微软雅黑"/>
                <w:spacing w:val="1"/>
                <w:sz w:val="20"/>
                <w:szCs w:val="20"/>
              </w:rPr>
              <w:t>合约单位 期货</w:t>
            </w:r>
            <w:r>
              <w:rPr>
                <w:rFonts w:ascii="微软雅黑" w:hAnsi="微软雅黑" w:eastAsia="微软雅黑" w:cs="微软雅黑"/>
                <w:sz w:val="20"/>
                <w:szCs w:val="20"/>
              </w:rPr>
              <w:t>中 1 张合约包含 N 吨铜，  小麦等</w:t>
            </w:r>
          </w:p>
        </w:tc>
      </w:tr>
      <w:tr w14:paraId="7B53668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048" w:type="dxa"/>
            <w:tcBorders>
              <w:left w:val="double" w:color="ECE9D8" w:sz="2" w:space="0"/>
              <w:bottom w:val="double" w:color="ECE9D8" w:sz="2" w:space="0"/>
            </w:tcBorders>
            <w:vAlign w:val="top"/>
          </w:tcPr>
          <w:p w14:paraId="1235A822">
            <w:pPr>
              <w:spacing w:before="142" w:line="221" w:lineRule="auto"/>
              <w:ind w:left="93"/>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u</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tcOffset</w:t>
            </w:r>
          </w:p>
        </w:tc>
        <w:tc>
          <w:tcPr>
            <w:tcW w:w="2176" w:type="dxa"/>
            <w:vAlign w:val="top"/>
          </w:tcPr>
          <w:p w14:paraId="56E23D5B">
            <w:pPr>
              <w:spacing w:before="142"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0" w:type="dxa"/>
            <w:vAlign w:val="top"/>
          </w:tcPr>
          <w:p w14:paraId="5835A78A">
            <w:pPr>
              <w:spacing w:before="142" w:line="203" w:lineRule="auto"/>
              <w:ind w:left="91"/>
              <w:rPr>
                <w:rFonts w:ascii="微软雅黑" w:hAnsi="微软雅黑" w:eastAsia="微软雅黑" w:cs="微软雅黑"/>
                <w:sz w:val="20"/>
                <w:szCs w:val="20"/>
              </w:rPr>
            </w:pPr>
            <w:r>
              <w:rPr>
                <w:rFonts w:ascii="微软雅黑" w:hAnsi="微软雅黑" w:eastAsia="微软雅黑" w:cs="微软雅黑"/>
                <w:spacing w:val="9"/>
                <w:sz w:val="20"/>
                <w:szCs w:val="20"/>
              </w:rPr>
              <w:t>交易所世界标准时间偏移</w:t>
            </w:r>
          </w:p>
        </w:tc>
      </w:tr>
      <w:tr w14:paraId="6DF6BD0F">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4" w:hRule="atLeast"/>
        </w:trPr>
        <w:tc>
          <w:tcPr>
            <w:tcW w:w="2048" w:type="dxa"/>
            <w:tcBorders>
              <w:left w:val="double" w:color="ECE9D8" w:sz="2" w:space="0"/>
              <w:bottom w:val="double" w:color="ECE9D8" w:sz="2" w:space="0"/>
            </w:tcBorders>
            <w:vAlign w:val="top"/>
          </w:tcPr>
          <w:p w14:paraId="46550984">
            <w:pPr>
              <w:spacing w:before="143" w:line="187" w:lineRule="auto"/>
              <w:ind w:left="9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m</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a</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rginRate</w:t>
            </w:r>
          </w:p>
        </w:tc>
        <w:tc>
          <w:tcPr>
            <w:tcW w:w="2176" w:type="dxa"/>
            <w:vAlign w:val="top"/>
          </w:tcPr>
          <w:p w14:paraId="54D638E2">
            <w:pPr>
              <w:spacing w:before="143" w:line="221" w:lineRule="auto"/>
              <w:ind w:left="79"/>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990" w:type="dxa"/>
            <w:vAlign w:val="top"/>
          </w:tcPr>
          <w:p w14:paraId="286B325A">
            <w:pPr>
              <w:spacing w:before="143" w:line="204" w:lineRule="auto"/>
              <w:ind w:left="86"/>
              <w:rPr>
                <w:rFonts w:ascii="微软雅黑" w:hAnsi="微软雅黑" w:eastAsia="微软雅黑" w:cs="微软雅黑"/>
                <w:sz w:val="20"/>
                <w:szCs w:val="20"/>
              </w:rPr>
            </w:pPr>
            <w:r>
              <w:rPr>
                <w:rFonts w:ascii="微软雅黑" w:hAnsi="微软雅黑" w:eastAsia="微软雅黑" w:cs="微软雅黑"/>
                <w:spacing w:val="9"/>
                <w:sz w:val="20"/>
                <w:szCs w:val="20"/>
              </w:rPr>
              <w:t>保证金比</w:t>
            </w:r>
            <w:r>
              <w:rPr>
                <w:rFonts w:ascii="微软雅黑" w:hAnsi="微软雅黑" w:eastAsia="微软雅黑" w:cs="微软雅黑"/>
                <w:spacing w:val="8"/>
                <w:sz w:val="20"/>
                <w:szCs w:val="20"/>
              </w:rPr>
              <w:t>率</w:t>
            </w:r>
          </w:p>
        </w:tc>
      </w:tr>
      <w:tr w14:paraId="4DFCBF0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69" w:hRule="atLeast"/>
        </w:trPr>
        <w:tc>
          <w:tcPr>
            <w:tcW w:w="2048" w:type="dxa"/>
            <w:tcBorders>
              <w:left w:val="double" w:color="ECE9D8" w:sz="2" w:space="0"/>
              <w:bottom w:val="double" w:color="ECE9D8" w:sz="2" w:space="0"/>
            </w:tcBorders>
            <w:vAlign w:val="top"/>
          </w:tcPr>
          <w:p w14:paraId="547E1C97">
            <w:pPr>
              <w:spacing w:before="136" w:line="187" w:lineRule="auto"/>
              <w:ind w:left="90"/>
              <w:rPr>
                <w:rFonts w:ascii="微软雅黑" w:hAnsi="微软雅黑" w:eastAsia="微软雅黑" w:cs="微软雅黑"/>
                <w:sz w:val="20"/>
                <w:szCs w:val="20"/>
              </w:rPr>
            </w:pPr>
            <w:r>
              <w:rPr>
                <w:rFonts w:ascii="微软雅黑" w:hAnsi="微软雅黑" w:eastAsia="微软雅黑" w:cs="微软雅黑"/>
                <w:spacing w:val="-19"/>
                <w:sz w:val="20"/>
                <w:szCs w:val="20"/>
                <w14:textOutline w14:w="3795" w14:cap="sq" w14:cmpd="sng">
                  <w14:solidFill>
                    <w14:srgbClr w14:val="000000"/>
                  </w14:solidFill>
                  <w14:prstDash w14:val="solid"/>
                  <w14:bevel/>
                </w14:textOutline>
              </w:rPr>
              <w:t>m</w:t>
            </w:r>
            <w:r>
              <w:rPr>
                <w:rFonts w:ascii="微软雅黑" w:hAnsi="微软雅黑" w:eastAsia="微软雅黑" w:cs="微软雅黑"/>
                <w:spacing w:val="-18"/>
                <w:sz w:val="20"/>
                <w:szCs w:val="20"/>
                <w14:textOutline w14:w="3795" w14:cap="sq" w14:cmpd="sng">
                  <w14:solidFill>
                    <w14:srgbClr w14:val="000000"/>
                  </w14:solidFill>
                  <w14:prstDash w14:val="solid"/>
                  <w14:bevel/>
                </w14:textOutline>
              </w:rPr>
              <w:t>arginMode</w:t>
            </w:r>
          </w:p>
        </w:tc>
        <w:tc>
          <w:tcPr>
            <w:tcW w:w="2176" w:type="dxa"/>
            <w:vAlign w:val="top"/>
          </w:tcPr>
          <w:p w14:paraId="58028F3E">
            <w:pPr>
              <w:spacing w:before="136"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0" w:type="dxa"/>
            <w:vAlign w:val="top"/>
          </w:tcPr>
          <w:p w14:paraId="4B285E11">
            <w:pPr>
              <w:spacing w:before="135" w:line="204" w:lineRule="auto"/>
              <w:ind w:left="86"/>
              <w:rPr>
                <w:rFonts w:ascii="微软雅黑" w:hAnsi="微软雅黑" w:eastAsia="微软雅黑" w:cs="微软雅黑"/>
                <w:sz w:val="20"/>
                <w:szCs w:val="20"/>
              </w:rPr>
            </w:pPr>
            <w:r>
              <w:rPr>
                <w:rFonts w:ascii="微软雅黑" w:hAnsi="微软雅黑" w:eastAsia="微软雅黑" w:cs="微软雅黑"/>
                <w:spacing w:val="10"/>
                <w:sz w:val="20"/>
                <w:szCs w:val="20"/>
              </w:rPr>
              <w:t>保</w:t>
            </w:r>
            <w:r>
              <w:rPr>
                <w:rFonts w:ascii="微软雅黑" w:hAnsi="微软雅黑" w:eastAsia="微软雅黑" w:cs="微软雅黑"/>
                <w:spacing w:val="9"/>
                <w:sz w:val="20"/>
                <w:szCs w:val="20"/>
              </w:rPr>
              <w:t>证金计算方式</w:t>
            </w:r>
          </w:p>
        </w:tc>
      </w:tr>
      <w:tr w14:paraId="569321A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048" w:type="dxa"/>
            <w:tcBorders>
              <w:left w:val="double" w:color="ECE9D8" w:sz="2" w:space="0"/>
              <w:bottom w:val="double" w:color="ECE9D8" w:sz="2" w:space="0"/>
            </w:tcBorders>
            <w:vAlign w:val="top"/>
          </w:tcPr>
          <w:p w14:paraId="2CD926E6">
            <w:pPr>
              <w:spacing w:before="144" w:line="221" w:lineRule="auto"/>
              <w:ind w:left="93"/>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ba</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seShares</w:t>
            </w:r>
          </w:p>
        </w:tc>
        <w:tc>
          <w:tcPr>
            <w:tcW w:w="2176" w:type="dxa"/>
            <w:vAlign w:val="top"/>
          </w:tcPr>
          <w:p w14:paraId="4F43ADA0">
            <w:pPr>
              <w:spacing w:before="144"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0" w:type="dxa"/>
            <w:vAlign w:val="top"/>
          </w:tcPr>
          <w:p w14:paraId="6FA99B2B">
            <w:pPr>
              <w:spacing w:before="144" w:line="204" w:lineRule="auto"/>
              <w:ind w:left="86"/>
              <w:rPr>
                <w:rFonts w:ascii="微软雅黑" w:hAnsi="微软雅黑" w:eastAsia="微软雅黑" w:cs="微软雅黑"/>
                <w:sz w:val="20"/>
                <w:szCs w:val="20"/>
              </w:rPr>
            </w:pPr>
            <w:r>
              <w:rPr>
                <w:rFonts w:ascii="微软雅黑" w:hAnsi="微软雅黑" w:eastAsia="微软雅黑" w:cs="微软雅黑"/>
                <w:spacing w:val="9"/>
                <w:sz w:val="20"/>
                <w:szCs w:val="20"/>
              </w:rPr>
              <w:t>最小委托</w:t>
            </w:r>
            <w:r>
              <w:rPr>
                <w:rFonts w:ascii="微软雅黑" w:hAnsi="微软雅黑" w:eastAsia="微软雅黑" w:cs="微软雅黑"/>
                <w:spacing w:val="8"/>
                <w:sz w:val="20"/>
                <w:szCs w:val="20"/>
              </w:rPr>
              <w:t>量</w:t>
            </w:r>
          </w:p>
        </w:tc>
      </w:tr>
      <w:tr w14:paraId="3AFCF4FB">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048" w:type="dxa"/>
            <w:tcBorders>
              <w:left w:val="double" w:color="ECE9D8" w:sz="2" w:space="0"/>
              <w:bottom w:val="double" w:color="ECE9D8" w:sz="2" w:space="0"/>
            </w:tcBorders>
            <w:vAlign w:val="top"/>
          </w:tcPr>
          <w:p w14:paraId="7948D52B">
            <w:pPr>
              <w:spacing w:before="145" w:line="221" w:lineRule="auto"/>
              <w:ind w:left="94"/>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h</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andShares</w:t>
            </w:r>
          </w:p>
        </w:tc>
        <w:tc>
          <w:tcPr>
            <w:tcW w:w="2176" w:type="dxa"/>
            <w:vAlign w:val="top"/>
          </w:tcPr>
          <w:p w14:paraId="0BFC3E0A">
            <w:pPr>
              <w:spacing w:before="145"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0" w:type="dxa"/>
            <w:vAlign w:val="top"/>
          </w:tcPr>
          <w:p w14:paraId="2F3EC737">
            <w:pPr>
              <w:spacing w:before="145" w:line="207" w:lineRule="auto"/>
              <w:ind w:left="92"/>
              <w:rPr>
                <w:rFonts w:ascii="微软雅黑" w:hAnsi="微软雅黑" w:eastAsia="微软雅黑" w:cs="微软雅黑"/>
                <w:sz w:val="20"/>
                <w:szCs w:val="20"/>
              </w:rPr>
            </w:pPr>
            <w:r>
              <w:rPr>
                <w:rFonts w:ascii="微软雅黑" w:hAnsi="微软雅黑" w:eastAsia="微软雅黑" w:cs="微软雅黑"/>
                <w:spacing w:val="6"/>
                <w:sz w:val="20"/>
                <w:szCs w:val="20"/>
              </w:rPr>
              <w:t>一手</w:t>
            </w:r>
            <w:r>
              <w:rPr>
                <w:rFonts w:ascii="微软雅黑" w:hAnsi="微软雅黑" w:eastAsia="微软雅黑" w:cs="微软雅黑"/>
                <w:spacing w:val="5"/>
                <w:sz w:val="20"/>
                <w:szCs w:val="20"/>
              </w:rPr>
              <w:t>量</w:t>
            </w:r>
          </w:p>
        </w:tc>
      </w:tr>
      <w:tr w14:paraId="5EB6ABF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6" w:hRule="atLeast"/>
        </w:trPr>
        <w:tc>
          <w:tcPr>
            <w:tcW w:w="2048" w:type="dxa"/>
            <w:tcBorders>
              <w:left w:val="double" w:color="ECE9D8" w:sz="2" w:space="0"/>
              <w:bottom w:val="double" w:color="ECE9D8" w:sz="2" w:space="0"/>
            </w:tcBorders>
            <w:vAlign w:val="top"/>
          </w:tcPr>
          <w:p w14:paraId="0C15D6FC">
            <w:pPr>
              <w:spacing w:before="146" w:line="221" w:lineRule="auto"/>
              <w:ind w:left="110"/>
              <w:rPr>
                <w:rFonts w:ascii="微软雅黑" w:hAnsi="微软雅黑" w:eastAsia="微软雅黑" w:cs="微软雅黑"/>
                <w:sz w:val="20"/>
                <w:szCs w:val="20"/>
              </w:rPr>
            </w:pP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incrementalShare</w:t>
            </w:r>
            <w:r>
              <w:rPr>
                <w:rFonts w:ascii="微软雅黑" w:hAnsi="微软雅黑" w:eastAsia="微软雅黑" w:cs="微软雅黑"/>
                <w:sz w:val="20"/>
                <w:szCs w:val="20"/>
                <w14:textOutline w14:w="3795" w14:cap="sq" w14:cmpd="sng">
                  <w14:solidFill>
                    <w14:srgbClr w14:val="000000"/>
                  </w14:solidFill>
                  <w14:prstDash w14:val="solid"/>
                  <w14:bevel/>
                </w14:textOutline>
              </w:rPr>
              <w:t>s</w:t>
            </w:r>
          </w:p>
        </w:tc>
        <w:tc>
          <w:tcPr>
            <w:tcW w:w="2176" w:type="dxa"/>
            <w:vAlign w:val="top"/>
          </w:tcPr>
          <w:p w14:paraId="25E33C59">
            <w:pPr>
              <w:spacing w:before="146"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0" w:type="dxa"/>
            <w:vAlign w:val="top"/>
          </w:tcPr>
          <w:p w14:paraId="2AB0E70E">
            <w:pPr>
              <w:spacing w:before="147" w:line="203" w:lineRule="auto"/>
              <w:ind w:left="86"/>
              <w:rPr>
                <w:rFonts w:ascii="微软雅黑" w:hAnsi="微软雅黑" w:eastAsia="微软雅黑" w:cs="微软雅黑"/>
                <w:sz w:val="20"/>
                <w:szCs w:val="20"/>
              </w:rPr>
            </w:pPr>
            <w:r>
              <w:rPr>
                <w:rFonts w:ascii="微软雅黑" w:hAnsi="微软雅黑" w:eastAsia="微软雅黑" w:cs="微软雅黑"/>
                <w:spacing w:val="9"/>
                <w:sz w:val="20"/>
                <w:szCs w:val="20"/>
              </w:rPr>
              <w:t>最小交易增</w:t>
            </w:r>
            <w:r>
              <w:rPr>
                <w:rFonts w:ascii="微软雅黑" w:hAnsi="微软雅黑" w:eastAsia="微软雅黑" w:cs="微软雅黑"/>
                <w:spacing w:val="7"/>
                <w:sz w:val="20"/>
                <w:szCs w:val="20"/>
              </w:rPr>
              <w:t>量</w:t>
            </w:r>
          </w:p>
        </w:tc>
      </w:tr>
      <w:tr w14:paraId="642DA1B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1099" w:hRule="atLeast"/>
        </w:trPr>
        <w:tc>
          <w:tcPr>
            <w:tcW w:w="2048" w:type="dxa"/>
            <w:tcBorders>
              <w:left w:val="double" w:color="ECE9D8" w:sz="2" w:space="0"/>
              <w:bottom w:val="double" w:color="ECE9D8" w:sz="2" w:space="0"/>
            </w:tcBorders>
            <w:vAlign w:val="top"/>
          </w:tcPr>
          <w:p w14:paraId="1B337366">
            <w:pPr>
              <w:spacing w:before="147" w:line="187" w:lineRule="auto"/>
              <w:ind w:left="100"/>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c</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urrencyID</w:t>
            </w:r>
          </w:p>
        </w:tc>
        <w:tc>
          <w:tcPr>
            <w:tcW w:w="2176" w:type="dxa"/>
            <w:vAlign w:val="top"/>
          </w:tcPr>
          <w:p w14:paraId="40618AA2">
            <w:pPr>
              <w:spacing w:before="147" w:line="187" w:lineRule="auto"/>
              <w:ind w:left="9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90" w:type="dxa"/>
            <w:vAlign w:val="top"/>
          </w:tcPr>
          <w:p w14:paraId="39DA96D2">
            <w:pPr>
              <w:spacing w:before="96" w:line="232" w:lineRule="auto"/>
              <w:ind w:left="86" w:right="9" w:firstLine="8"/>
              <w:rPr>
                <w:rFonts w:ascii="微软雅黑" w:hAnsi="微软雅黑" w:eastAsia="微软雅黑" w:cs="微软雅黑"/>
                <w:sz w:val="20"/>
                <w:szCs w:val="20"/>
              </w:rPr>
            </w:pPr>
            <w:r>
              <w:rPr>
                <w:rFonts w:ascii="微软雅黑" w:hAnsi="微软雅黑" w:eastAsia="微软雅黑" w:cs="微软雅黑"/>
                <w:spacing w:val="-19"/>
                <w:w w:val="95"/>
                <w:sz w:val="20"/>
                <w:szCs w:val="20"/>
              </w:rPr>
              <w:t>币种，</w:t>
            </w:r>
            <w:r>
              <w:rPr>
                <w:rFonts w:ascii="微软雅黑" w:hAnsi="微软雅黑" w:eastAsia="微软雅黑" w:cs="微软雅黑"/>
                <w:spacing w:val="58"/>
                <w:sz w:val="20"/>
                <w:szCs w:val="20"/>
              </w:rPr>
              <w:t xml:space="preserve"> </w:t>
            </w:r>
            <w:r>
              <w:rPr>
                <w:rFonts w:ascii="微软雅黑" w:hAnsi="微软雅黑" w:eastAsia="微软雅黑" w:cs="微软雅黑"/>
                <w:spacing w:val="-19"/>
                <w:w w:val="95"/>
                <w:sz w:val="20"/>
                <w:szCs w:val="20"/>
              </w:rPr>
              <w:t>如：</w:t>
            </w:r>
            <w:r>
              <w:rPr>
                <w:rFonts w:ascii="微软雅黑" w:hAnsi="微软雅黑" w:eastAsia="微软雅黑" w:cs="微软雅黑"/>
                <w:spacing w:val="2"/>
                <w:sz w:val="20"/>
                <w:szCs w:val="20"/>
              </w:rPr>
              <w:t xml:space="preserve"> </w:t>
            </w:r>
            <w:r>
              <w:fldChar w:fldCharType="begin"/>
            </w:r>
            <w:r>
              <w:instrText xml:space="preserve"> HYPERLINK "http://www.tbquant.net/Enum_CORMB.html" </w:instrText>
            </w:r>
            <w:r>
              <w:fldChar w:fldCharType="separate"/>
            </w:r>
            <w:r>
              <w:rPr>
                <w:rFonts w:ascii="微软雅黑" w:hAnsi="微软雅黑" w:eastAsia="微软雅黑" w:cs="微软雅黑"/>
                <w:spacing w:val="-19"/>
                <w:w w:val="95"/>
                <w:sz w:val="20"/>
                <w:szCs w:val="20"/>
              </w:rPr>
              <w:t>Enum_CORMB</w:t>
            </w:r>
            <w:r>
              <w:rPr>
                <w:rFonts w:ascii="微软雅黑" w:hAnsi="微软雅黑" w:eastAsia="微软雅黑" w:cs="微软雅黑"/>
                <w:spacing w:val="-19"/>
                <w:w w:val="95"/>
                <w:sz w:val="20"/>
                <w:szCs w:val="20"/>
              </w:rPr>
              <w:fldChar w:fldCharType="end"/>
            </w:r>
            <w:r>
              <w:rPr>
                <w:rFonts w:ascii="微软雅黑" w:hAnsi="微软雅黑" w:eastAsia="微软雅黑" w:cs="微软雅黑"/>
                <w:spacing w:val="-35"/>
                <w:sz w:val="20"/>
                <w:szCs w:val="20"/>
              </w:rPr>
              <w:t xml:space="preserve"> </w:t>
            </w:r>
            <w:r>
              <w:rPr>
                <w:rFonts w:ascii="微软雅黑" w:hAnsi="微软雅黑" w:eastAsia="微软雅黑" w:cs="微软雅黑"/>
                <w:spacing w:val="-19"/>
                <w:w w:val="95"/>
                <w:sz w:val="20"/>
                <w:szCs w:val="20"/>
              </w:rPr>
              <w:t>、</w:t>
            </w:r>
            <w:r>
              <w:fldChar w:fldCharType="begin"/>
            </w:r>
            <w:r>
              <w:instrText xml:space="preserve"> HYPERLINK "http://www.tbquant.net/Enum_COUSA.html" </w:instrText>
            </w:r>
            <w:r>
              <w:fldChar w:fldCharType="separate"/>
            </w:r>
            <w:r>
              <w:rPr>
                <w:rFonts w:ascii="微软雅黑" w:hAnsi="微软雅黑" w:eastAsia="微软雅黑" w:cs="微软雅黑"/>
                <w:spacing w:val="-19"/>
                <w:w w:val="95"/>
                <w:sz w:val="20"/>
                <w:szCs w:val="20"/>
              </w:rPr>
              <w:t>Enum_COUSA</w:t>
            </w:r>
            <w:r>
              <w:rPr>
                <w:rFonts w:ascii="微软雅黑" w:hAnsi="微软雅黑" w:eastAsia="微软雅黑" w:cs="微软雅黑"/>
                <w:spacing w:val="-19"/>
                <w:w w:val="95"/>
                <w:sz w:val="20"/>
                <w:szCs w:val="20"/>
              </w:rPr>
              <w:fldChar w:fldCharType="end"/>
            </w:r>
            <w:r>
              <w:rPr>
                <w:rFonts w:ascii="微软雅黑" w:hAnsi="微软雅黑" w:eastAsia="微软雅黑" w:cs="微软雅黑"/>
                <w:spacing w:val="-34"/>
                <w:sz w:val="20"/>
                <w:szCs w:val="20"/>
              </w:rPr>
              <w:t xml:space="preserve"> </w:t>
            </w:r>
            <w:r>
              <w:rPr>
                <w:rFonts w:ascii="微软雅黑" w:hAnsi="微软雅黑" w:eastAsia="微软雅黑" w:cs="微软雅黑"/>
                <w:spacing w:val="-19"/>
                <w:w w:val="95"/>
                <w:sz w:val="20"/>
                <w:szCs w:val="20"/>
              </w:rPr>
              <w:t>、</w:t>
            </w:r>
            <w:r>
              <w:fldChar w:fldCharType="begin"/>
            </w:r>
            <w:r>
              <w:instrText xml:space="preserve"> HYPERLINK "http://www.tbquant.net/Enum_COHK.html" </w:instrText>
            </w:r>
            <w:r>
              <w:fldChar w:fldCharType="separate"/>
            </w:r>
            <w:r>
              <w:rPr>
                <w:rFonts w:ascii="微软雅黑" w:hAnsi="微软雅黑" w:eastAsia="微软雅黑" w:cs="微软雅黑"/>
                <w:spacing w:val="-19"/>
                <w:w w:val="95"/>
                <w:sz w:val="20"/>
                <w:szCs w:val="20"/>
              </w:rPr>
              <w:t>Enum_COHK</w:t>
            </w:r>
            <w:r>
              <w:rPr>
                <w:rFonts w:ascii="微软雅黑" w:hAnsi="微软雅黑" w:eastAsia="微软雅黑" w:cs="微软雅黑"/>
                <w:spacing w:val="-19"/>
                <w:w w:val="95"/>
                <w:sz w:val="20"/>
                <w:szCs w:val="20"/>
              </w:rPr>
              <w:fldChar w:fldCharType="end"/>
            </w:r>
            <w:r>
              <w:rPr>
                <w:rFonts w:ascii="微软雅黑" w:hAnsi="微软雅黑" w:eastAsia="微软雅黑" w:cs="微软雅黑"/>
                <w:spacing w:val="-35"/>
                <w:sz w:val="20"/>
                <w:szCs w:val="20"/>
              </w:rPr>
              <w:t xml:space="preserve"> </w:t>
            </w:r>
            <w:r>
              <w:rPr>
                <w:rFonts w:ascii="微软雅黑" w:hAnsi="微软雅黑" w:eastAsia="微软雅黑" w:cs="微软雅黑"/>
                <w:spacing w:val="-19"/>
                <w:w w:val="95"/>
                <w:sz w:val="20"/>
                <w:szCs w:val="20"/>
              </w:rPr>
              <w:t>、</w:t>
            </w:r>
            <w:r>
              <w:rPr>
                <w:rFonts w:ascii="微软雅黑" w:hAnsi="微软雅黑" w:eastAsia="微软雅黑" w:cs="微软雅黑"/>
                <w:sz w:val="20"/>
                <w:szCs w:val="20"/>
              </w:rPr>
              <w:t xml:space="preserve">  </w:t>
            </w:r>
            <w:r>
              <w:fldChar w:fldCharType="begin"/>
            </w:r>
            <w:r>
              <w:instrText xml:space="preserve"> HYPERLINK "http://www.tbquant.net/Enum_COGBP.html" </w:instrText>
            </w:r>
            <w:r>
              <w:fldChar w:fldCharType="separate"/>
            </w:r>
            <w:r>
              <w:rPr>
                <w:rFonts w:ascii="微软雅黑" w:hAnsi="微软雅黑" w:eastAsia="微软雅黑" w:cs="微软雅黑"/>
                <w:spacing w:val="-7"/>
                <w:w w:val="84"/>
                <w:sz w:val="20"/>
                <w:szCs w:val="20"/>
              </w:rPr>
              <w:t>Enum_COGBP</w:t>
            </w:r>
            <w:r>
              <w:rPr>
                <w:rFonts w:ascii="微软雅黑" w:hAnsi="微软雅黑" w:eastAsia="微软雅黑" w:cs="微软雅黑"/>
                <w:spacing w:val="-7"/>
                <w:w w:val="84"/>
                <w:sz w:val="20"/>
                <w:szCs w:val="20"/>
              </w:rPr>
              <w:fldChar w:fldCharType="end"/>
            </w:r>
            <w:r>
              <w:rPr>
                <w:rFonts w:ascii="微软雅黑" w:hAnsi="微软雅黑" w:eastAsia="微软雅黑" w:cs="微软雅黑"/>
                <w:spacing w:val="-7"/>
                <w:w w:val="84"/>
                <w:sz w:val="20"/>
                <w:szCs w:val="20"/>
              </w:rPr>
              <w:t>、</w:t>
            </w:r>
            <w:r>
              <w:fldChar w:fldCharType="begin"/>
            </w:r>
            <w:r>
              <w:instrText xml:space="preserve"> HYPERLINK "http://www.tbquant.net/Enum_COJPY.html" </w:instrText>
            </w:r>
            <w:r>
              <w:fldChar w:fldCharType="separate"/>
            </w:r>
            <w:r>
              <w:rPr>
                <w:rFonts w:ascii="微软雅黑" w:hAnsi="微软雅黑" w:eastAsia="微软雅黑" w:cs="微软雅黑"/>
                <w:spacing w:val="-7"/>
                <w:w w:val="84"/>
                <w:sz w:val="20"/>
                <w:szCs w:val="20"/>
              </w:rPr>
              <w:t>Enum_COJPY</w:t>
            </w:r>
            <w:r>
              <w:rPr>
                <w:rFonts w:ascii="微软雅黑" w:hAnsi="微软雅黑" w:eastAsia="微软雅黑" w:cs="微软雅黑"/>
                <w:spacing w:val="-7"/>
                <w:w w:val="84"/>
                <w:sz w:val="20"/>
                <w:szCs w:val="20"/>
              </w:rPr>
              <w:fldChar w:fldCharType="end"/>
            </w:r>
            <w:r>
              <w:rPr>
                <w:rFonts w:ascii="微软雅黑" w:hAnsi="微软雅黑" w:eastAsia="微软雅黑" w:cs="微软雅黑"/>
                <w:spacing w:val="-7"/>
                <w:w w:val="84"/>
                <w:sz w:val="20"/>
                <w:szCs w:val="20"/>
              </w:rPr>
              <w:t>、</w:t>
            </w:r>
            <w:r>
              <w:fldChar w:fldCharType="begin"/>
            </w:r>
            <w:r>
              <w:instrText xml:space="preserve"> HYPERLINK "http://www.tbquant.net/Enum_COCAD.html" </w:instrText>
            </w:r>
            <w:r>
              <w:fldChar w:fldCharType="separate"/>
            </w:r>
            <w:r>
              <w:rPr>
                <w:rFonts w:ascii="微软雅黑" w:hAnsi="微软雅黑" w:eastAsia="微软雅黑" w:cs="微软雅黑"/>
                <w:spacing w:val="-7"/>
                <w:w w:val="84"/>
                <w:sz w:val="20"/>
                <w:szCs w:val="20"/>
              </w:rPr>
              <w:t>Enum_COCAD</w:t>
            </w:r>
            <w:r>
              <w:rPr>
                <w:rFonts w:ascii="微软雅黑" w:hAnsi="微软雅黑" w:eastAsia="微软雅黑" w:cs="微软雅黑"/>
                <w:spacing w:val="-7"/>
                <w:w w:val="84"/>
                <w:sz w:val="20"/>
                <w:szCs w:val="20"/>
              </w:rPr>
              <w:fldChar w:fldCharType="end"/>
            </w:r>
            <w:r>
              <w:rPr>
                <w:rFonts w:ascii="微软雅黑" w:hAnsi="微软雅黑" w:eastAsia="微软雅黑" w:cs="微软雅黑"/>
                <w:spacing w:val="-7"/>
                <w:w w:val="84"/>
                <w:sz w:val="20"/>
                <w:szCs w:val="20"/>
              </w:rPr>
              <w:t>、</w:t>
            </w:r>
            <w:r>
              <w:fldChar w:fldCharType="begin"/>
            </w:r>
            <w:r>
              <w:instrText xml:space="preserve"> HYPERLINK "http://www.tbquant.net/Enum_COAUD.html" </w:instrText>
            </w:r>
            <w:r>
              <w:fldChar w:fldCharType="separate"/>
            </w:r>
            <w:r>
              <w:rPr>
                <w:rFonts w:ascii="微软雅黑" w:hAnsi="微软雅黑" w:eastAsia="微软雅黑" w:cs="微软雅黑"/>
                <w:spacing w:val="-7"/>
                <w:w w:val="84"/>
                <w:sz w:val="20"/>
                <w:szCs w:val="20"/>
              </w:rPr>
              <w:t>Enum_COAUD</w:t>
            </w:r>
            <w:r>
              <w:rPr>
                <w:rFonts w:ascii="微软雅黑" w:hAnsi="微软雅黑" w:eastAsia="微软雅黑" w:cs="微软雅黑"/>
                <w:spacing w:val="-7"/>
                <w:w w:val="84"/>
                <w:sz w:val="20"/>
                <w:szCs w:val="20"/>
              </w:rPr>
              <w:fldChar w:fldCharType="end"/>
            </w:r>
            <w:r>
              <w:rPr>
                <w:rFonts w:ascii="微软雅黑" w:hAnsi="微软雅黑" w:eastAsia="微软雅黑" w:cs="微软雅黑"/>
                <w:spacing w:val="-7"/>
                <w:w w:val="84"/>
                <w:sz w:val="20"/>
                <w:szCs w:val="20"/>
              </w:rPr>
              <w:t>、</w:t>
            </w:r>
            <w:r>
              <w:rPr>
                <w:rFonts w:ascii="微软雅黑" w:hAnsi="微软雅黑" w:eastAsia="微软雅黑" w:cs="微软雅黑"/>
                <w:spacing w:val="54"/>
                <w:sz w:val="20"/>
                <w:szCs w:val="20"/>
              </w:rPr>
              <w:t xml:space="preserve"> </w:t>
            </w:r>
            <w:r>
              <w:fldChar w:fldCharType="begin"/>
            </w:r>
            <w:r>
              <w:instrText xml:space="preserve"> HYPERLINK "http://www.tbquant.net/Enum_COEUR.html" </w:instrText>
            </w:r>
            <w:r>
              <w:fldChar w:fldCharType="separate"/>
            </w:r>
            <w:r>
              <w:rPr>
                <w:rFonts w:ascii="微软雅黑" w:hAnsi="微软雅黑" w:eastAsia="微软雅黑" w:cs="微软雅黑"/>
                <w:spacing w:val="-7"/>
                <w:w w:val="86"/>
                <w:sz w:val="20"/>
                <w:szCs w:val="20"/>
              </w:rPr>
              <w:t>Enum_COEUR</w:t>
            </w:r>
            <w:r>
              <w:rPr>
                <w:rFonts w:ascii="微软雅黑" w:hAnsi="微软雅黑" w:eastAsia="微软雅黑" w:cs="微软雅黑"/>
                <w:spacing w:val="-7"/>
                <w:w w:val="86"/>
                <w:sz w:val="20"/>
                <w:szCs w:val="20"/>
              </w:rPr>
              <w:fldChar w:fldCharType="end"/>
            </w:r>
            <w:r>
              <w:rPr>
                <w:rFonts w:ascii="微软雅黑" w:hAnsi="微软雅黑" w:eastAsia="微软雅黑" w:cs="微软雅黑"/>
                <w:spacing w:val="-7"/>
                <w:w w:val="86"/>
                <w:sz w:val="20"/>
                <w:szCs w:val="20"/>
              </w:rPr>
              <w:t>、</w:t>
            </w:r>
            <w:r>
              <w:fldChar w:fldCharType="begin"/>
            </w:r>
            <w:r>
              <w:instrText xml:space="preserve"> HYPERLINK "http://www.tbquant.net/Enum_COCHF.html" </w:instrText>
            </w:r>
            <w:r>
              <w:fldChar w:fldCharType="separate"/>
            </w:r>
            <w:r>
              <w:rPr>
                <w:rFonts w:ascii="微软雅黑" w:hAnsi="微软雅黑" w:eastAsia="微软雅黑" w:cs="微软雅黑"/>
                <w:spacing w:val="-7"/>
                <w:w w:val="86"/>
                <w:sz w:val="20"/>
                <w:szCs w:val="20"/>
              </w:rPr>
              <w:t>Enum_COCHF</w:t>
            </w:r>
            <w:r>
              <w:rPr>
                <w:rFonts w:ascii="微软雅黑" w:hAnsi="微软雅黑" w:eastAsia="微软雅黑" w:cs="微软雅黑"/>
                <w:spacing w:val="-7"/>
                <w:w w:val="86"/>
                <w:sz w:val="20"/>
                <w:szCs w:val="20"/>
              </w:rPr>
              <w:fldChar w:fldCharType="end"/>
            </w:r>
            <w:r>
              <w:rPr>
                <w:rFonts w:ascii="微软雅黑" w:hAnsi="微软雅黑" w:eastAsia="微软雅黑" w:cs="微软雅黑"/>
                <w:spacing w:val="-7"/>
                <w:w w:val="86"/>
                <w:sz w:val="20"/>
                <w:szCs w:val="20"/>
              </w:rPr>
              <w:t>、</w:t>
            </w:r>
            <w:r>
              <w:fldChar w:fldCharType="begin"/>
            </w:r>
            <w:r>
              <w:instrText xml:space="preserve"> HYPERLINK "http://www.tbquant.net/Enum_COKOR.html" </w:instrText>
            </w:r>
            <w:r>
              <w:fldChar w:fldCharType="separate"/>
            </w:r>
            <w:r>
              <w:rPr>
                <w:rFonts w:ascii="微软雅黑" w:hAnsi="微软雅黑" w:eastAsia="微软雅黑" w:cs="微软雅黑"/>
                <w:spacing w:val="-7"/>
                <w:w w:val="86"/>
                <w:sz w:val="20"/>
                <w:szCs w:val="20"/>
              </w:rPr>
              <w:t>Enum_COKOR</w:t>
            </w:r>
            <w:r>
              <w:rPr>
                <w:rFonts w:ascii="微软雅黑" w:hAnsi="微软雅黑" w:eastAsia="微软雅黑" w:cs="微软雅黑"/>
                <w:spacing w:val="-7"/>
                <w:w w:val="86"/>
                <w:sz w:val="20"/>
                <w:szCs w:val="20"/>
              </w:rPr>
              <w:fldChar w:fldCharType="end"/>
            </w:r>
          </w:p>
        </w:tc>
      </w:tr>
      <w:tr w14:paraId="192DD45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8" w:hRule="atLeast"/>
        </w:trPr>
        <w:tc>
          <w:tcPr>
            <w:tcW w:w="2048" w:type="dxa"/>
            <w:vAlign w:val="top"/>
          </w:tcPr>
          <w:p w14:paraId="1D26971D">
            <w:pPr>
              <w:spacing w:before="149" w:line="187" w:lineRule="auto"/>
              <w:ind w:left="93"/>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bigP</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ointValue</w:t>
            </w:r>
          </w:p>
        </w:tc>
        <w:tc>
          <w:tcPr>
            <w:tcW w:w="2176" w:type="dxa"/>
            <w:vAlign w:val="top"/>
          </w:tcPr>
          <w:p w14:paraId="6B4280C3">
            <w:pPr>
              <w:spacing w:before="149" w:line="221" w:lineRule="auto"/>
              <w:ind w:left="79"/>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990" w:type="dxa"/>
            <w:vAlign w:val="top"/>
          </w:tcPr>
          <w:p w14:paraId="0B32CB50">
            <w:pPr>
              <w:spacing w:before="148" w:line="203" w:lineRule="auto"/>
              <w:ind w:left="84"/>
              <w:rPr>
                <w:rFonts w:ascii="微软雅黑" w:hAnsi="微软雅黑" w:eastAsia="微软雅黑" w:cs="微软雅黑"/>
                <w:sz w:val="20"/>
                <w:szCs w:val="20"/>
              </w:rPr>
            </w:pPr>
            <w:r>
              <w:rPr>
                <w:rFonts w:ascii="微软雅黑" w:hAnsi="微软雅黑" w:eastAsia="微软雅黑" w:cs="微软雅黑"/>
                <w:spacing w:val="11"/>
                <w:sz w:val="20"/>
                <w:szCs w:val="20"/>
              </w:rPr>
              <w:t>每</w:t>
            </w:r>
            <w:r>
              <w:rPr>
                <w:rFonts w:ascii="微软雅黑" w:hAnsi="微软雅黑" w:eastAsia="微软雅黑" w:cs="微软雅黑"/>
                <w:spacing w:val="9"/>
                <w:sz w:val="20"/>
                <w:szCs w:val="20"/>
              </w:rPr>
              <w:t>个整数点的价值</w:t>
            </w:r>
          </w:p>
        </w:tc>
      </w:tr>
    </w:tbl>
    <w:p w14:paraId="38C31097">
      <w:pPr>
        <w:spacing w:line="307" w:lineRule="auto"/>
        <w:rPr>
          <w:rFonts w:ascii="Arial"/>
          <w:sz w:val="21"/>
        </w:rPr>
      </w:pPr>
    </w:p>
    <w:p w14:paraId="5657E91A">
      <w:pPr>
        <w:spacing w:line="308" w:lineRule="auto"/>
        <w:rPr>
          <w:rFonts w:ascii="Arial"/>
          <w:sz w:val="21"/>
        </w:rPr>
      </w:pPr>
    </w:p>
    <w:p w14:paraId="3D76FC91">
      <w:pPr>
        <w:spacing w:before="99" w:line="203" w:lineRule="auto"/>
        <w:ind w:left="25"/>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容器类型一级</w:t>
      </w:r>
    </w:p>
    <w:p w14:paraId="33586721">
      <w:pPr>
        <w:spacing w:line="282" w:lineRule="auto"/>
        <w:rPr>
          <w:rFonts w:ascii="Arial"/>
          <w:sz w:val="21"/>
        </w:rPr>
      </w:pPr>
    </w:p>
    <w:p w14:paraId="23F96F45">
      <w:pPr>
        <w:spacing w:before="86" w:line="187" w:lineRule="auto"/>
        <w:rPr>
          <w:rFonts w:ascii="微软雅黑" w:hAnsi="微软雅黑" w:eastAsia="微软雅黑" w:cs="微软雅黑"/>
          <w:sz w:val="20"/>
          <w:szCs w:val="20"/>
        </w:rPr>
      </w:pPr>
      <w:r>
        <w:rPr>
          <w:rFonts w:ascii="微软雅黑" w:hAnsi="微软雅黑" w:eastAsia="微软雅黑" w:cs="微软雅黑"/>
          <w:spacing w:val="16"/>
          <w:sz w:val="20"/>
          <w:szCs w:val="20"/>
        </w:rPr>
        <w:t>容器</w:t>
      </w:r>
      <w:r>
        <w:rPr>
          <w:rFonts w:ascii="微软雅黑" w:hAnsi="微软雅黑" w:eastAsia="微软雅黑" w:cs="微软雅黑"/>
          <w:spacing w:val="11"/>
          <w:sz w:val="20"/>
          <w:szCs w:val="20"/>
        </w:rPr>
        <w:t>类</w:t>
      </w:r>
      <w:r>
        <w:rPr>
          <w:rFonts w:ascii="微软雅黑" w:hAnsi="微软雅黑" w:eastAsia="微软雅黑" w:cs="微软雅黑"/>
          <w:spacing w:val="8"/>
          <w:sz w:val="20"/>
          <w:szCs w:val="20"/>
        </w:rPr>
        <w:t xml:space="preserve">型一级主要是增加一维数组 </w:t>
      </w:r>
      <w:r>
        <w:rPr>
          <w:rFonts w:ascii="微软雅黑" w:hAnsi="微软雅黑" w:eastAsia="微软雅黑" w:cs="微软雅黑"/>
          <w:sz w:val="20"/>
          <w:szCs w:val="20"/>
        </w:rPr>
        <w:t>array</w:t>
      </w:r>
      <w:r>
        <w:rPr>
          <w:rFonts w:ascii="微软雅黑" w:hAnsi="微软雅黑" w:eastAsia="微软雅黑" w:cs="微软雅黑"/>
          <w:spacing w:val="8"/>
          <w:sz w:val="20"/>
          <w:szCs w:val="20"/>
        </w:rPr>
        <w:t xml:space="preserve"> 和二维数组 </w:t>
      </w:r>
      <w:r>
        <w:rPr>
          <w:rFonts w:ascii="微软雅黑" w:hAnsi="微软雅黑" w:eastAsia="微软雅黑" w:cs="微软雅黑"/>
          <w:sz w:val="20"/>
          <w:szCs w:val="20"/>
        </w:rPr>
        <w:t>array</w:t>
      </w:r>
      <w:r>
        <w:rPr>
          <w:rFonts w:ascii="微软雅黑" w:hAnsi="微软雅黑" w:eastAsia="微软雅黑" w:cs="微软雅黑"/>
          <w:spacing w:val="8"/>
          <w:sz w:val="20"/>
          <w:szCs w:val="20"/>
        </w:rPr>
        <w:t>&lt;</w:t>
      </w:r>
      <w:r>
        <w:rPr>
          <w:rFonts w:ascii="微软雅黑" w:hAnsi="微软雅黑" w:eastAsia="微软雅黑" w:cs="微软雅黑"/>
          <w:sz w:val="20"/>
          <w:szCs w:val="20"/>
        </w:rPr>
        <w:t>array</w:t>
      </w:r>
      <w:r>
        <w:rPr>
          <w:rFonts w:ascii="微软雅黑" w:hAnsi="微软雅黑" w:eastAsia="微软雅黑" w:cs="微软雅黑"/>
          <w:spacing w:val="8"/>
          <w:sz w:val="20"/>
          <w:szCs w:val="20"/>
        </w:rPr>
        <w:t>&gt;。</w:t>
      </w:r>
    </w:p>
    <w:p w14:paraId="27FBAF0A">
      <w:pPr>
        <w:spacing w:line="296" w:lineRule="auto"/>
        <w:rPr>
          <w:rFonts w:ascii="Arial"/>
          <w:sz w:val="21"/>
        </w:rPr>
      </w:pPr>
    </w:p>
    <w:p w14:paraId="39BB1320">
      <w:pPr>
        <w:spacing w:before="99" w:line="203" w:lineRule="auto"/>
        <w:ind w:left="25"/>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容器类型二级</w:t>
      </w:r>
    </w:p>
    <w:p w14:paraId="2726708D">
      <w:pPr>
        <w:spacing w:line="284" w:lineRule="auto"/>
        <w:rPr>
          <w:rFonts w:ascii="Arial"/>
          <w:sz w:val="21"/>
        </w:rPr>
      </w:pPr>
    </w:p>
    <w:p w14:paraId="01416487">
      <w:pPr>
        <w:spacing w:before="86" w:line="218" w:lineRule="auto"/>
        <w:ind w:left="3" w:hanging="3"/>
        <w:rPr>
          <w:rFonts w:ascii="微软雅黑" w:hAnsi="微软雅黑" w:eastAsia="微软雅黑" w:cs="微软雅黑"/>
          <w:sz w:val="20"/>
          <w:szCs w:val="20"/>
        </w:rPr>
      </w:pPr>
      <w:r>
        <w:rPr>
          <w:rFonts w:ascii="微软雅黑" w:hAnsi="微软雅黑" w:eastAsia="微软雅黑" w:cs="微软雅黑"/>
          <w:spacing w:val="8"/>
          <w:sz w:val="20"/>
          <w:szCs w:val="20"/>
        </w:rPr>
        <w:t xml:space="preserve">容器类型二级有三种类型  </w:t>
      </w:r>
      <w:r>
        <w:rPr>
          <w:rFonts w:ascii="微软雅黑" w:hAnsi="微软雅黑" w:eastAsia="微软雅黑" w:cs="微软雅黑"/>
          <w:sz w:val="20"/>
          <w:szCs w:val="20"/>
        </w:rPr>
        <w:t>series</w:t>
      </w:r>
      <w:r>
        <w:rPr>
          <w:rFonts w:ascii="微软雅黑" w:hAnsi="微软雅黑" w:eastAsia="微软雅黑" w:cs="微软雅黑"/>
          <w:spacing w:val="8"/>
          <w:sz w:val="20"/>
          <w:szCs w:val="20"/>
        </w:rPr>
        <w:t>,</w:t>
      </w:r>
      <w:r>
        <w:rPr>
          <w:rFonts w:ascii="微软雅黑" w:hAnsi="微软雅黑" w:eastAsia="微软雅黑" w:cs="微软雅黑"/>
          <w:sz w:val="20"/>
          <w:szCs w:val="20"/>
        </w:rPr>
        <w:t>map</w:t>
      </w:r>
      <w:r>
        <w:rPr>
          <w:rFonts w:ascii="微软雅黑" w:hAnsi="微软雅黑" w:eastAsia="微软雅黑" w:cs="微软雅黑"/>
          <w:spacing w:val="8"/>
          <w:sz w:val="20"/>
          <w:szCs w:val="20"/>
        </w:rPr>
        <w:t>,</w:t>
      </w:r>
      <w:r>
        <w:rPr>
          <w:rFonts w:ascii="微软雅黑" w:hAnsi="微软雅黑" w:eastAsia="微软雅黑" w:cs="微软雅黑"/>
          <w:sz w:val="20"/>
          <w:szCs w:val="20"/>
        </w:rPr>
        <w:t>dic</w:t>
      </w:r>
      <w:r>
        <w:rPr>
          <w:rFonts w:ascii="微软雅黑" w:hAnsi="微软雅黑" w:eastAsia="微软雅黑" w:cs="微软雅黑"/>
          <w:spacing w:val="8"/>
          <w:sz w:val="20"/>
          <w:szCs w:val="20"/>
        </w:rPr>
        <w:t>。关于这三种类型会在本章的第三节《变量》部分进行详细介绍</w:t>
      </w:r>
      <w:r>
        <w:rPr>
          <w:rFonts w:ascii="微软雅黑" w:hAnsi="微软雅黑" w:eastAsia="微软雅黑" w:cs="微软雅黑"/>
          <w:spacing w:val="5"/>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这</w:t>
      </w:r>
      <w:r>
        <w:rPr>
          <w:rFonts w:ascii="微软雅黑" w:hAnsi="微软雅黑" w:eastAsia="微软雅黑" w:cs="微软雅黑"/>
          <w:spacing w:val="7"/>
          <w:sz w:val="20"/>
          <w:szCs w:val="20"/>
        </w:rPr>
        <w:t>里只做简介。</w:t>
      </w:r>
    </w:p>
    <w:p w14:paraId="2D218113">
      <w:pPr>
        <w:spacing w:before="1" w:line="198" w:lineRule="auto"/>
        <w:ind w:left="21"/>
        <w:rPr>
          <w:rFonts w:ascii="微软雅黑" w:hAnsi="微软雅黑" w:eastAsia="微软雅黑" w:cs="微软雅黑"/>
          <w:sz w:val="20"/>
          <w:szCs w:val="20"/>
        </w:rPr>
      </w:pPr>
      <w:r>
        <w:rPr>
          <w:rFonts w:ascii="微软雅黑" w:hAnsi="微软雅黑" w:eastAsia="微软雅黑" w:cs="微软雅黑"/>
          <w:spacing w:val="12"/>
          <w:sz w:val="20"/>
          <w:szCs w:val="20"/>
        </w:rPr>
        <w:t xml:space="preserve">1)  </w:t>
      </w:r>
      <w:r>
        <w:rPr>
          <w:rFonts w:ascii="微软雅黑" w:hAnsi="微软雅黑" w:eastAsia="微软雅黑" w:cs="微软雅黑"/>
          <w:sz w:val="20"/>
          <w:szCs w:val="20"/>
        </w:rPr>
        <w:t>series</w:t>
      </w:r>
      <w:r>
        <w:rPr>
          <w:rFonts w:ascii="微软雅黑" w:hAnsi="微软雅黑" w:eastAsia="微软雅黑" w:cs="微软雅黑"/>
          <w:spacing w:val="12"/>
          <w:sz w:val="20"/>
          <w:szCs w:val="20"/>
        </w:rPr>
        <w:t xml:space="preserve"> 序列变</w:t>
      </w:r>
      <w:r>
        <w:rPr>
          <w:rFonts w:ascii="微软雅黑" w:hAnsi="微软雅黑" w:eastAsia="微软雅黑" w:cs="微软雅黑"/>
          <w:spacing w:val="10"/>
          <w:sz w:val="20"/>
          <w:szCs w:val="20"/>
        </w:rPr>
        <w:t>量</w:t>
      </w:r>
    </w:p>
    <w:p w14:paraId="04FD6B81">
      <w:pPr>
        <w:spacing w:before="27" w:line="203" w:lineRule="auto"/>
        <w:ind w:left="4"/>
        <w:rPr>
          <w:rFonts w:ascii="微软雅黑" w:hAnsi="微软雅黑" w:eastAsia="微软雅黑" w:cs="微软雅黑"/>
          <w:sz w:val="20"/>
          <w:szCs w:val="20"/>
        </w:rPr>
      </w:pPr>
      <w:r>
        <w:rPr>
          <w:rFonts w:ascii="微软雅黑" w:hAnsi="微软雅黑" w:eastAsia="微软雅黑" w:cs="微软雅黑"/>
          <w:spacing w:val="9"/>
          <w:sz w:val="20"/>
          <w:szCs w:val="20"/>
        </w:rPr>
        <w:t>序</w:t>
      </w:r>
      <w:r>
        <w:rPr>
          <w:rFonts w:ascii="微软雅黑" w:hAnsi="微软雅黑" w:eastAsia="微软雅黑" w:cs="微软雅黑"/>
          <w:spacing w:val="7"/>
          <w:sz w:val="20"/>
          <w:szCs w:val="20"/>
        </w:rPr>
        <w:t xml:space="preserve">列变量可以进行回溯得到当前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之前的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上的变量数据。</w:t>
      </w:r>
    </w:p>
    <w:p w14:paraId="065ECC01">
      <w:pPr>
        <w:spacing w:before="22" w:line="188" w:lineRule="auto"/>
        <w:ind w:left="8"/>
        <w:rPr>
          <w:rFonts w:ascii="微软雅黑" w:hAnsi="微软雅黑" w:eastAsia="微软雅黑" w:cs="微软雅黑"/>
          <w:sz w:val="20"/>
          <w:szCs w:val="20"/>
        </w:rPr>
      </w:pPr>
      <w:r>
        <w:rPr>
          <w:rFonts w:ascii="微软雅黑" w:hAnsi="微软雅黑" w:eastAsia="微软雅黑" w:cs="微软雅黑"/>
          <w:spacing w:val="-10"/>
          <w:sz w:val="20"/>
          <w:szCs w:val="20"/>
        </w:rPr>
        <w:t>2)  ma</w:t>
      </w:r>
      <w:r>
        <w:rPr>
          <w:rFonts w:ascii="微软雅黑" w:hAnsi="微软雅黑" w:eastAsia="微软雅黑" w:cs="微软雅黑"/>
          <w:spacing w:val="-9"/>
          <w:sz w:val="20"/>
          <w:szCs w:val="20"/>
        </w:rPr>
        <w:t>p</w:t>
      </w:r>
      <w:r>
        <w:rPr>
          <w:rFonts w:ascii="微软雅黑" w:hAnsi="微软雅黑" w:eastAsia="微软雅黑" w:cs="微软雅黑"/>
          <w:spacing w:val="-10"/>
          <w:sz w:val="20"/>
          <w:szCs w:val="20"/>
        </w:rPr>
        <w:t xml:space="preserve"> 类型</w:t>
      </w:r>
    </w:p>
    <w:p w14:paraId="2169187C">
      <w:pPr>
        <w:spacing w:before="43" w:line="187" w:lineRule="auto"/>
        <w:rPr>
          <w:rFonts w:ascii="微软雅黑" w:hAnsi="微软雅黑" w:eastAsia="微软雅黑" w:cs="微软雅黑"/>
          <w:sz w:val="20"/>
          <w:szCs w:val="20"/>
        </w:rPr>
      </w:pPr>
      <w:r>
        <w:rPr>
          <w:rFonts w:ascii="微软雅黑" w:hAnsi="微软雅黑" w:eastAsia="微软雅黑" w:cs="微软雅黑"/>
          <w:spacing w:val="-4"/>
          <w:sz w:val="20"/>
          <w:szCs w:val="20"/>
        </w:rPr>
        <w:t>Map</w:t>
      </w:r>
      <w:r>
        <w:rPr>
          <w:rFonts w:ascii="微软雅黑" w:hAnsi="微软雅黑" w:eastAsia="微软雅黑" w:cs="微软雅黑"/>
          <w:spacing w:val="-8"/>
          <w:sz w:val="20"/>
          <w:szCs w:val="20"/>
        </w:rPr>
        <w:t xml:space="preserve"> 类型的基本结</w:t>
      </w:r>
      <w:r>
        <w:rPr>
          <w:rFonts w:ascii="微软雅黑" w:hAnsi="微软雅黑" w:eastAsia="微软雅黑" w:cs="微软雅黑"/>
          <w:spacing w:val="-4"/>
          <w:sz w:val="20"/>
          <w:szCs w:val="20"/>
        </w:rPr>
        <w:t>构是 Map&lt;keys,values&gt;。Map 是一种字典结构，  每一个 key 对应一个内容。</w:t>
      </w:r>
    </w:p>
    <w:p w14:paraId="566EAFD2">
      <w:pPr>
        <w:spacing w:before="45"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Key</w:t>
      </w:r>
      <w:r>
        <w:rPr>
          <w:rFonts w:ascii="微软雅黑" w:hAnsi="微软雅黑" w:eastAsia="微软雅黑" w:cs="微软雅黑"/>
          <w:spacing w:val="-1"/>
          <w:sz w:val="20"/>
          <w:szCs w:val="20"/>
        </w:rPr>
        <w:t xml:space="preserve"> 必须是不重复的。否则 </w:t>
      </w:r>
      <w:r>
        <w:rPr>
          <w:rFonts w:ascii="微软雅黑" w:hAnsi="微软雅黑" w:eastAsia="微软雅黑" w:cs="微软雅黑"/>
          <w:sz w:val="20"/>
          <w:szCs w:val="20"/>
        </w:rPr>
        <w:t>Map</w:t>
      </w:r>
      <w:r>
        <w:rPr>
          <w:rFonts w:ascii="微软雅黑" w:hAnsi="微软雅黑" w:eastAsia="微软雅黑" w:cs="微软雅黑"/>
          <w:spacing w:val="-1"/>
          <w:sz w:val="20"/>
          <w:szCs w:val="20"/>
        </w:rPr>
        <w:t>[</w:t>
      </w:r>
      <w:r>
        <w:rPr>
          <w:rFonts w:ascii="微软雅黑" w:hAnsi="微软雅黑" w:eastAsia="微软雅黑" w:cs="微软雅黑"/>
          <w:sz w:val="20"/>
          <w:szCs w:val="20"/>
        </w:rPr>
        <w:t>Key</w:t>
      </w:r>
      <w:r>
        <w:rPr>
          <w:rFonts w:ascii="微软雅黑" w:hAnsi="微软雅黑" w:eastAsia="微软雅黑" w:cs="微软雅黑"/>
          <w:spacing w:val="-1"/>
          <w:sz w:val="20"/>
          <w:szCs w:val="20"/>
        </w:rPr>
        <w:t xml:space="preserve">] = </w:t>
      </w:r>
      <w:r>
        <w:rPr>
          <w:rFonts w:ascii="微软雅黑" w:hAnsi="微软雅黑" w:eastAsia="微软雅黑" w:cs="微软雅黑"/>
          <w:sz w:val="20"/>
          <w:szCs w:val="20"/>
        </w:rPr>
        <w:t>Value</w:t>
      </w:r>
      <w:r>
        <w:rPr>
          <w:rFonts w:ascii="微软雅黑" w:hAnsi="微软雅黑" w:eastAsia="微软雅黑" w:cs="微软雅黑"/>
          <w:spacing w:val="-1"/>
          <w:sz w:val="20"/>
          <w:szCs w:val="20"/>
        </w:rPr>
        <w:t>，  原来</w:t>
      </w:r>
      <w:r>
        <w:rPr>
          <w:rFonts w:ascii="微软雅黑" w:hAnsi="微软雅黑" w:eastAsia="微软雅黑" w:cs="微软雅黑"/>
          <w:sz w:val="20"/>
          <w:szCs w:val="20"/>
        </w:rPr>
        <w:t>的 value 会被覆盖。</w:t>
      </w:r>
    </w:p>
    <w:p w14:paraId="1D7E8506">
      <w:pPr>
        <w:spacing w:before="44" w:line="199" w:lineRule="auto"/>
        <w:ind w:left="10"/>
        <w:rPr>
          <w:rFonts w:ascii="微软雅黑" w:hAnsi="微软雅黑" w:eastAsia="微软雅黑" w:cs="微软雅黑"/>
          <w:sz w:val="20"/>
          <w:szCs w:val="20"/>
        </w:rPr>
      </w:pPr>
      <w:r>
        <w:rPr>
          <w:rFonts w:ascii="微软雅黑" w:hAnsi="微软雅黑" w:eastAsia="微软雅黑" w:cs="微软雅黑"/>
          <w:spacing w:val="7"/>
          <w:sz w:val="20"/>
          <w:szCs w:val="20"/>
        </w:rPr>
        <w:t xml:space="preserve">3)  </w:t>
      </w:r>
      <w:r>
        <w:rPr>
          <w:rFonts w:ascii="微软雅黑" w:hAnsi="微软雅黑" w:eastAsia="微软雅黑" w:cs="微软雅黑"/>
          <w:sz w:val="20"/>
          <w:szCs w:val="20"/>
        </w:rPr>
        <w:t>dic</w:t>
      </w:r>
      <w:r>
        <w:rPr>
          <w:rFonts w:ascii="微软雅黑" w:hAnsi="微软雅黑" w:eastAsia="微软雅黑" w:cs="微软雅黑"/>
          <w:spacing w:val="7"/>
          <w:sz w:val="20"/>
          <w:szCs w:val="20"/>
        </w:rPr>
        <w:t xml:space="preserve"> 基础数据</w:t>
      </w:r>
    </w:p>
    <w:p w14:paraId="0DEAEED2">
      <w:pPr>
        <w:spacing w:before="28" w:line="187" w:lineRule="auto"/>
        <w:ind w:left="2"/>
        <w:rPr>
          <w:rFonts w:ascii="微软雅黑" w:hAnsi="微软雅黑" w:eastAsia="微软雅黑" w:cs="微软雅黑"/>
          <w:sz w:val="20"/>
          <w:szCs w:val="20"/>
        </w:rPr>
      </w:pPr>
      <w:r>
        <w:rPr>
          <w:rFonts w:ascii="微软雅黑" w:hAnsi="微软雅黑" w:eastAsia="微软雅黑" w:cs="微软雅黑"/>
          <w:sz w:val="20"/>
          <w:szCs w:val="20"/>
        </w:rPr>
        <w:t>Dic</w:t>
      </w:r>
      <w:r>
        <w:rPr>
          <w:rFonts w:ascii="微软雅黑" w:hAnsi="微软雅黑" w:eastAsia="微软雅黑" w:cs="微软雅黑"/>
          <w:spacing w:val="8"/>
          <w:sz w:val="20"/>
          <w:szCs w:val="20"/>
        </w:rPr>
        <w:t xml:space="preserve"> 是基础数据</w:t>
      </w:r>
      <w:r>
        <w:rPr>
          <w:rFonts w:ascii="微软雅黑" w:hAnsi="微软雅黑" w:eastAsia="微软雅黑" w:cs="微软雅黑"/>
          <w:spacing w:val="4"/>
          <w:sz w:val="20"/>
          <w:szCs w:val="20"/>
        </w:rPr>
        <w:t>类型，  为了方便使用基础数据而新增的数据类型。</w:t>
      </w:r>
      <w:r>
        <w:rPr>
          <w:rFonts w:ascii="微软雅黑" w:hAnsi="微软雅黑" w:eastAsia="微软雅黑" w:cs="微软雅黑"/>
          <w:sz w:val="20"/>
          <w:szCs w:val="20"/>
        </w:rPr>
        <w:t>Dic</w:t>
      </w:r>
      <w:r>
        <w:rPr>
          <w:rFonts w:ascii="微软雅黑" w:hAnsi="微软雅黑" w:eastAsia="微软雅黑" w:cs="微软雅黑"/>
          <w:spacing w:val="4"/>
          <w:sz w:val="20"/>
          <w:szCs w:val="20"/>
        </w:rPr>
        <w:t xml:space="preserve"> 的使用也必须有 </w:t>
      </w:r>
      <w:r>
        <w:rPr>
          <w:rFonts w:ascii="微软雅黑" w:hAnsi="微软雅黑" w:eastAsia="微软雅黑" w:cs="微软雅黑"/>
          <w:sz w:val="20"/>
          <w:szCs w:val="20"/>
        </w:rPr>
        <w:t>Key</w:t>
      </w:r>
      <w:r>
        <w:rPr>
          <w:rFonts w:ascii="微软雅黑" w:hAnsi="微软雅黑" w:eastAsia="微软雅黑" w:cs="微软雅黑"/>
          <w:spacing w:val="4"/>
          <w:sz w:val="20"/>
          <w:szCs w:val="20"/>
        </w:rPr>
        <w:t>。</w:t>
      </w:r>
    </w:p>
    <w:p w14:paraId="21889111">
      <w:pPr>
        <w:spacing w:before="45" w:line="187" w:lineRule="auto"/>
        <w:ind w:left="26"/>
        <w:rPr>
          <w:rFonts w:ascii="微软雅黑" w:hAnsi="微软雅黑" w:eastAsia="微软雅黑" w:cs="微软雅黑"/>
          <w:sz w:val="20"/>
          <w:szCs w:val="20"/>
        </w:rPr>
      </w:pPr>
      <w:r>
        <w:rPr>
          <w:rFonts w:ascii="微软雅黑" w:hAnsi="微软雅黑" w:eastAsia="微软雅黑" w:cs="微软雅黑"/>
          <w:spacing w:val="19"/>
          <w:sz w:val="20"/>
          <w:szCs w:val="20"/>
        </w:rPr>
        <w:t>比</w:t>
      </w:r>
      <w:r>
        <w:rPr>
          <w:rFonts w:ascii="微软雅黑" w:hAnsi="微软雅黑" w:eastAsia="微软雅黑" w:cs="微软雅黑"/>
          <w:spacing w:val="10"/>
          <w:sz w:val="20"/>
          <w:szCs w:val="20"/>
        </w:rPr>
        <w:t xml:space="preserve">如 </w:t>
      </w:r>
      <w:r>
        <w:rPr>
          <w:rFonts w:ascii="微软雅黑" w:hAnsi="微软雅黑" w:eastAsia="微软雅黑" w:cs="微软雅黑"/>
          <w:sz w:val="20"/>
          <w:szCs w:val="20"/>
        </w:rPr>
        <w:t>Dic</w:t>
      </w:r>
      <w:r>
        <w:rPr>
          <w:rFonts w:ascii="微软雅黑" w:hAnsi="微软雅黑" w:eastAsia="微软雅黑" w:cs="微软雅黑"/>
          <w:spacing w:val="10"/>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0"/>
          <w:sz w:val="20"/>
          <w:szCs w:val="20"/>
        </w:rPr>
        <w:t xml:space="preserve">&gt;  </w:t>
      </w:r>
      <w:r>
        <w:rPr>
          <w:rFonts w:ascii="微软雅黑" w:hAnsi="微软雅黑" w:eastAsia="微软雅黑" w:cs="微软雅黑"/>
          <w:sz w:val="20"/>
          <w:szCs w:val="20"/>
        </w:rPr>
        <w:t>dicvar</w:t>
      </w:r>
      <w:r>
        <w:rPr>
          <w:rFonts w:ascii="微软雅黑" w:hAnsi="微软雅黑" w:eastAsia="微软雅黑" w:cs="微软雅黑"/>
          <w:spacing w:val="10"/>
          <w:sz w:val="20"/>
          <w:szCs w:val="20"/>
        </w:rPr>
        <w:t>1(</w:t>
      </w:r>
      <w:r>
        <w:rPr>
          <w:rFonts w:ascii="微软雅黑" w:hAnsi="微软雅黑" w:eastAsia="微软雅黑" w:cs="微软雅黑"/>
          <w:sz w:val="20"/>
          <w:szCs w:val="20"/>
        </w:rPr>
        <w:t>key</w:t>
      </w:r>
      <w:r>
        <w:rPr>
          <w:rFonts w:ascii="微软雅黑" w:hAnsi="微软雅黑" w:eastAsia="微软雅黑" w:cs="微软雅黑"/>
          <w:spacing w:val="10"/>
          <w:sz w:val="20"/>
          <w:szCs w:val="20"/>
        </w:rPr>
        <w:t>,</w:t>
      </w:r>
      <w:r>
        <w:rPr>
          <w:rFonts w:ascii="微软雅黑" w:hAnsi="微软雅黑" w:eastAsia="微软雅黑" w:cs="微软雅黑"/>
          <w:sz w:val="20"/>
          <w:szCs w:val="20"/>
        </w:rPr>
        <w:t>True</w:t>
      </w:r>
      <w:r>
        <w:rPr>
          <w:rFonts w:ascii="微软雅黑" w:hAnsi="微软雅黑" w:eastAsia="微软雅黑" w:cs="微软雅黑"/>
          <w:spacing w:val="10"/>
          <w:sz w:val="20"/>
          <w:szCs w:val="20"/>
        </w:rPr>
        <w:t>/</w:t>
      </w:r>
      <w:r>
        <w:rPr>
          <w:rFonts w:ascii="微软雅黑" w:hAnsi="微软雅黑" w:eastAsia="微软雅黑" w:cs="微软雅黑"/>
          <w:sz w:val="20"/>
          <w:szCs w:val="20"/>
        </w:rPr>
        <w:t>False</w:t>
      </w:r>
      <w:r>
        <w:rPr>
          <w:rFonts w:ascii="微软雅黑" w:hAnsi="微软雅黑" w:eastAsia="微软雅黑" w:cs="微软雅黑"/>
          <w:spacing w:val="10"/>
          <w:sz w:val="20"/>
          <w:szCs w:val="20"/>
        </w:rPr>
        <w:t>),</w:t>
      </w:r>
      <w:r>
        <w:rPr>
          <w:rFonts w:ascii="微软雅黑" w:hAnsi="微软雅黑" w:eastAsia="微软雅黑" w:cs="微软雅黑"/>
          <w:sz w:val="20"/>
          <w:szCs w:val="20"/>
        </w:rPr>
        <w:t>key</w:t>
      </w:r>
      <w:r>
        <w:rPr>
          <w:rFonts w:ascii="微软雅黑" w:hAnsi="微软雅黑" w:eastAsia="微软雅黑" w:cs="微软雅黑"/>
          <w:spacing w:val="10"/>
          <w:sz w:val="20"/>
          <w:szCs w:val="20"/>
        </w:rPr>
        <w:t xml:space="preserve"> 是基础数据的关键字，  </w:t>
      </w:r>
      <w:r>
        <w:rPr>
          <w:rFonts w:ascii="微软雅黑" w:hAnsi="微软雅黑" w:eastAsia="微软雅黑" w:cs="微软雅黑"/>
          <w:sz w:val="20"/>
          <w:szCs w:val="20"/>
        </w:rPr>
        <w:t>True</w:t>
      </w:r>
      <w:r>
        <w:rPr>
          <w:rFonts w:ascii="微软雅黑" w:hAnsi="微软雅黑" w:eastAsia="微软雅黑" w:cs="微软雅黑"/>
          <w:spacing w:val="10"/>
          <w:sz w:val="20"/>
          <w:szCs w:val="20"/>
        </w:rPr>
        <w:t>/</w:t>
      </w:r>
      <w:r>
        <w:rPr>
          <w:rFonts w:ascii="微软雅黑" w:hAnsi="微软雅黑" w:eastAsia="微软雅黑" w:cs="微软雅黑"/>
          <w:sz w:val="20"/>
          <w:szCs w:val="20"/>
        </w:rPr>
        <w:t>False</w:t>
      </w:r>
      <w:r>
        <w:rPr>
          <w:rFonts w:ascii="微软雅黑" w:hAnsi="微软雅黑" w:eastAsia="微软雅黑" w:cs="微软雅黑"/>
          <w:spacing w:val="10"/>
          <w:sz w:val="20"/>
          <w:szCs w:val="20"/>
        </w:rPr>
        <w:t xml:space="preserve"> 基础数据是否持久</w:t>
      </w:r>
    </w:p>
    <w:p w14:paraId="0F805E33">
      <w:pPr>
        <w:sectPr>
          <w:pgSz w:w="11906" w:h="16839"/>
          <w:pgMar w:top="1431" w:right="1010" w:bottom="400" w:left="1081" w:header="0" w:footer="0" w:gutter="0"/>
          <w:cols w:space="720" w:num="1"/>
        </w:sectPr>
      </w:pPr>
    </w:p>
    <w:p w14:paraId="67FC4E7A">
      <w:pPr>
        <w:spacing w:before="60" w:line="199" w:lineRule="auto"/>
        <w:ind w:left="3"/>
        <w:rPr>
          <w:rFonts w:ascii="微软雅黑" w:hAnsi="微软雅黑" w:eastAsia="微软雅黑" w:cs="微软雅黑"/>
          <w:sz w:val="20"/>
          <w:szCs w:val="20"/>
        </w:rPr>
      </w:pPr>
      <w:r>
        <w:rPr>
          <w:rFonts w:ascii="微软雅黑" w:hAnsi="微软雅黑" w:eastAsia="微软雅黑" w:cs="微软雅黑"/>
          <w:spacing w:val="7"/>
          <w:sz w:val="20"/>
          <w:szCs w:val="20"/>
        </w:rPr>
        <w:t xml:space="preserve">化数据库  </w:t>
      </w:r>
      <w:r>
        <w:rPr>
          <w:rFonts w:ascii="微软雅黑" w:hAnsi="微软雅黑" w:eastAsia="微软雅黑" w:cs="微软雅黑"/>
          <w:sz w:val="20"/>
          <w:szCs w:val="20"/>
        </w:rPr>
        <w:t>True</w:t>
      </w:r>
      <w:r>
        <w:rPr>
          <w:rFonts w:ascii="微软雅黑" w:hAnsi="微软雅黑" w:eastAsia="微软雅黑" w:cs="微软雅黑"/>
          <w:spacing w:val="7"/>
          <w:sz w:val="20"/>
          <w:szCs w:val="20"/>
        </w:rPr>
        <w:t xml:space="preserve">-持久化数据库  </w:t>
      </w:r>
      <w:r>
        <w:rPr>
          <w:rFonts w:ascii="微软雅黑" w:hAnsi="微软雅黑" w:eastAsia="微软雅黑" w:cs="微软雅黑"/>
          <w:sz w:val="20"/>
          <w:szCs w:val="20"/>
        </w:rPr>
        <w:t>False</w:t>
      </w:r>
      <w:r>
        <w:rPr>
          <w:rFonts w:ascii="微软雅黑" w:hAnsi="微软雅黑" w:eastAsia="微软雅黑" w:cs="微软雅黑"/>
          <w:spacing w:val="7"/>
          <w:sz w:val="20"/>
          <w:szCs w:val="20"/>
        </w:rPr>
        <w:t xml:space="preserve">- 内存读写。    (这个参数的默认值是 </w:t>
      </w:r>
      <w:r>
        <w:rPr>
          <w:rFonts w:ascii="微软雅黑" w:hAnsi="微软雅黑" w:eastAsia="微软雅黑" w:cs="微软雅黑"/>
          <w:sz w:val="20"/>
          <w:szCs w:val="20"/>
        </w:rPr>
        <w:t>False</w:t>
      </w:r>
      <w:r>
        <w:rPr>
          <w:rFonts w:ascii="微软雅黑" w:hAnsi="微软雅黑" w:eastAsia="微软雅黑" w:cs="微软雅黑"/>
          <w:spacing w:val="7"/>
          <w:sz w:val="20"/>
          <w:szCs w:val="20"/>
        </w:rPr>
        <w:t>)  。</w:t>
      </w:r>
      <w:r>
        <w:rPr>
          <w:rFonts w:ascii="微软雅黑" w:hAnsi="微软雅黑" w:eastAsia="微软雅黑" w:cs="微软雅黑"/>
          <w:sz w:val="20"/>
          <w:szCs w:val="20"/>
        </w:rPr>
        <w:t>Numeric</w:t>
      </w:r>
      <w:r>
        <w:rPr>
          <w:rFonts w:ascii="微软雅黑" w:hAnsi="微软雅黑" w:eastAsia="微软雅黑" w:cs="微软雅黑"/>
          <w:spacing w:val="7"/>
          <w:sz w:val="20"/>
          <w:szCs w:val="20"/>
        </w:rPr>
        <w:t xml:space="preserve"> 表明 </w:t>
      </w:r>
      <w:r>
        <w:rPr>
          <w:rFonts w:ascii="微软雅黑" w:hAnsi="微软雅黑" w:eastAsia="微软雅黑" w:cs="微软雅黑"/>
          <w:sz w:val="20"/>
          <w:szCs w:val="20"/>
        </w:rPr>
        <w:t>dicvar</w:t>
      </w:r>
      <w:r>
        <w:rPr>
          <w:rFonts w:ascii="微软雅黑" w:hAnsi="微软雅黑" w:eastAsia="微软雅黑" w:cs="微软雅黑"/>
          <w:spacing w:val="3"/>
          <w:sz w:val="20"/>
          <w:szCs w:val="20"/>
        </w:rPr>
        <w:t>1</w:t>
      </w:r>
    </w:p>
    <w:p w14:paraId="0C7C627A">
      <w:pPr>
        <w:spacing w:before="27" w:line="203" w:lineRule="auto"/>
        <w:ind w:left="3"/>
        <w:rPr>
          <w:rFonts w:ascii="微软雅黑" w:hAnsi="微软雅黑" w:eastAsia="微软雅黑" w:cs="微软雅黑"/>
          <w:sz w:val="20"/>
          <w:szCs w:val="20"/>
        </w:rPr>
      </w:pPr>
      <w:r>
        <w:rPr>
          <w:rFonts w:ascii="微软雅黑" w:hAnsi="微软雅黑" w:eastAsia="微软雅黑" w:cs="微软雅黑"/>
          <w:spacing w:val="12"/>
          <w:sz w:val="20"/>
          <w:szCs w:val="20"/>
        </w:rPr>
        <w:t>是</w:t>
      </w:r>
      <w:r>
        <w:rPr>
          <w:rFonts w:ascii="微软雅黑" w:hAnsi="微软雅黑" w:eastAsia="微软雅黑" w:cs="微软雅黑"/>
          <w:spacing w:val="8"/>
          <w:sz w:val="20"/>
          <w:szCs w:val="20"/>
        </w:rPr>
        <w:t>个数值型的基础变量。</w:t>
      </w:r>
    </w:p>
    <w:p w14:paraId="41B6DA4C">
      <w:pPr>
        <w:spacing w:line="274" w:lineRule="auto"/>
        <w:rPr>
          <w:rFonts w:ascii="Arial"/>
          <w:sz w:val="21"/>
        </w:rPr>
      </w:pPr>
    </w:p>
    <w:p w14:paraId="3BD049AC">
      <w:pPr>
        <w:spacing w:before="99" w:line="203" w:lineRule="auto"/>
        <w:ind w:left="25"/>
        <w:outlineLvl w:val="3"/>
        <w:rPr>
          <w:rFonts w:ascii="微软雅黑" w:hAnsi="微软雅黑" w:eastAsia="微软雅黑" w:cs="微软雅黑"/>
          <w:sz w:val="23"/>
          <w:szCs w:val="23"/>
        </w:rPr>
      </w:pPr>
      <w:r>
        <w:rPr>
          <w:rFonts w:ascii="微软雅黑" w:hAnsi="微软雅黑" w:eastAsia="微软雅黑" w:cs="微软雅黑"/>
          <w:spacing w:val="24"/>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.5</w:t>
      </w:r>
      <w:r>
        <w:rPr>
          <w:rFonts w:ascii="微软雅黑" w:hAnsi="微软雅黑" w:eastAsia="微软雅黑" w:cs="微软雅黑"/>
          <w:spacing w:val="19"/>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ref</w:t>
      </w:r>
      <w:r>
        <w:rPr>
          <w:rFonts w:ascii="微软雅黑" w:hAnsi="微软雅黑" w:eastAsia="微软雅黑" w:cs="微软雅黑"/>
          <w:spacing w:val="19"/>
          <w:sz w:val="23"/>
          <w:szCs w:val="23"/>
        </w:rPr>
        <w:t xml:space="preserve"> </w:t>
      </w: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引用</w:t>
      </w:r>
    </w:p>
    <w:p w14:paraId="43D27AAA">
      <w:pPr>
        <w:spacing w:line="285" w:lineRule="auto"/>
        <w:rPr>
          <w:rFonts w:ascii="Arial"/>
          <w:sz w:val="21"/>
        </w:rPr>
      </w:pPr>
    </w:p>
    <w:p w14:paraId="11D8C99F">
      <w:pPr>
        <w:spacing w:before="86" w:line="237" w:lineRule="auto"/>
        <w:ind w:left="3" w:right="2" w:firstLine="1"/>
        <w:rPr>
          <w:rFonts w:ascii="微软雅黑" w:hAnsi="微软雅黑" w:eastAsia="微软雅黑" w:cs="微软雅黑"/>
          <w:sz w:val="20"/>
          <w:szCs w:val="20"/>
        </w:rPr>
      </w:pPr>
      <w:r>
        <w:rPr>
          <w:rFonts w:ascii="微软雅黑" w:hAnsi="微软雅黑" w:eastAsia="微软雅黑" w:cs="微软雅黑"/>
          <w:sz w:val="20"/>
          <w:szCs w:val="20"/>
        </w:rPr>
        <w:t>Ref</w:t>
      </w:r>
      <w:r>
        <w:rPr>
          <w:rFonts w:ascii="微软雅黑" w:hAnsi="微软雅黑" w:eastAsia="微软雅黑" w:cs="微软雅黑"/>
          <w:spacing w:val="6"/>
          <w:sz w:val="20"/>
          <w:szCs w:val="20"/>
        </w:rPr>
        <w:t xml:space="preserve"> 一般用在函</w:t>
      </w:r>
      <w:r>
        <w:rPr>
          <w:rFonts w:ascii="微软雅黑" w:hAnsi="微软雅黑" w:eastAsia="微软雅黑" w:cs="微软雅黑"/>
          <w:spacing w:val="4"/>
          <w:sz w:val="20"/>
          <w:szCs w:val="20"/>
        </w:rPr>
        <w:t>数</w:t>
      </w:r>
      <w:r>
        <w:rPr>
          <w:rFonts w:ascii="微软雅黑" w:hAnsi="微软雅黑" w:eastAsia="微软雅黑" w:cs="微软雅黑"/>
          <w:spacing w:val="3"/>
          <w:sz w:val="20"/>
          <w:szCs w:val="20"/>
        </w:rPr>
        <w:t>的参数。具体应用场景分两类：  1 是函数需要返回多个变量；  2 是有些数据类型不支持函</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数</w:t>
      </w:r>
      <w:r>
        <w:rPr>
          <w:rFonts w:ascii="微软雅黑" w:hAnsi="微软雅黑" w:eastAsia="微软雅黑" w:cs="微软雅黑"/>
          <w:spacing w:val="-3"/>
          <w:sz w:val="20"/>
          <w:szCs w:val="20"/>
        </w:rPr>
        <w:t>的 return 返回，   比如数组。</w:t>
      </w:r>
    </w:p>
    <w:p w14:paraId="772016B9">
      <w:pPr>
        <w:spacing w:before="298" w:line="187" w:lineRule="auto"/>
        <w:ind w:left="25"/>
        <w:outlineLvl w:val="3"/>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.6</w:t>
      </w:r>
      <w:r>
        <w:rPr>
          <w:rFonts w:ascii="微软雅黑" w:hAnsi="微软雅黑" w:eastAsia="微软雅黑" w:cs="微软雅黑"/>
          <w:spacing w:val="15"/>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global</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修饰</w:t>
      </w:r>
    </w:p>
    <w:p w14:paraId="15F827EA">
      <w:pPr>
        <w:spacing w:line="311" w:lineRule="auto"/>
        <w:rPr>
          <w:rFonts w:ascii="Arial"/>
          <w:sz w:val="21"/>
        </w:rPr>
      </w:pPr>
    </w:p>
    <w:p w14:paraId="5182C558">
      <w:pPr>
        <w:spacing w:before="86" w:line="235" w:lineRule="auto"/>
        <w:ind w:left="5" w:hanging="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20"/>
          <w:sz w:val="20"/>
          <w:szCs w:val="20"/>
        </w:rPr>
        <w:t xml:space="preserve"> 修</w:t>
      </w:r>
      <w:r>
        <w:rPr>
          <w:rFonts w:ascii="微软雅黑" w:hAnsi="微软雅黑" w:eastAsia="微软雅黑" w:cs="微软雅黑"/>
          <w:spacing w:val="10"/>
          <w:sz w:val="20"/>
          <w:szCs w:val="20"/>
        </w:rPr>
        <w:t>饰代表这个变量被全局化成为了全局变量。公式内全局数据类型定义的变量为公式内所有数据源</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所共</w:t>
      </w:r>
      <w:r>
        <w:rPr>
          <w:rFonts w:ascii="微软雅黑" w:hAnsi="微软雅黑" w:eastAsia="微软雅黑" w:cs="微软雅黑"/>
          <w:spacing w:val="12"/>
          <w:sz w:val="20"/>
          <w:szCs w:val="20"/>
        </w:rPr>
        <w:t>享</w:t>
      </w:r>
      <w:r>
        <w:rPr>
          <w:rFonts w:ascii="微软雅黑" w:hAnsi="微软雅黑" w:eastAsia="微软雅黑" w:cs="微软雅黑"/>
          <w:spacing w:val="7"/>
          <w:sz w:val="20"/>
          <w:szCs w:val="20"/>
        </w:rPr>
        <w:t xml:space="preserve">，  并且不会每次运行都重置  (即可延续之前的赋值)  。全局变量在 </w:t>
      </w:r>
      <w:r>
        <w:rPr>
          <w:rFonts w:ascii="微软雅黑" w:hAnsi="微软雅黑" w:eastAsia="微软雅黑" w:cs="微软雅黑"/>
          <w:sz w:val="20"/>
          <w:szCs w:val="20"/>
        </w:rPr>
        <w:t>oninit</w:t>
      </w:r>
      <w:r>
        <w:rPr>
          <w:rFonts w:ascii="微软雅黑" w:hAnsi="微软雅黑" w:eastAsia="微软雅黑" w:cs="微软雅黑"/>
          <w:spacing w:val="7"/>
          <w:sz w:val="20"/>
          <w:szCs w:val="20"/>
        </w:rPr>
        <w:t xml:space="preserve"> 之前就不会被重置。</w:t>
      </w:r>
    </w:p>
    <w:p w14:paraId="0B77B596">
      <w:pPr>
        <w:spacing w:before="304" w:line="203" w:lineRule="auto"/>
        <w:ind w:left="25"/>
        <w:outlineLvl w:val="3"/>
        <w:rPr>
          <w:rFonts w:ascii="微软雅黑" w:hAnsi="微软雅黑" w:eastAsia="微软雅黑" w:cs="微软雅黑"/>
          <w:sz w:val="23"/>
          <w:szCs w:val="23"/>
        </w:rPr>
      </w:pPr>
      <w:r>
        <w:rPr>
          <w:rFonts w:ascii="微软雅黑" w:hAnsi="微软雅黑" w:eastAsia="微软雅黑" w:cs="微软雅黑"/>
          <w:spacing w:val="30"/>
          <w:sz w:val="23"/>
          <w:szCs w:val="23"/>
          <w14:textOutline w14:w="4358" w14:cap="sq" w14:cmpd="sng">
            <w14:solidFill>
              <w14:srgbClr w14:val="000000"/>
            </w14:solidFill>
            <w14:prstDash w14:val="solid"/>
            <w14:bevel/>
          </w14:textOutline>
        </w:rPr>
        <w:t>1.7</w:t>
      </w:r>
      <w:r>
        <w:rPr>
          <w:rFonts w:ascii="微软雅黑" w:hAnsi="微软雅黑" w:eastAsia="微软雅黑" w:cs="微软雅黑"/>
          <w:spacing w:val="30"/>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natural</w:t>
      </w:r>
      <w:r>
        <w:rPr>
          <w:rFonts w:ascii="微软雅黑" w:hAnsi="微软雅黑" w:eastAsia="微软雅黑" w:cs="微软雅黑"/>
          <w:spacing w:val="30"/>
          <w:sz w:val="23"/>
          <w:szCs w:val="23"/>
        </w:rPr>
        <w:t xml:space="preserve"> </w:t>
      </w:r>
      <w:r>
        <w:rPr>
          <w:rFonts w:ascii="微软雅黑" w:hAnsi="微软雅黑" w:eastAsia="微软雅黑" w:cs="微软雅黑"/>
          <w:spacing w:val="30"/>
          <w:sz w:val="23"/>
          <w:szCs w:val="23"/>
          <w14:textOutline w14:w="4358" w14:cap="sq" w14:cmpd="sng">
            <w14:solidFill>
              <w14:srgbClr w14:val="000000"/>
            </w14:solidFill>
            <w14:prstDash w14:val="solid"/>
            <w14:bevel/>
          </w14:textOutline>
        </w:rPr>
        <w:t>修</w:t>
      </w:r>
      <w:r>
        <w:rPr>
          <w:rFonts w:ascii="微软雅黑" w:hAnsi="微软雅黑" w:eastAsia="微软雅黑" w:cs="微软雅黑"/>
          <w:spacing w:val="28"/>
          <w:sz w:val="23"/>
          <w:szCs w:val="23"/>
          <w14:textOutline w14:w="4358" w14:cap="sq" w14:cmpd="sng">
            <w14:solidFill>
              <w14:srgbClr w14:val="000000"/>
            </w14:solidFill>
            <w14:prstDash w14:val="solid"/>
            <w14:bevel/>
          </w14:textOutline>
        </w:rPr>
        <w:t>饰</w:t>
      </w:r>
    </w:p>
    <w:p w14:paraId="2F60296A">
      <w:pPr>
        <w:spacing w:line="284" w:lineRule="auto"/>
        <w:rPr>
          <w:rFonts w:ascii="Arial"/>
          <w:sz w:val="21"/>
        </w:rPr>
      </w:pPr>
    </w:p>
    <w:p w14:paraId="686C0C5B">
      <w:pPr>
        <w:spacing w:before="86" w:line="218" w:lineRule="auto"/>
        <w:ind w:left="8" w:hanging="8"/>
        <w:rPr>
          <w:rFonts w:ascii="微软雅黑" w:hAnsi="微软雅黑" w:eastAsia="微软雅黑" w:cs="微软雅黑"/>
          <w:sz w:val="20"/>
          <w:szCs w:val="20"/>
        </w:rPr>
      </w:pPr>
      <w:r>
        <w:rPr>
          <w:rFonts w:ascii="微软雅黑" w:hAnsi="微软雅黑" w:eastAsia="微软雅黑" w:cs="微软雅黑"/>
          <w:sz w:val="20"/>
          <w:szCs w:val="20"/>
        </w:rPr>
        <w:t>Natual</w:t>
      </w:r>
      <w:r>
        <w:rPr>
          <w:rFonts w:ascii="微软雅黑" w:hAnsi="微软雅黑" w:eastAsia="微软雅黑" w:cs="微软雅黑"/>
          <w:spacing w:val="25"/>
          <w:sz w:val="20"/>
          <w:szCs w:val="20"/>
        </w:rPr>
        <w:t xml:space="preserve"> </w:t>
      </w:r>
      <w:r>
        <w:rPr>
          <w:rFonts w:ascii="微软雅黑" w:hAnsi="微软雅黑" w:eastAsia="微软雅黑" w:cs="微软雅黑"/>
          <w:spacing w:val="15"/>
          <w:sz w:val="20"/>
          <w:szCs w:val="20"/>
        </w:rPr>
        <w:t xml:space="preserve"> 修饰和 </w:t>
      </w:r>
      <w:r>
        <w:rPr>
          <w:rFonts w:ascii="微软雅黑" w:hAnsi="微软雅黑" w:eastAsia="微软雅黑" w:cs="微软雅黑"/>
          <w:sz w:val="20"/>
          <w:szCs w:val="20"/>
        </w:rPr>
        <w:t>global</w:t>
      </w:r>
      <w:r>
        <w:rPr>
          <w:rFonts w:ascii="微软雅黑" w:hAnsi="微软雅黑" w:eastAsia="微软雅黑" w:cs="微软雅黑"/>
          <w:spacing w:val="15"/>
          <w:sz w:val="20"/>
          <w:szCs w:val="20"/>
        </w:rPr>
        <w:t xml:space="preserve"> 修饰不能共用。</w:t>
      </w:r>
      <w:r>
        <w:rPr>
          <w:rFonts w:ascii="微软雅黑" w:hAnsi="微软雅黑" w:eastAsia="微软雅黑" w:cs="微软雅黑"/>
          <w:sz w:val="20"/>
          <w:szCs w:val="20"/>
        </w:rPr>
        <w:t>Natural</w:t>
      </w:r>
      <w:r>
        <w:rPr>
          <w:rFonts w:ascii="微软雅黑" w:hAnsi="微软雅黑" w:eastAsia="微软雅黑" w:cs="微软雅黑"/>
          <w:spacing w:val="15"/>
          <w:sz w:val="20"/>
          <w:szCs w:val="20"/>
        </w:rPr>
        <w:t xml:space="preserve"> 修饰是针对数据源变量，  变量加了 </w:t>
      </w:r>
      <w:r>
        <w:rPr>
          <w:rFonts w:ascii="微软雅黑" w:hAnsi="微软雅黑" w:eastAsia="微软雅黑" w:cs="微软雅黑"/>
          <w:sz w:val="20"/>
          <w:szCs w:val="20"/>
        </w:rPr>
        <w:t>natural</w:t>
      </w:r>
      <w:r>
        <w:rPr>
          <w:rFonts w:ascii="微软雅黑" w:hAnsi="微软雅黑" w:eastAsia="微软雅黑" w:cs="微软雅黑"/>
          <w:spacing w:val="15"/>
          <w:sz w:val="20"/>
          <w:szCs w:val="20"/>
        </w:rPr>
        <w:t xml:space="preserve"> 修饰之后在</w:t>
      </w:r>
      <w:r>
        <w:rPr>
          <w:rFonts w:ascii="微软雅黑" w:hAnsi="微软雅黑" w:eastAsia="微软雅黑" w:cs="微软雅黑"/>
          <w:sz w:val="20"/>
          <w:szCs w:val="20"/>
        </w:rPr>
        <w:t xml:space="preserve"> onready</w:t>
      </w:r>
      <w:r>
        <w:rPr>
          <w:rFonts w:ascii="微软雅黑" w:hAnsi="微软雅黑" w:eastAsia="微软雅黑" w:cs="微软雅黑"/>
          <w:spacing w:val="4"/>
          <w:sz w:val="20"/>
          <w:szCs w:val="20"/>
        </w:rPr>
        <w:t xml:space="preserve"> 事件</w:t>
      </w:r>
      <w:r>
        <w:rPr>
          <w:rFonts w:ascii="微软雅黑" w:hAnsi="微软雅黑" w:eastAsia="微软雅黑" w:cs="微软雅黑"/>
          <w:spacing w:val="3"/>
          <w:sz w:val="20"/>
          <w:szCs w:val="20"/>
        </w:rPr>
        <w:t>之</w:t>
      </w:r>
      <w:r>
        <w:rPr>
          <w:rFonts w:ascii="微软雅黑" w:hAnsi="微软雅黑" w:eastAsia="微软雅黑" w:cs="微软雅黑"/>
          <w:spacing w:val="2"/>
          <w:sz w:val="20"/>
          <w:szCs w:val="20"/>
        </w:rPr>
        <w:t>后就不会被重置。</w:t>
      </w:r>
    </w:p>
    <w:p w14:paraId="1DF54773">
      <w:pPr>
        <w:spacing w:line="218" w:lineRule="auto"/>
        <w:ind w:left="3"/>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4"/>
          <w:sz w:val="20"/>
          <w:szCs w:val="20"/>
        </w:rPr>
        <w:t xml:space="preserve"> </w:t>
      </w:r>
      <w:r>
        <w:rPr>
          <w:rFonts w:ascii="微软雅黑" w:hAnsi="微软雅黑" w:eastAsia="微软雅黑" w:cs="微软雅黑"/>
          <w:spacing w:val="12"/>
          <w:sz w:val="20"/>
          <w:szCs w:val="20"/>
        </w:rPr>
        <w:t xml:space="preserve">和 </w:t>
      </w:r>
      <w:r>
        <w:rPr>
          <w:rFonts w:ascii="微软雅黑" w:hAnsi="微软雅黑" w:eastAsia="微软雅黑" w:cs="微软雅黑"/>
          <w:sz w:val="20"/>
          <w:szCs w:val="20"/>
        </w:rPr>
        <w:t>natural</w:t>
      </w:r>
      <w:r>
        <w:rPr>
          <w:rFonts w:ascii="微软雅黑" w:hAnsi="微软雅黑" w:eastAsia="微软雅黑" w:cs="微软雅黑"/>
          <w:spacing w:val="12"/>
          <w:sz w:val="20"/>
          <w:szCs w:val="20"/>
        </w:rPr>
        <w:t xml:space="preserve"> 的区别</w:t>
      </w:r>
    </w:p>
    <w:p w14:paraId="627116F6">
      <w:pPr>
        <w:spacing w:line="203" w:lineRule="auto"/>
        <w:ind w:left="3"/>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修饰</w:t>
      </w:r>
    </w:p>
    <w:p w14:paraId="79DE95D5">
      <w:pPr>
        <w:spacing w:before="22" w:line="218" w:lineRule="auto"/>
        <w:ind w:left="21"/>
        <w:rPr>
          <w:rFonts w:ascii="微软雅黑" w:hAnsi="微软雅黑" w:eastAsia="微软雅黑" w:cs="微软雅黑"/>
          <w:sz w:val="20"/>
          <w:szCs w:val="20"/>
        </w:rPr>
      </w:pPr>
      <w:r>
        <w:rPr>
          <w:rFonts w:ascii="微软雅黑" w:hAnsi="微软雅黑" w:eastAsia="微软雅黑" w:cs="微软雅黑"/>
          <w:spacing w:val="18"/>
          <w:sz w:val="20"/>
          <w:szCs w:val="20"/>
        </w:rPr>
        <w:t>1</w:t>
      </w:r>
      <w:r>
        <w:rPr>
          <w:rFonts w:ascii="微软雅黑" w:hAnsi="微软雅黑" w:eastAsia="微软雅黑" w:cs="微软雅黑"/>
          <w:spacing w:val="9"/>
          <w:sz w:val="20"/>
          <w:szCs w:val="20"/>
        </w:rPr>
        <w:t>.非数据源变量的不重置</w:t>
      </w:r>
    </w:p>
    <w:p w14:paraId="58DC2A12">
      <w:pPr>
        <w:spacing w:before="1" w:line="203" w:lineRule="auto"/>
        <w:ind w:left="8"/>
        <w:rPr>
          <w:rFonts w:ascii="微软雅黑" w:hAnsi="微软雅黑" w:eastAsia="微软雅黑" w:cs="微软雅黑"/>
          <w:sz w:val="20"/>
          <w:szCs w:val="20"/>
        </w:rPr>
      </w:pPr>
      <w:r>
        <w:rPr>
          <w:rFonts w:ascii="微软雅黑" w:hAnsi="微软雅黑" w:eastAsia="微软雅黑" w:cs="微软雅黑"/>
          <w:spacing w:val="18"/>
          <w:sz w:val="20"/>
          <w:szCs w:val="20"/>
        </w:rPr>
        <w:t>2</w:t>
      </w:r>
      <w:r>
        <w:rPr>
          <w:rFonts w:ascii="微软雅黑" w:hAnsi="微软雅黑" w:eastAsia="微软雅黑" w:cs="微软雅黑"/>
          <w:spacing w:val="17"/>
          <w:sz w:val="20"/>
          <w:szCs w:val="20"/>
        </w:rPr>
        <w:t>.</w:t>
      </w:r>
      <w:r>
        <w:rPr>
          <w:rFonts w:ascii="微软雅黑" w:hAnsi="微软雅黑" w:eastAsia="微软雅黑" w:cs="微软雅黑"/>
          <w:sz w:val="20"/>
          <w:szCs w:val="20"/>
        </w:rPr>
        <w:t>oninit</w:t>
      </w:r>
      <w:r>
        <w:rPr>
          <w:rFonts w:ascii="微软雅黑" w:hAnsi="微软雅黑" w:eastAsia="微软雅黑" w:cs="微软雅黑"/>
          <w:spacing w:val="17"/>
          <w:sz w:val="20"/>
          <w:szCs w:val="20"/>
        </w:rPr>
        <w:t xml:space="preserve"> 开始一直不重置</w:t>
      </w:r>
    </w:p>
    <w:p w14:paraId="54494CAA">
      <w:pPr>
        <w:spacing w:before="20" w:line="204" w:lineRule="auto"/>
        <w:rPr>
          <w:rFonts w:ascii="微软雅黑" w:hAnsi="微软雅黑" w:eastAsia="微软雅黑" w:cs="微软雅黑"/>
          <w:sz w:val="20"/>
          <w:szCs w:val="20"/>
        </w:rPr>
      </w:pPr>
      <w:r>
        <w:rPr>
          <w:rFonts w:ascii="微软雅黑" w:hAnsi="微软雅黑" w:eastAsia="微软雅黑" w:cs="微软雅黑"/>
          <w:sz w:val="20"/>
          <w:szCs w:val="20"/>
        </w:rPr>
        <w:t>Natural</w:t>
      </w:r>
      <w:r>
        <w:rPr>
          <w:rFonts w:ascii="微软雅黑" w:hAnsi="微软雅黑" w:eastAsia="微软雅黑" w:cs="微软雅黑"/>
          <w:spacing w:val="11"/>
          <w:sz w:val="20"/>
          <w:szCs w:val="20"/>
        </w:rPr>
        <w:t xml:space="preserve"> 修饰</w:t>
      </w:r>
    </w:p>
    <w:p w14:paraId="3FD0C2E2">
      <w:pPr>
        <w:spacing w:before="21" w:line="218" w:lineRule="auto"/>
        <w:ind w:left="21"/>
        <w:rPr>
          <w:rFonts w:ascii="微软雅黑" w:hAnsi="微软雅黑" w:eastAsia="微软雅黑" w:cs="微软雅黑"/>
          <w:sz w:val="20"/>
          <w:szCs w:val="20"/>
        </w:rPr>
      </w:pPr>
      <w:r>
        <w:rPr>
          <w:rFonts w:ascii="微软雅黑" w:hAnsi="微软雅黑" w:eastAsia="微软雅黑" w:cs="微软雅黑"/>
          <w:spacing w:val="10"/>
          <w:sz w:val="20"/>
          <w:szCs w:val="20"/>
        </w:rPr>
        <w:t>1.数据源变量的不重</w:t>
      </w:r>
      <w:r>
        <w:rPr>
          <w:rFonts w:ascii="微软雅黑" w:hAnsi="微软雅黑" w:eastAsia="微软雅黑" w:cs="微软雅黑"/>
          <w:spacing w:val="8"/>
          <w:sz w:val="20"/>
          <w:szCs w:val="20"/>
        </w:rPr>
        <w:t>置</w:t>
      </w:r>
    </w:p>
    <w:p w14:paraId="1A6FCB95">
      <w:pPr>
        <w:spacing w:before="1" w:line="203" w:lineRule="auto"/>
        <w:ind w:left="8"/>
        <w:rPr>
          <w:rFonts w:ascii="微软雅黑" w:hAnsi="微软雅黑" w:eastAsia="微软雅黑" w:cs="微软雅黑"/>
          <w:sz w:val="20"/>
          <w:szCs w:val="20"/>
        </w:rPr>
      </w:pP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w:t>
      </w:r>
      <w:r>
        <w:rPr>
          <w:rFonts w:ascii="微软雅黑" w:hAnsi="微软雅黑" w:eastAsia="微软雅黑" w:cs="微软雅黑"/>
          <w:sz w:val="20"/>
          <w:szCs w:val="20"/>
        </w:rPr>
        <w:t>onready</w:t>
      </w:r>
      <w:r>
        <w:rPr>
          <w:rFonts w:ascii="微软雅黑" w:hAnsi="微软雅黑" w:eastAsia="微软雅黑" w:cs="微软雅黑"/>
          <w:spacing w:val="4"/>
          <w:sz w:val="20"/>
          <w:szCs w:val="20"/>
        </w:rPr>
        <w:t xml:space="preserve"> 之后一直不重置</w:t>
      </w:r>
    </w:p>
    <w:p w14:paraId="7238660A">
      <w:pPr>
        <w:spacing w:before="21" w:line="238" w:lineRule="auto"/>
        <w:ind w:left="1" w:firstLine="8"/>
        <w:rPr>
          <w:rFonts w:ascii="微软雅黑" w:hAnsi="微软雅黑" w:eastAsia="微软雅黑" w:cs="微软雅黑"/>
          <w:sz w:val="20"/>
          <w:szCs w:val="20"/>
        </w:rPr>
      </w:pPr>
      <w:r>
        <w:rPr>
          <w:rFonts w:ascii="微软雅黑" w:hAnsi="微软雅黑" w:eastAsia="微软雅黑" w:cs="微软雅黑"/>
          <w:spacing w:val="4"/>
          <w:sz w:val="20"/>
          <w:szCs w:val="20"/>
        </w:rPr>
        <w:t xml:space="preserve">3.序列变量比较特殊：  新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来的时候</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  序列变量在当前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还没有被用户赋值前，  访问时是从上一根复</w:t>
      </w:r>
      <w:r>
        <w:rPr>
          <w:rFonts w:ascii="微软雅黑" w:hAnsi="微软雅黑" w:eastAsia="微软雅黑" w:cs="微软雅黑"/>
          <w:sz w:val="20"/>
          <w:szCs w:val="20"/>
        </w:rPr>
        <w:t xml:space="preserve"> </w:t>
      </w:r>
      <w:bookmarkStart w:id="131" w:name="_bookmark129"/>
      <w:bookmarkEnd w:id="131"/>
      <w:r>
        <w:rPr>
          <w:rFonts w:ascii="微软雅黑" w:hAnsi="微软雅黑" w:eastAsia="微软雅黑" w:cs="微软雅黑"/>
          <w:spacing w:val="5"/>
          <w:sz w:val="20"/>
          <w:szCs w:val="20"/>
        </w:rPr>
        <w:t>制的</w:t>
      </w:r>
      <w:r>
        <w:rPr>
          <w:rFonts w:ascii="微软雅黑" w:hAnsi="微软雅黑" w:eastAsia="微软雅黑" w:cs="微软雅黑"/>
          <w:spacing w:val="4"/>
          <w:sz w:val="20"/>
          <w:szCs w:val="20"/>
        </w:rPr>
        <w:t>。</w:t>
      </w:r>
    </w:p>
    <w:p w14:paraId="0B2764FD">
      <w:pPr>
        <w:spacing w:before="64" w:line="196" w:lineRule="auto"/>
        <w:ind w:left="4"/>
        <w:outlineLvl w:val="2"/>
        <w:rPr>
          <w:rFonts w:ascii="微软雅黑" w:hAnsi="微软雅黑" w:eastAsia="微软雅黑" w:cs="微软雅黑"/>
          <w:sz w:val="28"/>
          <w:szCs w:val="28"/>
        </w:rPr>
      </w:pPr>
      <w:r>
        <w:rPr>
          <w:rFonts w:ascii="微软雅黑" w:hAnsi="微软雅黑" w:eastAsia="微软雅黑" w:cs="微软雅黑"/>
          <w:spacing w:val="-1"/>
          <w:sz w:val="28"/>
          <w:szCs w:val="28"/>
        </w:rPr>
        <w:t>数据类型组</w:t>
      </w:r>
      <w:r>
        <w:rPr>
          <w:rFonts w:ascii="微软雅黑" w:hAnsi="微软雅黑" w:eastAsia="微软雅黑" w:cs="微软雅黑"/>
          <w:sz w:val="28"/>
          <w:szCs w:val="28"/>
        </w:rPr>
        <w:t>合的基本原则</w:t>
      </w:r>
    </w:p>
    <w:p w14:paraId="5D0AD42C">
      <w:pPr>
        <w:spacing w:line="389" w:lineRule="auto"/>
        <w:rPr>
          <w:rFonts w:ascii="Arial"/>
          <w:sz w:val="21"/>
        </w:rPr>
      </w:pPr>
    </w:p>
    <w:p w14:paraId="60A8231A">
      <w:pPr>
        <w:spacing w:before="86" w:line="199" w:lineRule="auto"/>
        <w:ind w:left="21"/>
        <w:outlineLvl w:val="3"/>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1)、基本类型必须指定</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是否扩展、引用、修饰，</w:t>
      </w:r>
      <w:r>
        <w:rPr>
          <w:rFonts w:ascii="微软雅黑" w:hAnsi="微软雅黑" w:eastAsia="微软雅黑" w:cs="微软雅黑"/>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根据具体应用自行决定。</w:t>
      </w:r>
    </w:p>
    <w:p w14:paraId="00648A9F">
      <w:pPr>
        <w:spacing w:line="319" w:lineRule="auto"/>
        <w:rPr>
          <w:rFonts w:ascii="Arial"/>
          <w:sz w:val="21"/>
        </w:rPr>
      </w:pPr>
    </w:p>
    <w:p w14:paraId="710D51FE">
      <w:pPr>
        <w:spacing w:before="87" w:line="203"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基本类型的 9 种，</w:t>
      </w:r>
      <w:r>
        <w:rPr>
          <w:rFonts w:ascii="微软雅黑" w:hAnsi="微软雅黑" w:eastAsia="微软雅黑" w:cs="微软雅黑"/>
          <w:sz w:val="20"/>
          <w:szCs w:val="20"/>
        </w:rPr>
        <w:t xml:space="preserve">  必须要选择其中一种。</w:t>
      </w:r>
    </w:p>
    <w:p w14:paraId="2AC33531">
      <w:pPr>
        <w:spacing w:line="303" w:lineRule="auto"/>
        <w:rPr>
          <w:rFonts w:ascii="Arial"/>
          <w:sz w:val="21"/>
        </w:rPr>
      </w:pPr>
    </w:p>
    <w:p w14:paraId="4238FAA0">
      <w:pPr>
        <w:spacing w:before="86" w:line="199" w:lineRule="auto"/>
        <w:ind w:left="8"/>
        <w:outlineLvl w:val="3"/>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2)、基本类型如果需</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要</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扩展、引用、修饰，</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按照级别优先级排序，</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级别高的在前面。</w:t>
      </w:r>
    </w:p>
    <w:p w14:paraId="6E9A6501">
      <w:pPr>
        <w:spacing w:line="319" w:lineRule="auto"/>
        <w:rPr>
          <w:rFonts w:ascii="Arial"/>
          <w:sz w:val="21"/>
        </w:rPr>
      </w:pPr>
    </w:p>
    <w:p w14:paraId="3AFB6915">
      <w:pPr>
        <w:spacing w:before="86" w:line="187" w:lineRule="auto"/>
        <w:ind w:left="26"/>
        <w:rPr>
          <w:rFonts w:ascii="微软雅黑" w:hAnsi="微软雅黑" w:eastAsia="微软雅黑" w:cs="微软雅黑"/>
          <w:sz w:val="20"/>
          <w:szCs w:val="20"/>
        </w:rPr>
      </w:pPr>
      <w:r>
        <w:rPr>
          <w:rFonts w:ascii="微软雅黑" w:hAnsi="微软雅黑" w:eastAsia="微软雅黑" w:cs="微软雅黑"/>
          <w:spacing w:val="-1"/>
          <w:sz w:val="20"/>
          <w:szCs w:val="20"/>
        </w:rPr>
        <w:t>比如  global map&lt;string,array&lt;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&gt;&gt; </w:t>
      </w:r>
      <w:r>
        <w:rPr>
          <w:rFonts w:ascii="微软雅黑" w:hAnsi="微软雅黑" w:eastAsia="微软雅黑" w:cs="微软雅黑"/>
          <w:sz w:val="20"/>
          <w:szCs w:val="20"/>
        </w:rPr>
        <w:t>var</w:t>
      </w:r>
      <w:r>
        <w:rPr>
          <w:rFonts w:ascii="微软雅黑" w:hAnsi="微软雅黑" w:eastAsia="微软雅黑" w:cs="微软雅黑"/>
          <w:spacing w:val="-1"/>
          <w:sz w:val="20"/>
          <w:szCs w:val="20"/>
        </w:rPr>
        <w:t>1 ;</w:t>
      </w:r>
    </w:p>
    <w:p w14:paraId="2A53A5E3">
      <w:pPr>
        <w:spacing w:line="323" w:lineRule="auto"/>
        <w:rPr>
          <w:rFonts w:ascii="Arial"/>
          <w:sz w:val="21"/>
        </w:rPr>
      </w:pPr>
    </w:p>
    <w:p w14:paraId="1A720271">
      <w:pPr>
        <w:spacing w:before="86" w:line="199" w:lineRule="auto"/>
        <w:ind w:left="10"/>
        <w:outlineLvl w:val="3"/>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)、同级别不可以组合；</w:t>
      </w:r>
    </w:p>
    <w:p w14:paraId="6DC143EA">
      <w:pPr>
        <w:spacing w:line="317" w:lineRule="auto"/>
        <w:rPr>
          <w:rFonts w:ascii="Arial"/>
          <w:sz w:val="21"/>
        </w:rPr>
      </w:pPr>
    </w:p>
    <w:p w14:paraId="2BEBD4D5">
      <w:pPr>
        <w:spacing w:before="86" w:line="187" w:lineRule="auto"/>
        <w:ind w:left="2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比如 </w:t>
      </w:r>
      <w:r>
        <w:rPr>
          <w:rFonts w:ascii="微软雅黑" w:hAnsi="微软雅黑" w:eastAsia="微软雅黑" w:cs="微软雅黑"/>
          <w:sz w:val="20"/>
          <w:szCs w:val="20"/>
        </w:rPr>
        <w:t>ref</w:t>
      </w:r>
      <w:r>
        <w:rPr>
          <w:rFonts w:ascii="微软雅黑" w:hAnsi="微软雅黑" w:eastAsia="微软雅黑" w:cs="微软雅黑"/>
          <w:spacing w:val="2"/>
          <w:sz w:val="20"/>
          <w:szCs w:val="20"/>
        </w:rPr>
        <w:t xml:space="preserve"> 和</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global</w:t>
      </w:r>
      <w:r>
        <w:rPr>
          <w:rFonts w:ascii="微软雅黑" w:hAnsi="微软雅黑" w:eastAsia="微软雅黑" w:cs="微软雅黑"/>
          <w:spacing w:val="1"/>
          <w:sz w:val="20"/>
          <w:szCs w:val="20"/>
        </w:rPr>
        <w:t xml:space="preserve"> 不会同时出现，  </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 和 </w:t>
      </w:r>
      <w:r>
        <w:rPr>
          <w:rFonts w:ascii="微软雅黑" w:hAnsi="微软雅黑" w:eastAsia="微软雅黑" w:cs="微软雅黑"/>
          <w:sz w:val="20"/>
          <w:szCs w:val="20"/>
        </w:rPr>
        <w:t>order</w:t>
      </w:r>
      <w:r>
        <w:rPr>
          <w:rFonts w:ascii="微软雅黑" w:hAnsi="微软雅黑" w:eastAsia="微软雅黑" w:cs="微软雅黑"/>
          <w:spacing w:val="1"/>
          <w:sz w:val="20"/>
          <w:szCs w:val="20"/>
        </w:rPr>
        <w:t xml:space="preserve"> 也不会同时出现</w:t>
      </w:r>
    </w:p>
    <w:p w14:paraId="3A271FFC">
      <w:pPr>
        <w:sectPr>
          <w:pgSz w:w="11906" w:h="16839"/>
          <w:pgMar w:top="1431" w:right="1079" w:bottom="400" w:left="1081" w:header="0" w:footer="0" w:gutter="0"/>
          <w:cols w:space="720" w:num="1"/>
        </w:sectPr>
      </w:pPr>
    </w:p>
    <w:p w14:paraId="3192E157">
      <w:pPr>
        <w:spacing w:before="146" w:line="199" w:lineRule="auto"/>
        <w:ind w:left="5"/>
        <w:outlineLvl w:val="3"/>
        <w:rPr>
          <w:rFonts w:ascii="微软雅黑" w:hAnsi="微软雅黑" w:eastAsia="微软雅黑" w:cs="微软雅黑"/>
          <w:sz w:val="20"/>
          <w:szCs w:val="20"/>
        </w:rPr>
      </w:pP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4</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)、特殊情况说明</w:t>
      </w:r>
    </w:p>
    <w:p w14:paraId="5B37F949">
      <w:pPr>
        <w:spacing w:line="319" w:lineRule="auto"/>
        <w:rPr>
          <w:rFonts w:ascii="Arial"/>
          <w:sz w:val="21"/>
        </w:rPr>
      </w:pPr>
    </w:p>
    <w:p w14:paraId="1041B446">
      <w:pPr>
        <w:spacing w:before="86" w:line="187" w:lineRule="auto"/>
        <w:ind w:left="5"/>
        <w:rPr>
          <w:rFonts w:ascii="微软雅黑" w:hAnsi="微软雅黑" w:eastAsia="微软雅黑" w:cs="微软雅黑"/>
          <w:sz w:val="20"/>
          <w:szCs w:val="20"/>
        </w:rPr>
      </w:pPr>
      <w:r>
        <w:rPr>
          <w:rFonts w:ascii="微软雅黑" w:hAnsi="微软雅黑" w:eastAsia="微软雅黑" w:cs="微软雅黑"/>
          <w:spacing w:val="24"/>
          <w:sz w:val="20"/>
          <w:szCs w:val="20"/>
        </w:rPr>
        <w:t>4</w:t>
      </w:r>
      <w:r>
        <w:rPr>
          <w:rFonts w:ascii="微软雅黑" w:hAnsi="微软雅黑" w:eastAsia="微软雅黑" w:cs="微软雅黑"/>
          <w:spacing w:val="15"/>
          <w:sz w:val="20"/>
          <w:szCs w:val="20"/>
        </w:rPr>
        <w:t>.</w:t>
      </w:r>
      <w:r>
        <w:rPr>
          <w:rFonts w:ascii="微软雅黑" w:hAnsi="微软雅黑" w:eastAsia="微软雅黑" w:cs="微软雅黑"/>
          <w:spacing w:val="12"/>
          <w:sz w:val="20"/>
          <w:szCs w:val="20"/>
        </w:rPr>
        <w:t xml:space="preserve"> 1 </w:t>
      </w:r>
      <w:r>
        <w:rPr>
          <w:rFonts w:ascii="微软雅黑" w:hAnsi="微软雅黑" w:eastAsia="微软雅黑" w:cs="微软雅黑"/>
          <w:sz w:val="20"/>
          <w:szCs w:val="20"/>
        </w:rPr>
        <w:t>Series</w:t>
      </w:r>
      <w:r>
        <w:rPr>
          <w:rFonts w:ascii="微软雅黑" w:hAnsi="微软雅黑" w:eastAsia="微软雅黑" w:cs="微软雅黑"/>
          <w:spacing w:val="12"/>
          <w:sz w:val="20"/>
          <w:szCs w:val="20"/>
        </w:rPr>
        <w:t xml:space="preserve"> 不支持引用 </w:t>
      </w:r>
      <w:r>
        <w:rPr>
          <w:rFonts w:ascii="微软雅黑" w:hAnsi="微软雅黑" w:eastAsia="微软雅黑" w:cs="微软雅黑"/>
          <w:sz w:val="20"/>
          <w:szCs w:val="20"/>
        </w:rPr>
        <w:t>ref</w:t>
      </w:r>
      <w:r>
        <w:rPr>
          <w:rFonts w:ascii="微软雅黑" w:hAnsi="微软雅黑" w:eastAsia="微软雅黑" w:cs="微软雅黑"/>
          <w:spacing w:val="12"/>
          <w:sz w:val="20"/>
          <w:szCs w:val="20"/>
        </w:rPr>
        <w:t xml:space="preserve"> 扩展,不支持 </w:t>
      </w:r>
      <w:r>
        <w:rPr>
          <w:rFonts w:ascii="微软雅黑" w:hAnsi="微软雅黑" w:eastAsia="微软雅黑" w:cs="微软雅黑"/>
          <w:sz w:val="20"/>
          <w:szCs w:val="20"/>
        </w:rPr>
        <w:t>global</w:t>
      </w:r>
      <w:r>
        <w:rPr>
          <w:rFonts w:ascii="微软雅黑" w:hAnsi="微软雅黑" w:eastAsia="微软雅黑" w:cs="微软雅黑"/>
          <w:spacing w:val="12"/>
          <w:sz w:val="20"/>
          <w:szCs w:val="20"/>
        </w:rPr>
        <w:t xml:space="preserve"> 修饰。</w:t>
      </w:r>
    </w:p>
    <w:p w14:paraId="36355927">
      <w:pPr>
        <w:spacing w:before="44" w:line="187" w:lineRule="auto"/>
        <w:ind w:left="5"/>
        <w:rPr>
          <w:rFonts w:ascii="微软雅黑" w:hAnsi="微软雅黑" w:eastAsia="微软雅黑" w:cs="微软雅黑"/>
          <w:sz w:val="20"/>
          <w:szCs w:val="20"/>
        </w:rPr>
      </w:pPr>
      <w:r>
        <w:rPr>
          <w:rFonts w:ascii="微软雅黑" w:hAnsi="微软雅黑" w:eastAsia="微软雅黑" w:cs="微软雅黑"/>
          <w:spacing w:val="8"/>
          <w:sz w:val="20"/>
          <w:szCs w:val="20"/>
        </w:rPr>
        <w:t>4</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 xml:space="preserve">2 </w:t>
      </w:r>
      <w:r>
        <w:rPr>
          <w:rFonts w:ascii="微软雅黑" w:hAnsi="微软雅黑" w:eastAsia="微软雅黑" w:cs="微软雅黑"/>
          <w:sz w:val="20"/>
          <w:szCs w:val="20"/>
        </w:rPr>
        <w:t>Dic</w:t>
      </w:r>
      <w:r>
        <w:rPr>
          <w:rFonts w:ascii="微软雅黑" w:hAnsi="微软雅黑" w:eastAsia="微软雅黑" w:cs="微软雅黑"/>
          <w:spacing w:val="4"/>
          <w:sz w:val="20"/>
          <w:szCs w:val="20"/>
        </w:rPr>
        <w:t xml:space="preserve"> 不支持内嵌类型，  不支持 </w:t>
      </w:r>
      <w:r>
        <w:rPr>
          <w:rFonts w:ascii="微软雅黑" w:hAnsi="微软雅黑" w:eastAsia="微软雅黑" w:cs="微软雅黑"/>
          <w:sz w:val="20"/>
          <w:szCs w:val="20"/>
        </w:rPr>
        <w:t>global</w:t>
      </w:r>
      <w:r>
        <w:rPr>
          <w:rFonts w:ascii="微软雅黑" w:hAnsi="微软雅黑" w:eastAsia="微软雅黑" w:cs="微软雅黑"/>
          <w:spacing w:val="4"/>
          <w:sz w:val="20"/>
          <w:szCs w:val="20"/>
        </w:rPr>
        <w:t xml:space="preserve"> 修饰。</w:t>
      </w:r>
    </w:p>
    <w:p w14:paraId="0D9AFB70">
      <w:pPr>
        <w:spacing w:before="43" w:line="211" w:lineRule="auto"/>
        <w:ind w:right="1" w:firstLine="5"/>
        <w:rPr>
          <w:rFonts w:ascii="微软雅黑" w:hAnsi="微软雅黑" w:eastAsia="微软雅黑" w:cs="微软雅黑"/>
          <w:sz w:val="20"/>
          <w:szCs w:val="20"/>
        </w:rPr>
      </w:pPr>
      <w:r>
        <w:rPr>
          <w:rFonts w:ascii="微软雅黑" w:hAnsi="微软雅黑" w:eastAsia="微软雅黑" w:cs="微软雅黑"/>
          <w:spacing w:val="12"/>
          <w:sz w:val="20"/>
          <w:szCs w:val="20"/>
        </w:rPr>
        <w:t xml:space="preserve">4.3 </w:t>
      </w:r>
      <w:r>
        <w:rPr>
          <w:rFonts w:ascii="微软雅黑" w:hAnsi="微软雅黑" w:eastAsia="微软雅黑" w:cs="微软雅黑"/>
          <w:sz w:val="20"/>
          <w:szCs w:val="20"/>
        </w:rPr>
        <w:t>Map</w:t>
      </w:r>
      <w:r>
        <w:rPr>
          <w:rFonts w:ascii="微软雅黑" w:hAnsi="微软雅黑" w:eastAsia="微软雅黑" w:cs="微软雅黑"/>
          <w:spacing w:val="12"/>
          <w:sz w:val="20"/>
          <w:szCs w:val="20"/>
        </w:rPr>
        <w:t>&lt;</w:t>
      </w:r>
      <w:r>
        <w:rPr>
          <w:rFonts w:ascii="微软雅黑" w:hAnsi="微软雅黑" w:eastAsia="微软雅黑" w:cs="微软雅黑"/>
          <w:sz w:val="20"/>
          <w:szCs w:val="20"/>
        </w:rPr>
        <w:t>keys</w:t>
      </w:r>
      <w:r>
        <w:rPr>
          <w:rFonts w:ascii="微软雅黑" w:hAnsi="微软雅黑" w:eastAsia="微软雅黑" w:cs="微软雅黑"/>
          <w:spacing w:val="12"/>
          <w:sz w:val="20"/>
          <w:szCs w:val="20"/>
        </w:rPr>
        <w:t>,</w:t>
      </w:r>
      <w:r>
        <w:rPr>
          <w:rFonts w:ascii="微软雅黑" w:hAnsi="微软雅黑" w:eastAsia="微软雅黑" w:cs="微软雅黑"/>
          <w:sz w:val="20"/>
          <w:szCs w:val="20"/>
        </w:rPr>
        <w:t>values</w:t>
      </w:r>
      <w:r>
        <w:rPr>
          <w:rFonts w:ascii="微软雅黑" w:hAnsi="微软雅黑" w:eastAsia="微软雅黑" w:cs="微软雅黑"/>
          <w:spacing w:val="12"/>
          <w:sz w:val="20"/>
          <w:szCs w:val="20"/>
        </w:rPr>
        <w:t>&gt;。</w:t>
      </w:r>
      <w:r>
        <w:rPr>
          <w:rFonts w:ascii="微软雅黑" w:hAnsi="微软雅黑" w:eastAsia="微软雅黑" w:cs="微软雅黑"/>
          <w:sz w:val="20"/>
          <w:szCs w:val="20"/>
        </w:rPr>
        <w:t>key</w:t>
      </w:r>
      <w:r>
        <w:rPr>
          <w:rFonts w:ascii="微软雅黑" w:hAnsi="微软雅黑" w:eastAsia="微软雅黑" w:cs="微软雅黑"/>
          <w:spacing w:val="12"/>
          <w:sz w:val="20"/>
          <w:szCs w:val="20"/>
        </w:rPr>
        <w:t xml:space="preserve"> 的类型只能是 </w:t>
      </w:r>
      <w:r>
        <w:rPr>
          <w:rFonts w:ascii="微软雅黑" w:hAnsi="微软雅黑" w:eastAsia="微软雅黑" w:cs="微软雅黑"/>
          <w:sz w:val="20"/>
          <w:szCs w:val="20"/>
        </w:rPr>
        <w:t>integer</w:t>
      </w:r>
      <w:r>
        <w:rPr>
          <w:rFonts w:ascii="微软雅黑" w:hAnsi="微软雅黑" w:eastAsia="微软雅黑" w:cs="微软雅黑"/>
          <w:spacing w:val="12"/>
          <w:sz w:val="20"/>
          <w:szCs w:val="20"/>
        </w:rPr>
        <w:t>/</w:t>
      </w:r>
      <w:r>
        <w:rPr>
          <w:rFonts w:ascii="微软雅黑" w:hAnsi="微软雅黑" w:eastAsia="微软雅黑" w:cs="微软雅黑"/>
          <w:sz w:val="20"/>
          <w:szCs w:val="20"/>
        </w:rPr>
        <w:t>string</w:t>
      </w:r>
      <w:r>
        <w:rPr>
          <w:rFonts w:ascii="微软雅黑" w:hAnsi="微软雅黑" w:eastAsia="微软雅黑" w:cs="微软雅黑"/>
          <w:spacing w:val="12"/>
          <w:sz w:val="20"/>
          <w:szCs w:val="20"/>
        </w:rPr>
        <w:t>,</w:t>
      </w:r>
      <w:r>
        <w:rPr>
          <w:rFonts w:ascii="微软雅黑" w:hAnsi="微软雅黑" w:eastAsia="微软雅黑" w:cs="微软雅黑"/>
          <w:sz w:val="20"/>
          <w:szCs w:val="20"/>
        </w:rPr>
        <w:t>value</w:t>
      </w:r>
      <w:r>
        <w:rPr>
          <w:rFonts w:ascii="微软雅黑" w:hAnsi="微软雅黑" w:eastAsia="微软雅黑" w:cs="微软雅黑"/>
          <w:spacing w:val="12"/>
          <w:sz w:val="20"/>
          <w:szCs w:val="20"/>
        </w:rPr>
        <w:t xml:space="preserve"> 的类型是基本类型和容器类型一级的</w:t>
      </w:r>
      <w:r>
        <w:rPr>
          <w:rFonts w:ascii="微软雅黑" w:hAnsi="微软雅黑" w:eastAsia="微软雅黑" w:cs="微软雅黑"/>
          <w:spacing w:val="4"/>
          <w:sz w:val="20"/>
          <w:szCs w:val="20"/>
        </w:rPr>
        <w:t>组</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合，  </w:t>
      </w:r>
      <w:r>
        <w:rPr>
          <w:rFonts w:ascii="微软雅黑" w:hAnsi="微软雅黑" w:eastAsia="微软雅黑" w:cs="微软雅黑"/>
          <w:spacing w:val="-2"/>
          <w:sz w:val="20"/>
          <w:szCs w:val="20"/>
        </w:rPr>
        <w:t>values</w:t>
      </w:r>
      <w:r>
        <w:rPr>
          <w:rFonts w:ascii="微软雅黑" w:hAnsi="微软雅黑" w:eastAsia="微软雅黑" w:cs="微软雅黑"/>
          <w:spacing w:val="-4"/>
          <w:sz w:val="20"/>
          <w:szCs w:val="20"/>
        </w:rPr>
        <w:t xml:space="preserve"> 的可选类型总共 </w:t>
      </w:r>
      <w:r>
        <w:rPr>
          <w:rFonts w:ascii="微软雅黑" w:hAnsi="微软雅黑" w:eastAsia="微软雅黑" w:cs="微软雅黑"/>
          <w:spacing w:val="-2"/>
          <w:sz w:val="20"/>
          <w:szCs w:val="20"/>
        </w:rPr>
        <w:t>27 种。Map 整体有 54 种可选类型。</w:t>
      </w:r>
    </w:p>
    <w:p w14:paraId="2D77D01C">
      <w:pPr>
        <w:spacing w:before="21" w:line="188" w:lineRule="auto"/>
        <w:ind w:left="5"/>
        <w:rPr>
          <w:rFonts w:ascii="微软雅黑" w:hAnsi="微软雅黑" w:eastAsia="微软雅黑" w:cs="微软雅黑"/>
          <w:sz w:val="20"/>
          <w:szCs w:val="20"/>
        </w:rPr>
      </w:pPr>
      <w:r>
        <w:rPr>
          <w:rFonts w:ascii="微软雅黑" w:hAnsi="微软雅黑" w:eastAsia="微软雅黑" w:cs="微软雅黑"/>
          <w:spacing w:val="12"/>
          <w:sz w:val="20"/>
          <w:szCs w:val="20"/>
        </w:rPr>
        <w:t>4</w:t>
      </w:r>
      <w:r>
        <w:rPr>
          <w:rFonts w:ascii="微软雅黑" w:hAnsi="微软雅黑" w:eastAsia="微软雅黑" w:cs="微软雅黑"/>
          <w:spacing w:val="9"/>
          <w:sz w:val="20"/>
          <w:szCs w:val="20"/>
        </w:rPr>
        <w:t>.</w:t>
      </w:r>
      <w:r>
        <w:rPr>
          <w:rFonts w:ascii="微软雅黑" w:hAnsi="微软雅黑" w:eastAsia="微软雅黑" w:cs="微软雅黑"/>
          <w:spacing w:val="6"/>
          <w:sz w:val="20"/>
          <w:szCs w:val="20"/>
        </w:rPr>
        <w:t xml:space="preserve">4 </w:t>
      </w:r>
      <w:r>
        <w:rPr>
          <w:rFonts w:ascii="微软雅黑" w:hAnsi="微软雅黑" w:eastAsia="微软雅黑" w:cs="微软雅黑"/>
          <w:sz w:val="20"/>
          <w:szCs w:val="20"/>
        </w:rPr>
        <w:t>MapRef</w:t>
      </w:r>
      <w:r>
        <w:rPr>
          <w:rFonts w:ascii="微软雅黑" w:hAnsi="微软雅黑" w:eastAsia="微软雅黑" w:cs="微软雅黑"/>
          <w:spacing w:val="6"/>
          <w:sz w:val="20"/>
          <w:szCs w:val="20"/>
        </w:rPr>
        <w:t xml:space="preserve"> 只能用在</w:t>
      </w:r>
      <w:r>
        <w:rPr>
          <w:rFonts w:ascii="微软雅黑" w:hAnsi="微软雅黑" w:eastAsia="微软雅黑" w:cs="微软雅黑"/>
          <w:sz w:val="20"/>
          <w:szCs w:val="20"/>
        </w:rPr>
        <w:t>Defs</w:t>
      </w:r>
      <w:r>
        <w:rPr>
          <w:rFonts w:ascii="微软雅黑" w:hAnsi="微软雅黑" w:eastAsia="微软雅黑" w:cs="微软雅黑"/>
          <w:spacing w:val="6"/>
          <w:sz w:val="20"/>
          <w:szCs w:val="20"/>
        </w:rPr>
        <w:t xml:space="preserve"> 函数参数中用户函数暂不支持。</w:t>
      </w:r>
    </w:p>
    <w:p w14:paraId="6F522A49">
      <w:pPr>
        <w:spacing w:before="44" w:line="187" w:lineRule="auto"/>
        <w:ind w:left="5"/>
        <w:rPr>
          <w:rFonts w:ascii="微软雅黑" w:hAnsi="微软雅黑" w:eastAsia="微软雅黑" w:cs="微软雅黑"/>
          <w:sz w:val="20"/>
          <w:szCs w:val="20"/>
        </w:rPr>
      </w:pPr>
      <w:bookmarkStart w:id="132" w:name="_bookmark130"/>
      <w:bookmarkEnd w:id="132"/>
      <w:r>
        <w:rPr>
          <w:rFonts w:ascii="微软雅黑" w:hAnsi="微软雅黑" w:eastAsia="微软雅黑" w:cs="微软雅黑"/>
          <w:spacing w:val="7"/>
          <w:sz w:val="20"/>
          <w:szCs w:val="20"/>
        </w:rPr>
        <w:t xml:space="preserve">4.5 </w:t>
      </w:r>
      <w:r>
        <w:rPr>
          <w:rFonts w:ascii="微软雅黑" w:hAnsi="微软雅黑" w:eastAsia="微软雅黑" w:cs="微软雅黑"/>
          <w:sz w:val="20"/>
          <w:szCs w:val="20"/>
        </w:rPr>
        <w:t>array</w:t>
      </w:r>
      <w:r>
        <w:rPr>
          <w:rFonts w:ascii="微软雅黑" w:hAnsi="微软雅黑" w:eastAsia="微软雅黑" w:cs="微软雅黑"/>
          <w:spacing w:val="7"/>
          <w:sz w:val="20"/>
          <w:szCs w:val="20"/>
        </w:rPr>
        <w:t>&lt;</w:t>
      </w:r>
      <w:r>
        <w:rPr>
          <w:rFonts w:ascii="微软雅黑" w:hAnsi="微软雅黑" w:eastAsia="微软雅黑" w:cs="微软雅黑"/>
          <w:sz w:val="20"/>
          <w:szCs w:val="20"/>
        </w:rPr>
        <w:t>array</w:t>
      </w:r>
      <w:r>
        <w:rPr>
          <w:rFonts w:ascii="微软雅黑" w:hAnsi="微软雅黑" w:eastAsia="微软雅黑" w:cs="微软雅黑"/>
          <w:spacing w:val="7"/>
          <w:sz w:val="20"/>
          <w:szCs w:val="20"/>
        </w:rPr>
        <w:t xml:space="preserve">&lt;&gt;&gt;不支持 </w:t>
      </w:r>
      <w:r>
        <w:rPr>
          <w:rFonts w:ascii="微软雅黑" w:hAnsi="微软雅黑" w:eastAsia="微软雅黑" w:cs="微软雅黑"/>
          <w:sz w:val="20"/>
          <w:szCs w:val="20"/>
        </w:rPr>
        <w:t>series</w:t>
      </w:r>
      <w:r>
        <w:rPr>
          <w:rFonts w:ascii="微软雅黑" w:hAnsi="微软雅黑" w:eastAsia="微软雅黑" w:cs="微软雅黑"/>
          <w:spacing w:val="7"/>
          <w:sz w:val="20"/>
          <w:szCs w:val="20"/>
        </w:rPr>
        <w:t xml:space="preserve"> 扩展</w:t>
      </w:r>
      <w:r>
        <w:rPr>
          <w:rFonts w:ascii="微软雅黑" w:hAnsi="微软雅黑" w:eastAsia="微软雅黑" w:cs="微软雅黑"/>
          <w:spacing w:val="5"/>
          <w:sz w:val="20"/>
          <w:szCs w:val="20"/>
        </w:rPr>
        <w:t>。</w:t>
      </w:r>
    </w:p>
    <w:p w14:paraId="31E63157">
      <w:pPr>
        <w:spacing w:before="165" w:line="196" w:lineRule="auto"/>
        <w:ind w:left="4"/>
        <w:outlineLvl w:val="2"/>
        <w:rPr>
          <w:rFonts w:ascii="微软雅黑" w:hAnsi="微软雅黑" w:eastAsia="微软雅黑" w:cs="微软雅黑"/>
          <w:sz w:val="28"/>
          <w:szCs w:val="28"/>
        </w:rPr>
      </w:pPr>
      <w:r>
        <w:rPr>
          <w:rFonts w:ascii="微软雅黑" w:hAnsi="微软雅黑" w:eastAsia="微软雅黑" w:cs="微软雅黑"/>
          <w:spacing w:val="-1"/>
          <w:sz w:val="28"/>
          <w:szCs w:val="28"/>
        </w:rPr>
        <w:t>数据类型的</w:t>
      </w:r>
      <w:r>
        <w:rPr>
          <w:rFonts w:ascii="微软雅黑" w:hAnsi="微软雅黑" w:eastAsia="微软雅黑" w:cs="微软雅黑"/>
          <w:sz w:val="28"/>
          <w:szCs w:val="28"/>
        </w:rPr>
        <w:t>使用场景</w:t>
      </w:r>
    </w:p>
    <w:p w14:paraId="4EE1D06B">
      <w:pPr>
        <w:spacing w:line="60" w:lineRule="exact"/>
      </w:pPr>
    </w:p>
    <w:tbl>
      <w:tblPr>
        <w:tblStyle w:val="4"/>
        <w:tblW w:w="9392" w:type="dxa"/>
        <w:tblInd w:w="5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208"/>
        <w:gridCol w:w="1098"/>
        <w:gridCol w:w="2366"/>
        <w:gridCol w:w="1171"/>
        <w:gridCol w:w="1320"/>
        <w:gridCol w:w="1212"/>
        <w:gridCol w:w="1017"/>
      </w:tblGrid>
      <w:tr w14:paraId="2E9BBA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8" w:hRule="atLeast"/>
        </w:trPr>
        <w:tc>
          <w:tcPr>
            <w:tcW w:w="1208" w:type="dxa"/>
            <w:tcBorders>
              <w:top w:val="single" w:color="000000" w:sz="2" w:space="0"/>
              <w:bottom w:val="single" w:color="000000" w:sz="2" w:space="0"/>
            </w:tcBorders>
            <w:vAlign w:val="top"/>
          </w:tcPr>
          <w:p w14:paraId="05B92D4E">
            <w:pPr>
              <w:spacing w:before="220" w:line="203" w:lineRule="auto"/>
              <w:ind w:left="107"/>
              <w:rPr>
                <w:rFonts w:ascii="微软雅黑" w:hAnsi="微软雅黑" w:eastAsia="微软雅黑" w:cs="微软雅黑"/>
                <w:sz w:val="20"/>
                <w:szCs w:val="20"/>
              </w:rPr>
            </w:pPr>
            <w:r>
              <w:rPr>
                <w:rFonts w:ascii="微软雅黑" w:hAnsi="微软雅黑" w:eastAsia="微软雅黑" w:cs="微软雅黑"/>
                <w:spacing w:val="8"/>
                <w:sz w:val="20"/>
                <w:szCs w:val="20"/>
              </w:rPr>
              <w:t>数据类型</w:t>
            </w:r>
          </w:p>
        </w:tc>
        <w:tc>
          <w:tcPr>
            <w:tcW w:w="1098" w:type="dxa"/>
            <w:tcBorders>
              <w:top w:val="single" w:color="000000" w:sz="2" w:space="0"/>
              <w:bottom w:val="single" w:color="000000" w:sz="2" w:space="0"/>
            </w:tcBorders>
            <w:vAlign w:val="top"/>
          </w:tcPr>
          <w:p w14:paraId="54C0898B">
            <w:pPr>
              <w:spacing w:before="64" w:line="204" w:lineRule="auto"/>
              <w:ind w:left="112" w:right="105" w:hanging="13"/>
              <w:rPr>
                <w:rFonts w:ascii="微软雅黑" w:hAnsi="微软雅黑" w:eastAsia="微软雅黑" w:cs="微软雅黑"/>
                <w:sz w:val="20"/>
                <w:szCs w:val="20"/>
              </w:rPr>
            </w:pPr>
            <w:r>
              <w:rPr>
                <w:rFonts w:ascii="微软雅黑" w:hAnsi="微软雅黑" w:eastAsia="微软雅黑" w:cs="微软雅黑"/>
                <w:spacing w:val="21"/>
                <w:sz w:val="20"/>
                <w:szCs w:val="20"/>
              </w:rPr>
              <w:t>数</w:t>
            </w:r>
            <w:r>
              <w:rPr>
                <w:rFonts w:ascii="微软雅黑" w:hAnsi="微软雅黑" w:eastAsia="微软雅黑" w:cs="微软雅黑"/>
                <w:spacing w:val="19"/>
                <w:sz w:val="20"/>
                <w:szCs w:val="20"/>
              </w:rPr>
              <w:t>据类型</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级别</w:t>
            </w:r>
          </w:p>
        </w:tc>
        <w:tc>
          <w:tcPr>
            <w:tcW w:w="2366" w:type="dxa"/>
            <w:tcBorders>
              <w:top w:val="single" w:color="000000" w:sz="2" w:space="0"/>
              <w:bottom w:val="single" w:color="000000" w:sz="2" w:space="0"/>
            </w:tcBorders>
            <w:vAlign w:val="top"/>
          </w:tcPr>
          <w:p w14:paraId="2F8154E8">
            <w:pPr>
              <w:spacing w:before="220" w:line="203" w:lineRule="auto"/>
              <w:ind w:left="100"/>
              <w:rPr>
                <w:rFonts w:ascii="微软雅黑" w:hAnsi="微软雅黑" w:eastAsia="微软雅黑" w:cs="微软雅黑"/>
                <w:sz w:val="20"/>
                <w:szCs w:val="20"/>
              </w:rPr>
            </w:pPr>
            <w:r>
              <w:rPr>
                <w:rFonts w:ascii="微软雅黑" w:hAnsi="微软雅黑" w:eastAsia="微软雅黑" w:cs="微软雅黑"/>
                <w:spacing w:val="10"/>
                <w:sz w:val="20"/>
                <w:szCs w:val="20"/>
              </w:rPr>
              <w:t>数</w:t>
            </w:r>
            <w:r>
              <w:rPr>
                <w:rFonts w:ascii="微软雅黑" w:hAnsi="微软雅黑" w:eastAsia="微软雅黑" w:cs="微软雅黑"/>
                <w:spacing w:val="9"/>
                <w:sz w:val="20"/>
                <w:szCs w:val="20"/>
              </w:rPr>
              <w:t>据类型的内容</w:t>
            </w:r>
          </w:p>
        </w:tc>
        <w:tc>
          <w:tcPr>
            <w:tcW w:w="1171" w:type="dxa"/>
            <w:tcBorders>
              <w:top w:val="single" w:color="000000" w:sz="2" w:space="0"/>
              <w:bottom w:val="single" w:color="000000" w:sz="2" w:space="0"/>
            </w:tcBorders>
            <w:vAlign w:val="top"/>
          </w:tcPr>
          <w:p w14:paraId="3D6FDE96">
            <w:pPr>
              <w:spacing w:before="64" w:line="204" w:lineRule="auto"/>
              <w:ind w:left="100" w:right="99" w:firstLine="8"/>
              <w:rPr>
                <w:rFonts w:ascii="微软雅黑" w:hAnsi="微软雅黑" w:eastAsia="微软雅黑" w:cs="微软雅黑"/>
                <w:sz w:val="20"/>
                <w:szCs w:val="20"/>
              </w:rPr>
            </w:pPr>
            <w:r>
              <w:rPr>
                <w:rFonts w:ascii="微软雅黑" w:hAnsi="微软雅黑" w:eastAsia="微软雅黑" w:cs="微软雅黑"/>
                <w:spacing w:val="-7"/>
                <w:sz w:val="20"/>
                <w:szCs w:val="20"/>
              </w:rPr>
              <w:t>用</w:t>
            </w:r>
            <w:r>
              <w:rPr>
                <w:rFonts w:ascii="微软雅黑" w:hAnsi="微软雅黑" w:eastAsia="微软雅黑" w:cs="微软雅黑"/>
                <w:spacing w:val="-4"/>
                <w:sz w:val="20"/>
                <w:szCs w:val="20"/>
              </w:rPr>
              <w:t xml:space="preserve"> 户 函 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参</w:t>
            </w:r>
            <w:r>
              <w:rPr>
                <w:rFonts w:ascii="微软雅黑" w:hAnsi="微软雅黑" w:eastAsia="微软雅黑" w:cs="微软雅黑"/>
                <w:spacing w:val="8"/>
                <w:sz w:val="20"/>
                <w:szCs w:val="20"/>
              </w:rPr>
              <w:t>数</w:t>
            </w:r>
          </w:p>
        </w:tc>
        <w:tc>
          <w:tcPr>
            <w:tcW w:w="1320" w:type="dxa"/>
            <w:tcBorders>
              <w:top w:val="single" w:color="000000" w:sz="2" w:space="0"/>
              <w:bottom w:val="single" w:color="000000" w:sz="2" w:space="0"/>
            </w:tcBorders>
            <w:vAlign w:val="top"/>
          </w:tcPr>
          <w:p w14:paraId="20F3281D">
            <w:pPr>
              <w:spacing w:before="64" w:line="204" w:lineRule="auto"/>
              <w:ind w:left="107" w:right="97"/>
              <w:rPr>
                <w:rFonts w:ascii="微软雅黑" w:hAnsi="微软雅黑" w:eastAsia="微软雅黑" w:cs="微软雅黑"/>
                <w:sz w:val="20"/>
                <w:szCs w:val="20"/>
              </w:rPr>
            </w:pPr>
            <w:r>
              <w:rPr>
                <w:rFonts w:ascii="微软雅黑" w:hAnsi="微软雅黑" w:eastAsia="微软雅黑" w:cs="微软雅黑"/>
                <w:sz w:val="20"/>
                <w:szCs w:val="20"/>
              </w:rPr>
              <w:t>Defs</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函数参</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数</w:t>
            </w:r>
          </w:p>
        </w:tc>
        <w:tc>
          <w:tcPr>
            <w:tcW w:w="1212" w:type="dxa"/>
            <w:tcBorders>
              <w:top w:val="single" w:color="000000" w:sz="2" w:space="0"/>
              <w:bottom w:val="single" w:color="000000" w:sz="2" w:space="0"/>
            </w:tcBorders>
            <w:vAlign w:val="top"/>
          </w:tcPr>
          <w:p w14:paraId="70C76915">
            <w:pPr>
              <w:spacing w:before="64" w:line="204" w:lineRule="auto"/>
              <w:ind w:left="103" w:right="97" w:firstLine="3"/>
              <w:rPr>
                <w:rFonts w:ascii="微软雅黑" w:hAnsi="微软雅黑" w:eastAsia="微软雅黑" w:cs="微软雅黑"/>
                <w:sz w:val="20"/>
                <w:szCs w:val="20"/>
              </w:rPr>
            </w:pPr>
            <w:r>
              <w:rPr>
                <w:rFonts w:ascii="微软雅黑" w:hAnsi="微软雅黑" w:eastAsia="微软雅黑" w:cs="微软雅黑"/>
                <w:spacing w:val="3"/>
                <w:sz w:val="20"/>
                <w:szCs w:val="20"/>
              </w:rPr>
              <w:t>公</w:t>
            </w:r>
            <w:r>
              <w:rPr>
                <w:rFonts w:ascii="微软雅黑" w:hAnsi="微软雅黑" w:eastAsia="微软雅黑" w:cs="微软雅黑"/>
                <w:spacing w:val="2"/>
                <w:sz w:val="20"/>
                <w:szCs w:val="20"/>
              </w:rPr>
              <w:t xml:space="preserve"> 式 应 用</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参</w:t>
            </w:r>
            <w:r>
              <w:rPr>
                <w:rFonts w:ascii="微软雅黑" w:hAnsi="微软雅黑" w:eastAsia="微软雅黑" w:cs="微软雅黑"/>
                <w:spacing w:val="8"/>
                <w:sz w:val="20"/>
                <w:szCs w:val="20"/>
              </w:rPr>
              <w:t>数</w:t>
            </w:r>
          </w:p>
        </w:tc>
        <w:tc>
          <w:tcPr>
            <w:tcW w:w="1017" w:type="dxa"/>
            <w:tcBorders>
              <w:top w:val="single" w:color="000000" w:sz="2" w:space="0"/>
              <w:bottom w:val="single" w:color="000000" w:sz="2" w:space="0"/>
            </w:tcBorders>
            <w:vAlign w:val="top"/>
          </w:tcPr>
          <w:p w14:paraId="4F482DA6">
            <w:pPr>
              <w:spacing w:before="220" w:line="20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rPr>
              <w:t>变</w:t>
            </w:r>
            <w:r>
              <w:rPr>
                <w:rFonts w:ascii="微软雅黑" w:hAnsi="微软雅黑" w:eastAsia="微软雅黑" w:cs="微软雅黑"/>
                <w:spacing w:val="4"/>
                <w:sz w:val="20"/>
                <w:szCs w:val="20"/>
              </w:rPr>
              <w:t>量</w:t>
            </w:r>
          </w:p>
        </w:tc>
      </w:tr>
      <w:tr w14:paraId="45422B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9" w:hRule="atLeast"/>
        </w:trPr>
        <w:tc>
          <w:tcPr>
            <w:tcW w:w="1208" w:type="dxa"/>
            <w:tcBorders>
              <w:top w:val="single" w:color="000000" w:sz="2" w:space="0"/>
              <w:bottom w:val="single" w:color="000000" w:sz="2" w:space="0"/>
            </w:tcBorders>
            <w:vAlign w:val="top"/>
          </w:tcPr>
          <w:p w14:paraId="794DCC38">
            <w:pPr>
              <w:spacing w:before="111" w:line="223" w:lineRule="auto"/>
              <w:ind w:left="107" w:right="78"/>
              <w:rPr>
                <w:rFonts w:ascii="微软雅黑" w:hAnsi="微软雅黑" w:eastAsia="微软雅黑" w:cs="微软雅黑"/>
                <w:sz w:val="20"/>
                <w:szCs w:val="20"/>
              </w:rPr>
            </w:pPr>
            <w:r>
              <w:rPr>
                <w:rFonts w:ascii="微软雅黑" w:hAnsi="微软雅黑" w:eastAsia="微软雅黑" w:cs="微软雅黑"/>
                <w:spacing w:val="2"/>
                <w:sz w:val="20"/>
                <w:szCs w:val="20"/>
              </w:rPr>
              <w:t>基本</w:t>
            </w:r>
            <w:r>
              <w:rPr>
                <w:rFonts w:ascii="微软雅黑" w:hAnsi="微软雅黑" w:eastAsia="微软雅黑" w:cs="微软雅黑"/>
                <w:spacing w:val="1"/>
                <w:sz w:val="20"/>
                <w:szCs w:val="20"/>
              </w:rPr>
              <w:t>类型：</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普通类型</w:t>
            </w:r>
          </w:p>
        </w:tc>
        <w:tc>
          <w:tcPr>
            <w:tcW w:w="1098" w:type="dxa"/>
            <w:tcBorders>
              <w:top w:val="single" w:color="000000" w:sz="2" w:space="0"/>
              <w:bottom w:val="single" w:color="000000" w:sz="2" w:space="0"/>
            </w:tcBorders>
            <w:vAlign w:val="top"/>
          </w:tcPr>
          <w:p w14:paraId="68B0E510">
            <w:pPr>
              <w:spacing w:before="301" w:line="165" w:lineRule="auto"/>
              <w:ind w:left="104"/>
              <w:rPr>
                <w:rFonts w:ascii="微软雅黑" w:hAnsi="微软雅黑" w:eastAsia="微软雅黑" w:cs="微软雅黑"/>
                <w:sz w:val="20"/>
                <w:szCs w:val="20"/>
              </w:rPr>
            </w:pPr>
            <w:r>
              <w:rPr>
                <w:rFonts w:ascii="微软雅黑" w:hAnsi="微软雅黑" w:eastAsia="微软雅黑" w:cs="微软雅黑"/>
                <w:sz w:val="20"/>
                <w:szCs w:val="20"/>
              </w:rPr>
              <w:t>0</w:t>
            </w:r>
          </w:p>
        </w:tc>
        <w:tc>
          <w:tcPr>
            <w:tcW w:w="2366" w:type="dxa"/>
            <w:tcBorders>
              <w:top w:val="single" w:color="000000" w:sz="2" w:space="0"/>
              <w:bottom w:val="single" w:color="000000" w:sz="2" w:space="0"/>
            </w:tcBorders>
            <w:vAlign w:val="top"/>
          </w:tcPr>
          <w:p w14:paraId="575FEFBB">
            <w:pPr>
              <w:spacing w:before="112" w:line="187" w:lineRule="auto"/>
              <w:ind w:left="97"/>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8"/>
                <w:sz w:val="20"/>
                <w:szCs w:val="20"/>
              </w:rPr>
              <w:t>/</w:t>
            </w:r>
            <w:r>
              <w:rPr>
                <w:rFonts w:ascii="微软雅黑" w:hAnsi="微软雅黑" w:eastAsia="微软雅黑" w:cs="微软雅黑"/>
                <w:sz w:val="20"/>
                <w:szCs w:val="20"/>
              </w:rPr>
              <w:t>String</w:t>
            </w:r>
            <w:r>
              <w:rPr>
                <w:rFonts w:ascii="微软雅黑" w:hAnsi="微软雅黑" w:eastAsia="微软雅黑" w:cs="微软雅黑"/>
                <w:spacing w:val="7"/>
                <w:sz w:val="20"/>
                <w:szCs w:val="20"/>
              </w:rPr>
              <w:t>/</w:t>
            </w:r>
            <w:r>
              <w:rPr>
                <w:rFonts w:ascii="微软雅黑" w:hAnsi="微软雅黑" w:eastAsia="微软雅黑" w:cs="微软雅黑"/>
                <w:sz w:val="20"/>
                <w:szCs w:val="20"/>
              </w:rPr>
              <w:t>Bool</w:t>
            </w:r>
            <w:r>
              <w:rPr>
                <w:rFonts w:ascii="微软雅黑" w:hAnsi="微软雅黑" w:eastAsia="微软雅黑" w:cs="微软雅黑"/>
                <w:spacing w:val="7"/>
                <w:sz w:val="20"/>
                <w:szCs w:val="20"/>
              </w:rPr>
              <w:t>/</w:t>
            </w:r>
          </w:p>
          <w:p w14:paraId="1C805FD4">
            <w:pPr>
              <w:spacing w:before="44" w:line="187" w:lineRule="auto"/>
              <w:ind w:left="115"/>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1171" w:type="dxa"/>
            <w:tcBorders>
              <w:top w:val="single" w:color="000000" w:sz="2" w:space="0"/>
              <w:bottom w:val="single" w:color="000000" w:sz="2" w:space="0"/>
            </w:tcBorders>
            <w:vAlign w:val="top"/>
          </w:tcPr>
          <w:p w14:paraId="04EA661B">
            <w:pPr>
              <w:spacing w:before="268" w:line="204" w:lineRule="auto"/>
              <w:ind w:left="109"/>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c>
          <w:tcPr>
            <w:tcW w:w="1320" w:type="dxa"/>
            <w:tcBorders>
              <w:top w:val="single" w:color="000000" w:sz="2" w:space="0"/>
              <w:bottom w:val="single" w:color="000000" w:sz="2" w:space="0"/>
            </w:tcBorders>
            <w:vAlign w:val="top"/>
          </w:tcPr>
          <w:p w14:paraId="69A4B97B">
            <w:pPr>
              <w:spacing w:before="268" w:line="204"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c>
          <w:tcPr>
            <w:tcW w:w="1212" w:type="dxa"/>
            <w:tcBorders>
              <w:top w:val="single" w:color="000000" w:sz="2" w:space="0"/>
              <w:bottom w:val="single" w:color="000000" w:sz="2" w:space="0"/>
            </w:tcBorders>
            <w:vAlign w:val="top"/>
          </w:tcPr>
          <w:p w14:paraId="5B85DA8F">
            <w:pPr>
              <w:spacing w:before="268" w:line="204"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c>
          <w:tcPr>
            <w:tcW w:w="1017" w:type="dxa"/>
            <w:tcBorders>
              <w:top w:val="single" w:color="000000" w:sz="2" w:space="0"/>
              <w:bottom w:val="single" w:color="000000" w:sz="2" w:space="0"/>
            </w:tcBorders>
            <w:vAlign w:val="top"/>
          </w:tcPr>
          <w:p w14:paraId="15106A72">
            <w:pPr>
              <w:spacing w:before="268" w:line="20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r>
      <w:tr w14:paraId="56CD52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90" w:hRule="atLeast"/>
        </w:trPr>
        <w:tc>
          <w:tcPr>
            <w:tcW w:w="1208" w:type="dxa"/>
            <w:tcBorders>
              <w:top w:val="single" w:color="000000" w:sz="2" w:space="0"/>
              <w:bottom w:val="single" w:color="000000" w:sz="2" w:space="0"/>
            </w:tcBorders>
            <w:vAlign w:val="top"/>
          </w:tcPr>
          <w:p w14:paraId="74993961">
            <w:pPr>
              <w:spacing w:line="244" w:lineRule="auto"/>
              <w:rPr>
                <w:rFonts w:ascii="Arial"/>
                <w:sz w:val="21"/>
              </w:rPr>
            </w:pPr>
          </w:p>
          <w:p w14:paraId="25E92D94">
            <w:pPr>
              <w:spacing w:before="86" w:line="238" w:lineRule="auto"/>
              <w:ind w:left="123" w:right="78" w:hanging="16"/>
              <w:rPr>
                <w:rFonts w:ascii="微软雅黑" w:hAnsi="微软雅黑" w:eastAsia="微软雅黑" w:cs="微软雅黑"/>
                <w:sz w:val="20"/>
                <w:szCs w:val="20"/>
              </w:rPr>
            </w:pPr>
            <w:r>
              <w:rPr>
                <w:rFonts w:ascii="微软雅黑" w:hAnsi="微软雅黑" w:eastAsia="微软雅黑" w:cs="微软雅黑"/>
                <w:spacing w:val="2"/>
                <w:sz w:val="20"/>
                <w:szCs w:val="20"/>
              </w:rPr>
              <w:t>基本</w:t>
            </w:r>
            <w:r>
              <w:rPr>
                <w:rFonts w:ascii="微软雅黑" w:hAnsi="微软雅黑" w:eastAsia="微软雅黑" w:cs="微软雅黑"/>
                <w:spacing w:val="1"/>
                <w:sz w:val="20"/>
                <w:szCs w:val="20"/>
              </w:rPr>
              <w:t>类型：</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内嵌类型</w:t>
            </w:r>
          </w:p>
        </w:tc>
        <w:tc>
          <w:tcPr>
            <w:tcW w:w="1098" w:type="dxa"/>
            <w:tcBorders>
              <w:top w:val="single" w:color="000000" w:sz="2" w:space="0"/>
              <w:bottom w:val="single" w:color="000000" w:sz="2" w:space="0"/>
            </w:tcBorders>
            <w:vAlign w:val="top"/>
          </w:tcPr>
          <w:p w14:paraId="5EDB7E16">
            <w:pPr>
              <w:spacing w:line="433" w:lineRule="auto"/>
              <w:rPr>
                <w:rFonts w:ascii="Arial"/>
                <w:sz w:val="21"/>
              </w:rPr>
            </w:pPr>
          </w:p>
          <w:p w14:paraId="65946DE4">
            <w:pPr>
              <w:spacing w:before="86" w:line="165" w:lineRule="auto"/>
              <w:ind w:left="104"/>
              <w:rPr>
                <w:rFonts w:ascii="微软雅黑" w:hAnsi="微软雅黑" w:eastAsia="微软雅黑" w:cs="微软雅黑"/>
                <w:sz w:val="20"/>
                <w:szCs w:val="20"/>
              </w:rPr>
            </w:pPr>
            <w:r>
              <w:rPr>
                <w:rFonts w:ascii="微软雅黑" w:hAnsi="微软雅黑" w:eastAsia="微软雅黑" w:cs="微软雅黑"/>
                <w:sz w:val="20"/>
                <w:szCs w:val="20"/>
              </w:rPr>
              <w:t>0</w:t>
            </w:r>
          </w:p>
        </w:tc>
        <w:tc>
          <w:tcPr>
            <w:tcW w:w="2366" w:type="dxa"/>
            <w:tcBorders>
              <w:top w:val="single" w:color="000000" w:sz="2" w:space="0"/>
              <w:bottom w:val="single" w:color="000000" w:sz="2" w:space="0"/>
            </w:tcBorders>
            <w:vAlign w:val="top"/>
          </w:tcPr>
          <w:p w14:paraId="6590B6FF">
            <w:pPr>
              <w:spacing w:before="176" w:line="204" w:lineRule="auto"/>
              <w:ind w:left="100"/>
              <w:rPr>
                <w:rFonts w:ascii="微软雅黑" w:hAnsi="微软雅黑" w:eastAsia="微软雅黑" w:cs="微软雅黑"/>
                <w:sz w:val="20"/>
                <w:szCs w:val="20"/>
              </w:rPr>
            </w:pPr>
            <w:r>
              <w:rPr>
                <w:rFonts w:ascii="微软雅黑" w:hAnsi="微软雅黑" w:eastAsia="微软雅黑" w:cs="微软雅黑"/>
                <w:sz w:val="20"/>
                <w:szCs w:val="20"/>
              </w:rPr>
              <w:t>Position</w:t>
            </w:r>
            <w:r>
              <w:rPr>
                <w:rFonts w:ascii="微软雅黑" w:hAnsi="微软雅黑" w:eastAsia="微软雅黑" w:cs="微软雅黑"/>
                <w:spacing w:val="119"/>
                <w:sz w:val="20"/>
                <w:szCs w:val="20"/>
              </w:rPr>
              <w:t>,</w:t>
            </w:r>
            <w:r>
              <w:rPr>
                <w:rFonts w:ascii="微软雅黑" w:hAnsi="微软雅黑" w:eastAsia="微软雅黑" w:cs="微软雅黑"/>
                <w:sz w:val="20"/>
                <w:szCs w:val="20"/>
              </w:rPr>
              <w:t>Order</w:t>
            </w:r>
            <w:r>
              <w:rPr>
                <w:rFonts w:ascii="微软雅黑" w:hAnsi="微软雅黑" w:eastAsia="微软雅黑" w:cs="微软雅黑"/>
                <w:spacing w:val="118"/>
                <w:sz w:val="20"/>
                <w:szCs w:val="20"/>
              </w:rPr>
              <w:t>,</w:t>
            </w:r>
            <w:r>
              <w:rPr>
                <w:rFonts w:ascii="微软雅黑" w:hAnsi="微软雅黑" w:eastAsia="微软雅黑" w:cs="微软雅黑"/>
                <w:sz w:val="20"/>
                <w:szCs w:val="20"/>
              </w:rPr>
              <w:t>Fill</w:t>
            </w:r>
            <w:r>
              <w:rPr>
                <w:rFonts w:ascii="微软雅黑" w:hAnsi="微软雅黑" w:eastAsia="微软雅黑" w:cs="微软雅黑"/>
                <w:spacing w:val="118"/>
                <w:sz w:val="20"/>
                <w:szCs w:val="20"/>
              </w:rPr>
              <w:t>,</w:t>
            </w:r>
          </w:p>
          <w:p w14:paraId="692819B2">
            <w:pPr>
              <w:spacing w:before="20" w:line="204" w:lineRule="auto"/>
              <w:ind w:left="101"/>
              <w:rPr>
                <w:rFonts w:ascii="微软雅黑" w:hAnsi="微软雅黑" w:eastAsia="微软雅黑" w:cs="微软雅黑"/>
                <w:sz w:val="20"/>
                <w:szCs w:val="20"/>
              </w:rPr>
            </w:pPr>
            <w:r>
              <w:rPr>
                <w:rFonts w:ascii="微软雅黑" w:hAnsi="微软雅黑" w:eastAsia="微软雅黑" w:cs="微软雅黑"/>
                <w:sz w:val="20"/>
                <w:szCs w:val="20"/>
              </w:rPr>
              <w:t>Tick</w:t>
            </w:r>
            <w:r>
              <w:rPr>
                <w:rFonts w:ascii="微软雅黑" w:hAnsi="微软雅黑" w:eastAsia="微软雅黑" w:cs="微软雅黑"/>
                <w:spacing w:val="77"/>
                <w:sz w:val="20"/>
                <w:szCs w:val="20"/>
              </w:rPr>
              <w:t>,</w:t>
            </w:r>
            <w:r>
              <w:rPr>
                <w:rFonts w:ascii="微软雅黑" w:hAnsi="微软雅黑" w:eastAsia="微软雅黑" w:cs="微软雅黑"/>
                <w:sz w:val="20"/>
                <w:szCs w:val="20"/>
              </w:rPr>
              <w:t>Bar</w:t>
            </w:r>
            <w:r>
              <w:rPr>
                <w:rFonts w:ascii="微软雅黑" w:hAnsi="微软雅黑" w:eastAsia="微软雅黑" w:cs="微软雅黑"/>
                <w:spacing w:val="76"/>
                <w:sz w:val="20"/>
                <w:szCs w:val="20"/>
              </w:rPr>
              <w:t>,</w:t>
            </w:r>
          </w:p>
          <w:p w14:paraId="6A569145">
            <w:pPr>
              <w:spacing w:before="21" w:line="187" w:lineRule="auto"/>
              <w:ind w:left="102"/>
              <w:rPr>
                <w:rFonts w:ascii="微软雅黑" w:hAnsi="微软雅黑" w:eastAsia="微软雅黑" w:cs="微软雅黑"/>
                <w:sz w:val="20"/>
                <w:szCs w:val="20"/>
              </w:rPr>
            </w:pPr>
            <w:r>
              <w:rPr>
                <w:rFonts w:ascii="微软雅黑" w:hAnsi="微软雅黑" w:eastAsia="微软雅黑" w:cs="微软雅黑"/>
                <w:spacing w:val="-6"/>
                <w:sz w:val="20"/>
                <w:szCs w:val="20"/>
              </w:rPr>
              <w:t>CodeProperty</w:t>
            </w:r>
          </w:p>
        </w:tc>
        <w:tc>
          <w:tcPr>
            <w:tcW w:w="1171" w:type="dxa"/>
            <w:tcBorders>
              <w:top w:val="single" w:color="000000" w:sz="2" w:space="0"/>
              <w:bottom w:val="single" w:color="000000" w:sz="2" w:space="0"/>
            </w:tcBorders>
            <w:vAlign w:val="top"/>
          </w:tcPr>
          <w:p w14:paraId="267B3C2E">
            <w:pPr>
              <w:spacing w:line="400" w:lineRule="auto"/>
              <w:rPr>
                <w:rFonts w:ascii="Arial"/>
                <w:sz w:val="21"/>
              </w:rPr>
            </w:pPr>
          </w:p>
          <w:p w14:paraId="38A9E21A">
            <w:pPr>
              <w:spacing w:before="86" w:line="204" w:lineRule="auto"/>
              <w:ind w:left="109"/>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c>
          <w:tcPr>
            <w:tcW w:w="1320" w:type="dxa"/>
            <w:tcBorders>
              <w:top w:val="single" w:color="000000" w:sz="2" w:space="0"/>
              <w:bottom w:val="single" w:color="000000" w:sz="2" w:space="0"/>
            </w:tcBorders>
            <w:vAlign w:val="top"/>
          </w:tcPr>
          <w:p w14:paraId="27D4669B">
            <w:pPr>
              <w:spacing w:line="400" w:lineRule="auto"/>
              <w:rPr>
                <w:rFonts w:ascii="Arial"/>
                <w:sz w:val="21"/>
              </w:rPr>
            </w:pPr>
          </w:p>
          <w:p w14:paraId="6A8F69FA">
            <w:pPr>
              <w:spacing w:before="86" w:line="204"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c>
          <w:tcPr>
            <w:tcW w:w="1212" w:type="dxa"/>
            <w:tcBorders>
              <w:top w:val="single" w:color="000000" w:sz="2" w:space="0"/>
              <w:bottom w:val="single" w:color="000000" w:sz="2" w:space="0"/>
            </w:tcBorders>
            <w:vAlign w:val="top"/>
          </w:tcPr>
          <w:p w14:paraId="58CF0C0C">
            <w:pPr>
              <w:spacing w:line="400" w:lineRule="auto"/>
              <w:rPr>
                <w:rFonts w:ascii="Arial"/>
                <w:sz w:val="21"/>
              </w:rPr>
            </w:pPr>
          </w:p>
          <w:p w14:paraId="162A0718">
            <w:pPr>
              <w:spacing w:before="86" w:line="204" w:lineRule="auto"/>
              <w:ind w:left="105"/>
              <w:rPr>
                <w:rFonts w:ascii="微软雅黑" w:hAnsi="微软雅黑" w:eastAsia="微软雅黑" w:cs="微软雅黑"/>
                <w:sz w:val="20"/>
                <w:szCs w:val="20"/>
              </w:rPr>
            </w:pPr>
            <w:r>
              <w:rPr>
                <w:rFonts w:ascii="微软雅黑" w:hAnsi="微软雅黑" w:eastAsia="微软雅黑" w:cs="微软雅黑"/>
                <w:spacing w:val="9"/>
                <w:sz w:val="20"/>
                <w:szCs w:val="20"/>
              </w:rPr>
              <w:t>不可以</w:t>
            </w:r>
          </w:p>
        </w:tc>
        <w:tc>
          <w:tcPr>
            <w:tcW w:w="1017" w:type="dxa"/>
            <w:tcBorders>
              <w:top w:val="single" w:color="000000" w:sz="2" w:space="0"/>
              <w:bottom w:val="single" w:color="000000" w:sz="2" w:space="0"/>
            </w:tcBorders>
            <w:vAlign w:val="top"/>
          </w:tcPr>
          <w:p w14:paraId="0E2DFB29">
            <w:pPr>
              <w:spacing w:line="400" w:lineRule="auto"/>
              <w:rPr>
                <w:rFonts w:ascii="Arial"/>
                <w:sz w:val="21"/>
              </w:rPr>
            </w:pPr>
          </w:p>
          <w:p w14:paraId="056B1076">
            <w:pPr>
              <w:spacing w:before="86" w:line="20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r>
      <w:tr w14:paraId="3382F7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8" w:hRule="atLeast"/>
        </w:trPr>
        <w:tc>
          <w:tcPr>
            <w:tcW w:w="1208" w:type="dxa"/>
            <w:tcBorders>
              <w:top w:val="single" w:color="000000" w:sz="2" w:space="0"/>
              <w:bottom w:val="single" w:color="000000" w:sz="2" w:space="0"/>
            </w:tcBorders>
            <w:vAlign w:val="top"/>
          </w:tcPr>
          <w:p w14:paraId="1A76F384">
            <w:pPr>
              <w:spacing w:before="84" w:line="211" w:lineRule="auto"/>
              <w:ind w:left="113" w:right="108" w:hanging="9"/>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容 </w:t>
            </w:r>
            <w:r>
              <w:rPr>
                <w:rFonts w:ascii="微软雅黑" w:hAnsi="微软雅黑" w:eastAsia="微软雅黑" w:cs="微软雅黑"/>
                <w:sz w:val="20"/>
                <w:szCs w:val="20"/>
              </w:rPr>
              <w:t xml:space="preserve">器 类 型 </w:t>
            </w:r>
            <w:r>
              <w:rPr>
                <w:rFonts w:ascii="微软雅黑" w:hAnsi="微软雅黑" w:eastAsia="微软雅黑" w:cs="微软雅黑"/>
                <w:spacing w:val="3"/>
                <w:sz w:val="20"/>
                <w:szCs w:val="20"/>
              </w:rPr>
              <w:t>一级</w:t>
            </w:r>
          </w:p>
        </w:tc>
        <w:tc>
          <w:tcPr>
            <w:tcW w:w="1098" w:type="dxa"/>
            <w:tcBorders>
              <w:top w:val="single" w:color="000000" w:sz="2" w:space="0"/>
              <w:bottom w:val="single" w:color="000000" w:sz="2" w:space="0"/>
            </w:tcBorders>
            <w:vAlign w:val="top"/>
          </w:tcPr>
          <w:p w14:paraId="32EF2A17">
            <w:pPr>
              <w:spacing w:before="272" w:line="167" w:lineRule="auto"/>
              <w:ind w:left="118"/>
              <w:rPr>
                <w:rFonts w:ascii="微软雅黑" w:hAnsi="微软雅黑" w:eastAsia="微软雅黑" w:cs="微软雅黑"/>
                <w:sz w:val="20"/>
                <w:szCs w:val="20"/>
              </w:rPr>
            </w:pPr>
            <w:r>
              <w:rPr>
                <w:rFonts w:ascii="微软雅黑" w:hAnsi="微软雅黑" w:eastAsia="微软雅黑" w:cs="微软雅黑"/>
                <w:sz w:val="20"/>
                <w:szCs w:val="20"/>
              </w:rPr>
              <w:t>1</w:t>
            </w:r>
          </w:p>
        </w:tc>
        <w:tc>
          <w:tcPr>
            <w:tcW w:w="2366" w:type="dxa"/>
            <w:tcBorders>
              <w:top w:val="single" w:color="000000" w:sz="2" w:space="0"/>
              <w:bottom w:val="single" w:color="000000" w:sz="2" w:space="0"/>
            </w:tcBorders>
            <w:vAlign w:val="top"/>
          </w:tcPr>
          <w:p w14:paraId="4A9727B2">
            <w:pPr>
              <w:spacing w:before="239" w:line="187" w:lineRule="auto"/>
              <w:ind w:left="97"/>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39"/>
                <w:sz w:val="20"/>
                <w:szCs w:val="20"/>
              </w:rPr>
              <w:t>,</w:t>
            </w:r>
            <w:r>
              <w:rPr>
                <w:rFonts w:ascii="微软雅黑" w:hAnsi="微软雅黑" w:eastAsia="微软雅黑" w:cs="微软雅黑"/>
                <w:sz w:val="20"/>
                <w:szCs w:val="20"/>
              </w:rPr>
              <w:t>array</w:t>
            </w:r>
            <w:r>
              <w:rPr>
                <w:rFonts w:ascii="微软雅黑" w:hAnsi="微软雅黑" w:eastAsia="微软雅黑" w:cs="微软雅黑"/>
                <w:spacing w:val="39"/>
                <w:sz w:val="20"/>
                <w:szCs w:val="20"/>
              </w:rPr>
              <w:t>&lt;</w:t>
            </w:r>
            <w:r>
              <w:rPr>
                <w:rFonts w:ascii="微软雅黑" w:hAnsi="微软雅黑" w:eastAsia="微软雅黑" w:cs="微软雅黑"/>
                <w:sz w:val="20"/>
                <w:szCs w:val="20"/>
              </w:rPr>
              <w:t>array</w:t>
            </w:r>
            <w:r>
              <w:rPr>
                <w:rFonts w:ascii="微软雅黑" w:hAnsi="微软雅黑" w:eastAsia="微软雅黑" w:cs="微软雅黑"/>
                <w:spacing w:val="38"/>
                <w:sz w:val="20"/>
                <w:szCs w:val="20"/>
              </w:rPr>
              <w:t>&gt;</w:t>
            </w:r>
          </w:p>
        </w:tc>
        <w:tc>
          <w:tcPr>
            <w:tcW w:w="1171" w:type="dxa"/>
            <w:tcBorders>
              <w:top w:val="single" w:color="000000" w:sz="2" w:space="0"/>
              <w:bottom w:val="single" w:color="000000" w:sz="2" w:space="0"/>
            </w:tcBorders>
            <w:vAlign w:val="top"/>
          </w:tcPr>
          <w:p w14:paraId="6CD31139">
            <w:pPr>
              <w:spacing w:before="239" w:line="204" w:lineRule="auto"/>
              <w:ind w:left="109"/>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c>
          <w:tcPr>
            <w:tcW w:w="1320" w:type="dxa"/>
            <w:tcBorders>
              <w:top w:val="single" w:color="000000" w:sz="2" w:space="0"/>
              <w:bottom w:val="single" w:color="000000" w:sz="2" w:space="0"/>
            </w:tcBorders>
            <w:vAlign w:val="top"/>
          </w:tcPr>
          <w:p w14:paraId="21C2CA01">
            <w:pPr>
              <w:spacing w:before="239" w:line="204"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c>
          <w:tcPr>
            <w:tcW w:w="1212" w:type="dxa"/>
            <w:tcBorders>
              <w:top w:val="single" w:color="000000" w:sz="2" w:space="0"/>
              <w:bottom w:val="single" w:color="000000" w:sz="2" w:space="0"/>
            </w:tcBorders>
            <w:vAlign w:val="top"/>
          </w:tcPr>
          <w:p w14:paraId="641D54AD">
            <w:pPr>
              <w:spacing w:before="239" w:line="204"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c>
          <w:tcPr>
            <w:tcW w:w="1017" w:type="dxa"/>
            <w:tcBorders>
              <w:top w:val="single" w:color="000000" w:sz="2" w:space="0"/>
              <w:bottom w:val="single" w:color="000000" w:sz="2" w:space="0"/>
            </w:tcBorders>
            <w:vAlign w:val="top"/>
          </w:tcPr>
          <w:p w14:paraId="62889BED">
            <w:pPr>
              <w:spacing w:before="239" w:line="20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r>
      <w:tr w14:paraId="517E86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13" w:hRule="atLeast"/>
        </w:trPr>
        <w:tc>
          <w:tcPr>
            <w:tcW w:w="1208" w:type="dxa"/>
            <w:tcBorders>
              <w:top w:val="single" w:color="000000" w:sz="2" w:space="0"/>
              <w:bottom w:val="single" w:color="000000" w:sz="2" w:space="0"/>
            </w:tcBorders>
            <w:vAlign w:val="top"/>
          </w:tcPr>
          <w:p w14:paraId="7607F196">
            <w:pPr>
              <w:spacing w:before="95" w:line="216" w:lineRule="auto"/>
              <w:ind w:left="107" w:right="108" w:hanging="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容 </w:t>
            </w:r>
            <w:r>
              <w:rPr>
                <w:rFonts w:ascii="微软雅黑" w:hAnsi="微软雅黑" w:eastAsia="微软雅黑" w:cs="微软雅黑"/>
                <w:sz w:val="20"/>
                <w:szCs w:val="20"/>
              </w:rPr>
              <w:t xml:space="preserve">器 类 型 </w:t>
            </w:r>
            <w:r>
              <w:rPr>
                <w:rFonts w:ascii="微软雅黑" w:hAnsi="微软雅黑" w:eastAsia="微软雅黑" w:cs="微软雅黑"/>
                <w:spacing w:val="6"/>
                <w:sz w:val="20"/>
                <w:szCs w:val="20"/>
              </w:rPr>
              <w:t>二级</w:t>
            </w:r>
          </w:p>
        </w:tc>
        <w:tc>
          <w:tcPr>
            <w:tcW w:w="1098" w:type="dxa"/>
            <w:tcBorders>
              <w:top w:val="single" w:color="000000" w:sz="2" w:space="0"/>
              <w:bottom w:val="single" w:color="000000" w:sz="2" w:space="0"/>
            </w:tcBorders>
            <w:vAlign w:val="top"/>
          </w:tcPr>
          <w:p w14:paraId="621DD24C">
            <w:pPr>
              <w:spacing w:before="284" w:line="167" w:lineRule="auto"/>
              <w:ind w:left="105"/>
              <w:rPr>
                <w:rFonts w:ascii="微软雅黑" w:hAnsi="微软雅黑" w:eastAsia="微软雅黑" w:cs="微软雅黑"/>
                <w:sz w:val="20"/>
                <w:szCs w:val="20"/>
              </w:rPr>
            </w:pPr>
            <w:r>
              <w:rPr>
                <w:rFonts w:ascii="微软雅黑" w:hAnsi="微软雅黑" w:eastAsia="微软雅黑" w:cs="微软雅黑"/>
                <w:sz w:val="20"/>
                <w:szCs w:val="20"/>
              </w:rPr>
              <w:t>2</w:t>
            </w:r>
          </w:p>
        </w:tc>
        <w:tc>
          <w:tcPr>
            <w:tcW w:w="2366" w:type="dxa"/>
            <w:tcBorders>
              <w:top w:val="single" w:color="000000" w:sz="2" w:space="0"/>
              <w:bottom w:val="single" w:color="000000" w:sz="2" w:space="0"/>
            </w:tcBorders>
            <w:vAlign w:val="top"/>
          </w:tcPr>
          <w:p w14:paraId="70A57EC8">
            <w:pPr>
              <w:spacing w:before="252" w:line="188" w:lineRule="auto"/>
              <w:ind w:left="99"/>
              <w:rPr>
                <w:rFonts w:ascii="微软雅黑" w:hAnsi="微软雅黑" w:eastAsia="微软雅黑" w:cs="微软雅黑"/>
                <w:sz w:val="20"/>
                <w:szCs w:val="20"/>
              </w:rPr>
            </w:pPr>
            <w:r>
              <w:rPr>
                <w:rFonts w:ascii="微软雅黑" w:hAnsi="微软雅黑" w:eastAsia="微软雅黑" w:cs="微软雅黑"/>
                <w:sz w:val="20"/>
                <w:szCs w:val="20"/>
              </w:rPr>
              <w:t>Dic</w:t>
            </w:r>
            <w:r>
              <w:rPr>
                <w:rFonts w:ascii="微软雅黑" w:hAnsi="微软雅黑" w:eastAsia="微软雅黑" w:cs="微软雅黑"/>
                <w:spacing w:val="48"/>
                <w:sz w:val="20"/>
                <w:szCs w:val="20"/>
              </w:rPr>
              <w:t>,</w:t>
            </w:r>
            <w:r>
              <w:rPr>
                <w:rFonts w:ascii="微软雅黑" w:hAnsi="微软雅黑" w:eastAsia="微软雅黑" w:cs="微软雅黑"/>
                <w:sz w:val="20"/>
                <w:szCs w:val="20"/>
              </w:rPr>
              <w:t>map</w:t>
            </w:r>
            <w:r>
              <w:rPr>
                <w:rFonts w:ascii="微软雅黑" w:hAnsi="微软雅黑" w:eastAsia="微软雅黑" w:cs="微软雅黑"/>
                <w:spacing w:val="48"/>
                <w:sz w:val="20"/>
                <w:szCs w:val="20"/>
              </w:rPr>
              <w:t>,</w:t>
            </w:r>
            <w:r>
              <w:rPr>
                <w:rFonts w:ascii="微软雅黑" w:hAnsi="微软雅黑" w:eastAsia="微软雅黑" w:cs="微软雅黑"/>
                <w:sz w:val="20"/>
                <w:szCs w:val="20"/>
              </w:rPr>
              <w:t>series</w:t>
            </w:r>
          </w:p>
        </w:tc>
        <w:tc>
          <w:tcPr>
            <w:tcW w:w="1171" w:type="dxa"/>
            <w:tcBorders>
              <w:top w:val="single" w:color="000000" w:sz="2" w:space="0"/>
              <w:bottom w:val="single" w:color="000000" w:sz="2" w:space="0"/>
            </w:tcBorders>
            <w:vAlign w:val="top"/>
          </w:tcPr>
          <w:p w14:paraId="3C6BFA5F">
            <w:pPr>
              <w:spacing w:before="252" w:line="204" w:lineRule="auto"/>
              <w:ind w:left="115"/>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除了 </w:t>
            </w:r>
            <w:r>
              <w:rPr>
                <w:rFonts w:ascii="微软雅黑" w:hAnsi="微软雅黑" w:eastAsia="微软雅黑" w:cs="微软雅黑"/>
                <w:sz w:val="20"/>
                <w:szCs w:val="20"/>
              </w:rPr>
              <w:t>dic</w:t>
            </w:r>
          </w:p>
        </w:tc>
        <w:tc>
          <w:tcPr>
            <w:tcW w:w="1320" w:type="dxa"/>
            <w:tcBorders>
              <w:top w:val="single" w:color="000000" w:sz="2" w:space="0"/>
              <w:bottom w:val="single" w:color="000000" w:sz="2" w:space="0"/>
            </w:tcBorders>
            <w:vAlign w:val="top"/>
          </w:tcPr>
          <w:p w14:paraId="55BE7D97">
            <w:pPr>
              <w:spacing w:before="252" w:line="204" w:lineRule="auto"/>
              <w:ind w:left="118"/>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除了 </w:t>
            </w:r>
            <w:r>
              <w:rPr>
                <w:rFonts w:ascii="微软雅黑" w:hAnsi="微软雅黑" w:eastAsia="微软雅黑" w:cs="微软雅黑"/>
                <w:sz w:val="20"/>
                <w:szCs w:val="20"/>
              </w:rPr>
              <w:t>dic</w:t>
            </w:r>
          </w:p>
        </w:tc>
        <w:tc>
          <w:tcPr>
            <w:tcW w:w="1212" w:type="dxa"/>
            <w:tcBorders>
              <w:top w:val="single" w:color="000000" w:sz="2" w:space="0"/>
              <w:bottom w:val="single" w:color="000000" w:sz="2" w:space="0"/>
            </w:tcBorders>
            <w:vAlign w:val="top"/>
          </w:tcPr>
          <w:p w14:paraId="0037A7FB">
            <w:pPr>
              <w:spacing w:before="251" w:line="204" w:lineRule="auto"/>
              <w:ind w:left="105"/>
              <w:rPr>
                <w:rFonts w:ascii="微软雅黑" w:hAnsi="微软雅黑" w:eastAsia="微软雅黑" w:cs="微软雅黑"/>
                <w:sz w:val="20"/>
                <w:szCs w:val="20"/>
              </w:rPr>
            </w:pPr>
            <w:r>
              <w:rPr>
                <w:rFonts w:ascii="微软雅黑" w:hAnsi="微软雅黑" w:eastAsia="微软雅黑" w:cs="微软雅黑"/>
                <w:spacing w:val="9"/>
                <w:sz w:val="20"/>
                <w:szCs w:val="20"/>
              </w:rPr>
              <w:t>不可以</w:t>
            </w:r>
          </w:p>
        </w:tc>
        <w:tc>
          <w:tcPr>
            <w:tcW w:w="1017" w:type="dxa"/>
            <w:tcBorders>
              <w:top w:val="single" w:color="000000" w:sz="2" w:space="0"/>
              <w:bottom w:val="single" w:color="000000" w:sz="2" w:space="0"/>
            </w:tcBorders>
            <w:vAlign w:val="top"/>
          </w:tcPr>
          <w:p w14:paraId="037CA513">
            <w:pPr>
              <w:spacing w:before="251" w:line="20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r>
      <w:tr w14:paraId="25ABB7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9" w:hRule="atLeast"/>
        </w:trPr>
        <w:tc>
          <w:tcPr>
            <w:tcW w:w="1208" w:type="dxa"/>
            <w:tcBorders>
              <w:top w:val="single" w:color="000000" w:sz="2" w:space="0"/>
              <w:bottom w:val="single" w:color="000000" w:sz="2" w:space="0"/>
            </w:tcBorders>
            <w:vAlign w:val="top"/>
          </w:tcPr>
          <w:p w14:paraId="28578BFB">
            <w:pPr>
              <w:spacing w:before="215" w:line="203" w:lineRule="auto"/>
              <w:ind w:left="112"/>
              <w:rPr>
                <w:rFonts w:ascii="微软雅黑" w:hAnsi="微软雅黑" w:eastAsia="微软雅黑" w:cs="微软雅黑"/>
                <w:sz w:val="20"/>
                <w:szCs w:val="20"/>
              </w:rPr>
            </w:pPr>
            <w:r>
              <w:rPr>
                <w:rFonts w:ascii="微软雅黑" w:hAnsi="微软雅黑" w:eastAsia="微软雅黑" w:cs="微软雅黑"/>
                <w:spacing w:val="7"/>
                <w:sz w:val="20"/>
                <w:szCs w:val="20"/>
              </w:rPr>
              <w:t>类型引</w:t>
            </w:r>
            <w:r>
              <w:rPr>
                <w:rFonts w:ascii="微软雅黑" w:hAnsi="微软雅黑" w:eastAsia="微软雅黑" w:cs="微软雅黑"/>
                <w:spacing w:val="6"/>
                <w:sz w:val="20"/>
                <w:szCs w:val="20"/>
              </w:rPr>
              <w:t>用</w:t>
            </w:r>
          </w:p>
        </w:tc>
        <w:tc>
          <w:tcPr>
            <w:tcW w:w="1098" w:type="dxa"/>
            <w:tcBorders>
              <w:top w:val="single" w:color="000000" w:sz="2" w:space="0"/>
              <w:bottom w:val="single" w:color="000000" w:sz="2" w:space="0"/>
            </w:tcBorders>
            <w:vAlign w:val="top"/>
          </w:tcPr>
          <w:p w14:paraId="2B61715E">
            <w:pPr>
              <w:spacing w:before="248" w:line="165" w:lineRule="auto"/>
              <w:ind w:left="106"/>
              <w:rPr>
                <w:rFonts w:ascii="微软雅黑" w:hAnsi="微软雅黑" w:eastAsia="微软雅黑" w:cs="微软雅黑"/>
                <w:sz w:val="20"/>
                <w:szCs w:val="20"/>
              </w:rPr>
            </w:pPr>
            <w:r>
              <w:rPr>
                <w:rFonts w:ascii="微软雅黑" w:hAnsi="微软雅黑" w:eastAsia="微软雅黑" w:cs="微软雅黑"/>
                <w:sz w:val="20"/>
                <w:szCs w:val="20"/>
              </w:rPr>
              <w:t>3</w:t>
            </w:r>
          </w:p>
        </w:tc>
        <w:tc>
          <w:tcPr>
            <w:tcW w:w="2366" w:type="dxa"/>
            <w:tcBorders>
              <w:top w:val="single" w:color="000000" w:sz="2" w:space="0"/>
              <w:bottom w:val="single" w:color="000000" w:sz="2" w:space="0"/>
            </w:tcBorders>
            <w:vAlign w:val="top"/>
          </w:tcPr>
          <w:p w14:paraId="55CF337A">
            <w:pPr>
              <w:spacing w:before="215" w:line="221" w:lineRule="auto"/>
              <w:ind w:left="102"/>
              <w:rPr>
                <w:rFonts w:ascii="微软雅黑" w:hAnsi="微软雅黑" w:eastAsia="微软雅黑" w:cs="微软雅黑"/>
                <w:sz w:val="20"/>
                <w:szCs w:val="20"/>
              </w:rPr>
            </w:pPr>
            <w:r>
              <w:rPr>
                <w:rFonts w:ascii="微软雅黑" w:hAnsi="微软雅黑" w:eastAsia="微软雅黑" w:cs="微软雅黑"/>
                <w:spacing w:val="-2"/>
                <w:sz w:val="20"/>
                <w:szCs w:val="20"/>
              </w:rPr>
              <w:t>Re</w:t>
            </w:r>
            <w:r>
              <w:rPr>
                <w:rFonts w:ascii="微软雅黑" w:hAnsi="微软雅黑" w:eastAsia="微软雅黑" w:cs="微软雅黑"/>
                <w:spacing w:val="-1"/>
                <w:sz w:val="20"/>
                <w:szCs w:val="20"/>
              </w:rPr>
              <w:t>f</w:t>
            </w:r>
          </w:p>
        </w:tc>
        <w:tc>
          <w:tcPr>
            <w:tcW w:w="1171" w:type="dxa"/>
            <w:tcBorders>
              <w:top w:val="single" w:color="000000" w:sz="2" w:space="0"/>
              <w:bottom w:val="single" w:color="000000" w:sz="2" w:space="0"/>
            </w:tcBorders>
            <w:vAlign w:val="top"/>
          </w:tcPr>
          <w:p w14:paraId="27D36E99">
            <w:pPr>
              <w:spacing w:before="59" w:line="218" w:lineRule="auto"/>
              <w:ind w:left="115"/>
              <w:rPr>
                <w:rFonts w:ascii="微软雅黑" w:hAnsi="微软雅黑" w:eastAsia="微软雅黑" w:cs="微软雅黑"/>
                <w:sz w:val="20"/>
                <w:szCs w:val="20"/>
              </w:rPr>
            </w:pPr>
            <w:r>
              <w:rPr>
                <w:rFonts w:ascii="微软雅黑" w:hAnsi="微软雅黑" w:eastAsia="微软雅黑" w:cs="微软雅黑"/>
                <w:spacing w:val="2"/>
                <w:sz w:val="20"/>
                <w:szCs w:val="20"/>
              </w:rPr>
              <w:t>除</w:t>
            </w:r>
            <w:r>
              <w:rPr>
                <w:rFonts w:ascii="微软雅黑" w:hAnsi="微软雅黑" w:eastAsia="微软雅黑" w:cs="微软雅黑"/>
                <w:spacing w:val="1"/>
                <w:sz w:val="20"/>
                <w:szCs w:val="20"/>
              </w:rPr>
              <w:t>了</w:t>
            </w:r>
          </w:p>
          <w:p w14:paraId="3D0A66C4">
            <w:pPr>
              <w:spacing w:before="1" w:line="186" w:lineRule="auto"/>
              <w:ind w:left="103"/>
              <w:rPr>
                <w:rFonts w:ascii="微软雅黑" w:hAnsi="微软雅黑" w:eastAsia="微软雅黑" w:cs="微软雅黑"/>
                <w:sz w:val="20"/>
                <w:szCs w:val="20"/>
              </w:rPr>
            </w:pPr>
            <w:r>
              <w:rPr>
                <w:rFonts w:ascii="微软雅黑" w:hAnsi="微软雅黑" w:eastAsia="微软雅黑" w:cs="微软雅黑"/>
                <w:spacing w:val="-13"/>
                <w:sz w:val="20"/>
                <w:szCs w:val="20"/>
              </w:rPr>
              <w:t>m</w:t>
            </w:r>
            <w:r>
              <w:rPr>
                <w:rFonts w:ascii="微软雅黑" w:hAnsi="微软雅黑" w:eastAsia="微软雅黑" w:cs="微软雅黑"/>
                <w:spacing w:val="-9"/>
                <w:sz w:val="20"/>
                <w:szCs w:val="20"/>
              </w:rPr>
              <w:t>apref</w:t>
            </w:r>
          </w:p>
        </w:tc>
        <w:tc>
          <w:tcPr>
            <w:tcW w:w="1320" w:type="dxa"/>
            <w:tcBorders>
              <w:top w:val="single" w:color="000000" w:sz="2" w:space="0"/>
              <w:bottom w:val="single" w:color="000000" w:sz="2" w:space="0"/>
            </w:tcBorders>
            <w:vAlign w:val="top"/>
          </w:tcPr>
          <w:p w14:paraId="3E4E404F">
            <w:pPr>
              <w:spacing w:before="215" w:line="204"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c>
          <w:tcPr>
            <w:tcW w:w="1212" w:type="dxa"/>
            <w:tcBorders>
              <w:top w:val="single" w:color="000000" w:sz="2" w:space="0"/>
              <w:bottom w:val="single" w:color="000000" w:sz="2" w:space="0"/>
            </w:tcBorders>
            <w:vAlign w:val="top"/>
          </w:tcPr>
          <w:p w14:paraId="08C7BD67">
            <w:pPr>
              <w:spacing w:before="215" w:line="204" w:lineRule="auto"/>
              <w:ind w:left="105"/>
              <w:rPr>
                <w:rFonts w:ascii="微软雅黑" w:hAnsi="微软雅黑" w:eastAsia="微软雅黑" w:cs="微软雅黑"/>
                <w:sz w:val="20"/>
                <w:szCs w:val="20"/>
              </w:rPr>
            </w:pPr>
            <w:r>
              <w:rPr>
                <w:rFonts w:ascii="微软雅黑" w:hAnsi="微软雅黑" w:eastAsia="微软雅黑" w:cs="微软雅黑"/>
                <w:spacing w:val="9"/>
                <w:sz w:val="20"/>
                <w:szCs w:val="20"/>
              </w:rPr>
              <w:t>不可以</w:t>
            </w:r>
          </w:p>
        </w:tc>
        <w:tc>
          <w:tcPr>
            <w:tcW w:w="1017" w:type="dxa"/>
            <w:tcBorders>
              <w:top w:val="single" w:color="000000" w:sz="2" w:space="0"/>
              <w:bottom w:val="single" w:color="000000" w:sz="2" w:space="0"/>
            </w:tcBorders>
            <w:vAlign w:val="top"/>
          </w:tcPr>
          <w:p w14:paraId="3A41D373">
            <w:pPr>
              <w:spacing w:before="215" w:line="204" w:lineRule="auto"/>
              <w:ind w:left="107"/>
              <w:rPr>
                <w:rFonts w:ascii="微软雅黑" w:hAnsi="微软雅黑" w:eastAsia="微软雅黑" w:cs="微软雅黑"/>
                <w:sz w:val="20"/>
                <w:szCs w:val="20"/>
              </w:rPr>
            </w:pPr>
            <w:r>
              <w:rPr>
                <w:rFonts w:ascii="微软雅黑" w:hAnsi="微软雅黑" w:eastAsia="微软雅黑" w:cs="微软雅黑"/>
                <w:spacing w:val="9"/>
                <w:sz w:val="20"/>
                <w:szCs w:val="20"/>
              </w:rPr>
              <w:t>不可以</w:t>
            </w:r>
          </w:p>
        </w:tc>
      </w:tr>
      <w:tr w14:paraId="0DDCAE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1" w:hRule="atLeast"/>
        </w:trPr>
        <w:tc>
          <w:tcPr>
            <w:tcW w:w="1208" w:type="dxa"/>
            <w:tcBorders>
              <w:top w:val="single" w:color="000000" w:sz="2" w:space="0"/>
              <w:bottom w:val="single" w:color="000000" w:sz="2" w:space="0"/>
            </w:tcBorders>
            <w:vAlign w:val="top"/>
          </w:tcPr>
          <w:p w14:paraId="6A32486A">
            <w:pPr>
              <w:spacing w:before="143" w:line="203" w:lineRule="auto"/>
              <w:ind w:left="112"/>
              <w:rPr>
                <w:rFonts w:ascii="微软雅黑" w:hAnsi="微软雅黑" w:eastAsia="微软雅黑" w:cs="微软雅黑"/>
                <w:sz w:val="20"/>
                <w:szCs w:val="20"/>
              </w:rPr>
            </w:pPr>
            <w:r>
              <w:rPr>
                <w:rFonts w:ascii="微软雅黑" w:hAnsi="微软雅黑" w:eastAsia="微软雅黑" w:cs="微软雅黑"/>
                <w:spacing w:val="7"/>
                <w:sz w:val="20"/>
                <w:szCs w:val="20"/>
              </w:rPr>
              <w:t>类型修</w:t>
            </w:r>
            <w:r>
              <w:rPr>
                <w:rFonts w:ascii="微软雅黑" w:hAnsi="微软雅黑" w:eastAsia="微软雅黑" w:cs="微软雅黑"/>
                <w:spacing w:val="6"/>
                <w:sz w:val="20"/>
                <w:szCs w:val="20"/>
              </w:rPr>
              <w:t>饰</w:t>
            </w:r>
          </w:p>
        </w:tc>
        <w:tc>
          <w:tcPr>
            <w:tcW w:w="1098" w:type="dxa"/>
            <w:tcBorders>
              <w:top w:val="single" w:color="000000" w:sz="2" w:space="0"/>
              <w:bottom w:val="single" w:color="000000" w:sz="2" w:space="0"/>
            </w:tcBorders>
            <w:vAlign w:val="top"/>
          </w:tcPr>
          <w:p w14:paraId="00F007D6">
            <w:pPr>
              <w:spacing w:before="175" w:line="165" w:lineRule="auto"/>
              <w:ind w:left="106"/>
              <w:rPr>
                <w:rFonts w:ascii="微软雅黑" w:hAnsi="微软雅黑" w:eastAsia="微软雅黑" w:cs="微软雅黑"/>
                <w:sz w:val="20"/>
                <w:szCs w:val="20"/>
              </w:rPr>
            </w:pPr>
            <w:r>
              <w:rPr>
                <w:rFonts w:ascii="微软雅黑" w:hAnsi="微软雅黑" w:eastAsia="微软雅黑" w:cs="微软雅黑"/>
                <w:sz w:val="20"/>
                <w:szCs w:val="20"/>
              </w:rPr>
              <w:t>3</w:t>
            </w:r>
          </w:p>
        </w:tc>
        <w:tc>
          <w:tcPr>
            <w:tcW w:w="2366" w:type="dxa"/>
            <w:tcBorders>
              <w:top w:val="single" w:color="000000" w:sz="2" w:space="0"/>
              <w:bottom w:val="single" w:color="000000" w:sz="2" w:space="0"/>
            </w:tcBorders>
            <w:vAlign w:val="top"/>
          </w:tcPr>
          <w:p w14:paraId="3AF92F25">
            <w:pPr>
              <w:spacing w:before="143" w:line="221" w:lineRule="auto"/>
              <w:ind w:left="101"/>
              <w:rPr>
                <w:rFonts w:ascii="微软雅黑" w:hAnsi="微软雅黑" w:eastAsia="微软雅黑" w:cs="微软雅黑"/>
                <w:sz w:val="20"/>
                <w:szCs w:val="20"/>
              </w:rPr>
            </w:pPr>
            <w:r>
              <w:rPr>
                <w:rFonts w:ascii="微软雅黑" w:hAnsi="微软雅黑" w:eastAsia="微软雅黑" w:cs="微软雅黑"/>
                <w:spacing w:val="-4"/>
                <w:sz w:val="20"/>
                <w:szCs w:val="20"/>
              </w:rPr>
              <w:t>G</w:t>
            </w:r>
            <w:r>
              <w:rPr>
                <w:rFonts w:ascii="微软雅黑" w:hAnsi="微软雅黑" w:eastAsia="微软雅黑" w:cs="微软雅黑"/>
                <w:spacing w:val="-3"/>
                <w:sz w:val="20"/>
                <w:szCs w:val="20"/>
              </w:rPr>
              <w:t>l</w:t>
            </w:r>
            <w:r>
              <w:rPr>
                <w:rFonts w:ascii="微软雅黑" w:hAnsi="微软雅黑" w:eastAsia="微软雅黑" w:cs="微软雅黑"/>
                <w:spacing w:val="-2"/>
                <w:sz w:val="20"/>
                <w:szCs w:val="20"/>
              </w:rPr>
              <w:t>obal</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natural</w:t>
            </w:r>
          </w:p>
        </w:tc>
        <w:tc>
          <w:tcPr>
            <w:tcW w:w="1171" w:type="dxa"/>
            <w:tcBorders>
              <w:top w:val="single" w:color="000000" w:sz="2" w:space="0"/>
              <w:bottom w:val="single" w:color="000000" w:sz="2" w:space="0"/>
            </w:tcBorders>
            <w:vAlign w:val="top"/>
          </w:tcPr>
          <w:p w14:paraId="650795BD">
            <w:pPr>
              <w:spacing w:before="142" w:line="204" w:lineRule="auto"/>
              <w:ind w:left="102"/>
              <w:rPr>
                <w:rFonts w:ascii="微软雅黑" w:hAnsi="微软雅黑" w:eastAsia="微软雅黑" w:cs="微软雅黑"/>
                <w:sz w:val="20"/>
                <w:szCs w:val="20"/>
              </w:rPr>
            </w:pPr>
            <w:r>
              <w:rPr>
                <w:rFonts w:ascii="微软雅黑" w:hAnsi="微软雅黑" w:eastAsia="微软雅黑" w:cs="微软雅黑"/>
                <w:spacing w:val="9"/>
                <w:sz w:val="20"/>
                <w:szCs w:val="20"/>
              </w:rPr>
              <w:t>不可以</w:t>
            </w:r>
          </w:p>
        </w:tc>
        <w:tc>
          <w:tcPr>
            <w:tcW w:w="1320" w:type="dxa"/>
            <w:tcBorders>
              <w:top w:val="single" w:color="000000" w:sz="2" w:space="0"/>
              <w:bottom w:val="single" w:color="000000" w:sz="2" w:space="0"/>
            </w:tcBorders>
            <w:vAlign w:val="top"/>
          </w:tcPr>
          <w:p w14:paraId="13C494BF">
            <w:pPr>
              <w:spacing w:before="142" w:line="204" w:lineRule="auto"/>
              <w:ind w:left="105"/>
              <w:rPr>
                <w:rFonts w:ascii="微软雅黑" w:hAnsi="微软雅黑" w:eastAsia="微软雅黑" w:cs="微软雅黑"/>
                <w:sz w:val="20"/>
                <w:szCs w:val="20"/>
              </w:rPr>
            </w:pPr>
            <w:r>
              <w:rPr>
                <w:rFonts w:ascii="微软雅黑" w:hAnsi="微软雅黑" w:eastAsia="微软雅黑" w:cs="微软雅黑"/>
                <w:spacing w:val="9"/>
                <w:sz w:val="20"/>
                <w:szCs w:val="20"/>
              </w:rPr>
              <w:t>不可以</w:t>
            </w:r>
          </w:p>
        </w:tc>
        <w:tc>
          <w:tcPr>
            <w:tcW w:w="1212" w:type="dxa"/>
            <w:tcBorders>
              <w:top w:val="single" w:color="000000" w:sz="2" w:space="0"/>
              <w:bottom w:val="single" w:color="000000" w:sz="2" w:space="0"/>
            </w:tcBorders>
            <w:vAlign w:val="top"/>
          </w:tcPr>
          <w:p w14:paraId="0C9AEE6F">
            <w:pPr>
              <w:spacing w:before="142" w:line="204" w:lineRule="auto"/>
              <w:ind w:left="105"/>
              <w:rPr>
                <w:rFonts w:ascii="微软雅黑" w:hAnsi="微软雅黑" w:eastAsia="微软雅黑" w:cs="微软雅黑"/>
                <w:sz w:val="20"/>
                <w:szCs w:val="20"/>
              </w:rPr>
            </w:pPr>
            <w:r>
              <w:rPr>
                <w:rFonts w:ascii="微软雅黑" w:hAnsi="微软雅黑" w:eastAsia="微软雅黑" w:cs="微软雅黑"/>
                <w:spacing w:val="9"/>
                <w:sz w:val="20"/>
                <w:szCs w:val="20"/>
              </w:rPr>
              <w:t>不可以</w:t>
            </w:r>
          </w:p>
        </w:tc>
        <w:tc>
          <w:tcPr>
            <w:tcW w:w="1017" w:type="dxa"/>
            <w:tcBorders>
              <w:top w:val="single" w:color="000000" w:sz="2" w:space="0"/>
              <w:bottom w:val="single" w:color="000000" w:sz="2" w:space="0"/>
            </w:tcBorders>
            <w:vAlign w:val="top"/>
          </w:tcPr>
          <w:p w14:paraId="521D65D8">
            <w:pPr>
              <w:spacing w:before="142" w:line="20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rPr>
              <w:t>可</w:t>
            </w:r>
            <w:r>
              <w:rPr>
                <w:rFonts w:ascii="微软雅黑" w:hAnsi="微软雅黑" w:eastAsia="微软雅黑" w:cs="微软雅黑"/>
                <w:spacing w:val="4"/>
                <w:sz w:val="20"/>
                <w:szCs w:val="20"/>
              </w:rPr>
              <w:t>以</w:t>
            </w:r>
          </w:p>
        </w:tc>
      </w:tr>
    </w:tbl>
    <w:p w14:paraId="6A3AD57C">
      <w:pPr>
        <w:spacing w:before="161" w:line="201" w:lineRule="auto"/>
        <w:ind w:left="32"/>
        <w:outlineLvl w:val="1"/>
        <w:rPr>
          <w:rFonts w:ascii="微软雅黑" w:hAnsi="微软雅黑" w:eastAsia="微软雅黑" w:cs="微软雅黑"/>
          <w:sz w:val="29"/>
          <w:szCs w:val="29"/>
        </w:rPr>
      </w:pPr>
      <w:bookmarkStart w:id="133" w:name="_bookmark132"/>
      <w:bookmarkEnd w:id="133"/>
      <w:bookmarkStart w:id="134" w:name="_bookmark131"/>
      <w:bookmarkEnd w:id="134"/>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1.4</w:t>
      </w:r>
      <w:r>
        <w:rPr>
          <w:rFonts w:ascii="微软雅黑" w:hAnsi="微软雅黑" w:eastAsia="微软雅黑" w:cs="微软雅黑"/>
          <w:spacing w:val="5"/>
          <w:sz w:val="29"/>
          <w:szCs w:val="29"/>
        </w:rPr>
        <w:t xml:space="preserve"> </w:t>
      </w:r>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特殊数据</w:t>
      </w:r>
    </w:p>
    <w:p w14:paraId="773191FC">
      <w:pPr>
        <w:spacing w:before="219" w:line="196" w:lineRule="auto"/>
        <w:ind w:left="2"/>
        <w:outlineLvl w:val="2"/>
        <w:rPr>
          <w:rFonts w:ascii="微软雅黑" w:hAnsi="微软雅黑" w:eastAsia="微软雅黑" w:cs="微软雅黑"/>
          <w:sz w:val="28"/>
          <w:szCs w:val="28"/>
        </w:rPr>
      </w:pPr>
      <w:r>
        <w:rPr>
          <w:rFonts w:ascii="微软雅黑" w:hAnsi="微软雅黑" w:eastAsia="微软雅黑" w:cs="微软雅黑"/>
          <w:spacing w:val="-5"/>
          <w:sz w:val="28"/>
          <w:szCs w:val="28"/>
        </w:rPr>
        <w:t>Bar</w:t>
      </w:r>
      <w:r>
        <w:rPr>
          <w:rFonts w:ascii="微软雅黑" w:hAnsi="微软雅黑" w:eastAsia="微软雅黑" w:cs="微软雅黑"/>
          <w:spacing w:val="-9"/>
          <w:sz w:val="28"/>
          <w:szCs w:val="28"/>
        </w:rPr>
        <w:t xml:space="preserve"> </w:t>
      </w:r>
      <w:r>
        <w:rPr>
          <w:rFonts w:ascii="微软雅黑" w:hAnsi="微软雅黑" w:eastAsia="微软雅黑" w:cs="微软雅黑"/>
          <w:spacing w:val="-5"/>
          <w:sz w:val="28"/>
          <w:szCs w:val="28"/>
        </w:rPr>
        <w:t>数据</w:t>
      </w:r>
    </w:p>
    <w:p w14:paraId="4384ABD4">
      <w:pPr>
        <w:spacing w:before="112" w:line="218" w:lineRule="auto"/>
        <w:ind w:right="1" w:firstLine="1"/>
        <w:rPr>
          <w:rFonts w:ascii="微软雅黑" w:hAnsi="微软雅黑" w:eastAsia="微软雅黑" w:cs="微软雅黑"/>
          <w:sz w:val="20"/>
          <w:szCs w:val="20"/>
        </w:rPr>
      </w:pPr>
      <w:r>
        <w:rPr>
          <w:rFonts w:ascii="微软雅黑" w:hAnsi="微软雅黑" w:eastAsia="微软雅黑" w:cs="微软雅黑"/>
          <w:spacing w:val="1"/>
          <w:sz w:val="20"/>
          <w:szCs w:val="20"/>
        </w:rPr>
        <w:t>公式进行计算时，  都是建立在基本数据源(</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数据)之上，  我们这里所谓的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数据，  是指商品在不同周</w:t>
      </w:r>
      <w:r>
        <w:rPr>
          <w:rFonts w:ascii="微软雅黑" w:hAnsi="微软雅黑" w:eastAsia="微软雅黑" w:cs="微软雅黑"/>
          <w:sz w:val="20"/>
          <w:szCs w:val="20"/>
        </w:rPr>
        <w:t xml:space="preserve">期 </w:t>
      </w:r>
      <w:r>
        <w:rPr>
          <w:rFonts w:ascii="微软雅黑" w:hAnsi="微软雅黑" w:eastAsia="微软雅黑" w:cs="微软雅黑"/>
          <w:spacing w:val="10"/>
          <w:sz w:val="20"/>
          <w:szCs w:val="20"/>
        </w:rPr>
        <w:t>下形成的</w:t>
      </w:r>
      <w:r>
        <w:rPr>
          <w:rFonts w:ascii="微软雅黑" w:hAnsi="微软雅黑" w:eastAsia="微软雅黑" w:cs="微软雅黑"/>
          <w:spacing w:val="9"/>
          <w:sz w:val="20"/>
          <w:szCs w:val="20"/>
        </w:rPr>
        <w:t>序</w:t>
      </w:r>
      <w:r>
        <w:rPr>
          <w:rFonts w:ascii="微软雅黑" w:hAnsi="微软雅黑" w:eastAsia="微软雅黑" w:cs="微软雅黑"/>
          <w:spacing w:val="5"/>
          <w:sz w:val="20"/>
          <w:szCs w:val="20"/>
        </w:rPr>
        <w:t xml:space="preserve">列数据，  在单独的每个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上面包含开盘价、收盘价、最高价、最低价、成交量及时间。  期货</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等</w:t>
      </w:r>
      <w:r>
        <w:rPr>
          <w:rFonts w:ascii="微软雅黑" w:hAnsi="微软雅黑" w:eastAsia="微软雅黑" w:cs="微软雅黑"/>
          <w:spacing w:val="9"/>
          <w:sz w:val="20"/>
          <w:szCs w:val="20"/>
        </w:rPr>
        <w:t>品</w:t>
      </w:r>
      <w:r>
        <w:rPr>
          <w:rFonts w:ascii="微软雅黑" w:hAnsi="微软雅黑" w:eastAsia="微软雅黑" w:cs="微软雅黑"/>
          <w:spacing w:val="7"/>
          <w:sz w:val="20"/>
          <w:szCs w:val="20"/>
        </w:rPr>
        <w:t>种还有持仓量等数据。</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数据也是我们口头上常说的 </w:t>
      </w:r>
      <w:r>
        <w:rPr>
          <w:rFonts w:ascii="微软雅黑" w:hAnsi="微软雅黑" w:eastAsia="微软雅黑" w:cs="微软雅黑"/>
          <w:sz w:val="20"/>
          <w:szCs w:val="20"/>
        </w:rPr>
        <w:t>K</w:t>
      </w:r>
      <w:r>
        <w:rPr>
          <w:rFonts w:ascii="微软雅黑" w:hAnsi="微软雅黑" w:eastAsia="微软雅黑" w:cs="微软雅黑"/>
          <w:spacing w:val="7"/>
          <w:sz w:val="20"/>
          <w:szCs w:val="20"/>
        </w:rPr>
        <w:t xml:space="preserve"> 线数据。</w:t>
      </w:r>
    </w:p>
    <w:p w14:paraId="09252B1A">
      <w:pPr>
        <w:spacing w:before="1" w:line="237" w:lineRule="auto"/>
        <w:ind w:left="3" w:firstLine="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所有的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按照不同周期组合，  并按照时间从先到后进行排列，  由此形成为序列数据</w:t>
      </w:r>
      <w:r>
        <w:rPr>
          <w:rFonts w:ascii="微软雅黑" w:hAnsi="微软雅黑" w:eastAsia="微软雅黑" w:cs="微软雅黑"/>
          <w:sz w:val="20"/>
          <w:szCs w:val="20"/>
        </w:rPr>
        <w:t xml:space="preserve">，  整个序列称之为Bar </w:t>
      </w:r>
      <w:r>
        <w:rPr>
          <w:rFonts w:ascii="微软雅黑" w:hAnsi="微软雅黑" w:eastAsia="微软雅黑" w:cs="微软雅黑"/>
          <w:spacing w:val="4"/>
          <w:sz w:val="20"/>
          <w:szCs w:val="20"/>
        </w:rPr>
        <w:t>数据。</w:t>
      </w:r>
    </w:p>
    <w:p w14:paraId="2B85970D">
      <w:pPr>
        <w:spacing w:before="298" w:line="202" w:lineRule="auto"/>
        <w:ind w:left="26"/>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以</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下列出所有的</w:t>
      </w:r>
      <w:r>
        <w:rPr>
          <w:rFonts w:ascii="微软雅黑" w:hAnsi="微软雅黑" w:eastAsia="微软雅黑" w:cs="微软雅黑"/>
          <w:spacing w:val="6"/>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Bar</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数据系统函数：</w:t>
      </w:r>
    </w:p>
    <w:p w14:paraId="19FA4028"/>
    <w:p w14:paraId="33BEEF25">
      <w:pPr>
        <w:spacing w:line="81" w:lineRule="exact"/>
      </w:pPr>
    </w:p>
    <w:tbl>
      <w:tblPr>
        <w:tblStyle w:val="4"/>
        <w:tblW w:w="9176" w:type="dxa"/>
        <w:tblInd w:w="37"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022"/>
        <w:gridCol w:w="1634"/>
        <w:gridCol w:w="5520"/>
      </w:tblGrid>
      <w:tr w14:paraId="2B62657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9" w:hRule="atLeast"/>
        </w:trPr>
        <w:tc>
          <w:tcPr>
            <w:tcW w:w="2022" w:type="dxa"/>
            <w:tcBorders>
              <w:top w:val="double" w:color="ECE9D8" w:sz="2" w:space="0"/>
              <w:left w:val="double" w:color="ECE9D8" w:sz="2" w:space="0"/>
              <w:bottom w:val="double" w:color="ECE9D8" w:sz="2" w:space="0"/>
              <w:right w:val="double" w:color="ECE9D8" w:sz="2" w:space="0"/>
            </w:tcBorders>
            <w:shd w:val="clear" w:color="auto" w:fill="C0C0C0"/>
            <w:vAlign w:val="top"/>
          </w:tcPr>
          <w:p w14:paraId="17B472ED">
            <w:pPr>
              <w:spacing w:before="140" w:line="203" w:lineRule="auto"/>
              <w:ind w:left="107"/>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函</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数名</w:t>
            </w:r>
          </w:p>
        </w:tc>
        <w:tc>
          <w:tcPr>
            <w:tcW w:w="1634" w:type="dxa"/>
            <w:shd w:val="clear" w:color="auto" w:fill="C0C0C0"/>
            <w:vAlign w:val="top"/>
          </w:tcPr>
          <w:p w14:paraId="3B147F34">
            <w:pPr>
              <w:spacing w:before="140" w:line="205" w:lineRule="auto"/>
              <w:ind w:left="87"/>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简写</w:t>
            </w:r>
          </w:p>
        </w:tc>
        <w:tc>
          <w:tcPr>
            <w:tcW w:w="5520" w:type="dxa"/>
            <w:shd w:val="clear" w:color="auto" w:fill="C0C0C0"/>
            <w:vAlign w:val="top"/>
          </w:tcPr>
          <w:p w14:paraId="220CCD56">
            <w:pPr>
              <w:spacing w:before="141" w:line="205" w:lineRule="auto"/>
              <w:ind w:left="8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描述</w:t>
            </w:r>
          </w:p>
        </w:tc>
      </w:tr>
      <w:tr w14:paraId="6AFCC0DA">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2" w:hRule="atLeast"/>
        </w:trPr>
        <w:tc>
          <w:tcPr>
            <w:tcW w:w="2022" w:type="dxa"/>
            <w:tcBorders>
              <w:left w:val="double" w:color="ECE9D8" w:sz="2" w:space="0"/>
              <w:bottom w:val="double" w:color="ECE9D8" w:sz="2" w:space="0"/>
            </w:tcBorders>
            <w:vAlign w:val="top"/>
          </w:tcPr>
          <w:p w14:paraId="1B64B080">
            <w:pPr>
              <w:spacing w:before="139" w:line="221" w:lineRule="auto"/>
              <w:ind w:left="9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D</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ate</w:t>
            </w:r>
          </w:p>
        </w:tc>
        <w:tc>
          <w:tcPr>
            <w:tcW w:w="1634" w:type="dxa"/>
            <w:vAlign w:val="top"/>
          </w:tcPr>
          <w:p w14:paraId="483F1CA4">
            <w:pPr>
              <w:spacing w:before="173" w:line="166" w:lineRule="auto"/>
              <w:ind w:left="83"/>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D</w:t>
            </w:r>
          </w:p>
        </w:tc>
        <w:tc>
          <w:tcPr>
            <w:tcW w:w="5520" w:type="dxa"/>
            <w:vAlign w:val="top"/>
          </w:tcPr>
          <w:p w14:paraId="728A7727">
            <w:pPr>
              <w:spacing w:before="139" w:line="203"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当前</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的日期。</w:t>
            </w:r>
          </w:p>
        </w:tc>
      </w:tr>
      <w:tr w14:paraId="307E93D8">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92" w:hRule="atLeast"/>
        </w:trPr>
        <w:tc>
          <w:tcPr>
            <w:tcW w:w="2022" w:type="dxa"/>
            <w:vAlign w:val="top"/>
          </w:tcPr>
          <w:p w14:paraId="46A6B175">
            <w:pPr>
              <w:spacing w:before="144" w:line="221" w:lineRule="auto"/>
              <w:ind w:left="95"/>
              <w:rPr>
                <w:rFonts w:ascii="微软雅黑" w:hAnsi="微软雅黑" w:eastAsia="微软雅黑" w:cs="微软雅黑"/>
                <w:sz w:val="20"/>
                <w:szCs w:val="20"/>
              </w:rPr>
            </w:pP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T</w:t>
            </w: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ime</w:t>
            </w:r>
          </w:p>
        </w:tc>
        <w:tc>
          <w:tcPr>
            <w:tcW w:w="1634" w:type="dxa"/>
            <w:vAlign w:val="top"/>
          </w:tcPr>
          <w:p w14:paraId="021C1156">
            <w:pPr>
              <w:spacing w:before="178" w:line="166" w:lineRule="auto"/>
              <w:ind w:left="84"/>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T</w:t>
            </w:r>
          </w:p>
        </w:tc>
        <w:tc>
          <w:tcPr>
            <w:tcW w:w="5520" w:type="dxa"/>
            <w:vAlign w:val="top"/>
          </w:tcPr>
          <w:p w14:paraId="2ACF9A7A">
            <w:pPr>
              <w:spacing w:before="143" w:line="204" w:lineRule="auto"/>
              <w:ind w:left="98"/>
              <w:rPr>
                <w:rFonts w:ascii="微软雅黑" w:hAnsi="微软雅黑" w:eastAsia="微软雅黑" w:cs="微软雅黑"/>
                <w:sz w:val="20"/>
                <w:szCs w:val="20"/>
              </w:rPr>
            </w:pPr>
            <w:r>
              <w:rPr>
                <w:rFonts w:ascii="微软雅黑" w:hAnsi="微软雅黑" w:eastAsia="微软雅黑" w:cs="微软雅黑"/>
                <w:spacing w:val="14"/>
                <w:sz w:val="20"/>
                <w:szCs w:val="20"/>
              </w:rPr>
              <w:t>当</w:t>
            </w:r>
            <w:r>
              <w:rPr>
                <w:rFonts w:ascii="微软雅黑" w:hAnsi="微软雅黑" w:eastAsia="微软雅黑" w:cs="微软雅黑"/>
                <w:spacing w:val="8"/>
                <w:sz w:val="20"/>
                <w:szCs w:val="20"/>
              </w:rPr>
              <w:t xml:space="preserve">前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的时间,即当前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开始生成的时间</w:t>
            </w:r>
          </w:p>
        </w:tc>
      </w:tr>
    </w:tbl>
    <w:p w14:paraId="21F63217">
      <w:pPr>
        <w:rPr>
          <w:rFonts w:ascii="Arial"/>
          <w:sz w:val="21"/>
        </w:rPr>
      </w:pPr>
    </w:p>
    <w:p w14:paraId="3A4EFA33">
      <w:pPr>
        <w:sectPr>
          <w:pgSz w:w="11906" w:h="16839"/>
          <w:pgMar w:top="1431" w:right="1078" w:bottom="400" w:left="1081" w:header="0" w:footer="0" w:gutter="0"/>
          <w:cols w:space="720" w:num="1"/>
        </w:sectPr>
      </w:pPr>
    </w:p>
    <w:p w14:paraId="6259658A">
      <w:pPr>
        <w:spacing w:line="91" w:lineRule="auto"/>
        <w:rPr>
          <w:rFonts w:ascii="Arial"/>
          <w:sz w:val="2"/>
        </w:rPr>
      </w:pPr>
    </w:p>
    <w:tbl>
      <w:tblPr>
        <w:tblStyle w:val="4"/>
        <w:tblW w:w="9176" w:type="dxa"/>
        <w:tblInd w:w="37"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2022"/>
        <w:gridCol w:w="1634"/>
        <w:gridCol w:w="5520"/>
      </w:tblGrid>
      <w:tr w14:paraId="0FFC160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3" w:hRule="atLeast"/>
        </w:trPr>
        <w:tc>
          <w:tcPr>
            <w:tcW w:w="2022" w:type="dxa"/>
            <w:tcBorders>
              <w:top w:val="double" w:color="ECE9D8" w:sz="2" w:space="0"/>
              <w:left w:val="double" w:color="ECE9D8" w:sz="2" w:space="0"/>
              <w:bottom w:val="double" w:color="ECE9D8" w:sz="2" w:space="0"/>
              <w:right w:val="double" w:color="ECE9D8" w:sz="2" w:space="0"/>
            </w:tcBorders>
            <w:vAlign w:val="top"/>
          </w:tcPr>
          <w:p w14:paraId="5F482F30">
            <w:pPr>
              <w:spacing w:before="142" w:line="188" w:lineRule="auto"/>
              <w:ind w:left="97"/>
              <w:rPr>
                <w:rFonts w:ascii="微软雅黑" w:hAnsi="微软雅黑" w:eastAsia="微软雅黑" w:cs="微软雅黑"/>
                <w:sz w:val="20"/>
                <w:szCs w:val="20"/>
              </w:rPr>
            </w:pPr>
            <w:r>
              <w:rPr>
                <w:rFonts w:ascii="微软雅黑" w:hAnsi="微软雅黑" w:eastAsia="微软雅黑" w:cs="微软雅黑"/>
                <w:spacing w:val="-10"/>
                <w:w w:val="89"/>
                <w:sz w:val="20"/>
                <w:szCs w:val="20"/>
                <w14:textOutline w14:w="3795" w14:cap="sq" w14:cmpd="sng">
                  <w14:solidFill>
                    <w14:srgbClr w14:val="000000"/>
                  </w14:solidFill>
                  <w14:prstDash w14:val="solid"/>
                  <w14:bevel/>
                </w14:textOutline>
              </w:rPr>
              <w:t>Open</w:t>
            </w:r>
          </w:p>
        </w:tc>
        <w:tc>
          <w:tcPr>
            <w:tcW w:w="1634" w:type="dxa"/>
            <w:vAlign w:val="top"/>
          </w:tcPr>
          <w:p w14:paraId="3668F484">
            <w:pPr>
              <w:spacing w:before="175" w:line="165" w:lineRule="auto"/>
              <w:ind w:left="86"/>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O</w:t>
            </w:r>
          </w:p>
        </w:tc>
        <w:tc>
          <w:tcPr>
            <w:tcW w:w="5520" w:type="dxa"/>
            <w:vAlign w:val="top"/>
          </w:tcPr>
          <w:p w14:paraId="0DC8F9E1">
            <w:pPr>
              <w:spacing w:before="143" w:line="203" w:lineRule="auto"/>
              <w:ind w:left="98"/>
              <w:rPr>
                <w:rFonts w:ascii="微软雅黑" w:hAnsi="微软雅黑" w:eastAsia="微软雅黑" w:cs="微软雅黑"/>
                <w:sz w:val="20"/>
                <w:szCs w:val="20"/>
              </w:rPr>
            </w:pPr>
            <w:r>
              <w:rPr>
                <w:rFonts w:ascii="微软雅黑" w:hAnsi="微软雅黑" w:eastAsia="微软雅黑" w:cs="微软雅黑"/>
                <w:spacing w:val="6"/>
                <w:sz w:val="20"/>
                <w:szCs w:val="20"/>
              </w:rPr>
              <w:t>当</w:t>
            </w:r>
            <w:r>
              <w:rPr>
                <w:rFonts w:ascii="微软雅黑" w:hAnsi="微软雅黑" w:eastAsia="微软雅黑" w:cs="微软雅黑"/>
                <w:spacing w:val="3"/>
                <w:sz w:val="20"/>
                <w:szCs w:val="20"/>
              </w:rPr>
              <w:t xml:space="preserve">前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的开盘价。</w:t>
            </w:r>
          </w:p>
        </w:tc>
      </w:tr>
      <w:tr w14:paraId="2E67D460">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022" w:type="dxa"/>
            <w:tcBorders>
              <w:left w:val="double" w:color="ECE9D8" w:sz="2" w:space="0"/>
              <w:bottom w:val="double" w:color="ECE9D8" w:sz="2" w:space="0"/>
            </w:tcBorders>
            <w:vAlign w:val="top"/>
          </w:tcPr>
          <w:p w14:paraId="6C766931">
            <w:pPr>
              <w:spacing w:before="136" w:line="187" w:lineRule="auto"/>
              <w:ind w:left="93"/>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High</w:t>
            </w:r>
          </w:p>
        </w:tc>
        <w:tc>
          <w:tcPr>
            <w:tcW w:w="1634" w:type="dxa"/>
            <w:vAlign w:val="top"/>
          </w:tcPr>
          <w:p w14:paraId="46A9D2CB">
            <w:pPr>
              <w:spacing w:before="170" w:line="166" w:lineRule="auto"/>
              <w:ind w:left="82"/>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H</w:t>
            </w:r>
          </w:p>
        </w:tc>
        <w:tc>
          <w:tcPr>
            <w:tcW w:w="5520" w:type="dxa"/>
            <w:vAlign w:val="top"/>
          </w:tcPr>
          <w:p w14:paraId="606A872C">
            <w:pPr>
              <w:spacing w:before="136" w:line="203" w:lineRule="auto"/>
              <w:ind w:left="98"/>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当前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的最高价，  </w:t>
            </w:r>
            <w:r>
              <w:rPr>
                <w:rFonts w:ascii="微软雅黑" w:hAnsi="微软雅黑" w:eastAsia="微软雅黑" w:cs="微软雅黑"/>
                <w:sz w:val="20"/>
                <w:szCs w:val="20"/>
              </w:rPr>
              <w:t>Tick</w:t>
            </w:r>
            <w:r>
              <w:rPr>
                <w:rFonts w:ascii="微软雅黑" w:hAnsi="微软雅黑" w:eastAsia="微软雅黑" w:cs="微软雅黑"/>
                <w:spacing w:val="2"/>
                <w:sz w:val="20"/>
                <w:szCs w:val="20"/>
              </w:rPr>
              <w:t xml:space="preserve"> 时为当时</w:t>
            </w:r>
            <w:r>
              <w:rPr>
                <w:rFonts w:ascii="微软雅黑" w:hAnsi="微软雅黑" w:eastAsia="微软雅黑" w:cs="微软雅黑"/>
                <w:spacing w:val="1"/>
                <w:sz w:val="20"/>
                <w:szCs w:val="20"/>
              </w:rPr>
              <w:t>的委卖价。</w:t>
            </w:r>
          </w:p>
        </w:tc>
      </w:tr>
      <w:tr w14:paraId="3453907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022" w:type="dxa"/>
            <w:tcBorders>
              <w:left w:val="double" w:color="ECE9D8" w:sz="2" w:space="0"/>
              <w:bottom w:val="double" w:color="ECE9D8" w:sz="2" w:space="0"/>
            </w:tcBorders>
            <w:vAlign w:val="top"/>
          </w:tcPr>
          <w:p w14:paraId="50611B86">
            <w:pPr>
              <w:spacing w:before="138" w:line="221" w:lineRule="auto"/>
              <w:ind w:left="96"/>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L</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ow</w:t>
            </w:r>
          </w:p>
        </w:tc>
        <w:tc>
          <w:tcPr>
            <w:tcW w:w="1634" w:type="dxa"/>
            <w:vAlign w:val="top"/>
          </w:tcPr>
          <w:p w14:paraId="71B9B06D">
            <w:pPr>
              <w:spacing w:before="172" w:line="166" w:lineRule="auto"/>
              <w:ind w:left="85"/>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L</w:t>
            </w:r>
          </w:p>
        </w:tc>
        <w:tc>
          <w:tcPr>
            <w:tcW w:w="5520" w:type="dxa"/>
            <w:vAlign w:val="top"/>
          </w:tcPr>
          <w:p w14:paraId="076DF8FE">
            <w:pPr>
              <w:spacing w:before="138" w:line="203" w:lineRule="auto"/>
              <w:ind w:left="98"/>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当前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的最低价，  </w:t>
            </w:r>
            <w:r>
              <w:rPr>
                <w:rFonts w:ascii="微软雅黑" w:hAnsi="微软雅黑" w:eastAsia="微软雅黑" w:cs="微软雅黑"/>
                <w:sz w:val="20"/>
                <w:szCs w:val="20"/>
              </w:rPr>
              <w:t>Tick</w:t>
            </w:r>
            <w:r>
              <w:rPr>
                <w:rFonts w:ascii="微软雅黑" w:hAnsi="微软雅黑" w:eastAsia="微软雅黑" w:cs="微软雅黑"/>
                <w:spacing w:val="2"/>
                <w:sz w:val="20"/>
                <w:szCs w:val="20"/>
              </w:rPr>
              <w:t xml:space="preserve"> 时为当时</w:t>
            </w:r>
            <w:r>
              <w:rPr>
                <w:rFonts w:ascii="微软雅黑" w:hAnsi="微软雅黑" w:eastAsia="微软雅黑" w:cs="微软雅黑"/>
                <w:spacing w:val="1"/>
                <w:sz w:val="20"/>
                <w:szCs w:val="20"/>
              </w:rPr>
              <w:t>的委买价。</w:t>
            </w:r>
          </w:p>
        </w:tc>
      </w:tr>
      <w:tr w14:paraId="5B7B0E0D">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022" w:type="dxa"/>
            <w:tcBorders>
              <w:left w:val="double" w:color="ECE9D8" w:sz="2" w:space="0"/>
              <w:bottom w:val="double" w:color="ECE9D8" w:sz="2" w:space="0"/>
            </w:tcBorders>
            <w:vAlign w:val="top"/>
          </w:tcPr>
          <w:p w14:paraId="7BB997F1">
            <w:pPr>
              <w:spacing w:before="140" w:line="221" w:lineRule="auto"/>
              <w:ind w:left="96"/>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Clo</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se</w:t>
            </w:r>
          </w:p>
        </w:tc>
        <w:tc>
          <w:tcPr>
            <w:tcW w:w="1634" w:type="dxa"/>
            <w:vAlign w:val="top"/>
          </w:tcPr>
          <w:p w14:paraId="7BB3C0DF">
            <w:pPr>
              <w:spacing w:before="173" w:line="165" w:lineRule="auto"/>
              <w:ind w:left="85"/>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C</w:t>
            </w:r>
          </w:p>
        </w:tc>
        <w:tc>
          <w:tcPr>
            <w:tcW w:w="5520" w:type="dxa"/>
            <w:vAlign w:val="top"/>
          </w:tcPr>
          <w:p w14:paraId="5E5B4A82">
            <w:pPr>
              <w:spacing w:before="141" w:line="203" w:lineRule="auto"/>
              <w:ind w:left="98"/>
              <w:rPr>
                <w:rFonts w:ascii="微软雅黑" w:hAnsi="微软雅黑" w:eastAsia="微软雅黑" w:cs="微软雅黑"/>
                <w:sz w:val="20"/>
                <w:szCs w:val="20"/>
              </w:rPr>
            </w:pPr>
            <w:r>
              <w:rPr>
                <w:rFonts w:ascii="微软雅黑" w:hAnsi="微软雅黑" w:eastAsia="微软雅黑" w:cs="微软雅黑"/>
                <w:spacing w:val="6"/>
                <w:sz w:val="20"/>
                <w:szCs w:val="20"/>
              </w:rPr>
              <w:t>当</w:t>
            </w:r>
            <w:r>
              <w:rPr>
                <w:rFonts w:ascii="微软雅黑" w:hAnsi="微软雅黑" w:eastAsia="微软雅黑" w:cs="微软雅黑"/>
                <w:spacing w:val="3"/>
                <w:sz w:val="20"/>
                <w:szCs w:val="20"/>
              </w:rPr>
              <w:t xml:space="preserve">前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的收盘价。</w:t>
            </w:r>
          </w:p>
        </w:tc>
      </w:tr>
      <w:tr w14:paraId="5A52C2A7">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022" w:type="dxa"/>
            <w:tcBorders>
              <w:left w:val="double" w:color="ECE9D8" w:sz="2" w:space="0"/>
              <w:bottom w:val="double" w:color="ECE9D8" w:sz="2" w:space="0"/>
            </w:tcBorders>
            <w:vAlign w:val="top"/>
          </w:tcPr>
          <w:p w14:paraId="03C97865">
            <w:pPr>
              <w:spacing w:before="142" w:line="221" w:lineRule="auto"/>
              <w:ind w:left="93"/>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V</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ol</w:t>
            </w:r>
          </w:p>
        </w:tc>
        <w:tc>
          <w:tcPr>
            <w:tcW w:w="1634" w:type="dxa"/>
            <w:vAlign w:val="top"/>
          </w:tcPr>
          <w:p w14:paraId="22782253">
            <w:pPr>
              <w:spacing w:before="176" w:line="166" w:lineRule="auto"/>
              <w:ind w:left="82"/>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V</w:t>
            </w:r>
          </w:p>
        </w:tc>
        <w:tc>
          <w:tcPr>
            <w:tcW w:w="5520" w:type="dxa"/>
            <w:vAlign w:val="top"/>
          </w:tcPr>
          <w:p w14:paraId="73A189AF">
            <w:pPr>
              <w:spacing w:before="142" w:line="204" w:lineRule="auto"/>
              <w:ind w:left="98"/>
              <w:rPr>
                <w:rFonts w:ascii="微软雅黑" w:hAnsi="微软雅黑" w:eastAsia="微软雅黑" w:cs="微软雅黑"/>
                <w:sz w:val="20"/>
                <w:szCs w:val="20"/>
              </w:rPr>
            </w:pPr>
            <w:r>
              <w:rPr>
                <w:rFonts w:ascii="微软雅黑" w:hAnsi="微软雅黑" w:eastAsia="微软雅黑" w:cs="微软雅黑"/>
                <w:spacing w:val="6"/>
                <w:sz w:val="20"/>
                <w:szCs w:val="20"/>
              </w:rPr>
              <w:t>当</w:t>
            </w:r>
            <w:r>
              <w:rPr>
                <w:rFonts w:ascii="微软雅黑" w:hAnsi="微软雅黑" w:eastAsia="微软雅黑" w:cs="微软雅黑"/>
                <w:spacing w:val="3"/>
                <w:sz w:val="20"/>
                <w:szCs w:val="20"/>
              </w:rPr>
              <w:t xml:space="preserve">前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的成交量。</w:t>
            </w:r>
          </w:p>
        </w:tc>
      </w:tr>
      <w:tr w14:paraId="429D3FDA">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5" w:hRule="atLeast"/>
        </w:trPr>
        <w:tc>
          <w:tcPr>
            <w:tcW w:w="2022" w:type="dxa"/>
            <w:tcBorders>
              <w:left w:val="double" w:color="ECE9D8" w:sz="2" w:space="0"/>
              <w:bottom w:val="double" w:color="ECE9D8" w:sz="2" w:space="0"/>
            </w:tcBorders>
            <w:vAlign w:val="top"/>
          </w:tcPr>
          <w:p w14:paraId="64F35159">
            <w:pPr>
              <w:spacing w:before="144" w:line="188" w:lineRule="auto"/>
              <w:ind w:left="97"/>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O</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penInt</w:t>
            </w:r>
          </w:p>
        </w:tc>
        <w:tc>
          <w:tcPr>
            <w:tcW w:w="1634" w:type="dxa"/>
            <w:vAlign w:val="top"/>
          </w:tcPr>
          <w:p w14:paraId="3F8DFEC1">
            <w:pPr>
              <w:spacing w:before="143" w:line="204" w:lineRule="auto"/>
              <w:ind w:left="85"/>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无</w:t>
            </w:r>
          </w:p>
        </w:tc>
        <w:tc>
          <w:tcPr>
            <w:tcW w:w="5520" w:type="dxa"/>
            <w:vAlign w:val="top"/>
          </w:tcPr>
          <w:p w14:paraId="633D28F3">
            <w:pPr>
              <w:spacing w:before="144" w:line="204" w:lineRule="auto"/>
              <w:ind w:left="98"/>
              <w:rPr>
                <w:rFonts w:ascii="微软雅黑" w:hAnsi="微软雅黑" w:eastAsia="微软雅黑" w:cs="微软雅黑"/>
                <w:sz w:val="20"/>
                <w:szCs w:val="20"/>
              </w:rPr>
            </w:pPr>
            <w:r>
              <w:rPr>
                <w:rFonts w:ascii="微软雅黑" w:hAnsi="微软雅黑" w:eastAsia="微软雅黑" w:cs="微软雅黑"/>
                <w:spacing w:val="6"/>
                <w:sz w:val="20"/>
                <w:szCs w:val="20"/>
              </w:rPr>
              <w:t>当</w:t>
            </w:r>
            <w:r>
              <w:rPr>
                <w:rFonts w:ascii="微软雅黑" w:hAnsi="微软雅黑" w:eastAsia="微软雅黑" w:cs="微软雅黑"/>
                <w:spacing w:val="3"/>
                <w:sz w:val="20"/>
                <w:szCs w:val="20"/>
              </w:rPr>
              <w:t xml:space="preserve">前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的持仓量。</w:t>
            </w:r>
          </w:p>
        </w:tc>
      </w:tr>
      <w:tr w14:paraId="3F86975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3" w:hRule="atLeast"/>
        </w:trPr>
        <w:tc>
          <w:tcPr>
            <w:tcW w:w="2022" w:type="dxa"/>
            <w:tcBorders>
              <w:left w:val="double" w:color="ECE9D8" w:sz="2" w:space="0"/>
              <w:bottom w:val="double" w:color="ECE9D8" w:sz="2" w:space="0"/>
            </w:tcBorders>
            <w:vAlign w:val="top"/>
          </w:tcPr>
          <w:p w14:paraId="0AD7835C">
            <w:pPr>
              <w:spacing w:before="146" w:line="221" w:lineRule="auto"/>
              <w:ind w:left="96"/>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Current</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Bar</w:t>
            </w:r>
          </w:p>
        </w:tc>
        <w:tc>
          <w:tcPr>
            <w:tcW w:w="1634" w:type="dxa"/>
            <w:vAlign w:val="top"/>
          </w:tcPr>
          <w:p w14:paraId="5DB62228">
            <w:pPr>
              <w:spacing w:before="145" w:line="204" w:lineRule="auto"/>
              <w:ind w:left="85"/>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无</w:t>
            </w:r>
          </w:p>
        </w:tc>
        <w:tc>
          <w:tcPr>
            <w:tcW w:w="5520" w:type="dxa"/>
            <w:vAlign w:val="top"/>
          </w:tcPr>
          <w:p w14:paraId="031338C1">
            <w:pPr>
              <w:spacing w:before="145" w:line="203" w:lineRule="auto"/>
              <w:ind w:left="98"/>
              <w:rPr>
                <w:rFonts w:ascii="微软雅黑" w:hAnsi="微软雅黑" w:eastAsia="微软雅黑" w:cs="微软雅黑"/>
                <w:sz w:val="20"/>
                <w:szCs w:val="20"/>
              </w:rPr>
            </w:pPr>
            <w:r>
              <w:rPr>
                <w:rFonts w:ascii="微软雅黑" w:hAnsi="微软雅黑" w:eastAsia="微软雅黑" w:cs="微软雅黑"/>
                <w:spacing w:val="-4"/>
                <w:sz w:val="20"/>
                <w:szCs w:val="20"/>
              </w:rPr>
              <w:t xml:space="preserve">当前 </w:t>
            </w:r>
            <w:r>
              <w:rPr>
                <w:rFonts w:ascii="微软雅黑" w:hAnsi="微软雅黑" w:eastAsia="微软雅黑" w:cs="微软雅黑"/>
                <w:spacing w:val="-2"/>
                <w:sz w:val="20"/>
                <w:szCs w:val="20"/>
              </w:rPr>
              <w:t>Bar</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的</w:t>
            </w:r>
            <w:r>
              <w:rPr>
                <w:rFonts w:ascii="微软雅黑" w:hAnsi="微软雅黑" w:eastAsia="微软雅黑" w:cs="微软雅黑"/>
                <w:spacing w:val="-2"/>
                <w:sz w:val="20"/>
                <w:szCs w:val="20"/>
              </w:rPr>
              <w:t>索引值，  从 0 开始计数。</w:t>
            </w:r>
          </w:p>
        </w:tc>
      </w:tr>
      <w:tr w14:paraId="59DD991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801" w:hRule="atLeast"/>
        </w:trPr>
        <w:tc>
          <w:tcPr>
            <w:tcW w:w="2022" w:type="dxa"/>
            <w:vAlign w:val="top"/>
          </w:tcPr>
          <w:p w14:paraId="4BD5DD5E">
            <w:pPr>
              <w:spacing w:before="140" w:line="221" w:lineRule="auto"/>
              <w:ind w:left="93"/>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BarStatus</w:t>
            </w:r>
          </w:p>
        </w:tc>
        <w:tc>
          <w:tcPr>
            <w:tcW w:w="1634" w:type="dxa"/>
            <w:vAlign w:val="top"/>
          </w:tcPr>
          <w:p w14:paraId="4D533BD9">
            <w:pPr>
              <w:spacing w:before="139" w:line="204" w:lineRule="auto"/>
              <w:ind w:left="85"/>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无</w:t>
            </w:r>
          </w:p>
        </w:tc>
        <w:tc>
          <w:tcPr>
            <w:tcW w:w="5520" w:type="dxa"/>
            <w:vAlign w:val="top"/>
          </w:tcPr>
          <w:p w14:paraId="0635DB2B">
            <w:pPr>
              <w:spacing w:before="140" w:line="231" w:lineRule="auto"/>
              <w:ind w:left="86" w:right="80" w:firstLine="11"/>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当前 </w:t>
            </w:r>
            <w:r>
              <w:rPr>
                <w:rFonts w:ascii="微软雅黑" w:hAnsi="微软雅黑" w:eastAsia="微软雅黑" w:cs="微软雅黑"/>
                <w:spacing w:val="-3"/>
                <w:sz w:val="20"/>
                <w:szCs w:val="20"/>
              </w:rPr>
              <w:t>Bar</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的状态值，  0 表示为第一个 Bar，   1 表示为中间的</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普</w:t>
            </w:r>
            <w:r>
              <w:rPr>
                <w:rFonts w:ascii="微软雅黑" w:hAnsi="微软雅黑" w:eastAsia="微软雅黑" w:cs="微软雅黑"/>
                <w:sz w:val="20"/>
                <w:szCs w:val="20"/>
              </w:rPr>
              <w:t>通Bar，  2 表示最后一个 Bar。</w:t>
            </w:r>
          </w:p>
        </w:tc>
      </w:tr>
    </w:tbl>
    <w:p w14:paraId="3DEFEDD3">
      <w:pPr>
        <w:spacing w:line="304" w:lineRule="auto"/>
        <w:rPr>
          <w:rFonts w:ascii="Arial"/>
          <w:sz w:val="21"/>
        </w:rPr>
      </w:pPr>
    </w:p>
    <w:p w14:paraId="7F8E3EFE">
      <w:pPr>
        <w:spacing w:before="99" w:line="205" w:lineRule="auto"/>
        <w:ind w:left="2"/>
        <w:outlineLvl w:val="3"/>
        <w:rPr>
          <w:rFonts w:ascii="微软雅黑" w:hAnsi="微软雅黑" w:eastAsia="微软雅黑" w:cs="微软雅黑"/>
          <w:sz w:val="23"/>
          <w:szCs w:val="23"/>
        </w:rPr>
      </w:pPr>
      <w:r>
        <w:rPr>
          <w:rFonts w:ascii="微软雅黑" w:hAnsi="微软雅黑" w:eastAsia="微软雅黑" w:cs="微软雅黑"/>
          <w:sz w:val="23"/>
          <w:szCs w:val="23"/>
          <w14:textOutline w14:w="4358" w14:cap="sq" w14:cmpd="sng">
            <w14:solidFill>
              <w14:srgbClr w14:val="000000"/>
            </w14:solidFill>
            <w14:prstDash w14:val="solid"/>
            <w14:bevel/>
          </w14:textOutline>
        </w:rPr>
        <w:t>Bar</w:t>
      </w:r>
      <w:r>
        <w:rPr>
          <w:rFonts w:ascii="微软雅黑" w:hAnsi="微软雅黑" w:eastAsia="微软雅黑" w:cs="微软雅黑"/>
          <w:spacing w:val="9"/>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的索引值</w:t>
      </w:r>
    </w:p>
    <w:p w14:paraId="35E50962">
      <w:pPr>
        <w:spacing w:line="280" w:lineRule="auto"/>
        <w:rPr>
          <w:rFonts w:ascii="Arial"/>
          <w:sz w:val="21"/>
        </w:rPr>
      </w:pPr>
    </w:p>
    <w:p w14:paraId="2C0A805E">
      <w:pPr>
        <w:spacing w:before="85" w:line="218" w:lineRule="auto"/>
        <w:ind w:left="15" w:right="7" w:hanging="14"/>
        <w:rPr>
          <w:rFonts w:ascii="微软雅黑" w:hAnsi="微软雅黑" w:eastAsia="微软雅黑" w:cs="微软雅黑"/>
          <w:sz w:val="20"/>
          <w:szCs w:val="20"/>
        </w:rPr>
      </w:pPr>
      <w:r>
        <w:rPr>
          <w:rFonts w:ascii="微软雅黑" w:hAnsi="微软雅黑" w:eastAsia="微软雅黑" w:cs="微软雅黑"/>
          <w:spacing w:val="8"/>
          <w:sz w:val="20"/>
          <w:szCs w:val="20"/>
        </w:rPr>
        <w:t>超级图</w:t>
      </w:r>
      <w:r>
        <w:rPr>
          <w:rFonts w:ascii="微软雅黑" w:hAnsi="微软雅黑" w:eastAsia="微软雅黑" w:cs="微软雅黑"/>
          <w:spacing w:val="7"/>
          <w:sz w:val="20"/>
          <w:szCs w:val="20"/>
        </w:rPr>
        <w:t>表</w:t>
      </w:r>
      <w:r>
        <w:rPr>
          <w:rFonts w:ascii="微软雅黑" w:hAnsi="微软雅黑" w:eastAsia="微软雅黑" w:cs="微软雅黑"/>
          <w:spacing w:val="4"/>
          <w:sz w:val="20"/>
          <w:szCs w:val="20"/>
        </w:rPr>
        <w:t xml:space="preserve">中的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类似于队列，  每一个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都有其相应的位置，  为了方便记录与查找，  将其编号称为</w:t>
      </w:r>
      <w:r>
        <w:rPr>
          <w:rFonts w:ascii="微软雅黑" w:hAnsi="微软雅黑" w:eastAsia="微软雅黑" w:cs="微软雅黑"/>
          <w:sz w:val="20"/>
          <w:szCs w:val="20"/>
        </w:rPr>
        <w:t xml:space="preserve">Bar </w:t>
      </w:r>
      <w:r>
        <w:rPr>
          <w:rFonts w:ascii="微软雅黑" w:hAnsi="微软雅黑" w:eastAsia="微软雅黑" w:cs="微软雅黑"/>
          <w:spacing w:val="-1"/>
          <w:sz w:val="20"/>
          <w:szCs w:val="20"/>
        </w:rPr>
        <w:t>的</w:t>
      </w:r>
      <w:r>
        <w:rPr>
          <w:rFonts w:ascii="微软雅黑" w:hAnsi="微软雅黑" w:eastAsia="微软雅黑" w:cs="微软雅黑"/>
          <w:sz w:val="20"/>
          <w:szCs w:val="20"/>
        </w:rPr>
        <w:t>索引值，  在 TB 公式中用系统函数 CurrentBar 引用该值。</w:t>
      </w:r>
    </w:p>
    <w:p w14:paraId="1E339A3A">
      <w:pPr>
        <w:spacing w:line="218"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图表左边第一个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的 </w:t>
      </w:r>
      <w:r>
        <w:rPr>
          <w:rFonts w:ascii="微软雅黑" w:hAnsi="微软雅黑" w:eastAsia="微软雅黑" w:cs="微软雅黑"/>
          <w:sz w:val="20"/>
          <w:szCs w:val="20"/>
        </w:rPr>
        <w:t>CurrentBar</w:t>
      </w:r>
      <w:r>
        <w:rPr>
          <w:rFonts w:ascii="微软雅黑" w:hAnsi="微软雅黑" w:eastAsia="微软雅黑" w:cs="微软雅黑"/>
          <w:spacing w:val="2"/>
          <w:sz w:val="20"/>
          <w:szCs w:val="20"/>
        </w:rPr>
        <w:t xml:space="preserve"> 返回值为 0，</w:t>
      </w:r>
      <w:r>
        <w:rPr>
          <w:rFonts w:ascii="微软雅黑" w:hAnsi="微软雅黑" w:eastAsia="微软雅黑" w:cs="微软雅黑"/>
          <w:spacing w:val="1"/>
          <w:sz w:val="20"/>
          <w:szCs w:val="20"/>
        </w:rPr>
        <w:t xml:space="preserve">  向右其他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的则逐个递增。</w:t>
      </w:r>
    </w:p>
    <w:p w14:paraId="288B9CCF">
      <w:pPr>
        <w:spacing w:line="187" w:lineRule="auto"/>
        <w:ind w:left="4"/>
        <w:rPr>
          <w:rFonts w:ascii="微软雅黑" w:hAnsi="微软雅黑" w:eastAsia="微软雅黑" w:cs="微软雅黑"/>
          <w:sz w:val="20"/>
          <w:szCs w:val="20"/>
        </w:rPr>
      </w:pPr>
      <w:r>
        <w:rPr>
          <w:rFonts w:ascii="微软雅黑" w:hAnsi="微软雅黑" w:eastAsia="微软雅黑" w:cs="微软雅黑"/>
          <w:spacing w:val="38"/>
          <w:sz w:val="20"/>
          <w:szCs w:val="20"/>
        </w:rPr>
        <w:t>注</w:t>
      </w:r>
      <w:r>
        <w:rPr>
          <w:rFonts w:ascii="微软雅黑" w:hAnsi="微软雅黑" w:eastAsia="微软雅黑" w:cs="微软雅黑"/>
          <w:spacing w:val="27"/>
          <w:sz w:val="20"/>
          <w:szCs w:val="20"/>
        </w:rPr>
        <w:t xml:space="preserve"> : 可通过 </w:t>
      </w:r>
      <w:r>
        <w:rPr>
          <w:rFonts w:ascii="微软雅黑" w:hAnsi="微软雅黑" w:eastAsia="微软雅黑" w:cs="微软雅黑"/>
          <w:sz w:val="20"/>
          <w:szCs w:val="20"/>
        </w:rPr>
        <w:t>PlotString</w:t>
      </w:r>
      <w:r>
        <w:rPr>
          <w:rFonts w:ascii="微软雅黑" w:hAnsi="微软雅黑" w:eastAsia="微软雅黑" w:cs="微软雅黑"/>
          <w:spacing w:val="27"/>
          <w:sz w:val="20"/>
          <w:szCs w:val="20"/>
        </w:rPr>
        <w:t>("</w:t>
      </w:r>
      <w:r>
        <w:rPr>
          <w:rFonts w:ascii="微软雅黑" w:hAnsi="微软雅黑" w:eastAsia="微软雅黑" w:cs="微软雅黑"/>
          <w:sz w:val="20"/>
          <w:szCs w:val="20"/>
        </w:rPr>
        <w:t>CurrentBar</w:t>
      </w:r>
      <w:r>
        <w:rPr>
          <w:rFonts w:ascii="微软雅黑" w:hAnsi="微软雅黑" w:eastAsia="微软雅黑" w:cs="微软雅黑"/>
          <w:spacing w:val="27"/>
          <w:sz w:val="20"/>
          <w:szCs w:val="20"/>
        </w:rPr>
        <w:t>",</w:t>
      </w:r>
      <w:r>
        <w:rPr>
          <w:rFonts w:ascii="微软雅黑" w:hAnsi="微软雅黑" w:eastAsia="微软雅黑" w:cs="微软雅黑"/>
          <w:sz w:val="20"/>
          <w:szCs w:val="20"/>
        </w:rPr>
        <w:t>Text</w:t>
      </w:r>
      <w:r>
        <w:rPr>
          <w:rFonts w:ascii="微软雅黑" w:hAnsi="微软雅黑" w:eastAsia="微软雅黑" w:cs="微软雅黑"/>
          <w:spacing w:val="27"/>
          <w:sz w:val="20"/>
          <w:szCs w:val="20"/>
        </w:rPr>
        <w:t>(</w:t>
      </w:r>
      <w:r>
        <w:rPr>
          <w:rFonts w:ascii="微软雅黑" w:hAnsi="微软雅黑" w:eastAsia="微软雅黑" w:cs="微软雅黑"/>
          <w:sz w:val="20"/>
          <w:szCs w:val="20"/>
        </w:rPr>
        <w:t>CurrentBar</w:t>
      </w:r>
      <w:r>
        <w:rPr>
          <w:rFonts w:ascii="微软雅黑" w:hAnsi="微软雅黑" w:eastAsia="微软雅黑" w:cs="微软雅黑"/>
          <w:spacing w:val="27"/>
          <w:sz w:val="20"/>
          <w:szCs w:val="20"/>
        </w:rPr>
        <w:t>)); 验证结果。</w:t>
      </w:r>
    </w:p>
    <w:p w14:paraId="7D32435F">
      <w:pPr>
        <w:spacing w:line="296" w:lineRule="auto"/>
        <w:rPr>
          <w:rFonts w:ascii="Arial"/>
          <w:sz w:val="21"/>
        </w:rPr>
      </w:pPr>
    </w:p>
    <w:p w14:paraId="7534163C">
      <w:pPr>
        <w:spacing w:before="100" w:line="204" w:lineRule="auto"/>
        <w:ind w:left="2"/>
        <w:outlineLvl w:val="3"/>
        <w:rPr>
          <w:rFonts w:ascii="微软雅黑" w:hAnsi="微软雅黑" w:eastAsia="微软雅黑" w:cs="微软雅黑"/>
          <w:sz w:val="23"/>
          <w:szCs w:val="23"/>
        </w:rPr>
      </w:pPr>
      <w:r>
        <w:rPr>
          <w:rFonts w:ascii="微软雅黑" w:hAnsi="微软雅黑" w:eastAsia="微软雅黑" w:cs="微软雅黑"/>
          <w:sz w:val="23"/>
          <w:szCs w:val="23"/>
          <w14:textOutline w14:w="4358" w14:cap="sq" w14:cmpd="sng">
            <w14:solidFill>
              <w14:srgbClr w14:val="000000"/>
            </w14:solidFill>
            <w14:prstDash w14:val="solid"/>
            <w14:bevel/>
          </w14:textOutline>
        </w:rPr>
        <w:t>Bar</w:t>
      </w:r>
      <w:r>
        <w:rPr>
          <w:rFonts w:ascii="微软雅黑" w:hAnsi="微软雅黑" w:eastAsia="微软雅黑" w:cs="微软雅黑"/>
          <w:spacing w:val="9"/>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的状态值</w:t>
      </w:r>
    </w:p>
    <w:p w14:paraId="5DAE9409">
      <w:pPr>
        <w:spacing w:line="282" w:lineRule="auto"/>
        <w:rPr>
          <w:rFonts w:ascii="Arial"/>
          <w:sz w:val="21"/>
        </w:rPr>
      </w:pPr>
    </w:p>
    <w:p w14:paraId="2263BC0F">
      <w:pPr>
        <w:spacing w:before="85" w:line="231" w:lineRule="auto"/>
        <w:ind w:firstLine="3"/>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6"/>
          <w:sz w:val="20"/>
          <w:szCs w:val="20"/>
        </w:rPr>
        <w:t xml:space="preserve"> 公式</w:t>
      </w:r>
      <w:r>
        <w:rPr>
          <w:rFonts w:ascii="微软雅黑" w:hAnsi="微软雅黑" w:eastAsia="微软雅黑" w:cs="微软雅黑"/>
          <w:spacing w:val="5"/>
          <w:sz w:val="20"/>
          <w:szCs w:val="20"/>
        </w:rPr>
        <w:t>中</w:t>
      </w:r>
      <w:r>
        <w:rPr>
          <w:rFonts w:ascii="微软雅黑" w:hAnsi="微软雅黑" w:eastAsia="微软雅黑" w:cs="微软雅黑"/>
          <w:spacing w:val="3"/>
          <w:sz w:val="20"/>
          <w:szCs w:val="20"/>
        </w:rPr>
        <w:t xml:space="preserve">用系统函数 </w:t>
      </w:r>
      <w:r>
        <w:rPr>
          <w:rFonts w:ascii="微软雅黑" w:hAnsi="微软雅黑" w:eastAsia="微软雅黑" w:cs="微软雅黑"/>
          <w:sz w:val="20"/>
          <w:szCs w:val="20"/>
        </w:rPr>
        <w:t>BarStatus</w:t>
      </w:r>
      <w:r>
        <w:rPr>
          <w:rFonts w:ascii="微软雅黑" w:hAnsi="微软雅黑" w:eastAsia="微软雅黑" w:cs="微软雅黑"/>
          <w:spacing w:val="3"/>
          <w:sz w:val="20"/>
          <w:szCs w:val="20"/>
        </w:rPr>
        <w:t xml:space="preserve"> 表示当前公式所应用商品当前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的状态值，  分为三种状态：  图表最左边</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第一个 Bar，返回值 0；图表最右边最后一个 Bar，返回值 2；中间其他 Bar，返回值 1。注意：只有在 BarStat</w:t>
      </w:r>
      <w:r>
        <w:rPr>
          <w:rFonts w:ascii="微软雅黑" w:hAnsi="微软雅黑" w:eastAsia="微软雅黑" w:cs="微软雅黑"/>
          <w:spacing w:val="-2"/>
          <w:sz w:val="20"/>
          <w:szCs w:val="20"/>
        </w:rPr>
        <w:t>u</w:t>
      </w:r>
      <w:r>
        <w:rPr>
          <w:rFonts w:ascii="微软雅黑" w:hAnsi="微软雅黑" w:eastAsia="微软雅黑" w:cs="微软雅黑"/>
          <w:sz w:val="20"/>
          <w:szCs w:val="20"/>
        </w:rPr>
        <w:t xml:space="preserve">s </w:t>
      </w:r>
      <w:r>
        <w:rPr>
          <w:rFonts w:ascii="微软雅黑" w:hAnsi="微软雅黑" w:eastAsia="微软雅黑" w:cs="微软雅黑"/>
          <w:spacing w:val="6"/>
          <w:sz w:val="20"/>
          <w:szCs w:val="20"/>
        </w:rPr>
        <w:t>的返</w:t>
      </w:r>
      <w:r>
        <w:rPr>
          <w:rFonts w:ascii="微软雅黑" w:hAnsi="微软雅黑" w:eastAsia="微软雅黑" w:cs="微软雅黑"/>
          <w:spacing w:val="5"/>
          <w:sz w:val="20"/>
          <w:szCs w:val="20"/>
        </w:rPr>
        <w:t>回</w:t>
      </w:r>
      <w:r>
        <w:rPr>
          <w:rFonts w:ascii="微软雅黑" w:hAnsi="微软雅黑" w:eastAsia="微软雅黑" w:cs="微软雅黑"/>
          <w:spacing w:val="3"/>
          <w:sz w:val="20"/>
          <w:szCs w:val="20"/>
        </w:rPr>
        <w:t>值为 2 的情况下，  公式指令才会对合约进行委托发单。</w:t>
      </w:r>
    </w:p>
    <w:p w14:paraId="1C6F3122">
      <w:pPr>
        <w:spacing w:before="67" w:line="196" w:lineRule="auto"/>
        <w:ind w:left="4"/>
        <w:outlineLvl w:val="2"/>
        <w:rPr>
          <w:rFonts w:ascii="微软雅黑" w:hAnsi="微软雅黑" w:eastAsia="微软雅黑" w:cs="微软雅黑"/>
          <w:sz w:val="28"/>
          <w:szCs w:val="28"/>
        </w:rPr>
      </w:pPr>
      <w:bookmarkStart w:id="135" w:name="_bookmark133"/>
      <w:bookmarkEnd w:id="135"/>
      <w:r>
        <w:rPr>
          <w:rFonts w:ascii="微软雅黑" w:hAnsi="微软雅黑" w:eastAsia="微软雅黑" w:cs="微软雅黑"/>
          <w:spacing w:val="-2"/>
          <w:sz w:val="28"/>
          <w:szCs w:val="28"/>
        </w:rPr>
        <w:t>数据</w:t>
      </w:r>
      <w:r>
        <w:rPr>
          <w:rFonts w:ascii="微软雅黑" w:hAnsi="微软雅黑" w:eastAsia="微软雅黑" w:cs="微软雅黑"/>
          <w:spacing w:val="-1"/>
          <w:sz w:val="28"/>
          <w:szCs w:val="28"/>
        </w:rPr>
        <w:t>回溯</w:t>
      </w:r>
    </w:p>
    <w:p w14:paraId="4D112372">
      <w:pPr>
        <w:spacing w:before="60" w:line="362" w:lineRule="exact"/>
        <w:rPr>
          <w:rFonts w:ascii="微软雅黑" w:hAnsi="微软雅黑" w:eastAsia="微软雅黑" w:cs="微软雅黑"/>
          <w:sz w:val="20"/>
          <w:szCs w:val="20"/>
        </w:rPr>
      </w:pPr>
      <w:r>
        <w:rPr>
          <w:rFonts w:ascii="微软雅黑" w:hAnsi="微软雅黑" w:eastAsia="微软雅黑" w:cs="微软雅黑"/>
          <w:spacing w:val="10"/>
          <w:position w:val="6"/>
          <w:sz w:val="20"/>
          <w:szCs w:val="20"/>
        </w:rPr>
        <w:t xml:space="preserve">在 </w:t>
      </w:r>
      <w:r>
        <w:rPr>
          <w:rFonts w:ascii="微软雅黑" w:hAnsi="微软雅黑" w:eastAsia="微软雅黑" w:cs="微软雅黑"/>
          <w:position w:val="6"/>
          <w:sz w:val="20"/>
          <w:szCs w:val="20"/>
        </w:rPr>
        <w:t>TradeBlazer</w:t>
      </w:r>
      <w:r>
        <w:rPr>
          <w:rFonts w:ascii="微软雅黑" w:hAnsi="微软雅黑" w:eastAsia="微软雅黑" w:cs="微软雅黑"/>
          <w:spacing w:val="10"/>
          <w:position w:val="6"/>
          <w:sz w:val="20"/>
          <w:szCs w:val="20"/>
        </w:rPr>
        <w:t xml:space="preserve"> </w:t>
      </w:r>
      <w:r>
        <w:rPr>
          <w:rFonts w:ascii="微软雅黑" w:hAnsi="微软雅黑" w:eastAsia="微软雅黑" w:cs="微软雅黑"/>
          <w:spacing w:val="7"/>
          <w:position w:val="6"/>
          <w:sz w:val="20"/>
          <w:szCs w:val="20"/>
        </w:rPr>
        <w:t>公</w:t>
      </w:r>
      <w:r>
        <w:rPr>
          <w:rFonts w:ascii="微软雅黑" w:hAnsi="微软雅黑" w:eastAsia="微软雅黑" w:cs="微软雅黑"/>
          <w:spacing w:val="5"/>
          <w:position w:val="6"/>
          <w:sz w:val="20"/>
          <w:szCs w:val="20"/>
        </w:rPr>
        <w:t xml:space="preserve">式中有三种类型的数据回溯：  </w:t>
      </w:r>
      <w:r>
        <w:fldChar w:fldCharType="begin"/>
      </w:r>
      <w:r>
        <w:instrText xml:space="preserve"> HYPERLINK "mk:@MSITStore:d:\\tbv5520_x64_portable\\tradeblazer.chm::/数据回溯.htm" </w:instrText>
      </w:r>
      <w:r>
        <w:fldChar w:fldCharType="separate"/>
      </w:r>
      <w:r>
        <w:rPr>
          <w:rFonts w:ascii="微软雅黑" w:hAnsi="微软雅黑" w:eastAsia="微软雅黑" w:cs="微软雅黑"/>
          <w:spacing w:val="5"/>
          <w:position w:val="6"/>
          <w:sz w:val="20"/>
          <w:szCs w:val="20"/>
        </w:rPr>
        <w:t>变量回溯</w:t>
      </w:r>
      <w:r>
        <w:rPr>
          <w:rFonts w:ascii="微软雅黑" w:hAnsi="微软雅黑" w:eastAsia="微软雅黑" w:cs="微软雅黑"/>
          <w:spacing w:val="5"/>
          <w:position w:val="6"/>
          <w:sz w:val="20"/>
          <w:szCs w:val="20"/>
        </w:rPr>
        <w:fldChar w:fldCharType="end"/>
      </w:r>
      <w:r>
        <w:rPr>
          <w:rFonts w:ascii="微软雅黑" w:hAnsi="微软雅黑" w:eastAsia="微软雅黑" w:cs="微软雅黑"/>
          <w:spacing w:val="5"/>
          <w:position w:val="6"/>
          <w:sz w:val="20"/>
          <w:szCs w:val="20"/>
        </w:rPr>
        <w:t>、</w:t>
      </w:r>
      <w:r>
        <w:fldChar w:fldCharType="begin"/>
      </w:r>
      <w:r>
        <w:instrText xml:space="preserve"> HYPERLINK "mk:@MSITStore:d:\\tbv5520_x64_portable\\tradeblazer.chm::/数据回溯.htm" </w:instrText>
      </w:r>
      <w:r>
        <w:fldChar w:fldCharType="separate"/>
      </w:r>
      <w:r>
        <w:rPr>
          <w:rFonts w:ascii="微软雅黑" w:hAnsi="微软雅黑" w:eastAsia="微软雅黑" w:cs="微软雅黑"/>
          <w:spacing w:val="5"/>
          <w:position w:val="6"/>
          <w:sz w:val="20"/>
          <w:szCs w:val="20"/>
        </w:rPr>
        <w:t>参数回溯</w:t>
      </w:r>
      <w:r>
        <w:rPr>
          <w:rFonts w:ascii="微软雅黑" w:hAnsi="微软雅黑" w:eastAsia="微软雅黑" w:cs="微软雅黑"/>
          <w:spacing w:val="5"/>
          <w:position w:val="6"/>
          <w:sz w:val="20"/>
          <w:szCs w:val="20"/>
        </w:rPr>
        <w:fldChar w:fldCharType="end"/>
      </w:r>
      <w:r>
        <w:rPr>
          <w:rFonts w:ascii="微软雅黑" w:hAnsi="微软雅黑" w:eastAsia="微软雅黑" w:cs="微软雅黑"/>
          <w:spacing w:val="5"/>
          <w:position w:val="6"/>
          <w:sz w:val="20"/>
          <w:szCs w:val="20"/>
        </w:rPr>
        <w:t>和</w:t>
      </w:r>
      <w:r>
        <w:fldChar w:fldCharType="begin"/>
      </w:r>
      <w:r>
        <w:instrText xml:space="preserve"> HYPERLINK "mk:@MSITStore:d:\\tbv5520_x64_portable\\tradeblazer.chm::/数据回溯.htm" </w:instrText>
      </w:r>
      <w:r>
        <w:fldChar w:fldCharType="separate"/>
      </w:r>
      <w:r>
        <w:rPr>
          <w:rFonts w:ascii="微软雅黑" w:hAnsi="微软雅黑" w:eastAsia="微软雅黑" w:cs="微软雅黑"/>
          <w:spacing w:val="5"/>
          <w:position w:val="6"/>
          <w:sz w:val="20"/>
          <w:szCs w:val="20"/>
        </w:rPr>
        <w:t>函数回溯</w:t>
      </w:r>
      <w:r>
        <w:rPr>
          <w:rFonts w:ascii="微软雅黑" w:hAnsi="微软雅黑" w:eastAsia="微软雅黑" w:cs="微软雅黑"/>
          <w:spacing w:val="5"/>
          <w:position w:val="6"/>
          <w:sz w:val="20"/>
          <w:szCs w:val="20"/>
        </w:rPr>
        <w:fldChar w:fldCharType="end"/>
      </w:r>
      <w:r>
        <w:rPr>
          <w:rFonts w:ascii="微软雅黑" w:hAnsi="微软雅黑" w:eastAsia="微软雅黑" w:cs="微软雅黑"/>
          <w:spacing w:val="5"/>
          <w:position w:val="6"/>
          <w:sz w:val="20"/>
          <w:szCs w:val="20"/>
        </w:rPr>
        <w:t>。</w:t>
      </w:r>
    </w:p>
    <w:p w14:paraId="63E19352">
      <w:pPr>
        <w:spacing w:before="1" w:line="218" w:lineRule="auto"/>
        <w:rPr>
          <w:rFonts w:ascii="微软雅黑" w:hAnsi="微软雅黑" w:eastAsia="微软雅黑" w:cs="微软雅黑"/>
          <w:sz w:val="20"/>
          <w:szCs w:val="20"/>
        </w:rPr>
      </w:pPr>
      <w:r>
        <w:rPr>
          <w:rFonts w:ascii="微软雅黑" w:hAnsi="微软雅黑" w:eastAsia="微软雅黑" w:cs="微软雅黑"/>
          <w:spacing w:val="-11"/>
          <w:sz w:val="20"/>
          <w:szCs w:val="20"/>
        </w:rPr>
        <w:t>M</w:t>
      </w:r>
      <w:r>
        <w:rPr>
          <w:rFonts w:ascii="微软雅黑" w:hAnsi="微软雅黑" w:eastAsia="微软雅黑" w:cs="微软雅黑"/>
          <w:spacing w:val="-9"/>
          <w:sz w:val="20"/>
          <w:szCs w:val="20"/>
        </w:rPr>
        <w:t>axBarsBack</w:t>
      </w:r>
    </w:p>
    <w:p w14:paraId="00DF85FF">
      <w:pPr>
        <w:spacing w:before="1" w:line="218" w:lineRule="auto"/>
        <w:ind w:right="5"/>
        <w:rPr>
          <w:rFonts w:ascii="微软雅黑" w:hAnsi="微软雅黑" w:eastAsia="微软雅黑" w:cs="微软雅黑"/>
          <w:sz w:val="20"/>
          <w:szCs w:val="20"/>
        </w:rPr>
      </w:pPr>
      <w:r>
        <w:rPr>
          <w:rFonts w:ascii="微软雅黑" w:hAnsi="微软雅黑" w:eastAsia="微软雅黑" w:cs="微软雅黑"/>
          <w:spacing w:val="2"/>
          <w:sz w:val="20"/>
          <w:szCs w:val="20"/>
        </w:rPr>
        <w:t>在讨论</w:t>
      </w:r>
      <w:r>
        <w:rPr>
          <w:rFonts w:ascii="微软雅黑" w:hAnsi="微软雅黑" w:eastAsia="微软雅黑" w:cs="微软雅黑"/>
          <w:spacing w:val="1"/>
          <w:sz w:val="20"/>
          <w:szCs w:val="20"/>
        </w:rPr>
        <w:t>回溯之前，  我们需要了解公式中一个和数据回溯相关的系统函数</w:t>
      </w:r>
      <w:r>
        <w:fldChar w:fldCharType="begin"/>
      </w:r>
      <w:r>
        <w:instrText xml:space="preserve"> HYPERLINK "mk:@MSITStore:d:\\tbv5520_x64_portable\\tradeblazer.chm::/SysFunc/MaxBarsBack.htm" </w:instrText>
      </w:r>
      <w:r>
        <w:fldChar w:fldCharType="separate"/>
      </w:r>
      <w:r>
        <w:rPr>
          <w:rFonts w:ascii="微软雅黑" w:hAnsi="微软雅黑" w:eastAsia="微软雅黑" w:cs="微软雅黑"/>
          <w:sz w:val="20"/>
          <w:szCs w:val="20"/>
        </w:rPr>
        <w:t>MaxBarsBack</w:t>
      </w:r>
      <w:r>
        <w:rPr>
          <w:rFonts w:ascii="微软雅黑" w:hAnsi="微软雅黑" w:eastAsia="微软雅黑" w:cs="微软雅黑"/>
          <w:sz w:val="20"/>
          <w:szCs w:val="20"/>
        </w:rPr>
        <w:fldChar w:fldCharType="end"/>
      </w:r>
      <w:r>
        <w:rPr>
          <w:rFonts w:ascii="微软雅黑" w:hAnsi="微软雅黑" w:eastAsia="微软雅黑" w:cs="微软雅黑"/>
          <w:spacing w:val="1"/>
          <w:sz w:val="20"/>
          <w:szCs w:val="20"/>
        </w:rPr>
        <w:t>，  该函数返回公式应用</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在当前商品执行所</w:t>
      </w:r>
      <w:r>
        <w:rPr>
          <w:rFonts w:ascii="微软雅黑" w:hAnsi="微软雅黑" w:eastAsia="微软雅黑" w:cs="微软雅黑"/>
          <w:spacing w:val="7"/>
          <w:sz w:val="20"/>
          <w:szCs w:val="20"/>
        </w:rPr>
        <w:t>需</w:t>
      </w:r>
      <w:r>
        <w:rPr>
          <w:rFonts w:ascii="微软雅黑" w:hAnsi="微软雅黑" w:eastAsia="微软雅黑" w:cs="微软雅黑"/>
          <w:spacing w:val="4"/>
          <w:sz w:val="20"/>
          <w:szCs w:val="20"/>
        </w:rPr>
        <w:t xml:space="preserve">的最大回溯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数目，  即 </w:t>
      </w:r>
      <w:r>
        <w:rPr>
          <w:rFonts w:ascii="微软雅黑" w:hAnsi="微软雅黑" w:eastAsia="微软雅黑" w:cs="微软雅黑"/>
          <w:sz w:val="20"/>
          <w:szCs w:val="20"/>
        </w:rPr>
        <w:t>CurrentBar</w:t>
      </w:r>
      <w:r>
        <w:rPr>
          <w:rFonts w:ascii="微软雅黑" w:hAnsi="微软雅黑" w:eastAsia="微软雅黑" w:cs="微软雅黑"/>
          <w:spacing w:val="4"/>
          <w:sz w:val="20"/>
          <w:szCs w:val="20"/>
        </w:rPr>
        <w:t xml:space="preserve"> 处序列变量回溯所缺少的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数。该函数初始值</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为 0，  在公式应用从左到右每个 </w:t>
      </w:r>
      <w:r>
        <w:rPr>
          <w:rFonts w:ascii="微软雅黑" w:hAnsi="微软雅黑" w:eastAsia="微软雅黑" w:cs="微软雅黑"/>
          <w:sz w:val="20"/>
          <w:szCs w:val="20"/>
        </w:rPr>
        <w:t xml:space="preserve">Bar 执行的过程中，  会随着代码中对系统函数，  序列变量等值的回溯调用而 </w:t>
      </w:r>
      <w:r>
        <w:rPr>
          <w:rFonts w:ascii="微软雅黑" w:hAnsi="微软雅黑" w:eastAsia="微软雅黑" w:cs="微软雅黑"/>
          <w:spacing w:val="-4"/>
          <w:sz w:val="20"/>
          <w:szCs w:val="20"/>
        </w:rPr>
        <w:t xml:space="preserve">增加，  所有 </w:t>
      </w:r>
      <w:r>
        <w:rPr>
          <w:rFonts w:ascii="微软雅黑" w:hAnsi="微软雅黑" w:eastAsia="微软雅黑" w:cs="微软雅黑"/>
          <w:spacing w:val="-2"/>
          <w:sz w:val="20"/>
          <w:szCs w:val="20"/>
        </w:rPr>
        <w:t>Bar</w:t>
      </w:r>
      <w:r>
        <w:rPr>
          <w:rFonts w:ascii="微软雅黑" w:hAnsi="微软雅黑" w:eastAsia="微软雅黑" w:cs="微软雅黑"/>
          <w:spacing w:val="-4"/>
          <w:sz w:val="20"/>
          <w:szCs w:val="20"/>
        </w:rPr>
        <w:t xml:space="preserve"> 索引小于 </w:t>
      </w:r>
      <w:r>
        <w:rPr>
          <w:rFonts w:ascii="微软雅黑" w:hAnsi="微软雅黑" w:eastAsia="微软雅黑" w:cs="微软雅黑"/>
          <w:spacing w:val="-2"/>
          <w:sz w:val="20"/>
          <w:szCs w:val="20"/>
        </w:rPr>
        <w:t>MaxBarsBack</w:t>
      </w:r>
      <w:r>
        <w:rPr>
          <w:rFonts w:ascii="微软雅黑" w:hAnsi="微软雅黑" w:eastAsia="微软雅黑" w:cs="微软雅黑"/>
          <w:spacing w:val="-4"/>
          <w:sz w:val="20"/>
          <w:szCs w:val="20"/>
        </w:rPr>
        <w:t xml:space="preserve"> 的输</w:t>
      </w:r>
      <w:r>
        <w:rPr>
          <w:rFonts w:ascii="微软雅黑" w:hAnsi="微软雅黑" w:eastAsia="微软雅黑" w:cs="微软雅黑"/>
          <w:spacing w:val="-2"/>
          <w:sz w:val="20"/>
          <w:szCs w:val="20"/>
        </w:rPr>
        <w:t>出都是不准确的，  会被忽略掉。</w:t>
      </w:r>
    </w:p>
    <w:p w14:paraId="5C303628">
      <w:pPr>
        <w:spacing w:before="1" w:line="202" w:lineRule="auto"/>
        <w:ind w:left="14"/>
        <w:rPr>
          <w:rFonts w:ascii="微软雅黑" w:hAnsi="微软雅黑" w:eastAsia="微软雅黑" w:cs="微软雅黑"/>
          <w:sz w:val="20"/>
          <w:szCs w:val="20"/>
        </w:rPr>
      </w:pPr>
      <w:r>
        <w:rPr>
          <w:rFonts w:ascii="微软雅黑" w:hAnsi="微软雅黑" w:eastAsia="微软雅黑" w:cs="微软雅黑"/>
          <w:spacing w:val="6"/>
          <w:sz w:val="20"/>
          <w:szCs w:val="20"/>
        </w:rPr>
        <w:t>当</w:t>
      </w:r>
      <w:r>
        <w:rPr>
          <w:rFonts w:ascii="微软雅黑" w:hAnsi="微软雅黑" w:eastAsia="微软雅黑" w:cs="微软雅黑"/>
          <w:spacing w:val="3"/>
          <w:sz w:val="20"/>
          <w:szCs w:val="20"/>
        </w:rPr>
        <w:t>策略应用在多图层数据上时，  任何一个图层遇到最大回溯，  都会清除所有图层上的信号。</w:t>
      </w:r>
    </w:p>
    <w:p w14:paraId="6376806B">
      <w:pPr>
        <w:spacing w:line="277" w:lineRule="auto"/>
        <w:rPr>
          <w:rFonts w:ascii="Arial"/>
          <w:sz w:val="21"/>
        </w:rPr>
      </w:pPr>
    </w:p>
    <w:p w14:paraId="5E1B2A2B">
      <w:pPr>
        <w:spacing w:before="99" w:line="203" w:lineRule="auto"/>
        <w:ind w:left="7"/>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变</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量回溯</w:t>
      </w:r>
    </w:p>
    <w:p w14:paraId="3FDC6624">
      <w:pPr>
        <w:spacing w:line="283" w:lineRule="auto"/>
        <w:rPr>
          <w:rFonts w:ascii="Arial"/>
          <w:sz w:val="21"/>
        </w:rPr>
      </w:pPr>
    </w:p>
    <w:p w14:paraId="1CB00F4D">
      <w:pPr>
        <w:spacing w:before="86" w:line="203" w:lineRule="auto"/>
        <w:ind w:left="4"/>
        <w:rPr>
          <w:rFonts w:ascii="微软雅黑" w:hAnsi="微软雅黑" w:eastAsia="微软雅黑" w:cs="微软雅黑"/>
          <w:sz w:val="20"/>
          <w:szCs w:val="20"/>
        </w:rPr>
      </w:pPr>
      <w:r>
        <w:rPr>
          <w:rFonts w:ascii="微软雅黑" w:hAnsi="微软雅黑" w:eastAsia="微软雅黑" w:cs="微软雅黑"/>
          <w:spacing w:val="12"/>
          <w:sz w:val="20"/>
          <w:szCs w:val="20"/>
        </w:rPr>
        <w:t>序列类</w:t>
      </w:r>
      <w:r>
        <w:rPr>
          <w:rFonts w:ascii="微软雅黑" w:hAnsi="微软雅黑" w:eastAsia="微软雅黑" w:cs="微软雅黑"/>
          <w:spacing w:val="9"/>
          <w:sz w:val="20"/>
          <w:szCs w:val="20"/>
        </w:rPr>
        <w:t>型</w:t>
      </w:r>
      <w:r>
        <w:rPr>
          <w:rFonts w:ascii="微软雅黑" w:hAnsi="微软雅黑" w:eastAsia="微软雅黑" w:cs="微软雅黑"/>
          <w:spacing w:val="6"/>
          <w:sz w:val="20"/>
          <w:szCs w:val="20"/>
        </w:rPr>
        <w:t xml:space="preserve">变量是和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长度一致的数据排列，  我们可以通过回溯来获取当前</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以前的任意值。</w:t>
      </w:r>
    </w:p>
    <w:p w14:paraId="0B1F7B35">
      <w:pPr>
        <w:spacing w:before="23" w:line="218" w:lineRule="auto"/>
        <w:ind w:left="1" w:right="41" w:firstLine="3"/>
        <w:rPr>
          <w:rFonts w:ascii="微软雅黑" w:hAnsi="微软雅黑" w:eastAsia="微软雅黑" w:cs="微软雅黑"/>
          <w:sz w:val="20"/>
          <w:szCs w:val="20"/>
        </w:rPr>
      </w:pPr>
      <w:r>
        <w:rPr>
          <w:rFonts w:ascii="微软雅黑" w:hAnsi="微软雅黑" w:eastAsia="微软雅黑" w:cs="微软雅黑"/>
          <w:spacing w:val="3"/>
          <w:sz w:val="20"/>
          <w:szCs w:val="20"/>
        </w:rPr>
        <w:t>要使用变量回溯，  需要在变量的后面，  使用中括号"[</w:t>
      </w:r>
      <w:r>
        <w:rPr>
          <w:rFonts w:ascii="微软雅黑" w:hAnsi="微软雅黑" w:eastAsia="微软雅黑" w:cs="微软雅黑"/>
          <w:sz w:val="20"/>
          <w:szCs w:val="20"/>
        </w:rPr>
        <w:t>nOffset</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nOffset</w:t>
      </w:r>
      <w:r>
        <w:rPr>
          <w:rFonts w:ascii="微软雅黑" w:hAnsi="微软雅黑" w:eastAsia="微软雅黑" w:cs="微软雅黑"/>
          <w:spacing w:val="3"/>
          <w:sz w:val="20"/>
          <w:szCs w:val="20"/>
        </w:rPr>
        <w:t xml:space="preserve"> 是要回溯引用的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相对于当</w:t>
      </w:r>
      <w:r>
        <w:rPr>
          <w:rFonts w:ascii="微软雅黑" w:hAnsi="微软雅黑" w:eastAsia="微软雅黑" w:cs="微软雅黑"/>
          <w:spacing w:val="1"/>
          <w:sz w:val="20"/>
          <w:szCs w:val="20"/>
        </w:rPr>
        <w:t>前</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的偏移值，  该值必须大于等</w:t>
      </w:r>
      <w:r>
        <w:rPr>
          <w:rFonts w:ascii="微软雅黑" w:hAnsi="微软雅黑" w:eastAsia="微软雅黑" w:cs="微软雅黑"/>
          <w:spacing w:val="-1"/>
          <w:sz w:val="20"/>
          <w:szCs w:val="20"/>
        </w:rPr>
        <w:t>于 0，  当 nOffset = 0 时，  即为获取当前 Bar 的变量值。</w:t>
      </w:r>
    </w:p>
    <w:p w14:paraId="49D3E75D">
      <w:pPr>
        <w:spacing w:line="203" w:lineRule="auto"/>
        <w:rPr>
          <w:rFonts w:ascii="微软雅黑" w:hAnsi="微软雅黑" w:eastAsia="微软雅黑" w:cs="微软雅黑"/>
          <w:sz w:val="20"/>
          <w:szCs w:val="20"/>
        </w:rPr>
      </w:pPr>
      <w:r>
        <w:rPr>
          <w:rFonts w:ascii="微软雅黑" w:hAnsi="微软雅黑" w:eastAsia="微软雅黑" w:cs="微软雅黑"/>
          <w:spacing w:val="1"/>
          <w:sz w:val="20"/>
          <w:szCs w:val="20"/>
        </w:rPr>
        <w:t>例如，  我们定</w:t>
      </w:r>
      <w:r>
        <w:rPr>
          <w:rFonts w:ascii="微软雅黑" w:hAnsi="微软雅黑" w:eastAsia="微软雅黑" w:cs="微软雅黑"/>
          <w:sz w:val="20"/>
          <w:szCs w:val="20"/>
        </w:rPr>
        <w:t>义如下公式应用：</w:t>
      </w:r>
    </w:p>
    <w:p w14:paraId="770F9AB4">
      <w:pPr>
        <w:sectPr>
          <w:pgSz w:w="11906" w:h="16839"/>
          <w:pgMar w:top="1431" w:right="1071" w:bottom="400" w:left="1081" w:header="0" w:footer="0" w:gutter="0"/>
          <w:cols w:space="720" w:num="1"/>
        </w:sectPr>
      </w:pPr>
    </w:p>
    <w:p w14:paraId="0BF8F62D">
      <w:pPr>
        <w:spacing w:before="60"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D1A3856">
      <w:pPr>
        <w:spacing w:line="187" w:lineRule="auto"/>
        <w:ind w:left="241"/>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Series</w:t>
      </w:r>
      <w:r>
        <w:rPr>
          <w:rFonts w:ascii="微软雅黑" w:hAnsi="微软雅黑" w:eastAsia="微软雅黑" w:cs="微软雅黑"/>
          <w:color w:val="0000FF"/>
          <w:spacing w:val="-12"/>
          <w:sz w:val="20"/>
          <w:szCs w:val="20"/>
        </w:rPr>
        <w:t>&lt;</w:t>
      </w:r>
      <w:r>
        <w:rPr>
          <w:rFonts w:ascii="微软雅黑" w:hAnsi="微软雅黑" w:eastAsia="微软雅黑" w:cs="微软雅黑"/>
          <w:color w:val="0000FF"/>
          <w:spacing w:val="-6"/>
          <w:sz w:val="20"/>
          <w:szCs w:val="20"/>
        </w:rPr>
        <w:t xml:space="preserve">Numeric&gt; </w:t>
      </w:r>
      <w:r>
        <w:rPr>
          <w:rFonts w:ascii="微软雅黑" w:hAnsi="微软雅黑" w:eastAsia="微软雅黑" w:cs="微软雅黑"/>
          <w:spacing w:val="-6"/>
          <w:sz w:val="20"/>
          <w:szCs w:val="20"/>
        </w:rPr>
        <w:t xml:space="preserve">MyVal </w:t>
      </w:r>
      <w:r>
        <w:rPr>
          <w:rFonts w:ascii="微软雅黑" w:hAnsi="微软雅黑" w:eastAsia="微软雅黑" w:cs="微软雅黑"/>
          <w:color w:val="FF00FF"/>
          <w:spacing w:val="-6"/>
          <w:sz w:val="20"/>
          <w:szCs w:val="20"/>
        </w:rPr>
        <w:t>;</w:t>
      </w:r>
    </w:p>
    <w:p w14:paraId="4D4401A9">
      <w:pPr>
        <w:spacing w:before="44"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2C31E1D6">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6EE43DCE">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F911F14">
      <w:pPr>
        <w:spacing w:before="28" w:line="187" w:lineRule="auto"/>
        <w:ind w:left="234"/>
        <w:rPr>
          <w:rFonts w:ascii="微软雅黑" w:hAnsi="微软雅黑" w:eastAsia="微软雅黑" w:cs="微软雅黑"/>
          <w:sz w:val="20"/>
          <w:szCs w:val="20"/>
        </w:rPr>
      </w:pPr>
      <w:r>
        <w:rPr>
          <w:rFonts w:ascii="微软雅黑" w:hAnsi="微软雅黑" w:eastAsia="微软雅黑" w:cs="微软雅黑"/>
          <w:spacing w:val="-1"/>
          <w:sz w:val="20"/>
          <w:szCs w:val="20"/>
        </w:rPr>
        <w:t>MyVal</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8B0000"/>
          <w:spacing w:val="-1"/>
          <w:sz w:val="20"/>
          <w:szCs w:val="20"/>
        </w:rPr>
        <w:t>Average</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Close</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00"/>
          <w:spacing w:val="-1"/>
          <w:sz w:val="20"/>
          <w:szCs w:val="20"/>
        </w:rPr>
        <w:t>10</w:t>
      </w:r>
      <w:r>
        <w:rPr>
          <w:rFonts w:ascii="微软雅黑" w:hAnsi="微软雅黑" w:eastAsia="微软雅黑" w:cs="微软雅黑"/>
          <w:color w:val="FF00FF"/>
          <w:spacing w:val="-1"/>
          <w:sz w:val="20"/>
          <w:szCs w:val="20"/>
        </w:rPr>
        <w:t>) ;</w:t>
      </w:r>
    </w:p>
    <w:p w14:paraId="1FE0E0C1">
      <w:pPr>
        <w:spacing w:before="45" w:line="187" w:lineRule="auto"/>
        <w:ind w:left="237"/>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MyVal</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z w:val="20"/>
          <w:szCs w:val="20"/>
        </w:rPr>
        <w:t>MyVal</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3</w:t>
      </w:r>
      <w:r>
        <w:rPr>
          <w:rFonts w:ascii="微软雅黑" w:hAnsi="微软雅黑" w:eastAsia="微软雅黑" w:cs="微软雅黑"/>
          <w:color w:val="FF00FF"/>
          <w:spacing w:val="3"/>
          <w:sz w:val="20"/>
          <w:szCs w:val="20"/>
        </w:rPr>
        <w:t>]) ;</w:t>
      </w:r>
    </w:p>
    <w:p w14:paraId="58DABDCD">
      <w:pPr>
        <w:spacing w:before="44" w:line="199"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11728F7">
      <w:pPr>
        <w:spacing w:before="28" w:line="218" w:lineRule="auto"/>
        <w:ind w:left="8" w:right="1" w:firstLine="1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以上公式定义数值型序列变量 </w:t>
      </w:r>
      <w:r>
        <w:rPr>
          <w:rFonts w:ascii="微软雅黑" w:hAnsi="微软雅黑" w:eastAsia="微软雅黑" w:cs="微软雅黑"/>
          <w:spacing w:val="-1"/>
          <w:sz w:val="20"/>
          <w:szCs w:val="20"/>
        </w:rPr>
        <w:t>MyVal</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MyVal</w:t>
      </w:r>
      <w:r>
        <w:rPr>
          <w:rFonts w:ascii="微软雅黑" w:hAnsi="微软雅黑" w:eastAsia="微软雅黑" w:cs="微软雅黑"/>
          <w:spacing w:val="-2"/>
          <w:sz w:val="20"/>
          <w:szCs w:val="20"/>
        </w:rPr>
        <w:t xml:space="preserve"> 等于收盘价的 10 个周期的平均值，  然后</w:t>
      </w:r>
      <w:r>
        <w:rPr>
          <w:rFonts w:ascii="微软雅黑" w:hAnsi="微软雅黑" w:eastAsia="微软雅黑" w:cs="微软雅黑"/>
          <w:spacing w:val="-1"/>
          <w:sz w:val="20"/>
          <w:szCs w:val="20"/>
        </w:rPr>
        <w:t>将序列变量 MyVal 的</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前 3 个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数据输出。</w:t>
      </w:r>
    </w:p>
    <w:p w14:paraId="2195EC3C">
      <w:pPr>
        <w:spacing w:line="225" w:lineRule="auto"/>
        <w:ind w:left="3" w:firstLine="21"/>
        <w:rPr>
          <w:rFonts w:ascii="微软雅黑" w:hAnsi="微软雅黑" w:eastAsia="微软雅黑" w:cs="微软雅黑"/>
          <w:sz w:val="20"/>
          <w:szCs w:val="20"/>
        </w:rPr>
      </w:pPr>
      <w:r>
        <w:rPr>
          <w:rFonts w:ascii="微软雅黑" w:hAnsi="微软雅黑" w:eastAsia="微软雅黑" w:cs="微软雅黑"/>
          <w:spacing w:val="-3"/>
          <w:sz w:val="20"/>
          <w:szCs w:val="20"/>
        </w:rPr>
        <w:t>以上公式 MyVal 的前 9 个数据因为需要计算的 Bar 数据不足，  返回的值无效，  从第 10 个 Bar 开始，  My</w:t>
      </w:r>
      <w:r>
        <w:rPr>
          <w:rFonts w:ascii="微软雅黑" w:hAnsi="微软雅黑" w:eastAsia="微软雅黑" w:cs="微软雅黑"/>
          <w:spacing w:val="-1"/>
          <w:sz w:val="20"/>
          <w:szCs w:val="20"/>
        </w:rPr>
        <w:t>V</w:t>
      </w:r>
      <w:r>
        <w:rPr>
          <w:rFonts w:ascii="微软雅黑" w:hAnsi="微软雅黑" w:eastAsia="微软雅黑" w:cs="微软雅黑"/>
          <w:sz w:val="20"/>
          <w:szCs w:val="20"/>
        </w:rPr>
        <w:t xml:space="preserve">al </w:t>
      </w:r>
      <w:r>
        <w:rPr>
          <w:rFonts w:ascii="微软雅黑" w:hAnsi="微软雅黑" w:eastAsia="微软雅黑" w:cs="微软雅黑"/>
          <w:spacing w:val="-1"/>
          <w:sz w:val="20"/>
          <w:szCs w:val="20"/>
        </w:rPr>
        <w:t xml:space="preserve">获取到正确的平均值，  但是我们需要输出的数据是 </w:t>
      </w:r>
      <w:r>
        <w:rPr>
          <w:rFonts w:ascii="微软雅黑" w:hAnsi="微软雅黑" w:eastAsia="微软雅黑" w:cs="微软雅黑"/>
          <w:sz w:val="20"/>
          <w:szCs w:val="20"/>
        </w:rPr>
        <w:t>MyVal</w:t>
      </w:r>
      <w:r>
        <w:rPr>
          <w:rFonts w:ascii="微软雅黑" w:hAnsi="微软雅黑" w:eastAsia="微软雅黑" w:cs="微软雅黑"/>
          <w:spacing w:val="-1"/>
          <w:sz w:val="20"/>
          <w:szCs w:val="20"/>
        </w:rPr>
        <w:t>[3]，  即前 3 个</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的数据，   因此，  直到第 13 个</w:t>
      </w:r>
      <w:r>
        <w:rPr>
          <w:rFonts w:ascii="微软雅黑" w:hAnsi="微软雅黑" w:eastAsia="微软雅黑" w:cs="微软雅黑"/>
          <w:sz w:val="20"/>
          <w:szCs w:val="20"/>
        </w:rPr>
        <w:t xml:space="preserve"> Bar</w:t>
      </w:r>
      <w:r>
        <w:rPr>
          <w:rFonts w:ascii="微软雅黑" w:hAnsi="微软雅黑" w:eastAsia="微软雅黑" w:cs="微软雅黑"/>
          <w:spacing w:val="4"/>
          <w:sz w:val="20"/>
          <w:szCs w:val="20"/>
        </w:rPr>
        <w:t>，  有效的数</w:t>
      </w:r>
      <w:r>
        <w:rPr>
          <w:rFonts w:ascii="微软雅黑" w:hAnsi="微软雅黑" w:eastAsia="微软雅黑" w:cs="微软雅黑"/>
          <w:spacing w:val="2"/>
          <w:sz w:val="20"/>
          <w:szCs w:val="20"/>
        </w:rPr>
        <w:t>据才会被输出。  以上公式的 13 是该公式需要的最少引用周期数，  如果将输出信息画到超级</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图表中，前 </w:t>
      </w:r>
      <w:r>
        <w:rPr>
          <w:rFonts w:ascii="微软雅黑" w:hAnsi="微软雅黑" w:eastAsia="微软雅黑" w:cs="微软雅黑"/>
          <w:spacing w:val="3"/>
          <w:sz w:val="20"/>
          <w:szCs w:val="20"/>
        </w:rPr>
        <w:t>1</w:t>
      </w:r>
      <w:r>
        <w:rPr>
          <w:rFonts w:ascii="微软雅黑" w:hAnsi="微软雅黑" w:eastAsia="微软雅黑" w:cs="微软雅黑"/>
          <w:spacing w:val="2"/>
          <w:sz w:val="20"/>
          <w:szCs w:val="20"/>
        </w:rPr>
        <w:t xml:space="preserve">2 个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是没有图形显示的。建议用户在公式的最前面加上语句 </w:t>
      </w:r>
      <w:r>
        <w:rPr>
          <w:rFonts w:ascii="微软雅黑" w:hAnsi="微软雅黑" w:eastAsia="微软雅黑" w:cs="微软雅黑"/>
          <w:sz w:val="20"/>
          <w:szCs w:val="20"/>
        </w:rPr>
        <w:t>if</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CurrentBar</w:t>
      </w:r>
      <w:r>
        <w:rPr>
          <w:rFonts w:ascii="微软雅黑" w:hAnsi="微软雅黑" w:eastAsia="微软雅黑" w:cs="微软雅黑"/>
          <w:spacing w:val="2"/>
          <w:sz w:val="20"/>
          <w:szCs w:val="20"/>
        </w:rPr>
        <w:t xml:space="preserve"> &lt; </w:t>
      </w:r>
      <w:r>
        <w:rPr>
          <w:rFonts w:ascii="微软雅黑" w:hAnsi="微软雅黑" w:eastAsia="微软雅黑" w:cs="微软雅黑"/>
          <w:sz w:val="20"/>
          <w:szCs w:val="20"/>
        </w:rPr>
        <w:t xml:space="preserve">MaxBarsBack </w:t>
      </w:r>
      <w:r>
        <w:rPr>
          <w:rFonts w:ascii="微软雅黑" w:hAnsi="微软雅黑" w:eastAsia="微软雅黑" w:cs="微软雅黑"/>
          <w:spacing w:val="4"/>
          <w:sz w:val="20"/>
          <w:szCs w:val="20"/>
        </w:rPr>
        <w:t xml:space="preserve">+ )   </w:t>
      </w:r>
      <w:r>
        <w:rPr>
          <w:rFonts w:ascii="微软雅黑" w:hAnsi="微软雅黑" w:eastAsia="微软雅黑" w:cs="微软雅黑"/>
          <w:sz w:val="20"/>
          <w:szCs w:val="20"/>
        </w:rPr>
        <w:t>return</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以避免使用越界的回溯数据。</w:t>
      </w:r>
    </w:p>
    <w:p w14:paraId="484C5598">
      <w:pPr>
        <w:spacing w:before="304" w:line="202" w:lineRule="auto"/>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参</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数回溯</w:t>
      </w:r>
    </w:p>
    <w:p w14:paraId="3A2DC295">
      <w:pPr>
        <w:spacing w:line="286" w:lineRule="auto"/>
        <w:rPr>
          <w:rFonts w:ascii="Arial"/>
          <w:sz w:val="21"/>
        </w:rPr>
      </w:pPr>
    </w:p>
    <w:p w14:paraId="7A1BE8CD">
      <w:pPr>
        <w:spacing w:before="87" w:line="218" w:lineRule="auto"/>
        <w:ind w:left="1" w:right="6" w:firstLine="3"/>
        <w:rPr>
          <w:rFonts w:ascii="微软雅黑" w:hAnsi="微软雅黑" w:eastAsia="微软雅黑" w:cs="微软雅黑"/>
          <w:sz w:val="20"/>
          <w:szCs w:val="20"/>
        </w:rPr>
      </w:pPr>
      <w:r>
        <w:rPr>
          <w:rFonts w:ascii="微软雅黑" w:hAnsi="微软雅黑" w:eastAsia="微软雅黑" w:cs="微软雅黑"/>
          <w:sz w:val="20"/>
          <w:szCs w:val="20"/>
        </w:rPr>
        <w:t>TradeBlazer</w:t>
      </w:r>
      <w:r>
        <w:rPr>
          <w:rFonts w:ascii="微软雅黑" w:hAnsi="微软雅黑" w:eastAsia="微软雅黑" w:cs="微软雅黑"/>
          <w:spacing w:val="4"/>
          <w:sz w:val="20"/>
          <w:szCs w:val="20"/>
        </w:rPr>
        <w:t xml:space="preserve"> 公式支持的九种基本类型，  </w:t>
      </w:r>
      <w:r>
        <w:rPr>
          <w:rFonts w:ascii="微软雅黑" w:hAnsi="微软雅黑" w:eastAsia="微软雅黑" w:cs="微软雅黑"/>
          <w:spacing w:val="2"/>
          <w:sz w:val="20"/>
          <w:szCs w:val="20"/>
        </w:rPr>
        <w:t>在用户函数的参数定义中全部支持，  在其他的公式中参数定义只支</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持三种简单类型。 </w:t>
      </w:r>
      <w:r>
        <w:rPr>
          <w:rFonts w:ascii="微软雅黑" w:hAnsi="微软雅黑" w:eastAsia="微软雅黑" w:cs="微软雅黑"/>
          <w:sz w:val="20"/>
          <w:szCs w:val="20"/>
        </w:rPr>
        <w:t xml:space="preserve"> 因此，  关于参数的回溯问题，  只对用户函数有效，   以下我们举例说明用户函数序列参数 </w:t>
      </w:r>
      <w:r>
        <w:rPr>
          <w:rFonts w:ascii="微软雅黑" w:hAnsi="微软雅黑" w:eastAsia="微软雅黑" w:cs="微软雅黑"/>
          <w:spacing w:val="7"/>
          <w:sz w:val="20"/>
          <w:szCs w:val="20"/>
        </w:rPr>
        <w:t>的使用</w:t>
      </w:r>
      <w:r>
        <w:rPr>
          <w:rFonts w:ascii="微软雅黑" w:hAnsi="微软雅黑" w:eastAsia="微软雅黑" w:cs="微软雅黑"/>
          <w:spacing w:val="6"/>
          <w:sz w:val="20"/>
          <w:szCs w:val="20"/>
        </w:rPr>
        <w:t>。</w:t>
      </w:r>
    </w:p>
    <w:p w14:paraId="6811DBDF">
      <w:pPr>
        <w:spacing w:line="218" w:lineRule="auto"/>
        <w:ind w:left="3" w:right="37" w:firstLine="3"/>
        <w:rPr>
          <w:rFonts w:ascii="微软雅黑" w:hAnsi="微软雅黑" w:eastAsia="微软雅黑" w:cs="微软雅黑"/>
          <w:sz w:val="20"/>
          <w:szCs w:val="20"/>
        </w:rPr>
      </w:pPr>
      <w:r>
        <w:rPr>
          <w:rFonts w:ascii="微软雅黑" w:hAnsi="微软雅黑" w:eastAsia="微软雅黑" w:cs="微软雅黑"/>
          <w:spacing w:val="3"/>
          <w:sz w:val="20"/>
          <w:szCs w:val="20"/>
        </w:rPr>
        <w:t>要使用参数回溯，  需要在参数的后面，  使用中括号"[</w:t>
      </w:r>
      <w:r>
        <w:rPr>
          <w:rFonts w:ascii="微软雅黑" w:hAnsi="微软雅黑" w:eastAsia="微软雅黑" w:cs="微软雅黑"/>
          <w:sz w:val="20"/>
          <w:szCs w:val="20"/>
        </w:rPr>
        <w:t>nOffset</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nOffset</w:t>
      </w:r>
      <w:r>
        <w:rPr>
          <w:rFonts w:ascii="微软雅黑" w:hAnsi="微软雅黑" w:eastAsia="微软雅黑" w:cs="微软雅黑"/>
          <w:spacing w:val="3"/>
          <w:sz w:val="20"/>
          <w:szCs w:val="20"/>
        </w:rPr>
        <w:t xml:space="preserve"> 是要回溯引用的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相对于当</w:t>
      </w:r>
      <w:r>
        <w:rPr>
          <w:rFonts w:ascii="微软雅黑" w:hAnsi="微软雅黑" w:eastAsia="微软雅黑" w:cs="微软雅黑"/>
          <w:spacing w:val="1"/>
          <w:sz w:val="20"/>
          <w:szCs w:val="20"/>
        </w:rPr>
        <w:t>前</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的偏移值，  该值必须大于等</w:t>
      </w:r>
      <w:r>
        <w:rPr>
          <w:rFonts w:ascii="微软雅黑" w:hAnsi="微软雅黑" w:eastAsia="微软雅黑" w:cs="微软雅黑"/>
          <w:spacing w:val="-1"/>
          <w:sz w:val="20"/>
          <w:szCs w:val="20"/>
        </w:rPr>
        <w:t>于 0，  当 nOffset = 0 时，  即为获取当前 Bar 的参数值。</w:t>
      </w:r>
    </w:p>
    <w:p w14:paraId="12F469DF">
      <w:pPr>
        <w:spacing w:before="1" w:line="187"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例</w:t>
      </w:r>
      <w:r>
        <w:rPr>
          <w:rFonts w:ascii="微软雅黑" w:hAnsi="微软雅黑" w:eastAsia="微软雅黑" w:cs="微软雅黑"/>
          <w:spacing w:val="-11"/>
          <w:sz w:val="20"/>
          <w:szCs w:val="20"/>
        </w:rPr>
        <w:t>如</w:t>
      </w:r>
      <w:r>
        <w:rPr>
          <w:rFonts w:ascii="微软雅黑" w:hAnsi="微软雅黑" w:eastAsia="微软雅黑" w:cs="微软雅黑"/>
          <w:spacing w:val="-6"/>
          <w:sz w:val="20"/>
          <w:szCs w:val="20"/>
        </w:rPr>
        <w:t>，  我们定义一个用户函数 MyFunc，  脚本如下：</w:t>
      </w:r>
    </w:p>
    <w:p w14:paraId="0E95A5DD">
      <w:pPr>
        <w:spacing w:before="44"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3DB663A6">
      <w:pPr>
        <w:spacing w:before="1" w:line="186"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0000FF"/>
          <w:spacing w:val="1"/>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sz w:val="20"/>
          <w:szCs w:val="20"/>
        </w:rPr>
        <w:t>Price</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0</w:t>
      </w:r>
      <w:r>
        <w:rPr>
          <w:rFonts w:ascii="微软雅黑" w:hAnsi="微软雅黑" w:eastAsia="微软雅黑" w:cs="微软雅黑"/>
          <w:color w:val="FF00FF"/>
          <w:sz w:val="20"/>
          <w:szCs w:val="20"/>
        </w:rPr>
        <w:t>) ;</w:t>
      </w:r>
    </w:p>
    <w:p w14:paraId="12B83892">
      <w:pPr>
        <w:sectPr>
          <w:pgSz w:w="11906" w:h="16839"/>
          <w:pgMar w:top="1431" w:right="1075" w:bottom="400" w:left="1080" w:header="0" w:footer="0" w:gutter="0"/>
          <w:cols w:equalWidth="0" w:num="1">
            <w:col w:w="9751"/>
          </w:cols>
        </w:sectPr>
      </w:pPr>
    </w:p>
    <w:p w14:paraId="03F9E2DD">
      <w:pPr>
        <w:spacing w:before="46" w:line="218" w:lineRule="auto"/>
        <w:ind w:left="234"/>
        <w:rPr>
          <w:rFonts w:ascii="微软雅黑" w:hAnsi="微软雅黑" w:eastAsia="微软雅黑" w:cs="微软雅黑"/>
          <w:sz w:val="20"/>
          <w:szCs w:val="20"/>
        </w:rPr>
      </w:pPr>
      <w:r>
        <w:rPr>
          <w:rFonts w:ascii="微软雅黑" w:hAnsi="微软雅黑" w:eastAsia="微软雅黑" w:cs="微软雅黑"/>
          <w:color w:val="0000FF"/>
          <w:spacing w:val="-12"/>
          <w:sz w:val="20"/>
          <w:szCs w:val="20"/>
        </w:rPr>
        <w:t>Numeri</w:t>
      </w:r>
      <w:r>
        <w:rPr>
          <w:rFonts w:ascii="微软雅黑" w:hAnsi="微软雅黑" w:eastAsia="微软雅黑" w:cs="微软雅黑"/>
          <w:color w:val="0000FF"/>
          <w:spacing w:val="-11"/>
          <w:sz w:val="20"/>
          <w:szCs w:val="20"/>
        </w:rPr>
        <w:t>c</w:t>
      </w:r>
    </w:p>
    <w:p w14:paraId="72CF72C4">
      <w:pPr>
        <w:spacing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0C73B8F8">
      <w:pPr>
        <w:spacing w:line="218" w:lineRule="auto"/>
        <w:ind w:left="234"/>
        <w:rPr>
          <w:rFonts w:ascii="微软雅黑" w:hAnsi="微软雅黑" w:eastAsia="微软雅黑" w:cs="微软雅黑"/>
          <w:sz w:val="20"/>
          <w:szCs w:val="20"/>
        </w:rPr>
      </w:pPr>
      <w:r>
        <w:rPr>
          <w:rFonts w:ascii="微软雅黑" w:hAnsi="微软雅黑" w:eastAsia="微软雅黑" w:cs="微软雅黑"/>
          <w:color w:val="0000FF"/>
          <w:spacing w:val="-12"/>
          <w:sz w:val="20"/>
          <w:szCs w:val="20"/>
        </w:rPr>
        <w:t>Numeri</w:t>
      </w:r>
      <w:r>
        <w:rPr>
          <w:rFonts w:ascii="微软雅黑" w:hAnsi="微软雅黑" w:eastAsia="微软雅黑" w:cs="微软雅黑"/>
          <w:color w:val="0000FF"/>
          <w:spacing w:val="-11"/>
          <w:sz w:val="20"/>
          <w:szCs w:val="20"/>
        </w:rPr>
        <w:t>c</w:t>
      </w:r>
    </w:p>
    <w:p w14:paraId="2635CE8E">
      <w:pPr>
        <w:spacing w:line="218" w:lineRule="auto"/>
        <w:ind w:left="234"/>
        <w:rPr>
          <w:rFonts w:ascii="微软雅黑" w:hAnsi="微软雅黑" w:eastAsia="微软雅黑" w:cs="微软雅黑"/>
          <w:sz w:val="20"/>
          <w:szCs w:val="20"/>
        </w:rPr>
      </w:pPr>
      <w:r>
        <w:rPr>
          <w:rFonts w:ascii="微软雅黑" w:hAnsi="微软雅黑" w:eastAsia="微软雅黑" w:cs="微软雅黑"/>
          <w:color w:val="0000FF"/>
          <w:spacing w:val="-12"/>
          <w:sz w:val="20"/>
          <w:szCs w:val="20"/>
        </w:rPr>
        <w:t>Numeri</w:t>
      </w:r>
      <w:r>
        <w:rPr>
          <w:rFonts w:ascii="微软雅黑" w:hAnsi="微软雅黑" w:eastAsia="微软雅黑" w:cs="微软雅黑"/>
          <w:color w:val="0000FF"/>
          <w:spacing w:val="-11"/>
          <w:sz w:val="20"/>
          <w:szCs w:val="20"/>
        </w:rPr>
        <w:t>c</w:t>
      </w:r>
    </w:p>
    <w:p w14:paraId="74A626D7">
      <w:pPr>
        <w:spacing w:before="1" w:line="15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005D023E">
      <w:pPr>
        <w:spacing w:line="14" w:lineRule="auto"/>
        <w:rPr>
          <w:rFonts w:ascii="Arial"/>
          <w:sz w:val="2"/>
        </w:rPr>
      </w:pPr>
      <w:r>
        <w:rPr>
          <w:rFonts w:ascii="Arial" w:hAnsi="Arial" w:eastAsia="Arial" w:cs="Arial"/>
          <w:sz w:val="2"/>
          <w:szCs w:val="2"/>
        </w:rPr>
        <w:br w:type="column"/>
      </w:r>
    </w:p>
    <w:p w14:paraId="0263EFE7">
      <w:pPr>
        <w:spacing w:before="44"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Length</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p>
    <w:p w14:paraId="4D6325C6">
      <w:pPr>
        <w:spacing w:line="269" w:lineRule="auto"/>
        <w:rPr>
          <w:rFonts w:ascii="Arial"/>
          <w:sz w:val="21"/>
        </w:rPr>
      </w:pPr>
    </w:p>
    <w:p w14:paraId="207C8859">
      <w:pPr>
        <w:spacing w:before="86" w:line="187" w:lineRule="auto"/>
        <w:rPr>
          <w:rFonts w:ascii="微软雅黑" w:hAnsi="微软雅黑" w:eastAsia="微软雅黑" w:cs="微软雅黑"/>
          <w:sz w:val="20"/>
          <w:szCs w:val="20"/>
        </w:rPr>
      </w:pPr>
      <w:r>
        <w:rPr>
          <w:rFonts w:ascii="微软雅黑" w:hAnsi="微软雅黑" w:eastAsia="微软雅黑" w:cs="微软雅黑"/>
          <w:spacing w:val="-4"/>
          <w:w w:val="84"/>
          <w:sz w:val="20"/>
          <w:szCs w:val="20"/>
        </w:rPr>
        <w:t>MyAvg</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4"/>
          <w:w w:val="84"/>
          <w:sz w:val="20"/>
          <w:szCs w:val="20"/>
        </w:rPr>
        <w:t>;</w:t>
      </w:r>
    </w:p>
    <w:p w14:paraId="13619CC9">
      <w:pPr>
        <w:spacing w:before="45" w:line="187" w:lineRule="auto"/>
        <w:rPr>
          <w:rFonts w:ascii="微软雅黑" w:hAnsi="微软雅黑" w:eastAsia="微软雅黑" w:cs="微软雅黑"/>
          <w:sz w:val="20"/>
          <w:szCs w:val="20"/>
        </w:rPr>
      </w:pPr>
      <w:r>
        <w:rPr>
          <w:rFonts w:ascii="微软雅黑" w:hAnsi="微软雅黑" w:eastAsia="微软雅黑" w:cs="微软雅黑"/>
          <w:spacing w:val="-5"/>
          <w:sz w:val="20"/>
          <w:szCs w:val="20"/>
        </w:rPr>
        <w:t xml:space="preserve">MyDeviation </w:t>
      </w:r>
      <w:r>
        <w:rPr>
          <w:rFonts w:ascii="微软雅黑" w:hAnsi="微软雅黑" w:eastAsia="微软雅黑" w:cs="微软雅黑"/>
          <w:color w:val="FF00FF"/>
          <w:spacing w:val="-5"/>
          <w:sz w:val="20"/>
          <w:szCs w:val="20"/>
        </w:rPr>
        <w:t>;</w:t>
      </w:r>
    </w:p>
    <w:p w14:paraId="7456F036">
      <w:pPr>
        <w:sectPr>
          <w:type w:val="continuous"/>
          <w:pgSz w:w="11906" w:h="16839"/>
          <w:pgMar w:top="1431" w:right="1075" w:bottom="400" w:left="1080" w:header="0" w:footer="0" w:gutter="0"/>
          <w:cols w:equalWidth="0" w:num="2">
            <w:col w:w="1395" w:space="100"/>
            <w:col w:w="8256"/>
          </w:cols>
        </w:sectPr>
      </w:pPr>
    </w:p>
    <w:p w14:paraId="1C595E31">
      <w:pPr>
        <w:spacing w:before="86"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79D73CFA">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0DAB737">
      <w:pPr>
        <w:spacing w:before="28" w:line="187" w:lineRule="auto"/>
        <w:ind w:left="234"/>
        <w:rPr>
          <w:rFonts w:ascii="微软雅黑" w:hAnsi="微软雅黑" w:eastAsia="微软雅黑" w:cs="微软雅黑"/>
          <w:sz w:val="20"/>
          <w:szCs w:val="20"/>
        </w:rPr>
      </w:pPr>
      <w:r>
        <w:rPr>
          <w:rFonts w:ascii="微软雅黑" w:hAnsi="微软雅黑" w:eastAsia="微软雅黑" w:cs="微软雅黑"/>
          <w:spacing w:val="-3"/>
          <w:sz w:val="20"/>
          <w:szCs w:val="20"/>
        </w:rPr>
        <w:t xml:space="preserve">MyAvg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8B0000"/>
          <w:spacing w:val="-3"/>
          <w:sz w:val="20"/>
          <w:szCs w:val="20"/>
        </w:rPr>
        <w:t>Summation</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Price</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Length</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 xml:space="preserve">Length </w:t>
      </w:r>
      <w:r>
        <w:rPr>
          <w:rFonts w:ascii="微软雅黑" w:hAnsi="微软雅黑" w:eastAsia="微软雅黑" w:cs="微软雅黑"/>
          <w:color w:val="FF00FF"/>
          <w:spacing w:val="-3"/>
          <w:sz w:val="20"/>
          <w:szCs w:val="20"/>
        </w:rPr>
        <w:t>;</w:t>
      </w:r>
    </w:p>
    <w:p w14:paraId="0849B8C2">
      <w:pPr>
        <w:spacing w:before="45" w:line="187" w:lineRule="auto"/>
        <w:ind w:left="234"/>
        <w:rPr>
          <w:rFonts w:ascii="微软雅黑" w:hAnsi="微软雅黑" w:eastAsia="微软雅黑" w:cs="微软雅黑"/>
          <w:sz w:val="20"/>
          <w:szCs w:val="20"/>
        </w:rPr>
      </w:pPr>
      <w:r>
        <w:rPr>
          <w:rFonts w:ascii="微软雅黑" w:hAnsi="微软雅黑" w:eastAsia="微软雅黑" w:cs="微软雅黑"/>
          <w:sz w:val="20"/>
          <w:szCs w:val="20"/>
        </w:rPr>
        <w:t>MyDeviation</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7"/>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z w:val="20"/>
          <w:szCs w:val="20"/>
        </w:rPr>
        <w:t>MyAvg</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z w:val="20"/>
          <w:szCs w:val="20"/>
        </w:rPr>
        <w:t>Price</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4"/>
          <w:sz w:val="20"/>
          <w:szCs w:val="20"/>
        </w:rPr>
        <w:t>] ;</w:t>
      </w:r>
    </w:p>
    <w:p w14:paraId="25BEFC91">
      <w:pPr>
        <w:spacing w:before="44" w:line="187" w:lineRule="auto"/>
        <w:ind w:left="239"/>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Return </w:t>
      </w:r>
      <w:r>
        <w:rPr>
          <w:rFonts w:ascii="微软雅黑" w:hAnsi="微软雅黑" w:eastAsia="微软雅黑" w:cs="微软雅黑"/>
          <w:spacing w:val="-2"/>
          <w:sz w:val="20"/>
          <w:szCs w:val="20"/>
        </w:rPr>
        <w:t>MyDe</w:t>
      </w:r>
      <w:r>
        <w:rPr>
          <w:rFonts w:ascii="微软雅黑" w:hAnsi="微软雅黑" w:eastAsia="微软雅黑" w:cs="微软雅黑"/>
          <w:spacing w:val="-1"/>
          <w:sz w:val="20"/>
          <w:szCs w:val="20"/>
        </w:rPr>
        <w:t>viation</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5EC2C131">
      <w:pPr>
        <w:spacing w:before="44" w:line="199"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26B5C3A">
      <w:pPr>
        <w:spacing w:before="28" w:line="231" w:lineRule="auto"/>
        <w:ind w:left="1" w:firstLine="22"/>
        <w:rPr>
          <w:rFonts w:ascii="微软雅黑" w:hAnsi="微软雅黑" w:eastAsia="微软雅黑" w:cs="微软雅黑"/>
          <w:sz w:val="20"/>
          <w:szCs w:val="20"/>
        </w:rPr>
      </w:pPr>
      <w:r>
        <w:rPr>
          <w:rFonts w:ascii="微软雅黑" w:hAnsi="微软雅黑" w:eastAsia="微软雅黑" w:cs="微软雅黑"/>
          <w:spacing w:val="2"/>
          <w:sz w:val="20"/>
          <w:szCs w:val="20"/>
        </w:rPr>
        <w:t xml:space="preserve">以上的例子，  对输入的 </w:t>
      </w:r>
      <w:r>
        <w:rPr>
          <w:rFonts w:ascii="微软雅黑" w:hAnsi="微软雅黑" w:eastAsia="微软雅黑" w:cs="微软雅黑"/>
          <w:sz w:val="20"/>
          <w:szCs w:val="20"/>
        </w:rPr>
        <w:t>Price</w:t>
      </w:r>
      <w:r>
        <w:rPr>
          <w:rFonts w:ascii="微软雅黑" w:hAnsi="微软雅黑" w:eastAsia="微软雅黑" w:cs="微软雅黑"/>
          <w:spacing w:val="2"/>
          <w:sz w:val="20"/>
          <w:szCs w:val="20"/>
        </w:rPr>
        <w:t xml:space="preserve"> 我们求其 10 个周</w:t>
      </w:r>
      <w:r>
        <w:rPr>
          <w:rFonts w:ascii="微软雅黑" w:hAnsi="微软雅黑" w:eastAsia="微软雅黑" w:cs="微软雅黑"/>
          <w:spacing w:val="1"/>
          <w:sz w:val="20"/>
          <w:szCs w:val="20"/>
        </w:rPr>
        <w:t xml:space="preserve">期的平均值，  然后求出该平均值和 </w:t>
      </w:r>
      <w:r>
        <w:rPr>
          <w:rFonts w:ascii="微软雅黑" w:hAnsi="微软雅黑" w:eastAsia="微软雅黑" w:cs="微软雅黑"/>
          <w:sz w:val="20"/>
          <w:szCs w:val="20"/>
        </w:rPr>
        <w:t>Price</w:t>
      </w:r>
      <w:r>
        <w:rPr>
          <w:rFonts w:ascii="微软雅黑" w:hAnsi="微软雅黑" w:eastAsia="微软雅黑" w:cs="微软雅黑"/>
          <w:spacing w:val="1"/>
          <w:sz w:val="20"/>
          <w:szCs w:val="20"/>
        </w:rPr>
        <w:t xml:space="preserve"> 的前 </w:t>
      </w:r>
      <w:r>
        <w:rPr>
          <w:rFonts w:ascii="微软雅黑" w:hAnsi="微软雅黑" w:eastAsia="微软雅黑" w:cs="微软雅黑"/>
          <w:sz w:val="20"/>
          <w:szCs w:val="20"/>
        </w:rPr>
        <w:t>Length</w:t>
      </w:r>
      <w:r>
        <w:rPr>
          <w:rFonts w:ascii="微软雅黑" w:hAnsi="微软雅黑" w:eastAsia="微软雅黑" w:cs="微软雅黑"/>
          <w:spacing w:val="1"/>
          <w:sz w:val="20"/>
          <w:szCs w:val="20"/>
        </w:rPr>
        <w:t xml:space="preserve"> 个</w:t>
      </w:r>
      <w:r>
        <w:rPr>
          <w:rFonts w:ascii="微软雅黑" w:hAnsi="微软雅黑" w:eastAsia="微软雅黑" w:cs="微软雅黑"/>
          <w:sz w:val="20"/>
          <w:szCs w:val="20"/>
        </w:rPr>
        <w:t xml:space="preserve">Bar </w:t>
      </w:r>
      <w:r>
        <w:rPr>
          <w:rFonts w:ascii="微软雅黑" w:hAnsi="微软雅黑" w:eastAsia="微软雅黑" w:cs="微软雅黑"/>
          <w:spacing w:val="4"/>
          <w:sz w:val="20"/>
          <w:szCs w:val="20"/>
        </w:rPr>
        <w:t xml:space="preserve">的值之间的差值，  将其返回。对于 </w:t>
      </w:r>
      <w:r>
        <w:rPr>
          <w:rFonts w:ascii="微软雅黑" w:hAnsi="微软雅黑" w:eastAsia="微软雅黑" w:cs="微软雅黑"/>
          <w:sz w:val="20"/>
          <w:szCs w:val="20"/>
        </w:rPr>
        <w:t>Price</w:t>
      </w:r>
      <w:r>
        <w:rPr>
          <w:rFonts w:ascii="微软雅黑" w:hAnsi="微软雅黑" w:eastAsia="微软雅黑" w:cs="微软雅黑"/>
          <w:spacing w:val="4"/>
          <w:sz w:val="20"/>
          <w:szCs w:val="20"/>
        </w:rPr>
        <w:t>[</w:t>
      </w:r>
      <w:r>
        <w:rPr>
          <w:rFonts w:ascii="微软雅黑" w:hAnsi="微软雅黑" w:eastAsia="微软雅黑" w:cs="微软雅黑"/>
          <w:sz w:val="20"/>
          <w:szCs w:val="20"/>
        </w:rPr>
        <w:t>Length</w:t>
      </w:r>
      <w:r>
        <w:rPr>
          <w:rFonts w:ascii="微软雅黑" w:hAnsi="微软雅黑" w:eastAsia="微软雅黑" w:cs="微软雅黑"/>
          <w:spacing w:val="4"/>
          <w:sz w:val="20"/>
          <w:szCs w:val="20"/>
        </w:rPr>
        <w:t>]这样的参数回溯引用，  其实现原理和上节所描述的变</w:t>
      </w:r>
      <w:r>
        <w:rPr>
          <w:rFonts w:ascii="微软雅黑" w:hAnsi="微软雅黑" w:eastAsia="微软雅黑" w:cs="微软雅黑"/>
          <w:spacing w:val="2"/>
          <w:sz w:val="20"/>
          <w:szCs w:val="20"/>
        </w:rPr>
        <w:t>量</w:t>
      </w:r>
      <w:r>
        <w:rPr>
          <w:rFonts w:ascii="微软雅黑" w:hAnsi="微软雅黑" w:eastAsia="微软雅黑" w:cs="微软雅黑"/>
          <w:sz w:val="20"/>
          <w:szCs w:val="20"/>
        </w:rPr>
        <w:t xml:space="preserve">回 </w:t>
      </w:r>
      <w:r>
        <w:rPr>
          <w:rFonts w:ascii="微软雅黑" w:hAnsi="微软雅黑" w:eastAsia="微软雅黑" w:cs="微软雅黑"/>
          <w:spacing w:val="11"/>
          <w:sz w:val="20"/>
          <w:szCs w:val="20"/>
        </w:rPr>
        <w:t>溯</w:t>
      </w:r>
      <w:r>
        <w:rPr>
          <w:rFonts w:ascii="微软雅黑" w:hAnsi="微软雅黑" w:eastAsia="微软雅黑" w:cs="微软雅黑"/>
          <w:spacing w:val="8"/>
          <w:sz w:val="20"/>
          <w:szCs w:val="20"/>
        </w:rPr>
        <w:t>引用基本一致。</w:t>
      </w:r>
    </w:p>
    <w:p w14:paraId="24C81FED">
      <w:pPr>
        <w:spacing w:before="298" w:line="202" w:lineRule="auto"/>
        <w:ind w:left="20"/>
        <w:outlineLvl w:val="3"/>
        <w:rPr>
          <w:rFonts w:ascii="微软雅黑" w:hAnsi="微软雅黑" w:eastAsia="微软雅黑" w:cs="微软雅黑"/>
          <w:sz w:val="23"/>
          <w:szCs w:val="23"/>
        </w:rPr>
      </w:pP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函</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数回溯</w:t>
      </w:r>
    </w:p>
    <w:p w14:paraId="2BB8A82E">
      <w:pPr>
        <w:spacing w:line="284" w:lineRule="auto"/>
        <w:rPr>
          <w:rFonts w:ascii="Arial"/>
          <w:sz w:val="21"/>
        </w:rPr>
      </w:pPr>
    </w:p>
    <w:p w14:paraId="2E16CE38">
      <w:pPr>
        <w:spacing w:before="87" w:line="159" w:lineRule="auto"/>
        <w:ind w:left="17"/>
        <w:rPr>
          <w:rFonts w:ascii="微软雅黑" w:hAnsi="微软雅黑" w:eastAsia="微软雅黑" w:cs="微软雅黑"/>
          <w:sz w:val="20"/>
          <w:szCs w:val="20"/>
        </w:rPr>
      </w:pPr>
      <w:r>
        <w:rPr>
          <w:rFonts w:ascii="微软雅黑" w:hAnsi="微软雅黑" w:eastAsia="微软雅黑" w:cs="微软雅黑"/>
          <w:spacing w:val="16"/>
          <w:sz w:val="20"/>
          <w:szCs w:val="20"/>
        </w:rPr>
        <w:t>函</w:t>
      </w:r>
      <w:r>
        <w:rPr>
          <w:rFonts w:ascii="微软雅黑" w:hAnsi="微软雅黑" w:eastAsia="微软雅黑" w:cs="微软雅黑"/>
          <w:spacing w:val="14"/>
          <w:sz w:val="20"/>
          <w:szCs w:val="20"/>
        </w:rPr>
        <w:t>数</w:t>
      </w:r>
      <w:r>
        <w:rPr>
          <w:rFonts w:ascii="微软雅黑" w:hAnsi="微软雅黑" w:eastAsia="微软雅黑" w:cs="微软雅黑"/>
          <w:spacing w:val="8"/>
          <w:sz w:val="20"/>
          <w:szCs w:val="20"/>
        </w:rPr>
        <w:t>回溯分为系统函数的回溯和用户函数的回溯。</w:t>
      </w:r>
    </w:p>
    <w:p w14:paraId="07F31B52">
      <w:pPr>
        <w:sectPr>
          <w:type w:val="continuous"/>
          <w:pgSz w:w="11906" w:h="16839"/>
          <w:pgMar w:top="1431" w:right="1075" w:bottom="400" w:left="1080" w:header="0" w:footer="0" w:gutter="0"/>
          <w:cols w:equalWidth="0" w:num="1">
            <w:col w:w="9751"/>
          </w:cols>
        </w:sectPr>
      </w:pPr>
    </w:p>
    <w:p w14:paraId="2599A23D">
      <w:pPr>
        <w:spacing w:before="61" w:line="218" w:lineRule="auto"/>
        <w:ind w:left="3" w:firstLine="5"/>
        <w:rPr>
          <w:rFonts w:ascii="微软雅黑" w:hAnsi="微软雅黑" w:eastAsia="微软雅黑" w:cs="微软雅黑"/>
          <w:sz w:val="20"/>
          <w:szCs w:val="20"/>
        </w:rPr>
      </w:pPr>
      <w:r>
        <w:rPr>
          <w:rFonts w:ascii="微软雅黑" w:hAnsi="微软雅黑" w:eastAsia="微软雅黑" w:cs="微软雅黑"/>
          <w:spacing w:val="8"/>
          <w:sz w:val="20"/>
          <w:szCs w:val="20"/>
        </w:rPr>
        <w:t>系统函数中回溯的使</w:t>
      </w:r>
      <w:r>
        <w:rPr>
          <w:rFonts w:ascii="微软雅黑" w:hAnsi="微软雅黑" w:eastAsia="微软雅黑" w:cs="微软雅黑"/>
          <w:spacing w:val="5"/>
          <w:sz w:val="20"/>
          <w:szCs w:val="20"/>
        </w:rPr>
        <w:t>用</w:t>
      </w:r>
      <w:r>
        <w:rPr>
          <w:rFonts w:ascii="微软雅黑" w:hAnsi="微软雅黑" w:eastAsia="微软雅黑" w:cs="微软雅黑"/>
          <w:spacing w:val="4"/>
          <w:sz w:val="20"/>
          <w:szCs w:val="20"/>
        </w:rPr>
        <w:t xml:space="preserve">主要是针对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数据。  比如我们需要获取两个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前的收盘价，  脚本为</w:t>
      </w:r>
      <w:r>
        <w:rPr>
          <w:rFonts w:ascii="微软雅黑" w:hAnsi="微软雅黑" w:eastAsia="微软雅黑" w:cs="微软雅黑"/>
          <w:sz w:val="20"/>
          <w:szCs w:val="20"/>
        </w:rPr>
        <w:t>Close</w:t>
      </w:r>
      <w:r>
        <w:rPr>
          <w:rFonts w:ascii="微软雅黑" w:hAnsi="微软雅黑" w:eastAsia="微软雅黑" w:cs="微软雅黑"/>
          <w:spacing w:val="4"/>
          <w:sz w:val="20"/>
          <w:szCs w:val="20"/>
        </w:rPr>
        <w:t>[2]；</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又或者我们需要</w:t>
      </w:r>
      <w:r>
        <w:rPr>
          <w:rFonts w:ascii="微软雅黑" w:hAnsi="微软雅黑" w:eastAsia="微软雅黑" w:cs="微软雅黑"/>
          <w:spacing w:val="4"/>
          <w:sz w:val="20"/>
          <w:szCs w:val="20"/>
        </w:rPr>
        <w:t>获</w:t>
      </w:r>
      <w:r>
        <w:rPr>
          <w:rFonts w:ascii="微软雅黑" w:hAnsi="微软雅黑" w:eastAsia="微软雅黑" w:cs="微软雅黑"/>
          <w:spacing w:val="3"/>
          <w:sz w:val="20"/>
          <w:szCs w:val="20"/>
        </w:rPr>
        <w:t xml:space="preserve">取 10 个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前的成交量，  脚本为</w:t>
      </w:r>
      <w:r>
        <w:rPr>
          <w:rFonts w:ascii="微软雅黑" w:hAnsi="微软雅黑" w:eastAsia="微软雅黑" w:cs="微软雅黑"/>
          <w:sz w:val="20"/>
          <w:szCs w:val="20"/>
        </w:rPr>
        <w:t>Vol</w:t>
      </w:r>
      <w:r>
        <w:rPr>
          <w:rFonts w:ascii="微软雅黑" w:hAnsi="微软雅黑" w:eastAsia="微软雅黑" w:cs="微软雅黑"/>
          <w:spacing w:val="3"/>
          <w:sz w:val="20"/>
          <w:szCs w:val="20"/>
        </w:rPr>
        <w:t xml:space="preserve">[10]。对于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数据的回溯是系统函数中最常用的，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虽然也可以对行情数据和交易数据等进行回溯，  但是大部分并无实质的意义，  返回的结果和不回溯是一样</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的</w:t>
      </w:r>
      <w:r>
        <w:rPr>
          <w:rFonts w:ascii="微软雅黑" w:hAnsi="微软雅黑" w:eastAsia="微软雅黑" w:cs="微软雅黑"/>
          <w:spacing w:val="-7"/>
          <w:sz w:val="20"/>
          <w:szCs w:val="20"/>
        </w:rPr>
        <w:t>，  因此，  不推荐如此使用。</w:t>
      </w:r>
    </w:p>
    <w:p w14:paraId="5BCBA326">
      <w:pPr>
        <w:spacing w:line="218" w:lineRule="auto"/>
        <w:ind w:right="52" w:firstLine="3"/>
        <w:rPr>
          <w:rFonts w:ascii="微软雅黑" w:hAnsi="微软雅黑" w:eastAsia="微软雅黑" w:cs="微软雅黑"/>
          <w:sz w:val="20"/>
          <w:szCs w:val="20"/>
        </w:rPr>
      </w:pPr>
      <w:r>
        <w:rPr>
          <w:rFonts w:ascii="微软雅黑" w:hAnsi="微软雅黑" w:eastAsia="微软雅黑" w:cs="微软雅黑"/>
          <w:spacing w:val="10"/>
          <w:sz w:val="20"/>
          <w:szCs w:val="20"/>
        </w:rPr>
        <w:t>要</w:t>
      </w:r>
      <w:r>
        <w:rPr>
          <w:rFonts w:ascii="微软雅黑" w:hAnsi="微软雅黑" w:eastAsia="微软雅黑" w:cs="微软雅黑"/>
          <w:spacing w:val="7"/>
          <w:sz w:val="20"/>
          <w:szCs w:val="20"/>
        </w:rPr>
        <w:t>对系统函数回溯引用，  我们可以通过在函数名称后面添加"[</w:t>
      </w:r>
      <w:r>
        <w:rPr>
          <w:rFonts w:ascii="微软雅黑" w:hAnsi="微软雅黑" w:eastAsia="微软雅黑" w:cs="微软雅黑"/>
          <w:sz w:val="20"/>
          <w:szCs w:val="20"/>
        </w:rPr>
        <w:t>nOffset</w:t>
      </w:r>
      <w:r>
        <w:rPr>
          <w:rFonts w:ascii="微软雅黑" w:hAnsi="微软雅黑" w:eastAsia="微软雅黑" w:cs="微软雅黑"/>
          <w:spacing w:val="7"/>
          <w:sz w:val="20"/>
          <w:szCs w:val="20"/>
        </w:rPr>
        <w:t xml:space="preserve">]"获取其回溯值，  </w:t>
      </w:r>
      <w:r>
        <w:rPr>
          <w:rFonts w:ascii="微软雅黑" w:hAnsi="微软雅黑" w:eastAsia="微软雅黑" w:cs="微软雅黑"/>
          <w:sz w:val="20"/>
          <w:szCs w:val="20"/>
        </w:rPr>
        <w:t>nOffset</w:t>
      </w:r>
      <w:r>
        <w:rPr>
          <w:rFonts w:ascii="微软雅黑" w:hAnsi="微软雅黑" w:eastAsia="微软雅黑" w:cs="微软雅黑"/>
          <w:spacing w:val="7"/>
          <w:sz w:val="20"/>
          <w:szCs w:val="20"/>
        </w:rPr>
        <w:t xml:space="preserve"> 是要回溯</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引用的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相对于当前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的偏移值</w:t>
      </w:r>
      <w:r>
        <w:rPr>
          <w:rFonts w:ascii="微软雅黑" w:hAnsi="微软雅黑" w:eastAsia="微软雅黑" w:cs="微软雅黑"/>
          <w:spacing w:val="-1"/>
          <w:sz w:val="20"/>
          <w:szCs w:val="20"/>
        </w:rPr>
        <w:t>，  该值必须大于等于 0，  当 nOffset = 0 时，  即为获取当前 Bar 的参数</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值</w:t>
      </w:r>
      <w:r>
        <w:rPr>
          <w:rFonts w:ascii="微软雅黑" w:hAnsi="微软雅黑" w:eastAsia="微软雅黑" w:cs="微软雅黑"/>
          <w:spacing w:val="2"/>
          <w:sz w:val="20"/>
          <w:szCs w:val="20"/>
        </w:rPr>
        <w:t>。</w:t>
      </w:r>
    </w:p>
    <w:p w14:paraId="55049C9B">
      <w:pPr>
        <w:spacing w:line="218" w:lineRule="auto"/>
        <w:ind w:left="4" w:right="57" w:hanging="1"/>
        <w:rPr>
          <w:rFonts w:ascii="微软雅黑" w:hAnsi="微软雅黑" w:eastAsia="微软雅黑" w:cs="微软雅黑"/>
          <w:sz w:val="20"/>
          <w:szCs w:val="20"/>
        </w:rPr>
      </w:pPr>
      <w:r>
        <w:rPr>
          <w:rFonts w:ascii="微软雅黑" w:hAnsi="微软雅黑" w:eastAsia="微软雅黑" w:cs="微软雅黑"/>
          <w:spacing w:val="1"/>
          <w:sz w:val="20"/>
          <w:szCs w:val="20"/>
        </w:rPr>
        <w:t>带有参数的函数回溯，  需要将"[</w:t>
      </w:r>
      <w:r>
        <w:rPr>
          <w:rFonts w:ascii="微软雅黑" w:hAnsi="微软雅黑" w:eastAsia="微软雅黑" w:cs="微软雅黑"/>
          <w:sz w:val="20"/>
          <w:szCs w:val="20"/>
        </w:rPr>
        <w:t>nOffset</w:t>
      </w:r>
      <w:r>
        <w:rPr>
          <w:rFonts w:ascii="微软雅黑" w:hAnsi="微软雅黑" w:eastAsia="微软雅黑" w:cs="微软雅黑"/>
          <w:spacing w:val="1"/>
          <w:sz w:val="20"/>
          <w:szCs w:val="20"/>
        </w:rPr>
        <w:t xml:space="preserve">]"放到参数之后，  另外，  无参数和使用默认参数的情况下，  </w:t>
      </w:r>
      <w:r>
        <w:rPr>
          <w:rFonts w:ascii="微软雅黑" w:hAnsi="微软雅黑" w:eastAsia="微软雅黑" w:cs="微软雅黑"/>
          <w:sz w:val="20"/>
          <w:szCs w:val="20"/>
        </w:rPr>
        <w:t xml:space="preserve">函数调 </w:t>
      </w:r>
      <w:r>
        <w:rPr>
          <w:rFonts w:ascii="微软雅黑" w:hAnsi="微软雅黑" w:eastAsia="微软雅黑" w:cs="微软雅黑"/>
          <w:spacing w:val="30"/>
          <w:sz w:val="20"/>
          <w:szCs w:val="20"/>
        </w:rPr>
        <w:t>用</w:t>
      </w:r>
      <w:r>
        <w:rPr>
          <w:rFonts w:ascii="微软雅黑" w:hAnsi="微软雅黑" w:eastAsia="微软雅黑" w:cs="微软雅黑"/>
          <w:spacing w:val="19"/>
          <w:sz w:val="20"/>
          <w:szCs w:val="20"/>
        </w:rPr>
        <w:t>的</w:t>
      </w:r>
      <w:r>
        <w:rPr>
          <w:rFonts w:ascii="微软雅黑" w:hAnsi="微软雅黑" w:eastAsia="微软雅黑" w:cs="微软雅黑"/>
          <w:spacing w:val="15"/>
          <w:sz w:val="20"/>
          <w:szCs w:val="20"/>
        </w:rPr>
        <w:t>括号可以省略。例如:</w:t>
      </w:r>
      <w:r>
        <w:rPr>
          <w:rFonts w:ascii="微软雅黑" w:hAnsi="微软雅黑" w:eastAsia="微软雅黑" w:cs="微软雅黑"/>
          <w:sz w:val="20"/>
          <w:szCs w:val="20"/>
        </w:rPr>
        <w:t>Close</w:t>
      </w:r>
      <w:r>
        <w:rPr>
          <w:rFonts w:ascii="微软雅黑" w:hAnsi="微软雅黑" w:eastAsia="微软雅黑" w:cs="微软雅黑"/>
          <w:spacing w:val="15"/>
          <w:sz w:val="20"/>
          <w:szCs w:val="20"/>
        </w:rPr>
        <w:t xml:space="preserve">[2]等同于 </w:t>
      </w:r>
      <w:r>
        <w:rPr>
          <w:rFonts w:ascii="微软雅黑" w:hAnsi="微软雅黑" w:eastAsia="微软雅黑" w:cs="微软雅黑"/>
          <w:sz w:val="20"/>
          <w:szCs w:val="20"/>
        </w:rPr>
        <w:t>Close</w:t>
      </w:r>
      <w:r>
        <w:rPr>
          <w:rFonts w:ascii="微软雅黑" w:hAnsi="微软雅黑" w:eastAsia="微软雅黑" w:cs="微软雅黑"/>
          <w:spacing w:val="15"/>
          <w:sz w:val="20"/>
          <w:szCs w:val="20"/>
        </w:rPr>
        <w:t>()[2]。</w:t>
      </w:r>
    </w:p>
    <w:p w14:paraId="7D785AA5">
      <w:pPr>
        <w:spacing w:before="1" w:line="218" w:lineRule="auto"/>
        <w:ind w:left="1" w:right="54" w:firstLine="3"/>
        <w:rPr>
          <w:rFonts w:ascii="微软雅黑" w:hAnsi="微软雅黑" w:eastAsia="微软雅黑" w:cs="微软雅黑"/>
          <w:sz w:val="20"/>
          <w:szCs w:val="20"/>
        </w:rPr>
      </w:pPr>
      <w:r>
        <w:rPr>
          <w:rFonts w:ascii="微软雅黑" w:hAnsi="微软雅黑" w:eastAsia="微软雅黑" w:cs="微软雅黑"/>
          <w:spacing w:val="1"/>
          <w:sz w:val="20"/>
          <w:szCs w:val="20"/>
        </w:rPr>
        <w:t>用户函</w:t>
      </w:r>
      <w:r>
        <w:rPr>
          <w:rFonts w:ascii="微软雅黑" w:hAnsi="微软雅黑" w:eastAsia="微软雅黑" w:cs="微软雅黑"/>
          <w:sz w:val="20"/>
          <w:szCs w:val="20"/>
        </w:rPr>
        <w:t xml:space="preserve">数的回溯和系统函数原理基本一致，  但考虑到系统的执行速度和效率等因素，  目前，  TradeBlazer 公 </w:t>
      </w:r>
      <w:r>
        <w:rPr>
          <w:rFonts w:ascii="微软雅黑" w:hAnsi="微软雅黑" w:eastAsia="微软雅黑" w:cs="微软雅黑"/>
          <w:spacing w:val="8"/>
          <w:sz w:val="20"/>
          <w:szCs w:val="20"/>
        </w:rPr>
        <w:t>式</w:t>
      </w:r>
      <w:r>
        <w:rPr>
          <w:rFonts w:ascii="微软雅黑" w:hAnsi="微软雅黑" w:eastAsia="微软雅黑" w:cs="微软雅黑"/>
          <w:spacing w:val="6"/>
          <w:sz w:val="20"/>
          <w:szCs w:val="20"/>
        </w:rPr>
        <w:t>不支持对用户函数的回溯，  如果您想要获取用户函数的回溯值，  建议您将函数返回值赋值给一个序列变</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量</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通过对序列变量的回溯来达到相同的目的。</w:t>
      </w:r>
    </w:p>
    <w:p w14:paraId="12504C5E">
      <w:pPr>
        <w:spacing w:line="203"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如下面的脚本</w:t>
      </w:r>
      <w:r>
        <w:rPr>
          <w:rFonts w:ascii="微软雅黑" w:hAnsi="微软雅黑" w:eastAsia="微软雅黑" w:cs="微软雅黑"/>
          <w:spacing w:val="2"/>
          <w:sz w:val="20"/>
          <w:szCs w:val="20"/>
        </w:rPr>
        <w:t xml:space="preserve">所示，  取 </w:t>
      </w:r>
      <w:r>
        <w:rPr>
          <w:rFonts w:ascii="微软雅黑" w:hAnsi="微软雅黑" w:eastAsia="微软雅黑" w:cs="微软雅黑"/>
          <w:sz w:val="20"/>
          <w:szCs w:val="20"/>
        </w:rPr>
        <w:t>Close</w:t>
      </w:r>
      <w:r>
        <w:rPr>
          <w:rFonts w:ascii="微软雅黑" w:hAnsi="微软雅黑" w:eastAsia="微软雅黑" w:cs="微软雅黑"/>
          <w:spacing w:val="2"/>
          <w:sz w:val="20"/>
          <w:szCs w:val="20"/>
        </w:rPr>
        <w:t xml:space="preserve"> 的 10 个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平均值的 4 个周期前的回溯值:</w:t>
      </w:r>
    </w:p>
    <w:p w14:paraId="177D0C36">
      <w:pPr>
        <w:spacing w:before="22"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39B13307">
      <w:pPr>
        <w:spacing w:line="187" w:lineRule="auto"/>
        <w:ind w:left="238"/>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00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9"/>
          <w:sz w:val="20"/>
          <w:szCs w:val="20"/>
        </w:rPr>
        <w:t>&gt;</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pacing w:val="-5"/>
          <w:sz w:val="20"/>
          <w:szCs w:val="20"/>
        </w:rPr>
        <w:t xml:space="preserve">AvgValue </w:t>
      </w:r>
      <w:r>
        <w:rPr>
          <w:rFonts w:ascii="微软雅黑" w:hAnsi="微软雅黑" w:eastAsia="微软雅黑" w:cs="微软雅黑"/>
          <w:color w:val="FF00FF"/>
          <w:spacing w:val="-5"/>
          <w:sz w:val="20"/>
          <w:szCs w:val="20"/>
        </w:rPr>
        <w:t>;</w:t>
      </w:r>
    </w:p>
    <w:p w14:paraId="2852CD97">
      <w:pPr>
        <w:spacing w:before="45" w:line="188" w:lineRule="auto"/>
        <w:ind w:left="231"/>
        <w:rPr>
          <w:rFonts w:ascii="微软雅黑" w:hAnsi="微软雅黑" w:eastAsia="微软雅黑" w:cs="微软雅黑"/>
          <w:sz w:val="20"/>
          <w:szCs w:val="20"/>
        </w:rPr>
      </w:pPr>
      <w:r>
        <w:rPr>
          <w:rFonts w:ascii="微软雅黑" w:hAnsi="微软雅黑" w:eastAsia="微软雅黑" w:cs="微软雅黑"/>
          <w:color w:val="0000FF"/>
          <w:spacing w:val="-7"/>
          <w:sz w:val="20"/>
          <w:szCs w:val="20"/>
        </w:rPr>
        <w:t xml:space="preserve">Numeric      </w:t>
      </w:r>
      <w:r>
        <w:rPr>
          <w:rFonts w:ascii="微软雅黑" w:hAnsi="微软雅黑" w:eastAsia="微软雅黑" w:cs="微软雅黑"/>
          <w:spacing w:val="-7"/>
          <w:sz w:val="20"/>
          <w:szCs w:val="20"/>
        </w:rPr>
        <w:t>TmpValu</w:t>
      </w:r>
      <w:r>
        <w:rPr>
          <w:rFonts w:ascii="微软雅黑" w:hAnsi="微软雅黑" w:eastAsia="微软雅黑" w:cs="微软雅黑"/>
          <w:spacing w:val="-6"/>
          <w:sz w:val="20"/>
          <w:szCs w:val="20"/>
        </w:rPr>
        <w:t>e</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7"/>
          <w:sz w:val="20"/>
          <w:szCs w:val="20"/>
        </w:rPr>
        <w:t>;</w:t>
      </w:r>
    </w:p>
    <w:p w14:paraId="52E75FBD">
      <w:pPr>
        <w:spacing w:before="43"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7588CD85">
      <w:pPr>
        <w:spacing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3669F05">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9DD2BA0">
      <w:pPr>
        <w:spacing w:before="28" w:line="187" w:lineRule="auto"/>
        <w:ind w:left="23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AvgValue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8B0000"/>
          <w:spacing w:val="-1"/>
          <w:sz w:val="20"/>
          <w:szCs w:val="20"/>
        </w:rPr>
        <w:t>Avera</w:t>
      </w:r>
      <w:r>
        <w:rPr>
          <w:rFonts w:ascii="微软雅黑" w:hAnsi="微软雅黑" w:eastAsia="微软雅黑" w:cs="微软雅黑"/>
          <w:color w:val="8B0000"/>
          <w:sz w:val="20"/>
          <w:szCs w:val="20"/>
        </w:rPr>
        <w:t>ge</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00"/>
          <w:spacing w:val="-1"/>
          <w:sz w:val="20"/>
          <w:szCs w:val="20"/>
        </w:rPr>
        <w:t>10</w:t>
      </w:r>
      <w:r>
        <w:rPr>
          <w:rFonts w:ascii="微软雅黑" w:hAnsi="微软雅黑" w:eastAsia="微软雅黑" w:cs="微软雅黑"/>
          <w:color w:val="FF00FF"/>
          <w:spacing w:val="-1"/>
          <w:sz w:val="20"/>
          <w:szCs w:val="20"/>
        </w:rPr>
        <w:t>) ;</w:t>
      </w:r>
    </w:p>
    <w:p w14:paraId="2C541170">
      <w:pPr>
        <w:spacing w:before="45" w:line="187" w:lineRule="auto"/>
        <w:ind w:left="235"/>
        <w:rPr>
          <w:rFonts w:ascii="微软雅黑" w:hAnsi="微软雅黑" w:eastAsia="微软雅黑" w:cs="微软雅黑"/>
          <w:sz w:val="20"/>
          <w:szCs w:val="20"/>
        </w:rPr>
      </w:pPr>
      <w:r>
        <w:rPr>
          <w:rFonts w:ascii="微软雅黑" w:hAnsi="微软雅黑" w:eastAsia="微软雅黑" w:cs="微软雅黑"/>
          <w:spacing w:val="-3"/>
          <w:sz w:val="20"/>
          <w:szCs w:val="20"/>
        </w:rPr>
        <w:t>TmpValue</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spacing w:val="-3"/>
          <w:sz w:val="20"/>
          <w:szCs w:val="20"/>
        </w:rPr>
        <w:t>AvgValue</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4</w:t>
      </w:r>
      <w:r>
        <w:rPr>
          <w:rFonts w:ascii="微软雅黑" w:hAnsi="微软雅黑" w:eastAsia="微软雅黑" w:cs="微软雅黑"/>
          <w:color w:val="FF00FF"/>
          <w:spacing w:val="-6"/>
          <w:sz w:val="20"/>
          <w:szCs w:val="20"/>
        </w:rPr>
        <w:t>]</w:t>
      </w:r>
      <w:r>
        <w:rPr>
          <w:rFonts w:ascii="微软雅黑" w:hAnsi="微软雅黑" w:eastAsia="微软雅黑" w:cs="微软雅黑"/>
          <w:color w:val="FF00FF"/>
          <w:spacing w:val="-3"/>
          <w:sz w:val="20"/>
          <w:szCs w:val="20"/>
        </w:rPr>
        <w:t xml:space="preserve"> </w:t>
      </w:r>
      <w:r>
        <w:rPr>
          <w:rFonts w:ascii="微软雅黑" w:hAnsi="微软雅黑" w:eastAsia="微软雅黑" w:cs="微软雅黑"/>
          <w:spacing w:val="-3"/>
          <w:sz w:val="20"/>
          <w:szCs w:val="20"/>
        </w:rPr>
        <w:t>;</w:t>
      </w:r>
    </w:p>
    <w:p w14:paraId="4C870A21">
      <w:pPr>
        <w:spacing w:before="198" w:line="115" w:lineRule="exact"/>
        <w:ind w:left="243"/>
        <w:rPr>
          <w:rFonts w:ascii="微软雅黑" w:hAnsi="微软雅黑" w:eastAsia="微软雅黑" w:cs="微软雅黑"/>
          <w:sz w:val="20"/>
          <w:szCs w:val="20"/>
        </w:rPr>
      </w:pPr>
      <w:r>
        <w:rPr>
          <w:rFonts w:ascii="微软雅黑" w:hAnsi="微软雅黑" w:eastAsia="微软雅黑" w:cs="微软雅黑"/>
          <w:color w:val="FF00FF"/>
          <w:spacing w:val="53"/>
          <w:position w:val="2"/>
          <w:sz w:val="20"/>
          <w:szCs w:val="20"/>
        </w:rPr>
        <w:t>.</w:t>
      </w:r>
      <w:r>
        <w:rPr>
          <w:rFonts w:ascii="微软雅黑" w:hAnsi="微软雅黑" w:eastAsia="微软雅黑" w:cs="微软雅黑"/>
          <w:color w:val="FF00FF"/>
          <w:spacing w:val="52"/>
          <w:position w:val="2"/>
          <w:sz w:val="20"/>
          <w:szCs w:val="20"/>
        </w:rPr>
        <w:t>..</w:t>
      </w:r>
    </w:p>
    <w:p w14:paraId="7DB3BAB0">
      <w:pPr>
        <w:spacing w:before="43" w:line="199" w:lineRule="auto"/>
        <w:ind w:left="12"/>
        <w:rPr>
          <w:rFonts w:ascii="微软雅黑" w:hAnsi="微软雅黑" w:eastAsia="微软雅黑" w:cs="微软雅黑"/>
          <w:sz w:val="20"/>
          <w:szCs w:val="20"/>
        </w:rPr>
      </w:pPr>
      <w:r>
        <w:rPr>
          <w:rFonts w:ascii="微软雅黑" w:hAnsi="微软雅黑" w:eastAsia="微软雅黑" w:cs="微软雅黑"/>
          <w:color w:val="FF0000"/>
          <w:spacing w:val="22"/>
          <w:sz w:val="20"/>
          <w:szCs w:val="20"/>
        </w:rPr>
        <w:t>}</w:t>
      </w:r>
    </w:p>
    <w:p w14:paraId="6F6F7F7B">
      <w:pPr>
        <w:spacing w:line="338" w:lineRule="auto"/>
        <w:rPr>
          <w:rFonts w:ascii="Arial"/>
          <w:sz w:val="21"/>
        </w:rPr>
      </w:pPr>
    </w:p>
    <w:p w14:paraId="3EB02C6B">
      <w:pPr>
        <w:spacing w:before="121" w:line="196" w:lineRule="auto"/>
        <w:ind w:left="3"/>
        <w:outlineLvl w:val="2"/>
        <w:rPr>
          <w:rFonts w:ascii="微软雅黑" w:hAnsi="微软雅黑" w:eastAsia="微软雅黑" w:cs="微软雅黑"/>
          <w:sz w:val="28"/>
          <w:szCs w:val="28"/>
        </w:rPr>
      </w:pPr>
      <w:bookmarkStart w:id="136" w:name="_bookmark134"/>
      <w:bookmarkEnd w:id="136"/>
      <w:r>
        <w:rPr>
          <w:rFonts w:ascii="微软雅黑" w:hAnsi="微软雅黑" w:eastAsia="微软雅黑" w:cs="微软雅黑"/>
          <w:spacing w:val="-2"/>
          <w:sz w:val="28"/>
          <w:szCs w:val="28"/>
        </w:rPr>
        <w:t>叠加</w:t>
      </w:r>
      <w:r>
        <w:rPr>
          <w:rFonts w:ascii="微软雅黑" w:hAnsi="微软雅黑" w:eastAsia="微软雅黑" w:cs="微软雅黑"/>
          <w:spacing w:val="-1"/>
          <w:sz w:val="28"/>
          <w:szCs w:val="28"/>
        </w:rPr>
        <w:t>数据</w:t>
      </w:r>
    </w:p>
    <w:p w14:paraId="11A01F9D">
      <w:pPr>
        <w:spacing w:before="111" w:line="218" w:lineRule="auto"/>
        <w:ind w:left="3" w:right="57" w:firstLine="3"/>
        <w:rPr>
          <w:rFonts w:ascii="微软雅黑" w:hAnsi="微软雅黑" w:eastAsia="微软雅黑" w:cs="微软雅黑"/>
          <w:sz w:val="20"/>
          <w:szCs w:val="20"/>
        </w:rPr>
      </w:pPr>
      <w:r>
        <w:rPr>
          <w:rFonts w:ascii="微软雅黑" w:hAnsi="微软雅黑" w:eastAsia="微软雅黑" w:cs="微软雅黑"/>
          <w:spacing w:val="6"/>
          <w:sz w:val="20"/>
          <w:szCs w:val="20"/>
        </w:rPr>
        <w:t>交易开拓者的超级图表支持多周期多品种商品叠加的显示，  当叠加的超级图表调用各项公式时，  可能有</w:t>
      </w:r>
      <w:r>
        <w:rPr>
          <w:rFonts w:ascii="微软雅黑" w:hAnsi="微软雅黑" w:eastAsia="微软雅黑" w:cs="微软雅黑"/>
          <w:spacing w:val="3"/>
          <w:sz w:val="20"/>
          <w:szCs w:val="20"/>
        </w:rPr>
        <w:t>需</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要使用叠加</w:t>
      </w:r>
      <w:r>
        <w:rPr>
          <w:rFonts w:ascii="微软雅黑" w:hAnsi="微软雅黑" w:eastAsia="微软雅黑" w:cs="微软雅黑"/>
          <w:spacing w:val="4"/>
          <w:sz w:val="20"/>
          <w:szCs w:val="20"/>
        </w:rPr>
        <w:t>的</w:t>
      </w:r>
      <w:r>
        <w:rPr>
          <w:rFonts w:ascii="微软雅黑" w:hAnsi="微软雅黑" w:eastAsia="微软雅黑" w:cs="微软雅黑"/>
          <w:spacing w:val="3"/>
          <w:sz w:val="20"/>
          <w:szCs w:val="20"/>
        </w:rPr>
        <w:t xml:space="preserve">商品对应的基础数据，  针对这样的需求，  </w:t>
      </w:r>
      <w:r>
        <w:rPr>
          <w:rFonts w:ascii="微软雅黑" w:hAnsi="微软雅黑" w:eastAsia="微软雅黑" w:cs="微软雅黑"/>
          <w:sz w:val="20"/>
          <w:szCs w:val="20"/>
        </w:rPr>
        <w:t>TradeBlazer</w:t>
      </w:r>
      <w:r>
        <w:rPr>
          <w:rFonts w:ascii="微软雅黑" w:hAnsi="微软雅黑" w:eastAsia="微软雅黑" w:cs="微软雅黑"/>
          <w:spacing w:val="3"/>
          <w:sz w:val="20"/>
          <w:szCs w:val="20"/>
        </w:rPr>
        <w:t xml:space="preserve"> 公式提供了叠加数据的支持。</w:t>
      </w:r>
    </w:p>
    <w:p w14:paraId="209C96CE">
      <w:pPr>
        <w:spacing w:before="1" w:line="218" w:lineRule="auto"/>
        <w:ind w:right="52"/>
        <w:rPr>
          <w:rFonts w:ascii="微软雅黑" w:hAnsi="微软雅黑" w:eastAsia="微软雅黑" w:cs="微软雅黑"/>
          <w:sz w:val="20"/>
          <w:szCs w:val="20"/>
        </w:rPr>
      </w:pPr>
      <w:r>
        <w:rPr>
          <w:rFonts w:ascii="微软雅黑" w:hAnsi="微软雅黑" w:eastAsia="微软雅黑" w:cs="微软雅黑"/>
          <w:spacing w:val="-12"/>
          <w:sz w:val="20"/>
          <w:szCs w:val="20"/>
        </w:rPr>
        <w:t>假定，  我</w:t>
      </w:r>
      <w:r>
        <w:rPr>
          <w:rFonts w:ascii="微软雅黑" w:hAnsi="微软雅黑" w:eastAsia="微软雅黑" w:cs="微软雅黑"/>
          <w:spacing w:val="-11"/>
          <w:sz w:val="20"/>
          <w:szCs w:val="20"/>
        </w:rPr>
        <w:t>们</w:t>
      </w:r>
      <w:r>
        <w:rPr>
          <w:rFonts w:ascii="微软雅黑" w:hAnsi="微软雅黑" w:eastAsia="微软雅黑" w:cs="微软雅黑"/>
          <w:spacing w:val="-6"/>
          <w:sz w:val="20"/>
          <w:szCs w:val="20"/>
        </w:rPr>
        <w:t>新建一个超级图表模块，  其叠加的商品为：  cu1810，  cu1811 和 cu1812。此时，  根据叠加操作的</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先后顺</w:t>
      </w:r>
      <w:r>
        <w:rPr>
          <w:rFonts w:ascii="微软雅黑" w:hAnsi="微软雅黑" w:eastAsia="微软雅黑" w:cs="微软雅黑"/>
          <w:spacing w:val="-12"/>
          <w:sz w:val="20"/>
          <w:szCs w:val="20"/>
        </w:rPr>
        <w:t>序</w:t>
      </w:r>
      <w:r>
        <w:rPr>
          <w:rFonts w:ascii="微软雅黑" w:hAnsi="微软雅黑" w:eastAsia="微软雅黑" w:cs="微软雅黑"/>
          <w:spacing w:val="-7"/>
          <w:sz w:val="20"/>
          <w:szCs w:val="20"/>
        </w:rPr>
        <w:t>，  cu1810 为 Data0，  cu1811 为 Data1，  cu1811 为 Data2，  在 TradeBlazer 公式中，  我们可以通过</w:t>
      </w:r>
      <w:r>
        <w:rPr>
          <w:rFonts w:ascii="微软雅黑" w:hAnsi="微软雅黑" w:eastAsia="微软雅黑" w:cs="微软雅黑"/>
          <w:sz w:val="20"/>
          <w:szCs w:val="20"/>
        </w:rPr>
        <w:t xml:space="preserve"> Data</w:t>
      </w:r>
      <w:r>
        <w:rPr>
          <w:rFonts w:ascii="微软雅黑" w:hAnsi="微软雅黑" w:eastAsia="微软雅黑" w:cs="微软雅黑"/>
          <w:spacing w:val="2"/>
          <w:sz w:val="20"/>
          <w:szCs w:val="20"/>
        </w:rPr>
        <w:t>0.</w:t>
      </w:r>
      <w:r>
        <w:rPr>
          <w:rFonts w:ascii="微软雅黑" w:hAnsi="微软雅黑" w:eastAsia="微软雅黑" w:cs="微软雅黑"/>
          <w:sz w:val="20"/>
          <w:szCs w:val="20"/>
        </w:rPr>
        <w:t>Open</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Data</w:t>
      </w:r>
      <w:r>
        <w:rPr>
          <w:rFonts w:ascii="微软雅黑" w:hAnsi="微软雅黑" w:eastAsia="微软雅黑" w:cs="微软雅黑"/>
          <w:spacing w:val="2"/>
          <w:sz w:val="20"/>
          <w:szCs w:val="20"/>
        </w:rPr>
        <w:t>1.</w:t>
      </w:r>
      <w:r>
        <w:rPr>
          <w:rFonts w:ascii="微软雅黑" w:hAnsi="微软雅黑" w:eastAsia="微软雅黑" w:cs="微软雅黑"/>
          <w:sz w:val="20"/>
          <w:szCs w:val="20"/>
        </w:rPr>
        <w:t>Close</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Data</w:t>
      </w:r>
      <w:r>
        <w:rPr>
          <w:rFonts w:ascii="微软雅黑" w:hAnsi="微软雅黑" w:eastAsia="微软雅黑" w:cs="微软雅黑"/>
          <w:spacing w:val="2"/>
          <w:sz w:val="20"/>
          <w:szCs w:val="20"/>
        </w:rPr>
        <w:t>2.</w:t>
      </w:r>
      <w:r>
        <w:rPr>
          <w:rFonts w:ascii="微软雅黑" w:hAnsi="微软雅黑" w:eastAsia="微软雅黑" w:cs="微软雅黑"/>
          <w:sz w:val="20"/>
          <w:szCs w:val="20"/>
        </w:rPr>
        <w:t>Vol</w:t>
      </w:r>
      <w:r>
        <w:rPr>
          <w:rFonts w:ascii="微软雅黑" w:hAnsi="微软雅黑" w:eastAsia="微软雅黑" w:cs="微软雅黑"/>
          <w:spacing w:val="2"/>
          <w:sz w:val="20"/>
          <w:szCs w:val="20"/>
        </w:rPr>
        <w:t xml:space="preserve">()类似方法调用叠加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数据，  叠加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数据的函数和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数</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据</w:t>
      </w:r>
      <w:r>
        <w:rPr>
          <w:rFonts w:ascii="微软雅黑" w:hAnsi="微软雅黑" w:eastAsia="微软雅黑" w:cs="微软雅黑"/>
          <w:spacing w:val="3"/>
          <w:sz w:val="20"/>
          <w:szCs w:val="20"/>
        </w:rPr>
        <w:t>一样，  只是需要在调用的时候加上数据源。</w:t>
      </w:r>
    </w:p>
    <w:p w14:paraId="6C6B9081">
      <w:pPr>
        <w:spacing w:line="18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如果省略对数据源的指定，  则默认数据源为</w:t>
      </w:r>
      <w:r>
        <w:rPr>
          <w:rFonts w:ascii="微软雅黑" w:hAnsi="微软雅黑" w:eastAsia="微软雅黑" w:cs="微软雅黑"/>
          <w:sz w:val="20"/>
          <w:szCs w:val="20"/>
        </w:rPr>
        <w:t>Data</w:t>
      </w:r>
      <w:r>
        <w:rPr>
          <w:rFonts w:ascii="微软雅黑" w:hAnsi="微软雅黑" w:eastAsia="微软雅黑" w:cs="微软雅黑"/>
          <w:spacing w:val="-1"/>
          <w:sz w:val="20"/>
          <w:szCs w:val="20"/>
        </w:rPr>
        <w:t xml:space="preserve">0，  直接使用 </w:t>
      </w:r>
      <w:r>
        <w:rPr>
          <w:rFonts w:ascii="微软雅黑" w:hAnsi="微软雅黑" w:eastAsia="微软雅黑" w:cs="微软雅黑"/>
          <w:sz w:val="20"/>
          <w:szCs w:val="20"/>
        </w:rPr>
        <w:t>Open</w:t>
      </w:r>
      <w:r>
        <w:rPr>
          <w:rFonts w:ascii="微软雅黑" w:hAnsi="微软雅黑" w:eastAsia="微软雅黑" w:cs="微软雅黑"/>
          <w:spacing w:val="-1"/>
          <w:sz w:val="20"/>
          <w:szCs w:val="20"/>
        </w:rPr>
        <w:t>(</w:t>
      </w:r>
      <w:r>
        <w:rPr>
          <w:rFonts w:ascii="微软雅黑" w:hAnsi="微软雅黑" w:eastAsia="微软雅黑" w:cs="微软雅黑"/>
          <w:sz w:val="20"/>
          <w:szCs w:val="20"/>
        </w:rPr>
        <w:t>)表示 Data0.Open()。</w:t>
      </w:r>
    </w:p>
    <w:p w14:paraId="7137A1CA">
      <w:pPr>
        <w:spacing w:before="44" w:line="235" w:lineRule="auto"/>
        <w:ind w:left="1" w:right="53"/>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叠加数据源的个数没有限制。100 个内的数据源可以使用保留字 </w:t>
      </w:r>
      <w:r>
        <w:rPr>
          <w:rFonts w:ascii="微软雅黑" w:hAnsi="微软雅黑" w:eastAsia="微软雅黑" w:cs="微软雅黑"/>
          <w:sz w:val="20"/>
          <w:szCs w:val="20"/>
        </w:rPr>
        <w:t>Data</w:t>
      </w:r>
      <w:r>
        <w:rPr>
          <w:rFonts w:ascii="微软雅黑" w:hAnsi="微软雅黑" w:eastAsia="微软雅黑" w:cs="微软雅黑"/>
          <w:spacing w:val="2"/>
          <w:sz w:val="20"/>
          <w:szCs w:val="20"/>
        </w:rPr>
        <w:t>0-</w:t>
      </w:r>
      <w:r>
        <w:rPr>
          <w:rFonts w:ascii="微软雅黑" w:hAnsi="微软雅黑" w:eastAsia="微软雅黑" w:cs="微软雅黑"/>
          <w:sz w:val="20"/>
          <w:szCs w:val="20"/>
        </w:rPr>
        <w:t>Data</w:t>
      </w:r>
      <w:r>
        <w:rPr>
          <w:rFonts w:ascii="微软雅黑" w:hAnsi="微软雅黑" w:eastAsia="微软雅黑" w:cs="微软雅黑"/>
          <w:spacing w:val="2"/>
          <w:sz w:val="20"/>
          <w:szCs w:val="20"/>
        </w:rPr>
        <w:t>99，更多的数据源可以使</w:t>
      </w:r>
      <w:r>
        <w:rPr>
          <w:rFonts w:ascii="微软雅黑" w:hAnsi="微软雅黑" w:eastAsia="微软雅黑" w:cs="微软雅黑"/>
          <w:sz w:val="20"/>
          <w:szCs w:val="20"/>
        </w:rPr>
        <w:t xml:space="preserve">用Data </w:t>
      </w:r>
      <w:bookmarkStart w:id="137" w:name="_bookmark135"/>
      <w:bookmarkEnd w:id="137"/>
      <w:r>
        <w:rPr>
          <w:rFonts w:ascii="微软雅黑" w:hAnsi="微软雅黑" w:eastAsia="微软雅黑" w:cs="微软雅黑"/>
          <w:spacing w:val="-4"/>
          <w:sz w:val="20"/>
          <w:szCs w:val="20"/>
        </w:rPr>
        <w:t>数组来</w:t>
      </w:r>
      <w:r>
        <w:rPr>
          <w:rFonts w:ascii="微软雅黑" w:hAnsi="微软雅黑" w:eastAsia="微软雅黑" w:cs="微软雅黑"/>
          <w:spacing w:val="-3"/>
          <w:sz w:val="20"/>
          <w:szCs w:val="20"/>
        </w:rPr>
        <w:t>表</w:t>
      </w:r>
      <w:r>
        <w:rPr>
          <w:rFonts w:ascii="微软雅黑" w:hAnsi="微软雅黑" w:eastAsia="微软雅黑" w:cs="微软雅黑"/>
          <w:spacing w:val="-2"/>
          <w:sz w:val="20"/>
          <w:szCs w:val="20"/>
        </w:rPr>
        <w:t>示，  譬如 Data[2000]。</w:t>
      </w:r>
    </w:p>
    <w:p w14:paraId="43F06E13">
      <w:pPr>
        <w:spacing w:before="73" w:line="196" w:lineRule="auto"/>
        <w:ind w:left="1"/>
        <w:outlineLvl w:val="2"/>
        <w:rPr>
          <w:rFonts w:ascii="微软雅黑" w:hAnsi="微软雅黑" w:eastAsia="微软雅黑" w:cs="微软雅黑"/>
          <w:sz w:val="28"/>
          <w:szCs w:val="28"/>
        </w:rPr>
      </w:pPr>
      <w:r>
        <w:rPr>
          <w:rFonts w:ascii="微软雅黑" w:hAnsi="微软雅黑" w:eastAsia="微软雅黑" w:cs="微软雅黑"/>
          <w:spacing w:val="-1"/>
          <w:sz w:val="28"/>
          <w:szCs w:val="28"/>
        </w:rPr>
        <w:t>行情数据</w:t>
      </w:r>
    </w:p>
    <w:p w14:paraId="1CDFA98C">
      <w:pPr>
        <w:spacing w:before="111" w:line="218" w:lineRule="auto"/>
        <w:ind w:left="1" w:right="54" w:firstLine="9"/>
        <w:rPr>
          <w:rFonts w:ascii="微软雅黑" w:hAnsi="微软雅黑" w:eastAsia="微软雅黑" w:cs="微软雅黑"/>
          <w:sz w:val="20"/>
          <w:szCs w:val="20"/>
        </w:rPr>
      </w:pPr>
      <w:r>
        <w:rPr>
          <w:rFonts w:ascii="微软雅黑" w:hAnsi="微软雅黑" w:eastAsia="微软雅黑" w:cs="微软雅黑"/>
          <w:spacing w:val="2"/>
          <w:sz w:val="20"/>
          <w:szCs w:val="20"/>
        </w:rPr>
        <w:t xml:space="preserve">除了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数据之外，  </w:t>
      </w:r>
      <w:r>
        <w:rPr>
          <w:rFonts w:ascii="微软雅黑" w:hAnsi="微软雅黑" w:eastAsia="微软雅黑" w:cs="微软雅黑"/>
          <w:sz w:val="20"/>
          <w:szCs w:val="20"/>
        </w:rPr>
        <w:t>TradeBlazer</w:t>
      </w:r>
      <w:r>
        <w:rPr>
          <w:rFonts w:ascii="微软雅黑" w:hAnsi="微软雅黑" w:eastAsia="微软雅黑" w:cs="微软雅黑"/>
          <w:spacing w:val="2"/>
          <w:sz w:val="20"/>
          <w:szCs w:val="20"/>
        </w:rPr>
        <w:t xml:space="preserve"> 公式还可以支持实时行情数据的调用，  行情数据是指当前商品最</w:t>
      </w:r>
      <w:r>
        <w:rPr>
          <w:rFonts w:ascii="微软雅黑" w:hAnsi="微软雅黑" w:eastAsia="微软雅黑" w:cs="微软雅黑"/>
          <w:sz w:val="20"/>
          <w:szCs w:val="20"/>
        </w:rPr>
        <w:t xml:space="preserve">新的报价 </w:t>
      </w:r>
      <w:r>
        <w:rPr>
          <w:rFonts w:ascii="微软雅黑" w:hAnsi="微软雅黑" w:eastAsia="微软雅黑" w:cs="微软雅黑"/>
          <w:spacing w:val="-2"/>
          <w:sz w:val="20"/>
          <w:szCs w:val="20"/>
        </w:rPr>
        <w:t xml:space="preserve">数据，  该数据和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无关， </w:t>
      </w:r>
      <w:r>
        <w:rPr>
          <w:rFonts w:ascii="微软雅黑" w:hAnsi="微软雅黑" w:eastAsia="微软雅黑" w:cs="微软雅黑"/>
          <w:spacing w:val="-1"/>
          <w:sz w:val="20"/>
          <w:szCs w:val="20"/>
        </w:rPr>
        <w:t xml:space="preserve"> 行情数据的回溯没有意义。</w:t>
      </w:r>
    </w:p>
    <w:p w14:paraId="246D186D">
      <w:pPr>
        <w:spacing w:line="218" w:lineRule="auto"/>
        <w:ind w:left="3" w:right="54" w:hanging="3"/>
        <w:rPr>
          <w:rFonts w:ascii="微软雅黑" w:hAnsi="微软雅黑" w:eastAsia="微软雅黑" w:cs="微软雅黑"/>
          <w:sz w:val="20"/>
          <w:szCs w:val="20"/>
        </w:rPr>
      </w:pPr>
      <w:r>
        <w:rPr>
          <w:rFonts w:ascii="微软雅黑" w:hAnsi="微软雅黑" w:eastAsia="微软雅黑" w:cs="微软雅黑"/>
          <w:spacing w:val="1"/>
          <w:sz w:val="20"/>
          <w:szCs w:val="20"/>
        </w:rPr>
        <w:t>行情数据只在最后</w:t>
      </w:r>
      <w:r>
        <w:rPr>
          <w:rFonts w:ascii="微软雅黑" w:hAnsi="微软雅黑" w:eastAsia="微软雅黑" w:cs="微软雅黑"/>
          <w:sz w:val="20"/>
          <w:szCs w:val="20"/>
        </w:rPr>
        <w:t xml:space="preserve"> Bar 是有意义的，  其他 Bar 会返回无效值。  因此，  在调用行情数据函数时，  为了提高效 </w:t>
      </w:r>
      <w:r>
        <w:rPr>
          <w:rFonts w:ascii="微软雅黑" w:hAnsi="微软雅黑" w:eastAsia="微软雅黑" w:cs="微软雅黑"/>
          <w:spacing w:val="-4"/>
          <w:sz w:val="20"/>
          <w:szCs w:val="20"/>
        </w:rPr>
        <w:t>率</w:t>
      </w:r>
      <w:r>
        <w:rPr>
          <w:rFonts w:ascii="微软雅黑" w:hAnsi="微软雅黑" w:eastAsia="微软雅黑" w:cs="微软雅黑"/>
          <w:spacing w:val="-2"/>
          <w:sz w:val="20"/>
          <w:szCs w:val="20"/>
        </w:rPr>
        <w:t>，  最好按照以下方法：</w:t>
      </w:r>
    </w:p>
    <w:p w14:paraId="2730A2D3">
      <w:pPr>
        <w:spacing w:before="1" w:line="198" w:lineRule="auto"/>
        <w:ind w:left="1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5"/>
          <w:sz w:val="20"/>
          <w:szCs w:val="20"/>
        </w:rPr>
        <w:t>(</w:t>
      </w:r>
      <w:r>
        <w:rPr>
          <w:rFonts w:ascii="微软雅黑" w:hAnsi="微软雅黑" w:eastAsia="微软雅黑" w:cs="微软雅黑"/>
          <w:sz w:val="20"/>
          <w:szCs w:val="20"/>
        </w:rPr>
        <w:t>BarStatus</w:t>
      </w:r>
      <w:r>
        <w:rPr>
          <w:rFonts w:ascii="微软雅黑" w:hAnsi="微软雅黑" w:eastAsia="微软雅黑" w:cs="微软雅黑"/>
          <w:spacing w:val="22"/>
          <w:sz w:val="20"/>
          <w:szCs w:val="20"/>
        </w:rPr>
        <w:t>()==2)</w:t>
      </w:r>
    </w:p>
    <w:p w14:paraId="344DDD63">
      <w:pPr>
        <w:spacing w:before="28" w:line="199" w:lineRule="auto"/>
        <w:ind w:left="40"/>
        <w:rPr>
          <w:rFonts w:ascii="微软雅黑" w:hAnsi="微软雅黑" w:eastAsia="微软雅黑" w:cs="微软雅黑"/>
          <w:sz w:val="20"/>
          <w:szCs w:val="20"/>
        </w:rPr>
      </w:pPr>
      <w:r>
        <w:rPr>
          <w:rFonts w:ascii="微软雅黑" w:hAnsi="微软雅黑" w:eastAsia="微软雅黑" w:cs="微软雅黑"/>
          <w:sz w:val="20"/>
          <w:szCs w:val="20"/>
        </w:rPr>
        <w:t>{</w:t>
      </w:r>
    </w:p>
    <w:p w14:paraId="79EA6F3B">
      <w:pPr>
        <w:spacing w:before="27" w:line="203" w:lineRule="auto"/>
        <w:ind w:left="423"/>
        <w:rPr>
          <w:rFonts w:ascii="微软雅黑" w:hAnsi="微软雅黑" w:eastAsia="微软雅黑" w:cs="微软雅黑"/>
          <w:sz w:val="20"/>
          <w:szCs w:val="20"/>
        </w:rPr>
      </w:pPr>
      <w:r>
        <w:rPr>
          <w:rFonts w:ascii="微软雅黑" w:hAnsi="微软雅黑" w:eastAsia="微软雅黑" w:cs="微软雅黑"/>
          <w:spacing w:val="11"/>
          <w:sz w:val="20"/>
          <w:szCs w:val="20"/>
        </w:rPr>
        <w:t>//调用行情数据函</w:t>
      </w:r>
      <w:r>
        <w:rPr>
          <w:rFonts w:ascii="微软雅黑" w:hAnsi="微软雅黑" w:eastAsia="微软雅黑" w:cs="微软雅黑"/>
          <w:spacing w:val="9"/>
          <w:sz w:val="20"/>
          <w:szCs w:val="20"/>
        </w:rPr>
        <w:t>数</w:t>
      </w:r>
    </w:p>
    <w:p w14:paraId="4B6E16C2">
      <w:pPr>
        <w:sectPr>
          <w:pgSz w:w="11906" w:h="16839"/>
          <w:pgMar w:top="1431" w:right="1024" w:bottom="400" w:left="1083" w:header="0" w:footer="0" w:gutter="0"/>
          <w:cols w:space="720" w:num="1"/>
        </w:sectPr>
      </w:pPr>
    </w:p>
    <w:p w14:paraId="70656DCB">
      <w:pPr>
        <w:spacing w:before="60" w:line="199"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3CA6513">
      <w:pPr>
        <w:spacing w:before="28" w:line="231"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行情数据函数都按照</w:t>
      </w:r>
      <w:r>
        <w:rPr>
          <w:rFonts w:ascii="微软雅黑" w:hAnsi="微软雅黑" w:eastAsia="微软雅黑" w:cs="微软雅黑"/>
          <w:spacing w:val="-4"/>
          <w:sz w:val="20"/>
          <w:szCs w:val="20"/>
        </w:rPr>
        <w:t>以</w:t>
      </w:r>
      <w:r>
        <w:rPr>
          <w:rFonts w:ascii="微软雅黑" w:hAnsi="微软雅黑" w:eastAsia="微软雅黑" w:cs="微软雅黑"/>
          <w:spacing w:val="-3"/>
          <w:sz w:val="20"/>
          <w:szCs w:val="20"/>
        </w:rPr>
        <w:t>下格式命名 Q_XXXXX，  比如 Q_Close，  Q_BidPrice。在调用行情数据的时候，  需要判</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断当前行情数</w:t>
      </w:r>
      <w:r>
        <w:rPr>
          <w:rFonts w:ascii="微软雅黑" w:hAnsi="微软雅黑" w:eastAsia="微软雅黑" w:cs="微软雅黑"/>
          <w:spacing w:val="5"/>
          <w:sz w:val="20"/>
          <w:szCs w:val="20"/>
        </w:rPr>
        <w:t>据</w:t>
      </w:r>
      <w:r>
        <w:rPr>
          <w:rFonts w:ascii="微软雅黑" w:hAnsi="微软雅黑" w:eastAsia="微软雅黑" w:cs="微软雅黑"/>
          <w:spacing w:val="4"/>
          <w:sz w:val="20"/>
          <w:szCs w:val="20"/>
        </w:rPr>
        <w:t xml:space="preserve">是否有效，系统提供函数 </w:t>
      </w:r>
      <w:r>
        <w:rPr>
          <w:rFonts w:ascii="微软雅黑" w:hAnsi="微软雅黑" w:eastAsia="微软雅黑" w:cs="微软雅黑"/>
          <w:sz w:val="20"/>
          <w:szCs w:val="20"/>
        </w:rPr>
        <w:t>QuoteDataExist</w:t>
      </w:r>
      <w:r>
        <w:rPr>
          <w:rFonts w:ascii="微软雅黑" w:hAnsi="微软雅黑" w:eastAsia="微软雅黑" w:cs="微软雅黑"/>
          <w:spacing w:val="4"/>
          <w:sz w:val="20"/>
          <w:szCs w:val="20"/>
        </w:rPr>
        <w:t xml:space="preserve"> 来对有效性进行判断。如果行情数据已经准备好，</w:t>
      </w:r>
      <w:r>
        <w:rPr>
          <w:rFonts w:ascii="微软雅黑" w:hAnsi="微软雅黑" w:eastAsia="微软雅黑" w:cs="微软雅黑"/>
          <w:sz w:val="20"/>
          <w:szCs w:val="20"/>
        </w:rPr>
        <w:t xml:space="preserve"> </w:t>
      </w:r>
      <w:bookmarkStart w:id="138" w:name="_bookmark136"/>
      <w:bookmarkEnd w:id="138"/>
      <w:r>
        <w:rPr>
          <w:rFonts w:ascii="微软雅黑" w:hAnsi="微软雅黑" w:eastAsia="微软雅黑" w:cs="微软雅黑"/>
          <w:spacing w:val="4"/>
          <w:sz w:val="20"/>
          <w:szCs w:val="20"/>
        </w:rPr>
        <w:t xml:space="preserve">返回 </w:t>
      </w:r>
      <w:r>
        <w:rPr>
          <w:rFonts w:ascii="微软雅黑" w:hAnsi="微软雅黑" w:eastAsia="微软雅黑" w:cs="微软雅黑"/>
          <w:sz w:val="20"/>
          <w:szCs w:val="20"/>
        </w:rPr>
        <w:t>True</w:t>
      </w:r>
      <w:r>
        <w:rPr>
          <w:rFonts w:ascii="微软雅黑" w:hAnsi="微软雅黑" w:eastAsia="微软雅黑" w:cs="微软雅黑"/>
          <w:spacing w:val="2"/>
          <w:sz w:val="20"/>
          <w:szCs w:val="20"/>
        </w:rPr>
        <w:t xml:space="preserve">,否则，  返回 </w:t>
      </w:r>
      <w:r>
        <w:rPr>
          <w:rFonts w:ascii="微软雅黑" w:hAnsi="微软雅黑" w:eastAsia="微软雅黑" w:cs="微软雅黑"/>
          <w:sz w:val="20"/>
          <w:szCs w:val="20"/>
        </w:rPr>
        <w:t>False</w:t>
      </w:r>
      <w:r>
        <w:rPr>
          <w:rFonts w:ascii="微软雅黑" w:hAnsi="微软雅黑" w:eastAsia="微软雅黑" w:cs="微软雅黑"/>
          <w:spacing w:val="2"/>
          <w:sz w:val="20"/>
          <w:szCs w:val="20"/>
        </w:rPr>
        <w:t>。</w:t>
      </w:r>
    </w:p>
    <w:p w14:paraId="39448297">
      <w:pPr>
        <w:spacing w:before="65" w:line="196" w:lineRule="auto"/>
        <w:ind w:left="6"/>
        <w:outlineLvl w:val="2"/>
        <w:rPr>
          <w:rFonts w:ascii="微软雅黑" w:hAnsi="微软雅黑" w:eastAsia="微软雅黑" w:cs="微软雅黑"/>
          <w:sz w:val="28"/>
          <w:szCs w:val="28"/>
        </w:rPr>
      </w:pPr>
      <w:r>
        <w:rPr>
          <w:rFonts w:ascii="微软雅黑" w:hAnsi="微软雅黑" w:eastAsia="微软雅黑" w:cs="微软雅黑"/>
          <w:spacing w:val="-2"/>
          <w:sz w:val="28"/>
          <w:szCs w:val="28"/>
        </w:rPr>
        <w:t>账户</w:t>
      </w:r>
      <w:r>
        <w:rPr>
          <w:rFonts w:ascii="微软雅黑" w:hAnsi="微软雅黑" w:eastAsia="微软雅黑" w:cs="微软雅黑"/>
          <w:spacing w:val="-1"/>
          <w:sz w:val="28"/>
          <w:szCs w:val="28"/>
        </w:rPr>
        <w:t>数据</w:t>
      </w:r>
    </w:p>
    <w:p w14:paraId="17E9C967">
      <w:pPr>
        <w:spacing w:before="111" w:line="218" w:lineRule="auto"/>
        <w:ind w:left="3" w:right="52" w:firstLine="2"/>
        <w:rPr>
          <w:rFonts w:ascii="微软雅黑" w:hAnsi="微软雅黑" w:eastAsia="微软雅黑" w:cs="微软雅黑"/>
          <w:sz w:val="20"/>
          <w:szCs w:val="20"/>
        </w:rPr>
      </w:pPr>
      <w:r>
        <w:rPr>
          <w:rFonts w:ascii="微软雅黑" w:hAnsi="微软雅黑" w:eastAsia="微软雅黑" w:cs="微软雅黑"/>
          <w:sz w:val="20"/>
          <w:szCs w:val="20"/>
        </w:rPr>
        <w:t>TradeBlazer</w:t>
      </w:r>
      <w:r>
        <w:rPr>
          <w:rFonts w:ascii="微软雅黑" w:hAnsi="微软雅黑" w:eastAsia="微软雅黑" w:cs="微软雅黑"/>
          <w:spacing w:val="14"/>
          <w:sz w:val="20"/>
          <w:szCs w:val="20"/>
        </w:rPr>
        <w:t xml:space="preserve"> </w:t>
      </w:r>
      <w:r>
        <w:rPr>
          <w:rFonts w:ascii="微软雅黑" w:hAnsi="微软雅黑" w:eastAsia="微软雅黑" w:cs="微软雅黑"/>
          <w:spacing w:val="7"/>
          <w:sz w:val="20"/>
          <w:szCs w:val="20"/>
        </w:rPr>
        <w:t>公式可以支持实时帐户数据的调用，  帐户数据是指当前交易帐户最新的帐户数据，  该数据和</w:t>
      </w:r>
      <w:r>
        <w:rPr>
          <w:rFonts w:ascii="微软雅黑" w:hAnsi="微软雅黑" w:eastAsia="微软雅黑" w:cs="微软雅黑"/>
          <w:sz w:val="20"/>
          <w:szCs w:val="20"/>
        </w:rPr>
        <w:t xml:space="preserve"> Bar</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无关。</w:t>
      </w:r>
    </w:p>
    <w:p w14:paraId="4BA12A36">
      <w:pPr>
        <w:spacing w:line="218" w:lineRule="auto"/>
        <w:ind w:left="6" w:right="50" w:firstLine="8"/>
        <w:rPr>
          <w:rFonts w:ascii="微软雅黑" w:hAnsi="微软雅黑" w:eastAsia="微软雅黑" w:cs="微软雅黑"/>
          <w:sz w:val="20"/>
          <w:szCs w:val="20"/>
        </w:rPr>
      </w:pPr>
      <w:r>
        <w:rPr>
          <w:rFonts w:ascii="微软雅黑" w:hAnsi="微软雅黑" w:eastAsia="微软雅黑" w:cs="微软雅黑"/>
          <w:spacing w:val="-1"/>
          <w:sz w:val="20"/>
          <w:szCs w:val="20"/>
        </w:rPr>
        <w:t>帐户数据</w:t>
      </w:r>
      <w:r>
        <w:rPr>
          <w:rFonts w:ascii="微软雅黑" w:hAnsi="微软雅黑" w:eastAsia="微软雅黑" w:cs="微软雅黑"/>
          <w:sz w:val="20"/>
          <w:szCs w:val="20"/>
        </w:rPr>
        <w:t xml:space="preserve">只在最后 Bar 是有意义的，  其他 Bar 会返回无效值。  因此，  在调用帐户数据函数时，  为了提高效 </w:t>
      </w:r>
      <w:r>
        <w:rPr>
          <w:rFonts w:ascii="微软雅黑" w:hAnsi="微软雅黑" w:eastAsia="微软雅黑" w:cs="微软雅黑"/>
          <w:spacing w:val="-4"/>
          <w:sz w:val="20"/>
          <w:szCs w:val="20"/>
        </w:rPr>
        <w:t>率</w:t>
      </w:r>
      <w:r>
        <w:rPr>
          <w:rFonts w:ascii="微软雅黑" w:hAnsi="微软雅黑" w:eastAsia="微软雅黑" w:cs="微软雅黑"/>
          <w:spacing w:val="-2"/>
          <w:sz w:val="20"/>
          <w:szCs w:val="20"/>
        </w:rPr>
        <w:t>，  最好按照以下方法：</w:t>
      </w:r>
    </w:p>
    <w:p w14:paraId="15BDDEF6">
      <w:pPr>
        <w:spacing w:before="1" w:line="198" w:lineRule="auto"/>
        <w:ind w:left="19"/>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5"/>
          <w:sz w:val="20"/>
          <w:szCs w:val="20"/>
        </w:rPr>
        <w:t>(</w:t>
      </w:r>
      <w:r>
        <w:rPr>
          <w:rFonts w:ascii="微软雅黑" w:hAnsi="微软雅黑" w:eastAsia="微软雅黑" w:cs="微软雅黑"/>
          <w:sz w:val="20"/>
          <w:szCs w:val="20"/>
        </w:rPr>
        <w:t>BarStatus</w:t>
      </w:r>
      <w:r>
        <w:rPr>
          <w:rFonts w:ascii="微软雅黑" w:hAnsi="微软雅黑" w:eastAsia="微软雅黑" w:cs="微软雅黑"/>
          <w:spacing w:val="22"/>
          <w:sz w:val="20"/>
          <w:szCs w:val="20"/>
        </w:rPr>
        <w:t>()==2)</w:t>
      </w:r>
    </w:p>
    <w:p w14:paraId="3D43FA83">
      <w:pPr>
        <w:spacing w:before="27" w:line="199" w:lineRule="auto"/>
        <w:ind w:left="44"/>
        <w:rPr>
          <w:rFonts w:ascii="微软雅黑" w:hAnsi="微软雅黑" w:eastAsia="微软雅黑" w:cs="微软雅黑"/>
          <w:sz w:val="20"/>
          <w:szCs w:val="20"/>
        </w:rPr>
      </w:pPr>
      <w:r>
        <w:rPr>
          <w:rFonts w:ascii="微软雅黑" w:hAnsi="微软雅黑" w:eastAsia="微软雅黑" w:cs="微软雅黑"/>
          <w:sz w:val="20"/>
          <w:szCs w:val="20"/>
        </w:rPr>
        <w:t>{</w:t>
      </w:r>
    </w:p>
    <w:p w14:paraId="629A5444">
      <w:pPr>
        <w:spacing w:before="28" w:line="218" w:lineRule="auto"/>
        <w:ind w:left="427"/>
        <w:rPr>
          <w:rFonts w:ascii="微软雅黑" w:hAnsi="微软雅黑" w:eastAsia="微软雅黑" w:cs="微软雅黑"/>
          <w:sz w:val="20"/>
          <w:szCs w:val="20"/>
        </w:rPr>
      </w:pPr>
      <w:r>
        <w:rPr>
          <w:rFonts w:ascii="微软雅黑" w:hAnsi="微软雅黑" w:eastAsia="微软雅黑" w:cs="微软雅黑"/>
          <w:spacing w:val="11"/>
          <w:sz w:val="20"/>
          <w:szCs w:val="20"/>
        </w:rPr>
        <w:t>//调用帐户数据函</w:t>
      </w:r>
      <w:r>
        <w:rPr>
          <w:rFonts w:ascii="微软雅黑" w:hAnsi="微软雅黑" w:eastAsia="微软雅黑" w:cs="微软雅黑"/>
          <w:spacing w:val="9"/>
          <w:sz w:val="20"/>
          <w:szCs w:val="20"/>
        </w:rPr>
        <w:t>数</w:t>
      </w:r>
    </w:p>
    <w:p w14:paraId="291CB897">
      <w:pPr>
        <w:spacing w:before="2" w:line="198"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7C48239">
      <w:pPr>
        <w:spacing w:before="27" w:line="231" w:lineRule="auto"/>
        <w:ind w:left="4" w:right="52" w:firstLine="9"/>
        <w:rPr>
          <w:rFonts w:ascii="微软雅黑" w:hAnsi="微软雅黑" w:eastAsia="微软雅黑" w:cs="微软雅黑"/>
          <w:sz w:val="20"/>
          <w:szCs w:val="20"/>
        </w:rPr>
      </w:pPr>
      <w:r>
        <w:rPr>
          <w:rFonts w:ascii="微软雅黑" w:hAnsi="微软雅黑" w:eastAsia="微软雅黑" w:cs="微软雅黑"/>
          <w:spacing w:val="-8"/>
          <w:sz w:val="20"/>
          <w:szCs w:val="20"/>
        </w:rPr>
        <w:t>帐户数据函数都按照以下格式</w:t>
      </w:r>
      <w:r>
        <w:rPr>
          <w:rFonts w:ascii="微软雅黑" w:hAnsi="微软雅黑" w:eastAsia="微软雅黑" w:cs="微软雅黑"/>
          <w:spacing w:val="-4"/>
          <w:sz w:val="20"/>
          <w:szCs w:val="20"/>
        </w:rPr>
        <w:t>命名 A_XXXXX，   比如 A_BuyPosition，  A_OpenOrderContractNo。在调用行情</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数据的时候，  需要判断</w:t>
      </w:r>
      <w:r>
        <w:rPr>
          <w:rFonts w:ascii="微软雅黑" w:hAnsi="微软雅黑" w:eastAsia="微软雅黑" w:cs="微软雅黑"/>
          <w:spacing w:val="2"/>
          <w:sz w:val="20"/>
          <w:szCs w:val="20"/>
        </w:rPr>
        <w:t xml:space="preserve">当前是否已经启动自动化交易，  系统提供函数 </w:t>
      </w:r>
      <w:r>
        <w:rPr>
          <w:rFonts w:ascii="微软雅黑" w:hAnsi="微软雅黑" w:eastAsia="微软雅黑" w:cs="微软雅黑"/>
          <w:sz w:val="20"/>
          <w:szCs w:val="20"/>
        </w:rPr>
        <w:t>A</w:t>
      </w:r>
      <w:r>
        <w:rPr>
          <w:rFonts w:ascii="微软雅黑" w:hAnsi="微软雅黑" w:eastAsia="微软雅黑" w:cs="微软雅黑"/>
          <w:spacing w:val="2"/>
          <w:sz w:val="20"/>
          <w:szCs w:val="20"/>
        </w:rPr>
        <w:t>_</w:t>
      </w:r>
      <w:r>
        <w:rPr>
          <w:rFonts w:ascii="微软雅黑" w:hAnsi="微软雅黑" w:eastAsia="微软雅黑" w:cs="微软雅黑"/>
          <w:sz w:val="20"/>
          <w:szCs w:val="20"/>
        </w:rPr>
        <w:t>AccountID</w:t>
      </w:r>
      <w:r>
        <w:rPr>
          <w:rFonts w:ascii="微软雅黑" w:hAnsi="微软雅黑" w:eastAsia="微软雅黑" w:cs="微软雅黑"/>
          <w:spacing w:val="2"/>
          <w:sz w:val="20"/>
          <w:szCs w:val="20"/>
        </w:rPr>
        <w:t xml:space="preserve"> 来对有效性进行判断。</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如果帐户数据已</w:t>
      </w:r>
      <w:r>
        <w:rPr>
          <w:rFonts w:ascii="微软雅黑" w:hAnsi="微软雅黑" w:eastAsia="微软雅黑" w:cs="微软雅黑"/>
          <w:spacing w:val="2"/>
          <w:sz w:val="20"/>
          <w:szCs w:val="20"/>
        </w:rPr>
        <w:t xml:space="preserve">经准备好，  返回交易帐户 </w:t>
      </w:r>
      <w:r>
        <w:rPr>
          <w:rFonts w:ascii="微软雅黑" w:hAnsi="微软雅黑" w:eastAsia="微软雅黑" w:cs="微软雅黑"/>
          <w:sz w:val="20"/>
          <w:szCs w:val="20"/>
        </w:rPr>
        <w:t>ID</w:t>
      </w:r>
      <w:r>
        <w:rPr>
          <w:rFonts w:ascii="微软雅黑" w:hAnsi="微软雅黑" w:eastAsia="微软雅黑" w:cs="微软雅黑"/>
          <w:spacing w:val="2"/>
          <w:sz w:val="20"/>
          <w:szCs w:val="20"/>
        </w:rPr>
        <w:t>,否则，  返回空的字符串。</w:t>
      </w:r>
    </w:p>
    <w:p w14:paraId="6F749AF9">
      <w:pPr>
        <w:spacing w:before="67" w:line="196" w:lineRule="auto"/>
        <w:ind w:left="13"/>
        <w:outlineLvl w:val="2"/>
        <w:rPr>
          <w:rFonts w:ascii="微软雅黑" w:hAnsi="微软雅黑" w:eastAsia="微软雅黑" w:cs="微软雅黑"/>
          <w:sz w:val="28"/>
          <w:szCs w:val="28"/>
        </w:rPr>
      </w:pPr>
      <w:bookmarkStart w:id="139" w:name="_bookmark137"/>
      <w:bookmarkEnd w:id="139"/>
      <w:r>
        <w:rPr>
          <w:rFonts w:ascii="微软雅黑" w:hAnsi="微软雅黑" w:eastAsia="微软雅黑" w:cs="微软雅黑"/>
          <w:spacing w:val="-4"/>
          <w:sz w:val="28"/>
          <w:szCs w:val="28"/>
        </w:rPr>
        <w:t>属</w:t>
      </w:r>
      <w:r>
        <w:rPr>
          <w:rFonts w:ascii="微软雅黑" w:hAnsi="微软雅黑" w:eastAsia="微软雅黑" w:cs="微软雅黑"/>
          <w:spacing w:val="-3"/>
          <w:sz w:val="28"/>
          <w:szCs w:val="28"/>
        </w:rPr>
        <w:t>性数据</w:t>
      </w:r>
    </w:p>
    <w:p w14:paraId="35882FBA">
      <w:pPr>
        <w:spacing w:before="111" w:line="237" w:lineRule="auto"/>
        <w:ind w:right="52" w:firstLine="5"/>
        <w:rPr>
          <w:rFonts w:ascii="微软雅黑" w:hAnsi="微软雅黑" w:eastAsia="微软雅黑" w:cs="微软雅黑"/>
          <w:sz w:val="20"/>
          <w:szCs w:val="20"/>
        </w:rPr>
      </w:pPr>
      <w:r>
        <w:rPr>
          <w:rFonts w:ascii="微软雅黑" w:hAnsi="微软雅黑" w:eastAsia="微软雅黑" w:cs="微软雅黑"/>
          <w:sz w:val="20"/>
          <w:szCs w:val="20"/>
        </w:rPr>
        <w:t>TradeBlazer</w:t>
      </w:r>
      <w:r>
        <w:rPr>
          <w:rFonts w:ascii="微软雅黑" w:hAnsi="微软雅黑" w:eastAsia="微软雅黑" w:cs="微软雅黑"/>
          <w:spacing w:val="1"/>
          <w:sz w:val="20"/>
          <w:szCs w:val="20"/>
        </w:rPr>
        <w:t xml:space="preserve"> 公式</w:t>
      </w:r>
      <w:r>
        <w:rPr>
          <w:rFonts w:ascii="微软雅黑" w:hAnsi="微软雅黑" w:eastAsia="微软雅黑" w:cs="微软雅黑"/>
          <w:sz w:val="20"/>
          <w:szCs w:val="20"/>
        </w:rPr>
        <w:t xml:space="preserve">还提供一组重要的属性数据，  反映了该商品的一些基本信息，  比如当前数据周期，  买卖盘 </w:t>
      </w:r>
      <w:r>
        <w:rPr>
          <w:rFonts w:ascii="微软雅黑" w:hAnsi="微软雅黑" w:eastAsia="微软雅黑" w:cs="微软雅黑"/>
          <w:spacing w:val="9"/>
          <w:sz w:val="20"/>
          <w:szCs w:val="20"/>
        </w:rPr>
        <w:t>个数、保证金设置等信息。</w:t>
      </w:r>
    </w:p>
    <w:p w14:paraId="207F593D">
      <w:pPr>
        <w:spacing w:before="57" w:line="201" w:lineRule="auto"/>
        <w:ind w:left="33"/>
        <w:outlineLvl w:val="1"/>
        <w:rPr>
          <w:rFonts w:ascii="微软雅黑" w:hAnsi="微软雅黑" w:eastAsia="微软雅黑" w:cs="微软雅黑"/>
          <w:sz w:val="29"/>
          <w:szCs w:val="29"/>
        </w:rPr>
      </w:pPr>
      <w:bookmarkStart w:id="140" w:name="_bookmark138"/>
      <w:bookmarkEnd w:id="140"/>
      <w:bookmarkStart w:id="141" w:name="_bookmark139"/>
      <w:bookmarkEnd w:id="141"/>
      <w:r>
        <w:rPr>
          <w:rFonts w:ascii="微软雅黑" w:hAnsi="微软雅黑" w:eastAsia="微软雅黑" w:cs="微软雅黑"/>
          <w:spacing w:val="6"/>
          <w:sz w:val="29"/>
          <w:szCs w:val="29"/>
          <w14:textOutline w14:w="5448" w14:cap="sq" w14:cmpd="sng">
            <w14:solidFill>
              <w14:srgbClr w14:val="000000"/>
            </w14:solidFill>
            <w14:prstDash w14:val="solid"/>
            <w14:bevel/>
          </w14:textOutline>
        </w:rPr>
        <w:t>1.5</w:t>
      </w:r>
      <w:r>
        <w:rPr>
          <w:rFonts w:ascii="微软雅黑" w:hAnsi="微软雅黑" w:eastAsia="微软雅黑" w:cs="微软雅黑"/>
          <w:spacing w:val="6"/>
          <w:sz w:val="29"/>
          <w:szCs w:val="29"/>
        </w:rPr>
        <w:t xml:space="preserve"> </w:t>
      </w:r>
      <w:r>
        <w:rPr>
          <w:rFonts w:ascii="微软雅黑" w:hAnsi="微软雅黑" w:eastAsia="微软雅黑" w:cs="微软雅黑"/>
          <w:spacing w:val="6"/>
          <w:sz w:val="29"/>
          <w:szCs w:val="29"/>
          <w14:textOutline w14:w="5448" w14:cap="sq" w14:cmpd="sng">
            <w14:solidFill>
              <w14:srgbClr w14:val="000000"/>
            </w14:solidFill>
            <w14:prstDash w14:val="solid"/>
            <w14:bevel/>
          </w14:textOutline>
        </w:rPr>
        <w:t>参数与变</w:t>
      </w:r>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量</w:t>
      </w:r>
    </w:p>
    <w:p w14:paraId="785BDD37">
      <w:pPr>
        <w:spacing w:before="217" w:line="196" w:lineRule="auto"/>
        <w:outlineLvl w:val="2"/>
        <w:rPr>
          <w:rFonts w:ascii="微软雅黑" w:hAnsi="微软雅黑" w:eastAsia="微软雅黑" w:cs="微软雅黑"/>
          <w:sz w:val="28"/>
          <w:szCs w:val="28"/>
        </w:rPr>
      </w:pPr>
      <w:r>
        <w:rPr>
          <w:rFonts w:ascii="微软雅黑" w:hAnsi="微软雅黑" w:eastAsia="微软雅黑" w:cs="微软雅黑"/>
          <w:spacing w:val="1"/>
          <w:sz w:val="28"/>
          <w:szCs w:val="28"/>
        </w:rPr>
        <w:t>参</w:t>
      </w:r>
      <w:r>
        <w:rPr>
          <w:rFonts w:ascii="微软雅黑" w:hAnsi="微软雅黑" w:eastAsia="微软雅黑" w:cs="微软雅黑"/>
          <w:sz w:val="28"/>
          <w:szCs w:val="28"/>
        </w:rPr>
        <w:t>数</w:t>
      </w:r>
    </w:p>
    <w:p w14:paraId="7A4FD038">
      <w:pPr>
        <w:spacing w:before="111" w:line="218" w:lineRule="auto"/>
        <w:ind w:right="49"/>
        <w:rPr>
          <w:rFonts w:ascii="微软雅黑" w:hAnsi="微软雅黑" w:eastAsia="微软雅黑" w:cs="微软雅黑"/>
          <w:sz w:val="20"/>
          <w:szCs w:val="20"/>
        </w:rPr>
      </w:pPr>
      <w:r>
        <w:rPr>
          <w:rFonts w:ascii="微软雅黑" w:hAnsi="微软雅黑" w:eastAsia="微软雅黑" w:cs="微软雅黑"/>
          <w:spacing w:val="10"/>
          <w:sz w:val="20"/>
          <w:szCs w:val="20"/>
        </w:rPr>
        <w:t>参数是</w:t>
      </w:r>
      <w:r>
        <w:rPr>
          <w:rFonts w:ascii="微软雅黑" w:hAnsi="微软雅黑" w:eastAsia="微软雅黑" w:cs="微软雅黑"/>
          <w:spacing w:val="9"/>
          <w:sz w:val="20"/>
          <w:szCs w:val="20"/>
        </w:rPr>
        <w:t>一</w:t>
      </w:r>
      <w:r>
        <w:rPr>
          <w:rFonts w:ascii="微软雅黑" w:hAnsi="微软雅黑" w:eastAsia="微软雅黑" w:cs="微软雅黑"/>
          <w:spacing w:val="5"/>
          <w:sz w:val="20"/>
          <w:szCs w:val="20"/>
        </w:rPr>
        <w:t>个预先声明的地址，  用来存放输入参数的值，  声明之后可以在公式中使用该参数名称引用其值。</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参数的值在公式的内</w:t>
      </w:r>
      <w:r>
        <w:rPr>
          <w:rFonts w:ascii="微软雅黑" w:hAnsi="微软雅黑" w:eastAsia="微软雅黑" w:cs="微软雅黑"/>
          <w:spacing w:val="7"/>
          <w:sz w:val="20"/>
          <w:szCs w:val="20"/>
        </w:rPr>
        <w:t>部</w:t>
      </w:r>
      <w:r>
        <w:rPr>
          <w:rFonts w:ascii="微软雅黑" w:hAnsi="微软雅黑" w:eastAsia="微软雅黑" w:cs="微软雅黑"/>
          <w:spacing w:val="4"/>
          <w:sz w:val="20"/>
          <w:szCs w:val="20"/>
        </w:rPr>
        <w:t>不能被修改，  在整个程序中一直保持不变，  不能对参数进行赋值操作(引用参数是个</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特</w:t>
      </w:r>
      <w:r>
        <w:rPr>
          <w:rFonts w:ascii="微软雅黑" w:hAnsi="微软雅黑" w:eastAsia="微软雅黑" w:cs="微软雅黑"/>
          <w:spacing w:val="14"/>
          <w:sz w:val="20"/>
          <w:szCs w:val="20"/>
        </w:rPr>
        <w:t>例)。</w:t>
      </w:r>
    </w:p>
    <w:p w14:paraId="2F7B56F4">
      <w:pPr>
        <w:spacing w:before="1" w:line="202" w:lineRule="auto"/>
        <w:rPr>
          <w:rFonts w:ascii="微软雅黑" w:hAnsi="微软雅黑" w:eastAsia="微软雅黑" w:cs="微软雅黑"/>
          <w:sz w:val="20"/>
          <w:szCs w:val="20"/>
        </w:rPr>
      </w:pPr>
      <w:r>
        <w:rPr>
          <w:rFonts w:ascii="微软雅黑" w:hAnsi="微软雅黑" w:eastAsia="微软雅黑" w:cs="微软雅黑"/>
          <w:spacing w:val="12"/>
          <w:sz w:val="20"/>
          <w:szCs w:val="20"/>
        </w:rPr>
        <w:t>参</w:t>
      </w:r>
      <w:r>
        <w:rPr>
          <w:rFonts w:ascii="微软雅黑" w:hAnsi="微软雅黑" w:eastAsia="微软雅黑" w:cs="微软雅黑"/>
          <w:spacing w:val="10"/>
          <w:sz w:val="20"/>
          <w:szCs w:val="20"/>
        </w:rPr>
        <w:t>数</w:t>
      </w:r>
      <w:r>
        <w:rPr>
          <w:rFonts w:ascii="微软雅黑" w:hAnsi="微软雅黑" w:eastAsia="微软雅黑" w:cs="微软雅黑"/>
          <w:spacing w:val="6"/>
          <w:sz w:val="20"/>
          <w:szCs w:val="20"/>
        </w:rPr>
        <w:t>的好处在于您可以在调用公式应用的时候才指定相应的参数，  而不需要重新编译。</w:t>
      </w:r>
    </w:p>
    <w:p w14:paraId="411895B9">
      <w:pPr>
        <w:spacing w:before="23" w:line="218" w:lineRule="auto"/>
        <w:ind w:left="2" w:right="47" w:hanging="1"/>
        <w:rPr>
          <w:rFonts w:ascii="微软雅黑" w:hAnsi="微软雅黑" w:eastAsia="微软雅黑" w:cs="微软雅黑"/>
          <w:sz w:val="20"/>
          <w:szCs w:val="20"/>
        </w:rPr>
      </w:pPr>
      <w:r>
        <w:rPr>
          <w:rFonts w:ascii="微软雅黑" w:hAnsi="微软雅黑" w:eastAsia="微软雅黑" w:cs="微软雅黑"/>
          <w:spacing w:val="1"/>
          <w:sz w:val="20"/>
          <w:szCs w:val="20"/>
        </w:rPr>
        <w:t>例如，  我们常</w:t>
      </w:r>
      <w:r>
        <w:rPr>
          <w:rFonts w:ascii="微软雅黑" w:hAnsi="微软雅黑" w:eastAsia="微软雅黑" w:cs="微软雅黑"/>
          <w:sz w:val="20"/>
          <w:szCs w:val="20"/>
        </w:rPr>
        <w:t xml:space="preserve">用的移动平均线指标，  就是通过不同的 Length 来控制移动平均线的周期，  在调用指标时可以 </w:t>
      </w:r>
      <w:r>
        <w:rPr>
          <w:rFonts w:ascii="微软雅黑" w:hAnsi="微软雅黑" w:eastAsia="微软雅黑" w:cs="微软雅黑"/>
          <w:spacing w:val="4"/>
          <w:sz w:val="20"/>
          <w:szCs w:val="20"/>
        </w:rPr>
        <w:t xml:space="preserve">随意修改各个 </w:t>
      </w:r>
      <w:r>
        <w:rPr>
          <w:rFonts w:ascii="微软雅黑" w:hAnsi="微软雅黑" w:eastAsia="微软雅黑" w:cs="微软雅黑"/>
          <w:sz w:val="20"/>
          <w:szCs w:val="20"/>
        </w:rPr>
        <w:t>Length</w:t>
      </w:r>
      <w:r>
        <w:rPr>
          <w:rFonts w:ascii="微软雅黑" w:hAnsi="微软雅黑" w:eastAsia="微软雅黑" w:cs="微软雅黑"/>
          <w:spacing w:val="4"/>
          <w:sz w:val="20"/>
          <w:szCs w:val="20"/>
        </w:rPr>
        <w:t xml:space="preserve"> 的值，  使之</w:t>
      </w:r>
      <w:r>
        <w:rPr>
          <w:rFonts w:ascii="微软雅黑" w:hAnsi="微软雅黑" w:eastAsia="微软雅黑" w:cs="微软雅黑"/>
          <w:spacing w:val="3"/>
          <w:sz w:val="20"/>
          <w:szCs w:val="20"/>
        </w:rPr>
        <w:t>能</w:t>
      </w:r>
      <w:r>
        <w:rPr>
          <w:rFonts w:ascii="微软雅黑" w:hAnsi="微软雅黑" w:eastAsia="微软雅黑" w:cs="微软雅黑"/>
          <w:spacing w:val="2"/>
          <w:sz w:val="20"/>
          <w:szCs w:val="20"/>
        </w:rPr>
        <w:t>够计算出相对应的移动平均线。  您可以指定 4 个参数为 5, 10,20,30 计</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 xml:space="preserve">算出这 4 </w:t>
      </w:r>
      <w:r>
        <w:rPr>
          <w:rFonts w:ascii="微软雅黑" w:hAnsi="微软雅黑" w:eastAsia="微软雅黑" w:cs="微软雅黑"/>
          <w:spacing w:val="-7"/>
          <w:sz w:val="20"/>
          <w:szCs w:val="20"/>
        </w:rPr>
        <w:t>条</w:t>
      </w:r>
      <w:r>
        <w:rPr>
          <w:rFonts w:ascii="微软雅黑" w:hAnsi="微软雅黑" w:eastAsia="微软雅黑" w:cs="微软雅黑"/>
          <w:spacing w:val="-5"/>
          <w:sz w:val="20"/>
          <w:szCs w:val="20"/>
        </w:rPr>
        <w:t>移动平均线，  也可以修改 4 个参数为 10，  22，  100，  250 计算出另外的 4 条移动平均线。</w:t>
      </w:r>
    </w:p>
    <w:p w14:paraId="4DC12AA8">
      <w:pPr>
        <w:spacing w:before="1" w:line="218" w:lineRule="auto"/>
        <w:ind w:left="1" w:right="52" w:hanging="1"/>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参数的修改很简单， </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在超级图表调用指标的过程中，  您可以打开指标的属性设置框，  切换到参数工作区，</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手动修改各项参数的值</w:t>
      </w:r>
      <w:r>
        <w:rPr>
          <w:rFonts w:ascii="微软雅黑" w:hAnsi="微软雅黑" w:eastAsia="微软雅黑" w:cs="微软雅黑"/>
          <w:spacing w:val="3"/>
          <w:sz w:val="20"/>
          <w:szCs w:val="20"/>
        </w:rPr>
        <w:t>，  然后应用即可，  交易开拓者将根据新的参数设置计算出新的结果，  在超级图表中</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反</w:t>
      </w:r>
      <w:r>
        <w:rPr>
          <w:rFonts w:ascii="微软雅黑" w:hAnsi="微软雅黑" w:eastAsia="微软雅黑" w:cs="微软雅黑"/>
          <w:spacing w:val="7"/>
          <w:sz w:val="20"/>
          <w:szCs w:val="20"/>
        </w:rPr>
        <w:t>映出来。</w:t>
      </w:r>
    </w:p>
    <w:p w14:paraId="07147F12">
      <w:pPr>
        <w:spacing w:before="1" w:line="237" w:lineRule="auto"/>
        <w:ind w:left="1" w:right="52" w:firstLine="8"/>
        <w:rPr>
          <w:rFonts w:ascii="微软雅黑" w:hAnsi="微软雅黑" w:eastAsia="微软雅黑" w:cs="微软雅黑"/>
          <w:sz w:val="20"/>
          <w:szCs w:val="20"/>
        </w:rPr>
      </w:pPr>
      <w:r>
        <w:rPr>
          <w:rFonts w:ascii="微软雅黑" w:hAnsi="微软雅黑" w:eastAsia="微软雅黑" w:cs="微软雅黑"/>
          <w:spacing w:val="2"/>
          <w:sz w:val="20"/>
          <w:szCs w:val="20"/>
        </w:rPr>
        <w:t>另外，  参</w:t>
      </w:r>
      <w:r>
        <w:rPr>
          <w:rFonts w:ascii="微软雅黑" w:hAnsi="微软雅黑" w:eastAsia="微软雅黑" w:cs="微软雅黑"/>
          <w:spacing w:val="1"/>
          <w:sz w:val="20"/>
          <w:szCs w:val="20"/>
        </w:rPr>
        <w:t>数的一个额外的优点是，  我们可以通过修改公式应用不同的参数，  测试交易策略的性能优劣，  达</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到</w:t>
      </w:r>
      <w:r>
        <w:rPr>
          <w:rFonts w:ascii="微软雅黑" w:hAnsi="微软雅黑" w:eastAsia="微软雅黑" w:cs="微软雅黑"/>
          <w:spacing w:val="8"/>
          <w:sz w:val="20"/>
          <w:szCs w:val="20"/>
        </w:rPr>
        <w:t>优化参数的目的。</w:t>
      </w:r>
    </w:p>
    <w:p w14:paraId="0B121B04">
      <w:pPr>
        <w:spacing w:before="299" w:line="202" w:lineRule="auto"/>
        <w:outlineLvl w:val="3"/>
        <w:rPr>
          <w:rFonts w:ascii="微软雅黑" w:hAnsi="微软雅黑" w:eastAsia="微软雅黑" w:cs="微软雅黑"/>
          <w:sz w:val="23"/>
          <w:szCs w:val="23"/>
        </w:rPr>
      </w:pP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参数的类</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型</w:t>
      </w:r>
    </w:p>
    <w:p w14:paraId="4DCB23D3">
      <w:pPr>
        <w:spacing w:line="284" w:lineRule="auto"/>
        <w:rPr>
          <w:rFonts w:ascii="Arial"/>
          <w:sz w:val="21"/>
        </w:rPr>
      </w:pPr>
    </w:p>
    <w:p w14:paraId="6AA309EB">
      <w:pPr>
        <w:spacing w:before="86" w:line="203" w:lineRule="auto"/>
        <w:rPr>
          <w:rFonts w:ascii="微软雅黑" w:hAnsi="微软雅黑" w:eastAsia="微软雅黑" w:cs="微软雅黑"/>
          <w:sz w:val="20"/>
          <w:szCs w:val="20"/>
        </w:rPr>
      </w:pPr>
      <w:r>
        <w:rPr>
          <w:rFonts w:ascii="微软雅黑" w:hAnsi="微软雅黑" w:eastAsia="微软雅黑" w:cs="微软雅黑"/>
          <w:spacing w:val="14"/>
          <w:sz w:val="20"/>
          <w:szCs w:val="20"/>
        </w:rPr>
        <w:t>参</w:t>
      </w:r>
      <w:r>
        <w:rPr>
          <w:rFonts w:ascii="微软雅黑" w:hAnsi="微软雅黑" w:eastAsia="微软雅黑" w:cs="微软雅黑"/>
          <w:spacing w:val="8"/>
          <w:sz w:val="20"/>
          <w:szCs w:val="20"/>
        </w:rPr>
        <w:t>数类型和用户函数、</w:t>
      </w:r>
      <w:r>
        <w:rPr>
          <w:rFonts w:ascii="微软雅黑" w:hAnsi="微软雅黑" w:eastAsia="微软雅黑" w:cs="微软雅黑"/>
          <w:sz w:val="20"/>
          <w:szCs w:val="20"/>
        </w:rPr>
        <w:t>Defs</w:t>
      </w:r>
      <w:r>
        <w:rPr>
          <w:rFonts w:ascii="微软雅黑" w:hAnsi="微软雅黑" w:eastAsia="微软雅黑" w:cs="微软雅黑"/>
          <w:spacing w:val="8"/>
          <w:sz w:val="20"/>
          <w:szCs w:val="20"/>
        </w:rPr>
        <w:t xml:space="preserve"> 函数和公式应用有关。</w:t>
      </w:r>
    </w:p>
    <w:p w14:paraId="6829B130">
      <w:pPr>
        <w:spacing w:before="23" w:line="218" w:lineRule="auto"/>
        <w:ind w:left="1" w:right="52" w:firstLine="12"/>
        <w:rPr>
          <w:rFonts w:ascii="微软雅黑" w:hAnsi="微软雅黑" w:eastAsia="微软雅黑" w:cs="微软雅黑"/>
          <w:sz w:val="20"/>
          <w:szCs w:val="20"/>
        </w:rPr>
      </w:pPr>
      <w:r>
        <w:rPr>
          <w:rFonts w:ascii="微软雅黑" w:hAnsi="微软雅黑" w:eastAsia="微软雅黑" w:cs="微软雅黑"/>
          <w:spacing w:val="6"/>
          <w:sz w:val="20"/>
          <w:szCs w:val="20"/>
        </w:rPr>
        <w:t>引用参数是在</w:t>
      </w:r>
      <w:r>
        <w:rPr>
          <w:rFonts w:ascii="微软雅黑" w:hAnsi="微软雅黑" w:eastAsia="微软雅黑" w:cs="微软雅黑"/>
          <w:spacing w:val="3"/>
          <w:sz w:val="20"/>
          <w:szCs w:val="20"/>
        </w:rPr>
        <w:t>调用的时候传入一个变量的地址，  在用户函数内部会修改参数的值，  在函数执行完毕，  上层</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调用的公式</w:t>
      </w:r>
      <w:r>
        <w:rPr>
          <w:rFonts w:ascii="微软雅黑" w:hAnsi="微软雅黑" w:eastAsia="微软雅黑" w:cs="微软雅黑"/>
          <w:spacing w:val="11"/>
          <w:sz w:val="20"/>
          <w:szCs w:val="20"/>
        </w:rPr>
        <w:t>会</w:t>
      </w:r>
      <w:r>
        <w:rPr>
          <w:rFonts w:ascii="微软雅黑" w:hAnsi="微软雅黑" w:eastAsia="微软雅黑" w:cs="微软雅黑"/>
          <w:spacing w:val="6"/>
          <w:sz w:val="20"/>
          <w:szCs w:val="20"/>
        </w:rPr>
        <w:t>通过变量获得修改后的值，  引用参数对于需要通过用户函数返回多个值的情况非常有用。</w:t>
      </w:r>
    </w:p>
    <w:p w14:paraId="3A7CC2D9">
      <w:pPr>
        <w:spacing w:before="1" w:line="202"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序列</w:t>
      </w:r>
      <w:r>
        <w:rPr>
          <w:rFonts w:ascii="微软雅黑" w:hAnsi="微软雅黑" w:eastAsia="微软雅黑" w:cs="微软雅黑"/>
          <w:spacing w:val="6"/>
          <w:sz w:val="20"/>
          <w:szCs w:val="20"/>
        </w:rPr>
        <w:t>参</w:t>
      </w:r>
      <w:r>
        <w:rPr>
          <w:rFonts w:ascii="微软雅黑" w:hAnsi="微软雅黑" w:eastAsia="微软雅黑" w:cs="微软雅黑"/>
          <w:spacing w:val="4"/>
          <w:sz w:val="20"/>
          <w:szCs w:val="20"/>
        </w:rPr>
        <w:t xml:space="preserve">数可以通过回溯获取以前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的值，  具体介绍可参见参数回溯。</w:t>
      </w:r>
    </w:p>
    <w:p w14:paraId="40A985EF">
      <w:pPr>
        <w:sectPr>
          <w:pgSz w:w="11906" w:h="16839"/>
          <w:pgMar w:top="1431" w:right="1029" w:bottom="400" w:left="1080" w:header="0" w:footer="0" w:gutter="0"/>
          <w:cols w:space="720" w:num="1"/>
        </w:sectPr>
      </w:pPr>
    </w:p>
    <w:p w14:paraId="01DFBC55">
      <w:pPr>
        <w:spacing w:before="133" w:line="202" w:lineRule="auto"/>
        <w:outlineLvl w:val="3"/>
        <w:rPr>
          <w:rFonts w:ascii="微软雅黑" w:hAnsi="微软雅黑" w:eastAsia="微软雅黑" w:cs="微软雅黑"/>
          <w:sz w:val="23"/>
          <w:szCs w:val="23"/>
        </w:rPr>
      </w:pP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参数的声</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明</w:t>
      </w:r>
    </w:p>
    <w:p w14:paraId="0A3913BB">
      <w:pPr>
        <w:spacing w:line="286" w:lineRule="auto"/>
        <w:rPr>
          <w:rFonts w:ascii="Arial"/>
          <w:sz w:val="21"/>
        </w:rPr>
      </w:pPr>
    </w:p>
    <w:p w14:paraId="5253A198">
      <w:pPr>
        <w:spacing w:before="86" w:line="218" w:lineRule="auto"/>
        <w:ind w:left="3" w:right="2" w:firstLine="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使用参数之前，  必须对参数进行声明，  </w:t>
      </w:r>
      <w:r>
        <w:rPr>
          <w:rFonts w:ascii="微软雅黑" w:hAnsi="微软雅黑" w:eastAsia="微软雅黑" w:cs="微软雅黑"/>
          <w:spacing w:val="-1"/>
          <w:sz w:val="20"/>
          <w:szCs w:val="20"/>
        </w:rPr>
        <w:t>TB</w:t>
      </w:r>
      <w:r>
        <w:rPr>
          <w:rFonts w:ascii="微软雅黑" w:hAnsi="微软雅黑" w:eastAsia="微软雅黑" w:cs="微软雅黑"/>
          <w:spacing w:val="-2"/>
          <w:sz w:val="20"/>
          <w:szCs w:val="20"/>
        </w:rPr>
        <w:t xml:space="preserve"> 公式使用关键字"</w:t>
      </w:r>
      <w:r>
        <w:rPr>
          <w:rFonts w:ascii="微软雅黑" w:hAnsi="微软雅黑" w:eastAsia="微软雅黑" w:cs="微软雅黑"/>
          <w:spacing w:val="-1"/>
          <w:sz w:val="20"/>
          <w:szCs w:val="20"/>
        </w:rPr>
        <w:t>Params</w:t>
      </w:r>
      <w:r>
        <w:rPr>
          <w:rFonts w:ascii="微软雅黑" w:hAnsi="微软雅黑" w:eastAsia="微软雅黑" w:cs="微软雅黑"/>
          <w:spacing w:val="-2"/>
          <w:sz w:val="20"/>
          <w:szCs w:val="20"/>
        </w:rPr>
        <w:t>"进行参数声明，  并指定参数类型。</w:t>
      </w:r>
      <w:r>
        <w:rPr>
          <w:rFonts w:ascii="微软雅黑" w:hAnsi="微软雅黑" w:eastAsia="微软雅黑" w:cs="微软雅黑"/>
          <w:spacing w:val="-1"/>
          <w:sz w:val="20"/>
          <w:szCs w:val="20"/>
        </w:rPr>
        <w:t xml:space="preserve">  可以</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选择赋默认值，  </w:t>
      </w:r>
      <w:r>
        <w:rPr>
          <w:rFonts w:ascii="微软雅黑" w:hAnsi="微软雅黑" w:eastAsia="微软雅黑" w:cs="微软雅黑"/>
          <w:spacing w:val="5"/>
          <w:sz w:val="20"/>
          <w:szCs w:val="20"/>
        </w:rPr>
        <w:t>也</w:t>
      </w:r>
      <w:r>
        <w:rPr>
          <w:rFonts w:ascii="微软雅黑" w:hAnsi="微软雅黑" w:eastAsia="微软雅黑" w:cs="微软雅黑"/>
          <w:spacing w:val="3"/>
          <w:sz w:val="20"/>
          <w:szCs w:val="20"/>
        </w:rPr>
        <w:t>可以不赋默认值。  如果某个参数没有赋予默认值，  则这个参数之前的其他参数的默认值</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都</w:t>
      </w:r>
      <w:r>
        <w:rPr>
          <w:rFonts w:ascii="微软雅黑" w:hAnsi="微软雅黑" w:eastAsia="微软雅黑" w:cs="微软雅黑"/>
          <w:spacing w:val="7"/>
          <w:sz w:val="20"/>
          <w:szCs w:val="20"/>
        </w:rPr>
        <w:t>将被忽略。</w:t>
      </w:r>
    </w:p>
    <w:p w14:paraId="1DF4FCD8">
      <w:pPr>
        <w:spacing w:line="202" w:lineRule="auto"/>
        <w:rPr>
          <w:rFonts w:ascii="微软雅黑" w:hAnsi="微软雅黑" w:eastAsia="微软雅黑" w:cs="微软雅黑"/>
          <w:sz w:val="20"/>
          <w:szCs w:val="20"/>
        </w:rPr>
      </w:pPr>
      <w:r>
        <w:rPr>
          <w:rFonts w:ascii="微软雅黑" w:hAnsi="微软雅黑" w:eastAsia="微软雅黑" w:cs="微软雅黑"/>
          <w:spacing w:val="9"/>
          <w:sz w:val="20"/>
          <w:szCs w:val="20"/>
        </w:rPr>
        <w:t>参数定义的语法如下</w:t>
      </w:r>
      <w:r>
        <w:rPr>
          <w:rFonts w:ascii="微软雅黑" w:hAnsi="微软雅黑" w:eastAsia="微软雅黑" w:cs="微软雅黑"/>
          <w:spacing w:val="7"/>
          <w:sz w:val="20"/>
          <w:szCs w:val="20"/>
        </w:rPr>
        <w:t>：</w:t>
      </w:r>
    </w:p>
    <w:p w14:paraId="5EE48BEE">
      <w:pPr>
        <w:spacing w:before="23" w:line="186"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0909A927">
      <w:pPr>
        <w:sectPr>
          <w:pgSz w:w="11906" w:h="16839"/>
          <w:pgMar w:top="1431" w:right="1079" w:bottom="400" w:left="1080" w:header="0" w:footer="0" w:gutter="0"/>
          <w:cols w:equalWidth="0" w:num="1">
            <w:col w:w="9747"/>
          </w:cols>
        </w:sectPr>
      </w:pPr>
    </w:p>
    <w:p w14:paraId="0018A6E9">
      <w:pPr>
        <w:spacing w:before="45" w:line="218" w:lineRule="auto"/>
        <w:ind w:left="420" w:right="136"/>
        <w:rPr>
          <w:rFonts w:ascii="微软雅黑" w:hAnsi="微软雅黑" w:eastAsia="微软雅黑" w:cs="微软雅黑"/>
          <w:sz w:val="20"/>
          <w:szCs w:val="20"/>
        </w:rPr>
      </w:pPr>
      <w:r>
        <w:rPr>
          <w:rFonts w:ascii="微软雅黑" w:hAnsi="微软雅黑" w:eastAsia="微软雅黑" w:cs="微软雅黑"/>
          <w:spacing w:val="24"/>
          <w:sz w:val="20"/>
          <w:szCs w:val="20"/>
        </w:rPr>
        <w:t>参</w:t>
      </w:r>
      <w:r>
        <w:rPr>
          <w:rFonts w:ascii="微软雅黑" w:hAnsi="微软雅黑" w:eastAsia="微软雅黑" w:cs="微软雅黑"/>
          <w:spacing w:val="16"/>
          <w:sz w:val="20"/>
          <w:szCs w:val="20"/>
        </w:rPr>
        <w:t>数类型 参数名 1(初值);</w:t>
      </w:r>
      <w:r>
        <w:rPr>
          <w:rFonts w:ascii="微软雅黑" w:hAnsi="微软雅黑" w:eastAsia="微软雅黑" w:cs="微软雅黑"/>
          <w:sz w:val="20"/>
          <w:szCs w:val="20"/>
        </w:rPr>
        <w:t xml:space="preserve"> </w:t>
      </w:r>
      <w:r>
        <w:rPr>
          <w:rFonts w:ascii="微软雅黑" w:hAnsi="微软雅黑" w:eastAsia="微软雅黑" w:cs="微软雅黑"/>
          <w:spacing w:val="24"/>
          <w:sz w:val="20"/>
          <w:szCs w:val="20"/>
        </w:rPr>
        <w:t>参</w:t>
      </w:r>
      <w:r>
        <w:rPr>
          <w:rFonts w:ascii="微软雅黑" w:hAnsi="微软雅黑" w:eastAsia="微软雅黑" w:cs="微软雅黑"/>
          <w:spacing w:val="16"/>
          <w:sz w:val="20"/>
          <w:szCs w:val="20"/>
        </w:rPr>
        <w:t>数类型 参数名 2(初值);</w:t>
      </w:r>
    </w:p>
    <w:p w14:paraId="7E85BD16">
      <w:pPr>
        <w:spacing w:line="218" w:lineRule="auto"/>
        <w:ind w:left="1" w:right="136" w:firstLine="418"/>
        <w:rPr>
          <w:rFonts w:ascii="微软雅黑" w:hAnsi="微软雅黑" w:eastAsia="微软雅黑" w:cs="微软雅黑"/>
          <w:sz w:val="20"/>
          <w:szCs w:val="20"/>
        </w:rPr>
      </w:pPr>
      <w:r>
        <w:rPr>
          <w:rFonts w:ascii="微软雅黑" w:hAnsi="微软雅黑" w:eastAsia="微软雅黑" w:cs="微软雅黑"/>
          <w:spacing w:val="24"/>
          <w:sz w:val="20"/>
          <w:szCs w:val="20"/>
        </w:rPr>
        <w:t>参</w:t>
      </w:r>
      <w:r>
        <w:rPr>
          <w:rFonts w:ascii="微软雅黑" w:hAnsi="微软雅黑" w:eastAsia="微软雅黑" w:cs="微软雅黑"/>
          <w:spacing w:val="16"/>
          <w:sz w:val="20"/>
          <w:szCs w:val="20"/>
        </w:rPr>
        <w:t>数类型 参数名 3(初值);</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例</w:t>
      </w:r>
      <w:r>
        <w:rPr>
          <w:rFonts w:ascii="微软雅黑" w:hAnsi="微软雅黑" w:eastAsia="微软雅黑" w:cs="微软雅黑"/>
          <w:spacing w:val="3"/>
          <w:sz w:val="20"/>
          <w:szCs w:val="20"/>
        </w:rPr>
        <w:t>：</w:t>
      </w:r>
    </w:p>
    <w:p w14:paraId="3E16A729">
      <w:pPr>
        <w:spacing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2987C0BB">
      <w:pPr>
        <w:spacing w:before="2" w:line="198" w:lineRule="auto"/>
        <w:ind w:left="1300"/>
        <w:rPr>
          <w:rFonts w:ascii="微软雅黑" w:hAnsi="微软雅黑" w:eastAsia="微软雅黑" w:cs="微软雅黑"/>
          <w:sz w:val="20"/>
          <w:szCs w:val="20"/>
        </w:rPr>
      </w:pPr>
      <w:r>
        <w:pict>
          <v:shape id="_x0000_s1032" o:spid="_x0000_s1032" o:spt="202" type="#_x0000_t202" style="position:absolute;left:0pt;margin-left:10.7pt;margin-top:-0.9pt;height:33.45pt;width:38.7pt;z-index:251664384;mso-width-relative:page;mso-height-relative:page;" filled="f" stroked="f" coordsize="21600,21600">
            <v:path/>
            <v:fill on="f" focussize="0,0"/>
            <v:stroke on="f"/>
            <v:imagedata o:title=""/>
            <o:lock v:ext="edit" aspectratio="f"/>
            <v:textbox inset="0mm,0mm,0mm,0mm">
              <w:txbxContent>
                <w:p w14:paraId="6780C6AD">
                  <w:pPr>
                    <w:spacing w:before="20" w:line="218" w:lineRule="auto"/>
                    <w:ind w:left="21"/>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B</w:t>
                  </w:r>
                  <w:r>
                    <w:rPr>
                      <w:rFonts w:ascii="微软雅黑" w:hAnsi="微软雅黑" w:eastAsia="微软雅黑" w:cs="微软雅黑"/>
                      <w:color w:val="0000FF"/>
                      <w:spacing w:val="-4"/>
                      <w:sz w:val="20"/>
                      <w:szCs w:val="20"/>
                    </w:rPr>
                    <w:t>o</w:t>
                  </w:r>
                  <w:r>
                    <w:rPr>
                      <w:rFonts w:ascii="微软雅黑" w:hAnsi="微软雅黑" w:eastAsia="微软雅黑" w:cs="微软雅黑"/>
                      <w:color w:val="0000FF"/>
                      <w:spacing w:val="-3"/>
                      <w:sz w:val="20"/>
                      <w:szCs w:val="20"/>
                    </w:rPr>
                    <w:t>ol</w:t>
                  </w:r>
                </w:p>
                <w:p w14:paraId="25AB4A0A">
                  <w:pPr>
                    <w:spacing w:line="221" w:lineRule="auto"/>
                    <w:ind w:left="20"/>
                    <w:rPr>
                      <w:rFonts w:ascii="微软雅黑" w:hAnsi="微软雅黑" w:eastAsia="微软雅黑" w:cs="微软雅黑"/>
                      <w:sz w:val="20"/>
                      <w:szCs w:val="20"/>
                    </w:rPr>
                  </w:pPr>
                  <w:r>
                    <w:rPr>
                      <w:rFonts w:ascii="微软雅黑" w:hAnsi="微软雅黑" w:eastAsia="微软雅黑" w:cs="微软雅黑"/>
                      <w:color w:val="0000FF"/>
                      <w:spacing w:val="-12"/>
                      <w:sz w:val="20"/>
                      <w:szCs w:val="20"/>
                    </w:rPr>
                    <w:t>Numeri</w:t>
                  </w:r>
                  <w:r>
                    <w:rPr>
                      <w:rFonts w:ascii="微软雅黑" w:hAnsi="微软雅黑" w:eastAsia="微软雅黑" w:cs="微软雅黑"/>
                      <w:color w:val="0000FF"/>
                      <w:spacing w:val="-11"/>
                      <w:sz w:val="20"/>
                      <w:szCs w:val="20"/>
                    </w:rPr>
                    <w:t>c</w:t>
                  </w:r>
                </w:p>
              </w:txbxContent>
            </v:textbox>
          </v:shape>
        </w:pict>
      </w:r>
      <w:r>
        <w:rPr>
          <w:rFonts w:ascii="微软雅黑" w:hAnsi="微软雅黑" w:eastAsia="微软雅黑" w:cs="微软雅黑"/>
          <w:sz w:val="20"/>
          <w:szCs w:val="20"/>
        </w:rPr>
        <w:t>bTest</w:t>
      </w: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color w:val="FF00FF"/>
          <w:spacing w:val="29"/>
          <w:sz w:val="20"/>
          <w:szCs w:val="20"/>
        </w:rPr>
        <w:t>;</w:t>
      </w:r>
    </w:p>
    <w:p w14:paraId="014CF1AB">
      <w:pPr>
        <w:spacing w:before="28" w:line="187" w:lineRule="auto"/>
        <w:ind w:left="1441"/>
        <w:rPr>
          <w:rFonts w:ascii="微软雅黑" w:hAnsi="微软雅黑" w:eastAsia="微软雅黑" w:cs="微软雅黑"/>
          <w:sz w:val="20"/>
          <w:szCs w:val="20"/>
        </w:rPr>
      </w:pPr>
      <w:r>
        <w:rPr>
          <w:rFonts w:ascii="微软雅黑" w:hAnsi="微软雅黑" w:eastAsia="微软雅黑" w:cs="微软雅黑"/>
          <w:sz w:val="20"/>
          <w:szCs w:val="20"/>
        </w:rPr>
        <w:t>Length</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p>
    <w:p w14:paraId="261B5C33">
      <w:pPr>
        <w:spacing w:before="44" w:line="199"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2"/>
          <w:sz w:val="20"/>
          <w:szCs w:val="20"/>
        </w:rPr>
        <w:t>&gt;</w:t>
      </w:r>
      <w:r>
        <w:rPr>
          <w:rFonts w:ascii="微软雅黑" w:hAnsi="微软雅黑" w:eastAsia="微软雅黑" w:cs="微软雅黑"/>
          <w:sz w:val="20"/>
          <w:szCs w:val="20"/>
        </w:rPr>
        <w:t>Price</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p>
    <w:p w14:paraId="442EA478">
      <w:pPr>
        <w:spacing w:before="27" w:line="159" w:lineRule="auto"/>
        <w:ind w:left="23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NumericRe</w:t>
      </w:r>
      <w:r>
        <w:rPr>
          <w:rFonts w:ascii="微软雅黑" w:hAnsi="微软雅黑" w:eastAsia="微软雅黑" w:cs="微软雅黑"/>
          <w:color w:val="0000FF"/>
          <w:spacing w:val="-1"/>
          <w:sz w:val="20"/>
          <w:szCs w:val="20"/>
        </w:rPr>
        <w:t>f</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output</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w:t>
      </w:r>
    </w:p>
    <w:p w14:paraId="6F55E63F">
      <w:pPr>
        <w:spacing w:line="14" w:lineRule="auto"/>
        <w:rPr>
          <w:rFonts w:ascii="Arial"/>
          <w:sz w:val="2"/>
        </w:rPr>
      </w:pPr>
      <w:r>
        <w:rPr>
          <w:rFonts w:ascii="Arial" w:hAnsi="Arial" w:eastAsia="Arial" w:cs="Arial"/>
          <w:sz w:val="2"/>
          <w:szCs w:val="2"/>
        </w:rPr>
        <w:br w:type="column"/>
      </w:r>
    </w:p>
    <w:p w14:paraId="7017604D">
      <w:pPr>
        <w:spacing w:line="251" w:lineRule="auto"/>
        <w:rPr>
          <w:rFonts w:ascii="Arial"/>
          <w:sz w:val="21"/>
        </w:rPr>
      </w:pPr>
    </w:p>
    <w:p w14:paraId="29468F1D">
      <w:pPr>
        <w:spacing w:line="251" w:lineRule="auto"/>
        <w:rPr>
          <w:rFonts w:ascii="Arial"/>
          <w:sz w:val="21"/>
        </w:rPr>
      </w:pPr>
    </w:p>
    <w:p w14:paraId="57C1802F">
      <w:pPr>
        <w:spacing w:line="251" w:lineRule="auto"/>
        <w:rPr>
          <w:rFonts w:ascii="Arial"/>
          <w:sz w:val="21"/>
        </w:rPr>
      </w:pPr>
    </w:p>
    <w:p w14:paraId="1AA28EA4">
      <w:pPr>
        <w:spacing w:line="252" w:lineRule="auto"/>
        <w:rPr>
          <w:rFonts w:ascii="Arial"/>
          <w:sz w:val="21"/>
        </w:rPr>
      </w:pPr>
    </w:p>
    <w:p w14:paraId="4E04CC64">
      <w:pPr>
        <w:spacing w:line="252" w:lineRule="auto"/>
        <w:rPr>
          <w:rFonts w:ascii="Arial"/>
          <w:sz w:val="21"/>
        </w:rPr>
      </w:pPr>
    </w:p>
    <w:p w14:paraId="640F3D9E">
      <w:pPr>
        <w:spacing w:line="252" w:lineRule="auto"/>
        <w:rPr>
          <w:rFonts w:ascii="Arial"/>
          <w:sz w:val="21"/>
        </w:rPr>
      </w:pPr>
    </w:p>
    <w:p w14:paraId="4C36B80F">
      <w:pPr>
        <w:spacing w:before="85" w:line="218" w:lineRule="auto"/>
        <w:ind w:left="57"/>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w:t>
      </w:r>
      <w:r>
        <w:rPr>
          <w:rFonts w:ascii="微软雅黑" w:hAnsi="微软雅黑" w:eastAsia="微软雅黑" w:cs="微软雅黑"/>
          <w:color w:val="008000"/>
          <w:spacing w:val="7"/>
          <w:sz w:val="20"/>
          <w:szCs w:val="20"/>
        </w:rPr>
        <w:t>定</w:t>
      </w:r>
      <w:r>
        <w:rPr>
          <w:rFonts w:ascii="微软雅黑" w:hAnsi="微软雅黑" w:eastAsia="微软雅黑" w:cs="微软雅黑"/>
          <w:color w:val="008000"/>
          <w:spacing w:val="6"/>
          <w:sz w:val="20"/>
          <w:szCs w:val="20"/>
        </w:rPr>
        <w:t xml:space="preserve">义布尔型参数 </w:t>
      </w:r>
      <w:r>
        <w:rPr>
          <w:rFonts w:ascii="微软雅黑" w:hAnsi="微软雅黑" w:eastAsia="微软雅黑" w:cs="微软雅黑"/>
          <w:color w:val="008000"/>
          <w:sz w:val="20"/>
          <w:szCs w:val="20"/>
        </w:rPr>
        <w:t>bTest</w:t>
      </w:r>
      <w:r>
        <w:rPr>
          <w:rFonts w:ascii="微软雅黑" w:hAnsi="微软雅黑" w:eastAsia="微软雅黑" w:cs="微软雅黑"/>
          <w:color w:val="008000"/>
          <w:spacing w:val="6"/>
          <w:sz w:val="20"/>
          <w:szCs w:val="20"/>
        </w:rPr>
        <w:t xml:space="preserve">，  默认值为 </w:t>
      </w:r>
      <w:r>
        <w:rPr>
          <w:rFonts w:ascii="微软雅黑" w:hAnsi="微软雅黑" w:eastAsia="微软雅黑" w:cs="微软雅黑"/>
          <w:color w:val="008000"/>
          <w:sz w:val="20"/>
          <w:szCs w:val="20"/>
        </w:rPr>
        <w:t>False</w:t>
      </w:r>
      <w:r>
        <w:rPr>
          <w:rFonts w:ascii="微软雅黑" w:hAnsi="微软雅黑" w:eastAsia="微软雅黑" w:cs="微软雅黑"/>
          <w:color w:val="008000"/>
          <w:spacing w:val="6"/>
          <w:sz w:val="20"/>
          <w:szCs w:val="20"/>
        </w:rPr>
        <w:t>;</w:t>
      </w:r>
    </w:p>
    <w:p w14:paraId="119D92BA">
      <w:pPr>
        <w:spacing w:line="187" w:lineRule="auto"/>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 xml:space="preserve">//定义数值型参数 </w:t>
      </w:r>
      <w:r>
        <w:rPr>
          <w:rFonts w:ascii="微软雅黑" w:hAnsi="微软雅黑" w:eastAsia="微软雅黑" w:cs="微软雅黑"/>
          <w:color w:val="008000"/>
          <w:spacing w:val="-1"/>
          <w:sz w:val="20"/>
          <w:szCs w:val="20"/>
        </w:rPr>
        <w:t>Length</w:t>
      </w:r>
      <w:r>
        <w:rPr>
          <w:rFonts w:ascii="微软雅黑" w:hAnsi="微软雅黑" w:eastAsia="微软雅黑" w:cs="微软雅黑"/>
          <w:color w:val="008000"/>
          <w:spacing w:val="-2"/>
          <w:sz w:val="20"/>
          <w:szCs w:val="20"/>
        </w:rPr>
        <w:t xml:space="preserve">， </w:t>
      </w:r>
      <w:r>
        <w:rPr>
          <w:rFonts w:ascii="微软雅黑" w:hAnsi="微软雅黑" w:eastAsia="微软雅黑" w:cs="微软雅黑"/>
          <w:color w:val="008000"/>
          <w:spacing w:val="-1"/>
          <w:sz w:val="20"/>
          <w:szCs w:val="20"/>
        </w:rPr>
        <w:t xml:space="preserve"> 默认值为 10；</w:t>
      </w:r>
    </w:p>
    <w:p w14:paraId="2EA228BF">
      <w:pPr>
        <w:spacing w:before="44" w:line="203" w:lineRule="auto"/>
        <w:ind w:left="45"/>
        <w:rPr>
          <w:rFonts w:ascii="微软雅黑" w:hAnsi="微软雅黑" w:eastAsia="微软雅黑" w:cs="微软雅黑"/>
          <w:sz w:val="20"/>
          <w:szCs w:val="20"/>
        </w:rPr>
      </w:pPr>
      <w:r>
        <w:rPr>
          <w:rFonts w:ascii="微软雅黑" w:hAnsi="微软雅黑" w:eastAsia="微软雅黑" w:cs="微软雅黑"/>
          <w:color w:val="008000"/>
          <w:spacing w:val="7"/>
          <w:sz w:val="20"/>
          <w:szCs w:val="20"/>
        </w:rPr>
        <w:t>//定义数值型序列参数</w:t>
      </w:r>
      <w:r>
        <w:rPr>
          <w:rFonts w:ascii="微软雅黑" w:hAnsi="微软雅黑" w:eastAsia="微软雅黑" w:cs="微软雅黑"/>
          <w:color w:val="008000"/>
          <w:sz w:val="20"/>
          <w:szCs w:val="20"/>
        </w:rPr>
        <w:t>Price</w:t>
      </w:r>
      <w:r>
        <w:rPr>
          <w:rFonts w:ascii="微软雅黑" w:hAnsi="微软雅黑" w:eastAsia="微软雅黑" w:cs="微软雅黑"/>
          <w:color w:val="008000"/>
          <w:spacing w:val="7"/>
          <w:sz w:val="20"/>
          <w:szCs w:val="20"/>
        </w:rPr>
        <w:t>，  默认值为 0</w:t>
      </w:r>
      <w:r>
        <w:rPr>
          <w:rFonts w:ascii="微软雅黑" w:hAnsi="微软雅黑" w:eastAsia="微软雅黑" w:cs="微软雅黑"/>
          <w:color w:val="008000"/>
          <w:spacing w:val="5"/>
          <w:sz w:val="20"/>
          <w:szCs w:val="20"/>
        </w:rPr>
        <w:t>；</w:t>
      </w:r>
    </w:p>
    <w:p w14:paraId="63127846">
      <w:pPr>
        <w:spacing w:before="21" w:line="159" w:lineRule="auto"/>
        <w:ind w:left="93"/>
        <w:rPr>
          <w:rFonts w:ascii="微软雅黑" w:hAnsi="微软雅黑" w:eastAsia="微软雅黑" w:cs="微软雅黑"/>
          <w:sz w:val="20"/>
          <w:szCs w:val="20"/>
        </w:rPr>
      </w:pPr>
      <w:r>
        <w:rPr>
          <w:rFonts w:ascii="微软雅黑" w:hAnsi="微软雅黑" w:eastAsia="微软雅黑" w:cs="微软雅黑"/>
          <w:color w:val="008000"/>
          <w:spacing w:val="1"/>
          <w:sz w:val="20"/>
          <w:szCs w:val="20"/>
        </w:rPr>
        <w:t>//定义数</w:t>
      </w:r>
      <w:r>
        <w:rPr>
          <w:rFonts w:ascii="微软雅黑" w:hAnsi="微软雅黑" w:eastAsia="微软雅黑" w:cs="微软雅黑"/>
          <w:color w:val="008000"/>
          <w:sz w:val="20"/>
          <w:szCs w:val="20"/>
        </w:rPr>
        <w:t>值型引用参数 output，  默认值为 0；</w:t>
      </w:r>
    </w:p>
    <w:p w14:paraId="4A5BE1B9">
      <w:pPr>
        <w:sectPr>
          <w:type w:val="continuous"/>
          <w:pgSz w:w="11906" w:h="16839"/>
          <w:pgMar w:top="1431" w:right="1079" w:bottom="400" w:left="1080" w:header="0" w:footer="0" w:gutter="0"/>
          <w:cols w:equalWidth="0" w:num="2">
            <w:col w:w="3023" w:space="100"/>
            <w:col w:w="6625"/>
          </w:cols>
        </w:sectPr>
      </w:pPr>
    </w:p>
    <w:p w14:paraId="031A47AD">
      <w:pPr>
        <w:spacing w:before="86" w:line="187" w:lineRule="auto"/>
        <w:ind w:left="359"/>
        <w:rPr>
          <w:rFonts w:ascii="微软雅黑" w:hAnsi="微软雅黑" w:eastAsia="微软雅黑" w:cs="微软雅黑"/>
          <w:sz w:val="20"/>
          <w:szCs w:val="20"/>
        </w:rPr>
      </w:pPr>
      <w:r>
        <w:rPr>
          <w:rFonts w:ascii="微软雅黑" w:hAnsi="微软雅黑" w:eastAsia="微软雅黑" w:cs="微软雅黑"/>
          <w:color w:val="0000FF"/>
          <w:sz w:val="20"/>
          <w:szCs w:val="20"/>
        </w:rPr>
        <w:t>String</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strTmp</w:t>
      </w:r>
      <w:r>
        <w:rPr>
          <w:rFonts w:ascii="微软雅黑" w:hAnsi="微软雅黑" w:eastAsia="微软雅黑" w:cs="微软雅黑"/>
          <w:color w:val="FF00FF"/>
          <w:spacing w:val="10"/>
          <w:sz w:val="20"/>
          <w:szCs w:val="20"/>
        </w:rPr>
        <w:t>(</w:t>
      </w:r>
      <w:r>
        <w:rPr>
          <w:rFonts w:ascii="微软雅黑" w:hAnsi="微软雅黑" w:eastAsia="微软雅黑" w:cs="微软雅黑"/>
          <w:color w:val="20B2AA"/>
          <w:spacing w:val="10"/>
          <w:sz w:val="20"/>
          <w:szCs w:val="20"/>
        </w:rPr>
        <w:t>"</w:t>
      </w:r>
      <w:r>
        <w:rPr>
          <w:rFonts w:ascii="微软雅黑" w:hAnsi="微软雅黑" w:eastAsia="微软雅黑" w:cs="微软雅黑"/>
          <w:color w:val="20B2AA"/>
          <w:sz w:val="20"/>
          <w:szCs w:val="20"/>
        </w:rPr>
        <w:t>Hello</w:t>
      </w:r>
      <w:r>
        <w:rPr>
          <w:rFonts w:ascii="微软雅黑" w:hAnsi="微软雅黑" w:eastAsia="微软雅黑" w:cs="微软雅黑"/>
          <w:color w:val="20B2AA"/>
          <w:spacing w:val="10"/>
          <w:sz w:val="20"/>
          <w:szCs w:val="20"/>
        </w:rPr>
        <w:t>"</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 xml:space="preserve">//定义字符串参数 </w:t>
      </w:r>
      <w:r>
        <w:rPr>
          <w:rFonts w:ascii="微软雅黑" w:hAnsi="微软雅黑" w:eastAsia="微软雅黑" w:cs="微软雅黑"/>
          <w:color w:val="008000"/>
          <w:sz w:val="20"/>
          <w:szCs w:val="20"/>
        </w:rPr>
        <w:t>strTmp</w:t>
      </w:r>
      <w:r>
        <w:rPr>
          <w:rFonts w:ascii="微软雅黑" w:hAnsi="微软雅黑" w:eastAsia="微软雅黑" w:cs="微软雅黑"/>
          <w:color w:val="008000"/>
          <w:spacing w:val="10"/>
          <w:sz w:val="20"/>
          <w:szCs w:val="20"/>
        </w:rPr>
        <w:t xml:space="preserve">,默认值为 </w:t>
      </w:r>
      <w:r>
        <w:rPr>
          <w:rFonts w:ascii="微软雅黑" w:hAnsi="微软雅黑" w:eastAsia="微软雅黑" w:cs="微软雅黑"/>
          <w:color w:val="008000"/>
          <w:sz w:val="20"/>
          <w:szCs w:val="20"/>
        </w:rPr>
        <w:t>Hello</w:t>
      </w:r>
      <w:r>
        <w:rPr>
          <w:rFonts w:ascii="微软雅黑" w:hAnsi="微软雅黑" w:eastAsia="微软雅黑" w:cs="微软雅黑"/>
          <w:color w:val="008000"/>
          <w:spacing w:val="10"/>
          <w:sz w:val="20"/>
          <w:szCs w:val="20"/>
        </w:rPr>
        <w:t>；</w:t>
      </w:r>
    </w:p>
    <w:p w14:paraId="7DEB2337">
      <w:pPr>
        <w:spacing w:before="44"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Array</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z w:val="20"/>
          <w:szCs w:val="20"/>
        </w:rPr>
        <w:t>nArray</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8000"/>
          <w:spacing w:val="2"/>
          <w:sz w:val="20"/>
          <w:szCs w:val="20"/>
        </w:rPr>
        <w:t>//定义一维数组，  默认为</w:t>
      </w:r>
      <w:r>
        <w:rPr>
          <w:rFonts w:ascii="微软雅黑" w:hAnsi="微软雅黑" w:eastAsia="微软雅黑" w:cs="微软雅黑"/>
          <w:color w:val="008000"/>
          <w:sz w:val="20"/>
          <w:szCs w:val="20"/>
        </w:rPr>
        <w:t xml:space="preserve"> 0；</w:t>
      </w:r>
    </w:p>
    <w:p w14:paraId="720247C7">
      <w:pPr>
        <w:spacing w:before="44" w:line="231" w:lineRule="auto"/>
        <w:ind w:left="3" w:right="1909" w:firstLine="231"/>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Array</w:t>
      </w:r>
      <w:r>
        <w:rPr>
          <w:rFonts w:ascii="微软雅黑" w:hAnsi="微软雅黑" w:eastAsia="微软雅黑" w:cs="微软雅黑"/>
          <w:color w:val="FF00FF"/>
          <w:spacing w:val="-4"/>
          <w:sz w:val="20"/>
          <w:szCs w:val="20"/>
        </w:rPr>
        <w:t>&lt;</w:t>
      </w:r>
      <w:r>
        <w:rPr>
          <w:rFonts w:ascii="微软雅黑" w:hAnsi="微软雅黑" w:eastAsia="微软雅黑" w:cs="微软雅黑"/>
          <w:color w:val="0000FF"/>
          <w:spacing w:val="-2"/>
          <w:sz w:val="20"/>
          <w:szCs w:val="20"/>
        </w:rPr>
        <w:t>Array</w:t>
      </w:r>
      <w:r>
        <w:rPr>
          <w:rFonts w:ascii="微软雅黑" w:hAnsi="微软雅黑" w:eastAsia="微软雅黑" w:cs="微软雅黑"/>
          <w:color w:val="FF00FF"/>
          <w:spacing w:val="-4"/>
          <w:sz w:val="20"/>
          <w:szCs w:val="20"/>
        </w:rPr>
        <w:t>&lt;</w:t>
      </w:r>
      <w:r>
        <w:rPr>
          <w:rFonts w:ascii="微软雅黑" w:hAnsi="微软雅黑" w:eastAsia="微软雅黑" w:cs="微软雅黑"/>
          <w:color w:val="0000FF"/>
          <w:spacing w:val="-2"/>
          <w:sz w:val="20"/>
          <w:szCs w:val="20"/>
        </w:rPr>
        <w:t>Numeric</w:t>
      </w:r>
      <w:r>
        <w:rPr>
          <w:rFonts w:ascii="微软雅黑" w:hAnsi="微软雅黑" w:eastAsia="微软雅黑" w:cs="微软雅黑"/>
          <w:color w:val="FF00FF"/>
          <w:spacing w:val="-4"/>
          <w:sz w:val="20"/>
          <w:szCs w:val="20"/>
        </w:rPr>
        <w:t xml:space="preserve">&gt;&gt; </w:t>
      </w:r>
      <w:r>
        <w:rPr>
          <w:rFonts w:ascii="微软雅黑" w:hAnsi="微软雅黑" w:eastAsia="微软雅黑" w:cs="微软雅黑"/>
          <w:spacing w:val="-2"/>
          <w:sz w:val="20"/>
          <w:szCs w:val="20"/>
        </w:rPr>
        <w:t>nArrayParam</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8000"/>
          <w:spacing w:val="-2"/>
          <w:sz w:val="20"/>
          <w:szCs w:val="20"/>
        </w:rPr>
        <w:t>//定义二维数组，  默认值都为 1 ；</w:t>
      </w:r>
      <w:r>
        <w:rPr>
          <w:rFonts w:ascii="微软雅黑" w:hAnsi="微软雅黑" w:eastAsia="微软雅黑" w:cs="微软雅黑"/>
          <w:color w:val="008000"/>
          <w:sz w:val="20"/>
          <w:szCs w:val="20"/>
        </w:rPr>
        <w:t xml:space="preserve">      </w:t>
      </w:r>
      <w:r>
        <w:rPr>
          <w:rFonts w:ascii="微软雅黑" w:hAnsi="微软雅黑" w:eastAsia="微软雅黑" w:cs="微软雅黑"/>
          <w:spacing w:val="-1"/>
          <w:sz w:val="20"/>
          <w:szCs w:val="20"/>
        </w:rPr>
        <w:t xml:space="preserve">整个公式中只能出现一个 </w:t>
      </w:r>
      <w:r>
        <w:rPr>
          <w:rFonts w:ascii="微软雅黑" w:hAnsi="微软雅黑" w:eastAsia="微软雅黑" w:cs="微软雅黑"/>
          <w:sz w:val="20"/>
          <w:szCs w:val="20"/>
        </w:rPr>
        <w:t>Params</w:t>
      </w:r>
      <w:r>
        <w:rPr>
          <w:rFonts w:ascii="微软雅黑" w:hAnsi="微软雅黑" w:eastAsia="微软雅黑" w:cs="微软雅黑"/>
          <w:spacing w:val="-1"/>
          <w:sz w:val="20"/>
          <w:szCs w:val="20"/>
        </w:rPr>
        <w:t xml:space="preserve"> 声明，  并且要</w:t>
      </w:r>
      <w:r>
        <w:rPr>
          <w:rFonts w:ascii="微软雅黑" w:hAnsi="微软雅黑" w:eastAsia="微软雅黑" w:cs="微软雅黑"/>
          <w:sz w:val="20"/>
          <w:szCs w:val="20"/>
        </w:rPr>
        <w:t xml:space="preserve">放到公式的开始部分，  变量定义之前。 </w:t>
      </w:r>
      <w:r>
        <w:rPr>
          <w:rFonts w:ascii="微软雅黑" w:hAnsi="微软雅黑" w:eastAsia="微软雅黑" w:cs="微软雅黑"/>
          <w:spacing w:val="2"/>
          <w:sz w:val="20"/>
          <w:szCs w:val="20"/>
        </w:rPr>
        <w:t>注：  本参数无初始值，  则要求公式体内的</w:t>
      </w:r>
      <w:r>
        <w:rPr>
          <w:rFonts w:ascii="微软雅黑" w:hAnsi="微软雅黑" w:eastAsia="微软雅黑" w:cs="微软雅黑"/>
          <w:spacing w:val="1"/>
          <w:sz w:val="20"/>
          <w:szCs w:val="20"/>
        </w:rPr>
        <w:t>前几个参数也不能有初始值。</w:t>
      </w:r>
    </w:p>
    <w:p w14:paraId="37862961">
      <w:pPr>
        <w:spacing w:before="299" w:line="202" w:lineRule="auto"/>
        <w:outlineLvl w:val="3"/>
        <w:rPr>
          <w:rFonts w:ascii="微软雅黑" w:hAnsi="微软雅黑" w:eastAsia="微软雅黑" w:cs="微软雅黑"/>
          <w:sz w:val="23"/>
          <w:szCs w:val="23"/>
        </w:rPr>
      </w:pP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参</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数的默认值</w:t>
      </w:r>
    </w:p>
    <w:p w14:paraId="238981C0">
      <w:pPr>
        <w:spacing w:line="286" w:lineRule="auto"/>
        <w:rPr>
          <w:rFonts w:ascii="Arial"/>
          <w:sz w:val="21"/>
        </w:rPr>
      </w:pPr>
    </w:p>
    <w:p w14:paraId="1D4B218F">
      <w:pPr>
        <w:spacing w:before="86" w:line="218" w:lineRule="auto"/>
        <w:ind w:left="17" w:hanging="16"/>
        <w:rPr>
          <w:rFonts w:ascii="微软雅黑" w:hAnsi="微软雅黑" w:eastAsia="微软雅黑" w:cs="微软雅黑"/>
          <w:sz w:val="20"/>
          <w:szCs w:val="20"/>
        </w:rPr>
      </w:pPr>
      <w:r>
        <w:rPr>
          <w:rFonts w:ascii="微软雅黑" w:hAnsi="微软雅黑" w:eastAsia="微软雅黑" w:cs="微软雅黑"/>
          <w:spacing w:val="2"/>
          <w:sz w:val="20"/>
          <w:szCs w:val="20"/>
        </w:rPr>
        <w:t>在声明参数时，  通常会赋给参数一个默认值。例如上例中的</w:t>
      </w:r>
      <w:r>
        <w:rPr>
          <w:rFonts w:ascii="微软雅黑" w:hAnsi="微软雅黑" w:eastAsia="微软雅黑" w:cs="微软雅黑"/>
          <w:sz w:val="20"/>
          <w:szCs w:val="20"/>
        </w:rPr>
        <w:t>False</w:t>
      </w:r>
      <w:r>
        <w:rPr>
          <w:rFonts w:ascii="微软雅黑" w:hAnsi="微软雅黑" w:eastAsia="微软雅黑" w:cs="微软雅黑"/>
          <w:spacing w:val="2"/>
          <w:sz w:val="20"/>
          <w:szCs w:val="20"/>
        </w:rPr>
        <w:t>，  10，  0 等就是参数的默认值。用户函</w:t>
      </w:r>
      <w:r>
        <w:rPr>
          <w:rFonts w:ascii="微软雅黑" w:hAnsi="微软雅黑" w:eastAsia="微软雅黑" w:cs="微软雅黑"/>
          <w:sz w:val="20"/>
          <w:szCs w:val="20"/>
        </w:rPr>
        <w:t xml:space="preserve">数 </w:t>
      </w:r>
      <w:r>
        <w:rPr>
          <w:rFonts w:ascii="微软雅黑" w:hAnsi="微软雅黑" w:eastAsia="微软雅黑" w:cs="微软雅黑"/>
          <w:spacing w:val="10"/>
          <w:sz w:val="20"/>
          <w:szCs w:val="20"/>
        </w:rPr>
        <w:t>的默认值是在当</w:t>
      </w:r>
      <w:r>
        <w:rPr>
          <w:rFonts w:ascii="微软雅黑" w:hAnsi="微软雅黑" w:eastAsia="微软雅黑" w:cs="微软雅黑"/>
          <w:spacing w:val="9"/>
          <w:sz w:val="20"/>
          <w:szCs w:val="20"/>
        </w:rPr>
        <w:t>用</w:t>
      </w:r>
      <w:r>
        <w:rPr>
          <w:rFonts w:ascii="微软雅黑" w:hAnsi="微软雅黑" w:eastAsia="微软雅黑" w:cs="微软雅黑"/>
          <w:spacing w:val="5"/>
          <w:sz w:val="20"/>
          <w:szCs w:val="20"/>
        </w:rPr>
        <w:t>户函数被其他公式调用，  省略参数时作为参数的输入值，  其他五种公式的默认值是用于</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图表， </w:t>
      </w:r>
      <w:r>
        <w:rPr>
          <w:rFonts w:ascii="微软雅黑" w:hAnsi="微软雅黑" w:eastAsia="微软雅黑" w:cs="微软雅黑"/>
          <w:spacing w:val="2"/>
          <w:sz w:val="20"/>
          <w:szCs w:val="20"/>
        </w:rPr>
        <w:t xml:space="preserve"> 报价等模块调用公式时默认的输入值。</w:t>
      </w:r>
    </w:p>
    <w:p w14:paraId="369CFA50">
      <w:pPr>
        <w:spacing w:before="1" w:line="218" w:lineRule="auto"/>
        <w:ind w:left="1" w:right="2" w:hanging="1"/>
        <w:rPr>
          <w:rFonts w:ascii="微软雅黑" w:hAnsi="微软雅黑" w:eastAsia="微软雅黑" w:cs="微软雅黑"/>
          <w:sz w:val="20"/>
          <w:szCs w:val="20"/>
        </w:rPr>
      </w:pPr>
      <w:r>
        <w:rPr>
          <w:rFonts w:ascii="微软雅黑" w:hAnsi="微软雅黑" w:eastAsia="微软雅黑" w:cs="微软雅黑"/>
          <w:spacing w:val="12"/>
          <w:sz w:val="20"/>
          <w:szCs w:val="20"/>
        </w:rPr>
        <w:t>参</w:t>
      </w:r>
      <w:r>
        <w:rPr>
          <w:rFonts w:ascii="微软雅黑" w:hAnsi="微软雅黑" w:eastAsia="微软雅黑" w:cs="微软雅黑"/>
          <w:spacing w:val="7"/>
          <w:sz w:val="20"/>
          <w:szCs w:val="20"/>
        </w:rPr>
        <w:t>数</w:t>
      </w:r>
      <w:r>
        <w:rPr>
          <w:rFonts w:ascii="微软雅黑" w:hAnsi="微软雅黑" w:eastAsia="微软雅黑" w:cs="微软雅黑"/>
          <w:spacing w:val="6"/>
          <w:sz w:val="20"/>
          <w:szCs w:val="20"/>
        </w:rPr>
        <w:t>的默认值的类型在定义的时候指定，  默认值在公式调用的时候传入作为参数进行计算。  只能够对排列</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在后面的</w:t>
      </w:r>
      <w:r>
        <w:rPr>
          <w:rFonts w:ascii="微软雅黑" w:hAnsi="微软雅黑" w:eastAsia="微软雅黑" w:cs="微软雅黑"/>
          <w:spacing w:val="2"/>
          <w:sz w:val="20"/>
          <w:szCs w:val="20"/>
        </w:rPr>
        <w:t>那些参数提供默认参数，  例如：</w:t>
      </w:r>
    </w:p>
    <w:p w14:paraId="5C64EB24">
      <w:pPr>
        <w:spacing w:line="218"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6DA8E446">
      <w:pPr>
        <w:spacing w:line="187" w:lineRule="auto"/>
        <w:ind w:left="421"/>
        <w:rPr>
          <w:rFonts w:ascii="微软雅黑" w:hAnsi="微软雅黑" w:eastAsia="微软雅黑" w:cs="微软雅黑"/>
          <w:sz w:val="20"/>
          <w:szCs w:val="20"/>
        </w:rPr>
      </w:pPr>
      <w:r>
        <w:rPr>
          <w:rFonts w:ascii="微软雅黑" w:hAnsi="微软雅黑" w:eastAsia="微软雅黑" w:cs="微软雅黑"/>
          <w:spacing w:val="-8"/>
          <w:sz w:val="20"/>
          <w:szCs w:val="20"/>
        </w:rPr>
        <w:t>Numeric MyVa</w:t>
      </w:r>
      <w:r>
        <w:rPr>
          <w:rFonts w:ascii="微软雅黑" w:hAnsi="微软雅黑" w:eastAsia="微软雅黑" w:cs="微软雅黑"/>
          <w:spacing w:val="-7"/>
          <w:sz w:val="20"/>
          <w:szCs w:val="20"/>
        </w:rPr>
        <w:t>l</w:t>
      </w:r>
      <w:r>
        <w:rPr>
          <w:rFonts w:ascii="微软雅黑" w:hAnsi="微软雅黑" w:eastAsia="微软雅黑" w:cs="微软雅黑"/>
          <w:spacing w:val="-8"/>
          <w:sz w:val="20"/>
          <w:szCs w:val="20"/>
        </w:rPr>
        <w:t>1 ;</w:t>
      </w:r>
    </w:p>
    <w:p w14:paraId="2DCA954A">
      <w:pPr>
        <w:spacing w:before="45" w:line="187" w:lineRule="auto"/>
        <w:ind w:left="421"/>
        <w:rPr>
          <w:rFonts w:ascii="微软雅黑" w:hAnsi="微软雅黑" w:eastAsia="微软雅黑" w:cs="微软雅黑"/>
          <w:sz w:val="20"/>
          <w:szCs w:val="20"/>
        </w:rPr>
      </w:pPr>
      <w:r>
        <w:rPr>
          <w:rFonts w:ascii="微软雅黑" w:hAnsi="微软雅黑" w:eastAsia="微软雅黑" w:cs="微软雅黑"/>
          <w:spacing w:val="-3"/>
          <w:sz w:val="20"/>
          <w:szCs w:val="20"/>
        </w:rPr>
        <w:t>Numeric</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MyVal</w:t>
      </w:r>
      <w:r>
        <w:rPr>
          <w:rFonts w:ascii="微软雅黑" w:hAnsi="微软雅黑" w:eastAsia="微软雅黑" w:cs="微软雅黑"/>
          <w:spacing w:val="-6"/>
          <w:sz w:val="20"/>
          <w:szCs w:val="20"/>
        </w:rPr>
        <w:t>2</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0) ;</w:t>
      </w:r>
    </w:p>
    <w:p w14:paraId="7AF9CF16">
      <w:pPr>
        <w:spacing w:before="45" w:line="187" w:lineRule="auto"/>
        <w:ind w:left="421"/>
        <w:rPr>
          <w:rFonts w:ascii="微软雅黑" w:hAnsi="微软雅黑" w:eastAsia="微软雅黑" w:cs="微软雅黑"/>
          <w:sz w:val="20"/>
          <w:szCs w:val="20"/>
        </w:rPr>
      </w:pPr>
      <w:r>
        <w:rPr>
          <w:rFonts w:ascii="微软雅黑" w:hAnsi="微软雅黑" w:eastAsia="微软雅黑" w:cs="微软雅黑"/>
          <w:spacing w:val="-3"/>
          <w:sz w:val="20"/>
          <w:szCs w:val="20"/>
        </w:rPr>
        <w:t>Numeric</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MyVal</w:t>
      </w:r>
      <w:r>
        <w:rPr>
          <w:rFonts w:ascii="微软雅黑" w:hAnsi="微软雅黑" w:eastAsia="微软雅黑" w:cs="微软雅黑"/>
          <w:spacing w:val="-6"/>
          <w:sz w:val="20"/>
          <w:szCs w:val="20"/>
        </w:rPr>
        <w:t>3</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0) ;</w:t>
      </w:r>
    </w:p>
    <w:p w14:paraId="27FB83A6">
      <w:pPr>
        <w:spacing w:before="43" w:line="203"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您</w:t>
      </w:r>
      <w:r>
        <w:rPr>
          <w:rFonts w:ascii="微软雅黑" w:hAnsi="微软雅黑" w:eastAsia="微软雅黑" w:cs="微软雅黑"/>
          <w:spacing w:val="9"/>
          <w:sz w:val="20"/>
          <w:szCs w:val="20"/>
        </w:rPr>
        <w:t>不能够使用以下方式对参数的默认值进行设定：</w:t>
      </w:r>
    </w:p>
    <w:p w14:paraId="5D0C36C5">
      <w:pPr>
        <w:spacing w:before="23" w:line="218"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59539F88">
      <w:pPr>
        <w:spacing w:line="187" w:lineRule="auto"/>
        <w:ind w:left="421"/>
        <w:rPr>
          <w:rFonts w:ascii="微软雅黑" w:hAnsi="微软雅黑" w:eastAsia="微软雅黑" w:cs="微软雅黑"/>
          <w:sz w:val="20"/>
          <w:szCs w:val="20"/>
        </w:rPr>
      </w:pPr>
      <w:r>
        <w:rPr>
          <w:rFonts w:ascii="微软雅黑" w:hAnsi="微软雅黑" w:eastAsia="微软雅黑" w:cs="微软雅黑"/>
          <w:spacing w:val="-3"/>
          <w:sz w:val="20"/>
          <w:szCs w:val="20"/>
        </w:rPr>
        <w:t>Numeric</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MyVal</w:t>
      </w:r>
      <w:r>
        <w:rPr>
          <w:rFonts w:ascii="微软雅黑" w:hAnsi="微软雅黑" w:eastAsia="微软雅黑" w:cs="微软雅黑"/>
          <w:spacing w:val="-6"/>
          <w:sz w:val="20"/>
          <w:szCs w:val="20"/>
        </w:rPr>
        <w:t>1</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0) ;</w:t>
      </w:r>
    </w:p>
    <w:p w14:paraId="2CB932C9">
      <w:pPr>
        <w:spacing w:before="45" w:line="187" w:lineRule="auto"/>
        <w:ind w:left="421"/>
        <w:rPr>
          <w:rFonts w:ascii="微软雅黑" w:hAnsi="微软雅黑" w:eastAsia="微软雅黑" w:cs="微软雅黑"/>
          <w:sz w:val="20"/>
          <w:szCs w:val="20"/>
        </w:rPr>
      </w:pPr>
      <w:r>
        <w:rPr>
          <w:rFonts w:ascii="微软雅黑" w:hAnsi="微软雅黑" w:eastAsia="微软雅黑" w:cs="微软雅黑"/>
          <w:spacing w:val="-3"/>
          <w:sz w:val="20"/>
          <w:szCs w:val="20"/>
        </w:rPr>
        <w:t>Numeric</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MyVal</w:t>
      </w:r>
      <w:r>
        <w:rPr>
          <w:rFonts w:ascii="微软雅黑" w:hAnsi="微软雅黑" w:eastAsia="微软雅黑" w:cs="微软雅黑"/>
          <w:spacing w:val="-6"/>
          <w:sz w:val="20"/>
          <w:szCs w:val="20"/>
        </w:rPr>
        <w:t>2</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0) ;</w:t>
      </w:r>
    </w:p>
    <w:p w14:paraId="73BCDF65">
      <w:pPr>
        <w:spacing w:before="44" w:line="187" w:lineRule="auto"/>
        <w:ind w:left="421"/>
        <w:rPr>
          <w:rFonts w:ascii="微软雅黑" w:hAnsi="微软雅黑" w:eastAsia="微软雅黑" w:cs="微软雅黑"/>
          <w:sz w:val="20"/>
          <w:szCs w:val="20"/>
        </w:rPr>
      </w:pPr>
      <w:r>
        <w:rPr>
          <w:rFonts w:ascii="微软雅黑" w:hAnsi="微软雅黑" w:eastAsia="微软雅黑" w:cs="微软雅黑"/>
          <w:spacing w:val="-8"/>
          <w:sz w:val="20"/>
          <w:szCs w:val="20"/>
        </w:rPr>
        <w:t>Numeric MyVa</w:t>
      </w:r>
      <w:r>
        <w:rPr>
          <w:rFonts w:ascii="微软雅黑" w:hAnsi="微软雅黑" w:eastAsia="微软雅黑" w:cs="微软雅黑"/>
          <w:spacing w:val="-7"/>
          <w:sz w:val="20"/>
          <w:szCs w:val="20"/>
        </w:rPr>
        <w:t>l</w:t>
      </w:r>
      <w:r>
        <w:rPr>
          <w:rFonts w:ascii="微软雅黑" w:hAnsi="微软雅黑" w:eastAsia="微软雅黑" w:cs="微软雅黑"/>
          <w:spacing w:val="-8"/>
          <w:sz w:val="20"/>
          <w:szCs w:val="20"/>
        </w:rPr>
        <w:t>3 ;</w:t>
      </w:r>
    </w:p>
    <w:p w14:paraId="3FBFA055">
      <w:pPr>
        <w:spacing w:line="299" w:lineRule="auto"/>
        <w:rPr>
          <w:rFonts w:ascii="Arial"/>
          <w:sz w:val="21"/>
        </w:rPr>
      </w:pPr>
    </w:p>
    <w:p w14:paraId="7524B086">
      <w:pPr>
        <w:spacing w:before="99" w:line="202" w:lineRule="auto"/>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参</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数使用</w:t>
      </w:r>
    </w:p>
    <w:p w14:paraId="72CC9227">
      <w:pPr>
        <w:spacing w:line="284" w:lineRule="auto"/>
        <w:rPr>
          <w:rFonts w:ascii="Arial"/>
          <w:sz w:val="21"/>
        </w:rPr>
      </w:pPr>
    </w:p>
    <w:p w14:paraId="4BCEE42B">
      <w:pPr>
        <w:spacing w:before="86" w:line="188" w:lineRule="auto"/>
        <w:ind w:left="17" w:right="2" w:hanging="16"/>
        <w:rPr>
          <w:rFonts w:ascii="微软雅黑" w:hAnsi="微软雅黑" w:eastAsia="微软雅黑" w:cs="微软雅黑"/>
          <w:sz w:val="20"/>
          <w:szCs w:val="20"/>
        </w:rPr>
      </w:pPr>
      <w:r>
        <w:rPr>
          <w:rFonts w:ascii="微软雅黑" w:hAnsi="微软雅黑" w:eastAsia="微软雅黑" w:cs="微软雅黑"/>
          <w:spacing w:val="11"/>
          <w:sz w:val="20"/>
          <w:szCs w:val="20"/>
        </w:rPr>
        <w:t>在</w:t>
      </w:r>
      <w:r>
        <w:rPr>
          <w:rFonts w:ascii="微软雅黑" w:hAnsi="微软雅黑" w:eastAsia="微软雅黑" w:cs="微软雅黑"/>
          <w:spacing w:val="6"/>
          <w:sz w:val="20"/>
          <w:szCs w:val="20"/>
        </w:rPr>
        <w:t>声明参数之后，  我们可以在脚本正文中通过参数名称使用该参数，  在使用的过程中要注意保持数据类型</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的</w:t>
      </w:r>
      <w:r>
        <w:rPr>
          <w:rFonts w:ascii="微软雅黑" w:hAnsi="微软雅黑" w:eastAsia="微软雅黑" w:cs="微软雅黑"/>
          <w:spacing w:val="-5"/>
          <w:sz w:val="20"/>
          <w:szCs w:val="20"/>
        </w:rPr>
        <w:t>匹配，  示例如下：</w:t>
      </w:r>
    </w:p>
    <w:p w14:paraId="4F06DBA8">
      <w:pPr>
        <w:sectPr>
          <w:type w:val="continuous"/>
          <w:pgSz w:w="11906" w:h="16839"/>
          <w:pgMar w:top="1431" w:right="1079" w:bottom="400" w:left="1080" w:header="0" w:footer="0" w:gutter="0"/>
          <w:cols w:equalWidth="0" w:num="1">
            <w:col w:w="9747"/>
          </w:cols>
        </w:sectPr>
      </w:pPr>
    </w:p>
    <w:p w14:paraId="538101FE">
      <w:pPr>
        <w:spacing w:before="60"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7F91F9D2">
      <w:pPr>
        <w:spacing w:before="1" w:line="198"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7"/>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7"/>
          <w:sz w:val="20"/>
          <w:szCs w:val="20"/>
        </w:rPr>
        <w:t xml:space="preserve">&gt; </w:t>
      </w:r>
      <w:r>
        <w:rPr>
          <w:rFonts w:ascii="微软雅黑" w:hAnsi="微软雅黑" w:eastAsia="微软雅黑" w:cs="微软雅黑"/>
          <w:sz w:val="20"/>
          <w:szCs w:val="20"/>
        </w:rPr>
        <w:t>Price</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FF"/>
          <w:spacing w:val="5"/>
          <w:sz w:val="20"/>
          <w:szCs w:val="20"/>
        </w:rPr>
        <w:t>;</w:t>
      </w:r>
    </w:p>
    <w:p w14:paraId="7FF3E7CF">
      <w:pPr>
        <w:spacing w:before="27"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39162F6">
      <w:pPr>
        <w:spacing w:before="1" w:line="198" w:lineRule="auto"/>
        <w:ind w:left="24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5"/>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5"/>
          <w:sz w:val="20"/>
          <w:szCs w:val="20"/>
        </w:rPr>
        <w:t xml:space="preserve">&gt; </w:t>
      </w:r>
      <w:r>
        <w:rPr>
          <w:rFonts w:ascii="微软雅黑" w:hAnsi="微软雅黑" w:eastAsia="微软雅黑" w:cs="微软雅黑"/>
          <w:spacing w:val="-5"/>
          <w:sz w:val="20"/>
          <w:szCs w:val="20"/>
        </w:rPr>
        <w:t>CumValu</w:t>
      </w:r>
      <w:r>
        <w:rPr>
          <w:rFonts w:ascii="微软雅黑" w:hAnsi="微软雅黑" w:eastAsia="微软雅黑" w:cs="微软雅黑"/>
          <w:spacing w:val="-4"/>
          <w:sz w:val="20"/>
          <w:szCs w:val="20"/>
        </w:rPr>
        <w:t>e</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 ;</w:t>
      </w:r>
    </w:p>
    <w:p w14:paraId="0EBB56D9">
      <w:pPr>
        <w:spacing w:before="28" w:line="187" w:lineRule="auto"/>
        <w:ind w:left="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b</w:t>
      </w:r>
      <w:r>
        <w:rPr>
          <w:rFonts w:ascii="微软雅黑" w:hAnsi="微软雅黑" w:eastAsia="微软雅黑" w:cs="微软雅黑"/>
          <w:color w:val="0000FF"/>
          <w:spacing w:val="-1"/>
          <w:sz w:val="20"/>
          <w:szCs w:val="20"/>
        </w:rPr>
        <w:t>egin</w:t>
      </w:r>
    </w:p>
    <w:p w14:paraId="77C0B767">
      <w:pPr>
        <w:spacing w:before="44" w:line="199" w:lineRule="auto"/>
        <w:ind w:left="239"/>
        <w:rPr>
          <w:rFonts w:ascii="微软雅黑" w:hAnsi="微软雅黑" w:eastAsia="微软雅黑" w:cs="微软雅黑"/>
          <w:sz w:val="20"/>
          <w:szCs w:val="20"/>
        </w:rPr>
      </w:pPr>
      <w:r>
        <w:rPr>
          <w:rFonts w:ascii="微软雅黑" w:hAnsi="微软雅黑" w:eastAsia="微软雅黑" w:cs="微软雅黑"/>
          <w:spacing w:val="-2"/>
          <w:sz w:val="20"/>
          <w:szCs w:val="20"/>
        </w:rPr>
        <w:t>CumValue</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r>
        <w:rPr>
          <w:rFonts w:ascii="微软雅黑" w:hAnsi="微软雅黑" w:eastAsia="微软雅黑" w:cs="微软雅黑"/>
          <w:color w:val="FF00FF"/>
          <w:spacing w:val="-3"/>
          <w:sz w:val="20"/>
          <w:szCs w:val="20"/>
        </w:rPr>
        <w:t xml:space="preserve"> </w:t>
      </w:r>
      <w:r>
        <w:rPr>
          <w:rFonts w:ascii="微软雅黑" w:hAnsi="微软雅黑" w:eastAsia="微软雅黑" w:cs="微软雅黑"/>
          <w:spacing w:val="-2"/>
          <w:sz w:val="20"/>
          <w:szCs w:val="20"/>
        </w:rPr>
        <w:t>CumValue</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 xml:space="preserve">] + </w:t>
      </w:r>
      <w:r>
        <w:rPr>
          <w:rFonts w:ascii="微软雅黑" w:hAnsi="微软雅黑" w:eastAsia="微软雅黑" w:cs="微软雅黑"/>
          <w:spacing w:val="-2"/>
          <w:sz w:val="20"/>
          <w:szCs w:val="20"/>
        </w:rPr>
        <w:t xml:space="preserve">Price </w:t>
      </w:r>
      <w:r>
        <w:rPr>
          <w:rFonts w:ascii="微软雅黑" w:hAnsi="微软雅黑" w:eastAsia="微软雅黑" w:cs="微软雅黑"/>
          <w:color w:val="FF00FF"/>
          <w:spacing w:val="-2"/>
          <w:sz w:val="20"/>
          <w:szCs w:val="20"/>
        </w:rPr>
        <w:t>;</w:t>
      </w:r>
    </w:p>
    <w:p w14:paraId="2FB6DB50">
      <w:pPr>
        <w:spacing w:before="27" w:line="204" w:lineRule="auto"/>
        <w:ind w:left="239"/>
        <w:rPr>
          <w:rFonts w:ascii="微软雅黑" w:hAnsi="微软雅黑" w:eastAsia="微软雅黑" w:cs="微软雅黑"/>
          <w:sz w:val="20"/>
          <w:szCs w:val="20"/>
        </w:rPr>
      </w:pPr>
      <w:r>
        <w:rPr>
          <w:rFonts w:ascii="微软雅黑" w:hAnsi="微软雅黑" w:eastAsia="微软雅黑" w:cs="微软雅黑"/>
          <w:color w:val="0000FF"/>
          <w:spacing w:val="-7"/>
          <w:sz w:val="20"/>
          <w:szCs w:val="20"/>
        </w:rPr>
        <w:t xml:space="preserve">Return </w:t>
      </w:r>
      <w:r>
        <w:rPr>
          <w:rFonts w:ascii="微软雅黑" w:hAnsi="微软雅黑" w:eastAsia="微软雅黑" w:cs="微软雅黑"/>
          <w:spacing w:val="-7"/>
          <w:sz w:val="20"/>
          <w:szCs w:val="20"/>
        </w:rPr>
        <w:t>CumValu</w:t>
      </w:r>
      <w:r>
        <w:rPr>
          <w:rFonts w:ascii="微软雅黑" w:hAnsi="微软雅黑" w:eastAsia="微软雅黑" w:cs="微软雅黑"/>
          <w:spacing w:val="-4"/>
          <w:sz w:val="20"/>
          <w:szCs w:val="20"/>
        </w:rPr>
        <w:t>e</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7"/>
          <w:sz w:val="20"/>
          <w:szCs w:val="20"/>
        </w:rPr>
        <w:t>;</w:t>
      </w:r>
    </w:p>
    <w:p w14:paraId="6D446816">
      <w:pPr>
        <w:spacing w:before="21" w:line="218" w:lineRule="auto"/>
        <w:ind w:left="13"/>
        <w:rPr>
          <w:rFonts w:ascii="微软雅黑" w:hAnsi="微软雅黑" w:eastAsia="微软雅黑" w:cs="微软雅黑"/>
          <w:sz w:val="20"/>
          <w:szCs w:val="20"/>
        </w:rPr>
      </w:pPr>
      <w:r>
        <w:rPr>
          <w:rFonts w:ascii="微软雅黑" w:hAnsi="微软雅黑" w:eastAsia="微软雅黑" w:cs="微软雅黑"/>
          <w:color w:val="0000FF"/>
          <w:spacing w:val="-14"/>
          <w:sz w:val="20"/>
          <w:szCs w:val="20"/>
        </w:rPr>
        <w:t>e</w:t>
      </w:r>
      <w:r>
        <w:rPr>
          <w:rFonts w:ascii="微软雅黑" w:hAnsi="微软雅黑" w:eastAsia="微软雅黑" w:cs="微软雅黑"/>
          <w:color w:val="0000FF"/>
          <w:spacing w:val="-13"/>
          <w:sz w:val="20"/>
          <w:szCs w:val="20"/>
        </w:rPr>
        <w:t>nd</w:t>
      </w:r>
    </w:p>
    <w:p w14:paraId="3BBA5D27">
      <w:pPr>
        <w:spacing w:before="4" w:line="227" w:lineRule="auto"/>
        <w:ind w:left="1"/>
        <w:rPr>
          <w:rFonts w:ascii="微软雅黑" w:hAnsi="微软雅黑" w:eastAsia="微软雅黑" w:cs="微软雅黑"/>
          <w:sz w:val="20"/>
          <w:szCs w:val="20"/>
        </w:rPr>
      </w:pPr>
      <w:r>
        <w:rPr>
          <w:rFonts w:ascii="微软雅黑" w:hAnsi="微软雅黑" w:eastAsia="微软雅黑" w:cs="微软雅黑"/>
          <w:spacing w:val="18"/>
          <w:sz w:val="20"/>
          <w:szCs w:val="20"/>
        </w:rPr>
        <w:t>在以上</w:t>
      </w:r>
      <w:r>
        <w:rPr>
          <w:rFonts w:ascii="微软雅黑" w:hAnsi="微软雅黑" w:eastAsia="微软雅黑" w:cs="微软雅黑"/>
          <w:spacing w:val="16"/>
          <w:sz w:val="20"/>
          <w:szCs w:val="20"/>
        </w:rPr>
        <w:t>的</w:t>
      </w:r>
      <w:r>
        <w:rPr>
          <w:rFonts w:ascii="微软雅黑" w:hAnsi="微软雅黑" w:eastAsia="微软雅黑" w:cs="微软雅黑"/>
          <w:spacing w:val="9"/>
          <w:sz w:val="20"/>
          <w:szCs w:val="20"/>
        </w:rPr>
        <w:t>公式中，  首先定义了一个数值型序列参数</w:t>
      </w:r>
      <w:r>
        <w:rPr>
          <w:rFonts w:ascii="微软雅黑" w:hAnsi="微软雅黑" w:eastAsia="微软雅黑" w:cs="微软雅黑"/>
          <w:sz w:val="20"/>
          <w:szCs w:val="20"/>
        </w:rPr>
        <w:t>Price</w:t>
      </w:r>
      <w:r>
        <w:rPr>
          <w:rFonts w:ascii="微软雅黑" w:hAnsi="微软雅黑" w:eastAsia="微软雅黑" w:cs="微软雅黑"/>
          <w:spacing w:val="9"/>
          <w:sz w:val="20"/>
          <w:szCs w:val="20"/>
        </w:rPr>
        <w:t>，  并将其默认值设置为 1。接着定义了一个变量</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CumValue</w:t>
      </w:r>
      <w:r>
        <w:rPr>
          <w:rFonts w:ascii="微软雅黑" w:hAnsi="微软雅黑" w:eastAsia="微软雅黑" w:cs="微软雅黑"/>
          <w:spacing w:val="-18"/>
          <w:sz w:val="20"/>
          <w:szCs w:val="20"/>
        </w:rPr>
        <w:t>。脚本正</w:t>
      </w:r>
      <w:r>
        <w:rPr>
          <w:rFonts w:ascii="微软雅黑" w:hAnsi="微软雅黑" w:eastAsia="微软雅黑" w:cs="微软雅黑"/>
          <w:spacing w:val="-10"/>
          <w:sz w:val="20"/>
          <w:szCs w:val="20"/>
        </w:rPr>
        <w:t>文</w:t>
      </w:r>
      <w:r>
        <w:rPr>
          <w:rFonts w:ascii="微软雅黑" w:hAnsi="微软雅黑" w:eastAsia="微软雅黑" w:cs="微软雅黑"/>
          <w:spacing w:val="-9"/>
          <w:sz w:val="20"/>
          <w:szCs w:val="20"/>
        </w:rPr>
        <w:t>中，将 CumValue 的上一个 Bar 值加上 Price，并将值赋给 CumValue，最后返回 CumValue。</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通过上述的公式可以看</w:t>
      </w:r>
      <w:r>
        <w:rPr>
          <w:rFonts w:ascii="微软雅黑" w:hAnsi="微软雅黑" w:eastAsia="微软雅黑" w:cs="微软雅黑"/>
          <w:spacing w:val="3"/>
          <w:sz w:val="20"/>
          <w:szCs w:val="20"/>
        </w:rPr>
        <w:t>到，  我们只需要调用参数名，  就可以使用参数的值进行计算了，  如果要对序列参数</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进行回</w:t>
      </w:r>
      <w:r>
        <w:rPr>
          <w:rFonts w:ascii="微软雅黑" w:hAnsi="微软雅黑" w:eastAsia="微软雅黑" w:cs="微软雅黑"/>
          <w:sz w:val="20"/>
          <w:szCs w:val="20"/>
        </w:rPr>
        <w:t>溯，  请参见</w:t>
      </w:r>
      <w:r>
        <w:fldChar w:fldCharType="begin"/>
      </w:r>
      <w:r>
        <w:instrText xml:space="preserve"> HYPERLINK "mk:@MSITStore:D:\\tbv5520_x64_portable\\TradeBlazer.chm::/数据回溯.htm" </w:instrText>
      </w:r>
      <w:r>
        <w:fldChar w:fldCharType="separate"/>
      </w:r>
      <w:r>
        <w:rPr>
          <w:rFonts w:ascii="微软雅黑" w:hAnsi="微软雅黑" w:eastAsia="微软雅黑" w:cs="微软雅黑"/>
          <w:sz w:val="20"/>
          <w:szCs w:val="20"/>
        </w:rPr>
        <w:t>参数回溯</w:t>
      </w:r>
      <w:r>
        <w:rPr>
          <w:rFonts w:ascii="微软雅黑" w:hAnsi="微软雅黑" w:eastAsia="微软雅黑" w:cs="微软雅黑"/>
          <w:sz w:val="20"/>
          <w:szCs w:val="20"/>
        </w:rPr>
        <w:fldChar w:fldCharType="end"/>
      </w:r>
      <w:r>
        <w:rPr>
          <w:rFonts w:ascii="微软雅黑" w:hAnsi="微软雅黑" w:eastAsia="微软雅黑" w:cs="微软雅黑"/>
          <w:sz w:val="20"/>
          <w:szCs w:val="20"/>
        </w:rPr>
        <w:t>。</w:t>
      </w:r>
    </w:p>
    <w:p w14:paraId="33DA904C">
      <w:pPr>
        <w:spacing w:before="299" w:line="202" w:lineRule="auto"/>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参</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数说明</w:t>
      </w:r>
    </w:p>
    <w:p w14:paraId="75C1A80E">
      <w:pPr>
        <w:spacing w:line="286" w:lineRule="auto"/>
        <w:rPr>
          <w:rFonts w:ascii="Arial"/>
          <w:sz w:val="21"/>
        </w:rPr>
      </w:pPr>
    </w:p>
    <w:p w14:paraId="014937A8">
      <w:pPr>
        <w:spacing w:before="86" w:line="218" w:lineRule="auto"/>
        <w:ind w:left="9" w:right="68" w:hanging="8"/>
        <w:rPr>
          <w:rFonts w:ascii="微软雅黑" w:hAnsi="微软雅黑" w:eastAsia="微软雅黑" w:cs="微软雅黑"/>
          <w:sz w:val="20"/>
          <w:szCs w:val="20"/>
        </w:rPr>
      </w:pPr>
      <w:r>
        <w:rPr>
          <w:rFonts w:ascii="微软雅黑" w:hAnsi="微软雅黑" w:eastAsia="微软雅黑" w:cs="微软雅黑"/>
          <w:spacing w:val="11"/>
          <w:sz w:val="20"/>
          <w:szCs w:val="20"/>
        </w:rPr>
        <w:t>在</w:t>
      </w:r>
      <w:r>
        <w:rPr>
          <w:rFonts w:ascii="微软雅黑" w:hAnsi="微软雅黑" w:eastAsia="微软雅黑" w:cs="微软雅黑"/>
          <w:spacing w:val="6"/>
          <w:sz w:val="20"/>
          <w:szCs w:val="20"/>
        </w:rPr>
        <w:t>定义参数变量的时候，  可以用添加注释。  而公式系统中参数的注释在打开公式应用设置的时候会进行展</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示</w:t>
      </w:r>
      <w:r>
        <w:rPr>
          <w:rFonts w:ascii="微软雅黑" w:hAnsi="微软雅黑" w:eastAsia="微软雅黑" w:cs="微软雅黑"/>
          <w:sz w:val="20"/>
          <w:szCs w:val="20"/>
        </w:rPr>
        <w:t>。</w:t>
      </w:r>
    </w:p>
    <w:p w14:paraId="265ED021">
      <w:pPr>
        <w:spacing w:before="2" w:line="237" w:lineRule="auto"/>
        <w:ind w:left="1" w:right="63" w:firstLine="26"/>
        <w:rPr>
          <w:rFonts w:ascii="微软雅黑" w:hAnsi="微软雅黑" w:eastAsia="微软雅黑" w:cs="微软雅黑"/>
          <w:sz w:val="20"/>
          <w:szCs w:val="20"/>
        </w:rPr>
      </w:pPr>
      <w:r>
        <w:rPr>
          <w:rFonts w:ascii="微软雅黑" w:hAnsi="微软雅黑" w:eastAsia="微软雅黑" w:cs="微软雅黑"/>
          <w:spacing w:val="6"/>
          <w:sz w:val="20"/>
          <w:szCs w:val="20"/>
        </w:rPr>
        <w:t>比</w:t>
      </w:r>
      <w:r>
        <w:rPr>
          <w:rFonts w:ascii="微软雅黑" w:hAnsi="微软雅黑" w:eastAsia="微软雅黑" w:cs="微软雅黑"/>
          <w:spacing w:val="5"/>
          <w:sz w:val="20"/>
          <w:szCs w:val="20"/>
        </w:rPr>
        <w:t>如</w:t>
      </w:r>
      <w:r>
        <w:rPr>
          <w:rFonts w:ascii="微软雅黑" w:hAnsi="微软雅黑" w:eastAsia="微软雅黑" w:cs="微软雅黑"/>
          <w:spacing w:val="3"/>
          <w:sz w:val="20"/>
          <w:szCs w:val="20"/>
        </w:rPr>
        <w:t xml:space="preserve">下图 </w:t>
      </w:r>
      <w:r>
        <w:rPr>
          <w:rFonts w:ascii="微软雅黑" w:hAnsi="微软雅黑" w:eastAsia="微软雅黑" w:cs="微软雅黑"/>
          <w:sz w:val="20"/>
          <w:szCs w:val="20"/>
        </w:rPr>
        <w:t>peroetrade</w:t>
      </w:r>
      <w:r>
        <w:rPr>
          <w:rFonts w:ascii="微软雅黑" w:hAnsi="微软雅黑" w:eastAsia="微软雅黑" w:cs="微软雅黑"/>
          <w:spacing w:val="3"/>
          <w:sz w:val="20"/>
          <w:szCs w:val="20"/>
        </w:rPr>
        <w:t xml:space="preserve"> 的公式中声明了 4 个变量，  并且在代码中对 4 个变量进行了注释。那么在公式应用设</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置</w:t>
      </w:r>
      <w:r>
        <w:rPr>
          <w:rFonts w:ascii="微软雅黑" w:hAnsi="微软雅黑" w:eastAsia="微软雅黑" w:cs="微软雅黑"/>
          <w:spacing w:val="9"/>
          <w:sz w:val="20"/>
          <w:szCs w:val="20"/>
        </w:rPr>
        <w:t>界面就有一列参数说明里面可以看到这些注释。</w:t>
      </w:r>
    </w:p>
    <w:p w14:paraId="668AF352">
      <w:pPr>
        <w:spacing w:line="5396" w:lineRule="exact"/>
        <w:textAlignment w:val="center"/>
      </w:pPr>
      <w:r>
        <w:drawing>
          <wp:inline distT="0" distB="0" distL="0" distR="0">
            <wp:extent cx="5597525" cy="34258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29"/>
                    <a:stretch>
                      <a:fillRect/>
                    </a:stretch>
                  </pic:blipFill>
                  <pic:spPr>
                    <a:xfrm>
                      <a:off x="0" y="0"/>
                      <a:ext cx="5597652" cy="3425952"/>
                    </a:xfrm>
                    <a:prstGeom prst="rect">
                      <a:avLst/>
                    </a:prstGeom>
                  </pic:spPr>
                </pic:pic>
              </a:graphicData>
            </a:graphic>
          </wp:inline>
        </w:drawing>
      </w:r>
    </w:p>
    <w:p w14:paraId="5C494C9E">
      <w:pPr>
        <w:spacing w:line="416" w:lineRule="auto"/>
        <w:rPr>
          <w:rFonts w:ascii="Arial"/>
          <w:sz w:val="21"/>
        </w:rPr>
      </w:pPr>
    </w:p>
    <w:p w14:paraId="4A00D3B8">
      <w:pPr>
        <w:spacing w:before="99" w:line="202" w:lineRule="auto"/>
        <w:ind w:left="3"/>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公式参数的修改</w:t>
      </w:r>
    </w:p>
    <w:p w14:paraId="0D28549B">
      <w:pPr>
        <w:spacing w:line="286" w:lineRule="auto"/>
        <w:rPr>
          <w:rFonts w:ascii="Arial"/>
          <w:sz w:val="21"/>
        </w:rPr>
      </w:pPr>
    </w:p>
    <w:p w14:paraId="5D809B25">
      <w:pPr>
        <w:spacing w:before="86" w:line="237" w:lineRule="auto"/>
        <w:ind w:left="4" w:right="68" w:hanging="1"/>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公式参数的修改， </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可以直接双击参数值，  进行编辑。也可以对着参数所在行的其它字段进行双击，  弹出参</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数编辑框，  进行修改</w:t>
      </w:r>
      <w:r>
        <w:rPr>
          <w:rFonts w:ascii="微软雅黑" w:hAnsi="微软雅黑" w:eastAsia="微软雅黑" w:cs="微软雅黑"/>
          <w:spacing w:val="-2"/>
          <w:sz w:val="20"/>
          <w:szCs w:val="20"/>
        </w:rPr>
        <w:t>。</w:t>
      </w:r>
    </w:p>
    <w:p w14:paraId="142B7820">
      <w:pPr>
        <w:sectPr>
          <w:pgSz w:w="11906" w:h="16839"/>
          <w:pgMar w:top="1431" w:right="1013" w:bottom="400" w:left="1080" w:header="0" w:footer="0" w:gutter="0"/>
          <w:cols w:space="720" w:num="1"/>
        </w:sectPr>
      </w:pPr>
    </w:p>
    <w:p w14:paraId="6A6019A2">
      <w:pPr>
        <w:spacing w:before="114" w:line="6007" w:lineRule="exact"/>
        <w:textAlignment w:val="center"/>
      </w:pPr>
      <w:r>
        <w:drawing>
          <wp:inline distT="0" distB="0" distL="0" distR="0">
            <wp:extent cx="4643120" cy="3814445"/>
            <wp:effectExtent l="0" t="0" r="0" b="0"/>
            <wp:docPr id="89" name="IM 89"/>
            <wp:cNvGraphicFramePr/>
            <a:graphic xmlns:a="http://schemas.openxmlformats.org/drawingml/2006/main">
              <a:graphicData uri="http://schemas.openxmlformats.org/drawingml/2006/picture">
                <pic:pic xmlns:pic="http://schemas.openxmlformats.org/drawingml/2006/picture">
                  <pic:nvPicPr>
                    <pic:cNvPr id="89" name="IM 89"/>
                    <pic:cNvPicPr/>
                  </pic:nvPicPr>
                  <pic:blipFill>
                    <a:blip r:embed="rId130"/>
                    <a:stretch>
                      <a:fillRect/>
                    </a:stretch>
                  </pic:blipFill>
                  <pic:spPr>
                    <a:xfrm>
                      <a:off x="0" y="0"/>
                      <a:ext cx="4643628" cy="3814571"/>
                    </a:xfrm>
                    <a:prstGeom prst="rect">
                      <a:avLst/>
                    </a:prstGeom>
                  </pic:spPr>
                </pic:pic>
              </a:graphicData>
            </a:graphic>
          </wp:inline>
        </w:drawing>
      </w:r>
    </w:p>
    <w:p w14:paraId="126E6934">
      <w:pPr>
        <w:spacing w:line="430" w:lineRule="auto"/>
        <w:rPr>
          <w:rFonts w:ascii="Arial"/>
          <w:sz w:val="21"/>
        </w:rPr>
      </w:pPr>
    </w:p>
    <w:p w14:paraId="029A80CF">
      <w:pPr>
        <w:spacing w:before="99" w:line="202" w:lineRule="auto"/>
        <w:ind w:left="16"/>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引</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用参数</w:t>
      </w:r>
    </w:p>
    <w:p w14:paraId="7F6F2DB9">
      <w:pPr>
        <w:spacing w:line="287" w:lineRule="auto"/>
        <w:rPr>
          <w:rFonts w:ascii="Arial"/>
          <w:sz w:val="21"/>
        </w:rPr>
      </w:pPr>
    </w:p>
    <w:p w14:paraId="411BF47B">
      <w:pPr>
        <w:spacing w:before="85" w:line="218" w:lineRule="auto"/>
        <w:ind w:left="5"/>
        <w:rPr>
          <w:rFonts w:ascii="微软雅黑" w:hAnsi="微软雅黑" w:eastAsia="微软雅黑" w:cs="微软雅黑"/>
          <w:sz w:val="20"/>
          <w:szCs w:val="20"/>
        </w:rPr>
      </w:pPr>
      <w:r>
        <w:rPr>
          <w:rFonts w:ascii="微软雅黑" w:hAnsi="微软雅黑" w:eastAsia="微软雅黑" w:cs="微软雅黑"/>
          <w:sz w:val="20"/>
          <w:szCs w:val="20"/>
        </w:rPr>
        <w:t>TradeBlazer</w:t>
      </w:r>
      <w:r>
        <w:rPr>
          <w:rFonts w:ascii="微软雅黑" w:hAnsi="微软雅黑" w:eastAsia="微软雅黑" w:cs="微软雅黑"/>
          <w:spacing w:val="4"/>
          <w:sz w:val="20"/>
          <w:szCs w:val="20"/>
        </w:rPr>
        <w:t xml:space="preserve"> 公式的用户函数可以通过返回值</w:t>
      </w:r>
      <w:r>
        <w:rPr>
          <w:rFonts w:ascii="微软雅黑" w:hAnsi="微软雅黑" w:eastAsia="微软雅黑" w:cs="微软雅黑"/>
          <w:spacing w:val="2"/>
          <w:sz w:val="20"/>
          <w:szCs w:val="20"/>
        </w:rPr>
        <w:t>，  返回函数的计算结果，  返回值只能是四种简单类型。当我们</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需要通过函数进行</w:t>
      </w:r>
      <w:r>
        <w:rPr>
          <w:rFonts w:ascii="微软雅黑" w:hAnsi="微软雅黑" w:eastAsia="微软雅黑" w:cs="微软雅黑"/>
          <w:spacing w:val="5"/>
          <w:sz w:val="20"/>
          <w:szCs w:val="20"/>
        </w:rPr>
        <w:t>计</w:t>
      </w:r>
      <w:r>
        <w:rPr>
          <w:rFonts w:ascii="微软雅黑" w:hAnsi="微软雅黑" w:eastAsia="微软雅黑" w:cs="微软雅黑"/>
          <w:spacing w:val="3"/>
          <w:sz w:val="20"/>
          <w:szCs w:val="20"/>
        </w:rPr>
        <w:t>算，  返回多个值的时候，  单个的返回值就不能满足需求了。在这种情况下，  我们提出</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了引用参数的概念</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引用参数是在调用的时候传入一个变量的地址，  在用户函数内部会修改参数的值，  在</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函数执行完毕，  上层调用的公式会通过变量获得修改后的值。  因为引用参数</w:t>
      </w:r>
      <w:r>
        <w:rPr>
          <w:rFonts w:ascii="微软雅黑" w:hAnsi="微软雅黑" w:eastAsia="微软雅黑" w:cs="微软雅黑"/>
          <w:sz w:val="20"/>
          <w:szCs w:val="20"/>
        </w:rPr>
        <w:t xml:space="preserve">的使用是没有个数限制，  因此， </w:t>
      </w:r>
      <w:r>
        <w:rPr>
          <w:rFonts w:ascii="微软雅黑" w:hAnsi="微软雅黑" w:eastAsia="微软雅黑" w:cs="微软雅黑"/>
          <w:spacing w:val="8"/>
          <w:sz w:val="20"/>
          <w:szCs w:val="20"/>
        </w:rPr>
        <w:t>我</w:t>
      </w:r>
      <w:r>
        <w:rPr>
          <w:rFonts w:ascii="微软雅黑" w:hAnsi="微软雅黑" w:eastAsia="微软雅黑" w:cs="微软雅黑"/>
          <w:spacing w:val="5"/>
          <w:sz w:val="20"/>
          <w:szCs w:val="20"/>
        </w:rPr>
        <w:t>们可以通过引用参数返回任意多个值。  引用参数不应含有初始值。</w:t>
      </w:r>
    </w:p>
    <w:p w14:paraId="795E787E">
      <w:pPr>
        <w:spacing w:line="187" w:lineRule="auto"/>
        <w:ind w:left="1"/>
        <w:rPr>
          <w:rFonts w:ascii="微软雅黑" w:hAnsi="微软雅黑" w:eastAsia="微软雅黑" w:cs="微软雅黑"/>
          <w:sz w:val="20"/>
          <w:szCs w:val="20"/>
        </w:rPr>
      </w:pPr>
      <w:r>
        <w:rPr>
          <w:rFonts w:ascii="微软雅黑" w:hAnsi="微软雅黑" w:eastAsia="微软雅黑" w:cs="微软雅黑"/>
          <w:spacing w:val="-16"/>
          <w:sz w:val="20"/>
          <w:szCs w:val="20"/>
        </w:rPr>
        <w:t>例</w:t>
      </w:r>
      <w:r>
        <w:rPr>
          <w:rFonts w:ascii="微软雅黑" w:hAnsi="微软雅黑" w:eastAsia="微软雅黑" w:cs="微软雅黑"/>
          <w:spacing w:val="-10"/>
          <w:sz w:val="20"/>
          <w:szCs w:val="20"/>
        </w:rPr>
        <w:t>如</w:t>
      </w:r>
      <w:r>
        <w:rPr>
          <w:rFonts w:ascii="微软雅黑" w:hAnsi="微软雅黑" w:eastAsia="微软雅黑" w:cs="微软雅黑"/>
          <w:spacing w:val="-8"/>
          <w:sz w:val="20"/>
          <w:szCs w:val="20"/>
        </w:rPr>
        <w:t>，  用户函数 MyFunc 如下：</w:t>
      </w:r>
    </w:p>
    <w:p w14:paraId="64415A78">
      <w:pPr>
        <w:spacing w:before="44"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6DB46264">
      <w:pPr>
        <w:spacing w:before="2" w:line="198"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7"/>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7"/>
          <w:sz w:val="20"/>
          <w:szCs w:val="20"/>
        </w:rPr>
        <w:t xml:space="preserve">&gt; </w:t>
      </w:r>
      <w:r>
        <w:rPr>
          <w:rFonts w:ascii="微软雅黑" w:hAnsi="微软雅黑" w:eastAsia="微软雅黑" w:cs="微软雅黑"/>
          <w:sz w:val="20"/>
          <w:szCs w:val="20"/>
        </w:rPr>
        <w:t>Price</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0</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FF"/>
          <w:spacing w:val="5"/>
          <w:sz w:val="20"/>
          <w:szCs w:val="20"/>
        </w:rPr>
        <w:t>;</w:t>
      </w:r>
    </w:p>
    <w:p w14:paraId="466DAC96">
      <w:pPr>
        <w:spacing w:before="28"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 xml:space="preserve">NumericRef </w:t>
      </w:r>
      <w:r>
        <w:rPr>
          <w:rFonts w:ascii="微软雅黑" w:hAnsi="微软雅黑" w:eastAsia="微软雅黑" w:cs="微软雅黑"/>
          <w:spacing w:val="-4"/>
          <w:sz w:val="20"/>
          <w:szCs w:val="20"/>
        </w:rPr>
        <w:t>oHighe</w:t>
      </w:r>
      <w:r>
        <w:rPr>
          <w:rFonts w:ascii="微软雅黑" w:hAnsi="微软雅黑" w:eastAsia="微软雅黑" w:cs="微软雅黑"/>
          <w:spacing w:val="-3"/>
          <w:sz w:val="20"/>
          <w:szCs w:val="20"/>
        </w:rPr>
        <w:t>r</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528412F5">
      <w:pPr>
        <w:spacing w:before="43" w:line="204" w:lineRule="auto"/>
        <w:ind w:left="234"/>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 xml:space="preserve">NumericRef </w:t>
      </w:r>
      <w:r>
        <w:rPr>
          <w:rFonts w:ascii="微软雅黑" w:hAnsi="微软雅黑" w:eastAsia="微软雅黑" w:cs="微软雅黑"/>
          <w:spacing w:val="-6"/>
          <w:sz w:val="20"/>
          <w:szCs w:val="20"/>
        </w:rPr>
        <w:t>oLowe</w:t>
      </w:r>
      <w:r>
        <w:rPr>
          <w:rFonts w:ascii="微软雅黑" w:hAnsi="微软雅黑" w:eastAsia="微软雅黑" w:cs="微软雅黑"/>
          <w:spacing w:val="-5"/>
          <w:sz w:val="20"/>
          <w:szCs w:val="20"/>
        </w:rPr>
        <w:t>r</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w:t>
      </w:r>
    </w:p>
    <w:p w14:paraId="474A2763">
      <w:pPr>
        <w:spacing w:before="22"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069456E4">
      <w:pPr>
        <w:spacing w:line="188" w:lineRule="auto"/>
        <w:ind w:left="234"/>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pacing w:val="-5"/>
          <w:sz w:val="20"/>
          <w:szCs w:val="20"/>
        </w:rPr>
        <w:t>Tmp</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 ;</w:t>
      </w:r>
    </w:p>
    <w:p w14:paraId="764545AC">
      <w:pPr>
        <w:spacing w:before="43"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Beg</w:t>
      </w:r>
      <w:r>
        <w:rPr>
          <w:rFonts w:ascii="微软雅黑" w:hAnsi="微软雅黑" w:eastAsia="微软雅黑" w:cs="微软雅黑"/>
          <w:color w:val="0000FF"/>
          <w:sz w:val="20"/>
          <w:szCs w:val="20"/>
        </w:rPr>
        <w:t>in</w:t>
      </w:r>
    </w:p>
    <w:p w14:paraId="61FE9BE4">
      <w:pPr>
        <w:spacing w:before="45" w:line="187" w:lineRule="auto"/>
        <w:ind w:left="238"/>
        <w:rPr>
          <w:rFonts w:ascii="微软雅黑" w:hAnsi="微软雅黑" w:eastAsia="微软雅黑" w:cs="微软雅黑"/>
          <w:sz w:val="20"/>
          <w:szCs w:val="20"/>
        </w:rPr>
      </w:pPr>
      <w:r>
        <w:rPr>
          <w:rFonts w:ascii="微软雅黑" w:hAnsi="微软雅黑" w:eastAsia="微软雅黑" w:cs="微软雅黑"/>
          <w:spacing w:val="-1"/>
          <w:sz w:val="20"/>
          <w:szCs w:val="20"/>
        </w:rPr>
        <w:t xml:space="preserve">Tmp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8B0000"/>
          <w:spacing w:val="-1"/>
          <w:sz w:val="20"/>
          <w:szCs w:val="20"/>
        </w:rPr>
        <w:t>Ave</w:t>
      </w:r>
      <w:r>
        <w:rPr>
          <w:rFonts w:ascii="微软雅黑" w:hAnsi="微软雅黑" w:eastAsia="微软雅黑" w:cs="微软雅黑"/>
          <w:color w:val="8B0000"/>
          <w:sz w:val="20"/>
          <w:szCs w:val="20"/>
        </w:rPr>
        <w:t>rage</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Price</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00"/>
          <w:spacing w:val="-1"/>
          <w:sz w:val="20"/>
          <w:szCs w:val="20"/>
        </w:rPr>
        <w:t>10</w:t>
      </w:r>
      <w:r>
        <w:rPr>
          <w:rFonts w:ascii="微软雅黑" w:hAnsi="微软雅黑" w:eastAsia="微软雅黑" w:cs="微软雅黑"/>
          <w:color w:val="FF00FF"/>
          <w:spacing w:val="-1"/>
          <w:sz w:val="20"/>
          <w:szCs w:val="20"/>
        </w:rPr>
        <w:t>) ;</w:t>
      </w:r>
    </w:p>
    <w:p w14:paraId="72BC9D3F">
      <w:pPr>
        <w:spacing w:before="44" w:line="187" w:lineRule="auto"/>
        <w:ind w:left="242"/>
        <w:rPr>
          <w:rFonts w:ascii="微软雅黑" w:hAnsi="微软雅黑" w:eastAsia="微软雅黑" w:cs="微软雅黑"/>
          <w:sz w:val="20"/>
          <w:szCs w:val="20"/>
        </w:rPr>
      </w:pPr>
      <w:r>
        <w:rPr>
          <w:rFonts w:ascii="微软雅黑" w:hAnsi="微软雅黑" w:eastAsia="微软雅黑" w:cs="微软雅黑"/>
          <w:sz w:val="20"/>
          <w:szCs w:val="20"/>
        </w:rPr>
        <w:t>oHigher</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 xml:space="preserve">Tmp </w:t>
      </w:r>
      <w:r>
        <w:rPr>
          <w:rFonts w:ascii="微软雅黑" w:hAnsi="微软雅黑" w:eastAsia="微软雅黑" w:cs="微软雅黑"/>
          <w:color w:val="FF00FF"/>
          <w:sz w:val="20"/>
          <w:szCs w:val="20"/>
        </w:rPr>
        <w:t xml:space="preserve">&gt; </w:t>
      </w:r>
      <w:r>
        <w:rPr>
          <w:rFonts w:ascii="微软雅黑" w:hAnsi="微软雅黑" w:eastAsia="微软雅黑" w:cs="微软雅黑"/>
          <w:color w:val="0000FF"/>
          <w:sz w:val="20"/>
          <w:szCs w:val="20"/>
        </w:rPr>
        <w:t>High</w:t>
      </w:r>
      <w:r>
        <w:rPr>
          <w:rFonts w:ascii="微软雅黑" w:hAnsi="微软雅黑" w:eastAsia="微软雅黑" w:cs="微软雅黑"/>
          <w:color w:val="FF00FF"/>
          <w:sz w:val="20"/>
          <w:szCs w:val="20"/>
        </w:rPr>
        <w:t>,</w:t>
      </w:r>
      <w:r>
        <w:rPr>
          <w:rFonts w:ascii="微软雅黑" w:hAnsi="微软雅黑" w:eastAsia="微软雅黑" w:cs="微软雅黑"/>
          <w:sz w:val="20"/>
          <w:szCs w:val="20"/>
        </w:rPr>
        <w:t>Tmp</w:t>
      </w:r>
      <w:r>
        <w:rPr>
          <w:rFonts w:ascii="微软雅黑" w:hAnsi="微软雅黑" w:eastAsia="微软雅黑" w:cs="微软雅黑"/>
          <w:color w:val="FF00FF"/>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z w:val="20"/>
          <w:szCs w:val="20"/>
        </w:rPr>
        <w:t>) ;</w:t>
      </w:r>
    </w:p>
    <w:p w14:paraId="58270C23">
      <w:pPr>
        <w:spacing w:before="45" w:line="188" w:lineRule="auto"/>
        <w:ind w:left="242"/>
        <w:rPr>
          <w:rFonts w:ascii="微软雅黑" w:hAnsi="微软雅黑" w:eastAsia="微软雅黑" w:cs="微软雅黑"/>
          <w:sz w:val="20"/>
          <w:szCs w:val="20"/>
        </w:rPr>
      </w:pPr>
      <w:r>
        <w:rPr>
          <w:rFonts w:ascii="微软雅黑" w:hAnsi="微软雅黑" w:eastAsia="微软雅黑" w:cs="微软雅黑"/>
          <w:spacing w:val="-3"/>
          <w:sz w:val="20"/>
          <w:szCs w:val="20"/>
        </w:rPr>
        <w:t>oLower</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00FF"/>
          <w:spacing w:val="-3"/>
          <w:sz w:val="20"/>
          <w:szCs w:val="20"/>
        </w:rPr>
        <w:t>IIf</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 xml:space="preserve">Tmp </w:t>
      </w:r>
      <w:r>
        <w:rPr>
          <w:rFonts w:ascii="微软雅黑" w:hAnsi="微软雅黑" w:eastAsia="微软雅黑" w:cs="微软雅黑"/>
          <w:color w:val="FF00FF"/>
          <w:spacing w:val="-3"/>
          <w:sz w:val="20"/>
          <w:szCs w:val="20"/>
        </w:rPr>
        <w:t xml:space="preserve">&lt; </w:t>
      </w:r>
      <w:r>
        <w:rPr>
          <w:rFonts w:ascii="微软雅黑" w:hAnsi="微软雅黑" w:eastAsia="微软雅黑" w:cs="微软雅黑"/>
          <w:color w:val="0000FF"/>
          <w:spacing w:val="-3"/>
          <w:sz w:val="20"/>
          <w:szCs w:val="20"/>
        </w:rPr>
        <w:t>Low</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Tmp</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pacing w:val="-3"/>
          <w:sz w:val="20"/>
          <w:szCs w:val="20"/>
        </w:rPr>
        <w:t>Low</w:t>
      </w:r>
      <w:r>
        <w:rPr>
          <w:rFonts w:ascii="微软雅黑" w:hAnsi="微软雅黑" w:eastAsia="微软雅黑" w:cs="微软雅黑"/>
          <w:color w:val="FF00FF"/>
          <w:spacing w:val="-3"/>
          <w:sz w:val="20"/>
          <w:szCs w:val="20"/>
        </w:rPr>
        <w:t>) ;</w:t>
      </w:r>
    </w:p>
    <w:p w14:paraId="0A9A63C8">
      <w:pPr>
        <w:spacing w:before="43" w:line="188" w:lineRule="auto"/>
        <w:ind w:left="239"/>
        <w:rPr>
          <w:rFonts w:ascii="微软雅黑" w:hAnsi="微软雅黑" w:eastAsia="微软雅黑" w:cs="微软雅黑"/>
          <w:sz w:val="20"/>
          <w:szCs w:val="20"/>
        </w:rPr>
      </w:pPr>
      <w:r>
        <w:rPr>
          <w:rFonts w:ascii="微软雅黑" w:hAnsi="微软雅黑" w:eastAsia="微软雅黑" w:cs="微软雅黑"/>
          <w:color w:val="0000FF"/>
          <w:spacing w:val="-7"/>
          <w:sz w:val="20"/>
          <w:szCs w:val="20"/>
        </w:rPr>
        <w:t>Return</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spacing w:val="-7"/>
          <w:sz w:val="20"/>
          <w:szCs w:val="20"/>
        </w:rPr>
        <w:t xml:space="preserve">Tmp </w:t>
      </w:r>
      <w:r>
        <w:rPr>
          <w:rFonts w:ascii="微软雅黑" w:hAnsi="微软雅黑" w:eastAsia="微软雅黑" w:cs="微软雅黑"/>
          <w:color w:val="FF00FF"/>
          <w:spacing w:val="-7"/>
          <w:sz w:val="20"/>
          <w:szCs w:val="20"/>
        </w:rPr>
        <w:t>;</w:t>
      </w:r>
    </w:p>
    <w:p w14:paraId="2E888F8D">
      <w:pPr>
        <w:spacing w:before="43"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1"/>
          <w:sz w:val="20"/>
          <w:szCs w:val="20"/>
        </w:rPr>
        <w:t>E</w:t>
      </w:r>
      <w:r>
        <w:rPr>
          <w:rFonts w:ascii="微软雅黑" w:hAnsi="微软雅黑" w:eastAsia="微软雅黑" w:cs="微软雅黑"/>
          <w:color w:val="0000FF"/>
          <w:spacing w:val="-9"/>
          <w:sz w:val="20"/>
          <w:szCs w:val="20"/>
        </w:rPr>
        <w:t>nd</w:t>
      </w:r>
    </w:p>
    <w:p w14:paraId="7377BC15">
      <w:pPr>
        <w:spacing w:before="4" w:line="230" w:lineRule="auto"/>
        <w:ind w:left="3" w:right="49" w:firstLine="21"/>
        <w:rPr>
          <w:rFonts w:ascii="微软雅黑" w:hAnsi="微软雅黑" w:eastAsia="微软雅黑" w:cs="微软雅黑"/>
          <w:sz w:val="20"/>
          <w:szCs w:val="20"/>
        </w:rPr>
      </w:pPr>
      <w:r>
        <w:rPr>
          <w:rFonts w:ascii="微软雅黑" w:hAnsi="微软雅黑" w:eastAsia="微软雅黑" w:cs="微软雅黑"/>
          <w:spacing w:val="8"/>
          <w:sz w:val="20"/>
          <w:szCs w:val="20"/>
        </w:rPr>
        <w:t>以</w:t>
      </w:r>
      <w:r>
        <w:rPr>
          <w:rFonts w:ascii="微软雅黑" w:hAnsi="微软雅黑" w:eastAsia="微软雅黑" w:cs="微软雅黑"/>
          <w:spacing w:val="7"/>
          <w:sz w:val="20"/>
          <w:szCs w:val="20"/>
        </w:rPr>
        <w:t>上</w:t>
      </w:r>
      <w:r>
        <w:rPr>
          <w:rFonts w:ascii="微软雅黑" w:hAnsi="微软雅黑" w:eastAsia="微软雅黑" w:cs="微软雅黑"/>
          <w:spacing w:val="4"/>
          <w:sz w:val="20"/>
          <w:szCs w:val="20"/>
        </w:rPr>
        <w:t xml:space="preserve">代码通过两个数值型引用参数返回 10 个周期的 </w:t>
      </w:r>
      <w:r>
        <w:rPr>
          <w:rFonts w:ascii="微软雅黑" w:hAnsi="微软雅黑" w:eastAsia="微软雅黑" w:cs="微软雅黑"/>
          <w:sz w:val="20"/>
          <w:szCs w:val="20"/>
        </w:rPr>
        <w:t>Price</w:t>
      </w:r>
      <w:r>
        <w:rPr>
          <w:rFonts w:ascii="微软雅黑" w:hAnsi="微软雅黑" w:eastAsia="微软雅黑" w:cs="微软雅黑"/>
          <w:spacing w:val="4"/>
          <w:sz w:val="20"/>
          <w:szCs w:val="20"/>
        </w:rPr>
        <w:t xml:space="preserve"> 平均值和最高价的较大值 </w:t>
      </w:r>
      <w:r>
        <w:rPr>
          <w:rFonts w:ascii="微软雅黑" w:hAnsi="微软雅黑" w:eastAsia="微软雅黑" w:cs="微软雅黑"/>
          <w:sz w:val="20"/>
          <w:szCs w:val="20"/>
        </w:rPr>
        <w:t>oHigher</w:t>
      </w:r>
      <w:r>
        <w:rPr>
          <w:rFonts w:ascii="微软雅黑" w:hAnsi="微软雅黑" w:eastAsia="微软雅黑" w:cs="微软雅黑"/>
          <w:spacing w:val="4"/>
          <w:sz w:val="20"/>
          <w:szCs w:val="20"/>
        </w:rPr>
        <w:t>，以及 10 个周</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期</w:t>
      </w:r>
      <w:r>
        <w:rPr>
          <w:rFonts w:ascii="微软雅黑" w:hAnsi="微软雅黑" w:eastAsia="微软雅黑" w:cs="微软雅黑"/>
          <w:spacing w:val="3"/>
          <w:sz w:val="20"/>
          <w:szCs w:val="20"/>
        </w:rPr>
        <w:t xml:space="preserve">的 </w:t>
      </w:r>
      <w:r>
        <w:rPr>
          <w:rFonts w:ascii="微软雅黑" w:hAnsi="微软雅黑" w:eastAsia="微软雅黑" w:cs="微软雅黑"/>
          <w:sz w:val="20"/>
          <w:szCs w:val="20"/>
        </w:rPr>
        <w:t>Price</w:t>
      </w:r>
      <w:r>
        <w:rPr>
          <w:rFonts w:ascii="微软雅黑" w:hAnsi="微软雅黑" w:eastAsia="微软雅黑" w:cs="微软雅黑"/>
          <w:spacing w:val="3"/>
          <w:sz w:val="20"/>
          <w:szCs w:val="20"/>
        </w:rPr>
        <w:t xml:space="preserve"> 平均值和最低价的较小值 </w:t>
      </w:r>
      <w:r>
        <w:rPr>
          <w:rFonts w:ascii="微软雅黑" w:hAnsi="微软雅黑" w:eastAsia="微软雅黑" w:cs="微软雅黑"/>
          <w:sz w:val="20"/>
          <w:szCs w:val="20"/>
        </w:rPr>
        <w:t>oLower</w:t>
      </w:r>
      <w:r>
        <w:rPr>
          <w:rFonts w:ascii="微软雅黑" w:hAnsi="微软雅黑" w:eastAsia="微软雅黑" w:cs="微软雅黑"/>
          <w:spacing w:val="3"/>
          <w:sz w:val="20"/>
          <w:szCs w:val="20"/>
        </w:rPr>
        <w:t xml:space="preserve">，  并且通过函数返回值输出 10 个周期的 </w:t>
      </w:r>
      <w:r>
        <w:rPr>
          <w:rFonts w:ascii="微软雅黑" w:hAnsi="微软雅黑" w:eastAsia="微软雅黑" w:cs="微软雅黑"/>
          <w:sz w:val="20"/>
          <w:szCs w:val="20"/>
        </w:rPr>
        <w:t>Price</w:t>
      </w:r>
      <w:r>
        <w:rPr>
          <w:rFonts w:ascii="微软雅黑" w:hAnsi="微软雅黑" w:eastAsia="微软雅黑" w:cs="微软雅黑"/>
          <w:spacing w:val="3"/>
          <w:sz w:val="20"/>
          <w:szCs w:val="20"/>
        </w:rPr>
        <w:t xml:space="preserve"> 平均值。在调用</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该用户函数的公式中，  可</w:t>
      </w:r>
      <w:r>
        <w:rPr>
          <w:rFonts w:ascii="微软雅黑" w:hAnsi="微软雅黑" w:eastAsia="微软雅黑" w:cs="微软雅黑"/>
          <w:spacing w:val="1"/>
          <w:sz w:val="20"/>
          <w:szCs w:val="20"/>
        </w:rPr>
        <w:t>以通过调用该函数获得 3 个计算返回值，  示例如下：</w:t>
      </w:r>
    </w:p>
    <w:p w14:paraId="223CF3F7">
      <w:pPr>
        <w:sectPr>
          <w:pgSz w:w="11906" w:h="16839"/>
          <w:pgMar w:top="1431" w:right="1027" w:bottom="400" w:left="1080" w:header="0" w:footer="0" w:gutter="0"/>
          <w:cols w:space="720" w:num="1"/>
        </w:sectPr>
      </w:pPr>
    </w:p>
    <w:p w14:paraId="1707BD11">
      <w:pPr>
        <w:spacing w:before="60"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EF14552">
      <w:pPr>
        <w:spacing w:line="187" w:lineRule="auto"/>
        <w:ind w:left="232"/>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Numeric</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pacing w:val="-6"/>
          <w:sz w:val="20"/>
          <w:szCs w:val="20"/>
        </w:rPr>
        <w:t xml:space="preserve">AvgValue </w:t>
      </w:r>
      <w:r>
        <w:rPr>
          <w:rFonts w:ascii="微软雅黑" w:hAnsi="微软雅黑" w:eastAsia="微软雅黑" w:cs="微软雅黑"/>
          <w:color w:val="FF00FF"/>
          <w:spacing w:val="-6"/>
          <w:sz w:val="20"/>
          <w:szCs w:val="20"/>
        </w:rPr>
        <w:t>;</w:t>
      </w:r>
    </w:p>
    <w:p w14:paraId="7D5A6EF9">
      <w:pPr>
        <w:spacing w:before="44" w:line="187" w:lineRule="auto"/>
        <w:ind w:left="232"/>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3"/>
          <w:sz w:val="20"/>
          <w:szCs w:val="20"/>
        </w:rPr>
        <w:t>HigherValue</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5"/>
          <w:sz w:val="20"/>
          <w:szCs w:val="20"/>
        </w:rPr>
        <w:t>;</w:t>
      </w:r>
    </w:p>
    <w:p w14:paraId="44DDD939">
      <w:pPr>
        <w:spacing w:before="43" w:line="204" w:lineRule="auto"/>
        <w:ind w:left="232"/>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pacing w:val="-5"/>
          <w:sz w:val="20"/>
          <w:szCs w:val="20"/>
        </w:rPr>
        <w:t xml:space="preserve">LowerValue </w:t>
      </w:r>
      <w:r>
        <w:rPr>
          <w:rFonts w:ascii="微软雅黑" w:hAnsi="微软雅黑" w:eastAsia="微软雅黑" w:cs="微软雅黑"/>
          <w:color w:val="FF00FF"/>
          <w:spacing w:val="-5"/>
          <w:sz w:val="20"/>
          <w:szCs w:val="20"/>
        </w:rPr>
        <w:t>;</w:t>
      </w:r>
    </w:p>
    <w:p w14:paraId="6D64985D">
      <w:pPr>
        <w:spacing w:before="21"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E064094">
      <w:pPr>
        <w:spacing w:before="1"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59DB1B0">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E2FE178">
      <w:pPr>
        <w:spacing w:before="28" w:line="187" w:lineRule="auto"/>
        <w:ind w:left="232"/>
        <w:rPr>
          <w:rFonts w:ascii="微软雅黑" w:hAnsi="微软雅黑" w:eastAsia="微软雅黑" w:cs="微软雅黑"/>
          <w:sz w:val="20"/>
          <w:szCs w:val="20"/>
        </w:rPr>
      </w:pPr>
      <w:r>
        <w:rPr>
          <w:rFonts w:ascii="微软雅黑" w:hAnsi="微软雅黑" w:eastAsia="微软雅黑" w:cs="微软雅黑"/>
          <w:spacing w:val="-1"/>
          <w:sz w:val="20"/>
          <w:szCs w:val="20"/>
        </w:rPr>
        <w:t xml:space="preserve">AvgValue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pacing w:val="-1"/>
          <w:sz w:val="20"/>
          <w:szCs w:val="20"/>
        </w:rPr>
        <w:t>MyFunc</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Close</w:t>
      </w:r>
      <w:r>
        <w:rPr>
          <w:rFonts w:ascii="微软雅黑" w:hAnsi="微软雅黑" w:eastAsia="微软雅黑" w:cs="微软雅黑"/>
          <w:color w:val="FF00FF"/>
          <w:spacing w:val="-1"/>
          <w:sz w:val="20"/>
          <w:szCs w:val="20"/>
        </w:rPr>
        <w:t>,</w:t>
      </w:r>
      <w:r>
        <w:rPr>
          <w:rFonts w:ascii="微软雅黑" w:hAnsi="微软雅黑" w:eastAsia="微软雅黑" w:cs="微软雅黑"/>
          <w:spacing w:val="-1"/>
          <w:sz w:val="20"/>
          <w:szCs w:val="20"/>
        </w:rPr>
        <w:t>HigherValue</w:t>
      </w:r>
      <w:r>
        <w:rPr>
          <w:rFonts w:ascii="微软雅黑" w:hAnsi="微软雅黑" w:eastAsia="微软雅黑" w:cs="微软雅黑"/>
          <w:color w:val="FF00FF"/>
          <w:spacing w:val="-1"/>
          <w:sz w:val="20"/>
          <w:szCs w:val="20"/>
        </w:rPr>
        <w:t>,</w:t>
      </w:r>
      <w:r>
        <w:rPr>
          <w:rFonts w:ascii="微软雅黑" w:hAnsi="微软雅黑" w:eastAsia="微软雅黑" w:cs="微软雅黑"/>
          <w:spacing w:val="-1"/>
          <w:sz w:val="20"/>
          <w:szCs w:val="20"/>
        </w:rPr>
        <w:t>LowerVal</w:t>
      </w:r>
      <w:r>
        <w:rPr>
          <w:rFonts w:ascii="微软雅黑" w:hAnsi="微软雅黑" w:eastAsia="微软雅黑" w:cs="微软雅黑"/>
          <w:sz w:val="20"/>
          <w:szCs w:val="20"/>
        </w:rPr>
        <w:t>ue</w:t>
      </w:r>
      <w:r>
        <w:rPr>
          <w:rFonts w:ascii="微软雅黑" w:hAnsi="微软雅黑" w:eastAsia="微软雅黑" w:cs="微软雅黑"/>
          <w:color w:val="FF00FF"/>
          <w:spacing w:val="-1"/>
          <w:sz w:val="20"/>
          <w:szCs w:val="20"/>
        </w:rPr>
        <w:t>) ;</w:t>
      </w:r>
    </w:p>
    <w:p w14:paraId="68ADC248">
      <w:pPr>
        <w:spacing w:before="198" w:line="115" w:lineRule="exact"/>
        <w:ind w:left="244"/>
        <w:rPr>
          <w:rFonts w:ascii="微软雅黑" w:hAnsi="微软雅黑" w:eastAsia="微软雅黑" w:cs="微软雅黑"/>
          <w:sz w:val="20"/>
          <w:szCs w:val="20"/>
        </w:rPr>
      </w:pPr>
      <w:r>
        <w:rPr>
          <w:rFonts w:ascii="微软雅黑" w:hAnsi="微软雅黑" w:eastAsia="微软雅黑" w:cs="微软雅黑"/>
          <w:color w:val="FF00FF"/>
          <w:spacing w:val="53"/>
          <w:position w:val="2"/>
          <w:sz w:val="20"/>
          <w:szCs w:val="20"/>
        </w:rPr>
        <w:t>.</w:t>
      </w:r>
      <w:r>
        <w:rPr>
          <w:rFonts w:ascii="微软雅黑" w:hAnsi="微软雅黑" w:eastAsia="微软雅黑" w:cs="微软雅黑"/>
          <w:color w:val="FF00FF"/>
          <w:spacing w:val="52"/>
          <w:position w:val="2"/>
          <w:sz w:val="20"/>
          <w:szCs w:val="20"/>
        </w:rPr>
        <w:t>..</w:t>
      </w:r>
    </w:p>
    <w:p w14:paraId="50E59E4F">
      <w:pPr>
        <w:spacing w:before="43" w:line="199" w:lineRule="auto"/>
        <w:ind w:left="13"/>
        <w:rPr>
          <w:rFonts w:ascii="微软雅黑" w:hAnsi="微软雅黑" w:eastAsia="微软雅黑" w:cs="微软雅黑"/>
          <w:sz w:val="20"/>
          <w:szCs w:val="20"/>
        </w:rPr>
      </w:pPr>
      <w:bookmarkStart w:id="142" w:name="_bookmark140"/>
      <w:bookmarkEnd w:id="142"/>
      <w:r>
        <w:rPr>
          <w:rFonts w:ascii="微软雅黑" w:hAnsi="微软雅黑" w:eastAsia="微软雅黑" w:cs="微软雅黑"/>
          <w:color w:val="FF00FF"/>
          <w:spacing w:val="22"/>
          <w:sz w:val="20"/>
          <w:szCs w:val="20"/>
        </w:rPr>
        <w:t>}</w:t>
      </w:r>
    </w:p>
    <w:p w14:paraId="37AB596F">
      <w:pPr>
        <w:spacing w:before="147" w:line="198" w:lineRule="auto"/>
        <w:ind w:left="9"/>
        <w:outlineLvl w:val="2"/>
        <w:rPr>
          <w:rFonts w:ascii="微软雅黑" w:hAnsi="微软雅黑" w:eastAsia="微软雅黑" w:cs="微软雅黑"/>
          <w:sz w:val="28"/>
          <w:szCs w:val="28"/>
        </w:rPr>
      </w:pPr>
      <w:r>
        <w:rPr>
          <w:rFonts w:ascii="微软雅黑" w:hAnsi="微软雅黑" w:eastAsia="微软雅黑" w:cs="微软雅黑"/>
          <w:spacing w:val="-2"/>
          <w:sz w:val="28"/>
          <w:szCs w:val="28"/>
        </w:rPr>
        <w:t>变量与常量</w:t>
      </w:r>
    </w:p>
    <w:p w14:paraId="0B323EFD">
      <w:pPr>
        <w:spacing w:before="109" w:line="218" w:lineRule="auto"/>
        <w:ind w:left="1" w:right="66" w:firstLine="2"/>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2"/>
          <w:sz w:val="20"/>
          <w:szCs w:val="20"/>
        </w:rPr>
        <w:t xml:space="preserve"> 公式中常量一般指的是常数，  直接参与公式运算；  变量指的是在公</w:t>
      </w:r>
      <w:r>
        <w:rPr>
          <w:rFonts w:ascii="微软雅黑" w:hAnsi="微软雅黑" w:eastAsia="微软雅黑" w:cs="微软雅黑"/>
          <w:spacing w:val="1"/>
          <w:sz w:val="20"/>
          <w:szCs w:val="20"/>
        </w:rPr>
        <w:t>式运算过程中值会发生改变的量。  变</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量是一个存储值的地址， </w:t>
      </w:r>
      <w:r>
        <w:rPr>
          <w:rFonts w:ascii="微软雅黑" w:hAnsi="微软雅黑" w:eastAsia="微软雅黑" w:cs="微软雅黑"/>
          <w:spacing w:val="1"/>
          <w:sz w:val="20"/>
          <w:szCs w:val="20"/>
        </w:rPr>
        <w:t xml:space="preserve"> 当变量被声明之后，  就可以在脚本中使用，  可以对其赋值、计算。  要对变量进行</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操作，  直接</w:t>
      </w:r>
      <w:r>
        <w:rPr>
          <w:rFonts w:ascii="微软雅黑" w:hAnsi="微软雅黑" w:eastAsia="微软雅黑" w:cs="微软雅黑"/>
          <w:sz w:val="20"/>
          <w:szCs w:val="20"/>
        </w:rPr>
        <w:t>使用变量名称即可。</w:t>
      </w:r>
    </w:p>
    <w:p w14:paraId="1BA60C2B">
      <w:pPr>
        <w:spacing w:line="203"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变量的主要作用是</w:t>
      </w:r>
      <w:r>
        <w:rPr>
          <w:rFonts w:ascii="微软雅黑" w:hAnsi="微软雅黑" w:eastAsia="微软雅黑" w:cs="微软雅黑"/>
          <w:spacing w:val="4"/>
          <w:sz w:val="20"/>
          <w:szCs w:val="20"/>
        </w:rPr>
        <w:t>存</w:t>
      </w:r>
      <w:r>
        <w:rPr>
          <w:rFonts w:ascii="微软雅黑" w:hAnsi="微软雅黑" w:eastAsia="微软雅黑" w:cs="微软雅黑"/>
          <w:spacing w:val="3"/>
          <w:sz w:val="20"/>
          <w:szCs w:val="20"/>
        </w:rPr>
        <w:t>放计算或比较的结果，  在之后的脚本中可直接引用，  而无需重新计算过程。</w:t>
      </w:r>
    </w:p>
    <w:p w14:paraId="7B016344">
      <w:pPr>
        <w:spacing w:before="21" w:line="238" w:lineRule="auto"/>
        <w:ind w:left="6" w:right="105" w:hanging="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在使用变量之前，  必须对变量进行声明，  </w:t>
      </w:r>
      <w:r>
        <w:rPr>
          <w:rFonts w:ascii="微软雅黑" w:hAnsi="微软雅黑" w:eastAsia="微软雅黑" w:cs="微软雅黑"/>
          <w:sz w:val="20"/>
          <w:szCs w:val="20"/>
        </w:rPr>
        <w:t>TB</w:t>
      </w:r>
      <w:r>
        <w:rPr>
          <w:rFonts w:ascii="微软雅黑" w:hAnsi="微软雅黑" w:eastAsia="微软雅黑" w:cs="微软雅黑"/>
          <w:spacing w:val="1"/>
          <w:sz w:val="20"/>
          <w:szCs w:val="20"/>
        </w:rPr>
        <w:t xml:space="preserve"> 公式使用关键字“</w:t>
      </w:r>
      <w:r>
        <w:rPr>
          <w:rFonts w:ascii="微软雅黑" w:hAnsi="微软雅黑" w:eastAsia="微软雅黑" w:cs="微软雅黑"/>
          <w:sz w:val="20"/>
          <w:szCs w:val="20"/>
        </w:rPr>
        <w:t>Vars</w:t>
      </w:r>
      <w:r>
        <w:rPr>
          <w:rFonts w:ascii="微软雅黑" w:hAnsi="微软雅黑" w:eastAsia="微软雅黑" w:cs="微软雅黑"/>
          <w:spacing w:val="1"/>
          <w:sz w:val="20"/>
          <w:szCs w:val="20"/>
        </w:rPr>
        <w:t>”来进行变</w:t>
      </w:r>
      <w:r>
        <w:rPr>
          <w:rFonts w:ascii="微软雅黑" w:hAnsi="微软雅黑" w:eastAsia="微软雅黑" w:cs="微软雅黑"/>
          <w:sz w:val="20"/>
          <w:szCs w:val="20"/>
        </w:rPr>
        <w:t xml:space="preserve">量声明，  并指定变量类型。 </w:t>
      </w:r>
      <w:r>
        <w:rPr>
          <w:rFonts w:ascii="微软雅黑" w:hAnsi="微软雅黑" w:eastAsia="微软雅黑" w:cs="微软雅黑"/>
          <w:spacing w:val="4"/>
          <w:sz w:val="20"/>
          <w:szCs w:val="20"/>
        </w:rPr>
        <w:t>变量声明对默认值没有硬性规定，  可以赋值，  也可以不赋值。变量的命名需要满足变量的命名</w:t>
      </w:r>
      <w:r>
        <w:rPr>
          <w:rFonts w:ascii="微软雅黑" w:hAnsi="微软雅黑" w:eastAsia="微软雅黑" w:cs="微软雅黑"/>
          <w:spacing w:val="3"/>
          <w:sz w:val="20"/>
          <w:szCs w:val="20"/>
        </w:rPr>
        <w:t>规</w:t>
      </w:r>
      <w:r>
        <w:rPr>
          <w:rFonts w:ascii="微软雅黑" w:hAnsi="微软雅黑" w:eastAsia="微软雅黑" w:cs="微软雅黑"/>
          <w:sz w:val="20"/>
          <w:szCs w:val="20"/>
        </w:rPr>
        <w:t>则。</w:t>
      </w:r>
    </w:p>
    <w:p w14:paraId="10142CB6">
      <w:pPr>
        <w:spacing w:before="297" w:line="203" w:lineRule="auto"/>
        <w:ind w:left="7"/>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变量的类型</w:t>
      </w:r>
    </w:p>
    <w:p w14:paraId="40212990">
      <w:pPr>
        <w:spacing w:line="283" w:lineRule="auto"/>
        <w:rPr>
          <w:rFonts w:ascii="Arial"/>
          <w:sz w:val="21"/>
        </w:rPr>
      </w:pPr>
    </w:p>
    <w:p w14:paraId="0BD48912">
      <w:pPr>
        <w:spacing w:before="86" w:line="238" w:lineRule="auto"/>
        <w:ind w:left="7" w:right="66" w:hanging="4"/>
        <w:rPr>
          <w:rFonts w:ascii="微软雅黑" w:hAnsi="微软雅黑" w:eastAsia="微软雅黑" w:cs="微软雅黑"/>
          <w:sz w:val="20"/>
          <w:szCs w:val="20"/>
        </w:rPr>
      </w:pPr>
      <w:r>
        <w:rPr>
          <w:rFonts w:ascii="微软雅黑" w:hAnsi="微软雅黑" w:eastAsia="微软雅黑" w:cs="微软雅黑"/>
          <w:sz w:val="20"/>
          <w:szCs w:val="20"/>
        </w:rPr>
        <w:t>TradeBlazer</w:t>
      </w:r>
      <w:r>
        <w:rPr>
          <w:rFonts w:ascii="微软雅黑" w:hAnsi="微软雅黑" w:eastAsia="微软雅黑" w:cs="微软雅黑"/>
          <w:spacing w:val="4"/>
          <w:sz w:val="20"/>
          <w:szCs w:val="20"/>
        </w:rPr>
        <w:t xml:space="preserve"> 公式支持上百种数据类型，  但</w:t>
      </w:r>
      <w:r>
        <w:rPr>
          <w:rFonts w:ascii="微软雅黑" w:hAnsi="微软雅黑" w:eastAsia="微软雅黑" w:cs="微软雅黑"/>
          <w:spacing w:val="2"/>
          <w:sz w:val="20"/>
          <w:szCs w:val="20"/>
        </w:rPr>
        <w:t>对于变量定义，  引用类型是无效的。其余数据类型比如基本数据</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类型</w:t>
      </w:r>
      <w:r>
        <w:rPr>
          <w:rFonts w:ascii="微软雅黑" w:hAnsi="微软雅黑" w:eastAsia="微软雅黑" w:cs="微软雅黑"/>
          <w:spacing w:val="13"/>
          <w:sz w:val="20"/>
          <w:szCs w:val="20"/>
        </w:rPr>
        <w:t>、</w:t>
      </w:r>
      <w:r>
        <w:rPr>
          <w:rFonts w:ascii="微软雅黑" w:hAnsi="微软雅黑" w:eastAsia="微软雅黑" w:cs="微软雅黑"/>
          <w:spacing w:val="9"/>
          <w:sz w:val="20"/>
          <w:szCs w:val="20"/>
        </w:rPr>
        <w:t>序列数据类型、数组数据类型、公式内全局数据类型、基础数据类型可以用于公式变量类型。</w:t>
      </w:r>
    </w:p>
    <w:p w14:paraId="4FA1CAE8">
      <w:pPr>
        <w:spacing w:before="296" w:line="204" w:lineRule="auto"/>
        <w:ind w:left="7"/>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变量的声明</w:t>
      </w:r>
    </w:p>
    <w:p w14:paraId="0E1EFDF5">
      <w:pPr>
        <w:spacing w:line="284" w:lineRule="auto"/>
        <w:rPr>
          <w:rFonts w:ascii="Arial"/>
          <w:sz w:val="21"/>
        </w:rPr>
      </w:pPr>
    </w:p>
    <w:p w14:paraId="5D55E0F8">
      <w:pPr>
        <w:spacing w:before="86" w:line="218" w:lineRule="auto"/>
        <w:ind w:left="6" w:hanging="6"/>
        <w:rPr>
          <w:rFonts w:ascii="微软雅黑" w:hAnsi="微软雅黑" w:eastAsia="微软雅黑" w:cs="微软雅黑"/>
          <w:sz w:val="20"/>
          <w:szCs w:val="20"/>
        </w:rPr>
      </w:pPr>
      <w:r>
        <w:rPr>
          <w:rFonts w:ascii="微软雅黑" w:hAnsi="微软雅黑" w:eastAsia="微软雅黑" w:cs="微软雅黑"/>
          <w:spacing w:val="3"/>
          <w:sz w:val="20"/>
          <w:szCs w:val="20"/>
        </w:rPr>
        <w:t>在使用变量之前，必须对变量进行声明，</w:t>
      </w:r>
      <w:r>
        <w:rPr>
          <w:rFonts w:ascii="微软雅黑" w:hAnsi="微软雅黑" w:eastAsia="微软雅黑" w:cs="微软雅黑"/>
          <w:sz w:val="20"/>
          <w:szCs w:val="20"/>
        </w:rPr>
        <w:t>TBQuant</w:t>
      </w:r>
      <w:r>
        <w:rPr>
          <w:rFonts w:ascii="微软雅黑" w:hAnsi="微软雅黑" w:eastAsia="微软雅黑" w:cs="微软雅黑"/>
          <w:spacing w:val="3"/>
          <w:sz w:val="20"/>
          <w:szCs w:val="20"/>
        </w:rPr>
        <w:t xml:space="preserve"> 公式使用关键字"</w:t>
      </w:r>
      <w:r>
        <w:rPr>
          <w:rFonts w:ascii="微软雅黑" w:hAnsi="微软雅黑" w:eastAsia="微软雅黑" w:cs="微软雅黑"/>
          <w:sz w:val="20"/>
          <w:szCs w:val="20"/>
        </w:rPr>
        <w:t>Vars</w:t>
      </w:r>
      <w:r>
        <w:rPr>
          <w:rFonts w:ascii="微软雅黑" w:hAnsi="微软雅黑" w:eastAsia="微软雅黑" w:cs="微软雅黑"/>
          <w:spacing w:val="3"/>
          <w:sz w:val="20"/>
          <w:szCs w:val="20"/>
        </w:rPr>
        <w:t>"来进行变量宣告，并指定变量类</w:t>
      </w:r>
      <w:r>
        <w:rPr>
          <w:rFonts w:ascii="微软雅黑" w:hAnsi="微软雅黑" w:eastAsia="微软雅黑" w:cs="微软雅黑"/>
          <w:spacing w:val="2"/>
          <w:sz w:val="20"/>
          <w:szCs w:val="20"/>
        </w:rPr>
        <w:t>型</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可</w:t>
      </w:r>
      <w:r>
        <w:rPr>
          <w:rFonts w:ascii="微软雅黑" w:hAnsi="微软雅黑" w:eastAsia="微软雅黑" w:cs="微软雅黑"/>
          <w:spacing w:val="2"/>
          <w:sz w:val="20"/>
          <w:szCs w:val="20"/>
        </w:rPr>
        <w:t>以选择赋默认值，  也可以不赋默认值。</w:t>
      </w:r>
    </w:p>
    <w:p w14:paraId="250D90C3">
      <w:pPr>
        <w:spacing w:before="2" w:line="203"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变量定义的语法如下：</w:t>
      </w:r>
    </w:p>
    <w:p w14:paraId="3AE097A0">
      <w:pPr>
        <w:spacing w:before="20"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5B49BB47">
      <w:pPr>
        <w:spacing w:before="1" w:line="218" w:lineRule="auto"/>
        <w:ind w:left="181"/>
        <w:rPr>
          <w:rFonts w:ascii="微软雅黑" w:hAnsi="微软雅黑" w:eastAsia="微软雅黑" w:cs="微软雅黑"/>
          <w:sz w:val="20"/>
          <w:szCs w:val="20"/>
        </w:rPr>
      </w:pPr>
      <w:r>
        <w:rPr>
          <w:rFonts w:ascii="微软雅黑" w:hAnsi="微软雅黑" w:eastAsia="微软雅黑" w:cs="微软雅黑"/>
          <w:spacing w:val="26"/>
          <w:sz w:val="20"/>
          <w:szCs w:val="20"/>
        </w:rPr>
        <w:t>变</w:t>
      </w:r>
      <w:r>
        <w:rPr>
          <w:rFonts w:ascii="微软雅黑" w:hAnsi="微软雅黑" w:eastAsia="微软雅黑" w:cs="微软雅黑"/>
          <w:spacing w:val="15"/>
          <w:sz w:val="20"/>
          <w:szCs w:val="20"/>
        </w:rPr>
        <w:t>量类型 变量名 1</w:t>
      </w:r>
      <w:r>
        <w:rPr>
          <w:rFonts w:ascii="微软雅黑" w:hAnsi="微软雅黑" w:eastAsia="微软雅黑" w:cs="微软雅黑"/>
          <w:color w:val="FF00FF"/>
          <w:spacing w:val="15"/>
          <w:sz w:val="20"/>
          <w:szCs w:val="20"/>
        </w:rPr>
        <w:t>(</w:t>
      </w:r>
      <w:r>
        <w:rPr>
          <w:rFonts w:ascii="微软雅黑" w:hAnsi="微软雅黑" w:eastAsia="微软雅黑" w:cs="微软雅黑"/>
          <w:spacing w:val="15"/>
          <w:sz w:val="20"/>
          <w:szCs w:val="20"/>
        </w:rPr>
        <w:t>默认值</w:t>
      </w:r>
      <w:r>
        <w:rPr>
          <w:rFonts w:ascii="微软雅黑" w:hAnsi="微软雅黑" w:eastAsia="微软雅黑" w:cs="微软雅黑"/>
          <w:color w:val="FF00FF"/>
          <w:spacing w:val="15"/>
          <w:sz w:val="20"/>
          <w:szCs w:val="20"/>
        </w:rPr>
        <w:t>);</w:t>
      </w:r>
    </w:p>
    <w:p w14:paraId="1771ADD8">
      <w:pPr>
        <w:spacing w:before="1" w:line="198" w:lineRule="auto"/>
        <w:ind w:left="181"/>
        <w:rPr>
          <w:rFonts w:ascii="微软雅黑" w:hAnsi="微软雅黑" w:eastAsia="微软雅黑" w:cs="微软雅黑"/>
          <w:sz w:val="20"/>
          <w:szCs w:val="20"/>
        </w:rPr>
      </w:pPr>
      <w:r>
        <w:rPr>
          <w:rFonts w:ascii="微软雅黑" w:hAnsi="微软雅黑" w:eastAsia="微软雅黑" w:cs="微软雅黑"/>
          <w:spacing w:val="26"/>
          <w:sz w:val="20"/>
          <w:szCs w:val="20"/>
        </w:rPr>
        <w:t>变</w:t>
      </w:r>
      <w:r>
        <w:rPr>
          <w:rFonts w:ascii="微软雅黑" w:hAnsi="微软雅黑" w:eastAsia="微软雅黑" w:cs="微软雅黑"/>
          <w:spacing w:val="15"/>
          <w:sz w:val="20"/>
          <w:szCs w:val="20"/>
        </w:rPr>
        <w:t>量类型 变量名 2</w:t>
      </w:r>
      <w:r>
        <w:rPr>
          <w:rFonts w:ascii="微软雅黑" w:hAnsi="微软雅黑" w:eastAsia="微软雅黑" w:cs="微软雅黑"/>
          <w:color w:val="FF00FF"/>
          <w:spacing w:val="15"/>
          <w:sz w:val="20"/>
          <w:szCs w:val="20"/>
        </w:rPr>
        <w:t>(</w:t>
      </w:r>
      <w:r>
        <w:rPr>
          <w:rFonts w:ascii="微软雅黑" w:hAnsi="微软雅黑" w:eastAsia="微软雅黑" w:cs="微软雅黑"/>
          <w:spacing w:val="15"/>
          <w:sz w:val="20"/>
          <w:szCs w:val="20"/>
        </w:rPr>
        <w:t>默认值</w:t>
      </w:r>
      <w:r>
        <w:rPr>
          <w:rFonts w:ascii="微软雅黑" w:hAnsi="微软雅黑" w:eastAsia="微软雅黑" w:cs="微软雅黑"/>
          <w:color w:val="FF00FF"/>
          <w:spacing w:val="15"/>
          <w:sz w:val="20"/>
          <w:szCs w:val="20"/>
        </w:rPr>
        <w:t>);</w:t>
      </w:r>
    </w:p>
    <w:p w14:paraId="1B2CA810">
      <w:pPr>
        <w:spacing w:before="28" w:line="218" w:lineRule="auto"/>
        <w:ind w:left="181"/>
        <w:rPr>
          <w:rFonts w:ascii="微软雅黑" w:hAnsi="微软雅黑" w:eastAsia="微软雅黑" w:cs="微软雅黑"/>
          <w:sz w:val="20"/>
          <w:szCs w:val="20"/>
        </w:rPr>
      </w:pPr>
      <w:r>
        <w:rPr>
          <w:rFonts w:ascii="微软雅黑" w:hAnsi="微软雅黑" w:eastAsia="微软雅黑" w:cs="微软雅黑"/>
          <w:spacing w:val="26"/>
          <w:sz w:val="20"/>
          <w:szCs w:val="20"/>
        </w:rPr>
        <w:t>变</w:t>
      </w:r>
      <w:r>
        <w:rPr>
          <w:rFonts w:ascii="微软雅黑" w:hAnsi="微软雅黑" w:eastAsia="微软雅黑" w:cs="微软雅黑"/>
          <w:spacing w:val="15"/>
          <w:sz w:val="20"/>
          <w:szCs w:val="20"/>
        </w:rPr>
        <w:t>量类型 变量名 3</w:t>
      </w:r>
      <w:r>
        <w:rPr>
          <w:rFonts w:ascii="微软雅黑" w:hAnsi="微软雅黑" w:eastAsia="微软雅黑" w:cs="微软雅黑"/>
          <w:color w:val="FF00FF"/>
          <w:spacing w:val="15"/>
          <w:sz w:val="20"/>
          <w:szCs w:val="20"/>
        </w:rPr>
        <w:t>(</w:t>
      </w:r>
      <w:r>
        <w:rPr>
          <w:rFonts w:ascii="微软雅黑" w:hAnsi="微软雅黑" w:eastAsia="微软雅黑" w:cs="微软雅黑"/>
          <w:spacing w:val="15"/>
          <w:sz w:val="20"/>
          <w:szCs w:val="20"/>
        </w:rPr>
        <w:t>默认值</w:t>
      </w:r>
      <w:r>
        <w:rPr>
          <w:rFonts w:ascii="微软雅黑" w:hAnsi="微软雅黑" w:eastAsia="微软雅黑" w:cs="微软雅黑"/>
          <w:color w:val="FF00FF"/>
          <w:spacing w:val="15"/>
          <w:sz w:val="20"/>
          <w:szCs w:val="20"/>
        </w:rPr>
        <w:t>);</w:t>
      </w:r>
    </w:p>
    <w:p w14:paraId="5B308E16">
      <w:pPr>
        <w:spacing w:before="1" w:line="204" w:lineRule="auto"/>
        <w:rPr>
          <w:rFonts w:ascii="微软雅黑" w:hAnsi="微软雅黑" w:eastAsia="微软雅黑" w:cs="微软雅黑"/>
          <w:sz w:val="20"/>
          <w:szCs w:val="20"/>
        </w:rPr>
      </w:pPr>
      <w:r>
        <w:rPr>
          <w:rFonts w:ascii="微软雅黑" w:hAnsi="微软雅黑" w:eastAsia="微软雅黑" w:cs="微软雅黑"/>
          <w:spacing w:val="4"/>
          <w:sz w:val="20"/>
          <w:szCs w:val="20"/>
        </w:rPr>
        <w:t>例</w:t>
      </w:r>
      <w:r>
        <w:rPr>
          <w:rFonts w:ascii="微软雅黑" w:hAnsi="微软雅黑" w:eastAsia="微软雅黑" w:cs="微软雅黑"/>
          <w:spacing w:val="3"/>
          <w:sz w:val="20"/>
          <w:szCs w:val="20"/>
        </w:rPr>
        <w:t>：</w:t>
      </w:r>
    </w:p>
    <w:p w14:paraId="797D0B3A">
      <w:pPr>
        <w:spacing w:before="19"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25579D55">
      <w:pPr>
        <w:spacing w:before="1" w:line="218" w:lineRule="auto"/>
        <w:ind w:left="240"/>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Series&lt;Nu</w:t>
      </w:r>
      <w:r>
        <w:rPr>
          <w:rFonts w:ascii="微软雅黑" w:hAnsi="微软雅黑" w:eastAsia="微软雅黑" w:cs="微软雅黑"/>
          <w:color w:val="0000FF"/>
          <w:sz w:val="20"/>
          <w:szCs w:val="20"/>
        </w:rPr>
        <w:t>meric</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sz w:val="20"/>
          <w:szCs w:val="20"/>
        </w:rPr>
        <w:t>MyVal</w:t>
      </w:r>
      <w:r>
        <w:rPr>
          <w:rFonts w:ascii="微软雅黑" w:hAnsi="微软雅黑" w:eastAsia="微软雅黑" w:cs="微软雅黑"/>
          <w:spacing w:val="-1"/>
          <w:sz w:val="20"/>
          <w:szCs w:val="20"/>
        </w:rPr>
        <w:t>1</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 xml:space="preserve">//定义数值型序列变量 </w:t>
      </w:r>
      <w:r>
        <w:rPr>
          <w:rFonts w:ascii="微软雅黑" w:hAnsi="微软雅黑" w:eastAsia="微软雅黑" w:cs="微软雅黑"/>
          <w:color w:val="008000"/>
          <w:sz w:val="20"/>
          <w:szCs w:val="20"/>
        </w:rPr>
        <w:t>MyVal</w:t>
      </w:r>
      <w:r>
        <w:rPr>
          <w:rFonts w:ascii="微软雅黑" w:hAnsi="微软雅黑" w:eastAsia="微软雅黑" w:cs="微软雅黑"/>
          <w:color w:val="008000"/>
          <w:spacing w:val="-1"/>
          <w:sz w:val="20"/>
          <w:szCs w:val="20"/>
        </w:rPr>
        <w:t>1，  默认值为 0；</w:t>
      </w:r>
    </w:p>
    <w:p w14:paraId="2F0AC7FF">
      <w:pPr>
        <w:spacing w:line="187" w:lineRule="auto"/>
        <w:ind w:left="23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Nume</w:t>
      </w:r>
      <w:r>
        <w:rPr>
          <w:rFonts w:ascii="微软雅黑" w:hAnsi="微软雅黑" w:eastAsia="微软雅黑" w:cs="微软雅黑"/>
          <w:color w:val="0000FF"/>
          <w:sz w:val="20"/>
          <w:szCs w:val="20"/>
        </w:rPr>
        <w:t>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MyVal</w:t>
      </w:r>
      <w:r>
        <w:rPr>
          <w:rFonts w:ascii="微软雅黑" w:hAnsi="微软雅黑" w:eastAsia="微软雅黑" w:cs="微软雅黑"/>
          <w:spacing w:val="-1"/>
          <w:sz w:val="20"/>
          <w:szCs w:val="20"/>
        </w:rPr>
        <w:t>2</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8000"/>
          <w:spacing w:val="-1"/>
          <w:sz w:val="20"/>
          <w:szCs w:val="20"/>
        </w:rPr>
        <w:t xml:space="preserve">//定义数值型变量 </w:t>
      </w:r>
      <w:r>
        <w:rPr>
          <w:rFonts w:ascii="微软雅黑" w:hAnsi="微软雅黑" w:eastAsia="微软雅黑" w:cs="微软雅黑"/>
          <w:color w:val="008000"/>
          <w:sz w:val="20"/>
          <w:szCs w:val="20"/>
        </w:rPr>
        <w:t>MyVal</w:t>
      </w:r>
      <w:r>
        <w:rPr>
          <w:rFonts w:ascii="微软雅黑" w:hAnsi="微软雅黑" w:eastAsia="微软雅黑" w:cs="微软雅黑"/>
          <w:color w:val="008000"/>
          <w:spacing w:val="-1"/>
          <w:sz w:val="20"/>
          <w:szCs w:val="20"/>
        </w:rPr>
        <w:t>2，  默认值为 0；</w:t>
      </w:r>
    </w:p>
    <w:p w14:paraId="195CD147">
      <w:pPr>
        <w:spacing w:before="45" w:line="218" w:lineRule="auto"/>
        <w:ind w:left="236"/>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4"/>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z w:val="20"/>
          <w:szCs w:val="20"/>
        </w:rPr>
        <w:t>MyVal</w:t>
      </w:r>
      <w:r>
        <w:rPr>
          <w:rFonts w:ascii="微软雅黑" w:hAnsi="微软雅黑" w:eastAsia="微软雅黑" w:cs="微软雅黑"/>
          <w:spacing w:val="4"/>
          <w:sz w:val="20"/>
          <w:szCs w:val="20"/>
        </w:rPr>
        <w:t>3</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2"/>
          <w:sz w:val="20"/>
          <w:szCs w:val="20"/>
        </w:rPr>
        <w:t xml:space="preserve">//定义公式内全局数值型变量 </w:t>
      </w:r>
      <w:r>
        <w:rPr>
          <w:rFonts w:ascii="微软雅黑" w:hAnsi="微软雅黑" w:eastAsia="微软雅黑" w:cs="微软雅黑"/>
          <w:color w:val="008000"/>
          <w:sz w:val="20"/>
          <w:szCs w:val="20"/>
        </w:rPr>
        <w:t>MyVal</w:t>
      </w:r>
      <w:r>
        <w:rPr>
          <w:rFonts w:ascii="微软雅黑" w:hAnsi="微软雅黑" w:eastAsia="微软雅黑" w:cs="微软雅黑"/>
          <w:color w:val="008000"/>
          <w:spacing w:val="2"/>
          <w:sz w:val="20"/>
          <w:szCs w:val="20"/>
        </w:rPr>
        <w:t>，  默认值为 0；</w:t>
      </w:r>
    </w:p>
    <w:p w14:paraId="167BB5D5">
      <w:pPr>
        <w:spacing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Array</w:t>
      </w:r>
      <w:r>
        <w:rPr>
          <w:rFonts w:ascii="微软雅黑" w:hAnsi="微软雅黑" w:eastAsia="微软雅黑" w:cs="微软雅黑"/>
          <w:color w:val="0000FF"/>
          <w:spacing w:val="4"/>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
          <w:sz w:val="20"/>
          <w:szCs w:val="20"/>
        </w:rPr>
        <w:t xml:space="preserve">&gt; </w:t>
      </w:r>
      <w:r>
        <w:rPr>
          <w:rFonts w:ascii="微软雅黑" w:hAnsi="微软雅黑" w:eastAsia="微软雅黑" w:cs="微软雅黑"/>
          <w:sz w:val="20"/>
          <w:szCs w:val="20"/>
        </w:rPr>
        <w:t>MyVal</w:t>
      </w:r>
      <w:r>
        <w:rPr>
          <w:rFonts w:ascii="微软雅黑" w:hAnsi="微软雅黑" w:eastAsia="微软雅黑" w:cs="微软雅黑"/>
          <w:spacing w:val="4"/>
          <w:sz w:val="20"/>
          <w:szCs w:val="20"/>
        </w:rPr>
        <w:t>4</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3"/>
          <w:sz w:val="20"/>
          <w:szCs w:val="20"/>
        </w:rPr>
        <w:t>/</w:t>
      </w:r>
      <w:r>
        <w:rPr>
          <w:rFonts w:ascii="微软雅黑" w:hAnsi="微软雅黑" w:eastAsia="微软雅黑" w:cs="微软雅黑"/>
          <w:color w:val="008000"/>
          <w:spacing w:val="2"/>
          <w:sz w:val="20"/>
          <w:szCs w:val="20"/>
        </w:rPr>
        <w:t xml:space="preserve">/定义数值型变量 </w:t>
      </w:r>
      <w:r>
        <w:rPr>
          <w:rFonts w:ascii="微软雅黑" w:hAnsi="微软雅黑" w:eastAsia="微软雅黑" w:cs="微软雅黑"/>
          <w:color w:val="008000"/>
          <w:sz w:val="20"/>
          <w:szCs w:val="20"/>
        </w:rPr>
        <w:t>MyVal</w:t>
      </w:r>
      <w:r>
        <w:rPr>
          <w:rFonts w:ascii="微软雅黑" w:hAnsi="微软雅黑" w:eastAsia="微软雅黑" w:cs="微软雅黑"/>
          <w:color w:val="008000"/>
          <w:spacing w:val="2"/>
          <w:sz w:val="20"/>
          <w:szCs w:val="20"/>
        </w:rPr>
        <w:t>4；</w:t>
      </w:r>
    </w:p>
    <w:p w14:paraId="129C9D4D">
      <w:pPr>
        <w:spacing w:before="45" w:line="218"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MyVal</w:t>
      </w:r>
      <w:r>
        <w:rPr>
          <w:rFonts w:ascii="微软雅黑" w:hAnsi="微软雅黑" w:eastAsia="微软雅黑" w:cs="微软雅黑"/>
          <w:spacing w:val="8"/>
          <w:sz w:val="20"/>
          <w:szCs w:val="20"/>
        </w:rPr>
        <w:t>3</w:t>
      </w:r>
      <w:r>
        <w:rPr>
          <w:rFonts w:ascii="微软雅黑" w:hAnsi="微软雅黑" w:eastAsia="微软雅黑" w:cs="微软雅黑"/>
          <w:color w:val="FF00FF"/>
          <w:spacing w:val="8"/>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 xml:space="preserve">//定义布尔型变量 </w:t>
      </w:r>
      <w:r>
        <w:rPr>
          <w:rFonts w:ascii="微软雅黑" w:hAnsi="微软雅黑" w:eastAsia="微软雅黑" w:cs="微软雅黑"/>
          <w:color w:val="008000"/>
          <w:sz w:val="20"/>
          <w:szCs w:val="20"/>
        </w:rPr>
        <w:t>MyVal</w:t>
      </w:r>
      <w:r>
        <w:rPr>
          <w:rFonts w:ascii="微软雅黑" w:hAnsi="微软雅黑" w:eastAsia="微软雅黑" w:cs="微软雅黑"/>
          <w:color w:val="008000"/>
          <w:spacing w:val="8"/>
          <w:sz w:val="20"/>
          <w:szCs w:val="20"/>
        </w:rPr>
        <w:t xml:space="preserve">3，  默认值为 </w:t>
      </w:r>
      <w:r>
        <w:rPr>
          <w:rFonts w:ascii="微软雅黑" w:hAnsi="微软雅黑" w:eastAsia="微软雅黑" w:cs="微软雅黑"/>
          <w:color w:val="008000"/>
          <w:sz w:val="20"/>
          <w:szCs w:val="20"/>
        </w:rPr>
        <w:t>False</w:t>
      </w:r>
      <w:r>
        <w:rPr>
          <w:rFonts w:ascii="微软雅黑" w:hAnsi="微软雅黑" w:eastAsia="微软雅黑" w:cs="微软雅黑"/>
          <w:color w:val="008000"/>
          <w:spacing w:val="8"/>
          <w:sz w:val="20"/>
          <w:szCs w:val="20"/>
        </w:rPr>
        <w:t>;</w:t>
      </w:r>
    </w:p>
    <w:p w14:paraId="3FDE4AB1">
      <w:pPr>
        <w:spacing w:line="187"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String</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z w:val="20"/>
          <w:szCs w:val="20"/>
        </w:rPr>
        <w:t>MyVal</w:t>
      </w:r>
      <w:r>
        <w:rPr>
          <w:rFonts w:ascii="微软雅黑" w:hAnsi="微软雅黑" w:eastAsia="微软雅黑" w:cs="微软雅黑"/>
          <w:spacing w:val="14"/>
          <w:sz w:val="20"/>
          <w:szCs w:val="20"/>
        </w:rPr>
        <w:t>4</w:t>
      </w:r>
      <w:r>
        <w:rPr>
          <w:rFonts w:ascii="微软雅黑" w:hAnsi="微软雅黑" w:eastAsia="微软雅黑" w:cs="微软雅黑"/>
          <w:color w:val="FF00FF"/>
          <w:spacing w:val="11"/>
          <w:sz w:val="20"/>
          <w:szCs w:val="20"/>
        </w:rPr>
        <w:t>(</w:t>
      </w:r>
      <w:r>
        <w:rPr>
          <w:rFonts w:ascii="微软雅黑" w:hAnsi="微软雅黑" w:eastAsia="微软雅黑" w:cs="微软雅黑"/>
          <w:color w:val="20B2AA"/>
          <w:spacing w:val="7"/>
          <w:sz w:val="20"/>
          <w:szCs w:val="20"/>
        </w:rPr>
        <w:t>"</w:t>
      </w:r>
      <w:r>
        <w:rPr>
          <w:rFonts w:ascii="微软雅黑" w:hAnsi="微软雅黑" w:eastAsia="微软雅黑" w:cs="微软雅黑"/>
          <w:color w:val="20B2AA"/>
          <w:sz w:val="20"/>
          <w:szCs w:val="20"/>
        </w:rPr>
        <w:t>Test</w:t>
      </w:r>
      <w:r>
        <w:rPr>
          <w:rFonts w:ascii="微软雅黑" w:hAnsi="微软雅黑" w:eastAsia="微软雅黑" w:cs="微软雅黑"/>
          <w:color w:val="20B2AA"/>
          <w:spacing w:val="7"/>
          <w:sz w:val="20"/>
          <w:szCs w:val="20"/>
        </w:rPr>
        <w:t>"</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8000"/>
          <w:spacing w:val="7"/>
          <w:sz w:val="20"/>
          <w:szCs w:val="20"/>
        </w:rPr>
        <w:t xml:space="preserve">//定义字符串变量 </w:t>
      </w:r>
      <w:r>
        <w:rPr>
          <w:rFonts w:ascii="微软雅黑" w:hAnsi="微软雅黑" w:eastAsia="微软雅黑" w:cs="微软雅黑"/>
          <w:color w:val="008000"/>
          <w:sz w:val="20"/>
          <w:szCs w:val="20"/>
        </w:rPr>
        <w:t>MyVal</w:t>
      </w:r>
      <w:r>
        <w:rPr>
          <w:rFonts w:ascii="微软雅黑" w:hAnsi="微软雅黑" w:eastAsia="微软雅黑" w:cs="微软雅黑"/>
          <w:color w:val="008000"/>
          <w:spacing w:val="7"/>
          <w:sz w:val="20"/>
          <w:szCs w:val="20"/>
        </w:rPr>
        <w:t xml:space="preserve">4，  默认值为 </w:t>
      </w:r>
      <w:r>
        <w:rPr>
          <w:rFonts w:ascii="微软雅黑" w:hAnsi="微软雅黑" w:eastAsia="微软雅黑" w:cs="微软雅黑"/>
          <w:color w:val="008000"/>
          <w:sz w:val="20"/>
          <w:szCs w:val="20"/>
        </w:rPr>
        <w:t>Test</w:t>
      </w:r>
      <w:r>
        <w:rPr>
          <w:rFonts w:ascii="微软雅黑" w:hAnsi="微软雅黑" w:eastAsia="微软雅黑" w:cs="微软雅黑"/>
          <w:color w:val="008000"/>
          <w:spacing w:val="7"/>
          <w:sz w:val="20"/>
          <w:szCs w:val="20"/>
        </w:rPr>
        <w:t>。</w:t>
      </w:r>
    </w:p>
    <w:p w14:paraId="12F17C40">
      <w:pPr>
        <w:spacing w:before="44" w:line="203"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整个公式中只能出现一个 </w:t>
      </w:r>
      <w:r>
        <w:rPr>
          <w:rFonts w:ascii="微软雅黑" w:hAnsi="微软雅黑" w:eastAsia="微软雅黑" w:cs="微软雅黑"/>
          <w:sz w:val="20"/>
          <w:szCs w:val="20"/>
        </w:rPr>
        <w:t>Vars</w:t>
      </w:r>
      <w:r>
        <w:rPr>
          <w:rFonts w:ascii="微软雅黑" w:hAnsi="微软雅黑" w:eastAsia="微软雅黑" w:cs="微软雅黑"/>
          <w:spacing w:val="2"/>
          <w:sz w:val="20"/>
          <w:szCs w:val="20"/>
        </w:rPr>
        <w:t xml:space="preserve">声明，  并且要放到公式的开始部分，  </w:t>
      </w:r>
      <w:r>
        <w:rPr>
          <w:rFonts w:ascii="微软雅黑" w:hAnsi="微软雅黑" w:eastAsia="微软雅黑" w:cs="微软雅黑"/>
          <w:spacing w:val="1"/>
          <w:sz w:val="20"/>
          <w:szCs w:val="20"/>
        </w:rPr>
        <w:t>在参数定义之后，  正文之前。</w:t>
      </w:r>
    </w:p>
    <w:p w14:paraId="5014CADB">
      <w:pPr>
        <w:spacing w:before="22" w:line="204" w:lineRule="auto"/>
        <w:ind w:left="6"/>
        <w:rPr>
          <w:rFonts w:ascii="微软雅黑" w:hAnsi="微软雅黑" w:eastAsia="微软雅黑" w:cs="微软雅黑"/>
          <w:sz w:val="20"/>
          <w:szCs w:val="20"/>
        </w:rPr>
      </w:pPr>
      <w:r>
        <w:rPr>
          <w:rFonts w:ascii="微软雅黑" w:hAnsi="微软雅黑" w:eastAsia="微软雅黑" w:cs="微软雅黑"/>
          <w:spacing w:val="10"/>
          <w:sz w:val="20"/>
          <w:szCs w:val="20"/>
        </w:rPr>
        <w:t>【</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说明</w:t>
      </w:r>
      <w:r>
        <w:rPr>
          <w:rFonts w:ascii="微软雅黑" w:hAnsi="微软雅黑" w:eastAsia="微软雅黑" w:cs="微软雅黑"/>
          <w:spacing w:val="9"/>
          <w:sz w:val="20"/>
          <w:szCs w:val="20"/>
        </w:rPr>
        <w:t>】</w:t>
      </w:r>
    </w:p>
    <w:p w14:paraId="3F426890">
      <w:pPr>
        <w:spacing w:before="20" w:line="203" w:lineRule="auto"/>
        <w:ind w:left="21"/>
        <w:rPr>
          <w:rFonts w:ascii="微软雅黑" w:hAnsi="微软雅黑" w:eastAsia="微软雅黑" w:cs="微软雅黑"/>
          <w:sz w:val="20"/>
          <w:szCs w:val="20"/>
        </w:rPr>
      </w:pPr>
      <w:r>
        <w:rPr>
          <w:rFonts w:ascii="微软雅黑" w:hAnsi="微软雅黑" w:eastAsia="微软雅黑" w:cs="微软雅黑"/>
          <w:spacing w:val="2"/>
          <w:sz w:val="20"/>
          <w:szCs w:val="20"/>
        </w:rPr>
        <w:t>1.公式应用中，  数据源数据类型的变量每个数据源一份，  数据源可以直接引用该类</w:t>
      </w:r>
      <w:r>
        <w:rPr>
          <w:rFonts w:ascii="微软雅黑" w:hAnsi="微软雅黑" w:eastAsia="微软雅黑" w:cs="微软雅黑"/>
          <w:spacing w:val="1"/>
          <w:sz w:val="20"/>
          <w:szCs w:val="20"/>
        </w:rPr>
        <w:t>变量，  如下例所示。</w:t>
      </w:r>
    </w:p>
    <w:p w14:paraId="35E8EC60">
      <w:pPr>
        <w:sectPr>
          <w:pgSz w:w="11906" w:h="16839"/>
          <w:pgMar w:top="1431" w:right="1013" w:bottom="400" w:left="1081" w:header="0" w:footer="0" w:gutter="0"/>
          <w:cols w:space="720" w:num="1"/>
        </w:sectPr>
      </w:pPr>
    </w:p>
    <w:p w14:paraId="2B523515">
      <w:pPr>
        <w:spacing w:before="60"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E2A83A1">
      <w:pPr>
        <w:spacing w:line="187" w:lineRule="auto"/>
        <w:ind w:left="240"/>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00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&gt; </w:t>
      </w:r>
      <w:r>
        <w:rPr>
          <w:rFonts w:ascii="微软雅黑" w:hAnsi="微软雅黑" w:eastAsia="微软雅黑" w:cs="微软雅黑"/>
          <w:spacing w:val="-5"/>
          <w:sz w:val="20"/>
          <w:szCs w:val="20"/>
        </w:rPr>
        <w:t xml:space="preserve">AvgValue1 </w:t>
      </w:r>
      <w:r>
        <w:rPr>
          <w:rFonts w:ascii="微软雅黑" w:hAnsi="微软雅黑" w:eastAsia="微软雅黑" w:cs="微软雅黑"/>
          <w:color w:val="FF00FF"/>
          <w:spacing w:val="-5"/>
          <w:sz w:val="20"/>
          <w:szCs w:val="20"/>
        </w:rPr>
        <w:t>;</w:t>
      </w:r>
    </w:p>
    <w:p w14:paraId="0DCF62BC">
      <w:pPr>
        <w:spacing w:before="44" w:line="187" w:lineRule="auto"/>
        <w:ind w:left="240"/>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00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&gt; </w:t>
      </w:r>
      <w:r>
        <w:rPr>
          <w:rFonts w:ascii="微软雅黑" w:hAnsi="微软雅黑" w:eastAsia="微软雅黑" w:cs="微软雅黑"/>
          <w:spacing w:val="-5"/>
          <w:sz w:val="20"/>
          <w:szCs w:val="20"/>
        </w:rPr>
        <w:t xml:space="preserve">AvgValue2 </w:t>
      </w:r>
      <w:r>
        <w:rPr>
          <w:rFonts w:ascii="微软雅黑" w:hAnsi="微软雅黑" w:eastAsia="微软雅黑" w:cs="微软雅黑"/>
          <w:color w:val="FF00FF"/>
          <w:spacing w:val="-5"/>
          <w:sz w:val="20"/>
          <w:szCs w:val="20"/>
        </w:rPr>
        <w:t>;</w:t>
      </w:r>
    </w:p>
    <w:p w14:paraId="1F8632CD">
      <w:pPr>
        <w:spacing w:before="43" w:line="204"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z w:val="20"/>
          <w:szCs w:val="20"/>
        </w:rPr>
        <w:t>dataIndex</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1"/>
          <w:sz w:val="20"/>
          <w:szCs w:val="20"/>
        </w:rPr>
        <w:t>;</w:t>
      </w:r>
    </w:p>
    <w:p w14:paraId="7D710334">
      <w:pPr>
        <w:spacing w:before="6" w:line="199" w:lineRule="auto"/>
        <w:ind w:left="13"/>
        <w:rPr>
          <w:rFonts w:ascii="微软雅黑" w:hAnsi="微软雅黑" w:eastAsia="微软雅黑" w:cs="微软雅黑"/>
          <w:sz w:val="23"/>
          <w:szCs w:val="23"/>
        </w:rPr>
      </w:pPr>
      <w:r>
        <w:rPr>
          <w:rFonts w:ascii="微软雅黑" w:hAnsi="微软雅黑" w:eastAsia="微软雅黑" w:cs="微软雅黑"/>
          <w:color w:val="0000FF"/>
          <w:spacing w:val="-2"/>
          <w:sz w:val="23"/>
          <w:szCs w:val="23"/>
        </w:rPr>
        <w:t>event</w:t>
      </w:r>
      <w:r>
        <w:rPr>
          <w:rFonts w:ascii="微软雅黑" w:hAnsi="微软雅黑" w:eastAsia="微软雅黑" w:cs="微软雅黑"/>
          <w:color w:val="0000FF"/>
          <w:spacing w:val="-1"/>
          <w:sz w:val="23"/>
          <w:szCs w:val="23"/>
        </w:rPr>
        <w:t>s</w:t>
      </w:r>
    </w:p>
    <w:p w14:paraId="13B3247B">
      <w:pPr>
        <w:spacing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OnBar(ArrayRef&lt;Int</w:t>
      </w:r>
      <w:r>
        <w:rPr>
          <w:rFonts w:ascii="微软雅黑" w:hAnsi="微软雅黑" w:eastAsia="微软雅黑" w:cs="微软雅黑"/>
          <w:color w:val="0000FF"/>
          <w:sz w:val="20"/>
          <w:szCs w:val="20"/>
        </w:rPr>
        <w:t>eger</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color w:val="0000FF"/>
          <w:sz w:val="20"/>
          <w:szCs w:val="20"/>
        </w:rPr>
        <w:t>indexs</w:t>
      </w:r>
      <w:r>
        <w:rPr>
          <w:rFonts w:ascii="微软雅黑" w:hAnsi="微软雅黑" w:eastAsia="微软雅黑" w:cs="微软雅黑"/>
          <w:color w:val="0000FF"/>
          <w:spacing w:val="-1"/>
          <w:sz w:val="20"/>
          <w:szCs w:val="20"/>
        </w:rPr>
        <w:t>)</w:t>
      </w:r>
    </w:p>
    <w:p w14:paraId="41C3019E">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5DCF40AE">
      <w:pPr>
        <w:spacing w:before="28" w:line="218"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dataIndex</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DataSourceSize</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1</w:t>
      </w:r>
    </w:p>
    <w:p w14:paraId="1FFD10C1">
      <w:pPr>
        <w:spacing w:before="1" w:line="198"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D36F875">
      <w:pPr>
        <w:spacing w:before="29" w:line="187" w:lineRule="auto"/>
        <w:ind w:right="62"/>
        <w:jc w:val="right"/>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AvgValue</w:t>
      </w:r>
      <w:r>
        <w:rPr>
          <w:rFonts w:ascii="微软雅黑" w:hAnsi="微软雅黑" w:eastAsia="微软雅黑" w:cs="微软雅黑"/>
          <w:spacing w:val="16"/>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16"/>
          <w:sz w:val="20"/>
          <w:szCs w:val="20"/>
        </w:rPr>
        <w:t>].</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FastLeng</w:t>
      </w:r>
    </w:p>
    <w:p w14:paraId="5E59FEB9">
      <w:pPr>
        <w:spacing w:before="44" w:line="199" w:lineRule="auto"/>
        <w:ind w:left="11"/>
        <w:rPr>
          <w:rFonts w:ascii="微软雅黑" w:hAnsi="微软雅黑" w:eastAsia="微软雅黑" w:cs="微软雅黑"/>
          <w:sz w:val="20"/>
          <w:szCs w:val="20"/>
        </w:rPr>
      </w:pPr>
      <w:r>
        <w:rPr>
          <w:rFonts w:ascii="微软雅黑" w:hAnsi="微软雅黑" w:eastAsia="微软雅黑" w:cs="微软雅黑"/>
          <w:sz w:val="20"/>
          <w:szCs w:val="20"/>
        </w:rPr>
        <w:t>th</w:t>
      </w:r>
      <w:r>
        <w:rPr>
          <w:rFonts w:ascii="微软雅黑" w:hAnsi="微软雅黑" w:eastAsia="微软雅黑" w:cs="微软雅黑"/>
          <w:color w:val="FF00FF"/>
          <w:spacing w:val="11"/>
          <w:sz w:val="20"/>
          <w:szCs w:val="20"/>
        </w:rPr>
        <w:t>) ;</w:t>
      </w:r>
    </w:p>
    <w:p w14:paraId="61740E06">
      <w:pPr>
        <w:spacing w:before="28" w:line="187" w:lineRule="auto"/>
        <w:ind w:right="62"/>
        <w:jc w:val="right"/>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AvgValue</w:t>
      </w:r>
      <w:r>
        <w:rPr>
          <w:rFonts w:ascii="微软雅黑" w:hAnsi="微软雅黑" w:eastAsia="微软雅黑" w:cs="微软雅黑"/>
          <w:spacing w:val="10"/>
          <w:sz w:val="20"/>
          <w:szCs w:val="20"/>
        </w:rPr>
        <w:t>2</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10"/>
          <w:sz w:val="20"/>
          <w:szCs w:val="20"/>
        </w:rPr>
        <w:t>].</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SlowLeng</w:t>
      </w:r>
    </w:p>
    <w:p w14:paraId="0B72F44E">
      <w:pPr>
        <w:spacing w:before="44" w:line="199" w:lineRule="auto"/>
        <w:ind w:left="11"/>
        <w:rPr>
          <w:rFonts w:ascii="微软雅黑" w:hAnsi="微软雅黑" w:eastAsia="微软雅黑" w:cs="微软雅黑"/>
          <w:sz w:val="20"/>
          <w:szCs w:val="20"/>
        </w:rPr>
      </w:pPr>
      <w:r>
        <w:rPr>
          <w:rFonts w:ascii="微软雅黑" w:hAnsi="微软雅黑" w:eastAsia="微软雅黑" w:cs="微软雅黑"/>
          <w:sz w:val="20"/>
          <w:szCs w:val="20"/>
        </w:rPr>
        <w:t>th</w:t>
      </w:r>
      <w:r>
        <w:rPr>
          <w:rFonts w:ascii="微软雅黑" w:hAnsi="微软雅黑" w:eastAsia="微软雅黑" w:cs="微软雅黑"/>
          <w:color w:val="FF00FF"/>
          <w:spacing w:val="11"/>
          <w:sz w:val="20"/>
          <w:szCs w:val="20"/>
        </w:rPr>
        <w:t>) ;</w:t>
      </w:r>
    </w:p>
    <w:p w14:paraId="06269D3E">
      <w:pPr>
        <w:spacing w:before="27"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A62F5B1">
      <w:pPr>
        <w:spacing w:before="28" w:line="199" w:lineRule="auto"/>
        <w:ind w:left="1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42ADA9AC">
      <w:pPr>
        <w:spacing w:before="27" w:line="203" w:lineRule="auto"/>
        <w:ind w:left="8"/>
        <w:rPr>
          <w:rFonts w:ascii="微软雅黑" w:hAnsi="微软雅黑" w:eastAsia="微软雅黑" w:cs="微软雅黑"/>
          <w:sz w:val="20"/>
          <w:szCs w:val="20"/>
        </w:rPr>
      </w:pPr>
      <w:r>
        <w:rPr>
          <w:rFonts w:ascii="微软雅黑" w:hAnsi="微软雅黑" w:eastAsia="微软雅黑" w:cs="微软雅黑"/>
          <w:spacing w:val="2"/>
          <w:sz w:val="20"/>
          <w:szCs w:val="20"/>
        </w:rPr>
        <w:t>2.在函数</w:t>
      </w:r>
      <w:r>
        <w:rPr>
          <w:rFonts w:ascii="微软雅黑" w:hAnsi="微软雅黑" w:eastAsia="微软雅黑" w:cs="微软雅黑"/>
          <w:spacing w:val="1"/>
          <w:sz w:val="20"/>
          <w:szCs w:val="20"/>
        </w:rPr>
        <w:t>中，  变量只有一份，  为公式内所有数据源所共享。</w:t>
      </w:r>
    </w:p>
    <w:p w14:paraId="736912EC">
      <w:pPr>
        <w:spacing w:before="23" w:line="218" w:lineRule="auto"/>
        <w:ind w:left="6" w:firstLine="4"/>
        <w:rPr>
          <w:rFonts w:ascii="微软雅黑" w:hAnsi="微软雅黑" w:eastAsia="微软雅黑" w:cs="微软雅黑"/>
          <w:sz w:val="20"/>
          <w:szCs w:val="20"/>
        </w:rPr>
      </w:pPr>
      <w:r>
        <w:rPr>
          <w:rFonts w:ascii="微软雅黑" w:hAnsi="微软雅黑" w:eastAsia="微软雅黑" w:cs="微软雅黑"/>
          <w:spacing w:val="8"/>
          <w:sz w:val="20"/>
          <w:szCs w:val="20"/>
        </w:rPr>
        <w:t>3.公式内全局数据类型</w:t>
      </w:r>
      <w:r>
        <w:rPr>
          <w:rFonts w:ascii="微软雅黑" w:hAnsi="微软雅黑" w:eastAsia="微软雅黑" w:cs="微软雅黑"/>
          <w:color w:val="0000FF"/>
          <w:sz w:val="20"/>
          <w:szCs w:val="20"/>
        </w:rPr>
        <w:t>Global</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pacing w:val="8"/>
          <w:sz w:val="20"/>
          <w:szCs w:val="20"/>
        </w:rPr>
        <w:t>的变量为公式内所有数据源所共享，  不会在公式每次运行都重置  (即可延</w:t>
      </w:r>
      <w:r>
        <w:rPr>
          <w:rFonts w:ascii="微软雅黑" w:hAnsi="微软雅黑" w:eastAsia="微软雅黑" w:cs="微软雅黑"/>
          <w:spacing w:val="1"/>
          <w:sz w:val="20"/>
          <w:szCs w:val="20"/>
        </w:rPr>
        <w:t>续</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 xml:space="preserve">之前的赋值)  </w:t>
      </w:r>
      <w:r>
        <w:rPr>
          <w:rFonts w:ascii="微软雅黑" w:hAnsi="微软雅黑" w:eastAsia="微软雅黑" w:cs="微软雅黑"/>
          <w:spacing w:val="6"/>
          <w:sz w:val="20"/>
          <w:szCs w:val="20"/>
        </w:rPr>
        <w:t>。</w:t>
      </w:r>
    </w:p>
    <w:p w14:paraId="20BB6A67">
      <w:pPr>
        <w:spacing w:line="218" w:lineRule="auto"/>
        <w:ind w:left="3"/>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nVar</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0"/>
          <w:sz w:val="20"/>
          <w:szCs w:val="20"/>
        </w:rPr>
        <w:t>;</w:t>
      </w:r>
    </w:p>
    <w:p w14:paraId="3EB1F891">
      <w:pPr>
        <w:spacing w:before="1" w:line="203"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 xml:space="preserve">Global Numeric </w:t>
      </w:r>
      <w:r>
        <w:rPr>
          <w:rFonts w:ascii="微软雅黑" w:hAnsi="微软雅黑" w:eastAsia="微软雅黑" w:cs="微软雅黑"/>
          <w:spacing w:val="-1"/>
          <w:sz w:val="20"/>
          <w:szCs w:val="20"/>
        </w:rPr>
        <w:t>dVa</w:t>
      </w:r>
      <w:r>
        <w:rPr>
          <w:rFonts w:ascii="微软雅黑" w:hAnsi="微软雅黑" w:eastAsia="微软雅黑" w:cs="微软雅黑"/>
          <w:sz w:val="20"/>
          <w:szCs w:val="20"/>
        </w:rPr>
        <w:t>r</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w:t>
      </w:r>
    </w:p>
    <w:p w14:paraId="505C6051">
      <w:pPr>
        <w:spacing w:before="20" w:line="204" w:lineRule="auto"/>
        <w:ind w:left="3"/>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z w:val="20"/>
          <w:szCs w:val="20"/>
        </w:rPr>
        <w:t>Bool</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sz w:val="20"/>
          <w:szCs w:val="20"/>
        </w:rPr>
        <w:t>bVar</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12"/>
          <w:sz w:val="20"/>
          <w:szCs w:val="20"/>
        </w:rPr>
        <w:t>;</w:t>
      </w:r>
    </w:p>
    <w:p w14:paraId="1779EC16">
      <w:pPr>
        <w:spacing w:before="21" w:line="187" w:lineRule="auto"/>
        <w:ind w:left="3"/>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sz w:val="20"/>
          <w:szCs w:val="20"/>
        </w:rPr>
        <w:t>sVar</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w:t>
      </w:r>
    </w:p>
    <w:p w14:paraId="56EE2130">
      <w:pPr>
        <w:spacing w:line="295" w:lineRule="auto"/>
        <w:rPr>
          <w:rFonts w:ascii="Arial"/>
          <w:sz w:val="21"/>
        </w:rPr>
      </w:pPr>
    </w:p>
    <w:p w14:paraId="5C75C4B5">
      <w:pPr>
        <w:spacing w:before="100" w:line="204" w:lineRule="auto"/>
        <w:ind w:left="7"/>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变</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量的默认值</w:t>
      </w:r>
    </w:p>
    <w:p w14:paraId="6E21EE98">
      <w:pPr>
        <w:spacing w:line="284" w:lineRule="auto"/>
        <w:rPr>
          <w:rFonts w:ascii="Arial"/>
          <w:sz w:val="21"/>
        </w:rPr>
      </w:pPr>
    </w:p>
    <w:p w14:paraId="1D1C7C6D">
      <w:pPr>
        <w:spacing w:before="86" w:line="218" w:lineRule="auto"/>
        <w:ind w:right="2"/>
        <w:rPr>
          <w:rFonts w:ascii="微软雅黑" w:hAnsi="微软雅黑" w:eastAsia="微软雅黑" w:cs="微软雅黑"/>
          <w:sz w:val="20"/>
          <w:szCs w:val="20"/>
        </w:rPr>
      </w:pPr>
      <w:r>
        <w:rPr>
          <w:rFonts w:ascii="微软雅黑" w:hAnsi="微软雅黑" w:eastAsia="微软雅黑" w:cs="微软雅黑"/>
          <w:spacing w:val="6"/>
          <w:sz w:val="20"/>
          <w:szCs w:val="20"/>
        </w:rPr>
        <w:t>在声明变量</w:t>
      </w:r>
      <w:r>
        <w:rPr>
          <w:rFonts w:ascii="微软雅黑" w:hAnsi="微软雅黑" w:eastAsia="微软雅黑" w:cs="微软雅黑"/>
          <w:spacing w:val="3"/>
          <w:sz w:val="20"/>
          <w:szCs w:val="20"/>
        </w:rPr>
        <w:t xml:space="preserve">时，  通常会赋给变量一个默认值。例如上例中的 0，  </w:t>
      </w:r>
      <w:r>
        <w:rPr>
          <w:rFonts w:ascii="微软雅黑" w:hAnsi="微软雅黑" w:eastAsia="微软雅黑" w:cs="微软雅黑"/>
          <w:sz w:val="20"/>
          <w:szCs w:val="20"/>
        </w:rPr>
        <w:t>False</w:t>
      </w:r>
      <w:r>
        <w:rPr>
          <w:rFonts w:ascii="微软雅黑" w:hAnsi="微软雅黑" w:eastAsia="微软雅黑" w:cs="微软雅黑"/>
          <w:spacing w:val="3"/>
          <w:sz w:val="20"/>
          <w:szCs w:val="20"/>
        </w:rPr>
        <w:t>，  "</w:t>
      </w:r>
      <w:r>
        <w:rPr>
          <w:rFonts w:ascii="微软雅黑" w:hAnsi="微软雅黑" w:eastAsia="微软雅黑" w:cs="微软雅黑"/>
          <w:sz w:val="20"/>
          <w:szCs w:val="20"/>
        </w:rPr>
        <w:t>Test</w:t>
      </w:r>
      <w:r>
        <w:rPr>
          <w:rFonts w:ascii="微软雅黑" w:hAnsi="微软雅黑" w:eastAsia="微软雅黑" w:cs="微软雅黑"/>
          <w:spacing w:val="3"/>
          <w:sz w:val="20"/>
          <w:szCs w:val="20"/>
        </w:rPr>
        <w:t>"等就是变量的默认值。如果</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某个变量没有赋予默认值，</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系统将会自动给该变量赋予默认值。数值型变量的默认值为 0，  布尔型变量的默</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认值为</w:t>
      </w:r>
      <w:r>
        <w:rPr>
          <w:rFonts w:ascii="微软雅黑" w:hAnsi="微软雅黑" w:eastAsia="微软雅黑" w:cs="微软雅黑"/>
          <w:sz w:val="20"/>
          <w:szCs w:val="20"/>
        </w:rPr>
        <w:t>False</w:t>
      </w:r>
      <w:r>
        <w:rPr>
          <w:rFonts w:ascii="微软雅黑" w:hAnsi="微软雅黑" w:eastAsia="微软雅黑" w:cs="微软雅黑"/>
          <w:spacing w:val="7"/>
          <w:sz w:val="20"/>
          <w:szCs w:val="20"/>
        </w:rPr>
        <w:t>，  字符串的默认值为空串。</w:t>
      </w:r>
    </w:p>
    <w:p w14:paraId="582B2666">
      <w:pPr>
        <w:spacing w:before="1" w:line="237" w:lineRule="auto"/>
        <w:ind w:left="1" w:right="2" w:firstLine="4"/>
        <w:rPr>
          <w:rFonts w:ascii="微软雅黑" w:hAnsi="微软雅黑" w:eastAsia="微软雅黑" w:cs="微软雅黑"/>
          <w:sz w:val="20"/>
          <w:szCs w:val="20"/>
        </w:rPr>
      </w:pPr>
      <w:r>
        <w:rPr>
          <w:rFonts w:ascii="微软雅黑" w:hAnsi="微软雅黑" w:eastAsia="微软雅黑" w:cs="微软雅黑"/>
          <w:spacing w:val="6"/>
          <w:sz w:val="20"/>
          <w:szCs w:val="20"/>
        </w:rPr>
        <w:t>变量的默认值是在当公式在执行时，  给该变量赋予的初值，  使该变量在引用时存在着有效的值。在该公</w:t>
      </w:r>
      <w:r>
        <w:rPr>
          <w:rFonts w:ascii="微软雅黑" w:hAnsi="微软雅黑" w:eastAsia="微软雅黑" w:cs="微软雅黑"/>
          <w:spacing w:val="4"/>
          <w:sz w:val="20"/>
          <w:szCs w:val="20"/>
        </w:rPr>
        <w:t>式</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每个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的执行过程中，  该变量的默认值都会被重新赋值。</w:t>
      </w:r>
    </w:p>
    <w:p w14:paraId="50B8C98D">
      <w:pPr>
        <w:spacing w:before="297" w:line="204" w:lineRule="auto"/>
        <w:ind w:left="7"/>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变量的赋值</w:t>
      </w:r>
    </w:p>
    <w:p w14:paraId="62361FAA">
      <w:pPr>
        <w:spacing w:line="283" w:lineRule="auto"/>
        <w:rPr>
          <w:rFonts w:ascii="Arial"/>
          <w:sz w:val="21"/>
        </w:rPr>
      </w:pPr>
    </w:p>
    <w:p w14:paraId="1139074C">
      <w:pPr>
        <w:spacing w:before="87" w:line="218" w:lineRule="auto"/>
        <w:ind w:left="1" w:right="966" w:firstLine="4"/>
        <w:rPr>
          <w:rFonts w:ascii="微软雅黑" w:hAnsi="微软雅黑" w:eastAsia="微软雅黑" w:cs="微软雅黑"/>
          <w:sz w:val="20"/>
          <w:szCs w:val="20"/>
        </w:rPr>
      </w:pPr>
      <w:r>
        <w:rPr>
          <w:rFonts w:ascii="微软雅黑" w:hAnsi="微软雅黑" w:eastAsia="微软雅黑" w:cs="微软雅黑"/>
          <w:spacing w:val="3"/>
          <w:sz w:val="20"/>
          <w:szCs w:val="20"/>
        </w:rPr>
        <w:t>变量声明完成之后，  用户可以直接使用默认值，  也可以根据实际需要在脚本中重新为变量赋值</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语法如下</w:t>
      </w:r>
      <w:r>
        <w:rPr>
          <w:rFonts w:ascii="微软雅黑" w:hAnsi="微软雅黑" w:eastAsia="微软雅黑" w:cs="微软雅黑"/>
          <w:spacing w:val="6"/>
          <w:sz w:val="20"/>
          <w:szCs w:val="20"/>
        </w:rPr>
        <w:t>：</w:t>
      </w:r>
    </w:p>
    <w:p w14:paraId="20C457C3">
      <w:pPr>
        <w:spacing w:line="188" w:lineRule="auto"/>
        <w:rPr>
          <w:rFonts w:ascii="微软雅黑" w:hAnsi="微软雅黑" w:eastAsia="微软雅黑" w:cs="微软雅黑"/>
          <w:sz w:val="20"/>
          <w:szCs w:val="20"/>
        </w:rPr>
      </w:pPr>
      <w:r>
        <w:rPr>
          <w:rFonts w:ascii="微软雅黑" w:hAnsi="微软雅黑" w:eastAsia="微软雅黑" w:cs="微软雅黑"/>
          <w:spacing w:val="-4"/>
          <w:sz w:val="20"/>
          <w:szCs w:val="20"/>
        </w:rPr>
        <w:t>Name</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 Expression ;</w:t>
      </w:r>
    </w:p>
    <w:p w14:paraId="50168396">
      <w:pPr>
        <w:spacing w:before="44" w:line="218" w:lineRule="auto"/>
        <w:ind w:left="6" w:right="2" w:firstLine="6"/>
        <w:rPr>
          <w:rFonts w:ascii="微软雅黑" w:hAnsi="微软雅黑" w:eastAsia="微软雅黑" w:cs="微软雅黑"/>
          <w:sz w:val="20"/>
          <w:szCs w:val="20"/>
        </w:rPr>
      </w:pPr>
      <w:r>
        <w:rPr>
          <w:rFonts w:ascii="微软雅黑" w:hAnsi="微软雅黑" w:eastAsia="微软雅黑" w:cs="微软雅黑"/>
          <w:spacing w:val="-2"/>
          <w:sz w:val="20"/>
          <w:szCs w:val="20"/>
        </w:rPr>
        <w:t>"N</w:t>
      </w:r>
      <w:r>
        <w:rPr>
          <w:rFonts w:ascii="微软雅黑" w:hAnsi="微软雅黑" w:eastAsia="微软雅黑" w:cs="微软雅黑"/>
          <w:spacing w:val="-1"/>
          <w:sz w:val="20"/>
          <w:szCs w:val="20"/>
        </w:rPr>
        <w:t>ame</w:t>
      </w:r>
      <w:r>
        <w:rPr>
          <w:rFonts w:ascii="微软雅黑" w:hAnsi="微软雅黑" w:eastAsia="微软雅黑" w:cs="微软雅黑"/>
          <w:spacing w:val="-2"/>
          <w:sz w:val="20"/>
          <w:szCs w:val="20"/>
        </w:rPr>
        <w:t>"是变量的名称，    “</w:t>
      </w:r>
      <w:r>
        <w:rPr>
          <w:rFonts w:ascii="微软雅黑" w:hAnsi="微软雅黑" w:eastAsia="微软雅黑" w:cs="微软雅黑"/>
          <w:spacing w:val="-1"/>
          <w:sz w:val="20"/>
          <w:szCs w:val="20"/>
        </w:rPr>
        <w:t>Expression</w:t>
      </w:r>
      <w:r>
        <w:rPr>
          <w:rFonts w:ascii="微软雅黑" w:hAnsi="微软雅黑" w:eastAsia="微软雅黑" w:cs="微软雅黑"/>
          <w:spacing w:val="-2"/>
          <w:sz w:val="20"/>
          <w:szCs w:val="20"/>
        </w:rPr>
        <w:t>”是表达式，  该语句的意思是将表达式的结果赋值给变量，  其中表达</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式的类型必须与变量的</w:t>
      </w:r>
      <w:r>
        <w:rPr>
          <w:rFonts w:ascii="微软雅黑" w:hAnsi="微软雅黑" w:eastAsia="微软雅黑" w:cs="微软雅黑"/>
          <w:spacing w:val="4"/>
          <w:sz w:val="20"/>
          <w:szCs w:val="20"/>
        </w:rPr>
        <w:t>数</w:t>
      </w:r>
      <w:r>
        <w:rPr>
          <w:rFonts w:ascii="微软雅黑" w:hAnsi="微软雅黑" w:eastAsia="微软雅黑" w:cs="微软雅黑"/>
          <w:spacing w:val="3"/>
          <w:sz w:val="20"/>
          <w:szCs w:val="20"/>
        </w:rPr>
        <w:t>据类型匹配，  即若变量声明为数值型，  则表达式必须为数值型的表达式。</w:t>
      </w:r>
    </w:p>
    <w:p w14:paraId="72DBA2CC">
      <w:pPr>
        <w:spacing w:before="1" w:line="204" w:lineRule="auto"/>
        <w:rPr>
          <w:rFonts w:ascii="微软雅黑" w:hAnsi="微软雅黑" w:eastAsia="微软雅黑" w:cs="微软雅黑"/>
          <w:sz w:val="20"/>
          <w:szCs w:val="20"/>
        </w:rPr>
      </w:pPr>
      <w:r>
        <w:rPr>
          <w:rFonts w:ascii="微软雅黑" w:hAnsi="微软雅黑" w:eastAsia="微软雅黑" w:cs="微软雅黑"/>
          <w:spacing w:val="4"/>
          <w:sz w:val="20"/>
          <w:szCs w:val="20"/>
        </w:rPr>
        <w:t>例</w:t>
      </w:r>
      <w:r>
        <w:rPr>
          <w:rFonts w:ascii="微软雅黑" w:hAnsi="微软雅黑" w:eastAsia="微软雅黑" w:cs="微软雅黑"/>
          <w:spacing w:val="3"/>
          <w:sz w:val="20"/>
          <w:szCs w:val="20"/>
        </w:rPr>
        <w:t>：</w:t>
      </w:r>
    </w:p>
    <w:p w14:paraId="32997DE3">
      <w:pPr>
        <w:spacing w:before="19" w:line="218" w:lineRule="auto"/>
        <w:ind w:left="1"/>
        <w:rPr>
          <w:rFonts w:ascii="微软雅黑" w:hAnsi="微软雅黑" w:eastAsia="微软雅黑" w:cs="微软雅黑"/>
          <w:sz w:val="20"/>
          <w:szCs w:val="20"/>
        </w:rPr>
      </w:pPr>
      <w:r>
        <w:rPr>
          <w:rFonts w:ascii="微软雅黑" w:hAnsi="微软雅黑" w:eastAsia="微软雅黑" w:cs="微软雅黑"/>
          <w:sz w:val="20"/>
          <w:szCs w:val="20"/>
        </w:rPr>
        <w:t>Value</w:t>
      </w:r>
      <w:r>
        <w:rPr>
          <w:rFonts w:ascii="微软雅黑" w:hAnsi="微软雅黑" w:eastAsia="微软雅黑" w:cs="微软雅黑"/>
          <w:spacing w:val="16"/>
          <w:sz w:val="20"/>
          <w:szCs w:val="20"/>
        </w:rPr>
        <w:t xml:space="preserve">1 </w:t>
      </w:r>
      <w:r>
        <w:rPr>
          <w:rFonts w:ascii="微软雅黑" w:hAnsi="微软雅黑" w:eastAsia="微软雅黑" w:cs="微软雅黑"/>
          <w:spacing w:val="15"/>
          <w:sz w:val="20"/>
          <w:szCs w:val="20"/>
        </w:rPr>
        <w:t>=</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Average</w:t>
      </w:r>
      <w:r>
        <w:rPr>
          <w:rFonts w:ascii="微软雅黑" w:hAnsi="微软雅黑" w:eastAsia="微软雅黑" w:cs="微软雅黑"/>
          <w:spacing w:val="8"/>
          <w:sz w:val="20"/>
          <w:szCs w:val="20"/>
        </w:rPr>
        <w:t>(</w:t>
      </w:r>
      <w:r>
        <w:rPr>
          <w:rFonts w:ascii="微软雅黑" w:hAnsi="微软雅黑" w:eastAsia="微软雅黑" w:cs="微软雅黑"/>
          <w:sz w:val="20"/>
          <w:szCs w:val="20"/>
        </w:rPr>
        <w:t>Close</w:t>
      </w:r>
      <w:r>
        <w:rPr>
          <w:rFonts w:ascii="微软雅黑" w:hAnsi="微软雅黑" w:eastAsia="微软雅黑" w:cs="微软雅黑"/>
          <w:spacing w:val="8"/>
          <w:sz w:val="20"/>
          <w:szCs w:val="20"/>
        </w:rPr>
        <w:t xml:space="preserve"> ,  10); //将 </w:t>
      </w:r>
      <w:r>
        <w:rPr>
          <w:rFonts w:ascii="微软雅黑" w:hAnsi="微软雅黑" w:eastAsia="微软雅黑" w:cs="微软雅黑"/>
          <w:sz w:val="20"/>
          <w:szCs w:val="20"/>
        </w:rPr>
        <w:t>Close</w:t>
      </w:r>
      <w:r>
        <w:rPr>
          <w:rFonts w:ascii="微软雅黑" w:hAnsi="微软雅黑" w:eastAsia="微软雅黑" w:cs="微软雅黑"/>
          <w:spacing w:val="8"/>
          <w:sz w:val="20"/>
          <w:szCs w:val="20"/>
        </w:rPr>
        <w:t xml:space="preserve"> 的 10 周期平均值赋值给变量 </w:t>
      </w:r>
      <w:r>
        <w:rPr>
          <w:rFonts w:ascii="微软雅黑" w:hAnsi="微软雅黑" w:eastAsia="微软雅黑" w:cs="微软雅黑"/>
          <w:sz w:val="20"/>
          <w:szCs w:val="20"/>
        </w:rPr>
        <w:t>Value</w:t>
      </w:r>
      <w:r>
        <w:rPr>
          <w:rFonts w:ascii="微软雅黑" w:hAnsi="微软雅黑" w:eastAsia="微软雅黑" w:cs="微软雅黑"/>
          <w:spacing w:val="8"/>
          <w:sz w:val="20"/>
          <w:szCs w:val="20"/>
        </w:rPr>
        <w:t>1</w:t>
      </w:r>
    </w:p>
    <w:p w14:paraId="2BC07EF5">
      <w:pPr>
        <w:spacing w:before="2" w:line="204" w:lineRule="auto"/>
        <w:rPr>
          <w:rFonts w:ascii="微软雅黑" w:hAnsi="微软雅黑" w:eastAsia="微软雅黑" w:cs="微软雅黑"/>
          <w:sz w:val="20"/>
          <w:szCs w:val="20"/>
        </w:rPr>
      </w:pPr>
      <w:r>
        <w:rPr>
          <w:rFonts w:ascii="微软雅黑" w:hAnsi="微软雅黑" w:eastAsia="微软雅黑" w:cs="微软雅黑"/>
          <w:spacing w:val="4"/>
          <w:sz w:val="20"/>
          <w:szCs w:val="20"/>
        </w:rPr>
        <w:t>例</w:t>
      </w:r>
      <w:r>
        <w:rPr>
          <w:rFonts w:ascii="微软雅黑" w:hAnsi="微软雅黑" w:eastAsia="微软雅黑" w:cs="微软雅黑"/>
          <w:spacing w:val="3"/>
          <w:sz w:val="20"/>
          <w:szCs w:val="20"/>
        </w:rPr>
        <w:t>：</w:t>
      </w:r>
    </w:p>
    <w:p w14:paraId="0BA02996">
      <w:pPr>
        <w:spacing w:before="19"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DCA4E56">
      <w:pPr>
        <w:spacing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35"/>
          <w:sz w:val="20"/>
          <w:szCs w:val="20"/>
        </w:rPr>
        <w:t xml:space="preserve"> </w:t>
      </w:r>
      <w:r>
        <w:rPr>
          <w:rFonts w:ascii="微软雅黑" w:hAnsi="微软雅黑" w:eastAsia="微软雅黑" w:cs="微软雅黑"/>
          <w:sz w:val="20"/>
          <w:szCs w:val="20"/>
        </w:rPr>
        <w:t>KeyReversal</w:t>
      </w:r>
      <w:r>
        <w:rPr>
          <w:rFonts w:ascii="微软雅黑" w:hAnsi="微软雅黑" w:eastAsia="微软雅黑" w:cs="微软雅黑"/>
          <w:color w:val="FF00FF"/>
          <w:spacing w:val="33"/>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33"/>
          <w:sz w:val="20"/>
          <w:szCs w:val="20"/>
        </w:rPr>
        <w:t>) ;</w:t>
      </w:r>
    </w:p>
    <w:p w14:paraId="091AFC1D">
      <w:pPr>
        <w:sectPr>
          <w:pgSz w:w="11906" w:h="16839"/>
          <w:pgMar w:top="1431" w:right="1079" w:bottom="400" w:left="1081" w:header="0" w:footer="0" w:gutter="0"/>
          <w:cols w:space="720" w:num="1"/>
        </w:sectPr>
      </w:pPr>
    </w:p>
    <w:p w14:paraId="1E3B26A4">
      <w:pPr>
        <w:spacing w:before="51" w:line="199" w:lineRule="auto"/>
        <w:ind w:left="11"/>
        <w:rPr>
          <w:rFonts w:ascii="微软雅黑" w:hAnsi="微软雅黑" w:eastAsia="微软雅黑" w:cs="微软雅黑"/>
          <w:sz w:val="23"/>
          <w:szCs w:val="23"/>
        </w:rPr>
      </w:pPr>
      <w:r>
        <w:rPr>
          <w:rFonts w:ascii="微软雅黑" w:hAnsi="微软雅黑" w:eastAsia="微软雅黑" w:cs="微软雅黑"/>
          <w:color w:val="0000FF"/>
          <w:spacing w:val="-2"/>
          <w:sz w:val="23"/>
          <w:szCs w:val="23"/>
        </w:rPr>
        <w:t>event</w:t>
      </w:r>
      <w:r>
        <w:rPr>
          <w:rFonts w:ascii="微软雅黑" w:hAnsi="微软雅黑" w:eastAsia="微软雅黑" w:cs="微软雅黑"/>
          <w:color w:val="0000FF"/>
          <w:spacing w:val="-1"/>
          <w:sz w:val="23"/>
          <w:szCs w:val="23"/>
        </w:rPr>
        <w:t>s</w:t>
      </w:r>
    </w:p>
    <w:p w14:paraId="72342D2B">
      <w:pPr>
        <w:spacing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OnBar(ArrayRef&lt;Int</w:t>
      </w:r>
      <w:r>
        <w:rPr>
          <w:rFonts w:ascii="微软雅黑" w:hAnsi="微软雅黑" w:eastAsia="微软雅黑" w:cs="微软雅黑"/>
          <w:color w:val="0000FF"/>
          <w:sz w:val="20"/>
          <w:szCs w:val="20"/>
        </w:rPr>
        <w:t>eger</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color w:val="0000FF"/>
          <w:sz w:val="20"/>
          <w:szCs w:val="20"/>
        </w:rPr>
        <w:t>indexs</w:t>
      </w:r>
      <w:r>
        <w:rPr>
          <w:rFonts w:ascii="微软雅黑" w:hAnsi="微软雅黑" w:eastAsia="微软雅黑" w:cs="微软雅黑"/>
          <w:color w:val="0000FF"/>
          <w:spacing w:val="-1"/>
          <w:sz w:val="20"/>
          <w:szCs w:val="20"/>
        </w:rPr>
        <w:t>)</w:t>
      </w:r>
    </w:p>
    <w:p w14:paraId="14098AED">
      <w:pPr>
        <w:spacing w:before="43" w:line="199" w:lineRule="auto"/>
        <w:ind w:left="40"/>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44A61641">
      <w:pPr>
        <w:spacing w:before="28" w:line="187" w:lineRule="auto"/>
        <w:ind w:left="234"/>
        <w:rPr>
          <w:rFonts w:ascii="微软雅黑" w:hAnsi="微软雅黑" w:eastAsia="微软雅黑" w:cs="微软雅黑"/>
          <w:sz w:val="20"/>
          <w:szCs w:val="20"/>
        </w:rPr>
      </w:pPr>
      <w:r>
        <w:rPr>
          <w:rFonts w:ascii="微软雅黑" w:hAnsi="微软雅黑" w:eastAsia="微软雅黑" w:cs="微软雅黑"/>
          <w:sz w:val="20"/>
          <w:szCs w:val="20"/>
        </w:rPr>
        <w:t>KeyReversal</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 xml:space="preserve">&lt;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 xml:space="preserve">AND Close  </w:t>
      </w:r>
      <w:r>
        <w:rPr>
          <w:rFonts w:ascii="微软雅黑" w:hAnsi="微软雅黑" w:eastAsia="微软雅黑" w:cs="微软雅黑"/>
          <w:color w:val="FF00FF"/>
          <w:sz w:val="20"/>
          <w:szCs w:val="20"/>
        </w:rPr>
        <w:t xml:space="preserve">&gt; </w:t>
      </w:r>
      <w:r>
        <w:rPr>
          <w:rFonts w:ascii="微软雅黑" w:hAnsi="微软雅黑" w:eastAsia="微软雅黑" w:cs="微软雅黑"/>
          <w:color w:val="0000FF"/>
          <w:sz w:val="20"/>
          <w:szCs w:val="20"/>
        </w:rPr>
        <w:t>High</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1</w:t>
      </w:r>
      <w:r>
        <w:rPr>
          <w:rFonts w:ascii="微软雅黑" w:hAnsi="微软雅黑" w:eastAsia="微软雅黑" w:cs="微软雅黑"/>
          <w:color w:val="FF00FF"/>
          <w:sz w:val="20"/>
          <w:szCs w:val="20"/>
        </w:rPr>
        <w:t>] ;</w:t>
      </w:r>
    </w:p>
    <w:p w14:paraId="5E64CB33">
      <w:pPr>
        <w:spacing w:before="198" w:line="115" w:lineRule="exact"/>
        <w:ind w:left="243"/>
        <w:rPr>
          <w:rFonts w:ascii="微软雅黑" w:hAnsi="微软雅黑" w:eastAsia="微软雅黑" w:cs="微软雅黑"/>
          <w:sz w:val="20"/>
          <w:szCs w:val="20"/>
        </w:rPr>
      </w:pPr>
      <w:r>
        <w:rPr>
          <w:rFonts w:ascii="微软雅黑" w:hAnsi="微软雅黑" w:eastAsia="微软雅黑" w:cs="微软雅黑"/>
          <w:color w:val="FF00FF"/>
          <w:spacing w:val="53"/>
          <w:position w:val="2"/>
          <w:sz w:val="20"/>
          <w:szCs w:val="20"/>
        </w:rPr>
        <w:t>.</w:t>
      </w:r>
      <w:r>
        <w:rPr>
          <w:rFonts w:ascii="微软雅黑" w:hAnsi="微软雅黑" w:eastAsia="微软雅黑" w:cs="微软雅黑"/>
          <w:color w:val="FF00FF"/>
          <w:spacing w:val="52"/>
          <w:position w:val="2"/>
          <w:sz w:val="20"/>
          <w:szCs w:val="20"/>
        </w:rPr>
        <w:t>..</w:t>
      </w:r>
    </w:p>
    <w:p w14:paraId="6FE1F182">
      <w:pPr>
        <w:spacing w:before="43" w:line="187" w:lineRule="auto"/>
        <w:ind w:left="12"/>
        <w:rPr>
          <w:rFonts w:ascii="微软雅黑" w:hAnsi="微软雅黑" w:eastAsia="微软雅黑" w:cs="微软雅黑"/>
          <w:sz w:val="20"/>
          <w:szCs w:val="20"/>
        </w:rPr>
      </w:pPr>
      <w:r>
        <w:rPr>
          <w:rFonts w:ascii="微软雅黑" w:hAnsi="微软雅黑" w:eastAsia="微软雅黑" w:cs="微软雅黑"/>
          <w:color w:val="008000"/>
          <w:spacing w:val="7"/>
          <w:sz w:val="20"/>
          <w:szCs w:val="20"/>
        </w:rPr>
        <w:t>}//声明名为"</w:t>
      </w:r>
      <w:r>
        <w:rPr>
          <w:rFonts w:ascii="微软雅黑" w:hAnsi="微软雅黑" w:eastAsia="微软雅黑" w:cs="微软雅黑"/>
          <w:color w:val="008000"/>
          <w:sz w:val="20"/>
          <w:szCs w:val="20"/>
        </w:rPr>
        <w:t>KeyReversal</w:t>
      </w:r>
      <w:r>
        <w:rPr>
          <w:rFonts w:ascii="微软雅黑" w:hAnsi="微软雅黑" w:eastAsia="微软雅黑" w:cs="微软雅黑"/>
          <w:color w:val="008000"/>
          <w:spacing w:val="7"/>
          <w:sz w:val="20"/>
          <w:szCs w:val="20"/>
        </w:rPr>
        <w:t>"的逻辑型变量，  然后又把计算的值赋给它。</w:t>
      </w:r>
    </w:p>
    <w:p w14:paraId="634D70CF">
      <w:pPr>
        <w:spacing w:line="305" w:lineRule="auto"/>
        <w:rPr>
          <w:rFonts w:ascii="Arial"/>
          <w:sz w:val="21"/>
        </w:rPr>
      </w:pPr>
    </w:p>
    <w:p w14:paraId="2DDB27BD">
      <w:pPr>
        <w:spacing w:line="305" w:lineRule="auto"/>
        <w:rPr>
          <w:rFonts w:ascii="Arial"/>
          <w:sz w:val="21"/>
        </w:rPr>
      </w:pPr>
    </w:p>
    <w:p w14:paraId="2496465F">
      <w:pPr>
        <w:spacing w:line="306" w:lineRule="auto"/>
        <w:rPr>
          <w:rFonts w:ascii="Arial"/>
          <w:sz w:val="21"/>
        </w:rPr>
      </w:pPr>
    </w:p>
    <w:p w14:paraId="4DD93048">
      <w:pPr>
        <w:spacing w:before="99" w:line="203" w:lineRule="auto"/>
        <w:ind w:left="6"/>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变量的使用</w:t>
      </w:r>
    </w:p>
    <w:p w14:paraId="2B20A809">
      <w:pPr>
        <w:spacing w:line="285" w:lineRule="auto"/>
        <w:rPr>
          <w:rFonts w:ascii="Arial"/>
          <w:sz w:val="21"/>
        </w:rPr>
      </w:pPr>
    </w:p>
    <w:p w14:paraId="1F86213D">
      <w:pPr>
        <w:spacing w:before="86" w:line="218" w:lineRule="auto"/>
        <w:ind w:right="5" w:firstLine="4"/>
        <w:rPr>
          <w:rFonts w:ascii="微软雅黑" w:hAnsi="微软雅黑" w:eastAsia="微软雅黑" w:cs="微软雅黑"/>
          <w:sz w:val="20"/>
          <w:szCs w:val="20"/>
        </w:rPr>
      </w:pPr>
      <w:r>
        <w:rPr>
          <w:rFonts w:ascii="微软雅黑" w:hAnsi="微软雅黑" w:eastAsia="微软雅黑" w:cs="微软雅黑"/>
          <w:spacing w:val="16"/>
          <w:sz w:val="20"/>
          <w:szCs w:val="20"/>
        </w:rPr>
        <w:t>变量定义</w:t>
      </w:r>
      <w:r>
        <w:rPr>
          <w:rFonts w:ascii="微软雅黑" w:hAnsi="微软雅黑" w:eastAsia="微软雅黑" w:cs="微软雅黑"/>
          <w:spacing w:val="9"/>
          <w:sz w:val="20"/>
          <w:szCs w:val="20"/>
        </w:rPr>
        <w:t>、</w:t>
      </w:r>
      <w:r>
        <w:rPr>
          <w:rFonts w:ascii="微软雅黑" w:hAnsi="微软雅黑" w:eastAsia="微软雅黑" w:cs="微软雅黑"/>
          <w:spacing w:val="8"/>
          <w:sz w:val="20"/>
          <w:szCs w:val="20"/>
        </w:rPr>
        <w:t>赋值之后，  在表达式中直接使用变量名就可以引用变量的值。例如在下面的语句中计算了买入</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价</w:t>
      </w:r>
      <w:r>
        <w:rPr>
          <w:rFonts w:ascii="微软雅黑" w:hAnsi="微软雅黑" w:eastAsia="微软雅黑" w:cs="微软雅黑"/>
          <w:spacing w:val="4"/>
          <w:sz w:val="20"/>
          <w:szCs w:val="20"/>
        </w:rPr>
        <w:t>格后，  把值赋给数值型变量</w:t>
      </w:r>
      <w:r>
        <w:rPr>
          <w:rFonts w:ascii="微软雅黑" w:hAnsi="微软雅黑" w:eastAsia="微软雅黑" w:cs="微软雅黑"/>
          <w:sz w:val="20"/>
          <w:szCs w:val="20"/>
        </w:rPr>
        <w:t>EntryPrc</w:t>
      </w:r>
      <w:r>
        <w:rPr>
          <w:rFonts w:ascii="微软雅黑" w:hAnsi="微软雅黑" w:eastAsia="微软雅黑" w:cs="微软雅黑"/>
          <w:spacing w:val="4"/>
          <w:sz w:val="20"/>
          <w:szCs w:val="20"/>
        </w:rPr>
        <w:t>，  在买入指令中便可直接应用变量名，  通过变量名便可引用变量的</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值</w:t>
      </w:r>
      <w:r>
        <w:rPr>
          <w:rFonts w:ascii="微软雅黑" w:hAnsi="微软雅黑" w:eastAsia="微软雅黑" w:cs="微软雅黑"/>
          <w:spacing w:val="2"/>
          <w:sz w:val="20"/>
          <w:szCs w:val="20"/>
        </w:rPr>
        <w:t>：</w:t>
      </w:r>
    </w:p>
    <w:p w14:paraId="5AAA07F5">
      <w:pPr>
        <w:spacing w:before="1"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57743742">
      <w:pPr>
        <w:spacing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EntryPrc</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0</w:t>
      </w:r>
      <w:r>
        <w:rPr>
          <w:rFonts w:ascii="微软雅黑" w:hAnsi="微软雅黑" w:eastAsia="微软雅黑" w:cs="微软雅黑"/>
          <w:color w:val="FF00FF"/>
          <w:spacing w:val="12"/>
          <w:sz w:val="20"/>
          <w:szCs w:val="20"/>
        </w:rPr>
        <w:t>) ;</w:t>
      </w:r>
    </w:p>
    <w:p w14:paraId="39E388D0">
      <w:pPr>
        <w:spacing w:before="29" w:line="199" w:lineRule="auto"/>
        <w:ind w:left="11"/>
        <w:rPr>
          <w:rFonts w:ascii="微软雅黑" w:hAnsi="微软雅黑" w:eastAsia="微软雅黑" w:cs="微软雅黑"/>
          <w:sz w:val="23"/>
          <w:szCs w:val="23"/>
        </w:rPr>
      </w:pPr>
      <w:r>
        <w:rPr>
          <w:rFonts w:ascii="微软雅黑" w:hAnsi="微软雅黑" w:eastAsia="微软雅黑" w:cs="微软雅黑"/>
          <w:color w:val="0000FF"/>
          <w:spacing w:val="-2"/>
          <w:sz w:val="23"/>
          <w:szCs w:val="23"/>
        </w:rPr>
        <w:t>event</w:t>
      </w:r>
      <w:r>
        <w:rPr>
          <w:rFonts w:ascii="微软雅黑" w:hAnsi="微软雅黑" w:eastAsia="微软雅黑" w:cs="微软雅黑"/>
          <w:color w:val="0000FF"/>
          <w:spacing w:val="-1"/>
          <w:sz w:val="23"/>
          <w:szCs w:val="23"/>
        </w:rPr>
        <w:t>s</w:t>
      </w:r>
    </w:p>
    <w:p w14:paraId="437241C2">
      <w:pPr>
        <w:spacing w:before="1"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OnBar(ArrayRef&lt;Int</w:t>
      </w:r>
      <w:r>
        <w:rPr>
          <w:rFonts w:ascii="微软雅黑" w:hAnsi="微软雅黑" w:eastAsia="微软雅黑" w:cs="微软雅黑"/>
          <w:color w:val="0000FF"/>
          <w:sz w:val="20"/>
          <w:szCs w:val="20"/>
        </w:rPr>
        <w:t>eger</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color w:val="0000FF"/>
          <w:sz w:val="20"/>
          <w:szCs w:val="20"/>
        </w:rPr>
        <w:t>indexs</w:t>
      </w:r>
      <w:r>
        <w:rPr>
          <w:rFonts w:ascii="微软雅黑" w:hAnsi="微软雅黑" w:eastAsia="微软雅黑" w:cs="微软雅黑"/>
          <w:color w:val="0000FF"/>
          <w:spacing w:val="-1"/>
          <w:sz w:val="20"/>
          <w:szCs w:val="20"/>
        </w:rPr>
        <w:t>)</w:t>
      </w:r>
    </w:p>
    <w:p w14:paraId="30ACF168">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783F0782">
      <w:pPr>
        <w:spacing w:before="28" w:line="187" w:lineRule="auto"/>
        <w:ind w:left="235"/>
        <w:rPr>
          <w:rFonts w:ascii="微软雅黑" w:hAnsi="微软雅黑" w:eastAsia="微软雅黑" w:cs="微软雅黑"/>
          <w:sz w:val="20"/>
          <w:szCs w:val="20"/>
        </w:rPr>
      </w:pPr>
      <w:r>
        <w:rPr>
          <w:rFonts w:ascii="微软雅黑" w:hAnsi="微软雅黑" w:eastAsia="微软雅黑" w:cs="微软雅黑"/>
          <w:sz w:val="20"/>
          <w:szCs w:val="20"/>
        </w:rPr>
        <w:t>EntryPrc</w:t>
      </w:r>
      <w:r>
        <w:rPr>
          <w:rFonts w:ascii="微软雅黑" w:hAnsi="微软雅黑" w:eastAsia="微软雅黑" w:cs="微软雅黑"/>
          <w:spacing w:val="9"/>
          <w:sz w:val="20"/>
          <w:szCs w:val="20"/>
        </w:rPr>
        <w:t xml:space="preserve"> </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FF0000"/>
          <w:spacing w:val="9"/>
          <w:sz w:val="20"/>
          <w:szCs w:val="20"/>
        </w:rPr>
        <w:t>10</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FF00FF"/>
          <w:spacing w:val="8"/>
          <w:sz w:val="20"/>
          <w:szCs w:val="20"/>
        </w:rPr>
        <w:t>;</w:t>
      </w:r>
    </w:p>
    <w:p w14:paraId="1330FB0C">
      <w:pPr>
        <w:spacing w:before="44" w:line="199"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FF00FF"/>
          <w:spacing w:val="7"/>
          <w:sz w:val="20"/>
          <w:szCs w:val="20"/>
        </w:rPr>
        <w:t>(</w:t>
      </w:r>
      <w:r>
        <w:rPr>
          <w:rFonts w:ascii="微软雅黑" w:hAnsi="微软雅黑" w:eastAsia="微软雅黑" w:cs="微软雅黑"/>
          <w:sz w:val="20"/>
          <w:szCs w:val="20"/>
        </w:rPr>
        <w:t>MarkerPosition</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7"/>
          <w:sz w:val="20"/>
          <w:szCs w:val="20"/>
        </w:rPr>
        <w:t xml:space="preserve">&lt;&gt;  </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w:t>
      </w:r>
    </w:p>
    <w:p w14:paraId="36D5876B">
      <w:pPr>
        <w:spacing w:before="27"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B5CF533">
      <w:pPr>
        <w:spacing w:before="28" w:line="187" w:lineRule="auto"/>
        <w:ind w:left="465"/>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21"/>
          <w:sz w:val="20"/>
          <w:szCs w:val="20"/>
        </w:rPr>
        <w:t>1</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EntryPrc</w:t>
      </w:r>
      <w:r>
        <w:rPr>
          <w:rFonts w:ascii="微软雅黑" w:hAnsi="微软雅黑" w:eastAsia="微软雅黑" w:cs="微软雅黑"/>
          <w:color w:val="FF00FF"/>
          <w:spacing w:val="21"/>
          <w:sz w:val="20"/>
          <w:szCs w:val="20"/>
        </w:rPr>
        <w:t>) ;</w:t>
      </w:r>
    </w:p>
    <w:p w14:paraId="20E6BDCC">
      <w:pPr>
        <w:spacing w:before="44"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AC909F5">
      <w:pPr>
        <w:spacing w:before="28" w:line="199"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28147DD">
      <w:pPr>
        <w:spacing w:before="28" w:line="218" w:lineRule="auto"/>
        <w:ind w:left="15" w:hanging="1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接下来的例子，  我们计算最近 10 个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最高价中的最大值  (不包括当前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  对比当前 </w:t>
      </w:r>
      <w:r>
        <w:rPr>
          <w:rFonts w:ascii="微软雅黑" w:hAnsi="微软雅黑" w:eastAsia="微软雅黑" w:cs="微软雅黑"/>
          <w:sz w:val="20"/>
          <w:szCs w:val="20"/>
        </w:rPr>
        <w:t>High</w:t>
      </w:r>
      <w:r>
        <w:rPr>
          <w:rFonts w:ascii="微软雅黑" w:hAnsi="微软雅黑" w:eastAsia="微软雅黑" w:cs="微软雅黑"/>
          <w:spacing w:val="-1"/>
          <w:sz w:val="20"/>
          <w:szCs w:val="20"/>
        </w:rPr>
        <w:t>，  然后</w:t>
      </w:r>
      <w:r>
        <w:rPr>
          <w:rFonts w:ascii="微软雅黑" w:hAnsi="微软雅黑" w:eastAsia="微软雅黑" w:cs="微软雅黑"/>
          <w:sz w:val="20"/>
          <w:szCs w:val="20"/>
        </w:rPr>
        <w:t>通过 If</w:t>
      </w:r>
      <w:r>
        <w:rPr>
          <w:rFonts w:ascii="微软雅黑" w:hAnsi="微软雅黑" w:eastAsia="微软雅黑" w:cs="微软雅黑"/>
          <w:spacing w:val="2"/>
          <w:sz w:val="20"/>
          <w:szCs w:val="20"/>
        </w:rPr>
        <w:t xml:space="preserve"> 语句，  产生报警信息</w:t>
      </w:r>
      <w:r>
        <w:rPr>
          <w:rFonts w:ascii="微软雅黑" w:hAnsi="微软雅黑" w:eastAsia="微软雅黑" w:cs="微软雅黑"/>
          <w:spacing w:val="1"/>
          <w:sz w:val="20"/>
          <w:szCs w:val="20"/>
        </w:rPr>
        <w:t>。</w:t>
      </w:r>
    </w:p>
    <w:p w14:paraId="782CCE1B">
      <w:pPr>
        <w:spacing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543043F6">
      <w:pPr>
        <w:spacing w:before="2" w:line="198"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Con</w:t>
      </w:r>
      <w:r>
        <w:rPr>
          <w:rFonts w:ascii="微软雅黑" w:hAnsi="微软雅黑" w:eastAsia="微软雅黑" w:cs="微软雅黑"/>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11"/>
          <w:sz w:val="20"/>
          <w:szCs w:val="20"/>
        </w:rPr>
        <w:t>) ;</w:t>
      </w:r>
    </w:p>
    <w:p w14:paraId="52E41E9D">
      <w:pPr>
        <w:spacing w:before="12" w:line="199" w:lineRule="auto"/>
        <w:ind w:left="11"/>
        <w:rPr>
          <w:rFonts w:ascii="微软雅黑" w:hAnsi="微软雅黑" w:eastAsia="微软雅黑" w:cs="微软雅黑"/>
          <w:sz w:val="23"/>
          <w:szCs w:val="23"/>
        </w:rPr>
      </w:pPr>
      <w:r>
        <w:rPr>
          <w:rFonts w:ascii="微软雅黑" w:hAnsi="微软雅黑" w:eastAsia="微软雅黑" w:cs="微软雅黑"/>
          <w:color w:val="0000FF"/>
          <w:spacing w:val="-2"/>
          <w:sz w:val="23"/>
          <w:szCs w:val="23"/>
        </w:rPr>
        <w:t>event</w:t>
      </w:r>
      <w:r>
        <w:rPr>
          <w:rFonts w:ascii="微软雅黑" w:hAnsi="微软雅黑" w:eastAsia="微软雅黑" w:cs="微软雅黑"/>
          <w:color w:val="0000FF"/>
          <w:spacing w:val="-1"/>
          <w:sz w:val="23"/>
          <w:szCs w:val="23"/>
        </w:rPr>
        <w:t>s</w:t>
      </w:r>
    </w:p>
    <w:p w14:paraId="3E61B52C">
      <w:pPr>
        <w:spacing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OnBar(ArrayRef&lt;Int</w:t>
      </w:r>
      <w:r>
        <w:rPr>
          <w:rFonts w:ascii="微软雅黑" w:hAnsi="微软雅黑" w:eastAsia="微软雅黑" w:cs="微软雅黑"/>
          <w:color w:val="0000FF"/>
          <w:sz w:val="20"/>
          <w:szCs w:val="20"/>
        </w:rPr>
        <w:t>eger</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color w:val="0000FF"/>
          <w:sz w:val="20"/>
          <w:szCs w:val="20"/>
        </w:rPr>
        <w:t>indexs</w:t>
      </w:r>
      <w:r>
        <w:rPr>
          <w:rFonts w:ascii="微软雅黑" w:hAnsi="微软雅黑" w:eastAsia="微软雅黑" w:cs="微软雅黑"/>
          <w:color w:val="0000FF"/>
          <w:spacing w:val="-1"/>
          <w:sz w:val="20"/>
          <w:szCs w:val="20"/>
        </w:rPr>
        <w:t>)</w:t>
      </w:r>
    </w:p>
    <w:p w14:paraId="65E4809E">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1E6091FF">
      <w:pPr>
        <w:spacing w:before="29" w:line="187" w:lineRule="auto"/>
        <w:ind w:left="235"/>
        <w:rPr>
          <w:rFonts w:ascii="微软雅黑" w:hAnsi="微软雅黑" w:eastAsia="微软雅黑" w:cs="微软雅黑"/>
          <w:sz w:val="20"/>
          <w:szCs w:val="20"/>
        </w:rPr>
      </w:pPr>
      <w:r>
        <w:rPr>
          <w:rFonts w:ascii="微软雅黑" w:hAnsi="微软雅黑" w:eastAsia="微软雅黑" w:cs="微软雅黑"/>
          <w:sz w:val="20"/>
          <w:szCs w:val="20"/>
        </w:rPr>
        <w:t>Con</w:t>
      </w:r>
      <w:r>
        <w:rPr>
          <w:rFonts w:ascii="微软雅黑" w:hAnsi="微软雅黑" w:eastAsia="微软雅黑" w:cs="微软雅黑"/>
          <w:spacing w:val="3"/>
          <w:sz w:val="20"/>
          <w:szCs w:val="20"/>
        </w:rPr>
        <w:t>1</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10</w:t>
      </w:r>
      <w:r>
        <w:rPr>
          <w:rFonts w:ascii="微软雅黑" w:hAnsi="微软雅黑" w:eastAsia="微软雅黑" w:cs="微软雅黑"/>
          <w:color w:val="FF00FF"/>
          <w:spacing w:val="2"/>
          <w:sz w:val="20"/>
          <w:szCs w:val="20"/>
        </w:rPr>
        <w:t>) [</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 ;</w:t>
      </w:r>
    </w:p>
    <w:p w14:paraId="25A9FAA7">
      <w:pPr>
        <w:spacing w:before="43" w:line="199"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Con</w:t>
      </w:r>
      <w:r>
        <w:rPr>
          <w:rFonts w:ascii="微软雅黑" w:hAnsi="微软雅黑" w:eastAsia="微软雅黑" w:cs="微软雅黑"/>
          <w:spacing w:val="18"/>
          <w:sz w:val="20"/>
          <w:szCs w:val="20"/>
        </w:rPr>
        <w:t>1</w:t>
      </w:r>
      <w:r>
        <w:rPr>
          <w:rFonts w:ascii="微软雅黑" w:hAnsi="微软雅黑" w:eastAsia="微软雅黑" w:cs="微软雅黑"/>
          <w:color w:val="FF00FF"/>
          <w:spacing w:val="18"/>
          <w:sz w:val="20"/>
          <w:szCs w:val="20"/>
        </w:rPr>
        <w:t>)</w:t>
      </w:r>
    </w:p>
    <w:p w14:paraId="732B4C00">
      <w:pPr>
        <w:spacing w:before="28"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18CEB80">
      <w:pPr>
        <w:spacing w:before="28" w:line="187" w:lineRule="auto"/>
        <w:ind w:left="463"/>
        <w:rPr>
          <w:rFonts w:ascii="微软雅黑" w:hAnsi="微软雅黑" w:eastAsia="微软雅黑" w:cs="微软雅黑"/>
          <w:sz w:val="20"/>
          <w:szCs w:val="20"/>
        </w:rPr>
      </w:pPr>
      <w:r>
        <w:rPr>
          <w:rFonts w:ascii="微软雅黑" w:hAnsi="微软雅黑" w:eastAsia="微软雅黑" w:cs="微软雅黑"/>
          <w:color w:val="0000FF"/>
          <w:sz w:val="20"/>
          <w:szCs w:val="20"/>
        </w:rPr>
        <w:t>Alert</w:t>
      </w:r>
      <w:r>
        <w:rPr>
          <w:rFonts w:ascii="微软雅黑" w:hAnsi="微软雅黑" w:eastAsia="微软雅黑" w:cs="微软雅黑"/>
          <w:color w:val="FF00FF"/>
          <w:spacing w:val="8"/>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New</w:t>
      </w:r>
      <w:r>
        <w:rPr>
          <w:rFonts w:ascii="微软雅黑" w:hAnsi="微软雅黑" w:eastAsia="微软雅黑" w:cs="微软雅黑"/>
          <w:color w:val="20B2AA"/>
          <w:spacing w:val="6"/>
          <w:sz w:val="20"/>
          <w:szCs w:val="20"/>
        </w:rPr>
        <w:t xml:space="preserve">  10-</w:t>
      </w:r>
      <w:r>
        <w:rPr>
          <w:rFonts w:ascii="微软雅黑" w:hAnsi="微软雅黑" w:eastAsia="微软雅黑" w:cs="微软雅黑"/>
          <w:color w:val="20B2AA"/>
          <w:sz w:val="20"/>
          <w:szCs w:val="20"/>
        </w:rPr>
        <w:t>bar</w:t>
      </w:r>
      <w:r>
        <w:rPr>
          <w:rFonts w:ascii="微软雅黑" w:hAnsi="微软雅黑" w:eastAsia="微软雅黑" w:cs="微软雅黑"/>
          <w:color w:val="20B2AA"/>
          <w:spacing w:val="6"/>
          <w:sz w:val="20"/>
          <w:szCs w:val="20"/>
        </w:rPr>
        <w:t xml:space="preserve"> </w:t>
      </w:r>
      <w:r>
        <w:rPr>
          <w:rFonts w:ascii="微软雅黑" w:hAnsi="微软雅黑" w:eastAsia="微软雅黑" w:cs="微软雅黑"/>
          <w:color w:val="20B2AA"/>
          <w:sz w:val="20"/>
          <w:szCs w:val="20"/>
        </w:rPr>
        <w:t>high</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 ;</w:t>
      </w:r>
    </w:p>
    <w:p w14:paraId="67F1E961">
      <w:pPr>
        <w:spacing w:before="44"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92B216C">
      <w:pPr>
        <w:spacing w:before="28" w:line="199"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1A60C06">
      <w:pPr>
        <w:spacing w:before="27" w:line="204" w:lineRule="auto"/>
        <w:ind w:left="4"/>
        <w:rPr>
          <w:rFonts w:ascii="微软雅黑" w:hAnsi="微软雅黑" w:eastAsia="微软雅黑" w:cs="微软雅黑"/>
          <w:sz w:val="20"/>
          <w:szCs w:val="20"/>
        </w:rPr>
      </w:pPr>
      <w:r>
        <w:rPr>
          <w:rFonts w:ascii="微软雅黑" w:hAnsi="微软雅黑" w:eastAsia="微软雅黑" w:cs="微软雅黑"/>
          <w:spacing w:val="9"/>
          <w:sz w:val="20"/>
          <w:szCs w:val="20"/>
        </w:rPr>
        <w:t>【说明</w:t>
      </w:r>
      <w:r>
        <w:rPr>
          <w:rFonts w:ascii="微软雅黑" w:hAnsi="微软雅黑" w:eastAsia="微软雅黑" w:cs="微软雅黑"/>
          <w:spacing w:val="8"/>
          <w:sz w:val="20"/>
          <w:szCs w:val="20"/>
        </w:rPr>
        <w:t>】</w:t>
      </w:r>
    </w:p>
    <w:p w14:paraId="4C879AD9">
      <w:pPr>
        <w:spacing w:before="21" w:line="203"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 xml:space="preserve">1. 公式应用中的变量需显式调用，  如 </w:t>
      </w:r>
      <w:r>
        <w:rPr>
          <w:rFonts w:ascii="微软雅黑" w:hAnsi="微软雅黑" w:eastAsia="微软雅黑" w:cs="微软雅黑"/>
          <w:sz w:val="20"/>
          <w:szCs w:val="20"/>
        </w:rPr>
        <w:t>Data</w:t>
      </w:r>
      <w:r>
        <w:rPr>
          <w:rFonts w:ascii="微软雅黑" w:hAnsi="微软雅黑" w:eastAsia="微软雅黑" w:cs="微软雅黑"/>
          <w:spacing w:val="7"/>
          <w:sz w:val="20"/>
          <w:szCs w:val="20"/>
        </w:rPr>
        <w:t>0.</w:t>
      </w:r>
      <w:r>
        <w:rPr>
          <w:rFonts w:ascii="微软雅黑" w:hAnsi="微软雅黑" w:eastAsia="微软雅黑" w:cs="微软雅黑"/>
          <w:sz w:val="20"/>
          <w:szCs w:val="20"/>
        </w:rPr>
        <w:t>Close</w:t>
      </w:r>
      <w:r>
        <w:rPr>
          <w:rFonts w:ascii="微软雅黑" w:hAnsi="微软雅黑" w:eastAsia="微软雅黑" w:cs="微软雅黑"/>
          <w:spacing w:val="7"/>
          <w:sz w:val="20"/>
          <w:szCs w:val="20"/>
        </w:rPr>
        <w:t>。如不显示数据源则默认其数据源为</w:t>
      </w:r>
      <w:r>
        <w:rPr>
          <w:rFonts w:ascii="微软雅黑" w:hAnsi="微软雅黑" w:eastAsia="微软雅黑" w:cs="微软雅黑"/>
          <w:sz w:val="20"/>
          <w:szCs w:val="20"/>
        </w:rPr>
        <w:t>Data</w:t>
      </w:r>
      <w:r>
        <w:rPr>
          <w:rFonts w:ascii="微软雅黑" w:hAnsi="微软雅黑" w:eastAsia="微软雅黑" w:cs="微软雅黑"/>
          <w:spacing w:val="7"/>
          <w:sz w:val="20"/>
          <w:szCs w:val="20"/>
        </w:rPr>
        <w:t>0</w:t>
      </w:r>
      <w:r>
        <w:rPr>
          <w:rFonts w:ascii="微软雅黑" w:hAnsi="微软雅黑" w:eastAsia="微软雅黑" w:cs="微软雅黑"/>
          <w:spacing w:val="5"/>
          <w:sz w:val="20"/>
          <w:szCs w:val="20"/>
        </w:rPr>
        <w:t>。</w:t>
      </w:r>
    </w:p>
    <w:p w14:paraId="27377F70">
      <w:pPr>
        <w:spacing w:line="328" w:lineRule="auto"/>
        <w:rPr>
          <w:rFonts w:ascii="Arial"/>
          <w:sz w:val="21"/>
        </w:rPr>
      </w:pPr>
    </w:p>
    <w:p w14:paraId="260C1BB2">
      <w:pPr>
        <w:spacing w:before="121" w:line="198" w:lineRule="auto"/>
        <w:ind w:left="5"/>
        <w:outlineLvl w:val="2"/>
        <w:rPr>
          <w:rFonts w:ascii="微软雅黑" w:hAnsi="微软雅黑" w:eastAsia="微软雅黑" w:cs="微软雅黑"/>
          <w:sz w:val="28"/>
          <w:szCs w:val="28"/>
        </w:rPr>
      </w:pPr>
      <w:bookmarkStart w:id="143" w:name="_bookmark141"/>
      <w:bookmarkEnd w:id="143"/>
      <w:r>
        <w:rPr>
          <w:rFonts w:ascii="微软雅黑" w:hAnsi="微软雅黑" w:eastAsia="微软雅黑" w:cs="微软雅黑"/>
          <w:spacing w:val="-2"/>
          <w:sz w:val="28"/>
          <w:szCs w:val="28"/>
        </w:rPr>
        <w:t>序列变量</w:t>
      </w:r>
    </w:p>
    <w:p w14:paraId="61D6D384">
      <w:pPr>
        <w:spacing w:before="109" w:line="203" w:lineRule="auto"/>
        <w:ind w:left="3"/>
        <w:rPr>
          <w:rFonts w:ascii="微软雅黑" w:hAnsi="微软雅黑" w:eastAsia="微软雅黑" w:cs="微软雅黑"/>
          <w:sz w:val="20"/>
          <w:szCs w:val="20"/>
        </w:rPr>
      </w:pPr>
      <w:r>
        <w:rPr>
          <w:rFonts w:ascii="微软雅黑" w:hAnsi="微软雅黑" w:eastAsia="微软雅黑" w:cs="微软雅黑"/>
          <w:spacing w:val="14"/>
          <w:sz w:val="20"/>
          <w:szCs w:val="20"/>
        </w:rPr>
        <w:t>序列变</w:t>
      </w:r>
      <w:r>
        <w:rPr>
          <w:rFonts w:ascii="微软雅黑" w:hAnsi="微软雅黑" w:eastAsia="微软雅黑" w:cs="微软雅黑"/>
          <w:spacing w:val="10"/>
          <w:sz w:val="20"/>
          <w:szCs w:val="20"/>
        </w:rPr>
        <w:t>量</w:t>
      </w:r>
      <w:r>
        <w:rPr>
          <w:rFonts w:ascii="微软雅黑" w:hAnsi="微软雅黑" w:eastAsia="微软雅黑" w:cs="微软雅黑"/>
          <w:spacing w:val="7"/>
          <w:sz w:val="20"/>
          <w:szCs w:val="20"/>
        </w:rPr>
        <w:t xml:space="preserve">是变量中的一种，  可以对序列变量进行回溯得到当前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之前的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上的变量数据。序列变量的</w:t>
      </w:r>
    </w:p>
    <w:p w14:paraId="36BBFA29">
      <w:pPr>
        <w:sectPr>
          <w:pgSz w:w="11906" w:h="16839"/>
          <w:pgMar w:top="1425" w:right="1076" w:bottom="400" w:left="1083" w:header="0" w:footer="0" w:gutter="0"/>
          <w:cols w:space="720" w:num="1"/>
        </w:sectPr>
      </w:pPr>
    </w:p>
    <w:p w14:paraId="19DE8B0B">
      <w:pPr>
        <w:spacing w:before="60" w:line="203" w:lineRule="auto"/>
        <w:ind w:left="12"/>
        <w:rPr>
          <w:rFonts w:ascii="微软雅黑" w:hAnsi="微软雅黑" w:eastAsia="微软雅黑" w:cs="微软雅黑"/>
          <w:sz w:val="20"/>
          <w:szCs w:val="20"/>
        </w:rPr>
      </w:pPr>
      <w:r>
        <w:rPr>
          <w:rFonts w:ascii="微软雅黑" w:hAnsi="微软雅黑" w:eastAsia="微软雅黑" w:cs="微软雅黑"/>
          <w:spacing w:val="2"/>
          <w:sz w:val="20"/>
          <w:szCs w:val="20"/>
        </w:rPr>
        <w:t>声明与简单变量一样，  仅数据</w:t>
      </w:r>
      <w:r>
        <w:rPr>
          <w:rFonts w:ascii="微软雅黑" w:hAnsi="微软雅黑" w:eastAsia="微软雅黑" w:cs="微软雅黑"/>
          <w:spacing w:val="1"/>
          <w:sz w:val="20"/>
          <w:szCs w:val="20"/>
        </w:rPr>
        <w:t>类型不同。</w:t>
      </w:r>
    </w:p>
    <w:p w14:paraId="036D8A60">
      <w:pPr>
        <w:spacing w:line="273" w:lineRule="auto"/>
        <w:rPr>
          <w:rFonts w:ascii="Arial"/>
          <w:sz w:val="21"/>
        </w:rPr>
      </w:pPr>
    </w:p>
    <w:p w14:paraId="5024717A">
      <w:pPr>
        <w:spacing w:before="99" w:line="204" w:lineRule="auto"/>
        <w:ind w:left="5"/>
        <w:outlineLvl w:val="3"/>
        <w:rPr>
          <w:rFonts w:ascii="微软雅黑" w:hAnsi="微软雅黑" w:eastAsia="微软雅黑" w:cs="微软雅黑"/>
          <w:sz w:val="23"/>
          <w:szCs w:val="23"/>
        </w:rPr>
      </w:pP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序</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列变量的定义</w:t>
      </w:r>
    </w:p>
    <w:p w14:paraId="25F371CE">
      <w:pPr>
        <w:spacing w:line="283" w:lineRule="auto"/>
        <w:rPr>
          <w:rFonts w:ascii="Arial"/>
          <w:sz w:val="21"/>
        </w:rPr>
      </w:pPr>
    </w:p>
    <w:p w14:paraId="082207AA">
      <w:pPr>
        <w:spacing w:before="86" w:line="218" w:lineRule="auto"/>
        <w:rPr>
          <w:rFonts w:ascii="微软雅黑" w:hAnsi="微软雅黑" w:eastAsia="微软雅黑" w:cs="微软雅黑"/>
          <w:sz w:val="20"/>
          <w:szCs w:val="20"/>
        </w:rPr>
      </w:pPr>
      <w:r>
        <w:rPr>
          <w:rFonts w:ascii="微软雅黑" w:hAnsi="微软雅黑" w:eastAsia="微软雅黑" w:cs="微软雅黑"/>
          <w:spacing w:val="4"/>
          <w:sz w:val="20"/>
          <w:szCs w:val="20"/>
        </w:rPr>
        <w:t>例</w:t>
      </w:r>
      <w:r>
        <w:rPr>
          <w:rFonts w:ascii="微软雅黑" w:hAnsi="微软雅黑" w:eastAsia="微软雅黑" w:cs="微软雅黑"/>
          <w:spacing w:val="3"/>
          <w:sz w:val="20"/>
          <w:szCs w:val="20"/>
        </w:rPr>
        <w:t>：</w:t>
      </w:r>
    </w:p>
    <w:p w14:paraId="694AB470">
      <w:pPr>
        <w:spacing w:line="218"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0A2442E3">
      <w:pPr>
        <w:spacing w:line="187" w:lineRule="auto"/>
        <w:ind w:left="240"/>
        <w:rPr>
          <w:rFonts w:ascii="微软雅黑" w:hAnsi="微软雅黑" w:eastAsia="微软雅黑" w:cs="微软雅黑"/>
          <w:sz w:val="20"/>
          <w:szCs w:val="20"/>
        </w:rPr>
      </w:pPr>
      <w:r>
        <w:rPr>
          <w:rFonts w:ascii="微软雅黑" w:hAnsi="微软雅黑" w:eastAsia="微软雅黑" w:cs="微软雅黑"/>
          <w:spacing w:val="-2"/>
          <w:sz w:val="20"/>
          <w:szCs w:val="20"/>
        </w:rPr>
        <w:t>Series</w:t>
      </w:r>
      <w:r>
        <w:rPr>
          <w:rFonts w:ascii="微软雅黑" w:hAnsi="微软雅黑" w:eastAsia="微软雅黑" w:cs="微软雅黑"/>
          <w:spacing w:val="-4"/>
          <w:sz w:val="20"/>
          <w:szCs w:val="20"/>
        </w:rPr>
        <w:t>&lt;</w:t>
      </w:r>
      <w:r>
        <w:rPr>
          <w:rFonts w:ascii="微软雅黑" w:hAnsi="微软雅黑" w:eastAsia="微软雅黑" w:cs="微软雅黑"/>
          <w:spacing w:val="-2"/>
          <w:sz w:val="20"/>
          <w:szCs w:val="20"/>
        </w:rPr>
        <w:t>Numeric</w:t>
      </w:r>
      <w:r>
        <w:rPr>
          <w:rFonts w:ascii="微软雅黑" w:hAnsi="微软雅黑" w:eastAsia="微软雅黑" w:cs="微软雅黑"/>
          <w:spacing w:val="-4"/>
          <w:sz w:val="20"/>
          <w:szCs w:val="20"/>
        </w:rPr>
        <w:t>&gt;</w:t>
      </w:r>
      <w:r>
        <w:rPr>
          <w:rFonts w:ascii="微软雅黑" w:hAnsi="微软雅黑" w:eastAsia="微软雅黑" w:cs="微软雅黑"/>
          <w:spacing w:val="-2"/>
          <w:sz w:val="20"/>
          <w:szCs w:val="20"/>
        </w:rPr>
        <w:t xml:space="preserve"> MyNum  (0); //定义数值型序列变量，  默认值为 0</w:t>
      </w:r>
    </w:p>
    <w:p w14:paraId="5043C3FE">
      <w:pPr>
        <w:spacing w:before="44" w:line="218" w:lineRule="auto"/>
        <w:ind w:left="8" w:firstLine="231"/>
        <w:rPr>
          <w:rFonts w:ascii="微软雅黑" w:hAnsi="微软雅黑" w:eastAsia="微软雅黑" w:cs="微软雅黑"/>
          <w:sz w:val="20"/>
          <w:szCs w:val="20"/>
        </w:rPr>
      </w:pPr>
      <w:r>
        <w:rPr>
          <w:rFonts w:ascii="微软雅黑" w:hAnsi="微软雅黑" w:eastAsia="微软雅黑" w:cs="微软雅黑"/>
          <w:spacing w:val="-4"/>
          <w:sz w:val="20"/>
          <w:szCs w:val="20"/>
        </w:rPr>
        <w:t>Series&lt;Numeric&gt; MyNum1 (0，  20); //定义数值型序列变量，  第一个为默认值 0，  后一个为最大回溯范围</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2</w:t>
      </w:r>
      <w:r>
        <w:rPr>
          <w:rFonts w:ascii="微软雅黑" w:hAnsi="微软雅黑" w:eastAsia="微软雅黑" w:cs="微软雅黑"/>
          <w:spacing w:val="-11"/>
          <w:sz w:val="20"/>
          <w:szCs w:val="20"/>
        </w:rPr>
        <w:t>0</w:t>
      </w:r>
    </w:p>
    <w:p w14:paraId="66372878">
      <w:pPr>
        <w:spacing w:before="1" w:line="187" w:lineRule="auto"/>
        <w:ind w:left="240"/>
        <w:rPr>
          <w:rFonts w:ascii="微软雅黑" w:hAnsi="微软雅黑" w:eastAsia="微软雅黑" w:cs="微软雅黑"/>
          <w:sz w:val="20"/>
          <w:szCs w:val="20"/>
        </w:rPr>
      </w:pPr>
      <w:r>
        <w:rPr>
          <w:rFonts w:ascii="微软雅黑" w:hAnsi="微软雅黑" w:eastAsia="微软雅黑" w:cs="微软雅黑"/>
          <w:sz w:val="20"/>
          <w:szCs w:val="20"/>
        </w:rPr>
        <w:t>Series</w:t>
      </w:r>
      <w:r>
        <w:rPr>
          <w:rFonts w:ascii="微软雅黑" w:hAnsi="微软雅黑" w:eastAsia="微软雅黑" w:cs="微软雅黑"/>
          <w:spacing w:val="1"/>
          <w:sz w:val="20"/>
          <w:szCs w:val="20"/>
        </w:rPr>
        <w:t>&lt;</w:t>
      </w:r>
      <w:r>
        <w:rPr>
          <w:rFonts w:ascii="微软雅黑" w:hAnsi="微软雅黑" w:eastAsia="微软雅黑" w:cs="微软雅黑"/>
          <w:sz w:val="20"/>
          <w:szCs w:val="20"/>
        </w:rPr>
        <w:t>Integer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MyNum</w:t>
      </w:r>
      <w:r>
        <w:rPr>
          <w:rFonts w:ascii="微软雅黑" w:hAnsi="微软雅黑" w:eastAsia="微软雅黑" w:cs="微软雅黑"/>
          <w:spacing w:val="1"/>
          <w:sz w:val="20"/>
          <w:szCs w:val="20"/>
        </w:rPr>
        <w:t xml:space="preserve">  (0); //定义整数型序列变量，  默认值为 </w:t>
      </w:r>
      <w:r>
        <w:rPr>
          <w:rFonts w:ascii="微软雅黑" w:hAnsi="微软雅黑" w:eastAsia="微软雅黑" w:cs="微软雅黑"/>
          <w:sz w:val="20"/>
          <w:szCs w:val="20"/>
        </w:rPr>
        <w:t>0</w:t>
      </w:r>
    </w:p>
    <w:p w14:paraId="7E68BAB6">
      <w:pPr>
        <w:spacing w:before="43" w:line="230" w:lineRule="auto"/>
        <w:ind w:left="240" w:right="1514"/>
        <w:rPr>
          <w:rFonts w:ascii="微软雅黑" w:hAnsi="微软雅黑" w:eastAsia="微软雅黑" w:cs="微软雅黑"/>
          <w:sz w:val="20"/>
          <w:szCs w:val="20"/>
        </w:rPr>
      </w:pPr>
      <w:r>
        <w:rPr>
          <w:rFonts w:ascii="微软雅黑" w:hAnsi="微软雅黑" w:eastAsia="微软雅黑" w:cs="微软雅黑"/>
          <w:sz w:val="20"/>
          <w:szCs w:val="20"/>
        </w:rPr>
        <w:t>Series</w:t>
      </w:r>
      <w:r>
        <w:rPr>
          <w:rFonts w:ascii="微软雅黑" w:hAnsi="微软雅黑" w:eastAsia="微软雅黑" w:cs="微软雅黑"/>
          <w:spacing w:val="14"/>
          <w:sz w:val="20"/>
          <w:szCs w:val="20"/>
        </w:rPr>
        <w:t>&lt;</w:t>
      </w:r>
      <w:r>
        <w:rPr>
          <w:rFonts w:ascii="微软雅黑" w:hAnsi="微软雅黑" w:eastAsia="微软雅黑" w:cs="微软雅黑"/>
          <w:sz w:val="20"/>
          <w:szCs w:val="20"/>
        </w:rPr>
        <w:t>Bool</w:t>
      </w:r>
      <w:r>
        <w:rPr>
          <w:rFonts w:ascii="微软雅黑" w:hAnsi="微软雅黑" w:eastAsia="微软雅黑" w:cs="微软雅黑"/>
          <w:spacing w:val="14"/>
          <w:sz w:val="20"/>
          <w:szCs w:val="20"/>
        </w:rPr>
        <w:t>&gt;</w:t>
      </w:r>
      <w:r>
        <w:rPr>
          <w:rFonts w:ascii="微软雅黑" w:hAnsi="微软雅黑" w:eastAsia="微软雅黑" w:cs="微软雅黑"/>
          <w:spacing w:val="9"/>
          <w:sz w:val="20"/>
          <w:szCs w:val="20"/>
        </w:rPr>
        <w:t xml:space="preserve"> </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MyBool</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False</w:t>
      </w:r>
      <w:r>
        <w:rPr>
          <w:rFonts w:ascii="微软雅黑" w:hAnsi="微软雅黑" w:eastAsia="微软雅黑" w:cs="微软雅黑"/>
          <w:spacing w:val="7"/>
          <w:sz w:val="20"/>
          <w:szCs w:val="20"/>
        </w:rPr>
        <w:t xml:space="preserve">); //定义布尔型序列变量，  默认值为 </w:t>
      </w:r>
      <w:r>
        <w:rPr>
          <w:rFonts w:ascii="微软雅黑" w:hAnsi="微软雅黑" w:eastAsia="微软雅黑" w:cs="微软雅黑"/>
          <w:sz w:val="20"/>
          <w:szCs w:val="20"/>
        </w:rPr>
        <w:t>False                  Series</w:t>
      </w:r>
      <w:r>
        <w:rPr>
          <w:rFonts w:ascii="微软雅黑" w:hAnsi="微软雅黑" w:eastAsia="微软雅黑" w:cs="微软雅黑"/>
          <w:spacing w:val="10"/>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0"/>
          <w:sz w:val="20"/>
          <w:szCs w:val="20"/>
        </w:rPr>
        <w:t xml:space="preserve">&gt;   </w:t>
      </w:r>
      <w:r>
        <w:rPr>
          <w:rFonts w:ascii="微软雅黑" w:hAnsi="微软雅黑" w:eastAsia="微软雅黑" w:cs="微软雅黑"/>
          <w:sz w:val="20"/>
          <w:szCs w:val="20"/>
        </w:rPr>
        <w:t>MyStr</w:t>
      </w:r>
      <w:r>
        <w:rPr>
          <w:rFonts w:ascii="微软雅黑" w:hAnsi="微软雅黑" w:eastAsia="微软雅黑" w:cs="微软雅黑"/>
          <w:spacing w:val="10"/>
          <w:sz w:val="20"/>
          <w:szCs w:val="20"/>
        </w:rPr>
        <w:t xml:space="preserve">  (""); //定义字符串型序列变量，  默认值为空字符串序列变</w:t>
      </w:r>
      <w:r>
        <w:rPr>
          <w:rFonts w:ascii="微软雅黑" w:hAnsi="微软雅黑" w:eastAsia="微软雅黑" w:cs="微软雅黑"/>
          <w:spacing w:val="2"/>
          <w:sz w:val="20"/>
          <w:szCs w:val="20"/>
        </w:rPr>
        <w:t>量</w:t>
      </w:r>
    </w:p>
    <w:p w14:paraId="58AE783B">
      <w:pPr>
        <w:spacing w:before="319" w:line="204" w:lineRule="auto"/>
        <w:ind w:left="5"/>
        <w:outlineLvl w:val="3"/>
        <w:rPr>
          <w:rFonts w:ascii="微软雅黑" w:hAnsi="微软雅黑" w:eastAsia="微软雅黑" w:cs="微软雅黑"/>
          <w:sz w:val="23"/>
          <w:szCs w:val="23"/>
        </w:rPr>
      </w:pP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序</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列变量的赋值</w:t>
      </w:r>
    </w:p>
    <w:p w14:paraId="0032C49B">
      <w:pPr>
        <w:spacing w:line="283" w:lineRule="auto"/>
        <w:rPr>
          <w:rFonts w:ascii="Arial"/>
          <w:sz w:val="21"/>
        </w:rPr>
      </w:pPr>
    </w:p>
    <w:p w14:paraId="4913BEE0">
      <w:pPr>
        <w:spacing w:before="86" w:line="204"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和简单</w:t>
      </w:r>
      <w:r>
        <w:rPr>
          <w:rFonts w:ascii="微软雅黑" w:hAnsi="微软雅黑" w:eastAsia="微软雅黑" w:cs="微软雅黑"/>
          <w:spacing w:val="3"/>
          <w:sz w:val="20"/>
          <w:szCs w:val="20"/>
        </w:rPr>
        <w:t>变</w:t>
      </w:r>
      <w:r>
        <w:rPr>
          <w:rFonts w:ascii="微软雅黑" w:hAnsi="微软雅黑" w:eastAsia="微软雅黑" w:cs="微软雅黑"/>
          <w:spacing w:val="2"/>
          <w:sz w:val="20"/>
          <w:szCs w:val="20"/>
        </w:rPr>
        <w:t>量一样，  可以对其赋予默认值。</w:t>
      </w:r>
    </w:p>
    <w:p w14:paraId="4508C27B">
      <w:pPr>
        <w:spacing w:before="21" w:line="218" w:lineRule="auto"/>
        <w:ind w:left="12" w:right="5" w:hanging="8"/>
        <w:rPr>
          <w:rFonts w:ascii="微软雅黑" w:hAnsi="微软雅黑" w:eastAsia="微软雅黑" w:cs="微软雅黑"/>
          <w:sz w:val="20"/>
          <w:szCs w:val="20"/>
        </w:rPr>
      </w:pPr>
      <w:r>
        <w:rPr>
          <w:rFonts w:ascii="微软雅黑" w:hAnsi="微软雅黑" w:eastAsia="微软雅黑" w:cs="微软雅黑"/>
          <w:spacing w:val="6"/>
          <w:sz w:val="20"/>
          <w:szCs w:val="20"/>
        </w:rPr>
        <w:t>序列变量定义之后</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使用方式类似于简单变量。  除了支持全部简单变量的功能之外，  序列变量还可以通过</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w:t>
      </w:r>
      <w:r>
        <w:rPr>
          <w:rFonts w:ascii="微软雅黑" w:hAnsi="微软雅黑" w:eastAsia="微软雅黑" w:cs="微软雅黑"/>
          <w:spacing w:val="15"/>
          <w:sz w:val="20"/>
          <w:szCs w:val="20"/>
        </w:rPr>
        <w:t>[</w:t>
      </w:r>
      <w:r>
        <w:rPr>
          <w:rFonts w:ascii="微软雅黑" w:hAnsi="微软雅黑" w:eastAsia="微软雅黑" w:cs="微软雅黑"/>
          <w:sz w:val="20"/>
          <w:szCs w:val="20"/>
        </w:rPr>
        <w:t>nOffset</w:t>
      </w:r>
      <w:r>
        <w:rPr>
          <w:rFonts w:ascii="微软雅黑" w:hAnsi="微软雅黑" w:eastAsia="微软雅黑" w:cs="微软雅黑"/>
          <w:spacing w:val="15"/>
          <w:sz w:val="20"/>
          <w:szCs w:val="20"/>
        </w:rPr>
        <w:t>]"来回溯以前的变量值。</w:t>
      </w:r>
    </w:p>
    <w:p w14:paraId="1C598596">
      <w:pPr>
        <w:spacing w:before="1" w:line="218" w:lineRule="auto"/>
        <w:ind w:left="1" w:right="5" w:firstLine="3"/>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对于序列变量，  </w:t>
      </w:r>
      <w:r>
        <w:rPr>
          <w:rFonts w:ascii="微软雅黑" w:hAnsi="微软雅黑" w:eastAsia="微软雅黑" w:cs="微软雅黑"/>
          <w:sz w:val="20"/>
          <w:szCs w:val="20"/>
        </w:rPr>
        <w:t>TB</w:t>
      </w:r>
      <w:r>
        <w:rPr>
          <w:rFonts w:ascii="微软雅黑" w:hAnsi="微软雅黑" w:eastAsia="微软雅黑" w:cs="微软雅黑"/>
          <w:spacing w:val="2"/>
          <w:sz w:val="20"/>
          <w:szCs w:val="20"/>
        </w:rPr>
        <w:t xml:space="preserve"> 公式在内部针对其回溯的特性作了很多特殊处</w:t>
      </w:r>
      <w:r>
        <w:rPr>
          <w:rFonts w:ascii="微软雅黑" w:hAnsi="微软雅黑" w:eastAsia="微软雅黑" w:cs="微软雅黑"/>
          <w:spacing w:val="1"/>
          <w:sz w:val="20"/>
          <w:szCs w:val="20"/>
        </w:rPr>
        <w:t>理，  并需要保存相应的历史数据。  因此，</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和简单变</w:t>
      </w:r>
      <w:r>
        <w:rPr>
          <w:rFonts w:ascii="微软雅黑" w:hAnsi="微软雅黑" w:eastAsia="微软雅黑" w:cs="微软雅黑"/>
          <w:spacing w:val="14"/>
          <w:sz w:val="20"/>
          <w:szCs w:val="20"/>
        </w:rPr>
        <w:t>量</w:t>
      </w:r>
      <w:r>
        <w:rPr>
          <w:rFonts w:ascii="微软雅黑" w:hAnsi="微软雅黑" w:eastAsia="微软雅黑" w:cs="微软雅黑"/>
          <w:spacing w:val="8"/>
          <w:sz w:val="20"/>
          <w:szCs w:val="20"/>
        </w:rPr>
        <w:t>相比，  序列变量的执行速度、占用内存空间等方面都作了一些牺牲。尽管可定义序列变量把它</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当作简</w:t>
      </w:r>
      <w:r>
        <w:rPr>
          <w:rFonts w:ascii="微软雅黑" w:hAnsi="微软雅黑" w:eastAsia="微软雅黑" w:cs="微软雅黑"/>
          <w:spacing w:val="7"/>
          <w:sz w:val="20"/>
          <w:szCs w:val="20"/>
        </w:rPr>
        <w:t>单</w:t>
      </w:r>
      <w:r>
        <w:rPr>
          <w:rFonts w:ascii="微软雅黑" w:hAnsi="微软雅黑" w:eastAsia="微软雅黑" w:cs="微软雅黑"/>
          <w:spacing w:val="5"/>
          <w:sz w:val="20"/>
          <w:szCs w:val="20"/>
        </w:rPr>
        <w:t>变量来使用，  但强烈建议仅将需要回溯的变量定义为序列变量。</w:t>
      </w:r>
    </w:p>
    <w:p w14:paraId="412CF8E7">
      <w:pPr>
        <w:spacing w:before="1" w:line="218" w:lineRule="auto"/>
        <w:ind w:left="3" w:right="2" w:hanging="3"/>
        <w:rPr>
          <w:rFonts w:ascii="微软雅黑" w:hAnsi="微软雅黑" w:eastAsia="微软雅黑" w:cs="微软雅黑"/>
          <w:sz w:val="20"/>
          <w:szCs w:val="20"/>
        </w:rPr>
      </w:pPr>
      <w:r>
        <w:rPr>
          <w:rFonts w:ascii="微软雅黑" w:hAnsi="微软雅黑" w:eastAsia="微软雅黑" w:cs="微软雅黑"/>
          <w:spacing w:val="3"/>
          <w:sz w:val="20"/>
          <w:szCs w:val="20"/>
        </w:rPr>
        <w:t>在指定条件下对某变量赋值，  如果该变量是序列变量，  它的值会传递下去，  直至语句对其进行新的</w:t>
      </w:r>
      <w:r>
        <w:rPr>
          <w:rFonts w:ascii="微软雅黑" w:hAnsi="微软雅黑" w:eastAsia="微软雅黑" w:cs="微软雅黑"/>
          <w:spacing w:val="2"/>
          <w:sz w:val="20"/>
          <w:szCs w:val="20"/>
        </w:rPr>
        <w:t>赋</w:t>
      </w:r>
      <w:r>
        <w:rPr>
          <w:rFonts w:ascii="微软雅黑" w:hAnsi="微软雅黑" w:eastAsia="微软雅黑" w:cs="微软雅黑"/>
          <w:sz w:val="20"/>
          <w:szCs w:val="20"/>
        </w:rPr>
        <w:t xml:space="preserve">值。 </w:t>
      </w:r>
      <w:r>
        <w:rPr>
          <w:rFonts w:ascii="微软雅黑" w:hAnsi="微软雅黑" w:eastAsia="微软雅黑" w:cs="微软雅黑"/>
          <w:spacing w:val="1"/>
          <w:sz w:val="20"/>
          <w:szCs w:val="20"/>
        </w:rPr>
        <w:t>如果该变量是普通变量，  则赋值仅针对条件满足的这个</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其它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上的变量记录的仍是</w:t>
      </w:r>
      <w:r>
        <w:rPr>
          <w:rFonts w:ascii="微软雅黑" w:hAnsi="微软雅黑" w:eastAsia="微软雅黑" w:cs="微软雅黑"/>
          <w:sz w:val="20"/>
          <w:szCs w:val="20"/>
        </w:rPr>
        <w:t>初始值，  这是由 TB</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公</w:t>
      </w:r>
      <w:r>
        <w:rPr>
          <w:rFonts w:ascii="微软雅黑" w:hAnsi="微软雅黑" w:eastAsia="微软雅黑" w:cs="微软雅黑"/>
          <w:spacing w:val="4"/>
          <w:sz w:val="20"/>
          <w:szCs w:val="20"/>
        </w:rPr>
        <w:t>式的运行机制决定的。</w:t>
      </w:r>
    </w:p>
    <w:p w14:paraId="01E9E26B">
      <w:pPr>
        <w:spacing w:before="2" w:line="237" w:lineRule="auto"/>
        <w:ind w:right="5" w:firstLine="3"/>
        <w:rPr>
          <w:rFonts w:ascii="微软雅黑" w:hAnsi="微软雅黑" w:eastAsia="微软雅黑" w:cs="微软雅黑"/>
          <w:sz w:val="20"/>
          <w:szCs w:val="20"/>
        </w:rPr>
      </w:pPr>
      <w:r>
        <w:rPr>
          <w:rFonts w:ascii="微软雅黑" w:hAnsi="微软雅黑" w:eastAsia="微软雅黑" w:cs="微软雅黑"/>
          <w:spacing w:val="-3"/>
          <w:sz w:val="20"/>
          <w:szCs w:val="20"/>
        </w:rPr>
        <w:t>通过 My</w:t>
      </w:r>
      <w:r>
        <w:rPr>
          <w:rFonts w:ascii="微软雅黑" w:hAnsi="微软雅黑" w:eastAsia="微软雅黑" w:cs="微软雅黑"/>
          <w:sz w:val="20"/>
          <w:szCs w:val="20"/>
        </w:rPr>
        <w:t>Num</w:t>
      </w:r>
      <w:r>
        <w:rPr>
          <w:rFonts w:ascii="微软雅黑" w:hAnsi="微软雅黑" w:eastAsia="微软雅黑" w:cs="微软雅黑"/>
          <w:spacing w:val="-3"/>
          <w:sz w:val="20"/>
          <w:szCs w:val="20"/>
        </w:rPr>
        <w:t>1  (0，  20)格式声明，  第一个为序列变量默认值，  第二个为设置的序列变量的回溯范围。相对于</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在公式菜单</w:t>
      </w:r>
      <w:r>
        <w:rPr>
          <w:rFonts w:ascii="微软雅黑" w:hAnsi="微软雅黑" w:eastAsia="微软雅黑" w:cs="微软雅黑"/>
          <w:spacing w:val="4"/>
          <w:sz w:val="20"/>
          <w:szCs w:val="20"/>
        </w:rPr>
        <w:t>栏</w:t>
      </w:r>
      <w:r>
        <w:rPr>
          <w:rFonts w:ascii="微软雅黑" w:hAnsi="微软雅黑" w:eastAsia="微软雅黑" w:cs="微软雅黑"/>
          <w:spacing w:val="3"/>
          <w:sz w:val="20"/>
          <w:szCs w:val="20"/>
        </w:rPr>
        <w:t>“序列变量范围”，  有更高优先级。</w:t>
      </w:r>
    </w:p>
    <w:p w14:paraId="092CDD4A">
      <w:pPr>
        <w:spacing w:before="257" w:line="218" w:lineRule="auto"/>
        <w:ind w:left="4" w:right="1702" w:hanging="4"/>
        <w:rPr>
          <w:rFonts w:ascii="微软雅黑" w:hAnsi="微软雅黑" w:eastAsia="微软雅黑" w:cs="微软雅黑"/>
          <w:sz w:val="20"/>
          <w:szCs w:val="20"/>
        </w:rPr>
      </w:pPr>
      <w:r>
        <w:rPr>
          <w:rFonts w:ascii="微软雅黑" w:hAnsi="微软雅黑" w:eastAsia="微软雅黑" w:cs="微软雅黑"/>
          <w:spacing w:val="-1"/>
          <w:sz w:val="20"/>
          <w:szCs w:val="20"/>
        </w:rPr>
        <w:t>例：  分别定义简单变量</w:t>
      </w:r>
      <w:r>
        <w:rPr>
          <w:rFonts w:ascii="微软雅黑" w:hAnsi="微软雅黑" w:eastAsia="微软雅黑" w:cs="微软雅黑"/>
          <w:sz w:val="20"/>
          <w:szCs w:val="20"/>
        </w:rPr>
        <w:t>aaa</w:t>
      </w:r>
      <w:r>
        <w:rPr>
          <w:rFonts w:ascii="微软雅黑" w:hAnsi="微软雅黑" w:eastAsia="微软雅黑" w:cs="微软雅黑"/>
          <w:spacing w:val="-1"/>
          <w:sz w:val="20"/>
          <w:szCs w:val="20"/>
        </w:rPr>
        <w:t>，  序列变量</w:t>
      </w:r>
      <w:r>
        <w:rPr>
          <w:rFonts w:ascii="微软雅黑" w:hAnsi="微软雅黑" w:eastAsia="微软雅黑" w:cs="微软雅黑"/>
          <w:sz w:val="20"/>
          <w:szCs w:val="20"/>
        </w:rPr>
        <w:t>bbb</w:t>
      </w:r>
      <w:r>
        <w:rPr>
          <w:rFonts w:ascii="微软雅黑" w:hAnsi="微软雅黑" w:eastAsia="微软雅黑" w:cs="微软雅黑"/>
          <w:spacing w:val="-1"/>
          <w:sz w:val="20"/>
          <w:szCs w:val="20"/>
        </w:rPr>
        <w:t>，  对其进行</w:t>
      </w:r>
      <w:r>
        <w:rPr>
          <w:rFonts w:ascii="微软雅黑" w:hAnsi="微软雅黑" w:eastAsia="微软雅黑" w:cs="微软雅黑"/>
          <w:sz w:val="20"/>
          <w:szCs w:val="20"/>
        </w:rPr>
        <w:t xml:space="preserve">同样的赋值。部分公式代码如下： </w:t>
      </w:r>
      <w:r>
        <w:rPr>
          <w:rFonts w:ascii="微软雅黑" w:hAnsi="微软雅黑" w:eastAsia="微软雅黑" w:cs="微软雅黑"/>
          <w:spacing w:val="-7"/>
          <w:sz w:val="20"/>
          <w:szCs w:val="20"/>
        </w:rPr>
        <w:t>Con</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w:t>
      </w:r>
      <w:r>
        <w:rPr>
          <w:rFonts w:ascii="微软雅黑" w:hAnsi="微软雅黑" w:eastAsia="微软雅黑" w:cs="微软雅黑"/>
          <w:spacing w:val="-7"/>
          <w:sz w:val="20"/>
          <w:szCs w:val="20"/>
        </w:rPr>
        <w:t xml:space="preserve"> CrossOver(ma1,ma2) ;</w:t>
      </w:r>
    </w:p>
    <w:p w14:paraId="63AF9B6C">
      <w:pPr>
        <w:spacing w:before="1" w:line="198"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Con</w:t>
      </w:r>
      <w:r>
        <w:rPr>
          <w:rFonts w:ascii="微软雅黑" w:hAnsi="微软雅黑" w:eastAsia="微软雅黑" w:cs="微软雅黑"/>
          <w:spacing w:val="-10"/>
          <w:sz w:val="20"/>
          <w:szCs w:val="20"/>
        </w:rPr>
        <w:t>2</w:t>
      </w:r>
      <w:r>
        <w:rPr>
          <w:rFonts w:ascii="微软雅黑" w:hAnsi="微软雅黑" w:eastAsia="微软雅黑" w:cs="微软雅黑"/>
          <w:spacing w:val="-8"/>
          <w:sz w:val="20"/>
          <w:szCs w:val="20"/>
        </w:rPr>
        <w:t>= CrossUnder(ma1,ma2) ;</w:t>
      </w:r>
    </w:p>
    <w:p w14:paraId="2EAA88C1">
      <w:pPr>
        <w:spacing w:before="28" w:line="199" w:lineRule="auto"/>
        <w:ind w:left="17"/>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0"/>
          <w:sz w:val="20"/>
          <w:szCs w:val="20"/>
        </w:rPr>
        <w:t>(</w:t>
      </w:r>
      <w:r>
        <w:rPr>
          <w:rFonts w:ascii="微软雅黑" w:hAnsi="微软雅黑" w:eastAsia="微软雅黑" w:cs="微软雅黑"/>
          <w:sz w:val="20"/>
          <w:szCs w:val="20"/>
        </w:rPr>
        <w:t>Con</w:t>
      </w:r>
      <w:r>
        <w:rPr>
          <w:rFonts w:ascii="微软雅黑" w:hAnsi="微软雅黑" w:eastAsia="微软雅黑" w:cs="微软雅黑"/>
          <w:spacing w:val="19"/>
          <w:sz w:val="20"/>
          <w:szCs w:val="20"/>
        </w:rPr>
        <w:t>1)</w:t>
      </w:r>
    </w:p>
    <w:p w14:paraId="44968879">
      <w:pPr>
        <w:spacing w:before="27" w:line="199" w:lineRule="auto"/>
        <w:ind w:left="42"/>
        <w:rPr>
          <w:rFonts w:ascii="微软雅黑" w:hAnsi="微软雅黑" w:eastAsia="微软雅黑" w:cs="微软雅黑"/>
          <w:sz w:val="20"/>
          <w:szCs w:val="20"/>
        </w:rPr>
      </w:pPr>
      <w:r>
        <w:rPr>
          <w:rFonts w:ascii="微软雅黑" w:hAnsi="微软雅黑" w:eastAsia="微软雅黑" w:cs="微软雅黑"/>
          <w:sz w:val="20"/>
          <w:szCs w:val="20"/>
        </w:rPr>
        <w:t>{</w:t>
      </w:r>
    </w:p>
    <w:p w14:paraId="02D03AD0">
      <w:pPr>
        <w:spacing w:before="27" w:line="204" w:lineRule="auto"/>
        <w:ind w:left="240"/>
        <w:rPr>
          <w:rFonts w:ascii="微软雅黑" w:hAnsi="微软雅黑" w:eastAsia="微软雅黑" w:cs="微软雅黑"/>
          <w:sz w:val="20"/>
          <w:szCs w:val="20"/>
        </w:rPr>
      </w:pPr>
      <w:r>
        <w:rPr>
          <w:rFonts w:ascii="微软雅黑" w:hAnsi="微软雅黑" w:eastAsia="微软雅黑" w:cs="微软雅黑"/>
          <w:spacing w:val="-5"/>
          <w:sz w:val="20"/>
          <w:szCs w:val="20"/>
        </w:rPr>
        <w:t>aaa =  1 ;</w:t>
      </w:r>
    </w:p>
    <w:p w14:paraId="6BDFBE01">
      <w:pPr>
        <w:spacing w:before="20" w:line="204" w:lineRule="auto"/>
        <w:ind w:left="235"/>
        <w:rPr>
          <w:rFonts w:ascii="微软雅黑" w:hAnsi="微软雅黑" w:eastAsia="微软雅黑" w:cs="微软雅黑"/>
          <w:sz w:val="20"/>
          <w:szCs w:val="20"/>
        </w:rPr>
      </w:pPr>
      <w:r>
        <w:rPr>
          <w:rFonts w:ascii="微软雅黑" w:hAnsi="微软雅黑" w:eastAsia="微软雅黑" w:cs="微软雅黑"/>
          <w:spacing w:val="-9"/>
          <w:sz w:val="20"/>
          <w:szCs w:val="20"/>
        </w:rPr>
        <w:t>bbb</w:t>
      </w:r>
      <w:r>
        <w:rPr>
          <w:rFonts w:ascii="微软雅黑" w:hAnsi="微软雅黑" w:eastAsia="微软雅黑" w:cs="微软雅黑"/>
          <w:spacing w:val="-17"/>
          <w:sz w:val="20"/>
          <w:szCs w:val="20"/>
        </w:rPr>
        <w:t xml:space="preserve"> </w:t>
      </w:r>
      <w:r>
        <w:rPr>
          <w:rFonts w:ascii="微软雅黑" w:hAnsi="微软雅黑" w:eastAsia="微软雅黑" w:cs="微软雅黑"/>
          <w:spacing w:val="-9"/>
          <w:sz w:val="20"/>
          <w:szCs w:val="20"/>
        </w:rPr>
        <w:t>=  1 ;</w:t>
      </w:r>
    </w:p>
    <w:p w14:paraId="746F3160">
      <w:pPr>
        <w:spacing w:before="21" w:line="199" w:lineRule="auto"/>
        <w:ind w:left="1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FB78E41">
      <w:pPr>
        <w:spacing w:before="28" w:line="199" w:lineRule="auto"/>
        <w:ind w:left="17"/>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1"/>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Con</w:t>
      </w:r>
      <w:r>
        <w:rPr>
          <w:rFonts w:ascii="微软雅黑" w:hAnsi="微软雅黑" w:eastAsia="微软雅黑" w:cs="微软雅黑"/>
          <w:spacing w:val="8"/>
          <w:sz w:val="20"/>
          <w:szCs w:val="20"/>
        </w:rPr>
        <w:t>2)</w:t>
      </w:r>
    </w:p>
    <w:p w14:paraId="130C1AFA">
      <w:pPr>
        <w:spacing w:before="27" w:line="199" w:lineRule="auto"/>
        <w:ind w:left="42"/>
        <w:rPr>
          <w:rFonts w:ascii="微软雅黑" w:hAnsi="微软雅黑" w:eastAsia="微软雅黑" w:cs="微软雅黑"/>
          <w:sz w:val="20"/>
          <w:szCs w:val="20"/>
        </w:rPr>
      </w:pPr>
      <w:r>
        <w:rPr>
          <w:rFonts w:ascii="微软雅黑" w:hAnsi="微软雅黑" w:eastAsia="微软雅黑" w:cs="微软雅黑"/>
          <w:sz w:val="20"/>
          <w:szCs w:val="20"/>
        </w:rPr>
        <w:t>{</w:t>
      </w:r>
    </w:p>
    <w:p w14:paraId="467C8BA9">
      <w:pPr>
        <w:spacing w:before="27" w:line="204" w:lineRule="auto"/>
        <w:ind w:left="240"/>
        <w:rPr>
          <w:rFonts w:ascii="微软雅黑" w:hAnsi="微软雅黑" w:eastAsia="微软雅黑" w:cs="微软雅黑"/>
          <w:sz w:val="20"/>
          <w:szCs w:val="20"/>
        </w:rPr>
      </w:pPr>
      <w:r>
        <w:rPr>
          <w:rFonts w:ascii="微软雅黑" w:hAnsi="微软雅黑" w:eastAsia="微软雅黑" w:cs="微软雅黑"/>
          <w:spacing w:val="-2"/>
          <w:sz w:val="20"/>
          <w:szCs w:val="20"/>
        </w:rPr>
        <w:t>aaa</w:t>
      </w:r>
      <w:r>
        <w:rPr>
          <w:rFonts w:ascii="微软雅黑" w:hAnsi="微软雅黑" w:eastAsia="微软雅黑" w:cs="微软雅黑"/>
          <w:spacing w:val="-4"/>
          <w:sz w:val="20"/>
          <w:szCs w:val="20"/>
        </w:rPr>
        <w:t xml:space="preserve"> =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1 ;</w:t>
      </w:r>
    </w:p>
    <w:p w14:paraId="69BA1B0E">
      <w:pPr>
        <w:spacing w:before="20" w:line="204" w:lineRule="auto"/>
        <w:ind w:left="235"/>
        <w:rPr>
          <w:rFonts w:ascii="微软雅黑" w:hAnsi="微软雅黑" w:eastAsia="微软雅黑" w:cs="微软雅黑"/>
          <w:sz w:val="20"/>
          <w:szCs w:val="20"/>
        </w:rPr>
      </w:pPr>
      <w:r>
        <w:rPr>
          <w:rFonts w:ascii="微软雅黑" w:hAnsi="微软雅黑" w:eastAsia="微软雅黑" w:cs="微软雅黑"/>
          <w:spacing w:val="-7"/>
          <w:sz w:val="20"/>
          <w:szCs w:val="20"/>
        </w:rPr>
        <w:t>bbb</w:t>
      </w:r>
      <w:r>
        <w:rPr>
          <w:rFonts w:ascii="微软雅黑" w:hAnsi="微软雅黑" w:eastAsia="微软雅黑" w:cs="微软雅黑"/>
          <w:spacing w:val="-9"/>
          <w:sz w:val="20"/>
          <w:szCs w:val="20"/>
        </w:rPr>
        <w:t xml:space="preserve"> </w:t>
      </w:r>
      <w:r>
        <w:rPr>
          <w:rFonts w:ascii="微软雅黑" w:hAnsi="微软雅黑" w:eastAsia="微软雅黑" w:cs="微软雅黑"/>
          <w:spacing w:val="-7"/>
          <w:sz w:val="20"/>
          <w:szCs w:val="20"/>
        </w:rPr>
        <w:t>= - 1 ;</w:t>
      </w:r>
    </w:p>
    <w:p w14:paraId="07E907D1">
      <w:pPr>
        <w:spacing w:before="21" w:line="199" w:lineRule="auto"/>
        <w:ind w:left="1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94F2AD1">
      <w:pPr>
        <w:tabs>
          <w:tab w:val="left" w:pos="125"/>
        </w:tabs>
        <w:spacing w:before="28" w:line="199" w:lineRule="auto"/>
        <w:ind w:left="25"/>
        <w:rPr>
          <w:rFonts w:ascii="微软雅黑" w:hAnsi="微软雅黑" w:eastAsia="微软雅黑" w:cs="微软雅黑"/>
          <w:sz w:val="20"/>
          <w:szCs w:val="20"/>
        </w:rPr>
      </w:pPr>
      <w:r>
        <w:rPr>
          <w:rFonts w:ascii="微软雅黑" w:hAnsi="微软雅黑" w:eastAsia="微软雅黑" w:cs="微软雅黑"/>
          <w:sz w:val="20"/>
          <w:szCs w:val="20"/>
        </w:rPr>
        <w:tab/>
      </w:r>
      <w:r>
        <w:rPr>
          <w:rFonts w:ascii="微软雅黑" w:hAnsi="微软雅黑" w:eastAsia="微软雅黑" w:cs="微软雅黑"/>
          <w:spacing w:val="-6"/>
          <w:sz w:val="20"/>
          <w:szCs w:val="20"/>
        </w:rPr>
        <w:t>(ma1，  m</w:t>
      </w:r>
      <w:r>
        <w:rPr>
          <w:rFonts w:ascii="微软雅黑" w:hAnsi="微软雅黑" w:eastAsia="微软雅黑" w:cs="微软雅黑"/>
          <w:spacing w:val="-5"/>
          <w:sz w:val="20"/>
          <w:szCs w:val="20"/>
        </w:rPr>
        <w:t>a</w:t>
      </w:r>
      <w:r>
        <w:rPr>
          <w:rFonts w:ascii="微软雅黑" w:hAnsi="微软雅黑" w:eastAsia="微软雅黑" w:cs="微软雅黑"/>
          <w:spacing w:val="-6"/>
          <w:sz w:val="20"/>
          <w:szCs w:val="20"/>
        </w:rPr>
        <w:t>2 分别为短期均线、长期均线值)</w:t>
      </w:r>
    </w:p>
    <w:p w14:paraId="76CAF7B4">
      <w:pPr>
        <w:sectPr>
          <w:pgSz w:w="11906" w:h="16839"/>
          <w:pgMar w:top="1431" w:right="1076" w:bottom="400" w:left="1081" w:header="0" w:footer="0" w:gutter="0"/>
          <w:cols w:space="720" w:num="1"/>
        </w:sectPr>
      </w:pPr>
    </w:p>
    <w:p w14:paraId="1019C706">
      <w:pPr>
        <w:spacing w:before="8" w:line="3115" w:lineRule="exact"/>
        <w:ind w:firstLine="105"/>
        <w:textAlignment w:val="center"/>
      </w:pPr>
      <w:r>
        <w:drawing>
          <wp:inline distT="0" distB="0" distL="0" distR="0">
            <wp:extent cx="4143375" cy="197802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31"/>
                    <a:stretch>
                      <a:fillRect/>
                    </a:stretch>
                  </pic:blipFill>
                  <pic:spPr>
                    <a:xfrm>
                      <a:off x="0" y="0"/>
                      <a:ext cx="4143755" cy="1978152"/>
                    </a:xfrm>
                    <a:prstGeom prst="rect">
                      <a:avLst/>
                    </a:prstGeom>
                  </pic:spPr>
                </pic:pic>
              </a:graphicData>
            </a:graphic>
          </wp:inline>
        </w:drawing>
      </w:r>
    </w:p>
    <w:p w14:paraId="136FFD51">
      <w:pPr>
        <w:spacing w:before="57" w:line="225" w:lineRule="auto"/>
        <w:ind w:left="4" w:right="66" w:hanging="1"/>
        <w:rPr>
          <w:rFonts w:ascii="微软雅黑" w:hAnsi="微软雅黑" w:eastAsia="微软雅黑" w:cs="微软雅黑"/>
          <w:sz w:val="20"/>
          <w:szCs w:val="20"/>
        </w:rPr>
      </w:pPr>
      <w:r>
        <w:rPr>
          <w:rFonts w:ascii="微软雅黑" w:hAnsi="微软雅黑" w:eastAsia="微软雅黑" w:cs="微软雅黑"/>
          <w:spacing w:val="3"/>
          <w:sz w:val="20"/>
          <w:szCs w:val="20"/>
        </w:rPr>
        <w:t>上图是简单变量和序列变量赋值示例，  如图所示</w:t>
      </w:r>
      <w:r>
        <w:rPr>
          <w:rFonts w:ascii="微软雅黑" w:hAnsi="微软雅黑" w:eastAsia="微软雅黑" w:cs="微软雅黑"/>
          <w:sz w:val="20"/>
          <w:szCs w:val="20"/>
        </w:rPr>
        <w:t>aaa</w:t>
      </w:r>
      <w:r>
        <w:rPr>
          <w:rFonts w:ascii="微软雅黑" w:hAnsi="微软雅黑" w:eastAsia="微软雅黑" w:cs="微软雅黑"/>
          <w:spacing w:val="3"/>
          <w:sz w:val="20"/>
          <w:szCs w:val="20"/>
        </w:rPr>
        <w:t>、</w:t>
      </w:r>
      <w:r>
        <w:rPr>
          <w:rFonts w:ascii="微软雅黑" w:hAnsi="微软雅黑" w:eastAsia="微软雅黑" w:cs="微软雅黑"/>
          <w:sz w:val="20"/>
          <w:szCs w:val="20"/>
        </w:rPr>
        <w:t>bbb</w:t>
      </w:r>
      <w:r>
        <w:rPr>
          <w:rFonts w:ascii="微软雅黑" w:hAnsi="微软雅黑" w:eastAsia="微软雅黑" w:cs="微软雅黑"/>
          <w:spacing w:val="3"/>
          <w:sz w:val="20"/>
          <w:szCs w:val="20"/>
        </w:rPr>
        <w:t xml:space="preserve"> 这两个变量的赋值虽然条件相同，  但其</w:t>
      </w:r>
      <w:r>
        <w:rPr>
          <w:rFonts w:ascii="微软雅黑" w:hAnsi="微软雅黑" w:eastAsia="微软雅黑" w:cs="微软雅黑"/>
          <w:spacing w:val="2"/>
          <w:sz w:val="20"/>
          <w:szCs w:val="20"/>
        </w:rPr>
        <w:t>结</w:t>
      </w:r>
      <w:r>
        <w:rPr>
          <w:rFonts w:ascii="微软雅黑" w:hAnsi="微软雅黑" w:eastAsia="微软雅黑" w:cs="微软雅黑"/>
          <w:sz w:val="20"/>
          <w:szCs w:val="20"/>
        </w:rPr>
        <w:t xml:space="preserve">果大不 </w:t>
      </w:r>
      <w:r>
        <w:rPr>
          <w:rFonts w:ascii="微软雅黑" w:hAnsi="微软雅黑" w:eastAsia="微软雅黑" w:cs="微软雅黑"/>
          <w:spacing w:val="-12"/>
          <w:sz w:val="20"/>
          <w:szCs w:val="20"/>
        </w:rPr>
        <w:t>相同。  可以看到</w:t>
      </w: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 xml:space="preserve">  在均线上穿时，  aaa 与bbb 都是为 1，  均线下穿时，  aaa 与bbb 都是为- 1。不同的是，  在</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除去上下穿的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上，  </w:t>
      </w:r>
      <w:r>
        <w:rPr>
          <w:rFonts w:ascii="微软雅黑" w:hAnsi="微软雅黑" w:eastAsia="微软雅黑" w:cs="微软雅黑"/>
          <w:sz w:val="20"/>
          <w:szCs w:val="20"/>
        </w:rPr>
        <w:t>aaa</w:t>
      </w:r>
      <w:r>
        <w:rPr>
          <w:rFonts w:ascii="微软雅黑" w:hAnsi="微软雅黑" w:eastAsia="微软雅黑" w:cs="微软雅黑"/>
          <w:spacing w:val="1"/>
          <w:sz w:val="20"/>
          <w:szCs w:val="20"/>
        </w:rPr>
        <w:t xml:space="preserve"> 与</w:t>
      </w:r>
      <w:r>
        <w:rPr>
          <w:rFonts w:ascii="微软雅黑" w:hAnsi="微软雅黑" w:eastAsia="微软雅黑" w:cs="微软雅黑"/>
          <w:sz w:val="20"/>
          <w:szCs w:val="20"/>
        </w:rPr>
        <w:t>bbb</w:t>
      </w:r>
      <w:r>
        <w:rPr>
          <w:rFonts w:ascii="微软雅黑" w:hAnsi="微软雅黑" w:eastAsia="微软雅黑" w:cs="微软雅黑"/>
          <w:spacing w:val="1"/>
          <w:sz w:val="20"/>
          <w:szCs w:val="20"/>
        </w:rPr>
        <w:t xml:space="preserve"> 的值则有所差异。变量</w:t>
      </w:r>
      <w:r>
        <w:rPr>
          <w:rFonts w:ascii="微软雅黑" w:hAnsi="微软雅黑" w:eastAsia="微软雅黑" w:cs="微软雅黑"/>
          <w:sz w:val="20"/>
          <w:szCs w:val="20"/>
        </w:rPr>
        <w:t>aaa</w:t>
      </w:r>
      <w:r>
        <w:rPr>
          <w:rFonts w:ascii="微软雅黑" w:hAnsi="微软雅黑" w:eastAsia="微软雅黑" w:cs="微软雅黑"/>
          <w:spacing w:val="1"/>
          <w:sz w:val="20"/>
          <w:szCs w:val="20"/>
        </w:rPr>
        <w:t xml:space="preserve"> 都是默认值“0</w:t>
      </w:r>
      <w:r>
        <w:rPr>
          <w:rFonts w:ascii="微软雅黑" w:hAnsi="微软雅黑" w:eastAsia="微软雅黑" w:cs="微软雅黑"/>
          <w:sz w:val="20"/>
          <w:szCs w:val="20"/>
        </w:rPr>
        <w:t xml:space="preserve">”，  而序列变量 bbb 则是传递 </w:t>
      </w:r>
      <w:r>
        <w:rPr>
          <w:rFonts w:ascii="微软雅黑" w:hAnsi="微软雅黑" w:eastAsia="微软雅黑" w:cs="微软雅黑"/>
          <w:spacing w:val="1"/>
          <w:sz w:val="20"/>
          <w:szCs w:val="20"/>
        </w:rPr>
        <w:t xml:space="preserve">着上一个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上此变量的值，  直到条件改变此值。    </w:t>
      </w:r>
      <w:r>
        <w:rPr>
          <w:rFonts w:ascii="微软雅黑" w:hAnsi="微软雅黑" w:eastAsia="微软雅黑" w:cs="微软雅黑"/>
          <w:sz w:val="20"/>
          <w:szCs w:val="20"/>
        </w:rPr>
        <w:t>aaa</w:t>
      </w:r>
      <w:r>
        <w:rPr>
          <w:rFonts w:ascii="微软雅黑" w:hAnsi="微软雅黑" w:eastAsia="微软雅黑" w:cs="微软雅黑"/>
          <w:spacing w:val="1"/>
          <w:sz w:val="20"/>
          <w:szCs w:val="20"/>
        </w:rPr>
        <w:t xml:space="preserve"> 做为普通变量不可以使用回溯取值</w:t>
      </w:r>
      <w:r>
        <w:rPr>
          <w:rFonts w:ascii="微软雅黑" w:hAnsi="微软雅黑" w:eastAsia="微软雅黑" w:cs="微软雅黑"/>
          <w:sz w:val="20"/>
          <w:szCs w:val="20"/>
        </w:rPr>
        <w:t xml:space="preserve">，  而做为序列变 </w:t>
      </w:r>
      <w:r>
        <w:rPr>
          <w:rFonts w:ascii="微软雅黑" w:hAnsi="微软雅黑" w:eastAsia="微软雅黑" w:cs="微软雅黑"/>
          <w:spacing w:val="-14"/>
          <w:sz w:val="20"/>
          <w:szCs w:val="20"/>
        </w:rPr>
        <w:t>量</w:t>
      </w:r>
      <w:r>
        <w:rPr>
          <w:rFonts w:ascii="微软雅黑" w:hAnsi="微软雅黑" w:eastAsia="微软雅黑" w:cs="微软雅黑"/>
          <w:spacing w:val="-12"/>
          <w:sz w:val="20"/>
          <w:szCs w:val="20"/>
        </w:rPr>
        <w:t>的</w:t>
      </w:r>
      <w:r>
        <w:rPr>
          <w:rFonts w:ascii="微软雅黑" w:hAnsi="微软雅黑" w:eastAsia="微软雅黑" w:cs="微软雅黑"/>
          <w:spacing w:val="-7"/>
          <w:sz w:val="20"/>
          <w:szCs w:val="20"/>
        </w:rPr>
        <w:t xml:space="preserve"> bbb 则可以回溯取值，  如：  bbb[5]。</w:t>
      </w:r>
    </w:p>
    <w:p w14:paraId="6B88844B">
      <w:pPr>
        <w:spacing w:before="302" w:line="204" w:lineRule="auto"/>
        <w:ind w:left="7"/>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序</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列变量的赋值过程与逻辑</w:t>
      </w:r>
    </w:p>
    <w:p w14:paraId="579495CD">
      <w:pPr>
        <w:spacing w:line="369" w:lineRule="auto"/>
        <w:rPr>
          <w:rFonts w:ascii="Arial"/>
          <w:sz w:val="21"/>
        </w:rPr>
      </w:pPr>
    </w:p>
    <w:p w14:paraId="6F764F92">
      <w:pPr>
        <w:spacing w:before="85" w:line="204" w:lineRule="auto"/>
        <w:ind w:left="23"/>
        <w:outlineLvl w:val="4"/>
        <w:rPr>
          <w:rFonts w:ascii="微软雅黑" w:hAnsi="微软雅黑" w:eastAsia="微软雅黑" w:cs="微软雅黑"/>
          <w:sz w:val="20"/>
          <w:szCs w:val="20"/>
        </w:rPr>
      </w:pP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11"/>
          <w:sz w:val="20"/>
          <w:szCs w:val="20"/>
        </w:rPr>
        <w:t xml:space="preserve"> </w:t>
      </w: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序列变量在中间</w:t>
      </w:r>
      <w:r>
        <w:rPr>
          <w:rFonts w:ascii="微软雅黑" w:hAnsi="微软雅黑" w:eastAsia="微软雅黑" w:cs="微软雅黑"/>
          <w:spacing w:val="11"/>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Bar</w:t>
      </w:r>
      <w:r>
        <w:rPr>
          <w:rFonts w:ascii="微软雅黑" w:hAnsi="微软雅黑" w:eastAsia="微软雅黑" w:cs="微软雅黑"/>
          <w:spacing w:val="11"/>
          <w:sz w:val="20"/>
          <w:szCs w:val="20"/>
        </w:rPr>
        <w:t xml:space="preserve"> </w:t>
      </w: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上的赋值</w:t>
      </w:r>
    </w:p>
    <w:p w14:paraId="3773D5B9">
      <w:pPr>
        <w:spacing w:line="313" w:lineRule="auto"/>
        <w:rPr>
          <w:rFonts w:ascii="Arial"/>
          <w:sz w:val="21"/>
        </w:rPr>
      </w:pPr>
    </w:p>
    <w:p w14:paraId="365B62AD">
      <w:pPr>
        <w:spacing w:before="86" w:line="218"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序列变量是</w:t>
      </w:r>
      <w:r>
        <w:rPr>
          <w:rFonts w:ascii="微软雅黑" w:hAnsi="微软雅黑" w:eastAsia="微软雅黑" w:cs="微软雅黑"/>
          <w:spacing w:val="7"/>
          <w:sz w:val="20"/>
          <w:szCs w:val="20"/>
        </w:rPr>
        <w:t>和</w:t>
      </w:r>
      <w:r>
        <w:rPr>
          <w:rFonts w:ascii="微软雅黑" w:hAnsi="微软雅黑" w:eastAsia="微软雅黑" w:cs="微软雅黑"/>
          <w:spacing w:val="4"/>
          <w:sz w:val="20"/>
          <w:szCs w:val="20"/>
        </w:rPr>
        <w:t xml:space="preserve">图表中 </w:t>
      </w:r>
      <w:r>
        <w:rPr>
          <w:rFonts w:ascii="微软雅黑" w:hAnsi="微软雅黑" w:eastAsia="微软雅黑" w:cs="微软雅黑"/>
          <w:sz w:val="20"/>
          <w:szCs w:val="20"/>
        </w:rPr>
        <w:t>K</w:t>
      </w:r>
      <w:r>
        <w:rPr>
          <w:rFonts w:ascii="微软雅黑" w:hAnsi="微软雅黑" w:eastAsia="微软雅黑" w:cs="微软雅黑"/>
          <w:spacing w:val="4"/>
          <w:sz w:val="20"/>
          <w:szCs w:val="20"/>
        </w:rPr>
        <w:t xml:space="preserve"> 线数据等长的变量，  它的赋值过程是当程序在某个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运行时，  仅仅将序列变量对</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应该 </w:t>
      </w:r>
      <w:r>
        <w:rPr>
          <w:rFonts w:ascii="微软雅黑" w:hAnsi="微软雅黑" w:eastAsia="微软雅黑" w:cs="微软雅黑"/>
          <w:spacing w:val="-3"/>
          <w:sz w:val="20"/>
          <w:szCs w:val="20"/>
        </w:rPr>
        <w:t>Bar</w:t>
      </w:r>
      <w:r>
        <w:rPr>
          <w:rFonts w:ascii="微软雅黑" w:hAnsi="微软雅黑" w:eastAsia="微软雅黑" w:cs="微软雅黑"/>
          <w:spacing w:val="-6"/>
          <w:sz w:val="20"/>
          <w:szCs w:val="20"/>
        </w:rPr>
        <w:t xml:space="preserve"> 的</w:t>
      </w:r>
      <w:r>
        <w:rPr>
          <w:rFonts w:ascii="微软雅黑" w:hAnsi="微软雅黑" w:eastAsia="微软雅黑" w:cs="微软雅黑"/>
          <w:spacing w:val="-4"/>
          <w:sz w:val="20"/>
          <w:szCs w:val="20"/>
        </w:rPr>
        <w:t>值</w:t>
      </w:r>
      <w:r>
        <w:rPr>
          <w:rFonts w:ascii="微软雅黑" w:hAnsi="微软雅黑" w:eastAsia="微软雅黑" w:cs="微软雅黑"/>
          <w:spacing w:val="-3"/>
          <w:sz w:val="20"/>
          <w:szCs w:val="20"/>
        </w:rPr>
        <w:t>赋上，  然后传递下去，  直到变量再次被改变。例：  序列变量 bbb[5]上曾经赋值 bbb[4]=1，  之</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 xml:space="preserve">后 </w:t>
      </w:r>
      <w:r>
        <w:rPr>
          <w:rFonts w:ascii="微软雅黑" w:hAnsi="微软雅黑" w:eastAsia="微软雅黑" w:cs="微软雅黑"/>
          <w:spacing w:val="-7"/>
          <w:sz w:val="20"/>
          <w:szCs w:val="20"/>
        </w:rPr>
        <w:t>bbb</w:t>
      </w:r>
      <w:r>
        <w:rPr>
          <w:rFonts w:ascii="微软雅黑" w:hAnsi="微软雅黑" w:eastAsia="微软雅黑" w:cs="微软雅黑"/>
          <w:spacing w:val="-14"/>
          <w:sz w:val="20"/>
          <w:szCs w:val="20"/>
        </w:rPr>
        <w:t xml:space="preserve"> 的值一</w:t>
      </w:r>
      <w:r>
        <w:rPr>
          <w:rFonts w:ascii="微软雅黑" w:hAnsi="微软雅黑" w:eastAsia="微软雅黑" w:cs="微软雅黑"/>
          <w:spacing w:val="-10"/>
          <w:sz w:val="20"/>
          <w:szCs w:val="20"/>
        </w:rPr>
        <w:t>直</w:t>
      </w:r>
      <w:r>
        <w:rPr>
          <w:rFonts w:ascii="微软雅黑" w:hAnsi="微软雅黑" w:eastAsia="微软雅黑" w:cs="微软雅黑"/>
          <w:spacing w:val="-7"/>
          <w:sz w:val="20"/>
          <w:szCs w:val="20"/>
        </w:rPr>
        <w:t>没有新的改变，  直到当前 Bar，  bbb=-1，  即 bbb[0]=-1，  bbb[3]、bbb[2]、bbb[1]的值为 1。</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序列变量赋</w:t>
      </w:r>
      <w:r>
        <w:rPr>
          <w:rFonts w:ascii="微软雅黑" w:hAnsi="微软雅黑" w:eastAsia="微软雅黑" w:cs="微软雅黑"/>
          <w:spacing w:val="3"/>
          <w:sz w:val="20"/>
          <w:szCs w:val="20"/>
        </w:rPr>
        <w:t xml:space="preserve">值之后，  不允许再重新为之前对应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变量赋值。</w:t>
      </w:r>
    </w:p>
    <w:p w14:paraId="23D4FE79">
      <w:pPr>
        <w:spacing w:before="1" w:line="202" w:lineRule="auto"/>
        <w:ind w:left="9"/>
        <w:rPr>
          <w:rFonts w:ascii="微软雅黑" w:hAnsi="微软雅黑" w:eastAsia="微软雅黑" w:cs="微软雅黑"/>
          <w:sz w:val="20"/>
          <w:szCs w:val="20"/>
        </w:rPr>
      </w:pPr>
      <w:r>
        <w:rPr>
          <w:rFonts w:ascii="微软雅黑" w:hAnsi="微软雅黑" w:eastAsia="微软雅黑" w:cs="微软雅黑"/>
          <w:spacing w:val="10"/>
          <w:sz w:val="20"/>
          <w:szCs w:val="20"/>
        </w:rPr>
        <w:t>为避</w:t>
      </w:r>
      <w:r>
        <w:rPr>
          <w:rFonts w:ascii="微软雅黑" w:hAnsi="微软雅黑" w:eastAsia="微软雅黑" w:cs="微软雅黑"/>
          <w:spacing w:val="9"/>
          <w:sz w:val="20"/>
          <w:szCs w:val="20"/>
        </w:rPr>
        <w:t>免</w:t>
      </w:r>
      <w:r>
        <w:rPr>
          <w:rFonts w:ascii="微软雅黑" w:hAnsi="微软雅黑" w:eastAsia="微软雅黑" w:cs="微软雅黑"/>
          <w:spacing w:val="5"/>
          <w:sz w:val="20"/>
          <w:szCs w:val="20"/>
        </w:rPr>
        <w:t>序列数据混乱，  建议不要在条件语句和循环语句中为序列变量赋值。</w:t>
      </w:r>
    </w:p>
    <w:p w14:paraId="5FE52B05">
      <w:pPr>
        <w:spacing w:before="110" w:line="4402" w:lineRule="exact"/>
        <w:textAlignment w:val="center"/>
      </w:pPr>
      <w:r>
        <w:drawing>
          <wp:inline distT="0" distB="0" distL="0" distR="0">
            <wp:extent cx="3672840" cy="2794635"/>
            <wp:effectExtent l="0" t="0" r="0" b="0"/>
            <wp:docPr id="91" name="IM 91"/>
            <wp:cNvGraphicFramePr/>
            <a:graphic xmlns:a="http://schemas.openxmlformats.org/drawingml/2006/main">
              <a:graphicData uri="http://schemas.openxmlformats.org/drawingml/2006/picture">
                <pic:pic xmlns:pic="http://schemas.openxmlformats.org/drawingml/2006/picture">
                  <pic:nvPicPr>
                    <pic:cNvPr id="91" name="IM 91"/>
                    <pic:cNvPicPr/>
                  </pic:nvPicPr>
                  <pic:blipFill>
                    <a:blip r:embed="rId132"/>
                    <a:stretch>
                      <a:fillRect/>
                    </a:stretch>
                  </pic:blipFill>
                  <pic:spPr>
                    <a:xfrm>
                      <a:off x="0" y="0"/>
                      <a:ext cx="3672840" cy="2795016"/>
                    </a:xfrm>
                    <a:prstGeom prst="rect">
                      <a:avLst/>
                    </a:prstGeom>
                  </pic:spPr>
                </pic:pic>
              </a:graphicData>
            </a:graphic>
          </wp:inline>
        </w:drawing>
      </w:r>
    </w:p>
    <w:p w14:paraId="0DDCE422">
      <w:pPr>
        <w:sectPr>
          <w:pgSz w:w="11906" w:h="16839"/>
          <w:pgMar w:top="1431" w:right="1010" w:bottom="400" w:left="1080" w:header="0" w:footer="0" w:gutter="0"/>
          <w:cols w:space="720" w:num="1"/>
        </w:sectPr>
      </w:pPr>
    </w:p>
    <w:p w14:paraId="42566754">
      <w:pPr>
        <w:spacing w:before="146" w:line="203" w:lineRule="auto"/>
        <w:ind w:left="10"/>
        <w:outlineLvl w:val="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序列变量或</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Bar</w:t>
      </w:r>
      <w:r>
        <w:rPr>
          <w:rFonts w:ascii="微软雅黑" w:hAnsi="微软雅黑" w:eastAsia="微软雅黑" w:cs="微软雅黑"/>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数据取值时前面没有序列值，</w:t>
      </w:r>
      <w:r>
        <w:rPr>
          <w:rFonts w:ascii="微软雅黑" w:hAnsi="微软雅黑" w:eastAsia="微软雅黑" w:cs="微软雅黑"/>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则返回无效值。</w:t>
      </w:r>
    </w:p>
    <w:p w14:paraId="19538BD6">
      <w:pPr>
        <w:spacing w:line="314" w:lineRule="auto"/>
        <w:rPr>
          <w:rFonts w:ascii="Arial"/>
          <w:sz w:val="21"/>
        </w:rPr>
      </w:pPr>
    </w:p>
    <w:p w14:paraId="37B88FE5">
      <w:pPr>
        <w:spacing w:before="86" w:line="203" w:lineRule="auto"/>
        <w:ind w:left="6"/>
        <w:rPr>
          <w:rFonts w:ascii="微软雅黑" w:hAnsi="微软雅黑" w:eastAsia="微软雅黑" w:cs="微软雅黑"/>
          <w:sz w:val="20"/>
          <w:szCs w:val="20"/>
        </w:rPr>
      </w:pPr>
      <w:r>
        <w:rPr>
          <w:rFonts w:ascii="微软雅黑" w:hAnsi="微软雅黑" w:eastAsia="微软雅黑" w:cs="微软雅黑"/>
          <w:spacing w:val="-5"/>
          <w:sz w:val="20"/>
          <w:szCs w:val="20"/>
        </w:rPr>
        <w:t>如</w:t>
      </w:r>
      <w:r>
        <w:rPr>
          <w:rFonts w:ascii="微软雅黑" w:hAnsi="微软雅黑" w:eastAsia="微软雅黑" w:cs="微软雅黑"/>
          <w:spacing w:val="-3"/>
          <w:sz w:val="20"/>
          <w:szCs w:val="20"/>
        </w:rPr>
        <w:t>下图，  在 T1 时刻取 data0 的序列变量，  则返回无效值。</w:t>
      </w:r>
    </w:p>
    <w:p w14:paraId="2DCC28BE">
      <w:pPr>
        <w:spacing w:before="50" w:line="3262" w:lineRule="exact"/>
        <w:textAlignment w:val="center"/>
      </w:pPr>
      <w:r>
        <w:drawing>
          <wp:inline distT="0" distB="0" distL="0" distR="0">
            <wp:extent cx="1939925" cy="207073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33"/>
                    <a:stretch>
                      <a:fillRect/>
                    </a:stretch>
                  </pic:blipFill>
                  <pic:spPr>
                    <a:xfrm>
                      <a:off x="0" y="0"/>
                      <a:ext cx="1940051" cy="2071116"/>
                    </a:xfrm>
                    <a:prstGeom prst="rect">
                      <a:avLst/>
                    </a:prstGeom>
                  </pic:spPr>
                </pic:pic>
              </a:graphicData>
            </a:graphic>
          </wp:inline>
        </w:drawing>
      </w:r>
    </w:p>
    <w:p w14:paraId="7ABB02D3">
      <w:pPr>
        <w:spacing w:line="418" w:lineRule="auto"/>
        <w:rPr>
          <w:rFonts w:ascii="Arial"/>
          <w:sz w:val="21"/>
        </w:rPr>
      </w:pPr>
    </w:p>
    <w:p w14:paraId="55624A27">
      <w:pPr>
        <w:spacing w:before="86" w:line="203" w:lineRule="auto"/>
        <w:ind w:left="12"/>
        <w:outlineLvl w:val="4"/>
        <w:rPr>
          <w:rFonts w:ascii="微软雅黑" w:hAnsi="微软雅黑" w:eastAsia="微软雅黑" w:cs="微软雅黑"/>
          <w:sz w:val="20"/>
          <w:szCs w:val="20"/>
        </w:rPr>
      </w:pPr>
      <w:r>
        <w:rPr>
          <w:rFonts w:ascii="微软雅黑" w:hAnsi="微软雅黑" w:eastAsia="微软雅黑" w:cs="微软雅黑"/>
          <w:spacing w:val="18"/>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数据源在当前时间上没有</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bar</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数据时</w:t>
      </w:r>
    </w:p>
    <w:p w14:paraId="440D7C77">
      <w:pPr>
        <w:spacing w:line="313" w:lineRule="auto"/>
        <w:rPr>
          <w:rFonts w:ascii="Arial"/>
          <w:sz w:val="21"/>
        </w:rPr>
      </w:pPr>
    </w:p>
    <w:p w14:paraId="4D0869B5">
      <w:pPr>
        <w:spacing w:before="86" w:line="203" w:lineRule="auto"/>
        <w:ind w:left="3"/>
        <w:rPr>
          <w:rFonts w:ascii="微软雅黑" w:hAnsi="微软雅黑" w:eastAsia="微软雅黑" w:cs="微软雅黑"/>
          <w:sz w:val="20"/>
          <w:szCs w:val="20"/>
        </w:rPr>
      </w:pPr>
      <w:r>
        <w:rPr>
          <w:rFonts w:ascii="微软雅黑" w:hAnsi="微软雅黑" w:eastAsia="微软雅黑" w:cs="微软雅黑"/>
          <w:spacing w:val="8"/>
          <w:sz w:val="20"/>
          <w:szCs w:val="20"/>
        </w:rPr>
        <w:t>其</w:t>
      </w:r>
      <w:r>
        <w:rPr>
          <w:rFonts w:ascii="微软雅黑" w:hAnsi="微软雅黑" w:eastAsia="微软雅黑" w:cs="微软雅黑"/>
          <w:spacing w:val="7"/>
          <w:sz w:val="20"/>
          <w:szCs w:val="20"/>
        </w:rPr>
        <w:t>序</w:t>
      </w:r>
      <w:r>
        <w:rPr>
          <w:rFonts w:ascii="微软雅黑" w:hAnsi="微软雅黑" w:eastAsia="微软雅黑" w:cs="微软雅黑"/>
          <w:spacing w:val="4"/>
          <w:sz w:val="20"/>
          <w:szCs w:val="20"/>
        </w:rPr>
        <w:t>列变量不被赋值，  但调用该序列变量时会返回数值。</w:t>
      </w:r>
    </w:p>
    <w:p w14:paraId="1AA96B2F">
      <w:pPr>
        <w:spacing w:before="21" w:line="203"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比如我们叠加一个 2 分钟和</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6 分钟的两个数据源的策略研究，  加载如下策略：</w:t>
      </w:r>
    </w:p>
    <w:p w14:paraId="464BF5E8">
      <w:pPr>
        <w:spacing w:before="23" w:line="221"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78DB908E">
      <w:pPr>
        <w:spacing w:before="308"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04299E00">
      <w:pPr>
        <w:spacing w:line="203" w:lineRule="auto"/>
        <w:ind w:left="241"/>
        <w:rPr>
          <w:rFonts w:ascii="微软雅黑" w:hAnsi="微软雅黑" w:eastAsia="微软雅黑" w:cs="微软雅黑"/>
          <w:sz w:val="20"/>
          <w:szCs w:val="20"/>
        </w:rPr>
      </w:pPr>
      <w:r>
        <w:rPr>
          <w:rFonts w:ascii="微软雅黑" w:hAnsi="微软雅黑" w:eastAsia="微软雅黑" w:cs="微软雅黑"/>
          <w:spacing w:val="-3"/>
          <w:sz w:val="20"/>
          <w:szCs w:val="20"/>
        </w:rPr>
        <w:t>S</w:t>
      </w:r>
      <w:r>
        <w:rPr>
          <w:rFonts w:ascii="微软雅黑" w:hAnsi="微软雅黑" w:eastAsia="微软雅黑" w:cs="微软雅黑"/>
          <w:spacing w:val="-2"/>
          <w:sz w:val="20"/>
          <w:szCs w:val="20"/>
        </w:rPr>
        <w:t>eries</w:t>
      </w:r>
      <w:r>
        <w:rPr>
          <w:rFonts w:ascii="微软雅黑" w:hAnsi="微软雅黑" w:eastAsia="微软雅黑" w:cs="微软雅黑"/>
          <w:spacing w:val="-4"/>
          <w:sz w:val="20"/>
          <w:szCs w:val="20"/>
        </w:rPr>
        <w:t>&lt;</w:t>
      </w:r>
      <w:r>
        <w:rPr>
          <w:rFonts w:ascii="微软雅黑" w:hAnsi="微软雅黑" w:eastAsia="微软雅黑" w:cs="微软雅黑"/>
          <w:spacing w:val="-2"/>
          <w:sz w:val="20"/>
          <w:szCs w:val="20"/>
        </w:rPr>
        <w:t>Numeric</w:t>
      </w:r>
      <w:r>
        <w:rPr>
          <w:rFonts w:ascii="微软雅黑" w:hAnsi="微软雅黑" w:eastAsia="微软雅黑" w:cs="微软雅黑"/>
          <w:spacing w:val="-4"/>
          <w:sz w:val="20"/>
          <w:szCs w:val="20"/>
        </w:rPr>
        <w:t xml:space="preserve">&gt; </w:t>
      </w:r>
      <w:r>
        <w:rPr>
          <w:rFonts w:ascii="微软雅黑" w:hAnsi="微软雅黑" w:eastAsia="微软雅黑" w:cs="微软雅黑"/>
          <w:spacing w:val="-2"/>
          <w:sz w:val="20"/>
          <w:szCs w:val="20"/>
        </w:rPr>
        <w:t>value</w:t>
      </w:r>
      <w:r>
        <w:rPr>
          <w:rFonts w:ascii="微软雅黑" w:hAnsi="微软雅黑" w:eastAsia="微软雅黑" w:cs="微软雅黑"/>
          <w:spacing w:val="-4"/>
          <w:sz w:val="20"/>
          <w:szCs w:val="20"/>
        </w:rPr>
        <w:t>1 ;</w:t>
      </w:r>
    </w:p>
    <w:p w14:paraId="2C50FBDB">
      <w:pPr>
        <w:spacing w:before="22" w:line="218" w:lineRule="auto"/>
        <w:ind w:left="13"/>
        <w:rPr>
          <w:rFonts w:ascii="微软雅黑" w:hAnsi="微软雅黑" w:eastAsia="微软雅黑" w:cs="微软雅黑"/>
          <w:sz w:val="20"/>
          <w:szCs w:val="20"/>
        </w:rPr>
      </w:pPr>
      <w:r>
        <w:rPr>
          <w:rFonts w:ascii="微软雅黑" w:hAnsi="微软雅黑" w:eastAsia="微软雅黑" w:cs="微软雅黑"/>
          <w:spacing w:val="-1"/>
          <w:sz w:val="20"/>
          <w:szCs w:val="20"/>
        </w:rPr>
        <w:t>events</w:t>
      </w:r>
    </w:p>
    <w:p w14:paraId="02B2786E">
      <w:pPr>
        <w:spacing w:line="187" w:lineRule="auto"/>
        <w:ind w:left="7"/>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49EE9D8D">
      <w:pPr>
        <w:spacing w:before="44" w:line="199" w:lineRule="auto"/>
        <w:ind w:left="44"/>
        <w:rPr>
          <w:rFonts w:ascii="微软雅黑" w:hAnsi="微软雅黑" w:eastAsia="微软雅黑" w:cs="微软雅黑"/>
          <w:sz w:val="20"/>
          <w:szCs w:val="20"/>
        </w:rPr>
      </w:pPr>
      <w:r>
        <w:rPr>
          <w:rFonts w:ascii="微软雅黑" w:hAnsi="微软雅黑" w:eastAsia="微软雅黑" w:cs="微软雅黑"/>
          <w:sz w:val="20"/>
          <w:szCs w:val="20"/>
        </w:rPr>
        <w:t>{</w:t>
      </w:r>
    </w:p>
    <w:p w14:paraId="46ED59C6">
      <w:pPr>
        <w:spacing w:before="28" w:line="199" w:lineRule="auto"/>
        <w:ind w:left="252"/>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2"/>
          <w:sz w:val="20"/>
          <w:szCs w:val="20"/>
        </w:rPr>
        <w:t>(</w:t>
      </w:r>
      <w:r>
        <w:rPr>
          <w:rFonts w:ascii="微软雅黑" w:hAnsi="微软雅黑" w:eastAsia="微软雅黑" w:cs="微软雅黑"/>
          <w:sz w:val="20"/>
          <w:szCs w:val="20"/>
        </w:rPr>
        <w:t>CurrentBar</w:t>
      </w:r>
      <w:r>
        <w:rPr>
          <w:rFonts w:ascii="微软雅黑" w:hAnsi="微软雅黑" w:eastAsia="微软雅黑" w:cs="微软雅黑"/>
          <w:spacing w:val="21"/>
          <w:sz w:val="20"/>
          <w:szCs w:val="20"/>
        </w:rPr>
        <w:t xml:space="preserve"> == 0)</w:t>
      </w:r>
    </w:p>
    <w:p w14:paraId="7A56A0C5">
      <w:pPr>
        <w:spacing w:before="27" w:line="199" w:lineRule="auto"/>
        <w:ind w:left="276"/>
        <w:rPr>
          <w:rFonts w:ascii="微软雅黑" w:hAnsi="微软雅黑" w:eastAsia="微软雅黑" w:cs="微软雅黑"/>
          <w:sz w:val="20"/>
          <w:szCs w:val="20"/>
        </w:rPr>
      </w:pPr>
      <w:r>
        <w:rPr>
          <w:rFonts w:ascii="微软雅黑" w:hAnsi="微软雅黑" w:eastAsia="微软雅黑" w:cs="微软雅黑"/>
          <w:sz w:val="20"/>
          <w:szCs w:val="20"/>
        </w:rPr>
        <w:t>{</w:t>
      </w:r>
    </w:p>
    <w:p w14:paraId="4B174772">
      <w:pPr>
        <w:spacing w:before="28" w:line="218" w:lineRule="auto"/>
        <w:ind w:left="470"/>
        <w:rPr>
          <w:rFonts w:ascii="微软雅黑" w:hAnsi="微软雅黑" w:eastAsia="微软雅黑" w:cs="微软雅黑"/>
          <w:sz w:val="20"/>
          <w:szCs w:val="20"/>
        </w:rPr>
      </w:pPr>
      <w:r>
        <w:rPr>
          <w:rFonts w:ascii="微软雅黑" w:hAnsi="微软雅黑" w:eastAsia="微软雅黑" w:cs="微软雅黑"/>
          <w:sz w:val="20"/>
          <w:szCs w:val="20"/>
        </w:rPr>
        <w:t>FileDelete</w:t>
      </w:r>
      <w:r>
        <w:rPr>
          <w:rFonts w:ascii="微软雅黑" w:hAnsi="微软雅黑" w:eastAsia="微软雅黑" w:cs="微软雅黑"/>
          <w:spacing w:val="51"/>
          <w:sz w:val="20"/>
          <w:szCs w:val="20"/>
        </w:rPr>
        <w:t>(</w:t>
      </w:r>
      <w:r>
        <w:rPr>
          <w:rFonts w:ascii="微软雅黑" w:hAnsi="微软雅黑" w:eastAsia="微软雅黑" w:cs="微软雅黑"/>
          <w:spacing w:val="50"/>
          <w:sz w:val="20"/>
          <w:szCs w:val="20"/>
        </w:rPr>
        <w:t>"</w:t>
      </w:r>
      <w:r>
        <w:rPr>
          <w:rFonts w:ascii="微软雅黑" w:hAnsi="微软雅黑" w:eastAsia="微软雅黑" w:cs="微软雅黑"/>
          <w:sz w:val="20"/>
          <w:szCs w:val="20"/>
        </w:rPr>
        <w:t>d</w:t>
      </w:r>
      <w:r>
        <w:rPr>
          <w:rFonts w:ascii="微软雅黑" w:hAnsi="微软雅黑" w:eastAsia="微软雅黑" w:cs="微软雅黑"/>
          <w:spacing w:val="50"/>
          <w:sz w:val="20"/>
          <w:szCs w:val="20"/>
        </w:rPr>
        <w:t>:/</w:t>
      </w:r>
      <w:r>
        <w:rPr>
          <w:rFonts w:ascii="微软雅黑" w:hAnsi="微软雅黑" w:eastAsia="微软雅黑" w:cs="微软雅黑"/>
          <w:sz w:val="20"/>
          <w:szCs w:val="20"/>
        </w:rPr>
        <w:t>series</w:t>
      </w:r>
      <w:r>
        <w:rPr>
          <w:rFonts w:ascii="微软雅黑" w:hAnsi="微软雅黑" w:eastAsia="微软雅黑" w:cs="微软雅黑"/>
          <w:spacing w:val="50"/>
          <w:sz w:val="20"/>
          <w:szCs w:val="20"/>
        </w:rPr>
        <w:t>.</w:t>
      </w:r>
      <w:r>
        <w:rPr>
          <w:rFonts w:ascii="微软雅黑" w:hAnsi="微软雅黑" w:eastAsia="微软雅黑" w:cs="微软雅黑"/>
          <w:sz w:val="20"/>
          <w:szCs w:val="20"/>
        </w:rPr>
        <w:t>tbf</w:t>
      </w:r>
      <w:r>
        <w:rPr>
          <w:rFonts w:ascii="微软雅黑" w:hAnsi="微软雅黑" w:eastAsia="微软雅黑" w:cs="微软雅黑"/>
          <w:spacing w:val="50"/>
          <w:sz w:val="20"/>
          <w:szCs w:val="20"/>
        </w:rPr>
        <w:t>") ;</w:t>
      </w:r>
    </w:p>
    <w:p w14:paraId="37D6FE31">
      <w:pPr>
        <w:spacing w:line="188" w:lineRule="auto"/>
        <w:ind w:left="470"/>
        <w:rPr>
          <w:rFonts w:ascii="微软雅黑" w:hAnsi="微软雅黑" w:eastAsia="微软雅黑" w:cs="微软雅黑"/>
          <w:sz w:val="20"/>
          <w:szCs w:val="20"/>
        </w:rPr>
      </w:pPr>
      <w:r>
        <w:rPr>
          <w:rFonts w:ascii="微软雅黑" w:hAnsi="微软雅黑" w:eastAsia="微软雅黑" w:cs="微软雅黑"/>
          <w:sz w:val="20"/>
          <w:szCs w:val="20"/>
        </w:rPr>
        <w:t>FileAppend</w:t>
      </w:r>
      <w:r>
        <w:rPr>
          <w:rFonts w:ascii="微软雅黑" w:hAnsi="微软雅黑" w:eastAsia="微软雅黑" w:cs="微软雅黑"/>
          <w:spacing w:val="29"/>
          <w:sz w:val="20"/>
          <w:szCs w:val="20"/>
        </w:rPr>
        <w:t>("</w:t>
      </w:r>
      <w:r>
        <w:rPr>
          <w:rFonts w:ascii="微软雅黑" w:hAnsi="微软雅黑" w:eastAsia="微软雅黑" w:cs="微软雅黑"/>
          <w:sz w:val="20"/>
          <w:szCs w:val="20"/>
        </w:rPr>
        <w:t>d</w:t>
      </w:r>
      <w:r>
        <w:rPr>
          <w:rFonts w:ascii="微软雅黑" w:hAnsi="微软雅黑" w:eastAsia="微软雅黑" w:cs="微软雅黑"/>
          <w:spacing w:val="29"/>
          <w:sz w:val="20"/>
          <w:szCs w:val="20"/>
        </w:rPr>
        <w:t>:/</w:t>
      </w:r>
      <w:r>
        <w:rPr>
          <w:rFonts w:ascii="微软雅黑" w:hAnsi="微软雅黑" w:eastAsia="微软雅黑" w:cs="微软雅黑"/>
          <w:sz w:val="20"/>
          <w:szCs w:val="20"/>
        </w:rPr>
        <w:t>series</w:t>
      </w:r>
      <w:r>
        <w:rPr>
          <w:rFonts w:ascii="微软雅黑" w:hAnsi="微软雅黑" w:eastAsia="微软雅黑" w:cs="微软雅黑"/>
          <w:spacing w:val="29"/>
          <w:sz w:val="20"/>
          <w:szCs w:val="20"/>
        </w:rPr>
        <w:t>.</w:t>
      </w:r>
      <w:r>
        <w:rPr>
          <w:rFonts w:ascii="微软雅黑" w:hAnsi="微软雅黑" w:eastAsia="微软雅黑" w:cs="微软雅黑"/>
          <w:sz w:val="20"/>
          <w:szCs w:val="20"/>
        </w:rPr>
        <w:t>tbf</w:t>
      </w:r>
      <w:r>
        <w:rPr>
          <w:rFonts w:ascii="微软雅黑" w:hAnsi="微软雅黑" w:eastAsia="微软雅黑" w:cs="微软雅黑"/>
          <w:spacing w:val="29"/>
          <w:sz w:val="20"/>
          <w:szCs w:val="20"/>
        </w:rPr>
        <w:t xml:space="preserve">","初始化") </w:t>
      </w:r>
      <w:r>
        <w:rPr>
          <w:rFonts w:ascii="微软雅黑" w:hAnsi="微软雅黑" w:eastAsia="微软雅黑" w:cs="微软雅黑"/>
          <w:spacing w:val="28"/>
          <w:sz w:val="20"/>
          <w:szCs w:val="20"/>
        </w:rPr>
        <w:t>;</w:t>
      </w:r>
    </w:p>
    <w:p w14:paraId="5451329D">
      <w:pPr>
        <w:spacing w:before="43" w:line="199" w:lineRule="auto"/>
        <w:ind w:left="248"/>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3DD42E3">
      <w:pPr>
        <w:spacing w:before="27" w:line="204" w:lineRule="auto"/>
        <w:ind w:left="245"/>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3"/>
          <w:sz w:val="20"/>
          <w:szCs w:val="20"/>
        </w:rPr>
        <w:t>0.</w:t>
      </w:r>
      <w:r>
        <w:rPr>
          <w:rFonts w:ascii="微软雅黑" w:hAnsi="微软雅黑" w:eastAsia="微软雅黑" w:cs="微软雅黑"/>
          <w:sz w:val="20"/>
          <w:szCs w:val="20"/>
        </w:rPr>
        <w:t>Value</w:t>
      </w:r>
      <w:r>
        <w:rPr>
          <w:rFonts w:ascii="微软雅黑" w:hAnsi="微软雅黑" w:eastAsia="微软雅黑" w:cs="微软雅黑"/>
          <w:spacing w:val="3"/>
          <w:sz w:val="20"/>
          <w:szCs w:val="20"/>
        </w:rPr>
        <w:t xml:space="preserve">1 = </w:t>
      </w:r>
      <w:r>
        <w:rPr>
          <w:rFonts w:ascii="微软雅黑" w:hAnsi="微软雅黑" w:eastAsia="微软雅黑" w:cs="微软雅黑"/>
          <w:sz w:val="20"/>
          <w:szCs w:val="20"/>
        </w:rPr>
        <w:t>data</w:t>
      </w:r>
      <w:r>
        <w:rPr>
          <w:rFonts w:ascii="微软雅黑" w:hAnsi="微软雅黑" w:eastAsia="微软雅黑" w:cs="微软雅黑"/>
          <w:spacing w:val="3"/>
          <w:sz w:val="20"/>
          <w:szCs w:val="20"/>
        </w:rPr>
        <w:t>0.</w:t>
      </w:r>
      <w:r>
        <w:rPr>
          <w:rFonts w:ascii="微软雅黑" w:hAnsi="微软雅黑" w:eastAsia="微软雅黑" w:cs="微软雅黑"/>
          <w:sz w:val="20"/>
          <w:szCs w:val="20"/>
        </w:rPr>
        <w:t>Value</w:t>
      </w:r>
      <w:r>
        <w:rPr>
          <w:rFonts w:ascii="微软雅黑" w:hAnsi="微软雅黑" w:eastAsia="微软雅黑" w:cs="微软雅黑"/>
          <w:spacing w:val="3"/>
          <w:sz w:val="20"/>
          <w:szCs w:val="20"/>
        </w:rPr>
        <w:t xml:space="preserve">1 +  1 </w:t>
      </w:r>
      <w:r>
        <w:rPr>
          <w:rFonts w:ascii="微软雅黑" w:hAnsi="微软雅黑" w:eastAsia="微软雅黑" w:cs="微软雅黑"/>
          <w:spacing w:val="2"/>
          <w:sz w:val="20"/>
          <w:szCs w:val="20"/>
        </w:rPr>
        <w:t>;</w:t>
      </w:r>
    </w:p>
    <w:p w14:paraId="24DDED94">
      <w:pPr>
        <w:spacing w:before="20" w:line="204" w:lineRule="auto"/>
        <w:ind w:left="245"/>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3"/>
          <w:sz w:val="20"/>
          <w:szCs w:val="20"/>
        </w:rPr>
        <w:t>1.</w:t>
      </w:r>
      <w:r>
        <w:rPr>
          <w:rFonts w:ascii="微软雅黑" w:hAnsi="微软雅黑" w:eastAsia="微软雅黑" w:cs="微软雅黑"/>
          <w:sz w:val="20"/>
          <w:szCs w:val="20"/>
        </w:rPr>
        <w:t>Value</w:t>
      </w:r>
      <w:r>
        <w:rPr>
          <w:rFonts w:ascii="微软雅黑" w:hAnsi="微软雅黑" w:eastAsia="微软雅黑" w:cs="微软雅黑"/>
          <w:spacing w:val="3"/>
          <w:sz w:val="20"/>
          <w:szCs w:val="20"/>
        </w:rPr>
        <w:t xml:space="preserve">1 = </w:t>
      </w:r>
      <w:r>
        <w:rPr>
          <w:rFonts w:ascii="微软雅黑" w:hAnsi="微软雅黑" w:eastAsia="微软雅黑" w:cs="微软雅黑"/>
          <w:sz w:val="20"/>
          <w:szCs w:val="20"/>
        </w:rPr>
        <w:t>data</w:t>
      </w:r>
      <w:r>
        <w:rPr>
          <w:rFonts w:ascii="微软雅黑" w:hAnsi="微软雅黑" w:eastAsia="微软雅黑" w:cs="微软雅黑"/>
          <w:spacing w:val="3"/>
          <w:sz w:val="20"/>
          <w:szCs w:val="20"/>
        </w:rPr>
        <w:t>1.</w:t>
      </w:r>
      <w:r>
        <w:rPr>
          <w:rFonts w:ascii="微软雅黑" w:hAnsi="微软雅黑" w:eastAsia="微软雅黑" w:cs="微软雅黑"/>
          <w:sz w:val="20"/>
          <w:szCs w:val="20"/>
        </w:rPr>
        <w:t>Value</w:t>
      </w:r>
      <w:r>
        <w:rPr>
          <w:rFonts w:ascii="微软雅黑" w:hAnsi="微软雅黑" w:eastAsia="微软雅黑" w:cs="微软雅黑"/>
          <w:spacing w:val="3"/>
          <w:sz w:val="20"/>
          <w:szCs w:val="20"/>
        </w:rPr>
        <w:t xml:space="preserve">1 +  1 </w:t>
      </w:r>
      <w:r>
        <w:rPr>
          <w:rFonts w:ascii="微软雅黑" w:hAnsi="微软雅黑" w:eastAsia="微软雅黑" w:cs="微软雅黑"/>
          <w:spacing w:val="2"/>
          <w:sz w:val="20"/>
          <w:szCs w:val="20"/>
        </w:rPr>
        <w:t>;</w:t>
      </w:r>
    </w:p>
    <w:p w14:paraId="3E5C7914">
      <w:pPr>
        <w:spacing w:before="22" w:line="188" w:lineRule="auto"/>
        <w:ind w:left="302"/>
        <w:rPr>
          <w:rFonts w:ascii="微软雅黑" w:hAnsi="微软雅黑" w:eastAsia="微软雅黑" w:cs="微软雅黑"/>
          <w:sz w:val="20"/>
          <w:szCs w:val="20"/>
        </w:rPr>
      </w:pPr>
      <w:r>
        <w:rPr>
          <w:rFonts w:ascii="微软雅黑" w:hAnsi="微软雅黑" w:eastAsia="微软雅黑" w:cs="微软雅黑"/>
          <w:sz w:val="20"/>
          <w:szCs w:val="20"/>
        </w:rPr>
        <w:t>FileAppend</w:t>
      </w:r>
      <w:r>
        <w:rPr>
          <w:rFonts w:ascii="微软雅黑" w:hAnsi="微软雅黑" w:eastAsia="微软雅黑" w:cs="微软雅黑"/>
          <w:spacing w:val="24"/>
          <w:sz w:val="20"/>
          <w:szCs w:val="20"/>
        </w:rPr>
        <w:t>(</w:t>
      </w:r>
      <w:r>
        <w:rPr>
          <w:rFonts w:ascii="微软雅黑" w:hAnsi="微软雅黑" w:eastAsia="微软雅黑" w:cs="微软雅黑"/>
          <w:spacing w:val="19"/>
          <w:sz w:val="20"/>
          <w:szCs w:val="20"/>
        </w:rPr>
        <w:t>"</w:t>
      </w:r>
      <w:r>
        <w:rPr>
          <w:rFonts w:ascii="微软雅黑" w:hAnsi="微软雅黑" w:eastAsia="微软雅黑" w:cs="微软雅黑"/>
          <w:sz w:val="20"/>
          <w:szCs w:val="20"/>
        </w:rPr>
        <w:t>d</w:t>
      </w:r>
      <w:r>
        <w:rPr>
          <w:rFonts w:ascii="微软雅黑" w:hAnsi="微软雅黑" w:eastAsia="微软雅黑" w:cs="微软雅黑"/>
          <w:spacing w:val="12"/>
          <w:sz w:val="20"/>
          <w:szCs w:val="20"/>
        </w:rPr>
        <w:t>:/</w:t>
      </w:r>
      <w:r>
        <w:rPr>
          <w:rFonts w:ascii="微软雅黑" w:hAnsi="微软雅黑" w:eastAsia="微软雅黑" w:cs="微软雅黑"/>
          <w:sz w:val="20"/>
          <w:szCs w:val="20"/>
        </w:rPr>
        <w:t>series</w:t>
      </w:r>
      <w:r>
        <w:rPr>
          <w:rFonts w:ascii="微软雅黑" w:hAnsi="微软雅黑" w:eastAsia="微软雅黑" w:cs="微软雅黑"/>
          <w:spacing w:val="12"/>
          <w:sz w:val="20"/>
          <w:szCs w:val="20"/>
        </w:rPr>
        <w:t>.</w:t>
      </w:r>
      <w:r>
        <w:rPr>
          <w:rFonts w:ascii="微软雅黑" w:hAnsi="微软雅黑" w:eastAsia="微软雅黑" w:cs="微软雅黑"/>
          <w:sz w:val="20"/>
          <w:szCs w:val="20"/>
        </w:rPr>
        <w:t>tbf</w:t>
      </w:r>
      <w:r>
        <w:rPr>
          <w:rFonts w:ascii="微软雅黑" w:hAnsi="微软雅黑" w:eastAsia="微软雅黑" w:cs="微软雅黑"/>
          <w:spacing w:val="12"/>
          <w:sz w:val="20"/>
          <w:szCs w:val="20"/>
        </w:rPr>
        <w:t>","</w:t>
      </w:r>
      <w:r>
        <w:rPr>
          <w:rFonts w:ascii="微软雅黑" w:hAnsi="微软雅黑" w:eastAsia="微软雅黑" w:cs="微软雅黑"/>
          <w:sz w:val="20"/>
          <w:szCs w:val="20"/>
        </w:rPr>
        <w:t>time</w:t>
      </w:r>
      <w:r>
        <w:rPr>
          <w:rFonts w:ascii="微软雅黑" w:hAnsi="微软雅黑" w:eastAsia="微软雅黑" w:cs="微软雅黑"/>
          <w:spacing w:val="12"/>
          <w:sz w:val="20"/>
          <w:szCs w:val="20"/>
        </w:rPr>
        <w:t>="+</w:t>
      </w:r>
      <w:r>
        <w:rPr>
          <w:rFonts w:ascii="微软雅黑" w:hAnsi="微软雅黑" w:eastAsia="微软雅黑" w:cs="微软雅黑"/>
          <w:sz w:val="20"/>
          <w:szCs w:val="20"/>
        </w:rPr>
        <w:t>TimeToString</w:t>
      </w:r>
      <w:r>
        <w:rPr>
          <w:rFonts w:ascii="微软雅黑" w:hAnsi="微软雅黑" w:eastAsia="微软雅黑" w:cs="微软雅黑"/>
          <w:spacing w:val="12"/>
          <w:sz w:val="20"/>
          <w:szCs w:val="20"/>
        </w:rPr>
        <w:t>(</w:t>
      </w:r>
      <w:r>
        <w:rPr>
          <w:rFonts w:ascii="微软雅黑" w:hAnsi="微软雅黑" w:eastAsia="微软雅黑" w:cs="微软雅黑"/>
          <w:sz w:val="20"/>
          <w:szCs w:val="20"/>
        </w:rPr>
        <w:t>Time</w:t>
      </w:r>
      <w:r>
        <w:rPr>
          <w:rFonts w:ascii="微软雅黑" w:hAnsi="微软雅黑" w:eastAsia="微软雅黑" w:cs="微软雅黑"/>
          <w:spacing w:val="12"/>
          <w:sz w:val="20"/>
          <w:szCs w:val="20"/>
        </w:rPr>
        <w:t>)+",</w:t>
      </w:r>
      <w:r>
        <w:rPr>
          <w:rFonts w:ascii="微软雅黑" w:hAnsi="微软雅黑" w:eastAsia="微软雅黑" w:cs="微软雅黑"/>
          <w:sz w:val="20"/>
          <w:szCs w:val="20"/>
        </w:rPr>
        <w:t>data</w:t>
      </w:r>
      <w:r>
        <w:rPr>
          <w:rFonts w:ascii="微软雅黑" w:hAnsi="微软雅黑" w:eastAsia="微软雅黑" w:cs="微软雅黑"/>
          <w:spacing w:val="12"/>
          <w:sz w:val="20"/>
          <w:szCs w:val="20"/>
        </w:rPr>
        <w:t>0.</w:t>
      </w:r>
      <w:r>
        <w:rPr>
          <w:rFonts w:ascii="微软雅黑" w:hAnsi="微软雅黑" w:eastAsia="微软雅黑" w:cs="微软雅黑"/>
          <w:sz w:val="20"/>
          <w:szCs w:val="20"/>
        </w:rPr>
        <w:t>value</w:t>
      </w:r>
      <w:r>
        <w:rPr>
          <w:rFonts w:ascii="微软雅黑" w:hAnsi="微软雅黑" w:eastAsia="微软雅黑" w:cs="微软雅黑"/>
          <w:spacing w:val="12"/>
          <w:sz w:val="20"/>
          <w:szCs w:val="20"/>
        </w:rPr>
        <w:t>1="+</w:t>
      </w:r>
      <w:r>
        <w:rPr>
          <w:rFonts w:ascii="微软雅黑" w:hAnsi="微软雅黑" w:eastAsia="微软雅黑" w:cs="微软雅黑"/>
          <w:sz w:val="20"/>
          <w:szCs w:val="20"/>
        </w:rPr>
        <w:t>Text</w:t>
      </w:r>
      <w:r>
        <w:rPr>
          <w:rFonts w:ascii="微软雅黑" w:hAnsi="微软雅黑" w:eastAsia="微软雅黑" w:cs="微软雅黑"/>
          <w:spacing w:val="12"/>
          <w:sz w:val="20"/>
          <w:szCs w:val="20"/>
        </w:rPr>
        <w:t>(</w:t>
      </w:r>
      <w:r>
        <w:rPr>
          <w:rFonts w:ascii="微软雅黑" w:hAnsi="微软雅黑" w:eastAsia="微软雅黑" w:cs="微软雅黑"/>
          <w:sz w:val="20"/>
          <w:szCs w:val="20"/>
        </w:rPr>
        <w:t>data</w:t>
      </w:r>
      <w:r>
        <w:rPr>
          <w:rFonts w:ascii="微软雅黑" w:hAnsi="微软雅黑" w:eastAsia="微软雅黑" w:cs="微软雅黑"/>
          <w:spacing w:val="12"/>
          <w:sz w:val="20"/>
          <w:szCs w:val="20"/>
        </w:rPr>
        <w:t>0.</w:t>
      </w:r>
      <w:r>
        <w:rPr>
          <w:rFonts w:ascii="微软雅黑" w:hAnsi="微软雅黑" w:eastAsia="微软雅黑" w:cs="微软雅黑"/>
          <w:sz w:val="20"/>
          <w:szCs w:val="20"/>
        </w:rPr>
        <w:t>Value</w:t>
      </w:r>
      <w:r>
        <w:rPr>
          <w:rFonts w:ascii="微软雅黑" w:hAnsi="微软雅黑" w:eastAsia="微软雅黑" w:cs="微软雅黑"/>
          <w:spacing w:val="12"/>
          <w:sz w:val="20"/>
          <w:szCs w:val="20"/>
        </w:rPr>
        <w:t>1)+</w:t>
      </w:r>
    </w:p>
    <w:p w14:paraId="66052CB0">
      <w:pPr>
        <w:spacing w:before="42" w:line="204" w:lineRule="auto"/>
        <w:ind w:left="14"/>
        <w:rPr>
          <w:rFonts w:ascii="微软雅黑" w:hAnsi="微软雅黑" w:eastAsia="微软雅黑" w:cs="微软雅黑"/>
          <w:sz w:val="20"/>
          <w:szCs w:val="20"/>
        </w:rPr>
      </w:pPr>
      <w:r>
        <w:rPr>
          <w:rFonts w:ascii="微软雅黑" w:hAnsi="微软雅黑" w:eastAsia="微软雅黑" w:cs="微软雅黑"/>
          <w:spacing w:val="20"/>
          <w:sz w:val="20"/>
          <w:szCs w:val="20"/>
        </w:rPr>
        <w:t>"</w:t>
      </w:r>
      <w:r>
        <w:rPr>
          <w:rFonts w:ascii="微软雅黑" w:hAnsi="微软雅黑" w:eastAsia="微软雅黑" w:cs="微软雅黑"/>
          <w:spacing w:val="13"/>
          <w:sz w:val="20"/>
          <w:szCs w:val="20"/>
        </w:rPr>
        <w:t>,</w:t>
      </w:r>
      <w:r>
        <w:rPr>
          <w:rFonts w:ascii="微软雅黑" w:hAnsi="微软雅黑" w:eastAsia="微软雅黑" w:cs="微软雅黑"/>
          <w:sz w:val="20"/>
          <w:szCs w:val="20"/>
        </w:rPr>
        <w:t>data</w:t>
      </w:r>
      <w:r>
        <w:rPr>
          <w:rFonts w:ascii="微软雅黑" w:hAnsi="微软雅黑" w:eastAsia="微软雅黑" w:cs="微软雅黑"/>
          <w:spacing w:val="13"/>
          <w:sz w:val="20"/>
          <w:szCs w:val="20"/>
        </w:rPr>
        <w:t>1.</w:t>
      </w:r>
      <w:r>
        <w:rPr>
          <w:rFonts w:ascii="微软雅黑" w:hAnsi="微软雅黑" w:eastAsia="微软雅黑" w:cs="微软雅黑"/>
          <w:sz w:val="20"/>
          <w:szCs w:val="20"/>
        </w:rPr>
        <w:t>value</w:t>
      </w:r>
      <w:r>
        <w:rPr>
          <w:rFonts w:ascii="微软雅黑" w:hAnsi="微软雅黑" w:eastAsia="微软雅黑" w:cs="微软雅黑"/>
          <w:spacing w:val="13"/>
          <w:sz w:val="20"/>
          <w:szCs w:val="20"/>
        </w:rPr>
        <w:t>1="+</w:t>
      </w:r>
      <w:r>
        <w:rPr>
          <w:rFonts w:ascii="微软雅黑" w:hAnsi="微软雅黑" w:eastAsia="微软雅黑" w:cs="微软雅黑"/>
          <w:sz w:val="20"/>
          <w:szCs w:val="20"/>
        </w:rPr>
        <w:t>Text</w:t>
      </w:r>
      <w:r>
        <w:rPr>
          <w:rFonts w:ascii="微软雅黑" w:hAnsi="微软雅黑" w:eastAsia="微软雅黑" w:cs="微软雅黑"/>
          <w:spacing w:val="13"/>
          <w:sz w:val="20"/>
          <w:szCs w:val="20"/>
        </w:rPr>
        <w:t>(</w:t>
      </w:r>
      <w:r>
        <w:rPr>
          <w:rFonts w:ascii="微软雅黑" w:hAnsi="微软雅黑" w:eastAsia="微软雅黑" w:cs="微软雅黑"/>
          <w:sz w:val="20"/>
          <w:szCs w:val="20"/>
        </w:rPr>
        <w:t>data</w:t>
      </w:r>
      <w:r>
        <w:rPr>
          <w:rFonts w:ascii="微软雅黑" w:hAnsi="微软雅黑" w:eastAsia="微软雅黑" w:cs="微软雅黑"/>
          <w:spacing w:val="13"/>
          <w:sz w:val="20"/>
          <w:szCs w:val="20"/>
        </w:rPr>
        <w:t>1.</w:t>
      </w:r>
      <w:r>
        <w:rPr>
          <w:rFonts w:ascii="微软雅黑" w:hAnsi="微软雅黑" w:eastAsia="微软雅黑" w:cs="微软雅黑"/>
          <w:sz w:val="20"/>
          <w:szCs w:val="20"/>
        </w:rPr>
        <w:t>value</w:t>
      </w:r>
      <w:r>
        <w:rPr>
          <w:rFonts w:ascii="微软雅黑" w:hAnsi="微软雅黑" w:eastAsia="微软雅黑" w:cs="微软雅黑"/>
          <w:spacing w:val="13"/>
          <w:sz w:val="20"/>
          <w:szCs w:val="20"/>
        </w:rPr>
        <w:t>1)) ;</w:t>
      </w:r>
    </w:p>
    <w:p w14:paraId="52836BC7">
      <w:pPr>
        <w:spacing w:before="21" w:line="199"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E9DEC6E">
      <w:pPr>
        <w:spacing w:before="28" w:line="218" w:lineRule="auto"/>
        <w:ind w:left="4" w:right="7" w:hanging="1"/>
        <w:rPr>
          <w:rFonts w:ascii="微软雅黑" w:hAnsi="微软雅黑" w:eastAsia="微软雅黑" w:cs="微软雅黑"/>
          <w:sz w:val="20"/>
          <w:szCs w:val="20"/>
        </w:rPr>
      </w:pPr>
      <w:r>
        <w:rPr>
          <w:rFonts w:ascii="微软雅黑" w:hAnsi="微软雅黑" w:eastAsia="微软雅黑" w:cs="微软雅黑"/>
          <w:spacing w:val="-7"/>
          <w:sz w:val="20"/>
          <w:szCs w:val="20"/>
        </w:rPr>
        <w:t>运行之后，  我们查看文档。图表中第一根 B</w:t>
      </w:r>
      <w:r>
        <w:rPr>
          <w:rFonts w:ascii="微软雅黑" w:hAnsi="微软雅黑" w:eastAsia="微软雅黑" w:cs="微软雅黑"/>
          <w:spacing w:val="-4"/>
          <w:sz w:val="20"/>
          <w:szCs w:val="20"/>
        </w:rPr>
        <w:t>A</w:t>
      </w:r>
      <w:r>
        <w:rPr>
          <w:rFonts w:ascii="微软雅黑" w:hAnsi="微软雅黑" w:eastAsia="微软雅黑" w:cs="微软雅黑"/>
          <w:sz w:val="20"/>
          <w:szCs w:val="20"/>
        </w:rPr>
        <w:t>R</w:t>
      </w:r>
      <w:r>
        <w:rPr>
          <w:rFonts w:ascii="微软雅黑" w:hAnsi="微软雅黑" w:eastAsia="微软雅黑" w:cs="微软雅黑"/>
          <w:spacing w:val="-7"/>
          <w:sz w:val="20"/>
          <w:szCs w:val="20"/>
        </w:rPr>
        <w:t xml:space="preserve"> 的时间是 9：  00：  00，  第一个品种是 2 分钟图表，  第二个品种</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是 6 分钟图表</w:t>
      </w:r>
      <w:r>
        <w:rPr>
          <w:rFonts w:ascii="微软雅黑" w:hAnsi="微软雅黑" w:eastAsia="微软雅黑" w:cs="微软雅黑"/>
          <w:spacing w:val="1"/>
          <w:sz w:val="20"/>
          <w:szCs w:val="20"/>
        </w:rPr>
        <w:t>。</w:t>
      </w:r>
    </w:p>
    <w:p w14:paraId="2A5C2EC5">
      <w:pPr>
        <w:spacing w:before="1" w:line="237" w:lineRule="auto"/>
        <w:ind w:left="7" w:hanging="6"/>
        <w:rPr>
          <w:rFonts w:ascii="微软雅黑" w:hAnsi="微软雅黑" w:eastAsia="微软雅黑" w:cs="微软雅黑"/>
          <w:sz w:val="20"/>
          <w:szCs w:val="20"/>
        </w:rPr>
      </w:pPr>
      <w:r>
        <w:rPr>
          <w:rFonts w:ascii="微软雅黑" w:hAnsi="微软雅黑" w:eastAsia="微软雅黑" w:cs="微软雅黑"/>
          <w:spacing w:val="-16"/>
          <w:sz w:val="20"/>
          <w:szCs w:val="20"/>
        </w:rPr>
        <w:t xml:space="preserve">在 9： </w:t>
      </w:r>
      <w:r>
        <w:rPr>
          <w:rFonts w:ascii="微软雅黑" w:hAnsi="微软雅黑" w:eastAsia="微软雅黑" w:cs="微软雅黑"/>
          <w:spacing w:val="-8"/>
          <w:sz w:val="20"/>
          <w:szCs w:val="20"/>
        </w:rPr>
        <w:t xml:space="preserve"> 02：  00 和 9：  04：  00，  第一个品种有对应 K 线，  第二个品种没有对应的 K 线。这时候第二个品种的序</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列变量是不会被改变</w:t>
      </w:r>
      <w:r>
        <w:rPr>
          <w:rFonts w:ascii="微软雅黑" w:hAnsi="微软雅黑" w:eastAsia="微软雅黑" w:cs="微软雅黑"/>
          <w:spacing w:val="1"/>
          <w:sz w:val="20"/>
          <w:szCs w:val="20"/>
        </w:rPr>
        <w:t>的。  只维持原来数值，  可以被第一个品种调用。</w:t>
      </w:r>
    </w:p>
    <w:p w14:paraId="6A41309D">
      <w:pPr>
        <w:sectPr>
          <w:pgSz w:w="11906" w:h="16839"/>
          <w:pgMar w:top="1431" w:right="1072" w:bottom="400" w:left="1080" w:header="0" w:footer="0" w:gutter="0"/>
          <w:cols w:space="720" w:num="1"/>
        </w:sectPr>
      </w:pPr>
    </w:p>
    <w:p w14:paraId="1E370B0C">
      <w:pPr>
        <w:spacing w:before="104" w:line="5734" w:lineRule="exact"/>
        <w:textAlignment w:val="center"/>
      </w:pPr>
      <w:r>
        <w:drawing>
          <wp:inline distT="0" distB="0" distL="0" distR="0">
            <wp:extent cx="5274310" cy="3640455"/>
            <wp:effectExtent l="0" t="0" r="0" b="0"/>
            <wp:docPr id="93" name="IM 93"/>
            <wp:cNvGraphicFramePr/>
            <a:graphic xmlns:a="http://schemas.openxmlformats.org/drawingml/2006/main">
              <a:graphicData uri="http://schemas.openxmlformats.org/drawingml/2006/picture">
                <pic:pic xmlns:pic="http://schemas.openxmlformats.org/drawingml/2006/picture">
                  <pic:nvPicPr>
                    <pic:cNvPr id="93" name="IM 93"/>
                    <pic:cNvPicPr/>
                  </pic:nvPicPr>
                  <pic:blipFill>
                    <a:blip r:embed="rId134"/>
                    <a:stretch>
                      <a:fillRect/>
                    </a:stretch>
                  </pic:blipFill>
                  <pic:spPr>
                    <a:xfrm>
                      <a:off x="0" y="0"/>
                      <a:ext cx="5274563" cy="3640835"/>
                    </a:xfrm>
                    <a:prstGeom prst="rect">
                      <a:avLst/>
                    </a:prstGeom>
                  </pic:spPr>
                </pic:pic>
              </a:graphicData>
            </a:graphic>
          </wp:inline>
        </w:drawing>
      </w:r>
    </w:p>
    <w:p w14:paraId="4B9A3B36">
      <w:pPr>
        <w:spacing w:line="428" w:lineRule="auto"/>
        <w:rPr>
          <w:rFonts w:ascii="Arial"/>
          <w:sz w:val="21"/>
        </w:rPr>
      </w:pPr>
    </w:p>
    <w:p w14:paraId="4202F88E">
      <w:pPr>
        <w:spacing w:before="86" w:line="223" w:lineRule="auto"/>
        <w:ind w:left="7"/>
        <w:outlineLvl w:val="4"/>
        <w:rPr>
          <w:rFonts w:ascii="微软雅黑" w:hAnsi="微软雅黑" w:eastAsia="微软雅黑" w:cs="微软雅黑"/>
          <w:sz w:val="20"/>
          <w:szCs w:val="20"/>
        </w:rPr>
      </w:pPr>
      <w:r>
        <w:rPr>
          <w:rFonts w:ascii="微软雅黑" w:hAnsi="微软雅黑" w:eastAsia="微软雅黑" w:cs="微软雅黑"/>
          <w:spacing w:val="22"/>
          <w:sz w:val="20"/>
          <w:szCs w:val="20"/>
          <w14:textOutline w14:w="3795" w14:cap="sq" w14:cmpd="sng">
            <w14:solidFill>
              <w14:srgbClr w14:val="000000"/>
            </w14:solidFill>
            <w14:prstDash w14:val="solid"/>
            <w14:bevel/>
          </w14:textOutline>
        </w:rPr>
        <w:t>4</w:t>
      </w: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.当序列变量定义为下列格式时</w:t>
      </w:r>
    </w:p>
    <w:p w14:paraId="741F67C2">
      <w:pPr>
        <w:spacing w:line="286" w:lineRule="auto"/>
        <w:rPr>
          <w:rFonts w:ascii="Arial"/>
          <w:sz w:val="21"/>
        </w:rPr>
      </w:pPr>
    </w:p>
    <w:p w14:paraId="439FCBA2">
      <w:pPr>
        <w:spacing w:before="86" w:line="218" w:lineRule="auto"/>
        <w:ind w:left="1" w:firstLine="4"/>
        <w:rPr>
          <w:rFonts w:ascii="微软雅黑" w:hAnsi="微软雅黑" w:eastAsia="微软雅黑" w:cs="微软雅黑"/>
          <w:sz w:val="20"/>
          <w:szCs w:val="20"/>
        </w:rPr>
      </w:pPr>
      <w:r>
        <w:rPr>
          <w:rFonts w:ascii="微软雅黑" w:hAnsi="微软雅黑" w:eastAsia="微软雅黑" w:cs="微软雅黑"/>
          <w:spacing w:val="-4"/>
          <w:sz w:val="20"/>
          <w:szCs w:val="20"/>
        </w:rPr>
        <w:t>序列变量会变成一种特殊的数据</w:t>
      </w:r>
      <w:r>
        <w:rPr>
          <w:rFonts w:ascii="微软雅黑" w:hAnsi="微软雅黑" w:eastAsia="微软雅黑" w:cs="微软雅黑"/>
          <w:spacing w:val="-2"/>
          <w:sz w:val="20"/>
          <w:szCs w:val="20"/>
        </w:rPr>
        <w:t>类型。Series&lt;Numeric&gt; MyNum1  (0，   1)这样的序列变量只能保留一个数值</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不</w:t>
      </w:r>
      <w:r>
        <w:rPr>
          <w:rFonts w:ascii="微软雅黑" w:hAnsi="微软雅黑" w:eastAsia="微软雅黑" w:cs="微软雅黑"/>
          <w:spacing w:val="6"/>
          <w:sz w:val="20"/>
          <w:szCs w:val="20"/>
        </w:rPr>
        <w:t xml:space="preserve">能回溯。所以它在实时运行时没有办法同时保留上一根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最后的状态和每个实时 </w:t>
      </w:r>
      <w:r>
        <w:rPr>
          <w:rFonts w:ascii="微软雅黑" w:hAnsi="微软雅黑" w:eastAsia="微软雅黑" w:cs="微软雅黑"/>
          <w:sz w:val="20"/>
          <w:szCs w:val="20"/>
        </w:rPr>
        <w:t>TICK</w:t>
      </w:r>
      <w:r>
        <w:rPr>
          <w:rFonts w:ascii="微软雅黑" w:hAnsi="微软雅黑" w:eastAsia="微软雅黑" w:cs="微软雅黑"/>
          <w:spacing w:val="6"/>
          <w:sz w:val="20"/>
          <w:szCs w:val="20"/>
        </w:rPr>
        <w:t xml:space="preserve"> 的运行状态。系</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统</w:t>
      </w:r>
      <w:r>
        <w:rPr>
          <w:rFonts w:ascii="微软雅黑" w:hAnsi="微软雅黑" w:eastAsia="微软雅黑" w:cs="微软雅黑"/>
          <w:spacing w:val="7"/>
          <w:sz w:val="20"/>
          <w:szCs w:val="20"/>
        </w:rPr>
        <w:t>选</w:t>
      </w:r>
      <w:r>
        <w:rPr>
          <w:rFonts w:ascii="微软雅黑" w:hAnsi="微软雅黑" w:eastAsia="微软雅黑" w:cs="微软雅黑"/>
          <w:spacing w:val="4"/>
          <w:sz w:val="20"/>
          <w:szCs w:val="20"/>
        </w:rPr>
        <w:t xml:space="preserve">择保留的是每个实时 </w:t>
      </w:r>
      <w:r>
        <w:rPr>
          <w:rFonts w:ascii="微软雅黑" w:hAnsi="微软雅黑" w:eastAsia="微软雅黑" w:cs="微软雅黑"/>
          <w:sz w:val="20"/>
          <w:szCs w:val="20"/>
        </w:rPr>
        <w:t>TICK</w:t>
      </w:r>
      <w:r>
        <w:rPr>
          <w:rFonts w:ascii="微软雅黑" w:hAnsi="微软雅黑" w:eastAsia="微软雅黑" w:cs="微软雅黑"/>
          <w:spacing w:val="4"/>
          <w:sz w:val="20"/>
          <w:szCs w:val="20"/>
        </w:rPr>
        <w:t xml:space="preserve"> 的运行状态。  这个时候序列变量已经是随着每个 </w:t>
      </w:r>
      <w:r>
        <w:rPr>
          <w:rFonts w:ascii="微软雅黑" w:hAnsi="微软雅黑" w:eastAsia="微软雅黑" w:cs="微软雅黑"/>
          <w:sz w:val="20"/>
          <w:szCs w:val="20"/>
        </w:rPr>
        <w:t>TICK</w:t>
      </w:r>
      <w:r>
        <w:rPr>
          <w:rFonts w:ascii="微软雅黑" w:hAnsi="微软雅黑" w:eastAsia="微软雅黑" w:cs="微软雅黑"/>
          <w:spacing w:val="4"/>
          <w:sz w:val="20"/>
          <w:szCs w:val="20"/>
        </w:rPr>
        <w:t xml:space="preserve"> 更新，  它的初始状态</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并不是来自于上一根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而是来自于上一个 </w:t>
      </w:r>
      <w:r>
        <w:rPr>
          <w:rFonts w:ascii="微软雅黑" w:hAnsi="微软雅黑" w:eastAsia="微软雅黑" w:cs="微软雅黑"/>
          <w:sz w:val="20"/>
          <w:szCs w:val="20"/>
        </w:rPr>
        <w:t>TICK</w:t>
      </w:r>
      <w:r>
        <w:rPr>
          <w:rFonts w:ascii="微软雅黑" w:hAnsi="微软雅黑" w:eastAsia="微软雅黑" w:cs="微软雅黑"/>
          <w:spacing w:val="2"/>
          <w:sz w:val="20"/>
          <w:szCs w:val="20"/>
        </w:rPr>
        <w:t xml:space="preserve"> 的运行情况。  可以把这样的序列变量理解为一个只在</w:t>
      </w:r>
      <w:r>
        <w:rPr>
          <w:rFonts w:ascii="微软雅黑" w:hAnsi="微软雅黑" w:eastAsia="微软雅黑" w:cs="微软雅黑"/>
          <w:spacing w:val="1"/>
          <w:sz w:val="20"/>
          <w:szCs w:val="20"/>
        </w:rPr>
        <w:t>当</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前</w:t>
      </w:r>
      <w:r>
        <w:rPr>
          <w:rFonts w:ascii="微软雅黑" w:hAnsi="微软雅黑" w:eastAsia="微软雅黑" w:cs="微软雅黑"/>
          <w:spacing w:val="9"/>
          <w:sz w:val="20"/>
          <w:szCs w:val="20"/>
        </w:rPr>
        <w:t>数据图层起作用的全局变量。</w:t>
      </w:r>
    </w:p>
    <w:p w14:paraId="49B4364D">
      <w:pPr>
        <w:spacing w:line="218" w:lineRule="auto"/>
        <w:ind w:left="11" w:firstLine="16"/>
        <w:rPr>
          <w:rFonts w:ascii="微软雅黑" w:hAnsi="微软雅黑" w:eastAsia="微软雅黑" w:cs="微软雅黑"/>
          <w:sz w:val="20"/>
          <w:szCs w:val="20"/>
        </w:rPr>
      </w:pPr>
      <w:r>
        <w:rPr>
          <w:rFonts w:ascii="微软雅黑" w:hAnsi="微软雅黑" w:eastAsia="微软雅黑" w:cs="微软雅黑"/>
          <w:spacing w:val="7"/>
          <w:sz w:val="20"/>
          <w:szCs w:val="20"/>
        </w:rPr>
        <w:t xml:space="preserve">比如现在叠加了 3 个品种，  那么每一个图层 </w:t>
      </w:r>
      <w:r>
        <w:rPr>
          <w:rFonts w:ascii="微软雅黑" w:hAnsi="微软雅黑" w:eastAsia="微软雅黑" w:cs="微软雅黑"/>
          <w:sz w:val="20"/>
          <w:szCs w:val="20"/>
        </w:rPr>
        <w:t>i</w:t>
      </w:r>
      <w:r>
        <w:rPr>
          <w:rFonts w:ascii="微软雅黑" w:hAnsi="微软雅黑" w:eastAsia="微软雅黑" w:cs="微软雅黑"/>
          <w:spacing w:val="7"/>
          <w:sz w:val="20"/>
          <w:szCs w:val="20"/>
        </w:rPr>
        <w:t xml:space="preserve"> 都有一个序列变量  </w:t>
      </w:r>
      <w:r>
        <w:rPr>
          <w:rFonts w:ascii="微软雅黑" w:hAnsi="微软雅黑" w:eastAsia="微软雅黑" w:cs="微软雅黑"/>
          <w:sz w:val="20"/>
          <w:szCs w:val="20"/>
        </w:rPr>
        <w:t>data</w:t>
      </w:r>
      <w:r>
        <w:rPr>
          <w:rFonts w:ascii="微软雅黑" w:hAnsi="微软雅黑" w:eastAsia="微软雅黑" w:cs="微软雅黑"/>
          <w:spacing w:val="7"/>
          <w:sz w:val="20"/>
          <w:szCs w:val="20"/>
        </w:rPr>
        <w:t>[</w:t>
      </w:r>
      <w:r>
        <w:rPr>
          <w:rFonts w:ascii="微软雅黑" w:hAnsi="微软雅黑" w:eastAsia="微软雅黑" w:cs="微软雅黑"/>
          <w:sz w:val="20"/>
          <w:szCs w:val="20"/>
        </w:rPr>
        <w:t>i</w:t>
      </w:r>
      <w:r>
        <w:rPr>
          <w:rFonts w:ascii="微软雅黑" w:hAnsi="微软雅黑" w:eastAsia="微软雅黑" w:cs="微软雅黑"/>
          <w:spacing w:val="7"/>
          <w:sz w:val="20"/>
          <w:szCs w:val="20"/>
        </w:rPr>
        <w:t>].</w:t>
      </w:r>
      <w:r>
        <w:rPr>
          <w:rFonts w:ascii="微软雅黑" w:hAnsi="微软雅黑" w:eastAsia="微软雅黑" w:cs="微软雅黑"/>
          <w:sz w:val="20"/>
          <w:szCs w:val="20"/>
        </w:rPr>
        <w:t>mynum</w:t>
      </w:r>
      <w:r>
        <w:rPr>
          <w:rFonts w:ascii="微软雅黑" w:hAnsi="微软雅黑" w:eastAsia="微软雅黑" w:cs="微软雅黑"/>
          <w:spacing w:val="7"/>
          <w:sz w:val="20"/>
          <w:szCs w:val="20"/>
        </w:rPr>
        <w:t xml:space="preserve">1,它是一个只在第 </w:t>
      </w:r>
      <w:r>
        <w:rPr>
          <w:rFonts w:ascii="微软雅黑" w:hAnsi="微软雅黑" w:eastAsia="微软雅黑" w:cs="微软雅黑"/>
          <w:sz w:val="20"/>
          <w:szCs w:val="20"/>
        </w:rPr>
        <w:t>i</w:t>
      </w:r>
      <w:r>
        <w:rPr>
          <w:rFonts w:ascii="微软雅黑" w:hAnsi="微软雅黑" w:eastAsia="微软雅黑" w:cs="微软雅黑"/>
          <w:spacing w:val="7"/>
          <w:sz w:val="20"/>
          <w:szCs w:val="20"/>
        </w:rPr>
        <w:t xml:space="preserve"> 个</w:t>
      </w:r>
      <w:r>
        <w:rPr>
          <w:rFonts w:ascii="微软雅黑" w:hAnsi="微软雅黑" w:eastAsia="微软雅黑" w:cs="微软雅黑"/>
          <w:spacing w:val="2"/>
          <w:sz w:val="20"/>
          <w:szCs w:val="20"/>
        </w:rPr>
        <w:t>图</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层才会存在的全局变量</w:t>
      </w:r>
      <w:r>
        <w:rPr>
          <w:rFonts w:ascii="微软雅黑" w:hAnsi="微软雅黑" w:eastAsia="微软雅黑" w:cs="微软雅黑"/>
          <w:spacing w:val="6"/>
          <w:sz w:val="20"/>
          <w:szCs w:val="20"/>
        </w:rPr>
        <w:t>。</w:t>
      </w:r>
    </w:p>
    <w:p w14:paraId="395F68C6">
      <w:pPr>
        <w:spacing w:line="187"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Beg</w:t>
      </w:r>
      <w:r>
        <w:rPr>
          <w:rFonts w:ascii="微软雅黑" w:hAnsi="微软雅黑" w:eastAsia="微软雅黑" w:cs="微软雅黑"/>
          <w:sz w:val="20"/>
          <w:szCs w:val="20"/>
        </w:rPr>
        <w:t>in</w:t>
      </w:r>
    </w:p>
    <w:p w14:paraId="02F8355C">
      <w:pPr>
        <w:spacing w:before="44" w:line="187" w:lineRule="auto"/>
        <w:ind w:left="421"/>
        <w:rPr>
          <w:rFonts w:ascii="微软雅黑" w:hAnsi="微软雅黑" w:eastAsia="微软雅黑" w:cs="微软雅黑"/>
          <w:sz w:val="20"/>
          <w:szCs w:val="20"/>
        </w:rPr>
      </w:pPr>
      <w:r>
        <w:rPr>
          <w:rFonts w:ascii="微软雅黑" w:hAnsi="微软雅黑" w:eastAsia="微软雅黑" w:cs="微软雅黑"/>
          <w:spacing w:val="-3"/>
          <w:w w:val="78"/>
          <w:sz w:val="20"/>
          <w:szCs w:val="20"/>
        </w:rPr>
        <w:t>Mynum1=mynum1+1</w:t>
      </w:r>
      <w:r>
        <w:rPr>
          <w:rFonts w:ascii="微软雅黑" w:hAnsi="微软雅黑" w:eastAsia="微软雅黑" w:cs="微软雅黑"/>
          <w:spacing w:val="-16"/>
          <w:sz w:val="20"/>
          <w:szCs w:val="20"/>
        </w:rPr>
        <w:t xml:space="preserve"> </w:t>
      </w:r>
      <w:r>
        <w:rPr>
          <w:rFonts w:ascii="微软雅黑" w:hAnsi="微软雅黑" w:eastAsia="微软雅黑" w:cs="微软雅黑"/>
          <w:spacing w:val="-3"/>
          <w:w w:val="78"/>
          <w:sz w:val="20"/>
          <w:szCs w:val="20"/>
        </w:rPr>
        <w:t>;</w:t>
      </w:r>
    </w:p>
    <w:p w14:paraId="69027CF7">
      <w:pPr>
        <w:spacing w:before="45" w:line="218" w:lineRule="auto"/>
        <w:ind w:left="5"/>
        <w:rPr>
          <w:rFonts w:ascii="微软雅黑" w:hAnsi="微软雅黑" w:eastAsia="微软雅黑" w:cs="微软雅黑"/>
          <w:sz w:val="20"/>
          <w:szCs w:val="20"/>
        </w:rPr>
      </w:pPr>
      <w:r>
        <w:rPr>
          <w:rFonts w:ascii="微软雅黑" w:hAnsi="微软雅黑" w:eastAsia="微软雅黑" w:cs="微软雅黑"/>
          <w:spacing w:val="-11"/>
          <w:sz w:val="20"/>
          <w:szCs w:val="20"/>
        </w:rPr>
        <w:t>E</w:t>
      </w:r>
      <w:r>
        <w:rPr>
          <w:rFonts w:ascii="微软雅黑" w:hAnsi="微软雅黑" w:eastAsia="微软雅黑" w:cs="微软雅黑"/>
          <w:spacing w:val="-9"/>
          <w:sz w:val="20"/>
          <w:szCs w:val="20"/>
        </w:rPr>
        <w:t>nd</w:t>
      </w:r>
    </w:p>
    <w:p w14:paraId="620BFED2">
      <w:pPr>
        <w:spacing w:line="182"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如果实盘</w:t>
      </w:r>
      <w:r>
        <w:rPr>
          <w:rFonts w:ascii="微软雅黑" w:hAnsi="微软雅黑" w:eastAsia="微软雅黑" w:cs="微软雅黑"/>
          <w:spacing w:val="-4"/>
          <w:sz w:val="20"/>
          <w:szCs w:val="20"/>
        </w:rPr>
        <w:t>运行经历了三根 BAR，  那么每根 BAR 运行完的mynum1 的数值是跟 TICK 相关的。</w:t>
      </w:r>
    </w:p>
    <w:tbl>
      <w:tblPr>
        <w:tblStyle w:val="4"/>
        <w:tblW w:w="9468" w:type="dxa"/>
        <w:tblInd w:w="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35"/>
        <w:gridCol w:w="1799"/>
        <w:gridCol w:w="1812"/>
        <w:gridCol w:w="1895"/>
        <w:gridCol w:w="1927"/>
      </w:tblGrid>
      <w:tr w14:paraId="096076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035" w:type="dxa"/>
            <w:vAlign w:val="top"/>
          </w:tcPr>
          <w:p w14:paraId="4A4F8111">
            <w:pPr>
              <w:rPr>
                <w:rFonts w:ascii="Arial"/>
                <w:sz w:val="21"/>
              </w:rPr>
            </w:pPr>
          </w:p>
        </w:tc>
        <w:tc>
          <w:tcPr>
            <w:tcW w:w="1799" w:type="dxa"/>
            <w:vAlign w:val="top"/>
          </w:tcPr>
          <w:p w14:paraId="14DCBDF5">
            <w:pPr>
              <w:spacing w:before="61" w:line="190" w:lineRule="auto"/>
              <w:ind w:left="308"/>
              <w:rPr>
                <w:rFonts w:ascii="微软雅黑" w:hAnsi="微软雅黑" w:eastAsia="微软雅黑" w:cs="微软雅黑"/>
                <w:sz w:val="19"/>
                <w:szCs w:val="19"/>
              </w:rPr>
            </w:pPr>
            <w:r>
              <w:rPr>
                <w:rFonts w:ascii="微软雅黑" w:hAnsi="微软雅黑" w:eastAsia="微软雅黑" w:cs="微软雅黑"/>
                <w:spacing w:val="9"/>
                <w:sz w:val="19"/>
                <w:szCs w:val="19"/>
              </w:rPr>
              <w:t>初</w:t>
            </w:r>
            <w:r>
              <w:rPr>
                <w:rFonts w:ascii="微软雅黑" w:hAnsi="微软雅黑" w:eastAsia="微软雅黑" w:cs="微软雅黑"/>
                <w:spacing w:val="8"/>
                <w:sz w:val="19"/>
                <w:szCs w:val="19"/>
              </w:rPr>
              <w:t>始值</w:t>
            </w:r>
          </w:p>
        </w:tc>
        <w:tc>
          <w:tcPr>
            <w:tcW w:w="1812" w:type="dxa"/>
            <w:vAlign w:val="top"/>
          </w:tcPr>
          <w:p w14:paraId="3748CCBB">
            <w:pPr>
              <w:spacing w:before="91" w:line="168" w:lineRule="auto"/>
              <w:ind w:left="308"/>
              <w:rPr>
                <w:rFonts w:ascii="微软雅黑" w:hAnsi="微软雅黑" w:eastAsia="微软雅黑" w:cs="微软雅黑"/>
                <w:sz w:val="19"/>
                <w:szCs w:val="19"/>
              </w:rPr>
            </w:pPr>
            <w:r>
              <w:rPr>
                <w:rFonts w:ascii="微软雅黑" w:hAnsi="微软雅黑" w:eastAsia="微软雅黑" w:cs="微软雅黑"/>
                <w:spacing w:val="-19"/>
                <w:sz w:val="19"/>
                <w:szCs w:val="19"/>
              </w:rPr>
              <w:t>BAR</w:t>
            </w:r>
            <w:r>
              <w:rPr>
                <w:rFonts w:ascii="微软雅黑" w:hAnsi="微软雅黑" w:eastAsia="微软雅黑" w:cs="微软雅黑"/>
                <w:spacing w:val="-23"/>
                <w:sz w:val="19"/>
                <w:szCs w:val="19"/>
              </w:rPr>
              <w:t>1</w:t>
            </w:r>
          </w:p>
        </w:tc>
        <w:tc>
          <w:tcPr>
            <w:tcW w:w="1895" w:type="dxa"/>
            <w:vAlign w:val="top"/>
          </w:tcPr>
          <w:p w14:paraId="1D2EFEB2">
            <w:pPr>
              <w:spacing w:before="91" w:line="168" w:lineRule="auto"/>
              <w:ind w:left="310"/>
              <w:rPr>
                <w:rFonts w:ascii="微软雅黑" w:hAnsi="微软雅黑" w:eastAsia="微软雅黑" w:cs="微软雅黑"/>
                <w:sz w:val="19"/>
                <w:szCs w:val="19"/>
              </w:rPr>
            </w:pPr>
            <w:r>
              <w:rPr>
                <w:rFonts w:ascii="微软雅黑" w:hAnsi="微软雅黑" w:eastAsia="微软雅黑" w:cs="微软雅黑"/>
                <w:spacing w:val="-10"/>
                <w:w w:val="91"/>
                <w:sz w:val="19"/>
                <w:szCs w:val="19"/>
              </w:rPr>
              <w:t>BAR2</w:t>
            </w:r>
          </w:p>
        </w:tc>
        <w:tc>
          <w:tcPr>
            <w:tcW w:w="1927" w:type="dxa"/>
            <w:vAlign w:val="top"/>
          </w:tcPr>
          <w:p w14:paraId="6EBC91BB">
            <w:pPr>
              <w:spacing w:before="92" w:line="166" w:lineRule="auto"/>
              <w:ind w:left="311"/>
              <w:rPr>
                <w:rFonts w:ascii="微软雅黑" w:hAnsi="微软雅黑" w:eastAsia="微软雅黑" w:cs="微软雅黑"/>
                <w:sz w:val="19"/>
                <w:szCs w:val="19"/>
              </w:rPr>
            </w:pPr>
            <w:r>
              <w:rPr>
                <w:rFonts w:ascii="微软雅黑" w:hAnsi="微软雅黑" w:eastAsia="微软雅黑" w:cs="微软雅黑"/>
                <w:spacing w:val="-10"/>
                <w:w w:val="91"/>
                <w:sz w:val="19"/>
                <w:szCs w:val="19"/>
              </w:rPr>
              <w:t>BAR3</w:t>
            </w:r>
          </w:p>
        </w:tc>
      </w:tr>
      <w:tr w14:paraId="6F5A97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035" w:type="dxa"/>
            <w:vAlign w:val="top"/>
          </w:tcPr>
          <w:p w14:paraId="6F0624C9">
            <w:pPr>
              <w:spacing w:before="58" w:line="189" w:lineRule="auto"/>
              <w:ind w:left="110"/>
              <w:rPr>
                <w:rFonts w:ascii="微软雅黑" w:hAnsi="微软雅黑" w:eastAsia="微软雅黑" w:cs="微软雅黑"/>
                <w:sz w:val="19"/>
                <w:szCs w:val="19"/>
              </w:rPr>
            </w:pPr>
            <w:r>
              <w:rPr>
                <w:rFonts w:ascii="微软雅黑" w:hAnsi="微软雅黑" w:eastAsia="微软雅黑" w:cs="微软雅黑"/>
                <w:spacing w:val="4"/>
                <w:sz w:val="19"/>
                <w:szCs w:val="19"/>
              </w:rPr>
              <w:t xml:space="preserve">三个品种的 </w:t>
            </w:r>
            <w:r>
              <w:rPr>
                <w:rFonts w:ascii="微软雅黑" w:hAnsi="微软雅黑" w:eastAsia="微软雅黑" w:cs="微软雅黑"/>
                <w:sz w:val="19"/>
                <w:szCs w:val="19"/>
              </w:rPr>
              <w:t>TICK</w:t>
            </w:r>
            <w:r>
              <w:rPr>
                <w:rFonts w:ascii="微软雅黑" w:hAnsi="微软雅黑" w:eastAsia="微软雅黑" w:cs="微软雅黑"/>
                <w:spacing w:val="4"/>
                <w:sz w:val="19"/>
                <w:szCs w:val="19"/>
              </w:rPr>
              <w:t xml:space="preserve"> </w:t>
            </w:r>
            <w:r>
              <w:rPr>
                <w:rFonts w:ascii="微软雅黑" w:hAnsi="微软雅黑" w:eastAsia="微软雅黑" w:cs="微软雅黑"/>
                <w:spacing w:val="2"/>
                <w:sz w:val="19"/>
                <w:szCs w:val="19"/>
              </w:rPr>
              <w:t>数</w:t>
            </w:r>
          </w:p>
        </w:tc>
        <w:tc>
          <w:tcPr>
            <w:tcW w:w="1799" w:type="dxa"/>
            <w:vAlign w:val="top"/>
          </w:tcPr>
          <w:p w14:paraId="678F888F">
            <w:pPr>
              <w:rPr>
                <w:rFonts w:ascii="Arial"/>
                <w:sz w:val="21"/>
              </w:rPr>
            </w:pPr>
          </w:p>
        </w:tc>
        <w:tc>
          <w:tcPr>
            <w:tcW w:w="1812" w:type="dxa"/>
            <w:vAlign w:val="top"/>
          </w:tcPr>
          <w:p w14:paraId="43B78A94">
            <w:pPr>
              <w:tabs>
                <w:tab w:val="left" w:pos="227"/>
              </w:tabs>
              <w:spacing w:before="58" w:line="189" w:lineRule="auto"/>
              <w:ind w:left="132"/>
              <w:rPr>
                <w:rFonts w:ascii="微软雅黑" w:hAnsi="微软雅黑" w:eastAsia="微软雅黑" w:cs="微软雅黑"/>
                <w:sz w:val="19"/>
                <w:szCs w:val="19"/>
              </w:rPr>
            </w:pPr>
            <w:r>
              <w:rPr>
                <w:rFonts w:ascii="微软雅黑" w:hAnsi="微软雅黑" w:eastAsia="微软雅黑" w:cs="微软雅黑"/>
                <w:sz w:val="19"/>
                <w:szCs w:val="19"/>
              </w:rPr>
              <w:tab/>
            </w:r>
            <w:r>
              <w:rPr>
                <w:rFonts w:ascii="微软雅黑" w:hAnsi="微软雅黑" w:eastAsia="微软雅黑" w:cs="微软雅黑"/>
                <w:spacing w:val="-5"/>
                <w:w w:val="89"/>
                <w:sz w:val="19"/>
                <w:szCs w:val="19"/>
              </w:rPr>
              <w:t>(2，</w:t>
            </w:r>
            <w:r>
              <w:rPr>
                <w:rFonts w:ascii="微软雅黑" w:hAnsi="微软雅黑" w:eastAsia="微软雅黑" w:cs="微软雅黑"/>
                <w:spacing w:val="24"/>
                <w:sz w:val="19"/>
                <w:szCs w:val="19"/>
              </w:rPr>
              <w:t xml:space="preserve"> </w:t>
            </w:r>
            <w:r>
              <w:rPr>
                <w:rFonts w:ascii="微软雅黑" w:hAnsi="微软雅黑" w:eastAsia="微软雅黑" w:cs="微软雅黑"/>
                <w:spacing w:val="-5"/>
                <w:w w:val="89"/>
                <w:sz w:val="19"/>
                <w:szCs w:val="19"/>
              </w:rPr>
              <w:t>5，</w:t>
            </w:r>
            <w:r>
              <w:rPr>
                <w:rFonts w:ascii="微软雅黑" w:hAnsi="微软雅黑" w:eastAsia="微软雅黑" w:cs="微软雅黑"/>
                <w:spacing w:val="14"/>
                <w:sz w:val="19"/>
                <w:szCs w:val="19"/>
              </w:rPr>
              <w:t xml:space="preserve"> </w:t>
            </w:r>
            <w:r>
              <w:rPr>
                <w:rFonts w:ascii="微软雅黑" w:hAnsi="微软雅黑" w:eastAsia="微软雅黑" w:cs="微软雅黑"/>
                <w:spacing w:val="-5"/>
                <w:w w:val="89"/>
                <w:sz w:val="19"/>
                <w:szCs w:val="19"/>
              </w:rPr>
              <w:t>6)</w:t>
            </w:r>
          </w:p>
        </w:tc>
        <w:tc>
          <w:tcPr>
            <w:tcW w:w="1895" w:type="dxa"/>
            <w:vAlign w:val="top"/>
          </w:tcPr>
          <w:p w14:paraId="590A447F">
            <w:pPr>
              <w:tabs>
                <w:tab w:val="left" w:pos="227"/>
              </w:tabs>
              <w:spacing w:before="58" w:line="189" w:lineRule="auto"/>
              <w:ind w:left="132"/>
              <w:rPr>
                <w:rFonts w:ascii="微软雅黑" w:hAnsi="微软雅黑" w:eastAsia="微软雅黑" w:cs="微软雅黑"/>
                <w:sz w:val="19"/>
                <w:szCs w:val="19"/>
              </w:rPr>
            </w:pPr>
            <w:r>
              <w:rPr>
                <w:rFonts w:ascii="微软雅黑" w:hAnsi="微软雅黑" w:eastAsia="微软雅黑" w:cs="微软雅黑"/>
                <w:sz w:val="19"/>
                <w:szCs w:val="19"/>
              </w:rPr>
              <w:tab/>
            </w:r>
            <w:r>
              <w:rPr>
                <w:rFonts w:ascii="微软雅黑" w:hAnsi="微软雅黑" w:eastAsia="微软雅黑" w:cs="微软雅黑"/>
                <w:spacing w:val="-5"/>
                <w:w w:val="89"/>
                <w:sz w:val="19"/>
                <w:szCs w:val="19"/>
              </w:rPr>
              <w:t>(3，</w:t>
            </w:r>
            <w:r>
              <w:rPr>
                <w:rFonts w:ascii="微软雅黑" w:hAnsi="微软雅黑" w:eastAsia="微软雅黑" w:cs="微软雅黑"/>
                <w:spacing w:val="24"/>
                <w:sz w:val="19"/>
                <w:szCs w:val="19"/>
              </w:rPr>
              <w:t xml:space="preserve"> </w:t>
            </w:r>
            <w:r>
              <w:rPr>
                <w:rFonts w:ascii="微软雅黑" w:hAnsi="微软雅黑" w:eastAsia="微软雅黑" w:cs="微软雅黑"/>
                <w:spacing w:val="-5"/>
                <w:w w:val="89"/>
                <w:sz w:val="19"/>
                <w:szCs w:val="19"/>
              </w:rPr>
              <w:t>2，</w:t>
            </w:r>
            <w:r>
              <w:rPr>
                <w:rFonts w:ascii="微软雅黑" w:hAnsi="微软雅黑" w:eastAsia="微软雅黑" w:cs="微软雅黑"/>
                <w:spacing w:val="14"/>
                <w:sz w:val="19"/>
                <w:szCs w:val="19"/>
              </w:rPr>
              <w:t xml:space="preserve"> </w:t>
            </w:r>
            <w:r>
              <w:rPr>
                <w:rFonts w:ascii="微软雅黑" w:hAnsi="微软雅黑" w:eastAsia="微软雅黑" w:cs="微软雅黑"/>
                <w:spacing w:val="-5"/>
                <w:w w:val="89"/>
                <w:sz w:val="19"/>
                <w:szCs w:val="19"/>
              </w:rPr>
              <w:t>4)</w:t>
            </w:r>
          </w:p>
        </w:tc>
        <w:tc>
          <w:tcPr>
            <w:tcW w:w="1927" w:type="dxa"/>
            <w:vAlign w:val="top"/>
          </w:tcPr>
          <w:p w14:paraId="560412AF">
            <w:pPr>
              <w:tabs>
                <w:tab w:val="left" w:pos="227"/>
              </w:tabs>
              <w:spacing w:before="58" w:line="189" w:lineRule="auto"/>
              <w:ind w:left="133"/>
              <w:rPr>
                <w:rFonts w:ascii="微软雅黑" w:hAnsi="微软雅黑" w:eastAsia="微软雅黑" w:cs="微软雅黑"/>
                <w:sz w:val="19"/>
                <w:szCs w:val="19"/>
              </w:rPr>
            </w:pPr>
            <w:r>
              <w:rPr>
                <w:rFonts w:ascii="微软雅黑" w:hAnsi="微软雅黑" w:eastAsia="微软雅黑" w:cs="微软雅黑"/>
                <w:sz w:val="19"/>
                <w:szCs w:val="19"/>
              </w:rPr>
              <w:tab/>
            </w:r>
            <w:r>
              <w:rPr>
                <w:rFonts w:ascii="微软雅黑" w:hAnsi="微软雅黑" w:eastAsia="微软雅黑" w:cs="微软雅黑"/>
                <w:spacing w:val="-5"/>
                <w:w w:val="86"/>
                <w:sz w:val="19"/>
                <w:szCs w:val="19"/>
              </w:rPr>
              <w:t>(1，</w:t>
            </w:r>
            <w:r>
              <w:rPr>
                <w:rFonts w:ascii="微软雅黑" w:hAnsi="微软雅黑" w:eastAsia="微软雅黑" w:cs="微软雅黑"/>
                <w:spacing w:val="33"/>
                <w:w w:val="101"/>
                <w:sz w:val="19"/>
                <w:szCs w:val="19"/>
              </w:rPr>
              <w:t xml:space="preserve"> </w:t>
            </w:r>
            <w:r>
              <w:rPr>
                <w:rFonts w:ascii="微软雅黑" w:hAnsi="微软雅黑" w:eastAsia="微软雅黑" w:cs="微软雅黑"/>
                <w:spacing w:val="-5"/>
                <w:w w:val="86"/>
                <w:sz w:val="19"/>
                <w:szCs w:val="19"/>
              </w:rPr>
              <w:t>1，</w:t>
            </w:r>
            <w:r>
              <w:rPr>
                <w:rFonts w:ascii="微软雅黑" w:hAnsi="微软雅黑" w:eastAsia="微软雅黑" w:cs="微软雅黑"/>
                <w:spacing w:val="30"/>
                <w:sz w:val="19"/>
                <w:szCs w:val="19"/>
              </w:rPr>
              <w:t xml:space="preserve"> </w:t>
            </w:r>
            <w:r>
              <w:rPr>
                <w:rFonts w:ascii="微软雅黑" w:hAnsi="微软雅黑" w:eastAsia="微软雅黑" w:cs="微软雅黑"/>
                <w:spacing w:val="-5"/>
                <w:w w:val="86"/>
                <w:sz w:val="19"/>
                <w:szCs w:val="19"/>
              </w:rPr>
              <w:t>1)</w:t>
            </w:r>
          </w:p>
        </w:tc>
      </w:tr>
      <w:tr w14:paraId="1E13DE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035" w:type="dxa"/>
            <w:vAlign w:val="top"/>
          </w:tcPr>
          <w:p w14:paraId="208F107C">
            <w:pPr>
              <w:spacing w:before="59" w:line="188" w:lineRule="auto"/>
              <w:ind w:left="110"/>
              <w:rPr>
                <w:rFonts w:ascii="微软雅黑" w:hAnsi="微软雅黑" w:eastAsia="微软雅黑" w:cs="微软雅黑"/>
                <w:sz w:val="19"/>
                <w:szCs w:val="19"/>
              </w:rPr>
            </w:pPr>
            <w:r>
              <w:rPr>
                <w:rFonts w:ascii="微软雅黑" w:hAnsi="微软雅黑" w:eastAsia="微软雅黑" w:cs="微软雅黑"/>
                <w:spacing w:val="-17"/>
                <w:sz w:val="19"/>
                <w:szCs w:val="19"/>
              </w:rPr>
              <w:t>三</w:t>
            </w:r>
            <w:r>
              <w:rPr>
                <w:rFonts w:ascii="微软雅黑" w:hAnsi="微软雅黑" w:eastAsia="微软雅黑" w:cs="微软雅黑"/>
                <w:spacing w:val="-12"/>
                <w:sz w:val="19"/>
                <w:szCs w:val="19"/>
              </w:rPr>
              <w:t>个品种的 mynum1</w:t>
            </w:r>
          </w:p>
        </w:tc>
        <w:tc>
          <w:tcPr>
            <w:tcW w:w="1799" w:type="dxa"/>
            <w:vAlign w:val="top"/>
          </w:tcPr>
          <w:p w14:paraId="1B6FF039">
            <w:pPr>
              <w:tabs>
                <w:tab w:val="left" w:pos="226"/>
              </w:tabs>
              <w:spacing w:before="60" w:line="191" w:lineRule="auto"/>
              <w:ind w:left="131"/>
              <w:rPr>
                <w:rFonts w:ascii="微软雅黑" w:hAnsi="微软雅黑" w:eastAsia="微软雅黑" w:cs="微软雅黑"/>
                <w:sz w:val="19"/>
                <w:szCs w:val="19"/>
              </w:rPr>
            </w:pPr>
            <w:r>
              <w:rPr>
                <w:rFonts w:ascii="微软雅黑" w:hAnsi="微软雅黑" w:eastAsia="微软雅黑" w:cs="微软雅黑"/>
                <w:sz w:val="19"/>
                <w:szCs w:val="19"/>
              </w:rPr>
              <w:tab/>
            </w:r>
            <w:r>
              <w:rPr>
                <w:rFonts w:ascii="微软雅黑" w:hAnsi="微软雅黑" w:eastAsia="微软雅黑" w:cs="微软雅黑"/>
                <w:spacing w:val="-5"/>
                <w:w w:val="90"/>
                <w:sz w:val="19"/>
                <w:szCs w:val="19"/>
              </w:rPr>
              <w:t>(0，</w:t>
            </w:r>
            <w:r>
              <w:rPr>
                <w:rFonts w:ascii="微软雅黑" w:hAnsi="微软雅黑" w:eastAsia="微软雅黑" w:cs="微软雅黑"/>
                <w:spacing w:val="15"/>
                <w:w w:val="101"/>
                <w:sz w:val="19"/>
                <w:szCs w:val="19"/>
              </w:rPr>
              <w:t xml:space="preserve"> </w:t>
            </w:r>
            <w:r>
              <w:rPr>
                <w:rFonts w:ascii="微软雅黑" w:hAnsi="微软雅黑" w:eastAsia="微软雅黑" w:cs="微软雅黑"/>
                <w:spacing w:val="-5"/>
                <w:w w:val="90"/>
                <w:sz w:val="19"/>
                <w:szCs w:val="19"/>
              </w:rPr>
              <w:t>0，</w:t>
            </w:r>
            <w:r>
              <w:rPr>
                <w:rFonts w:ascii="微软雅黑" w:hAnsi="微软雅黑" w:eastAsia="微软雅黑" w:cs="微软雅黑"/>
                <w:spacing w:val="14"/>
                <w:sz w:val="19"/>
                <w:szCs w:val="19"/>
              </w:rPr>
              <w:t xml:space="preserve"> </w:t>
            </w:r>
            <w:r>
              <w:rPr>
                <w:rFonts w:ascii="微软雅黑" w:hAnsi="微软雅黑" w:eastAsia="微软雅黑" w:cs="微软雅黑"/>
                <w:spacing w:val="-5"/>
                <w:w w:val="90"/>
                <w:sz w:val="19"/>
                <w:szCs w:val="19"/>
              </w:rPr>
              <w:t>0)</w:t>
            </w:r>
          </w:p>
        </w:tc>
        <w:tc>
          <w:tcPr>
            <w:tcW w:w="1812" w:type="dxa"/>
            <w:vAlign w:val="top"/>
          </w:tcPr>
          <w:p w14:paraId="49246E30">
            <w:pPr>
              <w:tabs>
                <w:tab w:val="left" w:pos="227"/>
              </w:tabs>
              <w:spacing w:before="60" w:line="191" w:lineRule="auto"/>
              <w:ind w:left="132"/>
              <w:rPr>
                <w:rFonts w:ascii="微软雅黑" w:hAnsi="微软雅黑" w:eastAsia="微软雅黑" w:cs="微软雅黑"/>
                <w:sz w:val="19"/>
                <w:szCs w:val="19"/>
              </w:rPr>
            </w:pPr>
            <w:r>
              <w:rPr>
                <w:rFonts w:ascii="微软雅黑" w:hAnsi="微软雅黑" w:eastAsia="微软雅黑" w:cs="微软雅黑"/>
                <w:sz w:val="19"/>
                <w:szCs w:val="19"/>
              </w:rPr>
              <w:tab/>
            </w:r>
            <w:r>
              <w:rPr>
                <w:rFonts w:ascii="微软雅黑" w:hAnsi="微软雅黑" w:eastAsia="微软雅黑" w:cs="微软雅黑"/>
                <w:spacing w:val="-5"/>
                <w:w w:val="89"/>
                <w:sz w:val="19"/>
                <w:szCs w:val="19"/>
              </w:rPr>
              <w:t>(2，</w:t>
            </w:r>
            <w:r>
              <w:rPr>
                <w:rFonts w:ascii="微软雅黑" w:hAnsi="微软雅黑" w:eastAsia="微软雅黑" w:cs="微软雅黑"/>
                <w:spacing w:val="24"/>
                <w:sz w:val="19"/>
                <w:szCs w:val="19"/>
              </w:rPr>
              <w:t xml:space="preserve"> </w:t>
            </w:r>
            <w:r>
              <w:rPr>
                <w:rFonts w:ascii="微软雅黑" w:hAnsi="微软雅黑" w:eastAsia="微软雅黑" w:cs="微软雅黑"/>
                <w:spacing w:val="-5"/>
                <w:w w:val="89"/>
                <w:sz w:val="19"/>
                <w:szCs w:val="19"/>
              </w:rPr>
              <w:t>5，</w:t>
            </w:r>
            <w:r>
              <w:rPr>
                <w:rFonts w:ascii="微软雅黑" w:hAnsi="微软雅黑" w:eastAsia="微软雅黑" w:cs="微软雅黑"/>
                <w:spacing w:val="14"/>
                <w:sz w:val="19"/>
                <w:szCs w:val="19"/>
              </w:rPr>
              <w:t xml:space="preserve"> </w:t>
            </w:r>
            <w:r>
              <w:rPr>
                <w:rFonts w:ascii="微软雅黑" w:hAnsi="微软雅黑" w:eastAsia="微软雅黑" w:cs="微软雅黑"/>
                <w:spacing w:val="-5"/>
                <w:w w:val="89"/>
                <w:sz w:val="19"/>
                <w:szCs w:val="19"/>
              </w:rPr>
              <w:t>6)</w:t>
            </w:r>
          </w:p>
        </w:tc>
        <w:tc>
          <w:tcPr>
            <w:tcW w:w="1895" w:type="dxa"/>
            <w:vAlign w:val="top"/>
          </w:tcPr>
          <w:p w14:paraId="2022BED8">
            <w:pPr>
              <w:tabs>
                <w:tab w:val="left" w:pos="227"/>
              </w:tabs>
              <w:spacing w:before="60" w:line="191" w:lineRule="auto"/>
              <w:ind w:left="132"/>
              <w:rPr>
                <w:rFonts w:ascii="微软雅黑" w:hAnsi="微软雅黑" w:eastAsia="微软雅黑" w:cs="微软雅黑"/>
                <w:sz w:val="19"/>
                <w:szCs w:val="19"/>
              </w:rPr>
            </w:pPr>
            <w:r>
              <w:rPr>
                <w:rFonts w:ascii="微软雅黑" w:hAnsi="微软雅黑" w:eastAsia="微软雅黑" w:cs="微软雅黑"/>
                <w:sz w:val="19"/>
                <w:szCs w:val="19"/>
              </w:rPr>
              <w:tab/>
            </w:r>
            <w:r>
              <w:rPr>
                <w:rFonts w:ascii="微软雅黑" w:hAnsi="微软雅黑" w:eastAsia="微软雅黑" w:cs="微软雅黑"/>
                <w:spacing w:val="-5"/>
                <w:w w:val="88"/>
                <w:sz w:val="19"/>
                <w:szCs w:val="19"/>
              </w:rPr>
              <w:t>(5，</w:t>
            </w:r>
            <w:r>
              <w:rPr>
                <w:rFonts w:ascii="微软雅黑" w:hAnsi="微软雅黑" w:eastAsia="微软雅黑" w:cs="微软雅黑"/>
                <w:spacing w:val="24"/>
                <w:w w:val="101"/>
                <w:sz w:val="19"/>
                <w:szCs w:val="19"/>
              </w:rPr>
              <w:t xml:space="preserve"> </w:t>
            </w:r>
            <w:r>
              <w:rPr>
                <w:rFonts w:ascii="微软雅黑" w:hAnsi="微软雅黑" w:eastAsia="微软雅黑" w:cs="微软雅黑"/>
                <w:spacing w:val="-5"/>
                <w:w w:val="88"/>
                <w:sz w:val="19"/>
                <w:szCs w:val="19"/>
              </w:rPr>
              <w:t>7，</w:t>
            </w:r>
            <w:r>
              <w:rPr>
                <w:rFonts w:ascii="微软雅黑" w:hAnsi="微软雅黑" w:eastAsia="微软雅黑" w:cs="微软雅黑"/>
                <w:spacing w:val="30"/>
                <w:sz w:val="19"/>
                <w:szCs w:val="19"/>
              </w:rPr>
              <w:t xml:space="preserve"> </w:t>
            </w:r>
            <w:r>
              <w:rPr>
                <w:rFonts w:ascii="微软雅黑" w:hAnsi="微软雅黑" w:eastAsia="微软雅黑" w:cs="微软雅黑"/>
                <w:spacing w:val="-5"/>
                <w:w w:val="88"/>
                <w:sz w:val="19"/>
                <w:szCs w:val="19"/>
              </w:rPr>
              <w:t>10)</w:t>
            </w:r>
          </w:p>
        </w:tc>
        <w:tc>
          <w:tcPr>
            <w:tcW w:w="1927" w:type="dxa"/>
            <w:vAlign w:val="top"/>
          </w:tcPr>
          <w:p w14:paraId="3259B5F1">
            <w:pPr>
              <w:tabs>
                <w:tab w:val="left" w:pos="227"/>
              </w:tabs>
              <w:spacing w:before="60" w:line="191" w:lineRule="auto"/>
              <w:ind w:left="133"/>
              <w:rPr>
                <w:rFonts w:ascii="微软雅黑" w:hAnsi="微软雅黑" w:eastAsia="微软雅黑" w:cs="微软雅黑"/>
                <w:sz w:val="19"/>
                <w:szCs w:val="19"/>
              </w:rPr>
            </w:pPr>
            <w:r>
              <w:rPr>
                <w:rFonts w:ascii="微软雅黑" w:hAnsi="微软雅黑" w:eastAsia="微软雅黑" w:cs="微软雅黑"/>
                <w:sz w:val="19"/>
                <w:szCs w:val="19"/>
              </w:rPr>
              <w:tab/>
            </w:r>
            <w:r>
              <w:rPr>
                <w:rFonts w:ascii="微软雅黑" w:hAnsi="微软雅黑" w:eastAsia="微软雅黑" w:cs="微软雅黑"/>
                <w:spacing w:val="-5"/>
                <w:w w:val="88"/>
                <w:sz w:val="19"/>
                <w:szCs w:val="19"/>
              </w:rPr>
              <w:t>(6，</w:t>
            </w:r>
            <w:r>
              <w:rPr>
                <w:rFonts w:ascii="微软雅黑" w:hAnsi="微软雅黑" w:eastAsia="微软雅黑" w:cs="微软雅黑"/>
                <w:spacing w:val="24"/>
                <w:w w:val="101"/>
                <w:sz w:val="19"/>
                <w:szCs w:val="19"/>
              </w:rPr>
              <w:t xml:space="preserve"> </w:t>
            </w:r>
            <w:r>
              <w:rPr>
                <w:rFonts w:ascii="微软雅黑" w:hAnsi="微软雅黑" w:eastAsia="微软雅黑" w:cs="微软雅黑"/>
                <w:spacing w:val="-5"/>
                <w:w w:val="88"/>
                <w:sz w:val="19"/>
                <w:szCs w:val="19"/>
              </w:rPr>
              <w:t>8，</w:t>
            </w:r>
            <w:r>
              <w:rPr>
                <w:rFonts w:ascii="微软雅黑" w:hAnsi="微软雅黑" w:eastAsia="微软雅黑" w:cs="微软雅黑"/>
                <w:spacing w:val="30"/>
                <w:sz w:val="19"/>
                <w:szCs w:val="19"/>
              </w:rPr>
              <w:t xml:space="preserve"> </w:t>
            </w:r>
            <w:r>
              <w:rPr>
                <w:rFonts w:ascii="微软雅黑" w:hAnsi="微软雅黑" w:eastAsia="微软雅黑" w:cs="微软雅黑"/>
                <w:spacing w:val="-5"/>
                <w:w w:val="88"/>
                <w:sz w:val="19"/>
                <w:szCs w:val="19"/>
              </w:rPr>
              <w:t>11)</w:t>
            </w:r>
          </w:p>
        </w:tc>
      </w:tr>
    </w:tbl>
    <w:p w14:paraId="221B39CF">
      <w:pPr>
        <w:spacing w:line="359" w:lineRule="auto"/>
        <w:rPr>
          <w:rFonts w:ascii="Arial"/>
          <w:sz w:val="21"/>
        </w:rPr>
      </w:pPr>
    </w:p>
    <w:p w14:paraId="16295280">
      <w:pPr>
        <w:spacing w:before="121" w:line="198" w:lineRule="auto"/>
        <w:ind w:left="4"/>
        <w:outlineLvl w:val="2"/>
        <w:rPr>
          <w:rFonts w:ascii="微软雅黑" w:hAnsi="微软雅黑" w:eastAsia="微软雅黑" w:cs="微软雅黑"/>
          <w:sz w:val="28"/>
          <w:szCs w:val="28"/>
        </w:rPr>
      </w:pPr>
      <w:bookmarkStart w:id="144" w:name="_bookmark142"/>
      <w:bookmarkEnd w:id="144"/>
      <w:r>
        <w:rPr>
          <w:rFonts w:ascii="微软雅黑" w:hAnsi="微软雅黑" w:eastAsia="微软雅黑" w:cs="微软雅黑"/>
          <w:spacing w:val="-1"/>
          <w:sz w:val="28"/>
          <w:szCs w:val="28"/>
        </w:rPr>
        <w:t>全局变量</w:t>
      </w:r>
    </w:p>
    <w:p w14:paraId="46A31D0E">
      <w:pPr>
        <w:spacing w:before="109" w:line="237" w:lineRule="auto"/>
        <w:ind w:left="4" w:hanging="1"/>
        <w:rPr>
          <w:rFonts w:ascii="微软雅黑" w:hAnsi="微软雅黑" w:eastAsia="微软雅黑" w:cs="微软雅黑"/>
          <w:sz w:val="20"/>
          <w:szCs w:val="20"/>
        </w:rPr>
      </w:pPr>
      <w:r>
        <w:rPr>
          <w:rFonts w:ascii="微软雅黑" w:hAnsi="微软雅黑" w:eastAsia="微软雅黑" w:cs="微软雅黑"/>
          <w:spacing w:val="10"/>
          <w:sz w:val="20"/>
          <w:szCs w:val="20"/>
        </w:rPr>
        <w:t>全局变量是</w:t>
      </w:r>
      <w:r>
        <w:rPr>
          <w:rFonts w:ascii="微软雅黑" w:hAnsi="微软雅黑" w:eastAsia="微软雅黑" w:cs="微软雅黑"/>
          <w:spacing w:val="5"/>
          <w:sz w:val="20"/>
          <w:szCs w:val="20"/>
        </w:rPr>
        <w:t xml:space="preserve">一类较为特殊的数值型变量，  保存的变量值不会因为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的改变而消失，  它的作用范围是策略</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单元，  策略单元内不</w:t>
      </w:r>
      <w:r>
        <w:rPr>
          <w:rFonts w:ascii="微软雅黑" w:hAnsi="微软雅黑" w:eastAsia="微软雅黑" w:cs="微软雅黑"/>
          <w:spacing w:val="4"/>
          <w:sz w:val="20"/>
          <w:szCs w:val="20"/>
        </w:rPr>
        <w:t>同</w:t>
      </w:r>
      <w:r>
        <w:rPr>
          <w:rFonts w:ascii="微软雅黑" w:hAnsi="微软雅黑" w:eastAsia="微软雅黑" w:cs="微软雅黑"/>
          <w:spacing w:val="3"/>
          <w:sz w:val="20"/>
          <w:szCs w:val="20"/>
        </w:rPr>
        <w:t>的公式应用和函数都可以访问。关掉策略单元后，  所有保存的值才会消失。</w:t>
      </w:r>
    </w:p>
    <w:p w14:paraId="1FD28C72">
      <w:pPr>
        <w:sectPr>
          <w:pgSz w:w="11906" w:h="16839"/>
          <w:pgMar w:top="1431" w:right="1079" w:bottom="400" w:left="1080" w:header="0" w:footer="0" w:gutter="0"/>
          <w:cols w:space="720" w:num="1"/>
        </w:sectPr>
      </w:pPr>
    </w:p>
    <w:p w14:paraId="6C55D04D">
      <w:pPr>
        <w:spacing w:before="131" w:line="199" w:lineRule="auto"/>
        <w:ind w:left="27"/>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、全局变量和普通变量</w:t>
      </w:r>
      <w:r>
        <w:rPr>
          <w:rFonts w:ascii="微软雅黑" w:hAnsi="微软雅黑" w:eastAsia="微软雅黑" w:cs="微软雅黑"/>
          <w:spacing w:val="9"/>
          <w:sz w:val="23"/>
          <w:szCs w:val="23"/>
        </w:rPr>
        <w:t xml:space="preserve">  </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(数据源变量和公式内全局变量)</w:t>
      </w:r>
      <w:r>
        <w:rPr>
          <w:rFonts w:ascii="微软雅黑" w:hAnsi="微软雅黑" w:eastAsia="微软雅黑" w:cs="微软雅黑"/>
          <w:spacing w:val="9"/>
          <w:sz w:val="23"/>
          <w:szCs w:val="23"/>
        </w:rPr>
        <w:t xml:space="preserve">  </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的区别</w:t>
      </w:r>
    </w:p>
    <w:p w14:paraId="14B96244">
      <w:pPr>
        <w:spacing w:line="291" w:lineRule="auto"/>
        <w:rPr>
          <w:rFonts w:ascii="Arial"/>
          <w:sz w:val="21"/>
        </w:rPr>
      </w:pPr>
    </w:p>
    <w:p w14:paraId="6C9F9723">
      <w:pPr>
        <w:spacing w:before="86" w:line="226" w:lineRule="auto"/>
        <w:ind w:left="3" w:firstLine="2"/>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2"/>
          <w:sz w:val="20"/>
          <w:szCs w:val="20"/>
        </w:rPr>
        <w:t xml:space="preserve"> 公式的执行机制是行情驱动，  从左至右、从上至下的，  即程序在图</w:t>
      </w:r>
      <w:r>
        <w:rPr>
          <w:rFonts w:ascii="微软雅黑" w:hAnsi="微软雅黑" w:eastAsia="微软雅黑" w:cs="微软雅黑"/>
          <w:spacing w:val="1"/>
          <w:sz w:val="20"/>
          <w:szCs w:val="20"/>
        </w:rPr>
        <w:t>表中执行不仅仅运行一次，  而是多次</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执行 (历史行</w:t>
      </w:r>
      <w:r>
        <w:rPr>
          <w:rFonts w:ascii="微软雅黑" w:hAnsi="微软雅黑" w:eastAsia="微软雅黑" w:cs="微软雅黑"/>
          <w:spacing w:val="3"/>
          <w:sz w:val="20"/>
          <w:szCs w:val="20"/>
        </w:rPr>
        <w:t xml:space="preserve">情中每一个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都会触发程序，  实时行情中每一个 </w:t>
      </w:r>
      <w:r>
        <w:rPr>
          <w:rFonts w:ascii="微软雅黑" w:hAnsi="微软雅黑" w:eastAsia="微软雅黑" w:cs="微软雅黑"/>
          <w:sz w:val="20"/>
          <w:szCs w:val="20"/>
        </w:rPr>
        <w:t>Tick</w:t>
      </w:r>
      <w:r>
        <w:rPr>
          <w:rFonts w:ascii="微软雅黑" w:hAnsi="微软雅黑" w:eastAsia="微软雅黑" w:cs="微软雅黑"/>
          <w:spacing w:val="3"/>
          <w:sz w:val="20"/>
          <w:szCs w:val="20"/>
        </w:rPr>
        <w:t xml:space="preserve"> 都会触发) 。此时，  程序每运行一次，</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 xml:space="preserve">都会对普通变量重新分配内存，  进行初始化操作，  所以普通变量无法保存上一个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中程序运行的结</w:t>
      </w:r>
      <w:r>
        <w:rPr>
          <w:rFonts w:ascii="微软雅黑" w:hAnsi="微软雅黑" w:eastAsia="微软雅黑" w:cs="微软雅黑"/>
          <w:spacing w:val="3"/>
          <w:sz w:val="20"/>
          <w:szCs w:val="20"/>
        </w:rPr>
        <w:t>果</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而全局变量是附着于</w:t>
      </w:r>
      <w:r>
        <w:rPr>
          <w:rFonts w:ascii="微软雅黑" w:hAnsi="微软雅黑" w:eastAsia="微软雅黑" w:cs="微软雅黑"/>
          <w:spacing w:val="5"/>
          <w:sz w:val="20"/>
          <w:szCs w:val="20"/>
        </w:rPr>
        <w:t>策</w:t>
      </w:r>
      <w:r>
        <w:rPr>
          <w:rFonts w:ascii="微软雅黑" w:hAnsi="微软雅黑" w:eastAsia="微软雅黑" w:cs="微软雅黑"/>
          <w:spacing w:val="3"/>
          <w:sz w:val="20"/>
          <w:szCs w:val="20"/>
        </w:rPr>
        <w:t>略单元的，  它的内存全局分配，  程序运行时不重新分配，  它的值不会因为某次程序</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运行结束而消失，  只有关闭公式加载的策略单</w:t>
      </w:r>
      <w:r>
        <w:rPr>
          <w:rFonts w:ascii="微软雅黑" w:hAnsi="微软雅黑" w:eastAsia="微软雅黑" w:cs="微软雅黑"/>
          <w:spacing w:val="1"/>
          <w:sz w:val="20"/>
          <w:szCs w:val="20"/>
        </w:rPr>
        <w:t>元时，  全局变量才清除。</w:t>
      </w:r>
    </w:p>
    <w:p w14:paraId="72471F87">
      <w:pPr>
        <w:spacing w:before="296" w:line="223" w:lineRule="auto"/>
        <w:ind w:left="12"/>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、全局变量的使用方式</w:t>
      </w:r>
    </w:p>
    <w:p w14:paraId="5DEF7F09">
      <w:pPr>
        <w:spacing w:line="253" w:lineRule="auto"/>
        <w:rPr>
          <w:rFonts w:ascii="Arial"/>
          <w:sz w:val="21"/>
        </w:rPr>
      </w:pPr>
    </w:p>
    <w:p w14:paraId="2FCD8571">
      <w:pPr>
        <w:spacing w:before="85" w:line="237" w:lineRule="auto"/>
        <w:ind w:left="14" w:right="52" w:hanging="11"/>
        <w:rPr>
          <w:rFonts w:ascii="微软雅黑" w:hAnsi="微软雅黑" w:eastAsia="微软雅黑" w:cs="微软雅黑"/>
          <w:sz w:val="20"/>
          <w:szCs w:val="20"/>
        </w:rPr>
      </w:pPr>
      <w:r>
        <w:rPr>
          <w:rFonts w:ascii="微软雅黑" w:hAnsi="微软雅黑" w:eastAsia="微软雅黑" w:cs="微软雅黑"/>
          <w:spacing w:val="4"/>
          <w:sz w:val="20"/>
          <w:szCs w:val="20"/>
        </w:rPr>
        <w:t>全</w:t>
      </w:r>
      <w:r>
        <w:rPr>
          <w:rFonts w:ascii="微软雅黑" w:hAnsi="微软雅黑" w:eastAsia="微软雅黑" w:cs="微软雅黑"/>
          <w:spacing w:val="2"/>
          <w:sz w:val="20"/>
          <w:szCs w:val="20"/>
        </w:rPr>
        <w:t>局变量有两种方式，  一种是在变量定义里使用</w:t>
      </w:r>
      <w:r>
        <w:rPr>
          <w:rFonts w:ascii="微软雅黑" w:hAnsi="微软雅黑" w:eastAsia="微软雅黑" w:cs="微软雅黑"/>
          <w:sz w:val="20"/>
          <w:szCs w:val="20"/>
        </w:rPr>
        <w:t>global</w:t>
      </w:r>
      <w:r>
        <w:rPr>
          <w:rFonts w:ascii="微软雅黑" w:hAnsi="微软雅黑" w:eastAsia="微软雅黑" w:cs="微软雅黑"/>
          <w:spacing w:val="2"/>
          <w:sz w:val="20"/>
          <w:szCs w:val="20"/>
        </w:rPr>
        <w:t xml:space="preserve"> 来定义全局变量，  另外一种是 </w:t>
      </w:r>
      <w:r>
        <w:rPr>
          <w:rFonts w:ascii="微软雅黑" w:hAnsi="微软雅黑" w:eastAsia="微软雅黑" w:cs="微软雅黑"/>
          <w:sz w:val="20"/>
          <w:szCs w:val="20"/>
        </w:rPr>
        <w:t>TBQuant</w:t>
      </w:r>
      <w:r>
        <w:rPr>
          <w:rFonts w:ascii="微软雅黑" w:hAnsi="微软雅黑" w:eastAsia="微软雅黑" w:cs="微软雅黑"/>
          <w:spacing w:val="2"/>
          <w:sz w:val="20"/>
          <w:szCs w:val="20"/>
        </w:rPr>
        <w:t xml:space="preserve"> 继承原有产</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品</w:t>
      </w:r>
      <w:r>
        <w:rPr>
          <w:rFonts w:ascii="微软雅黑" w:hAnsi="微软雅黑" w:eastAsia="微软雅黑" w:cs="微软雅黑"/>
          <w:spacing w:val="8"/>
          <w:sz w:val="20"/>
          <w:szCs w:val="20"/>
        </w:rPr>
        <w:t>的四个系统函数来实现的全局变量。</w:t>
      </w:r>
    </w:p>
    <w:p w14:paraId="35E359D1">
      <w:pPr>
        <w:spacing w:before="316" w:line="187" w:lineRule="auto"/>
        <w:ind w:left="23"/>
        <w:outlineLvl w:val="4"/>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在</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VARS</w:t>
      </w:r>
      <w:r>
        <w:rPr>
          <w:rFonts w:ascii="微软雅黑" w:hAnsi="微软雅黑" w:eastAsia="微软雅黑" w:cs="微软雅黑"/>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变量定义里使用</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global</w:t>
      </w:r>
      <w:r>
        <w:rPr>
          <w:rFonts w:ascii="微软雅黑" w:hAnsi="微软雅黑" w:eastAsia="微软雅黑" w:cs="微软雅黑"/>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定义全局变量</w:t>
      </w:r>
    </w:p>
    <w:p w14:paraId="6C261C8E">
      <w:pPr>
        <w:spacing w:line="333" w:lineRule="auto"/>
        <w:rPr>
          <w:rFonts w:ascii="Arial"/>
          <w:sz w:val="21"/>
        </w:rPr>
      </w:pPr>
    </w:p>
    <w:p w14:paraId="12C1F667">
      <w:pPr>
        <w:spacing w:before="86"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323CEC59">
      <w:pPr>
        <w:spacing w:line="203" w:lineRule="auto"/>
        <w:ind w:left="226"/>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1"/>
          <w:sz w:val="20"/>
          <w:szCs w:val="20"/>
        </w:rPr>
        <w:t xml:space="preserve"> ;</w:t>
      </w:r>
    </w:p>
    <w:p w14:paraId="33A88CA8">
      <w:pPr>
        <w:spacing w:before="22" w:line="187" w:lineRule="auto"/>
        <w:ind w:left="214"/>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a</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w:t>
      </w:r>
    </w:p>
    <w:p w14:paraId="6637F156">
      <w:pPr>
        <w:spacing w:before="43" w:line="201" w:lineRule="auto"/>
        <w:ind w:left="4" w:right="52"/>
        <w:rPr>
          <w:rFonts w:ascii="微软雅黑" w:hAnsi="微软雅黑" w:eastAsia="微软雅黑" w:cs="微软雅黑"/>
          <w:sz w:val="20"/>
          <w:szCs w:val="20"/>
        </w:rPr>
      </w:pPr>
      <w:r>
        <w:rPr>
          <w:rFonts w:ascii="微软雅黑" w:hAnsi="微软雅黑" w:eastAsia="微软雅黑" w:cs="微软雅黑"/>
          <w:spacing w:val="-4"/>
          <w:sz w:val="20"/>
          <w:szCs w:val="20"/>
        </w:rPr>
        <w:t>使用这种方式定义全局变量，  可以</w:t>
      </w:r>
      <w:r>
        <w:rPr>
          <w:rFonts w:ascii="微软雅黑" w:hAnsi="微软雅黑" w:eastAsia="微软雅黑" w:cs="微软雅黑"/>
          <w:spacing w:val="-3"/>
          <w:sz w:val="20"/>
          <w:szCs w:val="20"/>
        </w:rPr>
        <w:t>在</w:t>
      </w:r>
      <w:r>
        <w:rPr>
          <w:rFonts w:ascii="微软雅黑" w:hAnsi="微软雅黑" w:eastAsia="微软雅黑" w:cs="微软雅黑"/>
          <w:spacing w:val="-2"/>
          <w:sz w:val="20"/>
          <w:szCs w:val="20"/>
        </w:rPr>
        <w:t xml:space="preserve"> numEric，  string，  bool，   integer 前面加 global 就可以实现。  可以</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定义全局的普通变量，  全</w:t>
      </w:r>
      <w:r>
        <w:rPr>
          <w:rFonts w:ascii="微软雅黑" w:hAnsi="微软雅黑" w:eastAsia="微软雅黑" w:cs="微软雅黑"/>
          <w:spacing w:val="1"/>
          <w:sz w:val="20"/>
          <w:szCs w:val="20"/>
        </w:rPr>
        <w:t>局的数组，  但是不能定义全局的序列变量。</w:t>
      </w:r>
    </w:p>
    <w:tbl>
      <w:tblPr>
        <w:tblStyle w:val="4"/>
        <w:tblW w:w="9373" w:type="dxa"/>
        <w:tblInd w:w="6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09"/>
        <w:gridCol w:w="2303"/>
        <w:gridCol w:w="2507"/>
        <w:gridCol w:w="2554"/>
      </w:tblGrid>
      <w:tr w14:paraId="5AF026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trPr>
        <w:tc>
          <w:tcPr>
            <w:tcW w:w="2009" w:type="dxa"/>
            <w:vAlign w:val="top"/>
          </w:tcPr>
          <w:p w14:paraId="15EDADEB">
            <w:pPr>
              <w:spacing w:before="61" w:line="221" w:lineRule="auto"/>
              <w:ind w:left="111"/>
              <w:rPr>
                <w:rFonts w:ascii="微软雅黑" w:hAnsi="微软雅黑" w:eastAsia="微软雅黑" w:cs="微软雅黑"/>
                <w:sz w:val="19"/>
                <w:szCs w:val="19"/>
              </w:rPr>
            </w:pPr>
            <w:r>
              <w:rPr>
                <w:rFonts w:ascii="微软雅黑" w:hAnsi="微软雅黑" w:eastAsia="微软雅黑" w:cs="微软雅黑"/>
                <w:sz w:val="19"/>
                <w:szCs w:val="19"/>
              </w:rPr>
              <w:t>Global</w:t>
            </w:r>
            <w:r>
              <w:rPr>
                <w:rFonts w:ascii="微软雅黑" w:hAnsi="微软雅黑" w:eastAsia="微软雅黑" w:cs="微软雅黑"/>
                <w:spacing w:val="37"/>
                <w:sz w:val="19"/>
                <w:szCs w:val="19"/>
              </w:rPr>
              <w:t xml:space="preserve"> </w:t>
            </w:r>
            <w:r>
              <w:rPr>
                <w:rFonts w:ascii="微软雅黑" w:hAnsi="微软雅黑" w:eastAsia="微软雅黑" w:cs="微软雅黑"/>
                <w:sz w:val="19"/>
                <w:szCs w:val="19"/>
              </w:rPr>
              <w:t>Bool</w:t>
            </w:r>
          </w:p>
        </w:tc>
        <w:tc>
          <w:tcPr>
            <w:tcW w:w="2303" w:type="dxa"/>
            <w:vAlign w:val="top"/>
          </w:tcPr>
          <w:p w14:paraId="24236FE7">
            <w:pPr>
              <w:spacing w:before="61" w:line="221" w:lineRule="auto"/>
              <w:ind w:left="109"/>
              <w:rPr>
                <w:rFonts w:ascii="微软雅黑" w:hAnsi="微软雅黑" w:eastAsia="微软雅黑" w:cs="微软雅黑"/>
                <w:sz w:val="19"/>
                <w:szCs w:val="19"/>
              </w:rPr>
            </w:pPr>
            <w:r>
              <w:rPr>
                <w:rFonts w:ascii="微软雅黑" w:hAnsi="微软雅黑" w:eastAsia="微软雅黑" w:cs="微软雅黑"/>
                <w:spacing w:val="-2"/>
                <w:sz w:val="19"/>
                <w:szCs w:val="19"/>
              </w:rPr>
              <w:t>Global Numeri</w:t>
            </w:r>
            <w:r>
              <w:rPr>
                <w:rFonts w:ascii="微软雅黑" w:hAnsi="微软雅黑" w:eastAsia="微软雅黑" w:cs="微软雅黑"/>
                <w:spacing w:val="-1"/>
                <w:sz w:val="19"/>
                <w:szCs w:val="19"/>
              </w:rPr>
              <w:t>c</w:t>
            </w:r>
          </w:p>
        </w:tc>
        <w:tc>
          <w:tcPr>
            <w:tcW w:w="2507" w:type="dxa"/>
            <w:vAlign w:val="top"/>
          </w:tcPr>
          <w:p w14:paraId="5B21AD41">
            <w:pPr>
              <w:spacing w:before="60" w:line="188" w:lineRule="auto"/>
              <w:ind w:left="110"/>
              <w:rPr>
                <w:rFonts w:ascii="微软雅黑" w:hAnsi="微软雅黑" w:eastAsia="微软雅黑" w:cs="微软雅黑"/>
                <w:sz w:val="19"/>
                <w:szCs w:val="19"/>
              </w:rPr>
            </w:pPr>
            <w:r>
              <w:rPr>
                <w:rFonts w:ascii="微软雅黑" w:hAnsi="微软雅黑" w:eastAsia="微软雅黑" w:cs="微软雅黑"/>
                <w:sz w:val="19"/>
                <w:szCs w:val="19"/>
              </w:rPr>
              <w:t>Global</w:t>
            </w:r>
            <w:r>
              <w:rPr>
                <w:rFonts w:ascii="微软雅黑" w:hAnsi="微软雅黑" w:eastAsia="微软雅黑" w:cs="微软雅黑"/>
                <w:spacing w:val="20"/>
                <w:sz w:val="19"/>
                <w:szCs w:val="19"/>
              </w:rPr>
              <w:t xml:space="preserve"> </w:t>
            </w:r>
            <w:r>
              <w:rPr>
                <w:rFonts w:ascii="微软雅黑" w:hAnsi="微软雅黑" w:eastAsia="微软雅黑" w:cs="微软雅黑"/>
                <w:spacing w:val="19"/>
                <w:sz w:val="19"/>
                <w:szCs w:val="19"/>
              </w:rPr>
              <w:t xml:space="preserve"> </w:t>
            </w:r>
            <w:r>
              <w:rPr>
                <w:rFonts w:ascii="微软雅黑" w:hAnsi="微软雅黑" w:eastAsia="微软雅黑" w:cs="微软雅黑"/>
                <w:sz w:val="19"/>
                <w:szCs w:val="19"/>
              </w:rPr>
              <w:t>Integer</w:t>
            </w:r>
          </w:p>
        </w:tc>
        <w:tc>
          <w:tcPr>
            <w:tcW w:w="2554" w:type="dxa"/>
            <w:vAlign w:val="top"/>
          </w:tcPr>
          <w:p w14:paraId="78012C49">
            <w:pPr>
              <w:spacing w:before="60"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Global</w:t>
            </w:r>
            <w:r>
              <w:rPr>
                <w:rFonts w:ascii="微软雅黑" w:hAnsi="微软雅黑" w:eastAsia="微软雅黑" w:cs="微软雅黑"/>
                <w:spacing w:val="129"/>
                <w:sz w:val="19"/>
                <w:szCs w:val="19"/>
              </w:rPr>
              <w:t xml:space="preserve"> </w:t>
            </w:r>
            <w:r>
              <w:rPr>
                <w:rFonts w:ascii="微软雅黑" w:hAnsi="微软雅黑" w:eastAsia="微软雅黑" w:cs="微软雅黑"/>
                <w:sz w:val="19"/>
                <w:szCs w:val="19"/>
              </w:rPr>
              <w:t>String</w:t>
            </w:r>
          </w:p>
        </w:tc>
      </w:tr>
      <w:tr w14:paraId="3712FE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2009" w:type="dxa"/>
            <w:vAlign w:val="top"/>
          </w:tcPr>
          <w:p w14:paraId="267D4B75">
            <w:pPr>
              <w:spacing w:before="59"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Global</w:t>
            </w:r>
            <w:r>
              <w:rPr>
                <w:rFonts w:ascii="微软雅黑" w:hAnsi="微软雅黑" w:eastAsia="微软雅黑" w:cs="微软雅黑"/>
                <w:spacing w:val="54"/>
                <w:sz w:val="19"/>
                <w:szCs w:val="19"/>
              </w:rPr>
              <w:t xml:space="preserve"> </w:t>
            </w:r>
            <w:r>
              <w:rPr>
                <w:rFonts w:ascii="微软雅黑" w:hAnsi="微软雅黑" w:eastAsia="微软雅黑" w:cs="微软雅黑"/>
                <w:sz w:val="19"/>
                <w:szCs w:val="19"/>
              </w:rPr>
              <w:t>BoolArray</w:t>
            </w:r>
          </w:p>
        </w:tc>
        <w:tc>
          <w:tcPr>
            <w:tcW w:w="2303" w:type="dxa"/>
            <w:vAlign w:val="top"/>
          </w:tcPr>
          <w:p w14:paraId="28DEDAAB">
            <w:pPr>
              <w:spacing w:before="59" w:line="188" w:lineRule="auto"/>
              <w:ind w:left="109"/>
              <w:rPr>
                <w:rFonts w:ascii="微软雅黑" w:hAnsi="微软雅黑" w:eastAsia="微软雅黑" w:cs="微软雅黑"/>
                <w:sz w:val="19"/>
                <w:szCs w:val="19"/>
              </w:rPr>
            </w:pPr>
            <w:r>
              <w:rPr>
                <w:rFonts w:ascii="微软雅黑" w:hAnsi="微软雅黑" w:eastAsia="微软雅黑" w:cs="微软雅黑"/>
                <w:spacing w:val="-1"/>
                <w:sz w:val="19"/>
                <w:szCs w:val="19"/>
              </w:rPr>
              <w:t>Global Num</w:t>
            </w:r>
            <w:r>
              <w:rPr>
                <w:rFonts w:ascii="微软雅黑" w:hAnsi="微软雅黑" w:eastAsia="微软雅黑" w:cs="微软雅黑"/>
                <w:sz w:val="19"/>
                <w:szCs w:val="19"/>
              </w:rPr>
              <w:t>ericArray</w:t>
            </w:r>
          </w:p>
        </w:tc>
        <w:tc>
          <w:tcPr>
            <w:tcW w:w="2507" w:type="dxa"/>
            <w:vAlign w:val="top"/>
          </w:tcPr>
          <w:p w14:paraId="39BD8C0C">
            <w:pPr>
              <w:spacing w:before="59" w:line="188" w:lineRule="auto"/>
              <w:ind w:left="110"/>
              <w:rPr>
                <w:rFonts w:ascii="微软雅黑" w:hAnsi="微软雅黑" w:eastAsia="微软雅黑" w:cs="微软雅黑"/>
                <w:sz w:val="19"/>
                <w:szCs w:val="19"/>
              </w:rPr>
            </w:pPr>
            <w:r>
              <w:rPr>
                <w:rFonts w:ascii="微软雅黑" w:hAnsi="微软雅黑" w:eastAsia="微软雅黑" w:cs="微软雅黑"/>
                <w:sz w:val="19"/>
                <w:szCs w:val="19"/>
              </w:rPr>
              <w:t>Global</w:t>
            </w:r>
            <w:r>
              <w:rPr>
                <w:rFonts w:ascii="微软雅黑" w:hAnsi="微软雅黑" w:eastAsia="微软雅黑" w:cs="微软雅黑"/>
                <w:spacing w:val="28"/>
                <w:sz w:val="19"/>
                <w:szCs w:val="19"/>
              </w:rPr>
              <w:t xml:space="preserve">  </w:t>
            </w:r>
            <w:r>
              <w:rPr>
                <w:rFonts w:ascii="微软雅黑" w:hAnsi="微软雅黑" w:eastAsia="微软雅黑" w:cs="微软雅黑"/>
                <w:sz w:val="19"/>
                <w:szCs w:val="19"/>
              </w:rPr>
              <w:t>IntegerArray</w:t>
            </w:r>
          </w:p>
        </w:tc>
        <w:tc>
          <w:tcPr>
            <w:tcW w:w="2554" w:type="dxa"/>
            <w:vAlign w:val="top"/>
          </w:tcPr>
          <w:p w14:paraId="0CAC7017">
            <w:pPr>
              <w:spacing w:before="59" w:line="188" w:lineRule="auto"/>
              <w:ind w:left="111"/>
              <w:rPr>
                <w:rFonts w:ascii="微软雅黑" w:hAnsi="微软雅黑" w:eastAsia="微软雅黑" w:cs="微软雅黑"/>
                <w:sz w:val="19"/>
                <w:szCs w:val="19"/>
              </w:rPr>
            </w:pPr>
            <w:r>
              <w:rPr>
                <w:rFonts w:ascii="微软雅黑" w:hAnsi="微软雅黑" w:eastAsia="微软雅黑" w:cs="微软雅黑"/>
                <w:sz w:val="19"/>
                <w:szCs w:val="19"/>
              </w:rPr>
              <w:t>Global</w:t>
            </w:r>
            <w:r>
              <w:rPr>
                <w:rFonts w:ascii="微软雅黑" w:hAnsi="微软雅黑" w:eastAsia="微软雅黑" w:cs="微软雅黑"/>
                <w:spacing w:val="151"/>
                <w:sz w:val="19"/>
                <w:szCs w:val="19"/>
              </w:rPr>
              <w:t xml:space="preserve"> </w:t>
            </w:r>
            <w:r>
              <w:rPr>
                <w:rFonts w:ascii="微软雅黑" w:hAnsi="微软雅黑" w:eastAsia="微软雅黑" w:cs="微软雅黑"/>
                <w:sz w:val="19"/>
                <w:szCs w:val="19"/>
              </w:rPr>
              <w:t>StringrArray</w:t>
            </w:r>
          </w:p>
        </w:tc>
      </w:tr>
    </w:tbl>
    <w:p w14:paraId="3EF9D863">
      <w:pPr>
        <w:spacing w:line="331" w:lineRule="auto"/>
        <w:rPr>
          <w:rFonts w:ascii="Arial"/>
          <w:sz w:val="21"/>
        </w:rPr>
      </w:pPr>
    </w:p>
    <w:p w14:paraId="4231C1A0">
      <w:pPr>
        <w:spacing w:before="86" w:line="199" w:lineRule="auto"/>
        <w:ind w:left="10"/>
        <w:outlineLvl w:val="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8"/>
          <w:sz w:val="20"/>
          <w:szCs w:val="20"/>
        </w:rPr>
        <w:t xml:space="preserve">  </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使用系统函数的全局变</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量</w:t>
      </w:r>
    </w:p>
    <w:p w14:paraId="13B1A1D8">
      <w:pPr>
        <w:spacing w:line="319" w:lineRule="auto"/>
        <w:rPr>
          <w:rFonts w:ascii="Arial"/>
          <w:sz w:val="21"/>
        </w:rPr>
      </w:pPr>
    </w:p>
    <w:p w14:paraId="689098AD">
      <w:pPr>
        <w:spacing w:before="87" w:line="218" w:lineRule="auto"/>
        <w:ind w:left="7" w:right="54" w:hanging="3"/>
        <w:rPr>
          <w:rFonts w:ascii="微软雅黑" w:hAnsi="微软雅黑" w:eastAsia="微软雅黑" w:cs="微软雅黑"/>
          <w:sz w:val="20"/>
          <w:szCs w:val="20"/>
        </w:rPr>
      </w:pPr>
      <w:r>
        <w:rPr>
          <w:rFonts w:ascii="微软雅黑" w:hAnsi="微软雅黑" w:eastAsia="微软雅黑" w:cs="微软雅黑"/>
          <w:spacing w:val="14"/>
          <w:sz w:val="20"/>
          <w:szCs w:val="20"/>
        </w:rPr>
        <w:t>这样</w:t>
      </w:r>
      <w:r>
        <w:rPr>
          <w:rFonts w:ascii="微软雅黑" w:hAnsi="微软雅黑" w:eastAsia="微软雅黑" w:cs="微软雅黑"/>
          <w:spacing w:val="12"/>
          <w:sz w:val="20"/>
          <w:szCs w:val="20"/>
        </w:rPr>
        <w:t>的</w:t>
      </w:r>
      <w:r>
        <w:rPr>
          <w:rFonts w:ascii="微软雅黑" w:hAnsi="微软雅黑" w:eastAsia="微软雅黑" w:cs="微软雅黑"/>
          <w:spacing w:val="7"/>
          <w:sz w:val="20"/>
          <w:szCs w:val="20"/>
        </w:rPr>
        <w:t xml:space="preserve">全局变量的初始值为 </w:t>
      </w:r>
      <w:r>
        <w:rPr>
          <w:rFonts w:ascii="微软雅黑" w:hAnsi="微软雅黑" w:eastAsia="微软雅黑" w:cs="微软雅黑"/>
          <w:sz w:val="20"/>
          <w:szCs w:val="20"/>
        </w:rPr>
        <w:t>InvalidNumeric</w:t>
      </w:r>
      <w:r>
        <w:rPr>
          <w:rFonts w:ascii="微软雅黑" w:hAnsi="微软雅黑" w:eastAsia="微软雅黑" w:cs="微软雅黑"/>
          <w:spacing w:val="7"/>
          <w:sz w:val="20"/>
          <w:szCs w:val="20"/>
        </w:rPr>
        <w:t>。使用之前需要为其赋初值，  赋值之后全局变量的值不会随当</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 xml:space="preserve">前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变化而变化，  只有再次对全局变量赋值才会改变</w:t>
      </w:r>
      <w:r>
        <w:rPr>
          <w:rFonts w:ascii="微软雅黑" w:hAnsi="微软雅黑" w:eastAsia="微软雅黑" w:cs="微软雅黑"/>
          <w:spacing w:val="2"/>
          <w:sz w:val="20"/>
          <w:szCs w:val="20"/>
        </w:rPr>
        <w:t>。</w:t>
      </w:r>
    </w:p>
    <w:p w14:paraId="4B777BDA">
      <w:pPr>
        <w:spacing w:line="218" w:lineRule="auto"/>
        <w:ind w:right="52" w:firstLine="4"/>
        <w:rPr>
          <w:rFonts w:ascii="微软雅黑" w:hAnsi="微软雅黑" w:eastAsia="微软雅黑" w:cs="微软雅黑"/>
          <w:sz w:val="20"/>
          <w:szCs w:val="20"/>
        </w:rPr>
      </w:pPr>
      <w:r>
        <w:rPr>
          <w:rFonts w:ascii="微软雅黑" w:hAnsi="微软雅黑" w:eastAsia="微软雅黑" w:cs="微软雅黑"/>
          <w:spacing w:val="14"/>
          <w:sz w:val="20"/>
          <w:szCs w:val="20"/>
        </w:rPr>
        <w:t>通过系统</w:t>
      </w:r>
      <w:r>
        <w:rPr>
          <w:rFonts w:ascii="微软雅黑" w:hAnsi="微软雅黑" w:eastAsia="微软雅黑" w:cs="微软雅黑"/>
          <w:spacing w:val="8"/>
          <w:sz w:val="20"/>
          <w:szCs w:val="20"/>
        </w:rPr>
        <w:t>函</w:t>
      </w:r>
      <w:r>
        <w:rPr>
          <w:rFonts w:ascii="微软雅黑" w:hAnsi="微软雅黑" w:eastAsia="微软雅黑" w:cs="微软雅黑"/>
          <w:spacing w:val="7"/>
          <w:sz w:val="20"/>
          <w:szCs w:val="20"/>
        </w:rPr>
        <w:t xml:space="preserve">数 </w:t>
      </w:r>
      <w:r>
        <w:rPr>
          <w:rFonts w:ascii="微软雅黑" w:hAnsi="微软雅黑" w:eastAsia="微软雅黑" w:cs="微软雅黑"/>
          <w:sz w:val="20"/>
          <w:szCs w:val="20"/>
        </w:rPr>
        <w:t>SetGlobalVar</w:t>
      </w:r>
      <w:r>
        <w:rPr>
          <w:rFonts w:ascii="微软雅黑" w:hAnsi="微软雅黑" w:eastAsia="微软雅黑" w:cs="微软雅黑"/>
          <w:spacing w:val="7"/>
          <w:sz w:val="20"/>
          <w:szCs w:val="20"/>
        </w:rPr>
        <w:t xml:space="preserve"> 和 </w:t>
      </w:r>
      <w:r>
        <w:rPr>
          <w:rFonts w:ascii="微软雅黑" w:hAnsi="微软雅黑" w:eastAsia="微软雅黑" w:cs="微软雅黑"/>
          <w:sz w:val="20"/>
          <w:szCs w:val="20"/>
        </w:rPr>
        <w:t>SetGlobalVar</w:t>
      </w:r>
      <w:r>
        <w:rPr>
          <w:rFonts w:ascii="微软雅黑" w:hAnsi="微软雅黑" w:eastAsia="微软雅黑" w:cs="微软雅黑"/>
          <w:spacing w:val="7"/>
          <w:sz w:val="20"/>
          <w:szCs w:val="20"/>
        </w:rPr>
        <w:t>2 设置某个数值索引或字符串索引的全局变量值。暂时只支持</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存</w:t>
      </w:r>
      <w:r>
        <w:rPr>
          <w:rFonts w:ascii="微软雅黑" w:hAnsi="微软雅黑" w:eastAsia="微软雅黑" w:cs="微软雅黑"/>
          <w:spacing w:val="7"/>
          <w:sz w:val="20"/>
          <w:szCs w:val="20"/>
        </w:rPr>
        <w:t>储数字。</w:t>
      </w:r>
    </w:p>
    <w:p w14:paraId="5E92334F">
      <w:pPr>
        <w:spacing w:before="1" w:line="182" w:lineRule="auto"/>
        <w:ind w:left="4"/>
        <w:rPr>
          <w:rFonts w:ascii="微软雅黑" w:hAnsi="微软雅黑" w:eastAsia="微软雅黑" w:cs="微软雅黑"/>
          <w:sz w:val="20"/>
          <w:szCs w:val="20"/>
        </w:rPr>
      </w:pPr>
      <w:r>
        <w:rPr>
          <w:rFonts w:ascii="微软雅黑" w:hAnsi="微软雅黑" w:eastAsia="微软雅黑" w:cs="微软雅黑"/>
          <w:spacing w:val="10"/>
          <w:sz w:val="20"/>
          <w:szCs w:val="20"/>
        </w:rPr>
        <w:t>通过系统</w:t>
      </w:r>
      <w:r>
        <w:rPr>
          <w:rFonts w:ascii="微软雅黑" w:hAnsi="微软雅黑" w:eastAsia="微软雅黑" w:cs="微软雅黑"/>
          <w:spacing w:val="5"/>
          <w:sz w:val="20"/>
          <w:szCs w:val="20"/>
        </w:rPr>
        <w:t xml:space="preserve">函数 </w:t>
      </w:r>
      <w:r>
        <w:rPr>
          <w:rFonts w:ascii="微软雅黑" w:hAnsi="微软雅黑" w:eastAsia="微软雅黑" w:cs="微软雅黑"/>
          <w:sz w:val="20"/>
          <w:szCs w:val="20"/>
        </w:rPr>
        <w:t>GetGlobalVar</w:t>
      </w:r>
      <w:r>
        <w:rPr>
          <w:rFonts w:ascii="微软雅黑" w:hAnsi="微软雅黑" w:eastAsia="微软雅黑" w:cs="微软雅黑"/>
          <w:spacing w:val="5"/>
          <w:sz w:val="20"/>
          <w:szCs w:val="20"/>
        </w:rPr>
        <w:t xml:space="preserve"> 和 </w:t>
      </w:r>
      <w:r>
        <w:rPr>
          <w:rFonts w:ascii="微软雅黑" w:hAnsi="微软雅黑" w:eastAsia="微软雅黑" w:cs="微软雅黑"/>
          <w:sz w:val="20"/>
          <w:szCs w:val="20"/>
        </w:rPr>
        <w:t>GetGlobalVar</w:t>
      </w:r>
      <w:r>
        <w:rPr>
          <w:rFonts w:ascii="微软雅黑" w:hAnsi="微软雅黑" w:eastAsia="微软雅黑" w:cs="微软雅黑"/>
          <w:spacing w:val="5"/>
          <w:sz w:val="20"/>
          <w:szCs w:val="20"/>
        </w:rPr>
        <w:t>2 获取指定数值索引或字符串索引的全局变量值。</w:t>
      </w:r>
    </w:p>
    <w:tbl>
      <w:tblPr>
        <w:tblStyle w:val="4"/>
        <w:tblW w:w="9400" w:type="dxa"/>
        <w:tblInd w:w="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443"/>
        <w:gridCol w:w="5957"/>
      </w:tblGrid>
      <w:tr w14:paraId="291EB0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3443" w:type="dxa"/>
            <w:vAlign w:val="top"/>
          </w:tcPr>
          <w:p w14:paraId="227952D6">
            <w:pPr>
              <w:spacing w:before="61" w:line="191" w:lineRule="auto"/>
              <w:ind w:left="124"/>
              <w:rPr>
                <w:rFonts w:ascii="微软雅黑" w:hAnsi="微软雅黑" w:eastAsia="微软雅黑" w:cs="微软雅黑"/>
                <w:sz w:val="19"/>
                <w:szCs w:val="19"/>
              </w:rPr>
            </w:pPr>
            <w:r>
              <w:rPr>
                <w:rFonts w:ascii="微软雅黑" w:hAnsi="微软雅黑" w:eastAsia="微软雅黑" w:cs="微软雅黑"/>
                <w:spacing w:val="4"/>
                <w:sz w:val="19"/>
                <w:szCs w:val="19"/>
              </w:rPr>
              <w:t>函数名</w:t>
            </w:r>
          </w:p>
        </w:tc>
        <w:tc>
          <w:tcPr>
            <w:tcW w:w="5957" w:type="dxa"/>
            <w:vAlign w:val="top"/>
          </w:tcPr>
          <w:p w14:paraId="6DEF85C0">
            <w:pPr>
              <w:spacing w:before="61" w:line="191" w:lineRule="auto"/>
              <w:ind w:left="110"/>
              <w:rPr>
                <w:rFonts w:ascii="微软雅黑" w:hAnsi="微软雅黑" w:eastAsia="微软雅黑" w:cs="微软雅黑"/>
                <w:sz w:val="19"/>
                <w:szCs w:val="19"/>
              </w:rPr>
            </w:pPr>
            <w:r>
              <w:rPr>
                <w:rFonts w:ascii="微软雅黑" w:hAnsi="微软雅黑" w:eastAsia="微软雅黑" w:cs="微软雅黑"/>
                <w:spacing w:val="7"/>
                <w:sz w:val="19"/>
                <w:szCs w:val="19"/>
              </w:rPr>
              <w:t>含</w:t>
            </w:r>
            <w:r>
              <w:rPr>
                <w:rFonts w:ascii="微软雅黑" w:hAnsi="微软雅黑" w:eastAsia="微软雅黑" w:cs="微软雅黑"/>
                <w:spacing w:val="6"/>
                <w:sz w:val="19"/>
                <w:szCs w:val="19"/>
              </w:rPr>
              <w:t>义</w:t>
            </w:r>
          </w:p>
        </w:tc>
      </w:tr>
      <w:tr w14:paraId="02613F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443" w:type="dxa"/>
            <w:vAlign w:val="top"/>
          </w:tcPr>
          <w:p w14:paraId="4F1D1581">
            <w:pPr>
              <w:spacing w:before="57" w:line="190" w:lineRule="auto"/>
              <w:ind w:left="115"/>
              <w:rPr>
                <w:rFonts w:ascii="微软雅黑" w:hAnsi="微软雅黑" w:eastAsia="微软雅黑" w:cs="微软雅黑"/>
                <w:sz w:val="19"/>
                <w:szCs w:val="19"/>
              </w:rPr>
            </w:pPr>
            <w:r>
              <w:rPr>
                <w:rFonts w:ascii="微软雅黑" w:hAnsi="微软雅黑" w:eastAsia="微软雅黑" w:cs="微软雅黑"/>
                <w:spacing w:val="1"/>
                <w:sz w:val="19"/>
                <w:szCs w:val="19"/>
              </w:rPr>
              <w:t>SetGloba</w:t>
            </w:r>
            <w:r>
              <w:rPr>
                <w:rFonts w:ascii="微软雅黑" w:hAnsi="微软雅黑" w:eastAsia="微软雅黑" w:cs="微软雅黑"/>
                <w:sz w:val="19"/>
                <w:szCs w:val="19"/>
              </w:rPr>
              <w:t>lVar</w:t>
            </w:r>
          </w:p>
        </w:tc>
        <w:tc>
          <w:tcPr>
            <w:tcW w:w="5957" w:type="dxa"/>
            <w:vAlign w:val="top"/>
          </w:tcPr>
          <w:p w14:paraId="589B4996">
            <w:pPr>
              <w:spacing w:before="57" w:line="190" w:lineRule="auto"/>
              <w:ind w:left="110"/>
              <w:rPr>
                <w:rFonts w:ascii="微软雅黑" w:hAnsi="微软雅黑" w:eastAsia="微软雅黑" w:cs="微软雅黑"/>
                <w:sz w:val="19"/>
                <w:szCs w:val="19"/>
              </w:rPr>
            </w:pPr>
            <w:r>
              <w:rPr>
                <w:rFonts w:ascii="微软雅黑" w:hAnsi="微软雅黑" w:eastAsia="微软雅黑" w:cs="微软雅黑"/>
                <w:spacing w:val="16"/>
                <w:sz w:val="19"/>
                <w:szCs w:val="19"/>
              </w:rPr>
              <w:t>设</w:t>
            </w:r>
            <w:r>
              <w:rPr>
                <w:rFonts w:ascii="微软雅黑" w:hAnsi="微软雅黑" w:eastAsia="微软雅黑" w:cs="微软雅黑"/>
                <w:spacing w:val="9"/>
                <w:sz w:val="19"/>
                <w:szCs w:val="19"/>
              </w:rPr>
              <w:t>置某个索引的全局变量值</w:t>
            </w:r>
          </w:p>
        </w:tc>
      </w:tr>
      <w:tr w14:paraId="2E5D19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443" w:type="dxa"/>
            <w:vAlign w:val="top"/>
          </w:tcPr>
          <w:p w14:paraId="220E48B2">
            <w:pPr>
              <w:spacing w:before="57" w:line="190" w:lineRule="auto"/>
              <w:ind w:left="115"/>
              <w:rPr>
                <w:rFonts w:ascii="微软雅黑" w:hAnsi="微软雅黑" w:eastAsia="微软雅黑" w:cs="微软雅黑"/>
                <w:sz w:val="19"/>
                <w:szCs w:val="19"/>
              </w:rPr>
            </w:pPr>
            <w:r>
              <w:rPr>
                <w:rFonts w:ascii="微软雅黑" w:hAnsi="微软雅黑" w:eastAsia="微软雅黑" w:cs="微软雅黑"/>
                <w:sz w:val="19"/>
                <w:szCs w:val="19"/>
              </w:rPr>
              <w:t>SetGlobalVar</w:t>
            </w:r>
            <w:r>
              <w:rPr>
                <w:rFonts w:ascii="微软雅黑" w:hAnsi="微软雅黑" w:eastAsia="微软雅黑" w:cs="微软雅黑"/>
                <w:spacing w:val="8"/>
                <w:sz w:val="19"/>
                <w:szCs w:val="19"/>
              </w:rPr>
              <w:t>2</w:t>
            </w:r>
          </w:p>
        </w:tc>
        <w:tc>
          <w:tcPr>
            <w:tcW w:w="5957" w:type="dxa"/>
            <w:vAlign w:val="top"/>
          </w:tcPr>
          <w:p w14:paraId="1829D046">
            <w:pPr>
              <w:spacing w:before="57" w:line="190" w:lineRule="auto"/>
              <w:ind w:left="110"/>
              <w:rPr>
                <w:rFonts w:ascii="微软雅黑" w:hAnsi="微软雅黑" w:eastAsia="微软雅黑" w:cs="微软雅黑"/>
                <w:sz w:val="19"/>
                <w:szCs w:val="19"/>
              </w:rPr>
            </w:pPr>
            <w:r>
              <w:rPr>
                <w:rFonts w:ascii="微软雅黑" w:hAnsi="微软雅黑" w:eastAsia="微软雅黑" w:cs="微软雅黑"/>
                <w:spacing w:val="18"/>
                <w:sz w:val="19"/>
                <w:szCs w:val="19"/>
              </w:rPr>
              <w:t>设</w:t>
            </w:r>
            <w:r>
              <w:rPr>
                <w:rFonts w:ascii="微软雅黑" w:hAnsi="微软雅黑" w:eastAsia="微软雅黑" w:cs="微软雅黑"/>
                <w:spacing w:val="10"/>
                <w:sz w:val="19"/>
                <w:szCs w:val="19"/>
              </w:rPr>
              <w:t>置</w:t>
            </w:r>
            <w:r>
              <w:rPr>
                <w:rFonts w:ascii="微软雅黑" w:hAnsi="微软雅黑" w:eastAsia="微软雅黑" w:cs="微软雅黑"/>
                <w:spacing w:val="9"/>
                <w:sz w:val="19"/>
                <w:szCs w:val="19"/>
              </w:rPr>
              <w:t>某个字符串索引的全局变量值</w:t>
            </w:r>
          </w:p>
        </w:tc>
      </w:tr>
      <w:tr w14:paraId="5C1D54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443" w:type="dxa"/>
            <w:vAlign w:val="top"/>
          </w:tcPr>
          <w:p w14:paraId="5B0D0943">
            <w:pPr>
              <w:spacing w:before="60" w:line="188" w:lineRule="auto"/>
              <w:ind w:left="112"/>
              <w:rPr>
                <w:rFonts w:ascii="微软雅黑" w:hAnsi="微软雅黑" w:eastAsia="微软雅黑" w:cs="微软雅黑"/>
                <w:sz w:val="19"/>
                <w:szCs w:val="19"/>
              </w:rPr>
            </w:pPr>
            <w:r>
              <w:rPr>
                <w:rFonts w:ascii="微软雅黑" w:hAnsi="微软雅黑" w:eastAsia="微软雅黑" w:cs="微软雅黑"/>
                <w:spacing w:val="-2"/>
                <w:sz w:val="19"/>
                <w:szCs w:val="19"/>
              </w:rPr>
              <w:t>GetGloba</w:t>
            </w:r>
            <w:r>
              <w:rPr>
                <w:rFonts w:ascii="微软雅黑" w:hAnsi="微软雅黑" w:eastAsia="微软雅黑" w:cs="微软雅黑"/>
                <w:spacing w:val="-1"/>
                <w:sz w:val="19"/>
                <w:szCs w:val="19"/>
              </w:rPr>
              <w:t>lVar</w:t>
            </w:r>
          </w:p>
        </w:tc>
        <w:tc>
          <w:tcPr>
            <w:tcW w:w="5957" w:type="dxa"/>
            <w:vAlign w:val="top"/>
          </w:tcPr>
          <w:p w14:paraId="3076C7F7">
            <w:pPr>
              <w:spacing w:before="60" w:line="188" w:lineRule="auto"/>
              <w:ind w:left="110"/>
              <w:rPr>
                <w:rFonts w:ascii="微软雅黑" w:hAnsi="微软雅黑" w:eastAsia="微软雅黑" w:cs="微软雅黑"/>
                <w:sz w:val="19"/>
                <w:szCs w:val="19"/>
              </w:rPr>
            </w:pPr>
            <w:r>
              <w:rPr>
                <w:rFonts w:ascii="微软雅黑" w:hAnsi="微软雅黑" w:eastAsia="微软雅黑" w:cs="微软雅黑"/>
                <w:spacing w:val="16"/>
                <w:sz w:val="19"/>
                <w:szCs w:val="19"/>
              </w:rPr>
              <w:t>获</w:t>
            </w:r>
            <w:r>
              <w:rPr>
                <w:rFonts w:ascii="微软雅黑" w:hAnsi="微软雅黑" w:eastAsia="微软雅黑" w:cs="微软雅黑"/>
                <w:spacing w:val="9"/>
                <w:sz w:val="19"/>
                <w:szCs w:val="19"/>
              </w:rPr>
              <w:t>取某个索引的全局变量值</w:t>
            </w:r>
          </w:p>
        </w:tc>
      </w:tr>
      <w:tr w14:paraId="1C2F4C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3443" w:type="dxa"/>
            <w:vAlign w:val="top"/>
          </w:tcPr>
          <w:p w14:paraId="0EC69B9E">
            <w:pPr>
              <w:spacing w:before="61" w:line="190" w:lineRule="auto"/>
              <w:ind w:left="112"/>
              <w:rPr>
                <w:rFonts w:ascii="微软雅黑" w:hAnsi="微软雅黑" w:eastAsia="微软雅黑" w:cs="微软雅黑"/>
                <w:sz w:val="19"/>
                <w:szCs w:val="19"/>
              </w:rPr>
            </w:pPr>
            <w:r>
              <w:rPr>
                <w:rFonts w:ascii="微软雅黑" w:hAnsi="微软雅黑" w:eastAsia="微软雅黑" w:cs="微软雅黑"/>
                <w:spacing w:val="-2"/>
                <w:sz w:val="19"/>
                <w:szCs w:val="19"/>
              </w:rPr>
              <w:t>GetGlo</w:t>
            </w:r>
            <w:r>
              <w:rPr>
                <w:rFonts w:ascii="微软雅黑" w:hAnsi="微软雅黑" w:eastAsia="微软雅黑" w:cs="微软雅黑"/>
                <w:spacing w:val="-1"/>
                <w:sz w:val="19"/>
                <w:szCs w:val="19"/>
              </w:rPr>
              <w:t>balVar</w:t>
            </w:r>
            <w:r>
              <w:rPr>
                <w:rFonts w:ascii="微软雅黑" w:hAnsi="微软雅黑" w:eastAsia="微软雅黑" w:cs="微软雅黑"/>
                <w:spacing w:val="-2"/>
                <w:sz w:val="19"/>
                <w:szCs w:val="19"/>
              </w:rPr>
              <w:t>2</w:t>
            </w:r>
          </w:p>
        </w:tc>
        <w:tc>
          <w:tcPr>
            <w:tcW w:w="5957" w:type="dxa"/>
            <w:vAlign w:val="top"/>
          </w:tcPr>
          <w:p w14:paraId="368FBC67">
            <w:pPr>
              <w:spacing w:before="61" w:line="190" w:lineRule="auto"/>
              <w:ind w:left="110"/>
              <w:rPr>
                <w:rFonts w:ascii="微软雅黑" w:hAnsi="微软雅黑" w:eastAsia="微软雅黑" w:cs="微软雅黑"/>
                <w:sz w:val="19"/>
                <w:szCs w:val="19"/>
              </w:rPr>
            </w:pPr>
            <w:r>
              <w:rPr>
                <w:rFonts w:ascii="微软雅黑" w:hAnsi="微软雅黑" w:eastAsia="微软雅黑" w:cs="微软雅黑"/>
                <w:spacing w:val="18"/>
                <w:sz w:val="19"/>
                <w:szCs w:val="19"/>
              </w:rPr>
              <w:t>获</w:t>
            </w:r>
            <w:r>
              <w:rPr>
                <w:rFonts w:ascii="微软雅黑" w:hAnsi="微软雅黑" w:eastAsia="微软雅黑" w:cs="微软雅黑"/>
                <w:spacing w:val="10"/>
                <w:sz w:val="19"/>
                <w:szCs w:val="19"/>
              </w:rPr>
              <w:t>取</w:t>
            </w:r>
            <w:r>
              <w:rPr>
                <w:rFonts w:ascii="微软雅黑" w:hAnsi="微软雅黑" w:eastAsia="微软雅黑" w:cs="微软雅黑"/>
                <w:spacing w:val="9"/>
                <w:sz w:val="19"/>
                <w:szCs w:val="19"/>
              </w:rPr>
              <w:t>某个字符串索引的全局变量值</w:t>
            </w:r>
          </w:p>
        </w:tc>
      </w:tr>
    </w:tbl>
    <w:p w14:paraId="6C2F0D30">
      <w:pPr>
        <w:spacing w:line="275" w:lineRule="auto"/>
        <w:rPr>
          <w:rFonts w:ascii="Arial"/>
          <w:sz w:val="21"/>
        </w:rPr>
      </w:pPr>
    </w:p>
    <w:p w14:paraId="37E08A06">
      <w:pPr>
        <w:spacing w:before="86" w:line="204" w:lineRule="auto"/>
        <w:ind w:left="7"/>
        <w:rPr>
          <w:rFonts w:ascii="微软雅黑" w:hAnsi="微软雅黑" w:eastAsia="微软雅黑" w:cs="微软雅黑"/>
          <w:sz w:val="20"/>
          <w:szCs w:val="20"/>
        </w:rPr>
      </w:pPr>
      <w:r>
        <w:rPr>
          <w:rFonts w:ascii="微软雅黑" w:hAnsi="微软雅黑" w:eastAsia="微软雅黑" w:cs="微软雅黑"/>
          <w:spacing w:val="9"/>
          <w:sz w:val="20"/>
          <w:szCs w:val="20"/>
        </w:rPr>
        <w:t>【说明】在并行计算中不能使用全局变量</w:t>
      </w:r>
      <w:r>
        <w:rPr>
          <w:rFonts w:ascii="微软雅黑" w:hAnsi="微软雅黑" w:eastAsia="微软雅黑" w:cs="微软雅黑"/>
          <w:spacing w:val="7"/>
          <w:sz w:val="20"/>
          <w:szCs w:val="20"/>
        </w:rPr>
        <w:t>。</w:t>
      </w:r>
    </w:p>
    <w:p w14:paraId="2F8BE8AC">
      <w:pPr>
        <w:spacing w:line="330" w:lineRule="auto"/>
        <w:rPr>
          <w:rFonts w:ascii="Arial"/>
          <w:sz w:val="21"/>
        </w:rPr>
      </w:pPr>
    </w:p>
    <w:p w14:paraId="73ABB909">
      <w:pPr>
        <w:spacing w:before="121" w:line="198" w:lineRule="auto"/>
        <w:ind w:left="17"/>
        <w:outlineLvl w:val="2"/>
        <w:rPr>
          <w:rFonts w:ascii="微软雅黑" w:hAnsi="微软雅黑" w:eastAsia="微软雅黑" w:cs="微软雅黑"/>
          <w:sz w:val="28"/>
          <w:szCs w:val="28"/>
        </w:rPr>
      </w:pPr>
      <w:r>
        <w:rPr>
          <w:rFonts w:ascii="微软雅黑" w:hAnsi="微软雅黑" w:eastAsia="微软雅黑" w:cs="微软雅黑"/>
          <w:spacing w:val="-5"/>
          <w:sz w:val="28"/>
          <w:szCs w:val="28"/>
        </w:rPr>
        <w:t>局</w:t>
      </w:r>
      <w:r>
        <w:rPr>
          <w:rFonts w:ascii="微软雅黑" w:hAnsi="微软雅黑" w:eastAsia="微软雅黑" w:cs="微软雅黑"/>
          <w:spacing w:val="-4"/>
          <w:sz w:val="28"/>
          <w:szCs w:val="28"/>
        </w:rPr>
        <w:t>部变量</w:t>
      </w:r>
    </w:p>
    <w:p w14:paraId="3A463F25">
      <w:pPr>
        <w:spacing w:before="107" w:line="204" w:lineRule="auto"/>
        <w:ind w:left="4"/>
        <w:rPr>
          <w:rFonts w:ascii="微软雅黑" w:hAnsi="微软雅黑" w:eastAsia="微软雅黑" w:cs="微软雅黑"/>
          <w:sz w:val="20"/>
          <w:szCs w:val="20"/>
        </w:rPr>
      </w:pPr>
      <w:bookmarkStart w:id="145" w:name="_bookmark143"/>
      <w:bookmarkEnd w:id="145"/>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定义：</w:t>
      </w:r>
    </w:p>
    <w:p w14:paraId="3164D1C5">
      <w:pPr>
        <w:spacing w:before="22" w:line="203" w:lineRule="auto"/>
        <w:ind w:left="1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局部变量是指除了在 </w:t>
      </w:r>
      <w:r>
        <w:rPr>
          <w:rFonts w:ascii="微软雅黑" w:hAnsi="微软雅黑" w:eastAsia="微软雅黑" w:cs="微软雅黑"/>
          <w:sz w:val="20"/>
          <w:szCs w:val="20"/>
        </w:rPr>
        <w:t>VARS</w:t>
      </w:r>
      <w:r>
        <w:rPr>
          <w:rFonts w:ascii="微软雅黑" w:hAnsi="微软雅黑" w:eastAsia="微软雅黑" w:cs="微软雅黑"/>
          <w:spacing w:val="1"/>
          <w:sz w:val="20"/>
          <w:szCs w:val="20"/>
        </w:rPr>
        <w:t xml:space="preserve"> 下面直接定义变量以外的地方，  都可以定义</w:t>
      </w:r>
      <w:r>
        <w:rPr>
          <w:rFonts w:ascii="微软雅黑" w:hAnsi="微软雅黑" w:eastAsia="微软雅黑" w:cs="微软雅黑"/>
          <w:sz w:val="20"/>
          <w:szCs w:val="20"/>
        </w:rPr>
        <w:t>变量，  这些变量叫局部变量。</w:t>
      </w:r>
    </w:p>
    <w:p w14:paraId="7DD14811">
      <w:pPr>
        <w:sectPr>
          <w:pgSz w:w="11906" w:h="16839"/>
          <w:pgMar w:top="1431" w:right="1027" w:bottom="400" w:left="1080" w:header="0" w:footer="0" w:gutter="0"/>
          <w:cols w:space="720" w:num="1"/>
        </w:sectPr>
      </w:pPr>
    </w:p>
    <w:p w14:paraId="1A58F498">
      <w:pPr>
        <w:spacing w:before="60" w:line="203" w:lineRule="auto"/>
        <w:ind w:left="4"/>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使</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用规则：</w:t>
      </w:r>
    </w:p>
    <w:p w14:paraId="18B0DA8D">
      <w:pPr>
        <w:spacing w:before="21" w:line="199" w:lineRule="auto"/>
        <w:ind w:left="13"/>
        <w:rPr>
          <w:rFonts w:ascii="微软雅黑" w:hAnsi="微软雅黑" w:eastAsia="微软雅黑" w:cs="微软雅黑"/>
          <w:sz w:val="20"/>
          <w:szCs w:val="20"/>
        </w:rPr>
      </w:pPr>
      <w:r>
        <w:rPr>
          <w:rFonts w:ascii="微软雅黑" w:hAnsi="微软雅黑" w:eastAsia="微软雅黑" w:cs="微软雅黑"/>
          <w:spacing w:val="22"/>
          <w:sz w:val="20"/>
          <w:szCs w:val="20"/>
        </w:rPr>
        <w:t>局</w:t>
      </w:r>
      <w:r>
        <w:rPr>
          <w:rFonts w:ascii="微软雅黑" w:hAnsi="微软雅黑" w:eastAsia="微软雅黑" w:cs="微软雅黑"/>
          <w:spacing w:val="11"/>
          <w:sz w:val="20"/>
          <w:szCs w:val="20"/>
        </w:rPr>
        <w:t>部变量的作用域只在于最近的一个{}内。</w:t>
      </w:r>
    </w:p>
    <w:p w14:paraId="361A059D">
      <w:pPr>
        <w:spacing w:before="27" w:line="204" w:lineRule="auto"/>
        <w:ind w:left="13"/>
        <w:rPr>
          <w:rFonts w:ascii="微软雅黑" w:hAnsi="微软雅黑" w:eastAsia="微软雅黑" w:cs="微软雅黑"/>
          <w:sz w:val="20"/>
          <w:szCs w:val="20"/>
        </w:rPr>
      </w:pPr>
      <w:r>
        <w:rPr>
          <w:rFonts w:ascii="微软雅黑" w:hAnsi="微软雅黑" w:eastAsia="微软雅黑" w:cs="微软雅黑"/>
          <w:spacing w:val="-6"/>
          <w:sz w:val="20"/>
          <w:szCs w:val="20"/>
        </w:rPr>
        <w:t>局部</w:t>
      </w:r>
      <w:r>
        <w:rPr>
          <w:rFonts w:ascii="微软雅黑" w:hAnsi="微软雅黑" w:eastAsia="微软雅黑" w:cs="微软雅黑"/>
          <w:spacing w:val="-3"/>
          <w:sz w:val="20"/>
          <w:szCs w:val="20"/>
        </w:rPr>
        <w:t>变量和 VARS 变量，   以及局部变量之间都可以重名。</w:t>
      </w:r>
    </w:p>
    <w:p w14:paraId="49B2A002">
      <w:pPr>
        <w:spacing w:before="20" w:line="199"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当代码中遇到重名的变量时，  先确定{}内有没有局部变量定义，  没有的话这个变量就是 </w:t>
      </w:r>
      <w:r>
        <w:rPr>
          <w:rFonts w:ascii="微软雅黑" w:hAnsi="微软雅黑" w:eastAsia="微软雅黑" w:cs="微软雅黑"/>
          <w:sz w:val="20"/>
          <w:szCs w:val="20"/>
        </w:rPr>
        <w:t>VARS</w:t>
      </w:r>
      <w:r>
        <w:rPr>
          <w:rFonts w:ascii="微软雅黑" w:hAnsi="微软雅黑" w:eastAsia="微软雅黑" w:cs="微软雅黑"/>
          <w:spacing w:val="2"/>
          <w:sz w:val="20"/>
          <w:szCs w:val="20"/>
        </w:rPr>
        <w:t xml:space="preserve"> 变量。</w:t>
      </w:r>
    </w:p>
    <w:p w14:paraId="2DBE4C51">
      <w:pPr>
        <w:spacing w:before="27" w:line="203" w:lineRule="auto"/>
        <w:ind w:left="4"/>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使</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用案例：</w:t>
      </w:r>
    </w:p>
    <w:p w14:paraId="6073BC50">
      <w:pPr>
        <w:spacing w:before="23" w:line="235" w:lineRule="auto"/>
        <w:ind w:left="11" w:hanging="8"/>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具体的使用案例可以参照下面的案例，  定义了三个变量 </w:t>
      </w:r>
      <w:r>
        <w:rPr>
          <w:rFonts w:ascii="微软雅黑" w:hAnsi="微软雅黑" w:eastAsia="微软雅黑" w:cs="微软雅黑"/>
          <w:spacing w:val="-1"/>
          <w:sz w:val="20"/>
          <w:szCs w:val="20"/>
        </w:rPr>
        <w:t>i。  一个 VARS 变量，  一个函数内的局部变量，  另外</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一</w:t>
      </w:r>
      <w:r>
        <w:rPr>
          <w:rFonts w:ascii="微软雅黑" w:hAnsi="微软雅黑" w:eastAsia="微软雅黑" w:cs="微软雅黑"/>
          <w:spacing w:val="12"/>
          <w:sz w:val="20"/>
          <w:szCs w:val="20"/>
        </w:rPr>
        <w:t>个是正文{}内的局部变量。</w:t>
      </w:r>
    </w:p>
    <w:p w14:paraId="3D020437">
      <w:pPr>
        <w:spacing w:before="5" w:line="6009" w:lineRule="exact"/>
        <w:textAlignment w:val="center"/>
      </w:pPr>
      <w:r>
        <w:drawing>
          <wp:inline distT="0" distB="0" distL="0" distR="0">
            <wp:extent cx="5274310" cy="381571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35"/>
                    <a:stretch>
                      <a:fillRect/>
                    </a:stretch>
                  </pic:blipFill>
                  <pic:spPr>
                    <a:xfrm>
                      <a:off x="0" y="0"/>
                      <a:ext cx="5274563" cy="3816096"/>
                    </a:xfrm>
                    <a:prstGeom prst="rect">
                      <a:avLst/>
                    </a:prstGeom>
                  </pic:spPr>
                </pic:pic>
              </a:graphicData>
            </a:graphic>
          </wp:inline>
        </w:drawing>
      </w:r>
    </w:p>
    <w:p w14:paraId="35643209">
      <w:pPr>
        <w:spacing w:before="176" w:line="205" w:lineRule="auto"/>
        <w:ind w:left="3"/>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完整代码</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w:t>
      </w:r>
    </w:p>
    <w:p w14:paraId="0FDC6ED3">
      <w:pPr>
        <w:spacing w:before="20"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154D651B">
      <w:pPr>
        <w:spacing w:before="1" w:line="187" w:lineRule="auto"/>
        <w:ind w:left="43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9"/>
          <w:sz w:val="20"/>
          <w:szCs w:val="20"/>
        </w:rPr>
        <w:t xml:space="preserve"> </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8"/>
          <w:sz w:val="20"/>
          <w:szCs w:val="20"/>
        </w:rPr>
        <w:t>(2) ;</w:t>
      </w:r>
    </w:p>
    <w:p w14:paraId="4693FB79">
      <w:pPr>
        <w:spacing w:before="44" w:line="218"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D</w:t>
      </w:r>
      <w:r>
        <w:rPr>
          <w:rFonts w:ascii="微软雅黑" w:hAnsi="微软雅黑" w:eastAsia="微软雅黑" w:cs="微软雅黑"/>
          <w:spacing w:val="-3"/>
          <w:sz w:val="20"/>
          <w:szCs w:val="20"/>
        </w:rPr>
        <w:t>e</w:t>
      </w:r>
      <w:r>
        <w:rPr>
          <w:rFonts w:ascii="微软雅黑" w:hAnsi="微软雅黑" w:eastAsia="微软雅黑" w:cs="微软雅黑"/>
          <w:spacing w:val="-2"/>
          <w:sz w:val="20"/>
          <w:szCs w:val="20"/>
        </w:rPr>
        <w:t>fs</w:t>
      </w:r>
    </w:p>
    <w:p w14:paraId="37397011">
      <w:pPr>
        <w:spacing w:line="187" w:lineRule="auto"/>
        <w:ind w:left="43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22"/>
          <w:sz w:val="20"/>
          <w:szCs w:val="20"/>
        </w:rPr>
        <w:t xml:space="preserve"> </w:t>
      </w:r>
      <w:r>
        <w:rPr>
          <w:rFonts w:ascii="微软雅黑" w:hAnsi="微软雅黑" w:eastAsia="微软雅黑" w:cs="微软雅黑"/>
          <w:sz w:val="20"/>
          <w:szCs w:val="20"/>
        </w:rPr>
        <w:t>myfun</w:t>
      </w:r>
      <w:r>
        <w:rPr>
          <w:rFonts w:ascii="微软雅黑" w:hAnsi="微软雅黑" w:eastAsia="微软雅黑" w:cs="微软雅黑"/>
          <w:spacing w:val="22"/>
          <w:sz w:val="20"/>
          <w:szCs w:val="20"/>
        </w:rPr>
        <w:t>()</w:t>
      </w:r>
    </w:p>
    <w:p w14:paraId="51933FAD">
      <w:pPr>
        <w:spacing w:before="44" w:line="199" w:lineRule="auto"/>
        <w:ind w:left="464"/>
        <w:rPr>
          <w:rFonts w:ascii="微软雅黑" w:hAnsi="微软雅黑" w:eastAsia="微软雅黑" w:cs="微软雅黑"/>
          <w:sz w:val="20"/>
          <w:szCs w:val="20"/>
        </w:rPr>
      </w:pPr>
      <w:r>
        <w:rPr>
          <w:rFonts w:ascii="微软雅黑" w:hAnsi="微软雅黑" w:eastAsia="微软雅黑" w:cs="微软雅黑"/>
          <w:sz w:val="20"/>
          <w:szCs w:val="20"/>
        </w:rPr>
        <w:t>{</w:t>
      </w:r>
    </w:p>
    <w:p w14:paraId="628A782D">
      <w:pPr>
        <w:spacing w:before="29" w:line="187" w:lineRule="auto"/>
        <w:ind w:left="85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9"/>
          <w:sz w:val="20"/>
          <w:szCs w:val="20"/>
        </w:rPr>
        <w:t xml:space="preserve"> </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8"/>
          <w:sz w:val="20"/>
          <w:szCs w:val="20"/>
        </w:rPr>
        <w:t>(0) ;</w:t>
      </w:r>
    </w:p>
    <w:p w14:paraId="19F867CF">
      <w:pPr>
        <w:spacing w:before="43" w:line="204" w:lineRule="auto"/>
        <w:ind w:left="861"/>
        <w:rPr>
          <w:rFonts w:ascii="微软雅黑" w:hAnsi="微软雅黑" w:eastAsia="微软雅黑" w:cs="微软雅黑"/>
          <w:sz w:val="20"/>
          <w:szCs w:val="20"/>
        </w:rPr>
      </w:pPr>
      <w:r>
        <w:rPr>
          <w:rFonts w:ascii="微软雅黑" w:hAnsi="微软雅黑" w:eastAsia="微软雅黑" w:cs="微软雅黑"/>
          <w:spacing w:val="-3"/>
          <w:sz w:val="20"/>
          <w:szCs w:val="20"/>
        </w:rPr>
        <w:t>i=</w:t>
      </w:r>
      <w:r>
        <w:rPr>
          <w:rFonts w:ascii="微软雅黑" w:hAnsi="微软雅黑" w:eastAsia="微软雅黑" w:cs="微软雅黑"/>
          <w:spacing w:val="-2"/>
          <w:sz w:val="20"/>
          <w:szCs w:val="20"/>
        </w:rPr>
        <w:t>i</w:t>
      </w:r>
      <w:r>
        <w:rPr>
          <w:rFonts w:ascii="微软雅黑" w:hAnsi="微软雅黑" w:eastAsia="微软雅黑" w:cs="微软雅黑"/>
          <w:spacing w:val="-3"/>
          <w:sz w:val="20"/>
          <w:szCs w:val="20"/>
        </w:rPr>
        <w:t>+1 ;</w:t>
      </w:r>
    </w:p>
    <w:p w14:paraId="41B89E8C">
      <w:pPr>
        <w:spacing w:before="20" w:line="204" w:lineRule="auto"/>
        <w:ind w:left="846"/>
        <w:rPr>
          <w:rFonts w:ascii="微软雅黑" w:hAnsi="微软雅黑" w:eastAsia="微软雅黑" w:cs="微软雅黑"/>
          <w:sz w:val="20"/>
          <w:szCs w:val="20"/>
        </w:rPr>
      </w:pPr>
      <w:r>
        <w:rPr>
          <w:rFonts w:ascii="微软雅黑" w:hAnsi="微软雅黑" w:eastAsia="微软雅黑" w:cs="微软雅黑"/>
          <w:sz w:val="20"/>
          <w:szCs w:val="20"/>
        </w:rPr>
        <w:t>Return</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4"/>
          <w:sz w:val="20"/>
          <w:szCs w:val="20"/>
        </w:rPr>
        <w:t xml:space="preserve"> ;</w:t>
      </w:r>
    </w:p>
    <w:p w14:paraId="114B61CC">
      <w:pPr>
        <w:spacing w:before="21" w:line="199" w:lineRule="auto"/>
        <w:ind w:left="43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639720E">
      <w:pPr>
        <w:spacing w:before="28" w:line="218" w:lineRule="auto"/>
        <w:ind w:left="5"/>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05FA48F7">
      <w:pPr>
        <w:spacing w:before="1" w:line="187" w:lineRule="auto"/>
        <w:ind w:left="7"/>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56090620">
      <w:pPr>
        <w:spacing w:before="44" w:line="199" w:lineRule="auto"/>
        <w:ind w:left="44"/>
        <w:rPr>
          <w:rFonts w:ascii="微软雅黑" w:hAnsi="微软雅黑" w:eastAsia="微软雅黑" w:cs="微软雅黑"/>
          <w:sz w:val="20"/>
          <w:szCs w:val="20"/>
        </w:rPr>
      </w:pPr>
      <w:r>
        <w:rPr>
          <w:rFonts w:ascii="微软雅黑" w:hAnsi="微软雅黑" w:eastAsia="微软雅黑" w:cs="微软雅黑"/>
          <w:sz w:val="20"/>
          <w:szCs w:val="20"/>
        </w:rPr>
        <w:t>{</w:t>
      </w:r>
    </w:p>
    <w:p w14:paraId="07E801C7">
      <w:pPr>
        <w:spacing w:before="27" w:line="199" w:lineRule="auto"/>
        <w:ind w:left="441"/>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7"/>
          <w:sz w:val="20"/>
          <w:szCs w:val="20"/>
        </w:rPr>
        <w:t>(</w:t>
      </w:r>
      <w:r>
        <w:rPr>
          <w:rFonts w:ascii="微软雅黑" w:hAnsi="微软雅黑" w:eastAsia="微软雅黑" w:cs="微软雅黑"/>
          <w:sz w:val="20"/>
          <w:szCs w:val="20"/>
        </w:rPr>
        <w:t>BarStatus</w:t>
      </w:r>
      <w:r>
        <w:rPr>
          <w:rFonts w:ascii="微软雅黑" w:hAnsi="微软雅黑" w:eastAsia="微软雅黑" w:cs="微软雅黑"/>
          <w:spacing w:val="17"/>
          <w:sz w:val="20"/>
          <w:szCs w:val="20"/>
        </w:rPr>
        <w:t>==2)</w:t>
      </w:r>
    </w:p>
    <w:p w14:paraId="25C03429">
      <w:pPr>
        <w:spacing w:before="27" w:line="199" w:lineRule="auto"/>
        <w:ind w:left="464"/>
        <w:rPr>
          <w:rFonts w:ascii="微软雅黑" w:hAnsi="微软雅黑" w:eastAsia="微软雅黑" w:cs="微软雅黑"/>
          <w:sz w:val="20"/>
          <w:szCs w:val="20"/>
        </w:rPr>
      </w:pPr>
      <w:r>
        <w:rPr>
          <w:rFonts w:ascii="微软雅黑" w:hAnsi="微软雅黑" w:eastAsia="微软雅黑" w:cs="微软雅黑"/>
          <w:sz w:val="20"/>
          <w:szCs w:val="20"/>
        </w:rPr>
        <w:t>{</w:t>
      </w:r>
    </w:p>
    <w:p w14:paraId="3CB05802">
      <w:pPr>
        <w:spacing w:before="29" w:line="187" w:lineRule="auto"/>
        <w:ind w:left="85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9"/>
          <w:sz w:val="20"/>
          <w:szCs w:val="20"/>
        </w:rPr>
        <w:t xml:space="preserve"> </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8"/>
          <w:sz w:val="20"/>
          <w:szCs w:val="20"/>
        </w:rPr>
        <w:t>(0) ;</w:t>
      </w:r>
    </w:p>
    <w:p w14:paraId="457B6C8B">
      <w:pPr>
        <w:spacing w:before="43" w:line="204" w:lineRule="auto"/>
        <w:ind w:left="861"/>
        <w:rPr>
          <w:rFonts w:ascii="微软雅黑" w:hAnsi="微软雅黑" w:eastAsia="微软雅黑" w:cs="微软雅黑"/>
          <w:sz w:val="20"/>
          <w:szCs w:val="20"/>
        </w:rPr>
      </w:pPr>
      <w:r>
        <w:rPr>
          <w:rFonts w:ascii="微软雅黑" w:hAnsi="微软雅黑" w:eastAsia="微软雅黑" w:cs="微软雅黑"/>
          <w:spacing w:val="-3"/>
          <w:sz w:val="20"/>
          <w:szCs w:val="20"/>
        </w:rPr>
        <w:t>i=</w:t>
      </w:r>
      <w:r>
        <w:rPr>
          <w:rFonts w:ascii="微软雅黑" w:hAnsi="微软雅黑" w:eastAsia="微软雅黑" w:cs="微软雅黑"/>
          <w:spacing w:val="-2"/>
          <w:sz w:val="20"/>
          <w:szCs w:val="20"/>
        </w:rPr>
        <w:t>i</w:t>
      </w:r>
      <w:r>
        <w:rPr>
          <w:rFonts w:ascii="微软雅黑" w:hAnsi="微软雅黑" w:eastAsia="微软雅黑" w:cs="微软雅黑"/>
          <w:spacing w:val="-3"/>
          <w:sz w:val="20"/>
          <w:szCs w:val="20"/>
        </w:rPr>
        <w:t>+1 ;</w:t>
      </w:r>
    </w:p>
    <w:p w14:paraId="344DB522">
      <w:pPr>
        <w:sectPr>
          <w:pgSz w:w="11906" w:h="16839"/>
          <w:pgMar w:top="1431" w:right="1081" w:bottom="400" w:left="1080" w:header="0" w:footer="0" w:gutter="0"/>
          <w:cols w:space="720" w:num="1"/>
        </w:sectPr>
      </w:pPr>
    </w:p>
    <w:p w14:paraId="728849A3">
      <w:pPr>
        <w:spacing w:before="61" w:line="187" w:lineRule="auto"/>
        <w:ind w:left="844"/>
        <w:rPr>
          <w:rFonts w:ascii="微软雅黑" w:hAnsi="微软雅黑" w:eastAsia="微软雅黑" w:cs="微软雅黑"/>
          <w:sz w:val="20"/>
          <w:szCs w:val="20"/>
        </w:rPr>
      </w:pPr>
      <w:r>
        <w:rPr>
          <w:rFonts w:ascii="微软雅黑" w:hAnsi="微软雅黑" w:eastAsia="微软雅黑" w:cs="微软雅黑"/>
          <w:sz w:val="20"/>
          <w:szCs w:val="20"/>
        </w:rPr>
        <w:t>Commentary</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w:t>
      </w:r>
      <w:r>
        <w:rPr>
          <w:rFonts w:ascii="微软雅黑" w:hAnsi="微软雅黑" w:eastAsia="微软雅黑" w:cs="微软雅黑"/>
          <w:sz w:val="20"/>
          <w:szCs w:val="20"/>
        </w:rPr>
        <w:t>i</w:t>
      </w:r>
      <w:r>
        <w:rPr>
          <w:rFonts w:ascii="微软雅黑" w:hAnsi="微软雅黑" w:eastAsia="微软雅黑" w:cs="微软雅黑"/>
          <w:spacing w:val="2"/>
          <w:sz w:val="20"/>
          <w:szCs w:val="20"/>
        </w:rPr>
        <w:t>="+</w:t>
      </w:r>
      <w:r>
        <w:rPr>
          <w:rFonts w:ascii="微软雅黑" w:hAnsi="微软雅黑" w:eastAsia="微软雅黑" w:cs="微软雅黑"/>
          <w:sz w:val="20"/>
          <w:szCs w:val="20"/>
        </w:rPr>
        <w:t>Text</w:t>
      </w:r>
      <w:r>
        <w:rPr>
          <w:rFonts w:ascii="微软雅黑" w:hAnsi="微软雅黑" w:eastAsia="微软雅黑" w:cs="微软雅黑"/>
          <w:spacing w:val="2"/>
          <w:sz w:val="20"/>
          <w:szCs w:val="20"/>
        </w:rPr>
        <w:t>(</w:t>
      </w:r>
      <w:r>
        <w:rPr>
          <w:rFonts w:ascii="微软雅黑" w:hAnsi="微软雅黑" w:eastAsia="微软雅黑" w:cs="微软雅黑"/>
          <w:sz w:val="20"/>
          <w:szCs w:val="20"/>
        </w:rPr>
        <w:t>i</w:t>
      </w:r>
      <w:r>
        <w:rPr>
          <w:rFonts w:ascii="微软雅黑" w:hAnsi="微软雅黑" w:eastAsia="微软雅黑" w:cs="微软雅黑"/>
          <w:spacing w:val="2"/>
          <w:sz w:val="20"/>
          <w:szCs w:val="20"/>
        </w:rPr>
        <w:t>)) ;</w:t>
      </w:r>
    </w:p>
    <w:p w14:paraId="21E1E5D8">
      <w:pPr>
        <w:spacing w:before="44" w:line="187" w:lineRule="auto"/>
        <w:ind w:left="844"/>
        <w:rPr>
          <w:rFonts w:ascii="微软雅黑" w:hAnsi="微软雅黑" w:eastAsia="微软雅黑" w:cs="微软雅黑"/>
          <w:sz w:val="20"/>
          <w:szCs w:val="20"/>
        </w:rPr>
      </w:pPr>
      <w:r>
        <w:rPr>
          <w:rFonts w:ascii="微软雅黑" w:hAnsi="微软雅黑" w:eastAsia="微软雅黑" w:cs="微软雅黑"/>
          <w:spacing w:val="-5"/>
          <w:sz w:val="20"/>
          <w:szCs w:val="20"/>
        </w:rPr>
        <w:t>Commentary</w:t>
      </w: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"myfun_i="+Text(myfun)) ;</w:t>
      </w:r>
    </w:p>
    <w:p w14:paraId="6CD7B0D3">
      <w:pPr>
        <w:spacing w:before="43" w:line="199" w:lineRule="auto"/>
        <w:ind w:left="43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883ED60">
      <w:pPr>
        <w:spacing w:before="27" w:line="199" w:lineRule="auto"/>
        <w:ind w:left="440"/>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7"/>
          <w:sz w:val="20"/>
          <w:szCs w:val="20"/>
        </w:rPr>
        <w:t>(</w:t>
      </w:r>
      <w:r>
        <w:rPr>
          <w:rFonts w:ascii="微软雅黑" w:hAnsi="微软雅黑" w:eastAsia="微软雅黑" w:cs="微软雅黑"/>
          <w:sz w:val="20"/>
          <w:szCs w:val="20"/>
        </w:rPr>
        <w:t>BarStatus</w:t>
      </w:r>
      <w:r>
        <w:rPr>
          <w:rFonts w:ascii="微软雅黑" w:hAnsi="微软雅黑" w:eastAsia="微软雅黑" w:cs="微软雅黑"/>
          <w:spacing w:val="17"/>
          <w:sz w:val="20"/>
          <w:szCs w:val="20"/>
        </w:rPr>
        <w:t>==2)</w:t>
      </w:r>
    </w:p>
    <w:p w14:paraId="503F084E">
      <w:pPr>
        <w:spacing w:before="27" w:line="199" w:lineRule="auto"/>
        <w:ind w:left="462"/>
        <w:rPr>
          <w:rFonts w:ascii="微软雅黑" w:hAnsi="微软雅黑" w:eastAsia="微软雅黑" w:cs="微软雅黑"/>
          <w:sz w:val="20"/>
          <w:szCs w:val="20"/>
        </w:rPr>
      </w:pPr>
      <w:r>
        <w:rPr>
          <w:rFonts w:ascii="微软雅黑" w:hAnsi="微软雅黑" w:eastAsia="微软雅黑" w:cs="微软雅黑"/>
          <w:sz w:val="20"/>
          <w:szCs w:val="20"/>
        </w:rPr>
        <w:t>{</w:t>
      </w:r>
    </w:p>
    <w:p w14:paraId="1EA66732">
      <w:pPr>
        <w:spacing w:before="28" w:line="187" w:lineRule="auto"/>
        <w:ind w:left="844"/>
        <w:rPr>
          <w:rFonts w:ascii="微软雅黑" w:hAnsi="微软雅黑" w:eastAsia="微软雅黑" w:cs="微软雅黑"/>
          <w:sz w:val="20"/>
          <w:szCs w:val="20"/>
        </w:rPr>
      </w:pPr>
      <w:r>
        <w:rPr>
          <w:rFonts w:ascii="微软雅黑" w:hAnsi="微软雅黑" w:eastAsia="微软雅黑" w:cs="微软雅黑"/>
          <w:sz w:val="20"/>
          <w:szCs w:val="20"/>
        </w:rPr>
        <w:t>Commentary</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w:t>
      </w:r>
      <w:r>
        <w:rPr>
          <w:rFonts w:ascii="微软雅黑" w:hAnsi="微软雅黑" w:eastAsia="微软雅黑" w:cs="微软雅黑"/>
          <w:sz w:val="20"/>
          <w:szCs w:val="20"/>
        </w:rPr>
        <w:t>i</w:t>
      </w:r>
      <w:r>
        <w:rPr>
          <w:rFonts w:ascii="微软雅黑" w:hAnsi="微软雅黑" w:eastAsia="微软雅黑" w:cs="微软雅黑"/>
          <w:spacing w:val="2"/>
          <w:sz w:val="20"/>
          <w:szCs w:val="20"/>
        </w:rPr>
        <w:t>="+</w:t>
      </w:r>
      <w:r>
        <w:rPr>
          <w:rFonts w:ascii="微软雅黑" w:hAnsi="微软雅黑" w:eastAsia="微软雅黑" w:cs="微软雅黑"/>
          <w:sz w:val="20"/>
          <w:szCs w:val="20"/>
        </w:rPr>
        <w:t>Text</w:t>
      </w:r>
      <w:r>
        <w:rPr>
          <w:rFonts w:ascii="微软雅黑" w:hAnsi="微软雅黑" w:eastAsia="微软雅黑" w:cs="微软雅黑"/>
          <w:spacing w:val="2"/>
          <w:sz w:val="20"/>
          <w:szCs w:val="20"/>
        </w:rPr>
        <w:t>(</w:t>
      </w:r>
      <w:r>
        <w:rPr>
          <w:rFonts w:ascii="微软雅黑" w:hAnsi="微软雅黑" w:eastAsia="微软雅黑" w:cs="微软雅黑"/>
          <w:sz w:val="20"/>
          <w:szCs w:val="20"/>
        </w:rPr>
        <w:t>i</w:t>
      </w:r>
      <w:r>
        <w:rPr>
          <w:rFonts w:ascii="微软雅黑" w:hAnsi="微软雅黑" w:eastAsia="微软雅黑" w:cs="微软雅黑"/>
          <w:spacing w:val="2"/>
          <w:sz w:val="20"/>
          <w:szCs w:val="20"/>
        </w:rPr>
        <w:t>)) ;</w:t>
      </w:r>
    </w:p>
    <w:p w14:paraId="1EDDAF8E">
      <w:pPr>
        <w:spacing w:before="45" w:line="187" w:lineRule="auto"/>
        <w:ind w:left="844"/>
        <w:rPr>
          <w:rFonts w:ascii="微软雅黑" w:hAnsi="微软雅黑" w:eastAsia="微软雅黑" w:cs="微软雅黑"/>
          <w:sz w:val="20"/>
          <w:szCs w:val="20"/>
        </w:rPr>
      </w:pPr>
      <w:r>
        <w:rPr>
          <w:rFonts w:ascii="微软雅黑" w:hAnsi="微软雅黑" w:eastAsia="微软雅黑" w:cs="微软雅黑"/>
          <w:spacing w:val="-5"/>
          <w:sz w:val="20"/>
          <w:szCs w:val="20"/>
        </w:rPr>
        <w:t>Commentary</w:t>
      </w: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"myfun_i="+Text(myfun)) ;</w:t>
      </w:r>
    </w:p>
    <w:p w14:paraId="36C45712">
      <w:pPr>
        <w:spacing w:before="44" w:line="199" w:lineRule="auto"/>
        <w:ind w:left="43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563024D">
      <w:pPr>
        <w:spacing w:before="27" w:line="199" w:lineRule="auto"/>
        <w:ind w:left="1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31E5A7B">
      <w:pPr>
        <w:spacing w:line="338" w:lineRule="auto"/>
        <w:rPr>
          <w:rFonts w:ascii="Arial"/>
          <w:sz w:val="21"/>
        </w:rPr>
      </w:pPr>
    </w:p>
    <w:p w14:paraId="4650DF57">
      <w:pPr>
        <w:spacing w:before="121" w:line="196" w:lineRule="auto"/>
        <w:ind w:left="4"/>
        <w:outlineLvl w:val="2"/>
        <w:rPr>
          <w:rFonts w:ascii="微软雅黑" w:hAnsi="微软雅黑" w:eastAsia="微软雅黑" w:cs="微软雅黑"/>
          <w:sz w:val="28"/>
          <w:szCs w:val="28"/>
        </w:rPr>
      </w:pPr>
      <w:bookmarkStart w:id="146" w:name="_bookmark144"/>
      <w:bookmarkEnd w:id="146"/>
      <w:r>
        <w:rPr>
          <w:rFonts w:ascii="微软雅黑" w:hAnsi="微软雅黑" w:eastAsia="微软雅黑" w:cs="微软雅黑"/>
          <w:spacing w:val="-2"/>
          <w:sz w:val="28"/>
          <w:szCs w:val="28"/>
        </w:rPr>
        <w:t>基础</w:t>
      </w:r>
      <w:r>
        <w:rPr>
          <w:rFonts w:ascii="微软雅黑" w:hAnsi="微软雅黑" w:eastAsia="微软雅黑" w:cs="微软雅黑"/>
          <w:spacing w:val="-1"/>
          <w:sz w:val="28"/>
          <w:szCs w:val="28"/>
        </w:rPr>
        <w:t>数据</w:t>
      </w:r>
    </w:p>
    <w:p w14:paraId="25140D38">
      <w:pPr>
        <w:spacing w:before="111" w:line="218" w:lineRule="auto"/>
        <w:ind w:left="25" w:right="106" w:hanging="22"/>
        <w:rPr>
          <w:rFonts w:ascii="微软雅黑" w:hAnsi="微软雅黑" w:eastAsia="微软雅黑" w:cs="微软雅黑"/>
          <w:sz w:val="20"/>
          <w:szCs w:val="20"/>
        </w:rPr>
      </w:pPr>
      <w:r>
        <w:rPr>
          <w:rFonts w:ascii="微软雅黑" w:hAnsi="微软雅黑" w:eastAsia="微软雅黑" w:cs="微软雅黑"/>
          <w:spacing w:val="6"/>
          <w:sz w:val="20"/>
          <w:szCs w:val="20"/>
        </w:rPr>
        <w:t>基础数据从广义上理解是交</w:t>
      </w:r>
      <w:r>
        <w:rPr>
          <w:rFonts w:ascii="微软雅黑" w:hAnsi="微软雅黑" w:eastAsia="微软雅黑" w:cs="微软雅黑"/>
          <w:spacing w:val="3"/>
          <w:sz w:val="20"/>
          <w:szCs w:val="20"/>
        </w:rPr>
        <w:t>易所行情之外的其它数据。  比如股票的财务报表数据，   比如商品的分类数据，</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比</w:t>
      </w:r>
      <w:r>
        <w:rPr>
          <w:rFonts w:ascii="微软雅黑" w:hAnsi="微软雅黑" w:eastAsia="微软雅黑" w:cs="微软雅黑"/>
          <w:spacing w:val="7"/>
          <w:sz w:val="20"/>
          <w:szCs w:val="20"/>
        </w:rPr>
        <w:t>如连续合约的合约切换等信息。</w:t>
      </w:r>
    </w:p>
    <w:p w14:paraId="1CA96DBB">
      <w:pPr>
        <w:spacing w:before="1" w:line="202" w:lineRule="auto"/>
        <w:ind w:left="4"/>
        <w:rPr>
          <w:rFonts w:ascii="微软雅黑" w:hAnsi="微软雅黑" w:eastAsia="微软雅黑" w:cs="微软雅黑"/>
          <w:sz w:val="20"/>
          <w:szCs w:val="20"/>
        </w:rPr>
      </w:pPr>
      <w:r>
        <w:rPr>
          <w:rFonts w:ascii="微软雅黑" w:hAnsi="微软雅黑" w:eastAsia="微软雅黑" w:cs="微软雅黑"/>
          <w:spacing w:val="9"/>
          <w:sz w:val="20"/>
          <w:szCs w:val="20"/>
        </w:rPr>
        <w:t>对应基础数据需要定义基础数据的变量。</w:t>
      </w:r>
    </w:p>
    <w:p w14:paraId="7AD2C35A">
      <w:pPr>
        <w:spacing w:line="273" w:lineRule="auto"/>
        <w:rPr>
          <w:rFonts w:ascii="Arial"/>
          <w:sz w:val="21"/>
        </w:rPr>
      </w:pPr>
    </w:p>
    <w:p w14:paraId="6A4B1B94">
      <w:pPr>
        <w:spacing w:before="100" w:line="223" w:lineRule="auto"/>
        <w:ind w:left="25"/>
        <w:outlineLvl w:val="3"/>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1、变量定义方式</w:t>
      </w:r>
    </w:p>
    <w:p w14:paraId="0D209E0E">
      <w:pPr>
        <w:spacing w:line="252" w:lineRule="auto"/>
        <w:rPr>
          <w:rFonts w:ascii="Arial"/>
          <w:sz w:val="21"/>
        </w:rPr>
      </w:pPr>
    </w:p>
    <w:p w14:paraId="10A0C17B">
      <w:pPr>
        <w:spacing w:before="86" w:line="187" w:lineRule="auto"/>
        <w:ind w:left="2"/>
        <w:rPr>
          <w:rFonts w:ascii="微软雅黑" w:hAnsi="微软雅黑" w:eastAsia="微软雅黑" w:cs="微软雅黑"/>
          <w:sz w:val="20"/>
          <w:szCs w:val="20"/>
        </w:rPr>
      </w:pPr>
      <w:r>
        <w:rPr>
          <w:rFonts w:ascii="微软雅黑" w:hAnsi="微软雅黑" w:eastAsia="微软雅黑" w:cs="微软雅黑"/>
          <w:sz w:val="20"/>
          <w:szCs w:val="20"/>
        </w:rPr>
        <w:t>Dic</w:t>
      </w:r>
      <w:r>
        <w:rPr>
          <w:rFonts w:ascii="微软雅黑" w:hAnsi="微软雅黑" w:eastAsia="微软雅黑" w:cs="微软雅黑"/>
          <w:spacing w:val="3"/>
          <w:sz w:val="20"/>
          <w:szCs w:val="20"/>
        </w:rPr>
        <w:t>&lt;数据类型&gt; 变量名  (</w:t>
      </w:r>
      <w:r>
        <w:rPr>
          <w:rFonts w:ascii="微软雅黑" w:hAnsi="微软雅黑" w:eastAsia="微软雅黑" w:cs="微软雅黑"/>
          <w:sz w:val="20"/>
          <w:szCs w:val="20"/>
        </w:rPr>
        <w:t>String</w:t>
      </w:r>
      <w:r>
        <w:rPr>
          <w:rFonts w:ascii="微软雅黑" w:hAnsi="微软雅黑" w:eastAsia="微软雅黑" w:cs="微软雅黑"/>
          <w:spacing w:val="3"/>
          <w:sz w:val="20"/>
          <w:szCs w:val="20"/>
        </w:rPr>
        <w:t xml:space="preserve"> 键名，  </w:t>
      </w:r>
      <w:r>
        <w:rPr>
          <w:rFonts w:ascii="微软雅黑" w:hAnsi="微软雅黑" w:eastAsia="微软雅黑" w:cs="微软雅黑"/>
          <w:sz w:val="20"/>
          <w:szCs w:val="20"/>
        </w:rPr>
        <w:t>bool</w:t>
      </w:r>
      <w:r>
        <w:rPr>
          <w:rFonts w:ascii="微软雅黑" w:hAnsi="微软雅黑" w:eastAsia="微软雅黑" w:cs="微软雅黑"/>
          <w:spacing w:val="3"/>
          <w:sz w:val="20"/>
          <w:szCs w:val="20"/>
        </w:rPr>
        <w:t xml:space="preserve"> 是否持久化，  </w:t>
      </w:r>
      <w:r>
        <w:rPr>
          <w:rFonts w:ascii="微软雅黑" w:hAnsi="微软雅黑" w:eastAsia="微软雅黑" w:cs="微软雅黑"/>
          <w:sz w:val="20"/>
          <w:szCs w:val="20"/>
        </w:rPr>
        <w:t>String</w:t>
      </w:r>
      <w:r>
        <w:rPr>
          <w:rFonts w:ascii="微软雅黑" w:hAnsi="微软雅黑" w:eastAsia="微软雅黑" w:cs="微软雅黑"/>
          <w:spacing w:val="3"/>
          <w:sz w:val="20"/>
          <w:szCs w:val="20"/>
        </w:rPr>
        <w:t xml:space="preserve"> 关联标的)  ，  后面两个可</w:t>
      </w:r>
      <w:r>
        <w:rPr>
          <w:rFonts w:ascii="微软雅黑" w:hAnsi="微软雅黑" w:eastAsia="微软雅黑" w:cs="微软雅黑"/>
          <w:spacing w:val="1"/>
          <w:sz w:val="20"/>
          <w:szCs w:val="20"/>
        </w:rPr>
        <w:t>以</w:t>
      </w:r>
      <w:r>
        <w:rPr>
          <w:rFonts w:ascii="微软雅黑" w:hAnsi="微软雅黑" w:eastAsia="微软雅黑" w:cs="微软雅黑"/>
          <w:sz w:val="20"/>
          <w:szCs w:val="20"/>
        </w:rPr>
        <w:t>不写</w:t>
      </w:r>
    </w:p>
    <w:p w14:paraId="0D451088">
      <w:pPr>
        <w:spacing w:before="43" w:line="210" w:lineRule="auto"/>
        <w:ind w:left="9" w:right="49" w:firstLine="12"/>
        <w:rPr>
          <w:rFonts w:ascii="微软雅黑" w:hAnsi="微软雅黑" w:eastAsia="微软雅黑" w:cs="微软雅黑"/>
          <w:sz w:val="20"/>
          <w:szCs w:val="20"/>
        </w:rPr>
      </w:pPr>
      <w:r>
        <w:rPr>
          <w:rFonts w:ascii="微软雅黑" w:hAnsi="微软雅黑" w:eastAsia="微软雅黑" w:cs="微软雅黑"/>
          <w:spacing w:val="2"/>
          <w:sz w:val="20"/>
          <w:szCs w:val="20"/>
        </w:rPr>
        <w:t>1) 键</w:t>
      </w:r>
      <w:r>
        <w:rPr>
          <w:rFonts w:ascii="微软雅黑" w:hAnsi="微软雅黑" w:eastAsia="微软雅黑" w:cs="微软雅黑"/>
          <w:spacing w:val="1"/>
          <w:sz w:val="20"/>
          <w:szCs w:val="20"/>
        </w:rPr>
        <w:t>名和关联标的可以从系统 —数据中心查询，  特别注意要区分大小写。  比如"</w:t>
      </w:r>
      <w:r>
        <w:rPr>
          <w:rFonts w:ascii="微软雅黑" w:hAnsi="微软雅黑" w:eastAsia="微软雅黑" w:cs="微软雅黑"/>
          <w:sz w:val="20"/>
          <w:szCs w:val="20"/>
        </w:rPr>
        <w:t>TB</w:t>
      </w:r>
      <w:r>
        <w:rPr>
          <w:rFonts w:ascii="微软雅黑" w:hAnsi="微软雅黑" w:eastAsia="微软雅黑" w:cs="微软雅黑"/>
          <w:spacing w:val="1"/>
          <w:sz w:val="20"/>
          <w:szCs w:val="20"/>
        </w:rPr>
        <w:t>_</w:t>
      </w:r>
      <w:r>
        <w:rPr>
          <w:rFonts w:ascii="微软雅黑" w:hAnsi="微软雅黑" w:eastAsia="微软雅黑" w:cs="微软雅黑"/>
          <w:sz w:val="20"/>
          <w:szCs w:val="20"/>
        </w:rPr>
        <w:t>FinanceInd</w:t>
      </w:r>
      <w:r>
        <w:rPr>
          <w:rFonts w:ascii="微软雅黑" w:hAnsi="微软雅黑" w:eastAsia="微软雅黑" w:cs="微软雅黑"/>
          <w:spacing w:val="1"/>
          <w:sz w:val="20"/>
          <w:szCs w:val="20"/>
        </w:rPr>
        <w:t>_</w:t>
      </w:r>
      <w:r>
        <w:rPr>
          <w:rFonts w:ascii="微软雅黑" w:hAnsi="微软雅黑" w:eastAsia="微软雅黑" w:cs="微软雅黑"/>
          <w:sz w:val="20"/>
          <w:szCs w:val="20"/>
        </w:rPr>
        <w:t>F</w:t>
      </w:r>
      <w:r>
        <w:rPr>
          <w:rFonts w:ascii="微软雅黑" w:hAnsi="微软雅黑" w:eastAsia="微软雅黑" w:cs="微软雅黑"/>
          <w:spacing w:val="1"/>
          <w:sz w:val="20"/>
          <w:szCs w:val="20"/>
        </w:rPr>
        <w:t>014</w:t>
      </w:r>
      <w:r>
        <w:rPr>
          <w:rFonts w:ascii="微软雅黑" w:hAnsi="微软雅黑" w:eastAsia="微软雅黑" w:cs="微软雅黑"/>
          <w:sz w:val="20"/>
          <w:szCs w:val="20"/>
        </w:rPr>
        <w:t>N</w:t>
      </w:r>
      <w:r>
        <w:rPr>
          <w:rFonts w:ascii="微软雅黑" w:hAnsi="微软雅黑" w:eastAsia="微软雅黑" w:cs="微软雅黑"/>
          <w:spacing w:val="1"/>
          <w:sz w:val="20"/>
          <w:szCs w:val="20"/>
        </w:rPr>
        <w:t>" 不</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能改为"</w:t>
      </w:r>
      <w:r>
        <w:rPr>
          <w:rFonts w:ascii="微软雅黑" w:hAnsi="微软雅黑" w:eastAsia="微软雅黑" w:cs="微软雅黑"/>
          <w:spacing w:val="-1"/>
          <w:sz w:val="20"/>
          <w:szCs w:val="20"/>
        </w:rPr>
        <w:t>tb</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FinanceInd</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F</w:t>
      </w:r>
      <w:r>
        <w:rPr>
          <w:rFonts w:ascii="微软雅黑" w:hAnsi="微软雅黑" w:eastAsia="微软雅黑" w:cs="微软雅黑"/>
          <w:spacing w:val="-2"/>
          <w:sz w:val="20"/>
          <w:szCs w:val="20"/>
        </w:rPr>
        <w:t>0</w:t>
      </w:r>
      <w:r>
        <w:rPr>
          <w:rFonts w:ascii="微软雅黑" w:hAnsi="微软雅黑" w:eastAsia="微软雅黑" w:cs="微软雅黑"/>
          <w:spacing w:val="-1"/>
          <w:sz w:val="20"/>
          <w:szCs w:val="20"/>
        </w:rPr>
        <w:t>14N","symtem",不能改为"Symtem"。</w:t>
      </w:r>
    </w:p>
    <w:p w14:paraId="4FA8A55A">
      <w:pPr>
        <w:spacing w:before="25" w:line="199" w:lineRule="auto"/>
        <w:ind w:left="8"/>
        <w:rPr>
          <w:rFonts w:ascii="微软雅黑" w:hAnsi="微软雅黑" w:eastAsia="微软雅黑" w:cs="微软雅黑"/>
          <w:sz w:val="20"/>
          <w:szCs w:val="20"/>
        </w:rPr>
      </w:pPr>
      <w:r>
        <w:rPr>
          <w:rFonts w:ascii="微软雅黑" w:hAnsi="微软雅黑" w:eastAsia="微软雅黑" w:cs="微软雅黑"/>
          <w:spacing w:val="-1"/>
          <w:sz w:val="20"/>
          <w:szCs w:val="20"/>
        </w:rPr>
        <w:t>2)  如果不持久化，  软件重</w:t>
      </w:r>
      <w:r>
        <w:rPr>
          <w:rFonts w:ascii="微软雅黑" w:hAnsi="微软雅黑" w:eastAsia="微软雅黑" w:cs="微软雅黑"/>
          <w:sz w:val="20"/>
          <w:szCs w:val="20"/>
        </w:rPr>
        <w:t>启，  这个基础数据就清除了。</w:t>
      </w:r>
    </w:p>
    <w:p w14:paraId="02D4108C">
      <w:pPr>
        <w:spacing w:before="27" w:line="211" w:lineRule="auto"/>
        <w:ind w:left="1" w:firstLine="8"/>
        <w:rPr>
          <w:rFonts w:ascii="微软雅黑" w:hAnsi="微软雅黑" w:eastAsia="微软雅黑" w:cs="微软雅黑"/>
          <w:sz w:val="20"/>
          <w:szCs w:val="20"/>
        </w:rPr>
      </w:pPr>
      <w:r>
        <w:rPr>
          <w:rFonts w:ascii="微软雅黑" w:hAnsi="微软雅黑" w:eastAsia="微软雅黑" w:cs="微软雅黑"/>
          <w:spacing w:val="11"/>
          <w:sz w:val="20"/>
          <w:szCs w:val="20"/>
        </w:rPr>
        <w:t>3</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7"/>
          <w:sz w:val="20"/>
          <w:szCs w:val="20"/>
        </w:rPr>
        <w:t xml:space="preserve"> 关联标的如果不写，那么就自动关联读取时候的数据图层，如果这个数据图层有基础数据就返回，</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否</w:t>
      </w:r>
      <w:r>
        <w:rPr>
          <w:rFonts w:ascii="微软雅黑" w:hAnsi="微软雅黑" w:eastAsia="微软雅黑" w:cs="微软雅黑"/>
          <w:spacing w:val="7"/>
          <w:sz w:val="20"/>
          <w:szCs w:val="20"/>
        </w:rPr>
        <w:t>则无效值。</w:t>
      </w:r>
    </w:p>
    <w:p w14:paraId="54811CD5">
      <w:pPr>
        <w:spacing w:before="21" w:line="187" w:lineRule="auto"/>
        <w:ind w:left="5"/>
        <w:rPr>
          <w:rFonts w:ascii="微软雅黑" w:hAnsi="微软雅黑" w:eastAsia="微软雅黑" w:cs="微软雅黑"/>
          <w:sz w:val="20"/>
          <w:szCs w:val="20"/>
        </w:rPr>
      </w:pPr>
      <w:r>
        <w:rPr>
          <w:rFonts w:ascii="微软雅黑" w:hAnsi="微软雅黑" w:eastAsia="微软雅黑" w:cs="微软雅黑"/>
          <w:spacing w:val="2"/>
          <w:sz w:val="20"/>
          <w:szCs w:val="20"/>
        </w:rPr>
        <w:t>4)  基础数据是系统类型的，  关联标的是"</w:t>
      </w:r>
      <w:r>
        <w:rPr>
          <w:rFonts w:ascii="微软雅黑" w:hAnsi="微软雅黑" w:eastAsia="微软雅黑" w:cs="微软雅黑"/>
          <w:sz w:val="20"/>
          <w:szCs w:val="20"/>
        </w:rPr>
        <w:t>symtem</w:t>
      </w:r>
      <w:r>
        <w:rPr>
          <w:rFonts w:ascii="微软雅黑" w:hAnsi="微软雅黑" w:eastAsia="微软雅黑" w:cs="微软雅黑"/>
          <w:spacing w:val="2"/>
          <w:sz w:val="20"/>
          <w:szCs w:val="20"/>
        </w:rPr>
        <w:t>",必须要</w:t>
      </w:r>
      <w:r>
        <w:rPr>
          <w:rFonts w:ascii="微软雅黑" w:hAnsi="微软雅黑" w:eastAsia="微软雅黑" w:cs="微软雅黑"/>
          <w:spacing w:val="1"/>
          <w:sz w:val="20"/>
          <w:szCs w:val="20"/>
        </w:rPr>
        <w:t>填</w:t>
      </w:r>
      <w:r>
        <w:rPr>
          <w:rFonts w:ascii="微软雅黑" w:hAnsi="微软雅黑" w:eastAsia="微软雅黑" w:cs="微软雅黑"/>
          <w:sz w:val="20"/>
          <w:szCs w:val="20"/>
        </w:rPr>
        <w:t>写。</w:t>
      </w:r>
    </w:p>
    <w:p w14:paraId="44235199">
      <w:pPr>
        <w:spacing w:before="45" w:line="218" w:lineRule="auto"/>
        <w:ind w:left="26"/>
        <w:rPr>
          <w:rFonts w:ascii="微软雅黑" w:hAnsi="微软雅黑" w:eastAsia="微软雅黑" w:cs="微软雅黑"/>
          <w:sz w:val="20"/>
          <w:szCs w:val="20"/>
        </w:rPr>
      </w:pPr>
      <w:r>
        <w:rPr>
          <w:rFonts w:ascii="微软雅黑" w:hAnsi="微软雅黑" w:eastAsia="微软雅黑" w:cs="微软雅黑"/>
          <w:spacing w:val="6"/>
          <w:sz w:val="20"/>
          <w:szCs w:val="20"/>
        </w:rPr>
        <w:t>比</w:t>
      </w:r>
      <w:r>
        <w:rPr>
          <w:rFonts w:ascii="微软雅黑" w:hAnsi="微软雅黑" w:eastAsia="微软雅黑" w:cs="微软雅黑"/>
          <w:spacing w:val="5"/>
          <w:sz w:val="20"/>
          <w:szCs w:val="20"/>
        </w:rPr>
        <w:t>如下面的代码：</w:t>
      </w:r>
    </w:p>
    <w:p w14:paraId="4AE0C0D9">
      <w:pPr>
        <w:spacing w:line="218"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3C99E604">
      <w:pPr>
        <w:spacing w:before="1" w:line="198" w:lineRule="auto"/>
        <w:ind w:left="211"/>
        <w:rPr>
          <w:rFonts w:ascii="微软雅黑" w:hAnsi="微软雅黑" w:eastAsia="微软雅黑" w:cs="微软雅黑"/>
          <w:sz w:val="20"/>
          <w:szCs w:val="20"/>
        </w:rPr>
      </w:pPr>
      <w:r>
        <w:rPr>
          <w:rFonts w:ascii="微软雅黑" w:hAnsi="微软雅黑" w:eastAsia="微软雅黑" w:cs="微软雅黑"/>
          <w:sz w:val="20"/>
          <w:szCs w:val="20"/>
        </w:rPr>
        <w:t>Dic</w:t>
      </w:r>
      <w:r>
        <w:rPr>
          <w:rFonts w:ascii="微软雅黑" w:hAnsi="微软雅黑" w:eastAsia="微软雅黑" w:cs="微软雅黑"/>
          <w:spacing w:val="10"/>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5"/>
          <w:sz w:val="20"/>
          <w:szCs w:val="20"/>
        </w:rPr>
        <w:t xml:space="preserve">&gt; </w:t>
      </w:r>
      <w:r>
        <w:rPr>
          <w:rFonts w:ascii="微软雅黑" w:hAnsi="微软雅黑" w:eastAsia="微软雅黑" w:cs="微软雅黑"/>
          <w:sz w:val="20"/>
          <w:szCs w:val="20"/>
        </w:rPr>
        <w:t>roe</w:t>
      </w:r>
      <w:r>
        <w:rPr>
          <w:rFonts w:ascii="微软雅黑" w:hAnsi="微软雅黑" w:eastAsia="微软雅黑" w:cs="微软雅黑"/>
          <w:spacing w:val="5"/>
          <w:sz w:val="20"/>
          <w:szCs w:val="20"/>
        </w:rPr>
        <w:t>("</w:t>
      </w:r>
      <w:r>
        <w:rPr>
          <w:rFonts w:ascii="微软雅黑" w:hAnsi="微软雅黑" w:eastAsia="微软雅黑" w:cs="微软雅黑"/>
          <w:sz w:val="20"/>
          <w:szCs w:val="20"/>
        </w:rPr>
        <w:t>TB</w:t>
      </w:r>
      <w:r>
        <w:rPr>
          <w:rFonts w:ascii="微软雅黑" w:hAnsi="微软雅黑" w:eastAsia="微软雅黑" w:cs="微软雅黑"/>
          <w:spacing w:val="5"/>
          <w:sz w:val="20"/>
          <w:szCs w:val="20"/>
        </w:rPr>
        <w:t>_</w:t>
      </w:r>
      <w:r>
        <w:rPr>
          <w:rFonts w:ascii="微软雅黑" w:hAnsi="微软雅黑" w:eastAsia="微软雅黑" w:cs="微软雅黑"/>
          <w:sz w:val="20"/>
          <w:szCs w:val="20"/>
        </w:rPr>
        <w:t>FinanceInd</w:t>
      </w:r>
      <w:r>
        <w:rPr>
          <w:rFonts w:ascii="微软雅黑" w:hAnsi="微软雅黑" w:eastAsia="微软雅黑" w:cs="微软雅黑"/>
          <w:spacing w:val="5"/>
          <w:sz w:val="20"/>
          <w:szCs w:val="20"/>
        </w:rPr>
        <w:t>_</w:t>
      </w:r>
      <w:r>
        <w:rPr>
          <w:rFonts w:ascii="微软雅黑" w:hAnsi="微软雅黑" w:eastAsia="微软雅黑" w:cs="微软雅黑"/>
          <w:sz w:val="20"/>
          <w:szCs w:val="20"/>
        </w:rPr>
        <w:t>F</w:t>
      </w:r>
      <w:r>
        <w:rPr>
          <w:rFonts w:ascii="微软雅黑" w:hAnsi="微软雅黑" w:eastAsia="微软雅黑" w:cs="微软雅黑"/>
          <w:spacing w:val="5"/>
          <w:sz w:val="20"/>
          <w:szCs w:val="20"/>
        </w:rPr>
        <w:t>014</w:t>
      </w:r>
      <w:r>
        <w:rPr>
          <w:rFonts w:ascii="微软雅黑" w:hAnsi="微软雅黑" w:eastAsia="微软雅黑" w:cs="微软雅黑"/>
          <w:sz w:val="20"/>
          <w:szCs w:val="20"/>
        </w:rPr>
        <w:t>N</w:t>
      </w:r>
      <w:r>
        <w:rPr>
          <w:rFonts w:ascii="微软雅黑" w:hAnsi="微软雅黑" w:eastAsia="微软雅黑" w:cs="微软雅黑"/>
          <w:spacing w:val="5"/>
          <w:sz w:val="20"/>
          <w:szCs w:val="20"/>
        </w:rPr>
        <w:t>",</w:t>
      </w:r>
      <w:r>
        <w:rPr>
          <w:rFonts w:ascii="微软雅黑" w:hAnsi="微软雅黑" w:eastAsia="微软雅黑" w:cs="微软雅黑"/>
          <w:sz w:val="20"/>
          <w:szCs w:val="20"/>
        </w:rPr>
        <w:t>False</w:t>
      </w:r>
      <w:r>
        <w:rPr>
          <w:rFonts w:ascii="微软雅黑" w:hAnsi="微软雅黑" w:eastAsia="微软雅黑" w:cs="微软雅黑"/>
          <w:spacing w:val="5"/>
          <w:sz w:val="20"/>
          <w:szCs w:val="20"/>
        </w:rPr>
        <w:t xml:space="preserve">); //读取财务指标 </w:t>
      </w:r>
      <w:r>
        <w:rPr>
          <w:rFonts w:ascii="微软雅黑" w:hAnsi="微软雅黑" w:eastAsia="微软雅黑" w:cs="微软雅黑"/>
          <w:sz w:val="20"/>
          <w:szCs w:val="20"/>
        </w:rPr>
        <w:t>ROE</w:t>
      </w:r>
    </w:p>
    <w:p w14:paraId="460E4A7B">
      <w:pPr>
        <w:spacing w:before="27" w:line="230" w:lineRule="auto"/>
        <w:ind w:right="49" w:firstLine="2"/>
        <w:rPr>
          <w:rFonts w:ascii="微软雅黑" w:hAnsi="微软雅黑" w:eastAsia="微软雅黑" w:cs="微软雅黑"/>
          <w:sz w:val="20"/>
          <w:szCs w:val="20"/>
        </w:rPr>
      </w:pPr>
      <w:r>
        <w:rPr>
          <w:rFonts w:ascii="微软雅黑" w:hAnsi="微软雅黑" w:eastAsia="微软雅黑" w:cs="微软雅黑"/>
          <w:spacing w:val="-4"/>
          <w:sz w:val="20"/>
          <w:szCs w:val="20"/>
        </w:rPr>
        <w:t>Dic</w:t>
      </w:r>
      <w:r>
        <w:rPr>
          <w:rFonts w:ascii="微软雅黑" w:hAnsi="微软雅黑" w:eastAsia="微软雅黑" w:cs="微软雅黑"/>
          <w:spacing w:val="-8"/>
          <w:sz w:val="20"/>
          <w:szCs w:val="20"/>
        </w:rPr>
        <w:t>&lt;</w:t>
      </w:r>
      <w:r>
        <w:rPr>
          <w:rFonts w:ascii="微软雅黑" w:hAnsi="微软雅黑" w:eastAsia="微软雅黑" w:cs="微软雅黑"/>
          <w:spacing w:val="-4"/>
          <w:sz w:val="20"/>
          <w:szCs w:val="20"/>
        </w:rPr>
        <w:t>Numeric</w:t>
      </w:r>
      <w:r>
        <w:rPr>
          <w:rFonts w:ascii="微软雅黑" w:hAnsi="微软雅黑" w:eastAsia="微软雅黑" w:cs="微软雅黑"/>
          <w:spacing w:val="-8"/>
          <w:sz w:val="20"/>
          <w:szCs w:val="20"/>
        </w:rPr>
        <w:t>&gt;是</w:t>
      </w:r>
      <w:r>
        <w:rPr>
          <w:rFonts w:ascii="微软雅黑" w:hAnsi="微软雅黑" w:eastAsia="微软雅黑" w:cs="微软雅黑"/>
          <w:spacing w:val="-7"/>
          <w:sz w:val="20"/>
          <w:szCs w:val="20"/>
        </w:rPr>
        <w:t>变</w:t>
      </w:r>
      <w:r>
        <w:rPr>
          <w:rFonts w:ascii="微软雅黑" w:hAnsi="微软雅黑" w:eastAsia="微软雅黑" w:cs="微软雅黑"/>
          <w:spacing w:val="-4"/>
          <w:sz w:val="20"/>
          <w:szCs w:val="20"/>
        </w:rPr>
        <w:t>量的类型，  roe 是用户自己指定的变量名，  "TB_FinanceInd_F014N"是 TB 基础数据库中财</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务指标 </w:t>
      </w:r>
      <w:r>
        <w:rPr>
          <w:rFonts w:ascii="微软雅黑" w:hAnsi="微软雅黑" w:eastAsia="微软雅黑" w:cs="微软雅黑"/>
          <w:sz w:val="20"/>
          <w:szCs w:val="20"/>
        </w:rPr>
        <w:t>ROE</w:t>
      </w:r>
      <w:r>
        <w:rPr>
          <w:rFonts w:ascii="微软雅黑" w:hAnsi="微软雅黑" w:eastAsia="微软雅黑" w:cs="微软雅黑"/>
          <w:spacing w:val="1"/>
          <w:sz w:val="20"/>
          <w:szCs w:val="20"/>
        </w:rPr>
        <w:t xml:space="preserve"> 的内部键名，  </w:t>
      </w:r>
      <w:r>
        <w:rPr>
          <w:rFonts w:ascii="微软雅黑" w:hAnsi="微软雅黑" w:eastAsia="微软雅黑" w:cs="微软雅黑"/>
          <w:sz w:val="20"/>
          <w:szCs w:val="20"/>
        </w:rPr>
        <w:t>False</w:t>
      </w:r>
      <w:r>
        <w:rPr>
          <w:rFonts w:ascii="微软雅黑" w:hAnsi="微软雅黑" w:eastAsia="微软雅黑" w:cs="微软雅黑"/>
          <w:spacing w:val="1"/>
          <w:sz w:val="20"/>
          <w:szCs w:val="20"/>
        </w:rPr>
        <w:t xml:space="preserve"> 代表不持久化，  最后一个参数</w:t>
      </w:r>
      <w:r>
        <w:rPr>
          <w:rFonts w:ascii="微软雅黑" w:hAnsi="微软雅黑" w:eastAsia="微软雅黑" w:cs="微软雅黑"/>
          <w:sz w:val="20"/>
          <w:szCs w:val="20"/>
        </w:rPr>
        <w:t xml:space="preserve"> string 关联标的，  省略没有给.</w:t>
      </w:r>
    </w:p>
    <w:p w14:paraId="78BBC870">
      <w:pPr>
        <w:spacing w:before="319" w:line="223" w:lineRule="auto"/>
        <w:ind w:left="10"/>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2、函数调取基础数据</w:t>
      </w:r>
    </w:p>
    <w:p w14:paraId="3EB1E045">
      <w:pPr>
        <w:spacing w:line="252" w:lineRule="auto"/>
        <w:rPr>
          <w:rFonts w:ascii="Arial"/>
          <w:sz w:val="21"/>
        </w:rPr>
      </w:pPr>
    </w:p>
    <w:p w14:paraId="754F104F">
      <w:pPr>
        <w:spacing w:before="86" w:line="194" w:lineRule="auto"/>
        <w:ind w:left="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如果在 </w:t>
      </w:r>
      <w:r>
        <w:rPr>
          <w:rFonts w:ascii="微软雅黑" w:hAnsi="微软雅黑" w:eastAsia="微软雅黑" w:cs="微软雅黑"/>
          <w:sz w:val="20"/>
          <w:szCs w:val="20"/>
        </w:rPr>
        <w:t>TBQuant</w:t>
      </w:r>
      <w:r>
        <w:rPr>
          <w:rFonts w:ascii="微软雅黑" w:hAnsi="微软雅黑" w:eastAsia="微软雅黑" w:cs="微软雅黑"/>
          <w:spacing w:val="1"/>
          <w:sz w:val="20"/>
          <w:szCs w:val="20"/>
        </w:rPr>
        <w:t xml:space="preserve"> 里</w:t>
      </w:r>
      <w:r>
        <w:rPr>
          <w:rFonts w:ascii="微软雅黑" w:hAnsi="微软雅黑" w:eastAsia="微软雅黑" w:cs="微软雅黑"/>
          <w:sz w:val="20"/>
          <w:szCs w:val="20"/>
        </w:rPr>
        <w:t>面则使用 GetDicValue()；</w:t>
      </w:r>
    </w:p>
    <w:p w14:paraId="45B625B7">
      <w:pPr>
        <w:spacing w:before="36" w:line="187" w:lineRule="auto"/>
        <w:ind w:left="5"/>
        <w:rPr>
          <w:rFonts w:ascii="微软雅黑" w:hAnsi="微软雅黑" w:eastAsia="微软雅黑" w:cs="微软雅黑"/>
          <w:sz w:val="20"/>
          <w:szCs w:val="20"/>
        </w:rPr>
      </w:pPr>
      <w:r>
        <w:rPr>
          <w:rFonts w:ascii="微软雅黑" w:hAnsi="微软雅黑" w:eastAsia="微软雅黑" w:cs="微软雅黑"/>
          <w:sz w:val="20"/>
          <w:szCs w:val="20"/>
        </w:rPr>
        <w:t>void</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GetDicValue</w:t>
      </w:r>
      <w:r>
        <w:rPr>
          <w:rFonts w:ascii="微软雅黑" w:hAnsi="微软雅黑" w:eastAsia="微软雅黑" w:cs="微软雅黑"/>
          <w:spacing w:val="21"/>
          <w:sz w:val="20"/>
          <w:szCs w:val="20"/>
        </w:rPr>
        <w:t>(</w:t>
      </w:r>
      <w:r>
        <w:rPr>
          <w:rFonts w:ascii="微软雅黑" w:hAnsi="微软雅黑" w:eastAsia="微软雅黑" w:cs="微软雅黑"/>
          <w:sz w:val="20"/>
          <w:szCs w:val="20"/>
        </w:rPr>
        <w:t>String</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symbol</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time</w:t>
      </w:r>
      <w:r>
        <w:rPr>
          <w:rFonts w:ascii="微软雅黑" w:hAnsi="微软雅黑" w:eastAsia="微软雅黑" w:cs="微软雅黑"/>
          <w:spacing w:val="21"/>
          <w:sz w:val="20"/>
          <w:szCs w:val="20"/>
        </w:rPr>
        <w:t xml:space="preserve">, 接收基础数据的变量 </w:t>
      </w:r>
      <w:r>
        <w:rPr>
          <w:rFonts w:ascii="微软雅黑" w:hAnsi="微软雅黑" w:eastAsia="微软雅黑" w:cs="微软雅黑"/>
          <w:sz w:val="20"/>
          <w:szCs w:val="20"/>
        </w:rPr>
        <w:t>rValue</w:t>
      </w:r>
      <w:r>
        <w:rPr>
          <w:rFonts w:ascii="微软雅黑" w:hAnsi="微软雅黑" w:eastAsia="微软雅黑" w:cs="微软雅黑"/>
          <w:spacing w:val="21"/>
          <w:sz w:val="20"/>
          <w:szCs w:val="20"/>
        </w:rPr>
        <w:t>)</w:t>
      </w:r>
    </w:p>
    <w:p w14:paraId="24CB3139">
      <w:pPr>
        <w:spacing w:before="44" w:line="231" w:lineRule="auto"/>
        <w:ind w:left="4" w:right="52"/>
        <w:rPr>
          <w:rFonts w:ascii="微软雅黑" w:hAnsi="微软雅黑" w:eastAsia="微软雅黑" w:cs="微软雅黑"/>
          <w:sz w:val="20"/>
          <w:szCs w:val="20"/>
        </w:rPr>
      </w:pPr>
      <w:r>
        <w:rPr>
          <w:rFonts w:ascii="微软雅黑" w:hAnsi="微软雅黑" w:eastAsia="微软雅黑" w:cs="微软雅黑"/>
          <w:spacing w:val="-3"/>
          <w:sz w:val="20"/>
          <w:szCs w:val="20"/>
        </w:rPr>
        <w:t>name</w:t>
      </w:r>
      <w:r>
        <w:rPr>
          <w:rFonts w:ascii="微软雅黑" w:hAnsi="微软雅黑" w:eastAsia="微软雅黑" w:cs="微软雅黑"/>
          <w:spacing w:val="-6"/>
          <w:sz w:val="20"/>
          <w:szCs w:val="20"/>
        </w:rPr>
        <w:t xml:space="preserve"> 是基础数据的键名，  </w:t>
      </w:r>
      <w:r>
        <w:rPr>
          <w:rFonts w:ascii="微软雅黑" w:hAnsi="微软雅黑" w:eastAsia="微软雅黑" w:cs="微软雅黑"/>
          <w:spacing w:val="-3"/>
          <w:sz w:val="20"/>
          <w:szCs w:val="20"/>
        </w:rPr>
        <w:t>symbol</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是关联标的，  time 是时间，  最后一个 rvalue 是接收基础数据的变量。</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如果读取基</w:t>
      </w:r>
      <w:r>
        <w:rPr>
          <w:rFonts w:ascii="微软雅黑" w:hAnsi="微软雅黑" w:eastAsia="微软雅黑" w:cs="微软雅黑"/>
          <w:spacing w:val="9"/>
          <w:sz w:val="20"/>
          <w:szCs w:val="20"/>
        </w:rPr>
        <w:t>础</w:t>
      </w:r>
      <w:r>
        <w:rPr>
          <w:rFonts w:ascii="微软雅黑" w:hAnsi="微软雅黑" w:eastAsia="微软雅黑" w:cs="微软雅黑"/>
          <w:spacing w:val="6"/>
          <w:sz w:val="20"/>
          <w:szCs w:val="20"/>
        </w:rPr>
        <w:t>数据不清楚这些参数的具体数值，  可以点开系统 ——数据中心进行搜索查看。具体使用可以</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看《</w:t>
      </w:r>
      <w:r>
        <w:rPr>
          <w:rFonts w:ascii="微软雅黑" w:hAnsi="微软雅黑" w:eastAsia="微软雅黑" w:cs="微软雅黑"/>
          <w:spacing w:val="-2"/>
          <w:sz w:val="20"/>
          <w:szCs w:val="20"/>
        </w:rPr>
        <w:t>TBQuant</w:t>
      </w:r>
      <w:r>
        <w:rPr>
          <w:rFonts w:ascii="微软雅黑" w:hAnsi="微软雅黑" w:eastAsia="微软雅黑" w:cs="微软雅黑"/>
          <w:spacing w:val="-4"/>
          <w:sz w:val="20"/>
          <w:szCs w:val="20"/>
        </w:rPr>
        <w:t xml:space="preserve"> 软件使用》  </w:t>
      </w:r>
      <w:r>
        <w:rPr>
          <w:rFonts w:ascii="微软雅黑" w:hAnsi="微软雅黑" w:eastAsia="微软雅黑" w:cs="微软雅黑"/>
          <w:spacing w:val="-2"/>
          <w:sz w:val="20"/>
          <w:szCs w:val="20"/>
        </w:rPr>
        <w:t>的【数据查询】章节。</w:t>
      </w:r>
    </w:p>
    <w:p w14:paraId="4E2FEABC">
      <w:pPr>
        <w:spacing w:before="297" w:line="221" w:lineRule="auto"/>
        <w:ind w:left="12"/>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、基础数据写入</w:t>
      </w:r>
    </w:p>
    <w:p w14:paraId="75120291">
      <w:pPr>
        <w:spacing w:line="254" w:lineRule="auto"/>
        <w:rPr>
          <w:rFonts w:ascii="Arial"/>
          <w:sz w:val="21"/>
        </w:rPr>
      </w:pPr>
    </w:p>
    <w:p w14:paraId="55660A3C">
      <w:pPr>
        <w:spacing w:before="87" w:line="203" w:lineRule="auto"/>
        <w:ind w:left="4"/>
        <w:rPr>
          <w:rFonts w:ascii="微软雅黑" w:hAnsi="微软雅黑" w:eastAsia="微软雅黑" w:cs="微软雅黑"/>
          <w:sz w:val="20"/>
          <w:szCs w:val="20"/>
        </w:rPr>
      </w:pPr>
      <w:r>
        <w:rPr>
          <w:rFonts w:ascii="微软雅黑" w:hAnsi="微软雅黑" w:eastAsia="微软雅黑" w:cs="微软雅黑"/>
          <w:spacing w:val="3"/>
          <w:sz w:val="20"/>
          <w:szCs w:val="20"/>
        </w:rPr>
        <w:t>如果用户想自定义基础数据，  数据怎么写入</w:t>
      </w:r>
      <w:r>
        <w:rPr>
          <w:rFonts w:ascii="微软雅黑" w:hAnsi="微软雅黑" w:eastAsia="微软雅黑" w:cs="微软雅黑"/>
          <w:spacing w:val="1"/>
          <w:sz w:val="20"/>
          <w:szCs w:val="20"/>
        </w:rPr>
        <w:t>。</w:t>
      </w:r>
    </w:p>
    <w:p w14:paraId="2A886197">
      <w:pPr>
        <w:sectPr>
          <w:pgSz w:w="11906" w:h="16839"/>
          <w:pgMar w:top="1431" w:right="1029" w:bottom="400" w:left="1081" w:header="0" w:footer="0" w:gutter="0"/>
          <w:cols w:space="720" w:num="1"/>
        </w:sectPr>
      </w:pPr>
    </w:p>
    <w:p w14:paraId="26C4E4A2">
      <w:pPr>
        <w:spacing w:before="146" w:line="194" w:lineRule="auto"/>
        <w:ind w:left="23"/>
        <w:outlineLvl w:val="4"/>
        <w:rPr>
          <w:rFonts w:ascii="微软雅黑" w:hAnsi="微软雅黑" w:eastAsia="微软雅黑" w:cs="微软雅黑"/>
          <w:sz w:val="20"/>
          <w:szCs w:val="20"/>
        </w:rPr>
      </w:pP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如果在</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TBQuant</w:t>
      </w:r>
      <w:r>
        <w:rPr>
          <w:rFonts w:ascii="微软雅黑" w:hAnsi="微软雅黑" w:eastAsia="微软雅黑" w:cs="微软雅黑"/>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里面则使用</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SetDicValue</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w:t>
      </w:r>
    </w:p>
    <w:p w14:paraId="42C35F6E">
      <w:pPr>
        <w:spacing w:line="326" w:lineRule="auto"/>
        <w:rPr>
          <w:rFonts w:ascii="Arial"/>
          <w:sz w:val="21"/>
        </w:rPr>
      </w:pPr>
    </w:p>
    <w:p w14:paraId="5C8C2239">
      <w:pPr>
        <w:spacing w:before="86" w:line="218" w:lineRule="auto"/>
        <w:ind w:left="5" w:right="67" w:hanging="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SetDicValue</w:t>
      </w:r>
      <w:r>
        <w:rPr>
          <w:rFonts w:ascii="微软雅黑" w:hAnsi="微软雅黑" w:eastAsia="微软雅黑" w:cs="微软雅黑"/>
          <w:spacing w:val="29"/>
          <w:sz w:val="20"/>
          <w:szCs w:val="20"/>
        </w:rPr>
        <w:t>(</w:t>
      </w:r>
      <w:r>
        <w:rPr>
          <w:rFonts w:ascii="微软雅黑" w:hAnsi="微软雅黑" w:eastAsia="微软雅黑" w:cs="微软雅黑"/>
          <w:sz w:val="20"/>
          <w:szCs w:val="20"/>
        </w:rPr>
        <w:t>String</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symbol</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time</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rValue</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Bool</w:t>
      </w:r>
      <w:r>
        <w:rPr>
          <w:rFonts w:ascii="微软雅黑" w:hAnsi="微软雅黑" w:eastAsia="微软雅黑" w:cs="微软雅黑"/>
          <w:spacing w:val="29"/>
          <w:sz w:val="20"/>
          <w:szCs w:val="20"/>
        </w:rPr>
        <w:t xml:space="preserve"> </w:t>
      </w:r>
      <w:r>
        <w:rPr>
          <w:rFonts w:ascii="微软雅黑" w:hAnsi="微软雅黑" w:eastAsia="微软雅黑" w:cs="微软雅黑"/>
          <w:spacing w:val="28"/>
          <w:sz w:val="20"/>
          <w:szCs w:val="20"/>
        </w:rPr>
        <w:t xml:space="preserve"> </w:t>
      </w:r>
      <w:r>
        <w:rPr>
          <w:rFonts w:ascii="微软雅黑" w:hAnsi="微软雅黑" w:eastAsia="微软雅黑" w:cs="微软雅黑"/>
          <w:sz w:val="20"/>
          <w:szCs w:val="20"/>
        </w:rPr>
        <w:t xml:space="preserve">isPersistence </w:t>
      </w:r>
      <w:r>
        <w:rPr>
          <w:rFonts w:ascii="微软雅黑" w:hAnsi="微软雅黑" w:eastAsia="微软雅黑" w:cs="微软雅黑"/>
          <w:spacing w:val="40"/>
          <w:sz w:val="20"/>
          <w:szCs w:val="20"/>
        </w:rPr>
        <w:t>=</w:t>
      </w:r>
      <w:r>
        <w:rPr>
          <w:rFonts w:ascii="微软雅黑" w:hAnsi="微软雅黑" w:eastAsia="微软雅黑" w:cs="微软雅黑"/>
          <w:spacing w:val="39"/>
          <w:sz w:val="20"/>
          <w:szCs w:val="20"/>
        </w:rPr>
        <w:t xml:space="preserve"> </w:t>
      </w:r>
      <w:r>
        <w:rPr>
          <w:rFonts w:ascii="微软雅黑" w:hAnsi="微软雅黑" w:eastAsia="微软雅黑" w:cs="微软雅黑"/>
          <w:sz w:val="20"/>
          <w:szCs w:val="20"/>
        </w:rPr>
        <w:t>false</w:t>
      </w:r>
      <w:r>
        <w:rPr>
          <w:rFonts w:ascii="微软雅黑" w:hAnsi="微软雅黑" w:eastAsia="微软雅黑" w:cs="微软雅黑"/>
          <w:spacing w:val="39"/>
          <w:sz w:val="20"/>
          <w:szCs w:val="20"/>
        </w:rPr>
        <w:t>)</w:t>
      </w:r>
    </w:p>
    <w:p w14:paraId="7DD1F2FD">
      <w:pPr>
        <w:spacing w:line="218" w:lineRule="auto"/>
        <w:ind w:left="4" w:firstLine="1"/>
        <w:rPr>
          <w:rFonts w:ascii="微软雅黑" w:hAnsi="微软雅黑" w:eastAsia="微软雅黑" w:cs="微软雅黑"/>
          <w:sz w:val="20"/>
          <w:szCs w:val="20"/>
        </w:rPr>
      </w:pPr>
      <w:r>
        <w:rPr>
          <w:rFonts w:ascii="微软雅黑" w:hAnsi="微软雅黑" w:eastAsia="微软雅黑" w:cs="微软雅黑"/>
          <w:spacing w:val="-3"/>
          <w:sz w:val="20"/>
          <w:szCs w:val="20"/>
        </w:rPr>
        <w:t>name</w:t>
      </w:r>
      <w:r>
        <w:rPr>
          <w:rFonts w:ascii="微软雅黑" w:hAnsi="微软雅黑" w:eastAsia="微软雅黑" w:cs="微软雅黑"/>
          <w:spacing w:val="-6"/>
          <w:sz w:val="20"/>
          <w:szCs w:val="20"/>
        </w:rPr>
        <w:t xml:space="preserve"> 是基础数据的键名，  </w:t>
      </w:r>
      <w:r>
        <w:rPr>
          <w:rFonts w:ascii="微软雅黑" w:hAnsi="微软雅黑" w:eastAsia="微软雅黑" w:cs="微软雅黑"/>
          <w:spacing w:val="-3"/>
          <w:sz w:val="20"/>
          <w:szCs w:val="20"/>
        </w:rPr>
        <w:t>symbol</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是关联标的，  time 是时间，  最后一个 rvalue 是写入基础数据的变量。</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特别的如果用户向定义一个不受关联标的限制的基础数据，  也就是可以在所有数据图层都能用的基础数据</w:t>
      </w:r>
      <w:r>
        <w:rPr>
          <w:rFonts w:ascii="微软雅黑" w:hAnsi="微软雅黑" w:eastAsia="微软雅黑" w:cs="微软雅黑"/>
          <w:spacing w:val="1"/>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那</w:t>
      </w:r>
      <w:r>
        <w:rPr>
          <w:rFonts w:ascii="微软雅黑" w:hAnsi="微软雅黑" w:eastAsia="微软雅黑" w:cs="微软雅黑"/>
          <w:spacing w:val="6"/>
          <w:sz w:val="20"/>
          <w:szCs w:val="20"/>
        </w:rPr>
        <w:t>么</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symbol</w:t>
      </w:r>
      <w:r>
        <w:rPr>
          <w:rFonts w:ascii="微软雅黑" w:hAnsi="微软雅黑" w:eastAsia="微软雅黑" w:cs="微软雅黑"/>
          <w:spacing w:val="5"/>
          <w:sz w:val="20"/>
          <w:szCs w:val="20"/>
        </w:rPr>
        <w:t xml:space="preserve"> 这一项最好写成是一个用户自定义的字符串。</w:t>
      </w:r>
    </w:p>
    <w:p w14:paraId="5F45BAEF">
      <w:pPr>
        <w:spacing w:line="218" w:lineRule="auto"/>
        <w:ind w:left="14" w:right="66" w:firstLine="13"/>
        <w:rPr>
          <w:rFonts w:ascii="微软雅黑" w:hAnsi="微软雅黑" w:eastAsia="微软雅黑" w:cs="微软雅黑"/>
          <w:sz w:val="20"/>
          <w:szCs w:val="20"/>
        </w:rPr>
      </w:pPr>
      <w:r>
        <w:rPr>
          <w:rFonts w:ascii="微软雅黑" w:hAnsi="微软雅黑" w:eastAsia="微软雅黑" w:cs="微软雅黑"/>
          <w:spacing w:val="13"/>
          <w:sz w:val="20"/>
          <w:szCs w:val="20"/>
        </w:rPr>
        <w:t>比</w:t>
      </w:r>
      <w:r>
        <w:rPr>
          <w:rFonts w:ascii="微软雅黑" w:hAnsi="微软雅黑" w:eastAsia="微软雅黑" w:cs="微软雅黑"/>
          <w:spacing w:val="10"/>
          <w:sz w:val="20"/>
          <w:szCs w:val="20"/>
        </w:rPr>
        <w:t>如，</w:t>
      </w:r>
      <w:r>
        <w:rPr>
          <w:rFonts w:ascii="微软雅黑" w:hAnsi="微软雅黑" w:eastAsia="微软雅黑" w:cs="微软雅黑"/>
          <w:sz w:val="20"/>
          <w:szCs w:val="20"/>
        </w:rPr>
        <w:t>SetDicValue</w:t>
      </w:r>
      <w:r>
        <w:rPr>
          <w:rFonts w:ascii="微软雅黑" w:hAnsi="微软雅黑" w:eastAsia="微软雅黑" w:cs="微软雅黑"/>
          <w:spacing w:val="10"/>
          <w:sz w:val="20"/>
          <w:szCs w:val="20"/>
        </w:rPr>
        <w:t>("001","</w:t>
      </w:r>
      <w:r>
        <w:rPr>
          <w:rFonts w:ascii="微软雅黑" w:hAnsi="微软雅黑" w:eastAsia="微软雅黑" w:cs="微软雅黑"/>
          <w:sz w:val="20"/>
          <w:szCs w:val="20"/>
        </w:rPr>
        <w:t>myindustry</w:t>
      </w:r>
      <w:r>
        <w:rPr>
          <w:rFonts w:ascii="微软雅黑" w:hAnsi="微软雅黑" w:eastAsia="微软雅黑" w:cs="微软雅黑"/>
          <w:spacing w:val="10"/>
          <w:sz w:val="20"/>
          <w:szCs w:val="20"/>
        </w:rPr>
        <w:t>",</w:t>
      </w:r>
      <w:r>
        <w:rPr>
          <w:rFonts w:ascii="微软雅黑" w:hAnsi="微软雅黑" w:eastAsia="微软雅黑" w:cs="微软雅黑"/>
          <w:sz w:val="20"/>
          <w:szCs w:val="20"/>
        </w:rPr>
        <w:t>SystemDateTime</w:t>
      </w:r>
      <w:r>
        <w:rPr>
          <w:rFonts w:ascii="微软雅黑" w:hAnsi="微软雅黑" w:eastAsia="微软雅黑" w:cs="微软雅黑"/>
          <w:spacing w:val="10"/>
          <w:sz w:val="20"/>
          <w:szCs w:val="20"/>
        </w:rPr>
        <w:t>(),</w:t>
      </w:r>
      <w:r>
        <w:rPr>
          <w:rFonts w:ascii="微软雅黑" w:hAnsi="微软雅黑" w:eastAsia="微软雅黑" w:cs="微软雅黑"/>
          <w:sz w:val="20"/>
          <w:szCs w:val="20"/>
        </w:rPr>
        <w:t>subarray</w:t>
      </w:r>
      <w:r>
        <w:rPr>
          <w:rFonts w:ascii="微软雅黑" w:hAnsi="微软雅黑" w:eastAsia="微软雅黑" w:cs="微软雅黑"/>
          <w:spacing w:val="10"/>
          <w:sz w:val="20"/>
          <w:szCs w:val="20"/>
        </w:rPr>
        <w:t>,</w:t>
      </w:r>
      <w:r>
        <w:rPr>
          <w:rFonts w:ascii="微软雅黑" w:hAnsi="微软雅黑" w:eastAsia="微软雅黑" w:cs="微软雅黑"/>
          <w:sz w:val="20"/>
          <w:szCs w:val="20"/>
        </w:rPr>
        <w:t>True</w:t>
      </w:r>
      <w:r>
        <w:rPr>
          <w:rFonts w:ascii="微软雅黑" w:hAnsi="微软雅黑" w:eastAsia="微软雅黑" w:cs="微软雅黑"/>
          <w:spacing w:val="10"/>
          <w:sz w:val="20"/>
          <w:szCs w:val="20"/>
        </w:rPr>
        <w:t>) ;</w:t>
      </w:r>
      <w:r>
        <w:rPr>
          <w:rFonts w:ascii="微软雅黑" w:hAnsi="微软雅黑" w:eastAsia="微软雅黑" w:cs="微软雅黑"/>
          <w:sz w:val="20"/>
          <w:szCs w:val="20"/>
        </w:rPr>
        <w:t>subarray</w:t>
      </w:r>
      <w:r>
        <w:rPr>
          <w:rFonts w:ascii="微软雅黑" w:hAnsi="微软雅黑" w:eastAsia="微软雅黑" w:cs="微软雅黑"/>
          <w:spacing w:val="10"/>
          <w:sz w:val="20"/>
          <w:szCs w:val="20"/>
        </w:rPr>
        <w:t xml:space="preserve"> 的内容是一个字符</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串</w:t>
      </w:r>
      <w:r>
        <w:rPr>
          <w:rFonts w:ascii="微软雅黑" w:hAnsi="微软雅黑" w:eastAsia="微软雅黑" w:cs="微软雅黑"/>
          <w:spacing w:val="3"/>
          <w:sz w:val="20"/>
          <w:szCs w:val="20"/>
        </w:rPr>
        <w:t>数组。</w:t>
      </w:r>
    </w:p>
    <w:p w14:paraId="28CCB434">
      <w:pPr>
        <w:spacing w:before="1" w:line="202"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那么在基</w:t>
      </w:r>
      <w:r>
        <w:rPr>
          <w:rFonts w:ascii="微软雅黑" w:hAnsi="微软雅黑" w:eastAsia="微软雅黑" w:cs="微软雅黑"/>
          <w:spacing w:val="3"/>
          <w:sz w:val="20"/>
          <w:szCs w:val="20"/>
        </w:rPr>
        <w:t>础数据中心，  我们可以查询到如下结果。</w:t>
      </w:r>
    </w:p>
    <w:p w14:paraId="11640EC1">
      <w:pPr>
        <w:spacing w:before="40" w:line="4208" w:lineRule="exact"/>
        <w:textAlignment w:val="center"/>
      </w:pPr>
      <w:r>
        <w:drawing>
          <wp:inline distT="0" distB="0" distL="0" distR="0">
            <wp:extent cx="6026785" cy="2671445"/>
            <wp:effectExtent l="0" t="0" r="0" b="0"/>
            <wp:docPr id="95" name="IM 95"/>
            <wp:cNvGraphicFramePr/>
            <a:graphic xmlns:a="http://schemas.openxmlformats.org/drawingml/2006/main">
              <a:graphicData uri="http://schemas.openxmlformats.org/drawingml/2006/picture">
                <pic:pic xmlns:pic="http://schemas.openxmlformats.org/drawingml/2006/picture">
                  <pic:nvPicPr>
                    <pic:cNvPr id="95" name="IM 95"/>
                    <pic:cNvPicPr/>
                  </pic:nvPicPr>
                  <pic:blipFill>
                    <a:blip r:embed="rId109"/>
                    <a:stretch>
                      <a:fillRect/>
                    </a:stretch>
                  </pic:blipFill>
                  <pic:spPr>
                    <a:xfrm>
                      <a:off x="0" y="0"/>
                      <a:ext cx="6027419" cy="2671572"/>
                    </a:xfrm>
                    <a:prstGeom prst="rect">
                      <a:avLst/>
                    </a:prstGeom>
                  </pic:spPr>
                </pic:pic>
              </a:graphicData>
            </a:graphic>
          </wp:inline>
        </w:drawing>
      </w:r>
    </w:p>
    <w:p w14:paraId="243F88A4">
      <w:pPr>
        <w:spacing w:line="421" w:lineRule="auto"/>
        <w:rPr>
          <w:rFonts w:ascii="Arial"/>
          <w:sz w:val="21"/>
        </w:rPr>
      </w:pPr>
    </w:p>
    <w:p w14:paraId="7DF42030">
      <w:pPr>
        <w:spacing w:before="86" w:line="194" w:lineRule="auto"/>
        <w:ind w:left="10"/>
        <w:outlineLvl w:val="4"/>
        <w:rPr>
          <w:rFonts w:ascii="微软雅黑" w:hAnsi="微软雅黑" w:eastAsia="微软雅黑" w:cs="微软雅黑"/>
          <w:sz w:val="20"/>
          <w:szCs w:val="20"/>
        </w:rPr>
      </w:pP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在</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TBQuant</w:t>
      </w:r>
      <w:r>
        <w:rPr>
          <w:rFonts w:ascii="微软雅黑" w:hAnsi="微软雅黑" w:eastAsia="微软雅黑" w:cs="微软雅黑"/>
          <w:spacing w:val="1"/>
          <w:sz w:val="20"/>
          <w:szCs w:val="20"/>
        </w:rPr>
        <w:t xml:space="preserve"> </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里面数据写入，</w:t>
      </w:r>
      <w:r>
        <w:rPr>
          <w:rFonts w:ascii="微软雅黑" w:hAnsi="微软雅黑" w:eastAsia="微软雅黑" w:cs="微软雅黑"/>
          <w:spacing w:val="1"/>
          <w:sz w:val="20"/>
          <w:szCs w:val="20"/>
        </w:rPr>
        <w:t xml:space="preserve">  </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也可以通过直接赋值的方式。</w:t>
      </w:r>
    </w:p>
    <w:p w14:paraId="2DE4A73C">
      <w:pPr>
        <w:spacing w:line="326" w:lineRule="auto"/>
        <w:rPr>
          <w:rFonts w:ascii="Arial"/>
          <w:sz w:val="21"/>
        </w:rPr>
      </w:pPr>
    </w:p>
    <w:p w14:paraId="32AFB2A4">
      <w:pPr>
        <w:spacing w:before="86" w:line="218"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给</w:t>
      </w:r>
      <w:r>
        <w:rPr>
          <w:rFonts w:ascii="微软雅黑" w:hAnsi="微软雅黑" w:eastAsia="微软雅黑" w:cs="微软雅黑"/>
          <w:spacing w:val="9"/>
          <w:sz w:val="20"/>
          <w:szCs w:val="20"/>
        </w:rPr>
        <w:t>定义好的基础数据进行写入。</w:t>
      </w:r>
    </w:p>
    <w:p w14:paraId="4931B4A4">
      <w:pPr>
        <w:spacing w:before="1" w:line="204" w:lineRule="auto"/>
        <w:ind w:left="27"/>
        <w:rPr>
          <w:rFonts w:ascii="微软雅黑" w:hAnsi="微软雅黑" w:eastAsia="微软雅黑" w:cs="微软雅黑"/>
          <w:sz w:val="20"/>
          <w:szCs w:val="20"/>
        </w:rPr>
      </w:pPr>
      <w:r>
        <w:rPr>
          <w:rFonts w:ascii="微软雅黑" w:hAnsi="微软雅黑" w:eastAsia="微软雅黑" w:cs="微软雅黑"/>
          <w:spacing w:val="-6"/>
          <w:sz w:val="20"/>
          <w:szCs w:val="20"/>
        </w:rPr>
        <w:t>比如下面的 demo:</w:t>
      </w:r>
    </w:p>
    <w:p w14:paraId="458BCB50">
      <w:pPr>
        <w:spacing w:before="20"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1DED34AA">
      <w:pPr>
        <w:spacing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61E4D82">
      <w:pPr>
        <w:spacing w:before="1" w:line="19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Dic</w:t>
      </w:r>
      <w:r>
        <w:rPr>
          <w:rFonts w:ascii="微软雅黑" w:hAnsi="微软雅黑" w:eastAsia="微软雅黑" w:cs="微软雅黑"/>
          <w:color w:val="FF00FF"/>
          <w:spacing w:val="11"/>
          <w:sz w:val="20"/>
          <w:szCs w:val="20"/>
        </w:rPr>
        <w:t>&lt;</w:t>
      </w:r>
      <w:r>
        <w:rPr>
          <w:rFonts w:ascii="微软雅黑" w:hAnsi="微软雅黑" w:eastAsia="微软雅黑" w:cs="微软雅黑"/>
          <w:color w:val="0000FF"/>
          <w:sz w:val="20"/>
          <w:szCs w:val="20"/>
        </w:rPr>
        <w:t>Bool</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z w:val="20"/>
          <w:szCs w:val="20"/>
        </w:rPr>
        <w:t>boolDs</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boolDs</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6"/>
          <w:sz w:val="20"/>
          <w:szCs w:val="20"/>
        </w:rPr>
        <w:t>) ;</w:t>
      </w:r>
    </w:p>
    <w:p w14:paraId="6A1EF325">
      <w:pPr>
        <w:spacing w:before="29"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Dic</w:t>
      </w:r>
      <w:r>
        <w:rPr>
          <w:rFonts w:ascii="微软雅黑" w:hAnsi="微软雅黑" w:eastAsia="微软雅黑" w:cs="微软雅黑"/>
          <w:color w:val="FF00FF"/>
          <w:spacing w:val="23"/>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18"/>
          <w:sz w:val="20"/>
          <w:szCs w:val="20"/>
        </w:rPr>
        <w:t xml:space="preserve">&gt;  </w:t>
      </w:r>
      <w:r>
        <w:rPr>
          <w:rFonts w:ascii="微软雅黑" w:hAnsi="微软雅黑" w:eastAsia="微软雅黑" w:cs="微软雅黑"/>
          <w:sz w:val="20"/>
          <w:szCs w:val="20"/>
        </w:rPr>
        <w:t>integerDs</w:t>
      </w:r>
      <w:r>
        <w:rPr>
          <w:rFonts w:ascii="微软雅黑" w:hAnsi="微软雅黑" w:eastAsia="微软雅黑" w:cs="微软雅黑"/>
          <w:color w:val="FF00FF"/>
          <w:spacing w:val="18"/>
          <w:sz w:val="20"/>
          <w:szCs w:val="20"/>
        </w:rPr>
        <w:t>(</w:t>
      </w:r>
      <w:r>
        <w:rPr>
          <w:rFonts w:ascii="微软雅黑" w:hAnsi="微软雅黑" w:eastAsia="微软雅黑" w:cs="微软雅黑"/>
          <w:color w:val="20B2AA"/>
          <w:spacing w:val="18"/>
          <w:sz w:val="20"/>
          <w:szCs w:val="20"/>
        </w:rPr>
        <w:t>"</w:t>
      </w:r>
      <w:r>
        <w:rPr>
          <w:rFonts w:ascii="微软雅黑" w:hAnsi="微软雅黑" w:eastAsia="微软雅黑" w:cs="微软雅黑"/>
          <w:color w:val="20B2AA"/>
          <w:sz w:val="20"/>
          <w:szCs w:val="20"/>
        </w:rPr>
        <w:t>integerDs</w:t>
      </w:r>
      <w:r>
        <w:rPr>
          <w:rFonts w:ascii="微软雅黑" w:hAnsi="微软雅黑" w:eastAsia="微软雅黑" w:cs="微软雅黑"/>
          <w:color w:val="20B2AA"/>
          <w:spacing w:val="18"/>
          <w:sz w:val="20"/>
          <w:szCs w:val="20"/>
        </w:rPr>
        <w:t>"</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18"/>
          <w:sz w:val="20"/>
          <w:szCs w:val="20"/>
        </w:rPr>
        <w:t>) ;</w:t>
      </w:r>
    </w:p>
    <w:p w14:paraId="5BFDA49A">
      <w:pPr>
        <w:spacing w:before="44" w:line="199" w:lineRule="auto"/>
        <w:ind w:left="236"/>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Dic</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pacing w:val="-2"/>
          <w:sz w:val="20"/>
          <w:szCs w:val="20"/>
        </w:rPr>
        <w:t>N</w:t>
      </w:r>
      <w:r>
        <w:rPr>
          <w:rFonts w:ascii="微软雅黑" w:hAnsi="微软雅黑" w:eastAsia="微软雅黑" w:cs="微软雅黑"/>
          <w:color w:val="0000FF"/>
          <w:spacing w:val="-1"/>
          <w:sz w:val="20"/>
          <w:szCs w:val="20"/>
        </w:rPr>
        <w:t>umeric</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pacing w:val="-1"/>
          <w:sz w:val="20"/>
          <w:szCs w:val="20"/>
        </w:rPr>
        <w:t>numericDs</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w:t>
      </w:r>
      <w:r>
        <w:rPr>
          <w:rFonts w:ascii="微软雅黑" w:hAnsi="微软雅黑" w:eastAsia="微软雅黑" w:cs="微软雅黑"/>
          <w:color w:val="20B2AA"/>
          <w:spacing w:val="-1"/>
          <w:sz w:val="20"/>
          <w:szCs w:val="20"/>
        </w:rPr>
        <w:t>numericDs</w:t>
      </w:r>
      <w:r>
        <w:rPr>
          <w:rFonts w:ascii="微软雅黑" w:hAnsi="微软雅黑" w:eastAsia="微软雅黑" w:cs="微软雅黑"/>
          <w:color w:val="20B2AA"/>
          <w:spacing w:val="-2"/>
          <w:sz w:val="20"/>
          <w:szCs w:val="20"/>
        </w:rPr>
        <w:t>"</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False</w:t>
      </w:r>
      <w:r>
        <w:rPr>
          <w:rFonts w:ascii="微软雅黑" w:hAnsi="微软雅黑" w:eastAsia="微软雅黑" w:cs="微软雅黑"/>
          <w:color w:val="FF00FF"/>
          <w:spacing w:val="-2"/>
          <w:sz w:val="20"/>
          <w:szCs w:val="20"/>
        </w:rPr>
        <w:t>) ;</w:t>
      </w:r>
    </w:p>
    <w:p w14:paraId="599C95F6">
      <w:pPr>
        <w:spacing w:before="28"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Dic</w:t>
      </w:r>
      <w:r>
        <w:rPr>
          <w:rFonts w:ascii="微软雅黑" w:hAnsi="微软雅黑" w:eastAsia="微软雅黑" w:cs="微软雅黑"/>
          <w:color w:val="FF00FF"/>
          <w:spacing w:val="27"/>
          <w:sz w:val="20"/>
          <w:szCs w:val="20"/>
        </w:rPr>
        <w:t>&lt;</w:t>
      </w:r>
      <w:r>
        <w:rPr>
          <w:rFonts w:ascii="微软雅黑" w:hAnsi="微软雅黑" w:eastAsia="微软雅黑" w:cs="微软雅黑"/>
          <w:color w:val="0000FF"/>
          <w:sz w:val="20"/>
          <w:szCs w:val="20"/>
        </w:rPr>
        <w:t>String</w:t>
      </w:r>
      <w:r>
        <w:rPr>
          <w:rFonts w:ascii="微软雅黑" w:hAnsi="微软雅黑" w:eastAsia="微软雅黑" w:cs="微软雅黑"/>
          <w:color w:val="FF00FF"/>
          <w:spacing w:val="19"/>
          <w:sz w:val="20"/>
          <w:szCs w:val="20"/>
        </w:rPr>
        <w:t xml:space="preserve">&gt;  </w:t>
      </w:r>
      <w:r>
        <w:rPr>
          <w:rFonts w:ascii="微软雅黑" w:hAnsi="微软雅黑" w:eastAsia="微软雅黑" w:cs="微软雅黑"/>
          <w:sz w:val="20"/>
          <w:szCs w:val="20"/>
        </w:rPr>
        <w:t>stringDs</w:t>
      </w:r>
      <w:r>
        <w:rPr>
          <w:rFonts w:ascii="微软雅黑" w:hAnsi="微软雅黑" w:eastAsia="微软雅黑" w:cs="微软雅黑"/>
          <w:color w:val="FF00FF"/>
          <w:spacing w:val="19"/>
          <w:sz w:val="20"/>
          <w:szCs w:val="20"/>
        </w:rPr>
        <w:t>(</w:t>
      </w:r>
      <w:r>
        <w:rPr>
          <w:rFonts w:ascii="微软雅黑" w:hAnsi="微软雅黑" w:eastAsia="微软雅黑" w:cs="微软雅黑"/>
          <w:color w:val="20B2AA"/>
          <w:spacing w:val="19"/>
          <w:sz w:val="20"/>
          <w:szCs w:val="20"/>
        </w:rPr>
        <w:t>"</w:t>
      </w:r>
      <w:r>
        <w:rPr>
          <w:rFonts w:ascii="微软雅黑" w:hAnsi="微软雅黑" w:eastAsia="微软雅黑" w:cs="微软雅黑"/>
          <w:color w:val="20B2AA"/>
          <w:sz w:val="20"/>
          <w:szCs w:val="20"/>
        </w:rPr>
        <w:t>stringDs</w:t>
      </w:r>
      <w:r>
        <w:rPr>
          <w:rFonts w:ascii="微软雅黑" w:hAnsi="微软雅黑" w:eastAsia="微软雅黑" w:cs="微软雅黑"/>
          <w:color w:val="20B2AA"/>
          <w:spacing w:val="19"/>
          <w:sz w:val="20"/>
          <w:szCs w:val="20"/>
        </w:rPr>
        <w:t>"</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19"/>
          <w:sz w:val="20"/>
          <w:szCs w:val="20"/>
        </w:rPr>
        <w:t>) ;</w:t>
      </w:r>
    </w:p>
    <w:p w14:paraId="38F7BDC0">
      <w:pPr>
        <w:spacing w:before="44" w:line="187" w:lineRule="auto"/>
        <w:ind w:left="252"/>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Integer </w:t>
      </w:r>
      <w:r>
        <w:rPr>
          <w:rFonts w:ascii="微软雅黑" w:hAnsi="微软雅黑" w:eastAsia="微软雅黑" w:cs="微软雅黑"/>
          <w:spacing w:val="-2"/>
          <w:sz w:val="20"/>
          <w:szCs w:val="20"/>
        </w:rPr>
        <w:t>mybar</w:t>
      </w:r>
      <w:r>
        <w:rPr>
          <w:rFonts w:ascii="微软雅黑" w:hAnsi="微软雅黑" w:eastAsia="微软雅黑" w:cs="微软雅黑"/>
          <w:spacing w:val="-1"/>
          <w:sz w:val="20"/>
          <w:szCs w:val="20"/>
        </w:rPr>
        <w:t>count</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6113D3B5">
      <w:pPr>
        <w:spacing w:before="45"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66A77DDA">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5D050FFE">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75664FC">
      <w:pPr>
        <w:spacing w:before="28" w:line="187" w:lineRule="auto"/>
        <w:ind w:left="235"/>
        <w:rPr>
          <w:rFonts w:ascii="微软雅黑" w:hAnsi="微软雅黑" w:eastAsia="微软雅黑" w:cs="微软雅黑"/>
          <w:sz w:val="20"/>
          <w:szCs w:val="20"/>
        </w:rPr>
      </w:pPr>
      <w:r>
        <w:rPr>
          <w:rFonts w:ascii="微软雅黑" w:hAnsi="微软雅黑" w:eastAsia="微软雅黑" w:cs="微软雅黑"/>
          <w:sz w:val="20"/>
          <w:szCs w:val="20"/>
        </w:rPr>
        <w:t>mybarCount</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CurrentBar</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w:t>
      </w:r>
    </w:p>
    <w:p w14:paraId="474131A7">
      <w:pPr>
        <w:spacing w:before="44" w:line="199" w:lineRule="auto"/>
        <w:ind w:left="25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barCount</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00"/>
          <w:spacing w:val="7"/>
          <w:sz w:val="20"/>
          <w:szCs w:val="20"/>
        </w:rPr>
        <w:t xml:space="preserve">2 </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00"/>
          <w:spacing w:val="7"/>
          <w:sz w:val="20"/>
          <w:szCs w:val="20"/>
        </w:rPr>
        <w:t>0</w:t>
      </w:r>
      <w:r>
        <w:rPr>
          <w:rFonts w:ascii="微软雅黑" w:hAnsi="微软雅黑" w:eastAsia="微软雅黑" w:cs="微软雅黑"/>
          <w:color w:val="FF00FF"/>
          <w:spacing w:val="7"/>
          <w:sz w:val="20"/>
          <w:szCs w:val="20"/>
        </w:rPr>
        <w:t>)</w:t>
      </w:r>
    </w:p>
    <w:p w14:paraId="4E2D3624">
      <w:pPr>
        <w:spacing w:before="28"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BEE83DA">
      <w:pPr>
        <w:spacing w:before="27" w:line="199" w:lineRule="auto"/>
        <w:ind w:left="470"/>
        <w:rPr>
          <w:rFonts w:ascii="微软雅黑" w:hAnsi="微软雅黑" w:eastAsia="微软雅黑" w:cs="微软雅黑"/>
          <w:sz w:val="20"/>
          <w:szCs w:val="20"/>
        </w:rPr>
      </w:pPr>
      <w:r>
        <w:rPr>
          <w:rFonts w:ascii="微软雅黑" w:hAnsi="微软雅黑" w:eastAsia="微软雅黑" w:cs="微软雅黑"/>
          <w:sz w:val="20"/>
          <w:szCs w:val="20"/>
        </w:rPr>
        <w:t>boolDs</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6"/>
          <w:sz w:val="20"/>
          <w:szCs w:val="20"/>
        </w:rPr>
        <w:t xml:space="preserve">] = </w:t>
      </w:r>
      <w:r>
        <w:rPr>
          <w:rFonts w:ascii="微软雅黑" w:hAnsi="微软雅黑" w:eastAsia="微软雅黑" w:cs="微软雅黑"/>
          <w:color w:val="0000FF"/>
          <w:sz w:val="20"/>
          <w:szCs w:val="20"/>
        </w:rPr>
        <w:t>True</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4"/>
          <w:sz w:val="20"/>
          <w:szCs w:val="20"/>
        </w:rPr>
        <w:t>;</w:t>
      </w:r>
    </w:p>
    <w:p w14:paraId="76190700">
      <w:pPr>
        <w:sectPr>
          <w:pgSz w:w="11906" w:h="16839"/>
          <w:pgMar w:top="1431" w:right="1013" w:bottom="400" w:left="1080" w:header="0" w:footer="0" w:gutter="0"/>
          <w:cols w:space="720" w:num="1"/>
        </w:sectPr>
      </w:pPr>
    </w:p>
    <w:p w14:paraId="0CF266BD">
      <w:pPr>
        <w:spacing w:before="61" w:line="187" w:lineRule="auto"/>
        <w:ind w:left="485"/>
        <w:rPr>
          <w:rFonts w:ascii="微软雅黑" w:hAnsi="微软雅黑" w:eastAsia="微软雅黑" w:cs="微软雅黑"/>
          <w:sz w:val="20"/>
          <w:szCs w:val="20"/>
        </w:rPr>
      </w:pPr>
      <w:r>
        <w:rPr>
          <w:rFonts w:ascii="微软雅黑" w:hAnsi="微软雅黑" w:eastAsia="微软雅黑" w:cs="微软雅黑"/>
          <w:sz w:val="20"/>
          <w:szCs w:val="20"/>
        </w:rPr>
        <w:t>integerDs</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6"/>
          <w:sz w:val="20"/>
          <w:szCs w:val="20"/>
        </w:rPr>
        <w:t xml:space="preserve">] = </w:t>
      </w:r>
      <w:r>
        <w:rPr>
          <w:rFonts w:ascii="微软雅黑" w:hAnsi="微软雅黑" w:eastAsia="微软雅黑" w:cs="微软雅黑"/>
          <w:color w:val="0000FF"/>
          <w:sz w:val="20"/>
          <w:szCs w:val="20"/>
        </w:rPr>
        <w:t>barCount</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6"/>
          <w:sz w:val="20"/>
          <w:szCs w:val="20"/>
        </w:rPr>
        <w:t>;</w:t>
      </w:r>
    </w:p>
    <w:p w14:paraId="25307CF6">
      <w:pPr>
        <w:spacing w:before="43" w:line="199" w:lineRule="auto"/>
        <w:ind w:left="470"/>
        <w:rPr>
          <w:rFonts w:ascii="微软雅黑" w:hAnsi="微软雅黑" w:eastAsia="微软雅黑" w:cs="微软雅黑"/>
          <w:sz w:val="20"/>
          <w:szCs w:val="20"/>
        </w:rPr>
      </w:pPr>
      <w:r>
        <w:rPr>
          <w:rFonts w:ascii="微软雅黑" w:hAnsi="微软雅黑" w:eastAsia="微软雅黑" w:cs="微软雅黑"/>
          <w:sz w:val="20"/>
          <w:szCs w:val="20"/>
        </w:rPr>
        <w:t>numericDs</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 xml:space="preserve">barCount </w:t>
      </w:r>
      <w:r>
        <w:rPr>
          <w:rFonts w:ascii="微软雅黑" w:hAnsi="微软雅黑" w:eastAsia="微软雅黑" w:cs="微软雅黑"/>
          <w:color w:val="FF00FF"/>
          <w:sz w:val="20"/>
          <w:szCs w:val="20"/>
        </w:rPr>
        <w:t xml:space="preserve">/  </w:t>
      </w:r>
      <w:r>
        <w:rPr>
          <w:rFonts w:ascii="微软雅黑" w:hAnsi="微软雅黑" w:eastAsia="微软雅黑" w:cs="微软雅黑"/>
          <w:color w:val="FF0000"/>
          <w:sz w:val="20"/>
          <w:szCs w:val="20"/>
        </w:rPr>
        <w:t xml:space="preserve">10 </w:t>
      </w:r>
      <w:r>
        <w:rPr>
          <w:rFonts w:ascii="微软雅黑" w:hAnsi="微软雅黑" w:eastAsia="微软雅黑" w:cs="微软雅黑"/>
          <w:color w:val="FF00FF"/>
          <w:sz w:val="20"/>
          <w:szCs w:val="20"/>
        </w:rPr>
        <w:t>;</w:t>
      </w:r>
    </w:p>
    <w:p w14:paraId="5AAF62F0">
      <w:pPr>
        <w:spacing w:before="28" w:line="187" w:lineRule="auto"/>
        <w:ind w:left="481"/>
        <w:rPr>
          <w:rFonts w:ascii="微软雅黑" w:hAnsi="微软雅黑" w:eastAsia="微软雅黑" w:cs="微软雅黑"/>
          <w:sz w:val="20"/>
          <w:szCs w:val="20"/>
        </w:rPr>
      </w:pPr>
      <w:r>
        <w:rPr>
          <w:rFonts w:ascii="微软雅黑" w:hAnsi="微软雅黑" w:eastAsia="微软雅黑" w:cs="微软雅黑"/>
          <w:sz w:val="20"/>
          <w:szCs w:val="20"/>
        </w:rPr>
        <w:t>stringDs</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7"/>
          <w:sz w:val="20"/>
          <w:szCs w:val="20"/>
        </w:rPr>
        <w:t>0</w:t>
      </w:r>
      <w:r>
        <w:rPr>
          <w:rFonts w:ascii="微软雅黑" w:hAnsi="微软雅黑" w:eastAsia="微软雅黑" w:cs="微软雅黑"/>
          <w:color w:val="FF00FF"/>
          <w:spacing w:val="17"/>
          <w:sz w:val="20"/>
          <w:szCs w:val="20"/>
        </w:rPr>
        <w:t xml:space="preserve">] =  </w:t>
      </w:r>
      <w:r>
        <w:rPr>
          <w:rFonts w:ascii="微软雅黑" w:hAnsi="微软雅黑" w:eastAsia="微软雅黑" w:cs="微软雅黑"/>
          <w:color w:val="20B2AA"/>
          <w:spacing w:val="17"/>
          <w:sz w:val="20"/>
          <w:szCs w:val="20"/>
        </w:rPr>
        <w:t>"</w:t>
      </w:r>
      <w:r>
        <w:rPr>
          <w:rFonts w:ascii="微软雅黑" w:hAnsi="微软雅黑" w:eastAsia="微软雅黑" w:cs="微软雅黑"/>
          <w:color w:val="20B2AA"/>
          <w:sz w:val="20"/>
          <w:szCs w:val="20"/>
        </w:rPr>
        <w:t>str</w:t>
      </w:r>
      <w:r>
        <w:rPr>
          <w:rFonts w:ascii="微软雅黑" w:hAnsi="微软雅黑" w:eastAsia="微软雅黑" w:cs="微软雅黑"/>
          <w:color w:val="20B2AA"/>
          <w:spacing w:val="17"/>
          <w:sz w:val="20"/>
          <w:szCs w:val="20"/>
        </w:rPr>
        <w:t xml:space="preserve">_" </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barCount</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FF00FF"/>
          <w:spacing w:val="15"/>
          <w:sz w:val="20"/>
          <w:szCs w:val="20"/>
        </w:rPr>
        <w:t>;</w:t>
      </w:r>
    </w:p>
    <w:p w14:paraId="0F576810">
      <w:pPr>
        <w:spacing w:before="43"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124AFFA">
      <w:pPr>
        <w:spacing w:before="27" w:line="199" w:lineRule="auto"/>
        <w:ind w:left="13"/>
        <w:rPr>
          <w:rFonts w:ascii="微软雅黑" w:hAnsi="微软雅黑" w:eastAsia="微软雅黑" w:cs="微软雅黑"/>
          <w:sz w:val="20"/>
          <w:szCs w:val="20"/>
        </w:rPr>
      </w:pPr>
      <w:bookmarkStart w:id="147" w:name="_bookmark145"/>
      <w:bookmarkEnd w:id="147"/>
      <w:r>
        <w:rPr>
          <w:rFonts w:ascii="微软雅黑" w:hAnsi="微软雅黑" w:eastAsia="微软雅黑" w:cs="微软雅黑"/>
          <w:color w:val="FF00FF"/>
          <w:spacing w:val="22"/>
          <w:sz w:val="20"/>
          <w:szCs w:val="20"/>
        </w:rPr>
        <w:t>}</w:t>
      </w:r>
    </w:p>
    <w:p w14:paraId="2BDB305E">
      <w:pPr>
        <w:spacing w:before="149" w:line="196" w:lineRule="auto"/>
        <w:ind w:left="4"/>
        <w:outlineLvl w:val="2"/>
        <w:rPr>
          <w:rFonts w:ascii="微软雅黑" w:hAnsi="微软雅黑" w:eastAsia="微软雅黑" w:cs="微软雅黑"/>
          <w:sz w:val="28"/>
          <w:szCs w:val="28"/>
        </w:rPr>
      </w:pPr>
      <w:r>
        <w:rPr>
          <w:rFonts w:ascii="微软雅黑" w:hAnsi="微软雅黑" w:eastAsia="微软雅黑" w:cs="微软雅黑"/>
          <w:spacing w:val="-3"/>
          <w:sz w:val="28"/>
          <w:szCs w:val="28"/>
        </w:rPr>
        <w:t>数</w:t>
      </w:r>
      <w:r>
        <w:rPr>
          <w:rFonts w:ascii="微软雅黑" w:hAnsi="微软雅黑" w:eastAsia="微软雅黑" w:cs="微软雅黑"/>
          <w:spacing w:val="-2"/>
          <w:sz w:val="28"/>
          <w:szCs w:val="28"/>
        </w:rPr>
        <w:t>组</w:t>
      </w:r>
    </w:p>
    <w:p w14:paraId="40D229AE">
      <w:pPr>
        <w:spacing w:before="110" w:line="194" w:lineRule="auto"/>
        <w:rPr>
          <w:rFonts w:ascii="微软雅黑" w:hAnsi="微软雅黑" w:eastAsia="微软雅黑" w:cs="微软雅黑"/>
          <w:sz w:val="20"/>
          <w:szCs w:val="20"/>
        </w:rPr>
      </w:pPr>
      <w:r>
        <w:rPr>
          <w:rFonts w:ascii="微软雅黑" w:hAnsi="微软雅黑" w:eastAsia="微软雅黑" w:cs="微软雅黑"/>
          <w:spacing w:val="10"/>
          <w:sz w:val="20"/>
          <w:szCs w:val="20"/>
        </w:rPr>
        <w:t>在</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TBQuant</w:t>
      </w:r>
      <w:r>
        <w:rPr>
          <w:rFonts w:ascii="微软雅黑" w:hAnsi="微软雅黑" w:eastAsia="微软雅黑" w:cs="微软雅黑"/>
          <w:spacing w:val="5"/>
          <w:sz w:val="20"/>
          <w:szCs w:val="20"/>
        </w:rPr>
        <w:t xml:space="preserve"> 里面我们支持一维数组和二维数组对基础数据类型的容器扩展。</w:t>
      </w:r>
    </w:p>
    <w:p w14:paraId="212F910B">
      <w:pPr>
        <w:spacing w:line="286" w:lineRule="auto"/>
        <w:rPr>
          <w:rFonts w:ascii="Arial"/>
          <w:sz w:val="21"/>
        </w:rPr>
      </w:pPr>
    </w:p>
    <w:p w14:paraId="23B598AE">
      <w:pPr>
        <w:spacing w:before="99" w:line="223" w:lineRule="auto"/>
        <w:ind w:left="25"/>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、数组的定义和赋值</w:t>
      </w:r>
    </w:p>
    <w:p w14:paraId="7A15AE5B">
      <w:pPr>
        <w:spacing w:line="252" w:lineRule="auto"/>
        <w:rPr>
          <w:rFonts w:ascii="Arial"/>
          <w:sz w:val="21"/>
        </w:rPr>
      </w:pPr>
    </w:p>
    <w:p w14:paraId="5C26B33F">
      <w:pPr>
        <w:spacing w:before="87" w:line="218" w:lineRule="auto"/>
        <w:ind w:left="16" w:firstLine="9"/>
        <w:rPr>
          <w:rFonts w:ascii="微软雅黑" w:hAnsi="微软雅黑" w:eastAsia="微软雅黑" w:cs="微软雅黑"/>
          <w:sz w:val="20"/>
          <w:szCs w:val="20"/>
        </w:rPr>
      </w:pPr>
      <w:r>
        <w:rPr>
          <w:rFonts w:ascii="微软雅黑" w:hAnsi="微软雅黑" w:eastAsia="微软雅黑" w:cs="微软雅黑"/>
          <w:spacing w:val="16"/>
          <w:sz w:val="20"/>
          <w:szCs w:val="20"/>
        </w:rPr>
        <w:t>比</w:t>
      </w:r>
      <w:r>
        <w:rPr>
          <w:rFonts w:ascii="微软雅黑" w:hAnsi="微软雅黑" w:eastAsia="微软雅黑" w:cs="微软雅黑"/>
          <w:spacing w:val="13"/>
          <w:sz w:val="20"/>
          <w:szCs w:val="20"/>
        </w:rPr>
        <w:t>如</w:t>
      </w:r>
      <w:r>
        <w:rPr>
          <w:rFonts w:ascii="微软雅黑" w:hAnsi="微软雅黑" w:eastAsia="微软雅黑" w:cs="微软雅黑"/>
          <w:spacing w:val="8"/>
          <w:sz w:val="20"/>
          <w:szCs w:val="20"/>
        </w:rPr>
        <w:t>下面的例子，  定义了一个一维数组和一个全局的二维数组。并且给其中的元素进行了赋值。数组参数</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的</w:t>
      </w:r>
      <w:r>
        <w:rPr>
          <w:rFonts w:ascii="微软雅黑" w:hAnsi="微软雅黑" w:eastAsia="微软雅黑" w:cs="微软雅黑"/>
          <w:spacing w:val="8"/>
          <w:sz w:val="20"/>
          <w:szCs w:val="20"/>
        </w:rPr>
        <w:t>默认值可以直接使用列表形式赋值。</w:t>
      </w:r>
    </w:p>
    <w:p w14:paraId="75AE8A8B">
      <w:pPr>
        <w:spacing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54AB2D3D">
      <w:pPr>
        <w:spacing w:before="1"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Array</w:t>
      </w:r>
      <w:r>
        <w:rPr>
          <w:rFonts w:ascii="微软雅黑" w:hAnsi="微软雅黑" w:eastAsia="微软雅黑" w:cs="微软雅黑"/>
          <w:color w:val="FF00FF"/>
          <w:spacing w:val="3"/>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3"/>
          <w:sz w:val="20"/>
          <w:szCs w:val="20"/>
        </w:rPr>
        <w:t xml:space="preserve">&gt; </w:t>
      </w:r>
      <w:r>
        <w:rPr>
          <w:rFonts w:ascii="微软雅黑" w:hAnsi="微软雅黑" w:eastAsia="微软雅黑" w:cs="微软雅黑"/>
          <w:sz w:val="20"/>
          <w:szCs w:val="20"/>
        </w:rPr>
        <w:t>na</w:t>
      </w:r>
      <w:r>
        <w:rPr>
          <w:rFonts w:ascii="微软雅黑" w:hAnsi="微软雅黑" w:eastAsia="微软雅黑" w:cs="微软雅黑"/>
          <w:spacing w:val="3"/>
          <w:sz w:val="20"/>
          <w:szCs w:val="20"/>
        </w:rPr>
        <w:t>1</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1</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2</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FF00FF"/>
          <w:spacing w:val="1"/>
          <w:sz w:val="20"/>
          <w:szCs w:val="20"/>
        </w:rPr>
        <w:t>;</w:t>
      </w:r>
    </w:p>
    <w:p w14:paraId="238B4E58">
      <w:pPr>
        <w:spacing w:before="44"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Array</w:t>
      </w:r>
      <w:r>
        <w:rPr>
          <w:rFonts w:ascii="微软雅黑" w:hAnsi="微软雅黑" w:eastAsia="微软雅黑" w:cs="微软雅黑"/>
          <w:color w:val="FF00FF"/>
          <w:spacing w:val="12"/>
          <w:sz w:val="20"/>
          <w:szCs w:val="20"/>
        </w:rPr>
        <w:t>&lt;</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6"/>
          <w:sz w:val="20"/>
          <w:szCs w:val="20"/>
        </w:rPr>
        <w:t xml:space="preserve">&gt;&gt; </w:t>
      </w:r>
      <w:r>
        <w:rPr>
          <w:rFonts w:ascii="微软雅黑" w:hAnsi="微软雅黑" w:eastAsia="微软雅黑" w:cs="微软雅黑"/>
          <w:sz w:val="20"/>
          <w:szCs w:val="20"/>
        </w:rPr>
        <w:t>na</w:t>
      </w:r>
      <w:r>
        <w:rPr>
          <w:rFonts w:ascii="微软雅黑" w:hAnsi="微软雅黑" w:eastAsia="微软雅黑" w:cs="微软雅黑"/>
          <w:spacing w:val="6"/>
          <w:sz w:val="20"/>
          <w:szCs w:val="20"/>
        </w:rPr>
        <w:t>2</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1</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w:t>
      </w:r>
      <w:r>
        <w:rPr>
          <w:rFonts w:ascii="微软雅黑" w:hAnsi="微软雅黑" w:eastAsia="微软雅黑" w:cs="微软雅黑"/>
          <w:color w:val="FF00FF"/>
          <w:spacing w:val="6"/>
          <w:sz w:val="20"/>
          <w:szCs w:val="20"/>
        </w:rPr>
        <w:t>], [</w:t>
      </w:r>
      <w:r>
        <w:rPr>
          <w:rFonts w:ascii="微软雅黑" w:hAnsi="微软雅黑" w:eastAsia="微软雅黑" w:cs="微软雅黑"/>
          <w:color w:val="FF0000"/>
          <w:spacing w:val="6"/>
          <w:sz w:val="20"/>
          <w:szCs w:val="20"/>
        </w:rPr>
        <w:t>3</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4</w:t>
      </w:r>
      <w:r>
        <w:rPr>
          <w:rFonts w:ascii="微软雅黑" w:hAnsi="微软雅黑" w:eastAsia="微软雅黑" w:cs="微软雅黑"/>
          <w:color w:val="FF00FF"/>
          <w:spacing w:val="6"/>
          <w:sz w:val="20"/>
          <w:szCs w:val="20"/>
        </w:rPr>
        <w:t>]]) ;</w:t>
      </w:r>
    </w:p>
    <w:p w14:paraId="3AD2EBB7">
      <w:pPr>
        <w:spacing w:before="45"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70B63488">
      <w:pPr>
        <w:spacing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F4C8F64">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45270F2">
      <w:pPr>
        <w:spacing w:before="28" w:line="199" w:lineRule="auto"/>
        <w:ind w:left="25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BarStatus</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2</w:t>
      </w:r>
      <w:r>
        <w:rPr>
          <w:rFonts w:ascii="微软雅黑" w:hAnsi="微软雅黑" w:eastAsia="微软雅黑" w:cs="微软雅黑"/>
          <w:color w:val="FF00FF"/>
          <w:spacing w:val="16"/>
          <w:sz w:val="20"/>
          <w:szCs w:val="20"/>
        </w:rPr>
        <w:t>)</w:t>
      </w:r>
    </w:p>
    <w:p w14:paraId="3E4B60CD">
      <w:pPr>
        <w:spacing w:before="27"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1841B14">
      <w:pPr>
        <w:spacing w:before="28" w:line="218"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21"/>
          <w:sz w:val="20"/>
          <w:szCs w:val="20"/>
        </w:rPr>
        <w:t>(</w:t>
      </w:r>
      <w:r>
        <w:rPr>
          <w:rFonts w:ascii="微软雅黑" w:hAnsi="微软雅黑" w:eastAsia="微软雅黑" w:cs="微软雅黑"/>
          <w:color w:val="20B2AA"/>
          <w:spacing w:val="14"/>
          <w:sz w:val="20"/>
          <w:szCs w:val="20"/>
        </w:rPr>
        <w:t>"默认值：  "</w:t>
      </w:r>
      <w:r>
        <w:rPr>
          <w:rFonts w:ascii="微软雅黑" w:hAnsi="微软雅黑" w:eastAsia="微软雅黑" w:cs="微软雅黑"/>
          <w:color w:val="FF00FF"/>
          <w:spacing w:val="14"/>
          <w:sz w:val="20"/>
          <w:szCs w:val="20"/>
        </w:rPr>
        <w:t>);</w:t>
      </w:r>
    </w:p>
    <w:p w14:paraId="4E10DC29">
      <w:pPr>
        <w:spacing w:before="1"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na</w:t>
      </w:r>
      <w:r>
        <w:rPr>
          <w:rFonts w:ascii="微软雅黑" w:hAnsi="微软雅黑" w:eastAsia="微软雅黑" w:cs="微软雅黑"/>
          <w:spacing w:val="31"/>
          <w:sz w:val="20"/>
          <w:szCs w:val="20"/>
        </w:rPr>
        <w:t>1</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FF00FF"/>
          <w:spacing w:val="30"/>
          <w:sz w:val="20"/>
          <w:szCs w:val="20"/>
        </w:rPr>
        <w:t>;</w:t>
      </w:r>
    </w:p>
    <w:p w14:paraId="478F0A45">
      <w:pPr>
        <w:spacing w:before="44"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na</w:t>
      </w:r>
      <w:r>
        <w:rPr>
          <w:rFonts w:ascii="微软雅黑" w:hAnsi="微软雅黑" w:eastAsia="微软雅黑" w:cs="微软雅黑"/>
          <w:spacing w:val="31"/>
          <w:sz w:val="20"/>
          <w:szCs w:val="20"/>
        </w:rPr>
        <w:t>2</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FF00FF"/>
          <w:spacing w:val="30"/>
          <w:sz w:val="20"/>
          <w:szCs w:val="20"/>
        </w:rPr>
        <w:t>;</w:t>
      </w:r>
    </w:p>
    <w:p w14:paraId="3DAEE18C">
      <w:pPr>
        <w:spacing w:before="44" w:line="199" w:lineRule="auto"/>
        <w:ind w:left="470"/>
        <w:rPr>
          <w:rFonts w:ascii="微软雅黑" w:hAnsi="微软雅黑" w:eastAsia="微软雅黑" w:cs="微软雅黑"/>
          <w:sz w:val="20"/>
          <w:szCs w:val="20"/>
        </w:rPr>
      </w:pPr>
      <w:r>
        <w:rPr>
          <w:rFonts w:ascii="微软雅黑" w:hAnsi="微软雅黑" w:eastAsia="微软雅黑" w:cs="微软雅黑"/>
          <w:spacing w:val="-3"/>
          <w:sz w:val="20"/>
          <w:szCs w:val="20"/>
        </w:rPr>
        <w:t>na</w:t>
      </w:r>
      <w:r>
        <w:rPr>
          <w:rFonts w:ascii="微软雅黑" w:hAnsi="微软雅黑" w:eastAsia="微软雅黑" w:cs="微软雅黑"/>
          <w:spacing w:val="-6"/>
          <w:sz w:val="20"/>
          <w:szCs w:val="20"/>
        </w:rPr>
        <w:t>1</w:t>
      </w:r>
      <w:r>
        <w:rPr>
          <w:rFonts w:ascii="微软雅黑" w:hAnsi="微软雅黑" w:eastAsia="微软雅黑" w:cs="微软雅黑"/>
          <w:color w:val="FF00FF"/>
          <w:spacing w:val="-3"/>
          <w:sz w:val="20"/>
          <w:szCs w:val="20"/>
        </w:rPr>
        <w:t>= [</w:t>
      </w:r>
      <w:r>
        <w:rPr>
          <w:rFonts w:ascii="微软雅黑" w:hAnsi="微软雅黑" w:eastAsia="微软雅黑" w:cs="微软雅黑"/>
          <w:color w:val="FF0000"/>
          <w:spacing w:val="-3"/>
          <w:sz w:val="20"/>
          <w:szCs w:val="20"/>
        </w:rPr>
        <w:t>5</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6</w:t>
      </w:r>
      <w:r>
        <w:rPr>
          <w:rFonts w:ascii="微软雅黑" w:hAnsi="微软雅黑" w:eastAsia="微软雅黑" w:cs="微软雅黑"/>
          <w:color w:val="FF00FF"/>
          <w:spacing w:val="-3"/>
          <w:sz w:val="20"/>
          <w:szCs w:val="20"/>
        </w:rPr>
        <w:t>] ;</w:t>
      </w:r>
    </w:p>
    <w:p w14:paraId="45421354">
      <w:pPr>
        <w:spacing w:before="28" w:line="199" w:lineRule="auto"/>
        <w:ind w:left="470"/>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14"/>
          <w:sz w:val="20"/>
          <w:szCs w:val="20"/>
        </w:rPr>
        <w:t>2</w:t>
      </w:r>
      <w:r>
        <w:rPr>
          <w:rFonts w:ascii="微软雅黑" w:hAnsi="微软雅黑" w:eastAsia="微软雅黑" w:cs="微软雅黑"/>
          <w:color w:val="FF00FF"/>
          <w:spacing w:val="11"/>
          <w:sz w:val="20"/>
          <w:szCs w:val="20"/>
        </w:rPr>
        <w:t>=</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00"/>
          <w:spacing w:val="7"/>
          <w:sz w:val="20"/>
          <w:szCs w:val="20"/>
        </w:rPr>
        <w:t>5</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6</w:t>
      </w:r>
      <w:r>
        <w:rPr>
          <w:rFonts w:ascii="微软雅黑" w:hAnsi="微软雅黑" w:eastAsia="微软雅黑" w:cs="微软雅黑"/>
          <w:color w:val="FF00FF"/>
          <w:spacing w:val="7"/>
          <w:sz w:val="20"/>
          <w:szCs w:val="20"/>
        </w:rPr>
        <w:t>], [</w:t>
      </w:r>
      <w:r>
        <w:rPr>
          <w:rFonts w:ascii="微软雅黑" w:hAnsi="微软雅黑" w:eastAsia="微软雅黑" w:cs="微软雅黑"/>
          <w:color w:val="FF0000"/>
          <w:spacing w:val="7"/>
          <w:sz w:val="20"/>
          <w:szCs w:val="20"/>
        </w:rPr>
        <w:t>7</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8</w:t>
      </w:r>
      <w:r>
        <w:rPr>
          <w:rFonts w:ascii="微软雅黑" w:hAnsi="微软雅黑" w:eastAsia="微软雅黑" w:cs="微软雅黑"/>
          <w:color w:val="FF00FF"/>
          <w:spacing w:val="7"/>
          <w:sz w:val="20"/>
          <w:szCs w:val="20"/>
        </w:rPr>
        <w:t>]] ;</w:t>
      </w:r>
    </w:p>
    <w:p w14:paraId="1F0BD476">
      <w:pPr>
        <w:spacing w:before="27" w:line="199"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21"/>
          <w:sz w:val="20"/>
          <w:szCs w:val="20"/>
        </w:rPr>
        <w:t>(</w:t>
      </w:r>
      <w:r>
        <w:rPr>
          <w:rFonts w:ascii="微软雅黑" w:hAnsi="微软雅黑" w:eastAsia="微软雅黑" w:cs="微软雅黑"/>
          <w:color w:val="20B2AA"/>
          <w:spacing w:val="14"/>
          <w:sz w:val="20"/>
          <w:szCs w:val="20"/>
        </w:rPr>
        <w:t>"修改后：  "</w:t>
      </w:r>
      <w:r>
        <w:rPr>
          <w:rFonts w:ascii="微软雅黑" w:hAnsi="微软雅黑" w:eastAsia="微软雅黑" w:cs="微软雅黑"/>
          <w:color w:val="FF00FF"/>
          <w:spacing w:val="14"/>
          <w:sz w:val="20"/>
          <w:szCs w:val="20"/>
        </w:rPr>
        <w:t>);</w:t>
      </w:r>
    </w:p>
    <w:p w14:paraId="51AA7FD9">
      <w:pPr>
        <w:spacing w:before="28"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na</w:t>
      </w:r>
      <w:r>
        <w:rPr>
          <w:rFonts w:ascii="微软雅黑" w:hAnsi="微软雅黑" w:eastAsia="微软雅黑" w:cs="微软雅黑"/>
          <w:spacing w:val="31"/>
          <w:sz w:val="20"/>
          <w:szCs w:val="20"/>
        </w:rPr>
        <w:t>1</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FF00FF"/>
          <w:spacing w:val="30"/>
          <w:sz w:val="20"/>
          <w:szCs w:val="20"/>
        </w:rPr>
        <w:t>;</w:t>
      </w:r>
    </w:p>
    <w:p w14:paraId="7CAF081D">
      <w:pPr>
        <w:spacing w:before="45"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na</w:t>
      </w:r>
      <w:r>
        <w:rPr>
          <w:rFonts w:ascii="微软雅黑" w:hAnsi="微软雅黑" w:eastAsia="微软雅黑" w:cs="微软雅黑"/>
          <w:spacing w:val="31"/>
          <w:sz w:val="20"/>
          <w:szCs w:val="20"/>
        </w:rPr>
        <w:t>2</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FF00FF"/>
          <w:spacing w:val="30"/>
          <w:sz w:val="20"/>
          <w:szCs w:val="20"/>
        </w:rPr>
        <w:t>;</w:t>
      </w:r>
    </w:p>
    <w:p w14:paraId="2C520E00">
      <w:pPr>
        <w:spacing w:before="44"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54AB12F">
      <w:pPr>
        <w:spacing w:before="27"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F9D5C8D">
      <w:pPr>
        <w:sectPr>
          <w:pgSz w:w="11906" w:h="16839"/>
          <w:pgMar w:top="1431" w:right="1082" w:bottom="400" w:left="1081" w:header="0" w:footer="0" w:gutter="0"/>
          <w:cols w:space="720" w:num="1"/>
        </w:sectPr>
      </w:pPr>
    </w:p>
    <w:p w14:paraId="4EC23374">
      <w:pPr>
        <w:spacing w:before="54" w:line="4589" w:lineRule="exact"/>
        <w:textAlignment w:val="center"/>
      </w:pPr>
      <w:r>
        <w:drawing>
          <wp:inline distT="0" distB="0" distL="0" distR="0">
            <wp:extent cx="5988685" cy="291338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36"/>
                    <a:stretch>
                      <a:fillRect/>
                    </a:stretch>
                  </pic:blipFill>
                  <pic:spPr>
                    <a:xfrm>
                      <a:off x="0" y="0"/>
                      <a:ext cx="5989319" cy="2913888"/>
                    </a:xfrm>
                    <a:prstGeom prst="rect">
                      <a:avLst/>
                    </a:prstGeom>
                  </pic:spPr>
                </pic:pic>
              </a:graphicData>
            </a:graphic>
          </wp:inline>
        </w:drawing>
      </w:r>
    </w:p>
    <w:p w14:paraId="22D14134">
      <w:pPr>
        <w:spacing w:before="96" w:line="203"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注意：  数组的定</w:t>
      </w:r>
      <w:r>
        <w:rPr>
          <w:rFonts w:ascii="微软雅黑" w:hAnsi="微软雅黑" w:eastAsia="微软雅黑" w:cs="微软雅黑"/>
          <w:spacing w:val="3"/>
          <w:sz w:val="20"/>
          <w:szCs w:val="20"/>
        </w:rPr>
        <w:t>义不需要指定数组的大小，  数组大小会自动根据代码对数据元素的使用而扩容。</w:t>
      </w:r>
    </w:p>
    <w:p w14:paraId="2D5B241C">
      <w:pPr>
        <w:spacing w:line="274" w:lineRule="auto"/>
        <w:rPr>
          <w:rFonts w:ascii="Arial"/>
          <w:sz w:val="21"/>
        </w:rPr>
      </w:pPr>
    </w:p>
    <w:p w14:paraId="3EF3229C">
      <w:pPr>
        <w:spacing w:before="98" w:line="223" w:lineRule="auto"/>
        <w:ind w:left="12"/>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、数组的运算</w:t>
      </w:r>
    </w:p>
    <w:p w14:paraId="2F2B78BB">
      <w:pPr>
        <w:spacing w:line="251" w:lineRule="auto"/>
        <w:rPr>
          <w:rFonts w:ascii="Arial"/>
          <w:sz w:val="21"/>
        </w:rPr>
      </w:pPr>
    </w:p>
    <w:p w14:paraId="752B7C3E">
      <w:pPr>
        <w:spacing w:before="86" w:line="203" w:lineRule="auto"/>
        <w:ind w:left="4"/>
        <w:rPr>
          <w:rFonts w:ascii="微软雅黑" w:hAnsi="微软雅黑" w:eastAsia="微软雅黑" w:cs="微软雅黑"/>
          <w:sz w:val="20"/>
          <w:szCs w:val="20"/>
        </w:rPr>
      </w:pPr>
      <w:r>
        <w:rPr>
          <w:rFonts w:ascii="微软雅黑" w:hAnsi="微软雅黑" w:eastAsia="微软雅黑" w:cs="微软雅黑"/>
          <w:spacing w:val="18"/>
          <w:sz w:val="20"/>
          <w:szCs w:val="20"/>
        </w:rPr>
        <w:t>数</w:t>
      </w:r>
      <w:r>
        <w:rPr>
          <w:rFonts w:ascii="微软雅黑" w:hAnsi="微软雅黑" w:eastAsia="微软雅黑" w:cs="微软雅黑"/>
          <w:spacing w:val="17"/>
          <w:sz w:val="20"/>
          <w:szCs w:val="20"/>
        </w:rPr>
        <w:t>组</w:t>
      </w:r>
      <w:r>
        <w:rPr>
          <w:rFonts w:ascii="微软雅黑" w:hAnsi="微软雅黑" w:eastAsia="微软雅黑" w:cs="微软雅黑"/>
          <w:spacing w:val="9"/>
          <w:sz w:val="20"/>
          <w:szCs w:val="20"/>
        </w:rPr>
        <w:t>的运算可以有函数来实现。而基本的四则运算则可以直接使用运算符实现。</w:t>
      </w:r>
    </w:p>
    <w:p w14:paraId="44E65E57">
      <w:pPr>
        <w:spacing w:before="40" w:line="4214" w:lineRule="exact"/>
        <w:textAlignment w:val="center"/>
      </w:pPr>
      <w:r>
        <w:drawing>
          <wp:inline distT="0" distB="0" distL="0" distR="0">
            <wp:extent cx="4533900" cy="2675890"/>
            <wp:effectExtent l="0" t="0" r="0" b="0"/>
            <wp:docPr id="97" name="IM 97"/>
            <wp:cNvGraphicFramePr/>
            <a:graphic xmlns:a="http://schemas.openxmlformats.org/drawingml/2006/main">
              <a:graphicData uri="http://schemas.openxmlformats.org/drawingml/2006/picture">
                <pic:pic xmlns:pic="http://schemas.openxmlformats.org/drawingml/2006/picture">
                  <pic:nvPicPr>
                    <pic:cNvPr id="97" name="IM 97"/>
                    <pic:cNvPicPr/>
                  </pic:nvPicPr>
                  <pic:blipFill>
                    <a:blip r:embed="rId137"/>
                    <a:stretch>
                      <a:fillRect/>
                    </a:stretch>
                  </pic:blipFill>
                  <pic:spPr>
                    <a:xfrm>
                      <a:off x="0" y="0"/>
                      <a:ext cx="4533900" cy="2676144"/>
                    </a:xfrm>
                    <a:prstGeom prst="rect">
                      <a:avLst/>
                    </a:prstGeom>
                  </pic:spPr>
                </pic:pic>
              </a:graphicData>
            </a:graphic>
          </wp:inline>
        </w:drawing>
      </w:r>
    </w:p>
    <w:p w14:paraId="69DA1569">
      <w:pPr>
        <w:spacing w:line="387" w:lineRule="auto"/>
        <w:rPr>
          <w:rFonts w:ascii="Arial"/>
          <w:sz w:val="21"/>
        </w:rPr>
      </w:pPr>
    </w:p>
    <w:p w14:paraId="02168EB3">
      <w:pPr>
        <w:spacing w:before="99" w:line="221" w:lineRule="auto"/>
        <w:ind w:left="14"/>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、数组的相关函数</w:t>
      </w:r>
    </w:p>
    <w:p w14:paraId="66B4DBE4">
      <w:pPr>
        <w:spacing w:line="255" w:lineRule="auto"/>
        <w:rPr>
          <w:rFonts w:ascii="Arial"/>
          <w:sz w:val="21"/>
        </w:rPr>
      </w:pPr>
    </w:p>
    <w:p w14:paraId="48149020">
      <w:pPr>
        <w:spacing w:before="86" w:line="218" w:lineRule="auto"/>
        <w:ind w:left="1"/>
        <w:rPr>
          <w:rFonts w:ascii="微软雅黑" w:hAnsi="微软雅黑" w:eastAsia="微软雅黑" w:cs="微软雅黑"/>
          <w:sz w:val="20"/>
          <w:szCs w:val="20"/>
        </w:rPr>
      </w:pPr>
      <w:r>
        <w:fldChar w:fldCharType="begin"/>
      </w:r>
      <w:r>
        <w:instrText xml:space="preserve"> HYPERLINK "mk:@MSITStore:D:\\TBQuant\\TBQuant.CHM::/%20ArrayClear.html" </w:instrText>
      </w:r>
      <w:r>
        <w:fldChar w:fldCharType="separate"/>
      </w:r>
      <w:r>
        <w:rPr>
          <w:rFonts w:ascii="微软雅黑" w:hAnsi="微软雅黑" w:eastAsia="微软雅黑" w:cs="微软雅黑"/>
          <w:sz w:val="20"/>
          <w:szCs w:val="20"/>
        </w:rPr>
        <w:t>ArrayClear</w:t>
      </w:r>
      <w:r>
        <w:rPr>
          <w:rFonts w:ascii="微软雅黑" w:hAnsi="微软雅黑" w:eastAsia="微软雅黑" w:cs="微软雅黑"/>
          <w:sz w:val="20"/>
          <w:szCs w:val="20"/>
        </w:rPr>
        <w:fldChar w:fldCharType="end"/>
      </w:r>
      <w:r>
        <w:rPr>
          <w:rFonts w:ascii="微软雅黑" w:hAnsi="微软雅黑" w:eastAsia="微软雅黑" w:cs="微软雅黑"/>
          <w:spacing w:val="24"/>
          <w:sz w:val="20"/>
          <w:szCs w:val="20"/>
        </w:rPr>
        <w:t>:</w:t>
      </w:r>
      <w:r>
        <w:rPr>
          <w:rFonts w:ascii="微软雅黑" w:hAnsi="微软雅黑" w:eastAsia="微软雅黑" w:cs="微软雅黑"/>
          <w:spacing w:val="22"/>
          <w:sz w:val="20"/>
          <w:szCs w:val="20"/>
        </w:rPr>
        <w:t xml:space="preserve"> 数组的全部删除。</w:t>
      </w:r>
    </w:p>
    <w:p w14:paraId="15E036FF">
      <w:pPr>
        <w:spacing w:before="1" w:line="187" w:lineRule="auto"/>
        <w:ind w:left="1"/>
        <w:rPr>
          <w:rFonts w:ascii="微软雅黑" w:hAnsi="微软雅黑" w:eastAsia="微软雅黑" w:cs="微软雅黑"/>
          <w:sz w:val="20"/>
          <w:szCs w:val="20"/>
        </w:rPr>
      </w:pPr>
      <w:r>
        <w:fldChar w:fldCharType="begin"/>
      </w:r>
      <w:r>
        <w:instrText xml:space="preserve"> HYPERLINK "mk:@MSITStore:D:\\TBQuant\\TBQuant.CHM::/%20ArrayClear2.html" </w:instrText>
      </w:r>
      <w:r>
        <w:fldChar w:fldCharType="separate"/>
      </w:r>
      <w:r>
        <w:rPr>
          <w:rFonts w:ascii="微软雅黑" w:hAnsi="微软雅黑" w:eastAsia="微软雅黑" w:cs="微软雅黑"/>
          <w:sz w:val="20"/>
          <w:szCs w:val="20"/>
        </w:rPr>
        <w:t>ArrayClear</w:t>
      </w:r>
      <w:r>
        <w:rPr>
          <w:rFonts w:ascii="微软雅黑" w:hAnsi="微软雅黑" w:eastAsia="微软雅黑" w:cs="微软雅黑"/>
          <w:sz w:val="20"/>
          <w:szCs w:val="20"/>
        </w:rPr>
        <w:fldChar w:fldCharType="end"/>
      </w:r>
      <w:r>
        <w:rPr>
          <w:rFonts w:ascii="微软雅黑" w:hAnsi="微软雅黑" w:eastAsia="微软雅黑" w:cs="微软雅黑"/>
          <w:spacing w:val="28"/>
          <w:sz w:val="20"/>
          <w:szCs w:val="20"/>
        </w:rPr>
        <w:t>:</w:t>
      </w:r>
      <w:r>
        <w:rPr>
          <w:rFonts w:ascii="微软雅黑" w:hAnsi="微软雅黑" w:eastAsia="微软雅黑" w:cs="微软雅黑"/>
          <w:spacing w:val="18"/>
          <w:sz w:val="20"/>
          <w:szCs w:val="20"/>
        </w:rPr>
        <w:t xml:space="preserve"> 删除二维数组的全部内容。</w:t>
      </w:r>
    </w:p>
    <w:p w14:paraId="73FD118D">
      <w:pPr>
        <w:spacing w:before="45" w:line="187" w:lineRule="auto"/>
        <w:ind w:left="1"/>
        <w:rPr>
          <w:rFonts w:ascii="微软雅黑" w:hAnsi="微软雅黑" w:eastAsia="微软雅黑" w:cs="微软雅黑"/>
          <w:sz w:val="20"/>
          <w:szCs w:val="20"/>
        </w:rPr>
      </w:pPr>
      <w:r>
        <w:fldChar w:fldCharType="begin"/>
      </w:r>
      <w:r>
        <w:instrText xml:space="preserve"> HYPERLINK "mk:@MSITStore:D:\\TBQuant\\TBQuant.CHM::/%20ArrayCompare.html" </w:instrText>
      </w:r>
      <w:r>
        <w:fldChar w:fldCharType="separate"/>
      </w:r>
      <w:r>
        <w:rPr>
          <w:rFonts w:ascii="微软雅黑" w:hAnsi="微软雅黑" w:eastAsia="微软雅黑" w:cs="微软雅黑"/>
          <w:sz w:val="20"/>
          <w:szCs w:val="20"/>
        </w:rPr>
        <w:t>ArrayCompare</w:t>
      </w:r>
      <w:r>
        <w:rPr>
          <w:rFonts w:ascii="微软雅黑" w:hAnsi="微软雅黑" w:eastAsia="微软雅黑" w:cs="微软雅黑"/>
          <w:sz w:val="20"/>
          <w:szCs w:val="20"/>
        </w:rPr>
        <w:fldChar w:fldCharType="end"/>
      </w: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 xml:space="preserve"> 对两个数组进行比较。</w:t>
      </w:r>
    </w:p>
    <w:p w14:paraId="0DC52FAB">
      <w:pPr>
        <w:spacing w:before="44" w:line="187" w:lineRule="auto"/>
        <w:ind w:left="1"/>
        <w:rPr>
          <w:rFonts w:ascii="微软雅黑" w:hAnsi="微软雅黑" w:eastAsia="微软雅黑" w:cs="微软雅黑"/>
          <w:sz w:val="20"/>
          <w:szCs w:val="20"/>
        </w:rPr>
      </w:pPr>
      <w:r>
        <w:fldChar w:fldCharType="begin"/>
      </w:r>
      <w:r>
        <w:instrText xml:space="preserve"> HYPERLINK "mk:@MSITStore:D:\\TBQuant\\TBQuant.CHM::/%20ArrayCompare2.html" </w:instrText>
      </w:r>
      <w:r>
        <w:fldChar w:fldCharType="separate"/>
      </w:r>
      <w:r>
        <w:rPr>
          <w:rFonts w:ascii="微软雅黑" w:hAnsi="微软雅黑" w:eastAsia="微软雅黑" w:cs="微软雅黑"/>
          <w:sz w:val="20"/>
          <w:szCs w:val="20"/>
        </w:rPr>
        <w:t>ArrayCompare</w:t>
      </w:r>
      <w:r>
        <w:rPr>
          <w:rFonts w:ascii="微软雅黑" w:hAnsi="微软雅黑" w:eastAsia="微软雅黑" w:cs="微软雅黑"/>
          <w:sz w:val="20"/>
          <w:szCs w:val="20"/>
        </w:rPr>
        <w:fldChar w:fldCharType="end"/>
      </w:r>
      <w:r>
        <w:rPr>
          <w:rFonts w:ascii="微软雅黑" w:hAnsi="微软雅黑" w:eastAsia="微软雅黑" w:cs="微软雅黑"/>
          <w:spacing w:val="6"/>
          <w:sz w:val="20"/>
          <w:szCs w:val="20"/>
        </w:rPr>
        <w:t>: 对两个二维数组进行比较</w:t>
      </w:r>
      <w:r>
        <w:rPr>
          <w:rFonts w:ascii="微软雅黑" w:hAnsi="微软雅黑" w:eastAsia="微软雅黑" w:cs="微软雅黑"/>
          <w:spacing w:val="4"/>
          <w:sz w:val="20"/>
          <w:szCs w:val="20"/>
        </w:rPr>
        <w:t>。</w:t>
      </w:r>
    </w:p>
    <w:p w14:paraId="3EC1FFD7">
      <w:pPr>
        <w:spacing w:before="45" w:line="187" w:lineRule="auto"/>
        <w:ind w:left="1"/>
        <w:rPr>
          <w:rFonts w:ascii="微软雅黑" w:hAnsi="微软雅黑" w:eastAsia="微软雅黑" w:cs="微软雅黑"/>
          <w:sz w:val="20"/>
          <w:szCs w:val="20"/>
        </w:rPr>
      </w:pPr>
      <w:r>
        <w:fldChar w:fldCharType="begin"/>
      </w:r>
      <w:r>
        <w:instrText xml:space="preserve"> HYPERLINK "mk:@MSITStore:D:\\TBQuant\\TBQuant.CHM::/%20ArrayCopy.html" </w:instrText>
      </w:r>
      <w:r>
        <w:fldChar w:fldCharType="separate"/>
      </w:r>
      <w:r>
        <w:rPr>
          <w:rFonts w:ascii="微软雅黑" w:hAnsi="微软雅黑" w:eastAsia="微软雅黑" w:cs="微软雅黑"/>
          <w:sz w:val="20"/>
          <w:szCs w:val="20"/>
        </w:rPr>
        <w:t>ArrayCopy</w:t>
      </w:r>
      <w:r>
        <w:rPr>
          <w:rFonts w:ascii="微软雅黑" w:hAnsi="微软雅黑" w:eastAsia="微软雅黑" w:cs="微软雅黑"/>
          <w:sz w:val="20"/>
          <w:szCs w:val="20"/>
        </w:rPr>
        <w:fldChar w:fldCharType="end"/>
      </w:r>
      <w:r>
        <w:rPr>
          <w:rFonts w:ascii="微软雅黑" w:hAnsi="微软雅黑" w:eastAsia="微软雅黑" w:cs="微软雅黑"/>
          <w:spacing w:val="11"/>
          <w:sz w:val="20"/>
          <w:szCs w:val="20"/>
        </w:rPr>
        <w:t>: 复制数组的内容</w:t>
      </w:r>
      <w:r>
        <w:rPr>
          <w:rFonts w:ascii="微软雅黑" w:hAnsi="微软雅黑" w:eastAsia="微软雅黑" w:cs="微软雅黑"/>
          <w:spacing w:val="10"/>
          <w:sz w:val="20"/>
          <w:szCs w:val="20"/>
        </w:rPr>
        <w:t>。</w:t>
      </w:r>
    </w:p>
    <w:p w14:paraId="5E32520B">
      <w:pPr>
        <w:spacing w:before="44" w:line="187" w:lineRule="auto"/>
        <w:ind w:left="1"/>
        <w:rPr>
          <w:rFonts w:ascii="微软雅黑" w:hAnsi="微软雅黑" w:eastAsia="微软雅黑" w:cs="微软雅黑"/>
          <w:sz w:val="20"/>
          <w:szCs w:val="20"/>
        </w:rPr>
      </w:pPr>
      <w:r>
        <w:fldChar w:fldCharType="begin"/>
      </w:r>
      <w:r>
        <w:instrText xml:space="preserve"> HYPERLINK "mk:@MSITStore:D:\\TBQuant\\TBQuant.CHM::/%20ArrayCopy2.html" </w:instrText>
      </w:r>
      <w:r>
        <w:fldChar w:fldCharType="separate"/>
      </w:r>
      <w:r>
        <w:rPr>
          <w:rFonts w:ascii="微软雅黑" w:hAnsi="微软雅黑" w:eastAsia="微软雅黑" w:cs="微软雅黑"/>
          <w:sz w:val="20"/>
          <w:szCs w:val="20"/>
        </w:rPr>
        <w:t>ArrayCopy</w:t>
      </w:r>
      <w:r>
        <w:rPr>
          <w:rFonts w:ascii="微软雅黑" w:hAnsi="微软雅黑" w:eastAsia="微软雅黑" w:cs="微软雅黑"/>
          <w:sz w:val="20"/>
          <w:szCs w:val="20"/>
        </w:rPr>
        <w:fldChar w:fldCharType="end"/>
      </w:r>
      <w:r>
        <w:rPr>
          <w:rFonts w:ascii="微软雅黑" w:hAnsi="微软雅黑" w:eastAsia="微软雅黑" w:cs="微软雅黑"/>
          <w:spacing w:val="18"/>
          <w:sz w:val="20"/>
          <w:szCs w:val="20"/>
        </w:rPr>
        <w:t>:</w:t>
      </w:r>
      <w:r>
        <w:rPr>
          <w:rFonts w:ascii="微软雅黑" w:hAnsi="微软雅黑" w:eastAsia="微软雅黑" w:cs="微软雅黑"/>
          <w:spacing w:val="10"/>
          <w:sz w:val="20"/>
          <w:szCs w:val="20"/>
        </w:rPr>
        <w:t xml:space="preserve"> 复制二维数组内容。</w:t>
      </w:r>
    </w:p>
    <w:p w14:paraId="45F91FD1">
      <w:pPr>
        <w:spacing w:before="45" w:line="187" w:lineRule="auto"/>
        <w:ind w:left="1"/>
        <w:rPr>
          <w:rFonts w:ascii="微软雅黑" w:hAnsi="微软雅黑" w:eastAsia="微软雅黑" w:cs="微软雅黑"/>
          <w:sz w:val="20"/>
          <w:szCs w:val="20"/>
        </w:rPr>
      </w:pPr>
      <w:r>
        <w:fldChar w:fldCharType="begin"/>
      </w:r>
      <w:r>
        <w:instrText xml:space="preserve"> HYPERLINK "mk:@MSITStore:D:\\TBQuant\\TBQuant.CHM::/%20ArrayEqual.html" </w:instrText>
      </w:r>
      <w:r>
        <w:fldChar w:fldCharType="separate"/>
      </w:r>
      <w:r>
        <w:rPr>
          <w:rFonts w:ascii="微软雅黑" w:hAnsi="微软雅黑" w:eastAsia="微软雅黑" w:cs="微软雅黑"/>
          <w:sz w:val="20"/>
          <w:szCs w:val="20"/>
        </w:rPr>
        <w:t>ArrayEqual</w:t>
      </w:r>
      <w:r>
        <w:rPr>
          <w:rFonts w:ascii="微软雅黑" w:hAnsi="微软雅黑" w:eastAsia="微软雅黑" w:cs="微软雅黑"/>
          <w:sz w:val="20"/>
          <w:szCs w:val="20"/>
        </w:rPr>
        <w:fldChar w:fldCharType="end"/>
      </w:r>
      <w:r>
        <w:rPr>
          <w:rFonts w:ascii="微软雅黑" w:hAnsi="微软雅黑" w:eastAsia="微软雅黑" w:cs="微软雅黑"/>
          <w:spacing w:val="21"/>
          <w:sz w:val="20"/>
          <w:szCs w:val="20"/>
        </w:rPr>
        <w:t>:</w:t>
      </w:r>
      <w:r>
        <w:rPr>
          <w:rFonts w:ascii="微软雅黑" w:hAnsi="微软雅黑" w:eastAsia="微软雅黑" w:cs="微软雅黑"/>
          <w:spacing w:val="16"/>
          <w:sz w:val="20"/>
          <w:szCs w:val="20"/>
        </w:rPr>
        <w:t xml:space="preserve"> 检验两个数组是否相等。</w:t>
      </w:r>
    </w:p>
    <w:p w14:paraId="6A23D475">
      <w:pPr>
        <w:sectPr>
          <w:pgSz w:w="11906" w:h="16839"/>
          <w:pgMar w:top="1431" w:right="1394" w:bottom="400" w:left="1080" w:header="0" w:footer="0" w:gutter="0"/>
          <w:cols w:space="720" w:num="1"/>
        </w:sectPr>
      </w:pPr>
    </w:p>
    <w:p w14:paraId="6A8D3241">
      <w:pPr>
        <w:spacing w:before="60" w:line="218" w:lineRule="auto"/>
        <w:rPr>
          <w:rFonts w:ascii="微软雅黑" w:hAnsi="微软雅黑" w:eastAsia="微软雅黑" w:cs="微软雅黑"/>
          <w:sz w:val="20"/>
          <w:szCs w:val="20"/>
        </w:rPr>
      </w:pPr>
      <w:r>
        <w:fldChar w:fldCharType="begin"/>
      </w:r>
      <w:r>
        <w:instrText xml:space="preserve"> HYPERLINK "mk:@MSITStore:D:\\TBQuant\\TBQuant.CHM::/%20ArrayEqual2.html" </w:instrText>
      </w:r>
      <w:r>
        <w:fldChar w:fldCharType="separate"/>
      </w:r>
      <w:r>
        <w:rPr>
          <w:rFonts w:ascii="微软雅黑" w:hAnsi="微软雅黑" w:eastAsia="微软雅黑" w:cs="微软雅黑"/>
          <w:sz w:val="20"/>
          <w:szCs w:val="20"/>
        </w:rPr>
        <w:t>ArrayEqual</w:t>
      </w:r>
      <w:r>
        <w:rPr>
          <w:rFonts w:ascii="微软雅黑" w:hAnsi="微软雅黑" w:eastAsia="微软雅黑" w:cs="微软雅黑"/>
          <w:sz w:val="20"/>
          <w:szCs w:val="20"/>
        </w:rPr>
        <w:fldChar w:fldCharType="end"/>
      </w:r>
      <w:r>
        <w:rPr>
          <w:rFonts w:ascii="微软雅黑" w:hAnsi="微软雅黑" w:eastAsia="微软雅黑" w:cs="微软雅黑"/>
          <w:spacing w:val="23"/>
          <w:sz w:val="20"/>
          <w:szCs w:val="20"/>
        </w:rPr>
        <w:t>:</w:t>
      </w:r>
      <w:r>
        <w:rPr>
          <w:rFonts w:ascii="微软雅黑" w:hAnsi="微软雅黑" w:eastAsia="微软雅黑" w:cs="微软雅黑"/>
          <w:spacing w:val="15"/>
          <w:sz w:val="20"/>
          <w:szCs w:val="20"/>
        </w:rPr>
        <w:t xml:space="preserve"> 检验两个二维数组是否相等。</w:t>
      </w:r>
    </w:p>
    <w:p w14:paraId="7C53FDF9">
      <w:pPr>
        <w:spacing w:line="187" w:lineRule="auto"/>
        <w:rPr>
          <w:rFonts w:ascii="微软雅黑" w:hAnsi="微软雅黑" w:eastAsia="微软雅黑" w:cs="微软雅黑"/>
          <w:sz w:val="20"/>
          <w:szCs w:val="20"/>
        </w:rPr>
      </w:pPr>
      <w:r>
        <w:fldChar w:fldCharType="begin"/>
      </w:r>
      <w:r>
        <w:instrText xml:space="preserve"> HYPERLINK "mk:@MSITStore:D:\\TBQuant\\TBQuant.CHM::/%20ArrayErase.html" </w:instrText>
      </w:r>
      <w:r>
        <w:fldChar w:fldCharType="separate"/>
      </w:r>
      <w:r>
        <w:rPr>
          <w:rFonts w:ascii="微软雅黑" w:hAnsi="微软雅黑" w:eastAsia="微软雅黑" w:cs="微软雅黑"/>
          <w:sz w:val="20"/>
          <w:szCs w:val="20"/>
        </w:rPr>
        <w:t>ArrayErase</w:t>
      </w:r>
      <w:r>
        <w:rPr>
          <w:rFonts w:ascii="微软雅黑" w:hAnsi="微软雅黑" w:eastAsia="微软雅黑" w:cs="微软雅黑"/>
          <w:sz w:val="20"/>
          <w:szCs w:val="20"/>
        </w:rPr>
        <w:fldChar w:fldCharType="end"/>
      </w:r>
      <w:r>
        <w:rPr>
          <w:rFonts w:ascii="微软雅黑" w:hAnsi="微软雅黑" w:eastAsia="微软雅黑" w:cs="微软雅黑"/>
          <w:spacing w:val="27"/>
          <w:sz w:val="20"/>
          <w:szCs w:val="20"/>
        </w:rPr>
        <w:t>:</w:t>
      </w:r>
      <w:r>
        <w:rPr>
          <w:rFonts w:ascii="微软雅黑" w:hAnsi="微软雅黑" w:eastAsia="微软雅黑" w:cs="微软雅黑"/>
          <w:spacing w:val="20"/>
          <w:sz w:val="20"/>
          <w:szCs w:val="20"/>
        </w:rPr>
        <w:t xml:space="preserve"> 数组的元素删除。</w:t>
      </w:r>
    </w:p>
    <w:p w14:paraId="7A67CA50">
      <w:pPr>
        <w:spacing w:before="44" w:line="187" w:lineRule="auto"/>
        <w:rPr>
          <w:rFonts w:ascii="微软雅黑" w:hAnsi="微软雅黑" w:eastAsia="微软雅黑" w:cs="微软雅黑"/>
          <w:sz w:val="20"/>
          <w:szCs w:val="20"/>
        </w:rPr>
      </w:pPr>
      <w:r>
        <w:fldChar w:fldCharType="begin"/>
      </w:r>
      <w:r>
        <w:instrText xml:space="preserve"> HYPERLINK "mk:@MSITStore:D:\\TBQuant\\TBQuant.CHM::/%20ArrayErase2.html" </w:instrText>
      </w:r>
      <w:r>
        <w:fldChar w:fldCharType="separate"/>
      </w:r>
      <w:r>
        <w:rPr>
          <w:rFonts w:ascii="微软雅黑" w:hAnsi="微软雅黑" w:eastAsia="微软雅黑" w:cs="微软雅黑"/>
          <w:sz w:val="20"/>
          <w:szCs w:val="20"/>
        </w:rPr>
        <w:t>ArrayErase</w:t>
      </w:r>
      <w:r>
        <w:rPr>
          <w:rFonts w:ascii="微软雅黑" w:hAnsi="微软雅黑" w:eastAsia="微软雅黑" w:cs="微软雅黑"/>
          <w:sz w:val="20"/>
          <w:szCs w:val="20"/>
        </w:rPr>
        <w:fldChar w:fldCharType="end"/>
      </w:r>
      <w:r>
        <w:rPr>
          <w:rFonts w:ascii="微软雅黑" w:hAnsi="微软雅黑" w:eastAsia="微软雅黑" w:cs="微软雅黑"/>
          <w:spacing w:val="26"/>
          <w:sz w:val="20"/>
          <w:szCs w:val="20"/>
        </w:rPr>
        <w:t>:</w:t>
      </w:r>
      <w:r>
        <w:rPr>
          <w:rFonts w:ascii="微软雅黑" w:hAnsi="微软雅黑" w:eastAsia="微软雅黑" w:cs="微软雅黑"/>
          <w:spacing w:val="17"/>
          <w:sz w:val="20"/>
          <w:szCs w:val="20"/>
        </w:rPr>
        <w:t xml:space="preserve"> 二维数组的指定元素删除。</w:t>
      </w:r>
    </w:p>
    <w:p w14:paraId="7F08F2CF">
      <w:pPr>
        <w:spacing w:before="44" w:line="187" w:lineRule="auto"/>
        <w:rPr>
          <w:rFonts w:ascii="微软雅黑" w:hAnsi="微软雅黑" w:eastAsia="微软雅黑" w:cs="微软雅黑"/>
          <w:sz w:val="20"/>
          <w:szCs w:val="20"/>
        </w:rPr>
      </w:pPr>
      <w:r>
        <w:fldChar w:fldCharType="begin"/>
      </w:r>
      <w:r>
        <w:instrText xml:space="preserve"> HYPERLINK "mk:@MSITStore:D:\\TBQuant\\TBQuant.CHM::/%20ArrayInsert.html" </w:instrText>
      </w:r>
      <w:r>
        <w:fldChar w:fldCharType="separate"/>
      </w:r>
      <w:r>
        <w:rPr>
          <w:rFonts w:ascii="微软雅黑" w:hAnsi="微软雅黑" w:eastAsia="微软雅黑" w:cs="微软雅黑"/>
          <w:sz w:val="20"/>
          <w:szCs w:val="20"/>
        </w:rPr>
        <w:t>ArrayInsert</w:t>
      </w:r>
      <w:r>
        <w:rPr>
          <w:rFonts w:ascii="微软雅黑" w:hAnsi="微软雅黑" w:eastAsia="微软雅黑" w:cs="微软雅黑"/>
          <w:sz w:val="20"/>
          <w:szCs w:val="20"/>
        </w:rPr>
        <w:fldChar w:fldCharType="end"/>
      </w:r>
      <w:r>
        <w:rPr>
          <w:rFonts w:ascii="微软雅黑" w:hAnsi="微软雅黑" w:eastAsia="微软雅黑" w:cs="微软雅黑"/>
          <w:spacing w:val="32"/>
          <w:sz w:val="20"/>
          <w:szCs w:val="20"/>
        </w:rPr>
        <w:t>:</w:t>
      </w:r>
      <w:r>
        <w:rPr>
          <w:rFonts w:ascii="微软雅黑" w:hAnsi="微软雅黑" w:eastAsia="微软雅黑" w:cs="微软雅黑"/>
          <w:spacing w:val="24"/>
          <w:sz w:val="20"/>
          <w:szCs w:val="20"/>
        </w:rPr>
        <w:t xml:space="preserve"> 数组的单个数据插入。</w:t>
      </w:r>
    </w:p>
    <w:p w14:paraId="700223BF">
      <w:pPr>
        <w:spacing w:before="45" w:line="187" w:lineRule="auto"/>
        <w:rPr>
          <w:rFonts w:ascii="微软雅黑" w:hAnsi="微软雅黑" w:eastAsia="微软雅黑" w:cs="微软雅黑"/>
          <w:sz w:val="20"/>
          <w:szCs w:val="20"/>
        </w:rPr>
      </w:pPr>
      <w:r>
        <w:fldChar w:fldCharType="begin"/>
      </w:r>
      <w:r>
        <w:instrText xml:space="preserve"> HYPERLINK "mk:@MSITStore:D:\\TBQuant\\TBQuant.CHM::/%20ArrayInsert2.html" </w:instrText>
      </w:r>
      <w:r>
        <w:fldChar w:fldCharType="separate"/>
      </w:r>
      <w:r>
        <w:rPr>
          <w:rFonts w:ascii="微软雅黑" w:hAnsi="微软雅黑" w:eastAsia="微软雅黑" w:cs="微软雅黑"/>
          <w:sz w:val="20"/>
          <w:szCs w:val="20"/>
        </w:rPr>
        <w:t>ArrayInsert</w:t>
      </w:r>
      <w:r>
        <w:rPr>
          <w:rFonts w:ascii="微软雅黑" w:hAnsi="微软雅黑" w:eastAsia="微软雅黑" w:cs="微软雅黑"/>
          <w:sz w:val="20"/>
          <w:szCs w:val="20"/>
        </w:rPr>
        <w:fldChar w:fldCharType="end"/>
      </w:r>
      <w:r>
        <w:rPr>
          <w:rFonts w:ascii="微软雅黑" w:hAnsi="微软雅黑" w:eastAsia="微软雅黑" w:cs="微软雅黑"/>
          <w:spacing w:val="29"/>
          <w:sz w:val="20"/>
          <w:szCs w:val="20"/>
        </w:rPr>
        <w:t>:</w:t>
      </w:r>
      <w:r>
        <w:rPr>
          <w:rFonts w:ascii="微软雅黑" w:hAnsi="微软雅黑" w:eastAsia="微软雅黑" w:cs="微软雅黑"/>
          <w:spacing w:val="23"/>
          <w:sz w:val="20"/>
          <w:szCs w:val="20"/>
        </w:rPr>
        <w:t xml:space="preserve"> 二维数组插入单个元素。</w:t>
      </w:r>
    </w:p>
    <w:p w14:paraId="073A2131">
      <w:pPr>
        <w:spacing w:before="44" w:line="187" w:lineRule="auto"/>
        <w:rPr>
          <w:rFonts w:ascii="微软雅黑" w:hAnsi="微软雅黑" w:eastAsia="微软雅黑" w:cs="微软雅黑"/>
          <w:sz w:val="20"/>
          <w:szCs w:val="20"/>
        </w:rPr>
      </w:pPr>
      <w:r>
        <w:fldChar w:fldCharType="begin"/>
      </w:r>
      <w:r>
        <w:instrText xml:space="preserve"> HYPERLINK "mk:@MSITStore:D:\\TBQuant\\TBQuant.CHM::/%20ArrayInsertRange.html" </w:instrText>
      </w:r>
      <w:r>
        <w:fldChar w:fldCharType="separate"/>
      </w:r>
      <w:r>
        <w:rPr>
          <w:rFonts w:ascii="微软雅黑" w:hAnsi="微软雅黑" w:eastAsia="微软雅黑" w:cs="微软雅黑"/>
          <w:sz w:val="20"/>
          <w:szCs w:val="20"/>
        </w:rPr>
        <w:t>ArrayInsertRange</w:t>
      </w:r>
      <w:r>
        <w:rPr>
          <w:rFonts w:ascii="微软雅黑" w:hAnsi="微软雅黑" w:eastAsia="微软雅黑" w:cs="微软雅黑"/>
          <w:sz w:val="20"/>
          <w:szCs w:val="20"/>
        </w:rPr>
        <w:fldChar w:fldCharType="end"/>
      </w:r>
      <w:r>
        <w:rPr>
          <w:rFonts w:ascii="微软雅黑" w:hAnsi="微软雅黑" w:eastAsia="微软雅黑" w:cs="微软雅黑"/>
          <w:spacing w:val="18"/>
          <w:sz w:val="20"/>
          <w:szCs w:val="20"/>
        </w:rPr>
        <w:t>: 数组的多个数据插入</w:t>
      </w:r>
      <w:r>
        <w:rPr>
          <w:rFonts w:ascii="微软雅黑" w:hAnsi="微软雅黑" w:eastAsia="微软雅黑" w:cs="微软雅黑"/>
          <w:spacing w:val="16"/>
          <w:sz w:val="20"/>
          <w:szCs w:val="20"/>
        </w:rPr>
        <w:t>。</w:t>
      </w:r>
    </w:p>
    <w:p w14:paraId="15401A84">
      <w:pPr>
        <w:spacing w:before="45" w:line="187" w:lineRule="auto"/>
        <w:rPr>
          <w:rFonts w:ascii="微软雅黑" w:hAnsi="微软雅黑" w:eastAsia="微软雅黑" w:cs="微软雅黑"/>
          <w:sz w:val="20"/>
          <w:szCs w:val="20"/>
        </w:rPr>
      </w:pPr>
      <w:r>
        <w:fldChar w:fldCharType="begin"/>
      </w:r>
      <w:r>
        <w:instrText xml:space="preserve"> HYPERLINK "mk:@MSITStore:D:\\TBQuant\\TBQuant.CHM::/%20ArrayInsertRange2.html" </w:instrText>
      </w:r>
      <w:r>
        <w:fldChar w:fldCharType="separate"/>
      </w:r>
      <w:r>
        <w:rPr>
          <w:rFonts w:ascii="微软雅黑" w:hAnsi="微软雅黑" w:eastAsia="微软雅黑" w:cs="微软雅黑"/>
          <w:sz w:val="20"/>
          <w:szCs w:val="20"/>
        </w:rPr>
        <w:t>ArrayInsertRange</w:t>
      </w:r>
      <w:r>
        <w:rPr>
          <w:rFonts w:ascii="微软雅黑" w:hAnsi="微软雅黑" w:eastAsia="微软雅黑" w:cs="微软雅黑"/>
          <w:sz w:val="20"/>
          <w:szCs w:val="20"/>
        </w:rPr>
        <w:fldChar w:fldCharType="end"/>
      </w:r>
      <w:r>
        <w:rPr>
          <w:rFonts w:ascii="微软雅黑" w:hAnsi="微软雅黑" w:eastAsia="微软雅黑" w:cs="微软雅黑"/>
          <w:spacing w:val="18"/>
          <w:sz w:val="20"/>
          <w:szCs w:val="20"/>
        </w:rPr>
        <w:t>:</w:t>
      </w:r>
      <w:r>
        <w:rPr>
          <w:rFonts w:ascii="微软雅黑" w:hAnsi="微软雅黑" w:eastAsia="微软雅黑" w:cs="微软雅黑"/>
          <w:spacing w:val="17"/>
          <w:sz w:val="20"/>
          <w:szCs w:val="20"/>
        </w:rPr>
        <w:t xml:space="preserve"> 二维数组插入多个元素。</w:t>
      </w:r>
    </w:p>
    <w:p w14:paraId="430A0F29">
      <w:pPr>
        <w:spacing w:before="45" w:line="187" w:lineRule="auto"/>
        <w:rPr>
          <w:rFonts w:ascii="微软雅黑" w:hAnsi="微软雅黑" w:eastAsia="微软雅黑" w:cs="微软雅黑"/>
          <w:sz w:val="20"/>
          <w:szCs w:val="20"/>
        </w:rPr>
      </w:pPr>
      <w:r>
        <w:fldChar w:fldCharType="begin"/>
      </w:r>
      <w:r>
        <w:instrText xml:space="preserve"> HYPERLINK "mk:@MSITStore:D:\\TBQuant\\TBQuant.CHM::/%20ArraySort.html" </w:instrText>
      </w:r>
      <w:r>
        <w:fldChar w:fldCharType="separate"/>
      </w:r>
      <w:r>
        <w:rPr>
          <w:rFonts w:ascii="微软雅黑" w:hAnsi="微软雅黑" w:eastAsia="微软雅黑" w:cs="微软雅黑"/>
          <w:sz w:val="20"/>
          <w:szCs w:val="20"/>
        </w:rPr>
        <w:t>ArraySort</w:t>
      </w:r>
      <w:r>
        <w:rPr>
          <w:rFonts w:ascii="微软雅黑" w:hAnsi="微软雅黑" w:eastAsia="微软雅黑" w:cs="微软雅黑"/>
          <w:sz w:val="20"/>
          <w:szCs w:val="20"/>
        </w:rPr>
        <w:fldChar w:fldCharType="end"/>
      </w:r>
      <w:r>
        <w:rPr>
          <w:rFonts w:ascii="微软雅黑" w:hAnsi="微软雅黑" w:eastAsia="微软雅黑" w:cs="微软雅黑"/>
          <w:spacing w:val="22"/>
          <w:sz w:val="20"/>
          <w:szCs w:val="20"/>
        </w:rPr>
        <w:t>:</w:t>
      </w:r>
      <w:r>
        <w:rPr>
          <w:rFonts w:ascii="微软雅黑" w:hAnsi="微软雅黑" w:eastAsia="微软雅黑" w:cs="微软雅黑"/>
          <w:spacing w:val="21"/>
          <w:sz w:val="20"/>
          <w:szCs w:val="20"/>
        </w:rPr>
        <w:t xml:space="preserve"> 对数组进行排序。</w:t>
      </w:r>
    </w:p>
    <w:p w14:paraId="0B3D447C">
      <w:pPr>
        <w:spacing w:before="44" w:line="218" w:lineRule="auto"/>
        <w:rPr>
          <w:rFonts w:ascii="微软雅黑" w:hAnsi="微软雅黑" w:eastAsia="微软雅黑" w:cs="微软雅黑"/>
          <w:sz w:val="20"/>
          <w:szCs w:val="20"/>
        </w:rPr>
      </w:pPr>
      <w:r>
        <w:fldChar w:fldCharType="begin"/>
      </w:r>
      <w:r>
        <w:instrText xml:space="preserve"> HYPERLINK "mk:@MSITStore:D:\\TBQuant\\TBQuant.CHM::/%20ArraySort2.html" </w:instrText>
      </w:r>
      <w:r>
        <w:fldChar w:fldCharType="separate"/>
      </w:r>
      <w:r>
        <w:rPr>
          <w:rFonts w:ascii="微软雅黑" w:hAnsi="微软雅黑" w:eastAsia="微软雅黑" w:cs="微软雅黑"/>
          <w:sz w:val="20"/>
          <w:szCs w:val="20"/>
        </w:rPr>
        <w:t>ArraySort</w:t>
      </w:r>
      <w:r>
        <w:rPr>
          <w:rFonts w:ascii="微软雅黑" w:hAnsi="微软雅黑" w:eastAsia="微软雅黑" w:cs="微软雅黑"/>
          <w:sz w:val="20"/>
          <w:szCs w:val="20"/>
        </w:rPr>
        <w:fldChar w:fldCharType="end"/>
      </w:r>
      <w:r>
        <w:rPr>
          <w:rFonts w:ascii="微软雅黑" w:hAnsi="微软雅黑" w:eastAsia="微软雅黑" w:cs="微软雅黑"/>
          <w:spacing w:val="23"/>
          <w:sz w:val="20"/>
          <w:szCs w:val="20"/>
        </w:rPr>
        <w:t>:</w:t>
      </w:r>
      <w:r>
        <w:rPr>
          <w:rFonts w:ascii="微软雅黑" w:hAnsi="微软雅黑" w:eastAsia="微软雅黑" w:cs="微软雅黑"/>
          <w:spacing w:val="22"/>
          <w:sz w:val="20"/>
          <w:szCs w:val="20"/>
        </w:rPr>
        <w:t xml:space="preserve"> 二维数组排序。</w:t>
      </w:r>
    </w:p>
    <w:p w14:paraId="4DB63C53">
      <w:pPr>
        <w:spacing w:before="1" w:line="187" w:lineRule="auto"/>
        <w:rPr>
          <w:rFonts w:ascii="微软雅黑" w:hAnsi="微软雅黑" w:eastAsia="微软雅黑" w:cs="微软雅黑"/>
          <w:sz w:val="20"/>
          <w:szCs w:val="20"/>
        </w:rPr>
      </w:pPr>
      <w:r>
        <w:fldChar w:fldCharType="begin"/>
      </w:r>
      <w:r>
        <w:instrText xml:space="preserve"> HYPERLINK "mk:@MSITStore:D:\\TBQuant\\TBQuant.CHM::/%20ArraySwap.html" </w:instrText>
      </w:r>
      <w:r>
        <w:fldChar w:fldCharType="separate"/>
      </w:r>
      <w:r>
        <w:rPr>
          <w:rFonts w:ascii="微软雅黑" w:hAnsi="微软雅黑" w:eastAsia="微软雅黑" w:cs="微软雅黑"/>
          <w:sz w:val="20"/>
          <w:szCs w:val="20"/>
        </w:rPr>
        <w:t>ArraySwap</w:t>
      </w:r>
      <w:r>
        <w:rPr>
          <w:rFonts w:ascii="微软雅黑" w:hAnsi="微软雅黑" w:eastAsia="微软雅黑" w:cs="微软雅黑"/>
          <w:sz w:val="20"/>
          <w:szCs w:val="20"/>
        </w:rPr>
        <w:fldChar w:fldCharType="end"/>
      </w:r>
      <w:r>
        <w:rPr>
          <w:rFonts w:ascii="微软雅黑" w:hAnsi="微软雅黑" w:eastAsia="微软雅黑" w:cs="微软雅黑"/>
          <w:spacing w:val="11"/>
          <w:sz w:val="20"/>
          <w:szCs w:val="20"/>
        </w:rPr>
        <w:t>:</w:t>
      </w:r>
      <w:r>
        <w:rPr>
          <w:rFonts w:ascii="微软雅黑" w:hAnsi="微软雅黑" w:eastAsia="微软雅黑" w:cs="微软雅黑"/>
          <w:spacing w:val="9"/>
          <w:sz w:val="20"/>
          <w:szCs w:val="20"/>
        </w:rPr>
        <w:t xml:space="preserve"> 交换数组的内容。</w:t>
      </w:r>
    </w:p>
    <w:p w14:paraId="55CB0E36">
      <w:pPr>
        <w:spacing w:before="44" w:line="187" w:lineRule="auto"/>
        <w:rPr>
          <w:rFonts w:ascii="微软雅黑" w:hAnsi="微软雅黑" w:eastAsia="微软雅黑" w:cs="微软雅黑"/>
          <w:sz w:val="20"/>
          <w:szCs w:val="20"/>
        </w:rPr>
      </w:pPr>
      <w:r>
        <w:fldChar w:fldCharType="begin"/>
      </w:r>
      <w:r>
        <w:instrText xml:space="preserve"> HYPERLINK "mk:@MSITStore:D:\\TBQuant\\TBQuant.CHM::/%20ArraySwap2.html" </w:instrText>
      </w:r>
      <w:r>
        <w:fldChar w:fldCharType="separate"/>
      </w:r>
      <w:r>
        <w:rPr>
          <w:rFonts w:ascii="微软雅黑" w:hAnsi="微软雅黑" w:eastAsia="微软雅黑" w:cs="微软雅黑"/>
          <w:sz w:val="20"/>
          <w:szCs w:val="20"/>
        </w:rPr>
        <w:t>ArraySwap</w:t>
      </w:r>
      <w:r>
        <w:rPr>
          <w:rFonts w:ascii="微软雅黑" w:hAnsi="微软雅黑" w:eastAsia="微软雅黑" w:cs="微软雅黑"/>
          <w:sz w:val="20"/>
          <w:szCs w:val="20"/>
        </w:rPr>
        <w:fldChar w:fldCharType="end"/>
      </w:r>
      <w:r>
        <w:rPr>
          <w:rFonts w:ascii="微软雅黑" w:hAnsi="微软雅黑" w:eastAsia="微软雅黑" w:cs="微软雅黑"/>
          <w:spacing w:val="13"/>
          <w:sz w:val="20"/>
          <w:szCs w:val="20"/>
        </w:rPr>
        <w:t>:</w:t>
      </w:r>
      <w:r>
        <w:rPr>
          <w:rFonts w:ascii="微软雅黑" w:hAnsi="微软雅黑" w:eastAsia="微软雅黑" w:cs="微软雅黑"/>
          <w:spacing w:val="9"/>
          <w:sz w:val="20"/>
          <w:szCs w:val="20"/>
        </w:rPr>
        <w:t xml:space="preserve"> 交换二维数组的内容。</w:t>
      </w:r>
    </w:p>
    <w:p w14:paraId="41B91730">
      <w:pPr>
        <w:spacing w:before="45" w:line="187" w:lineRule="auto"/>
        <w:ind w:left="3"/>
        <w:rPr>
          <w:rFonts w:ascii="微软雅黑" w:hAnsi="微软雅黑" w:eastAsia="微软雅黑" w:cs="微软雅黑"/>
          <w:sz w:val="20"/>
          <w:szCs w:val="20"/>
        </w:rPr>
      </w:pPr>
      <w:r>
        <w:fldChar w:fldCharType="begin"/>
      </w:r>
      <w:r>
        <w:instrText xml:space="preserve"> HYPERLINK "mk:@MSITStore:D:\\TBQuant\\TBQuant.CHM::/%20GetArraySize.html" </w:instrText>
      </w:r>
      <w:r>
        <w:fldChar w:fldCharType="separate"/>
      </w:r>
      <w:r>
        <w:rPr>
          <w:rFonts w:ascii="微软雅黑" w:hAnsi="微软雅黑" w:eastAsia="微软雅黑" w:cs="微软雅黑"/>
          <w:sz w:val="20"/>
          <w:szCs w:val="20"/>
        </w:rPr>
        <w:t>GetArraySize</w:t>
      </w:r>
      <w:r>
        <w:rPr>
          <w:rFonts w:ascii="微软雅黑" w:hAnsi="微软雅黑" w:eastAsia="微软雅黑" w:cs="微软雅黑"/>
          <w:sz w:val="20"/>
          <w:szCs w:val="20"/>
        </w:rPr>
        <w:fldChar w:fldCharType="end"/>
      </w:r>
      <w:r>
        <w:rPr>
          <w:rFonts w:ascii="微软雅黑" w:hAnsi="微软雅黑" w:eastAsia="微软雅黑" w:cs="微软雅黑"/>
          <w:spacing w:val="26"/>
          <w:sz w:val="20"/>
          <w:szCs w:val="20"/>
        </w:rPr>
        <w:t>:</w:t>
      </w:r>
      <w:r>
        <w:rPr>
          <w:rFonts w:ascii="微软雅黑" w:hAnsi="微软雅黑" w:eastAsia="微软雅黑" w:cs="微软雅黑"/>
          <w:spacing w:val="19"/>
          <w:sz w:val="20"/>
          <w:szCs w:val="20"/>
        </w:rPr>
        <w:t xml:space="preserve"> 获取数组的大小。</w:t>
      </w:r>
    </w:p>
    <w:p w14:paraId="6741A285">
      <w:pPr>
        <w:spacing w:before="43" w:line="203" w:lineRule="auto"/>
        <w:rPr>
          <w:rFonts w:ascii="微软雅黑" w:hAnsi="微软雅黑" w:eastAsia="微软雅黑" w:cs="微软雅黑"/>
          <w:sz w:val="20"/>
          <w:szCs w:val="20"/>
        </w:rPr>
      </w:pPr>
      <w:r>
        <w:fldChar w:fldCharType="begin"/>
      </w:r>
      <w:r>
        <w:instrText xml:space="preserve"> HYPERLINK "mk:@MSITStore:D:\\TBQuant\\TBQuant.CHM::/%20Na1Sort.html"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11"/>
          <w:sz w:val="20"/>
          <w:szCs w:val="20"/>
        </w:rPr>
        <w:t>1</w:t>
      </w:r>
      <w:r>
        <w:rPr>
          <w:rFonts w:ascii="微软雅黑" w:hAnsi="微软雅黑" w:eastAsia="微软雅黑" w:cs="微软雅黑"/>
          <w:sz w:val="20"/>
          <w:szCs w:val="20"/>
        </w:rPr>
        <w:t>Sort</w:t>
      </w:r>
      <w:r>
        <w:rPr>
          <w:rFonts w:ascii="微软雅黑" w:hAnsi="微软雅黑" w:eastAsia="微软雅黑" w:cs="微软雅黑"/>
          <w:sz w:val="20"/>
          <w:szCs w:val="20"/>
        </w:rPr>
        <w:fldChar w:fldCharType="end"/>
      </w:r>
      <w:r>
        <w:rPr>
          <w:rFonts w:ascii="微软雅黑" w:hAnsi="微软雅黑" w:eastAsia="微软雅黑" w:cs="微软雅黑"/>
          <w:spacing w:val="11"/>
          <w:sz w:val="20"/>
          <w:szCs w:val="20"/>
        </w:rPr>
        <w:t>: 一维数组排序带下标</w:t>
      </w:r>
      <w:r>
        <w:rPr>
          <w:rFonts w:ascii="微软雅黑" w:hAnsi="微软雅黑" w:eastAsia="微软雅黑" w:cs="微软雅黑"/>
          <w:spacing w:val="9"/>
          <w:sz w:val="20"/>
          <w:szCs w:val="20"/>
        </w:rPr>
        <w:t>。</w:t>
      </w:r>
    </w:p>
    <w:p w14:paraId="42A25FBE">
      <w:pPr>
        <w:spacing w:before="23" w:line="218" w:lineRule="auto"/>
        <w:rPr>
          <w:rFonts w:ascii="微软雅黑" w:hAnsi="微软雅黑" w:eastAsia="微软雅黑" w:cs="微软雅黑"/>
          <w:sz w:val="20"/>
          <w:szCs w:val="20"/>
        </w:rPr>
      </w:pPr>
      <w:r>
        <w:fldChar w:fldCharType="begin"/>
      </w:r>
      <w:r>
        <w:instrText xml:space="preserve"> HYPERLINK "mk:@MSITStore:D:\\TBQuant\\TBQuant.CHM::/%20Na1Sort2.html"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6"/>
          <w:sz w:val="20"/>
          <w:szCs w:val="20"/>
        </w:rPr>
        <w:t>1</w:t>
      </w:r>
      <w:r>
        <w:rPr>
          <w:rFonts w:ascii="微软雅黑" w:hAnsi="微软雅黑" w:eastAsia="微软雅黑" w:cs="微软雅黑"/>
          <w:sz w:val="20"/>
          <w:szCs w:val="20"/>
        </w:rPr>
        <w:t>Sort</w:t>
      </w:r>
      <w:r>
        <w:rPr>
          <w:rFonts w:ascii="微软雅黑" w:hAnsi="微软雅黑" w:eastAsia="微软雅黑" w:cs="微软雅黑"/>
          <w:spacing w:val="3"/>
          <w:sz w:val="20"/>
          <w:szCs w:val="20"/>
        </w:rPr>
        <w:t>2</w:t>
      </w:r>
      <w:r>
        <w:rPr>
          <w:rFonts w:ascii="微软雅黑" w:hAnsi="微软雅黑" w:eastAsia="微软雅黑" w:cs="微软雅黑"/>
          <w:spacing w:val="3"/>
          <w:sz w:val="20"/>
          <w:szCs w:val="20"/>
        </w:rPr>
        <w:fldChar w:fldCharType="end"/>
      </w:r>
      <w:r>
        <w:rPr>
          <w:rFonts w:ascii="微软雅黑" w:hAnsi="微软雅黑" w:eastAsia="微软雅黑" w:cs="微软雅黑"/>
          <w:spacing w:val="3"/>
          <w:sz w:val="20"/>
          <w:szCs w:val="20"/>
        </w:rPr>
        <w:t>: 一维数组排序带下标，  原数组不变。</w:t>
      </w:r>
    </w:p>
    <w:p w14:paraId="249340F8">
      <w:pPr>
        <w:spacing w:before="1" w:line="202" w:lineRule="auto"/>
        <w:rPr>
          <w:rFonts w:ascii="微软雅黑" w:hAnsi="微软雅黑" w:eastAsia="微软雅黑" w:cs="微软雅黑"/>
          <w:sz w:val="20"/>
          <w:szCs w:val="20"/>
        </w:rPr>
      </w:pPr>
      <w:r>
        <w:fldChar w:fldCharType="begin"/>
      </w:r>
      <w:r>
        <w:instrText xml:space="preserve"> HYPERLINK "mk:@MSITStore:D:\\TBQuant\\TBQuant.CHM::/%20Na1Max.html"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1"/>
          <w:sz w:val="20"/>
          <w:szCs w:val="20"/>
        </w:rPr>
        <w:t>1</w:t>
      </w:r>
      <w:r>
        <w:rPr>
          <w:rFonts w:ascii="微软雅黑" w:hAnsi="微软雅黑" w:eastAsia="微软雅黑" w:cs="微软雅黑"/>
          <w:sz w:val="20"/>
          <w:szCs w:val="20"/>
        </w:rPr>
        <w:t>Max</w:t>
      </w:r>
      <w:r>
        <w:rPr>
          <w:rFonts w:ascii="微软雅黑" w:hAnsi="微软雅黑" w:eastAsia="微软雅黑" w:cs="微软雅黑"/>
          <w:sz w:val="20"/>
          <w:szCs w:val="20"/>
        </w:rPr>
        <w:fldChar w:fldCharType="end"/>
      </w:r>
      <w:r>
        <w:rPr>
          <w:rFonts w:ascii="微软雅黑" w:hAnsi="微软雅黑" w:eastAsia="微软雅黑" w:cs="微软雅黑"/>
          <w:spacing w:val="1"/>
          <w:sz w:val="20"/>
          <w:szCs w:val="20"/>
        </w:rPr>
        <w:t>: 一维数组的最大值</w:t>
      </w:r>
      <w:r>
        <w:rPr>
          <w:rFonts w:ascii="微软雅黑" w:hAnsi="微软雅黑" w:eastAsia="微软雅黑" w:cs="微软雅黑"/>
          <w:sz w:val="20"/>
          <w:szCs w:val="20"/>
        </w:rPr>
        <w:t>。</w:t>
      </w:r>
    </w:p>
    <w:p w14:paraId="6ACD9D26">
      <w:pPr>
        <w:spacing w:before="23" w:line="218" w:lineRule="auto"/>
        <w:rPr>
          <w:rFonts w:ascii="微软雅黑" w:hAnsi="微软雅黑" w:eastAsia="微软雅黑" w:cs="微软雅黑"/>
          <w:sz w:val="20"/>
          <w:szCs w:val="20"/>
        </w:rPr>
      </w:pPr>
      <w:r>
        <w:fldChar w:fldCharType="begin"/>
      </w:r>
      <w:r>
        <w:instrText xml:space="preserve"> HYPERLINK "mk:@MSITStore:D:\\TBQuant\\TBQuant.CHM::/%20Na1Min.html"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4"/>
          <w:sz w:val="20"/>
          <w:szCs w:val="20"/>
        </w:rPr>
        <w:t>1</w:t>
      </w:r>
      <w:r>
        <w:rPr>
          <w:rFonts w:ascii="微软雅黑" w:hAnsi="微软雅黑" w:eastAsia="微软雅黑" w:cs="微软雅黑"/>
          <w:sz w:val="20"/>
          <w:szCs w:val="20"/>
        </w:rPr>
        <w:t>Min</w:t>
      </w:r>
      <w:r>
        <w:rPr>
          <w:rFonts w:ascii="微软雅黑" w:hAnsi="微软雅黑" w:eastAsia="微软雅黑" w:cs="微软雅黑"/>
          <w:sz w:val="20"/>
          <w:szCs w:val="20"/>
        </w:rPr>
        <w:fldChar w:fldCharType="end"/>
      </w:r>
      <w:r>
        <w:rPr>
          <w:rFonts w:ascii="微软雅黑" w:hAnsi="微软雅黑" w:eastAsia="微软雅黑" w:cs="微软雅黑"/>
          <w:spacing w:val="4"/>
          <w:sz w:val="20"/>
          <w:szCs w:val="20"/>
        </w:rPr>
        <w:t>: 一维数组的最小值</w:t>
      </w:r>
      <w:r>
        <w:rPr>
          <w:rFonts w:ascii="微软雅黑" w:hAnsi="微软雅黑" w:eastAsia="微软雅黑" w:cs="微软雅黑"/>
          <w:spacing w:val="2"/>
          <w:sz w:val="20"/>
          <w:szCs w:val="20"/>
        </w:rPr>
        <w:t>。</w:t>
      </w:r>
    </w:p>
    <w:p w14:paraId="7CBAD183">
      <w:pPr>
        <w:spacing w:line="202" w:lineRule="auto"/>
        <w:rPr>
          <w:rFonts w:ascii="微软雅黑" w:hAnsi="微软雅黑" w:eastAsia="微软雅黑" w:cs="微软雅黑"/>
          <w:sz w:val="20"/>
          <w:szCs w:val="20"/>
        </w:rPr>
      </w:pPr>
      <w:r>
        <w:fldChar w:fldCharType="begin"/>
      </w:r>
      <w:r>
        <w:instrText xml:space="preserve"> HYPERLINK "mk:@MSITStore:D:\\TBQuant\\TBQuant.CHM::/%20Na2Add.html"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2"/>
          <w:sz w:val="20"/>
          <w:szCs w:val="20"/>
        </w:rPr>
        <w:t>2</w:t>
      </w:r>
      <w:r>
        <w:rPr>
          <w:rFonts w:ascii="微软雅黑" w:hAnsi="微软雅黑" w:eastAsia="微软雅黑" w:cs="微软雅黑"/>
          <w:sz w:val="20"/>
          <w:szCs w:val="20"/>
        </w:rPr>
        <w:t>Add</w:t>
      </w:r>
      <w:r>
        <w:rPr>
          <w:rFonts w:ascii="微软雅黑" w:hAnsi="微软雅黑" w:eastAsia="微软雅黑" w:cs="微软雅黑"/>
          <w:sz w:val="20"/>
          <w:szCs w:val="20"/>
        </w:rPr>
        <w:fldChar w:fldCharType="end"/>
      </w:r>
      <w:r>
        <w:rPr>
          <w:rFonts w:ascii="微软雅黑" w:hAnsi="微软雅黑" w:eastAsia="微软雅黑" w:cs="微软雅黑"/>
          <w:spacing w:val="1"/>
          <w:sz w:val="20"/>
          <w:szCs w:val="20"/>
        </w:rPr>
        <w:t>: 二维数组的加法。</w:t>
      </w:r>
    </w:p>
    <w:p w14:paraId="400877EE">
      <w:pPr>
        <w:spacing w:before="22" w:line="203" w:lineRule="auto"/>
        <w:rPr>
          <w:rFonts w:ascii="微软雅黑" w:hAnsi="微软雅黑" w:eastAsia="微软雅黑" w:cs="微软雅黑"/>
          <w:sz w:val="20"/>
          <w:szCs w:val="20"/>
        </w:rPr>
      </w:pPr>
      <w:r>
        <w:fldChar w:fldCharType="begin"/>
      </w:r>
      <w:r>
        <w:instrText xml:space="preserve"> HYPERLINK "mk:@MSITStore:D:\\TBQuant\\TBQuant.CHM::/%20Na2Dev.html"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6"/>
          <w:sz w:val="20"/>
          <w:szCs w:val="20"/>
        </w:rPr>
        <w:t>2</w:t>
      </w:r>
      <w:r>
        <w:rPr>
          <w:rFonts w:ascii="微软雅黑" w:hAnsi="微软雅黑" w:eastAsia="微软雅黑" w:cs="微软雅黑"/>
          <w:sz w:val="20"/>
          <w:szCs w:val="20"/>
        </w:rPr>
        <w:t>Dev</w:t>
      </w:r>
      <w:r>
        <w:rPr>
          <w:rFonts w:ascii="微软雅黑" w:hAnsi="微软雅黑" w:eastAsia="微软雅黑" w:cs="微软雅黑"/>
          <w:sz w:val="20"/>
          <w:szCs w:val="20"/>
        </w:rPr>
        <w:fldChar w:fldCharType="end"/>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二维数组的减法。</w:t>
      </w:r>
    </w:p>
    <w:p w14:paraId="37613ABC">
      <w:pPr>
        <w:spacing w:before="22" w:line="203" w:lineRule="auto"/>
        <w:rPr>
          <w:rFonts w:ascii="微软雅黑" w:hAnsi="微软雅黑" w:eastAsia="微软雅黑" w:cs="微软雅黑"/>
          <w:sz w:val="20"/>
          <w:szCs w:val="20"/>
        </w:rPr>
      </w:pPr>
      <w:r>
        <w:fldChar w:fldCharType="begin"/>
      </w:r>
      <w:r>
        <w:instrText xml:space="preserve"> HYPERLINK "mk:@MSITStore:D:\\TBQuant\\TBQuant.CHM::/%20Na2Mul.html"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6"/>
          <w:sz w:val="20"/>
          <w:szCs w:val="20"/>
        </w:rPr>
        <w:t>2</w:t>
      </w:r>
      <w:r>
        <w:rPr>
          <w:rFonts w:ascii="微软雅黑" w:hAnsi="微软雅黑" w:eastAsia="微软雅黑" w:cs="微软雅黑"/>
          <w:sz w:val="20"/>
          <w:szCs w:val="20"/>
        </w:rPr>
        <w:t>Mul</w:t>
      </w:r>
      <w:r>
        <w:rPr>
          <w:rFonts w:ascii="微软雅黑" w:hAnsi="微软雅黑" w:eastAsia="微软雅黑" w:cs="微软雅黑"/>
          <w:sz w:val="20"/>
          <w:szCs w:val="20"/>
        </w:rPr>
        <w:fldChar w:fldCharType="end"/>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二维数组的乘法。</w:t>
      </w:r>
    </w:p>
    <w:p w14:paraId="00E4535C">
      <w:pPr>
        <w:spacing w:before="22" w:line="203" w:lineRule="auto"/>
        <w:rPr>
          <w:rFonts w:ascii="微软雅黑" w:hAnsi="微软雅黑" w:eastAsia="微软雅黑" w:cs="微软雅黑"/>
          <w:sz w:val="20"/>
          <w:szCs w:val="20"/>
        </w:rPr>
      </w:pPr>
      <w:r>
        <w:fldChar w:fldCharType="begin"/>
      </w:r>
      <w:r>
        <w:instrText xml:space="preserve"> HYPERLINK "mk:@MSITStore:D:\\TBQuant\\TBQuant.CHM::/%20Na2Inv.html"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12"/>
          <w:sz w:val="20"/>
          <w:szCs w:val="20"/>
        </w:rPr>
        <w:t>2</w:t>
      </w:r>
      <w:r>
        <w:rPr>
          <w:rFonts w:ascii="微软雅黑" w:hAnsi="微软雅黑" w:eastAsia="微软雅黑" w:cs="微软雅黑"/>
          <w:sz w:val="20"/>
          <w:szCs w:val="20"/>
        </w:rPr>
        <w:t>Inv</w:t>
      </w:r>
      <w:r>
        <w:rPr>
          <w:rFonts w:ascii="微软雅黑" w:hAnsi="微软雅黑" w:eastAsia="微软雅黑" w:cs="微软雅黑"/>
          <w:sz w:val="20"/>
          <w:szCs w:val="20"/>
        </w:rPr>
        <w:fldChar w:fldCharType="end"/>
      </w:r>
      <w:r>
        <w:rPr>
          <w:rFonts w:ascii="微软雅黑" w:hAnsi="微软雅黑" w:eastAsia="微软雅黑" w:cs="微软雅黑"/>
          <w:spacing w:val="11"/>
          <w:sz w:val="20"/>
          <w:szCs w:val="20"/>
        </w:rPr>
        <w:t>: 二维数组的求逆。</w:t>
      </w:r>
    </w:p>
    <w:p w14:paraId="5C8C2AC4">
      <w:pPr>
        <w:spacing w:before="21" w:line="203" w:lineRule="auto"/>
        <w:rPr>
          <w:rFonts w:ascii="微软雅黑" w:hAnsi="微软雅黑" w:eastAsia="微软雅黑" w:cs="微软雅黑"/>
          <w:sz w:val="20"/>
          <w:szCs w:val="20"/>
        </w:rPr>
      </w:pPr>
      <w:r>
        <w:fldChar w:fldCharType="begin"/>
      </w:r>
      <w:r>
        <w:instrText xml:space="preserve"> HYPERLINK "mk:@MSITStore:D:\\TBQuant\\TBQuant.CHM::/%20Na2Trans.html"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10"/>
          <w:sz w:val="20"/>
          <w:szCs w:val="20"/>
        </w:rPr>
        <w:t>2</w:t>
      </w:r>
      <w:r>
        <w:rPr>
          <w:rFonts w:ascii="微软雅黑" w:hAnsi="微软雅黑" w:eastAsia="微软雅黑" w:cs="微软雅黑"/>
          <w:sz w:val="20"/>
          <w:szCs w:val="20"/>
        </w:rPr>
        <w:t>Trans</w:t>
      </w:r>
      <w:r>
        <w:rPr>
          <w:rFonts w:ascii="微软雅黑" w:hAnsi="微软雅黑" w:eastAsia="微软雅黑" w:cs="微软雅黑"/>
          <w:sz w:val="20"/>
          <w:szCs w:val="20"/>
        </w:rPr>
        <w:fldChar w:fldCharType="end"/>
      </w:r>
      <w:r>
        <w:rPr>
          <w:rFonts w:ascii="微软雅黑" w:hAnsi="微软雅黑" w:eastAsia="微软雅黑" w:cs="微软雅黑"/>
          <w:spacing w:val="9"/>
          <w:sz w:val="20"/>
          <w:szCs w:val="20"/>
        </w:rPr>
        <w:t>: 二维数组的转置。</w:t>
      </w:r>
    </w:p>
    <w:p w14:paraId="736415D0">
      <w:pPr>
        <w:spacing w:before="22" w:line="203" w:lineRule="auto"/>
        <w:rPr>
          <w:rFonts w:ascii="微软雅黑" w:hAnsi="微软雅黑" w:eastAsia="微软雅黑" w:cs="微软雅黑"/>
          <w:sz w:val="20"/>
          <w:szCs w:val="20"/>
        </w:rPr>
      </w:pPr>
      <w:r>
        <w:fldChar w:fldCharType="begin"/>
      </w:r>
      <w:r>
        <w:instrText xml:space="preserve"> HYPERLINK "mk:@MSITStore:D:\\TBQuant\\TBQuant.CHM::/%20Na2Abs.html"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8"/>
          <w:sz w:val="20"/>
          <w:szCs w:val="20"/>
        </w:rPr>
        <w:t>2</w:t>
      </w:r>
      <w:r>
        <w:rPr>
          <w:rFonts w:ascii="微软雅黑" w:hAnsi="微软雅黑" w:eastAsia="微软雅黑" w:cs="微软雅黑"/>
          <w:sz w:val="20"/>
          <w:szCs w:val="20"/>
        </w:rPr>
        <w:t>Abs</w:t>
      </w:r>
      <w:r>
        <w:rPr>
          <w:rFonts w:ascii="微软雅黑" w:hAnsi="微软雅黑" w:eastAsia="微软雅黑" w:cs="微软雅黑"/>
          <w:sz w:val="20"/>
          <w:szCs w:val="20"/>
        </w:rPr>
        <w:fldChar w:fldCharType="end"/>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二维数组的绝对值。</w:t>
      </w:r>
    </w:p>
    <w:p w14:paraId="4CFAEED4">
      <w:pPr>
        <w:spacing w:before="22" w:line="203" w:lineRule="auto"/>
        <w:rPr>
          <w:rFonts w:ascii="微软雅黑" w:hAnsi="微软雅黑" w:eastAsia="微软雅黑" w:cs="微软雅黑"/>
          <w:sz w:val="20"/>
          <w:szCs w:val="20"/>
        </w:rPr>
      </w:pPr>
      <w:r>
        <w:fldChar w:fldCharType="begin"/>
      </w:r>
      <w:r>
        <w:instrText xml:space="preserve"> HYPERLINK "mk:@MSITStore:D:\\TBQuant\\TBQuant.CHM::/%20Na2Sum.html" </w:instrText>
      </w:r>
      <w:r>
        <w:fldChar w:fldCharType="separate"/>
      </w:r>
      <w:r>
        <w:rPr>
          <w:rFonts w:ascii="微软雅黑" w:hAnsi="微软雅黑" w:eastAsia="微软雅黑" w:cs="微软雅黑"/>
          <w:sz w:val="20"/>
          <w:szCs w:val="20"/>
        </w:rPr>
        <w:t>Na</w:t>
      </w:r>
      <w:r>
        <w:rPr>
          <w:rFonts w:ascii="微软雅黑" w:hAnsi="微软雅黑" w:eastAsia="微软雅黑" w:cs="微软雅黑"/>
          <w:spacing w:val="1"/>
          <w:sz w:val="20"/>
          <w:szCs w:val="20"/>
        </w:rPr>
        <w:t>2</w:t>
      </w:r>
      <w:r>
        <w:rPr>
          <w:rFonts w:ascii="微软雅黑" w:hAnsi="微软雅黑" w:eastAsia="微软雅黑" w:cs="微软雅黑"/>
          <w:sz w:val="20"/>
          <w:szCs w:val="20"/>
        </w:rPr>
        <w:t>Sum</w:t>
      </w:r>
      <w:r>
        <w:rPr>
          <w:rFonts w:ascii="微软雅黑" w:hAnsi="微软雅黑" w:eastAsia="微软雅黑" w:cs="微软雅黑"/>
          <w:sz w:val="20"/>
          <w:szCs w:val="20"/>
        </w:rPr>
        <w:fldChar w:fldCharType="end"/>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二维数组的元素求和。</w:t>
      </w:r>
    </w:p>
    <w:p w14:paraId="37F06B32">
      <w:pPr>
        <w:spacing w:before="22" w:line="218" w:lineRule="auto"/>
        <w:ind w:left="7"/>
        <w:rPr>
          <w:rFonts w:ascii="微软雅黑" w:hAnsi="微软雅黑" w:eastAsia="微软雅黑" w:cs="微软雅黑"/>
          <w:sz w:val="20"/>
          <w:szCs w:val="20"/>
        </w:rPr>
      </w:pPr>
      <w:r>
        <w:fldChar w:fldCharType="begin"/>
      </w:r>
      <w:r>
        <w:instrText xml:space="preserve"> HYPERLINK "mk:@MSITStore:D:\\TBQuant\\TBQuant.CHM::/%20SetArraySize.html" </w:instrText>
      </w:r>
      <w:r>
        <w:fldChar w:fldCharType="separate"/>
      </w:r>
      <w:r>
        <w:rPr>
          <w:rFonts w:ascii="微软雅黑" w:hAnsi="微软雅黑" w:eastAsia="微软雅黑" w:cs="微软雅黑"/>
          <w:sz w:val="20"/>
          <w:szCs w:val="20"/>
        </w:rPr>
        <w:t>SetArraySize</w:t>
      </w:r>
      <w:r>
        <w:rPr>
          <w:rFonts w:ascii="微软雅黑" w:hAnsi="微软雅黑" w:eastAsia="微软雅黑" w:cs="微软雅黑"/>
          <w:sz w:val="20"/>
          <w:szCs w:val="20"/>
        </w:rPr>
        <w:fldChar w:fldCharType="end"/>
      </w:r>
      <w:r>
        <w:rPr>
          <w:rFonts w:ascii="微软雅黑" w:hAnsi="微软雅黑" w:eastAsia="微软雅黑" w:cs="微软雅黑"/>
          <w:spacing w:val="20"/>
          <w:sz w:val="20"/>
          <w:szCs w:val="20"/>
        </w:rPr>
        <w:t>:</w:t>
      </w:r>
      <w:r>
        <w:rPr>
          <w:rFonts w:ascii="微软雅黑" w:hAnsi="微软雅黑" w:eastAsia="微软雅黑" w:cs="微软雅黑"/>
          <w:spacing w:val="19"/>
          <w:sz w:val="20"/>
          <w:szCs w:val="20"/>
        </w:rPr>
        <w:t xml:space="preserve"> 设置数组的大小和初始值。</w:t>
      </w:r>
    </w:p>
    <w:p w14:paraId="710CE1FF">
      <w:pPr>
        <w:spacing w:before="1" w:line="187" w:lineRule="auto"/>
        <w:ind w:left="7"/>
        <w:rPr>
          <w:rFonts w:ascii="微软雅黑" w:hAnsi="微软雅黑" w:eastAsia="微软雅黑" w:cs="微软雅黑"/>
          <w:sz w:val="20"/>
          <w:szCs w:val="20"/>
        </w:rPr>
      </w:pPr>
      <w:r>
        <w:fldChar w:fldCharType="begin"/>
      </w:r>
      <w:r>
        <w:instrText xml:space="preserve"> HYPERLINK "mk:@MSITStore:D:\\TBQuant\\TBQuant.CHM::/%20SetArraySize2.html" </w:instrText>
      </w:r>
      <w:r>
        <w:fldChar w:fldCharType="separate"/>
      </w:r>
      <w:r>
        <w:rPr>
          <w:rFonts w:ascii="微软雅黑" w:hAnsi="微软雅黑" w:eastAsia="微软雅黑" w:cs="微软雅黑"/>
          <w:sz w:val="20"/>
          <w:szCs w:val="20"/>
        </w:rPr>
        <w:t>SetArraySize</w:t>
      </w:r>
      <w:r>
        <w:rPr>
          <w:rFonts w:ascii="微软雅黑" w:hAnsi="微软雅黑" w:eastAsia="微软雅黑" w:cs="微软雅黑"/>
          <w:sz w:val="20"/>
          <w:szCs w:val="20"/>
        </w:rPr>
        <w:fldChar w:fldCharType="end"/>
      </w:r>
      <w:r>
        <w:rPr>
          <w:rFonts w:ascii="微软雅黑" w:hAnsi="微软雅黑" w:eastAsia="微软雅黑" w:cs="微软雅黑"/>
          <w:spacing w:val="18"/>
          <w:sz w:val="20"/>
          <w:szCs w:val="20"/>
        </w:rPr>
        <w:t>: 设置二维数组的大小和初始值</w:t>
      </w:r>
      <w:r>
        <w:rPr>
          <w:rFonts w:ascii="微软雅黑" w:hAnsi="微软雅黑" w:eastAsia="微软雅黑" w:cs="微软雅黑"/>
          <w:spacing w:val="17"/>
          <w:sz w:val="20"/>
          <w:szCs w:val="20"/>
        </w:rPr>
        <w:t>。</w:t>
      </w:r>
    </w:p>
    <w:p w14:paraId="05A54AAC">
      <w:pPr>
        <w:spacing w:before="44" w:line="203" w:lineRule="auto"/>
        <w:ind w:left="7"/>
        <w:rPr>
          <w:rFonts w:ascii="微软雅黑" w:hAnsi="微软雅黑" w:eastAsia="微软雅黑" w:cs="微软雅黑"/>
          <w:sz w:val="20"/>
          <w:szCs w:val="20"/>
        </w:rPr>
      </w:pPr>
      <w:r>
        <w:fldChar w:fldCharType="begin"/>
      </w:r>
      <w:r>
        <w:instrText xml:space="preserve"> HYPERLINK "mk:@MSITStore:D:\\TBQuant\\TBQuant.CHM::/%20SortIds.html" </w:instrText>
      </w:r>
      <w:r>
        <w:fldChar w:fldCharType="separate"/>
      </w:r>
      <w:r>
        <w:rPr>
          <w:rFonts w:ascii="微软雅黑" w:hAnsi="微软雅黑" w:eastAsia="微软雅黑" w:cs="微软雅黑"/>
          <w:sz w:val="20"/>
          <w:szCs w:val="20"/>
        </w:rPr>
        <w:t>SortIds</w:t>
      </w:r>
      <w:r>
        <w:rPr>
          <w:rFonts w:ascii="微软雅黑" w:hAnsi="微软雅黑" w:eastAsia="微软雅黑" w:cs="微软雅黑"/>
          <w:sz w:val="20"/>
          <w:szCs w:val="20"/>
        </w:rPr>
        <w:fldChar w:fldCharType="end"/>
      </w:r>
      <w:r>
        <w:rPr>
          <w:rFonts w:ascii="微软雅黑" w:hAnsi="微软雅黑" w:eastAsia="微软雅黑" w:cs="微软雅黑"/>
          <w:spacing w:val="19"/>
          <w:sz w:val="20"/>
          <w:szCs w:val="20"/>
        </w:rPr>
        <w:t>: 一维数组排序带双重下标</w:t>
      </w:r>
      <w:r>
        <w:rPr>
          <w:rFonts w:ascii="微软雅黑" w:hAnsi="微软雅黑" w:eastAsia="微软雅黑" w:cs="微软雅黑"/>
          <w:spacing w:val="18"/>
          <w:sz w:val="20"/>
          <w:szCs w:val="20"/>
        </w:rPr>
        <w:t>。</w:t>
      </w:r>
    </w:p>
    <w:p w14:paraId="7197BAE6">
      <w:pPr>
        <w:spacing w:line="332" w:lineRule="auto"/>
        <w:rPr>
          <w:rFonts w:ascii="Arial"/>
          <w:sz w:val="21"/>
        </w:rPr>
      </w:pPr>
    </w:p>
    <w:p w14:paraId="02907258">
      <w:pPr>
        <w:spacing w:before="120" w:line="182" w:lineRule="auto"/>
        <w:outlineLvl w:val="2"/>
        <w:rPr>
          <w:rFonts w:ascii="微软雅黑" w:hAnsi="微软雅黑" w:eastAsia="微软雅黑" w:cs="微软雅黑"/>
          <w:sz w:val="28"/>
          <w:szCs w:val="28"/>
        </w:rPr>
      </w:pPr>
      <w:bookmarkStart w:id="148" w:name="_bookmark146"/>
      <w:bookmarkEnd w:id="148"/>
      <w:r>
        <w:rPr>
          <w:rFonts w:ascii="微软雅黑" w:hAnsi="微软雅黑" w:eastAsia="微软雅黑" w:cs="微软雅黑"/>
          <w:spacing w:val="-12"/>
          <w:w w:val="81"/>
          <w:sz w:val="28"/>
          <w:szCs w:val="28"/>
        </w:rPr>
        <w:t>Map</w:t>
      </w:r>
    </w:p>
    <w:p w14:paraId="36D87F77">
      <w:pPr>
        <w:spacing w:before="140" w:line="231" w:lineRule="auto"/>
        <w:ind w:left="3" w:hanging="3"/>
        <w:rPr>
          <w:rFonts w:ascii="微软雅黑" w:hAnsi="微软雅黑" w:eastAsia="微软雅黑" w:cs="微软雅黑"/>
          <w:sz w:val="20"/>
          <w:szCs w:val="20"/>
        </w:rPr>
      </w:pPr>
      <w:r>
        <w:rPr>
          <w:rFonts w:ascii="微软雅黑" w:hAnsi="微软雅黑" w:eastAsia="微软雅黑" w:cs="微软雅黑"/>
          <w:sz w:val="20"/>
          <w:szCs w:val="20"/>
        </w:rPr>
        <w:t>Map</w:t>
      </w:r>
      <w:r>
        <w:rPr>
          <w:rFonts w:ascii="微软雅黑" w:hAnsi="微软雅黑" w:eastAsia="微软雅黑" w:cs="微软雅黑"/>
          <w:spacing w:val="1"/>
          <w:sz w:val="20"/>
          <w:szCs w:val="20"/>
        </w:rPr>
        <w:t xml:space="preserve"> 是一种字典类型的数据。</w:t>
      </w:r>
      <w:r>
        <w:rPr>
          <w:rFonts w:ascii="微软雅黑" w:hAnsi="微软雅黑" w:eastAsia="微软雅黑" w:cs="微软雅黑"/>
          <w:sz w:val="20"/>
          <w:szCs w:val="20"/>
        </w:rPr>
        <w:t>Map</w:t>
      </w:r>
      <w:r>
        <w:rPr>
          <w:rFonts w:ascii="微软雅黑" w:hAnsi="微软雅黑" w:eastAsia="微软雅黑" w:cs="微软雅黑"/>
          <w:spacing w:val="1"/>
          <w:sz w:val="20"/>
          <w:szCs w:val="20"/>
        </w:rPr>
        <w:t>&lt;</w:t>
      </w:r>
      <w:r>
        <w:rPr>
          <w:rFonts w:ascii="微软雅黑" w:hAnsi="微软雅黑" w:eastAsia="微软雅黑" w:cs="微软雅黑"/>
          <w:sz w:val="20"/>
          <w:szCs w:val="20"/>
        </w:rPr>
        <w:t>keys</w:t>
      </w:r>
      <w:r>
        <w:rPr>
          <w:rFonts w:ascii="微软雅黑" w:hAnsi="微软雅黑" w:eastAsia="微软雅黑" w:cs="微软雅黑"/>
          <w:spacing w:val="1"/>
          <w:sz w:val="20"/>
          <w:szCs w:val="20"/>
        </w:rPr>
        <w:t>,</w:t>
      </w:r>
      <w:r>
        <w:rPr>
          <w:rFonts w:ascii="微软雅黑" w:hAnsi="微软雅黑" w:eastAsia="微软雅黑" w:cs="微软雅黑"/>
          <w:sz w:val="20"/>
          <w:szCs w:val="20"/>
        </w:rPr>
        <w:t>values</w:t>
      </w:r>
      <w:r>
        <w:rPr>
          <w:rFonts w:ascii="微软雅黑" w:hAnsi="微软雅黑" w:eastAsia="微软雅黑" w:cs="微软雅黑"/>
          <w:spacing w:val="1"/>
          <w:sz w:val="20"/>
          <w:szCs w:val="20"/>
        </w:rPr>
        <w:t>&gt;的结构</w:t>
      </w:r>
      <w:r>
        <w:rPr>
          <w:rFonts w:ascii="微软雅黑" w:hAnsi="微软雅黑" w:eastAsia="微软雅黑" w:cs="微软雅黑"/>
          <w:sz w:val="20"/>
          <w:szCs w:val="20"/>
        </w:rPr>
        <w:t>提供了不重复的 key 与数值的一一对应的存储。      Key</w:t>
      </w:r>
      <w:r>
        <w:rPr>
          <w:rFonts w:ascii="微软雅黑" w:hAnsi="微软雅黑" w:eastAsia="微软雅黑" w:cs="微软雅黑"/>
          <w:spacing w:val="12"/>
          <w:sz w:val="20"/>
          <w:szCs w:val="20"/>
        </w:rPr>
        <w:t xml:space="preserve"> 支持的类型只能是 </w:t>
      </w:r>
      <w:r>
        <w:rPr>
          <w:rFonts w:ascii="微软雅黑" w:hAnsi="微软雅黑" w:eastAsia="微软雅黑" w:cs="微软雅黑"/>
          <w:sz w:val="20"/>
          <w:szCs w:val="20"/>
        </w:rPr>
        <w:t>integer</w:t>
      </w:r>
      <w:r>
        <w:rPr>
          <w:rFonts w:ascii="微软雅黑" w:hAnsi="微软雅黑" w:eastAsia="微软雅黑" w:cs="微软雅黑"/>
          <w:spacing w:val="12"/>
          <w:sz w:val="20"/>
          <w:szCs w:val="20"/>
        </w:rPr>
        <w:t>/</w:t>
      </w:r>
      <w:r>
        <w:rPr>
          <w:rFonts w:ascii="微软雅黑" w:hAnsi="微软雅黑" w:eastAsia="微软雅黑" w:cs="微软雅黑"/>
          <w:sz w:val="20"/>
          <w:szCs w:val="20"/>
        </w:rPr>
        <w:t>string</w:t>
      </w:r>
      <w:r>
        <w:rPr>
          <w:rFonts w:ascii="微软雅黑" w:hAnsi="微软雅黑" w:eastAsia="微软雅黑" w:cs="微软雅黑"/>
          <w:spacing w:val="12"/>
          <w:sz w:val="20"/>
          <w:szCs w:val="20"/>
        </w:rPr>
        <w:t>,</w:t>
      </w:r>
      <w:r>
        <w:rPr>
          <w:rFonts w:ascii="微软雅黑" w:hAnsi="微软雅黑" w:eastAsia="微软雅黑" w:cs="微软雅黑"/>
          <w:sz w:val="20"/>
          <w:szCs w:val="20"/>
        </w:rPr>
        <w:t>value</w:t>
      </w:r>
      <w:r>
        <w:rPr>
          <w:rFonts w:ascii="微软雅黑" w:hAnsi="微软雅黑" w:eastAsia="微软雅黑" w:cs="微软雅黑"/>
          <w:spacing w:val="12"/>
          <w:sz w:val="20"/>
          <w:szCs w:val="20"/>
        </w:rPr>
        <w:t xml:space="preserve"> 的类型是基本类型和容器类型一级的组合，  </w:t>
      </w:r>
      <w:r>
        <w:rPr>
          <w:rFonts w:ascii="微软雅黑" w:hAnsi="微软雅黑" w:eastAsia="微软雅黑" w:cs="微软雅黑"/>
          <w:sz w:val="20"/>
          <w:szCs w:val="20"/>
        </w:rPr>
        <w:t>value</w:t>
      </w:r>
      <w:r>
        <w:rPr>
          <w:rFonts w:ascii="微软雅黑" w:hAnsi="微软雅黑" w:eastAsia="微软雅黑" w:cs="微软雅黑"/>
          <w:spacing w:val="12"/>
          <w:sz w:val="20"/>
          <w:szCs w:val="20"/>
        </w:rPr>
        <w:t xml:space="preserve"> 的可选</w:t>
      </w:r>
      <w:r>
        <w:rPr>
          <w:rFonts w:ascii="微软雅黑" w:hAnsi="微软雅黑" w:eastAsia="微软雅黑" w:cs="微软雅黑"/>
          <w:spacing w:val="9"/>
          <w:sz w:val="20"/>
          <w:szCs w:val="20"/>
        </w:rPr>
        <w:t>类</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型</w:t>
      </w:r>
      <w:r>
        <w:rPr>
          <w:rFonts w:ascii="微软雅黑" w:hAnsi="微软雅黑" w:eastAsia="微软雅黑" w:cs="微软雅黑"/>
          <w:spacing w:val="-3"/>
          <w:sz w:val="20"/>
          <w:szCs w:val="20"/>
        </w:rPr>
        <w:t>总共 27 种。Map 整体有 54 种可选类型。</w:t>
      </w:r>
    </w:p>
    <w:p w14:paraId="7B3694AF">
      <w:pPr>
        <w:spacing w:before="297" w:line="188" w:lineRule="auto"/>
        <w:ind w:left="25"/>
        <w:outlineLvl w:val="3"/>
        <w:rPr>
          <w:rFonts w:ascii="微软雅黑" w:hAnsi="微软雅黑" w:eastAsia="微软雅黑" w:cs="微软雅黑"/>
          <w:sz w:val="23"/>
          <w:szCs w:val="23"/>
        </w:rPr>
      </w:pP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11"/>
          <w:sz w:val="23"/>
          <w:szCs w:val="23"/>
        </w:rPr>
        <w:t xml:space="preserve">  </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Map</w:t>
      </w:r>
      <w:r>
        <w:rPr>
          <w:rFonts w:ascii="微软雅黑" w:hAnsi="微软雅黑" w:eastAsia="微软雅黑" w:cs="微软雅黑"/>
          <w:spacing w:val="-11"/>
          <w:sz w:val="23"/>
          <w:szCs w:val="23"/>
        </w:rPr>
        <w:t xml:space="preserve"> </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的定义</w:t>
      </w:r>
    </w:p>
    <w:p w14:paraId="30E46646">
      <w:pPr>
        <w:spacing w:line="309" w:lineRule="auto"/>
        <w:rPr>
          <w:rFonts w:ascii="Arial"/>
          <w:sz w:val="21"/>
        </w:rPr>
      </w:pPr>
    </w:p>
    <w:p w14:paraId="3EBD3C12">
      <w:pPr>
        <w:spacing w:before="86" w:line="187" w:lineRule="auto"/>
        <w:rPr>
          <w:rFonts w:ascii="微软雅黑" w:hAnsi="微软雅黑" w:eastAsia="微软雅黑" w:cs="微软雅黑"/>
          <w:sz w:val="20"/>
          <w:szCs w:val="20"/>
        </w:rPr>
      </w:pPr>
      <w:r>
        <w:rPr>
          <w:rFonts w:ascii="微软雅黑" w:hAnsi="微软雅黑" w:eastAsia="微软雅黑" w:cs="微软雅黑"/>
          <w:spacing w:val="-6"/>
          <w:sz w:val="20"/>
          <w:szCs w:val="20"/>
        </w:rPr>
        <w:t>Map</w:t>
      </w:r>
      <w:r>
        <w:rPr>
          <w:rFonts w:ascii="微软雅黑" w:hAnsi="微软雅黑" w:eastAsia="微软雅黑" w:cs="微软雅黑"/>
          <w:spacing w:val="-12"/>
          <w:sz w:val="20"/>
          <w:szCs w:val="20"/>
        </w:rPr>
        <w:t>&lt;</w:t>
      </w:r>
      <w:r>
        <w:rPr>
          <w:rFonts w:ascii="微软雅黑" w:hAnsi="微软雅黑" w:eastAsia="微软雅黑" w:cs="微软雅黑"/>
          <w:spacing w:val="-6"/>
          <w:sz w:val="20"/>
          <w:szCs w:val="20"/>
        </w:rPr>
        <w:t>keytype,valuetype&gt; mapvar ;</w:t>
      </w:r>
    </w:p>
    <w:p w14:paraId="1EBFAAB4">
      <w:pPr>
        <w:spacing w:before="45" w:line="187" w:lineRule="auto"/>
        <w:ind w:left="26"/>
        <w:rPr>
          <w:rFonts w:ascii="微软雅黑" w:hAnsi="微软雅黑" w:eastAsia="微软雅黑" w:cs="微软雅黑"/>
          <w:sz w:val="20"/>
          <w:szCs w:val="20"/>
        </w:rPr>
      </w:pPr>
      <w:r>
        <w:rPr>
          <w:rFonts w:ascii="微软雅黑" w:hAnsi="微软雅黑" w:eastAsia="微软雅黑" w:cs="微软雅黑"/>
          <w:spacing w:val="16"/>
          <w:sz w:val="20"/>
          <w:szCs w:val="20"/>
        </w:rPr>
        <w:t>比</w:t>
      </w:r>
      <w:r>
        <w:rPr>
          <w:rFonts w:ascii="微软雅黑" w:hAnsi="微软雅黑" w:eastAsia="微软雅黑" w:cs="微软雅黑"/>
          <w:spacing w:val="9"/>
          <w:sz w:val="20"/>
          <w:szCs w:val="20"/>
        </w:rPr>
        <w:t>如</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Map</w:t>
      </w:r>
      <w:r>
        <w:rPr>
          <w:rFonts w:ascii="微软雅黑" w:hAnsi="微软雅黑" w:eastAsia="微软雅黑" w:cs="微软雅黑"/>
          <w:spacing w:val="8"/>
          <w:sz w:val="20"/>
          <w:szCs w:val="20"/>
        </w:rPr>
        <w:t>&lt;</w:t>
      </w:r>
      <w:r>
        <w:rPr>
          <w:rFonts w:ascii="微软雅黑" w:hAnsi="微软雅黑" w:eastAsia="微软雅黑" w:cs="微软雅黑"/>
          <w:sz w:val="20"/>
          <w:szCs w:val="20"/>
        </w:rPr>
        <w:t>integer</w:t>
      </w:r>
      <w:r>
        <w:rPr>
          <w:rFonts w:ascii="微软雅黑" w:hAnsi="微软雅黑" w:eastAsia="微软雅黑" w:cs="微软雅黑"/>
          <w:spacing w:val="8"/>
          <w:sz w:val="20"/>
          <w:szCs w:val="20"/>
        </w:rPr>
        <w:t>,</w:t>
      </w:r>
      <w:r>
        <w:rPr>
          <w:rFonts w:ascii="微软雅黑" w:hAnsi="微软雅黑" w:eastAsia="微软雅黑" w:cs="微软雅黑"/>
          <w:sz w:val="20"/>
          <w:szCs w:val="20"/>
        </w:rPr>
        <w:t>string</w:t>
      </w:r>
      <w:r>
        <w:rPr>
          <w:rFonts w:ascii="微软雅黑" w:hAnsi="微软雅黑" w:eastAsia="微软雅黑" w:cs="微软雅黑"/>
          <w:spacing w:val="8"/>
          <w:sz w:val="20"/>
          <w:szCs w:val="20"/>
        </w:rPr>
        <w:t xml:space="preserve">&gt; </w:t>
      </w:r>
      <w:r>
        <w:rPr>
          <w:rFonts w:ascii="微软雅黑" w:hAnsi="微软雅黑" w:eastAsia="微软雅黑" w:cs="微软雅黑"/>
          <w:sz w:val="20"/>
          <w:szCs w:val="20"/>
        </w:rPr>
        <w:t>mapvar</w:t>
      </w:r>
      <w:r>
        <w:rPr>
          <w:rFonts w:ascii="微软雅黑" w:hAnsi="微软雅黑" w:eastAsia="微软雅黑" w:cs="微软雅黑"/>
          <w:spacing w:val="8"/>
          <w:sz w:val="20"/>
          <w:szCs w:val="20"/>
        </w:rPr>
        <w:t xml:space="preserve">;这样就定义了一个 </w:t>
      </w:r>
      <w:r>
        <w:rPr>
          <w:rFonts w:ascii="微软雅黑" w:hAnsi="微软雅黑" w:eastAsia="微软雅黑" w:cs="微软雅黑"/>
          <w:sz w:val="20"/>
          <w:szCs w:val="20"/>
        </w:rPr>
        <w:t>key</w:t>
      </w:r>
      <w:r>
        <w:rPr>
          <w:rFonts w:ascii="微软雅黑" w:hAnsi="微软雅黑" w:eastAsia="微软雅黑" w:cs="微软雅黑"/>
          <w:spacing w:val="8"/>
          <w:sz w:val="20"/>
          <w:szCs w:val="20"/>
        </w:rPr>
        <w:t xml:space="preserve"> 为整数类型,</w:t>
      </w:r>
      <w:r>
        <w:rPr>
          <w:rFonts w:ascii="微软雅黑" w:hAnsi="微软雅黑" w:eastAsia="微软雅黑" w:cs="微软雅黑"/>
          <w:sz w:val="20"/>
          <w:szCs w:val="20"/>
        </w:rPr>
        <w:t>value</w:t>
      </w:r>
      <w:r>
        <w:rPr>
          <w:rFonts w:ascii="微软雅黑" w:hAnsi="微软雅黑" w:eastAsia="微软雅黑" w:cs="微软雅黑"/>
          <w:spacing w:val="8"/>
          <w:sz w:val="20"/>
          <w:szCs w:val="20"/>
        </w:rPr>
        <w:t xml:space="preserve"> 为 </w:t>
      </w:r>
      <w:r>
        <w:rPr>
          <w:rFonts w:ascii="微软雅黑" w:hAnsi="微软雅黑" w:eastAsia="微软雅黑" w:cs="微软雅黑"/>
          <w:sz w:val="20"/>
          <w:szCs w:val="20"/>
        </w:rPr>
        <w:t>string</w:t>
      </w:r>
      <w:r>
        <w:rPr>
          <w:rFonts w:ascii="微软雅黑" w:hAnsi="微软雅黑" w:eastAsia="微软雅黑" w:cs="微软雅黑"/>
          <w:spacing w:val="8"/>
          <w:sz w:val="20"/>
          <w:szCs w:val="20"/>
        </w:rPr>
        <w:t xml:space="preserve"> 类型。</w:t>
      </w:r>
    </w:p>
    <w:p w14:paraId="086B5887">
      <w:pPr>
        <w:spacing w:line="296" w:lineRule="auto"/>
        <w:rPr>
          <w:rFonts w:ascii="Arial"/>
          <w:sz w:val="21"/>
        </w:rPr>
      </w:pPr>
    </w:p>
    <w:p w14:paraId="02BF6E2E">
      <w:pPr>
        <w:spacing w:before="99" w:line="188" w:lineRule="auto"/>
        <w:ind w:left="10"/>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Map</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的增加元素</w:t>
      </w:r>
    </w:p>
    <w:p w14:paraId="74C22D01">
      <w:pPr>
        <w:spacing w:line="309" w:lineRule="auto"/>
        <w:rPr>
          <w:rFonts w:ascii="Arial"/>
          <w:sz w:val="21"/>
        </w:rPr>
      </w:pPr>
    </w:p>
    <w:p w14:paraId="77C2E3E4">
      <w:pPr>
        <w:spacing w:before="86" w:line="187" w:lineRule="auto"/>
        <w:rPr>
          <w:rFonts w:ascii="微软雅黑" w:hAnsi="微软雅黑" w:eastAsia="微软雅黑" w:cs="微软雅黑"/>
          <w:sz w:val="20"/>
          <w:szCs w:val="20"/>
        </w:rPr>
      </w:pPr>
      <w:r>
        <w:rPr>
          <w:rFonts w:ascii="微软雅黑" w:hAnsi="微软雅黑" w:eastAsia="微软雅黑" w:cs="微软雅黑"/>
          <w:spacing w:val="-11"/>
          <w:sz w:val="20"/>
          <w:szCs w:val="20"/>
        </w:rPr>
        <w:t>Map</w:t>
      </w: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newkey]=newvalue ;</w:t>
      </w:r>
    </w:p>
    <w:p w14:paraId="53FC1801">
      <w:pPr>
        <w:spacing w:before="45" w:line="188" w:lineRule="auto"/>
        <w:ind w:left="26"/>
        <w:rPr>
          <w:rFonts w:ascii="微软雅黑" w:hAnsi="微软雅黑" w:eastAsia="微软雅黑" w:cs="微软雅黑"/>
          <w:sz w:val="20"/>
          <w:szCs w:val="20"/>
        </w:rPr>
      </w:pPr>
      <w:r>
        <w:rPr>
          <w:rFonts w:ascii="微软雅黑" w:hAnsi="微软雅黑" w:eastAsia="微软雅黑" w:cs="微软雅黑"/>
          <w:spacing w:val="2"/>
          <w:sz w:val="20"/>
          <w:szCs w:val="20"/>
        </w:rPr>
        <w:t>比如使用上面定义的</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Map</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Mapvar</w:t>
      </w:r>
      <w:r>
        <w:rPr>
          <w:rFonts w:ascii="微软雅黑" w:hAnsi="微软雅黑" w:eastAsia="微软雅黑" w:cs="微软雅黑"/>
          <w:spacing w:val="1"/>
          <w:sz w:val="20"/>
          <w:szCs w:val="20"/>
        </w:rPr>
        <w:t>[1]=“</w:t>
      </w:r>
      <w:r>
        <w:rPr>
          <w:rFonts w:ascii="微软雅黑" w:hAnsi="微软雅黑" w:eastAsia="微软雅黑" w:cs="微软雅黑"/>
          <w:sz w:val="20"/>
          <w:szCs w:val="20"/>
        </w:rPr>
        <w:t>china</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Mapvar</w:t>
      </w:r>
      <w:r>
        <w:rPr>
          <w:rFonts w:ascii="微软雅黑" w:hAnsi="微软雅黑" w:eastAsia="微软雅黑" w:cs="微软雅黑"/>
          <w:spacing w:val="1"/>
          <w:sz w:val="20"/>
          <w:szCs w:val="20"/>
        </w:rPr>
        <w:t>[2]=“</w:t>
      </w:r>
      <w:r>
        <w:rPr>
          <w:rFonts w:ascii="微软雅黑" w:hAnsi="微软雅黑" w:eastAsia="微软雅黑" w:cs="微软雅黑"/>
          <w:sz w:val="20"/>
          <w:szCs w:val="20"/>
        </w:rPr>
        <w:t>usa</w:t>
      </w:r>
      <w:r>
        <w:rPr>
          <w:rFonts w:ascii="微软雅黑" w:hAnsi="微软雅黑" w:eastAsia="微软雅黑" w:cs="微软雅黑"/>
          <w:spacing w:val="1"/>
          <w:sz w:val="20"/>
          <w:szCs w:val="20"/>
        </w:rPr>
        <w:t>”;</w:t>
      </w:r>
    </w:p>
    <w:p w14:paraId="0ED0B7E3">
      <w:pPr>
        <w:sectPr>
          <w:pgSz w:w="11906" w:h="16839"/>
          <w:pgMar w:top="1431" w:right="1079" w:bottom="400" w:left="1081" w:header="0" w:footer="0" w:gutter="0"/>
          <w:cols w:space="720" w:num="1"/>
        </w:sectPr>
      </w:pPr>
    </w:p>
    <w:p w14:paraId="2BEFB7A4">
      <w:pPr>
        <w:spacing w:before="132" w:line="188" w:lineRule="auto"/>
        <w:ind w:left="12"/>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Ma</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p</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的读取元素</w:t>
      </w:r>
    </w:p>
    <w:p w14:paraId="20D107A2">
      <w:pPr>
        <w:spacing w:line="309" w:lineRule="auto"/>
        <w:rPr>
          <w:rFonts w:ascii="Arial"/>
          <w:sz w:val="21"/>
        </w:rPr>
      </w:pPr>
    </w:p>
    <w:p w14:paraId="1CC3DF4A">
      <w:pPr>
        <w:spacing w:before="86" w:line="187" w:lineRule="auto"/>
        <w:rPr>
          <w:rFonts w:ascii="微软雅黑" w:hAnsi="微软雅黑" w:eastAsia="微软雅黑" w:cs="微软雅黑"/>
          <w:sz w:val="20"/>
          <w:szCs w:val="20"/>
        </w:rPr>
      </w:pPr>
      <w:r>
        <w:rPr>
          <w:rFonts w:ascii="微软雅黑" w:hAnsi="微软雅黑" w:eastAsia="微软雅黑" w:cs="微软雅黑"/>
          <w:spacing w:val="-7"/>
          <w:sz w:val="20"/>
          <w:szCs w:val="20"/>
        </w:rPr>
        <w:t>Map[key]</w:t>
      </w:r>
    </w:p>
    <w:p w14:paraId="5ABEE770">
      <w:pPr>
        <w:spacing w:before="44" w:line="188" w:lineRule="auto"/>
        <w:ind w:left="26"/>
        <w:rPr>
          <w:rFonts w:ascii="微软雅黑" w:hAnsi="微软雅黑" w:eastAsia="微软雅黑" w:cs="微软雅黑"/>
          <w:sz w:val="20"/>
          <w:szCs w:val="20"/>
        </w:rPr>
      </w:pPr>
      <w:r>
        <w:rPr>
          <w:rFonts w:ascii="微软雅黑" w:hAnsi="微软雅黑" w:eastAsia="微软雅黑" w:cs="微软雅黑"/>
          <w:spacing w:val="-12"/>
          <w:sz w:val="20"/>
          <w:szCs w:val="20"/>
        </w:rPr>
        <w:t xml:space="preserve">比如 </w:t>
      </w:r>
      <w:r>
        <w:rPr>
          <w:rFonts w:ascii="微软雅黑" w:hAnsi="微软雅黑" w:eastAsia="微软雅黑" w:cs="微软雅黑"/>
          <w:spacing w:val="-6"/>
          <w:sz w:val="20"/>
          <w:szCs w:val="20"/>
        </w:rPr>
        <w:t>Commenta</w:t>
      </w:r>
      <w:r>
        <w:rPr>
          <w:rFonts w:ascii="微软雅黑" w:hAnsi="微软雅黑" w:eastAsia="微软雅黑" w:cs="微软雅黑"/>
          <w:spacing w:val="-7"/>
          <w:sz w:val="20"/>
          <w:szCs w:val="20"/>
        </w:rPr>
        <w:t xml:space="preserve"> </w:t>
      </w:r>
      <w:r>
        <w:rPr>
          <w:rFonts w:ascii="微软雅黑" w:hAnsi="微软雅黑" w:eastAsia="微软雅黑" w:cs="微软雅黑"/>
          <w:spacing w:val="-6"/>
          <w:sz w:val="20"/>
          <w:szCs w:val="20"/>
        </w:rPr>
        <w:t xml:space="preserve"> (Mapvar[1])  ；  内容为“china”。</w:t>
      </w:r>
    </w:p>
    <w:p w14:paraId="1319E773">
      <w:pPr>
        <w:spacing w:line="294" w:lineRule="auto"/>
        <w:rPr>
          <w:rFonts w:ascii="Arial"/>
          <w:sz w:val="21"/>
        </w:rPr>
      </w:pPr>
    </w:p>
    <w:p w14:paraId="707A8354">
      <w:pPr>
        <w:spacing w:before="99" w:line="188" w:lineRule="auto"/>
        <w:ind w:left="6"/>
        <w:outlineLvl w:val="3"/>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Map</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的删除元素</w:t>
      </w:r>
    </w:p>
    <w:p w14:paraId="634F8DED">
      <w:pPr>
        <w:spacing w:line="309" w:lineRule="auto"/>
        <w:rPr>
          <w:rFonts w:ascii="Arial"/>
          <w:sz w:val="21"/>
        </w:rPr>
      </w:pPr>
    </w:p>
    <w:p w14:paraId="28741C78">
      <w:pPr>
        <w:spacing w:before="86" w:line="188" w:lineRule="auto"/>
        <w:rPr>
          <w:rFonts w:ascii="微软雅黑" w:hAnsi="微软雅黑" w:eastAsia="微软雅黑" w:cs="微软雅黑"/>
          <w:sz w:val="20"/>
          <w:szCs w:val="20"/>
        </w:rPr>
      </w:pPr>
      <w:r>
        <w:rPr>
          <w:rFonts w:ascii="微软雅黑" w:hAnsi="微软雅黑" w:eastAsia="微软雅黑" w:cs="微软雅黑"/>
          <w:spacing w:val="-6"/>
          <w:sz w:val="20"/>
          <w:szCs w:val="20"/>
        </w:rPr>
        <w:t>Ma</w:t>
      </w:r>
      <w:r>
        <w:rPr>
          <w:rFonts w:ascii="微软雅黑" w:hAnsi="微软雅黑" w:eastAsia="微软雅黑" w:cs="微软雅黑"/>
          <w:spacing w:val="-4"/>
          <w:sz w:val="20"/>
          <w:szCs w:val="20"/>
        </w:rPr>
        <w:t>p</w:t>
      </w:r>
      <w:r>
        <w:rPr>
          <w:rFonts w:ascii="微软雅黑" w:hAnsi="微软雅黑" w:eastAsia="微软雅黑" w:cs="微软雅黑"/>
          <w:spacing w:val="-3"/>
          <w:sz w:val="20"/>
          <w:szCs w:val="20"/>
        </w:rPr>
        <w:t>Erase</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Map</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delkey</w:t>
      </w:r>
      <w:r>
        <w:rPr>
          <w:rFonts w:ascii="微软雅黑" w:hAnsi="微软雅黑" w:eastAsia="微软雅黑" w:cs="微软雅黑"/>
          <w:spacing w:val="-6"/>
          <w:sz w:val="20"/>
          <w:szCs w:val="20"/>
        </w:rPr>
        <w:t>)</w:t>
      </w:r>
    </w:p>
    <w:p w14:paraId="052E4711">
      <w:pPr>
        <w:spacing w:before="43" w:line="188" w:lineRule="auto"/>
        <w:ind w:left="26"/>
        <w:rPr>
          <w:rFonts w:ascii="微软雅黑" w:hAnsi="微软雅黑" w:eastAsia="微软雅黑" w:cs="微软雅黑"/>
          <w:sz w:val="20"/>
          <w:szCs w:val="20"/>
        </w:rPr>
      </w:pPr>
      <w:r>
        <w:rPr>
          <w:rFonts w:ascii="微软雅黑" w:hAnsi="微软雅黑" w:eastAsia="微软雅黑" w:cs="微软雅黑"/>
          <w:spacing w:val="-6"/>
          <w:sz w:val="20"/>
          <w:szCs w:val="20"/>
        </w:rPr>
        <w:t xml:space="preserve">比如 </w:t>
      </w:r>
      <w:r>
        <w:rPr>
          <w:rFonts w:ascii="微软雅黑" w:hAnsi="微软雅黑" w:eastAsia="微软雅黑" w:cs="微软雅黑"/>
          <w:spacing w:val="-3"/>
          <w:sz w:val="20"/>
          <w:szCs w:val="20"/>
        </w:rPr>
        <w:t>MapErase</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Mapvar</w:t>
      </w:r>
      <w:r>
        <w:rPr>
          <w:rFonts w:ascii="微软雅黑" w:hAnsi="微软雅黑" w:eastAsia="微软雅黑" w:cs="微软雅黑"/>
          <w:spacing w:val="-6"/>
          <w:sz w:val="20"/>
          <w:szCs w:val="20"/>
        </w:rPr>
        <w:t>1,2</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,就删除了 Map 的内容 Mapvar[2]=“usa”。</w:t>
      </w:r>
    </w:p>
    <w:p w14:paraId="4C7BD69C">
      <w:pPr>
        <w:spacing w:line="297" w:lineRule="auto"/>
        <w:rPr>
          <w:rFonts w:ascii="Arial"/>
          <w:sz w:val="21"/>
        </w:rPr>
      </w:pPr>
    </w:p>
    <w:p w14:paraId="395C2B19">
      <w:pPr>
        <w:spacing w:before="98" w:line="188" w:lineRule="auto"/>
        <w:ind w:left="12"/>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5)</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Ma</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p</w:t>
      </w:r>
      <w:r>
        <w:rPr>
          <w:rFonts w:ascii="微软雅黑" w:hAnsi="微软雅黑" w:eastAsia="微软雅黑" w:cs="微软雅黑"/>
          <w:spacing w:val="-7"/>
          <w:sz w:val="23"/>
          <w:szCs w:val="23"/>
        </w:rPr>
        <w:t xml:space="preserve"> </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的大小获取</w:t>
      </w:r>
    </w:p>
    <w:p w14:paraId="12A06C09">
      <w:pPr>
        <w:spacing w:line="306" w:lineRule="auto"/>
        <w:rPr>
          <w:rFonts w:ascii="Arial"/>
          <w:sz w:val="21"/>
        </w:rPr>
      </w:pPr>
    </w:p>
    <w:p w14:paraId="74ADB40A">
      <w:pPr>
        <w:spacing w:before="87" w:line="188" w:lineRule="auto"/>
        <w:ind w:left="3"/>
        <w:rPr>
          <w:rFonts w:ascii="微软雅黑" w:hAnsi="微软雅黑" w:eastAsia="微软雅黑" w:cs="微软雅黑"/>
          <w:sz w:val="20"/>
          <w:szCs w:val="20"/>
        </w:rPr>
      </w:pPr>
      <w:r>
        <w:rPr>
          <w:rFonts w:ascii="微软雅黑" w:hAnsi="微软雅黑" w:eastAsia="微软雅黑" w:cs="微软雅黑"/>
          <w:spacing w:val="-8"/>
          <w:sz w:val="20"/>
          <w:szCs w:val="20"/>
        </w:rPr>
        <w:t>GetMapsize</w:t>
      </w:r>
      <w:r>
        <w:rPr>
          <w:rFonts w:ascii="微软雅黑" w:hAnsi="微软雅黑" w:eastAsia="微软雅黑" w:cs="微软雅黑"/>
          <w:spacing w:val="-14"/>
          <w:sz w:val="20"/>
          <w:szCs w:val="20"/>
        </w:rPr>
        <w:t>(</w:t>
      </w:r>
      <w:r>
        <w:rPr>
          <w:rFonts w:ascii="微软雅黑" w:hAnsi="微软雅黑" w:eastAsia="微软雅黑" w:cs="微软雅黑"/>
          <w:spacing w:val="-8"/>
          <w:sz w:val="20"/>
          <w:szCs w:val="20"/>
        </w:rPr>
        <w:t>Map)</w:t>
      </w:r>
    </w:p>
    <w:p w14:paraId="3DEC15D6">
      <w:pPr>
        <w:spacing w:before="43" w:line="188" w:lineRule="auto"/>
        <w:ind w:left="26"/>
        <w:rPr>
          <w:rFonts w:ascii="微软雅黑" w:hAnsi="微软雅黑" w:eastAsia="微软雅黑" w:cs="微软雅黑"/>
          <w:sz w:val="20"/>
          <w:szCs w:val="20"/>
        </w:rPr>
      </w:pPr>
      <w:r>
        <w:rPr>
          <w:rFonts w:ascii="微软雅黑" w:hAnsi="微软雅黑" w:eastAsia="微软雅黑" w:cs="微软雅黑"/>
          <w:spacing w:val="-1"/>
          <w:sz w:val="20"/>
          <w:szCs w:val="20"/>
        </w:rPr>
        <w:t>比如沿用上面 2)  的结果，  GetMapsize(mapva</w:t>
      </w:r>
      <w:r>
        <w:rPr>
          <w:rFonts w:ascii="微软雅黑" w:hAnsi="微软雅黑" w:eastAsia="微软雅黑" w:cs="微软雅黑"/>
          <w:sz w:val="20"/>
          <w:szCs w:val="20"/>
        </w:rPr>
        <w:t>r</w:t>
      </w:r>
      <w:r>
        <w:rPr>
          <w:rFonts w:ascii="微软雅黑" w:hAnsi="微软雅黑" w:eastAsia="微软雅黑" w:cs="微软雅黑"/>
          <w:spacing w:val="-1"/>
          <w:sz w:val="20"/>
          <w:szCs w:val="20"/>
        </w:rPr>
        <w:t>1),这时候长度为 2。</w:t>
      </w:r>
    </w:p>
    <w:p w14:paraId="1DD64CBE">
      <w:pPr>
        <w:spacing w:line="297" w:lineRule="auto"/>
        <w:rPr>
          <w:rFonts w:ascii="Arial"/>
          <w:sz w:val="21"/>
        </w:rPr>
      </w:pPr>
    </w:p>
    <w:p w14:paraId="572DE3ED">
      <w:pPr>
        <w:spacing w:before="100" w:line="187" w:lineRule="auto"/>
        <w:ind w:left="9"/>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6)</w:t>
      </w:r>
      <w:r>
        <w:rPr>
          <w:rFonts w:ascii="微软雅黑" w:hAnsi="微软雅黑" w:eastAsia="微软雅黑" w:cs="微软雅黑"/>
          <w:spacing w:val="-8"/>
          <w:sz w:val="23"/>
          <w:szCs w:val="23"/>
        </w:rPr>
        <w:t xml:space="preserve"> </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Map</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的所有</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key</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的读取</w:t>
      </w:r>
    </w:p>
    <w:p w14:paraId="5F71E851">
      <w:pPr>
        <w:spacing w:line="310" w:lineRule="auto"/>
        <w:rPr>
          <w:rFonts w:ascii="Arial"/>
          <w:sz w:val="21"/>
        </w:rPr>
      </w:pPr>
    </w:p>
    <w:p w14:paraId="7925D044">
      <w:pPr>
        <w:spacing w:before="86" w:line="187"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GetMapkeys</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Map</w:t>
      </w:r>
      <w:r>
        <w:rPr>
          <w:rFonts w:ascii="微软雅黑" w:hAnsi="微软雅黑" w:eastAsia="微软雅黑" w:cs="微软雅黑"/>
          <w:spacing w:val="-9"/>
          <w:sz w:val="20"/>
          <w:szCs w:val="20"/>
        </w:rPr>
        <w:t>,</w:t>
      </w:r>
      <w:r>
        <w:rPr>
          <w:rFonts w:ascii="微软雅黑" w:hAnsi="微软雅黑" w:eastAsia="微软雅黑" w:cs="微软雅黑"/>
          <w:spacing w:val="-6"/>
          <w:sz w:val="20"/>
          <w:szCs w:val="20"/>
        </w:rPr>
        <w:t>array&lt;keytype&gt;)</w:t>
      </w:r>
    </w:p>
    <w:p w14:paraId="0D360126">
      <w:pPr>
        <w:spacing w:before="45" w:line="187" w:lineRule="auto"/>
        <w:ind w:left="26"/>
        <w:rPr>
          <w:rFonts w:ascii="微软雅黑" w:hAnsi="微软雅黑" w:eastAsia="微软雅黑" w:cs="微软雅黑"/>
          <w:sz w:val="20"/>
          <w:szCs w:val="20"/>
        </w:rPr>
      </w:pPr>
      <w:r>
        <w:rPr>
          <w:rFonts w:ascii="微软雅黑" w:hAnsi="微软雅黑" w:eastAsia="微软雅黑" w:cs="微软雅黑"/>
          <w:spacing w:val="21"/>
          <w:sz w:val="20"/>
          <w:szCs w:val="20"/>
        </w:rPr>
        <w:t>比</w:t>
      </w:r>
      <w:r>
        <w:rPr>
          <w:rFonts w:ascii="微软雅黑" w:hAnsi="微软雅黑" w:eastAsia="微软雅黑" w:cs="微软雅黑"/>
          <w:spacing w:val="20"/>
          <w:sz w:val="20"/>
          <w:szCs w:val="20"/>
        </w:rPr>
        <w:t xml:space="preserve">如先定义一个整形数组 </w:t>
      </w:r>
      <w:r>
        <w:rPr>
          <w:rFonts w:ascii="微软雅黑" w:hAnsi="微软雅黑" w:eastAsia="微软雅黑" w:cs="微软雅黑"/>
          <w:sz w:val="20"/>
          <w:szCs w:val="20"/>
        </w:rPr>
        <w:t>vars</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array</w:t>
      </w:r>
      <w:r>
        <w:rPr>
          <w:rFonts w:ascii="微软雅黑" w:hAnsi="微软雅黑" w:eastAsia="微软雅黑" w:cs="微软雅黑"/>
          <w:spacing w:val="20"/>
          <w:sz w:val="20"/>
          <w:szCs w:val="20"/>
        </w:rPr>
        <w:t>&lt;</w:t>
      </w:r>
      <w:r>
        <w:rPr>
          <w:rFonts w:ascii="微软雅黑" w:hAnsi="微软雅黑" w:eastAsia="微软雅黑" w:cs="微软雅黑"/>
          <w:sz w:val="20"/>
          <w:szCs w:val="20"/>
        </w:rPr>
        <w:t>integer</w:t>
      </w:r>
      <w:r>
        <w:rPr>
          <w:rFonts w:ascii="微软雅黑" w:hAnsi="微软雅黑" w:eastAsia="微软雅黑" w:cs="微软雅黑"/>
          <w:spacing w:val="20"/>
          <w:sz w:val="20"/>
          <w:szCs w:val="20"/>
        </w:rPr>
        <w:t xml:space="preserve">&gt; </w:t>
      </w:r>
      <w:r>
        <w:rPr>
          <w:rFonts w:ascii="微软雅黑" w:hAnsi="微软雅黑" w:eastAsia="微软雅黑" w:cs="微软雅黑"/>
          <w:sz w:val="20"/>
          <w:szCs w:val="20"/>
        </w:rPr>
        <w:t>arr</w:t>
      </w:r>
      <w:r>
        <w:rPr>
          <w:rFonts w:ascii="微软雅黑" w:hAnsi="微软雅黑" w:eastAsia="微软雅黑" w:cs="微软雅黑"/>
          <w:spacing w:val="20"/>
          <w:sz w:val="20"/>
          <w:szCs w:val="20"/>
        </w:rPr>
        <w:t>1;</w:t>
      </w:r>
    </w:p>
    <w:p w14:paraId="2643047E">
      <w:pPr>
        <w:spacing w:before="43" w:line="238" w:lineRule="auto"/>
        <w:ind w:left="5" w:right="63" w:hanging="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沿用上面 2)  的结果，  </w:t>
      </w:r>
      <w:r>
        <w:rPr>
          <w:rFonts w:ascii="微软雅黑" w:hAnsi="微软雅黑" w:eastAsia="微软雅黑" w:cs="微软雅黑"/>
          <w:sz w:val="20"/>
          <w:szCs w:val="20"/>
        </w:rPr>
        <w:t>GetMapkeys</w:t>
      </w:r>
      <w:r>
        <w:rPr>
          <w:rFonts w:ascii="微软雅黑" w:hAnsi="微软雅黑" w:eastAsia="微软雅黑" w:cs="微软雅黑"/>
          <w:spacing w:val="-1"/>
          <w:sz w:val="20"/>
          <w:szCs w:val="20"/>
        </w:rPr>
        <w:t>(</w:t>
      </w:r>
      <w:r>
        <w:rPr>
          <w:rFonts w:ascii="微软雅黑" w:hAnsi="微软雅黑" w:eastAsia="微软雅黑" w:cs="微软雅黑"/>
          <w:sz w:val="20"/>
          <w:szCs w:val="20"/>
        </w:rPr>
        <w:t>Mapvar</w:t>
      </w:r>
      <w:r>
        <w:rPr>
          <w:rFonts w:ascii="微软雅黑" w:hAnsi="微软雅黑" w:eastAsia="微软雅黑" w:cs="微软雅黑"/>
          <w:spacing w:val="-1"/>
          <w:sz w:val="20"/>
          <w:szCs w:val="20"/>
        </w:rPr>
        <w:t>1,</w:t>
      </w:r>
      <w:r>
        <w:rPr>
          <w:rFonts w:ascii="微软雅黑" w:hAnsi="微软雅黑" w:eastAsia="微软雅黑" w:cs="微软雅黑"/>
          <w:sz w:val="20"/>
          <w:szCs w:val="20"/>
        </w:rPr>
        <w:t>arr</w:t>
      </w:r>
      <w:r>
        <w:rPr>
          <w:rFonts w:ascii="微软雅黑" w:hAnsi="微软雅黑" w:eastAsia="微软雅黑" w:cs="微软雅黑"/>
          <w:spacing w:val="-1"/>
          <w:sz w:val="20"/>
          <w:szCs w:val="20"/>
        </w:rPr>
        <w:t xml:space="preserve">1)。  那么就读取了 </w:t>
      </w:r>
      <w:r>
        <w:rPr>
          <w:rFonts w:ascii="微软雅黑" w:hAnsi="微软雅黑" w:eastAsia="微软雅黑" w:cs="微软雅黑"/>
          <w:sz w:val="20"/>
          <w:szCs w:val="20"/>
        </w:rPr>
        <w:t>Mapvar</w:t>
      </w:r>
      <w:r>
        <w:rPr>
          <w:rFonts w:ascii="微软雅黑" w:hAnsi="微软雅黑" w:eastAsia="微软雅黑" w:cs="微软雅黑"/>
          <w:spacing w:val="-1"/>
          <w:sz w:val="20"/>
          <w:szCs w:val="20"/>
        </w:rPr>
        <w:t xml:space="preserve">1 的 </w:t>
      </w:r>
      <w:r>
        <w:rPr>
          <w:rFonts w:ascii="微软雅黑" w:hAnsi="微软雅黑" w:eastAsia="微软雅黑" w:cs="微软雅黑"/>
          <w:sz w:val="20"/>
          <w:szCs w:val="20"/>
        </w:rPr>
        <w:t>keys</w:t>
      </w:r>
      <w:r>
        <w:rPr>
          <w:rFonts w:ascii="微软雅黑" w:hAnsi="微软雅黑" w:eastAsia="微软雅黑" w:cs="微软雅黑"/>
          <w:spacing w:val="-1"/>
          <w:sz w:val="20"/>
          <w:szCs w:val="20"/>
        </w:rPr>
        <w:t xml:space="preserve">,存储到了 </w:t>
      </w:r>
      <w:r>
        <w:rPr>
          <w:rFonts w:ascii="微软雅黑" w:hAnsi="微软雅黑" w:eastAsia="微软雅黑" w:cs="微软雅黑"/>
          <w:sz w:val="20"/>
          <w:szCs w:val="20"/>
        </w:rPr>
        <w:t>arr</w:t>
      </w:r>
      <w:r>
        <w:rPr>
          <w:rFonts w:ascii="微软雅黑" w:hAnsi="微软雅黑" w:eastAsia="微软雅黑" w:cs="微软雅黑"/>
          <w:spacing w:val="-1"/>
          <w:sz w:val="20"/>
          <w:szCs w:val="20"/>
        </w:rPr>
        <w:t>1</w:t>
      </w:r>
      <w:r>
        <w:rPr>
          <w:rFonts w:ascii="微软雅黑" w:hAnsi="微软雅黑" w:eastAsia="微软雅黑" w:cs="微软雅黑"/>
          <w:sz w:val="20"/>
          <w:szCs w:val="20"/>
        </w:rPr>
        <w:t xml:space="preserve"> 的数组 </w:t>
      </w:r>
      <w:r>
        <w:rPr>
          <w:rFonts w:ascii="微软雅黑" w:hAnsi="微软雅黑" w:eastAsia="微软雅黑" w:cs="微软雅黑"/>
          <w:spacing w:val="8"/>
          <w:sz w:val="20"/>
          <w:szCs w:val="20"/>
        </w:rPr>
        <w:t>里面。</w:t>
      </w:r>
      <w:r>
        <w:rPr>
          <w:rFonts w:ascii="微软雅黑" w:hAnsi="微软雅黑" w:eastAsia="微软雅黑" w:cs="微软雅黑"/>
          <w:sz w:val="20"/>
          <w:szCs w:val="20"/>
        </w:rPr>
        <w:t>Arr</w:t>
      </w:r>
      <w:r>
        <w:rPr>
          <w:rFonts w:ascii="微软雅黑" w:hAnsi="微软雅黑" w:eastAsia="微软雅黑" w:cs="微软雅黑"/>
          <w:spacing w:val="8"/>
          <w:sz w:val="20"/>
          <w:szCs w:val="20"/>
        </w:rPr>
        <w:t>1[0]=1;</w:t>
      </w:r>
      <w:r>
        <w:rPr>
          <w:rFonts w:ascii="微软雅黑" w:hAnsi="微软雅黑" w:eastAsia="微软雅黑" w:cs="微软雅黑"/>
          <w:sz w:val="20"/>
          <w:szCs w:val="20"/>
        </w:rPr>
        <w:t>arr</w:t>
      </w:r>
      <w:r>
        <w:rPr>
          <w:rFonts w:ascii="微软雅黑" w:hAnsi="微软雅黑" w:eastAsia="微软雅黑" w:cs="微软雅黑"/>
          <w:spacing w:val="8"/>
          <w:sz w:val="20"/>
          <w:szCs w:val="20"/>
        </w:rPr>
        <w:t xml:space="preserve">1[1]=2 </w:t>
      </w:r>
      <w:r>
        <w:rPr>
          <w:rFonts w:ascii="微软雅黑" w:hAnsi="微软雅黑" w:eastAsia="微软雅黑" w:cs="微软雅黑"/>
          <w:spacing w:val="6"/>
          <w:sz w:val="20"/>
          <w:szCs w:val="20"/>
        </w:rPr>
        <w:t>;</w:t>
      </w:r>
    </w:p>
    <w:p w14:paraId="294A764D">
      <w:pPr>
        <w:spacing w:before="297" w:line="188" w:lineRule="auto"/>
        <w:ind w:left="13"/>
        <w:outlineLvl w:val="3"/>
        <w:rPr>
          <w:rFonts w:ascii="微软雅黑" w:hAnsi="微软雅黑" w:eastAsia="微软雅黑" w:cs="微软雅黑"/>
          <w:sz w:val="23"/>
          <w:szCs w:val="23"/>
        </w:rPr>
      </w:pP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7)</w:t>
      </w:r>
      <w:r>
        <w:rPr>
          <w:rFonts w:ascii="微软雅黑" w:hAnsi="微软雅黑" w:eastAsia="微软雅黑" w:cs="微软雅黑"/>
          <w:spacing w:val="-2"/>
          <w:sz w:val="23"/>
          <w:szCs w:val="23"/>
        </w:rPr>
        <w:t xml:space="preserve">  </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Map</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的关</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键字是否存在的查询</w:t>
      </w:r>
    </w:p>
    <w:p w14:paraId="5CB6EECE">
      <w:pPr>
        <w:spacing w:line="309" w:lineRule="auto"/>
        <w:rPr>
          <w:rFonts w:ascii="Arial"/>
          <w:sz w:val="21"/>
        </w:rPr>
      </w:pPr>
    </w:p>
    <w:p w14:paraId="12D5E140">
      <w:pPr>
        <w:spacing w:before="86" w:line="188" w:lineRule="auto"/>
        <w:rPr>
          <w:rFonts w:ascii="微软雅黑" w:hAnsi="微软雅黑" w:eastAsia="微软雅黑" w:cs="微软雅黑"/>
          <w:sz w:val="20"/>
          <w:szCs w:val="20"/>
        </w:rPr>
      </w:pPr>
      <w:r>
        <w:rPr>
          <w:rFonts w:ascii="微软雅黑" w:hAnsi="微软雅黑" w:eastAsia="微软雅黑" w:cs="微软雅黑"/>
          <w:spacing w:val="-2"/>
          <w:sz w:val="20"/>
          <w:szCs w:val="20"/>
        </w:rPr>
        <w:t>Mapcontain</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Map</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findkey)</w:t>
      </w:r>
    </w:p>
    <w:p w14:paraId="3619F3E7">
      <w:pPr>
        <w:spacing w:before="43" w:line="188" w:lineRule="auto"/>
        <w:ind w:left="26"/>
        <w:rPr>
          <w:rFonts w:ascii="微软雅黑" w:hAnsi="微软雅黑" w:eastAsia="微软雅黑" w:cs="微软雅黑"/>
          <w:sz w:val="20"/>
          <w:szCs w:val="20"/>
        </w:rPr>
      </w:pPr>
      <w:r>
        <w:rPr>
          <w:rFonts w:ascii="微软雅黑" w:hAnsi="微软雅黑" w:eastAsia="微软雅黑" w:cs="微软雅黑"/>
          <w:spacing w:val="6"/>
          <w:sz w:val="20"/>
          <w:szCs w:val="20"/>
        </w:rPr>
        <w:t>比如沿用上面</w:t>
      </w:r>
      <w:r>
        <w:rPr>
          <w:rFonts w:ascii="微软雅黑" w:hAnsi="微软雅黑" w:eastAsia="微软雅黑" w:cs="微软雅黑"/>
          <w:spacing w:val="3"/>
          <w:sz w:val="20"/>
          <w:szCs w:val="20"/>
        </w:rPr>
        <w:t xml:space="preserve"> 4)  ,</w:t>
      </w:r>
      <w:r>
        <w:rPr>
          <w:rFonts w:ascii="微软雅黑" w:hAnsi="微软雅黑" w:eastAsia="微软雅黑" w:cs="微软雅黑"/>
          <w:sz w:val="20"/>
          <w:szCs w:val="20"/>
        </w:rPr>
        <w:t>Mapcontain</w:t>
      </w:r>
      <w:r>
        <w:rPr>
          <w:rFonts w:ascii="微软雅黑" w:hAnsi="微软雅黑" w:eastAsia="微软雅黑" w:cs="微软雅黑"/>
          <w:spacing w:val="3"/>
          <w:sz w:val="20"/>
          <w:szCs w:val="20"/>
        </w:rPr>
        <w:t>(</w:t>
      </w:r>
      <w:r>
        <w:rPr>
          <w:rFonts w:ascii="微软雅黑" w:hAnsi="微软雅黑" w:eastAsia="微软雅黑" w:cs="微软雅黑"/>
          <w:sz w:val="20"/>
          <w:szCs w:val="20"/>
        </w:rPr>
        <w:t>mapvar</w:t>
      </w:r>
      <w:r>
        <w:rPr>
          <w:rFonts w:ascii="微软雅黑" w:hAnsi="微软雅黑" w:eastAsia="微软雅黑" w:cs="微软雅黑"/>
          <w:spacing w:val="3"/>
          <w:sz w:val="20"/>
          <w:szCs w:val="20"/>
        </w:rPr>
        <w:t xml:space="preserve">1,2)这是返回的结果是 </w:t>
      </w:r>
      <w:r>
        <w:rPr>
          <w:rFonts w:ascii="微软雅黑" w:hAnsi="微软雅黑" w:eastAsia="微软雅黑" w:cs="微软雅黑"/>
          <w:sz w:val="20"/>
          <w:szCs w:val="20"/>
        </w:rPr>
        <w:t>False</w:t>
      </w:r>
      <w:r>
        <w:rPr>
          <w:rFonts w:ascii="微软雅黑" w:hAnsi="微软雅黑" w:eastAsia="微软雅黑" w:cs="微软雅黑"/>
          <w:spacing w:val="3"/>
          <w:sz w:val="20"/>
          <w:szCs w:val="20"/>
        </w:rPr>
        <w:t>。  因为已经删除了这个内容。</w:t>
      </w:r>
    </w:p>
    <w:p w14:paraId="523B0F13">
      <w:pPr>
        <w:spacing w:line="294" w:lineRule="auto"/>
        <w:rPr>
          <w:rFonts w:ascii="Arial"/>
          <w:sz w:val="21"/>
        </w:rPr>
      </w:pPr>
    </w:p>
    <w:p w14:paraId="4D1C4195">
      <w:pPr>
        <w:spacing w:before="100" w:line="188" w:lineRule="auto"/>
        <w:ind w:left="8"/>
        <w:outlineLvl w:val="3"/>
        <w:rPr>
          <w:rFonts w:ascii="微软雅黑" w:hAnsi="微软雅黑" w:eastAsia="微软雅黑" w:cs="微软雅黑"/>
          <w:sz w:val="23"/>
          <w:szCs w:val="23"/>
        </w:rPr>
      </w:pP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8)</w:t>
      </w:r>
      <w:r>
        <w:rPr>
          <w:rFonts w:ascii="微软雅黑" w:hAnsi="微软雅黑" w:eastAsia="微软雅黑" w:cs="微软雅黑"/>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Map</w:t>
      </w:r>
      <w:r>
        <w:rPr>
          <w:rFonts w:ascii="微软雅黑" w:hAnsi="微软雅黑" w:eastAsia="微软雅黑" w:cs="微软雅黑"/>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的指定元素查找。</w:t>
      </w:r>
    </w:p>
    <w:p w14:paraId="0CF2A5FF">
      <w:pPr>
        <w:spacing w:line="309" w:lineRule="auto"/>
        <w:rPr>
          <w:rFonts w:ascii="Arial"/>
          <w:sz w:val="21"/>
        </w:rPr>
      </w:pPr>
    </w:p>
    <w:p w14:paraId="275E1180">
      <w:pPr>
        <w:spacing w:before="86" w:line="187" w:lineRule="auto"/>
        <w:ind w:left="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MapFind</w:t>
      </w:r>
      <w:r>
        <w:rPr>
          <w:rFonts w:ascii="微软雅黑" w:hAnsi="微软雅黑" w:eastAsia="微软雅黑" w:cs="微软雅黑"/>
          <w:spacing w:val="-1"/>
          <w:sz w:val="20"/>
          <w:szCs w:val="20"/>
        </w:rPr>
        <w:t>(</w:t>
      </w:r>
      <w:r>
        <w:rPr>
          <w:rFonts w:ascii="微软雅黑" w:hAnsi="微软雅黑" w:eastAsia="微软雅黑" w:cs="微软雅黑"/>
          <w:sz w:val="20"/>
          <w:szCs w:val="20"/>
        </w:rPr>
        <w:t>MapRef</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mapValue</w:t>
      </w:r>
      <w:r>
        <w:rPr>
          <w:rFonts w:ascii="微软雅黑" w:hAnsi="微软雅黑" w:eastAsia="微软雅黑" w:cs="微软雅黑"/>
          <w:spacing w:val="-1"/>
          <w:sz w:val="20"/>
          <w:szCs w:val="20"/>
        </w:rPr>
        <w:t>,</w:t>
      </w:r>
      <w:r>
        <w:rPr>
          <w:rFonts w:ascii="微软雅黑" w:hAnsi="微软雅黑" w:eastAsia="微软雅黑" w:cs="微软雅黑"/>
          <w:sz w:val="20"/>
          <w:szCs w:val="20"/>
        </w:rPr>
        <w:t xml:space="preserve"> Key, value)</w:t>
      </w:r>
    </w:p>
    <w:p w14:paraId="5FDCEA99">
      <w:pPr>
        <w:spacing w:before="45" w:line="188"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 xml:space="preserve">比如 </w:t>
      </w:r>
      <w:r>
        <w:rPr>
          <w:rFonts w:ascii="微软雅黑" w:hAnsi="微软雅黑" w:eastAsia="微软雅黑" w:cs="微软雅黑"/>
          <w:spacing w:val="-2"/>
          <w:sz w:val="20"/>
          <w:szCs w:val="20"/>
        </w:rPr>
        <w:t>MapFind</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mapvar</w:t>
      </w:r>
      <w:r>
        <w:rPr>
          <w:rFonts w:ascii="微软雅黑" w:hAnsi="微软雅黑" w:eastAsia="微软雅黑" w:cs="微软雅黑"/>
          <w:spacing w:val="-4"/>
          <w:sz w:val="20"/>
          <w:szCs w:val="20"/>
        </w:rPr>
        <w:t>1,1,</w:t>
      </w:r>
      <w:r>
        <w:rPr>
          <w:rFonts w:ascii="微软雅黑" w:hAnsi="微软雅黑" w:eastAsia="微软雅黑" w:cs="微软雅黑"/>
          <w:spacing w:val="-2"/>
          <w:sz w:val="20"/>
          <w:szCs w:val="20"/>
        </w:rPr>
        <w:t>var</w:t>
      </w:r>
      <w:r>
        <w:rPr>
          <w:rFonts w:ascii="微软雅黑" w:hAnsi="微软雅黑" w:eastAsia="微软雅黑" w:cs="微软雅黑"/>
          <w:spacing w:val="-4"/>
          <w:sz w:val="20"/>
          <w:szCs w:val="20"/>
        </w:rPr>
        <w:t>2)。可以查</w:t>
      </w:r>
      <w:r>
        <w:rPr>
          <w:rFonts w:ascii="微软雅黑" w:hAnsi="微软雅黑" w:eastAsia="微软雅黑" w:cs="微软雅黑"/>
          <w:spacing w:val="-2"/>
          <w:sz w:val="20"/>
          <w:szCs w:val="20"/>
        </w:rPr>
        <w:t>找 mapvar1 中是否有键值为 1 的元素，并把对应的数值赋值给 var2。</w:t>
      </w:r>
    </w:p>
    <w:p w14:paraId="7E43F362">
      <w:pPr>
        <w:spacing w:line="294" w:lineRule="auto"/>
        <w:rPr>
          <w:rFonts w:ascii="Arial"/>
          <w:sz w:val="21"/>
        </w:rPr>
      </w:pPr>
    </w:p>
    <w:p w14:paraId="4BF9E675">
      <w:pPr>
        <w:spacing w:before="99" w:line="188" w:lineRule="auto"/>
        <w:ind w:left="8"/>
        <w:outlineLvl w:val="3"/>
        <w:rPr>
          <w:rFonts w:ascii="微软雅黑" w:hAnsi="微软雅黑" w:eastAsia="微软雅黑" w:cs="微软雅黑"/>
          <w:sz w:val="23"/>
          <w:szCs w:val="23"/>
        </w:rPr>
      </w:pP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9)</w:t>
      </w:r>
      <w:r>
        <w:rPr>
          <w:rFonts w:ascii="微软雅黑" w:hAnsi="微软雅黑" w:eastAsia="微软雅黑" w:cs="微软雅黑"/>
          <w:spacing w:val="-2"/>
          <w:sz w:val="23"/>
          <w:szCs w:val="23"/>
        </w:rPr>
        <w:t xml:space="preserve">  </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Map</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删除映射表的全</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部内容。</w:t>
      </w:r>
    </w:p>
    <w:p w14:paraId="60389E68">
      <w:pPr>
        <w:spacing w:line="309" w:lineRule="auto"/>
        <w:rPr>
          <w:rFonts w:ascii="Arial"/>
          <w:sz w:val="21"/>
        </w:rPr>
      </w:pPr>
    </w:p>
    <w:p w14:paraId="51F9A6CA">
      <w:pPr>
        <w:spacing w:before="87" w:line="188" w:lineRule="auto"/>
        <w:rPr>
          <w:rFonts w:ascii="微软雅黑" w:hAnsi="微软雅黑" w:eastAsia="微软雅黑" w:cs="微软雅黑"/>
          <w:sz w:val="20"/>
          <w:szCs w:val="20"/>
        </w:rPr>
      </w:pPr>
      <w:r>
        <w:rPr>
          <w:rFonts w:ascii="微软雅黑" w:hAnsi="微软雅黑" w:eastAsia="微软雅黑" w:cs="微软雅黑"/>
          <w:spacing w:val="-8"/>
          <w:sz w:val="20"/>
          <w:szCs w:val="20"/>
        </w:rPr>
        <w:t>MapClear(MapRef mapValue)</w:t>
      </w:r>
    </w:p>
    <w:p w14:paraId="5D04A0EE">
      <w:pPr>
        <w:spacing w:line="339" w:lineRule="auto"/>
        <w:rPr>
          <w:rFonts w:ascii="Arial"/>
          <w:sz w:val="21"/>
        </w:rPr>
      </w:pPr>
    </w:p>
    <w:p w14:paraId="383EA56A">
      <w:pPr>
        <w:spacing w:before="125" w:line="201" w:lineRule="auto"/>
        <w:ind w:left="32"/>
        <w:outlineLvl w:val="1"/>
        <w:rPr>
          <w:rFonts w:ascii="微软雅黑" w:hAnsi="微软雅黑" w:eastAsia="微软雅黑" w:cs="微软雅黑"/>
          <w:sz w:val="29"/>
          <w:szCs w:val="29"/>
        </w:rPr>
      </w:pPr>
      <w:bookmarkStart w:id="149" w:name="_bookmark147"/>
      <w:bookmarkEnd w:id="149"/>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1.6</w:t>
      </w:r>
      <w:r>
        <w:rPr>
          <w:rFonts w:ascii="微软雅黑" w:hAnsi="微软雅黑" w:eastAsia="微软雅黑" w:cs="微软雅黑"/>
          <w:spacing w:val="5"/>
          <w:sz w:val="29"/>
          <w:szCs w:val="29"/>
        </w:rPr>
        <w:t xml:space="preserve"> </w:t>
      </w:r>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系统函数</w:t>
      </w:r>
    </w:p>
    <w:p w14:paraId="19258DEA">
      <w:pPr>
        <w:spacing w:before="95" w:line="203" w:lineRule="auto"/>
        <w:ind w:left="3"/>
        <w:rPr>
          <w:rFonts w:ascii="微软雅黑" w:hAnsi="微软雅黑" w:eastAsia="微软雅黑" w:cs="微软雅黑"/>
          <w:sz w:val="20"/>
          <w:szCs w:val="20"/>
        </w:rPr>
      </w:pPr>
      <w:r>
        <w:rPr>
          <w:rFonts w:ascii="微软雅黑" w:hAnsi="微软雅黑" w:eastAsia="微软雅黑" w:cs="微软雅黑"/>
          <w:sz w:val="20"/>
          <w:szCs w:val="20"/>
        </w:rPr>
        <w:t>TradeBlazer</w:t>
      </w:r>
      <w:r>
        <w:rPr>
          <w:rFonts w:ascii="微软雅黑" w:hAnsi="微软雅黑" w:eastAsia="微软雅黑" w:cs="微软雅黑"/>
          <w:spacing w:val="6"/>
          <w:sz w:val="20"/>
          <w:szCs w:val="20"/>
        </w:rPr>
        <w:t xml:space="preserve"> 公式的系统函数</w:t>
      </w:r>
      <w:r>
        <w:rPr>
          <w:rFonts w:ascii="微软雅黑" w:hAnsi="微软雅黑" w:eastAsia="微软雅黑" w:cs="微软雅黑"/>
          <w:spacing w:val="3"/>
          <w:sz w:val="20"/>
          <w:szCs w:val="20"/>
        </w:rPr>
        <w:t>，  可根据使用范围在相应类型的公式中直接调用，  计算后返回结果值。</w:t>
      </w:r>
    </w:p>
    <w:p w14:paraId="4A9894CF">
      <w:pPr>
        <w:spacing w:before="21" w:line="230" w:lineRule="auto"/>
        <w:ind w:left="7" w:right="63" w:firstLine="15"/>
        <w:rPr>
          <w:rFonts w:ascii="微软雅黑" w:hAnsi="微软雅黑" w:eastAsia="微软雅黑" w:cs="微软雅黑"/>
          <w:sz w:val="20"/>
          <w:szCs w:val="20"/>
        </w:rPr>
      </w:pPr>
      <w:r>
        <w:rPr>
          <w:rFonts w:ascii="微软雅黑" w:hAnsi="微软雅黑" w:eastAsia="微软雅黑" w:cs="微软雅黑"/>
          <w:spacing w:val="-2"/>
          <w:sz w:val="20"/>
          <w:szCs w:val="20"/>
        </w:rPr>
        <w:t>目前的系统函数支持四种数据类型，  除了 TradeBlazer 公式中定义的三种基本数据类型：  Bool，  N</w:t>
      </w:r>
      <w:r>
        <w:rPr>
          <w:rFonts w:ascii="微软雅黑" w:hAnsi="微软雅黑" w:eastAsia="微软雅黑" w:cs="微软雅黑"/>
          <w:spacing w:val="-1"/>
          <w:sz w:val="20"/>
          <w:szCs w:val="20"/>
        </w:rPr>
        <w:t>u</w:t>
      </w:r>
      <w:r>
        <w:rPr>
          <w:rFonts w:ascii="微软雅黑" w:hAnsi="微软雅黑" w:eastAsia="微软雅黑" w:cs="微软雅黑"/>
          <w:sz w:val="20"/>
          <w:szCs w:val="20"/>
        </w:rPr>
        <w:t>meric</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String</w:t>
      </w:r>
      <w:r>
        <w:rPr>
          <w:rFonts w:ascii="微软雅黑" w:hAnsi="微软雅黑" w:eastAsia="微软雅黑" w:cs="微软雅黑"/>
          <w:spacing w:val="4"/>
          <w:sz w:val="20"/>
          <w:szCs w:val="20"/>
        </w:rPr>
        <w:t xml:space="preserve"> 之外，  新加入 </w:t>
      </w:r>
      <w:r>
        <w:rPr>
          <w:rFonts w:ascii="微软雅黑" w:hAnsi="微软雅黑" w:eastAsia="微软雅黑" w:cs="微软雅黑"/>
          <w:sz w:val="20"/>
          <w:szCs w:val="20"/>
        </w:rPr>
        <w:t>Integer</w:t>
      </w:r>
      <w:r>
        <w:rPr>
          <w:rFonts w:ascii="微软雅黑" w:hAnsi="微软雅黑" w:eastAsia="微软雅黑" w:cs="微软雅黑"/>
          <w:spacing w:val="4"/>
          <w:sz w:val="20"/>
          <w:szCs w:val="20"/>
        </w:rPr>
        <w:t xml:space="preserve"> (长整型) 类型，  使系统函数能够更加快捷的进行计算，  </w:t>
      </w:r>
      <w:r>
        <w:rPr>
          <w:rFonts w:ascii="微软雅黑" w:hAnsi="微软雅黑" w:eastAsia="微软雅黑" w:cs="微软雅黑"/>
          <w:sz w:val="20"/>
          <w:szCs w:val="20"/>
        </w:rPr>
        <w:t>TradeBlazer</w:t>
      </w:r>
      <w:r>
        <w:rPr>
          <w:rFonts w:ascii="微软雅黑" w:hAnsi="微软雅黑" w:eastAsia="微软雅黑" w:cs="微软雅黑"/>
          <w:spacing w:val="4"/>
          <w:sz w:val="20"/>
          <w:szCs w:val="20"/>
        </w:rPr>
        <w:t xml:space="preserve"> 公式</w:t>
      </w:r>
      <w:r>
        <w:rPr>
          <w:rFonts w:ascii="微软雅黑" w:hAnsi="微软雅黑" w:eastAsia="微软雅黑" w:cs="微软雅黑"/>
          <w:sz w:val="20"/>
          <w:szCs w:val="20"/>
        </w:rPr>
        <w:t>在</w:t>
      </w:r>
    </w:p>
    <w:p w14:paraId="09181931">
      <w:pPr>
        <w:sectPr>
          <w:pgSz w:w="11906" w:h="16839"/>
          <w:pgMar w:top="1431" w:right="1013" w:bottom="400" w:left="1081" w:header="0" w:footer="0" w:gutter="0"/>
          <w:cols w:space="720" w:num="1"/>
        </w:sectPr>
      </w:pPr>
    </w:p>
    <w:p w14:paraId="1D7BC245">
      <w:pPr>
        <w:spacing w:before="61" w:line="187" w:lineRule="auto"/>
        <w:ind w:left="8"/>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处理的时候自动将 </w:t>
      </w:r>
      <w:r>
        <w:rPr>
          <w:rFonts w:ascii="微软雅黑" w:hAnsi="微软雅黑" w:eastAsia="微软雅黑" w:cs="微软雅黑"/>
          <w:sz w:val="20"/>
          <w:szCs w:val="20"/>
        </w:rPr>
        <w:t>Numeric</w:t>
      </w:r>
      <w:r>
        <w:rPr>
          <w:rFonts w:ascii="微软雅黑" w:hAnsi="微软雅黑" w:eastAsia="微软雅黑" w:cs="微软雅黑"/>
          <w:spacing w:val="2"/>
          <w:sz w:val="20"/>
          <w:szCs w:val="20"/>
        </w:rPr>
        <w:t xml:space="preserve"> 和 </w:t>
      </w:r>
      <w:r>
        <w:rPr>
          <w:rFonts w:ascii="微软雅黑" w:hAnsi="微软雅黑" w:eastAsia="微软雅黑" w:cs="微软雅黑"/>
          <w:sz w:val="20"/>
          <w:szCs w:val="20"/>
        </w:rPr>
        <w:t>Integer</w:t>
      </w:r>
      <w:r>
        <w:rPr>
          <w:rFonts w:ascii="微软雅黑" w:hAnsi="微软雅黑" w:eastAsia="微软雅黑" w:cs="微软雅黑"/>
          <w:spacing w:val="2"/>
          <w:sz w:val="20"/>
          <w:szCs w:val="20"/>
        </w:rPr>
        <w:t xml:space="preserve"> 进行转化，  用户无需进行特别的</w:t>
      </w:r>
      <w:r>
        <w:rPr>
          <w:rFonts w:ascii="微软雅黑" w:hAnsi="微软雅黑" w:eastAsia="微软雅黑" w:cs="微软雅黑"/>
          <w:sz w:val="20"/>
          <w:szCs w:val="20"/>
        </w:rPr>
        <w:t>处理。</w:t>
      </w:r>
    </w:p>
    <w:p w14:paraId="741C4FFF">
      <w:pPr>
        <w:spacing w:before="45" w:line="231" w:lineRule="auto"/>
        <w:ind w:left="5" w:right="49"/>
        <w:rPr>
          <w:rFonts w:ascii="微软雅黑" w:hAnsi="微软雅黑" w:eastAsia="微软雅黑" w:cs="微软雅黑"/>
          <w:sz w:val="20"/>
          <w:szCs w:val="20"/>
        </w:rPr>
      </w:pPr>
      <w:r>
        <w:rPr>
          <w:rFonts w:ascii="微软雅黑" w:hAnsi="微软雅黑" w:eastAsia="微软雅黑" w:cs="微软雅黑"/>
          <w:sz w:val="20"/>
          <w:szCs w:val="20"/>
        </w:rPr>
        <w:t>TradeBlazer</w:t>
      </w:r>
      <w:r>
        <w:rPr>
          <w:rFonts w:ascii="微软雅黑" w:hAnsi="微软雅黑" w:eastAsia="微软雅黑" w:cs="微软雅黑"/>
          <w:spacing w:val="10"/>
          <w:sz w:val="20"/>
          <w:szCs w:val="20"/>
        </w:rPr>
        <w:t xml:space="preserve"> 公式现</w:t>
      </w:r>
      <w:r>
        <w:rPr>
          <w:rFonts w:ascii="微软雅黑" w:hAnsi="微软雅黑" w:eastAsia="微软雅黑" w:cs="微软雅黑"/>
          <w:spacing w:val="7"/>
          <w:sz w:val="20"/>
          <w:szCs w:val="20"/>
        </w:rPr>
        <w:t>有</w:t>
      </w:r>
      <w:r>
        <w:rPr>
          <w:rFonts w:ascii="微软雅黑" w:hAnsi="微软雅黑" w:eastAsia="微软雅黑" w:cs="微软雅黑"/>
          <w:spacing w:val="5"/>
          <w:sz w:val="20"/>
          <w:szCs w:val="20"/>
        </w:rPr>
        <w:t>的系统函数主要分为：  数据函数、时间函数、数学函数、其它函数、交易函数、属性</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函数、账</w:t>
      </w:r>
      <w:r>
        <w:rPr>
          <w:rFonts w:ascii="微软雅黑" w:hAnsi="微软雅黑" w:eastAsia="微软雅黑" w:cs="微软雅黑"/>
          <w:spacing w:val="10"/>
          <w:sz w:val="20"/>
          <w:szCs w:val="20"/>
        </w:rPr>
        <w:t>户</w:t>
      </w:r>
      <w:r>
        <w:rPr>
          <w:rFonts w:ascii="微软雅黑" w:hAnsi="微软雅黑" w:eastAsia="微软雅黑" w:cs="微软雅黑"/>
          <w:spacing w:val="8"/>
          <w:sz w:val="20"/>
          <w:szCs w:val="20"/>
        </w:rPr>
        <w:t>函数、颜色函数、字符串函数等。每个系统函数都有自己的适用范围和使用规范，  详细说明参</w:t>
      </w:r>
      <w:r>
        <w:rPr>
          <w:rFonts w:ascii="微软雅黑" w:hAnsi="微软雅黑" w:eastAsia="微软雅黑" w:cs="微软雅黑"/>
          <w:sz w:val="20"/>
          <w:szCs w:val="20"/>
        </w:rPr>
        <w:t xml:space="preserve"> </w:t>
      </w:r>
      <w:bookmarkStart w:id="150" w:name="_bookmark148"/>
      <w:bookmarkEnd w:id="150"/>
      <w:r>
        <w:rPr>
          <w:rFonts w:ascii="微软雅黑" w:hAnsi="微软雅黑" w:eastAsia="微软雅黑" w:cs="微软雅黑"/>
          <w:spacing w:val="7"/>
          <w:sz w:val="20"/>
          <w:szCs w:val="20"/>
        </w:rPr>
        <w:t>见</w:t>
      </w:r>
      <w:r>
        <w:rPr>
          <w:rFonts w:ascii="微软雅黑" w:hAnsi="微软雅黑" w:eastAsia="微软雅黑" w:cs="微软雅黑"/>
          <w:spacing w:val="5"/>
          <w:sz w:val="20"/>
          <w:szCs w:val="20"/>
        </w:rPr>
        <w:t>附录。</w:t>
      </w:r>
    </w:p>
    <w:p w14:paraId="0181F30F">
      <w:pPr>
        <w:spacing w:before="64" w:line="196" w:lineRule="auto"/>
        <w:ind w:left="4"/>
        <w:outlineLvl w:val="2"/>
        <w:rPr>
          <w:rFonts w:ascii="微软雅黑" w:hAnsi="微软雅黑" w:eastAsia="微软雅黑" w:cs="微软雅黑"/>
          <w:sz w:val="28"/>
          <w:szCs w:val="28"/>
        </w:rPr>
      </w:pPr>
      <w:r>
        <w:rPr>
          <w:rFonts w:ascii="微软雅黑" w:hAnsi="微软雅黑" w:eastAsia="微软雅黑" w:cs="微软雅黑"/>
          <w:spacing w:val="-1"/>
          <w:sz w:val="28"/>
          <w:szCs w:val="28"/>
        </w:rPr>
        <w:t>输出函</w:t>
      </w:r>
      <w:r>
        <w:rPr>
          <w:rFonts w:ascii="微软雅黑" w:hAnsi="微软雅黑" w:eastAsia="微软雅黑" w:cs="微软雅黑"/>
          <w:sz w:val="28"/>
          <w:szCs w:val="28"/>
        </w:rPr>
        <w:t>数介绍</w:t>
      </w:r>
    </w:p>
    <w:p w14:paraId="150480BE">
      <w:pPr>
        <w:spacing w:before="111" w:line="218" w:lineRule="auto"/>
        <w:ind w:left="4"/>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12"/>
          <w:sz w:val="20"/>
          <w:szCs w:val="20"/>
        </w:rPr>
        <w:t xml:space="preserve"> 的</w:t>
      </w:r>
      <w:r>
        <w:rPr>
          <w:rFonts w:ascii="微软雅黑" w:hAnsi="微软雅黑" w:eastAsia="微软雅黑" w:cs="微软雅黑"/>
          <w:spacing w:val="11"/>
          <w:sz w:val="20"/>
          <w:szCs w:val="20"/>
        </w:rPr>
        <w:t>公</w:t>
      </w:r>
      <w:r>
        <w:rPr>
          <w:rFonts w:ascii="微软雅黑" w:hAnsi="微软雅黑" w:eastAsia="微软雅黑" w:cs="微软雅黑"/>
          <w:spacing w:val="6"/>
          <w:sz w:val="20"/>
          <w:szCs w:val="20"/>
        </w:rPr>
        <w:t xml:space="preserve">式应用提供 </w:t>
      </w:r>
      <w:r>
        <w:rPr>
          <w:rFonts w:ascii="微软雅黑" w:hAnsi="微软雅黑" w:eastAsia="微软雅黑" w:cs="微软雅黑"/>
          <w:sz w:val="20"/>
          <w:szCs w:val="20"/>
        </w:rPr>
        <w:t>PlotNumeric</w:t>
      </w:r>
      <w:r>
        <w:rPr>
          <w:rFonts w:ascii="微软雅黑" w:hAnsi="微软雅黑" w:eastAsia="微软雅黑" w:cs="微软雅黑"/>
          <w:spacing w:val="6"/>
          <w:sz w:val="20"/>
          <w:szCs w:val="20"/>
        </w:rPr>
        <w:t>、</w:t>
      </w:r>
      <w:r>
        <w:rPr>
          <w:rFonts w:ascii="微软雅黑" w:hAnsi="微软雅黑" w:eastAsia="微软雅黑" w:cs="微软雅黑"/>
          <w:sz w:val="20"/>
          <w:szCs w:val="20"/>
        </w:rPr>
        <w:t>PlotBool</w:t>
      </w:r>
      <w:r>
        <w:rPr>
          <w:rFonts w:ascii="微软雅黑" w:hAnsi="微软雅黑" w:eastAsia="微软雅黑" w:cs="微软雅黑"/>
          <w:spacing w:val="6"/>
          <w:sz w:val="20"/>
          <w:szCs w:val="20"/>
        </w:rPr>
        <w:t>、</w:t>
      </w:r>
      <w:r>
        <w:rPr>
          <w:rFonts w:ascii="微软雅黑" w:hAnsi="微软雅黑" w:eastAsia="微软雅黑" w:cs="微软雅黑"/>
          <w:sz w:val="20"/>
          <w:szCs w:val="20"/>
        </w:rPr>
        <w:t>PlotString</w:t>
      </w:r>
      <w:r>
        <w:rPr>
          <w:rFonts w:ascii="微软雅黑" w:hAnsi="微软雅黑" w:eastAsia="微软雅黑" w:cs="微软雅黑"/>
          <w:spacing w:val="6"/>
          <w:sz w:val="20"/>
          <w:szCs w:val="20"/>
        </w:rPr>
        <w:t xml:space="preserve"> 三个函数在图表上输出数值、布尔值以及字符串，</w:t>
      </w:r>
      <w:r>
        <w:rPr>
          <w:rFonts w:ascii="微软雅黑" w:hAnsi="微软雅黑" w:eastAsia="微软雅黑" w:cs="微软雅黑"/>
          <w:sz w:val="20"/>
          <w:szCs w:val="20"/>
        </w:rPr>
        <w:t xml:space="preserve"> </w:t>
      </w:r>
      <w:r>
        <w:rPr>
          <w:rFonts w:ascii="微软雅黑" w:hAnsi="微软雅黑" w:eastAsia="微软雅黑" w:cs="微软雅黑"/>
          <w:spacing w:val="31"/>
          <w:sz w:val="20"/>
          <w:szCs w:val="20"/>
        </w:rPr>
        <w:t>以</w:t>
      </w:r>
      <w:r>
        <w:rPr>
          <w:rFonts w:ascii="微软雅黑" w:hAnsi="微软雅黑" w:eastAsia="微软雅黑" w:cs="微软雅黑"/>
          <w:spacing w:val="21"/>
          <w:sz w:val="20"/>
          <w:szCs w:val="20"/>
        </w:rPr>
        <w:t>满足交易者在做技术分析时的各种个性化的输出。</w:t>
      </w:r>
      <w:r>
        <w:rPr>
          <w:rFonts w:ascii="微软雅黑" w:hAnsi="微软雅黑" w:eastAsia="微软雅黑" w:cs="微软雅黑"/>
          <w:sz w:val="20"/>
          <w:szCs w:val="20"/>
        </w:rPr>
        <w:t>TBQuant</w:t>
      </w:r>
      <w:r>
        <w:rPr>
          <w:rFonts w:ascii="微软雅黑" w:hAnsi="微软雅黑" w:eastAsia="微软雅黑" w:cs="微软雅黑"/>
          <w:spacing w:val="21"/>
          <w:sz w:val="20"/>
          <w:szCs w:val="20"/>
        </w:rPr>
        <w:t xml:space="preserve"> 又增加了 </w:t>
      </w:r>
      <w:r>
        <w:rPr>
          <w:rFonts w:ascii="微软雅黑" w:hAnsi="微软雅黑" w:eastAsia="微软雅黑" w:cs="微软雅黑"/>
          <w:sz w:val="20"/>
          <w:szCs w:val="20"/>
        </w:rPr>
        <w:t>plotauto</w:t>
      </w:r>
      <w:r>
        <w:rPr>
          <w:rFonts w:ascii="微软雅黑" w:hAnsi="微软雅黑" w:eastAsia="微软雅黑" w:cs="微软雅黑"/>
          <w:spacing w:val="21"/>
          <w:sz w:val="20"/>
          <w:szCs w:val="20"/>
        </w:rPr>
        <w:t>,</w:t>
      </w:r>
      <w:r>
        <w:rPr>
          <w:rFonts w:ascii="微软雅黑" w:hAnsi="微软雅黑" w:eastAsia="微软雅黑" w:cs="微软雅黑"/>
          <w:sz w:val="20"/>
          <w:szCs w:val="20"/>
        </w:rPr>
        <w:t>plotdic</w:t>
      </w:r>
      <w:r>
        <w:rPr>
          <w:rFonts w:ascii="微软雅黑" w:hAnsi="微软雅黑" w:eastAsia="微软雅黑" w:cs="微软雅黑"/>
          <w:spacing w:val="21"/>
          <w:sz w:val="20"/>
          <w:szCs w:val="20"/>
        </w:rPr>
        <w:t>,</w:t>
      </w:r>
      <w:r>
        <w:rPr>
          <w:rFonts w:ascii="微软雅黑" w:hAnsi="微软雅黑" w:eastAsia="微软雅黑" w:cs="微软雅黑"/>
          <w:sz w:val="20"/>
          <w:szCs w:val="20"/>
        </w:rPr>
        <w:t>plotKline</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 xml:space="preserve">  upplot</w:t>
      </w:r>
      <w:r>
        <w:rPr>
          <w:rFonts w:ascii="微软雅黑" w:hAnsi="微软雅黑" w:eastAsia="微软雅黑" w:cs="微软雅黑"/>
          <w:spacing w:val="19"/>
          <w:sz w:val="20"/>
          <w:szCs w:val="20"/>
        </w:rPr>
        <w:t>,</w:t>
      </w:r>
      <w:r>
        <w:rPr>
          <w:rFonts w:ascii="微软雅黑" w:hAnsi="微软雅黑" w:eastAsia="微软雅黑" w:cs="微软雅黑"/>
          <w:sz w:val="20"/>
          <w:szCs w:val="20"/>
        </w:rPr>
        <w:t>print</w:t>
      </w:r>
      <w:r>
        <w:rPr>
          <w:rFonts w:ascii="微软雅黑" w:hAnsi="微软雅黑" w:eastAsia="微软雅黑" w:cs="微软雅黑"/>
          <w:spacing w:val="17"/>
          <w:sz w:val="20"/>
          <w:szCs w:val="20"/>
        </w:rPr>
        <w:t xml:space="preserve"> 等函数的输出功能。</w:t>
      </w:r>
    </w:p>
    <w:p w14:paraId="15D4D1FB">
      <w:pPr>
        <w:spacing w:before="1" w:line="198"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例：  分析系统提供的 </w:t>
      </w:r>
      <w:r>
        <w:rPr>
          <w:rFonts w:ascii="微软雅黑" w:hAnsi="微软雅黑" w:eastAsia="微软雅黑" w:cs="微软雅黑"/>
          <w:sz w:val="20"/>
          <w:szCs w:val="20"/>
        </w:rPr>
        <w:t>MA</w:t>
      </w:r>
      <w:r>
        <w:rPr>
          <w:rFonts w:ascii="微软雅黑" w:hAnsi="微软雅黑" w:eastAsia="微软雅黑" w:cs="微软雅黑"/>
          <w:spacing w:val="1"/>
          <w:sz w:val="20"/>
          <w:szCs w:val="20"/>
        </w:rPr>
        <w:t xml:space="preserve"> 移动平均</w:t>
      </w:r>
      <w:r>
        <w:rPr>
          <w:rFonts w:ascii="微软雅黑" w:hAnsi="微软雅黑" w:eastAsia="微软雅黑" w:cs="微软雅黑"/>
          <w:sz w:val="20"/>
          <w:szCs w:val="20"/>
        </w:rPr>
        <w:t>线  (公式代码如下图所示)</w:t>
      </w:r>
    </w:p>
    <w:p w14:paraId="1EE0538B">
      <w:pPr>
        <w:spacing w:before="57" w:line="4805" w:lineRule="exact"/>
        <w:textAlignment w:val="center"/>
      </w:pPr>
      <w:r>
        <w:drawing>
          <wp:inline distT="0" distB="0" distL="0" distR="0">
            <wp:extent cx="4503420" cy="305054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38"/>
                    <a:stretch>
                      <a:fillRect/>
                    </a:stretch>
                  </pic:blipFill>
                  <pic:spPr>
                    <a:xfrm>
                      <a:off x="0" y="0"/>
                      <a:ext cx="4503420" cy="3051048"/>
                    </a:xfrm>
                    <a:prstGeom prst="rect">
                      <a:avLst/>
                    </a:prstGeom>
                  </pic:spPr>
                </pic:pic>
              </a:graphicData>
            </a:graphic>
          </wp:inline>
        </w:drawing>
      </w:r>
    </w:p>
    <w:p w14:paraId="37B73C21">
      <w:pPr>
        <w:spacing w:before="156" w:line="232" w:lineRule="auto"/>
        <w:ind w:left="2" w:right="49" w:hanging="1"/>
        <w:rPr>
          <w:rFonts w:ascii="微软雅黑" w:hAnsi="微软雅黑" w:eastAsia="微软雅黑" w:cs="微软雅黑"/>
          <w:sz w:val="20"/>
          <w:szCs w:val="20"/>
        </w:rPr>
      </w:pPr>
      <w:r>
        <w:rPr>
          <w:rFonts w:ascii="微软雅黑" w:hAnsi="微软雅黑" w:eastAsia="微软雅黑" w:cs="微软雅黑"/>
          <w:sz w:val="20"/>
          <w:szCs w:val="20"/>
        </w:rPr>
        <w:t>MA</w:t>
      </w:r>
      <w:r>
        <w:rPr>
          <w:rFonts w:ascii="微软雅黑" w:hAnsi="微软雅黑" w:eastAsia="微软雅黑" w:cs="微软雅黑"/>
          <w:spacing w:val="-1"/>
          <w:sz w:val="20"/>
          <w:szCs w:val="20"/>
        </w:rPr>
        <w:t xml:space="preserve"> 移动平均线公式定义了 4 个参</w:t>
      </w:r>
      <w:r>
        <w:rPr>
          <w:rFonts w:ascii="微软雅黑" w:hAnsi="微软雅黑" w:eastAsia="微软雅黑" w:cs="微软雅黑"/>
          <w:sz w:val="20"/>
          <w:szCs w:val="20"/>
        </w:rPr>
        <w:t xml:space="preserve">数，  存储不同的周期值，  分别赋默认值 5, 10,20,30。公式的代码段只有 4 </w:t>
      </w:r>
      <w:r>
        <w:rPr>
          <w:rFonts w:ascii="微软雅黑" w:hAnsi="微软雅黑" w:eastAsia="微软雅黑" w:cs="微软雅黑"/>
          <w:spacing w:val="-1"/>
          <w:sz w:val="20"/>
          <w:szCs w:val="20"/>
        </w:rPr>
        <w:t>条输出不同周期均线的语句，  使用了</w:t>
      </w:r>
      <w:r>
        <w:rPr>
          <w:rFonts w:ascii="微软雅黑" w:hAnsi="微软雅黑" w:eastAsia="微软雅黑" w:cs="微软雅黑"/>
          <w:sz w:val="20"/>
          <w:szCs w:val="20"/>
        </w:rPr>
        <w:t>PlotNumeric</w:t>
      </w:r>
      <w:r>
        <w:rPr>
          <w:rFonts w:ascii="微软雅黑" w:hAnsi="微软雅黑" w:eastAsia="微软雅黑" w:cs="微软雅黑"/>
          <w:spacing w:val="-1"/>
          <w:sz w:val="20"/>
          <w:szCs w:val="20"/>
        </w:rPr>
        <w:t xml:space="preserve"> 函数进行数值的输出，  </w:t>
      </w:r>
      <w:r>
        <w:rPr>
          <w:rFonts w:ascii="微软雅黑" w:hAnsi="微软雅黑" w:eastAsia="微软雅黑" w:cs="微软雅黑"/>
          <w:sz w:val="20"/>
          <w:szCs w:val="20"/>
        </w:rPr>
        <w:t>AverageFC</w:t>
      </w:r>
      <w:r>
        <w:rPr>
          <w:rFonts w:ascii="微软雅黑" w:hAnsi="微软雅黑" w:eastAsia="微软雅黑" w:cs="微软雅黑"/>
          <w:spacing w:val="-1"/>
          <w:sz w:val="20"/>
          <w:szCs w:val="20"/>
        </w:rPr>
        <w:t xml:space="preserve"> 函数</w:t>
      </w:r>
      <w:r>
        <w:rPr>
          <w:rFonts w:ascii="微软雅黑" w:hAnsi="微软雅黑" w:eastAsia="微软雅黑" w:cs="微软雅黑"/>
          <w:sz w:val="20"/>
          <w:szCs w:val="20"/>
        </w:rPr>
        <w:t xml:space="preserve">求出不同周期的平 </w:t>
      </w:r>
      <w:r>
        <w:rPr>
          <w:rFonts w:ascii="微软雅黑" w:hAnsi="微软雅黑" w:eastAsia="微软雅黑" w:cs="微软雅黑"/>
          <w:spacing w:val="9"/>
          <w:sz w:val="20"/>
          <w:szCs w:val="20"/>
        </w:rPr>
        <w:t>均值。公式执行效果如下图所示</w:t>
      </w:r>
      <w:r>
        <w:rPr>
          <w:rFonts w:ascii="微软雅黑" w:hAnsi="微软雅黑" w:eastAsia="微软雅黑" w:cs="微软雅黑"/>
          <w:spacing w:val="8"/>
          <w:sz w:val="20"/>
          <w:szCs w:val="20"/>
        </w:rPr>
        <w:t>：</w:t>
      </w:r>
    </w:p>
    <w:p w14:paraId="575ECA3B">
      <w:pPr>
        <w:spacing w:before="30" w:line="3768" w:lineRule="exact"/>
        <w:textAlignment w:val="center"/>
      </w:pPr>
      <w:r>
        <w:drawing>
          <wp:inline distT="0" distB="0" distL="0" distR="0">
            <wp:extent cx="4427220" cy="2392045"/>
            <wp:effectExtent l="0" t="0" r="0" b="0"/>
            <wp:docPr id="99" name="IM 99"/>
            <wp:cNvGraphicFramePr/>
            <a:graphic xmlns:a="http://schemas.openxmlformats.org/drawingml/2006/main">
              <a:graphicData uri="http://schemas.openxmlformats.org/drawingml/2006/picture">
                <pic:pic xmlns:pic="http://schemas.openxmlformats.org/drawingml/2006/picture">
                  <pic:nvPicPr>
                    <pic:cNvPr id="99" name="IM 99"/>
                    <pic:cNvPicPr/>
                  </pic:nvPicPr>
                  <pic:blipFill>
                    <a:blip r:embed="rId139"/>
                    <a:stretch>
                      <a:fillRect/>
                    </a:stretch>
                  </pic:blipFill>
                  <pic:spPr>
                    <a:xfrm>
                      <a:off x="0" y="0"/>
                      <a:ext cx="4427220" cy="2392679"/>
                    </a:xfrm>
                    <a:prstGeom prst="rect">
                      <a:avLst/>
                    </a:prstGeom>
                  </pic:spPr>
                </pic:pic>
              </a:graphicData>
            </a:graphic>
          </wp:inline>
        </w:drawing>
      </w:r>
    </w:p>
    <w:p w14:paraId="2EA5A3F7">
      <w:pPr>
        <w:sectPr>
          <w:pgSz w:w="11906" w:h="16839"/>
          <w:pgMar w:top="1431" w:right="1029" w:bottom="400" w:left="1080" w:header="0" w:footer="0" w:gutter="0"/>
          <w:cols w:space="720" w:num="1"/>
        </w:sectPr>
      </w:pPr>
    </w:p>
    <w:p w14:paraId="103C5FAF">
      <w:pPr>
        <w:spacing w:before="132" w:line="221" w:lineRule="auto"/>
        <w:ind w:left="5"/>
        <w:outlineLvl w:val="3"/>
        <w:rPr>
          <w:rFonts w:ascii="微软雅黑" w:hAnsi="微软雅黑" w:eastAsia="微软雅黑" w:cs="微软雅黑"/>
          <w:sz w:val="23"/>
          <w:szCs w:val="23"/>
        </w:rPr>
      </w:pP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P</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l</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otNumeric</w:t>
      </w:r>
    </w:p>
    <w:p w14:paraId="46E69960">
      <w:pPr>
        <w:spacing w:line="255" w:lineRule="auto"/>
        <w:rPr>
          <w:rFonts w:ascii="Arial"/>
          <w:sz w:val="21"/>
        </w:rPr>
      </w:pPr>
    </w:p>
    <w:p w14:paraId="3D3960BD">
      <w:pPr>
        <w:spacing w:before="86" w:line="218" w:lineRule="auto"/>
        <w:ind w:left="4"/>
        <w:rPr>
          <w:rFonts w:ascii="微软雅黑" w:hAnsi="微软雅黑" w:eastAsia="微软雅黑" w:cs="微软雅黑"/>
          <w:sz w:val="20"/>
          <w:szCs w:val="20"/>
        </w:rPr>
      </w:pPr>
      <w:r>
        <w:rPr>
          <w:rFonts w:ascii="微软雅黑" w:hAnsi="微软雅黑" w:eastAsia="微软雅黑" w:cs="微软雅黑"/>
          <w:sz w:val="20"/>
          <w:szCs w:val="20"/>
        </w:rPr>
        <w:t>PlotNumeric</w:t>
      </w:r>
      <w:r>
        <w:rPr>
          <w:rFonts w:ascii="微软雅黑" w:hAnsi="微软雅黑" w:eastAsia="微软雅黑" w:cs="微软雅黑"/>
          <w:spacing w:val="12"/>
          <w:sz w:val="20"/>
          <w:szCs w:val="20"/>
        </w:rPr>
        <w:t>-</w:t>
      </w:r>
      <w:r>
        <w:rPr>
          <w:rFonts w:ascii="微软雅黑" w:hAnsi="微软雅黑" w:eastAsia="微软雅黑" w:cs="微软雅黑"/>
          <w:spacing w:val="7"/>
          <w:sz w:val="20"/>
          <w:szCs w:val="20"/>
        </w:rPr>
        <w:t xml:space="preserve">----在当前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输出一个数值；</w:t>
      </w:r>
    </w:p>
    <w:p w14:paraId="685FAFE4">
      <w:pPr>
        <w:spacing w:line="204" w:lineRule="auto"/>
        <w:ind w:left="3"/>
        <w:rPr>
          <w:rFonts w:ascii="微软雅黑" w:hAnsi="微软雅黑" w:eastAsia="微软雅黑" w:cs="微软雅黑"/>
          <w:sz w:val="20"/>
          <w:szCs w:val="20"/>
        </w:rPr>
      </w:pPr>
      <w:r>
        <w:rPr>
          <w:rFonts w:ascii="微软雅黑" w:hAnsi="微软雅黑" w:eastAsia="微软雅黑" w:cs="微软雅黑"/>
          <w:spacing w:val="5"/>
          <w:sz w:val="20"/>
          <w:szCs w:val="20"/>
        </w:rPr>
        <w:t>语法</w:t>
      </w:r>
      <w:r>
        <w:rPr>
          <w:rFonts w:ascii="微软雅黑" w:hAnsi="微软雅黑" w:eastAsia="微软雅黑" w:cs="微软雅黑"/>
          <w:spacing w:val="4"/>
          <w:sz w:val="20"/>
          <w:szCs w:val="20"/>
        </w:rPr>
        <w:t>：</w:t>
      </w:r>
    </w:p>
    <w:p w14:paraId="4C71F5E5">
      <w:pPr>
        <w:spacing w:before="20" w:line="218" w:lineRule="auto"/>
        <w:ind w:firstLine="4"/>
        <w:rPr>
          <w:rFonts w:ascii="微软雅黑" w:hAnsi="微软雅黑" w:eastAsia="微软雅黑" w:cs="微软雅黑"/>
          <w:sz w:val="20"/>
          <w:szCs w:val="20"/>
        </w:rPr>
      </w:pPr>
      <w:r>
        <w:rPr>
          <w:rFonts w:ascii="微软雅黑" w:hAnsi="微软雅黑" w:eastAsia="微软雅黑" w:cs="微软雅黑"/>
          <w:sz w:val="20"/>
          <w:szCs w:val="20"/>
        </w:rPr>
        <w:t>PlotNumeric</w:t>
      </w:r>
      <w:r>
        <w:rPr>
          <w:rFonts w:ascii="微软雅黑" w:hAnsi="微软雅黑" w:eastAsia="微软雅黑" w:cs="微软雅黑"/>
          <w:spacing w:val="1"/>
          <w:sz w:val="20"/>
          <w:szCs w:val="20"/>
        </w:rPr>
        <w:t>(</w:t>
      </w:r>
      <w:r>
        <w:rPr>
          <w:rFonts w:ascii="微软雅黑" w:hAnsi="微软雅黑" w:eastAsia="微软雅黑" w:cs="微软雅黑"/>
          <w:sz w:val="20"/>
          <w:szCs w:val="20"/>
        </w:rPr>
        <w:t>String</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1"/>
          <w:sz w:val="20"/>
          <w:szCs w:val="20"/>
        </w:rPr>
        <w: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Number</w:t>
      </w:r>
      <w:r>
        <w:rPr>
          <w:rFonts w:ascii="微软雅黑" w:hAnsi="微软雅黑" w:eastAsia="微软雅黑" w:cs="微软雅黑"/>
          <w:spacing w:val="1"/>
          <w:sz w:val="20"/>
          <w:szCs w:val="20"/>
        </w:rPr>
        <w: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Locator</w:t>
      </w:r>
      <w:r>
        <w:rPr>
          <w:rFonts w:ascii="微软雅黑" w:hAnsi="微软雅黑" w:eastAsia="微软雅黑" w:cs="微软雅黑"/>
          <w:spacing w:val="1"/>
          <w:sz w:val="20"/>
          <w:szCs w:val="20"/>
        </w:rPr>
        <w:t>=0,</w:t>
      </w:r>
      <w:r>
        <w:rPr>
          <w:rFonts w:ascii="微软雅黑" w:hAnsi="微软雅黑" w:eastAsia="微软雅黑" w:cs="微软雅黑"/>
          <w:sz w:val="20"/>
          <w:szCs w:val="20"/>
        </w:rPr>
        <w:t>Integer</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Color</w:t>
      </w:r>
      <w:r>
        <w:rPr>
          <w:rFonts w:ascii="微软雅黑" w:hAnsi="微软雅黑" w:eastAsia="微软雅黑" w:cs="微软雅黑"/>
          <w:spacing w:val="1"/>
          <w:sz w:val="20"/>
          <w:szCs w:val="20"/>
        </w:rPr>
        <w:t>=-</w:t>
      </w:r>
      <w:r>
        <w:rPr>
          <w:rFonts w:ascii="微软雅黑" w:hAnsi="微软雅黑" w:eastAsia="微软雅黑" w:cs="微软雅黑"/>
          <w:sz w:val="20"/>
          <w:szCs w:val="20"/>
        </w:rPr>
        <w:t xml:space="preserve">1,Integer BarsBack=0) </w:t>
      </w:r>
      <w:r>
        <w:rPr>
          <w:rFonts w:ascii="微软雅黑" w:hAnsi="微软雅黑" w:eastAsia="微软雅黑" w:cs="微软雅黑"/>
          <w:spacing w:val="9"/>
          <w:sz w:val="20"/>
          <w:szCs w:val="20"/>
        </w:rPr>
        <w:t>参</w:t>
      </w:r>
      <w:r>
        <w:rPr>
          <w:rFonts w:ascii="微软雅黑" w:hAnsi="微软雅黑" w:eastAsia="微软雅黑" w:cs="微软雅黑"/>
          <w:spacing w:val="7"/>
          <w:sz w:val="20"/>
          <w:szCs w:val="20"/>
        </w:rPr>
        <w:t>数说明：</w:t>
      </w:r>
    </w:p>
    <w:p w14:paraId="6A7D3A03">
      <w:pPr>
        <w:spacing w:line="218" w:lineRule="auto"/>
        <w:ind w:left="1"/>
        <w:rPr>
          <w:rFonts w:ascii="微软雅黑" w:hAnsi="微软雅黑" w:eastAsia="微软雅黑" w:cs="微软雅黑"/>
          <w:sz w:val="20"/>
          <w:szCs w:val="20"/>
        </w:rPr>
      </w:pPr>
      <w:r>
        <w:rPr>
          <w:rFonts w:ascii="微软雅黑" w:hAnsi="微软雅黑" w:eastAsia="微软雅黑" w:cs="微软雅黑"/>
          <w:sz w:val="20"/>
          <w:szCs w:val="20"/>
        </w:rPr>
        <w:t>Name</w:t>
      </w:r>
      <w:r>
        <w:rPr>
          <w:rFonts w:ascii="微软雅黑" w:hAnsi="微软雅黑" w:eastAsia="微软雅黑" w:cs="微软雅黑"/>
          <w:spacing w:val="2"/>
          <w:sz w:val="20"/>
          <w:szCs w:val="20"/>
        </w:rPr>
        <w:t xml:space="preserve"> 输出值的名称字符串</w:t>
      </w:r>
      <w:r>
        <w:rPr>
          <w:rFonts w:ascii="微软雅黑" w:hAnsi="微软雅黑" w:eastAsia="微软雅黑" w:cs="微软雅黑"/>
          <w:spacing w:val="1"/>
          <w:sz w:val="20"/>
          <w:szCs w:val="20"/>
        </w:rPr>
        <w:t>，  可以为中文、英文、数字或者其它字符；</w:t>
      </w:r>
    </w:p>
    <w:p w14:paraId="1EBF7DDC">
      <w:pPr>
        <w:spacing w:line="202" w:lineRule="auto"/>
        <w:ind w:left="1"/>
        <w:rPr>
          <w:rFonts w:ascii="微软雅黑" w:hAnsi="微软雅黑" w:eastAsia="微软雅黑" w:cs="微软雅黑"/>
          <w:sz w:val="20"/>
          <w:szCs w:val="20"/>
        </w:rPr>
      </w:pPr>
      <w:r>
        <w:rPr>
          <w:rFonts w:ascii="微软雅黑" w:hAnsi="微软雅黑" w:eastAsia="微软雅黑" w:cs="微软雅黑"/>
          <w:spacing w:val="-5"/>
          <w:sz w:val="20"/>
          <w:szCs w:val="20"/>
        </w:rPr>
        <w:t>Number</w:t>
      </w:r>
      <w:r>
        <w:rPr>
          <w:rFonts w:ascii="微软雅黑" w:hAnsi="微软雅黑" w:eastAsia="微软雅黑" w:cs="微软雅黑"/>
          <w:spacing w:val="-9"/>
          <w:sz w:val="20"/>
          <w:szCs w:val="20"/>
        </w:rPr>
        <w:t xml:space="preserve"> </w:t>
      </w:r>
      <w:r>
        <w:rPr>
          <w:rFonts w:ascii="微软雅黑" w:hAnsi="微软雅黑" w:eastAsia="微软雅黑" w:cs="微软雅黑"/>
          <w:spacing w:val="-5"/>
          <w:sz w:val="20"/>
          <w:szCs w:val="20"/>
        </w:rPr>
        <w:t>输出的数值；</w:t>
      </w:r>
    </w:p>
    <w:p w14:paraId="3011A6E1">
      <w:pPr>
        <w:spacing w:before="23" w:line="218" w:lineRule="auto"/>
        <w:ind w:left="6"/>
        <w:rPr>
          <w:rFonts w:ascii="微软雅黑" w:hAnsi="微软雅黑" w:eastAsia="微软雅黑" w:cs="微软雅黑"/>
          <w:sz w:val="20"/>
          <w:szCs w:val="20"/>
        </w:rPr>
      </w:pPr>
      <w:r>
        <w:rPr>
          <w:rFonts w:ascii="微软雅黑" w:hAnsi="微软雅黑" w:eastAsia="微软雅黑" w:cs="微软雅黑"/>
          <w:sz w:val="20"/>
          <w:szCs w:val="20"/>
        </w:rPr>
        <w:t>Locator</w:t>
      </w:r>
      <w:r>
        <w:rPr>
          <w:rFonts w:ascii="微软雅黑" w:hAnsi="微软雅黑" w:eastAsia="微软雅黑" w:cs="微软雅黑"/>
          <w:spacing w:val="-1"/>
          <w:sz w:val="20"/>
          <w:szCs w:val="20"/>
        </w:rPr>
        <w:t xml:space="preserve"> 输出值的定位点，  </w:t>
      </w:r>
      <w:r>
        <w:rPr>
          <w:rFonts w:ascii="微软雅黑" w:hAnsi="微软雅黑" w:eastAsia="微软雅黑" w:cs="微软雅黑"/>
          <w:sz w:val="20"/>
          <w:szCs w:val="20"/>
        </w:rPr>
        <w:t>默认值为 0，  表示输出单点，  否则输出连接两个值线段；</w:t>
      </w:r>
    </w:p>
    <w:p w14:paraId="64683582">
      <w:pPr>
        <w:spacing w:line="203" w:lineRule="auto"/>
        <w:ind w:left="6"/>
        <w:rPr>
          <w:rFonts w:ascii="微软雅黑" w:hAnsi="微软雅黑" w:eastAsia="微软雅黑" w:cs="微软雅黑"/>
          <w:sz w:val="20"/>
          <w:szCs w:val="20"/>
        </w:rPr>
      </w:pPr>
      <w:r>
        <w:rPr>
          <w:rFonts w:ascii="微软雅黑" w:hAnsi="微软雅黑" w:eastAsia="微软雅黑" w:cs="微软雅黑"/>
          <w:sz w:val="20"/>
          <w:szCs w:val="20"/>
        </w:rPr>
        <w:t>Color</w:t>
      </w:r>
      <w:r>
        <w:rPr>
          <w:rFonts w:ascii="微软雅黑" w:hAnsi="微软雅黑" w:eastAsia="微软雅黑" w:cs="微软雅黑"/>
          <w:spacing w:val="1"/>
          <w:sz w:val="20"/>
          <w:szCs w:val="20"/>
        </w:rPr>
        <w:t xml:space="preserve"> 输出值的显示颜色，  默认值为- 1，  表</w:t>
      </w:r>
      <w:r>
        <w:rPr>
          <w:rFonts w:ascii="微软雅黑" w:hAnsi="微软雅黑" w:eastAsia="微软雅黑" w:cs="微软雅黑"/>
          <w:sz w:val="20"/>
          <w:szCs w:val="20"/>
        </w:rPr>
        <w:t>示使用属性设置框中的颜色；</w:t>
      </w:r>
    </w:p>
    <w:p w14:paraId="6C43FFAA">
      <w:pPr>
        <w:spacing w:before="21" w:line="203"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BarsBack</w:t>
      </w:r>
      <w:r>
        <w:rPr>
          <w:rFonts w:ascii="微软雅黑" w:hAnsi="微软雅黑" w:eastAsia="微软雅黑" w:cs="微软雅黑"/>
          <w:spacing w:val="-2"/>
          <w:sz w:val="20"/>
          <w:szCs w:val="20"/>
        </w:rPr>
        <w:t xml:space="preserve"> 从当前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向前回</w:t>
      </w:r>
      <w:r>
        <w:rPr>
          <w:rFonts w:ascii="微软雅黑" w:hAnsi="微软雅黑" w:eastAsia="微软雅黑" w:cs="微软雅黑"/>
          <w:spacing w:val="-1"/>
          <w:sz w:val="20"/>
          <w:szCs w:val="20"/>
        </w:rPr>
        <w:t>溯的 Bar 数，  默认值为 0，  表示当前 Bar。</w:t>
      </w:r>
    </w:p>
    <w:p w14:paraId="179B3E76">
      <w:pPr>
        <w:spacing w:before="23" w:line="218"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例 1：</w:t>
      </w:r>
      <w:r>
        <w:rPr>
          <w:rFonts w:ascii="微软雅黑" w:hAnsi="微软雅黑" w:eastAsia="微软雅黑" w:cs="微软雅黑"/>
          <w:sz w:val="20"/>
          <w:szCs w:val="20"/>
        </w:rPr>
        <w:t xml:space="preserve">  PlotNumeric  ("Close",Close) ;</w:t>
      </w:r>
    </w:p>
    <w:p w14:paraId="6B84D793">
      <w:pPr>
        <w:spacing w:before="1" w:line="203" w:lineRule="auto"/>
        <w:ind w:left="3"/>
        <w:rPr>
          <w:rFonts w:ascii="微软雅黑" w:hAnsi="微软雅黑" w:eastAsia="微软雅黑" w:cs="微软雅黑"/>
          <w:sz w:val="20"/>
          <w:szCs w:val="20"/>
        </w:rPr>
      </w:pPr>
      <w:r>
        <w:rPr>
          <w:rFonts w:ascii="微软雅黑" w:hAnsi="微软雅黑" w:eastAsia="微软雅黑" w:cs="微软雅黑"/>
          <w:spacing w:val="-2"/>
          <w:sz w:val="20"/>
          <w:szCs w:val="20"/>
        </w:rPr>
        <w:t xml:space="preserve">输出 </w:t>
      </w:r>
      <w:r>
        <w:rPr>
          <w:rFonts w:ascii="微软雅黑" w:hAnsi="微软雅黑" w:eastAsia="微软雅黑" w:cs="微软雅黑"/>
          <w:spacing w:val="-1"/>
          <w:sz w:val="20"/>
          <w:szCs w:val="20"/>
        </w:rPr>
        <w:t>Close</w:t>
      </w:r>
      <w:r>
        <w:rPr>
          <w:rFonts w:ascii="微软雅黑" w:hAnsi="微软雅黑" w:eastAsia="微软雅黑" w:cs="微软雅黑"/>
          <w:spacing w:val="-2"/>
          <w:sz w:val="20"/>
          <w:szCs w:val="20"/>
        </w:rPr>
        <w:t xml:space="preserve"> 的值，  如下图所示</w:t>
      </w:r>
      <w:r>
        <w:rPr>
          <w:rFonts w:ascii="微软雅黑" w:hAnsi="微软雅黑" w:eastAsia="微软雅黑" w:cs="微软雅黑"/>
          <w:spacing w:val="-1"/>
          <w:sz w:val="20"/>
          <w:szCs w:val="20"/>
        </w:rPr>
        <w:t>。</w:t>
      </w:r>
    </w:p>
    <w:p w14:paraId="5AA85350">
      <w:pPr>
        <w:spacing w:before="108" w:line="3763" w:lineRule="exact"/>
      </w:pPr>
      <w:r>
        <w:rPr>
          <w:position w:val="-75"/>
        </w:rPr>
        <w:drawing>
          <wp:inline distT="0" distB="0" distL="0" distR="0">
            <wp:extent cx="4312920" cy="238950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40"/>
                    <a:stretch>
                      <a:fillRect/>
                    </a:stretch>
                  </pic:blipFill>
                  <pic:spPr>
                    <a:xfrm>
                      <a:off x="0" y="0"/>
                      <a:ext cx="4312920" cy="2389632"/>
                    </a:xfrm>
                    <a:prstGeom prst="rect">
                      <a:avLst/>
                    </a:prstGeom>
                  </pic:spPr>
                </pic:pic>
              </a:graphicData>
            </a:graphic>
          </wp:inline>
        </w:drawing>
      </w:r>
    </w:p>
    <w:p w14:paraId="6C113527">
      <w:pPr>
        <w:spacing w:before="206" w:line="188"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例 2：  PlotNumeric  ("OpenToClose",Open,Clos</w:t>
      </w:r>
      <w:r>
        <w:rPr>
          <w:rFonts w:ascii="微软雅黑" w:hAnsi="微软雅黑" w:eastAsia="微软雅黑" w:cs="微软雅黑"/>
          <w:spacing w:val="-2"/>
          <w:sz w:val="20"/>
          <w:szCs w:val="20"/>
        </w:rPr>
        <w:t>e</w:t>
      </w:r>
      <w:r>
        <w:rPr>
          <w:rFonts w:ascii="微软雅黑" w:hAnsi="微软雅黑" w:eastAsia="微软雅黑" w:cs="微软雅黑"/>
          <w:spacing w:val="-4"/>
          <w:sz w:val="20"/>
          <w:szCs w:val="20"/>
        </w:rPr>
        <w:t>) ;</w:t>
      </w:r>
    </w:p>
    <w:p w14:paraId="1F558E57">
      <w:pPr>
        <w:spacing w:before="42" w:line="199"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输出开盘价与收盘</w:t>
      </w:r>
      <w:r>
        <w:rPr>
          <w:rFonts w:ascii="微软雅黑" w:hAnsi="微软雅黑" w:eastAsia="微软雅黑" w:cs="微软雅黑"/>
          <w:spacing w:val="5"/>
          <w:sz w:val="20"/>
          <w:szCs w:val="20"/>
        </w:rPr>
        <w:t>价</w:t>
      </w:r>
      <w:r>
        <w:rPr>
          <w:rFonts w:ascii="微软雅黑" w:hAnsi="微软雅黑" w:eastAsia="微软雅黑" w:cs="微软雅黑"/>
          <w:spacing w:val="3"/>
          <w:sz w:val="20"/>
          <w:szCs w:val="20"/>
        </w:rPr>
        <w:t>的连线。    (需要在公式属性的输出线形选择柱状图)  ，  如下图所示。</w:t>
      </w:r>
    </w:p>
    <w:p w14:paraId="5CE77C48">
      <w:pPr>
        <w:spacing w:before="19" w:line="2091" w:lineRule="exact"/>
      </w:pPr>
      <w:r>
        <w:rPr>
          <w:position w:val="-42"/>
        </w:rPr>
        <w:drawing>
          <wp:inline distT="0" distB="0" distL="0" distR="0">
            <wp:extent cx="4295775" cy="1327150"/>
            <wp:effectExtent l="0" t="0" r="0" b="0"/>
            <wp:docPr id="101" name="IM 101"/>
            <wp:cNvGraphicFramePr/>
            <a:graphic xmlns:a="http://schemas.openxmlformats.org/drawingml/2006/main">
              <a:graphicData uri="http://schemas.openxmlformats.org/drawingml/2006/picture">
                <pic:pic xmlns:pic="http://schemas.openxmlformats.org/drawingml/2006/picture">
                  <pic:nvPicPr>
                    <pic:cNvPr id="101" name="IM 101"/>
                    <pic:cNvPicPr/>
                  </pic:nvPicPr>
                  <pic:blipFill>
                    <a:blip r:embed="rId141"/>
                    <a:stretch>
                      <a:fillRect/>
                    </a:stretch>
                  </pic:blipFill>
                  <pic:spPr>
                    <a:xfrm>
                      <a:off x="0" y="0"/>
                      <a:ext cx="4296155" cy="1327403"/>
                    </a:xfrm>
                    <a:prstGeom prst="rect">
                      <a:avLst/>
                    </a:prstGeom>
                  </pic:spPr>
                </pic:pic>
              </a:graphicData>
            </a:graphic>
          </wp:inline>
        </w:drawing>
      </w:r>
    </w:p>
    <w:p w14:paraId="75CBE129">
      <w:pPr>
        <w:spacing w:line="326" w:lineRule="auto"/>
        <w:rPr>
          <w:rFonts w:ascii="Arial"/>
          <w:sz w:val="21"/>
        </w:rPr>
      </w:pPr>
    </w:p>
    <w:p w14:paraId="3E505B54">
      <w:pPr>
        <w:spacing w:before="86" w:line="218" w:lineRule="auto"/>
        <w:ind w:left="1"/>
        <w:rPr>
          <w:rFonts w:ascii="微软雅黑" w:hAnsi="微软雅黑" w:eastAsia="微软雅黑" w:cs="微软雅黑"/>
          <w:sz w:val="20"/>
          <w:szCs w:val="20"/>
        </w:rPr>
      </w:pPr>
      <w:r>
        <w:rPr>
          <w:rFonts w:ascii="微软雅黑" w:hAnsi="微软雅黑" w:eastAsia="微软雅黑" w:cs="微软雅黑"/>
          <w:spacing w:val="14"/>
          <w:sz w:val="20"/>
          <w:szCs w:val="20"/>
        </w:rPr>
        <w:t>例</w:t>
      </w:r>
      <w:r>
        <w:rPr>
          <w:rFonts w:ascii="微软雅黑" w:hAnsi="微软雅黑" w:eastAsia="微软雅黑" w:cs="微软雅黑"/>
          <w:spacing w:val="12"/>
          <w:sz w:val="20"/>
          <w:szCs w:val="20"/>
        </w:rPr>
        <w:t xml:space="preserve"> </w:t>
      </w:r>
      <w:r>
        <w:rPr>
          <w:rFonts w:ascii="微软雅黑" w:hAnsi="微软雅黑" w:eastAsia="微软雅黑" w:cs="微软雅黑"/>
          <w:spacing w:val="7"/>
          <w:sz w:val="20"/>
          <w:szCs w:val="20"/>
        </w:rPr>
        <w:t xml:space="preserve">3：  </w:t>
      </w:r>
      <w:r>
        <w:rPr>
          <w:rFonts w:ascii="微软雅黑" w:hAnsi="微软雅黑" w:eastAsia="微软雅黑" w:cs="微软雅黑"/>
          <w:sz w:val="20"/>
          <w:szCs w:val="20"/>
        </w:rPr>
        <w:t>PlotNumeric</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AvgValue</w:t>
      </w:r>
      <w:r>
        <w:rPr>
          <w:rFonts w:ascii="微软雅黑" w:hAnsi="微软雅黑" w:eastAsia="微软雅黑" w:cs="微软雅黑"/>
          <w:spacing w:val="7"/>
          <w:sz w:val="20"/>
          <w:szCs w:val="20"/>
        </w:rPr>
        <w:t>",</w:t>
      </w:r>
      <w:r>
        <w:rPr>
          <w:rFonts w:ascii="微软雅黑" w:hAnsi="微软雅黑" w:eastAsia="微软雅黑" w:cs="微软雅黑"/>
          <w:sz w:val="20"/>
          <w:szCs w:val="20"/>
        </w:rPr>
        <w:t>average</w:t>
      </w:r>
      <w:r>
        <w:rPr>
          <w:rFonts w:ascii="微软雅黑" w:hAnsi="微软雅黑" w:eastAsia="微软雅黑" w:cs="微软雅黑"/>
          <w:spacing w:val="7"/>
          <w:sz w:val="20"/>
          <w:szCs w:val="20"/>
        </w:rPr>
        <w:t>(</w:t>
      </w:r>
      <w:r>
        <w:rPr>
          <w:rFonts w:ascii="微软雅黑" w:hAnsi="微软雅黑" w:eastAsia="微软雅黑" w:cs="微软雅黑"/>
          <w:sz w:val="20"/>
          <w:szCs w:val="20"/>
        </w:rPr>
        <w:t>close</w:t>
      </w:r>
      <w:r>
        <w:rPr>
          <w:rFonts w:ascii="微软雅黑" w:hAnsi="微软雅黑" w:eastAsia="微软雅黑" w:cs="微软雅黑"/>
          <w:spacing w:val="7"/>
          <w:sz w:val="20"/>
          <w:szCs w:val="20"/>
        </w:rPr>
        <w:t>,5),0,</w:t>
      </w:r>
      <w:r>
        <w:rPr>
          <w:rFonts w:ascii="微软雅黑" w:hAnsi="微软雅黑" w:eastAsia="微软雅黑" w:cs="微软雅黑"/>
          <w:sz w:val="20"/>
          <w:szCs w:val="20"/>
        </w:rPr>
        <w:t>Blue</w:t>
      </w:r>
      <w:r>
        <w:rPr>
          <w:rFonts w:ascii="微软雅黑" w:hAnsi="微软雅黑" w:eastAsia="微软雅黑" w:cs="微软雅黑"/>
          <w:spacing w:val="7"/>
          <w:sz w:val="20"/>
          <w:szCs w:val="20"/>
        </w:rPr>
        <w:t>) ;</w:t>
      </w:r>
    </w:p>
    <w:p w14:paraId="6E6EE9F5">
      <w:pPr>
        <w:spacing w:before="1" w:line="203" w:lineRule="auto"/>
        <w:ind w:left="3"/>
        <w:rPr>
          <w:rFonts w:ascii="微软雅黑" w:hAnsi="微软雅黑" w:eastAsia="微软雅黑" w:cs="微软雅黑"/>
          <w:sz w:val="20"/>
          <w:szCs w:val="20"/>
        </w:rPr>
      </w:pPr>
      <w:r>
        <w:rPr>
          <w:rFonts w:ascii="微软雅黑" w:hAnsi="微软雅黑" w:eastAsia="微软雅黑" w:cs="微软雅黑"/>
          <w:spacing w:val="8"/>
          <w:sz w:val="20"/>
          <w:szCs w:val="20"/>
        </w:rPr>
        <w:t>输出一</w:t>
      </w:r>
      <w:r>
        <w:rPr>
          <w:rFonts w:ascii="微软雅黑" w:hAnsi="微软雅黑" w:eastAsia="微软雅黑" w:cs="微软雅黑"/>
          <w:spacing w:val="7"/>
          <w:sz w:val="20"/>
          <w:szCs w:val="20"/>
        </w:rPr>
        <w:t>条</w:t>
      </w:r>
      <w:r>
        <w:rPr>
          <w:rFonts w:ascii="微软雅黑" w:hAnsi="微软雅黑" w:eastAsia="微软雅黑" w:cs="微软雅黑"/>
          <w:spacing w:val="4"/>
          <w:sz w:val="20"/>
          <w:szCs w:val="20"/>
        </w:rPr>
        <w:t>蓝色的以收盘价计算的五日平均线，  如下图所示。</w:t>
      </w:r>
    </w:p>
    <w:p w14:paraId="56EE7975">
      <w:pPr>
        <w:sectPr>
          <w:pgSz w:w="11906" w:h="16839"/>
          <w:pgMar w:top="1431" w:right="1078" w:bottom="400" w:left="1080" w:header="0" w:footer="0" w:gutter="0"/>
          <w:cols w:space="720" w:num="1"/>
        </w:sectPr>
      </w:pPr>
    </w:p>
    <w:p w14:paraId="4989DCB9">
      <w:pPr>
        <w:spacing w:before="111" w:line="3528" w:lineRule="exact"/>
        <w:textAlignment w:val="center"/>
      </w:pPr>
      <w:r>
        <w:drawing>
          <wp:inline distT="0" distB="0" distL="0" distR="0">
            <wp:extent cx="4294505" cy="223964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42"/>
                    <a:stretch>
                      <a:fillRect/>
                    </a:stretch>
                  </pic:blipFill>
                  <pic:spPr>
                    <a:xfrm>
                      <a:off x="0" y="0"/>
                      <a:ext cx="4294632" cy="2240279"/>
                    </a:xfrm>
                    <a:prstGeom prst="rect">
                      <a:avLst/>
                    </a:prstGeom>
                  </pic:spPr>
                </pic:pic>
              </a:graphicData>
            </a:graphic>
          </wp:inline>
        </w:drawing>
      </w:r>
    </w:p>
    <w:p w14:paraId="2C160638">
      <w:pPr>
        <w:spacing w:before="165" w:line="237" w:lineRule="auto"/>
        <w:ind w:left="4" w:firstLine="3"/>
        <w:rPr>
          <w:rFonts w:ascii="微软雅黑" w:hAnsi="微软雅黑" w:eastAsia="微软雅黑" w:cs="微软雅黑"/>
          <w:sz w:val="20"/>
          <w:szCs w:val="20"/>
        </w:rPr>
      </w:pPr>
      <w:r>
        <w:rPr>
          <w:rFonts w:ascii="微软雅黑" w:hAnsi="微软雅黑" w:eastAsia="微软雅黑" w:cs="微软雅黑"/>
          <w:spacing w:val="1"/>
          <w:sz w:val="20"/>
          <w:szCs w:val="20"/>
        </w:rPr>
        <w:t>【注意】：  当后面的参数都使用默认值的情况下</w:t>
      </w:r>
      <w:r>
        <w:rPr>
          <w:rFonts w:ascii="微软雅黑" w:hAnsi="微软雅黑" w:eastAsia="微软雅黑" w:cs="微软雅黑"/>
          <w:sz w:val="20"/>
          <w:szCs w:val="20"/>
        </w:rPr>
        <w:t xml:space="preserve">，  可省略不写，  如例 1。但如果后面还有其它参数要指明， </w:t>
      </w:r>
      <w:r>
        <w:rPr>
          <w:rFonts w:ascii="微软雅黑" w:hAnsi="微软雅黑" w:eastAsia="微软雅黑" w:cs="微软雅黑"/>
          <w:spacing w:val="2"/>
          <w:sz w:val="20"/>
          <w:szCs w:val="20"/>
        </w:rPr>
        <w:t>而只是中间某一</w:t>
      </w:r>
      <w:r>
        <w:rPr>
          <w:rFonts w:ascii="微软雅黑" w:hAnsi="微软雅黑" w:eastAsia="微软雅黑" w:cs="微软雅黑"/>
          <w:spacing w:val="1"/>
          <w:sz w:val="20"/>
          <w:szCs w:val="20"/>
        </w:rPr>
        <w:t>个或者多个参数需要默认值的话，  则中间参数不可省略，  需将默认值一一填写，  如例 3。</w:t>
      </w:r>
    </w:p>
    <w:p w14:paraId="6F75F4FF">
      <w:pPr>
        <w:spacing w:before="297" w:line="221" w:lineRule="auto"/>
        <w:ind w:left="5"/>
        <w:outlineLvl w:val="3"/>
        <w:rPr>
          <w:rFonts w:ascii="微软雅黑" w:hAnsi="微软雅黑" w:eastAsia="微软雅黑" w:cs="微软雅黑"/>
          <w:sz w:val="23"/>
          <w:szCs w:val="23"/>
        </w:rPr>
      </w:pP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P</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l</w:t>
      </w:r>
      <w:r>
        <w:rPr>
          <w:rFonts w:ascii="微软雅黑" w:hAnsi="微软雅黑" w:eastAsia="微软雅黑" w:cs="微软雅黑"/>
          <w:spacing w:val="3"/>
          <w:sz w:val="23"/>
          <w:szCs w:val="23"/>
          <w14:textOutline w14:w="4358" w14:cap="sq" w14:cmpd="sng">
            <w14:solidFill>
              <w14:srgbClr w14:val="000000"/>
            </w14:solidFill>
            <w14:prstDash w14:val="solid"/>
            <w14:bevel/>
          </w14:textOutline>
        </w:rPr>
        <w:t>otBool</w:t>
      </w:r>
    </w:p>
    <w:p w14:paraId="7646B5B4">
      <w:pPr>
        <w:spacing w:line="255" w:lineRule="auto"/>
        <w:rPr>
          <w:rFonts w:ascii="Arial"/>
          <w:sz w:val="21"/>
        </w:rPr>
      </w:pPr>
    </w:p>
    <w:p w14:paraId="4184895C">
      <w:pPr>
        <w:spacing w:before="86" w:line="218" w:lineRule="auto"/>
        <w:ind w:right="16" w:firstLine="4"/>
        <w:rPr>
          <w:rFonts w:ascii="微软雅黑" w:hAnsi="微软雅黑" w:eastAsia="微软雅黑" w:cs="微软雅黑"/>
          <w:sz w:val="20"/>
          <w:szCs w:val="20"/>
        </w:rPr>
      </w:pPr>
      <w:r>
        <w:rPr>
          <w:rFonts w:ascii="微软雅黑" w:hAnsi="微软雅黑" w:eastAsia="微软雅黑" w:cs="微软雅黑"/>
          <w:sz w:val="20"/>
          <w:szCs w:val="20"/>
        </w:rPr>
        <w:t>PlotBool</w:t>
      </w: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w:t>
      </w:r>
      <w:r>
        <w:rPr>
          <w:rFonts w:ascii="微软雅黑" w:hAnsi="微软雅黑" w:eastAsia="微软雅黑" w:cs="微软雅黑"/>
          <w:spacing w:val="7"/>
          <w:sz w:val="20"/>
          <w:szCs w:val="20"/>
        </w:rPr>
        <w:t xml:space="preserve">--在当前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输出一个布尔值。在图表上的表现为指定位置显示圆脸图标，  布尔值为真显示一</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个绿色的笑脸图标，  布尔值为假则显示一个红色的哭脸图</w:t>
      </w:r>
      <w:r>
        <w:rPr>
          <w:rFonts w:ascii="微软雅黑" w:hAnsi="微软雅黑" w:eastAsia="微软雅黑" w:cs="微软雅黑"/>
          <w:spacing w:val="4"/>
          <w:sz w:val="20"/>
          <w:szCs w:val="20"/>
        </w:rPr>
        <w:t>标</w:t>
      </w:r>
      <w:r>
        <w:rPr>
          <w:rFonts w:ascii="微软雅黑" w:hAnsi="微软雅黑" w:eastAsia="微软雅黑" w:cs="微软雅黑"/>
          <w:sz w:val="20"/>
          <w:szCs w:val="20"/>
        </w:rPr>
        <w:t>。</w:t>
      </w:r>
    </w:p>
    <w:p w14:paraId="50D73E5F">
      <w:pPr>
        <w:spacing w:before="1" w:line="204" w:lineRule="auto"/>
        <w:ind w:left="3"/>
        <w:rPr>
          <w:rFonts w:ascii="微软雅黑" w:hAnsi="微软雅黑" w:eastAsia="微软雅黑" w:cs="微软雅黑"/>
          <w:sz w:val="20"/>
          <w:szCs w:val="20"/>
        </w:rPr>
      </w:pPr>
      <w:r>
        <w:rPr>
          <w:rFonts w:ascii="微软雅黑" w:hAnsi="微软雅黑" w:eastAsia="微软雅黑" w:cs="微软雅黑"/>
          <w:spacing w:val="5"/>
          <w:sz w:val="20"/>
          <w:szCs w:val="20"/>
        </w:rPr>
        <w:t>语法</w:t>
      </w:r>
      <w:r>
        <w:rPr>
          <w:rFonts w:ascii="微软雅黑" w:hAnsi="微软雅黑" w:eastAsia="微软雅黑" w:cs="微软雅黑"/>
          <w:spacing w:val="4"/>
          <w:sz w:val="20"/>
          <w:szCs w:val="20"/>
        </w:rPr>
        <w:t>：</w:t>
      </w:r>
    </w:p>
    <w:p w14:paraId="047E4BC8">
      <w:pPr>
        <w:spacing w:before="20" w:line="218" w:lineRule="auto"/>
        <w:ind w:right="732" w:firstLine="4"/>
        <w:rPr>
          <w:rFonts w:ascii="微软雅黑" w:hAnsi="微软雅黑" w:eastAsia="微软雅黑" w:cs="微软雅黑"/>
          <w:sz w:val="20"/>
          <w:szCs w:val="20"/>
        </w:rPr>
      </w:pPr>
      <w:r>
        <w:rPr>
          <w:rFonts w:ascii="微软雅黑" w:hAnsi="微软雅黑" w:eastAsia="微软雅黑" w:cs="微软雅黑"/>
          <w:sz w:val="20"/>
          <w:szCs w:val="20"/>
        </w:rPr>
        <w:t>PlotBool</w:t>
      </w:r>
      <w:r>
        <w:rPr>
          <w:rFonts w:ascii="微软雅黑" w:hAnsi="微软雅黑" w:eastAsia="微软雅黑" w:cs="微软雅黑"/>
          <w:spacing w:val="25"/>
          <w:sz w:val="20"/>
          <w:szCs w:val="20"/>
        </w:rPr>
        <w:t>(</w:t>
      </w:r>
      <w:r>
        <w:rPr>
          <w:rFonts w:ascii="微软雅黑" w:hAnsi="微软雅黑" w:eastAsia="微软雅黑" w:cs="微软雅黑"/>
          <w:sz w:val="20"/>
          <w:szCs w:val="20"/>
        </w:rPr>
        <w:t>String</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19"/>
          <w:sz w:val="20"/>
          <w:szCs w:val="20"/>
        </w:rPr>
        <w:t>,</w:t>
      </w:r>
      <w:r>
        <w:rPr>
          <w:rFonts w:ascii="微软雅黑" w:hAnsi="微软雅黑" w:eastAsia="微软雅黑" w:cs="微软雅黑"/>
          <w:sz w:val="20"/>
          <w:szCs w:val="20"/>
        </w:rPr>
        <w:t>Bool</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bPlot</w:t>
      </w:r>
      <w:r>
        <w:rPr>
          <w:rFonts w:ascii="微软雅黑" w:hAnsi="微软雅黑" w:eastAsia="微软雅黑" w:cs="微软雅黑"/>
          <w:spacing w:val="19"/>
          <w:sz w:val="20"/>
          <w:szCs w:val="20"/>
        </w:rPr>
        <w:t>,</w:t>
      </w:r>
      <w:r>
        <w:rPr>
          <w:rFonts w:ascii="微软雅黑" w:hAnsi="微软雅黑" w:eastAsia="微软雅黑" w:cs="微软雅黑"/>
          <w:sz w:val="20"/>
          <w:szCs w:val="20"/>
        </w:rPr>
        <w:t>Numeric</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Locator</w:t>
      </w:r>
      <w:r>
        <w:rPr>
          <w:rFonts w:ascii="微软雅黑" w:hAnsi="微软雅黑" w:eastAsia="微软雅黑" w:cs="微软雅黑"/>
          <w:spacing w:val="19"/>
          <w:sz w:val="20"/>
          <w:szCs w:val="20"/>
        </w:rPr>
        <w:t>=0,</w:t>
      </w:r>
      <w:r>
        <w:rPr>
          <w:rFonts w:ascii="微软雅黑" w:hAnsi="微软雅黑" w:eastAsia="微软雅黑" w:cs="微软雅黑"/>
          <w:sz w:val="20"/>
          <w:szCs w:val="20"/>
        </w:rPr>
        <w:t>Integer</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Color</w:t>
      </w:r>
      <w:r>
        <w:rPr>
          <w:rFonts w:ascii="微软雅黑" w:hAnsi="微软雅黑" w:eastAsia="微软雅黑" w:cs="微软雅黑"/>
          <w:spacing w:val="19"/>
          <w:sz w:val="20"/>
          <w:szCs w:val="20"/>
        </w:rPr>
        <w:t>=-1,</w:t>
      </w:r>
      <w:r>
        <w:rPr>
          <w:rFonts w:ascii="微软雅黑" w:hAnsi="微软雅黑" w:eastAsia="微软雅黑" w:cs="微软雅黑"/>
          <w:sz w:val="20"/>
          <w:szCs w:val="20"/>
        </w:rPr>
        <w:t>Integer</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BarsBack</w:t>
      </w:r>
      <w:r>
        <w:rPr>
          <w:rFonts w:ascii="微软雅黑" w:hAnsi="微软雅黑" w:eastAsia="微软雅黑" w:cs="微软雅黑"/>
          <w:spacing w:val="19"/>
          <w:sz w:val="20"/>
          <w:szCs w:val="20"/>
        </w:rPr>
        <w:t>=0)</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参</w:t>
      </w:r>
      <w:r>
        <w:rPr>
          <w:rFonts w:ascii="微软雅黑" w:hAnsi="微软雅黑" w:eastAsia="微软雅黑" w:cs="微软雅黑"/>
          <w:spacing w:val="7"/>
          <w:sz w:val="20"/>
          <w:szCs w:val="20"/>
        </w:rPr>
        <w:t>数说明：</w:t>
      </w:r>
    </w:p>
    <w:p w14:paraId="2C187C15">
      <w:pPr>
        <w:spacing w:before="1" w:line="203"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Name</w:t>
      </w:r>
      <w:r>
        <w:rPr>
          <w:rFonts w:ascii="微软雅黑" w:hAnsi="微软雅黑" w:eastAsia="微软雅黑" w:cs="微软雅黑"/>
          <w:spacing w:val="-8"/>
          <w:sz w:val="20"/>
          <w:szCs w:val="20"/>
        </w:rPr>
        <w:t xml:space="preserve"> 输出</w:t>
      </w:r>
      <w:r>
        <w:rPr>
          <w:rFonts w:ascii="微软雅黑" w:hAnsi="微软雅黑" w:eastAsia="微软雅黑" w:cs="微软雅黑"/>
          <w:spacing w:val="-7"/>
          <w:sz w:val="20"/>
          <w:szCs w:val="20"/>
        </w:rPr>
        <w:t>值</w:t>
      </w:r>
      <w:r>
        <w:rPr>
          <w:rFonts w:ascii="微软雅黑" w:hAnsi="微软雅黑" w:eastAsia="微软雅黑" w:cs="微软雅黑"/>
          <w:spacing w:val="-4"/>
          <w:sz w:val="20"/>
          <w:szCs w:val="20"/>
        </w:rPr>
        <w:t>的名称，  不区分大小写；</w:t>
      </w:r>
    </w:p>
    <w:p w14:paraId="1136CC53">
      <w:pPr>
        <w:spacing w:before="21" w:line="218" w:lineRule="auto"/>
        <w:ind w:left="4"/>
        <w:rPr>
          <w:rFonts w:ascii="微软雅黑" w:hAnsi="微软雅黑" w:eastAsia="微软雅黑" w:cs="微软雅黑"/>
          <w:sz w:val="20"/>
          <w:szCs w:val="20"/>
        </w:rPr>
      </w:pPr>
      <w:r>
        <w:rPr>
          <w:rFonts w:ascii="微软雅黑" w:hAnsi="微软雅黑" w:eastAsia="微软雅黑" w:cs="微软雅黑"/>
          <w:sz w:val="20"/>
          <w:szCs w:val="20"/>
        </w:rPr>
        <w:t>bPlot</w:t>
      </w:r>
      <w:r>
        <w:rPr>
          <w:rFonts w:ascii="微软雅黑" w:hAnsi="微软雅黑" w:eastAsia="微软雅黑" w:cs="微软雅黑"/>
          <w:spacing w:val="19"/>
          <w:sz w:val="20"/>
          <w:szCs w:val="20"/>
        </w:rPr>
        <w:t xml:space="preserve"> </w:t>
      </w:r>
      <w:r>
        <w:rPr>
          <w:rFonts w:ascii="微软雅黑" w:hAnsi="微软雅黑" w:eastAsia="微软雅黑" w:cs="微软雅黑"/>
          <w:spacing w:val="14"/>
          <w:sz w:val="20"/>
          <w:szCs w:val="20"/>
        </w:rPr>
        <w:t>输出的布尔值；</w:t>
      </w:r>
    </w:p>
    <w:p w14:paraId="075BD30E">
      <w:pPr>
        <w:spacing w:before="1" w:line="203" w:lineRule="auto"/>
        <w:ind w:left="6"/>
        <w:rPr>
          <w:rFonts w:ascii="微软雅黑" w:hAnsi="微软雅黑" w:eastAsia="微软雅黑" w:cs="微软雅黑"/>
          <w:sz w:val="20"/>
          <w:szCs w:val="20"/>
        </w:rPr>
      </w:pPr>
      <w:r>
        <w:rPr>
          <w:rFonts w:ascii="微软雅黑" w:hAnsi="微软雅黑" w:eastAsia="微软雅黑" w:cs="微软雅黑"/>
          <w:sz w:val="20"/>
          <w:szCs w:val="20"/>
        </w:rPr>
        <w:t>Locator</w:t>
      </w:r>
      <w:r>
        <w:rPr>
          <w:rFonts w:ascii="微软雅黑" w:hAnsi="微软雅黑" w:eastAsia="微软雅黑" w:cs="微软雅黑"/>
          <w:spacing w:val="14"/>
          <w:sz w:val="20"/>
          <w:szCs w:val="20"/>
        </w:rPr>
        <w:t xml:space="preserve"> 输出值的定位点</w:t>
      </w:r>
      <w:r>
        <w:rPr>
          <w:rFonts w:ascii="微软雅黑" w:hAnsi="微软雅黑" w:eastAsia="微软雅黑" w:cs="微软雅黑"/>
          <w:spacing w:val="12"/>
          <w:sz w:val="20"/>
          <w:szCs w:val="20"/>
        </w:rPr>
        <w:t>；</w:t>
      </w:r>
    </w:p>
    <w:p w14:paraId="15F2C086">
      <w:pPr>
        <w:spacing w:before="21" w:line="218" w:lineRule="auto"/>
        <w:ind w:left="6"/>
        <w:rPr>
          <w:rFonts w:ascii="微软雅黑" w:hAnsi="微软雅黑" w:eastAsia="微软雅黑" w:cs="微软雅黑"/>
          <w:sz w:val="20"/>
          <w:szCs w:val="20"/>
        </w:rPr>
      </w:pPr>
      <w:r>
        <w:rPr>
          <w:rFonts w:ascii="微软雅黑" w:hAnsi="微软雅黑" w:eastAsia="微软雅黑" w:cs="微软雅黑"/>
          <w:sz w:val="20"/>
          <w:szCs w:val="20"/>
        </w:rPr>
        <w:t>Color</w:t>
      </w:r>
      <w:r>
        <w:rPr>
          <w:rFonts w:ascii="微软雅黑" w:hAnsi="微软雅黑" w:eastAsia="微软雅黑" w:cs="微软雅黑"/>
          <w:spacing w:val="1"/>
          <w:sz w:val="20"/>
          <w:szCs w:val="20"/>
        </w:rPr>
        <w:t xml:space="preserve"> 输出值的显示颜色，  默认值为- 1，  表</w:t>
      </w:r>
      <w:r>
        <w:rPr>
          <w:rFonts w:ascii="微软雅黑" w:hAnsi="微软雅黑" w:eastAsia="微软雅黑" w:cs="微软雅黑"/>
          <w:sz w:val="20"/>
          <w:szCs w:val="20"/>
        </w:rPr>
        <w:t>示使用属性设置框中的颜色</w:t>
      </w:r>
    </w:p>
    <w:p w14:paraId="28C4DE10">
      <w:pPr>
        <w:spacing w:before="1" w:line="202"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BarsBack</w:t>
      </w:r>
      <w:r>
        <w:rPr>
          <w:rFonts w:ascii="微软雅黑" w:hAnsi="微软雅黑" w:eastAsia="微软雅黑" w:cs="微软雅黑"/>
          <w:spacing w:val="-2"/>
          <w:sz w:val="20"/>
          <w:szCs w:val="20"/>
        </w:rPr>
        <w:t xml:space="preserve"> 从当前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向前回</w:t>
      </w:r>
      <w:r>
        <w:rPr>
          <w:rFonts w:ascii="微软雅黑" w:hAnsi="微软雅黑" w:eastAsia="微软雅黑" w:cs="微软雅黑"/>
          <w:spacing w:val="-1"/>
          <w:sz w:val="20"/>
          <w:szCs w:val="20"/>
        </w:rPr>
        <w:t>溯的 Bar 数，  默认值为 0，  表示当前 Bar。</w:t>
      </w:r>
    </w:p>
    <w:p w14:paraId="04386F67">
      <w:pPr>
        <w:spacing w:before="22" w:line="199"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例  ：  </w:t>
      </w:r>
      <w:r>
        <w:rPr>
          <w:rFonts w:ascii="微软雅黑" w:hAnsi="微软雅黑" w:eastAsia="微软雅黑" w:cs="微软雅黑"/>
          <w:sz w:val="20"/>
          <w:szCs w:val="20"/>
        </w:rPr>
        <w:t>PlotBool</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con</w:t>
      </w:r>
      <w:r>
        <w:rPr>
          <w:rFonts w:ascii="微软雅黑" w:hAnsi="微软雅黑" w:eastAsia="微软雅黑" w:cs="微软雅黑"/>
          <w:spacing w:val="1"/>
          <w:sz w:val="20"/>
          <w:szCs w:val="20"/>
        </w:rPr>
        <w:t>",</w:t>
      </w:r>
      <w:r>
        <w:rPr>
          <w:rFonts w:ascii="微软雅黑" w:hAnsi="微软雅黑" w:eastAsia="微软雅黑" w:cs="微软雅黑"/>
          <w:sz w:val="20"/>
          <w:szCs w:val="20"/>
        </w:rPr>
        <w:t>con</w:t>
      </w:r>
      <w:r>
        <w:rPr>
          <w:rFonts w:ascii="微软雅黑" w:hAnsi="微软雅黑" w:eastAsia="微软雅黑" w:cs="微软雅黑"/>
          <w:spacing w:val="1"/>
          <w:sz w:val="20"/>
          <w:szCs w:val="20"/>
        </w:rPr>
        <w:t>,</w:t>
      </w:r>
      <w:r>
        <w:rPr>
          <w:rFonts w:ascii="微软雅黑" w:hAnsi="微软雅黑" w:eastAsia="微软雅黑" w:cs="微软雅黑"/>
          <w:sz w:val="20"/>
          <w:szCs w:val="20"/>
        </w:rPr>
        <w:t>High</w:t>
      </w:r>
      <w:r>
        <w:rPr>
          <w:rFonts w:ascii="微软雅黑" w:hAnsi="微软雅黑" w:eastAsia="微软雅黑" w:cs="微软雅黑"/>
          <w:spacing w:val="1"/>
          <w:sz w:val="20"/>
          <w:szCs w:val="20"/>
        </w:rPr>
        <w:t>)</w:t>
      </w:r>
      <w:r>
        <w:rPr>
          <w:rFonts w:ascii="微软雅黑" w:hAnsi="微软雅黑" w:eastAsia="微软雅黑" w:cs="微软雅黑"/>
          <w:sz w:val="20"/>
          <w:szCs w:val="20"/>
        </w:rPr>
        <w:t xml:space="preserve"> ;</w:t>
      </w:r>
    </w:p>
    <w:p w14:paraId="61C4F987">
      <w:pPr>
        <w:spacing w:before="29" w:line="203"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在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的最高价位置输出条件 </w:t>
      </w:r>
      <w:r>
        <w:rPr>
          <w:rFonts w:ascii="微软雅黑" w:hAnsi="微软雅黑" w:eastAsia="微软雅黑" w:cs="微软雅黑"/>
          <w:sz w:val="20"/>
          <w:szCs w:val="20"/>
        </w:rPr>
        <w:t>con</w:t>
      </w:r>
      <w:r>
        <w:rPr>
          <w:rFonts w:ascii="微软雅黑" w:hAnsi="微软雅黑" w:eastAsia="微软雅黑" w:cs="微软雅黑"/>
          <w:spacing w:val="1"/>
          <w:sz w:val="20"/>
          <w:szCs w:val="20"/>
        </w:rPr>
        <w:t xml:space="preserve"> 的布尔值，  如下图所</w:t>
      </w:r>
      <w:r>
        <w:rPr>
          <w:rFonts w:ascii="微软雅黑" w:hAnsi="微软雅黑" w:eastAsia="微软雅黑" w:cs="微软雅黑"/>
          <w:sz w:val="20"/>
          <w:szCs w:val="20"/>
        </w:rPr>
        <w:t>示。</w:t>
      </w:r>
    </w:p>
    <w:p w14:paraId="3A68FDAD">
      <w:pPr>
        <w:spacing w:before="10" w:line="3648" w:lineRule="exact"/>
        <w:textAlignment w:val="center"/>
      </w:pPr>
      <w:r>
        <w:drawing>
          <wp:inline distT="0" distB="0" distL="0" distR="0">
            <wp:extent cx="4462145" cy="2315845"/>
            <wp:effectExtent l="0" t="0" r="0" b="0"/>
            <wp:docPr id="103" name="IM 103"/>
            <wp:cNvGraphicFramePr/>
            <a:graphic xmlns:a="http://schemas.openxmlformats.org/drawingml/2006/main">
              <a:graphicData uri="http://schemas.openxmlformats.org/drawingml/2006/picture">
                <pic:pic xmlns:pic="http://schemas.openxmlformats.org/drawingml/2006/picture">
                  <pic:nvPicPr>
                    <pic:cNvPr id="103" name="IM 103"/>
                    <pic:cNvPicPr/>
                  </pic:nvPicPr>
                  <pic:blipFill>
                    <a:blip r:embed="rId143"/>
                    <a:stretch>
                      <a:fillRect/>
                    </a:stretch>
                  </pic:blipFill>
                  <pic:spPr>
                    <a:xfrm>
                      <a:off x="0" y="0"/>
                      <a:ext cx="4462271" cy="2316479"/>
                    </a:xfrm>
                    <a:prstGeom prst="rect">
                      <a:avLst/>
                    </a:prstGeom>
                  </pic:spPr>
                </pic:pic>
              </a:graphicData>
            </a:graphic>
          </wp:inline>
        </w:drawing>
      </w:r>
    </w:p>
    <w:p w14:paraId="4FF67E6D">
      <w:pPr>
        <w:sectPr>
          <w:pgSz w:w="11906" w:h="16839"/>
          <w:pgMar w:top="1431" w:right="1063" w:bottom="400" w:left="1080" w:header="0" w:footer="0" w:gutter="0"/>
          <w:cols w:space="720" w:num="1"/>
        </w:sectPr>
      </w:pPr>
    </w:p>
    <w:p w14:paraId="67C8EA3B">
      <w:pPr>
        <w:spacing w:before="132" w:line="187" w:lineRule="auto"/>
        <w:ind w:left="5"/>
        <w:outlineLvl w:val="3"/>
        <w:rPr>
          <w:rFonts w:ascii="微软雅黑" w:hAnsi="微软雅黑" w:eastAsia="微软雅黑" w:cs="微软雅黑"/>
          <w:sz w:val="23"/>
          <w:szCs w:val="23"/>
        </w:rPr>
      </w:pP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P</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lotString</w:t>
      </w:r>
    </w:p>
    <w:p w14:paraId="5BC2D0C4">
      <w:pPr>
        <w:spacing w:line="310" w:lineRule="auto"/>
        <w:rPr>
          <w:rFonts w:ascii="Arial"/>
          <w:sz w:val="21"/>
        </w:rPr>
      </w:pPr>
    </w:p>
    <w:p w14:paraId="2602E69F">
      <w:pPr>
        <w:spacing w:before="86" w:line="218" w:lineRule="auto"/>
        <w:ind w:left="4"/>
        <w:rPr>
          <w:rFonts w:ascii="微软雅黑" w:hAnsi="微软雅黑" w:eastAsia="微软雅黑" w:cs="微软雅黑"/>
          <w:sz w:val="20"/>
          <w:szCs w:val="20"/>
        </w:rPr>
      </w:pPr>
      <w:r>
        <w:rPr>
          <w:rFonts w:ascii="微软雅黑" w:hAnsi="微软雅黑" w:eastAsia="微软雅黑" w:cs="微软雅黑"/>
          <w:sz w:val="20"/>
          <w:szCs w:val="20"/>
        </w:rPr>
        <w:t>PlotString</w:t>
      </w:r>
      <w:r>
        <w:rPr>
          <w:rFonts w:ascii="微软雅黑" w:hAnsi="微软雅黑" w:eastAsia="微软雅黑" w:cs="微软雅黑"/>
          <w:spacing w:val="23"/>
          <w:sz w:val="20"/>
          <w:szCs w:val="20"/>
        </w:rPr>
        <w:t>-</w:t>
      </w:r>
      <w:r>
        <w:rPr>
          <w:rFonts w:ascii="微软雅黑" w:hAnsi="微软雅黑" w:eastAsia="微软雅黑" w:cs="微软雅黑"/>
          <w:spacing w:val="15"/>
          <w:sz w:val="20"/>
          <w:szCs w:val="20"/>
        </w:rPr>
        <w:t xml:space="preserve">----在当前 </w:t>
      </w:r>
      <w:r>
        <w:rPr>
          <w:rFonts w:ascii="微软雅黑" w:hAnsi="微软雅黑" w:eastAsia="微软雅黑" w:cs="微软雅黑"/>
          <w:sz w:val="20"/>
          <w:szCs w:val="20"/>
        </w:rPr>
        <w:t>Bar</w:t>
      </w:r>
      <w:r>
        <w:rPr>
          <w:rFonts w:ascii="微软雅黑" w:hAnsi="微软雅黑" w:eastAsia="微软雅黑" w:cs="微软雅黑"/>
          <w:spacing w:val="15"/>
          <w:sz w:val="20"/>
          <w:szCs w:val="20"/>
        </w:rPr>
        <w:t xml:space="preserve"> 输出一个字符串。</w:t>
      </w:r>
    </w:p>
    <w:p w14:paraId="47A72AB2">
      <w:pPr>
        <w:spacing w:line="204" w:lineRule="auto"/>
        <w:ind w:left="3"/>
        <w:rPr>
          <w:rFonts w:ascii="微软雅黑" w:hAnsi="微软雅黑" w:eastAsia="微软雅黑" w:cs="微软雅黑"/>
          <w:sz w:val="20"/>
          <w:szCs w:val="20"/>
        </w:rPr>
      </w:pPr>
      <w:r>
        <w:rPr>
          <w:rFonts w:ascii="微软雅黑" w:hAnsi="微软雅黑" w:eastAsia="微软雅黑" w:cs="微软雅黑"/>
          <w:spacing w:val="5"/>
          <w:sz w:val="20"/>
          <w:szCs w:val="20"/>
        </w:rPr>
        <w:t>语法</w:t>
      </w:r>
      <w:r>
        <w:rPr>
          <w:rFonts w:ascii="微软雅黑" w:hAnsi="微软雅黑" w:eastAsia="微软雅黑" w:cs="微软雅黑"/>
          <w:spacing w:val="4"/>
          <w:sz w:val="20"/>
          <w:szCs w:val="20"/>
        </w:rPr>
        <w:t>：</w:t>
      </w:r>
    </w:p>
    <w:p w14:paraId="66D08B53">
      <w:pPr>
        <w:spacing w:before="20" w:line="218" w:lineRule="auto"/>
        <w:ind w:right="579" w:firstLine="4"/>
        <w:rPr>
          <w:rFonts w:ascii="微软雅黑" w:hAnsi="微软雅黑" w:eastAsia="微软雅黑" w:cs="微软雅黑"/>
          <w:sz w:val="20"/>
          <w:szCs w:val="20"/>
        </w:rPr>
      </w:pPr>
      <w:r>
        <w:rPr>
          <w:rFonts w:ascii="微软雅黑" w:hAnsi="微软雅黑" w:eastAsia="微软雅黑" w:cs="微软雅黑"/>
          <w:sz w:val="20"/>
          <w:szCs w:val="20"/>
        </w:rPr>
        <w:t>PlotString</w:t>
      </w:r>
      <w:r>
        <w:rPr>
          <w:rFonts w:ascii="微软雅黑" w:hAnsi="微软雅黑" w:eastAsia="微软雅黑" w:cs="微软雅黑"/>
          <w:spacing w:val="36"/>
          <w:sz w:val="20"/>
          <w:szCs w:val="20"/>
        </w:rPr>
        <w:t>(</w:t>
      </w:r>
      <w:r>
        <w:rPr>
          <w:rFonts w:ascii="微软雅黑" w:hAnsi="微软雅黑" w:eastAsia="微软雅黑" w:cs="微软雅黑"/>
          <w:sz w:val="20"/>
          <w:szCs w:val="20"/>
        </w:rPr>
        <w:t>String</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25"/>
          <w:sz w:val="20"/>
          <w:szCs w:val="20"/>
        </w:rPr>
        <w:t>,</w:t>
      </w:r>
      <w:r>
        <w:rPr>
          <w:rFonts w:ascii="微软雅黑" w:hAnsi="微软雅黑" w:eastAsia="微软雅黑" w:cs="微软雅黑"/>
          <w:sz w:val="20"/>
          <w:szCs w:val="20"/>
        </w:rPr>
        <w:t>String</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spacing w:val="25"/>
          <w:sz w:val="20"/>
          <w:szCs w:val="20"/>
        </w:rPr>
        <w:t>,</w:t>
      </w:r>
      <w:r>
        <w:rPr>
          <w:rFonts w:ascii="微软雅黑" w:hAnsi="微软雅黑" w:eastAsia="微软雅黑" w:cs="微软雅黑"/>
          <w:sz w:val="20"/>
          <w:szCs w:val="20"/>
        </w:rPr>
        <w:t>Numeric</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Locator</w:t>
      </w:r>
      <w:r>
        <w:rPr>
          <w:rFonts w:ascii="微软雅黑" w:hAnsi="微软雅黑" w:eastAsia="微软雅黑" w:cs="微软雅黑"/>
          <w:spacing w:val="25"/>
          <w:sz w:val="20"/>
          <w:szCs w:val="20"/>
        </w:rPr>
        <w:t>=0,</w:t>
      </w:r>
      <w:r>
        <w:rPr>
          <w:rFonts w:ascii="微软雅黑" w:hAnsi="微软雅黑" w:eastAsia="微软雅黑" w:cs="微软雅黑"/>
          <w:sz w:val="20"/>
          <w:szCs w:val="20"/>
        </w:rPr>
        <w:t>Integer</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Color</w:t>
      </w:r>
      <w:r>
        <w:rPr>
          <w:rFonts w:ascii="微软雅黑" w:hAnsi="微软雅黑" w:eastAsia="微软雅黑" w:cs="微软雅黑"/>
          <w:spacing w:val="25"/>
          <w:sz w:val="20"/>
          <w:szCs w:val="20"/>
        </w:rPr>
        <w:t>=-1,</w:t>
      </w:r>
      <w:r>
        <w:rPr>
          <w:rFonts w:ascii="微软雅黑" w:hAnsi="微软雅黑" w:eastAsia="微软雅黑" w:cs="微软雅黑"/>
          <w:sz w:val="20"/>
          <w:szCs w:val="20"/>
        </w:rPr>
        <w:t>Integer</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BarsBack</w:t>
      </w:r>
      <w:r>
        <w:rPr>
          <w:rFonts w:ascii="微软雅黑" w:hAnsi="微软雅黑" w:eastAsia="微软雅黑" w:cs="微软雅黑"/>
          <w:spacing w:val="25"/>
          <w:sz w:val="20"/>
          <w:szCs w:val="20"/>
        </w:rPr>
        <w:t>=0)</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参</w:t>
      </w:r>
      <w:r>
        <w:rPr>
          <w:rFonts w:ascii="微软雅黑" w:hAnsi="微软雅黑" w:eastAsia="微软雅黑" w:cs="微软雅黑"/>
          <w:spacing w:val="7"/>
          <w:sz w:val="20"/>
          <w:szCs w:val="20"/>
        </w:rPr>
        <w:t>数说明：</w:t>
      </w:r>
    </w:p>
    <w:p w14:paraId="50AAC0DA">
      <w:pPr>
        <w:spacing w:line="203"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Name</w:t>
      </w:r>
      <w:r>
        <w:rPr>
          <w:rFonts w:ascii="微软雅黑" w:hAnsi="微软雅黑" w:eastAsia="微软雅黑" w:cs="微软雅黑"/>
          <w:spacing w:val="-8"/>
          <w:sz w:val="20"/>
          <w:szCs w:val="20"/>
        </w:rPr>
        <w:t xml:space="preserve"> 输出</w:t>
      </w:r>
      <w:r>
        <w:rPr>
          <w:rFonts w:ascii="微软雅黑" w:hAnsi="微软雅黑" w:eastAsia="微软雅黑" w:cs="微软雅黑"/>
          <w:spacing w:val="-7"/>
          <w:sz w:val="20"/>
          <w:szCs w:val="20"/>
        </w:rPr>
        <w:t>值</w:t>
      </w:r>
      <w:r>
        <w:rPr>
          <w:rFonts w:ascii="微软雅黑" w:hAnsi="微软雅黑" w:eastAsia="微软雅黑" w:cs="微软雅黑"/>
          <w:spacing w:val="-4"/>
          <w:sz w:val="20"/>
          <w:szCs w:val="20"/>
        </w:rPr>
        <w:t>的名称，  不区分大小写；</w:t>
      </w:r>
    </w:p>
    <w:p w14:paraId="08059FEB">
      <w:pPr>
        <w:spacing w:before="22" w:line="218" w:lineRule="auto"/>
        <w:ind w:left="17"/>
        <w:rPr>
          <w:rFonts w:ascii="微软雅黑" w:hAnsi="微软雅黑" w:eastAsia="微软雅黑" w:cs="微软雅黑"/>
          <w:sz w:val="20"/>
          <w:szCs w:val="20"/>
        </w:rPr>
      </w:pPr>
      <w:r>
        <w:rPr>
          <w:rFonts w:ascii="微软雅黑" w:hAnsi="微软雅黑" w:eastAsia="微软雅黑" w:cs="微软雅黑"/>
          <w:sz w:val="20"/>
          <w:szCs w:val="20"/>
        </w:rPr>
        <w:t>str</w:t>
      </w:r>
      <w:r>
        <w:rPr>
          <w:rFonts w:ascii="微软雅黑" w:hAnsi="微软雅黑" w:eastAsia="微软雅黑" w:cs="微软雅黑"/>
          <w:spacing w:val="24"/>
          <w:sz w:val="20"/>
          <w:szCs w:val="20"/>
        </w:rPr>
        <w:t xml:space="preserve"> </w:t>
      </w:r>
      <w:r>
        <w:rPr>
          <w:rFonts w:ascii="微软雅黑" w:hAnsi="微软雅黑" w:eastAsia="微软雅黑" w:cs="微软雅黑"/>
          <w:spacing w:val="19"/>
          <w:sz w:val="20"/>
          <w:szCs w:val="20"/>
        </w:rPr>
        <w:t>输出的字符串；</w:t>
      </w:r>
    </w:p>
    <w:p w14:paraId="39FD2E35">
      <w:pPr>
        <w:spacing w:line="203" w:lineRule="auto"/>
        <w:ind w:left="6"/>
        <w:rPr>
          <w:rFonts w:ascii="微软雅黑" w:hAnsi="微软雅黑" w:eastAsia="微软雅黑" w:cs="微软雅黑"/>
          <w:sz w:val="20"/>
          <w:szCs w:val="20"/>
        </w:rPr>
      </w:pPr>
      <w:r>
        <w:rPr>
          <w:rFonts w:ascii="微软雅黑" w:hAnsi="微软雅黑" w:eastAsia="微软雅黑" w:cs="微软雅黑"/>
          <w:sz w:val="20"/>
          <w:szCs w:val="20"/>
        </w:rPr>
        <w:t>Locator</w:t>
      </w:r>
      <w:r>
        <w:rPr>
          <w:rFonts w:ascii="微软雅黑" w:hAnsi="微软雅黑" w:eastAsia="微软雅黑" w:cs="微软雅黑"/>
          <w:spacing w:val="14"/>
          <w:sz w:val="20"/>
          <w:szCs w:val="20"/>
        </w:rPr>
        <w:t xml:space="preserve"> 输出值的定位点</w:t>
      </w:r>
      <w:r>
        <w:rPr>
          <w:rFonts w:ascii="微软雅黑" w:hAnsi="微软雅黑" w:eastAsia="微软雅黑" w:cs="微软雅黑"/>
          <w:spacing w:val="12"/>
          <w:sz w:val="20"/>
          <w:szCs w:val="20"/>
        </w:rPr>
        <w:t>；</w:t>
      </w:r>
    </w:p>
    <w:p w14:paraId="08DE7FB5">
      <w:pPr>
        <w:spacing w:before="22" w:line="218" w:lineRule="auto"/>
        <w:ind w:left="6"/>
        <w:rPr>
          <w:rFonts w:ascii="微软雅黑" w:hAnsi="微软雅黑" w:eastAsia="微软雅黑" w:cs="微软雅黑"/>
          <w:sz w:val="20"/>
          <w:szCs w:val="20"/>
        </w:rPr>
      </w:pPr>
      <w:r>
        <w:rPr>
          <w:rFonts w:ascii="微软雅黑" w:hAnsi="微软雅黑" w:eastAsia="微软雅黑" w:cs="微软雅黑"/>
          <w:sz w:val="20"/>
          <w:szCs w:val="20"/>
        </w:rPr>
        <w:t>Color</w:t>
      </w:r>
      <w:r>
        <w:rPr>
          <w:rFonts w:ascii="微软雅黑" w:hAnsi="微软雅黑" w:eastAsia="微软雅黑" w:cs="微软雅黑"/>
          <w:spacing w:val="1"/>
          <w:sz w:val="20"/>
          <w:szCs w:val="20"/>
        </w:rPr>
        <w:t xml:space="preserve"> 输出值的显示颜色，  默认值为- 1，  表</w:t>
      </w:r>
      <w:r>
        <w:rPr>
          <w:rFonts w:ascii="微软雅黑" w:hAnsi="微软雅黑" w:eastAsia="微软雅黑" w:cs="微软雅黑"/>
          <w:sz w:val="20"/>
          <w:szCs w:val="20"/>
        </w:rPr>
        <w:t>示使用属性设置框中的颜色；</w:t>
      </w:r>
    </w:p>
    <w:p w14:paraId="6C4171B3">
      <w:pPr>
        <w:spacing w:before="1" w:line="202"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BarsBack</w:t>
      </w:r>
      <w:r>
        <w:rPr>
          <w:rFonts w:ascii="微软雅黑" w:hAnsi="微软雅黑" w:eastAsia="微软雅黑" w:cs="微软雅黑"/>
          <w:spacing w:val="-2"/>
          <w:sz w:val="20"/>
          <w:szCs w:val="20"/>
        </w:rPr>
        <w:t xml:space="preserve"> 从当前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向前回</w:t>
      </w:r>
      <w:r>
        <w:rPr>
          <w:rFonts w:ascii="微软雅黑" w:hAnsi="微软雅黑" w:eastAsia="微软雅黑" w:cs="微软雅黑"/>
          <w:spacing w:val="-1"/>
          <w:sz w:val="20"/>
          <w:szCs w:val="20"/>
        </w:rPr>
        <w:t>溯的 Bar 数，  默认值为 0，  表示当前 Bar。</w:t>
      </w:r>
    </w:p>
    <w:p w14:paraId="34841AFF">
      <w:pPr>
        <w:spacing w:before="22" w:line="205"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例</w:t>
      </w:r>
      <w:r>
        <w:rPr>
          <w:rFonts w:ascii="微软雅黑" w:hAnsi="微软雅黑" w:eastAsia="微软雅黑" w:cs="微软雅黑"/>
          <w:spacing w:val="-8"/>
          <w:sz w:val="20"/>
          <w:szCs w:val="20"/>
        </w:rPr>
        <w:t xml:space="preserve">  ：</w:t>
      </w:r>
    </w:p>
    <w:p w14:paraId="5CD1644E">
      <w:pPr>
        <w:spacing w:before="19"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PlotString</w:t>
      </w:r>
      <w:r>
        <w:rPr>
          <w:rFonts w:ascii="微软雅黑" w:hAnsi="微软雅黑" w:eastAsia="微软雅黑" w:cs="微软雅黑"/>
          <w:spacing w:val="26"/>
          <w:sz w:val="20"/>
          <w:szCs w:val="20"/>
        </w:rPr>
        <w:t xml:space="preserve">  ("</w:t>
      </w:r>
      <w:r>
        <w:rPr>
          <w:rFonts w:ascii="微软雅黑" w:hAnsi="微软雅黑" w:eastAsia="微软雅黑" w:cs="微软雅黑"/>
          <w:sz w:val="20"/>
          <w:szCs w:val="20"/>
        </w:rPr>
        <w:t>Bear</w:t>
      </w:r>
      <w:r>
        <w:rPr>
          <w:rFonts w:ascii="微软雅黑" w:hAnsi="微软雅黑" w:eastAsia="微软雅黑" w:cs="微软雅黑"/>
          <w:spacing w:val="26"/>
          <w:sz w:val="20"/>
          <w:szCs w:val="20"/>
        </w:rPr>
        <w:t xml:space="preserve"> </w:t>
      </w:r>
      <w:r>
        <w:rPr>
          <w:rFonts w:ascii="微软雅黑" w:hAnsi="微软雅黑" w:eastAsia="微软雅黑" w:cs="微软雅黑"/>
          <w:sz w:val="20"/>
          <w:szCs w:val="20"/>
        </w:rPr>
        <w:t>Market</w:t>
      </w:r>
      <w:r>
        <w:rPr>
          <w:rFonts w:ascii="微软雅黑" w:hAnsi="微软雅黑" w:eastAsia="微软雅黑" w:cs="微软雅黑"/>
          <w:spacing w:val="26"/>
          <w:sz w:val="20"/>
          <w:szCs w:val="20"/>
        </w:rPr>
        <w:t>","</w:t>
      </w:r>
      <w:r>
        <w:rPr>
          <w:rFonts w:ascii="微软雅黑" w:hAnsi="微软雅黑" w:eastAsia="微软雅黑" w:cs="微软雅黑"/>
          <w:sz w:val="20"/>
          <w:szCs w:val="20"/>
        </w:rPr>
        <w:t>Bear</w:t>
      </w:r>
      <w:r>
        <w:rPr>
          <w:rFonts w:ascii="微软雅黑" w:hAnsi="微软雅黑" w:eastAsia="微软雅黑" w:cs="微软雅黑"/>
          <w:spacing w:val="26"/>
          <w:sz w:val="20"/>
          <w:szCs w:val="20"/>
        </w:rPr>
        <w:t xml:space="preserve"> </w:t>
      </w:r>
      <w:r>
        <w:rPr>
          <w:rFonts w:ascii="微软雅黑" w:hAnsi="微软雅黑" w:eastAsia="微软雅黑" w:cs="微软雅黑"/>
          <w:sz w:val="20"/>
          <w:szCs w:val="20"/>
        </w:rPr>
        <w:t>Bear</w:t>
      </w:r>
      <w:r>
        <w:rPr>
          <w:rFonts w:ascii="微软雅黑" w:hAnsi="微软雅黑" w:eastAsia="微软雅黑" w:cs="微软雅黑"/>
          <w:spacing w:val="26"/>
          <w:sz w:val="20"/>
          <w:szCs w:val="20"/>
        </w:rPr>
        <w:t>",</w:t>
      </w:r>
      <w:r>
        <w:rPr>
          <w:rFonts w:ascii="微软雅黑" w:hAnsi="微软雅黑" w:eastAsia="微软雅黑" w:cs="微软雅黑"/>
          <w:sz w:val="20"/>
          <w:szCs w:val="20"/>
        </w:rPr>
        <w:t>High</w:t>
      </w:r>
      <w:r>
        <w:rPr>
          <w:rFonts w:ascii="微软雅黑" w:hAnsi="微软雅黑" w:eastAsia="微软雅黑" w:cs="微软雅黑"/>
          <w:spacing w:val="26"/>
          <w:sz w:val="20"/>
          <w:szCs w:val="20"/>
        </w:rPr>
        <w:t>,</w:t>
      </w:r>
      <w:r>
        <w:rPr>
          <w:rFonts w:ascii="微软雅黑" w:hAnsi="微软雅黑" w:eastAsia="微软雅黑" w:cs="微软雅黑"/>
          <w:sz w:val="20"/>
          <w:szCs w:val="20"/>
        </w:rPr>
        <w:t>Yellow</w:t>
      </w:r>
      <w:r>
        <w:rPr>
          <w:rFonts w:ascii="微软雅黑" w:hAnsi="微软雅黑" w:eastAsia="微软雅黑" w:cs="微软雅黑"/>
          <w:spacing w:val="26"/>
          <w:sz w:val="20"/>
          <w:szCs w:val="20"/>
        </w:rPr>
        <w:t>) ;</w:t>
      </w:r>
    </w:p>
    <w:p w14:paraId="07BB42A8">
      <w:pPr>
        <w:spacing w:before="44" w:line="203"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在</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的最高价位置输出一个黄色的字符串</w:t>
      </w:r>
      <w:r>
        <w:rPr>
          <w:rFonts w:ascii="微软雅黑" w:hAnsi="微软雅黑" w:eastAsia="微软雅黑" w:cs="微软雅黑"/>
          <w:sz w:val="20"/>
          <w:szCs w:val="20"/>
        </w:rPr>
        <w:t>Bear</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Bear</w:t>
      </w:r>
      <w:r>
        <w:rPr>
          <w:rFonts w:ascii="微软雅黑" w:hAnsi="微软雅黑" w:eastAsia="微软雅黑" w:cs="微软雅黑"/>
          <w:spacing w:val="6"/>
          <w:sz w:val="20"/>
          <w:szCs w:val="20"/>
        </w:rPr>
        <w:t>，  如下图所示。</w:t>
      </w:r>
    </w:p>
    <w:p w14:paraId="5A396C99">
      <w:pPr>
        <w:spacing w:before="52" w:line="3247" w:lineRule="exact"/>
        <w:textAlignment w:val="center"/>
      </w:pPr>
      <w:r>
        <w:drawing>
          <wp:inline distT="0" distB="0" distL="0" distR="0">
            <wp:extent cx="4475480" cy="206184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44"/>
                    <a:stretch>
                      <a:fillRect/>
                    </a:stretch>
                  </pic:blipFill>
                  <pic:spPr>
                    <a:xfrm>
                      <a:off x="0" y="0"/>
                      <a:ext cx="4475988" cy="2061972"/>
                    </a:xfrm>
                    <a:prstGeom prst="rect">
                      <a:avLst/>
                    </a:prstGeom>
                  </pic:spPr>
                </pic:pic>
              </a:graphicData>
            </a:graphic>
          </wp:inline>
        </w:drawing>
      </w:r>
    </w:p>
    <w:p w14:paraId="1BEE408B">
      <w:pPr>
        <w:spacing w:line="379" w:lineRule="auto"/>
        <w:rPr>
          <w:rFonts w:ascii="Arial"/>
          <w:sz w:val="21"/>
        </w:rPr>
      </w:pPr>
    </w:p>
    <w:p w14:paraId="1608BDB3">
      <w:pPr>
        <w:spacing w:before="86" w:line="218" w:lineRule="auto"/>
        <w:ind w:left="7"/>
        <w:rPr>
          <w:rFonts w:ascii="微软雅黑" w:hAnsi="微软雅黑" w:eastAsia="微软雅黑" w:cs="微软雅黑"/>
          <w:sz w:val="20"/>
          <w:szCs w:val="20"/>
        </w:rPr>
      </w:pPr>
      <w:r>
        <w:rPr>
          <w:rFonts w:ascii="微软雅黑" w:hAnsi="微软雅黑" w:eastAsia="微软雅黑" w:cs="微软雅黑"/>
          <w:spacing w:val="10"/>
          <w:sz w:val="20"/>
          <w:szCs w:val="20"/>
        </w:rPr>
        <w:t>【</w:t>
      </w:r>
      <w:r>
        <w:rPr>
          <w:rFonts w:ascii="微软雅黑" w:hAnsi="微软雅黑" w:eastAsia="微软雅黑" w:cs="微软雅黑"/>
          <w:spacing w:val="9"/>
          <w:sz w:val="20"/>
          <w:szCs w:val="20"/>
        </w:rPr>
        <w:t>注意事项】</w:t>
      </w:r>
    </w:p>
    <w:p w14:paraId="368EEC06">
      <w:pPr>
        <w:spacing w:before="1" w:line="202"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输出数据的名</w:t>
      </w:r>
      <w:r>
        <w:rPr>
          <w:rFonts w:ascii="微软雅黑" w:hAnsi="微软雅黑" w:eastAsia="微软雅黑" w:cs="微软雅黑"/>
          <w:spacing w:val="8"/>
          <w:sz w:val="20"/>
          <w:szCs w:val="20"/>
        </w:rPr>
        <w:t>称</w:t>
      </w:r>
    </w:p>
    <w:p w14:paraId="3560B179">
      <w:pPr>
        <w:spacing w:before="23" w:line="218" w:lineRule="auto"/>
        <w:ind w:left="3" w:right="76" w:firstLine="14"/>
        <w:rPr>
          <w:rFonts w:ascii="微软雅黑" w:hAnsi="微软雅黑" w:eastAsia="微软雅黑" w:cs="微软雅黑"/>
          <w:sz w:val="20"/>
          <w:szCs w:val="20"/>
        </w:rPr>
      </w:pPr>
      <w:r>
        <w:rPr>
          <w:rFonts w:ascii="微软雅黑" w:hAnsi="微软雅黑" w:eastAsia="微软雅黑" w:cs="微软雅黑"/>
          <w:spacing w:val="3"/>
          <w:sz w:val="20"/>
          <w:szCs w:val="20"/>
        </w:rPr>
        <w:t xml:space="preserve">函数 </w:t>
      </w:r>
      <w:r>
        <w:rPr>
          <w:rFonts w:ascii="微软雅黑" w:hAnsi="微软雅黑" w:eastAsia="微软雅黑" w:cs="微软雅黑"/>
          <w:sz w:val="20"/>
          <w:szCs w:val="20"/>
        </w:rPr>
        <w:t>PlotNumeric</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PlotBool</w:t>
      </w:r>
      <w:r>
        <w:rPr>
          <w:rFonts w:ascii="微软雅黑" w:hAnsi="微软雅黑" w:eastAsia="微软雅黑" w:cs="微软雅黑"/>
          <w:spacing w:val="3"/>
          <w:sz w:val="20"/>
          <w:szCs w:val="20"/>
        </w:rPr>
        <w:t xml:space="preserve">  以及 </w:t>
      </w:r>
      <w:r>
        <w:rPr>
          <w:rFonts w:ascii="微软雅黑" w:hAnsi="微软雅黑" w:eastAsia="微软雅黑" w:cs="微软雅黑"/>
          <w:sz w:val="20"/>
          <w:szCs w:val="20"/>
        </w:rPr>
        <w:t>PlotString</w:t>
      </w:r>
      <w:r>
        <w:rPr>
          <w:rFonts w:ascii="微软雅黑" w:hAnsi="微软雅黑" w:eastAsia="微软雅黑" w:cs="微软雅黑"/>
          <w:spacing w:val="3"/>
          <w:sz w:val="20"/>
          <w:szCs w:val="20"/>
        </w:rPr>
        <w:t xml:space="preserve"> 的第一个参数都是“字符串”，  该字符串的意义是给将要</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输出的值命名，  支</w:t>
      </w:r>
      <w:r>
        <w:rPr>
          <w:rFonts w:ascii="微软雅黑" w:hAnsi="微软雅黑" w:eastAsia="微软雅黑" w:cs="微软雅黑"/>
          <w:spacing w:val="2"/>
          <w:sz w:val="20"/>
          <w:szCs w:val="20"/>
        </w:rPr>
        <w:t>持中、英文字符。在同一个公式应用里，   同一类型的输出值需要分别命名，  不能重复使</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用</w:t>
      </w:r>
      <w:r>
        <w:rPr>
          <w:rFonts w:ascii="微软雅黑" w:hAnsi="微软雅黑" w:eastAsia="微软雅黑" w:cs="微软雅黑"/>
          <w:spacing w:val="8"/>
          <w:sz w:val="20"/>
          <w:szCs w:val="20"/>
        </w:rPr>
        <w:t>相同的名称。</w:t>
      </w:r>
    </w:p>
    <w:p w14:paraId="1E6E3546">
      <w:pPr>
        <w:spacing w:line="203" w:lineRule="auto"/>
        <w:ind w:left="3"/>
        <w:rPr>
          <w:rFonts w:ascii="微软雅黑" w:hAnsi="微软雅黑" w:eastAsia="微软雅黑" w:cs="微软雅黑"/>
          <w:sz w:val="20"/>
          <w:szCs w:val="20"/>
        </w:rPr>
      </w:pPr>
      <w:r>
        <w:rPr>
          <w:rFonts w:ascii="微软雅黑" w:hAnsi="微软雅黑" w:eastAsia="微软雅黑" w:cs="微软雅黑"/>
          <w:spacing w:val="11"/>
          <w:sz w:val="20"/>
          <w:szCs w:val="20"/>
        </w:rPr>
        <w:t>输</w:t>
      </w:r>
      <w:r>
        <w:rPr>
          <w:rFonts w:ascii="微软雅黑" w:hAnsi="微软雅黑" w:eastAsia="微软雅黑" w:cs="微软雅黑"/>
          <w:spacing w:val="9"/>
          <w:sz w:val="20"/>
          <w:szCs w:val="20"/>
        </w:rPr>
        <w:t>出颜色的选择</w:t>
      </w:r>
    </w:p>
    <w:p w14:paraId="03230679">
      <w:pPr>
        <w:spacing w:before="23" w:line="218" w:lineRule="auto"/>
        <w:ind w:left="4" w:right="76"/>
        <w:rPr>
          <w:rFonts w:ascii="微软雅黑" w:hAnsi="微软雅黑" w:eastAsia="微软雅黑" w:cs="微软雅黑"/>
          <w:sz w:val="20"/>
          <w:szCs w:val="20"/>
        </w:rPr>
      </w:pPr>
      <w:r>
        <w:rPr>
          <w:rFonts w:ascii="微软雅黑" w:hAnsi="微软雅黑" w:eastAsia="微软雅黑" w:cs="微软雅黑"/>
          <w:spacing w:val="-1"/>
          <w:sz w:val="20"/>
          <w:szCs w:val="20"/>
        </w:rPr>
        <w:t>PlotNumeric、   PlotBool、   Plo</w:t>
      </w:r>
      <w:r>
        <w:rPr>
          <w:rFonts w:ascii="微软雅黑" w:hAnsi="微软雅黑" w:eastAsia="微软雅黑" w:cs="微软雅黑"/>
          <w:sz w:val="20"/>
          <w:szCs w:val="20"/>
        </w:rPr>
        <w:t>tString</w:t>
      </w:r>
      <w:r>
        <w:rPr>
          <w:rFonts w:ascii="微软雅黑" w:hAnsi="微软雅黑" w:eastAsia="微软雅黑" w:cs="微软雅黑"/>
          <w:spacing w:val="-1"/>
          <w:sz w:val="20"/>
          <w:szCs w:val="20"/>
        </w:rPr>
        <w:t xml:space="preserve"> 这三个输出函数，  从右向左数第二个参数均为输出颜色的选项，  可</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以</w:t>
      </w:r>
      <w:r>
        <w:rPr>
          <w:rFonts w:ascii="微软雅黑" w:hAnsi="微软雅黑" w:eastAsia="微软雅黑" w:cs="微软雅黑"/>
          <w:spacing w:val="6"/>
          <w:sz w:val="20"/>
          <w:szCs w:val="20"/>
        </w:rPr>
        <w:t>填写交易开拓者系统函数里的任一颜色函数，  也可以使用默认值，  然后在公式属性里对颜色进行自定义</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设置。</w:t>
      </w:r>
    </w:p>
    <w:p w14:paraId="1A53E324">
      <w:pPr>
        <w:spacing w:before="1" w:line="202" w:lineRule="auto"/>
        <w:ind w:left="11"/>
        <w:rPr>
          <w:rFonts w:ascii="微软雅黑" w:hAnsi="微软雅黑" w:eastAsia="微软雅黑" w:cs="微软雅黑"/>
          <w:sz w:val="20"/>
          <w:szCs w:val="20"/>
        </w:rPr>
      </w:pPr>
      <w:r>
        <w:rPr>
          <w:rFonts w:ascii="微软雅黑" w:hAnsi="微软雅黑" w:eastAsia="微软雅黑" w:cs="微软雅黑"/>
          <w:spacing w:val="13"/>
          <w:sz w:val="20"/>
          <w:szCs w:val="20"/>
        </w:rPr>
        <w:t>系</w:t>
      </w:r>
      <w:r>
        <w:rPr>
          <w:rFonts w:ascii="微软雅黑" w:hAnsi="微软雅黑" w:eastAsia="微软雅黑" w:cs="微软雅黑"/>
          <w:spacing w:val="8"/>
          <w:sz w:val="20"/>
          <w:szCs w:val="20"/>
        </w:rPr>
        <w:t>统函数里包括以下颜色函数：</w:t>
      </w:r>
    </w:p>
    <w:p w14:paraId="3BB0AEC4">
      <w:pPr>
        <w:spacing w:before="23" w:line="218" w:lineRule="auto"/>
        <w:ind w:left="7" w:hanging="3"/>
        <w:rPr>
          <w:rFonts w:ascii="微软雅黑" w:hAnsi="微软雅黑" w:eastAsia="微软雅黑" w:cs="微软雅黑"/>
          <w:sz w:val="20"/>
          <w:szCs w:val="20"/>
        </w:rPr>
      </w:pPr>
      <w:r>
        <w:rPr>
          <w:rFonts w:ascii="微软雅黑" w:hAnsi="微软雅黑" w:eastAsia="微软雅黑" w:cs="微软雅黑"/>
          <w:sz w:val="20"/>
          <w:szCs w:val="20"/>
        </w:rPr>
        <w:t>black</w:t>
      </w:r>
      <w:r>
        <w:rPr>
          <w:rFonts w:ascii="微软雅黑" w:hAnsi="微软雅黑" w:eastAsia="微软雅黑" w:cs="微软雅黑"/>
          <w:spacing w:val="8"/>
          <w:sz w:val="20"/>
          <w:szCs w:val="20"/>
        </w:rPr>
        <w:t xml:space="preserve"> 黑</w:t>
      </w:r>
      <w:r>
        <w:rPr>
          <w:rFonts w:ascii="微软雅黑" w:hAnsi="微软雅黑" w:eastAsia="微软雅黑" w:cs="微软雅黑"/>
          <w:spacing w:val="4"/>
          <w:sz w:val="20"/>
          <w:szCs w:val="20"/>
        </w:rPr>
        <w:t>色、</w:t>
      </w:r>
      <w:r>
        <w:rPr>
          <w:rFonts w:ascii="微软雅黑" w:hAnsi="微软雅黑" w:eastAsia="微软雅黑" w:cs="微软雅黑"/>
          <w:sz w:val="20"/>
          <w:szCs w:val="20"/>
        </w:rPr>
        <w:t>blue</w:t>
      </w:r>
      <w:r>
        <w:rPr>
          <w:rFonts w:ascii="微软雅黑" w:hAnsi="微软雅黑" w:eastAsia="微软雅黑" w:cs="微软雅黑"/>
          <w:spacing w:val="4"/>
          <w:sz w:val="20"/>
          <w:szCs w:val="20"/>
        </w:rPr>
        <w:t xml:space="preserve"> 蓝色、</w:t>
      </w:r>
      <w:r>
        <w:rPr>
          <w:rFonts w:ascii="微软雅黑" w:hAnsi="微软雅黑" w:eastAsia="微软雅黑" w:cs="微软雅黑"/>
          <w:sz w:val="20"/>
          <w:szCs w:val="20"/>
        </w:rPr>
        <w:t>cyan</w:t>
      </w:r>
      <w:r>
        <w:rPr>
          <w:rFonts w:ascii="微软雅黑" w:hAnsi="微软雅黑" w:eastAsia="微软雅黑" w:cs="微软雅黑"/>
          <w:spacing w:val="4"/>
          <w:sz w:val="20"/>
          <w:szCs w:val="20"/>
        </w:rPr>
        <w:t xml:space="preserve"> 青色、</w:t>
      </w:r>
      <w:r>
        <w:rPr>
          <w:rFonts w:ascii="微软雅黑" w:hAnsi="微软雅黑" w:eastAsia="微软雅黑" w:cs="微软雅黑"/>
          <w:sz w:val="20"/>
          <w:szCs w:val="20"/>
        </w:rPr>
        <w:t>darkbrown</w:t>
      </w:r>
      <w:r>
        <w:rPr>
          <w:rFonts w:ascii="微软雅黑" w:hAnsi="微软雅黑" w:eastAsia="微软雅黑" w:cs="微软雅黑"/>
          <w:spacing w:val="4"/>
          <w:sz w:val="20"/>
          <w:szCs w:val="20"/>
        </w:rPr>
        <w:t xml:space="preserve"> 深棕、</w:t>
      </w:r>
      <w:r>
        <w:rPr>
          <w:rFonts w:ascii="微软雅黑" w:hAnsi="微软雅黑" w:eastAsia="微软雅黑" w:cs="微软雅黑"/>
          <w:sz w:val="20"/>
          <w:szCs w:val="20"/>
        </w:rPr>
        <w:t>darkcyan</w:t>
      </w:r>
      <w:r>
        <w:rPr>
          <w:rFonts w:ascii="微软雅黑" w:hAnsi="微软雅黑" w:eastAsia="微软雅黑" w:cs="微软雅黑"/>
          <w:spacing w:val="4"/>
          <w:sz w:val="20"/>
          <w:szCs w:val="20"/>
        </w:rPr>
        <w:t xml:space="preserve"> 深青、</w:t>
      </w:r>
      <w:r>
        <w:rPr>
          <w:rFonts w:ascii="微软雅黑" w:hAnsi="微软雅黑" w:eastAsia="微软雅黑" w:cs="微软雅黑"/>
          <w:sz w:val="20"/>
          <w:szCs w:val="20"/>
        </w:rPr>
        <w:t>darkgray</w:t>
      </w:r>
      <w:r>
        <w:rPr>
          <w:rFonts w:ascii="微软雅黑" w:hAnsi="微软雅黑" w:eastAsia="微软雅黑" w:cs="微软雅黑"/>
          <w:spacing w:val="4"/>
          <w:sz w:val="20"/>
          <w:szCs w:val="20"/>
        </w:rPr>
        <w:t xml:space="preserve"> 深灰、</w:t>
      </w:r>
      <w:r>
        <w:rPr>
          <w:rFonts w:ascii="微软雅黑" w:hAnsi="微软雅黑" w:eastAsia="微软雅黑" w:cs="微软雅黑"/>
          <w:sz w:val="20"/>
          <w:szCs w:val="20"/>
        </w:rPr>
        <w:t>darkgreen</w:t>
      </w:r>
      <w:r>
        <w:rPr>
          <w:rFonts w:ascii="微软雅黑" w:hAnsi="微软雅黑" w:eastAsia="微软雅黑" w:cs="微软雅黑"/>
          <w:spacing w:val="4"/>
          <w:sz w:val="20"/>
          <w:szCs w:val="20"/>
        </w:rPr>
        <w:t xml:space="preserve"> 深绿、</w:t>
      </w:r>
      <w:r>
        <w:rPr>
          <w:rFonts w:ascii="微软雅黑" w:hAnsi="微软雅黑" w:eastAsia="微软雅黑" w:cs="微软雅黑"/>
          <w:sz w:val="20"/>
          <w:szCs w:val="20"/>
        </w:rPr>
        <w:t xml:space="preserve"> dakmagenta</w:t>
      </w:r>
      <w:r>
        <w:rPr>
          <w:rFonts w:ascii="微软雅黑" w:hAnsi="微软雅黑" w:eastAsia="微软雅黑" w:cs="微软雅黑"/>
          <w:spacing w:val="13"/>
          <w:sz w:val="20"/>
          <w:szCs w:val="20"/>
        </w:rPr>
        <w:t xml:space="preserve"> 深紫、</w:t>
      </w:r>
      <w:r>
        <w:rPr>
          <w:rFonts w:ascii="微软雅黑" w:hAnsi="微软雅黑" w:eastAsia="微软雅黑" w:cs="微软雅黑"/>
          <w:sz w:val="20"/>
          <w:szCs w:val="20"/>
        </w:rPr>
        <w:t>darkred</w:t>
      </w:r>
      <w:r>
        <w:rPr>
          <w:rFonts w:ascii="微软雅黑" w:hAnsi="微软雅黑" w:eastAsia="微软雅黑" w:cs="微软雅黑"/>
          <w:spacing w:val="13"/>
          <w:sz w:val="20"/>
          <w:szCs w:val="20"/>
        </w:rPr>
        <w:t xml:space="preserve"> 深红、</w:t>
      </w:r>
      <w:r>
        <w:rPr>
          <w:rFonts w:ascii="微软雅黑" w:hAnsi="微软雅黑" w:eastAsia="微软雅黑" w:cs="微软雅黑"/>
          <w:sz w:val="20"/>
          <w:szCs w:val="20"/>
        </w:rPr>
        <w:t>defaultcolour</w:t>
      </w:r>
      <w:r>
        <w:rPr>
          <w:rFonts w:ascii="微软雅黑" w:hAnsi="微软雅黑" w:eastAsia="微软雅黑" w:cs="微软雅黑"/>
          <w:spacing w:val="13"/>
          <w:sz w:val="20"/>
          <w:szCs w:val="20"/>
        </w:rPr>
        <w:t xml:space="preserve"> 默认颜色、</w:t>
      </w:r>
      <w:r>
        <w:rPr>
          <w:rFonts w:ascii="微软雅黑" w:hAnsi="微软雅黑" w:eastAsia="微软雅黑" w:cs="微软雅黑"/>
          <w:sz w:val="20"/>
          <w:szCs w:val="20"/>
        </w:rPr>
        <w:t>green</w:t>
      </w:r>
      <w:r>
        <w:rPr>
          <w:rFonts w:ascii="微软雅黑" w:hAnsi="微软雅黑" w:eastAsia="微软雅黑" w:cs="微软雅黑"/>
          <w:spacing w:val="13"/>
          <w:sz w:val="20"/>
          <w:szCs w:val="20"/>
        </w:rPr>
        <w:t xml:space="preserve"> 绿色、</w:t>
      </w:r>
      <w:r>
        <w:rPr>
          <w:rFonts w:ascii="微软雅黑" w:hAnsi="微软雅黑" w:eastAsia="微软雅黑" w:cs="微软雅黑"/>
          <w:sz w:val="20"/>
          <w:szCs w:val="20"/>
        </w:rPr>
        <w:t>lightgray</w:t>
      </w:r>
      <w:r>
        <w:rPr>
          <w:rFonts w:ascii="微软雅黑" w:hAnsi="微软雅黑" w:eastAsia="微软雅黑" w:cs="微软雅黑"/>
          <w:spacing w:val="13"/>
          <w:sz w:val="20"/>
          <w:szCs w:val="20"/>
        </w:rPr>
        <w:t xml:space="preserve"> 浅灰、</w:t>
      </w:r>
      <w:r>
        <w:rPr>
          <w:rFonts w:ascii="微软雅黑" w:hAnsi="微软雅黑" w:eastAsia="微软雅黑" w:cs="微软雅黑"/>
          <w:sz w:val="20"/>
          <w:szCs w:val="20"/>
        </w:rPr>
        <w:t>magenta</w:t>
      </w:r>
      <w:r>
        <w:rPr>
          <w:rFonts w:ascii="微软雅黑" w:hAnsi="微软雅黑" w:eastAsia="微软雅黑" w:cs="微软雅黑"/>
          <w:spacing w:val="13"/>
          <w:sz w:val="20"/>
          <w:szCs w:val="20"/>
        </w:rPr>
        <w:t xml:space="preserve"> 紫</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红、</w:t>
      </w:r>
      <w:r>
        <w:rPr>
          <w:rFonts w:ascii="微软雅黑" w:hAnsi="微软雅黑" w:eastAsia="微软雅黑" w:cs="微软雅黑"/>
          <w:sz w:val="20"/>
          <w:szCs w:val="20"/>
        </w:rPr>
        <w:t>red</w:t>
      </w:r>
      <w:r>
        <w:rPr>
          <w:rFonts w:ascii="微软雅黑" w:hAnsi="微软雅黑" w:eastAsia="微软雅黑" w:cs="微软雅黑"/>
          <w:spacing w:val="10"/>
          <w:sz w:val="20"/>
          <w:szCs w:val="20"/>
        </w:rPr>
        <w:t xml:space="preserve"> 红色、</w:t>
      </w:r>
      <w:r>
        <w:rPr>
          <w:rFonts w:ascii="微软雅黑" w:hAnsi="微软雅黑" w:eastAsia="微软雅黑" w:cs="微软雅黑"/>
          <w:sz w:val="20"/>
          <w:szCs w:val="20"/>
        </w:rPr>
        <w:t>rgb</w:t>
      </w:r>
      <w:r>
        <w:rPr>
          <w:rFonts w:ascii="微软雅黑" w:hAnsi="微软雅黑" w:eastAsia="微软雅黑" w:cs="微软雅黑"/>
          <w:spacing w:val="10"/>
          <w:sz w:val="20"/>
          <w:szCs w:val="20"/>
        </w:rPr>
        <w:t xml:space="preserve">  自定义颜色、</w:t>
      </w:r>
      <w:r>
        <w:rPr>
          <w:rFonts w:ascii="微软雅黑" w:hAnsi="微软雅黑" w:eastAsia="微软雅黑" w:cs="微软雅黑"/>
          <w:sz w:val="20"/>
          <w:szCs w:val="20"/>
        </w:rPr>
        <w:t>white</w:t>
      </w:r>
      <w:r>
        <w:rPr>
          <w:rFonts w:ascii="微软雅黑" w:hAnsi="微软雅黑" w:eastAsia="微软雅黑" w:cs="微软雅黑"/>
          <w:spacing w:val="10"/>
          <w:sz w:val="20"/>
          <w:szCs w:val="20"/>
        </w:rPr>
        <w:t xml:space="preserve">  白色、</w:t>
      </w:r>
      <w:r>
        <w:rPr>
          <w:rFonts w:ascii="微软雅黑" w:hAnsi="微软雅黑" w:eastAsia="微软雅黑" w:cs="微软雅黑"/>
          <w:sz w:val="20"/>
          <w:szCs w:val="20"/>
        </w:rPr>
        <w:t>yellow</w:t>
      </w:r>
      <w:r>
        <w:rPr>
          <w:rFonts w:ascii="微软雅黑" w:hAnsi="微软雅黑" w:eastAsia="微软雅黑" w:cs="微软雅黑"/>
          <w:spacing w:val="10"/>
          <w:sz w:val="20"/>
          <w:szCs w:val="20"/>
        </w:rPr>
        <w:t xml:space="preserve"> 黄</w:t>
      </w:r>
      <w:r>
        <w:rPr>
          <w:rFonts w:ascii="微软雅黑" w:hAnsi="微软雅黑" w:eastAsia="微软雅黑" w:cs="微软雅黑"/>
          <w:spacing w:val="7"/>
          <w:sz w:val="20"/>
          <w:szCs w:val="20"/>
        </w:rPr>
        <w:t>色</w:t>
      </w:r>
    </w:p>
    <w:p w14:paraId="55BD6CA4">
      <w:pPr>
        <w:spacing w:before="1" w:line="202" w:lineRule="auto"/>
        <w:ind w:left="4"/>
        <w:rPr>
          <w:rFonts w:ascii="微软雅黑" w:hAnsi="微软雅黑" w:eastAsia="微软雅黑" w:cs="微软雅黑"/>
          <w:sz w:val="20"/>
          <w:szCs w:val="20"/>
        </w:rPr>
      </w:pPr>
      <w:r>
        <w:rPr>
          <w:rFonts w:ascii="微软雅黑" w:hAnsi="微软雅黑" w:eastAsia="微软雅黑" w:cs="微软雅黑"/>
          <w:spacing w:val="14"/>
          <w:sz w:val="20"/>
          <w:szCs w:val="20"/>
        </w:rPr>
        <w:t>数</w:t>
      </w:r>
      <w:r>
        <w:rPr>
          <w:rFonts w:ascii="微软雅黑" w:hAnsi="微软雅黑" w:eastAsia="微软雅黑" w:cs="微软雅黑"/>
          <w:spacing w:val="8"/>
          <w:sz w:val="20"/>
          <w:szCs w:val="20"/>
        </w:rPr>
        <w:t>据</w:t>
      </w:r>
      <w:r>
        <w:rPr>
          <w:rFonts w:ascii="微软雅黑" w:hAnsi="微软雅黑" w:eastAsia="微软雅黑" w:cs="微软雅黑"/>
          <w:spacing w:val="7"/>
          <w:sz w:val="20"/>
          <w:szCs w:val="20"/>
        </w:rPr>
        <w:t xml:space="preserve">输出与图表中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的数量同齐</w:t>
      </w:r>
    </w:p>
    <w:p w14:paraId="4E59EC84">
      <w:pPr>
        <w:spacing w:before="23" w:line="218" w:lineRule="auto"/>
        <w:ind w:left="1" w:right="24" w:firstLine="16"/>
        <w:rPr>
          <w:rFonts w:ascii="微软雅黑" w:hAnsi="微软雅黑" w:eastAsia="微软雅黑" w:cs="微软雅黑"/>
          <w:sz w:val="20"/>
          <w:szCs w:val="20"/>
        </w:rPr>
      </w:pPr>
      <w:r>
        <w:rPr>
          <w:rFonts w:ascii="微软雅黑" w:hAnsi="微软雅黑" w:eastAsia="微软雅黑" w:cs="微软雅黑"/>
          <w:spacing w:val="14"/>
          <w:sz w:val="20"/>
          <w:szCs w:val="20"/>
        </w:rPr>
        <w:t>图</w:t>
      </w:r>
      <w:r>
        <w:rPr>
          <w:rFonts w:ascii="微软雅黑" w:hAnsi="微软雅黑" w:eastAsia="微软雅黑" w:cs="微软雅黑"/>
          <w:spacing w:val="12"/>
          <w:sz w:val="20"/>
          <w:szCs w:val="20"/>
        </w:rPr>
        <w:t>表</w:t>
      </w:r>
      <w:r>
        <w:rPr>
          <w:rFonts w:ascii="微软雅黑" w:hAnsi="微软雅黑" w:eastAsia="微软雅黑" w:cs="微软雅黑"/>
          <w:spacing w:val="7"/>
          <w:sz w:val="20"/>
          <w:szCs w:val="20"/>
        </w:rPr>
        <w:t xml:space="preserve">中每个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均有数值、布尔或字符串的输出。数值的输出涉及到计算，  有时在某些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上可能为无效</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值</w:t>
      </w:r>
      <w:r>
        <w:rPr>
          <w:rFonts w:ascii="微软雅黑" w:hAnsi="微软雅黑" w:eastAsia="微软雅黑" w:cs="微软雅黑"/>
          <w:spacing w:val="13"/>
          <w:sz w:val="20"/>
          <w:szCs w:val="20"/>
        </w:rPr>
        <w:t>。</w:t>
      </w:r>
      <w:r>
        <w:rPr>
          <w:rFonts w:ascii="微软雅黑" w:hAnsi="微软雅黑" w:eastAsia="微软雅黑" w:cs="微软雅黑"/>
          <w:spacing w:val="7"/>
          <w:sz w:val="20"/>
          <w:szCs w:val="20"/>
        </w:rPr>
        <w:t>如：</w:t>
      </w:r>
      <w:r>
        <w:rPr>
          <w:rFonts w:ascii="微软雅黑" w:hAnsi="微软雅黑" w:eastAsia="微软雅黑" w:cs="微软雅黑"/>
          <w:sz w:val="20"/>
          <w:szCs w:val="20"/>
        </w:rPr>
        <w:t>PlotNumeric</w:t>
      </w:r>
      <w:r>
        <w:rPr>
          <w:rFonts w:ascii="微软雅黑" w:hAnsi="微软雅黑" w:eastAsia="微软雅黑" w:cs="微软雅黑"/>
          <w:spacing w:val="7"/>
          <w:sz w:val="20"/>
          <w:szCs w:val="20"/>
        </w:rPr>
        <w:t>(“</w:t>
      </w:r>
      <w:r>
        <w:rPr>
          <w:rFonts w:ascii="微软雅黑" w:hAnsi="微软雅黑" w:eastAsia="微软雅黑" w:cs="微软雅黑"/>
          <w:sz w:val="20"/>
          <w:szCs w:val="20"/>
        </w:rPr>
        <w:t>avgvalue</w:t>
      </w:r>
      <w:r>
        <w:rPr>
          <w:rFonts w:ascii="微软雅黑" w:hAnsi="微软雅黑" w:eastAsia="微软雅黑" w:cs="微软雅黑"/>
          <w:spacing w:val="7"/>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7"/>
          <w:sz w:val="20"/>
          <w:szCs w:val="20"/>
        </w:rPr>
        <w:t>(</w:t>
      </w:r>
      <w:r>
        <w:rPr>
          <w:rFonts w:ascii="微软雅黑" w:hAnsi="微软雅黑" w:eastAsia="微软雅黑" w:cs="微软雅黑"/>
          <w:sz w:val="20"/>
          <w:szCs w:val="20"/>
        </w:rPr>
        <w:t>close</w:t>
      </w:r>
      <w:r>
        <w:rPr>
          <w:rFonts w:ascii="微软雅黑" w:hAnsi="微软雅黑" w:eastAsia="微软雅黑" w:cs="微软雅黑"/>
          <w:spacing w:val="7"/>
          <w:sz w:val="20"/>
          <w:szCs w:val="20"/>
        </w:rPr>
        <w:t xml:space="preserve">,5));该公式在图表数据的前 4 个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上都是无效值，</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 xml:space="preserve">第 5 </w:t>
      </w:r>
      <w:r>
        <w:rPr>
          <w:rFonts w:ascii="微软雅黑" w:hAnsi="微软雅黑" w:eastAsia="微软雅黑" w:cs="微软雅黑"/>
          <w:spacing w:val="8"/>
          <w:sz w:val="20"/>
          <w:szCs w:val="20"/>
        </w:rPr>
        <w:t>个</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之后每个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才会有计算得出的有效平均数值的输出。</w:t>
      </w:r>
    </w:p>
    <w:p w14:paraId="24A800CB">
      <w:pPr>
        <w:spacing w:before="1" w:line="202" w:lineRule="auto"/>
        <w:ind w:left="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注意：  </w:t>
      </w:r>
      <w:r>
        <w:rPr>
          <w:rFonts w:ascii="微软雅黑" w:hAnsi="微软雅黑" w:eastAsia="微软雅黑" w:cs="微软雅黑"/>
          <w:sz w:val="20"/>
          <w:szCs w:val="20"/>
        </w:rPr>
        <w:t>在图表整个 Bar 数据序列上，  可能因为计算、条件等因素，  从而在 Bar 数据中输出无效值，  遇到此</w:t>
      </w:r>
    </w:p>
    <w:p w14:paraId="6919BAC9">
      <w:pPr>
        <w:sectPr>
          <w:pgSz w:w="11906" w:h="16839"/>
          <w:pgMar w:top="1431" w:right="1005" w:bottom="400" w:left="1080" w:header="0" w:footer="0" w:gutter="0"/>
          <w:cols w:space="720" w:num="1"/>
        </w:sectPr>
      </w:pPr>
    </w:p>
    <w:p w14:paraId="0F90E3E3">
      <w:pPr>
        <w:spacing w:before="61" w:line="218" w:lineRule="auto"/>
        <w:ind w:left="4" w:right="53" w:firstLine="5"/>
        <w:rPr>
          <w:rFonts w:ascii="微软雅黑" w:hAnsi="微软雅黑" w:eastAsia="微软雅黑" w:cs="微软雅黑"/>
          <w:sz w:val="20"/>
          <w:szCs w:val="20"/>
        </w:rPr>
      </w:pPr>
      <w:r>
        <w:rPr>
          <w:rFonts w:ascii="微软雅黑" w:hAnsi="微软雅黑" w:eastAsia="微软雅黑" w:cs="微软雅黑"/>
          <w:spacing w:val="5"/>
          <w:sz w:val="20"/>
          <w:szCs w:val="20"/>
        </w:rPr>
        <w:t>类情况可能会导致数据输出在图表上的整体图型很奇怪。  所以，  输出数据之前可在公式中加上判断语</w:t>
      </w:r>
      <w:r>
        <w:rPr>
          <w:rFonts w:ascii="微软雅黑" w:hAnsi="微软雅黑" w:eastAsia="微软雅黑" w:cs="微软雅黑"/>
          <w:spacing w:val="3"/>
          <w:sz w:val="20"/>
          <w:szCs w:val="20"/>
        </w:rPr>
        <w:t>句</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保证在非无效值的情况下才输出数据</w:t>
      </w:r>
      <w:r>
        <w:rPr>
          <w:rFonts w:ascii="微软雅黑" w:hAnsi="微软雅黑" w:eastAsia="微软雅黑" w:cs="微软雅黑"/>
          <w:spacing w:val="8"/>
          <w:sz w:val="20"/>
          <w:szCs w:val="20"/>
        </w:rPr>
        <w:t>。</w:t>
      </w:r>
    </w:p>
    <w:p w14:paraId="0264AA3B">
      <w:pPr>
        <w:spacing w:before="1" w:line="198" w:lineRule="auto"/>
        <w:ind w:left="1"/>
        <w:rPr>
          <w:rFonts w:ascii="微软雅黑" w:hAnsi="微软雅黑" w:eastAsia="微软雅黑" w:cs="微软雅黑"/>
          <w:sz w:val="20"/>
          <w:szCs w:val="20"/>
        </w:rPr>
      </w:pPr>
      <w:r>
        <w:rPr>
          <w:rFonts w:ascii="微软雅黑" w:hAnsi="微软雅黑" w:eastAsia="微软雅黑" w:cs="微软雅黑"/>
          <w:spacing w:val="27"/>
          <w:sz w:val="20"/>
          <w:szCs w:val="20"/>
        </w:rPr>
        <w:t>例</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15"/>
          <w:sz w:val="20"/>
          <w:szCs w:val="20"/>
        </w:rPr>
        <w:t>(</w:t>
      </w:r>
      <w:r>
        <w:rPr>
          <w:rFonts w:ascii="微软雅黑" w:hAnsi="微软雅黑" w:eastAsia="微软雅黑" w:cs="微软雅黑"/>
          <w:sz w:val="20"/>
          <w:szCs w:val="20"/>
        </w:rPr>
        <w:t>aaa</w:t>
      </w:r>
      <w:r>
        <w:rPr>
          <w:rFonts w:ascii="微软雅黑" w:hAnsi="微软雅黑" w:eastAsia="微软雅黑" w:cs="微软雅黑"/>
          <w:spacing w:val="15"/>
          <w:sz w:val="20"/>
          <w:szCs w:val="20"/>
        </w:rPr>
        <w:t xml:space="preserve">  !=  </w:t>
      </w:r>
      <w:r>
        <w:rPr>
          <w:rFonts w:ascii="微软雅黑" w:hAnsi="微软雅黑" w:eastAsia="微软雅黑" w:cs="微软雅黑"/>
          <w:sz w:val="20"/>
          <w:szCs w:val="20"/>
        </w:rPr>
        <w:t>InvalidNumeric</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PlotNumeric</w:t>
      </w:r>
      <w:r>
        <w:rPr>
          <w:rFonts w:ascii="微软雅黑" w:hAnsi="微软雅黑" w:eastAsia="微软雅黑" w:cs="微软雅黑"/>
          <w:spacing w:val="15"/>
          <w:sz w:val="20"/>
          <w:szCs w:val="20"/>
        </w:rPr>
        <w:t>("</w:t>
      </w:r>
      <w:r>
        <w:rPr>
          <w:rFonts w:ascii="微软雅黑" w:hAnsi="微软雅黑" w:eastAsia="微软雅黑" w:cs="微软雅黑"/>
          <w:sz w:val="20"/>
          <w:szCs w:val="20"/>
        </w:rPr>
        <w:t>tt</w:t>
      </w:r>
      <w:r>
        <w:rPr>
          <w:rFonts w:ascii="微软雅黑" w:hAnsi="微软雅黑" w:eastAsia="微软雅黑" w:cs="微软雅黑"/>
          <w:spacing w:val="15"/>
          <w:sz w:val="20"/>
          <w:szCs w:val="20"/>
        </w:rPr>
        <w:t>",</w:t>
      </w:r>
      <w:r>
        <w:rPr>
          <w:rFonts w:ascii="微软雅黑" w:hAnsi="微软雅黑" w:eastAsia="微软雅黑" w:cs="微软雅黑"/>
          <w:sz w:val="20"/>
          <w:szCs w:val="20"/>
        </w:rPr>
        <w:t>aaa</w:t>
      </w:r>
      <w:r>
        <w:rPr>
          <w:rFonts w:ascii="微软雅黑" w:hAnsi="微软雅黑" w:eastAsia="微软雅黑" w:cs="微软雅黑"/>
          <w:spacing w:val="15"/>
          <w:sz w:val="20"/>
          <w:szCs w:val="20"/>
        </w:rPr>
        <w:t>,0,</w:t>
      </w:r>
      <w:r>
        <w:rPr>
          <w:rFonts w:ascii="微软雅黑" w:hAnsi="微软雅黑" w:eastAsia="微软雅黑" w:cs="微软雅黑"/>
          <w:sz w:val="20"/>
          <w:szCs w:val="20"/>
        </w:rPr>
        <w:t>red</w:t>
      </w:r>
      <w:r>
        <w:rPr>
          <w:rFonts w:ascii="微软雅黑" w:hAnsi="微软雅黑" w:eastAsia="微软雅黑" w:cs="微软雅黑"/>
          <w:spacing w:val="15"/>
          <w:sz w:val="20"/>
          <w:szCs w:val="20"/>
        </w:rPr>
        <w:t>) ;</w:t>
      </w:r>
    </w:p>
    <w:p w14:paraId="747B9D64">
      <w:pPr>
        <w:spacing w:before="27" w:line="203"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条</w:t>
      </w:r>
      <w:r>
        <w:rPr>
          <w:rFonts w:ascii="微软雅黑" w:hAnsi="微软雅黑" w:eastAsia="微软雅黑" w:cs="微软雅黑"/>
          <w:spacing w:val="6"/>
          <w:sz w:val="20"/>
          <w:szCs w:val="20"/>
        </w:rPr>
        <w:t xml:space="preserve">件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下的数据输出</w:t>
      </w:r>
    </w:p>
    <w:p w14:paraId="763326AB">
      <w:pPr>
        <w:spacing w:before="21" w:line="203" w:lineRule="auto"/>
        <w:ind w:left="1"/>
        <w:rPr>
          <w:rFonts w:ascii="微软雅黑" w:hAnsi="微软雅黑" w:eastAsia="微软雅黑" w:cs="微软雅黑"/>
          <w:sz w:val="20"/>
          <w:szCs w:val="20"/>
        </w:rPr>
      </w:pPr>
      <w:r>
        <w:rPr>
          <w:rFonts w:ascii="微软雅黑" w:hAnsi="微软雅黑" w:eastAsia="微软雅黑" w:cs="微软雅黑"/>
          <w:spacing w:val="6"/>
          <w:sz w:val="20"/>
          <w:szCs w:val="20"/>
        </w:rPr>
        <w:t>在</w:t>
      </w:r>
      <w:r>
        <w:rPr>
          <w:rFonts w:ascii="微软雅黑" w:hAnsi="微软雅黑" w:eastAsia="微软雅黑" w:cs="微软雅黑"/>
          <w:spacing w:val="4"/>
          <w:sz w:val="20"/>
          <w:szCs w:val="20"/>
        </w:rPr>
        <w:t xml:space="preserve">指定条件下输出数据，  不符合条件的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上则不会有任何输出。</w:t>
      </w:r>
    </w:p>
    <w:p w14:paraId="6C926CA5">
      <w:pPr>
        <w:spacing w:before="22" w:line="203"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例：  判断无效值则不输</w:t>
      </w:r>
      <w:r>
        <w:rPr>
          <w:rFonts w:ascii="微软雅黑" w:hAnsi="微软雅黑" w:eastAsia="微软雅黑" w:cs="微软雅黑"/>
          <w:sz w:val="20"/>
          <w:szCs w:val="20"/>
        </w:rPr>
        <w:t>出</w:t>
      </w:r>
    </w:p>
    <w:p w14:paraId="5B183265">
      <w:pPr>
        <w:spacing w:before="21" w:line="199" w:lineRule="auto"/>
        <w:ind w:left="21"/>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3"/>
          <w:sz w:val="20"/>
          <w:szCs w:val="20"/>
        </w:rPr>
        <w:t>(</w:t>
      </w:r>
      <w:r>
        <w:rPr>
          <w:rFonts w:ascii="微软雅黑" w:hAnsi="微软雅黑" w:eastAsia="微软雅黑" w:cs="微软雅黑"/>
          <w:sz w:val="20"/>
          <w:szCs w:val="20"/>
        </w:rPr>
        <w:t>aaa</w:t>
      </w:r>
      <w:r>
        <w:rPr>
          <w:rFonts w:ascii="微软雅黑" w:hAnsi="微软雅黑" w:eastAsia="微软雅黑" w:cs="微软雅黑"/>
          <w:spacing w:val="23"/>
          <w:sz w:val="20"/>
          <w:szCs w:val="20"/>
        </w:rPr>
        <w:t xml:space="preserve">  !=  </w:t>
      </w:r>
      <w:r>
        <w:rPr>
          <w:rFonts w:ascii="微软雅黑" w:hAnsi="微软雅黑" w:eastAsia="微软雅黑" w:cs="微软雅黑"/>
          <w:sz w:val="20"/>
          <w:szCs w:val="20"/>
        </w:rPr>
        <w:t>InvalidNumeric</w:t>
      </w:r>
      <w:r>
        <w:rPr>
          <w:rFonts w:ascii="微软雅黑" w:hAnsi="微软雅黑" w:eastAsia="微软雅黑" w:cs="微软雅黑"/>
          <w:spacing w:val="23"/>
          <w:sz w:val="20"/>
          <w:szCs w:val="20"/>
        </w:rPr>
        <w:t xml:space="preserve">) </w:t>
      </w:r>
      <w:r>
        <w:rPr>
          <w:rFonts w:ascii="微软雅黑" w:hAnsi="微软雅黑" w:eastAsia="微软雅黑" w:cs="微软雅黑"/>
          <w:sz w:val="20"/>
          <w:szCs w:val="20"/>
        </w:rPr>
        <w:t>PlotNumeric</w:t>
      </w:r>
      <w:r>
        <w:rPr>
          <w:rFonts w:ascii="微软雅黑" w:hAnsi="微软雅黑" w:eastAsia="微软雅黑" w:cs="微软雅黑"/>
          <w:spacing w:val="23"/>
          <w:sz w:val="20"/>
          <w:szCs w:val="20"/>
        </w:rPr>
        <w:t>("</w:t>
      </w:r>
      <w:r>
        <w:rPr>
          <w:rFonts w:ascii="微软雅黑" w:hAnsi="微软雅黑" w:eastAsia="微软雅黑" w:cs="微软雅黑"/>
          <w:sz w:val="20"/>
          <w:szCs w:val="20"/>
        </w:rPr>
        <w:t>tt</w:t>
      </w:r>
      <w:r>
        <w:rPr>
          <w:rFonts w:ascii="微软雅黑" w:hAnsi="微软雅黑" w:eastAsia="微软雅黑" w:cs="微软雅黑"/>
          <w:spacing w:val="23"/>
          <w:sz w:val="20"/>
          <w:szCs w:val="20"/>
        </w:rPr>
        <w:t>",</w:t>
      </w:r>
      <w:r>
        <w:rPr>
          <w:rFonts w:ascii="微软雅黑" w:hAnsi="微软雅黑" w:eastAsia="微软雅黑" w:cs="微软雅黑"/>
          <w:sz w:val="20"/>
          <w:szCs w:val="20"/>
        </w:rPr>
        <w:t>aaa</w:t>
      </w:r>
      <w:r>
        <w:rPr>
          <w:rFonts w:ascii="微软雅黑" w:hAnsi="微软雅黑" w:eastAsia="微软雅黑" w:cs="微软雅黑"/>
          <w:spacing w:val="23"/>
          <w:sz w:val="20"/>
          <w:szCs w:val="20"/>
        </w:rPr>
        <w:t>,0,</w:t>
      </w:r>
      <w:r>
        <w:rPr>
          <w:rFonts w:ascii="微软雅黑" w:hAnsi="微软雅黑" w:eastAsia="微软雅黑" w:cs="微软雅黑"/>
          <w:sz w:val="20"/>
          <w:szCs w:val="20"/>
        </w:rPr>
        <w:t>red</w:t>
      </w:r>
      <w:r>
        <w:rPr>
          <w:rFonts w:ascii="微软雅黑" w:hAnsi="微软雅黑" w:eastAsia="微软雅黑" w:cs="微软雅黑"/>
          <w:spacing w:val="23"/>
          <w:sz w:val="20"/>
          <w:szCs w:val="20"/>
        </w:rPr>
        <w:t xml:space="preserve">) </w:t>
      </w:r>
      <w:r>
        <w:rPr>
          <w:rFonts w:ascii="微软雅黑" w:hAnsi="微软雅黑" w:eastAsia="微软雅黑" w:cs="微软雅黑"/>
          <w:spacing w:val="21"/>
          <w:sz w:val="20"/>
          <w:szCs w:val="20"/>
        </w:rPr>
        <w:t>;</w:t>
      </w:r>
    </w:p>
    <w:p w14:paraId="622B3A5B">
      <w:pPr>
        <w:spacing w:before="27" w:line="204"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例：  对某种 </w:t>
      </w:r>
      <w:r>
        <w:rPr>
          <w:rFonts w:ascii="微软雅黑" w:hAnsi="微软雅黑" w:eastAsia="微软雅黑" w:cs="微软雅黑"/>
          <w:sz w:val="20"/>
          <w:szCs w:val="20"/>
        </w:rPr>
        <w:t>K</w:t>
      </w:r>
      <w:r>
        <w:rPr>
          <w:rFonts w:ascii="微软雅黑" w:hAnsi="微软雅黑" w:eastAsia="微软雅黑" w:cs="微软雅黑"/>
          <w:spacing w:val="1"/>
          <w:sz w:val="20"/>
          <w:szCs w:val="20"/>
        </w:rPr>
        <w:t xml:space="preserve"> 线型态的标识或者突破点的标注。</w:t>
      </w:r>
    </w:p>
    <w:p w14:paraId="6B0111FC">
      <w:pPr>
        <w:spacing w:before="21" w:line="187" w:lineRule="auto"/>
        <w:ind w:left="21"/>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31"/>
          <w:sz w:val="20"/>
          <w:szCs w:val="20"/>
        </w:rPr>
        <w:t>(</w:t>
      </w:r>
      <w:r>
        <w:rPr>
          <w:rFonts w:ascii="微软雅黑" w:hAnsi="微软雅黑" w:eastAsia="微软雅黑" w:cs="微软雅黑"/>
          <w:sz w:val="20"/>
          <w:szCs w:val="20"/>
        </w:rPr>
        <w:t>open</w:t>
      </w:r>
      <w:r>
        <w:rPr>
          <w:rFonts w:ascii="微软雅黑" w:hAnsi="微软雅黑" w:eastAsia="微软雅黑" w:cs="微软雅黑"/>
          <w:spacing w:val="31"/>
          <w:sz w:val="20"/>
          <w:szCs w:val="20"/>
        </w:rPr>
        <w:t>&gt;</w:t>
      </w:r>
      <w:r>
        <w:rPr>
          <w:rFonts w:ascii="微软雅黑" w:hAnsi="微软雅黑" w:eastAsia="微软雅黑" w:cs="微软雅黑"/>
          <w:sz w:val="20"/>
          <w:szCs w:val="20"/>
        </w:rPr>
        <w:t>close</w:t>
      </w:r>
      <w:r>
        <w:rPr>
          <w:rFonts w:ascii="微软雅黑" w:hAnsi="微软雅黑" w:eastAsia="微软雅黑" w:cs="微软雅黑"/>
          <w:spacing w:val="31"/>
          <w:sz w:val="20"/>
          <w:szCs w:val="20"/>
        </w:rPr>
        <w:t xml:space="preserve">) </w:t>
      </w:r>
      <w:r>
        <w:rPr>
          <w:rFonts w:ascii="微软雅黑" w:hAnsi="微软雅黑" w:eastAsia="微软雅黑" w:cs="微软雅黑"/>
          <w:sz w:val="20"/>
          <w:szCs w:val="20"/>
        </w:rPr>
        <w:t>PlotNumeric</w:t>
      </w:r>
      <w:r>
        <w:rPr>
          <w:rFonts w:ascii="微软雅黑" w:hAnsi="微软雅黑" w:eastAsia="微软雅黑" w:cs="微软雅黑"/>
          <w:spacing w:val="31"/>
          <w:sz w:val="20"/>
          <w:szCs w:val="20"/>
        </w:rPr>
        <w:t>("</w:t>
      </w:r>
      <w:r>
        <w:rPr>
          <w:rFonts w:ascii="微软雅黑" w:hAnsi="微软雅黑" w:eastAsia="微软雅黑" w:cs="微软雅黑"/>
          <w:sz w:val="20"/>
          <w:szCs w:val="20"/>
        </w:rPr>
        <w:t>tt</w:t>
      </w:r>
      <w:r>
        <w:rPr>
          <w:rFonts w:ascii="微软雅黑" w:hAnsi="微软雅黑" w:eastAsia="微软雅黑" w:cs="微软雅黑"/>
          <w:spacing w:val="31"/>
          <w:sz w:val="20"/>
          <w:szCs w:val="20"/>
        </w:rPr>
        <w:t>",</w:t>
      </w:r>
      <w:r>
        <w:rPr>
          <w:rFonts w:ascii="微软雅黑" w:hAnsi="微软雅黑" w:eastAsia="微软雅黑" w:cs="微软雅黑"/>
          <w:sz w:val="20"/>
          <w:szCs w:val="20"/>
        </w:rPr>
        <w:t>high</w:t>
      </w:r>
      <w:r>
        <w:rPr>
          <w:rFonts w:ascii="微软雅黑" w:hAnsi="微软雅黑" w:eastAsia="微软雅黑" w:cs="微软雅黑"/>
          <w:spacing w:val="31"/>
          <w:sz w:val="20"/>
          <w:szCs w:val="20"/>
        </w:rPr>
        <w:t>,</w:t>
      </w:r>
      <w:r>
        <w:rPr>
          <w:rFonts w:ascii="微软雅黑" w:hAnsi="微软雅黑" w:eastAsia="微软雅黑" w:cs="微软雅黑"/>
          <w:sz w:val="20"/>
          <w:szCs w:val="20"/>
        </w:rPr>
        <w:t>low</w:t>
      </w:r>
      <w:r>
        <w:rPr>
          <w:rFonts w:ascii="微软雅黑" w:hAnsi="微软雅黑" w:eastAsia="微软雅黑" w:cs="微软雅黑"/>
          <w:spacing w:val="31"/>
          <w:sz w:val="20"/>
          <w:szCs w:val="20"/>
        </w:rPr>
        <w:t>,</w:t>
      </w:r>
      <w:r>
        <w:rPr>
          <w:rFonts w:ascii="微软雅黑" w:hAnsi="微软雅黑" w:eastAsia="微软雅黑" w:cs="微软雅黑"/>
          <w:sz w:val="20"/>
          <w:szCs w:val="20"/>
        </w:rPr>
        <w:t>yellow</w:t>
      </w:r>
      <w:r>
        <w:rPr>
          <w:rFonts w:ascii="微软雅黑" w:hAnsi="微软雅黑" w:eastAsia="微软雅黑" w:cs="微软雅黑"/>
          <w:spacing w:val="31"/>
          <w:sz w:val="20"/>
          <w:szCs w:val="20"/>
        </w:rPr>
        <w:t xml:space="preserve">) </w:t>
      </w:r>
      <w:r>
        <w:rPr>
          <w:rFonts w:ascii="微软雅黑" w:hAnsi="微软雅黑" w:eastAsia="微软雅黑" w:cs="微软雅黑"/>
          <w:spacing w:val="29"/>
          <w:sz w:val="20"/>
          <w:szCs w:val="20"/>
        </w:rPr>
        <w:t>;</w:t>
      </w:r>
    </w:p>
    <w:p w14:paraId="22FA761B">
      <w:pPr>
        <w:spacing w:before="44" w:line="203" w:lineRule="auto"/>
        <w:ind w:left="6"/>
        <w:rPr>
          <w:rFonts w:ascii="微软雅黑" w:hAnsi="微软雅黑" w:eastAsia="微软雅黑" w:cs="微软雅黑"/>
          <w:sz w:val="20"/>
          <w:szCs w:val="20"/>
        </w:rPr>
      </w:pPr>
      <w:r>
        <w:rPr>
          <w:rFonts w:ascii="微软雅黑" w:hAnsi="微软雅黑" w:eastAsia="微软雅黑" w:cs="微软雅黑"/>
          <w:spacing w:val="16"/>
          <w:sz w:val="20"/>
          <w:szCs w:val="20"/>
        </w:rPr>
        <w:t>指定条</w:t>
      </w:r>
      <w:r>
        <w:rPr>
          <w:rFonts w:ascii="微软雅黑" w:hAnsi="微软雅黑" w:eastAsia="微软雅黑" w:cs="微软雅黑"/>
          <w:spacing w:val="11"/>
          <w:sz w:val="20"/>
          <w:szCs w:val="20"/>
        </w:rPr>
        <w:t>件</w:t>
      </w:r>
      <w:r>
        <w:rPr>
          <w:rFonts w:ascii="微软雅黑" w:hAnsi="微软雅黑" w:eastAsia="微软雅黑" w:cs="微软雅黑"/>
          <w:spacing w:val="8"/>
          <w:sz w:val="20"/>
          <w:szCs w:val="20"/>
        </w:rPr>
        <w:t xml:space="preserve">只有为下跌收盘的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上方可输出一条黄色的高低点柱状连线。如下图所示：</w:t>
      </w:r>
    </w:p>
    <w:p w14:paraId="25871BCB">
      <w:pPr>
        <w:spacing w:before="61" w:line="2916" w:lineRule="exact"/>
        <w:textAlignment w:val="center"/>
      </w:pPr>
      <w:r>
        <w:drawing>
          <wp:inline distT="0" distB="0" distL="0" distR="0">
            <wp:extent cx="4505960" cy="1851025"/>
            <wp:effectExtent l="0" t="0" r="0" b="0"/>
            <wp:docPr id="105" name="IM 105"/>
            <wp:cNvGraphicFramePr/>
            <a:graphic xmlns:a="http://schemas.openxmlformats.org/drawingml/2006/main">
              <a:graphicData uri="http://schemas.openxmlformats.org/drawingml/2006/picture">
                <pic:pic xmlns:pic="http://schemas.openxmlformats.org/drawingml/2006/picture">
                  <pic:nvPicPr>
                    <pic:cNvPr id="105" name="IM 105"/>
                    <pic:cNvPicPr/>
                  </pic:nvPicPr>
                  <pic:blipFill>
                    <a:blip r:embed="rId145"/>
                    <a:stretch>
                      <a:fillRect/>
                    </a:stretch>
                  </pic:blipFill>
                  <pic:spPr>
                    <a:xfrm>
                      <a:off x="0" y="0"/>
                      <a:ext cx="4506467" cy="1851659"/>
                    </a:xfrm>
                    <a:prstGeom prst="rect">
                      <a:avLst/>
                    </a:prstGeom>
                  </pic:spPr>
                </pic:pic>
              </a:graphicData>
            </a:graphic>
          </wp:inline>
        </w:drawing>
      </w:r>
    </w:p>
    <w:p w14:paraId="53999B8B">
      <w:pPr>
        <w:spacing w:before="165" w:line="203" w:lineRule="auto"/>
        <w:ind w:left="6"/>
        <w:rPr>
          <w:rFonts w:ascii="微软雅黑" w:hAnsi="微软雅黑" w:eastAsia="微软雅黑" w:cs="微软雅黑"/>
          <w:sz w:val="20"/>
          <w:szCs w:val="20"/>
        </w:rPr>
      </w:pPr>
      <w:r>
        <w:rPr>
          <w:rFonts w:ascii="微软雅黑" w:hAnsi="微软雅黑" w:eastAsia="微软雅黑" w:cs="微软雅黑"/>
          <w:spacing w:val="-4"/>
          <w:sz w:val="20"/>
          <w:szCs w:val="20"/>
        </w:rPr>
        <w:t>偏</w:t>
      </w:r>
      <w:r>
        <w:rPr>
          <w:rFonts w:ascii="微软雅黑" w:hAnsi="微软雅黑" w:eastAsia="微软雅黑" w:cs="微软雅黑"/>
          <w:spacing w:val="-2"/>
          <w:sz w:val="20"/>
          <w:szCs w:val="20"/>
        </w:rPr>
        <w:t>移 N 个 Bar 的输出</w:t>
      </w:r>
    </w:p>
    <w:p w14:paraId="57875F4F">
      <w:pPr>
        <w:spacing w:before="23" w:line="218" w:lineRule="auto"/>
        <w:ind w:left="1" w:right="30" w:firstLine="1"/>
        <w:rPr>
          <w:rFonts w:ascii="微软雅黑" w:hAnsi="微软雅黑" w:eastAsia="微软雅黑" w:cs="微软雅黑"/>
          <w:sz w:val="20"/>
          <w:szCs w:val="20"/>
        </w:rPr>
      </w:pPr>
      <w:r>
        <w:rPr>
          <w:rFonts w:ascii="微软雅黑" w:hAnsi="微软雅黑" w:eastAsia="微软雅黑" w:cs="微软雅黑"/>
          <w:spacing w:val="4"/>
          <w:sz w:val="20"/>
          <w:szCs w:val="20"/>
        </w:rPr>
        <w:t>三个输出函数最后</w:t>
      </w:r>
      <w:r>
        <w:rPr>
          <w:rFonts w:ascii="微软雅黑" w:hAnsi="微软雅黑" w:eastAsia="微软雅黑" w:cs="微软雅黑"/>
          <w:spacing w:val="3"/>
          <w:sz w:val="20"/>
          <w:szCs w:val="20"/>
        </w:rPr>
        <w:t>一</w:t>
      </w:r>
      <w:r>
        <w:rPr>
          <w:rFonts w:ascii="微软雅黑" w:hAnsi="微软雅黑" w:eastAsia="微软雅黑" w:cs="微软雅黑"/>
          <w:spacing w:val="2"/>
          <w:sz w:val="20"/>
          <w:szCs w:val="20"/>
        </w:rPr>
        <w:t>个参数均是</w:t>
      </w:r>
      <w:r>
        <w:rPr>
          <w:rFonts w:ascii="微软雅黑" w:hAnsi="微软雅黑" w:eastAsia="微软雅黑" w:cs="微软雅黑"/>
          <w:sz w:val="20"/>
          <w:szCs w:val="20"/>
        </w:rPr>
        <w:t>BarsBack</w:t>
      </w:r>
      <w:r>
        <w:rPr>
          <w:rFonts w:ascii="微软雅黑" w:hAnsi="微软雅黑" w:eastAsia="微软雅黑" w:cs="微软雅黑"/>
          <w:spacing w:val="2"/>
          <w:sz w:val="20"/>
          <w:szCs w:val="20"/>
        </w:rPr>
        <w:t xml:space="preserve">，  此参数的意义是将值回溯 </w:t>
      </w:r>
      <w:r>
        <w:rPr>
          <w:rFonts w:ascii="微软雅黑" w:hAnsi="微软雅黑" w:eastAsia="微软雅黑" w:cs="微软雅黑"/>
          <w:sz w:val="20"/>
          <w:szCs w:val="20"/>
        </w:rPr>
        <w:t>N</w:t>
      </w:r>
      <w:r>
        <w:rPr>
          <w:rFonts w:ascii="微软雅黑" w:hAnsi="微软雅黑" w:eastAsia="微软雅黑" w:cs="微软雅黑"/>
          <w:spacing w:val="2"/>
          <w:sz w:val="20"/>
          <w:szCs w:val="20"/>
        </w:rPr>
        <w:t xml:space="preserve"> 个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输出。需要注意的是，  若此</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N 值为正数，  则是将输出值向左移 N 个 Bar 输出，  若 N 值为负数，  则是将输出值向右偏移 N 个 B</w:t>
      </w:r>
      <w:r>
        <w:rPr>
          <w:rFonts w:ascii="微软雅黑" w:hAnsi="微软雅黑" w:eastAsia="微软雅黑" w:cs="微软雅黑"/>
          <w:spacing w:val="-1"/>
          <w:sz w:val="20"/>
          <w:szCs w:val="20"/>
        </w:rPr>
        <w:t>a</w:t>
      </w:r>
      <w:r>
        <w:rPr>
          <w:rFonts w:ascii="微软雅黑" w:hAnsi="微软雅黑" w:eastAsia="微软雅黑" w:cs="微软雅黑"/>
          <w:sz w:val="20"/>
          <w:szCs w:val="20"/>
        </w:rPr>
        <w:t>r</w:t>
      </w:r>
      <w:r>
        <w:rPr>
          <w:rFonts w:ascii="微软雅黑" w:hAnsi="微软雅黑" w:eastAsia="微软雅黑" w:cs="微软雅黑"/>
          <w:spacing w:val="-5"/>
          <w:sz w:val="20"/>
          <w:szCs w:val="20"/>
        </w:rPr>
        <w:t xml:space="preserve"> 输出。</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例：  比较两种不同</w:t>
      </w:r>
      <w:r>
        <w:rPr>
          <w:rFonts w:ascii="微软雅黑" w:hAnsi="微软雅黑" w:eastAsia="微软雅黑" w:cs="微软雅黑"/>
          <w:spacing w:val="1"/>
          <w:sz w:val="20"/>
          <w:szCs w:val="20"/>
        </w:rPr>
        <w:t>偏移的输出结果：</w:t>
      </w:r>
    </w:p>
    <w:p w14:paraId="58369CE9">
      <w:pPr>
        <w:spacing w:line="187" w:lineRule="auto"/>
        <w:ind w:left="21"/>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41"/>
          <w:sz w:val="20"/>
          <w:szCs w:val="20"/>
        </w:rPr>
        <w:t>(</w:t>
      </w:r>
      <w:r>
        <w:rPr>
          <w:rFonts w:ascii="微软雅黑" w:hAnsi="微软雅黑" w:eastAsia="微软雅黑" w:cs="微软雅黑"/>
          <w:sz w:val="20"/>
          <w:szCs w:val="20"/>
        </w:rPr>
        <w:t>open</w:t>
      </w:r>
      <w:r>
        <w:rPr>
          <w:rFonts w:ascii="微软雅黑" w:hAnsi="微软雅黑" w:eastAsia="微软雅黑" w:cs="微软雅黑"/>
          <w:spacing w:val="31"/>
          <w:sz w:val="20"/>
          <w:szCs w:val="20"/>
        </w:rPr>
        <w:t xml:space="preserve"> &gt; </w:t>
      </w:r>
      <w:r>
        <w:rPr>
          <w:rFonts w:ascii="微软雅黑" w:hAnsi="微软雅黑" w:eastAsia="微软雅黑" w:cs="微软雅黑"/>
          <w:sz w:val="20"/>
          <w:szCs w:val="20"/>
        </w:rPr>
        <w:t>close</w:t>
      </w:r>
      <w:r>
        <w:rPr>
          <w:rFonts w:ascii="微软雅黑" w:hAnsi="微软雅黑" w:eastAsia="微软雅黑" w:cs="微软雅黑"/>
          <w:spacing w:val="31"/>
          <w:sz w:val="20"/>
          <w:szCs w:val="20"/>
        </w:rPr>
        <w:t xml:space="preserve">) </w:t>
      </w:r>
      <w:r>
        <w:rPr>
          <w:rFonts w:ascii="微软雅黑" w:hAnsi="微软雅黑" w:eastAsia="微软雅黑" w:cs="微软雅黑"/>
          <w:sz w:val="20"/>
          <w:szCs w:val="20"/>
        </w:rPr>
        <w:t>PlotNumeric</w:t>
      </w:r>
      <w:r>
        <w:rPr>
          <w:rFonts w:ascii="微软雅黑" w:hAnsi="微软雅黑" w:eastAsia="微软雅黑" w:cs="微软雅黑"/>
          <w:spacing w:val="31"/>
          <w:sz w:val="20"/>
          <w:szCs w:val="20"/>
        </w:rPr>
        <w:t>("</w:t>
      </w:r>
      <w:r>
        <w:rPr>
          <w:rFonts w:ascii="微软雅黑" w:hAnsi="微软雅黑" w:eastAsia="微软雅黑" w:cs="微软雅黑"/>
          <w:sz w:val="20"/>
          <w:szCs w:val="20"/>
        </w:rPr>
        <w:t>tt</w:t>
      </w:r>
      <w:r>
        <w:rPr>
          <w:rFonts w:ascii="微软雅黑" w:hAnsi="微软雅黑" w:eastAsia="微软雅黑" w:cs="微软雅黑"/>
          <w:spacing w:val="31"/>
          <w:sz w:val="20"/>
          <w:szCs w:val="20"/>
        </w:rPr>
        <w:t>",</w:t>
      </w:r>
      <w:r>
        <w:rPr>
          <w:rFonts w:ascii="微软雅黑" w:hAnsi="微软雅黑" w:eastAsia="微软雅黑" w:cs="微软雅黑"/>
          <w:sz w:val="20"/>
          <w:szCs w:val="20"/>
        </w:rPr>
        <w:t>high</w:t>
      </w:r>
      <w:r>
        <w:rPr>
          <w:rFonts w:ascii="微软雅黑" w:hAnsi="微软雅黑" w:eastAsia="微软雅黑" w:cs="微软雅黑"/>
          <w:spacing w:val="31"/>
          <w:sz w:val="20"/>
          <w:szCs w:val="20"/>
        </w:rPr>
        <w:t>,</w:t>
      </w:r>
      <w:r>
        <w:rPr>
          <w:rFonts w:ascii="微软雅黑" w:hAnsi="微软雅黑" w:eastAsia="微软雅黑" w:cs="微软雅黑"/>
          <w:sz w:val="20"/>
          <w:szCs w:val="20"/>
        </w:rPr>
        <w:t>low</w:t>
      </w:r>
      <w:r>
        <w:rPr>
          <w:rFonts w:ascii="微软雅黑" w:hAnsi="微软雅黑" w:eastAsia="微软雅黑" w:cs="微软雅黑"/>
          <w:spacing w:val="31"/>
          <w:sz w:val="20"/>
          <w:szCs w:val="20"/>
        </w:rPr>
        <w:t>,</w:t>
      </w:r>
      <w:r>
        <w:rPr>
          <w:rFonts w:ascii="微软雅黑" w:hAnsi="微软雅黑" w:eastAsia="微软雅黑" w:cs="微软雅黑"/>
          <w:sz w:val="20"/>
          <w:szCs w:val="20"/>
        </w:rPr>
        <w:t>yellow</w:t>
      </w:r>
      <w:r>
        <w:rPr>
          <w:rFonts w:ascii="微软雅黑" w:hAnsi="微软雅黑" w:eastAsia="微软雅黑" w:cs="微软雅黑"/>
          <w:spacing w:val="31"/>
          <w:sz w:val="20"/>
          <w:szCs w:val="20"/>
        </w:rPr>
        <w:t>,2) ;</w:t>
      </w:r>
    </w:p>
    <w:p w14:paraId="5E6271FC">
      <w:pPr>
        <w:spacing w:before="45" w:line="187" w:lineRule="auto"/>
        <w:ind w:left="21"/>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9"/>
          <w:sz w:val="20"/>
          <w:szCs w:val="20"/>
        </w:rPr>
        <w:t>(</w:t>
      </w:r>
      <w:r>
        <w:rPr>
          <w:rFonts w:ascii="微软雅黑" w:hAnsi="微软雅黑" w:eastAsia="微软雅黑" w:cs="微软雅黑"/>
          <w:sz w:val="20"/>
          <w:szCs w:val="20"/>
        </w:rPr>
        <w:t>open</w:t>
      </w:r>
      <w:r>
        <w:rPr>
          <w:rFonts w:ascii="微软雅黑" w:hAnsi="微软雅黑" w:eastAsia="微软雅黑" w:cs="微软雅黑"/>
          <w:spacing w:val="26"/>
          <w:sz w:val="20"/>
          <w:szCs w:val="20"/>
        </w:rPr>
        <w:t xml:space="preserve"> &gt; </w:t>
      </w:r>
      <w:r>
        <w:rPr>
          <w:rFonts w:ascii="微软雅黑" w:hAnsi="微软雅黑" w:eastAsia="微软雅黑" w:cs="微软雅黑"/>
          <w:sz w:val="20"/>
          <w:szCs w:val="20"/>
        </w:rPr>
        <w:t>close</w:t>
      </w:r>
      <w:r>
        <w:rPr>
          <w:rFonts w:ascii="微软雅黑" w:hAnsi="微软雅黑" w:eastAsia="微软雅黑" w:cs="微软雅黑"/>
          <w:spacing w:val="26"/>
          <w:sz w:val="20"/>
          <w:szCs w:val="20"/>
        </w:rPr>
        <w:t xml:space="preserve">) </w:t>
      </w:r>
      <w:r>
        <w:rPr>
          <w:rFonts w:ascii="微软雅黑" w:hAnsi="微软雅黑" w:eastAsia="微软雅黑" w:cs="微软雅黑"/>
          <w:sz w:val="20"/>
          <w:szCs w:val="20"/>
        </w:rPr>
        <w:t>PlotNumeric</w:t>
      </w:r>
      <w:r>
        <w:rPr>
          <w:rFonts w:ascii="微软雅黑" w:hAnsi="微软雅黑" w:eastAsia="微软雅黑" w:cs="微软雅黑"/>
          <w:spacing w:val="26"/>
          <w:sz w:val="20"/>
          <w:szCs w:val="20"/>
        </w:rPr>
        <w:t>("</w:t>
      </w:r>
      <w:r>
        <w:rPr>
          <w:rFonts w:ascii="微软雅黑" w:hAnsi="微软雅黑" w:eastAsia="微软雅黑" w:cs="微软雅黑"/>
          <w:sz w:val="20"/>
          <w:szCs w:val="20"/>
        </w:rPr>
        <w:t>tt</w:t>
      </w:r>
      <w:r>
        <w:rPr>
          <w:rFonts w:ascii="微软雅黑" w:hAnsi="微软雅黑" w:eastAsia="微软雅黑" w:cs="微软雅黑"/>
          <w:spacing w:val="26"/>
          <w:sz w:val="20"/>
          <w:szCs w:val="20"/>
        </w:rPr>
        <w:t>",</w:t>
      </w:r>
      <w:r>
        <w:rPr>
          <w:rFonts w:ascii="微软雅黑" w:hAnsi="微软雅黑" w:eastAsia="微软雅黑" w:cs="微软雅黑"/>
          <w:sz w:val="20"/>
          <w:szCs w:val="20"/>
        </w:rPr>
        <w:t>high</w:t>
      </w:r>
      <w:r>
        <w:rPr>
          <w:rFonts w:ascii="微软雅黑" w:hAnsi="微软雅黑" w:eastAsia="微软雅黑" w:cs="微软雅黑"/>
          <w:spacing w:val="26"/>
          <w:sz w:val="20"/>
          <w:szCs w:val="20"/>
        </w:rPr>
        <w:t>,</w:t>
      </w:r>
      <w:r>
        <w:rPr>
          <w:rFonts w:ascii="微软雅黑" w:hAnsi="微软雅黑" w:eastAsia="微软雅黑" w:cs="微软雅黑"/>
          <w:sz w:val="20"/>
          <w:szCs w:val="20"/>
        </w:rPr>
        <w:t>low</w:t>
      </w:r>
      <w:r>
        <w:rPr>
          <w:rFonts w:ascii="微软雅黑" w:hAnsi="微软雅黑" w:eastAsia="微软雅黑" w:cs="微软雅黑"/>
          <w:spacing w:val="26"/>
          <w:sz w:val="20"/>
          <w:szCs w:val="20"/>
        </w:rPr>
        <w:t>,</w:t>
      </w:r>
      <w:r>
        <w:rPr>
          <w:rFonts w:ascii="微软雅黑" w:hAnsi="微软雅黑" w:eastAsia="微软雅黑" w:cs="微软雅黑"/>
          <w:sz w:val="20"/>
          <w:szCs w:val="20"/>
        </w:rPr>
        <w:t>yellow</w:t>
      </w:r>
      <w:r>
        <w:rPr>
          <w:rFonts w:ascii="微软雅黑" w:hAnsi="微软雅黑" w:eastAsia="微软雅黑" w:cs="微软雅黑"/>
          <w:spacing w:val="26"/>
          <w:sz w:val="20"/>
          <w:szCs w:val="20"/>
        </w:rPr>
        <w:t>,- 1) ;</w:t>
      </w:r>
    </w:p>
    <w:p w14:paraId="2508A60B">
      <w:pPr>
        <w:spacing w:before="112" w:line="4440" w:lineRule="exact"/>
        <w:textAlignment w:val="center"/>
      </w:pPr>
      <w:r>
        <w:drawing>
          <wp:inline distT="0" distB="0" distL="0" distR="0">
            <wp:extent cx="4562475" cy="28194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46"/>
                    <a:stretch>
                      <a:fillRect/>
                    </a:stretch>
                  </pic:blipFill>
                  <pic:spPr>
                    <a:xfrm>
                      <a:off x="0" y="0"/>
                      <a:ext cx="4562855" cy="2819400"/>
                    </a:xfrm>
                    <a:prstGeom prst="rect">
                      <a:avLst/>
                    </a:prstGeom>
                  </pic:spPr>
                </pic:pic>
              </a:graphicData>
            </a:graphic>
          </wp:inline>
        </w:drawing>
      </w:r>
    </w:p>
    <w:p w14:paraId="28074A80">
      <w:pPr>
        <w:spacing w:before="171" w:line="231" w:lineRule="auto"/>
        <w:ind w:left="4" w:firstLine="1"/>
        <w:rPr>
          <w:rFonts w:ascii="微软雅黑" w:hAnsi="微软雅黑" w:eastAsia="微软雅黑" w:cs="微软雅黑"/>
          <w:sz w:val="20"/>
          <w:szCs w:val="20"/>
        </w:rPr>
      </w:pPr>
      <w:r>
        <w:rPr>
          <w:rFonts w:ascii="微软雅黑" w:hAnsi="微软雅黑" w:eastAsia="微软雅黑" w:cs="微软雅黑"/>
          <w:spacing w:val="6"/>
          <w:sz w:val="20"/>
          <w:szCs w:val="20"/>
        </w:rPr>
        <w:t>注意：  第一种</w:t>
      </w:r>
      <w:r>
        <w:rPr>
          <w:rFonts w:ascii="微软雅黑" w:hAnsi="微软雅黑" w:eastAsia="微软雅黑" w:cs="微软雅黑"/>
          <w:spacing w:val="5"/>
          <w:sz w:val="20"/>
          <w:szCs w:val="20"/>
        </w:rPr>
        <w:t>写</w:t>
      </w:r>
      <w:r>
        <w:rPr>
          <w:rFonts w:ascii="微软雅黑" w:hAnsi="微软雅黑" w:eastAsia="微软雅黑" w:cs="微软雅黑"/>
          <w:spacing w:val="3"/>
          <w:sz w:val="20"/>
          <w:szCs w:val="20"/>
        </w:rPr>
        <w:t>法在历史分析中相当于使用了未来数据，  请慎重考虑此写法是否符合实际需求，  此处仅作</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为比较偏</w:t>
      </w:r>
      <w:r>
        <w:rPr>
          <w:rFonts w:ascii="微软雅黑" w:hAnsi="微软雅黑" w:eastAsia="微软雅黑" w:cs="微软雅黑"/>
          <w:spacing w:val="8"/>
          <w:sz w:val="20"/>
          <w:szCs w:val="20"/>
        </w:rPr>
        <w:t>移</w:t>
      </w:r>
      <w:r>
        <w:rPr>
          <w:rFonts w:ascii="微软雅黑" w:hAnsi="微软雅黑" w:eastAsia="微软雅黑" w:cs="微软雅黑"/>
          <w:spacing w:val="5"/>
          <w:sz w:val="20"/>
          <w:szCs w:val="20"/>
        </w:rPr>
        <w:t xml:space="preserve">取值不同的显示效果示例。实时行情中，  每一次的运算只计算最新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上的</w:t>
      </w:r>
      <w:r>
        <w:rPr>
          <w:rFonts w:ascii="微软雅黑" w:hAnsi="微软雅黑" w:eastAsia="微软雅黑" w:cs="微软雅黑"/>
          <w:sz w:val="20"/>
          <w:szCs w:val="20"/>
        </w:rPr>
        <w:t>Tick</w:t>
      </w:r>
      <w:r>
        <w:rPr>
          <w:rFonts w:ascii="微软雅黑" w:hAnsi="微软雅黑" w:eastAsia="微软雅黑" w:cs="微软雅黑"/>
          <w:spacing w:val="5"/>
          <w:sz w:val="20"/>
          <w:szCs w:val="20"/>
        </w:rPr>
        <w:t>，  所以当最新</w:t>
      </w:r>
      <w:r>
        <w:rPr>
          <w:rFonts w:ascii="微软雅黑" w:hAnsi="微软雅黑" w:eastAsia="微软雅黑" w:cs="微软雅黑"/>
          <w:sz w:val="20"/>
          <w:szCs w:val="20"/>
        </w:rPr>
        <w:t xml:space="preserve"> K</w:t>
      </w:r>
      <w:r>
        <w:rPr>
          <w:rFonts w:ascii="微软雅黑" w:hAnsi="微软雅黑" w:eastAsia="微软雅黑" w:cs="微软雅黑"/>
          <w:spacing w:val="1"/>
          <w:sz w:val="20"/>
          <w:szCs w:val="20"/>
        </w:rPr>
        <w:t xml:space="preserve"> 线数据满足条件后，  只有再手工刷新图表， </w:t>
      </w:r>
      <w:r>
        <w:rPr>
          <w:rFonts w:ascii="微软雅黑" w:hAnsi="微软雅黑" w:eastAsia="微软雅黑" w:cs="微软雅黑"/>
          <w:sz w:val="20"/>
          <w:szCs w:val="20"/>
        </w:rPr>
        <w:t xml:space="preserve"> 才会对历史 K 线上按条件进行画线。</w:t>
      </w:r>
    </w:p>
    <w:p w14:paraId="69417DEA">
      <w:pPr>
        <w:sectPr>
          <w:pgSz w:w="11906" w:h="16839"/>
          <w:pgMar w:top="1431" w:right="1082" w:bottom="400" w:left="1080" w:header="0" w:footer="0" w:gutter="0"/>
          <w:cols w:space="720" w:num="1"/>
        </w:sectPr>
      </w:pPr>
    </w:p>
    <w:p w14:paraId="1B8478C4">
      <w:pPr>
        <w:spacing w:before="61" w:line="237" w:lineRule="auto"/>
        <w:ind w:left="2" w:right="2" w:hanging="1"/>
        <w:rPr>
          <w:rFonts w:ascii="微软雅黑" w:hAnsi="微软雅黑" w:eastAsia="微软雅黑" w:cs="微软雅黑"/>
          <w:sz w:val="20"/>
          <w:szCs w:val="20"/>
        </w:rPr>
      </w:pPr>
      <w:r>
        <w:rPr>
          <w:rFonts w:ascii="微软雅黑" w:hAnsi="微软雅黑" w:eastAsia="微软雅黑" w:cs="微软雅黑"/>
          <w:spacing w:val="8"/>
          <w:sz w:val="20"/>
          <w:szCs w:val="20"/>
        </w:rPr>
        <w:t>第二种写法在</w:t>
      </w:r>
      <w:r>
        <w:rPr>
          <w:rFonts w:ascii="微软雅黑" w:hAnsi="微软雅黑" w:eastAsia="微软雅黑" w:cs="微软雅黑"/>
          <w:spacing w:val="5"/>
          <w:sz w:val="20"/>
          <w:szCs w:val="20"/>
        </w:rPr>
        <w:t>最</w:t>
      </w:r>
      <w:r>
        <w:rPr>
          <w:rFonts w:ascii="微软雅黑" w:hAnsi="微软雅黑" w:eastAsia="微软雅黑" w:cs="微软雅黑"/>
          <w:spacing w:val="4"/>
          <w:sz w:val="20"/>
          <w:szCs w:val="20"/>
        </w:rPr>
        <w:t xml:space="preserve">新 </w:t>
      </w:r>
      <w:r>
        <w:rPr>
          <w:rFonts w:ascii="微软雅黑" w:hAnsi="微软雅黑" w:eastAsia="微软雅黑" w:cs="微软雅黑"/>
          <w:sz w:val="20"/>
          <w:szCs w:val="20"/>
        </w:rPr>
        <w:t>K</w:t>
      </w:r>
      <w:r>
        <w:rPr>
          <w:rFonts w:ascii="微软雅黑" w:hAnsi="微软雅黑" w:eastAsia="微软雅黑" w:cs="微软雅黑"/>
          <w:spacing w:val="4"/>
          <w:sz w:val="20"/>
          <w:szCs w:val="20"/>
        </w:rPr>
        <w:t xml:space="preserve"> 线出来之前，  无法在图表上画出前一个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所输出的数据线。  因为交易开拓者的图表</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上，  画线</w:t>
      </w:r>
      <w:r>
        <w:rPr>
          <w:rFonts w:ascii="微软雅黑" w:hAnsi="微软雅黑" w:eastAsia="微软雅黑" w:cs="微软雅黑"/>
          <w:sz w:val="20"/>
          <w:szCs w:val="20"/>
        </w:rPr>
        <w:t>的前提条件是有 Bar 数据。</w:t>
      </w:r>
    </w:p>
    <w:p w14:paraId="12CB8E0F">
      <w:pPr>
        <w:spacing w:before="297" w:line="221" w:lineRule="auto"/>
        <w:ind w:left="3"/>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U</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nPlot</w:t>
      </w:r>
    </w:p>
    <w:p w14:paraId="39CEE173">
      <w:pPr>
        <w:spacing w:line="255" w:lineRule="auto"/>
        <w:rPr>
          <w:rFonts w:ascii="Arial"/>
          <w:sz w:val="21"/>
        </w:rPr>
      </w:pPr>
    </w:p>
    <w:p w14:paraId="4D479CFA">
      <w:pPr>
        <w:spacing w:before="86" w:line="218" w:lineRule="auto"/>
        <w:ind w:left="3"/>
        <w:rPr>
          <w:rFonts w:ascii="微软雅黑" w:hAnsi="微软雅黑" w:eastAsia="微软雅黑" w:cs="微软雅黑"/>
          <w:sz w:val="20"/>
          <w:szCs w:val="20"/>
        </w:rPr>
      </w:pPr>
      <w:r>
        <w:rPr>
          <w:rFonts w:ascii="微软雅黑" w:hAnsi="微软雅黑" w:eastAsia="微软雅黑" w:cs="微软雅黑"/>
          <w:sz w:val="20"/>
          <w:szCs w:val="20"/>
        </w:rPr>
        <w:t>UnPlot</w:t>
      </w:r>
      <w:r>
        <w:rPr>
          <w:rFonts w:ascii="微软雅黑" w:hAnsi="微软雅黑" w:eastAsia="微软雅黑" w:cs="微软雅黑"/>
          <w:spacing w:val="16"/>
          <w:sz w:val="20"/>
          <w:szCs w:val="20"/>
        </w:rPr>
        <w:t>-</w:t>
      </w:r>
      <w:r>
        <w:rPr>
          <w:rFonts w:ascii="微软雅黑" w:hAnsi="微软雅黑" w:eastAsia="微软雅黑" w:cs="微软雅黑"/>
          <w:spacing w:val="10"/>
          <w:sz w:val="20"/>
          <w:szCs w:val="20"/>
        </w:rPr>
        <w:t>----删除输出函数曾经输出的值。</w:t>
      </w:r>
    </w:p>
    <w:p w14:paraId="6EC115A8">
      <w:pPr>
        <w:spacing w:line="204" w:lineRule="auto"/>
        <w:ind w:left="3"/>
        <w:rPr>
          <w:rFonts w:ascii="微软雅黑" w:hAnsi="微软雅黑" w:eastAsia="微软雅黑" w:cs="微软雅黑"/>
          <w:sz w:val="20"/>
          <w:szCs w:val="20"/>
        </w:rPr>
      </w:pPr>
      <w:r>
        <w:rPr>
          <w:rFonts w:ascii="微软雅黑" w:hAnsi="微软雅黑" w:eastAsia="微软雅黑" w:cs="微软雅黑"/>
          <w:spacing w:val="5"/>
          <w:sz w:val="20"/>
          <w:szCs w:val="20"/>
        </w:rPr>
        <w:t>语法</w:t>
      </w:r>
      <w:r>
        <w:rPr>
          <w:rFonts w:ascii="微软雅黑" w:hAnsi="微软雅黑" w:eastAsia="微软雅黑" w:cs="微软雅黑"/>
          <w:spacing w:val="4"/>
          <w:sz w:val="20"/>
          <w:szCs w:val="20"/>
        </w:rPr>
        <w:t>：</w:t>
      </w:r>
    </w:p>
    <w:p w14:paraId="76479537">
      <w:pPr>
        <w:spacing w:before="20" w:line="218" w:lineRule="auto"/>
        <w:ind w:left="3"/>
        <w:rPr>
          <w:rFonts w:ascii="微软雅黑" w:hAnsi="微软雅黑" w:eastAsia="微软雅黑" w:cs="微软雅黑"/>
          <w:sz w:val="20"/>
          <w:szCs w:val="20"/>
        </w:rPr>
      </w:pPr>
      <w:r>
        <w:rPr>
          <w:rFonts w:ascii="微软雅黑" w:hAnsi="微软雅黑" w:eastAsia="微软雅黑" w:cs="微软雅黑"/>
          <w:sz w:val="20"/>
          <w:szCs w:val="20"/>
        </w:rPr>
        <w:t>Unplot</w:t>
      </w:r>
      <w:r>
        <w:rPr>
          <w:rFonts w:ascii="微软雅黑" w:hAnsi="微软雅黑" w:eastAsia="微软雅黑" w:cs="微软雅黑"/>
          <w:spacing w:val="17"/>
          <w:sz w:val="20"/>
          <w:szCs w:val="20"/>
        </w:rPr>
        <w:t>(</w:t>
      </w:r>
      <w:r>
        <w:rPr>
          <w:rFonts w:ascii="微软雅黑" w:hAnsi="微软雅黑" w:eastAsia="微软雅黑" w:cs="微软雅黑"/>
          <w:sz w:val="20"/>
          <w:szCs w:val="20"/>
        </w:rPr>
        <w:t>String</w:t>
      </w:r>
      <w:r>
        <w:rPr>
          <w:rFonts w:ascii="微软雅黑" w:hAnsi="微软雅黑" w:eastAsia="微软雅黑" w:cs="微软雅黑"/>
          <w:spacing w:val="16"/>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16"/>
          <w:sz w:val="20"/>
          <w:szCs w:val="20"/>
        </w:rPr>
        <w:t>,</w:t>
      </w:r>
      <w:r>
        <w:rPr>
          <w:rFonts w:ascii="微软雅黑" w:hAnsi="微软雅黑" w:eastAsia="微软雅黑" w:cs="微软雅黑"/>
          <w:sz w:val="20"/>
          <w:szCs w:val="20"/>
        </w:rPr>
        <w:t>Integer</w:t>
      </w:r>
      <w:r>
        <w:rPr>
          <w:rFonts w:ascii="微软雅黑" w:hAnsi="微软雅黑" w:eastAsia="微软雅黑" w:cs="微软雅黑"/>
          <w:spacing w:val="16"/>
          <w:sz w:val="20"/>
          <w:szCs w:val="20"/>
        </w:rPr>
        <w:t xml:space="preserve"> </w:t>
      </w:r>
      <w:r>
        <w:rPr>
          <w:rFonts w:ascii="微软雅黑" w:hAnsi="微软雅黑" w:eastAsia="微软雅黑" w:cs="微软雅黑"/>
          <w:sz w:val="20"/>
          <w:szCs w:val="20"/>
        </w:rPr>
        <w:t>BarsBack</w:t>
      </w:r>
      <w:r>
        <w:rPr>
          <w:rFonts w:ascii="微软雅黑" w:hAnsi="微软雅黑" w:eastAsia="微软雅黑" w:cs="微软雅黑"/>
          <w:spacing w:val="16"/>
          <w:sz w:val="20"/>
          <w:szCs w:val="20"/>
        </w:rPr>
        <w:t xml:space="preserve"> =0)</w:t>
      </w:r>
    </w:p>
    <w:p w14:paraId="664A100D">
      <w:pPr>
        <w:spacing w:before="1" w:line="202" w:lineRule="auto"/>
        <w:rPr>
          <w:rFonts w:ascii="微软雅黑" w:hAnsi="微软雅黑" w:eastAsia="微软雅黑" w:cs="微软雅黑"/>
          <w:sz w:val="20"/>
          <w:szCs w:val="20"/>
        </w:rPr>
      </w:pPr>
      <w:r>
        <w:rPr>
          <w:rFonts w:ascii="微软雅黑" w:hAnsi="微软雅黑" w:eastAsia="微软雅黑" w:cs="微软雅黑"/>
          <w:spacing w:val="9"/>
          <w:sz w:val="20"/>
          <w:szCs w:val="20"/>
        </w:rPr>
        <w:t>参</w:t>
      </w:r>
      <w:r>
        <w:rPr>
          <w:rFonts w:ascii="微软雅黑" w:hAnsi="微软雅黑" w:eastAsia="微软雅黑" w:cs="微软雅黑"/>
          <w:spacing w:val="7"/>
          <w:sz w:val="20"/>
          <w:szCs w:val="20"/>
        </w:rPr>
        <w:t>数说明：</w:t>
      </w:r>
    </w:p>
    <w:p w14:paraId="0F10B1B1">
      <w:pPr>
        <w:spacing w:before="23" w:line="203" w:lineRule="auto"/>
        <w:ind w:left="1"/>
        <w:rPr>
          <w:rFonts w:ascii="微软雅黑" w:hAnsi="微软雅黑" w:eastAsia="微软雅黑" w:cs="微软雅黑"/>
          <w:sz w:val="20"/>
          <w:szCs w:val="20"/>
        </w:rPr>
      </w:pPr>
      <w:r>
        <w:rPr>
          <w:rFonts w:ascii="微软雅黑" w:hAnsi="微软雅黑" w:eastAsia="微软雅黑" w:cs="微软雅黑"/>
          <w:spacing w:val="-3"/>
          <w:sz w:val="20"/>
          <w:szCs w:val="20"/>
        </w:rPr>
        <w:t>Nam</w:t>
      </w:r>
      <w:r>
        <w:rPr>
          <w:rFonts w:ascii="微软雅黑" w:hAnsi="微软雅黑" w:eastAsia="微软雅黑" w:cs="微软雅黑"/>
          <w:spacing w:val="-1"/>
          <w:sz w:val="20"/>
          <w:szCs w:val="20"/>
        </w:rPr>
        <w:t>e</w:t>
      </w:r>
      <w:r>
        <w:rPr>
          <w:rFonts w:ascii="微软雅黑" w:hAnsi="微软雅黑" w:eastAsia="微软雅黑" w:cs="微软雅黑"/>
          <w:spacing w:val="-3"/>
          <w:sz w:val="20"/>
          <w:szCs w:val="20"/>
        </w:rPr>
        <w:t xml:space="preserve"> 要删除输出值的名称，  不区分大小写；</w:t>
      </w:r>
    </w:p>
    <w:p w14:paraId="5011C551">
      <w:pPr>
        <w:spacing w:before="21" w:line="218" w:lineRule="auto"/>
        <w:ind w:left="1" w:right="1753" w:firstLine="1"/>
        <w:rPr>
          <w:rFonts w:ascii="微软雅黑" w:hAnsi="微软雅黑" w:eastAsia="微软雅黑" w:cs="微软雅黑"/>
          <w:sz w:val="20"/>
          <w:szCs w:val="20"/>
        </w:rPr>
      </w:pPr>
      <w:r>
        <w:rPr>
          <w:rFonts w:ascii="微软雅黑" w:hAnsi="微软雅黑" w:eastAsia="微软雅黑" w:cs="微软雅黑"/>
          <w:sz w:val="20"/>
          <w:szCs w:val="20"/>
        </w:rPr>
        <w:t>BarsBack</w:t>
      </w:r>
      <w:r>
        <w:rPr>
          <w:rFonts w:ascii="微软雅黑" w:hAnsi="微软雅黑" w:eastAsia="微软雅黑" w:cs="微软雅黑"/>
          <w:spacing w:val="4"/>
          <w:sz w:val="20"/>
          <w:szCs w:val="20"/>
        </w:rPr>
        <w:t xml:space="preserve"> 从当前</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向前回</w:t>
      </w:r>
      <w:r>
        <w:rPr>
          <w:rFonts w:ascii="微软雅黑" w:hAnsi="微软雅黑" w:eastAsia="微软雅黑" w:cs="微软雅黑"/>
          <w:spacing w:val="3"/>
          <w:sz w:val="20"/>
          <w:szCs w:val="20"/>
        </w:rPr>
        <w:t>溯</w:t>
      </w:r>
      <w:r>
        <w:rPr>
          <w:rFonts w:ascii="微软雅黑" w:hAnsi="微软雅黑" w:eastAsia="微软雅黑" w:cs="微软雅黑"/>
          <w:spacing w:val="2"/>
          <w:sz w:val="20"/>
          <w:szCs w:val="20"/>
        </w:rPr>
        <w:t xml:space="preserve">的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数，  默认值为 0，  表示删除当前</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曾输出的值。</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例</w:t>
      </w:r>
      <w:r>
        <w:rPr>
          <w:rFonts w:ascii="微软雅黑" w:hAnsi="微软雅黑" w:eastAsia="微软雅黑" w:cs="微软雅黑"/>
          <w:spacing w:val="3"/>
          <w:sz w:val="20"/>
          <w:szCs w:val="20"/>
        </w:rPr>
        <w:t>：</w:t>
      </w:r>
    </w:p>
    <w:p w14:paraId="141210F8">
      <w:pPr>
        <w:spacing w:before="1" w:line="218"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29AF041D">
      <w:pPr>
        <w:spacing w:line="187" w:lineRule="auto"/>
        <w:ind w:left="421"/>
        <w:rPr>
          <w:rFonts w:ascii="微软雅黑" w:hAnsi="微软雅黑" w:eastAsia="微软雅黑" w:cs="微软雅黑"/>
          <w:sz w:val="20"/>
          <w:szCs w:val="20"/>
        </w:rPr>
      </w:pPr>
      <w:r>
        <w:rPr>
          <w:rFonts w:ascii="微软雅黑" w:hAnsi="微软雅黑" w:eastAsia="微软雅黑" w:cs="微软雅黑"/>
          <w:spacing w:val="-2"/>
          <w:sz w:val="20"/>
          <w:szCs w:val="20"/>
        </w:rPr>
        <w:t>Numeric  length1(10) ;</w:t>
      </w:r>
    </w:p>
    <w:p w14:paraId="4E56AFE4">
      <w:pPr>
        <w:spacing w:before="45" w:line="187" w:lineRule="auto"/>
        <w:ind w:left="421"/>
        <w:rPr>
          <w:rFonts w:ascii="微软雅黑" w:hAnsi="微软雅黑" w:eastAsia="微软雅黑" w:cs="微软雅黑"/>
          <w:sz w:val="20"/>
          <w:szCs w:val="20"/>
        </w:rPr>
      </w:pPr>
      <w:r>
        <w:rPr>
          <w:rFonts w:ascii="微软雅黑" w:hAnsi="微软雅黑" w:eastAsia="微软雅黑" w:cs="微软雅黑"/>
          <w:spacing w:val="-2"/>
          <w:sz w:val="20"/>
          <w:szCs w:val="20"/>
        </w:rPr>
        <w:t>Numeric  length2(20) ;</w:t>
      </w:r>
    </w:p>
    <w:p w14:paraId="73CADDB4">
      <w:pPr>
        <w:spacing w:before="44"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4B06C0E5">
      <w:pPr>
        <w:spacing w:before="1" w:line="203" w:lineRule="auto"/>
        <w:ind w:left="421"/>
        <w:rPr>
          <w:rFonts w:ascii="微软雅黑" w:hAnsi="微软雅黑" w:eastAsia="微软雅黑" w:cs="微软雅黑"/>
          <w:sz w:val="20"/>
          <w:szCs w:val="20"/>
        </w:rPr>
      </w:pPr>
      <w:r>
        <w:rPr>
          <w:rFonts w:ascii="微软雅黑" w:hAnsi="微软雅黑" w:eastAsia="微软雅黑" w:cs="微软雅黑"/>
          <w:spacing w:val="-10"/>
          <w:sz w:val="20"/>
          <w:szCs w:val="20"/>
        </w:rPr>
        <w:t>Numeric</w:t>
      </w:r>
      <w:r>
        <w:rPr>
          <w:rFonts w:ascii="微软雅黑" w:hAnsi="微软雅黑" w:eastAsia="微软雅黑" w:cs="微软雅黑"/>
          <w:spacing w:val="-19"/>
          <w:sz w:val="20"/>
          <w:szCs w:val="20"/>
        </w:rPr>
        <w:t xml:space="preserve"> </w:t>
      </w:r>
      <w:r>
        <w:rPr>
          <w:rFonts w:ascii="微软雅黑" w:hAnsi="微软雅黑" w:eastAsia="微软雅黑" w:cs="微软雅黑"/>
          <w:spacing w:val="-10"/>
          <w:sz w:val="20"/>
          <w:szCs w:val="20"/>
        </w:rPr>
        <w:t>ma1 ;</w:t>
      </w:r>
    </w:p>
    <w:p w14:paraId="73A91FD5">
      <w:pPr>
        <w:spacing w:before="20" w:line="204" w:lineRule="auto"/>
        <w:ind w:left="421"/>
        <w:rPr>
          <w:rFonts w:ascii="微软雅黑" w:hAnsi="微软雅黑" w:eastAsia="微软雅黑" w:cs="微软雅黑"/>
          <w:sz w:val="20"/>
          <w:szCs w:val="20"/>
        </w:rPr>
      </w:pPr>
      <w:r>
        <w:rPr>
          <w:rFonts w:ascii="微软雅黑" w:hAnsi="微软雅黑" w:eastAsia="微软雅黑" w:cs="微软雅黑"/>
          <w:spacing w:val="-10"/>
          <w:sz w:val="20"/>
          <w:szCs w:val="20"/>
        </w:rPr>
        <w:t>Numeric</w:t>
      </w:r>
      <w:r>
        <w:rPr>
          <w:rFonts w:ascii="微软雅黑" w:hAnsi="微软雅黑" w:eastAsia="微软雅黑" w:cs="微软雅黑"/>
          <w:spacing w:val="-19"/>
          <w:sz w:val="20"/>
          <w:szCs w:val="20"/>
        </w:rPr>
        <w:t xml:space="preserve"> </w:t>
      </w:r>
      <w:r>
        <w:rPr>
          <w:rFonts w:ascii="微软雅黑" w:hAnsi="微软雅黑" w:eastAsia="微软雅黑" w:cs="微软雅黑"/>
          <w:spacing w:val="-10"/>
          <w:sz w:val="20"/>
          <w:szCs w:val="20"/>
        </w:rPr>
        <w:t>ma2 ;</w:t>
      </w:r>
    </w:p>
    <w:p w14:paraId="3B0A65C4">
      <w:pPr>
        <w:spacing w:before="21" w:line="204" w:lineRule="auto"/>
        <w:ind w:left="421"/>
        <w:rPr>
          <w:rFonts w:ascii="微软雅黑" w:hAnsi="微软雅黑" w:eastAsia="微软雅黑" w:cs="微软雅黑"/>
          <w:sz w:val="20"/>
          <w:szCs w:val="20"/>
        </w:rPr>
      </w:pPr>
      <w:r>
        <w:rPr>
          <w:rFonts w:ascii="微软雅黑" w:hAnsi="微软雅黑" w:eastAsia="微软雅黑" w:cs="微软雅黑"/>
          <w:spacing w:val="-4"/>
          <w:sz w:val="20"/>
          <w:szCs w:val="20"/>
        </w:rPr>
        <w:t>Numeric  i ;</w:t>
      </w:r>
    </w:p>
    <w:p w14:paraId="541BE69E">
      <w:pPr>
        <w:spacing w:before="21" w:line="218" w:lineRule="auto"/>
        <w:ind w:left="1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events</w:t>
      </w:r>
    </w:p>
    <w:p w14:paraId="7E7A1B60">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OnBar(ArrayRef&lt;Int</w:t>
      </w:r>
      <w:r>
        <w:rPr>
          <w:rFonts w:ascii="微软雅黑" w:hAnsi="微软雅黑" w:eastAsia="微软雅黑" w:cs="微软雅黑"/>
          <w:color w:val="0000FF"/>
          <w:sz w:val="20"/>
          <w:szCs w:val="20"/>
        </w:rPr>
        <w:t>eger</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color w:val="0000FF"/>
          <w:sz w:val="20"/>
          <w:szCs w:val="20"/>
        </w:rPr>
        <w:t>indexs</w:t>
      </w:r>
      <w:r>
        <w:rPr>
          <w:rFonts w:ascii="微软雅黑" w:hAnsi="微软雅黑" w:eastAsia="微软雅黑" w:cs="微软雅黑"/>
          <w:color w:val="0000FF"/>
          <w:spacing w:val="-1"/>
          <w:sz w:val="20"/>
          <w:szCs w:val="20"/>
        </w:rPr>
        <w:t>)</w:t>
      </w:r>
    </w:p>
    <w:p w14:paraId="47FD448F">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31FEE5A">
      <w:pPr>
        <w:spacing w:before="28" w:line="187"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 xml:space="preserve">MA1 = </w:t>
      </w:r>
      <w:r>
        <w:rPr>
          <w:rFonts w:ascii="微软雅黑" w:hAnsi="微软雅黑" w:eastAsia="微软雅黑" w:cs="微软雅黑"/>
          <w:spacing w:val="-2"/>
          <w:sz w:val="20"/>
          <w:szCs w:val="20"/>
        </w:rPr>
        <w:t>AverageFC</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Close</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Length</w:t>
      </w:r>
      <w:r>
        <w:rPr>
          <w:rFonts w:ascii="微软雅黑" w:hAnsi="微软雅黑" w:eastAsia="微软雅黑" w:cs="微软雅黑"/>
          <w:spacing w:val="-4"/>
          <w:sz w:val="20"/>
          <w:szCs w:val="20"/>
        </w:rPr>
        <w:t>1) ;</w:t>
      </w:r>
    </w:p>
    <w:p w14:paraId="75F51C53">
      <w:pPr>
        <w:spacing w:before="45" w:line="187" w:lineRule="auto"/>
        <w:ind w:left="421"/>
        <w:rPr>
          <w:rFonts w:ascii="微软雅黑" w:hAnsi="微软雅黑" w:eastAsia="微软雅黑" w:cs="微软雅黑"/>
          <w:sz w:val="20"/>
          <w:szCs w:val="20"/>
        </w:rPr>
      </w:pPr>
      <w:r>
        <w:rPr>
          <w:rFonts w:ascii="微软雅黑" w:hAnsi="微软雅黑" w:eastAsia="微软雅黑" w:cs="微软雅黑"/>
          <w:spacing w:val="-4"/>
          <w:sz w:val="20"/>
          <w:szCs w:val="20"/>
        </w:rPr>
        <w:t xml:space="preserve">MA2 = </w:t>
      </w:r>
      <w:r>
        <w:rPr>
          <w:rFonts w:ascii="微软雅黑" w:hAnsi="微软雅黑" w:eastAsia="微软雅黑" w:cs="微软雅黑"/>
          <w:spacing w:val="-2"/>
          <w:sz w:val="20"/>
          <w:szCs w:val="20"/>
        </w:rPr>
        <w:t>AverageFC</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Close</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Length</w:t>
      </w:r>
      <w:r>
        <w:rPr>
          <w:rFonts w:ascii="微软雅黑" w:hAnsi="微软雅黑" w:eastAsia="微软雅黑" w:cs="微软雅黑"/>
          <w:spacing w:val="-4"/>
          <w:sz w:val="20"/>
          <w:szCs w:val="20"/>
        </w:rPr>
        <w:t>2) ;</w:t>
      </w:r>
    </w:p>
    <w:p w14:paraId="6AA98CD0">
      <w:pPr>
        <w:spacing w:before="44" w:line="199" w:lineRule="auto"/>
        <w:ind w:left="424"/>
        <w:rPr>
          <w:rFonts w:ascii="微软雅黑" w:hAnsi="微软雅黑" w:eastAsia="微软雅黑" w:cs="微软雅黑"/>
          <w:sz w:val="20"/>
          <w:szCs w:val="20"/>
        </w:rPr>
      </w:pPr>
      <w:r>
        <w:rPr>
          <w:rFonts w:ascii="微软雅黑" w:hAnsi="微软雅黑" w:eastAsia="微软雅黑" w:cs="微软雅黑"/>
          <w:spacing w:val="-6"/>
          <w:sz w:val="20"/>
          <w:szCs w:val="20"/>
        </w:rPr>
        <w:t>PlotNumeric</w:t>
      </w:r>
      <w:r>
        <w:rPr>
          <w:rFonts w:ascii="微软雅黑" w:hAnsi="微软雅黑" w:eastAsia="微软雅黑" w:cs="微软雅黑"/>
          <w:spacing w:val="-12"/>
          <w:sz w:val="20"/>
          <w:szCs w:val="20"/>
        </w:rPr>
        <w:t>(</w:t>
      </w: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MA1",MA1) ;</w:t>
      </w:r>
    </w:p>
    <w:p w14:paraId="49BFD2A8">
      <w:pPr>
        <w:spacing w:before="27" w:line="199" w:lineRule="auto"/>
        <w:ind w:left="424"/>
        <w:rPr>
          <w:rFonts w:ascii="微软雅黑" w:hAnsi="微软雅黑" w:eastAsia="微软雅黑" w:cs="微软雅黑"/>
          <w:sz w:val="20"/>
          <w:szCs w:val="20"/>
        </w:rPr>
      </w:pPr>
      <w:r>
        <w:rPr>
          <w:rFonts w:ascii="微软雅黑" w:hAnsi="微软雅黑" w:eastAsia="微软雅黑" w:cs="微软雅黑"/>
          <w:spacing w:val="-6"/>
          <w:sz w:val="20"/>
          <w:szCs w:val="20"/>
        </w:rPr>
        <w:t>PlotNumeric</w:t>
      </w:r>
      <w:r>
        <w:rPr>
          <w:rFonts w:ascii="微软雅黑" w:hAnsi="微软雅黑" w:eastAsia="微软雅黑" w:cs="微软雅黑"/>
          <w:spacing w:val="-12"/>
          <w:sz w:val="20"/>
          <w:szCs w:val="20"/>
        </w:rPr>
        <w:t>(</w:t>
      </w: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MA2",MA2) ;</w:t>
      </w:r>
    </w:p>
    <w:p w14:paraId="617BE394">
      <w:pPr>
        <w:spacing w:before="28" w:line="199" w:lineRule="auto"/>
        <w:ind w:left="439"/>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8"/>
          <w:sz w:val="20"/>
          <w:szCs w:val="20"/>
        </w:rPr>
        <w:t>(</w:t>
      </w:r>
      <w:r>
        <w:rPr>
          <w:rFonts w:ascii="微软雅黑" w:hAnsi="微软雅黑" w:eastAsia="微软雅黑" w:cs="微软雅黑"/>
          <w:sz w:val="20"/>
          <w:szCs w:val="20"/>
        </w:rPr>
        <w:t>BarStatus</w:t>
      </w:r>
      <w:r>
        <w:rPr>
          <w:rFonts w:ascii="微软雅黑" w:hAnsi="微软雅黑" w:eastAsia="微软雅黑" w:cs="微软雅黑"/>
          <w:spacing w:val="16"/>
          <w:sz w:val="20"/>
          <w:szCs w:val="20"/>
        </w:rPr>
        <w:t>==2)</w:t>
      </w:r>
    </w:p>
    <w:p w14:paraId="67727CCE">
      <w:pPr>
        <w:spacing w:before="27" w:line="199" w:lineRule="auto"/>
        <w:ind w:left="464"/>
        <w:rPr>
          <w:rFonts w:ascii="微软雅黑" w:hAnsi="微软雅黑" w:eastAsia="微软雅黑" w:cs="微软雅黑"/>
          <w:sz w:val="20"/>
          <w:szCs w:val="20"/>
        </w:rPr>
      </w:pPr>
      <w:r>
        <w:rPr>
          <w:rFonts w:ascii="微软雅黑" w:hAnsi="微软雅黑" w:eastAsia="微软雅黑" w:cs="微软雅黑"/>
          <w:sz w:val="20"/>
          <w:szCs w:val="20"/>
        </w:rPr>
        <w:t>{</w:t>
      </w:r>
    </w:p>
    <w:p w14:paraId="78AD5234">
      <w:pPr>
        <w:spacing w:before="28" w:line="218" w:lineRule="auto"/>
        <w:ind w:left="851"/>
        <w:rPr>
          <w:rFonts w:ascii="微软雅黑" w:hAnsi="微软雅黑" w:eastAsia="微软雅黑" w:cs="微软雅黑"/>
          <w:sz w:val="20"/>
          <w:szCs w:val="20"/>
        </w:rPr>
      </w:pPr>
      <w:r>
        <w:rPr>
          <w:rFonts w:ascii="微软雅黑" w:hAnsi="微软雅黑" w:eastAsia="微软雅黑" w:cs="微软雅黑"/>
          <w:sz w:val="20"/>
          <w:szCs w:val="20"/>
        </w:rPr>
        <w:t>for</w:t>
      </w:r>
      <w:r>
        <w:rPr>
          <w:rFonts w:ascii="微软雅黑" w:hAnsi="微软雅黑" w:eastAsia="微软雅黑" w:cs="微软雅黑"/>
          <w:spacing w:val="16"/>
          <w:sz w:val="20"/>
          <w:szCs w:val="20"/>
        </w:rPr>
        <w:t xml:space="preserve"> </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2"/>
          <w:sz w:val="20"/>
          <w:szCs w:val="20"/>
        </w:rPr>
        <w:t xml:space="preserve"> =0  </w:t>
      </w:r>
      <w:r>
        <w:rPr>
          <w:rFonts w:ascii="微软雅黑" w:hAnsi="微软雅黑" w:eastAsia="微软雅黑" w:cs="微软雅黑"/>
          <w:sz w:val="20"/>
          <w:szCs w:val="20"/>
        </w:rPr>
        <w:t>to</w:t>
      </w:r>
      <w:r>
        <w:rPr>
          <w:rFonts w:ascii="微软雅黑" w:hAnsi="微软雅黑" w:eastAsia="微软雅黑" w:cs="微软雅黑"/>
          <w:spacing w:val="12"/>
          <w:sz w:val="20"/>
          <w:szCs w:val="20"/>
        </w:rPr>
        <w:t xml:space="preserve"> 5</w:t>
      </w:r>
    </w:p>
    <w:p w14:paraId="61D7B62F">
      <w:pPr>
        <w:spacing w:before="2" w:line="198" w:lineRule="auto"/>
        <w:ind w:left="884"/>
        <w:rPr>
          <w:rFonts w:ascii="微软雅黑" w:hAnsi="微软雅黑" w:eastAsia="微软雅黑" w:cs="微软雅黑"/>
          <w:sz w:val="20"/>
          <w:szCs w:val="20"/>
        </w:rPr>
      </w:pPr>
      <w:r>
        <w:rPr>
          <w:rFonts w:ascii="微软雅黑" w:hAnsi="微软雅黑" w:eastAsia="微软雅黑" w:cs="微软雅黑"/>
          <w:sz w:val="20"/>
          <w:szCs w:val="20"/>
        </w:rPr>
        <w:t>{</w:t>
      </w:r>
    </w:p>
    <w:p w14:paraId="7517AAAD">
      <w:pPr>
        <w:spacing w:before="27" w:line="188" w:lineRule="auto"/>
        <w:ind w:left="1263"/>
        <w:rPr>
          <w:rFonts w:ascii="微软雅黑" w:hAnsi="微软雅黑" w:eastAsia="微软雅黑" w:cs="微软雅黑"/>
          <w:sz w:val="20"/>
          <w:szCs w:val="20"/>
        </w:rPr>
      </w:pPr>
      <w:r>
        <w:rPr>
          <w:rFonts w:ascii="微软雅黑" w:hAnsi="微软雅黑" w:eastAsia="微软雅黑" w:cs="微软雅黑"/>
          <w:sz w:val="20"/>
          <w:szCs w:val="20"/>
        </w:rPr>
        <w:t>Unplot</w:t>
      </w: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w:t>
      </w:r>
      <w:r>
        <w:rPr>
          <w:rFonts w:ascii="微软雅黑" w:hAnsi="微软雅黑" w:eastAsia="微软雅黑" w:cs="微软雅黑"/>
          <w:sz w:val="20"/>
          <w:szCs w:val="20"/>
        </w:rPr>
        <w:t>ma</w:t>
      </w:r>
      <w:r>
        <w:rPr>
          <w:rFonts w:ascii="微软雅黑" w:hAnsi="微软雅黑" w:eastAsia="微软雅黑" w:cs="微软雅黑"/>
          <w:spacing w:val="11"/>
          <w:sz w:val="20"/>
          <w:szCs w:val="20"/>
        </w:rPr>
        <w:t>1",</w:t>
      </w:r>
      <w:r>
        <w:rPr>
          <w:rFonts w:ascii="微软雅黑" w:hAnsi="微软雅黑" w:eastAsia="微软雅黑" w:cs="微软雅黑"/>
          <w:sz w:val="20"/>
          <w:szCs w:val="20"/>
        </w:rPr>
        <w:t>i</w:t>
      </w:r>
      <w:r>
        <w:rPr>
          <w:rFonts w:ascii="微软雅黑" w:hAnsi="微软雅黑" w:eastAsia="微软雅黑" w:cs="微软雅黑"/>
          <w:spacing w:val="11"/>
          <w:sz w:val="20"/>
          <w:szCs w:val="20"/>
        </w:rPr>
        <w:t>) ;</w:t>
      </w:r>
    </w:p>
    <w:p w14:paraId="313B1F11">
      <w:pPr>
        <w:spacing w:before="43" w:line="199" w:lineRule="auto"/>
        <w:ind w:left="85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F46E2CD">
      <w:pPr>
        <w:spacing w:before="28" w:line="199" w:lineRule="auto"/>
        <w:ind w:left="844"/>
        <w:rPr>
          <w:rFonts w:ascii="微软雅黑" w:hAnsi="微软雅黑" w:eastAsia="微软雅黑" w:cs="微软雅黑"/>
          <w:sz w:val="20"/>
          <w:szCs w:val="20"/>
        </w:rPr>
      </w:pPr>
      <w:r>
        <w:rPr>
          <w:rFonts w:ascii="微软雅黑" w:hAnsi="微软雅黑" w:eastAsia="微软雅黑" w:cs="微软雅黑"/>
          <w:sz w:val="20"/>
          <w:szCs w:val="20"/>
        </w:rPr>
        <w:t>PlotNumeric</w:t>
      </w:r>
      <w:r>
        <w:rPr>
          <w:rFonts w:ascii="微软雅黑" w:hAnsi="微软雅黑" w:eastAsia="微软雅黑" w:cs="微软雅黑"/>
          <w:spacing w:val="11"/>
          <w:sz w:val="20"/>
          <w:szCs w:val="20"/>
        </w:rPr>
        <w:t>(</w:t>
      </w:r>
      <w:r>
        <w:rPr>
          <w:rFonts w:ascii="微软雅黑" w:hAnsi="微软雅黑" w:eastAsia="微软雅黑" w:cs="微软雅黑"/>
          <w:spacing w:val="7"/>
          <w:sz w:val="20"/>
          <w:szCs w:val="20"/>
        </w:rPr>
        <w:t>"</w:t>
      </w:r>
      <w:r>
        <w:rPr>
          <w:rFonts w:ascii="微软雅黑" w:hAnsi="微软雅黑" w:eastAsia="微软雅黑" w:cs="微软雅黑"/>
          <w:sz w:val="20"/>
          <w:szCs w:val="20"/>
        </w:rPr>
        <w:t>ma</w:t>
      </w:r>
      <w:r>
        <w:rPr>
          <w:rFonts w:ascii="微软雅黑" w:hAnsi="微软雅黑" w:eastAsia="微软雅黑" w:cs="微软雅黑"/>
          <w:spacing w:val="7"/>
          <w:sz w:val="20"/>
          <w:szCs w:val="20"/>
        </w:rPr>
        <w:t>1",</w:t>
      </w:r>
      <w:r>
        <w:rPr>
          <w:rFonts w:ascii="微软雅黑" w:hAnsi="微软雅黑" w:eastAsia="微软雅黑" w:cs="微软雅黑"/>
          <w:sz w:val="20"/>
          <w:szCs w:val="20"/>
        </w:rPr>
        <w:t>close</w:t>
      </w:r>
      <w:r>
        <w:rPr>
          <w:rFonts w:ascii="微软雅黑" w:hAnsi="微软雅黑" w:eastAsia="微软雅黑" w:cs="微软雅黑"/>
          <w:spacing w:val="7"/>
          <w:sz w:val="20"/>
          <w:szCs w:val="20"/>
        </w:rPr>
        <w:t>) ;</w:t>
      </w:r>
    </w:p>
    <w:p w14:paraId="4F805A35">
      <w:pPr>
        <w:spacing w:before="27" w:line="199" w:lineRule="auto"/>
        <w:ind w:left="43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A94A7CA">
      <w:pPr>
        <w:spacing w:before="28" w:line="199"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A9B3F81">
      <w:pPr>
        <w:spacing w:before="28" w:line="239" w:lineRule="auto"/>
        <w:ind w:left="13" w:hanging="9"/>
        <w:rPr>
          <w:rFonts w:ascii="微软雅黑" w:hAnsi="微软雅黑" w:eastAsia="微软雅黑" w:cs="微软雅黑"/>
          <w:sz w:val="20"/>
          <w:szCs w:val="20"/>
        </w:rPr>
      </w:pPr>
      <w:r>
        <w:rPr>
          <w:rFonts w:ascii="微软雅黑" w:hAnsi="微软雅黑" w:eastAsia="微软雅黑" w:cs="微软雅黑"/>
          <w:spacing w:val="1"/>
          <w:sz w:val="20"/>
          <w:szCs w:val="20"/>
        </w:rPr>
        <w:t>本例的功能是输</w:t>
      </w:r>
      <w:r>
        <w:rPr>
          <w:rFonts w:ascii="微软雅黑" w:hAnsi="微软雅黑" w:eastAsia="微软雅黑" w:cs="微软雅黑"/>
          <w:sz w:val="20"/>
          <w:szCs w:val="20"/>
        </w:rPr>
        <w:t xml:space="preserve">出两条移动平均线，  把其中 MA1 均线的最后 6 个 K 线上的输出值删除，  并在后一个 K 线输 </w:t>
      </w:r>
      <w:r>
        <w:rPr>
          <w:rFonts w:ascii="微软雅黑" w:hAnsi="微软雅黑" w:eastAsia="微软雅黑" w:cs="微软雅黑"/>
          <w:spacing w:val="10"/>
          <w:sz w:val="20"/>
          <w:szCs w:val="20"/>
        </w:rPr>
        <w:t>出</w:t>
      </w:r>
      <w:r>
        <w:rPr>
          <w:rFonts w:ascii="微软雅黑" w:hAnsi="微软雅黑" w:eastAsia="微软雅黑" w:cs="微软雅黑"/>
          <w:spacing w:val="8"/>
          <w:sz w:val="20"/>
          <w:szCs w:val="20"/>
        </w:rPr>
        <w:t>一个新值。结果如下图所示：</w:t>
      </w:r>
    </w:p>
    <w:p w14:paraId="18C32A6C">
      <w:pPr>
        <w:sectPr>
          <w:pgSz w:w="11906" w:h="16839"/>
          <w:pgMar w:top="1431" w:right="1079" w:bottom="400" w:left="1080" w:header="0" w:footer="0" w:gutter="0"/>
          <w:cols w:space="720" w:num="1"/>
        </w:sectPr>
      </w:pPr>
    </w:p>
    <w:p w14:paraId="3EFAA41E">
      <w:pPr>
        <w:spacing w:before="59" w:line="3309" w:lineRule="exact"/>
        <w:ind w:firstLine="11"/>
        <w:textAlignment w:val="center"/>
      </w:pPr>
      <w:r>
        <w:drawing>
          <wp:inline distT="0" distB="0" distL="0" distR="0">
            <wp:extent cx="3987800" cy="2101215"/>
            <wp:effectExtent l="0" t="0" r="0" b="0"/>
            <wp:docPr id="107" name="IM 107"/>
            <wp:cNvGraphicFramePr/>
            <a:graphic xmlns:a="http://schemas.openxmlformats.org/drawingml/2006/main">
              <a:graphicData uri="http://schemas.openxmlformats.org/drawingml/2006/picture">
                <pic:pic xmlns:pic="http://schemas.openxmlformats.org/drawingml/2006/picture">
                  <pic:nvPicPr>
                    <pic:cNvPr id="107" name="IM 107"/>
                    <pic:cNvPicPr/>
                  </pic:nvPicPr>
                  <pic:blipFill>
                    <a:blip r:embed="rId147"/>
                    <a:stretch>
                      <a:fillRect/>
                    </a:stretch>
                  </pic:blipFill>
                  <pic:spPr>
                    <a:xfrm>
                      <a:off x="0" y="0"/>
                      <a:ext cx="3988308" cy="2101595"/>
                    </a:xfrm>
                    <a:prstGeom prst="rect">
                      <a:avLst/>
                    </a:prstGeom>
                  </pic:spPr>
                </pic:pic>
              </a:graphicData>
            </a:graphic>
          </wp:inline>
        </w:drawing>
      </w:r>
    </w:p>
    <w:p w14:paraId="087BC465">
      <w:pPr>
        <w:spacing w:line="348" w:lineRule="auto"/>
        <w:rPr>
          <w:rFonts w:ascii="Arial"/>
          <w:sz w:val="21"/>
        </w:rPr>
      </w:pPr>
    </w:p>
    <w:p w14:paraId="07A033FB">
      <w:pPr>
        <w:spacing w:before="86" w:line="218" w:lineRule="auto"/>
        <w:ind w:left="13" w:right="1192" w:firstLine="6"/>
        <w:rPr>
          <w:rFonts w:ascii="微软雅黑" w:hAnsi="微软雅黑" w:eastAsia="微软雅黑" w:cs="微软雅黑"/>
          <w:sz w:val="20"/>
          <w:szCs w:val="20"/>
        </w:rPr>
      </w:pPr>
      <w:r>
        <w:rPr>
          <w:rFonts w:ascii="微软雅黑" w:hAnsi="微软雅黑" w:eastAsia="微软雅黑" w:cs="微软雅黑"/>
          <w:spacing w:val="2"/>
          <w:sz w:val="20"/>
          <w:szCs w:val="20"/>
        </w:rPr>
        <w:t>【问题】为什么使</w:t>
      </w:r>
      <w:r>
        <w:rPr>
          <w:rFonts w:ascii="微软雅黑" w:hAnsi="微软雅黑" w:eastAsia="微软雅黑" w:cs="微软雅黑"/>
          <w:spacing w:val="1"/>
          <w:sz w:val="20"/>
          <w:szCs w:val="20"/>
        </w:rPr>
        <w:t xml:space="preserve">用 </w:t>
      </w:r>
      <w:r>
        <w:rPr>
          <w:rFonts w:ascii="微软雅黑" w:hAnsi="微软雅黑" w:eastAsia="微软雅黑" w:cs="微软雅黑"/>
          <w:sz w:val="20"/>
          <w:szCs w:val="20"/>
        </w:rPr>
        <w:t>PlotNumeric</w:t>
      </w:r>
      <w:r>
        <w:rPr>
          <w:rFonts w:ascii="微软雅黑" w:hAnsi="微软雅黑" w:eastAsia="微软雅黑" w:cs="微软雅黑"/>
          <w:spacing w:val="1"/>
          <w:sz w:val="20"/>
          <w:szCs w:val="20"/>
        </w:rPr>
        <w:t xml:space="preserve"> 输出线条，  在属性中设置了线型设置，  实际显示却是混乱的</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例</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condition</w:t>
      </w:r>
      <w:r>
        <w:rPr>
          <w:rFonts w:ascii="微软雅黑" w:hAnsi="微软雅黑" w:eastAsia="微软雅黑" w:cs="微软雅黑"/>
          <w:spacing w:val="7"/>
          <w:sz w:val="20"/>
          <w:szCs w:val="20"/>
        </w:rPr>
        <w:t>1)</w:t>
      </w:r>
    </w:p>
    <w:p w14:paraId="51D026CA">
      <w:pPr>
        <w:spacing w:before="1" w:line="198" w:lineRule="auto"/>
        <w:ind w:left="161"/>
        <w:rPr>
          <w:rFonts w:ascii="微软雅黑" w:hAnsi="微软雅黑" w:eastAsia="微软雅黑" w:cs="微软雅黑"/>
          <w:sz w:val="20"/>
          <w:szCs w:val="20"/>
        </w:rPr>
      </w:pPr>
      <w:r>
        <w:rPr>
          <w:rFonts w:ascii="微软雅黑" w:hAnsi="微软雅黑" w:eastAsia="微软雅黑" w:cs="微软雅黑"/>
          <w:spacing w:val="31"/>
          <w:sz w:val="20"/>
          <w:szCs w:val="20"/>
        </w:rPr>
        <w:t>{</w:t>
      </w:r>
      <w:r>
        <w:rPr>
          <w:rFonts w:ascii="微软雅黑" w:hAnsi="微软雅黑" w:eastAsia="微软雅黑" w:cs="微软雅黑"/>
          <w:sz w:val="20"/>
          <w:szCs w:val="20"/>
        </w:rPr>
        <w:t>Plotnumeric</w:t>
      </w:r>
      <w:r>
        <w:rPr>
          <w:rFonts w:ascii="微软雅黑" w:hAnsi="微软雅黑" w:eastAsia="微软雅黑" w:cs="微软雅黑"/>
          <w:spacing w:val="18"/>
          <w:sz w:val="20"/>
          <w:szCs w:val="20"/>
        </w:rPr>
        <w:t>("</w:t>
      </w:r>
      <w:r>
        <w:rPr>
          <w:rFonts w:ascii="微软雅黑" w:hAnsi="微软雅黑" w:eastAsia="微软雅黑" w:cs="微软雅黑"/>
          <w:sz w:val="20"/>
          <w:szCs w:val="20"/>
        </w:rPr>
        <w:t>t</w:t>
      </w:r>
      <w:r>
        <w:rPr>
          <w:rFonts w:ascii="微软雅黑" w:hAnsi="微软雅黑" w:eastAsia="微软雅黑" w:cs="微软雅黑"/>
          <w:spacing w:val="18"/>
          <w:sz w:val="20"/>
          <w:szCs w:val="20"/>
        </w:rPr>
        <w:t>1",</w:t>
      </w:r>
      <w:r>
        <w:rPr>
          <w:rFonts w:ascii="微软雅黑" w:hAnsi="微软雅黑" w:eastAsia="微软雅黑" w:cs="微软雅黑"/>
          <w:sz w:val="20"/>
          <w:szCs w:val="20"/>
        </w:rPr>
        <w:t>L</w:t>
      </w:r>
      <w:r>
        <w:rPr>
          <w:rFonts w:ascii="微软雅黑" w:hAnsi="微软雅黑" w:eastAsia="微软雅黑" w:cs="微软雅黑"/>
          <w:spacing w:val="18"/>
          <w:sz w:val="20"/>
          <w:szCs w:val="20"/>
        </w:rPr>
        <w:t>[3],</w:t>
      </w:r>
      <w:r>
        <w:rPr>
          <w:rFonts w:ascii="微软雅黑" w:hAnsi="微软雅黑" w:eastAsia="微软雅黑" w:cs="微软雅黑"/>
          <w:sz w:val="20"/>
          <w:szCs w:val="20"/>
        </w:rPr>
        <w:t>L</w:t>
      </w:r>
      <w:r>
        <w:rPr>
          <w:rFonts w:ascii="微软雅黑" w:hAnsi="微软雅黑" w:eastAsia="微软雅黑" w:cs="微软雅黑"/>
          <w:spacing w:val="18"/>
          <w:sz w:val="20"/>
          <w:szCs w:val="20"/>
        </w:rPr>
        <w:t>[3],- 1,3);//公式属性里线型选柱状图</w:t>
      </w:r>
    </w:p>
    <w:p w14:paraId="2E53FF40">
      <w:pPr>
        <w:spacing w:before="27" w:line="199" w:lineRule="auto"/>
        <w:ind w:left="1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75495FA">
      <w:pPr>
        <w:spacing w:before="27" w:line="199" w:lineRule="auto"/>
        <w:ind w:left="137"/>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32"/>
          <w:sz w:val="20"/>
          <w:szCs w:val="20"/>
        </w:rPr>
        <w:t xml:space="preserve"> </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condition</w:t>
      </w:r>
      <w:r>
        <w:rPr>
          <w:rFonts w:ascii="微软雅黑" w:hAnsi="微软雅黑" w:eastAsia="微软雅黑" w:cs="微软雅黑"/>
          <w:spacing w:val="29"/>
          <w:sz w:val="20"/>
          <w:szCs w:val="20"/>
        </w:rPr>
        <w:t>2)</w:t>
      </w:r>
    </w:p>
    <w:p w14:paraId="511E5889">
      <w:pPr>
        <w:spacing w:before="28" w:line="218" w:lineRule="auto"/>
        <w:ind w:left="161"/>
        <w:rPr>
          <w:rFonts w:ascii="微软雅黑" w:hAnsi="微软雅黑" w:eastAsia="微软雅黑" w:cs="微软雅黑"/>
          <w:sz w:val="20"/>
          <w:szCs w:val="20"/>
        </w:rPr>
      </w:pPr>
      <w:r>
        <w:rPr>
          <w:rFonts w:ascii="微软雅黑" w:hAnsi="微软雅黑" w:eastAsia="微软雅黑" w:cs="微软雅黑"/>
          <w:spacing w:val="18"/>
          <w:sz w:val="20"/>
          <w:szCs w:val="20"/>
        </w:rPr>
        <w:t>{</w:t>
      </w:r>
      <w:r>
        <w:rPr>
          <w:rFonts w:ascii="微软雅黑" w:hAnsi="微软雅黑" w:eastAsia="微软雅黑" w:cs="微软雅黑"/>
          <w:sz w:val="20"/>
          <w:szCs w:val="20"/>
        </w:rPr>
        <w:t>Plotnumeric</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t</w:t>
      </w:r>
      <w:r>
        <w:rPr>
          <w:rFonts w:ascii="微软雅黑" w:hAnsi="微软雅黑" w:eastAsia="微软雅黑" w:cs="微软雅黑"/>
          <w:spacing w:val="13"/>
          <w:sz w:val="20"/>
          <w:szCs w:val="20"/>
        </w:rPr>
        <w:t>2","2",</w:t>
      </w:r>
      <w:r>
        <w:rPr>
          <w:rFonts w:ascii="微软雅黑" w:hAnsi="微软雅黑" w:eastAsia="微软雅黑" w:cs="微软雅黑"/>
          <w:sz w:val="20"/>
          <w:szCs w:val="20"/>
        </w:rPr>
        <w:t>O</w:t>
      </w:r>
      <w:r>
        <w:rPr>
          <w:rFonts w:ascii="微软雅黑" w:hAnsi="微软雅黑" w:eastAsia="微软雅黑" w:cs="微软雅黑"/>
          <w:spacing w:val="13"/>
          <w:sz w:val="20"/>
          <w:szCs w:val="20"/>
        </w:rPr>
        <w:t>-50);//公式属性里线型选线</w:t>
      </w:r>
    </w:p>
    <w:p w14:paraId="1FFF707F">
      <w:pPr>
        <w:spacing w:before="1" w:line="198" w:lineRule="auto"/>
        <w:ind w:left="1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89E7EC7">
      <w:pPr>
        <w:spacing w:before="28" w:line="211" w:lineRule="auto"/>
        <w:ind w:right="49" w:firstLine="19"/>
        <w:rPr>
          <w:rFonts w:ascii="微软雅黑" w:hAnsi="微软雅黑" w:eastAsia="微软雅黑" w:cs="微软雅黑"/>
          <w:sz w:val="21"/>
          <w:szCs w:val="21"/>
        </w:rPr>
      </w:pPr>
      <w:r>
        <w:rPr>
          <w:rFonts w:ascii="微软雅黑" w:hAnsi="微软雅黑" w:eastAsia="微软雅黑" w:cs="微软雅黑"/>
          <w:spacing w:val="2"/>
          <w:sz w:val="20"/>
          <w:szCs w:val="20"/>
        </w:rPr>
        <w:t xml:space="preserve">表现：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满足 </w:t>
      </w:r>
      <w:r>
        <w:rPr>
          <w:rFonts w:ascii="微软雅黑" w:hAnsi="微软雅黑" w:eastAsia="微软雅黑" w:cs="微软雅黑"/>
          <w:sz w:val="20"/>
          <w:szCs w:val="20"/>
        </w:rPr>
        <w:t>condition</w:t>
      </w:r>
      <w:r>
        <w:rPr>
          <w:rFonts w:ascii="微软雅黑" w:hAnsi="微软雅黑" w:eastAsia="微软雅黑" w:cs="微软雅黑"/>
          <w:spacing w:val="2"/>
          <w:sz w:val="20"/>
          <w:szCs w:val="20"/>
        </w:rPr>
        <w:t>1</w:t>
      </w:r>
      <w:r>
        <w:rPr>
          <w:rFonts w:ascii="微软雅黑" w:hAnsi="微软雅黑" w:eastAsia="微软雅黑" w:cs="微软雅黑"/>
          <w:spacing w:val="1"/>
          <w:sz w:val="20"/>
          <w:szCs w:val="20"/>
        </w:rPr>
        <w:t xml:space="preserve"> 但不满足 </w:t>
      </w:r>
      <w:r>
        <w:rPr>
          <w:rFonts w:ascii="微软雅黑" w:hAnsi="微软雅黑" w:eastAsia="微软雅黑" w:cs="微软雅黑"/>
          <w:sz w:val="20"/>
          <w:szCs w:val="20"/>
        </w:rPr>
        <w:t>condition</w:t>
      </w:r>
      <w:r>
        <w:rPr>
          <w:rFonts w:ascii="微软雅黑" w:hAnsi="微软雅黑" w:eastAsia="微软雅黑" w:cs="微软雅黑"/>
          <w:spacing w:val="1"/>
          <w:sz w:val="20"/>
          <w:szCs w:val="20"/>
        </w:rPr>
        <w:t xml:space="preserve">2，  图表中在 </w:t>
      </w:r>
      <w:r>
        <w:rPr>
          <w:rFonts w:ascii="微软雅黑" w:hAnsi="微软雅黑" w:eastAsia="微软雅黑" w:cs="微软雅黑"/>
          <w:sz w:val="20"/>
          <w:szCs w:val="20"/>
        </w:rPr>
        <w:t>L</w:t>
      </w:r>
      <w:r>
        <w:rPr>
          <w:rFonts w:ascii="微软雅黑" w:hAnsi="微软雅黑" w:eastAsia="微软雅黑" w:cs="微软雅黑"/>
          <w:spacing w:val="1"/>
          <w:sz w:val="20"/>
          <w:szCs w:val="20"/>
        </w:rPr>
        <w:t xml:space="preserve">[3]显示黄粗圆点；  如果 </w:t>
      </w:r>
      <w:r>
        <w:rPr>
          <w:rFonts w:ascii="微软雅黑" w:hAnsi="微软雅黑" w:eastAsia="微软雅黑" w:cs="微软雅黑"/>
          <w:sz w:val="20"/>
          <w:szCs w:val="20"/>
        </w:rPr>
        <w:t>t</w:t>
      </w:r>
      <w:r>
        <w:rPr>
          <w:rFonts w:ascii="微软雅黑" w:hAnsi="微软雅黑" w:eastAsia="微软雅黑" w:cs="微软雅黑"/>
          <w:spacing w:val="1"/>
          <w:sz w:val="20"/>
          <w:szCs w:val="20"/>
        </w:rPr>
        <w:t>2 公式属性里线型</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选点，  黄粗圆点变成了红圈方白点。    </w:t>
      </w:r>
      <w:r>
        <w:rPr>
          <w:rFonts w:ascii="微软雅黑" w:hAnsi="微软雅黑" w:eastAsia="微软雅黑" w:cs="微软雅黑"/>
          <w:i/>
          <w:iCs/>
          <w:spacing w:val="-2"/>
          <w:sz w:val="21"/>
          <w:szCs w:val="21"/>
        </w:rPr>
        <w:t>(线型</w:t>
      </w:r>
      <w:r>
        <w:rPr>
          <w:rFonts w:ascii="微软雅黑" w:hAnsi="微软雅黑" w:eastAsia="微软雅黑" w:cs="微软雅黑"/>
          <w:i/>
          <w:iCs/>
          <w:spacing w:val="-1"/>
          <w:sz w:val="21"/>
          <w:szCs w:val="21"/>
        </w:rPr>
        <w:t>中还有其他设置，</w:t>
      </w:r>
      <w:r>
        <w:rPr>
          <w:rFonts w:ascii="微软雅黑" w:hAnsi="微软雅黑" w:eastAsia="微软雅黑" w:cs="微软雅黑"/>
          <w:spacing w:val="-1"/>
          <w:sz w:val="21"/>
          <w:szCs w:val="21"/>
        </w:rPr>
        <w:t xml:space="preserve">  </w:t>
      </w:r>
      <w:r>
        <w:rPr>
          <w:rFonts w:ascii="微软雅黑" w:hAnsi="微软雅黑" w:eastAsia="微软雅黑" w:cs="微软雅黑"/>
          <w:i/>
          <w:iCs/>
          <w:spacing w:val="-1"/>
          <w:sz w:val="21"/>
          <w:szCs w:val="21"/>
        </w:rPr>
        <w:t>这里的意思就是线型没有按照设置的显示，</w:t>
      </w:r>
      <w:r>
        <w:rPr>
          <w:rFonts w:ascii="微软雅黑" w:hAnsi="微软雅黑" w:eastAsia="微软雅黑" w:cs="微软雅黑"/>
          <w:sz w:val="21"/>
          <w:szCs w:val="21"/>
        </w:rPr>
        <w:t xml:space="preserve"> </w:t>
      </w:r>
      <w:r>
        <w:rPr>
          <w:rFonts w:ascii="微软雅黑" w:hAnsi="微软雅黑" w:eastAsia="微软雅黑" w:cs="微软雅黑"/>
          <w:i/>
          <w:iCs/>
          <w:spacing w:val="8"/>
          <w:sz w:val="21"/>
          <w:szCs w:val="21"/>
        </w:rPr>
        <w:t>具体表现情况不尽相同)</w:t>
      </w:r>
    </w:p>
    <w:p w14:paraId="6A94495B">
      <w:pPr>
        <w:spacing w:before="6" w:line="227" w:lineRule="auto"/>
        <w:ind w:left="16" w:firstLine="3"/>
        <w:rPr>
          <w:rFonts w:ascii="微软雅黑" w:hAnsi="微软雅黑" w:eastAsia="微软雅黑" w:cs="微软雅黑"/>
          <w:sz w:val="20"/>
          <w:szCs w:val="20"/>
        </w:rPr>
      </w:pPr>
      <w:r>
        <w:rPr>
          <w:rFonts w:ascii="微软雅黑" w:hAnsi="微软雅黑" w:eastAsia="微软雅黑" w:cs="微软雅黑"/>
          <w:spacing w:val="6"/>
          <w:sz w:val="20"/>
          <w:szCs w:val="20"/>
        </w:rPr>
        <w:t>【回答】这个问题</w:t>
      </w:r>
      <w:r>
        <w:rPr>
          <w:rFonts w:ascii="微软雅黑" w:hAnsi="微软雅黑" w:eastAsia="微软雅黑" w:cs="微软雅黑"/>
          <w:spacing w:val="3"/>
          <w:sz w:val="20"/>
          <w:szCs w:val="20"/>
        </w:rPr>
        <w:t>的关键在于线型不是直接输出，  而是满足某种条件输出。  这样，  在图表上输出线型的顺</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序</w:t>
      </w:r>
      <w:r>
        <w:rPr>
          <w:rFonts w:ascii="微软雅黑" w:hAnsi="微软雅黑" w:eastAsia="微软雅黑" w:cs="微软雅黑"/>
          <w:spacing w:val="6"/>
          <w:sz w:val="20"/>
          <w:szCs w:val="20"/>
        </w:rPr>
        <w:t>与属性里显示的线型设置的序列可能不同，  于是出现了混乱情况。遇到这种问题，  建议将一定会在每个</w:t>
      </w:r>
      <w:r>
        <w:rPr>
          <w:rFonts w:ascii="微软雅黑" w:hAnsi="微软雅黑" w:eastAsia="微软雅黑" w:cs="微软雅黑"/>
          <w:sz w:val="20"/>
          <w:szCs w:val="20"/>
        </w:rPr>
        <w:t xml:space="preserve"> bar</w:t>
      </w:r>
      <w:r>
        <w:rPr>
          <w:rFonts w:ascii="微软雅黑" w:hAnsi="微软雅黑" w:eastAsia="微软雅黑" w:cs="微软雅黑"/>
          <w:spacing w:val="8"/>
          <w:sz w:val="20"/>
          <w:szCs w:val="20"/>
        </w:rPr>
        <w:t xml:space="preserve"> 上都出现的线型</w:t>
      </w:r>
      <w:r>
        <w:rPr>
          <w:rFonts w:ascii="微软雅黑" w:hAnsi="微软雅黑" w:eastAsia="微软雅黑" w:cs="微软雅黑"/>
          <w:spacing w:val="4"/>
          <w:sz w:val="20"/>
          <w:szCs w:val="20"/>
        </w:rPr>
        <w:t>写在前面，需要判断条件才输出的写在最后。如果条件输出的结果不能保障出现的顺序，</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可</w:t>
      </w:r>
      <w:r>
        <w:rPr>
          <w:rFonts w:ascii="微软雅黑" w:hAnsi="微软雅黑" w:eastAsia="微软雅黑" w:cs="微软雅黑"/>
          <w:spacing w:val="6"/>
          <w:sz w:val="20"/>
          <w:szCs w:val="20"/>
        </w:rPr>
        <w:t>以</w:t>
      </w:r>
      <w:r>
        <w:rPr>
          <w:rFonts w:ascii="微软雅黑" w:hAnsi="微软雅黑" w:eastAsia="微软雅黑" w:cs="微软雅黑"/>
          <w:spacing w:val="4"/>
          <w:sz w:val="20"/>
          <w:szCs w:val="20"/>
        </w:rPr>
        <w:t>改成几个不同的公式来执行，  实现不同线型的需求。</w:t>
      </w:r>
    </w:p>
    <w:p w14:paraId="7D473543">
      <w:pPr>
        <w:spacing w:before="297" w:line="221" w:lineRule="auto"/>
        <w:ind w:left="17"/>
        <w:outlineLvl w:val="3"/>
        <w:rPr>
          <w:rFonts w:ascii="微软雅黑" w:hAnsi="微软雅黑" w:eastAsia="微软雅黑" w:cs="微软雅黑"/>
          <w:sz w:val="23"/>
          <w:szCs w:val="23"/>
        </w:rPr>
      </w:pP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PlotKline</w:t>
      </w:r>
    </w:p>
    <w:p w14:paraId="3CE191D5">
      <w:pPr>
        <w:spacing w:line="255" w:lineRule="auto"/>
        <w:rPr>
          <w:rFonts w:ascii="Arial"/>
          <w:sz w:val="21"/>
        </w:rPr>
      </w:pPr>
    </w:p>
    <w:p w14:paraId="04DF5B28">
      <w:pPr>
        <w:spacing w:before="86" w:line="218" w:lineRule="auto"/>
        <w:ind w:left="19" w:right="49" w:hanging="3"/>
        <w:rPr>
          <w:rFonts w:ascii="微软雅黑" w:hAnsi="微软雅黑" w:eastAsia="微软雅黑" w:cs="微软雅黑"/>
          <w:sz w:val="20"/>
          <w:szCs w:val="20"/>
        </w:rPr>
      </w:pPr>
      <w:r>
        <w:rPr>
          <w:rFonts w:ascii="微软雅黑" w:hAnsi="微软雅黑" w:eastAsia="微软雅黑" w:cs="微软雅黑"/>
          <w:sz w:val="20"/>
          <w:szCs w:val="20"/>
        </w:rPr>
        <w:t>PlotKline</w:t>
      </w:r>
      <w:r>
        <w:rPr>
          <w:rFonts w:ascii="微软雅黑" w:hAnsi="微软雅黑" w:eastAsia="微软雅黑" w:cs="微软雅黑"/>
          <w:spacing w:val="14"/>
          <w:sz w:val="20"/>
          <w:szCs w:val="20"/>
        </w:rPr>
        <w:t>--</w:t>
      </w:r>
      <w:r>
        <w:rPr>
          <w:rFonts w:ascii="微软雅黑" w:hAnsi="微软雅黑" w:eastAsia="微软雅黑" w:cs="微软雅黑"/>
          <w:spacing w:val="7"/>
          <w:sz w:val="20"/>
          <w:szCs w:val="20"/>
        </w:rPr>
        <w:t xml:space="preserve">---在当前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输出一个 </w:t>
      </w:r>
      <w:r>
        <w:rPr>
          <w:rFonts w:ascii="微软雅黑" w:hAnsi="微软雅黑" w:eastAsia="微软雅黑" w:cs="微软雅黑"/>
          <w:sz w:val="20"/>
          <w:szCs w:val="20"/>
        </w:rPr>
        <w:t>K</w:t>
      </w:r>
      <w:r>
        <w:rPr>
          <w:rFonts w:ascii="微软雅黑" w:hAnsi="微软雅黑" w:eastAsia="微软雅黑" w:cs="微软雅黑"/>
          <w:spacing w:val="7"/>
          <w:sz w:val="20"/>
          <w:szCs w:val="20"/>
        </w:rPr>
        <w:t xml:space="preserve"> 线。可用于在子图中输出价差 </w:t>
      </w:r>
      <w:r>
        <w:rPr>
          <w:rFonts w:ascii="微软雅黑" w:hAnsi="微软雅黑" w:eastAsia="微软雅黑" w:cs="微软雅黑"/>
          <w:sz w:val="20"/>
          <w:szCs w:val="20"/>
        </w:rPr>
        <w:t>K</w:t>
      </w:r>
      <w:r>
        <w:rPr>
          <w:rFonts w:ascii="微软雅黑" w:hAnsi="微软雅黑" w:eastAsia="微软雅黑" w:cs="微软雅黑"/>
          <w:spacing w:val="7"/>
          <w:sz w:val="20"/>
          <w:szCs w:val="20"/>
        </w:rPr>
        <w:t xml:space="preserve"> 线(需在公式属性中，  设置“显示方</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式</w:t>
      </w:r>
      <w:r>
        <w:rPr>
          <w:rFonts w:ascii="微软雅黑" w:hAnsi="微软雅黑" w:eastAsia="微软雅黑" w:cs="微软雅黑"/>
          <w:spacing w:val="11"/>
          <w:sz w:val="20"/>
          <w:szCs w:val="20"/>
        </w:rPr>
        <w:t>”为子图)。</w:t>
      </w:r>
    </w:p>
    <w:p w14:paraId="0E0E890B">
      <w:pPr>
        <w:spacing w:before="1" w:line="204" w:lineRule="auto"/>
        <w:ind w:left="15"/>
        <w:rPr>
          <w:rFonts w:ascii="微软雅黑" w:hAnsi="微软雅黑" w:eastAsia="微软雅黑" w:cs="微软雅黑"/>
          <w:sz w:val="20"/>
          <w:szCs w:val="20"/>
        </w:rPr>
      </w:pPr>
      <w:r>
        <w:rPr>
          <w:rFonts w:ascii="微软雅黑" w:hAnsi="微软雅黑" w:eastAsia="微软雅黑" w:cs="微软雅黑"/>
          <w:spacing w:val="5"/>
          <w:sz w:val="20"/>
          <w:szCs w:val="20"/>
        </w:rPr>
        <w:t>语法</w:t>
      </w:r>
      <w:r>
        <w:rPr>
          <w:rFonts w:ascii="微软雅黑" w:hAnsi="微软雅黑" w:eastAsia="微软雅黑" w:cs="微软雅黑"/>
          <w:spacing w:val="4"/>
          <w:sz w:val="20"/>
          <w:szCs w:val="20"/>
        </w:rPr>
        <w:t>：</w:t>
      </w:r>
    </w:p>
    <w:p w14:paraId="7DE3E463">
      <w:pPr>
        <w:spacing w:before="20" w:line="218" w:lineRule="auto"/>
        <w:ind w:left="16"/>
        <w:rPr>
          <w:rFonts w:ascii="微软雅黑" w:hAnsi="微软雅黑" w:eastAsia="微软雅黑" w:cs="微软雅黑"/>
          <w:sz w:val="20"/>
          <w:szCs w:val="20"/>
        </w:rPr>
      </w:pPr>
      <w:r>
        <w:rPr>
          <w:rFonts w:ascii="微软雅黑" w:hAnsi="微软雅黑" w:eastAsia="微软雅黑" w:cs="微软雅黑"/>
          <w:sz w:val="20"/>
          <w:szCs w:val="20"/>
        </w:rPr>
        <w:t>PlotKline</w:t>
      </w:r>
      <w:r>
        <w:rPr>
          <w:rFonts w:ascii="微软雅黑" w:hAnsi="微软雅黑" w:eastAsia="微软雅黑" w:cs="微软雅黑"/>
          <w:spacing w:val="14"/>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w:t>
      </w:r>
      <w:r>
        <w:rPr>
          <w:rFonts w:ascii="微软雅黑" w:hAnsi="微软雅黑" w:eastAsia="微软雅黑" w:cs="微软雅黑"/>
          <w:sz w:val="20"/>
          <w:szCs w:val="20"/>
        </w:rPr>
        <w:t>Numeric</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Open</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High</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Low</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Close</w:t>
      </w:r>
      <w:r>
        <w:rPr>
          <w:rFonts w:ascii="微软雅黑" w:hAnsi="微软雅黑" w:eastAsia="微软雅黑" w:cs="微软雅黑"/>
          <w:spacing w:val="7"/>
          <w:sz w:val="20"/>
          <w:szCs w:val="20"/>
        </w:rPr>
        <w:t>)</w:t>
      </w:r>
    </w:p>
    <w:p w14:paraId="224118C0">
      <w:pPr>
        <w:spacing w:before="1" w:line="202" w:lineRule="auto"/>
        <w:ind w:left="11"/>
        <w:rPr>
          <w:rFonts w:ascii="微软雅黑" w:hAnsi="微软雅黑" w:eastAsia="微软雅黑" w:cs="微软雅黑"/>
          <w:sz w:val="20"/>
          <w:szCs w:val="20"/>
        </w:rPr>
      </w:pPr>
      <w:r>
        <w:rPr>
          <w:rFonts w:ascii="微软雅黑" w:hAnsi="微软雅黑" w:eastAsia="微软雅黑" w:cs="微软雅黑"/>
          <w:spacing w:val="9"/>
          <w:sz w:val="20"/>
          <w:szCs w:val="20"/>
        </w:rPr>
        <w:t>参</w:t>
      </w:r>
      <w:r>
        <w:rPr>
          <w:rFonts w:ascii="微软雅黑" w:hAnsi="微软雅黑" w:eastAsia="微软雅黑" w:cs="微软雅黑"/>
          <w:spacing w:val="7"/>
          <w:sz w:val="20"/>
          <w:szCs w:val="20"/>
        </w:rPr>
        <w:t>数说明：</w:t>
      </w:r>
    </w:p>
    <w:p w14:paraId="4E06C98C">
      <w:pPr>
        <w:spacing w:before="22" w:line="218" w:lineRule="auto"/>
        <w:ind w:left="19"/>
        <w:rPr>
          <w:rFonts w:ascii="微软雅黑" w:hAnsi="微软雅黑" w:eastAsia="微软雅黑" w:cs="微软雅黑"/>
          <w:sz w:val="20"/>
          <w:szCs w:val="20"/>
        </w:rPr>
      </w:pPr>
      <w:r>
        <w:rPr>
          <w:rFonts w:ascii="微软雅黑" w:hAnsi="微软雅黑" w:eastAsia="微软雅黑" w:cs="微软雅黑"/>
          <w:spacing w:val="-4"/>
          <w:sz w:val="20"/>
          <w:szCs w:val="20"/>
        </w:rPr>
        <w:t xml:space="preserve">Open 输出 </w:t>
      </w:r>
      <w:r>
        <w:rPr>
          <w:rFonts w:ascii="微软雅黑" w:hAnsi="微软雅黑" w:eastAsia="微软雅黑" w:cs="微软雅黑"/>
          <w:spacing w:val="-1"/>
          <w:sz w:val="20"/>
          <w:szCs w:val="20"/>
        </w:rPr>
        <w:t>K</w:t>
      </w:r>
      <w:r>
        <w:rPr>
          <w:rFonts w:ascii="微软雅黑" w:hAnsi="微软雅黑" w:eastAsia="微软雅黑" w:cs="微软雅黑"/>
          <w:spacing w:val="-4"/>
          <w:sz w:val="20"/>
          <w:szCs w:val="20"/>
        </w:rPr>
        <w:t xml:space="preserve"> 线的开盘价的值；</w:t>
      </w:r>
    </w:p>
    <w:p w14:paraId="6BC6A879">
      <w:pPr>
        <w:spacing w:before="1" w:line="187" w:lineRule="auto"/>
        <w:ind w:left="15"/>
        <w:rPr>
          <w:rFonts w:ascii="微软雅黑" w:hAnsi="微软雅黑" w:eastAsia="微软雅黑" w:cs="微软雅黑"/>
          <w:sz w:val="20"/>
          <w:szCs w:val="20"/>
        </w:rPr>
      </w:pPr>
      <w:r>
        <w:rPr>
          <w:rFonts w:ascii="微软雅黑" w:hAnsi="微软雅黑" w:eastAsia="微软雅黑" w:cs="微软雅黑"/>
          <w:sz w:val="20"/>
          <w:szCs w:val="20"/>
        </w:rPr>
        <w:t>High</w:t>
      </w:r>
      <w:r>
        <w:rPr>
          <w:rFonts w:ascii="微软雅黑" w:hAnsi="微软雅黑" w:eastAsia="微软雅黑" w:cs="微软雅黑"/>
          <w:spacing w:val="1"/>
          <w:sz w:val="20"/>
          <w:szCs w:val="20"/>
        </w:rPr>
        <w:t xml:space="preserve"> 输出</w:t>
      </w:r>
      <w:r>
        <w:rPr>
          <w:rFonts w:ascii="微软雅黑" w:hAnsi="微软雅黑" w:eastAsia="微软雅黑" w:cs="微软雅黑"/>
          <w:sz w:val="20"/>
          <w:szCs w:val="20"/>
        </w:rPr>
        <w:t xml:space="preserve"> K 线的最高价的值；</w:t>
      </w:r>
    </w:p>
    <w:p w14:paraId="7C7DA66A">
      <w:pPr>
        <w:spacing w:before="45" w:line="203" w:lineRule="auto"/>
        <w:ind w:left="18"/>
        <w:rPr>
          <w:rFonts w:ascii="微软雅黑" w:hAnsi="微软雅黑" w:eastAsia="微软雅黑" w:cs="微软雅黑"/>
          <w:sz w:val="20"/>
          <w:szCs w:val="20"/>
        </w:rPr>
      </w:pPr>
      <w:r>
        <w:rPr>
          <w:rFonts w:ascii="微软雅黑" w:hAnsi="微软雅黑" w:eastAsia="微软雅黑" w:cs="微软雅黑"/>
          <w:sz w:val="20"/>
          <w:szCs w:val="20"/>
        </w:rPr>
        <w:t>Low</w:t>
      </w:r>
      <w:r>
        <w:rPr>
          <w:rFonts w:ascii="微软雅黑" w:hAnsi="微软雅黑" w:eastAsia="微软雅黑" w:cs="微软雅黑"/>
          <w:spacing w:val="2"/>
          <w:sz w:val="20"/>
          <w:szCs w:val="20"/>
        </w:rPr>
        <w:t xml:space="preserve"> 输出 </w:t>
      </w:r>
      <w:r>
        <w:rPr>
          <w:rFonts w:ascii="微软雅黑" w:hAnsi="微软雅黑" w:eastAsia="微软雅黑" w:cs="微软雅黑"/>
          <w:sz w:val="20"/>
          <w:szCs w:val="20"/>
        </w:rPr>
        <w:t>K</w:t>
      </w:r>
      <w:r>
        <w:rPr>
          <w:rFonts w:ascii="微软雅黑" w:hAnsi="微软雅黑" w:eastAsia="微软雅黑" w:cs="微软雅黑"/>
          <w:spacing w:val="2"/>
          <w:sz w:val="20"/>
          <w:szCs w:val="20"/>
        </w:rPr>
        <w:t xml:space="preserve"> 线</w:t>
      </w:r>
      <w:r>
        <w:rPr>
          <w:rFonts w:ascii="微软雅黑" w:hAnsi="微软雅黑" w:eastAsia="微软雅黑" w:cs="微软雅黑"/>
          <w:spacing w:val="1"/>
          <w:sz w:val="20"/>
          <w:szCs w:val="20"/>
        </w:rPr>
        <w:t>的最低价的值；</w:t>
      </w:r>
    </w:p>
    <w:p w14:paraId="34F9CD34">
      <w:pPr>
        <w:spacing w:before="21" w:line="203" w:lineRule="auto"/>
        <w:ind w:left="18"/>
        <w:rPr>
          <w:rFonts w:ascii="微软雅黑" w:hAnsi="微软雅黑" w:eastAsia="微软雅黑" w:cs="微软雅黑"/>
          <w:sz w:val="20"/>
          <w:szCs w:val="20"/>
        </w:rPr>
      </w:pPr>
      <w:r>
        <w:rPr>
          <w:rFonts w:ascii="微软雅黑" w:hAnsi="微软雅黑" w:eastAsia="微软雅黑" w:cs="微软雅黑"/>
          <w:sz w:val="20"/>
          <w:szCs w:val="20"/>
        </w:rPr>
        <w:t>Close</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输</w:t>
      </w:r>
      <w:r>
        <w:rPr>
          <w:rFonts w:ascii="微软雅黑" w:hAnsi="微软雅黑" w:eastAsia="微软雅黑" w:cs="微软雅黑"/>
          <w:spacing w:val="3"/>
          <w:sz w:val="20"/>
          <w:szCs w:val="20"/>
        </w:rPr>
        <w:t xml:space="preserve">出 </w:t>
      </w:r>
      <w:r>
        <w:rPr>
          <w:rFonts w:ascii="微软雅黑" w:hAnsi="微软雅黑" w:eastAsia="微软雅黑" w:cs="微软雅黑"/>
          <w:sz w:val="20"/>
          <w:szCs w:val="20"/>
        </w:rPr>
        <w:t>K</w:t>
      </w:r>
      <w:r>
        <w:rPr>
          <w:rFonts w:ascii="微软雅黑" w:hAnsi="微软雅黑" w:eastAsia="微软雅黑" w:cs="微软雅黑"/>
          <w:spacing w:val="3"/>
          <w:sz w:val="20"/>
          <w:szCs w:val="20"/>
        </w:rPr>
        <w:t xml:space="preserve"> 线的收盘价的值。</w:t>
      </w:r>
    </w:p>
    <w:p w14:paraId="2C1FD2D2">
      <w:pPr>
        <w:spacing w:before="21" w:line="205" w:lineRule="auto"/>
        <w:ind w:left="13"/>
        <w:rPr>
          <w:rFonts w:ascii="微软雅黑" w:hAnsi="微软雅黑" w:eastAsia="微软雅黑" w:cs="微软雅黑"/>
          <w:sz w:val="20"/>
          <w:szCs w:val="20"/>
        </w:rPr>
      </w:pPr>
      <w:r>
        <w:rPr>
          <w:rFonts w:ascii="微软雅黑" w:hAnsi="微软雅黑" w:eastAsia="微软雅黑" w:cs="微软雅黑"/>
          <w:spacing w:val="4"/>
          <w:sz w:val="20"/>
          <w:szCs w:val="20"/>
        </w:rPr>
        <w:t>例</w:t>
      </w:r>
      <w:r>
        <w:rPr>
          <w:rFonts w:ascii="微软雅黑" w:hAnsi="微软雅黑" w:eastAsia="微软雅黑" w:cs="微软雅黑"/>
          <w:spacing w:val="3"/>
          <w:sz w:val="20"/>
          <w:szCs w:val="20"/>
        </w:rPr>
        <w:t>：</w:t>
      </w:r>
    </w:p>
    <w:p w14:paraId="70B58CDB">
      <w:pPr>
        <w:spacing w:before="20" w:line="218" w:lineRule="auto"/>
        <w:ind w:left="13"/>
        <w:rPr>
          <w:rFonts w:ascii="微软雅黑" w:hAnsi="微软雅黑" w:eastAsia="微软雅黑" w:cs="微软雅黑"/>
          <w:sz w:val="20"/>
          <w:szCs w:val="20"/>
        </w:rPr>
      </w:pPr>
      <w:r>
        <w:rPr>
          <w:rFonts w:ascii="微软雅黑" w:hAnsi="微软雅黑" w:eastAsia="微软雅黑" w:cs="微软雅黑"/>
          <w:spacing w:val="6"/>
          <w:sz w:val="20"/>
          <w:szCs w:val="20"/>
        </w:rPr>
        <w:t xml:space="preserve">例 1：  </w:t>
      </w:r>
      <w:r>
        <w:rPr>
          <w:rFonts w:ascii="微软雅黑" w:hAnsi="微软雅黑" w:eastAsia="微软雅黑" w:cs="微软雅黑"/>
          <w:sz w:val="20"/>
          <w:szCs w:val="20"/>
        </w:rPr>
        <w:t>PlotKline</w:t>
      </w:r>
      <w:r>
        <w:rPr>
          <w:rFonts w:ascii="微软雅黑" w:hAnsi="微软雅黑" w:eastAsia="微软雅黑" w:cs="微软雅黑"/>
          <w:spacing w:val="3"/>
          <w:sz w:val="20"/>
          <w:szCs w:val="20"/>
        </w:rPr>
        <w:t>(100,  110, 93,  107) ;</w:t>
      </w:r>
    </w:p>
    <w:p w14:paraId="636ABB10">
      <w:pPr>
        <w:spacing w:before="1" w:line="203" w:lineRule="auto"/>
        <w:ind w:left="15"/>
        <w:rPr>
          <w:rFonts w:ascii="微软雅黑" w:hAnsi="微软雅黑" w:eastAsia="微软雅黑" w:cs="微软雅黑"/>
          <w:sz w:val="20"/>
          <w:szCs w:val="20"/>
        </w:rPr>
      </w:pPr>
      <w:r>
        <w:rPr>
          <w:rFonts w:ascii="微软雅黑" w:hAnsi="微软雅黑" w:eastAsia="微软雅黑" w:cs="微软雅黑"/>
          <w:spacing w:val="7"/>
          <w:sz w:val="20"/>
          <w:szCs w:val="20"/>
        </w:rPr>
        <w:t>输</w:t>
      </w:r>
      <w:r>
        <w:rPr>
          <w:rFonts w:ascii="微软雅黑" w:hAnsi="微软雅黑" w:eastAsia="微软雅黑" w:cs="微软雅黑"/>
          <w:spacing w:val="4"/>
          <w:sz w:val="20"/>
          <w:szCs w:val="20"/>
        </w:rPr>
        <w:t xml:space="preserve">出 </w:t>
      </w:r>
      <w:r>
        <w:rPr>
          <w:rFonts w:ascii="微软雅黑" w:hAnsi="微软雅黑" w:eastAsia="微软雅黑" w:cs="微软雅黑"/>
          <w:sz w:val="20"/>
          <w:szCs w:val="20"/>
        </w:rPr>
        <w:t>RSI</w:t>
      </w:r>
      <w:r>
        <w:rPr>
          <w:rFonts w:ascii="微软雅黑" w:hAnsi="微软雅黑" w:eastAsia="微软雅黑" w:cs="微软雅黑"/>
          <w:spacing w:val="4"/>
          <w:sz w:val="20"/>
          <w:szCs w:val="20"/>
        </w:rPr>
        <w:t xml:space="preserve"> 的值。</w:t>
      </w:r>
    </w:p>
    <w:p w14:paraId="1E7EBFC5">
      <w:pPr>
        <w:spacing w:before="21" w:line="218" w:lineRule="auto"/>
        <w:ind w:left="13"/>
        <w:rPr>
          <w:rFonts w:ascii="微软雅黑" w:hAnsi="微软雅黑" w:eastAsia="微软雅黑" w:cs="微软雅黑"/>
          <w:sz w:val="20"/>
          <w:szCs w:val="20"/>
        </w:rPr>
      </w:pPr>
      <w:r>
        <w:rPr>
          <w:rFonts w:ascii="微软雅黑" w:hAnsi="微软雅黑" w:eastAsia="微软雅黑" w:cs="微软雅黑"/>
          <w:spacing w:val="-6"/>
          <w:sz w:val="20"/>
          <w:szCs w:val="20"/>
        </w:rPr>
        <w:t xml:space="preserve">例 2： </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PlotKline(Open- 100,High-100,Low-100,Close- 100) ;</w:t>
      </w:r>
    </w:p>
    <w:p w14:paraId="1E153F81">
      <w:pPr>
        <w:spacing w:line="203" w:lineRule="auto"/>
        <w:ind w:left="13"/>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在当个 </w:t>
      </w:r>
      <w:r>
        <w:rPr>
          <w:rFonts w:ascii="微软雅黑" w:hAnsi="微软雅黑" w:eastAsia="微软雅黑" w:cs="微软雅黑"/>
          <w:spacing w:val="-3"/>
          <w:sz w:val="20"/>
          <w:szCs w:val="20"/>
        </w:rPr>
        <w:t>k</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线 100 个点下，  输出相应 K 线。</w:t>
      </w:r>
    </w:p>
    <w:p w14:paraId="46754FB3">
      <w:pPr>
        <w:sectPr>
          <w:pgSz w:w="11906" w:h="16839"/>
          <w:pgMar w:top="1431" w:right="1027" w:bottom="400" w:left="1068" w:header="0" w:footer="0" w:gutter="0"/>
          <w:cols w:space="720" w:num="1"/>
        </w:sectPr>
      </w:pPr>
    </w:p>
    <w:p w14:paraId="46A39D05">
      <w:pPr>
        <w:spacing w:before="132" w:line="221" w:lineRule="auto"/>
        <w:ind w:left="5"/>
        <w:outlineLvl w:val="3"/>
        <w:rPr>
          <w:rFonts w:ascii="微软雅黑" w:hAnsi="微软雅黑" w:eastAsia="微软雅黑" w:cs="微软雅黑"/>
          <w:sz w:val="23"/>
          <w:szCs w:val="23"/>
        </w:rPr>
      </w:pP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PlotDic</w:t>
      </w:r>
    </w:p>
    <w:p w14:paraId="6F1CE1C2">
      <w:pPr>
        <w:spacing w:line="255" w:lineRule="auto"/>
        <w:rPr>
          <w:rFonts w:ascii="Arial"/>
          <w:sz w:val="21"/>
        </w:rPr>
      </w:pPr>
    </w:p>
    <w:p w14:paraId="0CE3F2F7">
      <w:pPr>
        <w:spacing w:before="86" w:line="218" w:lineRule="auto"/>
        <w:ind w:left="4"/>
        <w:rPr>
          <w:rFonts w:ascii="微软雅黑" w:hAnsi="微软雅黑" w:eastAsia="微软雅黑" w:cs="微软雅黑"/>
          <w:sz w:val="20"/>
          <w:szCs w:val="20"/>
        </w:rPr>
      </w:pPr>
      <w:r>
        <w:rPr>
          <w:rFonts w:ascii="微软雅黑" w:hAnsi="微软雅黑" w:eastAsia="微软雅黑" w:cs="微软雅黑"/>
          <w:sz w:val="20"/>
          <w:szCs w:val="20"/>
        </w:rPr>
        <w:t>PlotDic</w:t>
      </w:r>
      <w:r>
        <w:rPr>
          <w:rFonts w:ascii="微软雅黑" w:hAnsi="微软雅黑" w:eastAsia="微软雅黑" w:cs="微软雅黑"/>
          <w:spacing w:val="12"/>
          <w:sz w:val="20"/>
          <w:szCs w:val="20"/>
        </w:rPr>
        <w:t xml:space="preserve">-----在当前 </w:t>
      </w:r>
      <w:r>
        <w:rPr>
          <w:rFonts w:ascii="微软雅黑" w:hAnsi="微软雅黑" w:eastAsia="微软雅黑" w:cs="微软雅黑"/>
          <w:sz w:val="20"/>
          <w:szCs w:val="20"/>
        </w:rPr>
        <w:t>Bar</w:t>
      </w:r>
      <w:r>
        <w:rPr>
          <w:rFonts w:ascii="微软雅黑" w:hAnsi="微软雅黑" w:eastAsia="微软雅黑" w:cs="微软雅黑"/>
          <w:spacing w:val="12"/>
          <w:sz w:val="20"/>
          <w:szCs w:val="20"/>
        </w:rPr>
        <w:t xml:space="preserve"> 的输出信息中添加基础数据信息</w:t>
      </w:r>
      <w:r>
        <w:rPr>
          <w:rFonts w:ascii="微软雅黑" w:hAnsi="微软雅黑" w:eastAsia="微软雅黑" w:cs="微软雅黑"/>
          <w:spacing w:val="7"/>
          <w:sz w:val="20"/>
          <w:szCs w:val="20"/>
        </w:rPr>
        <w:t>。</w:t>
      </w:r>
    </w:p>
    <w:p w14:paraId="1201A514">
      <w:pPr>
        <w:spacing w:line="202" w:lineRule="auto"/>
        <w:rPr>
          <w:rFonts w:ascii="微软雅黑" w:hAnsi="微软雅黑" w:eastAsia="微软雅黑" w:cs="微软雅黑"/>
          <w:sz w:val="20"/>
          <w:szCs w:val="20"/>
        </w:rPr>
      </w:pPr>
      <w:r>
        <w:rPr>
          <w:rFonts w:ascii="微软雅黑" w:hAnsi="微软雅黑" w:eastAsia="微软雅黑" w:cs="微软雅黑"/>
          <w:spacing w:val="9"/>
          <w:sz w:val="20"/>
          <w:szCs w:val="20"/>
        </w:rPr>
        <w:t>参</w:t>
      </w:r>
      <w:r>
        <w:rPr>
          <w:rFonts w:ascii="微软雅黑" w:hAnsi="微软雅黑" w:eastAsia="微软雅黑" w:cs="微软雅黑"/>
          <w:spacing w:val="7"/>
          <w:sz w:val="20"/>
          <w:szCs w:val="20"/>
        </w:rPr>
        <w:t>数说明：</w:t>
      </w:r>
    </w:p>
    <w:p w14:paraId="1497239F">
      <w:pPr>
        <w:spacing w:before="22" w:line="187" w:lineRule="auto"/>
        <w:ind w:left="4"/>
        <w:rPr>
          <w:rFonts w:ascii="微软雅黑" w:hAnsi="微软雅黑" w:eastAsia="微软雅黑" w:cs="微软雅黑"/>
          <w:sz w:val="20"/>
          <w:szCs w:val="20"/>
        </w:rPr>
      </w:pPr>
      <w:r>
        <w:rPr>
          <w:rFonts w:ascii="微软雅黑" w:hAnsi="微软雅黑" w:eastAsia="微软雅黑" w:cs="微软雅黑"/>
          <w:spacing w:val="-10"/>
          <w:sz w:val="20"/>
          <w:szCs w:val="20"/>
        </w:rPr>
        <w:t>DicRef</w:t>
      </w:r>
      <w:r>
        <w:rPr>
          <w:rFonts w:ascii="微软雅黑" w:hAnsi="微软雅黑" w:eastAsia="微软雅黑" w:cs="微软雅黑"/>
          <w:spacing w:val="-20"/>
          <w:sz w:val="20"/>
          <w:szCs w:val="20"/>
        </w:rPr>
        <w:t>&lt;</w:t>
      </w:r>
      <w:r>
        <w:rPr>
          <w:rFonts w:ascii="微软雅黑" w:hAnsi="微软雅黑" w:eastAsia="微软雅黑" w:cs="微软雅黑"/>
          <w:spacing w:val="-10"/>
          <w:sz w:val="20"/>
          <w:szCs w:val="20"/>
        </w:rPr>
        <w:t>Numeric</w:t>
      </w:r>
      <w:r>
        <w:rPr>
          <w:rFonts w:ascii="微软雅黑" w:hAnsi="微软雅黑" w:eastAsia="微软雅黑" w:cs="微软雅黑"/>
          <w:spacing w:val="-20"/>
          <w:sz w:val="20"/>
          <w:szCs w:val="20"/>
        </w:rPr>
        <w:t>&gt;</w:t>
      </w:r>
      <w:r>
        <w:rPr>
          <w:rFonts w:ascii="微软雅黑" w:hAnsi="微软雅黑" w:eastAsia="微软雅黑" w:cs="微软雅黑"/>
          <w:spacing w:val="-17"/>
          <w:sz w:val="20"/>
          <w:szCs w:val="20"/>
        </w:rPr>
        <w:t xml:space="preserve"> </w:t>
      </w:r>
      <w:r>
        <w:rPr>
          <w:rFonts w:ascii="微软雅黑" w:hAnsi="微软雅黑" w:eastAsia="微软雅黑" w:cs="微软雅黑"/>
          <w:spacing w:val="-10"/>
          <w:sz w:val="20"/>
          <w:szCs w:val="20"/>
        </w:rPr>
        <w:t>、DicRef&lt;Array&lt;Numeric&gt;&gt; 、  DicRef&lt;Array&lt;Array&lt;Numeric&gt;&gt;&gt; 、      DicRef&lt;Integer&gt; 、</w:t>
      </w:r>
    </w:p>
    <w:p w14:paraId="0AB9935A">
      <w:pPr>
        <w:spacing w:before="44" w:line="187" w:lineRule="auto"/>
        <w:ind w:left="4"/>
        <w:rPr>
          <w:rFonts w:ascii="微软雅黑" w:hAnsi="微软雅黑" w:eastAsia="微软雅黑" w:cs="微软雅黑"/>
          <w:sz w:val="20"/>
          <w:szCs w:val="20"/>
        </w:rPr>
      </w:pPr>
      <w:r>
        <w:rPr>
          <w:rFonts w:ascii="微软雅黑" w:hAnsi="微软雅黑" w:eastAsia="微软雅黑" w:cs="微软雅黑"/>
          <w:spacing w:val="-5"/>
          <w:sz w:val="20"/>
          <w:szCs w:val="20"/>
        </w:rPr>
        <w:t>DicRef</w:t>
      </w:r>
      <w:r>
        <w:rPr>
          <w:rFonts w:ascii="微软雅黑" w:hAnsi="微软雅黑" w:eastAsia="微软雅黑" w:cs="微软雅黑"/>
          <w:spacing w:val="-10"/>
          <w:sz w:val="20"/>
          <w:szCs w:val="20"/>
        </w:rPr>
        <w:t>&lt;</w:t>
      </w:r>
      <w:r>
        <w:rPr>
          <w:rFonts w:ascii="微软雅黑" w:hAnsi="微软雅黑" w:eastAsia="微软雅黑" w:cs="微软雅黑"/>
          <w:spacing w:val="-5"/>
          <w:sz w:val="20"/>
          <w:szCs w:val="20"/>
        </w:rPr>
        <w:t>Array</w:t>
      </w:r>
      <w:r>
        <w:rPr>
          <w:rFonts w:ascii="微软雅黑" w:hAnsi="微软雅黑" w:eastAsia="微软雅黑" w:cs="微软雅黑"/>
          <w:spacing w:val="-10"/>
          <w:sz w:val="20"/>
          <w:szCs w:val="20"/>
        </w:rPr>
        <w:t>&lt;</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Integer &gt;&gt;、DicRef&lt;Array&lt;Array&lt; Integer &gt;&gt;&gt;、DicRef&lt;Bool&gt;、DicRef&lt;Array&lt; Bool &gt;&gt;、</w:t>
      </w:r>
    </w:p>
    <w:p w14:paraId="4212A1B8">
      <w:pPr>
        <w:spacing w:before="45" w:line="187"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DicRef</w:t>
      </w:r>
      <w:r>
        <w:rPr>
          <w:rFonts w:ascii="微软雅黑" w:hAnsi="微软雅黑" w:eastAsia="微软雅黑" w:cs="微软雅黑"/>
          <w:spacing w:val="-12"/>
          <w:sz w:val="20"/>
          <w:szCs w:val="20"/>
        </w:rPr>
        <w:t>&lt;</w:t>
      </w:r>
      <w:r>
        <w:rPr>
          <w:rFonts w:ascii="微软雅黑" w:hAnsi="微软雅黑" w:eastAsia="微软雅黑" w:cs="微软雅黑"/>
          <w:spacing w:val="-6"/>
          <w:sz w:val="20"/>
          <w:szCs w:val="20"/>
        </w:rPr>
        <w:t>Array</w:t>
      </w:r>
      <w:r>
        <w:rPr>
          <w:rFonts w:ascii="微软雅黑" w:hAnsi="微软雅黑" w:eastAsia="微软雅黑" w:cs="微软雅黑"/>
          <w:spacing w:val="-12"/>
          <w:sz w:val="20"/>
          <w:szCs w:val="20"/>
        </w:rPr>
        <w:t>&lt;</w:t>
      </w:r>
      <w:r>
        <w:rPr>
          <w:rFonts w:ascii="微软雅黑" w:hAnsi="微软雅黑" w:eastAsia="微软雅黑" w:cs="微软雅黑"/>
          <w:spacing w:val="-6"/>
          <w:sz w:val="20"/>
          <w:szCs w:val="20"/>
        </w:rPr>
        <w:t>Array</w:t>
      </w:r>
      <w:r>
        <w:rPr>
          <w:rFonts w:ascii="微软雅黑" w:hAnsi="微软雅黑" w:eastAsia="微软雅黑" w:cs="微软雅黑"/>
          <w:spacing w:val="-12"/>
          <w:sz w:val="20"/>
          <w:szCs w:val="20"/>
        </w:rPr>
        <w:t xml:space="preserve">&lt;  </w:t>
      </w:r>
      <w:r>
        <w:rPr>
          <w:rFonts w:ascii="微软雅黑" w:hAnsi="微软雅黑" w:eastAsia="微软雅黑" w:cs="微软雅黑"/>
          <w:spacing w:val="-6"/>
          <w:sz w:val="20"/>
          <w:szCs w:val="20"/>
        </w:rPr>
        <w:t>Bool</w:t>
      </w:r>
      <w:r>
        <w:rPr>
          <w:rFonts w:ascii="微软雅黑" w:hAnsi="微软雅黑" w:eastAsia="微软雅黑" w:cs="微软雅黑"/>
          <w:spacing w:val="-12"/>
          <w:sz w:val="20"/>
          <w:szCs w:val="20"/>
        </w:rPr>
        <w:t xml:space="preserve">  </w:t>
      </w:r>
      <w:r>
        <w:rPr>
          <w:rFonts w:ascii="微软雅黑" w:hAnsi="微软雅黑" w:eastAsia="微软雅黑" w:cs="微软雅黑"/>
          <w:spacing w:val="-10"/>
          <w:sz w:val="20"/>
          <w:szCs w:val="20"/>
        </w:rPr>
        <w:t>&gt;</w:t>
      </w:r>
      <w:r>
        <w:rPr>
          <w:rFonts w:ascii="微软雅黑" w:hAnsi="微软雅黑" w:eastAsia="微软雅黑" w:cs="微软雅黑"/>
          <w:spacing w:val="-6"/>
          <w:sz w:val="20"/>
          <w:szCs w:val="20"/>
        </w:rPr>
        <w:t>&gt;&gt; 、  DicRef&lt;String&gt; 、  DicRef&lt;Array&lt;  String  &gt;&gt; 、  DicRef&lt;Array&lt;Array&lt;</w:t>
      </w:r>
    </w:p>
    <w:p w14:paraId="6C2FFAC3">
      <w:pPr>
        <w:spacing w:before="45" w:line="187" w:lineRule="auto"/>
        <w:ind w:left="8"/>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5"/>
          <w:sz w:val="20"/>
          <w:szCs w:val="20"/>
        </w:rPr>
        <w:t xml:space="preserve"> &gt;&gt;&gt;需要输出的基础数据引</w:t>
      </w:r>
      <w:r>
        <w:rPr>
          <w:rFonts w:ascii="微软雅黑" w:hAnsi="微软雅黑" w:eastAsia="微软雅黑" w:cs="微软雅黑"/>
          <w:spacing w:val="3"/>
          <w:sz w:val="20"/>
          <w:szCs w:val="20"/>
        </w:rPr>
        <w:t>用</w:t>
      </w:r>
    </w:p>
    <w:p w14:paraId="50EE410E">
      <w:pPr>
        <w:spacing w:before="44" w:line="218" w:lineRule="auto"/>
        <w:ind w:left="1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dIconType</w:t>
      </w:r>
      <w:r>
        <w:rPr>
          <w:rFonts w:ascii="微软雅黑" w:hAnsi="微软雅黑" w:eastAsia="微软雅黑" w:cs="微软雅黑"/>
          <w:spacing w:val="14"/>
          <w:sz w:val="20"/>
          <w:szCs w:val="20"/>
        </w:rPr>
        <w:t>(- 1); //输出值的图形类型</w:t>
      </w:r>
    </w:p>
    <w:p w14:paraId="3912A45B">
      <w:pPr>
        <w:spacing w:before="1" w:line="198" w:lineRule="auto"/>
        <w:ind w:left="1"/>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dLocator</w:t>
      </w:r>
      <w:r>
        <w:rPr>
          <w:rFonts w:ascii="微软雅黑" w:hAnsi="微软雅黑" w:eastAsia="微软雅黑" w:cs="微软雅黑"/>
          <w:spacing w:val="15"/>
          <w:sz w:val="20"/>
          <w:szCs w:val="20"/>
        </w:rPr>
        <w:t>(0); //输出值的定位点</w:t>
      </w:r>
    </w:p>
    <w:p w14:paraId="3500ABC1">
      <w:pPr>
        <w:spacing w:before="28" w:line="187" w:lineRule="auto"/>
        <w:ind w:left="1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22"/>
          <w:sz w:val="20"/>
          <w:szCs w:val="20"/>
        </w:rPr>
        <w:t xml:space="preserve"> </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lColor</w:t>
      </w:r>
      <w:r>
        <w:rPr>
          <w:rFonts w:ascii="微软雅黑" w:hAnsi="微软雅黑" w:eastAsia="微软雅黑" w:cs="微软雅黑"/>
          <w:spacing w:val="11"/>
          <w:sz w:val="20"/>
          <w:szCs w:val="20"/>
        </w:rPr>
        <w:t>(-1); //输出值的显示颜色，  默认表示使用属性设置框中的颜色</w:t>
      </w:r>
    </w:p>
    <w:p w14:paraId="710DE91E">
      <w:pPr>
        <w:spacing w:before="45" w:line="218" w:lineRule="auto"/>
        <w:ind w:left="1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2"/>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lBack</w:t>
      </w:r>
      <w:r>
        <w:rPr>
          <w:rFonts w:ascii="微软雅黑" w:hAnsi="微软雅黑" w:eastAsia="微软雅黑" w:cs="微软雅黑"/>
          <w:spacing w:val="8"/>
          <w:sz w:val="20"/>
          <w:szCs w:val="20"/>
        </w:rPr>
        <w:t xml:space="preserve">(0); //当前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向前回溯的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数，  默认值为当前 </w:t>
      </w:r>
      <w:r>
        <w:rPr>
          <w:rFonts w:ascii="微软雅黑" w:hAnsi="微软雅黑" w:eastAsia="微软雅黑" w:cs="微软雅黑"/>
          <w:sz w:val="20"/>
          <w:szCs w:val="20"/>
        </w:rPr>
        <w:t>Bar</w:t>
      </w:r>
    </w:p>
    <w:p w14:paraId="7246988B">
      <w:pPr>
        <w:spacing w:before="1" w:line="204"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例</w:t>
      </w:r>
      <w:r>
        <w:rPr>
          <w:rFonts w:ascii="微软雅黑" w:hAnsi="微软雅黑" w:eastAsia="微软雅黑" w:cs="微软雅黑"/>
          <w:spacing w:val="3"/>
          <w:sz w:val="20"/>
          <w:szCs w:val="20"/>
        </w:rPr>
        <w:t>：</w:t>
      </w:r>
    </w:p>
    <w:p w14:paraId="071D4DAF">
      <w:pPr>
        <w:spacing w:before="20"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4575097C">
      <w:pPr>
        <w:spacing w:line="188" w:lineRule="auto"/>
        <w:ind w:left="424"/>
        <w:rPr>
          <w:rFonts w:ascii="微软雅黑" w:hAnsi="微软雅黑" w:eastAsia="微软雅黑" w:cs="微软雅黑"/>
          <w:sz w:val="20"/>
          <w:szCs w:val="20"/>
        </w:rPr>
      </w:pPr>
      <w:r>
        <w:rPr>
          <w:rFonts w:ascii="微软雅黑" w:hAnsi="微软雅黑" w:eastAsia="微软雅黑" w:cs="微软雅黑"/>
          <w:sz w:val="20"/>
          <w:szCs w:val="20"/>
        </w:rPr>
        <w:t>Dic</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xdxr</w:t>
      </w:r>
      <w:r>
        <w:rPr>
          <w:rFonts w:ascii="微软雅黑" w:hAnsi="微软雅黑" w:eastAsia="微软雅黑" w:cs="微软雅黑"/>
          <w:spacing w:val="1"/>
          <w:sz w:val="20"/>
          <w:szCs w:val="20"/>
        </w:rPr>
        <w:t>_</w:t>
      </w:r>
      <w:r>
        <w:rPr>
          <w:rFonts w:ascii="微软雅黑" w:hAnsi="微软雅黑" w:eastAsia="微软雅黑" w:cs="微软雅黑"/>
          <w:sz w:val="20"/>
          <w:szCs w:val="20"/>
        </w:rPr>
        <w:t>price</w:t>
      </w:r>
      <w:r>
        <w:rPr>
          <w:rFonts w:ascii="微软雅黑" w:hAnsi="微软雅黑" w:eastAsia="微软雅黑" w:cs="微软雅黑"/>
          <w:spacing w:val="1"/>
          <w:sz w:val="20"/>
          <w:szCs w:val="20"/>
        </w:rPr>
        <w:t>("</w:t>
      </w:r>
      <w:r>
        <w:rPr>
          <w:rFonts w:ascii="微软雅黑" w:hAnsi="微软雅黑" w:eastAsia="微软雅黑" w:cs="微软雅黑"/>
          <w:sz w:val="20"/>
          <w:szCs w:val="20"/>
        </w:rPr>
        <w:t>TB</w:t>
      </w:r>
      <w:r>
        <w:rPr>
          <w:rFonts w:ascii="微软雅黑" w:hAnsi="微软雅黑" w:eastAsia="微软雅黑" w:cs="微软雅黑"/>
          <w:spacing w:val="1"/>
          <w:sz w:val="20"/>
          <w:szCs w:val="20"/>
        </w:rPr>
        <w:t>_</w:t>
      </w:r>
      <w:r>
        <w:rPr>
          <w:rFonts w:ascii="微软雅黑" w:hAnsi="微软雅黑" w:eastAsia="微软雅黑" w:cs="微软雅黑"/>
          <w:sz w:val="20"/>
          <w:szCs w:val="20"/>
        </w:rPr>
        <w:t>XDXR_price") ;</w:t>
      </w:r>
    </w:p>
    <w:p w14:paraId="2B28CEA3">
      <w:pPr>
        <w:spacing w:before="43" w:line="188" w:lineRule="auto"/>
        <w:ind w:left="424"/>
        <w:rPr>
          <w:rFonts w:ascii="微软雅黑" w:hAnsi="微软雅黑" w:eastAsia="微软雅黑" w:cs="微软雅黑"/>
          <w:sz w:val="20"/>
          <w:szCs w:val="20"/>
        </w:rPr>
      </w:pPr>
      <w:r>
        <w:rPr>
          <w:rFonts w:ascii="微软雅黑" w:hAnsi="微软雅黑" w:eastAsia="微软雅黑" w:cs="微软雅黑"/>
          <w:sz w:val="20"/>
          <w:szCs w:val="20"/>
        </w:rPr>
        <w:t>Dic</w:t>
      </w:r>
      <w:r>
        <w:rPr>
          <w:rFonts w:ascii="微软雅黑" w:hAnsi="微软雅黑" w:eastAsia="微软雅黑" w:cs="微软雅黑"/>
          <w:spacing w:val="16"/>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8"/>
          <w:sz w:val="20"/>
          <w:szCs w:val="20"/>
        </w:rPr>
        <w:t xml:space="preserve">&gt; </w:t>
      </w:r>
      <w:r>
        <w:rPr>
          <w:rFonts w:ascii="微软雅黑" w:hAnsi="微软雅黑" w:eastAsia="微软雅黑" w:cs="微软雅黑"/>
          <w:sz w:val="20"/>
          <w:szCs w:val="20"/>
        </w:rPr>
        <w:t>xdxr</w:t>
      </w:r>
      <w:r>
        <w:rPr>
          <w:rFonts w:ascii="微软雅黑" w:hAnsi="微软雅黑" w:eastAsia="微软雅黑" w:cs="微软雅黑"/>
          <w:spacing w:val="8"/>
          <w:sz w:val="20"/>
          <w:szCs w:val="20"/>
        </w:rPr>
        <w:t>_</w:t>
      </w:r>
      <w:r>
        <w:rPr>
          <w:rFonts w:ascii="微软雅黑" w:hAnsi="微软雅黑" w:eastAsia="微软雅黑" w:cs="微软雅黑"/>
          <w:sz w:val="20"/>
          <w:szCs w:val="20"/>
        </w:rPr>
        <w:t>profit</w:t>
      </w:r>
      <w:r>
        <w:rPr>
          <w:rFonts w:ascii="微软雅黑" w:hAnsi="微软雅黑" w:eastAsia="微软雅黑" w:cs="微软雅黑"/>
          <w:spacing w:val="8"/>
          <w:sz w:val="20"/>
          <w:szCs w:val="20"/>
        </w:rPr>
        <w:t>("</w:t>
      </w:r>
      <w:r>
        <w:rPr>
          <w:rFonts w:ascii="微软雅黑" w:hAnsi="微软雅黑" w:eastAsia="微软雅黑" w:cs="微软雅黑"/>
          <w:sz w:val="20"/>
          <w:szCs w:val="20"/>
        </w:rPr>
        <w:t>TB</w:t>
      </w:r>
      <w:r>
        <w:rPr>
          <w:rFonts w:ascii="微软雅黑" w:hAnsi="微软雅黑" w:eastAsia="微软雅黑" w:cs="微软雅黑"/>
          <w:spacing w:val="8"/>
          <w:sz w:val="20"/>
          <w:szCs w:val="20"/>
        </w:rPr>
        <w:t>_</w:t>
      </w:r>
      <w:r>
        <w:rPr>
          <w:rFonts w:ascii="微软雅黑" w:hAnsi="微软雅黑" w:eastAsia="微软雅黑" w:cs="微软雅黑"/>
          <w:sz w:val="20"/>
          <w:szCs w:val="20"/>
        </w:rPr>
        <w:t>XDXR</w:t>
      </w:r>
      <w:r>
        <w:rPr>
          <w:rFonts w:ascii="微软雅黑" w:hAnsi="微软雅黑" w:eastAsia="微软雅黑" w:cs="微软雅黑"/>
          <w:spacing w:val="8"/>
          <w:sz w:val="20"/>
          <w:szCs w:val="20"/>
        </w:rPr>
        <w:t>_</w:t>
      </w:r>
      <w:r>
        <w:rPr>
          <w:rFonts w:ascii="微软雅黑" w:hAnsi="微软雅黑" w:eastAsia="微软雅黑" w:cs="微软雅黑"/>
          <w:sz w:val="20"/>
          <w:szCs w:val="20"/>
        </w:rPr>
        <w:t>profit</w:t>
      </w:r>
      <w:r>
        <w:rPr>
          <w:rFonts w:ascii="微软雅黑" w:hAnsi="微软雅黑" w:eastAsia="微软雅黑" w:cs="微软雅黑"/>
          <w:spacing w:val="8"/>
          <w:sz w:val="20"/>
          <w:szCs w:val="20"/>
        </w:rPr>
        <w:t>") ;</w:t>
      </w:r>
    </w:p>
    <w:p w14:paraId="40483805">
      <w:pPr>
        <w:spacing w:before="43" w:line="199" w:lineRule="auto"/>
        <w:ind w:left="424"/>
        <w:rPr>
          <w:rFonts w:ascii="微软雅黑" w:hAnsi="微软雅黑" w:eastAsia="微软雅黑" w:cs="微软雅黑"/>
          <w:sz w:val="20"/>
          <w:szCs w:val="20"/>
        </w:rPr>
      </w:pPr>
      <w:r>
        <w:rPr>
          <w:rFonts w:ascii="微软雅黑" w:hAnsi="微软雅黑" w:eastAsia="微软雅黑" w:cs="微软雅黑"/>
          <w:sz w:val="20"/>
          <w:szCs w:val="20"/>
        </w:rPr>
        <w:t>Dic</w:t>
      </w:r>
      <w:r>
        <w:rPr>
          <w:rFonts w:ascii="微软雅黑" w:hAnsi="微软雅黑" w:eastAsia="微软雅黑" w:cs="微软雅黑"/>
          <w:spacing w:val="4"/>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4"/>
          <w:sz w:val="20"/>
          <w:szCs w:val="20"/>
        </w:rPr>
        <w:t xml:space="preserve">&gt; </w:t>
      </w:r>
      <w:r>
        <w:rPr>
          <w:rFonts w:ascii="微软雅黑" w:hAnsi="微软雅黑" w:eastAsia="微软雅黑" w:cs="微软雅黑"/>
          <w:sz w:val="20"/>
          <w:szCs w:val="20"/>
        </w:rPr>
        <w:t>xdxr</w:t>
      </w:r>
      <w:r>
        <w:rPr>
          <w:rFonts w:ascii="微软雅黑" w:hAnsi="微软雅黑" w:eastAsia="微软雅黑" w:cs="微软雅黑"/>
          <w:spacing w:val="2"/>
          <w:sz w:val="20"/>
          <w:szCs w:val="20"/>
        </w:rPr>
        <w:t>_</w:t>
      </w:r>
      <w:r>
        <w:rPr>
          <w:rFonts w:ascii="微软雅黑" w:hAnsi="微软雅黑" w:eastAsia="微软雅黑" w:cs="微软雅黑"/>
          <w:sz w:val="20"/>
          <w:szCs w:val="20"/>
        </w:rPr>
        <w:t>ration</w:t>
      </w:r>
      <w:r>
        <w:rPr>
          <w:rFonts w:ascii="微软雅黑" w:hAnsi="微软雅黑" w:eastAsia="微软雅黑" w:cs="微软雅黑"/>
          <w:spacing w:val="2"/>
          <w:sz w:val="20"/>
          <w:szCs w:val="20"/>
        </w:rPr>
        <w:t>("</w:t>
      </w:r>
      <w:r>
        <w:rPr>
          <w:rFonts w:ascii="微软雅黑" w:hAnsi="微软雅黑" w:eastAsia="微软雅黑" w:cs="微软雅黑"/>
          <w:sz w:val="20"/>
          <w:szCs w:val="20"/>
        </w:rPr>
        <w:t>TB</w:t>
      </w:r>
      <w:r>
        <w:rPr>
          <w:rFonts w:ascii="微软雅黑" w:hAnsi="微软雅黑" w:eastAsia="微软雅黑" w:cs="微软雅黑"/>
          <w:spacing w:val="2"/>
          <w:sz w:val="20"/>
          <w:szCs w:val="20"/>
        </w:rPr>
        <w:t>_</w:t>
      </w:r>
      <w:r>
        <w:rPr>
          <w:rFonts w:ascii="微软雅黑" w:hAnsi="微软雅黑" w:eastAsia="微软雅黑" w:cs="微软雅黑"/>
          <w:sz w:val="20"/>
          <w:szCs w:val="20"/>
        </w:rPr>
        <w:t>XDXR</w:t>
      </w:r>
      <w:r>
        <w:rPr>
          <w:rFonts w:ascii="微软雅黑" w:hAnsi="微软雅黑" w:eastAsia="微软雅黑" w:cs="微软雅黑"/>
          <w:spacing w:val="2"/>
          <w:sz w:val="20"/>
          <w:szCs w:val="20"/>
        </w:rPr>
        <w:t>_</w:t>
      </w:r>
      <w:r>
        <w:rPr>
          <w:rFonts w:ascii="微软雅黑" w:hAnsi="微软雅黑" w:eastAsia="微软雅黑" w:cs="微软雅黑"/>
          <w:sz w:val="20"/>
          <w:szCs w:val="20"/>
        </w:rPr>
        <w:t>ration</w:t>
      </w:r>
      <w:r>
        <w:rPr>
          <w:rFonts w:ascii="微软雅黑" w:hAnsi="微软雅黑" w:eastAsia="微软雅黑" w:cs="微软雅黑"/>
          <w:spacing w:val="2"/>
          <w:sz w:val="20"/>
          <w:szCs w:val="20"/>
        </w:rPr>
        <w:t>") ;</w:t>
      </w:r>
    </w:p>
    <w:p w14:paraId="2E77B20C">
      <w:pPr>
        <w:spacing w:before="27" w:line="201" w:lineRule="auto"/>
        <w:ind w:left="424"/>
        <w:rPr>
          <w:rFonts w:ascii="微软雅黑" w:hAnsi="微软雅黑" w:eastAsia="微软雅黑" w:cs="微软雅黑"/>
          <w:sz w:val="20"/>
          <w:szCs w:val="20"/>
        </w:rPr>
      </w:pPr>
      <w:r>
        <w:rPr>
          <w:rFonts w:ascii="微软雅黑" w:hAnsi="微软雅黑" w:eastAsia="微软雅黑" w:cs="微软雅黑"/>
          <w:sz w:val="20"/>
          <w:szCs w:val="20"/>
        </w:rPr>
        <w:t>Dic</w:t>
      </w:r>
      <w:r>
        <w:rPr>
          <w:rFonts w:ascii="微软雅黑" w:hAnsi="微软雅黑" w:eastAsia="微软雅黑" w:cs="微软雅黑"/>
          <w:spacing w:val="13"/>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3"/>
          <w:sz w:val="20"/>
          <w:szCs w:val="20"/>
        </w:rPr>
        <w:t xml:space="preserve">&gt; </w:t>
      </w:r>
      <w:r>
        <w:rPr>
          <w:rFonts w:ascii="微软雅黑" w:hAnsi="微软雅黑" w:eastAsia="微软雅黑" w:cs="微软雅黑"/>
          <w:sz w:val="20"/>
          <w:szCs w:val="20"/>
        </w:rPr>
        <w:t>xdxr</w:t>
      </w:r>
      <w:r>
        <w:rPr>
          <w:rFonts w:ascii="微软雅黑" w:hAnsi="微软雅黑" w:eastAsia="微软雅黑" w:cs="微软雅黑"/>
          <w:spacing w:val="13"/>
          <w:sz w:val="20"/>
          <w:szCs w:val="20"/>
        </w:rPr>
        <w:t>_</w:t>
      </w:r>
      <w:r>
        <w:rPr>
          <w:rFonts w:ascii="微软雅黑" w:hAnsi="微软雅黑" w:eastAsia="微软雅黑" w:cs="微软雅黑"/>
          <w:sz w:val="20"/>
          <w:szCs w:val="20"/>
        </w:rPr>
        <w:t>scrip</w:t>
      </w:r>
      <w:r>
        <w:rPr>
          <w:rFonts w:ascii="微软雅黑" w:hAnsi="微软雅黑" w:eastAsia="微软雅黑" w:cs="微软雅黑"/>
          <w:spacing w:val="13"/>
          <w:sz w:val="20"/>
          <w:szCs w:val="20"/>
        </w:rPr>
        <w:t>_</w:t>
      </w:r>
      <w:r>
        <w:rPr>
          <w:rFonts w:ascii="微软雅黑" w:hAnsi="微软雅黑" w:eastAsia="微软雅黑" w:cs="微软雅黑"/>
          <w:sz w:val="20"/>
          <w:szCs w:val="20"/>
        </w:rPr>
        <w:t>issue</w:t>
      </w:r>
      <w:r>
        <w:rPr>
          <w:rFonts w:ascii="微软雅黑" w:hAnsi="微软雅黑" w:eastAsia="微软雅黑" w:cs="微软雅黑"/>
          <w:spacing w:val="13"/>
          <w:sz w:val="20"/>
          <w:szCs w:val="20"/>
        </w:rPr>
        <w:t>("</w:t>
      </w:r>
      <w:r>
        <w:rPr>
          <w:rFonts w:ascii="微软雅黑" w:hAnsi="微软雅黑" w:eastAsia="微软雅黑" w:cs="微软雅黑"/>
          <w:sz w:val="20"/>
          <w:szCs w:val="20"/>
        </w:rPr>
        <w:t>TB</w:t>
      </w:r>
      <w:r>
        <w:rPr>
          <w:rFonts w:ascii="微软雅黑" w:hAnsi="微软雅黑" w:eastAsia="微软雅黑" w:cs="微软雅黑"/>
          <w:spacing w:val="13"/>
          <w:sz w:val="20"/>
          <w:szCs w:val="20"/>
        </w:rPr>
        <w:t>_</w:t>
      </w:r>
      <w:r>
        <w:rPr>
          <w:rFonts w:ascii="微软雅黑" w:hAnsi="微软雅黑" w:eastAsia="微软雅黑" w:cs="微软雅黑"/>
          <w:sz w:val="20"/>
          <w:szCs w:val="20"/>
        </w:rPr>
        <w:t>XDXR</w:t>
      </w:r>
      <w:r>
        <w:rPr>
          <w:rFonts w:ascii="微软雅黑" w:hAnsi="微软雅黑" w:eastAsia="微软雅黑" w:cs="微软雅黑"/>
          <w:spacing w:val="13"/>
          <w:sz w:val="20"/>
          <w:szCs w:val="20"/>
        </w:rPr>
        <w:t>_</w:t>
      </w:r>
      <w:r>
        <w:rPr>
          <w:rFonts w:ascii="微软雅黑" w:hAnsi="微软雅黑" w:eastAsia="微软雅黑" w:cs="微软雅黑"/>
          <w:sz w:val="20"/>
          <w:szCs w:val="20"/>
        </w:rPr>
        <w:t>scrip</w:t>
      </w:r>
      <w:r>
        <w:rPr>
          <w:rFonts w:ascii="微软雅黑" w:hAnsi="微软雅黑" w:eastAsia="微软雅黑" w:cs="微软雅黑"/>
          <w:spacing w:val="13"/>
          <w:sz w:val="20"/>
          <w:szCs w:val="20"/>
        </w:rPr>
        <w:t>_</w:t>
      </w:r>
      <w:r>
        <w:rPr>
          <w:rFonts w:ascii="微软雅黑" w:hAnsi="微软雅黑" w:eastAsia="微软雅黑" w:cs="微软雅黑"/>
          <w:sz w:val="20"/>
          <w:szCs w:val="20"/>
        </w:rPr>
        <w:t>issue</w:t>
      </w:r>
      <w:r>
        <w:rPr>
          <w:rFonts w:ascii="微软雅黑" w:hAnsi="微软雅黑" w:eastAsia="微软雅黑" w:cs="微软雅黑"/>
          <w:spacing w:val="13"/>
          <w:sz w:val="20"/>
          <w:szCs w:val="20"/>
        </w:rPr>
        <w:t xml:space="preserve">") </w:t>
      </w:r>
      <w:r>
        <w:rPr>
          <w:rFonts w:ascii="微软雅黑" w:hAnsi="微软雅黑" w:eastAsia="微软雅黑" w:cs="微软雅黑"/>
          <w:spacing w:val="10"/>
          <w:sz w:val="20"/>
          <w:szCs w:val="20"/>
        </w:rPr>
        <w:t>;</w:t>
      </w:r>
    </w:p>
    <w:p w14:paraId="3C7F7A78">
      <w:pPr>
        <w:spacing w:before="25" w:line="218" w:lineRule="auto"/>
        <w:ind w:left="1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events</w:t>
      </w:r>
    </w:p>
    <w:p w14:paraId="13169396">
      <w:pPr>
        <w:spacing w:before="1" w:line="187" w:lineRule="auto"/>
        <w:ind w:left="42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OnBar(ArrayRef&lt;Int</w:t>
      </w:r>
      <w:r>
        <w:rPr>
          <w:rFonts w:ascii="微软雅黑" w:hAnsi="微软雅黑" w:eastAsia="微软雅黑" w:cs="微软雅黑"/>
          <w:color w:val="0000FF"/>
          <w:sz w:val="20"/>
          <w:szCs w:val="20"/>
        </w:rPr>
        <w:t>eger</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color w:val="0000FF"/>
          <w:sz w:val="20"/>
          <w:szCs w:val="20"/>
        </w:rPr>
        <w:t>indexs</w:t>
      </w:r>
      <w:r>
        <w:rPr>
          <w:rFonts w:ascii="微软雅黑" w:hAnsi="微软雅黑" w:eastAsia="微软雅黑" w:cs="微软雅黑"/>
          <w:color w:val="0000FF"/>
          <w:spacing w:val="-1"/>
          <w:sz w:val="20"/>
          <w:szCs w:val="20"/>
        </w:rPr>
        <w:t>)</w:t>
      </w:r>
    </w:p>
    <w:p w14:paraId="40E23D8C">
      <w:pPr>
        <w:spacing w:before="44" w:line="199" w:lineRule="auto"/>
        <w:ind w:left="46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180B158">
      <w:pPr>
        <w:spacing w:line="252" w:lineRule="auto"/>
        <w:rPr>
          <w:rFonts w:ascii="Arial"/>
          <w:sz w:val="21"/>
        </w:rPr>
      </w:pPr>
    </w:p>
    <w:p w14:paraId="182BA7E8">
      <w:pPr>
        <w:spacing w:before="86" w:line="199" w:lineRule="auto"/>
        <w:ind w:left="75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9"/>
          <w:sz w:val="20"/>
          <w:szCs w:val="20"/>
        </w:rPr>
        <w:t>(</w:t>
      </w:r>
      <w:r>
        <w:rPr>
          <w:rFonts w:ascii="微软雅黑" w:hAnsi="微软雅黑" w:eastAsia="微软雅黑" w:cs="微软雅黑"/>
          <w:sz w:val="20"/>
          <w:szCs w:val="20"/>
        </w:rPr>
        <w:t>BarStatus</w:t>
      </w:r>
      <w:r>
        <w:rPr>
          <w:rFonts w:ascii="微软雅黑" w:hAnsi="微软雅黑" w:eastAsia="微软雅黑" w:cs="微软雅黑"/>
          <w:spacing w:val="14"/>
          <w:sz w:val="20"/>
          <w:szCs w:val="20"/>
        </w:rPr>
        <w:t xml:space="preserve"> ==  1)</w:t>
      </w:r>
    </w:p>
    <w:p w14:paraId="3F9D9CD4">
      <w:pPr>
        <w:spacing w:before="27" w:line="199" w:lineRule="auto"/>
        <w:ind w:left="778"/>
        <w:rPr>
          <w:rFonts w:ascii="微软雅黑" w:hAnsi="微软雅黑" w:eastAsia="微软雅黑" w:cs="微软雅黑"/>
          <w:sz w:val="20"/>
          <w:szCs w:val="20"/>
        </w:rPr>
      </w:pPr>
      <w:r>
        <w:rPr>
          <w:rFonts w:ascii="微软雅黑" w:hAnsi="微软雅黑" w:eastAsia="微软雅黑" w:cs="微软雅黑"/>
          <w:sz w:val="20"/>
          <w:szCs w:val="20"/>
        </w:rPr>
        <w:t>{</w:t>
      </w:r>
    </w:p>
    <w:p w14:paraId="25DDB8F2">
      <w:pPr>
        <w:spacing w:before="28" w:line="188" w:lineRule="auto"/>
        <w:ind w:left="1056"/>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26"/>
          <w:sz w:val="20"/>
          <w:szCs w:val="20"/>
        </w:rPr>
        <w:t>_</w:t>
      </w:r>
      <w:r>
        <w:rPr>
          <w:rFonts w:ascii="微软雅黑" w:hAnsi="微软雅黑" w:eastAsia="微软雅黑" w:cs="微软雅黑"/>
          <w:sz w:val="20"/>
          <w:szCs w:val="20"/>
        </w:rPr>
        <w:t>price</w:t>
      </w:r>
      <w:r>
        <w:rPr>
          <w:rFonts w:ascii="微软雅黑" w:hAnsi="微软雅黑" w:eastAsia="微软雅黑" w:cs="微软雅黑"/>
          <w:spacing w:val="22"/>
          <w:sz w:val="20"/>
          <w:szCs w:val="20"/>
        </w:rPr>
        <w:t>[0] ;</w:t>
      </w:r>
    </w:p>
    <w:p w14:paraId="263B60F2">
      <w:pPr>
        <w:spacing w:before="43" w:line="188" w:lineRule="auto"/>
        <w:ind w:left="1056"/>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31"/>
          <w:sz w:val="20"/>
          <w:szCs w:val="20"/>
        </w:rPr>
        <w:t>_</w:t>
      </w:r>
      <w:r>
        <w:rPr>
          <w:rFonts w:ascii="微软雅黑" w:hAnsi="微软雅黑" w:eastAsia="微软雅黑" w:cs="微软雅黑"/>
          <w:sz w:val="20"/>
          <w:szCs w:val="20"/>
        </w:rPr>
        <w:t>profit</w:t>
      </w:r>
      <w:r>
        <w:rPr>
          <w:rFonts w:ascii="微软雅黑" w:hAnsi="微软雅黑" w:eastAsia="微软雅黑" w:cs="微软雅黑"/>
          <w:spacing w:val="31"/>
          <w:sz w:val="20"/>
          <w:szCs w:val="20"/>
        </w:rPr>
        <w:t xml:space="preserve">[0] </w:t>
      </w:r>
      <w:r>
        <w:rPr>
          <w:rFonts w:ascii="微软雅黑" w:hAnsi="微软雅黑" w:eastAsia="微软雅黑" w:cs="微软雅黑"/>
          <w:spacing w:val="30"/>
          <w:sz w:val="20"/>
          <w:szCs w:val="20"/>
        </w:rPr>
        <w:t>;</w:t>
      </w:r>
    </w:p>
    <w:p w14:paraId="004B82C1">
      <w:pPr>
        <w:spacing w:before="43" w:line="199" w:lineRule="auto"/>
        <w:ind w:left="1056"/>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28"/>
          <w:sz w:val="20"/>
          <w:szCs w:val="20"/>
        </w:rPr>
        <w:t>_</w:t>
      </w:r>
      <w:r>
        <w:rPr>
          <w:rFonts w:ascii="微软雅黑" w:hAnsi="微软雅黑" w:eastAsia="微软雅黑" w:cs="微软雅黑"/>
          <w:sz w:val="20"/>
          <w:szCs w:val="20"/>
        </w:rPr>
        <w:t>ration</w:t>
      </w:r>
      <w:r>
        <w:rPr>
          <w:rFonts w:ascii="微软雅黑" w:hAnsi="微软雅黑" w:eastAsia="微软雅黑" w:cs="微软雅黑"/>
          <w:spacing w:val="24"/>
          <w:sz w:val="20"/>
          <w:szCs w:val="20"/>
        </w:rPr>
        <w:t>[0] ;</w:t>
      </w:r>
    </w:p>
    <w:p w14:paraId="788AC19F">
      <w:pPr>
        <w:spacing w:before="28" w:line="201" w:lineRule="auto"/>
        <w:ind w:left="1056"/>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32"/>
          <w:sz w:val="20"/>
          <w:szCs w:val="20"/>
        </w:rPr>
        <w:t>_</w:t>
      </w:r>
      <w:r>
        <w:rPr>
          <w:rFonts w:ascii="微软雅黑" w:hAnsi="微软雅黑" w:eastAsia="微软雅黑" w:cs="微软雅黑"/>
          <w:sz w:val="20"/>
          <w:szCs w:val="20"/>
        </w:rPr>
        <w:t>scrip</w:t>
      </w:r>
      <w:r>
        <w:rPr>
          <w:rFonts w:ascii="微软雅黑" w:hAnsi="微软雅黑" w:eastAsia="微软雅黑" w:cs="微软雅黑"/>
          <w:spacing w:val="32"/>
          <w:sz w:val="20"/>
          <w:szCs w:val="20"/>
        </w:rPr>
        <w:t>_</w:t>
      </w:r>
      <w:r>
        <w:rPr>
          <w:rFonts w:ascii="微软雅黑" w:hAnsi="微软雅黑" w:eastAsia="微软雅黑" w:cs="微软雅黑"/>
          <w:sz w:val="20"/>
          <w:szCs w:val="20"/>
        </w:rPr>
        <w:t>issue</w:t>
      </w:r>
      <w:r>
        <w:rPr>
          <w:rFonts w:ascii="微软雅黑" w:hAnsi="微软雅黑" w:eastAsia="微软雅黑" w:cs="微软雅黑"/>
          <w:spacing w:val="32"/>
          <w:sz w:val="20"/>
          <w:szCs w:val="20"/>
        </w:rPr>
        <w:t>[0] ;</w:t>
      </w:r>
    </w:p>
    <w:p w14:paraId="043B16F8">
      <w:pPr>
        <w:spacing w:before="24" w:line="199" w:lineRule="auto"/>
        <w:ind w:left="7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C48A00B">
      <w:pPr>
        <w:spacing w:before="28" w:line="188" w:lineRule="auto"/>
        <w:ind w:left="633"/>
        <w:rPr>
          <w:rFonts w:ascii="微软雅黑" w:hAnsi="微软雅黑" w:eastAsia="微软雅黑" w:cs="微软雅黑"/>
          <w:sz w:val="20"/>
          <w:szCs w:val="20"/>
        </w:rPr>
      </w:pPr>
      <w:r>
        <w:rPr>
          <w:rFonts w:ascii="微软雅黑" w:hAnsi="微软雅黑" w:eastAsia="微软雅黑" w:cs="微软雅黑"/>
          <w:sz w:val="20"/>
          <w:szCs w:val="20"/>
        </w:rPr>
        <w:t>PlotDic</w:t>
      </w:r>
      <w:r>
        <w:rPr>
          <w:rFonts w:ascii="微软雅黑" w:hAnsi="微软雅黑" w:eastAsia="微软雅黑" w:cs="微软雅黑"/>
          <w:spacing w:val="41"/>
          <w:sz w:val="20"/>
          <w:szCs w:val="20"/>
        </w:rPr>
        <w:t>(</w:t>
      </w:r>
      <w:r>
        <w:rPr>
          <w:rFonts w:ascii="微软雅黑" w:hAnsi="微软雅黑" w:eastAsia="微软雅黑" w:cs="微软雅黑"/>
          <w:sz w:val="20"/>
          <w:szCs w:val="20"/>
        </w:rPr>
        <w:t>xdxr</w:t>
      </w:r>
      <w:r>
        <w:rPr>
          <w:rFonts w:ascii="微软雅黑" w:hAnsi="微软雅黑" w:eastAsia="微软雅黑" w:cs="微软雅黑"/>
          <w:spacing w:val="41"/>
          <w:sz w:val="20"/>
          <w:szCs w:val="20"/>
        </w:rPr>
        <w:t>_</w:t>
      </w:r>
      <w:r>
        <w:rPr>
          <w:rFonts w:ascii="微软雅黑" w:hAnsi="微软雅黑" w:eastAsia="微软雅黑" w:cs="微软雅黑"/>
          <w:sz w:val="20"/>
          <w:szCs w:val="20"/>
        </w:rPr>
        <w:t>price</w:t>
      </w:r>
      <w:r>
        <w:rPr>
          <w:rFonts w:ascii="微软雅黑" w:hAnsi="微软雅黑" w:eastAsia="微软雅黑" w:cs="微软雅黑"/>
          <w:spacing w:val="41"/>
          <w:sz w:val="20"/>
          <w:szCs w:val="20"/>
        </w:rPr>
        <w:t xml:space="preserve">) </w:t>
      </w:r>
      <w:r>
        <w:rPr>
          <w:rFonts w:ascii="微软雅黑" w:hAnsi="微软雅黑" w:eastAsia="微软雅黑" w:cs="微软雅黑"/>
          <w:spacing w:val="40"/>
          <w:sz w:val="20"/>
          <w:szCs w:val="20"/>
        </w:rPr>
        <w:t>;</w:t>
      </w:r>
    </w:p>
    <w:p w14:paraId="551935F5">
      <w:pPr>
        <w:spacing w:before="43" w:line="188" w:lineRule="auto"/>
        <w:ind w:left="633"/>
        <w:rPr>
          <w:rFonts w:ascii="微软雅黑" w:hAnsi="微软雅黑" w:eastAsia="微软雅黑" w:cs="微软雅黑"/>
          <w:sz w:val="20"/>
          <w:szCs w:val="20"/>
        </w:rPr>
      </w:pPr>
      <w:r>
        <w:rPr>
          <w:rFonts w:ascii="微软雅黑" w:hAnsi="微软雅黑" w:eastAsia="微软雅黑" w:cs="微软雅黑"/>
          <w:sz w:val="20"/>
          <w:szCs w:val="20"/>
        </w:rPr>
        <w:t>PlotDic</w:t>
      </w:r>
      <w:r>
        <w:rPr>
          <w:rFonts w:ascii="微软雅黑" w:hAnsi="微软雅黑" w:eastAsia="微软雅黑" w:cs="微软雅黑"/>
          <w:spacing w:val="50"/>
          <w:sz w:val="20"/>
          <w:szCs w:val="20"/>
        </w:rPr>
        <w:t>(</w:t>
      </w:r>
      <w:r>
        <w:rPr>
          <w:rFonts w:ascii="微软雅黑" w:hAnsi="微软雅黑" w:eastAsia="微软雅黑" w:cs="微软雅黑"/>
          <w:sz w:val="20"/>
          <w:szCs w:val="20"/>
        </w:rPr>
        <w:t>xdxr</w:t>
      </w:r>
      <w:r>
        <w:rPr>
          <w:rFonts w:ascii="微软雅黑" w:hAnsi="微软雅黑" w:eastAsia="微软雅黑" w:cs="微软雅黑"/>
          <w:spacing w:val="50"/>
          <w:sz w:val="20"/>
          <w:szCs w:val="20"/>
        </w:rPr>
        <w:t>_</w:t>
      </w:r>
      <w:r>
        <w:rPr>
          <w:rFonts w:ascii="微软雅黑" w:hAnsi="微软雅黑" w:eastAsia="微软雅黑" w:cs="微软雅黑"/>
          <w:sz w:val="20"/>
          <w:szCs w:val="20"/>
        </w:rPr>
        <w:t>profit</w:t>
      </w:r>
      <w:r>
        <w:rPr>
          <w:rFonts w:ascii="微软雅黑" w:hAnsi="微软雅黑" w:eastAsia="微软雅黑" w:cs="微软雅黑"/>
          <w:spacing w:val="50"/>
          <w:sz w:val="20"/>
          <w:szCs w:val="20"/>
        </w:rPr>
        <w:t>) ;</w:t>
      </w:r>
    </w:p>
    <w:p w14:paraId="04D1C8C8">
      <w:pPr>
        <w:spacing w:before="43" w:line="199" w:lineRule="auto"/>
        <w:ind w:left="633"/>
        <w:rPr>
          <w:rFonts w:ascii="微软雅黑" w:hAnsi="微软雅黑" w:eastAsia="微软雅黑" w:cs="微软雅黑"/>
          <w:sz w:val="20"/>
          <w:szCs w:val="20"/>
        </w:rPr>
      </w:pPr>
      <w:r>
        <w:rPr>
          <w:rFonts w:ascii="微软雅黑" w:hAnsi="微软雅黑" w:eastAsia="微软雅黑" w:cs="微软雅黑"/>
          <w:sz w:val="20"/>
          <w:szCs w:val="20"/>
        </w:rPr>
        <w:t>PlotDic</w:t>
      </w:r>
      <w:r>
        <w:rPr>
          <w:rFonts w:ascii="微软雅黑" w:hAnsi="微软雅黑" w:eastAsia="微软雅黑" w:cs="微软雅黑"/>
          <w:spacing w:val="45"/>
          <w:sz w:val="20"/>
          <w:szCs w:val="20"/>
        </w:rPr>
        <w:t>(</w:t>
      </w:r>
      <w:r>
        <w:rPr>
          <w:rFonts w:ascii="微软雅黑" w:hAnsi="微软雅黑" w:eastAsia="微软雅黑" w:cs="微软雅黑"/>
          <w:sz w:val="20"/>
          <w:szCs w:val="20"/>
        </w:rPr>
        <w:t>xdxr</w:t>
      </w:r>
      <w:r>
        <w:rPr>
          <w:rFonts w:ascii="微软雅黑" w:hAnsi="微软雅黑" w:eastAsia="微软雅黑" w:cs="微软雅黑"/>
          <w:spacing w:val="42"/>
          <w:sz w:val="20"/>
          <w:szCs w:val="20"/>
        </w:rPr>
        <w:t>_</w:t>
      </w:r>
      <w:r>
        <w:rPr>
          <w:rFonts w:ascii="微软雅黑" w:hAnsi="微软雅黑" w:eastAsia="微软雅黑" w:cs="微软雅黑"/>
          <w:sz w:val="20"/>
          <w:szCs w:val="20"/>
        </w:rPr>
        <w:t>ration</w:t>
      </w:r>
      <w:r>
        <w:rPr>
          <w:rFonts w:ascii="微软雅黑" w:hAnsi="微软雅黑" w:eastAsia="微软雅黑" w:cs="微软雅黑"/>
          <w:spacing w:val="42"/>
          <w:sz w:val="20"/>
          <w:szCs w:val="20"/>
        </w:rPr>
        <w:t>) ;</w:t>
      </w:r>
    </w:p>
    <w:p w14:paraId="01A27B73">
      <w:pPr>
        <w:spacing w:before="27" w:line="199" w:lineRule="auto"/>
        <w:ind w:left="633"/>
        <w:rPr>
          <w:rFonts w:ascii="微软雅黑" w:hAnsi="微软雅黑" w:eastAsia="微软雅黑" w:cs="微软雅黑"/>
          <w:sz w:val="20"/>
          <w:szCs w:val="20"/>
        </w:rPr>
      </w:pPr>
      <w:r>
        <w:rPr>
          <w:rFonts w:ascii="微软雅黑" w:hAnsi="微软雅黑" w:eastAsia="微软雅黑" w:cs="微软雅黑"/>
          <w:sz w:val="20"/>
          <w:szCs w:val="20"/>
        </w:rPr>
        <w:t>PlotDic</w:t>
      </w:r>
      <w:r>
        <w:rPr>
          <w:rFonts w:ascii="微软雅黑" w:hAnsi="微软雅黑" w:eastAsia="微软雅黑" w:cs="微软雅黑"/>
          <w:spacing w:val="49"/>
          <w:sz w:val="20"/>
          <w:szCs w:val="20"/>
        </w:rPr>
        <w:t>(</w:t>
      </w:r>
      <w:r>
        <w:rPr>
          <w:rFonts w:ascii="微软雅黑" w:hAnsi="微软雅黑" w:eastAsia="微软雅黑" w:cs="微软雅黑"/>
          <w:sz w:val="20"/>
          <w:szCs w:val="20"/>
        </w:rPr>
        <w:t>xdxr</w:t>
      </w:r>
      <w:r>
        <w:rPr>
          <w:rFonts w:ascii="微软雅黑" w:hAnsi="微软雅黑" w:eastAsia="微软雅黑" w:cs="微软雅黑"/>
          <w:spacing w:val="48"/>
          <w:sz w:val="20"/>
          <w:szCs w:val="20"/>
        </w:rPr>
        <w:t>_</w:t>
      </w:r>
      <w:r>
        <w:rPr>
          <w:rFonts w:ascii="微软雅黑" w:hAnsi="微软雅黑" w:eastAsia="微软雅黑" w:cs="微软雅黑"/>
          <w:sz w:val="20"/>
          <w:szCs w:val="20"/>
        </w:rPr>
        <w:t>scrip</w:t>
      </w:r>
      <w:r>
        <w:rPr>
          <w:rFonts w:ascii="微软雅黑" w:hAnsi="微软雅黑" w:eastAsia="微软雅黑" w:cs="微软雅黑"/>
          <w:spacing w:val="48"/>
          <w:sz w:val="20"/>
          <w:szCs w:val="20"/>
        </w:rPr>
        <w:t>_</w:t>
      </w:r>
      <w:r>
        <w:rPr>
          <w:rFonts w:ascii="微软雅黑" w:hAnsi="微软雅黑" w:eastAsia="微软雅黑" w:cs="微软雅黑"/>
          <w:sz w:val="20"/>
          <w:szCs w:val="20"/>
        </w:rPr>
        <w:t>issue</w:t>
      </w:r>
      <w:r>
        <w:rPr>
          <w:rFonts w:ascii="微软雅黑" w:hAnsi="微软雅黑" w:eastAsia="微软雅黑" w:cs="微软雅黑"/>
          <w:spacing w:val="48"/>
          <w:sz w:val="20"/>
          <w:szCs w:val="20"/>
        </w:rPr>
        <w:t>) ;</w:t>
      </w:r>
    </w:p>
    <w:p w14:paraId="7D7CF576">
      <w:pPr>
        <w:spacing w:before="28" w:line="199" w:lineRule="auto"/>
        <w:ind w:left="43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2679CED">
      <w:pPr>
        <w:spacing w:before="27" w:line="203"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在合约的 </w:t>
      </w:r>
      <w:r>
        <w:rPr>
          <w:rFonts w:ascii="微软雅黑" w:hAnsi="微软雅黑" w:eastAsia="微软雅黑" w:cs="微软雅黑"/>
          <w:sz w:val="20"/>
          <w:szCs w:val="20"/>
        </w:rPr>
        <w:t>k</w:t>
      </w:r>
      <w:r>
        <w:rPr>
          <w:rFonts w:ascii="微软雅黑" w:hAnsi="微软雅黑" w:eastAsia="微软雅黑" w:cs="微软雅黑"/>
          <w:spacing w:val="-1"/>
          <w:sz w:val="20"/>
          <w:szCs w:val="20"/>
        </w:rPr>
        <w:t xml:space="preserve"> 线图表上加载该公式，  有基</w:t>
      </w:r>
      <w:r>
        <w:rPr>
          <w:rFonts w:ascii="微软雅黑" w:hAnsi="微软雅黑" w:eastAsia="微软雅黑" w:cs="微软雅黑"/>
          <w:sz w:val="20"/>
          <w:szCs w:val="20"/>
        </w:rPr>
        <w:t>础数据的 bar 上显示*标记，  点击*，  弹出该 bar 对应的基础数据窗。</w:t>
      </w:r>
    </w:p>
    <w:p w14:paraId="6711C104">
      <w:pPr>
        <w:sectPr>
          <w:pgSz w:w="11906" w:h="16839"/>
          <w:pgMar w:top="1431" w:right="1005" w:bottom="400" w:left="1080" w:header="0" w:footer="0" w:gutter="0"/>
          <w:cols w:space="720" w:num="1"/>
        </w:sectPr>
      </w:pPr>
    </w:p>
    <w:p w14:paraId="2976A289">
      <w:pPr>
        <w:spacing w:before="68" w:line="4536" w:lineRule="exact"/>
        <w:textAlignment w:val="center"/>
      </w:pPr>
      <w:r>
        <w:drawing>
          <wp:inline distT="0" distB="0" distL="0" distR="0">
            <wp:extent cx="6080125" cy="287972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48"/>
                    <a:stretch>
                      <a:fillRect/>
                    </a:stretch>
                  </pic:blipFill>
                  <pic:spPr>
                    <a:xfrm>
                      <a:off x="0" y="0"/>
                      <a:ext cx="6080759" cy="2880359"/>
                    </a:xfrm>
                    <a:prstGeom prst="rect">
                      <a:avLst/>
                    </a:prstGeom>
                  </pic:spPr>
                </pic:pic>
              </a:graphicData>
            </a:graphic>
          </wp:inline>
        </w:drawing>
      </w:r>
    </w:p>
    <w:p w14:paraId="2BF7F20E">
      <w:pPr>
        <w:spacing w:line="387" w:lineRule="auto"/>
        <w:rPr>
          <w:rFonts w:ascii="Arial"/>
          <w:sz w:val="21"/>
        </w:rPr>
      </w:pPr>
    </w:p>
    <w:p w14:paraId="72D7924F">
      <w:pPr>
        <w:spacing w:before="98" w:line="221" w:lineRule="auto"/>
        <w:ind w:left="5"/>
        <w:outlineLvl w:val="3"/>
        <w:rPr>
          <w:rFonts w:ascii="微软雅黑" w:hAnsi="微软雅黑" w:eastAsia="微软雅黑" w:cs="微软雅黑"/>
          <w:sz w:val="23"/>
          <w:szCs w:val="23"/>
        </w:rPr>
      </w:pP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P</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lotauto</w:t>
      </w:r>
    </w:p>
    <w:p w14:paraId="7DA8CA92">
      <w:pPr>
        <w:spacing w:line="256" w:lineRule="auto"/>
        <w:rPr>
          <w:rFonts w:ascii="Arial"/>
          <w:sz w:val="21"/>
        </w:rPr>
      </w:pPr>
    </w:p>
    <w:p w14:paraId="00CAF564">
      <w:pPr>
        <w:spacing w:before="85" w:line="218" w:lineRule="auto"/>
        <w:ind w:left="5" w:right="17" w:hanging="4"/>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在 </w:t>
      </w:r>
      <w:r>
        <w:rPr>
          <w:rFonts w:ascii="微软雅黑" w:hAnsi="微软雅黑" w:eastAsia="微软雅黑" w:cs="微软雅黑"/>
          <w:sz w:val="20"/>
          <w:szCs w:val="20"/>
        </w:rPr>
        <w:t>TBQuant</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里</w:t>
      </w:r>
      <w:r>
        <w:rPr>
          <w:rFonts w:ascii="微软雅黑" w:hAnsi="微软雅黑" w:eastAsia="微软雅黑" w:cs="微软雅黑"/>
          <w:spacing w:val="3"/>
          <w:sz w:val="20"/>
          <w:szCs w:val="20"/>
        </w:rPr>
        <w:t>面为了使得输出画图函数设置更加方面，  也为了使得输出函数名字统一，  所以使用新的输出</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 xml:space="preserve">函数 </w:t>
      </w:r>
      <w:r>
        <w:rPr>
          <w:rFonts w:ascii="微软雅黑" w:hAnsi="微软雅黑" w:eastAsia="微软雅黑" w:cs="微软雅黑"/>
          <w:sz w:val="20"/>
          <w:szCs w:val="20"/>
        </w:rPr>
        <w:t>plotauto</w:t>
      </w:r>
      <w:r>
        <w:rPr>
          <w:rFonts w:ascii="微软雅黑" w:hAnsi="微软雅黑" w:eastAsia="微软雅黑" w:cs="微软雅黑"/>
          <w:spacing w:val="12"/>
          <w:sz w:val="20"/>
          <w:szCs w:val="20"/>
        </w:rPr>
        <w:t xml:space="preserve"> </w:t>
      </w:r>
      <w:r>
        <w:rPr>
          <w:rFonts w:ascii="微软雅黑" w:hAnsi="微软雅黑" w:eastAsia="微软雅黑" w:cs="微软雅黑"/>
          <w:spacing w:val="7"/>
          <w:sz w:val="20"/>
          <w:szCs w:val="20"/>
        </w:rPr>
        <w:t xml:space="preserve">替代原来三个函数。并且在原来三个函数的参数基础上增加了 </w:t>
      </w:r>
      <w:r>
        <w:rPr>
          <w:rFonts w:ascii="微软雅黑" w:hAnsi="微软雅黑" w:eastAsia="微软雅黑" w:cs="微软雅黑"/>
          <w:sz w:val="20"/>
          <w:szCs w:val="20"/>
        </w:rPr>
        <w:t>plotauto</w:t>
      </w:r>
      <w:r>
        <w:rPr>
          <w:rFonts w:ascii="微软雅黑" w:hAnsi="微软雅黑" w:eastAsia="微软雅黑" w:cs="微软雅黑"/>
          <w:spacing w:val="7"/>
          <w:sz w:val="20"/>
          <w:szCs w:val="20"/>
        </w:rPr>
        <w:t xml:space="preserve"> 函数的参数  (类型，</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风格，  宽度等)  。但是不同的数据类型必须使用不同的参数，  这个需要特别注</w:t>
      </w:r>
      <w:r>
        <w:rPr>
          <w:rFonts w:ascii="微软雅黑" w:hAnsi="微软雅黑" w:eastAsia="微软雅黑" w:cs="微软雅黑"/>
          <w:sz w:val="20"/>
          <w:szCs w:val="20"/>
        </w:rPr>
        <w:t>意。</w:t>
      </w:r>
    </w:p>
    <w:p w14:paraId="774BD353">
      <w:pPr>
        <w:spacing w:line="218" w:lineRule="auto"/>
        <w:ind w:left="6"/>
        <w:rPr>
          <w:rFonts w:ascii="微软雅黑" w:hAnsi="微软雅黑" w:eastAsia="微软雅黑" w:cs="微软雅黑"/>
          <w:sz w:val="20"/>
          <w:szCs w:val="20"/>
        </w:rPr>
      </w:pPr>
      <w:r>
        <w:rPr>
          <w:rFonts w:ascii="微软雅黑" w:hAnsi="微软雅黑" w:eastAsia="微软雅黑" w:cs="微软雅黑"/>
          <w:spacing w:val="-1"/>
          <w:sz w:val="20"/>
          <w:szCs w:val="20"/>
        </w:rPr>
        <w:t>对应 plo</w:t>
      </w:r>
      <w:r>
        <w:rPr>
          <w:rFonts w:ascii="微软雅黑" w:hAnsi="微软雅黑" w:eastAsia="微软雅黑" w:cs="微软雅黑"/>
          <w:sz w:val="20"/>
          <w:szCs w:val="20"/>
        </w:rPr>
        <w:t>tnumeric</w:t>
      </w:r>
      <w:r>
        <w:rPr>
          <w:rFonts w:ascii="微软雅黑" w:hAnsi="微软雅黑" w:eastAsia="微软雅黑" w:cs="微软雅黑"/>
          <w:spacing w:val="-1"/>
          <w:sz w:val="20"/>
          <w:szCs w:val="20"/>
        </w:rPr>
        <w:t xml:space="preserve"> 类型的输出：  </w:t>
      </w:r>
      <w:r>
        <w:rPr>
          <w:rFonts w:ascii="微软雅黑" w:hAnsi="微软雅黑" w:eastAsia="微软雅黑" w:cs="微软雅黑"/>
          <w:sz w:val="20"/>
          <w:szCs w:val="20"/>
        </w:rPr>
        <w:t>plotauto</w:t>
      </w:r>
      <w:r>
        <w:rPr>
          <w:rFonts w:ascii="微软雅黑" w:hAnsi="微软雅黑" w:eastAsia="微软雅黑" w:cs="微软雅黑"/>
          <w:spacing w:val="-1"/>
          <w:sz w:val="20"/>
          <w:szCs w:val="20"/>
        </w:rPr>
        <w:t xml:space="preserve"> 的参数</w:t>
      </w:r>
    </w:p>
    <w:p w14:paraId="4FE9ED54">
      <w:pPr>
        <w:spacing w:before="1" w:line="202" w:lineRule="auto"/>
        <w:rPr>
          <w:rFonts w:ascii="微软雅黑" w:hAnsi="微软雅黑" w:eastAsia="微软雅黑" w:cs="微软雅黑"/>
          <w:sz w:val="20"/>
          <w:szCs w:val="20"/>
        </w:rPr>
      </w:pPr>
      <w:r>
        <w:rPr>
          <w:rFonts w:ascii="微软雅黑" w:hAnsi="微软雅黑" w:eastAsia="微软雅黑" w:cs="微软雅黑"/>
          <w:spacing w:val="9"/>
          <w:sz w:val="20"/>
          <w:szCs w:val="20"/>
        </w:rPr>
        <w:t>参</w:t>
      </w:r>
      <w:r>
        <w:rPr>
          <w:rFonts w:ascii="微软雅黑" w:hAnsi="微软雅黑" w:eastAsia="微软雅黑" w:cs="微软雅黑"/>
          <w:spacing w:val="7"/>
          <w:sz w:val="20"/>
          <w:szCs w:val="20"/>
        </w:rPr>
        <w:t>数说明：</w:t>
      </w:r>
    </w:p>
    <w:p w14:paraId="0B828620">
      <w:pPr>
        <w:spacing w:before="23" w:line="218" w:lineRule="auto"/>
        <w:ind w:left="8"/>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strName</w:t>
      </w:r>
      <w:r>
        <w:rPr>
          <w:rFonts w:ascii="微软雅黑" w:hAnsi="微软雅黑" w:eastAsia="微软雅黑" w:cs="微软雅黑"/>
          <w:spacing w:val="5"/>
          <w:sz w:val="20"/>
          <w:szCs w:val="20"/>
        </w:rPr>
        <w:t>; //输出值的名称，  不区分大小写</w:t>
      </w:r>
    </w:p>
    <w:p w14:paraId="71AD65F8">
      <w:pPr>
        <w:spacing w:before="1" w:line="202" w:lineRule="auto"/>
        <w:ind w:left="1"/>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dVal</w:t>
      </w:r>
      <w:r>
        <w:rPr>
          <w:rFonts w:ascii="微软雅黑" w:hAnsi="微软雅黑" w:eastAsia="微软雅黑" w:cs="微软雅黑"/>
          <w:spacing w:val="14"/>
          <w:sz w:val="20"/>
          <w:szCs w:val="20"/>
        </w:rPr>
        <w:t>; //输出的数值</w:t>
      </w:r>
    </w:p>
    <w:p w14:paraId="384DE03C">
      <w:pPr>
        <w:spacing w:before="22" w:line="199" w:lineRule="auto"/>
        <w:ind w:left="1"/>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dLocator</w:t>
      </w:r>
      <w:r>
        <w:rPr>
          <w:rFonts w:ascii="微软雅黑" w:hAnsi="微软雅黑" w:eastAsia="微软雅黑" w:cs="微软雅黑"/>
          <w:spacing w:val="15"/>
          <w:sz w:val="20"/>
          <w:szCs w:val="20"/>
        </w:rPr>
        <w:t>(0); //输出值的定位点</w:t>
      </w:r>
    </w:p>
    <w:p w14:paraId="7566572D">
      <w:pPr>
        <w:spacing w:before="28" w:line="218" w:lineRule="auto"/>
        <w:ind w:left="3" w:right="71" w:firstLine="16"/>
        <w:rPr>
          <w:rFonts w:ascii="微软雅黑" w:hAnsi="微软雅黑" w:eastAsia="微软雅黑" w:cs="微软雅黑"/>
          <w:sz w:val="20"/>
          <w:szCs w:val="20"/>
        </w:rPr>
      </w:pPr>
      <w:r>
        <w:rPr>
          <w:rFonts w:ascii="微软雅黑" w:hAnsi="微软雅黑" w:eastAsia="微软雅黑" w:cs="微软雅黑"/>
          <w:spacing w:val="-3"/>
          <w:sz w:val="20"/>
          <w:szCs w:val="20"/>
        </w:rPr>
        <w:t>Integer lLineType(- 1);//设定画线类型 Enum_Dot、    Enum_Line、    Enum_Bar、Enum_Cros</w:t>
      </w:r>
      <w:r>
        <w:rPr>
          <w:rFonts w:ascii="微软雅黑" w:hAnsi="微软雅黑" w:eastAsia="微软雅黑" w:cs="微软雅黑"/>
          <w:spacing w:val="-1"/>
          <w:sz w:val="20"/>
          <w:szCs w:val="20"/>
        </w:rPr>
        <w:t>s</w:t>
      </w:r>
      <w:r>
        <w:rPr>
          <w:rFonts w:ascii="微软雅黑" w:hAnsi="微软雅黑" w:eastAsia="微软雅黑" w:cs="微软雅黑"/>
          <w:spacing w:val="-3"/>
          <w:sz w:val="20"/>
          <w:szCs w:val="20"/>
        </w:rPr>
        <w:t xml:space="preserve"> 枚举函数指定</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默</w:t>
      </w:r>
      <w:r>
        <w:rPr>
          <w:rFonts w:ascii="微软雅黑" w:hAnsi="微软雅黑" w:eastAsia="微软雅黑" w:cs="微软雅黑"/>
          <w:spacing w:val="9"/>
          <w:sz w:val="20"/>
          <w:szCs w:val="20"/>
        </w:rPr>
        <w:t>认为属性框中设定</w:t>
      </w:r>
    </w:p>
    <w:p w14:paraId="37BC9A2B">
      <w:pPr>
        <w:spacing w:before="1" w:line="218" w:lineRule="auto"/>
        <w:ind w:left="17" w:right="71" w:firstLine="1"/>
        <w:rPr>
          <w:rFonts w:ascii="微软雅黑" w:hAnsi="微软雅黑" w:eastAsia="微软雅黑" w:cs="微软雅黑"/>
          <w:sz w:val="20"/>
          <w:szCs w:val="20"/>
        </w:rPr>
      </w:pPr>
      <w:r>
        <w:rPr>
          <w:rFonts w:ascii="微软雅黑" w:hAnsi="微软雅黑" w:eastAsia="微软雅黑" w:cs="微软雅黑"/>
          <w:spacing w:val="-1"/>
          <w:sz w:val="20"/>
          <w:szCs w:val="20"/>
        </w:rPr>
        <w:t>Integer  lLineStyle(-1) ; //设定画线风格 Enum_Solid、Enum_Dash、Enum_Bro</w:t>
      </w:r>
      <w:r>
        <w:rPr>
          <w:rFonts w:ascii="微软雅黑" w:hAnsi="微软雅黑" w:eastAsia="微软雅黑" w:cs="微软雅黑"/>
          <w:sz w:val="20"/>
          <w:szCs w:val="20"/>
        </w:rPr>
        <w:t>ken</w:t>
      </w:r>
      <w:r>
        <w:rPr>
          <w:rFonts w:ascii="微软雅黑" w:hAnsi="微软雅黑" w:eastAsia="微软雅黑" w:cs="微软雅黑"/>
          <w:spacing w:val="-1"/>
          <w:sz w:val="20"/>
          <w:szCs w:val="20"/>
        </w:rPr>
        <w:t>、</w:t>
      </w: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Dash</w:t>
      </w:r>
      <w:r>
        <w:rPr>
          <w:rFonts w:ascii="微软雅黑" w:hAnsi="微软雅黑" w:eastAsia="微软雅黑" w:cs="微软雅黑"/>
          <w:spacing w:val="-1"/>
          <w:sz w:val="20"/>
          <w:szCs w:val="20"/>
        </w:rPr>
        <w:t>_</w:t>
      </w:r>
      <w:r>
        <w:rPr>
          <w:rFonts w:ascii="微软雅黑" w:hAnsi="微软雅黑" w:eastAsia="微软雅黑" w:cs="微软雅黑"/>
          <w:sz w:val="20"/>
          <w:szCs w:val="20"/>
        </w:rPr>
        <w:t>Dot</w:t>
      </w:r>
      <w:r>
        <w:rPr>
          <w:rFonts w:ascii="微软雅黑" w:hAnsi="微软雅黑" w:eastAsia="微软雅黑" w:cs="微软雅黑"/>
          <w:spacing w:val="-1"/>
          <w:sz w:val="20"/>
          <w:szCs w:val="20"/>
        </w:rPr>
        <w:t xml:space="preserve"> 枚举</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函</w:t>
      </w:r>
      <w:r>
        <w:rPr>
          <w:rFonts w:ascii="微软雅黑" w:hAnsi="微软雅黑" w:eastAsia="微软雅黑" w:cs="微软雅黑"/>
          <w:spacing w:val="11"/>
          <w:sz w:val="20"/>
          <w:szCs w:val="20"/>
        </w:rPr>
        <w:t>数指定 默认为属性框中设定</w:t>
      </w:r>
    </w:p>
    <w:p w14:paraId="63831A81">
      <w:pPr>
        <w:spacing w:line="218" w:lineRule="auto"/>
        <w:ind w:left="5" w:firstLine="14"/>
        <w:rPr>
          <w:rFonts w:ascii="微软雅黑" w:hAnsi="微软雅黑" w:eastAsia="微软雅黑" w:cs="微软雅黑"/>
          <w:sz w:val="20"/>
          <w:szCs w:val="20"/>
        </w:rPr>
      </w:pPr>
      <w:r>
        <w:rPr>
          <w:rFonts w:ascii="微软雅黑" w:hAnsi="微软雅黑" w:eastAsia="微软雅黑" w:cs="微软雅黑"/>
          <w:spacing w:val="-1"/>
          <w:sz w:val="20"/>
          <w:szCs w:val="20"/>
        </w:rPr>
        <w:t>Integer</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lLineWidth</w:t>
      </w:r>
      <w:r>
        <w:rPr>
          <w:rFonts w:ascii="微软雅黑" w:hAnsi="微软雅黑" w:eastAsia="微软雅黑" w:cs="微软雅黑"/>
          <w:spacing w:val="-2"/>
          <w:sz w:val="20"/>
          <w:szCs w:val="20"/>
        </w:rPr>
        <w:t xml:space="preserve">(-1) ; //设定画线线宽 </w:t>
      </w: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 1</w:t>
      </w:r>
      <w:r>
        <w:rPr>
          <w:rFonts w:ascii="微软雅黑" w:hAnsi="微软雅黑" w:eastAsia="微软雅黑" w:cs="微软雅黑"/>
          <w:spacing w:val="-1"/>
          <w:sz w:val="20"/>
          <w:szCs w:val="20"/>
        </w:rPr>
        <w:t>Pix</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_2</w:t>
      </w:r>
      <w:r>
        <w:rPr>
          <w:rFonts w:ascii="微软雅黑" w:hAnsi="微软雅黑" w:eastAsia="微软雅黑" w:cs="微软雅黑"/>
          <w:spacing w:val="-1"/>
          <w:sz w:val="20"/>
          <w:szCs w:val="20"/>
        </w:rPr>
        <w:t>Pix</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_3</w:t>
      </w:r>
      <w:r>
        <w:rPr>
          <w:rFonts w:ascii="微软雅黑" w:hAnsi="微软雅黑" w:eastAsia="微软雅黑" w:cs="微软雅黑"/>
          <w:spacing w:val="-1"/>
          <w:sz w:val="20"/>
          <w:szCs w:val="20"/>
        </w:rPr>
        <w:t>Pix、Enum_4Pix、Enum_5Pix、</w:t>
      </w:r>
      <w:r>
        <w:rPr>
          <w:rFonts w:ascii="微软雅黑" w:hAnsi="微软雅黑" w:eastAsia="微软雅黑" w:cs="微软雅黑"/>
          <w:sz w:val="20"/>
          <w:szCs w:val="20"/>
        </w:rPr>
        <w:t xml:space="preserve"> Enum</w:t>
      </w:r>
      <w:r>
        <w:rPr>
          <w:rFonts w:ascii="微软雅黑" w:hAnsi="微软雅黑" w:eastAsia="微软雅黑" w:cs="微软雅黑"/>
          <w:spacing w:val="2"/>
          <w:sz w:val="20"/>
          <w:szCs w:val="20"/>
        </w:rPr>
        <w:t>_6</w:t>
      </w:r>
      <w:r>
        <w:rPr>
          <w:rFonts w:ascii="微软雅黑" w:hAnsi="微软雅黑" w:eastAsia="微软雅黑" w:cs="微软雅黑"/>
          <w:sz w:val="20"/>
          <w:szCs w:val="20"/>
        </w:rPr>
        <w:t>Pix</w:t>
      </w:r>
      <w:r>
        <w:rPr>
          <w:rFonts w:ascii="微软雅黑" w:hAnsi="微软雅黑" w:eastAsia="微软雅黑" w:cs="微软雅黑"/>
          <w:spacing w:val="2"/>
          <w:sz w:val="20"/>
          <w:szCs w:val="20"/>
        </w:rPr>
        <w:t>、</w:t>
      </w:r>
      <w:r>
        <w:rPr>
          <w:rFonts w:ascii="微软雅黑" w:hAnsi="微软雅黑" w:eastAsia="微软雅黑" w:cs="微软雅黑"/>
          <w:sz w:val="20"/>
          <w:szCs w:val="20"/>
        </w:rPr>
        <w:t>Enum</w:t>
      </w:r>
      <w:r>
        <w:rPr>
          <w:rFonts w:ascii="微软雅黑" w:hAnsi="微软雅黑" w:eastAsia="微软雅黑" w:cs="微软雅黑"/>
          <w:spacing w:val="1"/>
          <w:sz w:val="20"/>
          <w:szCs w:val="20"/>
        </w:rPr>
        <w:t>_7</w:t>
      </w:r>
      <w:r>
        <w:rPr>
          <w:rFonts w:ascii="微软雅黑" w:hAnsi="微软雅黑" w:eastAsia="微软雅黑" w:cs="微软雅黑"/>
          <w:sz w:val="20"/>
          <w:szCs w:val="20"/>
        </w:rPr>
        <w:t>Pix</w:t>
      </w:r>
      <w:r>
        <w:rPr>
          <w:rFonts w:ascii="微软雅黑" w:hAnsi="微软雅黑" w:eastAsia="微软雅黑" w:cs="微软雅黑"/>
          <w:spacing w:val="1"/>
          <w:sz w:val="20"/>
          <w:szCs w:val="20"/>
        </w:rPr>
        <w:t xml:space="preserve"> 枚举函数指定 默认为属性框中设定</w:t>
      </w:r>
    </w:p>
    <w:p w14:paraId="0413360B">
      <w:pPr>
        <w:spacing w:before="1" w:line="187" w:lineRule="auto"/>
        <w:ind w:left="1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22"/>
          <w:sz w:val="20"/>
          <w:szCs w:val="20"/>
        </w:rPr>
        <w:t xml:space="preserve"> </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lColor</w:t>
      </w:r>
      <w:r>
        <w:rPr>
          <w:rFonts w:ascii="微软雅黑" w:hAnsi="微软雅黑" w:eastAsia="微软雅黑" w:cs="微软雅黑"/>
          <w:spacing w:val="11"/>
          <w:sz w:val="20"/>
          <w:szCs w:val="20"/>
        </w:rPr>
        <w:t>(-1); //输出值的显示颜色，  默认表示使用属性设置框中的颜色</w:t>
      </w:r>
    </w:p>
    <w:p w14:paraId="6CDAD02E">
      <w:pPr>
        <w:spacing w:before="44" w:line="218" w:lineRule="auto"/>
        <w:ind w:left="1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2"/>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lBack</w:t>
      </w:r>
      <w:r>
        <w:rPr>
          <w:rFonts w:ascii="微软雅黑" w:hAnsi="微软雅黑" w:eastAsia="微软雅黑" w:cs="微软雅黑"/>
          <w:spacing w:val="8"/>
          <w:sz w:val="20"/>
          <w:szCs w:val="20"/>
        </w:rPr>
        <w:t xml:space="preserve">(0); //当前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向前回溯的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数，  默认值为当前 </w:t>
      </w:r>
      <w:r>
        <w:rPr>
          <w:rFonts w:ascii="微软雅黑" w:hAnsi="微软雅黑" w:eastAsia="微软雅黑" w:cs="微软雅黑"/>
          <w:sz w:val="20"/>
          <w:szCs w:val="20"/>
        </w:rPr>
        <w:t>Bar</w:t>
      </w:r>
    </w:p>
    <w:p w14:paraId="36556D1E">
      <w:pPr>
        <w:spacing w:line="203"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使</w:t>
      </w:r>
      <w:r>
        <w:rPr>
          <w:rFonts w:ascii="微软雅黑" w:hAnsi="微软雅黑" w:eastAsia="微软雅黑" w:cs="微软雅黑"/>
          <w:spacing w:val="6"/>
          <w:sz w:val="20"/>
          <w:szCs w:val="20"/>
        </w:rPr>
        <w:t>用案例：</w:t>
      </w:r>
    </w:p>
    <w:p w14:paraId="52D3F847">
      <w:pPr>
        <w:spacing w:before="22" w:line="218" w:lineRule="auto"/>
        <w:ind w:left="1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events</w:t>
      </w:r>
    </w:p>
    <w:p w14:paraId="4897EA48">
      <w:pPr>
        <w:spacing w:before="1" w:line="187" w:lineRule="auto"/>
        <w:ind w:left="216"/>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OnBar(ArrayRef&lt;Int</w:t>
      </w:r>
      <w:r>
        <w:rPr>
          <w:rFonts w:ascii="微软雅黑" w:hAnsi="微软雅黑" w:eastAsia="微软雅黑" w:cs="微软雅黑"/>
          <w:color w:val="0000FF"/>
          <w:sz w:val="20"/>
          <w:szCs w:val="20"/>
        </w:rPr>
        <w:t>eger</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color w:val="0000FF"/>
          <w:sz w:val="20"/>
          <w:szCs w:val="20"/>
        </w:rPr>
        <w:t>indexs</w:t>
      </w:r>
      <w:r>
        <w:rPr>
          <w:rFonts w:ascii="微软雅黑" w:hAnsi="微软雅黑" w:eastAsia="微软雅黑" w:cs="微软雅黑"/>
          <w:color w:val="0000FF"/>
          <w:spacing w:val="-1"/>
          <w:sz w:val="20"/>
          <w:szCs w:val="20"/>
        </w:rPr>
        <w:t>)</w:t>
      </w:r>
    </w:p>
    <w:p w14:paraId="74A7D8B6">
      <w:pPr>
        <w:spacing w:before="44" w:line="199" w:lineRule="auto"/>
        <w:ind w:left="25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ADE1E79">
      <w:pPr>
        <w:spacing w:before="28" w:line="188" w:lineRule="auto"/>
        <w:ind w:left="530"/>
        <w:rPr>
          <w:rFonts w:ascii="微软雅黑" w:hAnsi="微软雅黑" w:eastAsia="微软雅黑" w:cs="微软雅黑"/>
          <w:sz w:val="20"/>
          <w:szCs w:val="20"/>
        </w:rPr>
      </w:pPr>
      <w:r>
        <w:rPr>
          <w:rFonts w:ascii="微软雅黑" w:hAnsi="微软雅黑" w:eastAsia="微软雅黑" w:cs="微软雅黑"/>
          <w:sz w:val="20"/>
          <w:szCs w:val="20"/>
        </w:rPr>
        <w:t>PlotAuto</w:t>
      </w:r>
      <w:r>
        <w:rPr>
          <w:rFonts w:ascii="微软雅黑" w:hAnsi="微软雅黑" w:eastAsia="微软雅黑" w:cs="微软雅黑"/>
          <w:spacing w:val="6"/>
          <w:sz w:val="20"/>
          <w:szCs w:val="20"/>
        </w:rPr>
        <w:t>("</w:t>
      </w:r>
      <w:r>
        <w:rPr>
          <w:rFonts w:ascii="微软雅黑" w:hAnsi="微软雅黑" w:eastAsia="微软雅黑" w:cs="微软雅黑"/>
          <w:sz w:val="20"/>
          <w:szCs w:val="20"/>
        </w:rPr>
        <w:t>OpenToClose</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w:t>
      </w:r>
      <w:r>
        <w:rPr>
          <w:rFonts w:ascii="微软雅黑" w:hAnsi="微软雅黑" w:eastAsia="微软雅黑" w:cs="微软雅黑"/>
          <w:sz w:val="20"/>
          <w:szCs w:val="20"/>
        </w:rPr>
        <w:t>open</w:t>
      </w:r>
      <w:r>
        <w:rPr>
          <w:rFonts w:ascii="微软雅黑" w:hAnsi="微软雅黑" w:eastAsia="微软雅黑" w:cs="微软雅黑"/>
          <w:spacing w:val="3"/>
          <w:sz w:val="20"/>
          <w:szCs w:val="20"/>
        </w:rPr>
        <w:t>,</w:t>
      </w:r>
      <w:r>
        <w:rPr>
          <w:rFonts w:ascii="微软雅黑" w:hAnsi="微软雅黑" w:eastAsia="微软雅黑" w:cs="微软雅黑"/>
          <w:sz w:val="20"/>
          <w:szCs w:val="20"/>
        </w:rPr>
        <w:t>close</w:t>
      </w:r>
      <w:r>
        <w:rPr>
          <w:rFonts w:ascii="微软雅黑" w:hAnsi="微软雅黑" w:eastAsia="微软雅黑" w:cs="微软雅黑"/>
          <w:spacing w:val="3"/>
          <w:sz w:val="20"/>
          <w:szCs w:val="20"/>
        </w:rPr>
        <w:t>,</w:t>
      </w:r>
      <w:r>
        <w:rPr>
          <w:rFonts w:ascii="微软雅黑" w:hAnsi="微软雅黑" w:eastAsia="微软雅黑" w:cs="微软雅黑"/>
          <w:sz w:val="20"/>
          <w:szCs w:val="20"/>
        </w:rPr>
        <w:t>Blue</w:t>
      </w:r>
      <w:r>
        <w:rPr>
          <w:rFonts w:ascii="微软雅黑" w:hAnsi="微软雅黑" w:eastAsia="微软雅黑" w:cs="微软雅黑"/>
          <w:spacing w:val="3"/>
          <w:sz w:val="20"/>
          <w:szCs w:val="20"/>
        </w:rPr>
        <w:t>,</w:t>
      </w:r>
      <w:r>
        <w:rPr>
          <w:rFonts w:ascii="微软雅黑" w:hAnsi="微软雅黑" w:eastAsia="微软雅黑" w:cs="微软雅黑"/>
          <w:sz w:val="20"/>
          <w:szCs w:val="20"/>
        </w:rPr>
        <w:t>Enum</w:t>
      </w:r>
      <w:r>
        <w:rPr>
          <w:rFonts w:ascii="微软雅黑" w:hAnsi="微软雅黑" w:eastAsia="微软雅黑" w:cs="微软雅黑"/>
          <w:spacing w:val="3"/>
          <w:sz w:val="20"/>
          <w:szCs w:val="20"/>
        </w:rPr>
        <w:t>_</w:t>
      </w:r>
      <w:r>
        <w:rPr>
          <w:rFonts w:ascii="微软雅黑" w:hAnsi="微软雅黑" w:eastAsia="微软雅黑" w:cs="微软雅黑"/>
          <w:sz w:val="20"/>
          <w:szCs w:val="20"/>
        </w:rPr>
        <w:t>Line</w:t>
      </w:r>
      <w:r>
        <w:rPr>
          <w:rFonts w:ascii="微软雅黑" w:hAnsi="微软雅黑" w:eastAsia="微软雅黑" w:cs="微软雅黑"/>
          <w:spacing w:val="3"/>
          <w:sz w:val="20"/>
          <w:szCs w:val="20"/>
        </w:rPr>
        <w:t>,</w:t>
      </w:r>
      <w:r>
        <w:rPr>
          <w:rFonts w:ascii="微软雅黑" w:hAnsi="微软雅黑" w:eastAsia="微软雅黑" w:cs="微软雅黑"/>
          <w:sz w:val="20"/>
          <w:szCs w:val="20"/>
        </w:rPr>
        <w:t>Enum</w:t>
      </w:r>
      <w:r>
        <w:rPr>
          <w:rFonts w:ascii="微软雅黑" w:hAnsi="微软雅黑" w:eastAsia="微软雅黑" w:cs="微软雅黑"/>
          <w:spacing w:val="3"/>
          <w:sz w:val="20"/>
          <w:szCs w:val="20"/>
        </w:rPr>
        <w:t>_</w:t>
      </w:r>
      <w:r>
        <w:rPr>
          <w:rFonts w:ascii="微软雅黑" w:hAnsi="微软雅黑" w:eastAsia="微软雅黑" w:cs="微软雅黑"/>
          <w:sz w:val="20"/>
          <w:szCs w:val="20"/>
        </w:rPr>
        <w:t>Solid</w:t>
      </w:r>
      <w:r>
        <w:rPr>
          <w:rFonts w:ascii="微软雅黑" w:hAnsi="微软雅黑" w:eastAsia="微软雅黑" w:cs="微软雅黑"/>
          <w:spacing w:val="3"/>
          <w:sz w:val="20"/>
          <w:szCs w:val="20"/>
        </w:rPr>
        <w:t>,</w:t>
      </w:r>
      <w:r>
        <w:rPr>
          <w:rFonts w:ascii="微软雅黑" w:hAnsi="微软雅黑" w:eastAsia="微软雅黑" w:cs="微软雅黑"/>
          <w:sz w:val="20"/>
          <w:szCs w:val="20"/>
        </w:rPr>
        <w:t>Enum</w:t>
      </w:r>
      <w:r>
        <w:rPr>
          <w:rFonts w:ascii="微软雅黑" w:hAnsi="微软雅黑" w:eastAsia="微软雅黑" w:cs="微软雅黑"/>
          <w:spacing w:val="3"/>
          <w:sz w:val="20"/>
          <w:szCs w:val="20"/>
        </w:rPr>
        <w:t>_2</w:t>
      </w:r>
      <w:r>
        <w:rPr>
          <w:rFonts w:ascii="微软雅黑" w:hAnsi="微软雅黑" w:eastAsia="微软雅黑" w:cs="微软雅黑"/>
          <w:sz w:val="20"/>
          <w:szCs w:val="20"/>
        </w:rPr>
        <w:t>Pix</w:t>
      </w:r>
      <w:r>
        <w:rPr>
          <w:rFonts w:ascii="微软雅黑" w:hAnsi="微软雅黑" w:eastAsia="微软雅黑" w:cs="微软雅黑"/>
          <w:spacing w:val="3"/>
          <w:sz w:val="20"/>
          <w:szCs w:val="20"/>
        </w:rPr>
        <w:t>) ;</w:t>
      </w:r>
    </w:p>
    <w:p w14:paraId="65552AF1">
      <w:pPr>
        <w:spacing w:before="42" w:line="199" w:lineRule="auto"/>
        <w:ind w:left="22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A44F71B">
      <w:pPr>
        <w:spacing w:before="28" w:line="218" w:lineRule="auto"/>
        <w:ind w:left="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对应 </w:t>
      </w:r>
      <w:r>
        <w:rPr>
          <w:rFonts w:ascii="微软雅黑" w:hAnsi="微软雅黑" w:eastAsia="微软雅黑" w:cs="微软雅黑"/>
          <w:sz w:val="20"/>
          <w:szCs w:val="20"/>
        </w:rPr>
        <w:t>plotbool</w:t>
      </w:r>
      <w:r>
        <w:rPr>
          <w:rFonts w:ascii="微软雅黑" w:hAnsi="微软雅黑" w:eastAsia="微软雅黑" w:cs="微软雅黑"/>
          <w:spacing w:val="1"/>
          <w:sz w:val="20"/>
          <w:szCs w:val="20"/>
        </w:rPr>
        <w:t xml:space="preserve"> 类型</w:t>
      </w:r>
      <w:r>
        <w:rPr>
          <w:rFonts w:ascii="微软雅黑" w:hAnsi="微软雅黑" w:eastAsia="微软雅黑" w:cs="微软雅黑"/>
          <w:sz w:val="20"/>
          <w:szCs w:val="20"/>
        </w:rPr>
        <w:t>的输出：  plotauto 的参数</w:t>
      </w:r>
    </w:p>
    <w:p w14:paraId="6AA8058F">
      <w:pPr>
        <w:spacing w:before="1" w:line="202" w:lineRule="auto"/>
        <w:rPr>
          <w:rFonts w:ascii="微软雅黑" w:hAnsi="微软雅黑" w:eastAsia="微软雅黑" w:cs="微软雅黑"/>
          <w:sz w:val="20"/>
          <w:szCs w:val="20"/>
        </w:rPr>
      </w:pPr>
      <w:r>
        <w:rPr>
          <w:rFonts w:ascii="微软雅黑" w:hAnsi="微软雅黑" w:eastAsia="微软雅黑" w:cs="微软雅黑"/>
          <w:spacing w:val="9"/>
          <w:sz w:val="20"/>
          <w:szCs w:val="20"/>
        </w:rPr>
        <w:t>参</w:t>
      </w:r>
      <w:r>
        <w:rPr>
          <w:rFonts w:ascii="微软雅黑" w:hAnsi="微软雅黑" w:eastAsia="微软雅黑" w:cs="微软雅黑"/>
          <w:spacing w:val="7"/>
          <w:sz w:val="20"/>
          <w:szCs w:val="20"/>
        </w:rPr>
        <w:t>数说明：</w:t>
      </w:r>
    </w:p>
    <w:p w14:paraId="11950E73">
      <w:pPr>
        <w:spacing w:before="23" w:line="218" w:lineRule="auto"/>
        <w:ind w:left="8"/>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strName</w:t>
      </w:r>
      <w:r>
        <w:rPr>
          <w:rFonts w:ascii="微软雅黑" w:hAnsi="微软雅黑" w:eastAsia="微软雅黑" w:cs="微软雅黑"/>
          <w:spacing w:val="4"/>
          <w:sz w:val="20"/>
          <w:szCs w:val="20"/>
        </w:rPr>
        <w:t>;   //输出值的名称，  不区分大小写</w:t>
      </w:r>
    </w:p>
    <w:p w14:paraId="0E2CABD8">
      <w:pPr>
        <w:spacing w:before="1" w:line="203" w:lineRule="auto"/>
        <w:ind w:left="3"/>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16"/>
          <w:sz w:val="20"/>
          <w:szCs w:val="20"/>
        </w:rPr>
        <w:t xml:space="preserve"> </w:t>
      </w:r>
      <w:r>
        <w:rPr>
          <w:rFonts w:ascii="微软雅黑" w:hAnsi="微软雅黑" w:eastAsia="微软雅黑" w:cs="微软雅黑"/>
          <w:sz w:val="20"/>
          <w:szCs w:val="20"/>
        </w:rPr>
        <w:t>bVal</w:t>
      </w:r>
      <w:r>
        <w:rPr>
          <w:rFonts w:ascii="微软雅黑" w:hAnsi="微软雅黑" w:eastAsia="微软雅黑" w:cs="微软雅黑"/>
          <w:spacing w:val="16"/>
          <w:sz w:val="20"/>
          <w:szCs w:val="20"/>
        </w:rPr>
        <w:t>;   //输出的布尔</w:t>
      </w:r>
      <w:r>
        <w:rPr>
          <w:rFonts w:ascii="微软雅黑" w:hAnsi="微软雅黑" w:eastAsia="微软雅黑" w:cs="微软雅黑"/>
          <w:spacing w:val="15"/>
          <w:sz w:val="20"/>
          <w:szCs w:val="20"/>
        </w:rPr>
        <w:t>值</w:t>
      </w:r>
    </w:p>
    <w:p w14:paraId="57AC8B98">
      <w:pPr>
        <w:sectPr>
          <w:pgSz w:w="11906" w:h="16839"/>
          <w:pgMar w:top="1431" w:right="1010" w:bottom="400" w:left="1080" w:header="0" w:footer="0" w:gutter="0"/>
          <w:cols w:space="720" w:num="1"/>
        </w:sectPr>
      </w:pPr>
    </w:p>
    <w:p w14:paraId="49B96F97">
      <w:pPr>
        <w:spacing w:before="60" w:line="199" w:lineRule="auto"/>
        <w:ind w:left="1"/>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dLocator</w:t>
      </w:r>
      <w:r>
        <w:rPr>
          <w:rFonts w:ascii="微软雅黑" w:hAnsi="微软雅黑" w:eastAsia="微软雅黑" w:cs="微软雅黑"/>
          <w:spacing w:val="13"/>
          <w:sz w:val="20"/>
          <w:szCs w:val="20"/>
        </w:rPr>
        <w:t>(</w:t>
      </w:r>
      <w:r>
        <w:rPr>
          <w:rFonts w:ascii="微软雅黑" w:hAnsi="微软雅黑" w:eastAsia="微软雅黑" w:cs="微软雅黑"/>
          <w:spacing w:val="12"/>
          <w:sz w:val="20"/>
          <w:szCs w:val="20"/>
        </w:rPr>
        <w:t>0);   //输出值的定位点</w:t>
      </w:r>
    </w:p>
    <w:p w14:paraId="2565DFAB">
      <w:pPr>
        <w:spacing w:before="27" w:line="218" w:lineRule="auto"/>
        <w:ind w:left="1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lColor</w:t>
      </w:r>
      <w:r>
        <w:rPr>
          <w:rFonts w:ascii="微软雅黑" w:hAnsi="微软雅黑" w:eastAsia="微软雅黑" w:cs="微软雅黑"/>
          <w:spacing w:val="12"/>
          <w:sz w:val="20"/>
          <w:szCs w:val="20"/>
        </w:rPr>
        <w:t>(</w:t>
      </w:r>
      <w:r>
        <w:rPr>
          <w:rFonts w:ascii="微软雅黑" w:hAnsi="微软雅黑" w:eastAsia="微软雅黑" w:cs="微软雅黑"/>
          <w:spacing w:val="10"/>
          <w:sz w:val="20"/>
          <w:szCs w:val="20"/>
        </w:rPr>
        <w:t>-1);   //输出值的显示颜色，  默认表示使用属性设置框中的颜色</w:t>
      </w:r>
    </w:p>
    <w:p w14:paraId="0863990B">
      <w:pPr>
        <w:spacing w:line="187" w:lineRule="auto"/>
        <w:ind w:left="1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4"/>
          <w:sz w:val="20"/>
          <w:szCs w:val="20"/>
        </w:rPr>
        <w:t xml:space="preserve"> </w:t>
      </w:r>
      <w:r>
        <w:rPr>
          <w:rFonts w:ascii="微软雅黑" w:hAnsi="微软雅黑" w:eastAsia="微软雅黑" w:cs="微软雅黑"/>
          <w:spacing w:val="11"/>
          <w:sz w:val="20"/>
          <w:szCs w:val="20"/>
        </w:rPr>
        <w:t xml:space="preserve"> </w:t>
      </w:r>
      <w:r>
        <w:rPr>
          <w:rFonts w:ascii="微软雅黑" w:hAnsi="微软雅黑" w:eastAsia="微软雅黑" w:cs="微软雅黑"/>
          <w:sz w:val="20"/>
          <w:szCs w:val="20"/>
        </w:rPr>
        <w:t>lIconType</w:t>
      </w:r>
      <w:r>
        <w:rPr>
          <w:rFonts w:ascii="微软雅黑" w:hAnsi="微软雅黑" w:eastAsia="微软雅黑" w:cs="微软雅黑"/>
          <w:spacing w:val="7"/>
          <w:sz w:val="20"/>
          <w:szCs w:val="20"/>
        </w:rPr>
        <w:t>(- 1);   //输出值的显示图形，  默认显示系统笑脸</w:t>
      </w:r>
    </w:p>
    <w:p w14:paraId="7815607C">
      <w:pPr>
        <w:spacing w:before="44" w:line="218" w:lineRule="auto"/>
        <w:ind w:left="1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4"/>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lBack</w:t>
      </w:r>
      <w:r>
        <w:rPr>
          <w:rFonts w:ascii="微软雅黑" w:hAnsi="微软雅黑" w:eastAsia="微软雅黑" w:cs="微软雅黑"/>
          <w:spacing w:val="7"/>
          <w:sz w:val="20"/>
          <w:szCs w:val="20"/>
        </w:rPr>
        <w:t xml:space="preserve">(0);   //当前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向前回溯的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数，  默认值为当前 </w:t>
      </w:r>
      <w:r>
        <w:rPr>
          <w:rFonts w:ascii="微软雅黑" w:hAnsi="微软雅黑" w:eastAsia="微软雅黑" w:cs="微软雅黑"/>
          <w:sz w:val="20"/>
          <w:szCs w:val="20"/>
        </w:rPr>
        <w:t>Bar</w:t>
      </w:r>
    </w:p>
    <w:p w14:paraId="1ACD42C6">
      <w:pPr>
        <w:spacing w:line="203"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使</w:t>
      </w:r>
      <w:r>
        <w:rPr>
          <w:rFonts w:ascii="微软雅黑" w:hAnsi="微软雅黑" w:eastAsia="微软雅黑" w:cs="微软雅黑"/>
          <w:spacing w:val="6"/>
          <w:sz w:val="20"/>
          <w:szCs w:val="20"/>
        </w:rPr>
        <w:t>用案例：</w:t>
      </w:r>
    </w:p>
    <w:p w14:paraId="32DF830A">
      <w:pPr>
        <w:spacing w:before="22" w:line="218" w:lineRule="auto"/>
        <w:ind w:left="1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events</w:t>
      </w:r>
    </w:p>
    <w:p w14:paraId="26A64235">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OnBar(ArrayRef&lt;Int</w:t>
      </w:r>
      <w:r>
        <w:rPr>
          <w:rFonts w:ascii="微软雅黑" w:hAnsi="微软雅黑" w:eastAsia="微软雅黑" w:cs="微软雅黑"/>
          <w:color w:val="0000FF"/>
          <w:sz w:val="20"/>
          <w:szCs w:val="20"/>
        </w:rPr>
        <w:t>eger</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color w:val="0000FF"/>
          <w:sz w:val="20"/>
          <w:szCs w:val="20"/>
        </w:rPr>
        <w:t>indexs</w:t>
      </w:r>
      <w:r>
        <w:rPr>
          <w:rFonts w:ascii="微软雅黑" w:hAnsi="微软雅黑" w:eastAsia="微软雅黑" w:cs="微软雅黑"/>
          <w:color w:val="0000FF"/>
          <w:spacing w:val="-1"/>
          <w:sz w:val="20"/>
          <w:szCs w:val="20"/>
        </w:rPr>
        <w:t>)</w:t>
      </w:r>
    </w:p>
    <w:p w14:paraId="0B25B3E6">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0D1043E">
      <w:pPr>
        <w:spacing w:before="28" w:line="218" w:lineRule="auto"/>
        <w:ind w:left="424"/>
        <w:rPr>
          <w:rFonts w:ascii="微软雅黑" w:hAnsi="微软雅黑" w:eastAsia="微软雅黑" w:cs="微软雅黑"/>
          <w:sz w:val="20"/>
          <w:szCs w:val="20"/>
        </w:rPr>
      </w:pPr>
      <w:r>
        <w:rPr>
          <w:rFonts w:ascii="微软雅黑" w:hAnsi="微软雅黑" w:eastAsia="微软雅黑" w:cs="微软雅黑"/>
          <w:sz w:val="20"/>
          <w:szCs w:val="20"/>
        </w:rPr>
        <w:t>PlotAuto</w:t>
      </w:r>
      <w:r>
        <w:rPr>
          <w:rFonts w:ascii="微软雅黑" w:hAnsi="微软雅黑" w:eastAsia="微软雅黑" w:cs="微软雅黑"/>
          <w:spacing w:val="11"/>
          <w:sz w:val="20"/>
          <w:szCs w:val="20"/>
        </w:rPr>
        <w:t xml:space="preserve">  ("</w:t>
      </w:r>
      <w:r>
        <w:rPr>
          <w:rFonts w:ascii="微软雅黑" w:hAnsi="微软雅黑" w:eastAsia="微软雅黑" w:cs="微软雅黑"/>
          <w:sz w:val="20"/>
          <w:szCs w:val="20"/>
        </w:rPr>
        <w:t>con</w:t>
      </w:r>
      <w:r>
        <w:rPr>
          <w:rFonts w:ascii="微软雅黑" w:hAnsi="微软雅黑" w:eastAsia="微软雅黑" w:cs="微软雅黑"/>
          <w:spacing w:val="11"/>
          <w:sz w:val="20"/>
          <w:szCs w:val="20"/>
        </w:rPr>
        <w:t>",</w:t>
      </w:r>
      <w:r>
        <w:rPr>
          <w:rFonts w:ascii="微软雅黑" w:hAnsi="微软雅黑" w:eastAsia="微软雅黑" w:cs="微软雅黑"/>
          <w:sz w:val="20"/>
          <w:szCs w:val="20"/>
        </w:rPr>
        <w:t>con</w:t>
      </w:r>
      <w:r>
        <w:rPr>
          <w:rFonts w:ascii="微软雅黑" w:hAnsi="微软雅黑" w:eastAsia="微软雅黑" w:cs="微软雅黑"/>
          <w:spacing w:val="11"/>
          <w:sz w:val="20"/>
          <w:szCs w:val="20"/>
        </w:rPr>
        <w:t>,</w:t>
      </w:r>
      <w:r>
        <w:rPr>
          <w:rFonts w:ascii="微软雅黑" w:hAnsi="微软雅黑" w:eastAsia="微软雅黑" w:cs="微软雅黑"/>
          <w:sz w:val="20"/>
          <w:szCs w:val="20"/>
        </w:rPr>
        <w:t>high</w:t>
      </w:r>
      <w:r>
        <w:rPr>
          <w:rFonts w:ascii="微软雅黑" w:hAnsi="微软雅黑" w:eastAsia="微软雅黑" w:cs="微软雅黑"/>
          <w:spacing w:val="11"/>
          <w:sz w:val="20"/>
          <w:szCs w:val="20"/>
        </w:rPr>
        <w:t xml:space="preserve">); //在 </w:t>
      </w:r>
      <w:r>
        <w:rPr>
          <w:rFonts w:ascii="微软雅黑" w:hAnsi="微软雅黑" w:eastAsia="微软雅黑" w:cs="微软雅黑"/>
          <w:sz w:val="20"/>
          <w:szCs w:val="20"/>
        </w:rPr>
        <w:t>bar</w:t>
      </w:r>
      <w:r>
        <w:rPr>
          <w:rFonts w:ascii="微软雅黑" w:hAnsi="微软雅黑" w:eastAsia="微软雅黑" w:cs="微软雅黑"/>
          <w:spacing w:val="11"/>
          <w:sz w:val="20"/>
          <w:szCs w:val="20"/>
        </w:rPr>
        <w:t xml:space="preserve"> 的最高价位置输出条件 </w:t>
      </w:r>
      <w:r>
        <w:rPr>
          <w:rFonts w:ascii="微软雅黑" w:hAnsi="微软雅黑" w:eastAsia="微软雅黑" w:cs="微软雅黑"/>
          <w:sz w:val="20"/>
          <w:szCs w:val="20"/>
        </w:rPr>
        <w:t>con</w:t>
      </w:r>
      <w:r>
        <w:rPr>
          <w:rFonts w:ascii="微软雅黑" w:hAnsi="微软雅黑" w:eastAsia="微软雅黑" w:cs="微软雅黑"/>
          <w:spacing w:val="11"/>
          <w:sz w:val="20"/>
          <w:szCs w:val="20"/>
        </w:rPr>
        <w:t xml:space="preserve"> 的布尔值。</w:t>
      </w:r>
    </w:p>
    <w:p w14:paraId="4412465F">
      <w:pPr>
        <w:spacing w:before="2" w:line="198"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4D80922">
      <w:pPr>
        <w:spacing w:before="27" w:line="218" w:lineRule="auto"/>
        <w:ind w:left="6"/>
        <w:rPr>
          <w:rFonts w:ascii="微软雅黑" w:hAnsi="微软雅黑" w:eastAsia="微软雅黑" w:cs="微软雅黑"/>
          <w:sz w:val="20"/>
          <w:szCs w:val="20"/>
        </w:rPr>
      </w:pPr>
      <w:r>
        <w:rPr>
          <w:rFonts w:ascii="微软雅黑" w:hAnsi="微软雅黑" w:eastAsia="微软雅黑" w:cs="微软雅黑"/>
          <w:spacing w:val="12"/>
          <w:sz w:val="20"/>
          <w:szCs w:val="20"/>
        </w:rPr>
        <w:t>对</w:t>
      </w:r>
      <w:r>
        <w:rPr>
          <w:rFonts w:ascii="微软雅黑" w:hAnsi="微软雅黑" w:eastAsia="微软雅黑" w:cs="微软雅黑"/>
          <w:spacing w:val="9"/>
          <w:sz w:val="20"/>
          <w:szCs w:val="20"/>
        </w:rPr>
        <w:t>应</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plotstring</w:t>
      </w:r>
      <w:r>
        <w:rPr>
          <w:rFonts w:ascii="微软雅黑" w:hAnsi="微软雅黑" w:eastAsia="微软雅黑" w:cs="微软雅黑"/>
          <w:spacing w:val="6"/>
          <w:sz w:val="20"/>
          <w:szCs w:val="20"/>
        </w:rPr>
        <w:t xml:space="preserve"> 类型的输出：  </w:t>
      </w:r>
      <w:r>
        <w:rPr>
          <w:rFonts w:ascii="微软雅黑" w:hAnsi="微软雅黑" w:eastAsia="微软雅黑" w:cs="微软雅黑"/>
          <w:sz w:val="20"/>
          <w:szCs w:val="20"/>
        </w:rPr>
        <w:t>plotauto</w:t>
      </w:r>
      <w:r>
        <w:rPr>
          <w:rFonts w:ascii="微软雅黑" w:hAnsi="微软雅黑" w:eastAsia="微软雅黑" w:cs="微软雅黑"/>
          <w:spacing w:val="6"/>
          <w:sz w:val="20"/>
          <w:szCs w:val="20"/>
        </w:rPr>
        <w:t xml:space="preserve"> 的参数</w:t>
      </w:r>
    </w:p>
    <w:p w14:paraId="697D595D">
      <w:pPr>
        <w:spacing w:before="1" w:line="202" w:lineRule="auto"/>
        <w:rPr>
          <w:rFonts w:ascii="微软雅黑" w:hAnsi="微软雅黑" w:eastAsia="微软雅黑" w:cs="微软雅黑"/>
          <w:sz w:val="20"/>
          <w:szCs w:val="20"/>
        </w:rPr>
      </w:pPr>
      <w:r>
        <w:rPr>
          <w:rFonts w:ascii="微软雅黑" w:hAnsi="微软雅黑" w:eastAsia="微软雅黑" w:cs="微软雅黑"/>
          <w:spacing w:val="9"/>
          <w:sz w:val="20"/>
          <w:szCs w:val="20"/>
        </w:rPr>
        <w:t>参</w:t>
      </w:r>
      <w:r>
        <w:rPr>
          <w:rFonts w:ascii="微软雅黑" w:hAnsi="微软雅黑" w:eastAsia="微软雅黑" w:cs="微软雅黑"/>
          <w:spacing w:val="7"/>
          <w:sz w:val="20"/>
          <w:szCs w:val="20"/>
        </w:rPr>
        <w:t>数说明：</w:t>
      </w:r>
    </w:p>
    <w:p w14:paraId="752C179B">
      <w:pPr>
        <w:spacing w:before="23" w:line="218" w:lineRule="auto"/>
        <w:ind w:left="8"/>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strName</w:t>
      </w:r>
      <w:r>
        <w:rPr>
          <w:rFonts w:ascii="微软雅黑" w:hAnsi="微软雅黑" w:eastAsia="微软雅黑" w:cs="微软雅黑"/>
          <w:spacing w:val="4"/>
          <w:sz w:val="20"/>
          <w:szCs w:val="20"/>
        </w:rPr>
        <w:t>;   //输出值的名称，  不区分大小写</w:t>
      </w:r>
    </w:p>
    <w:p w14:paraId="13994EF5">
      <w:pPr>
        <w:spacing w:line="187" w:lineRule="auto"/>
        <w:ind w:left="8"/>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23"/>
          <w:sz w:val="20"/>
          <w:szCs w:val="20"/>
        </w:rPr>
        <w:t xml:space="preserve"> </w:t>
      </w:r>
      <w:r>
        <w:rPr>
          <w:rFonts w:ascii="微软雅黑" w:hAnsi="微软雅黑" w:eastAsia="微软雅黑" w:cs="微软雅黑"/>
          <w:spacing w:val="22"/>
          <w:sz w:val="20"/>
          <w:szCs w:val="20"/>
        </w:rPr>
        <w:t xml:space="preserve"> </w:t>
      </w:r>
      <w:r>
        <w:rPr>
          <w:rFonts w:ascii="微软雅黑" w:hAnsi="微软雅黑" w:eastAsia="微软雅黑" w:cs="微软雅黑"/>
          <w:sz w:val="20"/>
          <w:szCs w:val="20"/>
        </w:rPr>
        <w:t>strVal</w:t>
      </w:r>
      <w:r>
        <w:rPr>
          <w:rFonts w:ascii="微软雅黑" w:hAnsi="微软雅黑" w:eastAsia="微软雅黑" w:cs="微软雅黑"/>
          <w:spacing w:val="22"/>
          <w:sz w:val="20"/>
          <w:szCs w:val="20"/>
        </w:rPr>
        <w:t>;   //输出的字符串</w:t>
      </w:r>
    </w:p>
    <w:p w14:paraId="6BD03E43">
      <w:pPr>
        <w:spacing w:before="44" w:line="199" w:lineRule="auto"/>
        <w:ind w:left="1"/>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dLocator</w:t>
      </w:r>
      <w:r>
        <w:rPr>
          <w:rFonts w:ascii="微软雅黑" w:hAnsi="微软雅黑" w:eastAsia="微软雅黑" w:cs="微软雅黑"/>
          <w:spacing w:val="13"/>
          <w:sz w:val="20"/>
          <w:szCs w:val="20"/>
        </w:rPr>
        <w:t>(</w:t>
      </w:r>
      <w:r>
        <w:rPr>
          <w:rFonts w:ascii="微软雅黑" w:hAnsi="微软雅黑" w:eastAsia="微软雅黑" w:cs="微软雅黑"/>
          <w:spacing w:val="12"/>
          <w:sz w:val="20"/>
          <w:szCs w:val="20"/>
        </w:rPr>
        <w:t>0);   //输出值的定位点</w:t>
      </w:r>
    </w:p>
    <w:p w14:paraId="08B358AE">
      <w:pPr>
        <w:spacing w:before="28" w:line="218" w:lineRule="auto"/>
        <w:ind w:left="1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lColor</w:t>
      </w:r>
      <w:r>
        <w:rPr>
          <w:rFonts w:ascii="微软雅黑" w:hAnsi="微软雅黑" w:eastAsia="微软雅黑" w:cs="微软雅黑"/>
          <w:spacing w:val="12"/>
          <w:sz w:val="20"/>
          <w:szCs w:val="20"/>
        </w:rPr>
        <w:t>(</w:t>
      </w:r>
      <w:r>
        <w:rPr>
          <w:rFonts w:ascii="微软雅黑" w:hAnsi="微软雅黑" w:eastAsia="微软雅黑" w:cs="微软雅黑"/>
          <w:spacing w:val="10"/>
          <w:sz w:val="20"/>
          <w:szCs w:val="20"/>
        </w:rPr>
        <w:t>-1);   //输出值的显示颜色，  默认表示使用属性设置框中的颜色</w:t>
      </w:r>
    </w:p>
    <w:p w14:paraId="2602F6D4">
      <w:pPr>
        <w:spacing w:before="1" w:line="187" w:lineRule="auto"/>
        <w:ind w:left="19"/>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4"/>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lBack</w:t>
      </w:r>
      <w:r>
        <w:rPr>
          <w:rFonts w:ascii="微软雅黑" w:hAnsi="微软雅黑" w:eastAsia="微软雅黑" w:cs="微软雅黑"/>
          <w:spacing w:val="7"/>
          <w:sz w:val="20"/>
          <w:szCs w:val="20"/>
        </w:rPr>
        <w:t xml:space="preserve">(0);   //当前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向前回溯的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数，  默认值为当前 </w:t>
      </w:r>
      <w:r>
        <w:rPr>
          <w:rFonts w:ascii="微软雅黑" w:hAnsi="微软雅黑" w:eastAsia="微软雅黑" w:cs="微软雅黑"/>
          <w:sz w:val="20"/>
          <w:szCs w:val="20"/>
        </w:rPr>
        <w:t>Bar</w:t>
      </w:r>
    </w:p>
    <w:p w14:paraId="6031A0BB">
      <w:pPr>
        <w:spacing w:before="44" w:line="203"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使</w:t>
      </w:r>
      <w:r>
        <w:rPr>
          <w:rFonts w:ascii="微软雅黑" w:hAnsi="微软雅黑" w:eastAsia="微软雅黑" w:cs="微软雅黑"/>
          <w:spacing w:val="6"/>
          <w:sz w:val="20"/>
          <w:szCs w:val="20"/>
        </w:rPr>
        <w:t>用案例：</w:t>
      </w:r>
    </w:p>
    <w:p w14:paraId="10C6F798">
      <w:pPr>
        <w:spacing w:before="22" w:line="218" w:lineRule="auto"/>
        <w:ind w:left="1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events</w:t>
      </w:r>
    </w:p>
    <w:p w14:paraId="6A1002AE">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OnBar(ArrayRef&lt;Int</w:t>
      </w:r>
      <w:r>
        <w:rPr>
          <w:rFonts w:ascii="微软雅黑" w:hAnsi="微软雅黑" w:eastAsia="微软雅黑" w:cs="微软雅黑"/>
          <w:color w:val="0000FF"/>
          <w:sz w:val="20"/>
          <w:szCs w:val="20"/>
        </w:rPr>
        <w:t>eger</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color w:val="0000FF"/>
          <w:sz w:val="20"/>
          <w:szCs w:val="20"/>
        </w:rPr>
        <w:t>indexs</w:t>
      </w:r>
      <w:r>
        <w:rPr>
          <w:rFonts w:ascii="微软雅黑" w:hAnsi="微软雅黑" w:eastAsia="微软雅黑" w:cs="微软雅黑"/>
          <w:color w:val="0000FF"/>
          <w:spacing w:val="-1"/>
          <w:sz w:val="20"/>
          <w:szCs w:val="20"/>
        </w:rPr>
        <w:t>)</w:t>
      </w:r>
    </w:p>
    <w:p w14:paraId="638D86AF">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15D5EAD">
      <w:pPr>
        <w:spacing w:before="29" w:line="218" w:lineRule="auto"/>
        <w:ind w:left="9" w:firstLine="414"/>
        <w:rPr>
          <w:rFonts w:ascii="微软雅黑" w:hAnsi="微软雅黑" w:eastAsia="微软雅黑" w:cs="微软雅黑"/>
          <w:sz w:val="20"/>
          <w:szCs w:val="20"/>
        </w:rPr>
      </w:pPr>
      <w:r>
        <w:rPr>
          <w:rFonts w:ascii="微软雅黑" w:hAnsi="微软雅黑" w:eastAsia="微软雅黑" w:cs="微软雅黑"/>
          <w:sz w:val="20"/>
          <w:szCs w:val="20"/>
        </w:rPr>
        <w:t>PlotAuto</w:t>
      </w:r>
      <w:r>
        <w:rPr>
          <w:rFonts w:ascii="微软雅黑" w:hAnsi="微软雅黑" w:eastAsia="微软雅黑" w:cs="微软雅黑"/>
          <w:spacing w:val="26"/>
          <w:sz w:val="20"/>
          <w:szCs w:val="20"/>
        </w:rPr>
        <w:t>(</w:t>
      </w:r>
      <w:r>
        <w:rPr>
          <w:rFonts w:ascii="微软雅黑" w:hAnsi="微软雅黑" w:eastAsia="微软雅黑" w:cs="微软雅黑"/>
          <w:spacing w:val="21"/>
          <w:sz w:val="20"/>
          <w:szCs w:val="20"/>
        </w:rPr>
        <w:t>"</w:t>
      </w:r>
      <w:r>
        <w:rPr>
          <w:rFonts w:ascii="微软雅黑" w:hAnsi="微软雅黑" w:eastAsia="微软雅黑" w:cs="微软雅黑"/>
          <w:sz w:val="20"/>
          <w:szCs w:val="20"/>
        </w:rPr>
        <w:t>Bear</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Market</w:t>
      </w:r>
      <w:r>
        <w:rPr>
          <w:rFonts w:ascii="微软雅黑" w:hAnsi="微软雅黑" w:eastAsia="微软雅黑" w:cs="微软雅黑"/>
          <w:spacing w:val="13"/>
          <w:sz w:val="20"/>
          <w:szCs w:val="20"/>
        </w:rPr>
        <w:t>","</w:t>
      </w:r>
      <w:r>
        <w:rPr>
          <w:rFonts w:ascii="微软雅黑" w:hAnsi="微软雅黑" w:eastAsia="微软雅黑" w:cs="微软雅黑"/>
          <w:sz w:val="20"/>
          <w:szCs w:val="20"/>
        </w:rPr>
        <w:t>Bear</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Bear</w:t>
      </w:r>
      <w:r>
        <w:rPr>
          <w:rFonts w:ascii="微软雅黑" w:hAnsi="微软雅黑" w:eastAsia="微软雅黑" w:cs="微软雅黑"/>
          <w:spacing w:val="13"/>
          <w:sz w:val="20"/>
          <w:szCs w:val="20"/>
        </w:rPr>
        <w:t>",</w:t>
      </w:r>
      <w:r>
        <w:rPr>
          <w:rFonts w:ascii="微软雅黑" w:hAnsi="微软雅黑" w:eastAsia="微软雅黑" w:cs="微软雅黑"/>
          <w:sz w:val="20"/>
          <w:szCs w:val="20"/>
        </w:rPr>
        <w:t>high</w:t>
      </w:r>
      <w:r>
        <w:rPr>
          <w:rFonts w:ascii="微软雅黑" w:hAnsi="微软雅黑" w:eastAsia="微软雅黑" w:cs="微软雅黑"/>
          <w:spacing w:val="13"/>
          <w:sz w:val="20"/>
          <w:szCs w:val="20"/>
        </w:rPr>
        <w:t>,</w:t>
      </w:r>
      <w:r>
        <w:rPr>
          <w:rFonts w:ascii="微软雅黑" w:hAnsi="微软雅黑" w:eastAsia="微软雅黑" w:cs="微软雅黑"/>
          <w:sz w:val="20"/>
          <w:szCs w:val="20"/>
        </w:rPr>
        <w:t>blue</w:t>
      </w:r>
      <w:r>
        <w:rPr>
          <w:rFonts w:ascii="微软雅黑" w:hAnsi="微软雅黑" w:eastAsia="微软雅黑" w:cs="微软雅黑"/>
          <w:spacing w:val="13"/>
          <w:sz w:val="20"/>
          <w:szCs w:val="20"/>
        </w:rPr>
        <w:t xml:space="preserve">); //在 </w:t>
      </w:r>
      <w:r>
        <w:rPr>
          <w:rFonts w:ascii="微软雅黑" w:hAnsi="微软雅黑" w:eastAsia="微软雅黑" w:cs="微软雅黑"/>
          <w:sz w:val="20"/>
          <w:szCs w:val="20"/>
        </w:rPr>
        <w:t>bar</w:t>
      </w:r>
      <w:r>
        <w:rPr>
          <w:rFonts w:ascii="微软雅黑" w:hAnsi="微软雅黑" w:eastAsia="微软雅黑" w:cs="微软雅黑"/>
          <w:spacing w:val="13"/>
          <w:sz w:val="20"/>
          <w:szCs w:val="20"/>
        </w:rPr>
        <w:t xml:space="preserve"> 的最高价位置输出一个字符串，  并且显</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示</w:t>
      </w:r>
      <w:r>
        <w:rPr>
          <w:rFonts w:ascii="微软雅黑" w:hAnsi="微软雅黑" w:eastAsia="微软雅黑" w:cs="微软雅黑"/>
          <w:spacing w:val="5"/>
          <w:sz w:val="20"/>
          <w:szCs w:val="20"/>
        </w:rPr>
        <w:t>为蓝色。</w:t>
      </w:r>
    </w:p>
    <w:p w14:paraId="4DAA9CDB">
      <w:pPr>
        <w:spacing w:before="1" w:line="198"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93FB86D">
      <w:pPr>
        <w:spacing w:line="280" w:lineRule="auto"/>
        <w:rPr>
          <w:rFonts w:ascii="Arial"/>
          <w:sz w:val="21"/>
        </w:rPr>
      </w:pPr>
    </w:p>
    <w:p w14:paraId="6D66BCED">
      <w:pPr>
        <w:spacing w:before="99" w:line="202" w:lineRule="auto"/>
        <w:ind w:left="5"/>
        <w:outlineLvl w:val="3"/>
        <w:rPr>
          <w:rFonts w:ascii="微软雅黑" w:hAnsi="微软雅黑" w:eastAsia="微软雅黑" w:cs="微软雅黑"/>
          <w:sz w:val="23"/>
          <w:szCs w:val="23"/>
        </w:rPr>
      </w:pPr>
      <w:r>
        <w:rPr>
          <w:rFonts w:ascii="微软雅黑" w:hAnsi="微软雅黑" w:eastAsia="微软雅黑" w:cs="微软雅黑"/>
          <w:sz w:val="23"/>
          <w:szCs w:val="23"/>
          <w14:textOutline w14:w="4358" w14:cap="sq" w14:cmpd="sng">
            <w14:solidFill>
              <w14:srgbClr w14:val="000000"/>
            </w14:solidFill>
            <w14:prstDash w14:val="solid"/>
            <w14:bevel/>
          </w14:textOutline>
        </w:rPr>
        <w:t>Print</w:t>
      </w:r>
      <w:r>
        <w:rPr>
          <w:rFonts w:ascii="微软雅黑" w:hAnsi="微软雅黑" w:eastAsia="微软雅黑" w:cs="微软雅黑"/>
          <w:spacing w:val="18"/>
          <w:sz w:val="23"/>
          <w:szCs w:val="23"/>
        </w:rPr>
        <w:t xml:space="preserve"> </w:t>
      </w: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函数在控制台的输出</w:t>
      </w:r>
    </w:p>
    <w:p w14:paraId="7293CCB9">
      <w:pPr>
        <w:spacing w:line="286" w:lineRule="auto"/>
        <w:rPr>
          <w:rFonts w:ascii="Arial"/>
          <w:sz w:val="21"/>
        </w:rPr>
      </w:pPr>
    </w:p>
    <w:p w14:paraId="57A7FE50">
      <w:pPr>
        <w:spacing w:before="86" w:line="218" w:lineRule="auto"/>
        <w:ind w:left="27" w:right="1438" w:hanging="26"/>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在 </w:t>
      </w:r>
      <w:r>
        <w:rPr>
          <w:rFonts w:ascii="微软雅黑" w:hAnsi="微软雅黑" w:eastAsia="微软雅黑" w:cs="微软雅黑"/>
          <w:sz w:val="20"/>
          <w:szCs w:val="20"/>
        </w:rPr>
        <w:t>TBQuant</w:t>
      </w:r>
      <w:r>
        <w:rPr>
          <w:rFonts w:ascii="微软雅黑" w:hAnsi="微软雅黑" w:eastAsia="微软雅黑" w:cs="微软雅黑"/>
          <w:spacing w:val="9"/>
          <w:sz w:val="20"/>
          <w:szCs w:val="20"/>
        </w:rPr>
        <w:t xml:space="preserve"> </w:t>
      </w:r>
      <w:r>
        <w:rPr>
          <w:rFonts w:ascii="微软雅黑" w:hAnsi="微软雅黑" w:eastAsia="微软雅黑" w:cs="微软雅黑"/>
          <w:spacing w:val="5"/>
          <w:sz w:val="20"/>
          <w:szCs w:val="20"/>
        </w:rPr>
        <w:t xml:space="preserve">里面 </w:t>
      </w:r>
      <w:r>
        <w:rPr>
          <w:rFonts w:ascii="微软雅黑" w:hAnsi="微软雅黑" w:eastAsia="微软雅黑" w:cs="微软雅黑"/>
          <w:sz w:val="20"/>
          <w:szCs w:val="20"/>
        </w:rPr>
        <w:t>K</w:t>
      </w:r>
      <w:r>
        <w:rPr>
          <w:rFonts w:ascii="微软雅黑" w:hAnsi="微软雅黑" w:eastAsia="微软雅黑" w:cs="微软雅黑"/>
          <w:spacing w:val="5"/>
          <w:sz w:val="20"/>
          <w:szCs w:val="20"/>
        </w:rPr>
        <w:t xml:space="preserve"> 线右侧增加了控制台，  可以使用 </w:t>
      </w:r>
      <w:r>
        <w:rPr>
          <w:rFonts w:ascii="微软雅黑" w:hAnsi="微软雅黑" w:eastAsia="微软雅黑" w:cs="微软雅黑"/>
          <w:sz w:val="20"/>
          <w:szCs w:val="20"/>
        </w:rPr>
        <w:t>Print</w:t>
      </w:r>
      <w:r>
        <w:rPr>
          <w:rFonts w:ascii="微软雅黑" w:hAnsi="微软雅黑" w:eastAsia="微软雅黑" w:cs="微软雅黑"/>
          <w:spacing w:val="5"/>
          <w:sz w:val="20"/>
          <w:szCs w:val="20"/>
        </w:rPr>
        <w:t>(</w:t>
      </w:r>
      <w:r>
        <w:rPr>
          <w:rFonts w:ascii="微软雅黑" w:hAnsi="微软雅黑" w:eastAsia="微软雅黑" w:cs="微软雅黑"/>
          <w:sz w:val="20"/>
          <w:szCs w:val="20"/>
        </w:rPr>
        <w:t>string</w:t>
      </w:r>
      <w:r>
        <w:rPr>
          <w:rFonts w:ascii="微软雅黑" w:hAnsi="微软雅黑" w:eastAsia="微软雅黑" w:cs="微软雅黑"/>
          <w:spacing w:val="5"/>
          <w:sz w:val="20"/>
          <w:szCs w:val="20"/>
        </w:rPr>
        <w:t>)函数输出内容到控制台。</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比</w:t>
      </w:r>
      <w:r>
        <w:rPr>
          <w:rFonts w:ascii="微软雅黑" w:hAnsi="微软雅黑" w:eastAsia="微软雅黑" w:cs="微软雅黑"/>
          <w:spacing w:val="9"/>
          <w:sz w:val="20"/>
          <w:szCs w:val="20"/>
        </w:rPr>
        <w:t>如</w:t>
      </w:r>
      <w:r>
        <w:rPr>
          <w:rFonts w:ascii="微软雅黑" w:hAnsi="微软雅黑" w:eastAsia="微软雅黑" w:cs="微软雅黑"/>
          <w:spacing w:val="5"/>
          <w:sz w:val="20"/>
          <w:szCs w:val="20"/>
        </w:rPr>
        <w:t xml:space="preserve">写这样一个公式：  </w:t>
      </w:r>
      <w:r>
        <w:rPr>
          <w:rFonts w:ascii="微软雅黑" w:hAnsi="微软雅黑" w:eastAsia="微软雅黑" w:cs="微软雅黑"/>
          <w:sz w:val="20"/>
          <w:szCs w:val="20"/>
        </w:rPr>
        <w:t>print</w:t>
      </w:r>
      <w:r>
        <w:rPr>
          <w:rFonts w:ascii="微软雅黑" w:hAnsi="微软雅黑" w:eastAsia="微软雅黑" w:cs="微软雅黑"/>
          <w:spacing w:val="5"/>
          <w:sz w:val="20"/>
          <w:szCs w:val="20"/>
        </w:rPr>
        <w:t xml:space="preserve"> 二维数组的内容到右侧控制台。</w:t>
      </w:r>
    </w:p>
    <w:p w14:paraId="47F9D840">
      <w:pPr>
        <w:spacing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2B6AA877">
      <w:pPr>
        <w:spacing w:before="1" w:line="187" w:lineRule="auto"/>
        <w:ind w:left="238"/>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Global</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pacing w:val="-4"/>
          <w:sz w:val="20"/>
          <w:szCs w:val="20"/>
        </w:rPr>
        <w:t>Array</w:t>
      </w:r>
      <w:r>
        <w:rPr>
          <w:rFonts w:ascii="微软雅黑" w:hAnsi="微软雅黑" w:eastAsia="微软雅黑" w:cs="微软雅黑"/>
          <w:color w:val="FF00FF"/>
          <w:spacing w:val="-8"/>
          <w:sz w:val="20"/>
          <w:szCs w:val="20"/>
        </w:rPr>
        <w:t>&lt;</w:t>
      </w:r>
      <w:r>
        <w:rPr>
          <w:rFonts w:ascii="微软雅黑" w:hAnsi="微软雅黑" w:eastAsia="微软雅黑" w:cs="微软雅黑"/>
          <w:color w:val="0000FF"/>
          <w:spacing w:val="-4"/>
          <w:sz w:val="20"/>
          <w:szCs w:val="20"/>
        </w:rPr>
        <w:t>Array</w:t>
      </w:r>
      <w:r>
        <w:rPr>
          <w:rFonts w:ascii="微软雅黑" w:hAnsi="微软雅黑" w:eastAsia="微软雅黑" w:cs="微软雅黑"/>
          <w:color w:val="FF00FF"/>
          <w:spacing w:val="-5"/>
          <w:sz w:val="20"/>
          <w:szCs w:val="20"/>
        </w:rPr>
        <w:t>&lt;</w:t>
      </w:r>
      <w:r>
        <w:rPr>
          <w:rFonts w:ascii="微软雅黑" w:hAnsi="微软雅黑" w:eastAsia="微软雅黑" w:cs="微软雅黑"/>
          <w:color w:val="0000FF"/>
          <w:spacing w:val="-4"/>
          <w:sz w:val="20"/>
          <w:szCs w:val="20"/>
        </w:rPr>
        <w:t>Numeric</w:t>
      </w:r>
      <w:r>
        <w:rPr>
          <w:rFonts w:ascii="微软雅黑" w:hAnsi="微软雅黑" w:eastAsia="微软雅黑" w:cs="微软雅黑"/>
          <w:color w:val="FF00FF"/>
          <w:spacing w:val="-4"/>
          <w:sz w:val="20"/>
          <w:szCs w:val="20"/>
        </w:rPr>
        <w:t xml:space="preserve">&gt;&gt; </w:t>
      </w:r>
      <w:r>
        <w:rPr>
          <w:rFonts w:ascii="微软雅黑" w:hAnsi="微软雅黑" w:eastAsia="微软雅黑" w:cs="微软雅黑"/>
          <w:spacing w:val="-4"/>
          <w:sz w:val="20"/>
          <w:szCs w:val="20"/>
        </w:rPr>
        <w:t xml:space="preserve">a </w:t>
      </w:r>
      <w:r>
        <w:rPr>
          <w:rFonts w:ascii="微软雅黑" w:hAnsi="微软雅黑" w:eastAsia="微软雅黑" w:cs="微软雅黑"/>
          <w:color w:val="FF00FF"/>
          <w:spacing w:val="-4"/>
          <w:sz w:val="20"/>
          <w:szCs w:val="20"/>
        </w:rPr>
        <w:t>;</w:t>
      </w:r>
    </w:p>
    <w:p w14:paraId="3C155F2C">
      <w:pPr>
        <w:spacing w:before="43" w:line="204"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 xml:space="preserve">i </w:t>
      </w:r>
      <w:r>
        <w:rPr>
          <w:rFonts w:ascii="微软雅黑" w:hAnsi="微软雅黑" w:eastAsia="微软雅黑" w:cs="微软雅黑"/>
          <w:color w:val="FF00FF"/>
          <w:sz w:val="20"/>
          <w:szCs w:val="20"/>
        </w:rPr>
        <w:t>;</w:t>
      </w:r>
    </w:p>
    <w:p w14:paraId="09979D7F">
      <w:pPr>
        <w:spacing w:before="22"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 xml:space="preserve">j </w:t>
      </w:r>
      <w:r>
        <w:rPr>
          <w:rFonts w:ascii="微软雅黑" w:hAnsi="微软雅黑" w:eastAsia="微软雅黑" w:cs="微软雅黑"/>
          <w:color w:val="FF00FF"/>
          <w:sz w:val="20"/>
          <w:szCs w:val="20"/>
        </w:rPr>
        <w:t>;</w:t>
      </w:r>
    </w:p>
    <w:p w14:paraId="6982F5FB">
      <w:pPr>
        <w:spacing w:before="44"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2A018285">
      <w:pPr>
        <w:spacing w:before="1" w:line="198" w:lineRule="auto"/>
        <w:ind w:left="7"/>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6D1CC34F">
      <w:pPr>
        <w:spacing w:before="28"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687CD1B">
      <w:pPr>
        <w:spacing w:before="28" w:line="218" w:lineRule="auto"/>
        <w:ind w:left="244"/>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00"/>
          <w:spacing w:val="4"/>
          <w:sz w:val="20"/>
          <w:szCs w:val="20"/>
        </w:rPr>
        <w:t>10</w:t>
      </w:r>
    </w:p>
    <w:p w14:paraId="6D45CAC1">
      <w:pPr>
        <w:spacing w:before="1" w:line="198"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0963F70">
      <w:pPr>
        <w:spacing w:before="28" w:line="187" w:lineRule="auto"/>
        <w:ind w:left="477"/>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z w:val="20"/>
          <w:szCs w:val="20"/>
        </w:rPr>
        <w:t>j</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00"/>
          <w:spacing w:val="4"/>
          <w:sz w:val="20"/>
          <w:szCs w:val="20"/>
        </w:rPr>
        <w:t>10</w:t>
      </w:r>
    </w:p>
    <w:p w14:paraId="2860DAB6">
      <w:pPr>
        <w:spacing w:before="44"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1FC2767">
      <w:pPr>
        <w:spacing w:before="28" w:line="187" w:lineRule="auto"/>
        <w:ind w:left="709"/>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1"/>
          <w:sz w:val="20"/>
          <w:szCs w:val="20"/>
        </w:rPr>
        <w:t>] [</w:t>
      </w:r>
      <w:r>
        <w:rPr>
          <w:rFonts w:ascii="微软雅黑" w:hAnsi="微软雅黑" w:eastAsia="微软雅黑" w:cs="微软雅黑"/>
          <w:sz w:val="20"/>
          <w:szCs w:val="20"/>
        </w:rPr>
        <w:t>j</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j</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w:t>
      </w:r>
    </w:p>
    <w:p w14:paraId="6808063F">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FE3089F">
      <w:pPr>
        <w:spacing w:before="28"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AC9BA16">
      <w:pPr>
        <w:spacing w:before="27"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0B23C8B">
      <w:pPr>
        <w:sectPr>
          <w:pgSz w:w="11906" w:h="16839"/>
          <w:pgMar w:top="1431" w:right="1079" w:bottom="400" w:left="1080" w:header="0" w:footer="0" w:gutter="0"/>
          <w:cols w:space="720" w:num="1"/>
        </w:sectPr>
      </w:pPr>
    </w:p>
    <w:p w14:paraId="02B5C356">
      <w:pPr>
        <w:spacing w:before="61"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D85D552">
      <w:pPr>
        <w:spacing w:before="43"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8561B4D">
      <w:pPr>
        <w:spacing w:before="28" w:line="187" w:lineRule="auto"/>
        <w:ind w:left="237"/>
        <w:rPr>
          <w:rFonts w:ascii="微软雅黑" w:hAnsi="微软雅黑" w:eastAsia="微软雅黑" w:cs="微软雅黑"/>
          <w:sz w:val="20"/>
          <w:szCs w:val="20"/>
        </w:rPr>
      </w:pPr>
      <w:r>
        <w:rPr>
          <w:rFonts w:ascii="微软雅黑" w:hAnsi="微软雅黑" w:eastAsia="微软雅黑" w:cs="微软雅黑"/>
          <w:color w:val="0000FF"/>
          <w:sz w:val="20"/>
          <w:szCs w:val="20"/>
        </w:rPr>
        <w:t>Print</w:t>
      </w:r>
      <w:r>
        <w:rPr>
          <w:rFonts w:ascii="微软雅黑" w:hAnsi="微软雅黑" w:eastAsia="微软雅黑" w:cs="微软雅黑"/>
          <w:color w:val="FF00FF"/>
          <w:spacing w:val="42"/>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a</w:t>
      </w:r>
      <w:r>
        <w:rPr>
          <w:rFonts w:ascii="微软雅黑" w:hAnsi="微软雅黑" w:eastAsia="微软雅黑" w:cs="微软雅黑"/>
          <w:color w:val="FF00FF"/>
          <w:spacing w:val="41"/>
          <w:sz w:val="20"/>
          <w:szCs w:val="20"/>
        </w:rPr>
        <w:t>)) ;</w:t>
      </w:r>
    </w:p>
    <w:p w14:paraId="20A7C8EB">
      <w:pPr>
        <w:spacing w:before="43"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FB066A7">
      <w:pPr>
        <w:spacing w:before="9" w:line="5527" w:lineRule="exact"/>
        <w:textAlignment w:val="center"/>
      </w:pPr>
      <w:r>
        <w:drawing>
          <wp:inline distT="0" distB="0" distL="0" distR="0">
            <wp:extent cx="5838190" cy="3509645"/>
            <wp:effectExtent l="0" t="0" r="0" b="0"/>
            <wp:docPr id="109" name="IM 109"/>
            <wp:cNvGraphicFramePr/>
            <a:graphic xmlns:a="http://schemas.openxmlformats.org/drawingml/2006/main">
              <a:graphicData uri="http://schemas.openxmlformats.org/drawingml/2006/picture">
                <pic:pic xmlns:pic="http://schemas.openxmlformats.org/drawingml/2006/picture">
                  <pic:nvPicPr>
                    <pic:cNvPr id="109" name="IM 109"/>
                    <pic:cNvPicPr/>
                  </pic:nvPicPr>
                  <pic:blipFill>
                    <a:blip r:embed="rId149"/>
                    <a:stretch>
                      <a:fillRect/>
                    </a:stretch>
                  </pic:blipFill>
                  <pic:spPr>
                    <a:xfrm>
                      <a:off x="0" y="0"/>
                      <a:ext cx="5838443" cy="3509771"/>
                    </a:xfrm>
                    <a:prstGeom prst="rect">
                      <a:avLst/>
                    </a:prstGeom>
                  </pic:spPr>
                </pic:pic>
              </a:graphicData>
            </a:graphic>
          </wp:inline>
        </w:drawing>
      </w:r>
    </w:p>
    <w:p w14:paraId="669DC0C1">
      <w:pPr>
        <w:spacing w:before="219" w:line="201" w:lineRule="auto"/>
        <w:ind w:left="33"/>
        <w:outlineLvl w:val="1"/>
        <w:rPr>
          <w:rFonts w:ascii="微软雅黑" w:hAnsi="微软雅黑" w:eastAsia="微软雅黑" w:cs="微软雅黑"/>
          <w:sz w:val="29"/>
          <w:szCs w:val="29"/>
        </w:rPr>
      </w:pPr>
      <w:bookmarkStart w:id="151" w:name="_bookmark149"/>
      <w:bookmarkEnd w:id="151"/>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1.7</w:t>
      </w:r>
      <w:r>
        <w:rPr>
          <w:rFonts w:ascii="微软雅黑" w:hAnsi="微软雅黑" w:eastAsia="微软雅黑" w:cs="微软雅黑"/>
          <w:spacing w:val="5"/>
          <w:sz w:val="29"/>
          <w:szCs w:val="29"/>
        </w:rPr>
        <w:t xml:space="preserve"> </w:t>
      </w:r>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用户函数</w:t>
      </w:r>
    </w:p>
    <w:p w14:paraId="77084D6F">
      <w:pPr>
        <w:spacing w:before="97" w:line="218" w:lineRule="auto"/>
        <w:ind w:left="3" w:firstLine="1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函数是 </w:t>
      </w:r>
      <w:r>
        <w:rPr>
          <w:rFonts w:ascii="微软雅黑" w:hAnsi="微软雅黑" w:eastAsia="微软雅黑" w:cs="微软雅黑"/>
          <w:sz w:val="20"/>
          <w:szCs w:val="20"/>
        </w:rPr>
        <w:t>TB</w:t>
      </w:r>
      <w:r>
        <w:rPr>
          <w:rFonts w:ascii="微软雅黑" w:hAnsi="微软雅黑" w:eastAsia="微软雅黑" w:cs="微软雅黑"/>
          <w:spacing w:val="1"/>
          <w:sz w:val="20"/>
          <w:szCs w:val="20"/>
        </w:rPr>
        <w:t xml:space="preserve"> 语言中一类非常重要</w:t>
      </w:r>
      <w:r>
        <w:rPr>
          <w:rFonts w:ascii="微软雅黑" w:hAnsi="微软雅黑" w:eastAsia="微软雅黑" w:cs="微软雅黑"/>
          <w:sz w:val="20"/>
          <w:szCs w:val="20"/>
        </w:rPr>
        <w:t xml:space="preserve">的语言元素，  实现数据的加工计算。  函数一般有参数，  数据的传入通过函数 </w:t>
      </w:r>
      <w:r>
        <w:rPr>
          <w:rFonts w:ascii="微软雅黑" w:hAnsi="微软雅黑" w:eastAsia="微软雅黑" w:cs="微软雅黑"/>
          <w:spacing w:val="6"/>
          <w:sz w:val="20"/>
          <w:szCs w:val="20"/>
        </w:rPr>
        <w:t xml:space="preserve">声明的各个参数，  </w:t>
      </w:r>
      <w:r>
        <w:rPr>
          <w:rFonts w:ascii="微软雅黑" w:hAnsi="微软雅黑" w:eastAsia="微软雅黑" w:cs="微软雅黑"/>
          <w:spacing w:val="5"/>
          <w:sz w:val="20"/>
          <w:szCs w:val="20"/>
        </w:rPr>
        <w:t>把</w:t>
      </w:r>
      <w:r>
        <w:rPr>
          <w:rFonts w:ascii="微软雅黑" w:hAnsi="微软雅黑" w:eastAsia="微软雅黑" w:cs="微软雅黑"/>
          <w:spacing w:val="3"/>
          <w:sz w:val="20"/>
          <w:szCs w:val="20"/>
        </w:rPr>
        <w:t>函数的参数值代入函数供计算机处理；  函数必须有返回值，  函数计算得出结果之后，</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返</w:t>
      </w:r>
      <w:r>
        <w:rPr>
          <w:rFonts w:ascii="微软雅黑" w:hAnsi="微软雅黑" w:eastAsia="微软雅黑" w:cs="微软雅黑"/>
          <w:spacing w:val="9"/>
          <w:sz w:val="20"/>
          <w:szCs w:val="20"/>
        </w:rPr>
        <w:t>回</w:t>
      </w:r>
      <w:r>
        <w:rPr>
          <w:rFonts w:ascii="微软雅黑" w:hAnsi="微软雅黑" w:eastAsia="微软雅黑" w:cs="微软雅黑"/>
          <w:spacing w:val="8"/>
          <w:sz w:val="20"/>
          <w:szCs w:val="20"/>
        </w:rPr>
        <w:t>数值到调用它的程序。</w:t>
      </w:r>
    </w:p>
    <w:p w14:paraId="5C74EC34">
      <w:pPr>
        <w:spacing w:line="218" w:lineRule="auto"/>
        <w:ind w:left="1" w:right="2" w:firstLine="16"/>
        <w:rPr>
          <w:rFonts w:ascii="微软雅黑" w:hAnsi="微软雅黑" w:eastAsia="微软雅黑" w:cs="微软雅黑"/>
          <w:sz w:val="20"/>
          <w:szCs w:val="20"/>
        </w:rPr>
      </w:pPr>
      <w:r>
        <w:rPr>
          <w:rFonts w:ascii="微软雅黑" w:hAnsi="微软雅黑" w:eastAsia="微软雅黑" w:cs="微软雅黑"/>
          <w:spacing w:val="6"/>
          <w:sz w:val="20"/>
          <w:szCs w:val="20"/>
        </w:rPr>
        <w:t>函数分为</w:t>
      </w:r>
      <w:r>
        <w:rPr>
          <w:rFonts w:ascii="微软雅黑" w:hAnsi="微软雅黑" w:eastAsia="微软雅黑" w:cs="微软雅黑"/>
          <w:spacing w:val="5"/>
          <w:sz w:val="20"/>
          <w:szCs w:val="20"/>
        </w:rPr>
        <w:t>系</w:t>
      </w:r>
      <w:r>
        <w:rPr>
          <w:rFonts w:ascii="微软雅黑" w:hAnsi="微软雅黑" w:eastAsia="微软雅黑" w:cs="微软雅黑"/>
          <w:spacing w:val="3"/>
          <w:sz w:val="20"/>
          <w:szCs w:val="20"/>
        </w:rPr>
        <w:t>统函数和用户函数，  顾名思义，  系统函数是由系统提供的，  而用户函数则是用户根据需求自己</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编制的</w:t>
      </w:r>
      <w:r>
        <w:rPr>
          <w:rFonts w:ascii="微软雅黑" w:hAnsi="微软雅黑" w:eastAsia="微软雅黑" w:cs="微软雅黑"/>
          <w:spacing w:val="6"/>
          <w:sz w:val="20"/>
          <w:szCs w:val="20"/>
        </w:rPr>
        <w:t>。</w:t>
      </w:r>
    </w:p>
    <w:p w14:paraId="2EC270D1">
      <w:pPr>
        <w:spacing w:before="1" w:line="202" w:lineRule="auto"/>
        <w:ind w:left="11"/>
        <w:rPr>
          <w:rFonts w:ascii="微软雅黑" w:hAnsi="微软雅黑" w:eastAsia="微软雅黑" w:cs="微软雅黑"/>
          <w:sz w:val="20"/>
          <w:szCs w:val="20"/>
        </w:rPr>
      </w:pPr>
      <w:r>
        <w:rPr>
          <w:rFonts w:ascii="微软雅黑" w:hAnsi="微软雅黑" w:eastAsia="微软雅黑" w:cs="微软雅黑"/>
          <w:spacing w:val="14"/>
          <w:sz w:val="20"/>
          <w:szCs w:val="20"/>
        </w:rPr>
        <w:t>系</w:t>
      </w:r>
      <w:r>
        <w:rPr>
          <w:rFonts w:ascii="微软雅黑" w:hAnsi="微软雅黑" w:eastAsia="微软雅黑" w:cs="微软雅黑"/>
          <w:spacing w:val="8"/>
          <w:sz w:val="20"/>
          <w:szCs w:val="20"/>
        </w:rPr>
        <w:t>统函数详细说明参见</w:t>
      </w:r>
      <w:r>
        <w:fldChar w:fldCharType="begin"/>
      </w:r>
      <w:r>
        <w:instrText xml:space="preserve"> HYPERLINK "http://www.tbquant.net/fun.html" </w:instrText>
      </w:r>
      <w:r>
        <w:fldChar w:fldCharType="separate"/>
      </w:r>
      <w:r>
        <w:rPr>
          <w:rFonts w:ascii="微软雅黑" w:hAnsi="微软雅黑" w:eastAsia="微软雅黑" w:cs="微软雅黑"/>
          <w:color w:val="800080"/>
          <w:spacing w:val="8"/>
          <w:sz w:val="20"/>
          <w:szCs w:val="20"/>
          <w:u w:val="single" w:color="auto"/>
        </w:rPr>
        <w:t>系统函数</w:t>
      </w:r>
      <w:r>
        <w:rPr>
          <w:rFonts w:ascii="微软雅黑" w:hAnsi="微软雅黑" w:eastAsia="微软雅黑" w:cs="微软雅黑"/>
          <w:color w:val="800080"/>
          <w:spacing w:val="8"/>
          <w:sz w:val="20"/>
          <w:szCs w:val="20"/>
          <w:u w:val="single" w:color="auto"/>
        </w:rPr>
        <w:fldChar w:fldCharType="end"/>
      </w:r>
      <w:r>
        <w:rPr>
          <w:rFonts w:ascii="微软雅黑" w:hAnsi="微软雅黑" w:eastAsia="微软雅黑" w:cs="微软雅黑"/>
          <w:spacing w:val="8"/>
          <w:sz w:val="20"/>
          <w:szCs w:val="20"/>
        </w:rPr>
        <w:t>。</w:t>
      </w:r>
    </w:p>
    <w:p w14:paraId="64BA7EA1">
      <w:pPr>
        <w:spacing w:before="23" w:line="237" w:lineRule="auto"/>
        <w:ind w:left="3" w:right="2" w:firstLine="4"/>
        <w:rPr>
          <w:rFonts w:ascii="微软雅黑" w:hAnsi="微软雅黑" w:eastAsia="微软雅黑" w:cs="微软雅黑"/>
          <w:sz w:val="20"/>
          <w:szCs w:val="20"/>
        </w:rPr>
      </w:pPr>
      <w:r>
        <w:rPr>
          <w:rFonts w:ascii="微软雅黑" w:hAnsi="微软雅黑" w:eastAsia="微软雅黑" w:cs="微软雅黑"/>
          <w:spacing w:val="6"/>
          <w:sz w:val="20"/>
          <w:szCs w:val="20"/>
        </w:rPr>
        <w:t>用户函数是通过名称进行调用的一组语句的集合，  它具有特定的功能，  执行结束后有返回值。在公式中</w:t>
      </w:r>
      <w:r>
        <w:rPr>
          <w:rFonts w:ascii="微软雅黑" w:hAnsi="微软雅黑" w:eastAsia="微软雅黑" w:cs="微软雅黑"/>
          <w:spacing w:val="4"/>
          <w:sz w:val="20"/>
          <w:szCs w:val="20"/>
        </w:rPr>
        <w:t>如</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果需要使用某个函数相应的功能，  调用函数即</w:t>
      </w:r>
      <w:r>
        <w:rPr>
          <w:rFonts w:ascii="微软雅黑" w:hAnsi="微软雅黑" w:eastAsia="微软雅黑" w:cs="微软雅黑"/>
          <w:spacing w:val="1"/>
          <w:sz w:val="20"/>
          <w:szCs w:val="20"/>
        </w:rPr>
        <w:t>可，  无需重新编写代码。</w:t>
      </w:r>
    </w:p>
    <w:p w14:paraId="1ECA4B31">
      <w:pPr>
        <w:spacing w:before="65" w:line="217" w:lineRule="auto"/>
        <w:ind w:left="31"/>
        <w:outlineLvl w:val="2"/>
        <w:rPr>
          <w:rFonts w:ascii="微软雅黑" w:hAnsi="微软雅黑" w:eastAsia="微软雅黑" w:cs="微软雅黑"/>
          <w:sz w:val="28"/>
          <w:szCs w:val="28"/>
        </w:rPr>
      </w:pPr>
      <w:bookmarkStart w:id="152" w:name="_bookmark150"/>
      <w:bookmarkEnd w:id="152"/>
      <w:r>
        <w:rPr>
          <w:rFonts w:ascii="微软雅黑" w:hAnsi="微软雅黑" w:eastAsia="微软雅黑" w:cs="微软雅黑"/>
          <w:spacing w:val="-8"/>
          <w:sz w:val="28"/>
          <w:szCs w:val="28"/>
        </w:rPr>
        <w:t>1</w:t>
      </w:r>
      <w:r>
        <w:rPr>
          <w:rFonts w:ascii="微软雅黑" w:hAnsi="微软雅黑" w:eastAsia="微软雅黑" w:cs="微软雅黑"/>
          <w:spacing w:val="-6"/>
          <w:sz w:val="28"/>
          <w:szCs w:val="28"/>
        </w:rPr>
        <w:t>、用户函数的类型</w:t>
      </w:r>
    </w:p>
    <w:p w14:paraId="0F425BC1">
      <w:pPr>
        <w:spacing w:before="70" w:line="218" w:lineRule="auto"/>
        <w:ind w:left="23"/>
        <w:rPr>
          <w:rFonts w:ascii="微软雅黑" w:hAnsi="微软雅黑" w:eastAsia="微软雅黑" w:cs="微软雅黑"/>
          <w:sz w:val="20"/>
          <w:szCs w:val="20"/>
        </w:rPr>
      </w:pPr>
      <w:r>
        <w:rPr>
          <w:rFonts w:ascii="微软雅黑" w:hAnsi="微软雅黑" w:eastAsia="微软雅黑" w:cs="微软雅黑"/>
          <w:spacing w:val="10"/>
          <w:sz w:val="20"/>
          <w:szCs w:val="20"/>
        </w:rPr>
        <w:t>1</w:t>
      </w: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按照返回值类型分类</w:t>
      </w:r>
    </w:p>
    <w:p w14:paraId="5CDA9989">
      <w:pPr>
        <w:spacing w:before="2" w:line="198"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数</w:t>
      </w:r>
      <w:r>
        <w:rPr>
          <w:rFonts w:ascii="微软雅黑" w:hAnsi="微软雅黑" w:eastAsia="微软雅黑" w:cs="微软雅黑"/>
          <w:spacing w:val="3"/>
          <w:sz w:val="20"/>
          <w:szCs w:val="20"/>
        </w:rPr>
        <w:t>值型(</w:t>
      </w:r>
      <w:r>
        <w:rPr>
          <w:rFonts w:ascii="微软雅黑" w:hAnsi="微软雅黑" w:eastAsia="微软雅黑" w:cs="微软雅黑"/>
          <w:sz w:val="20"/>
          <w:szCs w:val="20"/>
        </w:rPr>
        <w:t>Numeric</w:t>
      </w:r>
      <w:r>
        <w:rPr>
          <w:rFonts w:ascii="微软雅黑" w:hAnsi="微软雅黑" w:eastAsia="微软雅黑" w:cs="微软雅黑"/>
          <w:spacing w:val="3"/>
          <w:sz w:val="20"/>
          <w:szCs w:val="20"/>
        </w:rPr>
        <w:t>)</w:t>
      </w:r>
    </w:p>
    <w:p w14:paraId="5C0AF92B">
      <w:pPr>
        <w:spacing w:before="28" w:line="218" w:lineRule="auto"/>
        <w:rPr>
          <w:rFonts w:ascii="微软雅黑" w:hAnsi="微软雅黑" w:eastAsia="微软雅黑" w:cs="微软雅黑"/>
          <w:sz w:val="20"/>
          <w:szCs w:val="20"/>
        </w:rPr>
      </w:pPr>
      <w:r>
        <w:rPr>
          <w:rFonts w:ascii="微软雅黑" w:hAnsi="微软雅黑" w:eastAsia="微软雅黑" w:cs="微软雅黑"/>
          <w:spacing w:val="20"/>
          <w:sz w:val="20"/>
          <w:szCs w:val="20"/>
        </w:rPr>
        <w:t>布</w:t>
      </w:r>
      <w:r>
        <w:rPr>
          <w:rFonts w:ascii="微软雅黑" w:hAnsi="微软雅黑" w:eastAsia="微软雅黑" w:cs="微软雅黑"/>
          <w:spacing w:val="18"/>
          <w:sz w:val="20"/>
          <w:szCs w:val="20"/>
        </w:rPr>
        <w:t>尔型(</w:t>
      </w:r>
      <w:r>
        <w:rPr>
          <w:rFonts w:ascii="微软雅黑" w:hAnsi="微软雅黑" w:eastAsia="微软雅黑" w:cs="微软雅黑"/>
          <w:sz w:val="20"/>
          <w:szCs w:val="20"/>
        </w:rPr>
        <w:t>Bool</w:t>
      </w:r>
      <w:r>
        <w:rPr>
          <w:rFonts w:ascii="微软雅黑" w:hAnsi="微软雅黑" w:eastAsia="微软雅黑" w:cs="微软雅黑"/>
          <w:spacing w:val="18"/>
          <w:sz w:val="20"/>
          <w:szCs w:val="20"/>
        </w:rPr>
        <w:t>)</w:t>
      </w:r>
    </w:p>
    <w:p w14:paraId="736C2E25">
      <w:pPr>
        <w:spacing w:line="187" w:lineRule="auto"/>
        <w:ind w:left="9"/>
        <w:rPr>
          <w:rFonts w:ascii="微软雅黑" w:hAnsi="微软雅黑" w:eastAsia="微软雅黑" w:cs="微软雅黑"/>
          <w:sz w:val="20"/>
          <w:szCs w:val="20"/>
        </w:rPr>
      </w:pPr>
      <w:r>
        <w:rPr>
          <w:rFonts w:ascii="微软雅黑" w:hAnsi="微软雅黑" w:eastAsia="微软雅黑" w:cs="微软雅黑"/>
          <w:spacing w:val="31"/>
          <w:sz w:val="20"/>
          <w:szCs w:val="20"/>
        </w:rPr>
        <w:t>字符串(</w:t>
      </w:r>
      <w:r>
        <w:rPr>
          <w:rFonts w:ascii="微软雅黑" w:hAnsi="微软雅黑" w:eastAsia="微软雅黑" w:cs="微软雅黑"/>
          <w:sz w:val="20"/>
          <w:szCs w:val="20"/>
        </w:rPr>
        <w:t>String</w:t>
      </w:r>
      <w:r>
        <w:rPr>
          <w:rFonts w:ascii="微软雅黑" w:hAnsi="微软雅黑" w:eastAsia="微软雅黑" w:cs="微软雅黑"/>
          <w:spacing w:val="31"/>
          <w:sz w:val="20"/>
          <w:szCs w:val="20"/>
        </w:rPr>
        <w:t>)</w:t>
      </w:r>
    </w:p>
    <w:p w14:paraId="580E4DEA">
      <w:pPr>
        <w:spacing w:before="45" w:line="187" w:lineRule="auto"/>
        <w:ind w:left="3"/>
        <w:rPr>
          <w:rFonts w:ascii="微软雅黑" w:hAnsi="微软雅黑" w:eastAsia="微软雅黑" w:cs="微软雅黑"/>
          <w:sz w:val="20"/>
          <w:szCs w:val="20"/>
        </w:rPr>
      </w:pPr>
      <w:r>
        <w:rPr>
          <w:rFonts w:ascii="微软雅黑" w:hAnsi="微软雅黑" w:eastAsia="微软雅黑" w:cs="微软雅黑"/>
          <w:spacing w:val="32"/>
          <w:sz w:val="20"/>
          <w:szCs w:val="20"/>
        </w:rPr>
        <w:t>整</w:t>
      </w:r>
      <w:r>
        <w:rPr>
          <w:rFonts w:ascii="微软雅黑" w:hAnsi="微软雅黑" w:eastAsia="微软雅黑" w:cs="微软雅黑"/>
          <w:spacing w:val="29"/>
          <w:sz w:val="20"/>
          <w:szCs w:val="20"/>
        </w:rPr>
        <w:t>数型(</w:t>
      </w:r>
      <w:r>
        <w:rPr>
          <w:rFonts w:ascii="微软雅黑" w:hAnsi="微软雅黑" w:eastAsia="微软雅黑" w:cs="微软雅黑"/>
          <w:sz w:val="20"/>
          <w:szCs w:val="20"/>
        </w:rPr>
        <w:t>Integer</w:t>
      </w:r>
      <w:r>
        <w:rPr>
          <w:rFonts w:ascii="微软雅黑" w:hAnsi="微软雅黑" w:eastAsia="微软雅黑" w:cs="微软雅黑"/>
          <w:spacing w:val="29"/>
          <w:sz w:val="20"/>
          <w:szCs w:val="20"/>
        </w:rPr>
        <w:t>)</w:t>
      </w:r>
    </w:p>
    <w:p w14:paraId="23283BD5">
      <w:pPr>
        <w:spacing w:before="44" w:line="218" w:lineRule="auto"/>
        <w:ind w:left="8"/>
        <w:rPr>
          <w:rFonts w:ascii="微软雅黑" w:hAnsi="微软雅黑" w:eastAsia="微软雅黑" w:cs="微软雅黑"/>
          <w:sz w:val="20"/>
          <w:szCs w:val="20"/>
        </w:rPr>
      </w:pPr>
      <w:r>
        <w:rPr>
          <w:rFonts w:ascii="微软雅黑" w:hAnsi="微软雅黑" w:eastAsia="微软雅黑" w:cs="微软雅黑"/>
          <w:spacing w:val="13"/>
          <w:sz w:val="20"/>
          <w:szCs w:val="20"/>
        </w:rPr>
        <w:t>用</w:t>
      </w:r>
      <w:r>
        <w:rPr>
          <w:rFonts w:ascii="微软雅黑" w:hAnsi="微软雅黑" w:eastAsia="微软雅黑" w:cs="微软雅黑"/>
          <w:spacing w:val="9"/>
          <w:sz w:val="20"/>
          <w:szCs w:val="20"/>
        </w:rPr>
        <w:t>户函数在调用时需要将返回值赋予类型相同的变量。</w:t>
      </w:r>
    </w:p>
    <w:p w14:paraId="73009782">
      <w:pPr>
        <w:spacing w:before="1" w:line="218" w:lineRule="auto"/>
        <w:ind w:left="10"/>
        <w:rPr>
          <w:rFonts w:ascii="微软雅黑" w:hAnsi="微软雅黑" w:eastAsia="微软雅黑" w:cs="微软雅黑"/>
          <w:sz w:val="20"/>
          <w:szCs w:val="20"/>
        </w:rPr>
      </w:pPr>
      <w:r>
        <w:rPr>
          <w:rFonts w:ascii="微软雅黑" w:hAnsi="微软雅黑" w:eastAsia="微软雅黑" w:cs="微软雅黑"/>
          <w:spacing w:val="14"/>
          <w:sz w:val="20"/>
          <w:szCs w:val="20"/>
        </w:rPr>
        <w:t>2</w:t>
      </w:r>
      <w:r>
        <w:rPr>
          <w:rFonts w:ascii="微软雅黑" w:hAnsi="微软雅黑" w:eastAsia="微软雅黑" w:cs="微软雅黑"/>
          <w:spacing w:val="10"/>
          <w:sz w:val="20"/>
          <w:szCs w:val="20"/>
        </w:rPr>
        <w:t>、</w:t>
      </w:r>
      <w:r>
        <w:rPr>
          <w:rFonts w:ascii="微软雅黑" w:hAnsi="微软雅黑" w:eastAsia="微软雅黑" w:cs="微软雅黑"/>
          <w:spacing w:val="7"/>
          <w:sz w:val="20"/>
          <w:szCs w:val="20"/>
        </w:rPr>
        <w:t>按照用户函数的实现机制分类</w:t>
      </w:r>
    </w:p>
    <w:p w14:paraId="6FFB3DEA">
      <w:pPr>
        <w:spacing w:line="218"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 xml:space="preserve">普通函数： </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输入参数，  执行一段程序代码，  返回需要的值</w:t>
      </w:r>
    </w:p>
    <w:p w14:paraId="525DA2A6">
      <w:pPr>
        <w:spacing w:before="1" w:line="202" w:lineRule="auto"/>
        <w:ind w:left="6"/>
        <w:rPr>
          <w:rFonts w:ascii="微软雅黑" w:hAnsi="微软雅黑" w:eastAsia="微软雅黑" w:cs="微软雅黑"/>
          <w:sz w:val="20"/>
          <w:szCs w:val="20"/>
        </w:rPr>
      </w:pPr>
      <w:r>
        <w:rPr>
          <w:rFonts w:ascii="微软雅黑" w:hAnsi="微软雅黑" w:eastAsia="微软雅黑" w:cs="微软雅黑"/>
          <w:spacing w:val="7"/>
          <w:sz w:val="20"/>
          <w:szCs w:val="20"/>
        </w:rPr>
        <w:t>序</w:t>
      </w:r>
      <w:r>
        <w:rPr>
          <w:rFonts w:ascii="微软雅黑" w:hAnsi="微软雅黑" w:eastAsia="微软雅黑" w:cs="微软雅黑"/>
          <w:spacing w:val="4"/>
          <w:sz w:val="20"/>
          <w:szCs w:val="20"/>
        </w:rPr>
        <w:t>列函数：  输入参数或变量中有序列数据的用户函数</w:t>
      </w:r>
    </w:p>
    <w:p w14:paraId="31AA7BB5">
      <w:pPr>
        <w:spacing w:before="21" w:line="203" w:lineRule="auto"/>
        <w:ind w:left="6"/>
        <w:rPr>
          <w:rFonts w:ascii="微软雅黑" w:hAnsi="微软雅黑" w:eastAsia="微软雅黑" w:cs="微软雅黑"/>
          <w:sz w:val="20"/>
          <w:szCs w:val="20"/>
        </w:rPr>
      </w:pPr>
      <w:r>
        <w:rPr>
          <w:rFonts w:ascii="微软雅黑" w:hAnsi="微软雅黑" w:eastAsia="微软雅黑" w:cs="微软雅黑"/>
          <w:spacing w:val="10"/>
          <w:sz w:val="20"/>
          <w:szCs w:val="20"/>
        </w:rPr>
        <w:t>序列函</w:t>
      </w:r>
      <w:r>
        <w:rPr>
          <w:rFonts w:ascii="微软雅黑" w:hAnsi="微软雅黑" w:eastAsia="微软雅黑" w:cs="微软雅黑"/>
          <w:spacing w:val="8"/>
          <w:sz w:val="20"/>
          <w:szCs w:val="20"/>
        </w:rPr>
        <w:t>数</w:t>
      </w:r>
      <w:r>
        <w:rPr>
          <w:rFonts w:ascii="微软雅黑" w:hAnsi="微软雅黑" w:eastAsia="微软雅黑" w:cs="微软雅黑"/>
          <w:spacing w:val="5"/>
          <w:sz w:val="20"/>
          <w:szCs w:val="20"/>
        </w:rPr>
        <w:t xml:space="preserve">是一种特殊的用户函数，  它的参数或变量中使用了序列数据。引入序列数据是 </w:t>
      </w:r>
      <w:r>
        <w:rPr>
          <w:rFonts w:ascii="微软雅黑" w:hAnsi="微软雅黑" w:eastAsia="微软雅黑" w:cs="微软雅黑"/>
          <w:sz w:val="20"/>
          <w:szCs w:val="20"/>
        </w:rPr>
        <w:t>TB</w:t>
      </w:r>
      <w:r>
        <w:rPr>
          <w:rFonts w:ascii="微软雅黑" w:hAnsi="微软雅黑" w:eastAsia="微软雅黑" w:cs="微软雅黑"/>
          <w:spacing w:val="5"/>
          <w:sz w:val="20"/>
          <w:szCs w:val="20"/>
        </w:rPr>
        <w:t xml:space="preserve"> 语言和普通计算</w:t>
      </w:r>
    </w:p>
    <w:p w14:paraId="49E96C50">
      <w:pPr>
        <w:sectPr>
          <w:pgSz w:w="11906" w:h="16839"/>
          <w:pgMar w:top="1431" w:right="1079" w:bottom="400" w:left="1080" w:header="0" w:footer="0" w:gutter="0"/>
          <w:cols w:space="720" w:num="1"/>
        </w:sectPr>
      </w:pPr>
    </w:p>
    <w:p w14:paraId="1BD17D84">
      <w:pPr>
        <w:spacing w:before="61" w:line="231" w:lineRule="auto"/>
        <w:ind w:left="3" w:right="47"/>
        <w:rPr>
          <w:rFonts w:ascii="微软雅黑" w:hAnsi="微软雅黑" w:eastAsia="微软雅黑" w:cs="微软雅黑"/>
          <w:sz w:val="20"/>
          <w:szCs w:val="20"/>
        </w:rPr>
      </w:pPr>
      <w:r>
        <w:rPr>
          <w:rFonts w:ascii="微软雅黑" w:hAnsi="微软雅黑" w:eastAsia="微软雅黑" w:cs="微软雅黑"/>
          <w:spacing w:val="6"/>
          <w:sz w:val="20"/>
          <w:szCs w:val="20"/>
        </w:rPr>
        <w:t>机语言的重要区别，</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 xml:space="preserve"> 是进行金融序列数据计算的核心。  为了保证序列数据的正确计算，  序列函数需要每个</w:t>
      </w:r>
      <w:r>
        <w:rPr>
          <w:rFonts w:ascii="微软雅黑" w:hAnsi="微软雅黑" w:eastAsia="微软雅黑" w:cs="微软雅黑"/>
          <w:sz w:val="20"/>
          <w:szCs w:val="20"/>
        </w:rPr>
        <w:t xml:space="preserve"> Bar</w:t>
      </w:r>
      <w:r>
        <w:rPr>
          <w:rFonts w:ascii="微软雅黑" w:hAnsi="微软雅黑" w:eastAsia="微软雅黑" w:cs="微软雅黑"/>
          <w:spacing w:val="-1"/>
          <w:sz w:val="20"/>
          <w:szCs w:val="20"/>
        </w:rPr>
        <w:t xml:space="preserve"> 都被调用，  如果有些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没有调用序列函数，  序列函数中的序列数据沿用上一个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的</w:t>
      </w:r>
      <w:r>
        <w:rPr>
          <w:rFonts w:ascii="微软雅黑" w:hAnsi="微软雅黑" w:eastAsia="微软雅黑" w:cs="微软雅黑"/>
          <w:sz w:val="20"/>
          <w:szCs w:val="20"/>
        </w:rPr>
        <w:t xml:space="preserve">值。因此，  除非 </w:t>
      </w:r>
      <w:r>
        <w:rPr>
          <w:rFonts w:ascii="微软雅黑" w:hAnsi="微软雅黑" w:eastAsia="微软雅黑" w:cs="微软雅黑"/>
          <w:spacing w:val="12"/>
          <w:sz w:val="20"/>
          <w:szCs w:val="20"/>
        </w:rPr>
        <w:t>是算</w:t>
      </w:r>
      <w:r>
        <w:rPr>
          <w:rFonts w:ascii="微软雅黑" w:hAnsi="微软雅黑" w:eastAsia="微软雅黑" w:cs="微软雅黑"/>
          <w:spacing w:val="11"/>
          <w:sz w:val="20"/>
          <w:szCs w:val="20"/>
        </w:rPr>
        <w:t>法</w:t>
      </w:r>
      <w:r>
        <w:rPr>
          <w:rFonts w:ascii="微软雅黑" w:hAnsi="微软雅黑" w:eastAsia="微软雅黑" w:cs="微软雅黑"/>
          <w:spacing w:val="6"/>
          <w:sz w:val="20"/>
          <w:szCs w:val="20"/>
        </w:rPr>
        <w:t>需要，  否则建议不要在条件语句、条件语句的判断表达式、循环语句中使用序列函数。</w:t>
      </w:r>
    </w:p>
    <w:p w14:paraId="23B427F6">
      <w:pPr>
        <w:spacing w:before="65" w:line="196" w:lineRule="auto"/>
        <w:ind w:left="14"/>
        <w:outlineLvl w:val="2"/>
        <w:rPr>
          <w:rFonts w:ascii="微软雅黑" w:hAnsi="微软雅黑" w:eastAsia="微软雅黑" w:cs="微软雅黑"/>
          <w:sz w:val="28"/>
          <w:szCs w:val="28"/>
        </w:rPr>
      </w:pPr>
      <w:bookmarkStart w:id="153" w:name="_bookmark151"/>
      <w:bookmarkEnd w:id="153"/>
      <w:r>
        <w:rPr>
          <w:rFonts w:ascii="微软雅黑" w:hAnsi="微软雅黑" w:eastAsia="微软雅黑" w:cs="微软雅黑"/>
          <w:spacing w:val="-12"/>
          <w:sz w:val="28"/>
          <w:szCs w:val="28"/>
        </w:rPr>
        <w:t>2</w:t>
      </w:r>
      <w:r>
        <w:rPr>
          <w:rFonts w:ascii="微软雅黑" w:hAnsi="微软雅黑" w:eastAsia="微软雅黑" w:cs="微软雅黑"/>
          <w:spacing w:val="-10"/>
          <w:sz w:val="28"/>
          <w:szCs w:val="28"/>
        </w:rPr>
        <w:t>、</w:t>
      </w:r>
      <w:r>
        <w:rPr>
          <w:rFonts w:ascii="微软雅黑" w:hAnsi="微软雅黑" w:eastAsia="微软雅黑" w:cs="微软雅黑"/>
          <w:spacing w:val="-6"/>
          <w:sz w:val="28"/>
          <w:szCs w:val="28"/>
        </w:rPr>
        <w:t>TB 软件中用户函数使用规则</w:t>
      </w:r>
    </w:p>
    <w:p w14:paraId="1A31D07A">
      <w:pPr>
        <w:spacing w:before="110" w:line="218" w:lineRule="auto"/>
        <w:rPr>
          <w:rFonts w:ascii="微软雅黑" w:hAnsi="微软雅黑" w:eastAsia="微软雅黑" w:cs="微软雅黑"/>
          <w:sz w:val="20"/>
          <w:szCs w:val="20"/>
        </w:rPr>
      </w:pPr>
      <w:r>
        <w:rPr>
          <w:rFonts w:ascii="微软雅黑" w:hAnsi="微软雅黑" w:eastAsia="微软雅黑" w:cs="微软雅黑"/>
          <w:spacing w:val="5"/>
          <w:sz w:val="20"/>
          <w:szCs w:val="20"/>
        </w:rPr>
        <w:t>参数支持基本数据类型和容器扩展类型，  支持指定参数默认值；</w:t>
      </w:r>
    </w:p>
    <w:p w14:paraId="523CEFAB">
      <w:pPr>
        <w:spacing w:line="202"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支持使用引用参数，  可通过引用参数返回多个数</w:t>
      </w:r>
      <w:r>
        <w:rPr>
          <w:rFonts w:ascii="微软雅黑" w:hAnsi="微软雅黑" w:eastAsia="微软雅黑" w:cs="微软雅黑"/>
          <w:spacing w:val="3"/>
          <w:sz w:val="20"/>
          <w:szCs w:val="20"/>
        </w:rPr>
        <w:t>据</w:t>
      </w:r>
      <w:r>
        <w:rPr>
          <w:rFonts w:ascii="微软雅黑" w:hAnsi="微软雅黑" w:eastAsia="微软雅黑" w:cs="微软雅黑"/>
          <w:sz w:val="20"/>
          <w:szCs w:val="20"/>
        </w:rPr>
        <w:t>；</w:t>
      </w:r>
    </w:p>
    <w:p w14:paraId="1F48D7AF">
      <w:pPr>
        <w:spacing w:before="23" w:line="203" w:lineRule="auto"/>
        <w:ind w:left="8"/>
        <w:rPr>
          <w:rFonts w:ascii="微软雅黑" w:hAnsi="微软雅黑" w:eastAsia="微软雅黑" w:cs="微软雅黑"/>
          <w:sz w:val="20"/>
          <w:szCs w:val="20"/>
        </w:rPr>
      </w:pPr>
      <w:r>
        <w:rPr>
          <w:rFonts w:ascii="微软雅黑" w:hAnsi="微软雅黑" w:eastAsia="微软雅黑" w:cs="微软雅黑"/>
          <w:spacing w:val="4"/>
          <w:sz w:val="20"/>
          <w:szCs w:val="20"/>
        </w:rPr>
        <w:t>变</w:t>
      </w:r>
      <w:r>
        <w:rPr>
          <w:rFonts w:ascii="微软雅黑" w:hAnsi="微软雅黑" w:eastAsia="微软雅黑" w:cs="微软雅黑"/>
          <w:spacing w:val="2"/>
          <w:sz w:val="20"/>
          <w:szCs w:val="20"/>
        </w:rPr>
        <w:t>量支持类型，  支持指定变量的默认值；</w:t>
      </w:r>
    </w:p>
    <w:p w14:paraId="224C4C78">
      <w:pPr>
        <w:spacing w:before="22" w:line="218" w:lineRule="auto"/>
        <w:ind w:left="8" w:right="799"/>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可以访问 </w:t>
      </w:r>
      <w:r>
        <w:rPr>
          <w:rFonts w:ascii="微软雅黑" w:hAnsi="微软雅黑" w:eastAsia="微软雅黑" w:cs="微软雅黑"/>
          <w:sz w:val="20"/>
          <w:szCs w:val="20"/>
        </w:rPr>
        <w:t>Data</w:t>
      </w:r>
      <w:r>
        <w:rPr>
          <w:rFonts w:ascii="微软雅黑" w:hAnsi="微软雅黑" w:eastAsia="微软雅黑" w:cs="微软雅黑"/>
          <w:spacing w:val="1"/>
          <w:sz w:val="20"/>
          <w:szCs w:val="20"/>
        </w:rPr>
        <w:t>0-</w:t>
      </w:r>
      <w:r>
        <w:rPr>
          <w:rFonts w:ascii="微软雅黑" w:hAnsi="微软雅黑" w:eastAsia="微软雅黑" w:cs="微软雅黑"/>
          <w:sz w:val="20"/>
          <w:szCs w:val="20"/>
        </w:rPr>
        <w:t>Data</w:t>
      </w:r>
      <w:r>
        <w:rPr>
          <w:rFonts w:ascii="微软雅黑" w:hAnsi="微软雅黑" w:eastAsia="微软雅黑" w:cs="微软雅黑"/>
          <w:spacing w:val="1"/>
          <w:sz w:val="20"/>
          <w:szCs w:val="20"/>
        </w:rPr>
        <w:t xml:space="preserve">99 个数据源的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数据，  通过数据源数组 </w:t>
      </w:r>
      <w:r>
        <w:rPr>
          <w:rFonts w:ascii="微软雅黑" w:hAnsi="微软雅黑" w:eastAsia="微软雅黑" w:cs="微软雅黑"/>
          <w:sz w:val="20"/>
          <w:szCs w:val="20"/>
        </w:rPr>
        <w:t>data</w:t>
      </w:r>
      <w:r>
        <w:rPr>
          <w:rFonts w:ascii="微软雅黑" w:hAnsi="微软雅黑" w:eastAsia="微软雅黑" w:cs="微软雅黑"/>
          <w:spacing w:val="1"/>
          <w:sz w:val="20"/>
          <w:szCs w:val="20"/>
        </w:rPr>
        <w:t xml:space="preserve"> 访问的数据源个数不受限制；</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可</w:t>
      </w:r>
      <w:r>
        <w:rPr>
          <w:rFonts w:ascii="微软雅黑" w:hAnsi="微软雅黑" w:eastAsia="微软雅黑" w:cs="微软雅黑"/>
          <w:spacing w:val="8"/>
          <w:sz w:val="20"/>
          <w:szCs w:val="20"/>
        </w:rPr>
        <w:t>以访问行情数据、属性数据；</w:t>
      </w:r>
    </w:p>
    <w:p w14:paraId="7BE3C74C">
      <w:pPr>
        <w:spacing w:line="218" w:lineRule="auto"/>
        <w:ind w:left="6"/>
        <w:rPr>
          <w:rFonts w:ascii="微软雅黑" w:hAnsi="微软雅黑" w:eastAsia="微软雅黑" w:cs="微软雅黑"/>
          <w:sz w:val="20"/>
          <w:szCs w:val="20"/>
        </w:rPr>
      </w:pPr>
      <w:r>
        <w:rPr>
          <w:rFonts w:ascii="微软雅黑" w:hAnsi="微软雅黑" w:eastAsia="微软雅黑" w:cs="微软雅黑"/>
          <w:spacing w:val="3"/>
          <w:sz w:val="20"/>
          <w:szCs w:val="20"/>
        </w:rPr>
        <w:t xml:space="preserve">必须通过 </w:t>
      </w:r>
      <w:r>
        <w:rPr>
          <w:rFonts w:ascii="微软雅黑" w:hAnsi="微软雅黑" w:eastAsia="微软雅黑" w:cs="微软雅黑"/>
          <w:sz w:val="20"/>
          <w:szCs w:val="20"/>
        </w:rPr>
        <w:t>Return</w:t>
      </w:r>
      <w:r>
        <w:rPr>
          <w:rFonts w:ascii="微软雅黑" w:hAnsi="微软雅黑" w:eastAsia="微软雅黑" w:cs="微软雅黑"/>
          <w:spacing w:val="3"/>
          <w:sz w:val="20"/>
          <w:szCs w:val="20"/>
        </w:rPr>
        <w:t xml:space="preserve"> 返回数据，  返回数据类型为四种基本类型之一；</w:t>
      </w:r>
    </w:p>
    <w:p w14:paraId="0F74BA0C">
      <w:pPr>
        <w:spacing w:before="1" w:line="202" w:lineRule="auto"/>
        <w:ind w:left="6"/>
        <w:rPr>
          <w:rFonts w:ascii="微软雅黑" w:hAnsi="微软雅黑" w:eastAsia="微软雅黑" w:cs="微软雅黑"/>
          <w:sz w:val="20"/>
          <w:szCs w:val="20"/>
        </w:rPr>
      </w:pPr>
      <w:r>
        <w:rPr>
          <w:rFonts w:ascii="微软雅黑" w:hAnsi="微软雅黑" w:eastAsia="微软雅黑" w:cs="微软雅黑"/>
          <w:spacing w:val="15"/>
          <w:sz w:val="20"/>
          <w:szCs w:val="20"/>
        </w:rPr>
        <w:t>脚</w:t>
      </w:r>
      <w:r>
        <w:rPr>
          <w:rFonts w:ascii="微软雅黑" w:hAnsi="微软雅黑" w:eastAsia="微软雅黑" w:cs="微软雅黑"/>
          <w:spacing w:val="9"/>
          <w:sz w:val="20"/>
          <w:szCs w:val="20"/>
        </w:rPr>
        <w:t>本中的返回数据类型必须和函数属性界面设置中一致；</w:t>
      </w:r>
    </w:p>
    <w:p w14:paraId="18263E85">
      <w:pPr>
        <w:spacing w:before="21" w:line="238" w:lineRule="auto"/>
        <w:ind w:left="8" w:right="52"/>
        <w:rPr>
          <w:rFonts w:ascii="微软雅黑" w:hAnsi="微软雅黑" w:eastAsia="微软雅黑" w:cs="微软雅黑"/>
          <w:sz w:val="20"/>
          <w:szCs w:val="20"/>
        </w:rPr>
      </w:pPr>
      <w:r>
        <w:rPr>
          <w:rFonts w:ascii="微软雅黑" w:hAnsi="微软雅黑" w:eastAsia="微软雅黑" w:cs="微软雅黑"/>
          <w:spacing w:val="6"/>
          <w:sz w:val="20"/>
          <w:szCs w:val="20"/>
        </w:rPr>
        <w:t>用户函数之间可以</w:t>
      </w:r>
      <w:r>
        <w:rPr>
          <w:rFonts w:ascii="微软雅黑" w:hAnsi="微软雅黑" w:eastAsia="微软雅黑" w:cs="微软雅黑"/>
          <w:spacing w:val="3"/>
          <w:sz w:val="20"/>
          <w:szCs w:val="20"/>
        </w:rPr>
        <w:t>相互调用，  用户函数自身也可以递归调用，  用户函数可以调用所有的系统函数，  包括交</w:t>
      </w:r>
      <w:r>
        <w:rPr>
          <w:rFonts w:ascii="微软雅黑" w:hAnsi="微软雅黑" w:eastAsia="微软雅黑" w:cs="微软雅黑"/>
          <w:sz w:val="20"/>
          <w:szCs w:val="20"/>
        </w:rPr>
        <w:t xml:space="preserve"> </w:t>
      </w:r>
      <w:bookmarkStart w:id="154" w:name="_bookmark152"/>
      <w:bookmarkEnd w:id="154"/>
      <w:r>
        <w:rPr>
          <w:rFonts w:ascii="微软雅黑" w:hAnsi="微软雅黑" w:eastAsia="微软雅黑" w:cs="微软雅黑"/>
          <w:spacing w:val="9"/>
          <w:sz w:val="20"/>
          <w:szCs w:val="20"/>
        </w:rPr>
        <w:t>易</w:t>
      </w:r>
      <w:r>
        <w:rPr>
          <w:rFonts w:ascii="微软雅黑" w:hAnsi="微软雅黑" w:eastAsia="微软雅黑" w:cs="微软雅黑"/>
          <w:spacing w:val="8"/>
          <w:sz w:val="20"/>
          <w:szCs w:val="20"/>
        </w:rPr>
        <w:t>动作和技术分析输出。</w:t>
      </w:r>
    </w:p>
    <w:p w14:paraId="3804DDBA">
      <w:pPr>
        <w:spacing w:before="65" w:line="215" w:lineRule="auto"/>
        <w:ind w:left="16"/>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3</w:t>
      </w:r>
      <w:r>
        <w:rPr>
          <w:rFonts w:ascii="微软雅黑" w:hAnsi="微软雅黑" w:eastAsia="微软雅黑" w:cs="微软雅黑"/>
          <w:spacing w:val="-5"/>
          <w:sz w:val="28"/>
          <w:szCs w:val="28"/>
        </w:rPr>
        <w:t>、函数的编写</w:t>
      </w:r>
    </w:p>
    <w:p w14:paraId="7C1DA015">
      <w:pPr>
        <w:spacing w:before="74" w:line="218" w:lineRule="auto"/>
        <w:ind w:left="8"/>
        <w:rPr>
          <w:rFonts w:ascii="微软雅黑" w:hAnsi="微软雅黑" w:eastAsia="微软雅黑" w:cs="微软雅黑"/>
          <w:sz w:val="20"/>
          <w:szCs w:val="20"/>
        </w:rPr>
      </w:pPr>
      <w:r>
        <w:rPr>
          <w:rFonts w:ascii="微软雅黑" w:hAnsi="微软雅黑" w:eastAsia="微软雅黑" w:cs="微软雅黑"/>
          <w:spacing w:val="-4"/>
          <w:sz w:val="20"/>
          <w:szCs w:val="20"/>
        </w:rPr>
        <w:t>用户函数同公式应用一样，  其实体</w:t>
      </w:r>
      <w:r>
        <w:rPr>
          <w:rFonts w:ascii="微软雅黑" w:hAnsi="微软雅黑" w:eastAsia="微软雅黑" w:cs="微软雅黑"/>
          <w:spacing w:val="-3"/>
          <w:sz w:val="20"/>
          <w:szCs w:val="20"/>
        </w:rPr>
        <w:t>由</w:t>
      </w:r>
      <w:r>
        <w:rPr>
          <w:rFonts w:ascii="微软雅黑" w:hAnsi="微软雅黑" w:eastAsia="微软雅黑" w:cs="微软雅黑"/>
          <w:spacing w:val="-2"/>
          <w:sz w:val="20"/>
          <w:szCs w:val="20"/>
        </w:rPr>
        <w:t>三部分组成：  参数声明，  变量声明，  脚本正文。</w:t>
      </w:r>
    </w:p>
    <w:p w14:paraId="2D4C395A">
      <w:pPr>
        <w:spacing w:line="202" w:lineRule="auto"/>
        <w:rPr>
          <w:rFonts w:ascii="微软雅黑" w:hAnsi="微软雅黑" w:eastAsia="微软雅黑" w:cs="微软雅黑"/>
          <w:sz w:val="20"/>
          <w:szCs w:val="20"/>
        </w:rPr>
      </w:pPr>
      <w:r>
        <w:rPr>
          <w:rFonts w:ascii="微软雅黑" w:hAnsi="微软雅黑" w:eastAsia="微软雅黑" w:cs="微软雅黑"/>
          <w:spacing w:val="12"/>
          <w:sz w:val="20"/>
          <w:szCs w:val="20"/>
        </w:rPr>
        <w:t>参数</w:t>
      </w:r>
      <w:r>
        <w:rPr>
          <w:rFonts w:ascii="微软雅黑" w:hAnsi="微软雅黑" w:eastAsia="微软雅黑" w:cs="微软雅黑"/>
          <w:spacing w:val="6"/>
          <w:sz w:val="20"/>
          <w:szCs w:val="20"/>
        </w:rPr>
        <w:t xml:space="preserve">声明和变量声明参照 </w:t>
      </w:r>
      <w:r>
        <w:rPr>
          <w:rFonts w:ascii="微软雅黑" w:hAnsi="微软雅黑" w:eastAsia="微软雅黑" w:cs="微软雅黑"/>
          <w:sz w:val="20"/>
          <w:szCs w:val="20"/>
        </w:rPr>
        <w:t>TB</w:t>
      </w:r>
      <w:r>
        <w:rPr>
          <w:rFonts w:ascii="微软雅黑" w:hAnsi="微软雅黑" w:eastAsia="微软雅黑" w:cs="微软雅黑"/>
          <w:spacing w:val="6"/>
          <w:sz w:val="20"/>
          <w:szCs w:val="20"/>
        </w:rPr>
        <w:t xml:space="preserve"> 语言基础相关内容；</w:t>
      </w:r>
    </w:p>
    <w:p w14:paraId="6613C4EB">
      <w:pPr>
        <w:spacing w:before="23" w:line="218" w:lineRule="auto"/>
        <w:ind w:left="4" w:firstLine="1"/>
        <w:rPr>
          <w:rFonts w:ascii="微软雅黑" w:hAnsi="微软雅黑" w:eastAsia="微软雅黑" w:cs="微软雅黑"/>
          <w:sz w:val="20"/>
          <w:szCs w:val="20"/>
        </w:rPr>
      </w:pPr>
      <w:r>
        <w:rPr>
          <w:rFonts w:ascii="微软雅黑" w:hAnsi="微软雅黑" w:eastAsia="微软雅黑" w:cs="微软雅黑"/>
          <w:spacing w:val="3"/>
          <w:sz w:val="20"/>
          <w:szCs w:val="20"/>
        </w:rPr>
        <w:t>脚本正文部分是编写实现函数功能的代码部分，  它将函数的参数值代入代码进行计算，  得出函数的返回值，</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通过 </w:t>
      </w:r>
      <w:r>
        <w:rPr>
          <w:rFonts w:ascii="微软雅黑" w:hAnsi="微软雅黑" w:eastAsia="微软雅黑" w:cs="微软雅黑"/>
          <w:sz w:val="20"/>
          <w:szCs w:val="20"/>
        </w:rPr>
        <w:t>Return</w:t>
      </w:r>
      <w:r>
        <w:rPr>
          <w:rFonts w:ascii="微软雅黑" w:hAnsi="微软雅黑" w:eastAsia="微软雅黑" w:cs="微软雅黑"/>
          <w:spacing w:val="1"/>
          <w:sz w:val="20"/>
          <w:szCs w:val="20"/>
        </w:rPr>
        <w:t xml:space="preserve"> 返回。</w:t>
      </w:r>
    </w:p>
    <w:p w14:paraId="5E50F91E">
      <w:pPr>
        <w:spacing w:before="1" w:line="218" w:lineRule="auto"/>
        <w:ind w:left="1" w:right="1594"/>
        <w:rPr>
          <w:rFonts w:ascii="微软雅黑" w:hAnsi="微软雅黑" w:eastAsia="微软雅黑" w:cs="微软雅黑"/>
          <w:sz w:val="20"/>
          <w:szCs w:val="20"/>
        </w:rPr>
      </w:pPr>
      <w:r>
        <w:rPr>
          <w:rFonts w:ascii="微软雅黑" w:hAnsi="微软雅黑" w:eastAsia="微软雅黑" w:cs="微软雅黑"/>
          <w:spacing w:val="-6"/>
          <w:sz w:val="20"/>
          <w:szCs w:val="20"/>
        </w:rPr>
        <w:t>例</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编写 Average1 函数，  Average1 函数的功能是计算 Price 在 Length 周期内的平均值。</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编</w:t>
      </w:r>
      <w:r>
        <w:rPr>
          <w:rFonts w:ascii="微软雅黑" w:hAnsi="微软雅黑" w:eastAsia="微软雅黑" w:cs="微软雅黑"/>
          <w:spacing w:val="7"/>
          <w:sz w:val="20"/>
          <w:szCs w:val="20"/>
        </w:rPr>
        <w:t>写步骤：</w:t>
      </w:r>
    </w:p>
    <w:p w14:paraId="208B0F6E">
      <w:pPr>
        <w:spacing w:line="187" w:lineRule="auto"/>
        <w:ind w:left="23"/>
        <w:rPr>
          <w:rFonts w:ascii="微软雅黑" w:hAnsi="微软雅黑" w:eastAsia="微软雅黑" w:cs="微软雅黑"/>
          <w:sz w:val="20"/>
          <w:szCs w:val="20"/>
        </w:rPr>
      </w:pPr>
      <w:r>
        <w:rPr>
          <w:rFonts w:ascii="微软雅黑" w:hAnsi="微软雅黑" w:eastAsia="微软雅黑" w:cs="微软雅黑"/>
          <w:spacing w:val="1"/>
          <w:sz w:val="20"/>
          <w:szCs w:val="20"/>
        </w:rPr>
        <w:t>1.</w:t>
      </w:r>
      <w:r>
        <w:rPr>
          <w:rFonts w:ascii="微软雅黑" w:hAnsi="微软雅黑" w:eastAsia="微软雅黑" w:cs="微软雅黑"/>
          <w:sz w:val="20"/>
          <w:szCs w:val="20"/>
        </w:rPr>
        <w:t xml:space="preserve">   新建用户函数，  定义函数的名称 Average1；</w:t>
      </w:r>
    </w:p>
    <w:p w14:paraId="0B5F61DA">
      <w:pPr>
        <w:spacing w:before="19" w:line="620" w:lineRule="exact"/>
        <w:ind w:left="1"/>
        <w:rPr>
          <w:rFonts w:ascii="微软雅黑" w:hAnsi="微软雅黑" w:eastAsia="微软雅黑" w:cs="微软雅黑"/>
          <w:sz w:val="20"/>
          <w:szCs w:val="20"/>
        </w:rPr>
      </w:pPr>
      <w:r>
        <w:rPr>
          <w:rFonts w:ascii="微软雅黑" w:hAnsi="微软雅黑" w:eastAsia="微软雅黑" w:cs="微软雅黑"/>
          <w:spacing w:val="10"/>
          <w:position w:val="-5"/>
          <w:sz w:val="20"/>
          <w:szCs w:val="20"/>
        </w:rPr>
        <w:t>在导航页</w:t>
      </w:r>
      <w:r>
        <w:rPr>
          <w:rFonts w:ascii="微软雅黑" w:hAnsi="微软雅黑" w:eastAsia="微软雅黑" w:cs="微软雅黑"/>
          <w:spacing w:val="8"/>
          <w:position w:val="-5"/>
          <w:sz w:val="20"/>
          <w:szCs w:val="20"/>
        </w:rPr>
        <w:t>上</w:t>
      </w:r>
      <w:r>
        <w:rPr>
          <w:rFonts w:ascii="微软雅黑" w:hAnsi="微软雅黑" w:eastAsia="微软雅黑" w:cs="微软雅黑"/>
          <w:spacing w:val="5"/>
          <w:position w:val="-5"/>
          <w:sz w:val="20"/>
          <w:szCs w:val="20"/>
        </w:rPr>
        <w:t>打开【公式管理】应用工作区“</w:t>
      </w:r>
      <w:r>
        <w:rPr>
          <w:position w:val="-4"/>
          <w:sz w:val="20"/>
          <w:szCs w:val="20"/>
        </w:rPr>
        <w:drawing>
          <wp:inline distT="0" distB="0" distL="0" distR="0">
            <wp:extent cx="287655" cy="31369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50"/>
                    <a:stretch>
                      <a:fillRect/>
                    </a:stretch>
                  </pic:blipFill>
                  <pic:spPr>
                    <a:xfrm>
                      <a:off x="0" y="0"/>
                      <a:ext cx="288123" cy="313944"/>
                    </a:xfrm>
                    <a:prstGeom prst="rect">
                      <a:avLst/>
                    </a:prstGeom>
                  </pic:spPr>
                </pic:pic>
              </a:graphicData>
            </a:graphic>
          </wp:inline>
        </w:drawing>
      </w:r>
      <w:r>
        <w:rPr>
          <w:rFonts w:ascii="微软雅黑" w:hAnsi="微软雅黑" w:eastAsia="微软雅黑" w:cs="微软雅黑"/>
          <w:spacing w:val="5"/>
          <w:position w:val="-5"/>
          <w:sz w:val="20"/>
          <w:szCs w:val="20"/>
        </w:rPr>
        <w:t>”，  单击新建用户函数按钮“</w:t>
      </w:r>
      <w:r>
        <w:rPr>
          <w:position w:val="-5"/>
          <w:sz w:val="20"/>
          <w:szCs w:val="20"/>
        </w:rPr>
        <w:drawing>
          <wp:inline distT="0" distB="0" distL="0" distR="0">
            <wp:extent cx="211455" cy="172085"/>
            <wp:effectExtent l="0" t="0" r="0" b="0"/>
            <wp:docPr id="111" name="IM 111"/>
            <wp:cNvGraphicFramePr/>
            <a:graphic xmlns:a="http://schemas.openxmlformats.org/drawingml/2006/main">
              <a:graphicData uri="http://schemas.openxmlformats.org/drawingml/2006/picture">
                <pic:pic xmlns:pic="http://schemas.openxmlformats.org/drawingml/2006/picture">
                  <pic:nvPicPr>
                    <pic:cNvPr id="111" name="IM 111"/>
                    <pic:cNvPicPr/>
                  </pic:nvPicPr>
                  <pic:blipFill>
                    <a:blip r:embed="rId151"/>
                    <a:stretch>
                      <a:fillRect/>
                    </a:stretch>
                  </pic:blipFill>
                  <pic:spPr>
                    <a:xfrm>
                      <a:off x="0" y="0"/>
                      <a:ext cx="211494" cy="172211"/>
                    </a:xfrm>
                    <a:prstGeom prst="rect">
                      <a:avLst/>
                    </a:prstGeom>
                  </pic:spPr>
                </pic:pic>
              </a:graphicData>
            </a:graphic>
          </wp:inline>
        </w:drawing>
      </w:r>
      <w:r>
        <w:rPr>
          <w:rFonts w:ascii="微软雅黑" w:hAnsi="微软雅黑" w:eastAsia="微软雅黑" w:cs="微软雅黑"/>
          <w:spacing w:val="5"/>
          <w:position w:val="-5"/>
          <w:sz w:val="20"/>
          <w:szCs w:val="20"/>
        </w:rPr>
        <w:t>”打开新建函数的窗口，</w:t>
      </w:r>
    </w:p>
    <w:p w14:paraId="7765A498">
      <w:pPr>
        <w:spacing w:before="29" w:line="189" w:lineRule="auto"/>
        <w:ind w:left="1"/>
        <w:rPr>
          <w:rFonts w:ascii="微软雅黑" w:hAnsi="微软雅黑" w:eastAsia="微软雅黑" w:cs="微软雅黑"/>
          <w:sz w:val="20"/>
          <w:szCs w:val="20"/>
        </w:rPr>
      </w:pPr>
      <w:r>
        <w:rPr>
          <w:rFonts w:ascii="微软雅黑" w:hAnsi="微软雅黑" w:eastAsia="微软雅黑" w:cs="微软雅黑"/>
          <w:spacing w:val="15"/>
          <w:sz w:val="20"/>
          <w:szCs w:val="20"/>
        </w:rPr>
        <w:t>进</w:t>
      </w:r>
      <w:r>
        <w:rPr>
          <w:rFonts w:ascii="微软雅黑" w:hAnsi="微软雅黑" w:eastAsia="微软雅黑" w:cs="微软雅黑"/>
          <w:spacing w:val="8"/>
          <w:sz w:val="20"/>
          <w:szCs w:val="20"/>
        </w:rPr>
        <w:t>行下图所示的设置：</w:t>
      </w:r>
    </w:p>
    <w:p w14:paraId="37F9A800">
      <w:pPr>
        <w:spacing w:line="4344" w:lineRule="exact"/>
        <w:textAlignment w:val="center"/>
      </w:pPr>
      <w:r>
        <w:drawing>
          <wp:inline distT="0" distB="0" distL="0" distR="0">
            <wp:extent cx="2965450" cy="275844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52"/>
                    <a:stretch>
                      <a:fillRect/>
                    </a:stretch>
                  </pic:blipFill>
                  <pic:spPr>
                    <a:xfrm>
                      <a:off x="0" y="0"/>
                      <a:ext cx="2965704" cy="2758440"/>
                    </a:xfrm>
                    <a:prstGeom prst="rect">
                      <a:avLst/>
                    </a:prstGeom>
                  </pic:spPr>
                </pic:pic>
              </a:graphicData>
            </a:graphic>
          </wp:inline>
        </w:drawing>
      </w:r>
    </w:p>
    <w:p w14:paraId="0F0FA803">
      <w:pPr>
        <w:spacing w:before="66" w:line="204" w:lineRule="auto"/>
        <w:ind w:left="10"/>
        <w:rPr>
          <w:rFonts w:ascii="微软雅黑" w:hAnsi="微软雅黑" w:eastAsia="微软雅黑" w:cs="微软雅黑"/>
          <w:sz w:val="20"/>
          <w:szCs w:val="20"/>
        </w:rPr>
      </w:pPr>
      <w:r>
        <w:rPr>
          <w:rFonts w:ascii="微软雅黑" w:hAnsi="微软雅黑" w:eastAsia="微软雅黑" w:cs="微软雅黑"/>
          <w:spacing w:val="2"/>
          <w:sz w:val="20"/>
          <w:szCs w:val="20"/>
        </w:rPr>
        <w:t>2.   单击</w:t>
      </w:r>
      <w:r>
        <w:rPr>
          <w:rFonts w:ascii="微软雅黑" w:hAnsi="微软雅黑" w:eastAsia="微软雅黑" w:cs="微软雅黑"/>
          <w:spacing w:val="1"/>
          <w:sz w:val="20"/>
          <w:szCs w:val="20"/>
        </w:rPr>
        <w:t>“确定”按钮，  打开公式编辑器，  输入代码：</w:t>
      </w:r>
    </w:p>
    <w:p w14:paraId="2836DB2F">
      <w:pPr>
        <w:spacing w:before="21" w:line="187" w:lineRule="auto"/>
        <w:ind w:left="8"/>
        <w:rPr>
          <w:rFonts w:ascii="微软雅黑" w:hAnsi="微软雅黑" w:eastAsia="微软雅黑" w:cs="微软雅黑"/>
          <w:sz w:val="20"/>
          <w:szCs w:val="20"/>
        </w:rPr>
      </w:pPr>
      <w:r>
        <w:rPr>
          <w:rFonts w:ascii="微软雅黑" w:hAnsi="微软雅黑" w:eastAsia="微软雅黑" w:cs="微软雅黑"/>
          <w:spacing w:val="-3"/>
          <w:sz w:val="20"/>
          <w:szCs w:val="20"/>
        </w:rPr>
        <w:t>a</w:t>
      </w:r>
      <w:r>
        <w:rPr>
          <w:rFonts w:ascii="微软雅黑" w:hAnsi="微软雅黑" w:eastAsia="微软雅黑" w:cs="微软雅黑"/>
          <w:spacing w:val="-6"/>
          <w:sz w:val="20"/>
          <w:szCs w:val="20"/>
        </w:rPr>
        <w:t>)   声</w:t>
      </w:r>
      <w:r>
        <w:rPr>
          <w:rFonts w:ascii="微软雅黑" w:hAnsi="微软雅黑" w:eastAsia="微软雅黑" w:cs="微软雅黑"/>
          <w:spacing w:val="-3"/>
          <w:sz w:val="20"/>
          <w:szCs w:val="20"/>
        </w:rPr>
        <w:t>明参数：  Price，  Length；</w:t>
      </w:r>
    </w:p>
    <w:p w14:paraId="49C38CE2">
      <w:pPr>
        <w:spacing w:before="45"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 xml:space="preserve">声明变量 </w:t>
      </w:r>
      <w:r>
        <w:rPr>
          <w:rFonts w:ascii="微软雅黑" w:hAnsi="微软雅黑" w:eastAsia="微软雅黑" w:cs="微软雅黑"/>
          <w:sz w:val="20"/>
          <w:szCs w:val="20"/>
        </w:rPr>
        <w:t>AvgValue</w:t>
      </w:r>
      <w:r>
        <w:rPr>
          <w:rFonts w:ascii="微软雅黑" w:hAnsi="微软雅黑" w:eastAsia="微软雅黑" w:cs="微软雅黑"/>
          <w:spacing w:val="2"/>
          <w:sz w:val="20"/>
          <w:szCs w:val="20"/>
        </w:rPr>
        <w:t xml:space="preserve"> 保存函数的计算结果，  类型为</w:t>
      </w:r>
      <w:r>
        <w:rPr>
          <w:rFonts w:ascii="微软雅黑" w:hAnsi="微软雅黑" w:eastAsia="微软雅黑" w:cs="微软雅黑"/>
          <w:sz w:val="20"/>
          <w:szCs w:val="20"/>
        </w:rPr>
        <w:t>Numeric</w:t>
      </w:r>
      <w:r>
        <w:rPr>
          <w:rFonts w:ascii="微软雅黑" w:hAnsi="微软雅黑" w:eastAsia="微软雅黑" w:cs="微软雅黑"/>
          <w:spacing w:val="2"/>
          <w:sz w:val="20"/>
          <w:szCs w:val="20"/>
        </w:rPr>
        <w:t xml:space="preserve">  (与返回值类型一致)  ；</w:t>
      </w:r>
    </w:p>
    <w:p w14:paraId="56EC426F">
      <w:pPr>
        <w:spacing w:before="44" w:line="199" w:lineRule="auto"/>
        <w:ind w:left="12"/>
        <w:rPr>
          <w:rFonts w:ascii="微软雅黑" w:hAnsi="微软雅黑" w:eastAsia="微软雅黑" w:cs="微软雅黑"/>
          <w:sz w:val="20"/>
          <w:szCs w:val="20"/>
        </w:rPr>
      </w:pPr>
      <w:r>
        <w:rPr>
          <w:rFonts w:ascii="微软雅黑" w:hAnsi="微软雅黑" w:eastAsia="微软雅黑" w:cs="微软雅黑"/>
          <w:spacing w:val="-3"/>
          <w:sz w:val="20"/>
          <w:szCs w:val="20"/>
        </w:rPr>
        <w:t>c</w:t>
      </w:r>
      <w:r>
        <w:rPr>
          <w:rFonts w:ascii="微软雅黑" w:hAnsi="微软雅黑" w:eastAsia="微软雅黑" w:cs="微软雅黑"/>
          <w:spacing w:val="-6"/>
          <w:sz w:val="20"/>
          <w:szCs w:val="20"/>
        </w:rPr>
        <w:t>)   编写具体实现功</w:t>
      </w:r>
      <w:r>
        <w:rPr>
          <w:rFonts w:ascii="微软雅黑" w:hAnsi="微软雅黑" w:eastAsia="微软雅黑" w:cs="微软雅黑"/>
          <w:spacing w:val="-4"/>
          <w:sz w:val="20"/>
          <w:szCs w:val="20"/>
        </w:rPr>
        <w:t>能</w:t>
      </w:r>
      <w:r>
        <w:rPr>
          <w:rFonts w:ascii="微软雅黑" w:hAnsi="微软雅黑" w:eastAsia="微软雅黑" w:cs="微软雅黑"/>
          <w:spacing w:val="-3"/>
          <w:sz w:val="20"/>
          <w:szCs w:val="20"/>
        </w:rPr>
        <w:t>的代码：  调用 Summation 求和，  并计算平均值，  返回结果。</w:t>
      </w:r>
    </w:p>
    <w:p w14:paraId="3809C66A">
      <w:pPr>
        <w:sectPr>
          <w:pgSz w:w="11906" w:h="16839"/>
          <w:pgMar w:top="1431" w:right="1029" w:bottom="400" w:left="1080" w:header="0" w:footer="0" w:gutter="0"/>
          <w:cols w:space="720" w:num="1"/>
        </w:sectPr>
      </w:pPr>
    </w:p>
    <w:p w14:paraId="09F349AD">
      <w:pPr>
        <w:spacing w:before="123" w:line="440" w:lineRule="exact"/>
        <w:ind w:left="12"/>
        <w:rPr>
          <w:rFonts w:ascii="微软雅黑" w:hAnsi="微软雅黑" w:eastAsia="微软雅黑" w:cs="微软雅黑"/>
          <w:sz w:val="20"/>
          <w:szCs w:val="20"/>
        </w:rPr>
      </w:pPr>
      <w:r>
        <w:rPr>
          <w:rFonts w:ascii="微软雅黑" w:hAnsi="微软雅黑" w:eastAsia="微软雅黑" w:cs="微软雅黑"/>
          <w:spacing w:val="10"/>
          <w:position w:val="-2"/>
          <w:sz w:val="20"/>
          <w:szCs w:val="20"/>
        </w:rPr>
        <w:t>3.   点击工具栏的编译公式按钮“</w:t>
      </w:r>
      <w:r>
        <w:rPr>
          <w:position w:val="-2"/>
          <w:sz w:val="20"/>
          <w:szCs w:val="20"/>
        </w:rPr>
        <w:drawing>
          <wp:inline distT="0" distB="0" distL="0" distR="0">
            <wp:extent cx="211455" cy="210185"/>
            <wp:effectExtent l="0" t="0" r="0" b="0"/>
            <wp:docPr id="113" name="IM 113"/>
            <wp:cNvGraphicFramePr/>
            <a:graphic xmlns:a="http://schemas.openxmlformats.org/drawingml/2006/main">
              <a:graphicData uri="http://schemas.openxmlformats.org/drawingml/2006/picture">
                <pic:pic xmlns:pic="http://schemas.openxmlformats.org/drawingml/2006/picture">
                  <pic:nvPicPr>
                    <pic:cNvPr id="113" name="IM 113"/>
                    <pic:cNvPicPr/>
                  </pic:nvPicPr>
                  <pic:blipFill>
                    <a:blip r:embed="rId153"/>
                    <a:stretch>
                      <a:fillRect/>
                    </a:stretch>
                  </pic:blipFill>
                  <pic:spPr>
                    <a:xfrm>
                      <a:off x="0" y="0"/>
                      <a:ext cx="211708" cy="210311"/>
                    </a:xfrm>
                    <a:prstGeom prst="rect">
                      <a:avLst/>
                    </a:prstGeom>
                  </pic:spPr>
                </pic:pic>
              </a:graphicData>
            </a:graphic>
          </wp:inline>
        </w:drawing>
      </w:r>
      <w:r>
        <w:rPr>
          <w:rFonts w:ascii="微软雅黑" w:hAnsi="微软雅黑" w:eastAsia="微软雅黑" w:cs="微软雅黑"/>
          <w:spacing w:val="10"/>
          <w:position w:val="-2"/>
          <w:sz w:val="20"/>
          <w:szCs w:val="20"/>
        </w:rPr>
        <w:t>”编译保存当前函数</w:t>
      </w:r>
      <w:r>
        <w:rPr>
          <w:rFonts w:ascii="微软雅黑" w:hAnsi="微软雅黑" w:eastAsia="微软雅黑" w:cs="微软雅黑"/>
          <w:spacing w:val="7"/>
          <w:position w:val="-2"/>
          <w:sz w:val="20"/>
          <w:szCs w:val="20"/>
        </w:rPr>
        <w:t>。</w:t>
      </w:r>
    </w:p>
    <w:p w14:paraId="21E4A453">
      <w:pPr>
        <w:spacing w:before="121" w:line="187"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Average1 函数脚本如下：</w:t>
      </w:r>
    </w:p>
    <w:p w14:paraId="182B512E">
      <w:pPr>
        <w:spacing w:before="44"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61184C55">
      <w:pPr>
        <w:spacing w:before="1" w:line="198"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7"/>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7"/>
          <w:sz w:val="20"/>
          <w:szCs w:val="20"/>
        </w:rPr>
        <w:t xml:space="preserve">&gt; </w:t>
      </w:r>
      <w:r>
        <w:rPr>
          <w:rFonts w:ascii="微软雅黑" w:hAnsi="微软雅黑" w:eastAsia="微软雅黑" w:cs="微软雅黑"/>
          <w:sz w:val="20"/>
          <w:szCs w:val="20"/>
        </w:rPr>
        <w:t>Price</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FF"/>
          <w:spacing w:val="5"/>
          <w:sz w:val="20"/>
          <w:szCs w:val="20"/>
        </w:rPr>
        <w:t>;</w:t>
      </w:r>
    </w:p>
    <w:p w14:paraId="0BE2F040">
      <w:pPr>
        <w:spacing w:before="28"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Length</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p>
    <w:p w14:paraId="05FB8E6D">
      <w:pPr>
        <w:spacing w:before="44"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31222B2B">
      <w:pPr>
        <w:spacing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Numeric</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pacing w:val="-6"/>
          <w:sz w:val="20"/>
          <w:szCs w:val="20"/>
        </w:rPr>
        <w:t xml:space="preserve">AvgValue </w:t>
      </w:r>
      <w:r>
        <w:rPr>
          <w:rFonts w:ascii="微软雅黑" w:hAnsi="微软雅黑" w:eastAsia="微软雅黑" w:cs="微软雅黑"/>
          <w:color w:val="FF00FF"/>
          <w:spacing w:val="-6"/>
          <w:sz w:val="20"/>
          <w:szCs w:val="20"/>
        </w:rPr>
        <w:t>;</w:t>
      </w:r>
    </w:p>
    <w:p w14:paraId="7A628968">
      <w:pPr>
        <w:spacing w:before="45"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34B78AD8">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21A412B7">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372442E">
      <w:pPr>
        <w:spacing w:before="28" w:line="187" w:lineRule="auto"/>
        <w:ind w:left="234"/>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8B0000"/>
          <w:sz w:val="20"/>
          <w:szCs w:val="20"/>
        </w:rPr>
        <w:t>Summation</w:t>
      </w:r>
      <w:r>
        <w:rPr>
          <w:rFonts w:ascii="微软雅黑" w:hAnsi="微软雅黑" w:eastAsia="微软雅黑" w:cs="微软雅黑"/>
          <w:color w:val="FF00FF"/>
          <w:spacing w:val="8"/>
          <w:sz w:val="20"/>
          <w:szCs w:val="20"/>
        </w:rPr>
        <w:t>(</w:t>
      </w:r>
      <w:r>
        <w:rPr>
          <w:rFonts w:ascii="微软雅黑" w:hAnsi="微软雅黑" w:eastAsia="微软雅黑" w:cs="微软雅黑"/>
          <w:sz w:val="20"/>
          <w:szCs w:val="20"/>
        </w:rPr>
        <w:t>Price</w:t>
      </w:r>
      <w:r>
        <w:rPr>
          <w:rFonts w:ascii="微软雅黑" w:hAnsi="微软雅黑" w:eastAsia="微软雅黑" w:cs="微软雅黑"/>
          <w:color w:val="FF00FF"/>
          <w:spacing w:val="8"/>
          <w:sz w:val="20"/>
          <w:szCs w:val="20"/>
        </w:rPr>
        <w:t xml:space="preserve">, </w:t>
      </w:r>
      <w:r>
        <w:rPr>
          <w:rFonts w:ascii="微软雅黑" w:hAnsi="微软雅黑" w:eastAsia="微软雅黑" w:cs="微软雅黑"/>
          <w:sz w:val="20"/>
          <w:szCs w:val="20"/>
        </w:rPr>
        <w:t>Length</w:t>
      </w:r>
      <w:r>
        <w:rPr>
          <w:rFonts w:ascii="微软雅黑" w:hAnsi="微软雅黑" w:eastAsia="微软雅黑" w:cs="微软雅黑"/>
          <w:color w:val="FF00FF"/>
          <w:spacing w:val="8"/>
          <w:sz w:val="20"/>
          <w:szCs w:val="20"/>
        </w:rPr>
        <w:t xml:space="preserve">) / </w:t>
      </w:r>
      <w:r>
        <w:rPr>
          <w:rFonts w:ascii="微软雅黑" w:hAnsi="微软雅黑" w:eastAsia="微软雅黑" w:cs="微软雅黑"/>
          <w:sz w:val="20"/>
          <w:szCs w:val="20"/>
        </w:rPr>
        <w:t>Length</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8"/>
          <w:sz w:val="20"/>
          <w:szCs w:val="20"/>
        </w:rPr>
        <w:t>;</w:t>
      </w:r>
    </w:p>
    <w:p w14:paraId="11F11984">
      <w:pPr>
        <w:spacing w:before="45" w:line="187" w:lineRule="auto"/>
        <w:ind w:left="239"/>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Re</w:t>
      </w:r>
      <w:r>
        <w:rPr>
          <w:rFonts w:ascii="微软雅黑" w:hAnsi="微软雅黑" w:eastAsia="微软雅黑" w:cs="微软雅黑"/>
          <w:color w:val="0000FF"/>
          <w:spacing w:val="-3"/>
          <w:sz w:val="20"/>
          <w:szCs w:val="20"/>
        </w:rPr>
        <w:t>t</w:t>
      </w:r>
      <w:r>
        <w:rPr>
          <w:rFonts w:ascii="微软雅黑" w:hAnsi="微软雅黑" w:eastAsia="微软雅黑" w:cs="微软雅黑"/>
          <w:color w:val="0000FF"/>
          <w:spacing w:val="-2"/>
          <w:sz w:val="20"/>
          <w:szCs w:val="20"/>
        </w:rPr>
        <w:t>urn</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AvgValue</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6F3644A4">
      <w:pPr>
        <w:spacing w:before="44"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DAF5758">
      <w:pPr>
        <w:spacing w:before="27" w:line="203"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本例只有一</w:t>
      </w:r>
      <w:r>
        <w:rPr>
          <w:rFonts w:ascii="微软雅黑" w:hAnsi="微软雅黑" w:eastAsia="微软雅黑" w:cs="微软雅黑"/>
          <w:spacing w:val="6"/>
          <w:sz w:val="20"/>
          <w:szCs w:val="20"/>
        </w:rPr>
        <w:t>个</w:t>
      </w:r>
      <w:r>
        <w:rPr>
          <w:rFonts w:ascii="微软雅黑" w:hAnsi="微软雅黑" w:eastAsia="微软雅黑" w:cs="微软雅黑"/>
          <w:spacing w:val="4"/>
          <w:sz w:val="20"/>
          <w:szCs w:val="20"/>
        </w:rPr>
        <w:t>返回值，  即最后求得的平均值，  在函数中直接使用</w:t>
      </w:r>
      <w:r>
        <w:rPr>
          <w:rFonts w:ascii="微软雅黑" w:hAnsi="微软雅黑" w:eastAsia="微软雅黑" w:cs="微软雅黑"/>
          <w:sz w:val="20"/>
          <w:szCs w:val="20"/>
        </w:rPr>
        <w:t>Return</w:t>
      </w:r>
      <w:r>
        <w:rPr>
          <w:rFonts w:ascii="微软雅黑" w:hAnsi="微软雅黑" w:eastAsia="微软雅黑" w:cs="微软雅黑"/>
          <w:spacing w:val="4"/>
          <w:sz w:val="20"/>
          <w:szCs w:val="20"/>
        </w:rPr>
        <w:t xml:space="preserve"> 语句返回即可。</w:t>
      </w:r>
    </w:p>
    <w:p w14:paraId="4BD2D551">
      <w:pPr>
        <w:spacing w:before="23" w:line="218" w:lineRule="auto"/>
        <w:ind w:firstLine="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注意：  如果函数需要多个返回值，  不可使用多条 </w:t>
      </w:r>
      <w:r>
        <w:rPr>
          <w:rFonts w:ascii="微软雅黑" w:hAnsi="微软雅黑" w:eastAsia="微软雅黑" w:cs="微软雅黑"/>
          <w:sz w:val="20"/>
          <w:szCs w:val="20"/>
        </w:rPr>
        <w:t>Return</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 xml:space="preserve">语句，  可以将其他需要返回值的变量定义为引用型 </w:t>
      </w:r>
      <w:r>
        <w:rPr>
          <w:rFonts w:ascii="微软雅黑" w:hAnsi="微软雅黑" w:eastAsia="微软雅黑" w:cs="微软雅黑"/>
          <w:spacing w:val="6"/>
          <w:sz w:val="20"/>
          <w:szCs w:val="20"/>
        </w:rPr>
        <w:t xml:space="preserve">参数，  </w:t>
      </w:r>
      <w:r>
        <w:rPr>
          <w:rFonts w:ascii="微软雅黑" w:hAnsi="微软雅黑" w:eastAsia="微软雅黑" w:cs="微软雅黑"/>
          <w:spacing w:val="4"/>
          <w:sz w:val="20"/>
          <w:szCs w:val="20"/>
        </w:rPr>
        <w:t>即</w:t>
      </w:r>
      <w:r>
        <w:rPr>
          <w:rFonts w:ascii="微软雅黑" w:hAnsi="微软雅黑" w:eastAsia="微软雅黑" w:cs="微软雅黑"/>
          <w:spacing w:val="3"/>
          <w:sz w:val="20"/>
          <w:szCs w:val="20"/>
        </w:rPr>
        <w:t>***</w:t>
      </w:r>
      <w:r>
        <w:rPr>
          <w:rFonts w:ascii="微软雅黑" w:hAnsi="微软雅黑" w:eastAsia="微软雅黑" w:cs="微软雅黑"/>
          <w:sz w:val="20"/>
          <w:szCs w:val="20"/>
        </w:rPr>
        <w:t>Ref</w:t>
      </w:r>
      <w:r>
        <w:rPr>
          <w:rFonts w:ascii="微软雅黑" w:hAnsi="微软雅黑" w:eastAsia="微软雅黑" w:cs="微软雅黑"/>
          <w:spacing w:val="3"/>
          <w:sz w:val="20"/>
          <w:szCs w:val="20"/>
        </w:rPr>
        <w:t xml:space="preserve"> 类型，  这种类型的参数变量可以将其在函数内部中的改变直接传递出去。</w:t>
      </w:r>
    </w:p>
    <w:p w14:paraId="3C87D42E">
      <w:pPr>
        <w:spacing w:before="1" w:line="218" w:lineRule="auto"/>
        <w:ind w:left="4" w:hanging="3"/>
        <w:rPr>
          <w:rFonts w:ascii="微软雅黑" w:hAnsi="微软雅黑" w:eastAsia="微软雅黑" w:cs="微软雅黑"/>
          <w:sz w:val="20"/>
          <w:szCs w:val="20"/>
        </w:rPr>
      </w:pPr>
      <w:r>
        <w:rPr>
          <w:rFonts w:ascii="微软雅黑" w:hAnsi="微软雅黑" w:eastAsia="微软雅黑" w:cs="微软雅黑"/>
          <w:spacing w:val="2"/>
          <w:sz w:val="20"/>
          <w:szCs w:val="20"/>
        </w:rPr>
        <w:t xml:space="preserve">例：  求 </w:t>
      </w:r>
      <w:r>
        <w:rPr>
          <w:rFonts w:ascii="微软雅黑" w:hAnsi="微软雅黑" w:eastAsia="微软雅黑" w:cs="微软雅黑"/>
          <w:sz w:val="20"/>
          <w:szCs w:val="20"/>
        </w:rPr>
        <w:t>N</w:t>
      </w:r>
      <w:r>
        <w:rPr>
          <w:rFonts w:ascii="微软雅黑" w:hAnsi="微软雅黑" w:eastAsia="微软雅黑" w:cs="微软雅黑"/>
          <w:spacing w:val="2"/>
          <w:sz w:val="20"/>
          <w:szCs w:val="20"/>
        </w:rPr>
        <w:t xml:space="preserve"> 周期最大值。</w:t>
      </w:r>
      <w:r>
        <w:rPr>
          <w:rFonts w:ascii="微软雅黑" w:hAnsi="微软雅黑" w:eastAsia="微软雅黑" w:cs="微软雅黑"/>
          <w:spacing w:val="1"/>
          <w:sz w:val="20"/>
          <w:szCs w:val="20"/>
        </w:rPr>
        <w:t xml:space="preserve">假定需要编写的用户函数功能需求为：  求出序列变量 </w:t>
      </w:r>
      <w:r>
        <w:rPr>
          <w:rFonts w:ascii="微软雅黑" w:hAnsi="微软雅黑" w:eastAsia="微软雅黑" w:cs="微软雅黑"/>
          <w:sz w:val="20"/>
          <w:szCs w:val="20"/>
        </w:rPr>
        <w:t>Price</w:t>
      </w:r>
      <w:r>
        <w:rPr>
          <w:rFonts w:ascii="微软雅黑" w:hAnsi="微软雅黑" w:eastAsia="微软雅黑" w:cs="微软雅黑"/>
          <w:spacing w:val="1"/>
          <w:sz w:val="20"/>
          <w:szCs w:val="20"/>
        </w:rPr>
        <w:t xml:space="preserve"> 在最近 </w:t>
      </w:r>
      <w:r>
        <w:rPr>
          <w:rFonts w:ascii="微软雅黑" w:hAnsi="微软雅黑" w:eastAsia="微软雅黑" w:cs="微软雅黑"/>
          <w:sz w:val="20"/>
          <w:szCs w:val="20"/>
        </w:rPr>
        <w:t>Length</w:t>
      </w:r>
      <w:r>
        <w:rPr>
          <w:rFonts w:ascii="微软雅黑" w:hAnsi="微软雅黑" w:eastAsia="微软雅黑" w:cs="微软雅黑"/>
          <w:spacing w:val="1"/>
          <w:sz w:val="20"/>
          <w:szCs w:val="20"/>
        </w:rPr>
        <w:t xml:space="preserve"> 周期内的</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最大</w:t>
      </w:r>
      <w:r>
        <w:rPr>
          <w:rFonts w:ascii="微软雅黑" w:hAnsi="微软雅黑" w:eastAsia="微软雅黑" w:cs="微软雅黑"/>
          <w:spacing w:val="3"/>
          <w:sz w:val="20"/>
          <w:szCs w:val="20"/>
        </w:rPr>
        <w:t>值</w:t>
      </w:r>
      <w:r>
        <w:rPr>
          <w:rFonts w:ascii="微软雅黑" w:hAnsi="微软雅黑" w:eastAsia="微软雅黑" w:cs="微软雅黑"/>
          <w:spacing w:val="2"/>
          <w:sz w:val="20"/>
          <w:szCs w:val="20"/>
        </w:rPr>
        <w:t xml:space="preserve">，  并且求出最大值出现的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与当前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的偏移量。</w:t>
      </w:r>
    </w:p>
    <w:p w14:paraId="02976BEE">
      <w:pPr>
        <w:spacing w:line="202"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函</w:t>
      </w:r>
      <w:r>
        <w:rPr>
          <w:rFonts w:ascii="微软雅黑" w:hAnsi="微软雅黑" w:eastAsia="微软雅黑" w:cs="微软雅黑"/>
          <w:spacing w:val="5"/>
          <w:sz w:val="20"/>
          <w:szCs w:val="20"/>
        </w:rPr>
        <w:t>数脚本如下：</w:t>
      </w:r>
    </w:p>
    <w:p w14:paraId="6A4A468B">
      <w:pPr>
        <w:spacing w:before="23"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191B1689">
      <w:pPr>
        <w:spacing w:before="1" w:line="198"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7"/>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7"/>
          <w:sz w:val="20"/>
          <w:szCs w:val="20"/>
        </w:rPr>
        <w:t xml:space="preserve">&gt; </w:t>
      </w:r>
      <w:r>
        <w:rPr>
          <w:rFonts w:ascii="微软雅黑" w:hAnsi="微软雅黑" w:eastAsia="微软雅黑" w:cs="微软雅黑"/>
          <w:sz w:val="20"/>
          <w:szCs w:val="20"/>
        </w:rPr>
        <w:t>Price</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FF"/>
          <w:spacing w:val="5"/>
          <w:sz w:val="20"/>
          <w:szCs w:val="20"/>
        </w:rPr>
        <w:t>;</w:t>
      </w:r>
    </w:p>
    <w:p w14:paraId="43B12034">
      <w:pPr>
        <w:spacing w:before="28"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Length</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p>
    <w:p w14:paraId="1E3F2CBD">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NumericRef</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8B0000"/>
          <w:sz w:val="20"/>
          <w:szCs w:val="20"/>
        </w:rPr>
        <w:t>HighestBar</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//设置引用型的变量</w:t>
      </w:r>
    </w:p>
    <w:p w14:paraId="67E94BB8">
      <w:pPr>
        <w:spacing w:before="44"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E952FFC">
      <w:pPr>
        <w:spacing w:before="1"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7"/>
          <w:sz w:val="20"/>
          <w:szCs w:val="20"/>
        </w:rPr>
        <w:t>Numeric</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pacing w:val="-7"/>
          <w:sz w:val="20"/>
          <w:szCs w:val="20"/>
        </w:rPr>
        <w:t>MyVal</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7"/>
          <w:sz w:val="20"/>
          <w:szCs w:val="20"/>
        </w:rPr>
        <w:t>;</w:t>
      </w:r>
    </w:p>
    <w:p w14:paraId="03FBE837">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Numeric</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pacing w:val="-8"/>
          <w:sz w:val="20"/>
          <w:szCs w:val="20"/>
        </w:rPr>
        <w:t>MyBar</w:t>
      </w:r>
      <w:r>
        <w:rPr>
          <w:rFonts w:ascii="微软雅黑" w:hAnsi="微软雅黑" w:eastAsia="微软雅黑" w:cs="微软雅黑"/>
          <w:spacing w:val="-9"/>
          <w:sz w:val="20"/>
          <w:szCs w:val="20"/>
        </w:rPr>
        <w:t xml:space="preserve"> </w:t>
      </w:r>
      <w:r>
        <w:rPr>
          <w:rFonts w:ascii="微软雅黑" w:hAnsi="微软雅黑" w:eastAsia="微软雅黑" w:cs="微软雅黑"/>
          <w:color w:val="FF00FF"/>
          <w:spacing w:val="-8"/>
          <w:sz w:val="20"/>
          <w:szCs w:val="20"/>
        </w:rPr>
        <w:t>;</w:t>
      </w:r>
    </w:p>
    <w:p w14:paraId="34B24941">
      <w:pPr>
        <w:spacing w:before="43" w:line="204" w:lineRule="auto"/>
        <w:ind w:left="234"/>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 xml:space="preserve">Numeric  </w:t>
      </w:r>
      <w:r>
        <w:rPr>
          <w:rFonts w:ascii="微软雅黑" w:hAnsi="微软雅黑" w:eastAsia="微软雅黑" w:cs="微软雅黑"/>
          <w:spacing w:val="-4"/>
          <w:sz w:val="20"/>
          <w:szCs w:val="20"/>
        </w:rPr>
        <w:t xml:space="preserve">i </w:t>
      </w:r>
      <w:r>
        <w:rPr>
          <w:rFonts w:ascii="微软雅黑" w:hAnsi="微软雅黑" w:eastAsia="微软雅黑" w:cs="微软雅黑"/>
          <w:color w:val="FF00FF"/>
          <w:spacing w:val="-4"/>
          <w:sz w:val="20"/>
          <w:szCs w:val="20"/>
        </w:rPr>
        <w:t>;</w:t>
      </w:r>
    </w:p>
    <w:p w14:paraId="25316271">
      <w:pPr>
        <w:spacing w:before="21"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65150148">
      <w:pPr>
        <w:spacing w:before="1"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9D72EB0">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74BEF06">
      <w:pPr>
        <w:spacing w:before="28" w:line="187" w:lineRule="auto"/>
        <w:ind w:left="234"/>
        <w:rPr>
          <w:rFonts w:ascii="微软雅黑" w:hAnsi="微软雅黑" w:eastAsia="微软雅黑" w:cs="微软雅黑"/>
          <w:sz w:val="20"/>
          <w:szCs w:val="20"/>
        </w:rPr>
      </w:pPr>
      <w:r>
        <w:rPr>
          <w:rFonts w:ascii="微软雅黑" w:hAnsi="微软雅黑" w:eastAsia="微软雅黑" w:cs="微软雅黑"/>
          <w:sz w:val="20"/>
          <w:szCs w:val="20"/>
        </w:rPr>
        <w:t>MyVal</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sz w:val="20"/>
          <w:szCs w:val="20"/>
        </w:rPr>
        <w:t>Price</w:t>
      </w:r>
      <w:r>
        <w:rPr>
          <w:rFonts w:ascii="微软雅黑" w:hAnsi="微软雅黑" w:eastAsia="微软雅黑" w:cs="微软雅黑"/>
          <w:spacing w:val="5"/>
          <w:sz w:val="20"/>
          <w:szCs w:val="20"/>
        </w:rPr>
        <w:t xml:space="preserve"> </w:t>
      </w:r>
      <w:r>
        <w:rPr>
          <w:rFonts w:ascii="微软雅黑" w:hAnsi="微软雅黑" w:eastAsia="微软雅黑" w:cs="微软雅黑"/>
          <w:color w:val="FF00FF"/>
          <w:spacing w:val="5"/>
          <w:sz w:val="20"/>
          <w:szCs w:val="20"/>
        </w:rPr>
        <w:t>;</w:t>
      </w:r>
    </w:p>
    <w:p w14:paraId="654398F1">
      <w:pPr>
        <w:spacing w:before="45" w:line="187" w:lineRule="auto"/>
        <w:ind w:left="234"/>
        <w:rPr>
          <w:rFonts w:ascii="微软雅黑" w:hAnsi="微软雅黑" w:eastAsia="微软雅黑" w:cs="微软雅黑"/>
          <w:sz w:val="20"/>
          <w:szCs w:val="20"/>
        </w:rPr>
      </w:pPr>
      <w:r>
        <w:rPr>
          <w:rFonts w:ascii="微软雅黑" w:hAnsi="微软雅黑" w:eastAsia="微软雅黑" w:cs="微软雅黑"/>
          <w:spacing w:val="-5"/>
          <w:sz w:val="20"/>
          <w:szCs w:val="20"/>
        </w:rPr>
        <w:t>MyBar</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00"/>
          <w:spacing w:val="-5"/>
          <w:sz w:val="20"/>
          <w:szCs w:val="20"/>
        </w:rPr>
        <w:t xml:space="preserve">0 </w:t>
      </w:r>
      <w:r>
        <w:rPr>
          <w:rFonts w:ascii="微软雅黑" w:hAnsi="微软雅黑" w:eastAsia="微软雅黑" w:cs="微软雅黑"/>
          <w:color w:val="FF00FF"/>
          <w:spacing w:val="-5"/>
          <w:sz w:val="20"/>
          <w:szCs w:val="20"/>
        </w:rPr>
        <w:t>;</w:t>
      </w:r>
    </w:p>
    <w:p w14:paraId="3CA6026D">
      <w:pPr>
        <w:spacing w:before="44" w:line="187" w:lineRule="auto"/>
        <w:ind w:left="237"/>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FF0000"/>
          <w:sz w:val="20"/>
          <w:szCs w:val="20"/>
        </w:rPr>
        <w:t xml:space="preserve">1  </w:t>
      </w:r>
      <w:r>
        <w:rPr>
          <w:rFonts w:ascii="微软雅黑" w:hAnsi="微软雅黑" w:eastAsia="微软雅黑" w:cs="微软雅黑"/>
          <w:color w:val="0000FF"/>
          <w:sz w:val="20"/>
          <w:szCs w:val="20"/>
        </w:rPr>
        <w:t xml:space="preserve">to </w:t>
      </w:r>
      <w:r>
        <w:rPr>
          <w:rFonts w:ascii="微软雅黑" w:hAnsi="微软雅黑" w:eastAsia="微软雅黑" w:cs="微软雅黑"/>
          <w:sz w:val="20"/>
          <w:szCs w:val="20"/>
        </w:rPr>
        <w:t>Length</w:t>
      </w:r>
      <w:r>
        <w:rPr>
          <w:rFonts w:ascii="微软雅黑" w:hAnsi="微软雅黑" w:eastAsia="微软雅黑" w:cs="微软雅黑"/>
          <w:color w:val="FF00FF"/>
          <w:sz w:val="20"/>
          <w:szCs w:val="20"/>
        </w:rPr>
        <w:t xml:space="preserve">- </w:t>
      </w:r>
      <w:r>
        <w:rPr>
          <w:rFonts w:ascii="微软雅黑" w:hAnsi="微软雅黑" w:eastAsia="微软雅黑" w:cs="微软雅黑"/>
          <w:color w:val="FF0000"/>
          <w:sz w:val="20"/>
          <w:szCs w:val="20"/>
        </w:rPr>
        <w:t>1</w:t>
      </w:r>
    </w:p>
    <w:p w14:paraId="503CC12C">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8820F61">
      <w:pPr>
        <w:spacing w:before="28" w:line="187"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32"/>
          <w:sz w:val="20"/>
          <w:szCs w:val="20"/>
        </w:rPr>
        <w:t xml:space="preserve"> </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sz w:val="20"/>
          <w:szCs w:val="20"/>
        </w:rPr>
        <w:t>Price</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4"/>
          <w:sz w:val="20"/>
          <w:szCs w:val="20"/>
        </w:rPr>
        <w:t xml:space="preserve">]  &gt; </w:t>
      </w:r>
      <w:r>
        <w:rPr>
          <w:rFonts w:ascii="微软雅黑" w:hAnsi="微软雅黑" w:eastAsia="微软雅黑" w:cs="微软雅黑"/>
          <w:sz w:val="20"/>
          <w:szCs w:val="20"/>
        </w:rPr>
        <w:t>MyVal</w:t>
      </w:r>
      <w:r>
        <w:rPr>
          <w:rFonts w:ascii="微软雅黑" w:hAnsi="微软雅黑" w:eastAsia="微软雅黑" w:cs="微软雅黑"/>
          <w:color w:val="FF00FF"/>
          <w:spacing w:val="24"/>
          <w:sz w:val="20"/>
          <w:szCs w:val="20"/>
        </w:rPr>
        <w:t>)</w:t>
      </w:r>
    </w:p>
    <w:p w14:paraId="5BE7106C">
      <w:pPr>
        <w:spacing w:before="44" w:line="199" w:lineRule="auto"/>
        <w:ind w:left="56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8CF6001">
      <w:pPr>
        <w:spacing w:before="28" w:line="187" w:lineRule="auto"/>
        <w:ind w:left="702"/>
        <w:rPr>
          <w:rFonts w:ascii="微软雅黑" w:hAnsi="微软雅黑" w:eastAsia="微软雅黑" w:cs="微软雅黑"/>
          <w:sz w:val="20"/>
          <w:szCs w:val="20"/>
        </w:rPr>
      </w:pPr>
      <w:r>
        <w:rPr>
          <w:rFonts w:ascii="微软雅黑" w:hAnsi="微软雅黑" w:eastAsia="微软雅黑" w:cs="微软雅黑"/>
          <w:sz w:val="20"/>
          <w:szCs w:val="20"/>
        </w:rPr>
        <w:t>MyVal</w:t>
      </w:r>
      <w:r>
        <w:rPr>
          <w:rFonts w:ascii="微软雅黑" w:hAnsi="微软雅黑" w:eastAsia="微软雅黑" w:cs="微软雅黑"/>
          <w:spacing w:val="23"/>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sz w:val="20"/>
          <w:szCs w:val="20"/>
        </w:rPr>
        <w:t>Price</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2"/>
          <w:sz w:val="20"/>
          <w:szCs w:val="20"/>
        </w:rPr>
        <w:t>] ;</w:t>
      </w:r>
    </w:p>
    <w:p w14:paraId="54A67356">
      <w:pPr>
        <w:spacing w:before="45" w:line="218" w:lineRule="auto"/>
        <w:ind w:left="702"/>
        <w:rPr>
          <w:rFonts w:ascii="微软雅黑" w:hAnsi="微软雅黑" w:eastAsia="微软雅黑" w:cs="微软雅黑"/>
          <w:sz w:val="20"/>
          <w:szCs w:val="20"/>
        </w:rPr>
      </w:pPr>
      <w:r>
        <w:rPr>
          <w:rFonts w:ascii="微软雅黑" w:hAnsi="微软雅黑" w:eastAsia="微软雅黑" w:cs="微软雅黑"/>
          <w:sz w:val="20"/>
          <w:szCs w:val="20"/>
        </w:rPr>
        <w:t>MyBar</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5"/>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 xml:space="preserve">//记录最大值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与当前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的偏移量</w:t>
      </w:r>
    </w:p>
    <w:p w14:paraId="03215E5E">
      <w:pPr>
        <w:spacing w:before="1" w:line="198"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EF91CC2">
      <w:pPr>
        <w:spacing w:before="28"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9368B7B">
      <w:pPr>
        <w:spacing w:before="27" w:line="218" w:lineRule="auto"/>
        <w:ind w:left="236"/>
        <w:rPr>
          <w:rFonts w:ascii="微软雅黑" w:hAnsi="微软雅黑" w:eastAsia="微软雅黑" w:cs="微软雅黑"/>
          <w:sz w:val="20"/>
          <w:szCs w:val="20"/>
        </w:rPr>
      </w:pPr>
      <w:r>
        <w:rPr>
          <w:rFonts w:ascii="微软雅黑" w:hAnsi="微软雅黑" w:eastAsia="微软雅黑" w:cs="微软雅黑"/>
          <w:color w:val="8B0000"/>
          <w:sz w:val="20"/>
          <w:szCs w:val="20"/>
        </w:rPr>
        <w:t>HighestBar</w:t>
      </w:r>
      <w:r>
        <w:rPr>
          <w:rFonts w:ascii="微软雅黑" w:hAnsi="微软雅黑" w:eastAsia="微软雅黑" w:cs="微软雅黑"/>
          <w:color w:val="8B0000"/>
          <w:spacing w:val="8"/>
          <w:sz w:val="20"/>
          <w:szCs w:val="20"/>
        </w:rPr>
        <w:t xml:space="preserve"> </w:t>
      </w:r>
      <w:r>
        <w:rPr>
          <w:rFonts w:ascii="微软雅黑" w:hAnsi="微软雅黑" w:eastAsia="微软雅黑" w:cs="微软雅黑"/>
          <w:color w:val="FF00FF"/>
          <w:spacing w:val="8"/>
          <w:sz w:val="20"/>
          <w:szCs w:val="20"/>
        </w:rPr>
        <w:t>=</w:t>
      </w:r>
      <w:r>
        <w:rPr>
          <w:rFonts w:ascii="微软雅黑" w:hAnsi="微软雅黑" w:eastAsia="微软雅黑" w:cs="微软雅黑"/>
          <w:color w:val="FF00FF"/>
          <w:spacing w:val="5"/>
          <w:sz w:val="20"/>
          <w:szCs w:val="20"/>
        </w:rPr>
        <w:t xml:space="preserve"> </w:t>
      </w:r>
      <w:r>
        <w:rPr>
          <w:rFonts w:ascii="微软雅黑" w:hAnsi="微软雅黑" w:eastAsia="微软雅黑" w:cs="微软雅黑"/>
          <w:sz w:val="20"/>
          <w:szCs w:val="20"/>
        </w:rPr>
        <w:t>MyBar</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4"/>
          <w:sz w:val="20"/>
          <w:szCs w:val="20"/>
        </w:rPr>
        <w:t>//将偏移量赋值给引用型变量，  将该值传递回去</w:t>
      </w:r>
    </w:p>
    <w:p w14:paraId="4D3A9C4C">
      <w:pPr>
        <w:spacing w:before="1" w:line="187" w:lineRule="auto"/>
        <w:ind w:left="239"/>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sz w:val="20"/>
          <w:szCs w:val="20"/>
        </w:rPr>
        <w:t>MyVal</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008000"/>
          <w:spacing w:val="13"/>
          <w:sz w:val="20"/>
          <w:szCs w:val="20"/>
        </w:rPr>
        <w:t>//返回计算得到的最大</w:t>
      </w:r>
      <w:r>
        <w:rPr>
          <w:rFonts w:ascii="微软雅黑" w:hAnsi="微软雅黑" w:eastAsia="微软雅黑" w:cs="微软雅黑"/>
          <w:color w:val="008000"/>
          <w:spacing w:val="10"/>
          <w:sz w:val="20"/>
          <w:szCs w:val="20"/>
        </w:rPr>
        <w:t>值</w:t>
      </w:r>
    </w:p>
    <w:p w14:paraId="3377F780">
      <w:pPr>
        <w:spacing w:before="44"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8743762">
      <w:pPr>
        <w:sectPr>
          <w:pgSz w:w="11906" w:h="16839"/>
          <w:pgMar w:top="1431" w:right="1077" w:bottom="400" w:left="1080" w:header="0" w:footer="0" w:gutter="0"/>
          <w:cols w:space="720" w:num="1"/>
        </w:sectPr>
      </w:pPr>
    </w:p>
    <w:p w14:paraId="29BE8A73">
      <w:pPr>
        <w:spacing w:before="180" w:line="217" w:lineRule="auto"/>
        <w:ind w:left="9"/>
        <w:outlineLvl w:val="2"/>
        <w:rPr>
          <w:rFonts w:ascii="微软雅黑" w:hAnsi="微软雅黑" w:eastAsia="微软雅黑" w:cs="微软雅黑"/>
          <w:sz w:val="28"/>
          <w:szCs w:val="28"/>
        </w:rPr>
      </w:pPr>
      <w:bookmarkStart w:id="155" w:name="_bookmark153"/>
      <w:bookmarkEnd w:id="155"/>
      <w:r>
        <w:rPr>
          <w:rFonts w:ascii="微软雅黑" w:hAnsi="微软雅黑" w:eastAsia="微软雅黑" w:cs="微软雅黑"/>
          <w:spacing w:val="-6"/>
          <w:sz w:val="28"/>
          <w:szCs w:val="28"/>
        </w:rPr>
        <w:t>4、</w:t>
      </w:r>
      <w:r>
        <w:rPr>
          <w:rFonts w:ascii="微软雅黑" w:hAnsi="微软雅黑" w:eastAsia="微软雅黑" w:cs="微软雅黑"/>
          <w:spacing w:val="-4"/>
          <w:sz w:val="28"/>
          <w:szCs w:val="28"/>
        </w:rPr>
        <w:t>用</w:t>
      </w:r>
      <w:r>
        <w:rPr>
          <w:rFonts w:ascii="微软雅黑" w:hAnsi="微软雅黑" w:eastAsia="微软雅黑" w:cs="微软雅黑"/>
          <w:spacing w:val="-3"/>
          <w:sz w:val="28"/>
          <w:szCs w:val="28"/>
        </w:rPr>
        <w:t>户函数的调用</w:t>
      </w:r>
    </w:p>
    <w:p w14:paraId="3993F179">
      <w:pPr>
        <w:spacing w:before="69" w:line="204" w:lineRule="auto"/>
        <w:ind w:left="3"/>
        <w:rPr>
          <w:rFonts w:ascii="微软雅黑" w:hAnsi="微软雅黑" w:eastAsia="微软雅黑" w:cs="微软雅黑"/>
          <w:sz w:val="20"/>
          <w:szCs w:val="20"/>
        </w:rPr>
      </w:pPr>
      <w:r>
        <w:rPr>
          <w:rFonts w:ascii="微软雅黑" w:hAnsi="微软雅黑" w:eastAsia="微软雅黑" w:cs="微软雅黑"/>
          <w:spacing w:val="7"/>
          <w:sz w:val="20"/>
          <w:szCs w:val="20"/>
        </w:rPr>
        <w:t>语法格式</w:t>
      </w:r>
      <w:r>
        <w:rPr>
          <w:rFonts w:ascii="微软雅黑" w:hAnsi="微软雅黑" w:eastAsia="微软雅黑" w:cs="微软雅黑"/>
          <w:spacing w:val="6"/>
          <w:sz w:val="20"/>
          <w:szCs w:val="20"/>
        </w:rPr>
        <w:t>：</w:t>
      </w:r>
    </w:p>
    <w:p w14:paraId="4FB211B6">
      <w:pPr>
        <w:spacing w:before="20" w:line="218" w:lineRule="auto"/>
        <w:ind w:left="8"/>
        <w:rPr>
          <w:rFonts w:ascii="微软雅黑" w:hAnsi="微软雅黑" w:eastAsia="微软雅黑" w:cs="微软雅黑"/>
          <w:sz w:val="20"/>
          <w:szCs w:val="20"/>
        </w:rPr>
      </w:pPr>
      <w:r>
        <w:rPr>
          <w:rFonts w:ascii="微软雅黑" w:hAnsi="微软雅黑" w:eastAsia="微软雅黑" w:cs="微软雅黑"/>
          <w:spacing w:val="4"/>
          <w:sz w:val="20"/>
          <w:szCs w:val="20"/>
        </w:rPr>
        <w:t>变量</w:t>
      </w:r>
      <w:r>
        <w:rPr>
          <w:rFonts w:ascii="微软雅黑" w:hAnsi="微软雅黑" w:eastAsia="微软雅黑" w:cs="微软雅黑"/>
          <w:spacing w:val="3"/>
          <w:sz w:val="20"/>
          <w:szCs w:val="20"/>
        </w:rPr>
        <w:t>名</w:t>
      </w:r>
      <w:r>
        <w:rPr>
          <w:rFonts w:ascii="微软雅黑" w:hAnsi="微软雅黑" w:eastAsia="微软雅黑" w:cs="微软雅黑"/>
          <w:spacing w:val="2"/>
          <w:sz w:val="20"/>
          <w:szCs w:val="20"/>
        </w:rPr>
        <w:t>=函数名(&lt;参数列表&gt;)；</w:t>
      </w:r>
    </w:p>
    <w:p w14:paraId="04BC51A5">
      <w:pPr>
        <w:spacing w:before="1" w:line="203"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说明：</w:t>
      </w:r>
    </w:p>
    <w:p w14:paraId="7CA933F7">
      <w:pPr>
        <w:spacing w:before="20" w:line="199" w:lineRule="auto"/>
        <w:ind w:left="8"/>
        <w:rPr>
          <w:rFonts w:ascii="微软雅黑" w:hAnsi="微软雅黑" w:eastAsia="微软雅黑" w:cs="微软雅黑"/>
          <w:sz w:val="20"/>
          <w:szCs w:val="20"/>
        </w:rPr>
      </w:pPr>
      <w:r>
        <w:rPr>
          <w:rFonts w:ascii="微软雅黑" w:hAnsi="微软雅黑" w:eastAsia="微软雅黑" w:cs="微软雅黑"/>
          <w:spacing w:val="12"/>
          <w:sz w:val="20"/>
          <w:szCs w:val="20"/>
        </w:rPr>
        <w:t>用户函</w:t>
      </w:r>
      <w:r>
        <w:rPr>
          <w:rFonts w:ascii="微软雅黑" w:hAnsi="微软雅黑" w:eastAsia="微软雅黑" w:cs="微软雅黑"/>
          <w:spacing w:val="7"/>
          <w:sz w:val="20"/>
          <w:szCs w:val="20"/>
        </w:rPr>
        <w:t>数</w:t>
      </w:r>
      <w:r>
        <w:rPr>
          <w:rFonts w:ascii="微软雅黑" w:hAnsi="微软雅黑" w:eastAsia="微软雅黑" w:cs="微软雅黑"/>
          <w:spacing w:val="6"/>
          <w:sz w:val="20"/>
          <w:szCs w:val="20"/>
        </w:rPr>
        <w:t>成功创建之后  (编译/保存成功)  ，  可以在其他的用户函数、公式应用中调用；</w:t>
      </w:r>
    </w:p>
    <w:p w14:paraId="65172649">
      <w:pPr>
        <w:spacing w:before="28" w:line="218" w:lineRule="auto"/>
        <w:ind w:left="4" w:right="68" w:firstLine="13"/>
        <w:rPr>
          <w:rFonts w:ascii="微软雅黑" w:hAnsi="微软雅黑" w:eastAsia="微软雅黑" w:cs="微软雅黑"/>
          <w:sz w:val="20"/>
          <w:szCs w:val="20"/>
        </w:rPr>
      </w:pPr>
      <w:r>
        <w:rPr>
          <w:rFonts w:ascii="微软雅黑" w:hAnsi="微软雅黑" w:eastAsia="微软雅黑" w:cs="微软雅黑"/>
          <w:spacing w:val="8"/>
          <w:sz w:val="20"/>
          <w:szCs w:val="20"/>
        </w:rPr>
        <w:t>函数调用时，</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 函数如果有参数一定要加()，  参数列表中的参数个数、类型要一一对应、匹配；  如果没有参</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数</w:t>
      </w:r>
      <w:r>
        <w:rPr>
          <w:rFonts w:ascii="微软雅黑" w:hAnsi="微软雅黑" w:eastAsia="微软雅黑" w:cs="微软雅黑"/>
          <w:spacing w:val="-4"/>
          <w:sz w:val="20"/>
          <w:szCs w:val="20"/>
        </w:rPr>
        <w:t>，   ()可以省略；</w:t>
      </w:r>
    </w:p>
    <w:p w14:paraId="016AA6F2">
      <w:pPr>
        <w:spacing w:before="1" w:line="202" w:lineRule="auto"/>
        <w:ind w:left="6"/>
        <w:rPr>
          <w:rFonts w:ascii="微软雅黑" w:hAnsi="微软雅黑" w:eastAsia="微软雅黑" w:cs="微软雅黑"/>
          <w:sz w:val="20"/>
          <w:szCs w:val="20"/>
        </w:rPr>
      </w:pPr>
      <w:r>
        <w:rPr>
          <w:rFonts w:ascii="微软雅黑" w:hAnsi="微软雅黑" w:eastAsia="微软雅黑" w:cs="微软雅黑"/>
          <w:spacing w:val="12"/>
          <w:sz w:val="20"/>
          <w:szCs w:val="20"/>
        </w:rPr>
        <w:t>注意</w:t>
      </w:r>
      <w:r>
        <w:rPr>
          <w:rFonts w:ascii="微软雅黑" w:hAnsi="微软雅黑" w:eastAsia="微软雅黑" w:cs="微软雅黑"/>
          <w:spacing w:val="8"/>
          <w:sz w:val="20"/>
          <w:szCs w:val="20"/>
        </w:rPr>
        <w:t>保</w:t>
      </w:r>
      <w:r>
        <w:rPr>
          <w:rFonts w:ascii="微软雅黑" w:hAnsi="微软雅黑" w:eastAsia="微软雅黑" w:cs="微软雅黑"/>
          <w:spacing w:val="6"/>
          <w:sz w:val="20"/>
          <w:szCs w:val="20"/>
        </w:rPr>
        <w:t>持参数类型的匹配，  即用户函数参数的声明数据类型需和调用时传入参数的数据匹配。</w:t>
      </w:r>
    </w:p>
    <w:p w14:paraId="56D40FAF">
      <w:pPr>
        <w:spacing w:before="18" w:line="198" w:lineRule="auto"/>
        <w:ind w:left="19" w:right="63"/>
        <w:rPr>
          <w:rFonts w:ascii="微软雅黑" w:hAnsi="微软雅黑" w:eastAsia="微软雅黑" w:cs="微软雅黑"/>
          <w:sz w:val="20"/>
          <w:szCs w:val="20"/>
        </w:rPr>
      </w:pPr>
      <w:r>
        <w:rPr>
          <w:rFonts w:ascii="微软雅黑" w:hAnsi="微软雅黑" w:eastAsia="微软雅黑" w:cs="微软雅黑"/>
          <w:spacing w:val="-12"/>
          <w:sz w:val="22"/>
          <w:szCs w:val="22"/>
        </w:rPr>
        <w:t>函数</w:t>
      </w:r>
      <w:r>
        <w:rPr>
          <w:rFonts w:ascii="微软雅黑" w:hAnsi="微软雅黑" w:eastAsia="微软雅黑" w:cs="微软雅黑"/>
          <w:spacing w:val="-8"/>
          <w:sz w:val="22"/>
          <w:szCs w:val="22"/>
        </w:rPr>
        <w:t>参</w:t>
      </w:r>
      <w:r>
        <w:rPr>
          <w:rFonts w:ascii="微软雅黑" w:hAnsi="微软雅黑" w:eastAsia="微软雅黑" w:cs="微软雅黑"/>
          <w:spacing w:val="-6"/>
          <w:sz w:val="22"/>
          <w:szCs w:val="22"/>
        </w:rPr>
        <w:t>数声明为引用类型时，可传入的变量类型不包括序列类型。譬如函数参数声明类型为NumericRef</w:t>
      </w:r>
      <w:r>
        <w:rPr>
          <w:rFonts w:ascii="微软雅黑" w:hAnsi="微软雅黑" w:eastAsia="微软雅黑" w:cs="微软雅黑"/>
          <w:sz w:val="22"/>
          <w:szCs w:val="22"/>
        </w:rPr>
        <w:t xml:space="preserve"> </w:t>
      </w:r>
      <w:r>
        <w:rPr>
          <w:rFonts w:ascii="微软雅黑" w:hAnsi="微软雅黑" w:eastAsia="微软雅黑" w:cs="微软雅黑"/>
          <w:spacing w:val="-11"/>
          <w:sz w:val="22"/>
          <w:szCs w:val="22"/>
        </w:rPr>
        <w:t>时，  不可传入 Series&lt;Numeric&gt;</w:t>
      </w:r>
      <w:r>
        <w:rPr>
          <w:rFonts w:ascii="微软雅黑" w:hAnsi="微软雅黑" w:eastAsia="微软雅黑" w:cs="微软雅黑"/>
          <w:spacing w:val="-11"/>
          <w:sz w:val="20"/>
          <w:szCs w:val="20"/>
        </w:rPr>
        <w:t>数据类型。</w:t>
      </w:r>
    </w:p>
    <w:p w14:paraId="1D35A93E">
      <w:pPr>
        <w:spacing w:before="1" w:line="201" w:lineRule="auto"/>
        <w:ind w:left="19"/>
        <w:rPr>
          <w:rFonts w:ascii="微软雅黑" w:hAnsi="微软雅黑" w:eastAsia="微软雅黑" w:cs="微软雅黑"/>
          <w:sz w:val="22"/>
          <w:szCs w:val="22"/>
        </w:rPr>
      </w:pPr>
      <w:r>
        <w:rPr>
          <w:rFonts w:ascii="微软雅黑" w:hAnsi="微软雅黑" w:eastAsia="微软雅黑" w:cs="微软雅黑"/>
          <w:spacing w:val="-8"/>
          <w:sz w:val="22"/>
          <w:szCs w:val="22"/>
        </w:rPr>
        <w:t>函</w:t>
      </w:r>
      <w:r>
        <w:rPr>
          <w:rFonts w:ascii="微软雅黑" w:hAnsi="微软雅黑" w:eastAsia="微软雅黑" w:cs="微软雅黑"/>
          <w:spacing w:val="-5"/>
          <w:sz w:val="22"/>
          <w:szCs w:val="22"/>
        </w:rPr>
        <w:t>数参数声明为其它类型时，  可传入同类型的所有扩展类型。</w:t>
      </w:r>
    </w:p>
    <w:p w14:paraId="3E5E3232">
      <w:pPr>
        <w:spacing w:before="1" w:line="202"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公式中变量定义的数据类型和函数的返回值类型一</w:t>
      </w:r>
      <w:r>
        <w:rPr>
          <w:rFonts w:ascii="微软雅黑" w:hAnsi="微软雅黑" w:eastAsia="微软雅黑" w:cs="微软雅黑"/>
          <w:spacing w:val="5"/>
          <w:sz w:val="20"/>
          <w:szCs w:val="20"/>
        </w:rPr>
        <w:t>致</w:t>
      </w:r>
    </w:p>
    <w:p w14:paraId="726B2E9B">
      <w:pPr>
        <w:spacing w:before="23" w:line="218" w:lineRule="auto"/>
        <w:ind w:left="1" w:firstLine="1"/>
        <w:rPr>
          <w:rFonts w:ascii="微软雅黑" w:hAnsi="微软雅黑" w:eastAsia="微软雅黑" w:cs="微软雅黑"/>
          <w:sz w:val="20"/>
          <w:szCs w:val="20"/>
        </w:rPr>
      </w:pPr>
      <w:r>
        <w:rPr>
          <w:rFonts w:ascii="微软雅黑" w:hAnsi="微软雅黑" w:eastAsia="微软雅黑" w:cs="微软雅黑"/>
          <w:spacing w:val="6"/>
          <w:sz w:val="20"/>
          <w:szCs w:val="20"/>
        </w:rPr>
        <w:t>其他公式、函数中调用函数时，  可将获得返回值的变量的数据类型定义为函数返回值同种类型的扩展类型</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例如：  函数</w:t>
      </w:r>
      <w:r>
        <w:rPr>
          <w:rFonts w:ascii="微软雅黑" w:hAnsi="微软雅黑" w:eastAsia="微软雅黑" w:cs="微软雅黑"/>
          <w:spacing w:val="-7"/>
          <w:sz w:val="20"/>
          <w:szCs w:val="20"/>
        </w:rPr>
        <w:t>返</w:t>
      </w:r>
      <w:r>
        <w:rPr>
          <w:rFonts w:ascii="微软雅黑" w:hAnsi="微软雅黑" w:eastAsia="微软雅黑" w:cs="微软雅黑"/>
          <w:spacing w:val="-4"/>
          <w:sz w:val="20"/>
          <w:szCs w:val="20"/>
        </w:rPr>
        <w:t>回值为 Numeric，  可以赋给公式中类型为 Series&lt;Numeric&gt;或 NumericRef 的变量。</w:t>
      </w:r>
    </w:p>
    <w:p w14:paraId="590FD552">
      <w:pPr>
        <w:spacing w:before="1" w:line="218" w:lineRule="auto"/>
        <w:ind w:left="1" w:right="244" w:firstLine="16"/>
        <w:rPr>
          <w:rFonts w:ascii="微软雅黑" w:hAnsi="微软雅黑" w:eastAsia="微软雅黑" w:cs="微软雅黑"/>
          <w:sz w:val="20"/>
          <w:szCs w:val="20"/>
        </w:rPr>
      </w:pPr>
      <w:r>
        <w:rPr>
          <w:rFonts w:ascii="微软雅黑" w:hAnsi="微软雅黑" w:eastAsia="微软雅黑" w:cs="微软雅黑"/>
          <w:spacing w:val="8"/>
          <w:sz w:val="20"/>
          <w:szCs w:val="20"/>
        </w:rPr>
        <w:t>函数内</w:t>
      </w:r>
      <w:r>
        <w:rPr>
          <w:rFonts w:ascii="微软雅黑" w:hAnsi="微软雅黑" w:eastAsia="微软雅黑" w:cs="微软雅黑"/>
          <w:spacing w:val="6"/>
          <w:sz w:val="20"/>
          <w:szCs w:val="20"/>
        </w:rPr>
        <w:t>可</w:t>
      </w:r>
      <w:r>
        <w:rPr>
          <w:rFonts w:ascii="微软雅黑" w:hAnsi="微软雅黑" w:eastAsia="微软雅黑" w:cs="微软雅黑"/>
          <w:spacing w:val="4"/>
          <w:sz w:val="20"/>
          <w:szCs w:val="20"/>
        </w:rPr>
        <w:t xml:space="preserve">以调用其它数据源的内嵌系统函数，  如在函数 </w:t>
      </w:r>
      <w:r>
        <w:rPr>
          <w:rFonts w:ascii="微软雅黑" w:hAnsi="微软雅黑" w:eastAsia="微软雅黑" w:cs="微软雅黑"/>
          <w:sz w:val="20"/>
          <w:szCs w:val="20"/>
        </w:rPr>
        <w:t>Data</w:t>
      </w:r>
      <w:r>
        <w:rPr>
          <w:rFonts w:ascii="微软雅黑" w:hAnsi="微软雅黑" w:eastAsia="微软雅黑" w:cs="微软雅黑"/>
          <w:spacing w:val="4"/>
          <w:sz w:val="20"/>
          <w:szCs w:val="20"/>
        </w:rPr>
        <w:t>0.</w:t>
      </w:r>
      <w:r>
        <w:rPr>
          <w:rFonts w:ascii="微软雅黑" w:hAnsi="微软雅黑" w:eastAsia="微软雅黑" w:cs="微软雅黑"/>
          <w:sz w:val="20"/>
          <w:szCs w:val="20"/>
        </w:rPr>
        <w:t>Average</w:t>
      </w:r>
      <w:r>
        <w:rPr>
          <w:rFonts w:ascii="微软雅黑" w:hAnsi="微软雅黑" w:eastAsia="微软雅黑" w:cs="微软雅黑"/>
          <w:spacing w:val="4"/>
          <w:sz w:val="20"/>
          <w:szCs w:val="20"/>
        </w:rPr>
        <w:t xml:space="preserve"> 的代码中可以使用</w:t>
      </w:r>
      <w:r>
        <w:rPr>
          <w:rFonts w:ascii="微软雅黑" w:hAnsi="微软雅黑" w:eastAsia="微软雅黑" w:cs="微软雅黑"/>
          <w:sz w:val="20"/>
          <w:szCs w:val="20"/>
        </w:rPr>
        <w:t>Data</w:t>
      </w:r>
      <w:r>
        <w:rPr>
          <w:rFonts w:ascii="微软雅黑" w:hAnsi="微软雅黑" w:eastAsia="微软雅黑" w:cs="微软雅黑"/>
          <w:spacing w:val="4"/>
          <w:sz w:val="20"/>
          <w:szCs w:val="20"/>
        </w:rPr>
        <w:t>1.</w:t>
      </w:r>
      <w:r>
        <w:rPr>
          <w:rFonts w:ascii="微软雅黑" w:hAnsi="微软雅黑" w:eastAsia="微软雅黑" w:cs="微软雅黑"/>
          <w:sz w:val="20"/>
          <w:szCs w:val="20"/>
        </w:rPr>
        <w:t>Close</w:t>
      </w:r>
      <w:r>
        <w:rPr>
          <w:rFonts w:ascii="微软雅黑" w:hAnsi="微软雅黑" w:eastAsia="微软雅黑" w:cs="微软雅黑"/>
          <w:spacing w:val="4"/>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例：  在公式中调用Average1 函数，  求最近 10 个周期的 Cl</w:t>
      </w:r>
      <w:r>
        <w:rPr>
          <w:rFonts w:ascii="微软雅黑" w:hAnsi="微软雅黑" w:eastAsia="微软雅黑" w:cs="微软雅黑"/>
          <w:sz w:val="20"/>
          <w:szCs w:val="20"/>
        </w:rPr>
        <w:t>ose</w:t>
      </w:r>
      <w:r>
        <w:rPr>
          <w:rFonts w:ascii="微软雅黑" w:hAnsi="微软雅黑" w:eastAsia="微软雅黑" w:cs="微软雅黑"/>
          <w:spacing w:val="-2"/>
          <w:sz w:val="20"/>
          <w:szCs w:val="20"/>
        </w:rPr>
        <w:t xml:space="preserve"> 的平均值。</w:t>
      </w:r>
    </w:p>
    <w:p w14:paraId="03D288F1">
      <w:pPr>
        <w:spacing w:before="1" w:line="203" w:lineRule="auto"/>
        <w:ind w:left="1"/>
        <w:rPr>
          <w:rFonts w:ascii="微软雅黑" w:hAnsi="微软雅黑" w:eastAsia="微软雅黑" w:cs="微软雅黑"/>
          <w:sz w:val="20"/>
          <w:szCs w:val="20"/>
        </w:rPr>
      </w:pPr>
      <w:r>
        <w:rPr>
          <w:rFonts w:ascii="微软雅黑" w:hAnsi="微软雅黑" w:eastAsia="微软雅黑" w:cs="微软雅黑"/>
          <w:spacing w:val="7"/>
          <w:sz w:val="20"/>
          <w:szCs w:val="20"/>
        </w:rPr>
        <w:t>方法一</w:t>
      </w:r>
      <w:r>
        <w:rPr>
          <w:rFonts w:ascii="微软雅黑" w:hAnsi="微软雅黑" w:eastAsia="微软雅黑" w:cs="微软雅黑"/>
          <w:spacing w:val="6"/>
          <w:sz w:val="20"/>
          <w:szCs w:val="20"/>
        </w:rPr>
        <w:t>：</w:t>
      </w:r>
    </w:p>
    <w:p w14:paraId="72FA02DA">
      <w:pPr>
        <w:spacing w:before="21"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2C79B465">
      <w:pPr>
        <w:spacing w:before="1" w:line="203" w:lineRule="auto"/>
        <w:ind w:left="234"/>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 xml:space="preserve">Numeric </w:t>
      </w:r>
      <w:r>
        <w:rPr>
          <w:rFonts w:ascii="微软雅黑" w:hAnsi="微软雅黑" w:eastAsia="微软雅黑" w:cs="微软雅黑"/>
          <w:spacing w:val="-4"/>
          <w:sz w:val="20"/>
          <w:szCs w:val="20"/>
        </w:rPr>
        <w:t>Valu</w:t>
      </w:r>
      <w:r>
        <w:rPr>
          <w:rFonts w:ascii="微软雅黑" w:hAnsi="微软雅黑" w:eastAsia="微软雅黑" w:cs="微软雅黑"/>
          <w:spacing w:val="-3"/>
          <w:sz w:val="20"/>
          <w:szCs w:val="20"/>
        </w:rPr>
        <w:t>e</w:t>
      </w:r>
      <w:r>
        <w:rPr>
          <w:rFonts w:ascii="微软雅黑" w:hAnsi="微软雅黑" w:eastAsia="微软雅黑" w:cs="微软雅黑"/>
          <w:spacing w:val="-4"/>
          <w:sz w:val="20"/>
          <w:szCs w:val="20"/>
        </w:rPr>
        <w:t xml:space="preserve">1 </w:t>
      </w:r>
      <w:r>
        <w:rPr>
          <w:rFonts w:ascii="微软雅黑" w:hAnsi="微软雅黑" w:eastAsia="微软雅黑" w:cs="微软雅黑"/>
          <w:color w:val="FF00FF"/>
          <w:spacing w:val="-4"/>
          <w:sz w:val="20"/>
          <w:szCs w:val="20"/>
        </w:rPr>
        <w:t>;</w:t>
      </w:r>
    </w:p>
    <w:p w14:paraId="365F5027">
      <w:pPr>
        <w:spacing w:before="21"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Beg</w:t>
      </w:r>
      <w:r>
        <w:rPr>
          <w:rFonts w:ascii="微软雅黑" w:hAnsi="微软雅黑" w:eastAsia="微软雅黑" w:cs="微软雅黑"/>
          <w:color w:val="0000FF"/>
          <w:sz w:val="20"/>
          <w:szCs w:val="20"/>
        </w:rPr>
        <w:t>in</w:t>
      </w:r>
    </w:p>
    <w:p w14:paraId="3796B645">
      <w:pPr>
        <w:spacing w:before="45" w:line="187" w:lineRule="auto"/>
        <w:ind w:left="236"/>
        <w:rPr>
          <w:rFonts w:ascii="微软雅黑" w:hAnsi="微软雅黑" w:eastAsia="微软雅黑" w:cs="微软雅黑"/>
          <w:sz w:val="20"/>
          <w:szCs w:val="20"/>
        </w:rPr>
      </w:pPr>
      <w:r>
        <w:rPr>
          <w:rFonts w:ascii="微软雅黑" w:hAnsi="微软雅黑" w:eastAsia="微软雅黑" w:cs="微软雅黑"/>
          <w:sz w:val="20"/>
          <w:szCs w:val="20"/>
        </w:rPr>
        <w:t>Value</w:t>
      </w:r>
      <w:r>
        <w:rPr>
          <w:rFonts w:ascii="微软雅黑" w:hAnsi="微软雅黑" w:eastAsia="微软雅黑" w:cs="微软雅黑"/>
          <w:spacing w:val="1"/>
          <w:sz w:val="20"/>
          <w:szCs w:val="20"/>
        </w:rPr>
        <w:t xml:space="preserve">1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z w:val="20"/>
          <w:szCs w:val="20"/>
        </w:rPr>
        <w:t>Average</w:t>
      </w:r>
      <w:r>
        <w:rPr>
          <w:rFonts w:ascii="微软雅黑" w:hAnsi="微软雅黑" w:eastAsia="微软雅黑" w:cs="微软雅黑"/>
          <w:spacing w:val="1"/>
          <w:sz w:val="20"/>
          <w:szCs w:val="20"/>
        </w:rPr>
        <w:t>1</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00"/>
          <w:spacing w:val="1"/>
          <w:sz w:val="20"/>
          <w:szCs w:val="20"/>
        </w:rPr>
        <w:t>10</w:t>
      </w:r>
      <w:r>
        <w:rPr>
          <w:rFonts w:ascii="微软雅黑" w:hAnsi="微软雅黑" w:eastAsia="微软雅黑" w:cs="微软雅黑"/>
          <w:color w:val="FF00FF"/>
          <w:sz w:val="20"/>
          <w:szCs w:val="20"/>
        </w:rPr>
        <w:t>) ;</w:t>
      </w:r>
    </w:p>
    <w:p w14:paraId="5156B617">
      <w:pPr>
        <w:spacing w:before="44"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1"/>
          <w:sz w:val="20"/>
          <w:szCs w:val="20"/>
        </w:rPr>
        <w:t>E</w:t>
      </w:r>
      <w:r>
        <w:rPr>
          <w:rFonts w:ascii="微软雅黑" w:hAnsi="微软雅黑" w:eastAsia="微软雅黑" w:cs="微软雅黑"/>
          <w:color w:val="0000FF"/>
          <w:spacing w:val="-9"/>
          <w:sz w:val="20"/>
          <w:szCs w:val="20"/>
        </w:rPr>
        <w:t>nd</w:t>
      </w:r>
    </w:p>
    <w:p w14:paraId="7FB4BF92">
      <w:pPr>
        <w:spacing w:before="1" w:line="203" w:lineRule="auto"/>
        <w:ind w:left="1"/>
        <w:rPr>
          <w:rFonts w:ascii="微软雅黑" w:hAnsi="微软雅黑" w:eastAsia="微软雅黑" w:cs="微软雅黑"/>
          <w:sz w:val="20"/>
          <w:szCs w:val="20"/>
        </w:rPr>
      </w:pPr>
      <w:r>
        <w:rPr>
          <w:rFonts w:ascii="微软雅黑" w:hAnsi="微软雅黑" w:eastAsia="微软雅黑" w:cs="微软雅黑"/>
          <w:spacing w:val="7"/>
          <w:sz w:val="20"/>
          <w:szCs w:val="20"/>
        </w:rPr>
        <w:t>方法二</w:t>
      </w:r>
      <w:r>
        <w:rPr>
          <w:rFonts w:ascii="微软雅黑" w:hAnsi="微软雅黑" w:eastAsia="微软雅黑" w:cs="微软雅黑"/>
          <w:spacing w:val="6"/>
          <w:sz w:val="20"/>
          <w:szCs w:val="20"/>
        </w:rPr>
        <w:t>：</w:t>
      </w:r>
    </w:p>
    <w:p w14:paraId="5DB5D4D6">
      <w:pPr>
        <w:spacing w:before="21"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AF6ADB8">
      <w:pPr>
        <w:spacing w:before="1" w:line="203" w:lineRule="auto"/>
        <w:ind w:left="241"/>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S</w:t>
      </w:r>
      <w:r>
        <w:rPr>
          <w:rFonts w:ascii="微软雅黑" w:hAnsi="微软雅黑" w:eastAsia="微软雅黑" w:cs="微软雅黑"/>
          <w:color w:val="0000FF"/>
          <w:spacing w:val="-3"/>
          <w:sz w:val="20"/>
          <w:szCs w:val="20"/>
        </w:rPr>
        <w:t>eries</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pacing w:val="-3"/>
          <w:sz w:val="20"/>
          <w:szCs w:val="20"/>
        </w:rPr>
        <w:t>Numeric</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pacing w:val="-3"/>
          <w:sz w:val="20"/>
          <w:szCs w:val="20"/>
        </w:rPr>
        <w:t>Value</w:t>
      </w:r>
      <w:r>
        <w:rPr>
          <w:rFonts w:ascii="微软雅黑" w:hAnsi="微软雅黑" w:eastAsia="微软雅黑" w:cs="微软雅黑"/>
          <w:spacing w:val="-6"/>
          <w:sz w:val="20"/>
          <w:szCs w:val="20"/>
        </w:rPr>
        <w:t xml:space="preserve">1 </w:t>
      </w:r>
      <w:r>
        <w:rPr>
          <w:rFonts w:ascii="微软雅黑" w:hAnsi="微软雅黑" w:eastAsia="微软雅黑" w:cs="微软雅黑"/>
          <w:color w:val="FF00FF"/>
          <w:spacing w:val="-6"/>
          <w:sz w:val="20"/>
          <w:szCs w:val="20"/>
        </w:rPr>
        <w:t>;</w:t>
      </w:r>
    </w:p>
    <w:p w14:paraId="7A1A065B">
      <w:pPr>
        <w:spacing w:before="21"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Beg</w:t>
      </w:r>
      <w:r>
        <w:rPr>
          <w:rFonts w:ascii="微软雅黑" w:hAnsi="微软雅黑" w:eastAsia="微软雅黑" w:cs="微软雅黑"/>
          <w:color w:val="0000FF"/>
          <w:sz w:val="20"/>
          <w:szCs w:val="20"/>
        </w:rPr>
        <w:t>in</w:t>
      </w:r>
    </w:p>
    <w:p w14:paraId="0D669064">
      <w:pPr>
        <w:spacing w:before="45" w:line="187" w:lineRule="auto"/>
        <w:ind w:left="236"/>
        <w:rPr>
          <w:rFonts w:ascii="微软雅黑" w:hAnsi="微软雅黑" w:eastAsia="微软雅黑" w:cs="微软雅黑"/>
          <w:sz w:val="20"/>
          <w:szCs w:val="20"/>
        </w:rPr>
      </w:pPr>
      <w:r>
        <w:rPr>
          <w:rFonts w:ascii="微软雅黑" w:hAnsi="微软雅黑" w:eastAsia="微软雅黑" w:cs="微软雅黑"/>
          <w:sz w:val="20"/>
          <w:szCs w:val="20"/>
        </w:rPr>
        <w:t>Value</w:t>
      </w:r>
      <w:r>
        <w:rPr>
          <w:rFonts w:ascii="微软雅黑" w:hAnsi="微软雅黑" w:eastAsia="微软雅黑" w:cs="微软雅黑"/>
          <w:spacing w:val="1"/>
          <w:sz w:val="20"/>
          <w:szCs w:val="20"/>
        </w:rPr>
        <w:t xml:space="preserve">1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z w:val="20"/>
          <w:szCs w:val="20"/>
        </w:rPr>
        <w:t>Average</w:t>
      </w:r>
      <w:r>
        <w:rPr>
          <w:rFonts w:ascii="微软雅黑" w:hAnsi="微软雅黑" w:eastAsia="微软雅黑" w:cs="微软雅黑"/>
          <w:spacing w:val="1"/>
          <w:sz w:val="20"/>
          <w:szCs w:val="20"/>
        </w:rPr>
        <w:t>1</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00"/>
          <w:spacing w:val="1"/>
          <w:sz w:val="20"/>
          <w:szCs w:val="20"/>
        </w:rPr>
        <w:t>10</w:t>
      </w:r>
      <w:r>
        <w:rPr>
          <w:rFonts w:ascii="微软雅黑" w:hAnsi="微软雅黑" w:eastAsia="微软雅黑" w:cs="微软雅黑"/>
          <w:color w:val="FF00FF"/>
          <w:sz w:val="20"/>
          <w:szCs w:val="20"/>
        </w:rPr>
        <w:t>) ;</w:t>
      </w:r>
    </w:p>
    <w:p w14:paraId="3BDB7072">
      <w:pPr>
        <w:spacing w:before="44" w:line="221" w:lineRule="auto"/>
        <w:ind w:left="5"/>
        <w:rPr>
          <w:rFonts w:ascii="微软雅黑" w:hAnsi="微软雅黑" w:eastAsia="微软雅黑" w:cs="微软雅黑"/>
          <w:sz w:val="20"/>
          <w:szCs w:val="20"/>
        </w:rPr>
      </w:pPr>
      <w:r>
        <w:rPr>
          <w:rFonts w:ascii="微软雅黑" w:hAnsi="微软雅黑" w:eastAsia="微软雅黑" w:cs="微软雅黑"/>
          <w:color w:val="0000FF"/>
          <w:spacing w:val="-11"/>
          <w:sz w:val="20"/>
          <w:szCs w:val="20"/>
        </w:rPr>
        <w:t>E</w:t>
      </w:r>
      <w:r>
        <w:rPr>
          <w:rFonts w:ascii="微软雅黑" w:hAnsi="微软雅黑" w:eastAsia="微软雅黑" w:cs="微软雅黑"/>
          <w:color w:val="0000FF"/>
          <w:spacing w:val="-9"/>
          <w:sz w:val="20"/>
          <w:szCs w:val="20"/>
        </w:rPr>
        <w:t>nd</w:t>
      </w:r>
    </w:p>
    <w:p w14:paraId="046DB462">
      <w:pPr>
        <w:spacing w:line="292" w:lineRule="auto"/>
        <w:rPr>
          <w:rFonts w:ascii="Arial"/>
          <w:sz w:val="21"/>
        </w:rPr>
      </w:pPr>
    </w:p>
    <w:p w14:paraId="21B69742">
      <w:pPr>
        <w:spacing w:before="125" w:line="202" w:lineRule="auto"/>
        <w:ind w:left="33"/>
        <w:outlineLvl w:val="1"/>
        <w:rPr>
          <w:rFonts w:ascii="微软雅黑" w:hAnsi="微软雅黑" w:eastAsia="微软雅黑" w:cs="微软雅黑"/>
          <w:sz w:val="29"/>
          <w:szCs w:val="29"/>
        </w:rPr>
      </w:pPr>
      <w:bookmarkStart w:id="156" w:name="_bookmark154"/>
      <w:bookmarkEnd w:id="156"/>
      <w:bookmarkStart w:id="157" w:name="_bookmark155"/>
      <w:bookmarkEnd w:id="157"/>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1.8</w:t>
      </w:r>
      <w:r>
        <w:rPr>
          <w:rFonts w:ascii="微软雅黑" w:hAnsi="微软雅黑" w:eastAsia="微软雅黑" w:cs="微软雅黑"/>
          <w:spacing w:val="5"/>
          <w:sz w:val="29"/>
          <w:szCs w:val="29"/>
        </w:rPr>
        <w:t xml:space="preserve"> </w:t>
      </w:r>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公式应用</w:t>
      </w:r>
    </w:p>
    <w:p w14:paraId="58E661AA">
      <w:pPr>
        <w:spacing w:before="95" w:line="237" w:lineRule="auto"/>
        <w:ind w:right="68" w:firstLine="3"/>
        <w:rPr>
          <w:rFonts w:ascii="微软雅黑" w:hAnsi="微软雅黑" w:eastAsia="微软雅黑" w:cs="微软雅黑"/>
          <w:sz w:val="20"/>
          <w:szCs w:val="20"/>
        </w:rPr>
      </w:pPr>
      <w:r>
        <w:rPr>
          <w:rFonts w:ascii="微软雅黑" w:hAnsi="微软雅黑" w:eastAsia="微软雅黑" w:cs="微软雅黑"/>
          <w:spacing w:val="22"/>
          <w:sz w:val="20"/>
          <w:szCs w:val="20"/>
        </w:rPr>
        <w:t>公式应</w:t>
      </w:r>
      <w:r>
        <w:rPr>
          <w:rFonts w:ascii="微软雅黑" w:hAnsi="微软雅黑" w:eastAsia="微软雅黑" w:cs="微软雅黑"/>
          <w:spacing w:val="12"/>
          <w:sz w:val="20"/>
          <w:szCs w:val="20"/>
        </w:rPr>
        <w:t>用</w:t>
      </w:r>
      <w:r>
        <w:rPr>
          <w:rFonts w:ascii="微软雅黑" w:hAnsi="微软雅黑" w:eastAsia="微软雅黑" w:cs="微软雅黑"/>
          <w:spacing w:val="11"/>
          <w:sz w:val="20"/>
          <w:szCs w:val="20"/>
        </w:rPr>
        <w:t>是用户编写交易策略主体代码的模块。本文从公式函数、技术分析类、交易策略类和公式报警四</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个</w:t>
      </w:r>
      <w:r>
        <w:rPr>
          <w:rFonts w:ascii="微软雅黑" w:hAnsi="微软雅黑" w:eastAsia="微软雅黑" w:cs="微软雅黑"/>
          <w:spacing w:val="9"/>
          <w:sz w:val="20"/>
          <w:szCs w:val="20"/>
        </w:rPr>
        <w:t>方面介绍下公式应用的使用。</w:t>
      </w:r>
    </w:p>
    <w:p w14:paraId="4CD7F271">
      <w:pPr>
        <w:spacing w:before="66" w:line="215" w:lineRule="auto"/>
        <w:ind w:left="31"/>
        <w:outlineLvl w:val="2"/>
        <w:rPr>
          <w:rFonts w:ascii="微软雅黑" w:hAnsi="微软雅黑" w:eastAsia="微软雅黑" w:cs="微软雅黑"/>
          <w:sz w:val="28"/>
          <w:szCs w:val="28"/>
        </w:rPr>
      </w:pPr>
      <w:r>
        <w:rPr>
          <w:rFonts w:ascii="微软雅黑" w:hAnsi="微软雅黑" w:eastAsia="微软雅黑" w:cs="微软雅黑"/>
          <w:spacing w:val="-17"/>
          <w:sz w:val="28"/>
          <w:szCs w:val="28"/>
        </w:rPr>
        <w:t>1</w:t>
      </w:r>
      <w:r>
        <w:rPr>
          <w:rFonts w:ascii="微软雅黑" w:hAnsi="微软雅黑" w:eastAsia="微软雅黑" w:cs="微软雅黑"/>
          <w:spacing w:val="-9"/>
          <w:sz w:val="28"/>
          <w:szCs w:val="28"/>
        </w:rPr>
        <w:t>、公式函数 Defs</w:t>
      </w:r>
    </w:p>
    <w:p w14:paraId="4AE8EA58">
      <w:pPr>
        <w:spacing w:before="74" w:line="218" w:lineRule="auto"/>
        <w:ind w:left="3" w:right="66" w:firstLine="2"/>
        <w:rPr>
          <w:rFonts w:ascii="微软雅黑" w:hAnsi="微软雅黑" w:eastAsia="微软雅黑" w:cs="微软雅黑"/>
          <w:sz w:val="20"/>
          <w:szCs w:val="20"/>
        </w:rPr>
      </w:pPr>
      <w:r>
        <w:rPr>
          <w:rFonts w:ascii="微软雅黑" w:hAnsi="微软雅黑" w:eastAsia="微软雅黑" w:cs="微软雅黑"/>
          <w:spacing w:val="-2"/>
          <w:sz w:val="20"/>
          <w:szCs w:val="20"/>
        </w:rPr>
        <w:t>TBQu</w:t>
      </w:r>
      <w:r>
        <w:rPr>
          <w:rFonts w:ascii="微软雅黑" w:hAnsi="微软雅黑" w:eastAsia="微软雅黑" w:cs="微软雅黑"/>
          <w:spacing w:val="-1"/>
          <w:sz w:val="20"/>
          <w:szCs w:val="20"/>
        </w:rPr>
        <w:t>a</w:t>
      </w:r>
      <w:r>
        <w:rPr>
          <w:rFonts w:ascii="微软雅黑" w:hAnsi="微软雅黑" w:eastAsia="微软雅黑" w:cs="微软雅黑"/>
          <w:sz w:val="20"/>
          <w:szCs w:val="20"/>
        </w:rPr>
        <w:t>nt</w:t>
      </w:r>
      <w:r>
        <w:rPr>
          <w:rFonts w:ascii="微软雅黑" w:hAnsi="微软雅黑" w:eastAsia="微软雅黑" w:cs="微软雅黑"/>
          <w:spacing w:val="-2"/>
          <w:sz w:val="20"/>
          <w:szCs w:val="20"/>
        </w:rPr>
        <w:t xml:space="preserve"> 升级了公式运行机制为事件驱动机制以后，  除了可以定义用户函数外，  在用户公式里面，  也可以定</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义函数，  这里的函数是公式函数，  统一定义在</w:t>
      </w:r>
      <w:r>
        <w:rPr>
          <w:rFonts w:ascii="微软雅黑" w:hAnsi="微软雅黑" w:eastAsia="微软雅黑" w:cs="微软雅黑"/>
          <w:sz w:val="20"/>
          <w:szCs w:val="20"/>
        </w:rPr>
        <w:t>Defs</w:t>
      </w:r>
      <w:r>
        <w:rPr>
          <w:rFonts w:ascii="微软雅黑" w:hAnsi="微软雅黑" w:eastAsia="微软雅黑" w:cs="微软雅黑"/>
          <w:spacing w:val="1"/>
          <w:sz w:val="20"/>
          <w:szCs w:val="20"/>
        </w:rPr>
        <w:t xml:space="preserve"> 的域</w:t>
      </w:r>
      <w:r>
        <w:rPr>
          <w:rFonts w:ascii="微软雅黑" w:hAnsi="微软雅黑" w:eastAsia="微软雅黑" w:cs="微软雅黑"/>
          <w:sz w:val="20"/>
          <w:szCs w:val="20"/>
        </w:rPr>
        <w:t>内。</w:t>
      </w:r>
    </w:p>
    <w:p w14:paraId="33B8875A">
      <w:pPr>
        <w:spacing w:line="218" w:lineRule="auto"/>
        <w:ind w:left="6"/>
        <w:rPr>
          <w:rFonts w:ascii="微软雅黑" w:hAnsi="微软雅黑" w:eastAsia="微软雅黑" w:cs="微软雅黑"/>
          <w:sz w:val="20"/>
          <w:szCs w:val="20"/>
        </w:rPr>
      </w:pPr>
      <w:r>
        <w:rPr>
          <w:rFonts w:ascii="微软雅黑" w:hAnsi="微软雅黑" w:eastAsia="微软雅黑" w:cs="微软雅黑"/>
          <w:spacing w:val="10"/>
          <w:sz w:val="20"/>
          <w:szCs w:val="20"/>
        </w:rPr>
        <w:t>对于公式</w:t>
      </w:r>
      <w:r>
        <w:rPr>
          <w:rFonts w:ascii="微软雅黑" w:hAnsi="微软雅黑" w:eastAsia="微软雅黑" w:cs="微软雅黑"/>
          <w:spacing w:val="8"/>
          <w:sz w:val="20"/>
          <w:szCs w:val="20"/>
        </w:rPr>
        <w:t>函</w:t>
      </w:r>
      <w:r>
        <w:rPr>
          <w:rFonts w:ascii="微软雅黑" w:hAnsi="微软雅黑" w:eastAsia="微软雅黑" w:cs="微软雅黑"/>
          <w:spacing w:val="5"/>
          <w:sz w:val="20"/>
          <w:szCs w:val="20"/>
        </w:rPr>
        <w:t>数可以使用的参数类型是最为广泛的，  可以参照数据类型的说明。</w:t>
      </w:r>
    </w:p>
    <w:p w14:paraId="4583F914">
      <w:pPr>
        <w:spacing w:before="1" w:line="202" w:lineRule="auto"/>
        <w:ind w:left="8"/>
        <w:rPr>
          <w:rFonts w:ascii="微软雅黑" w:hAnsi="微软雅黑" w:eastAsia="微软雅黑" w:cs="微软雅黑"/>
          <w:sz w:val="20"/>
          <w:szCs w:val="20"/>
        </w:rPr>
      </w:pPr>
      <w:r>
        <w:rPr>
          <w:rFonts w:ascii="微软雅黑" w:hAnsi="微软雅黑" w:eastAsia="微软雅黑" w:cs="微软雅黑"/>
          <w:spacing w:val="16"/>
          <w:sz w:val="20"/>
          <w:szCs w:val="20"/>
        </w:rPr>
        <w:t>关</w:t>
      </w:r>
      <w:r>
        <w:rPr>
          <w:rFonts w:ascii="微软雅黑" w:hAnsi="微软雅黑" w:eastAsia="微软雅黑" w:cs="微软雅黑"/>
          <w:spacing w:val="13"/>
          <w:sz w:val="20"/>
          <w:szCs w:val="20"/>
        </w:rPr>
        <w:t>于</w:t>
      </w:r>
      <w:r>
        <w:rPr>
          <w:rFonts w:ascii="微软雅黑" w:hAnsi="微软雅黑" w:eastAsia="微软雅黑" w:cs="微软雅黑"/>
          <w:spacing w:val="8"/>
          <w:sz w:val="20"/>
          <w:szCs w:val="20"/>
        </w:rPr>
        <w:t>公式函数的使用有几点需要注意：</w:t>
      </w:r>
    </w:p>
    <w:p w14:paraId="4A6A5216">
      <w:pPr>
        <w:spacing w:before="22" w:line="199" w:lineRule="auto"/>
        <w:ind w:left="23"/>
        <w:rPr>
          <w:rFonts w:ascii="微软雅黑" w:hAnsi="微软雅黑" w:eastAsia="微软雅黑" w:cs="微软雅黑"/>
          <w:sz w:val="20"/>
          <w:szCs w:val="20"/>
        </w:rPr>
      </w:pPr>
      <w:r>
        <w:rPr>
          <w:rFonts w:ascii="微软雅黑" w:hAnsi="微软雅黑" w:eastAsia="微软雅黑" w:cs="微软雅黑"/>
          <w:spacing w:val="12"/>
          <w:sz w:val="20"/>
          <w:szCs w:val="20"/>
        </w:rPr>
        <w:t>1)</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 xml:space="preserve"> 公式函数的参数不需要事先定义；</w:t>
      </w:r>
    </w:p>
    <w:p w14:paraId="6C2C4639">
      <w:pPr>
        <w:spacing w:before="28" w:line="199" w:lineRule="auto"/>
        <w:ind w:left="10"/>
        <w:rPr>
          <w:rFonts w:ascii="微软雅黑" w:hAnsi="微软雅黑" w:eastAsia="微软雅黑" w:cs="微软雅黑"/>
          <w:sz w:val="20"/>
          <w:szCs w:val="20"/>
        </w:rPr>
      </w:pPr>
      <w:r>
        <w:rPr>
          <w:rFonts w:ascii="微软雅黑" w:hAnsi="微软雅黑" w:eastAsia="微软雅黑" w:cs="微软雅黑"/>
          <w:spacing w:val="8"/>
          <w:sz w:val="20"/>
          <w:szCs w:val="20"/>
        </w:rPr>
        <w:t>2)  公</w:t>
      </w:r>
      <w:r>
        <w:rPr>
          <w:rFonts w:ascii="微软雅黑" w:hAnsi="微软雅黑" w:eastAsia="微软雅黑" w:cs="微软雅黑"/>
          <w:spacing w:val="6"/>
          <w:sz w:val="20"/>
          <w:szCs w:val="20"/>
        </w:rPr>
        <w:t>式</w:t>
      </w:r>
      <w:r>
        <w:rPr>
          <w:rFonts w:ascii="微软雅黑" w:hAnsi="微软雅黑" w:eastAsia="微软雅黑" w:cs="微软雅黑"/>
          <w:spacing w:val="4"/>
          <w:sz w:val="20"/>
          <w:szCs w:val="20"/>
        </w:rPr>
        <w:t>函数只可以在当前公式中使用，  在其它公式中需要重新定义。</w:t>
      </w:r>
    </w:p>
    <w:p w14:paraId="62F6649E">
      <w:pPr>
        <w:spacing w:before="27" w:line="199" w:lineRule="auto"/>
        <w:ind w:left="12"/>
        <w:rPr>
          <w:rFonts w:ascii="微软雅黑" w:hAnsi="微软雅黑" w:eastAsia="微软雅黑" w:cs="微软雅黑"/>
          <w:sz w:val="20"/>
          <w:szCs w:val="20"/>
        </w:rPr>
      </w:pPr>
      <w:r>
        <w:rPr>
          <w:rFonts w:ascii="微软雅黑" w:hAnsi="微软雅黑" w:eastAsia="微软雅黑" w:cs="微软雅黑"/>
          <w:spacing w:val="18"/>
          <w:sz w:val="20"/>
          <w:szCs w:val="20"/>
        </w:rPr>
        <w:t>3</w:t>
      </w:r>
      <w:r>
        <w:rPr>
          <w:rFonts w:ascii="微软雅黑" w:hAnsi="微软雅黑" w:eastAsia="微软雅黑" w:cs="微软雅黑"/>
          <w:spacing w:val="12"/>
          <w:sz w:val="20"/>
          <w:szCs w:val="20"/>
        </w:rPr>
        <w:t>)</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rPr>
        <w:t>defs</w:t>
      </w:r>
      <w:r>
        <w:rPr>
          <w:rFonts w:ascii="微软雅黑" w:hAnsi="微软雅黑" w:eastAsia="微软雅黑" w:cs="微软雅黑"/>
          <w:spacing w:val="9"/>
          <w:sz w:val="20"/>
          <w:szCs w:val="20"/>
        </w:rPr>
        <w:t xml:space="preserve"> 同样支持数据源的调用比如 </w:t>
      </w:r>
      <w:r>
        <w:rPr>
          <w:rFonts w:ascii="微软雅黑" w:hAnsi="微软雅黑" w:eastAsia="微软雅黑" w:cs="微软雅黑"/>
          <w:sz w:val="20"/>
          <w:szCs w:val="20"/>
        </w:rPr>
        <w:t>data</w:t>
      </w:r>
      <w:r>
        <w:rPr>
          <w:rFonts w:ascii="微软雅黑" w:hAnsi="微软雅黑" w:eastAsia="微软雅黑" w:cs="微软雅黑"/>
          <w:spacing w:val="9"/>
          <w:sz w:val="20"/>
          <w:szCs w:val="20"/>
        </w:rPr>
        <w:t>[</w:t>
      </w:r>
      <w:r>
        <w:rPr>
          <w:rFonts w:ascii="微软雅黑" w:hAnsi="微软雅黑" w:eastAsia="微软雅黑" w:cs="微软雅黑"/>
          <w:sz w:val="20"/>
          <w:szCs w:val="20"/>
        </w:rPr>
        <w:t>i</w:t>
      </w:r>
      <w:r>
        <w:rPr>
          <w:rFonts w:ascii="微软雅黑" w:hAnsi="微软雅黑" w:eastAsia="微软雅黑" w:cs="微软雅黑"/>
          <w:spacing w:val="9"/>
          <w:sz w:val="20"/>
          <w:szCs w:val="20"/>
        </w:rPr>
        <w:t>].</w:t>
      </w:r>
      <w:r>
        <w:rPr>
          <w:rFonts w:ascii="微软雅黑" w:hAnsi="微软雅黑" w:eastAsia="微软雅黑" w:cs="微软雅黑"/>
          <w:sz w:val="20"/>
          <w:szCs w:val="20"/>
        </w:rPr>
        <w:t>func</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rPr>
        <w:t>func</w:t>
      </w:r>
      <w:r>
        <w:rPr>
          <w:rFonts w:ascii="微软雅黑" w:hAnsi="微软雅黑" w:eastAsia="微软雅黑" w:cs="微软雅黑"/>
          <w:spacing w:val="9"/>
          <w:sz w:val="20"/>
          <w:szCs w:val="20"/>
        </w:rPr>
        <w:t xml:space="preserve"> 是 </w:t>
      </w:r>
      <w:r>
        <w:rPr>
          <w:rFonts w:ascii="微软雅黑" w:hAnsi="微软雅黑" w:eastAsia="微软雅黑" w:cs="微软雅黑"/>
          <w:sz w:val="20"/>
          <w:szCs w:val="20"/>
        </w:rPr>
        <w:t>defs</w:t>
      </w:r>
      <w:r>
        <w:rPr>
          <w:rFonts w:ascii="微软雅黑" w:hAnsi="微软雅黑" w:eastAsia="微软雅黑" w:cs="微软雅黑"/>
          <w:spacing w:val="9"/>
          <w:sz w:val="20"/>
          <w:szCs w:val="20"/>
        </w:rPr>
        <w:t xml:space="preserve"> 类型的函数。</w:t>
      </w:r>
    </w:p>
    <w:p w14:paraId="2FB6EAC2">
      <w:pPr>
        <w:sectPr>
          <w:pgSz w:w="11906" w:h="16839"/>
          <w:pgMar w:top="1431" w:right="1013" w:bottom="400" w:left="1080" w:header="0" w:footer="0" w:gutter="0"/>
          <w:cols w:space="720" w:num="1"/>
        </w:sectPr>
      </w:pPr>
    </w:p>
    <w:p w14:paraId="2991A4DD">
      <w:pPr>
        <w:spacing w:before="180" w:line="217" w:lineRule="auto"/>
        <w:ind w:left="14"/>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2</w:t>
      </w:r>
      <w:r>
        <w:rPr>
          <w:rFonts w:ascii="微软雅黑" w:hAnsi="微软雅黑" w:eastAsia="微软雅黑" w:cs="微软雅黑"/>
          <w:spacing w:val="-5"/>
          <w:sz w:val="28"/>
          <w:szCs w:val="28"/>
        </w:rPr>
        <w:t>、技术分析类</w:t>
      </w:r>
    </w:p>
    <w:p w14:paraId="1B5D3217">
      <w:pPr>
        <w:spacing w:line="294" w:lineRule="auto"/>
        <w:rPr>
          <w:rFonts w:ascii="Arial"/>
          <w:sz w:val="21"/>
        </w:rPr>
      </w:pPr>
    </w:p>
    <w:p w14:paraId="0CFF10EB">
      <w:pPr>
        <w:spacing w:before="86" w:line="231" w:lineRule="auto"/>
        <w:ind w:left="4" w:right="86" w:hanging="1"/>
        <w:rPr>
          <w:rFonts w:ascii="微软雅黑" w:hAnsi="微软雅黑" w:eastAsia="微软雅黑" w:cs="微软雅黑"/>
          <w:sz w:val="20"/>
          <w:szCs w:val="20"/>
        </w:rPr>
      </w:pPr>
      <w:r>
        <w:rPr>
          <w:rFonts w:ascii="微软雅黑" w:hAnsi="微软雅黑" w:eastAsia="微软雅黑" w:cs="微软雅黑"/>
          <w:spacing w:val="2"/>
          <w:sz w:val="20"/>
          <w:szCs w:val="20"/>
        </w:rPr>
        <w:t>技术分析是公式应用最常用的功能，</w:t>
      </w:r>
      <w:r>
        <w:rPr>
          <w:rFonts w:ascii="微软雅黑" w:hAnsi="微软雅黑" w:eastAsia="微软雅黑" w:cs="微软雅黑"/>
          <w:spacing w:val="1"/>
          <w:sz w:val="20"/>
          <w:szCs w:val="20"/>
        </w:rPr>
        <w:t xml:space="preserve">  它通过计算一系列的数学公式，  在每个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都返回值，  这些值在图表</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模块中</w:t>
      </w:r>
      <w:r>
        <w:rPr>
          <w:rFonts w:ascii="微软雅黑" w:hAnsi="微软雅黑" w:eastAsia="微软雅黑" w:cs="微软雅黑"/>
          <w:spacing w:val="7"/>
          <w:sz w:val="20"/>
          <w:szCs w:val="20"/>
        </w:rPr>
        <w:t>输</w:t>
      </w:r>
      <w:r>
        <w:rPr>
          <w:rFonts w:ascii="微软雅黑" w:hAnsi="微软雅黑" w:eastAsia="微软雅黑" w:cs="微软雅黑"/>
          <w:spacing w:val="4"/>
          <w:sz w:val="20"/>
          <w:szCs w:val="20"/>
        </w:rPr>
        <w:t>出为线条、柱状图、点等表现形式，  通过分析图形特点、趋势和曲线帮助客户分析行情走势，  得</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出合理的交易判断。</w:t>
      </w:r>
    </w:p>
    <w:p w14:paraId="65AD69A4">
      <w:pPr>
        <w:spacing w:before="297" w:line="202" w:lineRule="auto"/>
        <w:ind w:left="5"/>
        <w:outlineLvl w:val="3"/>
        <w:rPr>
          <w:rFonts w:ascii="微软雅黑" w:hAnsi="微软雅黑" w:eastAsia="微软雅黑" w:cs="微软雅黑"/>
          <w:sz w:val="23"/>
          <w:szCs w:val="23"/>
        </w:rPr>
      </w:pPr>
      <w:bookmarkStart w:id="158" w:name="_bookmark156"/>
      <w:bookmarkEnd w:id="158"/>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模板介绍</w:t>
      </w:r>
    </w:p>
    <w:p w14:paraId="04FD31F0">
      <w:pPr>
        <w:spacing w:line="285" w:lineRule="auto"/>
        <w:rPr>
          <w:rFonts w:ascii="Arial"/>
          <w:sz w:val="21"/>
        </w:rPr>
      </w:pPr>
    </w:p>
    <w:p w14:paraId="203F1563">
      <w:pPr>
        <w:spacing w:before="86" w:line="182"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新建技术分析类的公式应</w:t>
      </w:r>
      <w:r>
        <w:rPr>
          <w:rFonts w:ascii="微软雅黑" w:hAnsi="微软雅黑" w:eastAsia="微软雅黑" w:cs="微软雅黑"/>
          <w:spacing w:val="5"/>
          <w:sz w:val="20"/>
          <w:szCs w:val="20"/>
        </w:rPr>
        <w:t>用</w:t>
      </w:r>
      <w:r>
        <w:rPr>
          <w:rFonts w:ascii="微软雅黑" w:hAnsi="微软雅黑" w:eastAsia="微软雅黑" w:cs="微软雅黑"/>
          <w:spacing w:val="3"/>
          <w:sz w:val="20"/>
          <w:szCs w:val="20"/>
        </w:rPr>
        <w:t>，  在新建公式应用的模板里选择“技术分析”，  打开之后如下图所示。</w:t>
      </w:r>
    </w:p>
    <w:p w14:paraId="74527732">
      <w:pPr>
        <w:spacing w:line="4675" w:lineRule="exact"/>
        <w:textAlignment w:val="center"/>
      </w:pPr>
      <w:r>
        <w:drawing>
          <wp:inline distT="0" distB="0" distL="0" distR="0">
            <wp:extent cx="4140200" cy="296862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54"/>
                    <a:stretch>
                      <a:fillRect/>
                    </a:stretch>
                  </pic:blipFill>
                  <pic:spPr>
                    <a:xfrm>
                      <a:off x="0" y="0"/>
                      <a:ext cx="4140708" cy="2968751"/>
                    </a:xfrm>
                    <a:prstGeom prst="rect">
                      <a:avLst/>
                    </a:prstGeom>
                  </pic:spPr>
                </pic:pic>
              </a:graphicData>
            </a:graphic>
          </wp:inline>
        </w:drawing>
      </w:r>
    </w:p>
    <w:p w14:paraId="3F5CAF25">
      <w:pPr>
        <w:spacing w:before="56" w:line="238"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模板里有现成的两个</w:t>
      </w:r>
      <w:r>
        <w:rPr>
          <w:rFonts w:ascii="微软雅黑" w:hAnsi="微软雅黑" w:eastAsia="微软雅黑" w:cs="微软雅黑"/>
          <w:spacing w:val="7"/>
          <w:sz w:val="20"/>
          <w:szCs w:val="20"/>
        </w:rPr>
        <w:t>变</w:t>
      </w:r>
      <w:r>
        <w:rPr>
          <w:rFonts w:ascii="微软雅黑" w:hAnsi="微软雅黑" w:eastAsia="微软雅黑" w:cs="微软雅黑"/>
          <w:spacing w:val="4"/>
          <w:sz w:val="20"/>
          <w:szCs w:val="20"/>
        </w:rPr>
        <w:t>量的声明、赋值以及输出，   以及一个条件输出报警的语句。  用户可以根据自己的需</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求</w:t>
      </w:r>
      <w:r>
        <w:rPr>
          <w:rFonts w:ascii="微软雅黑" w:hAnsi="微软雅黑" w:eastAsia="微软雅黑" w:cs="微软雅黑"/>
          <w:spacing w:val="9"/>
          <w:sz w:val="20"/>
          <w:szCs w:val="20"/>
        </w:rPr>
        <w:t>来进行添加、修改与完善公式并进行编译。</w:t>
      </w:r>
    </w:p>
    <w:p w14:paraId="20FEBCEB">
      <w:pPr>
        <w:spacing w:before="297" w:line="204" w:lineRule="auto"/>
        <w:ind w:left="1"/>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编写思路</w:t>
      </w:r>
    </w:p>
    <w:p w14:paraId="64D37D33">
      <w:pPr>
        <w:spacing w:line="282" w:lineRule="auto"/>
        <w:rPr>
          <w:rFonts w:ascii="Arial"/>
          <w:sz w:val="21"/>
        </w:rPr>
      </w:pPr>
    </w:p>
    <w:p w14:paraId="024F215F">
      <w:pPr>
        <w:spacing w:before="86" w:line="218"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首先，  确</w:t>
      </w:r>
      <w:r>
        <w:rPr>
          <w:rFonts w:ascii="微软雅黑" w:hAnsi="微软雅黑" w:eastAsia="微软雅黑" w:cs="微软雅黑"/>
          <w:spacing w:val="3"/>
          <w:sz w:val="20"/>
          <w:szCs w:val="20"/>
        </w:rPr>
        <w:t>定</w:t>
      </w:r>
      <w:r>
        <w:rPr>
          <w:rFonts w:ascii="微软雅黑" w:hAnsi="微软雅黑" w:eastAsia="微软雅黑" w:cs="微软雅黑"/>
          <w:spacing w:val="2"/>
          <w:sz w:val="20"/>
          <w:szCs w:val="20"/>
        </w:rPr>
        <w:t>指标里需要的信息及计算方式；</w:t>
      </w:r>
    </w:p>
    <w:p w14:paraId="4A7B8F7C">
      <w:pPr>
        <w:spacing w:before="1" w:line="203"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然后，</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在公式中进行相应的定义和计算；</w:t>
      </w:r>
    </w:p>
    <w:p w14:paraId="03722537">
      <w:pPr>
        <w:spacing w:before="20" w:line="203" w:lineRule="auto"/>
        <w:ind w:left="4"/>
        <w:rPr>
          <w:rFonts w:ascii="微软雅黑" w:hAnsi="微软雅黑" w:eastAsia="微软雅黑" w:cs="微软雅黑"/>
          <w:sz w:val="20"/>
          <w:szCs w:val="20"/>
        </w:rPr>
      </w:pPr>
      <w:r>
        <w:rPr>
          <w:rFonts w:ascii="微软雅黑" w:hAnsi="微软雅黑" w:eastAsia="微软雅黑" w:cs="微软雅黑"/>
          <w:spacing w:val="5"/>
          <w:sz w:val="20"/>
          <w:szCs w:val="20"/>
        </w:rPr>
        <w:t>最后，  将计算结果以数值、布尔或字符串的形式在图表上输出</w:t>
      </w:r>
      <w:r>
        <w:rPr>
          <w:rFonts w:ascii="微软雅黑" w:hAnsi="微软雅黑" w:eastAsia="微软雅黑" w:cs="微软雅黑"/>
          <w:sz w:val="20"/>
          <w:szCs w:val="20"/>
        </w:rPr>
        <w:t>。</w:t>
      </w:r>
    </w:p>
    <w:p w14:paraId="697DACD4">
      <w:pPr>
        <w:spacing w:line="291" w:lineRule="auto"/>
        <w:rPr>
          <w:rFonts w:ascii="Arial"/>
          <w:sz w:val="21"/>
        </w:rPr>
      </w:pPr>
    </w:p>
    <w:p w14:paraId="74F643FB">
      <w:pPr>
        <w:spacing w:line="292" w:lineRule="auto"/>
        <w:rPr>
          <w:rFonts w:ascii="Arial"/>
          <w:sz w:val="21"/>
        </w:rPr>
      </w:pPr>
    </w:p>
    <w:p w14:paraId="29040E3C">
      <w:pPr>
        <w:spacing w:before="100" w:line="203" w:lineRule="auto"/>
        <w:ind w:left="7"/>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注</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意事项</w:t>
      </w:r>
    </w:p>
    <w:p w14:paraId="5DC81BBC">
      <w:pPr>
        <w:spacing w:line="285" w:lineRule="auto"/>
        <w:rPr>
          <w:rFonts w:ascii="Arial"/>
          <w:sz w:val="21"/>
        </w:rPr>
      </w:pPr>
    </w:p>
    <w:p w14:paraId="685A0F9E">
      <w:pPr>
        <w:spacing w:before="86" w:line="199" w:lineRule="auto"/>
        <w:ind w:left="1216"/>
        <w:rPr>
          <w:rFonts w:ascii="微软雅黑" w:hAnsi="微软雅黑" w:eastAsia="微软雅黑" w:cs="微软雅黑"/>
          <w:sz w:val="20"/>
          <w:szCs w:val="20"/>
        </w:rPr>
      </w:pPr>
      <w:r>
        <w:rPr>
          <w:rFonts w:ascii="微软雅黑" w:hAnsi="微软雅黑" w:eastAsia="微软雅黑" w:cs="微软雅黑"/>
          <w:spacing w:val="12"/>
          <w:sz w:val="20"/>
          <w:szCs w:val="20"/>
        </w:rPr>
        <w:t xml:space="preserve">1) </w:t>
      </w:r>
      <w:r>
        <w:rPr>
          <w:rFonts w:ascii="微软雅黑" w:hAnsi="微软雅黑" w:eastAsia="微软雅黑" w:cs="微软雅黑"/>
          <w:spacing w:val="6"/>
          <w:sz w:val="20"/>
          <w:szCs w:val="20"/>
        </w:rPr>
        <w:t xml:space="preserve">    指标的输出属性可以在属性设置中进行相应设置；</w:t>
      </w:r>
    </w:p>
    <w:p w14:paraId="66A50444">
      <w:pPr>
        <w:spacing w:before="27" w:line="199" w:lineRule="auto"/>
        <w:ind w:left="1203"/>
        <w:rPr>
          <w:rFonts w:ascii="微软雅黑" w:hAnsi="微软雅黑" w:eastAsia="微软雅黑" w:cs="微软雅黑"/>
          <w:sz w:val="20"/>
          <w:szCs w:val="20"/>
        </w:rPr>
      </w:pPr>
      <w:r>
        <w:rPr>
          <w:rFonts w:ascii="微软雅黑" w:hAnsi="微软雅黑" w:eastAsia="微软雅黑" w:cs="微软雅黑"/>
          <w:spacing w:val="12"/>
          <w:sz w:val="20"/>
          <w:szCs w:val="20"/>
        </w:rPr>
        <w:t>2</w:t>
      </w: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 xml:space="preserve">     指标是在主图显示还是在子图显示；</w:t>
      </w:r>
    </w:p>
    <w:p w14:paraId="6EAFB2CD">
      <w:pPr>
        <w:spacing w:before="28" w:line="199" w:lineRule="auto"/>
        <w:ind w:left="1205"/>
        <w:rPr>
          <w:rFonts w:ascii="微软雅黑" w:hAnsi="微软雅黑" w:eastAsia="微软雅黑" w:cs="微软雅黑"/>
          <w:sz w:val="20"/>
          <w:szCs w:val="20"/>
        </w:rPr>
      </w:pPr>
      <w:r>
        <w:rPr>
          <w:rFonts w:ascii="微软雅黑" w:hAnsi="微软雅黑" w:eastAsia="微软雅黑" w:cs="微软雅黑"/>
          <w:spacing w:val="6"/>
          <w:sz w:val="20"/>
          <w:szCs w:val="20"/>
        </w:rPr>
        <w:t>3</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指标的线型；</w:t>
      </w:r>
    </w:p>
    <w:p w14:paraId="41ED5AD2">
      <w:pPr>
        <w:spacing w:before="27" w:line="199" w:lineRule="auto"/>
        <w:jc w:val="right"/>
        <w:rPr>
          <w:rFonts w:ascii="微软雅黑" w:hAnsi="微软雅黑" w:eastAsia="微软雅黑" w:cs="微软雅黑"/>
          <w:sz w:val="20"/>
          <w:szCs w:val="20"/>
        </w:rPr>
      </w:pPr>
      <w:r>
        <w:rPr>
          <w:rFonts w:ascii="微软雅黑" w:hAnsi="微软雅黑" w:eastAsia="微软雅黑" w:cs="微软雅黑"/>
          <w:spacing w:val="14"/>
          <w:sz w:val="20"/>
          <w:szCs w:val="20"/>
        </w:rPr>
        <w:t>4)</w:t>
      </w:r>
      <w:r>
        <w:rPr>
          <w:rFonts w:ascii="微软雅黑" w:hAnsi="微软雅黑" w:eastAsia="微软雅黑" w:cs="微软雅黑"/>
          <w:spacing w:val="9"/>
          <w:sz w:val="20"/>
          <w:szCs w:val="20"/>
        </w:rPr>
        <w:t xml:space="preserve"> </w:t>
      </w:r>
      <w:r>
        <w:rPr>
          <w:rFonts w:ascii="微软雅黑" w:hAnsi="微软雅黑" w:eastAsia="微软雅黑" w:cs="微软雅黑"/>
          <w:spacing w:val="7"/>
          <w:sz w:val="20"/>
          <w:szCs w:val="20"/>
        </w:rPr>
        <w:t xml:space="preserve">    如果公式在多数据源上运行，  公式中与数据源有关的变量和函数需显式调用。若不显示</w:t>
      </w:r>
    </w:p>
    <w:p w14:paraId="022DDEA7">
      <w:pPr>
        <w:spacing w:before="29" w:line="238" w:lineRule="auto"/>
        <w:ind w:left="780" w:hanging="3"/>
        <w:rPr>
          <w:rFonts w:ascii="微软雅黑" w:hAnsi="微软雅黑" w:eastAsia="微软雅黑" w:cs="微软雅黑"/>
          <w:sz w:val="20"/>
          <w:szCs w:val="20"/>
        </w:rPr>
      </w:pPr>
      <w:r>
        <w:rPr>
          <w:rFonts w:ascii="微软雅黑" w:hAnsi="微软雅黑" w:eastAsia="微软雅黑" w:cs="微软雅黑"/>
          <w:spacing w:val="12"/>
          <w:sz w:val="20"/>
          <w:szCs w:val="20"/>
        </w:rPr>
        <w:t>数据源则</w:t>
      </w:r>
      <w:r>
        <w:rPr>
          <w:rFonts w:ascii="微软雅黑" w:hAnsi="微软雅黑" w:eastAsia="微软雅黑" w:cs="微软雅黑"/>
          <w:spacing w:val="6"/>
          <w:sz w:val="20"/>
          <w:szCs w:val="20"/>
        </w:rPr>
        <w:t>默认其数据源为</w:t>
      </w:r>
      <w:r>
        <w:rPr>
          <w:rFonts w:ascii="微软雅黑" w:hAnsi="微软雅黑" w:eastAsia="微软雅黑" w:cs="微软雅黑"/>
          <w:sz w:val="20"/>
          <w:szCs w:val="20"/>
        </w:rPr>
        <w:t>Data</w:t>
      </w:r>
      <w:r>
        <w:rPr>
          <w:rFonts w:ascii="微软雅黑" w:hAnsi="微软雅黑" w:eastAsia="微软雅黑" w:cs="微软雅黑"/>
          <w:spacing w:val="6"/>
          <w:sz w:val="20"/>
          <w:szCs w:val="20"/>
        </w:rPr>
        <w:t>0。如技术分析模板中的代码在多数据源上运行时，  需写成如下的形</w:t>
      </w:r>
      <w:r>
        <w:rPr>
          <w:rFonts w:ascii="微软雅黑" w:hAnsi="微软雅黑" w:eastAsia="微软雅黑" w:cs="微软雅黑"/>
          <w:sz w:val="20"/>
          <w:szCs w:val="20"/>
        </w:rPr>
        <w:t xml:space="preserve"> 式：</w:t>
      </w:r>
    </w:p>
    <w:p w14:paraId="00EDB34C">
      <w:pPr>
        <w:sectPr>
          <w:pgSz w:w="11906" w:h="16839"/>
          <w:pgMar w:top="1431" w:right="1081" w:bottom="400" w:left="1080" w:header="0" w:footer="0" w:gutter="0"/>
          <w:cols w:space="720" w:num="1"/>
        </w:sectPr>
      </w:pPr>
    </w:p>
    <w:p w14:paraId="6F6D5BFE">
      <w:pPr>
        <w:spacing w:before="60" w:line="218" w:lineRule="auto"/>
        <w:ind w:left="840"/>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192FF668">
      <w:pPr>
        <w:spacing w:line="187" w:lineRule="auto"/>
        <w:ind w:left="1187"/>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z w:val="20"/>
          <w:szCs w:val="20"/>
        </w:rPr>
        <w:t>FastLength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5</w:t>
      </w:r>
      <w:r>
        <w:rPr>
          <w:rFonts w:ascii="微软雅黑" w:hAnsi="微软雅黑" w:eastAsia="微软雅黑" w:cs="微软雅黑"/>
          <w:color w:val="FF00FF"/>
          <w:spacing w:val="4"/>
          <w:sz w:val="20"/>
          <w:szCs w:val="20"/>
        </w:rPr>
        <w:t>) ;</w:t>
      </w:r>
    </w:p>
    <w:p w14:paraId="35F23508">
      <w:pPr>
        <w:spacing w:before="44" w:line="187" w:lineRule="auto"/>
        <w:ind w:left="1187"/>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SlowLength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2"/>
          <w:sz w:val="20"/>
          <w:szCs w:val="20"/>
        </w:rPr>
        <w:t>) ;</w:t>
      </w:r>
    </w:p>
    <w:p w14:paraId="36664414">
      <w:pPr>
        <w:spacing w:before="44" w:line="218" w:lineRule="auto"/>
        <w:ind w:left="838"/>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3398C44C">
      <w:pPr>
        <w:spacing w:line="187" w:lineRule="auto"/>
        <w:ind w:left="1194"/>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AvgValue1 </w:t>
      </w:r>
      <w:r>
        <w:rPr>
          <w:rFonts w:ascii="微软雅黑" w:hAnsi="微软雅黑" w:eastAsia="微软雅黑" w:cs="微软雅黑"/>
          <w:color w:val="FF00FF"/>
          <w:spacing w:val="-5"/>
          <w:sz w:val="20"/>
          <w:szCs w:val="20"/>
        </w:rPr>
        <w:t>;</w:t>
      </w:r>
    </w:p>
    <w:p w14:paraId="5734FAFA">
      <w:pPr>
        <w:spacing w:before="45" w:line="187" w:lineRule="auto"/>
        <w:ind w:left="1194"/>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AvgValue2 </w:t>
      </w:r>
      <w:r>
        <w:rPr>
          <w:rFonts w:ascii="微软雅黑" w:hAnsi="微软雅黑" w:eastAsia="微软雅黑" w:cs="微软雅黑"/>
          <w:color w:val="FF00FF"/>
          <w:spacing w:val="-5"/>
          <w:sz w:val="20"/>
          <w:szCs w:val="20"/>
        </w:rPr>
        <w:t>;</w:t>
      </w:r>
    </w:p>
    <w:p w14:paraId="0B0B8294">
      <w:pPr>
        <w:spacing w:before="45" w:line="218" w:lineRule="auto"/>
        <w:ind w:left="840"/>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5843BF0">
      <w:pPr>
        <w:spacing w:line="187" w:lineRule="auto"/>
        <w:ind w:left="84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713A052">
      <w:pPr>
        <w:spacing w:before="44" w:line="199" w:lineRule="auto"/>
        <w:ind w:left="87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2FCF022">
      <w:pPr>
        <w:spacing w:before="28" w:line="187" w:lineRule="auto"/>
        <w:ind w:left="1192"/>
        <w:rPr>
          <w:rFonts w:ascii="微软雅黑" w:hAnsi="微软雅黑" w:eastAsia="微软雅黑" w:cs="微软雅黑"/>
          <w:sz w:val="20"/>
          <w:szCs w:val="20"/>
        </w:rPr>
      </w:pPr>
      <w:r>
        <w:rPr>
          <w:rFonts w:ascii="微软雅黑" w:hAnsi="微软雅黑" w:eastAsia="微软雅黑" w:cs="微软雅黑"/>
          <w:color w:val="0000FF"/>
          <w:sz w:val="20"/>
          <w:szCs w:val="20"/>
        </w:rPr>
        <w:t>Range</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p>
    <w:p w14:paraId="6D4FDF1E">
      <w:pPr>
        <w:spacing w:before="44" w:line="199" w:lineRule="auto"/>
        <w:ind w:left="122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5230BC5">
      <w:pPr>
        <w:spacing w:before="28" w:line="187" w:lineRule="auto"/>
        <w:ind w:left="1302"/>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FastLength</w:t>
      </w:r>
      <w:r>
        <w:rPr>
          <w:rFonts w:ascii="微软雅黑" w:hAnsi="微软雅黑" w:eastAsia="微软雅黑" w:cs="微软雅黑"/>
          <w:color w:val="FF00FF"/>
          <w:spacing w:val="2"/>
          <w:sz w:val="20"/>
          <w:szCs w:val="20"/>
        </w:rPr>
        <w:t>) ;</w:t>
      </w:r>
    </w:p>
    <w:p w14:paraId="01C63D5E">
      <w:pPr>
        <w:spacing w:before="45" w:line="187" w:lineRule="auto"/>
        <w:ind w:left="1302"/>
        <w:rPr>
          <w:rFonts w:ascii="微软雅黑" w:hAnsi="微软雅黑" w:eastAsia="微软雅黑" w:cs="微软雅黑"/>
          <w:sz w:val="20"/>
          <w:szCs w:val="20"/>
        </w:rPr>
      </w:pPr>
      <w:r>
        <w:rPr>
          <w:rFonts w:ascii="微软雅黑" w:hAnsi="微软雅黑" w:eastAsia="微软雅黑" w:cs="微软雅黑"/>
          <w:spacing w:val="-1"/>
          <w:sz w:val="20"/>
          <w:szCs w:val="20"/>
        </w:rPr>
        <w:t>AvgValue</w:t>
      </w:r>
      <w:r>
        <w:rPr>
          <w:rFonts w:ascii="微软雅黑" w:hAnsi="微软雅黑" w:eastAsia="微软雅黑" w:cs="微软雅黑"/>
          <w:spacing w:val="-2"/>
          <w:sz w:val="20"/>
          <w:szCs w:val="20"/>
        </w:rPr>
        <w:t xml:space="preserve">2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pacing w:val="-1"/>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SlowLength</w:t>
      </w:r>
      <w:r>
        <w:rPr>
          <w:rFonts w:ascii="微软雅黑" w:hAnsi="微软雅黑" w:eastAsia="微软雅黑" w:cs="微软雅黑"/>
          <w:color w:val="FF00FF"/>
          <w:spacing w:val="-2"/>
          <w:sz w:val="20"/>
          <w:szCs w:val="20"/>
        </w:rPr>
        <w:t>) ;</w:t>
      </w:r>
    </w:p>
    <w:p w14:paraId="47C66BFF">
      <w:pPr>
        <w:spacing w:before="44" w:line="187" w:lineRule="auto"/>
        <w:ind w:left="1305"/>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MA</w:t>
      </w:r>
      <w:r>
        <w:rPr>
          <w:rFonts w:ascii="微软雅黑" w:hAnsi="微软雅黑" w:eastAsia="微软雅黑" w:cs="微软雅黑"/>
          <w:color w:val="20B2AA"/>
          <w:spacing w:val="-5"/>
          <w:sz w:val="20"/>
          <w:szCs w:val="20"/>
        </w:rPr>
        <w:t>1</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AvgValue1</w:t>
      </w:r>
      <w:r>
        <w:rPr>
          <w:rFonts w:ascii="微软雅黑" w:hAnsi="微软雅黑" w:eastAsia="微软雅黑" w:cs="微软雅黑"/>
          <w:color w:val="FF00FF"/>
          <w:spacing w:val="-3"/>
          <w:sz w:val="20"/>
          <w:szCs w:val="20"/>
        </w:rPr>
        <w:t>) ;</w:t>
      </w:r>
    </w:p>
    <w:p w14:paraId="720C56F3">
      <w:pPr>
        <w:spacing w:before="45" w:line="187" w:lineRule="auto"/>
        <w:ind w:left="1305"/>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MA</w:t>
      </w:r>
      <w:r>
        <w:rPr>
          <w:rFonts w:ascii="微软雅黑" w:hAnsi="微软雅黑" w:eastAsia="微软雅黑" w:cs="微软雅黑"/>
          <w:color w:val="20B2AA"/>
          <w:spacing w:val="-5"/>
          <w:sz w:val="20"/>
          <w:szCs w:val="20"/>
        </w:rPr>
        <w:t>2</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AvgValue2</w:t>
      </w:r>
      <w:r>
        <w:rPr>
          <w:rFonts w:ascii="微软雅黑" w:hAnsi="微软雅黑" w:eastAsia="微软雅黑" w:cs="微软雅黑"/>
          <w:color w:val="FF00FF"/>
          <w:spacing w:val="-3"/>
          <w:sz w:val="20"/>
          <w:szCs w:val="20"/>
        </w:rPr>
        <w:t>) ;</w:t>
      </w:r>
    </w:p>
    <w:p w14:paraId="2668A68D">
      <w:pPr>
        <w:spacing w:before="45" w:line="187" w:lineRule="auto"/>
        <w:ind w:left="1322"/>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AlertEnabled</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 xml:space="preserve">&amp;&amp; </w:t>
      </w:r>
      <w:r>
        <w:rPr>
          <w:rFonts w:ascii="微软雅黑" w:hAnsi="微软雅黑" w:eastAsia="微软雅黑" w:cs="微软雅黑"/>
          <w:color w:val="8B0000"/>
          <w:sz w:val="20"/>
          <w:szCs w:val="20"/>
        </w:rPr>
        <w:t>CrossOver</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z w:val="20"/>
          <w:szCs w:val="20"/>
        </w:rPr>
        <w:t>AvgValue</w:t>
      </w:r>
      <w:r>
        <w:rPr>
          <w:rFonts w:ascii="微软雅黑" w:hAnsi="微软雅黑" w:eastAsia="微软雅黑" w:cs="微软雅黑"/>
          <w:spacing w:val="4"/>
          <w:sz w:val="20"/>
          <w:szCs w:val="20"/>
        </w:rPr>
        <w:t>2</w:t>
      </w:r>
      <w:r>
        <w:rPr>
          <w:rFonts w:ascii="微软雅黑" w:hAnsi="微软雅黑" w:eastAsia="微软雅黑" w:cs="微软雅黑"/>
          <w:color w:val="FF00FF"/>
          <w:spacing w:val="4"/>
          <w:sz w:val="20"/>
          <w:szCs w:val="20"/>
        </w:rPr>
        <w:t>)</w:t>
      </w:r>
    </w:p>
    <w:p w14:paraId="2D86CD25">
      <w:pPr>
        <w:spacing w:before="44" w:line="199" w:lineRule="auto"/>
        <w:ind w:left="13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7B4FBDB">
      <w:pPr>
        <w:spacing w:before="27" w:line="199" w:lineRule="auto"/>
        <w:ind w:left="1537"/>
        <w:rPr>
          <w:rFonts w:ascii="微软雅黑" w:hAnsi="微软雅黑" w:eastAsia="微软雅黑" w:cs="微软雅黑"/>
          <w:sz w:val="20"/>
          <w:szCs w:val="20"/>
        </w:rPr>
      </w:pPr>
      <w:r>
        <w:rPr>
          <w:rFonts w:ascii="微软雅黑" w:hAnsi="微软雅黑" w:eastAsia="微软雅黑" w:cs="微软雅黑"/>
          <w:color w:val="0000FF"/>
          <w:sz w:val="20"/>
          <w:szCs w:val="20"/>
        </w:rPr>
        <w:t>Alert</w:t>
      </w:r>
      <w:r>
        <w:rPr>
          <w:rFonts w:ascii="微软雅黑" w:hAnsi="微软雅黑" w:eastAsia="微软雅黑" w:cs="微软雅黑"/>
          <w:color w:val="FF00FF"/>
          <w:spacing w:val="19"/>
          <w:sz w:val="20"/>
          <w:szCs w:val="20"/>
        </w:rPr>
        <w:t>(</w:t>
      </w:r>
      <w:r>
        <w:rPr>
          <w:rFonts w:ascii="微软雅黑" w:hAnsi="微软雅黑" w:eastAsia="微软雅黑" w:cs="微软雅黑"/>
          <w:color w:val="20B2AA"/>
          <w:spacing w:val="16"/>
          <w:sz w:val="20"/>
          <w:szCs w:val="20"/>
        </w:rPr>
        <w:t>"</w:t>
      </w:r>
      <w:r>
        <w:rPr>
          <w:rFonts w:ascii="微软雅黑" w:hAnsi="微软雅黑" w:eastAsia="微软雅黑" w:cs="微软雅黑"/>
          <w:color w:val="20B2AA"/>
          <w:sz w:val="20"/>
          <w:szCs w:val="20"/>
        </w:rPr>
        <w:t>Do</w:t>
      </w:r>
      <w:r>
        <w:rPr>
          <w:rFonts w:ascii="微软雅黑" w:hAnsi="微软雅黑" w:eastAsia="微软雅黑" w:cs="微软雅黑"/>
          <w:color w:val="20B2AA"/>
          <w:spacing w:val="16"/>
          <w:sz w:val="20"/>
          <w:szCs w:val="20"/>
        </w:rPr>
        <w:t xml:space="preserve"> </w:t>
      </w:r>
      <w:r>
        <w:rPr>
          <w:rFonts w:ascii="微软雅黑" w:hAnsi="微软雅黑" w:eastAsia="微软雅黑" w:cs="微软雅黑"/>
          <w:color w:val="20B2AA"/>
          <w:sz w:val="20"/>
          <w:szCs w:val="20"/>
        </w:rPr>
        <w:t>Alert</w:t>
      </w:r>
      <w:r>
        <w:rPr>
          <w:rFonts w:ascii="微软雅黑" w:hAnsi="微软雅黑" w:eastAsia="微软雅黑" w:cs="微软雅黑"/>
          <w:color w:val="20B2AA"/>
          <w:spacing w:val="16"/>
          <w:sz w:val="20"/>
          <w:szCs w:val="20"/>
        </w:rPr>
        <w:t xml:space="preserve"> </w:t>
      </w:r>
      <w:r>
        <w:rPr>
          <w:rFonts w:ascii="微软雅黑" w:hAnsi="微软雅黑" w:eastAsia="微软雅黑" w:cs="微软雅黑"/>
          <w:color w:val="20B2AA"/>
          <w:sz w:val="20"/>
          <w:szCs w:val="20"/>
        </w:rPr>
        <w:t>Now</w:t>
      </w:r>
      <w:r>
        <w:rPr>
          <w:rFonts w:ascii="微软雅黑" w:hAnsi="微软雅黑" w:eastAsia="微软雅黑" w:cs="微软雅黑"/>
          <w:color w:val="20B2AA"/>
          <w:spacing w:val="16"/>
          <w:sz w:val="20"/>
          <w:szCs w:val="20"/>
        </w:rPr>
        <w:t>"</w:t>
      </w:r>
      <w:r>
        <w:rPr>
          <w:rFonts w:ascii="微软雅黑" w:hAnsi="微软雅黑" w:eastAsia="微软雅黑" w:cs="微软雅黑"/>
          <w:color w:val="FF00FF"/>
          <w:spacing w:val="16"/>
          <w:sz w:val="20"/>
          <w:szCs w:val="20"/>
        </w:rPr>
        <w:t>) ;</w:t>
      </w:r>
    </w:p>
    <w:p w14:paraId="72F6CC88">
      <w:pPr>
        <w:spacing w:before="28" w:line="199" w:lineRule="auto"/>
        <w:ind w:left="131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4EB6733">
      <w:pPr>
        <w:spacing w:before="27" w:line="199" w:lineRule="auto"/>
        <w:ind w:left="108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BED2F8C">
      <w:pPr>
        <w:spacing w:before="28" w:line="199" w:lineRule="auto"/>
        <w:ind w:left="965"/>
        <w:rPr>
          <w:rFonts w:ascii="微软雅黑" w:hAnsi="微软雅黑" w:eastAsia="微软雅黑" w:cs="微软雅黑"/>
          <w:sz w:val="20"/>
          <w:szCs w:val="20"/>
        </w:rPr>
      </w:pPr>
      <w:bookmarkStart w:id="159" w:name="_bookmark157"/>
      <w:bookmarkEnd w:id="159"/>
      <w:r>
        <w:rPr>
          <w:rFonts w:ascii="微软雅黑" w:hAnsi="微软雅黑" w:eastAsia="微软雅黑" w:cs="微软雅黑"/>
          <w:color w:val="FF00FF"/>
          <w:spacing w:val="22"/>
          <w:sz w:val="20"/>
          <w:szCs w:val="20"/>
        </w:rPr>
        <w:t>}</w:t>
      </w:r>
    </w:p>
    <w:p w14:paraId="3676A628">
      <w:pPr>
        <w:spacing w:before="147" w:line="215" w:lineRule="auto"/>
        <w:ind w:left="11"/>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3</w:t>
      </w:r>
      <w:r>
        <w:rPr>
          <w:rFonts w:ascii="微软雅黑" w:hAnsi="微软雅黑" w:eastAsia="微软雅黑" w:cs="微软雅黑"/>
          <w:spacing w:val="-5"/>
          <w:sz w:val="28"/>
          <w:szCs w:val="28"/>
        </w:rPr>
        <w:t>、交易策略类</w:t>
      </w:r>
    </w:p>
    <w:p w14:paraId="0EDF8657">
      <w:pPr>
        <w:spacing w:before="73" w:line="238" w:lineRule="auto"/>
        <w:ind w:left="5" w:right="213" w:firstLine="6"/>
        <w:rPr>
          <w:rFonts w:ascii="微软雅黑" w:hAnsi="微软雅黑" w:eastAsia="微软雅黑" w:cs="微软雅黑"/>
          <w:sz w:val="20"/>
          <w:szCs w:val="20"/>
        </w:rPr>
      </w:pPr>
      <w:r>
        <w:rPr>
          <w:rFonts w:ascii="微软雅黑" w:hAnsi="微软雅黑" w:eastAsia="微软雅黑" w:cs="微软雅黑"/>
          <w:spacing w:val="10"/>
          <w:sz w:val="20"/>
          <w:szCs w:val="20"/>
        </w:rPr>
        <w:t>当我们在公</w:t>
      </w:r>
      <w:r>
        <w:rPr>
          <w:rFonts w:ascii="微软雅黑" w:hAnsi="微软雅黑" w:eastAsia="微软雅黑" w:cs="微软雅黑"/>
          <w:spacing w:val="9"/>
          <w:sz w:val="20"/>
          <w:szCs w:val="20"/>
        </w:rPr>
        <w:t>式</w:t>
      </w:r>
      <w:r>
        <w:rPr>
          <w:rFonts w:ascii="微软雅黑" w:hAnsi="微软雅黑" w:eastAsia="微软雅黑" w:cs="微软雅黑"/>
          <w:spacing w:val="5"/>
          <w:sz w:val="20"/>
          <w:szCs w:val="20"/>
        </w:rPr>
        <w:t>应用中编写了完整的开平仓规则以及、头寸控制、风险控制等代码，  我们称之为交易策略，</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交易策略是我们一个独立交易思想的完整体现</w:t>
      </w:r>
      <w:r>
        <w:rPr>
          <w:rFonts w:ascii="微软雅黑" w:hAnsi="微软雅黑" w:eastAsia="微软雅黑" w:cs="微软雅黑"/>
          <w:spacing w:val="7"/>
          <w:sz w:val="20"/>
          <w:szCs w:val="20"/>
        </w:rPr>
        <w:t>。</w:t>
      </w:r>
    </w:p>
    <w:p w14:paraId="4287C129">
      <w:pPr>
        <w:spacing w:before="297" w:line="202" w:lineRule="auto"/>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模板介绍</w:t>
      </w:r>
    </w:p>
    <w:p w14:paraId="6728C19A">
      <w:pPr>
        <w:spacing w:line="286" w:lineRule="auto"/>
        <w:rPr>
          <w:rFonts w:ascii="Arial"/>
          <w:sz w:val="21"/>
        </w:rPr>
      </w:pPr>
    </w:p>
    <w:p w14:paraId="783B9E6F">
      <w:pPr>
        <w:spacing w:before="86" w:line="203" w:lineRule="auto"/>
        <w:rPr>
          <w:rFonts w:ascii="微软雅黑" w:hAnsi="微软雅黑" w:eastAsia="微软雅黑" w:cs="微软雅黑"/>
          <w:sz w:val="20"/>
          <w:szCs w:val="20"/>
        </w:rPr>
      </w:pPr>
      <w:r>
        <w:rPr>
          <w:rFonts w:ascii="微软雅黑" w:hAnsi="微软雅黑" w:eastAsia="微软雅黑" w:cs="微软雅黑"/>
          <w:spacing w:val="6"/>
          <w:sz w:val="20"/>
          <w:szCs w:val="20"/>
        </w:rPr>
        <w:t>新建交易策略类</w:t>
      </w:r>
      <w:r>
        <w:rPr>
          <w:rFonts w:ascii="微软雅黑" w:hAnsi="微软雅黑" w:eastAsia="微软雅黑" w:cs="微软雅黑"/>
          <w:spacing w:val="3"/>
          <w:sz w:val="20"/>
          <w:szCs w:val="20"/>
        </w:rPr>
        <w:t>的公式应用，  在新建公式应用的模板里选择“交易策略”，  打开之后如下图。</w:t>
      </w:r>
    </w:p>
    <w:p w14:paraId="6D7676F9">
      <w:pPr>
        <w:spacing w:before="3" w:line="3989" w:lineRule="exact"/>
        <w:ind w:firstLine="100"/>
        <w:textAlignment w:val="center"/>
      </w:pPr>
      <w:r>
        <w:drawing>
          <wp:inline distT="0" distB="0" distL="0" distR="0">
            <wp:extent cx="4797425" cy="2532380"/>
            <wp:effectExtent l="0" t="0" r="0" b="0"/>
            <wp:docPr id="115" name="IM 115"/>
            <wp:cNvGraphicFramePr/>
            <a:graphic xmlns:a="http://schemas.openxmlformats.org/drawingml/2006/main">
              <a:graphicData uri="http://schemas.openxmlformats.org/drawingml/2006/picture">
                <pic:pic xmlns:pic="http://schemas.openxmlformats.org/drawingml/2006/picture">
                  <pic:nvPicPr>
                    <pic:cNvPr id="115" name="IM 115"/>
                    <pic:cNvPicPr/>
                  </pic:nvPicPr>
                  <pic:blipFill>
                    <a:blip r:embed="rId155"/>
                    <a:stretch>
                      <a:fillRect/>
                    </a:stretch>
                  </pic:blipFill>
                  <pic:spPr>
                    <a:xfrm>
                      <a:off x="0" y="0"/>
                      <a:ext cx="4797552" cy="2532888"/>
                    </a:xfrm>
                    <a:prstGeom prst="rect">
                      <a:avLst/>
                    </a:prstGeom>
                  </pic:spPr>
                </pic:pic>
              </a:graphicData>
            </a:graphic>
          </wp:inline>
        </w:drawing>
      </w:r>
    </w:p>
    <w:p w14:paraId="65D131E3">
      <w:pPr>
        <w:spacing w:before="84" w:line="238" w:lineRule="auto"/>
        <w:ind w:left="3" w:hanging="3"/>
        <w:rPr>
          <w:rFonts w:ascii="微软雅黑" w:hAnsi="微软雅黑" w:eastAsia="微软雅黑" w:cs="微软雅黑"/>
          <w:sz w:val="20"/>
          <w:szCs w:val="20"/>
        </w:rPr>
      </w:pPr>
      <w:r>
        <w:rPr>
          <w:rFonts w:ascii="微软雅黑" w:hAnsi="微软雅黑" w:eastAsia="微软雅黑" w:cs="微软雅黑"/>
          <w:spacing w:val="4"/>
          <w:sz w:val="20"/>
          <w:szCs w:val="20"/>
        </w:rPr>
        <w:t xml:space="preserve">模板里已经设置好了两个参数，  两个布尔变量  (用于保存开平仓的条件)  ，  两个条件语句  (用于开平仓)  </w:t>
      </w:r>
      <w:r>
        <w:rPr>
          <w:rFonts w:ascii="微软雅黑" w:hAnsi="微软雅黑" w:eastAsia="微软雅黑" w:cs="微软雅黑"/>
          <w:spacing w:val="3"/>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用户可以根据实际</w:t>
      </w:r>
      <w:r>
        <w:rPr>
          <w:rFonts w:ascii="微软雅黑" w:hAnsi="微软雅黑" w:eastAsia="微软雅黑" w:cs="微软雅黑"/>
          <w:spacing w:val="3"/>
          <w:sz w:val="20"/>
          <w:szCs w:val="20"/>
        </w:rPr>
        <w:t>策略的需求，  调整变量、条件与计算的数量，  判断交易的入场点与出场点，  在图表上对</w:t>
      </w:r>
    </w:p>
    <w:p w14:paraId="7C8369E1">
      <w:pPr>
        <w:sectPr>
          <w:pgSz w:w="11906" w:h="16839"/>
          <w:pgMar w:top="1431" w:right="1008" w:bottom="400" w:left="1084" w:header="0" w:footer="0" w:gutter="0"/>
          <w:cols w:space="720" w:num="1"/>
        </w:sectPr>
      </w:pPr>
    </w:p>
    <w:p w14:paraId="6E51EEA2">
      <w:pPr>
        <w:spacing w:before="60" w:line="203" w:lineRule="auto"/>
        <w:ind w:left="9"/>
        <w:rPr>
          <w:rFonts w:ascii="微软雅黑" w:hAnsi="微软雅黑" w:eastAsia="微软雅黑" w:cs="微软雅黑"/>
          <w:sz w:val="20"/>
          <w:szCs w:val="20"/>
        </w:rPr>
      </w:pPr>
      <w:r>
        <w:rPr>
          <w:rFonts w:ascii="微软雅黑" w:hAnsi="微软雅黑" w:eastAsia="微软雅黑" w:cs="微软雅黑"/>
          <w:spacing w:val="8"/>
          <w:sz w:val="20"/>
          <w:szCs w:val="20"/>
        </w:rPr>
        <w:t>买</w:t>
      </w:r>
      <w:r>
        <w:rPr>
          <w:rFonts w:ascii="微软雅黑" w:hAnsi="微软雅黑" w:eastAsia="微软雅黑" w:cs="微软雅黑"/>
          <w:spacing w:val="7"/>
          <w:sz w:val="20"/>
          <w:szCs w:val="20"/>
        </w:rPr>
        <w:t>卖点做出标识。</w:t>
      </w:r>
    </w:p>
    <w:p w14:paraId="39EF201D">
      <w:pPr>
        <w:spacing w:before="22" w:line="238" w:lineRule="auto"/>
        <w:ind w:left="5" w:right="49" w:hanging="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如果用户已经熟悉了 </w:t>
      </w:r>
      <w:r>
        <w:rPr>
          <w:rFonts w:ascii="微软雅黑" w:hAnsi="微软雅黑" w:eastAsia="微软雅黑" w:cs="微软雅黑"/>
          <w:sz w:val="20"/>
          <w:szCs w:val="20"/>
        </w:rPr>
        <w:t>TB</w:t>
      </w:r>
      <w:r>
        <w:rPr>
          <w:rFonts w:ascii="微软雅黑" w:hAnsi="微软雅黑" w:eastAsia="微软雅黑" w:cs="微软雅黑"/>
          <w:spacing w:val="1"/>
          <w:sz w:val="20"/>
          <w:szCs w:val="20"/>
        </w:rPr>
        <w:t xml:space="preserve"> 公式编写的方法，  新建公式应</w:t>
      </w:r>
      <w:r>
        <w:rPr>
          <w:rFonts w:ascii="微软雅黑" w:hAnsi="微软雅黑" w:eastAsia="微软雅黑" w:cs="微软雅黑"/>
          <w:sz w:val="20"/>
          <w:szCs w:val="20"/>
        </w:rPr>
        <w:t xml:space="preserve">用时可不选择任何模板，  直接选择“空”模板，  打开 </w:t>
      </w:r>
      <w:r>
        <w:rPr>
          <w:rFonts w:ascii="微软雅黑" w:hAnsi="微软雅黑" w:eastAsia="微软雅黑" w:cs="微软雅黑"/>
          <w:spacing w:val="-6"/>
          <w:sz w:val="20"/>
          <w:szCs w:val="20"/>
        </w:rPr>
        <w:t>空白</w:t>
      </w:r>
      <w:r>
        <w:rPr>
          <w:rFonts w:ascii="微软雅黑" w:hAnsi="微软雅黑" w:eastAsia="微软雅黑" w:cs="微软雅黑"/>
          <w:spacing w:val="-3"/>
          <w:sz w:val="20"/>
          <w:szCs w:val="20"/>
        </w:rPr>
        <w:t>的编辑器，   自行编写语句。</w:t>
      </w:r>
    </w:p>
    <w:p w14:paraId="2FB0F22F">
      <w:pPr>
        <w:spacing w:before="296" w:line="202" w:lineRule="auto"/>
        <w:ind w:left="9"/>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交</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易函数</w:t>
      </w:r>
    </w:p>
    <w:p w14:paraId="77663E4A">
      <w:pPr>
        <w:spacing w:line="285" w:lineRule="auto"/>
        <w:rPr>
          <w:rFonts w:ascii="Arial"/>
          <w:sz w:val="21"/>
        </w:rPr>
      </w:pPr>
    </w:p>
    <w:p w14:paraId="6F6A1C2F">
      <w:pPr>
        <w:spacing w:before="86" w:line="218" w:lineRule="auto"/>
        <w:ind w:left="441"/>
        <w:rPr>
          <w:rFonts w:ascii="微软雅黑" w:hAnsi="微软雅黑" w:eastAsia="微软雅黑" w:cs="微软雅黑"/>
          <w:sz w:val="20"/>
          <w:szCs w:val="20"/>
        </w:rPr>
      </w:pPr>
      <w:r>
        <w:rPr>
          <w:rFonts w:ascii="微软雅黑" w:hAnsi="微软雅黑" w:eastAsia="微软雅黑" w:cs="微软雅黑"/>
          <w:spacing w:val="-12"/>
          <w:sz w:val="20"/>
          <w:szCs w:val="20"/>
        </w:rPr>
        <w:t>1)</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 xml:space="preserve">  Buy，  SellShort，  BuyToCover，  Sell</w:t>
      </w:r>
    </w:p>
    <w:p w14:paraId="694F3EE6">
      <w:pPr>
        <w:spacing w:before="1" w:line="203" w:lineRule="auto"/>
        <w:ind w:left="421"/>
        <w:rPr>
          <w:rFonts w:ascii="微软雅黑" w:hAnsi="微软雅黑" w:eastAsia="微软雅黑" w:cs="微软雅黑"/>
          <w:sz w:val="20"/>
          <w:szCs w:val="20"/>
        </w:rPr>
      </w:pPr>
      <w:r>
        <w:rPr>
          <w:rFonts w:ascii="微软雅黑" w:hAnsi="微软雅黑" w:eastAsia="微软雅黑" w:cs="微软雅黑"/>
          <w:spacing w:val="7"/>
          <w:sz w:val="20"/>
          <w:szCs w:val="20"/>
        </w:rPr>
        <w:t>语法格式</w:t>
      </w:r>
      <w:r>
        <w:rPr>
          <w:rFonts w:ascii="微软雅黑" w:hAnsi="微软雅黑" w:eastAsia="微软雅黑" w:cs="微软雅黑"/>
          <w:spacing w:val="6"/>
          <w:sz w:val="20"/>
          <w:szCs w:val="20"/>
        </w:rPr>
        <w:t>：</w:t>
      </w:r>
    </w:p>
    <w:p w14:paraId="37D33C7C">
      <w:pPr>
        <w:spacing w:before="20" w:line="187" w:lineRule="auto"/>
        <w:ind w:left="421"/>
        <w:rPr>
          <w:rFonts w:ascii="微软雅黑" w:hAnsi="微软雅黑" w:eastAsia="微软雅黑" w:cs="微软雅黑"/>
          <w:sz w:val="20"/>
          <w:szCs w:val="20"/>
        </w:rPr>
      </w:pPr>
      <w:r>
        <w:rPr>
          <w:rFonts w:ascii="微软雅黑" w:hAnsi="微软雅黑" w:eastAsia="微软雅黑" w:cs="微软雅黑"/>
          <w:spacing w:val="-1"/>
          <w:sz w:val="20"/>
          <w:szCs w:val="20"/>
        </w:rPr>
        <w:t>Bool   Buy(Numeric Sh</w:t>
      </w:r>
      <w:r>
        <w:rPr>
          <w:rFonts w:ascii="微软雅黑" w:hAnsi="微软雅黑" w:eastAsia="微软雅黑" w:cs="微软雅黑"/>
          <w:sz w:val="20"/>
          <w:szCs w:val="20"/>
        </w:rPr>
        <w:t>are</w:t>
      </w:r>
      <w:r>
        <w:rPr>
          <w:rFonts w:ascii="微软雅黑" w:hAnsi="微软雅黑" w:eastAsia="微软雅黑" w:cs="微软雅黑"/>
          <w:spacing w:val="-1"/>
          <w:sz w:val="20"/>
          <w:szCs w:val="20"/>
        </w:rPr>
        <w:t>=0,</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Price</w:t>
      </w:r>
      <w:r>
        <w:rPr>
          <w:rFonts w:ascii="微软雅黑" w:hAnsi="微软雅黑" w:eastAsia="微软雅黑" w:cs="微软雅黑"/>
          <w:spacing w:val="-1"/>
          <w:sz w:val="20"/>
          <w:szCs w:val="20"/>
        </w:rPr>
        <w:t>=0)</w:t>
      </w:r>
    </w:p>
    <w:p w14:paraId="1625CAC0">
      <w:pPr>
        <w:spacing w:before="45" w:line="187" w:lineRule="auto"/>
        <w:ind w:left="42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Bool   BuyToCover(Numeric Share=0,Numeric </w:t>
      </w:r>
      <w:r>
        <w:rPr>
          <w:rFonts w:ascii="微软雅黑" w:hAnsi="微软雅黑" w:eastAsia="微软雅黑" w:cs="微软雅黑"/>
          <w:spacing w:val="-1"/>
          <w:sz w:val="20"/>
          <w:szCs w:val="20"/>
        </w:rPr>
        <w:t>P</w:t>
      </w:r>
      <w:r>
        <w:rPr>
          <w:rFonts w:ascii="微软雅黑" w:hAnsi="微软雅黑" w:eastAsia="微软雅黑" w:cs="微软雅黑"/>
          <w:sz w:val="20"/>
          <w:szCs w:val="20"/>
        </w:rPr>
        <w:t>rice</w:t>
      </w:r>
      <w:r>
        <w:rPr>
          <w:rFonts w:ascii="微软雅黑" w:hAnsi="微软雅黑" w:eastAsia="微软雅黑" w:cs="微软雅黑"/>
          <w:spacing w:val="-2"/>
          <w:sz w:val="20"/>
          <w:szCs w:val="20"/>
        </w:rPr>
        <w:t>=0)</w:t>
      </w:r>
    </w:p>
    <w:p w14:paraId="2D480152">
      <w:pPr>
        <w:spacing w:before="44" w:line="218" w:lineRule="auto"/>
        <w:ind w:left="42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9"/>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Sell</w:t>
      </w:r>
      <w:r>
        <w:rPr>
          <w:rFonts w:ascii="微软雅黑" w:hAnsi="微软雅黑" w:eastAsia="微软雅黑" w:cs="微软雅黑"/>
          <w:spacing w:val="8"/>
          <w:sz w:val="20"/>
          <w:szCs w:val="20"/>
        </w:rPr>
        <w:t>(</w:t>
      </w:r>
      <w:r>
        <w:rPr>
          <w:rFonts w:ascii="微软雅黑" w:hAnsi="微软雅黑" w:eastAsia="微软雅黑" w:cs="微软雅黑"/>
          <w:sz w:val="20"/>
          <w:szCs w:val="20"/>
        </w:rPr>
        <w:t>Numeric</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Share</w:t>
      </w:r>
      <w:r>
        <w:rPr>
          <w:rFonts w:ascii="微软雅黑" w:hAnsi="微软雅黑" w:eastAsia="微软雅黑" w:cs="微软雅黑"/>
          <w:spacing w:val="8"/>
          <w:sz w:val="20"/>
          <w:szCs w:val="20"/>
        </w:rPr>
        <w:t>=0,</w:t>
      </w:r>
      <w:r>
        <w:rPr>
          <w:rFonts w:ascii="微软雅黑" w:hAnsi="微软雅黑" w:eastAsia="微软雅黑" w:cs="微软雅黑"/>
          <w:sz w:val="20"/>
          <w:szCs w:val="20"/>
        </w:rPr>
        <w:t>Numeric</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Price</w:t>
      </w:r>
      <w:r>
        <w:rPr>
          <w:rFonts w:ascii="微软雅黑" w:hAnsi="微软雅黑" w:eastAsia="微软雅黑" w:cs="微软雅黑"/>
          <w:spacing w:val="8"/>
          <w:sz w:val="20"/>
          <w:szCs w:val="20"/>
        </w:rPr>
        <w:t>=0)</w:t>
      </w:r>
    </w:p>
    <w:p w14:paraId="502BE2B9">
      <w:pPr>
        <w:spacing w:before="2" w:line="198" w:lineRule="auto"/>
        <w:ind w:left="42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rPr>
        <w:t>SellShort</w:t>
      </w:r>
      <w:r>
        <w:rPr>
          <w:rFonts w:ascii="微软雅黑" w:hAnsi="微软雅黑" w:eastAsia="微软雅黑" w:cs="微软雅黑"/>
          <w:spacing w:val="9"/>
          <w:sz w:val="20"/>
          <w:szCs w:val="20"/>
        </w:rPr>
        <w:t>(</w:t>
      </w:r>
      <w:r>
        <w:rPr>
          <w:rFonts w:ascii="微软雅黑" w:hAnsi="微软雅黑" w:eastAsia="微软雅黑" w:cs="微软雅黑"/>
          <w:sz w:val="20"/>
          <w:szCs w:val="20"/>
        </w:rPr>
        <w:t>Numeric</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rPr>
        <w:t>Share</w:t>
      </w:r>
      <w:r>
        <w:rPr>
          <w:rFonts w:ascii="微软雅黑" w:hAnsi="微软雅黑" w:eastAsia="微软雅黑" w:cs="微软雅黑"/>
          <w:spacing w:val="9"/>
          <w:sz w:val="20"/>
          <w:szCs w:val="20"/>
        </w:rPr>
        <w:t>=0,</w:t>
      </w:r>
      <w:r>
        <w:rPr>
          <w:rFonts w:ascii="微软雅黑" w:hAnsi="微软雅黑" w:eastAsia="微软雅黑" w:cs="微软雅黑"/>
          <w:sz w:val="20"/>
          <w:szCs w:val="20"/>
        </w:rPr>
        <w:t>Numeric</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rPr>
        <w:t>Price</w:t>
      </w:r>
      <w:r>
        <w:rPr>
          <w:rFonts w:ascii="微软雅黑" w:hAnsi="微软雅黑" w:eastAsia="微软雅黑" w:cs="微软雅黑"/>
          <w:spacing w:val="9"/>
          <w:sz w:val="20"/>
          <w:szCs w:val="20"/>
        </w:rPr>
        <w:t>=0</w:t>
      </w:r>
      <w:r>
        <w:rPr>
          <w:rFonts w:ascii="微软雅黑" w:hAnsi="微软雅黑" w:eastAsia="微软雅黑" w:cs="微软雅黑"/>
          <w:spacing w:val="7"/>
          <w:sz w:val="20"/>
          <w:szCs w:val="20"/>
        </w:rPr>
        <w:t>)</w:t>
      </w:r>
    </w:p>
    <w:p w14:paraId="484DC38C">
      <w:pPr>
        <w:spacing w:before="27" w:line="203" w:lineRule="auto"/>
        <w:ind w:left="418"/>
        <w:rPr>
          <w:rFonts w:ascii="微软雅黑" w:hAnsi="微软雅黑" w:eastAsia="微软雅黑" w:cs="微软雅黑"/>
          <w:sz w:val="20"/>
          <w:szCs w:val="20"/>
        </w:rPr>
      </w:pPr>
      <w:r>
        <w:rPr>
          <w:rFonts w:ascii="微软雅黑" w:hAnsi="微软雅黑" w:eastAsia="微软雅黑" w:cs="微软雅黑"/>
          <w:spacing w:val="9"/>
          <w:sz w:val="20"/>
          <w:szCs w:val="20"/>
        </w:rPr>
        <w:t>参</w:t>
      </w:r>
      <w:r>
        <w:rPr>
          <w:rFonts w:ascii="微软雅黑" w:hAnsi="微软雅黑" w:eastAsia="微软雅黑" w:cs="微软雅黑"/>
          <w:spacing w:val="7"/>
          <w:sz w:val="20"/>
          <w:szCs w:val="20"/>
        </w:rPr>
        <w:t>数说明：</w:t>
      </w:r>
    </w:p>
    <w:p w14:paraId="6769B402">
      <w:pPr>
        <w:spacing w:before="21" w:line="203" w:lineRule="auto"/>
        <w:ind w:left="427"/>
        <w:rPr>
          <w:rFonts w:ascii="微软雅黑" w:hAnsi="微软雅黑" w:eastAsia="微软雅黑" w:cs="微软雅黑"/>
          <w:sz w:val="20"/>
          <w:szCs w:val="20"/>
        </w:rPr>
      </w:pPr>
      <w:r>
        <w:rPr>
          <w:rFonts w:ascii="微软雅黑" w:hAnsi="微软雅黑" w:eastAsia="微软雅黑" w:cs="微软雅黑"/>
          <w:sz w:val="20"/>
          <w:szCs w:val="20"/>
        </w:rPr>
        <w:t>Share</w:t>
      </w:r>
      <w:r>
        <w:rPr>
          <w:rFonts w:ascii="微软雅黑" w:hAnsi="微软雅黑" w:eastAsia="微软雅黑" w:cs="微软雅黑"/>
          <w:spacing w:val="2"/>
          <w:sz w:val="20"/>
          <w:szCs w:val="20"/>
        </w:rPr>
        <w:t xml:space="preserve"> 数量，  为</w:t>
      </w:r>
      <w:r>
        <w:rPr>
          <w:rFonts w:ascii="微软雅黑" w:hAnsi="微软雅黑" w:eastAsia="微软雅黑" w:cs="微软雅黑"/>
          <w:spacing w:val="1"/>
          <w:sz w:val="20"/>
          <w:szCs w:val="20"/>
        </w:rPr>
        <w:t>整型值，  默认值为0 表示使用系统设置参数；</w:t>
      </w:r>
    </w:p>
    <w:p w14:paraId="66EECFAE">
      <w:pPr>
        <w:spacing w:before="23" w:line="199" w:lineRule="auto"/>
        <w:ind w:left="423"/>
        <w:rPr>
          <w:rFonts w:ascii="微软雅黑" w:hAnsi="微软雅黑" w:eastAsia="微软雅黑" w:cs="微软雅黑"/>
          <w:sz w:val="20"/>
          <w:szCs w:val="20"/>
        </w:rPr>
      </w:pPr>
      <w:r>
        <w:rPr>
          <w:rFonts w:ascii="微软雅黑" w:hAnsi="微软雅黑" w:eastAsia="微软雅黑" w:cs="微软雅黑"/>
          <w:sz w:val="20"/>
          <w:szCs w:val="20"/>
        </w:rPr>
        <w:t>Price</w:t>
      </w:r>
      <w:r>
        <w:rPr>
          <w:rFonts w:ascii="微软雅黑" w:hAnsi="微软雅黑" w:eastAsia="微软雅黑" w:cs="微软雅黑"/>
          <w:spacing w:val="6"/>
          <w:sz w:val="20"/>
          <w:szCs w:val="20"/>
        </w:rPr>
        <w:t xml:space="preserve"> 价格，</w:t>
      </w:r>
      <w:r>
        <w:rPr>
          <w:rFonts w:ascii="微软雅黑" w:hAnsi="微软雅黑" w:eastAsia="微软雅黑" w:cs="微软雅黑"/>
          <w:spacing w:val="3"/>
          <w:sz w:val="20"/>
          <w:szCs w:val="20"/>
        </w:rPr>
        <w:t xml:space="preserve">  为浮点数，  默认值为 0 表示使用现价(非最后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为 </w:t>
      </w:r>
      <w:r>
        <w:rPr>
          <w:rFonts w:ascii="微软雅黑" w:hAnsi="微软雅黑" w:eastAsia="微软雅黑" w:cs="微软雅黑"/>
          <w:sz w:val="20"/>
          <w:szCs w:val="20"/>
        </w:rPr>
        <w:t>Close</w:t>
      </w:r>
      <w:r>
        <w:rPr>
          <w:rFonts w:ascii="微软雅黑" w:hAnsi="微软雅黑" w:eastAsia="微软雅黑" w:cs="微软雅黑"/>
          <w:spacing w:val="3"/>
          <w:sz w:val="20"/>
          <w:szCs w:val="20"/>
        </w:rPr>
        <w:t>)；</w:t>
      </w:r>
    </w:p>
    <w:p w14:paraId="74A7A9ED">
      <w:pPr>
        <w:spacing w:before="28" w:line="218" w:lineRule="auto"/>
        <w:ind w:left="1" w:right="52" w:firstLine="420"/>
        <w:rPr>
          <w:rFonts w:ascii="微软雅黑" w:hAnsi="微软雅黑" w:eastAsia="微软雅黑" w:cs="微软雅黑"/>
          <w:sz w:val="20"/>
          <w:szCs w:val="20"/>
        </w:rPr>
      </w:pPr>
      <w:r>
        <w:rPr>
          <w:rFonts w:ascii="微软雅黑" w:hAnsi="微软雅黑" w:eastAsia="微软雅黑" w:cs="微软雅黑"/>
          <w:sz w:val="20"/>
          <w:szCs w:val="20"/>
        </w:rPr>
        <w:t>Buy</w:t>
      </w:r>
      <w:r>
        <w:rPr>
          <w:rFonts w:ascii="微软雅黑" w:hAnsi="微软雅黑" w:eastAsia="微软雅黑" w:cs="微软雅黑"/>
          <w:spacing w:val="3"/>
          <w:sz w:val="20"/>
          <w:szCs w:val="20"/>
        </w:rPr>
        <w:t xml:space="preserve"> ---- 对当前合约发出买入开仓的指令，  如果图表讯号显示当前持有空仓，  则会先平掉空仓，</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 xml:space="preserve"> 再开 </w:t>
      </w:r>
      <w:r>
        <w:rPr>
          <w:rFonts w:ascii="微软雅黑" w:hAnsi="微软雅黑" w:eastAsia="微软雅黑" w:cs="微软雅黑"/>
          <w:spacing w:val="5"/>
          <w:sz w:val="20"/>
          <w:szCs w:val="20"/>
        </w:rPr>
        <w:t>多仓</w:t>
      </w:r>
      <w:r>
        <w:rPr>
          <w:rFonts w:ascii="微软雅黑" w:hAnsi="微软雅黑" w:eastAsia="微软雅黑" w:cs="微软雅黑"/>
          <w:spacing w:val="4"/>
          <w:sz w:val="20"/>
          <w:szCs w:val="20"/>
        </w:rPr>
        <w:t>；</w:t>
      </w:r>
    </w:p>
    <w:p w14:paraId="55874ED3">
      <w:pPr>
        <w:spacing w:line="218" w:lineRule="auto"/>
        <w:ind w:firstLine="427"/>
        <w:rPr>
          <w:rFonts w:ascii="微软雅黑" w:hAnsi="微软雅黑" w:eastAsia="微软雅黑" w:cs="微软雅黑"/>
          <w:sz w:val="20"/>
          <w:szCs w:val="20"/>
        </w:rPr>
      </w:pPr>
      <w:r>
        <w:rPr>
          <w:rFonts w:ascii="微软雅黑" w:hAnsi="微软雅黑" w:eastAsia="微软雅黑" w:cs="微软雅黑"/>
          <w:sz w:val="20"/>
          <w:szCs w:val="20"/>
        </w:rPr>
        <w:t>SellShort</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对当前合约发出卖出开仓的指令，  如果图表讯号显示当前持有多仓，  则会先平掉多仓，</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再</w:t>
      </w:r>
      <w:r>
        <w:rPr>
          <w:rFonts w:ascii="微软雅黑" w:hAnsi="微软雅黑" w:eastAsia="微软雅黑" w:cs="微软雅黑"/>
          <w:spacing w:val="7"/>
          <w:sz w:val="20"/>
          <w:szCs w:val="20"/>
        </w:rPr>
        <w:t>开空仓；</w:t>
      </w:r>
    </w:p>
    <w:p w14:paraId="4C64C455">
      <w:pPr>
        <w:spacing w:before="1" w:line="218" w:lineRule="auto"/>
        <w:ind w:left="426" w:right="171" w:hanging="5"/>
        <w:rPr>
          <w:rFonts w:ascii="微软雅黑" w:hAnsi="微软雅黑" w:eastAsia="微软雅黑" w:cs="微软雅黑"/>
          <w:sz w:val="20"/>
          <w:szCs w:val="20"/>
        </w:rPr>
      </w:pPr>
      <w:r>
        <w:rPr>
          <w:rFonts w:ascii="微软雅黑" w:hAnsi="微软雅黑" w:eastAsia="微软雅黑" w:cs="微软雅黑"/>
          <w:sz w:val="20"/>
          <w:szCs w:val="20"/>
        </w:rPr>
        <w:t>BuyToCover</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对当前合约发出平空仓的指令，  当图表讯号显示有空头持仓时，  方可执行此指令；</w:t>
      </w:r>
      <w:r>
        <w:rPr>
          <w:rFonts w:ascii="微软雅黑" w:hAnsi="微软雅黑" w:eastAsia="微软雅黑" w:cs="微软雅黑"/>
          <w:sz w:val="20"/>
          <w:szCs w:val="20"/>
        </w:rPr>
        <w:t xml:space="preserve"> Sell</w:t>
      </w:r>
      <w:r>
        <w:rPr>
          <w:rFonts w:ascii="微软雅黑" w:hAnsi="微软雅黑" w:eastAsia="微软雅黑" w:cs="微软雅黑"/>
          <w:spacing w:val="14"/>
          <w:sz w:val="20"/>
          <w:szCs w:val="20"/>
        </w:rPr>
        <w:t xml:space="preserve"> ---</w:t>
      </w:r>
      <w:r>
        <w:rPr>
          <w:rFonts w:ascii="微软雅黑" w:hAnsi="微软雅黑" w:eastAsia="微软雅黑" w:cs="微软雅黑"/>
          <w:spacing w:val="9"/>
          <w:sz w:val="20"/>
          <w:szCs w:val="20"/>
        </w:rPr>
        <w:t>-</w:t>
      </w:r>
      <w:r>
        <w:rPr>
          <w:rFonts w:ascii="微软雅黑" w:hAnsi="微软雅黑" w:eastAsia="微软雅黑" w:cs="微软雅黑"/>
          <w:spacing w:val="7"/>
          <w:sz w:val="20"/>
          <w:szCs w:val="20"/>
        </w:rPr>
        <w:t xml:space="preserve"> 对当前合约发出平多仓的指令，  当图表讯号显示有多头持仓时，  方可执行此指令；</w:t>
      </w:r>
    </w:p>
    <w:p w14:paraId="0A0EB895">
      <w:pPr>
        <w:spacing w:line="218" w:lineRule="auto"/>
        <w:ind w:left="420"/>
        <w:rPr>
          <w:rFonts w:ascii="微软雅黑" w:hAnsi="微软雅黑" w:eastAsia="微软雅黑" w:cs="微软雅黑"/>
          <w:sz w:val="20"/>
          <w:szCs w:val="20"/>
        </w:rPr>
      </w:pPr>
      <w:r>
        <w:rPr>
          <w:rFonts w:ascii="微软雅黑" w:hAnsi="微软雅黑" w:eastAsia="微软雅黑" w:cs="微软雅黑"/>
          <w:spacing w:val="-2"/>
          <w:sz w:val="20"/>
          <w:szCs w:val="20"/>
        </w:rPr>
        <w:t>例：  判断条件，  执行买入或者卖出的动作，  并在图表上标识出讯</w:t>
      </w:r>
      <w:r>
        <w:rPr>
          <w:rFonts w:ascii="微软雅黑" w:hAnsi="微软雅黑" w:eastAsia="微软雅黑" w:cs="微软雅黑"/>
          <w:sz w:val="20"/>
          <w:szCs w:val="20"/>
        </w:rPr>
        <w:t>号</w:t>
      </w:r>
    </w:p>
    <w:p w14:paraId="6E6F9E81">
      <w:pPr>
        <w:spacing w:before="1" w:line="204" w:lineRule="auto"/>
        <w:ind w:left="426"/>
        <w:rPr>
          <w:rFonts w:ascii="微软雅黑" w:hAnsi="微软雅黑" w:eastAsia="微软雅黑" w:cs="微软雅黑"/>
          <w:sz w:val="20"/>
          <w:szCs w:val="20"/>
        </w:rPr>
      </w:pPr>
      <w:r>
        <w:rPr>
          <w:rFonts w:ascii="微软雅黑" w:hAnsi="微软雅黑" w:eastAsia="微软雅黑" w:cs="微软雅黑"/>
          <w:spacing w:val="6"/>
          <w:sz w:val="20"/>
          <w:szCs w:val="20"/>
        </w:rPr>
        <w:t>代码如下</w:t>
      </w:r>
      <w:r>
        <w:rPr>
          <w:rFonts w:ascii="微软雅黑" w:hAnsi="微软雅黑" w:eastAsia="微软雅黑" w:cs="微软雅黑"/>
          <w:spacing w:val="5"/>
          <w:sz w:val="20"/>
          <w:szCs w:val="20"/>
        </w:rPr>
        <w:t>：</w:t>
      </w:r>
    </w:p>
    <w:p w14:paraId="69BDC8A9">
      <w:pPr>
        <w:spacing w:before="20" w:line="188" w:lineRule="auto"/>
        <w:ind w:left="440"/>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6"/>
          <w:sz w:val="20"/>
          <w:szCs w:val="20"/>
        </w:rPr>
        <w:t>(</w:t>
      </w:r>
      <w:r>
        <w:rPr>
          <w:rFonts w:ascii="微软雅黑" w:hAnsi="微软雅黑" w:eastAsia="微软雅黑" w:cs="微软雅黑"/>
          <w:sz w:val="20"/>
          <w:szCs w:val="20"/>
        </w:rPr>
        <w:t>condition</w:t>
      </w:r>
      <w:r>
        <w:rPr>
          <w:rFonts w:ascii="微软雅黑" w:hAnsi="微软雅黑" w:eastAsia="微软雅黑" w:cs="微软雅黑"/>
          <w:spacing w:val="16"/>
          <w:sz w:val="20"/>
          <w:szCs w:val="20"/>
        </w:rPr>
        <w:t>1</w:t>
      </w:r>
      <w:r>
        <w:rPr>
          <w:rFonts w:ascii="微软雅黑" w:hAnsi="微软雅黑" w:eastAsia="微软雅黑" w:cs="微软雅黑"/>
          <w:spacing w:val="11"/>
          <w:sz w:val="20"/>
          <w:szCs w:val="20"/>
        </w:rPr>
        <w:t xml:space="preserve"> </w:t>
      </w:r>
      <w:r>
        <w:rPr>
          <w:rFonts w:ascii="微软雅黑" w:hAnsi="微软雅黑" w:eastAsia="微软雅黑" w:cs="微软雅黑"/>
          <w:spacing w:val="8"/>
          <w:sz w:val="20"/>
          <w:szCs w:val="20"/>
        </w:rPr>
        <w:t xml:space="preserve">&amp;&amp; </w:t>
      </w:r>
      <w:r>
        <w:rPr>
          <w:rFonts w:ascii="微软雅黑" w:hAnsi="微软雅黑" w:eastAsia="微软雅黑" w:cs="微软雅黑"/>
          <w:sz w:val="20"/>
          <w:szCs w:val="20"/>
        </w:rPr>
        <w:t>marketposition</w:t>
      </w:r>
      <w:r>
        <w:rPr>
          <w:rFonts w:ascii="微软雅黑" w:hAnsi="微软雅黑" w:eastAsia="微软雅黑" w:cs="微软雅黑"/>
          <w:spacing w:val="8"/>
          <w:sz w:val="20"/>
          <w:szCs w:val="20"/>
        </w:rPr>
        <w:t>&lt;&gt;1)   //条件满足且没有持多仓情况下开多</w:t>
      </w:r>
    </w:p>
    <w:p w14:paraId="04BC03B2">
      <w:pPr>
        <w:spacing w:before="43" w:line="199" w:lineRule="auto"/>
        <w:ind w:left="882"/>
        <w:rPr>
          <w:rFonts w:ascii="微软雅黑" w:hAnsi="微软雅黑" w:eastAsia="微软雅黑" w:cs="微软雅黑"/>
          <w:sz w:val="20"/>
          <w:szCs w:val="20"/>
        </w:rPr>
      </w:pPr>
      <w:r>
        <w:rPr>
          <w:rFonts w:ascii="微软雅黑" w:hAnsi="微软雅黑" w:eastAsia="微软雅黑" w:cs="微软雅黑"/>
          <w:sz w:val="20"/>
          <w:szCs w:val="20"/>
        </w:rPr>
        <w:t>{</w:t>
      </w:r>
    </w:p>
    <w:p w14:paraId="595173BB">
      <w:pPr>
        <w:spacing w:before="28" w:line="187" w:lineRule="auto"/>
        <w:ind w:left="1263"/>
        <w:rPr>
          <w:rFonts w:ascii="微软雅黑" w:hAnsi="微软雅黑" w:eastAsia="微软雅黑" w:cs="微软雅黑"/>
          <w:sz w:val="20"/>
          <w:szCs w:val="20"/>
        </w:rPr>
      </w:pPr>
      <w:r>
        <w:rPr>
          <w:rFonts w:ascii="微软雅黑" w:hAnsi="微软雅黑" w:eastAsia="微软雅黑" w:cs="微软雅黑"/>
          <w:sz w:val="20"/>
          <w:szCs w:val="20"/>
        </w:rPr>
        <w:t>buy</w:t>
      </w:r>
      <w:r>
        <w:rPr>
          <w:rFonts w:ascii="微软雅黑" w:hAnsi="微软雅黑" w:eastAsia="微软雅黑" w:cs="微软雅黑"/>
          <w:spacing w:val="7"/>
          <w:sz w:val="20"/>
          <w:szCs w:val="20"/>
        </w:rPr>
        <w:t xml:space="preserve">() </w:t>
      </w:r>
      <w:r>
        <w:rPr>
          <w:rFonts w:ascii="微软雅黑" w:hAnsi="微软雅黑" w:eastAsia="微软雅黑" w:cs="微软雅黑"/>
          <w:spacing w:val="6"/>
          <w:sz w:val="20"/>
          <w:szCs w:val="20"/>
        </w:rPr>
        <w:t>;</w:t>
      </w:r>
    </w:p>
    <w:p w14:paraId="41D346B2">
      <w:pPr>
        <w:spacing w:before="44" w:line="188" w:lineRule="auto"/>
        <w:ind w:left="853"/>
        <w:rPr>
          <w:rFonts w:ascii="微软雅黑" w:hAnsi="微软雅黑" w:eastAsia="微软雅黑" w:cs="微软雅黑"/>
          <w:sz w:val="20"/>
          <w:szCs w:val="20"/>
        </w:rPr>
      </w:pPr>
      <w:r>
        <w:rPr>
          <w:rFonts w:ascii="微软雅黑" w:hAnsi="微软雅黑" w:eastAsia="微软雅黑" w:cs="微软雅黑"/>
          <w:spacing w:val="18"/>
          <w:sz w:val="20"/>
          <w:szCs w:val="20"/>
        </w:rPr>
        <w:t>}</w:t>
      </w:r>
      <w:r>
        <w:rPr>
          <w:rFonts w:ascii="微软雅黑" w:hAnsi="微软雅黑" w:eastAsia="微软雅黑" w:cs="微软雅黑"/>
          <w:sz w:val="20"/>
          <w:szCs w:val="20"/>
        </w:rPr>
        <w:t>else</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13"/>
          <w:sz w:val="20"/>
          <w:szCs w:val="20"/>
        </w:rPr>
        <w:t>(</w:t>
      </w:r>
      <w:r>
        <w:rPr>
          <w:rFonts w:ascii="微软雅黑" w:hAnsi="微软雅黑" w:eastAsia="微软雅黑" w:cs="微软雅黑"/>
          <w:sz w:val="20"/>
          <w:szCs w:val="20"/>
        </w:rPr>
        <w:t>condition</w:t>
      </w:r>
      <w:r>
        <w:rPr>
          <w:rFonts w:ascii="微软雅黑" w:hAnsi="微软雅黑" w:eastAsia="微软雅黑" w:cs="微软雅黑"/>
          <w:spacing w:val="13"/>
          <w:sz w:val="20"/>
          <w:szCs w:val="20"/>
        </w:rPr>
        <w:t xml:space="preserve">2 &amp;&amp; </w:t>
      </w:r>
      <w:r>
        <w:rPr>
          <w:rFonts w:ascii="微软雅黑" w:hAnsi="微软雅黑" w:eastAsia="微软雅黑" w:cs="微软雅黑"/>
          <w:sz w:val="20"/>
          <w:szCs w:val="20"/>
        </w:rPr>
        <w:t>marketposition</w:t>
      </w:r>
      <w:r>
        <w:rPr>
          <w:rFonts w:ascii="微软雅黑" w:hAnsi="微软雅黑" w:eastAsia="微软雅黑" w:cs="微软雅黑"/>
          <w:spacing w:val="13"/>
          <w:sz w:val="20"/>
          <w:szCs w:val="20"/>
        </w:rPr>
        <w:t>!=-1)   //条件满足且没有持空仓时开空</w:t>
      </w:r>
    </w:p>
    <w:p w14:paraId="47066EB8">
      <w:pPr>
        <w:spacing w:before="43" w:line="199" w:lineRule="auto"/>
        <w:ind w:left="882"/>
        <w:rPr>
          <w:rFonts w:ascii="微软雅黑" w:hAnsi="微软雅黑" w:eastAsia="微软雅黑" w:cs="微软雅黑"/>
          <w:sz w:val="20"/>
          <w:szCs w:val="20"/>
        </w:rPr>
      </w:pPr>
      <w:r>
        <w:rPr>
          <w:rFonts w:ascii="微软雅黑" w:hAnsi="微软雅黑" w:eastAsia="微软雅黑" w:cs="微软雅黑"/>
          <w:sz w:val="20"/>
          <w:szCs w:val="20"/>
        </w:rPr>
        <w:t>{</w:t>
      </w:r>
    </w:p>
    <w:p w14:paraId="3365E7D1">
      <w:pPr>
        <w:spacing w:before="27" w:line="199" w:lineRule="auto"/>
        <w:ind w:left="1275"/>
        <w:rPr>
          <w:rFonts w:ascii="微软雅黑" w:hAnsi="微软雅黑" w:eastAsia="微软雅黑" w:cs="微软雅黑"/>
          <w:sz w:val="20"/>
          <w:szCs w:val="20"/>
        </w:rPr>
      </w:pPr>
      <w:r>
        <w:rPr>
          <w:rFonts w:ascii="微软雅黑" w:hAnsi="微软雅黑" w:eastAsia="微软雅黑" w:cs="微软雅黑"/>
          <w:sz w:val="20"/>
          <w:szCs w:val="20"/>
        </w:rPr>
        <w:t>sellshort</w:t>
      </w:r>
      <w:r>
        <w:rPr>
          <w:rFonts w:ascii="微软雅黑" w:hAnsi="微软雅黑" w:eastAsia="微软雅黑" w:cs="微软雅黑"/>
          <w:spacing w:val="49"/>
          <w:sz w:val="20"/>
          <w:szCs w:val="20"/>
        </w:rPr>
        <w:t>() ;</w:t>
      </w:r>
    </w:p>
    <w:p w14:paraId="5636F8CB">
      <w:pPr>
        <w:spacing w:before="28" w:line="199" w:lineRule="auto"/>
        <w:ind w:left="85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DEAE1BB">
      <w:pPr>
        <w:spacing w:line="252" w:lineRule="auto"/>
        <w:rPr>
          <w:rFonts w:ascii="Arial"/>
          <w:sz w:val="21"/>
        </w:rPr>
      </w:pPr>
    </w:p>
    <w:p w14:paraId="39E6979A">
      <w:pPr>
        <w:spacing w:before="86" w:line="218" w:lineRule="auto"/>
        <w:ind w:left="428"/>
        <w:rPr>
          <w:rFonts w:ascii="微软雅黑" w:hAnsi="微软雅黑" w:eastAsia="微软雅黑" w:cs="微软雅黑"/>
          <w:sz w:val="20"/>
          <w:szCs w:val="20"/>
        </w:rPr>
      </w:pPr>
      <w:r>
        <w:rPr>
          <w:rFonts w:ascii="微软雅黑" w:hAnsi="微软雅黑" w:eastAsia="微软雅黑" w:cs="微软雅黑"/>
          <w:spacing w:val="18"/>
          <w:sz w:val="20"/>
          <w:szCs w:val="20"/>
        </w:rPr>
        <w:t>2</w:t>
      </w:r>
      <w:r>
        <w:rPr>
          <w:rFonts w:ascii="微软雅黑" w:hAnsi="微软雅黑" w:eastAsia="微软雅黑" w:cs="微软雅黑"/>
          <w:spacing w:val="16"/>
          <w:sz w:val="20"/>
          <w:szCs w:val="20"/>
        </w:rPr>
        <w:t xml:space="preserve">)   </w:t>
      </w:r>
      <w:r>
        <w:rPr>
          <w:rFonts w:ascii="微软雅黑" w:hAnsi="微软雅黑" w:eastAsia="微软雅黑" w:cs="微软雅黑"/>
          <w:sz w:val="20"/>
          <w:szCs w:val="20"/>
        </w:rPr>
        <w:t>MarketPosition</w:t>
      </w:r>
    </w:p>
    <w:p w14:paraId="26B1228C">
      <w:pPr>
        <w:spacing w:before="1" w:line="203" w:lineRule="auto"/>
        <w:ind w:left="420"/>
        <w:rPr>
          <w:rFonts w:ascii="微软雅黑" w:hAnsi="微软雅黑" w:eastAsia="微软雅黑" w:cs="微软雅黑"/>
          <w:sz w:val="20"/>
          <w:szCs w:val="20"/>
        </w:rPr>
      </w:pPr>
      <w:r>
        <w:rPr>
          <w:rFonts w:ascii="微软雅黑" w:hAnsi="微软雅黑" w:eastAsia="微软雅黑" w:cs="微软雅黑"/>
          <w:sz w:val="20"/>
          <w:szCs w:val="20"/>
        </w:rPr>
        <w:t>MarketPosition</w:t>
      </w:r>
      <w:r>
        <w:rPr>
          <w:rFonts w:ascii="微软雅黑" w:hAnsi="微软雅黑" w:eastAsia="微软雅黑" w:cs="微软雅黑"/>
          <w:spacing w:val="16"/>
          <w:sz w:val="20"/>
          <w:szCs w:val="20"/>
        </w:rPr>
        <w:t>-</w:t>
      </w:r>
      <w:r>
        <w:rPr>
          <w:rFonts w:ascii="微软雅黑" w:hAnsi="微软雅黑" w:eastAsia="微软雅黑" w:cs="微软雅黑"/>
          <w:spacing w:val="13"/>
          <w:sz w:val="20"/>
          <w:szCs w:val="20"/>
        </w:rPr>
        <w:t>----获得当前持仓状态。</w:t>
      </w:r>
    </w:p>
    <w:p w14:paraId="0B07A02A">
      <w:pPr>
        <w:spacing w:before="21" w:line="204" w:lineRule="auto"/>
        <w:ind w:left="421"/>
        <w:rPr>
          <w:rFonts w:ascii="微软雅黑" w:hAnsi="微软雅黑" w:eastAsia="微软雅黑" w:cs="微软雅黑"/>
          <w:sz w:val="20"/>
          <w:szCs w:val="20"/>
        </w:rPr>
      </w:pPr>
      <w:r>
        <w:rPr>
          <w:rFonts w:ascii="微软雅黑" w:hAnsi="微软雅黑" w:eastAsia="微软雅黑" w:cs="微软雅黑"/>
          <w:spacing w:val="7"/>
          <w:sz w:val="20"/>
          <w:szCs w:val="20"/>
        </w:rPr>
        <w:t>语法格式</w:t>
      </w:r>
      <w:r>
        <w:rPr>
          <w:rFonts w:ascii="微软雅黑" w:hAnsi="微软雅黑" w:eastAsia="微软雅黑" w:cs="微软雅黑"/>
          <w:spacing w:val="6"/>
          <w:sz w:val="20"/>
          <w:szCs w:val="20"/>
        </w:rPr>
        <w:t>：</w:t>
      </w:r>
    </w:p>
    <w:p w14:paraId="06741F1A">
      <w:pPr>
        <w:spacing w:before="21" w:line="218" w:lineRule="auto"/>
        <w:ind w:left="437"/>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56"/>
          <w:sz w:val="20"/>
          <w:szCs w:val="20"/>
        </w:rPr>
        <w:t xml:space="preserve"> </w:t>
      </w:r>
      <w:r>
        <w:rPr>
          <w:rFonts w:ascii="微软雅黑" w:hAnsi="微软雅黑" w:eastAsia="微软雅黑" w:cs="微软雅黑"/>
          <w:sz w:val="20"/>
          <w:szCs w:val="20"/>
        </w:rPr>
        <w:t>MarketPosition</w:t>
      </w:r>
      <w:r>
        <w:rPr>
          <w:rFonts w:ascii="微软雅黑" w:hAnsi="微软雅黑" w:eastAsia="微软雅黑" w:cs="微软雅黑"/>
          <w:spacing w:val="56"/>
          <w:sz w:val="20"/>
          <w:szCs w:val="20"/>
        </w:rPr>
        <w:t>()</w:t>
      </w:r>
    </w:p>
    <w:p w14:paraId="0B8AB264">
      <w:pPr>
        <w:spacing w:before="1" w:line="203" w:lineRule="auto"/>
        <w:ind w:left="421"/>
        <w:rPr>
          <w:rFonts w:ascii="微软雅黑" w:hAnsi="微软雅黑" w:eastAsia="微软雅黑" w:cs="微软雅黑"/>
          <w:sz w:val="20"/>
          <w:szCs w:val="20"/>
        </w:rPr>
      </w:pPr>
      <w:r>
        <w:rPr>
          <w:rFonts w:ascii="微软雅黑" w:hAnsi="微软雅黑" w:eastAsia="微软雅黑" w:cs="微软雅黑"/>
          <w:spacing w:val="10"/>
          <w:sz w:val="20"/>
          <w:szCs w:val="20"/>
        </w:rPr>
        <w:t>返</w:t>
      </w:r>
      <w:r>
        <w:rPr>
          <w:rFonts w:ascii="微软雅黑" w:hAnsi="微软雅黑" w:eastAsia="微软雅黑" w:cs="微软雅黑"/>
          <w:spacing w:val="7"/>
          <w:sz w:val="20"/>
          <w:szCs w:val="20"/>
        </w:rPr>
        <w:t>回值说明：</w:t>
      </w:r>
    </w:p>
    <w:p w14:paraId="4731C344">
      <w:pPr>
        <w:spacing w:before="21" w:line="203" w:lineRule="auto"/>
        <w:ind w:left="42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- 1 </w:t>
      </w:r>
      <w:r>
        <w:rPr>
          <w:rFonts w:ascii="微软雅黑" w:hAnsi="微软雅黑" w:eastAsia="微软雅黑" w:cs="微软雅黑"/>
          <w:sz w:val="20"/>
          <w:szCs w:val="20"/>
        </w:rPr>
        <w:t xml:space="preserve"> 当前位置为持空仓</w:t>
      </w:r>
    </w:p>
    <w:p w14:paraId="28541601">
      <w:pPr>
        <w:spacing w:before="21" w:line="203" w:lineRule="auto"/>
        <w:ind w:left="428"/>
        <w:rPr>
          <w:rFonts w:ascii="微软雅黑" w:hAnsi="微软雅黑" w:eastAsia="微软雅黑" w:cs="微软雅黑"/>
          <w:sz w:val="20"/>
          <w:szCs w:val="20"/>
        </w:rPr>
      </w:pPr>
      <w:r>
        <w:rPr>
          <w:rFonts w:ascii="微软雅黑" w:hAnsi="微软雅黑" w:eastAsia="微软雅黑" w:cs="微软雅黑"/>
          <w:spacing w:val="5"/>
          <w:sz w:val="20"/>
          <w:szCs w:val="20"/>
        </w:rPr>
        <w:t>0</w:t>
      </w:r>
      <w:r>
        <w:rPr>
          <w:rFonts w:ascii="微软雅黑" w:hAnsi="微软雅黑" w:eastAsia="微软雅黑" w:cs="微软雅黑"/>
          <w:spacing w:val="3"/>
          <w:sz w:val="20"/>
          <w:szCs w:val="20"/>
        </w:rPr>
        <w:t xml:space="preserve">  当前位置为持平</w:t>
      </w:r>
    </w:p>
    <w:p w14:paraId="7D67F0F5">
      <w:pPr>
        <w:spacing w:before="22" w:line="203" w:lineRule="auto"/>
        <w:ind w:left="441"/>
        <w:rPr>
          <w:rFonts w:ascii="微软雅黑" w:hAnsi="微软雅黑" w:eastAsia="微软雅黑" w:cs="微软雅黑"/>
          <w:sz w:val="20"/>
          <w:szCs w:val="20"/>
        </w:rPr>
      </w:pPr>
      <w:r>
        <w:rPr>
          <w:rFonts w:ascii="微软雅黑" w:hAnsi="微软雅黑" w:eastAsia="微软雅黑" w:cs="微软雅黑"/>
          <w:spacing w:val="4"/>
          <w:sz w:val="20"/>
          <w:szCs w:val="20"/>
        </w:rPr>
        <w:t xml:space="preserve">1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当前位置为持多仓</w:t>
      </w:r>
    </w:p>
    <w:p w14:paraId="3AE68871">
      <w:pPr>
        <w:spacing w:line="246" w:lineRule="auto"/>
        <w:rPr>
          <w:rFonts w:ascii="Arial"/>
          <w:sz w:val="21"/>
        </w:rPr>
      </w:pPr>
    </w:p>
    <w:p w14:paraId="75E1C13C">
      <w:pPr>
        <w:spacing w:before="86" w:line="199" w:lineRule="auto"/>
        <w:ind w:left="430"/>
        <w:rPr>
          <w:rFonts w:ascii="微软雅黑" w:hAnsi="微软雅黑" w:eastAsia="微软雅黑" w:cs="微软雅黑"/>
          <w:sz w:val="20"/>
          <w:szCs w:val="20"/>
        </w:rPr>
      </w:pPr>
      <w:r>
        <w:rPr>
          <w:rFonts w:ascii="微软雅黑" w:hAnsi="微软雅黑" w:eastAsia="微软雅黑" w:cs="微软雅黑"/>
          <w:spacing w:val="-6"/>
          <w:sz w:val="20"/>
          <w:szCs w:val="20"/>
        </w:rPr>
        <w:t>3</w:t>
      </w:r>
      <w:r>
        <w:rPr>
          <w:rFonts w:ascii="微软雅黑" w:hAnsi="微软雅黑" w:eastAsia="微软雅黑" w:cs="微软雅黑"/>
          <w:spacing w:val="-4"/>
          <w:sz w:val="20"/>
          <w:szCs w:val="20"/>
        </w:rPr>
        <w:t>)   A_SendOrder</w:t>
      </w:r>
    </w:p>
    <w:p w14:paraId="57801E84">
      <w:pPr>
        <w:spacing w:before="28" w:line="231" w:lineRule="auto"/>
        <w:ind w:right="49" w:firstLine="420"/>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5"/>
          <w:sz w:val="20"/>
          <w:szCs w:val="20"/>
        </w:rPr>
        <w:t>_</w:t>
      </w:r>
      <w:r>
        <w:rPr>
          <w:rFonts w:ascii="微软雅黑" w:hAnsi="微软雅黑" w:eastAsia="微软雅黑" w:cs="微软雅黑"/>
          <w:sz w:val="20"/>
          <w:szCs w:val="20"/>
        </w:rPr>
        <w:t>SendOrder</w:t>
      </w:r>
      <w:r>
        <w:rPr>
          <w:rFonts w:ascii="微软雅黑" w:hAnsi="微软雅黑" w:eastAsia="微软雅黑" w:cs="微软雅黑"/>
          <w:spacing w:val="5"/>
          <w:sz w:val="20"/>
          <w:szCs w:val="20"/>
        </w:rPr>
        <w:t>()与枚举函数配合使用，  直接对帐户进行发送指令的动作  (开空、开多、平空、平多)  。</w:t>
      </w:r>
      <w:r>
        <w:rPr>
          <w:rFonts w:ascii="微软雅黑" w:hAnsi="微软雅黑" w:eastAsia="微软雅黑" w:cs="微软雅黑"/>
          <w:sz w:val="20"/>
          <w:szCs w:val="20"/>
        </w:rPr>
        <w:t xml:space="preserve"> A</w:t>
      </w:r>
      <w:r>
        <w:rPr>
          <w:rFonts w:ascii="微软雅黑" w:hAnsi="微软雅黑" w:eastAsia="微软雅黑" w:cs="微软雅黑"/>
          <w:spacing w:val="2"/>
          <w:sz w:val="20"/>
          <w:szCs w:val="20"/>
        </w:rPr>
        <w:t>_</w:t>
      </w:r>
      <w:r>
        <w:rPr>
          <w:rFonts w:ascii="微软雅黑" w:hAnsi="微软雅黑" w:eastAsia="微软雅黑" w:cs="微软雅黑"/>
          <w:sz w:val="20"/>
          <w:szCs w:val="20"/>
        </w:rPr>
        <w:t>SendOrder</w:t>
      </w:r>
      <w:r>
        <w:rPr>
          <w:rFonts w:ascii="微软雅黑" w:hAnsi="微软雅黑" w:eastAsia="微软雅黑" w:cs="微软雅黑"/>
          <w:spacing w:val="2"/>
          <w:sz w:val="20"/>
          <w:szCs w:val="20"/>
        </w:rPr>
        <w:t xml:space="preserve">()仅在实时行情中最后一个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上针对当前帐户操作，  不</w:t>
      </w:r>
      <w:r>
        <w:rPr>
          <w:rFonts w:ascii="微软雅黑" w:hAnsi="微软雅黑" w:eastAsia="微软雅黑" w:cs="微软雅黑"/>
          <w:spacing w:val="1"/>
          <w:sz w:val="20"/>
          <w:szCs w:val="20"/>
        </w:rPr>
        <w:t>能在图表中标识买卖讯号，  也不能进</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行</w:t>
      </w:r>
      <w:r>
        <w:rPr>
          <w:rFonts w:ascii="微软雅黑" w:hAnsi="微软雅黑" w:eastAsia="微软雅黑" w:cs="微软雅黑"/>
          <w:spacing w:val="8"/>
          <w:sz w:val="20"/>
          <w:szCs w:val="20"/>
        </w:rPr>
        <w:t>历史回溯测试。</w:t>
      </w:r>
    </w:p>
    <w:p w14:paraId="6896E24B">
      <w:pPr>
        <w:sectPr>
          <w:pgSz w:w="11906" w:h="16839"/>
          <w:pgMar w:top="1431" w:right="1029" w:bottom="400" w:left="1081" w:header="0" w:footer="0" w:gutter="0"/>
          <w:cols w:space="720" w:num="1"/>
        </w:sectPr>
      </w:pPr>
    </w:p>
    <w:p w14:paraId="6CB71886">
      <w:pPr>
        <w:spacing w:before="59" w:line="205" w:lineRule="auto"/>
        <w:ind w:left="423"/>
        <w:rPr>
          <w:rFonts w:ascii="微软雅黑" w:hAnsi="微软雅黑" w:eastAsia="微软雅黑" w:cs="微软雅黑"/>
          <w:sz w:val="20"/>
          <w:szCs w:val="20"/>
        </w:rPr>
      </w:pPr>
      <w:r>
        <w:rPr>
          <w:rFonts w:ascii="微软雅黑" w:hAnsi="微软雅黑" w:eastAsia="微软雅黑" w:cs="微软雅黑"/>
          <w:spacing w:val="5"/>
          <w:sz w:val="20"/>
          <w:szCs w:val="20"/>
        </w:rPr>
        <w:t>语法</w:t>
      </w:r>
      <w:r>
        <w:rPr>
          <w:rFonts w:ascii="微软雅黑" w:hAnsi="微软雅黑" w:eastAsia="微软雅黑" w:cs="微软雅黑"/>
          <w:spacing w:val="4"/>
          <w:sz w:val="20"/>
          <w:szCs w:val="20"/>
        </w:rPr>
        <w:t>：</w:t>
      </w:r>
    </w:p>
    <w:p w14:paraId="0C2AC5F4">
      <w:pPr>
        <w:spacing w:before="20" w:line="187" w:lineRule="auto"/>
        <w:ind w:left="423"/>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41"/>
          <w:sz w:val="20"/>
          <w:szCs w:val="20"/>
        </w:rPr>
        <w:t xml:space="preserve"> </w:t>
      </w:r>
      <w:r>
        <w:rPr>
          <w:rFonts w:ascii="微软雅黑" w:hAnsi="微软雅黑" w:eastAsia="微软雅黑" w:cs="微软雅黑"/>
          <w:spacing w:val="39"/>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39"/>
          <w:sz w:val="20"/>
          <w:szCs w:val="20"/>
        </w:rPr>
        <w:t>_</w:t>
      </w:r>
      <w:r>
        <w:rPr>
          <w:rFonts w:ascii="微软雅黑" w:hAnsi="微软雅黑" w:eastAsia="微软雅黑" w:cs="微软雅黑"/>
          <w:sz w:val="20"/>
          <w:szCs w:val="20"/>
        </w:rPr>
        <w:t>SendOrder</w:t>
      </w:r>
      <w:r>
        <w:rPr>
          <w:rFonts w:ascii="微软雅黑" w:hAnsi="微软雅黑" w:eastAsia="微软雅黑" w:cs="微软雅黑"/>
          <w:spacing w:val="39"/>
          <w:sz w:val="20"/>
          <w:szCs w:val="20"/>
        </w:rPr>
        <w:t>(</w:t>
      </w:r>
      <w:r>
        <w:rPr>
          <w:rFonts w:ascii="微软雅黑" w:hAnsi="微软雅黑" w:eastAsia="微软雅黑" w:cs="微软雅黑"/>
          <w:sz w:val="20"/>
          <w:szCs w:val="20"/>
        </w:rPr>
        <w:t>Integer</w:t>
      </w:r>
      <w:r>
        <w:rPr>
          <w:rFonts w:ascii="微软雅黑" w:hAnsi="微软雅黑" w:eastAsia="微软雅黑" w:cs="微软雅黑"/>
          <w:spacing w:val="39"/>
          <w:sz w:val="20"/>
          <w:szCs w:val="20"/>
        </w:rPr>
        <w:t xml:space="preserve"> </w:t>
      </w:r>
      <w:r>
        <w:rPr>
          <w:rFonts w:ascii="微软雅黑" w:hAnsi="微软雅黑" w:eastAsia="微软雅黑" w:cs="微软雅黑"/>
          <w:sz w:val="20"/>
          <w:szCs w:val="20"/>
        </w:rPr>
        <w:t>BuyOrSell</w:t>
      </w:r>
      <w:r>
        <w:rPr>
          <w:rFonts w:ascii="微软雅黑" w:hAnsi="微软雅黑" w:eastAsia="微软雅黑" w:cs="微软雅黑"/>
          <w:spacing w:val="39"/>
          <w:sz w:val="20"/>
          <w:szCs w:val="20"/>
        </w:rPr>
        <w:t>,</w:t>
      </w:r>
      <w:r>
        <w:rPr>
          <w:rFonts w:ascii="微软雅黑" w:hAnsi="微软雅黑" w:eastAsia="微软雅黑" w:cs="微软雅黑"/>
          <w:sz w:val="20"/>
          <w:szCs w:val="20"/>
        </w:rPr>
        <w:t>Integer</w:t>
      </w:r>
      <w:r>
        <w:rPr>
          <w:rFonts w:ascii="微软雅黑" w:hAnsi="微软雅黑" w:eastAsia="微软雅黑" w:cs="微软雅黑"/>
          <w:spacing w:val="39"/>
          <w:sz w:val="20"/>
          <w:szCs w:val="20"/>
        </w:rPr>
        <w:t xml:space="preserve"> </w:t>
      </w:r>
      <w:r>
        <w:rPr>
          <w:rFonts w:ascii="微软雅黑" w:hAnsi="微软雅黑" w:eastAsia="微软雅黑" w:cs="微软雅黑"/>
          <w:sz w:val="20"/>
          <w:szCs w:val="20"/>
        </w:rPr>
        <w:t>EntryOrExit</w:t>
      </w:r>
      <w:r>
        <w:rPr>
          <w:rFonts w:ascii="微软雅黑" w:hAnsi="微软雅黑" w:eastAsia="微软雅黑" w:cs="微软雅黑"/>
          <w:spacing w:val="39"/>
          <w:sz w:val="20"/>
          <w:szCs w:val="20"/>
        </w:rPr>
        <w:t>,</w:t>
      </w:r>
      <w:r>
        <w:rPr>
          <w:rFonts w:ascii="微软雅黑" w:hAnsi="微软雅黑" w:eastAsia="微软雅黑" w:cs="微软雅黑"/>
          <w:sz w:val="20"/>
          <w:szCs w:val="20"/>
        </w:rPr>
        <w:t>Numeric</w:t>
      </w:r>
      <w:r>
        <w:rPr>
          <w:rFonts w:ascii="微软雅黑" w:hAnsi="微软雅黑" w:eastAsia="微软雅黑" w:cs="微软雅黑"/>
          <w:spacing w:val="39"/>
          <w:sz w:val="20"/>
          <w:szCs w:val="20"/>
        </w:rPr>
        <w:t xml:space="preserve"> </w:t>
      </w:r>
      <w:r>
        <w:rPr>
          <w:rFonts w:ascii="微软雅黑" w:hAnsi="微软雅黑" w:eastAsia="微软雅黑" w:cs="微软雅黑"/>
          <w:sz w:val="20"/>
          <w:szCs w:val="20"/>
        </w:rPr>
        <w:t>fLot</w:t>
      </w:r>
      <w:r>
        <w:rPr>
          <w:rFonts w:ascii="微软雅黑" w:hAnsi="微软雅黑" w:eastAsia="微软雅黑" w:cs="微软雅黑"/>
          <w:spacing w:val="39"/>
          <w:sz w:val="20"/>
          <w:szCs w:val="20"/>
        </w:rPr>
        <w:t>,</w:t>
      </w:r>
      <w:r>
        <w:rPr>
          <w:rFonts w:ascii="微软雅黑" w:hAnsi="微软雅黑" w:eastAsia="微软雅黑" w:cs="微软雅黑"/>
          <w:sz w:val="20"/>
          <w:szCs w:val="20"/>
        </w:rPr>
        <w:t>Numeric</w:t>
      </w:r>
      <w:r>
        <w:rPr>
          <w:rFonts w:ascii="微软雅黑" w:hAnsi="微软雅黑" w:eastAsia="微软雅黑" w:cs="微软雅黑"/>
          <w:spacing w:val="39"/>
          <w:sz w:val="20"/>
          <w:szCs w:val="20"/>
        </w:rPr>
        <w:t xml:space="preserve"> </w:t>
      </w:r>
      <w:r>
        <w:rPr>
          <w:rFonts w:ascii="微软雅黑" w:hAnsi="微软雅黑" w:eastAsia="微软雅黑" w:cs="微软雅黑"/>
          <w:sz w:val="20"/>
          <w:szCs w:val="20"/>
        </w:rPr>
        <w:t>fPrice</w:t>
      </w:r>
      <w:r>
        <w:rPr>
          <w:rFonts w:ascii="微软雅黑" w:hAnsi="微软雅黑" w:eastAsia="微软雅黑" w:cs="微软雅黑"/>
          <w:spacing w:val="39"/>
          <w:sz w:val="20"/>
          <w:szCs w:val="20"/>
        </w:rPr>
        <w:t>)</w:t>
      </w:r>
    </w:p>
    <w:p w14:paraId="59C91A6D">
      <w:pPr>
        <w:spacing w:before="44" w:line="203" w:lineRule="auto"/>
        <w:ind w:left="428"/>
        <w:rPr>
          <w:rFonts w:ascii="微软雅黑" w:hAnsi="微软雅黑" w:eastAsia="微软雅黑" w:cs="微软雅黑"/>
          <w:sz w:val="20"/>
          <w:szCs w:val="20"/>
        </w:rPr>
      </w:pPr>
      <w:r>
        <w:rPr>
          <w:rFonts w:ascii="微软雅黑" w:hAnsi="微软雅黑" w:eastAsia="微软雅黑" w:cs="微软雅黑"/>
          <w:spacing w:val="11"/>
          <w:sz w:val="20"/>
          <w:szCs w:val="20"/>
        </w:rPr>
        <w:t>针</w:t>
      </w:r>
      <w:r>
        <w:rPr>
          <w:rFonts w:ascii="微软雅黑" w:hAnsi="微软雅黑" w:eastAsia="微软雅黑" w:cs="微软雅黑"/>
          <w:spacing w:val="9"/>
          <w:sz w:val="20"/>
          <w:szCs w:val="20"/>
        </w:rPr>
        <w:t xml:space="preserve">对当前公式应用的帐户、商品发送委托单，  发送成功返回 </w:t>
      </w:r>
      <w:r>
        <w:rPr>
          <w:rFonts w:ascii="微软雅黑" w:hAnsi="微软雅黑" w:eastAsia="微软雅黑" w:cs="微软雅黑"/>
          <w:sz w:val="20"/>
          <w:szCs w:val="20"/>
        </w:rPr>
        <w:t>True</w:t>
      </w:r>
      <w:r>
        <w:rPr>
          <w:rFonts w:ascii="微软雅黑" w:hAnsi="微软雅黑" w:eastAsia="微软雅黑" w:cs="微软雅黑"/>
          <w:spacing w:val="9"/>
          <w:sz w:val="20"/>
          <w:szCs w:val="20"/>
        </w:rPr>
        <w:t>,发送失败返回</w:t>
      </w:r>
      <w:r>
        <w:rPr>
          <w:rFonts w:ascii="微软雅黑" w:hAnsi="微软雅黑" w:eastAsia="微软雅黑" w:cs="微软雅黑"/>
          <w:sz w:val="20"/>
          <w:szCs w:val="20"/>
        </w:rPr>
        <w:t>False</w:t>
      </w:r>
      <w:r>
        <w:rPr>
          <w:rFonts w:ascii="微软雅黑" w:hAnsi="微软雅黑" w:eastAsia="微软雅黑" w:cs="微软雅黑"/>
          <w:spacing w:val="9"/>
          <w:sz w:val="20"/>
          <w:szCs w:val="20"/>
        </w:rPr>
        <w:t>。</w:t>
      </w:r>
    </w:p>
    <w:p w14:paraId="750BB0F5">
      <w:pPr>
        <w:spacing w:before="20" w:line="203" w:lineRule="auto"/>
        <w:ind w:left="420"/>
        <w:rPr>
          <w:rFonts w:ascii="微软雅黑" w:hAnsi="微软雅黑" w:eastAsia="微软雅黑" w:cs="微软雅黑"/>
          <w:sz w:val="20"/>
          <w:szCs w:val="20"/>
        </w:rPr>
      </w:pPr>
      <w:r>
        <w:rPr>
          <w:rFonts w:ascii="微软雅黑" w:hAnsi="微软雅黑" w:eastAsia="微软雅黑" w:cs="微软雅黑"/>
          <w:spacing w:val="6"/>
          <w:sz w:val="20"/>
          <w:szCs w:val="20"/>
        </w:rPr>
        <w:t>参数</w:t>
      </w:r>
      <w:r>
        <w:rPr>
          <w:rFonts w:ascii="微软雅黑" w:hAnsi="微软雅黑" w:eastAsia="微软雅黑" w:cs="微软雅黑"/>
          <w:spacing w:val="5"/>
          <w:sz w:val="20"/>
          <w:szCs w:val="20"/>
        </w:rPr>
        <w:t>：</w:t>
      </w:r>
    </w:p>
    <w:p w14:paraId="2704D433">
      <w:pPr>
        <w:spacing w:before="23" w:line="187" w:lineRule="auto"/>
        <w:ind w:left="423"/>
        <w:rPr>
          <w:rFonts w:ascii="微软雅黑" w:hAnsi="微软雅黑" w:eastAsia="微软雅黑" w:cs="微软雅黑"/>
          <w:sz w:val="20"/>
          <w:szCs w:val="20"/>
        </w:rPr>
      </w:pPr>
      <w:r>
        <w:rPr>
          <w:rFonts w:ascii="微软雅黑" w:hAnsi="微软雅黑" w:eastAsia="微软雅黑" w:cs="微软雅黑"/>
          <w:sz w:val="20"/>
          <w:szCs w:val="20"/>
        </w:rPr>
        <w:t>BuyOrSell</w:t>
      </w:r>
      <w:r>
        <w:rPr>
          <w:rFonts w:ascii="微软雅黑" w:hAnsi="微软雅黑" w:eastAsia="微软雅黑" w:cs="微软雅黑"/>
          <w:spacing w:val="6"/>
          <w:sz w:val="20"/>
          <w:szCs w:val="20"/>
        </w:rPr>
        <w:t xml:space="preserve"> 发送委</w:t>
      </w:r>
      <w:r>
        <w:rPr>
          <w:rFonts w:ascii="微软雅黑" w:hAnsi="微软雅黑" w:eastAsia="微软雅黑" w:cs="微软雅黑"/>
          <w:spacing w:val="5"/>
          <w:sz w:val="20"/>
          <w:szCs w:val="20"/>
        </w:rPr>
        <w:t>托</w:t>
      </w:r>
      <w:r>
        <w:rPr>
          <w:rFonts w:ascii="微软雅黑" w:hAnsi="微软雅黑" w:eastAsia="微软雅黑" w:cs="微软雅黑"/>
          <w:spacing w:val="3"/>
          <w:sz w:val="20"/>
          <w:szCs w:val="20"/>
        </w:rPr>
        <w:t xml:space="preserve">单的买卖类型，  取值为 </w:t>
      </w:r>
      <w:r>
        <w:rPr>
          <w:rFonts w:ascii="微软雅黑" w:hAnsi="微软雅黑" w:eastAsia="微软雅黑" w:cs="微软雅黑"/>
          <w:sz w:val="20"/>
          <w:szCs w:val="20"/>
        </w:rPr>
        <w:t>Enum</w:t>
      </w:r>
      <w:r>
        <w:rPr>
          <w:rFonts w:ascii="微软雅黑" w:hAnsi="微软雅黑" w:eastAsia="微软雅黑" w:cs="微软雅黑"/>
          <w:spacing w:val="3"/>
          <w:sz w:val="20"/>
          <w:szCs w:val="20"/>
        </w:rPr>
        <w:t>_</w:t>
      </w:r>
      <w:r>
        <w:rPr>
          <w:rFonts w:ascii="微软雅黑" w:hAnsi="微软雅黑" w:eastAsia="微软雅黑" w:cs="微软雅黑"/>
          <w:sz w:val="20"/>
          <w:szCs w:val="20"/>
        </w:rPr>
        <w:t>Buy</w:t>
      </w:r>
      <w:r>
        <w:rPr>
          <w:rFonts w:ascii="微软雅黑" w:hAnsi="微软雅黑" w:eastAsia="微软雅黑" w:cs="微软雅黑"/>
          <w:spacing w:val="3"/>
          <w:sz w:val="20"/>
          <w:szCs w:val="20"/>
        </w:rPr>
        <w:t xml:space="preserve">(买入)或 </w:t>
      </w:r>
      <w:r>
        <w:rPr>
          <w:rFonts w:ascii="微软雅黑" w:hAnsi="微软雅黑" w:eastAsia="微软雅黑" w:cs="微软雅黑"/>
          <w:sz w:val="20"/>
          <w:szCs w:val="20"/>
        </w:rPr>
        <w:t>Enum</w:t>
      </w:r>
      <w:r>
        <w:rPr>
          <w:rFonts w:ascii="微软雅黑" w:hAnsi="微软雅黑" w:eastAsia="微软雅黑" w:cs="微软雅黑"/>
          <w:spacing w:val="3"/>
          <w:sz w:val="20"/>
          <w:szCs w:val="20"/>
        </w:rPr>
        <w:t>_</w:t>
      </w:r>
      <w:r>
        <w:rPr>
          <w:rFonts w:ascii="微软雅黑" w:hAnsi="微软雅黑" w:eastAsia="微软雅黑" w:cs="微软雅黑"/>
          <w:sz w:val="20"/>
          <w:szCs w:val="20"/>
        </w:rPr>
        <w:t>Sell</w:t>
      </w:r>
      <w:r>
        <w:rPr>
          <w:rFonts w:ascii="微软雅黑" w:hAnsi="微软雅黑" w:eastAsia="微软雅黑" w:cs="微软雅黑"/>
          <w:spacing w:val="3"/>
          <w:sz w:val="20"/>
          <w:szCs w:val="20"/>
        </w:rPr>
        <w:t>(卖出)之一；</w:t>
      </w:r>
    </w:p>
    <w:p w14:paraId="1A6B8956">
      <w:pPr>
        <w:spacing w:before="44" w:line="218" w:lineRule="auto"/>
        <w:ind w:right="4" w:firstLine="425"/>
        <w:rPr>
          <w:rFonts w:ascii="微软雅黑" w:hAnsi="微软雅黑" w:eastAsia="微软雅黑" w:cs="微软雅黑"/>
          <w:sz w:val="20"/>
          <w:szCs w:val="20"/>
        </w:rPr>
      </w:pPr>
      <w:r>
        <w:rPr>
          <w:rFonts w:ascii="微软雅黑" w:hAnsi="微软雅黑" w:eastAsia="微软雅黑" w:cs="微软雅黑"/>
          <w:sz w:val="20"/>
          <w:szCs w:val="20"/>
        </w:rPr>
        <w:t>EntryOrExit</w:t>
      </w:r>
      <w:r>
        <w:rPr>
          <w:rFonts w:ascii="微软雅黑" w:hAnsi="微软雅黑" w:eastAsia="微软雅黑" w:cs="微软雅黑"/>
          <w:spacing w:val="30"/>
          <w:sz w:val="20"/>
          <w:szCs w:val="20"/>
        </w:rPr>
        <w:t xml:space="preserve"> </w:t>
      </w:r>
      <w:r>
        <w:rPr>
          <w:rFonts w:ascii="微软雅黑" w:hAnsi="微软雅黑" w:eastAsia="微软雅黑" w:cs="微软雅黑"/>
          <w:spacing w:val="16"/>
          <w:sz w:val="20"/>
          <w:szCs w:val="20"/>
        </w:rPr>
        <w:t xml:space="preserve"> </w:t>
      </w:r>
      <w:r>
        <w:rPr>
          <w:rFonts w:ascii="微软雅黑" w:hAnsi="微软雅黑" w:eastAsia="微软雅黑" w:cs="微软雅黑"/>
          <w:spacing w:val="15"/>
          <w:sz w:val="20"/>
          <w:szCs w:val="20"/>
        </w:rPr>
        <w:t xml:space="preserve"> 发 送 委 托 单 的 开 平 仓 类 型 ，    取 值 为  </w:t>
      </w:r>
      <w:r>
        <w:rPr>
          <w:rFonts w:ascii="微软雅黑" w:hAnsi="微软雅黑" w:eastAsia="微软雅黑" w:cs="微软雅黑"/>
          <w:sz w:val="20"/>
          <w:szCs w:val="20"/>
        </w:rPr>
        <w:t>Enum</w:t>
      </w:r>
      <w:r>
        <w:rPr>
          <w:rFonts w:ascii="微软雅黑" w:hAnsi="微软雅黑" w:eastAsia="微软雅黑" w:cs="微软雅黑"/>
          <w:spacing w:val="15"/>
          <w:sz w:val="20"/>
          <w:szCs w:val="20"/>
        </w:rPr>
        <w:t>_</w:t>
      </w:r>
      <w:r>
        <w:rPr>
          <w:rFonts w:ascii="微软雅黑" w:hAnsi="微软雅黑" w:eastAsia="微软雅黑" w:cs="微软雅黑"/>
          <w:sz w:val="20"/>
          <w:szCs w:val="20"/>
        </w:rPr>
        <w:t>Entry</w:t>
      </w:r>
      <w:r>
        <w:rPr>
          <w:rFonts w:ascii="微软雅黑" w:hAnsi="微软雅黑" w:eastAsia="微软雅黑" w:cs="微软雅黑"/>
          <w:spacing w:val="15"/>
          <w:sz w:val="20"/>
          <w:szCs w:val="20"/>
        </w:rPr>
        <w:t>( 开 仓 ),</w:t>
      </w:r>
      <w:r>
        <w:rPr>
          <w:rFonts w:ascii="微软雅黑" w:hAnsi="微软雅黑" w:eastAsia="微软雅黑" w:cs="微软雅黑"/>
          <w:sz w:val="20"/>
          <w:szCs w:val="20"/>
        </w:rPr>
        <w:t>Enum</w:t>
      </w:r>
      <w:r>
        <w:rPr>
          <w:rFonts w:ascii="微软雅黑" w:hAnsi="微软雅黑" w:eastAsia="微软雅黑" w:cs="微软雅黑"/>
          <w:spacing w:val="15"/>
          <w:sz w:val="20"/>
          <w:szCs w:val="20"/>
        </w:rPr>
        <w:t>_</w:t>
      </w:r>
      <w:r>
        <w:rPr>
          <w:rFonts w:ascii="微软雅黑" w:hAnsi="微软雅黑" w:eastAsia="微软雅黑" w:cs="微软雅黑"/>
          <w:sz w:val="20"/>
          <w:szCs w:val="20"/>
        </w:rPr>
        <w:t>Exit</w:t>
      </w:r>
      <w:r>
        <w:rPr>
          <w:rFonts w:ascii="微软雅黑" w:hAnsi="微软雅黑" w:eastAsia="微软雅黑" w:cs="微软雅黑"/>
          <w:spacing w:val="15"/>
          <w:sz w:val="20"/>
          <w:szCs w:val="20"/>
        </w:rPr>
        <w:t>( 平</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仓</w:t>
      </w:r>
      <w:r>
        <w:rPr>
          <w:rFonts w:ascii="微软雅黑" w:hAnsi="微软雅黑" w:eastAsia="微软雅黑" w:cs="微软雅黑"/>
          <w:spacing w:val="11"/>
          <w:sz w:val="20"/>
          <w:szCs w:val="20"/>
        </w:rPr>
        <w:t>),</w:t>
      </w:r>
      <w:r>
        <w:rPr>
          <w:rFonts w:ascii="微软雅黑" w:hAnsi="微软雅黑" w:eastAsia="微软雅黑" w:cs="微软雅黑"/>
          <w:sz w:val="20"/>
          <w:szCs w:val="20"/>
        </w:rPr>
        <w:t>Enum</w:t>
      </w:r>
      <w:r>
        <w:rPr>
          <w:rFonts w:ascii="微软雅黑" w:hAnsi="微软雅黑" w:eastAsia="微软雅黑" w:cs="微软雅黑"/>
          <w:spacing w:val="11"/>
          <w:sz w:val="20"/>
          <w:szCs w:val="20"/>
        </w:rPr>
        <w:t>_</w:t>
      </w:r>
      <w:r>
        <w:rPr>
          <w:rFonts w:ascii="微软雅黑" w:hAnsi="微软雅黑" w:eastAsia="微软雅黑" w:cs="微软雅黑"/>
          <w:sz w:val="20"/>
          <w:szCs w:val="20"/>
        </w:rPr>
        <w:t>ExitToday</w:t>
      </w:r>
      <w:r>
        <w:rPr>
          <w:rFonts w:ascii="微软雅黑" w:hAnsi="微软雅黑" w:eastAsia="微软雅黑" w:cs="微软雅黑"/>
          <w:spacing w:val="11"/>
          <w:sz w:val="20"/>
          <w:szCs w:val="20"/>
        </w:rPr>
        <w:t>(平今仓)之一；</w:t>
      </w:r>
    </w:p>
    <w:p w14:paraId="314D83B4">
      <w:pPr>
        <w:spacing w:before="1" w:line="202" w:lineRule="auto"/>
        <w:ind w:left="431"/>
        <w:rPr>
          <w:rFonts w:ascii="微软雅黑" w:hAnsi="微软雅黑" w:eastAsia="微软雅黑" w:cs="微软雅黑"/>
          <w:sz w:val="20"/>
          <w:szCs w:val="20"/>
        </w:rPr>
      </w:pPr>
      <w:r>
        <w:rPr>
          <w:rFonts w:ascii="微软雅黑" w:hAnsi="微软雅黑" w:eastAsia="微软雅黑" w:cs="微软雅黑"/>
          <w:sz w:val="20"/>
          <w:szCs w:val="20"/>
        </w:rPr>
        <w:t>fLot</w:t>
      </w:r>
      <w:r>
        <w:rPr>
          <w:rFonts w:ascii="微软雅黑" w:hAnsi="微软雅黑" w:eastAsia="微软雅黑" w:cs="微软雅黑"/>
          <w:spacing w:val="16"/>
          <w:sz w:val="20"/>
          <w:szCs w:val="20"/>
        </w:rPr>
        <w:t xml:space="preserve"> 委托单的交易数量</w:t>
      </w:r>
      <w:r>
        <w:rPr>
          <w:rFonts w:ascii="微软雅黑" w:hAnsi="微软雅黑" w:eastAsia="微软雅黑" w:cs="微软雅黑"/>
          <w:spacing w:val="15"/>
          <w:sz w:val="20"/>
          <w:szCs w:val="20"/>
        </w:rPr>
        <w:t>；</w:t>
      </w:r>
    </w:p>
    <w:p w14:paraId="45E2208E">
      <w:pPr>
        <w:spacing w:before="23" w:line="203" w:lineRule="auto"/>
        <w:ind w:left="431"/>
        <w:rPr>
          <w:rFonts w:ascii="微软雅黑" w:hAnsi="微软雅黑" w:eastAsia="微软雅黑" w:cs="微软雅黑"/>
          <w:sz w:val="20"/>
          <w:szCs w:val="20"/>
        </w:rPr>
      </w:pPr>
      <w:r>
        <w:rPr>
          <w:rFonts w:ascii="微软雅黑" w:hAnsi="微软雅黑" w:eastAsia="微软雅黑" w:cs="微软雅黑"/>
          <w:sz w:val="20"/>
          <w:szCs w:val="20"/>
        </w:rPr>
        <w:t>fPrice</w:t>
      </w:r>
      <w:r>
        <w:rPr>
          <w:rFonts w:ascii="微软雅黑" w:hAnsi="微软雅黑" w:eastAsia="微软雅黑" w:cs="微软雅黑"/>
          <w:spacing w:val="26"/>
          <w:sz w:val="20"/>
          <w:szCs w:val="20"/>
        </w:rPr>
        <w:t xml:space="preserve"> </w:t>
      </w:r>
      <w:r>
        <w:rPr>
          <w:rFonts w:ascii="微软雅黑" w:hAnsi="微软雅黑" w:eastAsia="微软雅黑" w:cs="微软雅黑"/>
          <w:spacing w:val="20"/>
          <w:sz w:val="20"/>
          <w:szCs w:val="20"/>
        </w:rPr>
        <w:t>委托单的交易价格。</w:t>
      </w:r>
    </w:p>
    <w:p w14:paraId="0B5D9C4F">
      <w:pPr>
        <w:spacing w:before="21" w:line="201" w:lineRule="auto"/>
        <w:ind w:left="421"/>
        <w:rPr>
          <w:rFonts w:ascii="微软雅黑" w:hAnsi="微软雅黑" w:eastAsia="微软雅黑" w:cs="微软雅黑"/>
          <w:sz w:val="20"/>
          <w:szCs w:val="20"/>
        </w:rPr>
      </w:pPr>
      <w:r>
        <w:rPr>
          <w:rFonts w:ascii="微软雅黑" w:hAnsi="微软雅黑" w:eastAsia="微软雅黑" w:cs="微软雅黑"/>
          <w:spacing w:val="-2"/>
          <w:sz w:val="20"/>
          <w:szCs w:val="20"/>
        </w:rPr>
        <w:t>下表为 A_SendO</w:t>
      </w:r>
      <w:r>
        <w:rPr>
          <w:rFonts w:ascii="微软雅黑" w:hAnsi="微软雅黑" w:eastAsia="微软雅黑" w:cs="微软雅黑"/>
          <w:spacing w:val="-1"/>
          <w:sz w:val="20"/>
          <w:szCs w:val="20"/>
        </w:rPr>
        <w:t>rder</w:t>
      </w:r>
      <w:r>
        <w:rPr>
          <w:rFonts w:ascii="微软雅黑" w:hAnsi="微软雅黑" w:eastAsia="微软雅黑" w:cs="微软雅黑"/>
          <w:spacing w:val="-2"/>
          <w:sz w:val="20"/>
          <w:szCs w:val="20"/>
        </w:rPr>
        <w:t xml:space="preserve"> 函数使用示例：</w:t>
      </w:r>
    </w:p>
    <w:p w14:paraId="1C0883C4"/>
    <w:p w14:paraId="712E1787">
      <w:pPr>
        <w:spacing w:line="44" w:lineRule="exact"/>
      </w:pPr>
    </w:p>
    <w:tbl>
      <w:tblPr>
        <w:tblStyle w:val="4"/>
        <w:tblW w:w="9014" w:type="dxa"/>
        <w:tblInd w:w="360" w:type="dxa"/>
        <w:tblBorders>
          <w:top w:val="double" w:color="000000" w:sz="2" w:space="0"/>
          <w:left w:val="double" w:color="000000" w:sz="2" w:space="0"/>
          <w:bottom w:val="double" w:color="000000" w:sz="2" w:space="0"/>
          <w:right w:val="double" w:color="000000" w:sz="2" w:space="0"/>
          <w:insideH w:val="double" w:color="000000" w:sz="2" w:space="0"/>
          <w:insideV w:val="double" w:color="000000" w:sz="2" w:space="0"/>
        </w:tblBorders>
        <w:tblLayout w:type="fixed"/>
        <w:tblCellMar>
          <w:top w:w="0" w:type="dxa"/>
          <w:left w:w="0" w:type="dxa"/>
          <w:bottom w:w="0" w:type="dxa"/>
          <w:right w:w="0" w:type="dxa"/>
        </w:tblCellMar>
      </w:tblPr>
      <w:tblGrid>
        <w:gridCol w:w="1189"/>
        <w:gridCol w:w="1463"/>
        <w:gridCol w:w="2096"/>
        <w:gridCol w:w="1225"/>
        <w:gridCol w:w="3041"/>
      </w:tblGrid>
      <w:tr w14:paraId="29433EF9">
        <w:tblPrEx>
          <w:tblBorders>
            <w:top w:val="double" w:color="000000" w:sz="2" w:space="0"/>
            <w:left w:val="double" w:color="000000" w:sz="2" w:space="0"/>
            <w:bottom w:val="double" w:color="000000" w:sz="2" w:space="0"/>
            <w:right w:val="double" w:color="000000" w:sz="2" w:space="0"/>
            <w:insideH w:val="double" w:color="000000" w:sz="2" w:space="0"/>
            <w:insideV w:val="double" w:color="000000" w:sz="2" w:space="0"/>
          </w:tblBorders>
          <w:tblCellMar>
            <w:top w:w="0" w:type="dxa"/>
            <w:left w:w="0" w:type="dxa"/>
            <w:bottom w:w="0" w:type="dxa"/>
            <w:right w:w="0" w:type="dxa"/>
          </w:tblCellMar>
        </w:tblPrEx>
        <w:trPr>
          <w:trHeight w:val="361" w:hRule="atLeast"/>
        </w:trPr>
        <w:tc>
          <w:tcPr>
            <w:tcW w:w="1189" w:type="dxa"/>
            <w:shd w:val="clear" w:color="auto" w:fill="D8D8D8"/>
            <w:vAlign w:val="top"/>
          </w:tcPr>
          <w:p w14:paraId="2C7C6531">
            <w:pPr>
              <w:spacing w:before="92" w:line="205" w:lineRule="auto"/>
              <w:ind w:left="68"/>
              <w:rPr>
                <w:rFonts w:ascii="微软雅黑" w:hAnsi="微软雅黑" w:eastAsia="微软雅黑" w:cs="微软雅黑"/>
                <w:sz w:val="17"/>
                <w:szCs w:val="17"/>
              </w:rPr>
            </w:pPr>
            <w:r>
              <w:rPr>
                <w:rFonts w:ascii="微软雅黑" w:hAnsi="微软雅黑" w:eastAsia="微软雅黑" w:cs="微软雅黑"/>
                <w:spacing w:val="-8"/>
                <w:sz w:val="17"/>
                <w:szCs w:val="17"/>
              </w:rPr>
              <w:t>参</w:t>
            </w:r>
            <w:r>
              <w:rPr>
                <w:rFonts w:ascii="微软雅黑" w:hAnsi="微软雅黑" w:eastAsia="微软雅黑" w:cs="微软雅黑"/>
                <w:spacing w:val="-7"/>
                <w:sz w:val="17"/>
                <w:szCs w:val="17"/>
              </w:rPr>
              <w:t>数 1：  买卖</w:t>
            </w:r>
          </w:p>
        </w:tc>
        <w:tc>
          <w:tcPr>
            <w:tcW w:w="1463" w:type="dxa"/>
            <w:shd w:val="clear" w:color="auto" w:fill="D8D8D8"/>
            <w:vAlign w:val="top"/>
          </w:tcPr>
          <w:p w14:paraId="4E5309CD">
            <w:pPr>
              <w:spacing w:before="92" w:line="205" w:lineRule="auto"/>
              <w:ind w:left="201"/>
              <w:rPr>
                <w:rFonts w:ascii="微软雅黑" w:hAnsi="微软雅黑" w:eastAsia="微软雅黑" w:cs="微软雅黑"/>
                <w:sz w:val="17"/>
                <w:szCs w:val="17"/>
              </w:rPr>
            </w:pPr>
            <w:r>
              <w:rPr>
                <w:rFonts w:ascii="微软雅黑" w:hAnsi="微软雅黑" w:eastAsia="微软雅黑" w:cs="微软雅黑"/>
                <w:spacing w:val="-11"/>
                <w:sz w:val="17"/>
                <w:szCs w:val="17"/>
              </w:rPr>
              <w:t>参</w:t>
            </w:r>
            <w:r>
              <w:rPr>
                <w:rFonts w:ascii="微软雅黑" w:hAnsi="微软雅黑" w:eastAsia="微软雅黑" w:cs="微软雅黑"/>
                <w:spacing w:val="-7"/>
                <w:sz w:val="17"/>
                <w:szCs w:val="17"/>
              </w:rPr>
              <w:t>数 2：  开平</w:t>
            </w:r>
          </w:p>
        </w:tc>
        <w:tc>
          <w:tcPr>
            <w:tcW w:w="2096" w:type="dxa"/>
            <w:shd w:val="clear" w:color="auto" w:fill="D8D8D8"/>
            <w:vAlign w:val="top"/>
          </w:tcPr>
          <w:p w14:paraId="777C9A42">
            <w:pPr>
              <w:spacing w:before="92" w:line="205" w:lineRule="auto"/>
              <w:ind w:left="522"/>
              <w:rPr>
                <w:rFonts w:ascii="微软雅黑" w:hAnsi="微软雅黑" w:eastAsia="微软雅黑" w:cs="微软雅黑"/>
                <w:sz w:val="17"/>
                <w:szCs w:val="17"/>
              </w:rPr>
            </w:pPr>
            <w:r>
              <w:rPr>
                <w:rFonts w:ascii="微软雅黑" w:hAnsi="微软雅黑" w:eastAsia="微软雅黑" w:cs="微软雅黑"/>
                <w:spacing w:val="-11"/>
                <w:sz w:val="17"/>
                <w:szCs w:val="17"/>
              </w:rPr>
              <w:t>参</w:t>
            </w:r>
            <w:r>
              <w:rPr>
                <w:rFonts w:ascii="微软雅黑" w:hAnsi="微软雅黑" w:eastAsia="微软雅黑" w:cs="微软雅黑"/>
                <w:spacing w:val="-7"/>
                <w:sz w:val="17"/>
                <w:szCs w:val="17"/>
              </w:rPr>
              <w:t>数 3：  数量</w:t>
            </w:r>
          </w:p>
        </w:tc>
        <w:tc>
          <w:tcPr>
            <w:tcW w:w="1225" w:type="dxa"/>
            <w:shd w:val="clear" w:color="auto" w:fill="D8D8D8"/>
            <w:vAlign w:val="top"/>
          </w:tcPr>
          <w:p w14:paraId="2F072741">
            <w:pPr>
              <w:spacing w:before="92" w:line="205" w:lineRule="auto"/>
              <w:ind w:left="89"/>
              <w:rPr>
                <w:rFonts w:ascii="微软雅黑" w:hAnsi="微软雅黑" w:eastAsia="微软雅黑" w:cs="微软雅黑"/>
                <w:sz w:val="17"/>
                <w:szCs w:val="17"/>
              </w:rPr>
            </w:pPr>
            <w:r>
              <w:rPr>
                <w:rFonts w:ascii="微软雅黑" w:hAnsi="微软雅黑" w:eastAsia="微软雅黑" w:cs="微软雅黑"/>
                <w:spacing w:val="-11"/>
                <w:sz w:val="17"/>
                <w:szCs w:val="17"/>
              </w:rPr>
              <w:t>参</w:t>
            </w:r>
            <w:r>
              <w:rPr>
                <w:rFonts w:ascii="微软雅黑" w:hAnsi="微软雅黑" w:eastAsia="微软雅黑" w:cs="微软雅黑"/>
                <w:spacing w:val="-7"/>
                <w:sz w:val="17"/>
                <w:szCs w:val="17"/>
              </w:rPr>
              <w:t>数 4：  价格</w:t>
            </w:r>
          </w:p>
        </w:tc>
        <w:tc>
          <w:tcPr>
            <w:tcW w:w="3041" w:type="dxa"/>
            <w:shd w:val="clear" w:color="auto" w:fill="D8D8D8"/>
            <w:vAlign w:val="top"/>
          </w:tcPr>
          <w:p w14:paraId="396D4A2C">
            <w:pPr>
              <w:spacing w:before="93" w:line="207" w:lineRule="auto"/>
              <w:ind w:left="1299"/>
              <w:rPr>
                <w:rFonts w:ascii="微软雅黑" w:hAnsi="微软雅黑" w:eastAsia="微软雅黑" w:cs="微软雅黑"/>
                <w:sz w:val="17"/>
                <w:szCs w:val="17"/>
              </w:rPr>
            </w:pPr>
            <w:r>
              <w:rPr>
                <w:rFonts w:ascii="微软雅黑" w:hAnsi="微软雅黑" w:eastAsia="微软雅黑" w:cs="微软雅黑"/>
                <w:spacing w:val="18"/>
                <w:sz w:val="17"/>
                <w:szCs w:val="17"/>
              </w:rPr>
              <w:t>示</w:t>
            </w:r>
            <w:r>
              <w:rPr>
                <w:rFonts w:ascii="微软雅黑" w:hAnsi="微软雅黑" w:eastAsia="微软雅黑" w:cs="微软雅黑"/>
                <w:spacing w:val="16"/>
                <w:sz w:val="17"/>
                <w:szCs w:val="17"/>
              </w:rPr>
              <w:t xml:space="preserve"> 例</w:t>
            </w:r>
          </w:p>
        </w:tc>
      </w:tr>
      <w:tr w14:paraId="0A5F36F5">
        <w:tblPrEx>
          <w:tblBorders>
            <w:top w:val="double" w:color="000000" w:sz="2" w:space="0"/>
            <w:left w:val="double" w:color="000000" w:sz="2" w:space="0"/>
            <w:bottom w:val="double" w:color="000000" w:sz="2" w:space="0"/>
            <w:right w:val="double" w:color="000000" w:sz="2" w:space="0"/>
            <w:insideH w:val="double" w:color="000000" w:sz="2" w:space="0"/>
            <w:insideV w:val="double" w:color="000000" w:sz="2" w:space="0"/>
          </w:tblBorders>
          <w:tblCellMar>
            <w:top w:w="0" w:type="dxa"/>
            <w:left w:w="0" w:type="dxa"/>
            <w:bottom w:w="0" w:type="dxa"/>
            <w:right w:w="0" w:type="dxa"/>
          </w:tblCellMar>
        </w:tblPrEx>
        <w:trPr>
          <w:trHeight w:val="589" w:hRule="atLeast"/>
        </w:trPr>
        <w:tc>
          <w:tcPr>
            <w:tcW w:w="1189" w:type="dxa"/>
            <w:vAlign w:val="top"/>
          </w:tcPr>
          <w:p w14:paraId="2D8E126A">
            <w:pPr>
              <w:spacing w:before="88" w:line="192" w:lineRule="auto"/>
              <w:ind w:left="84"/>
              <w:rPr>
                <w:rFonts w:ascii="微软雅黑" w:hAnsi="微软雅黑" w:eastAsia="微软雅黑" w:cs="微软雅黑"/>
                <w:sz w:val="17"/>
                <w:szCs w:val="17"/>
              </w:rPr>
            </w:pPr>
            <w:r>
              <w:rPr>
                <w:rFonts w:ascii="微软雅黑" w:hAnsi="微软雅黑" w:eastAsia="微软雅黑" w:cs="微软雅黑"/>
                <w:spacing w:val="12"/>
                <w:sz w:val="17"/>
                <w:szCs w:val="17"/>
              </w:rPr>
              <w:t>1</w:t>
            </w:r>
            <w:r>
              <w:rPr>
                <w:rFonts w:ascii="微软雅黑" w:hAnsi="微软雅黑" w:eastAsia="微软雅黑" w:cs="微软雅黑"/>
                <w:spacing w:val="9"/>
                <w:sz w:val="17"/>
                <w:szCs w:val="17"/>
              </w:rPr>
              <w:t>.开多</w:t>
            </w:r>
          </w:p>
          <w:p w14:paraId="4E96CD4E">
            <w:pPr>
              <w:spacing w:line="189" w:lineRule="auto"/>
              <w:ind w:left="68"/>
              <w:rPr>
                <w:rFonts w:ascii="微软雅黑" w:hAnsi="微软雅黑" w:eastAsia="微软雅黑" w:cs="微软雅黑"/>
                <w:sz w:val="17"/>
                <w:szCs w:val="17"/>
              </w:rPr>
            </w:pPr>
            <w:r>
              <w:rPr>
                <w:rFonts w:ascii="微软雅黑" w:hAnsi="微软雅黑" w:eastAsia="微软雅黑" w:cs="微软雅黑"/>
                <w:spacing w:val="-15"/>
                <w:sz w:val="17"/>
                <w:szCs w:val="17"/>
              </w:rPr>
              <w:t>Enum</w:t>
            </w:r>
            <w:r>
              <w:rPr>
                <w:rFonts w:ascii="微软雅黑" w:hAnsi="微软雅黑" w:eastAsia="微软雅黑" w:cs="微软雅黑"/>
                <w:spacing w:val="-19"/>
                <w:sz w:val="17"/>
                <w:szCs w:val="17"/>
              </w:rPr>
              <w:t>_</w:t>
            </w:r>
            <w:r>
              <w:rPr>
                <w:rFonts w:ascii="微软雅黑" w:hAnsi="微软雅黑" w:eastAsia="微软雅黑" w:cs="微软雅黑"/>
                <w:spacing w:val="-15"/>
                <w:sz w:val="17"/>
                <w:szCs w:val="17"/>
              </w:rPr>
              <w:t>Buy</w:t>
            </w:r>
          </w:p>
        </w:tc>
        <w:tc>
          <w:tcPr>
            <w:tcW w:w="1463" w:type="dxa"/>
            <w:vAlign w:val="top"/>
          </w:tcPr>
          <w:p w14:paraId="26C504DF">
            <w:pPr>
              <w:spacing w:before="204" w:line="189" w:lineRule="auto"/>
              <w:ind w:left="60"/>
              <w:rPr>
                <w:rFonts w:ascii="微软雅黑" w:hAnsi="微软雅黑" w:eastAsia="微软雅黑" w:cs="微软雅黑"/>
                <w:sz w:val="17"/>
                <w:szCs w:val="17"/>
              </w:rPr>
            </w:pPr>
            <w:r>
              <w:rPr>
                <w:rFonts w:ascii="微软雅黑" w:hAnsi="微软雅黑" w:eastAsia="微软雅黑" w:cs="微软雅黑"/>
                <w:spacing w:val="-6"/>
                <w:sz w:val="17"/>
                <w:szCs w:val="17"/>
              </w:rPr>
              <w:t>Enum_Entr</w:t>
            </w:r>
            <w:r>
              <w:rPr>
                <w:rFonts w:ascii="微软雅黑" w:hAnsi="微软雅黑" w:eastAsia="微软雅黑" w:cs="微软雅黑"/>
                <w:spacing w:val="-5"/>
                <w:sz w:val="17"/>
                <w:szCs w:val="17"/>
              </w:rPr>
              <w:t>y</w:t>
            </w:r>
          </w:p>
        </w:tc>
        <w:tc>
          <w:tcPr>
            <w:tcW w:w="2096" w:type="dxa"/>
            <w:vAlign w:val="top"/>
          </w:tcPr>
          <w:p w14:paraId="0687B50C">
            <w:pPr>
              <w:spacing w:before="234" w:line="165" w:lineRule="auto"/>
              <w:ind w:left="69"/>
              <w:rPr>
                <w:rFonts w:ascii="微软雅黑" w:hAnsi="微软雅黑" w:eastAsia="微软雅黑" w:cs="微软雅黑"/>
                <w:sz w:val="17"/>
                <w:szCs w:val="17"/>
              </w:rPr>
            </w:pPr>
            <w:r>
              <w:rPr>
                <w:rFonts w:ascii="微软雅黑" w:hAnsi="微软雅黑" w:eastAsia="微软雅黑" w:cs="微软雅黑"/>
                <w:sz w:val="17"/>
                <w:szCs w:val="17"/>
              </w:rPr>
              <w:t>5</w:t>
            </w:r>
          </w:p>
        </w:tc>
        <w:tc>
          <w:tcPr>
            <w:tcW w:w="1225" w:type="dxa"/>
            <w:vAlign w:val="top"/>
          </w:tcPr>
          <w:p w14:paraId="36CFE455">
            <w:pPr>
              <w:spacing w:before="204" w:line="196" w:lineRule="auto"/>
              <w:ind w:left="68"/>
              <w:rPr>
                <w:rFonts w:ascii="微软雅黑" w:hAnsi="微软雅黑" w:eastAsia="微软雅黑" w:cs="微软雅黑"/>
                <w:sz w:val="17"/>
                <w:szCs w:val="17"/>
              </w:rPr>
            </w:pPr>
            <w:r>
              <w:rPr>
                <w:rFonts w:ascii="微软雅黑" w:hAnsi="微软雅黑" w:eastAsia="微软雅黑" w:cs="微软雅黑"/>
                <w:sz w:val="17"/>
                <w:szCs w:val="17"/>
              </w:rPr>
              <w:t>Q</w:t>
            </w:r>
            <w:r>
              <w:rPr>
                <w:rFonts w:ascii="微软雅黑" w:hAnsi="微软雅黑" w:eastAsia="微软雅黑" w:cs="微软雅黑"/>
                <w:spacing w:val="20"/>
                <w:sz w:val="17"/>
                <w:szCs w:val="17"/>
              </w:rPr>
              <w:t>_</w:t>
            </w:r>
            <w:r>
              <w:rPr>
                <w:rFonts w:ascii="微软雅黑" w:hAnsi="微软雅黑" w:eastAsia="微软雅黑" w:cs="微软雅黑"/>
                <w:sz w:val="17"/>
                <w:szCs w:val="17"/>
              </w:rPr>
              <w:t>AskPrice</w:t>
            </w:r>
            <w:r>
              <w:rPr>
                <w:rFonts w:ascii="微软雅黑" w:hAnsi="微软雅黑" w:eastAsia="微软雅黑" w:cs="微软雅黑"/>
                <w:spacing w:val="20"/>
                <w:sz w:val="17"/>
                <w:szCs w:val="17"/>
              </w:rPr>
              <w:t>()</w:t>
            </w:r>
          </w:p>
        </w:tc>
        <w:tc>
          <w:tcPr>
            <w:tcW w:w="3041" w:type="dxa"/>
            <w:vAlign w:val="top"/>
          </w:tcPr>
          <w:p w14:paraId="5C36D100">
            <w:pPr>
              <w:spacing w:before="89" w:line="189" w:lineRule="auto"/>
              <w:ind w:left="68"/>
              <w:rPr>
                <w:rFonts w:ascii="微软雅黑" w:hAnsi="微软雅黑" w:eastAsia="微软雅黑" w:cs="微软雅黑"/>
                <w:sz w:val="17"/>
                <w:szCs w:val="17"/>
              </w:rPr>
            </w:pPr>
            <w:r>
              <w:rPr>
                <w:rFonts w:ascii="微软雅黑" w:hAnsi="微软雅黑" w:eastAsia="微软雅黑" w:cs="微软雅黑"/>
                <w:spacing w:val="-4"/>
                <w:sz w:val="17"/>
                <w:szCs w:val="17"/>
              </w:rPr>
              <w:t>A</w:t>
            </w:r>
            <w:r>
              <w:rPr>
                <w:rFonts w:ascii="微软雅黑" w:hAnsi="微软雅黑" w:eastAsia="微软雅黑" w:cs="微软雅黑"/>
                <w:spacing w:val="-8"/>
                <w:sz w:val="17"/>
                <w:szCs w:val="17"/>
              </w:rPr>
              <w:t>_</w:t>
            </w:r>
            <w:r>
              <w:rPr>
                <w:rFonts w:ascii="微软雅黑" w:hAnsi="微软雅黑" w:eastAsia="微软雅黑" w:cs="微软雅黑"/>
                <w:spacing w:val="-4"/>
                <w:sz w:val="17"/>
                <w:szCs w:val="17"/>
              </w:rPr>
              <w:t>SendOrder(Enum_Buy,Enum_Entry,</w:t>
            </w:r>
          </w:p>
          <w:p w14:paraId="3A621EC8">
            <w:pPr>
              <w:spacing w:before="2" w:line="206" w:lineRule="auto"/>
              <w:ind w:left="77"/>
              <w:rPr>
                <w:rFonts w:ascii="微软雅黑" w:hAnsi="微软雅黑" w:eastAsia="微软雅黑" w:cs="微软雅黑"/>
                <w:sz w:val="17"/>
                <w:szCs w:val="17"/>
              </w:rPr>
            </w:pPr>
            <w:r>
              <w:rPr>
                <w:rFonts w:ascii="微软雅黑" w:hAnsi="微软雅黑" w:eastAsia="微软雅黑" w:cs="微软雅黑"/>
                <w:spacing w:val="16"/>
                <w:sz w:val="17"/>
                <w:szCs w:val="17"/>
              </w:rPr>
              <w:t>5,</w:t>
            </w:r>
            <w:r>
              <w:rPr>
                <w:rFonts w:ascii="微软雅黑" w:hAnsi="微软雅黑" w:eastAsia="微软雅黑" w:cs="微软雅黑"/>
                <w:sz w:val="17"/>
                <w:szCs w:val="17"/>
              </w:rPr>
              <w:t>Q</w:t>
            </w:r>
            <w:r>
              <w:rPr>
                <w:rFonts w:ascii="微软雅黑" w:hAnsi="微软雅黑" w:eastAsia="微软雅黑" w:cs="微软雅黑"/>
                <w:spacing w:val="16"/>
                <w:sz w:val="17"/>
                <w:szCs w:val="17"/>
              </w:rPr>
              <w:t>_</w:t>
            </w:r>
            <w:r>
              <w:rPr>
                <w:rFonts w:ascii="微软雅黑" w:hAnsi="微软雅黑" w:eastAsia="微软雅黑" w:cs="微软雅黑"/>
                <w:sz w:val="17"/>
                <w:szCs w:val="17"/>
              </w:rPr>
              <w:t>AskPrice</w:t>
            </w:r>
            <w:r>
              <w:rPr>
                <w:rFonts w:ascii="微软雅黑" w:hAnsi="微软雅黑" w:eastAsia="微软雅黑" w:cs="微软雅黑"/>
                <w:spacing w:val="16"/>
                <w:sz w:val="17"/>
                <w:szCs w:val="17"/>
              </w:rPr>
              <w:t xml:space="preserve">()) </w:t>
            </w:r>
            <w:r>
              <w:rPr>
                <w:rFonts w:ascii="微软雅黑" w:hAnsi="微软雅黑" w:eastAsia="微软雅黑" w:cs="微软雅黑"/>
                <w:spacing w:val="14"/>
                <w:sz w:val="17"/>
                <w:szCs w:val="17"/>
              </w:rPr>
              <w:t>;</w:t>
            </w:r>
          </w:p>
        </w:tc>
      </w:tr>
      <w:tr w14:paraId="3D88390D">
        <w:tblPrEx>
          <w:tblBorders>
            <w:top w:val="double" w:color="000000" w:sz="2" w:space="0"/>
            <w:left w:val="double" w:color="000000" w:sz="2" w:space="0"/>
            <w:bottom w:val="double" w:color="000000" w:sz="2" w:space="0"/>
            <w:right w:val="double" w:color="000000" w:sz="2" w:space="0"/>
            <w:insideH w:val="double" w:color="000000" w:sz="2" w:space="0"/>
            <w:insideV w:val="double" w:color="000000" w:sz="2" w:space="0"/>
          </w:tblBorders>
          <w:tblCellMar>
            <w:top w:w="0" w:type="dxa"/>
            <w:left w:w="0" w:type="dxa"/>
            <w:bottom w:w="0" w:type="dxa"/>
            <w:right w:w="0" w:type="dxa"/>
          </w:tblCellMar>
        </w:tblPrEx>
        <w:trPr>
          <w:trHeight w:val="589" w:hRule="atLeast"/>
        </w:trPr>
        <w:tc>
          <w:tcPr>
            <w:tcW w:w="1189" w:type="dxa"/>
            <w:vAlign w:val="top"/>
          </w:tcPr>
          <w:p w14:paraId="1263846B">
            <w:pPr>
              <w:spacing w:before="91" w:line="192" w:lineRule="auto"/>
              <w:ind w:left="72"/>
              <w:rPr>
                <w:rFonts w:ascii="微软雅黑" w:hAnsi="微软雅黑" w:eastAsia="微软雅黑" w:cs="微软雅黑"/>
                <w:sz w:val="17"/>
                <w:szCs w:val="17"/>
              </w:rPr>
            </w:pPr>
            <w:r>
              <w:rPr>
                <w:rFonts w:ascii="微软雅黑" w:hAnsi="微软雅黑" w:eastAsia="微软雅黑" w:cs="微软雅黑"/>
                <w:spacing w:val="14"/>
                <w:sz w:val="17"/>
                <w:szCs w:val="17"/>
              </w:rPr>
              <w:t>2</w:t>
            </w:r>
            <w:r>
              <w:rPr>
                <w:rFonts w:ascii="微软雅黑" w:hAnsi="微软雅黑" w:eastAsia="微软雅黑" w:cs="微软雅黑"/>
                <w:spacing w:val="12"/>
                <w:sz w:val="17"/>
                <w:szCs w:val="17"/>
              </w:rPr>
              <w:t>.平多</w:t>
            </w:r>
          </w:p>
          <w:p w14:paraId="667AFBC9">
            <w:pPr>
              <w:spacing w:line="203" w:lineRule="auto"/>
              <w:ind w:left="68"/>
              <w:rPr>
                <w:rFonts w:ascii="微软雅黑" w:hAnsi="微软雅黑" w:eastAsia="微软雅黑" w:cs="微软雅黑"/>
                <w:sz w:val="17"/>
                <w:szCs w:val="17"/>
              </w:rPr>
            </w:pPr>
            <w:r>
              <w:rPr>
                <w:rFonts w:ascii="微软雅黑" w:hAnsi="微软雅黑" w:eastAsia="微软雅黑" w:cs="微软雅黑"/>
                <w:spacing w:val="-2"/>
                <w:sz w:val="17"/>
                <w:szCs w:val="17"/>
              </w:rPr>
              <w:t>Enum</w:t>
            </w:r>
            <w:r>
              <w:rPr>
                <w:rFonts w:ascii="微软雅黑" w:hAnsi="微软雅黑" w:eastAsia="微软雅黑" w:cs="微软雅黑"/>
                <w:spacing w:val="-3"/>
                <w:sz w:val="17"/>
                <w:szCs w:val="17"/>
              </w:rPr>
              <w:t>_</w:t>
            </w:r>
            <w:r>
              <w:rPr>
                <w:rFonts w:ascii="微软雅黑" w:hAnsi="微软雅黑" w:eastAsia="微软雅黑" w:cs="微软雅黑"/>
                <w:spacing w:val="-2"/>
                <w:sz w:val="17"/>
                <w:szCs w:val="17"/>
              </w:rPr>
              <w:t>Sell</w:t>
            </w:r>
          </w:p>
        </w:tc>
        <w:tc>
          <w:tcPr>
            <w:tcW w:w="1463" w:type="dxa"/>
            <w:vAlign w:val="top"/>
          </w:tcPr>
          <w:p w14:paraId="22A78A44">
            <w:pPr>
              <w:spacing w:before="91" w:line="192" w:lineRule="auto"/>
              <w:ind w:left="60"/>
              <w:rPr>
                <w:rFonts w:ascii="微软雅黑" w:hAnsi="微软雅黑" w:eastAsia="微软雅黑" w:cs="微软雅黑"/>
                <w:sz w:val="17"/>
                <w:szCs w:val="17"/>
              </w:rPr>
            </w:pPr>
            <w:r>
              <w:rPr>
                <w:rFonts w:ascii="微软雅黑" w:hAnsi="微软雅黑" w:eastAsia="微软雅黑" w:cs="微软雅黑"/>
                <w:sz w:val="17"/>
                <w:szCs w:val="17"/>
              </w:rPr>
              <w:t>Enum</w:t>
            </w:r>
            <w:r>
              <w:rPr>
                <w:rFonts w:ascii="微软雅黑" w:hAnsi="微软雅黑" w:eastAsia="微软雅黑" w:cs="微软雅黑"/>
                <w:spacing w:val="14"/>
                <w:sz w:val="17"/>
                <w:szCs w:val="17"/>
              </w:rPr>
              <w:t>_</w:t>
            </w:r>
            <w:r>
              <w:rPr>
                <w:rFonts w:ascii="微软雅黑" w:hAnsi="微软雅黑" w:eastAsia="微软雅黑" w:cs="微软雅黑"/>
                <w:sz w:val="17"/>
                <w:szCs w:val="17"/>
              </w:rPr>
              <w:t>Exit</w:t>
            </w:r>
            <w:r>
              <w:rPr>
                <w:rFonts w:ascii="微软雅黑" w:hAnsi="微软雅黑" w:eastAsia="微软雅黑" w:cs="微软雅黑"/>
                <w:spacing w:val="14"/>
                <w:sz w:val="17"/>
                <w:szCs w:val="17"/>
              </w:rPr>
              <w:t>,</w:t>
            </w:r>
          </w:p>
          <w:p w14:paraId="334C414E">
            <w:pPr>
              <w:spacing w:line="189" w:lineRule="auto"/>
              <w:ind w:left="60"/>
              <w:rPr>
                <w:rFonts w:ascii="微软雅黑" w:hAnsi="微软雅黑" w:eastAsia="微软雅黑" w:cs="微软雅黑"/>
                <w:sz w:val="17"/>
                <w:szCs w:val="17"/>
              </w:rPr>
            </w:pPr>
            <w:r>
              <w:rPr>
                <w:rFonts w:ascii="微软雅黑" w:hAnsi="微软雅黑" w:eastAsia="微软雅黑" w:cs="微软雅黑"/>
                <w:spacing w:val="-5"/>
                <w:sz w:val="17"/>
                <w:szCs w:val="17"/>
              </w:rPr>
              <w:t>Enum_ExitToda</w:t>
            </w:r>
            <w:r>
              <w:rPr>
                <w:rFonts w:ascii="微软雅黑" w:hAnsi="微软雅黑" w:eastAsia="微软雅黑" w:cs="微软雅黑"/>
                <w:spacing w:val="-4"/>
                <w:sz w:val="17"/>
                <w:szCs w:val="17"/>
              </w:rPr>
              <w:t>y</w:t>
            </w:r>
          </w:p>
        </w:tc>
        <w:tc>
          <w:tcPr>
            <w:tcW w:w="2096" w:type="dxa"/>
            <w:vAlign w:val="top"/>
          </w:tcPr>
          <w:p w14:paraId="5D949386">
            <w:pPr>
              <w:spacing w:before="207" w:line="189" w:lineRule="auto"/>
              <w:ind w:left="69"/>
              <w:rPr>
                <w:rFonts w:ascii="微软雅黑" w:hAnsi="微软雅黑" w:eastAsia="微软雅黑" w:cs="微软雅黑"/>
                <w:sz w:val="17"/>
                <w:szCs w:val="17"/>
              </w:rPr>
            </w:pPr>
            <w:r>
              <w:rPr>
                <w:rFonts w:ascii="微软雅黑" w:hAnsi="微软雅黑" w:eastAsia="微软雅黑" w:cs="微软雅黑"/>
                <w:spacing w:val="18"/>
                <w:sz w:val="17"/>
                <w:szCs w:val="17"/>
              </w:rPr>
              <w:t>5</w:t>
            </w:r>
            <w:r>
              <w:rPr>
                <w:rFonts w:ascii="微软雅黑" w:hAnsi="微软雅黑" w:eastAsia="微软雅黑" w:cs="微软雅黑"/>
                <w:spacing w:val="17"/>
                <w:sz w:val="17"/>
                <w:szCs w:val="17"/>
              </w:rPr>
              <w:t xml:space="preserve">   </w:t>
            </w:r>
            <w:r>
              <w:rPr>
                <w:rFonts w:ascii="微软雅黑" w:hAnsi="微软雅黑" w:eastAsia="微软雅黑" w:cs="微软雅黑"/>
                <w:sz w:val="17"/>
                <w:szCs w:val="17"/>
              </w:rPr>
              <w:t>or</w:t>
            </w:r>
            <w:r>
              <w:rPr>
                <w:rFonts w:ascii="微软雅黑" w:hAnsi="微软雅黑" w:eastAsia="微软雅黑" w:cs="微软雅黑"/>
                <w:spacing w:val="17"/>
                <w:sz w:val="17"/>
                <w:szCs w:val="17"/>
              </w:rPr>
              <w:t xml:space="preserve"> </w:t>
            </w:r>
            <w:r>
              <w:rPr>
                <w:rFonts w:ascii="微软雅黑" w:hAnsi="微软雅黑" w:eastAsia="微软雅黑" w:cs="微软雅黑"/>
                <w:sz w:val="17"/>
                <w:szCs w:val="17"/>
              </w:rPr>
              <w:t>A</w:t>
            </w:r>
            <w:r>
              <w:rPr>
                <w:rFonts w:ascii="微软雅黑" w:hAnsi="微软雅黑" w:eastAsia="微软雅黑" w:cs="微软雅黑"/>
                <w:spacing w:val="17"/>
                <w:sz w:val="17"/>
                <w:szCs w:val="17"/>
              </w:rPr>
              <w:t>_</w:t>
            </w:r>
            <w:r>
              <w:rPr>
                <w:rFonts w:ascii="微软雅黑" w:hAnsi="微软雅黑" w:eastAsia="微软雅黑" w:cs="微软雅黑"/>
                <w:sz w:val="17"/>
                <w:szCs w:val="17"/>
              </w:rPr>
              <w:t>BuyPosition</w:t>
            </w:r>
            <w:r>
              <w:rPr>
                <w:rFonts w:ascii="微软雅黑" w:hAnsi="微软雅黑" w:eastAsia="微软雅黑" w:cs="微软雅黑"/>
                <w:spacing w:val="17"/>
                <w:sz w:val="17"/>
                <w:szCs w:val="17"/>
              </w:rPr>
              <w:t>()</w:t>
            </w:r>
          </w:p>
        </w:tc>
        <w:tc>
          <w:tcPr>
            <w:tcW w:w="1225" w:type="dxa"/>
            <w:vAlign w:val="top"/>
          </w:tcPr>
          <w:p w14:paraId="3D489C41">
            <w:pPr>
              <w:spacing w:before="207" w:line="196" w:lineRule="auto"/>
              <w:ind w:left="68"/>
              <w:rPr>
                <w:rFonts w:ascii="微软雅黑" w:hAnsi="微软雅黑" w:eastAsia="微软雅黑" w:cs="微软雅黑"/>
                <w:sz w:val="17"/>
                <w:szCs w:val="17"/>
              </w:rPr>
            </w:pPr>
            <w:r>
              <w:rPr>
                <w:rFonts w:ascii="微软雅黑" w:hAnsi="微软雅黑" w:eastAsia="微软雅黑" w:cs="微软雅黑"/>
                <w:sz w:val="17"/>
                <w:szCs w:val="17"/>
              </w:rPr>
              <w:t>Q</w:t>
            </w:r>
            <w:r>
              <w:rPr>
                <w:rFonts w:ascii="微软雅黑" w:hAnsi="微软雅黑" w:eastAsia="微软雅黑" w:cs="微软雅黑"/>
                <w:spacing w:val="30"/>
                <w:sz w:val="17"/>
                <w:szCs w:val="17"/>
              </w:rPr>
              <w:t>_</w:t>
            </w:r>
            <w:r>
              <w:rPr>
                <w:rFonts w:ascii="微软雅黑" w:hAnsi="微软雅黑" w:eastAsia="微软雅黑" w:cs="微软雅黑"/>
                <w:sz w:val="17"/>
                <w:szCs w:val="17"/>
              </w:rPr>
              <w:t>BidPrice</w:t>
            </w:r>
            <w:r>
              <w:rPr>
                <w:rFonts w:ascii="微软雅黑" w:hAnsi="微软雅黑" w:eastAsia="微软雅黑" w:cs="微软雅黑"/>
                <w:spacing w:val="30"/>
                <w:sz w:val="17"/>
                <w:szCs w:val="17"/>
              </w:rPr>
              <w:t>()</w:t>
            </w:r>
          </w:p>
        </w:tc>
        <w:tc>
          <w:tcPr>
            <w:tcW w:w="3041" w:type="dxa"/>
            <w:vAlign w:val="top"/>
          </w:tcPr>
          <w:p w14:paraId="2488AF95">
            <w:pPr>
              <w:spacing w:before="91" w:line="192" w:lineRule="auto"/>
              <w:ind w:left="68"/>
              <w:rPr>
                <w:rFonts w:ascii="微软雅黑" w:hAnsi="微软雅黑" w:eastAsia="微软雅黑" w:cs="微软雅黑"/>
                <w:sz w:val="17"/>
                <w:szCs w:val="17"/>
              </w:rPr>
            </w:pPr>
            <w:r>
              <w:rPr>
                <w:rFonts w:ascii="微软雅黑" w:hAnsi="微软雅黑" w:eastAsia="微软雅黑" w:cs="微软雅黑"/>
                <w:sz w:val="17"/>
                <w:szCs w:val="17"/>
              </w:rPr>
              <w:t>A</w:t>
            </w:r>
            <w:r>
              <w:rPr>
                <w:rFonts w:ascii="微软雅黑" w:hAnsi="微软雅黑" w:eastAsia="微软雅黑" w:cs="微软雅黑"/>
                <w:spacing w:val="3"/>
                <w:sz w:val="17"/>
                <w:szCs w:val="17"/>
              </w:rPr>
              <w:t>_</w:t>
            </w:r>
            <w:r>
              <w:rPr>
                <w:rFonts w:ascii="微软雅黑" w:hAnsi="微软雅黑" w:eastAsia="微软雅黑" w:cs="微软雅黑"/>
                <w:sz w:val="17"/>
                <w:szCs w:val="17"/>
              </w:rPr>
              <w:t>SendOrder</w:t>
            </w:r>
            <w:r>
              <w:rPr>
                <w:rFonts w:ascii="微软雅黑" w:hAnsi="微软雅黑" w:eastAsia="微软雅黑" w:cs="微软雅黑"/>
                <w:spacing w:val="2"/>
                <w:sz w:val="17"/>
                <w:szCs w:val="17"/>
              </w:rPr>
              <w:t>(</w:t>
            </w:r>
            <w:r>
              <w:rPr>
                <w:rFonts w:ascii="微软雅黑" w:hAnsi="微软雅黑" w:eastAsia="微软雅黑" w:cs="微软雅黑"/>
                <w:sz w:val="17"/>
                <w:szCs w:val="17"/>
              </w:rPr>
              <w:t>Enum</w:t>
            </w:r>
            <w:r>
              <w:rPr>
                <w:rFonts w:ascii="微软雅黑" w:hAnsi="微软雅黑" w:eastAsia="微软雅黑" w:cs="微软雅黑"/>
                <w:spacing w:val="2"/>
                <w:sz w:val="17"/>
                <w:szCs w:val="17"/>
              </w:rPr>
              <w:t>_</w:t>
            </w:r>
            <w:r>
              <w:rPr>
                <w:rFonts w:ascii="微软雅黑" w:hAnsi="微软雅黑" w:eastAsia="微软雅黑" w:cs="微软雅黑"/>
                <w:sz w:val="17"/>
                <w:szCs w:val="17"/>
              </w:rPr>
              <w:t>Sell</w:t>
            </w:r>
            <w:r>
              <w:rPr>
                <w:rFonts w:ascii="微软雅黑" w:hAnsi="微软雅黑" w:eastAsia="微软雅黑" w:cs="微软雅黑"/>
                <w:spacing w:val="2"/>
                <w:sz w:val="17"/>
                <w:szCs w:val="17"/>
              </w:rPr>
              <w:t>,</w:t>
            </w:r>
            <w:r>
              <w:rPr>
                <w:rFonts w:ascii="微软雅黑" w:hAnsi="微软雅黑" w:eastAsia="微软雅黑" w:cs="微软雅黑"/>
                <w:sz w:val="17"/>
                <w:szCs w:val="17"/>
              </w:rPr>
              <w:t>Enum</w:t>
            </w:r>
            <w:r>
              <w:rPr>
                <w:rFonts w:ascii="微软雅黑" w:hAnsi="微软雅黑" w:eastAsia="微软雅黑" w:cs="微软雅黑"/>
                <w:spacing w:val="2"/>
                <w:sz w:val="17"/>
                <w:szCs w:val="17"/>
              </w:rPr>
              <w:t>_</w:t>
            </w:r>
            <w:r>
              <w:rPr>
                <w:rFonts w:ascii="微软雅黑" w:hAnsi="微软雅黑" w:eastAsia="微软雅黑" w:cs="微软雅黑"/>
                <w:sz w:val="17"/>
                <w:szCs w:val="17"/>
              </w:rPr>
              <w:t>Exit</w:t>
            </w:r>
            <w:r>
              <w:rPr>
                <w:rFonts w:ascii="微软雅黑" w:hAnsi="微软雅黑" w:eastAsia="微软雅黑" w:cs="微软雅黑"/>
                <w:spacing w:val="2"/>
                <w:sz w:val="17"/>
                <w:szCs w:val="17"/>
              </w:rPr>
              <w:t>,</w:t>
            </w:r>
          </w:p>
          <w:p w14:paraId="6408B11A">
            <w:pPr>
              <w:spacing w:line="205" w:lineRule="auto"/>
              <w:ind w:left="77"/>
              <w:rPr>
                <w:rFonts w:ascii="微软雅黑" w:hAnsi="微软雅黑" w:eastAsia="微软雅黑" w:cs="微软雅黑"/>
                <w:sz w:val="17"/>
                <w:szCs w:val="17"/>
              </w:rPr>
            </w:pPr>
            <w:r>
              <w:rPr>
                <w:rFonts w:ascii="微软雅黑" w:hAnsi="微软雅黑" w:eastAsia="微软雅黑" w:cs="微软雅黑"/>
                <w:spacing w:val="24"/>
                <w:sz w:val="17"/>
                <w:szCs w:val="17"/>
              </w:rPr>
              <w:t>5</w:t>
            </w:r>
            <w:r>
              <w:rPr>
                <w:rFonts w:ascii="微软雅黑" w:hAnsi="微软雅黑" w:eastAsia="微软雅黑" w:cs="微软雅黑"/>
                <w:spacing w:val="19"/>
                <w:sz w:val="17"/>
                <w:szCs w:val="17"/>
              </w:rPr>
              <w:t>,</w:t>
            </w:r>
            <w:r>
              <w:rPr>
                <w:rFonts w:ascii="微软雅黑" w:hAnsi="微软雅黑" w:eastAsia="微软雅黑" w:cs="微软雅黑"/>
                <w:sz w:val="17"/>
                <w:szCs w:val="17"/>
              </w:rPr>
              <w:t>Q</w:t>
            </w:r>
            <w:r>
              <w:rPr>
                <w:rFonts w:ascii="微软雅黑" w:hAnsi="微软雅黑" w:eastAsia="微软雅黑" w:cs="微软雅黑"/>
                <w:spacing w:val="19"/>
                <w:sz w:val="17"/>
                <w:szCs w:val="17"/>
              </w:rPr>
              <w:t>_</w:t>
            </w:r>
            <w:r>
              <w:rPr>
                <w:rFonts w:ascii="微软雅黑" w:hAnsi="微软雅黑" w:eastAsia="微软雅黑" w:cs="微软雅黑"/>
                <w:sz w:val="17"/>
                <w:szCs w:val="17"/>
              </w:rPr>
              <w:t>BidPrice</w:t>
            </w:r>
            <w:r>
              <w:rPr>
                <w:rFonts w:ascii="微软雅黑" w:hAnsi="微软雅黑" w:eastAsia="微软雅黑" w:cs="微软雅黑"/>
                <w:spacing w:val="19"/>
                <w:sz w:val="17"/>
                <w:szCs w:val="17"/>
              </w:rPr>
              <w:t>()) ;</w:t>
            </w:r>
          </w:p>
        </w:tc>
      </w:tr>
      <w:tr w14:paraId="5D728A2F">
        <w:tblPrEx>
          <w:tblBorders>
            <w:top w:val="double" w:color="000000" w:sz="2" w:space="0"/>
            <w:left w:val="double" w:color="000000" w:sz="2" w:space="0"/>
            <w:bottom w:val="double" w:color="000000" w:sz="2" w:space="0"/>
            <w:right w:val="double" w:color="000000" w:sz="2" w:space="0"/>
            <w:insideH w:val="double" w:color="000000" w:sz="2" w:space="0"/>
            <w:insideV w:val="double" w:color="000000" w:sz="2" w:space="0"/>
          </w:tblBorders>
          <w:tblCellMar>
            <w:top w:w="0" w:type="dxa"/>
            <w:left w:w="0" w:type="dxa"/>
            <w:bottom w:w="0" w:type="dxa"/>
            <w:right w:w="0" w:type="dxa"/>
          </w:tblCellMar>
        </w:tblPrEx>
        <w:trPr>
          <w:trHeight w:val="588" w:hRule="atLeast"/>
        </w:trPr>
        <w:tc>
          <w:tcPr>
            <w:tcW w:w="1189" w:type="dxa"/>
            <w:vAlign w:val="top"/>
          </w:tcPr>
          <w:p w14:paraId="64F73E40">
            <w:pPr>
              <w:spacing w:before="94" w:line="192" w:lineRule="auto"/>
              <w:ind w:left="74"/>
              <w:rPr>
                <w:rFonts w:ascii="微软雅黑" w:hAnsi="微软雅黑" w:eastAsia="微软雅黑" w:cs="微软雅黑"/>
                <w:sz w:val="17"/>
                <w:szCs w:val="17"/>
              </w:rPr>
            </w:pPr>
            <w:r>
              <w:rPr>
                <w:rFonts w:ascii="微软雅黑" w:hAnsi="微软雅黑" w:eastAsia="微软雅黑" w:cs="微软雅黑"/>
                <w:spacing w:val="12"/>
                <w:sz w:val="17"/>
                <w:szCs w:val="17"/>
              </w:rPr>
              <w:t>3.开空</w:t>
            </w:r>
          </w:p>
          <w:p w14:paraId="30612E09">
            <w:pPr>
              <w:spacing w:line="203" w:lineRule="auto"/>
              <w:ind w:left="68"/>
              <w:rPr>
                <w:rFonts w:ascii="微软雅黑" w:hAnsi="微软雅黑" w:eastAsia="微软雅黑" w:cs="微软雅黑"/>
                <w:sz w:val="17"/>
                <w:szCs w:val="17"/>
              </w:rPr>
            </w:pPr>
            <w:r>
              <w:rPr>
                <w:rFonts w:ascii="微软雅黑" w:hAnsi="微软雅黑" w:eastAsia="微软雅黑" w:cs="微软雅黑"/>
                <w:spacing w:val="-2"/>
                <w:sz w:val="17"/>
                <w:szCs w:val="17"/>
              </w:rPr>
              <w:t>Enum</w:t>
            </w:r>
            <w:r>
              <w:rPr>
                <w:rFonts w:ascii="微软雅黑" w:hAnsi="微软雅黑" w:eastAsia="微软雅黑" w:cs="微软雅黑"/>
                <w:spacing w:val="-3"/>
                <w:sz w:val="17"/>
                <w:szCs w:val="17"/>
              </w:rPr>
              <w:t>_</w:t>
            </w:r>
            <w:r>
              <w:rPr>
                <w:rFonts w:ascii="微软雅黑" w:hAnsi="微软雅黑" w:eastAsia="微软雅黑" w:cs="微软雅黑"/>
                <w:spacing w:val="-2"/>
                <w:sz w:val="17"/>
                <w:szCs w:val="17"/>
              </w:rPr>
              <w:t>Sell</w:t>
            </w:r>
          </w:p>
        </w:tc>
        <w:tc>
          <w:tcPr>
            <w:tcW w:w="1463" w:type="dxa"/>
            <w:vAlign w:val="top"/>
          </w:tcPr>
          <w:p w14:paraId="58ABD8EE">
            <w:pPr>
              <w:spacing w:before="211" w:line="189" w:lineRule="auto"/>
              <w:ind w:left="60"/>
              <w:rPr>
                <w:rFonts w:ascii="微软雅黑" w:hAnsi="微软雅黑" w:eastAsia="微软雅黑" w:cs="微软雅黑"/>
                <w:sz w:val="17"/>
                <w:szCs w:val="17"/>
              </w:rPr>
            </w:pPr>
            <w:r>
              <w:rPr>
                <w:rFonts w:ascii="微软雅黑" w:hAnsi="微软雅黑" w:eastAsia="微软雅黑" w:cs="微软雅黑"/>
                <w:spacing w:val="-6"/>
                <w:sz w:val="17"/>
                <w:szCs w:val="17"/>
              </w:rPr>
              <w:t>Enum_Entr</w:t>
            </w:r>
            <w:r>
              <w:rPr>
                <w:rFonts w:ascii="微软雅黑" w:hAnsi="微软雅黑" w:eastAsia="微软雅黑" w:cs="微软雅黑"/>
                <w:spacing w:val="-5"/>
                <w:sz w:val="17"/>
                <w:szCs w:val="17"/>
              </w:rPr>
              <w:t>y</w:t>
            </w:r>
          </w:p>
        </w:tc>
        <w:tc>
          <w:tcPr>
            <w:tcW w:w="2096" w:type="dxa"/>
            <w:vAlign w:val="top"/>
          </w:tcPr>
          <w:p w14:paraId="3A0B5D04">
            <w:pPr>
              <w:spacing w:before="210" w:line="206" w:lineRule="auto"/>
              <w:ind w:left="61"/>
              <w:rPr>
                <w:rFonts w:ascii="微软雅黑" w:hAnsi="微软雅黑" w:eastAsia="微软雅黑" w:cs="微软雅黑"/>
                <w:sz w:val="17"/>
                <w:szCs w:val="17"/>
              </w:rPr>
            </w:pPr>
            <w:r>
              <w:rPr>
                <w:rFonts w:ascii="微软雅黑" w:hAnsi="微软雅黑" w:eastAsia="微软雅黑" w:cs="微软雅黑"/>
                <w:spacing w:val="5"/>
                <w:sz w:val="17"/>
                <w:szCs w:val="17"/>
              </w:rPr>
              <w:t>开</w:t>
            </w:r>
            <w:r>
              <w:rPr>
                <w:rFonts w:ascii="微软雅黑" w:hAnsi="微软雅黑" w:eastAsia="微软雅黑" w:cs="微软雅黑"/>
                <w:spacing w:val="3"/>
                <w:sz w:val="17"/>
                <w:szCs w:val="17"/>
              </w:rPr>
              <w:t>空仓单 5 手</w:t>
            </w:r>
          </w:p>
        </w:tc>
        <w:tc>
          <w:tcPr>
            <w:tcW w:w="1225" w:type="dxa"/>
            <w:vAlign w:val="top"/>
          </w:tcPr>
          <w:p w14:paraId="5F84A5BD">
            <w:pPr>
              <w:spacing w:before="210" w:line="196" w:lineRule="auto"/>
              <w:ind w:left="68"/>
              <w:rPr>
                <w:rFonts w:ascii="微软雅黑" w:hAnsi="微软雅黑" w:eastAsia="微软雅黑" w:cs="微软雅黑"/>
                <w:sz w:val="17"/>
                <w:szCs w:val="17"/>
              </w:rPr>
            </w:pPr>
            <w:r>
              <w:rPr>
                <w:rFonts w:ascii="微软雅黑" w:hAnsi="微软雅黑" w:eastAsia="微软雅黑" w:cs="微软雅黑"/>
                <w:sz w:val="17"/>
                <w:szCs w:val="17"/>
              </w:rPr>
              <w:t>Q</w:t>
            </w:r>
            <w:r>
              <w:rPr>
                <w:rFonts w:ascii="微软雅黑" w:hAnsi="微软雅黑" w:eastAsia="微软雅黑" w:cs="微软雅黑"/>
                <w:spacing w:val="30"/>
                <w:sz w:val="17"/>
                <w:szCs w:val="17"/>
              </w:rPr>
              <w:t>_</w:t>
            </w:r>
            <w:r>
              <w:rPr>
                <w:rFonts w:ascii="微软雅黑" w:hAnsi="微软雅黑" w:eastAsia="微软雅黑" w:cs="微软雅黑"/>
                <w:sz w:val="17"/>
                <w:szCs w:val="17"/>
              </w:rPr>
              <w:t>BidPrice</w:t>
            </w:r>
            <w:r>
              <w:rPr>
                <w:rFonts w:ascii="微软雅黑" w:hAnsi="微软雅黑" w:eastAsia="微软雅黑" w:cs="微软雅黑"/>
                <w:spacing w:val="30"/>
                <w:sz w:val="17"/>
                <w:szCs w:val="17"/>
              </w:rPr>
              <w:t>()</w:t>
            </w:r>
          </w:p>
        </w:tc>
        <w:tc>
          <w:tcPr>
            <w:tcW w:w="3041" w:type="dxa"/>
            <w:vAlign w:val="top"/>
          </w:tcPr>
          <w:p w14:paraId="1B054208">
            <w:pPr>
              <w:spacing w:before="94" w:line="192" w:lineRule="auto"/>
              <w:ind w:left="68"/>
              <w:rPr>
                <w:rFonts w:ascii="微软雅黑" w:hAnsi="微软雅黑" w:eastAsia="微软雅黑" w:cs="微软雅黑"/>
                <w:sz w:val="17"/>
                <w:szCs w:val="17"/>
              </w:rPr>
            </w:pPr>
            <w:r>
              <w:rPr>
                <w:rFonts w:ascii="微软雅黑" w:hAnsi="微软雅黑" w:eastAsia="微软雅黑" w:cs="微软雅黑"/>
                <w:spacing w:val="-3"/>
                <w:sz w:val="17"/>
                <w:szCs w:val="17"/>
              </w:rPr>
              <w:t>A</w:t>
            </w:r>
            <w:r>
              <w:rPr>
                <w:rFonts w:ascii="微软雅黑" w:hAnsi="微软雅黑" w:eastAsia="微软雅黑" w:cs="微软雅黑"/>
                <w:spacing w:val="-4"/>
                <w:sz w:val="17"/>
                <w:szCs w:val="17"/>
              </w:rPr>
              <w:t>_</w:t>
            </w:r>
            <w:r>
              <w:rPr>
                <w:rFonts w:ascii="微软雅黑" w:hAnsi="微软雅黑" w:eastAsia="微软雅黑" w:cs="微软雅黑"/>
                <w:spacing w:val="-2"/>
                <w:sz w:val="17"/>
                <w:szCs w:val="17"/>
              </w:rPr>
              <w:t>SendOrder</w:t>
            </w:r>
            <w:r>
              <w:rPr>
                <w:rFonts w:ascii="微软雅黑" w:hAnsi="微软雅黑" w:eastAsia="微软雅黑" w:cs="微软雅黑"/>
                <w:spacing w:val="-4"/>
                <w:sz w:val="17"/>
                <w:szCs w:val="17"/>
              </w:rPr>
              <w:t>(</w:t>
            </w:r>
            <w:r>
              <w:rPr>
                <w:rFonts w:ascii="微软雅黑" w:hAnsi="微软雅黑" w:eastAsia="微软雅黑" w:cs="微软雅黑"/>
                <w:spacing w:val="-2"/>
                <w:sz w:val="17"/>
                <w:szCs w:val="17"/>
              </w:rPr>
              <w:t>Enum</w:t>
            </w:r>
            <w:r>
              <w:rPr>
                <w:rFonts w:ascii="微软雅黑" w:hAnsi="微软雅黑" w:eastAsia="微软雅黑" w:cs="微软雅黑"/>
                <w:spacing w:val="-4"/>
                <w:sz w:val="17"/>
                <w:szCs w:val="17"/>
              </w:rPr>
              <w:t>_</w:t>
            </w:r>
            <w:r>
              <w:rPr>
                <w:rFonts w:ascii="微软雅黑" w:hAnsi="微软雅黑" w:eastAsia="微软雅黑" w:cs="微软雅黑"/>
                <w:spacing w:val="-2"/>
                <w:sz w:val="17"/>
                <w:szCs w:val="17"/>
              </w:rPr>
              <w:t>Sell</w:t>
            </w:r>
            <w:r>
              <w:rPr>
                <w:rFonts w:ascii="微软雅黑" w:hAnsi="微软雅黑" w:eastAsia="微软雅黑" w:cs="微软雅黑"/>
                <w:spacing w:val="-4"/>
                <w:sz w:val="17"/>
                <w:szCs w:val="17"/>
              </w:rPr>
              <w:t>,</w:t>
            </w:r>
            <w:r>
              <w:rPr>
                <w:rFonts w:ascii="微软雅黑" w:hAnsi="微软雅黑" w:eastAsia="微软雅黑" w:cs="微软雅黑"/>
                <w:spacing w:val="-2"/>
                <w:sz w:val="17"/>
                <w:szCs w:val="17"/>
              </w:rPr>
              <w:t>Enum</w:t>
            </w:r>
            <w:r>
              <w:rPr>
                <w:rFonts w:ascii="微软雅黑" w:hAnsi="微软雅黑" w:eastAsia="微软雅黑" w:cs="微软雅黑"/>
                <w:spacing w:val="-4"/>
                <w:sz w:val="17"/>
                <w:szCs w:val="17"/>
              </w:rPr>
              <w:t>_</w:t>
            </w:r>
            <w:r>
              <w:rPr>
                <w:rFonts w:ascii="微软雅黑" w:hAnsi="微软雅黑" w:eastAsia="微软雅黑" w:cs="微软雅黑"/>
                <w:spacing w:val="-2"/>
                <w:sz w:val="17"/>
                <w:szCs w:val="17"/>
              </w:rPr>
              <w:t>Entry</w:t>
            </w:r>
          </w:p>
          <w:p w14:paraId="17049536">
            <w:pPr>
              <w:spacing w:line="205" w:lineRule="auto"/>
              <w:ind w:left="76"/>
              <w:rPr>
                <w:rFonts w:ascii="微软雅黑" w:hAnsi="微软雅黑" w:eastAsia="微软雅黑" w:cs="微软雅黑"/>
                <w:sz w:val="17"/>
                <w:szCs w:val="17"/>
              </w:rPr>
            </w:pPr>
            <w:r>
              <w:rPr>
                <w:rFonts w:ascii="微软雅黑" w:hAnsi="微软雅黑" w:eastAsia="微软雅黑" w:cs="微软雅黑"/>
                <w:spacing w:val="23"/>
                <w:sz w:val="17"/>
                <w:szCs w:val="17"/>
              </w:rPr>
              <w:t>,5,</w:t>
            </w:r>
            <w:r>
              <w:rPr>
                <w:rFonts w:ascii="微软雅黑" w:hAnsi="微软雅黑" w:eastAsia="微软雅黑" w:cs="微软雅黑"/>
                <w:sz w:val="17"/>
                <w:szCs w:val="17"/>
              </w:rPr>
              <w:t>Q</w:t>
            </w:r>
            <w:r>
              <w:rPr>
                <w:rFonts w:ascii="微软雅黑" w:hAnsi="微软雅黑" w:eastAsia="微软雅黑" w:cs="微软雅黑"/>
                <w:spacing w:val="23"/>
                <w:sz w:val="17"/>
                <w:szCs w:val="17"/>
              </w:rPr>
              <w:t>_</w:t>
            </w:r>
            <w:r>
              <w:rPr>
                <w:rFonts w:ascii="微软雅黑" w:hAnsi="微软雅黑" w:eastAsia="微软雅黑" w:cs="微软雅黑"/>
                <w:sz w:val="17"/>
                <w:szCs w:val="17"/>
              </w:rPr>
              <w:t>BidPrice</w:t>
            </w:r>
            <w:r>
              <w:rPr>
                <w:rFonts w:ascii="微软雅黑" w:hAnsi="微软雅黑" w:eastAsia="微软雅黑" w:cs="微软雅黑"/>
                <w:spacing w:val="23"/>
                <w:sz w:val="17"/>
                <w:szCs w:val="17"/>
              </w:rPr>
              <w:t xml:space="preserve">()) </w:t>
            </w:r>
            <w:r>
              <w:rPr>
                <w:rFonts w:ascii="微软雅黑" w:hAnsi="微软雅黑" w:eastAsia="微软雅黑" w:cs="微软雅黑"/>
                <w:spacing w:val="21"/>
                <w:sz w:val="17"/>
                <w:szCs w:val="17"/>
              </w:rPr>
              <w:t>;</w:t>
            </w:r>
          </w:p>
        </w:tc>
      </w:tr>
      <w:tr w14:paraId="0CB8411F">
        <w:tblPrEx>
          <w:tblBorders>
            <w:top w:val="double" w:color="000000" w:sz="2" w:space="0"/>
            <w:left w:val="double" w:color="000000" w:sz="2" w:space="0"/>
            <w:bottom w:val="double" w:color="000000" w:sz="2" w:space="0"/>
            <w:right w:val="double" w:color="000000" w:sz="2" w:space="0"/>
            <w:insideH w:val="double" w:color="000000" w:sz="2" w:space="0"/>
            <w:insideV w:val="double" w:color="000000" w:sz="2" w:space="0"/>
          </w:tblBorders>
          <w:tblCellMar>
            <w:top w:w="0" w:type="dxa"/>
            <w:left w:w="0" w:type="dxa"/>
            <w:bottom w:w="0" w:type="dxa"/>
            <w:right w:w="0" w:type="dxa"/>
          </w:tblCellMar>
        </w:tblPrEx>
        <w:trPr>
          <w:trHeight w:val="603" w:hRule="atLeast"/>
        </w:trPr>
        <w:tc>
          <w:tcPr>
            <w:tcW w:w="1189" w:type="dxa"/>
            <w:vAlign w:val="top"/>
          </w:tcPr>
          <w:p w14:paraId="2DF30F14">
            <w:pPr>
              <w:spacing w:before="99" w:line="192" w:lineRule="auto"/>
              <w:ind w:left="70"/>
              <w:rPr>
                <w:rFonts w:ascii="微软雅黑" w:hAnsi="微软雅黑" w:eastAsia="微软雅黑" w:cs="微软雅黑"/>
                <w:sz w:val="17"/>
                <w:szCs w:val="17"/>
              </w:rPr>
            </w:pPr>
            <w:r>
              <w:rPr>
                <w:rFonts w:ascii="微软雅黑" w:hAnsi="微软雅黑" w:eastAsia="微软雅黑" w:cs="微软雅黑"/>
                <w:spacing w:val="14"/>
                <w:sz w:val="17"/>
                <w:szCs w:val="17"/>
              </w:rPr>
              <w:t>4</w:t>
            </w:r>
            <w:r>
              <w:rPr>
                <w:rFonts w:ascii="微软雅黑" w:hAnsi="微软雅黑" w:eastAsia="微软雅黑" w:cs="微软雅黑"/>
                <w:spacing w:val="13"/>
                <w:sz w:val="17"/>
                <w:szCs w:val="17"/>
              </w:rPr>
              <w:t>.平空</w:t>
            </w:r>
          </w:p>
          <w:p w14:paraId="4594B794">
            <w:pPr>
              <w:spacing w:line="189" w:lineRule="auto"/>
              <w:ind w:left="68"/>
              <w:rPr>
                <w:rFonts w:ascii="微软雅黑" w:hAnsi="微软雅黑" w:eastAsia="微软雅黑" w:cs="微软雅黑"/>
                <w:sz w:val="17"/>
                <w:szCs w:val="17"/>
              </w:rPr>
            </w:pPr>
            <w:r>
              <w:rPr>
                <w:rFonts w:ascii="微软雅黑" w:hAnsi="微软雅黑" w:eastAsia="微软雅黑" w:cs="微软雅黑"/>
                <w:spacing w:val="-15"/>
                <w:sz w:val="17"/>
                <w:szCs w:val="17"/>
              </w:rPr>
              <w:t>Enum</w:t>
            </w:r>
            <w:r>
              <w:rPr>
                <w:rFonts w:ascii="微软雅黑" w:hAnsi="微软雅黑" w:eastAsia="微软雅黑" w:cs="微软雅黑"/>
                <w:spacing w:val="-19"/>
                <w:sz w:val="17"/>
                <w:szCs w:val="17"/>
              </w:rPr>
              <w:t>_</w:t>
            </w:r>
            <w:r>
              <w:rPr>
                <w:rFonts w:ascii="微软雅黑" w:hAnsi="微软雅黑" w:eastAsia="微软雅黑" w:cs="微软雅黑"/>
                <w:spacing w:val="-15"/>
                <w:sz w:val="17"/>
                <w:szCs w:val="17"/>
              </w:rPr>
              <w:t>Buy</w:t>
            </w:r>
          </w:p>
        </w:tc>
        <w:tc>
          <w:tcPr>
            <w:tcW w:w="1463" w:type="dxa"/>
            <w:vAlign w:val="top"/>
          </w:tcPr>
          <w:p w14:paraId="2CD6B092">
            <w:pPr>
              <w:spacing w:before="99" w:line="192" w:lineRule="auto"/>
              <w:ind w:left="60"/>
              <w:rPr>
                <w:rFonts w:ascii="微软雅黑" w:hAnsi="微软雅黑" w:eastAsia="微软雅黑" w:cs="微软雅黑"/>
                <w:sz w:val="17"/>
                <w:szCs w:val="17"/>
              </w:rPr>
            </w:pPr>
            <w:r>
              <w:rPr>
                <w:rFonts w:ascii="微软雅黑" w:hAnsi="微软雅黑" w:eastAsia="微软雅黑" w:cs="微软雅黑"/>
                <w:spacing w:val="-4"/>
                <w:sz w:val="17"/>
                <w:szCs w:val="17"/>
              </w:rPr>
              <w:t>E</w:t>
            </w:r>
            <w:r>
              <w:rPr>
                <w:rFonts w:ascii="微软雅黑" w:hAnsi="微软雅黑" w:eastAsia="微软雅黑" w:cs="微软雅黑"/>
                <w:spacing w:val="-2"/>
                <w:sz w:val="17"/>
                <w:szCs w:val="17"/>
              </w:rPr>
              <w:t>num</w:t>
            </w:r>
            <w:r>
              <w:rPr>
                <w:rFonts w:ascii="微软雅黑" w:hAnsi="微软雅黑" w:eastAsia="微软雅黑" w:cs="微软雅黑"/>
                <w:spacing w:val="-4"/>
                <w:sz w:val="17"/>
                <w:szCs w:val="17"/>
              </w:rPr>
              <w:t>_</w:t>
            </w:r>
            <w:r>
              <w:rPr>
                <w:rFonts w:ascii="微软雅黑" w:hAnsi="微软雅黑" w:eastAsia="微软雅黑" w:cs="微软雅黑"/>
                <w:spacing w:val="-2"/>
                <w:sz w:val="17"/>
                <w:szCs w:val="17"/>
              </w:rPr>
              <w:t>Exit</w:t>
            </w:r>
          </w:p>
          <w:p w14:paraId="5ECC9F47">
            <w:pPr>
              <w:spacing w:line="189" w:lineRule="auto"/>
              <w:ind w:left="60"/>
              <w:rPr>
                <w:rFonts w:ascii="微软雅黑" w:hAnsi="微软雅黑" w:eastAsia="微软雅黑" w:cs="微软雅黑"/>
                <w:sz w:val="17"/>
                <w:szCs w:val="17"/>
              </w:rPr>
            </w:pPr>
            <w:r>
              <w:rPr>
                <w:rFonts w:ascii="微软雅黑" w:hAnsi="微软雅黑" w:eastAsia="微软雅黑" w:cs="微软雅黑"/>
                <w:spacing w:val="-5"/>
                <w:sz w:val="17"/>
                <w:szCs w:val="17"/>
              </w:rPr>
              <w:t>Enum_ExitToda</w:t>
            </w:r>
            <w:r>
              <w:rPr>
                <w:rFonts w:ascii="微软雅黑" w:hAnsi="微软雅黑" w:eastAsia="微软雅黑" w:cs="微软雅黑"/>
                <w:spacing w:val="-4"/>
                <w:sz w:val="17"/>
                <w:szCs w:val="17"/>
              </w:rPr>
              <w:t>y</w:t>
            </w:r>
          </w:p>
        </w:tc>
        <w:tc>
          <w:tcPr>
            <w:tcW w:w="2096" w:type="dxa"/>
            <w:vAlign w:val="top"/>
          </w:tcPr>
          <w:p w14:paraId="7BB1ACC2">
            <w:pPr>
              <w:spacing w:before="214" w:line="201" w:lineRule="auto"/>
              <w:ind w:left="69"/>
              <w:rPr>
                <w:rFonts w:ascii="微软雅黑" w:hAnsi="微软雅黑" w:eastAsia="微软雅黑" w:cs="微软雅黑"/>
                <w:sz w:val="17"/>
                <w:szCs w:val="17"/>
              </w:rPr>
            </w:pPr>
            <w:r>
              <w:rPr>
                <w:rFonts w:ascii="微软雅黑" w:hAnsi="微软雅黑" w:eastAsia="微软雅黑" w:cs="微软雅黑"/>
                <w:spacing w:val="29"/>
                <w:sz w:val="17"/>
                <w:szCs w:val="17"/>
              </w:rPr>
              <w:t>5</w:t>
            </w:r>
            <w:r>
              <w:rPr>
                <w:rFonts w:ascii="微软雅黑" w:hAnsi="微软雅黑" w:eastAsia="微软雅黑" w:cs="微软雅黑"/>
                <w:spacing w:val="28"/>
                <w:sz w:val="17"/>
                <w:szCs w:val="17"/>
              </w:rPr>
              <w:t xml:space="preserve">   </w:t>
            </w:r>
            <w:r>
              <w:rPr>
                <w:rFonts w:ascii="微软雅黑" w:hAnsi="微软雅黑" w:eastAsia="微软雅黑" w:cs="微软雅黑"/>
                <w:sz w:val="17"/>
                <w:szCs w:val="17"/>
              </w:rPr>
              <w:t>or</w:t>
            </w:r>
            <w:r>
              <w:rPr>
                <w:rFonts w:ascii="微软雅黑" w:hAnsi="微软雅黑" w:eastAsia="微软雅黑" w:cs="微软雅黑"/>
                <w:spacing w:val="28"/>
                <w:sz w:val="17"/>
                <w:szCs w:val="17"/>
              </w:rPr>
              <w:t xml:space="preserve"> </w:t>
            </w:r>
            <w:r>
              <w:rPr>
                <w:rFonts w:ascii="微软雅黑" w:hAnsi="微软雅黑" w:eastAsia="微软雅黑" w:cs="微软雅黑"/>
                <w:sz w:val="17"/>
                <w:szCs w:val="17"/>
              </w:rPr>
              <w:t>A</w:t>
            </w:r>
            <w:r>
              <w:rPr>
                <w:rFonts w:ascii="微软雅黑" w:hAnsi="微软雅黑" w:eastAsia="微软雅黑" w:cs="微软雅黑"/>
                <w:spacing w:val="28"/>
                <w:sz w:val="17"/>
                <w:szCs w:val="17"/>
              </w:rPr>
              <w:t>_</w:t>
            </w:r>
            <w:r>
              <w:rPr>
                <w:rFonts w:ascii="微软雅黑" w:hAnsi="微软雅黑" w:eastAsia="微软雅黑" w:cs="微软雅黑"/>
                <w:sz w:val="17"/>
                <w:szCs w:val="17"/>
              </w:rPr>
              <w:t>SellPosition</w:t>
            </w:r>
            <w:r>
              <w:rPr>
                <w:rFonts w:ascii="微软雅黑" w:hAnsi="微软雅黑" w:eastAsia="微软雅黑" w:cs="微软雅黑"/>
                <w:spacing w:val="28"/>
                <w:sz w:val="17"/>
                <w:szCs w:val="17"/>
              </w:rPr>
              <w:t>()</w:t>
            </w:r>
          </w:p>
        </w:tc>
        <w:tc>
          <w:tcPr>
            <w:tcW w:w="1225" w:type="dxa"/>
            <w:vAlign w:val="top"/>
          </w:tcPr>
          <w:p w14:paraId="14640D4A">
            <w:pPr>
              <w:spacing w:before="214" w:line="196" w:lineRule="auto"/>
              <w:ind w:left="68"/>
              <w:rPr>
                <w:rFonts w:ascii="微软雅黑" w:hAnsi="微软雅黑" w:eastAsia="微软雅黑" w:cs="微软雅黑"/>
                <w:sz w:val="17"/>
                <w:szCs w:val="17"/>
              </w:rPr>
            </w:pPr>
            <w:r>
              <w:rPr>
                <w:rFonts w:ascii="微软雅黑" w:hAnsi="微软雅黑" w:eastAsia="微软雅黑" w:cs="微软雅黑"/>
                <w:sz w:val="17"/>
                <w:szCs w:val="17"/>
              </w:rPr>
              <w:t>Q</w:t>
            </w:r>
            <w:r>
              <w:rPr>
                <w:rFonts w:ascii="微软雅黑" w:hAnsi="微软雅黑" w:eastAsia="微软雅黑" w:cs="微软雅黑"/>
                <w:spacing w:val="20"/>
                <w:sz w:val="17"/>
                <w:szCs w:val="17"/>
              </w:rPr>
              <w:t>_</w:t>
            </w:r>
            <w:r>
              <w:rPr>
                <w:rFonts w:ascii="微软雅黑" w:hAnsi="微软雅黑" w:eastAsia="微软雅黑" w:cs="微软雅黑"/>
                <w:sz w:val="17"/>
                <w:szCs w:val="17"/>
              </w:rPr>
              <w:t>AskPrice</w:t>
            </w:r>
            <w:r>
              <w:rPr>
                <w:rFonts w:ascii="微软雅黑" w:hAnsi="微软雅黑" w:eastAsia="微软雅黑" w:cs="微软雅黑"/>
                <w:spacing w:val="20"/>
                <w:sz w:val="17"/>
                <w:szCs w:val="17"/>
              </w:rPr>
              <w:t>()</w:t>
            </w:r>
          </w:p>
        </w:tc>
        <w:tc>
          <w:tcPr>
            <w:tcW w:w="3041" w:type="dxa"/>
            <w:vAlign w:val="top"/>
          </w:tcPr>
          <w:p w14:paraId="7FF2A8DE">
            <w:pPr>
              <w:spacing w:before="100" w:line="189" w:lineRule="auto"/>
              <w:ind w:left="68"/>
              <w:rPr>
                <w:rFonts w:ascii="微软雅黑" w:hAnsi="微软雅黑" w:eastAsia="微软雅黑" w:cs="微软雅黑"/>
                <w:sz w:val="17"/>
                <w:szCs w:val="17"/>
              </w:rPr>
            </w:pPr>
            <w:r>
              <w:rPr>
                <w:rFonts w:ascii="微软雅黑" w:hAnsi="微软雅黑" w:eastAsia="微软雅黑" w:cs="微软雅黑"/>
                <w:spacing w:val="-4"/>
                <w:sz w:val="17"/>
                <w:szCs w:val="17"/>
              </w:rPr>
              <w:t>A_S</w:t>
            </w:r>
            <w:r>
              <w:rPr>
                <w:rFonts w:ascii="微软雅黑" w:hAnsi="微软雅黑" w:eastAsia="微软雅黑" w:cs="微软雅黑"/>
                <w:spacing w:val="-3"/>
                <w:sz w:val="17"/>
                <w:szCs w:val="17"/>
              </w:rPr>
              <w:t>e</w:t>
            </w:r>
            <w:r>
              <w:rPr>
                <w:rFonts w:ascii="微软雅黑" w:hAnsi="微软雅黑" w:eastAsia="微软雅黑" w:cs="微软雅黑"/>
                <w:spacing w:val="-2"/>
                <w:sz w:val="17"/>
                <w:szCs w:val="17"/>
              </w:rPr>
              <w:t>ndOrder</w:t>
            </w:r>
            <w:r>
              <w:rPr>
                <w:rFonts w:ascii="微软雅黑" w:hAnsi="微软雅黑" w:eastAsia="微软雅黑" w:cs="微软雅黑"/>
                <w:spacing w:val="-4"/>
                <w:sz w:val="17"/>
                <w:szCs w:val="17"/>
              </w:rPr>
              <w:t>(</w:t>
            </w:r>
            <w:r>
              <w:rPr>
                <w:rFonts w:ascii="微软雅黑" w:hAnsi="微软雅黑" w:eastAsia="微软雅黑" w:cs="微软雅黑"/>
                <w:spacing w:val="-2"/>
                <w:sz w:val="17"/>
                <w:szCs w:val="17"/>
              </w:rPr>
              <w:t>Enum</w:t>
            </w:r>
            <w:r>
              <w:rPr>
                <w:rFonts w:ascii="微软雅黑" w:hAnsi="微软雅黑" w:eastAsia="微软雅黑" w:cs="微软雅黑"/>
                <w:spacing w:val="-4"/>
                <w:sz w:val="17"/>
                <w:szCs w:val="17"/>
              </w:rPr>
              <w:t>_</w:t>
            </w:r>
            <w:r>
              <w:rPr>
                <w:rFonts w:ascii="微软雅黑" w:hAnsi="微软雅黑" w:eastAsia="微软雅黑" w:cs="微软雅黑"/>
                <w:spacing w:val="-2"/>
                <w:sz w:val="17"/>
                <w:szCs w:val="17"/>
              </w:rPr>
              <w:t>Buy</w:t>
            </w:r>
            <w:r>
              <w:rPr>
                <w:rFonts w:ascii="微软雅黑" w:hAnsi="微软雅黑" w:eastAsia="微软雅黑" w:cs="微软雅黑"/>
                <w:spacing w:val="-4"/>
                <w:sz w:val="17"/>
                <w:szCs w:val="17"/>
              </w:rPr>
              <w:t>,</w:t>
            </w:r>
            <w:r>
              <w:rPr>
                <w:rFonts w:ascii="微软雅黑" w:hAnsi="微软雅黑" w:eastAsia="微软雅黑" w:cs="微软雅黑"/>
                <w:spacing w:val="-2"/>
                <w:sz w:val="17"/>
                <w:szCs w:val="17"/>
              </w:rPr>
              <w:t>Enum</w:t>
            </w:r>
            <w:r>
              <w:rPr>
                <w:rFonts w:ascii="微软雅黑" w:hAnsi="微软雅黑" w:eastAsia="微软雅黑" w:cs="微软雅黑"/>
                <w:spacing w:val="-4"/>
                <w:sz w:val="17"/>
                <w:szCs w:val="17"/>
              </w:rPr>
              <w:t>_</w:t>
            </w:r>
            <w:r>
              <w:rPr>
                <w:rFonts w:ascii="微软雅黑" w:hAnsi="微软雅黑" w:eastAsia="微软雅黑" w:cs="微软雅黑"/>
                <w:spacing w:val="-2"/>
                <w:sz w:val="17"/>
                <w:szCs w:val="17"/>
              </w:rPr>
              <w:t>Exit</w:t>
            </w:r>
            <w:r>
              <w:rPr>
                <w:rFonts w:ascii="微软雅黑" w:hAnsi="微软雅黑" w:eastAsia="微软雅黑" w:cs="微软雅黑"/>
                <w:spacing w:val="-4"/>
                <w:sz w:val="17"/>
                <w:szCs w:val="17"/>
              </w:rPr>
              <w:t>,5</w:t>
            </w:r>
          </w:p>
          <w:p w14:paraId="2BFCDADD">
            <w:pPr>
              <w:spacing w:before="2" w:line="196" w:lineRule="auto"/>
              <w:ind w:left="76"/>
              <w:rPr>
                <w:rFonts w:ascii="微软雅黑" w:hAnsi="微软雅黑" w:eastAsia="微软雅黑" w:cs="微软雅黑"/>
                <w:sz w:val="17"/>
                <w:szCs w:val="17"/>
              </w:rPr>
            </w:pPr>
            <w:r>
              <w:rPr>
                <w:rFonts w:ascii="微软雅黑" w:hAnsi="微软雅黑" w:eastAsia="微软雅黑" w:cs="微软雅黑"/>
                <w:spacing w:val="22"/>
                <w:sz w:val="17"/>
                <w:szCs w:val="17"/>
              </w:rPr>
              <w:t>,</w:t>
            </w:r>
            <w:r>
              <w:rPr>
                <w:rFonts w:ascii="微软雅黑" w:hAnsi="微软雅黑" w:eastAsia="微软雅黑" w:cs="微软雅黑"/>
                <w:sz w:val="17"/>
                <w:szCs w:val="17"/>
              </w:rPr>
              <w:t>Q</w:t>
            </w:r>
            <w:r>
              <w:rPr>
                <w:rFonts w:ascii="微软雅黑" w:hAnsi="微软雅黑" w:eastAsia="微软雅黑" w:cs="微软雅黑"/>
                <w:spacing w:val="19"/>
                <w:sz w:val="17"/>
                <w:szCs w:val="17"/>
              </w:rPr>
              <w:t>_</w:t>
            </w:r>
            <w:r>
              <w:rPr>
                <w:rFonts w:ascii="微软雅黑" w:hAnsi="微软雅黑" w:eastAsia="微软雅黑" w:cs="微软雅黑"/>
                <w:sz w:val="17"/>
                <w:szCs w:val="17"/>
              </w:rPr>
              <w:t>AskPrice</w:t>
            </w:r>
            <w:r>
              <w:rPr>
                <w:rFonts w:ascii="微软雅黑" w:hAnsi="微软雅黑" w:eastAsia="微软雅黑" w:cs="微软雅黑"/>
                <w:spacing w:val="19"/>
                <w:sz w:val="17"/>
                <w:szCs w:val="17"/>
              </w:rPr>
              <w:t>()) ;</w:t>
            </w:r>
          </w:p>
        </w:tc>
      </w:tr>
    </w:tbl>
    <w:p w14:paraId="6EB04632">
      <w:pPr>
        <w:spacing w:line="276" w:lineRule="auto"/>
        <w:rPr>
          <w:rFonts w:ascii="Arial"/>
          <w:sz w:val="21"/>
        </w:rPr>
      </w:pPr>
    </w:p>
    <w:p w14:paraId="21A030F7">
      <w:pPr>
        <w:spacing w:before="86" w:line="236" w:lineRule="auto"/>
        <w:ind w:left="7" w:right="2" w:hanging="6"/>
        <w:rPr>
          <w:rFonts w:ascii="微软雅黑" w:hAnsi="微软雅黑" w:eastAsia="微软雅黑" w:cs="微软雅黑"/>
          <w:sz w:val="20"/>
          <w:szCs w:val="20"/>
        </w:rPr>
      </w:pPr>
      <w:r>
        <w:rPr>
          <w:rFonts w:ascii="微软雅黑" w:hAnsi="微软雅黑" w:eastAsia="微软雅黑" w:cs="微软雅黑"/>
          <w:spacing w:val="-3"/>
          <w:sz w:val="20"/>
          <w:szCs w:val="20"/>
        </w:rPr>
        <w:t>A</w:t>
      </w:r>
      <w:r>
        <w:rPr>
          <w:rFonts w:ascii="微软雅黑" w:hAnsi="微软雅黑" w:eastAsia="微软雅黑" w:cs="微软雅黑"/>
          <w:spacing w:val="-5"/>
          <w:sz w:val="20"/>
          <w:szCs w:val="20"/>
        </w:rPr>
        <w:t>_</w:t>
      </w:r>
      <w:r>
        <w:rPr>
          <w:rFonts w:ascii="微软雅黑" w:hAnsi="微软雅黑" w:eastAsia="微软雅黑" w:cs="微软雅黑"/>
          <w:spacing w:val="-3"/>
          <w:sz w:val="20"/>
          <w:szCs w:val="20"/>
        </w:rPr>
        <w:t>SendOrder()函数直接发单，  无需任何确认，  在实时行情中，  每个 Tick 都会触发程序的运行，   因此，  使</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用 </w:t>
      </w:r>
      <w:r>
        <w:rPr>
          <w:rFonts w:ascii="微软雅黑" w:hAnsi="微软雅黑" w:eastAsia="微软雅黑" w:cs="微软雅黑"/>
          <w:sz w:val="20"/>
          <w:szCs w:val="20"/>
        </w:rPr>
        <w:t>A</w:t>
      </w:r>
      <w:r>
        <w:rPr>
          <w:rFonts w:ascii="微软雅黑" w:hAnsi="微软雅黑" w:eastAsia="微软雅黑" w:cs="微软雅黑"/>
          <w:spacing w:val="4"/>
          <w:sz w:val="20"/>
          <w:szCs w:val="20"/>
        </w:rPr>
        <w:t>_</w:t>
      </w:r>
      <w:r>
        <w:rPr>
          <w:rFonts w:ascii="微软雅黑" w:hAnsi="微软雅黑" w:eastAsia="微软雅黑" w:cs="微软雅黑"/>
          <w:sz w:val="20"/>
          <w:szCs w:val="20"/>
        </w:rPr>
        <w:t>SendOrder</w:t>
      </w:r>
      <w:r>
        <w:rPr>
          <w:rFonts w:ascii="微软雅黑" w:hAnsi="微软雅黑" w:eastAsia="微软雅黑" w:cs="微软雅黑"/>
          <w:spacing w:val="4"/>
          <w:sz w:val="20"/>
          <w:szCs w:val="20"/>
        </w:rPr>
        <w:t>()函数需要根据仓位头寸并配合全局变量进行条件处理，  避免造成重复发单</w:t>
      </w:r>
      <w:r>
        <w:rPr>
          <w:rFonts w:ascii="微软雅黑" w:hAnsi="微软雅黑" w:eastAsia="微软雅黑" w:cs="微软雅黑"/>
          <w:spacing w:val="1"/>
          <w:sz w:val="20"/>
          <w:szCs w:val="20"/>
        </w:rPr>
        <w:t>。</w:t>
      </w:r>
    </w:p>
    <w:p w14:paraId="1159F6D1">
      <w:pPr>
        <w:spacing w:before="260" w:line="201" w:lineRule="auto"/>
        <w:ind w:left="7"/>
        <w:rPr>
          <w:rFonts w:ascii="微软雅黑" w:hAnsi="微软雅黑" w:eastAsia="微软雅黑" w:cs="微软雅黑"/>
          <w:sz w:val="20"/>
          <w:szCs w:val="20"/>
        </w:rPr>
      </w:pPr>
      <w:r>
        <w:rPr>
          <w:rFonts w:ascii="微软雅黑" w:hAnsi="微软雅黑" w:eastAsia="微软雅黑" w:cs="微软雅黑"/>
          <w:spacing w:val="14"/>
          <w:sz w:val="20"/>
          <w:szCs w:val="20"/>
        </w:rPr>
        <w:t>【</w:t>
      </w:r>
      <w:r>
        <w:rPr>
          <w:rFonts w:ascii="微软雅黑" w:hAnsi="微软雅黑" w:eastAsia="微软雅黑" w:cs="微软雅黑"/>
          <w:spacing w:val="12"/>
          <w:sz w:val="20"/>
          <w:szCs w:val="20"/>
        </w:rPr>
        <w:t>问</w:t>
      </w:r>
      <w:r>
        <w:rPr>
          <w:rFonts w:ascii="微软雅黑" w:hAnsi="微软雅黑" w:eastAsia="微软雅黑" w:cs="微软雅黑"/>
          <w:spacing w:val="7"/>
          <w:sz w:val="20"/>
          <w:szCs w:val="20"/>
        </w:rPr>
        <w:t>题】</w:t>
      </w:r>
      <w:r>
        <w:rPr>
          <w:rFonts w:ascii="微软雅黑" w:hAnsi="微软雅黑" w:eastAsia="微软雅黑" w:cs="微软雅黑"/>
          <w:sz w:val="20"/>
          <w:szCs w:val="20"/>
        </w:rPr>
        <w:t>buy</w:t>
      </w:r>
      <w:r>
        <w:rPr>
          <w:rFonts w:ascii="微软雅黑" w:hAnsi="微软雅黑" w:eastAsia="微软雅黑" w:cs="微软雅黑"/>
          <w:spacing w:val="7"/>
          <w:sz w:val="20"/>
          <w:szCs w:val="20"/>
        </w:rPr>
        <w:t>、</w:t>
      </w:r>
      <w:r>
        <w:rPr>
          <w:rFonts w:ascii="微软雅黑" w:hAnsi="微软雅黑" w:eastAsia="微软雅黑" w:cs="微软雅黑"/>
          <w:sz w:val="20"/>
          <w:szCs w:val="20"/>
        </w:rPr>
        <w:t>sellshort</w:t>
      </w:r>
      <w:r>
        <w:rPr>
          <w:rFonts w:ascii="微软雅黑" w:hAnsi="微软雅黑" w:eastAsia="微软雅黑" w:cs="微软雅黑"/>
          <w:spacing w:val="7"/>
          <w:sz w:val="20"/>
          <w:szCs w:val="20"/>
        </w:rPr>
        <w:t xml:space="preserve"> 与 </w:t>
      </w:r>
      <w:r>
        <w:rPr>
          <w:rFonts w:ascii="微软雅黑" w:hAnsi="微软雅黑" w:eastAsia="微软雅黑" w:cs="微软雅黑"/>
          <w:sz w:val="20"/>
          <w:szCs w:val="20"/>
        </w:rPr>
        <w:t>A</w:t>
      </w:r>
      <w:r>
        <w:rPr>
          <w:rFonts w:ascii="微软雅黑" w:hAnsi="微软雅黑" w:eastAsia="微软雅黑" w:cs="微软雅黑"/>
          <w:spacing w:val="7"/>
          <w:sz w:val="20"/>
          <w:szCs w:val="20"/>
        </w:rPr>
        <w:t>_</w:t>
      </w:r>
      <w:r>
        <w:rPr>
          <w:rFonts w:ascii="微软雅黑" w:hAnsi="微软雅黑" w:eastAsia="微软雅黑" w:cs="微软雅黑"/>
          <w:sz w:val="20"/>
          <w:szCs w:val="20"/>
        </w:rPr>
        <w:t>sendorder</w:t>
      </w:r>
      <w:r>
        <w:rPr>
          <w:rFonts w:ascii="微软雅黑" w:hAnsi="微软雅黑" w:eastAsia="微软雅黑" w:cs="微软雅黑"/>
          <w:spacing w:val="7"/>
          <w:sz w:val="20"/>
          <w:szCs w:val="20"/>
        </w:rPr>
        <w:t xml:space="preserve"> 有什么区别？</w:t>
      </w:r>
    </w:p>
    <w:p w14:paraId="23F7130B">
      <w:pPr>
        <w:spacing w:before="26" w:line="218" w:lineRule="auto"/>
        <w:ind w:left="1" w:firstLine="6"/>
        <w:rPr>
          <w:rFonts w:ascii="微软雅黑" w:hAnsi="微软雅黑" w:eastAsia="微软雅黑" w:cs="微软雅黑"/>
          <w:sz w:val="20"/>
          <w:szCs w:val="20"/>
        </w:rPr>
      </w:pPr>
      <w:r>
        <w:rPr>
          <w:rFonts w:ascii="微软雅黑" w:hAnsi="微软雅黑" w:eastAsia="微软雅黑" w:cs="微软雅黑"/>
          <w:spacing w:val="10"/>
          <w:sz w:val="20"/>
          <w:szCs w:val="20"/>
        </w:rPr>
        <w:t>【回答】</w:t>
      </w:r>
      <w:r>
        <w:rPr>
          <w:rFonts w:ascii="微软雅黑" w:hAnsi="微软雅黑" w:eastAsia="微软雅黑" w:cs="微软雅黑"/>
          <w:sz w:val="20"/>
          <w:szCs w:val="20"/>
        </w:rPr>
        <w:t>buy</w:t>
      </w:r>
      <w:r>
        <w:rPr>
          <w:rFonts w:ascii="微软雅黑" w:hAnsi="微软雅黑" w:eastAsia="微软雅黑" w:cs="微软雅黑"/>
          <w:spacing w:val="9"/>
          <w:sz w:val="20"/>
          <w:szCs w:val="20"/>
        </w:rPr>
        <w:t>、</w:t>
      </w:r>
      <w:r>
        <w:rPr>
          <w:rFonts w:ascii="微软雅黑" w:hAnsi="微软雅黑" w:eastAsia="微软雅黑" w:cs="微软雅黑"/>
          <w:sz w:val="20"/>
          <w:szCs w:val="20"/>
        </w:rPr>
        <w:t>sellshort</w:t>
      </w:r>
      <w:r>
        <w:rPr>
          <w:rFonts w:ascii="微软雅黑" w:hAnsi="微软雅黑" w:eastAsia="微软雅黑" w:cs="微软雅黑"/>
          <w:spacing w:val="5"/>
          <w:sz w:val="20"/>
          <w:szCs w:val="20"/>
        </w:rPr>
        <w:t xml:space="preserve"> 在图表上标识买卖信号，  与 </w:t>
      </w:r>
      <w:r>
        <w:rPr>
          <w:rFonts w:ascii="微软雅黑" w:hAnsi="微软雅黑" w:eastAsia="微软雅黑" w:cs="微软雅黑"/>
          <w:sz w:val="20"/>
          <w:szCs w:val="20"/>
        </w:rPr>
        <w:t>k</w:t>
      </w:r>
      <w:r>
        <w:rPr>
          <w:rFonts w:ascii="微软雅黑" w:hAnsi="微软雅黑" w:eastAsia="微软雅黑" w:cs="微软雅黑"/>
          <w:spacing w:val="5"/>
          <w:sz w:val="20"/>
          <w:szCs w:val="20"/>
        </w:rPr>
        <w:t xml:space="preserve"> 线、行情数据有关，  可用于历史回测及实时交易，</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 xml:space="preserve">该函数同一个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不</w:t>
      </w:r>
      <w:r>
        <w:rPr>
          <w:rFonts w:ascii="微软雅黑" w:hAnsi="微软雅黑" w:eastAsia="微软雅黑" w:cs="微软雅黑"/>
          <w:spacing w:val="4"/>
          <w:sz w:val="20"/>
          <w:szCs w:val="20"/>
        </w:rPr>
        <w:t>会重复发单  (</w:t>
      </w:r>
      <w:r>
        <w:rPr>
          <w:rFonts w:ascii="微软雅黑" w:hAnsi="微软雅黑" w:eastAsia="微软雅黑" w:cs="微软雅黑"/>
          <w:sz w:val="20"/>
          <w:szCs w:val="20"/>
        </w:rPr>
        <w:t>TB</w:t>
      </w:r>
      <w:r>
        <w:rPr>
          <w:rFonts w:ascii="微软雅黑" w:hAnsi="微软雅黑" w:eastAsia="微软雅黑" w:cs="微软雅黑"/>
          <w:spacing w:val="4"/>
          <w:sz w:val="20"/>
          <w:szCs w:val="20"/>
        </w:rPr>
        <w:t xml:space="preserve"> 底层保证)  。</w:t>
      </w:r>
      <w:r>
        <w:rPr>
          <w:rFonts w:ascii="微软雅黑" w:hAnsi="微软雅黑" w:eastAsia="微软雅黑" w:cs="微软雅黑"/>
          <w:sz w:val="20"/>
          <w:szCs w:val="20"/>
        </w:rPr>
        <w:t>marketposition</w:t>
      </w:r>
      <w:r>
        <w:rPr>
          <w:rFonts w:ascii="微软雅黑" w:hAnsi="微软雅黑" w:eastAsia="微软雅黑" w:cs="微软雅黑"/>
          <w:spacing w:val="4"/>
          <w:sz w:val="20"/>
          <w:szCs w:val="20"/>
        </w:rPr>
        <w:t xml:space="preserve"> 依据图表信号判断当前持仓情况，  该值</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不与</w:t>
      </w:r>
      <w:r>
        <w:rPr>
          <w:rFonts w:ascii="微软雅黑" w:hAnsi="微软雅黑" w:eastAsia="微软雅黑" w:cs="微软雅黑"/>
          <w:spacing w:val="5"/>
          <w:sz w:val="20"/>
          <w:szCs w:val="20"/>
        </w:rPr>
        <w:t>账</w:t>
      </w:r>
      <w:r>
        <w:rPr>
          <w:rFonts w:ascii="微软雅黑" w:hAnsi="微软雅黑" w:eastAsia="微软雅黑" w:cs="微软雅黑"/>
          <w:spacing w:val="3"/>
          <w:sz w:val="20"/>
          <w:szCs w:val="20"/>
        </w:rPr>
        <w:t>户关联，  不能反应账户实际的持仓情况。</w:t>
      </w:r>
    </w:p>
    <w:p w14:paraId="51797CA5">
      <w:pPr>
        <w:spacing w:before="1" w:line="237" w:lineRule="auto"/>
        <w:ind w:left="1" w:right="4"/>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sendorder</w:t>
      </w:r>
      <w:r>
        <w:rPr>
          <w:rFonts w:ascii="微软雅黑" w:hAnsi="微软雅黑" w:eastAsia="微软雅黑" w:cs="微软雅黑"/>
          <w:spacing w:val="-2"/>
          <w:sz w:val="20"/>
          <w:szCs w:val="20"/>
        </w:rPr>
        <w:t xml:space="preserve"> 与账户关联，  交易不在图表上产生信号，</w:t>
      </w:r>
      <w:r>
        <w:rPr>
          <w:rFonts w:ascii="微软雅黑" w:hAnsi="微软雅黑" w:eastAsia="微软雅黑" w:cs="微软雅黑"/>
          <w:spacing w:val="-1"/>
          <w:sz w:val="20"/>
          <w:szCs w:val="20"/>
        </w:rPr>
        <w:t xml:space="preserve">  不能用于历史回测，  仅对实时行情有效。使用此函数</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进行交易，  需要额外增加头寸判断的条件语句，  避免重复发</w:t>
      </w:r>
      <w:r>
        <w:rPr>
          <w:rFonts w:ascii="微软雅黑" w:hAnsi="微软雅黑" w:eastAsia="微软雅黑" w:cs="微软雅黑"/>
          <w:sz w:val="20"/>
          <w:szCs w:val="20"/>
        </w:rPr>
        <w:t>单。</w:t>
      </w:r>
    </w:p>
    <w:p w14:paraId="1A7CDA5A">
      <w:pPr>
        <w:spacing w:before="257" w:line="198" w:lineRule="auto"/>
        <w:ind w:left="7"/>
        <w:rPr>
          <w:rFonts w:ascii="微软雅黑" w:hAnsi="微软雅黑" w:eastAsia="微软雅黑" w:cs="微软雅黑"/>
          <w:sz w:val="20"/>
          <w:szCs w:val="20"/>
        </w:rPr>
      </w:pPr>
      <w:r>
        <w:rPr>
          <w:rFonts w:ascii="微软雅黑" w:hAnsi="微软雅黑" w:eastAsia="微软雅黑" w:cs="微软雅黑"/>
          <w:spacing w:val="9"/>
          <w:sz w:val="20"/>
          <w:szCs w:val="20"/>
        </w:rPr>
        <w:t>【补充】交易</w:t>
      </w:r>
      <w:r>
        <w:fldChar w:fldCharType="begin"/>
      </w:r>
      <w:r>
        <w:instrText xml:space="preserve"> HYPERLINK "http://bbs.tb18.net/thread-7999-1-1.html" </w:instrText>
      </w:r>
      <w:r>
        <w:fldChar w:fldCharType="separate"/>
      </w:r>
      <w:r>
        <w:rPr>
          <w:rFonts w:ascii="微软雅黑" w:hAnsi="微软雅黑" w:eastAsia="微软雅黑" w:cs="微软雅黑"/>
          <w:spacing w:val="9"/>
          <w:sz w:val="20"/>
          <w:szCs w:val="20"/>
        </w:rPr>
        <w:t>函数匹</w:t>
      </w:r>
      <w:r>
        <w:rPr>
          <w:rFonts w:ascii="微软雅黑" w:hAnsi="微软雅黑" w:eastAsia="微软雅黑" w:cs="微软雅黑"/>
          <w:spacing w:val="8"/>
          <w:sz w:val="20"/>
          <w:szCs w:val="20"/>
        </w:rPr>
        <w:t>配</w:t>
      </w:r>
      <w:r>
        <w:rPr>
          <w:rFonts w:ascii="微软雅黑" w:hAnsi="微软雅黑" w:eastAsia="微软雅黑" w:cs="微软雅黑"/>
          <w:spacing w:val="8"/>
          <w:sz w:val="20"/>
          <w:szCs w:val="20"/>
        </w:rPr>
        <w:fldChar w:fldCharType="end"/>
      </w:r>
    </w:p>
    <w:p w14:paraId="160E742A">
      <w:pPr>
        <w:spacing w:line="218" w:lineRule="auto"/>
        <w:ind w:left="294" w:right="2" w:firstLine="412"/>
        <w:rPr>
          <w:rFonts w:ascii="微软雅黑" w:hAnsi="微软雅黑" w:eastAsia="微软雅黑" w:cs="微软雅黑"/>
          <w:sz w:val="20"/>
          <w:szCs w:val="20"/>
        </w:rPr>
      </w:pPr>
      <w:r>
        <w:rPr>
          <w:rFonts w:ascii="Arial" w:hAnsi="Arial" w:eastAsia="Arial" w:cs="Arial"/>
          <w:spacing w:val="-4"/>
          <w:sz w:val="20"/>
          <w:szCs w:val="20"/>
        </w:rPr>
        <w:t xml:space="preserve">• </w:t>
      </w:r>
      <w:r>
        <w:rPr>
          <w:rFonts w:ascii="微软雅黑" w:hAnsi="微软雅黑" w:eastAsia="微软雅黑" w:cs="微软雅黑"/>
          <w:spacing w:val="-2"/>
          <w:sz w:val="20"/>
          <w:szCs w:val="20"/>
        </w:rPr>
        <w:t>MarketPosition</w:t>
      </w:r>
      <w:r>
        <w:rPr>
          <w:rFonts w:ascii="微软雅黑" w:hAnsi="微软雅黑" w:eastAsia="微软雅黑" w:cs="微软雅黑"/>
          <w:spacing w:val="-4"/>
          <w:sz w:val="20"/>
          <w:szCs w:val="20"/>
        </w:rPr>
        <w:t xml:space="preserve"> 与 </w:t>
      </w:r>
      <w:r>
        <w:rPr>
          <w:rFonts w:ascii="微软雅黑" w:hAnsi="微软雅黑" w:eastAsia="微软雅黑" w:cs="微软雅黑"/>
          <w:spacing w:val="-2"/>
          <w:sz w:val="20"/>
          <w:szCs w:val="20"/>
        </w:rPr>
        <w:t>Buy</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SellShort</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BuyToCover</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Sell</w:t>
      </w:r>
      <w:r>
        <w:rPr>
          <w:rFonts w:ascii="微软雅黑" w:hAnsi="微软雅黑" w:eastAsia="微软雅黑" w:cs="微软雅黑"/>
          <w:spacing w:val="-4"/>
          <w:sz w:val="20"/>
          <w:szCs w:val="20"/>
        </w:rPr>
        <w:t xml:space="preserve"> 匹配图表持仓情况</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  根据图表持仓情况</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判</w:t>
      </w:r>
      <w:r>
        <w:rPr>
          <w:rFonts w:ascii="微软雅黑" w:hAnsi="微软雅黑" w:eastAsia="微软雅黑" w:cs="微软雅黑"/>
          <w:spacing w:val="7"/>
          <w:sz w:val="20"/>
          <w:szCs w:val="20"/>
        </w:rPr>
        <w:t>断开仓及控制仓位</w:t>
      </w:r>
    </w:p>
    <w:p w14:paraId="1D4D2842">
      <w:pPr>
        <w:spacing w:before="1" w:line="235" w:lineRule="auto"/>
        <w:ind w:left="283" w:right="2" w:firstLine="423"/>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1"/>
          <w:sz w:val="20"/>
          <w:szCs w:val="20"/>
        </w:rPr>
        <w:t>_</w:t>
      </w:r>
      <w:r>
        <w:rPr>
          <w:rFonts w:ascii="微软雅黑" w:hAnsi="微软雅黑" w:eastAsia="微软雅黑" w:cs="微软雅黑"/>
          <w:sz w:val="20"/>
          <w:szCs w:val="20"/>
        </w:rPr>
        <w:t>sendorder</w:t>
      </w:r>
      <w:r>
        <w:rPr>
          <w:rFonts w:ascii="微软雅黑" w:hAnsi="微软雅黑" w:eastAsia="微软雅黑" w:cs="微软雅黑"/>
          <w:spacing w:val="-1"/>
          <w:sz w:val="20"/>
          <w:szCs w:val="20"/>
        </w:rPr>
        <w:t xml:space="preserve"> 与 </w:t>
      </w:r>
      <w:r>
        <w:rPr>
          <w:rFonts w:ascii="微软雅黑" w:hAnsi="微软雅黑" w:eastAsia="微软雅黑" w:cs="微软雅黑"/>
          <w:sz w:val="20"/>
          <w:szCs w:val="20"/>
        </w:rPr>
        <w:t>A</w:t>
      </w:r>
      <w:r>
        <w:rPr>
          <w:rFonts w:ascii="微软雅黑" w:hAnsi="微软雅黑" w:eastAsia="微软雅黑" w:cs="微软雅黑"/>
          <w:spacing w:val="-1"/>
          <w:sz w:val="20"/>
          <w:szCs w:val="20"/>
        </w:rPr>
        <w:t>_</w:t>
      </w:r>
      <w:r>
        <w:rPr>
          <w:rFonts w:ascii="微软雅黑" w:hAnsi="微软雅黑" w:eastAsia="微软雅黑" w:cs="微软雅黑"/>
          <w:sz w:val="20"/>
          <w:szCs w:val="20"/>
        </w:rPr>
        <w:t>TotalPosition</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 xml:space="preserve">A_BuyPosition，  A_SellPosition 匹配账户持仓情况：  根据账 </w:t>
      </w:r>
      <w:r>
        <w:rPr>
          <w:rFonts w:ascii="微软雅黑" w:hAnsi="微软雅黑" w:eastAsia="微软雅黑" w:cs="微软雅黑"/>
          <w:spacing w:val="-3"/>
          <w:sz w:val="20"/>
          <w:szCs w:val="20"/>
        </w:rPr>
        <w:t>户</w:t>
      </w:r>
      <w:r>
        <w:rPr>
          <w:rFonts w:ascii="微软雅黑" w:hAnsi="微软雅黑" w:eastAsia="微软雅黑" w:cs="微软雅黑"/>
          <w:spacing w:val="-2"/>
          <w:sz w:val="20"/>
          <w:szCs w:val="20"/>
        </w:rPr>
        <w:t>持仓情况，   判断开仓及控制仓位</w:t>
      </w:r>
    </w:p>
    <w:p w14:paraId="7EC9A807">
      <w:pPr>
        <w:spacing w:before="333" w:line="204" w:lineRule="auto"/>
        <w:ind w:left="1"/>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编写思路</w:t>
      </w:r>
    </w:p>
    <w:p w14:paraId="1DB88079">
      <w:pPr>
        <w:spacing w:line="283" w:lineRule="auto"/>
        <w:rPr>
          <w:rFonts w:ascii="Arial"/>
          <w:sz w:val="21"/>
        </w:rPr>
      </w:pPr>
    </w:p>
    <w:p w14:paraId="2BA0C214">
      <w:pPr>
        <w:spacing w:before="86" w:line="203" w:lineRule="auto"/>
        <w:ind w:left="9"/>
        <w:rPr>
          <w:rFonts w:ascii="微软雅黑" w:hAnsi="微软雅黑" w:eastAsia="微软雅黑" w:cs="微软雅黑"/>
          <w:sz w:val="20"/>
          <w:szCs w:val="20"/>
        </w:rPr>
      </w:pPr>
      <w:r>
        <w:rPr>
          <w:rFonts w:ascii="微软雅黑" w:hAnsi="微软雅黑" w:eastAsia="微软雅黑" w:cs="微软雅黑"/>
          <w:spacing w:val="3"/>
          <w:sz w:val="20"/>
          <w:szCs w:val="20"/>
        </w:rPr>
        <w:t>交易，  有买有卖方可形成交易。所以一次完整的交易，  必须要有开仓以及平仓的动</w:t>
      </w:r>
      <w:r>
        <w:rPr>
          <w:rFonts w:ascii="微软雅黑" w:hAnsi="微软雅黑" w:eastAsia="微软雅黑" w:cs="微软雅黑"/>
          <w:spacing w:val="2"/>
          <w:sz w:val="20"/>
          <w:szCs w:val="20"/>
        </w:rPr>
        <w:t>作</w:t>
      </w:r>
      <w:r>
        <w:rPr>
          <w:rFonts w:ascii="微软雅黑" w:hAnsi="微软雅黑" w:eastAsia="微软雅黑" w:cs="微软雅黑"/>
          <w:sz w:val="20"/>
          <w:szCs w:val="20"/>
        </w:rPr>
        <w:t>。</w:t>
      </w:r>
    </w:p>
    <w:p w14:paraId="4F077B5D">
      <w:pPr>
        <w:spacing w:before="22" w:line="218" w:lineRule="auto"/>
        <w:ind w:left="4" w:right="5" w:hanging="1"/>
        <w:rPr>
          <w:rFonts w:ascii="微软雅黑" w:hAnsi="微软雅黑" w:eastAsia="微软雅黑" w:cs="微软雅黑"/>
          <w:sz w:val="20"/>
          <w:szCs w:val="20"/>
        </w:rPr>
      </w:pPr>
      <w:r>
        <w:rPr>
          <w:rFonts w:ascii="微软雅黑" w:hAnsi="微软雅黑" w:eastAsia="微软雅黑" w:cs="微软雅黑"/>
          <w:spacing w:val="6"/>
          <w:sz w:val="20"/>
          <w:szCs w:val="20"/>
        </w:rPr>
        <w:t>首先，  理顺思路</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将交易规则转化为相关的条件语句表达式，  确立策略中的交易头寸及要采用的参数和变</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量；</w:t>
      </w:r>
    </w:p>
    <w:p w14:paraId="58BEF6A1">
      <w:pPr>
        <w:spacing w:before="1" w:line="202"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然后，  确定需要使用的交易命令</w:t>
      </w:r>
      <w:r>
        <w:rPr>
          <w:rFonts w:ascii="微软雅黑" w:hAnsi="微软雅黑" w:eastAsia="微软雅黑" w:cs="微软雅黑"/>
          <w:sz w:val="20"/>
          <w:szCs w:val="20"/>
        </w:rPr>
        <w:t>；</w:t>
      </w:r>
    </w:p>
    <w:p w14:paraId="2E9AA2FD">
      <w:pPr>
        <w:spacing w:before="23" w:line="203" w:lineRule="auto"/>
        <w:ind w:left="4"/>
        <w:rPr>
          <w:rFonts w:ascii="微软雅黑" w:hAnsi="微软雅黑" w:eastAsia="微软雅黑" w:cs="微软雅黑"/>
          <w:sz w:val="20"/>
          <w:szCs w:val="20"/>
        </w:rPr>
      </w:pPr>
      <w:r>
        <w:rPr>
          <w:rFonts w:ascii="微软雅黑" w:hAnsi="微软雅黑" w:eastAsia="微软雅黑" w:cs="微软雅黑"/>
          <w:spacing w:val="-1"/>
          <w:sz w:val="20"/>
          <w:szCs w:val="20"/>
        </w:rPr>
        <w:t>最后，  在公式中进行相应</w:t>
      </w:r>
      <w:r>
        <w:rPr>
          <w:rFonts w:ascii="微软雅黑" w:hAnsi="微软雅黑" w:eastAsia="微软雅黑" w:cs="微软雅黑"/>
          <w:sz w:val="20"/>
          <w:szCs w:val="20"/>
        </w:rPr>
        <w:t>的定义，  完成策略实现代码。</w:t>
      </w:r>
    </w:p>
    <w:p w14:paraId="1949584A">
      <w:pPr>
        <w:sectPr>
          <w:pgSz w:w="11906" w:h="16839"/>
          <w:pgMar w:top="1431" w:right="1077" w:bottom="400" w:left="1080" w:header="0" w:footer="0" w:gutter="0"/>
          <w:cols w:space="720" w:num="1"/>
        </w:sectPr>
      </w:pPr>
    </w:p>
    <w:p w14:paraId="19A1085F">
      <w:pPr>
        <w:spacing w:line="285" w:lineRule="auto"/>
        <w:rPr>
          <w:rFonts w:ascii="Arial"/>
          <w:sz w:val="21"/>
        </w:rPr>
      </w:pPr>
    </w:p>
    <w:p w14:paraId="205DB2C4">
      <w:pPr>
        <w:spacing w:before="86" w:line="203" w:lineRule="auto"/>
        <w:ind w:left="8"/>
        <w:rPr>
          <w:rFonts w:ascii="微软雅黑" w:hAnsi="微软雅黑" w:eastAsia="微软雅黑" w:cs="微软雅黑"/>
          <w:sz w:val="20"/>
          <w:szCs w:val="20"/>
        </w:rPr>
      </w:pPr>
      <w:r>
        <w:rPr>
          <w:rFonts w:ascii="微软雅黑" w:hAnsi="微软雅黑" w:eastAsia="微软雅黑" w:cs="微软雅黑"/>
          <w:spacing w:val="-1"/>
          <w:sz w:val="20"/>
          <w:szCs w:val="20"/>
        </w:rPr>
        <w:t>示例，   以下是一</w:t>
      </w:r>
      <w:r>
        <w:rPr>
          <w:rFonts w:ascii="微软雅黑" w:hAnsi="微软雅黑" w:eastAsia="微软雅黑" w:cs="微软雅黑"/>
          <w:sz w:val="20"/>
          <w:szCs w:val="20"/>
        </w:rPr>
        <w:t>个双均线交易策略的代码：</w:t>
      </w:r>
    </w:p>
    <w:p w14:paraId="67543EFF">
      <w:pPr>
        <w:spacing w:before="21"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601D4562">
      <w:pPr>
        <w:spacing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z w:val="20"/>
          <w:szCs w:val="20"/>
        </w:rPr>
        <w:t>FastLength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5</w:t>
      </w:r>
      <w:r>
        <w:rPr>
          <w:rFonts w:ascii="微软雅黑" w:hAnsi="微软雅黑" w:eastAsia="微软雅黑" w:cs="微软雅黑"/>
          <w:color w:val="FF00FF"/>
          <w:spacing w:val="4"/>
          <w:sz w:val="20"/>
          <w:szCs w:val="20"/>
        </w:rPr>
        <w:t>) ;</w:t>
      </w:r>
    </w:p>
    <w:p w14:paraId="43B682D4">
      <w:pPr>
        <w:spacing w:before="44" w:line="187" w:lineRule="auto"/>
        <w:ind w:left="232"/>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SlowLength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2"/>
          <w:sz w:val="20"/>
          <w:szCs w:val="20"/>
        </w:rPr>
        <w:t>) ;</w:t>
      </w:r>
    </w:p>
    <w:p w14:paraId="737EEA92">
      <w:pPr>
        <w:spacing w:before="44" w:line="187"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z w:val="20"/>
          <w:szCs w:val="20"/>
        </w:rPr>
        <w:t>BuyLots</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 ;</w:t>
      </w:r>
    </w:p>
    <w:p w14:paraId="178F2E4B">
      <w:pPr>
        <w:spacing w:before="45"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003C73C5">
      <w:pPr>
        <w:spacing w:line="187" w:lineRule="auto"/>
        <w:ind w:left="240"/>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00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&gt; </w:t>
      </w:r>
      <w:r>
        <w:rPr>
          <w:rFonts w:ascii="微软雅黑" w:hAnsi="微软雅黑" w:eastAsia="微软雅黑" w:cs="微软雅黑"/>
          <w:spacing w:val="-5"/>
          <w:sz w:val="20"/>
          <w:szCs w:val="20"/>
        </w:rPr>
        <w:t xml:space="preserve">AvgValue1 </w:t>
      </w:r>
      <w:r>
        <w:rPr>
          <w:rFonts w:ascii="微软雅黑" w:hAnsi="微软雅黑" w:eastAsia="微软雅黑" w:cs="微软雅黑"/>
          <w:color w:val="FF00FF"/>
          <w:spacing w:val="-5"/>
          <w:sz w:val="20"/>
          <w:szCs w:val="20"/>
        </w:rPr>
        <w:t>;</w:t>
      </w:r>
    </w:p>
    <w:p w14:paraId="439D5F60">
      <w:pPr>
        <w:spacing w:before="45" w:line="187" w:lineRule="auto"/>
        <w:ind w:left="240"/>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00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10"/>
          <w:sz w:val="20"/>
          <w:szCs w:val="20"/>
        </w:rPr>
        <w:t xml:space="preserve">&gt; </w:t>
      </w:r>
      <w:r>
        <w:rPr>
          <w:rFonts w:ascii="微软雅黑" w:hAnsi="微软雅黑" w:eastAsia="微软雅黑" w:cs="微软雅黑"/>
          <w:spacing w:val="-5"/>
          <w:sz w:val="20"/>
          <w:szCs w:val="20"/>
        </w:rPr>
        <w:t xml:space="preserve">AvgValue2 </w:t>
      </w:r>
      <w:r>
        <w:rPr>
          <w:rFonts w:ascii="微软雅黑" w:hAnsi="微软雅黑" w:eastAsia="微软雅黑" w:cs="微软雅黑"/>
          <w:color w:val="FF00FF"/>
          <w:spacing w:val="-5"/>
          <w:sz w:val="20"/>
          <w:szCs w:val="20"/>
        </w:rPr>
        <w:t>;</w:t>
      </w:r>
    </w:p>
    <w:p w14:paraId="62FE8660">
      <w:pPr>
        <w:spacing w:before="44" w:line="218" w:lineRule="auto"/>
        <w:ind w:left="1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events</w:t>
      </w:r>
    </w:p>
    <w:p w14:paraId="6CE1C57A">
      <w:pPr>
        <w:spacing w:before="1"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OnBar(ArrayRef&lt;Int</w:t>
      </w:r>
      <w:r>
        <w:rPr>
          <w:rFonts w:ascii="微软雅黑" w:hAnsi="微软雅黑" w:eastAsia="微软雅黑" w:cs="微软雅黑"/>
          <w:color w:val="0000FF"/>
          <w:sz w:val="20"/>
          <w:szCs w:val="20"/>
        </w:rPr>
        <w:t>eger</w:t>
      </w:r>
      <w:r>
        <w:rPr>
          <w:rFonts w:ascii="微软雅黑" w:hAnsi="微软雅黑" w:eastAsia="微软雅黑" w:cs="微软雅黑"/>
          <w:color w:val="0000FF"/>
          <w:spacing w:val="-1"/>
          <w:sz w:val="20"/>
          <w:szCs w:val="20"/>
        </w:rPr>
        <w:t xml:space="preserve">&gt;  </w:t>
      </w:r>
      <w:r>
        <w:rPr>
          <w:rFonts w:ascii="微软雅黑" w:hAnsi="微软雅黑" w:eastAsia="微软雅黑" w:cs="微软雅黑"/>
          <w:color w:val="0000FF"/>
          <w:sz w:val="20"/>
          <w:szCs w:val="20"/>
        </w:rPr>
        <w:t>indexs</w:t>
      </w:r>
      <w:r>
        <w:rPr>
          <w:rFonts w:ascii="微软雅黑" w:hAnsi="微软雅黑" w:eastAsia="微软雅黑" w:cs="微软雅黑"/>
          <w:color w:val="0000FF"/>
          <w:spacing w:val="-1"/>
          <w:sz w:val="20"/>
          <w:szCs w:val="20"/>
        </w:rPr>
        <w:t>)</w:t>
      </w:r>
    </w:p>
    <w:p w14:paraId="11570DEA">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77FCAE4">
      <w:pPr>
        <w:spacing w:before="28" w:line="187" w:lineRule="auto"/>
        <w:ind w:left="232"/>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FastLength</w:t>
      </w:r>
      <w:r>
        <w:rPr>
          <w:rFonts w:ascii="微软雅黑" w:hAnsi="微软雅黑" w:eastAsia="微软雅黑" w:cs="微软雅黑"/>
          <w:color w:val="FF00FF"/>
          <w:spacing w:val="2"/>
          <w:sz w:val="20"/>
          <w:szCs w:val="20"/>
        </w:rPr>
        <w:t>) ;</w:t>
      </w:r>
    </w:p>
    <w:p w14:paraId="03C7EAC0">
      <w:pPr>
        <w:spacing w:before="44" w:line="187" w:lineRule="auto"/>
        <w:ind w:left="232"/>
        <w:rPr>
          <w:rFonts w:ascii="微软雅黑" w:hAnsi="微软雅黑" w:eastAsia="微软雅黑" w:cs="微软雅黑"/>
          <w:sz w:val="20"/>
          <w:szCs w:val="20"/>
        </w:rPr>
      </w:pPr>
      <w:r>
        <w:rPr>
          <w:rFonts w:ascii="微软雅黑" w:hAnsi="微软雅黑" w:eastAsia="微软雅黑" w:cs="微软雅黑"/>
          <w:spacing w:val="-1"/>
          <w:sz w:val="20"/>
          <w:szCs w:val="20"/>
        </w:rPr>
        <w:t>AvgValue</w:t>
      </w:r>
      <w:r>
        <w:rPr>
          <w:rFonts w:ascii="微软雅黑" w:hAnsi="微软雅黑" w:eastAsia="微软雅黑" w:cs="微软雅黑"/>
          <w:spacing w:val="-2"/>
          <w:sz w:val="20"/>
          <w:szCs w:val="20"/>
        </w:rPr>
        <w:t xml:space="preserve">2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pacing w:val="-1"/>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SlowLength</w:t>
      </w:r>
      <w:r>
        <w:rPr>
          <w:rFonts w:ascii="微软雅黑" w:hAnsi="微软雅黑" w:eastAsia="微软雅黑" w:cs="微软雅黑"/>
          <w:color w:val="FF00FF"/>
          <w:spacing w:val="-2"/>
          <w:sz w:val="20"/>
          <w:szCs w:val="20"/>
        </w:rPr>
        <w:t>) ;</w:t>
      </w:r>
    </w:p>
    <w:p w14:paraId="478448EB">
      <w:pPr>
        <w:spacing w:before="45" w:line="187" w:lineRule="auto"/>
        <w:ind w:left="25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AvgValue</w:t>
      </w:r>
      <w:r>
        <w:rPr>
          <w:rFonts w:ascii="微软雅黑" w:hAnsi="微软雅黑" w:eastAsia="微软雅黑" w:cs="微软雅黑"/>
          <w:spacing w:val="9"/>
          <w:sz w:val="20"/>
          <w:szCs w:val="20"/>
        </w:rPr>
        <w:t>1</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1</w:t>
      </w:r>
      <w:r>
        <w:rPr>
          <w:rFonts w:ascii="微软雅黑" w:hAnsi="微软雅黑" w:eastAsia="微软雅黑" w:cs="微软雅黑"/>
          <w:color w:val="FF00FF"/>
          <w:spacing w:val="9"/>
          <w:sz w:val="20"/>
          <w:szCs w:val="20"/>
        </w:rPr>
        <w:t xml:space="preserve">] &gt; </w:t>
      </w:r>
      <w:r>
        <w:rPr>
          <w:rFonts w:ascii="微软雅黑" w:hAnsi="微软雅黑" w:eastAsia="微软雅黑" w:cs="微软雅黑"/>
          <w:sz w:val="20"/>
          <w:szCs w:val="20"/>
        </w:rPr>
        <w:t>AvgValue</w:t>
      </w:r>
      <w:r>
        <w:rPr>
          <w:rFonts w:ascii="微软雅黑" w:hAnsi="微软雅黑" w:eastAsia="微软雅黑" w:cs="微软雅黑"/>
          <w:spacing w:val="9"/>
          <w:sz w:val="20"/>
          <w:szCs w:val="20"/>
        </w:rPr>
        <w:t>2</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1</w:t>
      </w:r>
      <w:r>
        <w:rPr>
          <w:rFonts w:ascii="微软雅黑" w:hAnsi="微软雅黑" w:eastAsia="微软雅黑" w:cs="微软雅黑"/>
          <w:color w:val="FF00FF"/>
          <w:spacing w:val="9"/>
          <w:sz w:val="20"/>
          <w:szCs w:val="20"/>
        </w:rPr>
        <w:t>])</w:t>
      </w:r>
      <w:r>
        <w:rPr>
          <w:rFonts w:ascii="微软雅黑" w:hAnsi="微软雅黑" w:eastAsia="微软雅黑" w:cs="微软雅黑"/>
          <w:color w:val="FF00FF"/>
          <w:spacing w:val="8"/>
          <w:sz w:val="20"/>
          <w:szCs w:val="20"/>
        </w:rPr>
        <w:t>)</w:t>
      </w:r>
    </w:p>
    <w:p w14:paraId="5BB5CAE6">
      <w:pPr>
        <w:spacing w:before="44"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54E2A82">
      <w:pPr>
        <w:spacing w:before="28" w:line="187" w:lineRule="auto"/>
        <w:ind w:left="467"/>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Buy</w:t>
      </w:r>
      <w:r>
        <w:rPr>
          <w:rFonts w:ascii="微软雅黑" w:hAnsi="微软雅黑" w:eastAsia="微软雅黑" w:cs="微软雅黑"/>
          <w:color w:val="FF00FF"/>
          <w:spacing w:val="-2"/>
          <w:sz w:val="20"/>
          <w:szCs w:val="20"/>
        </w:rPr>
        <w:t>(</w:t>
      </w:r>
      <w:r>
        <w:rPr>
          <w:rFonts w:ascii="微软雅黑" w:hAnsi="微软雅黑" w:eastAsia="微软雅黑" w:cs="微软雅黑"/>
          <w:spacing w:val="-2"/>
          <w:sz w:val="20"/>
          <w:szCs w:val="20"/>
        </w:rPr>
        <w:t>BuyLots</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Ope</w:t>
      </w:r>
      <w:r>
        <w:rPr>
          <w:rFonts w:ascii="微软雅黑" w:hAnsi="微软雅黑" w:eastAsia="微软雅黑" w:cs="微软雅黑"/>
          <w:color w:val="0000FF"/>
          <w:sz w:val="20"/>
          <w:szCs w:val="20"/>
        </w:rPr>
        <w:t>n</w:t>
      </w:r>
      <w:r>
        <w:rPr>
          <w:rFonts w:ascii="微软雅黑" w:hAnsi="微软雅黑" w:eastAsia="微软雅黑" w:cs="微软雅黑"/>
          <w:color w:val="FF00FF"/>
          <w:spacing w:val="-2"/>
          <w:sz w:val="20"/>
          <w:szCs w:val="20"/>
        </w:rPr>
        <w:t>) ;</w:t>
      </w:r>
    </w:p>
    <w:p w14:paraId="0A8536F0">
      <w:pPr>
        <w:spacing w:before="44"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8F0F85D">
      <w:pPr>
        <w:spacing w:before="28" w:line="187" w:lineRule="auto"/>
        <w:ind w:left="25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AvgValue</w:t>
      </w:r>
      <w:r>
        <w:rPr>
          <w:rFonts w:ascii="微软雅黑" w:hAnsi="微软雅黑" w:eastAsia="微软雅黑" w:cs="微软雅黑"/>
          <w:spacing w:val="9"/>
          <w:sz w:val="20"/>
          <w:szCs w:val="20"/>
        </w:rPr>
        <w:t>1</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1</w:t>
      </w:r>
      <w:r>
        <w:rPr>
          <w:rFonts w:ascii="微软雅黑" w:hAnsi="微软雅黑" w:eastAsia="微软雅黑" w:cs="微软雅黑"/>
          <w:color w:val="FF00FF"/>
          <w:spacing w:val="9"/>
          <w:sz w:val="20"/>
          <w:szCs w:val="20"/>
        </w:rPr>
        <w:t xml:space="preserve">] &lt; </w:t>
      </w:r>
      <w:r>
        <w:rPr>
          <w:rFonts w:ascii="微软雅黑" w:hAnsi="微软雅黑" w:eastAsia="微软雅黑" w:cs="微软雅黑"/>
          <w:sz w:val="20"/>
          <w:szCs w:val="20"/>
        </w:rPr>
        <w:t>AvgValue</w:t>
      </w:r>
      <w:r>
        <w:rPr>
          <w:rFonts w:ascii="微软雅黑" w:hAnsi="微软雅黑" w:eastAsia="微软雅黑" w:cs="微软雅黑"/>
          <w:spacing w:val="9"/>
          <w:sz w:val="20"/>
          <w:szCs w:val="20"/>
        </w:rPr>
        <w:t>2</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1</w:t>
      </w:r>
      <w:r>
        <w:rPr>
          <w:rFonts w:ascii="微软雅黑" w:hAnsi="微软雅黑" w:eastAsia="微软雅黑" w:cs="微软雅黑"/>
          <w:color w:val="FF00FF"/>
          <w:spacing w:val="9"/>
          <w:sz w:val="20"/>
          <w:szCs w:val="20"/>
        </w:rPr>
        <w:t>]))</w:t>
      </w:r>
    </w:p>
    <w:p w14:paraId="4F4EEB16">
      <w:pPr>
        <w:spacing w:before="44"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EC483E6">
      <w:pPr>
        <w:spacing w:before="28" w:line="187" w:lineRule="auto"/>
        <w:ind w:left="472"/>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BuyLots</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8"/>
          <w:sz w:val="20"/>
          <w:szCs w:val="20"/>
        </w:rPr>
        <w:t>) ;</w:t>
      </w:r>
    </w:p>
    <w:p w14:paraId="674805FE">
      <w:pPr>
        <w:spacing w:before="44"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AABA219">
      <w:pPr>
        <w:spacing w:before="28" w:line="199" w:lineRule="auto"/>
        <w:ind w:left="1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243A7914">
      <w:pPr>
        <w:spacing w:before="28" w:line="218" w:lineRule="auto"/>
        <w:ind w:left="8"/>
        <w:rPr>
          <w:rFonts w:ascii="微软雅黑" w:hAnsi="微软雅黑" w:eastAsia="微软雅黑" w:cs="微软雅黑"/>
          <w:sz w:val="20"/>
          <w:szCs w:val="20"/>
        </w:rPr>
      </w:pPr>
      <w:r>
        <w:rPr>
          <w:rFonts w:ascii="微软雅黑" w:hAnsi="微软雅黑" w:eastAsia="微软雅黑" w:cs="微软雅黑"/>
          <w:spacing w:val="10"/>
          <w:sz w:val="20"/>
          <w:szCs w:val="20"/>
        </w:rPr>
        <w:t>为了在上</w:t>
      </w:r>
      <w:r>
        <w:rPr>
          <w:rFonts w:ascii="微软雅黑" w:hAnsi="微软雅黑" w:eastAsia="微软雅黑" w:cs="微软雅黑"/>
          <w:spacing w:val="8"/>
          <w:sz w:val="20"/>
          <w:szCs w:val="20"/>
        </w:rPr>
        <w:t>面</w:t>
      </w:r>
      <w:r>
        <w:rPr>
          <w:rFonts w:ascii="微软雅黑" w:hAnsi="微软雅黑" w:eastAsia="微软雅黑" w:cs="微软雅黑"/>
          <w:spacing w:val="5"/>
          <w:sz w:val="20"/>
          <w:szCs w:val="20"/>
        </w:rPr>
        <w:t>交易策略在超级图表中执行同时看到两条均线的数值，  我们也可以在交易策略中输出指标线条，</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只</w:t>
      </w:r>
      <w:r>
        <w:rPr>
          <w:rFonts w:ascii="微软雅黑" w:hAnsi="微软雅黑" w:eastAsia="微软雅黑" w:cs="微软雅黑"/>
          <w:spacing w:val="8"/>
          <w:sz w:val="20"/>
          <w:szCs w:val="20"/>
        </w:rPr>
        <w:t>需要增加以下两行代码：</w:t>
      </w:r>
    </w:p>
    <w:p w14:paraId="151BC266">
      <w:pPr>
        <w:spacing w:line="187" w:lineRule="auto"/>
        <w:ind w:left="423"/>
        <w:rPr>
          <w:rFonts w:ascii="微软雅黑" w:hAnsi="微软雅黑" w:eastAsia="微软雅黑" w:cs="微软雅黑"/>
          <w:sz w:val="20"/>
          <w:szCs w:val="20"/>
        </w:rPr>
      </w:pPr>
      <w:r>
        <w:rPr>
          <w:rFonts w:ascii="微软雅黑" w:hAnsi="微软雅黑" w:eastAsia="微软雅黑" w:cs="微软雅黑"/>
          <w:spacing w:val="-3"/>
          <w:sz w:val="20"/>
          <w:szCs w:val="20"/>
        </w:rPr>
        <w:t>PlotNumeric</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w:t>
      </w:r>
      <w:r>
        <w:rPr>
          <w:rFonts w:ascii="微软雅黑" w:hAnsi="微软雅黑" w:eastAsia="微软雅黑" w:cs="微软雅黑"/>
          <w:spacing w:val="-5"/>
          <w:sz w:val="20"/>
          <w:szCs w:val="20"/>
        </w:rPr>
        <w:t>1</w:t>
      </w:r>
      <w:r>
        <w:rPr>
          <w:rFonts w:ascii="微软雅黑" w:hAnsi="微软雅黑" w:eastAsia="微软雅黑" w:cs="微软雅黑"/>
          <w:spacing w:val="-3"/>
          <w:sz w:val="20"/>
          <w:szCs w:val="20"/>
        </w:rPr>
        <w:t>",AvgValue1) ;</w:t>
      </w:r>
    </w:p>
    <w:p w14:paraId="3F216B8B">
      <w:pPr>
        <w:spacing w:before="45" w:line="187" w:lineRule="auto"/>
        <w:ind w:left="423"/>
        <w:rPr>
          <w:rFonts w:ascii="微软雅黑" w:hAnsi="微软雅黑" w:eastAsia="微软雅黑" w:cs="微软雅黑"/>
          <w:sz w:val="20"/>
          <w:szCs w:val="20"/>
        </w:rPr>
      </w:pPr>
      <w:r>
        <w:rPr>
          <w:rFonts w:ascii="微软雅黑" w:hAnsi="微软雅黑" w:eastAsia="微软雅黑" w:cs="微软雅黑"/>
          <w:spacing w:val="-3"/>
          <w:sz w:val="20"/>
          <w:szCs w:val="20"/>
        </w:rPr>
        <w:t>PlotNumeric</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w:t>
      </w:r>
      <w:r>
        <w:rPr>
          <w:rFonts w:ascii="微软雅黑" w:hAnsi="微软雅黑" w:eastAsia="微软雅黑" w:cs="微软雅黑"/>
          <w:spacing w:val="-5"/>
          <w:sz w:val="20"/>
          <w:szCs w:val="20"/>
        </w:rPr>
        <w:t>2</w:t>
      </w:r>
      <w:r>
        <w:rPr>
          <w:rFonts w:ascii="微软雅黑" w:hAnsi="微软雅黑" w:eastAsia="微软雅黑" w:cs="微软雅黑"/>
          <w:spacing w:val="-3"/>
          <w:sz w:val="20"/>
          <w:szCs w:val="20"/>
        </w:rPr>
        <w:t>",AvgValue2) ;</w:t>
      </w:r>
    </w:p>
    <w:p w14:paraId="3FA3BB1A">
      <w:pPr>
        <w:spacing w:before="45" w:line="218" w:lineRule="auto"/>
        <w:ind w:left="3" w:right="138" w:firstLine="9"/>
        <w:rPr>
          <w:rFonts w:ascii="微软雅黑" w:hAnsi="微软雅黑" w:eastAsia="微软雅黑" w:cs="微软雅黑"/>
          <w:sz w:val="20"/>
          <w:szCs w:val="20"/>
        </w:rPr>
      </w:pPr>
      <w:r>
        <w:rPr>
          <w:rFonts w:ascii="微软雅黑" w:hAnsi="微软雅黑" w:eastAsia="微软雅黑" w:cs="微软雅黑"/>
          <w:spacing w:val="8"/>
          <w:sz w:val="20"/>
          <w:szCs w:val="20"/>
        </w:rPr>
        <w:t>除</w:t>
      </w:r>
      <w:r>
        <w:rPr>
          <w:rFonts w:ascii="微软雅黑" w:hAnsi="微软雅黑" w:eastAsia="微软雅黑" w:cs="微软雅黑"/>
          <w:spacing w:val="6"/>
          <w:sz w:val="20"/>
          <w:szCs w:val="20"/>
        </w:rPr>
        <w:t>了</w:t>
      </w:r>
      <w:r>
        <w:rPr>
          <w:rFonts w:ascii="微软雅黑" w:hAnsi="微软雅黑" w:eastAsia="微软雅黑" w:cs="微软雅黑"/>
          <w:spacing w:val="4"/>
          <w:sz w:val="20"/>
          <w:szCs w:val="20"/>
        </w:rPr>
        <w:t>希望看到两条均线值之外，  我们还希望能够在超级图表中看到交易策略的盈亏曲线，  这时我们需要再</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增加一条指标线:</w:t>
      </w:r>
    </w:p>
    <w:p w14:paraId="7D30BA8D">
      <w:pPr>
        <w:spacing w:line="187" w:lineRule="auto"/>
        <w:ind w:left="423"/>
        <w:rPr>
          <w:rFonts w:ascii="微软雅黑" w:hAnsi="微软雅黑" w:eastAsia="微软雅黑" w:cs="微软雅黑"/>
          <w:sz w:val="20"/>
          <w:szCs w:val="20"/>
        </w:rPr>
      </w:pPr>
      <w:r>
        <w:rPr>
          <w:rFonts w:ascii="微软雅黑" w:hAnsi="微软雅黑" w:eastAsia="微软雅黑" w:cs="微软雅黑"/>
          <w:sz w:val="20"/>
          <w:szCs w:val="20"/>
        </w:rPr>
        <w:t>PlotNumeric</w:t>
      </w:r>
      <w:r>
        <w:rPr>
          <w:rFonts w:ascii="微软雅黑" w:hAnsi="微软雅黑" w:eastAsia="微软雅黑" w:cs="微软雅黑"/>
          <w:spacing w:val="46"/>
          <w:sz w:val="20"/>
          <w:szCs w:val="20"/>
        </w:rPr>
        <w:t>(</w:t>
      </w:r>
      <w:r>
        <w:rPr>
          <w:rFonts w:ascii="微软雅黑" w:hAnsi="微软雅黑" w:eastAsia="微软雅黑" w:cs="微软雅黑"/>
          <w:spacing w:val="41"/>
          <w:sz w:val="20"/>
          <w:szCs w:val="20"/>
        </w:rPr>
        <w:t>"</w:t>
      </w:r>
      <w:r>
        <w:rPr>
          <w:rFonts w:ascii="微软雅黑" w:hAnsi="微软雅黑" w:eastAsia="微软雅黑" w:cs="微软雅黑"/>
          <w:sz w:val="20"/>
          <w:szCs w:val="20"/>
        </w:rPr>
        <w:t>OpenEquity</w:t>
      </w:r>
      <w:r>
        <w:rPr>
          <w:rFonts w:ascii="微软雅黑" w:hAnsi="微软雅黑" w:eastAsia="微软雅黑" w:cs="微软雅黑"/>
          <w:spacing w:val="41"/>
          <w:sz w:val="20"/>
          <w:szCs w:val="20"/>
        </w:rPr>
        <w:t>",</w:t>
      </w:r>
      <w:r>
        <w:rPr>
          <w:rFonts w:ascii="微软雅黑" w:hAnsi="微软雅黑" w:eastAsia="微软雅黑" w:cs="微软雅黑"/>
          <w:sz w:val="20"/>
          <w:szCs w:val="20"/>
        </w:rPr>
        <w:t>Portfolio</w:t>
      </w:r>
      <w:r>
        <w:rPr>
          <w:rFonts w:ascii="微软雅黑" w:hAnsi="微软雅黑" w:eastAsia="微软雅黑" w:cs="微软雅黑"/>
          <w:spacing w:val="41"/>
          <w:sz w:val="20"/>
          <w:szCs w:val="20"/>
        </w:rPr>
        <w:t>_</w:t>
      </w:r>
      <w:r>
        <w:rPr>
          <w:rFonts w:ascii="微软雅黑" w:hAnsi="微软雅黑" w:eastAsia="微软雅黑" w:cs="微软雅黑"/>
          <w:sz w:val="20"/>
          <w:szCs w:val="20"/>
        </w:rPr>
        <w:t>TotalProfit</w:t>
      </w:r>
      <w:r>
        <w:rPr>
          <w:rFonts w:ascii="微软雅黑" w:hAnsi="微软雅黑" w:eastAsia="微软雅黑" w:cs="微软雅黑"/>
          <w:spacing w:val="41"/>
          <w:sz w:val="20"/>
          <w:szCs w:val="20"/>
        </w:rPr>
        <w:t>) ;</w:t>
      </w:r>
    </w:p>
    <w:p w14:paraId="42FACC30">
      <w:pPr>
        <w:spacing w:before="44" w:line="204" w:lineRule="auto"/>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策略的头</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寸</w:t>
      </w:r>
    </w:p>
    <w:p w14:paraId="25FD93E0">
      <w:pPr>
        <w:spacing w:before="21"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直接指定交易头寸，  如果指定头寸为 0，  则系统</w:t>
      </w:r>
      <w:r>
        <w:rPr>
          <w:rFonts w:ascii="微软雅黑" w:hAnsi="微软雅黑" w:eastAsia="微软雅黑" w:cs="微软雅黑"/>
          <w:sz w:val="20"/>
          <w:szCs w:val="20"/>
        </w:rPr>
        <w:t>自动按 1 手处理。</w:t>
      </w:r>
    </w:p>
    <w:p w14:paraId="4B678DB2">
      <w:pPr>
        <w:spacing w:before="1" w:line="19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使用</w:t>
      </w:r>
      <w:r>
        <w:rPr>
          <w:rFonts w:ascii="微软雅黑" w:hAnsi="微软雅黑" w:eastAsia="微软雅黑" w:cs="微软雅黑"/>
          <w:sz w:val="20"/>
          <w:szCs w:val="20"/>
        </w:rPr>
        <w:t>参数  (如上述 DualMA 双均线案例)</w:t>
      </w:r>
    </w:p>
    <w:p w14:paraId="3D0EE763">
      <w:pPr>
        <w:spacing w:before="29" w:line="203" w:lineRule="auto"/>
        <w:rPr>
          <w:rFonts w:ascii="微软雅黑" w:hAnsi="微软雅黑" w:eastAsia="微软雅黑" w:cs="微软雅黑"/>
          <w:sz w:val="20"/>
          <w:szCs w:val="20"/>
        </w:rPr>
      </w:pPr>
      <w:r>
        <w:rPr>
          <w:rFonts w:ascii="微软雅黑" w:hAnsi="微软雅黑" w:eastAsia="微软雅黑" w:cs="微软雅黑"/>
          <w:spacing w:val="18"/>
          <w:sz w:val="20"/>
          <w:szCs w:val="20"/>
        </w:rPr>
        <w:t>根</w:t>
      </w:r>
      <w:r>
        <w:rPr>
          <w:rFonts w:ascii="微软雅黑" w:hAnsi="微软雅黑" w:eastAsia="微软雅黑" w:cs="微软雅黑"/>
          <w:spacing w:val="14"/>
          <w:sz w:val="20"/>
          <w:szCs w:val="20"/>
        </w:rPr>
        <w:t>据</w:t>
      </w:r>
      <w:r>
        <w:rPr>
          <w:rFonts w:ascii="微软雅黑" w:hAnsi="微软雅黑" w:eastAsia="微软雅黑" w:cs="微软雅黑"/>
          <w:spacing w:val="9"/>
          <w:sz w:val="20"/>
          <w:szCs w:val="20"/>
        </w:rPr>
        <w:t>资产具体情况以及交易要求计算得出</w:t>
      </w:r>
    </w:p>
    <w:p w14:paraId="72D8C1F6">
      <w:pPr>
        <w:spacing w:before="21" w:line="218"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定义变量，  通过对资产、行情等条件的计算以及其它的判断条件确定交易的数量</w:t>
      </w:r>
      <w:r>
        <w:rPr>
          <w:rFonts w:ascii="微软雅黑" w:hAnsi="微软雅黑" w:eastAsia="微软雅黑" w:cs="微软雅黑"/>
          <w:spacing w:val="3"/>
          <w:sz w:val="20"/>
          <w:szCs w:val="20"/>
        </w:rPr>
        <w:t>。</w:t>
      </w:r>
    </w:p>
    <w:p w14:paraId="33C4DDF5">
      <w:pPr>
        <w:spacing w:before="1" w:line="203" w:lineRule="auto"/>
        <w:rPr>
          <w:rFonts w:ascii="微软雅黑" w:hAnsi="微软雅黑" w:eastAsia="微软雅黑" w:cs="微软雅黑"/>
          <w:sz w:val="20"/>
          <w:szCs w:val="20"/>
        </w:rPr>
      </w:pPr>
      <w:r>
        <w:rPr>
          <w:rFonts w:ascii="微软雅黑" w:hAnsi="微软雅黑" w:eastAsia="微软雅黑" w:cs="微软雅黑"/>
          <w:spacing w:val="16"/>
          <w:sz w:val="20"/>
          <w:szCs w:val="20"/>
        </w:rPr>
        <w:t>例</w:t>
      </w:r>
      <w:r>
        <w:rPr>
          <w:rFonts w:ascii="微软雅黑" w:hAnsi="微软雅黑" w:eastAsia="微软雅黑" w:cs="微软雅黑"/>
          <w:spacing w:val="13"/>
          <w:sz w:val="20"/>
          <w:szCs w:val="20"/>
        </w:rPr>
        <w:t>：</w:t>
      </w:r>
      <w:r>
        <w:rPr>
          <w:rFonts w:ascii="微软雅黑" w:hAnsi="微软雅黑" w:eastAsia="微软雅黑" w:cs="微软雅黑"/>
          <w:spacing w:val="8"/>
          <w:sz w:val="20"/>
          <w:szCs w:val="20"/>
        </w:rPr>
        <w:t xml:space="preserve">  交易开拓者软件的系统公式里自带的“海龟交易系统”</w:t>
      </w:r>
    </w:p>
    <w:p w14:paraId="5004FC6E">
      <w:pPr>
        <w:spacing w:before="21" w:line="187" w:lineRule="auto"/>
        <w:ind w:left="420"/>
        <w:rPr>
          <w:rFonts w:ascii="微软雅黑" w:hAnsi="微软雅黑" w:eastAsia="微软雅黑" w:cs="微软雅黑"/>
          <w:sz w:val="20"/>
          <w:szCs w:val="20"/>
        </w:rPr>
      </w:pPr>
      <w:r>
        <w:rPr>
          <w:rFonts w:ascii="微软雅黑" w:hAnsi="微软雅黑" w:eastAsia="微软雅黑" w:cs="微软雅黑"/>
          <w:spacing w:val="-4"/>
          <w:sz w:val="20"/>
          <w:szCs w:val="20"/>
        </w:rPr>
        <w:t>AvgTR</w:t>
      </w:r>
      <w:r>
        <w:rPr>
          <w:rFonts w:ascii="微软雅黑" w:hAnsi="微软雅黑" w:eastAsia="微软雅黑" w:cs="微软雅黑"/>
          <w:spacing w:val="-8"/>
          <w:sz w:val="20"/>
          <w:szCs w:val="20"/>
        </w:rPr>
        <w:t xml:space="preserve"> = </w:t>
      </w:r>
      <w:r>
        <w:rPr>
          <w:rFonts w:ascii="微软雅黑" w:hAnsi="微软雅黑" w:eastAsia="微软雅黑" w:cs="微软雅黑"/>
          <w:spacing w:val="-4"/>
          <w:sz w:val="20"/>
          <w:szCs w:val="20"/>
        </w:rPr>
        <w:t>XAverage</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TrueRange</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ATRLength</w:t>
      </w:r>
      <w:r>
        <w:rPr>
          <w:rFonts w:ascii="微软雅黑" w:hAnsi="微软雅黑" w:eastAsia="微软雅黑" w:cs="微软雅黑"/>
          <w:spacing w:val="-8"/>
          <w:sz w:val="20"/>
          <w:szCs w:val="20"/>
        </w:rPr>
        <w:t>) ;</w:t>
      </w:r>
    </w:p>
    <w:p w14:paraId="30419A2B">
      <w:pPr>
        <w:spacing w:before="45" w:line="187" w:lineRule="auto"/>
        <w:ind w:left="420"/>
        <w:rPr>
          <w:rFonts w:ascii="微软雅黑" w:hAnsi="微软雅黑" w:eastAsia="微软雅黑" w:cs="微软雅黑"/>
          <w:sz w:val="20"/>
          <w:szCs w:val="20"/>
        </w:rPr>
      </w:pPr>
      <w:r>
        <w:rPr>
          <w:rFonts w:ascii="微软雅黑" w:hAnsi="微软雅黑" w:eastAsia="微软雅黑" w:cs="微软雅黑"/>
          <w:spacing w:val="-3"/>
          <w:sz w:val="20"/>
          <w:szCs w:val="20"/>
        </w:rPr>
        <w:t>N</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 AvgTR[1] ;</w:t>
      </w:r>
    </w:p>
    <w:p w14:paraId="587B57F2">
      <w:pPr>
        <w:spacing w:before="44" w:line="187" w:lineRule="auto"/>
        <w:ind w:left="423"/>
        <w:rPr>
          <w:rFonts w:ascii="微软雅黑" w:hAnsi="微软雅黑" w:eastAsia="微软雅黑" w:cs="微软雅黑"/>
          <w:sz w:val="20"/>
          <w:szCs w:val="20"/>
        </w:rPr>
      </w:pPr>
      <w:r>
        <w:rPr>
          <w:rFonts w:ascii="微软雅黑" w:hAnsi="微软雅黑" w:eastAsia="微软雅黑" w:cs="微软雅黑"/>
          <w:sz w:val="20"/>
          <w:szCs w:val="20"/>
        </w:rPr>
        <w:t>TotalEquity</w:t>
      </w:r>
      <w:r>
        <w:rPr>
          <w:rFonts w:ascii="微软雅黑" w:hAnsi="微软雅黑" w:eastAsia="微软雅黑" w:cs="微软雅黑"/>
          <w:spacing w:val="39"/>
          <w:sz w:val="20"/>
          <w:szCs w:val="20"/>
        </w:rPr>
        <w:t xml:space="preserve"> = </w:t>
      </w:r>
      <w:r>
        <w:rPr>
          <w:rFonts w:ascii="微软雅黑" w:hAnsi="微软雅黑" w:eastAsia="微软雅黑" w:cs="微软雅黑"/>
          <w:sz w:val="20"/>
          <w:szCs w:val="20"/>
        </w:rPr>
        <w:t>Portfolio</w:t>
      </w:r>
      <w:r>
        <w:rPr>
          <w:rFonts w:ascii="微软雅黑" w:hAnsi="微软雅黑" w:eastAsia="微软雅黑" w:cs="微软雅黑"/>
          <w:spacing w:val="39"/>
          <w:sz w:val="20"/>
          <w:szCs w:val="20"/>
        </w:rPr>
        <w:t>_</w:t>
      </w:r>
      <w:r>
        <w:rPr>
          <w:rFonts w:ascii="微软雅黑" w:hAnsi="微软雅黑" w:eastAsia="微软雅黑" w:cs="微软雅黑"/>
          <w:sz w:val="20"/>
          <w:szCs w:val="20"/>
        </w:rPr>
        <w:t>CurrentCapital</w:t>
      </w:r>
      <w:r>
        <w:rPr>
          <w:rFonts w:ascii="微软雅黑" w:hAnsi="微软雅黑" w:eastAsia="微软雅黑" w:cs="微软雅黑"/>
          <w:spacing w:val="39"/>
          <w:sz w:val="20"/>
          <w:szCs w:val="20"/>
        </w:rPr>
        <w:t xml:space="preserve">() + </w:t>
      </w:r>
      <w:r>
        <w:rPr>
          <w:rFonts w:ascii="微软雅黑" w:hAnsi="微软雅黑" w:eastAsia="微软雅黑" w:cs="微软雅黑"/>
          <w:sz w:val="20"/>
          <w:szCs w:val="20"/>
        </w:rPr>
        <w:t>Portfolio</w:t>
      </w:r>
      <w:r>
        <w:rPr>
          <w:rFonts w:ascii="微软雅黑" w:hAnsi="微软雅黑" w:eastAsia="微软雅黑" w:cs="微软雅黑"/>
          <w:spacing w:val="39"/>
          <w:sz w:val="20"/>
          <w:szCs w:val="20"/>
        </w:rPr>
        <w:t>_</w:t>
      </w:r>
      <w:r>
        <w:rPr>
          <w:rFonts w:ascii="微软雅黑" w:hAnsi="微软雅黑" w:eastAsia="微软雅黑" w:cs="微软雅黑"/>
          <w:sz w:val="20"/>
          <w:szCs w:val="20"/>
        </w:rPr>
        <w:t>UsedMargin</w:t>
      </w:r>
      <w:r>
        <w:rPr>
          <w:rFonts w:ascii="微软雅黑" w:hAnsi="微软雅黑" w:eastAsia="微软雅黑" w:cs="微软雅黑"/>
          <w:spacing w:val="39"/>
          <w:sz w:val="20"/>
          <w:szCs w:val="20"/>
        </w:rPr>
        <w:t>() ;</w:t>
      </w:r>
    </w:p>
    <w:p w14:paraId="0B5C1DBB">
      <w:pPr>
        <w:spacing w:before="45" w:line="187" w:lineRule="auto"/>
        <w:ind w:left="423"/>
        <w:rPr>
          <w:rFonts w:ascii="微软雅黑" w:hAnsi="微软雅黑" w:eastAsia="微软雅黑" w:cs="微软雅黑"/>
          <w:sz w:val="20"/>
          <w:szCs w:val="20"/>
        </w:rPr>
      </w:pPr>
      <w:r>
        <w:rPr>
          <w:rFonts w:ascii="微软雅黑" w:hAnsi="微软雅黑" w:eastAsia="微软雅黑" w:cs="微软雅黑"/>
          <w:sz w:val="20"/>
          <w:szCs w:val="20"/>
        </w:rPr>
        <w:t>TurtleUnits</w:t>
      </w:r>
      <w:r>
        <w:rPr>
          <w:rFonts w:ascii="微软雅黑" w:hAnsi="微软雅黑" w:eastAsia="微软雅黑" w:cs="微软雅黑"/>
          <w:spacing w:val="35"/>
          <w:sz w:val="20"/>
          <w:szCs w:val="20"/>
        </w:rPr>
        <w:t>=</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TotalEquity</w:t>
      </w:r>
      <w:r>
        <w:rPr>
          <w:rFonts w:ascii="微软雅黑" w:hAnsi="微软雅黑" w:eastAsia="微软雅黑" w:cs="微软雅黑"/>
          <w:spacing w:val="24"/>
          <w:sz w:val="20"/>
          <w:szCs w:val="20"/>
        </w:rPr>
        <w:t>*</w:t>
      </w:r>
      <w:r>
        <w:rPr>
          <w:rFonts w:ascii="微软雅黑" w:hAnsi="微软雅黑" w:eastAsia="微软雅黑" w:cs="微软雅黑"/>
          <w:sz w:val="20"/>
          <w:szCs w:val="20"/>
        </w:rPr>
        <w:t>RiskRatio</w:t>
      </w:r>
      <w:r>
        <w:rPr>
          <w:rFonts w:ascii="微软雅黑" w:hAnsi="微软雅黑" w:eastAsia="微软雅黑" w:cs="微软雅黑"/>
          <w:spacing w:val="24"/>
          <w:sz w:val="20"/>
          <w:szCs w:val="20"/>
        </w:rPr>
        <w:t>/100)/(</w:t>
      </w:r>
      <w:r>
        <w:rPr>
          <w:rFonts w:ascii="微软雅黑" w:hAnsi="微软雅黑" w:eastAsia="微软雅黑" w:cs="微软雅黑"/>
          <w:sz w:val="20"/>
          <w:szCs w:val="20"/>
        </w:rPr>
        <w:t>N</w:t>
      </w:r>
      <w:r>
        <w:rPr>
          <w:rFonts w:ascii="微软雅黑" w:hAnsi="微软雅黑" w:eastAsia="微软雅黑" w:cs="微软雅黑"/>
          <w:spacing w:val="24"/>
          <w:sz w:val="20"/>
          <w:szCs w:val="20"/>
        </w:rPr>
        <w:t>*</w:t>
      </w:r>
      <w:r>
        <w:rPr>
          <w:rFonts w:ascii="微软雅黑" w:hAnsi="微软雅黑" w:eastAsia="微软雅黑" w:cs="微软雅黑"/>
          <w:sz w:val="20"/>
          <w:szCs w:val="20"/>
        </w:rPr>
        <w:t>ContractUnit</w:t>
      </w:r>
      <w:r>
        <w:rPr>
          <w:rFonts w:ascii="微软雅黑" w:hAnsi="微软雅黑" w:eastAsia="微软雅黑" w:cs="微软雅黑"/>
          <w:spacing w:val="24"/>
          <w:sz w:val="20"/>
          <w:szCs w:val="20"/>
        </w:rPr>
        <w:t>()*</w:t>
      </w:r>
      <w:r>
        <w:rPr>
          <w:rFonts w:ascii="微软雅黑" w:hAnsi="微软雅黑" w:eastAsia="微软雅黑" w:cs="微软雅黑"/>
          <w:sz w:val="20"/>
          <w:szCs w:val="20"/>
        </w:rPr>
        <w:t>BigPointValue</w:t>
      </w:r>
      <w:r>
        <w:rPr>
          <w:rFonts w:ascii="微软雅黑" w:hAnsi="微软雅黑" w:eastAsia="微软雅黑" w:cs="微软雅黑"/>
          <w:spacing w:val="24"/>
          <w:sz w:val="20"/>
          <w:szCs w:val="20"/>
        </w:rPr>
        <w:t>()) ;</w:t>
      </w:r>
    </w:p>
    <w:p w14:paraId="0EB58A24">
      <w:pPr>
        <w:spacing w:before="44" w:line="199" w:lineRule="auto"/>
        <w:ind w:left="423"/>
        <w:rPr>
          <w:rFonts w:ascii="微软雅黑" w:hAnsi="微软雅黑" w:eastAsia="微软雅黑" w:cs="微软雅黑"/>
          <w:sz w:val="20"/>
          <w:szCs w:val="20"/>
        </w:rPr>
      </w:pPr>
      <w:r>
        <w:rPr>
          <w:rFonts w:ascii="微软雅黑" w:hAnsi="微软雅黑" w:eastAsia="微软雅黑" w:cs="微软雅黑"/>
          <w:sz w:val="20"/>
          <w:szCs w:val="20"/>
        </w:rPr>
        <w:t>TurtleUnits</w:t>
      </w:r>
      <w:r>
        <w:rPr>
          <w:rFonts w:ascii="微软雅黑" w:hAnsi="微软雅黑" w:eastAsia="微软雅黑" w:cs="微软雅黑"/>
          <w:spacing w:val="48"/>
          <w:sz w:val="20"/>
          <w:szCs w:val="20"/>
        </w:rPr>
        <w:t xml:space="preserve"> </w:t>
      </w:r>
      <w:r>
        <w:rPr>
          <w:rFonts w:ascii="微软雅黑" w:hAnsi="微软雅黑" w:eastAsia="微软雅黑" w:cs="微软雅黑"/>
          <w:spacing w:val="37"/>
          <w:sz w:val="20"/>
          <w:szCs w:val="20"/>
        </w:rPr>
        <w:t xml:space="preserve">=  </w:t>
      </w:r>
      <w:r>
        <w:rPr>
          <w:rFonts w:ascii="微软雅黑" w:hAnsi="微软雅黑" w:eastAsia="微软雅黑" w:cs="微软雅黑"/>
          <w:sz w:val="20"/>
          <w:szCs w:val="20"/>
        </w:rPr>
        <w:t>IntPart</w:t>
      </w:r>
      <w:r>
        <w:rPr>
          <w:rFonts w:ascii="微软雅黑" w:hAnsi="微软雅黑" w:eastAsia="微软雅黑" w:cs="微软雅黑"/>
          <w:spacing w:val="37"/>
          <w:sz w:val="20"/>
          <w:szCs w:val="20"/>
        </w:rPr>
        <w:t>(</w:t>
      </w:r>
      <w:r>
        <w:rPr>
          <w:rFonts w:ascii="微软雅黑" w:hAnsi="微软雅黑" w:eastAsia="微软雅黑" w:cs="微软雅黑"/>
          <w:sz w:val="20"/>
          <w:szCs w:val="20"/>
        </w:rPr>
        <w:t>TurtleUnits</w:t>
      </w:r>
      <w:r>
        <w:rPr>
          <w:rFonts w:ascii="微软雅黑" w:hAnsi="微软雅黑" w:eastAsia="微软雅黑" w:cs="微软雅黑"/>
          <w:spacing w:val="37"/>
          <w:sz w:val="20"/>
          <w:szCs w:val="20"/>
        </w:rPr>
        <w:t>); // 对小数取整</w:t>
      </w:r>
    </w:p>
    <w:p w14:paraId="632ACC08">
      <w:pPr>
        <w:spacing w:before="27" w:line="204"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计</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算公式</w:t>
      </w:r>
    </w:p>
    <w:p w14:paraId="6308CE8A">
      <w:pPr>
        <w:spacing w:before="21" w:line="203" w:lineRule="auto"/>
        <w:ind w:left="6"/>
        <w:rPr>
          <w:rFonts w:ascii="微软雅黑" w:hAnsi="微软雅黑" w:eastAsia="微软雅黑" w:cs="微软雅黑"/>
          <w:sz w:val="20"/>
          <w:szCs w:val="20"/>
        </w:rPr>
      </w:pPr>
      <w:r>
        <w:rPr>
          <w:rFonts w:ascii="微软雅黑" w:hAnsi="微软雅黑" w:eastAsia="微软雅黑" w:cs="微软雅黑"/>
          <w:spacing w:val="10"/>
          <w:sz w:val="20"/>
          <w:szCs w:val="20"/>
        </w:rPr>
        <w:t>头</w:t>
      </w:r>
      <w:r>
        <w:rPr>
          <w:rFonts w:ascii="微软雅黑" w:hAnsi="微软雅黑" w:eastAsia="微软雅黑" w:cs="微软雅黑"/>
          <w:spacing w:val="5"/>
          <w:sz w:val="20"/>
          <w:szCs w:val="20"/>
        </w:rPr>
        <w:t>寸规模 = 账户净值的 1%/价值量波动性</w:t>
      </w:r>
    </w:p>
    <w:p w14:paraId="148DD034">
      <w:pPr>
        <w:spacing w:before="22" w:line="199" w:lineRule="auto"/>
        <w:ind w:left="3"/>
        <w:rPr>
          <w:rFonts w:ascii="微软雅黑" w:hAnsi="微软雅黑" w:eastAsia="微软雅黑" w:cs="微软雅黑"/>
          <w:sz w:val="20"/>
          <w:szCs w:val="20"/>
        </w:rPr>
      </w:pPr>
      <w:r>
        <w:rPr>
          <w:rFonts w:ascii="微软雅黑" w:hAnsi="微软雅黑" w:eastAsia="微软雅黑" w:cs="微软雅黑"/>
          <w:spacing w:val="18"/>
          <w:sz w:val="20"/>
          <w:szCs w:val="20"/>
        </w:rPr>
        <w:t>账</w:t>
      </w:r>
      <w:r>
        <w:rPr>
          <w:rFonts w:ascii="微软雅黑" w:hAnsi="微软雅黑" w:eastAsia="微软雅黑" w:cs="微软雅黑"/>
          <w:spacing w:val="11"/>
          <w:sz w:val="20"/>
          <w:szCs w:val="20"/>
        </w:rPr>
        <w:t>户净值 = 可用资金 + 持仓保证金  (全局交易里设置)</w:t>
      </w:r>
    </w:p>
    <w:p w14:paraId="499C94B7">
      <w:pPr>
        <w:sectPr>
          <w:pgSz w:w="11906" w:h="16839"/>
          <w:pgMar w:top="1431" w:right="1029" w:bottom="400" w:left="1081" w:header="0" w:footer="0" w:gutter="0"/>
          <w:cols w:space="720" w:num="1"/>
        </w:sectPr>
      </w:pPr>
    </w:p>
    <w:p w14:paraId="3203A83A">
      <w:pPr>
        <w:spacing w:before="61" w:line="203" w:lineRule="auto"/>
        <w:ind w:left="4"/>
        <w:rPr>
          <w:rFonts w:ascii="微软雅黑" w:hAnsi="微软雅黑" w:eastAsia="微软雅黑" w:cs="微软雅黑"/>
          <w:sz w:val="20"/>
          <w:szCs w:val="20"/>
        </w:rPr>
      </w:pPr>
      <w:r>
        <w:rPr>
          <w:rFonts w:ascii="微软雅黑" w:hAnsi="微软雅黑" w:eastAsia="微软雅黑" w:cs="微软雅黑"/>
          <w:spacing w:val="11"/>
          <w:sz w:val="20"/>
          <w:szCs w:val="20"/>
        </w:rPr>
        <w:t>价</w:t>
      </w:r>
      <w:r>
        <w:rPr>
          <w:rFonts w:ascii="微软雅黑" w:hAnsi="微软雅黑" w:eastAsia="微软雅黑" w:cs="微软雅黑"/>
          <w:spacing w:val="7"/>
          <w:sz w:val="20"/>
          <w:szCs w:val="20"/>
        </w:rPr>
        <w:t xml:space="preserve">值量波动性 = </w:t>
      </w:r>
      <w:r>
        <w:rPr>
          <w:rFonts w:ascii="微软雅黑" w:hAnsi="微软雅黑" w:eastAsia="微软雅黑" w:cs="微软雅黑"/>
          <w:sz w:val="20"/>
          <w:szCs w:val="20"/>
        </w:rPr>
        <w:t>N</w:t>
      </w:r>
      <w:r>
        <w:rPr>
          <w:rFonts w:ascii="微软雅黑" w:hAnsi="微软雅黑" w:eastAsia="微软雅黑" w:cs="微软雅黑"/>
          <w:spacing w:val="7"/>
          <w:sz w:val="20"/>
          <w:szCs w:val="20"/>
        </w:rPr>
        <w:t>*每点价值量</w:t>
      </w:r>
    </w:p>
    <w:p w14:paraId="2ECEF520">
      <w:pPr>
        <w:spacing w:before="21" w:line="187" w:lineRule="auto"/>
        <w:ind w:left="1"/>
        <w:rPr>
          <w:rFonts w:ascii="微软雅黑" w:hAnsi="微软雅黑" w:eastAsia="微软雅黑" w:cs="微软雅黑"/>
          <w:sz w:val="20"/>
          <w:szCs w:val="20"/>
        </w:rPr>
      </w:pPr>
      <w:r>
        <w:rPr>
          <w:rFonts w:ascii="微软雅黑" w:hAnsi="微软雅黑" w:eastAsia="微软雅黑" w:cs="微软雅黑"/>
          <w:sz w:val="20"/>
          <w:szCs w:val="20"/>
        </w:rPr>
        <w:t>N</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 真实波动幅度的 20 周期指数移动平均值  (</w:t>
      </w:r>
      <w:r>
        <w:rPr>
          <w:rFonts w:ascii="微软雅黑" w:hAnsi="微软雅黑" w:eastAsia="微软雅黑" w:cs="微软雅黑"/>
          <w:sz w:val="20"/>
          <w:szCs w:val="20"/>
        </w:rPr>
        <w:t>XAverage</w:t>
      </w:r>
      <w:r>
        <w:rPr>
          <w:rFonts w:ascii="微软雅黑" w:hAnsi="微软雅黑" w:eastAsia="微软雅黑" w:cs="微软雅黑"/>
          <w:spacing w:val="3"/>
          <w:sz w:val="20"/>
          <w:szCs w:val="20"/>
        </w:rPr>
        <w:t>)</w:t>
      </w:r>
    </w:p>
    <w:p w14:paraId="7E75DB59">
      <w:pPr>
        <w:spacing w:before="43" w:line="203" w:lineRule="auto"/>
        <w:ind w:left="4"/>
        <w:rPr>
          <w:rFonts w:ascii="微软雅黑" w:hAnsi="微软雅黑" w:eastAsia="微软雅黑" w:cs="微软雅黑"/>
          <w:sz w:val="20"/>
          <w:szCs w:val="20"/>
        </w:rPr>
      </w:pPr>
      <w:r>
        <w:rPr>
          <w:rFonts w:ascii="微软雅黑" w:hAnsi="微软雅黑" w:eastAsia="微软雅黑" w:cs="微软雅黑"/>
          <w:spacing w:val="3"/>
          <w:sz w:val="20"/>
          <w:szCs w:val="20"/>
        </w:rPr>
        <w:t>通过一系列的计算，  在不同的行情与资金状态下，  计算得出的开仓数量也不尽</w:t>
      </w:r>
      <w:r>
        <w:rPr>
          <w:rFonts w:ascii="微软雅黑" w:hAnsi="微软雅黑" w:eastAsia="微软雅黑" w:cs="微软雅黑"/>
          <w:spacing w:val="2"/>
          <w:sz w:val="20"/>
          <w:szCs w:val="20"/>
        </w:rPr>
        <w:t>相</w:t>
      </w:r>
      <w:r>
        <w:rPr>
          <w:rFonts w:ascii="微软雅黑" w:hAnsi="微软雅黑" w:eastAsia="微软雅黑" w:cs="微软雅黑"/>
          <w:sz w:val="20"/>
          <w:szCs w:val="20"/>
        </w:rPr>
        <w:t>同。</w:t>
      </w:r>
    </w:p>
    <w:p w14:paraId="0609A903">
      <w:pPr>
        <w:spacing w:line="246" w:lineRule="auto"/>
        <w:rPr>
          <w:rFonts w:ascii="Arial"/>
          <w:sz w:val="21"/>
        </w:rPr>
      </w:pPr>
    </w:p>
    <w:p w14:paraId="6916D13D">
      <w:pPr>
        <w:spacing w:before="86" w:line="204" w:lineRule="auto"/>
        <w:ind w:left="8"/>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程</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序调试</w:t>
      </w:r>
    </w:p>
    <w:p w14:paraId="3E9B2A01">
      <w:pPr>
        <w:spacing w:before="21" w:line="218" w:lineRule="auto"/>
        <w:ind w:left="6" w:hanging="3"/>
        <w:rPr>
          <w:rFonts w:ascii="微软雅黑" w:hAnsi="微软雅黑" w:eastAsia="微软雅黑" w:cs="微软雅黑"/>
          <w:sz w:val="20"/>
          <w:szCs w:val="20"/>
        </w:rPr>
      </w:pPr>
      <w:r>
        <w:rPr>
          <w:rFonts w:ascii="微软雅黑" w:hAnsi="微软雅黑" w:eastAsia="微软雅黑" w:cs="微软雅黑"/>
          <w:spacing w:val="6"/>
          <w:sz w:val="20"/>
          <w:szCs w:val="20"/>
        </w:rPr>
        <w:t>公式代码编写完</w:t>
      </w:r>
      <w:r>
        <w:rPr>
          <w:rFonts w:ascii="微软雅黑" w:hAnsi="微软雅黑" w:eastAsia="微软雅黑" w:cs="微软雅黑"/>
          <w:spacing w:val="4"/>
          <w:sz w:val="20"/>
          <w:szCs w:val="20"/>
        </w:rPr>
        <w:t>毕</w:t>
      </w:r>
      <w:r>
        <w:rPr>
          <w:rFonts w:ascii="微软雅黑" w:hAnsi="微软雅黑" w:eastAsia="微软雅黑" w:cs="微软雅黑"/>
          <w:spacing w:val="3"/>
          <w:sz w:val="20"/>
          <w:szCs w:val="20"/>
        </w:rPr>
        <w:t>，  单击编译保存按钮对公式进行编译。简单语法错误，  可以根据编译提示信息进行修改，</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如果出现逻辑错误，  导致公式不能得到所需的运行结果，  则需要在代码中添加调试语句，  检查出错的原因。</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常用的调试语句有 Commentary 和 FileAppend。</w:t>
      </w:r>
    </w:p>
    <w:p w14:paraId="7BC0EE69">
      <w:pPr>
        <w:spacing w:line="187" w:lineRule="auto"/>
        <w:ind w:left="6"/>
        <w:rPr>
          <w:rFonts w:ascii="微软雅黑" w:hAnsi="微软雅黑" w:eastAsia="微软雅黑" w:cs="微软雅黑"/>
          <w:sz w:val="20"/>
          <w:szCs w:val="20"/>
        </w:rPr>
      </w:pPr>
      <w:r>
        <w:rPr>
          <w:rFonts w:ascii="微软雅黑" w:hAnsi="微软雅黑" w:eastAsia="微软雅黑" w:cs="微软雅黑"/>
          <w:spacing w:val="-25"/>
          <w:sz w:val="20"/>
          <w:szCs w:val="20"/>
        </w:rPr>
        <w:t>C</w:t>
      </w:r>
      <w:r>
        <w:rPr>
          <w:rFonts w:ascii="微软雅黑" w:hAnsi="微软雅黑" w:eastAsia="微软雅黑" w:cs="微软雅黑"/>
          <w:spacing w:val="-19"/>
          <w:sz w:val="20"/>
          <w:szCs w:val="20"/>
        </w:rPr>
        <w:t>ommentary</w:t>
      </w:r>
    </w:p>
    <w:p w14:paraId="1C73F062">
      <w:pPr>
        <w:spacing w:before="45" w:line="187" w:lineRule="auto"/>
        <w:ind w:left="6"/>
        <w:rPr>
          <w:rFonts w:ascii="微软雅黑" w:hAnsi="微软雅黑" w:eastAsia="微软雅黑" w:cs="微软雅黑"/>
          <w:sz w:val="20"/>
          <w:szCs w:val="20"/>
        </w:rPr>
      </w:pPr>
      <w:r>
        <w:rPr>
          <w:rFonts w:ascii="微软雅黑" w:hAnsi="微软雅黑" w:eastAsia="微软雅黑" w:cs="微软雅黑"/>
          <w:sz w:val="20"/>
          <w:szCs w:val="20"/>
        </w:rPr>
        <w:t>Commentary</w:t>
      </w:r>
      <w:r>
        <w:rPr>
          <w:rFonts w:ascii="微软雅黑" w:hAnsi="微软雅黑" w:eastAsia="微软雅黑" w:cs="微软雅黑"/>
          <w:spacing w:val="4"/>
          <w:sz w:val="20"/>
          <w:szCs w:val="20"/>
        </w:rPr>
        <w:t xml:space="preserve"> ----在超</w:t>
      </w:r>
      <w:r>
        <w:rPr>
          <w:rFonts w:ascii="微软雅黑" w:hAnsi="微软雅黑" w:eastAsia="微软雅黑" w:cs="微软雅黑"/>
          <w:spacing w:val="3"/>
          <w:sz w:val="20"/>
          <w:szCs w:val="20"/>
        </w:rPr>
        <w:t>级</w:t>
      </w:r>
      <w:r>
        <w:rPr>
          <w:rFonts w:ascii="微软雅黑" w:hAnsi="微软雅黑" w:eastAsia="微软雅黑" w:cs="微软雅黑"/>
          <w:spacing w:val="2"/>
          <w:sz w:val="20"/>
          <w:szCs w:val="20"/>
        </w:rPr>
        <w:t xml:space="preserve">图表当前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添加一行注释信息。</w:t>
      </w:r>
    </w:p>
    <w:p w14:paraId="25A69621">
      <w:pPr>
        <w:spacing w:before="45" w:line="218" w:lineRule="auto"/>
        <w:ind w:left="4" w:right="18" w:hanging="1"/>
        <w:rPr>
          <w:rFonts w:ascii="微软雅黑" w:hAnsi="微软雅黑" w:eastAsia="微软雅黑" w:cs="微软雅黑"/>
          <w:sz w:val="20"/>
          <w:szCs w:val="20"/>
        </w:rPr>
      </w:pPr>
      <w:r>
        <w:rPr>
          <w:rFonts w:ascii="微软雅黑" w:hAnsi="微软雅黑" w:eastAsia="微软雅黑" w:cs="微软雅黑"/>
          <w:spacing w:val="-4"/>
          <w:sz w:val="20"/>
          <w:szCs w:val="20"/>
        </w:rPr>
        <w:t>该</w:t>
      </w:r>
      <w:r>
        <w:rPr>
          <w:rFonts w:ascii="微软雅黑" w:hAnsi="微软雅黑" w:eastAsia="微软雅黑" w:cs="微软雅黑"/>
          <w:spacing w:val="-3"/>
          <w:sz w:val="20"/>
          <w:szCs w:val="20"/>
        </w:rPr>
        <w:t>函数无返回值，  作为系统调试的辅助工具，  双击超级图表出现十字光标后，  在工具栏选择“显示提示框”，</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这</w:t>
      </w:r>
      <w:r>
        <w:rPr>
          <w:rFonts w:ascii="微软雅黑" w:hAnsi="微软雅黑" w:eastAsia="微软雅黑" w:cs="微软雅黑"/>
          <w:spacing w:val="9"/>
          <w:sz w:val="20"/>
          <w:szCs w:val="20"/>
        </w:rPr>
        <w:t>样</w:t>
      </w:r>
      <w:r>
        <w:rPr>
          <w:rFonts w:ascii="微软雅黑" w:hAnsi="微软雅黑" w:eastAsia="微软雅黑" w:cs="微软雅黑"/>
          <w:spacing w:val="7"/>
          <w:sz w:val="20"/>
          <w:szCs w:val="20"/>
        </w:rPr>
        <w:t xml:space="preserve">便可以看到任意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上的注释信息了。</w:t>
      </w:r>
    </w:p>
    <w:p w14:paraId="62540DA5">
      <w:pPr>
        <w:spacing w:line="218"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例</w:t>
      </w:r>
      <w:r>
        <w:rPr>
          <w:rFonts w:ascii="微软雅黑" w:hAnsi="微软雅黑" w:eastAsia="微软雅黑" w:cs="微软雅黑"/>
          <w:spacing w:val="3"/>
          <w:sz w:val="20"/>
          <w:szCs w:val="20"/>
        </w:rPr>
        <w:t>：</w:t>
      </w:r>
    </w:p>
    <w:p w14:paraId="1D4799F9">
      <w:pPr>
        <w:spacing w:line="188" w:lineRule="auto"/>
        <w:ind w:left="19"/>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1"/>
          <w:sz w:val="20"/>
          <w:szCs w:val="20"/>
        </w:rPr>
        <w:t>(</w:t>
      </w:r>
      <w:r>
        <w:rPr>
          <w:rFonts w:ascii="微软雅黑" w:hAnsi="微软雅黑" w:eastAsia="微软雅黑" w:cs="微软雅黑"/>
          <w:sz w:val="20"/>
          <w:szCs w:val="20"/>
        </w:rPr>
        <w:t>close</w:t>
      </w:r>
      <w:r>
        <w:rPr>
          <w:rFonts w:ascii="微软雅黑" w:hAnsi="微软雅黑" w:eastAsia="微软雅黑" w:cs="微软雅黑"/>
          <w:spacing w:val="20"/>
          <w:sz w:val="20"/>
          <w:szCs w:val="20"/>
        </w:rPr>
        <w:t>&gt;</w:t>
      </w:r>
      <w:r>
        <w:rPr>
          <w:rFonts w:ascii="微软雅黑" w:hAnsi="微软雅黑" w:eastAsia="微软雅黑" w:cs="微软雅黑"/>
          <w:sz w:val="20"/>
          <w:szCs w:val="20"/>
        </w:rPr>
        <w:t>open</w:t>
      </w:r>
      <w:r>
        <w:rPr>
          <w:rFonts w:ascii="微软雅黑" w:hAnsi="微软雅黑" w:eastAsia="微软雅黑" w:cs="微软雅黑"/>
          <w:spacing w:val="20"/>
          <w:sz w:val="20"/>
          <w:szCs w:val="20"/>
        </w:rPr>
        <w:t>)</w:t>
      </w:r>
    </w:p>
    <w:p w14:paraId="05DE8F39">
      <w:pPr>
        <w:spacing w:before="44" w:line="187" w:lineRule="auto"/>
        <w:ind w:left="426"/>
        <w:rPr>
          <w:rFonts w:ascii="微软雅黑" w:hAnsi="微软雅黑" w:eastAsia="微软雅黑" w:cs="微软雅黑"/>
          <w:sz w:val="20"/>
          <w:szCs w:val="20"/>
        </w:rPr>
      </w:pPr>
      <w:r>
        <w:rPr>
          <w:rFonts w:ascii="微软雅黑" w:hAnsi="微软雅黑" w:eastAsia="微软雅黑" w:cs="微软雅黑"/>
          <w:sz w:val="20"/>
          <w:szCs w:val="20"/>
        </w:rPr>
        <w:t>Commentary</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"收阳="+</w:t>
      </w:r>
      <w:r>
        <w:rPr>
          <w:rFonts w:ascii="微软雅黑" w:hAnsi="微软雅黑" w:eastAsia="微软雅黑" w:cs="微软雅黑"/>
          <w:sz w:val="20"/>
          <w:szCs w:val="20"/>
        </w:rPr>
        <w:t>Text</w:t>
      </w:r>
      <w:r>
        <w:rPr>
          <w:rFonts w:ascii="微软雅黑" w:hAnsi="微软雅黑" w:eastAsia="微软雅黑" w:cs="微软雅黑"/>
          <w:spacing w:val="6"/>
          <w:sz w:val="20"/>
          <w:szCs w:val="20"/>
        </w:rPr>
        <w:t>(</w:t>
      </w:r>
      <w:r>
        <w:rPr>
          <w:rFonts w:ascii="微软雅黑" w:hAnsi="微软雅黑" w:eastAsia="微软雅黑" w:cs="微软雅黑"/>
          <w:sz w:val="20"/>
          <w:szCs w:val="20"/>
        </w:rPr>
        <w:t>close</w:t>
      </w:r>
      <w:r>
        <w:rPr>
          <w:rFonts w:ascii="微软雅黑" w:hAnsi="微软雅黑" w:eastAsia="微软雅黑" w:cs="微软雅黑"/>
          <w:spacing w:val="6"/>
          <w:sz w:val="20"/>
          <w:szCs w:val="20"/>
        </w:rPr>
        <w:t xml:space="preserve">));   //在收阳的 </w:t>
      </w:r>
      <w:r>
        <w:rPr>
          <w:rFonts w:ascii="微软雅黑" w:hAnsi="微软雅黑" w:eastAsia="微软雅黑" w:cs="微软雅黑"/>
          <w:sz w:val="20"/>
          <w:szCs w:val="20"/>
        </w:rPr>
        <w:t>K</w:t>
      </w:r>
      <w:r>
        <w:rPr>
          <w:rFonts w:ascii="微软雅黑" w:hAnsi="微软雅黑" w:eastAsia="微软雅黑" w:cs="微软雅黑"/>
          <w:spacing w:val="6"/>
          <w:sz w:val="20"/>
          <w:szCs w:val="20"/>
        </w:rPr>
        <w:t xml:space="preserve"> 线上显示收盘价</w:t>
      </w:r>
    </w:p>
    <w:p w14:paraId="510BD1D1">
      <w:pPr>
        <w:spacing w:before="64" w:line="6715" w:lineRule="exact"/>
        <w:textAlignment w:val="center"/>
      </w:pPr>
      <w:r>
        <w:drawing>
          <wp:inline distT="0" distB="0" distL="0" distR="0">
            <wp:extent cx="2092325" cy="426402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56"/>
                    <a:stretch>
                      <a:fillRect/>
                    </a:stretch>
                  </pic:blipFill>
                  <pic:spPr>
                    <a:xfrm>
                      <a:off x="0" y="0"/>
                      <a:ext cx="2092451" cy="4264152"/>
                    </a:xfrm>
                    <a:prstGeom prst="rect">
                      <a:avLst/>
                    </a:prstGeom>
                  </pic:spPr>
                </pic:pic>
              </a:graphicData>
            </a:graphic>
          </wp:inline>
        </w:drawing>
      </w:r>
    </w:p>
    <w:p w14:paraId="3527809E">
      <w:pPr>
        <w:spacing w:before="130" w:line="218" w:lineRule="auto"/>
        <w:ind w:left="9" w:right="102" w:hanging="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如上图显示，  在信息提示窗口里可以看到 </w:t>
      </w:r>
      <w:r>
        <w:rPr>
          <w:rFonts w:ascii="微软雅黑" w:hAnsi="微软雅黑" w:eastAsia="微软雅黑" w:cs="微软雅黑"/>
          <w:sz w:val="20"/>
          <w:szCs w:val="20"/>
        </w:rPr>
        <w:t>Commentary</w:t>
      </w:r>
      <w:r>
        <w:rPr>
          <w:rFonts w:ascii="微软雅黑" w:hAnsi="微软雅黑" w:eastAsia="微软雅黑" w:cs="微软雅黑"/>
          <w:spacing w:val="1"/>
          <w:sz w:val="20"/>
          <w:szCs w:val="20"/>
        </w:rPr>
        <w:t xml:space="preserve"> 语句里显示的注</w:t>
      </w:r>
      <w:r>
        <w:rPr>
          <w:rFonts w:ascii="微软雅黑" w:hAnsi="微软雅黑" w:eastAsia="微软雅黑" w:cs="微软雅黑"/>
          <w:sz w:val="20"/>
          <w:szCs w:val="20"/>
        </w:rPr>
        <w:t xml:space="preserve">释内容。上例所写的是条件下输出， </w:t>
      </w:r>
      <w:r>
        <w:rPr>
          <w:rFonts w:ascii="微软雅黑" w:hAnsi="微软雅黑" w:eastAsia="微软雅黑" w:cs="微软雅黑"/>
          <w:spacing w:val="9"/>
          <w:sz w:val="20"/>
          <w:szCs w:val="20"/>
        </w:rPr>
        <w:t>只</w:t>
      </w:r>
      <w:r>
        <w:rPr>
          <w:rFonts w:ascii="微软雅黑" w:hAnsi="微软雅黑" w:eastAsia="微软雅黑" w:cs="微软雅黑"/>
          <w:spacing w:val="8"/>
          <w:sz w:val="20"/>
          <w:szCs w:val="20"/>
        </w:rPr>
        <w:t xml:space="preserve">有在满足 </w:t>
      </w:r>
      <w:r>
        <w:rPr>
          <w:rFonts w:ascii="微软雅黑" w:hAnsi="微软雅黑" w:eastAsia="微软雅黑" w:cs="微软雅黑"/>
          <w:sz w:val="20"/>
          <w:szCs w:val="20"/>
        </w:rPr>
        <w:t>if</w:t>
      </w:r>
      <w:r>
        <w:rPr>
          <w:rFonts w:ascii="微软雅黑" w:hAnsi="微软雅黑" w:eastAsia="微软雅黑" w:cs="微软雅黑"/>
          <w:spacing w:val="8"/>
          <w:sz w:val="20"/>
          <w:szCs w:val="20"/>
        </w:rPr>
        <w:t xml:space="preserve">()语句内的条件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上方可显示此内容，  不满足条件的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上则不会有注释信息的输出。</w:t>
      </w:r>
    </w:p>
    <w:p w14:paraId="5244E7D5">
      <w:pPr>
        <w:spacing w:line="218" w:lineRule="auto"/>
        <w:ind w:left="24" w:right="68" w:hanging="8"/>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当然，  如果没有条件语句来约束 </w:t>
      </w:r>
      <w:r>
        <w:rPr>
          <w:rFonts w:ascii="微软雅黑" w:hAnsi="微软雅黑" w:eastAsia="微软雅黑" w:cs="微软雅黑"/>
          <w:sz w:val="20"/>
          <w:szCs w:val="20"/>
        </w:rPr>
        <w:t>Commentary</w:t>
      </w:r>
      <w:r>
        <w:rPr>
          <w:rFonts w:ascii="微软雅黑" w:hAnsi="微软雅黑" w:eastAsia="微软雅黑" w:cs="微软雅黑"/>
          <w:spacing w:val="-1"/>
          <w:sz w:val="20"/>
          <w:szCs w:val="20"/>
        </w:rPr>
        <w:t xml:space="preserve">，  则在图表上的每个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上都输出注释信</w:t>
      </w:r>
      <w:r>
        <w:rPr>
          <w:rFonts w:ascii="微软雅黑" w:hAnsi="微软雅黑" w:eastAsia="微软雅黑" w:cs="微软雅黑"/>
          <w:sz w:val="20"/>
          <w:szCs w:val="20"/>
        </w:rPr>
        <w:t xml:space="preserve">息。采用这种方式可 </w:t>
      </w:r>
      <w:r>
        <w:rPr>
          <w:rFonts w:ascii="微软雅黑" w:hAnsi="微软雅黑" w:eastAsia="微软雅黑" w:cs="微软雅黑"/>
          <w:spacing w:val="8"/>
          <w:sz w:val="20"/>
          <w:szCs w:val="20"/>
        </w:rPr>
        <w:t>以方便交</w:t>
      </w:r>
      <w:r>
        <w:rPr>
          <w:rFonts w:ascii="微软雅黑" w:hAnsi="微软雅黑" w:eastAsia="微软雅黑" w:cs="微软雅黑"/>
          <w:spacing w:val="5"/>
          <w:sz w:val="20"/>
          <w:szCs w:val="20"/>
        </w:rPr>
        <w:t>易</w:t>
      </w:r>
      <w:r>
        <w:rPr>
          <w:rFonts w:ascii="微软雅黑" w:hAnsi="微软雅黑" w:eastAsia="微软雅黑" w:cs="微软雅黑"/>
          <w:spacing w:val="4"/>
          <w:sz w:val="20"/>
          <w:szCs w:val="20"/>
        </w:rPr>
        <w:t>者观察图表上的数据情况，  对公式策略进行适当的调试。</w:t>
      </w:r>
    </w:p>
    <w:p w14:paraId="7DACA11A">
      <w:pPr>
        <w:spacing w:before="1" w:line="187"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例如：    </w:t>
      </w:r>
      <w:r>
        <w:rPr>
          <w:rFonts w:ascii="微软雅黑" w:hAnsi="微软雅黑" w:eastAsia="微软雅黑" w:cs="微软雅黑"/>
          <w:sz w:val="20"/>
          <w:szCs w:val="20"/>
        </w:rPr>
        <w:t>Commentary</w:t>
      </w:r>
      <w:r>
        <w:rPr>
          <w:rFonts w:ascii="微软雅黑" w:hAnsi="微软雅黑" w:eastAsia="微软雅黑" w:cs="微软雅黑"/>
          <w:spacing w:val="-1"/>
          <w:sz w:val="20"/>
          <w:szCs w:val="20"/>
        </w:rPr>
        <w:t>(“开仓价格”+(</w:t>
      </w:r>
      <w:r>
        <w:rPr>
          <w:rFonts w:ascii="微软雅黑" w:hAnsi="微软雅黑" w:eastAsia="微软雅黑" w:cs="微软雅黑"/>
          <w:sz w:val="20"/>
          <w:szCs w:val="20"/>
        </w:rPr>
        <w:t>symbol</w:t>
      </w:r>
      <w:r>
        <w:rPr>
          <w:rFonts w:ascii="微软雅黑" w:hAnsi="微软雅黑" w:eastAsia="微软雅黑" w:cs="微软雅黑"/>
          <w:spacing w:val="-1"/>
          <w:sz w:val="20"/>
          <w:szCs w:val="20"/>
        </w:rPr>
        <w:t>)+”=”+</w:t>
      </w:r>
      <w:r>
        <w:rPr>
          <w:rFonts w:ascii="微软雅黑" w:hAnsi="微软雅黑" w:eastAsia="微软雅黑" w:cs="微软雅黑"/>
          <w:sz w:val="20"/>
          <w:szCs w:val="20"/>
        </w:rPr>
        <w:t>text(entryprice));</w:t>
      </w:r>
    </w:p>
    <w:p w14:paraId="7DF79194">
      <w:pPr>
        <w:spacing w:before="44" w:line="187" w:lineRule="auto"/>
        <w:ind w:left="740"/>
        <w:rPr>
          <w:rFonts w:ascii="微软雅黑" w:hAnsi="微软雅黑" w:eastAsia="微软雅黑" w:cs="微软雅黑"/>
          <w:sz w:val="20"/>
          <w:szCs w:val="20"/>
        </w:rPr>
      </w:pPr>
      <w:r>
        <w:rPr>
          <w:rFonts w:ascii="微软雅黑" w:hAnsi="微软雅黑" w:eastAsia="微软雅黑" w:cs="微软雅黑"/>
          <w:spacing w:val="-2"/>
          <w:sz w:val="20"/>
          <w:szCs w:val="20"/>
        </w:rPr>
        <w:t>Commentar</w:t>
      </w:r>
      <w:r>
        <w:rPr>
          <w:rFonts w:ascii="微软雅黑" w:hAnsi="微软雅黑" w:eastAsia="微软雅黑" w:cs="微软雅黑"/>
          <w:spacing w:val="-1"/>
          <w:sz w:val="20"/>
          <w:szCs w:val="20"/>
        </w:rPr>
        <w:t>y</w:t>
      </w:r>
      <w:r>
        <w:rPr>
          <w:rFonts w:ascii="微软雅黑" w:hAnsi="微软雅黑" w:eastAsia="微软雅黑" w:cs="微软雅黑"/>
          <w:spacing w:val="-2"/>
          <w:sz w:val="20"/>
          <w:szCs w:val="20"/>
        </w:rPr>
        <w:t>(“满足多头开仓”) ;</w:t>
      </w:r>
    </w:p>
    <w:p w14:paraId="6C8A6F0D">
      <w:pPr>
        <w:spacing w:before="45" w:line="187"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Commentary</w:t>
      </w:r>
      <w:r>
        <w:rPr>
          <w:rFonts w:ascii="微软雅黑" w:hAnsi="微软雅黑" w:eastAsia="微软雅黑" w:cs="微软雅黑"/>
          <w:spacing w:val="-4"/>
          <w:sz w:val="20"/>
          <w:szCs w:val="20"/>
        </w:rPr>
        <w:t xml:space="preserve"> 显示的</w:t>
      </w:r>
      <w:r>
        <w:rPr>
          <w:rFonts w:ascii="微软雅黑" w:hAnsi="微软雅黑" w:eastAsia="微软雅黑" w:cs="微软雅黑"/>
          <w:spacing w:val="-2"/>
          <w:sz w:val="20"/>
          <w:szCs w:val="20"/>
        </w:rPr>
        <w:t>注释信息仅在图表中标识，  如果需要生成记录文件，  则要使用函数。FileAppend</w:t>
      </w:r>
    </w:p>
    <w:p w14:paraId="66C9E8F0">
      <w:pPr>
        <w:sectPr>
          <w:pgSz w:w="11906" w:h="16839"/>
          <w:pgMar w:top="1431" w:right="1010" w:bottom="400" w:left="1080" w:header="0" w:footer="0" w:gutter="0"/>
          <w:cols w:space="720" w:num="1"/>
        </w:sectPr>
      </w:pPr>
    </w:p>
    <w:p w14:paraId="6690037D">
      <w:pPr>
        <w:spacing w:before="61" w:line="218" w:lineRule="auto"/>
        <w:ind w:left="3" w:firstLine="1"/>
        <w:rPr>
          <w:rFonts w:ascii="微软雅黑" w:hAnsi="微软雅黑" w:eastAsia="微软雅黑" w:cs="微软雅黑"/>
          <w:sz w:val="20"/>
          <w:szCs w:val="20"/>
        </w:rPr>
      </w:pPr>
      <w:r>
        <w:rPr>
          <w:rFonts w:ascii="微软雅黑" w:hAnsi="微软雅黑" w:eastAsia="微软雅黑" w:cs="微软雅黑"/>
          <w:sz w:val="20"/>
          <w:szCs w:val="20"/>
        </w:rPr>
        <w:t>FileAppend</w:t>
      </w:r>
      <w:r>
        <w:rPr>
          <w:rFonts w:ascii="微软雅黑" w:hAnsi="微软雅黑" w:eastAsia="微软雅黑" w:cs="微软雅黑"/>
          <w:spacing w:val="6"/>
          <w:sz w:val="20"/>
          <w:szCs w:val="20"/>
        </w:rPr>
        <w:t xml:space="preserve"> ----在指定</w:t>
      </w:r>
      <w:r>
        <w:rPr>
          <w:rFonts w:ascii="微软雅黑" w:hAnsi="微软雅黑" w:eastAsia="微软雅黑" w:cs="微软雅黑"/>
          <w:spacing w:val="5"/>
          <w:sz w:val="20"/>
          <w:szCs w:val="20"/>
        </w:rPr>
        <w:t>文</w:t>
      </w:r>
      <w:r>
        <w:rPr>
          <w:rFonts w:ascii="微软雅黑" w:hAnsi="微软雅黑" w:eastAsia="微软雅黑" w:cs="微软雅黑"/>
          <w:spacing w:val="3"/>
          <w:sz w:val="20"/>
          <w:szCs w:val="20"/>
        </w:rPr>
        <w:t xml:space="preserve">件中追加一行字符串，返回值为布尔型。执行成功返回 </w:t>
      </w:r>
      <w:r>
        <w:rPr>
          <w:rFonts w:ascii="微软雅黑" w:hAnsi="微软雅黑" w:eastAsia="微软雅黑" w:cs="微软雅黑"/>
          <w:sz w:val="20"/>
          <w:szCs w:val="20"/>
        </w:rPr>
        <w:t>True</w:t>
      </w:r>
      <w:r>
        <w:rPr>
          <w:rFonts w:ascii="微软雅黑" w:hAnsi="微软雅黑" w:eastAsia="微软雅黑" w:cs="微软雅黑"/>
          <w:spacing w:val="3"/>
          <w:sz w:val="20"/>
          <w:szCs w:val="20"/>
        </w:rPr>
        <w:t>，执行失败返回</w:t>
      </w:r>
      <w:r>
        <w:rPr>
          <w:rFonts w:ascii="微软雅黑" w:hAnsi="微软雅黑" w:eastAsia="微软雅黑" w:cs="微软雅黑"/>
          <w:sz w:val="20"/>
          <w:szCs w:val="20"/>
        </w:rPr>
        <w:t>False</w:t>
      </w:r>
      <w:r>
        <w:rPr>
          <w:rFonts w:ascii="微软雅黑" w:hAnsi="微软雅黑" w:eastAsia="微软雅黑" w:cs="微软雅黑"/>
          <w:spacing w:val="3"/>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 xml:space="preserve">语法：  </w:t>
      </w:r>
      <w:r>
        <w:rPr>
          <w:rFonts w:ascii="微软雅黑" w:hAnsi="微软雅黑" w:eastAsia="微软雅黑" w:cs="微软雅黑"/>
          <w:sz w:val="20"/>
          <w:szCs w:val="20"/>
        </w:rPr>
        <w:t>Bool</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FileAppend</w:t>
      </w:r>
      <w:r>
        <w:rPr>
          <w:rFonts w:ascii="微软雅黑" w:hAnsi="微软雅黑" w:eastAsia="微软雅黑" w:cs="微软雅黑"/>
          <w:spacing w:val="20"/>
          <w:sz w:val="20"/>
          <w:szCs w:val="20"/>
        </w:rPr>
        <w:t>(</w:t>
      </w:r>
      <w:r>
        <w:rPr>
          <w:rFonts w:ascii="微软雅黑" w:hAnsi="微软雅黑" w:eastAsia="微软雅黑" w:cs="微软雅黑"/>
          <w:sz w:val="20"/>
          <w:szCs w:val="20"/>
        </w:rPr>
        <w:t>String</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strPath</w:t>
      </w:r>
      <w:r>
        <w:rPr>
          <w:rFonts w:ascii="微软雅黑" w:hAnsi="微软雅黑" w:eastAsia="微软雅黑" w:cs="微软雅黑"/>
          <w:spacing w:val="20"/>
          <w:sz w:val="20"/>
          <w:szCs w:val="20"/>
        </w:rPr>
        <w:t>,</w:t>
      </w:r>
      <w:r>
        <w:rPr>
          <w:rFonts w:ascii="微软雅黑" w:hAnsi="微软雅黑" w:eastAsia="微软雅黑" w:cs="微软雅黑"/>
          <w:sz w:val="20"/>
          <w:szCs w:val="20"/>
        </w:rPr>
        <w:t>String</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strText</w:t>
      </w:r>
      <w:r>
        <w:rPr>
          <w:rFonts w:ascii="微软雅黑" w:hAnsi="微软雅黑" w:eastAsia="微软雅黑" w:cs="微软雅黑"/>
          <w:spacing w:val="20"/>
          <w:sz w:val="20"/>
          <w:szCs w:val="20"/>
        </w:rPr>
        <w:t>)</w:t>
      </w:r>
      <w:r>
        <w:rPr>
          <w:rFonts w:ascii="微软雅黑" w:hAnsi="微软雅黑" w:eastAsia="微软雅黑" w:cs="微软雅黑"/>
          <w:spacing w:val="19"/>
          <w:sz w:val="20"/>
          <w:szCs w:val="20"/>
        </w:rPr>
        <w:t>；</w:t>
      </w:r>
    </w:p>
    <w:p w14:paraId="2B66713E">
      <w:pPr>
        <w:spacing w:line="218" w:lineRule="auto"/>
        <w:ind w:left="3" w:right="65" w:hanging="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参数：  </w:t>
      </w:r>
      <w:r>
        <w:rPr>
          <w:rFonts w:ascii="微软雅黑" w:hAnsi="微软雅黑" w:eastAsia="微软雅黑" w:cs="微软雅黑"/>
          <w:sz w:val="20"/>
          <w:szCs w:val="20"/>
        </w:rPr>
        <w:t>strPath</w:t>
      </w:r>
      <w:r>
        <w:rPr>
          <w:rFonts w:ascii="微软雅黑" w:hAnsi="微软雅黑" w:eastAsia="微软雅黑" w:cs="微软雅黑"/>
          <w:spacing w:val="1"/>
          <w:sz w:val="20"/>
          <w:szCs w:val="20"/>
        </w:rPr>
        <w:t xml:space="preserve"> 指定</w:t>
      </w:r>
      <w:r>
        <w:rPr>
          <w:rFonts w:ascii="微软雅黑" w:hAnsi="微软雅黑" w:eastAsia="微软雅黑" w:cs="微软雅黑"/>
          <w:sz w:val="20"/>
          <w:szCs w:val="20"/>
        </w:rPr>
        <w:t xml:space="preserve">文件的路径，  请使用全路径表示，  并使用\\做路径分割符，  否则会执行失败；  strText </w:t>
      </w:r>
      <w:r>
        <w:rPr>
          <w:rFonts w:ascii="微软雅黑" w:hAnsi="微软雅黑" w:eastAsia="微软雅黑" w:cs="微软雅黑"/>
          <w:spacing w:val="10"/>
          <w:sz w:val="20"/>
          <w:szCs w:val="20"/>
        </w:rPr>
        <w:t>输</w:t>
      </w:r>
      <w:r>
        <w:rPr>
          <w:rFonts w:ascii="微软雅黑" w:hAnsi="微软雅黑" w:eastAsia="微软雅黑" w:cs="微软雅黑"/>
          <w:spacing w:val="8"/>
          <w:sz w:val="20"/>
          <w:szCs w:val="20"/>
        </w:rPr>
        <w:t>出的字符串内容。</w:t>
      </w:r>
    </w:p>
    <w:p w14:paraId="1A649A55">
      <w:pPr>
        <w:spacing w:line="218" w:lineRule="auto"/>
        <w:ind w:left="12" w:right="66" w:hanging="8"/>
        <w:rPr>
          <w:rFonts w:ascii="微软雅黑" w:hAnsi="微软雅黑" w:eastAsia="微软雅黑" w:cs="微软雅黑"/>
          <w:sz w:val="20"/>
          <w:szCs w:val="20"/>
        </w:rPr>
      </w:pPr>
      <w:r>
        <w:rPr>
          <w:rFonts w:ascii="微软雅黑" w:hAnsi="微软雅黑" w:eastAsia="微软雅黑" w:cs="微软雅黑"/>
          <w:sz w:val="20"/>
          <w:szCs w:val="20"/>
        </w:rPr>
        <w:t>FileAppend</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的</w:t>
      </w:r>
      <w:r>
        <w:rPr>
          <w:rFonts w:ascii="微软雅黑" w:hAnsi="微软雅黑" w:eastAsia="微软雅黑" w:cs="微软雅黑"/>
          <w:spacing w:val="2"/>
          <w:sz w:val="20"/>
          <w:szCs w:val="20"/>
        </w:rPr>
        <w:t>调试信息不会在图表上标识，  而是写入一个文件中。每一次执行到这个语句，  便会在文件中</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写入</w:t>
      </w:r>
      <w:r>
        <w:rPr>
          <w:rFonts w:ascii="微软雅黑" w:hAnsi="微软雅黑" w:eastAsia="微软雅黑" w:cs="微软雅黑"/>
          <w:spacing w:val="2"/>
          <w:sz w:val="20"/>
          <w:szCs w:val="20"/>
        </w:rPr>
        <w:t>一条调试信息，  方便交易者查找调试。</w:t>
      </w:r>
    </w:p>
    <w:p w14:paraId="01FC326B">
      <w:pPr>
        <w:spacing w:line="203" w:lineRule="auto"/>
        <w:ind w:left="6"/>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注意： </w:t>
      </w:r>
      <w:r>
        <w:rPr>
          <w:rFonts w:ascii="微软雅黑" w:hAnsi="微软雅黑" w:eastAsia="微软雅黑" w:cs="微软雅黑"/>
          <w:spacing w:val="9"/>
          <w:sz w:val="20"/>
          <w:szCs w:val="20"/>
        </w:rPr>
        <w:t xml:space="preserve"> </w:t>
      </w:r>
      <w:r>
        <w:rPr>
          <w:rFonts w:ascii="微软雅黑" w:hAnsi="微软雅黑" w:eastAsia="微软雅黑" w:cs="微软雅黑"/>
          <w:spacing w:val="5"/>
          <w:sz w:val="20"/>
          <w:szCs w:val="20"/>
        </w:rPr>
        <w:t xml:space="preserve">文件名后缀一般使用 </w:t>
      </w:r>
      <w:r>
        <w:rPr>
          <w:rFonts w:ascii="微软雅黑" w:hAnsi="微软雅黑" w:eastAsia="微软雅黑" w:cs="微软雅黑"/>
          <w:sz w:val="20"/>
          <w:szCs w:val="20"/>
        </w:rPr>
        <w:t>tbf</w:t>
      </w:r>
      <w:r>
        <w:rPr>
          <w:rFonts w:ascii="微软雅黑" w:hAnsi="微软雅黑" w:eastAsia="微软雅黑" w:cs="微软雅黑"/>
          <w:spacing w:val="5"/>
          <w:sz w:val="20"/>
          <w:szCs w:val="20"/>
        </w:rPr>
        <w:t xml:space="preserve"> 格式。文件的内容在数据中心进行查看。</w:t>
      </w:r>
    </w:p>
    <w:p w14:paraId="5F416766">
      <w:pPr>
        <w:spacing w:before="21" w:line="205" w:lineRule="auto"/>
        <w:ind w:left="1"/>
        <w:rPr>
          <w:rFonts w:ascii="微软雅黑" w:hAnsi="微软雅黑" w:eastAsia="微软雅黑" w:cs="微软雅黑"/>
          <w:sz w:val="20"/>
          <w:szCs w:val="20"/>
        </w:rPr>
      </w:pPr>
      <w:r>
        <w:rPr>
          <w:rFonts w:ascii="微软雅黑" w:hAnsi="微软雅黑" w:eastAsia="微软雅黑" w:cs="微软雅黑"/>
          <w:spacing w:val="6"/>
          <w:sz w:val="20"/>
          <w:szCs w:val="20"/>
        </w:rPr>
        <w:t>例</w:t>
      </w:r>
      <w:r>
        <w:rPr>
          <w:rFonts w:ascii="微软雅黑" w:hAnsi="微软雅黑" w:eastAsia="微软雅黑" w:cs="微软雅黑"/>
          <w:spacing w:val="5"/>
          <w:sz w:val="20"/>
          <w:szCs w:val="20"/>
        </w:rPr>
        <w:t>如：</w:t>
      </w:r>
    </w:p>
    <w:p w14:paraId="603BA086">
      <w:pPr>
        <w:spacing w:before="18" w:line="234" w:lineRule="auto"/>
        <w:ind w:left="11" w:right="152" w:hanging="7"/>
        <w:rPr>
          <w:rFonts w:ascii="微软雅黑" w:hAnsi="微软雅黑" w:eastAsia="微软雅黑" w:cs="微软雅黑"/>
          <w:sz w:val="20"/>
          <w:szCs w:val="20"/>
        </w:rPr>
      </w:pPr>
      <w:r>
        <w:rPr>
          <w:rFonts w:ascii="微软雅黑" w:hAnsi="微软雅黑" w:eastAsia="微软雅黑" w:cs="微软雅黑"/>
          <w:sz w:val="20"/>
          <w:szCs w:val="20"/>
        </w:rPr>
        <w:t>FileAppend</w:t>
      </w:r>
      <w:r>
        <w:rPr>
          <w:rFonts w:ascii="微软雅黑" w:hAnsi="微软雅黑" w:eastAsia="微软雅黑" w:cs="微软雅黑"/>
          <w:spacing w:val="25"/>
          <w:sz w:val="20"/>
          <w:szCs w:val="20"/>
        </w:rPr>
        <w:t>(</w:t>
      </w:r>
      <w:r>
        <w:rPr>
          <w:rFonts w:ascii="微软雅黑" w:hAnsi="微软雅黑" w:eastAsia="微软雅黑" w:cs="微软雅黑"/>
          <w:spacing w:val="14"/>
          <w:sz w:val="20"/>
          <w:szCs w:val="20"/>
        </w:rPr>
        <w:t>"</w:t>
      </w:r>
      <w:r>
        <w:rPr>
          <w:rFonts w:ascii="微软雅黑" w:hAnsi="微软雅黑" w:eastAsia="微软雅黑" w:cs="微软雅黑"/>
          <w:sz w:val="20"/>
          <w:szCs w:val="20"/>
        </w:rPr>
        <w:t>d</w:t>
      </w:r>
      <w:r>
        <w:rPr>
          <w:rFonts w:ascii="微软雅黑" w:hAnsi="微软雅黑" w:eastAsia="微软雅黑" w:cs="微软雅黑"/>
          <w:spacing w:val="14"/>
          <w:sz w:val="20"/>
          <w:szCs w:val="20"/>
        </w:rPr>
        <w:t>:/</w:t>
      </w:r>
      <w:r>
        <w:rPr>
          <w:rFonts w:ascii="微软雅黑" w:hAnsi="微软雅黑" w:eastAsia="微软雅黑" w:cs="微软雅黑"/>
          <w:sz w:val="20"/>
          <w:szCs w:val="20"/>
        </w:rPr>
        <w:t>series</w:t>
      </w:r>
      <w:r>
        <w:rPr>
          <w:rFonts w:ascii="微软雅黑" w:hAnsi="微软雅黑" w:eastAsia="微软雅黑" w:cs="微软雅黑"/>
          <w:spacing w:val="14"/>
          <w:sz w:val="20"/>
          <w:szCs w:val="20"/>
        </w:rPr>
        <w:t>.</w:t>
      </w:r>
      <w:r>
        <w:rPr>
          <w:rFonts w:ascii="微软雅黑" w:hAnsi="微软雅黑" w:eastAsia="微软雅黑" w:cs="微软雅黑"/>
          <w:sz w:val="20"/>
          <w:szCs w:val="20"/>
        </w:rPr>
        <w:t>tbf</w:t>
      </w:r>
      <w:r>
        <w:rPr>
          <w:rFonts w:ascii="微软雅黑" w:hAnsi="微软雅黑" w:eastAsia="微软雅黑" w:cs="微软雅黑"/>
          <w:spacing w:val="14"/>
          <w:sz w:val="20"/>
          <w:szCs w:val="20"/>
        </w:rPr>
        <w:t>","</w:t>
      </w:r>
      <w:r>
        <w:rPr>
          <w:rFonts w:ascii="微软雅黑" w:hAnsi="微软雅黑" w:eastAsia="微软雅黑" w:cs="微软雅黑"/>
          <w:sz w:val="20"/>
          <w:szCs w:val="20"/>
        </w:rPr>
        <w:t>time</w:t>
      </w:r>
      <w:r>
        <w:rPr>
          <w:rFonts w:ascii="微软雅黑" w:hAnsi="微软雅黑" w:eastAsia="微软雅黑" w:cs="微软雅黑"/>
          <w:spacing w:val="14"/>
          <w:sz w:val="20"/>
          <w:szCs w:val="20"/>
        </w:rPr>
        <w:t>="+</w:t>
      </w:r>
      <w:r>
        <w:rPr>
          <w:rFonts w:ascii="微软雅黑" w:hAnsi="微软雅黑" w:eastAsia="微软雅黑" w:cs="微软雅黑"/>
          <w:sz w:val="20"/>
          <w:szCs w:val="20"/>
        </w:rPr>
        <w:t>TimeToString</w:t>
      </w:r>
      <w:r>
        <w:rPr>
          <w:rFonts w:ascii="微软雅黑" w:hAnsi="微软雅黑" w:eastAsia="微软雅黑" w:cs="微软雅黑"/>
          <w:spacing w:val="14"/>
          <w:sz w:val="20"/>
          <w:szCs w:val="20"/>
        </w:rPr>
        <w:t>(</w:t>
      </w:r>
      <w:r>
        <w:rPr>
          <w:rFonts w:ascii="微软雅黑" w:hAnsi="微软雅黑" w:eastAsia="微软雅黑" w:cs="微软雅黑"/>
          <w:sz w:val="20"/>
          <w:szCs w:val="20"/>
        </w:rPr>
        <w:t>Time</w:t>
      </w:r>
      <w:r>
        <w:rPr>
          <w:rFonts w:ascii="微软雅黑" w:hAnsi="微软雅黑" w:eastAsia="微软雅黑" w:cs="微软雅黑"/>
          <w:spacing w:val="14"/>
          <w:sz w:val="20"/>
          <w:szCs w:val="20"/>
        </w:rPr>
        <w:t>)+",</w:t>
      </w:r>
      <w:r>
        <w:rPr>
          <w:rFonts w:ascii="微软雅黑" w:hAnsi="微软雅黑" w:eastAsia="微软雅黑" w:cs="微软雅黑"/>
          <w:sz w:val="20"/>
          <w:szCs w:val="20"/>
        </w:rPr>
        <w:t>data</w:t>
      </w:r>
      <w:r>
        <w:rPr>
          <w:rFonts w:ascii="微软雅黑" w:hAnsi="微软雅黑" w:eastAsia="微软雅黑" w:cs="微软雅黑"/>
          <w:spacing w:val="14"/>
          <w:sz w:val="20"/>
          <w:szCs w:val="20"/>
        </w:rPr>
        <w:t>0.</w:t>
      </w:r>
      <w:r>
        <w:rPr>
          <w:rFonts w:ascii="微软雅黑" w:hAnsi="微软雅黑" w:eastAsia="微软雅黑" w:cs="微软雅黑"/>
          <w:sz w:val="20"/>
          <w:szCs w:val="20"/>
        </w:rPr>
        <w:t>value</w:t>
      </w:r>
      <w:r>
        <w:rPr>
          <w:rFonts w:ascii="微软雅黑" w:hAnsi="微软雅黑" w:eastAsia="微软雅黑" w:cs="微软雅黑"/>
          <w:spacing w:val="14"/>
          <w:sz w:val="20"/>
          <w:szCs w:val="20"/>
        </w:rPr>
        <w:t>1="+</w:t>
      </w:r>
      <w:r>
        <w:rPr>
          <w:rFonts w:ascii="微软雅黑" w:hAnsi="微软雅黑" w:eastAsia="微软雅黑" w:cs="微软雅黑"/>
          <w:sz w:val="20"/>
          <w:szCs w:val="20"/>
        </w:rPr>
        <w:t>Text</w:t>
      </w:r>
      <w:r>
        <w:rPr>
          <w:rFonts w:ascii="微软雅黑" w:hAnsi="微软雅黑" w:eastAsia="微软雅黑" w:cs="微软雅黑"/>
          <w:spacing w:val="14"/>
          <w:sz w:val="20"/>
          <w:szCs w:val="20"/>
        </w:rPr>
        <w:t>(</w:t>
      </w:r>
      <w:r>
        <w:rPr>
          <w:rFonts w:ascii="微软雅黑" w:hAnsi="微软雅黑" w:eastAsia="微软雅黑" w:cs="微软雅黑"/>
          <w:sz w:val="20"/>
          <w:szCs w:val="20"/>
        </w:rPr>
        <w:t>data</w:t>
      </w:r>
      <w:r>
        <w:rPr>
          <w:rFonts w:ascii="微软雅黑" w:hAnsi="微软雅黑" w:eastAsia="微软雅黑" w:cs="微软雅黑"/>
          <w:spacing w:val="14"/>
          <w:sz w:val="20"/>
          <w:szCs w:val="20"/>
        </w:rPr>
        <w:t>0.</w:t>
      </w:r>
      <w:r>
        <w:rPr>
          <w:rFonts w:ascii="微软雅黑" w:hAnsi="微软雅黑" w:eastAsia="微软雅黑" w:cs="微软雅黑"/>
          <w:sz w:val="20"/>
          <w:szCs w:val="20"/>
        </w:rPr>
        <w:t>Value</w:t>
      </w:r>
      <w:r>
        <w:rPr>
          <w:rFonts w:ascii="微软雅黑" w:hAnsi="微软雅黑" w:eastAsia="微软雅黑" w:cs="微软雅黑"/>
          <w:spacing w:val="14"/>
          <w:sz w:val="20"/>
          <w:szCs w:val="20"/>
        </w:rPr>
        <w:t>1)+",</w:t>
      </w:r>
      <w:r>
        <w:rPr>
          <w:rFonts w:ascii="微软雅黑" w:hAnsi="微软雅黑" w:eastAsia="微软雅黑" w:cs="微软雅黑"/>
          <w:sz w:val="20"/>
          <w:szCs w:val="20"/>
        </w:rPr>
        <w:t xml:space="preserve"> data</w:t>
      </w:r>
      <w:r>
        <w:rPr>
          <w:rFonts w:ascii="微软雅黑" w:hAnsi="微软雅黑" w:eastAsia="微软雅黑" w:cs="微软雅黑"/>
          <w:spacing w:val="14"/>
          <w:sz w:val="20"/>
          <w:szCs w:val="20"/>
        </w:rPr>
        <w:t>1</w:t>
      </w:r>
      <w:r>
        <w:rPr>
          <w:rFonts w:ascii="微软雅黑" w:hAnsi="微软雅黑" w:eastAsia="微软雅黑" w:cs="微软雅黑"/>
          <w:spacing w:val="10"/>
          <w:sz w:val="20"/>
          <w:szCs w:val="20"/>
        </w:rPr>
        <w:t>.</w:t>
      </w:r>
      <w:r>
        <w:rPr>
          <w:rFonts w:ascii="微软雅黑" w:hAnsi="微软雅黑" w:eastAsia="微软雅黑" w:cs="微软雅黑"/>
          <w:sz w:val="20"/>
          <w:szCs w:val="20"/>
        </w:rPr>
        <w:t>value</w:t>
      </w:r>
      <w:r>
        <w:rPr>
          <w:rFonts w:ascii="微软雅黑" w:hAnsi="微软雅黑" w:eastAsia="微软雅黑" w:cs="微软雅黑"/>
          <w:spacing w:val="10"/>
          <w:sz w:val="20"/>
          <w:szCs w:val="20"/>
        </w:rPr>
        <w:t>1="+</w:t>
      </w:r>
      <w:r>
        <w:rPr>
          <w:rFonts w:ascii="微软雅黑" w:hAnsi="微软雅黑" w:eastAsia="微软雅黑" w:cs="微软雅黑"/>
          <w:sz w:val="20"/>
          <w:szCs w:val="20"/>
        </w:rPr>
        <w:t>Text</w:t>
      </w:r>
      <w:r>
        <w:rPr>
          <w:rFonts w:ascii="微软雅黑" w:hAnsi="微软雅黑" w:eastAsia="微软雅黑" w:cs="微软雅黑"/>
          <w:spacing w:val="10"/>
          <w:sz w:val="20"/>
          <w:szCs w:val="20"/>
        </w:rPr>
        <w:t>(</w:t>
      </w:r>
      <w:r>
        <w:rPr>
          <w:rFonts w:ascii="微软雅黑" w:hAnsi="微软雅黑" w:eastAsia="微软雅黑" w:cs="微软雅黑"/>
          <w:sz w:val="20"/>
          <w:szCs w:val="20"/>
        </w:rPr>
        <w:t>data</w:t>
      </w:r>
      <w:r>
        <w:rPr>
          <w:rFonts w:ascii="微软雅黑" w:hAnsi="微软雅黑" w:eastAsia="微软雅黑" w:cs="微软雅黑"/>
          <w:spacing w:val="10"/>
          <w:sz w:val="20"/>
          <w:szCs w:val="20"/>
        </w:rPr>
        <w:t>1.</w:t>
      </w:r>
      <w:r>
        <w:rPr>
          <w:rFonts w:ascii="微软雅黑" w:hAnsi="微软雅黑" w:eastAsia="微软雅黑" w:cs="微软雅黑"/>
          <w:sz w:val="20"/>
          <w:szCs w:val="20"/>
        </w:rPr>
        <w:t>value</w:t>
      </w:r>
      <w:r>
        <w:rPr>
          <w:rFonts w:ascii="微软雅黑" w:hAnsi="微软雅黑" w:eastAsia="微软雅黑" w:cs="微软雅黑"/>
          <w:spacing w:val="10"/>
          <w:sz w:val="20"/>
          <w:szCs w:val="20"/>
        </w:rPr>
        <w:t>1)) ;</w:t>
      </w:r>
    </w:p>
    <w:p w14:paraId="5A162A83">
      <w:pPr>
        <w:spacing w:line="5733" w:lineRule="exact"/>
        <w:textAlignment w:val="center"/>
      </w:pPr>
      <w:r>
        <w:drawing>
          <wp:inline distT="0" distB="0" distL="0" distR="0">
            <wp:extent cx="5274310" cy="3640455"/>
            <wp:effectExtent l="0" t="0" r="0" b="0"/>
            <wp:docPr id="117" name="IM 117"/>
            <wp:cNvGraphicFramePr/>
            <a:graphic xmlns:a="http://schemas.openxmlformats.org/drawingml/2006/main">
              <a:graphicData uri="http://schemas.openxmlformats.org/drawingml/2006/picture">
                <pic:pic xmlns:pic="http://schemas.openxmlformats.org/drawingml/2006/picture">
                  <pic:nvPicPr>
                    <pic:cNvPr id="117" name="IM 117"/>
                    <pic:cNvPicPr/>
                  </pic:nvPicPr>
                  <pic:blipFill>
                    <a:blip r:embed="rId134"/>
                    <a:stretch>
                      <a:fillRect/>
                    </a:stretch>
                  </pic:blipFill>
                  <pic:spPr>
                    <a:xfrm>
                      <a:off x="0" y="0"/>
                      <a:ext cx="5274563" cy="3640835"/>
                    </a:xfrm>
                    <a:prstGeom prst="rect">
                      <a:avLst/>
                    </a:prstGeom>
                  </pic:spPr>
                </pic:pic>
              </a:graphicData>
            </a:graphic>
          </wp:inline>
        </w:drawing>
      </w:r>
    </w:p>
    <w:p w14:paraId="13D43732">
      <w:pPr>
        <w:spacing w:before="151" w:line="218" w:lineRule="auto"/>
        <w:ind w:left="1" w:right="63" w:firstLine="1"/>
        <w:rPr>
          <w:rFonts w:ascii="微软雅黑" w:hAnsi="微软雅黑" w:eastAsia="微软雅黑" w:cs="微软雅黑"/>
          <w:sz w:val="20"/>
          <w:szCs w:val="20"/>
        </w:rPr>
      </w:pPr>
      <w:r>
        <w:rPr>
          <w:rFonts w:ascii="微软雅黑" w:hAnsi="微软雅黑" w:eastAsia="微软雅黑" w:cs="微软雅黑"/>
          <w:spacing w:val="2"/>
          <w:sz w:val="20"/>
          <w:szCs w:val="20"/>
        </w:rPr>
        <w:t>上述语句，  没有添加任</w:t>
      </w:r>
      <w:r>
        <w:rPr>
          <w:rFonts w:ascii="微软雅黑" w:hAnsi="微软雅黑" w:eastAsia="微软雅黑" w:cs="微软雅黑"/>
          <w:spacing w:val="1"/>
          <w:sz w:val="20"/>
          <w:szCs w:val="20"/>
        </w:rPr>
        <w:t xml:space="preserve">何条件直接输出，  实时行情中因为每个 </w:t>
      </w:r>
      <w:r>
        <w:rPr>
          <w:rFonts w:ascii="微软雅黑" w:hAnsi="微软雅黑" w:eastAsia="微软雅黑" w:cs="微软雅黑"/>
          <w:sz w:val="20"/>
          <w:szCs w:val="20"/>
        </w:rPr>
        <w:t>Tick</w:t>
      </w:r>
      <w:r>
        <w:rPr>
          <w:rFonts w:ascii="微软雅黑" w:hAnsi="微软雅黑" w:eastAsia="微软雅黑" w:cs="微软雅黑"/>
          <w:spacing w:val="1"/>
          <w:sz w:val="20"/>
          <w:szCs w:val="20"/>
        </w:rPr>
        <w:t xml:space="preserve"> 程序都会运行一次，  所以同一个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上</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会输</w:t>
      </w:r>
      <w:r>
        <w:rPr>
          <w:rFonts w:ascii="微软雅黑" w:hAnsi="微软雅黑" w:eastAsia="微软雅黑" w:cs="微软雅黑"/>
          <w:spacing w:val="14"/>
          <w:sz w:val="20"/>
          <w:szCs w:val="20"/>
        </w:rPr>
        <w:t>出</w:t>
      </w:r>
      <w:r>
        <w:rPr>
          <w:rFonts w:ascii="微软雅黑" w:hAnsi="微软雅黑" w:eastAsia="微软雅黑" w:cs="微软雅黑"/>
          <w:spacing w:val="9"/>
          <w:sz w:val="20"/>
          <w:szCs w:val="20"/>
        </w:rPr>
        <w:t>多条调试语句的结果。用户可以通过查看这些结果找到自己所需要的信息。</w:t>
      </w:r>
    </w:p>
    <w:p w14:paraId="4CA703D4">
      <w:pPr>
        <w:spacing w:line="218" w:lineRule="auto"/>
        <w:ind w:left="6"/>
        <w:rPr>
          <w:rFonts w:ascii="微软雅黑" w:hAnsi="微软雅黑" w:eastAsia="微软雅黑" w:cs="微软雅黑"/>
          <w:sz w:val="20"/>
          <w:szCs w:val="20"/>
        </w:rPr>
      </w:pPr>
      <w:r>
        <w:rPr>
          <w:rFonts w:ascii="微软雅黑" w:hAnsi="微软雅黑" w:eastAsia="微软雅黑" w:cs="微软雅黑"/>
          <w:spacing w:val="10"/>
          <w:sz w:val="20"/>
          <w:szCs w:val="20"/>
        </w:rPr>
        <w:t>如果在</w:t>
      </w:r>
      <w:r>
        <w:rPr>
          <w:rFonts w:ascii="微软雅黑" w:hAnsi="微软雅黑" w:eastAsia="微软雅黑" w:cs="微软雅黑"/>
          <w:spacing w:val="8"/>
          <w:sz w:val="20"/>
          <w:szCs w:val="20"/>
        </w:rPr>
        <w:t>条</w:t>
      </w:r>
      <w:r>
        <w:rPr>
          <w:rFonts w:ascii="微软雅黑" w:hAnsi="微软雅黑" w:eastAsia="微软雅黑" w:cs="微软雅黑"/>
          <w:spacing w:val="5"/>
          <w:sz w:val="20"/>
          <w:szCs w:val="20"/>
        </w:rPr>
        <w:t>件语句下输出</w:t>
      </w:r>
      <w:r>
        <w:rPr>
          <w:rFonts w:ascii="微软雅黑" w:hAnsi="微软雅黑" w:eastAsia="微软雅黑" w:cs="微软雅黑"/>
          <w:sz w:val="20"/>
          <w:szCs w:val="20"/>
        </w:rPr>
        <w:t>FileAppend</w:t>
      </w:r>
      <w:r>
        <w:rPr>
          <w:rFonts w:ascii="微软雅黑" w:hAnsi="微软雅黑" w:eastAsia="微软雅黑" w:cs="微软雅黑"/>
          <w:spacing w:val="5"/>
          <w:sz w:val="20"/>
          <w:szCs w:val="20"/>
        </w:rPr>
        <w:t>，  则条件满足之后才会有调试语句写入文件。</w:t>
      </w:r>
    </w:p>
    <w:p w14:paraId="56EAC26F">
      <w:pPr>
        <w:spacing w:before="1" w:line="202" w:lineRule="auto"/>
        <w:ind w:left="6"/>
        <w:rPr>
          <w:rFonts w:ascii="微软雅黑" w:hAnsi="微软雅黑" w:eastAsia="微软雅黑" w:cs="微软雅黑"/>
          <w:sz w:val="20"/>
          <w:szCs w:val="20"/>
        </w:rPr>
      </w:pPr>
      <w:r>
        <w:rPr>
          <w:rFonts w:ascii="微软雅黑" w:hAnsi="微软雅黑" w:eastAsia="微软雅黑" w:cs="微软雅黑"/>
          <w:spacing w:val="7"/>
          <w:sz w:val="20"/>
          <w:szCs w:val="20"/>
        </w:rPr>
        <w:t>注</w:t>
      </w:r>
      <w:r>
        <w:rPr>
          <w:rFonts w:ascii="微软雅黑" w:hAnsi="微软雅黑" w:eastAsia="微软雅黑" w:cs="微软雅黑"/>
          <w:spacing w:val="6"/>
          <w:sz w:val="20"/>
          <w:szCs w:val="20"/>
        </w:rPr>
        <w:t>意事项：</w:t>
      </w:r>
    </w:p>
    <w:p w14:paraId="64CB531D">
      <w:pPr>
        <w:spacing w:before="22" w:line="204" w:lineRule="auto"/>
        <w:ind w:left="707"/>
        <w:rPr>
          <w:rFonts w:ascii="微软雅黑" w:hAnsi="微软雅黑" w:eastAsia="微软雅黑" w:cs="微软雅黑"/>
          <w:sz w:val="20"/>
          <w:szCs w:val="20"/>
        </w:rPr>
      </w:pPr>
      <w:r>
        <w:rPr>
          <w:rFonts w:ascii="Arial" w:hAnsi="Arial" w:eastAsia="Arial" w:cs="Arial"/>
          <w:spacing w:val="9"/>
          <w:sz w:val="20"/>
          <w:szCs w:val="20"/>
        </w:rPr>
        <w:t>•</w:t>
      </w:r>
      <w:r>
        <w:rPr>
          <w:rFonts w:ascii="Arial" w:hAnsi="Arial" w:eastAsia="Arial" w:cs="Arial"/>
          <w:spacing w:val="8"/>
          <w:sz w:val="20"/>
          <w:szCs w:val="20"/>
        </w:rPr>
        <w:t xml:space="preserve"> </w:t>
      </w:r>
      <w:r>
        <w:rPr>
          <w:rFonts w:ascii="微软雅黑" w:hAnsi="微软雅黑" w:eastAsia="微软雅黑" w:cs="微软雅黑"/>
          <w:spacing w:val="8"/>
          <w:sz w:val="20"/>
          <w:szCs w:val="20"/>
        </w:rPr>
        <w:t>开、平仓指令成对出现；</w:t>
      </w:r>
    </w:p>
    <w:p w14:paraId="477BD37E">
      <w:pPr>
        <w:spacing w:before="21" w:line="203" w:lineRule="auto"/>
        <w:ind w:left="707"/>
        <w:rPr>
          <w:rFonts w:ascii="微软雅黑" w:hAnsi="微软雅黑" w:eastAsia="微软雅黑" w:cs="微软雅黑"/>
          <w:sz w:val="20"/>
          <w:szCs w:val="20"/>
        </w:rPr>
      </w:pPr>
      <w:r>
        <w:rPr>
          <w:rFonts w:ascii="Arial" w:hAnsi="Arial" w:eastAsia="Arial" w:cs="Arial"/>
          <w:spacing w:val="9"/>
          <w:sz w:val="20"/>
          <w:szCs w:val="20"/>
        </w:rPr>
        <w:t xml:space="preserve">• </w:t>
      </w:r>
      <w:r>
        <w:rPr>
          <w:rFonts w:ascii="微软雅黑" w:hAnsi="微软雅黑" w:eastAsia="微软雅黑" w:cs="微软雅黑"/>
          <w:spacing w:val="9"/>
          <w:sz w:val="20"/>
          <w:szCs w:val="20"/>
        </w:rPr>
        <w:t>加仓时注意在全局交易设置中勾选允许连续建仓；</w:t>
      </w:r>
    </w:p>
    <w:p w14:paraId="1FD411EE">
      <w:pPr>
        <w:spacing w:before="22" w:line="201" w:lineRule="auto"/>
        <w:ind w:left="707"/>
        <w:rPr>
          <w:rFonts w:ascii="微软雅黑" w:hAnsi="微软雅黑" w:eastAsia="微软雅黑" w:cs="微软雅黑"/>
          <w:sz w:val="20"/>
          <w:szCs w:val="20"/>
        </w:rPr>
      </w:pPr>
      <w:r>
        <w:rPr>
          <w:rFonts w:ascii="Arial" w:hAnsi="Arial" w:eastAsia="Arial" w:cs="Arial"/>
          <w:spacing w:val="-4"/>
          <w:sz w:val="20"/>
          <w:szCs w:val="20"/>
        </w:rPr>
        <w:t xml:space="preserve">• </w:t>
      </w:r>
      <w:r>
        <w:rPr>
          <w:rFonts w:ascii="微软雅黑" w:hAnsi="微软雅黑" w:eastAsia="微软雅黑" w:cs="微软雅黑"/>
          <w:spacing w:val="-4"/>
          <w:sz w:val="20"/>
          <w:szCs w:val="20"/>
        </w:rPr>
        <w:t xml:space="preserve">使用 </w:t>
      </w:r>
      <w:r>
        <w:rPr>
          <w:rFonts w:ascii="微软雅黑" w:hAnsi="微软雅黑" w:eastAsia="微软雅黑" w:cs="微软雅黑"/>
          <w:spacing w:val="-2"/>
          <w:sz w:val="20"/>
          <w:szCs w:val="20"/>
        </w:rPr>
        <w:t>A</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SendOrder 函数发单，  注意重复发单的机制。</w:t>
      </w:r>
    </w:p>
    <w:p w14:paraId="23D49D0F">
      <w:pPr>
        <w:spacing w:line="334" w:lineRule="auto"/>
        <w:rPr>
          <w:rFonts w:ascii="Arial"/>
          <w:sz w:val="21"/>
        </w:rPr>
      </w:pPr>
    </w:p>
    <w:p w14:paraId="0D82192B">
      <w:pPr>
        <w:spacing w:before="120" w:line="217" w:lineRule="auto"/>
        <w:ind w:left="9"/>
        <w:outlineLvl w:val="2"/>
        <w:rPr>
          <w:rFonts w:ascii="微软雅黑" w:hAnsi="微软雅黑" w:eastAsia="微软雅黑" w:cs="微软雅黑"/>
          <w:sz w:val="28"/>
          <w:szCs w:val="28"/>
        </w:rPr>
      </w:pPr>
      <w:bookmarkStart w:id="160" w:name="_bookmark158"/>
      <w:bookmarkEnd w:id="160"/>
      <w:r>
        <w:rPr>
          <w:rFonts w:ascii="微软雅黑" w:hAnsi="微软雅黑" w:eastAsia="微软雅黑" w:cs="微软雅黑"/>
          <w:spacing w:val="-9"/>
          <w:sz w:val="28"/>
          <w:szCs w:val="28"/>
        </w:rPr>
        <w:t>4</w:t>
      </w:r>
      <w:r>
        <w:rPr>
          <w:rFonts w:ascii="微软雅黑" w:hAnsi="微软雅黑" w:eastAsia="微软雅黑" w:cs="微软雅黑"/>
          <w:spacing w:val="-5"/>
          <w:sz w:val="28"/>
          <w:szCs w:val="28"/>
        </w:rPr>
        <w:t>、公式报警</w:t>
      </w:r>
    </w:p>
    <w:p w14:paraId="1D05B961">
      <w:pPr>
        <w:spacing w:before="70" w:line="218" w:lineRule="auto"/>
        <w:ind w:left="5"/>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14"/>
          <w:sz w:val="20"/>
          <w:szCs w:val="20"/>
        </w:rPr>
        <w:t xml:space="preserve"> </w:t>
      </w:r>
      <w:r>
        <w:rPr>
          <w:rFonts w:ascii="微软雅黑" w:hAnsi="微软雅黑" w:eastAsia="微软雅黑" w:cs="微软雅黑"/>
          <w:spacing w:val="10"/>
          <w:sz w:val="20"/>
          <w:szCs w:val="20"/>
        </w:rPr>
        <w:t xml:space="preserve">的公式提供 </w:t>
      </w:r>
      <w:r>
        <w:rPr>
          <w:rFonts w:ascii="微软雅黑" w:hAnsi="微软雅黑" w:eastAsia="微软雅黑" w:cs="微软雅黑"/>
          <w:sz w:val="20"/>
          <w:szCs w:val="20"/>
        </w:rPr>
        <w:t>Alert</w:t>
      </w:r>
      <w:r>
        <w:rPr>
          <w:rFonts w:ascii="微软雅黑" w:hAnsi="微软雅黑" w:eastAsia="微软雅黑" w:cs="微软雅黑"/>
          <w:spacing w:val="10"/>
          <w:sz w:val="20"/>
          <w:szCs w:val="20"/>
        </w:rPr>
        <w:t>、</w:t>
      </w:r>
      <w:r>
        <w:rPr>
          <w:rFonts w:ascii="微软雅黑" w:hAnsi="微软雅黑" w:eastAsia="微软雅黑" w:cs="微软雅黑"/>
          <w:sz w:val="20"/>
          <w:szCs w:val="20"/>
        </w:rPr>
        <w:t>AlertEnabled</w:t>
      </w:r>
      <w:r>
        <w:rPr>
          <w:rFonts w:ascii="微软雅黑" w:hAnsi="微软雅黑" w:eastAsia="微软雅黑" w:cs="微软雅黑"/>
          <w:spacing w:val="10"/>
          <w:sz w:val="20"/>
          <w:szCs w:val="20"/>
        </w:rPr>
        <w:t xml:space="preserve"> 函数实现公式报警功能。</w:t>
      </w:r>
    </w:p>
    <w:p w14:paraId="38318838">
      <w:pPr>
        <w:spacing w:before="1" w:line="202" w:lineRule="auto"/>
        <w:ind w:left="8"/>
        <w:rPr>
          <w:rFonts w:ascii="微软雅黑" w:hAnsi="微软雅黑" w:eastAsia="微软雅黑" w:cs="微软雅黑"/>
          <w:sz w:val="20"/>
          <w:szCs w:val="20"/>
        </w:rPr>
      </w:pPr>
      <w:r>
        <w:rPr>
          <w:rFonts w:ascii="微软雅黑" w:hAnsi="微软雅黑" w:eastAsia="微软雅黑" w:cs="微软雅黑"/>
          <w:spacing w:val="20"/>
          <w:sz w:val="20"/>
          <w:szCs w:val="20"/>
        </w:rPr>
        <w:t>可</w:t>
      </w:r>
      <w:r>
        <w:rPr>
          <w:rFonts w:ascii="微软雅黑" w:hAnsi="微软雅黑" w:eastAsia="微软雅黑" w:cs="微软雅黑"/>
          <w:spacing w:val="11"/>
          <w:sz w:val="20"/>
          <w:szCs w:val="20"/>
        </w:rPr>
        <w:t>以在用户函数或公式应用中按照以下方式来编写自己的报警:</w:t>
      </w:r>
    </w:p>
    <w:p w14:paraId="3C026B74">
      <w:pPr>
        <w:spacing w:before="23"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09AA7A8B">
      <w:pPr>
        <w:spacing w:line="203" w:lineRule="auto"/>
        <w:ind w:left="272"/>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Bool   </w:t>
      </w:r>
      <w:r>
        <w:rPr>
          <w:rFonts w:ascii="微软雅黑" w:hAnsi="微软雅黑" w:eastAsia="微软雅黑" w:cs="微软雅黑"/>
          <w:spacing w:val="-2"/>
          <w:sz w:val="20"/>
          <w:szCs w:val="20"/>
        </w:rPr>
        <w:t>Condi</w:t>
      </w:r>
      <w:r>
        <w:rPr>
          <w:rFonts w:ascii="微软雅黑" w:hAnsi="微软雅黑" w:eastAsia="微软雅黑" w:cs="微软雅黑"/>
          <w:spacing w:val="-1"/>
          <w:sz w:val="20"/>
          <w:szCs w:val="20"/>
        </w:rPr>
        <w:t>tion</w:t>
      </w:r>
      <w:r>
        <w:rPr>
          <w:rFonts w:ascii="微软雅黑" w:hAnsi="微软雅黑" w:eastAsia="微软雅黑" w:cs="微软雅黑"/>
          <w:spacing w:val="-2"/>
          <w:sz w:val="20"/>
          <w:szCs w:val="20"/>
        </w:rPr>
        <w:t xml:space="preserve">1 </w:t>
      </w:r>
      <w:r>
        <w:rPr>
          <w:rFonts w:ascii="微软雅黑" w:hAnsi="微软雅黑" w:eastAsia="微软雅黑" w:cs="微软雅黑"/>
          <w:color w:val="FF00FF"/>
          <w:spacing w:val="-2"/>
          <w:sz w:val="20"/>
          <w:szCs w:val="20"/>
        </w:rPr>
        <w:t>;</w:t>
      </w:r>
    </w:p>
    <w:p w14:paraId="42E8D6F9">
      <w:pPr>
        <w:spacing w:before="21" w:line="221"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79673A58">
      <w:pPr>
        <w:sectPr>
          <w:pgSz w:w="11906" w:h="16839"/>
          <w:pgMar w:top="1431" w:right="1013" w:bottom="400" w:left="1080" w:header="0" w:footer="0" w:gutter="0"/>
          <w:cols w:space="720" w:num="1"/>
        </w:sectPr>
      </w:pPr>
    </w:p>
    <w:p w14:paraId="2564DAD9">
      <w:pPr>
        <w:spacing w:before="61" w:line="187" w:lineRule="auto"/>
        <w:ind w:left="11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509BF848">
      <w:pPr>
        <w:spacing w:before="43" w:line="199" w:lineRule="auto"/>
        <w:ind w:left="14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6A5020E">
      <w:pPr>
        <w:spacing w:line="251" w:lineRule="auto"/>
        <w:rPr>
          <w:rFonts w:ascii="Arial"/>
          <w:sz w:val="21"/>
        </w:rPr>
      </w:pPr>
    </w:p>
    <w:p w14:paraId="3E607546">
      <w:pPr>
        <w:spacing w:before="86" w:line="204" w:lineRule="auto"/>
        <w:ind w:left="240"/>
        <w:rPr>
          <w:rFonts w:ascii="微软雅黑" w:hAnsi="微软雅黑" w:eastAsia="微软雅黑" w:cs="微软雅黑"/>
          <w:sz w:val="20"/>
          <w:szCs w:val="20"/>
        </w:rPr>
      </w:pPr>
      <w:r>
        <w:rPr>
          <w:rFonts w:ascii="微软雅黑" w:hAnsi="微软雅黑" w:eastAsia="微软雅黑" w:cs="微软雅黑"/>
          <w:color w:val="008000"/>
          <w:spacing w:val="21"/>
          <w:sz w:val="20"/>
          <w:szCs w:val="20"/>
        </w:rPr>
        <w:t>/</w:t>
      </w:r>
      <w:r>
        <w:rPr>
          <w:rFonts w:ascii="微软雅黑" w:hAnsi="微软雅黑" w:eastAsia="微软雅黑" w:cs="微软雅黑"/>
          <w:color w:val="008000"/>
          <w:spacing w:val="13"/>
          <w:sz w:val="20"/>
          <w:szCs w:val="20"/>
        </w:rPr>
        <w:t>/</w:t>
      </w:r>
      <w:r>
        <w:rPr>
          <w:rFonts w:ascii="微软雅黑" w:hAnsi="微软雅黑" w:eastAsia="微软雅黑" w:cs="微软雅黑"/>
          <w:color w:val="008000"/>
          <w:sz w:val="20"/>
          <w:szCs w:val="20"/>
        </w:rPr>
        <w:t>Condition</w:t>
      </w:r>
      <w:r>
        <w:rPr>
          <w:rFonts w:ascii="微软雅黑" w:hAnsi="微软雅黑" w:eastAsia="微软雅黑" w:cs="微软雅黑"/>
          <w:color w:val="008000"/>
          <w:spacing w:val="13"/>
          <w:sz w:val="20"/>
          <w:szCs w:val="20"/>
        </w:rPr>
        <w:t>1 = 您设定的条件表达式;</w:t>
      </w:r>
    </w:p>
    <w:p w14:paraId="67EA9B84">
      <w:pPr>
        <w:spacing w:before="20" w:line="199" w:lineRule="auto"/>
        <w:ind w:left="252"/>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AlertEnabled</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sz w:val="20"/>
          <w:szCs w:val="20"/>
        </w:rPr>
        <w:t>Condition</w:t>
      </w:r>
      <w:r>
        <w:rPr>
          <w:rFonts w:ascii="微软雅黑" w:hAnsi="微软雅黑" w:eastAsia="微软雅黑" w:cs="微软雅黑"/>
          <w:spacing w:val="23"/>
          <w:sz w:val="20"/>
          <w:szCs w:val="20"/>
        </w:rPr>
        <w:t>1</w:t>
      </w:r>
      <w:r>
        <w:rPr>
          <w:rFonts w:ascii="微软雅黑" w:hAnsi="微软雅黑" w:eastAsia="微软雅黑" w:cs="微软雅黑"/>
          <w:color w:val="FF00FF"/>
          <w:spacing w:val="23"/>
          <w:sz w:val="20"/>
          <w:szCs w:val="20"/>
        </w:rPr>
        <w:t>)</w:t>
      </w:r>
    </w:p>
    <w:p w14:paraId="1182E850">
      <w:pPr>
        <w:spacing w:before="27"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78C6F89">
      <w:pPr>
        <w:spacing w:before="28" w:line="199"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Alert</w:t>
      </w:r>
      <w:r>
        <w:rPr>
          <w:rFonts w:ascii="微软雅黑" w:hAnsi="微软雅黑" w:eastAsia="微软雅黑" w:cs="微软雅黑"/>
          <w:color w:val="FF00FF"/>
          <w:spacing w:val="37"/>
          <w:sz w:val="20"/>
          <w:szCs w:val="20"/>
        </w:rPr>
        <w:t>(</w:t>
      </w:r>
      <w:r>
        <w:rPr>
          <w:rFonts w:ascii="微软雅黑" w:hAnsi="微软雅黑" w:eastAsia="微软雅黑" w:cs="微软雅黑"/>
          <w:color w:val="20B2AA"/>
          <w:spacing w:val="37"/>
          <w:sz w:val="20"/>
          <w:szCs w:val="20"/>
        </w:rPr>
        <w:t>"报警信息..."</w:t>
      </w:r>
      <w:r>
        <w:rPr>
          <w:rFonts w:ascii="微软雅黑" w:hAnsi="微软雅黑" w:eastAsia="微软雅黑" w:cs="微软雅黑"/>
          <w:color w:val="FF00FF"/>
          <w:spacing w:val="37"/>
          <w:sz w:val="20"/>
          <w:szCs w:val="20"/>
        </w:rPr>
        <w:t>);</w:t>
      </w:r>
    </w:p>
    <w:p w14:paraId="1E4E6EB5">
      <w:pPr>
        <w:spacing w:before="27"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36E6919">
      <w:pPr>
        <w:spacing w:before="28"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879BB61">
      <w:pPr>
        <w:spacing w:line="252" w:lineRule="auto"/>
        <w:rPr>
          <w:rFonts w:ascii="Arial"/>
          <w:sz w:val="21"/>
        </w:rPr>
      </w:pPr>
    </w:p>
    <w:p w14:paraId="1A6A231E">
      <w:pPr>
        <w:spacing w:before="86" w:line="182" w:lineRule="auto"/>
        <w:ind w:left="1"/>
        <w:rPr>
          <w:rFonts w:ascii="微软雅黑" w:hAnsi="微软雅黑" w:eastAsia="微软雅黑" w:cs="微软雅黑"/>
          <w:sz w:val="20"/>
          <w:szCs w:val="20"/>
        </w:rPr>
      </w:pPr>
      <w:r>
        <w:rPr>
          <w:rFonts w:ascii="微软雅黑" w:hAnsi="微软雅黑" w:eastAsia="微软雅黑" w:cs="微软雅黑"/>
          <w:spacing w:val="8"/>
          <w:sz w:val="20"/>
          <w:szCs w:val="20"/>
        </w:rPr>
        <w:t>Al</w:t>
      </w:r>
      <w:r>
        <w:rPr>
          <w:rFonts w:ascii="微软雅黑" w:hAnsi="微软雅黑" w:eastAsia="微软雅黑" w:cs="微软雅黑"/>
          <w:spacing w:val="5"/>
          <w:sz w:val="20"/>
          <w:szCs w:val="20"/>
        </w:rPr>
        <w:t>e</w:t>
      </w:r>
      <w:r>
        <w:rPr>
          <w:rFonts w:ascii="微软雅黑" w:hAnsi="微软雅黑" w:eastAsia="微软雅黑" w:cs="微软雅黑"/>
          <w:spacing w:val="4"/>
          <w:sz w:val="20"/>
          <w:szCs w:val="20"/>
        </w:rPr>
        <w:t>rtEnabled</w:t>
      </w:r>
    </w:p>
    <w:p w14:paraId="5D57923F">
      <w:pPr>
        <w:spacing w:line="254" w:lineRule="auto"/>
        <w:rPr>
          <w:rFonts w:ascii="微软雅黑" w:hAnsi="微软雅黑" w:eastAsia="微软雅黑" w:cs="微软雅黑"/>
          <w:sz w:val="20"/>
          <w:szCs w:val="20"/>
        </w:rPr>
      </w:pPr>
      <w:r>
        <w:rPr>
          <w:rFonts w:ascii="微软雅黑" w:hAnsi="微软雅黑" w:eastAsia="微软雅黑" w:cs="微软雅黑"/>
          <w:spacing w:val="12"/>
          <w:sz w:val="20"/>
          <w:szCs w:val="20"/>
        </w:rPr>
        <w:t xml:space="preserve">参见 </w:t>
      </w:r>
      <w:r>
        <w:fldChar w:fldCharType="begin"/>
      </w:r>
      <w:r>
        <w:instrText xml:space="preserve"> HYPERLINK "http://www.tbquant.net/fun/257.html" </w:instrText>
      </w:r>
      <w:r>
        <w:fldChar w:fldCharType="separate"/>
      </w:r>
      <w:r>
        <w:rPr>
          <w:rFonts w:ascii="微软雅黑" w:hAnsi="微软雅黑" w:eastAsia="微软雅黑" w:cs="微软雅黑"/>
          <w:color w:val="00D5D5"/>
          <w:sz w:val="20"/>
          <w:szCs w:val="20"/>
          <w:u w:val="single" w:color="auto"/>
        </w:rPr>
        <w:t>AlertEnabled</w:t>
      </w:r>
      <w:r>
        <w:rPr>
          <w:rFonts w:ascii="微软雅黑" w:hAnsi="微软雅黑" w:eastAsia="微软雅黑" w:cs="微软雅黑"/>
          <w:color w:val="00D5D5"/>
          <w:sz w:val="20"/>
          <w:szCs w:val="20"/>
          <w:u w:val="single" w:color="auto"/>
        </w:rPr>
        <w:fldChar w:fldCharType="end"/>
      </w:r>
      <w:r>
        <w:rPr>
          <w:rFonts w:ascii="微软雅黑" w:hAnsi="微软雅黑" w:eastAsia="微软雅黑" w:cs="微软雅黑"/>
          <w:spacing w:val="12"/>
          <w:sz w:val="20"/>
          <w:szCs w:val="20"/>
        </w:rPr>
        <w:t>。</w:t>
      </w:r>
    </w:p>
    <w:p w14:paraId="28DF9394">
      <w:pPr>
        <w:spacing w:before="2" w:line="181" w:lineRule="auto"/>
        <w:ind w:left="1"/>
        <w:rPr>
          <w:rFonts w:ascii="微软雅黑" w:hAnsi="微软雅黑" w:eastAsia="微软雅黑" w:cs="微软雅黑"/>
          <w:sz w:val="20"/>
          <w:szCs w:val="20"/>
        </w:rPr>
      </w:pPr>
      <w:r>
        <w:rPr>
          <w:rFonts w:ascii="微软雅黑" w:hAnsi="微软雅黑" w:eastAsia="微软雅黑" w:cs="微软雅黑"/>
          <w:spacing w:val="13"/>
          <w:sz w:val="20"/>
          <w:szCs w:val="20"/>
        </w:rPr>
        <w:t>Aler</w:t>
      </w:r>
      <w:r>
        <w:rPr>
          <w:rFonts w:ascii="微软雅黑" w:hAnsi="微软雅黑" w:eastAsia="微软雅黑" w:cs="微软雅黑"/>
          <w:spacing w:val="12"/>
          <w:sz w:val="20"/>
          <w:szCs w:val="20"/>
        </w:rPr>
        <w:t>t</w:t>
      </w:r>
    </w:p>
    <w:p w14:paraId="76ADA5CD">
      <w:pPr>
        <w:spacing w:line="263" w:lineRule="auto"/>
        <w:rPr>
          <w:rFonts w:ascii="微软雅黑" w:hAnsi="微软雅黑" w:eastAsia="微软雅黑" w:cs="微软雅黑"/>
          <w:sz w:val="20"/>
          <w:szCs w:val="20"/>
        </w:rPr>
      </w:pPr>
      <w:r>
        <w:rPr>
          <w:rFonts w:ascii="微软雅黑" w:hAnsi="微软雅黑" w:eastAsia="微软雅黑" w:cs="微软雅黑"/>
          <w:spacing w:val="20"/>
          <w:sz w:val="20"/>
          <w:szCs w:val="20"/>
        </w:rPr>
        <w:t xml:space="preserve">参见 </w:t>
      </w:r>
      <w:r>
        <w:fldChar w:fldCharType="begin"/>
      </w:r>
      <w:r>
        <w:instrText xml:space="preserve"> HYPERLINK "http://www.tbquant.net/fun/249.html" </w:instrText>
      </w:r>
      <w:r>
        <w:fldChar w:fldCharType="separate"/>
      </w:r>
      <w:r>
        <w:rPr>
          <w:rFonts w:ascii="微软雅黑" w:hAnsi="微软雅黑" w:eastAsia="微软雅黑" w:cs="微软雅黑"/>
          <w:color w:val="00D5D5"/>
          <w:sz w:val="20"/>
          <w:szCs w:val="20"/>
          <w:u w:val="single" w:color="auto"/>
        </w:rPr>
        <w:t>Alert</w:t>
      </w:r>
      <w:r>
        <w:rPr>
          <w:rFonts w:ascii="微软雅黑" w:hAnsi="微软雅黑" w:eastAsia="微软雅黑" w:cs="微软雅黑"/>
          <w:color w:val="00D5D5"/>
          <w:sz w:val="20"/>
          <w:szCs w:val="20"/>
          <w:u w:val="single" w:color="auto"/>
        </w:rPr>
        <w:fldChar w:fldCharType="end"/>
      </w:r>
      <w:r>
        <w:rPr>
          <w:rFonts w:ascii="微软雅黑" w:hAnsi="微软雅黑" w:eastAsia="微软雅黑" w:cs="微软雅黑"/>
          <w:spacing w:val="19"/>
          <w:sz w:val="20"/>
          <w:szCs w:val="20"/>
        </w:rPr>
        <w:t>。</w:t>
      </w:r>
    </w:p>
    <w:p w14:paraId="7665C853">
      <w:pPr>
        <w:spacing w:line="285" w:lineRule="auto"/>
        <w:rPr>
          <w:rFonts w:ascii="Arial"/>
          <w:sz w:val="21"/>
        </w:rPr>
      </w:pPr>
    </w:p>
    <w:p w14:paraId="02D52488">
      <w:pPr>
        <w:spacing w:before="125" w:line="202" w:lineRule="auto"/>
        <w:ind w:left="33"/>
        <w:outlineLvl w:val="1"/>
        <w:rPr>
          <w:rFonts w:ascii="微软雅黑" w:hAnsi="微软雅黑" w:eastAsia="微软雅黑" w:cs="微软雅黑"/>
          <w:sz w:val="29"/>
          <w:szCs w:val="29"/>
        </w:rPr>
      </w:pPr>
      <w:bookmarkStart w:id="161" w:name="_bookmark160"/>
      <w:bookmarkEnd w:id="161"/>
      <w:bookmarkStart w:id="162" w:name="_bookmark159"/>
      <w:bookmarkEnd w:id="162"/>
      <w:r>
        <w:rPr>
          <w:rFonts w:ascii="微软雅黑" w:hAnsi="微软雅黑" w:eastAsia="微软雅黑" w:cs="微软雅黑"/>
          <w:spacing w:val="19"/>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18"/>
          <w:sz w:val="29"/>
          <w:szCs w:val="29"/>
          <w14:textOutline w14:w="5448" w14:cap="sq" w14:cmpd="sng">
            <w14:solidFill>
              <w14:srgbClr w14:val="000000"/>
            </w14:solidFill>
            <w14:prstDash w14:val="solid"/>
            <w14:bevel/>
          </w14:textOutline>
        </w:rPr>
        <w:t>.9</w:t>
      </w:r>
      <w:r>
        <w:rPr>
          <w:rFonts w:ascii="微软雅黑" w:hAnsi="微软雅黑" w:eastAsia="微软雅黑" w:cs="微软雅黑"/>
          <w:spacing w:val="18"/>
          <w:sz w:val="29"/>
          <w:szCs w:val="29"/>
        </w:rPr>
        <w:t xml:space="preserve"> </w:t>
      </w:r>
      <w:r>
        <w:rPr>
          <w:rFonts w:ascii="微软雅黑" w:hAnsi="微软雅黑" w:eastAsia="微软雅黑" w:cs="微软雅黑"/>
          <w:sz w:val="29"/>
          <w:szCs w:val="29"/>
          <w14:textOutline w14:w="5448" w14:cap="sq" w14:cmpd="sng">
            <w14:solidFill>
              <w14:srgbClr w14:val="000000"/>
            </w14:solidFill>
            <w14:prstDash w14:val="solid"/>
            <w14:bevel/>
          </w14:textOutline>
        </w:rPr>
        <w:t>Plot</w:t>
      </w:r>
      <w:r>
        <w:rPr>
          <w:rFonts w:ascii="微软雅黑" w:hAnsi="微软雅黑" w:eastAsia="微软雅黑" w:cs="微软雅黑"/>
          <w:spacing w:val="18"/>
          <w:sz w:val="29"/>
          <w:szCs w:val="29"/>
        </w:rPr>
        <w:t xml:space="preserve"> </w:t>
      </w:r>
      <w:r>
        <w:rPr>
          <w:rFonts w:ascii="微软雅黑" w:hAnsi="微软雅黑" w:eastAsia="微软雅黑" w:cs="微软雅黑"/>
          <w:spacing w:val="18"/>
          <w:sz w:val="29"/>
          <w:szCs w:val="29"/>
          <w14:textOutline w14:w="5448" w14:cap="sq" w14:cmpd="sng">
            <w14:solidFill>
              <w14:srgbClr w14:val="000000"/>
            </w14:solidFill>
            <w14:prstDash w14:val="solid"/>
            <w14:bevel/>
          </w14:textOutline>
        </w:rPr>
        <w:t>帮助文档</w:t>
      </w:r>
    </w:p>
    <w:p w14:paraId="728B1306">
      <w:pPr>
        <w:spacing w:before="213" w:line="198" w:lineRule="auto"/>
        <w:ind w:left="31"/>
        <w:outlineLvl w:val="2"/>
        <w:rPr>
          <w:rFonts w:ascii="微软雅黑" w:hAnsi="微软雅黑" w:eastAsia="微软雅黑" w:cs="微软雅黑"/>
          <w:sz w:val="28"/>
          <w:szCs w:val="28"/>
        </w:rPr>
      </w:pPr>
      <w:r>
        <w:rPr>
          <w:rFonts w:ascii="微软雅黑" w:hAnsi="微软雅黑" w:eastAsia="微软雅黑" w:cs="微软雅黑"/>
          <w:spacing w:val="-5"/>
          <w:sz w:val="28"/>
          <w:szCs w:val="28"/>
        </w:rPr>
        <w:t>1</w:t>
      </w:r>
      <w:r>
        <w:rPr>
          <w:rFonts w:ascii="微软雅黑" w:hAnsi="微软雅黑" w:eastAsia="微软雅黑" w:cs="微软雅黑"/>
          <w:spacing w:val="-4"/>
          <w:sz w:val="28"/>
          <w:szCs w:val="28"/>
        </w:rPr>
        <w:t>、Plot 定义</w:t>
      </w:r>
    </w:p>
    <w:p w14:paraId="5CF31947">
      <w:pPr>
        <w:spacing w:before="92" w:line="199" w:lineRule="auto"/>
        <w:ind w:left="507"/>
        <w:rPr>
          <w:rFonts w:ascii="微软雅黑" w:hAnsi="微软雅黑" w:eastAsia="微软雅黑" w:cs="微软雅黑"/>
          <w:sz w:val="23"/>
          <w:szCs w:val="23"/>
        </w:rPr>
      </w:pP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3"/>
          <w:sz w:val="23"/>
          <w:szCs w:val="23"/>
        </w:rPr>
        <w:t xml:space="preserve"> </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背景</w:t>
      </w:r>
    </w:p>
    <w:p w14:paraId="782C648A">
      <w:pPr>
        <w:spacing w:before="2" w:line="204" w:lineRule="auto"/>
        <w:ind w:left="361"/>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画布</w:t>
      </w:r>
    </w:p>
    <w:p w14:paraId="12565894">
      <w:pPr>
        <w:spacing w:before="19" w:line="199" w:lineRule="auto"/>
        <w:ind w:left="306"/>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0"/>
          <w:sz w:val="20"/>
          <w:szCs w:val="20"/>
        </w:rPr>
        <w:t>)     有多个画板组</w:t>
      </w:r>
      <w:r>
        <w:rPr>
          <w:rFonts w:ascii="微软雅黑" w:hAnsi="微软雅黑" w:eastAsia="微软雅黑" w:cs="微软雅黑"/>
          <w:spacing w:val="9"/>
          <w:sz w:val="20"/>
          <w:szCs w:val="20"/>
        </w:rPr>
        <w:t>成</w:t>
      </w:r>
    </w:p>
    <w:p w14:paraId="5EF73A07">
      <w:pPr>
        <w:spacing w:before="27" w:line="199" w:lineRule="auto"/>
        <w:ind w:left="302"/>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9"/>
          <w:sz w:val="20"/>
          <w:szCs w:val="20"/>
        </w:rPr>
        <w:t>)     画板之间相互独</w:t>
      </w:r>
      <w:r>
        <w:rPr>
          <w:rFonts w:ascii="微软雅黑" w:hAnsi="微软雅黑" w:eastAsia="微软雅黑" w:cs="微软雅黑"/>
          <w:spacing w:val="7"/>
          <w:sz w:val="20"/>
          <w:szCs w:val="20"/>
        </w:rPr>
        <w:t>立</w:t>
      </w:r>
    </w:p>
    <w:p w14:paraId="50EEC076">
      <w:pPr>
        <w:spacing w:before="28" w:line="199" w:lineRule="auto"/>
        <w:ind w:left="309"/>
        <w:rPr>
          <w:rFonts w:ascii="微软雅黑" w:hAnsi="微软雅黑" w:eastAsia="微软雅黑" w:cs="微软雅黑"/>
          <w:sz w:val="20"/>
          <w:szCs w:val="20"/>
        </w:rPr>
      </w:pPr>
      <w:r>
        <w:rPr>
          <w:rFonts w:ascii="微软雅黑" w:hAnsi="微软雅黑" w:eastAsia="微软雅黑" w:cs="微软雅黑"/>
          <w:sz w:val="20"/>
          <w:szCs w:val="20"/>
        </w:rPr>
        <w:t>c</w:t>
      </w:r>
      <w:r>
        <w:rPr>
          <w:rFonts w:ascii="微软雅黑" w:hAnsi="微软雅黑" w:eastAsia="微软雅黑" w:cs="微软雅黑"/>
          <w:spacing w:val="14"/>
          <w:sz w:val="20"/>
          <w:szCs w:val="20"/>
        </w:rPr>
        <w:t>)</w:t>
      </w:r>
      <w:r>
        <w:rPr>
          <w:rFonts w:ascii="微软雅黑" w:hAnsi="微软雅黑" w:eastAsia="微软雅黑" w:cs="微软雅黑"/>
          <w:spacing w:val="10"/>
          <w:sz w:val="20"/>
          <w:szCs w:val="20"/>
        </w:rPr>
        <w:t xml:space="preserve">     画板之间只有布局关系</w:t>
      </w:r>
    </w:p>
    <w:p w14:paraId="2F638BE3">
      <w:pPr>
        <w:spacing w:before="27" w:line="199" w:lineRule="auto"/>
        <w:ind w:left="309"/>
        <w:rPr>
          <w:rFonts w:ascii="微软雅黑" w:hAnsi="微软雅黑" w:eastAsia="微软雅黑" w:cs="微软雅黑"/>
          <w:sz w:val="20"/>
          <w:szCs w:val="20"/>
        </w:rPr>
      </w:pPr>
      <w:r>
        <w:rPr>
          <w:rFonts w:ascii="微软雅黑" w:hAnsi="微软雅黑" w:eastAsia="微软雅黑" w:cs="微软雅黑"/>
          <w:sz w:val="20"/>
          <w:szCs w:val="20"/>
        </w:rPr>
        <w:t>d</w:t>
      </w:r>
      <w:r>
        <w:rPr>
          <w:rFonts w:ascii="微软雅黑" w:hAnsi="微软雅黑" w:eastAsia="微软雅黑" w:cs="微软雅黑"/>
          <w:spacing w:val="4"/>
          <w:sz w:val="20"/>
          <w:szCs w:val="20"/>
        </w:rPr>
        <w:t>)     画板之间可</w:t>
      </w:r>
      <w:r>
        <w:rPr>
          <w:rFonts w:ascii="微软雅黑" w:hAnsi="微软雅黑" w:eastAsia="微软雅黑" w:cs="微软雅黑"/>
          <w:spacing w:val="2"/>
          <w:sz w:val="20"/>
          <w:szCs w:val="20"/>
        </w:rPr>
        <w:t xml:space="preserve">以分组，  相同分组 </w:t>
      </w:r>
      <w:r>
        <w:rPr>
          <w:rFonts w:ascii="微软雅黑" w:hAnsi="微软雅黑" w:eastAsia="微软雅黑" w:cs="微软雅黑"/>
          <w:sz w:val="20"/>
          <w:szCs w:val="20"/>
        </w:rPr>
        <w:t>X</w:t>
      </w:r>
      <w:r>
        <w:rPr>
          <w:rFonts w:ascii="微软雅黑" w:hAnsi="微软雅黑" w:eastAsia="微软雅黑" w:cs="微软雅黑"/>
          <w:spacing w:val="2"/>
          <w:sz w:val="20"/>
          <w:szCs w:val="20"/>
        </w:rPr>
        <w:t xml:space="preserve"> 坐标轴可以联动</w:t>
      </w:r>
    </w:p>
    <w:p w14:paraId="335DF69F">
      <w:pPr>
        <w:spacing w:before="28" w:line="204" w:lineRule="auto"/>
        <w:ind w:left="361"/>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画板</w:t>
      </w:r>
    </w:p>
    <w:p w14:paraId="1F96627B">
      <w:pPr>
        <w:spacing w:before="20" w:line="199" w:lineRule="auto"/>
        <w:ind w:left="126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
          <w:sz w:val="20"/>
          <w:szCs w:val="20"/>
        </w:rPr>
        <w:t>)      有多个</w:t>
      </w:r>
      <w:r>
        <w:rPr>
          <w:rFonts w:ascii="微软雅黑" w:hAnsi="微软雅黑" w:eastAsia="微软雅黑" w:cs="微软雅黑"/>
          <w:sz w:val="20"/>
          <w:szCs w:val="20"/>
        </w:rPr>
        <w:t>图形组成，  分别是一个主图，  多个附图</w:t>
      </w:r>
    </w:p>
    <w:p w14:paraId="4D070F57">
      <w:pPr>
        <w:spacing w:before="27" w:line="199" w:lineRule="auto"/>
        <w:ind w:left="1264"/>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12"/>
          <w:sz w:val="20"/>
          <w:szCs w:val="20"/>
        </w:rPr>
        <w:t>)</w:t>
      </w:r>
      <w:r>
        <w:rPr>
          <w:rFonts w:ascii="微软雅黑" w:hAnsi="微软雅黑" w:eastAsia="微软雅黑" w:cs="微软雅黑"/>
          <w:spacing w:val="9"/>
          <w:sz w:val="20"/>
          <w:szCs w:val="20"/>
        </w:rPr>
        <w:t xml:space="preserve"> </w:t>
      </w:r>
      <w:r>
        <w:rPr>
          <w:rFonts w:ascii="微软雅黑" w:hAnsi="微软雅黑" w:eastAsia="微软雅黑" w:cs="微软雅黑"/>
          <w:spacing w:val="6"/>
          <w:sz w:val="20"/>
          <w:szCs w:val="20"/>
        </w:rPr>
        <w:t xml:space="preserve">     有共同的一个坐标轴</w:t>
      </w:r>
    </w:p>
    <w:p w14:paraId="59EC46FF">
      <w:pPr>
        <w:spacing w:before="28" w:line="199" w:lineRule="auto"/>
        <w:ind w:left="1272"/>
        <w:rPr>
          <w:rFonts w:ascii="微软雅黑" w:hAnsi="微软雅黑" w:eastAsia="微软雅黑" w:cs="微软雅黑"/>
          <w:sz w:val="20"/>
          <w:szCs w:val="20"/>
        </w:rPr>
      </w:pPr>
      <w:r>
        <w:rPr>
          <w:rFonts w:ascii="微软雅黑" w:hAnsi="微软雅黑" w:eastAsia="微软雅黑" w:cs="微软雅黑"/>
          <w:sz w:val="20"/>
          <w:szCs w:val="20"/>
        </w:rPr>
        <w:t>c</w:t>
      </w:r>
      <w:r>
        <w:rPr>
          <w:rFonts w:ascii="微软雅黑" w:hAnsi="微软雅黑" w:eastAsia="微软雅黑" w:cs="微软雅黑"/>
          <w:spacing w:val="8"/>
          <w:sz w:val="20"/>
          <w:szCs w:val="20"/>
        </w:rPr>
        <w:t>)      图形之间是叠加关</w:t>
      </w:r>
      <w:r>
        <w:rPr>
          <w:rFonts w:ascii="微软雅黑" w:hAnsi="微软雅黑" w:eastAsia="微软雅黑" w:cs="微软雅黑"/>
          <w:spacing w:val="5"/>
          <w:sz w:val="20"/>
          <w:szCs w:val="20"/>
        </w:rPr>
        <w:t>系</w:t>
      </w:r>
    </w:p>
    <w:p w14:paraId="6CD4FB58">
      <w:pPr>
        <w:spacing w:before="27" w:line="199" w:lineRule="auto"/>
        <w:ind w:left="1272"/>
        <w:rPr>
          <w:rFonts w:ascii="微软雅黑" w:hAnsi="微软雅黑" w:eastAsia="微软雅黑" w:cs="微软雅黑"/>
          <w:sz w:val="20"/>
          <w:szCs w:val="20"/>
        </w:rPr>
      </w:pPr>
      <w:r>
        <w:rPr>
          <w:rFonts w:ascii="微软雅黑" w:hAnsi="微软雅黑" w:eastAsia="微软雅黑" w:cs="微软雅黑"/>
          <w:sz w:val="20"/>
          <w:szCs w:val="20"/>
        </w:rPr>
        <w:t>d</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 xml:space="preserve"> </w:t>
      </w:r>
      <w:r>
        <w:rPr>
          <w:rFonts w:ascii="微软雅黑" w:hAnsi="微软雅黑" w:eastAsia="微软雅黑" w:cs="微软雅黑"/>
          <w:spacing w:val="4"/>
          <w:sz w:val="20"/>
          <w:szCs w:val="20"/>
        </w:rPr>
        <w:t xml:space="preserve">  生成主坐标的图形，  称为主图(或父图)</w:t>
      </w:r>
    </w:p>
    <w:p w14:paraId="3F93A073">
      <w:pPr>
        <w:spacing w:before="28" w:line="199" w:lineRule="auto"/>
        <w:ind w:left="1273"/>
        <w:rPr>
          <w:rFonts w:ascii="微软雅黑" w:hAnsi="微软雅黑" w:eastAsia="微软雅黑" w:cs="微软雅黑"/>
          <w:sz w:val="20"/>
          <w:szCs w:val="20"/>
        </w:rPr>
      </w:pPr>
      <w:r>
        <w:rPr>
          <w:rFonts w:ascii="微软雅黑" w:hAnsi="微软雅黑" w:eastAsia="微软雅黑" w:cs="微软雅黑"/>
          <w:sz w:val="20"/>
          <w:szCs w:val="20"/>
        </w:rPr>
        <w:t>e</w:t>
      </w:r>
      <w:r>
        <w:rPr>
          <w:rFonts w:ascii="微软雅黑" w:hAnsi="微软雅黑" w:eastAsia="微软雅黑" w:cs="微软雅黑"/>
          <w:spacing w:val="10"/>
          <w:sz w:val="20"/>
          <w:szCs w:val="20"/>
        </w:rPr>
        <w:t xml:space="preserve">) </w:t>
      </w:r>
      <w:r>
        <w:rPr>
          <w:rFonts w:ascii="微软雅黑" w:hAnsi="微软雅黑" w:eastAsia="微软雅黑" w:cs="微软雅黑"/>
          <w:spacing w:val="7"/>
          <w:sz w:val="20"/>
          <w:szCs w:val="20"/>
        </w:rPr>
        <w:t xml:space="preserve"> </w:t>
      </w:r>
      <w:r>
        <w:rPr>
          <w:rFonts w:ascii="微软雅黑" w:hAnsi="微软雅黑" w:eastAsia="微软雅黑" w:cs="微软雅黑"/>
          <w:spacing w:val="5"/>
          <w:sz w:val="20"/>
          <w:szCs w:val="20"/>
        </w:rPr>
        <w:t xml:space="preserve">    叠加在主图上的图形，  称为附图(或子图)</w:t>
      </w:r>
    </w:p>
    <w:p w14:paraId="25246607">
      <w:pPr>
        <w:spacing w:before="324" w:line="199" w:lineRule="auto"/>
        <w:ind w:left="507"/>
        <w:rPr>
          <w:rFonts w:ascii="微软雅黑" w:hAnsi="微软雅黑" w:eastAsia="微软雅黑" w:cs="微软雅黑"/>
          <w:sz w:val="23"/>
          <w:szCs w:val="23"/>
        </w:rPr>
      </w:pP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3"/>
          <w:sz w:val="23"/>
          <w:szCs w:val="23"/>
        </w:rPr>
        <w:t xml:space="preserve"> </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定义</w:t>
      </w:r>
    </w:p>
    <w:p w14:paraId="459DB91B">
      <w:pPr>
        <w:spacing w:before="1" w:line="203" w:lineRule="auto"/>
        <w:ind w:left="361"/>
        <w:rPr>
          <w:rFonts w:ascii="微软雅黑" w:hAnsi="微软雅黑" w:eastAsia="微软雅黑" w:cs="微软雅黑"/>
          <w:sz w:val="20"/>
          <w:szCs w:val="20"/>
        </w:rPr>
      </w:pPr>
      <w:r>
        <w:rPr>
          <w:rFonts w:ascii="Arial" w:hAnsi="Arial" w:eastAsia="Arial" w:cs="Arial"/>
          <w:spacing w:val="12"/>
          <w:sz w:val="20"/>
          <w:szCs w:val="20"/>
        </w:rPr>
        <w:t>•</w:t>
      </w:r>
      <w:r>
        <w:rPr>
          <w:rFonts w:ascii="Arial" w:hAnsi="Arial" w:eastAsia="Arial" w:cs="Arial"/>
          <w:spacing w:val="8"/>
          <w:sz w:val="20"/>
          <w:szCs w:val="20"/>
        </w:rPr>
        <w:t xml:space="preserve">        </w:t>
      </w:r>
      <w:r>
        <w:rPr>
          <w:rFonts w:ascii="微软雅黑" w:hAnsi="微软雅黑" w:eastAsia="微软雅黑" w:cs="微软雅黑"/>
          <w:sz w:val="20"/>
          <w:szCs w:val="20"/>
        </w:rPr>
        <w:t>Plot</w:t>
      </w:r>
      <w:r>
        <w:rPr>
          <w:rFonts w:ascii="微软雅黑" w:hAnsi="微软雅黑" w:eastAsia="微软雅黑" w:cs="微软雅黑"/>
          <w:spacing w:val="8"/>
          <w:sz w:val="20"/>
          <w:szCs w:val="20"/>
        </w:rPr>
        <w:t xml:space="preserve"> 表示画图对象</w:t>
      </w:r>
    </w:p>
    <w:p w14:paraId="59398B49">
      <w:pPr>
        <w:spacing w:before="21" w:line="203" w:lineRule="auto"/>
        <w:ind w:left="361"/>
        <w:rPr>
          <w:rFonts w:ascii="微软雅黑" w:hAnsi="微软雅黑" w:eastAsia="微软雅黑" w:cs="微软雅黑"/>
          <w:sz w:val="20"/>
          <w:szCs w:val="20"/>
        </w:rPr>
      </w:pPr>
      <w:r>
        <w:rPr>
          <w:rFonts w:ascii="Arial" w:hAnsi="Arial" w:eastAsia="Arial" w:cs="Arial"/>
          <w:spacing w:val="10"/>
          <w:sz w:val="20"/>
          <w:szCs w:val="20"/>
        </w:rPr>
        <w:t xml:space="preserve">•  </w:t>
      </w:r>
      <w:r>
        <w:rPr>
          <w:rFonts w:ascii="Arial" w:hAnsi="Arial" w:eastAsia="Arial" w:cs="Arial"/>
          <w:spacing w:val="9"/>
          <w:sz w:val="20"/>
          <w:szCs w:val="20"/>
        </w:rPr>
        <w:t xml:space="preserve"> </w:t>
      </w:r>
      <w:r>
        <w:rPr>
          <w:rFonts w:ascii="Arial" w:hAnsi="Arial" w:eastAsia="Arial" w:cs="Arial"/>
          <w:spacing w:val="5"/>
          <w:sz w:val="20"/>
          <w:szCs w:val="20"/>
        </w:rPr>
        <w:t xml:space="preserve">      </w:t>
      </w:r>
      <w:r>
        <w:rPr>
          <w:rFonts w:ascii="微软雅黑" w:hAnsi="微软雅黑" w:eastAsia="微软雅黑" w:cs="微软雅黑"/>
          <w:spacing w:val="5"/>
          <w:sz w:val="20"/>
          <w:szCs w:val="20"/>
        </w:rPr>
        <w:t>可以重复使用画图、设置坐标、属性等</w:t>
      </w:r>
    </w:p>
    <w:p w14:paraId="711F96BF">
      <w:pPr>
        <w:spacing w:before="21" w:line="204" w:lineRule="auto"/>
        <w:ind w:left="361"/>
        <w:rPr>
          <w:rFonts w:ascii="微软雅黑" w:hAnsi="微软雅黑" w:eastAsia="微软雅黑" w:cs="微软雅黑"/>
          <w:sz w:val="20"/>
          <w:szCs w:val="20"/>
        </w:rPr>
      </w:pPr>
      <w:r>
        <w:rPr>
          <w:rFonts w:ascii="Arial" w:hAnsi="Arial" w:eastAsia="Arial" w:cs="Arial"/>
          <w:spacing w:val="8"/>
          <w:sz w:val="20"/>
          <w:szCs w:val="20"/>
        </w:rPr>
        <w:t xml:space="preserve">•  </w:t>
      </w:r>
      <w:r>
        <w:rPr>
          <w:rFonts w:ascii="Arial" w:hAnsi="Arial" w:eastAsia="Arial" w:cs="Arial"/>
          <w:spacing w:val="6"/>
          <w:sz w:val="20"/>
          <w:szCs w:val="20"/>
        </w:rPr>
        <w:t xml:space="preserve"> </w:t>
      </w:r>
      <w:r>
        <w:rPr>
          <w:rFonts w:ascii="Arial" w:hAnsi="Arial" w:eastAsia="Arial" w:cs="Arial"/>
          <w:spacing w:val="4"/>
          <w:sz w:val="20"/>
          <w:szCs w:val="20"/>
        </w:rPr>
        <w:t xml:space="preserve">      </w:t>
      </w:r>
      <w:r>
        <w:rPr>
          <w:rFonts w:ascii="微软雅黑" w:hAnsi="微软雅黑" w:eastAsia="微软雅黑" w:cs="微软雅黑"/>
          <w:spacing w:val="4"/>
          <w:sz w:val="20"/>
          <w:szCs w:val="20"/>
        </w:rPr>
        <w:t>可以定义画板内的叠加关系</w:t>
      </w:r>
    </w:p>
    <w:p w14:paraId="2A4795C7">
      <w:pPr>
        <w:spacing w:before="21" w:line="204" w:lineRule="auto"/>
        <w:ind w:left="361"/>
        <w:rPr>
          <w:rFonts w:ascii="微软雅黑" w:hAnsi="微软雅黑" w:eastAsia="微软雅黑" w:cs="微软雅黑"/>
          <w:sz w:val="20"/>
          <w:szCs w:val="20"/>
        </w:rPr>
      </w:pPr>
      <w:r>
        <w:rPr>
          <w:rFonts w:ascii="Arial" w:hAnsi="Arial" w:eastAsia="Arial" w:cs="Arial"/>
          <w:spacing w:val="8"/>
          <w:sz w:val="20"/>
          <w:szCs w:val="20"/>
        </w:rPr>
        <w:t xml:space="preserve">•  </w:t>
      </w:r>
      <w:r>
        <w:rPr>
          <w:rFonts w:ascii="Arial" w:hAnsi="Arial" w:eastAsia="Arial" w:cs="Arial"/>
          <w:spacing w:val="6"/>
          <w:sz w:val="20"/>
          <w:szCs w:val="20"/>
        </w:rPr>
        <w:t xml:space="preserve"> </w:t>
      </w:r>
      <w:r>
        <w:rPr>
          <w:rFonts w:ascii="Arial" w:hAnsi="Arial" w:eastAsia="Arial" w:cs="Arial"/>
          <w:spacing w:val="4"/>
          <w:sz w:val="20"/>
          <w:szCs w:val="20"/>
        </w:rPr>
        <w:t xml:space="preserve">      </w:t>
      </w:r>
      <w:r>
        <w:rPr>
          <w:rFonts w:ascii="微软雅黑" w:hAnsi="微软雅黑" w:eastAsia="微软雅黑" w:cs="微软雅黑"/>
          <w:spacing w:val="4"/>
          <w:sz w:val="20"/>
          <w:szCs w:val="20"/>
        </w:rPr>
        <w:t>可以定义画布内的布局关系</w:t>
      </w:r>
    </w:p>
    <w:p w14:paraId="0B869283">
      <w:pPr>
        <w:spacing w:before="20" w:line="204" w:lineRule="auto"/>
        <w:ind w:left="361"/>
        <w:rPr>
          <w:rFonts w:ascii="微软雅黑" w:hAnsi="微软雅黑" w:eastAsia="微软雅黑" w:cs="微软雅黑"/>
          <w:sz w:val="20"/>
          <w:szCs w:val="20"/>
        </w:rPr>
      </w:pPr>
      <w:r>
        <w:rPr>
          <w:rFonts w:ascii="Arial" w:hAnsi="Arial" w:eastAsia="Arial" w:cs="Arial"/>
          <w:spacing w:val="6"/>
          <w:sz w:val="20"/>
          <w:szCs w:val="20"/>
        </w:rPr>
        <w:t xml:space="preserve">•        </w:t>
      </w:r>
      <w:r>
        <w:rPr>
          <w:rFonts w:ascii="微软雅黑" w:hAnsi="微软雅黑" w:eastAsia="微软雅黑" w:cs="微软雅黑"/>
          <w:spacing w:val="6"/>
          <w:sz w:val="20"/>
          <w:szCs w:val="20"/>
        </w:rPr>
        <w:t>公式定义</w:t>
      </w:r>
    </w:p>
    <w:p w14:paraId="71FFB686">
      <w:pPr>
        <w:spacing w:before="21" w:line="218" w:lineRule="auto"/>
        <w:ind w:left="212"/>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12C1A757">
      <w:pPr>
        <w:spacing w:line="188" w:lineRule="auto"/>
        <w:ind w:left="424"/>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47"/>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47"/>
          <w:sz w:val="20"/>
          <w:szCs w:val="20"/>
        </w:rPr>
        <w:t xml:space="preserve"> </w:t>
      </w:r>
      <w:r>
        <w:rPr>
          <w:rFonts w:ascii="微软雅黑" w:hAnsi="微软雅黑" w:eastAsia="微软雅黑" w:cs="微软雅黑"/>
          <w:spacing w:val="46"/>
          <w:sz w:val="20"/>
          <w:szCs w:val="20"/>
        </w:rPr>
        <w:t>;</w:t>
      </w:r>
    </w:p>
    <w:p w14:paraId="681A71DF">
      <w:pPr>
        <w:spacing w:line="352" w:lineRule="auto"/>
        <w:rPr>
          <w:rFonts w:ascii="Arial"/>
          <w:sz w:val="21"/>
        </w:rPr>
      </w:pPr>
    </w:p>
    <w:p w14:paraId="4781B1AA">
      <w:pPr>
        <w:spacing w:before="121" w:line="217" w:lineRule="auto"/>
        <w:ind w:left="14"/>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2</w:t>
      </w:r>
      <w:r>
        <w:rPr>
          <w:rFonts w:ascii="微软雅黑" w:hAnsi="微软雅黑" w:eastAsia="微软雅黑" w:cs="微软雅黑"/>
          <w:spacing w:val="-6"/>
          <w:sz w:val="28"/>
          <w:szCs w:val="28"/>
        </w:rPr>
        <w:t>、画板定义</w:t>
      </w:r>
    </w:p>
    <w:p w14:paraId="053EFAD2">
      <w:pPr>
        <w:spacing w:before="54" w:line="204" w:lineRule="auto"/>
        <w:ind w:left="12"/>
        <w:rPr>
          <w:rFonts w:ascii="微软雅黑" w:hAnsi="微软雅黑" w:eastAsia="微软雅黑" w:cs="微软雅黑"/>
          <w:sz w:val="23"/>
          <w:szCs w:val="23"/>
        </w:rPr>
      </w:pPr>
      <w:bookmarkStart w:id="163" w:name="_bookmark161"/>
      <w:bookmarkEnd w:id="163"/>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3"/>
          <w:sz w:val="23"/>
          <w:szCs w:val="23"/>
        </w:rPr>
        <w:t xml:space="preserve"> </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定义</w:t>
      </w:r>
    </w:p>
    <w:p w14:paraId="43D18A97">
      <w:pPr>
        <w:sectPr>
          <w:pgSz w:w="11906" w:h="16839"/>
          <w:pgMar w:top="1431" w:right="1785" w:bottom="400" w:left="1080" w:header="0" w:footer="0" w:gutter="0"/>
          <w:cols w:space="720" w:num="1"/>
        </w:sectPr>
      </w:pPr>
    </w:p>
    <w:p w14:paraId="4A80DFFB">
      <w:pPr>
        <w:spacing w:before="61" w:line="187"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8"/>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Figure</w:t>
      </w:r>
      <w:r>
        <w:rPr>
          <w:rFonts w:ascii="微软雅黑" w:hAnsi="微软雅黑" w:eastAsia="微软雅黑" w:cs="微软雅黑"/>
          <w:spacing w:val="8"/>
          <w:sz w:val="20"/>
          <w:szCs w:val="20"/>
        </w:rPr>
        <w:t xml:space="preserve"> </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表示一个画板</w:t>
      </w:r>
    </w:p>
    <w:p w14:paraId="7AFFB984">
      <w:pPr>
        <w:spacing w:before="44" w:line="187" w:lineRule="auto"/>
        <w:ind w:left="216"/>
        <w:rPr>
          <w:rFonts w:ascii="微软雅黑" w:hAnsi="微软雅黑" w:eastAsia="微软雅黑" w:cs="微软雅黑"/>
          <w:sz w:val="20"/>
          <w:szCs w:val="20"/>
        </w:rPr>
      </w:pPr>
      <w:r>
        <w:rPr>
          <w:rFonts w:ascii="微软雅黑" w:hAnsi="微软雅黑" w:eastAsia="微软雅黑" w:cs="微软雅黑"/>
          <w:sz w:val="20"/>
          <w:szCs w:val="20"/>
        </w:rPr>
        <w:t>figure</w:t>
      </w:r>
      <w:r>
        <w:rPr>
          <w:rFonts w:ascii="微软雅黑" w:hAnsi="微软雅黑" w:eastAsia="微软雅黑" w:cs="微软雅黑"/>
          <w:spacing w:val="32"/>
          <w:sz w:val="20"/>
          <w:szCs w:val="20"/>
        </w:rPr>
        <w:t>() ;</w:t>
      </w:r>
    </w:p>
    <w:p w14:paraId="6FE3924A">
      <w:pPr>
        <w:spacing w:before="43"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p w14:paraId="69024E0A"/>
    <w:p w14:paraId="68815B95">
      <w:pPr>
        <w:spacing w:line="30" w:lineRule="exact"/>
      </w:pPr>
    </w:p>
    <w:tbl>
      <w:tblPr>
        <w:tblStyle w:val="4"/>
        <w:tblW w:w="9345" w:type="dxa"/>
        <w:tblInd w:w="8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46"/>
        <w:gridCol w:w="2839"/>
        <w:gridCol w:w="3160"/>
      </w:tblGrid>
      <w:tr w14:paraId="4A977D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3346" w:type="dxa"/>
            <w:vAlign w:val="top"/>
          </w:tcPr>
          <w:p w14:paraId="2B9B79C6">
            <w:pPr>
              <w:spacing w:before="57" w:line="183"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2839" w:type="dxa"/>
            <w:vAlign w:val="top"/>
          </w:tcPr>
          <w:p w14:paraId="481396C5">
            <w:pPr>
              <w:spacing w:before="57" w:line="183"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160" w:type="dxa"/>
            <w:vAlign w:val="top"/>
          </w:tcPr>
          <w:p w14:paraId="73123A6E">
            <w:pPr>
              <w:spacing w:before="57" w:line="183" w:lineRule="auto"/>
              <w:ind w:left="112"/>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236FA7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3346" w:type="dxa"/>
            <w:vAlign w:val="top"/>
          </w:tcPr>
          <w:p w14:paraId="1780B6A4">
            <w:pPr>
              <w:spacing w:before="54" w:line="185" w:lineRule="auto"/>
              <w:ind w:left="118"/>
              <w:rPr>
                <w:rFonts w:ascii="微软雅黑" w:hAnsi="微软雅黑" w:eastAsia="微软雅黑" w:cs="微软雅黑"/>
                <w:sz w:val="20"/>
                <w:szCs w:val="20"/>
              </w:rPr>
            </w:pPr>
            <w:r>
              <w:rPr>
                <w:rFonts w:ascii="微软雅黑" w:hAnsi="微软雅黑" w:eastAsia="微软雅黑" w:cs="微软雅黑"/>
                <w:spacing w:val="-4"/>
                <w:sz w:val="20"/>
                <w:szCs w:val="20"/>
              </w:rPr>
              <w:t>gr</w:t>
            </w:r>
            <w:r>
              <w:rPr>
                <w:rFonts w:ascii="微软雅黑" w:hAnsi="微软雅黑" w:eastAsia="微软雅黑" w:cs="微软雅黑"/>
                <w:spacing w:val="-2"/>
                <w:sz w:val="20"/>
                <w:szCs w:val="20"/>
              </w:rPr>
              <w:t>oupid</w:t>
            </w:r>
          </w:p>
        </w:tc>
        <w:tc>
          <w:tcPr>
            <w:tcW w:w="2839" w:type="dxa"/>
            <w:vAlign w:val="top"/>
          </w:tcPr>
          <w:p w14:paraId="548EB9E2">
            <w:pPr>
              <w:spacing w:before="54" w:line="185" w:lineRule="auto"/>
              <w:ind w:left="107"/>
              <w:rPr>
                <w:rFonts w:ascii="微软雅黑" w:hAnsi="微软雅黑" w:eastAsia="微软雅黑" w:cs="微软雅黑"/>
                <w:sz w:val="20"/>
                <w:szCs w:val="20"/>
              </w:rPr>
            </w:pPr>
            <w:r>
              <w:rPr>
                <w:rFonts w:ascii="微软雅黑" w:hAnsi="微软雅黑" w:eastAsia="微软雅黑" w:cs="微软雅黑"/>
                <w:spacing w:val="7"/>
                <w:sz w:val="20"/>
                <w:szCs w:val="20"/>
              </w:rPr>
              <w:t>整型</w:t>
            </w:r>
          </w:p>
        </w:tc>
        <w:tc>
          <w:tcPr>
            <w:tcW w:w="3160" w:type="dxa"/>
            <w:vAlign w:val="top"/>
          </w:tcPr>
          <w:p w14:paraId="2B3B14F0">
            <w:pPr>
              <w:spacing w:before="54" w:line="185" w:lineRule="auto"/>
              <w:ind w:left="115"/>
              <w:rPr>
                <w:rFonts w:ascii="微软雅黑" w:hAnsi="微软雅黑" w:eastAsia="微软雅黑" w:cs="微软雅黑"/>
                <w:sz w:val="20"/>
                <w:szCs w:val="20"/>
              </w:rPr>
            </w:pPr>
            <w:r>
              <w:rPr>
                <w:rFonts w:ascii="微软雅黑" w:hAnsi="微软雅黑" w:eastAsia="微软雅黑" w:cs="微软雅黑"/>
                <w:spacing w:val="16"/>
                <w:sz w:val="20"/>
                <w:szCs w:val="20"/>
              </w:rPr>
              <w:t>画</w:t>
            </w:r>
            <w:r>
              <w:rPr>
                <w:rFonts w:ascii="微软雅黑" w:hAnsi="微软雅黑" w:eastAsia="微软雅黑" w:cs="微软雅黑"/>
                <w:spacing w:val="13"/>
                <w:sz w:val="20"/>
                <w:szCs w:val="20"/>
              </w:rPr>
              <w:t xml:space="preserve">板分组 </w:t>
            </w:r>
            <w:r>
              <w:rPr>
                <w:rFonts w:ascii="微软雅黑" w:hAnsi="微软雅黑" w:eastAsia="微软雅黑" w:cs="微软雅黑"/>
                <w:sz w:val="20"/>
                <w:szCs w:val="20"/>
              </w:rPr>
              <w:t>ID</w:t>
            </w:r>
          </w:p>
        </w:tc>
      </w:tr>
    </w:tbl>
    <w:p w14:paraId="28DF1522">
      <w:pPr>
        <w:spacing w:line="250" w:lineRule="auto"/>
        <w:rPr>
          <w:rFonts w:ascii="Arial"/>
          <w:sz w:val="21"/>
        </w:rPr>
      </w:pPr>
    </w:p>
    <w:p w14:paraId="3FB2AD7E">
      <w:pPr>
        <w:spacing w:before="99" w:line="188" w:lineRule="auto"/>
        <w:ind w:left="243"/>
        <w:rPr>
          <w:rFonts w:ascii="微软雅黑" w:hAnsi="微软雅黑" w:eastAsia="微软雅黑" w:cs="微软雅黑"/>
          <w:sz w:val="23"/>
          <w:szCs w:val="23"/>
        </w:rPr>
      </w:pPr>
      <w:r>
        <w:rPr>
          <w:rFonts w:ascii="微软雅黑" w:hAnsi="微软雅黑" w:eastAsia="微软雅黑" w:cs="微软雅黑"/>
          <w:sz w:val="23"/>
          <w:szCs w:val="23"/>
        </w:rPr>
        <w:t>plt</w:t>
      </w:r>
      <w:r>
        <w:rPr>
          <w:rFonts w:ascii="微软雅黑" w:hAnsi="微软雅黑" w:eastAsia="微软雅黑" w:cs="微软雅黑"/>
          <w:spacing w:val="56"/>
          <w:sz w:val="23"/>
          <w:szCs w:val="23"/>
        </w:rPr>
        <w:t>.</w:t>
      </w:r>
      <w:r>
        <w:rPr>
          <w:rFonts w:ascii="微软雅黑" w:hAnsi="微软雅黑" w:eastAsia="微软雅黑" w:cs="微软雅黑"/>
          <w:sz w:val="23"/>
          <w:szCs w:val="23"/>
        </w:rPr>
        <w:t>figure</w:t>
      </w:r>
      <w:r>
        <w:rPr>
          <w:rFonts w:ascii="微软雅黑" w:hAnsi="微软雅黑" w:eastAsia="微软雅黑" w:cs="微软雅黑"/>
          <w:spacing w:val="56"/>
          <w:sz w:val="23"/>
          <w:szCs w:val="23"/>
        </w:rPr>
        <w:t xml:space="preserve">() </w:t>
      </w:r>
      <w:r>
        <w:rPr>
          <w:rFonts w:ascii="微软雅黑" w:hAnsi="微软雅黑" w:eastAsia="微软雅黑" w:cs="微软雅黑"/>
          <w:spacing w:val="55"/>
          <w:sz w:val="23"/>
          <w:szCs w:val="23"/>
        </w:rPr>
        <w:t>;</w:t>
      </w:r>
    </w:p>
    <w:p w14:paraId="6D8FFC55">
      <w:pPr>
        <w:spacing w:before="315" w:line="199" w:lineRule="auto"/>
        <w:ind w:left="8"/>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重定向</w:t>
      </w:r>
    </w:p>
    <w:p w14:paraId="0BC5C6C5">
      <w:pPr>
        <w:spacing w:line="218" w:lineRule="auto"/>
        <w:ind w:left="358"/>
        <w:rPr>
          <w:rFonts w:ascii="微软雅黑" w:hAnsi="微软雅黑" w:eastAsia="微软雅黑" w:cs="微软雅黑"/>
          <w:sz w:val="20"/>
          <w:szCs w:val="20"/>
        </w:rPr>
      </w:pPr>
      <w:r>
        <w:rPr>
          <w:rFonts w:ascii="Arial" w:hAnsi="Arial" w:eastAsia="Arial" w:cs="Arial"/>
          <w:spacing w:val="10"/>
          <w:sz w:val="20"/>
          <w:szCs w:val="20"/>
        </w:rPr>
        <w:t xml:space="preserve">•       </w:t>
      </w:r>
      <w:r>
        <w:rPr>
          <w:rFonts w:ascii="Arial" w:hAnsi="Arial" w:eastAsia="Arial" w:cs="Arial"/>
          <w:spacing w:val="9"/>
          <w:sz w:val="20"/>
          <w:szCs w:val="20"/>
        </w:rPr>
        <w:t xml:space="preserve"> </w:t>
      </w:r>
      <w:r>
        <w:rPr>
          <w:rFonts w:ascii="微软雅黑" w:hAnsi="微软雅黑" w:eastAsia="微软雅黑" w:cs="微软雅黑"/>
          <w:sz w:val="20"/>
          <w:szCs w:val="20"/>
        </w:rPr>
        <w:t>Redirect</w:t>
      </w:r>
    </w:p>
    <w:p w14:paraId="203F4C9E">
      <w:pPr>
        <w:spacing w:before="1" w:line="187" w:lineRule="auto"/>
        <w:ind w:left="211"/>
        <w:rPr>
          <w:rFonts w:ascii="微软雅黑" w:hAnsi="微软雅黑" w:eastAsia="微软雅黑" w:cs="微软雅黑"/>
          <w:sz w:val="20"/>
          <w:szCs w:val="20"/>
        </w:rPr>
      </w:pPr>
      <w:r>
        <w:rPr>
          <w:rFonts w:ascii="微软雅黑" w:hAnsi="微软雅黑" w:eastAsia="微软雅黑" w:cs="微软雅黑"/>
          <w:sz w:val="20"/>
          <w:szCs w:val="20"/>
        </w:rPr>
        <w:t>redirect</w:t>
      </w:r>
      <w:r>
        <w:rPr>
          <w:rFonts w:ascii="微软雅黑" w:hAnsi="微软雅黑" w:eastAsia="微软雅黑" w:cs="微软雅黑"/>
          <w:spacing w:val="27"/>
          <w:sz w:val="20"/>
          <w:szCs w:val="20"/>
        </w:rPr>
        <w:t>(</w:t>
      </w:r>
      <w:r>
        <w:rPr>
          <w:rFonts w:ascii="微软雅黑" w:hAnsi="微软雅黑" w:eastAsia="微软雅黑" w:cs="微软雅黑"/>
          <w:sz w:val="20"/>
          <w:szCs w:val="20"/>
        </w:rPr>
        <w:t>String</w:t>
      </w:r>
      <w:r>
        <w:rPr>
          <w:rFonts w:ascii="微软雅黑" w:hAnsi="微软雅黑" w:eastAsia="微软雅黑" w:cs="微软雅黑"/>
          <w:spacing w:val="23"/>
          <w:sz w:val="20"/>
          <w:szCs w:val="20"/>
        </w:rPr>
        <w:t xml:space="preserve"> </w:t>
      </w:r>
      <w:r>
        <w:rPr>
          <w:rFonts w:ascii="微软雅黑" w:hAnsi="微软雅黑" w:eastAsia="微软雅黑" w:cs="微软雅黑"/>
          <w:sz w:val="20"/>
          <w:szCs w:val="20"/>
        </w:rPr>
        <w:t>component</w:t>
      </w:r>
      <w:r>
        <w:rPr>
          <w:rFonts w:ascii="微软雅黑" w:hAnsi="微软雅黑" w:eastAsia="微软雅黑" w:cs="微软雅黑"/>
          <w:spacing w:val="23"/>
          <w:sz w:val="20"/>
          <w:szCs w:val="20"/>
        </w:rPr>
        <w:t>,</w:t>
      </w:r>
      <w:r>
        <w:rPr>
          <w:rFonts w:ascii="微软雅黑" w:hAnsi="微软雅黑" w:eastAsia="微软雅黑" w:cs="微软雅黑"/>
          <w:sz w:val="20"/>
          <w:szCs w:val="20"/>
        </w:rPr>
        <w:t>String</w:t>
      </w:r>
      <w:r>
        <w:rPr>
          <w:rFonts w:ascii="微软雅黑" w:hAnsi="微软雅黑" w:eastAsia="微软雅黑" w:cs="微软雅黑"/>
          <w:spacing w:val="23"/>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23"/>
          <w:sz w:val="20"/>
          <w:szCs w:val="20"/>
        </w:rPr>
        <w:t>) ;</w:t>
      </w:r>
    </w:p>
    <w:p w14:paraId="04F3F0D6">
      <w:pPr>
        <w:spacing w:before="43" w:line="203" w:lineRule="auto"/>
        <w:ind w:left="358"/>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rPr>
        <w:t>参数</w:t>
      </w:r>
    </w:p>
    <w:p w14:paraId="5A23BC78"/>
    <w:p w14:paraId="283028AB">
      <w:pPr>
        <w:spacing w:line="31" w:lineRule="exact"/>
      </w:pPr>
    </w:p>
    <w:tbl>
      <w:tblPr>
        <w:tblStyle w:val="4"/>
        <w:tblW w:w="9345" w:type="dxa"/>
        <w:tblInd w:w="8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41"/>
        <w:gridCol w:w="1813"/>
        <w:gridCol w:w="5591"/>
      </w:tblGrid>
      <w:tr w14:paraId="6F45C1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941" w:type="dxa"/>
            <w:vAlign w:val="top"/>
          </w:tcPr>
          <w:p w14:paraId="6AE6491F">
            <w:pPr>
              <w:spacing w:before="56" w:line="184"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1813" w:type="dxa"/>
            <w:vAlign w:val="top"/>
          </w:tcPr>
          <w:p w14:paraId="6F6B4560">
            <w:pPr>
              <w:spacing w:before="56" w:line="184"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591" w:type="dxa"/>
            <w:vAlign w:val="top"/>
          </w:tcPr>
          <w:p w14:paraId="2F94A67D">
            <w:pPr>
              <w:spacing w:before="56" w:line="184" w:lineRule="auto"/>
              <w:ind w:left="109"/>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558C47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941" w:type="dxa"/>
            <w:vAlign w:val="top"/>
          </w:tcPr>
          <w:p w14:paraId="57B6C79E">
            <w:pPr>
              <w:spacing w:before="54" w:line="182" w:lineRule="auto"/>
              <w:ind w:left="119"/>
              <w:rPr>
                <w:rFonts w:ascii="微软雅黑" w:hAnsi="微软雅黑" w:eastAsia="微软雅黑" w:cs="微软雅黑"/>
                <w:sz w:val="20"/>
                <w:szCs w:val="20"/>
              </w:rPr>
            </w:pPr>
            <w:r>
              <w:rPr>
                <w:rFonts w:ascii="微软雅黑" w:hAnsi="微软雅黑" w:eastAsia="微软雅黑" w:cs="微软雅黑"/>
                <w:spacing w:val="-21"/>
                <w:sz w:val="20"/>
                <w:szCs w:val="20"/>
              </w:rPr>
              <w:t>c</w:t>
            </w:r>
            <w:r>
              <w:rPr>
                <w:rFonts w:ascii="微软雅黑" w:hAnsi="微软雅黑" w:eastAsia="微软雅黑" w:cs="微软雅黑"/>
                <w:spacing w:val="-19"/>
                <w:sz w:val="20"/>
                <w:szCs w:val="20"/>
              </w:rPr>
              <w:t>omponent</w:t>
            </w:r>
          </w:p>
        </w:tc>
        <w:tc>
          <w:tcPr>
            <w:tcW w:w="1813" w:type="dxa"/>
            <w:vAlign w:val="top"/>
          </w:tcPr>
          <w:p w14:paraId="2D8026AC">
            <w:pPr>
              <w:spacing w:before="54" w:line="182" w:lineRule="auto"/>
              <w:ind w:left="114"/>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591" w:type="dxa"/>
            <w:vAlign w:val="top"/>
          </w:tcPr>
          <w:p w14:paraId="78238870">
            <w:pPr>
              <w:spacing w:before="54" w:line="182" w:lineRule="auto"/>
              <w:ind w:left="109"/>
              <w:rPr>
                <w:rFonts w:ascii="微软雅黑" w:hAnsi="微软雅黑" w:eastAsia="微软雅黑" w:cs="微软雅黑"/>
                <w:sz w:val="20"/>
                <w:szCs w:val="20"/>
              </w:rPr>
            </w:pPr>
            <w:r>
              <w:rPr>
                <w:rFonts w:ascii="微软雅黑" w:hAnsi="微软雅黑" w:eastAsia="微软雅黑" w:cs="微软雅黑"/>
                <w:spacing w:val="10"/>
                <w:sz w:val="20"/>
                <w:szCs w:val="20"/>
              </w:rPr>
              <w:t>组件名</w:t>
            </w:r>
            <w:r>
              <w:rPr>
                <w:rFonts w:ascii="微软雅黑" w:hAnsi="微软雅黑" w:eastAsia="微软雅黑" w:cs="微软雅黑"/>
                <w:spacing w:val="7"/>
                <w:sz w:val="20"/>
                <w:szCs w:val="20"/>
              </w:rPr>
              <w:t>称</w:t>
            </w:r>
            <w:r>
              <w:rPr>
                <w:rFonts w:ascii="微软雅黑" w:hAnsi="微软雅黑" w:eastAsia="微软雅黑" w:cs="微软雅黑"/>
                <w:spacing w:val="5"/>
                <w:sz w:val="20"/>
                <w:szCs w:val="20"/>
              </w:rPr>
              <w:t xml:space="preserve">，   目前只支持 </w:t>
            </w:r>
            <w:r>
              <w:rPr>
                <w:rFonts w:ascii="微软雅黑" w:hAnsi="微软雅黑" w:eastAsia="微软雅黑" w:cs="微软雅黑"/>
                <w:sz w:val="20"/>
                <w:szCs w:val="20"/>
              </w:rPr>
              <w:t>table</w:t>
            </w:r>
            <w:r>
              <w:rPr>
                <w:rFonts w:ascii="微软雅黑" w:hAnsi="微软雅黑" w:eastAsia="微软雅黑" w:cs="微软雅黑"/>
                <w:spacing w:val="5"/>
                <w:sz w:val="20"/>
                <w:szCs w:val="20"/>
              </w:rPr>
              <w:t xml:space="preserve"> 可以重定向'量化看盘'</w:t>
            </w:r>
          </w:p>
        </w:tc>
      </w:tr>
      <w:tr w14:paraId="59E237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941" w:type="dxa"/>
            <w:vAlign w:val="top"/>
          </w:tcPr>
          <w:p w14:paraId="6F5EF9B4">
            <w:pPr>
              <w:spacing w:before="55" w:line="185" w:lineRule="auto"/>
              <w:ind w:left="113"/>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1813" w:type="dxa"/>
            <w:vAlign w:val="top"/>
          </w:tcPr>
          <w:p w14:paraId="222DD274">
            <w:pPr>
              <w:spacing w:before="55" w:line="185" w:lineRule="auto"/>
              <w:ind w:left="114"/>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591" w:type="dxa"/>
            <w:vAlign w:val="top"/>
          </w:tcPr>
          <w:p w14:paraId="3D1F16C6">
            <w:pPr>
              <w:spacing w:before="55" w:line="185" w:lineRule="auto"/>
              <w:ind w:left="109"/>
              <w:rPr>
                <w:rFonts w:ascii="微软雅黑" w:hAnsi="微软雅黑" w:eastAsia="微软雅黑" w:cs="微软雅黑"/>
                <w:sz w:val="20"/>
                <w:szCs w:val="20"/>
              </w:rPr>
            </w:pPr>
            <w:r>
              <w:rPr>
                <w:rFonts w:ascii="微软雅黑" w:hAnsi="微软雅黑" w:eastAsia="微软雅黑" w:cs="微软雅黑"/>
                <w:spacing w:val="11"/>
                <w:sz w:val="20"/>
                <w:szCs w:val="20"/>
              </w:rPr>
              <w:t>组</w:t>
            </w:r>
            <w:r>
              <w:rPr>
                <w:rFonts w:ascii="微软雅黑" w:hAnsi="微软雅黑" w:eastAsia="微软雅黑" w:cs="微软雅黑"/>
                <w:spacing w:val="9"/>
                <w:sz w:val="20"/>
                <w:szCs w:val="20"/>
              </w:rPr>
              <w:t>件实例名称</w:t>
            </w:r>
          </w:p>
        </w:tc>
      </w:tr>
    </w:tbl>
    <w:p w14:paraId="3112BA71">
      <w:pPr>
        <w:spacing w:line="276" w:lineRule="auto"/>
        <w:rPr>
          <w:rFonts w:ascii="Arial"/>
          <w:sz w:val="21"/>
        </w:rPr>
      </w:pPr>
    </w:p>
    <w:p w14:paraId="2F03DC26">
      <w:pPr>
        <w:spacing w:before="86" w:line="188" w:lineRule="auto"/>
        <w:ind w:left="211"/>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0"/>
          <w:sz w:val="20"/>
          <w:szCs w:val="20"/>
        </w:rPr>
        <w:t>.</w:t>
      </w:r>
      <w:r>
        <w:rPr>
          <w:rFonts w:ascii="微软雅黑" w:hAnsi="微软雅黑" w:eastAsia="微软雅黑" w:cs="微软雅黑"/>
          <w:sz w:val="20"/>
          <w:szCs w:val="20"/>
        </w:rPr>
        <w:t>redirect</w:t>
      </w:r>
      <w:r>
        <w:rPr>
          <w:rFonts w:ascii="微软雅黑" w:hAnsi="微软雅黑" w:eastAsia="微软雅黑" w:cs="微软雅黑"/>
          <w:spacing w:val="40"/>
          <w:sz w:val="20"/>
          <w:szCs w:val="20"/>
        </w:rPr>
        <w:t xml:space="preserve">('量化看盘') </w:t>
      </w:r>
      <w:r>
        <w:rPr>
          <w:rFonts w:ascii="微软雅黑" w:hAnsi="微软雅黑" w:eastAsia="微软雅黑" w:cs="微软雅黑"/>
          <w:spacing w:val="38"/>
          <w:sz w:val="20"/>
          <w:szCs w:val="20"/>
        </w:rPr>
        <w:t>;</w:t>
      </w:r>
    </w:p>
    <w:p w14:paraId="353788C2">
      <w:pPr>
        <w:spacing w:before="339" w:line="199" w:lineRule="auto"/>
        <w:ind w:left="8"/>
        <w:rPr>
          <w:rFonts w:ascii="微软雅黑" w:hAnsi="微软雅黑" w:eastAsia="微软雅黑" w:cs="微软雅黑"/>
          <w:sz w:val="23"/>
          <w:szCs w:val="23"/>
        </w:rPr>
      </w:pP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2.3</w:t>
      </w:r>
      <w:r>
        <w:rPr>
          <w:rFonts w:ascii="微软雅黑" w:hAnsi="微软雅黑" w:eastAsia="微软雅黑" w:cs="微软雅黑"/>
          <w:spacing w:val="16"/>
          <w:sz w:val="23"/>
          <w:szCs w:val="23"/>
        </w:rPr>
        <w:t xml:space="preserve"> </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主图</w:t>
      </w:r>
    </w:p>
    <w:p w14:paraId="28EAAFF5">
      <w:pPr>
        <w:spacing w:before="1" w:line="203" w:lineRule="auto"/>
        <w:ind w:left="358"/>
        <w:rPr>
          <w:rFonts w:ascii="微软雅黑" w:hAnsi="微软雅黑" w:eastAsia="微软雅黑" w:cs="微软雅黑"/>
          <w:sz w:val="20"/>
          <w:szCs w:val="20"/>
        </w:rPr>
      </w:pPr>
      <w:r>
        <w:rPr>
          <w:rFonts w:ascii="Arial" w:hAnsi="Arial" w:eastAsia="Arial" w:cs="Arial"/>
          <w:spacing w:val="9"/>
          <w:sz w:val="20"/>
          <w:szCs w:val="20"/>
        </w:rPr>
        <w:t xml:space="preserve">•        </w:t>
      </w:r>
      <w:r>
        <w:rPr>
          <w:rFonts w:ascii="微软雅黑" w:hAnsi="微软雅黑" w:eastAsia="微软雅黑" w:cs="微软雅黑"/>
          <w:sz w:val="20"/>
          <w:szCs w:val="20"/>
        </w:rPr>
        <w:t>Plot</w:t>
      </w:r>
      <w:r>
        <w:rPr>
          <w:rFonts w:ascii="微软雅黑" w:hAnsi="微软雅黑" w:eastAsia="微软雅黑" w:cs="微软雅黑"/>
          <w:spacing w:val="9"/>
          <w:sz w:val="20"/>
          <w:szCs w:val="20"/>
        </w:rPr>
        <w:t xml:space="preserve"> 本身不代表是否为主图或附</w:t>
      </w:r>
      <w:r>
        <w:rPr>
          <w:rFonts w:ascii="微软雅黑" w:hAnsi="微软雅黑" w:eastAsia="微软雅黑" w:cs="微软雅黑"/>
          <w:spacing w:val="5"/>
          <w:sz w:val="20"/>
          <w:szCs w:val="20"/>
        </w:rPr>
        <w:t>图</w:t>
      </w:r>
    </w:p>
    <w:p w14:paraId="161DE478">
      <w:pPr>
        <w:spacing w:before="21" w:line="203" w:lineRule="auto"/>
        <w:ind w:left="358"/>
        <w:rPr>
          <w:rFonts w:ascii="微软雅黑" w:hAnsi="微软雅黑" w:eastAsia="微软雅黑" w:cs="微软雅黑"/>
          <w:sz w:val="20"/>
          <w:szCs w:val="20"/>
        </w:rPr>
      </w:pPr>
      <w:r>
        <w:rPr>
          <w:rFonts w:ascii="Arial" w:hAnsi="Arial" w:eastAsia="Arial" w:cs="Arial"/>
          <w:spacing w:val="12"/>
          <w:sz w:val="20"/>
          <w:szCs w:val="20"/>
        </w:rPr>
        <w:t>•</w:t>
      </w:r>
      <w:r>
        <w:rPr>
          <w:rFonts w:ascii="Arial" w:hAnsi="Arial" w:eastAsia="Arial" w:cs="Arial"/>
          <w:spacing w:val="8"/>
          <w:sz w:val="20"/>
          <w:szCs w:val="20"/>
        </w:rPr>
        <w:t xml:space="preserve">        </w:t>
      </w:r>
      <w:r>
        <w:rPr>
          <w:rFonts w:ascii="微软雅黑" w:hAnsi="微软雅黑" w:eastAsia="微软雅黑" w:cs="微软雅黑"/>
          <w:sz w:val="20"/>
          <w:szCs w:val="20"/>
        </w:rPr>
        <w:t>Plot</w:t>
      </w:r>
      <w:r>
        <w:rPr>
          <w:rFonts w:ascii="微软雅黑" w:hAnsi="微软雅黑" w:eastAsia="微软雅黑" w:cs="微软雅黑"/>
          <w:spacing w:val="8"/>
          <w:sz w:val="20"/>
          <w:szCs w:val="20"/>
        </w:rPr>
        <w:t xml:space="preserve"> 可以重复使用</w:t>
      </w:r>
    </w:p>
    <w:p w14:paraId="508836D4">
      <w:pPr>
        <w:spacing w:before="22" w:line="203" w:lineRule="auto"/>
        <w:ind w:left="358"/>
        <w:rPr>
          <w:rFonts w:ascii="微软雅黑" w:hAnsi="微软雅黑" w:eastAsia="微软雅黑" w:cs="微软雅黑"/>
          <w:sz w:val="20"/>
          <w:szCs w:val="20"/>
        </w:rPr>
      </w:pPr>
      <w:r>
        <w:rPr>
          <w:rFonts w:ascii="Arial" w:hAnsi="Arial" w:eastAsia="Arial" w:cs="Arial"/>
          <w:spacing w:val="-5"/>
          <w:sz w:val="20"/>
          <w:szCs w:val="20"/>
        </w:rPr>
        <w:t>•</w:t>
      </w:r>
      <w:r>
        <w:rPr>
          <w:rFonts w:ascii="Arial" w:hAnsi="Arial" w:eastAsia="Arial" w:cs="Arial"/>
          <w:spacing w:val="-3"/>
          <w:sz w:val="20"/>
          <w:szCs w:val="20"/>
        </w:rPr>
        <w:t xml:space="preserve">        </w:t>
      </w:r>
      <w:r>
        <w:rPr>
          <w:rFonts w:ascii="微软雅黑" w:hAnsi="微软雅黑" w:eastAsia="微软雅黑" w:cs="微软雅黑"/>
          <w:spacing w:val="-3"/>
          <w:sz w:val="20"/>
          <w:szCs w:val="20"/>
        </w:rPr>
        <w:t>主图：  画板第一个输出的图形，  且决定 X、Y 轴，  即为主图</w:t>
      </w:r>
    </w:p>
    <w:p w14:paraId="482DAF62">
      <w:pPr>
        <w:spacing w:before="318" w:line="199" w:lineRule="auto"/>
        <w:ind w:left="8"/>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2.4</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附图</w:t>
      </w:r>
    </w:p>
    <w:p w14:paraId="7BC12A2D">
      <w:pPr>
        <w:spacing w:before="1" w:line="203" w:lineRule="auto"/>
        <w:ind w:left="358"/>
        <w:rPr>
          <w:rFonts w:ascii="微软雅黑" w:hAnsi="微软雅黑" w:eastAsia="微软雅黑" w:cs="微软雅黑"/>
          <w:sz w:val="20"/>
          <w:szCs w:val="20"/>
        </w:rPr>
      </w:pPr>
      <w:r>
        <w:rPr>
          <w:rFonts w:ascii="Arial" w:hAnsi="Arial" w:eastAsia="Arial" w:cs="Arial"/>
          <w:spacing w:val="-4"/>
          <w:sz w:val="20"/>
          <w:szCs w:val="20"/>
        </w:rPr>
        <w:t xml:space="preserve">•         </w:t>
      </w:r>
      <w:r>
        <w:rPr>
          <w:rFonts w:ascii="微软雅黑" w:hAnsi="微软雅黑" w:eastAsia="微软雅黑" w:cs="微软雅黑"/>
          <w:spacing w:val="-4"/>
          <w:sz w:val="20"/>
          <w:szCs w:val="20"/>
        </w:rPr>
        <w:t>附</w:t>
      </w:r>
      <w:r>
        <w:rPr>
          <w:rFonts w:ascii="微软雅黑" w:hAnsi="微软雅黑" w:eastAsia="微软雅黑" w:cs="微软雅黑"/>
          <w:spacing w:val="-2"/>
          <w:sz w:val="20"/>
          <w:szCs w:val="20"/>
        </w:rPr>
        <w:t>图：  叠加到主图上的图形，  不能定义 X、Y，  这也是与主图的最大差别</w:t>
      </w:r>
    </w:p>
    <w:p w14:paraId="6698B78F">
      <w:pPr>
        <w:spacing w:before="22" w:line="203" w:lineRule="auto"/>
        <w:ind w:left="358"/>
        <w:rPr>
          <w:rFonts w:ascii="微软雅黑" w:hAnsi="微软雅黑" w:eastAsia="微软雅黑" w:cs="微软雅黑"/>
          <w:sz w:val="20"/>
          <w:szCs w:val="20"/>
        </w:rPr>
      </w:pPr>
      <w:r>
        <w:rPr>
          <w:rFonts w:ascii="Arial" w:hAnsi="Arial" w:eastAsia="Arial" w:cs="Arial"/>
          <w:spacing w:val="5"/>
          <w:sz w:val="20"/>
          <w:szCs w:val="20"/>
        </w:rPr>
        <w:t xml:space="preserve">•        </w:t>
      </w:r>
      <w:r>
        <w:rPr>
          <w:rFonts w:ascii="微软雅黑" w:hAnsi="微软雅黑" w:eastAsia="微软雅黑" w:cs="微软雅黑"/>
          <w:spacing w:val="5"/>
          <w:sz w:val="20"/>
          <w:szCs w:val="20"/>
        </w:rPr>
        <w:t>实现</w:t>
      </w:r>
      <w:r>
        <w:rPr>
          <w:rFonts w:ascii="微软雅黑" w:hAnsi="微软雅黑" w:eastAsia="微软雅黑" w:cs="微软雅黑"/>
          <w:spacing w:val="3"/>
          <w:sz w:val="20"/>
          <w:szCs w:val="20"/>
        </w:rPr>
        <w:t>：</w:t>
      </w:r>
    </w:p>
    <w:p w14:paraId="651CF550">
      <w:pPr>
        <w:spacing w:before="21" w:line="188" w:lineRule="auto"/>
        <w:ind w:left="1265"/>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subplot</w:t>
      </w:r>
      <w:r>
        <w:rPr>
          <w:rFonts w:ascii="微软雅黑" w:hAnsi="微软雅黑" w:eastAsia="微软雅黑" w:cs="微软雅黑"/>
          <w:spacing w:val="2"/>
          <w:sz w:val="20"/>
          <w:szCs w:val="20"/>
        </w:rPr>
        <w:t>：  把附图对象叠加到主图对象上</w:t>
      </w:r>
    </w:p>
    <w:p w14:paraId="6C21BEDA">
      <w:pPr>
        <w:spacing w:before="43" w:line="199" w:lineRule="auto"/>
        <w:ind w:left="1261"/>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2"/>
          <w:sz w:val="20"/>
          <w:szCs w:val="20"/>
        </w:rPr>
        <w:t xml:space="preserve">)      使用同一个 </w:t>
      </w:r>
      <w:r>
        <w:rPr>
          <w:rFonts w:ascii="微软雅黑" w:hAnsi="微软雅黑" w:eastAsia="微软雅黑" w:cs="微软雅黑"/>
          <w:sz w:val="20"/>
          <w:szCs w:val="20"/>
        </w:rPr>
        <w:t>Plot</w:t>
      </w:r>
      <w:r>
        <w:rPr>
          <w:rFonts w:ascii="微软雅黑" w:hAnsi="微软雅黑" w:eastAsia="微软雅黑" w:cs="微软雅黑"/>
          <w:spacing w:val="2"/>
          <w:sz w:val="20"/>
          <w:szCs w:val="20"/>
        </w:rPr>
        <w:t>，  也可以叠</w:t>
      </w:r>
      <w:r>
        <w:rPr>
          <w:rFonts w:ascii="微软雅黑" w:hAnsi="微软雅黑" w:eastAsia="微软雅黑" w:cs="微软雅黑"/>
          <w:spacing w:val="1"/>
          <w:sz w:val="20"/>
          <w:szCs w:val="20"/>
        </w:rPr>
        <w:t>加</w:t>
      </w:r>
    </w:p>
    <w:p w14:paraId="533EDCF9">
      <w:pPr>
        <w:spacing w:before="28" w:line="187" w:lineRule="auto"/>
        <w:ind w:left="1268"/>
        <w:rPr>
          <w:rFonts w:ascii="微软雅黑" w:hAnsi="微软雅黑" w:eastAsia="微软雅黑" w:cs="微软雅黑"/>
          <w:sz w:val="20"/>
          <w:szCs w:val="20"/>
        </w:rPr>
      </w:pPr>
      <w:r>
        <w:rPr>
          <w:rFonts w:ascii="微软雅黑" w:hAnsi="微软雅黑" w:eastAsia="微软雅黑" w:cs="微软雅黑"/>
          <w:sz w:val="20"/>
          <w:szCs w:val="20"/>
        </w:rPr>
        <w:t>c</w:t>
      </w:r>
      <w:r>
        <w:rPr>
          <w:rFonts w:ascii="微软雅黑" w:hAnsi="微软雅黑" w:eastAsia="微软雅黑" w:cs="微软雅黑"/>
          <w:spacing w:val="18"/>
          <w:sz w:val="20"/>
          <w:szCs w:val="20"/>
        </w:rPr>
        <w:t>)</w:t>
      </w:r>
      <w:r>
        <w:rPr>
          <w:rFonts w:ascii="微软雅黑" w:hAnsi="微软雅黑" w:eastAsia="微软雅黑" w:cs="微软雅黑"/>
          <w:spacing w:val="13"/>
          <w:sz w:val="20"/>
          <w:szCs w:val="20"/>
        </w:rPr>
        <w:t xml:space="preserve"> </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rPr>
        <w:t>childPlt</w:t>
      </w:r>
      <w:r>
        <w:rPr>
          <w:rFonts w:ascii="微软雅黑" w:hAnsi="微软雅黑" w:eastAsia="微软雅黑" w:cs="微软雅黑"/>
          <w:spacing w:val="9"/>
          <w:sz w:val="20"/>
          <w:szCs w:val="20"/>
        </w:rPr>
        <w:t xml:space="preserve"> 不能是 </w:t>
      </w:r>
      <w:r>
        <w:rPr>
          <w:rFonts w:ascii="微软雅黑" w:hAnsi="微软雅黑" w:eastAsia="微软雅黑" w:cs="微软雅黑"/>
          <w:sz w:val="20"/>
          <w:szCs w:val="20"/>
        </w:rPr>
        <w:t>figure</w:t>
      </w:r>
      <w:r>
        <w:rPr>
          <w:rFonts w:ascii="微软雅黑" w:hAnsi="微软雅黑" w:eastAsia="微软雅黑" w:cs="微软雅黑"/>
          <w:spacing w:val="9"/>
          <w:sz w:val="20"/>
          <w:szCs w:val="20"/>
        </w:rPr>
        <w:t>，  即不是独立画板</w:t>
      </w:r>
    </w:p>
    <w:p w14:paraId="08A9472A">
      <w:pPr>
        <w:spacing w:before="44" w:line="204" w:lineRule="auto"/>
        <w:ind w:left="848"/>
        <w:rPr>
          <w:rFonts w:ascii="微软雅黑" w:hAnsi="微软雅黑" w:eastAsia="微软雅黑" w:cs="微软雅黑"/>
          <w:sz w:val="20"/>
          <w:szCs w:val="20"/>
        </w:rPr>
      </w:pPr>
      <w:r>
        <w:rPr>
          <w:rFonts w:ascii="微软雅黑" w:hAnsi="微软雅黑" w:eastAsia="微软雅黑" w:cs="微软雅黑"/>
          <w:sz w:val="20"/>
          <w:szCs w:val="20"/>
        </w:rPr>
        <w:t>childPlt</w:t>
      </w:r>
      <w:r>
        <w:rPr>
          <w:rFonts w:ascii="微软雅黑" w:hAnsi="微软雅黑" w:eastAsia="微软雅黑" w:cs="微软雅黑"/>
          <w:spacing w:val="66"/>
          <w:sz w:val="20"/>
          <w:szCs w:val="20"/>
        </w:rPr>
        <w:t>.</w:t>
      </w:r>
      <w:r>
        <w:rPr>
          <w:rFonts w:ascii="微软雅黑" w:hAnsi="微软雅黑" w:eastAsia="微软雅黑" w:cs="微软雅黑"/>
          <w:sz w:val="20"/>
          <w:szCs w:val="20"/>
        </w:rPr>
        <w:t>subplot</w:t>
      </w:r>
      <w:r>
        <w:rPr>
          <w:rFonts w:ascii="微软雅黑" w:hAnsi="微软雅黑" w:eastAsia="微软雅黑" w:cs="微软雅黑"/>
          <w:spacing w:val="66"/>
          <w:sz w:val="20"/>
          <w:szCs w:val="20"/>
        </w:rPr>
        <w:t>(</w:t>
      </w:r>
      <w:r>
        <w:rPr>
          <w:rFonts w:ascii="微软雅黑" w:hAnsi="微软雅黑" w:eastAsia="微软雅黑" w:cs="微软雅黑"/>
          <w:sz w:val="20"/>
          <w:szCs w:val="20"/>
        </w:rPr>
        <w:t>parentPlt</w:t>
      </w:r>
      <w:r>
        <w:rPr>
          <w:rFonts w:ascii="微软雅黑" w:hAnsi="微软雅黑" w:eastAsia="微软雅黑" w:cs="微软雅黑"/>
          <w:spacing w:val="66"/>
          <w:sz w:val="20"/>
          <w:szCs w:val="20"/>
        </w:rPr>
        <w:t xml:space="preserve">) </w:t>
      </w:r>
      <w:r>
        <w:rPr>
          <w:rFonts w:ascii="微软雅黑" w:hAnsi="微软雅黑" w:eastAsia="微软雅黑" w:cs="微软雅黑"/>
          <w:spacing w:val="65"/>
          <w:sz w:val="20"/>
          <w:szCs w:val="20"/>
        </w:rPr>
        <w:t>;</w:t>
      </w:r>
    </w:p>
    <w:p w14:paraId="7433262E">
      <w:pPr>
        <w:spacing w:before="20" w:line="203" w:lineRule="auto"/>
        <w:ind w:left="358"/>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rPr>
        <w:t>参数</w:t>
      </w:r>
    </w:p>
    <w:p w14:paraId="68EA7814"/>
    <w:p w14:paraId="51E4650C">
      <w:pPr>
        <w:spacing w:line="33" w:lineRule="exact"/>
      </w:pPr>
    </w:p>
    <w:tbl>
      <w:tblPr>
        <w:tblStyle w:val="4"/>
        <w:tblW w:w="9304" w:type="dxa"/>
        <w:tblInd w:w="7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0"/>
        <w:gridCol w:w="3186"/>
        <w:gridCol w:w="2758"/>
      </w:tblGrid>
      <w:tr w14:paraId="4EBD03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3360" w:type="dxa"/>
            <w:vAlign w:val="top"/>
          </w:tcPr>
          <w:p w14:paraId="57D1BFDB">
            <w:pPr>
              <w:spacing w:before="55" w:line="184" w:lineRule="auto"/>
              <w:ind w:left="106"/>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3186" w:type="dxa"/>
            <w:vAlign w:val="top"/>
          </w:tcPr>
          <w:p w14:paraId="4D4B4310">
            <w:pPr>
              <w:spacing w:before="55" w:line="18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2758" w:type="dxa"/>
            <w:vAlign w:val="top"/>
          </w:tcPr>
          <w:p w14:paraId="6ACECB91">
            <w:pPr>
              <w:spacing w:before="55" w:line="184"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491BC6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3360" w:type="dxa"/>
            <w:vAlign w:val="top"/>
          </w:tcPr>
          <w:p w14:paraId="0F669E2E">
            <w:pPr>
              <w:spacing w:before="55" w:line="184" w:lineRule="auto"/>
              <w:ind w:left="112"/>
              <w:rPr>
                <w:rFonts w:ascii="微软雅黑" w:hAnsi="微软雅黑" w:eastAsia="微软雅黑" w:cs="微软雅黑"/>
                <w:sz w:val="20"/>
                <w:szCs w:val="20"/>
              </w:rPr>
            </w:pPr>
            <w:r>
              <w:rPr>
                <w:rFonts w:ascii="微软雅黑" w:hAnsi="微软雅黑" w:eastAsia="微软雅黑" w:cs="微软雅黑"/>
                <w:spacing w:val="7"/>
                <w:sz w:val="20"/>
                <w:szCs w:val="20"/>
              </w:rPr>
              <w:t>parentPl</w:t>
            </w:r>
            <w:r>
              <w:rPr>
                <w:rFonts w:ascii="微软雅黑" w:hAnsi="微软雅黑" w:eastAsia="微软雅黑" w:cs="微软雅黑"/>
                <w:spacing w:val="6"/>
                <w:sz w:val="20"/>
                <w:szCs w:val="20"/>
              </w:rPr>
              <w:t>t</w:t>
            </w:r>
          </w:p>
        </w:tc>
        <w:tc>
          <w:tcPr>
            <w:tcW w:w="3186" w:type="dxa"/>
            <w:vAlign w:val="top"/>
          </w:tcPr>
          <w:p w14:paraId="384DF065">
            <w:pPr>
              <w:spacing w:before="55" w:line="184" w:lineRule="auto"/>
              <w:ind w:left="109"/>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17"/>
                <w:sz w:val="20"/>
                <w:szCs w:val="20"/>
              </w:rPr>
              <w:t xml:space="preserve"> </w:t>
            </w:r>
            <w:r>
              <w:rPr>
                <w:rFonts w:ascii="微软雅黑" w:hAnsi="微软雅黑" w:eastAsia="微软雅黑" w:cs="微软雅黑"/>
                <w:spacing w:val="16"/>
                <w:sz w:val="20"/>
                <w:szCs w:val="20"/>
              </w:rPr>
              <w:t>对象</w:t>
            </w:r>
          </w:p>
        </w:tc>
        <w:tc>
          <w:tcPr>
            <w:tcW w:w="2758" w:type="dxa"/>
            <w:vAlign w:val="top"/>
          </w:tcPr>
          <w:p w14:paraId="3BE84CA2">
            <w:pPr>
              <w:spacing w:before="55" w:line="184" w:lineRule="auto"/>
              <w:ind w:left="107"/>
              <w:rPr>
                <w:rFonts w:ascii="微软雅黑" w:hAnsi="微软雅黑" w:eastAsia="微软雅黑" w:cs="微软雅黑"/>
                <w:sz w:val="20"/>
                <w:szCs w:val="20"/>
              </w:rPr>
            </w:pPr>
            <w:r>
              <w:rPr>
                <w:rFonts w:ascii="微软雅黑" w:hAnsi="微软雅黑" w:eastAsia="微软雅黑" w:cs="微软雅黑"/>
                <w:spacing w:val="9"/>
                <w:sz w:val="20"/>
                <w:szCs w:val="20"/>
              </w:rPr>
              <w:t>主图对象</w:t>
            </w:r>
          </w:p>
        </w:tc>
      </w:tr>
    </w:tbl>
    <w:p w14:paraId="413F2AEE">
      <w:pPr>
        <w:spacing w:line="248" w:lineRule="auto"/>
        <w:rPr>
          <w:rFonts w:ascii="Arial"/>
          <w:sz w:val="21"/>
        </w:rPr>
      </w:pPr>
    </w:p>
    <w:p w14:paraId="4DC214C9">
      <w:pPr>
        <w:spacing w:before="99" w:line="199" w:lineRule="auto"/>
        <w:ind w:left="8"/>
        <w:rPr>
          <w:rFonts w:ascii="微软雅黑" w:hAnsi="微软雅黑" w:eastAsia="微软雅黑" w:cs="微软雅黑"/>
          <w:sz w:val="23"/>
          <w:szCs w:val="23"/>
        </w:rPr>
      </w:pP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2.5</w:t>
      </w:r>
      <w:r>
        <w:rPr>
          <w:rFonts w:ascii="微软雅黑" w:hAnsi="微软雅黑" w:eastAsia="微软雅黑" w:cs="微软雅黑"/>
          <w:spacing w:val="16"/>
          <w:sz w:val="23"/>
          <w:szCs w:val="23"/>
        </w:rPr>
        <w:t xml:space="preserve"> </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示例</w:t>
      </w:r>
    </w:p>
    <w:p w14:paraId="14A87B40">
      <w:pPr>
        <w:spacing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1CF64198">
      <w:pPr>
        <w:spacing w:before="1" w:line="21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7"/>
          <w:sz w:val="20"/>
          <w:szCs w:val="20"/>
        </w:rPr>
        <w:t xml:space="preserve"> </w:t>
      </w:r>
      <w:r>
        <w:rPr>
          <w:rFonts w:ascii="微软雅黑" w:hAnsi="微软雅黑" w:eastAsia="微软雅黑" w:cs="微软雅黑"/>
          <w:sz w:val="20"/>
          <w:szCs w:val="20"/>
        </w:rPr>
        <w:t>parentPlt</w:t>
      </w:r>
      <w:r>
        <w:rPr>
          <w:rFonts w:ascii="微软雅黑" w:hAnsi="微软雅黑" w:eastAsia="微软雅黑" w:cs="微软雅黑"/>
          <w:spacing w:val="36"/>
          <w:sz w:val="20"/>
          <w:szCs w:val="20"/>
        </w:rPr>
        <w:t>1;//主图</w:t>
      </w:r>
    </w:p>
    <w:p w14:paraId="6879B313">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7"/>
          <w:sz w:val="20"/>
          <w:szCs w:val="20"/>
        </w:rPr>
        <w:t xml:space="preserve"> </w:t>
      </w:r>
      <w:r>
        <w:rPr>
          <w:rFonts w:ascii="微软雅黑" w:hAnsi="微软雅黑" w:eastAsia="微软雅黑" w:cs="微软雅黑"/>
          <w:sz w:val="20"/>
          <w:szCs w:val="20"/>
        </w:rPr>
        <w:t>parentPlt</w:t>
      </w:r>
      <w:r>
        <w:rPr>
          <w:rFonts w:ascii="微软雅黑" w:hAnsi="微软雅黑" w:eastAsia="微软雅黑" w:cs="微软雅黑"/>
          <w:spacing w:val="36"/>
          <w:sz w:val="20"/>
          <w:szCs w:val="20"/>
        </w:rPr>
        <w:t>2;//主图</w:t>
      </w:r>
    </w:p>
    <w:p w14:paraId="77CEC1E4">
      <w:pPr>
        <w:spacing w:before="42" w:line="204"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55"/>
          <w:sz w:val="20"/>
          <w:szCs w:val="20"/>
        </w:rPr>
        <w:t xml:space="preserve"> </w:t>
      </w:r>
      <w:r>
        <w:rPr>
          <w:rFonts w:ascii="微软雅黑" w:hAnsi="微软雅黑" w:eastAsia="微软雅黑" w:cs="微软雅黑"/>
          <w:sz w:val="20"/>
          <w:szCs w:val="20"/>
        </w:rPr>
        <w:t>childPlt</w:t>
      </w:r>
      <w:r>
        <w:rPr>
          <w:rFonts w:ascii="微软雅黑" w:hAnsi="微软雅黑" w:eastAsia="微软雅黑" w:cs="微软雅黑"/>
          <w:spacing w:val="55"/>
          <w:sz w:val="20"/>
          <w:szCs w:val="20"/>
        </w:rPr>
        <w:t>;//附</w:t>
      </w:r>
      <w:r>
        <w:rPr>
          <w:rFonts w:ascii="微软雅黑" w:hAnsi="微软雅黑" w:eastAsia="微软雅黑" w:cs="微软雅黑"/>
          <w:spacing w:val="54"/>
          <w:sz w:val="20"/>
          <w:szCs w:val="20"/>
        </w:rPr>
        <w:t>图</w:t>
      </w:r>
    </w:p>
    <w:p w14:paraId="21900C3C">
      <w:pPr>
        <w:spacing w:before="22"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4EB86449">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5992D124">
      <w:pPr>
        <w:sectPr>
          <w:pgSz w:w="11906" w:h="16839"/>
          <w:pgMar w:top="1431" w:right="1386" w:bottom="400" w:left="1083" w:header="0" w:footer="0" w:gutter="0"/>
          <w:cols w:space="720" w:num="1"/>
        </w:sectPr>
      </w:pPr>
    </w:p>
    <w:p w14:paraId="6B52E22F">
      <w:pPr>
        <w:spacing w:before="60"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3E6805BF">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72CFDB5B">
      <w:pPr>
        <w:spacing w:before="27"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3293DA1D">
      <w:pPr>
        <w:spacing w:before="27"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parentPlt</w:t>
      </w:r>
      <w:r>
        <w:rPr>
          <w:rFonts w:ascii="微软雅黑" w:hAnsi="微软雅黑" w:eastAsia="微软雅黑" w:cs="微软雅黑"/>
          <w:spacing w:val="36"/>
          <w:sz w:val="20"/>
          <w:szCs w:val="20"/>
        </w:rPr>
        <w:t>1.</w:t>
      </w:r>
      <w:r>
        <w:rPr>
          <w:rFonts w:ascii="微软雅黑" w:hAnsi="微软雅黑" w:eastAsia="微软雅黑" w:cs="微软雅黑"/>
          <w:sz w:val="20"/>
          <w:szCs w:val="20"/>
        </w:rPr>
        <w:t>figure</w:t>
      </w:r>
      <w:r>
        <w:rPr>
          <w:rFonts w:ascii="微软雅黑" w:hAnsi="微软雅黑" w:eastAsia="微软雅黑" w:cs="微软雅黑"/>
          <w:spacing w:val="36"/>
          <w:sz w:val="20"/>
          <w:szCs w:val="20"/>
        </w:rPr>
        <w:t>(); //独立画</w:t>
      </w:r>
      <w:r>
        <w:rPr>
          <w:rFonts w:ascii="微软雅黑" w:hAnsi="微软雅黑" w:eastAsia="微软雅黑" w:cs="微软雅黑"/>
          <w:spacing w:val="33"/>
          <w:sz w:val="20"/>
          <w:szCs w:val="20"/>
        </w:rPr>
        <w:t>板</w:t>
      </w:r>
    </w:p>
    <w:p w14:paraId="00E42F88">
      <w:pPr>
        <w:spacing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parentPlt</w:t>
      </w:r>
      <w:r>
        <w:rPr>
          <w:rFonts w:ascii="微软雅黑" w:hAnsi="微软雅黑" w:eastAsia="微软雅黑" w:cs="微软雅黑"/>
          <w:spacing w:val="36"/>
          <w:sz w:val="20"/>
          <w:szCs w:val="20"/>
        </w:rPr>
        <w:t>2.</w:t>
      </w:r>
      <w:r>
        <w:rPr>
          <w:rFonts w:ascii="微软雅黑" w:hAnsi="微软雅黑" w:eastAsia="微软雅黑" w:cs="微软雅黑"/>
          <w:sz w:val="20"/>
          <w:szCs w:val="20"/>
        </w:rPr>
        <w:t>figure</w:t>
      </w:r>
      <w:r>
        <w:rPr>
          <w:rFonts w:ascii="微软雅黑" w:hAnsi="微软雅黑" w:eastAsia="微软雅黑" w:cs="微软雅黑"/>
          <w:spacing w:val="36"/>
          <w:sz w:val="20"/>
          <w:szCs w:val="20"/>
        </w:rPr>
        <w:t>(); //独立画</w:t>
      </w:r>
      <w:r>
        <w:rPr>
          <w:rFonts w:ascii="微软雅黑" w:hAnsi="微软雅黑" w:eastAsia="微软雅黑" w:cs="微软雅黑"/>
          <w:spacing w:val="33"/>
          <w:sz w:val="20"/>
          <w:szCs w:val="20"/>
        </w:rPr>
        <w:t>板</w:t>
      </w:r>
    </w:p>
    <w:p w14:paraId="55EB506C">
      <w:pPr>
        <w:spacing w:before="45" w:line="218" w:lineRule="auto"/>
        <w:ind w:left="842" w:right="1218"/>
        <w:rPr>
          <w:rFonts w:ascii="微软雅黑" w:hAnsi="微软雅黑" w:eastAsia="微软雅黑" w:cs="微软雅黑"/>
          <w:sz w:val="20"/>
          <w:szCs w:val="20"/>
        </w:rPr>
      </w:pPr>
      <w:r>
        <w:rPr>
          <w:rFonts w:ascii="微软雅黑" w:hAnsi="微软雅黑" w:eastAsia="微软雅黑" w:cs="微软雅黑"/>
          <w:sz w:val="20"/>
          <w:szCs w:val="20"/>
        </w:rPr>
        <w:t>parentPlt</w:t>
      </w:r>
      <w:r>
        <w:rPr>
          <w:rFonts w:ascii="微软雅黑" w:hAnsi="微软雅黑" w:eastAsia="微软雅黑" w:cs="微软雅黑"/>
          <w:spacing w:val="16"/>
          <w:sz w:val="20"/>
          <w:szCs w:val="20"/>
        </w:rPr>
        <w:t>1</w:t>
      </w:r>
      <w:r>
        <w:rPr>
          <w:rFonts w:ascii="微软雅黑" w:hAnsi="微软雅黑" w:eastAsia="微软雅黑" w:cs="微软雅黑"/>
          <w:spacing w:val="12"/>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2"/>
          <w:sz w:val="20"/>
          <w:szCs w:val="20"/>
        </w:rPr>
        <w:t>("</w:t>
      </w:r>
      <w:r>
        <w:rPr>
          <w:rFonts w:ascii="微软雅黑" w:hAnsi="微软雅黑" w:eastAsia="微软雅黑" w:cs="微软雅黑"/>
          <w:sz w:val="20"/>
          <w:szCs w:val="20"/>
        </w:rPr>
        <w:t>MA</w:t>
      </w:r>
      <w:r>
        <w:rPr>
          <w:rFonts w:ascii="微软雅黑" w:hAnsi="微软雅黑" w:eastAsia="微软雅黑" w:cs="微软雅黑"/>
          <w:spacing w:val="12"/>
          <w:sz w:val="20"/>
          <w:szCs w:val="20"/>
        </w:rPr>
        <w:t>1","</w:t>
      </w:r>
      <w:r>
        <w:rPr>
          <w:rFonts w:ascii="微软雅黑" w:hAnsi="微软雅黑" w:eastAsia="微软雅黑" w:cs="微软雅黑"/>
          <w:sz w:val="20"/>
          <w:szCs w:val="20"/>
        </w:rPr>
        <w:t>x</w:t>
      </w:r>
      <w:r>
        <w:rPr>
          <w:rFonts w:ascii="微软雅黑" w:hAnsi="微软雅黑" w:eastAsia="微软雅黑" w:cs="微软雅黑"/>
          <w:spacing w:val="12"/>
          <w:sz w:val="20"/>
          <w:szCs w:val="20"/>
        </w:rPr>
        <w:t>-</w:t>
      </w:r>
      <w:r>
        <w:rPr>
          <w:rFonts w:ascii="微软雅黑" w:hAnsi="微软雅黑" w:eastAsia="微软雅黑" w:cs="微软雅黑"/>
          <w:sz w:val="20"/>
          <w:szCs w:val="20"/>
        </w:rPr>
        <w:t>format</w:t>
      </w:r>
      <w:r>
        <w:rPr>
          <w:rFonts w:ascii="微软雅黑" w:hAnsi="微软雅黑" w:eastAsia="微软雅黑" w:cs="微软雅黑"/>
          <w:spacing w:val="12"/>
          <w:sz w:val="20"/>
          <w:szCs w:val="20"/>
        </w:rPr>
        <w:t>","</w:t>
      </w:r>
      <w:r>
        <w:rPr>
          <w:rFonts w:ascii="微软雅黑" w:hAnsi="微软雅黑" w:eastAsia="微软雅黑" w:cs="微软雅黑"/>
          <w:sz w:val="20"/>
          <w:szCs w:val="20"/>
        </w:rPr>
        <w:t>time</w:t>
      </w:r>
      <w:r>
        <w:rPr>
          <w:rFonts w:ascii="微软雅黑" w:hAnsi="微软雅黑" w:eastAsia="微软雅黑" w:cs="微软雅黑"/>
          <w:spacing w:val="12"/>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12"/>
          <w:sz w:val="20"/>
          <w:szCs w:val="20"/>
        </w:rPr>
        <w:t xml:space="preserve"> 为时间轴</w:t>
      </w:r>
      <w:r>
        <w:rPr>
          <w:rFonts w:ascii="微软雅黑" w:hAnsi="微软雅黑" w:eastAsia="微软雅黑" w:cs="微软雅黑"/>
          <w:sz w:val="20"/>
          <w:szCs w:val="20"/>
        </w:rPr>
        <w:t xml:space="preserve">        parentPlt</w:t>
      </w:r>
      <w:r>
        <w:rPr>
          <w:rFonts w:ascii="微软雅黑" w:hAnsi="微软雅黑" w:eastAsia="微软雅黑" w:cs="微软雅黑"/>
          <w:spacing w:val="16"/>
          <w:sz w:val="20"/>
          <w:szCs w:val="20"/>
        </w:rPr>
        <w:t>2</w:t>
      </w:r>
      <w:r>
        <w:rPr>
          <w:rFonts w:ascii="微软雅黑" w:hAnsi="微软雅黑" w:eastAsia="微软雅黑" w:cs="微软雅黑"/>
          <w:spacing w:val="12"/>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2"/>
          <w:sz w:val="20"/>
          <w:szCs w:val="20"/>
        </w:rPr>
        <w:t>("</w:t>
      </w:r>
      <w:r>
        <w:rPr>
          <w:rFonts w:ascii="微软雅黑" w:hAnsi="微软雅黑" w:eastAsia="微软雅黑" w:cs="微软雅黑"/>
          <w:sz w:val="20"/>
          <w:szCs w:val="20"/>
        </w:rPr>
        <w:t>MA</w:t>
      </w:r>
      <w:r>
        <w:rPr>
          <w:rFonts w:ascii="微软雅黑" w:hAnsi="微软雅黑" w:eastAsia="微软雅黑" w:cs="微软雅黑"/>
          <w:spacing w:val="12"/>
          <w:sz w:val="20"/>
          <w:szCs w:val="20"/>
        </w:rPr>
        <w:t>2","</w:t>
      </w:r>
      <w:r>
        <w:rPr>
          <w:rFonts w:ascii="微软雅黑" w:hAnsi="微软雅黑" w:eastAsia="微软雅黑" w:cs="微软雅黑"/>
          <w:sz w:val="20"/>
          <w:szCs w:val="20"/>
        </w:rPr>
        <w:t>x</w:t>
      </w:r>
      <w:r>
        <w:rPr>
          <w:rFonts w:ascii="微软雅黑" w:hAnsi="微软雅黑" w:eastAsia="微软雅黑" w:cs="微软雅黑"/>
          <w:spacing w:val="12"/>
          <w:sz w:val="20"/>
          <w:szCs w:val="20"/>
        </w:rPr>
        <w:t>-</w:t>
      </w:r>
      <w:r>
        <w:rPr>
          <w:rFonts w:ascii="微软雅黑" w:hAnsi="微软雅黑" w:eastAsia="微软雅黑" w:cs="微软雅黑"/>
          <w:sz w:val="20"/>
          <w:szCs w:val="20"/>
        </w:rPr>
        <w:t>format</w:t>
      </w:r>
      <w:r>
        <w:rPr>
          <w:rFonts w:ascii="微软雅黑" w:hAnsi="微软雅黑" w:eastAsia="微软雅黑" w:cs="微软雅黑"/>
          <w:spacing w:val="12"/>
          <w:sz w:val="20"/>
          <w:szCs w:val="20"/>
        </w:rPr>
        <w:t>","</w:t>
      </w:r>
      <w:r>
        <w:rPr>
          <w:rFonts w:ascii="微软雅黑" w:hAnsi="微软雅黑" w:eastAsia="微软雅黑" w:cs="微软雅黑"/>
          <w:sz w:val="20"/>
          <w:szCs w:val="20"/>
        </w:rPr>
        <w:t>time</w:t>
      </w:r>
      <w:r>
        <w:rPr>
          <w:rFonts w:ascii="微软雅黑" w:hAnsi="微软雅黑" w:eastAsia="微软雅黑" w:cs="微软雅黑"/>
          <w:spacing w:val="12"/>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12"/>
          <w:sz w:val="20"/>
          <w:szCs w:val="20"/>
        </w:rPr>
        <w:t xml:space="preserve"> 为时间轴</w:t>
      </w:r>
      <w:r>
        <w:rPr>
          <w:rFonts w:ascii="微软雅黑" w:hAnsi="微软雅黑" w:eastAsia="微软雅黑" w:cs="微软雅黑"/>
          <w:sz w:val="20"/>
          <w:szCs w:val="20"/>
        </w:rPr>
        <w:t xml:space="preserve">        childPlt</w:t>
      </w:r>
      <w:r>
        <w:rPr>
          <w:rFonts w:ascii="微软雅黑" w:hAnsi="微软雅黑" w:eastAsia="微软雅黑" w:cs="微软雅黑"/>
          <w:spacing w:val="39"/>
          <w:sz w:val="20"/>
          <w:szCs w:val="20"/>
        </w:rPr>
        <w:t>.</w:t>
      </w:r>
      <w:r>
        <w:rPr>
          <w:rFonts w:ascii="微软雅黑" w:hAnsi="微软雅黑" w:eastAsia="微软雅黑" w:cs="微软雅黑"/>
          <w:sz w:val="20"/>
          <w:szCs w:val="20"/>
        </w:rPr>
        <w:t>subplot</w:t>
      </w:r>
      <w:r>
        <w:rPr>
          <w:rFonts w:ascii="微软雅黑" w:hAnsi="微软雅黑" w:eastAsia="微软雅黑" w:cs="微软雅黑"/>
          <w:spacing w:val="35"/>
          <w:sz w:val="20"/>
          <w:szCs w:val="20"/>
        </w:rPr>
        <w:t>(</w:t>
      </w:r>
      <w:r>
        <w:rPr>
          <w:rFonts w:ascii="微软雅黑" w:hAnsi="微软雅黑" w:eastAsia="微软雅黑" w:cs="微软雅黑"/>
          <w:sz w:val="20"/>
          <w:szCs w:val="20"/>
        </w:rPr>
        <w:t>parentPlt</w:t>
      </w:r>
      <w:r>
        <w:rPr>
          <w:rFonts w:ascii="微软雅黑" w:hAnsi="微软雅黑" w:eastAsia="微软雅黑" w:cs="微软雅黑"/>
          <w:spacing w:val="35"/>
          <w:sz w:val="20"/>
          <w:szCs w:val="20"/>
        </w:rPr>
        <w:t>1);//</w:t>
      </w:r>
      <w:r>
        <w:rPr>
          <w:rFonts w:ascii="微软雅黑" w:hAnsi="微软雅黑" w:eastAsia="微软雅黑" w:cs="微软雅黑"/>
          <w:sz w:val="20"/>
          <w:szCs w:val="20"/>
        </w:rPr>
        <w:t>childPlt</w:t>
      </w:r>
      <w:r>
        <w:rPr>
          <w:rFonts w:ascii="微软雅黑" w:hAnsi="微软雅黑" w:eastAsia="微软雅黑" w:cs="微软雅黑"/>
          <w:spacing w:val="35"/>
          <w:sz w:val="20"/>
          <w:szCs w:val="20"/>
        </w:rPr>
        <w:t xml:space="preserve"> 叠加到 </w:t>
      </w:r>
      <w:r>
        <w:rPr>
          <w:rFonts w:ascii="微软雅黑" w:hAnsi="微软雅黑" w:eastAsia="微软雅黑" w:cs="微软雅黑"/>
          <w:sz w:val="20"/>
          <w:szCs w:val="20"/>
        </w:rPr>
        <w:t>parentPlt</w:t>
      </w:r>
      <w:r>
        <w:rPr>
          <w:rFonts w:ascii="微软雅黑" w:hAnsi="微软雅黑" w:eastAsia="微软雅黑" w:cs="微软雅黑"/>
          <w:spacing w:val="35"/>
          <w:sz w:val="20"/>
          <w:szCs w:val="20"/>
        </w:rPr>
        <w:t>1 主图上显示</w:t>
      </w:r>
      <w:r>
        <w:rPr>
          <w:rFonts w:ascii="微软雅黑" w:hAnsi="微软雅黑" w:eastAsia="微软雅黑" w:cs="微软雅黑"/>
          <w:sz w:val="20"/>
          <w:szCs w:val="20"/>
        </w:rPr>
        <w:t xml:space="preserve"> childPlt</w:t>
      </w:r>
      <w:r>
        <w:rPr>
          <w:rFonts w:ascii="微软雅黑" w:hAnsi="微软雅黑" w:eastAsia="微软雅黑" w:cs="微软雅黑"/>
          <w:spacing w:val="39"/>
          <w:sz w:val="20"/>
          <w:szCs w:val="20"/>
        </w:rPr>
        <w:t>.</w:t>
      </w:r>
      <w:r>
        <w:rPr>
          <w:rFonts w:ascii="微软雅黑" w:hAnsi="微软雅黑" w:eastAsia="微软雅黑" w:cs="微软雅黑"/>
          <w:sz w:val="20"/>
          <w:szCs w:val="20"/>
        </w:rPr>
        <w:t>subplot</w:t>
      </w:r>
      <w:r>
        <w:rPr>
          <w:rFonts w:ascii="微软雅黑" w:hAnsi="微软雅黑" w:eastAsia="微软雅黑" w:cs="微软雅黑"/>
          <w:spacing w:val="35"/>
          <w:sz w:val="20"/>
          <w:szCs w:val="20"/>
        </w:rPr>
        <w:t>(</w:t>
      </w:r>
      <w:r>
        <w:rPr>
          <w:rFonts w:ascii="微软雅黑" w:hAnsi="微软雅黑" w:eastAsia="微软雅黑" w:cs="微软雅黑"/>
          <w:sz w:val="20"/>
          <w:szCs w:val="20"/>
        </w:rPr>
        <w:t>parentPlt</w:t>
      </w:r>
      <w:r>
        <w:rPr>
          <w:rFonts w:ascii="微软雅黑" w:hAnsi="微软雅黑" w:eastAsia="微软雅黑" w:cs="微软雅黑"/>
          <w:spacing w:val="35"/>
          <w:sz w:val="20"/>
          <w:szCs w:val="20"/>
        </w:rPr>
        <w:t>2);//</w:t>
      </w:r>
      <w:r>
        <w:rPr>
          <w:rFonts w:ascii="微软雅黑" w:hAnsi="微软雅黑" w:eastAsia="微软雅黑" w:cs="微软雅黑"/>
          <w:sz w:val="20"/>
          <w:szCs w:val="20"/>
        </w:rPr>
        <w:t>childPlt</w:t>
      </w:r>
      <w:r>
        <w:rPr>
          <w:rFonts w:ascii="微软雅黑" w:hAnsi="微软雅黑" w:eastAsia="微软雅黑" w:cs="微软雅黑"/>
          <w:spacing w:val="35"/>
          <w:sz w:val="20"/>
          <w:szCs w:val="20"/>
        </w:rPr>
        <w:t xml:space="preserve"> 叠加到 </w:t>
      </w:r>
      <w:r>
        <w:rPr>
          <w:rFonts w:ascii="微软雅黑" w:hAnsi="微软雅黑" w:eastAsia="微软雅黑" w:cs="微软雅黑"/>
          <w:sz w:val="20"/>
          <w:szCs w:val="20"/>
        </w:rPr>
        <w:t>parentPlt</w:t>
      </w:r>
      <w:r>
        <w:rPr>
          <w:rFonts w:ascii="微软雅黑" w:hAnsi="微软雅黑" w:eastAsia="微软雅黑" w:cs="微软雅黑"/>
          <w:spacing w:val="35"/>
          <w:sz w:val="20"/>
          <w:szCs w:val="20"/>
        </w:rPr>
        <w:t>2 主图上显示</w:t>
      </w:r>
    </w:p>
    <w:p w14:paraId="10998F2D">
      <w:pPr>
        <w:spacing w:before="1" w:line="198"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2A36285">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0D6FD4AE">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7C6B255B">
      <w:pPr>
        <w:spacing w:before="27"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633D86D6">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281775A5">
      <w:pPr>
        <w:spacing w:before="45"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parentPlt</w:t>
      </w:r>
      <w:r>
        <w:rPr>
          <w:rFonts w:ascii="微软雅黑" w:hAnsi="微软雅黑" w:eastAsia="微软雅黑" w:cs="微软雅黑"/>
          <w:spacing w:val="27"/>
          <w:sz w:val="20"/>
          <w:szCs w:val="20"/>
        </w:rPr>
        <w:t>1</w:t>
      </w:r>
      <w:r>
        <w:rPr>
          <w:rFonts w:ascii="微软雅黑" w:hAnsi="微软雅黑" w:eastAsia="微软雅黑" w:cs="微软雅黑"/>
          <w:spacing w:val="19"/>
          <w:sz w:val="20"/>
          <w:szCs w:val="20"/>
        </w:rPr>
        <w:t>.</w:t>
      </w:r>
      <w:r>
        <w:rPr>
          <w:rFonts w:ascii="微软雅黑" w:hAnsi="微软雅黑" w:eastAsia="微软雅黑" w:cs="微软雅黑"/>
          <w:sz w:val="20"/>
          <w:szCs w:val="20"/>
        </w:rPr>
        <w:t>line</w:t>
      </w:r>
      <w:r>
        <w:rPr>
          <w:rFonts w:ascii="微软雅黑" w:hAnsi="微软雅黑" w:eastAsia="微软雅黑" w:cs="微软雅黑"/>
          <w:spacing w:val="19"/>
          <w:sz w:val="20"/>
          <w:szCs w:val="20"/>
        </w:rPr>
        <w:t>("</w:t>
      </w:r>
      <w:r>
        <w:rPr>
          <w:rFonts w:ascii="微软雅黑" w:hAnsi="微软雅黑" w:eastAsia="微软雅黑" w:cs="微软雅黑"/>
          <w:sz w:val="20"/>
          <w:szCs w:val="20"/>
        </w:rPr>
        <w:t>MA</w:t>
      </w:r>
      <w:r>
        <w:rPr>
          <w:rFonts w:ascii="微软雅黑" w:hAnsi="微软雅黑" w:eastAsia="微软雅黑" w:cs="微软雅黑"/>
          <w:spacing w:val="19"/>
          <w:sz w:val="20"/>
          <w:szCs w:val="20"/>
        </w:rPr>
        <w:t>1",</w:t>
      </w:r>
      <w:r>
        <w:rPr>
          <w:rFonts w:ascii="微软雅黑" w:hAnsi="微软雅黑" w:eastAsia="微软雅黑" w:cs="微软雅黑"/>
          <w:sz w:val="20"/>
          <w:szCs w:val="20"/>
        </w:rPr>
        <w:t>xData</w:t>
      </w:r>
      <w:r>
        <w:rPr>
          <w:rFonts w:ascii="微软雅黑" w:hAnsi="微软雅黑" w:eastAsia="微软雅黑" w:cs="微软雅黑"/>
          <w:spacing w:val="19"/>
          <w:sz w:val="20"/>
          <w:szCs w:val="20"/>
        </w:rPr>
        <w:t>,</w:t>
      </w:r>
      <w:r>
        <w:rPr>
          <w:rFonts w:ascii="微软雅黑" w:hAnsi="微软雅黑" w:eastAsia="微软雅黑" w:cs="微软雅黑"/>
          <w:sz w:val="20"/>
          <w:szCs w:val="20"/>
        </w:rPr>
        <w:t>yData</w:t>
      </w:r>
      <w:r>
        <w:rPr>
          <w:rFonts w:ascii="微软雅黑" w:hAnsi="微软雅黑" w:eastAsia="微软雅黑" w:cs="微软雅黑"/>
          <w:spacing w:val="19"/>
          <w:sz w:val="20"/>
          <w:szCs w:val="20"/>
        </w:rPr>
        <w:t>) ;</w:t>
      </w:r>
    </w:p>
    <w:p w14:paraId="3D5D8A32">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parentPlt</w:t>
      </w:r>
      <w:r>
        <w:rPr>
          <w:rFonts w:ascii="微软雅黑" w:hAnsi="微软雅黑" w:eastAsia="微软雅黑" w:cs="微软雅黑"/>
          <w:spacing w:val="27"/>
          <w:sz w:val="20"/>
          <w:szCs w:val="20"/>
        </w:rPr>
        <w:t>2</w:t>
      </w:r>
      <w:r>
        <w:rPr>
          <w:rFonts w:ascii="微软雅黑" w:hAnsi="微软雅黑" w:eastAsia="微软雅黑" w:cs="微软雅黑"/>
          <w:spacing w:val="19"/>
          <w:sz w:val="20"/>
          <w:szCs w:val="20"/>
        </w:rPr>
        <w:t>.</w:t>
      </w:r>
      <w:r>
        <w:rPr>
          <w:rFonts w:ascii="微软雅黑" w:hAnsi="微软雅黑" w:eastAsia="微软雅黑" w:cs="微软雅黑"/>
          <w:sz w:val="20"/>
          <w:szCs w:val="20"/>
        </w:rPr>
        <w:t>line</w:t>
      </w:r>
      <w:r>
        <w:rPr>
          <w:rFonts w:ascii="微软雅黑" w:hAnsi="微软雅黑" w:eastAsia="微软雅黑" w:cs="微软雅黑"/>
          <w:spacing w:val="19"/>
          <w:sz w:val="20"/>
          <w:szCs w:val="20"/>
        </w:rPr>
        <w:t>("</w:t>
      </w:r>
      <w:r>
        <w:rPr>
          <w:rFonts w:ascii="微软雅黑" w:hAnsi="微软雅黑" w:eastAsia="微软雅黑" w:cs="微软雅黑"/>
          <w:sz w:val="20"/>
          <w:szCs w:val="20"/>
        </w:rPr>
        <w:t>MA</w:t>
      </w:r>
      <w:r>
        <w:rPr>
          <w:rFonts w:ascii="微软雅黑" w:hAnsi="微软雅黑" w:eastAsia="微软雅黑" w:cs="微软雅黑"/>
          <w:spacing w:val="19"/>
          <w:sz w:val="20"/>
          <w:szCs w:val="20"/>
        </w:rPr>
        <w:t>2",</w:t>
      </w:r>
      <w:r>
        <w:rPr>
          <w:rFonts w:ascii="微软雅黑" w:hAnsi="微软雅黑" w:eastAsia="微软雅黑" w:cs="微软雅黑"/>
          <w:sz w:val="20"/>
          <w:szCs w:val="20"/>
        </w:rPr>
        <w:t>xData</w:t>
      </w:r>
      <w:r>
        <w:rPr>
          <w:rFonts w:ascii="微软雅黑" w:hAnsi="微软雅黑" w:eastAsia="微软雅黑" w:cs="微软雅黑"/>
          <w:spacing w:val="19"/>
          <w:sz w:val="20"/>
          <w:szCs w:val="20"/>
        </w:rPr>
        <w:t>,</w:t>
      </w:r>
      <w:r>
        <w:rPr>
          <w:rFonts w:ascii="微软雅黑" w:hAnsi="微软雅黑" w:eastAsia="微软雅黑" w:cs="微软雅黑"/>
          <w:sz w:val="20"/>
          <w:szCs w:val="20"/>
        </w:rPr>
        <w:t>yData</w:t>
      </w:r>
      <w:r>
        <w:rPr>
          <w:rFonts w:ascii="微软雅黑" w:hAnsi="微软雅黑" w:eastAsia="微软雅黑" w:cs="微软雅黑"/>
          <w:spacing w:val="19"/>
          <w:sz w:val="20"/>
          <w:szCs w:val="20"/>
        </w:rPr>
        <w:t>) ;</w:t>
      </w:r>
    </w:p>
    <w:p w14:paraId="54829DE9">
      <w:pPr>
        <w:spacing w:before="43"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8"/>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8"/>
          <w:sz w:val="20"/>
          <w:szCs w:val="20"/>
        </w:rPr>
        <w:t>(</w:t>
      </w:r>
      <w:r>
        <w:rPr>
          <w:rFonts w:ascii="微软雅黑" w:hAnsi="微软雅黑" w:eastAsia="微软雅黑" w:cs="微软雅黑"/>
          <w:sz w:val="20"/>
          <w:szCs w:val="20"/>
        </w:rPr>
        <w:t>Close</w:t>
      </w:r>
      <w:r>
        <w:rPr>
          <w:rFonts w:ascii="微软雅黑" w:hAnsi="微软雅黑" w:eastAsia="微软雅黑" w:cs="微软雅黑"/>
          <w:spacing w:val="8"/>
          <w:sz w:val="20"/>
          <w:szCs w:val="20"/>
        </w:rPr>
        <w:t xml:space="preserve">,10) </w:t>
      </w:r>
      <w:r>
        <w:rPr>
          <w:rFonts w:ascii="微软雅黑" w:hAnsi="微软雅黑" w:eastAsia="微软雅黑" w:cs="微软雅黑"/>
          <w:spacing w:val="7"/>
          <w:sz w:val="20"/>
          <w:szCs w:val="20"/>
        </w:rPr>
        <w:t>;</w:t>
      </w:r>
    </w:p>
    <w:p w14:paraId="07812F95">
      <w:pPr>
        <w:spacing w:before="45"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parentPlt</w:t>
      </w:r>
      <w:r>
        <w:rPr>
          <w:rFonts w:ascii="微软雅黑" w:hAnsi="微软雅黑" w:eastAsia="微软雅黑" w:cs="微软雅黑"/>
          <w:spacing w:val="21"/>
          <w:sz w:val="20"/>
          <w:szCs w:val="20"/>
        </w:rPr>
        <w:t>1</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11",</w:t>
      </w:r>
      <w:r>
        <w:rPr>
          <w:rFonts w:ascii="微软雅黑" w:hAnsi="微软雅黑" w:eastAsia="微软雅黑" w:cs="微软雅黑"/>
          <w:sz w:val="20"/>
          <w:szCs w:val="20"/>
        </w:rPr>
        <w:t>xData</w:t>
      </w:r>
      <w:r>
        <w:rPr>
          <w:rFonts w:ascii="微软雅黑" w:hAnsi="微软雅黑" w:eastAsia="微软雅黑" w:cs="微软雅黑"/>
          <w:spacing w:val="15"/>
          <w:sz w:val="20"/>
          <w:szCs w:val="20"/>
        </w:rPr>
        <w:t>,</w:t>
      </w:r>
      <w:r>
        <w:rPr>
          <w:rFonts w:ascii="微软雅黑" w:hAnsi="微软雅黑" w:eastAsia="微软雅黑" w:cs="微软雅黑"/>
          <w:sz w:val="20"/>
          <w:szCs w:val="20"/>
        </w:rPr>
        <w:t>yData</w:t>
      </w:r>
      <w:r>
        <w:rPr>
          <w:rFonts w:ascii="微软雅黑" w:hAnsi="微软雅黑" w:eastAsia="微软雅黑" w:cs="微软雅黑"/>
          <w:spacing w:val="15"/>
          <w:sz w:val="20"/>
          <w:szCs w:val="20"/>
        </w:rPr>
        <w:t xml:space="preserve">) ;//同一个 </w:t>
      </w:r>
      <w:r>
        <w:rPr>
          <w:rFonts w:ascii="微软雅黑" w:hAnsi="微软雅黑" w:eastAsia="微软雅黑" w:cs="微软雅黑"/>
          <w:sz w:val="20"/>
          <w:szCs w:val="20"/>
        </w:rPr>
        <w:t>Plot</w:t>
      </w:r>
      <w:r>
        <w:rPr>
          <w:rFonts w:ascii="微软雅黑" w:hAnsi="微软雅黑" w:eastAsia="微软雅黑" w:cs="微软雅黑"/>
          <w:spacing w:val="15"/>
          <w:sz w:val="20"/>
          <w:szCs w:val="20"/>
        </w:rPr>
        <w:t xml:space="preserve"> 叠加</w:t>
      </w:r>
    </w:p>
    <w:p w14:paraId="5381AD66">
      <w:pPr>
        <w:spacing w:before="44" w:line="235" w:lineRule="auto"/>
        <w:ind w:left="432" w:right="1429" w:firstLine="416"/>
        <w:rPr>
          <w:rFonts w:ascii="微软雅黑" w:hAnsi="微软雅黑" w:eastAsia="微软雅黑" w:cs="微软雅黑"/>
          <w:sz w:val="20"/>
          <w:szCs w:val="20"/>
        </w:rPr>
      </w:pPr>
      <w:r>
        <w:rPr>
          <w:rFonts w:ascii="微软雅黑" w:hAnsi="微软雅黑" w:eastAsia="微软雅黑" w:cs="微软雅黑"/>
          <w:sz w:val="20"/>
          <w:szCs w:val="20"/>
        </w:rPr>
        <w:t>childPlt</w:t>
      </w:r>
      <w:r>
        <w:rPr>
          <w:rFonts w:ascii="微软雅黑" w:hAnsi="微软雅黑" w:eastAsia="微软雅黑" w:cs="微软雅黑"/>
          <w:spacing w:val="30"/>
          <w:sz w:val="20"/>
          <w:szCs w:val="20"/>
        </w:rPr>
        <w:t>.</w:t>
      </w:r>
      <w:r>
        <w:rPr>
          <w:rFonts w:ascii="微软雅黑" w:hAnsi="微软雅黑" w:eastAsia="微软雅黑" w:cs="微软雅黑"/>
          <w:sz w:val="20"/>
          <w:szCs w:val="20"/>
        </w:rPr>
        <w:t>line</w:t>
      </w:r>
      <w:r>
        <w:rPr>
          <w:rFonts w:ascii="微软雅黑" w:hAnsi="微软雅黑" w:eastAsia="微软雅黑" w:cs="微软雅黑"/>
          <w:spacing w:val="17"/>
          <w:sz w:val="20"/>
          <w:szCs w:val="20"/>
        </w:rPr>
        <w:t>("</w:t>
      </w:r>
      <w:r>
        <w:rPr>
          <w:rFonts w:ascii="微软雅黑" w:hAnsi="微软雅黑" w:eastAsia="微软雅黑" w:cs="微软雅黑"/>
          <w:sz w:val="20"/>
          <w:szCs w:val="20"/>
        </w:rPr>
        <w:t>MA</w:t>
      </w:r>
      <w:r>
        <w:rPr>
          <w:rFonts w:ascii="微软雅黑" w:hAnsi="微软雅黑" w:eastAsia="微软雅黑" w:cs="微软雅黑"/>
          <w:spacing w:val="17"/>
          <w:sz w:val="20"/>
          <w:szCs w:val="20"/>
        </w:rPr>
        <w:t>3",</w:t>
      </w:r>
      <w:r>
        <w:rPr>
          <w:rFonts w:ascii="微软雅黑" w:hAnsi="微软雅黑" w:eastAsia="微软雅黑" w:cs="微软雅黑"/>
          <w:sz w:val="20"/>
          <w:szCs w:val="20"/>
        </w:rPr>
        <w:t>date</w:t>
      </w:r>
      <w:r>
        <w:rPr>
          <w:rFonts w:ascii="微软雅黑" w:hAnsi="微软雅黑" w:eastAsia="微软雅黑" w:cs="微软雅黑"/>
          <w:spacing w:val="17"/>
          <w:sz w:val="20"/>
          <w:szCs w:val="20"/>
        </w:rPr>
        <w:t>+</w:t>
      </w:r>
      <w:r>
        <w:rPr>
          <w:rFonts w:ascii="微软雅黑" w:hAnsi="微软雅黑" w:eastAsia="微软雅黑" w:cs="微软雅黑"/>
          <w:sz w:val="20"/>
          <w:szCs w:val="20"/>
        </w:rPr>
        <w:t>time</w:t>
      </w:r>
      <w:r>
        <w:rPr>
          <w:rFonts w:ascii="微软雅黑" w:hAnsi="微软雅黑" w:eastAsia="微软雅黑" w:cs="微软雅黑"/>
          <w:spacing w:val="17"/>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17"/>
          <w:sz w:val="20"/>
          <w:szCs w:val="20"/>
        </w:rPr>
        <w:t>(</w:t>
      </w:r>
      <w:r>
        <w:rPr>
          <w:rFonts w:ascii="微软雅黑" w:hAnsi="微软雅黑" w:eastAsia="微软雅黑" w:cs="微软雅黑"/>
          <w:sz w:val="20"/>
          <w:szCs w:val="20"/>
        </w:rPr>
        <w:t>Close</w:t>
      </w:r>
      <w:r>
        <w:rPr>
          <w:rFonts w:ascii="微软雅黑" w:hAnsi="微软雅黑" w:eastAsia="微软雅黑" w:cs="微软雅黑"/>
          <w:spacing w:val="17"/>
          <w:sz w:val="20"/>
          <w:szCs w:val="20"/>
        </w:rPr>
        <w:t>,20)) ;//</w:t>
      </w:r>
      <w:r>
        <w:rPr>
          <w:rFonts w:ascii="微软雅黑" w:hAnsi="微软雅黑" w:eastAsia="微软雅黑" w:cs="微软雅黑"/>
          <w:sz w:val="20"/>
          <w:szCs w:val="20"/>
        </w:rPr>
        <w:t>subplot</w:t>
      </w:r>
      <w:r>
        <w:rPr>
          <w:rFonts w:ascii="微软雅黑" w:hAnsi="微软雅黑" w:eastAsia="微软雅黑" w:cs="微软雅黑"/>
          <w:spacing w:val="17"/>
          <w:sz w:val="20"/>
          <w:szCs w:val="20"/>
        </w:rPr>
        <w:t xml:space="preserve"> 叠加</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w:t>
      </w:r>
    </w:p>
    <w:p w14:paraId="2E2EB597">
      <w:pPr>
        <w:spacing w:before="248" w:line="171" w:lineRule="auto"/>
        <w:ind w:left="8"/>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.6</w:t>
      </w:r>
      <w:r>
        <w:rPr>
          <w:rFonts w:ascii="微软雅黑" w:hAnsi="微软雅黑" w:eastAsia="微软雅黑" w:cs="微软雅黑"/>
          <w:spacing w:val="9"/>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K</w:t>
      </w:r>
      <w:r>
        <w:rPr>
          <w:rFonts w:ascii="微软雅黑" w:hAnsi="微软雅黑" w:eastAsia="微软雅黑" w:cs="微软雅黑"/>
          <w:spacing w:val="9"/>
          <w:sz w:val="23"/>
          <w:szCs w:val="23"/>
        </w:rPr>
        <w:t xml:space="preserve"> </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线</w:t>
      </w:r>
    </w:p>
    <w:p w14:paraId="29114ABE">
      <w:pPr>
        <w:sectPr>
          <w:pgSz w:w="11906" w:h="16839"/>
          <w:pgMar w:top="1431" w:right="1785" w:bottom="400" w:left="1083" w:header="0" w:footer="0" w:gutter="0"/>
          <w:cols w:equalWidth="0" w:num="1">
            <w:col w:w="9037"/>
          </w:cols>
        </w:sectPr>
      </w:pPr>
    </w:p>
    <w:p w14:paraId="1E7561CF">
      <w:pPr>
        <w:spacing w:before="125" w:line="196" w:lineRule="auto"/>
        <w:ind w:left="358"/>
        <w:rPr>
          <w:rFonts w:ascii="Arial" w:hAnsi="Arial" w:eastAsia="Arial" w:cs="Arial"/>
          <w:sz w:val="20"/>
          <w:szCs w:val="20"/>
        </w:rPr>
      </w:pPr>
      <w:r>
        <w:rPr>
          <w:rFonts w:ascii="Arial" w:hAnsi="Arial" w:eastAsia="Arial" w:cs="Arial"/>
          <w:sz w:val="20"/>
          <w:szCs w:val="20"/>
        </w:rPr>
        <w:t>•</w:t>
      </w:r>
    </w:p>
    <w:p w14:paraId="464B7CEC">
      <w:pPr>
        <w:spacing w:line="343" w:lineRule="auto"/>
        <w:rPr>
          <w:rFonts w:ascii="Arial"/>
          <w:sz w:val="21"/>
        </w:rPr>
      </w:pPr>
    </w:p>
    <w:p w14:paraId="4C25AF0F">
      <w:pPr>
        <w:spacing w:line="343" w:lineRule="auto"/>
        <w:rPr>
          <w:rFonts w:ascii="Arial"/>
          <w:sz w:val="21"/>
        </w:rPr>
      </w:pPr>
    </w:p>
    <w:p w14:paraId="1214B338">
      <w:pPr>
        <w:spacing w:before="58" w:line="196" w:lineRule="auto"/>
        <w:ind w:left="358"/>
        <w:rPr>
          <w:rFonts w:ascii="Arial" w:hAnsi="Arial" w:eastAsia="Arial" w:cs="Arial"/>
          <w:sz w:val="20"/>
          <w:szCs w:val="20"/>
        </w:rPr>
      </w:pPr>
      <w:r>
        <w:rPr>
          <w:rFonts w:ascii="Arial" w:hAnsi="Arial" w:eastAsia="Arial" w:cs="Arial"/>
          <w:sz w:val="20"/>
          <w:szCs w:val="20"/>
        </w:rPr>
        <w:t>•</w:t>
      </w:r>
    </w:p>
    <w:p w14:paraId="1B282D4B">
      <w:pPr>
        <w:spacing w:before="44" w:line="159"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20897C4B">
      <w:pPr>
        <w:spacing w:line="14" w:lineRule="auto"/>
        <w:rPr>
          <w:rFonts w:ascii="Arial"/>
          <w:sz w:val="2"/>
        </w:rPr>
      </w:pPr>
      <w:r>
        <w:rPr>
          <w:rFonts w:ascii="Arial" w:hAnsi="Arial" w:eastAsia="Arial" w:cs="Arial"/>
          <w:sz w:val="2"/>
          <w:szCs w:val="2"/>
        </w:rPr>
        <w:br w:type="column"/>
      </w:r>
    </w:p>
    <w:p w14:paraId="20798DEB">
      <w:pPr>
        <w:spacing w:before="44" w:line="204" w:lineRule="auto"/>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叠</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加</w:t>
      </w:r>
    </w:p>
    <w:p w14:paraId="75838644">
      <w:pPr>
        <w:spacing w:before="20" w:line="199" w:lineRule="auto"/>
        <w:ind w:left="347"/>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3"/>
          <w:sz w:val="20"/>
          <w:szCs w:val="20"/>
        </w:rPr>
        <w:t>)</w:t>
      </w:r>
    </w:p>
    <w:p w14:paraId="2BE9F435">
      <w:pPr>
        <w:spacing w:before="28" w:line="199" w:lineRule="auto"/>
        <w:ind w:left="343"/>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10"/>
          <w:sz w:val="20"/>
          <w:szCs w:val="20"/>
        </w:rPr>
        <w:t>)</w:t>
      </w:r>
    </w:p>
    <w:p w14:paraId="1D1FD412">
      <w:pPr>
        <w:spacing w:before="27" w:line="205" w:lineRule="auto"/>
        <w:ind w:left="5"/>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示例</w:t>
      </w:r>
    </w:p>
    <w:p w14:paraId="0EB005A7">
      <w:pPr>
        <w:spacing w:line="14" w:lineRule="auto"/>
        <w:rPr>
          <w:rFonts w:ascii="Arial"/>
          <w:sz w:val="2"/>
        </w:rPr>
      </w:pPr>
      <w:r>
        <w:rPr>
          <w:rFonts w:ascii="Arial" w:hAnsi="Arial" w:eastAsia="Arial" w:cs="Arial"/>
          <w:sz w:val="2"/>
          <w:szCs w:val="2"/>
        </w:rPr>
        <w:br w:type="column"/>
      </w:r>
    </w:p>
    <w:p w14:paraId="7198674D">
      <w:pPr>
        <w:spacing w:line="268" w:lineRule="auto"/>
        <w:rPr>
          <w:rFonts w:ascii="Arial"/>
          <w:sz w:val="21"/>
        </w:rPr>
      </w:pPr>
    </w:p>
    <w:p w14:paraId="699B54E5">
      <w:pPr>
        <w:spacing w:before="87" w:line="187" w:lineRule="auto"/>
        <w:rPr>
          <w:rFonts w:ascii="微软雅黑" w:hAnsi="微软雅黑" w:eastAsia="微软雅黑" w:cs="微软雅黑"/>
          <w:sz w:val="20"/>
          <w:szCs w:val="20"/>
        </w:rPr>
      </w:pPr>
      <w:r>
        <w:rPr>
          <w:rFonts w:ascii="微软雅黑" w:hAnsi="微软雅黑" w:eastAsia="微软雅黑" w:cs="微软雅黑"/>
          <w:sz w:val="20"/>
          <w:szCs w:val="20"/>
        </w:rPr>
        <w:t>K</w:t>
      </w:r>
      <w:r>
        <w:rPr>
          <w:rFonts w:ascii="微软雅黑" w:hAnsi="微软雅黑" w:eastAsia="微软雅黑" w:cs="微软雅黑"/>
          <w:spacing w:val="8"/>
          <w:sz w:val="20"/>
          <w:szCs w:val="20"/>
        </w:rPr>
        <w:t xml:space="preserve"> 线</w:t>
      </w:r>
      <w:r>
        <w:rPr>
          <w:rFonts w:ascii="微软雅黑" w:hAnsi="微软雅黑" w:eastAsia="微软雅黑" w:cs="微软雅黑"/>
          <w:spacing w:val="5"/>
          <w:sz w:val="20"/>
          <w:szCs w:val="20"/>
        </w:rPr>
        <w:t>默</w:t>
      </w:r>
      <w:r>
        <w:rPr>
          <w:rFonts w:ascii="微软雅黑" w:hAnsi="微软雅黑" w:eastAsia="微软雅黑" w:cs="微软雅黑"/>
          <w:spacing w:val="4"/>
          <w:sz w:val="20"/>
          <w:szCs w:val="20"/>
        </w:rPr>
        <w:t xml:space="preserve">认为主图，  不需要显示设置 </w:t>
      </w:r>
      <w:r>
        <w:rPr>
          <w:rFonts w:ascii="微软雅黑" w:hAnsi="微软雅黑" w:eastAsia="微软雅黑" w:cs="微软雅黑"/>
          <w:sz w:val="20"/>
          <w:szCs w:val="20"/>
        </w:rPr>
        <w:t>Figure</w:t>
      </w:r>
      <w:r>
        <w:rPr>
          <w:rFonts w:ascii="微软雅黑" w:hAnsi="微软雅黑" w:eastAsia="微软雅黑" w:cs="微软雅黑"/>
          <w:spacing w:val="4"/>
          <w:sz w:val="20"/>
          <w:szCs w:val="20"/>
        </w:rPr>
        <w:t>()</w:t>
      </w:r>
    </w:p>
    <w:p w14:paraId="2F4BBA7B">
      <w:pPr>
        <w:spacing w:before="44" w:line="188" w:lineRule="auto"/>
        <w:ind w:left="9"/>
        <w:rPr>
          <w:rFonts w:ascii="微软雅黑" w:hAnsi="微软雅黑" w:eastAsia="微软雅黑" w:cs="微软雅黑"/>
          <w:sz w:val="20"/>
          <w:szCs w:val="20"/>
        </w:rPr>
      </w:pPr>
      <w:r>
        <w:rPr>
          <w:rFonts w:ascii="微软雅黑" w:hAnsi="微软雅黑" w:eastAsia="微软雅黑" w:cs="微软雅黑"/>
          <w:spacing w:val="4"/>
          <w:sz w:val="20"/>
          <w:szCs w:val="20"/>
        </w:rPr>
        <w:t>附图如果没有显示</w:t>
      </w:r>
      <w:r>
        <w:rPr>
          <w:rFonts w:ascii="微软雅黑" w:hAnsi="微软雅黑" w:eastAsia="微软雅黑" w:cs="微软雅黑"/>
          <w:spacing w:val="2"/>
          <w:sz w:val="20"/>
          <w:szCs w:val="20"/>
        </w:rPr>
        <w:t xml:space="preserve">调用 </w:t>
      </w:r>
      <w:r>
        <w:rPr>
          <w:rFonts w:ascii="微软雅黑" w:hAnsi="微软雅黑" w:eastAsia="微软雅黑" w:cs="微软雅黑"/>
          <w:sz w:val="20"/>
          <w:szCs w:val="20"/>
        </w:rPr>
        <w:t>subplot</w:t>
      </w:r>
      <w:r>
        <w:rPr>
          <w:rFonts w:ascii="微软雅黑" w:hAnsi="微软雅黑" w:eastAsia="微软雅黑" w:cs="微软雅黑"/>
          <w:spacing w:val="2"/>
          <w:sz w:val="20"/>
          <w:szCs w:val="20"/>
        </w:rPr>
        <w:t xml:space="preserve">，  则默认叠加到 </w:t>
      </w:r>
      <w:r>
        <w:rPr>
          <w:rFonts w:ascii="微软雅黑" w:hAnsi="微软雅黑" w:eastAsia="微软雅黑" w:cs="微软雅黑"/>
          <w:sz w:val="20"/>
          <w:szCs w:val="20"/>
        </w:rPr>
        <w:t>k</w:t>
      </w:r>
      <w:r>
        <w:rPr>
          <w:rFonts w:ascii="微软雅黑" w:hAnsi="微软雅黑" w:eastAsia="微软雅黑" w:cs="微软雅黑"/>
          <w:spacing w:val="2"/>
          <w:sz w:val="20"/>
          <w:szCs w:val="20"/>
        </w:rPr>
        <w:t xml:space="preserve"> 线所在主图</w:t>
      </w:r>
    </w:p>
    <w:p w14:paraId="005FB629">
      <w:pPr>
        <w:sectPr>
          <w:type w:val="continuous"/>
          <w:pgSz w:w="11906" w:h="16839"/>
          <w:pgMar w:top="1431" w:right="1785" w:bottom="400" w:left="1083" w:header="0" w:footer="0" w:gutter="0"/>
          <w:cols w:equalWidth="0" w:num="3">
            <w:col w:w="819" w:space="100"/>
            <w:col w:w="815" w:space="100"/>
            <w:col w:w="7205"/>
          </w:cols>
        </w:sectPr>
      </w:pPr>
    </w:p>
    <w:p w14:paraId="7CB5E0A8">
      <w:pPr>
        <w:spacing w:before="86" w:line="21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5"/>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5"/>
          <w:sz w:val="20"/>
          <w:szCs w:val="20"/>
        </w:rPr>
        <w:t>1;//主</w:t>
      </w:r>
      <w:r>
        <w:rPr>
          <w:rFonts w:ascii="微软雅黑" w:hAnsi="微软雅黑" w:eastAsia="微软雅黑" w:cs="微软雅黑"/>
          <w:spacing w:val="34"/>
          <w:sz w:val="20"/>
          <w:szCs w:val="20"/>
        </w:rPr>
        <w:t>图</w:t>
      </w:r>
    </w:p>
    <w:p w14:paraId="6E9B97B1">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5"/>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5"/>
          <w:sz w:val="20"/>
          <w:szCs w:val="20"/>
        </w:rPr>
        <w:t>2;//附</w:t>
      </w:r>
      <w:r>
        <w:rPr>
          <w:rFonts w:ascii="微软雅黑" w:hAnsi="微软雅黑" w:eastAsia="微软雅黑" w:cs="微软雅黑"/>
          <w:spacing w:val="34"/>
          <w:sz w:val="20"/>
          <w:szCs w:val="20"/>
        </w:rPr>
        <w:t>图</w:t>
      </w:r>
    </w:p>
    <w:p w14:paraId="76A86CC3">
      <w:pPr>
        <w:spacing w:before="43"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5E0E3613">
      <w:pPr>
        <w:spacing w:before="1"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5FAE3AF8">
      <w:pPr>
        <w:spacing w:before="44"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0BF96B0B">
      <w:pPr>
        <w:spacing w:before="1"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072F7BCF">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0759F22C">
      <w:pPr>
        <w:spacing w:before="27"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44308346">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46876947">
      <w:pPr>
        <w:spacing w:before="45"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1</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1",</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7898A1FA">
      <w:pPr>
        <w:spacing w:before="43"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8"/>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8"/>
          <w:sz w:val="20"/>
          <w:szCs w:val="20"/>
        </w:rPr>
        <w:t>(</w:t>
      </w:r>
      <w:r>
        <w:rPr>
          <w:rFonts w:ascii="微软雅黑" w:hAnsi="微软雅黑" w:eastAsia="微软雅黑" w:cs="微软雅黑"/>
          <w:sz w:val="20"/>
          <w:szCs w:val="20"/>
        </w:rPr>
        <w:t>Close</w:t>
      </w:r>
      <w:r>
        <w:rPr>
          <w:rFonts w:ascii="微软雅黑" w:hAnsi="微软雅黑" w:eastAsia="微软雅黑" w:cs="微软雅黑"/>
          <w:spacing w:val="8"/>
          <w:sz w:val="20"/>
          <w:szCs w:val="20"/>
        </w:rPr>
        <w:t xml:space="preserve">,10) </w:t>
      </w:r>
      <w:r>
        <w:rPr>
          <w:rFonts w:ascii="微软雅黑" w:hAnsi="微软雅黑" w:eastAsia="微软雅黑" w:cs="微软雅黑"/>
          <w:spacing w:val="7"/>
          <w:sz w:val="20"/>
          <w:szCs w:val="20"/>
        </w:rPr>
        <w:t>;</w:t>
      </w:r>
    </w:p>
    <w:p w14:paraId="360DF79C">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2</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2",</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0E671213">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F935AD9">
      <w:pPr>
        <w:spacing w:line="337" w:lineRule="auto"/>
        <w:rPr>
          <w:rFonts w:ascii="Arial"/>
          <w:sz w:val="21"/>
        </w:rPr>
      </w:pPr>
    </w:p>
    <w:p w14:paraId="144043AA">
      <w:pPr>
        <w:spacing w:before="121" w:line="215" w:lineRule="auto"/>
        <w:ind w:left="13"/>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3</w:t>
      </w:r>
      <w:r>
        <w:rPr>
          <w:rFonts w:ascii="微软雅黑" w:hAnsi="微软雅黑" w:eastAsia="微软雅黑" w:cs="微软雅黑"/>
          <w:spacing w:val="-6"/>
          <w:sz w:val="28"/>
          <w:szCs w:val="28"/>
        </w:rPr>
        <w:t>、属性设置</w:t>
      </w:r>
    </w:p>
    <w:p w14:paraId="1ED28D79">
      <w:pPr>
        <w:spacing w:before="59" w:line="158" w:lineRule="auto"/>
        <w:ind w:left="10"/>
        <w:rPr>
          <w:rFonts w:ascii="微软雅黑" w:hAnsi="微软雅黑" w:eastAsia="微软雅黑" w:cs="微软雅黑"/>
          <w:sz w:val="23"/>
          <w:szCs w:val="23"/>
        </w:rPr>
      </w:pPr>
      <w:bookmarkStart w:id="164" w:name="_bookmark162"/>
      <w:bookmarkEnd w:id="164"/>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属性函数</w:t>
      </w:r>
    </w:p>
    <w:p w14:paraId="7A460268">
      <w:pPr>
        <w:sectPr>
          <w:type w:val="continuous"/>
          <w:pgSz w:w="11906" w:h="16839"/>
          <w:pgMar w:top="1431" w:right="1785" w:bottom="400" w:left="1083" w:header="0" w:footer="0" w:gutter="0"/>
          <w:cols w:equalWidth="0" w:num="1">
            <w:col w:w="9037"/>
          </w:cols>
        </w:sectPr>
      </w:pPr>
    </w:p>
    <w:p w14:paraId="715A90E2">
      <w:pPr>
        <w:spacing w:before="51" w:line="188" w:lineRule="auto"/>
        <w:ind w:left="3"/>
        <w:rPr>
          <w:rFonts w:ascii="微软雅黑" w:hAnsi="微软雅黑" w:eastAsia="微软雅黑" w:cs="微软雅黑"/>
          <w:sz w:val="23"/>
          <w:szCs w:val="23"/>
        </w:rPr>
      </w:pPr>
      <w:r>
        <w:rPr>
          <w:rFonts w:ascii="微软雅黑" w:hAnsi="微软雅黑" w:eastAsia="微软雅黑" w:cs="微软雅黑"/>
          <w:sz w:val="23"/>
          <w:szCs w:val="23"/>
        </w:rPr>
        <w:t>plt</w:t>
      </w:r>
      <w:r>
        <w:rPr>
          <w:rFonts w:ascii="微软雅黑" w:hAnsi="微软雅黑" w:eastAsia="微软雅黑" w:cs="微软雅黑"/>
          <w:spacing w:val="32"/>
          <w:sz w:val="23"/>
          <w:szCs w:val="23"/>
        </w:rPr>
        <w:t>.</w:t>
      </w:r>
      <w:r>
        <w:rPr>
          <w:rFonts w:ascii="微软雅黑" w:hAnsi="微软雅黑" w:eastAsia="微软雅黑" w:cs="微软雅黑"/>
          <w:sz w:val="23"/>
          <w:szCs w:val="23"/>
        </w:rPr>
        <w:t>setOption</w:t>
      </w:r>
      <w:r>
        <w:rPr>
          <w:rFonts w:ascii="微软雅黑" w:hAnsi="微软雅黑" w:eastAsia="微软雅黑" w:cs="微软雅黑"/>
          <w:spacing w:val="28"/>
          <w:sz w:val="23"/>
          <w:szCs w:val="23"/>
        </w:rPr>
        <w:t>(</w:t>
      </w:r>
      <w:r>
        <w:rPr>
          <w:rFonts w:ascii="微软雅黑" w:hAnsi="微软雅黑" w:eastAsia="微软雅黑" w:cs="微软雅黑"/>
          <w:sz w:val="23"/>
          <w:szCs w:val="23"/>
        </w:rPr>
        <w:t>name</w:t>
      </w:r>
      <w:r>
        <w:rPr>
          <w:rFonts w:ascii="微软雅黑" w:hAnsi="微软雅黑" w:eastAsia="微软雅黑" w:cs="微软雅黑"/>
          <w:spacing w:val="28"/>
          <w:sz w:val="23"/>
          <w:szCs w:val="23"/>
        </w:rPr>
        <w:t>,</w:t>
      </w:r>
      <w:r>
        <w:rPr>
          <w:rFonts w:ascii="微软雅黑" w:hAnsi="微软雅黑" w:eastAsia="微软雅黑" w:cs="微软雅黑"/>
          <w:sz w:val="23"/>
          <w:szCs w:val="23"/>
        </w:rPr>
        <w:t>option</w:t>
      </w:r>
      <w:r>
        <w:rPr>
          <w:rFonts w:ascii="微软雅黑" w:hAnsi="微软雅黑" w:eastAsia="微软雅黑" w:cs="微软雅黑"/>
          <w:spacing w:val="28"/>
          <w:sz w:val="23"/>
          <w:szCs w:val="23"/>
        </w:rPr>
        <w:t>,</w:t>
      </w:r>
      <w:r>
        <w:rPr>
          <w:rFonts w:ascii="微软雅黑" w:hAnsi="微软雅黑" w:eastAsia="微软雅黑" w:cs="微软雅黑"/>
          <w:sz w:val="23"/>
          <w:szCs w:val="23"/>
        </w:rPr>
        <w:t>value</w:t>
      </w:r>
      <w:r>
        <w:rPr>
          <w:rFonts w:ascii="微软雅黑" w:hAnsi="微软雅黑" w:eastAsia="微软雅黑" w:cs="微软雅黑"/>
          <w:spacing w:val="28"/>
          <w:sz w:val="23"/>
          <w:szCs w:val="23"/>
        </w:rPr>
        <w:t>) ;</w:t>
      </w:r>
    </w:p>
    <w:p w14:paraId="2D515F74">
      <w:pPr>
        <w:spacing w:line="241" w:lineRule="auto"/>
        <w:rPr>
          <w:rFonts w:ascii="Arial"/>
          <w:sz w:val="21"/>
        </w:rPr>
      </w:pPr>
    </w:p>
    <w:p w14:paraId="03E6BBEF">
      <w:pPr>
        <w:spacing w:before="86"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p w14:paraId="044153C9"/>
    <w:p w14:paraId="776C9381">
      <w:pPr>
        <w:spacing w:line="30" w:lineRule="exact"/>
      </w:pPr>
    </w:p>
    <w:tbl>
      <w:tblPr>
        <w:tblStyle w:val="4"/>
        <w:tblW w:w="9304" w:type="dxa"/>
        <w:tblInd w:w="2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30"/>
        <w:gridCol w:w="2635"/>
        <w:gridCol w:w="5239"/>
      </w:tblGrid>
      <w:tr w14:paraId="767298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430" w:type="dxa"/>
            <w:vAlign w:val="top"/>
          </w:tcPr>
          <w:p w14:paraId="4340C549">
            <w:pPr>
              <w:spacing w:before="56" w:line="184"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2635" w:type="dxa"/>
            <w:vAlign w:val="top"/>
          </w:tcPr>
          <w:p w14:paraId="248B8928">
            <w:pPr>
              <w:spacing w:before="56" w:line="184"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239" w:type="dxa"/>
            <w:vAlign w:val="top"/>
          </w:tcPr>
          <w:p w14:paraId="5F5275C1">
            <w:pPr>
              <w:spacing w:before="56" w:line="184"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0626D2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430" w:type="dxa"/>
            <w:vAlign w:val="top"/>
          </w:tcPr>
          <w:p w14:paraId="3941CB81">
            <w:pPr>
              <w:spacing w:before="52" w:line="184" w:lineRule="auto"/>
              <w:ind w:left="114"/>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2635" w:type="dxa"/>
            <w:vAlign w:val="top"/>
          </w:tcPr>
          <w:p w14:paraId="07200D12">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239" w:type="dxa"/>
            <w:vAlign w:val="top"/>
          </w:tcPr>
          <w:p w14:paraId="73A22454">
            <w:pPr>
              <w:spacing w:before="52" w:line="184" w:lineRule="auto"/>
              <w:ind w:left="123"/>
              <w:rPr>
                <w:rFonts w:ascii="微软雅黑" w:hAnsi="微软雅黑" w:eastAsia="微软雅黑" w:cs="微软雅黑"/>
                <w:sz w:val="20"/>
                <w:szCs w:val="20"/>
              </w:rPr>
            </w:pPr>
            <w:r>
              <w:rPr>
                <w:rFonts w:ascii="微软雅黑" w:hAnsi="微软雅黑" w:eastAsia="微软雅黑" w:cs="微软雅黑"/>
                <w:spacing w:val="6"/>
                <w:sz w:val="20"/>
                <w:szCs w:val="20"/>
              </w:rPr>
              <w:t>图形名</w:t>
            </w:r>
            <w:r>
              <w:rPr>
                <w:rFonts w:ascii="微软雅黑" w:hAnsi="微软雅黑" w:eastAsia="微软雅黑" w:cs="微软雅黑"/>
                <w:spacing w:val="3"/>
                <w:sz w:val="20"/>
                <w:szCs w:val="20"/>
              </w:rPr>
              <w:t>称，  建议只要只用字符、数字、下划线组成</w:t>
            </w:r>
          </w:p>
        </w:tc>
      </w:tr>
      <w:tr w14:paraId="4A8A89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430" w:type="dxa"/>
            <w:vAlign w:val="top"/>
          </w:tcPr>
          <w:p w14:paraId="6EF9C217">
            <w:pPr>
              <w:spacing w:before="54" w:line="183" w:lineRule="auto"/>
              <w:ind w:left="117"/>
              <w:rPr>
                <w:rFonts w:ascii="微软雅黑" w:hAnsi="微软雅黑" w:eastAsia="微软雅黑" w:cs="微软雅黑"/>
                <w:sz w:val="20"/>
                <w:szCs w:val="20"/>
              </w:rPr>
            </w:pPr>
            <w:r>
              <w:rPr>
                <w:rFonts w:ascii="微软雅黑" w:hAnsi="微软雅黑" w:eastAsia="微软雅黑" w:cs="微软雅黑"/>
                <w:spacing w:val="1"/>
                <w:sz w:val="20"/>
                <w:szCs w:val="20"/>
              </w:rPr>
              <w:t>opti</w:t>
            </w:r>
            <w:r>
              <w:rPr>
                <w:rFonts w:ascii="微软雅黑" w:hAnsi="微软雅黑" w:eastAsia="微软雅黑" w:cs="微软雅黑"/>
                <w:sz w:val="20"/>
                <w:szCs w:val="20"/>
              </w:rPr>
              <w:t>on</w:t>
            </w:r>
          </w:p>
        </w:tc>
        <w:tc>
          <w:tcPr>
            <w:tcW w:w="2635" w:type="dxa"/>
            <w:vAlign w:val="top"/>
          </w:tcPr>
          <w:p w14:paraId="2EFF07F3">
            <w:pPr>
              <w:spacing w:before="54" w:line="183" w:lineRule="auto"/>
              <w:ind w:left="112"/>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239" w:type="dxa"/>
            <w:vAlign w:val="top"/>
          </w:tcPr>
          <w:p w14:paraId="1EE3B1F4">
            <w:pPr>
              <w:spacing w:before="54" w:line="183" w:lineRule="auto"/>
              <w:ind w:left="115"/>
              <w:rPr>
                <w:rFonts w:ascii="微软雅黑" w:hAnsi="微软雅黑" w:eastAsia="微软雅黑" w:cs="微软雅黑"/>
                <w:sz w:val="20"/>
                <w:szCs w:val="20"/>
              </w:rPr>
            </w:pPr>
            <w:r>
              <w:rPr>
                <w:rFonts w:ascii="微软雅黑" w:hAnsi="微软雅黑" w:eastAsia="微软雅黑" w:cs="微软雅黑"/>
                <w:spacing w:val="8"/>
                <w:sz w:val="20"/>
                <w:szCs w:val="20"/>
              </w:rPr>
              <w:t>属性名</w:t>
            </w:r>
            <w:r>
              <w:rPr>
                <w:rFonts w:ascii="微软雅黑" w:hAnsi="微软雅黑" w:eastAsia="微软雅黑" w:cs="微软雅黑"/>
                <w:spacing w:val="7"/>
                <w:sz w:val="20"/>
                <w:szCs w:val="20"/>
              </w:rPr>
              <w:t>称</w:t>
            </w:r>
          </w:p>
        </w:tc>
      </w:tr>
      <w:tr w14:paraId="27F91F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430" w:type="dxa"/>
            <w:vAlign w:val="top"/>
          </w:tcPr>
          <w:p w14:paraId="6F6D890A">
            <w:pPr>
              <w:spacing w:before="54" w:line="186"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rPr>
              <w:t>v</w:t>
            </w:r>
            <w:r>
              <w:rPr>
                <w:rFonts w:ascii="微软雅黑" w:hAnsi="微软雅黑" w:eastAsia="微软雅黑" w:cs="微软雅黑"/>
                <w:spacing w:val="4"/>
                <w:sz w:val="20"/>
                <w:szCs w:val="20"/>
              </w:rPr>
              <w:t>alue</w:t>
            </w:r>
          </w:p>
        </w:tc>
        <w:tc>
          <w:tcPr>
            <w:tcW w:w="2635" w:type="dxa"/>
            <w:vAlign w:val="top"/>
          </w:tcPr>
          <w:p w14:paraId="1E343278">
            <w:pPr>
              <w:spacing w:before="54" w:line="186" w:lineRule="auto"/>
              <w:ind w:left="112"/>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27"/>
                <w:sz w:val="20"/>
                <w:szCs w:val="20"/>
              </w:rPr>
              <w:t>/</w:t>
            </w:r>
            <w:r>
              <w:rPr>
                <w:rFonts w:ascii="微软雅黑" w:hAnsi="微软雅黑" w:eastAsia="微软雅黑" w:cs="微软雅黑"/>
                <w:sz w:val="20"/>
                <w:szCs w:val="20"/>
              </w:rPr>
              <w:t>Numeric</w:t>
            </w:r>
            <w:r>
              <w:rPr>
                <w:rFonts w:ascii="微软雅黑" w:hAnsi="微软雅黑" w:eastAsia="微软雅黑" w:cs="微软雅黑"/>
                <w:spacing w:val="27"/>
                <w:sz w:val="20"/>
                <w:szCs w:val="20"/>
              </w:rPr>
              <w:t>/</w:t>
            </w:r>
            <w:r>
              <w:rPr>
                <w:rFonts w:ascii="微软雅黑" w:hAnsi="微软雅黑" w:eastAsia="微软雅黑" w:cs="微软雅黑"/>
                <w:sz w:val="20"/>
                <w:szCs w:val="20"/>
              </w:rPr>
              <w:t>Integer</w:t>
            </w:r>
          </w:p>
        </w:tc>
        <w:tc>
          <w:tcPr>
            <w:tcW w:w="5239" w:type="dxa"/>
            <w:vAlign w:val="top"/>
          </w:tcPr>
          <w:p w14:paraId="6B426855">
            <w:pPr>
              <w:spacing w:before="54" w:line="186" w:lineRule="auto"/>
              <w:ind w:left="115"/>
              <w:rPr>
                <w:rFonts w:ascii="微软雅黑" w:hAnsi="微软雅黑" w:eastAsia="微软雅黑" w:cs="微软雅黑"/>
                <w:sz w:val="20"/>
                <w:szCs w:val="20"/>
              </w:rPr>
            </w:pPr>
            <w:r>
              <w:rPr>
                <w:rFonts w:ascii="微软雅黑" w:hAnsi="微软雅黑" w:eastAsia="微软雅黑" w:cs="微软雅黑"/>
                <w:spacing w:val="3"/>
                <w:sz w:val="20"/>
                <w:szCs w:val="20"/>
              </w:rPr>
              <w:t>属性值，  根据不同的属性对应相应的值类</w:t>
            </w:r>
            <w:r>
              <w:rPr>
                <w:rFonts w:ascii="微软雅黑" w:hAnsi="微软雅黑" w:eastAsia="微软雅黑" w:cs="微软雅黑"/>
                <w:sz w:val="20"/>
                <w:szCs w:val="20"/>
              </w:rPr>
              <w:t>型</w:t>
            </w:r>
          </w:p>
        </w:tc>
      </w:tr>
    </w:tbl>
    <w:p w14:paraId="5FF15DD1">
      <w:pPr>
        <w:spacing w:line="249" w:lineRule="auto"/>
        <w:rPr>
          <w:rFonts w:ascii="Arial"/>
          <w:sz w:val="21"/>
        </w:rPr>
      </w:pPr>
    </w:p>
    <w:p w14:paraId="72710DFA">
      <w:pPr>
        <w:spacing w:before="99" w:line="199" w:lineRule="auto"/>
        <w:ind w:left="10"/>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设置颜色</w:t>
      </w:r>
    </w:p>
    <w:p w14:paraId="74B90867">
      <w:pPr>
        <w:spacing w:before="2"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定义</w:t>
      </w:r>
    </w:p>
    <w:p w14:paraId="4EF323DE">
      <w:pPr>
        <w:spacing w:before="20" w:line="199" w:lineRule="auto"/>
        <w:ind w:left="1265"/>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
          <w:sz w:val="20"/>
          <w:szCs w:val="20"/>
        </w:rPr>
        <w:t xml:space="preserve">)      属性名：    </w:t>
      </w:r>
      <w:r>
        <w:rPr>
          <w:rFonts w:ascii="微软雅黑" w:hAnsi="微软雅黑" w:eastAsia="微软雅黑" w:cs="微软雅黑"/>
          <w:sz w:val="20"/>
          <w:szCs w:val="20"/>
        </w:rPr>
        <w:t>"color"</w:t>
      </w:r>
    </w:p>
    <w:p w14:paraId="06687C5E">
      <w:pPr>
        <w:spacing w:before="27" w:line="199" w:lineRule="auto"/>
        <w:ind w:left="1261"/>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     属性表</w:t>
      </w:r>
    </w:p>
    <w:p w14:paraId="3EB9BAEC"/>
    <w:p w14:paraId="68BE0621">
      <w:pPr>
        <w:spacing w:line="37" w:lineRule="exact"/>
      </w:pPr>
    </w:p>
    <w:tbl>
      <w:tblPr>
        <w:tblStyle w:val="4"/>
        <w:tblW w:w="9318" w:type="dxa"/>
        <w:tblInd w:w="2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82"/>
        <w:gridCol w:w="3281"/>
        <w:gridCol w:w="3255"/>
      </w:tblGrid>
      <w:tr w14:paraId="78A99D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782" w:type="dxa"/>
            <w:vAlign w:val="top"/>
          </w:tcPr>
          <w:p w14:paraId="4F336E67">
            <w:pPr>
              <w:spacing w:before="56" w:line="185" w:lineRule="auto"/>
              <w:ind w:left="117"/>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属性值</w:t>
            </w:r>
          </w:p>
        </w:tc>
        <w:tc>
          <w:tcPr>
            <w:tcW w:w="3281" w:type="dxa"/>
            <w:vAlign w:val="top"/>
          </w:tcPr>
          <w:p w14:paraId="25D4BEF7">
            <w:pPr>
              <w:spacing w:before="56" w:line="185"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255" w:type="dxa"/>
            <w:vAlign w:val="top"/>
          </w:tcPr>
          <w:p w14:paraId="503E1885">
            <w:pPr>
              <w:spacing w:before="56" w:line="185" w:lineRule="auto"/>
              <w:ind w:left="112"/>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33476A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782" w:type="dxa"/>
            <w:vAlign w:val="top"/>
          </w:tcPr>
          <w:p w14:paraId="1EE7B4EA">
            <w:pPr>
              <w:spacing w:before="52" w:line="184"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rPr>
              <w:t>B</w:t>
            </w:r>
            <w:r>
              <w:rPr>
                <w:rFonts w:ascii="微软雅黑" w:hAnsi="微软雅黑" w:eastAsia="微软雅黑" w:cs="微软雅黑"/>
                <w:spacing w:val="5"/>
                <w:sz w:val="20"/>
                <w:szCs w:val="20"/>
              </w:rPr>
              <w:t>lack</w:t>
            </w:r>
          </w:p>
        </w:tc>
        <w:tc>
          <w:tcPr>
            <w:tcW w:w="3281" w:type="dxa"/>
            <w:vAlign w:val="top"/>
          </w:tcPr>
          <w:p w14:paraId="3FD6680E">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3255" w:type="dxa"/>
            <w:vAlign w:val="top"/>
          </w:tcPr>
          <w:p w14:paraId="38ED36C9">
            <w:pPr>
              <w:spacing w:before="52" w:line="184"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rPr>
              <w:t>黑</w:t>
            </w:r>
            <w:r>
              <w:rPr>
                <w:rFonts w:ascii="微软雅黑" w:hAnsi="微软雅黑" w:eastAsia="微软雅黑" w:cs="微软雅黑"/>
                <w:spacing w:val="4"/>
                <w:sz w:val="20"/>
                <w:szCs w:val="20"/>
              </w:rPr>
              <w:t>色</w:t>
            </w:r>
          </w:p>
        </w:tc>
      </w:tr>
      <w:tr w14:paraId="57D134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782" w:type="dxa"/>
            <w:vAlign w:val="top"/>
          </w:tcPr>
          <w:p w14:paraId="0A330D7E">
            <w:pPr>
              <w:spacing w:before="52" w:line="184" w:lineRule="auto"/>
              <w:ind w:left="111"/>
              <w:rPr>
                <w:rFonts w:ascii="微软雅黑" w:hAnsi="微软雅黑" w:eastAsia="微软雅黑" w:cs="微软雅黑"/>
                <w:sz w:val="20"/>
                <w:szCs w:val="20"/>
              </w:rPr>
            </w:pPr>
            <w:r>
              <w:rPr>
                <w:rFonts w:ascii="微软雅黑" w:hAnsi="微软雅黑" w:eastAsia="微软雅黑" w:cs="微软雅黑"/>
                <w:spacing w:val="4"/>
                <w:sz w:val="20"/>
                <w:szCs w:val="20"/>
              </w:rPr>
              <w:t>B</w:t>
            </w:r>
            <w:r>
              <w:rPr>
                <w:rFonts w:ascii="微软雅黑" w:hAnsi="微软雅黑" w:eastAsia="微软雅黑" w:cs="微软雅黑"/>
                <w:spacing w:val="2"/>
                <w:sz w:val="20"/>
                <w:szCs w:val="20"/>
              </w:rPr>
              <w:t>lue</w:t>
            </w:r>
          </w:p>
        </w:tc>
        <w:tc>
          <w:tcPr>
            <w:tcW w:w="3281" w:type="dxa"/>
            <w:vAlign w:val="top"/>
          </w:tcPr>
          <w:p w14:paraId="34B725C1">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3255" w:type="dxa"/>
            <w:vAlign w:val="top"/>
          </w:tcPr>
          <w:p w14:paraId="4BBA9F20">
            <w:pPr>
              <w:spacing w:before="52" w:line="184" w:lineRule="auto"/>
              <w:ind w:left="110"/>
              <w:rPr>
                <w:rFonts w:ascii="微软雅黑" w:hAnsi="微软雅黑" w:eastAsia="微软雅黑" w:cs="微软雅黑"/>
                <w:sz w:val="20"/>
                <w:szCs w:val="20"/>
              </w:rPr>
            </w:pPr>
            <w:r>
              <w:rPr>
                <w:rFonts w:ascii="微软雅黑" w:hAnsi="微软雅黑" w:eastAsia="微软雅黑" w:cs="微软雅黑"/>
                <w:spacing w:val="7"/>
                <w:sz w:val="20"/>
                <w:szCs w:val="20"/>
              </w:rPr>
              <w:t>蓝色</w:t>
            </w:r>
          </w:p>
        </w:tc>
      </w:tr>
      <w:tr w14:paraId="2F8FD7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782" w:type="dxa"/>
            <w:vAlign w:val="top"/>
          </w:tcPr>
          <w:p w14:paraId="76CC8187">
            <w:pPr>
              <w:spacing w:before="52" w:line="184" w:lineRule="auto"/>
              <w:ind w:left="114"/>
              <w:rPr>
                <w:rFonts w:ascii="微软雅黑" w:hAnsi="微软雅黑" w:eastAsia="微软雅黑" w:cs="微软雅黑"/>
                <w:sz w:val="20"/>
                <w:szCs w:val="20"/>
              </w:rPr>
            </w:pPr>
            <w:r>
              <w:rPr>
                <w:rFonts w:ascii="微软雅黑" w:hAnsi="微软雅黑" w:eastAsia="微软雅黑" w:cs="微软雅黑"/>
                <w:spacing w:val="-15"/>
                <w:sz w:val="20"/>
                <w:szCs w:val="20"/>
              </w:rPr>
              <w:t>R</w:t>
            </w:r>
            <w:r>
              <w:rPr>
                <w:rFonts w:ascii="微软雅黑" w:hAnsi="微软雅黑" w:eastAsia="微软雅黑" w:cs="微软雅黑"/>
                <w:spacing w:val="-13"/>
                <w:sz w:val="20"/>
                <w:szCs w:val="20"/>
              </w:rPr>
              <w:t>ed</w:t>
            </w:r>
          </w:p>
        </w:tc>
        <w:tc>
          <w:tcPr>
            <w:tcW w:w="3281" w:type="dxa"/>
            <w:vAlign w:val="top"/>
          </w:tcPr>
          <w:p w14:paraId="6A6E0E79">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3255" w:type="dxa"/>
            <w:vAlign w:val="top"/>
          </w:tcPr>
          <w:p w14:paraId="159061CA">
            <w:pPr>
              <w:spacing w:before="52" w:line="184"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rPr>
              <w:t>红</w:t>
            </w:r>
            <w:r>
              <w:rPr>
                <w:rFonts w:ascii="微软雅黑" w:hAnsi="微软雅黑" w:eastAsia="微软雅黑" w:cs="微软雅黑"/>
                <w:spacing w:val="4"/>
                <w:sz w:val="20"/>
                <w:szCs w:val="20"/>
              </w:rPr>
              <w:t>色</w:t>
            </w:r>
          </w:p>
        </w:tc>
      </w:tr>
      <w:tr w14:paraId="014D13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782" w:type="dxa"/>
            <w:vAlign w:val="top"/>
          </w:tcPr>
          <w:p w14:paraId="57BB29FC">
            <w:pPr>
              <w:spacing w:before="56" w:line="182" w:lineRule="auto"/>
              <w:ind w:left="109"/>
              <w:rPr>
                <w:rFonts w:ascii="微软雅黑" w:hAnsi="微软雅黑" w:eastAsia="微软雅黑" w:cs="微软雅黑"/>
                <w:sz w:val="20"/>
                <w:szCs w:val="20"/>
              </w:rPr>
            </w:pPr>
            <w:r>
              <w:rPr>
                <w:rFonts w:ascii="微软雅黑" w:hAnsi="微软雅黑" w:eastAsia="微软雅黑" w:cs="微软雅黑"/>
                <w:spacing w:val="-7"/>
                <w:sz w:val="20"/>
                <w:szCs w:val="20"/>
              </w:rPr>
              <w:t>White</w:t>
            </w:r>
          </w:p>
        </w:tc>
        <w:tc>
          <w:tcPr>
            <w:tcW w:w="3281" w:type="dxa"/>
            <w:vAlign w:val="top"/>
          </w:tcPr>
          <w:p w14:paraId="655F3671">
            <w:pPr>
              <w:spacing w:before="56" w:line="182"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3255" w:type="dxa"/>
            <w:vAlign w:val="top"/>
          </w:tcPr>
          <w:p w14:paraId="4435AEB9">
            <w:pPr>
              <w:spacing w:before="56" w:line="182" w:lineRule="auto"/>
              <w:ind w:left="128"/>
              <w:rPr>
                <w:rFonts w:ascii="微软雅黑" w:hAnsi="微软雅黑" w:eastAsia="微软雅黑" w:cs="微软雅黑"/>
                <w:sz w:val="20"/>
                <w:szCs w:val="20"/>
              </w:rPr>
            </w:pPr>
            <w:r>
              <w:rPr>
                <w:rFonts w:ascii="微软雅黑" w:hAnsi="微软雅黑" w:eastAsia="微软雅黑" w:cs="微软雅黑"/>
                <w:spacing w:val="-2"/>
                <w:sz w:val="20"/>
                <w:szCs w:val="20"/>
              </w:rPr>
              <w:t>白色</w:t>
            </w:r>
          </w:p>
        </w:tc>
      </w:tr>
      <w:tr w14:paraId="7FD139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782" w:type="dxa"/>
            <w:vAlign w:val="top"/>
          </w:tcPr>
          <w:p w14:paraId="7CC67149">
            <w:pPr>
              <w:spacing w:before="55" w:line="182" w:lineRule="auto"/>
              <w:ind w:left="112"/>
              <w:rPr>
                <w:rFonts w:ascii="微软雅黑" w:hAnsi="微软雅黑" w:eastAsia="微软雅黑" w:cs="微软雅黑"/>
                <w:sz w:val="20"/>
                <w:szCs w:val="20"/>
              </w:rPr>
            </w:pPr>
            <w:r>
              <w:rPr>
                <w:rFonts w:ascii="微软雅黑" w:hAnsi="微软雅黑" w:eastAsia="微软雅黑" w:cs="微软雅黑"/>
                <w:spacing w:val="11"/>
                <w:sz w:val="20"/>
                <w:szCs w:val="20"/>
              </w:rPr>
              <w:t>Y</w:t>
            </w:r>
            <w:r>
              <w:rPr>
                <w:rFonts w:ascii="微软雅黑" w:hAnsi="微软雅黑" w:eastAsia="微软雅黑" w:cs="微软雅黑"/>
                <w:spacing w:val="8"/>
                <w:sz w:val="20"/>
                <w:szCs w:val="20"/>
              </w:rPr>
              <w:t>ellow</w:t>
            </w:r>
          </w:p>
        </w:tc>
        <w:tc>
          <w:tcPr>
            <w:tcW w:w="3281" w:type="dxa"/>
            <w:vAlign w:val="top"/>
          </w:tcPr>
          <w:p w14:paraId="7DA1E807">
            <w:pPr>
              <w:spacing w:before="55" w:line="182"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3255" w:type="dxa"/>
            <w:vAlign w:val="top"/>
          </w:tcPr>
          <w:p w14:paraId="49378E23">
            <w:pPr>
              <w:spacing w:before="55" w:line="182"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rPr>
              <w:t>黄</w:t>
            </w:r>
            <w:r>
              <w:rPr>
                <w:rFonts w:ascii="微软雅黑" w:hAnsi="微软雅黑" w:eastAsia="微软雅黑" w:cs="微软雅黑"/>
                <w:spacing w:val="4"/>
                <w:sz w:val="20"/>
                <w:szCs w:val="20"/>
              </w:rPr>
              <w:t>色</w:t>
            </w:r>
          </w:p>
        </w:tc>
      </w:tr>
      <w:tr w14:paraId="2262B2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782" w:type="dxa"/>
            <w:vAlign w:val="top"/>
          </w:tcPr>
          <w:p w14:paraId="0499D529">
            <w:pPr>
              <w:spacing w:before="90" w:line="161" w:lineRule="auto"/>
              <w:ind w:left="109"/>
              <w:rPr>
                <w:rFonts w:ascii="微软雅黑" w:hAnsi="微软雅黑" w:eastAsia="微软雅黑" w:cs="微软雅黑"/>
                <w:sz w:val="20"/>
                <w:szCs w:val="20"/>
              </w:rPr>
            </w:pPr>
            <w:r>
              <w:rPr>
                <w:rFonts w:ascii="微软雅黑" w:hAnsi="微软雅黑" w:eastAsia="微软雅黑" w:cs="微软雅黑"/>
                <w:sz w:val="20"/>
                <w:szCs w:val="20"/>
              </w:rPr>
              <w:t>N</w:t>
            </w:r>
          </w:p>
        </w:tc>
        <w:tc>
          <w:tcPr>
            <w:tcW w:w="3281" w:type="dxa"/>
            <w:vAlign w:val="top"/>
          </w:tcPr>
          <w:p w14:paraId="40BF54CD">
            <w:pPr>
              <w:spacing w:before="56" w:line="185"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数值</w:t>
            </w:r>
          </w:p>
        </w:tc>
        <w:tc>
          <w:tcPr>
            <w:tcW w:w="3255" w:type="dxa"/>
            <w:vAlign w:val="top"/>
          </w:tcPr>
          <w:p w14:paraId="4AD9CB09">
            <w:pPr>
              <w:spacing w:before="56" w:line="185" w:lineRule="auto"/>
              <w:ind w:left="108"/>
              <w:rPr>
                <w:rFonts w:ascii="微软雅黑" w:hAnsi="微软雅黑" w:eastAsia="微软雅黑" w:cs="微软雅黑"/>
                <w:sz w:val="20"/>
                <w:szCs w:val="20"/>
              </w:rPr>
            </w:pPr>
            <w:r>
              <w:rPr>
                <w:rFonts w:ascii="微软雅黑" w:hAnsi="微软雅黑" w:eastAsia="微软雅黑" w:cs="微软雅黑"/>
                <w:spacing w:val="-21"/>
                <w:sz w:val="20"/>
                <w:szCs w:val="20"/>
              </w:rPr>
              <w:t>ARGB</w:t>
            </w:r>
            <w:r>
              <w:rPr>
                <w:rFonts w:ascii="微软雅黑" w:hAnsi="微软雅黑" w:eastAsia="微软雅黑" w:cs="微软雅黑"/>
                <w:spacing w:val="-22"/>
                <w:sz w:val="20"/>
                <w:szCs w:val="20"/>
              </w:rPr>
              <w:t xml:space="preserve"> </w:t>
            </w:r>
            <w:r>
              <w:rPr>
                <w:rFonts w:ascii="微软雅黑" w:hAnsi="微软雅黑" w:eastAsia="微软雅黑" w:cs="微软雅黑"/>
                <w:spacing w:val="-21"/>
                <w:sz w:val="20"/>
                <w:szCs w:val="20"/>
              </w:rPr>
              <w:t>值</w:t>
            </w:r>
          </w:p>
        </w:tc>
      </w:tr>
    </w:tbl>
    <w:p w14:paraId="0EBE619B">
      <w:pPr>
        <w:spacing w:line="276" w:lineRule="auto"/>
        <w:rPr>
          <w:rFonts w:ascii="Arial"/>
          <w:sz w:val="21"/>
        </w:rPr>
      </w:pPr>
    </w:p>
    <w:p w14:paraId="66B479FE">
      <w:pPr>
        <w:spacing w:before="86" w:line="205" w:lineRule="auto"/>
        <w:ind w:left="358"/>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19DBE68F">
      <w:pPr>
        <w:spacing w:before="19"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2A82FE5D">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50C73D9C">
      <w:pPr>
        <w:spacing w:before="43"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21DB0A94">
      <w:pPr>
        <w:spacing w:before="44"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36EAC656">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553E4C63">
      <w:pPr>
        <w:spacing w:before="45"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17C9E9EA">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14EFC5B8">
      <w:pPr>
        <w:spacing w:before="27"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2B4578F6">
      <w:pPr>
        <w:spacing w:before="29" w:line="218" w:lineRule="auto"/>
        <w:ind w:left="842" w:right="113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1</w:t>
      </w:r>
      <w:r>
        <w:rPr>
          <w:rFonts w:ascii="微软雅黑" w:hAnsi="微软雅黑" w:eastAsia="微软雅黑" w:cs="微软雅黑"/>
          <w:spacing w:val="19"/>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0"/>
          <w:sz w:val="20"/>
          <w:szCs w:val="20"/>
        </w:rPr>
        <w:t>("</w:t>
      </w:r>
      <w:r>
        <w:rPr>
          <w:rFonts w:ascii="微软雅黑" w:hAnsi="微软雅黑" w:eastAsia="微软雅黑" w:cs="微软雅黑"/>
          <w:sz w:val="20"/>
          <w:szCs w:val="20"/>
        </w:rPr>
        <w:t>MA</w:t>
      </w:r>
      <w:r>
        <w:rPr>
          <w:rFonts w:ascii="微软雅黑" w:hAnsi="微软雅黑" w:eastAsia="微软雅黑" w:cs="微软雅黑"/>
          <w:spacing w:val="10"/>
          <w:sz w:val="20"/>
          <w:szCs w:val="20"/>
        </w:rPr>
        <w:t>1","</w:t>
      </w:r>
      <w:r>
        <w:rPr>
          <w:rFonts w:ascii="微软雅黑" w:hAnsi="微软雅黑" w:eastAsia="微软雅黑" w:cs="微软雅黑"/>
          <w:sz w:val="20"/>
          <w:szCs w:val="20"/>
        </w:rPr>
        <w:t>color</w:t>
      </w:r>
      <w:r>
        <w:rPr>
          <w:rFonts w:ascii="微软雅黑" w:hAnsi="微软雅黑" w:eastAsia="微软雅黑" w:cs="微软雅黑"/>
          <w:spacing w:val="10"/>
          <w:sz w:val="20"/>
          <w:szCs w:val="20"/>
        </w:rPr>
        <w:t>",</w:t>
      </w:r>
      <w:r>
        <w:rPr>
          <w:rFonts w:ascii="微软雅黑" w:hAnsi="微软雅黑" w:eastAsia="微软雅黑" w:cs="微软雅黑"/>
          <w:sz w:val="20"/>
          <w:szCs w:val="20"/>
        </w:rPr>
        <w:t>White</w:t>
      </w:r>
      <w:r>
        <w:rPr>
          <w:rFonts w:ascii="微软雅黑" w:hAnsi="微软雅黑" w:eastAsia="微软雅黑" w:cs="微软雅黑"/>
          <w:spacing w:val="10"/>
          <w:sz w:val="20"/>
          <w:szCs w:val="20"/>
        </w:rPr>
        <w:t>);//将指标“</w:t>
      </w:r>
      <w:r>
        <w:rPr>
          <w:rFonts w:ascii="微软雅黑" w:hAnsi="微软雅黑" w:eastAsia="微软雅黑" w:cs="微软雅黑"/>
          <w:sz w:val="20"/>
          <w:szCs w:val="20"/>
        </w:rPr>
        <w:t>MA</w:t>
      </w:r>
      <w:r>
        <w:rPr>
          <w:rFonts w:ascii="微软雅黑" w:hAnsi="微软雅黑" w:eastAsia="微软雅黑" w:cs="微软雅黑"/>
          <w:spacing w:val="10"/>
          <w:sz w:val="20"/>
          <w:szCs w:val="20"/>
        </w:rPr>
        <w:t>1”的输出颜色设置为白色</w:t>
      </w:r>
      <w:r>
        <w:rPr>
          <w:rFonts w:ascii="微软雅黑" w:hAnsi="微软雅黑" w:eastAsia="微软雅黑" w:cs="微软雅黑"/>
          <w:sz w:val="20"/>
          <w:szCs w:val="20"/>
        </w:rPr>
        <w:t xml:space="preserve">  plt</w:t>
      </w:r>
      <w:r>
        <w:rPr>
          <w:rFonts w:ascii="微软雅黑" w:hAnsi="微软雅黑" w:eastAsia="微软雅黑" w:cs="微软雅黑"/>
          <w:spacing w:val="19"/>
          <w:sz w:val="20"/>
          <w:szCs w:val="20"/>
        </w:rPr>
        <w:t>2</w:t>
      </w:r>
      <w:r>
        <w:rPr>
          <w:rFonts w:ascii="微软雅黑" w:hAnsi="微软雅黑" w:eastAsia="微软雅黑" w:cs="微软雅黑"/>
          <w:spacing w:val="12"/>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2"/>
          <w:sz w:val="20"/>
          <w:szCs w:val="20"/>
        </w:rPr>
        <w:t>("</w:t>
      </w:r>
      <w:r>
        <w:rPr>
          <w:rFonts w:ascii="微软雅黑" w:hAnsi="微软雅黑" w:eastAsia="微软雅黑" w:cs="微软雅黑"/>
          <w:sz w:val="20"/>
          <w:szCs w:val="20"/>
        </w:rPr>
        <w:t>MA</w:t>
      </w:r>
      <w:r>
        <w:rPr>
          <w:rFonts w:ascii="微软雅黑" w:hAnsi="微软雅黑" w:eastAsia="微软雅黑" w:cs="微软雅黑"/>
          <w:spacing w:val="12"/>
          <w:sz w:val="20"/>
          <w:szCs w:val="20"/>
        </w:rPr>
        <w:t>2","</w:t>
      </w:r>
      <w:r>
        <w:rPr>
          <w:rFonts w:ascii="微软雅黑" w:hAnsi="微软雅黑" w:eastAsia="微软雅黑" w:cs="微软雅黑"/>
          <w:sz w:val="20"/>
          <w:szCs w:val="20"/>
        </w:rPr>
        <w:t>color</w:t>
      </w:r>
      <w:r>
        <w:rPr>
          <w:rFonts w:ascii="微软雅黑" w:hAnsi="微软雅黑" w:eastAsia="微软雅黑" w:cs="微软雅黑"/>
          <w:spacing w:val="12"/>
          <w:sz w:val="20"/>
          <w:szCs w:val="20"/>
        </w:rPr>
        <w:t>",</w:t>
      </w:r>
      <w:r>
        <w:rPr>
          <w:rFonts w:ascii="微软雅黑" w:hAnsi="微软雅黑" w:eastAsia="微软雅黑" w:cs="微软雅黑"/>
          <w:sz w:val="20"/>
          <w:szCs w:val="20"/>
        </w:rPr>
        <w:t>Yellow</w:t>
      </w:r>
      <w:r>
        <w:rPr>
          <w:rFonts w:ascii="微软雅黑" w:hAnsi="微软雅黑" w:eastAsia="微软雅黑" w:cs="微软雅黑"/>
          <w:spacing w:val="12"/>
          <w:sz w:val="20"/>
          <w:szCs w:val="20"/>
        </w:rPr>
        <w:t>);//将指标“</w:t>
      </w:r>
      <w:r>
        <w:rPr>
          <w:rFonts w:ascii="微软雅黑" w:hAnsi="微软雅黑" w:eastAsia="微软雅黑" w:cs="微软雅黑"/>
          <w:sz w:val="20"/>
          <w:szCs w:val="20"/>
        </w:rPr>
        <w:t>MA</w:t>
      </w:r>
      <w:r>
        <w:rPr>
          <w:rFonts w:ascii="微软雅黑" w:hAnsi="微软雅黑" w:eastAsia="微软雅黑" w:cs="微软雅黑"/>
          <w:spacing w:val="12"/>
          <w:sz w:val="20"/>
          <w:szCs w:val="20"/>
        </w:rPr>
        <w:t>2”的输出颜色设置为黄色</w:t>
      </w:r>
      <w:r>
        <w:rPr>
          <w:rFonts w:ascii="微软雅黑" w:hAnsi="微软雅黑" w:eastAsia="微软雅黑" w:cs="微软雅黑"/>
          <w:sz w:val="20"/>
          <w:szCs w:val="20"/>
        </w:rPr>
        <w:t xml:space="preserve"> plt</w:t>
      </w:r>
      <w:r>
        <w:rPr>
          <w:rFonts w:ascii="微软雅黑" w:hAnsi="微软雅黑" w:eastAsia="微软雅黑" w:cs="微软雅黑"/>
          <w:spacing w:val="35"/>
          <w:sz w:val="20"/>
          <w:szCs w:val="20"/>
        </w:rPr>
        <w:t>2</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5985B045">
      <w:pPr>
        <w:spacing w:before="1" w:line="198"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9D86E7A">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24D8E21A">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537B1FFE">
      <w:pPr>
        <w:spacing w:before="28"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4237E531">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424FA4F8">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1</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1",</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592BEC0B">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2</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2",</w:t>
      </w:r>
      <w:r>
        <w:rPr>
          <w:rFonts w:ascii="微软雅黑" w:hAnsi="微软雅黑" w:eastAsia="微软雅黑" w:cs="微软雅黑"/>
          <w:sz w:val="20"/>
          <w:szCs w:val="20"/>
        </w:rPr>
        <w:t>date</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15"/>
          <w:sz w:val="20"/>
          <w:szCs w:val="20"/>
        </w:rPr>
        <w:t>(</w:t>
      </w:r>
      <w:r>
        <w:rPr>
          <w:rFonts w:ascii="微软雅黑" w:hAnsi="微软雅黑" w:eastAsia="微软雅黑" w:cs="微软雅黑"/>
          <w:sz w:val="20"/>
          <w:szCs w:val="20"/>
        </w:rPr>
        <w:t>Close</w:t>
      </w:r>
      <w:r>
        <w:rPr>
          <w:rFonts w:ascii="微软雅黑" w:hAnsi="微软雅黑" w:eastAsia="微软雅黑" w:cs="微软雅黑"/>
          <w:spacing w:val="15"/>
          <w:sz w:val="20"/>
          <w:szCs w:val="20"/>
        </w:rPr>
        <w:t>,5)) ;</w:t>
      </w:r>
    </w:p>
    <w:p w14:paraId="5AEB5FD9">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136FDDD">
      <w:pPr>
        <w:sectPr>
          <w:footerReference r:id="rId19" w:type="default"/>
          <w:pgSz w:w="11906" w:h="16839"/>
          <w:pgMar w:top="1425" w:right="1291" w:bottom="1834" w:left="1083" w:header="0" w:footer="1499" w:gutter="0"/>
          <w:cols w:space="720" w:num="1"/>
        </w:sectPr>
      </w:pPr>
    </w:p>
    <w:p w14:paraId="24E22A88">
      <w:pPr>
        <w:spacing w:before="60" w:line="204"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定义</w:t>
      </w:r>
    </w:p>
    <w:p w14:paraId="076BAC89">
      <w:pPr>
        <w:spacing w:before="20" w:line="199" w:lineRule="auto"/>
        <w:ind w:left="1265"/>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pacing w:val="-2"/>
          <w:sz w:val="20"/>
          <w:szCs w:val="20"/>
        </w:rPr>
        <w:t xml:space="preserve">)      属性名：   </w:t>
      </w:r>
      <w:r>
        <w:rPr>
          <w:rFonts w:ascii="微软雅黑" w:hAnsi="微软雅黑" w:eastAsia="微软雅黑" w:cs="微软雅黑"/>
          <w:spacing w:val="-1"/>
          <w:sz w:val="20"/>
          <w:szCs w:val="20"/>
        </w:rPr>
        <w:t xml:space="preserve"> "width"</w:t>
      </w:r>
    </w:p>
    <w:p w14:paraId="381C81B1">
      <w:pPr>
        <w:spacing w:before="27" w:line="199" w:lineRule="auto"/>
        <w:ind w:left="1261"/>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     属性表</w:t>
      </w:r>
    </w:p>
    <w:p w14:paraId="6C2037DC"/>
    <w:p w14:paraId="1C98DA68">
      <w:pPr>
        <w:spacing w:line="36" w:lineRule="exact"/>
      </w:pPr>
    </w:p>
    <w:tbl>
      <w:tblPr>
        <w:tblStyle w:val="4"/>
        <w:tblW w:w="9154" w:type="dxa"/>
        <w:tblInd w:w="2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56"/>
        <w:gridCol w:w="1621"/>
        <w:gridCol w:w="1677"/>
        <w:gridCol w:w="4000"/>
      </w:tblGrid>
      <w:tr w14:paraId="506658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856" w:type="dxa"/>
            <w:vAlign w:val="top"/>
          </w:tcPr>
          <w:p w14:paraId="423D409D">
            <w:pPr>
              <w:spacing w:before="56" w:line="185" w:lineRule="auto"/>
              <w:ind w:left="117"/>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属性值</w:t>
            </w:r>
          </w:p>
        </w:tc>
        <w:tc>
          <w:tcPr>
            <w:tcW w:w="1621" w:type="dxa"/>
            <w:vAlign w:val="top"/>
          </w:tcPr>
          <w:p w14:paraId="23FCB9BA">
            <w:pPr>
              <w:spacing w:before="56" w:line="185"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1677" w:type="dxa"/>
            <w:vAlign w:val="top"/>
          </w:tcPr>
          <w:p w14:paraId="610A822C">
            <w:pPr>
              <w:spacing w:before="56" w:line="185" w:lineRule="auto"/>
              <w:ind w:left="108"/>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c>
          <w:tcPr>
            <w:tcW w:w="4000" w:type="dxa"/>
            <w:vAlign w:val="top"/>
          </w:tcPr>
          <w:p w14:paraId="4E385B04">
            <w:pPr>
              <w:spacing w:before="56" w:line="185" w:lineRule="auto"/>
              <w:ind w:left="11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应</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用场景</w:t>
            </w:r>
          </w:p>
        </w:tc>
      </w:tr>
      <w:tr w14:paraId="29D120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856" w:type="dxa"/>
            <w:vAlign w:val="top"/>
          </w:tcPr>
          <w:p w14:paraId="43F345D6">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15"/>
                <w:sz w:val="20"/>
                <w:szCs w:val="20"/>
              </w:rPr>
              <w:t>Enum_ 1Pi</w:t>
            </w:r>
            <w:r>
              <w:rPr>
                <w:rFonts w:ascii="微软雅黑" w:hAnsi="微软雅黑" w:eastAsia="微软雅黑" w:cs="微软雅黑"/>
                <w:spacing w:val="-14"/>
                <w:sz w:val="20"/>
                <w:szCs w:val="20"/>
              </w:rPr>
              <w:t>x</w:t>
            </w:r>
          </w:p>
        </w:tc>
        <w:tc>
          <w:tcPr>
            <w:tcW w:w="1621" w:type="dxa"/>
            <w:vAlign w:val="top"/>
          </w:tcPr>
          <w:p w14:paraId="37BF17ED">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1677" w:type="dxa"/>
            <w:vAlign w:val="top"/>
          </w:tcPr>
          <w:p w14:paraId="15780701">
            <w:pPr>
              <w:spacing w:before="52" w:line="184" w:lineRule="auto"/>
              <w:ind w:left="127"/>
              <w:rPr>
                <w:rFonts w:ascii="微软雅黑" w:hAnsi="微软雅黑" w:eastAsia="微软雅黑" w:cs="微软雅黑"/>
                <w:sz w:val="20"/>
                <w:szCs w:val="20"/>
              </w:rPr>
            </w:pPr>
            <w:r>
              <w:rPr>
                <w:rFonts w:ascii="微软雅黑" w:hAnsi="微软雅黑" w:eastAsia="微软雅黑" w:cs="微软雅黑"/>
                <w:spacing w:val="-4"/>
                <w:sz w:val="20"/>
                <w:szCs w:val="20"/>
              </w:rPr>
              <w:t>1</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个像素</w:t>
            </w:r>
          </w:p>
        </w:tc>
        <w:tc>
          <w:tcPr>
            <w:tcW w:w="4000" w:type="dxa"/>
            <w:vAlign w:val="top"/>
          </w:tcPr>
          <w:p w14:paraId="1667D661">
            <w:pPr>
              <w:spacing w:before="52" w:line="184"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线</w:t>
            </w:r>
            <w:r>
              <w:rPr>
                <w:rFonts w:ascii="微软雅黑" w:hAnsi="微软雅黑" w:eastAsia="微软雅黑" w:cs="微软雅黑"/>
                <w:spacing w:val="9"/>
                <w:sz w:val="20"/>
                <w:szCs w:val="20"/>
              </w:rPr>
              <w:t>、柱状图、字符串、图标</w:t>
            </w:r>
          </w:p>
        </w:tc>
      </w:tr>
      <w:tr w14:paraId="273D2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856" w:type="dxa"/>
            <w:vAlign w:val="top"/>
          </w:tcPr>
          <w:p w14:paraId="1566EA6A">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10"/>
                <w:sz w:val="20"/>
                <w:szCs w:val="20"/>
              </w:rPr>
              <w:t>Enum_2Pi</w:t>
            </w:r>
            <w:r>
              <w:rPr>
                <w:rFonts w:ascii="微软雅黑" w:hAnsi="微软雅黑" w:eastAsia="微软雅黑" w:cs="微软雅黑"/>
                <w:spacing w:val="-9"/>
                <w:sz w:val="20"/>
                <w:szCs w:val="20"/>
              </w:rPr>
              <w:t>x</w:t>
            </w:r>
          </w:p>
        </w:tc>
        <w:tc>
          <w:tcPr>
            <w:tcW w:w="1621" w:type="dxa"/>
            <w:vAlign w:val="top"/>
          </w:tcPr>
          <w:p w14:paraId="00D5D2F3">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1677" w:type="dxa"/>
            <w:vAlign w:val="top"/>
          </w:tcPr>
          <w:p w14:paraId="428AD881">
            <w:pPr>
              <w:spacing w:before="52" w:line="184" w:lineRule="auto"/>
              <w:ind w:left="114"/>
              <w:rPr>
                <w:rFonts w:ascii="微软雅黑" w:hAnsi="微软雅黑" w:eastAsia="微软雅黑" w:cs="微软雅黑"/>
                <w:sz w:val="20"/>
                <w:szCs w:val="20"/>
              </w:rPr>
            </w:pPr>
            <w:r>
              <w:rPr>
                <w:rFonts w:ascii="微软雅黑" w:hAnsi="微软雅黑" w:eastAsia="微软雅黑" w:cs="微软雅黑"/>
                <w:sz w:val="20"/>
                <w:szCs w:val="20"/>
              </w:rPr>
              <w:t>2 个像素</w:t>
            </w:r>
          </w:p>
        </w:tc>
        <w:tc>
          <w:tcPr>
            <w:tcW w:w="4000" w:type="dxa"/>
            <w:vAlign w:val="top"/>
          </w:tcPr>
          <w:p w14:paraId="6A775015">
            <w:pPr>
              <w:spacing w:before="52" w:line="184"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线</w:t>
            </w:r>
            <w:r>
              <w:rPr>
                <w:rFonts w:ascii="微软雅黑" w:hAnsi="微软雅黑" w:eastAsia="微软雅黑" w:cs="微软雅黑"/>
                <w:spacing w:val="9"/>
                <w:sz w:val="20"/>
                <w:szCs w:val="20"/>
              </w:rPr>
              <w:t>、柱状图、字符串、图标</w:t>
            </w:r>
          </w:p>
        </w:tc>
      </w:tr>
      <w:tr w14:paraId="668802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856" w:type="dxa"/>
            <w:vAlign w:val="top"/>
          </w:tcPr>
          <w:p w14:paraId="2A5AA30B">
            <w:pPr>
              <w:spacing w:before="53" w:line="184" w:lineRule="auto"/>
              <w:ind w:left="113"/>
              <w:rPr>
                <w:rFonts w:ascii="微软雅黑" w:hAnsi="微软雅黑" w:eastAsia="微软雅黑" w:cs="微软雅黑"/>
                <w:sz w:val="20"/>
                <w:szCs w:val="20"/>
              </w:rPr>
            </w:pPr>
            <w:r>
              <w:rPr>
                <w:rFonts w:ascii="微软雅黑" w:hAnsi="微软雅黑" w:eastAsia="微软雅黑" w:cs="微软雅黑"/>
                <w:spacing w:val="-10"/>
                <w:sz w:val="20"/>
                <w:szCs w:val="20"/>
              </w:rPr>
              <w:t>Enum_3Pi</w:t>
            </w:r>
            <w:r>
              <w:rPr>
                <w:rFonts w:ascii="微软雅黑" w:hAnsi="微软雅黑" w:eastAsia="微软雅黑" w:cs="微软雅黑"/>
                <w:spacing w:val="-9"/>
                <w:sz w:val="20"/>
                <w:szCs w:val="20"/>
              </w:rPr>
              <w:t>x</w:t>
            </w:r>
          </w:p>
        </w:tc>
        <w:tc>
          <w:tcPr>
            <w:tcW w:w="1621" w:type="dxa"/>
            <w:vAlign w:val="top"/>
          </w:tcPr>
          <w:p w14:paraId="73A18459">
            <w:pPr>
              <w:spacing w:before="53" w:line="184"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1677" w:type="dxa"/>
            <w:vAlign w:val="top"/>
          </w:tcPr>
          <w:p w14:paraId="7A9E3158">
            <w:pPr>
              <w:spacing w:before="53" w:line="184" w:lineRule="auto"/>
              <w:ind w:left="115"/>
              <w:rPr>
                <w:rFonts w:ascii="微软雅黑" w:hAnsi="微软雅黑" w:eastAsia="微软雅黑" w:cs="微软雅黑"/>
                <w:sz w:val="20"/>
                <w:szCs w:val="20"/>
              </w:rPr>
            </w:pPr>
            <w:r>
              <w:rPr>
                <w:rFonts w:ascii="微软雅黑" w:hAnsi="微软雅黑" w:eastAsia="微软雅黑" w:cs="微软雅黑"/>
                <w:spacing w:val="-1"/>
                <w:sz w:val="20"/>
                <w:szCs w:val="20"/>
              </w:rPr>
              <w:t xml:space="preserve">3 </w:t>
            </w:r>
            <w:r>
              <w:rPr>
                <w:rFonts w:ascii="微软雅黑" w:hAnsi="微软雅黑" w:eastAsia="微软雅黑" w:cs="微软雅黑"/>
                <w:sz w:val="20"/>
                <w:szCs w:val="20"/>
              </w:rPr>
              <w:t>个像素</w:t>
            </w:r>
          </w:p>
        </w:tc>
        <w:tc>
          <w:tcPr>
            <w:tcW w:w="4000" w:type="dxa"/>
            <w:vAlign w:val="top"/>
          </w:tcPr>
          <w:p w14:paraId="4C87606D">
            <w:pPr>
              <w:spacing w:before="53" w:line="184"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线</w:t>
            </w:r>
            <w:r>
              <w:rPr>
                <w:rFonts w:ascii="微软雅黑" w:hAnsi="微软雅黑" w:eastAsia="微软雅黑" w:cs="微软雅黑"/>
                <w:spacing w:val="9"/>
                <w:sz w:val="20"/>
                <w:szCs w:val="20"/>
              </w:rPr>
              <w:t>、柱状图、字符串、图标</w:t>
            </w:r>
          </w:p>
        </w:tc>
      </w:tr>
      <w:tr w14:paraId="4ABA43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856" w:type="dxa"/>
            <w:vAlign w:val="top"/>
          </w:tcPr>
          <w:p w14:paraId="0569E168">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10"/>
                <w:sz w:val="20"/>
                <w:szCs w:val="20"/>
              </w:rPr>
              <w:t>Enum_4Pi</w:t>
            </w:r>
            <w:r>
              <w:rPr>
                <w:rFonts w:ascii="微软雅黑" w:hAnsi="微软雅黑" w:eastAsia="微软雅黑" w:cs="微软雅黑"/>
                <w:spacing w:val="-9"/>
                <w:sz w:val="20"/>
                <w:szCs w:val="20"/>
              </w:rPr>
              <w:t>x</w:t>
            </w:r>
          </w:p>
        </w:tc>
        <w:tc>
          <w:tcPr>
            <w:tcW w:w="1621" w:type="dxa"/>
            <w:vAlign w:val="top"/>
          </w:tcPr>
          <w:p w14:paraId="452264BA">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1677" w:type="dxa"/>
            <w:vAlign w:val="top"/>
          </w:tcPr>
          <w:p w14:paraId="70888869">
            <w:pPr>
              <w:spacing w:before="52" w:line="184" w:lineRule="auto"/>
              <w:ind w:left="110"/>
              <w:rPr>
                <w:rFonts w:ascii="微软雅黑" w:hAnsi="微软雅黑" w:eastAsia="微软雅黑" w:cs="微软雅黑"/>
                <w:sz w:val="20"/>
                <w:szCs w:val="20"/>
              </w:rPr>
            </w:pPr>
            <w:r>
              <w:rPr>
                <w:rFonts w:ascii="微软雅黑" w:hAnsi="微软雅黑" w:eastAsia="微软雅黑" w:cs="微软雅黑"/>
                <w:spacing w:val="1"/>
                <w:sz w:val="20"/>
                <w:szCs w:val="20"/>
              </w:rPr>
              <w:t>4 个</w:t>
            </w:r>
            <w:r>
              <w:rPr>
                <w:rFonts w:ascii="微软雅黑" w:hAnsi="微软雅黑" w:eastAsia="微软雅黑" w:cs="微软雅黑"/>
                <w:sz w:val="20"/>
                <w:szCs w:val="20"/>
              </w:rPr>
              <w:t>像素</w:t>
            </w:r>
          </w:p>
        </w:tc>
        <w:tc>
          <w:tcPr>
            <w:tcW w:w="4000" w:type="dxa"/>
            <w:vAlign w:val="top"/>
          </w:tcPr>
          <w:p w14:paraId="7E5D0E6B">
            <w:pPr>
              <w:spacing w:before="52" w:line="184"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线</w:t>
            </w:r>
            <w:r>
              <w:rPr>
                <w:rFonts w:ascii="微软雅黑" w:hAnsi="微软雅黑" w:eastAsia="微软雅黑" w:cs="微软雅黑"/>
                <w:spacing w:val="9"/>
                <w:sz w:val="20"/>
                <w:szCs w:val="20"/>
              </w:rPr>
              <w:t>、柱状图、字符串、图标</w:t>
            </w:r>
          </w:p>
        </w:tc>
      </w:tr>
      <w:tr w14:paraId="2CD686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856" w:type="dxa"/>
            <w:vAlign w:val="top"/>
          </w:tcPr>
          <w:p w14:paraId="0EEEF62E">
            <w:pPr>
              <w:spacing w:before="55" w:line="182" w:lineRule="auto"/>
              <w:ind w:left="113"/>
              <w:rPr>
                <w:rFonts w:ascii="微软雅黑" w:hAnsi="微软雅黑" w:eastAsia="微软雅黑" w:cs="微软雅黑"/>
                <w:sz w:val="20"/>
                <w:szCs w:val="20"/>
              </w:rPr>
            </w:pPr>
            <w:r>
              <w:rPr>
                <w:rFonts w:ascii="微软雅黑" w:hAnsi="微软雅黑" w:eastAsia="微软雅黑" w:cs="微软雅黑"/>
                <w:spacing w:val="-10"/>
                <w:sz w:val="20"/>
                <w:szCs w:val="20"/>
              </w:rPr>
              <w:t>Enum_5Pi</w:t>
            </w:r>
            <w:r>
              <w:rPr>
                <w:rFonts w:ascii="微软雅黑" w:hAnsi="微软雅黑" w:eastAsia="微软雅黑" w:cs="微软雅黑"/>
                <w:spacing w:val="-9"/>
                <w:sz w:val="20"/>
                <w:szCs w:val="20"/>
              </w:rPr>
              <w:t>x</w:t>
            </w:r>
          </w:p>
        </w:tc>
        <w:tc>
          <w:tcPr>
            <w:tcW w:w="1621" w:type="dxa"/>
            <w:vAlign w:val="top"/>
          </w:tcPr>
          <w:p w14:paraId="54360C28">
            <w:pPr>
              <w:spacing w:before="55" w:line="182"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1677" w:type="dxa"/>
            <w:vAlign w:val="top"/>
          </w:tcPr>
          <w:p w14:paraId="0881A47B">
            <w:pPr>
              <w:spacing w:before="55" w:line="182" w:lineRule="auto"/>
              <w:ind w:left="115"/>
              <w:rPr>
                <w:rFonts w:ascii="微软雅黑" w:hAnsi="微软雅黑" w:eastAsia="微软雅黑" w:cs="微软雅黑"/>
                <w:sz w:val="20"/>
                <w:szCs w:val="20"/>
              </w:rPr>
            </w:pPr>
            <w:r>
              <w:rPr>
                <w:rFonts w:ascii="微软雅黑" w:hAnsi="微软雅黑" w:eastAsia="微软雅黑" w:cs="微软雅黑"/>
                <w:spacing w:val="-1"/>
                <w:sz w:val="20"/>
                <w:szCs w:val="20"/>
              </w:rPr>
              <w:t xml:space="preserve">5 </w:t>
            </w:r>
            <w:r>
              <w:rPr>
                <w:rFonts w:ascii="微软雅黑" w:hAnsi="微软雅黑" w:eastAsia="微软雅黑" w:cs="微软雅黑"/>
                <w:sz w:val="20"/>
                <w:szCs w:val="20"/>
              </w:rPr>
              <w:t>个像素</w:t>
            </w:r>
          </w:p>
        </w:tc>
        <w:tc>
          <w:tcPr>
            <w:tcW w:w="4000" w:type="dxa"/>
            <w:vAlign w:val="top"/>
          </w:tcPr>
          <w:p w14:paraId="4E744B68">
            <w:pPr>
              <w:spacing w:before="55" w:line="182"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线</w:t>
            </w:r>
            <w:r>
              <w:rPr>
                <w:rFonts w:ascii="微软雅黑" w:hAnsi="微软雅黑" w:eastAsia="微软雅黑" w:cs="微软雅黑"/>
                <w:spacing w:val="9"/>
                <w:sz w:val="20"/>
                <w:szCs w:val="20"/>
              </w:rPr>
              <w:t>、柱状图、字符串、图标</w:t>
            </w:r>
          </w:p>
        </w:tc>
      </w:tr>
      <w:tr w14:paraId="4B0072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856" w:type="dxa"/>
            <w:vAlign w:val="top"/>
          </w:tcPr>
          <w:p w14:paraId="13B649AB">
            <w:pPr>
              <w:spacing w:before="56" w:line="182" w:lineRule="auto"/>
              <w:ind w:left="113"/>
              <w:rPr>
                <w:rFonts w:ascii="微软雅黑" w:hAnsi="微软雅黑" w:eastAsia="微软雅黑" w:cs="微软雅黑"/>
                <w:sz w:val="20"/>
                <w:szCs w:val="20"/>
              </w:rPr>
            </w:pPr>
            <w:r>
              <w:rPr>
                <w:rFonts w:ascii="微软雅黑" w:hAnsi="微软雅黑" w:eastAsia="微软雅黑" w:cs="微软雅黑"/>
                <w:spacing w:val="-10"/>
                <w:sz w:val="20"/>
                <w:szCs w:val="20"/>
              </w:rPr>
              <w:t>Enum_6Pi</w:t>
            </w:r>
            <w:r>
              <w:rPr>
                <w:rFonts w:ascii="微软雅黑" w:hAnsi="微软雅黑" w:eastAsia="微软雅黑" w:cs="微软雅黑"/>
                <w:spacing w:val="-9"/>
                <w:sz w:val="20"/>
                <w:szCs w:val="20"/>
              </w:rPr>
              <w:t>x</w:t>
            </w:r>
          </w:p>
        </w:tc>
        <w:tc>
          <w:tcPr>
            <w:tcW w:w="1621" w:type="dxa"/>
            <w:vAlign w:val="top"/>
          </w:tcPr>
          <w:p w14:paraId="47436375">
            <w:pPr>
              <w:spacing w:before="56" w:line="182"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1677" w:type="dxa"/>
            <w:vAlign w:val="top"/>
          </w:tcPr>
          <w:p w14:paraId="0D96B99A">
            <w:pPr>
              <w:spacing w:before="56" w:line="182" w:lineRule="auto"/>
              <w:ind w:left="113"/>
              <w:rPr>
                <w:rFonts w:ascii="微软雅黑" w:hAnsi="微软雅黑" w:eastAsia="微软雅黑" w:cs="微软雅黑"/>
                <w:sz w:val="20"/>
                <w:szCs w:val="20"/>
              </w:rPr>
            </w:pPr>
            <w:r>
              <w:rPr>
                <w:rFonts w:ascii="微软雅黑" w:hAnsi="微软雅黑" w:eastAsia="微软雅黑" w:cs="微软雅黑"/>
                <w:spacing w:val="1"/>
                <w:sz w:val="20"/>
                <w:szCs w:val="20"/>
              </w:rPr>
              <w:t>6</w:t>
            </w:r>
            <w:r>
              <w:rPr>
                <w:rFonts w:ascii="微软雅黑" w:hAnsi="微软雅黑" w:eastAsia="微软雅黑" w:cs="微软雅黑"/>
                <w:sz w:val="20"/>
                <w:szCs w:val="20"/>
              </w:rPr>
              <w:t xml:space="preserve"> 个像素</w:t>
            </w:r>
          </w:p>
        </w:tc>
        <w:tc>
          <w:tcPr>
            <w:tcW w:w="4000" w:type="dxa"/>
            <w:vAlign w:val="top"/>
          </w:tcPr>
          <w:p w14:paraId="574E134E">
            <w:pPr>
              <w:spacing w:before="56" w:line="182"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线</w:t>
            </w:r>
            <w:r>
              <w:rPr>
                <w:rFonts w:ascii="微软雅黑" w:hAnsi="微软雅黑" w:eastAsia="微软雅黑" w:cs="微软雅黑"/>
                <w:spacing w:val="9"/>
                <w:sz w:val="20"/>
                <w:szCs w:val="20"/>
              </w:rPr>
              <w:t>、柱状图、字符串、图标</w:t>
            </w:r>
          </w:p>
        </w:tc>
      </w:tr>
      <w:tr w14:paraId="0D63BE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856" w:type="dxa"/>
            <w:vAlign w:val="top"/>
          </w:tcPr>
          <w:p w14:paraId="296B8051">
            <w:pPr>
              <w:spacing w:before="56" w:line="185" w:lineRule="auto"/>
              <w:ind w:left="113"/>
              <w:rPr>
                <w:rFonts w:ascii="微软雅黑" w:hAnsi="微软雅黑" w:eastAsia="微软雅黑" w:cs="微软雅黑"/>
                <w:sz w:val="20"/>
                <w:szCs w:val="20"/>
              </w:rPr>
            </w:pPr>
            <w:r>
              <w:rPr>
                <w:rFonts w:ascii="微软雅黑" w:hAnsi="微软雅黑" w:eastAsia="微软雅黑" w:cs="微软雅黑"/>
                <w:spacing w:val="-10"/>
                <w:sz w:val="20"/>
                <w:szCs w:val="20"/>
              </w:rPr>
              <w:t>Enum_7Pi</w:t>
            </w:r>
            <w:r>
              <w:rPr>
                <w:rFonts w:ascii="微软雅黑" w:hAnsi="微软雅黑" w:eastAsia="微软雅黑" w:cs="微软雅黑"/>
                <w:spacing w:val="-9"/>
                <w:sz w:val="20"/>
                <w:szCs w:val="20"/>
              </w:rPr>
              <w:t>x</w:t>
            </w:r>
          </w:p>
        </w:tc>
        <w:tc>
          <w:tcPr>
            <w:tcW w:w="1621" w:type="dxa"/>
            <w:vAlign w:val="top"/>
          </w:tcPr>
          <w:p w14:paraId="4229037F">
            <w:pPr>
              <w:spacing w:before="56" w:line="185"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1677" w:type="dxa"/>
            <w:vAlign w:val="top"/>
          </w:tcPr>
          <w:p w14:paraId="336432C7">
            <w:pPr>
              <w:spacing w:before="56" w:line="185" w:lineRule="auto"/>
              <w:ind w:left="116"/>
              <w:rPr>
                <w:rFonts w:ascii="微软雅黑" w:hAnsi="微软雅黑" w:eastAsia="微软雅黑" w:cs="微软雅黑"/>
                <w:sz w:val="20"/>
                <w:szCs w:val="20"/>
              </w:rPr>
            </w:pPr>
            <w:r>
              <w:rPr>
                <w:rFonts w:ascii="微软雅黑" w:hAnsi="微软雅黑" w:eastAsia="微软雅黑" w:cs="微软雅黑"/>
                <w:spacing w:val="-1"/>
                <w:sz w:val="20"/>
                <w:szCs w:val="20"/>
              </w:rPr>
              <w:t>7 个</w:t>
            </w:r>
            <w:r>
              <w:rPr>
                <w:rFonts w:ascii="微软雅黑" w:hAnsi="微软雅黑" w:eastAsia="微软雅黑" w:cs="微软雅黑"/>
                <w:sz w:val="20"/>
                <w:szCs w:val="20"/>
              </w:rPr>
              <w:t>像素</w:t>
            </w:r>
          </w:p>
        </w:tc>
        <w:tc>
          <w:tcPr>
            <w:tcW w:w="4000" w:type="dxa"/>
            <w:vAlign w:val="top"/>
          </w:tcPr>
          <w:p w14:paraId="57D69AC7">
            <w:pPr>
              <w:spacing w:before="56" w:line="185" w:lineRule="auto"/>
              <w:ind w:left="111"/>
              <w:rPr>
                <w:rFonts w:ascii="微软雅黑" w:hAnsi="微软雅黑" w:eastAsia="微软雅黑" w:cs="微软雅黑"/>
                <w:sz w:val="20"/>
                <w:szCs w:val="20"/>
              </w:rPr>
            </w:pPr>
            <w:r>
              <w:rPr>
                <w:rFonts w:ascii="微软雅黑" w:hAnsi="微软雅黑" w:eastAsia="微软雅黑" w:cs="微软雅黑"/>
                <w:spacing w:val="13"/>
                <w:sz w:val="20"/>
                <w:szCs w:val="20"/>
              </w:rPr>
              <w:t>线</w:t>
            </w:r>
            <w:r>
              <w:rPr>
                <w:rFonts w:ascii="微软雅黑" w:hAnsi="微软雅黑" w:eastAsia="微软雅黑" w:cs="微软雅黑"/>
                <w:spacing w:val="9"/>
                <w:sz w:val="20"/>
                <w:szCs w:val="20"/>
              </w:rPr>
              <w:t>、柱状图、字符串、图标</w:t>
            </w:r>
          </w:p>
        </w:tc>
      </w:tr>
    </w:tbl>
    <w:p w14:paraId="27DB0AA3">
      <w:pPr>
        <w:spacing w:line="278" w:lineRule="auto"/>
        <w:rPr>
          <w:rFonts w:ascii="Arial"/>
          <w:sz w:val="21"/>
        </w:rPr>
      </w:pPr>
    </w:p>
    <w:p w14:paraId="2FD6BC33">
      <w:pPr>
        <w:spacing w:before="86" w:line="205" w:lineRule="auto"/>
        <w:ind w:left="358"/>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0A4B6FCC">
      <w:pPr>
        <w:spacing w:before="19"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41C3E7C4">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3E9B2FD8">
      <w:pPr>
        <w:spacing w:before="43"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46C9D2E9">
      <w:pPr>
        <w:spacing w:before="43"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7E91F5AB">
      <w:pPr>
        <w:spacing w:before="1"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28FF105F">
      <w:pPr>
        <w:spacing w:before="44"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65BE3A47">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73954094">
      <w:pPr>
        <w:spacing w:before="28"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3C7D4BC8">
      <w:pPr>
        <w:spacing w:before="28" w:line="218" w:lineRule="auto"/>
        <w:ind w:left="842" w:right="584"/>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6"/>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6"/>
          <w:sz w:val="20"/>
          <w:szCs w:val="20"/>
        </w:rPr>
        <w:t>("</w:t>
      </w:r>
      <w:r>
        <w:rPr>
          <w:rFonts w:ascii="微软雅黑" w:hAnsi="微软雅黑" w:eastAsia="微软雅黑" w:cs="微软雅黑"/>
          <w:sz w:val="20"/>
          <w:szCs w:val="20"/>
        </w:rPr>
        <w:t>MA</w:t>
      </w:r>
      <w:r>
        <w:rPr>
          <w:rFonts w:ascii="微软雅黑" w:hAnsi="微软雅黑" w:eastAsia="微软雅黑" w:cs="微软雅黑"/>
          <w:spacing w:val="6"/>
          <w:sz w:val="20"/>
          <w:szCs w:val="20"/>
        </w:rPr>
        <w:t>1","</w:t>
      </w:r>
      <w:r>
        <w:rPr>
          <w:rFonts w:ascii="微软雅黑" w:hAnsi="微软雅黑" w:eastAsia="微软雅黑" w:cs="微软雅黑"/>
          <w:sz w:val="20"/>
          <w:szCs w:val="20"/>
        </w:rPr>
        <w:t>width</w:t>
      </w:r>
      <w:r>
        <w:rPr>
          <w:rFonts w:ascii="微软雅黑" w:hAnsi="微软雅黑" w:eastAsia="微软雅黑" w:cs="微软雅黑"/>
          <w:spacing w:val="6"/>
          <w:sz w:val="20"/>
          <w:szCs w:val="20"/>
        </w:rPr>
        <w:t>",</w:t>
      </w:r>
      <w:r>
        <w:rPr>
          <w:rFonts w:ascii="微软雅黑" w:hAnsi="微软雅黑" w:eastAsia="微软雅黑" w:cs="微软雅黑"/>
          <w:sz w:val="20"/>
          <w:szCs w:val="20"/>
        </w:rPr>
        <w:t>Enum</w:t>
      </w:r>
      <w:r>
        <w:rPr>
          <w:rFonts w:ascii="微软雅黑" w:hAnsi="微软雅黑" w:eastAsia="微软雅黑" w:cs="微软雅黑"/>
          <w:spacing w:val="6"/>
          <w:sz w:val="20"/>
          <w:szCs w:val="20"/>
        </w:rPr>
        <w:t>_2</w:t>
      </w:r>
      <w:r>
        <w:rPr>
          <w:rFonts w:ascii="微软雅黑" w:hAnsi="微软雅黑" w:eastAsia="微软雅黑" w:cs="微软雅黑"/>
          <w:sz w:val="20"/>
          <w:szCs w:val="20"/>
        </w:rPr>
        <w:t>Pix</w:t>
      </w:r>
      <w:r>
        <w:rPr>
          <w:rFonts w:ascii="微软雅黑" w:hAnsi="微软雅黑" w:eastAsia="微软雅黑" w:cs="微软雅黑"/>
          <w:spacing w:val="6"/>
          <w:sz w:val="20"/>
          <w:szCs w:val="20"/>
        </w:rPr>
        <w:t>);//将指标“</w:t>
      </w:r>
      <w:r>
        <w:rPr>
          <w:rFonts w:ascii="微软雅黑" w:hAnsi="微软雅黑" w:eastAsia="微软雅黑" w:cs="微软雅黑"/>
          <w:sz w:val="20"/>
          <w:szCs w:val="20"/>
        </w:rPr>
        <w:t>MA</w:t>
      </w:r>
      <w:r>
        <w:rPr>
          <w:rFonts w:ascii="微软雅黑" w:hAnsi="微软雅黑" w:eastAsia="微软雅黑" w:cs="微软雅黑"/>
          <w:spacing w:val="6"/>
          <w:sz w:val="20"/>
          <w:szCs w:val="20"/>
        </w:rPr>
        <w:t xml:space="preserve">1”的输出线宽设置为 2 </w:t>
      </w:r>
      <w:r>
        <w:rPr>
          <w:rFonts w:ascii="微软雅黑" w:hAnsi="微软雅黑" w:eastAsia="微软雅黑" w:cs="微软雅黑"/>
          <w:spacing w:val="5"/>
          <w:sz w:val="20"/>
          <w:szCs w:val="20"/>
        </w:rPr>
        <w:t>像</w:t>
      </w:r>
      <w:r>
        <w:rPr>
          <w:rFonts w:ascii="微软雅黑" w:hAnsi="微软雅黑" w:eastAsia="微软雅黑" w:cs="微软雅黑"/>
          <w:sz w:val="20"/>
          <w:szCs w:val="20"/>
        </w:rPr>
        <w:t>素 plt</w:t>
      </w:r>
      <w:r>
        <w:rPr>
          <w:rFonts w:ascii="微软雅黑" w:hAnsi="微软雅黑" w:eastAsia="微软雅黑" w:cs="微软雅黑"/>
          <w:spacing w:val="6"/>
          <w:sz w:val="20"/>
          <w:szCs w:val="20"/>
        </w:rPr>
        <w:t>2.</w:t>
      </w:r>
      <w:r>
        <w:rPr>
          <w:rFonts w:ascii="微软雅黑" w:hAnsi="微软雅黑" w:eastAsia="微软雅黑" w:cs="微软雅黑"/>
          <w:sz w:val="20"/>
          <w:szCs w:val="20"/>
        </w:rPr>
        <w:t>setOption</w:t>
      </w:r>
      <w:r>
        <w:rPr>
          <w:rFonts w:ascii="微软雅黑" w:hAnsi="微软雅黑" w:eastAsia="微软雅黑" w:cs="微软雅黑"/>
          <w:spacing w:val="6"/>
          <w:sz w:val="20"/>
          <w:szCs w:val="20"/>
        </w:rPr>
        <w:t>("</w:t>
      </w:r>
      <w:r>
        <w:rPr>
          <w:rFonts w:ascii="微软雅黑" w:hAnsi="微软雅黑" w:eastAsia="微软雅黑" w:cs="微软雅黑"/>
          <w:sz w:val="20"/>
          <w:szCs w:val="20"/>
        </w:rPr>
        <w:t>MA</w:t>
      </w:r>
      <w:r>
        <w:rPr>
          <w:rFonts w:ascii="微软雅黑" w:hAnsi="微软雅黑" w:eastAsia="微软雅黑" w:cs="微软雅黑"/>
          <w:spacing w:val="6"/>
          <w:sz w:val="20"/>
          <w:szCs w:val="20"/>
        </w:rPr>
        <w:t>2","</w:t>
      </w:r>
      <w:r>
        <w:rPr>
          <w:rFonts w:ascii="微软雅黑" w:hAnsi="微软雅黑" w:eastAsia="微软雅黑" w:cs="微软雅黑"/>
          <w:sz w:val="20"/>
          <w:szCs w:val="20"/>
        </w:rPr>
        <w:t>width</w:t>
      </w:r>
      <w:r>
        <w:rPr>
          <w:rFonts w:ascii="微软雅黑" w:hAnsi="微软雅黑" w:eastAsia="微软雅黑" w:cs="微软雅黑"/>
          <w:spacing w:val="6"/>
          <w:sz w:val="20"/>
          <w:szCs w:val="20"/>
        </w:rPr>
        <w:t>",</w:t>
      </w:r>
      <w:r>
        <w:rPr>
          <w:rFonts w:ascii="微软雅黑" w:hAnsi="微软雅黑" w:eastAsia="微软雅黑" w:cs="微软雅黑"/>
          <w:sz w:val="20"/>
          <w:szCs w:val="20"/>
        </w:rPr>
        <w:t>Enum</w:t>
      </w:r>
      <w:r>
        <w:rPr>
          <w:rFonts w:ascii="微软雅黑" w:hAnsi="微软雅黑" w:eastAsia="微软雅黑" w:cs="微软雅黑"/>
          <w:spacing w:val="6"/>
          <w:sz w:val="20"/>
          <w:szCs w:val="20"/>
        </w:rPr>
        <w:t>_5</w:t>
      </w:r>
      <w:r>
        <w:rPr>
          <w:rFonts w:ascii="微软雅黑" w:hAnsi="微软雅黑" w:eastAsia="微软雅黑" w:cs="微软雅黑"/>
          <w:sz w:val="20"/>
          <w:szCs w:val="20"/>
        </w:rPr>
        <w:t>Pix</w:t>
      </w:r>
      <w:r>
        <w:rPr>
          <w:rFonts w:ascii="微软雅黑" w:hAnsi="微软雅黑" w:eastAsia="微软雅黑" w:cs="微软雅黑"/>
          <w:spacing w:val="6"/>
          <w:sz w:val="20"/>
          <w:szCs w:val="20"/>
        </w:rPr>
        <w:t>);//将指标“</w:t>
      </w:r>
      <w:r>
        <w:rPr>
          <w:rFonts w:ascii="微软雅黑" w:hAnsi="微软雅黑" w:eastAsia="微软雅黑" w:cs="微软雅黑"/>
          <w:sz w:val="20"/>
          <w:szCs w:val="20"/>
        </w:rPr>
        <w:t>MA</w:t>
      </w:r>
      <w:r>
        <w:rPr>
          <w:rFonts w:ascii="微软雅黑" w:hAnsi="微软雅黑" w:eastAsia="微软雅黑" w:cs="微软雅黑"/>
          <w:spacing w:val="6"/>
          <w:sz w:val="20"/>
          <w:szCs w:val="20"/>
        </w:rPr>
        <w:t xml:space="preserve">2”的输出线宽设置为 5 </w:t>
      </w:r>
      <w:r>
        <w:rPr>
          <w:rFonts w:ascii="微软雅黑" w:hAnsi="微软雅黑" w:eastAsia="微软雅黑" w:cs="微软雅黑"/>
          <w:spacing w:val="5"/>
          <w:sz w:val="20"/>
          <w:szCs w:val="20"/>
        </w:rPr>
        <w:t>像</w:t>
      </w:r>
      <w:r>
        <w:rPr>
          <w:rFonts w:ascii="微软雅黑" w:hAnsi="微软雅黑" w:eastAsia="微软雅黑" w:cs="微软雅黑"/>
          <w:sz w:val="20"/>
          <w:szCs w:val="20"/>
        </w:rPr>
        <w:t>素 plt</w:t>
      </w:r>
      <w:r>
        <w:rPr>
          <w:rFonts w:ascii="微软雅黑" w:hAnsi="微软雅黑" w:eastAsia="微软雅黑" w:cs="微软雅黑"/>
          <w:spacing w:val="35"/>
          <w:sz w:val="20"/>
          <w:szCs w:val="20"/>
        </w:rPr>
        <w:t>2</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031AEAE3">
      <w:pPr>
        <w:spacing w:before="2" w:line="198"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B7AF440">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148DEAD6">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05704C38">
      <w:pPr>
        <w:spacing w:before="27"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0803B680">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10E653A2">
      <w:pPr>
        <w:spacing w:before="45"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1</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1",</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01C4ED0A">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2</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2",</w:t>
      </w:r>
      <w:r>
        <w:rPr>
          <w:rFonts w:ascii="微软雅黑" w:hAnsi="微软雅黑" w:eastAsia="微软雅黑" w:cs="微软雅黑"/>
          <w:sz w:val="20"/>
          <w:szCs w:val="20"/>
        </w:rPr>
        <w:t>date</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15"/>
          <w:sz w:val="20"/>
          <w:szCs w:val="20"/>
        </w:rPr>
        <w:t>(</w:t>
      </w:r>
      <w:r>
        <w:rPr>
          <w:rFonts w:ascii="微软雅黑" w:hAnsi="微软雅黑" w:eastAsia="微软雅黑" w:cs="微软雅黑"/>
          <w:sz w:val="20"/>
          <w:szCs w:val="20"/>
        </w:rPr>
        <w:t>Close</w:t>
      </w:r>
      <w:r>
        <w:rPr>
          <w:rFonts w:ascii="微软雅黑" w:hAnsi="微软雅黑" w:eastAsia="微软雅黑" w:cs="微软雅黑"/>
          <w:spacing w:val="15"/>
          <w:sz w:val="20"/>
          <w:szCs w:val="20"/>
        </w:rPr>
        <w:t>,5)) ;</w:t>
      </w:r>
    </w:p>
    <w:p w14:paraId="17AAC8CD">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E86AC36">
      <w:pPr>
        <w:spacing w:before="324" w:line="199" w:lineRule="auto"/>
        <w:ind w:left="10"/>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设置风格</w:t>
      </w:r>
    </w:p>
    <w:p w14:paraId="6EB00200">
      <w:pPr>
        <w:spacing w:before="1"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定义</w:t>
      </w:r>
    </w:p>
    <w:p w14:paraId="1675CB79">
      <w:pPr>
        <w:spacing w:before="21" w:line="187" w:lineRule="auto"/>
        <w:ind w:left="1265"/>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 xml:space="preserve">    属性名：    "</w:t>
      </w:r>
      <w:r>
        <w:rPr>
          <w:rFonts w:ascii="微软雅黑" w:hAnsi="微软雅黑" w:eastAsia="微软雅黑" w:cs="微软雅黑"/>
          <w:sz w:val="20"/>
          <w:szCs w:val="20"/>
        </w:rPr>
        <w:t>style</w:t>
      </w:r>
      <w:r>
        <w:rPr>
          <w:rFonts w:ascii="微软雅黑" w:hAnsi="微软雅黑" w:eastAsia="微软雅黑" w:cs="微软雅黑"/>
          <w:spacing w:val="3"/>
          <w:sz w:val="20"/>
          <w:szCs w:val="20"/>
        </w:rPr>
        <w:t>"</w:t>
      </w:r>
    </w:p>
    <w:p w14:paraId="6B52B7ED">
      <w:pPr>
        <w:spacing w:before="44" w:line="199" w:lineRule="auto"/>
        <w:ind w:left="1261"/>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     属性表</w:t>
      </w:r>
    </w:p>
    <w:p w14:paraId="39F3C3D2"/>
    <w:p w14:paraId="013B2CBE">
      <w:pPr>
        <w:spacing w:line="36" w:lineRule="exact"/>
      </w:pPr>
    </w:p>
    <w:tbl>
      <w:tblPr>
        <w:tblStyle w:val="4"/>
        <w:tblW w:w="9223" w:type="dxa"/>
        <w:tblInd w:w="27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78"/>
        <w:gridCol w:w="1867"/>
        <w:gridCol w:w="2158"/>
        <w:gridCol w:w="2920"/>
      </w:tblGrid>
      <w:tr w14:paraId="2E2885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278" w:type="dxa"/>
            <w:vAlign w:val="top"/>
          </w:tcPr>
          <w:p w14:paraId="00C0250D">
            <w:pPr>
              <w:spacing w:before="56" w:line="184" w:lineRule="auto"/>
              <w:ind w:left="116"/>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属性值</w:t>
            </w:r>
          </w:p>
        </w:tc>
        <w:tc>
          <w:tcPr>
            <w:tcW w:w="1867" w:type="dxa"/>
            <w:vAlign w:val="top"/>
          </w:tcPr>
          <w:p w14:paraId="63B6345E">
            <w:pPr>
              <w:spacing w:before="56" w:line="18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2158" w:type="dxa"/>
            <w:vAlign w:val="top"/>
          </w:tcPr>
          <w:p w14:paraId="1EE2D7B6">
            <w:pPr>
              <w:spacing w:before="56" w:line="184"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c>
          <w:tcPr>
            <w:tcW w:w="2920" w:type="dxa"/>
            <w:vAlign w:val="top"/>
          </w:tcPr>
          <w:p w14:paraId="3D37CACB">
            <w:pPr>
              <w:spacing w:before="56" w:line="184" w:lineRule="auto"/>
              <w:ind w:left="11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应</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用场景</w:t>
            </w:r>
          </w:p>
        </w:tc>
      </w:tr>
      <w:tr w14:paraId="49A679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8" w:type="dxa"/>
            <w:vAlign w:val="top"/>
          </w:tcPr>
          <w:p w14:paraId="30C9CC47">
            <w:pPr>
              <w:spacing w:before="54" w:line="183" w:lineRule="auto"/>
              <w:ind w:left="113"/>
              <w:rPr>
                <w:rFonts w:ascii="微软雅黑" w:hAnsi="微软雅黑" w:eastAsia="微软雅黑" w:cs="微软雅黑"/>
                <w:sz w:val="20"/>
                <w:szCs w:val="20"/>
              </w:rPr>
            </w:pPr>
            <w:r>
              <w:rPr>
                <w:rFonts w:ascii="微软雅黑" w:hAnsi="微软雅黑" w:eastAsia="微软雅黑" w:cs="微软雅黑"/>
                <w:spacing w:val="-4"/>
                <w:sz w:val="20"/>
                <w:szCs w:val="20"/>
              </w:rPr>
              <w:t>num</w:t>
            </w:r>
            <w:r>
              <w:rPr>
                <w:rFonts w:ascii="微软雅黑" w:hAnsi="微软雅黑" w:eastAsia="微软雅黑" w:cs="微软雅黑"/>
                <w:spacing w:val="-6"/>
                <w:sz w:val="20"/>
                <w:szCs w:val="20"/>
              </w:rPr>
              <w:t>_</w:t>
            </w:r>
            <w:r>
              <w:rPr>
                <w:rFonts w:ascii="微软雅黑" w:hAnsi="微软雅黑" w:eastAsia="微软雅黑" w:cs="微软雅黑"/>
                <w:spacing w:val="-4"/>
                <w:sz w:val="20"/>
                <w:szCs w:val="20"/>
              </w:rPr>
              <w:t>Solid</w:t>
            </w:r>
          </w:p>
        </w:tc>
        <w:tc>
          <w:tcPr>
            <w:tcW w:w="1867" w:type="dxa"/>
            <w:vAlign w:val="top"/>
          </w:tcPr>
          <w:p w14:paraId="65606FD0">
            <w:pPr>
              <w:spacing w:before="54" w:line="183"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2158" w:type="dxa"/>
            <w:vAlign w:val="top"/>
          </w:tcPr>
          <w:p w14:paraId="4CAA6A90">
            <w:pPr>
              <w:spacing w:before="54" w:line="183" w:lineRule="auto"/>
              <w:ind w:left="110"/>
              <w:rPr>
                <w:rFonts w:ascii="微软雅黑" w:hAnsi="微软雅黑" w:eastAsia="微软雅黑" w:cs="微软雅黑"/>
                <w:sz w:val="20"/>
                <w:szCs w:val="20"/>
              </w:rPr>
            </w:pPr>
            <w:r>
              <w:rPr>
                <w:rFonts w:ascii="微软雅黑" w:hAnsi="微软雅黑" w:eastAsia="微软雅黑" w:cs="微软雅黑"/>
                <w:spacing w:val="7"/>
                <w:sz w:val="20"/>
                <w:szCs w:val="20"/>
              </w:rPr>
              <w:t>实线</w:t>
            </w:r>
          </w:p>
        </w:tc>
        <w:tc>
          <w:tcPr>
            <w:tcW w:w="2920" w:type="dxa"/>
            <w:vAlign w:val="top"/>
          </w:tcPr>
          <w:p w14:paraId="16D65C89">
            <w:pPr>
              <w:spacing w:before="54" w:line="183" w:lineRule="auto"/>
              <w:ind w:left="111"/>
              <w:rPr>
                <w:rFonts w:ascii="微软雅黑" w:hAnsi="微软雅黑" w:eastAsia="微软雅黑" w:cs="微软雅黑"/>
                <w:sz w:val="20"/>
                <w:szCs w:val="20"/>
              </w:rPr>
            </w:pPr>
            <w:r>
              <w:rPr>
                <w:rFonts w:ascii="微软雅黑" w:hAnsi="微软雅黑" w:eastAsia="微软雅黑" w:cs="微软雅黑"/>
                <w:spacing w:val="4"/>
                <w:sz w:val="20"/>
                <w:szCs w:val="20"/>
              </w:rPr>
              <w:t>线</w:t>
            </w:r>
          </w:p>
        </w:tc>
      </w:tr>
      <w:tr w14:paraId="0F63F8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8" w:type="dxa"/>
            <w:vAlign w:val="top"/>
          </w:tcPr>
          <w:p w14:paraId="465ABE98">
            <w:pPr>
              <w:spacing w:before="54" w:line="183" w:lineRule="auto"/>
              <w:ind w:left="112"/>
              <w:rPr>
                <w:rFonts w:ascii="微软雅黑" w:hAnsi="微软雅黑" w:eastAsia="微软雅黑" w:cs="微软雅黑"/>
                <w:sz w:val="20"/>
                <w:szCs w:val="20"/>
              </w:rPr>
            </w:pPr>
            <w:r>
              <w:rPr>
                <w:rFonts w:ascii="微软雅黑" w:hAnsi="微软雅黑" w:eastAsia="微软雅黑" w:cs="微软雅黑"/>
                <w:spacing w:val="-17"/>
                <w:sz w:val="20"/>
                <w:szCs w:val="20"/>
              </w:rPr>
              <w:t>Enum</w:t>
            </w:r>
            <w:r>
              <w:rPr>
                <w:rFonts w:ascii="微软雅黑" w:hAnsi="微软雅黑" w:eastAsia="微软雅黑" w:cs="微软雅黑"/>
                <w:spacing w:val="-18"/>
                <w:sz w:val="20"/>
                <w:szCs w:val="20"/>
              </w:rPr>
              <w:t>_</w:t>
            </w:r>
            <w:r>
              <w:rPr>
                <w:rFonts w:ascii="微软雅黑" w:hAnsi="微软雅黑" w:eastAsia="微软雅黑" w:cs="微软雅黑"/>
                <w:spacing w:val="-17"/>
                <w:sz w:val="20"/>
                <w:szCs w:val="20"/>
              </w:rPr>
              <w:t>Dash</w:t>
            </w:r>
          </w:p>
        </w:tc>
        <w:tc>
          <w:tcPr>
            <w:tcW w:w="1867" w:type="dxa"/>
            <w:vAlign w:val="top"/>
          </w:tcPr>
          <w:p w14:paraId="74E847BC">
            <w:pPr>
              <w:spacing w:before="54" w:line="183"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2158" w:type="dxa"/>
            <w:vAlign w:val="top"/>
          </w:tcPr>
          <w:p w14:paraId="28C98A3F">
            <w:pPr>
              <w:spacing w:before="54" w:line="183"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rPr>
              <w:t>虚</w:t>
            </w:r>
            <w:r>
              <w:rPr>
                <w:rFonts w:ascii="微软雅黑" w:hAnsi="微软雅黑" w:eastAsia="微软雅黑" w:cs="微软雅黑"/>
                <w:spacing w:val="4"/>
                <w:sz w:val="20"/>
                <w:szCs w:val="20"/>
              </w:rPr>
              <w:t>线</w:t>
            </w:r>
          </w:p>
        </w:tc>
        <w:tc>
          <w:tcPr>
            <w:tcW w:w="2920" w:type="dxa"/>
            <w:vAlign w:val="top"/>
          </w:tcPr>
          <w:p w14:paraId="73B54BBB">
            <w:pPr>
              <w:spacing w:before="54" w:line="183" w:lineRule="auto"/>
              <w:ind w:left="111"/>
              <w:rPr>
                <w:rFonts w:ascii="微软雅黑" w:hAnsi="微软雅黑" w:eastAsia="微软雅黑" w:cs="微软雅黑"/>
                <w:sz w:val="20"/>
                <w:szCs w:val="20"/>
              </w:rPr>
            </w:pPr>
            <w:r>
              <w:rPr>
                <w:rFonts w:ascii="微软雅黑" w:hAnsi="微软雅黑" w:eastAsia="微软雅黑" w:cs="微软雅黑"/>
                <w:spacing w:val="4"/>
                <w:sz w:val="20"/>
                <w:szCs w:val="20"/>
              </w:rPr>
              <w:t>线</w:t>
            </w:r>
          </w:p>
        </w:tc>
      </w:tr>
      <w:tr w14:paraId="07CBBD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8" w:type="dxa"/>
            <w:vAlign w:val="top"/>
          </w:tcPr>
          <w:p w14:paraId="2DE73218">
            <w:pPr>
              <w:spacing w:before="55" w:line="182" w:lineRule="auto"/>
              <w:ind w:left="112"/>
              <w:rPr>
                <w:rFonts w:ascii="微软雅黑" w:hAnsi="微软雅黑" w:eastAsia="微软雅黑" w:cs="微软雅黑"/>
                <w:sz w:val="20"/>
                <w:szCs w:val="20"/>
              </w:rPr>
            </w:pPr>
            <w:r>
              <w:rPr>
                <w:rFonts w:ascii="微软雅黑" w:hAnsi="微软雅黑" w:eastAsia="微软雅黑" w:cs="微软雅黑"/>
                <w:spacing w:val="-12"/>
                <w:sz w:val="20"/>
                <w:szCs w:val="20"/>
              </w:rPr>
              <w:t>Enum</w:t>
            </w:r>
            <w:r>
              <w:rPr>
                <w:rFonts w:ascii="微软雅黑" w:hAnsi="微软雅黑" w:eastAsia="微软雅黑" w:cs="微软雅黑"/>
                <w:spacing w:val="-21"/>
                <w:sz w:val="20"/>
                <w:szCs w:val="20"/>
              </w:rPr>
              <w:t>_</w:t>
            </w:r>
            <w:r>
              <w:rPr>
                <w:rFonts w:ascii="微软雅黑" w:hAnsi="微软雅黑" w:eastAsia="微软雅黑" w:cs="微软雅黑"/>
                <w:spacing w:val="-12"/>
                <w:sz w:val="20"/>
                <w:szCs w:val="20"/>
              </w:rPr>
              <w:t>Broken</w:t>
            </w:r>
          </w:p>
        </w:tc>
        <w:tc>
          <w:tcPr>
            <w:tcW w:w="1867" w:type="dxa"/>
            <w:vAlign w:val="top"/>
          </w:tcPr>
          <w:p w14:paraId="1F33FD67">
            <w:pPr>
              <w:spacing w:before="55" w:line="182"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2158" w:type="dxa"/>
            <w:vAlign w:val="top"/>
          </w:tcPr>
          <w:p w14:paraId="6498EE98">
            <w:pPr>
              <w:spacing w:before="55" w:line="182" w:lineRule="auto"/>
              <w:ind w:left="108"/>
              <w:rPr>
                <w:rFonts w:ascii="微软雅黑" w:hAnsi="微软雅黑" w:eastAsia="微软雅黑" w:cs="微软雅黑"/>
                <w:sz w:val="20"/>
                <w:szCs w:val="20"/>
              </w:rPr>
            </w:pPr>
            <w:r>
              <w:rPr>
                <w:rFonts w:ascii="微软雅黑" w:hAnsi="微软雅黑" w:eastAsia="微软雅黑" w:cs="微软雅黑"/>
                <w:spacing w:val="9"/>
                <w:sz w:val="20"/>
                <w:szCs w:val="20"/>
              </w:rPr>
              <w:t>破折线</w:t>
            </w:r>
          </w:p>
        </w:tc>
        <w:tc>
          <w:tcPr>
            <w:tcW w:w="2920" w:type="dxa"/>
            <w:vAlign w:val="top"/>
          </w:tcPr>
          <w:p w14:paraId="719BF9C9">
            <w:pPr>
              <w:spacing w:before="55" w:line="182" w:lineRule="auto"/>
              <w:ind w:left="111"/>
              <w:rPr>
                <w:rFonts w:ascii="微软雅黑" w:hAnsi="微软雅黑" w:eastAsia="微软雅黑" w:cs="微软雅黑"/>
                <w:sz w:val="20"/>
                <w:szCs w:val="20"/>
              </w:rPr>
            </w:pPr>
            <w:r>
              <w:rPr>
                <w:rFonts w:ascii="微软雅黑" w:hAnsi="微软雅黑" w:eastAsia="微软雅黑" w:cs="微软雅黑"/>
                <w:spacing w:val="4"/>
                <w:sz w:val="20"/>
                <w:szCs w:val="20"/>
              </w:rPr>
              <w:t>线</w:t>
            </w:r>
          </w:p>
        </w:tc>
      </w:tr>
      <w:tr w14:paraId="07499B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2278" w:type="dxa"/>
            <w:vAlign w:val="top"/>
          </w:tcPr>
          <w:p w14:paraId="109F6D63">
            <w:pPr>
              <w:spacing w:before="55" w:line="184" w:lineRule="auto"/>
              <w:ind w:left="112"/>
              <w:rPr>
                <w:rFonts w:ascii="微软雅黑" w:hAnsi="微软雅黑" w:eastAsia="微软雅黑" w:cs="微软雅黑"/>
                <w:sz w:val="20"/>
                <w:szCs w:val="20"/>
              </w:rPr>
            </w:pPr>
            <w:r>
              <w:rPr>
                <w:rFonts w:ascii="微软雅黑" w:hAnsi="微软雅黑" w:eastAsia="微软雅黑" w:cs="微软雅黑"/>
                <w:spacing w:val="-15"/>
                <w:sz w:val="20"/>
                <w:szCs w:val="20"/>
              </w:rPr>
              <w:t>Enum</w:t>
            </w:r>
            <w:r>
              <w:rPr>
                <w:rFonts w:ascii="微软雅黑" w:hAnsi="微软雅黑" w:eastAsia="微软雅黑" w:cs="微软雅黑"/>
                <w:spacing w:val="-17"/>
                <w:sz w:val="20"/>
                <w:szCs w:val="20"/>
              </w:rPr>
              <w:t>_</w:t>
            </w:r>
            <w:r>
              <w:rPr>
                <w:rFonts w:ascii="微软雅黑" w:hAnsi="微软雅黑" w:eastAsia="微软雅黑" w:cs="微软雅黑"/>
                <w:spacing w:val="-15"/>
                <w:sz w:val="20"/>
                <w:szCs w:val="20"/>
              </w:rPr>
              <w:t>Dash_Dot</w:t>
            </w:r>
          </w:p>
        </w:tc>
        <w:tc>
          <w:tcPr>
            <w:tcW w:w="1867" w:type="dxa"/>
            <w:vAlign w:val="top"/>
          </w:tcPr>
          <w:p w14:paraId="0C33CE30">
            <w:pPr>
              <w:spacing w:before="55" w:line="184"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2158" w:type="dxa"/>
            <w:vAlign w:val="top"/>
          </w:tcPr>
          <w:p w14:paraId="64A6D319">
            <w:pPr>
              <w:spacing w:before="55" w:line="184" w:lineRule="auto"/>
              <w:ind w:left="113"/>
              <w:rPr>
                <w:rFonts w:ascii="微软雅黑" w:hAnsi="微软雅黑" w:eastAsia="微软雅黑" w:cs="微软雅黑"/>
                <w:sz w:val="20"/>
                <w:szCs w:val="20"/>
              </w:rPr>
            </w:pPr>
            <w:r>
              <w:rPr>
                <w:rFonts w:ascii="微软雅黑" w:hAnsi="微软雅黑" w:eastAsia="微软雅黑" w:cs="微软雅黑"/>
                <w:spacing w:val="8"/>
                <w:sz w:val="20"/>
                <w:szCs w:val="20"/>
              </w:rPr>
              <w:t>点</w:t>
            </w:r>
            <w:r>
              <w:rPr>
                <w:rFonts w:ascii="微软雅黑" w:hAnsi="微软雅黑" w:eastAsia="微软雅黑" w:cs="微软雅黑"/>
                <w:spacing w:val="7"/>
                <w:sz w:val="20"/>
                <w:szCs w:val="20"/>
              </w:rPr>
              <w:t>划线</w:t>
            </w:r>
          </w:p>
        </w:tc>
        <w:tc>
          <w:tcPr>
            <w:tcW w:w="2920" w:type="dxa"/>
            <w:vAlign w:val="top"/>
          </w:tcPr>
          <w:p w14:paraId="1D9358B4">
            <w:pPr>
              <w:spacing w:before="55" w:line="184" w:lineRule="auto"/>
              <w:ind w:left="111"/>
              <w:rPr>
                <w:rFonts w:ascii="微软雅黑" w:hAnsi="微软雅黑" w:eastAsia="微软雅黑" w:cs="微软雅黑"/>
                <w:sz w:val="20"/>
                <w:szCs w:val="20"/>
              </w:rPr>
            </w:pPr>
            <w:r>
              <w:rPr>
                <w:rFonts w:ascii="微软雅黑" w:hAnsi="微软雅黑" w:eastAsia="微软雅黑" w:cs="微软雅黑"/>
                <w:spacing w:val="4"/>
                <w:sz w:val="20"/>
                <w:szCs w:val="20"/>
              </w:rPr>
              <w:t>线</w:t>
            </w:r>
          </w:p>
        </w:tc>
      </w:tr>
    </w:tbl>
    <w:p w14:paraId="56E5C61F">
      <w:pPr>
        <w:rPr>
          <w:rFonts w:ascii="Arial"/>
          <w:sz w:val="21"/>
        </w:rPr>
      </w:pPr>
    </w:p>
    <w:p w14:paraId="7FE18804">
      <w:pPr>
        <w:sectPr>
          <w:footerReference r:id="rId20" w:type="default"/>
          <w:pgSz w:w="11906" w:h="16839"/>
          <w:pgMar w:top="1431" w:right="1318" w:bottom="400" w:left="1083" w:header="0" w:footer="0" w:gutter="0"/>
          <w:cols w:space="720" w:num="1"/>
        </w:sectPr>
      </w:pPr>
    </w:p>
    <w:p w14:paraId="7833C55A">
      <w:pPr>
        <w:spacing w:line="91" w:lineRule="auto"/>
        <w:rPr>
          <w:rFonts w:ascii="Arial"/>
          <w:sz w:val="2"/>
        </w:rPr>
      </w:pPr>
    </w:p>
    <w:tbl>
      <w:tblPr>
        <w:tblStyle w:val="4"/>
        <w:tblW w:w="9223" w:type="dxa"/>
        <w:tblInd w:w="27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78"/>
        <w:gridCol w:w="1867"/>
        <w:gridCol w:w="2158"/>
        <w:gridCol w:w="2920"/>
      </w:tblGrid>
      <w:tr w14:paraId="480941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278" w:type="dxa"/>
            <w:vAlign w:val="top"/>
          </w:tcPr>
          <w:p w14:paraId="28223DC7">
            <w:pPr>
              <w:spacing w:before="56" w:line="184" w:lineRule="auto"/>
              <w:ind w:left="95"/>
              <w:rPr>
                <w:rFonts w:ascii="微软雅黑" w:hAnsi="微软雅黑" w:eastAsia="微软雅黑" w:cs="微软雅黑"/>
                <w:sz w:val="20"/>
                <w:szCs w:val="20"/>
              </w:rPr>
            </w:pPr>
            <w:r>
              <w:rPr>
                <w:rFonts w:ascii="微软雅黑" w:hAnsi="微软雅黑" w:eastAsia="微软雅黑" w:cs="微软雅黑"/>
                <w:spacing w:val="66"/>
                <w:sz w:val="20"/>
                <w:szCs w:val="20"/>
              </w:rPr>
              <w:t>“</w:t>
            </w:r>
            <w:r>
              <w:rPr>
                <w:rFonts w:ascii="微软雅黑" w:hAnsi="微软雅黑" w:eastAsia="微软雅黑" w:cs="微软雅黑"/>
                <w:sz w:val="20"/>
                <w:szCs w:val="20"/>
              </w:rPr>
              <w:t>candel</w:t>
            </w:r>
            <w:r>
              <w:rPr>
                <w:rFonts w:ascii="微软雅黑" w:hAnsi="微软雅黑" w:eastAsia="微软雅黑" w:cs="微软雅黑"/>
                <w:spacing w:val="66"/>
                <w:sz w:val="20"/>
                <w:szCs w:val="20"/>
              </w:rPr>
              <w:t>”</w:t>
            </w:r>
          </w:p>
        </w:tc>
        <w:tc>
          <w:tcPr>
            <w:tcW w:w="1867" w:type="dxa"/>
            <w:vAlign w:val="top"/>
          </w:tcPr>
          <w:p w14:paraId="7901A723">
            <w:pPr>
              <w:spacing w:before="56" w:line="184" w:lineRule="auto"/>
              <w:ind w:left="114"/>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2158" w:type="dxa"/>
            <w:vAlign w:val="top"/>
          </w:tcPr>
          <w:p w14:paraId="1F78BFEB">
            <w:pPr>
              <w:spacing w:before="56" w:line="184" w:lineRule="auto"/>
              <w:ind w:left="110"/>
              <w:rPr>
                <w:rFonts w:ascii="微软雅黑" w:hAnsi="微软雅黑" w:eastAsia="微软雅黑" w:cs="微软雅黑"/>
                <w:sz w:val="20"/>
                <w:szCs w:val="20"/>
              </w:rPr>
            </w:pPr>
            <w:r>
              <w:rPr>
                <w:rFonts w:ascii="微软雅黑" w:hAnsi="微软雅黑" w:eastAsia="微软雅黑" w:cs="微软雅黑"/>
                <w:spacing w:val="9"/>
                <w:sz w:val="20"/>
                <w:szCs w:val="20"/>
              </w:rPr>
              <w:t>蜡</w:t>
            </w:r>
            <w:r>
              <w:rPr>
                <w:rFonts w:ascii="微软雅黑" w:hAnsi="微软雅黑" w:eastAsia="微软雅黑" w:cs="微软雅黑"/>
                <w:spacing w:val="8"/>
                <w:sz w:val="20"/>
                <w:szCs w:val="20"/>
              </w:rPr>
              <w:t>烛图</w:t>
            </w:r>
          </w:p>
        </w:tc>
        <w:tc>
          <w:tcPr>
            <w:tcW w:w="2920" w:type="dxa"/>
            <w:vAlign w:val="top"/>
          </w:tcPr>
          <w:p w14:paraId="253DCEC6">
            <w:pPr>
              <w:spacing w:before="56" w:line="184"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rPr>
              <w:t>K 线</w:t>
            </w:r>
          </w:p>
        </w:tc>
      </w:tr>
      <w:tr w14:paraId="26026F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8" w:type="dxa"/>
            <w:vAlign w:val="top"/>
          </w:tcPr>
          <w:p w14:paraId="360F3375">
            <w:pPr>
              <w:spacing w:before="52" w:line="184" w:lineRule="auto"/>
              <w:ind w:left="95"/>
              <w:rPr>
                <w:rFonts w:ascii="微软雅黑" w:hAnsi="微软雅黑" w:eastAsia="微软雅黑" w:cs="微软雅黑"/>
                <w:sz w:val="20"/>
                <w:szCs w:val="20"/>
              </w:rPr>
            </w:pPr>
            <w:r>
              <w:rPr>
                <w:rFonts w:ascii="微软雅黑" w:hAnsi="微软雅黑" w:eastAsia="微软雅黑" w:cs="微软雅黑"/>
                <w:spacing w:val="60"/>
                <w:sz w:val="20"/>
                <w:szCs w:val="20"/>
              </w:rPr>
              <w:t>“</w:t>
            </w:r>
            <w:r>
              <w:rPr>
                <w:rFonts w:ascii="微软雅黑" w:hAnsi="微软雅黑" w:eastAsia="微软雅黑" w:cs="微软雅黑"/>
                <w:sz w:val="20"/>
                <w:szCs w:val="20"/>
              </w:rPr>
              <w:t>hollow</w:t>
            </w:r>
            <w:r>
              <w:rPr>
                <w:rFonts w:ascii="微软雅黑" w:hAnsi="微软雅黑" w:eastAsia="微软雅黑" w:cs="微软雅黑"/>
                <w:spacing w:val="59"/>
                <w:sz w:val="20"/>
                <w:szCs w:val="20"/>
              </w:rPr>
              <w:t>”</w:t>
            </w:r>
          </w:p>
        </w:tc>
        <w:tc>
          <w:tcPr>
            <w:tcW w:w="1867" w:type="dxa"/>
            <w:vAlign w:val="top"/>
          </w:tcPr>
          <w:p w14:paraId="3A537F02">
            <w:pPr>
              <w:spacing w:before="52" w:line="184" w:lineRule="auto"/>
              <w:ind w:left="114"/>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2158" w:type="dxa"/>
            <w:vAlign w:val="top"/>
          </w:tcPr>
          <w:p w14:paraId="3CC30C4F">
            <w:pPr>
              <w:spacing w:before="52" w:line="184" w:lineRule="auto"/>
              <w:ind w:left="129"/>
              <w:rPr>
                <w:rFonts w:ascii="微软雅黑" w:hAnsi="微软雅黑" w:eastAsia="微软雅黑" w:cs="微软雅黑"/>
                <w:sz w:val="20"/>
                <w:szCs w:val="20"/>
              </w:rPr>
            </w:pPr>
            <w:r>
              <w:rPr>
                <w:rFonts w:ascii="微软雅黑" w:hAnsi="微软雅黑" w:eastAsia="微软雅黑" w:cs="微软雅黑"/>
                <w:spacing w:val="6"/>
                <w:sz w:val="20"/>
                <w:szCs w:val="20"/>
              </w:rPr>
              <w:t>中</w:t>
            </w:r>
            <w:r>
              <w:rPr>
                <w:rFonts w:ascii="微软雅黑" w:hAnsi="微软雅黑" w:eastAsia="微软雅黑" w:cs="微软雅黑"/>
                <w:spacing w:val="5"/>
                <w:sz w:val="20"/>
                <w:szCs w:val="20"/>
              </w:rPr>
              <w:t>空蜡烛图</w:t>
            </w:r>
          </w:p>
        </w:tc>
        <w:tc>
          <w:tcPr>
            <w:tcW w:w="2920" w:type="dxa"/>
            <w:vAlign w:val="top"/>
          </w:tcPr>
          <w:p w14:paraId="10395D4A">
            <w:pPr>
              <w:spacing w:before="52" w:line="184"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rPr>
              <w:t>K 线</w:t>
            </w:r>
          </w:p>
        </w:tc>
      </w:tr>
      <w:tr w14:paraId="53CA4E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8" w:type="dxa"/>
            <w:vAlign w:val="top"/>
          </w:tcPr>
          <w:p w14:paraId="6ACE6692">
            <w:pPr>
              <w:spacing w:before="54" w:line="183" w:lineRule="auto"/>
              <w:ind w:left="95"/>
              <w:rPr>
                <w:rFonts w:ascii="微软雅黑" w:hAnsi="微软雅黑" w:eastAsia="微软雅黑" w:cs="微软雅黑"/>
                <w:sz w:val="20"/>
                <w:szCs w:val="20"/>
              </w:rPr>
            </w:pPr>
            <w:r>
              <w:rPr>
                <w:rFonts w:ascii="微软雅黑" w:hAnsi="微软雅黑" w:eastAsia="微软雅黑" w:cs="微软雅黑"/>
                <w:spacing w:val="32"/>
                <w:sz w:val="20"/>
                <w:szCs w:val="20"/>
              </w:rPr>
              <w:t>“</w:t>
            </w:r>
            <w:r>
              <w:rPr>
                <w:rFonts w:ascii="微软雅黑" w:hAnsi="微软雅黑" w:eastAsia="微软雅黑" w:cs="微软雅黑"/>
                <w:sz w:val="20"/>
                <w:szCs w:val="20"/>
              </w:rPr>
              <w:t>amer</w:t>
            </w:r>
            <w:r>
              <w:rPr>
                <w:rFonts w:ascii="微软雅黑" w:hAnsi="微软雅黑" w:eastAsia="微软雅黑" w:cs="微软雅黑"/>
                <w:spacing w:val="32"/>
                <w:sz w:val="20"/>
                <w:szCs w:val="20"/>
              </w:rPr>
              <w:t>”</w:t>
            </w:r>
          </w:p>
        </w:tc>
        <w:tc>
          <w:tcPr>
            <w:tcW w:w="1867" w:type="dxa"/>
            <w:vAlign w:val="top"/>
          </w:tcPr>
          <w:p w14:paraId="47E10923">
            <w:pPr>
              <w:spacing w:before="54" w:line="183" w:lineRule="auto"/>
              <w:ind w:left="114"/>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2158" w:type="dxa"/>
            <w:vAlign w:val="top"/>
          </w:tcPr>
          <w:p w14:paraId="18D057E0">
            <w:pPr>
              <w:spacing w:before="54" w:line="183"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rPr>
              <w:t>美国线</w:t>
            </w:r>
          </w:p>
        </w:tc>
        <w:tc>
          <w:tcPr>
            <w:tcW w:w="2920" w:type="dxa"/>
            <w:vAlign w:val="top"/>
          </w:tcPr>
          <w:p w14:paraId="3761212E">
            <w:pPr>
              <w:spacing w:before="54" w:line="183"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rPr>
              <w:t>K 线</w:t>
            </w:r>
          </w:p>
        </w:tc>
      </w:tr>
      <w:tr w14:paraId="60D31C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278" w:type="dxa"/>
            <w:vAlign w:val="top"/>
          </w:tcPr>
          <w:p w14:paraId="0318424D">
            <w:pPr>
              <w:spacing w:before="54" w:line="186" w:lineRule="auto"/>
              <w:ind w:left="95"/>
              <w:rPr>
                <w:rFonts w:ascii="微软雅黑" w:hAnsi="微软雅黑" w:eastAsia="微软雅黑" w:cs="微软雅黑"/>
                <w:sz w:val="20"/>
                <w:szCs w:val="20"/>
              </w:rPr>
            </w:pPr>
            <w:r>
              <w:rPr>
                <w:rFonts w:ascii="微软雅黑" w:hAnsi="微软雅黑" w:eastAsia="微软雅黑" w:cs="微软雅黑"/>
                <w:spacing w:val="85"/>
                <w:sz w:val="20"/>
                <w:szCs w:val="20"/>
              </w:rPr>
              <w:t>“</w:t>
            </w:r>
            <w:r>
              <w:rPr>
                <w:rFonts w:ascii="微软雅黑" w:hAnsi="微软雅黑" w:eastAsia="微软雅黑" w:cs="微软雅黑"/>
                <w:sz w:val="20"/>
                <w:szCs w:val="20"/>
              </w:rPr>
              <w:t>close</w:t>
            </w:r>
            <w:r>
              <w:rPr>
                <w:rFonts w:ascii="微软雅黑" w:hAnsi="微软雅黑" w:eastAsia="微软雅黑" w:cs="微软雅黑"/>
                <w:spacing w:val="85"/>
                <w:sz w:val="20"/>
                <w:szCs w:val="20"/>
              </w:rPr>
              <w:t>”</w:t>
            </w:r>
          </w:p>
        </w:tc>
        <w:tc>
          <w:tcPr>
            <w:tcW w:w="1867" w:type="dxa"/>
            <w:vAlign w:val="top"/>
          </w:tcPr>
          <w:p w14:paraId="41E83091">
            <w:pPr>
              <w:spacing w:before="54" w:line="186" w:lineRule="auto"/>
              <w:ind w:left="114"/>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2158" w:type="dxa"/>
            <w:vAlign w:val="top"/>
          </w:tcPr>
          <w:p w14:paraId="04461FCA">
            <w:pPr>
              <w:spacing w:before="54" w:line="186" w:lineRule="auto"/>
              <w:ind w:left="121"/>
              <w:rPr>
                <w:rFonts w:ascii="微软雅黑" w:hAnsi="微软雅黑" w:eastAsia="微软雅黑" w:cs="微软雅黑"/>
                <w:sz w:val="20"/>
                <w:szCs w:val="20"/>
              </w:rPr>
            </w:pPr>
            <w:r>
              <w:rPr>
                <w:rFonts w:ascii="微软雅黑" w:hAnsi="微软雅黑" w:eastAsia="微软雅黑" w:cs="微软雅黑"/>
                <w:spacing w:val="6"/>
                <w:sz w:val="20"/>
                <w:szCs w:val="20"/>
              </w:rPr>
              <w:t>收</w:t>
            </w:r>
            <w:r>
              <w:rPr>
                <w:rFonts w:ascii="微软雅黑" w:hAnsi="微软雅黑" w:eastAsia="微软雅黑" w:cs="微软雅黑"/>
                <w:spacing w:val="4"/>
                <w:sz w:val="20"/>
                <w:szCs w:val="20"/>
              </w:rPr>
              <w:t>盘线</w:t>
            </w:r>
          </w:p>
        </w:tc>
        <w:tc>
          <w:tcPr>
            <w:tcW w:w="2920" w:type="dxa"/>
            <w:vAlign w:val="top"/>
          </w:tcPr>
          <w:p w14:paraId="75632DEC">
            <w:pPr>
              <w:spacing w:before="54" w:line="186"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rPr>
              <w:t>K 线</w:t>
            </w:r>
          </w:p>
        </w:tc>
      </w:tr>
    </w:tbl>
    <w:p w14:paraId="4D688257">
      <w:pPr>
        <w:spacing w:line="277" w:lineRule="auto"/>
        <w:rPr>
          <w:rFonts w:ascii="Arial"/>
          <w:sz w:val="21"/>
        </w:rPr>
      </w:pPr>
    </w:p>
    <w:p w14:paraId="6C4761F9">
      <w:pPr>
        <w:spacing w:before="85" w:line="205" w:lineRule="auto"/>
        <w:ind w:left="358"/>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4CC12308">
      <w:pPr>
        <w:spacing w:before="19"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30255C77">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069ED789">
      <w:pPr>
        <w:spacing w:before="43"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551EBEA6">
      <w:pPr>
        <w:spacing w:before="43"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5B7DDB04">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2F5E36C4">
      <w:pPr>
        <w:spacing w:before="44" w:line="187"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4"/>
          <w:sz w:val="20"/>
          <w:szCs w:val="20"/>
        </w:rPr>
        <w:t>&lt;</w:t>
      </w:r>
      <w:r>
        <w:rPr>
          <w:rFonts w:ascii="微软雅黑" w:hAnsi="微软雅黑" w:eastAsia="微软雅黑" w:cs="微软雅黑"/>
          <w:sz w:val="20"/>
          <w:szCs w:val="20"/>
        </w:rPr>
        <w:t>Bar</w:t>
      </w:r>
      <w:r>
        <w:rPr>
          <w:rFonts w:ascii="微软雅黑" w:hAnsi="微软雅黑" w:eastAsia="微软雅黑" w:cs="微软雅黑"/>
          <w:spacing w:val="11"/>
          <w:sz w:val="20"/>
          <w:szCs w:val="20"/>
        </w:rPr>
        <w:t xml:space="preserve">&gt; </w:t>
      </w:r>
      <w:r>
        <w:rPr>
          <w:rFonts w:ascii="微软雅黑" w:hAnsi="微软雅黑" w:eastAsia="微软雅黑" w:cs="微软雅黑"/>
          <w:sz w:val="20"/>
          <w:szCs w:val="20"/>
        </w:rPr>
        <w:t>klines</w:t>
      </w:r>
      <w:r>
        <w:rPr>
          <w:rFonts w:ascii="微软雅黑" w:hAnsi="微软雅黑" w:eastAsia="微软雅黑" w:cs="微软雅黑"/>
          <w:spacing w:val="11"/>
          <w:sz w:val="20"/>
          <w:szCs w:val="20"/>
        </w:rPr>
        <w:t xml:space="preserve"> ;</w:t>
      </w:r>
    </w:p>
    <w:p w14:paraId="5A8378CC">
      <w:pPr>
        <w:spacing w:before="45" w:line="187" w:lineRule="auto"/>
        <w:ind w:left="420"/>
        <w:rPr>
          <w:rFonts w:ascii="微软雅黑" w:hAnsi="微软雅黑" w:eastAsia="微软雅黑" w:cs="微软雅黑"/>
          <w:sz w:val="20"/>
          <w:szCs w:val="20"/>
        </w:rPr>
      </w:pP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myKline</w:t>
      </w:r>
      <w:r>
        <w:rPr>
          <w:rFonts w:ascii="微软雅黑" w:hAnsi="微软雅黑" w:eastAsia="微软雅黑" w:cs="微软雅黑"/>
          <w:spacing w:val="5"/>
          <w:sz w:val="20"/>
          <w:szCs w:val="20"/>
        </w:rPr>
        <w:t xml:space="preserve"> ;</w:t>
      </w:r>
    </w:p>
    <w:p w14:paraId="538DB76F">
      <w:pPr>
        <w:spacing w:before="45"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36E18A8C">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2EFE5025">
      <w:pPr>
        <w:spacing w:before="27"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120F33F2">
      <w:pPr>
        <w:spacing w:before="29" w:line="218" w:lineRule="auto"/>
        <w:ind w:left="842" w:right="478"/>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9"/>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9"/>
          <w:sz w:val="20"/>
          <w:szCs w:val="20"/>
        </w:rPr>
        <w:t>("</w:t>
      </w:r>
      <w:r>
        <w:rPr>
          <w:rFonts w:ascii="微软雅黑" w:hAnsi="微软雅黑" w:eastAsia="微软雅黑" w:cs="微软雅黑"/>
          <w:sz w:val="20"/>
          <w:szCs w:val="20"/>
        </w:rPr>
        <w:t>MA</w:t>
      </w:r>
      <w:r>
        <w:rPr>
          <w:rFonts w:ascii="微软雅黑" w:hAnsi="微软雅黑" w:eastAsia="微软雅黑" w:cs="微软雅黑"/>
          <w:spacing w:val="9"/>
          <w:sz w:val="20"/>
          <w:szCs w:val="20"/>
        </w:rPr>
        <w:t>1","</w:t>
      </w:r>
      <w:r>
        <w:rPr>
          <w:rFonts w:ascii="微软雅黑" w:hAnsi="微软雅黑" w:eastAsia="微软雅黑" w:cs="微软雅黑"/>
          <w:sz w:val="20"/>
          <w:szCs w:val="20"/>
        </w:rPr>
        <w:t>style</w:t>
      </w:r>
      <w:r>
        <w:rPr>
          <w:rFonts w:ascii="微软雅黑" w:hAnsi="微软雅黑" w:eastAsia="微软雅黑" w:cs="微软雅黑"/>
          <w:spacing w:val="9"/>
          <w:sz w:val="20"/>
          <w:szCs w:val="20"/>
        </w:rPr>
        <w:t>",</w:t>
      </w:r>
      <w:r>
        <w:rPr>
          <w:rFonts w:ascii="微软雅黑" w:hAnsi="微软雅黑" w:eastAsia="微软雅黑" w:cs="微软雅黑"/>
          <w:sz w:val="20"/>
          <w:szCs w:val="20"/>
        </w:rPr>
        <w:t>Enum</w:t>
      </w:r>
      <w:r>
        <w:rPr>
          <w:rFonts w:ascii="微软雅黑" w:hAnsi="微软雅黑" w:eastAsia="微软雅黑" w:cs="微软雅黑"/>
          <w:spacing w:val="9"/>
          <w:sz w:val="20"/>
          <w:szCs w:val="20"/>
        </w:rPr>
        <w:t>_</w:t>
      </w:r>
      <w:r>
        <w:rPr>
          <w:rFonts w:ascii="微软雅黑" w:hAnsi="微软雅黑" w:eastAsia="微软雅黑" w:cs="微软雅黑"/>
          <w:sz w:val="20"/>
          <w:szCs w:val="20"/>
        </w:rPr>
        <w:t>Dash</w:t>
      </w:r>
      <w:r>
        <w:rPr>
          <w:rFonts w:ascii="微软雅黑" w:hAnsi="微软雅黑" w:eastAsia="微软雅黑" w:cs="微软雅黑"/>
          <w:spacing w:val="9"/>
          <w:sz w:val="20"/>
          <w:szCs w:val="20"/>
        </w:rPr>
        <w:t>); //将指标“</w:t>
      </w:r>
      <w:r>
        <w:rPr>
          <w:rFonts w:ascii="微软雅黑" w:hAnsi="微软雅黑" w:eastAsia="微软雅黑" w:cs="微软雅黑"/>
          <w:sz w:val="20"/>
          <w:szCs w:val="20"/>
        </w:rPr>
        <w:t>MA</w:t>
      </w:r>
      <w:r>
        <w:rPr>
          <w:rFonts w:ascii="微软雅黑" w:hAnsi="微软雅黑" w:eastAsia="微软雅黑" w:cs="微软雅黑"/>
          <w:spacing w:val="9"/>
          <w:sz w:val="20"/>
          <w:szCs w:val="20"/>
        </w:rPr>
        <w:t>1”的输出线风格设置为虚线</w:t>
      </w:r>
      <w:r>
        <w:rPr>
          <w:rFonts w:ascii="微软雅黑" w:hAnsi="微软雅黑" w:eastAsia="微软雅黑" w:cs="微软雅黑"/>
          <w:sz w:val="20"/>
          <w:szCs w:val="20"/>
        </w:rPr>
        <w:t xml:space="preserve"> plt</w:t>
      </w:r>
      <w:r>
        <w:rPr>
          <w:rFonts w:ascii="微软雅黑" w:hAnsi="微软雅黑" w:eastAsia="微软雅黑" w:cs="微软雅黑"/>
          <w:spacing w:val="42"/>
          <w:sz w:val="20"/>
          <w:szCs w:val="20"/>
        </w:rPr>
        <w:t>2</w:t>
      </w:r>
      <w:r>
        <w:rPr>
          <w:rFonts w:ascii="微软雅黑" w:hAnsi="微软雅黑" w:eastAsia="微软雅黑" w:cs="微软雅黑"/>
          <w:spacing w:val="28"/>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8"/>
          <w:sz w:val="20"/>
          <w:szCs w:val="20"/>
        </w:rPr>
        <w:t>("</w:t>
      </w:r>
      <w:r>
        <w:rPr>
          <w:rFonts w:ascii="微软雅黑" w:hAnsi="微软雅黑" w:eastAsia="微软雅黑" w:cs="微软雅黑"/>
          <w:sz w:val="20"/>
          <w:szCs w:val="20"/>
        </w:rPr>
        <w:t>Kline</w:t>
      </w:r>
      <w:r>
        <w:rPr>
          <w:rFonts w:ascii="微软雅黑" w:hAnsi="微软雅黑" w:eastAsia="微软雅黑" w:cs="微软雅黑"/>
          <w:spacing w:val="28"/>
          <w:sz w:val="20"/>
          <w:szCs w:val="20"/>
        </w:rPr>
        <w:t>","</w:t>
      </w:r>
      <w:r>
        <w:rPr>
          <w:rFonts w:ascii="微软雅黑" w:hAnsi="微软雅黑" w:eastAsia="微软雅黑" w:cs="微软雅黑"/>
          <w:sz w:val="20"/>
          <w:szCs w:val="20"/>
        </w:rPr>
        <w:t>style</w:t>
      </w:r>
      <w:r>
        <w:rPr>
          <w:rFonts w:ascii="微软雅黑" w:hAnsi="微软雅黑" w:eastAsia="微软雅黑" w:cs="微软雅黑"/>
          <w:spacing w:val="28"/>
          <w:sz w:val="20"/>
          <w:szCs w:val="20"/>
        </w:rPr>
        <w:t>","</w:t>
      </w:r>
      <w:r>
        <w:rPr>
          <w:rFonts w:ascii="微软雅黑" w:hAnsi="微软雅黑" w:eastAsia="微软雅黑" w:cs="微软雅黑"/>
          <w:sz w:val="20"/>
          <w:szCs w:val="20"/>
        </w:rPr>
        <w:t>hollow</w:t>
      </w:r>
      <w:r>
        <w:rPr>
          <w:rFonts w:ascii="微软雅黑" w:hAnsi="微软雅黑" w:eastAsia="微软雅黑" w:cs="微软雅黑"/>
          <w:spacing w:val="28"/>
          <w:sz w:val="20"/>
          <w:szCs w:val="20"/>
        </w:rPr>
        <w:t>"); //将“</w:t>
      </w:r>
      <w:r>
        <w:rPr>
          <w:rFonts w:ascii="微软雅黑" w:hAnsi="微软雅黑" w:eastAsia="微软雅黑" w:cs="微软雅黑"/>
          <w:sz w:val="20"/>
          <w:szCs w:val="20"/>
        </w:rPr>
        <w:t>Kline</w:t>
      </w:r>
      <w:r>
        <w:rPr>
          <w:rFonts w:ascii="微软雅黑" w:hAnsi="微软雅黑" w:eastAsia="微软雅黑" w:cs="微软雅黑"/>
          <w:spacing w:val="28"/>
          <w:sz w:val="20"/>
          <w:szCs w:val="20"/>
        </w:rPr>
        <w:t>”的风格设置为中空蜡烛图</w:t>
      </w:r>
      <w:r>
        <w:rPr>
          <w:rFonts w:ascii="微软雅黑" w:hAnsi="微软雅黑" w:eastAsia="微软雅黑" w:cs="微软雅黑"/>
          <w:sz w:val="20"/>
          <w:szCs w:val="20"/>
        </w:rPr>
        <w:t xml:space="preserve">  plt</w:t>
      </w:r>
      <w:r>
        <w:rPr>
          <w:rFonts w:ascii="微软雅黑" w:hAnsi="微软雅黑" w:eastAsia="微软雅黑" w:cs="微软雅黑"/>
          <w:spacing w:val="33"/>
          <w:sz w:val="20"/>
          <w:szCs w:val="20"/>
        </w:rPr>
        <w:t>2</w:t>
      </w:r>
      <w:r>
        <w:rPr>
          <w:rFonts w:ascii="微软雅黑" w:hAnsi="微软雅黑" w:eastAsia="微软雅黑" w:cs="微软雅黑"/>
          <w:spacing w:val="24"/>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4"/>
          <w:sz w:val="20"/>
          <w:szCs w:val="20"/>
        </w:rPr>
        <w:t>("</w:t>
      </w:r>
      <w:r>
        <w:rPr>
          <w:rFonts w:ascii="微软雅黑" w:hAnsi="微软雅黑" w:eastAsia="微软雅黑" w:cs="微软雅黑"/>
          <w:sz w:val="20"/>
          <w:szCs w:val="20"/>
        </w:rPr>
        <w:t>Kline</w:t>
      </w:r>
      <w:r>
        <w:rPr>
          <w:rFonts w:ascii="微软雅黑" w:hAnsi="微软雅黑" w:eastAsia="微软雅黑" w:cs="微软雅黑"/>
          <w:spacing w:val="24"/>
          <w:sz w:val="20"/>
          <w:szCs w:val="20"/>
        </w:rPr>
        <w:t>","</w:t>
      </w:r>
      <w:r>
        <w:rPr>
          <w:rFonts w:ascii="微软雅黑" w:hAnsi="微软雅黑" w:eastAsia="微软雅黑" w:cs="微软雅黑"/>
          <w:sz w:val="20"/>
          <w:szCs w:val="20"/>
        </w:rPr>
        <w:t>x</w:t>
      </w:r>
      <w:r>
        <w:rPr>
          <w:rFonts w:ascii="微软雅黑" w:hAnsi="微软雅黑" w:eastAsia="微软雅黑" w:cs="微软雅黑"/>
          <w:spacing w:val="24"/>
          <w:sz w:val="20"/>
          <w:szCs w:val="20"/>
        </w:rPr>
        <w:t>-</w:t>
      </w:r>
      <w:r>
        <w:rPr>
          <w:rFonts w:ascii="微软雅黑" w:hAnsi="微软雅黑" w:eastAsia="微软雅黑" w:cs="微软雅黑"/>
          <w:sz w:val="20"/>
          <w:szCs w:val="20"/>
        </w:rPr>
        <w:t>format</w:t>
      </w:r>
      <w:r>
        <w:rPr>
          <w:rFonts w:ascii="微软雅黑" w:hAnsi="微软雅黑" w:eastAsia="微软雅黑" w:cs="微软雅黑"/>
          <w:spacing w:val="24"/>
          <w:sz w:val="20"/>
          <w:szCs w:val="20"/>
        </w:rPr>
        <w:t>","</w:t>
      </w:r>
      <w:r>
        <w:rPr>
          <w:rFonts w:ascii="微软雅黑" w:hAnsi="微软雅黑" w:eastAsia="微软雅黑" w:cs="微软雅黑"/>
          <w:sz w:val="20"/>
          <w:szCs w:val="20"/>
        </w:rPr>
        <w:t>time</w:t>
      </w:r>
      <w:r>
        <w:rPr>
          <w:rFonts w:ascii="微软雅黑" w:hAnsi="微软雅黑" w:eastAsia="微软雅黑" w:cs="微软雅黑"/>
          <w:spacing w:val="24"/>
          <w:sz w:val="20"/>
          <w:szCs w:val="20"/>
        </w:rPr>
        <w:t>") ; //定义为时间轴</w:t>
      </w:r>
    </w:p>
    <w:p w14:paraId="4EC9F615">
      <w:pPr>
        <w:spacing w:line="218" w:lineRule="auto"/>
        <w:ind w:left="842" w:right="61"/>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8"/>
          <w:sz w:val="20"/>
          <w:szCs w:val="20"/>
        </w:rPr>
        <w:t>2</w:t>
      </w:r>
      <w:r>
        <w:rPr>
          <w:rFonts w:ascii="微软雅黑" w:hAnsi="微软雅黑" w:eastAsia="微软雅黑" w:cs="微软雅黑"/>
          <w:spacing w:val="13"/>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9"/>
          <w:sz w:val="20"/>
          <w:szCs w:val="20"/>
        </w:rPr>
        <w:t>("</w:t>
      </w:r>
      <w:r>
        <w:rPr>
          <w:rFonts w:ascii="微软雅黑" w:hAnsi="微软雅黑" w:eastAsia="微软雅黑" w:cs="微软雅黑"/>
          <w:sz w:val="20"/>
          <w:szCs w:val="20"/>
        </w:rPr>
        <w:t>MA</w:t>
      </w:r>
      <w:r>
        <w:rPr>
          <w:rFonts w:ascii="微软雅黑" w:hAnsi="微软雅黑" w:eastAsia="微软雅黑" w:cs="微软雅黑"/>
          <w:spacing w:val="9"/>
          <w:sz w:val="20"/>
          <w:szCs w:val="20"/>
        </w:rPr>
        <w:t>2","</w:t>
      </w:r>
      <w:r>
        <w:rPr>
          <w:rFonts w:ascii="微软雅黑" w:hAnsi="微软雅黑" w:eastAsia="微软雅黑" w:cs="微软雅黑"/>
          <w:sz w:val="20"/>
          <w:szCs w:val="20"/>
        </w:rPr>
        <w:t>style</w:t>
      </w:r>
      <w:r>
        <w:rPr>
          <w:rFonts w:ascii="微软雅黑" w:hAnsi="微软雅黑" w:eastAsia="微软雅黑" w:cs="微软雅黑"/>
          <w:spacing w:val="9"/>
          <w:sz w:val="20"/>
          <w:szCs w:val="20"/>
        </w:rPr>
        <w:t>",</w:t>
      </w:r>
      <w:r>
        <w:rPr>
          <w:rFonts w:ascii="微软雅黑" w:hAnsi="微软雅黑" w:eastAsia="微软雅黑" w:cs="微软雅黑"/>
          <w:sz w:val="20"/>
          <w:szCs w:val="20"/>
        </w:rPr>
        <w:t>Enum</w:t>
      </w:r>
      <w:r>
        <w:rPr>
          <w:rFonts w:ascii="微软雅黑" w:hAnsi="微软雅黑" w:eastAsia="微软雅黑" w:cs="微软雅黑"/>
          <w:spacing w:val="9"/>
          <w:sz w:val="20"/>
          <w:szCs w:val="20"/>
        </w:rPr>
        <w:t>_</w:t>
      </w:r>
      <w:r>
        <w:rPr>
          <w:rFonts w:ascii="微软雅黑" w:hAnsi="微软雅黑" w:eastAsia="微软雅黑" w:cs="微软雅黑"/>
          <w:sz w:val="20"/>
          <w:szCs w:val="20"/>
        </w:rPr>
        <w:t>Broken</w:t>
      </w:r>
      <w:r>
        <w:rPr>
          <w:rFonts w:ascii="微软雅黑" w:hAnsi="微软雅黑" w:eastAsia="微软雅黑" w:cs="微软雅黑"/>
          <w:spacing w:val="9"/>
          <w:sz w:val="20"/>
          <w:szCs w:val="20"/>
        </w:rPr>
        <w:t>); //将指标“</w:t>
      </w:r>
      <w:r>
        <w:rPr>
          <w:rFonts w:ascii="微软雅黑" w:hAnsi="微软雅黑" w:eastAsia="微软雅黑" w:cs="微软雅黑"/>
          <w:sz w:val="20"/>
          <w:szCs w:val="20"/>
        </w:rPr>
        <w:t>MA</w:t>
      </w:r>
      <w:r>
        <w:rPr>
          <w:rFonts w:ascii="微软雅黑" w:hAnsi="微软雅黑" w:eastAsia="微软雅黑" w:cs="微软雅黑"/>
          <w:spacing w:val="9"/>
          <w:sz w:val="20"/>
          <w:szCs w:val="20"/>
        </w:rPr>
        <w:t>2”的输出线风格设置为破折线</w:t>
      </w:r>
      <w:r>
        <w:rPr>
          <w:rFonts w:ascii="微软雅黑" w:hAnsi="微软雅黑" w:eastAsia="微软雅黑" w:cs="微软雅黑"/>
          <w:sz w:val="20"/>
          <w:szCs w:val="20"/>
        </w:rPr>
        <w:t xml:space="preserve"> plt</w:t>
      </w:r>
      <w:r>
        <w:rPr>
          <w:rFonts w:ascii="微软雅黑" w:hAnsi="微软雅黑" w:eastAsia="微软雅黑" w:cs="微软雅黑"/>
          <w:spacing w:val="35"/>
          <w:sz w:val="20"/>
          <w:szCs w:val="20"/>
        </w:rPr>
        <w:t>2</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4F2BAEFA">
      <w:pPr>
        <w:spacing w:before="2" w:line="198"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5DF180B">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69B29C58">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2E297FE8">
      <w:pPr>
        <w:spacing w:before="27"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0D2C7E16">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438566B8">
      <w:pPr>
        <w:spacing w:before="45"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1</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1",</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09A53936">
      <w:pPr>
        <w:spacing w:before="43" w:line="187" w:lineRule="auto"/>
        <w:ind w:left="842"/>
        <w:rPr>
          <w:rFonts w:ascii="微软雅黑" w:hAnsi="微软雅黑" w:eastAsia="微软雅黑" w:cs="微软雅黑"/>
          <w:sz w:val="20"/>
          <w:szCs w:val="20"/>
        </w:rPr>
      </w:pPr>
      <w:r>
        <w:rPr>
          <w:rFonts w:ascii="微软雅黑" w:hAnsi="微软雅黑" w:eastAsia="微软雅黑" w:cs="微软雅黑"/>
          <w:sz w:val="20"/>
          <w:szCs w:val="20"/>
        </w:rPr>
        <w:t>GetBar</w:t>
      </w:r>
      <w:r>
        <w:rPr>
          <w:rFonts w:ascii="微软雅黑" w:hAnsi="微软雅黑" w:eastAsia="微软雅黑" w:cs="微软雅黑"/>
          <w:spacing w:val="7"/>
          <w:sz w:val="20"/>
          <w:szCs w:val="20"/>
        </w:rPr>
        <w:t>(</w:t>
      </w:r>
      <w:r>
        <w:rPr>
          <w:rFonts w:ascii="微软雅黑" w:hAnsi="微软雅黑" w:eastAsia="微软雅黑" w:cs="微软雅黑"/>
          <w:sz w:val="20"/>
          <w:szCs w:val="20"/>
        </w:rPr>
        <w:t>myKline</w:t>
      </w:r>
      <w:r>
        <w:rPr>
          <w:rFonts w:ascii="微软雅黑" w:hAnsi="微软雅黑" w:eastAsia="微软雅黑" w:cs="微软雅黑"/>
          <w:spacing w:val="5"/>
          <w:sz w:val="20"/>
          <w:szCs w:val="20"/>
        </w:rPr>
        <w:t>) ;</w:t>
      </w:r>
    </w:p>
    <w:p w14:paraId="793F2A2C">
      <w:pPr>
        <w:spacing w:before="45" w:line="187" w:lineRule="auto"/>
        <w:ind w:left="843"/>
        <w:rPr>
          <w:rFonts w:ascii="微软雅黑" w:hAnsi="微软雅黑" w:eastAsia="微软雅黑" w:cs="微软雅黑"/>
          <w:sz w:val="20"/>
          <w:szCs w:val="20"/>
        </w:rPr>
      </w:pPr>
      <w:r>
        <w:rPr>
          <w:rFonts w:ascii="微软雅黑" w:hAnsi="微软雅黑" w:eastAsia="微软雅黑" w:cs="微软雅黑"/>
          <w:sz w:val="20"/>
          <w:szCs w:val="20"/>
        </w:rPr>
        <w:t>klines</w:t>
      </w: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0]=</w:t>
      </w:r>
      <w:r>
        <w:rPr>
          <w:rFonts w:ascii="微软雅黑" w:hAnsi="微软雅黑" w:eastAsia="微软雅黑" w:cs="微软雅黑"/>
          <w:sz w:val="20"/>
          <w:szCs w:val="20"/>
        </w:rPr>
        <w:t>myKline</w:t>
      </w:r>
      <w:r>
        <w:rPr>
          <w:rFonts w:ascii="微软雅黑" w:hAnsi="微软雅黑" w:eastAsia="微软雅黑" w:cs="微软雅黑"/>
          <w:spacing w:val="11"/>
          <w:sz w:val="20"/>
          <w:szCs w:val="20"/>
        </w:rPr>
        <w:t xml:space="preserve"> ;</w:t>
      </w:r>
    </w:p>
    <w:p w14:paraId="40B3CA31">
      <w:pPr>
        <w:spacing w:before="44"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8"/>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8"/>
          <w:sz w:val="20"/>
          <w:szCs w:val="20"/>
        </w:rPr>
        <w:t>(</w:t>
      </w:r>
      <w:r>
        <w:rPr>
          <w:rFonts w:ascii="微软雅黑" w:hAnsi="微软雅黑" w:eastAsia="微软雅黑" w:cs="微软雅黑"/>
          <w:sz w:val="20"/>
          <w:szCs w:val="20"/>
        </w:rPr>
        <w:t>Close</w:t>
      </w:r>
      <w:r>
        <w:rPr>
          <w:rFonts w:ascii="微软雅黑" w:hAnsi="微软雅黑" w:eastAsia="微软雅黑" w:cs="微软雅黑"/>
          <w:spacing w:val="8"/>
          <w:sz w:val="20"/>
          <w:szCs w:val="20"/>
        </w:rPr>
        <w:t xml:space="preserve">,10) </w:t>
      </w:r>
      <w:r>
        <w:rPr>
          <w:rFonts w:ascii="微软雅黑" w:hAnsi="微软雅黑" w:eastAsia="微软雅黑" w:cs="微软雅黑"/>
          <w:spacing w:val="7"/>
          <w:sz w:val="20"/>
          <w:szCs w:val="20"/>
        </w:rPr>
        <w:t>;</w:t>
      </w:r>
    </w:p>
    <w:p w14:paraId="1BF129E1">
      <w:pPr>
        <w:spacing w:before="45"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54"/>
          <w:sz w:val="20"/>
          <w:szCs w:val="20"/>
        </w:rPr>
        <w:t>2</w:t>
      </w:r>
      <w:r>
        <w:rPr>
          <w:rFonts w:ascii="微软雅黑" w:hAnsi="微软雅黑" w:eastAsia="微软雅黑" w:cs="微软雅黑"/>
          <w:spacing w:val="53"/>
          <w:sz w:val="20"/>
          <w:szCs w:val="20"/>
        </w:rPr>
        <w:t>.</w:t>
      </w:r>
      <w:r>
        <w:rPr>
          <w:rFonts w:ascii="微软雅黑" w:hAnsi="微软雅黑" w:eastAsia="微软雅黑" w:cs="微软雅黑"/>
          <w:sz w:val="20"/>
          <w:szCs w:val="20"/>
        </w:rPr>
        <w:t>kline</w:t>
      </w:r>
      <w:r>
        <w:rPr>
          <w:rFonts w:ascii="微软雅黑" w:hAnsi="微软雅黑" w:eastAsia="微软雅黑" w:cs="微软雅黑"/>
          <w:spacing w:val="53"/>
          <w:sz w:val="20"/>
          <w:szCs w:val="20"/>
        </w:rPr>
        <w:t>("</w:t>
      </w:r>
      <w:r>
        <w:rPr>
          <w:rFonts w:ascii="微软雅黑" w:hAnsi="微软雅黑" w:eastAsia="微软雅黑" w:cs="微软雅黑"/>
          <w:sz w:val="20"/>
          <w:szCs w:val="20"/>
        </w:rPr>
        <w:t>Kline</w:t>
      </w:r>
      <w:r>
        <w:rPr>
          <w:rFonts w:ascii="微软雅黑" w:hAnsi="微软雅黑" w:eastAsia="微软雅黑" w:cs="微软雅黑"/>
          <w:spacing w:val="53"/>
          <w:sz w:val="20"/>
          <w:szCs w:val="20"/>
        </w:rPr>
        <w:t>",</w:t>
      </w:r>
      <w:r>
        <w:rPr>
          <w:rFonts w:ascii="微软雅黑" w:hAnsi="微软雅黑" w:eastAsia="微软雅黑" w:cs="微软雅黑"/>
          <w:sz w:val="20"/>
          <w:szCs w:val="20"/>
        </w:rPr>
        <w:t>klines</w:t>
      </w:r>
      <w:r>
        <w:rPr>
          <w:rFonts w:ascii="微软雅黑" w:hAnsi="微软雅黑" w:eastAsia="微软雅黑" w:cs="微软雅黑"/>
          <w:spacing w:val="53"/>
          <w:sz w:val="20"/>
          <w:szCs w:val="20"/>
        </w:rPr>
        <w:t>) ;</w:t>
      </w:r>
    </w:p>
    <w:p w14:paraId="780A841D">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2"/>
          <w:sz w:val="20"/>
          <w:szCs w:val="20"/>
        </w:rPr>
        <w:t>2</w:t>
      </w:r>
      <w:r>
        <w:rPr>
          <w:rFonts w:ascii="微软雅黑" w:hAnsi="微软雅黑" w:eastAsia="微软雅黑" w:cs="微软雅黑"/>
          <w:spacing w:val="19"/>
          <w:sz w:val="20"/>
          <w:szCs w:val="20"/>
        </w:rPr>
        <w:t>.</w:t>
      </w:r>
      <w:r>
        <w:rPr>
          <w:rFonts w:ascii="微软雅黑" w:hAnsi="微软雅黑" w:eastAsia="微软雅黑" w:cs="微软雅黑"/>
          <w:sz w:val="20"/>
          <w:szCs w:val="20"/>
        </w:rPr>
        <w:t>line</w:t>
      </w:r>
      <w:r>
        <w:rPr>
          <w:rFonts w:ascii="微软雅黑" w:hAnsi="微软雅黑" w:eastAsia="微软雅黑" w:cs="微软雅黑"/>
          <w:spacing w:val="19"/>
          <w:sz w:val="20"/>
          <w:szCs w:val="20"/>
        </w:rPr>
        <w:t>("</w:t>
      </w:r>
      <w:r>
        <w:rPr>
          <w:rFonts w:ascii="微软雅黑" w:hAnsi="微软雅黑" w:eastAsia="微软雅黑" w:cs="微软雅黑"/>
          <w:sz w:val="20"/>
          <w:szCs w:val="20"/>
        </w:rPr>
        <w:t>MA</w:t>
      </w:r>
      <w:r>
        <w:rPr>
          <w:rFonts w:ascii="微软雅黑" w:hAnsi="微软雅黑" w:eastAsia="微软雅黑" w:cs="微软雅黑"/>
          <w:spacing w:val="19"/>
          <w:sz w:val="20"/>
          <w:szCs w:val="20"/>
        </w:rPr>
        <w:t>2",</w:t>
      </w:r>
      <w:r>
        <w:rPr>
          <w:rFonts w:ascii="微软雅黑" w:hAnsi="微软雅黑" w:eastAsia="微软雅黑" w:cs="微软雅黑"/>
          <w:sz w:val="20"/>
          <w:szCs w:val="20"/>
        </w:rPr>
        <w:t>xData</w:t>
      </w:r>
      <w:r>
        <w:rPr>
          <w:rFonts w:ascii="微软雅黑" w:hAnsi="微软雅黑" w:eastAsia="微软雅黑" w:cs="微软雅黑"/>
          <w:spacing w:val="19"/>
          <w:sz w:val="20"/>
          <w:szCs w:val="20"/>
        </w:rPr>
        <w:t>[0],</w:t>
      </w:r>
      <w:r>
        <w:rPr>
          <w:rFonts w:ascii="微软雅黑" w:hAnsi="微软雅黑" w:eastAsia="微软雅黑" w:cs="微软雅黑"/>
          <w:sz w:val="20"/>
          <w:szCs w:val="20"/>
        </w:rPr>
        <w:t>yData</w:t>
      </w:r>
      <w:r>
        <w:rPr>
          <w:rFonts w:ascii="微软雅黑" w:hAnsi="微软雅黑" w:eastAsia="微软雅黑" w:cs="微软雅黑"/>
          <w:spacing w:val="19"/>
          <w:sz w:val="20"/>
          <w:szCs w:val="20"/>
        </w:rPr>
        <w:t>[0]) ;</w:t>
      </w:r>
    </w:p>
    <w:p w14:paraId="7048F612">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3A3F5EE">
      <w:pPr>
        <w:spacing w:before="324" w:line="199" w:lineRule="auto"/>
        <w:ind w:left="10"/>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.5</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设置线型</w:t>
      </w:r>
    </w:p>
    <w:p w14:paraId="7BACFF19">
      <w:pPr>
        <w:spacing w:before="1"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定义</w:t>
      </w:r>
    </w:p>
    <w:p w14:paraId="38399D41">
      <w:pPr>
        <w:spacing w:before="21" w:line="199" w:lineRule="auto"/>
        <w:ind w:left="1265"/>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 xml:space="preserve">      属性名：  "</w:t>
      </w:r>
      <w:r>
        <w:rPr>
          <w:rFonts w:ascii="微软雅黑" w:hAnsi="微软雅黑" w:eastAsia="微软雅黑" w:cs="微软雅黑"/>
          <w:sz w:val="20"/>
          <w:szCs w:val="20"/>
        </w:rPr>
        <w:t>line</w:t>
      </w:r>
      <w:r>
        <w:rPr>
          <w:rFonts w:ascii="微软雅黑" w:hAnsi="微软雅黑" w:eastAsia="微软雅黑" w:cs="微软雅黑"/>
          <w:spacing w:val="5"/>
          <w:sz w:val="20"/>
          <w:szCs w:val="20"/>
        </w:rPr>
        <w:t>-</w:t>
      </w:r>
      <w:r>
        <w:rPr>
          <w:rFonts w:ascii="微软雅黑" w:hAnsi="微软雅黑" w:eastAsia="微软雅黑" w:cs="微软雅黑"/>
          <w:sz w:val="20"/>
          <w:szCs w:val="20"/>
        </w:rPr>
        <w:t>type</w:t>
      </w:r>
      <w:r>
        <w:rPr>
          <w:rFonts w:ascii="微软雅黑" w:hAnsi="微软雅黑" w:eastAsia="微软雅黑" w:cs="微软雅黑"/>
          <w:spacing w:val="5"/>
          <w:sz w:val="20"/>
          <w:szCs w:val="20"/>
        </w:rPr>
        <w:t>"</w:t>
      </w:r>
    </w:p>
    <w:p w14:paraId="7FEF9E46">
      <w:pPr>
        <w:spacing w:before="27" w:line="199" w:lineRule="auto"/>
        <w:ind w:left="1261"/>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     属性表</w:t>
      </w:r>
    </w:p>
    <w:p w14:paraId="58CAED4D"/>
    <w:p w14:paraId="2BD48466">
      <w:pPr>
        <w:spacing w:line="37" w:lineRule="exact"/>
      </w:pPr>
    </w:p>
    <w:tbl>
      <w:tblPr>
        <w:tblStyle w:val="4"/>
        <w:tblW w:w="9250" w:type="dxa"/>
        <w:tblInd w:w="25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38"/>
        <w:gridCol w:w="1774"/>
        <w:gridCol w:w="1891"/>
        <w:gridCol w:w="2947"/>
      </w:tblGrid>
      <w:tr w14:paraId="477426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638" w:type="dxa"/>
            <w:vAlign w:val="top"/>
          </w:tcPr>
          <w:p w14:paraId="15CD183B">
            <w:pPr>
              <w:spacing w:before="56" w:line="184" w:lineRule="auto"/>
              <w:ind w:left="117"/>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属性值</w:t>
            </w:r>
          </w:p>
        </w:tc>
        <w:tc>
          <w:tcPr>
            <w:tcW w:w="1774" w:type="dxa"/>
            <w:vAlign w:val="top"/>
          </w:tcPr>
          <w:p w14:paraId="6E85520E">
            <w:pPr>
              <w:spacing w:before="56" w:line="18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1891" w:type="dxa"/>
            <w:vAlign w:val="top"/>
          </w:tcPr>
          <w:p w14:paraId="2F92508D">
            <w:pPr>
              <w:spacing w:before="56" w:line="184"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c>
          <w:tcPr>
            <w:tcW w:w="2947" w:type="dxa"/>
            <w:vAlign w:val="top"/>
          </w:tcPr>
          <w:p w14:paraId="41F37E6F">
            <w:pPr>
              <w:spacing w:before="56" w:line="184" w:lineRule="auto"/>
              <w:ind w:left="115"/>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应</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用场景</w:t>
            </w:r>
          </w:p>
        </w:tc>
      </w:tr>
      <w:tr w14:paraId="6D92DA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638" w:type="dxa"/>
            <w:vAlign w:val="top"/>
          </w:tcPr>
          <w:p w14:paraId="762BBC32">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19"/>
                <w:sz w:val="20"/>
                <w:szCs w:val="20"/>
              </w:rPr>
              <w:t>Enum_Dot</w:t>
            </w:r>
          </w:p>
        </w:tc>
        <w:tc>
          <w:tcPr>
            <w:tcW w:w="1774" w:type="dxa"/>
            <w:vAlign w:val="top"/>
          </w:tcPr>
          <w:p w14:paraId="71E3DC78">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1891" w:type="dxa"/>
            <w:vAlign w:val="top"/>
          </w:tcPr>
          <w:p w14:paraId="47BB748A">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2"/>
                <w:sz w:val="20"/>
                <w:szCs w:val="20"/>
              </w:rPr>
              <w:t>点</w:t>
            </w:r>
          </w:p>
        </w:tc>
        <w:tc>
          <w:tcPr>
            <w:tcW w:w="2947" w:type="dxa"/>
            <w:vAlign w:val="top"/>
          </w:tcPr>
          <w:p w14:paraId="391B82CA">
            <w:pPr>
              <w:spacing w:before="52" w:line="184"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rPr>
              <w:t>画</w:t>
            </w:r>
            <w:r>
              <w:rPr>
                <w:rFonts w:ascii="微软雅黑" w:hAnsi="微软雅黑" w:eastAsia="微软雅黑" w:cs="微软雅黑"/>
                <w:spacing w:val="4"/>
                <w:sz w:val="20"/>
                <w:szCs w:val="20"/>
              </w:rPr>
              <w:t>线</w:t>
            </w:r>
          </w:p>
        </w:tc>
      </w:tr>
      <w:tr w14:paraId="202FAE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638" w:type="dxa"/>
            <w:vAlign w:val="top"/>
          </w:tcPr>
          <w:p w14:paraId="5FCACBD3">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8"/>
                <w:sz w:val="20"/>
                <w:szCs w:val="20"/>
              </w:rPr>
              <w:t>Enum</w:t>
            </w:r>
            <w:r>
              <w:rPr>
                <w:rFonts w:ascii="微软雅黑" w:hAnsi="微软雅黑" w:eastAsia="微软雅黑" w:cs="微软雅黑"/>
                <w:spacing w:val="-13"/>
                <w:sz w:val="20"/>
                <w:szCs w:val="20"/>
              </w:rPr>
              <w:t>_</w:t>
            </w:r>
            <w:r>
              <w:rPr>
                <w:rFonts w:ascii="微软雅黑" w:hAnsi="微软雅黑" w:eastAsia="微软雅黑" w:cs="微软雅黑"/>
                <w:spacing w:val="-8"/>
                <w:sz w:val="20"/>
                <w:szCs w:val="20"/>
              </w:rPr>
              <w:t>Line</w:t>
            </w:r>
          </w:p>
        </w:tc>
        <w:tc>
          <w:tcPr>
            <w:tcW w:w="1774" w:type="dxa"/>
            <w:vAlign w:val="top"/>
          </w:tcPr>
          <w:p w14:paraId="7D3BED80">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1891" w:type="dxa"/>
            <w:vAlign w:val="top"/>
          </w:tcPr>
          <w:p w14:paraId="47E8216E">
            <w:pPr>
              <w:spacing w:before="52" w:line="184" w:lineRule="auto"/>
              <w:ind w:left="111"/>
              <w:rPr>
                <w:rFonts w:ascii="微软雅黑" w:hAnsi="微软雅黑" w:eastAsia="微软雅黑" w:cs="微软雅黑"/>
                <w:sz w:val="20"/>
                <w:szCs w:val="20"/>
              </w:rPr>
            </w:pPr>
            <w:r>
              <w:rPr>
                <w:rFonts w:ascii="微软雅黑" w:hAnsi="微软雅黑" w:eastAsia="微软雅黑" w:cs="微软雅黑"/>
                <w:spacing w:val="4"/>
                <w:sz w:val="20"/>
                <w:szCs w:val="20"/>
              </w:rPr>
              <w:t>线</w:t>
            </w:r>
          </w:p>
        </w:tc>
        <w:tc>
          <w:tcPr>
            <w:tcW w:w="2947" w:type="dxa"/>
            <w:vAlign w:val="top"/>
          </w:tcPr>
          <w:p w14:paraId="1F115469">
            <w:pPr>
              <w:spacing w:before="52" w:line="184"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rPr>
              <w:t>画</w:t>
            </w:r>
            <w:r>
              <w:rPr>
                <w:rFonts w:ascii="微软雅黑" w:hAnsi="微软雅黑" w:eastAsia="微软雅黑" w:cs="微软雅黑"/>
                <w:spacing w:val="4"/>
                <w:sz w:val="20"/>
                <w:szCs w:val="20"/>
              </w:rPr>
              <w:t>线</w:t>
            </w:r>
          </w:p>
        </w:tc>
      </w:tr>
      <w:tr w14:paraId="08C5D2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638" w:type="dxa"/>
            <w:vAlign w:val="top"/>
          </w:tcPr>
          <w:p w14:paraId="3B4E0BA4">
            <w:pPr>
              <w:spacing w:before="56" w:line="184" w:lineRule="auto"/>
              <w:ind w:left="113"/>
              <w:rPr>
                <w:rFonts w:ascii="微软雅黑" w:hAnsi="微软雅黑" w:eastAsia="微软雅黑" w:cs="微软雅黑"/>
                <w:sz w:val="20"/>
                <w:szCs w:val="20"/>
              </w:rPr>
            </w:pPr>
            <w:r>
              <w:rPr>
                <w:rFonts w:ascii="微软雅黑" w:hAnsi="微软雅黑" w:eastAsia="微软雅黑" w:cs="微软雅黑"/>
                <w:spacing w:val="-11"/>
                <w:sz w:val="20"/>
                <w:szCs w:val="20"/>
              </w:rPr>
              <w:t>Enum</w:t>
            </w:r>
            <w:r>
              <w:rPr>
                <w:rFonts w:ascii="微软雅黑" w:hAnsi="微软雅黑" w:eastAsia="微软雅黑" w:cs="微软雅黑"/>
                <w:spacing w:val="-13"/>
                <w:sz w:val="20"/>
                <w:szCs w:val="20"/>
              </w:rPr>
              <w:t>_</w:t>
            </w:r>
            <w:r>
              <w:rPr>
                <w:rFonts w:ascii="微软雅黑" w:hAnsi="微软雅黑" w:eastAsia="微软雅黑" w:cs="微软雅黑"/>
                <w:spacing w:val="-11"/>
                <w:sz w:val="20"/>
                <w:szCs w:val="20"/>
              </w:rPr>
              <w:t>Cross</w:t>
            </w:r>
          </w:p>
        </w:tc>
        <w:tc>
          <w:tcPr>
            <w:tcW w:w="1774" w:type="dxa"/>
            <w:vAlign w:val="top"/>
          </w:tcPr>
          <w:p w14:paraId="6B187085">
            <w:pPr>
              <w:spacing w:before="56" w:line="184"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枚</w:t>
            </w:r>
            <w:r>
              <w:rPr>
                <w:rFonts w:ascii="微软雅黑" w:hAnsi="微软雅黑" w:eastAsia="微软雅黑" w:cs="微软雅黑"/>
                <w:spacing w:val="4"/>
                <w:sz w:val="20"/>
                <w:szCs w:val="20"/>
              </w:rPr>
              <w:t>举</w:t>
            </w:r>
          </w:p>
        </w:tc>
        <w:tc>
          <w:tcPr>
            <w:tcW w:w="1891" w:type="dxa"/>
            <w:vAlign w:val="top"/>
          </w:tcPr>
          <w:p w14:paraId="0BE82D0B">
            <w:pPr>
              <w:spacing w:before="56" w:line="184" w:lineRule="auto"/>
              <w:ind w:left="113"/>
              <w:rPr>
                <w:rFonts w:ascii="微软雅黑" w:hAnsi="微软雅黑" w:eastAsia="微软雅黑" w:cs="微软雅黑"/>
                <w:sz w:val="20"/>
                <w:szCs w:val="20"/>
              </w:rPr>
            </w:pPr>
            <w:r>
              <w:rPr>
                <w:rFonts w:ascii="微软雅黑" w:hAnsi="微软雅黑" w:eastAsia="微软雅黑" w:cs="微软雅黑"/>
                <w:spacing w:val="8"/>
                <w:sz w:val="20"/>
                <w:szCs w:val="20"/>
              </w:rPr>
              <w:t>十</w:t>
            </w:r>
            <w:r>
              <w:rPr>
                <w:rFonts w:ascii="微软雅黑" w:hAnsi="微软雅黑" w:eastAsia="微软雅黑" w:cs="微软雅黑"/>
                <w:spacing w:val="7"/>
                <w:sz w:val="20"/>
                <w:szCs w:val="20"/>
              </w:rPr>
              <w:t>字线</w:t>
            </w:r>
          </w:p>
        </w:tc>
        <w:tc>
          <w:tcPr>
            <w:tcW w:w="2947" w:type="dxa"/>
            <w:vAlign w:val="top"/>
          </w:tcPr>
          <w:p w14:paraId="5ABAE790">
            <w:pPr>
              <w:spacing w:before="56" w:line="184"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rPr>
              <w:t>画</w:t>
            </w:r>
            <w:r>
              <w:rPr>
                <w:rFonts w:ascii="微软雅黑" w:hAnsi="微软雅黑" w:eastAsia="微软雅黑" w:cs="微软雅黑"/>
                <w:spacing w:val="4"/>
                <w:sz w:val="20"/>
                <w:szCs w:val="20"/>
              </w:rPr>
              <w:t>线</w:t>
            </w:r>
          </w:p>
        </w:tc>
      </w:tr>
    </w:tbl>
    <w:p w14:paraId="3390D198">
      <w:pPr>
        <w:rPr>
          <w:rFonts w:ascii="Arial"/>
          <w:sz w:val="21"/>
        </w:rPr>
      </w:pPr>
    </w:p>
    <w:p w14:paraId="11016EED">
      <w:pPr>
        <w:sectPr>
          <w:pgSz w:w="11906" w:h="16839"/>
          <w:pgMar w:top="1431" w:right="1318" w:bottom="400" w:left="1083" w:header="0" w:footer="0" w:gutter="0"/>
          <w:cols w:space="720" w:num="1"/>
        </w:sectPr>
      </w:pPr>
    </w:p>
    <w:p w14:paraId="5E1DE925">
      <w:pPr>
        <w:spacing w:line="285" w:lineRule="auto"/>
        <w:rPr>
          <w:rFonts w:ascii="Arial"/>
          <w:sz w:val="21"/>
        </w:rPr>
      </w:pPr>
    </w:p>
    <w:p w14:paraId="2DF768D1">
      <w:pPr>
        <w:spacing w:before="85" w:line="205" w:lineRule="auto"/>
        <w:ind w:left="358"/>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6F0DF8AB">
      <w:pPr>
        <w:spacing w:before="19"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46B1293F">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0C0E0F7E">
      <w:pPr>
        <w:spacing w:before="43"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3515B1FD">
      <w:pPr>
        <w:spacing w:before="43"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641C24F5">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2372C868">
      <w:pPr>
        <w:spacing w:before="44"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3A154E9F">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20F890D2">
      <w:pPr>
        <w:spacing w:before="28"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715E2F2E">
      <w:pPr>
        <w:spacing w:before="28" w:line="218" w:lineRule="auto"/>
        <w:ind w:left="842" w:right="826"/>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4"/>
          <w:sz w:val="20"/>
          <w:szCs w:val="20"/>
        </w:rPr>
        <w:t>1</w:t>
      </w:r>
      <w:r>
        <w:rPr>
          <w:rFonts w:ascii="微软雅黑" w:hAnsi="微软雅黑" w:eastAsia="微软雅黑" w:cs="微软雅黑"/>
          <w:spacing w:val="8"/>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8"/>
          <w:sz w:val="20"/>
          <w:szCs w:val="20"/>
        </w:rPr>
        <w:t>("</w:t>
      </w:r>
      <w:r>
        <w:rPr>
          <w:rFonts w:ascii="微软雅黑" w:hAnsi="微软雅黑" w:eastAsia="微软雅黑" w:cs="微软雅黑"/>
          <w:sz w:val="20"/>
          <w:szCs w:val="20"/>
        </w:rPr>
        <w:t>MA</w:t>
      </w:r>
      <w:r>
        <w:rPr>
          <w:rFonts w:ascii="微软雅黑" w:hAnsi="微软雅黑" w:eastAsia="微软雅黑" w:cs="微软雅黑"/>
          <w:spacing w:val="8"/>
          <w:sz w:val="20"/>
          <w:szCs w:val="20"/>
        </w:rPr>
        <w:t>1","</w:t>
      </w:r>
      <w:r>
        <w:rPr>
          <w:rFonts w:ascii="微软雅黑" w:hAnsi="微软雅黑" w:eastAsia="微软雅黑" w:cs="微软雅黑"/>
          <w:sz w:val="20"/>
          <w:szCs w:val="20"/>
        </w:rPr>
        <w:t>line</w:t>
      </w:r>
      <w:r>
        <w:rPr>
          <w:rFonts w:ascii="微软雅黑" w:hAnsi="微软雅黑" w:eastAsia="微软雅黑" w:cs="微软雅黑"/>
          <w:spacing w:val="8"/>
          <w:sz w:val="20"/>
          <w:szCs w:val="20"/>
        </w:rPr>
        <w:t>-</w:t>
      </w:r>
      <w:r>
        <w:rPr>
          <w:rFonts w:ascii="微软雅黑" w:hAnsi="微软雅黑" w:eastAsia="微软雅黑" w:cs="微软雅黑"/>
          <w:sz w:val="20"/>
          <w:szCs w:val="20"/>
        </w:rPr>
        <w:t>type</w:t>
      </w:r>
      <w:r>
        <w:rPr>
          <w:rFonts w:ascii="微软雅黑" w:hAnsi="微软雅黑" w:eastAsia="微软雅黑" w:cs="微软雅黑"/>
          <w:spacing w:val="8"/>
          <w:sz w:val="20"/>
          <w:szCs w:val="20"/>
        </w:rPr>
        <w:t>",</w:t>
      </w:r>
      <w:r>
        <w:rPr>
          <w:rFonts w:ascii="微软雅黑" w:hAnsi="微软雅黑" w:eastAsia="微软雅黑" w:cs="微软雅黑"/>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z w:val="20"/>
          <w:szCs w:val="20"/>
        </w:rPr>
        <w:t>Dot</w:t>
      </w:r>
      <w:r>
        <w:rPr>
          <w:rFonts w:ascii="微软雅黑" w:hAnsi="微软雅黑" w:eastAsia="微软雅黑" w:cs="微软雅黑"/>
          <w:spacing w:val="8"/>
          <w:sz w:val="20"/>
          <w:szCs w:val="20"/>
        </w:rPr>
        <w:t>);//将指标“</w:t>
      </w:r>
      <w:r>
        <w:rPr>
          <w:rFonts w:ascii="微软雅黑" w:hAnsi="微软雅黑" w:eastAsia="微软雅黑" w:cs="微软雅黑"/>
          <w:sz w:val="20"/>
          <w:szCs w:val="20"/>
        </w:rPr>
        <w:t>MA</w:t>
      </w:r>
      <w:r>
        <w:rPr>
          <w:rFonts w:ascii="微软雅黑" w:hAnsi="微软雅黑" w:eastAsia="微软雅黑" w:cs="微软雅黑"/>
          <w:spacing w:val="8"/>
          <w:sz w:val="20"/>
          <w:szCs w:val="20"/>
        </w:rPr>
        <w:t>1”的线型设置为点</w:t>
      </w:r>
      <w:r>
        <w:rPr>
          <w:rFonts w:ascii="微软雅黑" w:hAnsi="微软雅黑" w:eastAsia="微软雅黑" w:cs="微软雅黑"/>
          <w:sz w:val="20"/>
          <w:szCs w:val="20"/>
        </w:rPr>
        <w:t xml:space="preserve">       plt</w:t>
      </w:r>
      <w:r>
        <w:rPr>
          <w:rFonts w:ascii="微软雅黑" w:hAnsi="微软雅黑" w:eastAsia="微软雅黑" w:cs="微软雅黑"/>
          <w:spacing w:val="18"/>
          <w:sz w:val="20"/>
          <w:szCs w:val="20"/>
        </w:rPr>
        <w:t>2.</w:t>
      </w:r>
      <w:r>
        <w:rPr>
          <w:rFonts w:ascii="微软雅黑" w:hAnsi="微软雅黑" w:eastAsia="微软雅黑" w:cs="微软雅黑"/>
          <w:sz w:val="20"/>
          <w:szCs w:val="20"/>
        </w:rPr>
        <w:t>setOption</w:t>
      </w:r>
      <w:r>
        <w:rPr>
          <w:rFonts w:ascii="微软雅黑" w:hAnsi="微软雅黑" w:eastAsia="微软雅黑" w:cs="微软雅黑"/>
          <w:spacing w:val="11"/>
          <w:sz w:val="20"/>
          <w:szCs w:val="20"/>
        </w:rPr>
        <w:t>(</w:t>
      </w:r>
      <w:r>
        <w:rPr>
          <w:rFonts w:ascii="微软雅黑" w:hAnsi="微软雅黑" w:eastAsia="微软雅黑" w:cs="微软雅黑"/>
          <w:spacing w:val="9"/>
          <w:sz w:val="20"/>
          <w:szCs w:val="20"/>
        </w:rPr>
        <w:t>"</w:t>
      </w:r>
      <w:r>
        <w:rPr>
          <w:rFonts w:ascii="微软雅黑" w:hAnsi="微软雅黑" w:eastAsia="微软雅黑" w:cs="微软雅黑"/>
          <w:sz w:val="20"/>
          <w:szCs w:val="20"/>
        </w:rPr>
        <w:t>MA</w:t>
      </w:r>
      <w:r>
        <w:rPr>
          <w:rFonts w:ascii="微软雅黑" w:hAnsi="微软雅黑" w:eastAsia="微软雅黑" w:cs="微软雅黑"/>
          <w:spacing w:val="9"/>
          <w:sz w:val="20"/>
          <w:szCs w:val="20"/>
        </w:rPr>
        <w:t>2","</w:t>
      </w:r>
      <w:r>
        <w:rPr>
          <w:rFonts w:ascii="微软雅黑" w:hAnsi="微软雅黑" w:eastAsia="微软雅黑" w:cs="微软雅黑"/>
          <w:sz w:val="20"/>
          <w:szCs w:val="20"/>
        </w:rPr>
        <w:t>line</w:t>
      </w:r>
      <w:r>
        <w:rPr>
          <w:rFonts w:ascii="微软雅黑" w:hAnsi="微软雅黑" w:eastAsia="微软雅黑" w:cs="微软雅黑"/>
          <w:spacing w:val="9"/>
          <w:sz w:val="20"/>
          <w:szCs w:val="20"/>
        </w:rPr>
        <w:t>-</w:t>
      </w:r>
      <w:r>
        <w:rPr>
          <w:rFonts w:ascii="微软雅黑" w:hAnsi="微软雅黑" w:eastAsia="微软雅黑" w:cs="微软雅黑"/>
          <w:sz w:val="20"/>
          <w:szCs w:val="20"/>
        </w:rPr>
        <w:t>type</w:t>
      </w:r>
      <w:r>
        <w:rPr>
          <w:rFonts w:ascii="微软雅黑" w:hAnsi="微软雅黑" w:eastAsia="微软雅黑" w:cs="微软雅黑"/>
          <w:spacing w:val="9"/>
          <w:sz w:val="20"/>
          <w:szCs w:val="20"/>
        </w:rPr>
        <w:t>",</w:t>
      </w:r>
      <w:r>
        <w:rPr>
          <w:rFonts w:ascii="微软雅黑" w:hAnsi="微软雅黑" w:eastAsia="微软雅黑" w:cs="微软雅黑"/>
          <w:sz w:val="20"/>
          <w:szCs w:val="20"/>
        </w:rPr>
        <w:t>Enum</w:t>
      </w:r>
      <w:r>
        <w:rPr>
          <w:rFonts w:ascii="微软雅黑" w:hAnsi="微软雅黑" w:eastAsia="微软雅黑" w:cs="微软雅黑"/>
          <w:spacing w:val="9"/>
          <w:sz w:val="20"/>
          <w:szCs w:val="20"/>
        </w:rPr>
        <w:t>_</w:t>
      </w:r>
      <w:r>
        <w:rPr>
          <w:rFonts w:ascii="微软雅黑" w:hAnsi="微软雅黑" w:eastAsia="微软雅黑" w:cs="微软雅黑"/>
          <w:sz w:val="20"/>
          <w:szCs w:val="20"/>
        </w:rPr>
        <w:t>Cross</w:t>
      </w:r>
      <w:r>
        <w:rPr>
          <w:rFonts w:ascii="微软雅黑" w:hAnsi="微软雅黑" w:eastAsia="微软雅黑" w:cs="微软雅黑"/>
          <w:spacing w:val="9"/>
          <w:sz w:val="20"/>
          <w:szCs w:val="20"/>
        </w:rPr>
        <w:t>);//将指标“</w:t>
      </w:r>
      <w:r>
        <w:rPr>
          <w:rFonts w:ascii="微软雅黑" w:hAnsi="微软雅黑" w:eastAsia="微软雅黑" w:cs="微软雅黑"/>
          <w:sz w:val="20"/>
          <w:szCs w:val="20"/>
        </w:rPr>
        <w:t>MA</w:t>
      </w:r>
      <w:r>
        <w:rPr>
          <w:rFonts w:ascii="微软雅黑" w:hAnsi="微软雅黑" w:eastAsia="微软雅黑" w:cs="微软雅黑"/>
          <w:spacing w:val="9"/>
          <w:sz w:val="20"/>
          <w:szCs w:val="20"/>
        </w:rPr>
        <w:t>2”的线型设置十字线</w:t>
      </w:r>
      <w:r>
        <w:rPr>
          <w:rFonts w:ascii="微软雅黑" w:hAnsi="微软雅黑" w:eastAsia="微软雅黑" w:cs="微软雅黑"/>
          <w:sz w:val="20"/>
          <w:szCs w:val="20"/>
        </w:rPr>
        <w:t xml:space="preserve"> plt</w:t>
      </w:r>
      <w:r>
        <w:rPr>
          <w:rFonts w:ascii="微软雅黑" w:hAnsi="微软雅黑" w:eastAsia="微软雅黑" w:cs="微软雅黑"/>
          <w:spacing w:val="35"/>
          <w:sz w:val="20"/>
          <w:szCs w:val="20"/>
        </w:rPr>
        <w:t>2</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39683537">
      <w:pPr>
        <w:spacing w:before="2" w:line="198"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0B53163">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64C690B3">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4FD38255">
      <w:pPr>
        <w:spacing w:before="27"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2778AD20">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394A8B87">
      <w:pPr>
        <w:spacing w:before="45"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1</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1",</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5DDB75BD">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2</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2",</w:t>
      </w:r>
      <w:r>
        <w:rPr>
          <w:rFonts w:ascii="微软雅黑" w:hAnsi="微软雅黑" w:eastAsia="微软雅黑" w:cs="微软雅黑"/>
          <w:sz w:val="20"/>
          <w:szCs w:val="20"/>
        </w:rPr>
        <w:t>date</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15"/>
          <w:sz w:val="20"/>
          <w:szCs w:val="20"/>
        </w:rPr>
        <w:t>(</w:t>
      </w:r>
      <w:r>
        <w:rPr>
          <w:rFonts w:ascii="微软雅黑" w:hAnsi="微软雅黑" w:eastAsia="微软雅黑" w:cs="微软雅黑"/>
          <w:sz w:val="20"/>
          <w:szCs w:val="20"/>
        </w:rPr>
        <w:t>Close</w:t>
      </w:r>
      <w:r>
        <w:rPr>
          <w:rFonts w:ascii="微软雅黑" w:hAnsi="微软雅黑" w:eastAsia="微软雅黑" w:cs="微软雅黑"/>
          <w:spacing w:val="15"/>
          <w:sz w:val="20"/>
          <w:szCs w:val="20"/>
        </w:rPr>
        <w:t>,5)) ;</w:t>
      </w:r>
    </w:p>
    <w:p w14:paraId="76EE0D58">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06F3E56">
      <w:pPr>
        <w:spacing w:before="324" w:line="199" w:lineRule="auto"/>
        <w:ind w:left="10"/>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.6</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设置布局</w:t>
      </w:r>
    </w:p>
    <w:p w14:paraId="100A84BC">
      <w:pPr>
        <w:spacing w:before="1" w:line="203" w:lineRule="auto"/>
        <w:ind w:left="358"/>
        <w:rPr>
          <w:rFonts w:ascii="微软雅黑" w:hAnsi="微软雅黑" w:eastAsia="微软雅黑" w:cs="微软雅黑"/>
          <w:sz w:val="20"/>
          <w:szCs w:val="20"/>
        </w:rPr>
      </w:pPr>
      <w:r>
        <w:rPr>
          <w:rFonts w:ascii="Arial" w:hAnsi="Arial" w:eastAsia="Arial" w:cs="Arial"/>
          <w:spacing w:val="12"/>
          <w:sz w:val="20"/>
          <w:szCs w:val="20"/>
        </w:rPr>
        <w:t>•</w:t>
      </w:r>
      <w:r>
        <w:rPr>
          <w:rFonts w:ascii="Arial" w:hAnsi="Arial" w:eastAsia="Arial" w:cs="Arial"/>
          <w:spacing w:val="8"/>
          <w:sz w:val="20"/>
          <w:szCs w:val="20"/>
        </w:rPr>
        <w:t xml:space="preserve"> </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设置上边界</w:t>
      </w:r>
    </w:p>
    <w:p w14:paraId="12B0D8A2">
      <w:pPr>
        <w:spacing w:before="21" w:line="187" w:lineRule="auto"/>
        <w:ind w:left="1265"/>
        <w:rPr>
          <w:rFonts w:ascii="微软雅黑" w:hAnsi="微软雅黑" w:eastAsia="微软雅黑" w:cs="微软雅黑"/>
          <w:sz w:val="20"/>
          <w:szCs w:val="20"/>
        </w:rPr>
      </w:pPr>
      <w:r>
        <w:rPr>
          <w:rFonts w:ascii="微软雅黑" w:hAnsi="微软雅黑" w:eastAsia="微软雅黑" w:cs="微软雅黑"/>
          <w:spacing w:val="-2"/>
          <w:sz w:val="20"/>
          <w:szCs w:val="20"/>
        </w:rPr>
        <w:t>a</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属性名：  "margin-top"</w:t>
      </w:r>
    </w:p>
    <w:p w14:paraId="11B1A1ED">
      <w:pPr>
        <w:spacing w:before="44" w:line="199" w:lineRule="auto"/>
        <w:ind w:left="1261"/>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     属性表</w:t>
      </w:r>
    </w:p>
    <w:p w14:paraId="463883ED"/>
    <w:p w14:paraId="4CA7510A">
      <w:pPr>
        <w:spacing w:line="37" w:lineRule="exact"/>
      </w:pPr>
    </w:p>
    <w:tbl>
      <w:tblPr>
        <w:tblStyle w:val="4"/>
        <w:tblW w:w="9236" w:type="dxa"/>
        <w:tblInd w:w="40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54"/>
        <w:gridCol w:w="1090"/>
        <w:gridCol w:w="5394"/>
        <w:gridCol w:w="1698"/>
      </w:tblGrid>
      <w:tr w14:paraId="10021A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8" w:hRule="atLeast"/>
        </w:trPr>
        <w:tc>
          <w:tcPr>
            <w:tcW w:w="1054" w:type="dxa"/>
            <w:vAlign w:val="top"/>
          </w:tcPr>
          <w:p w14:paraId="45801DAE">
            <w:pPr>
              <w:spacing w:before="56" w:line="197" w:lineRule="auto"/>
              <w:ind w:left="118"/>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属性值</w:t>
            </w:r>
          </w:p>
        </w:tc>
        <w:tc>
          <w:tcPr>
            <w:tcW w:w="1090" w:type="dxa"/>
            <w:vAlign w:val="top"/>
          </w:tcPr>
          <w:p w14:paraId="1A6757C2">
            <w:pPr>
              <w:spacing w:before="56" w:line="197"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394" w:type="dxa"/>
            <w:vAlign w:val="top"/>
          </w:tcPr>
          <w:p w14:paraId="5355D2AD">
            <w:pPr>
              <w:spacing w:before="56" w:line="197"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c>
          <w:tcPr>
            <w:tcW w:w="1698" w:type="dxa"/>
            <w:vAlign w:val="top"/>
          </w:tcPr>
          <w:p w14:paraId="21F58FFD">
            <w:pPr>
              <w:spacing w:before="56" w:line="197" w:lineRule="auto"/>
              <w:ind w:left="11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应</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用场景</w:t>
            </w:r>
          </w:p>
        </w:tc>
      </w:tr>
      <w:tr w14:paraId="6BBBF5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054" w:type="dxa"/>
            <w:vAlign w:val="top"/>
          </w:tcPr>
          <w:p w14:paraId="7C8CB487">
            <w:pPr>
              <w:spacing w:before="52" w:line="185" w:lineRule="auto"/>
              <w:ind w:left="96"/>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0"/>
                <w:sz w:val="20"/>
                <w:szCs w:val="20"/>
              </w:rPr>
              <w:t>- 10”</w:t>
            </w:r>
          </w:p>
        </w:tc>
        <w:tc>
          <w:tcPr>
            <w:tcW w:w="1090" w:type="dxa"/>
            <w:vAlign w:val="top"/>
          </w:tcPr>
          <w:p w14:paraId="222F572C">
            <w:pPr>
              <w:spacing w:before="52" w:line="185"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394" w:type="dxa"/>
            <w:vAlign w:val="top"/>
          </w:tcPr>
          <w:p w14:paraId="6C940E8C">
            <w:pPr>
              <w:spacing w:before="52" w:line="185" w:lineRule="auto"/>
              <w:ind w:left="130"/>
              <w:rPr>
                <w:rFonts w:ascii="微软雅黑" w:hAnsi="微软雅黑" w:eastAsia="微软雅黑" w:cs="微软雅黑"/>
                <w:sz w:val="20"/>
                <w:szCs w:val="20"/>
              </w:rPr>
            </w:pPr>
            <w:r>
              <w:rPr>
                <w:rFonts w:ascii="微软雅黑" w:hAnsi="微软雅黑" w:eastAsia="微软雅黑" w:cs="微软雅黑"/>
                <w:spacing w:val="6"/>
                <w:sz w:val="20"/>
                <w:szCs w:val="20"/>
              </w:rPr>
              <w:t>以主图层下限向下 10 等数值个单位为输出图形的上</w:t>
            </w:r>
            <w:r>
              <w:rPr>
                <w:rFonts w:ascii="微软雅黑" w:hAnsi="微软雅黑" w:eastAsia="微软雅黑" w:cs="微软雅黑"/>
                <w:spacing w:val="4"/>
                <w:sz w:val="20"/>
                <w:szCs w:val="20"/>
              </w:rPr>
              <w:t>限</w:t>
            </w:r>
          </w:p>
        </w:tc>
        <w:tc>
          <w:tcPr>
            <w:tcW w:w="1698" w:type="dxa"/>
            <w:vAlign w:val="top"/>
          </w:tcPr>
          <w:p w14:paraId="0A5C3E33">
            <w:pPr>
              <w:spacing w:before="52" w:line="185" w:lineRule="auto"/>
              <w:ind w:left="114"/>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r w14:paraId="29FB1E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54" w:type="dxa"/>
            <w:vAlign w:val="top"/>
          </w:tcPr>
          <w:p w14:paraId="5F1FAAA7">
            <w:pPr>
              <w:spacing w:before="51" w:line="185" w:lineRule="auto"/>
              <w:ind w:left="96"/>
              <w:rPr>
                <w:rFonts w:ascii="微软雅黑" w:hAnsi="微软雅黑" w:eastAsia="微软雅黑" w:cs="微软雅黑"/>
                <w:sz w:val="20"/>
                <w:szCs w:val="20"/>
              </w:rPr>
            </w:pPr>
            <w:r>
              <w:rPr>
                <w:rFonts w:ascii="微软雅黑" w:hAnsi="微软雅黑" w:eastAsia="微软雅黑" w:cs="微软雅黑"/>
                <w:spacing w:val="28"/>
                <w:sz w:val="20"/>
                <w:szCs w:val="20"/>
              </w:rPr>
              <w:t>“</w:t>
            </w:r>
            <w:r>
              <w:rPr>
                <w:rFonts w:ascii="微软雅黑" w:hAnsi="微软雅黑" w:eastAsia="微软雅黑" w:cs="微软雅黑"/>
                <w:spacing w:val="26"/>
                <w:sz w:val="20"/>
                <w:szCs w:val="20"/>
              </w:rPr>
              <w:t>10”</w:t>
            </w:r>
          </w:p>
        </w:tc>
        <w:tc>
          <w:tcPr>
            <w:tcW w:w="1090" w:type="dxa"/>
            <w:vAlign w:val="top"/>
          </w:tcPr>
          <w:p w14:paraId="00BECF71">
            <w:pPr>
              <w:spacing w:before="51" w:line="185"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394" w:type="dxa"/>
            <w:vAlign w:val="top"/>
          </w:tcPr>
          <w:p w14:paraId="14F5BF50">
            <w:pPr>
              <w:spacing w:before="51" w:line="185" w:lineRule="auto"/>
              <w:ind w:left="130"/>
              <w:rPr>
                <w:rFonts w:ascii="微软雅黑" w:hAnsi="微软雅黑" w:eastAsia="微软雅黑" w:cs="微软雅黑"/>
                <w:sz w:val="20"/>
                <w:szCs w:val="20"/>
              </w:rPr>
            </w:pPr>
            <w:r>
              <w:rPr>
                <w:rFonts w:ascii="微软雅黑" w:hAnsi="微软雅黑" w:eastAsia="微软雅黑" w:cs="微软雅黑"/>
                <w:spacing w:val="6"/>
                <w:sz w:val="20"/>
                <w:szCs w:val="20"/>
              </w:rPr>
              <w:t>以主图层下限向上 10 等数值个单位为输出图形的上</w:t>
            </w:r>
            <w:r>
              <w:rPr>
                <w:rFonts w:ascii="微软雅黑" w:hAnsi="微软雅黑" w:eastAsia="微软雅黑" w:cs="微软雅黑"/>
                <w:spacing w:val="4"/>
                <w:sz w:val="20"/>
                <w:szCs w:val="20"/>
              </w:rPr>
              <w:t>限</w:t>
            </w:r>
          </w:p>
        </w:tc>
        <w:tc>
          <w:tcPr>
            <w:tcW w:w="1698" w:type="dxa"/>
            <w:vAlign w:val="top"/>
          </w:tcPr>
          <w:p w14:paraId="681691BD">
            <w:pPr>
              <w:spacing w:before="51" w:line="185" w:lineRule="auto"/>
              <w:ind w:left="114"/>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r w14:paraId="30D5C0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54" w:type="dxa"/>
            <w:vAlign w:val="top"/>
          </w:tcPr>
          <w:p w14:paraId="14B82EB8">
            <w:pPr>
              <w:spacing w:before="52" w:line="184" w:lineRule="auto"/>
              <w:ind w:left="96"/>
              <w:rPr>
                <w:rFonts w:ascii="微软雅黑" w:hAnsi="微软雅黑" w:eastAsia="微软雅黑" w:cs="微软雅黑"/>
                <w:sz w:val="20"/>
                <w:szCs w:val="20"/>
              </w:rPr>
            </w:pP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 xml:space="preserve"> 10%”</w:t>
            </w:r>
          </w:p>
        </w:tc>
        <w:tc>
          <w:tcPr>
            <w:tcW w:w="1090" w:type="dxa"/>
            <w:vAlign w:val="top"/>
          </w:tcPr>
          <w:p w14:paraId="7B64D6BE">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394" w:type="dxa"/>
            <w:vAlign w:val="top"/>
          </w:tcPr>
          <w:p w14:paraId="1EC37590">
            <w:pPr>
              <w:spacing w:before="52" w:line="184" w:lineRule="auto"/>
              <w:ind w:left="130"/>
              <w:rPr>
                <w:rFonts w:ascii="微软雅黑" w:hAnsi="微软雅黑" w:eastAsia="微软雅黑" w:cs="微软雅黑"/>
                <w:sz w:val="20"/>
                <w:szCs w:val="20"/>
              </w:rPr>
            </w:pPr>
            <w:r>
              <w:rPr>
                <w:rFonts w:ascii="微软雅黑" w:hAnsi="微软雅黑" w:eastAsia="微软雅黑" w:cs="微软雅黑"/>
                <w:spacing w:val="4"/>
                <w:sz w:val="20"/>
                <w:szCs w:val="20"/>
              </w:rPr>
              <w:t>以主图层下限</w:t>
            </w:r>
            <w:r>
              <w:rPr>
                <w:rFonts w:ascii="微软雅黑" w:hAnsi="微软雅黑" w:eastAsia="微软雅黑" w:cs="微软雅黑"/>
                <w:spacing w:val="3"/>
                <w:sz w:val="20"/>
                <w:szCs w:val="20"/>
              </w:rPr>
              <w:t>向</w:t>
            </w:r>
            <w:r>
              <w:rPr>
                <w:rFonts w:ascii="微软雅黑" w:hAnsi="微软雅黑" w:eastAsia="微软雅黑" w:cs="微软雅黑"/>
                <w:spacing w:val="2"/>
                <w:sz w:val="20"/>
                <w:szCs w:val="20"/>
              </w:rPr>
              <w:t>下 10%等数值为输出图形的上限</w:t>
            </w:r>
          </w:p>
        </w:tc>
        <w:tc>
          <w:tcPr>
            <w:tcW w:w="1698" w:type="dxa"/>
            <w:vAlign w:val="top"/>
          </w:tcPr>
          <w:p w14:paraId="56076E6B">
            <w:pPr>
              <w:spacing w:before="52" w:line="184" w:lineRule="auto"/>
              <w:ind w:left="114"/>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r w14:paraId="1E580F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54" w:type="dxa"/>
            <w:vAlign w:val="top"/>
          </w:tcPr>
          <w:p w14:paraId="753B075D">
            <w:pPr>
              <w:spacing w:before="55" w:line="182" w:lineRule="auto"/>
              <w:ind w:left="96"/>
              <w:rPr>
                <w:rFonts w:ascii="微软雅黑" w:hAnsi="微软雅黑" w:eastAsia="微软雅黑" w:cs="微软雅黑"/>
                <w:sz w:val="20"/>
                <w:szCs w:val="20"/>
              </w:rPr>
            </w:pP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10%”</w:t>
            </w:r>
          </w:p>
        </w:tc>
        <w:tc>
          <w:tcPr>
            <w:tcW w:w="1090" w:type="dxa"/>
            <w:vAlign w:val="top"/>
          </w:tcPr>
          <w:p w14:paraId="303D089E">
            <w:pPr>
              <w:spacing w:before="55" w:line="182"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394" w:type="dxa"/>
            <w:vAlign w:val="top"/>
          </w:tcPr>
          <w:p w14:paraId="0D14F0EB">
            <w:pPr>
              <w:spacing w:before="55" w:line="182" w:lineRule="auto"/>
              <w:ind w:left="130"/>
              <w:rPr>
                <w:rFonts w:ascii="微软雅黑" w:hAnsi="微软雅黑" w:eastAsia="微软雅黑" w:cs="微软雅黑"/>
                <w:sz w:val="20"/>
                <w:szCs w:val="20"/>
              </w:rPr>
            </w:pPr>
            <w:r>
              <w:rPr>
                <w:rFonts w:ascii="微软雅黑" w:hAnsi="微软雅黑" w:eastAsia="微软雅黑" w:cs="微软雅黑"/>
                <w:spacing w:val="4"/>
                <w:sz w:val="20"/>
                <w:szCs w:val="20"/>
              </w:rPr>
              <w:t>以主图层下限</w:t>
            </w:r>
            <w:r>
              <w:rPr>
                <w:rFonts w:ascii="微软雅黑" w:hAnsi="微软雅黑" w:eastAsia="微软雅黑" w:cs="微软雅黑"/>
                <w:spacing w:val="3"/>
                <w:sz w:val="20"/>
                <w:szCs w:val="20"/>
              </w:rPr>
              <w:t>向</w:t>
            </w:r>
            <w:r>
              <w:rPr>
                <w:rFonts w:ascii="微软雅黑" w:hAnsi="微软雅黑" w:eastAsia="微软雅黑" w:cs="微软雅黑"/>
                <w:spacing w:val="2"/>
                <w:sz w:val="20"/>
                <w:szCs w:val="20"/>
              </w:rPr>
              <w:t>上 10%等数值为输出图形的上限</w:t>
            </w:r>
          </w:p>
        </w:tc>
        <w:tc>
          <w:tcPr>
            <w:tcW w:w="1698" w:type="dxa"/>
            <w:vAlign w:val="top"/>
          </w:tcPr>
          <w:p w14:paraId="51FB15A6">
            <w:pPr>
              <w:spacing w:before="55" w:line="182" w:lineRule="auto"/>
              <w:ind w:left="114"/>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r w14:paraId="3D3FBC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54" w:type="dxa"/>
            <w:vAlign w:val="top"/>
          </w:tcPr>
          <w:p w14:paraId="0E76A267">
            <w:pPr>
              <w:spacing w:before="55" w:line="182" w:lineRule="auto"/>
              <w:ind w:left="96"/>
              <w:rPr>
                <w:rFonts w:ascii="微软雅黑" w:hAnsi="微软雅黑" w:eastAsia="微软雅黑" w:cs="微软雅黑"/>
                <w:sz w:val="20"/>
                <w:szCs w:val="20"/>
              </w:rPr>
            </w:pPr>
            <w:r>
              <w:rPr>
                <w:rFonts w:ascii="微软雅黑" w:hAnsi="微软雅黑" w:eastAsia="微软雅黑" w:cs="微软雅黑"/>
                <w:spacing w:val="61"/>
                <w:sz w:val="20"/>
                <w:szCs w:val="20"/>
              </w:rPr>
              <w:t>“</w:t>
            </w:r>
            <w:r>
              <w:rPr>
                <w:rFonts w:ascii="微软雅黑" w:hAnsi="微软雅黑" w:eastAsia="微软雅黑" w:cs="微软雅黑"/>
                <w:sz w:val="20"/>
                <w:szCs w:val="20"/>
              </w:rPr>
              <w:t>high</w:t>
            </w:r>
            <w:r>
              <w:rPr>
                <w:rFonts w:ascii="微软雅黑" w:hAnsi="微软雅黑" w:eastAsia="微软雅黑" w:cs="微软雅黑"/>
                <w:spacing w:val="61"/>
                <w:sz w:val="20"/>
                <w:szCs w:val="20"/>
              </w:rPr>
              <w:t>”</w:t>
            </w:r>
          </w:p>
        </w:tc>
        <w:tc>
          <w:tcPr>
            <w:tcW w:w="1090" w:type="dxa"/>
            <w:vAlign w:val="top"/>
          </w:tcPr>
          <w:p w14:paraId="2B7810AA">
            <w:pPr>
              <w:spacing w:before="55" w:line="182"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394" w:type="dxa"/>
            <w:vAlign w:val="top"/>
          </w:tcPr>
          <w:p w14:paraId="76F4BEB4">
            <w:pPr>
              <w:spacing w:before="55" w:line="182" w:lineRule="auto"/>
              <w:ind w:left="130"/>
              <w:rPr>
                <w:rFonts w:ascii="微软雅黑" w:hAnsi="微软雅黑" w:eastAsia="微软雅黑" w:cs="微软雅黑"/>
                <w:sz w:val="20"/>
                <w:szCs w:val="20"/>
              </w:rPr>
            </w:pPr>
            <w:r>
              <w:rPr>
                <w:rFonts w:ascii="微软雅黑" w:hAnsi="微软雅黑" w:eastAsia="微软雅黑" w:cs="微软雅黑"/>
                <w:spacing w:val="9"/>
                <w:sz w:val="20"/>
                <w:szCs w:val="20"/>
              </w:rPr>
              <w:t>以</w:t>
            </w:r>
            <w:r>
              <w:rPr>
                <w:rFonts w:ascii="微软雅黑" w:hAnsi="微软雅黑" w:eastAsia="微软雅黑" w:cs="微软雅黑"/>
                <w:spacing w:val="8"/>
                <w:sz w:val="20"/>
                <w:szCs w:val="20"/>
              </w:rPr>
              <w:t>主图层上限为输出图形的上限</w:t>
            </w:r>
          </w:p>
        </w:tc>
        <w:tc>
          <w:tcPr>
            <w:tcW w:w="1698" w:type="dxa"/>
            <w:vAlign w:val="top"/>
          </w:tcPr>
          <w:p w14:paraId="7D4CB7E8">
            <w:pPr>
              <w:spacing w:before="55" w:line="182" w:lineRule="auto"/>
              <w:ind w:left="114"/>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r w14:paraId="19E090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054" w:type="dxa"/>
            <w:vAlign w:val="top"/>
          </w:tcPr>
          <w:p w14:paraId="1DE930EF">
            <w:pPr>
              <w:spacing w:before="56" w:line="185" w:lineRule="auto"/>
              <w:ind w:left="96"/>
              <w:rPr>
                <w:rFonts w:ascii="微软雅黑" w:hAnsi="微软雅黑" w:eastAsia="微软雅黑" w:cs="微软雅黑"/>
                <w:sz w:val="20"/>
                <w:szCs w:val="20"/>
              </w:rPr>
            </w:pPr>
            <w:r>
              <w:rPr>
                <w:rFonts w:ascii="微软雅黑" w:hAnsi="微软雅黑" w:eastAsia="微软雅黑" w:cs="微软雅黑"/>
                <w:spacing w:val="53"/>
                <w:sz w:val="20"/>
                <w:szCs w:val="20"/>
              </w:rPr>
              <w:t>“</w:t>
            </w:r>
            <w:r>
              <w:rPr>
                <w:rFonts w:ascii="微软雅黑" w:hAnsi="微软雅黑" w:eastAsia="微软雅黑" w:cs="微软雅黑"/>
                <w:sz w:val="20"/>
                <w:szCs w:val="20"/>
              </w:rPr>
              <w:t>low</w:t>
            </w:r>
            <w:r>
              <w:rPr>
                <w:rFonts w:ascii="微软雅黑" w:hAnsi="微软雅黑" w:eastAsia="微软雅黑" w:cs="微软雅黑"/>
                <w:spacing w:val="52"/>
                <w:sz w:val="20"/>
                <w:szCs w:val="20"/>
              </w:rPr>
              <w:t>”</w:t>
            </w:r>
          </w:p>
        </w:tc>
        <w:tc>
          <w:tcPr>
            <w:tcW w:w="1090" w:type="dxa"/>
            <w:vAlign w:val="top"/>
          </w:tcPr>
          <w:p w14:paraId="1B48ABFE">
            <w:pPr>
              <w:spacing w:before="56" w:line="185"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394" w:type="dxa"/>
            <w:vAlign w:val="top"/>
          </w:tcPr>
          <w:p w14:paraId="44FAF5BF">
            <w:pPr>
              <w:spacing w:before="56" w:line="185" w:lineRule="auto"/>
              <w:ind w:left="130"/>
              <w:rPr>
                <w:rFonts w:ascii="微软雅黑" w:hAnsi="微软雅黑" w:eastAsia="微软雅黑" w:cs="微软雅黑"/>
                <w:sz w:val="20"/>
                <w:szCs w:val="20"/>
              </w:rPr>
            </w:pPr>
            <w:r>
              <w:rPr>
                <w:rFonts w:ascii="微软雅黑" w:hAnsi="微软雅黑" w:eastAsia="微软雅黑" w:cs="微软雅黑"/>
                <w:spacing w:val="9"/>
                <w:sz w:val="20"/>
                <w:szCs w:val="20"/>
              </w:rPr>
              <w:t>以</w:t>
            </w:r>
            <w:r>
              <w:rPr>
                <w:rFonts w:ascii="微软雅黑" w:hAnsi="微软雅黑" w:eastAsia="微软雅黑" w:cs="微软雅黑"/>
                <w:spacing w:val="8"/>
                <w:sz w:val="20"/>
                <w:szCs w:val="20"/>
              </w:rPr>
              <w:t>主图层下限为输出图形的上限</w:t>
            </w:r>
          </w:p>
        </w:tc>
        <w:tc>
          <w:tcPr>
            <w:tcW w:w="1698" w:type="dxa"/>
            <w:vAlign w:val="top"/>
          </w:tcPr>
          <w:p w14:paraId="6E7BE08C">
            <w:pPr>
              <w:spacing w:before="56" w:line="185" w:lineRule="auto"/>
              <w:ind w:left="114"/>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bl>
    <w:p w14:paraId="595D73BF">
      <w:pPr>
        <w:spacing w:line="275" w:lineRule="auto"/>
        <w:rPr>
          <w:rFonts w:ascii="Arial"/>
          <w:sz w:val="21"/>
        </w:rPr>
      </w:pPr>
    </w:p>
    <w:p w14:paraId="14F284E3">
      <w:pPr>
        <w:spacing w:before="86" w:line="204" w:lineRule="auto"/>
        <w:ind w:left="358"/>
        <w:rPr>
          <w:rFonts w:ascii="微软雅黑" w:hAnsi="微软雅黑" w:eastAsia="微软雅黑" w:cs="微软雅黑"/>
          <w:sz w:val="20"/>
          <w:szCs w:val="20"/>
        </w:rPr>
      </w:pPr>
      <w:r>
        <w:rPr>
          <w:rFonts w:ascii="Arial" w:hAnsi="Arial" w:eastAsia="Arial" w:cs="Arial"/>
          <w:spacing w:val="12"/>
          <w:sz w:val="20"/>
          <w:szCs w:val="20"/>
        </w:rPr>
        <w:t>•</w:t>
      </w:r>
      <w:r>
        <w:rPr>
          <w:rFonts w:ascii="Arial" w:hAnsi="Arial" w:eastAsia="Arial" w:cs="Arial"/>
          <w:spacing w:val="8"/>
          <w:sz w:val="20"/>
          <w:szCs w:val="20"/>
        </w:rPr>
        <w:t xml:space="preserve"> </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设置下边界</w:t>
      </w:r>
    </w:p>
    <w:p w14:paraId="5CEE56C8">
      <w:pPr>
        <w:spacing w:before="21" w:line="187" w:lineRule="auto"/>
        <w:ind w:left="1265"/>
        <w:rPr>
          <w:rFonts w:ascii="微软雅黑" w:hAnsi="微软雅黑" w:eastAsia="微软雅黑" w:cs="微软雅黑"/>
          <w:sz w:val="20"/>
          <w:szCs w:val="20"/>
        </w:rPr>
      </w:pPr>
      <w:r>
        <w:rPr>
          <w:rFonts w:ascii="微软雅黑" w:hAnsi="微软雅黑" w:eastAsia="微软雅黑" w:cs="微软雅黑"/>
          <w:spacing w:val="-4"/>
          <w:sz w:val="20"/>
          <w:szCs w:val="20"/>
        </w:rPr>
        <w:t>a</w:t>
      </w:r>
      <w:r>
        <w:rPr>
          <w:rFonts w:ascii="微软雅黑" w:hAnsi="微软雅黑" w:eastAsia="微软雅黑" w:cs="微软雅黑"/>
          <w:spacing w:val="-8"/>
          <w:sz w:val="20"/>
          <w:szCs w:val="20"/>
        </w:rPr>
        <w:t xml:space="preserve">)    </w:t>
      </w:r>
      <w:r>
        <w:rPr>
          <w:rFonts w:ascii="微软雅黑" w:hAnsi="微软雅黑" w:eastAsia="微软雅黑" w:cs="微软雅黑"/>
          <w:spacing w:val="-4"/>
          <w:sz w:val="20"/>
          <w:szCs w:val="20"/>
        </w:rPr>
        <w:t xml:space="preserve">  属性名：    "margin-bottom"</w:t>
      </w:r>
    </w:p>
    <w:p w14:paraId="1B118428">
      <w:pPr>
        <w:spacing w:before="44" w:line="199" w:lineRule="auto"/>
        <w:ind w:left="1261"/>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     属性表</w:t>
      </w:r>
    </w:p>
    <w:p w14:paraId="4199A7B0"/>
    <w:p w14:paraId="118B5227">
      <w:pPr>
        <w:spacing w:line="38" w:lineRule="exact"/>
      </w:pPr>
    </w:p>
    <w:tbl>
      <w:tblPr>
        <w:tblStyle w:val="4"/>
        <w:tblW w:w="9222" w:type="dxa"/>
        <w:tblInd w:w="40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54"/>
        <w:gridCol w:w="1090"/>
        <w:gridCol w:w="5493"/>
        <w:gridCol w:w="1585"/>
      </w:tblGrid>
      <w:tr w14:paraId="10FC43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054" w:type="dxa"/>
            <w:vAlign w:val="top"/>
          </w:tcPr>
          <w:p w14:paraId="57E9217A">
            <w:pPr>
              <w:spacing w:before="55" w:line="185" w:lineRule="auto"/>
              <w:ind w:left="118"/>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属性值</w:t>
            </w:r>
          </w:p>
        </w:tc>
        <w:tc>
          <w:tcPr>
            <w:tcW w:w="1090" w:type="dxa"/>
            <w:vAlign w:val="top"/>
          </w:tcPr>
          <w:p w14:paraId="08FE9DE5">
            <w:pPr>
              <w:spacing w:before="55" w:line="185"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493" w:type="dxa"/>
            <w:vAlign w:val="top"/>
          </w:tcPr>
          <w:p w14:paraId="43C31A3A">
            <w:pPr>
              <w:spacing w:before="55" w:line="185"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c>
          <w:tcPr>
            <w:tcW w:w="1585" w:type="dxa"/>
            <w:vAlign w:val="top"/>
          </w:tcPr>
          <w:p w14:paraId="3D83D0D0">
            <w:pPr>
              <w:spacing w:before="55" w:line="185" w:lineRule="auto"/>
              <w:ind w:left="116"/>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应</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用场景</w:t>
            </w:r>
          </w:p>
        </w:tc>
      </w:tr>
      <w:tr w14:paraId="146BD9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54" w:type="dxa"/>
            <w:vAlign w:val="top"/>
          </w:tcPr>
          <w:p w14:paraId="098769A1">
            <w:pPr>
              <w:spacing w:before="54" w:line="183" w:lineRule="auto"/>
              <w:ind w:left="96"/>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0"/>
                <w:sz w:val="20"/>
                <w:szCs w:val="20"/>
              </w:rPr>
              <w:t>- 10”</w:t>
            </w:r>
          </w:p>
        </w:tc>
        <w:tc>
          <w:tcPr>
            <w:tcW w:w="1090" w:type="dxa"/>
            <w:vAlign w:val="top"/>
          </w:tcPr>
          <w:p w14:paraId="3BC6B3CF">
            <w:pPr>
              <w:spacing w:before="54" w:line="183"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493" w:type="dxa"/>
            <w:vAlign w:val="top"/>
          </w:tcPr>
          <w:p w14:paraId="55DF86B6">
            <w:pPr>
              <w:spacing w:before="54" w:line="183" w:lineRule="auto"/>
              <w:ind w:left="130"/>
              <w:rPr>
                <w:rFonts w:ascii="微软雅黑" w:hAnsi="微软雅黑" w:eastAsia="微软雅黑" w:cs="微软雅黑"/>
                <w:sz w:val="20"/>
                <w:szCs w:val="20"/>
              </w:rPr>
            </w:pPr>
            <w:r>
              <w:rPr>
                <w:rFonts w:ascii="微软雅黑" w:hAnsi="微软雅黑" w:eastAsia="微软雅黑" w:cs="微软雅黑"/>
                <w:spacing w:val="6"/>
                <w:sz w:val="20"/>
                <w:szCs w:val="20"/>
              </w:rPr>
              <w:t>以主图层下限向下 10 等数值个单位为输出图形的下</w:t>
            </w:r>
            <w:r>
              <w:rPr>
                <w:rFonts w:ascii="微软雅黑" w:hAnsi="微软雅黑" w:eastAsia="微软雅黑" w:cs="微软雅黑"/>
                <w:spacing w:val="4"/>
                <w:sz w:val="20"/>
                <w:szCs w:val="20"/>
              </w:rPr>
              <w:t>限</w:t>
            </w:r>
          </w:p>
        </w:tc>
        <w:tc>
          <w:tcPr>
            <w:tcW w:w="1585" w:type="dxa"/>
            <w:vAlign w:val="top"/>
          </w:tcPr>
          <w:p w14:paraId="74F3292C">
            <w:pPr>
              <w:spacing w:before="54" w:line="183" w:lineRule="auto"/>
              <w:ind w:left="116"/>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r w14:paraId="681672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54" w:type="dxa"/>
            <w:vAlign w:val="top"/>
          </w:tcPr>
          <w:p w14:paraId="2DE4FB51">
            <w:pPr>
              <w:spacing w:before="54" w:line="183" w:lineRule="auto"/>
              <w:ind w:left="96"/>
              <w:rPr>
                <w:rFonts w:ascii="微软雅黑" w:hAnsi="微软雅黑" w:eastAsia="微软雅黑" w:cs="微软雅黑"/>
                <w:sz w:val="20"/>
                <w:szCs w:val="20"/>
              </w:rPr>
            </w:pPr>
            <w:r>
              <w:rPr>
                <w:rFonts w:ascii="微软雅黑" w:hAnsi="微软雅黑" w:eastAsia="微软雅黑" w:cs="微软雅黑"/>
                <w:spacing w:val="28"/>
                <w:sz w:val="20"/>
                <w:szCs w:val="20"/>
              </w:rPr>
              <w:t>“</w:t>
            </w:r>
            <w:r>
              <w:rPr>
                <w:rFonts w:ascii="微软雅黑" w:hAnsi="微软雅黑" w:eastAsia="微软雅黑" w:cs="微软雅黑"/>
                <w:spacing w:val="26"/>
                <w:sz w:val="20"/>
                <w:szCs w:val="20"/>
              </w:rPr>
              <w:t>10”</w:t>
            </w:r>
          </w:p>
        </w:tc>
        <w:tc>
          <w:tcPr>
            <w:tcW w:w="1090" w:type="dxa"/>
            <w:vAlign w:val="top"/>
          </w:tcPr>
          <w:p w14:paraId="42CE1558">
            <w:pPr>
              <w:spacing w:before="54" w:line="183"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493" w:type="dxa"/>
            <w:vAlign w:val="top"/>
          </w:tcPr>
          <w:p w14:paraId="480658AF">
            <w:pPr>
              <w:spacing w:before="54" w:line="183" w:lineRule="auto"/>
              <w:ind w:left="130"/>
              <w:rPr>
                <w:rFonts w:ascii="微软雅黑" w:hAnsi="微软雅黑" w:eastAsia="微软雅黑" w:cs="微软雅黑"/>
                <w:sz w:val="20"/>
                <w:szCs w:val="20"/>
              </w:rPr>
            </w:pPr>
            <w:r>
              <w:rPr>
                <w:rFonts w:ascii="微软雅黑" w:hAnsi="微软雅黑" w:eastAsia="微软雅黑" w:cs="微软雅黑"/>
                <w:spacing w:val="6"/>
                <w:sz w:val="20"/>
                <w:szCs w:val="20"/>
              </w:rPr>
              <w:t>以主图层下限向下 10 等数值个单位为输出图形的下</w:t>
            </w:r>
            <w:r>
              <w:rPr>
                <w:rFonts w:ascii="微软雅黑" w:hAnsi="微软雅黑" w:eastAsia="微软雅黑" w:cs="微软雅黑"/>
                <w:spacing w:val="4"/>
                <w:sz w:val="20"/>
                <w:szCs w:val="20"/>
              </w:rPr>
              <w:t>限</w:t>
            </w:r>
          </w:p>
        </w:tc>
        <w:tc>
          <w:tcPr>
            <w:tcW w:w="1585" w:type="dxa"/>
            <w:vAlign w:val="top"/>
          </w:tcPr>
          <w:p w14:paraId="298925B0">
            <w:pPr>
              <w:spacing w:before="54" w:line="183" w:lineRule="auto"/>
              <w:ind w:left="116"/>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r w14:paraId="305A06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54" w:type="dxa"/>
            <w:vAlign w:val="top"/>
          </w:tcPr>
          <w:p w14:paraId="472149C9">
            <w:pPr>
              <w:spacing w:before="55" w:line="182" w:lineRule="auto"/>
              <w:ind w:left="96"/>
              <w:rPr>
                <w:rFonts w:ascii="微软雅黑" w:hAnsi="微软雅黑" w:eastAsia="微软雅黑" w:cs="微软雅黑"/>
                <w:sz w:val="20"/>
                <w:szCs w:val="20"/>
              </w:rPr>
            </w:pP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 xml:space="preserve"> 10%”</w:t>
            </w:r>
          </w:p>
        </w:tc>
        <w:tc>
          <w:tcPr>
            <w:tcW w:w="1090" w:type="dxa"/>
            <w:vAlign w:val="top"/>
          </w:tcPr>
          <w:p w14:paraId="657D85EF">
            <w:pPr>
              <w:spacing w:before="55" w:line="182"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493" w:type="dxa"/>
            <w:vAlign w:val="top"/>
          </w:tcPr>
          <w:p w14:paraId="091E8524">
            <w:pPr>
              <w:spacing w:before="55" w:line="182" w:lineRule="auto"/>
              <w:ind w:left="130"/>
              <w:rPr>
                <w:rFonts w:ascii="微软雅黑" w:hAnsi="微软雅黑" w:eastAsia="微软雅黑" w:cs="微软雅黑"/>
                <w:sz w:val="20"/>
                <w:szCs w:val="20"/>
              </w:rPr>
            </w:pPr>
            <w:r>
              <w:rPr>
                <w:rFonts w:ascii="微软雅黑" w:hAnsi="微软雅黑" w:eastAsia="微软雅黑" w:cs="微软雅黑"/>
                <w:spacing w:val="6"/>
                <w:sz w:val="20"/>
                <w:szCs w:val="20"/>
              </w:rPr>
              <w:t>以主图</w:t>
            </w:r>
            <w:r>
              <w:rPr>
                <w:rFonts w:ascii="微软雅黑" w:hAnsi="微软雅黑" w:eastAsia="微软雅黑" w:cs="微软雅黑"/>
                <w:spacing w:val="4"/>
                <w:sz w:val="20"/>
                <w:szCs w:val="20"/>
              </w:rPr>
              <w:t>层</w:t>
            </w:r>
            <w:r>
              <w:rPr>
                <w:rFonts w:ascii="微软雅黑" w:hAnsi="微软雅黑" w:eastAsia="微软雅黑" w:cs="微软雅黑"/>
                <w:spacing w:val="3"/>
                <w:sz w:val="20"/>
                <w:szCs w:val="20"/>
              </w:rPr>
              <w:t>下限向下 10%等数值个单位为输出图形的下限</w:t>
            </w:r>
          </w:p>
        </w:tc>
        <w:tc>
          <w:tcPr>
            <w:tcW w:w="1585" w:type="dxa"/>
            <w:vAlign w:val="top"/>
          </w:tcPr>
          <w:p w14:paraId="2AF3321D">
            <w:pPr>
              <w:spacing w:before="55" w:line="182" w:lineRule="auto"/>
              <w:ind w:left="116"/>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r w14:paraId="73CC00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054" w:type="dxa"/>
            <w:vAlign w:val="top"/>
          </w:tcPr>
          <w:p w14:paraId="7803CBBE">
            <w:pPr>
              <w:spacing w:before="55" w:line="184" w:lineRule="auto"/>
              <w:ind w:left="96"/>
              <w:rPr>
                <w:rFonts w:ascii="微软雅黑" w:hAnsi="微软雅黑" w:eastAsia="微软雅黑" w:cs="微软雅黑"/>
                <w:sz w:val="20"/>
                <w:szCs w:val="20"/>
              </w:rPr>
            </w:pP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10%”</w:t>
            </w:r>
          </w:p>
        </w:tc>
        <w:tc>
          <w:tcPr>
            <w:tcW w:w="1090" w:type="dxa"/>
            <w:vAlign w:val="top"/>
          </w:tcPr>
          <w:p w14:paraId="51C0290E">
            <w:pPr>
              <w:spacing w:before="55" w:line="184"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493" w:type="dxa"/>
            <w:vAlign w:val="top"/>
          </w:tcPr>
          <w:p w14:paraId="1C52A5BC">
            <w:pPr>
              <w:spacing w:before="55" w:line="184" w:lineRule="auto"/>
              <w:ind w:left="130"/>
              <w:rPr>
                <w:rFonts w:ascii="微软雅黑" w:hAnsi="微软雅黑" w:eastAsia="微软雅黑" w:cs="微软雅黑"/>
                <w:sz w:val="20"/>
                <w:szCs w:val="20"/>
              </w:rPr>
            </w:pPr>
            <w:r>
              <w:rPr>
                <w:rFonts w:ascii="微软雅黑" w:hAnsi="微软雅黑" w:eastAsia="微软雅黑" w:cs="微软雅黑"/>
                <w:spacing w:val="6"/>
                <w:sz w:val="20"/>
                <w:szCs w:val="20"/>
              </w:rPr>
              <w:t>以主图</w:t>
            </w:r>
            <w:r>
              <w:rPr>
                <w:rFonts w:ascii="微软雅黑" w:hAnsi="微软雅黑" w:eastAsia="微软雅黑" w:cs="微软雅黑"/>
                <w:spacing w:val="4"/>
                <w:sz w:val="20"/>
                <w:szCs w:val="20"/>
              </w:rPr>
              <w:t>层</w:t>
            </w:r>
            <w:r>
              <w:rPr>
                <w:rFonts w:ascii="微软雅黑" w:hAnsi="微软雅黑" w:eastAsia="微软雅黑" w:cs="微软雅黑"/>
                <w:spacing w:val="3"/>
                <w:sz w:val="20"/>
                <w:szCs w:val="20"/>
              </w:rPr>
              <w:t>下限向下 10%等数值个单位为输出图形的下限</w:t>
            </w:r>
          </w:p>
        </w:tc>
        <w:tc>
          <w:tcPr>
            <w:tcW w:w="1585" w:type="dxa"/>
            <w:vAlign w:val="top"/>
          </w:tcPr>
          <w:p w14:paraId="7480DB9F">
            <w:pPr>
              <w:spacing w:before="55" w:line="184" w:lineRule="auto"/>
              <w:ind w:left="116"/>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bl>
    <w:p w14:paraId="7F275D2E">
      <w:pPr>
        <w:rPr>
          <w:rFonts w:ascii="Arial"/>
          <w:sz w:val="21"/>
        </w:rPr>
      </w:pPr>
    </w:p>
    <w:p w14:paraId="035E33E4">
      <w:pPr>
        <w:sectPr>
          <w:pgSz w:w="11906" w:h="16839"/>
          <w:pgMar w:top="1431" w:right="1182" w:bottom="400" w:left="1083" w:header="0" w:footer="0" w:gutter="0"/>
          <w:cols w:space="720" w:num="1"/>
        </w:sectPr>
      </w:pPr>
    </w:p>
    <w:p w14:paraId="48CAE8C0">
      <w:pPr>
        <w:spacing w:line="91" w:lineRule="auto"/>
        <w:rPr>
          <w:rFonts w:ascii="Arial"/>
          <w:sz w:val="2"/>
        </w:rPr>
      </w:pPr>
    </w:p>
    <w:tbl>
      <w:tblPr>
        <w:tblStyle w:val="4"/>
        <w:tblW w:w="9222" w:type="dxa"/>
        <w:tblInd w:w="39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54"/>
        <w:gridCol w:w="1090"/>
        <w:gridCol w:w="5493"/>
        <w:gridCol w:w="1585"/>
      </w:tblGrid>
      <w:tr w14:paraId="0B71F4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054" w:type="dxa"/>
            <w:vAlign w:val="top"/>
          </w:tcPr>
          <w:p w14:paraId="63D9CA93">
            <w:pPr>
              <w:spacing w:before="55" w:line="184" w:lineRule="auto"/>
              <w:ind w:left="96"/>
              <w:rPr>
                <w:rFonts w:ascii="微软雅黑" w:hAnsi="微软雅黑" w:eastAsia="微软雅黑" w:cs="微软雅黑"/>
                <w:sz w:val="20"/>
                <w:szCs w:val="20"/>
              </w:rPr>
            </w:pPr>
            <w:r>
              <w:rPr>
                <w:rFonts w:ascii="微软雅黑" w:hAnsi="微软雅黑" w:eastAsia="微软雅黑" w:cs="微软雅黑"/>
                <w:spacing w:val="61"/>
                <w:sz w:val="20"/>
                <w:szCs w:val="20"/>
              </w:rPr>
              <w:t>“</w:t>
            </w:r>
            <w:r>
              <w:rPr>
                <w:rFonts w:ascii="微软雅黑" w:hAnsi="微软雅黑" w:eastAsia="微软雅黑" w:cs="微软雅黑"/>
                <w:sz w:val="20"/>
                <w:szCs w:val="20"/>
              </w:rPr>
              <w:t>high</w:t>
            </w:r>
            <w:r>
              <w:rPr>
                <w:rFonts w:ascii="微软雅黑" w:hAnsi="微软雅黑" w:eastAsia="微软雅黑" w:cs="微软雅黑"/>
                <w:spacing w:val="61"/>
                <w:sz w:val="20"/>
                <w:szCs w:val="20"/>
              </w:rPr>
              <w:t>”</w:t>
            </w:r>
          </w:p>
        </w:tc>
        <w:tc>
          <w:tcPr>
            <w:tcW w:w="1090" w:type="dxa"/>
            <w:vAlign w:val="top"/>
          </w:tcPr>
          <w:p w14:paraId="513675C1">
            <w:pPr>
              <w:spacing w:before="55" w:line="184"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493" w:type="dxa"/>
            <w:vAlign w:val="top"/>
          </w:tcPr>
          <w:p w14:paraId="14BBB583">
            <w:pPr>
              <w:spacing w:before="55" w:line="184" w:lineRule="auto"/>
              <w:ind w:left="130"/>
              <w:rPr>
                <w:rFonts w:ascii="微软雅黑" w:hAnsi="微软雅黑" w:eastAsia="微软雅黑" w:cs="微软雅黑"/>
                <w:sz w:val="20"/>
                <w:szCs w:val="20"/>
              </w:rPr>
            </w:pPr>
            <w:r>
              <w:rPr>
                <w:rFonts w:ascii="微软雅黑" w:hAnsi="微软雅黑" w:eastAsia="微软雅黑" w:cs="微软雅黑"/>
                <w:spacing w:val="10"/>
                <w:sz w:val="20"/>
                <w:szCs w:val="20"/>
              </w:rPr>
              <w:t>以主</w:t>
            </w:r>
            <w:r>
              <w:rPr>
                <w:rFonts w:ascii="微软雅黑" w:hAnsi="微软雅黑" w:eastAsia="微软雅黑" w:cs="微软雅黑"/>
                <w:spacing w:val="5"/>
                <w:sz w:val="20"/>
                <w:szCs w:val="20"/>
              </w:rPr>
              <w:t>图层下限向下 10 个单位为输出图形的下限</w:t>
            </w:r>
          </w:p>
        </w:tc>
        <w:tc>
          <w:tcPr>
            <w:tcW w:w="1585" w:type="dxa"/>
            <w:vAlign w:val="top"/>
          </w:tcPr>
          <w:p w14:paraId="0BBC4C5B">
            <w:pPr>
              <w:spacing w:before="55" w:line="184" w:lineRule="auto"/>
              <w:ind w:left="116"/>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r w14:paraId="2AD43D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054" w:type="dxa"/>
            <w:vAlign w:val="top"/>
          </w:tcPr>
          <w:p w14:paraId="7CEB9564">
            <w:pPr>
              <w:spacing w:before="54" w:line="185" w:lineRule="auto"/>
              <w:ind w:left="96"/>
              <w:rPr>
                <w:rFonts w:ascii="微软雅黑" w:hAnsi="微软雅黑" w:eastAsia="微软雅黑" w:cs="微软雅黑"/>
                <w:sz w:val="20"/>
                <w:szCs w:val="20"/>
              </w:rPr>
            </w:pPr>
            <w:r>
              <w:rPr>
                <w:rFonts w:ascii="微软雅黑" w:hAnsi="微软雅黑" w:eastAsia="微软雅黑" w:cs="微软雅黑"/>
                <w:spacing w:val="53"/>
                <w:sz w:val="20"/>
                <w:szCs w:val="20"/>
              </w:rPr>
              <w:t>“</w:t>
            </w:r>
            <w:r>
              <w:rPr>
                <w:rFonts w:ascii="微软雅黑" w:hAnsi="微软雅黑" w:eastAsia="微软雅黑" w:cs="微软雅黑"/>
                <w:sz w:val="20"/>
                <w:szCs w:val="20"/>
              </w:rPr>
              <w:t>low</w:t>
            </w:r>
            <w:r>
              <w:rPr>
                <w:rFonts w:ascii="微软雅黑" w:hAnsi="微软雅黑" w:eastAsia="微软雅黑" w:cs="微软雅黑"/>
                <w:spacing w:val="52"/>
                <w:sz w:val="20"/>
                <w:szCs w:val="20"/>
              </w:rPr>
              <w:t>”</w:t>
            </w:r>
          </w:p>
        </w:tc>
        <w:tc>
          <w:tcPr>
            <w:tcW w:w="1090" w:type="dxa"/>
            <w:vAlign w:val="top"/>
          </w:tcPr>
          <w:p w14:paraId="01DC45DC">
            <w:pPr>
              <w:spacing w:before="54" w:line="185" w:lineRule="auto"/>
              <w:ind w:left="113"/>
              <w:rPr>
                <w:rFonts w:ascii="微软雅黑" w:hAnsi="微软雅黑" w:eastAsia="微软雅黑" w:cs="微软雅黑"/>
                <w:sz w:val="20"/>
                <w:szCs w:val="20"/>
              </w:rPr>
            </w:pPr>
            <w:r>
              <w:rPr>
                <w:rFonts w:ascii="微软雅黑" w:hAnsi="微软雅黑" w:eastAsia="微软雅黑" w:cs="微软雅黑"/>
                <w:spacing w:val="7"/>
                <w:sz w:val="20"/>
                <w:szCs w:val="20"/>
              </w:rPr>
              <w:t>字</w:t>
            </w:r>
            <w:r>
              <w:rPr>
                <w:rFonts w:ascii="微软雅黑" w:hAnsi="微软雅黑" w:eastAsia="微软雅黑" w:cs="微软雅黑"/>
                <w:spacing w:val="6"/>
                <w:sz w:val="20"/>
                <w:szCs w:val="20"/>
              </w:rPr>
              <w:t>符串</w:t>
            </w:r>
          </w:p>
        </w:tc>
        <w:tc>
          <w:tcPr>
            <w:tcW w:w="5493" w:type="dxa"/>
            <w:vAlign w:val="top"/>
          </w:tcPr>
          <w:p w14:paraId="17967D2A">
            <w:pPr>
              <w:spacing w:before="54" w:line="185" w:lineRule="auto"/>
              <w:ind w:left="130"/>
              <w:rPr>
                <w:rFonts w:ascii="微软雅黑" w:hAnsi="微软雅黑" w:eastAsia="微软雅黑" w:cs="微软雅黑"/>
                <w:sz w:val="20"/>
                <w:szCs w:val="20"/>
              </w:rPr>
            </w:pPr>
            <w:r>
              <w:rPr>
                <w:rFonts w:ascii="微软雅黑" w:hAnsi="微软雅黑" w:eastAsia="微软雅黑" w:cs="微软雅黑"/>
                <w:spacing w:val="10"/>
                <w:sz w:val="20"/>
                <w:szCs w:val="20"/>
              </w:rPr>
              <w:t>以主</w:t>
            </w:r>
            <w:r>
              <w:rPr>
                <w:rFonts w:ascii="微软雅黑" w:hAnsi="微软雅黑" w:eastAsia="微软雅黑" w:cs="微软雅黑"/>
                <w:spacing w:val="5"/>
                <w:sz w:val="20"/>
                <w:szCs w:val="20"/>
              </w:rPr>
              <w:t>图层下限向下 10 个单位为输出图形的下限</w:t>
            </w:r>
          </w:p>
        </w:tc>
        <w:tc>
          <w:tcPr>
            <w:tcW w:w="1585" w:type="dxa"/>
            <w:vAlign w:val="top"/>
          </w:tcPr>
          <w:p w14:paraId="1E3D1221">
            <w:pPr>
              <w:spacing w:before="54" w:line="185" w:lineRule="auto"/>
              <w:ind w:left="116"/>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bl>
    <w:p w14:paraId="15198F15">
      <w:pPr>
        <w:spacing w:line="277" w:lineRule="auto"/>
        <w:rPr>
          <w:rFonts w:ascii="Arial"/>
          <w:sz w:val="21"/>
        </w:rPr>
      </w:pPr>
    </w:p>
    <w:p w14:paraId="2630796D">
      <w:pPr>
        <w:spacing w:before="86" w:line="205" w:lineRule="auto"/>
        <w:ind w:left="347"/>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185D850B">
      <w:pPr>
        <w:spacing w:line="243" w:lineRule="auto"/>
        <w:rPr>
          <w:rFonts w:ascii="Arial"/>
          <w:sz w:val="21"/>
        </w:rPr>
      </w:pPr>
    </w:p>
    <w:p w14:paraId="1BDB4279">
      <w:pPr>
        <w:spacing w:before="86" w:line="218" w:lineRule="auto"/>
        <w:ind w:left="197"/>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670A2451">
      <w:pPr>
        <w:spacing w:line="188" w:lineRule="auto"/>
        <w:ind w:left="619"/>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48"/>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47"/>
          <w:sz w:val="20"/>
          <w:szCs w:val="20"/>
        </w:rPr>
        <w:t xml:space="preserve"> ;</w:t>
      </w:r>
    </w:p>
    <w:p w14:paraId="25139248">
      <w:pPr>
        <w:spacing w:before="43" w:line="218" w:lineRule="auto"/>
        <w:ind w:left="616"/>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05C51136">
      <w:pPr>
        <w:spacing w:line="187" w:lineRule="auto"/>
        <w:ind w:left="616"/>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43C77E60">
      <w:pPr>
        <w:spacing w:before="44" w:line="218" w:lineRule="auto"/>
        <w:ind w:left="200"/>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7222C1BA">
      <w:pPr>
        <w:spacing w:before="2" w:line="198" w:lineRule="auto"/>
        <w:ind w:left="621"/>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18D02093">
      <w:pPr>
        <w:spacing w:before="27" w:line="199" w:lineRule="auto"/>
        <w:ind w:left="658"/>
        <w:rPr>
          <w:rFonts w:ascii="微软雅黑" w:hAnsi="微软雅黑" w:eastAsia="微软雅黑" w:cs="微软雅黑"/>
          <w:sz w:val="20"/>
          <w:szCs w:val="20"/>
        </w:rPr>
      </w:pPr>
      <w:r>
        <w:rPr>
          <w:rFonts w:ascii="微软雅黑" w:hAnsi="微软雅黑" w:eastAsia="微软雅黑" w:cs="微软雅黑"/>
          <w:sz w:val="20"/>
          <w:szCs w:val="20"/>
        </w:rPr>
        <w:t>{</w:t>
      </w:r>
    </w:p>
    <w:p w14:paraId="644DBA20">
      <w:pPr>
        <w:spacing w:before="28" w:line="199" w:lineRule="auto"/>
        <w:ind w:left="1041"/>
        <w:rPr>
          <w:rFonts w:ascii="微软雅黑" w:hAnsi="微软雅黑" w:eastAsia="微软雅黑" w:cs="微软雅黑"/>
          <w:sz w:val="20"/>
          <w:szCs w:val="20"/>
        </w:rPr>
      </w:pPr>
      <w:r>
        <w:rPr>
          <w:rFonts w:ascii="微软雅黑" w:hAnsi="微软雅黑" w:eastAsia="微软雅黑" w:cs="微软雅黑"/>
          <w:spacing w:val="-12"/>
          <w:sz w:val="20"/>
          <w:szCs w:val="20"/>
        </w:rPr>
        <w:t>/</w:t>
      </w:r>
      <w:r>
        <w:rPr>
          <w:rFonts w:ascii="微软雅黑" w:hAnsi="微软雅黑" w:eastAsia="微软雅黑" w:cs="微软雅黑"/>
          <w:spacing w:val="-8"/>
          <w:sz w:val="20"/>
          <w:szCs w:val="20"/>
        </w:rPr>
        <w:t>/</w:t>
      </w:r>
      <w:r>
        <w:rPr>
          <w:rFonts w:ascii="微软雅黑" w:hAnsi="微软雅黑" w:eastAsia="微软雅黑" w:cs="微软雅黑"/>
          <w:spacing w:val="-6"/>
          <w:sz w:val="20"/>
          <w:szCs w:val="20"/>
        </w:rPr>
        <w:t>指标 MA1 在主图的[100%, 120%]内显示</w:t>
      </w:r>
    </w:p>
    <w:p w14:paraId="459C4DE8">
      <w:pPr>
        <w:spacing w:before="28" w:line="21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0"/>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0"/>
          <w:sz w:val="20"/>
          <w:szCs w:val="20"/>
        </w:rPr>
        <w:t>(</w:t>
      </w:r>
      <w:r>
        <w:rPr>
          <w:rFonts w:ascii="微软雅黑" w:hAnsi="微软雅黑" w:eastAsia="微软雅黑" w:cs="微软雅黑"/>
          <w:spacing w:val="7"/>
          <w:sz w:val="20"/>
          <w:szCs w:val="20"/>
        </w:rPr>
        <w:t>"</w:t>
      </w:r>
      <w:r>
        <w:rPr>
          <w:rFonts w:ascii="微软雅黑" w:hAnsi="微软雅黑" w:eastAsia="微软雅黑" w:cs="微软雅黑"/>
          <w:sz w:val="20"/>
          <w:szCs w:val="20"/>
        </w:rPr>
        <w:t>MA</w:t>
      </w:r>
      <w:r>
        <w:rPr>
          <w:rFonts w:ascii="微软雅黑" w:hAnsi="微软雅黑" w:eastAsia="微软雅黑" w:cs="微软雅黑"/>
          <w:spacing w:val="5"/>
          <w:sz w:val="20"/>
          <w:szCs w:val="20"/>
        </w:rPr>
        <w:t>1","</w:t>
      </w:r>
      <w:r>
        <w:rPr>
          <w:rFonts w:ascii="微软雅黑" w:hAnsi="微软雅黑" w:eastAsia="微软雅黑" w:cs="微软雅黑"/>
          <w:sz w:val="20"/>
          <w:szCs w:val="20"/>
        </w:rPr>
        <w:t>margin</w:t>
      </w:r>
      <w:r>
        <w:rPr>
          <w:rFonts w:ascii="微软雅黑" w:hAnsi="微软雅黑" w:eastAsia="微软雅黑" w:cs="微软雅黑"/>
          <w:spacing w:val="5"/>
          <w:sz w:val="20"/>
          <w:szCs w:val="20"/>
        </w:rPr>
        <w:t>-</w:t>
      </w:r>
      <w:r>
        <w:rPr>
          <w:rFonts w:ascii="微软雅黑" w:hAnsi="微软雅黑" w:eastAsia="微软雅黑" w:cs="微软雅黑"/>
          <w:sz w:val="20"/>
          <w:szCs w:val="20"/>
        </w:rPr>
        <w:t>top</w:t>
      </w:r>
      <w:r>
        <w:rPr>
          <w:rFonts w:ascii="微软雅黑" w:hAnsi="微软雅黑" w:eastAsia="微软雅黑" w:cs="微软雅黑"/>
          <w:spacing w:val="5"/>
          <w:sz w:val="20"/>
          <w:szCs w:val="20"/>
        </w:rPr>
        <w:t>","120%") ;</w:t>
      </w:r>
    </w:p>
    <w:p w14:paraId="625B37A4">
      <w:pPr>
        <w:spacing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
          <w:sz w:val="20"/>
          <w:szCs w:val="20"/>
        </w:rPr>
        <w:t>("</w:t>
      </w:r>
      <w:r>
        <w:rPr>
          <w:rFonts w:ascii="微软雅黑" w:hAnsi="微软雅黑" w:eastAsia="微软雅黑" w:cs="微软雅黑"/>
          <w:sz w:val="20"/>
          <w:szCs w:val="20"/>
        </w:rPr>
        <w:t>MA</w:t>
      </w:r>
      <w:r>
        <w:rPr>
          <w:rFonts w:ascii="微软雅黑" w:hAnsi="微软雅黑" w:eastAsia="微软雅黑" w:cs="微软雅黑"/>
          <w:spacing w:val="2"/>
          <w:sz w:val="20"/>
          <w:szCs w:val="20"/>
        </w:rPr>
        <w:t>1","</w:t>
      </w:r>
      <w:r>
        <w:rPr>
          <w:rFonts w:ascii="微软雅黑" w:hAnsi="微软雅黑" w:eastAsia="微软雅黑" w:cs="微软雅黑"/>
          <w:sz w:val="20"/>
          <w:szCs w:val="20"/>
        </w:rPr>
        <w:t>margin</w:t>
      </w:r>
      <w:r>
        <w:rPr>
          <w:rFonts w:ascii="微软雅黑" w:hAnsi="微软雅黑" w:eastAsia="微软雅黑" w:cs="微软雅黑"/>
          <w:spacing w:val="2"/>
          <w:sz w:val="20"/>
          <w:szCs w:val="20"/>
        </w:rPr>
        <w:t>-</w:t>
      </w:r>
      <w:r>
        <w:rPr>
          <w:rFonts w:ascii="微软雅黑" w:hAnsi="微软雅黑" w:eastAsia="微软雅黑" w:cs="微软雅黑"/>
          <w:sz w:val="20"/>
          <w:szCs w:val="20"/>
        </w:rPr>
        <w:t>bottom</w:t>
      </w:r>
      <w:r>
        <w:rPr>
          <w:rFonts w:ascii="微软雅黑" w:hAnsi="微软雅黑" w:eastAsia="微软雅黑" w:cs="微软雅黑"/>
          <w:spacing w:val="2"/>
          <w:sz w:val="20"/>
          <w:szCs w:val="20"/>
        </w:rPr>
        <w:t>","100%")</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w:t>
      </w:r>
    </w:p>
    <w:p w14:paraId="39FEB9A9">
      <w:pPr>
        <w:spacing w:before="43" w:line="204" w:lineRule="auto"/>
        <w:ind w:left="1041"/>
        <w:rPr>
          <w:rFonts w:ascii="微软雅黑" w:hAnsi="微软雅黑" w:eastAsia="微软雅黑" w:cs="微软雅黑"/>
          <w:sz w:val="20"/>
          <w:szCs w:val="20"/>
        </w:rPr>
      </w:pPr>
      <w:r>
        <w:rPr>
          <w:rFonts w:ascii="微软雅黑" w:hAnsi="微软雅黑" w:eastAsia="微软雅黑" w:cs="微软雅黑"/>
          <w:spacing w:val="1"/>
          <w:sz w:val="20"/>
          <w:szCs w:val="20"/>
        </w:rPr>
        <w:t>//</w:t>
      </w:r>
      <w:r>
        <w:rPr>
          <w:rFonts w:ascii="微软雅黑" w:hAnsi="微软雅黑" w:eastAsia="微软雅黑" w:cs="微软雅黑"/>
          <w:sz w:val="20"/>
          <w:szCs w:val="20"/>
        </w:rPr>
        <w:t>指标 MA2 不设置边界</w:t>
      </w:r>
    </w:p>
    <w:p w14:paraId="1F76F6A4">
      <w:pPr>
        <w:spacing w:before="20" w:line="199" w:lineRule="auto"/>
        <w:ind w:left="1041"/>
        <w:rPr>
          <w:rFonts w:ascii="微软雅黑" w:hAnsi="微软雅黑" w:eastAsia="微软雅黑" w:cs="微软雅黑"/>
          <w:sz w:val="20"/>
          <w:szCs w:val="20"/>
        </w:rPr>
      </w:pP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指</w:t>
      </w:r>
      <w:r>
        <w:rPr>
          <w:rFonts w:ascii="微软雅黑" w:hAnsi="微软雅黑" w:eastAsia="微软雅黑" w:cs="微软雅黑"/>
          <w:spacing w:val="-3"/>
          <w:sz w:val="20"/>
          <w:szCs w:val="20"/>
        </w:rPr>
        <w:t>标 MA3 在主图的[0%,20%]内显示</w:t>
      </w:r>
    </w:p>
    <w:p w14:paraId="3F153A8E">
      <w:pPr>
        <w:spacing w:before="28" w:line="21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2"/>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2"/>
          <w:sz w:val="20"/>
          <w:szCs w:val="20"/>
        </w:rPr>
        <w:t>(</w:t>
      </w:r>
      <w:r>
        <w:rPr>
          <w:rFonts w:ascii="微软雅黑" w:hAnsi="微软雅黑" w:eastAsia="微软雅黑" w:cs="微软雅黑"/>
          <w:spacing w:val="7"/>
          <w:sz w:val="20"/>
          <w:szCs w:val="20"/>
        </w:rPr>
        <w:t>"</w:t>
      </w:r>
      <w:r>
        <w:rPr>
          <w:rFonts w:ascii="微软雅黑" w:hAnsi="微软雅黑" w:eastAsia="微软雅黑" w:cs="微软雅黑"/>
          <w:sz w:val="20"/>
          <w:szCs w:val="20"/>
        </w:rPr>
        <w:t>MA</w:t>
      </w:r>
      <w:r>
        <w:rPr>
          <w:rFonts w:ascii="微软雅黑" w:hAnsi="微软雅黑" w:eastAsia="微软雅黑" w:cs="微软雅黑"/>
          <w:spacing w:val="6"/>
          <w:sz w:val="20"/>
          <w:szCs w:val="20"/>
        </w:rPr>
        <w:t>3","</w:t>
      </w:r>
      <w:r>
        <w:rPr>
          <w:rFonts w:ascii="微软雅黑" w:hAnsi="微软雅黑" w:eastAsia="微软雅黑" w:cs="微软雅黑"/>
          <w:sz w:val="20"/>
          <w:szCs w:val="20"/>
        </w:rPr>
        <w:t>margin</w:t>
      </w:r>
      <w:r>
        <w:rPr>
          <w:rFonts w:ascii="微软雅黑" w:hAnsi="微软雅黑" w:eastAsia="微软雅黑" w:cs="微软雅黑"/>
          <w:spacing w:val="6"/>
          <w:sz w:val="20"/>
          <w:szCs w:val="20"/>
        </w:rPr>
        <w:t>-</w:t>
      </w:r>
      <w:r>
        <w:rPr>
          <w:rFonts w:ascii="微软雅黑" w:hAnsi="微软雅黑" w:eastAsia="微软雅黑" w:cs="微软雅黑"/>
          <w:sz w:val="20"/>
          <w:szCs w:val="20"/>
        </w:rPr>
        <w:t>top</w:t>
      </w:r>
      <w:r>
        <w:rPr>
          <w:rFonts w:ascii="微软雅黑" w:hAnsi="微软雅黑" w:eastAsia="微软雅黑" w:cs="微软雅黑"/>
          <w:spacing w:val="6"/>
          <w:sz w:val="20"/>
          <w:szCs w:val="20"/>
        </w:rPr>
        <w:t>","20%") ;</w:t>
      </w:r>
    </w:p>
    <w:p w14:paraId="568B294C">
      <w:pPr>
        <w:spacing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6"/>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6"/>
          <w:sz w:val="20"/>
          <w:szCs w:val="20"/>
        </w:rPr>
        <w:t>(</w:t>
      </w:r>
      <w:r>
        <w:rPr>
          <w:rFonts w:ascii="微软雅黑" w:hAnsi="微软雅黑" w:eastAsia="微软雅黑" w:cs="微软雅黑"/>
          <w:spacing w:val="4"/>
          <w:sz w:val="20"/>
          <w:szCs w:val="20"/>
        </w:rPr>
        <w:t>"</w:t>
      </w:r>
      <w:r>
        <w:rPr>
          <w:rFonts w:ascii="微软雅黑" w:hAnsi="微软雅黑" w:eastAsia="微软雅黑" w:cs="微软雅黑"/>
          <w:sz w:val="20"/>
          <w:szCs w:val="20"/>
        </w:rPr>
        <w:t>MA</w:t>
      </w:r>
      <w:r>
        <w:rPr>
          <w:rFonts w:ascii="微软雅黑" w:hAnsi="微软雅黑" w:eastAsia="微软雅黑" w:cs="微软雅黑"/>
          <w:spacing w:val="3"/>
          <w:sz w:val="20"/>
          <w:szCs w:val="20"/>
        </w:rPr>
        <w:t>3","</w:t>
      </w:r>
      <w:r>
        <w:rPr>
          <w:rFonts w:ascii="微软雅黑" w:hAnsi="微软雅黑" w:eastAsia="微软雅黑" w:cs="微软雅黑"/>
          <w:sz w:val="20"/>
          <w:szCs w:val="20"/>
        </w:rPr>
        <w:t>margin</w:t>
      </w:r>
      <w:r>
        <w:rPr>
          <w:rFonts w:ascii="微软雅黑" w:hAnsi="微软雅黑" w:eastAsia="微软雅黑" w:cs="微软雅黑"/>
          <w:spacing w:val="3"/>
          <w:sz w:val="20"/>
          <w:szCs w:val="20"/>
        </w:rPr>
        <w:t>-</w:t>
      </w:r>
      <w:r>
        <w:rPr>
          <w:rFonts w:ascii="微软雅黑" w:hAnsi="微软雅黑" w:eastAsia="微软雅黑" w:cs="微软雅黑"/>
          <w:sz w:val="20"/>
          <w:szCs w:val="20"/>
        </w:rPr>
        <w:t>bottom</w:t>
      </w:r>
      <w:r>
        <w:rPr>
          <w:rFonts w:ascii="微软雅黑" w:hAnsi="微软雅黑" w:eastAsia="微软雅黑" w:cs="微软雅黑"/>
          <w:spacing w:val="3"/>
          <w:sz w:val="20"/>
          <w:szCs w:val="20"/>
        </w:rPr>
        <w:t>","0%") ;</w:t>
      </w:r>
    </w:p>
    <w:p w14:paraId="1783AC58">
      <w:pPr>
        <w:spacing w:before="43" w:line="199" w:lineRule="auto"/>
        <w:ind w:left="1041"/>
        <w:rPr>
          <w:rFonts w:ascii="微软雅黑" w:hAnsi="微软雅黑" w:eastAsia="微软雅黑" w:cs="微软雅黑"/>
          <w:sz w:val="20"/>
          <w:szCs w:val="20"/>
        </w:rPr>
      </w:pPr>
      <w:r>
        <w:rPr>
          <w:rFonts w:ascii="微软雅黑" w:hAnsi="微软雅黑" w:eastAsia="微软雅黑" w:cs="微软雅黑"/>
          <w:spacing w:val="6"/>
          <w:sz w:val="20"/>
          <w:szCs w:val="20"/>
        </w:rPr>
        <w:t>//指</w:t>
      </w:r>
      <w:r>
        <w:rPr>
          <w:rFonts w:ascii="微软雅黑" w:hAnsi="微软雅黑" w:eastAsia="微软雅黑" w:cs="微软雅黑"/>
          <w:spacing w:val="5"/>
          <w:sz w:val="20"/>
          <w:szCs w:val="20"/>
        </w:rPr>
        <w:t>标</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Vol</w:t>
      </w:r>
      <w:r>
        <w:rPr>
          <w:rFonts w:ascii="微软雅黑" w:hAnsi="微软雅黑" w:eastAsia="微软雅黑" w:cs="微软雅黑"/>
          <w:spacing w:val="3"/>
          <w:sz w:val="20"/>
          <w:szCs w:val="20"/>
        </w:rPr>
        <w:t xml:space="preserve"> 在主图的[-20%,0%]内显示</w:t>
      </w:r>
    </w:p>
    <w:p w14:paraId="7B13BA3A">
      <w:pPr>
        <w:spacing w:before="28"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7"/>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7"/>
          <w:sz w:val="20"/>
          <w:szCs w:val="20"/>
        </w:rPr>
        <w:t>("</w:t>
      </w:r>
      <w:r>
        <w:rPr>
          <w:rFonts w:ascii="微软雅黑" w:hAnsi="微软雅黑" w:eastAsia="微软雅黑" w:cs="微软雅黑"/>
          <w:sz w:val="20"/>
          <w:szCs w:val="20"/>
        </w:rPr>
        <w:t>Vol</w:t>
      </w:r>
      <w:r>
        <w:rPr>
          <w:rFonts w:ascii="微软雅黑" w:hAnsi="微软雅黑" w:eastAsia="微软雅黑" w:cs="微软雅黑"/>
          <w:spacing w:val="17"/>
          <w:sz w:val="20"/>
          <w:szCs w:val="20"/>
        </w:rPr>
        <w:t>","</w:t>
      </w:r>
      <w:r>
        <w:rPr>
          <w:rFonts w:ascii="微软雅黑" w:hAnsi="微软雅黑" w:eastAsia="微软雅黑" w:cs="微软雅黑"/>
          <w:sz w:val="20"/>
          <w:szCs w:val="20"/>
        </w:rPr>
        <w:t>margin</w:t>
      </w:r>
      <w:r>
        <w:rPr>
          <w:rFonts w:ascii="微软雅黑" w:hAnsi="微软雅黑" w:eastAsia="微软雅黑" w:cs="微软雅黑"/>
          <w:spacing w:val="17"/>
          <w:sz w:val="20"/>
          <w:szCs w:val="20"/>
        </w:rPr>
        <w:t>-</w:t>
      </w:r>
      <w:r>
        <w:rPr>
          <w:rFonts w:ascii="微软雅黑" w:hAnsi="微软雅黑" w:eastAsia="微软雅黑" w:cs="微软雅黑"/>
          <w:sz w:val="20"/>
          <w:szCs w:val="20"/>
        </w:rPr>
        <w:t>top</w:t>
      </w:r>
      <w:r>
        <w:rPr>
          <w:rFonts w:ascii="微软雅黑" w:hAnsi="微软雅黑" w:eastAsia="微软雅黑" w:cs="微软雅黑"/>
          <w:spacing w:val="17"/>
          <w:sz w:val="20"/>
          <w:szCs w:val="20"/>
        </w:rPr>
        <w:t xml:space="preserve">","0%") </w:t>
      </w:r>
      <w:r>
        <w:rPr>
          <w:rFonts w:ascii="微软雅黑" w:hAnsi="微软雅黑" w:eastAsia="微软雅黑" w:cs="微软雅黑"/>
          <w:spacing w:val="16"/>
          <w:sz w:val="20"/>
          <w:szCs w:val="20"/>
        </w:rPr>
        <w:t>;</w:t>
      </w:r>
    </w:p>
    <w:p w14:paraId="4A48A071">
      <w:pPr>
        <w:spacing w:before="43"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7"/>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1"/>
          <w:sz w:val="20"/>
          <w:szCs w:val="20"/>
        </w:rPr>
        <w:t>("</w:t>
      </w:r>
      <w:r>
        <w:rPr>
          <w:rFonts w:ascii="微软雅黑" w:hAnsi="微软雅黑" w:eastAsia="微软雅黑" w:cs="微软雅黑"/>
          <w:sz w:val="20"/>
          <w:szCs w:val="20"/>
        </w:rPr>
        <w:t>Vol</w:t>
      </w:r>
      <w:r>
        <w:rPr>
          <w:rFonts w:ascii="微软雅黑" w:hAnsi="微软雅黑" w:eastAsia="微软雅黑" w:cs="微软雅黑"/>
          <w:spacing w:val="11"/>
          <w:sz w:val="20"/>
          <w:szCs w:val="20"/>
        </w:rPr>
        <w:t>","</w:t>
      </w:r>
      <w:r>
        <w:rPr>
          <w:rFonts w:ascii="微软雅黑" w:hAnsi="微软雅黑" w:eastAsia="微软雅黑" w:cs="微软雅黑"/>
          <w:sz w:val="20"/>
          <w:szCs w:val="20"/>
        </w:rPr>
        <w:t>margin</w:t>
      </w:r>
      <w:r>
        <w:rPr>
          <w:rFonts w:ascii="微软雅黑" w:hAnsi="微软雅黑" w:eastAsia="微软雅黑" w:cs="微软雅黑"/>
          <w:spacing w:val="11"/>
          <w:sz w:val="20"/>
          <w:szCs w:val="20"/>
        </w:rPr>
        <w:t>-</w:t>
      </w:r>
      <w:r>
        <w:rPr>
          <w:rFonts w:ascii="微软雅黑" w:hAnsi="微软雅黑" w:eastAsia="微软雅黑" w:cs="微软雅黑"/>
          <w:sz w:val="20"/>
          <w:szCs w:val="20"/>
        </w:rPr>
        <w:t>bottom</w:t>
      </w:r>
      <w:r>
        <w:rPr>
          <w:rFonts w:ascii="微软雅黑" w:hAnsi="微软雅黑" w:eastAsia="微软雅黑" w:cs="微软雅黑"/>
          <w:spacing w:val="11"/>
          <w:sz w:val="20"/>
          <w:szCs w:val="20"/>
        </w:rPr>
        <w:t>","-20%") ;</w:t>
      </w:r>
    </w:p>
    <w:p w14:paraId="1031AB64">
      <w:pPr>
        <w:spacing w:before="43" w:line="199" w:lineRule="auto"/>
        <w:ind w:left="6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A1213BB">
      <w:pPr>
        <w:spacing w:before="28" w:line="187" w:lineRule="auto"/>
        <w:ind w:left="621"/>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0FD544AA">
      <w:pPr>
        <w:spacing w:before="44" w:line="199" w:lineRule="auto"/>
        <w:ind w:left="658"/>
        <w:rPr>
          <w:rFonts w:ascii="微软雅黑" w:hAnsi="微软雅黑" w:eastAsia="微软雅黑" w:cs="微软雅黑"/>
          <w:sz w:val="20"/>
          <w:szCs w:val="20"/>
        </w:rPr>
      </w:pPr>
      <w:r>
        <w:rPr>
          <w:rFonts w:ascii="微软雅黑" w:hAnsi="微软雅黑" w:eastAsia="微软雅黑" w:cs="微软雅黑"/>
          <w:sz w:val="20"/>
          <w:szCs w:val="20"/>
        </w:rPr>
        <w:t>{</w:t>
      </w:r>
    </w:p>
    <w:p w14:paraId="32C834DC">
      <w:pPr>
        <w:spacing w:before="27" w:line="199" w:lineRule="auto"/>
        <w:ind w:left="104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xData[0] =  </w:t>
      </w:r>
      <w:r>
        <w:rPr>
          <w:rFonts w:ascii="微软雅黑" w:hAnsi="微软雅黑" w:eastAsia="微软雅黑" w:cs="微软雅黑"/>
          <w:spacing w:val="-1"/>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time</w:t>
      </w:r>
      <w:r>
        <w:rPr>
          <w:rFonts w:ascii="微软雅黑" w:hAnsi="微软雅黑" w:eastAsia="微软雅黑" w:cs="微软雅黑"/>
          <w:spacing w:val="-2"/>
          <w:sz w:val="20"/>
          <w:szCs w:val="20"/>
        </w:rPr>
        <w:t xml:space="preserve"> ;</w:t>
      </w:r>
    </w:p>
    <w:p w14:paraId="7E6DCACA">
      <w:pPr>
        <w:spacing w:before="28" w:line="187" w:lineRule="auto"/>
        <w:ind w:left="1043"/>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0"/>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10"/>
          <w:sz w:val="20"/>
          <w:szCs w:val="20"/>
        </w:rPr>
        <w:t>(</w:t>
      </w:r>
      <w:r>
        <w:rPr>
          <w:rFonts w:ascii="微软雅黑" w:hAnsi="微软雅黑" w:eastAsia="微软雅黑" w:cs="微软雅黑"/>
          <w:sz w:val="20"/>
          <w:szCs w:val="20"/>
        </w:rPr>
        <w:t>Close</w:t>
      </w:r>
      <w:r>
        <w:rPr>
          <w:rFonts w:ascii="微软雅黑" w:hAnsi="微软雅黑" w:eastAsia="微软雅黑" w:cs="微软雅黑"/>
          <w:spacing w:val="10"/>
          <w:sz w:val="20"/>
          <w:szCs w:val="20"/>
        </w:rPr>
        <w:t xml:space="preserve">,5) </w:t>
      </w:r>
      <w:r>
        <w:rPr>
          <w:rFonts w:ascii="微软雅黑" w:hAnsi="微软雅黑" w:eastAsia="微软雅黑" w:cs="微软雅黑"/>
          <w:spacing w:val="7"/>
          <w:sz w:val="20"/>
          <w:szCs w:val="20"/>
        </w:rPr>
        <w:t>;</w:t>
      </w:r>
    </w:p>
    <w:p w14:paraId="703E50BF">
      <w:pPr>
        <w:spacing w:before="45"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2"/>
          <w:sz w:val="20"/>
          <w:szCs w:val="20"/>
        </w:rPr>
        <w:t>.</w:t>
      </w:r>
      <w:r>
        <w:rPr>
          <w:rFonts w:ascii="微软雅黑" w:hAnsi="微软雅黑" w:eastAsia="微软雅黑" w:cs="微软雅黑"/>
          <w:sz w:val="20"/>
          <w:szCs w:val="20"/>
        </w:rPr>
        <w:t>line</w:t>
      </w:r>
      <w:r>
        <w:rPr>
          <w:rFonts w:ascii="微软雅黑" w:hAnsi="微软雅黑" w:eastAsia="微软雅黑" w:cs="微软雅黑"/>
          <w:spacing w:val="22"/>
          <w:sz w:val="20"/>
          <w:szCs w:val="20"/>
        </w:rPr>
        <w:t>("</w:t>
      </w:r>
      <w:r>
        <w:rPr>
          <w:rFonts w:ascii="微软雅黑" w:hAnsi="微软雅黑" w:eastAsia="微软雅黑" w:cs="微软雅黑"/>
          <w:sz w:val="20"/>
          <w:szCs w:val="20"/>
        </w:rPr>
        <w:t>MA</w:t>
      </w:r>
      <w:r>
        <w:rPr>
          <w:rFonts w:ascii="微软雅黑" w:hAnsi="微软雅黑" w:eastAsia="微软雅黑" w:cs="微软雅黑"/>
          <w:spacing w:val="22"/>
          <w:sz w:val="20"/>
          <w:szCs w:val="20"/>
        </w:rPr>
        <w:t>1",</w:t>
      </w:r>
      <w:r>
        <w:rPr>
          <w:rFonts w:ascii="微软雅黑" w:hAnsi="微软雅黑" w:eastAsia="微软雅黑" w:cs="微软雅黑"/>
          <w:sz w:val="20"/>
          <w:szCs w:val="20"/>
        </w:rPr>
        <w:t>xData</w:t>
      </w:r>
      <w:r>
        <w:rPr>
          <w:rFonts w:ascii="微软雅黑" w:hAnsi="微软雅黑" w:eastAsia="微软雅黑" w:cs="微软雅黑"/>
          <w:spacing w:val="22"/>
          <w:sz w:val="20"/>
          <w:szCs w:val="20"/>
        </w:rPr>
        <w:t>,</w:t>
      </w:r>
      <w:r>
        <w:rPr>
          <w:rFonts w:ascii="微软雅黑" w:hAnsi="微软雅黑" w:eastAsia="微软雅黑" w:cs="微软雅黑"/>
          <w:sz w:val="20"/>
          <w:szCs w:val="20"/>
        </w:rPr>
        <w:t>yData</w:t>
      </w:r>
      <w:r>
        <w:rPr>
          <w:rFonts w:ascii="微软雅黑" w:hAnsi="微软雅黑" w:eastAsia="微软雅黑" w:cs="微软雅黑"/>
          <w:spacing w:val="22"/>
          <w:sz w:val="20"/>
          <w:szCs w:val="20"/>
        </w:rPr>
        <w:t>) ;</w:t>
      </w:r>
    </w:p>
    <w:p w14:paraId="1E86AA17">
      <w:pPr>
        <w:spacing w:before="43"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7"/>
          <w:sz w:val="20"/>
          <w:szCs w:val="20"/>
        </w:rPr>
        <w:t>("</w:t>
      </w:r>
      <w:r>
        <w:rPr>
          <w:rFonts w:ascii="微软雅黑" w:hAnsi="微软雅黑" w:eastAsia="微软雅黑" w:cs="微软雅黑"/>
          <w:sz w:val="20"/>
          <w:szCs w:val="20"/>
        </w:rPr>
        <w:t>MA</w:t>
      </w:r>
      <w:r>
        <w:rPr>
          <w:rFonts w:ascii="微软雅黑" w:hAnsi="微软雅黑" w:eastAsia="微软雅黑" w:cs="微软雅黑"/>
          <w:spacing w:val="17"/>
          <w:sz w:val="20"/>
          <w:szCs w:val="20"/>
        </w:rPr>
        <w:t>2",</w:t>
      </w:r>
      <w:r>
        <w:rPr>
          <w:rFonts w:ascii="微软雅黑" w:hAnsi="微软雅黑" w:eastAsia="微软雅黑" w:cs="微软雅黑"/>
          <w:sz w:val="20"/>
          <w:szCs w:val="20"/>
        </w:rPr>
        <w:t>date</w:t>
      </w:r>
      <w:r>
        <w:rPr>
          <w:rFonts w:ascii="微软雅黑" w:hAnsi="微软雅黑" w:eastAsia="微软雅黑" w:cs="微软雅黑"/>
          <w:spacing w:val="17"/>
          <w:sz w:val="20"/>
          <w:szCs w:val="20"/>
        </w:rPr>
        <w:t>+</w:t>
      </w:r>
      <w:r>
        <w:rPr>
          <w:rFonts w:ascii="微软雅黑" w:hAnsi="微软雅黑" w:eastAsia="微软雅黑" w:cs="微软雅黑"/>
          <w:sz w:val="20"/>
          <w:szCs w:val="20"/>
        </w:rPr>
        <w:t>time</w:t>
      </w:r>
      <w:r>
        <w:rPr>
          <w:rFonts w:ascii="微软雅黑" w:hAnsi="微软雅黑" w:eastAsia="微软雅黑" w:cs="微软雅黑"/>
          <w:spacing w:val="17"/>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17"/>
          <w:sz w:val="20"/>
          <w:szCs w:val="20"/>
        </w:rPr>
        <w:t>(</w:t>
      </w:r>
      <w:r>
        <w:rPr>
          <w:rFonts w:ascii="微软雅黑" w:hAnsi="微软雅黑" w:eastAsia="微软雅黑" w:cs="微软雅黑"/>
          <w:sz w:val="20"/>
          <w:szCs w:val="20"/>
        </w:rPr>
        <w:t>Close</w:t>
      </w:r>
      <w:r>
        <w:rPr>
          <w:rFonts w:ascii="微软雅黑" w:hAnsi="微软雅黑" w:eastAsia="微软雅黑" w:cs="微软雅黑"/>
          <w:spacing w:val="17"/>
          <w:sz w:val="20"/>
          <w:szCs w:val="20"/>
        </w:rPr>
        <w:t>,5)) ;</w:t>
      </w:r>
    </w:p>
    <w:p w14:paraId="06C5AE73">
      <w:pPr>
        <w:spacing w:before="43"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2"/>
          <w:sz w:val="20"/>
          <w:szCs w:val="20"/>
        </w:rPr>
        <w:t>.</w:t>
      </w:r>
      <w:r>
        <w:rPr>
          <w:rFonts w:ascii="微软雅黑" w:hAnsi="微软雅黑" w:eastAsia="微软雅黑" w:cs="微软雅黑"/>
          <w:sz w:val="20"/>
          <w:szCs w:val="20"/>
        </w:rPr>
        <w:t>line</w:t>
      </w:r>
      <w:r>
        <w:rPr>
          <w:rFonts w:ascii="微软雅黑" w:hAnsi="微软雅黑" w:eastAsia="微软雅黑" w:cs="微软雅黑"/>
          <w:spacing w:val="22"/>
          <w:sz w:val="20"/>
          <w:szCs w:val="20"/>
        </w:rPr>
        <w:t>("</w:t>
      </w:r>
      <w:r>
        <w:rPr>
          <w:rFonts w:ascii="微软雅黑" w:hAnsi="微软雅黑" w:eastAsia="微软雅黑" w:cs="微软雅黑"/>
          <w:sz w:val="20"/>
          <w:szCs w:val="20"/>
        </w:rPr>
        <w:t>MA</w:t>
      </w:r>
      <w:r>
        <w:rPr>
          <w:rFonts w:ascii="微软雅黑" w:hAnsi="微软雅黑" w:eastAsia="微软雅黑" w:cs="微软雅黑"/>
          <w:spacing w:val="22"/>
          <w:sz w:val="20"/>
          <w:szCs w:val="20"/>
        </w:rPr>
        <w:t>3",</w:t>
      </w:r>
      <w:r>
        <w:rPr>
          <w:rFonts w:ascii="微软雅黑" w:hAnsi="微软雅黑" w:eastAsia="微软雅黑" w:cs="微软雅黑"/>
          <w:sz w:val="20"/>
          <w:szCs w:val="20"/>
        </w:rPr>
        <w:t>xData</w:t>
      </w:r>
      <w:r>
        <w:rPr>
          <w:rFonts w:ascii="微软雅黑" w:hAnsi="微软雅黑" w:eastAsia="微软雅黑" w:cs="微软雅黑"/>
          <w:spacing w:val="22"/>
          <w:sz w:val="20"/>
          <w:szCs w:val="20"/>
        </w:rPr>
        <w:t>,</w:t>
      </w:r>
      <w:r>
        <w:rPr>
          <w:rFonts w:ascii="微软雅黑" w:hAnsi="微软雅黑" w:eastAsia="微软雅黑" w:cs="微软雅黑"/>
          <w:sz w:val="20"/>
          <w:szCs w:val="20"/>
        </w:rPr>
        <w:t>yData</w:t>
      </w:r>
      <w:r>
        <w:rPr>
          <w:rFonts w:ascii="微软雅黑" w:hAnsi="微软雅黑" w:eastAsia="微软雅黑" w:cs="微软雅黑"/>
          <w:spacing w:val="22"/>
          <w:sz w:val="20"/>
          <w:szCs w:val="20"/>
        </w:rPr>
        <w:t>) ;</w:t>
      </w:r>
    </w:p>
    <w:p w14:paraId="6EFBD3E6">
      <w:pPr>
        <w:spacing w:before="43"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1"/>
          <w:sz w:val="20"/>
          <w:szCs w:val="20"/>
        </w:rPr>
        <w:t>.</w:t>
      </w:r>
      <w:r>
        <w:rPr>
          <w:rFonts w:ascii="微软雅黑" w:hAnsi="微软雅黑" w:eastAsia="微软雅黑" w:cs="微软雅黑"/>
          <w:sz w:val="20"/>
          <w:szCs w:val="20"/>
        </w:rPr>
        <w:t>barv</w:t>
      </w:r>
      <w:r>
        <w:rPr>
          <w:rFonts w:ascii="微软雅黑" w:hAnsi="微软雅黑" w:eastAsia="微软雅黑" w:cs="微软雅黑"/>
          <w:spacing w:val="27"/>
          <w:sz w:val="20"/>
          <w:szCs w:val="20"/>
        </w:rPr>
        <w:t>("</w:t>
      </w:r>
      <w:r>
        <w:rPr>
          <w:rFonts w:ascii="微软雅黑" w:hAnsi="微软雅黑" w:eastAsia="微软雅黑" w:cs="微软雅黑"/>
          <w:sz w:val="20"/>
          <w:szCs w:val="20"/>
        </w:rPr>
        <w:t>Vol</w:t>
      </w:r>
      <w:r>
        <w:rPr>
          <w:rFonts w:ascii="微软雅黑" w:hAnsi="微软雅黑" w:eastAsia="微软雅黑" w:cs="微软雅黑"/>
          <w:spacing w:val="27"/>
          <w:sz w:val="20"/>
          <w:szCs w:val="20"/>
        </w:rPr>
        <w:t>",</w:t>
      </w:r>
      <w:r>
        <w:rPr>
          <w:rFonts w:ascii="微软雅黑" w:hAnsi="微软雅黑" w:eastAsia="微软雅黑" w:cs="微软雅黑"/>
          <w:sz w:val="20"/>
          <w:szCs w:val="20"/>
        </w:rPr>
        <w:t>date</w:t>
      </w:r>
      <w:r>
        <w:rPr>
          <w:rFonts w:ascii="微软雅黑" w:hAnsi="微软雅黑" w:eastAsia="微软雅黑" w:cs="微软雅黑"/>
          <w:spacing w:val="27"/>
          <w:sz w:val="20"/>
          <w:szCs w:val="20"/>
        </w:rPr>
        <w:t>+</w:t>
      </w:r>
      <w:r>
        <w:rPr>
          <w:rFonts w:ascii="微软雅黑" w:hAnsi="微软雅黑" w:eastAsia="微软雅黑" w:cs="微软雅黑"/>
          <w:sz w:val="20"/>
          <w:szCs w:val="20"/>
        </w:rPr>
        <w:t>time</w:t>
      </w:r>
      <w:r>
        <w:rPr>
          <w:rFonts w:ascii="微软雅黑" w:hAnsi="微软雅黑" w:eastAsia="微软雅黑" w:cs="微软雅黑"/>
          <w:spacing w:val="27"/>
          <w:sz w:val="20"/>
          <w:szCs w:val="20"/>
        </w:rPr>
        <w:t>,</w:t>
      </w:r>
      <w:r>
        <w:rPr>
          <w:rFonts w:ascii="微软雅黑" w:hAnsi="微软雅黑" w:eastAsia="微软雅黑" w:cs="微软雅黑"/>
          <w:sz w:val="20"/>
          <w:szCs w:val="20"/>
        </w:rPr>
        <w:t>Vol</w:t>
      </w:r>
      <w:r>
        <w:rPr>
          <w:rFonts w:ascii="微软雅黑" w:hAnsi="微软雅黑" w:eastAsia="微软雅黑" w:cs="微软雅黑"/>
          <w:spacing w:val="27"/>
          <w:sz w:val="20"/>
          <w:szCs w:val="20"/>
        </w:rPr>
        <w:t>) ;</w:t>
      </w:r>
    </w:p>
    <w:p w14:paraId="24E1ECC1">
      <w:pPr>
        <w:spacing w:before="43" w:line="199" w:lineRule="auto"/>
        <w:ind w:left="841"/>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D633720">
      <w:pPr>
        <w:spacing w:before="325" w:line="199" w:lineRule="auto"/>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.7</w:t>
      </w:r>
      <w:r>
        <w:rPr>
          <w:rFonts w:ascii="微软雅黑" w:hAnsi="微软雅黑" w:eastAsia="微软雅黑" w:cs="微软雅黑"/>
          <w:spacing w:val="13"/>
          <w:sz w:val="23"/>
          <w:szCs w:val="23"/>
        </w:rPr>
        <w:t xml:space="preserve"> </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设置坐标轴格式</w:t>
      </w:r>
    </w:p>
    <w:p w14:paraId="6D23470B">
      <w:pPr>
        <w:spacing w:before="1" w:line="203" w:lineRule="auto"/>
        <w:ind w:left="347"/>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定义</w:t>
      </w:r>
    </w:p>
    <w:p w14:paraId="2C908887">
      <w:pPr>
        <w:spacing w:before="20" w:line="199" w:lineRule="auto"/>
        <w:ind w:left="1254"/>
        <w:rPr>
          <w:rFonts w:ascii="微软雅黑" w:hAnsi="微软雅黑" w:eastAsia="微软雅黑" w:cs="微软雅黑"/>
          <w:sz w:val="20"/>
          <w:szCs w:val="20"/>
        </w:rPr>
      </w:pPr>
      <w:r>
        <w:rPr>
          <w:rFonts w:ascii="微软雅黑" w:hAnsi="微软雅黑" w:eastAsia="微软雅黑" w:cs="微软雅黑"/>
          <w:spacing w:val="-1"/>
          <w:sz w:val="20"/>
          <w:szCs w:val="20"/>
        </w:rPr>
        <w:t>a)      X 轴属性名：  "x-format"</w:t>
      </w:r>
    </w:p>
    <w:p w14:paraId="044DC556">
      <w:pPr>
        <w:spacing w:before="28" w:line="187" w:lineRule="auto"/>
        <w:ind w:left="1250"/>
        <w:rPr>
          <w:rFonts w:ascii="微软雅黑" w:hAnsi="微软雅黑" w:eastAsia="微软雅黑" w:cs="微软雅黑"/>
          <w:sz w:val="20"/>
          <w:szCs w:val="20"/>
        </w:rPr>
      </w:pPr>
      <w:r>
        <w:rPr>
          <w:rFonts w:ascii="微软雅黑" w:hAnsi="微软雅黑" w:eastAsia="微软雅黑" w:cs="微软雅黑"/>
          <w:spacing w:val="-1"/>
          <w:sz w:val="20"/>
          <w:szCs w:val="20"/>
        </w:rPr>
        <w:t>b</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Y</w:t>
      </w:r>
      <w:r>
        <w:rPr>
          <w:rFonts w:ascii="微软雅黑" w:hAnsi="微软雅黑" w:eastAsia="微软雅黑" w:cs="微软雅黑"/>
          <w:spacing w:val="-2"/>
          <w:sz w:val="20"/>
          <w:szCs w:val="20"/>
        </w:rPr>
        <w:t xml:space="preserve"> 轴属</w:t>
      </w:r>
      <w:r>
        <w:rPr>
          <w:rFonts w:ascii="微软雅黑" w:hAnsi="微软雅黑" w:eastAsia="微软雅黑" w:cs="微软雅黑"/>
          <w:spacing w:val="-1"/>
          <w:sz w:val="20"/>
          <w:szCs w:val="20"/>
        </w:rPr>
        <w:t>性名：  "y-format"</w:t>
      </w:r>
    </w:p>
    <w:p w14:paraId="49C44555">
      <w:pPr>
        <w:spacing w:before="44" w:line="199" w:lineRule="auto"/>
        <w:ind w:left="1258"/>
        <w:rPr>
          <w:rFonts w:ascii="微软雅黑" w:hAnsi="微软雅黑" w:eastAsia="微软雅黑" w:cs="微软雅黑"/>
          <w:sz w:val="20"/>
          <w:szCs w:val="20"/>
        </w:rPr>
      </w:pPr>
      <w:r>
        <w:rPr>
          <w:rFonts w:ascii="微软雅黑" w:hAnsi="微软雅黑" w:eastAsia="微软雅黑" w:cs="微软雅黑"/>
          <w:sz w:val="20"/>
          <w:szCs w:val="20"/>
        </w:rPr>
        <w:t>c</w:t>
      </w:r>
      <w:r>
        <w:rPr>
          <w:rFonts w:ascii="微软雅黑" w:hAnsi="微软雅黑" w:eastAsia="微软雅黑" w:cs="微软雅黑"/>
          <w:spacing w:val="11"/>
          <w:sz w:val="20"/>
          <w:szCs w:val="20"/>
        </w:rPr>
        <w:t>)</w:t>
      </w:r>
      <w:r>
        <w:rPr>
          <w:rFonts w:ascii="微软雅黑" w:hAnsi="微软雅黑" w:eastAsia="微软雅黑" w:cs="微软雅黑"/>
          <w:spacing w:val="6"/>
          <w:sz w:val="20"/>
          <w:szCs w:val="20"/>
        </w:rPr>
        <w:t xml:space="preserve">      属性表</w:t>
      </w:r>
    </w:p>
    <w:p w14:paraId="0287D63B"/>
    <w:p w14:paraId="0AF28B27">
      <w:pPr>
        <w:spacing w:line="36" w:lineRule="exact"/>
      </w:pPr>
    </w:p>
    <w:tbl>
      <w:tblPr>
        <w:tblStyle w:val="4"/>
        <w:tblW w:w="8973" w:type="dxa"/>
        <w:tblInd w:w="44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6"/>
        <w:gridCol w:w="1171"/>
        <w:gridCol w:w="4661"/>
        <w:gridCol w:w="1555"/>
      </w:tblGrid>
      <w:tr w14:paraId="27AA49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586" w:type="dxa"/>
            <w:vAlign w:val="top"/>
          </w:tcPr>
          <w:p w14:paraId="43AE4958">
            <w:pPr>
              <w:spacing w:before="56" w:line="184" w:lineRule="auto"/>
              <w:ind w:left="116"/>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属性值</w:t>
            </w:r>
          </w:p>
        </w:tc>
        <w:tc>
          <w:tcPr>
            <w:tcW w:w="1171" w:type="dxa"/>
            <w:vAlign w:val="top"/>
          </w:tcPr>
          <w:p w14:paraId="76B718F5">
            <w:pPr>
              <w:spacing w:before="56" w:line="18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661" w:type="dxa"/>
            <w:vAlign w:val="top"/>
          </w:tcPr>
          <w:p w14:paraId="25C51DAB">
            <w:pPr>
              <w:spacing w:before="56" w:line="184" w:lineRule="auto"/>
              <w:ind w:left="109"/>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c>
          <w:tcPr>
            <w:tcW w:w="1555" w:type="dxa"/>
            <w:vAlign w:val="top"/>
          </w:tcPr>
          <w:p w14:paraId="51419FCA">
            <w:pPr>
              <w:spacing w:before="56" w:line="184" w:lineRule="auto"/>
              <w:ind w:left="115"/>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应</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用场景</w:t>
            </w:r>
          </w:p>
        </w:tc>
      </w:tr>
      <w:tr w14:paraId="6D8F78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86" w:type="dxa"/>
            <w:vAlign w:val="top"/>
          </w:tcPr>
          <w:p w14:paraId="242DC99F">
            <w:pPr>
              <w:spacing w:before="54" w:line="183" w:lineRule="auto"/>
              <w:ind w:left="113"/>
              <w:rPr>
                <w:rFonts w:ascii="微软雅黑" w:hAnsi="微软雅黑" w:eastAsia="微软雅黑" w:cs="微软雅黑"/>
                <w:sz w:val="20"/>
                <w:szCs w:val="20"/>
              </w:rPr>
            </w:pPr>
            <w:r>
              <w:rPr>
                <w:rFonts w:ascii="微软雅黑" w:hAnsi="微软雅黑" w:eastAsia="微软雅黑" w:cs="微软雅黑"/>
                <w:spacing w:val="-15"/>
                <w:sz w:val="20"/>
                <w:szCs w:val="20"/>
              </w:rPr>
              <w:t>n</w:t>
            </w:r>
            <w:r>
              <w:rPr>
                <w:rFonts w:ascii="微软雅黑" w:hAnsi="微软雅黑" w:eastAsia="微软雅黑" w:cs="微软雅黑"/>
                <w:spacing w:val="-8"/>
                <w:sz w:val="20"/>
                <w:szCs w:val="20"/>
              </w:rPr>
              <w:t>umberic</w:t>
            </w:r>
          </w:p>
        </w:tc>
        <w:tc>
          <w:tcPr>
            <w:tcW w:w="1171" w:type="dxa"/>
            <w:vAlign w:val="top"/>
          </w:tcPr>
          <w:p w14:paraId="4ECD15D6">
            <w:pPr>
              <w:spacing w:before="54" w:line="183" w:lineRule="auto"/>
              <w:ind w:left="113"/>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661" w:type="dxa"/>
            <w:vAlign w:val="top"/>
          </w:tcPr>
          <w:p w14:paraId="43FCAE45">
            <w:pPr>
              <w:spacing w:before="54" w:line="183" w:lineRule="auto"/>
              <w:ind w:left="11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指定主图 </w:t>
            </w:r>
            <w:r>
              <w:rPr>
                <w:rFonts w:ascii="微软雅黑" w:hAnsi="微软雅黑" w:eastAsia="微软雅黑" w:cs="微软雅黑"/>
                <w:sz w:val="20"/>
                <w:szCs w:val="20"/>
              </w:rPr>
              <w:t>x</w:t>
            </w:r>
            <w:r>
              <w:rPr>
                <w:rFonts w:ascii="微软雅黑" w:hAnsi="微软雅黑" w:eastAsia="微软雅黑" w:cs="微软雅黑"/>
                <w:spacing w:val="-1"/>
                <w:sz w:val="20"/>
                <w:szCs w:val="20"/>
              </w:rPr>
              <w:t xml:space="preserve"> 轴</w:t>
            </w:r>
            <w:r>
              <w:rPr>
                <w:rFonts w:ascii="微软雅黑" w:hAnsi="微软雅黑" w:eastAsia="微软雅黑" w:cs="微软雅黑"/>
                <w:sz w:val="20"/>
                <w:szCs w:val="20"/>
              </w:rPr>
              <w:t>数值，  也是默认值</w:t>
            </w:r>
          </w:p>
        </w:tc>
        <w:tc>
          <w:tcPr>
            <w:tcW w:w="1555" w:type="dxa"/>
            <w:vAlign w:val="top"/>
          </w:tcPr>
          <w:p w14:paraId="42DEABE0">
            <w:pPr>
              <w:spacing w:before="54" w:line="183" w:lineRule="auto"/>
              <w:ind w:left="115"/>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r w14:paraId="02BE57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86" w:type="dxa"/>
            <w:vAlign w:val="top"/>
          </w:tcPr>
          <w:p w14:paraId="1F2A746A">
            <w:pPr>
              <w:spacing w:before="54" w:line="183" w:lineRule="auto"/>
              <w:ind w:left="113"/>
              <w:rPr>
                <w:rFonts w:ascii="微软雅黑" w:hAnsi="微软雅黑" w:eastAsia="微软雅黑" w:cs="微软雅黑"/>
                <w:sz w:val="20"/>
                <w:szCs w:val="20"/>
              </w:rPr>
            </w:pPr>
            <w:r>
              <w:rPr>
                <w:rFonts w:ascii="微软雅黑" w:hAnsi="微软雅黑" w:eastAsia="微软雅黑" w:cs="微软雅黑"/>
                <w:spacing w:val="-4"/>
                <w:sz w:val="20"/>
                <w:szCs w:val="20"/>
              </w:rPr>
              <w:t>numberic_</w:t>
            </w:r>
            <w:r>
              <w:rPr>
                <w:rFonts w:ascii="微软雅黑" w:hAnsi="微软雅黑" w:eastAsia="微软雅黑" w:cs="微软雅黑"/>
                <w:spacing w:val="-3"/>
                <w:sz w:val="20"/>
                <w:szCs w:val="20"/>
              </w:rPr>
              <w:t>s</w:t>
            </w:r>
          </w:p>
        </w:tc>
        <w:tc>
          <w:tcPr>
            <w:tcW w:w="1171" w:type="dxa"/>
            <w:vAlign w:val="top"/>
          </w:tcPr>
          <w:p w14:paraId="2AD51948">
            <w:pPr>
              <w:spacing w:before="54" w:line="183" w:lineRule="auto"/>
              <w:ind w:left="113"/>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661" w:type="dxa"/>
            <w:vAlign w:val="top"/>
          </w:tcPr>
          <w:p w14:paraId="73F4A036">
            <w:pPr>
              <w:spacing w:before="54" w:line="183" w:lineRule="auto"/>
              <w:ind w:left="111"/>
              <w:rPr>
                <w:rFonts w:ascii="微软雅黑" w:hAnsi="微软雅黑" w:eastAsia="微软雅黑" w:cs="微软雅黑"/>
                <w:sz w:val="20"/>
                <w:szCs w:val="20"/>
              </w:rPr>
            </w:pPr>
            <w:r>
              <w:rPr>
                <w:rFonts w:ascii="微软雅黑" w:hAnsi="微软雅黑" w:eastAsia="微软雅黑" w:cs="微软雅黑"/>
                <w:spacing w:val="10"/>
                <w:sz w:val="20"/>
                <w:szCs w:val="20"/>
              </w:rPr>
              <w:t>指定主</w:t>
            </w:r>
            <w:r>
              <w:rPr>
                <w:rFonts w:ascii="微软雅黑" w:hAnsi="微软雅黑" w:eastAsia="微软雅黑" w:cs="微软雅黑"/>
                <w:spacing w:val="5"/>
                <w:sz w:val="20"/>
                <w:szCs w:val="20"/>
              </w:rPr>
              <w:t xml:space="preserve">图 </w:t>
            </w:r>
            <w:r>
              <w:rPr>
                <w:rFonts w:ascii="微软雅黑" w:hAnsi="微软雅黑" w:eastAsia="微软雅黑" w:cs="微软雅黑"/>
                <w:sz w:val="20"/>
                <w:szCs w:val="20"/>
              </w:rPr>
              <w:t>x</w:t>
            </w:r>
            <w:r>
              <w:rPr>
                <w:rFonts w:ascii="微软雅黑" w:hAnsi="微软雅黑" w:eastAsia="微软雅黑" w:cs="微软雅黑"/>
                <w:spacing w:val="5"/>
                <w:sz w:val="20"/>
                <w:szCs w:val="20"/>
              </w:rPr>
              <w:t xml:space="preserve"> 轴数值，  数值是会缩进的(万/亿等)</w:t>
            </w:r>
          </w:p>
        </w:tc>
        <w:tc>
          <w:tcPr>
            <w:tcW w:w="1555" w:type="dxa"/>
            <w:vAlign w:val="top"/>
          </w:tcPr>
          <w:p w14:paraId="1415FBCD">
            <w:pPr>
              <w:spacing w:before="54" w:line="183" w:lineRule="auto"/>
              <w:ind w:left="115"/>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r w14:paraId="24418C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586" w:type="dxa"/>
            <w:vAlign w:val="top"/>
          </w:tcPr>
          <w:p w14:paraId="790F020B">
            <w:pPr>
              <w:spacing w:before="55" w:line="185" w:lineRule="auto"/>
              <w:ind w:left="119"/>
              <w:rPr>
                <w:rFonts w:ascii="微软雅黑" w:hAnsi="微软雅黑" w:eastAsia="微软雅黑" w:cs="微软雅黑"/>
                <w:sz w:val="20"/>
                <w:szCs w:val="20"/>
              </w:rPr>
            </w:pPr>
            <w:r>
              <w:rPr>
                <w:rFonts w:ascii="微软雅黑" w:hAnsi="微软雅黑" w:eastAsia="微软雅黑" w:cs="微软雅黑"/>
                <w:spacing w:val="-4"/>
                <w:sz w:val="20"/>
                <w:szCs w:val="20"/>
              </w:rPr>
              <w:t>t</w:t>
            </w:r>
            <w:r>
              <w:rPr>
                <w:rFonts w:ascii="微软雅黑" w:hAnsi="微软雅黑" w:eastAsia="微软雅黑" w:cs="微软雅黑"/>
                <w:spacing w:val="-3"/>
                <w:sz w:val="20"/>
                <w:szCs w:val="20"/>
              </w:rPr>
              <w:t>ime</w:t>
            </w:r>
          </w:p>
        </w:tc>
        <w:tc>
          <w:tcPr>
            <w:tcW w:w="1171" w:type="dxa"/>
            <w:vAlign w:val="top"/>
          </w:tcPr>
          <w:p w14:paraId="19478B33">
            <w:pPr>
              <w:spacing w:before="55" w:line="185" w:lineRule="auto"/>
              <w:ind w:left="113"/>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661" w:type="dxa"/>
            <w:vAlign w:val="top"/>
          </w:tcPr>
          <w:p w14:paraId="34624FC3">
            <w:pPr>
              <w:spacing w:before="55" w:line="185" w:lineRule="auto"/>
              <w:ind w:left="111"/>
              <w:rPr>
                <w:rFonts w:ascii="微软雅黑" w:hAnsi="微软雅黑" w:eastAsia="微软雅黑" w:cs="微软雅黑"/>
                <w:sz w:val="20"/>
                <w:szCs w:val="20"/>
              </w:rPr>
            </w:pPr>
            <w:r>
              <w:rPr>
                <w:rFonts w:ascii="微软雅黑" w:hAnsi="微软雅黑" w:eastAsia="微软雅黑" w:cs="微软雅黑"/>
                <w:spacing w:val="11"/>
                <w:sz w:val="20"/>
                <w:szCs w:val="20"/>
              </w:rPr>
              <w:t>指</w:t>
            </w:r>
            <w:r>
              <w:rPr>
                <w:rFonts w:ascii="微软雅黑" w:hAnsi="微软雅黑" w:eastAsia="微软雅黑" w:cs="微软雅黑"/>
                <w:spacing w:val="6"/>
                <w:sz w:val="20"/>
                <w:szCs w:val="20"/>
              </w:rPr>
              <w:t xml:space="preserve">定主图 </w:t>
            </w:r>
            <w:r>
              <w:rPr>
                <w:rFonts w:ascii="微软雅黑" w:hAnsi="微软雅黑" w:eastAsia="微软雅黑" w:cs="微软雅黑"/>
                <w:sz w:val="20"/>
                <w:szCs w:val="20"/>
              </w:rPr>
              <w:t>x</w:t>
            </w:r>
            <w:r>
              <w:rPr>
                <w:rFonts w:ascii="微软雅黑" w:hAnsi="微软雅黑" w:eastAsia="微软雅黑" w:cs="微软雅黑"/>
                <w:spacing w:val="6"/>
                <w:sz w:val="20"/>
                <w:szCs w:val="20"/>
              </w:rPr>
              <w:t xml:space="preserve"> 轴为时间轴</w:t>
            </w:r>
          </w:p>
        </w:tc>
        <w:tc>
          <w:tcPr>
            <w:tcW w:w="1555" w:type="dxa"/>
            <w:vAlign w:val="top"/>
          </w:tcPr>
          <w:p w14:paraId="4746E72F">
            <w:pPr>
              <w:spacing w:before="55" w:line="185" w:lineRule="auto"/>
              <w:ind w:left="115"/>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有图形</w:t>
            </w:r>
          </w:p>
        </w:tc>
      </w:tr>
    </w:tbl>
    <w:p w14:paraId="3D86F152">
      <w:pPr>
        <w:rPr>
          <w:rFonts w:ascii="Arial"/>
          <w:sz w:val="21"/>
        </w:rPr>
      </w:pPr>
    </w:p>
    <w:p w14:paraId="7683DA02">
      <w:pPr>
        <w:sectPr>
          <w:pgSz w:w="11906" w:h="16839"/>
          <w:pgMar w:top="1431" w:right="1196" w:bottom="400" w:left="1094" w:header="0" w:footer="0" w:gutter="0"/>
          <w:cols w:space="720" w:num="1"/>
        </w:sectPr>
      </w:pPr>
    </w:p>
    <w:p w14:paraId="4C47988B">
      <w:pPr>
        <w:spacing w:before="60" w:line="199" w:lineRule="auto"/>
        <w:ind w:left="1258"/>
        <w:rPr>
          <w:rFonts w:ascii="微软雅黑" w:hAnsi="微软雅黑" w:eastAsia="微软雅黑" w:cs="微软雅黑"/>
          <w:sz w:val="20"/>
          <w:szCs w:val="20"/>
        </w:rPr>
      </w:pPr>
      <w:r>
        <w:rPr>
          <w:rFonts w:ascii="微软雅黑" w:hAnsi="微软雅黑" w:eastAsia="微软雅黑" w:cs="微软雅黑"/>
          <w:spacing w:val="-4"/>
          <w:sz w:val="20"/>
          <w:szCs w:val="20"/>
        </w:rPr>
        <w:t>d</w:t>
      </w:r>
      <w:r>
        <w:rPr>
          <w:rFonts w:ascii="微软雅黑" w:hAnsi="微软雅黑" w:eastAsia="微软雅黑" w:cs="微软雅黑"/>
          <w:spacing w:val="-6"/>
          <w:sz w:val="20"/>
          <w:szCs w:val="20"/>
        </w:rPr>
        <w:t>)</w:t>
      </w:r>
      <w:r>
        <w:rPr>
          <w:rFonts w:ascii="微软雅黑" w:hAnsi="微软雅黑" w:eastAsia="微软雅黑" w:cs="微软雅黑"/>
          <w:spacing w:val="-4"/>
          <w:sz w:val="20"/>
          <w:szCs w:val="20"/>
        </w:rPr>
        <w:t xml:space="preserve">      说明：  k 线所在图形，  默认值是时间轴，  不能修改</w:t>
      </w:r>
    </w:p>
    <w:p w14:paraId="00ABF4D9">
      <w:pPr>
        <w:spacing w:line="252" w:lineRule="auto"/>
        <w:rPr>
          <w:rFonts w:ascii="Arial"/>
          <w:sz w:val="21"/>
        </w:rPr>
      </w:pPr>
    </w:p>
    <w:p w14:paraId="00D72A85">
      <w:pPr>
        <w:spacing w:before="86" w:line="205" w:lineRule="auto"/>
        <w:ind w:left="347"/>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383D9415">
      <w:pPr>
        <w:spacing w:line="243" w:lineRule="auto"/>
        <w:rPr>
          <w:rFonts w:ascii="Arial"/>
          <w:sz w:val="21"/>
        </w:rPr>
      </w:pPr>
    </w:p>
    <w:p w14:paraId="19456584">
      <w:pPr>
        <w:spacing w:before="86" w:line="218" w:lineRule="auto"/>
        <w:ind w:left="197"/>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4218CBAD">
      <w:pPr>
        <w:spacing w:line="188" w:lineRule="auto"/>
        <w:ind w:left="619"/>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041EA625">
      <w:pPr>
        <w:spacing w:before="43" w:line="188" w:lineRule="auto"/>
        <w:ind w:left="619"/>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2035E94A">
      <w:pPr>
        <w:spacing w:before="43" w:line="218" w:lineRule="auto"/>
        <w:ind w:left="616"/>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75E1D95E">
      <w:pPr>
        <w:spacing w:line="187" w:lineRule="auto"/>
        <w:ind w:left="616"/>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4C24D81F">
      <w:pPr>
        <w:spacing w:before="44" w:line="218" w:lineRule="auto"/>
        <w:ind w:left="200"/>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587E9B06">
      <w:pPr>
        <w:spacing w:before="2" w:line="198" w:lineRule="auto"/>
        <w:ind w:left="621"/>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2775893E">
      <w:pPr>
        <w:spacing w:before="27" w:line="199" w:lineRule="auto"/>
        <w:ind w:left="658"/>
        <w:rPr>
          <w:rFonts w:ascii="微软雅黑" w:hAnsi="微软雅黑" w:eastAsia="微软雅黑" w:cs="微软雅黑"/>
          <w:sz w:val="20"/>
          <w:szCs w:val="20"/>
        </w:rPr>
      </w:pPr>
      <w:r>
        <w:rPr>
          <w:rFonts w:ascii="微软雅黑" w:hAnsi="微软雅黑" w:eastAsia="微软雅黑" w:cs="微软雅黑"/>
          <w:sz w:val="20"/>
          <w:szCs w:val="20"/>
        </w:rPr>
        <w:t>{</w:t>
      </w:r>
    </w:p>
    <w:p w14:paraId="597B7BCB">
      <w:pPr>
        <w:spacing w:before="28" w:line="21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1</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6B0E825D">
      <w:pPr>
        <w:spacing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2</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4CD11E86">
      <w:pPr>
        <w:spacing w:before="44" w:line="21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5"/>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1","</w:t>
      </w:r>
      <w:r>
        <w:rPr>
          <w:rFonts w:ascii="微软雅黑" w:hAnsi="微软雅黑" w:eastAsia="微软雅黑" w:cs="微软雅黑"/>
          <w:sz w:val="20"/>
          <w:szCs w:val="20"/>
        </w:rPr>
        <w:t>x</w:t>
      </w:r>
      <w:r>
        <w:rPr>
          <w:rFonts w:ascii="微软雅黑" w:hAnsi="微软雅黑" w:eastAsia="微软雅黑" w:cs="微软雅黑"/>
          <w:spacing w:val="15"/>
          <w:sz w:val="20"/>
          <w:szCs w:val="20"/>
        </w:rPr>
        <w:t>-</w:t>
      </w:r>
      <w:r>
        <w:rPr>
          <w:rFonts w:ascii="微软雅黑" w:hAnsi="微软雅黑" w:eastAsia="微软雅黑" w:cs="微软雅黑"/>
          <w:sz w:val="20"/>
          <w:szCs w:val="20"/>
        </w:rPr>
        <w:t>format</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 ;//时间格</w:t>
      </w:r>
      <w:r>
        <w:rPr>
          <w:rFonts w:ascii="微软雅黑" w:hAnsi="微软雅黑" w:eastAsia="微软雅黑" w:cs="微软雅黑"/>
          <w:spacing w:val="12"/>
          <w:sz w:val="20"/>
          <w:szCs w:val="20"/>
        </w:rPr>
        <w:t>式</w:t>
      </w:r>
    </w:p>
    <w:p w14:paraId="42D17791">
      <w:pPr>
        <w:spacing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1"/>
          <w:sz w:val="20"/>
          <w:szCs w:val="20"/>
        </w:rPr>
        <w:t>1</w:t>
      </w:r>
      <w:r>
        <w:rPr>
          <w:rFonts w:ascii="微软雅黑" w:hAnsi="微软雅黑" w:eastAsia="微软雅黑" w:cs="微软雅黑"/>
          <w:spacing w:val="13"/>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3"/>
          <w:sz w:val="20"/>
          <w:szCs w:val="20"/>
        </w:rPr>
        <w:t>("</w:t>
      </w:r>
      <w:r>
        <w:rPr>
          <w:rFonts w:ascii="微软雅黑" w:hAnsi="微软雅黑" w:eastAsia="微软雅黑" w:cs="微软雅黑"/>
          <w:sz w:val="20"/>
          <w:szCs w:val="20"/>
        </w:rPr>
        <w:t>MA</w:t>
      </w:r>
      <w:r>
        <w:rPr>
          <w:rFonts w:ascii="微软雅黑" w:hAnsi="微软雅黑" w:eastAsia="微软雅黑" w:cs="微软雅黑"/>
          <w:spacing w:val="13"/>
          <w:sz w:val="20"/>
          <w:szCs w:val="20"/>
        </w:rPr>
        <w:t>1","</w:t>
      </w:r>
      <w:r>
        <w:rPr>
          <w:rFonts w:ascii="微软雅黑" w:hAnsi="微软雅黑" w:eastAsia="微软雅黑" w:cs="微软雅黑"/>
          <w:sz w:val="20"/>
          <w:szCs w:val="20"/>
        </w:rPr>
        <w:t>y</w:t>
      </w:r>
      <w:r>
        <w:rPr>
          <w:rFonts w:ascii="微软雅黑" w:hAnsi="微软雅黑" w:eastAsia="微软雅黑" w:cs="微软雅黑"/>
          <w:spacing w:val="13"/>
          <w:sz w:val="20"/>
          <w:szCs w:val="20"/>
        </w:rPr>
        <w:t>-</w:t>
      </w:r>
      <w:r>
        <w:rPr>
          <w:rFonts w:ascii="微软雅黑" w:hAnsi="微软雅黑" w:eastAsia="微软雅黑" w:cs="微软雅黑"/>
          <w:sz w:val="20"/>
          <w:szCs w:val="20"/>
        </w:rPr>
        <w:t>format</w:t>
      </w:r>
      <w:r>
        <w:rPr>
          <w:rFonts w:ascii="微软雅黑" w:hAnsi="微软雅黑" w:eastAsia="微软雅黑" w:cs="微软雅黑"/>
          <w:spacing w:val="13"/>
          <w:sz w:val="20"/>
          <w:szCs w:val="20"/>
        </w:rPr>
        <w:t>","</w:t>
      </w:r>
      <w:r>
        <w:rPr>
          <w:rFonts w:ascii="微软雅黑" w:hAnsi="微软雅黑" w:eastAsia="微软雅黑" w:cs="微软雅黑"/>
          <w:sz w:val="20"/>
          <w:szCs w:val="20"/>
        </w:rPr>
        <w:t>numeric</w:t>
      </w:r>
      <w:r>
        <w:rPr>
          <w:rFonts w:ascii="微软雅黑" w:hAnsi="微软雅黑" w:eastAsia="微软雅黑" w:cs="微软雅黑"/>
          <w:spacing w:val="13"/>
          <w:sz w:val="20"/>
          <w:szCs w:val="20"/>
        </w:rPr>
        <w:t>") ;//数值</w:t>
      </w:r>
    </w:p>
    <w:p w14:paraId="0A98B773">
      <w:pPr>
        <w:spacing w:before="43"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9"/>
          <w:sz w:val="20"/>
          <w:szCs w:val="20"/>
        </w:rPr>
        <w:t>2</w:t>
      </w:r>
      <w:r>
        <w:rPr>
          <w:rFonts w:ascii="微软雅黑" w:hAnsi="微软雅黑" w:eastAsia="微软雅黑" w:cs="微软雅黑"/>
          <w:spacing w:val="22"/>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2"/>
          <w:sz w:val="20"/>
          <w:szCs w:val="20"/>
        </w:rPr>
        <w:t>("</w:t>
      </w:r>
      <w:r>
        <w:rPr>
          <w:rFonts w:ascii="微软雅黑" w:hAnsi="微软雅黑" w:eastAsia="微软雅黑" w:cs="微软雅黑"/>
          <w:sz w:val="20"/>
          <w:szCs w:val="20"/>
        </w:rPr>
        <w:t>Vol</w:t>
      </w:r>
      <w:r>
        <w:rPr>
          <w:rFonts w:ascii="微软雅黑" w:hAnsi="微软雅黑" w:eastAsia="微软雅黑" w:cs="微软雅黑"/>
          <w:spacing w:val="22"/>
          <w:sz w:val="20"/>
          <w:szCs w:val="20"/>
        </w:rPr>
        <w:t>","</w:t>
      </w:r>
      <w:r>
        <w:rPr>
          <w:rFonts w:ascii="微软雅黑" w:hAnsi="微软雅黑" w:eastAsia="微软雅黑" w:cs="微软雅黑"/>
          <w:sz w:val="20"/>
          <w:szCs w:val="20"/>
        </w:rPr>
        <w:t>y</w:t>
      </w:r>
      <w:r>
        <w:rPr>
          <w:rFonts w:ascii="微软雅黑" w:hAnsi="微软雅黑" w:eastAsia="微软雅黑" w:cs="微软雅黑"/>
          <w:spacing w:val="22"/>
          <w:sz w:val="20"/>
          <w:szCs w:val="20"/>
        </w:rPr>
        <w:t>-</w:t>
      </w:r>
      <w:r>
        <w:rPr>
          <w:rFonts w:ascii="微软雅黑" w:hAnsi="微软雅黑" w:eastAsia="微软雅黑" w:cs="微软雅黑"/>
          <w:sz w:val="20"/>
          <w:szCs w:val="20"/>
        </w:rPr>
        <w:t>format</w:t>
      </w:r>
      <w:r>
        <w:rPr>
          <w:rFonts w:ascii="微软雅黑" w:hAnsi="微软雅黑" w:eastAsia="微软雅黑" w:cs="微软雅黑"/>
          <w:spacing w:val="22"/>
          <w:sz w:val="20"/>
          <w:szCs w:val="20"/>
        </w:rPr>
        <w:t>","</w:t>
      </w:r>
      <w:r>
        <w:rPr>
          <w:rFonts w:ascii="微软雅黑" w:hAnsi="微软雅黑" w:eastAsia="微软雅黑" w:cs="微软雅黑"/>
          <w:sz w:val="20"/>
          <w:szCs w:val="20"/>
        </w:rPr>
        <w:t>numeric</w:t>
      </w:r>
      <w:r>
        <w:rPr>
          <w:rFonts w:ascii="微软雅黑" w:hAnsi="微软雅黑" w:eastAsia="微软雅黑" w:cs="微软雅黑"/>
          <w:spacing w:val="22"/>
          <w:sz w:val="20"/>
          <w:szCs w:val="20"/>
        </w:rPr>
        <w:t>_</w:t>
      </w:r>
      <w:r>
        <w:rPr>
          <w:rFonts w:ascii="微软雅黑" w:hAnsi="微软雅黑" w:eastAsia="微软雅黑" w:cs="微软雅黑"/>
          <w:sz w:val="20"/>
          <w:szCs w:val="20"/>
        </w:rPr>
        <w:t>s</w:t>
      </w:r>
      <w:r>
        <w:rPr>
          <w:rFonts w:ascii="微软雅黑" w:hAnsi="微软雅黑" w:eastAsia="微软雅黑" w:cs="微软雅黑"/>
          <w:spacing w:val="22"/>
          <w:sz w:val="20"/>
          <w:szCs w:val="20"/>
        </w:rPr>
        <w:t>");//格式化缩进数值</w:t>
      </w:r>
    </w:p>
    <w:p w14:paraId="3A4F54F9">
      <w:pPr>
        <w:spacing w:before="43" w:line="199" w:lineRule="auto"/>
        <w:ind w:left="6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9EA3E45">
      <w:pPr>
        <w:spacing w:before="28" w:line="187" w:lineRule="auto"/>
        <w:ind w:left="621"/>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7818EC5F">
      <w:pPr>
        <w:spacing w:before="44" w:line="199" w:lineRule="auto"/>
        <w:ind w:left="658"/>
        <w:rPr>
          <w:rFonts w:ascii="微软雅黑" w:hAnsi="微软雅黑" w:eastAsia="微软雅黑" w:cs="微软雅黑"/>
          <w:sz w:val="20"/>
          <w:szCs w:val="20"/>
        </w:rPr>
      </w:pPr>
      <w:r>
        <w:rPr>
          <w:rFonts w:ascii="微软雅黑" w:hAnsi="微软雅黑" w:eastAsia="微软雅黑" w:cs="微软雅黑"/>
          <w:sz w:val="20"/>
          <w:szCs w:val="20"/>
        </w:rPr>
        <w:t>{</w:t>
      </w:r>
    </w:p>
    <w:p w14:paraId="080601A0">
      <w:pPr>
        <w:spacing w:before="27" w:line="199" w:lineRule="auto"/>
        <w:ind w:left="104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xData[0] =  </w:t>
      </w:r>
      <w:r>
        <w:rPr>
          <w:rFonts w:ascii="微软雅黑" w:hAnsi="微软雅黑" w:eastAsia="微软雅黑" w:cs="微软雅黑"/>
          <w:spacing w:val="-1"/>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time</w:t>
      </w:r>
      <w:r>
        <w:rPr>
          <w:rFonts w:ascii="微软雅黑" w:hAnsi="微软雅黑" w:eastAsia="微软雅黑" w:cs="微软雅黑"/>
          <w:spacing w:val="-2"/>
          <w:sz w:val="20"/>
          <w:szCs w:val="20"/>
        </w:rPr>
        <w:t xml:space="preserve"> ;</w:t>
      </w:r>
    </w:p>
    <w:p w14:paraId="1C4156E9">
      <w:pPr>
        <w:spacing w:before="28" w:line="187" w:lineRule="auto"/>
        <w:ind w:left="1043"/>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0"/>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10"/>
          <w:sz w:val="20"/>
          <w:szCs w:val="20"/>
        </w:rPr>
        <w:t>(</w:t>
      </w:r>
      <w:r>
        <w:rPr>
          <w:rFonts w:ascii="微软雅黑" w:hAnsi="微软雅黑" w:eastAsia="微软雅黑" w:cs="微软雅黑"/>
          <w:sz w:val="20"/>
          <w:szCs w:val="20"/>
        </w:rPr>
        <w:t>Close</w:t>
      </w:r>
      <w:r>
        <w:rPr>
          <w:rFonts w:ascii="微软雅黑" w:hAnsi="微软雅黑" w:eastAsia="微软雅黑" w:cs="微软雅黑"/>
          <w:spacing w:val="10"/>
          <w:sz w:val="20"/>
          <w:szCs w:val="20"/>
        </w:rPr>
        <w:t xml:space="preserve">,5) </w:t>
      </w:r>
      <w:r>
        <w:rPr>
          <w:rFonts w:ascii="微软雅黑" w:hAnsi="微软雅黑" w:eastAsia="微软雅黑" w:cs="微软雅黑"/>
          <w:spacing w:val="7"/>
          <w:sz w:val="20"/>
          <w:szCs w:val="20"/>
        </w:rPr>
        <w:t>;</w:t>
      </w:r>
    </w:p>
    <w:p w14:paraId="1258C870">
      <w:pPr>
        <w:spacing w:before="45"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1</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1",</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7DA0CBEA">
      <w:pPr>
        <w:spacing w:before="43"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1"/>
          <w:sz w:val="20"/>
          <w:szCs w:val="20"/>
        </w:rPr>
        <w:t>2.</w:t>
      </w:r>
      <w:r>
        <w:rPr>
          <w:rFonts w:ascii="微软雅黑" w:hAnsi="微软雅黑" w:eastAsia="微软雅黑" w:cs="微软雅黑"/>
          <w:sz w:val="20"/>
          <w:szCs w:val="20"/>
        </w:rPr>
        <w:t>line</w:t>
      </w:r>
      <w:r>
        <w:rPr>
          <w:rFonts w:ascii="微软雅黑" w:hAnsi="微软雅黑" w:eastAsia="微软雅黑" w:cs="微软雅黑"/>
          <w:spacing w:val="41"/>
          <w:sz w:val="20"/>
          <w:szCs w:val="20"/>
        </w:rPr>
        <w:t>("</w:t>
      </w:r>
      <w:r>
        <w:rPr>
          <w:rFonts w:ascii="微软雅黑" w:hAnsi="微软雅黑" w:eastAsia="微软雅黑" w:cs="微软雅黑"/>
          <w:sz w:val="20"/>
          <w:szCs w:val="20"/>
        </w:rPr>
        <w:t>Vol</w:t>
      </w:r>
      <w:r>
        <w:rPr>
          <w:rFonts w:ascii="微软雅黑" w:hAnsi="微软雅黑" w:eastAsia="微软雅黑" w:cs="微软雅黑"/>
          <w:spacing w:val="41"/>
          <w:sz w:val="20"/>
          <w:szCs w:val="20"/>
        </w:rPr>
        <w:t>",</w:t>
      </w:r>
      <w:r>
        <w:rPr>
          <w:rFonts w:ascii="微软雅黑" w:hAnsi="微软雅黑" w:eastAsia="微软雅黑" w:cs="微软雅黑"/>
          <w:sz w:val="20"/>
          <w:szCs w:val="20"/>
        </w:rPr>
        <w:t>CurrentBar</w:t>
      </w:r>
      <w:r>
        <w:rPr>
          <w:rFonts w:ascii="微软雅黑" w:hAnsi="微软雅黑" w:eastAsia="微软雅黑" w:cs="微软雅黑"/>
          <w:spacing w:val="41"/>
          <w:sz w:val="20"/>
          <w:szCs w:val="20"/>
        </w:rPr>
        <w:t>(),</w:t>
      </w:r>
      <w:r>
        <w:rPr>
          <w:rFonts w:ascii="微软雅黑" w:hAnsi="微软雅黑" w:eastAsia="微软雅黑" w:cs="微软雅黑"/>
          <w:sz w:val="20"/>
          <w:szCs w:val="20"/>
        </w:rPr>
        <w:t>Vol</w:t>
      </w:r>
      <w:r>
        <w:rPr>
          <w:rFonts w:ascii="微软雅黑" w:hAnsi="微软雅黑" w:eastAsia="微软雅黑" w:cs="微软雅黑"/>
          <w:spacing w:val="41"/>
          <w:sz w:val="20"/>
          <w:szCs w:val="20"/>
        </w:rPr>
        <w:t xml:space="preserve">) </w:t>
      </w:r>
      <w:r>
        <w:rPr>
          <w:rFonts w:ascii="微软雅黑" w:hAnsi="微软雅黑" w:eastAsia="微软雅黑" w:cs="微软雅黑"/>
          <w:spacing w:val="39"/>
          <w:sz w:val="20"/>
          <w:szCs w:val="20"/>
        </w:rPr>
        <w:t>;</w:t>
      </w:r>
    </w:p>
    <w:p w14:paraId="5E37346B">
      <w:pPr>
        <w:spacing w:before="43" w:line="199" w:lineRule="auto"/>
        <w:ind w:left="6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A3A9ECC">
      <w:pPr>
        <w:spacing w:before="326" w:line="203" w:lineRule="auto"/>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.8</w:t>
      </w:r>
      <w:r>
        <w:rPr>
          <w:rFonts w:ascii="微软雅黑" w:hAnsi="微软雅黑" w:eastAsia="微软雅黑" w:cs="微软雅黑"/>
          <w:spacing w:val="13"/>
          <w:sz w:val="23"/>
          <w:szCs w:val="23"/>
        </w:rPr>
        <w:t xml:space="preserve"> </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设置柱状图属性</w:t>
      </w:r>
    </w:p>
    <w:p w14:paraId="7262081C">
      <w:pPr>
        <w:spacing w:before="304" w:line="203" w:lineRule="auto"/>
        <w:ind w:left="347"/>
        <w:rPr>
          <w:rFonts w:ascii="微软雅黑" w:hAnsi="微软雅黑" w:eastAsia="微软雅黑" w:cs="微软雅黑"/>
          <w:sz w:val="20"/>
          <w:szCs w:val="20"/>
        </w:rPr>
      </w:pPr>
      <w:r>
        <w:rPr>
          <w:rFonts w:ascii="Arial" w:hAnsi="Arial" w:eastAsia="Arial" w:cs="Arial"/>
          <w:spacing w:val="11"/>
          <w:sz w:val="20"/>
          <w:szCs w:val="20"/>
        </w:rPr>
        <w:t>•</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填充属性</w:t>
      </w:r>
    </w:p>
    <w:p w14:paraId="1C8F169C">
      <w:pPr>
        <w:spacing w:line="245" w:lineRule="auto"/>
        <w:rPr>
          <w:rFonts w:ascii="Arial"/>
          <w:sz w:val="21"/>
        </w:rPr>
      </w:pPr>
    </w:p>
    <w:p w14:paraId="324A8A08">
      <w:pPr>
        <w:spacing w:before="87" w:line="199" w:lineRule="auto"/>
        <w:ind w:left="1254"/>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8"/>
          <w:sz w:val="20"/>
          <w:szCs w:val="20"/>
        </w:rPr>
        <w:t>)        属性名：    "</w:t>
      </w:r>
      <w:r>
        <w:rPr>
          <w:rFonts w:ascii="微软雅黑" w:hAnsi="微软雅黑" w:eastAsia="微软雅黑" w:cs="微软雅黑"/>
          <w:sz w:val="20"/>
          <w:szCs w:val="20"/>
        </w:rPr>
        <w:t>fill</w:t>
      </w:r>
      <w:r>
        <w:rPr>
          <w:rFonts w:ascii="微软雅黑" w:hAnsi="微软雅黑" w:eastAsia="微软雅黑" w:cs="微软雅黑"/>
          <w:spacing w:val="8"/>
          <w:sz w:val="20"/>
          <w:szCs w:val="20"/>
        </w:rPr>
        <w:t>"</w:t>
      </w:r>
    </w:p>
    <w:p w14:paraId="4BBB5112">
      <w:pPr>
        <w:spacing w:before="27" w:line="199" w:lineRule="auto"/>
        <w:ind w:left="1250"/>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属性表</w:t>
      </w:r>
    </w:p>
    <w:p w14:paraId="7C6FDCD8"/>
    <w:p w14:paraId="2EDE3125">
      <w:pPr>
        <w:spacing w:line="36" w:lineRule="exact"/>
      </w:pPr>
    </w:p>
    <w:tbl>
      <w:tblPr>
        <w:tblStyle w:val="4"/>
        <w:tblW w:w="9072" w:type="dxa"/>
        <w:tblInd w:w="4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49"/>
        <w:gridCol w:w="1458"/>
        <w:gridCol w:w="3854"/>
        <w:gridCol w:w="2311"/>
      </w:tblGrid>
      <w:tr w14:paraId="58FE88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449" w:type="dxa"/>
            <w:vAlign w:val="top"/>
          </w:tcPr>
          <w:p w14:paraId="2CF73614">
            <w:pPr>
              <w:spacing w:before="56" w:line="184" w:lineRule="auto"/>
              <w:ind w:left="116"/>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属性值</w:t>
            </w:r>
          </w:p>
        </w:tc>
        <w:tc>
          <w:tcPr>
            <w:tcW w:w="1458" w:type="dxa"/>
            <w:vAlign w:val="top"/>
          </w:tcPr>
          <w:p w14:paraId="1EB43EF7">
            <w:pPr>
              <w:spacing w:before="56" w:line="184"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854" w:type="dxa"/>
            <w:vAlign w:val="top"/>
          </w:tcPr>
          <w:p w14:paraId="0C0EDCCD">
            <w:pPr>
              <w:spacing w:before="56" w:line="184" w:lineRule="auto"/>
              <w:ind w:left="108"/>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c>
          <w:tcPr>
            <w:tcW w:w="2311" w:type="dxa"/>
            <w:vAlign w:val="top"/>
          </w:tcPr>
          <w:p w14:paraId="057EF525">
            <w:pPr>
              <w:spacing w:before="56" w:line="184" w:lineRule="auto"/>
              <w:ind w:left="11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应</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用场景</w:t>
            </w:r>
          </w:p>
        </w:tc>
      </w:tr>
      <w:tr w14:paraId="7DF920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449" w:type="dxa"/>
            <w:vAlign w:val="top"/>
          </w:tcPr>
          <w:p w14:paraId="3DBEE179">
            <w:pPr>
              <w:spacing w:before="53" w:line="183" w:lineRule="auto"/>
              <w:ind w:left="119"/>
              <w:rPr>
                <w:rFonts w:ascii="微软雅黑" w:hAnsi="微软雅黑" w:eastAsia="微软雅黑" w:cs="微软雅黑"/>
                <w:sz w:val="20"/>
                <w:szCs w:val="20"/>
              </w:rPr>
            </w:pPr>
            <w:r>
              <w:rPr>
                <w:rFonts w:ascii="微软雅黑" w:hAnsi="微软雅黑" w:eastAsia="微软雅黑" w:cs="微软雅黑"/>
                <w:spacing w:val="7"/>
                <w:sz w:val="20"/>
                <w:szCs w:val="20"/>
              </w:rPr>
              <w:t>true</w:t>
            </w:r>
          </w:p>
        </w:tc>
        <w:tc>
          <w:tcPr>
            <w:tcW w:w="1458" w:type="dxa"/>
            <w:vAlign w:val="top"/>
          </w:tcPr>
          <w:p w14:paraId="5F3ADE38">
            <w:pPr>
              <w:spacing w:before="53" w:line="183" w:lineRule="auto"/>
              <w:ind w:left="107"/>
              <w:rPr>
                <w:rFonts w:ascii="微软雅黑" w:hAnsi="微软雅黑" w:eastAsia="微软雅黑" w:cs="微软雅黑"/>
                <w:sz w:val="20"/>
                <w:szCs w:val="20"/>
              </w:rPr>
            </w:pPr>
            <w:r>
              <w:rPr>
                <w:rFonts w:ascii="微软雅黑" w:hAnsi="微软雅黑" w:eastAsia="微软雅黑" w:cs="微软雅黑"/>
                <w:spacing w:val="-7"/>
                <w:sz w:val="20"/>
                <w:szCs w:val="20"/>
              </w:rPr>
              <w:t>b</w:t>
            </w:r>
            <w:r>
              <w:rPr>
                <w:rFonts w:ascii="微软雅黑" w:hAnsi="微软雅黑" w:eastAsia="微软雅黑" w:cs="微软雅黑"/>
                <w:spacing w:val="-4"/>
                <w:sz w:val="20"/>
                <w:szCs w:val="20"/>
              </w:rPr>
              <w:t>ool</w:t>
            </w:r>
          </w:p>
        </w:tc>
        <w:tc>
          <w:tcPr>
            <w:tcW w:w="3854" w:type="dxa"/>
            <w:vAlign w:val="top"/>
          </w:tcPr>
          <w:p w14:paraId="31AC4BF9">
            <w:pPr>
              <w:spacing w:before="53" w:line="183" w:lineRule="auto"/>
              <w:ind w:left="105"/>
              <w:rPr>
                <w:rFonts w:ascii="微软雅黑" w:hAnsi="微软雅黑" w:eastAsia="微软雅黑" w:cs="微软雅黑"/>
                <w:sz w:val="20"/>
                <w:szCs w:val="20"/>
              </w:rPr>
            </w:pPr>
            <w:r>
              <w:rPr>
                <w:rFonts w:ascii="微软雅黑" w:hAnsi="微软雅黑" w:eastAsia="微软雅黑" w:cs="微软雅黑"/>
                <w:spacing w:val="11"/>
                <w:sz w:val="20"/>
                <w:szCs w:val="20"/>
              </w:rPr>
              <w:t>柱</w:t>
            </w:r>
            <w:r>
              <w:rPr>
                <w:rFonts w:ascii="微软雅黑" w:hAnsi="微软雅黑" w:eastAsia="微软雅黑" w:cs="微软雅黑"/>
                <w:spacing w:val="9"/>
                <w:sz w:val="20"/>
                <w:szCs w:val="20"/>
              </w:rPr>
              <w:t>状图填充</w:t>
            </w:r>
          </w:p>
        </w:tc>
        <w:tc>
          <w:tcPr>
            <w:tcW w:w="2311" w:type="dxa"/>
            <w:vAlign w:val="top"/>
          </w:tcPr>
          <w:p w14:paraId="44B82E33">
            <w:pPr>
              <w:spacing w:before="53" w:line="183" w:lineRule="auto"/>
              <w:ind w:left="108"/>
              <w:rPr>
                <w:rFonts w:ascii="微软雅黑" w:hAnsi="微软雅黑" w:eastAsia="微软雅黑" w:cs="微软雅黑"/>
                <w:sz w:val="20"/>
                <w:szCs w:val="20"/>
              </w:rPr>
            </w:pPr>
            <w:r>
              <w:rPr>
                <w:rFonts w:ascii="微软雅黑" w:hAnsi="微软雅黑" w:eastAsia="微软雅黑" w:cs="微软雅黑"/>
                <w:spacing w:val="9"/>
                <w:sz w:val="20"/>
                <w:szCs w:val="20"/>
              </w:rPr>
              <w:t>柱状图</w:t>
            </w:r>
          </w:p>
        </w:tc>
      </w:tr>
      <w:tr w14:paraId="36AD62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449" w:type="dxa"/>
            <w:vAlign w:val="top"/>
          </w:tcPr>
          <w:p w14:paraId="744D400D">
            <w:pPr>
              <w:spacing w:before="55" w:line="185" w:lineRule="auto"/>
              <w:ind w:left="118"/>
              <w:rPr>
                <w:rFonts w:ascii="微软雅黑" w:hAnsi="微软雅黑" w:eastAsia="微软雅黑" w:cs="微软雅黑"/>
                <w:sz w:val="20"/>
                <w:szCs w:val="20"/>
              </w:rPr>
            </w:pPr>
            <w:r>
              <w:rPr>
                <w:rFonts w:ascii="微软雅黑" w:hAnsi="微软雅黑" w:eastAsia="微软雅黑" w:cs="微软雅黑"/>
                <w:spacing w:val="17"/>
                <w:sz w:val="20"/>
                <w:szCs w:val="20"/>
              </w:rPr>
              <w:t>fals</w:t>
            </w:r>
            <w:r>
              <w:rPr>
                <w:rFonts w:ascii="微软雅黑" w:hAnsi="微软雅黑" w:eastAsia="微软雅黑" w:cs="微软雅黑"/>
                <w:spacing w:val="16"/>
                <w:sz w:val="20"/>
                <w:szCs w:val="20"/>
              </w:rPr>
              <w:t>e</w:t>
            </w:r>
          </w:p>
        </w:tc>
        <w:tc>
          <w:tcPr>
            <w:tcW w:w="1458" w:type="dxa"/>
            <w:vAlign w:val="top"/>
          </w:tcPr>
          <w:p w14:paraId="2AEA3B74">
            <w:pPr>
              <w:spacing w:before="55" w:line="185" w:lineRule="auto"/>
              <w:ind w:left="107"/>
              <w:rPr>
                <w:rFonts w:ascii="微软雅黑" w:hAnsi="微软雅黑" w:eastAsia="微软雅黑" w:cs="微软雅黑"/>
                <w:sz w:val="20"/>
                <w:szCs w:val="20"/>
              </w:rPr>
            </w:pPr>
            <w:r>
              <w:rPr>
                <w:rFonts w:ascii="微软雅黑" w:hAnsi="微软雅黑" w:eastAsia="微软雅黑" w:cs="微软雅黑"/>
                <w:spacing w:val="-7"/>
                <w:sz w:val="20"/>
                <w:szCs w:val="20"/>
              </w:rPr>
              <w:t>b</w:t>
            </w:r>
            <w:r>
              <w:rPr>
                <w:rFonts w:ascii="微软雅黑" w:hAnsi="微软雅黑" w:eastAsia="微软雅黑" w:cs="微软雅黑"/>
                <w:spacing w:val="-4"/>
                <w:sz w:val="20"/>
                <w:szCs w:val="20"/>
              </w:rPr>
              <w:t>ool</w:t>
            </w:r>
          </w:p>
        </w:tc>
        <w:tc>
          <w:tcPr>
            <w:tcW w:w="3854" w:type="dxa"/>
            <w:vAlign w:val="top"/>
          </w:tcPr>
          <w:p w14:paraId="42CCC27F">
            <w:pPr>
              <w:spacing w:before="55" w:line="185" w:lineRule="auto"/>
              <w:ind w:left="105"/>
              <w:rPr>
                <w:rFonts w:ascii="微软雅黑" w:hAnsi="微软雅黑" w:eastAsia="微软雅黑" w:cs="微软雅黑"/>
                <w:sz w:val="20"/>
                <w:szCs w:val="20"/>
              </w:rPr>
            </w:pPr>
            <w:r>
              <w:rPr>
                <w:rFonts w:ascii="微软雅黑" w:hAnsi="微软雅黑" w:eastAsia="微软雅黑" w:cs="微软雅黑"/>
                <w:spacing w:val="11"/>
                <w:sz w:val="20"/>
                <w:szCs w:val="20"/>
              </w:rPr>
              <w:t>柱</w:t>
            </w:r>
            <w:r>
              <w:rPr>
                <w:rFonts w:ascii="微软雅黑" w:hAnsi="微软雅黑" w:eastAsia="微软雅黑" w:cs="微软雅黑"/>
                <w:spacing w:val="9"/>
                <w:sz w:val="20"/>
                <w:szCs w:val="20"/>
              </w:rPr>
              <w:t>状图不填充</w:t>
            </w:r>
          </w:p>
        </w:tc>
        <w:tc>
          <w:tcPr>
            <w:tcW w:w="2311" w:type="dxa"/>
            <w:vAlign w:val="top"/>
          </w:tcPr>
          <w:p w14:paraId="1A614CA3">
            <w:pPr>
              <w:spacing w:before="55" w:line="185" w:lineRule="auto"/>
              <w:ind w:left="108"/>
              <w:rPr>
                <w:rFonts w:ascii="微软雅黑" w:hAnsi="微软雅黑" w:eastAsia="微软雅黑" w:cs="微软雅黑"/>
                <w:sz w:val="20"/>
                <w:szCs w:val="20"/>
              </w:rPr>
            </w:pPr>
            <w:r>
              <w:rPr>
                <w:rFonts w:ascii="微软雅黑" w:hAnsi="微软雅黑" w:eastAsia="微软雅黑" w:cs="微软雅黑"/>
                <w:spacing w:val="9"/>
                <w:sz w:val="20"/>
                <w:szCs w:val="20"/>
              </w:rPr>
              <w:t>柱状图</w:t>
            </w:r>
          </w:p>
        </w:tc>
      </w:tr>
    </w:tbl>
    <w:p w14:paraId="37FBAE39">
      <w:pPr>
        <w:spacing w:line="278" w:lineRule="auto"/>
        <w:rPr>
          <w:rFonts w:ascii="Arial"/>
          <w:sz w:val="21"/>
        </w:rPr>
      </w:pPr>
    </w:p>
    <w:p w14:paraId="71066637">
      <w:pPr>
        <w:spacing w:before="87" w:line="204" w:lineRule="auto"/>
        <w:ind w:left="347"/>
        <w:rPr>
          <w:rFonts w:ascii="微软雅黑" w:hAnsi="微软雅黑" w:eastAsia="微软雅黑" w:cs="微软雅黑"/>
          <w:sz w:val="20"/>
          <w:szCs w:val="20"/>
        </w:rPr>
      </w:pPr>
      <w:r>
        <w:rPr>
          <w:rFonts w:ascii="Arial" w:hAnsi="Arial" w:eastAsia="Arial" w:cs="Arial"/>
          <w:spacing w:val="11"/>
          <w:sz w:val="20"/>
          <w:szCs w:val="20"/>
        </w:rPr>
        <w:t>•</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描述信息</w:t>
      </w:r>
    </w:p>
    <w:p w14:paraId="53EBA175">
      <w:pPr>
        <w:spacing w:before="19" w:line="199" w:lineRule="auto"/>
        <w:ind w:left="1254"/>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属性名：    "</w:t>
      </w:r>
      <w:r>
        <w:rPr>
          <w:rFonts w:ascii="微软雅黑" w:hAnsi="微软雅黑" w:eastAsia="微软雅黑" w:cs="微软雅黑"/>
          <w:sz w:val="20"/>
          <w:szCs w:val="20"/>
        </w:rPr>
        <w:t>bar</w:t>
      </w:r>
      <w:r>
        <w:rPr>
          <w:rFonts w:ascii="微软雅黑" w:hAnsi="微软雅黑" w:eastAsia="微软雅黑" w:cs="微软雅黑"/>
          <w:spacing w:val="3"/>
          <w:sz w:val="20"/>
          <w:szCs w:val="20"/>
        </w:rPr>
        <w:t>-</w:t>
      </w:r>
      <w:r>
        <w:rPr>
          <w:rFonts w:ascii="微软雅黑" w:hAnsi="微软雅黑" w:eastAsia="微软雅黑" w:cs="微软雅黑"/>
          <w:sz w:val="20"/>
          <w:szCs w:val="20"/>
        </w:rPr>
        <w:t>descript</w:t>
      </w:r>
      <w:r>
        <w:rPr>
          <w:rFonts w:ascii="微软雅黑" w:hAnsi="微软雅黑" w:eastAsia="微软雅黑" w:cs="微软雅黑"/>
          <w:spacing w:val="3"/>
          <w:sz w:val="20"/>
          <w:szCs w:val="20"/>
        </w:rPr>
        <w:t>"</w:t>
      </w:r>
    </w:p>
    <w:p w14:paraId="30666D07">
      <w:pPr>
        <w:spacing w:before="28" w:line="199" w:lineRule="auto"/>
        <w:ind w:left="1250"/>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1"/>
          <w:sz w:val="20"/>
          <w:szCs w:val="20"/>
        </w:rPr>
        <w:t xml:space="preserve">)      属性值： </w:t>
      </w:r>
      <w:r>
        <w:rPr>
          <w:rFonts w:ascii="微软雅黑" w:hAnsi="微软雅黑" w:eastAsia="微软雅黑" w:cs="微软雅黑"/>
          <w:sz w:val="20"/>
          <w:szCs w:val="20"/>
        </w:rPr>
        <w:t xml:space="preserve"> 类型为字符串数组，  对应每一个柱状图。</w:t>
      </w:r>
    </w:p>
    <w:p w14:paraId="2C0AC41C">
      <w:pPr>
        <w:spacing w:before="27" w:line="205" w:lineRule="auto"/>
        <w:ind w:left="347"/>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59F30192">
      <w:pPr>
        <w:spacing w:line="243" w:lineRule="auto"/>
        <w:rPr>
          <w:rFonts w:ascii="Arial"/>
          <w:sz w:val="21"/>
        </w:rPr>
      </w:pPr>
    </w:p>
    <w:p w14:paraId="2F28BFB6">
      <w:pPr>
        <w:spacing w:before="87" w:line="218" w:lineRule="auto"/>
        <w:ind w:left="197"/>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2C30F7AA">
      <w:pPr>
        <w:spacing w:line="188" w:lineRule="auto"/>
        <w:ind w:left="619"/>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64152BDE">
      <w:pPr>
        <w:sectPr>
          <w:pgSz w:w="11906" w:h="16839"/>
          <w:pgMar w:top="1431" w:right="1332" w:bottom="400" w:left="1094" w:header="0" w:footer="0" w:gutter="0"/>
          <w:cols w:space="720" w:num="1"/>
        </w:sectPr>
      </w:pPr>
    </w:p>
    <w:p w14:paraId="1AD6D8EF">
      <w:pPr>
        <w:spacing w:before="60" w:line="188" w:lineRule="auto"/>
        <w:ind w:left="619"/>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45A150A7">
      <w:pPr>
        <w:spacing w:before="43" w:line="218" w:lineRule="auto"/>
        <w:ind w:left="620"/>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Array</w:t>
      </w:r>
      <w:r>
        <w:rPr>
          <w:rFonts w:ascii="微软雅黑" w:hAnsi="微软雅黑" w:eastAsia="微软雅黑" w:cs="微软雅黑"/>
          <w:spacing w:val="4"/>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4"/>
          <w:sz w:val="20"/>
          <w:szCs w:val="20"/>
        </w:rPr>
        <w:t xml:space="preserve">&gt; </w:t>
      </w:r>
      <w:r>
        <w:rPr>
          <w:rFonts w:ascii="微软雅黑" w:hAnsi="微软雅黑" w:eastAsia="微软雅黑" w:cs="微软雅黑"/>
          <w:sz w:val="20"/>
          <w:szCs w:val="20"/>
        </w:rPr>
        <w:t>xData</w:t>
      </w:r>
      <w:r>
        <w:rPr>
          <w:rFonts w:ascii="微软雅黑" w:hAnsi="微软雅黑" w:eastAsia="微软雅黑" w:cs="微软雅黑"/>
          <w:spacing w:val="4"/>
          <w:sz w:val="20"/>
          <w:szCs w:val="20"/>
        </w:rPr>
        <w:t>;//</w:t>
      </w:r>
      <w:r>
        <w:rPr>
          <w:rFonts w:ascii="微软雅黑" w:hAnsi="微软雅黑" w:eastAsia="微软雅黑" w:cs="微软雅黑"/>
          <w:sz w:val="20"/>
          <w:szCs w:val="20"/>
        </w:rPr>
        <w:t>x</w:t>
      </w:r>
      <w:r>
        <w:rPr>
          <w:rFonts w:ascii="微软雅黑" w:hAnsi="微软雅黑" w:eastAsia="微软雅黑" w:cs="微软雅黑"/>
          <w:spacing w:val="4"/>
          <w:sz w:val="20"/>
          <w:szCs w:val="20"/>
        </w:rPr>
        <w:t xml:space="preserve"> 轴数据集</w:t>
      </w:r>
    </w:p>
    <w:p w14:paraId="5F3018E6">
      <w:pPr>
        <w:spacing w:line="187" w:lineRule="auto"/>
        <w:ind w:left="620"/>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Array</w:t>
      </w:r>
      <w:r>
        <w:rPr>
          <w:rFonts w:ascii="微软雅黑" w:hAnsi="微软雅黑" w:eastAsia="微软雅黑" w:cs="微软雅黑"/>
          <w:spacing w:val="3"/>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3"/>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3"/>
          <w:sz w:val="20"/>
          <w:szCs w:val="20"/>
        </w:rPr>
        <w:t>;//</w:t>
      </w:r>
      <w:r>
        <w:rPr>
          <w:rFonts w:ascii="微软雅黑" w:hAnsi="微软雅黑" w:eastAsia="微软雅黑" w:cs="微软雅黑"/>
          <w:sz w:val="20"/>
          <w:szCs w:val="20"/>
        </w:rPr>
        <w:t>y</w:t>
      </w:r>
      <w:r>
        <w:rPr>
          <w:rFonts w:ascii="微软雅黑" w:hAnsi="微软雅黑" w:eastAsia="微软雅黑" w:cs="微软雅黑"/>
          <w:spacing w:val="3"/>
          <w:sz w:val="20"/>
          <w:szCs w:val="20"/>
        </w:rPr>
        <w:t xml:space="preserve"> 轴数据集</w:t>
      </w:r>
    </w:p>
    <w:p w14:paraId="650E1475">
      <w:pPr>
        <w:spacing w:before="44" w:line="187" w:lineRule="auto"/>
        <w:ind w:left="620"/>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Array</w:t>
      </w:r>
      <w:r>
        <w:rPr>
          <w:rFonts w:ascii="微软雅黑" w:hAnsi="微软雅黑" w:eastAsia="微软雅黑" w:cs="微软雅黑"/>
          <w:spacing w:val="5"/>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3"/>
          <w:sz w:val="20"/>
          <w:szCs w:val="20"/>
        </w:rPr>
        <w:t xml:space="preserve">&gt;  </w:t>
      </w:r>
      <w:r>
        <w:rPr>
          <w:rFonts w:ascii="微软雅黑" w:hAnsi="微软雅黑" w:eastAsia="微软雅黑" w:cs="微软雅黑"/>
          <w:sz w:val="20"/>
          <w:szCs w:val="20"/>
        </w:rPr>
        <w:t>lData</w:t>
      </w:r>
      <w:r>
        <w:rPr>
          <w:rFonts w:ascii="微软雅黑" w:hAnsi="微软雅黑" w:eastAsia="微软雅黑" w:cs="微软雅黑"/>
          <w:spacing w:val="3"/>
          <w:sz w:val="20"/>
          <w:szCs w:val="20"/>
        </w:rPr>
        <w:t>;//定位点集</w:t>
      </w:r>
    </w:p>
    <w:p w14:paraId="2D99B50F">
      <w:pPr>
        <w:spacing w:before="44" w:line="218" w:lineRule="auto"/>
        <w:ind w:left="200"/>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55789ECB">
      <w:pPr>
        <w:spacing w:before="1" w:line="198" w:lineRule="auto"/>
        <w:ind w:left="621"/>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3DDBA84E">
      <w:pPr>
        <w:spacing w:before="28" w:line="199" w:lineRule="auto"/>
        <w:ind w:left="658"/>
        <w:rPr>
          <w:rFonts w:ascii="微软雅黑" w:hAnsi="微软雅黑" w:eastAsia="微软雅黑" w:cs="微软雅黑"/>
          <w:sz w:val="20"/>
          <w:szCs w:val="20"/>
        </w:rPr>
      </w:pPr>
      <w:r>
        <w:rPr>
          <w:rFonts w:ascii="微软雅黑" w:hAnsi="微软雅黑" w:eastAsia="微软雅黑" w:cs="微软雅黑"/>
          <w:sz w:val="20"/>
          <w:szCs w:val="20"/>
        </w:rPr>
        <w:t>{</w:t>
      </w:r>
    </w:p>
    <w:p w14:paraId="75335C96">
      <w:pPr>
        <w:spacing w:before="27" w:line="199" w:lineRule="auto"/>
        <w:ind w:left="1041"/>
        <w:rPr>
          <w:rFonts w:ascii="微软雅黑" w:hAnsi="微软雅黑" w:eastAsia="微软雅黑" w:cs="微软雅黑"/>
          <w:sz w:val="20"/>
          <w:szCs w:val="20"/>
        </w:rPr>
      </w:pPr>
      <w:r>
        <w:rPr>
          <w:rFonts w:ascii="微软雅黑" w:hAnsi="微软雅黑" w:eastAsia="微软雅黑" w:cs="微软雅黑"/>
          <w:spacing w:val="6"/>
          <w:sz w:val="20"/>
          <w:szCs w:val="20"/>
        </w:rPr>
        <w:t>//指</w:t>
      </w:r>
      <w:r>
        <w:rPr>
          <w:rFonts w:ascii="微软雅黑" w:hAnsi="微软雅黑" w:eastAsia="微软雅黑" w:cs="微软雅黑"/>
          <w:spacing w:val="5"/>
          <w:sz w:val="20"/>
          <w:szCs w:val="20"/>
        </w:rPr>
        <w:t>标</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Vol</w:t>
      </w:r>
      <w:r>
        <w:rPr>
          <w:rFonts w:ascii="微软雅黑" w:hAnsi="微软雅黑" w:eastAsia="微软雅黑" w:cs="微软雅黑"/>
          <w:spacing w:val="3"/>
          <w:sz w:val="20"/>
          <w:szCs w:val="20"/>
        </w:rPr>
        <w:t xml:space="preserve"> 在主图的[-20%,0%]内显示</w:t>
      </w:r>
    </w:p>
    <w:p w14:paraId="691770F8">
      <w:pPr>
        <w:spacing w:before="28" w:line="21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9"/>
          <w:sz w:val="20"/>
          <w:szCs w:val="20"/>
        </w:rPr>
        <w:t>1</w:t>
      </w:r>
      <w:r>
        <w:rPr>
          <w:rFonts w:ascii="微软雅黑" w:hAnsi="微软雅黑" w:eastAsia="微软雅黑" w:cs="微软雅黑"/>
          <w:spacing w:val="15"/>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5"/>
          <w:sz w:val="20"/>
          <w:szCs w:val="20"/>
        </w:rPr>
        <w:t>("</w:t>
      </w:r>
      <w:r>
        <w:rPr>
          <w:rFonts w:ascii="微软雅黑" w:hAnsi="微软雅黑" w:eastAsia="微软雅黑" w:cs="微软雅黑"/>
          <w:sz w:val="20"/>
          <w:szCs w:val="20"/>
        </w:rPr>
        <w:t>Vol</w:t>
      </w:r>
      <w:r>
        <w:rPr>
          <w:rFonts w:ascii="微软雅黑" w:hAnsi="微软雅黑" w:eastAsia="微软雅黑" w:cs="微软雅黑"/>
          <w:spacing w:val="15"/>
          <w:sz w:val="20"/>
          <w:szCs w:val="20"/>
        </w:rPr>
        <w:t>","</w:t>
      </w:r>
      <w:r>
        <w:rPr>
          <w:rFonts w:ascii="微软雅黑" w:hAnsi="微软雅黑" w:eastAsia="微软雅黑" w:cs="微软雅黑"/>
          <w:sz w:val="20"/>
          <w:szCs w:val="20"/>
        </w:rPr>
        <w:t>margin</w:t>
      </w:r>
      <w:r>
        <w:rPr>
          <w:rFonts w:ascii="微软雅黑" w:hAnsi="微软雅黑" w:eastAsia="微软雅黑" w:cs="微软雅黑"/>
          <w:spacing w:val="15"/>
          <w:sz w:val="20"/>
          <w:szCs w:val="20"/>
        </w:rPr>
        <w:t>-</w:t>
      </w:r>
      <w:r>
        <w:rPr>
          <w:rFonts w:ascii="微软雅黑" w:hAnsi="微软雅黑" w:eastAsia="微软雅黑" w:cs="微软雅黑"/>
          <w:sz w:val="20"/>
          <w:szCs w:val="20"/>
        </w:rPr>
        <w:t>top</w:t>
      </w:r>
      <w:r>
        <w:rPr>
          <w:rFonts w:ascii="微软雅黑" w:hAnsi="微软雅黑" w:eastAsia="微软雅黑" w:cs="微软雅黑"/>
          <w:spacing w:val="15"/>
          <w:sz w:val="20"/>
          <w:szCs w:val="20"/>
        </w:rPr>
        <w:t>","0%") ;</w:t>
      </w:r>
    </w:p>
    <w:p w14:paraId="2ED3E1BB">
      <w:pPr>
        <w:spacing w:before="1"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0"/>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10"/>
          <w:sz w:val="20"/>
          <w:szCs w:val="20"/>
        </w:rPr>
        <w:t>("</w:t>
      </w:r>
      <w:r>
        <w:rPr>
          <w:rFonts w:ascii="微软雅黑" w:hAnsi="微软雅黑" w:eastAsia="微软雅黑" w:cs="微软雅黑"/>
          <w:sz w:val="20"/>
          <w:szCs w:val="20"/>
        </w:rPr>
        <w:t>Vol</w:t>
      </w:r>
      <w:r>
        <w:rPr>
          <w:rFonts w:ascii="微软雅黑" w:hAnsi="微软雅黑" w:eastAsia="微软雅黑" w:cs="微软雅黑"/>
          <w:spacing w:val="10"/>
          <w:sz w:val="20"/>
          <w:szCs w:val="20"/>
        </w:rPr>
        <w:t>","</w:t>
      </w:r>
      <w:r>
        <w:rPr>
          <w:rFonts w:ascii="微软雅黑" w:hAnsi="微软雅黑" w:eastAsia="微软雅黑" w:cs="微软雅黑"/>
          <w:sz w:val="20"/>
          <w:szCs w:val="20"/>
        </w:rPr>
        <w:t>margin</w:t>
      </w:r>
      <w:r>
        <w:rPr>
          <w:rFonts w:ascii="微软雅黑" w:hAnsi="微软雅黑" w:eastAsia="微软雅黑" w:cs="微软雅黑"/>
          <w:spacing w:val="10"/>
          <w:sz w:val="20"/>
          <w:szCs w:val="20"/>
        </w:rPr>
        <w:t>-</w:t>
      </w:r>
      <w:r>
        <w:rPr>
          <w:rFonts w:ascii="微软雅黑" w:hAnsi="微软雅黑" w:eastAsia="微软雅黑" w:cs="微软雅黑"/>
          <w:sz w:val="20"/>
          <w:szCs w:val="20"/>
        </w:rPr>
        <w:t>bottom</w:t>
      </w:r>
      <w:r>
        <w:rPr>
          <w:rFonts w:ascii="微软雅黑" w:hAnsi="微软雅黑" w:eastAsia="微软雅黑" w:cs="微软雅黑"/>
          <w:spacing w:val="10"/>
          <w:sz w:val="20"/>
          <w:szCs w:val="20"/>
        </w:rPr>
        <w:t>","-20%") ;</w:t>
      </w:r>
    </w:p>
    <w:p w14:paraId="49A322F3">
      <w:pPr>
        <w:spacing w:before="43" w:line="18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2</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319836AB">
      <w:pPr>
        <w:spacing w:before="43" w:line="199" w:lineRule="auto"/>
        <w:ind w:left="6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C302ACC">
      <w:pPr>
        <w:spacing w:before="28" w:line="187" w:lineRule="auto"/>
        <w:ind w:left="621"/>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2EC67B2B">
      <w:pPr>
        <w:spacing w:before="44" w:line="199" w:lineRule="auto"/>
        <w:ind w:left="658"/>
        <w:rPr>
          <w:rFonts w:ascii="微软雅黑" w:hAnsi="微软雅黑" w:eastAsia="微软雅黑" w:cs="微软雅黑"/>
          <w:sz w:val="20"/>
          <w:szCs w:val="20"/>
        </w:rPr>
      </w:pPr>
      <w:r>
        <w:rPr>
          <w:rFonts w:ascii="微软雅黑" w:hAnsi="微软雅黑" w:eastAsia="微软雅黑" w:cs="微软雅黑"/>
          <w:sz w:val="20"/>
          <w:szCs w:val="20"/>
        </w:rPr>
        <w:t>{</w:t>
      </w:r>
    </w:p>
    <w:p w14:paraId="4FA0233F">
      <w:pPr>
        <w:spacing w:before="28" w:line="187" w:lineRule="auto"/>
        <w:ind w:left="1036"/>
        <w:rPr>
          <w:rFonts w:ascii="微软雅黑" w:hAnsi="微软雅黑" w:eastAsia="微软雅黑" w:cs="微软雅黑"/>
          <w:sz w:val="20"/>
          <w:szCs w:val="20"/>
        </w:rPr>
      </w:pPr>
      <w:r>
        <w:rPr>
          <w:rFonts w:ascii="微软雅黑" w:hAnsi="微软雅黑" w:eastAsia="微软雅黑" w:cs="微软雅黑"/>
          <w:sz w:val="20"/>
          <w:szCs w:val="20"/>
        </w:rPr>
        <w:t>ArrayInsert</w:t>
      </w:r>
      <w:r>
        <w:rPr>
          <w:rFonts w:ascii="微软雅黑" w:hAnsi="微软雅黑" w:eastAsia="微软雅黑" w:cs="微软雅黑"/>
          <w:spacing w:val="37"/>
          <w:sz w:val="20"/>
          <w:szCs w:val="20"/>
        </w:rPr>
        <w:t>(</w:t>
      </w:r>
      <w:r>
        <w:rPr>
          <w:rFonts w:ascii="微软雅黑" w:hAnsi="微软雅黑" w:eastAsia="微软雅黑" w:cs="微软雅黑"/>
          <w:sz w:val="20"/>
          <w:szCs w:val="20"/>
        </w:rPr>
        <w:t>xData</w:t>
      </w:r>
      <w:r>
        <w:rPr>
          <w:rFonts w:ascii="微软雅黑" w:hAnsi="微软雅黑" w:eastAsia="微软雅黑" w:cs="微软雅黑"/>
          <w:spacing w:val="32"/>
          <w:sz w:val="20"/>
          <w:szCs w:val="20"/>
        </w:rPr>
        <w:t>,</w:t>
      </w:r>
      <w:r>
        <w:rPr>
          <w:rFonts w:ascii="微软雅黑" w:hAnsi="微软雅黑" w:eastAsia="微软雅黑" w:cs="微软雅黑"/>
          <w:sz w:val="20"/>
          <w:szCs w:val="20"/>
        </w:rPr>
        <w:t>GetArraySize</w:t>
      </w:r>
      <w:r>
        <w:rPr>
          <w:rFonts w:ascii="微软雅黑" w:hAnsi="微软雅黑" w:eastAsia="微软雅黑" w:cs="微软雅黑"/>
          <w:spacing w:val="32"/>
          <w:sz w:val="20"/>
          <w:szCs w:val="20"/>
        </w:rPr>
        <w:t>(</w:t>
      </w:r>
      <w:r>
        <w:rPr>
          <w:rFonts w:ascii="微软雅黑" w:hAnsi="微软雅黑" w:eastAsia="微软雅黑" w:cs="微软雅黑"/>
          <w:sz w:val="20"/>
          <w:szCs w:val="20"/>
        </w:rPr>
        <w:t>xData</w:t>
      </w:r>
      <w:r>
        <w:rPr>
          <w:rFonts w:ascii="微软雅黑" w:hAnsi="微软雅黑" w:eastAsia="微软雅黑" w:cs="微软雅黑"/>
          <w:spacing w:val="32"/>
          <w:sz w:val="20"/>
          <w:szCs w:val="20"/>
        </w:rPr>
        <w:t>),</w:t>
      </w:r>
      <w:r>
        <w:rPr>
          <w:rFonts w:ascii="微软雅黑" w:hAnsi="微软雅黑" w:eastAsia="微软雅黑" w:cs="微软雅黑"/>
          <w:sz w:val="20"/>
          <w:szCs w:val="20"/>
        </w:rPr>
        <w:t>date</w:t>
      </w:r>
      <w:r>
        <w:rPr>
          <w:rFonts w:ascii="微软雅黑" w:hAnsi="微软雅黑" w:eastAsia="微软雅黑" w:cs="微软雅黑"/>
          <w:spacing w:val="32"/>
          <w:sz w:val="20"/>
          <w:szCs w:val="20"/>
        </w:rPr>
        <w:t>+</w:t>
      </w:r>
      <w:r>
        <w:rPr>
          <w:rFonts w:ascii="微软雅黑" w:hAnsi="微软雅黑" w:eastAsia="微软雅黑" w:cs="微软雅黑"/>
          <w:sz w:val="20"/>
          <w:szCs w:val="20"/>
        </w:rPr>
        <w:t>time</w:t>
      </w:r>
      <w:r>
        <w:rPr>
          <w:rFonts w:ascii="微软雅黑" w:hAnsi="微软雅黑" w:eastAsia="微软雅黑" w:cs="微软雅黑"/>
          <w:spacing w:val="32"/>
          <w:sz w:val="20"/>
          <w:szCs w:val="20"/>
        </w:rPr>
        <w:t>) ;</w:t>
      </w:r>
    </w:p>
    <w:p w14:paraId="49E8E655">
      <w:pPr>
        <w:spacing w:before="44" w:line="187" w:lineRule="auto"/>
        <w:ind w:left="1036"/>
        <w:rPr>
          <w:rFonts w:ascii="微软雅黑" w:hAnsi="微软雅黑" w:eastAsia="微软雅黑" w:cs="微软雅黑"/>
          <w:sz w:val="20"/>
          <w:szCs w:val="20"/>
        </w:rPr>
      </w:pPr>
      <w:r>
        <w:rPr>
          <w:rFonts w:ascii="微软雅黑" w:hAnsi="微软雅黑" w:eastAsia="微软雅黑" w:cs="微软雅黑"/>
          <w:sz w:val="20"/>
          <w:szCs w:val="20"/>
        </w:rPr>
        <w:t>ArrayInsert</w:t>
      </w:r>
      <w:r>
        <w:rPr>
          <w:rFonts w:ascii="微软雅黑" w:hAnsi="微软雅黑" w:eastAsia="微软雅黑" w:cs="微软雅黑"/>
          <w:spacing w:val="43"/>
          <w:sz w:val="20"/>
          <w:szCs w:val="20"/>
        </w:rPr>
        <w:t>(</w:t>
      </w:r>
      <w:r>
        <w:rPr>
          <w:rFonts w:ascii="微软雅黑" w:hAnsi="微软雅黑" w:eastAsia="微软雅黑" w:cs="微软雅黑"/>
          <w:sz w:val="20"/>
          <w:szCs w:val="20"/>
        </w:rPr>
        <w:t>yData</w:t>
      </w:r>
      <w:r>
        <w:rPr>
          <w:rFonts w:ascii="微软雅黑" w:hAnsi="微软雅黑" w:eastAsia="微软雅黑" w:cs="微软雅黑"/>
          <w:spacing w:val="43"/>
          <w:sz w:val="20"/>
          <w:szCs w:val="20"/>
        </w:rPr>
        <w:t>,</w:t>
      </w:r>
      <w:r>
        <w:rPr>
          <w:rFonts w:ascii="微软雅黑" w:hAnsi="微软雅黑" w:eastAsia="微软雅黑" w:cs="微软雅黑"/>
          <w:sz w:val="20"/>
          <w:szCs w:val="20"/>
        </w:rPr>
        <w:t>GetArraySize</w:t>
      </w:r>
      <w:r>
        <w:rPr>
          <w:rFonts w:ascii="微软雅黑" w:hAnsi="微软雅黑" w:eastAsia="微软雅黑" w:cs="微软雅黑"/>
          <w:spacing w:val="43"/>
          <w:sz w:val="20"/>
          <w:szCs w:val="20"/>
        </w:rPr>
        <w:t>(</w:t>
      </w:r>
      <w:r>
        <w:rPr>
          <w:rFonts w:ascii="微软雅黑" w:hAnsi="微软雅黑" w:eastAsia="微软雅黑" w:cs="微软雅黑"/>
          <w:sz w:val="20"/>
          <w:szCs w:val="20"/>
        </w:rPr>
        <w:t>yData</w:t>
      </w:r>
      <w:r>
        <w:rPr>
          <w:rFonts w:ascii="微软雅黑" w:hAnsi="微软雅黑" w:eastAsia="微软雅黑" w:cs="微软雅黑"/>
          <w:spacing w:val="43"/>
          <w:sz w:val="20"/>
          <w:szCs w:val="20"/>
        </w:rPr>
        <w:t>),</w:t>
      </w:r>
      <w:r>
        <w:rPr>
          <w:rFonts w:ascii="微软雅黑" w:hAnsi="微软雅黑" w:eastAsia="微软雅黑" w:cs="微软雅黑"/>
          <w:sz w:val="20"/>
          <w:szCs w:val="20"/>
        </w:rPr>
        <w:t>Vol</w:t>
      </w:r>
      <w:r>
        <w:rPr>
          <w:rFonts w:ascii="微软雅黑" w:hAnsi="微软雅黑" w:eastAsia="微软雅黑" w:cs="微软雅黑"/>
          <w:spacing w:val="43"/>
          <w:sz w:val="20"/>
          <w:szCs w:val="20"/>
        </w:rPr>
        <w:t xml:space="preserve">) </w:t>
      </w:r>
      <w:r>
        <w:rPr>
          <w:rFonts w:ascii="微软雅黑" w:hAnsi="微软雅黑" w:eastAsia="微软雅黑" w:cs="微软雅黑"/>
          <w:spacing w:val="42"/>
          <w:sz w:val="20"/>
          <w:szCs w:val="20"/>
        </w:rPr>
        <w:t>;</w:t>
      </w:r>
    </w:p>
    <w:p w14:paraId="3BEC59BD">
      <w:pPr>
        <w:spacing w:before="45" w:line="187" w:lineRule="auto"/>
        <w:ind w:left="1036"/>
        <w:rPr>
          <w:rFonts w:ascii="微软雅黑" w:hAnsi="微软雅黑" w:eastAsia="微软雅黑" w:cs="微软雅黑"/>
          <w:sz w:val="20"/>
          <w:szCs w:val="20"/>
        </w:rPr>
      </w:pPr>
      <w:r>
        <w:rPr>
          <w:rFonts w:ascii="微软雅黑" w:hAnsi="微软雅黑" w:eastAsia="微软雅黑" w:cs="微软雅黑"/>
          <w:sz w:val="20"/>
          <w:szCs w:val="20"/>
        </w:rPr>
        <w:t>ArrayInsert</w:t>
      </w:r>
      <w:r>
        <w:rPr>
          <w:rFonts w:ascii="微软雅黑" w:hAnsi="微软雅黑" w:eastAsia="微软雅黑" w:cs="微软雅黑"/>
          <w:spacing w:val="21"/>
          <w:sz w:val="20"/>
          <w:szCs w:val="20"/>
        </w:rPr>
        <w:t>(</w:t>
      </w:r>
      <w:r>
        <w:rPr>
          <w:rFonts w:ascii="微软雅黑" w:hAnsi="微软雅黑" w:eastAsia="微软雅黑" w:cs="微软雅黑"/>
          <w:sz w:val="20"/>
          <w:szCs w:val="20"/>
        </w:rPr>
        <w:t>lData</w:t>
      </w:r>
      <w:r>
        <w:rPr>
          <w:rFonts w:ascii="微软雅黑" w:hAnsi="微软雅黑" w:eastAsia="微软雅黑" w:cs="微软雅黑"/>
          <w:spacing w:val="19"/>
          <w:sz w:val="20"/>
          <w:szCs w:val="20"/>
        </w:rPr>
        <w:t>,</w:t>
      </w:r>
      <w:r>
        <w:rPr>
          <w:rFonts w:ascii="微软雅黑" w:hAnsi="微软雅黑" w:eastAsia="微软雅黑" w:cs="微软雅黑"/>
          <w:sz w:val="20"/>
          <w:szCs w:val="20"/>
        </w:rPr>
        <w:t>GetArraySize</w:t>
      </w:r>
      <w:r>
        <w:rPr>
          <w:rFonts w:ascii="微软雅黑" w:hAnsi="微软雅黑" w:eastAsia="微软雅黑" w:cs="微软雅黑"/>
          <w:spacing w:val="19"/>
          <w:sz w:val="20"/>
          <w:szCs w:val="20"/>
        </w:rPr>
        <w:t>(</w:t>
      </w:r>
      <w:r>
        <w:rPr>
          <w:rFonts w:ascii="微软雅黑" w:hAnsi="微软雅黑" w:eastAsia="微软雅黑" w:cs="微软雅黑"/>
          <w:sz w:val="20"/>
          <w:szCs w:val="20"/>
        </w:rPr>
        <w:t>lData</w:t>
      </w:r>
      <w:r>
        <w:rPr>
          <w:rFonts w:ascii="微软雅黑" w:hAnsi="微软雅黑" w:eastAsia="微软雅黑" w:cs="微软雅黑"/>
          <w:spacing w:val="19"/>
          <w:sz w:val="20"/>
          <w:szCs w:val="20"/>
        </w:rPr>
        <w:t>),</w:t>
      </w:r>
      <w:r>
        <w:rPr>
          <w:rFonts w:ascii="微软雅黑" w:hAnsi="微软雅黑" w:eastAsia="微软雅黑" w:cs="微软雅黑"/>
          <w:sz w:val="20"/>
          <w:szCs w:val="20"/>
        </w:rPr>
        <w:t>Vol</w:t>
      </w:r>
      <w:r>
        <w:rPr>
          <w:rFonts w:ascii="微软雅黑" w:hAnsi="微软雅黑" w:eastAsia="微软雅黑" w:cs="微软雅黑"/>
          <w:spacing w:val="19"/>
          <w:sz w:val="20"/>
          <w:szCs w:val="20"/>
        </w:rPr>
        <w:t>/2+</w:t>
      </w:r>
      <w:r>
        <w:rPr>
          <w:rFonts w:ascii="微软雅黑" w:hAnsi="微软雅黑" w:eastAsia="微软雅黑" w:cs="微软雅黑"/>
          <w:sz w:val="20"/>
          <w:szCs w:val="20"/>
        </w:rPr>
        <w:t>CurrentBar</w:t>
      </w:r>
      <w:r>
        <w:rPr>
          <w:rFonts w:ascii="微软雅黑" w:hAnsi="微软雅黑" w:eastAsia="微软雅黑" w:cs="微软雅黑"/>
          <w:spacing w:val="19"/>
          <w:sz w:val="20"/>
          <w:szCs w:val="20"/>
        </w:rPr>
        <w:t>%1000) ;</w:t>
      </w:r>
    </w:p>
    <w:p w14:paraId="739B619B">
      <w:pPr>
        <w:spacing w:before="44" w:line="199" w:lineRule="auto"/>
        <w:ind w:left="1054"/>
        <w:rPr>
          <w:rFonts w:ascii="微软雅黑" w:hAnsi="微软雅黑" w:eastAsia="微软雅黑" w:cs="微软雅黑"/>
          <w:sz w:val="20"/>
          <w:szCs w:val="20"/>
        </w:rPr>
      </w:pPr>
      <w:r>
        <w:rPr>
          <w:rFonts w:ascii="微软雅黑" w:hAnsi="微软雅黑" w:eastAsia="微软雅黑" w:cs="微软雅黑"/>
          <w:spacing w:val="-2"/>
          <w:sz w:val="20"/>
          <w:szCs w:val="20"/>
        </w:rPr>
        <w:t>If(C</w:t>
      </w:r>
      <w:r>
        <w:rPr>
          <w:rFonts w:ascii="微软雅黑" w:hAnsi="微软雅黑" w:eastAsia="微软雅黑" w:cs="微软雅黑"/>
          <w:spacing w:val="-1"/>
          <w:sz w:val="20"/>
          <w:szCs w:val="20"/>
        </w:rPr>
        <w:t>urrentBar</w:t>
      </w:r>
      <w:r>
        <w:rPr>
          <w:rFonts w:ascii="微软雅黑" w:hAnsi="微软雅黑" w:eastAsia="微软雅黑" w:cs="微软雅黑"/>
          <w:spacing w:val="-2"/>
          <w:sz w:val="20"/>
          <w:szCs w:val="20"/>
        </w:rPr>
        <w:t>%5==0)</w:t>
      </w:r>
    </w:p>
    <w:p w14:paraId="3E53826A">
      <w:pPr>
        <w:spacing w:before="27" w:line="199" w:lineRule="auto"/>
        <w:ind w:left="1078"/>
        <w:rPr>
          <w:rFonts w:ascii="微软雅黑" w:hAnsi="微软雅黑" w:eastAsia="微软雅黑" w:cs="微软雅黑"/>
          <w:sz w:val="20"/>
          <w:szCs w:val="20"/>
        </w:rPr>
      </w:pPr>
      <w:r>
        <w:rPr>
          <w:rFonts w:ascii="微软雅黑" w:hAnsi="微软雅黑" w:eastAsia="微软雅黑" w:cs="微软雅黑"/>
          <w:sz w:val="20"/>
          <w:szCs w:val="20"/>
        </w:rPr>
        <w:t>{</w:t>
      </w:r>
    </w:p>
    <w:p w14:paraId="09AD962C">
      <w:pPr>
        <w:spacing w:before="28" w:line="218" w:lineRule="auto"/>
        <w:ind w:left="1671"/>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2"/>
          <w:sz w:val="20"/>
          <w:szCs w:val="20"/>
        </w:rPr>
        <w:t>2</w:t>
      </w:r>
      <w:r>
        <w:rPr>
          <w:rFonts w:ascii="微软雅黑" w:hAnsi="微软雅黑" w:eastAsia="微软雅黑" w:cs="微软雅黑"/>
          <w:spacing w:val="24"/>
          <w:sz w:val="20"/>
          <w:szCs w:val="20"/>
        </w:rPr>
        <w:t>.</w:t>
      </w:r>
      <w:r>
        <w:rPr>
          <w:rFonts w:ascii="微软雅黑" w:hAnsi="微软雅黑" w:eastAsia="微软雅黑" w:cs="微软雅黑"/>
          <w:sz w:val="20"/>
          <w:szCs w:val="20"/>
        </w:rPr>
        <w:t>barv</w:t>
      </w:r>
      <w:r>
        <w:rPr>
          <w:rFonts w:ascii="微软雅黑" w:hAnsi="微软雅黑" w:eastAsia="微软雅黑" w:cs="微软雅黑"/>
          <w:spacing w:val="24"/>
          <w:sz w:val="20"/>
          <w:szCs w:val="20"/>
        </w:rPr>
        <w:t>("</w:t>
      </w:r>
      <w:r>
        <w:rPr>
          <w:rFonts w:ascii="微软雅黑" w:hAnsi="微软雅黑" w:eastAsia="微软雅黑" w:cs="微软雅黑"/>
          <w:sz w:val="20"/>
          <w:szCs w:val="20"/>
        </w:rPr>
        <w:t>Vol</w:t>
      </w:r>
      <w:r>
        <w:rPr>
          <w:rFonts w:ascii="微软雅黑" w:hAnsi="微软雅黑" w:eastAsia="微软雅黑" w:cs="微软雅黑"/>
          <w:spacing w:val="24"/>
          <w:sz w:val="20"/>
          <w:szCs w:val="20"/>
        </w:rPr>
        <w:t>2",</w:t>
      </w:r>
      <w:r>
        <w:rPr>
          <w:rFonts w:ascii="微软雅黑" w:hAnsi="微软雅黑" w:eastAsia="微软雅黑" w:cs="微软雅黑"/>
          <w:sz w:val="20"/>
          <w:szCs w:val="20"/>
        </w:rPr>
        <w:t>xData</w:t>
      </w:r>
      <w:r>
        <w:rPr>
          <w:rFonts w:ascii="微软雅黑" w:hAnsi="微软雅黑" w:eastAsia="微软雅黑" w:cs="微软雅黑"/>
          <w:spacing w:val="24"/>
          <w:sz w:val="20"/>
          <w:szCs w:val="20"/>
        </w:rPr>
        <w:t>,</w:t>
      </w:r>
      <w:r>
        <w:rPr>
          <w:rFonts w:ascii="微软雅黑" w:hAnsi="微软雅黑" w:eastAsia="微软雅黑" w:cs="微软雅黑"/>
          <w:sz w:val="20"/>
          <w:szCs w:val="20"/>
        </w:rPr>
        <w:t>yData</w:t>
      </w:r>
      <w:r>
        <w:rPr>
          <w:rFonts w:ascii="微软雅黑" w:hAnsi="微软雅黑" w:eastAsia="微软雅黑" w:cs="微软雅黑"/>
          <w:spacing w:val="24"/>
          <w:sz w:val="20"/>
          <w:szCs w:val="20"/>
        </w:rPr>
        <w:t>,</w:t>
      </w:r>
      <w:r>
        <w:rPr>
          <w:rFonts w:ascii="微软雅黑" w:hAnsi="微软雅黑" w:eastAsia="微软雅黑" w:cs="微软雅黑"/>
          <w:sz w:val="20"/>
          <w:szCs w:val="20"/>
        </w:rPr>
        <w:t>lData</w:t>
      </w:r>
      <w:r>
        <w:rPr>
          <w:rFonts w:ascii="微软雅黑" w:hAnsi="微软雅黑" w:eastAsia="微软雅黑" w:cs="微软雅黑"/>
          <w:spacing w:val="24"/>
          <w:sz w:val="20"/>
          <w:szCs w:val="20"/>
        </w:rPr>
        <w:t>) ;//批量</w:t>
      </w:r>
    </w:p>
    <w:p w14:paraId="7E64A2F3">
      <w:pPr>
        <w:spacing w:before="1" w:line="187" w:lineRule="auto"/>
        <w:ind w:left="1667"/>
        <w:rPr>
          <w:rFonts w:ascii="微软雅黑" w:hAnsi="微软雅黑" w:eastAsia="微软雅黑" w:cs="微软雅黑"/>
          <w:sz w:val="20"/>
          <w:szCs w:val="20"/>
        </w:rPr>
      </w:pPr>
      <w:r>
        <w:rPr>
          <w:rFonts w:ascii="微软雅黑" w:hAnsi="微软雅黑" w:eastAsia="微软雅黑" w:cs="微软雅黑"/>
          <w:sz w:val="20"/>
          <w:szCs w:val="20"/>
        </w:rPr>
        <w:t>ArrayClear</w:t>
      </w:r>
      <w:r>
        <w:rPr>
          <w:rFonts w:ascii="微软雅黑" w:hAnsi="微软雅黑" w:eastAsia="微软雅黑" w:cs="微软雅黑"/>
          <w:spacing w:val="25"/>
          <w:sz w:val="20"/>
          <w:szCs w:val="20"/>
        </w:rPr>
        <w:t>(</w:t>
      </w:r>
      <w:r>
        <w:rPr>
          <w:rFonts w:ascii="微软雅黑" w:hAnsi="微软雅黑" w:eastAsia="微软雅黑" w:cs="微软雅黑"/>
          <w:sz w:val="20"/>
          <w:szCs w:val="20"/>
        </w:rPr>
        <w:t>xData</w:t>
      </w:r>
      <w:r>
        <w:rPr>
          <w:rFonts w:ascii="微软雅黑" w:hAnsi="微软雅黑" w:eastAsia="微软雅黑" w:cs="微软雅黑"/>
          <w:spacing w:val="25"/>
          <w:sz w:val="20"/>
          <w:szCs w:val="20"/>
        </w:rPr>
        <w:t>) ;</w:t>
      </w:r>
    </w:p>
    <w:p w14:paraId="217BA26E">
      <w:pPr>
        <w:spacing w:before="44" w:line="187" w:lineRule="auto"/>
        <w:ind w:left="1667"/>
        <w:rPr>
          <w:rFonts w:ascii="微软雅黑" w:hAnsi="微软雅黑" w:eastAsia="微软雅黑" w:cs="微软雅黑"/>
          <w:sz w:val="20"/>
          <w:szCs w:val="20"/>
        </w:rPr>
      </w:pPr>
      <w:r>
        <w:rPr>
          <w:rFonts w:ascii="微软雅黑" w:hAnsi="微软雅黑" w:eastAsia="微软雅黑" w:cs="微软雅黑"/>
          <w:sz w:val="20"/>
          <w:szCs w:val="20"/>
        </w:rPr>
        <w:t>ArrayClear</w:t>
      </w:r>
      <w:r>
        <w:rPr>
          <w:rFonts w:ascii="微软雅黑" w:hAnsi="微软雅黑" w:eastAsia="微软雅黑" w:cs="微软雅黑"/>
          <w:spacing w:val="24"/>
          <w:sz w:val="20"/>
          <w:szCs w:val="20"/>
        </w:rPr>
        <w:t>(</w:t>
      </w:r>
      <w:r>
        <w:rPr>
          <w:rFonts w:ascii="微软雅黑" w:hAnsi="微软雅黑" w:eastAsia="微软雅黑" w:cs="微软雅黑"/>
          <w:sz w:val="20"/>
          <w:szCs w:val="20"/>
        </w:rPr>
        <w:t>yData</w:t>
      </w:r>
      <w:r>
        <w:rPr>
          <w:rFonts w:ascii="微软雅黑" w:hAnsi="微软雅黑" w:eastAsia="微软雅黑" w:cs="微软雅黑"/>
          <w:spacing w:val="24"/>
          <w:sz w:val="20"/>
          <w:szCs w:val="20"/>
        </w:rPr>
        <w:t>) ;</w:t>
      </w:r>
    </w:p>
    <w:p w14:paraId="40F63E85">
      <w:pPr>
        <w:spacing w:before="45" w:line="187" w:lineRule="auto"/>
        <w:ind w:left="1667"/>
        <w:rPr>
          <w:rFonts w:ascii="微软雅黑" w:hAnsi="微软雅黑" w:eastAsia="微软雅黑" w:cs="微软雅黑"/>
          <w:sz w:val="20"/>
          <w:szCs w:val="20"/>
        </w:rPr>
      </w:pPr>
      <w:r>
        <w:rPr>
          <w:rFonts w:ascii="微软雅黑" w:hAnsi="微软雅黑" w:eastAsia="微软雅黑" w:cs="微软雅黑"/>
          <w:sz w:val="20"/>
          <w:szCs w:val="20"/>
        </w:rPr>
        <w:t>ArrayClear</w:t>
      </w:r>
      <w:r>
        <w:rPr>
          <w:rFonts w:ascii="微软雅黑" w:hAnsi="微软雅黑" w:eastAsia="微软雅黑" w:cs="微软雅黑"/>
          <w:spacing w:val="37"/>
          <w:sz w:val="20"/>
          <w:szCs w:val="20"/>
        </w:rPr>
        <w:t>(</w:t>
      </w:r>
      <w:r>
        <w:rPr>
          <w:rFonts w:ascii="微软雅黑" w:hAnsi="微软雅黑" w:eastAsia="微软雅黑" w:cs="微软雅黑"/>
          <w:sz w:val="20"/>
          <w:szCs w:val="20"/>
        </w:rPr>
        <w:t>lData</w:t>
      </w:r>
      <w:r>
        <w:rPr>
          <w:rFonts w:ascii="微软雅黑" w:hAnsi="微软雅黑" w:eastAsia="微软雅黑" w:cs="微软雅黑"/>
          <w:spacing w:val="37"/>
          <w:sz w:val="20"/>
          <w:szCs w:val="20"/>
        </w:rPr>
        <w:t>) ;</w:t>
      </w:r>
    </w:p>
    <w:p w14:paraId="65652111">
      <w:pPr>
        <w:spacing w:before="44" w:line="199" w:lineRule="auto"/>
        <w:ind w:left="105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FA3F670">
      <w:pPr>
        <w:spacing w:before="28" w:line="218" w:lineRule="auto"/>
        <w:ind w:left="10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0"/>
          <w:sz w:val="20"/>
          <w:szCs w:val="20"/>
        </w:rPr>
        <w:t>1.</w:t>
      </w:r>
      <w:r>
        <w:rPr>
          <w:rFonts w:ascii="微软雅黑" w:hAnsi="微软雅黑" w:eastAsia="微软雅黑" w:cs="微软雅黑"/>
          <w:sz w:val="20"/>
          <w:szCs w:val="20"/>
        </w:rPr>
        <w:t>barv</w:t>
      </w:r>
      <w:r>
        <w:rPr>
          <w:rFonts w:ascii="微软雅黑" w:hAnsi="微软雅黑" w:eastAsia="微软雅黑" w:cs="微软雅黑"/>
          <w:spacing w:val="10"/>
          <w:sz w:val="20"/>
          <w:szCs w:val="20"/>
        </w:rPr>
        <w:t>("</w:t>
      </w:r>
      <w:r>
        <w:rPr>
          <w:rFonts w:ascii="微软雅黑" w:hAnsi="微软雅黑" w:eastAsia="微软雅黑" w:cs="微软雅黑"/>
          <w:sz w:val="20"/>
          <w:szCs w:val="20"/>
        </w:rPr>
        <w:t>Vol</w:t>
      </w:r>
      <w:r>
        <w:rPr>
          <w:rFonts w:ascii="微软雅黑" w:hAnsi="微软雅黑" w:eastAsia="微软雅黑" w:cs="微软雅黑"/>
          <w:spacing w:val="10"/>
          <w:sz w:val="20"/>
          <w:szCs w:val="20"/>
        </w:rPr>
        <w:t>",</w:t>
      </w:r>
      <w:r>
        <w:rPr>
          <w:rFonts w:ascii="微软雅黑" w:hAnsi="微软雅黑" w:eastAsia="微软雅黑" w:cs="微软雅黑"/>
          <w:sz w:val="20"/>
          <w:szCs w:val="20"/>
        </w:rPr>
        <w:t>date</w:t>
      </w:r>
      <w:r>
        <w:rPr>
          <w:rFonts w:ascii="微软雅黑" w:hAnsi="微软雅黑" w:eastAsia="微软雅黑" w:cs="微软雅黑"/>
          <w:spacing w:val="10"/>
          <w:sz w:val="20"/>
          <w:szCs w:val="20"/>
        </w:rPr>
        <w:t>+</w:t>
      </w:r>
      <w:r>
        <w:rPr>
          <w:rFonts w:ascii="微软雅黑" w:hAnsi="微软雅黑" w:eastAsia="微软雅黑" w:cs="微软雅黑"/>
          <w:sz w:val="20"/>
          <w:szCs w:val="20"/>
        </w:rPr>
        <w:t>time</w:t>
      </w:r>
      <w:r>
        <w:rPr>
          <w:rFonts w:ascii="微软雅黑" w:hAnsi="微软雅黑" w:eastAsia="微软雅黑" w:cs="微软雅黑"/>
          <w:spacing w:val="10"/>
          <w:sz w:val="20"/>
          <w:szCs w:val="20"/>
        </w:rPr>
        <w:t>,</w:t>
      </w:r>
      <w:r>
        <w:rPr>
          <w:rFonts w:ascii="微软雅黑" w:hAnsi="微软雅黑" w:eastAsia="微软雅黑" w:cs="微软雅黑"/>
          <w:sz w:val="20"/>
          <w:szCs w:val="20"/>
        </w:rPr>
        <w:t>Vol</w:t>
      </w:r>
      <w:r>
        <w:rPr>
          <w:rFonts w:ascii="微软雅黑" w:hAnsi="微软雅黑" w:eastAsia="微软雅黑" w:cs="微软雅黑"/>
          <w:spacing w:val="10"/>
          <w:sz w:val="20"/>
          <w:szCs w:val="20"/>
        </w:rPr>
        <w:t>,</w:t>
      </w:r>
      <w:r>
        <w:rPr>
          <w:rFonts w:ascii="微软雅黑" w:hAnsi="微软雅黑" w:eastAsia="微软雅黑" w:cs="微软雅黑"/>
          <w:sz w:val="20"/>
          <w:szCs w:val="20"/>
        </w:rPr>
        <w:t>Vol</w:t>
      </w:r>
      <w:r>
        <w:rPr>
          <w:rFonts w:ascii="微软雅黑" w:hAnsi="微软雅黑" w:eastAsia="微软雅黑" w:cs="微软雅黑"/>
          <w:spacing w:val="10"/>
          <w:sz w:val="20"/>
          <w:szCs w:val="20"/>
        </w:rPr>
        <w:t>/2+</w:t>
      </w:r>
      <w:r>
        <w:rPr>
          <w:rFonts w:ascii="微软雅黑" w:hAnsi="微软雅黑" w:eastAsia="微软雅黑" w:cs="微软雅黑"/>
          <w:sz w:val="20"/>
          <w:szCs w:val="20"/>
        </w:rPr>
        <w:t>CurrentBar</w:t>
      </w:r>
      <w:r>
        <w:rPr>
          <w:rFonts w:ascii="微软雅黑" w:hAnsi="微软雅黑" w:eastAsia="微软雅黑" w:cs="微软雅黑"/>
          <w:spacing w:val="10"/>
          <w:sz w:val="20"/>
          <w:szCs w:val="20"/>
        </w:rPr>
        <w:t>%1000) ;//单</w:t>
      </w:r>
      <w:r>
        <w:rPr>
          <w:rFonts w:ascii="微软雅黑" w:hAnsi="微软雅黑" w:eastAsia="微软雅黑" w:cs="微软雅黑"/>
          <w:spacing w:val="6"/>
          <w:sz w:val="20"/>
          <w:szCs w:val="20"/>
        </w:rPr>
        <w:t>点</w:t>
      </w:r>
    </w:p>
    <w:p w14:paraId="604FF92A">
      <w:pPr>
        <w:spacing w:before="1" w:line="198" w:lineRule="auto"/>
        <w:ind w:left="6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A739BB4">
      <w:pPr>
        <w:spacing w:before="325" w:line="199" w:lineRule="auto"/>
        <w:rPr>
          <w:rFonts w:ascii="微软雅黑" w:hAnsi="微软雅黑" w:eastAsia="微软雅黑" w:cs="微软雅黑"/>
          <w:sz w:val="23"/>
          <w:szCs w:val="23"/>
        </w:rPr>
      </w:pP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3.9</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设置表格属</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性</w:t>
      </w:r>
    </w:p>
    <w:p w14:paraId="74CC9F4E">
      <w:pPr>
        <w:spacing w:before="1" w:line="203" w:lineRule="auto"/>
        <w:ind w:left="347"/>
        <w:rPr>
          <w:rFonts w:ascii="微软雅黑" w:hAnsi="微软雅黑" w:eastAsia="微软雅黑" w:cs="微软雅黑"/>
          <w:sz w:val="20"/>
          <w:szCs w:val="20"/>
        </w:rPr>
      </w:pPr>
      <w:r>
        <w:rPr>
          <w:rFonts w:ascii="Arial" w:hAnsi="Arial" w:eastAsia="Arial" w:cs="Arial"/>
          <w:spacing w:val="2"/>
          <w:sz w:val="20"/>
          <w:szCs w:val="20"/>
        </w:rPr>
        <w:t xml:space="preserve">•  </w:t>
      </w:r>
      <w:r>
        <w:rPr>
          <w:rFonts w:ascii="Arial" w:hAnsi="Arial" w:eastAsia="Arial" w:cs="Arial"/>
          <w:spacing w:val="1"/>
          <w:sz w:val="20"/>
          <w:szCs w:val="20"/>
        </w:rPr>
        <w:t xml:space="preserve">       </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列表头</w:t>
      </w:r>
    </w:p>
    <w:p w14:paraId="50929FCF">
      <w:pPr>
        <w:spacing w:before="20" w:line="199" w:lineRule="auto"/>
        <w:ind w:left="1254"/>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6"/>
          <w:sz w:val="20"/>
          <w:szCs w:val="20"/>
        </w:rPr>
        <w:t>)</w:t>
      </w:r>
      <w:r>
        <w:rPr>
          <w:rFonts w:ascii="微软雅黑" w:hAnsi="微软雅黑" w:eastAsia="微软雅黑" w:cs="微软雅黑"/>
          <w:spacing w:val="8"/>
          <w:sz w:val="20"/>
          <w:szCs w:val="20"/>
        </w:rPr>
        <w:t xml:space="preserve">      属性名：    "</w:t>
      </w:r>
      <w:r>
        <w:rPr>
          <w:rFonts w:ascii="微软雅黑" w:hAnsi="微软雅黑" w:eastAsia="微软雅黑" w:cs="微软雅黑"/>
          <w:sz w:val="20"/>
          <w:szCs w:val="20"/>
        </w:rPr>
        <w:t>x</w:t>
      </w:r>
      <w:r>
        <w:rPr>
          <w:rFonts w:ascii="微软雅黑" w:hAnsi="微软雅黑" w:eastAsia="微软雅黑" w:cs="微软雅黑"/>
          <w:spacing w:val="8"/>
          <w:sz w:val="20"/>
          <w:szCs w:val="20"/>
        </w:rPr>
        <w:t>-</w:t>
      </w:r>
      <w:r>
        <w:rPr>
          <w:rFonts w:ascii="微软雅黑" w:hAnsi="微软雅黑" w:eastAsia="微软雅黑" w:cs="微软雅黑"/>
          <w:sz w:val="20"/>
          <w:szCs w:val="20"/>
        </w:rPr>
        <w:t>title</w:t>
      </w:r>
      <w:r>
        <w:rPr>
          <w:rFonts w:ascii="微软雅黑" w:hAnsi="微软雅黑" w:eastAsia="微软雅黑" w:cs="微软雅黑"/>
          <w:spacing w:val="8"/>
          <w:sz w:val="20"/>
          <w:szCs w:val="20"/>
        </w:rPr>
        <w:t>"</w:t>
      </w:r>
    </w:p>
    <w:p w14:paraId="5E0EA5FE">
      <w:pPr>
        <w:spacing w:before="28" w:line="199" w:lineRule="auto"/>
        <w:ind w:left="1250"/>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1"/>
          <w:sz w:val="20"/>
          <w:szCs w:val="20"/>
        </w:rPr>
        <w:t xml:space="preserve">)      属性值： </w:t>
      </w:r>
      <w:r>
        <w:rPr>
          <w:rFonts w:ascii="微软雅黑" w:hAnsi="微软雅黑" w:eastAsia="微软雅黑" w:cs="微软雅黑"/>
          <w:sz w:val="20"/>
          <w:szCs w:val="20"/>
        </w:rPr>
        <w:t xml:space="preserve"> 类型为字符串数组，  对应表格的列表头名称</w:t>
      </w:r>
    </w:p>
    <w:p w14:paraId="6CF8E5E0">
      <w:pPr>
        <w:spacing w:before="27" w:line="204" w:lineRule="auto"/>
        <w:ind w:left="347"/>
        <w:rPr>
          <w:rFonts w:ascii="微软雅黑" w:hAnsi="微软雅黑" w:eastAsia="微软雅黑" w:cs="微软雅黑"/>
          <w:sz w:val="20"/>
          <w:szCs w:val="20"/>
        </w:rPr>
      </w:pPr>
      <w:r>
        <w:rPr>
          <w:rFonts w:ascii="Arial" w:hAnsi="Arial" w:eastAsia="Arial" w:cs="Arial"/>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表格属</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性</w:t>
      </w:r>
    </w:p>
    <w:p w14:paraId="6CDEB590"/>
    <w:p w14:paraId="2B0ACAD8">
      <w:pPr>
        <w:spacing w:line="29" w:lineRule="exact"/>
      </w:pPr>
    </w:p>
    <w:tbl>
      <w:tblPr>
        <w:tblStyle w:val="4"/>
        <w:tblW w:w="9017" w:type="dxa"/>
        <w:tblInd w:w="41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53"/>
        <w:gridCol w:w="1853"/>
        <w:gridCol w:w="5211"/>
      </w:tblGrid>
      <w:tr w14:paraId="22C56E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953" w:type="dxa"/>
            <w:vAlign w:val="top"/>
          </w:tcPr>
          <w:p w14:paraId="5872A71F">
            <w:pPr>
              <w:spacing w:before="56" w:line="185" w:lineRule="auto"/>
              <w:ind w:left="117"/>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属性值</w:t>
            </w:r>
          </w:p>
        </w:tc>
        <w:tc>
          <w:tcPr>
            <w:tcW w:w="1853" w:type="dxa"/>
            <w:vAlign w:val="top"/>
          </w:tcPr>
          <w:p w14:paraId="7F762146">
            <w:pPr>
              <w:spacing w:before="56" w:line="185"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211" w:type="dxa"/>
            <w:vAlign w:val="top"/>
          </w:tcPr>
          <w:p w14:paraId="47A51B71">
            <w:pPr>
              <w:spacing w:before="56" w:line="185"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7A122B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53" w:type="dxa"/>
            <w:vAlign w:val="top"/>
          </w:tcPr>
          <w:p w14:paraId="52B873D0">
            <w:pPr>
              <w:spacing w:before="52" w:line="184" w:lineRule="auto"/>
              <w:ind w:left="119"/>
              <w:rPr>
                <w:rFonts w:ascii="微软雅黑" w:hAnsi="微软雅黑" w:eastAsia="微软雅黑" w:cs="微软雅黑"/>
                <w:sz w:val="20"/>
                <w:szCs w:val="20"/>
              </w:rPr>
            </w:pPr>
            <w:r>
              <w:rPr>
                <w:rFonts w:ascii="微软雅黑" w:hAnsi="微软雅黑" w:eastAsia="微软雅黑" w:cs="微软雅黑"/>
                <w:spacing w:val="-6"/>
                <w:sz w:val="20"/>
                <w:szCs w:val="20"/>
              </w:rPr>
              <w:t>column-index</w:t>
            </w:r>
          </w:p>
        </w:tc>
        <w:tc>
          <w:tcPr>
            <w:tcW w:w="1853" w:type="dxa"/>
            <w:vAlign w:val="top"/>
          </w:tcPr>
          <w:p w14:paraId="287CF894">
            <w:pPr>
              <w:spacing w:before="52" w:line="184" w:lineRule="auto"/>
              <w:ind w:left="114"/>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211" w:type="dxa"/>
            <w:vAlign w:val="top"/>
          </w:tcPr>
          <w:p w14:paraId="04FC9388">
            <w:pPr>
              <w:spacing w:before="52" w:line="184" w:lineRule="auto"/>
              <w:ind w:left="110"/>
              <w:rPr>
                <w:rFonts w:ascii="微软雅黑" w:hAnsi="微软雅黑" w:eastAsia="微软雅黑" w:cs="微软雅黑"/>
                <w:sz w:val="20"/>
                <w:szCs w:val="20"/>
              </w:rPr>
            </w:pPr>
            <w:r>
              <w:rPr>
                <w:rFonts w:ascii="微软雅黑" w:hAnsi="微软雅黑" w:eastAsia="微软雅黑" w:cs="微软雅黑"/>
                <w:spacing w:val="-2"/>
                <w:sz w:val="20"/>
                <w:szCs w:val="20"/>
              </w:rPr>
              <w:t xml:space="preserve">设置列位置，  </w:t>
            </w:r>
            <w:r>
              <w:rPr>
                <w:rFonts w:ascii="微软雅黑" w:hAnsi="微软雅黑" w:eastAsia="微软雅黑" w:cs="微软雅黑"/>
                <w:spacing w:val="-1"/>
                <w:sz w:val="20"/>
                <w:szCs w:val="20"/>
              </w:rPr>
              <w:t>0 表示索引键值</w:t>
            </w:r>
          </w:p>
        </w:tc>
      </w:tr>
      <w:tr w14:paraId="2E5207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53" w:type="dxa"/>
            <w:vAlign w:val="top"/>
          </w:tcPr>
          <w:p w14:paraId="3D38E15A">
            <w:pPr>
              <w:spacing w:before="52" w:line="184" w:lineRule="auto"/>
              <w:ind w:left="119"/>
              <w:rPr>
                <w:rFonts w:ascii="微软雅黑" w:hAnsi="微软雅黑" w:eastAsia="微软雅黑" w:cs="微软雅黑"/>
                <w:sz w:val="20"/>
                <w:szCs w:val="20"/>
              </w:rPr>
            </w:pPr>
            <w:r>
              <w:rPr>
                <w:rFonts w:ascii="微软雅黑" w:hAnsi="微软雅黑" w:eastAsia="微软雅黑" w:cs="微软雅黑"/>
                <w:sz w:val="20"/>
                <w:szCs w:val="20"/>
              </w:rPr>
              <w:t>column</w:t>
            </w:r>
            <w:r>
              <w:rPr>
                <w:rFonts w:ascii="微软雅黑" w:hAnsi="微软雅黑" w:eastAsia="微软雅黑" w:cs="微软雅黑"/>
                <w:spacing w:val="18"/>
                <w:sz w:val="20"/>
                <w:szCs w:val="20"/>
              </w:rPr>
              <w:t>-</w:t>
            </w:r>
            <w:r>
              <w:rPr>
                <w:rFonts w:ascii="微软雅黑" w:hAnsi="微软雅黑" w:eastAsia="微软雅黑" w:cs="微软雅黑"/>
                <w:sz w:val="20"/>
                <w:szCs w:val="20"/>
              </w:rPr>
              <w:t>precision</w:t>
            </w:r>
          </w:p>
        </w:tc>
        <w:tc>
          <w:tcPr>
            <w:tcW w:w="1853" w:type="dxa"/>
            <w:vAlign w:val="top"/>
          </w:tcPr>
          <w:p w14:paraId="3D865A01">
            <w:pPr>
              <w:spacing w:before="52" w:line="184" w:lineRule="auto"/>
              <w:ind w:left="114"/>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211" w:type="dxa"/>
            <w:vAlign w:val="top"/>
          </w:tcPr>
          <w:p w14:paraId="2A920FA5">
            <w:pPr>
              <w:spacing w:before="52" w:line="184" w:lineRule="auto"/>
              <w:ind w:left="110"/>
              <w:rPr>
                <w:rFonts w:ascii="微软雅黑" w:hAnsi="微软雅黑" w:eastAsia="微软雅黑" w:cs="微软雅黑"/>
                <w:sz w:val="20"/>
                <w:szCs w:val="20"/>
              </w:rPr>
            </w:pPr>
            <w:r>
              <w:rPr>
                <w:rFonts w:ascii="微软雅黑" w:hAnsi="微软雅黑" w:eastAsia="微软雅黑" w:cs="微软雅黑"/>
                <w:spacing w:val="9"/>
                <w:sz w:val="20"/>
                <w:szCs w:val="20"/>
              </w:rPr>
              <w:t>设置列精</w:t>
            </w:r>
            <w:r>
              <w:rPr>
                <w:rFonts w:ascii="微软雅黑" w:hAnsi="微软雅黑" w:eastAsia="微软雅黑" w:cs="微软雅黑"/>
                <w:spacing w:val="8"/>
                <w:sz w:val="20"/>
                <w:szCs w:val="20"/>
              </w:rPr>
              <w:t>度</w:t>
            </w:r>
          </w:p>
        </w:tc>
      </w:tr>
      <w:tr w14:paraId="49C92D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53" w:type="dxa"/>
            <w:vAlign w:val="top"/>
          </w:tcPr>
          <w:p w14:paraId="75228274">
            <w:pPr>
              <w:spacing w:before="54" w:line="183" w:lineRule="auto"/>
              <w:ind w:left="119"/>
              <w:rPr>
                <w:rFonts w:ascii="微软雅黑" w:hAnsi="微软雅黑" w:eastAsia="微软雅黑" w:cs="微软雅黑"/>
                <w:sz w:val="20"/>
                <w:szCs w:val="20"/>
              </w:rPr>
            </w:pPr>
            <w:r>
              <w:rPr>
                <w:rFonts w:ascii="微软雅黑" w:hAnsi="微软雅黑" w:eastAsia="微软雅黑" w:cs="微软雅黑"/>
                <w:sz w:val="20"/>
                <w:szCs w:val="20"/>
              </w:rPr>
              <w:t>column</w:t>
            </w:r>
            <w:r>
              <w:rPr>
                <w:rFonts w:ascii="微软雅黑" w:hAnsi="微软雅黑" w:eastAsia="微软雅黑" w:cs="微软雅黑"/>
                <w:spacing w:val="19"/>
                <w:sz w:val="20"/>
                <w:szCs w:val="20"/>
              </w:rPr>
              <w:t>-</w:t>
            </w:r>
            <w:r>
              <w:rPr>
                <w:rFonts w:ascii="微软雅黑" w:hAnsi="微软雅黑" w:eastAsia="微软雅黑" w:cs="微软雅黑"/>
                <w:sz w:val="20"/>
                <w:szCs w:val="20"/>
              </w:rPr>
              <w:t>font</w:t>
            </w:r>
            <w:r>
              <w:rPr>
                <w:rFonts w:ascii="微软雅黑" w:hAnsi="微软雅黑" w:eastAsia="微软雅黑" w:cs="微软雅黑"/>
                <w:spacing w:val="18"/>
                <w:sz w:val="20"/>
                <w:szCs w:val="20"/>
              </w:rPr>
              <w:t>-</w:t>
            </w:r>
            <w:r>
              <w:rPr>
                <w:rFonts w:ascii="微软雅黑" w:hAnsi="微软雅黑" w:eastAsia="微软雅黑" w:cs="微软雅黑"/>
                <w:sz w:val="20"/>
                <w:szCs w:val="20"/>
              </w:rPr>
              <w:t>size</w:t>
            </w:r>
          </w:p>
        </w:tc>
        <w:tc>
          <w:tcPr>
            <w:tcW w:w="1853" w:type="dxa"/>
            <w:vAlign w:val="top"/>
          </w:tcPr>
          <w:p w14:paraId="550FCFA5">
            <w:pPr>
              <w:spacing w:before="54" w:line="183" w:lineRule="auto"/>
              <w:ind w:left="114"/>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211" w:type="dxa"/>
            <w:vAlign w:val="top"/>
          </w:tcPr>
          <w:p w14:paraId="2D195442">
            <w:pPr>
              <w:spacing w:before="54" w:line="183" w:lineRule="auto"/>
              <w:ind w:left="110"/>
              <w:rPr>
                <w:rFonts w:ascii="微软雅黑" w:hAnsi="微软雅黑" w:eastAsia="微软雅黑" w:cs="微软雅黑"/>
                <w:sz w:val="20"/>
                <w:szCs w:val="20"/>
              </w:rPr>
            </w:pPr>
            <w:r>
              <w:rPr>
                <w:rFonts w:ascii="微软雅黑" w:hAnsi="微软雅黑" w:eastAsia="微软雅黑" w:cs="微软雅黑"/>
                <w:spacing w:val="1"/>
                <w:sz w:val="20"/>
                <w:szCs w:val="20"/>
              </w:rPr>
              <w:t>设置列字体大小，  默认 10.</w:t>
            </w:r>
            <w:r>
              <w:rPr>
                <w:rFonts w:ascii="微软雅黑" w:hAnsi="微软雅黑" w:eastAsia="微软雅黑" w:cs="微软雅黑"/>
                <w:sz w:val="20"/>
                <w:szCs w:val="20"/>
              </w:rPr>
              <w:t>5</w:t>
            </w:r>
          </w:p>
        </w:tc>
      </w:tr>
      <w:tr w14:paraId="51AAB7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53" w:type="dxa"/>
            <w:vAlign w:val="top"/>
          </w:tcPr>
          <w:p w14:paraId="464A0141">
            <w:pPr>
              <w:spacing w:before="54" w:line="183" w:lineRule="auto"/>
              <w:ind w:left="113"/>
              <w:rPr>
                <w:rFonts w:ascii="微软雅黑" w:hAnsi="微软雅黑" w:eastAsia="微软雅黑" w:cs="微软雅黑"/>
                <w:sz w:val="20"/>
                <w:szCs w:val="20"/>
              </w:rPr>
            </w:pPr>
            <w:r>
              <w:rPr>
                <w:rFonts w:ascii="微软雅黑" w:hAnsi="微软雅黑" w:eastAsia="微软雅黑" w:cs="微软雅黑"/>
                <w:spacing w:val="-3"/>
                <w:sz w:val="20"/>
                <w:szCs w:val="20"/>
              </w:rPr>
              <w:t>row</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index</w:t>
            </w:r>
          </w:p>
        </w:tc>
        <w:tc>
          <w:tcPr>
            <w:tcW w:w="1853" w:type="dxa"/>
            <w:vAlign w:val="top"/>
          </w:tcPr>
          <w:p w14:paraId="0E4F243F">
            <w:pPr>
              <w:spacing w:before="54" w:line="183" w:lineRule="auto"/>
              <w:ind w:left="114"/>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211" w:type="dxa"/>
            <w:vAlign w:val="top"/>
          </w:tcPr>
          <w:p w14:paraId="6F54ABD9">
            <w:pPr>
              <w:spacing w:before="54" w:line="183"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rPr>
              <w:t>设</w:t>
            </w:r>
            <w:r>
              <w:rPr>
                <w:rFonts w:ascii="微软雅黑" w:hAnsi="微软雅黑" w:eastAsia="微软雅黑" w:cs="微软雅黑"/>
                <w:spacing w:val="-6"/>
                <w:sz w:val="20"/>
                <w:szCs w:val="20"/>
              </w:rPr>
              <w:t>置</w:t>
            </w:r>
            <w:r>
              <w:rPr>
                <w:rFonts w:ascii="微软雅黑" w:hAnsi="微软雅黑" w:eastAsia="微软雅黑" w:cs="微软雅黑"/>
                <w:spacing w:val="-4"/>
                <w:sz w:val="20"/>
                <w:szCs w:val="20"/>
              </w:rPr>
              <w:t>行位置，  从 1 开始</w:t>
            </w:r>
          </w:p>
        </w:tc>
      </w:tr>
      <w:tr w14:paraId="03C34A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953" w:type="dxa"/>
            <w:vAlign w:val="top"/>
          </w:tcPr>
          <w:p w14:paraId="3C9FF985">
            <w:pPr>
              <w:spacing w:before="57" w:line="184" w:lineRule="auto"/>
              <w:ind w:left="120"/>
              <w:rPr>
                <w:rFonts w:ascii="微软雅黑" w:hAnsi="微软雅黑" w:eastAsia="微软雅黑" w:cs="微软雅黑"/>
                <w:sz w:val="20"/>
                <w:szCs w:val="20"/>
              </w:rPr>
            </w:pPr>
            <w:r>
              <w:rPr>
                <w:rFonts w:ascii="微软雅黑" w:hAnsi="微软雅黑" w:eastAsia="微软雅黑" w:cs="微软雅黑"/>
                <w:sz w:val="20"/>
                <w:szCs w:val="20"/>
              </w:rPr>
              <w:t>title</w:t>
            </w:r>
            <w:r>
              <w:rPr>
                <w:rFonts w:ascii="微软雅黑" w:hAnsi="微软雅黑" w:eastAsia="微软雅黑" w:cs="微软雅黑"/>
                <w:spacing w:val="202"/>
                <w:sz w:val="20"/>
                <w:szCs w:val="20"/>
              </w:rPr>
              <w:t>-</w:t>
            </w:r>
            <w:r>
              <w:rPr>
                <w:rFonts w:ascii="微软雅黑" w:hAnsi="微软雅黑" w:eastAsia="微软雅黑" w:cs="微软雅黑"/>
                <w:sz w:val="20"/>
                <w:szCs w:val="20"/>
              </w:rPr>
              <w:t>color</w:t>
            </w:r>
          </w:p>
        </w:tc>
        <w:tc>
          <w:tcPr>
            <w:tcW w:w="1853" w:type="dxa"/>
            <w:vAlign w:val="top"/>
          </w:tcPr>
          <w:p w14:paraId="5C319880">
            <w:pPr>
              <w:spacing w:before="57" w:line="184" w:lineRule="auto"/>
              <w:ind w:left="125"/>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211" w:type="dxa"/>
            <w:vAlign w:val="top"/>
          </w:tcPr>
          <w:p w14:paraId="1C36E09C">
            <w:pPr>
              <w:spacing w:before="57" w:line="184" w:lineRule="auto"/>
              <w:ind w:left="106"/>
              <w:rPr>
                <w:rFonts w:ascii="微软雅黑" w:hAnsi="微软雅黑" w:eastAsia="微软雅黑" w:cs="微软雅黑"/>
                <w:sz w:val="20"/>
                <w:szCs w:val="20"/>
              </w:rPr>
            </w:pPr>
            <w:r>
              <w:rPr>
                <w:rFonts w:ascii="微软雅黑" w:hAnsi="微软雅黑" w:eastAsia="微软雅黑" w:cs="微软雅黑"/>
                <w:spacing w:val="11"/>
                <w:sz w:val="20"/>
                <w:szCs w:val="20"/>
              </w:rPr>
              <w:t>置</w:t>
            </w:r>
            <w:r>
              <w:rPr>
                <w:rFonts w:ascii="微软雅黑" w:hAnsi="微软雅黑" w:eastAsia="微软雅黑" w:cs="微软雅黑"/>
                <w:spacing w:val="9"/>
                <w:sz w:val="20"/>
                <w:szCs w:val="20"/>
              </w:rPr>
              <w:t>表头颜色</w:t>
            </w:r>
          </w:p>
        </w:tc>
      </w:tr>
    </w:tbl>
    <w:p w14:paraId="7884E732">
      <w:pPr>
        <w:spacing w:line="276" w:lineRule="auto"/>
        <w:rPr>
          <w:rFonts w:ascii="Arial"/>
          <w:sz w:val="21"/>
        </w:rPr>
      </w:pPr>
    </w:p>
    <w:p w14:paraId="418557EF">
      <w:pPr>
        <w:spacing w:before="87" w:line="205" w:lineRule="auto"/>
        <w:ind w:left="347"/>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2B683EF0">
      <w:pPr>
        <w:spacing w:before="19" w:line="218" w:lineRule="auto"/>
        <w:ind w:left="409" w:right="7698" w:firstLine="5"/>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5"/>
          <w:sz w:val="20"/>
          <w:szCs w:val="20"/>
        </w:rPr>
        <w:t>)</w:t>
      </w:r>
      <w:r>
        <w:rPr>
          <w:rFonts w:ascii="微软雅黑" w:hAnsi="微软雅黑" w:eastAsia="微软雅黑" w:cs="微软雅黑"/>
          <w:spacing w:val="12"/>
          <w:sz w:val="20"/>
          <w:szCs w:val="20"/>
        </w:rPr>
        <w:t xml:space="preserve">    批量更新</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60CFE958">
      <w:pPr>
        <w:spacing w:before="1" w:line="188" w:lineRule="auto"/>
        <w:ind w:left="830"/>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60B1DE7B">
      <w:pPr>
        <w:sectPr>
          <w:pgSz w:w="11906" w:h="16839"/>
          <w:pgMar w:top="1431" w:right="1373" w:bottom="400" w:left="1094" w:header="0" w:footer="0" w:gutter="0"/>
          <w:cols w:space="720" w:num="1"/>
        </w:sectPr>
      </w:pPr>
    </w:p>
    <w:p w14:paraId="6B231442">
      <w:pPr>
        <w:spacing w:before="60" w:line="188" w:lineRule="auto"/>
        <w:ind w:left="424"/>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3D718DC6">
      <w:pPr>
        <w:spacing w:before="43" w:line="187" w:lineRule="auto"/>
        <w:ind w:left="421"/>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33"/>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32"/>
          <w:sz w:val="20"/>
          <w:szCs w:val="20"/>
        </w:rPr>
        <w:t xml:space="preserve">&gt; </w:t>
      </w:r>
      <w:r>
        <w:rPr>
          <w:rFonts w:ascii="微软雅黑" w:hAnsi="微软雅黑" w:eastAsia="微软雅黑" w:cs="微软雅黑"/>
          <w:sz w:val="20"/>
          <w:szCs w:val="20"/>
        </w:rPr>
        <w:t>titleX</w:t>
      </w:r>
      <w:r>
        <w:rPr>
          <w:rFonts w:ascii="微软雅黑" w:hAnsi="微软雅黑" w:eastAsia="微软雅黑" w:cs="微软雅黑"/>
          <w:spacing w:val="32"/>
          <w:sz w:val="20"/>
          <w:szCs w:val="20"/>
        </w:rPr>
        <w:t xml:space="preserve"> ;</w:t>
      </w:r>
    </w:p>
    <w:p w14:paraId="57B633F7">
      <w:pPr>
        <w:spacing w:before="44" w:line="187" w:lineRule="auto"/>
        <w:ind w:left="421"/>
        <w:rPr>
          <w:rFonts w:ascii="微软雅黑" w:hAnsi="微软雅黑" w:eastAsia="微软雅黑" w:cs="微软雅黑"/>
          <w:sz w:val="20"/>
          <w:szCs w:val="20"/>
        </w:rPr>
      </w:pPr>
      <w:r>
        <w:rPr>
          <w:rFonts w:ascii="微软雅黑" w:hAnsi="微软雅黑" w:eastAsia="微软雅黑" w:cs="微软雅黑"/>
          <w:spacing w:val="-5"/>
          <w:sz w:val="20"/>
          <w:szCs w:val="20"/>
        </w:rPr>
        <w:t>Array</w:t>
      </w:r>
      <w:r>
        <w:rPr>
          <w:rFonts w:ascii="微软雅黑" w:hAnsi="微软雅黑" w:eastAsia="微软雅黑" w:cs="微软雅黑"/>
          <w:spacing w:val="-7"/>
          <w:sz w:val="20"/>
          <w:szCs w:val="20"/>
        </w:rPr>
        <w:t>&lt;</w:t>
      </w:r>
      <w:r>
        <w:rPr>
          <w:rFonts w:ascii="微软雅黑" w:hAnsi="微软雅黑" w:eastAsia="微软雅黑" w:cs="微软雅黑"/>
          <w:spacing w:val="-5"/>
          <w:sz w:val="20"/>
          <w:szCs w:val="20"/>
        </w:rPr>
        <w:t>Array&lt;Numeric&gt;&gt; tableData ;</w:t>
      </w:r>
    </w:p>
    <w:p w14:paraId="18CF0539">
      <w:pPr>
        <w:spacing w:before="44" w:line="218" w:lineRule="auto"/>
        <w:ind w:left="5"/>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2E79A7E7">
      <w:pPr>
        <w:spacing w:before="1" w:line="198" w:lineRule="auto"/>
        <w:ind w:left="427"/>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4EA63D17">
      <w:pPr>
        <w:spacing w:before="28" w:line="199" w:lineRule="auto"/>
        <w:ind w:left="464"/>
        <w:rPr>
          <w:rFonts w:ascii="微软雅黑" w:hAnsi="微软雅黑" w:eastAsia="微软雅黑" w:cs="微软雅黑"/>
          <w:sz w:val="20"/>
          <w:szCs w:val="20"/>
        </w:rPr>
      </w:pPr>
      <w:r>
        <w:rPr>
          <w:rFonts w:ascii="微软雅黑" w:hAnsi="微软雅黑" w:eastAsia="微软雅黑" w:cs="微软雅黑"/>
          <w:sz w:val="20"/>
          <w:szCs w:val="20"/>
        </w:rPr>
        <w:t>{</w:t>
      </w:r>
    </w:p>
    <w:p w14:paraId="5A88E251">
      <w:pPr>
        <w:spacing w:before="28" w:line="218" w:lineRule="auto"/>
        <w:ind w:left="845" w:right="1762" w:firstLine="7"/>
        <w:rPr>
          <w:rFonts w:ascii="微软雅黑" w:hAnsi="微软雅黑" w:eastAsia="微软雅黑" w:cs="微软雅黑"/>
          <w:sz w:val="20"/>
          <w:szCs w:val="20"/>
        </w:rPr>
      </w:pPr>
      <w:r>
        <w:rPr>
          <w:rFonts w:ascii="微软雅黑" w:hAnsi="微软雅黑" w:eastAsia="微软雅黑" w:cs="微软雅黑"/>
          <w:sz w:val="20"/>
          <w:szCs w:val="20"/>
        </w:rPr>
        <w:t>titleX</w:t>
      </w:r>
      <w:r>
        <w:rPr>
          <w:rFonts w:ascii="微软雅黑" w:hAnsi="微软雅黑" w:eastAsia="微软雅黑" w:cs="微软雅黑"/>
          <w:spacing w:val="28"/>
          <w:sz w:val="20"/>
          <w:szCs w:val="20"/>
        </w:rPr>
        <w:t xml:space="preserve"> </w:t>
      </w:r>
      <w:r>
        <w:rPr>
          <w:rFonts w:ascii="微软雅黑" w:hAnsi="微软雅黑" w:eastAsia="微软雅黑" w:cs="微软雅黑"/>
          <w:spacing w:val="23"/>
          <w:sz w:val="20"/>
          <w:szCs w:val="20"/>
        </w:rPr>
        <w:t>=  ["开盘","高价","低价","最新","成交量","持仓量","时间"];</w:t>
      </w:r>
      <w:r>
        <w:rPr>
          <w:rFonts w:ascii="微软雅黑" w:hAnsi="微软雅黑" w:eastAsia="微软雅黑" w:cs="微软雅黑"/>
          <w:sz w:val="20"/>
          <w:szCs w:val="20"/>
        </w:rPr>
        <w:t xml:space="preserve"> plt</w:t>
      </w:r>
      <w:r>
        <w:rPr>
          <w:rFonts w:ascii="微软雅黑" w:hAnsi="微软雅黑" w:eastAsia="微软雅黑" w:cs="微软雅黑"/>
          <w:spacing w:val="40"/>
          <w:sz w:val="20"/>
          <w:szCs w:val="20"/>
        </w:rPr>
        <w:t>1.</w:t>
      </w:r>
      <w:r>
        <w:rPr>
          <w:rFonts w:ascii="微软雅黑" w:hAnsi="微软雅黑" w:eastAsia="微软雅黑" w:cs="微软雅黑"/>
          <w:sz w:val="20"/>
          <w:szCs w:val="20"/>
        </w:rPr>
        <w:t>figure</w:t>
      </w:r>
      <w:r>
        <w:rPr>
          <w:rFonts w:ascii="微软雅黑" w:hAnsi="微软雅黑" w:eastAsia="微软雅黑" w:cs="微软雅黑"/>
          <w:spacing w:val="40"/>
          <w:sz w:val="20"/>
          <w:szCs w:val="20"/>
        </w:rPr>
        <w:t xml:space="preserve">() </w:t>
      </w:r>
      <w:r>
        <w:rPr>
          <w:rFonts w:ascii="微软雅黑" w:hAnsi="微软雅黑" w:eastAsia="微软雅黑" w:cs="微软雅黑"/>
          <w:spacing w:val="38"/>
          <w:sz w:val="20"/>
          <w:szCs w:val="20"/>
        </w:rPr>
        <w:t>;</w:t>
      </w:r>
    </w:p>
    <w:p w14:paraId="5EC7FDB7">
      <w:pPr>
        <w:spacing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0"/>
          <w:sz w:val="20"/>
          <w:szCs w:val="20"/>
        </w:rPr>
        <w:t>2.</w:t>
      </w:r>
      <w:r>
        <w:rPr>
          <w:rFonts w:ascii="微软雅黑" w:hAnsi="微软雅黑" w:eastAsia="微软雅黑" w:cs="微软雅黑"/>
          <w:sz w:val="20"/>
          <w:szCs w:val="20"/>
        </w:rPr>
        <w:t>figure</w:t>
      </w:r>
      <w:r>
        <w:rPr>
          <w:rFonts w:ascii="微软雅黑" w:hAnsi="微软雅黑" w:eastAsia="微软雅黑" w:cs="微软雅黑"/>
          <w:spacing w:val="40"/>
          <w:sz w:val="20"/>
          <w:szCs w:val="20"/>
        </w:rPr>
        <w:t xml:space="preserve">() </w:t>
      </w:r>
      <w:r>
        <w:rPr>
          <w:rFonts w:ascii="微软雅黑" w:hAnsi="微软雅黑" w:eastAsia="微软雅黑" w:cs="微软雅黑"/>
          <w:spacing w:val="38"/>
          <w:sz w:val="20"/>
          <w:szCs w:val="20"/>
        </w:rPr>
        <w:t>;</w:t>
      </w:r>
    </w:p>
    <w:p w14:paraId="473667F8">
      <w:pPr>
        <w:spacing w:before="43" w:line="21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0"/>
          <w:sz w:val="20"/>
          <w:szCs w:val="20"/>
        </w:rPr>
        <w:t>1</w:t>
      </w:r>
      <w:r>
        <w:rPr>
          <w:rFonts w:ascii="微软雅黑" w:hAnsi="微软雅黑" w:eastAsia="微软雅黑" w:cs="微软雅黑"/>
          <w:spacing w:val="39"/>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39"/>
          <w:sz w:val="20"/>
          <w:szCs w:val="20"/>
        </w:rPr>
        <w:t>("</w:t>
      </w:r>
      <w:r>
        <w:rPr>
          <w:rFonts w:ascii="微软雅黑" w:hAnsi="微软雅黑" w:eastAsia="微软雅黑" w:cs="微软雅黑"/>
          <w:sz w:val="20"/>
          <w:szCs w:val="20"/>
        </w:rPr>
        <w:t>table</w:t>
      </w:r>
      <w:r>
        <w:rPr>
          <w:rFonts w:ascii="微软雅黑" w:hAnsi="微软雅黑" w:eastAsia="微软雅黑" w:cs="微软雅黑"/>
          <w:spacing w:val="39"/>
          <w:sz w:val="20"/>
          <w:szCs w:val="20"/>
        </w:rPr>
        <w:t>1","</w:t>
      </w:r>
      <w:r>
        <w:rPr>
          <w:rFonts w:ascii="微软雅黑" w:hAnsi="微软雅黑" w:eastAsia="微软雅黑" w:cs="微软雅黑"/>
          <w:sz w:val="20"/>
          <w:szCs w:val="20"/>
        </w:rPr>
        <w:t>x</w:t>
      </w:r>
      <w:r>
        <w:rPr>
          <w:rFonts w:ascii="微软雅黑" w:hAnsi="微软雅黑" w:eastAsia="微软雅黑" w:cs="微软雅黑"/>
          <w:spacing w:val="39"/>
          <w:sz w:val="20"/>
          <w:szCs w:val="20"/>
        </w:rPr>
        <w:t>-</w:t>
      </w:r>
      <w:r>
        <w:rPr>
          <w:rFonts w:ascii="微软雅黑" w:hAnsi="微软雅黑" w:eastAsia="微软雅黑" w:cs="微软雅黑"/>
          <w:sz w:val="20"/>
          <w:szCs w:val="20"/>
        </w:rPr>
        <w:t>title</w:t>
      </w:r>
      <w:r>
        <w:rPr>
          <w:rFonts w:ascii="微软雅黑" w:hAnsi="微软雅黑" w:eastAsia="微软雅黑" w:cs="微软雅黑"/>
          <w:spacing w:val="39"/>
          <w:sz w:val="20"/>
          <w:szCs w:val="20"/>
        </w:rPr>
        <w:t>",</w:t>
      </w:r>
      <w:r>
        <w:rPr>
          <w:rFonts w:ascii="微软雅黑" w:hAnsi="微软雅黑" w:eastAsia="微软雅黑" w:cs="微软雅黑"/>
          <w:sz w:val="20"/>
          <w:szCs w:val="20"/>
        </w:rPr>
        <w:t>titleX</w:t>
      </w:r>
      <w:r>
        <w:rPr>
          <w:rFonts w:ascii="微软雅黑" w:hAnsi="微软雅黑" w:eastAsia="微软雅黑" w:cs="微软雅黑"/>
          <w:spacing w:val="39"/>
          <w:sz w:val="20"/>
          <w:szCs w:val="20"/>
        </w:rPr>
        <w:t>) ; //设置列头</w:t>
      </w:r>
    </w:p>
    <w:p w14:paraId="715F6062">
      <w:pPr>
        <w:spacing w:before="1"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0"/>
          <w:sz w:val="20"/>
          <w:szCs w:val="20"/>
        </w:rPr>
        <w:t>2</w:t>
      </w:r>
      <w:r>
        <w:rPr>
          <w:rFonts w:ascii="微软雅黑" w:hAnsi="微软雅黑" w:eastAsia="微软雅黑" w:cs="微软雅黑"/>
          <w:spacing w:val="39"/>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39"/>
          <w:sz w:val="20"/>
          <w:szCs w:val="20"/>
        </w:rPr>
        <w:t>("</w:t>
      </w:r>
      <w:r>
        <w:rPr>
          <w:rFonts w:ascii="微软雅黑" w:hAnsi="微软雅黑" w:eastAsia="微软雅黑" w:cs="微软雅黑"/>
          <w:sz w:val="20"/>
          <w:szCs w:val="20"/>
        </w:rPr>
        <w:t>table</w:t>
      </w:r>
      <w:r>
        <w:rPr>
          <w:rFonts w:ascii="微软雅黑" w:hAnsi="微软雅黑" w:eastAsia="微软雅黑" w:cs="微软雅黑"/>
          <w:spacing w:val="39"/>
          <w:sz w:val="20"/>
          <w:szCs w:val="20"/>
        </w:rPr>
        <w:t>2","</w:t>
      </w:r>
      <w:r>
        <w:rPr>
          <w:rFonts w:ascii="微软雅黑" w:hAnsi="微软雅黑" w:eastAsia="微软雅黑" w:cs="微软雅黑"/>
          <w:sz w:val="20"/>
          <w:szCs w:val="20"/>
        </w:rPr>
        <w:t>x</w:t>
      </w:r>
      <w:r>
        <w:rPr>
          <w:rFonts w:ascii="微软雅黑" w:hAnsi="微软雅黑" w:eastAsia="微软雅黑" w:cs="微软雅黑"/>
          <w:spacing w:val="39"/>
          <w:sz w:val="20"/>
          <w:szCs w:val="20"/>
        </w:rPr>
        <w:t>-</w:t>
      </w:r>
      <w:r>
        <w:rPr>
          <w:rFonts w:ascii="微软雅黑" w:hAnsi="微软雅黑" w:eastAsia="微软雅黑" w:cs="微软雅黑"/>
          <w:sz w:val="20"/>
          <w:szCs w:val="20"/>
        </w:rPr>
        <w:t>title</w:t>
      </w:r>
      <w:r>
        <w:rPr>
          <w:rFonts w:ascii="微软雅黑" w:hAnsi="微软雅黑" w:eastAsia="微软雅黑" w:cs="微软雅黑"/>
          <w:spacing w:val="39"/>
          <w:sz w:val="20"/>
          <w:szCs w:val="20"/>
        </w:rPr>
        <w:t>",</w:t>
      </w:r>
      <w:r>
        <w:rPr>
          <w:rFonts w:ascii="微软雅黑" w:hAnsi="微软雅黑" w:eastAsia="微软雅黑" w:cs="微软雅黑"/>
          <w:sz w:val="20"/>
          <w:szCs w:val="20"/>
        </w:rPr>
        <w:t>titleX</w:t>
      </w:r>
      <w:r>
        <w:rPr>
          <w:rFonts w:ascii="微软雅黑" w:hAnsi="微软雅黑" w:eastAsia="微软雅黑" w:cs="微软雅黑"/>
          <w:spacing w:val="39"/>
          <w:sz w:val="20"/>
          <w:szCs w:val="20"/>
        </w:rPr>
        <w:t>) ; //设置列头</w:t>
      </w:r>
    </w:p>
    <w:p w14:paraId="5C3F9EE0">
      <w:pPr>
        <w:spacing w:before="43"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7"/>
          <w:sz w:val="20"/>
          <w:szCs w:val="20"/>
        </w:rPr>
        <w:t>2</w:t>
      </w:r>
      <w:r>
        <w:rPr>
          <w:rFonts w:ascii="微软雅黑" w:hAnsi="微软雅黑" w:eastAsia="微软雅黑" w:cs="微软雅黑"/>
          <w:spacing w:val="43"/>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43"/>
          <w:sz w:val="20"/>
          <w:szCs w:val="20"/>
        </w:rPr>
        <w:t>("</w:t>
      </w:r>
      <w:r>
        <w:rPr>
          <w:rFonts w:ascii="微软雅黑" w:hAnsi="微软雅黑" w:eastAsia="微软雅黑" w:cs="微软雅黑"/>
          <w:sz w:val="20"/>
          <w:szCs w:val="20"/>
        </w:rPr>
        <w:t>table</w:t>
      </w:r>
      <w:r>
        <w:rPr>
          <w:rFonts w:ascii="微软雅黑" w:hAnsi="微软雅黑" w:eastAsia="微软雅黑" w:cs="微软雅黑"/>
          <w:spacing w:val="43"/>
          <w:sz w:val="20"/>
          <w:szCs w:val="20"/>
        </w:rPr>
        <w:t>2","</w:t>
      </w:r>
      <w:r>
        <w:rPr>
          <w:rFonts w:ascii="微软雅黑" w:hAnsi="微软雅黑" w:eastAsia="微软雅黑" w:cs="微软雅黑"/>
          <w:sz w:val="20"/>
          <w:szCs w:val="20"/>
        </w:rPr>
        <w:t>title</w:t>
      </w:r>
      <w:r>
        <w:rPr>
          <w:rFonts w:ascii="微软雅黑" w:hAnsi="微软雅黑" w:eastAsia="微软雅黑" w:cs="微软雅黑"/>
          <w:spacing w:val="43"/>
          <w:sz w:val="20"/>
          <w:szCs w:val="20"/>
        </w:rPr>
        <w:t>-</w:t>
      </w:r>
      <w:r>
        <w:rPr>
          <w:rFonts w:ascii="微软雅黑" w:hAnsi="微软雅黑" w:eastAsia="微软雅黑" w:cs="微软雅黑"/>
          <w:sz w:val="20"/>
          <w:szCs w:val="20"/>
        </w:rPr>
        <w:t>color</w:t>
      </w:r>
      <w:r>
        <w:rPr>
          <w:rFonts w:ascii="微软雅黑" w:hAnsi="微软雅黑" w:eastAsia="微软雅黑" w:cs="微软雅黑"/>
          <w:spacing w:val="43"/>
          <w:sz w:val="20"/>
          <w:szCs w:val="20"/>
        </w:rPr>
        <w:t>",</w:t>
      </w:r>
      <w:r>
        <w:rPr>
          <w:rFonts w:ascii="微软雅黑" w:hAnsi="微软雅黑" w:eastAsia="微软雅黑" w:cs="微软雅黑"/>
          <w:sz w:val="20"/>
          <w:szCs w:val="20"/>
        </w:rPr>
        <w:t>Yellow</w:t>
      </w:r>
      <w:r>
        <w:rPr>
          <w:rFonts w:ascii="微软雅黑" w:hAnsi="微软雅黑" w:eastAsia="微软雅黑" w:cs="微软雅黑"/>
          <w:spacing w:val="43"/>
          <w:sz w:val="20"/>
          <w:szCs w:val="20"/>
        </w:rPr>
        <w:t>) ;</w:t>
      </w:r>
    </w:p>
    <w:p w14:paraId="6F64ED46">
      <w:pPr>
        <w:spacing w:before="43"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2.</w:t>
      </w:r>
      <w:r>
        <w:rPr>
          <w:rFonts w:ascii="微软雅黑" w:hAnsi="微软雅黑" w:eastAsia="微软雅黑" w:cs="微软雅黑"/>
          <w:sz w:val="20"/>
          <w:szCs w:val="20"/>
        </w:rPr>
        <w:t>setOption</w:t>
      </w:r>
      <w:r>
        <w:rPr>
          <w:rFonts w:ascii="微软雅黑" w:hAnsi="微软雅黑" w:eastAsia="微软雅黑" w:cs="微软雅黑"/>
          <w:spacing w:val="13"/>
          <w:sz w:val="20"/>
          <w:szCs w:val="20"/>
        </w:rPr>
        <w:t>("</w:t>
      </w:r>
      <w:r>
        <w:rPr>
          <w:rFonts w:ascii="微软雅黑" w:hAnsi="微软雅黑" w:eastAsia="微软雅黑" w:cs="微软雅黑"/>
          <w:sz w:val="20"/>
          <w:szCs w:val="20"/>
        </w:rPr>
        <w:t>table</w:t>
      </w:r>
      <w:r>
        <w:rPr>
          <w:rFonts w:ascii="微软雅黑" w:hAnsi="微软雅黑" w:eastAsia="微软雅黑" w:cs="微软雅黑"/>
          <w:spacing w:val="13"/>
          <w:sz w:val="20"/>
          <w:szCs w:val="20"/>
        </w:rPr>
        <w:t>2","</w:t>
      </w:r>
      <w:r>
        <w:rPr>
          <w:rFonts w:ascii="微软雅黑" w:hAnsi="微软雅黑" w:eastAsia="微软雅黑" w:cs="微软雅黑"/>
          <w:sz w:val="20"/>
          <w:szCs w:val="20"/>
        </w:rPr>
        <w:t>key</w:t>
      </w:r>
      <w:r>
        <w:rPr>
          <w:rFonts w:ascii="微软雅黑" w:hAnsi="微软雅黑" w:eastAsia="微软雅黑" w:cs="微软雅黑"/>
          <w:spacing w:val="13"/>
          <w:sz w:val="20"/>
          <w:szCs w:val="20"/>
        </w:rPr>
        <w:t>-</w:t>
      </w:r>
      <w:r>
        <w:rPr>
          <w:rFonts w:ascii="微软雅黑" w:hAnsi="微软雅黑" w:eastAsia="微软雅黑" w:cs="微软雅黑"/>
          <w:sz w:val="20"/>
          <w:szCs w:val="20"/>
        </w:rPr>
        <w:t>column</w:t>
      </w:r>
      <w:r>
        <w:rPr>
          <w:rFonts w:ascii="微软雅黑" w:hAnsi="微软雅黑" w:eastAsia="微软雅黑" w:cs="微软雅黑"/>
          <w:spacing w:val="13"/>
          <w:sz w:val="20"/>
          <w:szCs w:val="20"/>
        </w:rPr>
        <w:t>","时间");//设置时间所在列为行头，  否则自动添</w:t>
      </w:r>
      <w:r>
        <w:rPr>
          <w:rFonts w:ascii="微软雅黑" w:hAnsi="微软雅黑" w:eastAsia="微软雅黑" w:cs="微软雅黑"/>
          <w:spacing w:val="11"/>
          <w:sz w:val="20"/>
          <w:szCs w:val="20"/>
        </w:rPr>
        <w:t>加</w:t>
      </w:r>
    </w:p>
    <w:p w14:paraId="43592EB1">
      <w:pPr>
        <w:spacing w:before="43" w:line="204"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序</w:t>
      </w:r>
      <w:r>
        <w:rPr>
          <w:rFonts w:ascii="微软雅黑" w:hAnsi="微软雅黑" w:eastAsia="微软雅黑" w:cs="微软雅黑"/>
          <w:spacing w:val="5"/>
          <w:sz w:val="20"/>
          <w:szCs w:val="20"/>
        </w:rPr>
        <w:t>号</w:t>
      </w:r>
    </w:p>
    <w:p w14:paraId="1FCBC735">
      <w:pPr>
        <w:spacing w:before="20" w:line="199" w:lineRule="auto"/>
        <w:ind w:left="43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A0853BF">
      <w:pPr>
        <w:spacing w:before="28" w:line="187" w:lineRule="auto"/>
        <w:ind w:left="427"/>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5AB1CBA5">
      <w:pPr>
        <w:spacing w:before="44" w:line="199" w:lineRule="auto"/>
        <w:ind w:left="464"/>
        <w:rPr>
          <w:rFonts w:ascii="微软雅黑" w:hAnsi="微软雅黑" w:eastAsia="微软雅黑" w:cs="微软雅黑"/>
          <w:sz w:val="20"/>
          <w:szCs w:val="20"/>
        </w:rPr>
      </w:pPr>
      <w:r>
        <w:rPr>
          <w:rFonts w:ascii="微软雅黑" w:hAnsi="微软雅黑" w:eastAsia="微软雅黑" w:cs="微软雅黑"/>
          <w:sz w:val="20"/>
          <w:szCs w:val="20"/>
        </w:rPr>
        <w:t>{</w:t>
      </w:r>
    </w:p>
    <w:p w14:paraId="58016C0D">
      <w:pPr>
        <w:spacing w:before="28" w:line="188" w:lineRule="auto"/>
        <w:ind w:left="853"/>
        <w:rPr>
          <w:rFonts w:ascii="微软雅黑" w:hAnsi="微软雅黑" w:eastAsia="微软雅黑" w:cs="微软雅黑"/>
          <w:sz w:val="20"/>
          <w:szCs w:val="20"/>
        </w:rPr>
      </w:pPr>
      <w:r>
        <w:rPr>
          <w:rFonts w:ascii="微软雅黑" w:hAnsi="微软雅黑" w:eastAsia="微软雅黑" w:cs="微软雅黑"/>
          <w:sz w:val="20"/>
          <w:szCs w:val="20"/>
        </w:rPr>
        <w:t>tableData</w:t>
      </w:r>
      <w:r>
        <w:rPr>
          <w:rFonts w:ascii="微软雅黑" w:hAnsi="微软雅黑" w:eastAsia="微软雅黑" w:cs="微软雅黑"/>
          <w:spacing w:val="1"/>
          <w:sz w:val="20"/>
          <w:szCs w:val="20"/>
        </w:rPr>
        <w:t xml:space="preserve">[0] [0] = </w:t>
      </w:r>
      <w:r>
        <w:rPr>
          <w:rFonts w:ascii="微软雅黑" w:hAnsi="微软雅黑" w:eastAsia="微软雅黑" w:cs="微软雅黑"/>
          <w:sz w:val="20"/>
          <w:szCs w:val="20"/>
        </w:rPr>
        <w:t>Open ;</w:t>
      </w:r>
    </w:p>
    <w:p w14:paraId="4ED04C0D">
      <w:pPr>
        <w:spacing w:before="43" w:line="187" w:lineRule="auto"/>
        <w:ind w:left="853"/>
        <w:rPr>
          <w:rFonts w:ascii="微软雅黑" w:hAnsi="微软雅黑" w:eastAsia="微软雅黑" w:cs="微软雅黑"/>
          <w:sz w:val="20"/>
          <w:szCs w:val="20"/>
        </w:rPr>
      </w:pPr>
      <w:r>
        <w:rPr>
          <w:rFonts w:ascii="微软雅黑" w:hAnsi="微软雅黑" w:eastAsia="微软雅黑" w:cs="微软雅黑"/>
          <w:sz w:val="20"/>
          <w:szCs w:val="20"/>
        </w:rPr>
        <w:t>tableData</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 xml:space="preserve">0] [1] = </w:t>
      </w:r>
      <w:r>
        <w:rPr>
          <w:rFonts w:ascii="微软雅黑" w:hAnsi="微软雅黑" w:eastAsia="微软雅黑" w:cs="微软雅黑"/>
          <w:sz w:val="20"/>
          <w:szCs w:val="20"/>
        </w:rPr>
        <w:t>High</w:t>
      </w:r>
      <w:r>
        <w:rPr>
          <w:rFonts w:ascii="微软雅黑" w:hAnsi="微软雅黑" w:eastAsia="微软雅黑" w:cs="微软雅黑"/>
          <w:spacing w:val="6"/>
          <w:sz w:val="20"/>
          <w:szCs w:val="20"/>
        </w:rPr>
        <w:t xml:space="preserve"> ;</w:t>
      </w:r>
    </w:p>
    <w:p w14:paraId="1DC1B8C6">
      <w:pPr>
        <w:spacing w:before="44" w:line="199" w:lineRule="auto"/>
        <w:ind w:left="853"/>
        <w:rPr>
          <w:rFonts w:ascii="微软雅黑" w:hAnsi="微软雅黑" w:eastAsia="微软雅黑" w:cs="微软雅黑"/>
          <w:sz w:val="20"/>
          <w:szCs w:val="20"/>
        </w:rPr>
      </w:pPr>
      <w:r>
        <w:rPr>
          <w:rFonts w:ascii="微软雅黑" w:hAnsi="微软雅黑" w:eastAsia="微软雅黑" w:cs="微软雅黑"/>
          <w:sz w:val="20"/>
          <w:szCs w:val="20"/>
        </w:rPr>
        <w:t>tableData</w:t>
      </w:r>
      <w:r>
        <w:rPr>
          <w:rFonts w:ascii="微软雅黑" w:hAnsi="微软雅黑" w:eastAsia="微软雅黑" w:cs="微软雅黑"/>
          <w:spacing w:val="15"/>
          <w:sz w:val="20"/>
          <w:szCs w:val="20"/>
        </w:rPr>
        <w:t>[</w:t>
      </w:r>
      <w:r>
        <w:rPr>
          <w:rFonts w:ascii="微软雅黑" w:hAnsi="微软雅黑" w:eastAsia="微软雅黑" w:cs="微软雅黑"/>
          <w:spacing w:val="9"/>
          <w:sz w:val="20"/>
          <w:szCs w:val="20"/>
        </w:rPr>
        <w:t xml:space="preserve">0] [2] = </w:t>
      </w:r>
      <w:r>
        <w:rPr>
          <w:rFonts w:ascii="微软雅黑" w:hAnsi="微软雅黑" w:eastAsia="微软雅黑" w:cs="微软雅黑"/>
          <w:sz w:val="20"/>
          <w:szCs w:val="20"/>
        </w:rPr>
        <w:t>Low</w:t>
      </w:r>
      <w:r>
        <w:rPr>
          <w:rFonts w:ascii="微软雅黑" w:hAnsi="微软雅黑" w:eastAsia="微软雅黑" w:cs="微软雅黑"/>
          <w:spacing w:val="9"/>
          <w:sz w:val="20"/>
          <w:szCs w:val="20"/>
        </w:rPr>
        <w:t>;</w:t>
      </w:r>
    </w:p>
    <w:p w14:paraId="12DE896D">
      <w:pPr>
        <w:spacing w:before="28" w:line="199" w:lineRule="auto"/>
        <w:ind w:left="853"/>
        <w:rPr>
          <w:rFonts w:ascii="微软雅黑" w:hAnsi="微软雅黑" w:eastAsia="微软雅黑" w:cs="微软雅黑"/>
          <w:sz w:val="20"/>
          <w:szCs w:val="20"/>
        </w:rPr>
      </w:pPr>
      <w:r>
        <w:rPr>
          <w:rFonts w:ascii="微软雅黑" w:hAnsi="微软雅黑" w:eastAsia="微软雅黑" w:cs="微软雅黑"/>
          <w:sz w:val="20"/>
          <w:szCs w:val="20"/>
        </w:rPr>
        <w:t>tableData</w:t>
      </w:r>
      <w:r>
        <w:rPr>
          <w:rFonts w:ascii="微软雅黑" w:hAnsi="微软雅黑" w:eastAsia="微软雅黑" w:cs="微软雅黑"/>
          <w:spacing w:val="13"/>
          <w:sz w:val="20"/>
          <w:szCs w:val="20"/>
        </w:rPr>
        <w:t>[</w:t>
      </w:r>
      <w:r>
        <w:rPr>
          <w:rFonts w:ascii="微软雅黑" w:hAnsi="微软雅黑" w:eastAsia="微软雅黑" w:cs="微软雅黑"/>
          <w:spacing w:val="10"/>
          <w:sz w:val="20"/>
          <w:szCs w:val="20"/>
        </w:rPr>
        <w:t xml:space="preserve">0] [3] = </w:t>
      </w:r>
      <w:r>
        <w:rPr>
          <w:rFonts w:ascii="微软雅黑" w:hAnsi="微软雅黑" w:eastAsia="微软雅黑" w:cs="微软雅黑"/>
          <w:sz w:val="20"/>
          <w:szCs w:val="20"/>
        </w:rPr>
        <w:t>Close</w:t>
      </w:r>
      <w:r>
        <w:rPr>
          <w:rFonts w:ascii="微软雅黑" w:hAnsi="微软雅黑" w:eastAsia="微软雅黑" w:cs="微软雅黑"/>
          <w:spacing w:val="10"/>
          <w:sz w:val="20"/>
          <w:szCs w:val="20"/>
        </w:rPr>
        <w:t xml:space="preserve"> ;</w:t>
      </w:r>
    </w:p>
    <w:p w14:paraId="2E619EA8">
      <w:pPr>
        <w:spacing w:before="27" w:line="199" w:lineRule="auto"/>
        <w:ind w:left="853"/>
        <w:rPr>
          <w:rFonts w:ascii="微软雅黑" w:hAnsi="微软雅黑" w:eastAsia="微软雅黑" w:cs="微软雅黑"/>
          <w:sz w:val="20"/>
          <w:szCs w:val="20"/>
        </w:rPr>
      </w:pPr>
      <w:r>
        <w:rPr>
          <w:rFonts w:ascii="微软雅黑" w:hAnsi="微软雅黑" w:eastAsia="微软雅黑" w:cs="微软雅黑"/>
          <w:sz w:val="20"/>
          <w:szCs w:val="20"/>
        </w:rPr>
        <w:t>tableData</w:t>
      </w:r>
      <w:r>
        <w:rPr>
          <w:rFonts w:ascii="微软雅黑" w:hAnsi="微软雅黑" w:eastAsia="微软雅黑" w:cs="微软雅黑"/>
          <w:spacing w:val="10"/>
          <w:sz w:val="20"/>
          <w:szCs w:val="20"/>
        </w:rPr>
        <w:t xml:space="preserve">[0] [4] = </w:t>
      </w:r>
      <w:r>
        <w:rPr>
          <w:rFonts w:ascii="微软雅黑" w:hAnsi="微软雅黑" w:eastAsia="微软雅黑" w:cs="微软雅黑"/>
          <w:sz w:val="20"/>
          <w:szCs w:val="20"/>
        </w:rPr>
        <w:t>Vol</w:t>
      </w:r>
      <w:r>
        <w:rPr>
          <w:rFonts w:ascii="微软雅黑" w:hAnsi="微软雅黑" w:eastAsia="微软雅黑" w:cs="微软雅黑"/>
          <w:spacing w:val="10"/>
          <w:sz w:val="20"/>
          <w:szCs w:val="20"/>
        </w:rPr>
        <w:t xml:space="preserve"> </w:t>
      </w:r>
      <w:r>
        <w:rPr>
          <w:rFonts w:ascii="微软雅黑" w:hAnsi="微软雅黑" w:eastAsia="微软雅黑" w:cs="微软雅黑"/>
          <w:spacing w:val="8"/>
          <w:sz w:val="20"/>
          <w:szCs w:val="20"/>
        </w:rPr>
        <w:t>;</w:t>
      </w:r>
    </w:p>
    <w:p w14:paraId="10E04686">
      <w:pPr>
        <w:spacing w:before="28" w:line="188" w:lineRule="auto"/>
        <w:ind w:left="853"/>
        <w:rPr>
          <w:rFonts w:ascii="微软雅黑" w:hAnsi="微软雅黑" w:eastAsia="微软雅黑" w:cs="微软雅黑"/>
          <w:sz w:val="20"/>
          <w:szCs w:val="20"/>
        </w:rPr>
      </w:pPr>
      <w:r>
        <w:rPr>
          <w:rFonts w:ascii="微软雅黑" w:hAnsi="微软雅黑" w:eastAsia="微软雅黑" w:cs="微软雅黑"/>
          <w:sz w:val="20"/>
          <w:szCs w:val="20"/>
        </w:rPr>
        <w:t>tableData</w:t>
      </w:r>
      <w:r>
        <w:rPr>
          <w:rFonts w:ascii="微软雅黑" w:hAnsi="微软雅黑" w:eastAsia="微软雅黑" w:cs="微软雅黑"/>
          <w:spacing w:val="6"/>
          <w:sz w:val="20"/>
          <w:szCs w:val="20"/>
        </w:rPr>
        <w:t xml:space="preserve">[0] [5] = </w:t>
      </w:r>
      <w:r>
        <w:rPr>
          <w:rFonts w:ascii="微软雅黑" w:hAnsi="微软雅黑" w:eastAsia="微软雅黑" w:cs="微软雅黑"/>
          <w:sz w:val="20"/>
          <w:szCs w:val="20"/>
        </w:rPr>
        <w:t>OpenInt</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w:t>
      </w:r>
    </w:p>
    <w:p w14:paraId="7F9ED70E">
      <w:pPr>
        <w:spacing w:before="43" w:line="199" w:lineRule="auto"/>
        <w:ind w:left="853"/>
        <w:rPr>
          <w:rFonts w:ascii="微软雅黑" w:hAnsi="微软雅黑" w:eastAsia="微软雅黑" w:cs="微软雅黑"/>
          <w:sz w:val="20"/>
          <w:szCs w:val="20"/>
        </w:rPr>
      </w:pPr>
      <w:r>
        <w:rPr>
          <w:rFonts w:ascii="微软雅黑" w:hAnsi="微软雅黑" w:eastAsia="微软雅黑" w:cs="微软雅黑"/>
          <w:sz w:val="20"/>
          <w:szCs w:val="20"/>
        </w:rPr>
        <w:t>tableData</w:t>
      </w:r>
      <w:r>
        <w:rPr>
          <w:rFonts w:ascii="微软雅黑" w:hAnsi="微软雅黑" w:eastAsia="微软雅黑" w:cs="微软雅黑"/>
          <w:spacing w:val="4"/>
          <w:sz w:val="20"/>
          <w:szCs w:val="20"/>
        </w:rPr>
        <w:t xml:space="preserve">[0] </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6]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2012FBCD">
      <w:pPr>
        <w:spacing w:before="28"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7"/>
          <w:sz w:val="20"/>
          <w:szCs w:val="20"/>
        </w:rPr>
        <w:t>1</w:t>
      </w:r>
      <w:r>
        <w:rPr>
          <w:rFonts w:ascii="微软雅黑" w:hAnsi="微软雅黑" w:eastAsia="微软雅黑" w:cs="微软雅黑"/>
          <w:spacing w:val="36"/>
          <w:sz w:val="20"/>
          <w:szCs w:val="20"/>
        </w:rPr>
        <w:t>.</w:t>
      </w:r>
      <w:r>
        <w:rPr>
          <w:rFonts w:ascii="微软雅黑" w:hAnsi="微软雅黑" w:eastAsia="微软雅黑" w:cs="微软雅黑"/>
          <w:sz w:val="20"/>
          <w:szCs w:val="20"/>
        </w:rPr>
        <w:t>table</w:t>
      </w:r>
      <w:r>
        <w:rPr>
          <w:rFonts w:ascii="微软雅黑" w:hAnsi="微软雅黑" w:eastAsia="微软雅黑" w:cs="微软雅黑"/>
          <w:spacing w:val="36"/>
          <w:sz w:val="20"/>
          <w:szCs w:val="20"/>
        </w:rPr>
        <w:t>("</w:t>
      </w:r>
      <w:r>
        <w:rPr>
          <w:rFonts w:ascii="微软雅黑" w:hAnsi="微软雅黑" w:eastAsia="微软雅黑" w:cs="微软雅黑"/>
          <w:sz w:val="20"/>
          <w:szCs w:val="20"/>
        </w:rPr>
        <w:t>table</w:t>
      </w:r>
      <w:r>
        <w:rPr>
          <w:rFonts w:ascii="微软雅黑" w:hAnsi="微软雅黑" w:eastAsia="微软雅黑" w:cs="微软雅黑"/>
          <w:spacing w:val="36"/>
          <w:sz w:val="20"/>
          <w:szCs w:val="20"/>
        </w:rPr>
        <w:t>1",</w:t>
      </w:r>
      <w:r>
        <w:rPr>
          <w:rFonts w:ascii="微软雅黑" w:hAnsi="微软雅黑" w:eastAsia="微软雅黑" w:cs="微软雅黑"/>
          <w:sz w:val="20"/>
          <w:szCs w:val="20"/>
        </w:rPr>
        <w:t>tableData</w:t>
      </w:r>
      <w:r>
        <w:rPr>
          <w:rFonts w:ascii="微软雅黑" w:hAnsi="微软雅黑" w:eastAsia="微软雅黑" w:cs="微软雅黑"/>
          <w:spacing w:val="36"/>
          <w:sz w:val="20"/>
          <w:szCs w:val="20"/>
        </w:rPr>
        <w:t>) ;</w:t>
      </w:r>
    </w:p>
    <w:p w14:paraId="6E16C308">
      <w:pPr>
        <w:spacing w:before="43"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7"/>
          <w:sz w:val="20"/>
          <w:szCs w:val="20"/>
        </w:rPr>
        <w:t>2</w:t>
      </w:r>
      <w:r>
        <w:rPr>
          <w:rFonts w:ascii="微软雅黑" w:hAnsi="微软雅黑" w:eastAsia="微软雅黑" w:cs="微软雅黑"/>
          <w:spacing w:val="36"/>
          <w:sz w:val="20"/>
          <w:szCs w:val="20"/>
        </w:rPr>
        <w:t>.</w:t>
      </w:r>
      <w:r>
        <w:rPr>
          <w:rFonts w:ascii="微软雅黑" w:hAnsi="微软雅黑" w:eastAsia="微软雅黑" w:cs="微软雅黑"/>
          <w:sz w:val="20"/>
          <w:szCs w:val="20"/>
        </w:rPr>
        <w:t>table</w:t>
      </w:r>
      <w:r>
        <w:rPr>
          <w:rFonts w:ascii="微软雅黑" w:hAnsi="微软雅黑" w:eastAsia="微软雅黑" w:cs="微软雅黑"/>
          <w:spacing w:val="36"/>
          <w:sz w:val="20"/>
          <w:szCs w:val="20"/>
        </w:rPr>
        <w:t>("</w:t>
      </w:r>
      <w:r>
        <w:rPr>
          <w:rFonts w:ascii="微软雅黑" w:hAnsi="微软雅黑" w:eastAsia="微软雅黑" w:cs="微软雅黑"/>
          <w:sz w:val="20"/>
          <w:szCs w:val="20"/>
        </w:rPr>
        <w:t>table</w:t>
      </w:r>
      <w:r>
        <w:rPr>
          <w:rFonts w:ascii="微软雅黑" w:hAnsi="微软雅黑" w:eastAsia="微软雅黑" w:cs="微软雅黑"/>
          <w:spacing w:val="36"/>
          <w:sz w:val="20"/>
          <w:szCs w:val="20"/>
        </w:rPr>
        <w:t>2",</w:t>
      </w:r>
      <w:r>
        <w:rPr>
          <w:rFonts w:ascii="微软雅黑" w:hAnsi="微软雅黑" w:eastAsia="微软雅黑" w:cs="微软雅黑"/>
          <w:sz w:val="20"/>
          <w:szCs w:val="20"/>
        </w:rPr>
        <w:t>tableData</w:t>
      </w:r>
      <w:r>
        <w:rPr>
          <w:rFonts w:ascii="微软雅黑" w:hAnsi="微软雅黑" w:eastAsia="微软雅黑" w:cs="微软雅黑"/>
          <w:spacing w:val="36"/>
          <w:sz w:val="20"/>
          <w:szCs w:val="20"/>
        </w:rPr>
        <w:t>) ;</w:t>
      </w:r>
    </w:p>
    <w:p w14:paraId="329F754D">
      <w:pPr>
        <w:spacing w:before="43" w:line="199" w:lineRule="auto"/>
        <w:ind w:left="43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30AF0E1">
      <w:pPr>
        <w:spacing w:line="252" w:lineRule="auto"/>
        <w:rPr>
          <w:rFonts w:ascii="Arial"/>
          <w:sz w:val="21"/>
        </w:rPr>
      </w:pPr>
    </w:p>
    <w:p w14:paraId="2844C835">
      <w:pPr>
        <w:spacing w:before="86" w:line="199" w:lineRule="auto"/>
        <w:ind w:left="4"/>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11"/>
          <w:sz w:val="20"/>
          <w:szCs w:val="20"/>
        </w:rPr>
        <w:t>)    动态更</w:t>
      </w:r>
      <w:r>
        <w:rPr>
          <w:rFonts w:ascii="微软雅黑" w:hAnsi="微软雅黑" w:eastAsia="微软雅黑" w:cs="微软雅黑"/>
          <w:spacing w:val="10"/>
          <w:sz w:val="20"/>
          <w:szCs w:val="20"/>
        </w:rPr>
        <w:t>新</w:t>
      </w:r>
    </w:p>
    <w:p w14:paraId="3F55A288">
      <w:pPr>
        <w:spacing w:before="28"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34B5CEF6">
      <w:pPr>
        <w:spacing w:line="188" w:lineRule="auto"/>
        <w:ind w:left="424"/>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47"/>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47"/>
          <w:sz w:val="20"/>
          <w:szCs w:val="20"/>
        </w:rPr>
        <w:t xml:space="preserve"> </w:t>
      </w:r>
      <w:r>
        <w:rPr>
          <w:rFonts w:ascii="微软雅黑" w:hAnsi="微软雅黑" w:eastAsia="微软雅黑" w:cs="微软雅黑"/>
          <w:spacing w:val="46"/>
          <w:sz w:val="20"/>
          <w:szCs w:val="20"/>
        </w:rPr>
        <w:t>;</w:t>
      </w:r>
    </w:p>
    <w:p w14:paraId="22665894">
      <w:pPr>
        <w:spacing w:before="43" w:line="187" w:lineRule="auto"/>
        <w:ind w:left="421"/>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33"/>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32"/>
          <w:sz w:val="20"/>
          <w:szCs w:val="20"/>
        </w:rPr>
        <w:t xml:space="preserve">&gt; </w:t>
      </w:r>
      <w:r>
        <w:rPr>
          <w:rFonts w:ascii="微软雅黑" w:hAnsi="微软雅黑" w:eastAsia="微软雅黑" w:cs="微软雅黑"/>
          <w:sz w:val="20"/>
          <w:szCs w:val="20"/>
        </w:rPr>
        <w:t>titleX</w:t>
      </w:r>
      <w:r>
        <w:rPr>
          <w:rFonts w:ascii="微软雅黑" w:hAnsi="微软雅黑" w:eastAsia="微软雅黑" w:cs="微软雅黑"/>
          <w:spacing w:val="32"/>
          <w:sz w:val="20"/>
          <w:szCs w:val="20"/>
        </w:rPr>
        <w:t xml:space="preserve"> ;</w:t>
      </w:r>
    </w:p>
    <w:p w14:paraId="7C106861">
      <w:pPr>
        <w:spacing w:before="45" w:line="187" w:lineRule="auto"/>
        <w:ind w:left="421"/>
        <w:rPr>
          <w:rFonts w:ascii="微软雅黑" w:hAnsi="微软雅黑" w:eastAsia="微软雅黑" w:cs="微软雅黑"/>
          <w:sz w:val="20"/>
          <w:szCs w:val="20"/>
        </w:rPr>
      </w:pPr>
      <w:r>
        <w:rPr>
          <w:rFonts w:ascii="微软雅黑" w:hAnsi="微软雅黑" w:eastAsia="微软雅黑" w:cs="微软雅黑"/>
          <w:spacing w:val="-5"/>
          <w:sz w:val="20"/>
          <w:szCs w:val="20"/>
        </w:rPr>
        <w:t>Array</w:t>
      </w:r>
      <w:r>
        <w:rPr>
          <w:rFonts w:ascii="微软雅黑" w:hAnsi="微软雅黑" w:eastAsia="微软雅黑" w:cs="微软雅黑"/>
          <w:spacing w:val="-7"/>
          <w:sz w:val="20"/>
          <w:szCs w:val="20"/>
        </w:rPr>
        <w:t>&lt;</w:t>
      </w:r>
      <w:r>
        <w:rPr>
          <w:rFonts w:ascii="微软雅黑" w:hAnsi="微软雅黑" w:eastAsia="微软雅黑" w:cs="微软雅黑"/>
          <w:spacing w:val="-5"/>
          <w:sz w:val="20"/>
          <w:szCs w:val="20"/>
        </w:rPr>
        <w:t>Array&lt;Numeric&gt;&gt; tableData ;</w:t>
      </w:r>
    </w:p>
    <w:p w14:paraId="6B3B2590">
      <w:pPr>
        <w:spacing w:before="45" w:line="187" w:lineRule="auto"/>
        <w:ind w:left="421"/>
        <w:rPr>
          <w:rFonts w:ascii="微软雅黑" w:hAnsi="微软雅黑" w:eastAsia="微软雅黑" w:cs="微软雅黑"/>
          <w:sz w:val="20"/>
          <w:szCs w:val="20"/>
        </w:rPr>
      </w:pPr>
      <w:r>
        <w:rPr>
          <w:rFonts w:ascii="微软雅黑" w:hAnsi="微软雅黑" w:eastAsia="微软雅黑" w:cs="微软雅黑"/>
          <w:spacing w:val="-1"/>
          <w:sz w:val="20"/>
          <w:szCs w:val="20"/>
        </w:rPr>
        <w:t>Array</w:t>
      </w:r>
      <w:r>
        <w:rPr>
          <w:rFonts w:ascii="微软雅黑" w:hAnsi="微软雅黑" w:eastAsia="微软雅黑" w:cs="微软雅黑"/>
          <w:spacing w:val="-2"/>
          <w:sz w:val="20"/>
          <w:szCs w:val="20"/>
        </w:rPr>
        <w:t>&lt;</w:t>
      </w:r>
      <w:r>
        <w:rPr>
          <w:rFonts w:ascii="微软雅黑" w:hAnsi="微软雅黑" w:eastAsia="微软雅黑" w:cs="微软雅黑"/>
          <w:spacing w:val="-1"/>
          <w:sz w:val="20"/>
          <w:szCs w:val="20"/>
        </w:rPr>
        <w:t>Array</w:t>
      </w:r>
      <w:r>
        <w:rPr>
          <w:rFonts w:ascii="微软雅黑" w:hAnsi="微软雅黑" w:eastAsia="微软雅黑" w:cs="微软雅黑"/>
          <w:spacing w:val="-2"/>
          <w:sz w:val="20"/>
          <w:szCs w:val="20"/>
        </w:rPr>
        <w:t>&lt;</w:t>
      </w:r>
      <w:r>
        <w:rPr>
          <w:rFonts w:ascii="微软雅黑" w:hAnsi="微软雅黑" w:eastAsia="微软雅黑" w:cs="微软雅黑"/>
          <w:spacing w:val="-1"/>
          <w:sz w:val="20"/>
          <w:szCs w:val="20"/>
        </w:rPr>
        <w:t>String</w:t>
      </w:r>
      <w:r>
        <w:rPr>
          <w:rFonts w:ascii="微软雅黑" w:hAnsi="微软雅黑" w:eastAsia="微软雅黑" w:cs="微软雅黑"/>
          <w:spacing w:val="-2"/>
          <w:sz w:val="20"/>
          <w:szCs w:val="20"/>
        </w:rPr>
        <w:t>&gt;</w:t>
      </w:r>
      <w:r>
        <w:rPr>
          <w:rFonts w:ascii="微软雅黑" w:hAnsi="微软雅黑" w:eastAsia="微软雅黑" w:cs="微软雅黑"/>
          <w:spacing w:val="-1"/>
          <w:sz w:val="20"/>
          <w:szCs w:val="20"/>
        </w:rPr>
        <w:t>&gt; tableData2 ;</w:t>
      </w:r>
    </w:p>
    <w:p w14:paraId="088BE046">
      <w:pPr>
        <w:spacing w:before="44" w:line="218" w:lineRule="auto"/>
        <w:ind w:left="5"/>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7B6E7A16">
      <w:pPr>
        <w:spacing w:before="1" w:line="198" w:lineRule="auto"/>
        <w:ind w:left="427"/>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33126996">
      <w:pPr>
        <w:spacing w:before="28" w:line="199" w:lineRule="auto"/>
        <w:ind w:left="464"/>
        <w:rPr>
          <w:rFonts w:ascii="微软雅黑" w:hAnsi="微软雅黑" w:eastAsia="微软雅黑" w:cs="微软雅黑"/>
          <w:sz w:val="20"/>
          <w:szCs w:val="20"/>
        </w:rPr>
      </w:pPr>
      <w:r>
        <w:rPr>
          <w:rFonts w:ascii="微软雅黑" w:hAnsi="微软雅黑" w:eastAsia="微软雅黑" w:cs="微软雅黑"/>
          <w:sz w:val="20"/>
          <w:szCs w:val="20"/>
        </w:rPr>
        <w:t>{</w:t>
      </w:r>
    </w:p>
    <w:p w14:paraId="3F689A94">
      <w:pPr>
        <w:spacing w:before="28" w:line="218" w:lineRule="auto"/>
        <w:ind w:left="845" w:right="1762" w:firstLine="7"/>
        <w:rPr>
          <w:rFonts w:ascii="微软雅黑" w:hAnsi="微软雅黑" w:eastAsia="微软雅黑" w:cs="微软雅黑"/>
          <w:sz w:val="20"/>
          <w:szCs w:val="20"/>
        </w:rPr>
      </w:pPr>
      <w:r>
        <w:rPr>
          <w:rFonts w:ascii="微软雅黑" w:hAnsi="微软雅黑" w:eastAsia="微软雅黑" w:cs="微软雅黑"/>
          <w:sz w:val="20"/>
          <w:szCs w:val="20"/>
        </w:rPr>
        <w:t>titleX</w:t>
      </w:r>
      <w:r>
        <w:rPr>
          <w:rFonts w:ascii="微软雅黑" w:hAnsi="微软雅黑" w:eastAsia="微软雅黑" w:cs="微软雅黑"/>
          <w:spacing w:val="28"/>
          <w:sz w:val="20"/>
          <w:szCs w:val="20"/>
        </w:rPr>
        <w:t xml:space="preserve"> </w:t>
      </w:r>
      <w:r>
        <w:rPr>
          <w:rFonts w:ascii="微软雅黑" w:hAnsi="微软雅黑" w:eastAsia="微软雅黑" w:cs="微软雅黑"/>
          <w:spacing w:val="23"/>
          <w:sz w:val="20"/>
          <w:szCs w:val="20"/>
        </w:rPr>
        <w:t>=  ["开盘","高价","低价","最新","成交量","持仓量","时间"];</w:t>
      </w:r>
      <w:r>
        <w:rPr>
          <w:rFonts w:ascii="微软雅黑" w:hAnsi="微软雅黑" w:eastAsia="微软雅黑" w:cs="微软雅黑"/>
          <w:sz w:val="20"/>
          <w:szCs w:val="20"/>
        </w:rPr>
        <w:t xml:space="preserve"> plt</w:t>
      </w:r>
      <w:r>
        <w:rPr>
          <w:rFonts w:ascii="微软雅黑" w:hAnsi="微软雅黑" w:eastAsia="微软雅黑" w:cs="微软雅黑"/>
          <w:spacing w:val="50"/>
          <w:sz w:val="20"/>
          <w:szCs w:val="20"/>
        </w:rPr>
        <w:t>.</w:t>
      </w:r>
      <w:r>
        <w:rPr>
          <w:rFonts w:ascii="微软雅黑" w:hAnsi="微软雅黑" w:eastAsia="微软雅黑" w:cs="微软雅黑"/>
          <w:sz w:val="20"/>
          <w:szCs w:val="20"/>
        </w:rPr>
        <w:t>figure</w:t>
      </w:r>
      <w:r>
        <w:rPr>
          <w:rFonts w:ascii="微软雅黑" w:hAnsi="微软雅黑" w:eastAsia="微软雅黑" w:cs="微软雅黑"/>
          <w:spacing w:val="50"/>
          <w:sz w:val="20"/>
          <w:szCs w:val="20"/>
        </w:rPr>
        <w:t>() ;</w:t>
      </w:r>
    </w:p>
    <w:p w14:paraId="1057D6DA">
      <w:pPr>
        <w:spacing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5"/>
          <w:sz w:val="20"/>
          <w:szCs w:val="20"/>
        </w:rPr>
        <w:t>.</w:t>
      </w:r>
      <w:r>
        <w:rPr>
          <w:rFonts w:ascii="微软雅黑" w:hAnsi="微软雅黑" w:eastAsia="微软雅黑" w:cs="微软雅黑"/>
          <w:sz w:val="20"/>
          <w:szCs w:val="20"/>
        </w:rPr>
        <w:t>redirect</w:t>
      </w:r>
      <w:r>
        <w:rPr>
          <w:rFonts w:ascii="微软雅黑" w:hAnsi="微软雅黑" w:eastAsia="微软雅黑" w:cs="微软雅黑"/>
          <w:spacing w:val="42"/>
          <w:sz w:val="20"/>
          <w:szCs w:val="20"/>
        </w:rPr>
        <w:t>("量化看盘");</w:t>
      </w:r>
    </w:p>
    <w:p w14:paraId="40E3A024">
      <w:pPr>
        <w:spacing w:before="44" w:line="218" w:lineRule="auto"/>
        <w:ind w:firstLine="847"/>
        <w:rPr>
          <w:rFonts w:ascii="微软雅黑" w:hAnsi="微软雅黑" w:eastAsia="微软雅黑" w:cs="微软雅黑"/>
          <w:sz w:val="20"/>
          <w:szCs w:val="20"/>
        </w:rPr>
      </w:pPr>
      <w:r>
        <w:rPr>
          <w:rFonts w:ascii="微软雅黑" w:hAnsi="微软雅黑" w:eastAsia="微软雅黑" w:cs="微软雅黑"/>
          <w:spacing w:val="50"/>
          <w:sz w:val="20"/>
          <w:szCs w:val="20"/>
        </w:rPr>
        <w:t>/</w:t>
      </w:r>
      <w:r>
        <w:rPr>
          <w:rFonts w:ascii="微软雅黑" w:hAnsi="微软雅黑" w:eastAsia="微软雅黑" w:cs="微软雅黑"/>
          <w:spacing w:val="28"/>
          <w:sz w:val="20"/>
          <w:szCs w:val="20"/>
        </w:rPr>
        <w:t>/</w:t>
      </w:r>
      <w:r>
        <w:rPr>
          <w:rFonts w:ascii="微软雅黑" w:hAnsi="微软雅黑" w:eastAsia="微软雅黑" w:cs="微软雅黑"/>
          <w:sz w:val="20"/>
          <w:szCs w:val="20"/>
        </w:rPr>
        <w:t>plt</w:t>
      </w:r>
      <w:r>
        <w:rPr>
          <w:rFonts w:ascii="微软雅黑" w:hAnsi="微软雅黑" w:eastAsia="微软雅黑" w:cs="微软雅黑"/>
          <w:spacing w:val="28"/>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8"/>
          <w:sz w:val="20"/>
          <w:szCs w:val="20"/>
        </w:rPr>
        <w:t>("</w:t>
      </w:r>
      <w:r>
        <w:rPr>
          <w:rFonts w:ascii="微软雅黑" w:hAnsi="微软雅黑" w:eastAsia="微软雅黑" w:cs="微软雅黑"/>
          <w:sz w:val="20"/>
          <w:szCs w:val="20"/>
        </w:rPr>
        <w:t>table</w:t>
      </w:r>
      <w:r>
        <w:rPr>
          <w:rFonts w:ascii="微软雅黑" w:hAnsi="微软雅黑" w:eastAsia="微软雅黑" w:cs="微软雅黑"/>
          <w:spacing w:val="28"/>
          <w:sz w:val="20"/>
          <w:szCs w:val="20"/>
        </w:rPr>
        <w:t>","</w:t>
      </w:r>
      <w:r>
        <w:rPr>
          <w:rFonts w:ascii="微软雅黑" w:hAnsi="微软雅黑" w:eastAsia="微软雅黑" w:cs="微软雅黑"/>
          <w:sz w:val="20"/>
          <w:szCs w:val="20"/>
        </w:rPr>
        <w:t>x</w:t>
      </w:r>
      <w:r>
        <w:rPr>
          <w:rFonts w:ascii="微软雅黑" w:hAnsi="微软雅黑" w:eastAsia="微软雅黑" w:cs="微软雅黑"/>
          <w:spacing w:val="28"/>
          <w:sz w:val="20"/>
          <w:szCs w:val="20"/>
        </w:rPr>
        <w:t>-</w:t>
      </w:r>
      <w:r>
        <w:rPr>
          <w:rFonts w:ascii="微软雅黑" w:hAnsi="微软雅黑" w:eastAsia="微软雅黑" w:cs="微软雅黑"/>
          <w:sz w:val="20"/>
          <w:szCs w:val="20"/>
        </w:rPr>
        <w:t>title</w:t>
      </w:r>
      <w:r>
        <w:rPr>
          <w:rFonts w:ascii="微软雅黑" w:hAnsi="微软雅黑" w:eastAsia="微软雅黑" w:cs="微软雅黑"/>
          <w:spacing w:val="28"/>
          <w:sz w:val="20"/>
          <w:szCs w:val="20"/>
        </w:rPr>
        <w:t>",</w:t>
      </w:r>
      <w:r>
        <w:rPr>
          <w:rFonts w:ascii="微软雅黑" w:hAnsi="微软雅黑" w:eastAsia="微软雅黑" w:cs="微软雅黑"/>
          <w:sz w:val="20"/>
          <w:szCs w:val="20"/>
        </w:rPr>
        <w:t>titleX</w:t>
      </w:r>
      <w:r>
        <w:rPr>
          <w:rFonts w:ascii="微软雅黑" w:hAnsi="微软雅黑" w:eastAsia="微软雅黑" w:cs="微软雅黑"/>
          <w:spacing w:val="28"/>
          <w:sz w:val="20"/>
          <w:szCs w:val="20"/>
        </w:rPr>
        <w:t>);//如果设置即定了顺序，  否则根据动态更新</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创</w:t>
      </w:r>
      <w:r>
        <w:rPr>
          <w:rFonts w:ascii="微软雅黑" w:hAnsi="微软雅黑" w:eastAsia="微软雅黑" w:cs="微软雅黑"/>
          <w:spacing w:val="9"/>
          <w:sz w:val="20"/>
          <w:szCs w:val="20"/>
        </w:rPr>
        <w:t>建顺序</w:t>
      </w:r>
    </w:p>
    <w:p w14:paraId="6B9DEF4C">
      <w:pPr>
        <w:spacing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59"/>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52"/>
          <w:sz w:val="20"/>
          <w:szCs w:val="20"/>
        </w:rPr>
        <w:t>("</w:t>
      </w:r>
      <w:r>
        <w:rPr>
          <w:rFonts w:ascii="微软雅黑" w:hAnsi="微软雅黑" w:eastAsia="微软雅黑" w:cs="微软雅黑"/>
          <w:sz w:val="20"/>
          <w:szCs w:val="20"/>
        </w:rPr>
        <w:t>table</w:t>
      </w:r>
      <w:r>
        <w:rPr>
          <w:rFonts w:ascii="微软雅黑" w:hAnsi="微软雅黑" w:eastAsia="微软雅黑" w:cs="微软雅黑"/>
          <w:spacing w:val="52"/>
          <w:sz w:val="20"/>
          <w:szCs w:val="20"/>
        </w:rPr>
        <w:t>","</w:t>
      </w:r>
      <w:r>
        <w:rPr>
          <w:rFonts w:ascii="微软雅黑" w:hAnsi="微软雅黑" w:eastAsia="微软雅黑" w:cs="微软雅黑"/>
          <w:sz w:val="20"/>
          <w:szCs w:val="20"/>
        </w:rPr>
        <w:t>title</w:t>
      </w:r>
      <w:r>
        <w:rPr>
          <w:rFonts w:ascii="微软雅黑" w:hAnsi="微软雅黑" w:eastAsia="微软雅黑" w:cs="微软雅黑"/>
          <w:spacing w:val="52"/>
          <w:sz w:val="20"/>
          <w:szCs w:val="20"/>
        </w:rPr>
        <w:t>-</w:t>
      </w:r>
      <w:r>
        <w:rPr>
          <w:rFonts w:ascii="微软雅黑" w:hAnsi="微软雅黑" w:eastAsia="微软雅黑" w:cs="微软雅黑"/>
          <w:sz w:val="20"/>
          <w:szCs w:val="20"/>
        </w:rPr>
        <w:t>color</w:t>
      </w:r>
      <w:r>
        <w:rPr>
          <w:rFonts w:ascii="微软雅黑" w:hAnsi="微软雅黑" w:eastAsia="微软雅黑" w:cs="微软雅黑"/>
          <w:spacing w:val="52"/>
          <w:sz w:val="20"/>
          <w:szCs w:val="20"/>
        </w:rPr>
        <w:t>",</w:t>
      </w:r>
      <w:r>
        <w:rPr>
          <w:rFonts w:ascii="微软雅黑" w:hAnsi="微软雅黑" w:eastAsia="微软雅黑" w:cs="微软雅黑"/>
          <w:sz w:val="20"/>
          <w:szCs w:val="20"/>
        </w:rPr>
        <w:t>Yellow</w:t>
      </w:r>
      <w:r>
        <w:rPr>
          <w:rFonts w:ascii="微软雅黑" w:hAnsi="微软雅黑" w:eastAsia="微软雅黑" w:cs="微软雅黑"/>
          <w:spacing w:val="52"/>
          <w:sz w:val="20"/>
          <w:szCs w:val="20"/>
        </w:rPr>
        <w:t>) ;</w:t>
      </w:r>
    </w:p>
    <w:p w14:paraId="3B42D5F6">
      <w:pPr>
        <w:spacing w:before="43"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4"/>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4"/>
          <w:sz w:val="20"/>
          <w:szCs w:val="20"/>
        </w:rPr>
        <w:t>(</w:t>
      </w:r>
      <w:r>
        <w:rPr>
          <w:rFonts w:ascii="微软雅黑" w:hAnsi="微软雅黑" w:eastAsia="微软雅黑" w:cs="微软雅黑"/>
          <w:spacing w:val="14"/>
          <w:sz w:val="20"/>
          <w:szCs w:val="20"/>
        </w:rPr>
        <w:t>"</w:t>
      </w:r>
      <w:r>
        <w:rPr>
          <w:rFonts w:ascii="微软雅黑" w:hAnsi="微软雅黑" w:eastAsia="微软雅黑" w:cs="微软雅黑"/>
          <w:sz w:val="20"/>
          <w:szCs w:val="20"/>
        </w:rPr>
        <w:t>table</w:t>
      </w:r>
      <w:r>
        <w:rPr>
          <w:rFonts w:ascii="微软雅黑" w:hAnsi="微软雅黑" w:eastAsia="微软雅黑" w:cs="微软雅黑"/>
          <w:spacing w:val="12"/>
          <w:sz w:val="20"/>
          <w:szCs w:val="20"/>
        </w:rPr>
        <w:t>","</w:t>
      </w:r>
      <w:r>
        <w:rPr>
          <w:rFonts w:ascii="微软雅黑" w:hAnsi="微软雅黑" w:eastAsia="微软雅黑" w:cs="微软雅黑"/>
          <w:sz w:val="20"/>
          <w:szCs w:val="20"/>
        </w:rPr>
        <w:t>column</w:t>
      </w:r>
      <w:r>
        <w:rPr>
          <w:rFonts w:ascii="微软雅黑" w:hAnsi="微软雅黑" w:eastAsia="微软雅黑" w:cs="微软雅黑"/>
          <w:spacing w:val="12"/>
          <w:sz w:val="20"/>
          <w:szCs w:val="20"/>
        </w:rPr>
        <w:t>-</w:t>
      </w:r>
      <w:r>
        <w:rPr>
          <w:rFonts w:ascii="微软雅黑" w:hAnsi="微软雅黑" w:eastAsia="微软雅黑" w:cs="微软雅黑"/>
          <w:sz w:val="20"/>
          <w:szCs w:val="20"/>
        </w:rPr>
        <w:t>index</w:t>
      </w:r>
      <w:r>
        <w:rPr>
          <w:rFonts w:ascii="微软雅黑" w:hAnsi="微软雅黑" w:eastAsia="微软雅黑" w:cs="微软雅黑"/>
          <w:spacing w:val="12"/>
          <w:sz w:val="20"/>
          <w:szCs w:val="20"/>
        </w:rPr>
        <w:t>","时间=0");//设置时间所在列为行头，  否则自动添</w:t>
      </w:r>
    </w:p>
    <w:p w14:paraId="3510519E">
      <w:pPr>
        <w:sectPr>
          <w:pgSz w:w="11906" w:h="16839"/>
          <w:pgMar w:top="1431" w:right="1081" w:bottom="400" w:left="1500" w:header="0" w:footer="0" w:gutter="0"/>
          <w:cols w:space="720" w:num="1"/>
        </w:sectPr>
      </w:pPr>
    </w:p>
    <w:p w14:paraId="374B7D31">
      <w:pPr>
        <w:spacing w:before="60" w:line="204" w:lineRule="auto"/>
        <w:ind w:left="426"/>
        <w:rPr>
          <w:rFonts w:ascii="微软雅黑" w:hAnsi="微软雅黑" w:eastAsia="微软雅黑" w:cs="微软雅黑"/>
          <w:sz w:val="20"/>
          <w:szCs w:val="20"/>
        </w:rPr>
      </w:pPr>
      <w:r>
        <w:rPr>
          <w:rFonts w:ascii="微软雅黑" w:hAnsi="微软雅黑" w:eastAsia="微软雅黑" w:cs="微软雅黑"/>
          <w:spacing w:val="8"/>
          <w:sz w:val="20"/>
          <w:szCs w:val="20"/>
        </w:rPr>
        <w:t>加</w:t>
      </w:r>
      <w:r>
        <w:rPr>
          <w:rFonts w:ascii="微软雅黑" w:hAnsi="微软雅黑" w:eastAsia="微软雅黑" w:cs="微软雅黑"/>
          <w:spacing w:val="7"/>
          <w:sz w:val="20"/>
          <w:szCs w:val="20"/>
        </w:rPr>
        <w:t>序号</w:t>
      </w:r>
    </w:p>
    <w:p w14:paraId="5544550D">
      <w:pPr>
        <w:spacing w:before="20" w:line="218" w:lineRule="auto"/>
        <w:ind w:left="126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8"/>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9"/>
          <w:sz w:val="20"/>
          <w:szCs w:val="20"/>
        </w:rPr>
        <w:t>("</w:t>
      </w:r>
      <w:r>
        <w:rPr>
          <w:rFonts w:ascii="微软雅黑" w:hAnsi="微软雅黑" w:eastAsia="微软雅黑" w:cs="微软雅黑"/>
          <w:sz w:val="20"/>
          <w:szCs w:val="20"/>
        </w:rPr>
        <w:t>table</w:t>
      </w:r>
      <w:r>
        <w:rPr>
          <w:rFonts w:ascii="微软雅黑" w:hAnsi="微软雅黑" w:eastAsia="微软雅黑" w:cs="微软雅黑"/>
          <w:spacing w:val="19"/>
          <w:sz w:val="20"/>
          <w:szCs w:val="20"/>
        </w:rPr>
        <w:t>","</w:t>
      </w:r>
      <w:r>
        <w:rPr>
          <w:rFonts w:ascii="微软雅黑" w:hAnsi="微软雅黑" w:eastAsia="微软雅黑" w:cs="微软雅黑"/>
          <w:sz w:val="20"/>
          <w:szCs w:val="20"/>
        </w:rPr>
        <w:t>column</w:t>
      </w:r>
      <w:r>
        <w:rPr>
          <w:rFonts w:ascii="微软雅黑" w:hAnsi="微软雅黑" w:eastAsia="微软雅黑" w:cs="微软雅黑"/>
          <w:spacing w:val="19"/>
          <w:sz w:val="20"/>
          <w:szCs w:val="20"/>
        </w:rPr>
        <w:t>-</w:t>
      </w:r>
      <w:r>
        <w:rPr>
          <w:rFonts w:ascii="微软雅黑" w:hAnsi="微软雅黑" w:eastAsia="微软雅黑" w:cs="微软雅黑"/>
          <w:sz w:val="20"/>
          <w:szCs w:val="20"/>
        </w:rPr>
        <w:t>index</w:t>
      </w:r>
      <w:r>
        <w:rPr>
          <w:rFonts w:ascii="微软雅黑" w:hAnsi="微软雅黑" w:eastAsia="微软雅黑" w:cs="微软雅黑"/>
          <w:spacing w:val="19"/>
          <w:sz w:val="20"/>
          <w:szCs w:val="20"/>
        </w:rPr>
        <w:t>","最新=4") ;//</w:t>
      </w:r>
    </w:p>
    <w:p w14:paraId="1FEF8894">
      <w:pPr>
        <w:spacing w:line="188" w:lineRule="auto"/>
        <w:ind w:left="126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4"/>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3"/>
          <w:sz w:val="20"/>
          <w:szCs w:val="20"/>
        </w:rPr>
        <w:t>("</w:t>
      </w:r>
      <w:r>
        <w:rPr>
          <w:rFonts w:ascii="微软雅黑" w:hAnsi="微软雅黑" w:eastAsia="微软雅黑" w:cs="微软雅黑"/>
          <w:sz w:val="20"/>
          <w:szCs w:val="20"/>
        </w:rPr>
        <w:t>table</w:t>
      </w:r>
      <w:r>
        <w:rPr>
          <w:rFonts w:ascii="微软雅黑" w:hAnsi="微软雅黑" w:eastAsia="微软雅黑" w:cs="微软雅黑"/>
          <w:spacing w:val="23"/>
          <w:sz w:val="20"/>
          <w:szCs w:val="20"/>
        </w:rPr>
        <w:t>","</w:t>
      </w:r>
      <w:r>
        <w:rPr>
          <w:rFonts w:ascii="微软雅黑" w:hAnsi="微软雅黑" w:eastAsia="微软雅黑" w:cs="微软雅黑"/>
          <w:sz w:val="20"/>
          <w:szCs w:val="20"/>
        </w:rPr>
        <w:t>column</w:t>
      </w:r>
      <w:r>
        <w:rPr>
          <w:rFonts w:ascii="微软雅黑" w:hAnsi="微软雅黑" w:eastAsia="微软雅黑" w:cs="微软雅黑"/>
          <w:spacing w:val="23"/>
          <w:sz w:val="20"/>
          <w:szCs w:val="20"/>
        </w:rPr>
        <w:t>-</w:t>
      </w:r>
      <w:r>
        <w:rPr>
          <w:rFonts w:ascii="微软雅黑" w:hAnsi="微软雅黑" w:eastAsia="微软雅黑" w:cs="微软雅黑"/>
          <w:sz w:val="20"/>
          <w:szCs w:val="20"/>
        </w:rPr>
        <w:t>precision</w:t>
      </w:r>
      <w:r>
        <w:rPr>
          <w:rFonts w:ascii="微软雅黑" w:hAnsi="微软雅黑" w:eastAsia="微软雅黑" w:cs="微软雅黑"/>
          <w:spacing w:val="23"/>
          <w:sz w:val="20"/>
          <w:szCs w:val="20"/>
        </w:rPr>
        <w:t>","高价=3") ;//</w:t>
      </w:r>
    </w:p>
    <w:p w14:paraId="3AD210E5">
      <w:pPr>
        <w:spacing w:before="43" w:line="218" w:lineRule="auto"/>
        <w:ind w:left="847" w:right="1755" w:firstLine="418"/>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8"/>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9"/>
          <w:sz w:val="20"/>
          <w:szCs w:val="20"/>
        </w:rPr>
        <w:t>("</w:t>
      </w:r>
      <w:r>
        <w:rPr>
          <w:rFonts w:ascii="微软雅黑" w:hAnsi="微软雅黑" w:eastAsia="微软雅黑" w:cs="微软雅黑"/>
          <w:sz w:val="20"/>
          <w:szCs w:val="20"/>
        </w:rPr>
        <w:t>table</w:t>
      </w:r>
      <w:r>
        <w:rPr>
          <w:rFonts w:ascii="微软雅黑" w:hAnsi="微软雅黑" w:eastAsia="微软雅黑" w:cs="微软雅黑"/>
          <w:spacing w:val="19"/>
          <w:sz w:val="20"/>
          <w:szCs w:val="20"/>
        </w:rPr>
        <w:t>","</w:t>
      </w:r>
      <w:r>
        <w:rPr>
          <w:rFonts w:ascii="微软雅黑" w:hAnsi="微软雅黑" w:eastAsia="微软雅黑" w:cs="微软雅黑"/>
          <w:sz w:val="20"/>
          <w:szCs w:val="20"/>
        </w:rPr>
        <w:t>column</w:t>
      </w:r>
      <w:r>
        <w:rPr>
          <w:rFonts w:ascii="微软雅黑" w:hAnsi="微软雅黑" w:eastAsia="微软雅黑" w:cs="微软雅黑"/>
          <w:spacing w:val="19"/>
          <w:sz w:val="20"/>
          <w:szCs w:val="20"/>
        </w:rPr>
        <w:t>-</w:t>
      </w:r>
      <w:r>
        <w:rPr>
          <w:rFonts w:ascii="微软雅黑" w:hAnsi="微软雅黑" w:eastAsia="微软雅黑" w:cs="微软雅黑"/>
          <w:sz w:val="20"/>
          <w:szCs w:val="20"/>
        </w:rPr>
        <w:t>font</w:t>
      </w:r>
      <w:r>
        <w:rPr>
          <w:rFonts w:ascii="微软雅黑" w:hAnsi="微软雅黑" w:eastAsia="微软雅黑" w:cs="微软雅黑"/>
          <w:spacing w:val="19"/>
          <w:sz w:val="20"/>
          <w:szCs w:val="20"/>
        </w:rPr>
        <w:t>-</w:t>
      </w:r>
      <w:r>
        <w:rPr>
          <w:rFonts w:ascii="微软雅黑" w:hAnsi="微软雅黑" w:eastAsia="微软雅黑" w:cs="微软雅黑"/>
          <w:sz w:val="20"/>
          <w:szCs w:val="20"/>
        </w:rPr>
        <w:t>size</w:t>
      </w:r>
      <w:r>
        <w:rPr>
          <w:rFonts w:ascii="微软雅黑" w:hAnsi="微软雅黑" w:eastAsia="微软雅黑" w:cs="微软雅黑"/>
          <w:spacing w:val="19"/>
          <w:sz w:val="20"/>
          <w:szCs w:val="20"/>
        </w:rPr>
        <w:t>","低价=7") ;//默认 10.5}</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7CE84A09">
      <w:pPr>
        <w:spacing w:before="1" w:line="198" w:lineRule="auto"/>
        <w:ind w:left="884"/>
        <w:rPr>
          <w:rFonts w:ascii="微软雅黑" w:hAnsi="微软雅黑" w:eastAsia="微软雅黑" w:cs="微软雅黑"/>
          <w:sz w:val="20"/>
          <w:szCs w:val="20"/>
        </w:rPr>
      </w:pPr>
      <w:r>
        <w:rPr>
          <w:rFonts w:ascii="微软雅黑" w:hAnsi="微软雅黑" w:eastAsia="微软雅黑" w:cs="微软雅黑"/>
          <w:sz w:val="20"/>
          <w:szCs w:val="20"/>
        </w:rPr>
        <w:t>{</w:t>
      </w:r>
    </w:p>
    <w:p w14:paraId="66680FA7">
      <w:pPr>
        <w:spacing w:before="28" w:line="218" w:lineRule="auto"/>
        <w:ind w:left="1265" w:right="1491"/>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7"/>
          <w:sz w:val="20"/>
          <w:szCs w:val="20"/>
        </w:rPr>
        <w:t>.</w:t>
      </w:r>
      <w:r>
        <w:rPr>
          <w:rFonts w:ascii="微软雅黑" w:hAnsi="微软雅黑" w:eastAsia="微软雅黑" w:cs="微软雅黑"/>
          <w:sz w:val="20"/>
          <w:szCs w:val="20"/>
        </w:rPr>
        <w:t>table</w:t>
      </w:r>
      <w:r>
        <w:rPr>
          <w:rFonts w:ascii="微软雅黑" w:hAnsi="微软雅黑" w:eastAsia="微软雅黑" w:cs="微软雅黑"/>
          <w:spacing w:val="22"/>
          <w:sz w:val="20"/>
          <w:szCs w:val="20"/>
        </w:rPr>
        <w:t>("</w:t>
      </w:r>
      <w:r>
        <w:rPr>
          <w:rFonts w:ascii="微软雅黑" w:hAnsi="微软雅黑" w:eastAsia="微软雅黑" w:cs="微软雅黑"/>
          <w:sz w:val="20"/>
          <w:szCs w:val="20"/>
        </w:rPr>
        <w:t>table</w:t>
      </w:r>
      <w:r>
        <w:rPr>
          <w:rFonts w:ascii="微软雅黑" w:hAnsi="微软雅黑" w:eastAsia="微软雅黑" w:cs="微软雅黑"/>
          <w:spacing w:val="22"/>
          <w:sz w:val="20"/>
          <w:szCs w:val="20"/>
        </w:rPr>
        <w:t>","开盘",</w:t>
      </w:r>
      <w:r>
        <w:rPr>
          <w:rFonts w:ascii="微软雅黑" w:hAnsi="微软雅黑" w:eastAsia="微软雅黑" w:cs="微软雅黑"/>
          <w:sz w:val="20"/>
          <w:szCs w:val="20"/>
        </w:rPr>
        <w:t>Text</w:t>
      </w:r>
      <w:r>
        <w:rPr>
          <w:rFonts w:ascii="微软雅黑" w:hAnsi="微软雅黑" w:eastAsia="微软雅黑" w:cs="微软雅黑"/>
          <w:spacing w:val="22"/>
          <w:sz w:val="20"/>
          <w:szCs w:val="20"/>
        </w:rPr>
        <w:t>(</w:t>
      </w:r>
      <w:r>
        <w:rPr>
          <w:rFonts w:ascii="微软雅黑" w:hAnsi="微软雅黑" w:eastAsia="微软雅黑" w:cs="微软雅黑"/>
          <w:sz w:val="20"/>
          <w:szCs w:val="20"/>
        </w:rPr>
        <w:t>Open</w:t>
      </w:r>
      <w:r>
        <w:rPr>
          <w:rFonts w:ascii="微软雅黑" w:hAnsi="微软雅黑" w:eastAsia="微软雅黑" w:cs="微软雅黑"/>
          <w:spacing w:val="22"/>
          <w:sz w:val="20"/>
          <w:szCs w:val="20"/>
        </w:rPr>
        <w:t>),</w:t>
      </w:r>
      <w:r>
        <w:rPr>
          <w:rFonts w:ascii="微软雅黑" w:hAnsi="微软雅黑" w:eastAsia="微软雅黑" w:cs="微软雅黑"/>
          <w:sz w:val="20"/>
          <w:szCs w:val="20"/>
        </w:rPr>
        <w:t>DateTimeToString</w:t>
      </w:r>
      <w:r>
        <w:rPr>
          <w:rFonts w:ascii="微软雅黑" w:hAnsi="微软雅黑" w:eastAsia="微软雅黑" w:cs="微软雅黑"/>
          <w:spacing w:val="22"/>
          <w:sz w:val="20"/>
          <w:szCs w:val="20"/>
        </w:rPr>
        <w:t>(</w:t>
      </w:r>
      <w:r>
        <w:rPr>
          <w:rFonts w:ascii="微软雅黑" w:hAnsi="微软雅黑" w:eastAsia="微软雅黑" w:cs="微软雅黑"/>
          <w:sz w:val="20"/>
          <w:szCs w:val="20"/>
        </w:rPr>
        <w:t>Date</w:t>
      </w:r>
      <w:r>
        <w:rPr>
          <w:rFonts w:ascii="微软雅黑" w:hAnsi="微软雅黑" w:eastAsia="微软雅黑" w:cs="微软雅黑"/>
          <w:spacing w:val="22"/>
          <w:sz w:val="20"/>
          <w:szCs w:val="20"/>
        </w:rPr>
        <w:t>+</w:t>
      </w:r>
      <w:r>
        <w:rPr>
          <w:rFonts w:ascii="微软雅黑" w:hAnsi="微软雅黑" w:eastAsia="微软雅黑" w:cs="微软雅黑"/>
          <w:sz w:val="20"/>
          <w:szCs w:val="20"/>
        </w:rPr>
        <w:t>Time</w:t>
      </w:r>
      <w:r>
        <w:rPr>
          <w:rFonts w:ascii="微软雅黑" w:hAnsi="微软雅黑" w:eastAsia="微软雅黑" w:cs="微软雅黑"/>
          <w:spacing w:val="22"/>
          <w:sz w:val="20"/>
          <w:szCs w:val="20"/>
        </w:rPr>
        <w:t>)) ;</w:t>
      </w:r>
      <w:r>
        <w:rPr>
          <w:rFonts w:ascii="微软雅黑" w:hAnsi="微软雅黑" w:eastAsia="微软雅黑" w:cs="微软雅黑"/>
          <w:sz w:val="20"/>
          <w:szCs w:val="20"/>
        </w:rPr>
        <w:t xml:space="preserve"> plt</w:t>
      </w:r>
      <w:r>
        <w:rPr>
          <w:rFonts w:ascii="微软雅黑" w:hAnsi="微软雅黑" w:eastAsia="微软雅黑" w:cs="微软雅黑"/>
          <w:spacing w:val="32"/>
          <w:sz w:val="20"/>
          <w:szCs w:val="20"/>
        </w:rPr>
        <w:t>.</w:t>
      </w:r>
      <w:r>
        <w:rPr>
          <w:rFonts w:ascii="微软雅黑" w:hAnsi="微软雅黑" w:eastAsia="微软雅黑" w:cs="微软雅黑"/>
          <w:sz w:val="20"/>
          <w:szCs w:val="20"/>
        </w:rPr>
        <w:t>table</w:t>
      </w:r>
      <w:r>
        <w:rPr>
          <w:rFonts w:ascii="微软雅黑" w:hAnsi="微软雅黑" w:eastAsia="微软雅黑" w:cs="微软雅黑"/>
          <w:spacing w:val="23"/>
          <w:sz w:val="20"/>
          <w:szCs w:val="20"/>
        </w:rPr>
        <w:t>("</w:t>
      </w:r>
      <w:r>
        <w:rPr>
          <w:rFonts w:ascii="微软雅黑" w:hAnsi="微软雅黑" w:eastAsia="微软雅黑" w:cs="微软雅黑"/>
          <w:sz w:val="20"/>
          <w:szCs w:val="20"/>
        </w:rPr>
        <w:t>table</w:t>
      </w:r>
      <w:r>
        <w:rPr>
          <w:rFonts w:ascii="微软雅黑" w:hAnsi="微软雅黑" w:eastAsia="微软雅黑" w:cs="微软雅黑"/>
          <w:spacing w:val="23"/>
          <w:sz w:val="20"/>
          <w:szCs w:val="20"/>
        </w:rPr>
        <w:t>","高价",</w:t>
      </w:r>
      <w:r>
        <w:rPr>
          <w:rFonts w:ascii="微软雅黑" w:hAnsi="微软雅黑" w:eastAsia="微软雅黑" w:cs="微软雅黑"/>
          <w:sz w:val="20"/>
          <w:szCs w:val="20"/>
        </w:rPr>
        <w:t>High</w:t>
      </w:r>
      <w:r>
        <w:rPr>
          <w:rFonts w:ascii="微软雅黑" w:hAnsi="微软雅黑" w:eastAsia="微软雅黑" w:cs="微软雅黑"/>
          <w:spacing w:val="23"/>
          <w:sz w:val="20"/>
          <w:szCs w:val="20"/>
        </w:rPr>
        <w:t>,</w:t>
      </w:r>
      <w:r>
        <w:rPr>
          <w:rFonts w:ascii="微软雅黑" w:hAnsi="微软雅黑" w:eastAsia="微软雅黑" w:cs="微软雅黑"/>
          <w:sz w:val="20"/>
          <w:szCs w:val="20"/>
        </w:rPr>
        <w:t>DateTimeToString</w:t>
      </w:r>
      <w:r>
        <w:rPr>
          <w:rFonts w:ascii="微软雅黑" w:hAnsi="微软雅黑" w:eastAsia="微软雅黑" w:cs="微软雅黑"/>
          <w:spacing w:val="23"/>
          <w:sz w:val="20"/>
          <w:szCs w:val="20"/>
        </w:rPr>
        <w:t>(</w:t>
      </w:r>
      <w:r>
        <w:rPr>
          <w:rFonts w:ascii="微软雅黑" w:hAnsi="微软雅黑" w:eastAsia="微软雅黑" w:cs="微软雅黑"/>
          <w:sz w:val="20"/>
          <w:szCs w:val="20"/>
        </w:rPr>
        <w:t>Date</w:t>
      </w:r>
      <w:r>
        <w:rPr>
          <w:rFonts w:ascii="微软雅黑" w:hAnsi="微软雅黑" w:eastAsia="微软雅黑" w:cs="微软雅黑"/>
          <w:spacing w:val="23"/>
          <w:sz w:val="20"/>
          <w:szCs w:val="20"/>
        </w:rPr>
        <w:t>+</w:t>
      </w:r>
      <w:r>
        <w:rPr>
          <w:rFonts w:ascii="微软雅黑" w:hAnsi="微软雅黑" w:eastAsia="微软雅黑" w:cs="微软雅黑"/>
          <w:sz w:val="20"/>
          <w:szCs w:val="20"/>
        </w:rPr>
        <w:t>Time</w:t>
      </w:r>
      <w:r>
        <w:rPr>
          <w:rFonts w:ascii="微软雅黑" w:hAnsi="微软雅黑" w:eastAsia="微软雅黑" w:cs="微软雅黑"/>
          <w:spacing w:val="23"/>
          <w:sz w:val="20"/>
          <w:szCs w:val="20"/>
        </w:rPr>
        <w:t>)) ;</w:t>
      </w:r>
    </w:p>
    <w:p w14:paraId="4BB98FEF">
      <w:pPr>
        <w:spacing w:line="188" w:lineRule="auto"/>
        <w:ind w:left="126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0"/>
          <w:sz w:val="20"/>
          <w:szCs w:val="20"/>
        </w:rPr>
        <w:t>.</w:t>
      </w:r>
      <w:r>
        <w:rPr>
          <w:rFonts w:ascii="微软雅黑" w:hAnsi="微软雅黑" w:eastAsia="微软雅黑" w:cs="微软雅黑"/>
          <w:sz w:val="20"/>
          <w:szCs w:val="20"/>
        </w:rPr>
        <w:t>table</w:t>
      </w:r>
      <w:r>
        <w:rPr>
          <w:rFonts w:ascii="微软雅黑" w:hAnsi="微软雅黑" w:eastAsia="微软雅黑" w:cs="微软雅黑"/>
          <w:spacing w:val="21"/>
          <w:sz w:val="20"/>
          <w:szCs w:val="20"/>
        </w:rPr>
        <w:t>("</w:t>
      </w:r>
      <w:r>
        <w:rPr>
          <w:rFonts w:ascii="微软雅黑" w:hAnsi="微软雅黑" w:eastAsia="微软雅黑" w:cs="微软雅黑"/>
          <w:sz w:val="20"/>
          <w:szCs w:val="20"/>
        </w:rPr>
        <w:t>table</w:t>
      </w:r>
      <w:r>
        <w:rPr>
          <w:rFonts w:ascii="微软雅黑" w:hAnsi="微软雅黑" w:eastAsia="微软雅黑" w:cs="微软雅黑"/>
          <w:spacing w:val="21"/>
          <w:sz w:val="20"/>
          <w:szCs w:val="20"/>
        </w:rPr>
        <w:t>","低价",</w:t>
      </w:r>
      <w:r>
        <w:rPr>
          <w:rFonts w:ascii="微软雅黑" w:hAnsi="微软雅黑" w:eastAsia="微软雅黑" w:cs="微软雅黑"/>
          <w:sz w:val="20"/>
          <w:szCs w:val="20"/>
        </w:rPr>
        <w:t>Low</w:t>
      </w:r>
      <w:r>
        <w:rPr>
          <w:rFonts w:ascii="微软雅黑" w:hAnsi="微软雅黑" w:eastAsia="微软雅黑" w:cs="微软雅黑"/>
          <w:spacing w:val="21"/>
          <w:sz w:val="20"/>
          <w:szCs w:val="20"/>
        </w:rPr>
        <w:t>,</w:t>
      </w:r>
      <w:r>
        <w:rPr>
          <w:rFonts w:ascii="微软雅黑" w:hAnsi="微软雅黑" w:eastAsia="微软雅黑" w:cs="微软雅黑"/>
          <w:sz w:val="20"/>
          <w:szCs w:val="20"/>
        </w:rPr>
        <w:t>DateTimeToString</w:t>
      </w:r>
      <w:r>
        <w:rPr>
          <w:rFonts w:ascii="微软雅黑" w:hAnsi="微软雅黑" w:eastAsia="微软雅黑" w:cs="微软雅黑"/>
          <w:spacing w:val="21"/>
          <w:sz w:val="20"/>
          <w:szCs w:val="20"/>
        </w:rPr>
        <w:t>(</w:t>
      </w:r>
      <w:r>
        <w:rPr>
          <w:rFonts w:ascii="微软雅黑" w:hAnsi="微软雅黑" w:eastAsia="微软雅黑" w:cs="微软雅黑"/>
          <w:sz w:val="20"/>
          <w:szCs w:val="20"/>
        </w:rPr>
        <w:t>Date</w:t>
      </w:r>
      <w:r>
        <w:rPr>
          <w:rFonts w:ascii="微软雅黑" w:hAnsi="微软雅黑" w:eastAsia="微软雅黑" w:cs="微软雅黑"/>
          <w:spacing w:val="21"/>
          <w:sz w:val="20"/>
          <w:szCs w:val="20"/>
        </w:rPr>
        <w:t>+</w:t>
      </w:r>
      <w:r>
        <w:rPr>
          <w:rFonts w:ascii="微软雅黑" w:hAnsi="微软雅黑" w:eastAsia="微软雅黑" w:cs="微软雅黑"/>
          <w:sz w:val="20"/>
          <w:szCs w:val="20"/>
        </w:rPr>
        <w:t>Time</w:t>
      </w:r>
      <w:r>
        <w:rPr>
          <w:rFonts w:ascii="微软雅黑" w:hAnsi="微软雅黑" w:eastAsia="微软雅黑" w:cs="微软雅黑"/>
          <w:spacing w:val="21"/>
          <w:sz w:val="20"/>
          <w:szCs w:val="20"/>
        </w:rPr>
        <w:t>)) ;</w:t>
      </w:r>
    </w:p>
    <w:p w14:paraId="5E31735F">
      <w:pPr>
        <w:spacing w:before="44" w:line="226" w:lineRule="auto"/>
        <w:ind w:left="1265" w:right="966"/>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7"/>
          <w:sz w:val="20"/>
          <w:szCs w:val="20"/>
        </w:rPr>
        <w:t>.</w:t>
      </w:r>
      <w:r>
        <w:rPr>
          <w:rFonts w:ascii="微软雅黑" w:hAnsi="微软雅黑" w:eastAsia="微软雅黑" w:cs="微软雅黑"/>
          <w:sz w:val="20"/>
          <w:szCs w:val="20"/>
        </w:rPr>
        <w:t>table</w:t>
      </w:r>
      <w:r>
        <w:rPr>
          <w:rFonts w:ascii="微软雅黑" w:hAnsi="微软雅黑" w:eastAsia="微软雅黑" w:cs="微软雅黑"/>
          <w:spacing w:val="27"/>
          <w:sz w:val="20"/>
          <w:szCs w:val="20"/>
        </w:rPr>
        <w:t>("</w:t>
      </w:r>
      <w:r>
        <w:rPr>
          <w:rFonts w:ascii="微软雅黑" w:hAnsi="微软雅黑" w:eastAsia="微软雅黑" w:cs="微软雅黑"/>
          <w:sz w:val="20"/>
          <w:szCs w:val="20"/>
        </w:rPr>
        <w:t>table</w:t>
      </w:r>
      <w:r>
        <w:rPr>
          <w:rFonts w:ascii="微软雅黑" w:hAnsi="微软雅黑" w:eastAsia="微软雅黑" w:cs="微软雅黑"/>
          <w:spacing w:val="27"/>
          <w:sz w:val="20"/>
          <w:szCs w:val="20"/>
        </w:rPr>
        <w:t>","成交量",</w:t>
      </w:r>
      <w:r>
        <w:rPr>
          <w:rFonts w:ascii="微软雅黑" w:hAnsi="微软雅黑" w:eastAsia="微软雅黑" w:cs="微软雅黑"/>
          <w:sz w:val="20"/>
          <w:szCs w:val="20"/>
        </w:rPr>
        <w:t>Text</w:t>
      </w:r>
      <w:r>
        <w:rPr>
          <w:rFonts w:ascii="微软雅黑" w:hAnsi="微软雅黑" w:eastAsia="微软雅黑" w:cs="微软雅黑"/>
          <w:spacing w:val="27"/>
          <w:sz w:val="20"/>
          <w:szCs w:val="20"/>
        </w:rPr>
        <w:t>(</w:t>
      </w:r>
      <w:r>
        <w:rPr>
          <w:rFonts w:ascii="微软雅黑" w:hAnsi="微软雅黑" w:eastAsia="微软雅黑" w:cs="微软雅黑"/>
          <w:sz w:val="20"/>
          <w:szCs w:val="20"/>
        </w:rPr>
        <w:t>Vol</w:t>
      </w:r>
      <w:r>
        <w:rPr>
          <w:rFonts w:ascii="微软雅黑" w:hAnsi="微软雅黑" w:eastAsia="微软雅黑" w:cs="微软雅黑"/>
          <w:spacing w:val="27"/>
          <w:sz w:val="20"/>
          <w:szCs w:val="20"/>
        </w:rPr>
        <w:t>),</w:t>
      </w:r>
      <w:r>
        <w:rPr>
          <w:rFonts w:ascii="微软雅黑" w:hAnsi="微软雅黑" w:eastAsia="微软雅黑" w:cs="微软雅黑"/>
          <w:sz w:val="20"/>
          <w:szCs w:val="20"/>
        </w:rPr>
        <w:t>DateTimeToString</w:t>
      </w:r>
      <w:r>
        <w:rPr>
          <w:rFonts w:ascii="微软雅黑" w:hAnsi="微软雅黑" w:eastAsia="微软雅黑" w:cs="微软雅黑"/>
          <w:spacing w:val="27"/>
          <w:sz w:val="20"/>
          <w:szCs w:val="20"/>
        </w:rPr>
        <w:t>(</w:t>
      </w:r>
      <w:r>
        <w:rPr>
          <w:rFonts w:ascii="微软雅黑" w:hAnsi="微软雅黑" w:eastAsia="微软雅黑" w:cs="微软雅黑"/>
          <w:sz w:val="20"/>
          <w:szCs w:val="20"/>
        </w:rPr>
        <w:t>Date</w:t>
      </w:r>
      <w:r>
        <w:rPr>
          <w:rFonts w:ascii="微软雅黑" w:hAnsi="微软雅黑" w:eastAsia="微软雅黑" w:cs="微软雅黑"/>
          <w:spacing w:val="27"/>
          <w:sz w:val="20"/>
          <w:szCs w:val="20"/>
        </w:rPr>
        <w:t>+</w:t>
      </w:r>
      <w:r>
        <w:rPr>
          <w:rFonts w:ascii="微软雅黑" w:hAnsi="微软雅黑" w:eastAsia="微软雅黑" w:cs="微软雅黑"/>
          <w:sz w:val="20"/>
          <w:szCs w:val="20"/>
        </w:rPr>
        <w:t>Time</w:t>
      </w:r>
      <w:r>
        <w:rPr>
          <w:rFonts w:ascii="微软雅黑" w:hAnsi="微软雅黑" w:eastAsia="微软雅黑" w:cs="微软雅黑"/>
          <w:spacing w:val="27"/>
          <w:sz w:val="20"/>
          <w:szCs w:val="20"/>
        </w:rPr>
        <w:t>)) ;</w:t>
      </w:r>
      <w:r>
        <w:rPr>
          <w:rFonts w:ascii="微软雅黑" w:hAnsi="微软雅黑" w:eastAsia="微软雅黑" w:cs="微软雅黑"/>
          <w:sz w:val="20"/>
          <w:szCs w:val="20"/>
        </w:rPr>
        <w:t xml:space="preserve">       plt</w:t>
      </w:r>
      <w:r>
        <w:rPr>
          <w:rFonts w:ascii="微软雅黑" w:hAnsi="微软雅黑" w:eastAsia="微软雅黑" w:cs="微软雅黑"/>
          <w:spacing w:val="36"/>
          <w:sz w:val="20"/>
          <w:szCs w:val="20"/>
        </w:rPr>
        <w:t>.</w:t>
      </w:r>
      <w:r>
        <w:rPr>
          <w:rFonts w:ascii="微软雅黑" w:hAnsi="微软雅黑" w:eastAsia="微软雅黑" w:cs="微软雅黑"/>
          <w:sz w:val="20"/>
          <w:szCs w:val="20"/>
        </w:rPr>
        <w:t>table</w:t>
      </w:r>
      <w:r>
        <w:rPr>
          <w:rFonts w:ascii="微软雅黑" w:hAnsi="微软雅黑" w:eastAsia="微软雅黑" w:cs="微软雅黑"/>
          <w:spacing w:val="24"/>
          <w:sz w:val="20"/>
          <w:szCs w:val="20"/>
        </w:rPr>
        <w:t>("</w:t>
      </w:r>
      <w:r>
        <w:rPr>
          <w:rFonts w:ascii="微软雅黑" w:hAnsi="微软雅黑" w:eastAsia="微软雅黑" w:cs="微软雅黑"/>
          <w:sz w:val="20"/>
          <w:szCs w:val="20"/>
        </w:rPr>
        <w:t>table</w:t>
      </w:r>
      <w:r>
        <w:rPr>
          <w:rFonts w:ascii="微软雅黑" w:hAnsi="微软雅黑" w:eastAsia="微软雅黑" w:cs="微软雅黑"/>
          <w:spacing w:val="24"/>
          <w:sz w:val="20"/>
          <w:szCs w:val="20"/>
        </w:rPr>
        <w:t>","持仓量",</w:t>
      </w:r>
      <w:r>
        <w:rPr>
          <w:rFonts w:ascii="微软雅黑" w:hAnsi="微软雅黑" w:eastAsia="微软雅黑" w:cs="微软雅黑"/>
          <w:sz w:val="20"/>
          <w:szCs w:val="20"/>
        </w:rPr>
        <w:t>Text</w:t>
      </w:r>
      <w:r>
        <w:rPr>
          <w:rFonts w:ascii="微软雅黑" w:hAnsi="微软雅黑" w:eastAsia="微软雅黑" w:cs="微软雅黑"/>
          <w:spacing w:val="24"/>
          <w:sz w:val="20"/>
          <w:szCs w:val="20"/>
        </w:rPr>
        <w:t>(</w:t>
      </w:r>
      <w:r>
        <w:rPr>
          <w:rFonts w:ascii="微软雅黑" w:hAnsi="微软雅黑" w:eastAsia="微软雅黑" w:cs="微软雅黑"/>
          <w:sz w:val="20"/>
          <w:szCs w:val="20"/>
        </w:rPr>
        <w:t>OpenInt</w:t>
      </w:r>
      <w:r>
        <w:rPr>
          <w:rFonts w:ascii="微软雅黑" w:hAnsi="微软雅黑" w:eastAsia="微软雅黑" w:cs="微软雅黑"/>
          <w:spacing w:val="24"/>
          <w:sz w:val="20"/>
          <w:szCs w:val="20"/>
        </w:rPr>
        <w:t>),</w:t>
      </w:r>
      <w:r>
        <w:rPr>
          <w:rFonts w:ascii="微软雅黑" w:hAnsi="微软雅黑" w:eastAsia="微软雅黑" w:cs="微软雅黑"/>
          <w:sz w:val="20"/>
          <w:szCs w:val="20"/>
        </w:rPr>
        <w:t>DateTimeToString</w:t>
      </w:r>
      <w:r>
        <w:rPr>
          <w:rFonts w:ascii="微软雅黑" w:hAnsi="微软雅黑" w:eastAsia="微软雅黑" w:cs="微软雅黑"/>
          <w:spacing w:val="24"/>
          <w:sz w:val="20"/>
          <w:szCs w:val="20"/>
        </w:rPr>
        <w:t>(</w:t>
      </w:r>
      <w:r>
        <w:rPr>
          <w:rFonts w:ascii="微软雅黑" w:hAnsi="微软雅黑" w:eastAsia="微软雅黑" w:cs="微软雅黑"/>
          <w:sz w:val="20"/>
          <w:szCs w:val="20"/>
        </w:rPr>
        <w:t>Date</w:t>
      </w:r>
      <w:r>
        <w:rPr>
          <w:rFonts w:ascii="微软雅黑" w:hAnsi="微软雅黑" w:eastAsia="微软雅黑" w:cs="微软雅黑"/>
          <w:spacing w:val="24"/>
          <w:sz w:val="20"/>
          <w:szCs w:val="20"/>
        </w:rPr>
        <w:t>+</w:t>
      </w:r>
      <w:r>
        <w:rPr>
          <w:rFonts w:ascii="微软雅黑" w:hAnsi="微软雅黑" w:eastAsia="微软雅黑" w:cs="微软雅黑"/>
          <w:sz w:val="20"/>
          <w:szCs w:val="20"/>
        </w:rPr>
        <w:t>Time</w:t>
      </w:r>
      <w:r>
        <w:rPr>
          <w:rFonts w:ascii="微软雅黑" w:hAnsi="微软雅黑" w:eastAsia="微软雅黑" w:cs="微软雅黑"/>
          <w:spacing w:val="24"/>
          <w:sz w:val="20"/>
          <w:szCs w:val="20"/>
        </w:rPr>
        <w:t>)) ;</w:t>
      </w:r>
      <w:r>
        <w:rPr>
          <w:rFonts w:ascii="微软雅黑" w:hAnsi="微软雅黑" w:eastAsia="微软雅黑" w:cs="微软雅黑"/>
          <w:sz w:val="20"/>
          <w:szCs w:val="20"/>
        </w:rPr>
        <w:t xml:space="preserve"> plt</w:t>
      </w:r>
      <w:r>
        <w:rPr>
          <w:rFonts w:ascii="微软雅黑" w:hAnsi="微软雅黑" w:eastAsia="微软雅黑" w:cs="微软雅黑"/>
          <w:spacing w:val="43"/>
          <w:sz w:val="20"/>
          <w:szCs w:val="20"/>
        </w:rPr>
        <w:t>.</w:t>
      </w:r>
      <w:r>
        <w:rPr>
          <w:rFonts w:ascii="微软雅黑" w:hAnsi="微软雅黑" w:eastAsia="微软雅黑" w:cs="微软雅黑"/>
          <w:sz w:val="20"/>
          <w:szCs w:val="20"/>
        </w:rPr>
        <w:t>table</w:t>
      </w:r>
      <w:r>
        <w:rPr>
          <w:rFonts w:ascii="微软雅黑" w:hAnsi="微软雅黑" w:eastAsia="微软雅黑" w:cs="微软雅黑"/>
          <w:spacing w:val="28"/>
          <w:sz w:val="20"/>
          <w:szCs w:val="20"/>
        </w:rPr>
        <w:t>("</w:t>
      </w:r>
      <w:r>
        <w:rPr>
          <w:rFonts w:ascii="微软雅黑" w:hAnsi="微软雅黑" w:eastAsia="微软雅黑" w:cs="微软雅黑"/>
          <w:sz w:val="20"/>
          <w:szCs w:val="20"/>
        </w:rPr>
        <w:t>table</w:t>
      </w:r>
      <w:r>
        <w:rPr>
          <w:rFonts w:ascii="微软雅黑" w:hAnsi="微软雅黑" w:eastAsia="微软雅黑" w:cs="微软雅黑"/>
          <w:spacing w:val="28"/>
          <w:sz w:val="20"/>
          <w:szCs w:val="20"/>
        </w:rPr>
        <w:t>","最新",</w:t>
      </w:r>
      <w:r>
        <w:rPr>
          <w:rFonts w:ascii="微软雅黑" w:hAnsi="微软雅黑" w:eastAsia="微软雅黑" w:cs="微软雅黑"/>
          <w:sz w:val="20"/>
          <w:szCs w:val="20"/>
        </w:rPr>
        <w:t>Text</w:t>
      </w:r>
      <w:r>
        <w:rPr>
          <w:rFonts w:ascii="微软雅黑" w:hAnsi="微软雅黑" w:eastAsia="微软雅黑" w:cs="微软雅黑"/>
          <w:spacing w:val="28"/>
          <w:sz w:val="20"/>
          <w:szCs w:val="20"/>
        </w:rPr>
        <w:t>(</w:t>
      </w:r>
      <w:r>
        <w:rPr>
          <w:rFonts w:ascii="微软雅黑" w:hAnsi="微软雅黑" w:eastAsia="微软雅黑" w:cs="微软雅黑"/>
          <w:sz w:val="20"/>
          <w:szCs w:val="20"/>
        </w:rPr>
        <w:t>Close</w:t>
      </w:r>
      <w:r>
        <w:rPr>
          <w:rFonts w:ascii="微软雅黑" w:hAnsi="微软雅黑" w:eastAsia="微软雅黑" w:cs="微软雅黑"/>
          <w:spacing w:val="28"/>
          <w:sz w:val="20"/>
          <w:szCs w:val="20"/>
        </w:rPr>
        <w:t>),</w:t>
      </w:r>
      <w:r>
        <w:rPr>
          <w:rFonts w:ascii="微软雅黑" w:hAnsi="微软雅黑" w:eastAsia="微软雅黑" w:cs="微软雅黑"/>
          <w:sz w:val="20"/>
          <w:szCs w:val="20"/>
        </w:rPr>
        <w:t>DateTimeToString</w:t>
      </w:r>
      <w:r>
        <w:rPr>
          <w:rFonts w:ascii="微软雅黑" w:hAnsi="微软雅黑" w:eastAsia="微软雅黑" w:cs="微软雅黑"/>
          <w:spacing w:val="28"/>
          <w:sz w:val="20"/>
          <w:szCs w:val="20"/>
        </w:rPr>
        <w:t>(</w:t>
      </w:r>
      <w:r>
        <w:rPr>
          <w:rFonts w:ascii="微软雅黑" w:hAnsi="微软雅黑" w:eastAsia="微软雅黑" w:cs="微软雅黑"/>
          <w:sz w:val="20"/>
          <w:szCs w:val="20"/>
        </w:rPr>
        <w:t>Date</w:t>
      </w:r>
      <w:r>
        <w:rPr>
          <w:rFonts w:ascii="微软雅黑" w:hAnsi="微软雅黑" w:eastAsia="微软雅黑" w:cs="微软雅黑"/>
          <w:spacing w:val="28"/>
          <w:sz w:val="20"/>
          <w:szCs w:val="20"/>
        </w:rPr>
        <w:t>+</w:t>
      </w:r>
      <w:r>
        <w:rPr>
          <w:rFonts w:ascii="微软雅黑" w:hAnsi="微软雅黑" w:eastAsia="微软雅黑" w:cs="微软雅黑"/>
          <w:sz w:val="20"/>
          <w:szCs w:val="20"/>
        </w:rPr>
        <w:t>Time</w:t>
      </w:r>
      <w:r>
        <w:rPr>
          <w:rFonts w:ascii="微软雅黑" w:hAnsi="微软雅黑" w:eastAsia="微软雅黑" w:cs="微软雅黑"/>
          <w:spacing w:val="28"/>
          <w:sz w:val="20"/>
          <w:szCs w:val="20"/>
        </w:rPr>
        <w:t>)) ;}</w:t>
      </w:r>
    </w:p>
    <w:p w14:paraId="457F609C">
      <w:pPr>
        <w:spacing w:line="276" w:lineRule="auto"/>
        <w:rPr>
          <w:rFonts w:ascii="Arial"/>
          <w:sz w:val="21"/>
        </w:rPr>
      </w:pPr>
    </w:p>
    <w:p w14:paraId="0DF50BC6">
      <w:pPr>
        <w:spacing w:before="120" w:line="217" w:lineRule="auto"/>
        <w:ind w:left="9"/>
        <w:outlineLvl w:val="2"/>
        <w:rPr>
          <w:rFonts w:ascii="微软雅黑" w:hAnsi="微软雅黑" w:eastAsia="微软雅黑" w:cs="微软雅黑"/>
          <w:sz w:val="28"/>
          <w:szCs w:val="28"/>
        </w:rPr>
      </w:pPr>
      <w:r>
        <w:rPr>
          <w:rFonts w:ascii="微软雅黑" w:hAnsi="微软雅黑" w:eastAsia="微软雅黑" w:cs="微软雅黑"/>
          <w:spacing w:val="-9"/>
          <w:sz w:val="28"/>
          <w:szCs w:val="28"/>
        </w:rPr>
        <w:t>4</w:t>
      </w:r>
      <w:r>
        <w:rPr>
          <w:rFonts w:ascii="微软雅黑" w:hAnsi="微软雅黑" w:eastAsia="微软雅黑" w:cs="微软雅黑"/>
          <w:spacing w:val="-5"/>
          <w:sz w:val="28"/>
          <w:szCs w:val="28"/>
        </w:rPr>
        <w:t>、图形输出</w:t>
      </w:r>
    </w:p>
    <w:p w14:paraId="45429DEB">
      <w:pPr>
        <w:spacing w:before="55" w:line="199" w:lineRule="auto"/>
        <w:ind w:left="8"/>
        <w:rPr>
          <w:rFonts w:ascii="微软雅黑" w:hAnsi="微软雅黑" w:eastAsia="微软雅黑" w:cs="微软雅黑"/>
          <w:sz w:val="23"/>
          <w:szCs w:val="23"/>
        </w:rPr>
      </w:pPr>
      <w:bookmarkStart w:id="165" w:name="_bookmark163"/>
      <w:bookmarkEnd w:id="165"/>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4.1</w:t>
      </w:r>
      <w:r>
        <w:rPr>
          <w:rFonts w:ascii="微软雅黑" w:hAnsi="微软雅黑" w:eastAsia="微软雅黑" w:cs="微软雅黑"/>
          <w:spacing w:val="17"/>
          <w:sz w:val="23"/>
          <w:szCs w:val="23"/>
        </w:rPr>
        <w:t xml:space="preserve"> </w:t>
      </w: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线</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形</w:t>
      </w:r>
    </w:p>
    <w:p w14:paraId="139F4AAD">
      <w:pPr>
        <w:spacing w:before="1" w:line="203" w:lineRule="auto"/>
        <w:ind w:left="361"/>
        <w:rPr>
          <w:rFonts w:ascii="微软雅黑" w:hAnsi="微软雅黑" w:eastAsia="微软雅黑" w:cs="微软雅黑"/>
          <w:sz w:val="20"/>
          <w:szCs w:val="20"/>
        </w:rPr>
      </w:pPr>
      <w:r>
        <w:rPr>
          <w:rFonts w:ascii="Arial" w:hAnsi="Arial" w:eastAsia="Arial" w:cs="Arial"/>
          <w:spacing w:val="11"/>
          <w:sz w:val="20"/>
          <w:szCs w:val="20"/>
        </w:rPr>
        <w:t>•</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线形输出</w:t>
      </w:r>
    </w:p>
    <w:p w14:paraId="6AE5326D">
      <w:pPr>
        <w:spacing w:before="20" w:line="188" w:lineRule="auto"/>
        <w:ind w:left="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60"/>
          <w:sz w:val="20"/>
          <w:szCs w:val="20"/>
        </w:rPr>
        <w:t>.</w:t>
      </w:r>
      <w:r>
        <w:rPr>
          <w:rFonts w:ascii="微软雅黑" w:hAnsi="微软雅黑" w:eastAsia="微软雅黑" w:cs="微软雅黑"/>
          <w:sz w:val="20"/>
          <w:szCs w:val="20"/>
        </w:rPr>
        <w:t>line</w:t>
      </w:r>
      <w:r>
        <w:rPr>
          <w:rFonts w:ascii="微软雅黑" w:hAnsi="微软雅黑" w:eastAsia="微软雅黑" w:cs="微软雅黑"/>
          <w:spacing w:val="54"/>
          <w:sz w:val="20"/>
          <w:szCs w:val="20"/>
        </w:rPr>
        <w:t>(</w:t>
      </w:r>
      <w:r>
        <w:rPr>
          <w:rFonts w:ascii="微软雅黑" w:hAnsi="微软雅黑" w:eastAsia="微软雅黑" w:cs="微软雅黑"/>
          <w:sz w:val="20"/>
          <w:szCs w:val="20"/>
        </w:rPr>
        <w:t>name</w:t>
      </w:r>
      <w:r>
        <w:rPr>
          <w:rFonts w:ascii="微软雅黑" w:hAnsi="微软雅黑" w:eastAsia="微软雅黑" w:cs="微软雅黑"/>
          <w:spacing w:val="54"/>
          <w:sz w:val="20"/>
          <w:szCs w:val="20"/>
        </w:rPr>
        <w:t>,</w:t>
      </w:r>
      <w:r>
        <w:rPr>
          <w:rFonts w:ascii="微软雅黑" w:hAnsi="微软雅黑" w:eastAsia="微软雅黑" w:cs="微软雅黑"/>
          <w:sz w:val="20"/>
          <w:szCs w:val="20"/>
        </w:rPr>
        <w:t>x</w:t>
      </w:r>
      <w:r>
        <w:rPr>
          <w:rFonts w:ascii="微软雅黑" w:hAnsi="微软雅黑" w:eastAsia="微软雅黑" w:cs="微软雅黑"/>
          <w:spacing w:val="54"/>
          <w:sz w:val="20"/>
          <w:szCs w:val="20"/>
        </w:rPr>
        <w:t>-</w:t>
      </w:r>
      <w:r>
        <w:rPr>
          <w:rFonts w:ascii="微软雅黑" w:hAnsi="微软雅黑" w:eastAsia="微软雅黑" w:cs="微软雅黑"/>
          <w:sz w:val="20"/>
          <w:szCs w:val="20"/>
        </w:rPr>
        <w:t>axis</w:t>
      </w:r>
      <w:r>
        <w:rPr>
          <w:rFonts w:ascii="微软雅黑" w:hAnsi="微软雅黑" w:eastAsia="微软雅黑" w:cs="微软雅黑"/>
          <w:spacing w:val="54"/>
          <w:sz w:val="20"/>
          <w:szCs w:val="20"/>
        </w:rPr>
        <w:t>,</w:t>
      </w:r>
      <w:r>
        <w:rPr>
          <w:rFonts w:ascii="微软雅黑" w:hAnsi="微软雅黑" w:eastAsia="微软雅黑" w:cs="微软雅黑"/>
          <w:sz w:val="20"/>
          <w:szCs w:val="20"/>
        </w:rPr>
        <w:t>y</w:t>
      </w:r>
      <w:r>
        <w:rPr>
          <w:rFonts w:ascii="微软雅黑" w:hAnsi="微软雅黑" w:eastAsia="微软雅黑" w:cs="微软雅黑"/>
          <w:spacing w:val="54"/>
          <w:sz w:val="20"/>
          <w:szCs w:val="20"/>
        </w:rPr>
        <w:t>-</w:t>
      </w:r>
      <w:r>
        <w:rPr>
          <w:rFonts w:ascii="微软雅黑" w:hAnsi="微软雅黑" w:eastAsia="微软雅黑" w:cs="微软雅黑"/>
          <w:sz w:val="20"/>
          <w:szCs w:val="20"/>
        </w:rPr>
        <w:t>axis</w:t>
      </w:r>
      <w:r>
        <w:rPr>
          <w:rFonts w:ascii="微软雅黑" w:hAnsi="微软雅黑" w:eastAsia="微软雅黑" w:cs="微软雅黑"/>
          <w:spacing w:val="54"/>
          <w:sz w:val="20"/>
          <w:szCs w:val="20"/>
        </w:rPr>
        <w:t>,</w:t>
      </w:r>
      <w:r>
        <w:rPr>
          <w:rFonts w:ascii="微软雅黑" w:hAnsi="微软雅黑" w:eastAsia="微软雅黑" w:cs="微软雅黑"/>
          <w:sz w:val="20"/>
          <w:szCs w:val="20"/>
        </w:rPr>
        <w:t>locator</w:t>
      </w:r>
      <w:r>
        <w:rPr>
          <w:rFonts w:ascii="微软雅黑" w:hAnsi="微软雅黑" w:eastAsia="微软雅黑" w:cs="微软雅黑"/>
          <w:spacing w:val="54"/>
          <w:sz w:val="20"/>
          <w:szCs w:val="20"/>
        </w:rPr>
        <w:t>) ;</w:t>
      </w:r>
    </w:p>
    <w:p w14:paraId="6D3D3746">
      <w:pPr>
        <w:spacing w:before="43" w:line="203" w:lineRule="auto"/>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p w14:paraId="67AEFA92"/>
    <w:p w14:paraId="4DD961E1">
      <w:pPr>
        <w:spacing w:line="31" w:lineRule="exact"/>
      </w:pPr>
    </w:p>
    <w:tbl>
      <w:tblPr>
        <w:tblStyle w:val="4"/>
        <w:tblW w:w="9563"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30"/>
        <w:gridCol w:w="4126"/>
        <w:gridCol w:w="3607"/>
      </w:tblGrid>
      <w:tr w14:paraId="509375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830" w:type="dxa"/>
            <w:vAlign w:val="top"/>
          </w:tcPr>
          <w:p w14:paraId="38AA0EC1">
            <w:pPr>
              <w:spacing w:before="56" w:line="184"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4126" w:type="dxa"/>
            <w:vAlign w:val="top"/>
          </w:tcPr>
          <w:p w14:paraId="7EFB1B5F">
            <w:pPr>
              <w:spacing w:before="56" w:line="18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607" w:type="dxa"/>
            <w:vAlign w:val="top"/>
          </w:tcPr>
          <w:p w14:paraId="239BB1B1">
            <w:pPr>
              <w:spacing w:before="56" w:line="184"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2EEBF7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830" w:type="dxa"/>
            <w:vAlign w:val="top"/>
          </w:tcPr>
          <w:p w14:paraId="5F57F329">
            <w:pPr>
              <w:spacing w:before="52" w:line="184" w:lineRule="auto"/>
              <w:ind w:left="114"/>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4126" w:type="dxa"/>
            <w:vAlign w:val="top"/>
          </w:tcPr>
          <w:p w14:paraId="522EEBFB">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3607" w:type="dxa"/>
            <w:vAlign w:val="top"/>
          </w:tcPr>
          <w:p w14:paraId="0E2D7A2F">
            <w:pPr>
              <w:spacing w:before="52" w:line="184" w:lineRule="auto"/>
              <w:ind w:left="111"/>
              <w:rPr>
                <w:rFonts w:ascii="微软雅黑" w:hAnsi="微软雅黑" w:eastAsia="微软雅黑" w:cs="微软雅黑"/>
                <w:sz w:val="20"/>
                <w:szCs w:val="20"/>
              </w:rPr>
            </w:pPr>
            <w:r>
              <w:rPr>
                <w:rFonts w:ascii="微软雅黑" w:hAnsi="微软雅黑" w:eastAsia="微软雅黑" w:cs="微软雅黑"/>
                <w:spacing w:val="9"/>
                <w:sz w:val="20"/>
                <w:szCs w:val="20"/>
              </w:rPr>
              <w:t>线形名称</w:t>
            </w:r>
          </w:p>
        </w:tc>
      </w:tr>
      <w:tr w14:paraId="2C1902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830" w:type="dxa"/>
            <w:vAlign w:val="top"/>
          </w:tcPr>
          <w:p w14:paraId="79F8564D">
            <w:pPr>
              <w:spacing w:before="54" w:line="183" w:lineRule="auto"/>
              <w:ind w:left="113"/>
              <w:rPr>
                <w:rFonts w:ascii="微软雅黑" w:hAnsi="微软雅黑" w:eastAsia="微软雅黑" w:cs="微软雅黑"/>
                <w:sz w:val="20"/>
                <w:szCs w:val="20"/>
              </w:rPr>
            </w:pPr>
            <w:r>
              <w:rPr>
                <w:rFonts w:ascii="微软雅黑" w:hAnsi="微软雅黑" w:eastAsia="微软雅黑" w:cs="微软雅黑"/>
                <w:sz w:val="20"/>
                <w:szCs w:val="20"/>
              </w:rPr>
              <w:t>X</w:t>
            </w:r>
            <w:r>
              <w:rPr>
                <w:rFonts w:ascii="微软雅黑" w:hAnsi="微软雅黑" w:eastAsia="微软雅黑" w:cs="微软雅黑"/>
                <w:spacing w:val="51"/>
                <w:sz w:val="20"/>
                <w:szCs w:val="20"/>
              </w:rPr>
              <w:t>-</w:t>
            </w:r>
            <w:r>
              <w:rPr>
                <w:rFonts w:ascii="微软雅黑" w:hAnsi="微软雅黑" w:eastAsia="微软雅黑" w:cs="微软雅黑"/>
                <w:sz w:val="20"/>
                <w:szCs w:val="20"/>
              </w:rPr>
              <w:t>axis</w:t>
            </w:r>
          </w:p>
        </w:tc>
        <w:tc>
          <w:tcPr>
            <w:tcW w:w="4126" w:type="dxa"/>
            <w:vAlign w:val="top"/>
          </w:tcPr>
          <w:p w14:paraId="3A97E0D0">
            <w:pPr>
              <w:spacing w:before="54" w:line="183" w:lineRule="auto"/>
              <w:ind w:left="105"/>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3"/>
                <w:sz w:val="20"/>
                <w:szCs w:val="20"/>
              </w:rPr>
              <w:t>&lt;</w:t>
            </w:r>
            <w:r>
              <w:rPr>
                <w:rFonts w:ascii="微软雅黑" w:hAnsi="微软雅黑" w:eastAsia="微软雅黑" w:cs="微软雅黑"/>
                <w:spacing w:val="-10"/>
                <w:sz w:val="20"/>
                <w:szCs w:val="20"/>
              </w:rPr>
              <w:t>Numeric&gt;或 Numeric</w:t>
            </w:r>
          </w:p>
        </w:tc>
        <w:tc>
          <w:tcPr>
            <w:tcW w:w="3607" w:type="dxa"/>
            <w:vAlign w:val="top"/>
          </w:tcPr>
          <w:p w14:paraId="52EF3FD1">
            <w:pPr>
              <w:spacing w:before="54" w:line="183" w:lineRule="auto"/>
              <w:ind w:left="111"/>
              <w:rPr>
                <w:rFonts w:ascii="微软雅黑" w:hAnsi="微软雅黑" w:eastAsia="微软雅黑" w:cs="微软雅黑"/>
                <w:sz w:val="20"/>
                <w:szCs w:val="20"/>
              </w:rPr>
            </w:pPr>
            <w:r>
              <w:rPr>
                <w:rFonts w:ascii="微软雅黑" w:hAnsi="微软雅黑" w:eastAsia="微软雅黑" w:cs="微软雅黑"/>
                <w:sz w:val="20"/>
                <w:szCs w:val="20"/>
              </w:rPr>
              <w:t>X</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轴坐标数组</w:t>
            </w:r>
          </w:p>
        </w:tc>
      </w:tr>
      <w:tr w14:paraId="7EDDDA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830" w:type="dxa"/>
            <w:vAlign w:val="top"/>
          </w:tcPr>
          <w:p w14:paraId="4B506A80">
            <w:pPr>
              <w:spacing w:before="54" w:line="183" w:lineRule="auto"/>
              <w:ind w:left="112"/>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60"/>
                <w:sz w:val="20"/>
                <w:szCs w:val="20"/>
              </w:rPr>
              <w:t>-</w:t>
            </w:r>
            <w:r>
              <w:rPr>
                <w:rFonts w:ascii="微软雅黑" w:hAnsi="微软雅黑" w:eastAsia="微软雅黑" w:cs="微软雅黑"/>
                <w:sz w:val="20"/>
                <w:szCs w:val="20"/>
              </w:rPr>
              <w:t>axis</w:t>
            </w:r>
          </w:p>
        </w:tc>
        <w:tc>
          <w:tcPr>
            <w:tcW w:w="4126" w:type="dxa"/>
            <w:vAlign w:val="top"/>
          </w:tcPr>
          <w:p w14:paraId="5A50CCD3">
            <w:pPr>
              <w:spacing w:before="54" w:line="183" w:lineRule="auto"/>
              <w:ind w:left="105"/>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3"/>
                <w:sz w:val="20"/>
                <w:szCs w:val="20"/>
              </w:rPr>
              <w:t>&lt;</w:t>
            </w:r>
            <w:r>
              <w:rPr>
                <w:rFonts w:ascii="微软雅黑" w:hAnsi="微软雅黑" w:eastAsia="微软雅黑" w:cs="微软雅黑"/>
                <w:spacing w:val="-10"/>
                <w:sz w:val="20"/>
                <w:szCs w:val="20"/>
              </w:rPr>
              <w:t>Numeric&gt;或 Numeric</w:t>
            </w:r>
          </w:p>
        </w:tc>
        <w:tc>
          <w:tcPr>
            <w:tcW w:w="3607" w:type="dxa"/>
            <w:vAlign w:val="top"/>
          </w:tcPr>
          <w:p w14:paraId="5EF9FAC7">
            <w:pPr>
              <w:spacing w:before="54" w:line="183" w:lineRule="auto"/>
              <w:ind w:left="115"/>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轴坐标数组</w:t>
            </w:r>
          </w:p>
        </w:tc>
      </w:tr>
      <w:tr w14:paraId="253EE0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830" w:type="dxa"/>
            <w:vAlign w:val="top"/>
          </w:tcPr>
          <w:p w14:paraId="5742CA4D">
            <w:pPr>
              <w:spacing w:before="55" w:line="186" w:lineRule="auto"/>
              <w:ind w:left="128"/>
              <w:rPr>
                <w:rFonts w:ascii="微软雅黑" w:hAnsi="微软雅黑" w:eastAsia="微软雅黑" w:cs="微软雅黑"/>
                <w:sz w:val="20"/>
                <w:szCs w:val="20"/>
              </w:rPr>
            </w:pPr>
            <w:r>
              <w:rPr>
                <w:rFonts w:ascii="微软雅黑" w:hAnsi="微软雅黑" w:eastAsia="微软雅黑" w:cs="微软雅黑"/>
                <w:spacing w:val="9"/>
                <w:sz w:val="20"/>
                <w:szCs w:val="20"/>
              </w:rPr>
              <w:t>l</w:t>
            </w:r>
            <w:r>
              <w:rPr>
                <w:rFonts w:ascii="微软雅黑" w:hAnsi="微软雅黑" w:eastAsia="微软雅黑" w:cs="微软雅黑"/>
                <w:spacing w:val="6"/>
                <w:sz w:val="20"/>
                <w:szCs w:val="20"/>
              </w:rPr>
              <w:t>ocator</w:t>
            </w:r>
          </w:p>
        </w:tc>
        <w:tc>
          <w:tcPr>
            <w:tcW w:w="4126" w:type="dxa"/>
            <w:vAlign w:val="top"/>
          </w:tcPr>
          <w:p w14:paraId="648FCCBD">
            <w:pPr>
              <w:spacing w:before="55" w:line="186" w:lineRule="auto"/>
              <w:ind w:left="105"/>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3"/>
                <w:sz w:val="20"/>
                <w:szCs w:val="20"/>
              </w:rPr>
              <w:t>&lt;</w:t>
            </w:r>
            <w:r>
              <w:rPr>
                <w:rFonts w:ascii="微软雅黑" w:hAnsi="微软雅黑" w:eastAsia="微软雅黑" w:cs="微软雅黑"/>
                <w:spacing w:val="-10"/>
                <w:sz w:val="20"/>
                <w:szCs w:val="20"/>
              </w:rPr>
              <w:t>Numeric&gt;或 Numeric</w:t>
            </w:r>
          </w:p>
        </w:tc>
        <w:tc>
          <w:tcPr>
            <w:tcW w:w="3607" w:type="dxa"/>
            <w:vAlign w:val="top"/>
          </w:tcPr>
          <w:p w14:paraId="729812F7">
            <w:pPr>
              <w:spacing w:before="55" w:line="186" w:lineRule="auto"/>
              <w:ind w:left="114"/>
              <w:rPr>
                <w:rFonts w:ascii="微软雅黑" w:hAnsi="微软雅黑" w:eastAsia="微软雅黑" w:cs="微软雅黑"/>
                <w:sz w:val="20"/>
                <w:szCs w:val="20"/>
              </w:rPr>
            </w:pPr>
            <w:r>
              <w:rPr>
                <w:rFonts w:ascii="微软雅黑" w:hAnsi="微软雅黑" w:eastAsia="微软雅黑" w:cs="微软雅黑"/>
                <w:spacing w:val="8"/>
                <w:sz w:val="20"/>
                <w:szCs w:val="20"/>
              </w:rPr>
              <w:t>画图定位点</w:t>
            </w:r>
          </w:p>
        </w:tc>
      </w:tr>
    </w:tbl>
    <w:p w14:paraId="3FA41B22">
      <w:pPr>
        <w:rPr>
          <w:rFonts w:ascii="Arial"/>
          <w:sz w:val="21"/>
        </w:rPr>
      </w:pPr>
    </w:p>
    <w:p w14:paraId="161D08A8">
      <w:pPr>
        <w:spacing w:line="78" w:lineRule="exact"/>
      </w:pPr>
    </w:p>
    <w:p w14:paraId="02818197">
      <w:pPr>
        <w:sectPr>
          <w:pgSz w:w="11906" w:h="16839"/>
          <w:pgMar w:top="1431" w:right="1250" w:bottom="400" w:left="1080" w:header="0" w:footer="0" w:gutter="0"/>
          <w:cols w:equalWidth="0" w:num="1">
            <w:col w:w="9576"/>
          </w:cols>
        </w:sectPr>
      </w:pPr>
    </w:p>
    <w:p w14:paraId="24024D2E">
      <w:pPr>
        <w:spacing w:before="124" w:line="196" w:lineRule="auto"/>
        <w:ind w:left="361"/>
        <w:rPr>
          <w:rFonts w:ascii="Arial" w:hAnsi="Arial" w:eastAsia="Arial" w:cs="Arial"/>
          <w:sz w:val="20"/>
          <w:szCs w:val="20"/>
        </w:rPr>
      </w:pPr>
      <w:r>
        <w:rPr>
          <w:rFonts w:ascii="Arial" w:hAnsi="Arial" w:eastAsia="Arial" w:cs="Arial"/>
          <w:sz w:val="20"/>
          <w:szCs w:val="20"/>
        </w:rPr>
        <w:t>•</w:t>
      </w:r>
    </w:p>
    <w:p w14:paraId="2CD8FABD">
      <w:pPr>
        <w:spacing w:before="46"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30A53848">
      <w:pPr>
        <w:spacing w:line="218" w:lineRule="auto"/>
        <w:ind w:left="424"/>
        <w:rPr>
          <w:rFonts w:ascii="微软雅黑" w:hAnsi="微软雅黑" w:eastAsia="微软雅黑" w:cs="微软雅黑"/>
          <w:sz w:val="20"/>
          <w:szCs w:val="20"/>
        </w:rPr>
      </w:pPr>
      <w:r>
        <w:rPr>
          <w:rFonts w:ascii="微软雅黑" w:hAnsi="微软雅黑" w:eastAsia="微软雅黑" w:cs="微软雅黑"/>
          <w:spacing w:val="10"/>
          <w:sz w:val="20"/>
          <w:szCs w:val="20"/>
        </w:rPr>
        <w:t>Plo</w:t>
      </w:r>
      <w:r>
        <w:rPr>
          <w:rFonts w:ascii="微软雅黑" w:hAnsi="微软雅黑" w:eastAsia="微软雅黑" w:cs="微软雅黑"/>
          <w:spacing w:val="9"/>
          <w:sz w:val="20"/>
          <w:szCs w:val="20"/>
        </w:rPr>
        <w:t>t</w:t>
      </w:r>
    </w:p>
    <w:p w14:paraId="1B373971">
      <w:pPr>
        <w:spacing w:line="218" w:lineRule="auto"/>
        <w:ind w:left="424"/>
        <w:rPr>
          <w:rFonts w:ascii="微软雅黑" w:hAnsi="微软雅黑" w:eastAsia="微软雅黑" w:cs="微软雅黑"/>
          <w:sz w:val="20"/>
          <w:szCs w:val="20"/>
        </w:rPr>
      </w:pPr>
      <w:r>
        <w:rPr>
          <w:rFonts w:ascii="微软雅黑" w:hAnsi="微软雅黑" w:eastAsia="微软雅黑" w:cs="微软雅黑"/>
          <w:spacing w:val="10"/>
          <w:sz w:val="20"/>
          <w:szCs w:val="20"/>
        </w:rPr>
        <w:t>Plo</w:t>
      </w:r>
      <w:r>
        <w:rPr>
          <w:rFonts w:ascii="微软雅黑" w:hAnsi="微软雅黑" w:eastAsia="微软雅黑" w:cs="微软雅黑"/>
          <w:spacing w:val="9"/>
          <w:sz w:val="20"/>
          <w:szCs w:val="20"/>
        </w:rPr>
        <w:t>t</w:t>
      </w:r>
    </w:p>
    <w:p w14:paraId="2C59BDB3">
      <w:pPr>
        <w:spacing w:before="1" w:line="158" w:lineRule="auto"/>
        <w:ind w:left="5"/>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5167EFAB">
      <w:pPr>
        <w:spacing w:line="14" w:lineRule="auto"/>
        <w:rPr>
          <w:rFonts w:ascii="Arial"/>
          <w:sz w:val="2"/>
        </w:rPr>
      </w:pPr>
      <w:r>
        <w:rPr>
          <w:rFonts w:ascii="Arial" w:hAnsi="Arial" w:eastAsia="Arial" w:cs="Arial"/>
          <w:sz w:val="2"/>
          <w:szCs w:val="2"/>
        </w:rPr>
        <w:br w:type="column"/>
      </w:r>
    </w:p>
    <w:p w14:paraId="68582D19">
      <w:pPr>
        <w:spacing w:before="44" w:line="204" w:lineRule="auto"/>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单</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次输出</w:t>
      </w:r>
    </w:p>
    <w:p w14:paraId="5F716F91">
      <w:pPr>
        <w:spacing w:line="245" w:lineRule="auto"/>
        <w:rPr>
          <w:rFonts w:ascii="Arial"/>
          <w:sz w:val="21"/>
        </w:rPr>
      </w:pPr>
    </w:p>
    <w:p w14:paraId="0A415FCC">
      <w:pPr>
        <w:spacing w:before="86" w:line="188" w:lineRule="auto"/>
        <w:ind w:left="29"/>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 xml:space="preserve">1 </w:t>
      </w:r>
      <w:r>
        <w:rPr>
          <w:rFonts w:ascii="微软雅黑" w:hAnsi="微软雅黑" w:eastAsia="微软雅黑" w:cs="微软雅黑"/>
          <w:spacing w:val="12"/>
          <w:sz w:val="20"/>
          <w:szCs w:val="20"/>
        </w:rPr>
        <w:t>;</w:t>
      </w:r>
    </w:p>
    <w:p w14:paraId="200988A2">
      <w:pPr>
        <w:spacing w:before="43" w:line="188" w:lineRule="auto"/>
        <w:ind w:left="29"/>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 xml:space="preserve">2 </w:t>
      </w:r>
      <w:r>
        <w:rPr>
          <w:rFonts w:ascii="微软雅黑" w:hAnsi="微软雅黑" w:eastAsia="微软雅黑" w:cs="微软雅黑"/>
          <w:spacing w:val="12"/>
          <w:sz w:val="20"/>
          <w:szCs w:val="20"/>
        </w:rPr>
        <w:t>;</w:t>
      </w:r>
    </w:p>
    <w:p w14:paraId="4E8E1F40">
      <w:pPr>
        <w:sectPr>
          <w:type w:val="continuous"/>
          <w:pgSz w:w="11906" w:h="16839"/>
          <w:pgMar w:top="1431" w:right="1250" w:bottom="400" w:left="1080" w:header="0" w:footer="0" w:gutter="0"/>
          <w:cols w:equalWidth="0" w:num="2">
            <w:col w:w="842" w:space="80"/>
            <w:col w:w="8655"/>
          </w:cols>
        </w:sectPr>
      </w:pPr>
    </w:p>
    <w:p w14:paraId="28822AE9">
      <w:pPr>
        <w:spacing w:before="85" w:line="199" w:lineRule="auto"/>
        <w:ind w:left="427"/>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59488620">
      <w:pPr>
        <w:spacing w:before="28" w:line="199" w:lineRule="auto"/>
        <w:ind w:left="464"/>
        <w:rPr>
          <w:rFonts w:ascii="微软雅黑" w:hAnsi="微软雅黑" w:eastAsia="微软雅黑" w:cs="微软雅黑"/>
          <w:sz w:val="20"/>
          <w:szCs w:val="20"/>
        </w:rPr>
      </w:pPr>
      <w:r>
        <w:rPr>
          <w:rFonts w:ascii="微软雅黑" w:hAnsi="微软雅黑" w:eastAsia="微软雅黑" w:cs="微软雅黑"/>
          <w:sz w:val="20"/>
          <w:szCs w:val="20"/>
        </w:rPr>
        <w:t>{</w:t>
      </w:r>
    </w:p>
    <w:p w14:paraId="2332CF31">
      <w:pPr>
        <w:spacing w:before="27"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2</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0C0B58BB">
      <w:pPr>
        <w:spacing w:before="44" w:line="21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9"/>
          <w:sz w:val="20"/>
          <w:szCs w:val="20"/>
        </w:rPr>
        <w:t>2</w:t>
      </w:r>
      <w:r>
        <w:rPr>
          <w:rFonts w:ascii="微软雅黑" w:hAnsi="微软雅黑" w:eastAsia="微软雅黑" w:cs="微软雅黑"/>
          <w:spacing w:val="20"/>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0"/>
          <w:sz w:val="20"/>
          <w:szCs w:val="20"/>
        </w:rPr>
        <w:t>("</w:t>
      </w:r>
      <w:r>
        <w:rPr>
          <w:rFonts w:ascii="微软雅黑" w:hAnsi="微软雅黑" w:eastAsia="微软雅黑" w:cs="微软雅黑"/>
          <w:sz w:val="20"/>
          <w:szCs w:val="20"/>
        </w:rPr>
        <w:t>line</w:t>
      </w:r>
      <w:r>
        <w:rPr>
          <w:rFonts w:ascii="微软雅黑" w:hAnsi="微软雅黑" w:eastAsia="微软雅黑" w:cs="微软雅黑"/>
          <w:spacing w:val="20"/>
          <w:sz w:val="20"/>
          <w:szCs w:val="20"/>
        </w:rPr>
        <w:t>2","</w:t>
      </w:r>
      <w:r>
        <w:rPr>
          <w:rFonts w:ascii="微软雅黑" w:hAnsi="微软雅黑" w:eastAsia="微软雅黑" w:cs="微软雅黑"/>
          <w:sz w:val="20"/>
          <w:szCs w:val="20"/>
        </w:rPr>
        <w:t>x</w:t>
      </w:r>
      <w:r>
        <w:rPr>
          <w:rFonts w:ascii="微软雅黑" w:hAnsi="微软雅黑" w:eastAsia="微软雅黑" w:cs="微软雅黑"/>
          <w:spacing w:val="20"/>
          <w:sz w:val="20"/>
          <w:szCs w:val="20"/>
        </w:rPr>
        <w:t>-</w:t>
      </w:r>
      <w:r>
        <w:rPr>
          <w:rFonts w:ascii="微软雅黑" w:hAnsi="微软雅黑" w:eastAsia="微软雅黑" w:cs="微软雅黑"/>
          <w:sz w:val="20"/>
          <w:szCs w:val="20"/>
        </w:rPr>
        <w:t>format</w:t>
      </w:r>
      <w:r>
        <w:rPr>
          <w:rFonts w:ascii="微软雅黑" w:hAnsi="微软雅黑" w:eastAsia="微软雅黑" w:cs="微软雅黑"/>
          <w:spacing w:val="20"/>
          <w:sz w:val="20"/>
          <w:szCs w:val="20"/>
        </w:rPr>
        <w:t>","</w:t>
      </w:r>
      <w:r>
        <w:rPr>
          <w:rFonts w:ascii="微软雅黑" w:hAnsi="微软雅黑" w:eastAsia="微软雅黑" w:cs="微软雅黑"/>
          <w:sz w:val="20"/>
          <w:szCs w:val="20"/>
        </w:rPr>
        <w:t>time</w:t>
      </w:r>
      <w:r>
        <w:rPr>
          <w:rFonts w:ascii="微软雅黑" w:hAnsi="微软雅黑" w:eastAsia="微软雅黑" w:cs="微软雅黑"/>
          <w:spacing w:val="20"/>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20"/>
          <w:sz w:val="20"/>
          <w:szCs w:val="20"/>
        </w:rPr>
        <w:t xml:space="preserve"> 轴为时间轴</w:t>
      </w:r>
    </w:p>
    <w:p w14:paraId="5CAD4216">
      <w:pPr>
        <w:spacing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2</w:t>
      </w:r>
      <w:r>
        <w:rPr>
          <w:rFonts w:ascii="微软雅黑" w:hAnsi="微软雅黑" w:eastAsia="微软雅黑" w:cs="微软雅黑"/>
          <w:spacing w:val="26"/>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6"/>
          <w:sz w:val="20"/>
          <w:szCs w:val="20"/>
        </w:rPr>
        <w:t>("</w:t>
      </w:r>
      <w:r>
        <w:rPr>
          <w:rFonts w:ascii="微软雅黑" w:hAnsi="微软雅黑" w:eastAsia="微软雅黑" w:cs="微软雅黑"/>
          <w:sz w:val="20"/>
          <w:szCs w:val="20"/>
        </w:rPr>
        <w:t>line</w:t>
      </w:r>
      <w:r>
        <w:rPr>
          <w:rFonts w:ascii="微软雅黑" w:hAnsi="微软雅黑" w:eastAsia="微软雅黑" w:cs="微软雅黑"/>
          <w:spacing w:val="26"/>
          <w:sz w:val="20"/>
          <w:szCs w:val="20"/>
        </w:rPr>
        <w:t>2","</w:t>
      </w:r>
      <w:r>
        <w:rPr>
          <w:rFonts w:ascii="微软雅黑" w:hAnsi="微软雅黑" w:eastAsia="微软雅黑" w:cs="微软雅黑"/>
          <w:sz w:val="20"/>
          <w:szCs w:val="20"/>
        </w:rPr>
        <w:t>color</w:t>
      </w:r>
      <w:r>
        <w:rPr>
          <w:rFonts w:ascii="微软雅黑" w:hAnsi="微软雅黑" w:eastAsia="微软雅黑" w:cs="微软雅黑"/>
          <w:spacing w:val="26"/>
          <w:sz w:val="20"/>
          <w:szCs w:val="20"/>
        </w:rPr>
        <w:t>",</w:t>
      </w:r>
      <w:r>
        <w:rPr>
          <w:rFonts w:ascii="微软雅黑" w:hAnsi="微软雅黑" w:eastAsia="微软雅黑" w:cs="微软雅黑"/>
          <w:sz w:val="20"/>
          <w:szCs w:val="20"/>
        </w:rPr>
        <w:t>Red</w:t>
      </w:r>
      <w:r>
        <w:rPr>
          <w:rFonts w:ascii="微软雅黑" w:hAnsi="微软雅黑" w:eastAsia="微软雅黑" w:cs="微软雅黑"/>
          <w:spacing w:val="26"/>
          <w:sz w:val="20"/>
          <w:szCs w:val="20"/>
        </w:rPr>
        <w:t>()) ;//设置颜色</w:t>
      </w:r>
    </w:p>
    <w:p w14:paraId="53AB56A4">
      <w:pPr>
        <w:spacing w:before="43" w:line="21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4"/>
          <w:sz w:val="20"/>
          <w:szCs w:val="20"/>
        </w:rPr>
        <w:t>2</w:t>
      </w:r>
      <w:r>
        <w:rPr>
          <w:rFonts w:ascii="微软雅黑" w:hAnsi="微软雅黑" w:eastAsia="微软雅黑" w:cs="微软雅黑"/>
          <w:spacing w:val="20"/>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0"/>
          <w:sz w:val="20"/>
          <w:szCs w:val="20"/>
        </w:rPr>
        <w:t>("</w:t>
      </w:r>
      <w:r>
        <w:rPr>
          <w:rFonts w:ascii="微软雅黑" w:hAnsi="微软雅黑" w:eastAsia="微软雅黑" w:cs="微软雅黑"/>
          <w:sz w:val="20"/>
          <w:szCs w:val="20"/>
        </w:rPr>
        <w:t>line</w:t>
      </w:r>
      <w:r>
        <w:rPr>
          <w:rFonts w:ascii="微软雅黑" w:hAnsi="微软雅黑" w:eastAsia="微软雅黑" w:cs="微软雅黑"/>
          <w:spacing w:val="20"/>
          <w:sz w:val="20"/>
          <w:szCs w:val="20"/>
        </w:rPr>
        <w:t>2","</w:t>
      </w:r>
      <w:r>
        <w:rPr>
          <w:rFonts w:ascii="微软雅黑" w:hAnsi="微软雅黑" w:eastAsia="微软雅黑" w:cs="微软雅黑"/>
          <w:sz w:val="20"/>
          <w:szCs w:val="20"/>
        </w:rPr>
        <w:t>style</w:t>
      </w:r>
      <w:r>
        <w:rPr>
          <w:rFonts w:ascii="微软雅黑" w:hAnsi="微软雅黑" w:eastAsia="微软雅黑" w:cs="微软雅黑"/>
          <w:spacing w:val="20"/>
          <w:sz w:val="20"/>
          <w:szCs w:val="20"/>
        </w:rPr>
        <w:t>",</w:t>
      </w:r>
      <w:r>
        <w:rPr>
          <w:rFonts w:ascii="微软雅黑" w:hAnsi="微软雅黑" w:eastAsia="微软雅黑" w:cs="微软雅黑"/>
          <w:sz w:val="20"/>
          <w:szCs w:val="20"/>
        </w:rPr>
        <w:t>Enum</w:t>
      </w:r>
      <w:r>
        <w:rPr>
          <w:rFonts w:ascii="微软雅黑" w:hAnsi="微软雅黑" w:eastAsia="微软雅黑" w:cs="微软雅黑"/>
          <w:spacing w:val="20"/>
          <w:sz w:val="20"/>
          <w:szCs w:val="20"/>
        </w:rPr>
        <w:t>_</w:t>
      </w:r>
      <w:r>
        <w:rPr>
          <w:rFonts w:ascii="微软雅黑" w:hAnsi="微软雅黑" w:eastAsia="微软雅黑" w:cs="微软雅黑"/>
          <w:sz w:val="20"/>
          <w:szCs w:val="20"/>
        </w:rPr>
        <w:t>Dash</w:t>
      </w:r>
      <w:r>
        <w:rPr>
          <w:rFonts w:ascii="微软雅黑" w:hAnsi="微软雅黑" w:eastAsia="微软雅黑" w:cs="微软雅黑"/>
          <w:spacing w:val="20"/>
          <w:sz w:val="20"/>
          <w:szCs w:val="20"/>
        </w:rPr>
        <w:t>_</w:t>
      </w:r>
      <w:r>
        <w:rPr>
          <w:rFonts w:ascii="微软雅黑" w:hAnsi="微软雅黑" w:eastAsia="微软雅黑" w:cs="微软雅黑"/>
          <w:sz w:val="20"/>
          <w:szCs w:val="20"/>
        </w:rPr>
        <w:t>Dot</w:t>
      </w:r>
      <w:r>
        <w:rPr>
          <w:rFonts w:ascii="微软雅黑" w:hAnsi="微软雅黑" w:eastAsia="微软雅黑" w:cs="微软雅黑"/>
          <w:spacing w:val="20"/>
          <w:sz w:val="20"/>
          <w:szCs w:val="20"/>
        </w:rPr>
        <w:t>()) ;//设置线型</w:t>
      </w:r>
    </w:p>
    <w:p w14:paraId="090240D8">
      <w:pPr>
        <w:spacing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2</w:t>
      </w:r>
      <w:r>
        <w:rPr>
          <w:rFonts w:ascii="微软雅黑" w:hAnsi="微软雅黑" w:eastAsia="微软雅黑" w:cs="微软雅黑"/>
          <w:spacing w:val="20"/>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0"/>
          <w:sz w:val="20"/>
          <w:szCs w:val="20"/>
        </w:rPr>
        <w:t>("</w:t>
      </w:r>
      <w:r>
        <w:rPr>
          <w:rFonts w:ascii="微软雅黑" w:hAnsi="微软雅黑" w:eastAsia="微软雅黑" w:cs="微软雅黑"/>
          <w:sz w:val="20"/>
          <w:szCs w:val="20"/>
        </w:rPr>
        <w:t>line</w:t>
      </w:r>
      <w:r>
        <w:rPr>
          <w:rFonts w:ascii="微软雅黑" w:hAnsi="微软雅黑" w:eastAsia="微软雅黑" w:cs="微软雅黑"/>
          <w:spacing w:val="20"/>
          <w:sz w:val="20"/>
          <w:szCs w:val="20"/>
        </w:rPr>
        <w:t>2","</w:t>
      </w:r>
      <w:r>
        <w:rPr>
          <w:rFonts w:ascii="微软雅黑" w:hAnsi="微软雅黑" w:eastAsia="微软雅黑" w:cs="微软雅黑"/>
          <w:sz w:val="20"/>
          <w:szCs w:val="20"/>
        </w:rPr>
        <w:t>width</w:t>
      </w:r>
      <w:r>
        <w:rPr>
          <w:rFonts w:ascii="微软雅黑" w:hAnsi="微软雅黑" w:eastAsia="微软雅黑" w:cs="微软雅黑"/>
          <w:spacing w:val="20"/>
          <w:sz w:val="20"/>
          <w:szCs w:val="20"/>
        </w:rPr>
        <w:t>",</w:t>
      </w:r>
      <w:r>
        <w:rPr>
          <w:rFonts w:ascii="微软雅黑" w:hAnsi="微软雅黑" w:eastAsia="微软雅黑" w:cs="微软雅黑"/>
          <w:sz w:val="20"/>
          <w:szCs w:val="20"/>
        </w:rPr>
        <w:t>Enum</w:t>
      </w:r>
      <w:r>
        <w:rPr>
          <w:rFonts w:ascii="微软雅黑" w:hAnsi="微软雅黑" w:eastAsia="微软雅黑" w:cs="微软雅黑"/>
          <w:spacing w:val="20"/>
          <w:sz w:val="20"/>
          <w:szCs w:val="20"/>
        </w:rPr>
        <w:t>_2</w:t>
      </w:r>
      <w:r>
        <w:rPr>
          <w:rFonts w:ascii="微软雅黑" w:hAnsi="微软雅黑" w:eastAsia="微软雅黑" w:cs="微软雅黑"/>
          <w:sz w:val="20"/>
          <w:szCs w:val="20"/>
        </w:rPr>
        <w:t>Pix</w:t>
      </w:r>
      <w:r>
        <w:rPr>
          <w:rFonts w:ascii="微软雅黑" w:hAnsi="微软雅黑" w:eastAsia="微软雅黑" w:cs="微软雅黑"/>
          <w:spacing w:val="20"/>
          <w:sz w:val="20"/>
          <w:szCs w:val="20"/>
        </w:rPr>
        <w:t>()) ;//设置线宽</w:t>
      </w:r>
    </w:p>
    <w:p w14:paraId="152E5A9C">
      <w:pPr>
        <w:spacing w:before="44" w:line="188" w:lineRule="auto"/>
        <w:ind w:left="845"/>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8"/>
          <w:sz w:val="20"/>
          <w:szCs w:val="20"/>
        </w:rPr>
        <w:t>2</w:t>
      </w:r>
      <w:r>
        <w:rPr>
          <w:rFonts w:ascii="微软雅黑" w:hAnsi="微软雅黑" w:eastAsia="微软雅黑" w:cs="微软雅黑"/>
          <w:spacing w:val="22"/>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2"/>
          <w:sz w:val="20"/>
          <w:szCs w:val="20"/>
        </w:rPr>
        <w:t>("</w:t>
      </w:r>
      <w:r>
        <w:rPr>
          <w:rFonts w:ascii="微软雅黑" w:hAnsi="微软雅黑" w:eastAsia="微软雅黑" w:cs="微软雅黑"/>
          <w:sz w:val="20"/>
          <w:szCs w:val="20"/>
        </w:rPr>
        <w:t>line</w:t>
      </w:r>
      <w:r>
        <w:rPr>
          <w:rFonts w:ascii="微软雅黑" w:hAnsi="微软雅黑" w:eastAsia="微软雅黑" w:cs="微软雅黑"/>
          <w:spacing w:val="22"/>
          <w:sz w:val="20"/>
          <w:szCs w:val="20"/>
        </w:rPr>
        <w:t>2","</w:t>
      </w:r>
      <w:r>
        <w:rPr>
          <w:rFonts w:ascii="微软雅黑" w:hAnsi="微软雅黑" w:eastAsia="微软雅黑" w:cs="微软雅黑"/>
          <w:sz w:val="20"/>
          <w:szCs w:val="20"/>
        </w:rPr>
        <w:t>y</w:t>
      </w:r>
      <w:r>
        <w:rPr>
          <w:rFonts w:ascii="微软雅黑" w:hAnsi="微软雅黑" w:eastAsia="微软雅黑" w:cs="微软雅黑"/>
          <w:spacing w:val="22"/>
          <w:sz w:val="20"/>
          <w:szCs w:val="20"/>
        </w:rPr>
        <w:t>-</w:t>
      </w:r>
      <w:r>
        <w:rPr>
          <w:rFonts w:ascii="微软雅黑" w:hAnsi="微软雅黑" w:eastAsia="微软雅黑" w:cs="微软雅黑"/>
          <w:sz w:val="20"/>
          <w:szCs w:val="20"/>
        </w:rPr>
        <w:t>format</w:t>
      </w:r>
      <w:r>
        <w:rPr>
          <w:rFonts w:ascii="微软雅黑" w:hAnsi="微软雅黑" w:eastAsia="微软雅黑" w:cs="微软雅黑"/>
          <w:spacing w:val="22"/>
          <w:sz w:val="20"/>
          <w:szCs w:val="20"/>
        </w:rPr>
        <w:t>","</w:t>
      </w:r>
      <w:r>
        <w:rPr>
          <w:rFonts w:ascii="微软雅黑" w:hAnsi="微软雅黑" w:eastAsia="微软雅黑" w:cs="微软雅黑"/>
          <w:sz w:val="20"/>
          <w:szCs w:val="20"/>
        </w:rPr>
        <w:t>numeric</w:t>
      </w:r>
      <w:r>
        <w:rPr>
          <w:rFonts w:ascii="微软雅黑" w:hAnsi="微软雅黑" w:eastAsia="微软雅黑" w:cs="微软雅黑"/>
          <w:spacing w:val="22"/>
          <w:sz w:val="20"/>
          <w:szCs w:val="20"/>
        </w:rPr>
        <w:t>") ;//数值格式</w:t>
      </w:r>
    </w:p>
    <w:p w14:paraId="0725F6D2">
      <w:pPr>
        <w:spacing w:before="42" w:line="199" w:lineRule="auto"/>
        <w:ind w:left="43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0DDC73A">
      <w:pPr>
        <w:spacing w:before="29" w:line="187" w:lineRule="auto"/>
        <w:ind w:left="427"/>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5BDFF10A">
      <w:pPr>
        <w:spacing w:before="43" w:line="199" w:lineRule="auto"/>
        <w:ind w:left="464"/>
        <w:rPr>
          <w:rFonts w:ascii="微软雅黑" w:hAnsi="微软雅黑" w:eastAsia="微软雅黑" w:cs="微软雅黑"/>
          <w:sz w:val="20"/>
          <w:szCs w:val="20"/>
        </w:rPr>
      </w:pPr>
      <w:r>
        <w:rPr>
          <w:rFonts w:ascii="微软雅黑" w:hAnsi="微软雅黑" w:eastAsia="微软雅黑" w:cs="微软雅黑"/>
          <w:sz w:val="20"/>
          <w:szCs w:val="20"/>
        </w:rPr>
        <w:t>{</w:t>
      </w:r>
    </w:p>
    <w:p w14:paraId="3090A438">
      <w:pPr>
        <w:spacing w:before="28" w:line="188" w:lineRule="auto"/>
        <w:ind w:left="861"/>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31"/>
          <w:sz w:val="20"/>
          <w:szCs w:val="20"/>
        </w:rPr>
        <w:t>(</w:t>
      </w:r>
      <w:r>
        <w:rPr>
          <w:rFonts w:ascii="微软雅黑" w:hAnsi="微软雅黑" w:eastAsia="微软雅黑" w:cs="微软雅黑"/>
          <w:sz w:val="20"/>
          <w:szCs w:val="20"/>
        </w:rPr>
        <w:t>open</w:t>
      </w:r>
      <w:r>
        <w:rPr>
          <w:rFonts w:ascii="微软雅黑" w:hAnsi="微软雅黑" w:eastAsia="微软雅黑" w:cs="微软雅黑"/>
          <w:spacing w:val="31"/>
          <w:sz w:val="20"/>
          <w:szCs w:val="20"/>
        </w:rPr>
        <w:t xml:space="preserve"> &gt; </w:t>
      </w:r>
      <w:r>
        <w:rPr>
          <w:rFonts w:ascii="微软雅黑" w:hAnsi="微软雅黑" w:eastAsia="微软雅黑" w:cs="微软雅黑"/>
          <w:sz w:val="20"/>
          <w:szCs w:val="20"/>
        </w:rPr>
        <w:t>close</w:t>
      </w:r>
      <w:r>
        <w:rPr>
          <w:rFonts w:ascii="微软雅黑" w:hAnsi="微软雅黑" w:eastAsia="微软雅黑" w:cs="微软雅黑"/>
          <w:spacing w:val="31"/>
          <w:sz w:val="20"/>
          <w:szCs w:val="20"/>
        </w:rPr>
        <w:t>)</w:t>
      </w:r>
    </w:p>
    <w:p w14:paraId="726D8C21">
      <w:pPr>
        <w:spacing w:before="43" w:line="159" w:lineRule="auto"/>
        <w:ind w:left="884"/>
        <w:rPr>
          <w:rFonts w:ascii="微软雅黑" w:hAnsi="微软雅黑" w:eastAsia="微软雅黑" w:cs="微软雅黑"/>
          <w:sz w:val="20"/>
          <w:szCs w:val="20"/>
        </w:rPr>
      </w:pPr>
      <w:r>
        <w:rPr>
          <w:rFonts w:ascii="微软雅黑" w:hAnsi="微软雅黑" w:eastAsia="微软雅黑" w:cs="微软雅黑"/>
          <w:sz w:val="20"/>
          <w:szCs w:val="20"/>
        </w:rPr>
        <w:t>{</w:t>
      </w:r>
    </w:p>
    <w:p w14:paraId="424FC8D7">
      <w:pPr>
        <w:sectPr>
          <w:type w:val="continuous"/>
          <w:pgSz w:w="11906" w:h="16839"/>
          <w:pgMar w:top="1431" w:right="1250" w:bottom="400" w:left="1080" w:header="0" w:footer="0" w:gutter="0"/>
          <w:cols w:equalWidth="0" w:num="1">
            <w:col w:w="9576"/>
          </w:cols>
        </w:sectPr>
      </w:pPr>
    </w:p>
    <w:p w14:paraId="3592A872">
      <w:pPr>
        <w:spacing w:before="60" w:line="188" w:lineRule="auto"/>
        <w:ind w:left="126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3"/>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33"/>
          <w:sz w:val="20"/>
          <w:szCs w:val="20"/>
        </w:rPr>
        <w:t>("</w:t>
      </w:r>
      <w:r>
        <w:rPr>
          <w:rFonts w:ascii="微软雅黑" w:hAnsi="微软雅黑" w:eastAsia="微软雅黑" w:cs="微软雅黑"/>
          <w:sz w:val="20"/>
          <w:szCs w:val="20"/>
        </w:rPr>
        <w:t>line</w:t>
      </w:r>
      <w:r>
        <w:rPr>
          <w:rFonts w:ascii="微软雅黑" w:hAnsi="微软雅黑" w:eastAsia="微软雅黑" w:cs="微软雅黑"/>
          <w:spacing w:val="33"/>
          <w:sz w:val="20"/>
          <w:szCs w:val="20"/>
        </w:rPr>
        <w:t>1","</w:t>
      </w:r>
      <w:r>
        <w:rPr>
          <w:rFonts w:ascii="微软雅黑" w:hAnsi="微软雅黑" w:eastAsia="微软雅黑" w:cs="微软雅黑"/>
          <w:sz w:val="20"/>
          <w:szCs w:val="20"/>
        </w:rPr>
        <w:t>color</w:t>
      </w:r>
      <w:r>
        <w:rPr>
          <w:rFonts w:ascii="微软雅黑" w:hAnsi="微软雅黑" w:eastAsia="微软雅黑" w:cs="微软雅黑"/>
          <w:spacing w:val="33"/>
          <w:sz w:val="20"/>
          <w:szCs w:val="20"/>
        </w:rPr>
        <w:t>",</w:t>
      </w:r>
      <w:r>
        <w:rPr>
          <w:rFonts w:ascii="微软雅黑" w:hAnsi="微软雅黑" w:eastAsia="微软雅黑" w:cs="微软雅黑"/>
          <w:sz w:val="20"/>
          <w:szCs w:val="20"/>
        </w:rPr>
        <w:t>green</w:t>
      </w:r>
      <w:r>
        <w:rPr>
          <w:rFonts w:ascii="微软雅黑" w:hAnsi="微软雅黑" w:eastAsia="微软雅黑" w:cs="微软雅黑"/>
          <w:spacing w:val="33"/>
          <w:sz w:val="20"/>
          <w:szCs w:val="20"/>
        </w:rPr>
        <w:t>) ;</w:t>
      </w:r>
    </w:p>
    <w:p w14:paraId="2A1431C2">
      <w:pPr>
        <w:spacing w:before="43" w:line="188" w:lineRule="auto"/>
        <w:ind w:left="126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3"/>
          <w:sz w:val="20"/>
          <w:szCs w:val="20"/>
        </w:rPr>
        <w:t>2.</w:t>
      </w:r>
      <w:r>
        <w:rPr>
          <w:rFonts w:ascii="微软雅黑" w:hAnsi="微软雅黑" w:eastAsia="微软雅黑" w:cs="微软雅黑"/>
          <w:sz w:val="20"/>
          <w:szCs w:val="20"/>
        </w:rPr>
        <w:t>setOption</w:t>
      </w:r>
      <w:r>
        <w:rPr>
          <w:rFonts w:ascii="微软雅黑" w:hAnsi="微软雅黑" w:eastAsia="微软雅黑" w:cs="微软雅黑"/>
          <w:spacing w:val="33"/>
          <w:sz w:val="20"/>
          <w:szCs w:val="20"/>
        </w:rPr>
        <w:t>("</w:t>
      </w:r>
      <w:r>
        <w:rPr>
          <w:rFonts w:ascii="微软雅黑" w:hAnsi="微软雅黑" w:eastAsia="微软雅黑" w:cs="微软雅黑"/>
          <w:sz w:val="20"/>
          <w:szCs w:val="20"/>
        </w:rPr>
        <w:t>line</w:t>
      </w:r>
      <w:r>
        <w:rPr>
          <w:rFonts w:ascii="微软雅黑" w:hAnsi="微软雅黑" w:eastAsia="微软雅黑" w:cs="微软雅黑"/>
          <w:spacing w:val="33"/>
          <w:sz w:val="20"/>
          <w:szCs w:val="20"/>
        </w:rPr>
        <w:t>2","</w:t>
      </w:r>
      <w:r>
        <w:rPr>
          <w:rFonts w:ascii="微软雅黑" w:hAnsi="微软雅黑" w:eastAsia="微软雅黑" w:cs="微软雅黑"/>
          <w:sz w:val="20"/>
          <w:szCs w:val="20"/>
        </w:rPr>
        <w:t>color</w:t>
      </w:r>
      <w:r>
        <w:rPr>
          <w:rFonts w:ascii="微软雅黑" w:hAnsi="微软雅黑" w:eastAsia="微软雅黑" w:cs="微软雅黑"/>
          <w:spacing w:val="33"/>
          <w:sz w:val="20"/>
          <w:szCs w:val="20"/>
        </w:rPr>
        <w:t>",</w:t>
      </w:r>
      <w:r>
        <w:rPr>
          <w:rFonts w:ascii="微软雅黑" w:hAnsi="微软雅黑" w:eastAsia="微软雅黑" w:cs="微软雅黑"/>
          <w:sz w:val="20"/>
          <w:szCs w:val="20"/>
        </w:rPr>
        <w:t>green</w:t>
      </w:r>
      <w:r>
        <w:rPr>
          <w:rFonts w:ascii="微软雅黑" w:hAnsi="微软雅黑" w:eastAsia="微软雅黑" w:cs="微软雅黑"/>
          <w:spacing w:val="33"/>
          <w:sz w:val="20"/>
          <w:szCs w:val="20"/>
        </w:rPr>
        <w:t>) ;</w:t>
      </w:r>
    </w:p>
    <w:p w14:paraId="0E7BC96A">
      <w:pPr>
        <w:spacing w:before="42"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1DB2A33">
      <w:pPr>
        <w:spacing w:before="27" w:line="218" w:lineRule="auto"/>
        <w:ind w:left="849"/>
        <w:rPr>
          <w:rFonts w:ascii="微软雅黑" w:hAnsi="微软雅黑" w:eastAsia="微软雅黑" w:cs="微软雅黑"/>
          <w:sz w:val="20"/>
          <w:szCs w:val="20"/>
        </w:rPr>
      </w:pPr>
      <w:r>
        <w:rPr>
          <w:rFonts w:ascii="微软雅黑" w:hAnsi="微软雅黑" w:eastAsia="微软雅黑" w:cs="微软雅黑"/>
          <w:spacing w:val="11"/>
          <w:sz w:val="20"/>
          <w:szCs w:val="20"/>
        </w:rPr>
        <w:t>els</w:t>
      </w:r>
      <w:r>
        <w:rPr>
          <w:rFonts w:ascii="微软雅黑" w:hAnsi="微软雅黑" w:eastAsia="微软雅黑" w:cs="微软雅黑"/>
          <w:spacing w:val="10"/>
          <w:sz w:val="20"/>
          <w:szCs w:val="20"/>
        </w:rPr>
        <w:t>e</w:t>
      </w:r>
    </w:p>
    <w:p w14:paraId="2CF3266D">
      <w:pPr>
        <w:spacing w:before="2" w:line="198"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1D0F7D1E">
      <w:pPr>
        <w:spacing w:before="27" w:line="188" w:lineRule="auto"/>
        <w:ind w:left="126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1"/>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31"/>
          <w:sz w:val="20"/>
          <w:szCs w:val="20"/>
        </w:rPr>
        <w:t>("</w:t>
      </w:r>
      <w:r>
        <w:rPr>
          <w:rFonts w:ascii="微软雅黑" w:hAnsi="微软雅黑" w:eastAsia="微软雅黑" w:cs="微软雅黑"/>
          <w:sz w:val="20"/>
          <w:szCs w:val="20"/>
        </w:rPr>
        <w:t>line</w:t>
      </w:r>
      <w:r>
        <w:rPr>
          <w:rFonts w:ascii="微软雅黑" w:hAnsi="微软雅黑" w:eastAsia="微软雅黑" w:cs="微软雅黑"/>
          <w:spacing w:val="31"/>
          <w:sz w:val="20"/>
          <w:szCs w:val="20"/>
        </w:rPr>
        <w:t>1","</w:t>
      </w:r>
      <w:r>
        <w:rPr>
          <w:rFonts w:ascii="微软雅黑" w:hAnsi="微软雅黑" w:eastAsia="微软雅黑" w:cs="微软雅黑"/>
          <w:sz w:val="20"/>
          <w:szCs w:val="20"/>
        </w:rPr>
        <w:t>color</w:t>
      </w:r>
      <w:r>
        <w:rPr>
          <w:rFonts w:ascii="微软雅黑" w:hAnsi="微软雅黑" w:eastAsia="微软雅黑" w:cs="微软雅黑"/>
          <w:spacing w:val="31"/>
          <w:sz w:val="20"/>
          <w:szCs w:val="20"/>
        </w:rPr>
        <w:t>",</w:t>
      </w:r>
      <w:r>
        <w:rPr>
          <w:rFonts w:ascii="微软雅黑" w:hAnsi="微软雅黑" w:eastAsia="微软雅黑" w:cs="微软雅黑"/>
          <w:sz w:val="20"/>
          <w:szCs w:val="20"/>
        </w:rPr>
        <w:t>Red</w:t>
      </w:r>
      <w:r>
        <w:rPr>
          <w:rFonts w:ascii="微软雅黑" w:hAnsi="微软雅黑" w:eastAsia="微软雅黑" w:cs="微软雅黑"/>
          <w:spacing w:val="31"/>
          <w:sz w:val="20"/>
          <w:szCs w:val="20"/>
        </w:rPr>
        <w:t xml:space="preserve">) </w:t>
      </w:r>
      <w:r>
        <w:rPr>
          <w:rFonts w:ascii="微软雅黑" w:hAnsi="微软雅黑" w:eastAsia="微软雅黑" w:cs="微软雅黑"/>
          <w:spacing w:val="30"/>
          <w:sz w:val="20"/>
          <w:szCs w:val="20"/>
        </w:rPr>
        <w:t>;</w:t>
      </w:r>
    </w:p>
    <w:p w14:paraId="7EAF65F6">
      <w:pPr>
        <w:spacing w:before="44" w:line="188" w:lineRule="auto"/>
        <w:ind w:left="126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3"/>
          <w:sz w:val="20"/>
          <w:szCs w:val="20"/>
        </w:rPr>
        <w:t>2.</w:t>
      </w:r>
      <w:r>
        <w:rPr>
          <w:rFonts w:ascii="微软雅黑" w:hAnsi="微软雅黑" w:eastAsia="微软雅黑" w:cs="微软雅黑"/>
          <w:sz w:val="20"/>
          <w:szCs w:val="20"/>
        </w:rPr>
        <w:t>setOption</w:t>
      </w:r>
      <w:r>
        <w:rPr>
          <w:rFonts w:ascii="微软雅黑" w:hAnsi="微软雅黑" w:eastAsia="微软雅黑" w:cs="微软雅黑"/>
          <w:spacing w:val="33"/>
          <w:sz w:val="20"/>
          <w:szCs w:val="20"/>
        </w:rPr>
        <w:t>("</w:t>
      </w:r>
      <w:r>
        <w:rPr>
          <w:rFonts w:ascii="微软雅黑" w:hAnsi="微软雅黑" w:eastAsia="微软雅黑" w:cs="微软雅黑"/>
          <w:sz w:val="20"/>
          <w:szCs w:val="20"/>
        </w:rPr>
        <w:t>line</w:t>
      </w:r>
      <w:r>
        <w:rPr>
          <w:rFonts w:ascii="微软雅黑" w:hAnsi="微软雅黑" w:eastAsia="微软雅黑" w:cs="微软雅黑"/>
          <w:spacing w:val="33"/>
          <w:sz w:val="20"/>
          <w:szCs w:val="20"/>
        </w:rPr>
        <w:t>2","</w:t>
      </w:r>
      <w:r>
        <w:rPr>
          <w:rFonts w:ascii="微软雅黑" w:hAnsi="微软雅黑" w:eastAsia="微软雅黑" w:cs="微软雅黑"/>
          <w:sz w:val="20"/>
          <w:szCs w:val="20"/>
        </w:rPr>
        <w:t>color</w:t>
      </w:r>
      <w:r>
        <w:rPr>
          <w:rFonts w:ascii="微软雅黑" w:hAnsi="微软雅黑" w:eastAsia="微软雅黑" w:cs="微软雅黑"/>
          <w:spacing w:val="33"/>
          <w:sz w:val="20"/>
          <w:szCs w:val="20"/>
        </w:rPr>
        <w:t>",</w:t>
      </w:r>
      <w:r>
        <w:rPr>
          <w:rFonts w:ascii="微软雅黑" w:hAnsi="微软雅黑" w:eastAsia="微软雅黑" w:cs="微软雅黑"/>
          <w:sz w:val="20"/>
          <w:szCs w:val="20"/>
        </w:rPr>
        <w:t>green</w:t>
      </w:r>
      <w:r>
        <w:rPr>
          <w:rFonts w:ascii="微软雅黑" w:hAnsi="微软雅黑" w:eastAsia="微软雅黑" w:cs="微软雅黑"/>
          <w:spacing w:val="33"/>
          <w:sz w:val="20"/>
          <w:szCs w:val="20"/>
        </w:rPr>
        <w:t>) ;</w:t>
      </w:r>
    </w:p>
    <w:p w14:paraId="11A07848">
      <w:pPr>
        <w:spacing w:before="42" w:line="199" w:lineRule="auto"/>
        <w:ind w:left="85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C23748F">
      <w:pPr>
        <w:spacing w:before="29" w:line="187"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9"/>
          <w:sz w:val="20"/>
          <w:szCs w:val="20"/>
        </w:rPr>
        <w:t>1</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1",</w:t>
      </w:r>
      <w:r>
        <w:rPr>
          <w:rFonts w:ascii="微软雅黑" w:hAnsi="微软雅黑" w:eastAsia="微软雅黑" w:cs="微软雅黑"/>
          <w:sz w:val="20"/>
          <w:szCs w:val="20"/>
        </w:rPr>
        <w:t>date</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 (</w:t>
      </w:r>
      <w:r>
        <w:rPr>
          <w:rFonts w:ascii="微软雅黑" w:hAnsi="微软雅黑" w:eastAsia="微软雅黑" w:cs="微软雅黑"/>
          <w:sz w:val="20"/>
          <w:szCs w:val="20"/>
        </w:rPr>
        <w:t>High</w:t>
      </w:r>
      <w:r>
        <w:rPr>
          <w:rFonts w:ascii="微软雅黑" w:hAnsi="微软雅黑" w:eastAsia="微软雅黑" w:cs="微软雅黑"/>
          <w:spacing w:val="15"/>
          <w:sz w:val="20"/>
          <w:szCs w:val="20"/>
        </w:rPr>
        <w:t>+</w:t>
      </w:r>
      <w:r>
        <w:rPr>
          <w:rFonts w:ascii="微软雅黑" w:hAnsi="微软雅黑" w:eastAsia="微软雅黑" w:cs="微软雅黑"/>
          <w:sz w:val="20"/>
          <w:szCs w:val="20"/>
        </w:rPr>
        <w:t>Low</w:t>
      </w:r>
      <w:r>
        <w:rPr>
          <w:rFonts w:ascii="微软雅黑" w:hAnsi="微软雅黑" w:eastAsia="微软雅黑" w:cs="微软雅黑"/>
          <w:spacing w:val="15"/>
          <w:sz w:val="20"/>
          <w:szCs w:val="20"/>
        </w:rPr>
        <w:t>)/2) ;</w:t>
      </w:r>
    </w:p>
    <w:p w14:paraId="09EFA1E7">
      <w:pPr>
        <w:spacing w:before="44" w:line="187"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9"/>
          <w:sz w:val="20"/>
          <w:szCs w:val="20"/>
        </w:rPr>
        <w:t>2</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2",</w:t>
      </w:r>
      <w:r>
        <w:rPr>
          <w:rFonts w:ascii="微软雅黑" w:hAnsi="微软雅黑" w:eastAsia="微软雅黑" w:cs="微软雅黑"/>
          <w:sz w:val="20"/>
          <w:szCs w:val="20"/>
        </w:rPr>
        <w:t>date</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 (</w:t>
      </w:r>
      <w:r>
        <w:rPr>
          <w:rFonts w:ascii="微软雅黑" w:hAnsi="微软雅黑" w:eastAsia="微软雅黑" w:cs="微软雅黑"/>
          <w:sz w:val="20"/>
          <w:szCs w:val="20"/>
        </w:rPr>
        <w:t>High</w:t>
      </w:r>
      <w:r>
        <w:rPr>
          <w:rFonts w:ascii="微软雅黑" w:hAnsi="微软雅黑" w:eastAsia="微软雅黑" w:cs="微软雅黑"/>
          <w:spacing w:val="15"/>
          <w:sz w:val="20"/>
          <w:szCs w:val="20"/>
        </w:rPr>
        <w:t>+</w:t>
      </w:r>
      <w:r>
        <w:rPr>
          <w:rFonts w:ascii="微软雅黑" w:hAnsi="微软雅黑" w:eastAsia="微软雅黑" w:cs="微软雅黑"/>
          <w:sz w:val="20"/>
          <w:szCs w:val="20"/>
        </w:rPr>
        <w:t>Low</w:t>
      </w:r>
      <w:r>
        <w:rPr>
          <w:rFonts w:ascii="微软雅黑" w:hAnsi="微软雅黑" w:eastAsia="微软雅黑" w:cs="微软雅黑"/>
          <w:spacing w:val="15"/>
          <w:sz w:val="20"/>
          <w:szCs w:val="20"/>
        </w:rPr>
        <w:t>)/2) ;</w:t>
      </w:r>
    </w:p>
    <w:p w14:paraId="68833C64">
      <w:pPr>
        <w:spacing w:before="44" w:line="199" w:lineRule="auto"/>
        <w:ind w:left="64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1E3F6EC">
      <w:pPr>
        <w:spacing w:before="28" w:line="204" w:lineRule="auto"/>
        <w:ind w:left="358"/>
        <w:rPr>
          <w:rFonts w:ascii="微软雅黑" w:hAnsi="微软雅黑" w:eastAsia="微软雅黑" w:cs="微软雅黑"/>
          <w:sz w:val="20"/>
          <w:szCs w:val="20"/>
        </w:rPr>
      </w:pPr>
      <w:r>
        <w:rPr>
          <w:rFonts w:ascii="Arial" w:hAnsi="Arial" w:eastAsia="Arial" w:cs="Arial"/>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批量输</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出</w:t>
      </w:r>
    </w:p>
    <w:p w14:paraId="1FCA5AEE">
      <w:pPr>
        <w:spacing w:before="20"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6493AA35">
      <w:pPr>
        <w:spacing w:before="1"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6916B50C">
      <w:pPr>
        <w:spacing w:before="43"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3854C974">
      <w:pPr>
        <w:spacing w:before="43" w:line="218"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Array&lt;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w:t>
      </w:r>
      <w:r>
        <w:rPr>
          <w:rFonts w:ascii="微软雅黑" w:hAnsi="微软雅黑" w:eastAsia="微软雅黑" w:cs="微软雅黑"/>
          <w:spacing w:val="-1"/>
          <w:sz w:val="20"/>
          <w:szCs w:val="20"/>
        </w:rPr>
        <w:t>1</w:t>
      </w:r>
      <w:r>
        <w:rPr>
          <w:rFonts w:ascii="微软雅黑" w:hAnsi="微软雅黑" w:eastAsia="微软雅黑" w:cs="微软雅黑"/>
          <w:sz w:val="20"/>
          <w:szCs w:val="20"/>
        </w:rPr>
        <w:t>Data</w:t>
      </w:r>
      <w:r>
        <w:rPr>
          <w:rFonts w:ascii="微软雅黑" w:hAnsi="微软雅黑" w:eastAsia="微软雅黑" w:cs="微软雅黑"/>
          <w:spacing w:val="-1"/>
          <w:sz w:val="20"/>
          <w:szCs w:val="20"/>
        </w:rPr>
        <w:t>;//</w:t>
      </w:r>
      <w:r>
        <w:rPr>
          <w:rFonts w:ascii="微软雅黑" w:hAnsi="微软雅黑" w:eastAsia="微软雅黑" w:cs="微软雅黑"/>
          <w:sz w:val="20"/>
          <w:szCs w:val="20"/>
        </w:rPr>
        <w:t>x</w:t>
      </w:r>
      <w:r>
        <w:rPr>
          <w:rFonts w:ascii="微软雅黑" w:hAnsi="微软雅黑" w:eastAsia="微软雅黑" w:cs="微软雅黑"/>
          <w:spacing w:val="-1"/>
          <w:sz w:val="20"/>
          <w:szCs w:val="20"/>
        </w:rPr>
        <w:t xml:space="preserve"> 轴数据集</w:t>
      </w:r>
    </w:p>
    <w:p w14:paraId="0796412B">
      <w:pPr>
        <w:spacing w:before="1"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Array&lt;Numeric&gt; y1D</w:t>
      </w:r>
      <w:r>
        <w:rPr>
          <w:rFonts w:ascii="微软雅黑" w:hAnsi="微软雅黑" w:eastAsia="微软雅黑" w:cs="微软雅黑"/>
          <w:sz w:val="20"/>
          <w:szCs w:val="20"/>
        </w:rPr>
        <w:t>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521A136E">
      <w:pPr>
        <w:spacing w:before="44"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Array</w:t>
      </w:r>
      <w:r>
        <w:rPr>
          <w:rFonts w:ascii="微软雅黑" w:hAnsi="微软雅黑" w:eastAsia="微软雅黑" w:cs="微软雅黑"/>
          <w:spacing w:val="3"/>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3"/>
          <w:sz w:val="20"/>
          <w:szCs w:val="20"/>
        </w:rPr>
        <w:t xml:space="preserve">&gt; </w:t>
      </w:r>
      <w:r>
        <w:rPr>
          <w:rFonts w:ascii="微软雅黑" w:hAnsi="微软雅黑" w:eastAsia="微软雅黑" w:cs="微软雅黑"/>
          <w:sz w:val="20"/>
          <w:szCs w:val="20"/>
        </w:rPr>
        <w:t>x</w:t>
      </w:r>
      <w:r>
        <w:rPr>
          <w:rFonts w:ascii="微软雅黑" w:hAnsi="微软雅黑" w:eastAsia="微软雅黑" w:cs="微软雅黑"/>
          <w:spacing w:val="3"/>
          <w:sz w:val="20"/>
          <w:szCs w:val="20"/>
        </w:rPr>
        <w:t>2</w:t>
      </w:r>
      <w:r>
        <w:rPr>
          <w:rFonts w:ascii="微软雅黑" w:hAnsi="微软雅黑" w:eastAsia="微软雅黑" w:cs="微软雅黑"/>
          <w:sz w:val="20"/>
          <w:szCs w:val="20"/>
        </w:rPr>
        <w:t>Data</w:t>
      </w:r>
      <w:r>
        <w:rPr>
          <w:rFonts w:ascii="微软雅黑" w:hAnsi="微软雅黑" w:eastAsia="微软雅黑" w:cs="微软雅黑"/>
          <w:spacing w:val="3"/>
          <w:sz w:val="20"/>
          <w:szCs w:val="20"/>
        </w:rPr>
        <w:t>;//</w:t>
      </w:r>
      <w:r>
        <w:rPr>
          <w:rFonts w:ascii="微软雅黑" w:hAnsi="微软雅黑" w:eastAsia="微软雅黑" w:cs="微软雅黑"/>
          <w:sz w:val="20"/>
          <w:szCs w:val="20"/>
        </w:rPr>
        <w:t>x</w:t>
      </w:r>
      <w:r>
        <w:rPr>
          <w:rFonts w:ascii="微软雅黑" w:hAnsi="微软雅黑" w:eastAsia="微软雅黑" w:cs="微软雅黑"/>
          <w:spacing w:val="3"/>
          <w:sz w:val="20"/>
          <w:szCs w:val="20"/>
        </w:rPr>
        <w:t xml:space="preserve"> 轴数据</w:t>
      </w:r>
      <w:r>
        <w:rPr>
          <w:rFonts w:ascii="微软雅黑" w:hAnsi="微软雅黑" w:eastAsia="微软雅黑" w:cs="微软雅黑"/>
          <w:sz w:val="20"/>
          <w:szCs w:val="20"/>
        </w:rPr>
        <w:t>集</w:t>
      </w:r>
    </w:p>
    <w:p w14:paraId="15E7E7C6">
      <w:pPr>
        <w:spacing w:before="45"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Array</w:t>
      </w:r>
      <w:r>
        <w:rPr>
          <w:rFonts w:ascii="微软雅黑" w:hAnsi="微软雅黑" w:eastAsia="微软雅黑" w:cs="微软雅黑"/>
          <w:spacing w:val="2"/>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2"/>
          <w:sz w:val="20"/>
          <w:szCs w:val="20"/>
        </w:rPr>
        <w:t xml:space="preserve">&gt; </w:t>
      </w:r>
      <w:r>
        <w:rPr>
          <w:rFonts w:ascii="微软雅黑" w:hAnsi="微软雅黑" w:eastAsia="微软雅黑" w:cs="微软雅黑"/>
          <w:sz w:val="20"/>
          <w:szCs w:val="20"/>
        </w:rPr>
        <w:t>y</w:t>
      </w:r>
      <w:r>
        <w:rPr>
          <w:rFonts w:ascii="微软雅黑" w:hAnsi="微软雅黑" w:eastAsia="微软雅黑" w:cs="微软雅黑"/>
          <w:spacing w:val="2"/>
          <w:sz w:val="20"/>
          <w:szCs w:val="20"/>
        </w:rPr>
        <w:t>2</w:t>
      </w:r>
      <w:r>
        <w:rPr>
          <w:rFonts w:ascii="微软雅黑" w:hAnsi="微软雅黑" w:eastAsia="微软雅黑" w:cs="微软雅黑"/>
          <w:sz w:val="20"/>
          <w:szCs w:val="20"/>
        </w:rPr>
        <w:t>Data</w:t>
      </w:r>
      <w:r>
        <w:rPr>
          <w:rFonts w:ascii="微软雅黑" w:hAnsi="微软雅黑" w:eastAsia="微软雅黑" w:cs="微软雅黑"/>
          <w:spacing w:val="2"/>
          <w:sz w:val="20"/>
          <w:szCs w:val="20"/>
        </w:rPr>
        <w:t>;//</w:t>
      </w:r>
      <w:r>
        <w:rPr>
          <w:rFonts w:ascii="微软雅黑" w:hAnsi="微软雅黑" w:eastAsia="微软雅黑" w:cs="微软雅黑"/>
          <w:sz w:val="20"/>
          <w:szCs w:val="20"/>
        </w:rPr>
        <w:t>y</w:t>
      </w:r>
      <w:r>
        <w:rPr>
          <w:rFonts w:ascii="微软雅黑" w:hAnsi="微软雅黑" w:eastAsia="微软雅黑" w:cs="微软雅黑"/>
          <w:spacing w:val="2"/>
          <w:sz w:val="20"/>
          <w:szCs w:val="20"/>
        </w:rPr>
        <w:t xml:space="preserve"> 轴数据集</w:t>
      </w:r>
    </w:p>
    <w:p w14:paraId="7A1541CB">
      <w:pPr>
        <w:spacing w:before="44" w:line="187" w:lineRule="auto"/>
        <w:ind w:left="436"/>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9"/>
          <w:sz w:val="20"/>
          <w:szCs w:val="20"/>
        </w:rPr>
        <w:t xml:space="preserve"> </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8"/>
          <w:sz w:val="20"/>
          <w:szCs w:val="20"/>
        </w:rPr>
        <w:t>(0) ;</w:t>
      </w:r>
    </w:p>
    <w:p w14:paraId="59595603">
      <w:pPr>
        <w:spacing w:before="45"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0C023CBD">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440C5300">
      <w:pPr>
        <w:spacing w:before="28"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4790514A">
      <w:pPr>
        <w:spacing w:before="28"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1</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7AB172B0">
      <w:pPr>
        <w:spacing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2</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4C817691">
      <w:pPr>
        <w:spacing w:before="43"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9"/>
          <w:sz w:val="20"/>
          <w:szCs w:val="20"/>
        </w:rPr>
        <w:t>2</w:t>
      </w:r>
      <w:r>
        <w:rPr>
          <w:rFonts w:ascii="微软雅黑" w:hAnsi="微软雅黑" w:eastAsia="微软雅黑" w:cs="微软雅黑"/>
          <w:spacing w:val="20"/>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0"/>
          <w:sz w:val="20"/>
          <w:szCs w:val="20"/>
        </w:rPr>
        <w:t>("</w:t>
      </w:r>
      <w:r>
        <w:rPr>
          <w:rFonts w:ascii="微软雅黑" w:hAnsi="微软雅黑" w:eastAsia="微软雅黑" w:cs="微软雅黑"/>
          <w:sz w:val="20"/>
          <w:szCs w:val="20"/>
        </w:rPr>
        <w:t>line</w:t>
      </w:r>
      <w:r>
        <w:rPr>
          <w:rFonts w:ascii="微软雅黑" w:hAnsi="微软雅黑" w:eastAsia="微软雅黑" w:cs="微软雅黑"/>
          <w:spacing w:val="20"/>
          <w:sz w:val="20"/>
          <w:szCs w:val="20"/>
        </w:rPr>
        <w:t>2","</w:t>
      </w:r>
      <w:r>
        <w:rPr>
          <w:rFonts w:ascii="微软雅黑" w:hAnsi="微软雅黑" w:eastAsia="微软雅黑" w:cs="微软雅黑"/>
          <w:sz w:val="20"/>
          <w:szCs w:val="20"/>
        </w:rPr>
        <w:t>x</w:t>
      </w:r>
      <w:r>
        <w:rPr>
          <w:rFonts w:ascii="微软雅黑" w:hAnsi="微软雅黑" w:eastAsia="微软雅黑" w:cs="微软雅黑"/>
          <w:spacing w:val="20"/>
          <w:sz w:val="20"/>
          <w:szCs w:val="20"/>
        </w:rPr>
        <w:t>-</w:t>
      </w:r>
      <w:r>
        <w:rPr>
          <w:rFonts w:ascii="微软雅黑" w:hAnsi="微软雅黑" w:eastAsia="微软雅黑" w:cs="微软雅黑"/>
          <w:sz w:val="20"/>
          <w:szCs w:val="20"/>
        </w:rPr>
        <w:t>format</w:t>
      </w:r>
      <w:r>
        <w:rPr>
          <w:rFonts w:ascii="微软雅黑" w:hAnsi="微软雅黑" w:eastAsia="微软雅黑" w:cs="微软雅黑"/>
          <w:spacing w:val="20"/>
          <w:sz w:val="20"/>
          <w:szCs w:val="20"/>
        </w:rPr>
        <w:t>","</w:t>
      </w:r>
      <w:r>
        <w:rPr>
          <w:rFonts w:ascii="微软雅黑" w:hAnsi="微软雅黑" w:eastAsia="微软雅黑" w:cs="微软雅黑"/>
          <w:sz w:val="20"/>
          <w:szCs w:val="20"/>
        </w:rPr>
        <w:t>time</w:t>
      </w:r>
      <w:r>
        <w:rPr>
          <w:rFonts w:ascii="微软雅黑" w:hAnsi="微软雅黑" w:eastAsia="微软雅黑" w:cs="微软雅黑"/>
          <w:spacing w:val="20"/>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20"/>
          <w:sz w:val="20"/>
          <w:szCs w:val="20"/>
        </w:rPr>
        <w:t xml:space="preserve"> 轴为时间轴</w:t>
      </w:r>
    </w:p>
    <w:p w14:paraId="2DA55DF7">
      <w:pPr>
        <w:spacing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2</w:t>
      </w:r>
      <w:r>
        <w:rPr>
          <w:rFonts w:ascii="微软雅黑" w:hAnsi="微软雅黑" w:eastAsia="微软雅黑" w:cs="微软雅黑"/>
          <w:spacing w:val="26"/>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6"/>
          <w:sz w:val="20"/>
          <w:szCs w:val="20"/>
        </w:rPr>
        <w:t>("</w:t>
      </w:r>
      <w:r>
        <w:rPr>
          <w:rFonts w:ascii="微软雅黑" w:hAnsi="微软雅黑" w:eastAsia="微软雅黑" w:cs="微软雅黑"/>
          <w:sz w:val="20"/>
          <w:szCs w:val="20"/>
        </w:rPr>
        <w:t>line</w:t>
      </w:r>
      <w:r>
        <w:rPr>
          <w:rFonts w:ascii="微软雅黑" w:hAnsi="微软雅黑" w:eastAsia="微软雅黑" w:cs="微软雅黑"/>
          <w:spacing w:val="26"/>
          <w:sz w:val="20"/>
          <w:szCs w:val="20"/>
        </w:rPr>
        <w:t>2","</w:t>
      </w:r>
      <w:r>
        <w:rPr>
          <w:rFonts w:ascii="微软雅黑" w:hAnsi="微软雅黑" w:eastAsia="微软雅黑" w:cs="微软雅黑"/>
          <w:sz w:val="20"/>
          <w:szCs w:val="20"/>
        </w:rPr>
        <w:t>color</w:t>
      </w:r>
      <w:r>
        <w:rPr>
          <w:rFonts w:ascii="微软雅黑" w:hAnsi="微软雅黑" w:eastAsia="微软雅黑" w:cs="微软雅黑"/>
          <w:spacing w:val="26"/>
          <w:sz w:val="20"/>
          <w:szCs w:val="20"/>
        </w:rPr>
        <w:t>",</w:t>
      </w:r>
      <w:r>
        <w:rPr>
          <w:rFonts w:ascii="微软雅黑" w:hAnsi="微软雅黑" w:eastAsia="微软雅黑" w:cs="微软雅黑"/>
          <w:sz w:val="20"/>
          <w:szCs w:val="20"/>
        </w:rPr>
        <w:t>Red</w:t>
      </w:r>
      <w:r>
        <w:rPr>
          <w:rFonts w:ascii="微软雅黑" w:hAnsi="微软雅黑" w:eastAsia="微软雅黑" w:cs="微软雅黑"/>
          <w:spacing w:val="26"/>
          <w:sz w:val="20"/>
          <w:szCs w:val="20"/>
        </w:rPr>
        <w:t>()) ;//设置颜色</w:t>
      </w:r>
    </w:p>
    <w:p w14:paraId="56F0AF82">
      <w:pPr>
        <w:spacing w:before="44"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4"/>
          <w:sz w:val="20"/>
          <w:szCs w:val="20"/>
        </w:rPr>
        <w:t>2</w:t>
      </w:r>
      <w:r>
        <w:rPr>
          <w:rFonts w:ascii="微软雅黑" w:hAnsi="微软雅黑" w:eastAsia="微软雅黑" w:cs="微软雅黑"/>
          <w:spacing w:val="20"/>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0"/>
          <w:sz w:val="20"/>
          <w:szCs w:val="20"/>
        </w:rPr>
        <w:t>("</w:t>
      </w:r>
      <w:r>
        <w:rPr>
          <w:rFonts w:ascii="微软雅黑" w:hAnsi="微软雅黑" w:eastAsia="微软雅黑" w:cs="微软雅黑"/>
          <w:sz w:val="20"/>
          <w:szCs w:val="20"/>
        </w:rPr>
        <w:t>line</w:t>
      </w:r>
      <w:r>
        <w:rPr>
          <w:rFonts w:ascii="微软雅黑" w:hAnsi="微软雅黑" w:eastAsia="微软雅黑" w:cs="微软雅黑"/>
          <w:spacing w:val="20"/>
          <w:sz w:val="20"/>
          <w:szCs w:val="20"/>
        </w:rPr>
        <w:t>2","</w:t>
      </w:r>
      <w:r>
        <w:rPr>
          <w:rFonts w:ascii="微软雅黑" w:hAnsi="微软雅黑" w:eastAsia="微软雅黑" w:cs="微软雅黑"/>
          <w:sz w:val="20"/>
          <w:szCs w:val="20"/>
        </w:rPr>
        <w:t>style</w:t>
      </w:r>
      <w:r>
        <w:rPr>
          <w:rFonts w:ascii="微软雅黑" w:hAnsi="微软雅黑" w:eastAsia="微软雅黑" w:cs="微软雅黑"/>
          <w:spacing w:val="20"/>
          <w:sz w:val="20"/>
          <w:szCs w:val="20"/>
        </w:rPr>
        <w:t>",</w:t>
      </w:r>
      <w:r>
        <w:rPr>
          <w:rFonts w:ascii="微软雅黑" w:hAnsi="微软雅黑" w:eastAsia="微软雅黑" w:cs="微软雅黑"/>
          <w:sz w:val="20"/>
          <w:szCs w:val="20"/>
        </w:rPr>
        <w:t>Enum</w:t>
      </w:r>
      <w:r>
        <w:rPr>
          <w:rFonts w:ascii="微软雅黑" w:hAnsi="微软雅黑" w:eastAsia="微软雅黑" w:cs="微软雅黑"/>
          <w:spacing w:val="20"/>
          <w:sz w:val="20"/>
          <w:szCs w:val="20"/>
        </w:rPr>
        <w:t>_</w:t>
      </w:r>
      <w:r>
        <w:rPr>
          <w:rFonts w:ascii="微软雅黑" w:hAnsi="微软雅黑" w:eastAsia="微软雅黑" w:cs="微软雅黑"/>
          <w:sz w:val="20"/>
          <w:szCs w:val="20"/>
        </w:rPr>
        <w:t>Dash</w:t>
      </w:r>
      <w:r>
        <w:rPr>
          <w:rFonts w:ascii="微软雅黑" w:hAnsi="微软雅黑" w:eastAsia="微软雅黑" w:cs="微软雅黑"/>
          <w:spacing w:val="20"/>
          <w:sz w:val="20"/>
          <w:szCs w:val="20"/>
        </w:rPr>
        <w:t>_</w:t>
      </w:r>
      <w:r>
        <w:rPr>
          <w:rFonts w:ascii="微软雅黑" w:hAnsi="微软雅黑" w:eastAsia="微软雅黑" w:cs="微软雅黑"/>
          <w:sz w:val="20"/>
          <w:szCs w:val="20"/>
        </w:rPr>
        <w:t>Dot</w:t>
      </w:r>
      <w:r>
        <w:rPr>
          <w:rFonts w:ascii="微软雅黑" w:hAnsi="微软雅黑" w:eastAsia="微软雅黑" w:cs="微软雅黑"/>
          <w:spacing w:val="20"/>
          <w:sz w:val="20"/>
          <w:szCs w:val="20"/>
        </w:rPr>
        <w:t>()) ;//设置线型</w:t>
      </w:r>
    </w:p>
    <w:p w14:paraId="0D108E5D">
      <w:pPr>
        <w:spacing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2</w:t>
      </w:r>
      <w:r>
        <w:rPr>
          <w:rFonts w:ascii="微软雅黑" w:hAnsi="微软雅黑" w:eastAsia="微软雅黑" w:cs="微软雅黑"/>
          <w:spacing w:val="20"/>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0"/>
          <w:sz w:val="20"/>
          <w:szCs w:val="20"/>
        </w:rPr>
        <w:t>("</w:t>
      </w:r>
      <w:r>
        <w:rPr>
          <w:rFonts w:ascii="微软雅黑" w:hAnsi="微软雅黑" w:eastAsia="微软雅黑" w:cs="微软雅黑"/>
          <w:sz w:val="20"/>
          <w:szCs w:val="20"/>
        </w:rPr>
        <w:t>line</w:t>
      </w:r>
      <w:r>
        <w:rPr>
          <w:rFonts w:ascii="微软雅黑" w:hAnsi="微软雅黑" w:eastAsia="微软雅黑" w:cs="微软雅黑"/>
          <w:spacing w:val="20"/>
          <w:sz w:val="20"/>
          <w:szCs w:val="20"/>
        </w:rPr>
        <w:t>2","</w:t>
      </w:r>
      <w:r>
        <w:rPr>
          <w:rFonts w:ascii="微软雅黑" w:hAnsi="微软雅黑" w:eastAsia="微软雅黑" w:cs="微软雅黑"/>
          <w:sz w:val="20"/>
          <w:szCs w:val="20"/>
        </w:rPr>
        <w:t>width</w:t>
      </w:r>
      <w:r>
        <w:rPr>
          <w:rFonts w:ascii="微软雅黑" w:hAnsi="微软雅黑" w:eastAsia="微软雅黑" w:cs="微软雅黑"/>
          <w:spacing w:val="20"/>
          <w:sz w:val="20"/>
          <w:szCs w:val="20"/>
        </w:rPr>
        <w:t>",</w:t>
      </w:r>
      <w:r>
        <w:rPr>
          <w:rFonts w:ascii="微软雅黑" w:hAnsi="微软雅黑" w:eastAsia="微软雅黑" w:cs="微软雅黑"/>
          <w:sz w:val="20"/>
          <w:szCs w:val="20"/>
        </w:rPr>
        <w:t>Enum</w:t>
      </w:r>
      <w:r>
        <w:rPr>
          <w:rFonts w:ascii="微软雅黑" w:hAnsi="微软雅黑" w:eastAsia="微软雅黑" w:cs="微软雅黑"/>
          <w:spacing w:val="20"/>
          <w:sz w:val="20"/>
          <w:szCs w:val="20"/>
        </w:rPr>
        <w:t>_2</w:t>
      </w:r>
      <w:r>
        <w:rPr>
          <w:rFonts w:ascii="微软雅黑" w:hAnsi="微软雅黑" w:eastAsia="微软雅黑" w:cs="微软雅黑"/>
          <w:sz w:val="20"/>
          <w:szCs w:val="20"/>
        </w:rPr>
        <w:t>Pix</w:t>
      </w:r>
      <w:r>
        <w:rPr>
          <w:rFonts w:ascii="微软雅黑" w:hAnsi="微软雅黑" w:eastAsia="微软雅黑" w:cs="微软雅黑"/>
          <w:spacing w:val="20"/>
          <w:sz w:val="20"/>
          <w:szCs w:val="20"/>
        </w:rPr>
        <w:t>()) ;//设置线宽</w:t>
      </w:r>
    </w:p>
    <w:p w14:paraId="7919E26B">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F4D9148">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8"/>
          <w:sz w:val="20"/>
          <w:szCs w:val="20"/>
        </w:rPr>
        <w:t>OnReady()</w:t>
      </w:r>
    </w:p>
    <w:p w14:paraId="68A9BAD1">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186AB879">
      <w:pPr>
        <w:spacing w:before="28" w:line="218" w:lineRule="auto"/>
        <w:ind w:left="841"/>
        <w:rPr>
          <w:rFonts w:ascii="微软雅黑" w:hAnsi="微软雅黑" w:eastAsia="微软雅黑" w:cs="微软雅黑"/>
          <w:sz w:val="20"/>
          <w:szCs w:val="20"/>
        </w:rPr>
      </w:pPr>
      <w:r>
        <w:rPr>
          <w:rFonts w:ascii="微软雅黑" w:hAnsi="微软雅黑" w:eastAsia="微软雅黑" w:cs="微软雅黑"/>
          <w:spacing w:val="-3"/>
          <w:sz w:val="20"/>
          <w:szCs w:val="20"/>
        </w:rPr>
        <w:t>For</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 xml:space="preserve"> i=0 To  1000</w:t>
      </w:r>
    </w:p>
    <w:p w14:paraId="5E0C4D98">
      <w:pPr>
        <w:spacing w:before="1" w:line="198"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46AE56BA">
      <w:pPr>
        <w:spacing w:before="27" w:line="199" w:lineRule="auto"/>
        <w:ind w:left="1472"/>
        <w:rPr>
          <w:rFonts w:ascii="微软雅黑" w:hAnsi="微软雅黑" w:eastAsia="微软雅黑" w:cs="微软雅黑"/>
          <w:sz w:val="20"/>
          <w:szCs w:val="20"/>
        </w:rPr>
      </w:pPr>
      <w:r>
        <w:rPr>
          <w:rFonts w:ascii="微软雅黑" w:hAnsi="微软雅黑" w:eastAsia="微软雅黑" w:cs="微软雅黑"/>
          <w:sz w:val="20"/>
          <w:szCs w:val="20"/>
        </w:rPr>
        <w:t>x</w:t>
      </w:r>
      <w:r>
        <w:rPr>
          <w:rFonts w:ascii="微软雅黑" w:hAnsi="微软雅黑" w:eastAsia="微软雅黑" w:cs="微软雅黑"/>
          <w:spacing w:val="10"/>
          <w:sz w:val="20"/>
          <w:szCs w:val="20"/>
        </w:rPr>
        <w:t>1</w:t>
      </w:r>
      <w:r>
        <w:rPr>
          <w:rFonts w:ascii="微软雅黑" w:hAnsi="微软雅黑" w:eastAsia="微软雅黑" w:cs="微软雅黑"/>
          <w:sz w:val="20"/>
          <w:szCs w:val="20"/>
        </w:rPr>
        <w:t>Data</w:t>
      </w:r>
      <w:r>
        <w:rPr>
          <w:rFonts w:ascii="微软雅黑" w:hAnsi="微软雅黑" w:eastAsia="微软雅黑" w:cs="微软雅黑"/>
          <w:spacing w:val="10"/>
          <w:sz w:val="20"/>
          <w:szCs w:val="20"/>
        </w:rPr>
        <w:t>[</w:t>
      </w:r>
      <w:r>
        <w:rPr>
          <w:rFonts w:ascii="微软雅黑" w:hAnsi="微软雅黑" w:eastAsia="微软雅黑" w:cs="微软雅黑"/>
          <w:sz w:val="20"/>
          <w:szCs w:val="20"/>
        </w:rPr>
        <w:t>i</w:t>
      </w:r>
      <w:r>
        <w:rPr>
          <w:rFonts w:ascii="微软雅黑" w:hAnsi="微软雅黑" w:eastAsia="微软雅黑" w:cs="微软雅黑"/>
          <w:spacing w:val="10"/>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0"/>
          <w:sz w:val="20"/>
          <w:szCs w:val="20"/>
        </w:rPr>
        <w:t xml:space="preserve"> </w:t>
      </w:r>
      <w:r>
        <w:rPr>
          <w:rFonts w:ascii="微软雅黑" w:hAnsi="微软雅黑" w:eastAsia="微软雅黑" w:cs="微软雅黑"/>
          <w:spacing w:val="8"/>
          <w:sz w:val="20"/>
          <w:szCs w:val="20"/>
        </w:rPr>
        <w:t>;</w:t>
      </w:r>
    </w:p>
    <w:p w14:paraId="7FAD4155">
      <w:pPr>
        <w:spacing w:before="28" w:line="187" w:lineRule="auto"/>
        <w:ind w:left="1474"/>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1"/>
          <w:sz w:val="20"/>
          <w:szCs w:val="20"/>
        </w:rPr>
        <w:t>1</w:t>
      </w:r>
      <w:r>
        <w:rPr>
          <w:rFonts w:ascii="微软雅黑" w:hAnsi="微软雅黑" w:eastAsia="微软雅黑" w:cs="微软雅黑"/>
          <w:sz w:val="20"/>
          <w:szCs w:val="20"/>
        </w:rPr>
        <w:t>Data</w:t>
      </w:r>
      <w:r>
        <w:rPr>
          <w:rFonts w:ascii="微软雅黑" w:hAnsi="微软雅黑" w:eastAsia="微软雅黑" w:cs="微软雅黑"/>
          <w:spacing w:val="1"/>
          <w:sz w:val="20"/>
          <w:szCs w:val="20"/>
        </w:rPr>
        <w:t>[</w:t>
      </w:r>
      <w:r>
        <w:rPr>
          <w:rFonts w:ascii="微软雅黑" w:hAnsi="微软雅黑" w:eastAsia="微软雅黑" w:cs="微软雅黑"/>
          <w:sz w:val="20"/>
          <w:szCs w:val="20"/>
        </w:rPr>
        <w:t>i</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Rand</w:t>
      </w:r>
      <w:r>
        <w:rPr>
          <w:rFonts w:ascii="微软雅黑" w:hAnsi="微软雅黑" w:eastAsia="微软雅黑" w:cs="微软雅黑"/>
          <w:spacing w:val="1"/>
          <w:sz w:val="20"/>
          <w:szCs w:val="20"/>
        </w:rPr>
        <w:t>(10</w:t>
      </w:r>
      <w:r>
        <w:rPr>
          <w:rFonts w:ascii="微软雅黑" w:hAnsi="微软雅黑" w:eastAsia="微软雅黑" w:cs="微软雅黑"/>
          <w:sz w:val="20"/>
          <w:szCs w:val="20"/>
        </w:rPr>
        <w:t>0, 150) ;</w:t>
      </w:r>
    </w:p>
    <w:p w14:paraId="1B383D55">
      <w:pPr>
        <w:spacing w:before="44" w:line="199" w:lineRule="auto"/>
        <w:ind w:left="85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64AA402">
      <w:pPr>
        <w:spacing w:before="28"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9"/>
          <w:sz w:val="20"/>
          <w:szCs w:val="20"/>
        </w:rPr>
        <w:t>1.</w:t>
      </w:r>
      <w:r>
        <w:rPr>
          <w:rFonts w:ascii="微软雅黑" w:hAnsi="微软雅黑" w:eastAsia="微软雅黑" w:cs="微软雅黑"/>
          <w:sz w:val="20"/>
          <w:szCs w:val="20"/>
        </w:rPr>
        <w:t>line</w:t>
      </w:r>
      <w:r>
        <w:rPr>
          <w:rFonts w:ascii="微软雅黑" w:hAnsi="微软雅黑" w:eastAsia="微软雅黑" w:cs="微软雅黑"/>
          <w:spacing w:val="29"/>
          <w:sz w:val="20"/>
          <w:szCs w:val="20"/>
        </w:rPr>
        <w:t>("</w:t>
      </w:r>
      <w:r>
        <w:rPr>
          <w:rFonts w:ascii="微软雅黑" w:hAnsi="微软雅黑" w:eastAsia="微软雅黑" w:cs="微软雅黑"/>
          <w:sz w:val="20"/>
          <w:szCs w:val="20"/>
        </w:rPr>
        <w:t>line</w:t>
      </w:r>
      <w:r>
        <w:rPr>
          <w:rFonts w:ascii="微软雅黑" w:hAnsi="微软雅黑" w:eastAsia="微软雅黑" w:cs="微软雅黑"/>
          <w:spacing w:val="29"/>
          <w:sz w:val="20"/>
          <w:szCs w:val="20"/>
        </w:rPr>
        <w:t>1",</w:t>
      </w:r>
      <w:r>
        <w:rPr>
          <w:rFonts w:ascii="微软雅黑" w:hAnsi="微软雅黑" w:eastAsia="微软雅黑" w:cs="微软雅黑"/>
          <w:sz w:val="20"/>
          <w:szCs w:val="20"/>
        </w:rPr>
        <w:t>x</w:t>
      </w:r>
      <w:r>
        <w:rPr>
          <w:rFonts w:ascii="微软雅黑" w:hAnsi="微软雅黑" w:eastAsia="微软雅黑" w:cs="微软雅黑"/>
          <w:spacing w:val="29"/>
          <w:sz w:val="20"/>
          <w:szCs w:val="20"/>
        </w:rPr>
        <w:t>1</w:t>
      </w:r>
      <w:r>
        <w:rPr>
          <w:rFonts w:ascii="微软雅黑" w:hAnsi="微软雅黑" w:eastAsia="微软雅黑" w:cs="微软雅黑"/>
          <w:sz w:val="20"/>
          <w:szCs w:val="20"/>
        </w:rPr>
        <w:t>Data</w:t>
      </w:r>
      <w:r>
        <w:rPr>
          <w:rFonts w:ascii="微软雅黑" w:hAnsi="微软雅黑" w:eastAsia="微软雅黑" w:cs="微软雅黑"/>
          <w:spacing w:val="29"/>
          <w:sz w:val="20"/>
          <w:szCs w:val="20"/>
        </w:rPr>
        <w:t>,</w:t>
      </w:r>
      <w:r>
        <w:rPr>
          <w:rFonts w:ascii="微软雅黑" w:hAnsi="微软雅黑" w:eastAsia="微软雅黑" w:cs="微软雅黑"/>
          <w:sz w:val="20"/>
          <w:szCs w:val="20"/>
        </w:rPr>
        <w:t>y</w:t>
      </w:r>
      <w:r>
        <w:rPr>
          <w:rFonts w:ascii="微软雅黑" w:hAnsi="微软雅黑" w:eastAsia="微软雅黑" w:cs="微软雅黑"/>
          <w:spacing w:val="29"/>
          <w:sz w:val="20"/>
          <w:szCs w:val="20"/>
        </w:rPr>
        <w:t>1</w:t>
      </w:r>
      <w:r>
        <w:rPr>
          <w:rFonts w:ascii="微软雅黑" w:hAnsi="微软雅黑" w:eastAsia="微软雅黑" w:cs="微软雅黑"/>
          <w:sz w:val="20"/>
          <w:szCs w:val="20"/>
        </w:rPr>
        <w:t>Data</w:t>
      </w:r>
      <w:r>
        <w:rPr>
          <w:rFonts w:ascii="微软雅黑" w:hAnsi="微软雅黑" w:eastAsia="微软雅黑" w:cs="微软雅黑"/>
          <w:spacing w:val="29"/>
          <w:sz w:val="20"/>
          <w:szCs w:val="20"/>
        </w:rPr>
        <w:t>);//批量画</w:t>
      </w:r>
      <w:r>
        <w:rPr>
          <w:rFonts w:ascii="微软雅黑" w:hAnsi="微软雅黑" w:eastAsia="微软雅黑" w:cs="微软雅黑"/>
          <w:spacing w:val="28"/>
          <w:sz w:val="20"/>
          <w:szCs w:val="20"/>
        </w:rPr>
        <w:t>图</w:t>
      </w:r>
    </w:p>
    <w:p w14:paraId="7751B2C9">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815BF5C">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3A2E0383">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6BE59EB8">
      <w:pPr>
        <w:spacing w:before="28" w:line="187" w:lineRule="auto"/>
        <w:ind w:left="838"/>
        <w:rPr>
          <w:rFonts w:ascii="微软雅黑" w:hAnsi="微软雅黑" w:eastAsia="微软雅黑" w:cs="微软雅黑"/>
          <w:sz w:val="20"/>
          <w:szCs w:val="20"/>
        </w:rPr>
      </w:pPr>
      <w:r>
        <w:rPr>
          <w:rFonts w:ascii="微软雅黑" w:hAnsi="微软雅黑" w:eastAsia="微软雅黑" w:cs="微软雅黑"/>
          <w:sz w:val="20"/>
          <w:szCs w:val="20"/>
        </w:rPr>
        <w:t>ArrayInsert</w:t>
      </w:r>
      <w:r>
        <w:rPr>
          <w:rFonts w:ascii="微软雅黑" w:hAnsi="微软雅黑" w:eastAsia="微软雅黑" w:cs="微软雅黑"/>
          <w:spacing w:val="30"/>
          <w:sz w:val="20"/>
          <w:szCs w:val="20"/>
        </w:rPr>
        <w:t>(</w:t>
      </w:r>
      <w:r>
        <w:rPr>
          <w:rFonts w:ascii="微软雅黑" w:hAnsi="微软雅黑" w:eastAsia="微软雅黑" w:cs="微软雅黑"/>
          <w:sz w:val="20"/>
          <w:szCs w:val="20"/>
        </w:rPr>
        <w:t>x</w:t>
      </w:r>
      <w:r>
        <w:rPr>
          <w:rFonts w:ascii="微软雅黑" w:hAnsi="微软雅黑" w:eastAsia="微软雅黑" w:cs="微软雅黑"/>
          <w:spacing w:val="24"/>
          <w:sz w:val="20"/>
          <w:szCs w:val="20"/>
        </w:rPr>
        <w:t>2</w:t>
      </w:r>
      <w:r>
        <w:rPr>
          <w:rFonts w:ascii="微软雅黑" w:hAnsi="微软雅黑" w:eastAsia="微软雅黑" w:cs="微软雅黑"/>
          <w:sz w:val="20"/>
          <w:szCs w:val="20"/>
        </w:rPr>
        <w:t>Data</w:t>
      </w:r>
      <w:r>
        <w:rPr>
          <w:rFonts w:ascii="微软雅黑" w:hAnsi="微软雅黑" w:eastAsia="微软雅黑" w:cs="微软雅黑"/>
          <w:spacing w:val="24"/>
          <w:sz w:val="20"/>
          <w:szCs w:val="20"/>
        </w:rPr>
        <w:t>,</w:t>
      </w:r>
      <w:r>
        <w:rPr>
          <w:rFonts w:ascii="微软雅黑" w:hAnsi="微软雅黑" w:eastAsia="微软雅黑" w:cs="微软雅黑"/>
          <w:sz w:val="20"/>
          <w:szCs w:val="20"/>
        </w:rPr>
        <w:t>GetArraySize</w:t>
      </w:r>
      <w:r>
        <w:rPr>
          <w:rFonts w:ascii="微软雅黑" w:hAnsi="微软雅黑" w:eastAsia="微软雅黑" w:cs="微软雅黑"/>
          <w:spacing w:val="24"/>
          <w:sz w:val="20"/>
          <w:szCs w:val="20"/>
        </w:rPr>
        <w:t>(</w:t>
      </w:r>
      <w:r>
        <w:rPr>
          <w:rFonts w:ascii="微软雅黑" w:hAnsi="微软雅黑" w:eastAsia="微软雅黑" w:cs="微软雅黑"/>
          <w:sz w:val="20"/>
          <w:szCs w:val="20"/>
        </w:rPr>
        <w:t>x</w:t>
      </w:r>
      <w:r>
        <w:rPr>
          <w:rFonts w:ascii="微软雅黑" w:hAnsi="微软雅黑" w:eastAsia="微软雅黑" w:cs="微软雅黑"/>
          <w:spacing w:val="24"/>
          <w:sz w:val="20"/>
          <w:szCs w:val="20"/>
        </w:rPr>
        <w:t>2</w:t>
      </w:r>
      <w:r>
        <w:rPr>
          <w:rFonts w:ascii="微软雅黑" w:hAnsi="微软雅黑" w:eastAsia="微软雅黑" w:cs="微软雅黑"/>
          <w:sz w:val="20"/>
          <w:szCs w:val="20"/>
        </w:rPr>
        <w:t>Data</w:t>
      </w:r>
      <w:r>
        <w:rPr>
          <w:rFonts w:ascii="微软雅黑" w:hAnsi="微软雅黑" w:eastAsia="微软雅黑" w:cs="微软雅黑"/>
          <w:spacing w:val="24"/>
          <w:sz w:val="20"/>
          <w:szCs w:val="20"/>
        </w:rPr>
        <w:t>),</w:t>
      </w:r>
      <w:r>
        <w:rPr>
          <w:rFonts w:ascii="微软雅黑" w:hAnsi="微软雅黑" w:eastAsia="微软雅黑" w:cs="微软雅黑"/>
          <w:sz w:val="20"/>
          <w:szCs w:val="20"/>
        </w:rPr>
        <w:t>date</w:t>
      </w:r>
      <w:r>
        <w:rPr>
          <w:rFonts w:ascii="微软雅黑" w:hAnsi="微软雅黑" w:eastAsia="微软雅黑" w:cs="微软雅黑"/>
          <w:spacing w:val="24"/>
          <w:sz w:val="20"/>
          <w:szCs w:val="20"/>
        </w:rPr>
        <w:t>+</w:t>
      </w:r>
      <w:r>
        <w:rPr>
          <w:rFonts w:ascii="微软雅黑" w:hAnsi="微软雅黑" w:eastAsia="微软雅黑" w:cs="微软雅黑"/>
          <w:sz w:val="20"/>
          <w:szCs w:val="20"/>
        </w:rPr>
        <w:t>time</w:t>
      </w:r>
      <w:r>
        <w:rPr>
          <w:rFonts w:ascii="微软雅黑" w:hAnsi="微软雅黑" w:eastAsia="微软雅黑" w:cs="微软雅黑"/>
          <w:spacing w:val="24"/>
          <w:sz w:val="20"/>
          <w:szCs w:val="20"/>
        </w:rPr>
        <w:t>) ;</w:t>
      </w:r>
    </w:p>
    <w:p w14:paraId="5BC4027D">
      <w:pPr>
        <w:spacing w:before="45" w:line="187" w:lineRule="auto"/>
        <w:ind w:left="838"/>
        <w:rPr>
          <w:rFonts w:ascii="微软雅黑" w:hAnsi="微软雅黑" w:eastAsia="微软雅黑" w:cs="微软雅黑"/>
          <w:sz w:val="20"/>
          <w:szCs w:val="20"/>
        </w:rPr>
      </w:pPr>
      <w:r>
        <w:rPr>
          <w:rFonts w:ascii="微软雅黑" w:hAnsi="微软雅黑" w:eastAsia="微软雅黑" w:cs="微软雅黑"/>
          <w:sz w:val="20"/>
          <w:szCs w:val="20"/>
        </w:rPr>
        <w:t>ArrayInsert</w:t>
      </w:r>
      <w:r>
        <w:rPr>
          <w:rFonts w:ascii="微软雅黑" w:hAnsi="微软雅黑" w:eastAsia="微软雅黑" w:cs="微软雅黑"/>
          <w:spacing w:val="22"/>
          <w:sz w:val="20"/>
          <w:szCs w:val="20"/>
        </w:rPr>
        <w:t>(</w:t>
      </w:r>
      <w:r>
        <w:rPr>
          <w:rFonts w:ascii="微软雅黑" w:hAnsi="微软雅黑" w:eastAsia="微软雅黑" w:cs="微软雅黑"/>
          <w:sz w:val="20"/>
          <w:szCs w:val="20"/>
        </w:rPr>
        <w:t>y</w:t>
      </w:r>
      <w:r>
        <w:rPr>
          <w:rFonts w:ascii="微软雅黑" w:hAnsi="微软雅黑" w:eastAsia="微软雅黑" w:cs="微软雅黑"/>
          <w:spacing w:val="12"/>
          <w:sz w:val="20"/>
          <w:szCs w:val="20"/>
        </w:rPr>
        <w:t>2</w:t>
      </w:r>
      <w:r>
        <w:rPr>
          <w:rFonts w:ascii="微软雅黑" w:hAnsi="微软雅黑" w:eastAsia="微软雅黑" w:cs="微软雅黑"/>
          <w:sz w:val="20"/>
          <w:szCs w:val="20"/>
        </w:rPr>
        <w:t>Data</w:t>
      </w:r>
      <w:r>
        <w:rPr>
          <w:rFonts w:ascii="微软雅黑" w:hAnsi="微软雅黑" w:eastAsia="微软雅黑" w:cs="微软雅黑"/>
          <w:spacing w:val="11"/>
          <w:sz w:val="20"/>
          <w:szCs w:val="20"/>
        </w:rPr>
        <w:t>,</w:t>
      </w:r>
      <w:r>
        <w:rPr>
          <w:rFonts w:ascii="微软雅黑" w:hAnsi="微软雅黑" w:eastAsia="微软雅黑" w:cs="微软雅黑"/>
          <w:sz w:val="20"/>
          <w:szCs w:val="20"/>
        </w:rPr>
        <w:t>GetArraySize</w:t>
      </w:r>
      <w:r>
        <w:rPr>
          <w:rFonts w:ascii="微软雅黑" w:hAnsi="微软雅黑" w:eastAsia="微软雅黑" w:cs="微软雅黑"/>
          <w:spacing w:val="11"/>
          <w:sz w:val="20"/>
          <w:szCs w:val="20"/>
        </w:rPr>
        <w:t>(</w:t>
      </w:r>
      <w:r>
        <w:rPr>
          <w:rFonts w:ascii="微软雅黑" w:hAnsi="微软雅黑" w:eastAsia="微软雅黑" w:cs="微软雅黑"/>
          <w:sz w:val="20"/>
          <w:szCs w:val="20"/>
        </w:rPr>
        <w:t>y</w:t>
      </w:r>
      <w:r>
        <w:rPr>
          <w:rFonts w:ascii="微软雅黑" w:hAnsi="微软雅黑" w:eastAsia="微软雅黑" w:cs="微软雅黑"/>
          <w:spacing w:val="11"/>
          <w:sz w:val="20"/>
          <w:szCs w:val="20"/>
        </w:rPr>
        <w:t>2</w:t>
      </w:r>
      <w:r>
        <w:rPr>
          <w:rFonts w:ascii="微软雅黑" w:hAnsi="微软雅黑" w:eastAsia="微软雅黑" w:cs="微软雅黑"/>
          <w:sz w:val="20"/>
          <w:szCs w:val="20"/>
        </w:rPr>
        <w:t>Data</w:t>
      </w:r>
      <w:r>
        <w:rPr>
          <w:rFonts w:ascii="微软雅黑" w:hAnsi="微软雅黑" w:eastAsia="微软雅黑" w:cs="微软雅黑"/>
          <w:spacing w:val="11"/>
          <w:sz w:val="20"/>
          <w:szCs w:val="20"/>
        </w:rPr>
        <w:t>), (</w:t>
      </w:r>
      <w:r>
        <w:rPr>
          <w:rFonts w:ascii="微软雅黑" w:hAnsi="微软雅黑" w:eastAsia="微软雅黑" w:cs="微软雅黑"/>
          <w:sz w:val="20"/>
          <w:szCs w:val="20"/>
        </w:rPr>
        <w:t>High</w:t>
      </w:r>
      <w:r>
        <w:rPr>
          <w:rFonts w:ascii="微软雅黑" w:hAnsi="微软雅黑" w:eastAsia="微软雅黑" w:cs="微软雅黑"/>
          <w:spacing w:val="11"/>
          <w:sz w:val="20"/>
          <w:szCs w:val="20"/>
        </w:rPr>
        <w:t>+</w:t>
      </w:r>
      <w:r>
        <w:rPr>
          <w:rFonts w:ascii="微软雅黑" w:hAnsi="微软雅黑" w:eastAsia="微软雅黑" w:cs="微软雅黑"/>
          <w:sz w:val="20"/>
          <w:szCs w:val="20"/>
        </w:rPr>
        <w:t>Low</w:t>
      </w:r>
      <w:r>
        <w:rPr>
          <w:rFonts w:ascii="微软雅黑" w:hAnsi="微软雅黑" w:eastAsia="微软雅黑" w:cs="微软雅黑"/>
          <w:spacing w:val="11"/>
          <w:sz w:val="20"/>
          <w:szCs w:val="20"/>
        </w:rPr>
        <w:t>)/2) ;</w:t>
      </w:r>
    </w:p>
    <w:p w14:paraId="09E9EA8C">
      <w:pPr>
        <w:spacing w:before="44" w:line="199" w:lineRule="auto"/>
        <w:ind w:left="856"/>
        <w:rPr>
          <w:rFonts w:ascii="微软雅黑" w:hAnsi="微软雅黑" w:eastAsia="微软雅黑" w:cs="微软雅黑"/>
          <w:sz w:val="20"/>
          <w:szCs w:val="20"/>
        </w:rPr>
      </w:pPr>
      <w:r>
        <w:rPr>
          <w:rFonts w:ascii="微软雅黑" w:hAnsi="微软雅黑" w:eastAsia="微软雅黑" w:cs="微软雅黑"/>
          <w:spacing w:val="-2"/>
          <w:sz w:val="20"/>
          <w:szCs w:val="20"/>
        </w:rPr>
        <w:t>If(C</w:t>
      </w:r>
      <w:r>
        <w:rPr>
          <w:rFonts w:ascii="微软雅黑" w:hAnsi="微软雅黑" w:eastAsia="微软雅黑" w:cs="微软雅黑"/>
          <w:spacing w:val="-1"/>
          <w:sz w:val="20"/>
          <w:szCs w:val="20"/>
        </w:rPr>
        <w:t>urrentBar</w:t>
      </w:r>
      <w:r>
        <w:rPr>
          <w:rFonts w:ascii="微软雅黑" w:hAnsi="微软雅黑" w:eastAsia="微软雅黑" w:cs="微软雅黑"/>
          <w:spacing w:val="-2"/>
          <w:sz w:val="20"/>
          <w:szCs w:val="20"/>
        </w:rPr>
        <w:t>%5==0)</w:t>
      </w:r>
    </w:p>
    <w:p w14:paraId="6F1FC47F">
      <w:pPr>
        <w:sectPr>
          <w:pgSz w:w="11906" w:h="16839"/>
          <w:pgMar w:top="1431" w:right="1785" w:bottom="400" w:left="1083" w:header="0" w:footer="0" w:gutter="0"/>
          <w:cols w:space="720" w:num="1"/>
        </w:sectPr>
      </w:pPr>
    </w:p>
    <w:p w14:paraId="0692DB35">
      <w:pPr>
        <w:spacing w:before="60" w:line="199" w:lineRule="auto"/>
        <w:ind w:left="1086"/>
        <w:rPr>
          <w:rFonts w:ascii="微软雅黑" w:hAnsi="微软雅黑" w:eastAsia="微软雅黑" w:cs="微软雅黑"/>
          <w:sz w:val="20"/>
          <w:szCs w:val="20"/>
        </w:rPr>
      </w:pPr>
      <w:r>
        <w:rPr>
          <w:rFonts w:ascii="微软雅黑" w:hAnsi="微软雅黑" w:eastAsia="微软雅黑" w:cs="微软雅黑"/>
          <w:sz w:val="20"/>
          <w:szCs w:val="20"/>
        </w:rPr>
        <w:t>{</w:t>
      </w:r>
    </w:p>
    <w:p w14:paraId="4861A30F">
      <w:pPr>
        <w:spacing w:before="27" w:line="218" w:lineRule="auto"/>
        <w:ind w:left="146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2.</w:t>
      </w:r>
      <w:r>
        <w:rPr>
          <w:rFonts w:ascii="微软雅黑" w:hAnsi="微软雅黑" w:eastAsia="微软雅黑" w:cs="微软雅黑"/>
          <w:sz w:val="20"/>
          <w:szCs w:val="20"/>
        </w:rPr>
        <w:t>line</w:t>
      </w:r>
      <w:r>
        <w:rPr>
          <w:rFonts w:ascii="微软雅黑" w:hAnsi="微软雅黑" w:eastAsia="微软雅黑" w:cs="微软雅黑"/>
          <w:spacing w:val="26"/>
          <w:sz w:val="20"/>
          <w:szCs w:val="20"/>
        </w:rPr>
        <w:t>("</w:t>
      </w:r>
      <w:r>
        <w:rPr>
          <w:rFonts w:ascii="微软雅黑" w:hAnsi="微软雅黑" w:eastAsia="微软雅黑" w:cs="微软雅黑"/>
          <w:sz w:val="20"/>
          <w:szCs w:val="20"/>
        </w:rPr>
        <w:t>line</w:t>
      </w:r>
      <w:r>
        <w:rPr>
          <w:rFonts w:ascii="微软雅黑" w:hAnsi="微软雅黑" w:eastAsia="微软雅黑" w:cs="微软雅黑"/>
          <w:spacing w:val="26"/>
          <w:sz w:val="20"/>
          <w:szCs w:val="20"/>
        </w:rPr>
        <w:t>2",</w:t>
      </w:r>
      <w:r>
        <w:rPr>
          <w:rFonts w:ascii="微软雅黑" w:hAnsi="微软雅黑" w:eastAsia="微软雅黑" w:cs="微软雅黑"/>
          <w:sz w:val="20"/>
          <w:szCs w:val="20"/>
        </w:rPr>
        <w:t>x</w:t>
      </w:r>
      <w:r>
        <w:rPr>
          <w:rFonts w:ascii="微软雅黑" w:hAnsi="微软雅黑" w:eastAsia="微软雅黑" w:cs="微软雅黑"/>
          <w:spacing w:val="26"/>
          <w:sz w:val="20"/>
          <w:szCs w:val="20"/>
        </w:rPr>
        <w:t>2</w:t>
      </w:r>
      <w:r>
        <w:rPr>
          <w:rFonts w:ascii="微软雅黑" w:hAnsi="微软雅黑" w:eastAsia="微软雅黑" w:cs="微软雅黑"/>
          <w:sz w:val="20"/>
          <w:szCs w:val="20"/>
        </w:rPr>
        <w:t>Data</w:t>
      </w:r>
      <w:r>
        <w:rPr>
          <w:rFonts w:ascii="微软雅黑" w:hAnsi="微软雅黑" w:eastAsia="微软雅黑" w:cs="微软雅黑"/>
          <w:spacing w:val="26"/>
          <w:sz w:val="20"/>
          <w:szCs w:val="20"/>
        </w:rPr>
        <w:t>,</w:t>
      </w:r>
      <w:r>
        <w:rPr>
          <w:rFonts w:ascii="微软雅黑" w:hAnsi="微软雅黑" w:eastAsia="微软雅黑" w:cs="微软雅黑"/>
          <w:sz w:val="20"/>
          <w:szCs w:val="20"/>
        </w:rPr>
        <w:t>y</w:t>
      </w:r>
      <w:r>
        <w:rPr>
          <w:rFonts w:ascii="微软雅黑" w:hAnsi="微软雅黑" w:eastAsia="微软雅黑" w:cs="微软雅黑"/>
          <w:spacing w:val="26"/>
          <w:sz w:val="20"/>
          <w:szCs w:val="20"/>
        </w:rPr>
        <w:t>2</w:t>
      </w:r>
      <w:r>
        <w:rPr>
          <w:rFonts w:ascii="微软雅黑" w:hAnsi="微软雅黑" w:eastAsia="微软雅黑" w:cs="微软雅黑"/>
          <w:sz w:val="20"/>
          <w:szCs w:val="20"/>
        </w:rPr>
        <w:t>Data</w:t>
      </w:r>
      <w:r>
        <w:rPr>
          <w:rFonts w:ascii="微软雅黑" w:hAnsi="微软雅黑" w:eastAsia="微软雅黑" w:cs="微软雅黑"/>
          <w:spacing w:val="26"/>
          <w:sz w:val="20"/>
          <w:szCs w:val="20"/>
        </w:rPr>
        <w:t>) ;//批量</w:t>
      </w:r>
    </w:p>
    <w:p w14:paraId="1368EACB">
      <w:pPr>
        <w:spacing w:line="187" w:lineRule="auto"/>
        <w:ind w:left="1463"/>
        <w:rPr>
          <w:rFonts w:ascii="微软雅黑" w:hAnsi="微软雅黑" w:eastAsia="微软雅黑" w:cs="微软雅黑"/>
          <w:sz w:val="20"/>
          <w:szCs w:val="20"/>
        </w:rPr>
      </w:pPr>
      <w:r>
        <w:rPr>
          <w:rFonts w:ascii="微软雅黑" w:hAnsi="微软雅黑" w:eastAsia="微软雅黑" w:cs="微软雅黑"/>
          <w:sz w:val="20"/>
          <w:szCs w:val="20"/>
        </w:rPr>
        <w:t>ArrayClear</w:t>
      </w:r>
      <w:r>
        <w:rPr>
          <w:rFonts w:ascii="微软雅黑" w:hAnsi="微软雅黑" w:eastAsia="微软雅黑" w:cs="微软雅黑"/>
          <w:spacing w:val="18"/>
          <w:sz w:val="20"/>
          <w:szCs w:val="20"/>
        </w:rPr>
        <w:t>(</w:t>
      </w:r>
      <w:r>
        <w:rPr>
          <w:rFonts w:ascii="微软雅黑" w:hAnsi="微软雅黑" w:eastAsia="微软雅黑" w:cs="微软雅黑"/>
          <w:sz w:val="20"/>
          <w:szCs w:val="20"/>
        </w:rPr>
        <w:t>x</w:t>
      </w:r>
      <w:r>
        <w:rPr>
          <w:rFonts w:ascii="微软雅黑" w:hAnsi="微软雅黑" w:eastAsia="微软雅黑" w:cs="微软雅黑"/>
          <w:spacing w:val="18"/>
          <w:sz w:val="20"/>
          <w:szCs w:val="20"/>
        </w:rPr>
        <w:t>2</w:t>
      </w:r>
      <w:r>
        <w:rPr>
          <w:rFonts w:ascii="微软雅黑" w:hAnsi="微软雅黑" w:eastAsia="微软雅黑" w:cs="微软雅黑"/>
          <w:sz w:val="20"/>
          <w:szCs w:val="20"/>
        </w:rPr>
        <w:t>Data</w:t>
      </w:r>
      <w:r>
        <w:rPr>
          <w:rFonts w:ascii="微软雅黑" w:hAnsi="微软雅黑" w:eastAsia="微软雅黑" w:cs="微软雅黑"/>
          <w:spacing w:val="18"/>
          <w:sz w:val="20"/>
          <w:szCs w:val="20"/>
        </w:rPr>
        <w:t xml:space="preserve">) </w:t>
      </w:r>
      <w:r>
        <w:rPr>
          <w:rFonts w:ascii="微软雅黑" w:hAnsi="微软雅黑" w:eastAsia="微软雅黑" w:cs="微软雅黑"/>
          <w:spacing w:val="17"/>
          <w:sz w:val="20"/>
          <w:szCs w:val="20"/>
        </w:rPr>
        <w:t>;</w:t>
      </w:r>
    </w:p>
    <w:p w14:paraId="2BC843C2">
      <w:pPr>
        <w:spacing w:before="44" w:line="187" w:lineRule="auto"/>
        <w:ind w:left="1463"/>
        <w:rPr>
          <w:rFonts w:ascii="微软雅黑" w:hAnsi="微软雅黑" w:eastAsia="微软雅黑" w:cs="微软雅黑"/>
          <w:sz w:val="20"/>
          <w:szCs w:val="20"/>
        </w:rPr>
      </w:pPr>
      <w:r>
        <w:rPr>
          <w:rFonts w:ascii="微软雅黑" w:hAnsi="微软雅黑" w:eastAsia="微软雅黑" w:cs="微软雅黑"/>
          <w:sz w:val="20"/>
          <w:szCs w:val="20"/>
        </w:rPr>
        <w:t>ArrayClear</w:t>
      </w:r>
      <w:r>
        <w:rPr>
          <w:rFonts w:ascii="微软雅黑" w:hAnsi="微软雅黑" w:eastAsia="微软雅黑" w:cs="微软雅黑"/>
          <w:spacing w:val="17"/>
          <w:sz w:val="20"/>
          <w:szCs w:val="20"/>
        </w:rPr>
        <w:t>(</w:t>
      </w:r>
      <w:r>
        <w:rPr>
          <w:rFonts w:ascii="微软雅黑" w:hAnsi="微软雅黑" w:eastAsia="微软雅黑" w:cs="微软雅黑"/>
          <w:sz w:val="20"/>
          <w:szCs w:val="20"/>
        </w:rPr>
        <w:t>y</w:t>
      </w:r>
      <w:r>
        <w:rPr>
          <w:rFonts w:ascii="微软雅黑" w:hAnsi="微软雅黑" w:eastAsia="微软雅黑" w:cs="微软雅黑"/>
          <w:spacing w:val="17"/>
          <w:sz w:val="20"/>
          <w:szCs w:val="20"/>
        </w:rPr>
        <w:t>2</w:t>
      </w:r>
      <w:r>
        <w:rPr>
          <w:rFonts w:ascii="微软雅黑" w:hAnsi="微软雅黑" w:eastAsia="微软雅黑" w:cs="微软雅黑"/>
          <w:sz w:val="20"/>
          <w:szCs w:val="20"/>
        </w:rPr>
        <w:t>Data</w:t>
      </w:r>
      <w:r>
        <w:rPr>
          <w:rFonts w:ascii="微软雅黑" w:hAnsi="微软雅黑" w:eastAsia="微软雅黑" w:cs="微软雅黑"/>
          <w:spacing w:val="17"/>
          <w:sz w:val="20"/>
          <w:szCs w:val="20"/>
        </w:rPr>
        <w:t xml:space="preserve">) </w:t>
      </w:r>
      <w:r>
        <w:rPr>
          <w:rFonts w:ascii="微软雅黑" w:hAnsi="微软雅黑" w:eastAsia="微软雅黑" w:cs="微软雅黑"/>
          <w:spacing w:val="16"/>
          <w:sz w:val="20"/>
          <w:szCs w:val="20"/>
        </w:rPr>
        <w:t>;</w:t>
      </w:r>
    </w:p>
    <w:p w14:paraId="637860A1">
      <w:pPr>
        <w:spacing w:before="44" w:line="199" w:lineRule="auto"/>
        <w:ind w:left="1057"/>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71F98F9">
      <w:pPr>
        <w:spacing w:before="27" w:line="199" w:lineRule="auto"/>
        <w:ind w:left="637"/>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4A5E915">
      <w:pPr>
        <w:spacing w:line="252" w:lineRule="auto"/>
        <w:rPr>
          <w:rFonts w:ascii="Arial"/>
          <w:sz w:val="21"/>
        </w:rPr>
      </w:pPr>
    </w:p>
    <w:p w14:paraId="082561C3">
      <w:pPr>
        <w:spacing w:before="87" w:line="203" w:lineRule="auto"/>
        <w:ind w:left="563"/>
        <w:rPr>
          <w:rFonts w:ascii="微软雅黑" w:hAnsi="微软雅黑" w:eastAsia="微软雅黑" w:cs="微软雅黑"/>
          <w:sz w:val="20"/>
          <w:szCs w:val="20"/>
        </w:rPr>
      </w:pPr>
      <w:r>
        <w:rPr>
          <w:rFonts w:ascii="Arial" w:hAnsi="Arial" w:eastAsia="Arial" w:cs="Arial"/>
          <w:spacing w:val="13"/>
          <w:sz w:val="20"/>
          <w:szCs w:val="20"/>
        </w:rPr>
        <w:t>•</w:t>
      </w:r>
      <w:r>
        <w:rPr>
          <w:rFonts w:ascii="Arial" w:hAnsi="Arial" w:eastAsia="Arial" w:cs="Arial"/>
          <w:spacing w:val="7"/>
          <w:sz w:val="20"/>
          <w:szCs w:val="20"/>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画线段-不连续</w:t>
      </w:r>
      <w:r>
        <w:rPr>
          <w:rFonts w:ascii="微软雅黑" w:hAnsi="微软雅黑" w:eastAsia="微软雅黑" w:cs="微软雅黑"/>
          <w:sz w:val="20"/>
          <w:szCs w:val="20"/>
          <w14:textOutline w14:w="3795" w14:cap="sq" w14:cmpd="sng">
            <w14:solidFill>
              <w14:srgbClr w14:val="000000"/>
            </w14:solidFill>
            <w14:prstDash w14:val="solid"/>
            <w14:bevel/>
          </w14:textOutline>
        </w:rPr>
        <w:t>Bar</w:t>
      </w:r>
    </w:p>
    <w:p w14:paraId="1A402ACA">
      <w:pPr>
        <w:spacing w:before="21" w:line="188" w:lineRule="auto"/>
        <w:ind w:left="20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4"/>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34"/>
          <w:sz w:val="20"/>
          <w:szCs w:val="20"/>
        </w:rPr>
        <w:t>("</w:t>
      </w:r>
      <w:r>
        <w:rPr>
          <w:rFonts w:ascii="微软雅黑" w:hAnsi="微软雅黑" w:eastAsia="微软雅黑" w:cs="微软雅黑"/>
          <w:sz w:val="20"/>
          <w:szCs w:val="20"/>
        </w:rPr>
        <w:t>MA</w:t>
      </w:r>
      <w:r>
        <w:rPr>
          <w:rFonts w:ascii="微软雅黑" w:hAnsi="微软雅黑" w:eastAsia="微软雅黑" w:cs="微软雅黑"/>
          <w:spacing w:val="34"/>
          <w:sz w:val="20"/>
          <w:szCs w:val="20"/>
        </w:rPr>
        <w:t>1","</w:t>
      </w:r>
      <w:r>
        <w:rPr>
          <w:rFonts w:ascii="微软雅黑" w:hAnsi="微软雅黑" w:eastAsia="微软雅黑" w:cs="微软雅黑"/>
          <w:sz w:val="20"/>
          <w:szCs w:val="20"/>
        </w:rPr>
        <w:t>line</w:t>
      </w:r>
      <w:r>
        <w:rPr>
          <w:rFonts w:ascii="微软雅黑" w:hAnsi="微软雅黑" w:eastAsia="微软雅黑" w:cs="微软雅黑"/>
          <w:spacing w:val="34"/>
          <w:sz w:val="20"/>
          <w:szCs w:val="20"/>
        </w:rPr>
        <w:t>-</w:t>
      </w:r>
      <w:r>
        <w:rPr>
          <w:rFonts w:ascii="微软雅黑" w:hAnsi="微软雅黑" w:eastAsia="微软雅黑" w:cs="微软雅黑"/>
          <w:sz w:val="20"/>
          <w:szCs w:val="20"/>
        </w:rPr>
        <w:t>display</w:t>
      </w:r>
      <w:r>
        <w:rPr>
          <w:rFonts w:ascii="微软雅黑" w:hAnsi="微软雅黑" w:eastAsia="微软雅黑" w:cs="微软雅黑"/>
          <w:spacing w:val="34"/>
          <w:sz w:val="20"/>
          <w:szCs w:val="20"/>
        </w:rPr>
        <w:t>","</w:t>
      </w:r>
      <w:r>
        <w:rPr>
          <w:rFonts w:ascii="微软雅黑" w:hAnsi="微软雅黑" w:eastAsia="微软雅黑" w:cs="微软雅黑"/>
          <w:sz w:val="20"/>
          <w:szCs w:val="20"/>
        </w:rPr>
        <w:t>interval</w:t>
      </w:r>
      <w:r>
        <w:rPr>
          <w:rFonts w:ascii="微软雅黑" w:hAnsi="微软雅黑" w:eastAsia="微软雅黑" w:cs="微软雅黑"/>
          <w:spacing w:val="34"/>
          <w:sz w:val="20"/>
          <w:szCs w:val="20"/>
        </w:rPr>
        <w:t xml:space="preserve">") </w:t>
      </w:r>
      <w:r>
        <w:rPr>
          <w:rFonts w:ascii="微软雅黑" w:hAnsi="微软雅黑" w:eastAsia="微软雅黑" w:cs="微软雅黑"/>
          <w:spacing w:val="31"/>
          <w:sz w:val="20"/>
          <w:szCs w:val="20"/>
        </w:rPr>
        <w:t>;</w:t>
      </w:r>
    </w:p>
    <w:p w14:paraId="0F08EF0D"/>
    <w:p w14:paraId="7483D18E">
      <w:pPr>
        <w:spacing w:line="62" w:lineRule="exact"/>
      </w:pPr>
    </w:p>
    <w:tbl>
      <w:tblPr>
        <w:tblStyle w:val="4"/>
        <w:tblW w:w="9835" w:type="dxa"/>
        <w:tblInd w:w="5"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1737"/>
        <w:gridCol w:w="1602"/>
        <w:gridCol w:w="6496"/>
      </w:tblGrid>
      <w:tr w14:paraId="3516038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7" w:hRule="atLeast"/>
        </w:trPr>
        <w:tc>
          <w:tcPr>
            <w:tcW w:w="1737" w:type="dxa"/>
            <w:tcBorders>
              <w:top w:val="single" w:color="DFE2E5" w:sz="2" w:space="0"/>
              <w:bottom w:val="single" w:color="DFE2E5" w:sz="2" w:space="0"/>
            </w:tcBorders>
            <w:vAlign w:val="top"/>
          </w:tcPr>
          <w:p w14:paraId="4759DC11">
            <w:pPr>
              <w:spacing w:before="151" w:line="203" w:lineRule="auto"/>
              <w:ind w:left="653"/>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1602" w:type="dxa"/>
            <w:tcBorders>
              <w:top w:val="single" w:color="DFE2E5" w:sz="2" w:space="0"/>
              <w:bottom w:val="single" w:color="DFE2E5" w:sz="2" w:space="0"/>
            </w:tcBorders>
            <w:vAlign w:val="top"/>
          </w:tcPr>
          <w:p w14:paraId="0A353998">
            <w:pPr>
              <w:spacing w:before="152" w:line="203" w:lineRule="auto"/>
              <w:ind w:left="593"/>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6496" w:type="dxa"/>
            <w:tcBorders>
              <w:top w:val="single" w:color="DFE2E5" w:sz="2" w:space="0"/>
              <w:bottom w:val="single" w:color="DFE2E5" w:sz="2" w:space="0"/>
            </w:tcBorders>
            <w:vAlign w:val="top"/>
          </w:tcPr>
          <w:p w14:paraId="33C69243">
            <w:pPr>
              <w:spacing w:before="152" w:line="204" w:lineRule="auto"/>
              <w:ind w:left="303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229266D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6" w:hRule="atLeast"/>
        </w:trPr>
        <w:tc>
          <w:tcPr>
            <w:tcW w:w="1737" w:type="dxa"/>
            <w:tcBorders>
              <w:top w:val="single" w:color="DFE2E5" w:sz="2" w:space="0"/>
              <w:bottom w:val="single" w:color="DFE2E5" w:sz="2" w:space="0"/>
            </w:tcBorders>
            <w:vAlign w:val="top"/>
          </w:tcPr>
          <w:p w14:paraId="5F75E691">
            <w:pPr>
              <w:spacing w:before="147" w:line="221" w:lineRule="auto"/>
              <w:ind w:left="212"/>
              <w:rPr>
                <w:rFonts w:ascii="微软雅黑" w:hAnsi="微软雅黑" w:eastAsia="微软雅黑" w:cs="微软雅黑"/>
                <w:sz w:val="20"/>
                <w:szCs w:val="20"/>
              </w:rPr>
            </w:pPr>
            <w:r>
              <w:rPr>
                <w:rFonts w:ascii="微软雅黑" w:hAnsi="微软雅黑" w:eastAsia="微软雅黑" w:cs="微软雅黑"/>
                <w:sz w:val="20"/>
                <w:szCs w:val="20"/>
              </w:rPr>
              <w:t>line</w:t>
            </w:r>
            <w:r>
              <w:rPr>
                <w:rFonts w:ascii="微软雅黑" w:hAnsi="微软雅黑" w:eastAsia="微软雅黑" w:cs="微软雅黑"/>
                <w:spacing w:val="140"/>
                <w:sz w:val="20"/>
                <w:szCs w:val="20"/>
              </w:rPr>
              <w:t>-</w:t>
            </w:r>
            <w:r>
              <w:rPr>
                <w:rFonts w:ascii="微软雅黑" w:hAnsi="微软雅黑" w:eastAsia="微软雅黑" w:cs="微软雅黑"/>
                <w:sz w:val="20"/>
                <w:szCs w:val="20"/>
              </w:rPr>
              <w:t>display</w:t>
            </w:r>
          </w:p>
        </w:tc>
        <w:tc>
          <w:tcPr>
            <w:tcW w:w="1602" w:type="dxa"/>
            <w:tcBorders>
              <w:top w:val="single" w:color="DFE2E5" w:sz="2" w:space="0"/>
              <w:bottom w:val="single" w:color="DFE2E5" w:sz="2" w:space="0"/>
            </w:tcBorders>
            <w:vAlign w:val="top"/>
          </w:tcPr>
          <w:p w14:paraId="3F90DE4C">
            <w:pPr>
              <w:spacing w:before="147" w:line="187" w:lineRule="auto"/>
              <w:ind w:left="19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6496" w:type="dxa"/>
            <w:tcBorders>
              <w:top w:val="single" w:color="DFE2E5" w:sz="2" w:space="0"/>
              <w:bottom w:val="single" w:color="DFE2E5" w:sz="2" w:space="0"/>
            </w:tcBorders>
            <w:vAlign w:val="top"/>
          </w:tcPr>
          <w:p w14:paraId="7AA2F5FB">
            <w:pPr>
              <w:spacing w:before="146" w:line="199" w:lineRule="auto"/>
              <w:ind w:left="194"/>
              <w:rPr>
                <w:rFonts w:ascii="微软雅黑" w:hAnsi="微软雅黑" w:eastAsia="微软雅黑" w:cs="微软雅黑"/>
                <w:sz w:val="20"/>
                <w:szCs w:val="20"/>
              </w:rPr>
            </w:pPr>
            <w:r>
              <w:rPr>
                <w:rFonts w:ascii="微软雅黑" w:hAnsi="微软雅黑" w:eastAsia="微软雅黑" w:cs="微软雅黑"/>
                <w:spacing w:val="30"/>
                <w:sz w:val="20"/>
                <w:szCs w:val="20"/>
              </w:rPr>
              <w:t>设</w:t>
            </w:r>
            <w:r>
              <w:rPr>
                <w:rFonts w:ascii="微软雅黑" w:hAnsi="微软雅黑" w:eastAsia="微软雅黑" w:cs="微软雅黑"/>
                <w:spacing w:val="18"/>
                <w:sz w:val="20"/>
                <w:szCs w:val="20"/>
              </w:rPr>
              <w:t>置</w:t>
            </w:r>
            <w:r>
              <w:rPr>
                <w:rFonts w:ascii="微软雅黑" w:hAnsi="微软雅黑" w:eastAsia="微软雅黑" w:cs="微软雅黑"/>
                <w:spacing w:val="15"/>
                <w:sz w:val="20"/>
                <w:szCs w:val="20"/>
              </w:rPr>
              <w:t>画图类型属性，    (</w:t>
            </w:r>
            <w:r>
              <w:rPr>
                <w:rFonts w:ascii="微软雅黑" w:hAnsi="微软雅黑" w:eastAsia="微软雅黑" w:cs="微软雅黑"/>
                <w:sz w:val="20"/>
                <w:szCs w:val="20"/>
              </w:rPr>
              <w:t>interval</w:t>
            </w:r>
            <w:r>
              <w:rPr>
                <w:rFonts w:ascii="微软雅黑" w:hAnsi="微软雅黑" w:eastAsia="微软雅黑" w:cs="微软雅黑"/>
                <w:spacing w:val="15"/>
                <w:sz w:val="20"/>
                <w:szCs w:val="20"/>
              </w:rPr>
              <w:t>(不连续)  、</w:t>
            </w:r>
            <w:r>
              <w:rPr>
                <w:rFonts w:ascii="微软雅黑" w:hAnsi="微软雅黑" w:eastAsia="微软雅黑" w:cs="微软雅黑"/>
                <w:sz w:val="20"/>
                <w:szCs w:val="20"/>
              </w:rPr>
              <w:t>series</w:t>
            </w:r>
            <w:r>
              <w:rPr>
                <w:rFonts w:ascii="微软雅黑" w:hAnsi="微软雅黑" w:eastAsia="微软雅黑" w:cs="微软雅黑"/>
                <w:spacing w:val="15"/>
                <w:sz w:val="20"/>
                <w:szCs w:val="20"/>
              </w:rPr>
              <w:t>(连续)</w:t>
            </w:r>
          </w:p>
        </w:tc>
      </w:tr>
    </w:tbl>
    <w:p w14:paraId="6AF365FC">
      <w:pPr>
        <w:spacing w:before="54" w:line="218" w:lineRule="auto"/>
        <w:ind w:left="207"/>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71EE3139">
      <w:pPr>
        <w:spacing w:line="218" w:lineRule="auto"/>
        <w:ind w:left="629"/>
        <w:rPr>
          <w:rFonts w:ascii="微软雅黑" w:hAnsi="微软雅黑" w:eastAsia="微软雅黑" w:cs="微软雅黑"/>
          <w:sz w:val="20"/>
          <w:szCs w:val="20"/>
        </w:rPr>
      </w:pPr>
      <w:r>
        <w:rPr>
          <w:rFonts w:ascii="微软雅黑" w:hAnsi="微软雅黑" w:eastAsia="微软雅黑" w:cs="微软雅黑"/>
          <w:spacing w:val="11"/>
          <w:sz w:val="20"/>
          <w:szCs w:val="20"/>
        </w:rPr>
        <w:t>//此处添加参数</w:t>
      </w:r>
    </w:p>
    <w:p w14:paraId="201D7DB3">
      <w:pPr>
        <w:spacing w:line="218" w:lineRule="auto"/>
        <w:ind w:left="205"/>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7240E9B8">
      <w:pPr>
        <w:spacing w:line="218" w:lineRule="auto"/>
        <w:ind w:left="629"/>
        <w:rPr>
          <w:rFonts w:ascii="微软雅黑" w:hAnsi="微软雅黑" w:eastAsia="微软雅黑" w:cs="微软雅黑"/>
          <w:sz w:val="20"/>
          <w:szCs w:val="20"/>
        </w:rPr>
      </w:pPr>
      <w:r>
        <w:rPr>
          <w:rFonts w:ascii="微软雅黑" w:hAnsi="微软雅黑" w:eastAsia="微软雅黑" w:cs="微软雅黑"/>
          <w:spacing w:val="11"/>
          <w:sz w:val="20"/>
          <w:szCs w:val="20"/>
        </w:rPr>
        <w:t>//此处添加变量</w:t>
      </w:r>
    </w:p>
    <w:p w14:paraId="0C7C525E">
      <w:pPr>
        <w:spacing w:before="1" w:line="188" w:lineRule="auto"/>
        <w:ind w:left="627"/>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15008058">
      <w:pPr>
        <w:spacing w:line="267" w:lineRule="auto"/>
        <w:rPr>
          <w:rFonts w:ascii="Arial"/>
          <w:sz w:val="21"/>
        </w:rPr>
      </w:pPr>
    </w:p>
    <w:p w14:paraId="75A95082">
      <w:pPr>
        <w:spacing w:before="86" w:line="218" w:lineRule="auto"/>
        <w:ind w:left="207"/>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0D1D8BE7">
      <w:pPr>
        <w:spacing w:before="1" w:line="202" w:lineRule="auto"/>
        <w:ind w:left="629"/>
        <w:rPr>
          <w:rFonts w:ascii="微软雅黑" w:hAnsi="微软雅黑" w:eastAsia="微软雅黑" w:cs="微软雅黑"/>
          <w:sz w:val="20"/>
          <w:szCs w:val="20"/>
        </w:rPr>
      </w:pPr>
      <w:r>
        <w:rPr>
          <w:rFonts w:ascii="微软雅黑" w:hAnsi="微软雅黑" w:eastAsia="微软雅黑" w:cs="微软雅黑"/>
          <w:spacing w:val="11"/>
          <w:sz w:val="20"/>
          <w:szCs w:val="20"/>
        </w:rPr>
        <w:t>//此处实现事件函</w:t>
      </w:r>
      <w:r>
        <w:rPr>
          <w:rFonts w:ascii="微软雅黑" w:hAnsi="微软雅黑" w:eastAsia="微软雅黑" w:cs="微软雅黑"/>
          <w:spacing w:val="9"/>
          <w:sz w:val="20"/>
          <w:szCs w:val="20"/>
        </w:rPr>
        <w:t>数</w:t>
      </w:r>
    </w:p>
    <w:p w14:paraId="27AD7145">
      <w:pPr>
        <w:spacing w:line="247" w:lineRule="auto"/>
        <w:rPr>
          <w:rFonts w:ascii="Arial"/>
          <w:sz w:val="21"/>
        </w:rPr>
      </w:pPr>
    </w:p>
    <w:p w14:paraId="00236E46">
      <w:pPr>
        <w:spacing w:before="87" w:line="218" w:lineRule="auto"/>
        <w:ind w:left="629" w:right="1665"/>
        <w:rPr>
          <w:rFonts w:ascii="微软雅黑" w:hAnsi="微软雅黑" w:eastAsia="微软雅黑" w:cs="微软雅黑"/>
          <w:sz w:val="20"/>
          <w:szCs w:val="20"/>
        </w:rPr>
      </w:pPr>
      <w:r>
        <w:rPr>
          <w:rFonts w:ascii="微软雅黑" w:hAnsi="微软雅黑" w:eastAsia="微软雅黑" w:cs="微软雅黑"/>
          <w:spacing w:val="1"/>
          <w:sz w:val="20"/>
          <w:szCs w:val="20"/>
        </w:rPr>
        <w:t>//初始化事件函数，  策略运行期间，  首先运</w:t>
      </w:r>
      <w:r>
        <w:rPr>
          <w:rFonts w:ascii="微软雅黑" w:hAnsi="微软雅黑" w:eastAsia="微软雅黑" w:cs="微软雅黑"/>
          <w:sz w:val="20"/>
          <w:szCs w:val="20"/>
        </w:rPr>
        <w:t>行且只有一次，  应用在订阅数据等操作 OnInit</w:t>
      </w:r>
      <w:r>
        <w:rPr>
          <w:rFonts w:ascii="微软雅黑" w:hAnsi="微软雅黑" w:eastAsia="微软雅黑" w:cs="微软雅黑"/>
          <w:spacing w:val="52"/>
          <w:sz w:val="20"/>
          <w:szCs w:val="20"/>
        </w:rPr>
        <w:t>()</w:t>
      </w:r>
    </w:p>
    <w:p w14:paraId="7F08F294">
      <w:pPr>
        <w:spacing w:before="1" w:line="198" w:lineRule="auto"/>
        <w:ind w:left="666"/>
        <w:rPr>
          <w:rFonts w:ascii="微软雅黑" w:hAnsi="微软雅黑" w:eastAsia="微软雅黑" w:cs="微软雅黑"/>
          <w:sz w:val="20"/>
          <w:szCs w:val="20"/>
        </w:rPr>
      </w:pPr>
      <w:r>
        <w:rPr>
          <w:rFonts w:ascii="微软雅黑" w:hAnsi="微软雅黑" w:eastAsia="微软雅黑" w:cs="微软雅黑"/>
          <w:sz w:val="20"/>
          <w:szCs w:val="20"/>
        </w:rPr>
        <w:t>{</w:t>
      </w:r>
    </w:p>
    <w:p w14:paraId="5FE7B1CF">
      <w:pPr>
        <w:spacing w:before="28"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8"/>
          <w:sz w:val="20"/>
          <w:szCs w:val="20"/>
        </w:rPr>
        <w:t>1</w:t>
      </w:r>
      <w:r>
        <w:rPr>
          <w:rFonts w:ascii="微软雅黑" w:hAnsi="微软雅黑" w:eastAsia="微软雅黑" w:cs="微软雅黑"/>
          <w:spacing w:val="22"/>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2"/>
          <w:sz w:val="20"/>
          <w:szCs w:val="20"/>
        </w:rPr>
        <w:t>("</w:t>
      </w:r>
      <w:r>
        <w:rPr>
          <w:rFonts w:ascii="微软雅黑" w:hAnsi="微软雅黑" w:eastAsia="微软雅黑" w:cs="微软雅黑"/>
          <w:sz w:val="20"/>
          <w:szCs w:val="20"/>
        </w:rPr>
        <w:t>MA</w:t>
      </w:r>
      <w:r>
        <w:rPr>
          <w:rFonts w:ascii="微软雅黑" w:hAnsi="微软雅黑" w:eastAsia="微软雅黑" w:cs="微软雅黑"/>
          <w:spacing w:val="22"/>
          <w:sz w:val="20"/>
          <w:szCs w:val="20"/>
        </w:rPr>
        <w:t>1","</w:t>
      </w:r>
      <w:r>
        <w:rPr>
          <w:rFonts w:ascii="微软雅黑" w:hAnsi="微软雅黑" w:eastAsia="微软雅黑" w:cs="微软雅黑"/>
          <w:sz w:val="20"/>
          <w:szCs w:val="20"/>
        </w:rPr>
        <w:t>color</w:t>
      </w:r>
      <w:r>
        <w:rPr>
          <w:rFonts w:ascii="微软雅黑" w:hAnsi="微软雅黑" w:eastAsia="微软雅黑" w:cs="微软雅黑"/>
          <w:spacing w:val="22"/>
          <w:sz w:val="20"/>
          <w:szCs w:val="20"/>
        </w:rPr>
        <w:t>",</w:t>
      </w:r>
      <w:r>
        <w:rPr>
          <w:rFonts w:ascii="微软雅黑" w:hAnsi="微软雅黑" w:eastAsia="微软雅黑" w:cs="微软雅黑"/>
          <w:sz w:val="20"/>
          <w:szCs w:val="20"/>
        </w:rPr>
        <w:t>Yellow</w:t>
      </w:r>
      <w:r>
        <w:rPr>
          <w:rFonts w:ascii="微软雅黑" w:hAnsi="微软雅黑" w:eastAsia="微软雅黑" w:cs="微软雅黑"/>
          <w:spacing w:val="22"/>
          <w:sz w:val="20"/>
          <w:szCs w:val="20"/>
        </w:rPr>
        <w:t>()) ;</w:t>
      </w:r>
    </w:p>
    <w:p w14:paraId="6AE3498B">
      <w:pPr>
        <w:spacing w:before="43"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1</w:t>
      </w:r>
      <w:r>
        <w:rPr>
          <w:rFonts w:ascii="微软雅黑" w:hAnsi="微软雅黑" w:eastAsia="微软雅黑" w:cs="微软雅黑"/>
          <w:spacing w:val="11"/>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1"/>
          <w:sz w:val="20"/>
          <w:szCs w:val="20"/>
        </w:rPr>
        <w:t>("</w:t>
      </w:r>
      <w:r>
        <w:rPr>
          <w:rFonts w:ascii="微软雅黑" w:hAnsi="微软雅黑" w:eastAsia="微软雅黑" w:cs="微软雅黑"/>
          <w:sz w:val="20"/>
          <w:szCs w:val="20"/>
        </w:rPr>
        <w:t>MA</w:t>
      </w:r>
      <w:r>
        <w:rPr>
          <w:rFonts w:ascii="微软雅黑" w:hAnsi="微软雅黑" w:eastAsia="微软雅黑" w:cs="微软雅黑"/>
          <w:spacing w:val="11"/>
          <w:sz w:val="20"/>
          <w:szCs w:val="20"/>
        </w:rPr>
        <w:t>1","</w:t>
      </w:r>
      <w:r>
        <w:rPr>
          <w:rFonts w:ascii="微软雅黑" w:hAnsi="微软雅黑" w:eastAsia="微软雅黑" w:cs="微软雅黑"/>
          <w:sz w:val="20"/>
          <w:szCs w:val="20"/>
        </w:rPr>
        <w:t>width</w:t>
      </w:r>
      <w:r>
        <w:rPr>
          <w:rFonts w:ascii="微软雅黑" w:hAnsi="微软雅黑" w:eastAsia="微软雅黑" w:cs="微软雅黑"/>
          <w:spacing w:val="11"/>
          <w:sz w:val="20"/>
          <w:szCs w:val="20"/>
        </w:rPr>
        <w:t>",</w:t>
      </w:r>
      <w:r>
        <w:rPr>
          <w:rFonts w:ascii="微软雅黑" w:hAnsi="微软雅黑" w:eastAsia="微软雅黑" w:cs="微软雅黑"/>
          <w:sz w:val="20"/>
          <w:szCs w:val="20"/>
        </w:rPr>
        <w:t>Enum</w:t>
      </w:r>
      <w:r>
        <w:rPr>
          <w:rFonts w:ascii="微软雅黑" w:hAnsi="微软雅黑" w:eastAsia="微软雅黑" w:cs="微软雅黑"/>
          <w:spacing w:val="11"/>
          <w:sz w:val="20"/>
          <w:szCs w:val="20"/>
        </w:rPr>
        <w:t>_4</w:t>
      </w:r>
      <w:r>
        <w:rPr>
          <w:rFonts w:ascii="微软雅黑" w:hAnsi="微软雅黑" w:eastAsia="微软雅黑" w:cs="微软雅黑"/>
          <w:sz w:val="20"/>
          <w:szCs w:val="20"/>
        </w:rPr>
        <w:t>Pix</w:t>
      </w:r>
      <w:r>
        <w:rPr>
          <w:rFonts w:ascii="微软雅黑" w:hAnsi="微软雅黑" w:eastAsia="微软雅黑" w:cs="微软雅黑"/>
          <w:spacing w:val="11"/>
          <w:sz w:val="20"/>
          <w:szCs w:val="20"/>
        </w:rPr>
        <w:t>()) ;</w:t>
      </w:r>
    </w:p>
    <w:p w14:paraId="7DF1CA2C">
      <w:pPr>
        <w:spacing w:before="43"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4"/>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34"/>
          <w:sz w:val="20"/>
          <w:szCs w:val="20"/>
        </w:rPr>
        <w:t>("</w:t>
      </w:r>
      <w:r>
        <w:rPr>
          <w:rFonts w:ascii="微软雅黑" w:hAnsi="微软雅黑" w:eastAsia="微软雅黑" w:cs="微软雅黑"/>
          <w:sz w:val="20"/>
          <w:szCs w:val="20"/>
        </w:rPr>
        <w:t>MA</w:t>
      </w:r>
      <w:r>
        <w:rPr>
          <w:rFonts w:ascii="微软雅黑" w:hAnsi="微软雅黑" w:eastAsia="微软雅黑" w:cs="微软雅黑"/>
          <w:spacing w:val="34"/>
          <w:sz w:val="20"/>
          <w:szCs w:val="20"/>
        </w:rPr>
        <w:t>1","</w:t>
      </w:r>
      <w:r>
        <w:rPr>
          <w:rFonts w:ascii="微软雅黑" w:hAnsi="微软雅黑" w:eastAsia="微软雅黑" w:cs="微软雅黑"/>
          <w:sz w:val="20"/>
          <w:szCs w:val="20"/>
        </w:rPr>
        <w:t>line</w:t>
      </w:r>
      <w:r>
        <w:rPr>
          <w:rFonts w:ascii="微软雅黑" w:hAnsi="微软雅黑" w:eastAsia="微软雅黑" w:cs="微软雅黑"/>
          <w:spacing w:val="34"/>
          <w:sz w:val="20"/>
          <w:szCs w:val="20"/>
        </w:rPr>
        <w:t>-</w:t>
      </w:r>
      <w:r>
        <w:rPr>
          <w:rFonts w:ascii="微软雅黑" w:hAnsi="微软雅黑" w:eastAsia="微软雅黑" w:cs="微软雅黑"/>
          <w:sz w:val="20"/>
          <w:szCs w:val="20"/>
        </w:rPr>
        <w:t>display</w:t>
      </w:r>
      <w:r>
        <w:rPr>
          <w:rFonts w:ascii="微软雅黑" w:hAnsi="微软雅黑" w:eastAsia="微软雅黑" w:cs="微软雅黑"/>
          <w:spacing w:val="34"/>
          <w:sz w:val="20"/>
          <w:szCs w:val="20"/>
        </w:rPr>
        <w:t>","</w:t>
      </w:r>
      <w:r>
        <w:rPr>
          <w:rFonts w:ascii="微软雅黑" w:hAnsi="微软雅黑" w:eastAsia="微软雅黑" w:cs="微软雅黑"/>
          <w:sz w:val="20"/>
          <w:szCs w:val="20"/>
        </w:rPr>
        <w:t>interval</w:t>
      </w:r>
      <w:r>
        <w:rPr>
          <w:rFonts w:ascii="微软雅黑" w:hAnsi="微软雅黑" w:eastAsia="微软雅黑" w:cs="微软雅黑"/>
          <w:spacing w:val="34"/>
          <w:sz w:val="20"/>
          <w:szCs w:val="20"/>
        </w:rPr>
        <w:t xml:space="preserve">") </w:t>
      </w:r>
      <w:r>
        <w:rPr>
          <w:rFonts w:ascii="微软雅黑" w:hAnsi="微软雅黑" w:eastAsia="微软雅黑" w:cs="微软雅黑"/>
          <w:spacing w:val="31"/>
          <w:sz w:val="20"/>
          <w:szCs w:val="20"/>
        </w:rPr>
        <w:t>;</w:t>
      </w:r>
    </w:p>
    <w:p w14:paraId="7AAC11D5">
      <w:pPr>
        <w:spacing w:before="43" w:line="199" w:lineRule="auto"/>
        <w:ind w:left="637"/>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0FA3C06">
      <w:pPr>
        <w:spacing w:line="281" w:lineRule="auto"/>
        <w:rPr>
          <w:rFonts w:ascii="Arial"/>
          <w:sz w:val="21"/>
        </w:rPr>
      </w:pPr>
    </w:p>
    <w:p w14:paraId="2FA7757C">
      <w:pPr>
        <w:spacing w:line="281" w:lineRule="auto"/>
        <w:rPr>
          <w:rFonts w:ascii="Arial"/>
          <w:sz w:val="21"/>
        </w:rPr>
      </w:pPr>
    </w:p>
    <w:p w14:paraId="644F44CF">
      <w:pPr>
        <w:spacing w:before="86" w:line="218" w:lineRule="auto"/>
        <w:ind w:left="629"/>
        <w:rPr>
          <w:rFonts w:ascii="微软雅黑" w:hAnsi="微软雅黑" w:eastAsia="微软雅黑" w:cs="微软雅黑"/>
          <w:sz w:val="20"/>
          <w:szCs w:val="20"/>
        </w:rPr>
      </w:pPr>
      <w:r>
        <w:rPr>
          <w:rFonts w:ascii="微软雅黑" w:hAnsi="微软雅黑" w:eastAsia="微软雅黑" w:cs="微软雅黑"/>
          <w:spacing w:val="6"/>
          <w:sz w:val="20"/>
          <w:szCs w:val="20"/>
        </w:rPr>
        <w:t>//</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更新</w:t>
      </w:r>
      <w:r>
        <w:rPr>
          <w:rFonts w:ascii="微软雅黑" w:hAnsi="微软雅黑" w:eastAsia="微软雅黑" w:cs="微软雅黑"/>
          <w:spacing w:val="3"/>
          <w:sz w:val="20"/>
          <w:szCs w:val="20"/>
        </w:rPr>
        <w:t xml:space="preserve">事件函数，  参数 </w:t>
      </w:r>
      <w:r>
        <w:rPr>
          <w:rFonts w:ascii="微软雅黑" w:hAnsi="微软雅黑" w:eastAsia="微软雅黑" w:cs="微软雅黑"/>
          <w:sz w:val="20"/>
          <w:szCs w:val="20"/>
        </w:rPr>
        <w:t>indexs</w:t>
      </w:r>
      <w:r>
        <w:rPr>
          <w:rFonts w:ascii="微软雅黑" w:hAnsi="微软雅黑" w:eastAsia="微软雅黑" w:cs="微软雅黑"/>
          <w:spacing w:val="3"/>
          <w:sz w:val="20"/>
          <w:szCs w:val="20"/>
        </w:rPr>
        <w:t xml:space="preserve"> 表示变化的数据源图层 </w:t>
      </w:r>
      <w:r>
        <w:rPr>
          <w:rFonts w:ascii="微软雅黑" w:hAnsi="微软雅黑" w:eastAsia="微软雅黑" w:cs="微软雅黑"/>
          <w:sz w:val="20"/>
          <w:szCs w:val="20"/>
        </w:rPr>
        <w:t>ID</w:t>
      </w:r>
      <w:r>
        <w:rPr>
          <w:rFonts w:ascii="微软雅黑" w:hAnsi="微软雅黑" w:eastAsia="微软雅黑" w:cs="微软雅黑"/>
          <w:spacing w:val="3"/>
          <w:sz w:val="20"/>
          <w:szCs w:val="20"/>
        </w:rPr>
        <w:t xml:space="preserve"> 数组</w:t>
      </w:r>
    </w:p>
    <w:p w14:paraId="1BFC0234">
      <w:pPr>
        <w:spacing w:before="1" w:line="187" w:lineRule="auto"/>
        <w:ind w:left="629"/>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61D898CF">
      <w:pPr>
        <w:spacing w:before="44" w:line="199" w:lineRule="auto"/>
        <w:ind w:left="666"/>
        <w:rPr>
          <w:rFonts w:ascii="微软雅黑" w:hAnsi="微软雅黑" w:eastAsia="微软雅黑" w:cs="微软雅黑"/>
          <w:sz w:val="20"/>
          <w:szCs w:val="20"/>
        </w:rPr>
      </w:pPr>
      <w:r>
        <w:rPr>
          <w:rFonts w:ascii="微软雅黑" w:hAnsi="微软雅黑" w:eastAsia="微软雅黑" w:cs="微软雅黑"/>
          <w:sz w:val="20"/>
          <w:szCs w:val="20"/>
        </w:rPr>
        <w:t>{</w:t>
      </w:r>
    </w:p>
    <w:p w14:paraId="0EA8C107">
      <w:pPr>
        <w:spacing w:before="27" w:line="199" w:lineRule="auto"/>
        <w:ind w:left="1064"/>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time</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&gt;</w:t>
      </w:r>
      <w:r>
        <w:rPr>
          <w:rFonts w:ascii="微软雅黑" w:hAnsi="微软雅黑" w:eastAsia="微软雅黑" w:cs="微软雅黑"/>
          <w:spacing w:val="3"/>
          <w:sz w:val="20"/>
          <w:szCs w:val="20"/>
        </w:rPr>
        <w:t xml:space="preserve"> 0.090000 &amp;&amp; </w:t>
      </w:r>
      <w:r>
        <w:rPr>
          <w:rFonts w:ascii="微软雅黑" w:hAnsi="微软雅黑" w:eastAsia="微软雅黑" w:cs="微软雅黑"/>
          <w:sz w:val="20"/>
          <w:szCs w:val="20"/>
        </w:rPr>
        <w:t>time</w:t>
      </w:r>
      <w:r>
        <w:rPr>
          <w:rFonts w:ascii="微软雅黑" w:hAnsi="微软雅黑" w:eastAsia="微软雅黑" w:cs="微软雅黑"/>
          <w:spacing w:val="3"/>
          <w:sz w:val="20"/>
          <w:szCs w:val="20"/>
        </w:rPr>
        <w:t xml:space="preserve"> &lt; 0. 110000)</w:t>
      </w:r>
    </w:p>
    <w:p w14:paraId="0AAB8BF4">
      <w:pPr>
        <w:spacing w:before="28" w:line="199" w:lineRule="auto"/>
        <w:ind w:left="1086"/>
        <w:rPr>
          <w:rFonts w:ascii="微软雅黑" w:hAnsi="微软雅黑" w:eastAsia="微软雅黑" w:cs="微软雅黑"/>
          <w:sz w:val="20"/>
          <w:szCs w:val="20"/>
        </w:rPr>
      </w:pPr>
      <w:r>
        <w:rPr>
          <w:rFonts w:ascii="微软雅黑" w:hAnsi="微软雅黑" w:eastAsia="微软雅黑" w:cs="微软雅黑"/>
          <w:sz w:val="20"/>
          <w:szCs w:val="20"/>
        </w:rPr>
        <w:t>{</w:t>
      </w:r>
    </w:p>
    <w:p w14:paraId="6CDFF60F">
      <w:pPr>
        <w:spacing w:before="28" w:line="188" w:lineRule="auto"/>
        <w:ind w:left="146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1"/>
          <w:sz w:val="20"/>
          <w:szCs w:val="20"/>
        </w:rPr>
        <w:t>1</w:t>
      </w:r>
      <w:r>
        <w:rPr>
          <w:rFonts w:ascii="微软雅黑" w:hAnsi="微软雅黑" w:eastAsia="微软雅黑" w:cs="微软雅黑"/>
          <w:spacing w:val="8"/>
          <w:sz w:val="20"/>
          <w:szCs w:val="20"/>
        </w:rPr>
        <w:t>.</w:t>
      </w:r>
      <w:r>
        <w:rPr>
          <w:rFonts w:ascii="微软雅黑" w:hAnsi="微软雅黑" w:eastAsia="微软雅黑" w:cs="微软雅黑"/>
          <w:sz w:val="20"/>
          <w:szCs w:val="20"/>
        </w:rPr>
        <w:t>line</w:t>
      </w:r>
      <w:r>
        <w:rPr>
          <w:rFonts w:ascii="微软雅黑" w:hAnsi="微软雅黑" w:eastAsia="微软雅黑" w:cs="微软雅黑"/>
          <w:spacing w:val="8"/>
          <w:sz w:val="20"/>
          <w:szCs w:val="20"/>
        </w:rPr>
        <w:t>("</w:t>
      </w:r>
      <w:r>
        <w:rPr>
          <w:rFonts w:ascii="微软雅黑" w:hAnsi="微软雅黑" w:eastAsia="微软雅黑" w:cs="微软雅黑"/>
          <w:sz w:val="20"/>
          <w:szCs w:val="20"/>
        </w:rPr>
        <w:t>MA</w:t>
      </w:r>
      <w:r>
        <w:rPr>
          <w:rFonts w:ascii="微软雅黑" w:hAnsi="微软雅黑" w:eastAsia="微软雅黑" w:cs="微软雅黑"/>
          <w:spacing w:val="8"/>
          <w:sz w:val="20"/>
          <w:szCs w:val="20"/>
        </w:rPr>
        <w:t>1",</w:t>
      </w:r>
      <w:r>
        <w:rPr>
          <w:rFonts w:ascii="微软雅黑" w:hAnsi="微软雅黑" w:eastAsia="微软雅黑" w:cs="微软雅黑"/>
          <w:sz w:val="20"/>
          <w:szCs w:val="20"/>
        </w:rPr>
        <w:t>Date</w:t>
      </w:r>
      <w:r>
        <w:rPr>
          <w:rFonts w:ascii="微软雅黑" w:hAnsi="微软雅黑" w:eastAsia="微软雅黑" w:cs="微软雅黑"/>
          <w:spacing w:val="8"/>
          <w:sz w:val="20"/>
          <w:szCs w:val="20"/>
        </w:rPr>
        <w:t>+</w:t>
      </w:r>
      <w:r>
        <w:rPr>
          <w:rFonts w:ascii="微软雅黑" w:hAnsi="微软雅黑" w:eastAsia="微软雅黑" w:cs="微软雅黑"/>
          <w:sz w:val="20"/>
          <w:szCs w:val="20"/>
        </w:rPr>
        <w:t>Time</w:t>
      </w:r>
      <w:r>
        <w:rPr>
          <w:rFonts w:ascii="微软雅黑" w:hAnsi="微软雅黑" w:eastAsia="微软雅黑" w:cs="微软雅黑"/>
          <w:spacing w:val="8"/>
          <w:sz w:val="20"/>
          <w:szCs w:val="20"/>
        </w:rPr>
        <w:t>,</w:t>
      </w:r>
      <w:r>
        <w:rPr>
          <w:rFonts w:ascii="微软雅黑" w:hAnsi="微软雅黑" w:eastAsia="微软雅黑" w:cs="微软雅黑"/>
          <w:sz w:val="20"/>
          <w:szCs w:val="20"/>
        </w:rPr>
        <w:t>High</w:t>
      </w:r>
      <w:r>
        <w:rPr>
          <w:rFonts w:ascii="微软雅黑" w:hAnsi="微软雅黑" w:eastAsia="微软雅黑" w:cs="微软雅黑"/>
          <w:spacing w:val="8"/>
          <w:sz w:val="20"/>
          <w:szCs w:val="20"/>
        </w:rPr>
        <w:t>) ;</w:t>
      </w:r>
    </w:p>
    <w:p w14:paraId="518457FE">
      <w:pPr>
        <w:spacing w:before="42" w:line="199" w:lineRule="auto"/>
        <w:ind w:left="1057"/>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8199292">
      <w:pPr>
        <w:spacing w:before="28" w:line="199" w:lineRule="auto"/>
        <w:ind w:left="637"/>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5753421">
      <w:pPr>
        <w:spacing w:before="27" w:line="204" w:lineRule="auto"/>
        <w:ind w:left="563"/>
        <w:rPr>
          <w:rFonts w:ascii="微软雅黑" w:hAnsi="微软雅黑" w:eastAsia="微软雅黑" w:cs="微软雅黑"/>
          <w:sz w:val="20"/>
          <w:szCs w:val="20"/>
        </w:rPr>
      </w:pPr>
      <w:r>
        <w:rPr>
          <w:rFonts w:ascii="Arial" w:hAnsi="Arial" w:eastAsia="Arial" w:cs="Arial"/>
          <w:spacing w:val="8"/>
          <w:sz w:val="20"/>
          <w:szCs w:val="20"/>
        </w:rPr>
        <w:t xml:space="preserve">• </w:t>
      </w: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画线段-独立图层和</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k</w:t>
      </w:r>
      <w:r>
        <w:rPr>
          <w:rFonts w:ascii="微软雅黑" w:hAnsi="微软雅黑" w:eastAsia="微软雅黑" w:cs="微软雅黑"/>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线联动</w:t>
      </w:r>
    </w:p>
    <w:p w14:paraId="042C566A">
      <w:pPr>
        <w:spacing w:before="21" w:line="218" w:lineRule="auto"/>
        <w:ind w:left="207"/>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646A2B53">
      <w:pPr>
        <w:spacing w:before="1" w:line="202" w:lineRule="auto"/>
        <w:ind w:left="1126"/>
        <w:rPr>
          <w:rFonts w:ascii="微软雅黑" w:hAnsi="微软雅黑" w:eastAsia="微软雅黑" w:cs="微软雅黑"/>
          <w:sz w:val="20"/>
          <w:szCs w:val="20"/>
        </w:rPr>
      </w:pPr>
      <w:r>
        <w:rPr>
          <w:rFonts w:ascii="微软雅黑" w:hAnsi="微软雅黑" w:eastAsia="微软雅黑" w:cs="微软雅黑"/>
          <w:spacing w:val="11"/>
          <w:sz w:val="20"/>
          <w:szCs w:val="20"/>
        </w:rPr>
        <w:t>//此处添加参数</w:t>
      </w:r>
    </w:p>
    <w:p w14:paraId="4C363CB4">
      <w:pPr>
        <w:spacing w:before="23" w:line="218" w:lineRule="auto"/>
        <w:ind w:left="205"/>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33BC6330">
      <w:pPr>
        <w:spacing w:line="203" w:lineRule="auto"/>
        <w:ind w:left="1126"/>
        <w:rPr>
          <w:rFonts w:ascii="微软雅黑" w:hAnsi="微软雅黑" w:eastAsia="微软雅黑" w:cs="微软雅黑"/>
          <w:sz w:val="20"/>
          <w:szCs w:val="20"/>
        </w:rPr>
      </w:pPr>
      <w:r>
        <w:rPr>
          <w:rFonts w:ascii="微软雅黑" w:hAnsi="微软雅黑" w:eastAsia="微软雅黑" w:cs="微软雅黑"/>
          <w:spacing w:val="11"/>
          <w:sz w:val="20"/>
          <w:szCs w:val="20"/>
        </w:rPr>
        <w:t>//此处添加变量</w:t>
      </w:r>
    </w:p>
    <w:p w14:paraId="348DE237">
      <w:pPr>
        <w:sectPr>
          <w:pgSz w:w="11906" w:h="16839"/>
          <w:pgMar w:top="1431" w:right="1182" w:bottom="400" w:left="877" w:header="0" w:footer="0" w:gutter="0"/>
          <w:cols w:space="720" w:num="1"/>
        </w:sectPr>
      </w:pPr>
    </w:p>
    <w:p w14:paraId="4232B613">
      <w:pPr>
        <w:spacing w:before="60" w:line="188" w:lineRule="auto"/>
        <w:ind w:left="9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3"/>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1"/>
          <w:sz w:val="20"/>
          <w:szCs w:val="20"/>
        </w:rPr>
        <w:t>1 ;</w:t>
      </w:r>
    </w:p>
    <w:p w14:paraId="379B340C">
      <w:pPr>
        <w:spacing w:line="267" w:lineRule="auto"/>
        <w:rPr>
          <w:rFonts w:ascii="Arial"/>
          <w:sz w:val="21"/>
        </w:rPr>
      </w:pPr>
    </w:p>
    <w:p w14:paraId="5E0DAE41">
      <w:pPr>
        <w:spacing w:before="86" w:line="218" w:lineRule="auto"/>
        <w:ind w:left="5"/>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31635AD5">
      <w:pPr>
        <w:spacing w:line="202" w:lineRule="auto"/>
        <w:ind w:left="924"/>
        <w:rPr>
          <w:rFonts w:ascii="微软雅黑" w:hAnsi="微软雅黑" w:eastAsia="微软雅黑" w:cs="微软雅黑"/>
          <w:sz w:val="20"/>
          <w:szCs w:val="20"/>
        </w:rPr>
      </w:pPr>
      <w:r>
        <w:rPr>
          <w:rFonts w:ascii="微软雅黑" w:hAnsi="微软雅黑" w:eastAsia="微软雅黑" w:cs="微软雅黑"/>
          <w:spacing w:val="11"/>
          <w:sz w:val="20"/>
          <w:szCs w:val="20"/>
        </w:rPr>
        <w:t>//此处实现事件函</w:t>
      </w:r>
      <w:r>
        <w:rPr>
          <w:rFonts w:ascii="微软雅黑" w:hAnsi="微软雅黑" w:eastAsia="微软雅黑" w:cs="微软雅黑"/>
          <w:spacing w:val="9"/>
          <w:sz w:val="20"/>
          <w:szCs w:val="20"/>
        </w:rPr>
        <w:t>数</w:t>
      </w:r>
    </w:p>
    <w:p w14:paraId="210B5E25">
      <w:pPr>
        <w:spacing w:line="247" w:lineRule="auto"/>
        <w:rPr>
          <w:rFonts w:ascii="Arial"/>
          <w:sz w:val="21"/>
        </w:rPr>
      </w:pPr>
    </w:p>
    <w:p w14:paraId="3CFCC3E8">
      <w:pPr>
        <w:spacing w:before="86" w:line="218" w:lineRule="auto"/>
        <w:ind w:left="924" w:right="1115"/>
        <w:rPr>
          <w:rFonts w:ascii="微软雅黑" w:hAnsi="微软雅黑" w:eastAsia="微软雅黑" w:cs="微软雅黑"/>
          <w:sz w:val="20"/>
          <w:szCs w:val="20"/>
        </w:rPr>
      </w:pPr>
      <w:r>
        <w:rPr>
          <w:rFonts w:ascii="微软雅黑" w:hAnsi="微软雅黑" w:eastAsia="微软雅黑" w:cs="微软雅黑"/>
          <w:spacing w:val="1"/>
          <w:sz w:val="20"/>
          <w:szCs w:val="20"/>
        </w:rPr>
        <w:t>//初始化事件函数，  策略运行期间，  首先运</w:t>
      </w:r>
      <w:r>
        <w:rPr>
          <w:rFonts w:ascii="微软雅黑" w:hAnsi="微软雅黑" w:eastAsia="微软雅黑" w:cs="微软雅黑"/>
          <w:sz w:val="20"/>
          <w:szCs w:val="20"/>
        </w:rPr>
        <w:t>行且只有一次，  应用在订阅数据等操作 OnInit</w:t>
      </w:r>
      <w:r>
        <w:rPr>
          <w:rFonts w:ascii="微软雅黑" w:hAnsi="微软雅黑" w:eastAsia="微软雅黑" w:cs="微软雅黑"/>
          <w:spacing w:val="51"/>
          <w:sz w:val="20"/>
          <w:szCs w:val="20"/>
        </w:rPr>
        <w:t>(</w:t>
      </w:r>
      <w:r>
        <w:rPr>
          <w:rFonts w:ascii="微软雅黑" w:hAnsi="微软雅黑" w:eastAsia="微软雅黑" w:cs="微软雅黑"/>
          <w:spacing w:val="50"/>
          <w:sz w:val="20"/>
          <w:szCs w:val="20"/>
        </w:rPr>
        <w:t>)</w:t>
      </w:r>
    </w:p>
    <w:p w14:paraId="3D67AB8B">
      <w:pPr>
        <w:spacing w:before="1" w:line="198" w:lineRule="auto"/>
        <w:ind w:left="960"/>
        <w:rPr>
          <w:rFonts w:ascii="微软雅黑" w:hAnsi="微软雅黑" w:eastAsia="微软雅黑" w:cs="微软雅黑"/>
          <w:sz w:val="20"/>
          <w:szCs w:val="20"/>
        </w:rPr>
      </w:pPr>
      <w:r>
        <w:rPr>
          <w:rFonts w:ascii="微软雅黑" w:hAnsi="微软雅黑" w:eastAsia="微软雅黑" w:cs="微软雅黑"/>
          <w:sz w:val="20"/>
          <w:szCs w:val="20"/>
        </w:rPr>
        <w:t>{</w:t>
      </w:r>
    </w:p>
    <w:p w14:paraId="1336927A">
      <w:pPr>
        <w:spacing w:before="28" w:line="188" w:lineRule="auto"/>
        <w:ind w:left="1836"/>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1</w:t>
      </w:r>
      <w:r>
        <w:rPr>
          <w:rFonts w:ascii="微软雅黑" w:hAnsi="微软雅黑" w:eastAsia="微软雅黑" w:cs="微软雅黑"/>
          <w:spacing w:val="32"/>
          <w:sz w:val="20"/>
          <w:szCs w:val="20"/>
        </w:rPr>
        <w:t>.</w:t>
      </w:r>
      <w:r>
        <w:rPr>
          <w:rFonts w:ascii="微软雅黑" w:hAnsi="微软雅黑" w:eastAsia="微软雅黑" w:cs="微软雅黑"/>
          <w:sz w:val="20"/>
          <w:szCs w:val="20"/>
        </w:rPr>
        <w:t>figure</w:t>
      </w:r>
      <w:r>
        <w:rPr>
          <w:rFonts w:ascii="微软雅黑" w:hAnsi="微软雅黑" w:eastAsia="微软雅黑" w:cs="微软雅黑"/>
          <w:spacing w:val="32"/>
          <w:sz w:val="20"/>
          <w:szCs w:val="20"/>
        </w:rPr>
        <w:t>(0) ;</w:t>
      </w:r>
    </w:p>
    <w:p w14:paraId="2219EEB8">
      <w:pPr>
        <w:spacing w:before="44" w:line="188" w:lineRule="auto"/>
        <w:ind w:left="1836"/>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4"/>
          <w:sz w:val="20"/>
          <w:szCs w:val="20"/>
        </w:rPr>
        <w:t>1</w:t>
      </w:r>
      <w:r>
        <w:rPr>
          <w:rFonts w:ascii="微软雅黑" w:hAnsi="微软雅黑" w:eastAsia="微软雅黑" w:cs="微软雅黑"/>
          <w:spacing w:val="15"/>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1","</w:t>
      </w:r>
      <w:r>
        <w:rPr>
          <w:rFonts w:ascii="微软雅黑" w:hAnsi="微软雅黑" w:eastAsia="微软雅黑" w:cs="微软雅黑"/>
          <w:sz w:val="20"/>
          <w:szCs w:val="20"/>
        </w:rPr>
        <w:t>x</w:t>
      </w:r>
      <w:r>
        <w:rPr>
          <w:rFonts w:ascii="微软雅黑" w:hAnsi="微软雅黑" w:eastAsia="微软雅黑" w:cs="微软雅黑"/>
          <w:spacing w:val="15"/>
          <w:sz w:val="20"/>
          <w:szCs w:val="20"/>
        </w:rPr>
        <w:t>-</w:t>
      </w:r>
      <w:r>
        <w:rPr>
          <w:rFonts w:ascii="微软雅黑" w:hAnsi="微软雅黑" w:eastAsia="微软雅黑" w:cs="微软雅黑"/>
          <w:sz w:val="20"/>
          <w:szCs w:val="20"/>
        </w:rPr>
        <w:t>format</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 ;</w:t>
      </w:r>
    </w:p>
    <w:p w14:paraId="70A923BA">
      <w:pPr>
        <w:spacing w:before="43" w:line="188" w:lineRule="auto"/>
        <w:ind w:left="1836"/>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8"/>
          <w:sz w:val="20"/>
          <w:szCs w:val="20"/>
        </w:rPr>
        <w:t>1</w:t>
      </w:r>
      <w:r>
        <w:rPr>
          <w:rFonts w:ascii="微软雅黑" w:hAnsi="微软雅黑" w:eastAsia="微软雅黑" w:cs="微软雅黑"/>
          <w:spacing w:val="22"/>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2"/>
          <w:sz w:val="20"/>
          <w:szCs w:val="20"/>
        </w:rPr>
        <w:t>("</w:t>
      </w:r>
      <w:r>
        <w:rPr>
          <w:rFonts w:ascii="微软雅黑" w:hAnsi="微软雅黑" w:eastAsia="微软雅黑" w:cs="微软雅黑"/>
          <w:sz w:val="20"/>
          <w:szCs w:val="20"/>
        </w:rPr>
        <w:t>MA</w:t>
      </w:r>
      <w:r>
        <w:rPr>
          <w:rFonts w:ascii="微软雅黑" w:hAnsi="微软雅黑" w:eastAsia="微软雅黑" w:cs="微软雅黑"/>
          <w:spacing w:val="22"/>
          <w:sz w:val="20"/>
          <w:szCs w:val="20"/>
        </w:rPr>
        <w:t>1","</w:t>
      </w:r>
      <w:r>
        <w:rPr>
          <w:rFonts w:ascii="微软雅黑" w:hAnsi="微软雅黑" w:eastAsia="微软雅黑" w:cs="微软雅黑"/>
          <w:sz w:val="20"/>
          <w:szCs w:val="20"/>
        </w:rPr>
        <w:t>color</w:t>
      </w:r>
      <w:r>
        <w:rPr>
          <w:rFonts w:ascii="微软雅黑" w:hAnsi="微软雅黑" w:eastAsia="微软雅黑" w:cs="微软雅黑"/>
          <w:spacing w:val="22"/>
          <w:sz w:val="20"/>
          <w:szCs w:val="20"/>
        </w:rPr>
        <w:t>",</w:t>
      </w:r>
      <w:r>
        <w:rPr>
          <w:rFonts w:ascii="微软雅黑" w:hAnsi="微软雅黑" w:eastAsia="微软雅黑" w:cs="微软雅黑"/>
          <w:sz w:val="20"/>
          <w:szCs w:val="20"/>
        </w:rPr>
        <w:t>Yellow</w:t>
      </w:r>
      <w:r>
        <w:rPr>
          <w:rFonts w:ascii="微软雅黑" w:hAnsi="微软雅黑" w:eastAsia="微软雅黑" w:cs="微软雅黑"/>
          <w:spacing w:val="22"/>
          <w:sz w:val="20"/>
          <w:szCs w:val="20"/>
        </w:rPr>
        <w:t>()) ;</w:t>
      </w:r>
    </w:p>
    <w:p w14:paraId="05C3D774">
      <w:pPr>
        <w:spacing w:before="43" w:line="188" w:lineRule="auto"/>
        <w:ind w:left="1836"/>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1</w:t>
      </w:r>
      <w:r>
        <w:rPr>
          <w:rFonts w:ascii="微软雅黑" w:hAnsi="微软雅黑" w:eastAsia="微软雅黑" w:cs="微软雅黑"/>
          <w:spacing w:val="11"/>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1"/>
          <w:sz w:val="20"/>
          <w:szCs w:val="20"/>
        </w:rPr>
        <w:t>("</w:t>
      </w:r>
      <w:r>
        <w:rPr>
          <w:rFonts w:ascii="微软雅黑" w:hAnsi="微软雅黑" w:eastAsia="微软雅黑" w:cs="微软雅黑"/>
          <w:sz w:val="20"/>
          <w:szCs w:val="20"/>
        </w:rPr>
        <w:t>MA</w:t>
      </w:r>
      <w:r>
        <w:rPr>
          <w:rFonts w:ascii="微软雅黑" w:hAnsi="微软雅黑" w:eastAsia="微软雅黑" w:cs="微软雅黑"/>
          <w:spacing w:val="11"/>
          <w:sz w:val="20"/>
          <w:szCs w:val="20"/>
        </w:rPr>
        <w:t>1","</w:t>
      </w:r>
      <w:r>
        <w:rPr>
          <w:rFonts w:ascii="微软雅黑" w:hAnsi="微软雅黑" w:eastAsia="微软雅黑" w:cs="微软雅黑"/>
          <w:sz w:val="20"/>
          <w:szCs w:val="20"/>
        </w:rPr>
        <w:t>width</w:t>
      </w:r>
      <w:r>
        <w:rPr>
          <w:rFonts w:ascii="微软雅黑" w:hAnsi="微软雅黑" w:eastAsia="微软雅黑" w:cs="微软雅黑"/>
          <w:spacing w:val="11"/>
          <w:sz w:val="20"/>
          <w:szCs w:val="20"/>
        </w:rPr>
        <w:t>",</w:t>
      </w:r>
      <w:r>
        <w:rPr>
          <w:rFonts w:ascii="微软雅黑" w:hAnsi="微软雅黑" w:eastAsia="微软雅黑" w:cs="微软雅黑"/>
          <w:sz w:val="20"/>
          <w:szCs w:val="20"/>
        </w:rPr>
        <w:t>Enum</w:t>
      </w:r>
      <w:r>
        <w:rPr>
          <w:rFonts w:ascii="微软雅黑" w:hAnsi="微软雅黑" w:eastAsia="微软雅黑" w:cs="微软雅黑"/>
          <w:spacing w:val="11"/>
          <w:sz w:val="20"/>
          <w:szCs w:val="20"/>
        </w:rPr>
        <w:t>_4</w:t>
      </w:r>
      <w:r>
        <w:rPr>
          <w:rFonts w:ascii="微软雅黑" w:hAnsi="微软雅黑" w:eastAsia="微软雅黑" w:cs="微软雅黑"/>
          <w:sz w:val="20"/>
          <w:szCs w:val="20"/>
        </w:rPr>
        <w:t>Pix</w:t>
      </w:r>
      <w:r>
        <w:rPr>
          <w:rFonts w:ascii="微软雅黑" w:hAnsi="微软雅黑" w:eastAsia="微软雅黑" w:cs="微软雅黑"/>
          <w:spacing w:val="11"/>
          <w:sz w:val="20"/>
          <w:szCs w:val="20"/>
        </w:rPr>
        <w:t>()) ;</w:t>
      </w:r>
    </w:p>
    <w:p w14:paraId="38FB5F41">
      <w:pPr>
        <w:spacing w:before="43" w:line="188" w:lineRule="auto"/>
        <w:ind w:left="1836"/>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4"/>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34"/>
          <w:sz w:val="20"/>
          <w:szCs w:val="20"/>
        </w:rPr>
        <w:t>("</w:t>
      </w:r>
      <w:r>
        <w:rPr>
          <w:rFonts w:ascii="微软雅黑" w:hAnsi="微软雅黑" w:eastAsia="微软雅黑" w:cs="微软雅黑"/>
          <w:sz w:val="20"/>
          <w:szCs w:val="20"/>
        </w:rPr>
        <w:t>MA</w:t>
      </w:r>
      <w:r>
        <w:rPr>
          <w:rFonts w:ascii="微软雅黑" w:hAnsi="微软雅黑" w:eastAsia="微软雅黑" w:cs="微软雅黑"/>
          <w:spacing w:val="34"/>
          <w:sz w:val="20"/>
          <w:szCs w:val="20"/>
        </w:rPr>
        <w:t>1","</w:t>
      </w:r>
      <w:r>
        <w:rPr>
          <w:rFonts w:ascii="微软雅黑" w:hAnsi="微软雅黑" w:eastAsia="微软雅黑" w:cs="微软雅黑"/>
          <w:sz w:val="20"/>
          <w:szCs w:val="20"/>
        </w:rPr>
        <w:t>line</w:t>
      </w:r>
      <w:r>
        <w:rPr>
          <w:rFonts w:ascii="微软雅黑" w:hAnsi="微软雅黑" w:eastAsia="微软雅黑" w:cs="微软雅黑"/>
          <w:spacing w:val="34"/>
          <w:sz w:val="20"/>
          <w:szCs w:val="20"/>
        </w:rPr>
        <w:t>-</w:t>
      </w:r>
      <w:r>
        <w:rPr>
          <w:rFonts w:ascii="微软雅黑" w:hAnsi="微软雅黑" w:eastAsia="微软雅黑" w:cs="微软雅黑"/>
          <w:sz w:val="20"/>
          <w:szCs w:val="20"/>
        </w:rPr>
        <w:t>display</w:t>
      </w:r>
      <w:r>
        <w:rPr>
          <w:rFonts w:ascii="微软雅黑" w:hAnsi="微软雅黑" w:eastAsia="微软雅黑" w:cs="微软雅黑"/>
          <w:spacing w:val="34"/>
          <w:sz w:val="20"/>
          <w:szCs w:val="20"/>
        </w:rPr>
        <w:t>","</w:t>
      </w:r>
      <w:r>
        <w:rPr>
          <w:rFonts w:ascii="微软雅黑" w:hAnsi="微软雅黑" w:eastAsia="微软雅黑" w:cs="微软雅黑"/>
          <w:sz w:val="20"/>
          <w:szCs w:val="20"/>
        </w:rPr>
        <w:t>interval</w:t>
      </w:r>
      <w:r>
        <w:rPr>
          <w:rFonts w:ascii="微软雅黑" w:hAnsi="微软雅黑" w:eastAsia="微软雅黑" w:cs="微软雅黑"/>
          <w:spacing w:val="34"/>
          <w:sz w:val="20"/>
          <w:szCs w:val="20"/>
        </w:rPr>
        <w:t xml:space="preserve">") </w:t>
      </w:r>
      <w:r>
        <w:rPr>
          <w:rFonts w:ascii="微软雅黑" w:hAnsi="微软雅黑" w:eastAsia="微软雅黑" w:cs="微软雅黑"/>
          <w:spacing w:val="31"/>
          <w:sz w:val="20"/>
          <w:szCs w:val="20"/>
        </w:rPr>
        <w:t>;</w:t>
      </w:r>
    </w:p>
    <w:p w14:paraId="1BA385FB">
      <w:pPr>
        <w:spacing w:before="43" w:line="199" w:lineRule="auto"/>
        <w:ind w:left="9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200B910">
      <w:pPr>
        <w:spacing w:before="28" w:line="218" w:lineRule="auto"/>
        <w:ind w:left="924"/>
        <w:rPr>
          <w:rFonts w:ascii="微软雅黑" w:hAnsi="微软雅黑" w:eastAsia="微软雅黑" w:cs="微软雅黑"/>
          <w:sz w:val="20"/>
          <w:szCs w:val="20"/>
        </w:rPr>
      </w:pPr>
      <w:r>
        <w:rPr>
          <w:rFonts w:ascii="微软雅黑" w:hAnsi="微软雅黑" w:eastAsia="微软雅黑" w:cs="微软雅黑"/>
          <w:spacing w:val="6"/>
          <w:sz w:val="20"/>
          <w:szCs w:val="20"/>
        </w:rPr>
        <w:t>//</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更新</w:t>
      </w:r>
      <w:r>
        <w:rPr>
          <w:rFonts w:ascii="微软雅黑" w:hAnsi="微软雅黑" w:eastAsia="微软雅黑" w:cs="微软雅黑"/>
          <w:spacing w:val="3"/>
          <w:sz w:val="20"/>
          <w:szCs w:val="20"/>
        </w:rPr>
        <w:t xml:space="preserve">事件函数，  参数 </w:t>
      </w:r>
      <w:r>
        <w:rPr>
          <w:rFonts w:ascii="微软雅黑" w:hAnsi="微软雅黑" w:eastAsia="微软雅黑" w:cs="微软雅黑"/>
          <w:sz w:val="20"/>
          <w:szCs w:val="20"/>
        </w:rPr>
        <w:t>indexs</w:t>
      </w:r>
      <w:r>
        <w:rPr>
          <w:rFonts w:ascii="微软雅黑" w:hAnsi="微软雅黑" w:eastAsia="微软雅黑" w:cs="微软雅黑"/>
          <w:spacing w:val="3"/>
          <w:sz w:val="20"/>
          <w:szCs w:val="20"/>
        </w:rPr>
        <w:t xml:space="preserve"> 表示变化的数据源图层 </w:t>
      </w:r>
      <w:r>
        <w:rPr>
          <w:rFonts w:ascii="微软雅黑" w:hAnsi="微软雅黑" w:eastAsia="微软雅黑" w:cs="微软雅黑"/>
          <w:sz w:val="20"/>
          <w:szCs w:val="20"/>
        </w:rPr>
        <w:t>ID</w:t>
      </w:r>
      <w:r>
        <w:rPr>
          <w:rFonts w:ascii="微软雅黑" w:hAnsi="微软雅黑" w:eastAsia="微软雅黑" w:cs="微软雅黑"/>
          <w:spacing w:val="3"/>
          <w:sz w:val="20"/>
          <w:szCs w:val="20"/>
        </w:rPr>
        <w:t xml:space="preserve"> 数组</w:t>
      </w:r>
    </w:p>
    <w:p w14:paraId="389B67FA">
      <w:pPr>
        <w:spacing w:line="187" w:lineRule="auto"/>
        <w:ind w:left="924"/>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32778916">
      <w:pPr>
        <w:spacing w:before="44" w:line="199" w:lineRule="auto"/>
        <w:ind w:left="960"/>
        <w:rPr>
          <w:rFonts w:ascii="微软雅黑" w:hAnsi="微软雅黑" w:eastAsia="微软雅黑" w:cs="微软雅黑"/>
          <w:sz w:val="20"/>
          <w:szCs w:val="20"/>
        </w:rPr>
      </w:pPr>
      <w:r>
        <w:rPr>
          <w:rFonts w:ascii="微软雅黑" w:hAnsi="微软雅黑" w:eastAsia="微软雅黑" w:cs="微软雅黑"/>
          <w:sz w:val="20"/>
          <w:szCs w:val="20"/>
        </w:rPr>
        <w:t>{</w:t>
      </w:r>
    </w:p>
    <w:p w14:paraId="0B164707">
      <w:pPr>
        <w:spacing w:before="28" w:line="199" w:lineRule="auto"/>
        <w:ind w:left="1853"/>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&gt; 0.090000</w:t>
      </w:r>
      <w:r>
        <w:rPr>
          <w:rFonts w:ascii="微软雅黑" w:hAnsi="微软雅黑" w:eastAsia="微软雅黑" w:cs="微软雅黑"/>
          <w:spacing w:val="1"/>
          <w:sz w:val="20"/>
          <w:szCs w:val="20"/>
        </w:rPr>
        <w:t xml:space="preserve"> &amp;&amp;  </w:t>
      </w:r>
      <w:r>
        <w:rPr>
          <w:rFonts w:ascii="微软雅黑" w:hAnsi="微软雅黑" w:eastAsia="微软雅黑" w:cs="微软雅黑"/>
          <w:sz w:val="20"/>
          <w:szCs w:val="20"/>
        </w:rPr>
        <w:t>time</w:t>
      </w:r>
      <w:r>
        <w:rPr>
          <w:rFonts w:ascii="微软雅黑" w:hAnsi="微软雅黑" w:eastAsia="微软雅黑" w:cs="微软雅黑"/>
          <w:spacing w:val="1"/>
          <w:sz w:val="20"/>
          <w:szCs w:val="20"/>
        </w:rPr>
        <w:t xml:space="preserve"> &lt; 0. 110000)</w:t>
      </w:r>
    </w:p>
    <w:p w14:paraId="5A12DD3C">
      <w:pPr>
        <w:spacing w:before="27" w:line="199" w:lineRule="auto"/>
        <w:ind w:left="1875"/>
        <w:rPr>
          <w:rFonts w:ascii="微软雅黑" w:hAnsi="微软雅黑" w:eastAsia="微软雅黑" w:cs="微软雅黑"/>
          <w:sz w:val="20"/>
          <w:szCs w:val="20"/>
        </w:rPr>
      </w:pPr>
      <w:r>
        <w:rPr>
          <w:rFonts w:ascii="微软雅黑" w:hAnsi="微软雅黑" w:eastAsia="微软雅黑" w:cs="微软雅黑"/>
          <w:sz w:val="20"/>
          <w:szCs w:val="20"/>
        </w:rPr>
        <w:t>{</w:t>
      </w:r>
    </w:p>
    <w:p w14:paraId="2C9FC19E">
      <w:pPr>
        <w:spacing w:before="28" w:line="188" w:lineRule="auto"/>
        <w:ind w:left="2753"/>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1"/>
          <w:sz w:val="20"/>
          <w:szCs w:val="20"/>
        </w:rPr>
        <w:t>1</w:t>
      </w:r>
      <w:r>
        <w:rPr>
          <w:rFonts w:ascii="微软雅黑" w:hAnsi="微软雅黑" w:eastAsia="微软雅黑" w:cs="微软雅黑"/>
          <w:spacing w:val="8"/>
          <w:sz w:val="20"/>
          <w:szCs w:val="20"/>
        </w:rPr>
        <w:t>.</w:t>
      </w:r>
      <w:r>
        <w:rPr>
          <w:rFonts w:ascii="微软雅黑" w:hAnsi="微软雅黑" w:eastAsia="微软雅黑" w:cs="微软雅黑"/>
          <w:sz w:val="20"/>
          <w:szCs w:val="20"/>
        </w:rPr>
        <w:t>line</w:t>
      </w:r>
      <w:r>
        <w:rPr>
          <w:rFonts w:ascii="微软雅黑" w:hAnsi="微软雅黑" w:eastAsia="微软雅黑" w:cs="微软雅黑"/>
          <w:spacing w:val="8"/>
          <w:sz w:val="20"/>
          <w:szCs w:val="20"/>
        </w:rPr>
        <w:t>("</w:t>
      </w:r>
      <w:r>
        <w:rPr>
          <w:rFonts w:ascii="微软雅黑" w:hAnsi="微软雅黑" w:eastAsia="微软雅黑" w:cs="微软雅黑"/>
          <w:sz w:val="20"/>
          <w:szCs w:val="20"/>
        </w:rPr>
        <w:t>MA</w:t>
      </w:r>
      <w:r>
        <w:rPr>
          <w:rFonts w:ascii="微软雅黑" w:hAnsi="微软雅黑" w:eastAsia="微软雅黑" w:cs="微软雅黑"/>
          <w:spacing w:val="8"/>
          <w:sz w:val="20"/>
          <w:szCs w:val="20"/>
        </w:rPr>
        <w:t>1",</w:t>
      </w:r>
      <w:r>
        <w:rPr>
          <w:rFonts w:ascii="微软雅黑" w:hAnsi="微软雅黑" w:eastAsia="微软雅黑" w:cs="微软雅黑"/>
          <w:sz w:val="20"/>
          <w:szCs w:val="20"/>
        </w:rPr>
        <w:t>Date</w:t>
      </w:r>
      <w:r>
        <w:rPr>
          <w:rFonts w:ascii="微软雅黑" w:hAnsi="微软雅黑" w:eastAsia="微软雅黑" w:cs="微软雅黑"/>
          <w:spacing w:val="8"/>
          <w:sz w:val="20"/>
          <w:szCs w:val="20"/>
        </w:rPr>
        <w:t>+</w:t>
      </w:r>
      <w:r>
        <w:rPr>
          <w:rFonts w:ascii="微软雅黑" w:hAnsi="微软雅黑" w:eastAsia="微软雅黑" w:cs="微软雅黑"/>
          <w:sz w:val="20"/>
          <w:szCs w:val="20"/>
        </w:rPr>
        <w:t>Time</w:t>
      </w:r>
      <w:r>
        <w:rPr>
          <w:rFonts w:ascii="微软雅黑" w:hAnsi="微软雅黑" w:eastAsia="微软雅黑" w:cs="微软雅黑"/>
          <w:spacing w:val="8"/>
          <w:sz w:val="20"/>
          <w:szCs w:val="20"/>
        </w:rPr>
        <w:t>,</w:t>
      </w:r>
      <w:r>
        <w:rPr>
          <w:rFonts w:ascii="微软雅黑" w:hAnsi="微软雅黑" w:eastAsia="微软雅黑" w:cs="微软雅黑"/>
          <w:sz w:val="20"/>
          <w:szCs w:val="20"/>
        </w:rPr>
        <w:t>High</w:t>
      </w:r>
      <w:r>
        <w:rPr>
          <w:rFonts w:ascii="微软雅黑" w:hAnsi="微软雅黑" w:eastAsia="微软雅黑" w:cs="微软雅黑"/>
          <w:spacing w:val="8"/>
          <w:sz w:val="20"/>
          <w:szCs w:val="20"/>
        </w:rPr>
        <w:t>) ;</w:t>
      </w:r>
    </w:p>
    <w:p w14:paraId="56188EDA">
      <w:pPr>
        <w:spacing w:before="43" w:line="199" w:lineRule="auto"/>
        <w:ind w:left="1846"/>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BB4DF8E">
      <w:pPr>
        <w:spacing w:before="27" w:line="199" w:lineRule="auto"/>
        <w:ind w:left="9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F14D2FE">
      <w:pPr>
        <w:spacing w:before="325" w:line="199" w:lineRule="auto"/>
        <w:ind w:left="8"/>
        <w:rPr>
          <w:rFonts w:ascii="微软雅黑" w:hAnsi="微软雅黑" w:eastAsia="微软雅黑" w:cs="微软雅黑"/>
          <w:sz w:val="23"/>
          <w:szCs w:val="23"/>
        </w:rPr>
      </w:pP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6"/>
          <w:sz w:val="23"/>
          <w:szCs w:val="23"/>
        </w:rPr>
        <w:t xml:space="preserve"> </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柱状图</w:t>
      </w:r>
    </w:p>
    <w:p w14:paraId="3580C1BB">
      <w:pPr>
        <w:spacing w:before="1" w:line="203" w:lineRule="auto"/>
        <w:ind w:left="361"/>
        <w:rPr>
          <w:rFonts w:ascii="微软雅黑" w:hAnsi="微软雅黑" w:eastAsia="微软雅黑" w:cs="微软雅黑"/>
          <w:sz w:val="20"/>
          <w:szCs w:val="20"/>
        </w:rPr>
      </w:pPr>
      <w:r>
        <w:rPr>
          <w:rFonts w:ascii="Arial" w:hAnsi="Arial" w:eastAsia="Arial" w:cs="Arial"/>
          <w:spacing w:val="12"/>
          <w:sz w:val="20"/>
          <w:szCs w:val="20"/>
        </w:rPr>
        <w:t>•</w:t>
      </w:r>
      <w:r>
        <w:rPr>
          <w:rFonts w:ascii="Arial" w:hAnsi="Arial" w:eastAsia="Arial" w:cs="Arial"/>
          <w:spacing w:val="8"/>
          <w:sz w:val="20"/>
          <w:szCs w:val="20"/>
        </w:rPr>
        <w:t xml:space="preserve"> </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柱状图输出</w:t>
      </w:r>
    </w:p>
    <w:p w14:paraId="38F7FFAA">
      <w:pPr>
        <w:spacing w:before="21" w:line="188" w:lineRule="auto"/>
        <w:ind w:left="5"/>
        <w:rPr>
          <w:rFonts w:ascii="微软雅黑" w:hAnsi="微软雅黑" w:eastAsia="微软雅黑" w:cs="微软雅黑"/>
          <w:sz w:val="20"/>
          <w:szCs w:val="20"/>
        </w:rPr>
      </w:pPr>
      <w:r>
        <w:rPr>
          <w:rFonts w:ascii="微软雅黑" w:hAnsi="微软雅黑" w:eastAsia="微软雅黑" w:cs="微软雅黑"/>
          <w:sz w:val="20"/>
          <w:szCs w:val="20"/>
        </w:rPr>
        <w:t>pl</w:t>
      </w:r>
      <w:r>
        <w:rPr>
          <w:rFonts w:ascii="微软雅黑" w:hAnsi="微软雅黑" w:eastAsia="微软雅黑" w:cs="微软雅黑"/>
          <w:spacing w:val="45"/>
          <w:sz w:val="20"/>
          <w:szCs w:val="20"/>
        </w:rPr>
        <w:t>.</w:t>
      </w:r>
      <w:r>
        <w:rPr>
          <w:rFonts w:ascii="微软雅黑" w:hAnsi="微软雅黑" w:eastAsia="微软雅黑" w:cs="微软雅黑"/>
          <w:sz w:val="20"/>
          <w:szCs w:val="20"/>
        </w:rPr>
        <w:t>barv</w:t>
      </w:r>
      <w:r>
        <w:rPr>
          <w:rFonts w:ascii="微软雅黑" w:hAnsi="微软雅黑" w:eastAsia="微软雅黑" w:cs="微软雅黑"/>
          <w:spacing w:val="44"/>
          <w:sz w:val="20"/>
          <w:szCs w:val="20"/>
        </w:rPr>
        <w:t>(</w:t>
      </w:r>
      <w:r>
        <w:rPr>
          <w:rFonts w:ascii="微软雅黑" w:hAnsi="微软雅黑" w:eastAsia="微软雅黑" w:cs="微软雅黑"/>
          <w:sz w:val="20"/>
          <w:szCs w:val="20"/>
        </w:rPr>
        <w:t>name</w:t>
      </w:r>
      <w:r>
        <w:rPr>
          <w:rFonts w:ascii="微软雅黑" w:hAnsi="微软雅黑" w:eastAsia="微软雅黑" w:cs="微软雅黑"/>
          <w:spacing w:val="44"/>
          <w:sz w:val="20"/>
          <w:szCs w:val="20"/>
        </w:rPr>
        <w:t>,</w:t>
      </w:r>
      <w:r>
        <w:rPr>
          <w:rFonts w:ascii="微软雅黑" w:hAnsi="微软雅黑" w:eastAsia="微软雅黑" w:cs="微软雅黑"/>
          <w:sz w:val="20"/>
          <w:szCs w:val="20"/>
        </w:rPr>
        <w:t>x</w:t>
      </w:r>
      <w:r>
        <w:rPr>
          <w:rFonts w:ascii="微软雅黑" w:hAnsi="微软雅黑" w:eastAsia="微软雅黑" w:cs="微软雅黑"/>
          <w:spacing w:val="44"/>
          <w:sz w:val="20"/>
          <w:szCs w:val="20"/>
        </w:rPr>
        <w:t>-</w:t>
      </w:r>
      <w:r>
        <w:rPr>
          <w:rFonts w:ascii="微软雅黑" w:hAnsi="微软雅黑" w:eastAsia="微软雅黑" w:cs="微软雅黑"/>
          <w:sz w:val="20"/>
          <w:szCs w:val="20"/>
        </w:rPr>
        <w:t>axis</w:t>
      </w:r>
      <w:r>
        <w:rPr>
          <w:rFonts w:ascii="微软雅黑" w:hAnsi="微软雅黑" w:eastAsia="微软雅黑" w:cs="微软雅黑"/>
          <w:spacing w:val="44"/>
          <w:sz w:val="20"/>
          <w:szCs w:val="20"/>
        </w:rPr>
        <w:t>,</w:t>
      </w:r>
      <w:r>
        <w:rPr>
          <w:rFonts w:ascii="微软雅黑" w:hAnsi="微软雅黑" w:eastAsia="微软雅黑" w:cs="微软雅黑"/>
          <w:sz w:val="20"/>
          <w:szCs w:val="20"/>
        </w:rPr>
        <w:t>y</w:t>
      </w:r>
      <w:r>
        <w:rPr>
          <w:rFonts w:ascii="微软雅黑" w:hAnsi="微软雅黑" w:eastAsia="微软雅黑" w:cs="微软雅黑"/>
          <w:spacing w:val="44"/>
          <w:sz w:val="20"/>
          <w:szCs w:val="20"/>
        </w:rPr>
        <w:t>-</w:t>
      </w:r>
      <w:r>
        <w:rPr>
          <w:rFonts w:ascii="微软雅黑" w:hAnsi="微软雅黑" w:eastAsia="微软雅黑" w:cs="微软雅黑"/>
          <w:sz w:val="20"/>
          <w:szCs w:val="20"/>
        </w:rPr>
        <w:t>axis</w:t>
      </w:r>
      <w:r>
        <w:rPr>
          <w:rFonts w:ascii="微软雅黑" w:hAnsi="微软雅黑" w:eastAsia="微软雅黑" w:cs="微软雅黑"/>
          <w:spacing w:val="44"/>
          <w:sz w:val="20"/>
          <w:szCs w:val="20"/>
        </w:rPr>
        <w:t>,</w:t>
      </w:r>
      <w:r>
        <w:rPr>
          <w:rFonts w:ascii="微软雅黑" w:hAnsi="微软雅黑" w:eastAsia="微软雅黑" w:cs="微软雅黑"/>
          <w:sz w:val="20"/>
          <w:szCs w:val="20"/>
        </w:rPr>
        <w:t>locator</w:t>
      </w:r>
      <w:r>
        <w:rPr>
          <w:rFonts w:ascii="微软雅黑" w:hAnsi="微软雅黑" w:eastAsia="微软雅黑" w:cs="微软雅黑"/>
          <w:spacing w:val="44"/>
          <w:sz w:val="20"/>
          <w:szCs w:val="20"/>
        </w:rPr>
        <w:t>) ;</w:t>
      </w:r>
    </w:p>
    <w:p w14:paraId="54ABDF88">
      <w:pPr>
        <w:spacing w:before="42" w:line="203" w:lineRule="auto"/>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p w14:paraId="0DD4FF85"/>
    <w:p w14:paraId="1F726C8D">
      <w:pPr>
        <w:spacing w:line="31" w:lineRule="exact"/>
      </w:pPr>
    </w:p>
    <w:tbl>
      <w:tblPr>
        <w:tblStyle w:val="4"/>
        <w:tblW w:w="9577"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63"/>
        <w:gridCol w:w="3968"/>
        <w:gridCol w:w="3846"/>
      </w:tblGrid>
      <w:tr w14:paraId="6DD1CC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763" w:type="dxa"/>
            <w:vAlign w:val="top"/>
          </w:tcPr>
          <w:p w14:paraId="1D941034">
            <w:pPr>
              <w:spacing w:before="56" w:line="185"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3968" w:type="dxa"/>
            <w:vAlign w:val="top"/>
          </w:tcPr>
          <w:p w14:paraId="4C6420B9">
            <w:pPr>
              <w:spacing w:before="56" w:line="185"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846" w:type="dxa"/>
            <w:vAlign w:val="top"/>
          </w:tcPr>
          <w:p w14:paraId="53F0563C">
            <w:pPr>
              <w:spacing w:before="56" w:line="185"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5551C1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63" w:type="dxa"/>
            <w:vAlign w:val="top"/>
          </w:tcPr>
          <w:p w14:paraId="03AB7F94">
            <w:pPr>
              <w:spacing w:before="52" w:line="184" w:lineRule="auto"/>
              <w:ind w:left="114"/>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3968" w:type="dxa"/>
            <w:vAlign w:val="top"/>
          </w:tcPr>
          <w:p w14:paraId="717E19C6">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3846" w:type="dxa"/>
            <w:vAlign w:val="top"/>
          </w:tcPr>
          <w:p w14:paraId="54F92F87">
            <w:pPr>
              <w:spacing w:before="52" w:line="184"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rPr>
              <w:t>柱状图名称</w:t>
            </w:r>
          </w:p>
        </w:tc>
      </w:tr>
      <w:tr w14:paraId="7D2902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63" w:type="dxa"/>
            <w:vAlign w:val="top"/>
          </w:tcPr>
          <w:p w14:paraId="4877E6E7">
            <w:pPr>
              <w:spacing w:before="52" w:line="184" w:lineRule="auto"/>
              <w:ind w:left="115"/>
              <w:rPr>
                <w:rFonts w:ascii="微软雅黑" w:hAnsi="微软雅黑" w:eastAsia="微软雅黑" w:cs="微软雅黑"/>
                <w:sz w:val="20"/>
                <w:szCs w:val="20"/>
              </w:rPr>
            </w:pPr>
            <w:r>
              <w:rPr>
                <w:rFonts w:ascii="微软雅黑" w:hAnsi="微软雅黑" w:eastAsia="微软雅黑" w:cs="微软雅黑"/>
                <w:sz w:val="20"/>
                <w:szCs w:val="20"/>
              </w:rPr>
              <w:t>x</w:t>
            </w:r>
            <w:r>
              <w:rPr>
                <w:rFonts w:ascii="微软雅黑" w:hAnsi="微软雅黑" w:eastAsia="微软雅黑" w:cs="微软雅黑"/>
                <w:spacing w:val="77"/>
                <w:sz w:val="20"/>
                <w:szCs w:val="20"/>
              </w:rPr>
              <w:t>-</w:t>
            </w:r>
            <w:r>
              <w:rPr>
                <w:rFonts w:ascii="微软雅黑" w:hAnsi="微软雅黑" w:eastAsia="微软雅黑" w:cs="微软雅黑"/>
                <w:sz w:val="20"/>
                <w:szCs w:val="20"/>
              </w:rPr>
              <w:t>axis</w:t>
            </w:r>
          </w:p>
        </w:tc>
        <w:tc>
          <w:tcPr>
            <w:tcW w:w="3968" w:type="dxa"/>
            <w:vAlign w:val="top"/>
          </w:tcPr>
          <w:p w14:paraId="68DD3206">
            <w:pPr>
              <w:spacing w:before="52" w:line="184" w:lineRule="auto"/>
              <w:ind w:left="105"/>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3"/>
                <w:sz w:val="20"/>
                <w:szCs w:val="20"/>
              </w:rPr>
              <w:t>&lt;</w:t>
            </w:r>
            <w:r>
              <w:rPr>
                <w:rFonts w:ascii="微软雅黑" w:hAnsi="微软雅黑" w:eastAsia="微软雅黑" w:cs="微软雅黑"/>
                <w:spacing w:val="-10"/>
                <w:sz w:val="20"/>
                <w:szCs w:val="20"/>
              </w:rPr>
              <w:t>Numeric&gt;或 Numeric</w:t>
            </w:r>
          </w:p>
        </w:tc>
        <w:tc>
          <w:tcPr>
            <w:tcW w:w="3846" w:type="dxa"/>
            <w:vAlign w:val="top"/>
          </w:tcPr>
          <w:p w14:paraId="1BD65469">
            <w:pPr>
              <w:spacing w:before="52" w:line="184" w:lineRule="auto"/>
              <w:ind w:left="111"/>
              <w:rPr>
                <w:rFonts w:ascii="微软雅黑" w:hAnsi="微软雅黑" w:eastAsia="微软雅黑" w:cs="微软雅黑"/>
                <w:sz w:val="20"/>
                <w:szCs w:val="20"/>
              </w:rPr>
            </w:pPr>
            <w:r>
              <w:rPr>
                <w:rFonts w:ascii="微软雅黑" w:hAnsi="微软雅黑" w:eastAsia="微软雅黑" w:cs="微软雅黑"/>
                <w:sz w:val="20"/>
                <w:szCs w:val="20"/>
              </w:rPr>
              <w:t>X</w:t>
            </w:r>
            <w:r>
              <w:rPr>
                <w:rFonts w:ascii="微软雅黑" w:hAnsi="微软雅黑" w:eastAsia="微软雅黑" w:cs="微软雅黑"/>
                <w:spacing w:val="2"/>
                <w:sz w:val="20"/>
                <w:szCs w:val="20"/>
              </w:rPr>
              <w:t xml:space="preserve"> 轴坐标数</w:t>
            </w:r>
            <w:r>
              <w:rPr>
                <w:rFonts w:ascii="微软雅黑" w:hAnsi="微软雅黑" w:eastAsia="微软雅黑" w:cs="微软雅黑"/>
                <w:spacing w:val="1"/>
                <w:sz w:val="20"/>
                <w:szCs w:val="20"/>
              </w:rPr>
              <w:t>组</w:t>
            </w:r>
          </w:p>
        </w:tc>
      </w:tr>
      <w:tr w14:paraId="0377F3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63" w:type="dxa"/>
            <w:vAlign w:val="top"/>
          </w:tcPr>
          <w:p w14:paraId="361C4B1E">
            <w:pPr>
              <w:spacing w:before="54" w:line="183" w:lineRule="auto"/>
              <w:ind w:left="116"/>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70"/>
                <w:sz w:val="20"/>
                <w:szCs w:val="20"/>
              </w:rPr>
              <w:t>-</w:t>
            </w:r>
            <w:r>
              <w:rPr>
                <w:rFonts w:ascii="微软雅黑" w:hAnsi="微软雅黑" w:eastAsia="微软雅黑" w:cs="微软雅黑"/>
                <w:sz w:val="20"/>
                <w:szCs w:val="20"/>
              </w:rPr>
              <w:t>axis</w:t>
            </w:r>
          </w:p>
        </w:tc>
        <w:tc>
          <w:tcPr>
            <w:tcW w:w="3968" w:type="dxa"/>
            <w:vAlign w:val="top"/>
          </w:tcPr>
          <w:p w14:paraId="6EA5EB8E">
            <w:pPr>
              <w:spacing w:before="54" w:line="183" w:lineRule="auto"/>
              <w:ind w:left="105"/>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3"/>
                <w:sz w:val="20"/>
                <w:szCs w:val="20"/>
              </w:rPr>
              <w:t>&lt;</w:t>
            </w:r>
            <w:r>
              <w:rPr>
                <w:rFonts w:ascii="微软雅黑" w:hAnsi="微软雅黑" w:eastAsia="微软雅黑" w:cs="微软雅黑"/>
                <w:spacing w:val="-10"/>
                <w:sz w:val="20"/>
                <w:szCs w:val="20"/>
              </w:rPr>
              <w:t>Numeric&gt;或 Numeric</w:t>
            </w:r>
          </w:p>
        </w:tc>
        <w:tc>
          <w:tcPr>
            <w:tcW w:w="3846" w:type="dxa"/>
            <w:vAlign w:val="top"/>
          </w:tcPr>
          <w:p w14:paraId="038BC674">
            <w:pPr>
              <w:spacing w:before="54" w:line="183" w:lineRule="auto"/>
              <w:ind w:left="110"/>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轴坐标数组</w:t>
            </w:r>
          </w:p>
        </w:tc>
      </w:tr>
      <w:tr w14:paraId="72E637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63" w:type="dxa"/>
            <w:vAlign w:val="top"/>
          </w:tcPr>
          <w:p w14:paraId="51EBEACE">
            <w:pPr>
              <w:spacing w:before="54" w:line="186" w:lineRule="auto"/>
              <w:ind w:left="128"/>
              <w:rPr>
                <w:rFonts w:ascii="微软雅黑" w:hAnsi="微软雅黑" w:eastAsia="微软雅黑" w:cs="微软雅黑"/>
                <w:sz w:val="20"/>
                <w:szCs w:val="20"/>
              </w:rPr>
            </w:pPr>
            <w:r>
              <w:rPr>
                <w:rFonts w:ascii="微软雅黑" w:hAnsi="微软雅黑" w:eastAsia="微软雅黑" w:cs="微软雅黑"/>
                <w:spacing w:val="9"/>
                <w:sz w:val="20"/>
                <w:szCs w:val="20"/>
              </w:rPr>
              <w:t>l</w:t>
            </w:r>
            <w:r>
              <w:rPr>
                <w:rFonts w:ascii="微软雅黑" w:hAnsi="微软雅黑" w:eastAsia="微软雅黑" w:cs="微软雅黑"/>
                <w:spacing w:val="6"/>
                <w:sz w:val="20"/>
                <w:szCs w:val="20"/>
              </w:rPr>
              <w:t>ocator</w:t>
            </w:r>
          </w:p>
        </w:tc>
        <w:tc>
          <w:tcPr>
            <w:tcW w:w="3968" w:type="dxa"/>
            <w:vAlign w:val="top"/>
          </w:tcPr>
          <w:p w14:paraId="0BC5A1CA">
            <w:pPr>
              <w:spacing w:before="54" w:line="186" w:lineRule="auto"/>
              <w:ind w:left="105"/>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3"/>
                <w:sz w:val="20"/>
                <w:szCs w:val="20"/>
              </w:rPr>
              <w:t>&lt;</w:t>
            </w:r>
            <w:r>
              <w:rPr>
                <w:rFonts w:ascii="微软雅黑" w:hAnsi="微软雅黑" w:eastAsia="微软雅黑" w:cs="微软雅黑"/>
                <w:spacing w:val="-10"/>
                <w:sz w:val="20"/>
                <w:szCs w:val="20"/>
              </w:rPr>
              <w:t>Numeric&gt;或 Numeric</w:t>
            </w:r>
          </w:p>
        </w:tc>
        <w:tc>
          <w:tcPr>
            <w:tcW w:w="3846" w:type="dxa"/>
            <w:vAlign w:val="top"/>
          </w:tcPr>
          <w:p w14:paraId="273C12A2">
            <w:pPr>
              <w:spacing w:before="54" w:line="186" w:lineRule="auto"/>
              <w:ind w:left="110"/>
              <w:rPr>
                <w:rFonts w:ascii="微软雅黑" w:hAnsi="微软雅黑" w:eastAsia="微软雅黑" w:cs="微软雅黑"/>
                <w:sz w:val="20"/>
                <w:szCs w:val="20"/>
              </w:rPr>
            </w:pPr>
            <w:r>
              <w:rPr>
                <w:rFonts w:ascii="微软雅黑" w:hAnsi="微软雅黑" w:eastAsia="微软雅黑" w:cs="微软雅黑"/>
                <w:spacing w:val="9"/>
                <w:sz w:val="20"/>
                <w:szCs w:val="20"/>
              </w:rPr>
              <w:t>定位点数</w:t>
            </w:r>
            <w:r>
              <w:rPr>
                <w:rFonts w:ascii="微软雅黑" w:hAnsi="微软雅黑" w:eastAsia="微软雅黑" w:cs="微软雅黑"/>
                <w:spacing w:val="8"/>
                <w:sz w:val="20"/>
                <w:szCs w:val="20"/>
              </w:rPr>
              <w:t>组</w:t>
            </w:r>
          </w:p>
        </w:tc>
      </w:tr>
    </w:tbl>
    <w:p w14:paraId="77115A8A">
      <w:pPr>
        <w:spacing w:line="277" w:lineRule="auto"/>
        <w:rPr>
          <w:rFonts w:ascii="Arial"/>
          <w:sz w:val="21"/>
        </w:rPr>
      </w:pPr>
    </w:p>
    <w:p w14:paraId="2FBEB76C">
      <w:pPr>
        <w:spacing w:before="86" w:line="218" w:lineRule="auto"/>
        <w:ind w:left="361"/>
        <w:rPr>
          <w:rFonts w:ascii="微软雅黑" w:hAnsi="微软雅黑" w:eastAsia="微软雅黑" w:cs="微软雅黑"/>
          <w:sz w:val="20"/>
          <w:szCs w:val="20"/>
        </w:rPr>
      </w:pPr>
      <w:r>
        <w:rPr>
          <w:rFonts w:ascii="Arial" w:hAnsi="Arial" w:eastAsia="Arial" w:cs="Arial"/>
          <w:spacing w:val="14"/>
          <w:sz w:val="20"/>
          <w:szCs w:val="20"/>
        </w:rPr>
        <w:t xml:space="preserve">• </w:t>
      </w:r>
      <w:r>
        <w:rPr>
          <w:rFonts w:ascii="Arial" w:hAnsi="Arial" w:eastAsia="Arial" w:cs="Arial"/>
          <w:spacing w:val="7"/>
          <w:sz w:val="20"/>
          <w:szCs w:val="20"/>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横向柱状图输出(待开发)</w:t>
      </w:r>
    </w:p>
    <w:p w14:paraId="18002E26">
      <w:pPr>
        <w:spacing w:before="1" w:line="188" w:lineRule="auto"/>
        <w:ind w:left="5"/>
        <w:rPr>
          <w:rFonts w:ascii="微软雅黑" w:hAnsi="微软雅黑" w:eastAsia="微软雅黑" w:cs="微软雅黑"/>
          <w:sz w:val="20"/>
          <w:szCs w:val="20"/>
        </w:rPr>
      </w:pPr>
      <w:r>
        <w:rPr>
          <w:rFonts w:ascii="微软雅黑" w:hAnsi="微软雅黑" w:eastAsia="微软雅黑" w:cs="微软雅黑"/>
          <w:sz w:val="20"/>
          <w:szCs w:val="20"/>
        </w:rPr>
        <w:t>pl</w:t>
      </w:r>
      <w:r>
        <w:rPr>
          <w:rFonts w:ascii="微软雅黑" w:hAnsi="微软雅黑" w:eastAsia="微软雅黑" w:cs="微软雅黑"/>
          <w:spacing w:val="36"/>
          <w:sz w:val="20"/>
          <w:szCs w:val="20"/>
        </w:rPr>
        <w:t>.</w:t>
      </w:r>
      <w:r>
        <w:rPr>
          <w:rFonts w:ascii="微软雅黑" w:hAnsi="微软雅黑" w:eastAsia="微软雅黑" w:cs="微软雅黑"/>
          <w:sz w:val="20"/>
          <w:szCs w:val="20"/>
        </w:rPr>
        <w:t>barh</w:t>
      </w:r>
      <w:r>
        <w:rPr>
          <w:rFonts w:ascii="微软雅黑" w:hAnsi="微软雅黑" w:eastAsia="微软雅黑" w:cs="微软雅黑"/>
          <w:spacing w:val="33"/>
          <w:sz w:val="20"/>
          <w:szCs w:val="20"/>
        </w:rPr>
        <w:t>(</w:t>
      </w:r>
      <w:r>
        <w:rPr>
          <w:rFonts w:ascii="微软雅黑" w:hAnsi="微软雅黑" w:eastAsia="微软雅黑" w:cs="微软雅黑"/>
          <w:sz w:val="20"/>
          <w:szCs w:val="20"/>
        </w:rPr>
        <w:t>name</w:t>
      </w:r>
      <w:r>
        <w:rPr>
          <w:rFonts w:ascii="微软雅黑" w:hAnsi="微软雅黑" w:eastAsia="微软雅黑" w:cs="微软雅黑"/>
          <w:spacing w:val="33"/>
          <w:sz w:val="20"/>
          <w:szCs w:val="20"/>
        </w:rPr>
        <w:t>,</w:t>
      </w:r>
      <w:r>
        <w:rPr>
          <w:rFonts w:ascii="微软雅黑" w:hAnsi="微软雅黑" w:eastAsia="微软雅黑" w:cs="微软雅黑"/>
          <w:sz w:val="20"/>
          <w:szCs w:val="20"/>
        </w:rPr>
        <w:t>x</w:t>
      </w:r>
      <w:r>
        <w:rPr>
          <w:rFonts w:ascii="微软雅黑" w:hAnsi="微软雅黑" w:eastAsia="微软雅黑" w:cs="微软雅黑"/>
          <w:spacing w:val="33"/>
          <w:sz w:val="20"/>
          <w:szCs w:val="20"/>
        </w:rPr>
        <w:t>-</w:t>
      </w:r>
      <w:r>
        <w:rPr>
          <w:rFonts w:ascii="微软雅黑" w:hAnsi="微软雅黑" w:eastAsia="微软雅黑" w:cs="微软雅黑"/>
          <w:sz w:val="20"/>
          <w:szCs w:val="20"/>
        </w:rPr>
        <w:t>axis</w:t>
      </w:r>
      <w:r>
        <w:rPr>
          <w:rFonts w:ascii="微软雅黑" w:hAnsi="微软雅黑" w:eastAsia="微软雅黑" w:cs="微软雅黑"/>
          <w:spacing w:val="33"/>
          <w:sz w:val="20"/>
          <w:szCs w:val="20"/>
        </w:rPr>
        <w:t>,</w:t>
      </w:r>
      <w:r>
        <w:rPr>
          <w:rFonts w:ascii="微软雅黑" w:hAnsi="微软雅黑" w:eastAsia="微软雅黑" w:cs="微软雅黑"/>
          <w:sz w:val="20"/>
          <w:szCs w:val="20"/>
        </w:rPr>
        <w:t>y</w:t>
      </w:r>
      <w:r>
        <w:rPr>
          <w:rFonts w:ascii="微软雅黑" w:hAnsi="微软雅黑" w:eastAsia="微软雅黑" w:cs="微软雅黑"/>
          <w:spacing w:val="33"/>
          <w:sz w:val="20"/>
          <w:szCs w:val="20"/>
        </w:rPr>
        <w:t>-</w:t>
      </w:r>
      <w:r>
        <w:rPr>
          <w:rFonts w:ascii="微软雅黑" w:hAnsi="微软雅黑" w:eastAsia="微软雅黑" w:cs="微软雅黑"/>
          <w:sz w:val="20"/>
          <w:szCs w:val="20"/>
        </w:rPr>
        <w:t>axis</w:t>
      </w:r>
      <w:r>
        <w:rPr>
          <w:rFonts w:ascii="微软雅黑" w:hAnsi="微软雅黑" w:eastAsia="微软雅黑" w:cs="微软雅黑"/>
          <w:spacing w:val="33"/>
          <w:sz w:val="20"/>
          <w:szCs w:val="20"/>
        </w:rPr>
        <w:t>) ;</w:t>
      </w:r>
    </w:p>
    <w:p w14:paraId="3F91EFCA">
      <w:pPr>
        <w:spacing w:before="42" w:line="203" w:lineRule="auto"/>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p w14:paraId="7EC65201"/>
    <w:p w14:paraId="58DC92D7">
      <w:pPr>
        <w:spacing w:line="32" w:lineRule="exact"/>
      </w:pPr>
    </w:p>
    <w:tbl>
      <w:tblPr>
        <w:tblStyle w:val="4"/>
        <w:tblW w:w="9577"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63"/>
        <w:gridCol w:w="3968"/>
        <w:gridCol w:w="3846"/>
      </w:tblGrid>
      <w:tr w14:paraId="4C40C1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63" w:type="dxa"/>
            <w:vAlign w:val="top"/>
          </w:tcPr>
          <w:p w14:paraId="72A4C416">
            <w:pPr>
              <w:spacing w:before="56" w:line="184"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3968" w:type="dxa"/>
            <w:vAlign w:val="top"/>
          </w:tcPr>
          <w:p w14:paraId="28CA9177">
            <w:pPr>
              <w:spacing w:before="56" w:line="184"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846" w:type="dxa"/>
            <w:vAlign w:val="top"/>
          </w:tcPr>
          <w:p w14:paraId="2EF3CA18">
            <w:pPr>
              <w:spacing w:before="56" w:line="184"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5AF819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63" w:type="dxa"/>
            <w:vAlign w:val="top"/>
          </w:tcPr>
          <w:p w14:paraId="76DDB352">
            <w:pPr>
              <w:spacing w:before="52" w:line="184" w:lineRule="auto"/>
              <w:ind w:left="114"/>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3968" w:type="dxa"/>
            <w:vAlign w:val="top"/>
          </w:tcPr>
          <w:p w14:paraId="224695A6">
            <w:pPr>
              <w:spacing w:before="52" w:line="184" w:lineRule="auto"/>
              <w:ind w:left="112"/>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3846" w:type="dxa"/>
            <w:vAlign w:val="top"/>
          </w:tcPr>
          <w:p w14:paraId="4A3F2248">
            <w:pPr>
              <w:spacing w:before="52" w:line="184"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rPr>
              <w:t>柱状图名称</w:t>
            </w:r>
          </w:p>
        </w:tc>
      </w:tr>
      <w:tr w14:paraId="36268B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63" w:type="dxa"/>
            <w:vAlign w:val="top"/>
          </w:tcPr>
          <w:p w14:paraId="3B3A26E5">
            <w:pPr>
              <w:spacing w:before="52" w:line="184" w:lineRule="auto"/>
              <w:ind w:left="113"/>
              <w:rPr>
                <w:rFonts w:ascii="微软雅黑" w:hAnsi="微软雅黑" w:eastAsia="微软雅黑" w:cs="微软雅黑"/>
                <w:sz w:val="20"/>
                <w:szCs w:val="20"/>
              </w:rPr>
            </w:pPr>
            <w:r>
              <w:rPr>
                <w:rFonts w:ascii="微软雅黑" w:hAnsi="微软雅黑" w:eastAsia="微软雅黑" w:cs="微软雅黑"/>
                <w:sz w:val="20"/>
                <w:szCs w:val="20"/>
              </w:rPr>
              <w:t>X</w:t>
            </w:r>
            <w:r>
              <w:rPr>
                <w:rFonts w:ascii="微软雅黑" w:hAnsi="微软雅黑" w:eastAsia="微软雅黑" w:cs="微软雅黑"/>
                <w:spacing w:val="51"/>
                <w:sz w:val="20"/>
                <w:szCs w:val="20"/>
              </w:rPr>
              <w:t>-</w:t>
            </w:r>
            <w:r>
              <w:rPr>
                <w:rFonts w:ascii="微软雅黑" w:hAnsi="微软雅黑" w:eastAsia="微软雅黑" w:cs="微软雅黑"/>
                <w:sz w:val="20"/>
                <w:szCs w:val="20"/>
              </w:rPr>
              <w:t>axis</w:t>
            </w:r>
          </w:p>
        </w:tc>
        <w:tc>
          <w:tcPr>
            <w:tcW w:w="3968" w:type="dxa"/>
            <w:vAlign w:val="top"/>
          </w:tcPr>
          <w:p w14:paraId="0AD5DF82">
            <w:pPr>
              <w:spacing w:before="52" w:line="184" w:lineRule="auto"/>
              <w:ind w:left="105"/>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3"/>
                <w:sz w:val="20"/>
                <w:szCs w:val="20"/>
              </w:rPr>
              <w:t>&lt;</w:t>
            </w:r>
            <w:r>
              <w:rPr>
                <w:rFonts w:ascii="微软雅黑" w:hAnsi="微软雅黑" w:eastAsia="微软雅黑" w:cs="微软雅黑"/>
                <w:spacing w:val="-10"/>
                <w:sz w:val="20"/>
                <w:szCs w:val="20"/>
              </w:rPr>
              <w:t>Numeric&gt;或 Numeric</w:t>
            </w:r>
          </w:p>
        </w:tc>
        <w:tc>
          <w:tcPr>
            <w:tcW w:w="3846" w:type="dxa"/>
            <w:vAlign w:val="top"/>
          </w:tcPr>
          <w:p w14:paraId="57969A89">
            <w:pPr>
              <w:spacing w:before="52" w:line="184" w:lineRule="auto"/>
              <w:ind w:left="111"/>
              <w:rPr>
                <w:rFonts w:ascii="微软雅黑" w:hAnsi="微软雅黑" w:eastAsia="微软雅黑" w:cs="微软雅黑"/>
                <w:sz w:val="20"/>
                <w:szCs w:val="20"/>
              </w:rPr>
            </w:pPr>
            <w:r>
              <w:rPr>
                <w:rFonts w:ascii="微软雅黑" w:hAnsi="微软雅黑" w:eastAsia="微软雅黑" w:cs="微软雅黑"/>
                <w:sz w:val="20"/>
                <w:szCs w:val="20"/>
              </w:rPr>
              <w:t>X</w:t>
            </w:r>
            <w:r>
              <w:rPr>
                <w:rFonts w:ascii="微软雅黑" w:hAnsi="微软雅黑" w:eastAsia="微软雅黑" w:cs="微软雅黑"/>
                <w:spacing w:val="2"/>
                <w:sz w:val="20"/>
                <w:szCs w:val="20"/>
              </w:rPr>
              <w:t xml:space="preserve"> 轴坐标数</w:t>
            </w:r>
            <w:r>
              <w:rPr>
                <w:rFonts w:ascii="微软雅黑" w:hAnsi="微软雅黑" w:eastAsia="微软雅黑" w:cs="微软雅黑"/>
                <w:spacing w:val="1"/>
                <w:sz w:val="20"/>
                <w:szCs w:val="20"/>
              </w:rPr>
              <w:t>组</w:t>
            </w:r>
          </w:p>
        </w:tc>
      </w:tr>
      <w:tr w14:paraId="40BFD3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63" w:type="dxa"/>
            <w:vAlign w:val="top"/>
          </w:tcPr>
          <w:p w14:paraId="7BAEA9DB">
            <w:pPr>
              <w:spacing w:before="56" w:line="184" w:lineRule="auto"/>
              <w:ind w:left="112"/>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60"/>
                <w:sz w:val="20"/>
                <w:szCs w:val="20"/>
              </w:rPr>
              <w:t>-</w:t>
            </w:r>
            <w:r>
              <w:rPr>
                <w:rFonts w:ascii="微软雅黑" w:hAnsi="微软雅黑" w:eastAsia="微软雅黑" w:cs="微软雅黑"/>
                <w:sz w:val="20"/>
                <w:szCs w:val="20"/>
              </w:rPr>
              <w:t>axis</w:t>
            </w:r>
          </w:p>
        </w:tc>
        <w:tc>
          <w:tcPr>
            <w:tcW w:w="3968" w:type="dxa"/>
            <w:vAlign w:val="top"/>
          </w:tcPr>
          <w:p w14:paraId="03AC4669">
            <w:pPr>
              <w:spacing w:before="56" w:line="184" w:lineRule="auto"/>
              <w:ind w:left="105"/>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3"/>
                <w:sz w:val="20"/>
                <w:szCs w:val="20"/>
              </w:rPr>
              <w:t>&lt;</w:t>
            </w:r>
            <w:r>
              <w:rPr>
                <w:rFonts w:ascii="微软雅黑" w:hAnsi="微软雅黑" w:eastAsia="微软雅黑" w:cs="微软雅黑"/>
                <w:spacing w:val="-10"/>
                <w:sz w:val="20"/>
                <w:szCs w:val="20"/>
              </w:rPr>
              <w:t>Numeric&gt;或 Numeric</w:t>
            </w:r>
          </w:p>
        </w:tc>
        <w:tc>
          <w:tcPr>
            <w:tcW w:w="3846" w:type="dxa"/>
            <w:vAlign w:val="top"/>
          </w:tcPr>
          <w:p w14:paraId="15362745">
            <w:pPr>
              <w:spacing w:before="56" w:line="184" w:lineRule="auto"/>
              <w:ind w:left="110"/>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轴坐标数组</w:t>
            </w:r>
          </w:p>
        </w:tc>
      </w:tr>
    </w:tbl>
    <w:p w14:paraId="3928597B">
      <w:pPr>
        <w:rPr>
          <w:rFonts w:ascii="Arial"/>
          <w:sz w:val="21"/>
        </w:rPr>
      </w:pPr>
    </w:p>
    <w:p w14:paraId="4D70D796">
      <w:pPr>
        <w:sectPr>
          <w:footerReference r:id="rId21" w:type="default"/>
          <w:pgSz w:w="11906" w:h="16839"/>
          <w:pgMar w:top="1431" w:right="1236" w:bottom="1838" w:left="1080" w:header="0" w:footer="1547" w:gutter="0"/>
          <w:cols w:space="720" w:num="1"/>
        </w:sectPr>
      </w:pPr>
    </w:p>
    <w:p w14:paraId="2520C5A0">
      <w:pPr>
        <w:spacing w:before="60"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0377456D">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6C8B7717">
      <w:pPr>
        <w:spacing w:before="43"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3591B366">
      <w:pPr>
        <w:spacing w:before="43" w:line="218"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Array&lt;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w:t>
      </w:r>
      <w:r>
        <w:rPr>
          <w:rFonts w:ascii="微软雅黑" w:hAnsi="微软雅黑" w:eastAsia="微软雅黑" w:cs="微软雅黑"/>
          <w:spacing w:val="-1"/>
          <w:sz w:val="20"/>
          <w:szCs w:val="20"/>
        </w:rPr>
        <w:t>1</w:t>
      </w:r>
      <w:r>
        <w:rPr>
          <w:rFonts w:ascii="微软雅黑" w:hAnsi="微软雅黑" w:eastAsia="微软雅黑" w:cs="微软雅黑"/>
          <w:sz w:val="20"/>
          <w:szCs w:val="20"/>
        </w:rPr>
        <w:t>Data</w:t>
      </w:r>
      <w:r>
        <w:rPr>
          <w:rFonts w:ascii="微软雅黑" w:hAnsi="微软雅黑" w:eastAsia="微软雅黑" w:cs="微软雅黑"/>
          <w:spacing w:val="-1"/>
          <w:sz w:val="20"/>
          <w:szCs w:val="20"/>
        </w:rPr>
        <w:t>;//</w:t>
      </w:r>
      <w:r>
        <w:rPr>
          <w:rFonts w:ascii="微软雅黑" w:hAnsi="微软雅黑" w:eastAsia="微软雅黑" w:cs="微软雅黑"/>
          <w:sz w:val="20"/>
          <w:szCs w:val="20"/>
        </w:rPr>
        <w:t>x</w:t>
      </w:r>
      <w:r>
        <w:rPr>
          <w:rFonts w:ascii="微软雅黑" w:hAnsi="微软雅黑" w:eastAsia="微软雅黑" w:cs="微软雅黑"/>
          <w:spacing w:val="-1"/>
          <w:sz w:val="20"/>
          <w:szCs w:val="20"/>
        </w:rPr>
        <w:t xml:space="preserve"> 轴数据集</w:t>
      </w:r>
    </w:p>
    <w:p w14:paraId="2C5B1FC4">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Array&lt;Numeric&gt; y1D</w:t>
      </w:r>
      <w:r>
        <w:rPr>
          <w:rFonts w:ascii="微软雅黑" w:hAnsi="微软雅黑" w:eastAsia="微软雅黑" w:cs="微软雅黑"/>
          <w:sz w:val="20"/>
          <w:szCs w:val="20"/>
        </w:rPr>
        <w:t>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4D541F44">
      <w:pPr>
        <w:spacing w:before="44"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7F501E8A">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515DFD7B">
      <w:pPr>
        <w:spacing w:before="28"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545BBEAF">
      <w:pPr>
        <w:spacing w:before="28"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5"/>
          <w:sz w:val="20"/>
          <w:szCs w:val="20"/>
        </w:rPr>
        <w:t>1</w:t>
      </w:r>
      <w:r>
        <w:rPr>
          <w:rFonts w:ascii="微软雅黑" w:hAnsi="微软雅黑" w:eastAsia="微软雅黑" w:cs="微软雅黑"/>
          <w:spacing w:val="13"/>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3"/>
          <w:sz w:val="20"/>
          <w:szCs w:val="20"/>
        </w:rPr>
        <w:t>("</w:t>
      </w:r>
      <w:r>
        <w:rPr>
          <w:rFonts w:ascii="微软雅黑" w:hAnsi="微软雅黑" w:eastAsia="微软雅黑" w:cs="微软雅黑"/>
          <w:sz w:val="20"/>
          <w:szCs w:val="20"/>
        </w:rPr>
        <w:t>bar</w:t>
      </w:r>
      <w:r>
        <w:rPr>
          <w:rFonts w:ascii="微软雅黑" w:hAnsi="微软雅黑" w:eastAsia="微软雅黑" w:cs="微软雅黑"/>
          <w:spacing w:val="13"/>
          <w:sz w:val="20"/>
          <w:szCs w:val="20"/>
        </w:rPr>
        <w:t>1","</w:t>
      </w:r>
      <w:r>
        <w:rPr>
          <w:rFonts w:ascii="微软雅黑" w:hAnsi="微软雅黑" w:eastAsia="微软雅黑" w:cs="微软雅黑"/>
          <w:sz w:val="20"/>
          <w:szCs w:val="20"/>
        </w:rPr>
        <w:t>margin</w:t>
      </w:r>
      <w:r>
        <w:rPr>
          <w:rFonts w:ascii="微软雅黑" w:hAnsi="微软雅黑" w:eastAsia="微软雅黑" w:cs="微软雅黑"/>
          <w:spacing w:val="13"/>
          <w:sz w:val="20"/>
          <w:szCs w:val="20"/>
        </w:rPr>
        <w:t>-</w:t>
      </w:r>
      <w:r>
        <w:rPr>
          <w:rFonts w:ascii="微软雅黑" w:hAnsi="微软雅黑" w:eastAsia="微软雅黑" w:cs="微软雅黑"/>
          <w:sz w:val="20"/>
          <w:szCs w:val="20"/>
        </w:rPr>
        <w:t>top</w:t>
      </w:r>
      <w:r>
        <w:rPr>
          <w:rFonts w:ascii="微软雅黑" w:hAnsi="微软雅黑" w:eastAsia="微软雅黑" w:cs="微软雅黑"/>
          <w:spacing w:val="13"/>
          <w:sz w:val="20"/>
          <w:szCs w:val="20"/>
        </w:rPr>
        <w:t>","0%") ;</w:t>
      </w:r>
    </w:p>
    <w:p w14:paraId="2A5C6AE0">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9"/>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9"/>
          <w:sz w:val="20"/>
          <w:szCs w:val="20"/>
        </w:rPr>
        <w:t>("</w:t>
      </w:r>
      <w:r>
        <w:rPr>
          <w:rFonts w:ascii="微软雅黑" w:hAnsi="微软雅黑" w:eastAsia="微软雅黑" w:cs="微软雅黑"/>
          <w:sz w:val="20"/>
          <w:szCs w:val="20"/>
        </w:rPr>
        <w:t>bar</w:t>
      </w:r>
      <w:r>
        <w:rPr>
          <w:rFonts w:ascii="微软雅黑" w:hAnsi="微软雅黑" w:eastAsia="微软雅黑" w:cs="微软雅黑"/>
          <w:spacing w:val="9"/>
          <w:sz w:val="20"/>
          <w:szCs w:val="20"/>
        </w:rPr>
        <w:t>1","</w:t>
      </w:r>
      <w:r>
        <w:rPr>
          <w:rFonts w:ascii="微软雅黑" w:hAnsi="微软雅黑" w:eastAsia="微软雅黑" w:cs="微软雅黑"/>
          <w:sz w:val="20"/>
          <w:szCs w:val="20"/>
        </w:rPr>
        <w:t>margin</w:t>
      </w:r>
      <w:r>
        <w:rPr>
          <w:rFonts w:ascii="微软雅黑" w:hAnsi="微软雅黑" w:eastAsia="微软雅黑" w:cs="微软雅黑"/>
          <w:spacing w:val="9"/>
          <w:sz w:val="20"/>
          <w:szCs w:val="20"/>
        </w:rPr>
        <w:t>-</w:t>
      </w:r>
      <w:r>
        <w:rPr>
          <w:rFonts w:ascii="微软雅黑" w:hAnsi="微软雅黑" w:eastAsia="微软雅黑" w:cs="微软雅黑"/>
          <w:sz w:val="20"/>
          <w:szCs w:val="20"/>
        </w:rPr>
        <w:t>bottom</w:t>
      </w:r>
      <w:r>
        <w:rPr>
          <w:rFonts w:ascii="微软雅黑" w:hAnsi="微软雅黑" w:eastAsia="微软雅黑" w:cs="微软雅黑"/>
          <w:spacing w:val="9"/>
          <w:sz w:val="20"/>
          <w:szCs w:val="20"/>
        </w:rPr>
        <w:t xml:space="preserve">","-20%") </w:t>
      </w:r>
      <w:r>
        <w:rPr>
          <w:rFonts w:ascii="微软雅黑" w:hAnsi="微软雅黑" w:eastAsia="微软雅黑" w:cs="微软雅黑"/>
          <w:spacing w:val="8"/>
          <w:sz w:val="20"/>
          <w:szCs w:val="20"/>
        </w:rPr>
        <w:t>;</w:t>
      </w:r>
    </w:p>
    <w:p w14:paraId="73752DC3">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8"/>
          <w:sz w:val="20"/>
          <w:szCs w:val="20"/>
        </w:rPr>
        <w:t>1</w:t>
      </w:r>
      <w:r>
        <w:rPr>
          <w:rFonts w:ascii="微软雅黑" w:hAnsi="微软雅黑" w:eastAsia="微软雅黑" w:cs="微软雅黑"/>
          <w:spacing w:val="29"/>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9"/>
          <w:sz w:val="20"/>
          <w:szCs w:val="20"/>
        </w:rPr>
        <w:t>("</w:t>
      </w:r>
      <w:r>
        <w:rPr>
          <w:rFonts w:ascii="微软雅黑" w:hAnsi="微软雅黑" w:eastAsia="微软雅黑" w:cs="微软雅黑"/>
          <w:sz w:val="20"/>
          <w:szCs w:val="20"/>
        </w:rPr>
        <w:t>bar</w:t>
      </w:r>
      <w:r>
        <w:rPr>
          <w:rFonts w:ascii="微软雅黑" w:hAnsi="微软雅黑" w:eastAsia="微软雅黑" w:cs="微软雅黑"/>
          <w:spacing w:val="29"/>
          <w:sz w:val="20"/>
          <w:szCs w:val="20"/>
        </w:rPr>
        <w:t>1","</w:t>
      </w:r>
      <w:r>
        <w:rPr>
          <w:rFonts w:ascii="微软雅黑" w:hAnsi="微软雅黑" w:eastAsia="微软雅黑" w:cs="微软雅黑"/>
          <w:sz w:val="20"/>
          <w:szCs w:val="20"/>
        </w:rPr>
        <w:t>color</w:t>
      </w:r>
      <w:r>
        <w:rPr>
          <w:rFonts w:ascii="微软雅黑" w:hAnsi="微软雅黑" w:eastAsia="微软雅黑" w:cs="微软雅黑"/>
          <w:spacing w:val="29"/>
          <w:sz w:val="20"/>
          <w:szCs w:val="20"/>
        </w:rPr>
        <w:t>",</w:t>
      </w:r>
      <w:r>
        <w:rPr>
          <w:rFonts w:ascii="微软雅黑" w:hAnsi="微软雅黑" w:eastAsia="微软雅黑" w:cs="微软雅黑"/>
          <w:sz w:val="20"/>
          <w:szCs w:val="20"/>
        </w:rPr>
        <w:t>Yellow</w:t>
      </w:r>
      <w:r>
        <w:rPr>
          <w:rFonts w:ascii="微软雅黑" w:hAnsi="微软雅黑" w:eastAsia="微软雅黑" w:cs="微软雅黑"/>
          <w:spacing w:val="29"/>
          <w:sz w:val="20"/>
          <w:szCs w:val="20"/>
        </w:rPr>
        <w:t>) ;</w:t>
      </w:r>
    </w:p>
    <w:p w14:paraId="79D03C7E">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2</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4AFD24C6">
      <w:pPr>
        <w:spacing w:before="44"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3"/>
          <w:sz w:val="20"/>
          <w:szCs w:val="20"/>
        </w:rPr>
        <w:t>2</w:t>
      </w:r>
      <w:r>
        <w:rPr>
          <w:rFonts w:ascii="微软雅黑" w:hAnsi="微软雅黑" w:eastAsia="微软雅黑" w:cs="微软雅黑"/>
          <w:spacing w:val="20"/>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0"/>
          <w:sz w:val="20"/>
          <w:szCs w:val="20"/>
        </w:rPr>
        <w:t>("</w:t>
      </w:r>
      <w:r>
        <w:rPr>
          <w:rFonts w:ascii="微软雅黑" w:hAnsi="微软雅黑" w:eastAsia="微软雅黑" w:cs="微软雅黑"/>
          <w:sz w:val="20"/>
          <w:szCs w:val="20"/>
        </w:rPr>
        <w:t>bar</w:t>
      </w:r>
      <w:r>
        <w:rPr>
          <w:rFonts w:ascii="微软雅黑" w:hAnsi="微软雅黑" w:eastAsia="微软雅黑" w:cs="微软雅黑"/>
          <w:spacing w:val="20"/>
          <w:sz w:val="20"/>
          <w:szCs w:val="20"/>
        </w:rPr>
        <w:t>2","</w:t>
      </w:r>
      <w:r>
        <w:rPr>
          <w:rFonts w:ascii="微软雅黑" w:hAnsi="微软雅黑" w:eastAsia="微软雅黑" w:cs="微软雅黑"/>
          <w:sz w:val="20"/>
          <w:szCs w:val="20"/>
        </w:rPr>
        <w:t>x</w:t>
      </w:r>
      <w:r>
        <w:rPr>
          <w:rFonts w:ascii="微软雅黑" w:hAnsi="微软雅黑" w:eastAsia="微软雅黑" w:cs="微软雅黑"/>
          <w:spacing w:val="20"/>
          <w:sz w:val="20"/>
          <w:szCs w:val="20"/>
        </w:rPr>
        <w:t>-</w:t>
      </w:r>
      <w:r>
        <w:rPr>
          <w:rFonts w:ascii="微软雅黑" w:hAnsi="微软雅黑" w:eastAsia="微软雅黑" w:cs="微软雅黑"/>
          <w:sz w:val="20"/>
          <w:szCs w:val="20"/>
        </w:rPr>
        <w:t>format</w:t>
      </w:r>
      <w:r>
        <w:rPr>
          <w:rFonts w:ascii="微软雅黑" w:hAnsi="微软雅黑" w:eastAsia="微软雅黑" w:cs="微软雅黑"/>
          <w:spacing w:val="20"/>
          <w:sz w:val="20"/>
          <w:szCs w:val="20"/>
        </w:rPr>
        <w:t>","</w:t>
      </w:r>
      <w:r>
        <w:rPr>
          <w:rFonts w:ascii="微软雅黑" w:hAnsi="微软雅黑" w:eastAsia="微软雅黑" w:cs="微软雅黑"/>
          <w:sz w:val="20"/>
          <w:szCs w:val="20"/>
        </w:rPr>
        <w:t>time</w:t>
      </w:r>
      <w:r>
        <w:rPr>
          <w:rFonts w:ascii="微软雅黑" w:hAnsi="微软雅黑" w:eastAsia="微软雅黑" w:cs="微软雅黑"/>
          <w:spacing w:val="20"/>
          <w:sz w:val="20"/>
          <w:szCs w:val="20"/>
        </w:rPr>
        <w:t xml:space="preserve">");//设置 </w:t>
      </w:r>
      <w:r>
        <w:rPr>
          <w:rFonts w:ascii="微软雅黑" w:hAnsi="微软雅黑" w:eastAsia="微软雅黑" w:cs="微软雅黑"/>
          <w:sz w:val="20"/>
          <w:szCs w:val="20"/>
        </w:rPr>
        <w:t>x</w:t>
      </w:r>
      <w:r>
        <w:rPr>
          <w:rFonts w:ascii="微软雅黑" w:hAnsi="微软雅黑" w:eastAsia="微软雅黑" w:cs="微软雅黑"/>
          <w:spacing w:val="20"/>
          <w:sz w:val="20"/>
          <w:szCs w:val="20"/>
        </w:rPr>
        <w:t xml:space="preserve"> 轴为时间轴</w:t>
      </w:r>
    </w:p>
    <w:p w14:paraId="1E54ECF7">
      <w:pPr>
        <w:spacing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7"/>
          <w:sz w:val="20"/>
          <w:szCs w:val="20"/>
        </w:rPr>
        <w:t>2.</w:t>
      </w:r>
      <w:r>
        <w:rPr>
          <w:rFonts w:ascii="微软雅黑" w:hAnsi="微软雅黑" w:eastAsia="微软雅黑" w:cs="微软雅黑"/>
          <w:sz w:val="20"/>
          <w:szCs w:val="20"/>
        </w:rPr>
        <w:t>setOption</w:t>
      </w:r>
      <w:r>
        <w:rPr>
          <w:rFonts w:ascii="微软雅黑" w:hAnsi="微软雅黑" w:eastAsia="微软雅黑" w:cs="微软雅黑"/>
          <w:spacing w:val="27"/>
          <w:sz w:val="20"/>
          <w:szCs w:val="20"/>
        </w:rPr>
        <w:t>("</w:t>
      </w:r>
      <w:r>
        <w:rPr>
          <w:rFonts w:ascii="微软雅黑" w:hAnsi="微软雅黑" w:eastAsia="微软雅黑" w:cs="微软雅黑"/>
          <w:sz w:val="20"/>
          <w:szCs w:val="20"/>
        </w:rPr>
        <w:t>bar</w:t>
      </w:r>
      <w:r>
        <w:rPr>
          <w:rFonts w:ascii="微软雅黑" w:hAnsi="微软雅黑" w:eastAsia="微软雅黑" w:cs="微软雅黑"/>
          <w:spacing w:val="27"/>
          <w:sz w:val="20"/>
          <w:szCs w:val="20"/>
        </w:rPr>
        <w:t>2","</w:t>
      </w:r>
      <w:r>
        <w:rPr>
          <w:rFonts w:ascii="微软雅黑" w:hAnsi="微软雅黑" w:eastAsia="微软雅黑" w:cs="微软雅黑"/>
          <w:sz w:val="20"/>
          <w:szCs w:val="20"/>
        </w:rPr>
        <w:t>color</w:t>
      </w:r>
      <w:r>
        <w:rPr>
          <w:rFonts w:ascii="微软雅黑" w:hAnsi="微软雅黑" w:eastAsia="微软雅黑" w:cs="微软雅黑"/>
          <w:spacing w:val="27"/>
          <w:sz w:val="20"/>
          <w:szCs w:val="20"/>
        </w:rPr>
        <w:t>",</w:t>
      </w:r>
      <w:r>
        <w:rPr>
          <w:rFonts w:ascii="微软雅黑" w:hAnsi="微软雅黑" w:eastAsia="微软雅黑" w:cs="微软雅黑"/>
          <w:sz w:val="20"/>
          <w:szCs w:val="20"/>
        </w:rPr>
        <w:t>Red</w:t>
      </w:r>
      <w:r>
        <w:rPr>
          <w:rFonts w:ascii="微软雅黑" w:hAnsi="微软雅黑" w:eastAsia="微软雅黑" w:cs="微软雅黑"/>
          <w:spacing w:val="27"/>
          <w:sz w:val="20"/>
          <w:szCs w:val="20"/>
        </w:rPr>
        <w:t>());//设置颜</w:t>
      </w:r>
      <w:r>
        <w:rPr>
          <w:rFonts w:ascii="微软雅黑" w:hAnsi="微软雅黑" w:eastAsia="微软雅黑" w:cs="微软雅黑"/>
          <w:spacing w:val="24"/>
          <w:sz w:val="20"/>
          <w:szCs w:val="20"/>
        </w:rPr>
        <w:t>色</w:t>
      </w:r>
    </w:p>
    <w:p w14:paraId="5B6237D2">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5126828">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6264B073">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17E39620">
      <w:pPr>
        <w:spacing w:before="27" w:line="199" w:lineRule="auto"/>
        <w:ind w:left="843"/>
        <w:rPr>
          <w:rFonts w:ascii="微软雅黑" w:hAnsi="微软雅黑" w:eastAsia="微软雅黑" w:cs="微软雅黑"/>
          <w:sz w:val="20"/>
          <w:szCs w:val="20"/>
        </w:rPr>
      </w:pPr>
      <w:r>
        <w:rPr>
          <w:rFonts w:ascii="微软雅黑" w:hAnsi="微软雅黑" w:eastAsia="微软雅黑" w:cs="微软雅黑"/>
          <w:spacing w:val="-2"/>
          <w:sz w:val="20"/>
          <w:szCs w:val="20"/>
        </w:rPr>
        <w:t>x</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Data</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0] =  date+time ;</w:t>
      </w:r>
    </w:p>
    <w:p w14:paraId="3F33BDA1">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12"/>
          <w:sz w:val="20"/>
          <w:szCs w:val="20"/>
        </w:rPr>
        <w:t>1</w:t>
      </w:r>
      <w:r>
        <w:rPr>
          <w:rFonts w:ascii="微软雅黑" w:hAnsi="微软雅黑" w:eastAsia="微软雅黑" w:cs="微软雅黑"/>
          <w:sz w:val="20"/>
          <w:szCs w:val="20"/>
        </w:rPr>
        <w:t>Data</w:t>
      </w:r>
      <w:r>
        <w:rPr>
          <w:rFonts w:ascii="微软雅黑" w:hAnsi="微软雅黑" w:eastAsia="微软雅黑" w:cs="微软雅黑"/>
          <w:spacing w:val="6"/>
          <w:sz w:val="20"/>
          <w:szCs w:val="20"/>
        </w:rPr>
        <w:t xml:space="preserve">[0] = </w:t>
      </w:r>
      <w:r>
        <w:rPr>
          <w:rFonts w:ascii="微软雅黑" w:hAnsi="微软雅黑" w:eastAsia="微软雅黑" w:cs="微软雅黑"/>
          <w:sz w:val="20"/>
          <w:szCs w:val="20"/>
        </w:rPr>
        <w:t>Vol</w:t>
      </w:r>
      <w:r>
        <w:rPr>
          <w:rFonts w:ascii="微软雅黑" w:hAnsi="微软雅黑" w:eastAsia="微软雅黑" w:cs="微软雅黑"/>
          <w:spacing w:val="6"/>
          <w:sz w:val="20"/>
          <w:szCs w:val="20"/>
        </w:rPr>
        <w:t xml:space="preserve"> ;</w:t>
      </w:r>
    </w:p>
    <w:p w14:paraId="2EA031CB">
      <w:pPr>
        <w:spacing w:before="45"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8"/>
          <w:sz w:val="20"/>
          <w:szCs w:val="20"/>
        </w:rPr>
        <w:t>1.</w:t>
      </w:r>
      <w:r>
        <w:rPr>
          <w:rFonts w:ascii="微软雅黑" w:hAnsi="微软雅黑" w:eastAsia="微软雅黑" w:cs="微软雅黑"/>
          <w:sz w:val="20"/>
          <w:szCs w:val="20"/>
        </w:rPr>
        <w:t>barv</w:t>
      </w:r>
      <w:r>
        <w:rPr>
          <w:rFonts w:ascii="微软雅黑" w:hAnsi="微软雅黑" w:eastAsia="微软雅黑" w:cs="微软雅黑"/>
          <w:spacing w:val="18"/>
          <w:sz w:val="20"/>
          <w:szCs w:val="20"/>
        </w:rPr>
        <w:t>("</w:t>
      </w:r>
      <w:r>
        <w:rPr>
          <w:rFonts w:ascii="微软雅黑" w:hAnsi="微软雅黑" w:eastAsia="微软雅黑" w:cs="微软雅黑"/>
          <w:sz w:val="20"/>
          <w:szCs w:val="20"/>
        </w:rPr>
        <w:t>bar</w:t>
      </w:r>
      <w:r>
        <w:rPr>
          <w:rFonts w:ascii="微软雅黑" w:hAnsi="微软雅黑" w:eastAsia="微软雅黑" w:cs="微软雅黑"/>
          <w:spacing w:val="18"/>
          <w:sz w:val="20"/>
          <w:szCs w:val="20"/>
        </w:rPr>
        <w:t>1",</w:t>
      </w:r>
      <w:r>
        <w:rPr>
          <w:rFonts w:ascii="微软雅黑" w:hAnsi="微软雅黑" w:eastAsia="微软雅黑" w:cs="微软雅黑"/>
          <w:sz w:val="20"/>
          <w:szCs w:val="20"/>
        </w:rPr>
        <w:t>x</w:t>
      </w:r>
      <w:r>
        <w:rPr>
          <w:rFonts w:ascii="微软雅黑" w:hAnsi="微软雅黑" w:eastAsia="微软雅黑" w:cs="微软雅黑"/>
          <w:spacing w:val="18"/>
          <w:sz w:val="20"/>
          <w:szCs w:val="20"/>
        </w:rPr>
        <w:t>1</w:t>
      </w:r>
      <w:r>
        <w:rPr>
          <w:rFonts w:ascii="微软雅黑" w:hAnsi="微软雅黑" w:eastAsia="微软雅黑" w:cs="微软雅黑"/>
          <w:sz w:val="20"/>
          <w:szCs w:val="20"/>
        </w:rPr>
        <w:t>Data</w:t>
      </w:r>
      <w:r>
        <w:rPr>
          <w:rFonts w:ascii="微软雅黑" w:hAnsi="微软雅黑" w:eastAsia="微软雅黑" w:cs="微软雅黑"/>
          <w:spacing w:val="18"/>
          <w:sz w:val="20"/>
          <w:szCs w:val="20"/>
        </w:rPr>
        <w:t>,</w:t>
      </w:r>
      <w:r>
        <w:rPr>
          <w:rFonts w:ascii="微软雅黑" w:hAnsi="微软雅黑" w:eastAsia="微软雅黑" w:cs="微软雅黑"/>
          <w:sz w:val="20"/>
          <w:szCs w:val="20"/>
        </w:rPr>
        <w:t>y</w:t>
      </w:r>
      <w:r>
        <w:rPr>
          <w:rFonts w:ascii="微软雅黑" w:hAnsi="微软雅黑" w:eastAsia="微软雅黑" w:cs="微软雅黑"/>
          <w:spacing w:val="18"/>
          <w:sz w:val="20"/>
          <w:szCs w:val="20"/>
        </w:rPr>
        <w:t>1</w:t>
      </w:r>
      <w:r>
        <w:rPr>
          <w:rFonts w:ascii="微软雅黑" w:hAnsi="微软雅黑" w:eastAsia="微软雅黑" w:cs="微软雅黑"/>
          <w:sz w:val="20"/>
          <w:szCs w:val="20"/>
        </w:rPr>
        <w:t>Data</w:t>
      </w:r>
      <w:r>
        <w:rPr>
          <w:rFonts w:ascii="微软雅黑" w:hAnsi="微软雅黑" w:eastAsia="微软雅黑" w:cs="微软雅黑"/>
          <w:spacing w:val="18"/>
          <w:sz w:val="20"/>
          <w:szCs w:val="20"/>
        </w:rPr>
        <w:t xml:space="preserve">) </w:t>
      </w:r>
      <w:r>
        <w:rPr>
          <w:rFonts w:ascii="微软雅黑" w:hAnsi="微软雅黑" w:eastAsia="微软雅黑" w:cs="微软雅黑"/>
          <w:spacing w:val="17"/>
          <w:sz w:val="20"/>
          <w:szCs w:val="20"/>
        </w:rPr>
        <w:t>;</w:t>
      </w:r>
    </w:p>
    <w:p w14:paraId="0596064E">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8"/>
          <w:sz w:val="20"/>
          <w:szCs w:val="20"/>
        </w:rPr>
        <w:t>2.</w:t>
      </w:r>
      <w:r>
        <w:rPr>
          <w:rFonts w:ascii="微软雅黑" w:hAnsi="微软雅黑" w:eastAsia="微软雅黑" w:cs="微软雅黑"/>
          <w:sz w:val="20"/>
          <w:szCs w:val="20"/>
        </w:rPr>
        <w:t>barv</w:t>
      </w:r>
      <w:r>
        <w:rPr>
          <w:rFonts w:ascii="微软雅黑" w:hAnsi="微软雅黑" w:eastAsia="微软雅黑" w:cs="微软雅黑"/>
          <w:spacing w:val="18"/>
          <w:sz w:val="20"/>
          <w:szCs w:val="20"/>
        </w:rPr>
        <w:t>("</w:t>
      </w:r>
      <w:r>
        <w:rPr>
          <w:rFonts w:ascii="微软雅黑" w:hAnsi="微软雅黑" w:eastAsia="微软雅黑" w:cs="微软雅黑"/>
          <w:sz w:val="20"/>
          <w:szCs w:val="20"/>
        </w:rPr>
        <w:t>bar</w:t>
      </w:r>
      <w:r>
        <w:rPr>
          <w:rFonts w:ascii="微软雅黑" w:hAnsi="微软雅黑" w:eastAsia="微软雅黑" w:cs="微软雅黑"/>
          <w:spacing w:val="18"/>
          <w:sz w:val="20"/>
          <w:szCs w:val="20"/>
        </w:rPr>
        <w:t>2",</w:t>
      </w:r>
      <w:r>
        <w:rPr>
          <w:rFonts w:ascii="微软雅黑" w:hAnsi="微软雅黑" w:eastAsia="微软雅黑" w:cs="微软雅黑"/>
          <w:sz w:val="20"/>
          <w:szCs w:val="20"/>
        </w:rPr>
        <w:t>x</w:t>
      </w:r>
      <w:r>
        <w:rPr>
          <w:rFonts w:ascii="微软雅黑" w:hAnsi="微软雅黑" w:eastAsia="微软雅黑" w:cs="微软雅黑"/>
          <w:spacing w:val="18"/>
          <w:sz w:val="20"/>
          <w:szCs w:val="20"/>
        </w:rPr>
        <w:t>1</w:t>
      </w:r>
      <w:r>
        <w:rPr>
          <w:rFonts w:ascii="微软雅黑" w:hAnsi="微软雅黑" w:eastAsia="微软雅黑" w:cs="微软雅黑"/>
          <w:sz w:val="20"/>
          <w:szCs w:val="20"/>
        </w:rPr>
        <w:t>Data</w:t>
      </w:r>
      <w:r>
        <w:rPr>
          <w:rFonts w:ascii="微软雅黑" w:hAnsi="微软雅黑" w:eastAsia="微软雅黑" w:cs="微软雅黑"/>
          <w:spacing w:val="18"/>
          <w:sz w:val="20"/>
          <w:szCs w:val="20"/>
        </w:rPr>
        <w:t>,</w:t>
      </w:r>
      <w:r>
        <w:rPr>
          <w:rFonts w:ascii="微软雅黑" w:hAnsi="微软雅黑" w:eastAsia="微软雅黑" w:cs="微软雅黑"/>
          <w:sz w:val="20"/>
          <w:szCs w:val="20"/>
        </w:rPr>
        <w:t>y</w:t>
      </w:r>
      <w:r>
        <w:rPr>
          <w:rFonts w:ascii="微软雅黑" w:hAnsi="微软雅黑" w:eastAsia="微软雅黑" w:cs="微软雅黑"/>
          <w:spacing w:val="18"/>
          <w:sz w:val="20"/>
          <w:szCs w:val="20"/>
        </w:rPr>
        <w:t>1</w:t>
      </w:r>
      <w:r>
        <w:rPr>
          <w:rFonts w:ascii="微软雅黑" w:hAnsi="微软雅黑" w:eastAsia="微软雅黑" w:cs="微软雅黑"/>
          <w:sz w:val="20"/>
          <w:szCs w:val="20"/>
        </w:rPr>
        <w:t>Data</w:t>
      </w:r>
      <w:r>
        <w:rPr>
          <w:rFonts w:ascii="微软雅黑" w:hAnsi="微软雅黑" w:eastAsia="微软雅黑" w:cs="微软雅黑"/>
          <w:spacing w:val="18"/>
          <w:sz w:val="20"/>
          <w:szCs w:val="20"/>
        </w:rPr>
        <w:t xml:space="preserve">) </w:t>
      </w:r>
      <w:r>
        <w:rPr>
          <w:rFonts w:ascii="微软雅黑" w:hAnsi="微软雅黑" w:eastAsia="微软雅黑" w:cs="微软雅黑"/>
          <w:spacing w:val="17"/>
          <w:sz w:val="20"/>
          <w:szCs w:val="20"/>
        </w:rPr>
        <w:t>;</w:t>
      </w:r>
    </w:p>
    <w:p w14:paraId="11C68A30">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583F976">
      <w:pPr>
        <w:spacing w:line="252" w:lineRule="auto"/>
        <w:rPr>
          <w:rFonts w:ascii="Arial"/>
          <w:sz w:val="21"/>
        </w:rPr>
      </w:pPr>
    </w:p>
    <w:p w14:paraId="725A700F">
      <w:pPr>
        <w:spacing w:before="86" w:line="204" w:lineRule="auto"/>
        <w:ind w:left="358"/>
        <w:rPr>
          <w:rFonts w:ascii="微软雅黑" w:hAnsi="微软雅黑" w:eastAsia="微软雅黑" w:cs="微软雅黑"/>
          <w:sz w:val="20"/>
          <w:szCs w:val="20"/>
        </w:rPr>
      </w:pPr>
      <w:r>
        <w:rPr>
          <w:rFonts w:ascii="Arial" w:hAnsi="Arial" w:eastAsia="Arial" w:cs="Arial"/>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批量输</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出</w:t>
      </w:r>
    </w:p>
    <w:p w14:paraId="2AF46C96">
      <w:pPr>
        <w:spacing w:before="20"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1B763BF8">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3315FA09">
      <w:pPr>
        <w:spacing w:before="44"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6F69F940">
      <w:pPr>
        <w:spacing w:before="43" w:line="218"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Array&lt;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w:t>
      </w:r>
      <w:r>
        <w:rPr>
          <w:rFonts w:ascii="微软雅黑" w:hAnsi="微软雅黑" w:eastAsia="微软雅黑" w:cs="微软雅黑"/>
          <w:spacing w:val="-1"/>
          <w:sz w:val="20"/>
          <w:szCs w:val="20"/>
        </w:rPr>
        <w:t>1</w:t>
      </w:r>
      <w:r>
        <w:rPr>
          <w:rFonts w:ascii="微软雅黑" w:hAnsi="微软雅黑" w:eastAsia="微软雅黑" w:cs="微软雅黑"/>
          <w:sz w:val="20"/>
          <w:szCs w:val="20"/>
        </w:rPr>
        <w:t>Data</w:t>
      </w:r>
      <w:r>
        <w:rPr>
          <w:rFonts w:ascii="微软雅黑" w:hAnsi="微软雅黑" w:eastAsia="微软雅黑" w:cs="微软雅黑"/>
          <w:spacing w:val="-1"/>
          <w:sz w:val="20"/>
          <w:szCs w:val="20"/>
        </w:rPr>
        <w:t>;//</w:t>
      </w:r>
      <w:r>
        <w:rPr>
          <w:rFonts w:ascii="微软雅黑" w:hAnsi="微软雅黑" w:eastAsia="微软雅黑" w:cs="微软雅黑"/>
          <w:sz w:val="20"/>
          <w:szCs w:val="20"/>
        </w:rPr>
        <w:t>x</w:t>
      </w:r>
      <w:r>
        <w:rPr>
          <w:rFonts w:ascii="微软雅黑" w:hAnsi="微软雅黑" w:eastAsia="微软雅黑" w:cs="微软雅黑"/>
          <w:spacing w:val="-1"/>
          <w:sz w:val="20"/>
          <w:szCs w:val="20"/>
        </w:rPr>
        <w:t xml:space="preserve"> 轴数据集</w:t>
      </w:r>
    </w:p>
    <w:p w14:paraId="7473D69D">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Array&lt;Numeric&gt; y1D</w:t>
      </w:r>
      <w:r>
        <w:rPr>
          <w:rFonts w:ascii="微软雅黑" w:hAnsi="微软雅黑" w:eastAsia="微软雅黑" w:cs="微软雅黑"/>
          <w:sz w:val="20"/>
          <w:szCs w:val="20"/>
        </w:rPr>
        <w:t>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3945B657">
      <w:pPr>
        <w:spacing w:line="269" w:lineRule="auto"/>
        <w:rPr>
          <w:rFonts w:ascii="Arial"/>
          <w:sz w:val="21"/>
        </w:rPr>
      </w:pPr>
    </w:p>
    <w:p w14:paraId="67FDB22B">
      <w:pPr>
        <w:spacing w:before="86" w:line="218"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Array</w:t>
      </w:r>
      <w:r>
        <w:rPr>
          <w:rFonts w:ascii="微软雅黑" w:hAnsi="微软雅黑" w:eastAsia="微软雅黑" w:cs="微软雅黑"/>
          <w:spacing w:val="3"/>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3"/>
          <w:sz w:val="20"/>
          <w:szCs w:val="20"/>
        </w:rPr>
        <w:t xml:space="preserve">&gt; </w:t>
      </w:r>
      <w:r>
        <w:rPr>
          <w:rFonts w:ascii="微软雅黑" w:hAnsi="微软雅黑" w:eastAsia="微软雅黑" w:cs="微软雅黑"/>
          <w:sz w:val="20"/>
          <w:szCs w:val="20"/>
        </w:rPr>
        <w:t>x</w:t>
      </w:r>
      <w:r>
        <w:rPr>
          <w:rFonts w:ascii="微软雅黑" w:hAnsi="微软雅黑" w:eastAsia="微软雅黑" w:cs="微软雅黑"/>
          <w:spacing w:val="3"/>
          <w:sz w:val="20"/>
          <w:szCs w:val="20"/>
        </w:rPr>
        <w:t>2</w:t>
      </w:r>
      <w:r>
        <w:rPr>
          <w:rFonts w:ascii="微软雅黑" w:hAnsi="微软雅黑" w:eastAsia="微软雅黑" w:cs="微软雅黑"/>
          <w:sz w:val="20"/>
          <w:szCs w:val="20"/>
        </w:rPr>
        <w:t>Data</w:t>
      </w:r>
      <w:r>
        <w:rPr>
          <w:rFonts w:ascii="微软雅黑" w:hAnsi="微软雅黑" w:eastAsia="微软雅黑" w:cs="微软雅黑"/>
          <w:spacing w:val="3"/>
          <w:sz w:val="20"/>
          <w:szCs w:val="20"/>
        </w:rPr>
        <w:t>;//</w:t>
      </w:r>
      <w:r>
        <w:rPr>
          <w:rFonts w:ascii="微软雅黑" w:hAnsi="微软雅黑" w:eastAsia="微软雅黑" w:cs="微软雅黑"/>
          <w:sz w:val="20"/>
          <w:szCs w:val="20"/>
        </w:rPr>
        <w:t>x</w:t>
      </w:r>
      <w:r>
        <w:rPr>
          <w:rFonts w:ascii="微软雅黑" w:hAnsi="微软雅黑" w:eastAsia="微软雅黑" w:cs="微软雅黑"/>
          <w:spacing w:val="3"/>
          <w:sz w:val="20"/>
          <w:szCs w:val="20"/>
        </w:rPr>
        <w:t xml:space="preserve"> 轴数据</w:t>
      </w:r>
      <w:r>
        <w:rPr>
          <w:rFonts w:ascii="微软雅黑" w:hAnsi="微软雅黑" w:eastAsia="微软雅黑" w:cs="微软雅黑"/>
          <w:sz w:val="20"/>
          <w:szCs w:val="20"/>
        </w:rPr>
        <w:t>集</w:t>
      </w:r>
    </w:p>
    <w:p w14:paraId="7484C35A">
      <w:pPr>
        <w:spacing w:before="1"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Array</w:t>
      </w:r>
      <w:r>
        <w:rPr>
          <w:rFonts w:ascii="微软雅黑" w:hAnsi="微软雅黑" w:eastAsia="微软雅黑" w:cs="微软雅黑"/>
          <w:spacing w:val="2"/>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2"/>
          <w:sz w:val="20"/>
          <w:szCs w:val="20"/>
        </w:rPr>
        <w:t xml:space="preserve">&gt; </w:t>
      </w:r>
      <w:r>
        <w:rPr>
          <w:rFonts w:ascii="微软雅黑" w:hAnsi="微软雅黑" w:eastAsia="微软雅黑" w:cs="微软雅黑"/>
          <w:sz w:val="20"/>
          <w:szCs w:val="20"/>
        </w:rPr>
        <w:t>y</w:t>
      </w:r>
      <w:r>
        <w:rPr>
          <w:rFonts w:ascii="微软雅黑" w:hAnsi="微软雅黑" w:eastAsia="微软雅黑" w:cs="微软雅黑"/>
          <w:spacing w:val="2"/>
          <w:sz w:val="20"/>
          <w:szCs w:val="20"/>
        </w:rPr>
        <w:t>2</w:t>
      </w:r>
      <w:r>
        <w:rPr>
          <w:rFonts w:ascii="微软雅黑" w:hAnsi="微软雅黑" w:eastAsia="微软雅黑" w:cs="微软雅黑"/>
          <w:sz w:val="20"/>
          <w:szCs w:val="20"/>
        </w:rPr>
        <w:t>Data</w:t>
      </w:r>
      <w:r>
        <w:rPr>
          <w:rFonts w:ascii="微软雅黑" w:hAnsi="微软雅黑" w:eastAsia="微软雅黑" w:cs="微软雅黑"/>
          <w:spacing w:val="2"/>
          <w:sz w:val="20"/>
          <w:szCs w:val="20"/>
        </w:rPr>
        <w:t>;//</w:t>
      </w:r>
      <w:r>
        <w:rPr>
          <w:rFonts w:ascii="微软雅黑" w:hAnsi="微软雅黑" w:eastAsia="微软雅黑" w:cs="微软雅黑"/>
          <w:sz w:val="20"/>
          <w:szCs w:val="20"/>
        </w:rPr>
        <w:t>y</w:t>
      </w:r>
      <w:r>
        <w:rPr>
          <w:rFonts w:ascii="微软雅黑" w:hAnsi="微软雅黑" w:eastAsia="微软雅黑" w:cs="微软雅黑"/>
          <w:spacing w:val="2"/>
          <w:sz w:val="20"/>
          <w:szCs w:val="20"/>
        </w:rPr>
        <w:t xml:space="preserve"> 轴数据集</w:t>
      </w:r>
    </w:p>
    <w:p w14:paraId="13C625E8">
      <w:pPr>
        <w:spacing w:before="44" w:line="187" w:lineRule="auto"/>
        <w:ind w:left="436"/>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9"/>
          <w:sz w:val="20"/>
          <w:szCs w:val="20"/>
        </w:rPr>
        <w:t xml:space="preserve"> </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8"/>
          <w:sz w:val="20"/>
          <w:szCs w:val="20"/>
        </w:rPr>
        <w:t>(0) ;</w:t>
      </w:r>
    </w:p>
    <w:p w14:paraId="4F90B65D">
      <w:pPr>
        <w:spacing w:before="45"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7B41D305">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6B6F6D09">
      <w:pPr>
        <w:spacing w:before="27"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3D124624">
      <w:pPr>
        <w:spacing w:before="28"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1</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2E8FFADF">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8"/>
          <w:sz w:val="20"/>
          <w:szCs w:val="20"/>
        </w:rPr>
        <w:t>1</w:t>
      </w:r>
      <w:r>
        <w:rPr>
          <w:rFonts w:ascii="微软雅黑" w:hAnsi="微软雅黑" w:eastAsia="微软雅黑" w:cs="微软雅黑"/>
          <w:spacing w:val="25"/>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5"/>
          <w:sz w:val="20"/>
          <w:szCs w:val="20"/>
        </w:rPr>
        <w:t>("</w:t>
      </w:r>
      <w:r>
        <w:rPr>
          <w:rFonts w:ascii="微软雅黑" w:hAnsi="微软雅黑" w:eastAsia="微软雅黑" w:cs="微软雅黑"/>
          <w:sz w:val="20"/>
          <w:szCs w:val="20"/>
        </w:rPr>
        <w:t>bar</w:t>
      </w:r>
      <w:r>
        <w:rPr>
          <w:rFonts w:ascii="微软雅黑" w:hAnsi="微软雅黑" w:eastAsia="微软雅黑" w:cs="微软雅黑"/>
          <w:spacing w:val="25"/>
          <w:sz w:val="20"/>
          <w:szCs w:val="20"/>
        </w:rPr>
        <w:t>1","</w:t>
      </w:r>
      <w:r>
        <w:rPr>
          <w:rFonts w:ascii="微软雅黑" w:hAnsi="微软雅黑" w:eastAsia="微软雅黑" w:cs="微软雅黑"/>
          <w:sz w:val="20"/>
          <w:szCs w:val="20"/>
        </w:rPr>
        <w:t>color</w:t>
      </w:r>
      <w:r>
        <w:rPr>
          <w:rFonts w:ascii="微软雅黑" w:hAnsi="微软雅黑" w:eastAsia="微软雅黑" w:cs="微软雅黑"/>
          <w:spacing w:val="25"/>
          <w:sz w:val="20"/>
          <w:szCs w:val="20"/>
        </w:rPr>
        <w:t>",</w:t>
      </w:r>
      <w:r>
        <w:rPr>
          <w:rFonts w:ascii="微软雅黑" w:hAnsi="微软雅黑" w:eastAsia="微软雅黑" w:cs="微软雅黑"/>
          <w:sz w:val="20"/>
          <w:szCs w:val="20"/>
        </w:rPr>
        <w:t>Yellow</w:t>
      </w:r>
      <w:r>
        <w:rPr>
          <w:rFonts w:ascii="微软雅黑" w:hAnsi="微软雅黑" w:eastAsia="微软雅黑" w:cs="微软雅黑"/>
          <w:spacing w:val="25"/>
          <w:sz w:val="20"/>
          <w:szCs w:val="20"/>
        </w:rPr>
        <w:t>()) ;//设置颜色</w:t>
      </w:r>
    </w:p>
    <w:p w14:paraId="6BF1B977">
      <w:pPr>
        <w:spacing w:line="267" w:lineRule="auto"/>
        <w:rPr>
          <w:rFonts w:ascii="Arial"/>
          <w:sz w:val="21"/>
        </w:rPr>
      </w:pPr>
    </w:p>
    <w:p w14:paraId="318E7311">
      <w:pPr>
        <w:spacing w:before="86"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2</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112F7DB6">
      <w:pPr>
        <w:spacing w:before="43"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3"/>
          <w:sz w:val="20"/>
          <w:szCs w:val="20"/>
        </w:rPr>
        <w:t>2</w:t>
      </w:r>
      <w:r>
        <w:rPr>
          <w:rFonts w:ascii="微软雅黑" w:hAnsi="微软雅黑" w:eastAsia="微软雅黑" w:cs="微软雅黑"/>
          <w:spacing w:val="20"/>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0"/>
          <w:sz w:val="20"/>
          <w:szCs w:val="20"/>
        </w:rPr>
        <w:t>("</w:t>
      </w:r>
      <w:r>
        <w:rPr>
          <w:rFonts w:ascii="微软雅黑" w:hAnsi="微软雅黑" w:eastAsia="微软雅黑" w:cs="微软雅黑"/>
          <w:sz w:val="20"/>
          <w:szCs w:val="20"/>
        </w:rPr>
        <w:t>bar</w:t>
      </w:r>
      <w:r>
        <w:rPr>
          <w:rFonts w:ascii="微软雅黑" w:hAnsi="微软雅黑" w:eastAsia="微软雅黑" w:cs="微软雅黑"/>
          <w:spacing w:val="20"/>
          <w:sz w:val="20"/>
          <w:szCs w:val="20"/>
        </w:rPr>
        <w:t>2","</w:t>
      </w:r>
      <w:r>
        <w:rPr>
          <w:rFonts w:ascii="微软雅黑" w:hAnsi="微软雅黑" w:eastAsia="微软雅黑" w:cs="微软雅黑"/>
          <w:sz w:val="20"/>
          <w:szCs w:val="20"/>
        </w:rPr>
        <w:t>x</w:t>
      </w:r>
      <w:r>
        <w:rPr>
          <w:rFonts w:ascii="微软雅黑" w:hAnsi="微软雅黑" w:eastAsia="微软雅黑" w:cs="微软雅黑"/>
          <w:spacing w:val="20"/>
          <w:sz w:val="20"/>
          <w:szCs w:val="20"/>
        </w:rPr>
        <w:t>-</w:t>
      </w:r>
      <w:r>
        <w:rPr>
          <w:rFonts w:ascii="微软雅黑" w:hAnsi="微软雅黑" w:eastAsia="微软雅黑" w:cs="微软雅黑"/>
          <w:sz w:val="20"/>
          <w:szCs w:val="20"/>
        </w:rPr>
        <w:t>format</w:t>
      </w:r>
      <w:r>
        <w:rPr>
          <w:rFonts w:ascii="微软雅黑" w:hAnsi="微软雅黑" w:eastAsia="微软雅黑" w:cs="微软雅黑"/>
          <w:spacing w:val="20"/>
          <w:sz w:val="20"/>
          <w:szCs w:val="20"/>
        </w:rPr>
        <w:t>","</w:t>
      </w:r>
      <w:r>
        <w:rPr>
          <w:rFonts w:ascii="微软雅黑" w:hAnsi="微软雅黑" w:eastAsia="微软雅黑" w:cs="微软雅黑"/>
          <w:sz w:val="20"/>
          <w:szCs w:val="20"/>
        </w:rPr>
        <w:t>time</w:t>
      </w:r>
      <w:r>
        <w:rPr>
          <w:rFonts w:ascii="微软雅黑" w:hAnsi="微软雅黑" w:eastAsia="微软雅黑" w:cs="微软雅黑"/>
          <w:spacing w:val="20"/>
          <w:sz w:val="20"/>
          <w:szCs w:val="20"/>
        </w:rPr>
        <w:t xml:space="preserve">");//设置 </w:t>
      </w:r>
      <w:r>
        <w:rPr>
          <w:rFonts w:ascii="微软雅黑" w:hAnsi="微软雅黑" w:eastAsia="微软雅黑" w:cs="微软雅黑"/>
          <w:sz w:val="20"/>
          <w:szCs w:val="20"/>
        </w:rPr>
        <w:t>x</w:t>
      </w:r>
      <w:r>
        <w:rPr>
          <w:rFonts w:ascii="微软雅黑" w:hAnsi="微软雅黑" w:eastAsia="微软雅黑" w:cs="微软雅黑"/>
          <w:spacing w:val="20"/>
          <w:sz w:val="20"/>
          <w:szCs w:val="20"/>
        </w:rPr>
        <w:t xml:space="preserve"> 轴为时间轴</w:t>
      </w:r>
    </w:p>
    <w:p w14:paraId="6644C6AF">
      <w:pPr>
        <w:spacing w:before="1"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7"/>
          <w:sz w:val="20"/>
          <w:szCs w:val="20"/>
        </w:rPr>
        <w:t>2.</w:t>
      </w:r>
      <w:r>
        <w:rPr>
          <w:rFonts w:ascii="微软雅黑" w:hAnsi="微软雅黑" w:eastAsia="微软雅黑" w:cs="微软雅黑"/>
          <w:sz w:val="20"/>
          <w:szCs w:val="20"/>
        </w:rPr>
        <w:t>setOption</w:t>
      </w:r>
      <w:r>
        <w:rPr>
          <w:rFonts w:ascii="微软雅黑" w:hAnsi="微软雅黑" w:eastAsia="微软雅黑" w:cs="微软雅黑"/>
          <w:spacing w:val="27"/>
          <w:sz w:val="20"/>
          <w:szCs w:val="20"/>
        </w:rPr>
        <w:t>("</w:t>
      </w:r>
      <w:r>
        <w:rPr>
          <w:rFonts w:ascii="微软雅黑" w:hAnsi="微软雅黑" w:eastAsia="微软雅黑" w:cs="微软雅黑"/>
          <w:sz w:val="20"/>
          <w:szCs w:val="20"/>
        </w:rPr>
        <w:t>bar</w:t>
      </w:r>
      <w:r>
        <w:rPr>
          <w:rFonts w:ascii="微软雅黑" w:hAnsi="微软雅黑" w:eastAsia="微软雅黑" w:cs="微软雅黑"/>
          <w:spacing w:val="27"/>
          <w:sz w:val="20"/>
          <w:szCs w:val="20"/>
        </w:rPr>
        <w:t>2","</w:t>
      </w:r>
      <w:r>
        <w:rPr>
          <w:rFonts w:ascii="微软雅黑" w:hAnsi="微软雅黑" w:eastAsia="微软雅黑" w:cs="微软雅黑"/>
          <w:sz w:val="20"/>
          <w:szCs w:val="20"/>
        </w:rPr>
        <w:t>color</w:t>
      </w:r>
      <w:r>
        <w:rPr>
          <w:rFonts w:ascii="微软雅黑" w:hAnsi="微软雅黑" w:eastAsia="微软雅黑" w:cs="微软雅黑"/>
          <w:spacing w:val="27"/>
          <w:sz w:val="20"/>
          <w:szCs w:val="20"/>
        </w:rPr>
        <w:t>",</w:t>
      </w:r>
      <w:r>
        <w:rPr>
          <w:rFonts w:ascii="微软雅黑" w:hAnsi="微软雅黑" w:eastAsia="微软雅黑" w:cs="微软雅黑"/>
          <w:sz w:val="20"/>
          <w:szCs w:val="20"/>
        </w:rPr>
        <w:t>Red</w:t>
      </w:r>
      <w:r>
        <w:rPr>
          <w:rFonts w:ascii="微软雅黑" w:hAnsi="微软雅黑" w:eastAsia="微软雅黑" w:cs="微软雅黑"/>
          <w:spacing w:val="27"/>
          <w:sz w:val="20"/>
          <w:szCs w:val="20"/>
        </w:rPr>
        <w:t>());//设置颜</w:t>
      </w:r>
      <w:r>
        <w:rPr>
          <w:rFonts w:ascii="微软雅黑" w:hAnsi="微软雅黑" w:eastAsia="微软雅黑" w:cs="微软雅黑"/>
          <w:spacing w:val="24"/>
          <w:sz w:val="20"/>
          <w:szCs w:val="20"/>
        </w:rPr>
        <w:t>色</w:t>
      </w:r>
    </w:p>
    <w:p w14:paraId="1FA70332">
      <w:pPr>
        <w:spacing w:before="42"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3DB1410">
      <w:pPr>
        <w:spacing w:before="29" w:line="187" w:lineRule="auto"/>
        <w:ind w:left="423"/>
        <w:rPr>
          <w:rFonts w:ascii="微软雅黑" w:hAnsi="微软雅黑" w:eastAsia="微软雅黑" w:cs="微软雅黑"/>
          <w:sz w:val="20"/>
          <w:szCs w:val="20"/>
        </w:rPr>
      </w:pPr>
      <w:r>
        <w:rPr>
          <w:rFonts w:ascii="微软雅黑" w:hAnsi="微软雅黑" w:eastAsia="微软雅黑" w:cs="微软雅黑"/>
          <w:spacing w:val="-8"/>
          <w:sz w:val="20"/>
          <w:szCs w:val="20"/>
        </w:rPr>
        <w:t>OnReady()</w:t>
      </w:r>
    </w:p>
    <w:p w14:paraId="5E9633E1">
      <w:pPr>
        <w:sectPr>
          <w:footerReference r:id="rId22" w:type="default"/>
          <w:pgSz w:w="11906" w:h="16839"/>
          <w:pgMar w:top="1431" w:right="1785" w:bottom="400" w:left="1083" w:header="0" w:footer="0" w:gutter="0"/>
          <w:cols w:space="720" w:num="1"/>
        </w:sectPr>
      </w:pPr>
    </w:p>
    <w:p w14:paraId="2A87C108">
      <w:pPr>
        <w:spacing w:before="60"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2AB5BE42">
      <w:pPr>
        <w:spacing w:before="27" w:line="218" w:lineRule="auto"/>
        <w:ind w:left="841"/>
        <w:rPr>
          <w:rFonts w:ascii="微软雅黑" w:hAnsi="微软雅黑" w:eastAsia="微软雅黑" w:cs="微软雅黑"/>
          <w:sz w:val="20"/>
          <w:szCs w:val="20"/>
        </w:rPr>
      </w:pPr>
      <w:r>
        <w:rPr>
          <w:rFonts w:ascii="微软雅黑" w:hAnsi="微软雅黑" w:eastAsia="微软雅黑" w:cs="微软雅黑"/>
          <w:spacing w:val="-3"/>
          <w:sz w:val="20"/>
          <w:szCs w:val="20"/>
        </w:rPr>
        <w:t>For</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 xml:space="preserve"> i=0 To  1000</w:t>
      </w:r>
    </w:p>
    <w:p w14:paraId="4E25099A">
      <w:pPr>
        <w:spacing w:before="1" w:line="198"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41DBA785">
      <w:pPr>
        <w:spacing w:before="27" w:line="199" w:lineRule="auto"/>
        <w:ind w:left="1263"/>
        <w:rPr>
          <w:rFonts w:ascii="微软雅黑" w:hAnsi="微软雅黑" w:eastAsia="微软雅黑" w:cs="微软雅黑"/>
          <w:sz w:val="20"/>
          <w:szCs w:val="20"/>
        </w:rPr>
      </w:pPr>
      <w:r>
        <w:rPr>
          <w:rFonts w:ascii="微软雅黑" w:hAnsi="微软雅黑" w:eastAsia="微软雅黑" w:cs="微软雅黑"/>
          <w:sz w:val="20"/>
          <w:szCs w:val="20"/>
        </w:rPr>
        <w:t>x</w:t>
      </w:r>
      <w:r>
        <w:rPr>
          <w:rFonts w:ascii="微软雅黑" w:hAnsi="微软雅黑" w:eastAsia="微软雅黑" w:cs="微软雅黑"/>
          <w:spacing w:val="13"/>
          <w:sz w:val="20"/>
          <w:szCs w:val="20"/>
        </w:rPr>
        <w:t>1</w:t>
      </w:r>
      <w:r>
        <w:rPr>
          <w:rFonts w:ascii="微软雅黑" w:hAnsi="微软雅黑" w:eastAsia="微软雅黑" w:cs="微软雅黑"/>
          <w:sz w:val="20"/>
          <w:szCs w:val="20"/>
        </w:rPr>
        <w:t>Data</w:t>
      </w:r>
      <w:r>
        <w:rPr>
          <w:rFonts w:ascii="微软雅黑" w:hAnsi="微软雅黑" w:eastAsia="微软雅黑" w:cs="微软雅黑"/>
          <w:spacing w:val="9"/>
          <w:sz w:val="20"/>
          <w:szCs w:val="20"/>
        </w:rPr>
        <w:t>[</w:t>
      </w:r>
      <w:r>
        <w:rPr>
          <w:rFonts w:ascii="微软雅黑" w:hAnsi="微软雅黑" w:eastAsia="微软雅黑" w:cs="微软雅黑"/>
          <w:sz w:val="20"/>
          <w:szCs w:val="20"/>
        </w:rPr>
        <w:t>i</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9"/>
          <w:sz w:val="20"/>
          <w:szCs w:val="20"/>
        </w:rPr>
        <w:t xml:space="preserve"> ;</w:t>
      </w:r>
    </w:p>
    <w:p w14:paraId="3FDC2FBD">
      <w:pPr>
        <w:spacing w:before="28" w:line="187" w:lineRule="auto"/>
        <w:ind w:left="1265"/>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1"/>
          <w:sz w:val="20"/>
          <w:szCs w:val="20"/>
        </w:rPr>
        <w:t>1</w:t>
      </w:r>
      <w:r>
        <w:rPr>
          <w:rFonts w:ascii="微软雅黑" w:hAnsi="微软雅黑" w:eastAsia="微软雅黑" w:cs="微软雅黑"/>
          <w:sz w:val="20"/>
          <w:szCs w:val="20"/>
        </w:rPr>
        <w:t>Data</w:t>
      </w:r>
      <w:r>
        <w:rPr>
          <w:rFonts w:ascii="微软雅黑" w:hAnsi="微软雅黑" w:eastAsia="微软雅黑" w:cs="微软雅黑"/>
          <w:spacing w:val="1"/>
          <w:sz w:val="20"/>
          <w:szCs w:val="20"/>
        </w:rPr>
        <w:t>[</w:t>
      </w:r>
      <w:r>
        <w:rPr>
          <w:rFonts w:ascii="微软雅黑" w:hAnsi="微软雅黑" w:eastAsia="微软雅黑" w:cs="微软雅黑"/>
          <w:sz w:val="20"/>
          <w:szCs w:val="20"/>
        </w:rPr>
        <w:t>i</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Rand(100, 150) ;</w:t>
      </w:r>
    </w:p>
    <w:p w14:paraId="54A57FD7">
      <w:pPr>
        <w:spacing w:before="44" w:line="199" w:lineRule="auto"/>
        <w:ind w:left="85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40EC98C">
      <w:pPr>
        <w:spacing w:before="28"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1</w:t>
      </w:r>
      <w:r>
        <w:rPr>
          <w:rFonts w:ascii="微软雅黑" w:hAnsi="微软雅黑" w:eastAsia="微软雅黑" w:cs="微软雅黑"/>
          <w:spacing w:val="16"/>
          <w:sz w:val="20"/>
          <w:szCs w:val="20"/>
        </w:rPr>
        <w:t>.</w:t>
      </w:r>
      <w:r>
        <w:rPr>
          <w:rFonts w:ascii="微软雅黑" w:hAnsi="微软雅黑" w:eastAsia="微软雅黑" w:cs="微软雅黑"/>
          <w:sz w:val="20"/>
          <w:szCs w:val="20"/>
        </w:rPr>
        <w:t>barv</w:t>
      </w:r>
      <w:r>
        <w:rPr>
          <w:rFonts w:ascii="微软雅黑" w:hAnsi="微软雅黑" w:eastAsia="微软雅黑" w:cs="微软雅黑"/>
          <w:spacing w:val="16"/>
          <w:sz w:val="20"/>
          <w:szCs w:val="20"/>
        </w:rPr>
        <w:t>("</w:t>
      </w:r>
      <w:r>
        <w:rPr>
          <w:rFonts w:ascii="微软雅黑" w:hAnsi="微软雅黑" w:eastAsia="微软雅黑" w:cs="微软雅黑"/>
          <w:sz w:val="20"/>
          <w:szCs w:val="20"/>
        </w:rPr>
        <w:t>bar</w:t>
      </w:r>
      <w:r>
        <w:rPr>
          <w:rFonts w:ascii="微软雅黑" w:hAnsi="微软雅黑" w:eastAsia="微软雅黑" w:cs="微软雅黑"/>
          <w:spacing w:val="16"/>
          <w:sz w:val="20"/>
          <w:szCs w:val="20"/>
        </w:rPr>
        <w:t>1",</w:t>
      </w:r>
      <w:r>
        <w:rPr>
          <w:rFonts w:ascii="微软雅黑" w:hAnsi="微软雅黑" w:eastAsia="微软雅黑" w:cs="微软雅黑"/>
          <w:sz w:val="20"/>
          <w:szCs w:val="20"/>
        </w:rPr>
        <w:t>x</w:t>
      </w:r>
      <w:r>
        <w:rPr>
          <w:rFonts w:ascii="微软雅黑" w:hAnsi="微软雅黑" w:eastAsia="微软雅黑" w:cs="微软雅黑"/>
          <w:spacing w:val="16"/>
          <w:sz w:val="20"/>
          <w:szCs w:val="20"/>
        </w:rPr>
        <w:t>1</w:t>
      </w:r>
      <w:r>
        <w:rPr>
          <w:rFonts w:ascii="微软雅黑" w:hAnsi="微软雅黑" w:eastAsia="微软雅黑" w:cs="微软雅黑"/>
          <w:sz w:val="20"/>
          <w:szCs w:val="20"/>
        </w:rPr>
        <w:t>Data</w:t>
      </w:r>
      <w:r>
        <w:rPr>
          <w:rFonts w:ascii="微软雅黑" w:hAnsi="微软雅黑" w:eastAsia="微软雅黑" w:cs="微软雅黑"/>
          <w:spacing w:val="16"/>
          <w:sz w:val="20"/>
          <w:szCs w:val="20"/>
        </w:rPr>
        <w:t>,</w:t>
      </w:r>
      <w:r>
        <w:rPr>
          <w:rFonts w:ascii="微软雅黑" w:hAnsi="微软雅黑" w:eastAsia="微软雅黑" w:cs="微软雅黑"/>
          <w:sz w:val="20"/>
          <w:szCs w:val="20"/>
        </w:rPr>
        <w:t>y</w:t>
      </w:r>
      <w:r>
        <w:rPr>
          <w:rFonts w:ascii="微软雅黑" w:hAnsi="微软雅黑" w:eastAsia="微软雅黑" w:cs="微软雅黑"/>
          <w:spacing w:val="16"/>
          <w:sz w:val="20"/>
          <w:szCs w:val="20"/>
        </w:rPr>
        <w:t>1</w:t>
      </w:r>
      <w:r>
        <w:rPr>
          <w:rFonts w:ascii="微软雅黑" w:hAnsi="微软雅黑" w:eastAsia="微软雅黑" w:cs="微软雅黑"/>
          <w:sz w:val="20"/>
          <w:szCs w:val="20"/>
        </w:rPr>
        <w:t>Data</w:t>
      </w:r>
      <w:r>
        <w:rPr>
          <w:rFonts w:ascii="微软雅黑" w:hAnsi="微软雅黑" w:eastAsia="微软雅黑" w:cs="微软雅黑"/>
          <w:spacing w:val="16"/>
          <w:sz w:val="20"/>
          <w:szCs w:val="20"/>
        </w:rPr>
        <w:t>) ;//批量画图</w:t>
      </w:r>
    </w:p>
    <w:p w14:paraId="361BE724">
      <w:pPr>
        <w:spacing w:before="42"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ED247F2">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03B533BB">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4F7C83C2">
      <w:pPr>
        <w:spacing w:before="29" w:line="187" w:lineRule="auto"/>
        <w:ind w:left="838"/>
        <w:rPr>
          <w:rFonts w:ascii="微软雅黑" w:hAnsi="微软雅黑" w:eastAsia="微软雅黑" w:cs="微软雅黑"/>
          <w:sz w:val="20"/>
          <w:szCs w:val="20"/>
        </w:rPr>
      </w:pPr>
      <w:r>
        <w:rPr>
          <w:rFonts w:ascii="微软雅黑" w:hAnsi="微软雅黑" w:eastAsia="微软雅黑" w:cs="微软雅黑"/>
          <w:sz w:val="20"/>
          <w:szCs w:val="20"/>
        </w:rPr>
        <w:t>ArrayInsert</w:t>
      </w:r>
      <w:r>
        <w:rPr>
          <w:rFonts w:ascii="微软雅黑" w:hAnsi="微软雅黑" w:eastAsia="微软雅黑" w:cs="微软雅黑"/>
          <w:spacing w:val="30"/>
          <w:sz w:val="20"/>
          <w:szCs w:val="20"/>
        </w:rPr>
        <w:t>(</w:t>
      </w:r>
      <w:r>
        <w:rPr>
          <w:rFonts w:ascii="微软雅黑" w:hAnsi="微软雅黑" w:eastAsia="微软雅黑" w:cs="微软雅黑"/>
          <w:sz w:val="20"/>
          <w:szCs w:val="20"/>
        </w:rPr>
        <w:t>x</w:t>
      </w:r>
      <w:r>
        <w:rPr>
          <w:rFonts w:ascii="微软雅黑" w:hAnsi="微软雅黑" w:eastAsia="微软雅黑" w:cs="微软雅黑"/>
          <w:spacing w:val="24"/>
          <w:sz w:val="20"/>
          <w:szCs w:val="20"/>
        </w:rPr>
        <w:t>2</w:t>
      </w:r>
      <w:r>
        <w:rPr>
          <w:rFonts w:ascii="微软雅黑" w:hAnsi="微软雅黑" w:eastAsia="微软雅黑" w:cs="微软雅黑"/>
          <w:sz w:val="20"/>
          <w:szCs w:val="20"/>
        </w:rPr>
        <w:t>Data</w:t>
      </w:r>
      <w:r>
        <w:rPr>
          <w:rFonts w:ascii="微软雅黑" w:hAnsi="微软雅黑" w:eastAsia="微软雅黑" w:cs="微软雅黑"/>
          <w:spacing w:val="24"/>
          <w:sz w:val="20"/>
          <w:szCs w:val="20"/>
        </w:rPr>
        <w:t>,</w:t>
      </w:r>
      <w:r>
        <w:rPr>
          <w:rFonts w:ascii="微软雅黑" w:hAnsi="微软雅黑" w:eastAsia="微软雅黑" w:cs="微软雅黑"/>
          <w:sz w:val="20"/>
          <w:szCs w:val="20"/>
        </w:rPr>
        <w:t>GetArraySize</w:t>
      </w:r>
      <w:r>
        <w:rPr>
          <w:rFonts w:ascii="微软雅黑" w:hAnsi="微软雅黑" w:eastAsia="微软雅黑" w:cs="微软雅黑"/>
          <w:spacing w:val="24"/>
          <w:sz w:val="20"/>
          <w:szCs w:val="20"/>
        </w:rPr>
        <w:t>(</w:t>
      </w:r>
      <w:r>
        <w:rPr>
          <w:rFonts w:ascii="微软雅黑" w:hAnsi="微软雅黑" w:eastAsia="微软雅黑" w:cs="微软雅黑"/>
          <w:sz w:val="20"/>
          <w:szCs w:val="20"/>
        </w:rPr>
        <w:t>x</w:t>
      </w:r>
      <w:r>
        <w:rPr>
          <w:rFonts w:ascii="微软雅黑" w:hAnsi="微软雅黑" w:eastAsia="微软雅黑" w:cs="微软雅黑"/>
          <w:spacing w:val="24"/>
          <w:sz w:val="20"/>
          <w:szCs w:val="20"/>
        </w:rPr>
        <w:t>2</w:t>
      </w:r>
      <w:r>
        <w:rPr>
          <w:rFonts w:ascii="微软雅黑" w:hAnsi="微软雅黑" w:eastAsia="微软雅黑" w:cs="微软雅黑"/>
          <w:sz w:val="20"/>
          <w:szCs w:val="20"/>
        </w:rPr>
        <w:t>Data</w:t>
      </w:r>
      <w:r>
        <w:rPr>
          <w:rFonts w:ascii="微软雅黑" w:hAnsi="微软雅黑" w:eastAsia="微软雅黑" w:cs="微软雅黑"/>
          <w:spacing w:val="24"/>
          <w:sz w:val="20"/>
          <w:szCs w:val="20"/>
        </w:rPr>
        <w:t>),</w:t>
      </w:r>
      <w:r>
        <w:rPr>
          <w:rFonts w:ascii="微软雅黑" w:hAnsi="微软雅黑" w:eastAsia="微软雅黑" w:cs="微软雅黑"/>
          <w:sz w:val="20"/>
          <w:szCs w:val="20"/>
        </w:rPr>
        <w:t>date</w:t>
      </w:r>
      <w:r>
        <w:rPr>
          <w:rFonts w:ascii="微软雅黑" w:hAnsi="微软雅黑" w:eastAsia="微软雅黑" w:cs="微软雅黑"/>
          <w:spacing w:val="24"/>
          <w:sz w:val="20"/>
          <w:szCs w:val="20"/>
        </w:rPr>
        <w:t>+</w:t>
      </w:r>
      <w:r>
        <w:rPr>
          <w:rFonts w:ascii="微软雅黑" w:hAnsi="微软雅黑" w:eastAsia="微软雅黑" w:cs="微软雅黑"/>
          <w:sz w:val="20"/>
          <w:szCs w:val="20"/>
        </w:rPr>
        <w:t>time</w:t>
      </w:r>
      <w:r>
        <w:rPr>
          <w:rFonts w:ascii="微软雅黑" w:hAnsi="微软雅黑" w:eastAsia="微软雅黑" w:cs="微软雅黑"/>
          <w:spacing w:val="24"/>
          <w:sz w:val="20"/>
          <w:szCs w:val="20"/>
        </w:rPr>
        <w:t>) ;</w:t>
      </w:r>
    </w:p>
    <w:p w14:paraId="190013D5">
      <w:pPr>
        <w:spacing w:before="44" w:line="187" w:lineRule="auto"/>
        <w:ind w:left="838"/>
        <w:rPr>
          <w:rFonts w:ascii="微软雅黑" w:hAnsi="微软雅黑" w:eastAsia="微软雅黑" w:cs="微软雅黑"/>
          <w:sz w:val="20"/>
          <w:szCs w:val="20"/>
        </w:rPr>
      </w:pPr>
      <w:r>
        <w:rPr>
          <w:rFonts w:ascii="微软雅黑" w:hAnsi="微软雅黑" w:eastAsia="微软雅黑" w:cs="微软雅黑"/>
          <w:sz w:val="20"/>
          <w:szCs w:val="20"/>
        </w:rPr>
        <w:t>ArrayInsert</w:t>
      </w:r>
      <w:r>
        <w:rPr>
          <w:rFonts w:ascii="微软雅黑" w:hAnsi="微软雅黑" w:eastAsia="微软雅黑" w:cs="微软雅黑"/>
          <w:spacing w:val="22"/>
          <w:sz w:val="20"/>
          <w:szCs w:val="20"/>
        </w:rPr>
        <w:t>(</w:t>
      </w:r>
      <w:r>
        <w:rPr>
          <w:rFonts w:ascii="微软雅黑" w:hAnsi="微软雅黑" w:eastAsia="微软雅黑" w:cs="微软雅黑"/>
          <w:sz w:val="20"/>
          <w:szCs w:val="20"/>
        </w:rPr>
        <w:t>y</w:t>
      </w:r>
      <w:r>
        <w:rPr>
          <w:rFonts w:ascii="微软雅黑" w:hAnsi="微软雅黑" w:eastAsia="微软雅黑" w:cs="微软雅黑"/>
          <w:spacing w:val="12"/>
          <w:sz w:val="20"/>
          <w:szCs w:val="20"/>
        </w:rPr>
        <w:t>2</w:t>
      </w:r>
      <w:r>
        <w:rPr>
          <w:rFonts w:ascii="微软雅黑" w:hAnsi="微软雅黑" w:eastAsia="微软雅黑" w:cs="微软雅黑"/>
          <w:sz w:val="20"/>
          <w:szCs w:val="20"/>
        </w:rPr>
        <w:t>Data</w:t>
      </w:r>
      <w:r>
        <w:rPr>
          <w:rFonts w:ascii="微软雅黑" w:hAnsi="微软雅黑" w:eastAsia="微软雅黑" w:cs="微软雅黑"/>
          <w:spacing w:val="11"/>
          <w:sz w:val="20"/>
          <w:szCs w:val="20"/>
        </w:rPr>
        <w:t>,</w:t>
      </w:r>
      <w:r>
        <w:rPr>
          <w:rFonts w:ascii="微软雅黑" w:hAnsi="微软雅黑" w:eastAsia="微软雅黑" w:cs="微软雅黑"/>
          <w:sz w:val="20"/>
          <w:szCs w:val="20"/>
        </w:rPr>
        <w:t>GetArraySize</w:t>
      </w:r>
      <w:r>
        <w:rPr>
          <w:rFonts w:ascii="微软雅黑" w:hAnsi="微软雅黑" w:eastAsia="微软雅黑" w:cs="微软雅黑"/>
          <w:spacing w:val="11"/>
          <w:sz w:val="20"/>
          <w:szCs w:val="20"/>
        </w:rPr>
        <w:t>(</w:t>
      </w:r>
      <w:r>
        <w:rPr>
          <w:rFonts w:ascii="微软雅黑" w:hAnsi="微软雅黑" w:eastAsia="微软雅黑" w:cs="微软雅黑"/>
          <w:sz w:val="20"/>
          <w:szCs w:val="20"/>
        </w:rPr>
        <w:t>y</w:t>
      </w:r>
      <w:r>
        <w:rPr>
          <w:rFonts w:ascii="微软雅黑" w:hAnsi="微软雅黑" w:eastAsia="微软雅黑" w:cs="微软雅黑"/>
          <w:spacing w:val="11"/>
          <w:sz w:val="20"/>
          <w:szCs w:val="20"/>
        </w:rPr>
        <w:t>2</w:t>
      </w:r>
      <w:r>
        <w:rPr>
          <w:rFonts w:ascii="微软雅黑" w:hAnsi="微软雅黑" w:eastAsia="微软雅黑" w:cs="微软雅黑"/>
          <w:sz w:val="20"/>
          <w:szCs w:val="20"/>
        </w:rPr>
        <w:t>Data</w:t>
      </w:r>
      <w:r>
        <w:rPr>
          <w:rFonts w:ascii="微软雅黑" w:hAnsi="微软雅黑" w:eastAsia="微软雅黑" w:cs="微软雅黑"/>
          <w:spacing w:val="11"/>
          <w:sz w:val="20"/>
          <w:szCs w:val="20"/>
        </w:rPr>
        <w:t>), (</w:t>
      </w:r>
      <w:r>
        <w:rPr>
          <w:rFonts w:ascii="微软雅黑" w:hAnsi="微软雅黑" w:eastAsia="微软雅黑" w:cs="微软雅黑"/>
          <w:sz w:val="20"/>
          <w:szCs w:val="20"/>
        </w:rPr>
        <w:t>High</w:t>
      </w:r>
      <w:r>
        <w:rPr>
          <w:rFonts w:ascii="微软雅黑" w:hAnsi="微软雅黑" w:eastAsia="微软雅黑" w:cs="微软雅黑"/>
          <w:spacing w:val="11"/>
          <w:sz w:val="20"/>
          <w:szCs w:val="20"/>
        </w:rPr>
        <w:t>+</w:t>
      </w:r>
      <w:r>
        <w:rPr>
          <w:rFonts w:ascii="微软雅黑" w:hAnsi="微软雅黑" w:eastAsia="微软雅黑" w:cs="微软雅黑"/>
          <w:sz w:val="20"/>
          <w:szCs w:val="20"/>
        </w:rPr>
        <w:t>Low</w:t>
      </w:r>
      <w:r>
        <w:rPr>
          <w:rFonts w:ascii="微软雅黑" w:hAnsi="微软雅黑" w:eastAsia="微软雅黑" w:cs="微软雅黑"/>
          <w:spacing w:val="11"/>
          <w:sz w:val="20"/>
          <w:szCs w:val="20"/>
        </w:rPr>
        <w:t>)/2) ;</w:t>
      </w:r>
    </w:p>
    <w:p w14:paraId="427227B8">
      <w:pPr>
        <w:spacing w:before="44" w:line="199" w:lineRule="auto"/>
        <w:ind w:left="856"/>
        <w:rPr>
          <w:rFonts w:ascii="微软雅黑" w:hAnsi="微软雅黑" w:eastAsia="微软雅黑" w:cs="微软雅黑"/>
          <w:sz w:val="20"/>
          <w:szCs w:val="20"/>
        </w:rPr>
      </w:pPr>
      <w:r>
        <w:rPr>
          <w:rFonts w:ascii="微软雅黑" w:hAnsi="微软雅黑" w:eastAsia="微软雅黑" w:cs="微软雅黑"/>
          <w:spacing w:val="-2"/>
          <w:sz w:val="20"/>
          <w:szCs w:val="20"/>
        </w:rPr>
        <w:t>If(C</w:t>
      </w:r>
      <w:r>
        <w:rPr>
          <w:rFonts w:ascii="微软雅黑" w:hAnsi="微软雅黑" w:eastAsia="微软雅黑" w:cs="微软雅黑"/>
          <w:spacing w:val="-1"/>
          <w:sz w:val="20"/>
          <w:szCs w:val="20"/>
        </w:rPr>
        <w:t>urrentBar</w:t>
      </w:r>
      <w:r>
        <w:rPr>
          <w:rFonts w:ascii="微软雅黑" w:hAnsi="微软雅黑" w:eastAsia="微软雅黑" w:cs="微软雅黑"/>
          <w:spacing w:val="-2"/>
          <w:sz w:val="20"/>
          <w:szCs w:val="20"/>
        </w:rPr>
        <w:t>%5==0)</w:t>
      </w:r>
    </w:p>
    <w:p w14:paraId="412B95A9">
      <w:pPr>
        <w:spacing w:before="28" w:line="199"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6B05B479">
      <w:pPr>
        <w:spacing w:before="28" w:line="218" w:lineRule="auto"/>
        <w:ind w:left="126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2</w:t>
      </w:r>
      <w:r>
        <w:rPr>
          <w:rFonts w:ascii="微软雅黑" w:hAnsi="微软雅黑" w:eastAsia="微软雅黑" w:cs="微软雅黑"/>
          <w:spacing w:val="16"/>
          <w:sz w:val="20"/>
          <w:szCs w:val="20"/>
        </w:rPr>
        <w:t>.</w:t>
      </w:r>
      <w:r>
        <w:rPr>
          <w:rFonts w:ascii="微软雅黑" w:hAnsi="微软雅黑" w:eastAsia="微软雅黑" w:cs="微软雅黑"/>
          <w:sz w:val="20"/>
          <w:szCs w:val="20"/>
        </w:rPr>
        <w:t>barv</w:t>
      </w:r>
      <w:r>
        <w:rPr>
          <w:rFonts w:ascii="微软雅黑" w:hAnsi="微软雅黑" w:eastAsia="微软雅黑" w:cs="微软雅黑"/>
          <w:spacing w:val="16"/>
          <w:sz w:val="20"/>
          <w:szCs w:val="20"/>
        </w:rPr>
        <w:t>("</w:t>
      </w:r>
      <w:r>
        <w:rPr>
          <w:rFonts w:ascii="微软雅黑" w:hAnsi="微软雅黑" w:eastAsia="微软雅黑" w:cs="微软雅黑"/>
          <w:sz w:val="20"/>
          <w:szCs w:val="20"/>
        </w:rPr>
        <w:t>bar</w:t>
      </w:r>
      <w:r>
        <w:rPr>
          <w:rFonts w:ascii="微软雅黑" w:hAnsi="微软雅黑" w:eastAsia="微软雅黑" w:cs="微软雅黑"/>
          <w:spacing w:val="16"/>
          <w:sz w:val="20"/>
          <w:szCs w:val="20"/>
        </w:rPr>
        <w:t>2",</w:t>
      </w:r>
      <w:r>
        <w:rPr>
          <w:rFonts w:ascii="微软雅黑" w:hAnsi="微软雅黑" w:eastAsia="微软雅黑" w:cs="微软雅黑"/>
          <w:sz w:val="20"/>
          <w:szCs w:val="20"/>
        </w:rPr>
        <w:t>x</w:t>
      </w:r>
      <w:r>
        <w:rPr>
          <w:rFonts w:ascii="微软雅黑" w:hAnsi="微软雅黑" w:eastAsia="微软雅黑" w:cs="微软雅黑"/>
          <w:spacing w:val="16"/>
          <w:sz w:val="20"/>
          <w:szCs w:val="20"/>
        </w:rPr>
        <w:t>2</w:t>
      </w:r>
      <w:r>
        <w:rPr>
          <w:rFonts w:ascii="微软雅黑" w:hAnsi="微软雅黑" w:eastAsia="微软雅黑" w:cs="微软雅黑"/>
          <w:sz w:val="20"/>
          <w:szCs w:val="20"/>
        </w:rPr>
        <w:t>Data</w:t>
      </w:r>
      <w:r>
        <w:rPr>
          <w:rFonts w:ascii="微软雅黑" w:hAnsi="微软雅黑" w:eastAsia="微软雅黑" w:cs="微软雅黑"/>
          <w:spacing w:val="16"/>
          <w:sz w:val="20"/>
          <w:szCs w:val="20"/>
        </w:rPr>
        <w:t>,</w:t>
      </w:r>
      <w:r>
        <w:rPr>
          <w:rFonts w:ascii="微软雅黑" w:hAnsi="微软雅黑" w:eastAsia="微软雅黑" w:cs="微软雅黑"/>
          <w:sz w:val="20"/>
          <w:szCs w:val="20"/>
        </w:rPr>
        <w:t>y</w:t>
      </w:r>
      <w:r>
        <w:rPr>
          <w:rFonts w:ascii="微软雅黑" w:hAnsi="微软雅黑" w:eastAsia="微软雅黑" w:cs="微软雅黑"/>
          <w:spacing w:val="16"/>
          <w:sz w:val="20"/>
          <w:szCs w:val="20"/>
        </w:rPr>
        <w:t>2</w:t>
      </w:r>
      <w:r>
        <w:rPr>
          <w:rFonts w:ascii="微软雅黑" w:hAnsi="微软雅黑" w:eastAsia="微软雅黑" w:cs="微软雅黑"/>
          <w:sz w:val="20"/>
          <w:szCs w:val="20"/>
        </w:rPr>
        <w:t>Data</w:t>
      </w:r>
      <w:r>
        <w:rPr>
          <w:rFonts w:ascii="微软雅黑" w:hAnsi="微软雅黑" w:eastAsia="微软雅黑" w:cs="微软雅黑"/>
          <w:spacing w:val="16"/>
          <w:sz w:val="20"/>
          <w:szCs w:val="20"/>
        </w:rPr>
        <w:t>) ;//批量画图</w:t>
      </w:r>
    </w:p>
    <w:p w14:paraId="47AFCEFC">
      <w:pPr>
        <w:spacing w:line="187" w:lineRule="auto"/>
        <w:ind w:left="1258"/>
        <w:rPr>
          <w:rFonts w:ascii="微软雅黑" w:hAnsi="微软雅黑" w:eastAsia="微软雅黑" w:cs="微软雅黑"/>
          <w:sz w:val="20"/>
          <w:szCs w:val="20"/>
        </w:rPr>
      </w:pPr>
      <w:r>
        <w:rPr>
          <w:rFonts w:ascii="微软雅黑" w:hAnsi="微软雅黑" w:eastAsia="微软雅黑" w:cs="微软雅黑"/>
          <w:sz w:val="20"/>
          <w:szCs w:val="20"/>
        </w:rPr>
        <w:t>ArrayClear</w:t>
      </w:r>
      <w:r>
        <w:rPr>
          <w:rFonts w:ascii="微软雅黑" w:hAnsi="微软雅黑" w:eastAsia="微软雅黑" w:cs="微软雅黑"/>
          <w:spacing w:val="18"/>
          <w:sz w:val="20"/>
          <w:szCs w:val="20"/>
        </w:rPr>
        <w:t>(</w:t>
      </w:r>
      <w:r>
        <w:rPr>
          <w:rFonts w:ascii="微软雅黑" w:hAnsi="微软雅黑" w:eastAsia="微软雅黑" w:cs="微软雅黑"/>
          <w:sz w:val="20"/>
          <w:szCs w:val="20"/>
        </w:rPr>
        <w:t>x</w:t>
      </w:r>
      <w:r>
        <w:rPr>
          <w:rFonts w:ascii="微软雅黑" w:hAnsi="微软雅黑" w:eastAsia="微软雅黑" w:cs="微软雅黑"/>
          <w:spacing w:val="18"/>
          <w:sz w:val="20"/>
          <w:szCs w:val="20"/>
        </w:rPr>
        <w:t>2</w:t>
      </w:r>
      <w:r>
        <w:rPr>
          <w:rFonts w:ascii="微软雅黑" w:hAnsi="微软雅黑" w:eastAsia="微软雅黑" w:cs="微软雅黑"/>
          <w:sz w:val="20"/>
          <w:szCs w:val="20"/>
        </w:rPr>
        <w:t>Data</w:t>
      </w:r>
      <w:r>
        <w:rPr>
          <w:rFonts w:ascii="微软雅黑" w:hAnsi="微软雅黑" w:eastAsia="微软雅黑" w:cs="微软雅黑"/>
          <w:spacing w:val="18"/>
          <w:sz w:val="20"/>
          <w:szCs w:val="20"/>
        </w:rPr>
        <w:t xml:space="preserve">) </w:t>
      </w:r>
      <w:r>
        <w:rPr>
          <w:rFonts w:ascii="微软雅黑" w:hAnsi="微软雅黑" w:eastAsia="微软雅黑" w:cs="微软雅黑"/>
          <w:spacing w:val="17"/>
          <w:sz w:val="20"/>
          <w:szCs w:val="20"/>
        </w:rPr>
        <w:t>;</w:t>
      </w:r>
    </w:p>
    <w:p w14:paraId="147669E9">
      <w:pPr>
        <w:spacing w:before="45" w:line="187" w:lineRule="auto"/>
        <w:ind w:left="1258"/>
        <w:rPr>
          <w:rFonts w:ascii="微软雅黑" w:hAnsi="微软雅黑" w:eastAsia="微软雅黑" w:cs="微软雅黑"/>
          <w:sz w:val="20"/>
          <w:szCs w:val="20"/>
        </w:rPr>
      </w:pPr>
      <w:r>
        <w:rPr>
          <w:rFonts w:ascii="微软雅黑" w:hAnsi="微软雅黑" w:eastAsia="微软雅黑" w:cs="微软雅黑"/>
          <w:sz w:val="20"/>
          <w:szCs w:val="20"/>
        </w:rPr>
        <w:t>ArrayClear</w:t>
      </w:r>
      <w:r>
        <w:rPr>
          <w:rFonts w:ascii="微软雅黑" w:hAnsi="微软雅黑" w:eastAsia="微软雅黑" w:cs="微软雅黑"/>
          <w:spacing w:val="17"/>
          <w:sz w:val="20"/>
          <w:szCs w:val="20"/>
        </w:rPr>
        <w:t>(</w:t>
      </w:r>
      <w:r>
        <w:rPr>
          <w:rFonts w:ascii="微软雅黑" w:hAnsi="微软雅黑" w:eastAsia="微软雅黑" w:cs="微软雅黑"/>
          <w:sz w:val="20"/>
          <w:szCs w:val="20"/>
        </w:rPr>
        <w:t>y</w:t>
      </w:r>
      <w:r>
        <w:rPr>
          <w:rFonts w:ascii="微软雅黑" w:hAnsi="微软雅黑" w:eastAsia="微软雅黑" w:cs="微软雅黑"/>
          <w:spacing w:val="17"/>
          <w:sz w:val="20"/>
          <w:szCs w:val="20"/>
        </w:rPr>
        <w:t>2</w:t>
      </w:r>
      <w:r>
        <w:rPr>
          <w:rFonts w:ascii="微软雅黑" w:hAnsi="微软雅黑" w:eastAsia="微软雅黑" w:cs="微软雅黑"/>
          <w:sz w:val="20"/>
          <w:szCs w:val="20"/>
        </w:rPr>
        <w:t>Data</w:t>
      </w:r>
      <w:r>
        <w:rPr>
          <w:rFonts w:ascii="微软雅黑" w:hAnsi="微软雅黑" w:eastAsia="微软雅黑" w:cs="微软雅黑"/>
          <w:spacing w:val="17"/>
          <w:sz w:val="20"/>
          <w:szCs w:val="20"/>
        </w:rPr>
        <w:t xml:space="preserve">) </w:t>
      </w:r>
      <w:r>
        <w:rPr>
          <w:rFonts w:ascii="微软雅黑" w:hAnsi="微软雅黑" w:eastAsia="微软雅黑" w:cs="微软雅黑"/>
          <w:spacing w:val="16"/>
          <w:sz w:val="20"/>
          <w:szCs w:val="20"/>
        </w:rPr>
        <w:t>;</w:t>
      </w:r>
    </w:p>
    <w:p w14:paraId="44EE74C5">
      <w:pPr>
        <w:spacing w:before="44" w:line="199" w:lineRule="auto"/>
        <w:ind w:left="85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481F7A2">
      <w:pPr>
        <w:spacing w:before="27"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9A07C9D">
      <w:pPr>
        <w:spacing w:before="325" w:line="199" w:lineRule="auto"/>
        <w:ind w:left="5"/>
        <w:rPr>
          <w:rFonts w:ascii="微软雅黑" w:hAnsi="微软雅黑" w:eastAsia="微软雅黑" w:cs="微软雅黑"/>
          <w:sz w:val="23"/>
          <w:szCs w:val="23"/>
        </w:rPr>
      </w:pP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4.3</w:t>
      </w:r>
      <w:r>
        <w:rPr>
          <w:rFonts w:ascii="微软雅黑" w:hAnsi="微软雅黑" w:eastAsia="微软雅黑" w:cs="微软雅黑"/>
          <w:spacing w:val="17"/>
          <w:sz w:val="23"/>
          <w:szCs w:val="23"/>
        </w:rPr>
        <w:t xml:space="preserve"> </w:t>
      </w: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文</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本</w:t>
      </w:r>
    </w:p>
    <w:p w14:paraId="4B5DA46D">
      <w:pPr>
        <w:spacing w:before="1"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输出</w:t>
      </w:r>
    </w:p>
    <w:p w14:paraId="125B14C4">
      <w:pPr>
        <w:spacing w:before="21" w:line="188" w:lineRule="auto"/>
        <w:ind w:left="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w:t>
      </w:r>
      <w:r>
        <w:rPr>
          <w:rFonts w:ascii="微软雅黑" w:hAnsi="微软雅黑" w:eastAsia="微软雅黑" w:cs="微软雅黑"/>
          <w:sz w:val="20"/>
          <w:szCs w:val="20"/>
        </w:rPr>
        <w:t>text</w:t>
      </w:r>
      <w:r>
        <w:rPr>
          <w:rFonts w:ascii="微软雅黑" w:hAnsi="微软雅黑" w:eastAsia="微软雅黑" w:cs="微软雅黑"/>
          <w:spacing w:val="30"/>
          <w:sz w:val="20"/>
          <w:szCs w:val="20"/>
        </w:rPr>
        <w:t>(</w:t>
      </w:r>
      <w:r>
        <w:rPr>
          <w:rFonts w:ascii="微软雅黑" w:hAnsi="微软雅黑" w:eastAsia="微软雅黑" w:cs="微软雅黑"/>
          <w:sz w:val="20"/>
          <w:szCs w:val="20"/>
        </w:rPr>
        <w:t>name</w:t>
      </w:r>
      <w:r>
        <w:rPr>
          <w:rFonts w:ascii="微软雅黑" w:hAnsi="微软雅黑" w:eastAsia="微软雅黑" w:cs="微软雅黑"/>
          <w:spacing w:val="30"/>
          <w:sz w:val="20"/>
          <w:szCs w:val="20"/>
        </w:rPr>
        <w:t>,</w:t>
      </w:r>
      <w:r>
        <w:rPr>
          <w:rFonts w:ascii="微软雅黑" w:hAnsi="微软雅黑" w:eastAsia="微软雅黑" w:cs="微软雅黑"/>
          <w:sz w:val="20"/>
          <w:szCs w:val="20"/>
        </w:rPr>
        <w:t>x</w:t>
      </w:r>
      <w:r>
        <w:rPr>
          <w:rFonts w:ascii="微软雅黑" w:hAnsi="微软雅黑" w:eastAsia="微软雅黑" w:cs="微软雅黑"/>
          <w:spacing w:val="30"/>
          <w:sz w:val="20"/>
          <w:szCs w:val="20"/>
        </w:rPr>
        <w:t>-</w:t>
      </w:r>
      <w:r>
        <w:rPr>
          <w:rFonts w:ascii="微软雅黑" w:hAnsi="微软雅黑" w:eastAsia="微软雅黑" w:cs="微软雅黑"/>
          <w:sz w:val="20"/>
          <w:szCs w:val="20"/>
        </w:rPr>
        <w:t>axis</w:t>
      </w:r>
      <w:r>
        <w:rPr>
          <w:rFonts w:ascii="微软雅黑" w:hAnsi="微软雅黑" w:eastAsia="微软雅黑" w:cs="微软雅黑"/>
          <w:spacing w:val="30"/>
          <w:sz w:val="20"/>
          <w:szCs w:val="20"/>
        </w:rPr>
        <w:t>,</w:t>
      </w:r>
      <w:r>
        <w:rPr>
          <w:rFonts w:ascii="微软雅黑" w:hAnsi="微软雅黑" w:eastAsia="微软雅黑" w:cs="微软雅黑"/>
          <w:sz w:val="20"/>
          <w:szCs w:val="20"/>
        </w:rPr>
        <w:t>y</w:t>
      </w:r>
      <w:r>
        <w:rPr>
          <w:rFonts w:ascii="微软雅黑" w:hAnsi="微软雅黑" w:eastAsia="微软雅黑" w:cs="微软雅黑"/>
          <w:spacing w:val="30"/>
          <w:sz w:val="20"/>
          <w:szCs w:val="20"/>
        </w:rPr>
        <w:t>-</w:t>
      </w:r>
      <w:r>
        <w:rPr>
          <w:rFonts w:ascii="微软雅黑" w:hAnsi="微软雅黑" w:eastAsia="微软雅黑" w:cs="微软雅黑"/>
          <w:sz w:val="20"/>
          <w:szCs w:val="20"/>
        </w:rPr>
        <w:t>axis</w:t>
      </w:r>
      <w:r>
        <w:rPr>
          <w:rFonts w:ascii="微软雅黑" w:hAnsi="微软雅黑" w:eastAsia="微软雅黑" w:cs="微软雅黑"/>
          <w:spacing w:val="30"/>
          <w:sz w:val="20"/>
          <w:szCs w:val="20"/>
        </w:rPr>
        <w:t xml:space="preserve">，  </w:t>
      </w:r>
      <w:r>
        <w:rPr>
          <w:rFonts w:ascii="微软雅黑" w:hAnsi="微软雅黑" w:eastAsia="微软雅黑" w:cs="微软雅黑"/>
          <w:sz w:val="20"/>
          <w:szCs w:val="20"/>
        </w:rPr>
        <w:t>texts</w:t>
      </w:r>
      <w:r>
        <w:rPr>
          <w:rFonts w:ascii="微软雅黑" w:hAnsi="微软雅黑" w:eastAsia="微软雅黑" w:cs="微软雅黑"/>
          <w:spacing w:val="30"/>
          <w:sz w:val="20"/>
          <w:szCs w:val="20"/>
        </w:rPr>
        <w:t>) ;</w:t>
      </w:r>
    </w:p>
    <w:p w14:paraId="20F43E36">
      <w:pPr>
        <w:spacing w:before="42"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p w14:paraId="7317E5E5"/>
    <w:p w14:paraId="1E8307A0">
      <w:pPr>
        <w:spacing w:line="31" w:lineRule="exact"/>
      </w:pPr>
    </w:p>
    <w:tbl>
      <w:tblPr>
        <w:tblStyle w:val="4"/>
        <w:tblW w:w="9399" w:type="dxa"/>
        <w:tblInd w:w="4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99"/>
        <w:gridCol w:w="3791"/>
        <w:gridCol w:w="4009"/>
      </w:tblGrid>
      <w:tr w14:paraId="421CBE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599" w:type="dxa"/>
            <w:vAlign w:val="top"/>
          </w:tcPr>
          <w:p w14:paraId="2490966D">
            <w:pPr>
              <w:spacing w:before="56" w:line="184"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3791" w:type="dxa"/>
            <w:vAlign w:val="top"/>
          </w:tcPr>
          <w:p w14:paraId="7875138C">
            <w:pPr>
              <w:spacing w:before="56" w:line="18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009" w:type="dxa"/>
            <w:vAlign w:val="top"/>
          </w:tcPr>
          <w:p w14:paraId="0C22FDE5">
            <w:pPr>
              <w:spacing w:before="56" w:line="184"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0B49F5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99" w:type="dxa"/>
            <w:vAlign w:val="top"/>
          </w:tcPr>
          <w:p w14:paraId="348E1DC8">
            <w:pPr>
              <w:spacing w:before="52" w:line="184" w:lineRule="auto"/>
              <w:ind w:left="114"/>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3791" w:type="dxa"/>
            <w:vAlign w:val="top"/>
          </w:tcPr>
          <w:p w14:paraId="1984CD6C">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009" w:type="dxa"/>
            <w:vAlign w:val="top"/>
          </w:tcPr>
          <w:p w14:paraId="443A72AC">
            <w:pPr>
              <w:spacing w:before="52" w:line="184" w:lineRule="auto"/>
              <w:ind w:left="108"/>
              <w:rPr>
                <w:rFonts w:ascii="微软雅黑" w:hAnsi="微软雅黑" w:eastAsia="微软雅黑" w:cs="微软雅黑"/>
                <w:sz w:val="20"/>
                <w:szCs w:val="20"/>
              </w:rPr>
            </w:pPr>
            <w:r>
              <w:rPr>
                <w:rFonts w:ascii="微软雅黑" w:hAnsi="微软雅黑" w:eastAsia="微软雅黑" w:cs="微软雅黑"/>
                <w:spacing w:val="10"/>
                <w:sz w:val="20"/>
                <w:szCs w:val="20"/>
              </w:rPr>
              <w:t>输</w:t>
            </w:r>
            <w:r>
              <w:rPr>
                <w:rFonts w:ascii="微软雅黑" w:hAnsi="微软雅黑" w:eastAsia="微软雅黑" w:cs="微软雅黑"/>
                <w:spacing w:val="9"/>
                <w:sz w:val="20"/>
                <w:szCs w:val="20"/>
              </w:rPr>
              <w:t>出名称</w:t>
            </w:r>
          </w:p>
        </w:tc>
      </w:tr>
      <w:tr w14:paraId="052E9D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99" w:type="dxa"/>
            <w:vAlign w:val="top"/>
          </w:tcPr>
          <w:p w14:paraId="150C98EF">
            <w:pPr>
              <w:spacing w:before="54" w:line="183" w:lineRule="auto"/>
              <w:ind w:left="113"/>
              <w:rPr>
                <w:rFonts w:ascii="微软雅黑" w:hAnsi="微软雅黑" w:eastAsia="微软雅黑" w:cs="微软雅黑"/>
                <w:sz w:val="20"/>
                <w:szCs w:val="20"/>
              </w:rPr>
            </w:pPr>
            <w:r>
              <w:rPr>
                <w:rFonts w:ascii="微软雅黑" w:hAnsi="微软雅黑" w:eastAsia="微软雅黑" w:cs="微软雅黑"/>
                <w:sz w:val="20"/>
                <w:szCs w:val="20"/>
              </w:rPr>
              <w:t>X</w:t>
            </w:r>
            <w:r>
              <w:rPr>
                <w:rFonts w:ascii="微软雅黑" w:hAnsi="微软雅黑" w:eastAsia="微软雅黑" w:cs="微软雅黑"/>
                <w:spacing w:val="51"/>
                <w:sz w:val="20"/>
                <w:szCs w:val="20"/>
              </w:rPr>
              <w:t>-</w:t>
            </w:r>
            <w:r>
              <w:rPr>
                <w:rFonts w:ascii="微软雅黑" w:hAnsi="微软雅黑" w:eastAsia="微软雅黑" w:cs="微软雅黑"/>
                <w:sz w:val="20"/>
                <w:szCs w:val="20"/>
              </w:rPr>
              <w:t>axis</w:t>
            </w:r>
          </w:p>
        </w:tc>
        <w:tc>
          <w:tcPr>
            <w:tcW w:w="3791" w:type="dxa"/>
            <w:vAlign w:val="top"/>
          </w:tcPr>
          <w:p w14:paraId="1E047FF7">
            <w:pPr>
              <w:spacing w:before="54" w:line="183" w:lineRule="auto"/>
              <w:ind w:left="106"/>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5"/>
                <w:sz w:val="20"/>
                <w:szCs w:val="20"/>
              </w:rPr>
              <w:t>&lt;</w:t>
            </w:r>
            <w:r>
              <w:rPr>
                <w:rFonts w:ascii="微软雅黑" w:hAnsi="微软雅黑" w:eastAsia="微软雅黑" w:cs="微软雅黑"/>
                <w:spacing w:val="-10"/>
                <w:sz w:val="20"/>
                <w:szCs w:val="20"/>
              </w:rPr>
              <w:t>Numeric&gt;或 Numeric</w:t>
            </w:r>
          </w:p>
        </w:tc>
        <w:tc>
          <w:tcPr>
            <w:tcW w:w="4009" w:type="dxa"/>
            <w:vAlign w:val="top"/>
          </w:tcPr>
          <w:p w14:paraId="1201A06A">
            <w:pPr>
              <w:spacing w:before="54" w:line="183" w:lineRule="auto"/>
              <w:ind w:left="111"/>
              <w:rPr>
                <w:rFonts w:ascii="微软雅黑" w:hAnsi="微软雅黑" w:eastAsia="微软雅黑" w:cs="微软雅黑"/>
                <w:sz w:val="20"/>
                <w:szCs w:val="20"/>
              </w:rPr>
            </w:pPr>
            <w:r>
              <w:rPr>
                <w:rFonts w:ascii="微软雅黑" w:hAnsi="微软雅黑" w:eastAsia="微软雅黑" w:cs="微软雅黑"/>
                <w:sz w:val="20"/>
                <w:szCs w:val="20"/>
              </w:rPr>
              <w:t>X</w:t>
            </w:r>
            <w:r>
              <w:rPr>
                <w:rFonts w:ascii="微软雅黑" w:hAnsi="微软雅黑" w:eastAsia="微软雅黑" w:cs="微软雅黑"/>
                <w:spacing w:val="2"/>
                <w:sz w:val="20"/>
                <w:szCs w:val="20"/>
              </w:rPr>
              <w:t xml:space="preserve"> 轴坐标数</w:t>
            </w:r>
            <w:r>
              <w:rPr>
                <w:rFonts w:ascii="微软雅黑" w:hAnsi="微软雅黑" w:eastAsia="微软雅黑" w:cs="微软雅黑"/>
                <w:spacing w:val="1"/>
                <w:sz w:val="20"/>
                <w:szCs w:val="20"/>
              </w:rPr>
              <w:t>组</w:t>
            </w:r>
          </w:p>
        </w:tc>
      </w:tr>
      <w:tr w14:paraId="3B6C25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99" w:type="dxa"/>
            <w:vAlign w:val="top"/>
          </w:tcPr>
          <w:p w14:paraId="6EE436AF">
            <w:pPr>
              <w:spacing w:before="54" w:line="183" w:lineRule="auto"/>
              <w:ind w:left="112"/>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60"/>
                <w:sz w:val="20"/>
                <w:szCs w:val="20"/>
              </w:rPr>
              <w:t>-</w:t>
            </w:r>
            <w:r>
              <w:rPr>
                <w:rFonts w:ascii="微软雅黑" w:hAnsi="微软雅黑" w:eastAsia="微软雅黑" w:cs="微软雅黑"/>
                <w:sz w:val="20"/>
                <w:szCs w:val="20"/>
              </w:rPr>
              <w:t>axis</w:t>
            </w:r>
          </w:p>
        </w:tc>
        <w:tc>
          <w:tcPr>
            <w:tcW w:w="3791" w:type="dxa"/>
            <w:vAlign w:val="top"/>
          </w:tcPr>
          <w:p w14:paraId="266D99C9">
            <w:pPr>
              <w:spacing w:before="54" w:line="183" w:lineRule="auto"/>
              <w:ind w:left="106"/>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5"/>
                <w:sz w:val="20"/>
                <w:szCs w:val="20"/>
              </w:rPr>
              <w:t>&lt;</w:t>
            </w:r>
            <w:r>
              <w:rPr>
                <w:rFonts w:ascii="微软雅黑" w:hAnsi="微软雅黑" w:eastAsia="微软雅黑" w:cs="微软雅黑"/>
                <w:spacing w:val="-10"/>
                <w:sz w:val="20"/>
                <w:szCs w:val="20"/>
              </w:rPr>
              <w:t>Numeric&gt;或 Numeric</w:t>
            </w:r>
          </w:p>
        </w:tc>
        <w:tc>
          <w:tcPr>
            <w:tcW w:w="4009" w:type="dxa"/>
            <w:vAlign w:val="top"/>
          </w:tcPr>
          <w:p w14:paraId="27AFF78A">
            <w:pPr>
              <w:spacing w:before="54" w:line="183" w:lineRule="auto"/>
              <w:ind w:left="114"/>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5"/>
                <w:sz w:val="20"/>
                <w:szCs w:val="20"/>
              </w:rPr>
              <w:t xml:space="preserve"> 轴坐标数组</w:t>
            </w:r>
          </w:p>
        </w:tc>
      </w:tr>
      <w:tr w14:paraId="7D4F5A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599" w:type="dxa"/>
            <w:vAlign w:val="top"/>
          </w:tcPr>
          <w:p w14:paraId="554F96D2">
            <w:pPr>
              <w:spacing w:before="55" w:line="186" w:lineRule="auto"/>
              <w:ind w:left="120"/>
              <w:rPr>
                <w:rFonts w:ascii="微软雅黑" w:hAnsi="微软雅黑" w:eastAsia="微软雅黑" w:cs="微软雅黑"/>
                <w:sz w:val="20"/>
                <w:szCs w:val="20"/>
              </w:rPr>
            </w:pPr>
            <w:r>
              <w:rPr>
                <w:rFonts w:ascii="微软雅黑" w:hAnsi="微软雅黑" w:eastAsia="微软雅黑" w:cs="微软雅黑"/>
                <w:spacing w:val="11"/>
                <w:sz w:val="20"/>
                <w:szCs w:val="20"/>
              </w:rPr>
              <w:t>text</w:t>
            </w:r>
            <w:r>
              <w:rPr>
                <w:rFonts w:ascii="微软雅黑" w:hAnsi="微软雅黑" w:eastAsia="微软雅黑" w:cs="微软雅黑"/>
                <w:spacing w:val="10"/>
                <w:sz w:val="20"/>
                <w:szCs w:val="20"/>
              </w:rPr>
              <w:t>s</w:t>
            </w:r>
          </w:p>
        </w:tc>
        <w:tc>
          <w:tcPr>
            <w:tcW w:w="3791" w:type="dxa"/>
            <w:vAlign w:val="top"/>
          </w:tcPr>
          <w:p w14:paraId="48C6113D">
            <w:pPr>
              <w:spacing w:before="55" w:line="186" w:lineRule="auto"/>
              <w:ind w:left="106"/>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35"/>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33"/>
                <w:sz w:val="20"/>
                <w:szCs w:val="20"/>
              </w:rPr>
              <w:t xml:space="preserve">&gt; 或 </w:t>
            </w:r>
            <w:r>
              <w:rPr>
                <w:rFonts w:ascii="微软雅黑" w:hAnsi="微软雅黑" w:eastAsia="微软雅黑" w:cs="微软雅黑"/>
                <w:sz w:val="20"/>
                <w:szCs w:val="20"/>
              </w:rPr>
              <w:t>String</w:t>
            </w:r>
          </w:p>
        </w:tc>
        <w:tc>
          <w:tcPr>
            <w:tcW w:w="4009" w:type="dxa"/>
            <w:vAlign w:val="top"/>
          </w:tcPr>
          <w:p w14:paraId="19B401F8">
            <w:pPr>
              <w:spacing w:before="55" w:line="186" w:lineRule="auto"/>
              <w:ind w:left="108"/>
              <w:rPr>
                <w:rFonts w:ascii="微软雅黑" w:hAnsi="微软雅黑" w:eastAsia="微软雅黑" w:cs="微软雅黑"/>
                <w:sz w:val="20"/>
                <w:szCs w:val="20"/>
              </w:rPr>
            </w:pPr>
            <w:r>
              <w:rPr>
                <w:rFonts w:ascii="微软雅黑" w:hAnsi="微软雅黑" w:eastAsia="微软雅黑" w:cs="微软雅黑"/>
                <w:spacing w:val="11"/>
                <w:sz w:val="20"/>
                <w:szCs w:val="20"/>
              </w:rPr>
              <w:t>输</w:t>
            </w:r>
            <w:r>
              <w:rPr>
                <w:rFonts w:ascii="微软雅黑" w:hAnsi="微软雅黑" w:eastAsia="微软雅黑" w:cs="微软雅黑"/>
                <w:spacing w:val="9"/>
                <w:sz w:val="20"/>
                <w:szCs w:val="20"/>
              </w:rPr>
              <w:t>出的字符串数组</w:t>
            </w:r>
          </w:p>
        </w:tc>
      </w:tr>
    </w:tbl>
    <w:p w14:paraId="46B68406">
      <w:pPr>
        <w:spacing w:line="277" w:lineRule="auto"/>
        <w:rPr>
          <w:rFonts w:ascii="Arial"/>
          <w:sz w:val="21"/>
        </w:rPr>
      </w:pPr>
    </w:p>
    <w:p w14:paraId="63958C1A">
      <w:pPr>
        <w:spacing w:before="86" w:line="205" w:lineRule="auto"/>
        <w:ind w:left="358"/>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0DC1B6E8">
      <w:pPr>
        <w:spacing w:before="19"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6B0173B0">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2E8914B1">
      <w:pPr>
        <w:spacing w:before="43"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5D42B2C0">
      <w:pPr>
        <w:spacing w:before="44"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2B8AA999">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78F261D2">
      <w:pPr>
        <w:spacing w:before="45" w:line="187"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22"/>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20"/>
          <w:sz w:val="20"/>
          <w:szCs w:val="20"/>
        </w:rPr>
        <w:t xml:space="preserve">&gt; </w:t>
      </w:r>
      <w:r>
        <w:rPr>
          <w:rFonts w:ascii="微软雅黑" w:hAnsi="微软雅黑" w:eastAsia="微软雅黑" w:cs="微软雅黑"/>
          <w:sz w:val="20"/>
          <w:szCs w:val="20"/>
        </w:rPr>
        <w:t>txtData</w:t>
      </w:r>
      <w:r>
        <w:rPr>
          <w:rFonts w:ascii="微软雅黑" w:hAnsi="微软雅黑" w:eastAsia="微软雅黑" w:cs="微软雅黑"/>
          <w:spacing w:val="20"/>
          <w:sz w:val="20"/>
          <w:szCs w:val="20"/>
        </w:rPr>
        <w:t>;//字符串集</w:t>
      </w:r>
    </w:p>
    <w:p w14:paraId="79553382">
      <w:pPr>
        <w:spacing w:before="44"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3FBC2781">
      <w:pPr>
        <w:spacing w:before="2"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3DDFB498">
      <w:pPr>
        <w:spacing w:before="27"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3E4A8C12">
      <w:pPr>
        <w:spacing w:before="28"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0"/>
          <w:sz w:val="20"/>
          <w:szCs w:val="20"/>
        </w:rPr>
        <w:t>2.</w:t>
      </w:r>
      <w:r>
        <w:rPr>
          <w:rFonts w:ascii="微软雅黑" w:hAnsi="微软雅黑" w:eastAsia="微软雅黑" w:cs="微软雅黑"/>
          <w:sz w:val="20"/>
          <w:szCs w:val="20"/>
        </w:rPr>
        <w:t>figure</w:t>
      </w:r>
      <w:r>
        <w:rPr>
          <w:rFonts w:ascii="微软雅黑" w:hAnsi="微软雅黑" w:eastAsia="微软雅黑" w:cs="微软雅黑"/>
          <w:spacing w:val="40"/>
          <w:sz w:val="20"/>
          <w:szCs w:val="20"/>
        </w:rPr>
        <w:t xml:space="preserve">() </w:t>
      </w:r>
      <w:r>
        <w:rPr>
          <w:rFonts w:ascii="微软雅黑" w:hAnsi="微软雅黑" w:eastAsia="微软雅黑" w:cs="微软雅黑"/>
          <w:spacing w:val="38"/>
          <w:sz w:val="20"/>
          <w:szCs w:val="20"/>
        </w:rPr>
        <w:t>;</w:t>
      </w:r>
    </w:p>
    <w:p w14:paraId="0A44DA10">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3"/>
          <w:sz w:val="20"/>
          <w:szCs w:val="20"/>
        </w:rPr>
        <w:t>2</w:t>
      </w:r>
      <w:r>
        <w:rPr>
          <w:rFonts w:ascii="微软雅黑" w:hAnsi="微软雅黑" w:eastAsia="微软雅黑" w:cs="微软雅黑"/>
          <w:spacing w:val="27"/>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7"/>
          <w:sz w:val="20"/>
          <w:szCs w:val="20"/>
        </w:rPr>
        <w:t>("</w:t>
      </w:r>
      <w:r>
        <w:rPr>
          <w:rFonts w:ascii="微软雅黑" w:hAnsi="微软雅黑" w:eastAsia="微软雅黑" w:cs="微软雅黑"/>
          <w:sz w:val="20"/>
          <w:szCs w:val="20"/>
        </w:rPr>
        <w:t>txt</w:t>
      </w:r>
      <w:r>
        <w:rPr>
          <w:rFonts w:ascii="微软雅黑" w:hAnsi="微软雅黑" w:eastAsia="微软雅黑" w:cs="微软雅黑"/>
          <w:spacing w:val="27"/>
          <w:sz w:val="20"/>
          <w:szCs w:val="20"/>
        </w:rPr>
        <w:t>2","</w:t>
      </w:r>
      <w:r>
        <w:rPr>
          <w:rFonts w:ascii="微软雅黑" w:hAnsi="微软雅黑" w:eastAsia="微软雅黑" w:cs="微软雅黑"/>
          <w:sz w:val="20"/>
          <w:szCs w:val="20"/>
        </w:rPr>
        <w:t>x</w:t>
      </w:r>
      <w:r>
        <w:rPr>
          <w:rFonts w:ascii="微软雅黑" w:hAnsi="微软雅黑" w:eastAsia="微软雅黑" w:cs="微软雅黑"/>
          <w:spacing w:val="27"/>
          <w:sz w:val="20"/>
          <w:szCs w:val="20"/>
        </w:rPr>
        <w:t>-</w:t>
      </w:r>
      <w:r>
        <w:rPr>
          <w:rFonts w:ascii="微软雅黑" w:hAnsi="微软雅黑" w:eastAsia="微软雅黑" w:cs="微软雅黑"/>
          <w:sz w:val="20"/>
          <w:szCs w:val="20"/>
        </w:rPr>
        <w:t>format</w:t>
      </w:r>
      <w:r>
        <w:rPr>
          <w:rFonts w:ascii="微软雅黑" w:hAnsi="微软雅黑" w:eastAsia="微软雅黑" w:cs="微软雅黑"/>
          <w:spacing w:val="27"/>
          <w:sz w:val="20"/>
          <w:szCs w:val="20"/>
        </w:rPr>
        <w:t>","</w:t>
      </w:r>
      <w:r>
        <w:rPr>
          <w:rFonts w:ascii="微软雅黑" w:hAnsi="微软雅黑" w:eastAsia="微软雅黑" w:cs="微软雅黑"/>
          <w:sz w:val="20"/>
          <w:szCs w:val="20"/>
        </w:rPr>
        <w:t>time</w:t>
      </w:r>
      <w:r>
        <w:rPr>
          <w:rFonts w:ascii="微软雅黑" w:hAnsi="微软雅黑" w:eastAsia="微软雅黑" w:cs="微软雅黑"/>
          <w:spacing w:val="27"/>
          <w:sz w:val="20"/>
          <w:szCs w:val="20"/>
        </w:rPr>
        <w:t>") ;</w:t>
      </w:r>
    </w:p>
    <w:p w14:paraId="685165C2">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2C56375">
      <w:pPr>
        <w:sectPr>
          <w:pgSz w:w="11906" w:h="16839"/>
          <w:pgMar w:top="1431" w:right="1373" w:bottom="400" w:left="1083" w:header="0" w:footer="0" w:gutter="0"/>
          <w:cols w:space="720" w:num="1"/>
        </w:sectPr>
      </w:pPr>
    </w:p>
    <w:p w14:paraId="3FC4859B">
      <w:pPr>
        <w:spacing w:before="61"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78652593">
      <w:pPr>
        <w:spacing w:before="43"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5D57C935">
      <w:pPr>
        <w:spacing w:before="27"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5DC7740E">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1"/>
          <w:sz w:val="20"/>
          <w:szCs w:val="20"/>
        </w:rPr>
        <w:t>[</w:t>
      </w:r>
      <w:r>
        <w:rPr>
          <w:rFonts w:ascii="微软雅黑" w:hAnsi="微软雅黑" w:eastAsia="微软雅黑" w:cs="微软雅黑"/>
          <w:spacing w:val="8"/>
          <w:sz w:val="20"/>
          <w:szCs w:val="20"/>
        </w:rPr>
        <w:t xml:space="preserve">0] = </w:t>
      </w:r>
      <w:r>
        <w:rPr>
          <w:rFonts w:ascii="微软雅黑" w:hAnsi="微软雅黑" w:eastAsia="微软雅黑" w:cs="微软雅黑"/>
          <w:sz w:val="20"/>
          <w:szCs w:val="20"/>
        </w:rPr>
        <w:t>Low</w:t>
      </w:r>
      <w:r>
        <w:rPr>
          <w:rFonts w:ascii="微软雅黑" w:hAnsi="微软雅黑" w:eastAsia="微软雅黑" w:cs="微软雅黑"/>
          <w:spacing w:val="8"/>
          <w:sz w:val="20"/>
          <w:szCs w:val="20"/>
        </w:rPr>
        <w:t>;</w:t>
      </w:r>
    </w:p>
    <w:p w14:paraId="47025767">
      <w:pPr>
        <w:spacing w:before="43" w:line="199" w:lineRule="auto"/>
        <w:ind w:left="849"/>
        <w:rPr>
          <w:rFonts w:ascii="微软雅黑" w:hAnsi="微软雅黑" w:eastAsia="微软雅黑" w:cs="微软雅黑"/>
          <w:sz w:val="20"/>
          <w:szCs w:val="20"/>
        </w:rPr>
      </w:pPr>
      <w:r>
        <w:rPr>
          <w:rFonts w:ascii="微软雅黑" w:hAnsi="微软雅黑" w:eastAsia="微软雅黑" w:cs="微软雅黑"/>
          <w:sz w:val="20"/>
          <w:szCs w:val="20"/>
        </w:rPr>
        <w:t>txtData</w:t>
      </w:r>
      <w:r>
        <w:rPr>
          <w:rFonts w:ascii="微软雅黑" w:hAnsi="微软雅黑" w:eastAsia="微软雅黑" w:cs="微软雅黑"/>
          <w:spacing w:val="19"/>
          <w:sz w:val="20"/>
          <w:szCs w:val="20"/>
        </w:rPr>
        <w:t>[0]=</w:t>
      </w:r>
      <w:r>
        <w:rPr>
          <w:rFonts w:ascii="微软雅黑" w:hAnsi="微软雅黑" w:eastAsia="微软雅黑" w:cs="微软雅黑"/>
          <w:sz w:val="20"/>
          <w:szCs w:val="20"/>
        </w:rPr>
        <w:t>Text</w:t>
      </w:r>
      <w:r>
        <w:rPr>
          <w:rFonts w:ascii="微软雅黑" w:hAnsi="微软雅黑" w:eastAsia="微软雅黑" w:cs="微软雅黑"/>
          <w:spacing w:val="19"/>
          <w:sz w:val="20"/>
          <w:szCs w:val="20"/>
        </w:rPr>
        <w:t>(</w:t>
      </w:r>
      <w:r>
        <w:rPr>
          <w:rFonts w:ascii="微软雅黑" w:hAnsi="微软雅黑" w:eastAsia="微软雅黑" w:cs="微软雅黑"/>
          <w:sz w:val="20"/>
          <w:szCs w:val="20"/>
        </w:rPr>
        <w:t>CurrentBar</w:t>
      </w:r>
      <w:r>
        <w:rPr>
          <w:rFonts w:ascii="微软雅黑" w:hAnsi="微软雅黑" w:eastAsia="微软雅黑" w:cs="微软雅黑"/>
          <w:spacing w:val="19"/>
          <w:sz w:val="20"/>
          <w:szCs w:val="20"/>
        </w:rPr>
        <w:t>) ;</w:t>
      </w:r>
    </w:p>
    <w:p w14:paraId="601BF858">
      <w:pPr>
        <w:spacing w:before="28"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1"/>
          <w:sz w:val="20"/>
          <w:szCs w:val="20"/>
        </w:rPr>
        <w:t>1</w:t>
      </w:r>
      <w:r>
        <w:rPr>
          <w:rFonts w:ascii="微软雅黑" w:hAnsi="微软雅黑" w:eastAsia="微软雅黑" w:cs="微软雅黑"/>
          <w:spacing w:val="39"/>
          <w:sz w:val="20"/>
          <w:szCs w:val="20"/>
        </w:rPr>
        <w:t>.</w:t>
      </w:r>
      <w:r>
        <w:rPr>
          <w:rFonts w:ascii="微软雅黑" w:hAnsi="微软雅黑" w:eastAsia="微软雅黑" w:cs="微软雅黑"/>
          <w:sz w:val="20"/>
          <w:szCs w:val="20"/>
        </w:rPr>
        <w:t>text</w:t>
      </w:r>
      <w:r>
        <w:rPr>
          <w:rFonts w:ascii="微软雅黑" w:hAnsi="微软雅黑" w:eastAsia="微软雅黑" w:cs="微软雅黑"/>
          <w:spacing w:val="39"/>
          <w:sz w:val="20"/>
          <w:szCs w:val="20"/>
        </w:rPr>
        <w:t>("</w:t>
      </w:r>
      <w:r>
        <w:rPr>
          <w:rFonts w:ascii="微软雅黑" w:hAnsi="微软雅黑" w:eastAsia="微软雅黑" w:cs="微软雅黑"/>
          <w:sz w:val="20"/>
          <w:szCs w:val="20"/>
        </w:rPr>
        <w:t>txt</w:t>
      </w:r>
      <w:r>
        <w:rPr>
          <w:rFonts w:ascii="微软雅黑" w:hAnsi="微软雅黑" w:eastAsia="微软雅黑" w:cs="微软雅黑"/>
          <w:spacing w:val="39"/>
          <w:sz w:val="20"/>
          <w:szCs w:val="20"/>
        </w:rPr>
        <w:t>1",</w:t>
      </w:r>
      <w:r>
        <w:rPr>
          <w:rFonts w:ascii="微软雅黑" w:hAnsi="微软雅黑" w:eastAsia="微软雅黑" w:cs="微软雅黑"/>
          <w:sz w:val="20"/>
          <w:szCs w:val="20"/>
        </w:rPr>
        <w:t>xData</w:t>
      </w:r>
      <w:r>
        <w:rPr>
          <w:rFonts w:ascii="微软雅黑" w:hAnsi="微软雅黑" w:eastAsia="微软雅黑" w:cs="微软雅黑"/>
          <w:spacing w:val="39"/>
          <w:sz w:val="20"/>
          <w:szCs w:val="20"/>
        </w:rPr>
        <w:t>,</w:t>
      </w:r>
      <w:r>
        <w:rPr>
          <w:rFonts w:ascii="微软雅黑" w:hAnsi="微软雅黑" w:eastAsia="微软雅黑" w:cs="微软雅黑"/>
          <w:sz w:val="20"/>
          <w:szCs w:val="20"/>
        </w:rPr>
        <w:t>yData</w:t>
      </w:r>
      <w:r>
        <w:rPr>
          <w:rFonts w:ascii="微软雅黑" w:hAnsi="微软雅黑" w:eastAsia="微软雅黑" w:cs="微软雅黑"/>
          <w:spacing w:val="39"/>
          <w:sz w:val="20"/>
          <w:szCs w:val="20"/>
        </w:rPr>
        <w:t>,</w:t>
      </w:r>
      <w:r>
        <w:rPr>
          <w:rFonts w:ascii="微软雅黑" w:hAnsi="微软雅黑" w:eastAsia="微软雅黑" w:cs="微软雅黑"/>
          <w:sz w:val="20"/>
          <w:szCs w:val="20"/>
        </w:rPr>
        <w:t>txtData</w:t>
      </w:r>
      <w:r>
        <w:rPr>
          <w:rFonts w:ascii="微软雅黑" w:hAnsi="微软雅黑" w:eastAsia="微软雅黑" w:cs="微软雅黑"/>
          <w:spacing w:val="39"/>
          <w:sz w:val="20"/>
          <w:szCs w:val="20"/>
        </w:rPr>
        <w:t>) ;</w:t>
      </w:r>
    </w:p>
    <w:p w14:paraId="50F58083">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1"/>
          <w:sz w:val="20"/>
          <w:szCs w:val="20"/>
        </w:rPr>
        <w:t>2</w:t>
      </w:r>
      <w:r>
        <w:rPr>
          <w:rFonts w:ascii="微软雅黑" w:hAnsi="微软雅黑" w:eastAsia="微软雅黑" w:cs="微软雅黑"/>
          <w:spacing w:val="39"/>
          <w:sz w:val="20"/>
          <w:szCs w:val="20"/>
        </w:rPr>
        <w:t>.</w:t>
      </w:r>
      <w:r>
        <w:rPr>
          <w:rFonts w:ascii="微软雅黑" w:hAnsi="微软雅黑" w:eastAsia="微软雅黑" w:cs="微软雅黑"/>
          <w:sz w:val="20"/>
          <w:szCs w:val="20"/>
        </w:rPr>
        <w:t>text</w:t>
      </w:r>
      <w:r>
        <w:rPr>
          <w:rFonts w:ascii="微软雅黑" w:hAnsi="微软雅黑" w:eastAsia="微软雅黑" w:cs="微软雅黑"/>
          <w:spacing w:val="39"/>
          <w:sz w:val="20"/>
          <w:szCs w:val="20"/>
        </w:rPr>
        <w:t>("</w:t>
      </w:r>
      <w:r>
        <w:rPr>
          <w:rFonts w:ascii="微软雅黑" w:hAnsi="微软雅黑" w:eastAsia="微软雅黑" w:cs="微软雅黑"/>
          <w:sz w:val="20"/>
          <w:szCs w:val="20"/>
        </w:rPr>
        <w:t>txt</w:t>
      </w:r>
      <w:r>
        <w:rPr>
          <w:rFonts w:ascii="微软雅黑" w:hAnsi="微软雅黑" w:eastAsia="微软雅黑" w:cs="微软雅黑"/>
          <w:spacing w:val="39"/>
          <w:sz w:val="20"/>
          <w:szCs w:val="20"/>
        </w:rPr>
        <w:t>2",</w:t>
      </w:r>
      <w:r>
        <w:rPr>
          <w:rFonts w:ascii="微软雅黑" w:hAnsi="微软雅黑" w:eastAsia="微软雅黑" w:cs="微软雅黑"/>
          <w:sz w:val="20"/>
          <w:szCs w:val="20"/>
        </w:rPr>
        <w:t>xData</w:t>
      </w:r>
      <w:r>
        <w:rPr>
          <w:rFonts w:ascii="微软雅黑" w:hAnsi="微软雅黑" w:eastAsia="微软雅黑" w:cs="微软雅黑"/>
          <w:spacing w:val="39"/>
          <w:sz w:val="20"/>
          <w:szCs w:val="20"/>
        </w:rPr>
        <w:t>,</w:t>
      </w:r>
      <w:r>
        <w:rPr>
          <w:rFonts w:ascii="微软雅黑" w:hAnsi="微软雅黑" w:eastAsia="微软雅黑" w:cs="微软雅黑"/>
          <w:sz w:val="20"/>
          <w:szCs w:val="20"/>
        </w:rPr>
        <w:t>yData</w:t>
      </w:r>
      <w:r>
        <w:rPr>
          <w:rFonts w:ascii="微软雅黑" w:hAnsi="微软雅黑" w:eastAsia="微软雅黑" w:cs="微软雅黑"/>
          <w:spacing w:val="39"/>
          <w:sz w:val="20"/>
          <w:szCs w:val="20"/>
        </w:rPr>
        <w:t>,</w:t>
      </w:r>
      <w:r>
        <w:rPr>
          <w:rFonts w:ascii="微软雅黑" w:hAnsi="微软雅黑" w:eastAsia="微软雅黑" w:cs="微软雅黑"/>
          <w:sz w:val="20"/>
          <w:szCs w:val="20"/>
        </w:rPr>
        <w:t>txtData</w:t>
      </w:r>
      <w:r>
        <w:rPr>
          <w:rFonts w:ascii="微软雅黑" w:hAnsi="微软雅黑" w:eastAsia="微软雅黑" w:cs="微软雅黑"/>
          <w:spacing w:val="39"/>
          <w:sz w:val="20"/>
          <w:szCs w:val="20"/>
        </w:rPr>
        <w:t>) ;</w:t>
      </w:r>
    </w:p>
    <w:p w14:paraId="0C42A552">
      <w:pPr>
        <w:spacing w:before="43"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0"/>
          <w:sz w:val="20"/>
          <w:szCs w:val="20"/>
        </w:rPr>
        <w:t>2</w:t>
      </w:r>
      <w:r>
        <w:rPr>
          <w:rFonts w:ascii="微软雅黑" w:hAnsi="微软雅黑" w:eastAsia="微软雅黑" w:cs="微软雅黑"/>
          <w:spacing w:val="28"/>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8"/>
          <w:sz w:val="20"/>
          <w:szCs w:val="20"/>
        </w:rPr>
        <w:t>("</w:t>
      </w:r>
      <w:r>
        <w:rPr>
          <w:rFonts w:ascii="微软雅黑" w:hAnsi="微软雅黑" w:eastAsia="微软雅黑" w:cs="微软雅黑"/>
          <w:sz w:val="20"/>
          <w:szCs w:val="20"/>
        </w:rPr>
        <w:t>txt</w:t>
      </w:r>
      <w:r>
        <w:rPr>
          <w:rFonts w:ascii="微软雅黑" w:hAnsi="微软雅黑" w:eastAsia="微软雅黑" w:cs="微软雅黑"/>
          <w:spacing w:val="28"/>
          <w:sz w:val="20"/>
          <w:szCs w:val="20"/>
        </w:rPr>
        <w:t>2","</w:t>
      </w:r>
      <w:r>
        <w:rPr>
          <w:rFonts w:ascii="微软雅黑" w:hAnsi="微软雅黑" w:eastAsia="微软雅黑" w:cs="微软雅黑"/>
          <w:sz w:val="20"/>
          <w:szCs w:val="20"/>
        </w:rPr>
        <w:t>color</w:t>
      </w:r>
      <w:r>
        <w:rPr>
          <w:rFonts w:ascii="微软雅黑" w:hAnsi="微软雅黑" w:eastAsia="微软雅黑" w:cs="微软雅黑"/>
          <w:spacing w:val="28"/>
          <w:sz w:val="20"/>
          <w:szCs w:val="20"/>
        </w:rPr>
        <w:t>",</w:t>
      </w:r>
      <w:r>
        <w:rPr>
          <w:rFonts w:ascii="微软雅黑" w:hAnsi="微软雅黑" w:eastAsia="微软雅黑" w:cs="微软雅黑"/>
          <w:sz w:val="20"/>
          <w:szCs w:val="20"/>
        </w:rPr>
        <w:t>Yellow</w:t>
      </w:r>
      <w:r>
        <w:rPr>
          <w:rFonts w:ascii="微软雅黑" w:hAnsi="微软雅黑" w:eastAsia="微软雅黑" w:cs="微软雅黑"/>
          <w:spacing w:val="28"/>
          <w:sz w:val="20"/>
          <w:szCs w:val="20"/>
        </w:rPr>
        <w:t>-</w:t>
      </w:r>
      <w:r>
        <w:rPr>
          <w:rFonts w:ascii="微软雅黑" w:hAnsi="微软雅黑" w:eastAsia="微软雅黑" w:cs="微软雅黑"/>
          <w:sz w:val="20"/>
          <w:szCs w:val="20"/>
        </w:rPr>
        <w:t>CurrentBar</w:t>
      </w:r>
      <w:r>
        <w:rPr>
          <w:rFonts w:ascii="微软雅黑" w:hAnsi="微软雅黑" w:eastAsia="微软雅黑" w:cs="微软雅黑"/>
          <w:spacing w:val="28"/>
          <w:sz w:val="20"/>
          <w:szCs w:val="20"/>
        </w:rPr>
        <w:t>) ;//动态颜色</w:t>
      </w:r>
    </w:p>
    <w:p w14:paraId="36C5B21F">
      <w:pPr>
        <w:spacing w:before="2" w:line="198"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197FD15">
      <w:pPr>
        <w:spacing w:before="12" w:line="199" w:lineRule="auto"/>
        <w:ind w:left="5"/>
        <w:rPr>
          <w:rFonts w:ascii="微软雅黑" w:hAnsi="微软雅黑" w:eastAsia="微软雅黑" w:cs="微软雅黑"/>
          <w:sz w:val="23"/>
          <w:szCs w:val="23"/>
        </w:rPr>
      </w:pP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4.4</w:t>
      </w:r>
      <w:r>
        <w:rPr>
          <w:rFonts w:ascii="微软雅黑" w:hAnsi="微软雅黑" w:eastAsia="微软雅黑" w:cs="微软雅黑"/>
          <w:spacing w:val="17"/>
          <w:sz w:val="23"/>
          <w:szCs w:val="23"/>
        </w:rPr>
        <w:t xml:space="preserve"> </w:t>
      </w: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表</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格</w:t>
      </w:r>
    </w:p>
    <w:p w14:paraId="19FC7057">
      <w:pPr>
        <w:spacing w:before="1" w:line="203" w:lineRule="auto"/>
        <w:ind w:left="358"/>
        <w:rPr>
          <w:rFonts w:ascii="微软雅黑" w:hAnsi="微软雅黑" w:eastAsia="微软雅黑" w:cs="微软雅黑"/>
          <w:sz w:val="20"/>
          <w:szCs w:val="20"/>
        </w:rPr>
      </w:pPr>
      <w:r>
        <w:rPr>
          <w:rFonts w:ascii="Arial" w:hAnsi="Arial" w:eastAsia="Arial" w:cs="Arial"/>
          <w:spacing w:val="4"/>
          <w:sz w:val="20"/>
          <w:szCs w:val="20"/>
        </w:rPr>
        <w:t>•</w:t>
      </w:r>
      <w:r>
        <w:rPr>
          <w:rFonts w:ascii="Arial" w:hAnsi="Arial" w:eastAsia="Arial" w:cs="Arial"/>
          <w:spacing w:val="3"/>
          <w:sz w:val="20"/>
          <w:szCs w:val="20"/>
        </w:rPr>
        <w:t xml:space="preserve"> </w:t>
      </w:r>
      <w:r>
        <w:rPr>
          <w:rFonts w:ascii="Arial" w:hAnsi="Arial" w:eastAsia="Arial" w:cs="Arial"/>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默认是独立画板，</w:t>
      </w:r>
      <w:r>
        <w:rPr>
          <w:rFonts w:ascii="微软雅黑" w:hAnsi="微软雅黑" w:eastAsia="微软雅黑" w:cs="微软雅黑"/>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叠加无效</w:t>
      </w:r>
    </w:p>
    <w:p w14:paraId="45B0791B">
      <w:pPr>
        <w:spacing w:before="21" w:line="204" w:lineRule="auto"/>
        <w:ind w:left="358"/>
        <w:rPr>
          <w:rFonts w:ascii="微软雅黑" w:hAnsi="微软雅黑" w:eastAsia="微软雅黑" w:cs="微软雅黑"/>
          <w:sz w:val="20"/>
          <w:szCs w:val="20"/>
        </w:rPr>
      </w:pPr>
      <w:r>
        <w:rPr>
          <w:rFonts w:ascii="Arial" w:hAnsi="Arial" w:eastAsia="Arial" w:cs="Arial"/>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表格输</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出</w:t>
      </w:r>
    </w:p>
    <w:p w14:paraId="76921AA5">
      <w:pPr>
        <w:spacing w:before="20" w:line="188" w:lineRule="auto"/>
        <w:ind w:left="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4"/>
          <w:sz w:val="20"/>
          <w:szCs w:val="20"/>
        </w:rPr>
        <w:t>.</w:t>
      </w:r>
      <w:r>
        <w:rPr>
          <w:rFonts w:ascii="微软雅黑" w:hAnsi="微软雅黑" w:eastAsia="微软雅黑" w:cs="微软雅黑"/>
          <w:sz w:val="20"/>
          <w:szCs w:val="20"/>
        </w:rPr>
        <w:t>table</w:t>
      </w:r>
      <w:r>
        <w:rPr>
          <w:rFonts w:ascii="微软雅黑" w:hAnsi="微软雅黑" w:eastAsia="微软雅黑" w:cs="微软雅黑"/>
          <w:spacing w:val="32"/>
          <w:sz w:val="20"/>
          <w:szCs w:val="20"/>
        </w:rPr>
        <w:t>(</w:t>
      </w:r>
      <w:r>
        <w:rPr>
          <w:rFonts w:ascii="微软雅黑" w:hAnsi="微软雅黑" w:eastAsia="微软雅黑" w:cs="微软雅黑"/>
          <w:sz w:val="20"/>
          <w:szCs w:val="20"/>
        </w:rPr>
        <w:t>name</w:t>
      </w:r>
      <w:r>
        <w:rPr>
          <w:rFonts w:ascii="微软雅黑" w:hAnsi="微软雅黑" w:eastAsia="微软雅黑" w:cs="微软雅黑"/>
          <w:spacing w:val="32"/>
          <w:sz w:val="20"/>
          <w:szCs w:val="20"/>
        </w:rPr>
        <w:t>,</w:t>
      </w:r>
      <w:r>
        <w:rPr>
          <w:rFonts w:ascii="微软雅黑" w:hAnsi="微软雅黑" w:eastAsia="微软雅黑" w:cs="微软雅黑"/>
          <w:sz w:val="20"/>
          <w:szCs w:val="20"/>
        </w:rPr>
        <w:t>context</w:t>
      </w:r>
      <w:r>
        <w:rPr>
          <w:rFonts w:ascii="微软雅黑" w:hAnsi="微软雅黑" w:eastAsia="微软雅黑" w:cs="微软雅黑"/>
          <w:spacing w:val="32"/>
          <w:sz w:val="20"/>
          <w:szCs w:val="20"/>
        </w:rPr>
        <w:t>) ;</w:t>
      </w:r>
    </w:p>
    <w:p w14:paraId="4FA2119E">
      <w:pPr>
        <w:spacing w:before="43"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p w14:paraId="56FAC682"/>
    <w:p w14:paraId="71DE57B4">
      <w:pPr>
        <w:spacing w:line="31" w:lineRule="exact"/>
      </w:pPr>
    </w:p>
    <w:tbl>
      <w:tblPr>
        <w:tblStyle w:val="4"/>
        <w:tblW w:w="9495" w:type="dxa"/>
        <w:tblInd w:w="1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41"/>
        <w:gridCol w:w="3641"/>
        <w:gridCol w:w="3913"/>
      </w:tblGrid>
      <w:tr w14:paraId="7C7634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941" w:type="dxa"/>
            <w:vAlign w:val="top"/>
          </w:tcPr>
          <w:p w14:paraId="4C2712D8">
            <w:pPr>
              <w:spacing w:before="56" w:line="184" w:lineRule="auto"/>
              <w:ind w:left="106"/>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3641" w:type="dxa"/>
            <w:vAlign w:val="top"/>
          </w:tcPr>
          <w:p w14:paraId="3E19062A">
            <w:pPr>
              <w:spacing w:before="56" w:line="184"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913" w:type="dxa"/>
            <w:vAlign w:val="top"/>
          </w:tcPr>
          <w:p w14:paraId="63BBB7A1">
            <w:pPr>
              <w:spacing w:before="56" w:line="184" w:lineRule="auto"/>
              <w:ind w:left="109"/>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585F1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941" w:type="dxa"/>
            <w:vAlign w:val="top"/>
          </w:tcPr>
          <w:p w14:paraId="6B23AD4A">
            <w:pPr>
              <w:spacing w:before="53" w:line="183" w:lineRule="auto"/>
              <w:ind w:left="113"/>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3641" w:type="dxa"/>
            <w:vAlign w:val="top"/>
          </w:tcPr>
          <w:p w14:paraId="5622181C">
            <w:pPr>
              <w:spacing w:before="53" w:line="183" w:lineRule="auto"/>
              <w:ind w:left="111"/>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3913" w:type="dxa"/>
            <w:vAlign w:val="top"/>
          </w:tcPr>
          <w:p w14:paraId="45CB6403">
            <w:pPr>
              <w:spacing w:before="53" w:line="183" w:lineRule="auto"/>
              <w:ind w:left="112"/>
              <w:rPr>
                <w:rFonts w:ascii="微软雅黑" w:hAnsi="微软雅黑" w:eastAsia="微软雅黑" w:cs="微软雅黑"/>
                <w:sz w:val="20"/>
                <w:szCs w:val="20"/>
              </w:rPr>
            </w:pPr>
            <w:r>
              <w:rPr>
                <w:rFonts w:ascii="微软雅黑" w:hAnsi="微软雅黑" w:eastAsia="微软雅黑" w:cs="微软雅黑"/>
                <w:spacing w:val="8"/>
                <w:sz w:val="20"/>
                <w:szCs w:val="20"/>
              </w:rPr>
              <w:t>表格名称</w:t>
            </w:r>
          </w:p>
        </w:tc>
      </w:tr>
      <w:tr w14:paraId="4A8807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941" w:type="dxa"/>
            <w:vAlign w:val="top"/>
          </w:tcPr>
          <w:p w14:paraId="65F45C5D">
            <w:pPr>
              <w:spacing w:before="55" w:line="185" w:lineRule="auto"/>
              <w:ind w:left="119"/>
              <w:rPr>
                <w:rFonts w:ascii="微软雅黑" w:hAnsi="微软雅黑" w:eastAsia="微软雅黑" w:cs="微软雅黑"/>
                <w:sz w:val="20"/>
                <w:szCs w:val="20"/>
              </w:rPr>
            </w:pPr>
            <w:r>
              <w:rPr>
                <w:rFonts w:ascii="微软雅黑" w:hAnsi="微软雅黑" w:eastAsia="微软雅黑" w:cs="微软雅黑"/>
                <w:spacing w:val="2"/>
                <w:sz w:val="20"/>
                <w:szCs w:val="20"/>
              </w:rPr>
              <w:t>c</w:t>
            </w:r>
            <w:r>
              <w:rPr>
                <w:rFonts w:ascii="微软雅黑" w:hAnsi="微软雅黑" w:eastAsia="微软雅黑" w:cs="微软雅黑"/>
                <w:spacing w:val="1"/>
                <w:sz w:val="20"/>
                <w:szCs w:val="20"/>
              </w:rPr>
              <w:t>ontext</w:t>
            </w:r>
          </w:p>
        </w:tc>
        <w:tc>
          <w:tcPr>
            <w:tcW w:w="3641" w:type="dxa"/>
            <w:vAlign w:val="top"/>
          </w:tcPr>
          <w:p w14:paraId="2AFA7C4D">
            <w:pPr>
              <w:spacing w:before="55" w:line="185" w:lineRule="auto"/>
              <w:ind w:left="104"/>
              <w:rPr>
                <w:rFonts w:ascii="微软雅黑" w:hAnsi="微软雅黑" w:eastAsia="微软雅黑" w:cs="微软雅黑"/>
                <w:sz w:val="20"/>
                <w:szCs w:val="20"/>
              </w:rPr>
            </w:pPr>
            <w:r>
              <w:rPr>
                <w:rFonts w:ascii="微软雅黑" w:hAnsi="微软雅黑" w:eastAsia="微软雅黑" w:cs="微软雅黑"/>
                <w:spacing w:val="-6"/>
                <w:sz w:val="20"/>
                <w:szCs w:val="20"/>
              </w:rPr>
              <w:t>Array</w:t>
            </w:r>
            <w:r>
              <w:rPr>
                <w:rFonts w:ascii="微软雅黑" w:hAnsi="微软雅黑" w:eastAsia="微软雅黑" w:cs="微软雅黑"/>
                <w:spacing w:val="-12"/>
                <w:sz w:val="20"/>
                <w:szCs w:val="20"/>
              </w:rPr>
              <w:t>&lt;</w:t>
            </w:r>
            <w:r>
              <w:rPr>
                <w:rFonts w:ascii="微软雅黑" w:hAnsi="微软雅黑" w:eastAsia="微软雅黑" w:cs="微软雅黑"/>
                <w:spacing w:val="-6"/>
                <w:sz w:val="20"/>
                <w:szCs w:val="20"/>
              </w:rPr>
              <w:t>Array</w:t>
            </w:r>
            <w:r>
              <w:rPr>
                <w:rFonts w:ascii="微软雅黑" w:hAnsi="微软雅黑" w:eastAsia="微软雅黑" w:cs="微软雅黑"/>
                <w:spacing w:val="-12"/>
                <w:sz w:val="20"/>
                <w:szCs w:val="20"/>
              </w:rPr>
              <w:t>&lt;</w:t>
            </w:r>
            <w:r>
              <w:rPr>
                <w:rFonts w:ascii="微软雅黑" w:hAnsi="微软雅黑" w:eastAsia="微软雅黑" w:cs="微软雅黑"/>
                <w:spacing w:val="-6"/>
                <w:sz w:val="20"/>
                <w:szCs w:val="20"/>
              </w:rPr>
              <w:t>numeric</w:t>
            </w:r>
            <w:r>
              <w:rPr>
                <w:rFonts w:ascii="微软雅黑" w:hAnsi="微软雅黑" w:eastAsia="微软雅黑" w:cs="微软雅黑"/>
                <w:spacing w:val="-11"/>
                <w:sz w:val="20"/>
                <w:szCs w:val="20"/>
              </w:rPr>
              <w:t>&gt;</w:t>
            </w:r>
            <w:r>
              <w:rPr>
                <w:rFonts w:ascii="微软雅黑" w:hAnsi="微软雅黑" w:eastAsia="微软雅黑" w:cs="微软雅黑"/>
                <w:spacing w:val="-6"/>
                <w:sz w:val="20"/>
                <w:szCs w:val="20"/>
              </w:rPr>
              <w:t>&gt;</w:t>
            </w:r>
          </w:p>
        </w:tc>
        <w:tc>
          <w:tcPr>
            <w:tcW w:w="3913" w:type="dxa"/>
            <w:vAlign w:val="top"/>
          </w:tcPr>
          <w:p w14:paraId="2E062CF1">
            <w:pPr>
              <w:spacing w:before="55" w:line="185" w:lineRule="auto"/>
              <w:ind w:left="112"/>
              <w:rPr>
                <w:rFonts w:ascii="微软雅黑" w:hAnsi="微软雅黑" w:eastAsia="微软雅黑" w:cs="微软雅黑"/>
                <w:sz w:val="20"/>
                <w:szCs w:val="20"/>
              </w:rPr>
            </w:pPr>
            <w:r>
              <w:rPr>
                <w:rFonts w:ascii="微软雅黑" w:hAnsi="微软雅黑" w:eastAsia="微软雅黑" w:cs="微软雅黑"/>
                <w:spacing w:val="8"/>
                <w:sz w:val="20"/>
                <w:szCs w:val="20"/>
              </w:rPr>
              <w:t>表</w:t>
            </w:r>
            <w:r>
              <w:rPr>
                <w:rFonts w:ascii="微软雅黑" w:hAnsi="微软雅黑" w:eastAsia="微软雅黑" w:cs="微软雅黑"/>
                <w:spacing w:val="7"/>
                <w:sz w:val="20"/>
                <w:szCs w:val="20"/>
              </w:rPr>
              <w:t>格内容</w:t>
            </w:r>
          </w:p>
        </w:tc>
      </w:tr>
    </w:tbl>
    <w:p w14:paraId="28B7E1BE">
      <w:pPr>
        <w:spacing w:line="277" w:lineRule="auto"/>
        <w:rPr>
          <w:rFonts w:ascii="Arial"/>
          <w:sz w:val="21"/>
        </w:rPr>
      </w:pPr>
    </w:p>
    <w:p w14:paraId="26D6852E">
      <w:pPr>
        <w:spacing w:before="86" w:line="205" w:lineRule="auto"/>
        <w:ind w:left="358"/>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示例：</w:t>
      </w:r>
      <w:r>
        <w:rPr>
          <w:rFonts w:ascii="微软雅黑" w:hAnsi="微软雅黑" w:eastAsia="微软雅黑" w:cs="微软雅黑"/>
          <w:spacing w:val="-1"/>
          <w:sz w:val="20"/>
          <w:szCs w:val="20"/>
        </w:rPr>
        <w:t xml:space="preserve">  如前面 3.9 的示例</w:t>
      </w:r>
    </w:p>
    <w:p w14:paraId="64AFB7E3">
      <w:pPr>
        <w:spacing w:before="316" w:line="199" w:lineRule="auto"/>
        <w:ind w:left="5"/>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4.5</w:t>
      </w:r>
      <w:r>
        <w:rPr>
          <w:rFonts w:ascii="微软雅黑" w:hAnsi="微软雅黑" w:eastAsia="微软雅黑" w:cs="微软雅黑"/>
          <w:spacing w:val="10"/>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K</w:t>
      </w:r>
      <w:r>
        <w:rPr>
          <w:rFonts w:ascii="微软雅黑" w:hAnsi="微软雅黑" w:eastAsia="微软雅黑" w:cs="微软雅黑"/>
          <w:spacing w:val="10"/>
          <w:sz w:val="23"/>
          <w:szCs w:val="23"/>
        </w:rPr>
        <w:t xml:space="preserve"> </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线</w:t>
      </w:r>
    </w:p>
    <w:p w14:paraId="52969ED7">
      <w:pPr>
        <w:spacing w:before="2" w:line="203" w:lineRule="auto"/>
        <w:ind w:left="358"/>
        <w:rPr>
          <w:rFonts w:ascii="微软雅黑" w:hAnsi="微软雅黑" w:eastAsia="微软雅黑" w:cs="微软雅黑"/>
          <w:sz w:val="20"/>
          <w:szCs w:val="20"/>
        </w:rPr>
      </w:pPr>
      <w:r>
        <w:rPr>
          <w:rFonts w:ascii="Arial" w:hAnsi="Arial" w:eastAsia="Arial" w:cs="Arial"/>
          <w:spacing w:val="6"/>
          <w:sz w:val="20"/>
          <w:szCs w:val="20"/>
        </w:rPr>
        <w:t>•</w:t>
      </w:r>
      <w:r>
        <w:rPr>
          <w:rFonts w:ascii="Arial" w:hAnsi="Arial" w:eastAsia="Arial" w:cs="Arial"/>
          <w:spacing w:val="3"/>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K</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线输出</w:t>
      </w:r>
    </w:p>
    <w:p w14:paraId="3913C149">
      <w:pPr>
        <w:spacing w:before="20" w:line="188" w:lineRule="auto"/>
        <w:ind w:left="2"/>
        <w:rPr>
          <w:rFonts w:ascii="微软雅黑" w:hAnsi="微软雅黑" w:eastAsia="微软雅黑" w:cs="微软雅黑"/>
          <w:sz w:val="20"/>
          <w:szCs w:val="20"/>
        </w:rPr>
      </w:pPr>
      <w:r>
        <w:rPr>
          <w:rFonts w:ascii="微软雅黑" w:hAnsi="微软雅黑" w:eastAsia="微软雅黑" w:cs="微软雅黑"/>
          <w:sz w:val="20"/>
          <w:szCs w:val="20"/>
        </w:rPr>
        <w:t>pl</w:t>
      </w:r>
      <w:r>
        <w:rPr>
          <w:rFonts w:ascii="微软雅黑" w:hAnsi="微软雅黑" w:eastAsia="微软雅黑" w:cs="微软雅黑"/>
          <w:spacing w:val="33"/>
          <w:sz w:val="20"/>
          <w:szCs w:val="20"/>
        </w:rPr>
        <w:t>.</w:t>
      </w:r>
      <w:r>
        <w:rPr>
          <w:rFonts w:ascii="微软雅黑" w:hAnsi="微软雅黑" w:eastAsia="微软雅黑" w:cs="微软雅黑"/>
          <w:sz w:val="20"/>
          <w:szCs w:val="20"/>
        </w:rPr>
        <w:t>kline</w:t>
      </w:r>
      <w:r>
        <w:rPr>
          <w:rFonts w:ascii="微软雅黑" w:hAnsi="微软雅黑" w:eastAsia="微软雅黑" w:cs="微软雅黑"/>
          <w:spacing w:val="30"/>
          <w:sz w:val="20"/>
          <w:szCs w:val="20"/>
        </w:rPr>
        <w:t>(</w:t>
      </w:r>
      <w:r>
        <w:rPr>
          <w:rFonts w:ascii="微软雅黑" w:hAnsi="微软雅黑" w:eastAsia="微软雅黑" w:cs="微软雅黑"/>
          <w:sz w:val="20"/>
          <w:szCs w:val="20"/>
        </w:rPr>
        <w:t>name</w:t>
      </w:r>
      <w:r>
        <w:rPr>
          <w:rFonts w:ascii="微软雅黑" w:hAnsi="微软雅黑" w:eastAsia="微软雅黑" w:cs="微软雅黑"/>
          <w:spacing w:val="30"/>
          <w:sz w:val="20"/>
          <w:szCs w:val="20"/>
        </w:rPr>
        <w:t>,</w:t>
      </w:r>
      <w:r>
        <w:rPr>
          <w:rFonts w:ascii="微软雅黑" w:hAnsi="微软雅黑" w:eastAsia="微软雅黑" w:cs="微软雅黑"/>
          <w:sz w:val="20"/>
          <w:szCs w:val="20"/>
        </w:rPr>
        <w:t>bars</w:t>
      </w:r>
      <w:r>
        <w:rPr>
          <w:rFonts w:ascii="微软雅黑" w:hAnsi="微软雅黑" w:eastAsia="微软雅黑" w:cs="微软雅黑"/>
          <w:spacing w:val="30"/>
          <w:sz w:val="20"/>
          <w:szCs w:val="20"/>
        </w:rPr>
        <w:t>) ;</w:t>
      </w:r>
    </w:p>
    <w:p w14:paraId="3CCDE572">
      <w:pPr>
        <w:spacing w:before="43"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p w14:paraId="215E7C80"/>
    <w:p w14:paraId="0C71BFA1">
      <w:pPr>
        <w:spacing w:line="30" w:lineRule="exact"/>
      </w:pPr>
    </w:p>
    <w:tbl>
      <w:tblPr>
        <w:tblStyle w:val="4"/>
        <w:tblW w:w="9440" w:type="dxa"/>
        <w:tblInd w:w="3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71"/>
        <w:gridCol w:w="4058"/>
        <w:gridCol w:w="3511"/>
      </w:tblGrid>
      <w:tr w14:paraId="1ECC4D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871" w:type="dxa"/>
            <w:vAlign w:val="top"/>
          </w:tcPr>
          <w:p w14:paraId="65CB3151">
            <w:pPr>
              <w:spacing w:before="56" w:line="184"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4058" w:type="dxa"/>
            <w:vAlign w:val="top"/>
          </w:tcPr>
          <w:p w14:paraId="1D3414BB">
            <w:pPr>
              <w:spacing w:before="56" w:line="184"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511" w:type="dxa"/>
            <w:vAlign w:val="top"/>
          </w:tcPr>
          <w:p w14:paraId="245FDB73">
            <w:pPr>
              <w:spacing w:before="56" w:line="184"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0D1FD9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871" w:type="dxa"/>
            <w:vAlign w:val="top"/>
          </w:tcPr>
          <w:p w14:paraId="3726E984">
            <w:pPr>
              <w:spacing w:before="53" w:line="183" w:lineRule="auto"/>
              <w:ind w:left="113"/>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4058" w:type="dxa"/>
            <w:vAlign w:val="top"/>
          </w:tcPr>
          <w:p w14:paraId="67B87095">
            <w:pPr>
              <w:spacing w:before="53" w:line="183" w:lineRule="auto"/>
              <w:ind w:left="114"/>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3511" w:type="dxa"/>
            <w:vAlign w:val="top"/>
          </w:tcPr>
          <w:p w14:paraId="73F392B8">
            <w:pPr>
              <w:spacing w:before="53" w:line="183" w:lineRule="auto"/>
              <w:ind w:left="111"/>
              <w:rPr>
                <w:rFonts w:ascii="微软雅黑" w:hAnsi="微软雅黑" w:eastAsia="微软雅黑" w:cs="微软雅黑"/>
                <w:sz w:val="20"/>
                <w:szCs w:val="20"/>
              </w:rPr>
            </w:pPr>
            <w:r>
              <w:rPr>
                <w:rFonts w:ascii="微软雅黑" w:hAnsi="微软雅黑" w:eastAsia="微软雅黑" w:cs="微软雅黑"/>
                <w:sz w:val="20"/>
                <w:szCs w:val="20"/>
              </w:rPr>
              <w:t>K</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线名称</w:t>
            </w:r>
          </w:p>
        </w:tc>
      </w:tr>
      <w:tr w14:paraId="3F6C2F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871" w:type="dxa"/>
            <w:vAlign w:val="top"/>
          </w:tcPr>
          <w:p w14:paraId="179E68F2">
            <w:pPr>
              <w:spacing w:before="55" w:line="185" w:lineRule="auto"/>
              <w:ind w:left="112"/>
              <w:rPr>
                <w:rFonts w:ascii="微软雅黑" w:hAnsi="微软雅黑" w:eastAsia="微软雅黑" w:cs="微软雅黑"/>
                <w:sz w:val="20"/>
                <w:szCs w:val="20"/>
              </w:rPr>
            </w:pPr>
            <w:r>
              <w:rPr>
                <w:rFonts w:ascii="微软雅黑" w:hAnsi="微软雅黑" w:eastAsia="微软雅黑" w:cs="微软雅黑"/>
                <w:spacing w:val="3"/>
                <w:sz w:val="20"/>
                <w:szCs w:val="20"/>
              </w:rPr>
              <w:t>b</w:t>
            </w:r>
            <w:r>
              <w:rPr>
                <w:rFonts w:ascii="微软雅黑" w:hAnsi="微软雅黑" w:eastAsia="微软雅黑" w:cs="微软雅黑"/>
                <w:spacing w:val="2"/>
                <w:sz w:val="20"/>
                <w:szCs w:val="20"/>
              </w:rPr>
              <w:t>ars</w:t>
            </w:r>
          </w:p>
        </w:tc>
        <w:tc>
          <w:tcPr>
            <w:tcW w:w="4058" w:type="dxa"/>
            <w:vAlign w:val="top"/>
          </w:tcPr>
          <w:p w14:paraId="5EBBF163">
            <w:pPr>
              <w:spacing w:before="55" w:line="185" w:lineRule="auto"/>
              <w:ind w:left="107"/>
              <w:rPr>
                <w:rFonts w:ascii="微软雅黑" w:hAnsi="微软雅黑" w:eastAsia="微软雅黑" w:cs="微软雅黑"/>
                <w:sz w:val="20"/>
                <w:szCs w:val="20"/>
              </w:rPr>
            </w:pPr>
            <w:r>
              <w:rPr>
                <w:rFonts w:ascii="微软雅黑" w:hAnsi="微软雅黑" w:eastAsia="微软雅黑" w:cs="微软雅黑"/>
                <w:spacing w:val="-4"/>
                <w:sz w:val="20"/>
                <w:szCs w:val="20"/>
              </w:rPr>
              <w:t>Array</w:t>
            </w:r>
            <w:r>
              <w:rPr>
                <w:rFonts w:ascii="微软雅黑" w:hAnsi="微软雅黑" w:eastAsia="微软雅黑" w:cs="微软雅黑"/>
                <w:spacing w:val="-8"/>
                <w:sz w:val="20"/>
                <w:szCs w:val="20"/>
              </w:rPr>
              <w:t>&lt;</w:t>
            </w:r>
            <w:r>
              <w:rPr>
                <w:rFonts w:ascii="微软雅黑" w:hAnsi="微软雅黑" w:eastAsia="微软雅黑" w:cs="微软雅黑"/>
                <w:spacing w:val="-4"/>
                <w:sz w:val="20"/>
                <w:szCs w:val="20"/>
              </w:rPr>
              <w:t>Bar</w:t>
            </w:r>
            <w:r>
              <w:rPr>
                <w:rFonts w:ascii="微软雅黑" w:hAnsi="微软雅黑" w:eastAsia="微软雅黑" w:cs="微软雅黑"/>
                <w:spacing w:val="-7"/>
                <w:sz w:val="20"/>
                <w:szCs w:val="20"/>
              </w:rPr>
              <w:t>&gt;</w:t>
            </w:r>
            <w:r>
              <w:rPr>
                <w:rFonts w:ascii="微软雅黑" w:hAnsi="微软雅黑" w:eastAsia="微软雅黑" w:cs="微软雅黑"/>
                <w:spacing w:val="-4"/>
                <w:sz w:val="20"/>
                <w:szCs w:val="20"/>
              </w:rPr>
              <w:t>或 Bar</w:t>
            </w:r>
          </w:p>
        </w:tc>
        <w:tc>
          <w:tcPr>
            <w:tcW w:w="3511" w:type="dxa"/>
            <w:vAlign w:val="top"/>
          </w:tcPr>
          <w:p w14:paraId="4CAF5A48">
            <w:pPr>
              <w:spacing w:before="55" w:line="185" w:lineRule="auto"/>
              <w:ind w:left="111"/>
              <w:rPr>
                <w:rFonts w:ascii="微软雅黑" w:hAnsi="微软雅黑" w:eastAsia="微软雅黑" w:cs="微软雅黑"/>
                <w:sz w:val="20"/>
                <w:szCs w:val="20"/>
              </w:rPr>
            </w:pPr>
            <w:r>
              <w:rPr>
                <w:rFonts w:ascii="微软雅黑" w:hAnsi="微软雅黑" w:eastAsia="微软雅黑" w:cs="微软雅黑"/>
                <w:sz w:val="20"/>
                <w:szCs w:val="20"/>
              </w:rPr>
              <w:t>K</w:t>
            </w:r>
            <w:r>
              <w:rPr>
                <w:rFonts w:ascii="微软雅黑" w:hAnsi="微软雅黑" w:eastAsia="微软雅黑" w:cs="微软雅黑"/>
                <w:spacing w:val="4"/>
                <w:sz w:val="20"/>
                <w:szCs w:val="20"/>
              </w:rPr>
              <w:t xml:space="preserve"> 线</w:t>
            </w:r>
            <w:r>
              <w:rPr>
                <w:rFonts w:ascii="微软雅黑" w:hAnsi="微软雅黑" w:eastAsia="微软雅黑" w:cs="微软雅黑"/>
                <w:spacing w:val="2"/>
                <w:sz w:val="20"/>
                <w:szCs w:val="20"/>
              </w:rPr>
              <w:t>数据数组</w:t>
            </w:r>
          </w:p>
        </w:tc>
      </w:tr>
    </w:tbl>
    <w:p w14:paraId="44146275">
      <w:pPr>
        <w:spacing w:line="278" w:lineRule="auto"/>
        <w:rPr>
          <w:rFonts w:ascii="Arial"/>
          <w:sz w:val="21"/>
        </w:rPr>
      </w:pPr>
    </w:p>
    <w:p w14:paraId="0F6562DD">
      <w:pPr>
        <w:spacing w:before="86" w:line="205" w:lineRule="auto"/>
        <w:ind w:left="358"/>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6061A152">
      <w:pPr>
        <w:spacing w:before="20"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7898ADCA">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47"/>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47"/>
          <w:sz w:val="20"/>
          <w:szCs w:val="20"/>
        </w:rPr>
        <w:t xml:space="preserve"> </w:t>
      </w:r>
      <w:r>
        <w:rPr>
          <w:rFonts w:ascii="微软雅黑" w:hAnsi="微软雅黑" w:eastAsia="微软雅黑" w:cs="微软雅黑"/>
          <w:spacing w:val="46"/>
          <w:sz w:val="20"/>
          <w:szCs w:val="20"/>
        </w:rPr>
        <w:t>;</w:t>
      </w:r>
    </w:p>
    <w:p w14:paraId="3D8AF413">
      <w:pPr>
        <w:spacing w:before="43" w:line="187" w:lineRule="auto"/>
        <w:ind w:left="420"/>
        <w:rPr>
          <w:rFonts w:ascii="微软雅黑" w:hAnsi="微软雅黑" w:eastAsia="微软雅黑" w:cs="微软雅黑"/>
          <w:sz w:val="20"/>
          <w:szCs w:val="20"/>
        </w:rPr>
      </w:pPr>
      <w:r>
        <w:rPr>
          <w:rFonts w:ascii="微软雅黑" w:hAnsi="微软雅黑" w:eastAsia="微软雅黑" w:cs="微软雅黑"/>
          <w:spacing w:val="-3"/>
          <w:sz w:val="20"/>
          <w:szCs w:val="20"/>
        </w:rPr>
        <w:t>Bar</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myBar</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w:t>
      </w:r>
    </w:p>
    <w:p w14:paraId="7E824522">
      <w:pPr>
        <w:spacing w:before="45"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1ECCA1AF">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72C1FE2F">
      <w:pPr>
        <w:spacing w:before="45"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10302632">
      <w:pPr>
        <w:spacing w:line="187" w:lineRule="auto"/>
        <w:ind w:left="423"/>
        <w:rPr>
          <w:rFonts w:ascii="微软雅黑" w:hAnsi="微软雅黑" w:eastAsia="微软雅黑" w:cs="微软雅黑"/>
          <w:sz w:val="20"/>
          <w:szCs w:val="20"/>
        </w:rPr>
      </w:pPr>
      <w:r>
        <w:rPr>
          <w:rFonts w:ascii="微软雅黑" w:hAnsi="微软雅黑" w:eastAsia="微软雅黑" w:cs="微软雅黑"/>
          <w:spacing w:val="-8"/>
          <w:sz w:val="20"/>
          <w:szCs w:val="20"/>
        </w:rPr>
        <w:t>OnReady()</w:t>
      </w:r>
    </w:p>
    <w:p w14:paraId="1CF7764C">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720A1224">
      <w:pPr>
        <w:spacing w:before="28" w:line="188" w:lineRule="auto"/>
        <w:ind w:left="42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50"/>
          <w:sz w:val="20"/>
          <w:szCs w:val="20"/>
        </w:rPr>
        <w:t>.</w:t>
      </w:r>
      <w:r>
        <w:rPr>
          <w:rFonts w:ascii="微软雅黑" w:hAnsi="微软雅黑" w:eastAsia="微软雅黑" w:cs="微软雅黑"/>
          <w:sz w:val="20"/>
          <w:szCs w:val="20"/>
        </w:rPr>
        <w:t>figure</w:t>
      </w:r>
      <w:r>
        <w:rPr>
          <w:rFonts w:ascii="微软雅黑" w:hAnsi="微软雅黑" w:eastAsia="微软雅黑" w:cs="微软雅黑"/>
          <w:spacing w:val="50"/>
          <w:sz w:val="20"/>
          <w:szCs w:val="20"/>
        </w:rPr>
        <w:t>() ;</w:t>
      </w:r>
    </w:p>
    <w:p w14:paraId="06509286">
      <w:pPr>
        <w:spacing w:before="43" w:line="188" w:lineRule="auto"/>
        <w:ind w:left="42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6"/>
          <w:sz w:val="20"/>
          <w:szCs w:val="20"/>
        </w:rPr>
        <w:t>("</w:t>
      </w:r>
      <w:r>
        <w:rPr>
          <w:rFonts w:ascii="微软雅黑" w:hAnsi="微软雅黑" w:eastAsia="微软雅黑" w:cs="微软雅黑"/>
          <w:sz w:val="20"/>
          <w:szCs w:val="20"/>
        </w:rPr>
        <w:t>kline</w:t>
      </w:r>
      <w:r>
        <w:rPr>
          <w:rFonts w:ascii="微软雅黑" w:hAnsi="微软雅黑" w:eastAsia="微软雅黑" w:cs="微软雅黑"/>
          <w:spacing w:val="26"/>
          <w:sz w:val="20"/>
          <w:szCs w:val="20"/>
        </w:rPr>
        <w:t>","</w:t>
      </w:r>
      <w:r>
        <w:rPr>
          <w:rFonts w:ascii="微软雅黑" w:hAnsi="微软雅黑" w:eastAsia="微软雅黑" w:cs="微软雅黑"/>
          <w:sz w:val="20"/>
          <w:szCs w:val="20"/>
        </w:rPr>
        <w:t>x</w:t>
      </w:r>
      <w:r>
        <w:rPr>
          <w:rFonts w:ascii="微软雅黑" w:hAnsi="微软雅黑" w:eastAsia="微软雅黑" w:cs="微软雅黑"/>
          <w:spacing w:val="26"/>
          <w:sz w:val="20"/>
          <w:szCs w:val="20"/>
        </w:rPr>
        <w:t>-</w:t>
      </w:r>
      <w:r>
        <w:rPr>
          <w:rFonts w:ascii="微软雅黑" w:hAnsi="微软雅黑" w:eastAsia="微软雅黑" w:cs="微软雅黑"/>
          <w:sz w:val="20"/>
          <w:szCs w:val="20"/>
        </w:rPr>
        <w:t>format</w:t>
      </w:r>
      <w:r>
        <w:rPr>
          <w:rFonts w:ascii="微软雅黑" w:hAnsi="微软雅黑" w:eastAsia="微软雅黑" w:cs="微软雅黑"/>
          <w:spacing w:val="26"/>
          <w:sz w:val="20"/>
          <w:szCs w:val="20"/>
        </w:rPr>
        <w:t>","</w:t>
      </w:r>
      <w:r>
        <w:rPr>
          <w:rFonts w:ascii="微软雅黑" w:hAnsi="微软雅黑" w:eastAsia="微软雅黑" w:cs="微软雅黑"/>
          <w:sz w:val="20"/>
          <w:szCs w:val="20"/>
        </w:rPr>
        <w:t>time</w:t>
      </w:r>
      <w:r>
        <w:rPr>
          <w:rFonts w:ascii="微软雅黑" w:hAnsi="微软雅黑" w:eastAsia="微软雅黑" w:cs="微软雅黑"/>
          <w:spacing w:val="26"/>
          <w:sz w:val="20"/>
          <w:szCs w:val="20"/>
        </w:rPr>
        <w:t>");//</w:t>
      </w:r>
      <w:r>
        <w:rPr>
          <w:rFonts w:ascii="微软雅黑" w:hAnsi="微软雅黑" w:eastAsia="微软雅黑" w:cs="微软雅黑"/>
          <w:sz w:val="20"/>
          <w:szCs w:val="20"/>
        </w:rPr>
        <w:t>K</w:t>
      </w:r>
      <w:r>
        <w:rPr>
          <w:rFonts w:ascii="微软雅黑" w:hAnsi="微软雅黑" w:eastAsia="微软雅黑" w:cs="微软雅黑"/>
          <w:spacing w:val="26"/>
          <w:sz w:val="20"/>
          <w:szCs w:val="20"/>
        </w:rPr>
        <w:t xml:space="preserve"> 线不需要显示设</w:t>
      </w:r>
      <w:r>
        <w:rPr>
          <w:rFonts w:ascii="微软雅黑" w:hAnsi="微软雅黑" w:eastAsia="微软雅黑" w:cs="微软雅黑"/>
          <w:spacing w:val="22"/>
          <w:sz w:val="20"/>
          <w:szCs w:val="20"/>
        </w:rPr>
        <w:t>置</w:t>
      </w:r>
    </w:p>
    <w:p w14:paraId="01B0374C">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C51C0BA">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1F1E0E5E">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23A22808">
      <w:pPr>
        <w:sectPr>
          <w:pgSz w:w="11906" w:h="16839"/>
          <w:pgMar w:top="1431" w:right="1305" w:bottom="400" w:left="1083" w:header="0" w:footer="0" w:gutter="0"/>
          <w:cols w:space="720" w:num="1"/>
        </w:sectPr>
      </w:pPr>
    </w:p>
    <w:p w14:paraId="1F5A0383">
      <w:pPr>
        <w:spacing w:before="61" w:line="187" w:lineRule="auto"/>
        <w:ind w:left="836"/>
        <w:rPr>
          <w:rFonts w:ascii="微软雅黑" w:hAnsi="微软雅黑" w:eastAsia="微软雅黑" w:cs="微软雅黑"/>
          <w:sz w:val="20"/>
          <w:szCs w:val="20"/>
        </w:rPr>
      </w:pPr>
      <w:r>
        <w:rPr>
          <w:rFonts w:ascii="微软雅黑" w:hAnsi="微软雅黑" w:eastAsia="微软雅黑" w:cs="微软雅黑"/>
          <w:spacing w:val="-7"/>
          <w:sz w:val="20"/>
          <w:szCs w:val="20"/>
        </w:rPr>
        <w:t>myBar</w:t>
      </w:r>
      <w:r>
        <w:rPr>
          <w:rFonts w:ascii="微软雅黑" w:hAnsi="微软雅黑" w:eastAsia="微软雅黑" w:cs="微软雅黑"/>
          <w:spacing w:val="-12"/>
          <w:sz w:val="20"/>
          <w:szCs w:val="20"/>
        </w:rPr>
        <w:t>.</w:t>
      </w:r>
      <w:r>
        <w:rPr>
          <w:rFonts w:ascii="微软雅黑" w:hAnsi="微软雅黑" w:eastAsia="微软雅黑" w:cs="微软雅黑"/>
          <w:spacing w:val="-7"/>
          <w:sz w:val="20"/>
          <w:szCs w:val="20"/>
        </w:rPr>
        <w:t>dateTime=date+time ;</w:t>
      </w:r>
    </w:p>
    <w:p w14:paraId="5900C41C">
      <w:pPr>
        <w:spacing w:before="44" w:line="187" w:lineRule="auto"/>
        <w:ind w:left="836"/>
        <w:rPr>
          <w:rFonts w:ascii="微软雅黑" w:hAnsi="微软雅黑" w:eastAsia="微软雅黑" w:cs="微软雅黑"/>
          <w:sz w:val="20"/>
          <w:szCs w:val="20"/>
        </w:rPr>
      </w:pPr>
      <w:r>
        <w:rPr>
          <w:rFonts w:ascii="微软雅黑" w:hAnsi="微软雅黑" w:eastAsia="微软雅黑" w:cs="微软雅黑"/>
          <w:spacing w:val="-8"/>
          <w:sz w:val="20"/>
          <w:szCs w:val="20"/>
        </w:rPr>
        <w:t>myBar</w:t>
      </w:r>
      <w:r>
        <w:rPr>
          <w:rFonts w:ascii="微软雅黑" w:hAnsi="微软雅黑" w:eastAsia="微软雅黑" w:cs="微软雅黑"/>
          <w:spacing w:val="-13"/>
          <w:sz w:val="20"/>
          <w:szCs w:val="20"/>
        </w:rPr>
        <w:t>.</w:t>
      </w:r>
      <w:r>
        <w:rPr>
          <w:rFonts w:ascii="微软雅黑" w:hAnsi="微软雅黑" w:eastAsia="微软雅黑" w:cs="微软雅黑"/>
          <w:spacing w:val="-8"/>
          <w:sz w:val="20"/>
          <w:szCs w:val="20"/>
        </w:rPr>
        <w:t>open=Open ()/10;</w:t>
      </w:r>
    </w:p>
    <w:p w14:paraId="13174AF4">
      <w:pPr>
        <w:spacing w:before="44" w:line="187" w:lineRule="auto"/>
        <w:ind w:left="836"/>
        <w:rPr>
          <w:rFonts w:ascii="微软雅黑" w:hAnsi="微软雅黑" w:eastAsia="微软雅黑" w:cs="微软雅黑"/>
          <w:sz w:val="20"/>
          <w:szCs w:val="20"/>
        </w:rPr>
      </w:pPr>
      <w:r>
        <w:rPr>
          <w:rFonts w:ascii="微软雅黑" w:hAnsi="微软雅黑" w:eastAsia="微软雅黑" w:cs="微软雅黑"/>
          <w:spacing w:val="-2"/>
          <w:sz w:val="20"/>
          <w:szCs w:val="20"/>
        </w:rPr>
        <w:t>myBar</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high</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High()/10 ;</w:t>
      </w:r>
    </w:p>
    <w:p w14:paraId="58413558">
      <w:pPr>
        <w:spacing w:before="44" w:line="187" w:lineRule="auto"/>
        <w:ind w:left="836"/>
        <w:rPr>
          <w:rFonts w:ascii="微软雅黑" w:hAnsi="微软雅黑" w:eastAsia="微软雅黑" w:cs="微软雅黑"/>
          <w:sz w:val="20"/>
          <w:szCs w:val="20"/>
        </w:rPr>
      </w:pPr>
      <w:r>
        <w:rPr>
          <w:rFonts w:ascii="微软雅黑" w:hAnsi="微软雅黑" w:eastAsia="微软雅黑" w:cs="微软雅黑"/>
          <w:spacing w:val="-5"/>
          <w:sz w:val="20"/>
          <w:szCs w:val="20"/>
        </w:rPr>
        <w:t>myBar.low=Lo</w:t>
      </w:r>
      <w:r>
        <w:rPr>
          <w:rFonts w:ascii="微软雅黑" w:hAnsi="微软雅黑" w:eastAsia="微软雅黑" w:cs="微软雅黑"/>
          <w:spacing w:val="-2"/>
          <w:sz w:val="20"/>
          <w:szCs w:val="20"/>
        </w:rPr>
        <w:t>w</w:t>
      </w:r>
      <w:r>
        <w:rPr>
          <w:rFonts w:ascii="微软雅黑" w:hAnsi="微软雅黑" w:eastAsia="微软雅黑" w:cs="微软雅黑"/>
          <w:spacing w:val="-5"/>
          <w:sz w:val="20"/>
          <w:szCs w:val="20"/>
        </w:rPr>
        <w:t>()/10 ;</w:t>
      </w:r>
    </w:p>
    <w:p w14:paraId="4A2375CE">
      <w:pPr>
        <w:spacing w:before="44" w:line="187" w:lineRule="auto"/>
        <w:ind w:left="836"/>
        <w:rPr>
          <w:rFonts w:ascii="微软雅黑" w:hAnsi="微软雅黑" w:eastAsia="微软雅黑" w:cs="微软雅黑"/>
          <w:sz w:val="20"/>
          <w:szCs w:val="20"/>
        </w:rPr>
      </w:pPr>
      <w:r>
        <w:rPr>
          <w:rFonts w:ascii="微软雅黑" w:hAnsi="微软雅黑" w:eastAsia="微软雅黑" w:cs="微软雅黑"/>
          <w:sz w:val="20"/>
          <w:szCs w:val="20"/>
        </w:rPr>
        <w:t>myBar</w:t>
      </w:r>
      <w:r>
        <w:rPr>
          <w:rFonts w:ascii="微软雅黑" w:hAnsi="微软雅黑" w:eastAsia="微软雅黑" w:cs="微软雅黑"/>
          <w:spacing w:val="8"/>
          <w:sz w:val="20"/>
          <w:szCs w:val="20"/>
        </w:rPr>
        <w:t>.</w:t>
      </w:r>
      <w:r>
        <w:rPr>
          <w:rFonts w:ascii="微软雅黑" w:hAnsi="微软雅黑" w:eastAsia="微软雅黑" w:cs="微软雅黑"/>
          <w:sz w:val="20"/>
          <w:szCs w:val="20"/>
        </w:rPr>
        <w:t>close</w:t>
      </w:r>
      <w:r>
        <w:rPr>
          <w:rFonts w:ascii="微软雅黑" w:hAnsi="微软雅黑" w:eastAsia="微软雅黑" w:cs="微软雅黑"/>
          <w:spacing w:val="7"/>
          <w:sz w:val="20"/>
          <w:szCs w:val="20"/>
        </w:rPr>
        <w:t>=</w:t>
      </w:r>
      <w:r>
        <w:rPr>
          <w:rFonts w:ascii="微软雅黑" w:hAnsi="微软雅黑" w:eastAsia="微软雅黑" w:cs="微软雅黑"/>
          <w:sz w:val="20"/>
          <w:szCs w:val="20"/>
        </w:rPr>
        <w:t>Close</w:t>
      </w:r>
      <w:r>
        <w:rPr>
          <w:rFonts w:ascii="微软雅黑" w:hAnsi="微软雅黑" w:eastAsia="微软雅黑" w:cs="微软雅黑"/>
          <w:spacing w:val="4"/>
          <w:sz w:val="20"/>
          <w:szCs w:val="20"/>
        </w:rPr>
        <w:t>()/10 ;</w:t>
      </w:r>
    </w:p>
    <w:p w14:paraId="38408655">
      <w:pPr>
        <w:spacing w:before="45" w:line="187" w:lineRule="auto"/>
        <w:ind w:left="836"/>
        <w:rPr>
          <w:rFonts w:ascii="微软雅黑" w:hAnsi="微软雅黑" w:eastAsia="微软雅黑" w:cs="微软雅黑"/>
          <w:sz w:val="20"/>
          <w:szCs w:val="20"/>
        </w:rPr>
      </w:pPr>
      <w:r>
        <w:rPr>
          <w:rFonts w:ascii="微软雅黑" w:hAnsi="微软雅黑" w:eastAsia="微软雅黑" w:cs="微软雅黑"/>
          <w:spacing w:val="-3"/>
          <w:sz w:val="20"/>
          <w:szCs w:val="20"/>
        </w:rPr>
        <w:t>myBar</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volume</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Vol</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/10 ;</w:t>
      </w:r>
    </w:p>
    <w:p w14:paraId="6E5CDFF2">
      <w:pPr>
        <w:spacing w:before="44" w:line="187" w:lineRule="auto"/>
        <w:ind w:left="836"/>
        <w:rPr>
          <w:rFonts w:ascii="微软雅黑" w:hAnsi="微软雅黑" w:eastAsia="微软雅黑" w:cs="微软雅黑"/>
          <w:sz w:val="20"/>
          <w:szCs w:val="20"/>
        </w:rPr>
      </w:pPr>
      <w:r>
        <w:rPr>
          <w:rFonts w:ascii="微软雅黑" w:hAnsi="微软雅黑" w:eastAsia="微软雅黑" w:cs="微软雅黑"/>
          <w:spacing w:val="-2"/>
          <w:sz w:val="20"/>
          <w:szCs w:val="20"/>
        </w:rPr>
        <w:t>myBar</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openInt</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OpenInt</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 ;</w:t>
      </w:r>
    </w:p>
    <w:p w14:paraId="3071778D">
      <w:pPr>
        <w:spacing w:before="45" w:line="187" w:lineRule="auto"/>
        <w:ind w:left="836"/>
        <w:rPr>
          <w:rFonts w:ascii="微软雅黑" w:hAnsi="微软雅黑" w:eastAsia="微软雅黑" w:cs="微软雅黑"/>
          <w:sz w:val="20"/>
          <w:szCs w:val="20"/>
        </w:rPr>
      </w:pPr>
      <w:r>
        <w:rPr>
          <w:rFonts w:ascii="微软雅黑" w:hAnsi="微软雅黑" w:eastAsia="微软雅黑" w:cs="微软雅黑"/>
          <w:spacing w:val="-1"/>
          <w:sz w:val="20"/>
          <w:szCs w:val="20"/>
        </w:rPr>
        <w:t>myBar.turnOver=turnOver() ;</w:t>
      </w:r>
    </w:p>
    <w:p w14:paraId="7052EB9B">
      <w:pPr>
        <w:spacing w:before="44" w:line="188" w:lineRule="auto"/>
        <w:ind w:left="840"/>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8"/>
          <w:sz w:val="20"/>
          <w:szCs w:val="20"/>
        </w:rPr>
        <w:t>.</w:t>
      </w:r>
      <w:r>
        <w:rPr>
          <w:rFonts w:ascii="微软雅黑" w:hAnsi="微软雅黑" w:eastAsia="微软雅黑" w:cs="微软雅黑"/>
          <w:sz w:val="20"/>
          <w:szCs w:val="20"/>
        </w:rPr>
        <w:t>kline</w:t>
      </w:r>
      <w:r>
        <w:rPr>
          <w:rFonts w:ascii="微软雅黑" w:hAnsi="微软雅黑" w:eastAsia="微软雅黑" w:cs="微软雅黑"/>
          <w:spacing w:val="42"/>
          <w:sz w:val="20"/>
          <w:szCs w:val="20"/>
        </w:rPr>
        <w:t>("</w:t>
      </w:r>
      <w:r>
        <w:rPr>
          <w:rFonts w:ascii="微软雅黑" w:hAnsi="微软雅黑" w:eastAsia="微软雅黑" w:cs="微软雅黑"/>
          <w:sz w:val="20"/>
          <w:szCs w:val="20"/>
        </w:rPr>
        <w:t>kline</w:t>
      </w:r>
      <w:r>
        <w:rPr>
          <w:rFonts w:ascii="微软雅黑" w:hAnsi="微软雅黑" w:eastAsia="微软雅黑" w:cs="微软雅黑"/>
          <w:spacing w:val="42"/>
          <w:sz w:val="20"/>
          <w:szCs w:val="20"/>
        </w:rPr>
        <w:t>",</w:t>
      </w:r>
      <w:r>
        <w:rPr>
          <w:rFonts w:ascii="微软雅黑" w:hAnsi="微软雅黑" w:eastAsia="微软雅黑" w:cs="微软雅黑"/>
          <w:sz w:val="20"/>
          <w:szCs w:val="20"/>
        </w:rPr>
        <w:t>myBar</w:t>
      </w:r>
      <w:r>
        <w:rPr>
          <w:rFonts w:ascii="微软雅黑" w:hAnsi="微软雅黑" w:eastAsia="微软雅黑" w:cs="微软雅黑"/>
          <w:spacing w:val="42"/>
          <w:sz w:val="20"/>
          <w:szCs w:val="20"/>
        </w:rPr>
        <w:t>) ;</w:t>
      </w:r>
    </w:p>
    <w:p w14:paraId="1711294C">
      <w:pPr>
        <w:spacing w:before="43" w:line="199" w:lineRule="auto"/>
        <w:ind w:left="42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8D7D5BD">
      <w:pPr>
        <w:spacing w:before="325" w:line="199" w:lineRule="auto"/>
        <w:ind w:left="2"/>
        <w:rPr>
          <w:rFonts w:ascii="微软雅黑" w:hAnsi="微软雅黑" w:eastAsia="微软雅黑" w:cs="微软雅黑"/>
          <w:sz w:val="23"/>
          <w:szCs w:val="23"/>
        </w:rPr>
      </w:pP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.6</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图标</w:t>
      </w:r>
    </w:p>
    <w:p w14:paraId="5F9B0F98">
      <w:pPr>
        <w:spacing w:before="1" w:line="203" w:lineRule="auto"/>
        <w:ind w:left="355"/>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Icon</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输出</w:t>
      </w:r>
    </w:p>
    <w:p w14:paraId="53414AE3">
      <w:pPr>
        <w:spacing w:before="21" w:line="188" w:lineRule="auto"/>
        <w:rPr>
          <w:rFonts w:ascii="微软雅黑" w:hAnsi="微软雅黑" w:eastAsia="微软雅黑" w:cs="微软雅黑"/>
          <w:sz w:val="20"/>
          <w:szCs w:val="20"/>
        </w:rPr>
      </w:pPr>
      <w:r>
        <w:rPr>
          <w:rFonts w:ascii="微软雅黑" w:hAnsi="微软雅黑" w:eastAsia="微软雅黑" w:cs="微软雅黑"/>
          <w:sz w:val="20"/>
          <w:szCs w:val="20"/>
        </w:rPr>
        <w:t>pl</w:t>
      </w:r>
      <w:r>
        <w:rPr>
          <w:rFonts w:ascii="微软雅黑" w:hAnsi="微软雅黑" w:eastAsia="微软雅黑" w:cs="微软雅黑"/>
          <w:spacing w:val="15"/>
          <w:sz w:val="20"/>
          <w:szCs w:val="20"/>
        </w:rPr>
        <w:t>.</w:t>
      </w:r>
      <w:r>
        <w:rPr>
          <w:rFonts w:ascii="微软雅黑" w:hAnsi="微软雅黑" w:eastAsia="微软雅黑" w:cs="微软雅黑"/>
          <w:sz w:val="20"/>
          <w:szCs w:val="20"/>
        </w:rPr>
        <w:t>icon</w:t>
      </w:r>
      <w:r>
        <w:rPr>
          <w:rFonts w:ascii="微软雅黑" w:hAnsi="微软雅黑" w:eastAsia="微软雅黑" w:cs="微软雅黑"/>
          <w:spacing w:val="15"/>
          <w:sz w:val="20"/>
          <w:szCs w:val="20"/>
        </w:rPr>
        <w:t>(</w:t>
      </w:r>
      <w:r>
        <w:rPr>
          <w:rFonts w:ascii="微软雅黑" w:hAnsi="微软雅黑" w:eastAsia="微软雅黑" w:cs="微软雅黑"/>
          <w:sz w:val="20"/>
          <w:szCs w:val="20"/>
        </w:rPr>
        <w:t>name</w:t>
      </w:r>
      <w:r>
        <w:rPr>
          <w:rFonts w:ascii="微软雅黑" w:hAnsi="微软雅黑" w:eastAsia="微软雅黑" w:cs="微软雅黑"/>
          <w:spacing w:val="15"/>
          <w:sz w:val="20"/>
          <w:szCs w:val="20"/>
        </w:rPr>
        <w:t>,</w:t>
      </w:r>
      <w:r>
        <w:rPr>
          <w:rFonts w:ascii="微软雅黑" w:hAnsi="微软雅黑" w:eastAsia="微软雅黑" w:cs="微软雅黑"/>
          <w:sz w:val="20"/>
          <w:szCs w:val="20"/>
        </w:rPr>
        <w:t>x</w:t>
      </w:r>
      <w:r>
        <w:rPr>
          <w:rFonts w:ascii="微软雅黑" w:hAnsi="微软雅黑" w:eastAsia="微软雅黑" w:cs="微软雅黑"/>
          <w:spacing w:val="15"/>
          <w:sz w:val="20"/>
          <w:szCs w:val="20"/>
        </w:rPr>
        <w:t>-</w:t>
      </w:r>
      <w:r>
        <w:rPr>
          <w:rFonts w:ascii="微软雅黑" w:hAnsi="微软雅黑" w:eastAsia="微软雅黑" w:cs="微软雅黑"/>
          <w:sz w:val="20"/>
          <w:szCs w:val="20"/>
        </w:rPr>
        <w:t>axis</w:t>
      </w:r>
      <w:r>
        <w:rPr>
          <w:rFonts w:ascii="微软雅黑" w:hAnsi="微软雅黑" w:eastAsia="微软雅黑" w:cs="微软雅黑"/>
          <w:spacing w:val="15"/>
          <w:sz w:val="20"/>
          <w:szCs w:val="20"/>
        </w:rPr>
        <w:t>,</w:t>
      </w:r>
      <w:r>
        <w:rPr>
          <w:rFonts w:ascii="微软雅黑" w:hAnsi="微软雅黑" w:eastAsia="微软雅黑" w:cs="微软雅黑"/>
          <w:sz w:val="20"/>
          <w:szCs w:val="20"/>
        </w:rPr>
        <w:t>y</w:t>
      </w:r>
      <w:r>
        <w:rPr>
          <w:rFonts w:ascii="微软雅黑" w:hAnsi="微软雅黑" w:eastAsia="微软雅黑" w:cs="微软雅黑"/>
          <w:spacing w:val="15"/>
          <w:sz w:val="20"/>
          <w:szCs w:val="20"/>
        </w:rPr>
        <w:t>-</w:t>
      </w:r>
      <w:r>
        <w:rPr>
          <w:rFonts w:ascii="微软雅黑" w:hAnsi="微软雅黑" w:eastAsia="微软雅黑" w:cs="微软雅黑"/>
          <w:sz w:val="20"/>
          <w:szCs w:val="20"/>
        </w:rPr>
        <w:t>axis</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icons</w:t>
      </w:r>
      <w:r>
        <w:rPr>
          <w:rFonts w:ascii="微软雅黑" w:hAnsi="微软雅黑" w:eastAsia="微软雅黑" w:cs="微软雅黑"/>
          <w:spacing w:val="15"/>
          <w:sz w:val="20"/>
          <w:szCs w:val="20"/>
        </w:rPr>
        <w:t>) ;</w:t>
      </w:r>
    </w:p>
    <w:p w14:paraId="60FE15A0">
      <w:pPr>
        <w:spacing w:before="42" w:line="203" w:lineRule="auto"/>
        <w:ind w:left="355"/>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p w14:paraId="16ACB7A6"/>
    <w:p w14:paraId="397E018A">
      <w:pPr>
        <w:spacing w:line="31" w:lineRule="exact"/>
      </w:pPr>
    </w:p>
    <w:tbl>
      <w:tblPr>
        <w:tblStyle w:val="4"/>
        <w:tblW w:w="9168" w:type="dxa"/>
        <w:tblInd w:w="2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8"/>
        <w:gridCol w:w="3598"/>
        <w:gridCol w:w="3432"/>
      </w:tblGrid>
      <w:tr w14:paraId="54FE94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38" w:type="dxa"/>
            <w:vAlign w:val="top"/>
          </w:tcPr>
          <w:p w14:paraId="0BD1712B">
            <w:pPr>
              <w:spacing w:before="56" w:line="185" w:lineRule="auto"/>
              <w:ind w:left="108"/>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3598" w:type="dxa"/>
            <w:vAlign w:val="top"/>
          </w:tcPr>
          <w:p w14:paraId="608D53CF">
            <w:pPr>
              <w:spacing w:before="56" w:line="185"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432" w:type="dxa"/>
            <w:vAlign w:val="top"/>
          </w:tcPr>
          <w:p w14:paraId="4A76A540">
            <w:pPr>
              <w:spacing w:before="56" w:line="185"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22DDBC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8" w:type="dxa"/>
            <w:vAlign w:val="top"/>
          </w:tcPr>
          <w:p w14:paraId="5F878F4A">
            <w:pPr>
              <w:spacing w:before="52" w:line="184" w:lineRule="auto"/>
              <w:ind w:left="115"/>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3598" w:type="dxa"/>
            <w:vAlign w:val="top"/>
          </w:tcPr>
          <w:p w14:paraId="09F60893">
            <w:pPr>
              <w:spacing w:before="52" w:line="184" w:lineRule="auto"/>
              <w:ind w:left="113"/>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3432" w:type="dxa"/>
            <w:vAlign w:val="top"/>
          </w:tcPr>
          <w:p w14:paraId="0F0FCC2B">
            <w:pPr>
              <w:spacing w:before="52" w:line="184" w:lineRule="auto"/>
              <w:ind w:left="109"/>
              <w:rPr>
                <w:rFonts w:ascii="微软雅黑" w:hAnsi="微软雅黑" w:eastAsia="微软雅黑" w:cs="微软雅黑"/>
                <w:sz w:val="20"/>
                <w:szCs w:val="20"/>
              </w:rPr>
            </w:pPr>
            <w:r>
              <w:rPr>
                <w:rFonts w:ascii="微软雅黑" w:hAnsi="微软雅黑" w:eastAsia="微软雅黑" w:cs="微软雅黑"/>
                <w:spacing w:val="10"/>
                <w:sz w:val="20"/>
                <w:szCs w:val="20"/>
              </w:rPr>
              <w:t>输</w:t>
            </w:r>
            <w:r>
              <w:rPr>
                <w:rFonts w:ascii="微软雅黑" w:hAnsi="微软雅黑" w:eastAsia="微软雅黑" w:cs="微软雅黑"/>
                <w:spacing w:val="9"/>
                <w:sz w:val="20"/>
                <w:szCs w:val="20"/>
              </w:rPr>
              <w:t>出名称</w:t>
            </w:r>
          </w:p>
        </w:tc>
      </w:tr>
      <w:tr w14:paraId="459FBE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8" w:type="dxa"/>
            <w:vAlign w:val="top"/>
          </w:tcPr>
          <w:p w14:paraId="4FB20056">
            <w:pPr>
              <w:spacing w:before="52" w:line="184" w:lineRule="auto"/>
              <w:ind w:left="115"/>
              <w:rPr>
                <w:rFonts w:ascii="微软雅黑" w:hAnsi="微软雅黑" w:eastAsia="微软雅黑" w:cs="微软雅黑"/>
                <w:sz w:val="20"/>
                <w:szCs w:val="20"/>
              </w:rPr>
            </w:pPr>
            <w:r>
              <w:rPr>
                <w:rFonts w:ascii="微软雅黑" w:hAnsi="微软雅黑" w:eastAsia="微软雅黑" w:cs="微软雅黑"/>
                <w:sz w:val="20"/>
                <w:szCs w:val="20"/>
              </w:rPr>
              <w:t>x</w:t>
            </w:r>
            <w:r>
              <w:rPr>
                <w:rFonts w:ascii="微软雅黑" w:hAnsi="微软雅黑" w:eastAsia="微软雅黑" w:cs="微软雅黑"/>
                <w:spacing w:val="77"/>
                <w:sz w:val="20"/>
                <w:szCs w:val="20"/>
              </w:rPr>
              <w:t>-</w:t>
            </w:r>
            <w:r>
              <w:rPr>
                <w:rFonts w:ascii="微软雅黑" w:hAnsi="微软雅黑" w:eastAsia="微软雅黑" w:cs="微软雅黑"/>
                <w:sz w:val="20"/>
                <w:szCs w:val="20"/>
              </w:rPr>
              <w:t>axis</w:t>
            </w:r>
          </w:p>
        </w:tc>
        <w:tc>
          <w:tcPr>
            <w:tcW w:w="3598" w:type="dxa"/>
            <w:vAlign w:val="top"/>
          </w:tcPr>
          <w:p w14:paraId="69DFE2B5">
            <w:pPr>
              <w:spacing w:before="52" w:line="184" w:lineRule="auto"/>
              <w:ind w:left="105"/>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3"/>
                <w:sz w:val="20"/>
                <w:szCs w:val="20"/>
              </w:rPr>
              <w:t>&lt;</w:t>
            </w:r>
            <w:r>
              <w:rPr>
                <w:rFonts w:ascii="微软雅黑" w:hAnsi="微软雅黑" w:eastAsia="微软雅黑" w:cs="微软雅黑"/>
                <w:spacing w:val="-10"/>
                <w:sz w:val="20"/>
                <w:szCs w:val="20"/>
              </w:rPr>
              <w:t>Numeric&gt;或 Numeric</w:t>
            </w:r>
          </w:p>
        </w:tc>
        <w:tc>
          <w:tcPr>
            <w:tcW w:w="3432" w:type="dxa"/>
            <w:vAlign w:val="top"/>
          </w:tcPr>
          <w:p w14:paraId="30FD745A">
            <w:pPr>
              <w:spacing w:before="52" w:line="184" w:lineRule="auto"/>
              <w:ind w:left="111"/>
              <w:rPr>
                <w:rFonts w:ascii="微软雅黑" w:hAnsi="微软雅黑" w:eastAsia="微软雅黑" w:cs="微软雅黑"/>
                <w:sz w:val="20"/>
                <w:szCs w:val="20"/>
              </w:rPr>
            </w:pPr>
            <w:r>
              <w:rPr>
                <w:rFonts w:ascii="微软雅黑" w:hAnsi="微软雅黑" w:eastAsia="微软雅黑" w:cs="微软雅黑"/>
                <w:sz w:val="20"/>
                <w:szCs w:val="20"/>
              </w:rPr>
              <w:t>K</w:t>
            </w:r>
            <w:r>
              <w:rPr>
                <w:rFonts w:ascii="微软雅黑" w:hAnsi="微软雅黑" w:eastAsia="微软雅黑" w:cs="微软雅黑"/>
                <w:spacing w:val="4"/>
                <w:sz w:val="20"/>
                <w:szCs w:val="20"/>
              </w:rPr>
              <w:t xml:space="preserve"> 线</w:t>
            </w:r>
            <w:r>
              <w:rPr>
                <w:rFonts w:ascii="微软雅黑" w:hAnsi="微软雅黑" w:eastAsia="微软雅黑" w:cs="微软雅黑"/>
                <w:spacing w:val="2"/>
                <w:sz w:val="20"/>
                <w:szCs w:val="20"/>
              </w:rPr>
              <w:t>数据数组</w:t>
            </w:r>
          </w:p>
        </w:tc>
      </w:tr>
      <w:tr w14:paraId="269D46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38" w:type="dxa"/>
            <w:vAlign w:val="top"/>
          </w:tcPr>
          <w:p w14:paraId="7767B3B3">
            <w:pPr>
              <w:spacing w:before="54" w:line="183" w:lineRule="auto"/>
              <w:ind w:left="117"/>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70"/>
                <w:sz w:val="20"/>
                <w:szCs w:val="20"/>
              </w:rPr>
              <w:t>-</w:t>
            </w:r>
            <w:r>
              <w:rPr>
                <w:rFonts w:ascii="微软雅黑" w:hAnsi="微软雅黑" w:eastAsia="微软雅黑" w:cs="微软雅黑"/>
                <w:sz w:val="20"/>
                <w:szCs w:val="20"/>
              </w:rPr>
              <w:t>axis</w:t>
            </w:r>
          </w:p>
        </w:tc>
        <w:tc>
          <w:tcPr>
            <w:tcW w:w="3598" w:type="dxa"/>
            <w:vAlign w:val="top"/>
          </w:tcPr>
          <w:p w14:paraId="34D42C27">
            <w:pPr>
              <w:spacing w:before="54" w:line="183" w:lineRule="auto"/>
              <w:ind w:left="105"/>
              <w:rPr>
                <w:rFonts w:ascii="微软雅黑" w:hAnsi="微软雅黑" w:eastAsia="微软雅黑" w:cs="微软雅黑"/>
                <w:sz w:val="20"/>
                <w:szCs w:val="20"/>
              </w:rPr>
            </w:pPr>
            <w:r>
              <w:rPr>
                <w:rFonts w:ascii="微软雅黑" w:hAnsi="微软雅黑" w:eastAsia="微软雅黑" w:cs="微软雅黑"/>
                <w:spacing w:val="-10"/>
                <w:sz w:val="20"/>
                <w:szCs w:val="20"/>
              </w:rPr>
              <w:t>Array</w:t>
            </w:r>
            <w:r>
              <w:rPr>
                <w:rFonts w:ascii="微软雅黑" w:hAnsi="微软雅黑" w:eastAsia="微软雅黑" w:cs="微软雅黑"/>
                <w:spacing w:val="-13"/>
                <w:sz w:val="20"/>
                <w:szCs w:val="20"/>
              </w:rPr>
              <w:t>&lt;</w:t>
            </w:r>
            <w:r>
              <w:rPr>
                <w:rFonts w:ascii="微软雅黑" w:hAnsi="微软雅黑" w:eastAsia="微软雅黑" w:cs="微软雅黑"/>
                <w:spacing w:val="-10"/>
                <w:sz w:val="20"/>
                <w:szCs w:val="20"/>
              </w:rPr>
              <w:t>Numeric&gt;或 Numeric</w:t>
            </w:r>
          </w:p>
        </w:tc>
        <w:tc>
          <w:tcPr>
            <w:tcW w:w="3432" w:type="dxa"/>
            <w:vAlign w:val="top"/>
          </w:tcPr>
          <w:p w14:paraId="0AE5A57C">
            <w:pPr>
              <w:spacing w:before="54" w:line="183" w:lineRule="auto"/>
              <w:ind w:left="111"/>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轴</w:t>
            </w:r>
            <w:r>
              <w:rPr>
                <w:rFonts w:ascii="微软雅黑" w:hAnsi="微软雅黑" w:eastAsia="微软雅黑" w:cs="微软雅黑"/>
                <w:spacing w:val="3"/>
                <w:sz w:val="20"/>
                <w:szCs w:val="20"/>
              </w:rPr>
              <w:t>坐标数组</w:t>
            </w:r>
          </w:p>
        </w:tc>
      </w:tr>
      <w:tr w14:paraId="0085FE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138" w:type="dxa"/>
            <w:vAlign w:val="top"/>
          </w:tcPr>
          <w:p w14:paraId="2C4DBA72">
            <w:pPr>
              <w:spacing w:before="54" w:line="186" w:lineRule="auto"/>
              <w:ind w:left="130"/>
              <w:rPr>
                <w:rFonts w:ascii="微软雅黑" w:hAnsi="微软雅黑" w:eastAsia="微软雅黑" w:cs="微软雅黑"/>
                <w:sz w:val="20"/>
                <w:szCs w:val="20"/>
              </w:rPr>
            </w:pPr>
            <w:r>
              <w:rPr>
                <w:rFonts w:ascii="微软雅黑" w:hAnsi="微软雅黑" w:eastAsia="微软雅黑" w:cs="微软雅黑"/>
                <w:spacing w:val="2"/>
                <w:sz w:val="20"/>
                <w:szCs w:val="20"/>
              </w:rPr>
              <w:t>i</w:t>
            </w:r>
            <w:r>
              <w:rPr>
                <w:rFonts w:ascii="微软雅黑" w:hAnsi="微软雅黑" w:eastAsia="微软雅黑" w:cs="微软雅黑"/>
                <w:spacing w:val="1"/>
                <w:sz w:val="20"/>
                <w:szCs w:val="20"/>
              </w:rPr>
              <w:t>cons</w:t>
            </w:r>
          </w:p>
        </w:tc>
        <w:tc>
          <w:tcPr>
            <w:tcW w:w="3598" w:type="dxa"/>
            <w:vAlign w:val="top"/>
          </w:tcPr>
          <w:p w14:paraId="60C4CC00">
            <w:pPr>
              <w:spacing w:before="54" w:line="186" w:lineRule="auto"/>
              <w:ind w:left="105"/>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25"/>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23"/>
                <w:sz w:val="20"/>
                <w:szCs w:val="20"/>
              </w:rPr>
              <w:t xml:space="preserve">&gt; 或 </w:t>
            </w:r>
            <w:r>
              <w:rPr>
                <w:rFonts w:ascii="微软雅黑" w:hAnsi="微软雅黑" w:eastAsia="微软雅黑" w:cs="微软雅黑"/>
                <w:sz w:val="20"/>
                <w:szCs w:val="20"/>
              </w:rPr>
              <w:t>String</w:t>
            </w:r>
          </w:p>
        </w:tc>
        <w:tc>
          <w:tcPr>
            <w:tcW w:w="3432" w:type="dxa"/>
            <w:vAlign w:val="top"/>
          </w:tcPr>
          <w:p w14:paraId="773316B4">
            <w:pPr>
              <w:spacing w:before="54" w:line="186" w:lineRule="auto"/>
              <w:ind w:left="124"/>
              <w:rPr>
                <w:rFonts w:ascii="微软雅黑" w:hAnsi="微软雅黑" w:eastAsia="微软雅黑" w:cs="微软雅黑"/>
                <w:sz w:val="20"/>
                <w:szCs w:val="20"/>
              </w:rPr>
            </w:pPr>
            <w:r>
              <w:rPr>
                <w:rFonts w:ascii="微软雅黑" w:hAnsi="微软雅黑" w:eastAsia="微软雅黑" w:cs="微软雅黑"/>
                <w:spacing w:val="8"/>
                <w:sz w:val="20"/>
                <w:szCs w:val="20"/>
              </w:rPr>
              <w:t>图</w:t>
            </w:r>
            <w:r>
              <w:rPr>
                <w:rFonts w:ascii="微软雅黑" w:hAnsi="微软雅黑" w:eastAsia="微软雅黑" w:cs="微软雅黑"/>
                <w:spacing w:val="7"/>
                <w:sz w:val="20"/>
                <w:szCs w:val="20"/>
              </w:rPr>
              <w:t>标字符串数组</w:t>
            </w:r>
          </w:p>
        </w:tc>
      </w:tr>
    </w:tbl>
    <w:p w14:paraId="2DBBF64B">
      <w:pPr>
        <w:spacing w:line="276" w:lineRule="auto"/>
        <w:rPr>
          <w:rFonts w:ascii="Arial"/>
          <w:sz w:val="21"/>
        </w:rPr>
      </w:pPr>
    </w:p>
    <w:p w14:paraId="65DBF116">
      <w:pPr>
        <w:spacing w:before="87" w:line="204" w:lineRule="auto"/>
        <w:ind w:left="355"/>
        <w:rPr>
          <w:rFonts w:ascii="微软雅黑" w:hAnsi="微软雅黑" w:eastAsia="微软雅黑" w:cs="微软雅黑"/>
          <w:sz w:val="20"/>
          <w:szCs w:val="20"/>
        </w:rPr>
      </w:pPr>
      <w:r>
        <w:rPr>
          <w:rFonts w:ascii="Arial" w:hAnsi="Arial" w:eastAsia="Arial" w:cs="Arial"/>
          <w:spacing w:val="2"/>
          <w:sz w:val="20"/>
          <w:szCs w:val="20"/>
        </w:rPr>
        <w:t xml:space="preserve">•  </w:t>
      </w:r>
      <w:r>
        <w:rPr>
          <w:rFonts w:ascii="Arial" w:hAnsi="Arial" w:eastAsia="Arial" w:cs="Arial"/>
          <w:spacing w:val="1"/>
          <w:sz w:val="20"/>
          <w:szCs w:val="20"/>
        </w:rPr>
        <w:t xml:space="preserve">       </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映射表</w:t>
      </w:r>
    </w:p>
    <w:p w14:paraId="4D71A742"/>
    <w:p w14:paraId="5B7D78B6">
      <w:pPr>
        <w:spacing w:line="29" w:lineRule="exact"/>
      </w:pPr>
    </w:p>
    <w:tbl>
      <w:tblPr>
        <w:tblStyle w:val="4"/>
        <w:tblW w:w="9168" w:type="dxa"/>
        <w:tblInd w:w="2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669"/>
        <w:gridCol w:w="5499"/>
      </w:tblGrid>
      <w:tr w14:paraId="7A64BC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3669" w:type="dxa"/>
            <w:vAlign w:val="top"/>
          </w:tcPr>
          <w:p w14:paraId="3CE9A89D">
            <w:pPr>
              <w:spacing w:before="56" w:line="185" w:lineRule="auto"/>
              <w:ind w:left="108"/>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5499" w:type="dxa"/>
            <w:vAlign w:val="top"/>
          </w:tcPr>
          <w:p w14:paraId="31B6CC54">
            <w:pPr>
              <w:spacing w:before="56" w:line="185" w:lineRule="auto"/>
              <w:ind w:left="109"/>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2FD85B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669" w:type="dxa"/>
            <w:vAlign w:val="top"/>
          </w:tcPr>
          <w:p w14:paraId="4437912E">
            <w:pPr>
              <w:spacing w:before="51" w:line="185" w:lineRule="auto"/>
              <w:ind w:left="120"/>
              <w:rPr>
                <w:rFonts w:ascii="微软雅黑" w:hAnsi="微软雅黑" w:eastAsia="微软雅黑" w:cs="微软雅黑"/>
                <w:sz w:val="20"/>
                <w:szCs w:val="20"/>
              </w:rPr>
            </w:pPr>
            <w:r>
              <w:rPr>
                <w:rFonts w:ascii="微软雅黑" w:hAnsi="微软雅黑" w:eastAsia="微软雅黑" w:cs="微软雅黑"/>
                <w:spacing w:val="9"/>
                <w:sz w:val="20"/>
                <w:szCs w:val="20"/>
              </w:rPr>
              <w:t>d</w:t>
            </w:r>
            <w:r>
              <w:rPr>
                <w:rFonts w:ascii="微软雅黑" w:hAnsi="微软雅黑" w:eastAsia="微软雅黑" w:cs="微软雅黑"/>
                <w:spacing w:val="7"/>
                <w:sz w:val="20"/>
                <w:szCs w:val="20"/>
              </w:rPr>
              <w:t>efault</w:t>
            </w:r>
          </w:p>
        </w:tc>
        <w:tc>
          <w:tcPr>
            <w:tcW w:w="5499" w:type="dxa"/>
            <w:vAlign w:val="top"/>
          </w:tcPr>
          <w:p w14:paraId="59484F00">
            <w:pPr>
              <w:spacing w:before="51" w:line="185" w:lineRule="auto"/>
              <w:ind w:left="107"/>
              <w:rPr>
                <w:rFonts w:ascii="微软雅黑" w:hAnsi="微软雅黑" w:eastAsia="微软雅黑" w:cs="微软雅黑"/>
                <w:sz w:val="20"/>
                <w:szCs w:val="20"/>
              </w:rPr>
            </w:pPr>
            <w:r>
              <w:rPr>
                <w:rFonts w:ascii="微软雅黑" w:hAnsi="微软雅黑" w:eastAsia="微软雅黑" w:cs="微软雅黑"/>
                <w:spacing w:val="7"/>
                <w:sz w:val="20"/>
                <w:szCs w:val="20"/>
              </w:rPr>
              <w:t>默认</w:t>
            </w:r>
          </w:p>
        </w:tc>
      </w:tr>
      <w:tr w14:paraId="25A8B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2B153BC0">
            <w:pPr>
              <w:spacing w:before="52" w:line="185" w:lineRule="auto"/>
              <w:ind w:left="120"/>
              <w:rPr>
                <w:rFonts w:ascii="微软雅黑" w:hAnsi="微软雅黑" w:eastAsia="微软雅黑" w:cs="微软雅黑"/>
                <w:sz w:val="20"/>
                <w:szCs w:val="20"/>
              </w:rPr>
            </w:pPr>
            <w:r>
              <w:rPr>
                <w:rFonts w:ascii="微软雅黑" w:hAnsi="微软雅黑" w:eastAsia="微软雅黑" w:cs="微软雅黑"/>
                <w:spacing w:val="-23"/>
                <w:sz w:val="20"/>
                <w:szCs w:val="20"/>
              </w:rPr>
              <w:t>c</w:t>
            </w:r>
            <w:r>
              <w:rPr>
                <w:rFonts w:ascii="微软雅黑" w:hAnsi="微软雅黑" w:eastAsia="微软雅黑" w:cs="微软雅黑"/>
                <w:spacing w:val="-20"/>
                <w:sz w:val="20"/>
                <w:szCs w:val="20"/>
              </w:rPr>
              <w:t>uowu</w:t>
            </w:r>
          </w:p>
        </w:tc>
        <w:tc>
          <w:tcPr>
            <w:tcW w:w="5499" w:type="dxa"/>
            <w:vAlign w:val="top"/>
          </w:tcPr>
          <w:p w14:paraId="74631913">
            <w:pPr>
              <w:spacing w:before="52" w:line="185" w:lineRule="auto"/>
              <w:ind w:left="107"/>
              <w:rPr>
                <w:rFonts w:ascii="微软雅黑" w:hAnsi="微软雅黑" w:eastAsia="微软雅黑" w:cs="微软雅黑"/>
                <w:sz w:val="20"/>
                <w:szCs w:val="20"/>
              </w:rPr>
            </w:pPr>
            <w:r>
              <w:rPr>
                <w:rFonts w:ascii="微软雅黑" w:hAnsi="微软雅黑" w:eastAsia="微软雅黑" w:cs="微软雅黑"/>
                <w:spacing w:val="7"/>
                <w:sz w:val="20"/>
                <w:szCs w:val="20"/>
              </w:rPr>
              <w:t>错误</w:t>
            </w:r>
          </w:p>
        </w:tc>
      </w:tr>
      <w:tr w14:paraId="60492B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31C7AF6F">
            <w:pPr>
              <w:spacing w:before="53" w:line="184" w:lineRule="auto"/>
              <w:ind w:left="120"/>
              <w:rPr>
                <w:rFonts w:ascii="微软雅黑" w:hAnsi="微软雅黑" w:eastAsia="微软雅黑" w:cs="微软雅黑"/>
                <w:sz w:val="20"/>
                <w:szCs w:val="20"/>
              </w:rPr>
            </w:pPr>
            <w:r>
              <w:rPr>
                <w:rFonts w:ascii="微软雅黑" w:hAnsi="微软雅黑" w:eastAsia="微软雅黑" w:cs="微软雅黑"/>
                <w:spacing w:val="-18"/>
                <w:sz w:val="20"/>
                <w:szCs w:val="20"/>
              </w:rPr>
              <w:t>d</w:t>
            </w:r>
            <w:r>
              <w:rPr>
                <w:rFonts w:ascii="微软雅黑" w:hAnsi="微软雅黑" w:eastAsia="微软雅黑" w:cs="微软雅黑"/>
                <w:spacing w:val="-16"/>
                <w:sz w:val="20"/>
                <w:szCs w:val="20"/>
              </w:rPr>
              <w:t>engpao</w:t>
            </w:r>
          </w:p>
        </w:tc>
        <w:tc>
          <w:tcPr>
            <w:tcW w:w="5499" w:type="dxa"/>
            <w:vAlign w:val="top"/>
          </w:tcPr>
          <w:p w14:paraId="79413536">
            <w:pPr>
              <w:spacing w:before="53" w:line="184"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灯</w:t>
            </w:r>
            <w:r>
              <w:rPr>
                <w:rFonts w:ascii="微软雅黑" w:hAnsi="微软雅黑" w:eastAsia="微软雅黑" w:cs="微软雅黑"/>
                <w:spacing w:val="4"/>
                <w:sz w:val="20"/>
                <w:szCs w:val="20"/>
              </w:rPr>
              <w:t>泡</w:t>
            </w:r>
          </w:p>
        </w:tc>
      </w:tr>
      <w:tr w14:paraId="0D3ACE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669" w:type="dxa"/>
            <w:vAlign w:val="top"/>
          </w:tcPr>
          <w:p w14:paraId="63811CB2">
            <w:pPr>
              <w:spacing w:before="54" w:line="183" w:lineRule="auto"/>
              <w:ind w:left="124"/>
              <w:rPr>
                <w:rFonts w:ascii="微软雅黑" w:hAnsi="微软雅黑" w:eastAsia="微软雅黑" w:cs="微软雅黑"/>
                <w:sz w:val="20"/>
                <w:szCs w:val="20"/>
              </w:rPr>
            </w:pPr>
            <w:r>
              <w:rPr>
                <w:rFonts w:ascii="微软雅黑" w:hAnsi="微软雅黑" w:eastAsia="微软雅黑" w:cs="微软雅黑"/>
                <w:spacing w:val="12"/>
                <w:sz w:val="20"/>
                <w:szCs w:val="20"/>
              </w:rPr>
              <w:t>jiesuo</w:t>
            </w:r>
          </w:p>
        </w:tc>
        <w:tc>
          <w:tcPr>
            <w:tcW w:w="5499" w:type="dxa"/>
            <w:vAlign w:val="top"/>
          </w:tcPr>
          <w:p w14:paraId="6A07495B">
            <w:pPr>
              <w:spacing w:before="54" w:line="183" w:lineRule="auto"/>
              <w:ind w:left="106"/>
              <w:rPr>
                <w:rFonts w:ascii="微软雅黑" w:hAnsi="微软雅黑" w:eastAsia="微软雅黑" w:cs="微软雅黑"/>
                <w:sz w:val="20"/>
                <w:szCs w:val="20"/>
              </w:rPr>
            </w:pPr>
            <w:r>
              <w:rPr>
                <w:rFonts w:ascii="微软雅黑" w:hAnsi="微软雅黑" w:eastAsia="微软雅黑" w:cs="微软雅黑"/>
                <w:spacing w:val="8"/>
                <w:sz w:val="20"/>
                <w:szCs w:val="20"/>
              </w:rPr>
              <w:t>解锁</w:t>
            </w:r>
          </w:p>
        </w:tc>
      </w:tr>
      <w:tr w14:paraId="5F1D36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214E91A7">
            <w:pPr>
              <w:spacing w:before="55" w:line="183" w:lineRule="auto"/>
              <w:ind w:left="120"/>
              <w:rPr>
                <w:rFonts w:ascii="微软雅黑" w:hAnsi="微软雅黑" w:eastAsia="微软雅黑" w:cs="微软雅黑"/>
                <w:sz w:val="20"/>
                <w:szCs w:val="20"/>
              </w:rPr>
            </w:pPr>
            <w:r>
              <w:rPr>
                <w:rFonts w:ascii="微软雅黑" w:hAnsi="微软雅黑" w:eastAsia="微软雅黑" w:cs="微软雅黑"/>
                <w:spacing w:val="-8"/>
                <w:sz w:val="20"/>
                <w:szCs w:val="20"/>
              </w:rPr>
              <w:t>guanbi</w:t>
            </w:r>
          </w:p>
        </w:tc>
        <w:tc>
          <w:tcPr>
            <w:tcW w:w="5499" w:type="dxa"/>
            <w:vAlign w:val="top"/>
          </w:tcPr>
          <w:p w14:paraId="0655D86E">
            <w:pPr>
              <w:spacing w:before="55" w:line="183"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关</w:t>
            </w:r>
            <w:r>
              <w:rPr>
                <w:rFonts w:ascii="微软雅黑" w:hAnsi="微软雅黑" w:eastAsia="微软雅黑" w:cs="微软雅黑"/>
                <w:spacing w:val="4"/>
                <w:sz w:val="20"/>
                <w:szCs w:val="20"/>
              </w:rPr>
              <w:t>闭</w:t>
            </w:r>
          </w:p>
        </w:tc>
      </w:tr>
      <w:tr w14:paraId="070C11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669" w:type="dxa"/>
            <w:vAlign w:val="top"/>
          </w:tcPr>
          <w:p w14:paraId="61A49B76">
            <w:pPr>
              <w:spacing w:before="54" w:line="183" w:lineRule="auto"/>
              <w:ind w:left="117"/>
              <w:rPr>
                <w:rFonts w:ascii="微软雅黑" w:hAnsi="微软雅黑" w:eastAsia="微软雅黑" w:cs="微软雅黑"/>
                <w:sz w:val="20"/>
                <w:szCs w:val="20"/>
              </w:rPr>
            </w:pPr>
            <w:r>
              <w:rPr>
                <w:rFonts w:ascii="微软雅黑" w:hAnsi="微软雅黑" w:eastAsia="微软雅黑" w:cs="微软雅黑"/>
                <w:spacing w:val="-14"/>
                <w:sz w:val="20"/>
                <w:szCs w:val="20"/>
              </w:rPr>
              <w:t>y</w:t>
            </w:r>
            <w:r>
              <w:rPr>
                <w:rFonts w:ascii="微软雅黑" w:hAnsi="微软雅黑" w:eastAsia="微软雅黑" w:cs="微软雅黑"/>
                <w:spacing w:val="-12"/>
                <w:sz w:val="20"/>
                <w:szCs w:val="20"/>
              </w:rPr>
              <w:t>uanquan</w:t>
            </w:r>
          </w:p>
        </w:tc>
        <w:tc>
          <w:tcPr>
            <w:tcW w:w="5499" w:type="dxa"/>
            <w:vAlign w:val="top"/>
          </w:tcPr>
          <w:p w14:paraId="09C95075">
            <w:pPr>
              <w:spacing w:before="54" w:line="183" w:lineRule="auto"/>
              <w:ind w:left="122"/>
              <w:rPr>
                <w:rFonts w:ascii="微软雅黑" w:hAnsi="微软雅黑" w:eastAsia="微软雅黑" w:cs="微软雅黑"/>
                <w:sz w:val="20"/>
                <w:szCs w:val="20"/>
              </w:rPr>
            </w:pPr>
            <w:r>
              <w:rPr>
                <w:rFonts w:ascii="微软雅黑" w:hAnsi="微软雅黑" w:eastAsia="微软雅黑" w:cs="微软雅黑"/>
                <w:spacing w:val="-1"/>
                <w:sz w:val="20"/>
                <w:szCs w:val="20"/>
              </w:rPr>
              <w:t>圆</w:t>
            </w:r>
            <w:r>
              <w:rPr>
                <w:rFonts w:ascii="微软雅黑" w:hAnsi="微软雅黑" w:eastAsia="微软雅黑" w:cs="微软雅黑"/>
                <w:sz w:val="20"/>
                <w:szCs w:val="20"/>
              </w:rPr>
              <w:t>圈</w:t>
            </w:r>
          </w:p>
        </w:tc>
      </w:tr>
      <w:tr w14:paraId="783496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32728E88">
            <w:pPr>
              <w:spacing w:before="55" w:line="183" w:lineRule="auto"/>
              <w:ind w:left="125"/>
              <w:rPr>
                <w:rFonts w:ascii="微软雅黑" w:hAnsi="微软雅黑" w:eastAsia="微软雅黑" w:cs="微软雅黑"/>
                <w:sz w:val="20"/>
                <w:szCs w:val="20"/>
              </w:rPr>
            </w:pPr>
            <w:r>
              <w:rPr>
                <w:rFonts w:ascii="微软雅黑" w:hAnsi="微软雅黑" w:eastAsia="微软雅黑" w:cs="微软雅黑"/>
                <w:spacing w:val="-5"/>
                <w:sz w:val="20"/>
                <w:szCs w:val="20"/>
              </w:rPr>
              <w:t>suoding</w:t>
            </w:r>
          </w:p>
        </w:tc>
        <w:tc>
          <w:tcPr>
            <w:tcW w:w="5499" w:type="dxa"/>
            <w:vAlign w:val="top"/>
          </w:tcPr>
          <w:p w14:paraId="1C189845">
            <w:pPr>
              <w:spacing w:before="55" w:line="183"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锁定</w:t>
            </w:r>
          </w:p>
        </w:tc>
      </w:tr>
      <w:tr w14:paraId="29CEAB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669" w:type="dxa"/>
            <w:vAlign w:val="top"/>
          </w:tcPr>
          <w:p w14:paraId="5B4A32B4">
            <w:pPr>
              <w:spacing w:before="54" w:line="183" w:lineRule="auto"/>
              <w:ind w:left="124"/>
              <w:rPr>
                <w:rFonts w:ascii="微软雅黑" w:hAnsi="微软雅黑" w:eastAsia="微软雅黑" w:cs="微软雅黑"/>
                <w:sz w:val="20"/>
                <w:szCs w:val="20"/>
              </w:rPr>
            </w:pPr>
            <w:r>
              <w:rPr>
                <w:rFonts w:ascii="微软雅黑" w:hAnsi="微软雅黑" w:eastAsia="微软雅黑" w:cs="微软雅黑"/>
                <w:spacing w:val="13"/>
                <w:sz w:val="20"/>
                <w:szCs w:val="20"/>
              </w:rPr>
              <w:t>j</w:t>
            </w:r>
            <w:r>
              <w:rPr>
                <w:rFonts w:ascii="微软雅黑" w:hAnsi="微软雅黑" w:eastAsia="微软雅黑" w:cs="微软雅黑"/>
                <w:spacing w:val="11"/>
                <w:sz w:val="20"/>
                <w:szCs w:val="20"/>
              </w:rPr>
              <w:t>iage</w:t>
            </w:r>
          </w:p>
        </w:tc>
        <w:tc>
          <w:tcPr>
            <w:tcW w:w="5499" w:type="dxa"/>
            <w:vAlign w:val="top"/>
          </w:tcPr>
          <w:p w14:paraId="2077D874">
            <w:pPr>
              <w:spacing w:before="54" w:line="183"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价格</w:t>
            </w:r>
          </w:p>
        </w:tc>
      </w:tr>
      <w:tr w14:paraId="03CB18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39607C0E">
            <w:pPr>
              <w:spacing w:before="56" w:line="182" w:lineRule="auto"/>
              <w:ind w:left="124"/>
              <w:rPr>
                <w:rFonts w:ascii="微软雅黑" w:hAnsi="微软雅黑" w:eastAsia="微软雅黑" w:cs="微软雅黑"/>
                <w:sz w:val="20"/>
                <w:szCs w:val="20"/>
              </w:rPr>
            </w:pPr>
            <w:r>
              <w:rPr>
                <w:rFonts w:ascii="微软雅黑" w:hAnsi="微软雅黑" w:eastAsia="微软雅黑" w:cs="微软雅黑"/>
                <w:spacing w:val="10"/>
                <w:sz w:val="20"/>
                <w:szCs w:val="20"/>
              </w:rPr>
              <w:t>j</w:t>
            </w:r>
            <w:r>
              <w:rPr>
                <w:rFonts w:ascii="微软雅黑" w:hAnsi="微软雅黑" w:eastAsia="微软雅黑" w:cs="微软雅黑"/>
                <w:spacing w:val="6"/>
                <w:sz w:val="20"/>
                <w:szCs w:val="20"/>
              </w:rPr>
              <w:t>ianshao</w:t>
            </w:r>
          </w:p>
        </w:tc>
        <w:tc>
          <w:tcPr>
            <w:tcW w:w="5499" w:type="dxa"/>
            <w:vAlign w:val="top"/>
          </w:tcPr>
          <w:p w14:paraId="3E12FEAC">
            <w:pPr>
              <w:spacing w:before="56" w:line="182"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减</w:t>
            </w:r>
            <w:r>
              <w:rPr>
                <w:rFonts w:ascii="微软雅黑" w:hAnsi="微软雅黑" w:eastAsia="微软雅黑" w:cs="微软雅黑"/>
                <w:spacing w:val="4"/>
                <w:sz w:val="20"/>
                <w:szCs w:val="20"/>
              </w:rPr>
              <w:t>少</w:t>
            </w:r>
          </w:p>
        </w:tc>
      </w:tr>
      <w:tr w14:paraId="54D3C2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0900B639">
            <w:pPr>
              <w:spacing w:before="56" w:line="182" w:lineRule="auto"/>
              <w:ind w:left="124"/>
              <w:rPr>
                <w:rFonts w:ascii="微软雅黑" w:hAnsi="微软雅黑" w:eastAsia="微软雅黑" w:cs="微软雅黑"/>
                <w:sz w:val="20"/>
                <w:szCs w:val="20"/>
              </w:rPr>
            </w:pPr>
            <w:r>
              <w:rPr>
                <w:rFonts w:ascii="微软雅黑" w:hAnsi="微软雅黑" w:eastAsia="微软雅黑" w:cs="微软雅黑"/>
                <w:spacing w:val="19"/>
                <w:sz w:val="20"/>
                <w:szCs w:val="20"/>
              </w:rPr>
              <w:t>j</w:t>
            </w:r>
            <w:r>
              <w:rPr>
                <w:rFonts w:ascii="微软雅黑" w:hAnsi="微软雅黑" w:eastAsia="微软雅黑" w:cs="微软雅黑"/>
                <w:spacing w:val="18"/>
                <w:sz w:val="20"/>
                <w:szCs w:val="20"/>
              </w:rPr>
              <w:t>inzhi</w:t>
            </w:r>
          </w:p>
        </w:tc>
        <w:tc>
          <w:tcPr>
            <w:tcW w:w="5499" w:type="dxa"/>
            <w:vAlign w:val="top"/>
          </w:tcPr>
          <w:p w14:paraId="4FB64FCD">
            <w:pPr>
              <w:spacing w:before="56" w:line="182"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禁</w:t>
            </w:r>
            <w:r>
              <w:rPr>
                <w:rFonts w:ascii="微软雅黑" w:hAnsi="微软雅黑" w:eastAsia="微软雅黑" w:cs="微软雅黑"/>
                <w:spacing w:val="4"/>
                <w:sz w:val="20"/>
                <w:szCs w:val="20"/>
              </w:rPr>
              <w:t>止</w:t>
            </w:r>
          </w:p>
        </w:tc>
      </w:tr>
      <w:tr w14:paraId="32E116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23FBF618">
            <w:pPr>
              <w:spacing w:before="56" w:line="182" w:lineRule="auto"/>
              <w:ind w:left="111"/>
              <w:rPr>
                <w:rFonts w:ascii="微软雅黑" w:hAnsi="微软雅黑" w:eastAsia="微软雅黑" w:cs="微软雅黑"/>
                <w:sz w:val="20"/>
                <w:szCs w:val="20"/>
              </w:rPr>
            </w:pPr>
            <w:r>
              <w:rPr>
                <w:rFonts w:ascii="微软雅黑" w:hAnsi="微软雅黑" w:eastAsia="微软雅黑" w:cs="微软雅黑"/>
                <w:spacing w:val="-16"/>
                <w:sz w:val="20"/>
                <w:szCs w:val="20"/>
              </w:rPr>
              <w:t>m</w:t>
            </w:r>
            <w:r>
              <w:rPr>
                <w:rFonts w:ascii="微软雅黑" w:hAnsi="微软雅黑" w:eastAsia="微软雅黑" w:cs="微软雅黑"/>
                <w:spacing w:val="-13"/>
                <w:sz w:val="20"/>
                <w:szCs w:val="20"/>
              </w:rPr>
              <w:t>ubiao</w:t>
            </w:r>
          </w:p>
        </w:tc>
        <w:tc>
          <w:tcPr>
            <w:tcW w:w="5499" w:type="dxa"/>
            <w:vAlign w:val="top"/>
          </w:tcPr>
          <w:p w14:paraId="2782D0A4">
            <w:pPr>
              <w:spacing w:before="56" w:line="182" w:lineRule="auto"/>
              <w:ind w:left="128"/>
              <w:rPr>
                <w:rFonts w:ascii="微软雅黑" w:hAnsi="微软雅黑" w:eastAsia="微软雅黑" w:cs="微软雅黑"/>
                <w:sz w:val="20"/>
                <w:szCs w:val="20"/>
              </w:rPr>
            </w:pPr>
            <w:r>
              <w:rPr>
                <w:rFonts w:ascii="微软雅黑" w:hAnsi="微软雅黑" w:eastAsia="微软雅黑" w:cs="微软雅黑"/>
                <w:spacing w:val="-4"/>
                <w:sz w:val="20"/>
                <w:szCs w:val="20"/>
              </w:rPr>
              <w:t>目</w:t>
            </w:r>
            <w:r>
              <w:rPr>
                <w:rFonts w:ascii="微软雅黑" w:hAnsi="微软雅黑" w:eastAsia="微软雅黑" w:cs="微软雅黑"/>
                <w:spacing w:val="-3"/>
                <w:sz w:val="20"/>
                <w:szCs w:val="20"/>
              </w:rPr>
              <w:t>标</w:t>
            </w:r>
          </w:p>
        </w:tc>
      </w:tr>
      <w:tr w14:paraId="11E8E0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25F1A1F5">
            <w:pPr>
              <w:spacing w:before="56" w:line="182" w:lineRule="auto"/>
              <w:ind w:left="115"/>
              <w:rPr>
                <w:rFonts w:ascii="微软雅黑" w:hAnsi="微软雅黑" w:eastAsia="微软雅黑" w:cs="微软雅黑"/>
                <w:sz w:val="20"/>
                <w:szCs w:val="20"/>
              </w:rPr>
            </w:pPr>
            <w:r>
              <w:rPr>
                <w:rFonts w:ascii="微软雅黑" w:hAnsi="微软雅黑" w:eastAsia="微软雅黑" w:cs="微软雅黑"/>
                <w:spacing w:val="10"/>
                <w:sz w:val="20"/>
                <w:szCs w:val="20"/>
              </w:rPr>
              <w:t>n</w:t>
            </w:r>
            <w:r>
              <w:rPr>
                <w:rFonts w:ascii="微软雅黑" w:hAnsi="微软雅黑" w:eastAsia="微软雅黑" w:cs="微软雅黑"/>
                <w:spacing w:val="8"/>
                <w:sz w:val="20"/>
                <w:szCs w:val="20"/>
              </w:rPr>
              <w:t>ixiang</w:t>
            </w:r>
          </w:p>
        </w:tc>
        <w:tc>
          <w:tcPr>
            <w:tcW w:w="5499" w:type="dxa"/>
            <w:vAlign w:val="top"/>
          </w:tcPr>
          <w:p w14:paraId="599619A3">
            <w:pPr>
              <w:spacing w:before="56" w:line="182" w:lineRule="auto"/>
              <w:ind w:left="107"/>
              <w:rPr>
                <w:rFonts w:ascii="微软雅黑" w:hAnsi="微软雅黑" w:eastAsia="微软雅黑" w:cs="微软雅黑"/>
                <w:sz w:val="20"/>
                <w:szCs w:val="20"/>
              </w:rPr>
            </w:pPr>
            <w:r>
              <w:rPr>
                <w:rFonts w:ascii="微软雅黑" w:hAnsi="微软雅黑" w:eastAsia="微软雅黑" w:cs="微软雅黑"/>
                <w:spacing w:val="7"/>
                <w:sz w:val="20"/>
                <w:szCs w:val="20"/>
              </w:rPr>
              <w:t>逆向</w:t>
            </w:r>
          </w:p>
        </w:tc>
      </w:tr>
      <w:tr w14:paraId="20B302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367B4A9A">
            <w:pPr>
              <w:spacing w:before="55" w:line="183" w:lineRule="auto"/>
              <w:ind w:left="125"/>
              <w:rPr>
                <w:rFonts w:ascii="微软雅黑" w:hAnsi="微软雅黑" w:eastAsia="微软雅黑" w:cs="微软雅黑"/>
                <w:sz w:val="20"/>
                <w:szCs w:val="20"/>
              </w:rPr>
            </w:pPr>
            <w:r>
              <w:rPr>
                <w:rFonts w:ascii="微软雅黑" w:hAnsi="微软雅黑" w:eastAsia="微软雅黑" w:cs="微软雅黑"/>
                <w:spacing w:val="-12"/>
                <w:sz w:val="20"/>
                <w:szCs w:val="20"/>
              </w:rPr>
              <w:t>s</w:t>
            </w:r>
            <w:r>
              <w:rPr>
                <w:rFonts w:ascii="微软雅黑" w:hAnsi="微软雅黑" w:eastAsia="微软雅黑" w:cs="微软雅黑"/>
                <w:spacing w:val="-10"/>
                <w:sz w:val="20"/>
                <w:szCs w:val="20"/>
              </w:rPr>
              <w:t>houcang</w:t>
            </w:r>
          </w:p>
        </w:tc>
        <w:tc>
          <w:tcPr>
            <w:tcW w:w="5499" w:type="dxa"/>
            <w:vAlign w:val="top"/>
          </w:tcPr>
          <w:p w14:paraId="1124F5A4">
            <w:pPr>
              <w:spacing w:before="55" w:line="183" w:lineRule="auto"/>
              <w:ind w:left="119"/>
              <w:rPr>
                <w:rFonts w:ascii="微软雅黑" w:hAnsi="微软雅黑" w:eastAsia="微软雅黑" w:cs="微软雅黑"/>
                <w:sz w:val="20"/>
                <w:szCs w:val="20"/>
              </w:rPr>
            </w:pPr>
            <w:r>
              <w:rPr>
                <w:rFonts w:ascii="微软雅黑" w:hAnsi="微软雅黑" w:eastAsia="微软雅黑" w:cs="微软雅黑"/>
                <w:spacing w:val="2"/>
                <w:sz w:val="20"/>
                <w:szCs w:val="20"/>
              </w:rPr>
              <w:t>收</w:t>
            </w:r>
            <w:r>
              <w:rPr>
                <w:rFonts w:ascii="微软雅黑" w:hAnsi="微软雅黑" w:eastAsia="微软雅黑" w:cs="微软雅黑"/>
                <w:spacing w:val="1"/>
                <w:sz w:val="20"/>
                <w:szCs w:val="20"/>
              </w:rPr>
              <w:t>藏</w:t>
            </w:r>
          </w:p>
        </w:tc>
      </w:tr>
      <w:tr w14:paraId="37B3EE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719AA1CC">
            <w:pPr>
              <w:spacing w:before="55" w:line="183" w:lineRule="auto"/>
              <w:ind w:left="115"/>
              <w:rPr>
                <w:rFonts w:ascii="微软雅黑" w:hAnsi="微软雅黑" w:eastAsia="微软雅黑" w:cs="微软雅黑"/>
                <w:sz w:val="20"/>
                <w:szCs w:val="20"/>
              </w:rPr>
            </w:pPr>
            <w:r>
              <w:rPr>
                <w:rFonts w:ascii="微软雅黑" w:hAnsi="微软雅黑" w:eastAsia="微软雅黑" w:cs="微软雅黑"/>
                <w:spacing w:val="-3"/>
                <w:sz w:val="20"/>
                <w:szCs w:val="20"/>
              </w:rPr>
              <w:t>xiangshan</w:t>
            </w:r>
            <w:r>
              <w:rPr>
                <w:rFonts w:ascii="微软雅黑" w:hAnsi="微软雅黑" w:eastAsia="微软雅黑" w:cs="微软雅黑"/>
                <w:spacing w:val="-2"/>
                <w:sz w:val="20"/>
                <w:szCs w:val="20"/>
              </w:rPr>
              <w:t>g</w:t>
            </w:r>
          </w:p>
        </w:tc>
        <w:tc>
          <w:tcPr>
            <w:tcW w:w="5499" w:type="dxa"/>
            <w:vAlign w:val="top"/>
          </w:tcPr>
          <w:p w14:paraId="27479D3D">
            <w:pPr>
              <w:spacing w:before="55" w:line="183" w:lineRule="auto"/>
              <w:ind w:left="127"/>
              <w:rPr>
                <w:rFonts w:ascii="微软雅黑" w:hAnsi="微软雅黑" w:eastAsia="微软雅黑" w:cs="微软雅黑"/>
                <w:sz w:val="20"/>
                <w:szCs w:val="20"/>
              </w:rPr>
            </w:pPr>
            <w:r>
              <w:rPr>
                <w:rFonts w:ascii="微软雅黑" w:hAnsi="微软雅黑" w:eastAsia="微软雅黑" w:cs="微软雅黑"/>
                <w:spacing w:val="-3"/>
                <w:sz w:val="20"/>
                <w:szCs w:val="20"/>
              </w:rPr>
              <w:t>向</w:t>
            </w:r>
            <w:r>
              <w:rPr>
                <w:rFonts w:ascii="微软雅黑" w:hAnsi="微软雅黑" w:eastAsia="微软雅黑" w:cs="微软雅黑"/>
                <w:spacing w:val="-2"/>
                <w:sz w:val="20"/>
                <w:szCs w:val="20"/>
              </w:rPr>
              <w:t>上</w:t>
            </w:r>
          </w:p>
        </w:tc>
      </w:tr>
      <w:tr w14:paraId="272FB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5241351B">
            <w:pPr>
              <w:spacing w:before="56" w:line="182" w:lineRule="auto"/>
              <w:ind w:left="125"/>
              <w:rPr>
                <w:rFonts w:ascii="微软雅黑" w:hAnsi="微软雅黑" w:eastAsia="微软雅黑" w:cs="微软雅黑"/>
                <w:sz w:val="20"/>
                <w:szCs w:val="20"/>
              </w:rPr>
            </w:pPr>
            <w:r>
              <w:rPr>
                <w:rFonts w:ascii="微软雅黑" w:hAnsi="微软雅黑" w:eastAsia="微软雅黑" w:cs="微软雅黑"/>
                <w:spacing w:val="-12"/>
                <w:sz w:val="20"/>
                <w:szCs w:val="20"/>
              </w:rPr>
              <w:t>s</w:t>
            </w:r>
            <w:r>
              <w:rPr>
                <w:rFonts w:ascii="微软雅黑" w:hAnsi="微软雅黑" w:eastAsia="微软雅黑" w:cs="微软雅黑"/>
                <w:spacing w:val="-8"/>
                <w:sz w:val="20"/>
                <w:szCs w:val="20"/>
              </w:rPr>
              <w:t>ousuo</w:t>
            </w:r>
          </w:p>
        </w:tc>
        <w:tc>
          <w:tcPr>
            <w:tcW w:w="5499" w:type="dxa"/>
            <w:vAlign w:val="top"/>
          </w:tcPr>
          <w:p w14:paraId="164C024A">
            <w:pPr>
              <w:spacing w:before="56" w:line="182"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搜索</w:t>
            </w:r>
          </w:p>
        </w:tc>
      </w:tr>
      <w:tr w14:paraId="539895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1855CA71">
            <w:pPr>
              <w:spacing w:before="56" w:line="182" w:lineRule="auto"/>
              <w:ind w:left="122"/>
              <w:rPr>
                <w:rFonts w:ascii="微软雅黑" w:hAnsi="微软雅黑" w:eastAsia="微软雅黑" w:cs="微软雅黑"/>
                <w:sz w:val="20"/>
                <w:szCs w:val="20"/>
              </w:rPr>
            </w:pPr>
            <w:r>
              <w:rPr>
                <w:rFonts w:ascii="微软雅黑" w:hAnsi="微软雅黑" w:eastAsia="微软雅黑" w:cs="微软雅黑"/>
                <w:spacing w:val="-18"/>
                <w:sz w:val="20"/>
                <w:szCs w:val="20"/>
              </w:rPr>
              <w:t>z</w:t>
            </w:r>
            <w:r>
              <w:rPr>
                <w:rFonts w:ascii="微软雅黑" w:hAnsi="微软雅黑" w:eastAsia="微软雅黑" w:cs="微软雅黑"/>
                <w:spacing w:val="-14"/>
                <w:sz w:val="20"/>
                <w:szCs w:val="20"/>
              </w:rPr>
              <w:t>hengque</w:t>
            </w:r>
          </w:p>
        </w:tc>
        <w:tc>
          <w:tcPr>
            <w:tcW w:w="5499" w:type="dxa"/>
            <w:vAlign w:val="top"/>
          </w:tcPr>
          <w:p w14:paraId="53ADD396">
            <w:pPr>
              <w:spacing w:before="56" w:line="182" w:lineRule="auto"/>
              <w:ind w:left="106"/>
              <w:rPr>
                <w:rFonts w:ascii="微软雅黑" w:hAnsi="微软雅黑" w:eastAsia="微软雅黑" w:cs="微软雅黑"/>
                <w:sz w:val="20"/>
                <w:szCs w:val="20"/>
              </w:rPr>
            </w:pPr>
            <w:r>
              <w:rPr>
                <w:rFonts w:ascii="微软雅黑" w:hAnsi="微软雅黑" w:eastAsia="微软雅黑" w:cs="微软雅黑"/>
                <w:spacing w:val="8"/>
                <w:sz w:val="20"/>
                <w:szCs w:val="20"/>
              </w:rPr>
              <w:t>正确</w:t>
            </w:r>
          </w:p>
        </w:tc>
      </w:tr>
      <w:tr w14:paraId="15465E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669" w:type="dxa"/>
            <w:vAlign w:val="top"/>
          </w:tcPr>
          <w:p w14:paraId="1E977DF7">
            <w:pPr>
              <w:spacing w:before="56" w:line="182" w:lineRule="auto"/>
              <w:ind w:left="117"/>
              <w:rPr>
                <w:rFonts w:ascii="微软雅黑" w:hAnsi="微软雅黑" w:eastAsia="微软雅黑" w:cs="微软雅黑"/>
                <w:sz w:val="20"/>
                <w:szCs w:val="20"/>
              </w:rPr>
            </w:pPr>
            <w:r>
              <w:rPr>
                <w:rFonts w:ascii="微软雅黑" w:hAnsi="微软雅黑" w:eastAsia="微软雅黑" w:cs="微软雅黑"/>
                <w:spacing w:val="-5"/>
                <w:sz w:val="20"/>
                <w:szCs w:val="20"/>
              </w:rPr>
              <w:t>y</w:t>
            </w:r>
            <w:r>
              <w:rPr>
                <w:rFonts w:ascii="微软雅黑" w:hAnsi="微软雅黑" w:eastAsia="微软雅黑" w:cs="微软雅黑"/>
                <w:spacing w:val="-4"/>
                <w:sz w:val="20"/>
                <w:szCs w:val="20"/>
              </w:rPr>
              <w:t>iwen</w:t>
            </w:r>
          </w:p>
        </w:tc>
        <w:tc>
          <w:tcPr>
            <w:tcW w:w="5499" w:type="dxa"/>
            <w:vAlign w:val="top"/>
          </w:tcPr>
          <w:p w14:paraId="01FBFD94">
            <w:pPr>
              <w:spacing w:before="56" w:line="182" w:lineRule="auto"/>
              <w:ind w:left="107"/>
              <w:rPr>
                <w:rFonts w:ascii="微软雅黑" w:hAnsi="微软雅黑" w:eastAsia="微软雅黑" w:cs="微软雅黑"/>
                <w:sz w:val="20"/>
                <w:szCs w:val="20"/>
              </w:rPr>
            </w:pPr>
            <w:r>
              <w:rPr>
                <w:rFonts w:ascii="微软雅黑" w:hAnsi="微软雅黑" w:eastAsia="微软雅黑" w:cs="微软雅黑"/>
                <w:spacing w:val="7"/>
                <w:sz w:val="20"/>
                <w:szCs w:val="20"/>
              </w:rPr>
              <w:t>疑问</w:t>
            </w:r>
          </w:p>
        </w:tc>
      </w:tr>
      <w:tr w14:paraId="169AAC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3669" w:type="dxa"/>
            <w:vAlign w:val="top"/>
          </w:tcPr>
          <w:p w14:paraId="7575DAB1">
            <w:pPr>
              <w:spacing w:before="55" w:line="184"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rPr>
              <w:t>r</w:t>
            </w:r>
            <w:r>
              <w:rPr>
                <w:rFonts w:ascii="微软雅黑" w:hAnsi="微软雅黑" w:eastAsia="微软雅黑" w:cs="微软雅黑"/>
                <w:spacing w:val="-3"/>
                <w:sz w:val="20"/>
                <w:szCs w:val="20"/>
              </w:rPr>
              <w:t>enminbi</w:t>
            </w:r>
          </w:p>
        </w:tc>
        <w:tc>
          <w:tcPr>
            <w:tcW w:w="5499" w:type="dxa"/>
            <w:vAlign w:val="top"/>
          </w:tcPr>
          <w:p w14:paraId="4553F7B2">
            <w:pPr>
              <w:spacing w:before="55" w:line="184" w:lineRule="auto"/>
              <w:ind w:left="109"/>
              <w:rPr>
                <w:rFonts w:ascii="微软雅黑" w:hAnsi="微软雅黑" w:eastAsia="微软雅黑" w:cs="微软雅黑"/>
                <w:sz w:val="20"/>
                <w:szCs w:val="20"/>
              </w:rPr>
            </w:pPr>
            <w:r>
              <w:rPr>
                <w:rFonts w:ascii="微软雅黑" w:hAnsi="微软雅黑" w:eastAsia="微软雅黑" w:cs="微软雅黑"/>
                <w:spacing w:val="8"/>
                <w:sz w:val="20"/>
                <w:szCs w:val="20"/>
              </w:rPr>
              <w:t>人民币</w:t>
            </w:r>
          </w:p>
        </w:tc>
      </w:tr>
    </w:tbl>
    <w:p w14:paraId="6A7646FF">
      <w:pPr>
        <w:rPr>
          <w:rFonts w:ascii="Arial"/>
          <w:sz w:val="21"/>
        </w:rPr>
      </w:pPr>
    </w:p>
    <w:p w14:paraId="48678374">
      <w:pPr>
        <w:sectPr>
          <w:pgSz w:w="11906" w:h="16839"/>
          <w:pgMar w:top="1431" w:right="1425" w:bottom="400" w:left="1085" w:header="0" w:footer="0" w:gutter="0"/>
          <w:cols w:space="720" w:num="1"/>
        </w:sectPr>
      </w:pPr>
    </w:p>
    <w:p w14:paraId="4BB1B210">
      <w:pPr>
        <w:spacing w:line="91" w:lineRule="auto"/>
        <w:rPr>
          <w:rFonts w:ascii="Arial"/>
          <w:sz w:val="2"/>
        </w:rPr>
      </w:pPr>
    </w:p>
    <w:tbl>
      <w:tblPr>
        <w:tblStyle w:val="4"/>
        <w:tblW w:w="9168" w:type="dxa"/>
        <w:tblInd w:w="2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669"/>
        <w:gridCol w:w="5499"/>
      </w:tblGrid>
      <w:tr w14:paraId="2597B5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3669" w:type="dxa"/>
            <w:vAlign w:val="top"/>
          </w:tcPr>
          <w:p w14:paraId="23D2AC89">
            <w:pPr>
              <w:spacing w:before="56" w:line="184" w:lineRule="auto"/>
              <w:ind w:left="122"/>
              <w:rPr>
                <w:rFonts w:ascii="微软雅黑" w:hAnsi="微软雅黑" w:eastAsia="微软雅黑" w:cs="微软雅黑"/>
                <w:sz w:val="20"/>
                <w:szCs w:val="20"/>
              </w:rPr>
            </w:pPr>
            <w:r>
              <w:rPr>
                <w:rFonts w:ascii="微软雅黑" w:hAnsi="微软雅黑" w:eastAsia="微软雅黑" w:cs="微软雅黑"/>
                <w:spacing w:val="10"/>
                <w:sz w:val="20"/>
                <w:szCs w:val="20"/>
              </w:rPr>
              <w:t>z</w:t>
            </w:r>
            <w:r>
              <w:rPr>
                <w:rFonts w:ascii="微软雅黑" w:hAnsi="微软雅黑" w:eastAsia="微软雅黑" w:cs="微软雅黑"/>
                <w:spacing w:val="6"/>
                <w:sz w:val="20"/>
                <w:szCs w:val="20"/>
              </w:rPr>
              <w:t>engjia</w:t>
            </w:r>
          </w:p>
        </w:tc>
        <w:tc>
          <w:tcPr>
            <w:tcW w:w="5499" w:type="dxa"/>
            <w:vAlign w:val="top"/>
          </w:tcPr>
          <w:p w14:paraId="35C613EE">
            <w:pPr>
              <w:spacing w:before="56" w:line="184"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增加</w:t>
            </w:r>
          </w:p>
        </w:tc>
      </w:tr>
      <w:tr w14:paraId="17523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669" w:type="dxa"/>
            <w:vAlign w:val="top"/>
          </w:tcPr>
          <w:p w14:paraId="04A2D43F">
            <w:pPr>
              <w:spacing w:before="52" w:line="184" w:lineRule="auto"/>
              <w:ind w:left="115"/>
              <w:rPr>
                <w:rFonts w:ascii="微软雅黑" w:hAnsi="微软雅黑" w:eastAsia="微软雅黑" w:cs="微软雅黑"/>
                <w:sz w:val="20"/>
                <w:szCs w:val="20"/>
              </w:rPr>
            </w:pPr>
            <w:r>
              <w:rPr>
                <w:rFonts w:ascii="微软雅黑" w:hAnsi="微软雅黑" w:eastAsia="微软雅黑" w:cs="微软雅黑"/>
                <w:spacing w:val="8"/>
                <w:sz w:val="20"/>
                <w:szCs w:val="20"/>
              </w:rPr>
              <w:t>x</w:t>
            </w:r>
            <w:r>
              <w:rPr>
                <w:rFonts w:ascii="微软雅黑" w:hAnsi="微软雅黑" w:eastAsia="微软雅黑" w:cs="微软雅黑"/>
                <w:spacing w:val="7"/>
                <w:sz w:val="20"/>
                <w:szCs w:val="20"/>
              </w:rPr>
              <w:t>iangxia</w:t>
            </w:r>
          </w:p>
        </w:tc>
        <w:tc>
          <w:tcPr>
            <w:tcW w:w="5499" w:type="dxa"/>
            <w:vAlign w:val="top"/>
          </w:tcPr>
          <w:p w14:paraId="268E3EC1">
            <w:pPr>
              <w:spacing w:before="52" w:line="184" w:lineRule="auto"/>
              <w:ind w:left="127"/>
              <w:rPr>
                <w:rFonts w:ascii="微软雅黑" w:hAnsi="微软雅黑" w:eastAsia="微软雅黑" w:cs="微软雅黑"/>
                <w:sz w:val="20"/>
                <w:szCs w:val="20"/>
              </w:rPr>
            </w:pPr>
            <w:r>
              <w:rPr>
                <w:rFonts w:ascii="微软雅黑" w:hAnsi="微软雅黑" w:eastAsia="微软雅黑" w:cs="微软雅黑"/>
                <w:spacing w:val="-3"/>
                <w:sz w:val="20"/>
                <w:szCs w:val="20"/>
              </w:rPr>
              <w:t>向</w:t>
            </w:r>
            <w:r>
              <w:rPr>
                <w:rFonts w:ascii="微软雅黑" w:hAnsi="微软雅黑" w:eastAsia="微软雅黑" w:cs="微软雅黑"/>
                <w:spacing w:val="-2"/>
                <w:sz w:val="20"/>
                <w:szCs w:val="20"/>
              </w:rPr>
              <w:t>下</w:t>
            </w:r>
          </w:p>
        </w:tc>
      </w:tr>
      <w:tr w14:paraId="7B1E8B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669" w:type="dxa"/>
            <w:vAlign w:val="top"/>
          </w:tcPr>
          <w:p w14:paraId="042642B8">
            <w:pPr>
              <w:spacing w:before="54" w:line="183" w:lineRule="auto"/>
              <w:ind w:left="122"/>
              <w:rPr>
                <w:rFonts w:ascii="微软雅黑" w:hAnsi="微软雅黑" w:eastAsia="微软雅黑" w:cs="微软雅黑"/>
                <w:sz w:val="20"/>
                <w:szCs w:val="20"/>
              </w:rPr>
            </w:pPr>
            <w:r>
              <w:rPr>
                <w:rFonts w:ascii="微软雅黑" w:hAnsi="微软雅黑" w:eastAsia="微软雅黑" w:cs="微软雅黑"/>
                <w:spacing w:val="-8"/>
                <w:sz w:val="20"/>
                <w:szCs w:val="20"/>
              </w:rPr>
              <w:t>z</w:t>
            </w:r>
            <w:r>
              <w:rPr>
                <w:rFonts w:ascii="微软雅黑" w:hAnsi="微软雅黑" w:eastAsia="微软雅黑" w:cs="微软雅黑"/>
                <w:spacing w:val="-4"/>
                <w:sz w:val="20"/>
                <w:szCs w:val="20"/>
              </w:rPr>
              <w:t>hengxiang</w:t>
            </w:r>
          </w:p>
        </w:tc>
        <w:tc>
          <w:tcPr>
            <w:tcW w:w="5499" w:type="dxa"/>
            <w:vAlign w:val="top"/>
          </w:tcPr>
          <w:p w14:paraId="10FD1BC5">
            <w:pPr>
              <w:spacing w:before="54" w:line="183" w:lineRule="auto"/>
              <w:ind w:left="106"/>
              <w:rPr>
                <w:rFonts w:ascii="微软雅黑" w:hAnsi="微软雅黑" w:eastAsia="微软雅黑" w:cs="微软雅黑"/>
                <w:sz w:val="20"/>
                <w:szCs w:val="20"/>
              </w:rPr>
            </w:pPr>
            <w:r>
              <w:rPr>
                <w:rFonts w:ascii="微软雅黑" w:hAnsi="微软雅黑" w:eastAsia="微软雅黑" w:cs="微软雅黑"/>
                <w:spacing w:val="8"/>
                <w:sz w:val="20"/>
                <w:szCs w:val="20"/>
              </w:rPr>
              <w:t>正向</w:t>
            </w:r>
          </w:p>
        </w:tc>
      </w:tr>
      <w:tr w14:paraId="48261B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3669" w:type="dxa"/>
            <w:vAlign w:val="top"/>
          </w:tcPr>
          <w:p w14:paraId="2DD233C1">
            <w:pPr>
              <w:spacing w:before="54" w:line="186" w:lineRule="auto"/>
              <w:ind w:left="124"/>
              <w:rPr>
                <w:rFonts w:ascii="微软雅黑" w:hAnsi="微软雅黑" w:eastAsia="微软雅黑" w:cs="微软雅黑"/>
                <w:sz w:val="20"/>
                <w:szCs w:val="20"/>
              </w:rPr>
            </w:pPr>
            <w:r>
              <w:rPr>
                <w:rFonts w:ascii="微软雅黑" w:hAnsi="微软雅黑" w:eastAsia="微软雅黑" w:cs="微软雅黑"/>
                <w:spacing w:val="14"/>
                <w:sz w:val="20"/>
                <w:szCs w:val="20"/>
              </w:rPr>
              <w:t>j</w:t>
            </w:r>
            <w:r>
              <w:rPr>
                <w:rFonts w:ascii="微软雅黑" w:hAnsi="微软雅黑" w:eastAsia="微软雅黑" w:cs="微软雅黑"/>
                <w:spacing w:val="13"/>
                <w:sz w:val="20"/>
                <w:szCs w:val="20"/>
              </w:rPr>
              <w:t>ingshi</w:t>
            </w:r>
          </w:p>
        </w:tc>
        <w:tc>
          <w:tcPr>
            <w:tcW w:w="5499" w:type="dxa"/>
            <w:vAlign w:val="top"/>
          </w:tcPr>
          <w:p w14:paraId="201F5F53">
            <w:pPr>
              <w:spacing w:before="54" w:line="186"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警</w:t>
            </w:r>
            <w:r>
              <w:rPr>
                <w:rFonts w:ascii="微软雅黑" w:hAnsi="微软雅黑" w:eastAsia="微软雅黑" w:cs="微软雅黑"/>
                <w:spacing w:val="4"/>
                <w:sz w:val="20"/>
                <w:szCs w:val="20"/>
              </w:rPr>
              <w:t>示</w:t>
            </w:r>
          </w:p>
        </w:tc>
      </w:tr>
    </w:tbl>
    <w:p w14:paraId="6A0A79A3">
      <w:pPr>
        <w:spacing w:line="293" w:lineRule="auto"/>
        <w:rPr>
          <w:rFonts w:ascii="Arial"/>
          <w:sz w:val="21"/>
        </w:rPr>
      </w:pPr>
    </w:p>
    <w:p w14:paraId="25E9B780">
      <w:pPr>
        <w:spacing w:line="294" w:lineRule="auto"/>
        <w:rPr>
          <w:rFonts w:ascii="Arial"/>
          <w:sz w:val="21"/>
        </w:rPr>
      </w:pPr>
    </w:p>
    <w:p w14:paraId="2471F041">
      <w:pPr>
        <w:spacing w:before="85" w:line="205" w:lineRule="auto"/>
        <w:ind w:left="358"/>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01253CEA">
      <w:pPr>
        <w:spacing w:before="19"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5798E6BA">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7B2F0FE3">
      <w:pPr>
        <w:spacing w:before="43"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32676314">
      <w:pPr>
        <w:spacing w:before="43"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0D0515B3">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40DC0361">
      <w:pPr>
        <w:spacing w:before="44" w:line="218"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Array</w:t>
      </w:r>
      <w:r>
        <w:rPr>
          <w:rFonts w:ascii="微软雅黑" w:hAnsi="微软雅黑" w:eastAsia="微软雅黑" w:cs="微软雅黑"/>
          <w:spacing w:val="13"/>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3"/>
          <w:sz w:val="20"/>
          <w:szCs w:val="20"/>
        </w:rPr>
        <w:t xml:space="preserve">&gt;  </w:t>
      </w:r>
      <w:r>
        <w:rPr>
          <w:rFonts w:ascii="微软雅黑" w:hAnsi="微软雅黑" w:eastAsia="微软雅黑" w:cs="微软雅黑"/>
          <w:sz w:val="20"/>
          <w:szCs w:val="20"/>
        </w:rPr>
        <w:t>iconDatas</w:t>
      </w:r>
      <w:r>
        <w:rPr>
          <w:rFonts w:ascii="微软雅黑" w:hAnsi="微软雅黑" w:eastAsia="微软雅黑" w:cs="微软雅黑"/>
          <w:spacing w:val="13"/>
          <w:sz w:val="20"/>
          <w:szCs w:val="20"/>
        </w:rPr>
        <w:t>;//字符串集</w:t>
      </w:r>
    </w:p>
    <w:p w14:paraId="44B1533B">
      <w:pPr>
        <w:spacing w:before="1" w:line="187"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5"/>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8"/>
          <w:sz w:val="20"/>
          <w:szCs w:val="20"/>
        </w:rPr>
        <w:t xml:space="preserve">&gt;  </w:t>
      </w:r>
      <w:r>
        <w:rPr>
          <w:rFonts w:ascii="微软雅黑" w:hAnsi="微软雅黑" w:eastAsia="微软雅黑" w:cs="微软雅黑"/>
          <w:sz w:val="20"/>
          <w:szCs w:val="20"/>
        </w:rPr>
        <w:t>iconData</w:t>
      </w:r>
      <w:r>
        <w:rPr>
          <w:rFonts w:ascii="微软雅黑" w:hAnsi="微软雅黑" w:eastAsia="微软雅黑" w:cs="微软雅黑"/>
          <w:spacing w:val="8"/>
          <w:sz w:val="20"/>
          <w:szCs w:val="20"/>
        </w:rPr>
        <w:t>;//字符串集</w:t>
      </w:r>
    </w:p>
    <w:p w14:paraId="04E256E5">
      <w:pPr>
        <w:spacing w:before="44"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7B5C9233">
      <w:pPr>
        <w:spacing w:before="2"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55F5AC9F">
      <w:pPr>
        <w:spacing w:before="27"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25CC2B0F">
      <w:pPr>
        <w:spacing w:before="28"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5"/>
          <w:sz w:val="20"/>
          <w:szCs w:val="20"/>
        </w:rPr>
        <w:t>2</w:t>
      </w:r>
      <w:r>
        <w:rPr>
          <w:rFonts w:ascii="微软雅黑" w:hAnsi="微软雅黑" w:eastAsia="微软雅黑" w:cs="微软雅黑"/>
          <w:spacing w:val="34"/>
          <w:sz w:val="20"/>
          <w:szCs w:val="20"/>
        </w:rPr>
        <w:t>.</w:t>
      </w:r>
      <w:r>
        <w:rPr>
          <w:rFonts w:ascii="微软雅黑" w:hAnsi="微软雅黑" w:eastAsia="微软雅黑" w:cs="微软雅黑"/>
          <w:sz w:val="20"/>
          <w:szCs w:val="20"/>
        </w:rPr>
        <w:t>figure</w:t>
      </w:r>
      <w:r>
        <w:rPr>
          <w:rFonts w:ascii="微软雅黑" w:hAnsi="微软雅黑" w:eastAsia="微软雅黑" w:cs="微软雅黑"/>
          <w:spacing w:val="34"/>
          <w:sz w:val="20"/>
          <w:szCs w:val="20"/>
        </w:rPr>
        <w:t>();//独立画板</w:t>
      </w:r>
    </w:p>
    <w:p w14:paraId="09B3939D">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0"/>
          <w:sz w:val="20"/>
          <w:szCs w:val="20"/>
        </w:rPr>
        <w:t>2</w:t>
      </w:r>
      <w:r>
        <w:rPr>
          <w:rFonts w:ascii="微软雅黑" w:hAnsi="微软雅黑" w:eastAsia="微软雅黑" w:cs="微软雅黑"/>
          <w:spacing w:val="24"/>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4"/>
          <w:sz w:val="20"/>
          <w:szCs w:val="20"/>
        </w:rPr>
        <w:t>("</w:t>
      </w:r>
      <w:r>
        <w:rPr>
          <w:rFonts w:ascii="微软雅黑" w:hAnsi="微软雅黑" w:eastAsia="微软雅黑" w:cs="微软雅黑"/>
          <w:sz w:val="20"/>
          <w:szCs w:val="20"/>
        </w:rPr>
        <w:t>icon</w:t>
      </w:r>
      <w:r>
        <w:rPr>
          <w:rFonts w:ascii="微软雅黑" w:hAnsi="微软雅黑" w:eastAsia="微软雅黑" w:cs="微软雅黑"/>
          <w:spacing w:val="24"/>
          <w:sz w:val="20"/>
          <w:szCs w:val="20"/>
        </w:rPr>
        <w:t>2","</w:t>
      </w:r>
      <w:r>
        <w:rPr>
          <w:rFonts w:ascii="微软雅黑" w:hAnsi="微软雅黑" w:eastAsia="微软雅黑" w:cs="微软雅黑"/>
          <w:sz w:val="20"/>
          <w:szCs w:val="20"/>
        </w:rPr>
        <w:t>x</w:t>
      </w:r>
      <w:r>
        <w:rPr>
          <w:rFonts w:ascii="微软雅黑" w:hAnsi="微软雅黑" w:eastAsia="微软雅黑" w:cs="微软雅黑"/>
          <w:spacing w:val="24"/>
          <w:sz w:val="20"/>
          <w:szCs w:val="20"/>
        </w:rPr>
        <w:t>-</w:t>
      </w:r>
      <w:r>
        <w:rPr>
          <w:rFonts w:ascii="微软雅黑" w:hAnsi="微软雅黑" w:eastAsia="微软雅黑" w:cs="微软雅黑"/>
          <w:sz w:val="20"/>
          <w:szCs w:val="20"/>
        </w:rPr>
        <w:t>format</w:t>
      </w:r>
      <w:r>
        <w:rPr>
          <w:rFonts w:ascii="微软雅黑" w:hAnsi="微软雅黑" w:eastAsia="微软雅黑" w:cs="微软雅黑"/>
          <w:spacing w:val="24"/>
          <w:sz w:val="20"/>
          <w:szCs w:val="20"/>
        </w:rPr>
        <w:t>","</w:t>
      </w:r>
      <w:r>
        <w:rPr>
          <w:rFonts w:ascii="微软雅黑" w:hAnsi="微软雅黑" w:eastAsia="微软雅黑" w:cs="微软雅黑"/>
          <w:sz w:val="20"/>
          <w:szCs w:val="20"/>
        </w:rPr>
        <w:t>time</w:t>
      </w:r>
      <w:r>
        <w:rPr>
          <w:rFonts w:ascii="微软雅黑" w:hAnsi="微软雅黑" w:eastAsia="微软雅黑" w:cs="微软雅黑"/>
          <w:spacing w:val="24"/>
          <w:sz w:val="20"/>
          <w:szCs w:val="20"/>
        </w:rPr>
        <w:t>") ;</w:t>
      </w:r>
    </w:p>
    <w:p w14:paraId="58A807BB">
      <w:pPr>
        <w:spacing w:before="43" w:line="218" w:lineRule="auto"/>
        <w:ind w:left="858"/>
        <w:rPr>
          <w:rFonts w:ascii="微软雅黑" w:hAnsi="微软雅黑" w:eastAsia="微软雅黑" w:cs="微软雅黑"/>
          <w:sz w:val="20"/>
          <w:szCs w:val="20"/>
        </w:rPr>
      </w:pPr>
      <w:r>
        <w:rPr>
          <w:rFonts w:ascii="微软雅黑" w:hAnsi="微软雅黑" w:eastAsia="微软雅黑" w:cs="微软雅黑"/>
          <w:sz w:val="20"/>
          <w:szCs w:val="20"/>
        </w:rPr>
        <w:t>iconDatas</w:t>
      </w:r>
      <w:r>
        <w:rPr>
          <w:rFonts w:ascii="微软雅黑" w:hAnsi="微软雅黑" w:eastAsia="微软雅黑" w:cs="微软雅黑"/>
          <w:spacing w:val="15"/>
          <w:sz w:val="20"/>
          <w:szCs w:val="20"/>
        </w:rPr>
        <w:t xml:space="preserve"> </w:t>
      </w:r>
      <w:r>
        <w:rPr>
          <w:rFonts w:ascii="微软雅黑" w:hAnsi="微软雅黑" w:eastAsia="微软雅黑" w:cs="微软雅黑"/>
          <w:spacing w:val="14"/>
          <w:sz w:val="20"/>
          <w:szCs w:val="20"/>
        </w:rPr>
        <w:t>=</w:t>
      </w:r>
    </w:p>
    <w:p w14:paraId="397E20D8">
      <w:pPr>
        <w:spacing w:before="2" w:line="198" w:lineRule="auto"/>
        <w:ind w:left="37"/>
        <w:rPr>
          <w:rFonts w:ascii="微软雅黑" w:hAnsi="微软雅黑" w:eastAsia="微软雅黑" w:cs="微软雅黑"/>
          <w:sz w:val="20"/>
          <w:szCs w:val="20"/>
        </w:rPr>
      </w:pPr>
      <w:r>
        <w:rPr>
          <w:rFonts w:ascii="微软雅黑" w:hAnsi="微软雅黑" w:eastAsia="微软雅黑" w:cs="微软雅黑"/>
          <w:spacing w:val="41"/>
          <w:sz w:val="20"/>
          <w:szCs w:val="20"/>
        </w:rPr>
        <w:t>[</w:t>
      </w:r>
      <w:r>
        <w:rPr>
          <w:rFonts w:ascii="微软雅黑" w:hAnsi="微软雅黑" w:eastAsia="微软雅黑" w:cs="微软雅黑"/>
          <w:spacing w:val="26"/>
          <w:sz w:val="20"/>
          <w:szCs w:val="20"/>
        </w:rPr>
        <w:t>"</w:t>
      </w:r>
      <w:r>
        <w:rPr>
          <w:rFonts w:ascii="微软雅黑" w:hAnsi="微软雅黑" w:eastAsia="微软雅黑" w:cs="微软雅黑"/>
          <w:sz w:val="20"/>
          <w:szCs w:val="20"/>
        </w:rPr>
        <w:t>default</w:t>
      </w:r>
      <w:r>
        <w:rPr>
          <w:rFonts w:ascii="微软雅黑" w:hAnsi="微软雅黑" w:eastAsia="微软雅黑" w:cs="微软雅黑"/>
          <w:spacing w:val="26"/>
          <w:sz w:val="20"/>
          <w:szCs w:val="20"/>
        </w:rPr>
        <w:t>","</w:t>
      </w:r>
      <w:r>
        <w:rPr>
          <w:rFonts w:ascii="微软雅黑" w:hAnsi="微软雅黑" w:eastAsia="微软雅黑" w:cs="微软雅黑"/>
          <w:sz w:val="20"/>
          <w:szCs w:val="20"/>
        </w:rPr>
        <w:t>cuowu</w:t>
      </w:r>
      <w:r>
        <w:rPr>
          <w:rFonts w:ascii="微软雅黑" w:hAnsi="微软雅黑" w:eastAsia="微软雅黑" w:cs="微软雅黑"/>
          <w:spacing w:val="26"/>
          <w:sz w:val="20"/>
          <w:szCs w:val="20"/>
        </w:rPr>
        <w:t>","</w:t>
      </w:r>
      <w:r>
        <w:rPr>
          <w:rFonts w:ascii="微软雅黑" w:hAnsi="微软雅黑" w:eastAsia="微软雅黑" w:cs="微软雅黑"/>
          <w:sz w:val="20"/>
          <w:szCs w:val="20"/>
        </w:rPr>
        <w:t>dengpao</w:t>
      </w:r>
      <w:r>
        <w:rPr>
          <w:rFonts w:ascii="微软雅黑" w:hAnsi="微软雅黑" w:eastAsia="微软雅黑" w:cs="微软雅黑"/>
          <w:spacing w:val="26"/>
          <w:sz w:val="20"/>
          <w:szCs w:val="20"/>
        </w:rPr>
        <w:t>","</w:t>
      </w:r>
      <w:r>
        <w:rPr>
          <w:rFonts w:ascii="微软雅黑" w:hAnsi="微软雅黑" w:eastAsia="微软雅黑" w:cs="微软雅黑"/>
          <w:sz w:val="20"/>
          <w:szCs w:val="20"/>
        </w:rPr>
        <w:t>jiesuo</w:t>
      </w:r>
      <w:r>
        <w:rPr>
          <w:rFonts w:ascii="微软雅黑" w:hAnsi="微软雅黑" w:eastAsia="微软雅黑" w:cs="微软雅黑"/>
          <w:spacing w:val="26"/>
          <w:sz w:val="20"/>
          <w:szCs w:val="20"/>
        </w:rPr>
        <w:t>","</w:t>
      </w:r>
      <w:r>
        <w:rPr>
          <w:rFonts w:ascii="微软雅黑" w:hAnsi="微软雅黑" w:eastAsia="微软雅黑" w:cs="微软雅黑"/>
          <w:sz w:val="20"/>
          <w:szCs w:val="20"/>
        </w:rPr>
        <w:t>guanbi</w:t>
      </w:r>
      <w:r>
        <w:rPr>
          <w:rFonts w:ascii="微软雅黑" w:hAnsi="微软雅黑" w:eastAsia="微软雅黑" w:cs="微软雅黑"/>
          <w:spacing w:val="26"/>
          <w:sz w:val="20"/>
          <w:szCs w:val="20"/>
        </w:rPr>
        <w:t>","</w:t>
      </w:r>
      <w:r>
        <w:rPr>
          <w:rFonts w:ascii="微软雅黑" w:hAnsi="微软雅黑" w:eastAsia="微软雅黑" w:cs="微软雅黑"/>
          <w:sz w:val="20"/>
          <w:szCs w:val="20"/>
        </w:rPr>
        <w:t>yuanquan</w:t>
      </w:r>
      <w:r>
        <w:rPr>
          <w:rFonts w:ascii="微软雅黑" w:hAnsi="微软雅黑" w:eastAsia="微软雅黑" w:cs="微软雅黑"/>
          <w:spacing w:val="26"/>
          <w:sz w:val="20"/>
          <w:szCs w:val="20"/>
        </w:rPr>
        <w:t>","</w:t>
      </w:r>
      <w:r>
        <w:rPr>
          <w:rFonts w:ascii="微软雅黑" w:hAnsi="微软雅黑" w:eastAsia="微软雅黑" w:cs="微软雅黑"/>
          <w:sz w:val="20"/>
          <w:szCs w:val="20"/>
        </w:rPr>
        <w:t>suoding</w:t>
      </w:r>
      <w:r>
        <w:rPr>
          <w:rFonts w:ascii="微软雅黑" w:hAnsi="微软雅黑" w:eastAsia="微软雅黑" w:cs="微软雅黑"/>
          <w:spacing w:val="26"/>
          <w:sz w:val="20"/>
          <w:szCs w:val="20"/>
        </w:rPr>
        <w:t>","</w:t>
      </w:r>
      <w:r>
        <w:rPr>
          <w:rFonts w:ascii="微软雅黑" w:hAnsi="微软雅黑" w:eastAsia="微软雅黑" w:cs="微软雅黑"/>
          <w:sz w:val="20"/>
          <w:szCs w:val="20"/>
        </w:rPr>
        <w:t>jiage</w:t>
      </w:r>
      <w:r>
        <w:rPr>
          <w:rFonts w:ascii="微软雅黑" w:hAnsi="微软雅黑" w:eastAsia="微软雅黑" w:cs="微软雅黑"/>
          <w:spacing w:val="26"/>
          <w:sz w:val="20"/>
          <w:szCs w:val="20"/>
        </w:rPr>
        <w:t>","</w:t>
      </w:r>
      <w:r>
        <w:rPr>
          <w:rFonts w:ascii="微软雅黑" w:hAnsi="微软雅黑" w:eastAsia="微软雅黑" w:cs="微软雅黑"/>
          <w:sz w:val="20"/>
          <w:szCs w:val="20"/>
        </w:rPr>
        <w:t>jianshao</w:t>
      </w:r>
      <w:r>
        <w:rPr>
          <w:rFonts w:ascii="微软雅黑" w:hAnsi="微软雅黑" w:eastAsia="微软雅黑" w:cs="微软雅黑"/>
          <w:spacing w:val="26"/>
          <w:sz w:val="20"/>
          <w:szCs w:val="20"/>
        </w:rPr>
        <w:t>","</w:t>
      </w:r>
      <w:r>
        <w:rPr>
          <w:rFonts w:ascii="微软雅黑" w:hAnsi="微软雅黑" w:eastAsia="微软雅黑" w:cs="微软雅黑"/>
          <w:sz w:val="20"/>
          <w:szCs w:val="20"/>
        </w:rPr>
        <w:t>jinz</w:t>
      </w:r>
    </w:p>
    <w:p w14:paraId="706CAA60">
      <w:pPr>
        <w:spacing w:before="27" w:line="204" w:lineRule="auto"/>
        <w:ind w:left="2"/>
        <w:rPr>
          <w:rFonts w:ascii="微软雅黑" w:hAnsi="微软雅黑" w:eastAsia="微软雅黑" w:cs="微软雅黑"/>
          <w:sz w:val="20"/>
          <w:szCs w:val="20"/>
        </w:rPr>
      </w:pPr>
      <w:r>
        <w:rPr>
          <w:rFonts w:ascii="微软雅黑" w:hAnsi="微软雅黑" w:eastAsia="微软雅黑" w:cs="微软雅黑"/>
          <w:sz w:val="20"/>
          <w:szCs w:val="20"/>
        </w:rPr>
        <w:t>hi</w:t>
      </w:r>
      <w:r>
        <w:rPr>
          <w:rFonts w:ascii="微软雅黑" w:hAnsi="微软雅黑" w:eastAsia="微软雅黑" w:cs="微软雅黑"/>
          <w:spacing w:val="52"/>
          <w:sz w:val="20"/>
          <w:szCs w:val="20"/>
        </w:rPr>
        <w:t>",</w:t>
      </w:r>
    </w:p>
    <w:p w14:paraId="3A35451B">
      <w:pPr>
        <w:spacing w:before="20" w:line="204" w:lineRule="auto"/>
        <w:ind w:left="11"/>
        <w:rPr>
          <w:rFonts w:ascii="微软雅黑" w:hAnsi="微软雅黑" w:eastAsia="微软雅黑" w:cs="微软雅黑"/>
          <w:sz w:val="20"/>
          <w:szCs w:val="20"/>
        </w:rPr>
      </w:pPr>
      <w:r>
        <w:rPr>
          <w:rFonts w:ascii="微软雅黑" w:hAnsi="微软雅黑" w:eastAsia="微软雅黑" w:cs="微软雅黑"/>
          <w:spacing w:val="30"/>
          <w:sz w:val="20"/>
          <w:szCs w:val="20"/>
        </w:rPr>
        <w:t>"</w:t>
      </w:r>
      <w:r>
        <w:rPr>
          <w:rFonts w:ascii="微软雅黑" w:hAnsi="微软雅黑" w:eastAsia="微软雅黑" w:cs="微软雅黑"/>
          <w:sz w:val="20"/>
          <w:szCs w:val="20"/>
        </w:rPr>
        <w:t>mubiao</w:t>
      </w:r>
      <w:r>
        <w:rPr>
          <w:rFonts w:ascii="微软雅黑" w:hAnsi="微软雅黑" w:eastAsia="微软雅黑" w:cs="微软雅黑"/>
          <w:spacing w:val="17"/>
          <w:sz w:val="20"/>
          <w:szCs w:val="20"/>
        </w:rPr>
        <w:t>","</w:t>
      </w:r>
      <w:r>
        <w:rPr>
          <w:rFonts w:ascii="微软雅黑" w:hAnsi="微软雅黑" w:eastAsia="微软雅黑" w:cs="微软雅黑"/>
          <w:sz w:val="20"/>
          <w:szCs w:val="20"/>
        </w:rPr>
        <w:t>nixiang</w:t>
      </w:r>
      <w:r>
        <w:rPr>
          <w:rFonts w:ascii="微软雅黑" w:hAnsi="微软雅黑" w:eastAsia="微软雅黑" w:cs="微软雅黑"/>
          <w:spacing w:val="17"/>
          <w:sz w:val="20"/>
          <w:szCs w:val="20"/>
        </w:rPr>
        <w:t>","</w:t>
      </w:r>
      <w:r>
        <w:rPr>
          <w:rFonts w:ascii="微软雅黑" w:hAnsi="微软雅黑" w:eastAsia="微软雅黑" w:cs="微软雅黑"/>
          <w:sz w:val="20"/>
          <w:szCs w:val="20"/>
        </w:rPr>
        <w:t>shoucang</w:t>
      </w:r>
      <w:r>
        <w:rPr>
          <w:rFonts w:ascii="微软雅黑" w:hAnsi="微软雅黑" w:eastAsia="微软雅黑" w:cs="微软雅黑"/>
          <w:spacing w:val="17"/>
          <w:sz w:val="20"/>
          <w:szCs w:val="20"/>
        </w:rPr>
        <w:t>","</w:t>
      </w:r>
      <w:r>
        <w:rPr>
          <w:rFonts w:ascii="微软雅黑" w:hAnsi="微软雅黑" w:eastAsia="微软雅黑" w:cs="微软雅黑"/>
          <w:sz w:val="20"/>
          <w:szCs w:val="20"/>
        </w:rPr>
        <w:t>xiangshang</w:t>
      </w:r>
      <w:r>
        <w:rPr>
          <w:rFonts w:ascii="微软雅黑" w:hAnsi="微软雅黑" w:eastAsia="微软雅黑" w:cs="微软雅黑"/>
          <w:spacing w:val="17"/>
          <w:sz w:val="20"/>
          <w:szCs w:val="20"/>
        </w:rPr>
        <w:t>","</w:t>
      </w:r>
      <w:r>
        <w:rPr>
          <w:rFonts w:ascii="微软雅黑" w:hAnsi="微软雅黑" w:eastAsia="微软雅黑" w:cs="微软雅黑"/>
          <w:sz w:val="20"/>
          <w:szCs w:val="20"/>
        </w:rPr>
        <w:t>sousuo</w:t>
      </w:r>
      <w:r>
        <w:rPr>
          <w:rFonts w:ascii="微软雅黑" w:hAnsi="微软雅黑" w:eastAsia="微软雅黑" w:cs="微软雅黑"/>
          <w:spacing w:val="17"/>
          <w:sz w:val="20"/>
          <w:szCs w:val="20"/>
        </w:rPr>
        <w:t>","</w:t>
      </w:r>
      <w:r>
        <w:rPr>
          <w:rFonts w:ascii="微软雅黑" w:hAnsi="微软雅黑" w:eastAsia="微软雅黑" w:cs="微软雅黑"/>
          <w:sz w:val="20"/>
          <w:szCs w:val="20"/>
        </w:rPr>
        <w:t>zhengque</w:t>
      </w:r>
      <w:r>
        <w:rPr>
          <w:rFonts w:ascii="微软雅黑" w:hAnsi="微软雅黑" w:eastAsia="微软雅黑" w:cs="微软雅黑"/>
          <w:spacing w:val="17"/>
          <w:sz w:val="20"/>
          <w:szCs w:val="20"/>
        </w:rPr>
        <w:t>","</w:t>
      </w:r>
      <w:r>
        <w:rPr>
          <w:rFonts w:ascii="微软雅黑" w:hAnsi="微软雅黑" w:eastAsia="微软雅黑" w:cs="微软雅黑"/>
          <w:sz w:val="20"/>
          <w:szCs w:val="20"/>
        </w:rPr>
        <w:t>yiwen</w:t>
      </w:r>
      <w:r>
        <w:rPr>
          <w:rFonts w:ascii="微软雅黑" w:hAnsi="微软雅黑" w:eastAsia="微软雅黑" w:cs="微软雅黑"/>
          <w:spacing w:val="17"/>
          <w:sz w:val="20"/>
          <w:szCs w:val="20"/>
        </w:rPr>
        <w:t>","</w:t>
      </w:r>
      <w:r>
        <w:rPr>
          <w:rFonts w:ascii="微软雅黑" w:hAnsi="微软雅黑" w:eastAsia="微软雅黑" w:cs="微软雅黑"/>
          <w:sz w:val="20"/>
          <w:szCs w:val="20"/>
        </w:rPr>
        <w:t>renminbi</w:t>
      </w:r>
      <w:r>
        <w:rPr>
          <w:rFonts w:ascii="微软雅黑" w:hAnsi="微软雅黑" w:eastAsia="微软雅黑" w:cs="微软雅黑"/>
          <w:spacing w:val="17"/>
          <w:sz w:val="20"/>
          <w:szCs w:val="20"/>
        </w:rPr>
        <w:t>","</w:t>
      </w:r>
      <w:r>
        <w:rPr>
          <w:rFonts w:ascii="微软雅黑" w:hAnsi="微软雅黑" w:eastAsia="微软雅黑" w:cs="微软雅黑"/>
          <w:sz w:val="20"/>
          <w:szCs w:val="20"/>
        </w:rPr>
        <w:t>zengjia</w:t>
      </w:r>
      <w:r>
        <w:rPr>
          <w:rFonts w:ascii="微软雅黑" w:hAnsi="微软雅黑" w:eastAsia="微软雅黑" w:cs="微软雅黑"/>
          <w:spacing w:val="17"/>
          <w:sz w:val="20"/>
          <w:szCs w:val="20"/>
        </w:rPr>
        <w:t>",</w:t>
      </w:r>
    </w:p>
    <w:p w14:paraId="00CD8C6E">
      <w:pPr>
        <w:spacing w:before="21" w:line="218" w:lineRule="auto"/>
        <w:ind w:left="11"/>
        <w:rPr>
          <w:rFonts w:ascii="微软雅黑" w:hAnsi="微软雅黑" w:eastAsia="微软雅黑" w:cs="微软雅黑"/>
          <w:sz w:val="20"/>
          <w:szCs w:val="20"/>
        </w:rPr>
      </w:pPr>
      <w:r>
        <w:rPr>
          <w:rFonts w:ascii="微软雅黑" w:hAnsi="微软雅黑" w:eastAsia="微软雅黑" w:cs="微软雅黑"/>
          <w:spacing w:val="59"/>
          <w:sz w:val="20"/>
          <w:szCs w:val="20"/>
        </w:rPr>
        <w:t>"</w:t>
      </w:r>
      <w:r>
        <w:rPr>
          <w:rFonts w:ascii="微软雅黑" w:hAnsi="微软雅黑" w:eastAsia="微软雅黑" w:cs="微软雅黑"/>
          <w:sz w:val="20"/>
          <w:szCs w:val="20"/>
        </w:rPr>
        <w:t>xia</w:t>
      </w:r>
    </w:p>
    <w:p w14:paraId="1D8F7AA8">
      <w:pPr>
        <w:spacing w:before="1"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ngxia</w:t>
      </w:r>
      <w:r>
        <w:rPr>
          <w:rFonts w:ascii="微软雅黑" w:hAnsi="微软雅黑" w:eastAsia="微软雅黑" w:cs="微软雅黑"/>
          <w:spacing w:val="36"/>
          <w:sz w:val="20"/>
          <w:szCs w:val="20"/>
        </w:rPr>
        <w:t>"</w:t>
      </w:r>
      <w:r>
        <w:rPr>
          <w:rFonts w:ascii="微软雅黑" w:hAnsi="微软雅黑" w:eastAsia="微软雅黑" w:cs="微软雅黑"/>
          <w:spacing w:val="29"/>
          <w:sz w:val="20"/>
          <w:szCs w:val="20"/>
        </w:rPr>
        <w:t>,"</w:t>
      </w:r>
      <w:r>
        <w:rPr>
          <w:rFonts w:ascii="微软雅黑" w:hAnsi="微软雅黑" w:eastAsia="微软雅黑" w:cs="微软雅黑"/>
          <w:sz w:val="20"/>
          <w:szCs w:val="20"/>
        </w:rPr>
        <w:t>zhengxiang</w:t>
      </w:r>
      <w:r>
        <w:rPr>
          <w:rFonts w:ascii="微软雅黑" w:hAnsi="微软雅黑" w:eastAsia="微软雅黑" w:cs="微软雅黑"/>
          <w:spacing w:val="29"/>
          <w:sz w:val="20"/>
          <w:szCs w:val="20"/>
        </w:rPr>
        <w:t>","</w:t>
      </w:r>
      <w:r>
        <w:rPr>
          <w:rFonts w:ascii="微软雅黑" w:hAnsi="微软雅黑" w:eastAsia="微软雅黑" w:cs="微软雅黑"/>
          <w:sz w:val="20"/>
          <w:szCs w:val="20"/>
        </w:rPr>
        <w:t>jingshi</w:t>
      </w:r>
      <w:r>
        <w:rPr>
          <w:rFonts w:ascii="微软雅黑" w:hAnsi="微软雅黑" w:eastAsia="微软雅黑" w:cs="微软雅黑"/>
          <w:spacing w:val="29"/>
          <w:sz w:val="20"/>
          <w:szCs w:val="20"/>
        </w:rPr>
        <w:t>"] ;</w:t>
      </w:r>
    </w:p>
    <w:p w14:paraId="22814EA9">
      <w:pPr>
        <w:spacing w:before="44"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2959362">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154D7730">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2D02C6EB">
      <w:pPr>
        <w:spacing w:before="27"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2099E5BE">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
          <w:sz w:val="20"/>
          <w:szCs w:val="20"/>
        </w:rPr>
        <w:t xml:space="preserve">[0] = </w:t>
      </w:r>
      <w:r>
        <w:rPr>
          <w:rFonts w:ascii="微软雅黑" w:hAnsi="微软雅黑" w:eastAsia="微软雅黑" w:cs="微软雅黑"/>
          <w:sz w:val="20"/>
          <w:szCs w:val="20"/>
        </w:rPr>
        <w:t>Low</w:t>
      </w:r>
      <w:r>
        <w:rPr>
          <w:rFonts w:ascii="微软雅黑" w:hAnsi="微软雅黑" w:eastAsia="微软雅黑" w:cs="微软雅黑"/>
          <w:spacing w:val="-1"/>
          <w:sz w:val="20"/>
          <w:szCs w:val="20"/>
        </w:rPr>
        <w:t>-</w:t>
      </w:r>
      <w:r>
        <w:rPr>
          <w:rFonts w:ascii="微软雅黑" w:hAnsi="微软雅黑" w:eastAsia="微软雅黑" w:cs="微软雅黑"/>
          <w:sz w:val="20"/>
          <w:szCs w:val="20"/>
        </w:rPr>
        <w:t>50 ;</w:t>
      </w:r>
    </w:p>
    <w:p w14:paraId="780FD46E">
      <w:pPr>
        <w:spacing w:before="44" w:line="199" w:lineRule="auto"/>
        <w:ind w:left="858"/>
        <w:rPr>
          <w:rFonts w:ascii="微软雅黑" w:hAnsi="微软雅黑" w:eastAsia="微软雅黑" w:cs="微软雅黑"/>
          <w:sz w:val="20"/>
          <w:szCs w:val="20"/>
        </w:rPr>
      </w:pPr>
      <w:r>
        <w:rPr>
          <w:rFonts w:ascii="微软雅黑" w:hAnsi="微软雅黑" w:eastAsia="微软雅黑" w:cs="微软雅黑"/>
          <w:sz w:val="20"/>
          <w:szCs w:val="20"/>
        </w:rPr>
        <w:t>iconData</w:t>
      </w:r>
      <w:r>
        <w:rPr>
          <w:rFonts w:ascii="微软雅黑" w:hAnsi="微软雅黑" w:eastAsia="微软雅黑" w:cs="微软雅黑"/>
          <w:spacing w:val="15"/>
          <w:sz w:val="20"/>
          <w:szCs w:val="20"/>
        </w:rPr>
        <w:t>[0]=</w:t>
      </w:r>
      <w:r>
        <w:rPr>
          <w:rFonts w:ascii="微软雅黑" w:hAnsi="微软雅黑" w:eastAsia="微软雅黑" w:cs="微软雅黑"/>
          <w:sz w:val="20"/>
          <w:szCs w:val="20"/>
        </w:rPr>
        <w:t>iconDatas</w:t>
      </w:r>
      <w:r>
        <w:rPr>
          <w:rFonts w:ascii="微软雅黑" w:hAnsi="微软雅黑" w:eastAsia="微软雅黑" w:cs="微软雅黑"/>
          <w:spacing w:val="15"/>
          <w:sz w:val="20"/>
          <w:szCs w:val="20"/>
        </w:rPr>
        <w:t>[</w:t>
      </w:r>
      <w:r>
        <w:rPr>
          <w:rFonts w:ascii="微软雅黑" w:hAnsi="微软雅黑" w:eastAsia="微软雅黑" w:cs="微软雅黑"/>
          <w:sz w:val="20"/>
          <w:szCs w:val="20"/>
        </w:rPr>
        <w:t>CurrentBar</w:t>
      </w:r>
      <w:r>
        <w:rPr>
          <w:rFonts w:ascii="微软雅黑" w:hAnsi="微软雅黑" w:eastAsia="微软雅黑" w:cs="微软雅黑"/>
          <w:spacing w:val="15"/>
          <w:sz w:val="20"/>
          <w:szCs w:val="20"/>
        </w:rPr>
        <w:t>()%</w:t>
      </w:r>
      <w:r>
        <w:rPr>
          <w:rFonts w:ascii="微软雅黑" w:hAnsi="微软雅黑" w:eastAsia="微软雅黑" w:cs="微软雅黑"/>
          <w:sz w:val="20"/>
          <w:szCs w:val="20"/>
        </w:rPr>
        <w:t>GetArraySize</w:t>
      </w:r>
      <w:r>
        <w:rPr>
          <w:rFonts w:ascii="微软雅黑" w:hAnsi="微软雅黑" w:eastAsia="微软雅黑" w:cs="微软雅黑"/>
          <w:spacing w:val="15"/>
          <w:sz w:val="20"/>
          <w:szCs w:val="20"/>
        </w:rPr>
        <w:t>(</w:t>
      </w:r>
      <w:r>
        <w:rPr>
          <w:rFonts w:ascii="微软雅黑" w:hAnsi="微软雅黑" w:eastAsia="微软雅黑" w:cs="微软雅黑"/>
          <w:sz w:val="20"/>
          <w:szCs w:val="20"/>
        </w:rPr>
        <w:t>iconDatas</w:t>
      </w:r>
      <w:r>
        <w:rPr>
          <w:rFonts w:ascii="微软雅黑" w:hAnsi="微软雅黑" w:eastAsia="微软雅黑" w:cs="微软雅黑"/>
          <w:spacing w:val="15"/>
          <w:sz w:val="20"/>
          <w:szCs w:val="20"/>
        </w:rPr>
        <w:t xml:space="preserve">)] </w:t>
      </w:r>
      <w:r>
        <w:rPr>
          <w:rFonts w:ascii="微软雅黑" w:hAnsi="微软雅黑" w:eastAsia="微软雅黑" w:cs="微软雅黑"/>
          <w:spacing w:val="12"/>
          <w:sz w:val="20"/>
          <w:szCs w:val="20"/>
        </w:rPr>
        <w:t>;</w:t>
      </w:r>
    </w:p>
    <w:p w14:paraId="72DA40E8">
      <w:pPr>
        <w:spacing w:before="28" w:line="187" w:lineRule="auto"/>
        <w:ind w:left="843"/>
        <w:rPr>
          <w:rFonts w:ascii="微软雅黑" w:hAnsi="微软雅黑" w:eastAsia="微软雅黑" w:cs="微软雅黑"/>
          <w:sz w:val="20"/>
          <w:szCs w:val="20"/>
        </w:rPr>
      </w:pPr>
      <w:r>
        <w:rPr>
          <w:rFonts w:ascii="微软雅黑" w:hAnsi="微软雅黑" w:eastAsia="微软雅黑" w:cs="微软雅黑"/>
          <w:spacing w:val="-3"/>
          <w:sz w:val="20"/>
          <w:szCs w:val="20"/>
        </w:rPr>
        <w:t>Commentary</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icon="+iconData[0]) ;</w:t>
      </w:r>
    </w:p>
    <w:p w14:paraId="0B32F934">
      <w:pPr>
        <w:spacing w:before="45"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8"/>
          <w:sz w:val="20"/>
          <w:szCs w:val="20"/>
        </w:rPr>
        <w:t>1.</w:t>
      </w:r>
      <w:r>
        <w:rPr>
          <w:rFonts w:ascii="微软雅黑" w:hAnsi="微软雅黑" w:eastAsia="微软雅黑" w:cs="微软雅黑"/>
          <w:sz w:val="20"/>
          <w:szCs w:val="20"/>
        </w:rPr>
        <w:t>icon</w:t>
      </w:r>
      <w:r>
        <w:rPr>
          <w:rFonts w:ascii="微软雅黑" w:hAnsi="微软雅黑" w:eastAsia="微软雅黑" w:cs="微软雅黑"/>
          <w:spacing w:val="28"/>
          <w:sz w:val="20"/>
          <w:szCs w:val="20"/>
        </w:rPr>
        <w:t>("</w:t>
      </w:r>
      <w:r>
        <w:rPr>
          <w:rFonts w:ascii="微软雅黑" w:hAnsi="微软雅黑" w:eastAsia="微软雅黑" w:cs="微软雅黑"/>
          <w:sz w:val="20"/>
          <w:szCs w:val="20"/>
        </w:rPr>
        <w:t>icon</w:t>
      </w:r>
      <w:r>
        <w:rPr>
          <w:rFonts w:ascii="微软雅黑" w:hAnsi="微软雅黑" w:eastAsia="微软雅黑" w:cs="微软雅黑"/>
          <w:spacing w:val="28"/>
          <w:sz w:val="20"/>
          <w:szCs w:val="20"/>
        </w:rPr>
        <w:t>1",</w:t>
      </w:r>
      <w:r>
        <w:rPr>
          <w:rFonts w:ascii="微软雅黑" w:hAnsi="微软雅黑" w:eastAsia="微软雅黑" w:cs="微软雅黑"/>
          <w:sz w:val="20"/>
          <w:szCs w:val="20"/>
        </w:rPr>
        <w:t>xData</w:t>
      </w:r>
      <w:r>
        <w:rPr>
          <w:rFonts w:ascii="微软雅黑" w:hAnsi="微软雅黑" w:eastAsia="微软雅黑" w:cs="微软雅黑"/>
          <w:spacing w:val="28"/>
          <w:sz w:val="20"/>
          <w:szCs w:val="20"/>
        </w:rPr>
        <w:t>,</w:t>
      </w:r>
      <w:r>
        <w:rPr>
          <w:rFonts w:ascii="微软雅黑" w:hAnsi="微软雅黑" w:eastAsia="微软雅黑" w:cs="微软雅黑"/>
          <w:sz w:val="20"/>
          <w:szCs w:val="20"/>
        </w:rPr>
        <w:t>yData</w:t>
      </w:r>
      <w:r>
        <w:rPr>
          <w:rFonts w:ascii="微软雅黑" w:hAnsi="微软雅黑" w:eastAsia="微软雅黑" w:cs="微软雅黑"/>
          <w:spacing w:val="28"/>
          <w:sz w:val="20"/>
          <w:szCs w:val="20"/>
        </w:rPr>
        <w:t>,</w:t>
      </w:r>
      <w:r>
        <w:rPr>
          <w:rFonts w:ascii="微软雅黑" w:hAnsi="微软雅黑" w:eastAsia="微软雅黑" w:cs="微软雅黑"/>
          <w:sz w:val="20"/>
          <w:szCs w:val="20"/>
        </w:rPr>
        <w:t>iconData</w:t>
      </w:r>
      <w:r>
        <w:rPr>
          <w:rFonts w:ascii="微软雅黑" w:hAnsi="微软雅黑" w:eastAsia="微软雅黑" w:cs="微软雅黑"/>
          <w:spacing w:val="28"/>
          <w:sz w:val="20"/>
          <w:szCs w:val="20"/>
        </w:rPr>
        <w:t xml:space="preserve">) </w:t>
      </w:r>
      <w:r>
        <w:rPr>
          <w:rFonts w:ascii="微软雅黑" w:hAnsi="微软雅黑" w:eastAsia="微软雅黑" w:cs="微软雅黑"/>
          <w:spacing w:val="26"/>
          <w:sz w:val="20"/>
          <w:szCs w:val="20"/>
        </w:rPr>
        <w:t>;</w:t>
      </w:r>
    </w:p>
    <w:p w14:paraId="577D0D7E">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5"/>
          <w:sz w:val="20"/>
          <w:szCs w:val="20"/>
        </w:rPr>
        <w:t>2.</w:t>
      </w:r>
      <w:r>
        <w:rPr>
          <w:rFonts w:ascii="微软雅黑" w:hAnsi="微软雅黑" w:eastAsia="微软雅黑" w:cs="微软雅黑"/>
          <w:sz w:val="20"/>
          <w:szCs w:val="20"/>
        </w:rPr>
        <w:t>icon</w:t>
      </w:r>
      <w:r>
        <w:rPr>
          <w:rFonts w:ascii="微软雅黑" w:hAnsi="微软雅黑" w:eastAsia="微软雅黑" w:cs="微软雅黑"/>
          <w:spacing w:val="25"/>
          <w:sz w:val="20"/>
          <w:szCs w:val="20"/>
        </w:rPr>
        <w:t>("</w:t>
      </w:r>
      <w:r>
        <w:rPr>
          <w:rFonts w:ascii="微软雅黑" w:hAnsi="微软雅黑" w:eastAsia="微软雅黑" w:cs="微软雅黑"/>
          <w:sz w:val="20"/>
          <w:szCs w:val="20"/>
        </w:rPr>
        <w:t>icon</w:t>
      </w:r>
      <w:r>
        <w:rPr>
          <w:rFonts w:ascii="微软雅黑" w:hAnsi="微软雅黑" w:eastAsia="微软雅黑" w:cs="微软雅黑"/>
          <w:spacing w:val="25"/>
          <w:sz w:val="20"/>
          <w:szCs w:val="20"/>
        </w:rPr>
        <w:t>2",</w:t>
      </w:r>
      <w:r>
        <w:rPr>
          <w:rFonts w:ascii="微软雅黑" w:hAnsi="微软雅黑" w:eastAsia="微软雅黑" w:cs="微软雅黑"/>
          <w:sz w:val="20"/>
          <w:szCs w:val="20"/>
        </w:rPr>
        <w:t>xData</w:t>
      </w:r>
      <w:r>
        <w:rPr>
          <w:rFonts w:ascii="微软雅黑" w:hAnsi="微软雅黑" w:eastAsia="微软雅黑" w:cs="微软雅黑"/>
          <w:spacing w:val="25"/>
          <w:sz w:val="20"/>
          <w:szCs w:val="20"/>
        </w:rPr>
        <w:t>[0],</w:t>
      </w:r>
      <w:r>
        <w:rPr>
          <w:rFonts w:ascii="微软雅黑" w:hAnsi="微软雅黑" w:eastAsia="微软雅黑" w:cs="微软雅黑"/>
          <w:sz w:val="20"/>
          <w:szCs w:val="20"/>
        </w:rPr>
        <w:t>yData</w:t>
      </w:r>
      <w:r>
        <w:rPr>
          <w:rFonts w:ascii="微软雅黑" w:hAnsi="微软雅黑" w:eastAsia="微软雅黑" w:cs="微软雅黑"/>
          <w:spacing w:val="25"/>
          <w:sz w:val="20"/>
          <w:szCs w:val="20"/>
        </w:rPr>
        <w:t>[0],</w:t>
      </w:r>
      <w:r>
        <w:rPr>
          <w:rFonts w:ascii="微软雅黑" w:hAnsi="微软雅黑" w:eastAsia="微软雅黑" w:cs="微软雅黑"/>
          <w:sz w:val="20"/>
          <w:szCs w:val="20"/>
        </w:rPr>
        <w:t>iconData</w:t>
      </w:r>
      <w:r>
        <w:rPr>
          <w:rFonts w:ascii="微软雅黑" w:hAnsi="微软雅黑" w:eastAsia="微软雅黑" w:cs="微软雅黑"/>
          <w:spacing w:val="25"/>
          <w:sz w:val="20"/>
          <w:szCs w:val="20"/>
        </w:rPr>
        <w:t>[0]) ;</w:t>
      </w:r>
    </w:p>
    <w:p w14:paraId="27153A93">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BC4C9F4">
      <w:pPr>
        <w:spacing w:line="337" w:lineRule="auto"/>
        <w:rPr>
          <w:rFonts w:ascii="Arial"/>
          <w:sz w:val="21"/>
        </w:rPr>
      </w:pPr>
    </w:p>
    <w:p w14:paraId="4FCEB784">
      <w:pPr>
        <w:spacing w:before="121" w:line="215" w:lineRule="auto"/>
        <w:ind w:left="13"/>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5</w:t>
      </w:r>
      <w:r>
        <w:rPr>
          <w:rFonts w:ascii="微软雅黑" w:hAnsi="微软雅黑" w:eastAsia="微软雅黑" w:cs="微软雅黑"/>
          <w:spacing w:val="-6"/>
          <w:sz w:val="28"/>
          <w:szCs w:val="28"/>
        </w:rPr>
        <w:t>、图形隐藏</w:t>
      </w:r>
    </w:p>
    <w:p w14:paraId="29863D1E">
      <w:pPr>
        <w:spacing w:before="58" w:line="199" w:lineRule="auto"/>
        <w:ind w:left="10"/>
        <w:rPr>
          <w:rFonts w:ascii="微软雅黑" w:hAnsi="微软雅黑" w:eastAsia="微软雅黑" w:cs="微软雅黑"/>
          <w:sz w:val="23"/>
          <w:szCs w:val="23"/>
        </w:rPr>
      </w:pPr>
      <w:bookmarkStart w:id="166" w:name="_bookmark164"/>
      <w:bookmarkEnd w:id="166"/>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5.1</w:t>
      </w:r>
      <w:r>
        <w:rPr>
          <w:rFonts w:ascii="微软雅黑" w:hAnsi="微软雅黑" w:eastAsia="微软雅黑" w:cs="微软雅黑"/>
          <w:spacing w:val="9"/>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K</w:t>
      </w:r>
      <w:r>
        <w:rPr>
          <w:rFonts w:ascii="微软雅黑" w:hAnsi="微软雅黑" w:eastAsia="微软雅黑" w:cs="微软雅黑"/>
          <w:spacing w:val="9"/>
          <w:sz w:val="23"/>
          <w:szCs w:val="23"/>
        </w:rPr>
        <w:t xml:space="preserve"> </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线</w:t>
      </w:r>
    </w:p>
    <w:p w14:paraId="7EBC4C06">
      <w:pPr>
        <w:spacing w:before="1" w:line="202" w:lineRule="auto"/>
        <w:ind w:left="358"/>
        <w:rPr>
          <w:rFonts w:ascii="微软雅黑" w:hAnsi="微软雅黑" w:eastAsia="微软雅黑" w:cs="微软雅黑"/>
          <w:sz w:val="20"/>
          <w:szCs w:val="20"/>
        </w:rPr>
      </w:pPr>
      <w:r>
        <w:rPr>
          <w:rFonts w:ascii="Arial" w:hAnsi="Arial" w:eastAsia="Arial" w:cs="Arial"/>
          <w:spacing w:val="6"/>
          <w:sz w:val="20"/>
          <w:szCs w:val="20"/>
        </w:rPr>
        <w:t>•</w:t>
      </w:r>
      <w:r>
        <w:rPr>
          <w:rFonts w:ascii="Arial" w:hAnsi="Arial" w:eastAsia="Arial" w:cs="Arial"/>
          <w:spacing w:val="3"/>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K</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线隐藏</w:t>
      </w:r>
    </w:p>
    <w:p w14:paraId="1D1B10A5">
      <w:pPr>
        <w:spacing w:before="21" w:line="204" w:lineRule="auto"/>
        <w:ind w:left="8"/>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9"/>
          <w:sz w:val="20"/>
          <w:szCs w:val="20"/>
        </w:rPr>
        <w:t>0</w:t>
      </w:r>
      <w:r>
        <w:rPr>
          <w:rFonts w:ascii="微软雅黑" w:hAnsi="微软雅黑" w:eastAsia="微软雅黑" w:cs="微软雅黑"/>
          <w:spacing w:val="26"/>
          <w:sz w:val="20"/>
          <w:szCs w:val="20"/>
        </w:rPr>
        <w:t>.</w:t>
      </w:r>
      <w:r>
        <w:rPr>
          <w:rFonts w:ascii="微软雅黑" w:hAnsi="微软雅黑" w:eastAsia="微软雅黑" w:cs="微软雅黑"/>
          <w:sz w:val="20"/>
          <w:szCs w:val="20"/>
        </w:rPr>
        <w:t>hideKline</w:t>
      </w:r>
      <w:r>
        <w:rPr>
          <w:rFonts w:ascii="微软雅黑" w:hAnsi="微软雅黑" w:eastAsia="微软雅黑" w:cs="微软雅黑"/>
          <w:spacing w:val="26"/>
          <w:sz w:val="20"/>
          <w:szCs w:val="20"/>
        </w:rPr>
        <w:t>() ;</w:t>
      </w:r>
    </w:p>
    <w:p w14:paraId="312ADF00">
      <w:pPr>
        <w:spacing w:before="21" w:line="203" w:lineRule="auto"/>
        <w:ind w:left="358"/>
        <w:rPr>
          <w:rFonts w:ascii="微软雅黑" w:hAnsi="微软雅黑" w:eastAsia="微软雅黑" w:cs="微软雅黑"/>
          <w:sz w:val="20"/>
          <w:szCs w:val="20"/>
        </w:rPr>
      </w:pPr>
      <w:r>
        <w:rPr>
          <w:rFonts w:ascii="Arial" w:hAnsi="Arial" w:eastAsia="Arial" w:cs="Arial"/>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隐藏图层上的</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K</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线，</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不影响</w:t>
      </w:r>
      <w:r>
        <w:rPr>
          <w:rFonts w:ascii="微软雅黑" w:hAnsi="微软雅黑" w:eastAsia="微软雅黑" w:cs="微软雅黑"/>
          <w:sz w:val="20"/>
          <w:szCs w:val="20"/>
          <w14:textOutline w14:w="3795" w14:cap="sq" w14:cmpd="sng">
            <w14:solidFill>
              <w14:srgbClr w14:val="000000"/>
            </w14:solidFill>
            <w14:prstDash w14:val="solid"/>
            <w14:bevel/>
          </w14:textOutline>
        </w:rPr>
        <w:t>Plot</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图形的输出</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w:t>
      </w:r>
    </w:p>
    <w:p w14:paraId="3E291FD2">
      <w:pPr>
        <w:spacing w:before="22" w:line="205" w:lineRule="auto"/>
        <w:ind w:left="358"/>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489E8E3D">
      <w:pPr>
        <w:spacing w:before="19" w:line="221"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63FA3BA1">
      <w:pPr>
        <w:sectPr>
          <w:pgSz w:w="11906" w:h="16839"/>
          <w:pgMar w:top="1431" w:right="1165" w:bottom="400" w:left="1083" w:header="0" w:footer="0" w:gutter="0"/>
          <w:cols w:space="720" w:num="1"/>
        </w:sectPr>
      </w:pPr>
    </w:p>
    <w:p w14:paraId="1D2E3386">
      <w:pPr>
        <w:spacing w:before="60"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47"/>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47"/>
          <w:sz w:val="20"/>
          <w:szCs w:val="20"/>
        </w:rPr>
        <w:t xml:space="preserve"> </w:t>
      </w:r>
      <w:r>
        <w:rPr>
          <w:rFonts w:ascii="微软雅黑" w:hAnsi="微软雅黑" w:eastAsia="微软雅黑" w:cs="微软雅黑"/>
          <w:spacing w:val="46"/>
          <w:sz w:val="20"/>
          <w:szCs w:val="20"/>
        </w:rPr>
        <w:t>;</w:t>
      </w:r>
    </w:p>
    <w:p w14:paraId="6280C0F4">
      <w:pPr>
        <w:spacing w:before="43"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7349D104">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48499402">
      <w:pPr>
        <w:spacing w:before="44"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3F658677">
      <w:pPr>
        <w:spacing w:line="187" w:lineRule="auto"/>
        <w:ind w:left="423"/>
        <w:rPr>
          <w:rFonts w:ascii="微软雅黑" w:hAnsi="微软雅黑" w:eastAsia="微软雅黑" w:cs="微软雅黑"/>
          <w:sz w:val="20"/>
          <w:szCs w:val="20"/>
        </w:rPr>
      </w:pPr>
      <w:r>
        <w:rPr>
          <w:rFonts w:ascii="微软雅黑" w:hAnsi="微软雅黑" w:eastAsia="微软雅黑" w:cs="微软雅黑"/>
          <w:spacing w:val="-8"/>
          <w:sz w:val="20"/>
          <w:szCs w:val="20"/>
        </w:rPr>
        <w:t>OnReady()</w:t>
      </w:r>
    </w:p>
    <w:p w14:paraId="533DD1D2">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049B6625">
      <w:pPr>
        <w:spacing w:before="27" w:line="204" w:lineRule="auto"/>
        <w:ind w:left="840"/>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2"/>
          <w:sz w:val="20"/>
          <w:szCs w:val="20"/>
        </w:rPr>
        <w:t>0</w:t>
      </w:r>
      <w:r>
        <w:rPr>
          <w:rFonts w:ascii="微软雅黑" w:hAnsi="微软雅黑" w:eastAsia="微软雅黑" w:cs="微软雅黑"/>
          <w:spacing w:val="18"/>
          <w:sz w:val="20"/>
          <w:szCs w:val="20"/>
        </w:rPr>
        <w:t>.</w:t>
      </w:r>
      <w:r>
        <w:rPr>
          <w:rFonts w:ascii="微软雅黑" w:hAnsi="微软雅黑" w:eastAsia="微软雅黑" w:cs="微软雅黑"/>
          <w:sz w:val="20"/>
          <w:szCs w:val="20"/>
        </w:rPr>
        <w:t>HideKline</w:t>
      </w:r>
      <w:r>
        <w:rPr>
          <w:rFonts w:ascii="微软雅黑" w:hAnsi="微软雅黑" w:eastAsia="微软雅黑" w:cs="微软雅黑"/>
          <w:spacing w:val="18"/>
          <w:sz w:val="20"/>
          <w:szCs w:val="20"/>
        </w:rPr>
        <w:t>() ;</w:t>
      </w:r>
    </w:p>
    <w:p w14:paraId="1663945D">
      <w:pPr>
        <w:spacing w:before="21"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B6FB4E0">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276FE9F7">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5895B493">
      <w:pPr>
        <w:spacing w:before="27"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5B095D18">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4A27D324">
      <w:pPr>
        <w:spacing w:before="45"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2"/>
          <w:sz w:val="20"/>
          <w:szCs w:val="20"/>
        </w:rPr>
        <w:t>.</w:t>
      </w:r>
      <w:r>
        <w:rPr>
          <w:rFonts w:ascii="微软雅黑" w:hAnsi="微软雅黑" w:eastAsia="微软雅黑" w:cs="微软雅黑"/>
          <w:sz w:val="20"/>
          <w:szCs w:val="20"/>
        </w:rPr>
        <w:t>line</w:t>
      </w:r>
      <w:r>
        <w:rPr>
          <w:rFonts w:ascii="微软雅黑" w:hAnsi="微软雅黑" w:eastAsia="微软雅黑" w:cs="微软雅黑"/>
          <w:spacing w:val="22"/>
          <w:sz w:val="20"/>
          <w:szCs w:val="20"/>
        </w:rPr>
        <w:t>("</w:t>
      </w:r>
      <w:r>
        <w:rPr>
          <w:rFonts w:ascii="微软雅黑" w:hAnsi="微软雅黑" w:eastAsia="微软雅黑" w:cs="微软雅黑"/>
          <w:sz w:val="20"/>
          <w:szCs w:val="20"/>
        </w:rPr>
        <w:t>MA</w:t>
      </w:r>
      <w:r>
        <w:rPr>
          <w:rFonts w:ascii="微软雅黑" w:hAnsi="微软雅黑" w:eastAsia="微软雅黑" w:cs="微软雅黑"/>
          <w:spacing w:val="22"/>
          <w:sz w:val="20"/>
          <w:szCs w:val="20"/>
        </w:rPr>
        <w:t>1",</w:t>
      </w:r>
      <w:r>
        <w:rPr>
          <w:rFonts w:ascii="微软雅黑" w:hAnsi="微软雅黑" w:eastAsia="微软雅黑" w:cs="微软雅黑"/>
          <w:sz w:val="20"/>
          <w:szCs w:val="20"/>
        </w:rPr>
        <w:t>xData</w:t>
      </w:r>
      <w:r>
        <w:rPr>
          <w:rFonts w:ascii="微软雅黑" w:hAnsi="微软雅黑" w:eastAsia="微软雅黑" w:cs="微软雅黑"/>
          <w:spacing w:val="22"/>
          <w:sz w:val="20"/>
          <w:szCs w:val="20"/>
        </w:rPr>
        <w:t>,</w:t>
      </w:r>
      <w:r>
        <w:rPr>
          <w:rFonts w:ascii="微软雅黑" w:hAnsi="微软雅黑" w:eastAsia="微软雅黑" w:cs="微软雅黑"/>
          <w:sz w:val="20"/>
          <w:szCs w:val="20"/>
        </w:rPr>
        <w:t>yData</w:t>
      </w:r>
      <w:r>
        <w:rPr>
          <w:rFonts w:ascii="微软雅黑" w:hAnsi="微软雅黑" w:eastAsia="微软雅黑" w:cs="微软雅黑"/>
          <w:spacing w:val="22"/>
          <w:sz w:val="20"/>
          <w:szCs w:val="20"/>
        </w:rPr>
        <w:t>) ;</w:t>
      </w:r>
    </w:p>
    <w:p w14:paraId="3D7480E7">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78D50F8">
      <w:pPr>
        <w:spacing w:before="324" w:line="199" w:lineRule="auto"/>
        <w:ind w:left="10"/>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5</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其他图形</w:t>
      </w:r>
    </w:p>
    <w:p w14:paraId="6AA24632">
      <w:pPr>
        <w:spacing w:line="218" w:lineRule="auto"/>
        <w:ind w:left="358"/>
        <w:rPr>
          <w:rFonts w:ascii="微软雅黑" w:hAnsi="微软雅黑" w:eastAsia="微软雅黑" w:cs="微软雅黑"/>
          <w:sz w:val="20"/>
          <w:szCs w:val="20"/>
        </w:rPr>
      </w:pPr>
      <w:r>
        <w:rPr>
          <w:rFonts w:ascii="Arial" w:hAnsi="Arial" w:eastAsia="Arial" w:cs="Arial"/>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图表隐</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藏</w:t>
      </w:r>
    </w:p>
    <w:p w14:paraId="2829FC28">
      <w:pPr>
        <w:spacing w:before="1" w:line="188" w:lineRule="auto"/>
        <w:ind w:left="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6"/>
          <w:sz w:val="20"/>
          <w:szCs w:val="20"/>
        </w:rPr>
        <w:t>.</w:t>
      </w:r>
      <w:r>
        <w:rPr>
          <w:rFonts w:ascii="微软雅黑" w:hAnsi="微软雅黑" w:eastAsia="微软雅黑" w:cs="微软雅黑"/>
          <w:sz w:val="20"/>
          <w:szCs w:val="20"/>
        </w:rPr>
        <w:t>hide</w:t>
      </w:r>
      <w:r>
        <w:rPr>
          <w:rFonts w:ascii="微软雅黑" w:hAnsi="微软雅黑" w:eastAsia="微软雅黑" w:cs="微软雅黑"/>
          <w:spacing w:val="14"/>
          <w:sz w:val="20"/>
          <w:szCs w:val="20"/>
        </w:rPr>
        <w:t>(</w:t>
      </w:r>
      <w:r>
        <w:rPr>
          <w:rFonts w:ascii="微软雅黑" w:hAnsi="微软雅黑" w:eastAsia="微软雅黑" w:cs="微软雅黑"/>
          <w:sz w:val="20"/>
          <w:szCs w:val="20"/>
        </w:rPr>
        <w:t>name</w:t>
      </w:r>
      <w:r>
        <w:rPr>
          <w:rFonts w:ascii="微软雅黑" w:hAnsi="微软雅黑" w:eastAsia="微软雅黑" w:cs="微软雅黑"/>
          <w:spacing w:val="14"/>
          <w:sz w:val="20"/>
          <w:szCs w:val="20"/>
        </w:rPr>
        <w:t>) ;</w:t>
      </w:r>
    </w:p>
    <w:p w14:paraId="787C7914">
      <w:pPr>
        <w:spacing w:before="42"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p w14:paraId="3635347E"/>
    <w:p w14:paraId="0AFEBF74">
      <w:pPr>
        <w:spacing w:line="31" w:lineRule="exact"/>
      </w:pPr>
    </w:p>
    <w:tbl>
      <w:tblPr>
        <w:tblStyle w:val="4"/>
        <w:tblW w:w="9481" w:type="dxa"/>
        <w:tblInd w:w="3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95"/>
        <w:gridCol w:w="2143"/>
        <w:gridCol w:w="5943"/>
      </w:tblGrid>
      <w:tr w14:paraId="2E28D1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395" w:type="dxa"/>
            <w:vAlign w:val="top"/>
          </w:tcPr>
          <w:p w14:paraId="2CB32953">
            <w:pPr>
              <w:spacing w:before="57" w:line="183"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2143" w:type="dxa"/>
            <w:vAlign w:val="top"/>
          </w:tcPr>
          <w:p w14:paraId="2C4FCF5F">
            <w:pPr>
              <w:spacing w:before="57" w:line="183"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943" w:type="dxa"/>
            <w:vAlign w:val="top"/>
          </w:tcPr>
          <w:p w14:paraId="33946FF3">
            <w:pPr>
              <w:spacing w:before="57" w:line="183" w:lineRule="auto"/>
              <w:ind w:left="109"/>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043DC3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395" w:type="dxa"/>
            <w:vAlign w:val="top"/>
          </w:tcPr>
          <w:p w14:paraId="3B05FC13">
            <w:pPr>
              <w:spacing w:before="54" w:line="185" w:lineRule="auto"/>
              <w:ind w:left="113"/>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2143" w:type="dxa"/>
            <w:vAlign w:val="top"/>
          </w:tcPr>
          <w:p w14:paraId="5EE31C8E">
            <w:pPr>
              <w:spacing w:before="54" w:line="185" w:lineRule="auto"/>
              <w:ind w:left="113"/>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943" w:type="dxa"/>
            <w:vAlign w:val="top"/>
          </w:tcPr>
          <w:p w14:paraId="004F2D94">
            <w:pPr>
              <w:spacing w:before="54" w:line="185" w:lineRule="auto"/>
              <w:ind w:left="122"/>
              <w:rPr>
                <w:rFonts w:ascii="微软雅黑" w:hAnsi="微软雅黑" w:eastAsia="微软雅黑" w:cs="微软雅黑"/>
                <w:sz w:val="20"/>
                <w:szCs w:val="20"/>
              </w:rPr>
            </w:pPr>
            <w:r>
              <w:rPr>
                <w:rFonts w:ascii="微软雅黑" w:hAnsi="微软雅黑" w:eastAsia="微软雅黑" w:cs="微软雅黑"/>
                <w:spacing w:val="6"/>
                <w:sz w:val="20"/>
                <w:szCs w:val="20"/>
              </w:rPr>
              <w:t>图</w:t>
            </w:r>
            <w:r>
              <w:rPr>
                <w:rFonts w:ascii="微软雅黑" w:hAnsi="微软雅黑" w:eastAsia="微软雅黑" w:cs="微软雅黑"/>
                <w:spacing w:val="5"/>
                <w:sz w:val="20"/>
                <w:szCs w:val="20"/>
              </w:rPr>
              <w:t>表</w:t>
            </w:r>
            <w:r>
              <w:rPr>
                <w:rFonts w:ascii="微软雅黑" w:hAnsi="微软雅黑" w:eastAsia="微软雅黑" w:cs="微软雅黑"/>
                <w:spacing w:val="3"/>
                <w:sz w:val="20"/>
                <w:szCs w:val="20"/>
              </w:rPr>
              <w:t xml:space="preserve">名称，  如果是空则 </w:t>
            </w:r>
            <w:r>
              <w:rPr>
                <w:rFonts w:ascii="微软雅黑" w:hAnsi="微软雅黑" w:eastAsia="微软雅黑" w:cs="微软雅黑"/>
                <w:sz w:val="20"/>
                <w:szCs w:val="20"/>
              </w:rPr>
              <w:t>Plot</w:t>
            </w:r>
            <w:r>
              <w:rPr>
                <w:rFonts w:ascii="微软雅黑" w:hAnsi="微软雅黑" w:eastAsia="微软雅黑" w:cs="微软雅黑"/>
                <w:spacing w:val="3"/>
                <w:sz w:val="20"/>
                <w:szCs w:val="20"/>
              </w:rPr>
              <w:t xml:space="preserve"> 所画的图全部隐藏</w:t>
            </w:r>
          </w:p>
        </w:tc>
      </w:tr>
    </w:tbl>
    <w:p w14:paraId="337B89AE">
      <w:pPr>
        <w:rPr>
          <w:rFonts w:ascii="Arial"/>
          <w:sz w:val="21"/>
        </w:rPr>
      </w:pPr>
    </w:p>
    <w:p w14:paraId="5D6E45AC">
      <w:pPr>
        <w:spacing w:line="79" w:lineRule="exact"/>
      </w:pPr>
    </w:p>
    <w:p w14:paraId="20E35F27">
      <w:pPr>
        <w:sectPr>
          <w:pgSz w:w="11906" w:h="16839"/>
          <w:pgMar w:top="1431" w:right="1305" w:bottom="400" w:left="1083" w:header="0" w:footer="0" w:gutter="0"/>
          <w:cols w:equalWidth="0" w:num="1">
            <w:col w:w="9518"/>
          </w:cols>
        </w:sectPr>
      </w:pPr>
    </w:p>
    <w:p w14:paraId="433342B7">
      <w:pPr>
        <w:spacing w:before="125" w:line="196" w:lineRule="auto"/>
        <w:ind w:left="358"/>
        <w:rPr>
          <w:rFonts w:ascii="Arial" w:hAnsi="Arial" w:eastAsia="Arial" w:cs="Arial"/>
          <w:sz w:val="20"/>
          <w:szCs w:val="20"/>
        </w:rPr>
      </w:pPr>
      <w:r>
        <w:rPr>
          <w:rFonts w:ascii="Arial" w:hAnsi="Arial" w:eastAsia="Arial" w:cs="Arial"/>
          <w:sz w:val="20"/>
          <w:szCs w:val="20"/>
        </w:rPr>
        <w:t>•</w:t>
      </w:r>
    </w:p>
    <w:p w14:paraId="78EAD434">
      <w:pPr>
        <w:spacing w:before="45"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07DD865D">
      <w:pPr>
        <w:spacing w:line="218" w:lineRule="auto"/>
        <w:ind w:left="421"/>
        <w:rPr>
          <w:rFonts w:ascii="微软雅黑" w:hAnsi="微软雅黑" w:eastAsia="微软雅黑" w:cs="微软雅黑"/>
          <w:sz w:val="20"/>
          <w:szCs w:val="20"/>
        </w:rPr>
      </w:pPr>
      <w:r>
        <w:rPr>
          <w:rFonts w:ascii="微软雅黑" w:hAnsi="微软雅黑" w:eastAsia="微软雅黑" w:cs="微软雅黑"/>
          <w:spacing w:val="10"/>
          <w:sz w:val="20"/>
          <w:szCs w:val="20"/>
        </w:rPr>
        <w:t>Plo</w:t>
      </w:r>
      <w:r>
        <w:rPr>
          <w:rFonts w:ascii="微软雅黑" w:hAnsi="微软雅黑" w:eastAsia="微软雅黑" w:cs="微软雅黑"/>
          <w:spacing w:val="9"/>
          <w:sz w:val="20"/>
          <w:szCs w:val="20"/>
        </w:rPr>
        <w:t>t</w:t>
      </w:r>
    </w:p>
    <w:p w14:paraId="14A94CAE">
      <w:pPr>
        <w:spacing w:line="218" w:lineRule="auto"/>
        <w:ind w:left="421"/>
        <w:rPr>
          <w:rFonts w:ascii="微软雅黑" w:hAnsi="微软雅黑" w:eastAsia="微软雅黑" w:cs="微软雅黑"/>
          <w:sz w:val="20"/>
          <w:szCs w:val="20"/>
        </w:rPr>
      </w:pPr>
      <w:r>
        <w:rPr>
          <w:rFonts w:ascii="微软雅黑" w:hAnsi="微软雅黑" w:eastAsia="微软雅黑" w:cs="微软雅黑"/>
          <w:spacing w:val="10"/>
          <w:sz w:val="20"/>
          <w:szCs w:val="20"/>
        </w:rPr>
        <w:t>Plo</w:t>
      </w:r>
      <w:r>
        <w:rPr>
          <w:rFonts w:ascii="微软雅黑" w:hAnsi="微软雅黑" w:eastAsia="微软雅黑" w:cs="微软雅黑"/>
          <w:spacing w:val="9"/>
          <w:sz w:val="20"/>
          <w:szCs w:val="20"/>
        </w:rPr>
        <w:t>t</w:t>
      </w:r>
    </w:p>
    <w:p w14:paraId="190CD140">
      <w:pPr>
        <w:spacing w:before="1" w:line="158" w:lineRule="auto"/>
        <w:ind w:left="421"/>
        <w:rPr>
          <w:rFonts w:ascii="微软雅黑" w:hAnsi="微软雅黑" w:eastAsia="微软雅黑" w:cs="微软雅黑"/>
          <w:sz w:val="20"/>
          <w:szCs w:val="20"/>
        </w:rPr>
      </w:pPr>
      <w:r>
        <w:rPr>
          <w:rFonts w:ascii="微软雅黑" w:hAnsi="微软雅黑" w:eastAsia="微软雅黑" w:cs="微软雅黑"/>
          <w:spacing w:val="10"/>
          <w:sz w:val="20"/>
          <w:szCs w:val="20"/>
        </w:rPr>
        <w:t>Plo</w:t>
      </w:r>
      <w:r>
        <w:rPr>
          <w:rFonts w:ascii="微软雅黑" w:hAnsi="微软雅黑" w:eastAsia="微软雅黑" w:cs="微软雅黑"/>
          <w:spacing w:val="9"/>
          <w:sz w:val="20"/>
          <w:szCs w:val="20"/>
        </w:rPr>
        <w:t>t</w:t>
      </w:r>
    </w:p>
    <w:p w14:paraId="64024DE4">
      <w:pPr>
        <w:spacing w:line="14" w:lineRule="auto"/>
        <w:rPr>
          <w:rFonts w:ascii="Arial"/>
          <w:sz w:val="2"/>
        </w:rPr>
      </w:pPr>
      <w:r>
        <w:rPr>
          <w:rFonts w:ascii="Arial" w:hAnsi="Arial" w:eastAsia="Arial" w:cs="Arial"/>
          <w:sz w:val="2"/>
          <w:szCs w:val="2"/>
        </w:rPr>
        <w:br w:type="column"/>
      </w:r>
    </w:p>
    <w:p w14:paraId="3A458153">
      <w:pPr>
        <w:spacing w:before="44" w:line="205" w:lineRule="auto"/>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示例</w:t>
      </w:r>
      <w:r>
        <w:rPr>
          <w:rFonts w:ascii="微软雅黑" w:hAnsi="微软雅黑" w:eastAsia="微软雅黑" w:cs="微软雅黑"/>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1-图表隐</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藏</w:t>
      </w:r>
    </w:p>
    <w:p w14:paraId="4220757F">
      <w:pPr>
        <w:spacing w:line="243" w:lineRule="auto"/>
        <w:rPr>
          <w:rFonts w:ascii="Arial"/>
          <w:sz w:val="21"/>
        </w:rPr>
      </w:pPr>
    </w:p>
    <w:p w14:paraId="5CABAEA3">
      <w:pPr>
        <w:spacing w:before="87" w:line="188" w:lineRule="auto"/>
        <w:ind w:left="24"/>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 xml:space="preserve">1 </w:t>
      </w:r>
      <w:r>
        <w:rPr>
          <w:rFonts w:ascii="微软雅黑" w:hAnsi="微软雅黑" w:eastAsia="微软雅黑" w:cs="微软雅黑"/>
          <w:spacing w:val="12"/>
          <w:sz w:val="20"/>
          <w:szCs w:val="20"/>
        </w:rPr>
        <w:t>;</w:t>
      </w:r>
    </w:p>
    <w:p w14:paraId="200BB788">
      <w:pPr>
        <w:spacing w:before="43" w:line="188" w:lineRule="auto"/>
        <w:ind w:left="24"/>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 xml:space="preserve">2 </w:t>
      </w:r>
      <w:r>
        <w:rPr>
          <w:rFonts w:ascii="微软雅黑" w:hAnsi="微软雅黑" w:eastAsia="微软雅黑" w:cs="微软雅黑"/>
          <w:spacing w:val="12"/>
          <w:sz w:val="20"/>
          <w:szCs w:val="20"/>
        </w:rPr>
        <w:t>;</w:t>
      </w:r>
    </w:p>
    <w:p w14:paraId="6C9A63BD">
      <w:pPr>
        <w:spacing w:before="42" w:line="159" w:lineRule="auto"/>
        <w:ind w:left="24"/>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 xml:space="preserve">3 </w:t>
      </w:r>
      <w:r>
        <w:rPr>
          <w:rFonts w:ascii="微软雅黑" w:hAnsi="微软雅黑" w:eastAsia="微软雅黑" w:cs="微软雅黑"/>
          <w:spacing w:val="12"/>
          <w:sz w:val="20"/>
          <w:szCs w:val="20"/>
        </w:rPr>
        <w:t>;</w:t>
      </w:r>
    </w:p>
    <w:p w14:paraId="1DD9D2A7">
      <w:pPr>
        <w:sectPr>
          <w:type w:val="continuous"/>
          <w:pgSz w:w="11906" w:h="16839"/>
          <w:pgMar w:top="1431" w:right="1305" w:bottom="400" w:left="1083" w:header="0" w:footer="0" w:gutter="0"/>
          <w:cols w:equalWidth="0" w:num="2">
            <w:col w:w="838" w:space="85"/>
            <w:col w:w="8595"/>
          </w:cols>
        </w:sectPr>
      </w:pPr>
    </w:p>
    <w:p w14:paraId="6A1800B5">
      <w:pPr>
        <w:spacing w:before="86"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2709BAF0">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0C3B342B">
      <w:pPr>
        <w:spacing w:before="45"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15E4C16A">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4CA485AF">
      <w:pPr>
        <w:spacing w:before="27"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63338758">
      <w:pPr>
        <w:spacing w:before="28"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6"/>
          <w:sz w:val="20"/>
          <w:szCs w:val="20"/>
        </w:rPr>
        <w:t>2</w:t>
      </w:r>
      <w:r>
        <w:rPr>
          <w:rFonts w:ascii="微软雅黑" w:hAnsi="微软雅黑" w:eastAsia="微软雅黑" w:cs="微软雅黑"/>
          <w:spacing w:val="35"/>
          <w:sz w:val="20"/>
          <w:szCs w:val="20"/>
        </w:rPr>
        <w:t>.</w:t>
      </w:r>
      <w:r>
        <w:rPr>
          <w:rFonts w:ascii="微软雅黑" w:hAnsi="微软雅黑" w:eastAsia="微软雅黑" w:cs="微软雅黑"/>
          <w:sz w:val="20"/>
          <w:szCs w:val="20"/>
        </w:rPr>
        <w:t>figure</w:t>
      </w:r>
      <w:r>
        <w:rPr>
          <w:rFonts w:ascii="微软雅黑" w:hAnsi="微软雅黑" w:eastAsia="微软雅黑" w:cs="微软雅黑"/>
          <w:spacing w:val="35"/>
          <w:sz w:val="20"/>
          <w:szCs w:val="20"/>
        </w:rPr>
        <w:t>(); //独立画板</w:t>
      </w:r>
    </w:p>
    <w:p w14:paraId="05921F01">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4"/>
          <w:sz w:val="20"/>
          <w:szCs w:val="20"/>
        </w:rPr>
        <w:t>2</w:t>
      </w:r>
      <w:r>
        <w:rPr>
          <w:rFonts w:ascii="微软雅黑" w:hAnsi="微软雅黑" w:eastAsia="微软雅黑" w:cs="微软雅黑"/>
          <w:spacing w:val="15"/>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2","</w:t>
      </w:r>
      <w:r>
        <w:rPr>
          <w:rFonts w:ascii="微软雅黑" w:hAnsi="微软雅黑" w:eastAsia="微软雅黑" w:cs="微软雅黑"/>
          <w:sz w:val="20"/>
          <w:szCs w:val="20"/>
        </w:rPr>
        <w:t>x</w:t>
      </w:r>
      <w:r>
        <w:rPr>
          <w:rFonts w:ascii="微软雅黑" w:hAnsi="微软雅黑" w:eastAsia="微软雅黑" w:cs="微软雅黑"/>
          <w:spacing w:val="15"/>
          <w:sz w:val="20"/>
          <w:szCs w:val="20"/>
        </w:rPr>
        <w:t>-</w:t>
      </w:r>
      <w:r>
        <w:rPr>
          <w:rFonts w:ascii="微软雅黑" w:hAnsi="微软雅黑" w:eastAsia="微软雅黑" w:cs="微软雅黑"/>
          <w:sz w:val="20"/>
          <w:szCs w:val="20"/>
        </w:rPr>
        <w:t>format</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 ;</w:t>
      </w:r>
    </w:p>
    <w:p w14:paraId="40CCF1BB">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A88589E">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7CD9B644">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05DA3CA9">
      <w:pPr>
        <w:spacing w:before="28"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301F070B">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60738F39">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1</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1",</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25BD69B6">
      <w:pPr>
        <w:spacing w:line="268" w:lineRule="auto"/>
        <w:rPr>
          <w:rFonts w:ascii="Arial"/>
          <w:sz w:val="21"/>
        </w:rPr>
      </w:pPr>
    </w:p>
    <w:p w14:paraId="6C0EA631">
      <w:pPr>
        <w:spacing w:before="86"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77A7C5C3">
      <w:pPr>
        <w:spacing w:before="44" w:line="159"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2</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2",</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4BCADF75">
      <w:pPr>
        <w:sectPr>
          <w:type w:val="continuous"/>
          <w:pgSz w:w="11906" w:h="16839"/>
          <w:pgMar w:top="1431" w:right="1305" w:bottom="400" w:left="1083" w:header="0" w:footer="0" w:gutter="0"/>
          <w:cols w:equalWidth="0" w:num="1">
            <w:col w:w="9518"/>
          </w:cols>
        </w:sectPr>
      </w:pPr>
    </w:p>
    <w:p w14:paraId="13C678E1">
      <w:pPr>
        <w:spacing w:line="285" w:lineRule="auto"/>
        <w:rPr>
          <w:rFonts w:ascii="Arial"/>
          <w:sz w:val="21"/>
        </w:rPr>
      </w:pPr>
    </w:p>
    <w:p w14:paraId="6205D9EA">
      <w:pPr>
        <w:spacing w:before="86" w:line="218"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8"/>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8"/>
          <w:sz w:val="20"/>
          <w:szCs w:val="20"/>
        </w:rPr>
        <w:t>(</w:t>
      </w:r>
      <w:r>
        <w:rPr>
          <w:rFonts w:ascii="微软雅黑" w:hAnsi="微软雅黑" w:eastAsia="微软雅黑" w:cs="微软雅黑"/>
          <w:sz w:val="20"/>
          <w:szCs w:val="20"/>
        </w:rPr>
        <w:t>Close</w:t>
      </w:r>
      <w:r>
        <w:rPr>
          <w:rFonts w:ascii="微软雅黑" w:hAnsi="微软雅黑" w:eastAsia="微软雅黑" w:cs="微软雅黑"/>
          <w:spacing w:val="8"/>
          <w:sz w:val="20"/>
          <w:szCs w:val="20"/>
        </w:rPr>
        <w:t xml:space="preserve">,10) </w:t>
      </w:r>
      <w:r>
        <w:rPr>
          <w:rFonts w:ascii="微软雅黑" w:hAnsi="微软雅黑" w:eastAsia="微软雅黑" w:cs="微软雅黑"/>
          <w:spacing w:val="7"/>
          <w:sz w:val="20"/>
          <w:szCs w:val="20"/>
        </w:rPr>
        <w:t>;</w:t>
      </w:r>
    </w:p>
    <w:p w14:paraId="6FDD9554">
      <w:pPr>
        <w:spacing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2</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3",</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0F09942A">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8"/>
          <w:sz w:val="20"/>
          <w:szCs w:val="20"/>
        </w:rPr>
        <w:t>2.</w:t>
      </w:r>
      <w:r>
        <w:rPr>
          <w:rFonts w:ascii="微软雅黑" w:hAnsi="微软雅黑" w:eastAsia="微软雅黑" w:cs="微软雅黑"/>
          <w:sz w:val="20"/>
          <w:szCs w:val="20"/>
        </w:rPr>
        <w:t>hide</w:t>
      </w:r>
      <w:r>
        <w:rPr>
          <w:rFonts w:ascii="微软雅黑" w:hAnsi="微软雅黑" w:eastAsia="微软雅黑" w:cs="微软雅黑"/>
          <w:spacing w:val="8"/>
          <w:sz w:val="20"/>
          <w:szCs w:val="20"/>
        </w:rPr>
        <w:t>("</w:t>
      </w:r>
      <w:r>
        <w:rPr>
          <w:rFonts w:ascii="微软雅黑" w:hAnsi="微软雅黑" w:eastAsia="微软雅黑" w:cs="微软雅黑"/>
          <w:sz w:val="20"/>
          <w:szCs w:val="20"/>
        </w:rPr>
        <w:t>MA</w:t>
      </w:r>
      <w:r>
        <w:rPr>
          <w:rFonts w:ascii="微软雅黑" w:hAnsi="微软雅黑" w:eastAsia="微软雅黑" w:cs="微软雅黑"/>
          <w:spacing w:val="8"/>
          <w:sz w:val="20"/>
          <w:szCs w:val="20"/>
        </w:rPr>
        <w:t xml:space="preserve">2") </w:t>
      </w:r>
      <w:r>
        <w:rPr>
          <w:rFonts w:ascii="微软雅黑" w:hAnsi="微软雅黑" w:eastAsia="微软雅黑" w:cs="微软雅黑"/>
          <w:spacing w:val="7"/>
          <w:sz w:val="20"/>
          <w:szCs w:val="20"/>
        </w:rPr>
        <w:t>;</w:t>
      </w:r>
    </w:p>
    <w:p w14:paraId="0A949C5E"/>
    <w:p w14:paraId="01B61534">
      <w:pPr>
        <w:spacing w:line="68" w:lineRule="exact"/>
      </w:pPr>
    </w:p>
    <w:p w14:paraId="1B1DC521">
      <w:pPr>
        <w:sectPr>
          <w:pgSz w:w="11906" w:h="16839"/>
          <w:pgMar w:top="1431" w:right="1291" w:bottom="400" w:left="1083" w:header="0" w:footer="0" w:gutter="0"/>
          <w:cols w:equalWidth="0" w:num="1">
            <w:col w:w="9532"/>
          </w:cols>
        </w:sectPr>
      </w:pPr>
    </w:p>
    <w:p w14:paraId="52DB7720">
      <w:pPr>
        <w:spacing w:line="289" w:lineRule="auto"/>
        <w:rPr>
          <w:rFonts w:ascii="Arial"/>
          <w:sz w:val="21"/>
        </w:rPr>
      </w:pPr>
    </w:p>
    <w:p w14:paraId="07A9D8EE">
      <w:pPr>
        <w:spacing w:line="290" w:lineRule="auto"/>
        <w:rPr>
          <w:rFonts w:ascii="Arial"/>
          <w:sz w:val="21"/>
        </w:rPr>
      </w:pPr>
    </w:p>
    <w:p w14:paraId="543A3AFE">
      <w:pPr>
        <w:spacing w:before="86"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9C5AC9F">
      <w:pPr>
        <w:spacing w:before="106" w:line="148" w:lineRule="exact"/>
        <w:ind w:left="358"/>
        <w:rPr>
          <w:rFonts w:ascii="Arial" w:hAnsi="Arial" w:eastAsia="Arial" w:cs="Arial"/>
          <w:sz w:val="20"/>
          <w:szCs w:val="20"/>
        </w:rPr>
      </w:pPr>
      <w:r>
        <w:rPr>
          <w:rFonts w:ascii="Arial" w:hAnsi="Arial" w:eastAsia="Arial" w:cs="Arial"/>
          <w:position w:val="-3"/>
          <w:sz w:val="20"/>
          <w:szCs w:val="20"/>
        </w:rPr>
        <w:t>•</w:t>
      </w:r>
    </w:p>
    <w:p w14:paraId="7AA80E8A">
      <w:pPr>
        <w:spacing w:line="14" w:lineRule="auto"/>
        <w:rPr>
          <w:rFonts w:ascii="Arial"/>
          <w:sz w:val="2"/>
        </w:rPr>
      </w:pPr>
      <w:r>
        <w:rPr>
          <w:rFonts w:ascii="Arial" w:hAnsi="Arial" w:eastAsia="Arial" w:cs="Arial"/>
          <w:sz w:val="2"/>
          <w:szCs w:val="2"/>
        </w:rPr>
        <w:br w:type="column"/>
      </w:r>
    </w:p>
    <w:p w14:paraId="230EAA2F">
      <w:pPr>
        <w:spacing w:before="44" w:line="188" w:lineRule="auto"/>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3</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4",</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0D6300D0">
      <w:pPr>
        <w:spacing w:before="43" w:line="188" w:lineRule="auto"/>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8"/>
          <w:sz w:val="20"/>
          <w:szCs w:val="20"/>
        </w:rPr>
        <w:t>3.</w:t>
      </w:r>
      <w:r>
        <w:rPr>
          <w:rFonts w:ascii="微软雅黑" w:hAnsi="微软雅黑" w:eastAsia="微软雅黑" w:cs="微软雅黑"/>
          <w:sz w:val="20"/>
          <w:szCs w:val="20"/>
        </w:rPr>
        <w:t>hide</w:t>
      </w:r>
      <w:r>
        <w:rPr>
          <w:rFonts w:ascii="微软雅黑" w:hAnsi="微软雅黑" w:eastAsia="微软雅黑" w:cs="微软雅黑"/>
          <w:spacing w:val="8"/>
          <w:sz w:val="20"/>
          <w:szCs w:val="20"/>
        </w:rPr>
        <w:t>("</w:t>
      </w:r>
      <w:r>
        <w:rPr>
          <w:rFonts w:ascii="微软雅黑" w:hAnsi="微软雅黑" w:eastAsia="微软雅黑" w:cs="微软雅黑"/>
          <w:sz w:val="20"/>
          <w:szCs w:val="20"/>
        </w:rPr>
        <w:t>MA</w:t>
      </w:r>
      <w:r>
        <w:rPr>
          <w:rFonts w:ascii="微软雅黑" w:hAnsi="微软雅黑" w:eastAsia="微软雅黑" w:cs="微软雅黑"/>
          <w:spacing w:val="8"/>
          <w:sz w:val="20"/>
          <w:szCs w:val="20"/>
        </w:rPr>
        <w:t xml:space="preserve">4") </w:t>
      </w:r>
      <w:r>
        <w:rPr>
          <w:rFonts w:ascii="微软雅黑" w:hAnsi="微软雅黑" w:eastAsia="微软雅黑" w:cs="微软雅黑"/>
          <w:spacing w:val="7"/>
          <w:sz w:val="20"/>
          <w:szCs w:val="20"/>
        </w:rPr>
        <w:t>;</w:t>
      </w:r>
    </w:p>
    <w:p w14:paraId="3A0273C1">
      <w:pPr>
        <w:spacing w:line="266" w:lineRule="auto"/>
        <w:rPr>
          <w:rFonts w:ascii="Arial"/>
          <w:sz w:val="21"/>
        </w:rPr>
      </w:pPr>
    </w:p>
    <w:p w14:paraId="67866B3F">
      <w:pPr>
        <w:spacing w:before="86" w:line="159" w:lineRule="auto"/>
        <w:ind w:left="80"/>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示例</w:t>
      </w:r>
      <w:r>
        <w:rPr>
          <w:rFonts w:ascii="微软雅黑" w:hAnsi="微软雅黑" w:eastAsia="微软雅黑" w:cs="微软雅黑"/>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2-画板隐</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藏</w:t>
      </w:r>
    </w:p>
    <w:p w14:paraId="20D2FAD6">
      <w:pPr>
        <w:sectPr>
          <w:type w:val="continuous"/>
          <w:pgSz w:w="11906" w:h="16839"/>
          <w:pgMar w:top="1431" w:right="1291" w:bottom="400" w:left="1083" w:header="0" w:footer="0" w:gutter="0"/>
          <w:cols w:equalWidth="0" w:num="2">
            <w:col w:w="743" w:space="100"/>
            <w:col w:w="8690"/>
          </w:cols>
        </w:sectPr>
      </w:pPr>
    </w:p>
    <w:p w14:paraId="338796D9">
      <w:pPr>
        <w:spacing w:before="85"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3A0E4B3C">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4525C8D3">
      <w:pPr>
        <w:spacing w:before="43"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7B62794F">
      <w:pPr>
        <w:spacing w:before="43"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6FF7F2C4">
      <w:pPr>
        <w:spacing w:before="1"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3A61563A">
      <w:pPr>
        <w:spacing w:before="44"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6483B8BC">
      <w:pPr>
        <w:spacing w:before="2"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2F592880">
      <w:pPr>
        <w:spacing w:before="27"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6D1093AC">
      <w:pPr>
        <w:spacing w:before="28"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6"/>
          <w:sz w:val="20"/>
          <w:szCs w:val="20"/>
        </w:rPr>
        <w:t>2</w:t>
      </w:r>
      <w:r>
        <w:rPr>
          <w:rFonts w:ascii="微软雅黑" w:hAnsi="微软雅黑" w:eastAsia="微软雅黑" w:cs="微软雅黑"/>
          <w:spacing w:val="35"/>
          <w:sz w:val="20"/>
          <w:szCs w:val="20"/>
        </w:rPr>
        <w:t>.</w:t>
      </w:r>
      <w:r>
        <w:rPr>
          <w:rFonts w:ascii="微软雅黑" w:hAnsi="微软雅黑" w:eastAsia="微软雅黑" w:cs="微软雅黑"/>
          <w:sz w:val="20"/>
          <w:szCs w:val="20"/>
        </w:rPr>
        <w:t>figure</w:t>
      </w:r>
      <w:r>
        <w:rPr>
          <w:rFonts w:ascii="微软雅黑" w:hAnsi="微软雅黑" w:eastAsia="微软雅黑" w:cs="微软雅黑"/>
          <w:spacing w:val="35"/>
          <w:sz w:val="20"/>
          <w:szCs w:val="20"/>
        </w:rPr>
        <w:t>(); //独立画板</w:t>
      </w:r>
    </w:p>
    <w:p w14:paraId="712E7CC5">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4"/>
          <w:sz w:val="20"/>
          <w:szCs w:val="20"/>
        </w:rPr>
        <w:t>2</w:t>
      </w:r>
      <w:r>
        <w:rPr>
          <w:rFonts w:ascii="微软雅黑" w:hAnsi="微软雅黑" w:eastAsia="微软雅黑" w:cs="微软雅黑"/>
          <w:spacing w:val="15"/>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2","</w:t>
      </w:r>
      <w:r>
        <w:rPr>
          <w:rFonts w:ascii="微软雅黑" w:hAnsi="微软雅黑" w:eastAsia="微软雅黑" w:cs="微软雅黑"/>
          <w:sz w:val="20"/>
          <w:szCs w:val="20"/>
        </w:rPr>
        <w:t>x</w:t>
      </w:r>
      <w:r>
        <w:rPr>
          <w:rFonts w:ascii="微软雅黑" w:hAnsi="微软雅黑" w:eastAsia="微软雅黑" w:cs="微软雅黑"/>
          <w:spacing w:val="15"/>
          <w:sz w:val="20"/>
          <w:szCs w:val="20"/>
        </w:rPr>
        <w:t>-</w:t>
      </w:r>
      <w:r>
        <w:rPr>
          <w:rFonts w:ascii="微软雅黑" w:hAnsi="微软雅黑" w:eastAsia="微软雅黑" w:cs="微软雅黑"/>
          <w:sz w:val="20"/>
          <w:szCs w:val="20"/>
        </w:rPr>
        <w:t>format</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 ;</w:t>
      </w:r>
    </w:p>
    <w:p w14:paraId="77A7133F">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FD082F8">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36F6832F">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71A8E6D4">
      <w:pPr>
        <w:spacing w:before="28"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68E67E8C">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5D80FE6F">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1</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1",</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72922116">
      <w:pPr>
        <w:spacing w:line="268" w:lineRule="auto"/>
        <w:rPr>
          <w:rFonts w:ascii="Arial"/>
          <w:sz w:val="21"/>
        </w:rPr>
      </w:pPr>
    </w:p>
    <w:p w14:paraId="1A6D6585">
      <w:pPr>
        <w:spacing w:before="86"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631CB8A3">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2</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2",</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45202C91">
      <w:pPr>
        <w:spacing w:line="267" w:lineRule="auto"/>
        <w:rPr>
          <w:rFonts w:ascii="Arial"/>
          <w:sz w:val="21"/>
        </w:rPr>
      </w:pPr>
    </w:p>
    <w:p w14:paraId="7A82B005">
      <w:pPr>
        <w:spacing w:before="87"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8"/>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8"/>
          <w:sz w:val="20"/>
          <w:szCs w:val="20"/>
        </w:rPr>
        <w:t>(</w:t>
      </w:r>
      <w:r>
        <w:rPr>
          <w:rFonts w:ascii="微软雅黑" w:hAnsi="微软雅黑" w:eastAsia="微软雅黑" w:cs="微软雅黑"/>
          <w:sz w:val="20"/>
          <w:szCs w:val="20"/>
        </w:rPr>
        <w:t>Close</w:t>
      </w:r>
      <w:r>
        <w:rPr>
          <w:rFonts w:ascii="微软雅黑" w:hAnsi="微软雅黑" w:eastAsia="微软雅黑" w:cs="微软雅黑"/>
          <w:spacing w:val="8"/>
          <w:sz w:val="20"/>
          <w:szCs w:val="20"/>
        </w:rPr>
        <w:t xml:space="preserve">,10) </w:t>
      </w:r>
      <w:r>
        <w:rPr>
          <w:rFonts w:ascii="微软雅黑" w:hAnsi="微软雅黑" w:eastAsia="微软雅黑" w:cs="微软雅黑"/>
          <w:spacing w:val="7"/>
          <w:sz w:val="20"/>
          <w:szCs w:val="20"/>
        </w:rPr>
        <w:t>;</w:t>
      </w:r>
    </w:p>
    <w:p w14:paraId="3EF0FD0D">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2</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3",</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52AA8105">
      <w:pPr>
        <w:spacing w:line="267" w:lineRule="auto"/>
        <w:rPr>
          <w:rFonts w:ascii="Arial"/>
          <w:sz w:val="21"/>
        </w:rPr>
      </w:pPr>
    </w:p>
    <w:p w14:paraId="5A6C7CDD">
      <w:pPr>
        <w:spacing w:before="87"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2</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4",</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31F663F1">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0"/>
          <w:sz w:val="20"/>
          <w:szCs w:val="20"/>
        </w:rPr>
        <w:t>2</w:t>
      </w:r>
      <w:r>
        <w:rPr>
          <w:rFonts w:ascii="微软雅黑" w:hAnsi="微软雅黑" w:eastAsia="微软雅黑" w:cs="微软雅黑"/>
          <w:spacing w:val="29"/>
          <w:sz w:val="20"/>
          <w:szCs w:val="20"/>
        </w:rPr>
        <w:t>.</w:t>
      </w:r>
      <w:r>
        <w:rPr>
          <w:rFonts w:ascii="微软雅黑" w:hAnsi="微软雅黑" w:eastAsia="微软雅黑" w:cs="微软雅黑"/>
          <w:sz w:val="20"/>
          <w:szCs w:val="20"/>
        </w:rPr>
        <w:t>hide</w:t>
      </w:r>
      <w:r>
        <w:rPr>
          <w:rFonts w:ascii="微软雅黑" w:hAnsi="微软雅黑" w:eastAsia="微软雅黑" w:cs="微软雅黑"/>
          <w:spacing w:val="29"/>
          <w:sz w:val="20"/>
          <w:szCs w:val="20"/>
        </w:rPr>
        <w:t>() ;</w:t>
      </w:r>
    </w:p>
    <w:p w14:paraId="6C3E2F14">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2FACCB6">
      <w:pPr>
        <w:spacing w:line="337" w:lineRule="auto"/>
        <w:rPr>
          <w:rFonts w:ascii="Arial"/>
          <w:sz w:val="21"/>
        </w:rPr>
      </w:pPr>
    </w:p>
    <w:p w14:paraId="2091F12A">
      <w:pPr>
        <w:spacing w:before="121" w:line="215" w:lineRule="auto"/>
        <w:ind w:left="9"/>
        <w:outlineLvl w:val="2"/>
        <w:rPr>
          <w:rFonts w:ascii="微软雅黑" w:hAnsi="微软雅黑" w:eastAsia="微软雅黑" w:cs="微软雅黑"/>
          <w:sz w:val="28"/>
          <w:szCs w:val="28"/>
        </w:rPr>
      </w:pPr>
      <w:r>
        <w:rPr>
          <w:rFonts w:ascii="微软雅黑" w:hAnsi="微软雅黑" w:eastAsia="微软雅黑" w:cs="微软雅黑"/>
          <w:spacing w:val="-7"/>
          <w:sz w:val="28"/>
          <w:szCs w:val="28"/>
        </w:rPr>
        <w:t>6</w:t>
      </w:r>
      <w:r>
        <w:rPr>
          <w:rFonts w:ascii="微软雅黑" w:hAnsi="微软雅黑" w:eastAsia="微软雅黑" w:cs="微软雅黑"/>
          <w:spacing w:val="-6"/>
          <w:sz w:val="28"/>
          <w:szCs w:val="28"/>
        </w:rPr>
        <w:t>、画板布局</w:t>
      </w:r>
    </w:p>
    <w:p w14:paraId="428FA8F7">
      <w:pPr>
        <w:spacing w:before="58" w:line="199" w:lineRule="auto"/>
        <w:ind w:left="7"/>
        <w:rPr>
          <w:rFonts w:ascii="微软雅黑" w:hAnsi="微软雅黑" w:eastAsia="微软雅黑" w:cs="微软雅黑"/>
          <w:sz w:val="23"/>
          <w:szCs w:val="23"/>
        </w:rPr>
      </w:pPr>
      <w:bookmarkStart w:id="167" w:name="_bookmark165"/>
      <w:bookmarkEnd w:id="167"/>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6</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6"/>
          <w:sz w:val="23"/>
          <w:szCs w:val="23"/>
        </w:rPr>
        <w:t xml:space="preserve"> </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分组</w:t>
      </w:r>
    </w:p>
    <w:p w14:paraId="0D2C5151">
      <w:pPr>
        <w:spacing w:line="218"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定义</w:t>
      </w:r>
    </w:p>
    <w:p w14:paraId="4AB4464E">
      <w:pPr>
        <w:spacing w:before="1" w:line="187" w:lineRule="auto"/>
        <w:ind w:left="8"/>
        <w:rPr>
          <w:rFonts w:ascii="微软雅黑" w:hAnsi="微软雅黑" w:eastAsia="微软雅黑" w:cs="微软雅黑"/>
          <w:sz w:val="20"/>
          <w:szCs w:val="20"/>
        </w:rPr>
      </w:pPr>
      <w:r>
        <w:rPr>
          <w:rFonts w:ascii="微软雅黑" w:hAnsi="微软雅黑" w:eastAsia="微软雅黑" w:cs="微软雅黑"/>
          <w:sz w:val="20"/>
          <w:szCs w:val="20"/>
        </w:rPr>
        <w:t>figure</w:t>
      </w:r>
      <w:r>
        <w:rPr>
          <w:rFonts w:ascii="微软雅黑" w:hAnsi="微软雅黑" w:eastAsia="微软雅黑" w:cs="微软雅黑"/>
          <w:spacing w:val="26"/>
          <w:sz w:val="20"/>
          <w:szCs w:val="20"/>
        </w:rPr>
        <w:t>(</w:t>
      </w:r>
      <w:r>
        <w:rPr>
          <w:rFonts w:ascii="微软雅黑" w:hAnsi="微软雅黑" w:eastAsia="微软雅黑" w:cs="微软雅黑"/>
          <w:sz w:val="20"/>
          <w:szCs w:val="20"/>
        </w:rPr>
        <w:t>groupid</w:t>
      </w:r>
      <w:r>
        <w:rPr>
          <w:rFonts w:ascii="微软雅黑" w:hAnsi="微软雅黑" w:eastAsia="微软雅黑" w:cs="微软雅黑"/>
          <w:spacing w:val="25"/>
          <w:sz w:val="20"/>
          <w:szCs w:val="20"/>
        </w:rPr>
        <w:t>) ;</w:t>
      </w:r>
    </w:p>
    <w:p w14:paraId="33035D36">
      <w:pPr>
        <w:spacing w:before="43"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p w14:paraId="2C17FC0C"/>
    <w:p w14:paraId="68443338">
      <w:pPr>
        <w:spacing w:line="31" w:lineRule="exact"/>
      </w:pPr>
    </w:p>
    <w:tbl>
      <w:tblPr>
        <w:tblStyle w:val="4"/>
        <w:tblW w:w="9481" w:type="dxa"/>
        <w:tblInd w:w="4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0"/>
        <w:gridCol w:w="2208"/>
        <w:gridCol w:w="5293"/>
      </w:tblGrid>
      <w:tr w14:paraId="7CA9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980" w:type="dxa"/>
            <w:vAlign w:val="top"/>
          </w:tcPr>
          <w:p w14:paraId="27790E7E">
            <w:pPr>
              <w:spacing w:before="56" w:line="183"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2208" w:type="dxa"/>
            <w:vAlign w:val="top"/>
          </w:tcPr>
          <w:p w14:paraId="15EBF3E5">
            <w:pPr>
              <w:spacing w:before="56" w:line="183" w:lineRule="auto"/>
              <w:ind w:left="115"/>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293" w:type="dxa"/>
            <w:vAlign w:val="top"/>
          </w:tcPr>
          <w:p w14:paraId="7C8DD840">
            <w:pPr>
              <w:spacing w:before="56" w:line="183"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bl>
    <w:p w14:paraId="59EE97A2">
      <w:pPr>
        <w:spacing w:line="14" w:lineRule="auto"/>
        <w:rPr>
          <w:rFonts w:ascii="Arial"/>
          <w:sz w:val="2"/>
        </w:rPr>
      </w:pPr>
    </w:p>
    <w:p w14:paraId="568161EB">
      <w:pPr>
        <w:sectPr>
          <w:type w:val="continuous"/>
          <w:pgSz w:w="11906" w:h="16839"/>
          <w:pgMar w:top="1431" w:right="1291" w:bottom="400" w:left="1083" w:header="0" w:footer="0" w:gutter="0"/>
          <w:cols w:equalWidth="0" w:num="1">
            <w:col w:w="9532"/>
          </w:cols>
        </w:sectPr>
      </w:pPr>
    </w:p>
    <w:p w14:paraId="3AACAD14">
      <w:pPr>
        <w:spacing w:line="91" w:lineRule="auto"/>
        <w:rPr>
          <w:rFonts w:ascii="Arial"/>
          <w:sz w:val="2"/>
        </w:rPr>
      </w:pPr>
    </w:p>
    <w:tbl>
      <w:tblPr>
        <w:tblStyle w:val="4"/>
        <w:tblW w:w="9481" w:type="dxa"/>
        <w:tblInd w:w="4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0"/>
        <w:gridCol w:w="2208"/>
        <w:gridCol w:w="5293"/>
      </w:tblGrid>
      <w:tr w14:paraId="53D50E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980" w:type="dxa"/>
            <w:vAlign w:val="top"/>
          </w:tcPr>
          <w:p w14:paraId="55C41FF3">
            <w:pPr>
              <w:spacing w:before="56" w:line="185" w:lineRule="auto"/>
              <w:ind w:left="119"/>
              <w:rPr>
                <w:rFonts w:ascii="微软雅黑" w:hAnsi="微软雅黑" w:eastAsia="微软雅黑" w:cs="微软雅黑"/>
                <w:sz w:val="20"/>
                <w:szCs w:val="20"/>
              </w:rPr>
            </w:pPr>
            <w:r>
              <w:rPr>
                <w:rFonts w:ascii="微软雅黑" w:hAnsi="微软雅黑" w:eastAsia="微软雅黑" w:cs="微软雅黑"/>
                <w:spacing w:val="-4"/>
                <w:sz w:val="20"/>
                <w:szCs w:val="20"/>
              </w:rPr>
              <w:t>gr</w:t>
            </w:r>
            <w:r>
              <w:rPr>
                <w:rFonts w:ascii="微软雅黑" w:hAnsi="微软雅黑" w:eastAsia="微软雅黑" w:cs="微软雅黑"/>
                <w:spacing w:val="-2"/>
                <w:sz w:val="20"/>
                <w:szCs w:val="20"/>
              </w:rPr>
              <w:t>oupid</w:t>
            </w:r>
          </w:p>
        </w:tc>
        <w:tc>
          <w:tcPr>
            <w:tcW w:w="2208" w:type="dxa"/>
            <w:vAlign w:val="top"/>
          </w:tcPr>
          <w:p w14:paraId="04875682">
            <w:pPr>
              <w:spacing w:before="56" w:line="185" w:lineRule="auto"/>
              <w:ind w:left="108"/>
              <w:rPr>
                <w:rFonts w:ascii="微软雅黑" w:hAnsi="微软雅黑" w:eastAsia="微软雅黑" w:cs="微软雅黑"/>
                <w:sz w:val="20"/>
                <w:szCs w:val="20"/>
              </w:rPr>
            </w:pPr>
            <w:r>
              <w:rPr>
                <w:rFonts w:ascii="微软雅黑" w:hAnsi="微软雅黑" w:eastAsia="微软雅黑" w:cs="微软雅黑"/>
                <w:spacing w:val="7"/>
                <w:sz w:val="20"/>
                <w:szCs w:val="20"/>
              </w:rPr>
              <w:t>整型</w:t>
            </w:r>
          </w:p>
        </w:tc>
        <w:tc>
          <w:tcPr>
            <w:tcW w:w="5293" w:type="dxa"/>
            <w:vAlign w:val="top"/>
          </w:tcPr>
          <w:p w14:paraId="58EB20C0">
            <w:pPr>
              <w:spacing w:before="56" w:line="185" w:lineRule="auto"/>
              <w:ind w:left="113"/>
              <w:rPr>
                <w:rFonts w:ascii="微软雅黑" w:hAnsi="微软雅黑" w:eastAsia="微软雅黑" w:cs="微软雅黑"/>
                <w:sz w:val="20"/>
                <w:szCs w:val="20"/>
              </w:rPr>
            </w:pPr>
            <w:r>
              <w:rPr>
                <w:rFonts w:ascii="微软雅黑" w:hAnsi="微软雅黑" w:eastAsia="微软雅黑" w:cs="微软雅黑"/>
                <w:spacing w:val="-6"/>
                <w:sz w:val="20"/>
                <w:szCs w:val="20"/>
              </w:rPr>
              <w:t>画</w:t>
            </w:r>
            <w:r>
              <w:rPr>
                <w:rFonts w:ascii="微软雅黑" w:hAnsi="微软雅黑" w:eastAsia="微软雅黑" w:cs="微软雅黑"/>
                <w:spacing w:val="-4"/>
                <w:sz w:val="20"/>
                <w:szCs w:val="20"/>
              </w:rPr>
              <w:t>板</w:t>
            </w:r>
            <w:r>
              <w:rPr>
                <w:rFonts w:ascii="微软雅黑" w:hAnsi="微软雅黑" w:eastAsia="微软雅黑" w:cs="微软雅黑"/>
                <w:spacing w:val="-3"/>
                <w:sz w:val="20"/>
                <w:szCs w:val="20"/>
              </w:rPr>
              <w:t>分组 ID，  0 代表 K 线所在分组</w:t>
            </w:r>
          </w:p>
        </w:tc>
      </w:tr>
    </w:tbl>
    <w:p w14:paraId="1AE7E7AA">
      <w:pPr>
        <w:spacing w:line="278" w:lineRule="auto"/>
        <w:rPr>
          <w:rFonts w:ascii="Arial"/>
          <w:sz w:val="21"/>
        </w:rPr>
      </w:pPr>
    </w:p>
    <w:p w14:paraId="6054A5C6">
      <w:pPr>
        <w:spacing w:before="86" w:line="205" w:lineRule="auto"/>
        <w:ind w:left="358"/>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18DC95A3">
      <w:pPr>
        <w:spacing w:before="19"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50F6D3CB">
      <w:pPr>
        <w:spacing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1 ;</w:t>
      </w:r>
    </w:p>
    <w:p w14:paraId="210B0D2F">
      <w:pPr>
        <w:spacing w:before="43"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2 ;</w:t>
      </w:r>
    </w:p>
    <w:p w14:paraId="7867694E">
      <w:pPr>
        <w:spacing w:before="43" w:line="188" w:lineRule="auto"/>
        <w:ind w:left="42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32"/>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32"/>
          <w:sz w:val="20"/>
          <w:szCs w:val="20"/>
        </w:rPr>
        <w:t>3 ;</w:t>
      </w:r>
    </w:p>
    <w:p w14:paraId="6792F04F">
      <w:pPr>
        <w:spacing w:before="43"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xData;//x 轴数据集</w:t>
      </w:r>
    </w:p>
    <w:p w14:paraId="39D0E009">
      <w:pPr>
        <w:spacing w:line="187" w:lineRule="auto"/>
        <w:ind w:left="418"/>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z w:val="20"/>
          <w:szCs w:val="20"/>
        </w:rPr>
        <w:t>rray</w:t>
      </w:r>
      <w:r>
        <w:rPr>
          <w:rFonts w:ascii="微软雅黑" w:hAnsi="微软雅黑" w:eastAsia="微软雅黑" w:cs="微软雅黑"/>
          <w:spacing w:val="-1"/>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yData</w:t>
      </w:r>
      <w:r>
        <w:rPr>
          <w:rFonts w:ascii="微软雅黑" w:hAnsi="微软雅黑" w:eastAsia="微软雅黑" w:cs="微软雅黑"/>
          <w:spacing w:val="-1"/>
          <w:sz w:val="20"/>
          <w:szCs w:val="20"/>
        </w:rPr>
        <w:t>;//</w:t>
      </w:r>
      <w:r>
        <w:rPr>
          <w:rFonts w:ascii="微软雅黑" w:hAnsi="微软雅黑" w:eastAsia="微软雅黑" w:cs="微软雅黑"/>
          <w:sz w:val="20"/>
          <w:szCs w:val="20"/>
        </w:rPr>
        <w:t>y</w:t>
      </w:r>
      <w:r>
        <w:rPr>
          <w:rFonts w:ascii="微软雅黑" w:hAnsi="微软雅黑" w:eastAsia="微软雅黑" w:cs="微软雅黑"/>
          <w:spacing w:val="-1"/>
          <w:sz w:val="20"/>
          <w:szCs w:val="20"/>
        </w:rPr>
        <w:t xml:space="preserve"> 轴数据集</w:t>
      </w:r>
    </w:p>
    <w:p w14:paraId="79AF37E5">
      <w:pPr>
        <w:spacing w:before="44"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0EE9A852">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454D8403">
      <w:pPr>
        <w:spacing w:before="27"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6DFF4F18">
      <w:pPr>
        <w:spacing w:before="28"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2"/>
          <w:sz w:val="20"/>
          <w:szCs w:val="20"/>
        </w:rPr>
        <w:t>1</w:t>
      </w:r>
      <w:r>
        <w:rPr>
          <w:rFonts w:ascii="微软雅黑" w:hAnsi="微软雅黑" w:eastAsia="微软雅黑" w:cs="微软雅黑"/>
          <w:spacing w:val="14"/>
          <w:sz w:val="20"/>
          <w:szCs w:val="20"/>
        </w:rPr>
        <w:t>.</w:t>
      </w:r>
      <w:r>
        <w:rPr>
          <w:rFonts w:ascii="微软雅黑" w:hAnsi="微软雅黑" w:eastAsia="微软雅黑" w:cs="微软雅黑"/>
          <w:sz w:val="20"/>
          <w:szCs w:val="20"/>
        </w:rPr>
        <w:t>figure</w:t>
      </w:r>
      <w:r>
        <w:rPr>
          <w:rFonts w:ascii="微软雅黑" w:hAnsi="微软雅黑" w:eastAsia="微软雅黑" w:cs="微软雅黑"/>
          <w:spacing w:val="14"/>
          <w:sz w:val="20"/>
          <w:szCs w:val="20"/>
        </w:rPr>
        <w:t xml:space="preserve">(0); //独立画板，  与 </w:t>
      </w:r>
      <w:r>
        <w:rPr>
          <w:rFonts w:ascii="微软雅黑" w:hAnsi="微软雅黑" w:eastAsia="微软雅黑" w:cs="微软雅黑"/>
          <w:sz w:val="20"/>
          <w:szCs w:val="20"/>
        </w:rPr>
        <w:t>k</w:t>
      </w:r>
      <w:r>
        <w:rPr>
          <w:rFonts w:ascii="微软雅黑" w:hAnsi="微软雅黑" w:eastAsia="微软雅黑" w:cs="微软雅黑"/>
          <w:spacing w:val="14"/>
          <w:sz w:val="20"/>
          <w:szCs w:val="20"/>
        </w:rPr>
        <w:t xml:space="preserve"> 线同一分支</w:t>
      </w:r>
    </w:p>
    <w:p w14:paraId="16F6AFD3">
      <w:pPr>
        <w:spacing w:before="1"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2"/>
          <w:sz w:val="20"/>
          <w:szCs w:val="20"/>
        </w:rPr>
        <w:t>2</w:t>
      </w:r>
      <w:r>
        <w:rPr>
          <w:rFonts w:ascii="微软雅黑" w:hAnsi="微软雅黑" w:eastAsia="微软雅黑" w:cs="微软雅黑"/>
          <w:spacing w:val="14"/>
          <w:sz w:val="20"/>
          <w:szCs w:val="20"/>
        </w:rPr>
        <w:t>.</w:t>
      </w:r>
      <w:r>
        <w:rPr>
          <w:rFonts w:ascii="微软雅黑" w:hAnsi="微软雅黑" w:eastAsia="微软雅黑" w:cs="微软雅黑"/>
          <w:sz w:val="20"/>
          <w:szCs w:val="20"/>
        </w:rPr>
        <w:t>figure</w:t>
      </w:r>
      <w:r>
        <w:rPr>
          <w:rFonts w:ascii="微软雅黑" w:hAnsi="微软雅黑" w:eastAsia="微软雅黑" w:cs="微软雅黑"/>
          <w:spacing w:val="14"/>
          <w:sz w:val="20"/>
          <w:szCs w:val="20"/>
        </w:rPr>
        <w:t xml:space="preserve">(0); //独立画板，  与 </w:t>
      </w:r>
      <w:r>
        <w:rPr>
          <w:rFonts w:ascii="微软雅黑" w:hAnsi="微软雅黑" w:eastAsia="微软雅黑" w:cs="微软雅黑"/>
          <w:sz w:val="20"/>
          <w:szCs w:val="20"/>
        </w:rPr>
        <w:t>k</w:t>
      </w:r>
      <w:r>
        <w:rPr>
          <w:rFonts w:ascii="微软雅黑" w:hAnsi="微软雅黑" w:eastAsia="微软雅黑" w:cs="微软雅黑"/>
          <w:spacing w:val="14"/>
          <w:sz w:val="20"/>
          <w:szCs w:val="20"/>
        </w:rPr>
        <w:t xml:space="preserve"> 线同一分支</w:t>
      </w:r>
    </w:p>
    <w:p w14:paraId="13939721">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0"/>
          <w:sz w:val="20"/>
          <w:szCs w:val="20"/>
        </w:rPr>
        <w:t>3</w:t>
      </w:r>
      <w:r>
        <w:rPr>
          <w:rFonts w:ascii="微软雅黑" w:hAnsi="微软雅黑" w:eastAsia="微软雅黑" w:cs="微软雅黑"/>
          <w:spacing w:val="18"/>
          <w:sz w:val="20"/>
          <w:szCs w:val="20"/>
        </w:rPr>
        <w:t>.</w:t>
      </w:r>
      <w:r>
        <w:rPr>
          <w:rFonts w:ascii="微软雅黑" w:hAnsi="微软雅黑" w:eastAsia="微软雅黑" w:cs="微软雅黑"/>
          <w:sz w:val="20"/>
          <w:szCs w:val="20"/>
        </w:rPr>
        <w:t>figure</w:t>
      </w:r>
      <w:r>
        <w:rPr>
          <w:rFonts w:ascii="微软雅黑" w:hAnsi="微软雅黑" w:eastAsia="微软雅黑" w:cs="微软雅黑"/>
          <w:spacing w:val="18"/>
          <w:sz w:val="20"/>
          <w:szCs w:val="20"/>
        </w:rPr>
        <w:t>(); //独立画板，  没有分组</w:t>
      </w:r>
    </w:p>
    <w:p w14:paraId="42E4D168">
      <w:pPr>
        <w:spacing w:before="43"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2"/>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12"/>
          <w:sz w:val="20"/>
          <w:szCs w:val="20"/>
        </w:rPr>
        <w:t>("</w:t>
      </w:r>
      <w:r>
        <w:rPr>
          <w:rFonts w:ascii="微软雅黑" w:hAnsi="微软雅黑" w:eastAsia="微软雅黑" w:cs="微软雅黑"/>
          <w:sz w:val="20"/>
          <w:szCs w:val="20"/>
        </w:rPr>
        <w:t>MA</w:t>
      </w:r>
      <w:r>
        <w:rPr>
          <w:rFonts w:ascii="微软雅黑" w:hAnsi="微软雅黑" w:eastAsia="微软雅黑" w:cs="微软雅黑"/>
          <w:spacing w:val="12"/>
          <w:sz w:val="20"/>
          <w:szCs w:val="20"/>
        </w:rPr>
        <w:t>1","</w:t>
      </w:r>
      <w:r>
        <w:rPr>
          <w:rFonts w:ascii="微软雅黑" w:hAnsi="微软雅黑" w:eastAsia="微软雅黑" w:cs="微软雅黑"/>
          <w:sz w:val="20"/>
          <w:szCs w:val="20"/>
        </w:rPr>
        <w:t>x</w:t>
      </w:r>
      <w:r>
        <w:rPr>
          <w:rFonts w:ascii="微软雅黑" w:hAnsi="微软雅黑" w:eastAsia="微软雅黑" w:cs="微软雅黑"/>
          <w:spacing w:val="12"/>
          <w:sz w:val="20"/>
          <w:szCs w:val="20"/>
        </w:rPr>
        <w:t>-</w:t>
      </w:r>
      <w:r>
        <w:rPr>
          <w:rFonts w:ascii="微软雅黑" w:hAnsi="微软雅黑" w:eastAsia="微软雅黑" w:cs="微软雅黑"/>
          <w:sz w:val="20"/>
          <w:szCs w:val="20"/>
        </w:rPr>
        <w:t>format</w:t>
      </w:r>
      <w:r>
        <w:rPr>
          <w:rFonts w:ascii="微软雅黑" w:hAnsi="微软雅黑" w:eastAsia="微软雅黑" w:cs="微软雅黑"/>
          <w:spacing w:val="12"/>
          <w:sz w:val="20"/>
          <w:szCs w:val="20"/>
        </w:rPr>
        <w:t>","</w:t>
      </w:r>
      <w:r>
        <w:rPr>
          <w:rFonts w:ascii="微软雅黑" w:hAnsi="微软雅黑" w:eastAsia="微软雅黑" w:cs="微软雅黑"/>
          <w:sz w:val="20"/>
          <w:szCs w:val="20"/>
        </w:rPr>
        <w:t>time</w:t>
      </w:r>
      <w:r>
        <w:rPr>
          <w:rFonts w:ascii="微软雅黑" w:hAnsi="微软雅黑" w:eastAsia="微软雅黑" w:cs="微软雅黑"/>
          <w:spacing w:val="12"/>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12"/>
          <w:sz w:val="20"/>
          <w:szCs w:val="20"/>
        </w:rPr>
        <w:t xml:space="preserve"> 为时间</w:t>
      </w:r>
      <w:r>
        <w:rPr>
          <w:rFonts w:ascii="微软雅黑" w:hAnsi="微软雅黑" w:eastAsia="微软雅黑" w:cs="微软雅黑"/>
          <w:spacing w:val="8"/>
          <w:sz w:val="20"/>
          <w:szCs w:val="20"/>
        </w:rPr>
        <w:t>轴</w:t>
      </w:r>
    </w:p>
    <w:p w14:paraId="711AF721">
      <w:pPr>
        <w:spacing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2"/>
          <w:sz w:val="20"/>
          <w:szCs w:val="20"/>
        </w:rPr>
        <w:t>2.</w:t>
      </w:r>
      <w:r>
        <w:rPr>
          <w:rFonts w:ascii="微软雅黑" w:hAnsi="微软雅黑" w:eastAsia="微软雅黑" w:cs="微软雅黑"/>
          <w:sz w:val="20"/>
          <w:szCs w:val="20"/>
        </w:rPr>
        <w:t>setOption</w:t>
      </w:r>
      <w:r>
        <w:rPr>
          <w:rFonts w:ascii="微软雅黑" w:hAnsi="微软雅黑" w:eastAsia="微软雅黑" w:cs="微软雅黑"/>
          <w:spacing w:val="12"/>
          <w:sz w:val="20"/>
          <w:szCs w:val="20"/>
        </w:rPr>
        <w:t>("</w:t>
      </w:r>
      <w:r>
        <w:rPr>
          <w:rFonts w:ascii="微软雅黑" w:hAnsi="微软雅黑" w:eastAsia="微软雅黑" w:cs="微软雅黑"/>
          <w:sz w:val="20"/>
          <w:szCs w:val="20"/>
        </w:rPr>
        <w:t>MA</w:t>
      </w:r>
      <w:r>
        <w:rPr>
          <w:rFonts w:ascii="微软雅黑" w:hAnsi="微软雅黑" w:eastAsia="微软雅黑" w:cs="微软雅黑"/>
          <w:spacing w:val="12"/>
          <w:sz w:val="20"/>
          <w:szCs w:val="20"/>
        </w:rPr>
        <w:t>2","</w:t>
      </w:r>
      <w:r>
        <w:rPr>
          <w:rFonts w:ascii="微软雅黑" w:hAnsi="微软雅黑" w:eastAsia="微软雅黑" w:cs="微软雅黑"/>
          <w:sz w:val="20"/>
          <w:szCs w:val="20"/>
        </w:rPr>
        <w:t>x</w:t>
      </w:r>
      <w:r>
        <w:rPr>
          <w:rFonts w:ascii="微软雅黑" w:hAnsi="微软雅黑" w:eastAsia="微软雅黑" w:cs="微软雅黑"/>
          <w:spacing w:val="12"/>
          <w:sz w:val="20"/>
          <w:szCs w:val="20"/>
        </w:rPr>
        <w:t>-</w:t>
      </w:r>
      <w:r>
        <w:rPr>
          <w:rFonts w:ascii="微软雅黑" w:hAnsi="微软雅黑" w:eastAsia="微软雅黑" w:cs="微软雅黑"/>
          <w:sz w:val="20"/>
          <w:szCs w:val="20"/>
        </w:rPr>
        <w:t>format</w:t>
      </w:r>
      <w:r>
        <w:rPr>
          <w:rFonts w:ascii="微软雅黑" w:hAnsi="微软雅黑" w:eastAsia="微软雅黑" w:cs="微软雅黑"/>
          <w:spacing w:val="12"/>
          <w:sz w:val="20"/>
          <w:szCs w:val="20"/>
        </w:rPr>
        <w:t>","</w:t>
      </w:r>
      <w:r>
        <w:rPr>
          <w:rFonts w:ascii="微软雅黑" w:hAnsi="微软雅黑" w:eastAsia="微软雅黑" w:cs="微软雅黑"/>
          <w:sz w:val="20"/>
          <w:szCs w:val="20"/>
        </w:rPr>
        <w:t>time</w:t>
      </w:r>
      <w:r>
        <w:rPr>
          <w:rFonts w:ascii="微软雅黑" w:hAnsi="微软雅黑" w:eastAsia="微软雅黑" w:cs="微软雅黑"/>
          <w:spacing w:val="12"/>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12"/>
          <w:sz w:val="20"/>
          <w:szCs w:val="20"/>
        </w:rPr>
        <w:t xml:space="preserve"> 为时间</w:t>
      </w:r>
      <w:r>
        <w:rPr>
          <w:rFonts w:ascii="微软雅黑" w:hAnsi="微软雅黑" w:eastAsia="微软雅黑" w:cs="微软雅黑"/>
          <w:spacing w:val="8"/>
          <w:sz w:val="20"/>
          <w:szCs w:val="20"/>
        </w:rPr>
        <w:t>轴</w:t>
      </w:r>
    </w:p>
    <w:p w14:paraId="6BA06A34">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2"/>
          <w:sz w:val="20"/>
          <w:szCs w:val="20"/>
        </w:rPr>
        <w:t>3.</w:t>
      </w:r>
      <w:r>
        <w:rPr>
          <w:rFonts w:ascii="微软雅黑" w:hAnsi="微软雅黑" w:eastAsia="微软雅黑" w:cs="微软雅黑"/>
          <w:sz w:val="20"/>
          <w:szCs w:val="20"/>
        </w:rPr>
        <w:t>setOption</w:t>
      </w:r>
      <w:r>
        <w:rPr>
          <w:rFonts w:ascii="微软雅黑" w:hAnsi="微软雅黑" w:eastAsia="微软雅黑" w:cs="微软雅黑"/>
          <w:spacing w:val="12"/>
          <w:sz w:val="20"/>
          <w:szCs w:val="20"/>
        </w:rPr>
        <w:t>("</w:t>
      </w:r>
      <w:r>
        <w:rPr>
          <w:rFonts w:ascii="微软雅黑" w:hAnsi="微软雅黑" w:eastAsia="微软雅黑" w:cs="微软雅黑"/>
          <w:sz w:val="20"/>
          <w:szCs w:val="20"/>
        </w:rPr>
        <w:t>MA</w:t>
      </w:r>
      <w:r>
        <w:rPr>
          <w:rFonts w:ascii="微软雅黑" w:hAnsi="微软雅黑" w:eastAsia="微软雅黑" w:cs="微软雅黑"/>
          <w:spacing w:val="12"/>
          <w:sz w:val="20"/>
          <w:szCs w:val="20"/>
        </w:rPr>
        <w:t>3","</w:t>
      </w:r>
      <w:r>
        <w:rPr>
          <w:rFonts w:ascii="微软雅黑" w:hAnsi="微软雅黑" w:eastAsia="微软雅黑" w:cs="微软雅黑"/>
          <w:sz w:val="20"/>
          <w:szCs w:val="20"/>
        </w:rPr>
        <w:t>x</w:t>
      </w:r>
      <w:r>
        <w:rPr>
          <w:rFonts w:ascii="微软雅黑" w:hAnsi="微软雅黑" w:eastAsia="微软雅黑" w:cs="微软雅黑"/>
          <w:spacing w:val="12"/>
          <w:sz w:val="20"/>
          <w:szCs w:val="20"/>
        </w:rPr>
        <w:t>-</w:t>
      </w:r>
      <w:r>
        <w:rPr>
          <w:rFonts w:ascii="微软雅黑" w:hAnsi="微软雅黑" w:eastAsia="微软雅黑" w:cs="微软雅黑"/>
          <w:sz w:val="20"/>
          <w:szCs w:val="20"/>
        </w:rPr>
        <w:t>format</w:t>
      </w:r>
      <w:r>
        <w:rPr>
          <w:rFonts w:ascii="微软雅黑" w:hAnsi="微软雅黑" w:eastAsia="微软雅黑" w:cs="微软雅黑"/>
          <w:spacing w:val="12"/>
          <w:sz w:val="20"/>
          <w:szCs w:val="20"/>
        </w:rPr>
        <w:t>","</w:t>
      </w:r>
      <w:r>
        <w:rPr>
          <w:rFonts w:ascii="微软雅黑" w:hAnsi="微软雅黑" w:eastAsia="微软雅黑" w:cs="微软雅黑"/>
          <w:sz w:val="20"/>
          <w:szCs w:val="20"/>
        </w:rPr>
        <w:t>time</w:t>
      </w:r>
      <w:r>
        <w:rPr>
          <w:rFonts w:ascii="微软雅黑" w:hAnsi="微软雅黑" w:eastAsia="微软雅黑" w:cs="微软雅黑"/>
          <w:spacing w:val="12"/>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12"/>
          <w:sz w:val="20"/>
          <w:szCs w:val="20"/>
        </w:rPr>
        <w:t xml:space="preserve"> 为时间</w:t>
      </w:r>
      <w:r>
        <w:rPr>
          <w:rFonts w:ascii="微软雅黑" w:hAnsi="微软雅黑" w:eastAsia="微软雅黑" w:cs="微软雅黑"/>
          <w:spacing w:val="8"/>
          <w:sz w:val="20"/>
          <w:szCs w:val="20"/>
        </w:rPr>
        <w:t>轴</w:t>
      </w:r>
    </w:p>
    <w:p w14:paraId="2B6A80B2">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A9557DA">
      <w:pPr>
        <w:spacing w:before="28"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18225FEB">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26C3C3DC">
      <w:pPr>
        <w:spacing w:before="28"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xData</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0] = </w:t>
      </w:r>
      <w:r>
        <w:rPr>
          <w:rFonts w:ascii="微软雅黑" w:hAnsi="微软雅黑" w:eastAsia="微软雅黑" w:cs="微软雅黑"/>
          <w:sz w:val="20"/>
          <w:szCs w:val="20"/>
        </w:rPr>
        <w:t>date</w:t>
      </w:r>
      <w:r>
        <w:rPr>
          <w:rFonts w:ascii="微软雅黑" w:hAnsi="微软雅黑" w:eastAsia="微软雅黑" w:cs="微软雅黑"/>
          <w:spacing w:val="2"/>
          <w:sz w:val="20"/>
          <w:szCs w:val="20"/>
        </w:rPr>
        <w:t>+</w:t>
      </w:r>
      <w:r>
        <w:rPr>
          <w:rFonts w:ascii="微软雅黑" w:hAnsi="微软雅黑" w:eastAsia="微软雅黑" w:cs="微软雅黑"/>
          <w:sz w:val="20"/>
          <w:szCs w:val="20"/>
        </w:rPr>
        <w:t>time</w:t>
      </w:r>
      <w:r>
        <w:rPr>
          <w:rFonts w:ascii="微软雅黑" w:hAnsi="微软雅黑" w:eastAsia="微软雅黑" w:cs="微软雅黑"/>
          <w:spacing w:val="2"/>
          <w:sz w:val="20"/>
          <w:szCs w:val="20"/>
        </w:rPr>
        <w:t xml:space="preserve"> ;</w:t>
      </w:r>
    </w:p>
    <w:p w14:paraId="75629610">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9"/>
          <w:sz w:val="20"/>
          <w:szCs w:val="20"/>
        </w:rPr>
        <w:t>(</w:t>
      </w:r>
      <w:r>
        <w:rPr>
          <w:rFonts w:ascii="微软雅黑" w:hAnsi="微软雅黑" w:eastAsia="微软雅黑" w:cs="微软雅黑"/>
          <w:sz w:val="20"/>
          <w:szCs w:val="20"/>
        </w:rPr>
        <w:t>Close</w:t>
      </w:r>
      <w:r>
        <w:rPr>
          <w:rFonts w:ascii="微软雅黑" w:hAnsi="微软雅黑" w:eastAsia="微软雅黑" w:cs="微软雅黑"/>
          <w:spacing w:val="9"/>
          <w:sz w:val="20"/>
          <w:szCs w:val="20"/>
        </w:rPr>
        <w:t>,5) ;</w:t>
      </w:r>
    </w:p>
    <w:p w14:paraId="6FE53C6C">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1</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1",</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0B7E1348">
      <w:pPr>
        <w:spacing w:before="44"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yData</w:t>
      </w:r>
      <w:r>
        <w:rPr>
          <w:rFonts w:ascii="微软雅黑" w:hAnsi="微软雅黑" w:eastAsia="微软雅黑" w:cs="微软雅黑"/>
          <w:spacing w:val="8"/>
          <w:sz w:val="20"/>
          <w:szCs w:val="20"/>
        </w:rPr>
        <w:t xml:space="preserve">[0] = </w:t>
      </w:r>
      <w:r>
        <w:rPr>
          <w:rFonts w:ascii="微软雅黑" w:hAnsi="微软雅黑" w:eastAsia="微软雅黑" w:cs="微软雅黑"/>
          <w:sz w:val="20"/>
          <w:szCs w:val="20"/>
        </w:rPr>
        <w:t>AverageFC</w:t>
      </w:r>
      <w:r>
        <w:rPr>
          <w:rFonts w:ascii="微软雅黑" w:hAnsi="微软雅黑" w:eastAsia="微软雅黑" w:cs="微软雅黑"/>
          <w:spacing w:val="8"/>
          <w:sz w:val="20"/>
          <w:szCs w:val="20"/>
        </w:rPr>
        <w:t>(</w:t>
      </w:r>
      <w:r>
        <w:rPr>
          <w:rFonts w:ascii="微软雅黑" w:hAnsi="微软雅黑" w:eastAsia="微软雅黑" w:cs="微软雅黑"/>
          <w:sz w:val="20"/>
          <w:szCs w:val="20"/>
        </w:rPr>
        <w:t>Close</w:t>
      </w:r>
      <w:r>
        <w:rPr>
          <w:rFonts w:ascii="微软雅黑" w:hAnsi="微软雅黑" w:eastAsia="微软雅黑" w:cs="微软雅黑"/>
          <w:spacing w:val="8"/>
          <w:sz w:val="20"/>
          <w:szCs w:val="20"/>
        </w:rPr>
        <w:t xml:space="preserve">,10) </w:t>
      </w:r>
      <w:r>
        <w:rPr>
          <w:rFonts w:ascii="微软雅黑" w:hAnsi="微软雅黑" w:eastAsia="微软雅黑" w:cs="微软雅黑"/>
          <w:spacing w:val="7"/>
          <w:sz w:val="20"/>
          <w:szCs w:val="20"/>
        </w:rPr>
        <w:t>;</w:t>
      </w:r>
    </w:p>
    <w:p w14:paraId="79EBFFBB">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6"/>
          <w:sz w:val="20"/>
          <w:szCs w:val="20"/>
        </w:rPr>
        <w:t>2</w:t>
      </w:r>
      <w:r>
        <w:rPr>
          <w:rFonts w:ascii="微软雅黑" w:hAnsi="微软雅黑" w:eastAsia="微软雅黑" w:cs="微软雅黑"/>
          <w:spacing w:val="18"/>
          <w:sz w:val="20"/>
          <w:szCs w:val="20"/>
        </w:rPr>
        <w:t>.</w:t>
      </w:r>
      <w:r>
        <w:rPr>
          <w:rFonts w:ascii="微软雅黑" w:hAnsi="微软雅黑" w:eastAsia="微软雅黑" w:cs="微软雅黑"/>
          <w:sz w:val="20"/>
          <w:szCs w:val="20"/>
        </w:rPr>
        <w:t>line</w:t>
      </w:r>
      <w:r>
        <w:rPr>
          <w:rFonts w:ascii="微软雅黑" w:hAnsi="微软雅黑" w:eastAsia="微软雅黑" w:cs="微软雅黑"/>
          <w:spacing w:val="18"/>
          <w:sz w:val="20"/>
          <w:szCs w:val="20"/>
        </w:rPr>
        <w:t>("</w:t>
      </w:r>
      <w:r>
        <w:rPr>
          <w:rFonts w:ascii="微软雅黑" w:hAnsi="微软雅黑" w:eastAsia="微软雅黑" w:cs="微软雅黑"/>
          <w:sz w:val="20"/>
          <w:szCs w:val="20"/>
        </w:rPr>
        <w:t>MA</w:t>
      </w:r>
      <w:r>
        <w:rPr>
          <w:rFonts w:ascii="微软雅黑" w:hAnsi="微软雅黑" w:eastAsia="微软雅黑" w:cs="微软雅黑"/>
          <w:spacing w:val="18"/>
          <w:sz w:val="20"/>
          <w:szCs w:val="20"/>
        </w:rPr>
        <w:t>2",</w:t>
      </w:r>
      <w:r>
        <w:rPr>
          <w:rFonts w:ascii="微软雅黑" w:hAnsi="微软雅黑" w:eastAsia="微软雅黑" w:cs="微软雅黑"/>
          <w:sz w:val="20"/>
          <w:szCs w:val="20"/>
        </w:rPr>
        <w:t>xData</w:t>
      </w:r>
      <w:r>
        <w:rPr>
          <w:rFonts w:ascii="微软雅黑" w:hAnsi="微软雅黑" w:eastAsia="微软雅黑" w:cs="微软雅黑"/>
          <w:spacing w:val="18"/>
          <w:sz w:val="20"/>
          <w:szCs w:val="20"/>
        </w:rPr>
        <w:t>,</w:t>
      </w:r>
      <w:r>
        <w:rPr>
          <w:rFonts w:ascii="微软雅黑" w:hAnsi="微软雅黑" w:eastAsia="微软雅黑" w:cs="微软雅黑"/>
          <w:sz w:val="20"/>
          <w:szCs w:val="20"/>
        </w:rPr>
        <w:t>yData</w:t>
      </w:r>
      <w:r>
        <w:rPr>
          <w:rFonts w:ascii="微软雅黑" w:hAnsi="微软雅黑" w:eastAsia="微软雅黑" w:cs="微软雅黑"/>
          <w:spacing w:val="18"/>
          <w:sz w:val="20"/>
          <w:szCs w:val="20"/>
        </w:rPr>
        <w:t>) ;</w:t>
      </w:r>
    </w:p>
    <w:p w14:paraId="7C1C9F0A">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5"/>
          <w:sz w:val="20"/>
          <w:szCs w:val="20"/>
        </w:rPr>
        <w:t>3</w:t>
      </w:r>
      <w:r>
        <w:rPr>
          <w:rFonts w:ascii="微软雅黑" w:hAnsi="微软雅黑" w:eastAsia="微软雅黑" w:cs="微软雅黑"/>
          <w:spacing w:val="13"/>
          <w:sz w:val="20"/>
          <w:szCs w:val="20"/>
        </w:rPr>
        <w:t>.</w:t>
      </w:r>
      <w:r>
        <w:rPr>
          <w:rFonts w:ascii="微软雅黑" w:hAnsi="微软雅黑" w:eastAsia="微软雅黑" w:cs="微软雅黑"/>
          <w:sz w:val="20"/>
          <w:szCs w:val="20"/>
        </w:rPr>
        <w:t>line</w:t>
      </w:r>
      <w:r>
        <w:rPr>
          <w:rFonts w:ascii="微软雅黑" w:hAnsi="微软雅黑" w:eastAsia="微软雅黑" w:cs="微软雅黑"/>
          <w:spacing w:val="13"/>
          <w:sz w:val="20"/>
          <w:szCs w:val="20"/>
        </w:rPr>
        <w:t>("</w:t>
      </w:r>
      <w:r>
        <w:rPr>
          <w:rFonts w:ascii="微软雅黑" w:hAnsi="微软雅黑" w:eastAsia="微软雅黑" w:cs="微软雅黑"/>
          <w:sz w:val="20"/>
          <w:szCs w:val="20"/>
        </w:rPr>
        <w:t>MA</w:t>
      </w:r>
      <w:r>
        <w:rPr>
          <w:rFonts w:ascii="微软雅黑" w:hAnsi="微软雅黑" w:eastAsia="微软雅黑" w:cs="微软雅黑"/>
          <w:spacing w:val="13"/>
          <w:sz w:val="20"/>
          <w:szCs w:val="20"/>
        </w:rPr>
        <w:t>3",</w:t>
      </w:r>
      <w:r>
        <w:rPr>
          <w:rFonts w:ascii="微软雅黑" w:hAnsi="微软雅黑" w:eastAsia="微软雅黑" w:cs="微软雅黑"/>
          <w:sz w:val="20"/>
          <w:szCs w:val="20"/>
        </w:rPr>
        <w:t>date</w:t>
      </w:r>
      <w:r>
        <w:rPr>
          <w:rFonts w:ascii="微软雅黑" w:hAnsi="微软雅黑" w:eastAsia="微软雅黑" w:cs="微软雅黑"/>
          <w:spacing w:val="13"/>
          <w:sz w:val="20"/>
          <w:szCs w:val="20"/>
        </w:rPr>
        <w:t>+</w:t>
      </w:r>
      <w:r>
        <w:rPr>
          <w:rFonts w:ascii="微软雅黑" w:hAnsi="微软雅黑" w:eastAsia="微软雅黑" w:cs="微软雅黑"/>
          <w:sz w:val="20"/>
          <w:szCs w:val="20"/>
        </w:rPr>
        <w:t>time</w:t>
      </w:r>
      <w:r>
        <w:rPr>
          <w:rFonts w:ascii="微软雅黑" w:hAnsi="微软雅黑" w:eastAsia="微软雅黑" w:cs="微软雅黑"/>
          <w:spacing w:val="13"/>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13"/>
          <w:sz w:val="20"/>
          <w:szCs w:val="20"/>
        </w:rPr>
        <w:t>(</w:t>
      </w:r>
      <w:r>
        <w:rPr>
          <w:rFonts w:ascii="微软雅黑" w:hAnsi="微软雅黑" w:eastAsia="微软雅黑" w:cs="微软雅黑"/>
          <w:sz w:val="20"/>
          <w:szCs w:val="20"/>
        </w:rPr>
        <w:t>Close</w:t>
      </w:r>
      <w:r>
        <w:rPr>
          <w:rFonts w:ascii="微软雅黑" w:hAnsi="微软雅黑" w:eastAsia="微软雅黑" w:cs="微软雅黑"/>
          <w:spacing w:val="13"/>
          <w:sz w:val="20"/>
          <w:szCs w:val="20"/>
        </w:rPr>
        <w:t>,20)) ;</w:t>
      </w:r>
    </w:p>
    <w:p w14:paraId="1D24E95C">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CDEF203">
      <w:pPr>
        <w:spacing w:before="325" w:line="199" w:lineRule="auto"/>
        <w:ind w:left="7"/>
        <w:rPr>
          <w:rFonts w:ascii="微软雅黑" w:hAnsi="微软雅黑" w:eastAsia="微软雅黑" w:cs="微软雅黑"/>
          <w:sz w:val="23"/>
          <w:szCs w:val="23"/>
        </w:rPr>
      </w:pP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6</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6"/>
          <w:sz w:val="23"/>
          <w:szCs w:val="23"/>
        </w:rPr>
        <w:t xml:space="preserve"> </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布局</w:t>
      </w:r>
    </w:p>
    <w:p w14:paraId="2F7217A5">
      <w:pPr>
        <w:spacing w:before="1" w:line="203" w:lineRule="auto"/>
        <w:ind w:left="358"/>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定义</w:t>
      </w:r>
    </w:p>
    <w:p w14:paraId="207F9B59">
      <w:pPr>
        <w:spacing w:before="20" w:line="199" w:lineRule="auto"/>
        <w:ind w:left="425"/>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6"/>
          <w:sz w:val="20"/>
          <w:szCs w:val="20"/>
        </w:rPr>
        <w:t>)</w:t>
      </w:r>
      <w:r>
        <w:rPr>
          <w:rFonts w:ascii="微软雅黑" w:hAnsi="微软雅黑" w:eastAsia="微软雅黑" w:cs="微软雅黑"/>
          <w:spacing w:val="11"/>
          <w:sz w:val="20"/>
          <w:szCs w:val="20"/>
        </w:rPr>
        <w:t xml:space="preserve">   表格布局</w:t>
      </w:r>
    </w:p>
    <w:p w14:paraId="285536A2">
      <w:pPr>
        <w:spacing w:before="28" w:line="624" w:lineRule="exact"/>
        <w:ind w:left="433"/>
        <w:rPr>
          <w:rFonts w:ascii="微软雅黑" w:hAnsi="微软雅黑" w:eastAsia="微软雅黑" w:cs="微软雅黑"/>
          <w:sz w:val="20"/>
          <w:szCs w:val="20"/>
        </w:rPr>
      </w:pPr>
      <w:r>
        <w:rPr>
          <w:rFonts w:ascii="微软雅黑" w:hAnsi="微软雅黑" w:eastAsia="微软雅黑" w:cs="微软雅黑"/>
          <w:position w:val="33"/>
          <w:sz w:val="20"/>
          <w:szCs w:val="20"/>
        </w:rPr>
        <w:t>setLayout</w:t>
      </w:r>
      <w:r>
        <w:rPr>
          <w:rFonts w:ascii="微软雅黑" w:hAnsi="微软雅黑" w:eastAsia="微软雅黑" w:cs="微软雅黑"/>
          <w:spacing w:val="19"/>
          <w:position w:val="33"/>
          <w:sz w:val="20"/>
          <w:szCs w:val="20"/>
        </w:rPr>
        <w:t>(</w:t>
      </w:r>
      <w:r>
        <w:rPr>
          <w:rFonts w:ascii="微软雅黑" w:hAnsi="微软雅黑" w:eastAsia="微软雅黑" w:cs="微软雅黑"/>
          <w:position w:val="33"/>
          <w:sz w:val="20"/>
          <w:szCs w:val="20"/>
        </w:rPr>
        <w:t>row</w:t>
      </w:r>
      <w:r>
        <w:rPr>
          <w:rFonts w:ascii="微软雅黑" w:hAnsi="微软雅黑" w:eastAsia="微软雅黑" w:cs="微软雅黑"/>
          <w:spacing w:val="10"/>
          <w:position w:val="33"/>
          <w:sz w:val="20"/>
          <w:szCs w:val="20"/>
        </w:rPr>
        <w:t>,</w:t>
      </w:r>
      <w:r>
        <w:rPr>
          <w:rFonts w:ascii="微软雅黑" w:hAnsi="微软雅黑" w:eastAsia="微软雅黑" w:cs="微软雅黑"/>
          <w:position w:val="33"/>
          <w:sz w:val="20"/>
          <w:szCs w:val="20"/>
        </w:rPr>
        <w:t>column</w:t>
      </w:r>
      <w:r>
        <w:rPr>
          <w:rFonts w:ascii="微软雅黑" w:hAnsi="微软雅黑" w:eastAsia="微软雅黑" w:cs="微软雅黑"/>
          <w:spacing w:val="10"/>
          <w:position w:val="33"/>
          <w:sz w:val="20"/>
          <w:szCs w:val="20"/>
        </w:rPr>
        <w:t>) ;//</w:t>
      </w:r>
      <w:r>
        <w:rPr>
          <w:rFonts w:ascii="微软雅黑" w:hAnsi="微软雅黑" w:eastAsia="微软雅黑" w:cs="微软雅黑"/>
          <w:position w:val="33"/>
          <w:sz w:val="20"/>
          <w:szCs w:val="20"/>
        </w:rPr>
        <w:t>k</w:t>
      </w:r>
      <w:r>
        <w:rPr>
          <w:rFonts w:ascii="微软雅黑" w:hAnsi="微软雅黑" w:eastAsia="微软雅黑" w:cs="微软雅黑"/>
          <w:spacing w:val="10"/>
          <w:position w:val="33"/>
          <w:sz w:val="20"/>
          <w:szCs w:val="20"/>
        </w:rPr>
        <w:t xml:space="preserve"> 线默认(0,0)</w:t>
      </w:r>
    </w:p>
    <w:p w14:paraId="206B3085">
      <w:pPr>
        <w:spacing w:before="1" w:line="202" w:lineRule="auto"/>
        <w:ind w:left="416"/>
        <w:rPr>
          <w:rFonts w:ascii="微软雅黑" w:hAnsi="微软雅黑" w:eastAsia="微软雅黑" w:cs="微软雅黑"/>
          <w:sz w:val="20"/>
          <w:szCs w:val="20"/>
        </w:rPr>
      </w:pPr>
      <w:r>
        <w:rPr>
          <w:rFonts w:ascii="微软雅黑" w:hAnsi="微软雅黑" w:eastAsia="微软雅黑" w:cs="微软雅黑"/>
          <w:spacing w:val="9"/>
          <w:sz w:val="20"/>
          <w:szCs w:val="20"/>
        </w:rPr>
        <w:t>参</w:t>
      </w:r>
      <w:r>
        <w:rPr>
          <w:rFonts w:ascii="微软雅黑" w:hAnsi="微软雅黑" w:eastAsia="微软雅黑" w:cs="微软雅黑"/>
          <w:spacing w:val="8"/>
          <w:sz w:val="20"/>
          <w:szCs w:val="20"/>
        </w:rPr>
        <w:t>数</w:t>
      </w:r>
    </w:p>
    <w:p w14:paraId="5084238D"/>
    <w:p w14:paraId="36EF7E01">
      <w:pPr>
        <w:spacing w:line="30" w:lineRule="exact"/>
      </w:pPr>
    </w:p>
    <w:tbl>
      <w:tblPr>
        <w:tblStyle w:val="4"/>
        <w:tblW w:w="9099" w:type="dxa"/>
        <w:tblInd w:w="42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17"/>
        <w:gridCol w:w="2337"/>
        <w:gridCol w:w="4945"/>
      </w:tblGrid>
      <w:tr w14:paraId="15BA83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817" w:type="dxa"/>
            <w:vAlign w:val="top"/>
          </w:tcPr>
          <w:p w14:paraId="0AC9B112">
            <w:pPr>
              <w:spacing w:before="56" w:line="184" w:lineRule="auto"/>
              <w:ind w:left="107"/>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2337" w:type="dxa"/>
            <w:vAlign w:val="top"/>
          </w:tcPr>
          <w:p w14:paraId="250E5AF9">
            <w:pPr>
              <w:spacing w:before="56" w:line="18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945" w:type="dxa"/>
            <w:vAlign w:val="top"/>
          </w:tcPr>
          <w:p w14:paraId="1B52F12A">
            <w:pPr>
              <w:spacing w:before="56" w:line="184"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7C284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5" w:hRule="atLeast"/>
        </w:trPr>
        <w:tc>
          <w:tcPr>
            <w:tcW w:w="1817" w:type="dxa"/>
            <w:vAlign w:val="top"/>
          </w:tcPr>
          <w:p w14:paraId="125FDB6D">
            <w:pPr>
              <w:spacing w:before="54" w:line="182" w:lineRule="auto"/>
              <w:ind w:left="113"/>
              <w:rPr>
                <w:rFonts w:ascii="微软雅黑" w:hAnsi="微软雅黑" w:eastAsia="微软雅黑" w:cs="微软雅黑"/>
                <w:sz w:val="20"/>
                <w:szCs w:val="20"/>
              </w:rPr>
            </w:pPr>
            <w:r>
              <w:rPr>
                <w:rFonts w:ascii="微软雅黑" w:hAnsi="微软雅黑" w:eastAsia="微软雅黑" w:cs="微软雅黑"/>
                <w:sz w:val="20"/>
                <w:szCs w:val="20"/>
              </w:rPr>
              <w:t>row</w:t>
            </w:r>
          </w:p>
        </w:tc>
        <w:tc>
          <w:tcPr>
            <w:tcW w:w="2337" w:type="dxa"/>
            <w:vAlign w:val="top"/>
          </w:tcPr>
          <w:p w14:paraId="56BAAF90">
            <w:pPr>
              <w:spacing w:before="54" w:line="182" w:lineRule="auto"/>
              <w:ind w:left="124"/>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45" w:type="dxa"/>
            <w:vAlign w:val="top"/>
          </w:tcPr>
          <w:p w14:paraId="5164FC5E">
            <w:pPr>
              <w:spacing w:before="54" w:line="182" w:lineRule="auto"/>
              <w:ind w:left="108"/>
              <w:rPr>
                <w:rFonts w:ascii="微软雅黑" w:hAnsi="微软雅黑" w:eastAsia="微软雅黑" w:cs="微软雅黑"/>
                <w:sz w:val="20"/>
                <w:szCs w:val="20"/>
              </w:rPr>
            </w:pPr>
            <w:r>
              <w:rPr>
                <w:rFonts w:ascii="微软雅黑" w:hAnsi="微软雅黑" w:eastAsia="微软雅黑" w:cs="微软雅黑"/>
                <w:spacing w:val="-14"/>
                <w:sz w:val="20"/>
                <w:szCs w:val="20"/>
              </w:rPr>
              <w:t>行</w:t>
            </w:r>
            <w:r>
              <w:rPr>
                <w:rFonts w:ascii="微软雅黑" w:hAnsi="微软雅黑" w:eastAsia="微软雅黑" w:cs="微软雅黑"/>
                <w:spacing w:val="-8"/>
                <w:sz w:val="20"/>
                <w:szCs w:val="20"/>
              </w:rPr>
              <w:t>号，  从 0 开始，  k 线默认 0</w:t>
            </w:r>
          </w:p>
        </w:tc>
      </w:tr>
      <w:tr w14:paraId="4351EE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817" w:type="dxa"/>
            <w:vAlign w:val="top"/>
          </w:tcPr>
          <w:p w14:paraId="2171BB3A">
            <w:pPr>
              <w:spacing w:before="55" w:line="185" w:lineRule="auto"/>
              <w:ind w:left="119"/>
              <w:rPr>
                <w:rFonts w:ascii="微软雅黑" w:hAnsi="微软雅黑" w:eastAsia="微软雅黑" w:cs="微软雅黑"/>
                <w:sz w:val="20"/>
                <w:szCs w:val="20"/>
              </w:rPr>
            </w:pPr>
            <w:r>
              <w:rPr>
                <w:rFonts w:ascii="微软雅黑" w:hAnsi="微软雅黑" w:eastAsia="微软雅黑" w:cs="微软雅黑"/>
                <w:spacing w:val="-15"/>
                <w:sz w:val="20"/>
                <w:szCs w:val="20"/>
              </w:rPr>
              <w:t>c</w:t>
            </w:r>
            <w:r>
              <w:rPr>
                <w:rFonts w:ascii="微软雅黑" w:hAnsi="微软雅黑" w:eastAsia="微软雅黑" w:cs="微软雅黑"/>
                <w:spacing w:val="-13"/>
                <w:sz w:val="20"/>
                <w:szCs w:val="20"/>
              </w:rPr>
              <w:t>olumn</w:t>
            </w:r>
          </w:p>
        </w:tc>
        <w:tc>
          <w:tcPr>
            <w:tcW w:w="2337" w:type="dxa"/>
            <w:vAlign w:val="top"/>
          </w:tcPr>
          <w:p w14:paraId="77B7304D">
            <w:pPr>
              <w:spacing w:before="55" w:line="185" w:lineRule="auto"/>
              <w:ind w:left="124"/>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945" w:type="dxa"/>
            <w:vAlign w:val="top"/>
          </w:tcPr>
          <w:p w14:paraId="4A216CE2">
            <w:pPr>
              <w:spacing w:before="55" w:line="185" w:lineRule="auto"/>
              <w:ind w:left="113"/>
              <w:rPr>
                <w:rFonts w:ascii="微软雅黑" w:hAnsi="微软雅黑" w:eastAsia="微软雅黑" w:cs="微软雅黑"/>
                <w:sz w:val="20"/>
                <w:szCs w:val="20"/>
              </w:rPr>
            </w:pPr>
            <w:r>
              <w:rPr>
                <w:rFonts w:ascii="微软雅黑" w:hAnsi="微软雅黑" w:eastAsia="微软雅黑" w:cs="微软雅黑"/>
                <w:spacing w:val="-16"/>
                <w:sz w:val="20"/>
                <w:szCs w:val="20"/>
              </w:rPr>
              <w:t>列</w:t>
            </w:r>
            <w:r>
              <w:rPr>
                <w:rFonts w:ascii="微软雅黑" w:hAnsi="微软雅黑" w:eastAsia="微软雅黑" w:cs="微软雅黑"/>
                <w:spacing w:val="-10"/>
                <w:sz w:val="20"/>
                <w:szCs w:val="20"/>
              </w:rPr>
              <w:t>号</w:t>
            </w:r>
            <w:r>
              <w:rPr>
                <w:rFonts w:ascii="微软雅黑" w:hAnsi="微软雅黑" w:eastAsia="微软雅黑" w:cs="微软雅黑"/>
                <w:spacing w:val="-8"/>
                <w:sz w:val="20"/>
                <w:szCs w:val="20"/>
              </w:rPr>
              <w:t>，  从 0 开始，  k 线默认 0</w:t>
            </w:r>
          </w:p>
        </w:tc>
      </w:tr>
    </w:tbl>
    <w:p w14:paraId="70D20D92">
      <w:pPr>
        <w:spacing w:line="276" w:lineRule="auto"/>
        <w:rPr>
          <w:rFonts w:ascii="Arial"/>
          <w:sz w:val="21"/>
        </w:rPr>
      </w:pPr>
    </w:p>
    <w:p w14:paraId="45B3ADB0">
      <w:pPr>
        <w:spacing w:before="86" w:line="218" w:lineRule="auto"/>
        <w:ind w:left="421"/>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12"/>
          <w:sz w:val="20"/>
          <w:szCs w:val="20"/>
        </w:rPr>
        <w:t>)</w:t>
      </w:r>
      <w:r>
        <w:rPr>
          <w:rFonts w:ascii="微软雅黑" w:hAnsi="微软雅黑" w:eastAsia="微软雅黑" w:cs="微软雅黑"/>
          <w:spacing w:val="10"/>
          <w:sz w:val="20"/>
          <w:szCs w:val="20"/>
        </w:rPr>
        <w:t xml:space="preserve">   单元格合并</w:t>
      </w:r>
    </w:p>
    <w:p w14:paraId="604F68B2">
      <w:pPr>
        <w:spacing w:before="2" w:line="198" w:lineRule="auto"/>
        <w:ind w:left="433"/>
        <w:rPr>
          <w:rFonts w:ascii="微软雅黑" w:hAnsi="微软雅黑" w:eastAsia="微软雅黑" w:cs="微软雅黑"/>
          <w:sz w:val="20"/>
          <w:szCs w:val="20"/>
        </w:rPr>
      </w:pPr>
      <w:r>
        <w:rPr>
          <w:rFonts w:ascii="微软雅黑" w:hAnsi="微软雅黑" w:eastAsia="微软雅黑" w:cs="微软雅黑"/>
          <w:sz w:val="20"/>
          <w:szCs w:val="20"/>
        </w:rPr>
        <w:t>setCrossCells</w:t>
      </w:r>
      <w:r>
        <w:rPr>
          <w:rFonts w:ascii="微软雅黑" w:hAnsi="微软雅黑" w:eastAsia="微软雅黑" w:cs="微软雅黑"/>
          <w:spacing w:val="25"/>
          <w:sz w:val="20"/>
          <w:szCs w:val="20"/>
        </w:rPr>
        <w:t>(</w:t>
      </w:r>
      <w:r>
        <w:rPr>
          <w:rFonts w:ascii="微软雅黑" w:hAnsi="微软雅黑" w:eastAsia="微软雅黑" w:cs="微软雅黑"/>
          <w:sz w:val="20"/>
          <w:szCs w:val="20"/>
        </w:rPr>
        <w:t>rows</w:t>
      </w:r>
      <w:r>
        <w:rPr>
          <w:rFonts w:ascii="微软雅黑" w:hAnsi="微软雅黑" w:eastAsia="微软雅黑" w:cs="微软雅黑"/>
          <w:spacing w:val="25"/>
          <w:sz w:val="20"/>
          <w:szCs w:val="20"/>
        </w:rPr>
        <w:t>,</w:t>
      </w:r>
      <w:r>
        <w:rPr>
          <w:rFonts w:ascii="微软雅黑" w:hAnsi="微软雅黑" w:eastAsia="微软雅黑" w:cs="微软雅黑"/>
          <w:sz w:val="20"/>
          <w:szCs w:val="20"/>
        </w:rPr>
        <w:t>columns</w:t>
      </w:r>
      <w:r>
        <w:rPr>
          <w:rFonts w:ascii="微软雅黑" w:hAnsi="微软雅黑" w:eastAsia="微软雅黑" w:cs="微软雅黑"/>
          <w:spacing w:val="25"/>
          <w:sz w:val="20"/>
          <w:szCs w:val="20"/>
        </w:rPr>
        <w:t xml:space="preserve">) </w:t>
      </w:r>
      <w:r>
        <w:rPr>
          <w:rFonts w:ascii="微软雅黑" w:hAnsi="微软雅黑" w:eastAsia="微软雅黑" w:cs="微软雅黑"/>
          <w:spacing w:val="24"/>
          <w:sz w:val="20"/>
          <w:szCs w:val="20"/>
        </w:rPr>
        <w:t>;</w:t>
      </w:r>
    </w:p>
    <w:p w14:paraId="2AB3069A">
      <w:pPr>
        <w:spacing w:before="27" w:line="203" w:lineRule="auto"/>
        <w:ind w:left="416"/>
        <w:rPr>
          <w:rFonts w:ascii="微软雅黑" w:hAnsi="微软雅黑" w:eastAsia="微软雅黑" w:cs="微软雅黑"/>
          <w:sz w:val="20"/>
          <w:szCs w:val="20"/>
        </w:rPr>
      </w:pPr>
      <w:r>
        <w:rPr>
          <w:rFonts w:ascii="微软雅黑" w:hAnsi="微软雅黑" w:eastAsia="微软雅黑" w:cs="微软雅黑"/>
          <w:spacing w:val="9"/>
          <w:sz w:val="20"/>
          <w:szCs w:val="20"/>
        </w:rPr>
        <w:t>参</w:t>
      </w:r>
      <w:r>
        <w:rPr>
          <w:rFonts w:ascii="微软雅黑" w:hAnsi="微软雅黑" w:eastAsia="微软雅黑" w:cs="微软雅黑"/>
          <w:spacing w:val="8"/>
          <w:sz w:val="20"/>
          <w:szCs w:val="20"/>
        </w:rPr>
        <w:t>数</w:t>
      </w:r>
    </w:p>
    <w:p w14:paraId="0C477733"/>
    <w:p w14:paraId="010C0AA2">
      <w:pPr>
        <w:spacing w:line="32" w:lineRule="exact"/>
      </w:pPr>
    </w:p>
    <w:tbl>
      <w:tblPr>
        <w:tblStyle w:val="4"/>
        <w:tblW w:w="8963" w:type="dxa"/>
        <w:tblInd w:w="4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31"/>
        <w:gridCol w:w="2337"/>
        <w:gridCol w:w="4795"/>
      </w:tblGrid>
      <w:tr w14:paraId="2E76C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831" w:type="dxa"/>
            <w:vAlign w:val="top"/>
          </w:tcPr>
          <w:p w14:paraId="609C2ECB">
            <w:pPr>
              <w:spacing w:before="55" w:line="184" w:lineRule="auto"/>
              <w:ind w:left="106"/>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2337" w:type="dxa"/>
            <w:vAlign w:val="top"/>
          </w:tcPr>
          <w:p w14:paraId="448460EA">
            <w:pPr>
              <w:spacing w:before="55" w:line="184" w:lineRule="auto"/>
              <w:ind w:left="11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795" w:type="dxa"/>
            <w:vAlign w:val="top"/>
          </w:tcPr>
          <w:p w14:paraId="62333F09">
            <w:pPr>
              <w:spacing w:before="55" w:line="184"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bl>
    <w:p w14:paraId="0FFCFAC2">
      <w:pPr>
        <w:rPr>
          <w:rFonts w:ascii="Arial"/>
          <w:sz w:val="21"/>
        </w:rPr>
      </w:pPr>
    </w:p>
    <w:p w14:paraId="245F2B7C">
      <w:pPr>
        <w:sectPr>
          <w:pgSz w:w="11906" w:h="16839"/>
          <w:pgMar w:top="1431" w:right="1291" w:bottom="400" w:left="1083" w:header="0" w:footer="0" w:gutter="0"/>
          <w:cols w:space="720" w:num="1"/>
        </w:sectPr>
      </w:pPr>
    </w:p>
    <w:p w14:paraId="10F2E395">
      <w:pPr>
        <w:spacing w:line="91" w:lineRule="auto"/>
        <w:rPr>
          <w:rFonts w:ascii="Arial"/>
          <w:sz w:val="2"/>
        </w:rPr>
      </w:pPr>
    </w:p>
    <w:tbl>
      <w:tblPr>
        <w:tblStyle w:val="4"/>
        <w:tblW w:w="8963" w:type="dxa"/>
        <w:tblInd w:w="4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31"/>
        <w:gridCol w:w="2337"/>
        <w:gridCol w:w="4795"/>
      </w:tblGrid>
      <w:tr w14:paraId="0604E1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831" w:type="dxa"/>
            <w:vAlign w:val="top"/>
          </w:tcPr>
          <w:p w14:paraId="71AE3239">
            <w:pPr>
              <w:spacing w:before="55" w:line="184" w:lineRule="auto"/>
              <w:ind w:left="113"/>
              <w:rPr>
                <w:rFonts w:ascii="微软雅黑" w:hAnsi="微软雅黑" w:eastAsia="微软雅黑" w:cs="微软雅黑"/>
                <w:sz w:val="20"/>
                <w:szCs w:val="20"/>
              </w:rPr>
            </w:pPr>
            <w:r>
              <w:rPr>
                <w:rFonts w:ascii="微软雅黑" w:hAnsi="微软雅黑" w:eastAsia="微软雅黑" w:cs="微软雅黑"/>
                <w:spacing w:val="-10"/>
                <w:sz w:val="20"/>
                <w:szCs w:val="20"/>
              </w:rPr>
              <w:t>rows</w:t>
            </w:r>
          </w:p>
        </w:tc>
        <w:tc>
          <w:tcPr>
            <w:tcW w:w="2337" w:type="dxa"/>
            <w:vAlign w:val="top"/>
          </w:tcPr>
          <w:p w14:paraId="355E3EBD">
            <w:pPr>
              <w:spacing w:before="55" w:line="184" w:lineRule="auto"/>
              <w:ind w:left="124"/>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795" w:type="dxa"/>
            <w:vAlign w:val="top"/>
          </w:tcPr>
          <w:p w14:paraId="41B9A768">
            <w:pPr>
              <w:spacing w:before="55" w:line="184"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rPr>
              <w:t>跨</w:t>
            </w:r>
            <w:r>
              <w:rPr>
                <w:rFonts w:ascii="微软雅黑" w:hAnsi="微软雅黑" w:eastAsia="微软雅黑" w:cs="微软雅黑"/>
                <w:spacing w:val="-6"/>
                <w:sz w:val="20"/>
                <w:szCs w:val="20"/>
              </w:rPr>
              <w:t>行</w:t>
            </w:r>
            <w:r>
              <w:rPr>
                <w:rFonts w:ascii="微软雅黑" w:hAnsi="微软雅黑" w:eastAsia="微软雅黑" w:cs="微软雅黑"/>
                <w:spacing w:val="-4"/>
                <w:sz w:val="20"/>
                <w:szCs w:val="20"/>
              </w:rPr>
              <w:t>数，  默认 1</w:t>
            </w:r>
          </w:p>
        </w:tc>
      </w:tr>
      <w:tr w14:paraId="77A329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831" w:type="dxa"/>
            <w:vAlign w:val="top"/>
          </w:tcPr>
          <w:p w14:paraId="03F74EA6">
            <w:pPr>
              <w:spacing w:before="54" w:line="185" w:lineRule="auto"/>
              <w:ind w:left="119"/>
              <w:rPr>
                <w:rFonts w:ascii="微软雅黑" w:hAnsi="微软雅黑" w:eastAsia="微软雅黑" w:cs="微软雅黑"/>
                <w:sz w:val="20"/>
                <w:szCs w:val="20"/>
              </w:rPr>
            </w:pPr>
            <w:r>
              <w:rPr>
                <w:rFonts w:ascii="微软雅黑" w:hAnsi="微软雅黑" w:eastAsia="微软雅黑" w:cs="微软雅黑"/>
                <w:spacing w:val="-12"/>
                <w:sz w:val="20"/>
                <w:szCs w:val="20"/>
              </w:rPr>
              <w:t>columns</w:t>
            </w:r>
          </w:p>
        </w:tc>
        <w:tc>
          <w:tcPr>
            <w:tcW w:w="2337" w:type="dxa"/>
            <w:vAlign w:val="top"/>
          </w:tcPr>
          <w:p w14:paraId="719D3855">
            <w:pPr>
              <w:spacing w:before="54" w:line="185" w:lineRule="auto"/>
              <w:ind w:left="124"/>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795" w:type="dxa"/>
            <w:vAlign w:val="top"/>
          </w:tcPr>
          <w:p w14:paraId="19EB6723">
            <w:pPr>
              <w:spacing w:before="54" w:line="185" w:lineRule="auto"/>
              <w:ind w:left="110"/>
              <w:rPr>
                <w:rFonts w:ascii="微软雅黑" w:hAnsi="微软雅黑" w:eastAsia="微软雅黑" w:cs="微软雅黑"/>
                <w:sz w:val="20"/>
                <w:szCs w:val="20"/>
              </w:rPr>
            </w:pPr>
            <w:r>
              <w:rPr>
                <w:rFonts w:ascii="微软雅黑" w:hAnsi="微软雅黑" w:eastAsia="微软雅黑" w:cs="微软雅黑"/>
                <w:spacing w:val="-8"/>
                <w:sz w:val="20"/>
                <w:szCs w:val="20"/>
              </w:rPr>
              <w:t>跨</w:t>
            </w:r>
            <w:r>
              <w:rPr>
                <w:rFonts w:ascii="微软雅黑" w:hAnsi="微软雅黑" w:eastAsia="微软雅黑" w:cs="微软雅黑"/>
                <w:spacing w:val="-6"/>
                <w:sz w:val="20"/>
                <w:szCs w:val="20"/>
              </w:rPr>
              <w:t>列</w:t>
            </w:r>
            <w:r>
              <w:rPr>
                <w:rFonts w:ascii="微软雅黑" w:hAnsi="微软雅黑" w:eastAsia="微软雅黑" w:cs="微软雅黑"/>
                <w:spacing w:val="-4"/>
                <w:sz w:val="20"/>
                <w:szCs w:val="20"/>
              </w:rPr>
              <w:t>数，  默认 1</w:t>
            </w:r>
          </w:p>
        </w:tc>
      </w:tr>
    </w:tbl>
    <w:p w14:paraId="4DA5F4A7">
      <w:pPr>
        <w:spacing w:line="277" w:lineRule="auto"/>
        <w:rPr>
          <w:rFonts w:ascii="Arial"/>
          <w:sz w:val="21"/>
        </w:rPr>
      </w:pPr>
    </w:p>
    <w:p w14:paraId="7B798E13">
      <w:pPr>
        <w:spacing w:before="86" w:line="199" w:lineRule="auto"/>
        <w:ind w:left="428"/>
        <w:rPr>
          <w:rFonts w:ascii="微软雅黑" w:hAnsi="微软雅黑" w:eastAsia="微软雅黑" w:cs="微软雅黑"/>
          <w:sz w:val="20"/>
          <w:szCs w:val="20"/>
        </w:rPr>
      </w:pPr>
      <w:r>
        <w:rPr>
          <w:rFonts w:ascii="微软雅黑" w:hAnsi="微软雅黑" w:eastAsia="微软雅黑" w:cs="微软雅黑"/>
          <w:sz w:val="20"/>
          <w:szCs w:val="20"/>
        </w:rPr>
        <w:t>c</w:t>
      </w:r>
      <w:r>
        <w:rPr>
          <w:rFonts w:ascii="微软雅黑" w:hAnsi="微软雅黑" w:eastAsia="微软雅黑" w:cs="微软雅黑"/>
          <w:spacing w:val="16"/>
          <w:sz w:val="20"/>
          <w:szCs w:val="20"/>
        </w:rPr>
        <w:t>)</w:t>
      </w:r>
      <w:r>
        <w:rPr>
          <w:rFonts w:ascii="微软雅黑" w:hAnsi="微软雅黑" w:eastAsia="微软雅黑" w:cs="微软雅黑"/>
          <w:spacing w:val="12"/>
          <w:sz w:val="20"/>
          <w:szCs w:val="20"/>
        </w:rPr>
        <w:t xml:space="preserve">   大小占比</w:t>
      </w:r>
    </w:p>
    <w:p w14:paraId="0D5F52B1">
      <w:pPr>
        <w:spacing w:before="27" w:line="624" w:lineRule="exact"/>
        <w:ind w:left="433"/>
        <w:rPr>
          <w:rFonts w:ascii="微软雅黑" w:hAnsi="微软雅黑" w:eastAsia="微软雅黑" w:cs="微软雅黑"/>
          <w:sz w:val="20"/>
          <w:szCs w:val="20"/>
        </w:rPr>
      </w:pPr>
      <w:r>
        <w:rPr>
          <w:rFonts w:ascii="微软雅黑" w:hAnsi="微软雅黑" w:eastAsia="微软雅黑" w:cs="微软雅黑"/>
          <w:spacing w:val="-6"/>
          <w:position w:val="33"/>
          <w:sz w:val="20"/>
          <w:szCs w:val="20"/>
        </w:rPr>
        <w:t>set</w:t>
      </w:r>
      <w:r>
        <w:rPr>
          <w:rFonts w:ascii="微软雅黑" w:hAnsi="微软雅黑" w:eastAsia="微软雅黑" w:cs="微软雅黑"/>
          <w:spacing w:val="-3"/>
          <w:position w:val="33"/>
          <w:sz w:val="20"/>
          <w:szCs w:val="20"/>
        </w:rPr>
        <w:t>SizeWeight</w:t>
      </w:r>
      <w:r>
        <w:rPr>
          <w:rFonts w:ascii="微软雅黑" w:hAnsi="微软雅黑" w:eastAsia="微软雅黑" w:cs="微软雅黑"/>
          <w:spacing w:val="-6"/>
          <w:position w:val="33"/>
          <w:sz w:val="20"/>
          <w:szCs w:val="20"/>
        </w:rPr>
        <w:t>(</w:t>
      </w:r>
      <w:r>
        <w:rPr>
          <w:rFonts w:ascii="微软雅黑" w:hAnsi="微软雅黑" w:eastAsia="微软雅黑" w:cs="微软雅黑"/>
          <w:spacing w:val="-3"/>
          <w:position w:val="33"/>
          <w:sz w:val="20"/>
          <w:szCs w:val="20"/>
        </w:rPr>
        <w:t>rowWeight</w:t>
      </w:r>
      <w:r>
        <w:rPr>
          <w:rFonts w:ascii="微软雅黑" w:hAnsi="微软雅黑" w:eastAsia="微软雅黑" w:cs="微软雅黑"/>
          <w:spacing w:val="-6"/>
          <w:position w:val="33"/>
          <w:sz w:val="20"/>
          <w:szCs w:val="20"/>
        </w:rPr>
        <w:t>,</w:t>
      </w:r>
      <w:r>
        <w:rPr>
          <w:rFonts w:ascii="微软雅黑" w:hAnsi="微软雅黑" w:eastAsia="微软雅黑" w:cs="微软雅黑"/>
          <w:spacing w:val="-3"/>
          <w:position w:val="33"/>
          <w:sz w:val="20"/>
          <w:szCs w:val="20"/>
        </w:rPr>
        <w:t>columnWeight</w:t>
      </w:r>
      <w:r>
        <w:rPr>
          <w:rFonts w:ascii="微软雅黑" w:hAnsi="微软雅黑" w:eastAsia="微软雅黑" w:cs="微软雅黑"/>
          <w:spacing w:val="-6"/>
          <w:position w:val="33"/>
          <w:sz w:val="20"/>
          <w:szCs w:val="20"/>
        </w:rPr>
        <w:t>) ;</w:t>
      </w:r>
    </w:p>
    <w:p w14:paraId="0AEAB1B9">
      <w:pPr>
        <w:spacing w:line="202" w:lineRule="auto"/>
        <w:ind w:left="416"/>
        <w:rPr>
          <w:rFonts w:ascii="微软雅黑" w:hAnsi="微软雅黑" w:eastAsia="微软雅黑" w:cs="微软雅黑"/>
          <w:sz w:val="20"/>
          <w:szCs w:val="20"/>
        </w:rPr>
      </w:pPr>
      <w:r>
        <w:rPr>
          <w:rFonts w:ascii="微软雅黑" w:hAnsi="微软雅黑" w:eastAsia="微软雅黑" w:cs="微软雅黑"/>
          <w:spacing w:val="9"/>
          <w:sz w:val="20"/>
          <w:szCs w:val="20"/>
        </w:rPr>
        <w:t>参</w:t>
      </w:r>
      <w:r>
        <w:rPr>
          <w:rFonts w:ascii="微软雅黑" w:hAnsi="微软雅黑" w:eastAsia="微软雅黑" w:cs="微软雅黑"/>
          <w:spacing w:val="8"/>
          <w:sz w:val="20"/>
          <w:szCs w:val="20"/>
        </w:rPr>
        <w:t>数</w:t>
      </w:r>
    </w:p>
    <w:p w14:paraId="0B2AAB0E"/>
    <w:p w14:paraId="2AD25DFE">
      <w:pPr>
        <w:spacing w:line="30" w:lineRule="exact"/>
      </w:pPr>
    </w:p>
    <w:tbl>
      <w:tblPr>
        <w:tblStyle w:val="4"/>
        <w:tblW w:w="9004" w:type="dxa"/>
        <w:tblInd w:w="4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58"/>
        <w:gridCol w:w="2297"/>
        <w:gridCol w:w="4849"/>
      </w:tblGrid>
      <w:tr w14:paraId="44D33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858" w:type="dxa"/>
            <w:vAlign w:val="top"/>
          </w:tcPr>
          <w:p w14:paraId="5177FA2A">
            <w:pPr>
              <w:spacing w:before="56" w:line="184" w:lineRule="auto"/>
              <w:ind w:left="106"/>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参数</w:t>
            </w:r>
          </w:p>
        </w:tc>
        <w:tc>
          <w:tcPr>
            <w:tcW w:w="2297" w:type="dxa"/>
            <w:vAlign w:val="top"/>
          </w:tcPr>
          <w:p w14:paraId="13AF666C">
            <w:pPr>
              <w:spacing w:before="56" w:line="184" w:lineRule="auto"/>
              <w:ind w:left="113"/>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849" w:type="dxa"/>
            <w:vAlign w:val="top"/>
          </w:tcPr>
          <w:p w14:paraId="4D1BFD3D">
            <w:pPr>
              <w:spacing w:before="56" w:line="184" w:lineRule="auto"/>
              <w:ind w:left="111"/>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08DABE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858" w:type="dxa"/>
            <w:vAlign w:val="top"/>
          </w:tcPr>
          <w:p w14:paraId="4E26934C">
            <w:pPr>
              <w:spacing w:before="53" w:line="183" w:lineRule="auto"/>
              <w:ind w:left="113"/>
              <w:rPr>
                <w:rFonts w:ascii="微软雅黑" w:hAnsi="微软雅黑" w:eastAsia="微软雅黑" w:cs="微软雅黑"/>
                <w:sz w:val="20"/>
                <w:szCs w:val="20"/>
              </w:rPr>
            </w:pPr>
            <w:r>
              <w:rPr>
                <w:rFonts w:ascii="微软雅黑" w:hAnsi="微软雅黑" w:eastAsia="微软雅黑" w:cs="微软雅黑"/>
                <w:spacing w:val="-16"/>
                <w:sz w:val="20"/>
                <w:szCs w:val="20"/>
              </w:rPr>
              <w:t>r</w:t>
            </w:r>
            <w:r>
              <w:rPr>
                <w:rFonts w:ascii="微软雅黑" w:hAnsi="微软雅黑" w:eastAsia="微软雅黑" w:cs="微软雅黑"/>
                <w:spacing w:val="-13"/>
                <w:sz w:val="20"/>
                <w:szCs w:val="20"/>
              </w:rPr>
              <w:t>owWeight</w:t>
            </w:r>
          </w:p>
        </w:tc>
        <w:tc>
          <w:tcPr>
            <w:tcW w:w="2297" w:type="dxa"/>
            <w:vAlign w:val="top"/>
          </w:tcPr>
          <w:p w14:paraId="411599C3">
            <w:pPr>
              <w:spacing w:before="53" w:line="183" w:lineRule="auto"/>
              <w:ind w:left="123"/>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849" w:type="dxa"/>
            <w:vAlign w:val="top"/>
          </w:tcPr>
          <w:p w14:paraId="1CE0EA67">
            <w:pPr>
              <w:spacing w:before="53" w:line="183" w:lineRule="auto"/>
              <w:ind w:left="109"/>
              <w:rPr>
                <w:rFonts w:ascii="微软雅黑" w:hAnsi="微软雅黑" w:eastAsia="微软雅黑" w:cs="微软雅黑"/>
                <w:sz w:val="20"/>
                <w:szCs w:val="20"/>
              </w:rPr>
            </w:pPr>
            <w:r>
              <w:rPr>
                <w:rFonts w:ascii="微软雅黑" w:hAnsi="微软雅黑" w:eastAsia="微软雅黑" w:cs="微软雅黑"/>
                <w:spacing w:val="-4"/>
                <w:sz w:val="20"/>
                <w:szCs w:val="20"/>
              </w:rPr>
              <w:t>行</w:t>
            </w:r>
            <w:r>
              <w:rPr>
                <w:rFonts w:ascii="微软雅黑" w:hAnsi="微软雅黑" w:eastAsia="微软雅黑" w:cs="微软雅黑"/>
                <w:spacing w:val="-3"/>
                <w:sz w:val="20"/>
                <w:szCs w:val="20"/>
              </w:rPr>
              <w:t>宽</w:t>
            </w:r>
            <w:r>
              <w:rPr>
                <w:rFonts w:ascii="微软雅黑" w:hAnsi="微软雅黑" w:eastAsia="微软雅黑" w:cs="微软雅黑"/>
                <w:spacing w:val="-2"/>
                <w:sz w:val="20"/>
                <w:szCs w:val="20"/>
              </w:rPr>
              <w:t>占比，  默认是 1</w:t>
            </w:r>
          </w:p>
        </w:tc>
      </w:tr>
      <w:tr w14:paraId="721EFA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858" w:type="dxa"/>
            <w:vAlign w:val="top"/>
          </w:tcPr>
          <w:p w14:paraId="1ECF67BD">
            <w:pPr>
              <w:spacing w:before="55" w:line="185" w:lineRule="auto"/>
              <w:ind w:left="119"/>
              <w:rPr>
                <w:rFonts w:ascii="微软雅黑" w:hAnsi="微软雅黑" w:eastAsia="微软雅黑" w:cs="微软雅黑"/>
                <w:sz w:val="20"/>
                <w:szCs w:val="20"/>
              </w:rPr>
            </w:pPr>
            <w:r>
              <w:rPr>
                <w:rFonts w:ascii="微软雅黑" w:hAnsi="微软雅黑" w:eastAsia="微软雅黑" w:cs="微软雅黑"/>
                <w:spacing w:val="-19"/>
                <w:sz w:val="20"/>
                <w:szCs w:val="20"/>
              </w:rPr>
              <w:t>c</w:t>
            </w:r>
            <w:r>
              <w:rPr>
                <w:rFonts w:ascii="微软雅黑" w:hAnsi="微软雅黑" w:eastAsia="微软雅黑" w:cs="微软雅黑"/>
                <w:spacing w:val="-13"/>
                <w:sz w:val="20"/>
                <w:szCs w:val="20"/>
              </w:rPr>
              <w:t>olumnWeight</w:t>
            </w:r>
          </w:p>
        </w:tc>
        <w:tc>
          <w:tcPr>
            <w:tcW w:w="2297" w:type="dxa"/>
            <w:vAlign w:val="top"/>
          </w:tcPr>
          <w:p w14:paraId="4EB43D2C">
            <w:pPr>
              <w:spacing w:before="55" w:line="185" w:lineRule="auto"/>
              <w:ind w:left="123"/>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849" w:type="dxa"/>
            <w:vAlign w:val="top"/>
          </w:tcPr>
          <w:p w14:paraId="3EB09B21">
            <w:pPr>
              <w:spacing w:before="55" w:line="185" w:lineRule="auto"/>
              <w:ind w:left="114"/>
              <w:rPr>
                <w:rFonts w:ascii="微软雅黑" w:hAnsi="微软雅黑" w:eastAsia="微软雅黑" w:cs="微软雅黑"/>
                <w:sz w:val="20"/>
                <w:szCs w:val="20"/>
              </w:rPr>
            </w:pPr>
            <w:r>
              <w:rPr>
                <w:rFonts w:ascii="微软雅黑" w:hAnsi="微软雅黑" w:eastAsia="微软雅黑" w:cs="微软雅黑"/>
                <w:spacing w:val="-4"/>
                <w:sz w:val="20"/>
                <w:szCs w:val="20"/>
              </w:rPr>
              <w:t>列高占比</w:t>
            </w:r>
            <w:r>
              <w:rPr>
                <w:rFonts w:ascii="微软雅黑" w:hAnsi="微软雅黑" w:eastAsia="微软雅黑" w:cs="微软雅黑"/>
                <w:spacing w:val="-2"/>
                <w:sz w:val="20"/>
                <w:szCs w:val="20"/>
              </w:rPr>
              <w:t>，  默认是 1</w:t>
            </w:r>
          </w:p>
        </w:tc>
      </w:tr>
    </w:tbl>
    <w:p w14:paraId="2CA3974C">
      <w:pPr>
        <w:rPr>
          <w:rFonts w:ascii="Arial"/>
          <w:sz w:val="21"/>
        </w:rPr>
      </w:pPr>
    </w:p>
    <w:p w14:paraId="05EC92B0">
      <w:pPr>
        <w:spacing w:line="79" w:lineRule="exact"/>
      </w:pPr>
    </w:p>
    <w:p w14:paraId="1FDDAAB0">
      <w:pPr>
        <w:sectPr>
          <w:pgSz w:w="11906" w:h="16839"/>
          <w:pgMar w:top="1431" w:right="1400" w:bottom="400" w:left="1083" w:header="0" w:footer="0" w:gutter="0"/>
          <w:cols w:equalWidth="0" w:num="1">
            <w:col w:w="9423"/>
          </w:cols>
        </w:sectPr>
      </w:pPr>
    </w:p>
    <w:p w14:paraId="1F6A7951">
      <w:pPr>
        <w:spacing w:before="125" w:line="196" w:lineRule="auto"/>
        <w:ind w:left="358"/>
        <w:rPr>
          <w:rFonts w:ascii="Arial" w:hAnsi="Arial" w:eastAsia="Arial" w:cs="Arial"/>
          <w:sz w:val="20"/>
          <w:szCs w:val="20"/>
        </w:rPr>
      </w:pPr>
      <w:r>
        <w:rPr>
          <w:rFonts w:ascii="Arial" w:hAnsi="Arial" w:eastAsia="Arial" w:cs="Arial"/>
          <w:sz w:val="20"/>
          <w:szCs w:val="20"/>
        </w:rPr>
        <w:t>•</w:t>
      </w:r>
    </w:p>
    <w:p w14:paraId="1022304B">
      <w:pPr>
        <w:spacing w:before="45"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69C4B83D">
      <w:pPr>
        <w:spacing w:line="218" w:lineRule="auto"/>
        <w:ind w:left="421"/>
        <w:rPr>
          <w:rFonts w:ascii="微软雅黑" w:hAnsi="微软雅黑" w:eastAsia="微软雅黑" w:cs="微软雅黑"/>
          <w:sz w:val="20"/>
          <w:szCs w:val="20"/>
        </w:rPr>
      </w:pPr>
      <w:r>
        <w:rPr>
          <w:rFonts w:ascii="微软雅黑" w:hAnsi="微软雅黑" w:eastAsia="微软雅黑" w:cs="微软雅黑"/>
          <w:spacing w:val="10"/>
          <w:sz w:val="20"/>
          <w:szCs w:val="20"/>
        </w:rPr>
        <w:t>Plo</w:t>
      </w:r>
      <w:r>
        <w:rPr>
          <w:rFonts w:ascii="微软雅黑" w:hAnsi="微软雅黑" w:eastAsia="微软雅黑" w:cs="微软雅黑"/>
          <w:spacing w:val="9"/>
          <w:sz w:val="20"/>
          <w:szCs w:val="20"/>
        </w:rPr>
        <w:t>t</w:t>
      </w:r>
    </w:p>
    <w:p w14:paraId="10CC7F7C">
      <w:pPr>
        <w:spacing w:before="1" w:line="218" w:lineRule="auto"/>
        <w:ind w:left="421"/>
        <w:rPr>
          <w:rFonts w:ascii="微软雅黑" w:hAnsi="微软雅黑" w:eastAsia="微软雅黑" w:cs="微软雅黑"/>
          <w:sz w:val="20"/>
          <w:szCs w:val="20"/>
        </w:rPr>
      </w:pPr>
      <w:r>
        <w:rPr>
          <w:rFonts w:ascii="微软雅黑" w:hAnsi="微软雅黑" w:eastAsia="微软雅黑" w:cs="微软雅黑"/>
          <w:spacing w:val="10"/>
          <w:sz w:val="20"/>
          <w:szCs w:val="20"/>
        </w:rPr>
        <w:t>Plo</w:t>
      </w:r>
      <w:r>
        <w:rPr>
          <w:rFonts w:ascii="微软雅黑" w:hAnsi="微软雅黑" w:eastAsia="微软雅黑" w:cs="微软雅黑"/>
          <w:spacing w:val="9"/>
          <w:sz w:val="20"/>
          <w:szCs w:val="20"/>
        </w:rPr>
        <w:t>t</w:t>
      </w:r>
    </w:p>
    <w:p w14:paraId="5EAADAE9">
      <w:pPr>
        <w:spacing w:line="218" w:lineRule="auto"/>
        <w:ind w:left="421"/>
        <w:rPr>
          <w:rFonts w:ascii="微软雅黑" w:hAnsi="微软雅黑" w:eastAsia="微软雅黑" w:cs="微软雅黑"/>
          <w:sz w:val="20"/>
          <w:szCs w:val="20"/>
        </w:rPr>
      </w:pPr>
      <w:r>
        <w:rPr>
          <w:rFonts w:ascii="微软雅黑" w:hAnsi="微软雅黑" w:eastAsia="微软雅黑" w:cs="微软雅黑"/>
          <w:spacing w:val="10"/>
          <w:sz w:val="20"/>
          <w:szCs w:val="20"/>
        </w:rPr>
        <w:t>Plo</w:t>
      </w:r>
      <w:r>
        <w:rPr>
          <w:rFonts w:ascii="微软雅黑" w:hAnsi="微软雅黑" w:eastAsia="微软雅黑" w:cs="微软雅黑"/>
          <w:spacing w:val="9"/>
          <w:sz w:val="20"/>
          <w:szCs w:val="20"/>
        </w:rPr>
        <w:t>t</w:t>
      </w:r>
    </w:p>
    <w:p w14:paraId="0CDBC4BA">
      <w:pPr>
        <w:spacing w:line="218" w:lineRule="auto"/>
        <w:ind w:left="421"/>
        <w:rPr>
          <w:rFonts w:ascii="微软雅黑" w:hAnsi="微软雅黑" w:eastAsia="微软雅黑" w:cs="微软雅黑"/>
          <w:sz w:val="20"/>
          <w:szCs w:val="20"/>
        </w:rPr>
      </w:pPr>
      <w:r>
        <w:rPr>
          <w:rFonts w:ascii="微软雅黑" w:hAnsi="微软雅黑" w:eastAsia="微软雅黑" w:cs="微软雅黑"/>
          <w:spacing w:val="10"/>
          <w:sz w:val="20"/>
          <w:szCs w:val="20"/>
        </w:rPr>
        <w:t>Plo</w:t>
      </w:r>
      <w:r>
        <w:rPr>
          <w:rFonts w:ascii="微软雅黑" w:hAnsi="微软雅黑" w:eastAsia="微软雅黑" w:cs="微软雅黑"/>
          <w:spacing w:val="9"/>
          <w:sz w:val="20"/>
          <w:szCs w:val="20"/>
        </w:rPr>
        <w:t>t</w:t>
      </w:r>
    </w:p>
    <w:p w14:paraId="2E50AC93">
      <w:pPr>
        <w:spacing w:before="1" w:line="218" w:lineRule="auto"/>
        <w:ind w:left="421"/>
        <w:rPr>
          <w:rFonts w:ascii="微软雅黑" w:hAnsi="微软雅黑" w:eastAsia="微软雅黑" w:cs="微软雅黑"/>
          <w:sz w:val="20"/>
          <w:szCs w:val="20"/>
        </w:rPr>
      </w:pPr>
      <w:r>
        <w:rPr>
          <w:rFonts w:ascii="微软雅黑" w:hAnsi="微软雅黑" w:eastAsia="微软雅黑" w:cs="微软雅黑"/>
          <w:spacing w:val="10"/>
          <w:sz w:val="20"/>
          <w:szCs w:val="20"/>
        </w:rPr>
        <w:t>Plo</w:t>
      </w:r>
      <w:r>
        <w:rPr>
          <w:rFonts w:ascii="微软雅黑" w:hAnsi="微软雅黑" w:eastAsia="微软雅黑" w:cs="微软雅黑"/>
          <w:spacing w:val="9"/>
          <w:sz w:val="20"/>
          <w:szCs w:val="20"/>
        </w:rPr>
        <w:t>t</w:t>
      </w:r>
    </w:p>
    <w:p w14:paraId="2C3694BB">
      <w:pPr>
        <w:spacing w:line="15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5A979336">
      <w:pPr>
        <w:spacing w:line="14" w:lineRule="auto"/>
        <w:rPr>
          <w:rFonts w:ascii="Arial"/>
          <w:sz w:val="2"/>
        </w:rPr>
      </w:pPr>
      <w:r>
        <w:rPr>
          <w:rFonts w:ascii="Arial" w:hAnsi="Arial" w:eastAsia="Arial" w:cs="Arial"/>
          <w:sz w:val="2"/>
          <w:szCs w:val="2"/>
        </w:rPr>
        <w:br w:type="column"/>
      </w:r>
    </w:p>
    <w:p w14:paraId="09EC5BCF">
      <w:pPr>
        <w:spacing w:before="44" w:line="205" w:lineRule="auto"/>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示例</w:t>
      </w:r>
    </w:p>
    <w:p w14:paraId="4E6B0B7E">
      <w:pPr>
        <w:spacing w:line="243" w:lineRule="auto"/>
        <w:rPr>
          <w:rFonts w:ascii="Arial"/>
          <w:sz w:val="21"/>
        </w:rPr>
      </w:pPr>
    </w:p>
    <w:p w14:paraId="4F622335">
      <w:pPr>
        <w:spacing w:before="87" w:line="188" w:lineRule="auto"/>
        <w:ind w:left="24"/>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 xml:space="preserve">1 </w:t>
      </w:r>
      <w:r>
        <w:rPr>
          <w:rFonts w:ascii="微软雅黑" w:hAnsi="微软雅黑" w:eastAsia="微软雅黑" w:cs="微软雅黑"/>
          <w:spacing w:val="12"/>
          <w:sz w:val="20"/>
          <w:szCs w:val="20"/>
        </w:rPr>
        <w:t>;</w:t>
      </w:r>
    </w:p>
    <w:p w14:paraId="5E663F91">
      <w:pPr>
        <w:spacing w:before="43" w:line="188" w:lineRule="auto"/>
        <w:ind w:left="24"/>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 xml:space="preserve">2 </w:t>
      </w:r>
      <w:r>
        <w:rPr>
          <w:rFonts w:ascii="微软雅黑" w:hAnsi="微软雅黑" w:eastAsia="微软雅黑" w:cs="微软雅黑"/>
          <w:spacing w:val="12"/>
          <w:sz w:val="20"/>
          <w:szCs w:val="20"/>
        </w:rPr>
        <w:t>;</w:t>
      </w:r>
    </w:p>
    <w:p w14:paraId="1ED55B41">
      <w:pPr>
        <w:spacing w:before="43" w:line="188" w:lineRule="auto"/>
        <w:ind w:left="24"/>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 xml:space="preserve">3 </w:t>
      </w:r>
      <w:r>
        <w:rPr>
          <w:rFonts w:ascii="微软雅黑" w:hAnsi="微软雅黑" w:eastAsia="微软雅黑" w:cs="微软雅黑"/>
          <w:spacing w:val="12"/>
          <w:sz w:val="20"/>
          <w:szCs w:val="20"/>
        </w:rPr>
        <w:t>;</w:t>
      </w:r>
    </w:p>
    <w:p w14:paraId="38B5C648">
      <w:pPr>
        <w:spacing w:before="43" w:line="188" w:lineRule="auto"/>
        <w:ind w:left="24"/>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 xml:space="preserve">4 </w:t>
      </w:r>
      <w:r>
        <w:rPr>
          <w:rFonts w:ascii="微软雅黑" w:hAnsi="微软雅黑" w:eastAsia="微软雅黑" w:cs="微软雅黑"/>
          <w:spacing w:val="12"/>
          <w:sz w:val="20"/>
          <w:szCs w:val="20"/>
        </w:rPr>
        <w:t>;</w:t>
      </w:r>
    </w:p>
    <w:p w14:paraId="1410436B">
      <w:pPr>
        <w:spacing w:before="44" w:line="188" w:lineRule="auto"/>
        <w:ind w:left="24"/>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 xml:space="preserve">5 </w:t>
      </w:r>
      <w:r>
        <w:rPr>
          <w:rFonts w:ascii="微软雅黑" w:hAnsi="微软雅黑" w:eastAsia="微软雅黑" w:cs="微软雅黑"/>
          <w:spacing w:val="12"/>
          <w:sz w:val="20"/>
          <w:szCs w:val="20"/>
        </w:rPr>
        <w:t>;</w:t>
      </w:r>
    </w:p>
    <w:p w14:paraId="5E9306D5">
      <w:pPr>
        <w:sectPr>
          <w:type w:val="continuous"/>
          <w:pgSz w:w="11906" w:h="16839"/>
          <w:pgMar w:top="1431" w:right="1400" w:bottom="400" w:left="1083" w:header="0" w:footer="0" w:gutter="0"/>
          <w:cols w:equalWidth="0" w:num="2">
            <w:col w:w="838" w:space="85"/>
            <w:col w:w="8500"/>
          </w:cols>
        </w:sectPr>
      </w:pPr>
    </w:p>
    <w:p w14:paraId="0DA5E1B6">
      <w:pPr>
        <w:spacing w:before="85" w:line="199"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0F148A17">
      <w:pPr>
        <w:spacing w:before="28"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43278630">
      <w:pPr>
        <w:spacing w:before="28" w:line="218" w:lineRule="auto"/>
        <w:ind w:left="843"/>
        <w:rPr>
          <w:rFonts w:ascii="微软雅黑" w:hAnsi="微软雅黑" w:eastAsia="微软雅黑" w:cs="微软雅黑"/>
          <w:sz w:val="20"/>
          <w:szCs w:val="20"/>
        </w:rPr>
      </w:pPr>
      <w:r>
        <w:rPr>
          <w:rFonts w:ascii="微软雅黑" w:hAnsi="微软雅黑" w:eastAsia="微软雅黑" w:cs="微软雅黑"/>
          <w:spacing w:val="21"/>
          <w:sz w:val="20"/>
          <w:szCs w:val="20"/>
        </w:rPr>
        <w:t>/</w:t>
      </w:r>
      <w:r>
        <w:rPr>
          <w:rFonts w:ascii="微软雅黑" w:hAnsi="微软雅黑" w:eastAsia="微软雅黑" w:cs="微软雅黑"/>
          <w:spacing w:val="14"/>
          <w:sz w:val="20"/>
          <w:szCs w:val="20"/>
        </w:rPr>
        <w:t>*目标图形,</w:t>
      </w:r>
      <w:r>
        <w:rPr>
          <w:rFonts w:ascii="微软雅黑" w:hAnsi="微软雅黑" w:eastAsia="微软雅黑" w:cs="微软雅黑"/>
          <w:sz w:val="20"/>
          <w:szCs w:val="20"/>
        </w:rPr>
        <w:t>K</w:t>
      </w:r>
      <w:r>
        <w:rPr>
          <w:rFonts w:ascii="微软雅黑" w:hAnsi="微软雅黑" w:eastAsia="微软雅黑" w:cs="微软雅黑"/>
          <w:spacing w:val="14"/>
          <w:sz w:val="20"/>
          <w:szCs w:val="20"/>
        </w:rPr>
        <w:t xml:space="preserve"> 线默认(0,0)</w:t>
      </w:r>
    </w:p>
    <w:p w14:paraId="70B5CB4C">
      <w:pPr>
        <w:spacing w:line="187" w:lineRule="auto"/>
        <w:ind w:left="885"/>
        <w:rPr>
          <w:rFonts w:ascii="微软雅黑" w:hAnsi="微软雅黑" w:eastAsia="微软雅黑" w:cs="微软雅黑"/>
          <w:sz w:val="20"/>
          <w:szCs w:val="20"/>
        </w:rPr>
      </w:pPr>
      <w:r>
        <w:rPr>
          <w:rFonts w:ascii="微软雅黑" w:hAnsi="微软雅黑" w:eastAsia="微软雅黑" w:cs="微软雅黑"/>
          <w:spacing w:val="-8"/>
          <w:sz w:val="20"/>
          <w:szCs w:val="20"/>
        </w:rPr>
        <w:t>|</w:t>
      </w:r>
      <w:r>
        <w:rPr>
          <w:rFonts w:ascii="微软雅黑" w:hAnsi="微软雅黑" w:eastAsia="微软雅黑" w:cs="微软雅黑"/>
          <w:spacing w:val="-6"/>
          <w:sz w:val="20"/>
          <w:szCs w:val="20"/>
        </w:rPr>
        <w:t>K 线  |MA1|</w:t>
      </w:r>
    </w:p>
    <w:p w14:paraId="2A28BAB6">
      <w:pPr>
        <w:spacing w:before="45" w:line="187" w:lineRule="auto"/>
        <w:ind w:left="885"/>
        <w:rPr>
          <w:rFonts w:ascii="微软雅黑" w:hAnsi="微软雅黑" w:eastAsia="微软雅黑" w:cs="微软雅黑"/>
          <w:sz w:val="20"/>
          <w:szCs w:val="20"/>
        </w:rPr>
      </w:pPr>
      <w:r>
        <w:rPr>
          <w:rFonts w:ascii="微软雅黑" w:hAnsi="微软雅黑" w:eastAsia="微软雅黑" w:cs="微软雅黑"/>
          <w:spacing w:val="-21"/>
          <w:sz w:val="20"/>
          <w:szCs w:val="20"/>
        </w:rPr>
        <w:t>|</w:t>
      </w:r>
      <w:r>
        <w:rPr>
          <w:rFonts w:ascii="微软雅黑" w:hAnsi="微软雅黑" w:eastAsia="微软雅黑" w:cs="微软雅黑"/>
          <w:spacing w:val="-13"/>
          <w:sz w:val="20"/>
          <w:szCs w:val="20"/>
        </w:rPr>
        <w:t>M2  |MA3  |</w:t>
      </w:r>
    </w:p>
    <w:p w14:paraId="1183EE81">
      <w:pPr>
        <w:spacing w:before="45" w:line="187" w:lineRule="auto"/>
        <w:ind w:left="885"/>
        <w:rPr>
          <w:rFonts w:ascii="微软雅黑" w:hAnsi="微软雅黑" w:eastAsia="微软雅黑" w:cs="微软雅黑"/>
          <w:sz w:val="20"/>
          <w:szCs w:val="20"/>
        </w:rPr>
      </w:pPr>
      <w:r>
        <w:rPr>
          <w:rFonts w:ascii="微软雅黑" w:hAnsi="微软雅黑" w:eastAsia="微软雅黑" w:cs="微软雅黑"/>
          <w:spacing w:val="-16"/>
          <w:sz w:val="20"/>
          <w:szCs w:val="20"/>
        </w:rPr>
        <w:t>|</w:t>
      </w:r>
      <w:r>
        <w:rPr>
          <w:rFonts w:ascii="微软雅黑" w:hAnsi="微软雅黑" w:eastAsia="微软雅黑" w:cs="微软雅黑"/>
          <w:spacing w:val="-11"/>
          <w:sz w:val="20"/>
          <w:szCs w:val="20"/>
        </w:rPr>
        <w:t xml:space="preserve">  |MA4|MA5|</w:t>
      </w:r>
    </w:p>
    <w:p w14:paraId="7199BEBA">
      <w:pPr>
        <w:spacing w:before="44" w:line="205" w:lineRule="auto"/>
        <w:ind w:left="843"/>
        <w:rPr>
          <w:rFonts w:ascii="微软雅黑" w:hAnsi="微软雅黑" w:eastAsia="微软雅黑" w:cs="微软雅黑"/>
          <w:sz w:val="20"/>
          <w:szCs w:val="20"/>
        </w:rPr>
      </w:pPr>
      <w:r>
        <w:rPr>
          <w:rFonts w:ascii="微软雅黑" w:hAnsi="微软雅黑" w:eastAsia="微软雅黑" w:cs="微软雅黑"/>
          <w:spacing w:val="13"/>
          <w:sz w:val="20"/>
          <w:szCs w:val="20"/>
        </w:rPr>
        <w:t>*/</w:t>
      </w:r>
    </w:p>
    <w:p w14:paraId="74E46EB3">
      <w:pPr>
        <w:spacing w:before="19"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0"/>
          <w:sz w:val="20"/>
          <w:szCs w:val="20"/>
        </w:rPr>
        <w:t>1.</w:t>
      </w:r>
      <w:r>
        <w:rPr>
          <w:rFonts w:ascii="微软雅黑" w:hAnsi="微软雅黑" w:eastAsia="微软雅黑" w:cs="微软雅黑"/>
          <w:sz w:val="20"/>
          <w:szCs w:val="20"/>
        </w:rPr>
        <w:t>figure</w:t>
      </w:r>
      <w:r>
        <w:rPr>
          <w:rFonts w:ascii="微软雅黑" w:hAnsi="微软雅黑" w:eastAsia="微软雅黑" w:cs="微软雅黑"/>
          <w:spacing w:val="40"/>
          <w:sz w:val="20"/>
          <w:szCs w:val="20"/>
        </w:rPr>
        <w:t xml:space="preserve">() </w:t>
      </w:r>
      <w:r>
        <w:rPr>
          <w:rFonts w:ascii="微软雅黑" w:hAnsi="微软雅黑" w:eastAsia="微软雅黑" w:cs="微软雅黑"/>
          <w:spacing w:val="38"/>
          <w:sz w:val="20"/>
          <w:szCs w:val="20"/>
        </w:rPr>
        <w:t>;</w:t>
      </w:r>
    </w:p>
    <w:p w14:paraId="2CC57D72">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0"/>
          <w:sz w:val="20"/>
          <w:szCs w:val="20"/>
        </w:rPr>
        <w:t>2.</w:t>
      </w:r>
      <w:r>
        <w:rPr>
          <w:rFonts w:ascii="微软雅黑" w:hAnsi="微软雅黑" w:eastAsia="微软雅黑" w:cs="微软雅黑"/>
          <w:sz w:val="20"/>
          <w:szCs w:val="20"/>
        </w:rPr>
        <w:t>figure</w:t>
      </w:r>
      <w:r>
        <w:rPr>
          <w:rFonts w:ascii="微软雅黑" w:hAnsi="微软雅黑" w:eastAsia="微软雅黑" w:cs="微软雅黑"/>
          <w:spacing w:val="40"/>
          <w:sz w:val="20"/>
          <w:szCs w:val="20"/>
        </w:rPr>
        <w:t xml:space="preserve">() </w:t>
      </w:r>
      <w:r>
        <w:rPr>
          <w:rFonts w:ascii="微软雅黑" w:hAnsi="微软雅黑" w:eastAsia="微软雅黑" w:cs="微软雅黑"/>
          <w:spacing w:val="38"/>
          <w:sz w:val="20"/>
          <w:szCs w:val="20"/>
        </w:rPr>
        <w:t>;</w:t>
      </w:r>
    </w:p>
    <w:p w14:paraId="05AF3936">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0"/>
          <w:sz w:val="20"/>
          <w:szCs w:val="20"/>
        </w:rPr>
        <w:t>3.</w:t>
      </w:r>
      <w:r>
        <w:rPr>
          <w:rFonts w:ascii="微软雅黑" w:hAnsi="微软雅黑" w:eastAsia="微软雅黑" w:cs="微软雅黑"/>
          <w:sz w:val="20"/>
          <w:szCs w:val="20"/>
        </w:rPr>
        <w:t>figure</w:t>
      </w:r>
      <w:r>
        <w:rPr>
          <w:rFonts w:ascii="微软雅黑" w:hAnsi="微软雅黑" w:eastAsia="微软雅黑" w:cs="微软雅黑"/>
          <w:spacing w:val="40"/>
          <w:sz w:val="20"/>
          <w:szCs w:val="20"/>
        </w:rPr>
        <w:t xml:space="preserve">() </w:t>
      </w:r>
      <w:r>
        <w:rPr>
          <w:rFonts w:ascii="微软雅黑" w:hAnsi="微软雅黑" w:eastAsia="微软雅黑" w:cs="微软雅黑"/>
          <w:spacing w:val="38"/>
          <w:sz w:val="20"/>
          <w:szCs w:val="20"/>
        </w:rPr>
        <w:t>;</w:t>
      </w:r>
    </w:p>
    <w:p w14:paraId="4F2D31B3">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0"/>
          <w:sz w:val="20"/>
          <w:szCs w:val="20"/>
        </w:rPr>
        <w:t>4.</w:t>
      </w:r>
      <w:r>
        <w:rPr>
          <w:rFonts w:ascii="微软雅黑" w:hAnsi="微软雅黑" w:eastAsia="微软雅黑" w:cs="微软雅黑"/>
          <w:sz w:val="20"/>
          <w:szCs w:val="20"/>
        </w:rPr>
        <w:t>figure</w:t>
      </w:r>
      <w:r>
        <w:rPr>
          <w:rFonts w:ascii="微软雅黑" w:hAnsi="微软雅黑" w:eastAsia="微软雅黑" w:cs="微软雅黑"/>
          <w:spacing w:val="40"/>
          <w:sz w:val="20"/>
          <w:szCs w:val="20"/>
        </w:rPr>
        <w:t xml:space="preserve">() </w:t>
      </w:r>
      <w:r>
        <w:rPr>
          <w:rFonts w:ascii="微软雅黑" w:hAnsi="微软雅黑" w:eastAsia="微软雅黑" w:cs="微软雅黑"/>
          <w:spacing w:val="38"/>
          <w:sz w:val="20"/>
          <w:szCs w:val="20"/>
        </w:rPr>
        <w:t>;</w:t>
      </w:r>
    </w:p>
    <w:p w14:paraId="6FB2FCA1">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40"/>
          <w:sz w:val="20"/>
          <w:szCs w:val="20"/>
        </w:rPr>
        <w:t>5.</w:t>
      </w:r>
      <w:r>
        <w:rPr>
          <w:rFonts w:ascii="微软雅黑" w:hAnsi="微软雅黑" w:eastAsia="微软雅黑" w:cs="微软雅黑"/>
          <w:sz w:val="20"/>
          <w:szCs w:val="20"/>
        </w:rPr>
        <w:t>figure</w:t>
      </w:r>
      <w:r>
        <w:rPr>
          <w:rFonts w:ascii="微软雅黑" w:hAnsi="微软雅黑" w:eastAsia="微软雅黑" w:cs="微软雅黑"/>
          <w:spacing w:val="40"/>
          <w:sz w:val="20"/>
          <w:szCs w:val="20"/>
        </w:rPr>
        <w:t xml:space="preserve">() </w:t>
      </w:r>
      <w:r>
        <w:rPr>
          <w:rFonts w:ascii="微软雅黑" w:hAnsi="微软雅黑" w:eastAsia="微软雅黑" w:cs="微软雅黑"/>
          <w:spacing w:val="38"/>
          <w:sz w:val="20"/>
          <w:szCs w:val="20"/>
        </w:rPr>
        <w:t>;</w:t>
      </w:r>
    </w:p>
    <w:p w14:paraId="4F59767F">
      <w:pPr>
        <w:spacing w:before="43"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4"/>
          <w:sz w:val="20"/>
          <w:szCs w:val="20"/>
        </w:rPr>
        <w:t>1</w:t>
      </w:r>
      <w:r>
        <w:rPr>
          <w:rFonts w:ascii="微软雅黑" w:hAnsi="微软雅黑" w:eastAsia="微软雅黑" w:cs="微软雅黑"/>
          <w:spacing w:val="21"/>
          <w:sz w:val="20"/>
          <w:szCs w:val="20"/>
        </w:rPr>
        <w:t>.</w:t>
      </w:r>
      <w:r>
        <w:rPr>
          <w:rFonts w:ascii="微软雅黑" w:hAnsi="微软雅黑" w:eastAsia="微软雅黑" w:cs="微软雅黑"/>
          <w:sz w:val="20"/>
          <w:szCs w:val="20"/>
        </w:rPr>
        <w:t>setLayout</w:t>
      </w:r>
      <w:r>
        <w:rPr>
          <w:rFonts w:ascii="微软雅黑" w:hAnsi="微软雅黑" w:eastAsia="微软雅黑" w:cs="微软雅黑"/>
          <w:spacing w:val="21"/>
          <w:sz w:val="20"/>
          <w:szCs w:val="20"/>
        </w:rPr>
        <w:t>(0,2) ;//布局在(0,2)</w:t>
      </w:r>
    </w:p>
    <w:p w14:paraId="317A2156">
      <w:pPr>
        <w:spacing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4"/>
          <w:sz w:val="20"/>
          <w:szCs w:val="20"/>
        </w:rPr>
        <w:t>2</w:t>
      </w:r>
      <w:r>
        <w:rPr>
          <w:rFonts w:ascii="微软雅黑" w:hAnsi="微软雅黑" w:eastAsia="微软雅黑" w:cs="微软雅黑"/>
          <w:spacing w:val="21"/>
          <w:sz w:val="20"/>
          <w:szCs w:val="20"/>
        </w:rPr>
        <w:t>.</w:t>
      </w:r>
      <w:r>
        <w:rPr>
          <w:rFonts w:ascii="微软雅黑" w:hAnsi="微软雅黑" w:eastAsia="微软雅黑" w:cs="微软雅黑"/>
          <w:sz w:val="20"/>
          <w:szCs w:val="20"/>
        </w:rPr>
        <w:t>setLayout</w:t>
      </w:r>
      <w:r>
        <w:rPr>
          <w:rFonts w:ascii="微软雅黑" w:hAnsi="微软雅黑" w:eastAsia="微软雅黑" w:cs="微软雅黑"/>
          <w:spacing w:val="21"/>
          <w:sz w:val="20"/>
          <w:szCs w:val="20"/>
        </w:rPr>
        <w:t>(1,0) ;//布局在(1,0)</w:t>
      </w:r>
    </w:p>
    <w:p w14:paraId="0A090E1C">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3</w:t>
      </w:r>
      <w:r>
        <w:rPr>
          <w:rFonts w:ascii="微软雅黑" w:hAnsi="微软雅黑" w:eastAsia="微软雅黑" w:cs="微软雅黑"/>
          <w:spacing w:val="17"/>
          <w:sz w:val="20"/>
          <w:szCs w:val="20"/>
        </w:rPr>
        <w:t>.</w:t>
      </w:r>
      <w:r>
        <w:rPr>
          <w:rFonts w:ascii="微软雅黑" w:hAnsi="微软雅黑" w:eastAsia="微软雅黑" w:cs="微软雅黑"/>
          <w:sz w:val="20"/>
          <w:szCs w:val="20"/>
        </w:rPr>
        <w:t>setLayout</w:t>
      </w:r>
      <w:r>
        <w:rPr>
          <w:rFonts w:ascii="微软雅黑" w:hAnsi="微软雅黑" w:eastAsia="微软雅黑" w:cs="微软雅黑"/>
          <w:spacing w:val="17"/>
          <w:sz w:val="20"/>
          <w:szCs w:val="20"/>
        </w:rPr>
        <w:t>(1, 1) ;//布局在(1,0)</w:t>
      </w:r>
    </w:p>
    <w:p w14:paraId="1E7A8AF6">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2"/>
          <w:sz w:val="20"/>
          <w:szCs w:val="20"/>
        </w:rPr>
        <w:t>3.</w:t>
      </w:r>
      <w:r>
        <w:rPr>
          <w:rFonts w:ascii="微软雅黑" w:hAnsi="微软雅黑" w:eastAsia="微软雅黑" w:cs="微软雅黑"/>
          <w:sz w:val="20"/>
          <w:szCs w:val="20"/>
        </w:rPr>
        <w:t>setCrossCells</w:t>
      </w:r>
      <w:r>
        <w:rPr>
          <w:rFonts w:ascii="微软雅黑" w:hAnsi="微软雅黑" w:eastAsia="微软雅黑" w:cs="微软雅黑"/>
          <w:spacing w:val="22"/>
          <w:sz w:val="20"/>
          <w:szCs w:val="20"/>
        </w:rPr>
        <w:t xml:space="preserve">(1,2) ;//跨 2 </w:t>
      </w:r>
      <w:r>
        <w:rPr>
          <w:rFonts w:ascii="微软雅黑" w:hAnsi="微软雅黑" w:eastAsia="微软雅黑" w:cs="微软雅黑"/>
          <w:spacing w:val="21"/>
          <w:sz w:val="20"/>
          <w:szCs w:val="20"/>
        </w:rPr>
        <w:t>列</w:t>
      </w:r>
    </w:p>
    <w:p w14:paraId="09A3ACB0">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4"/>
          <w:sz w:val="20"/>
          <w:szCs w:val="20"/>
        </w:rPr>
        <w:t>4</w:t>
      </w:r>
      <w:r>
        <w:rPr>
          <w:rFonts w:ascii="微软雅黑" w:hAnsi="微软雅黑" w:eastAsia="微软雅黑" w:cs="微软雅黑"/>
          <w:spacing w:val="13"/>
          <w:sz w:val="20"/>
          <w:szCs w:val="20"/>
        </w:rPr>
        <w:t>.</w:t>
      </w:r>
      <w:r>
        <w:rPr>
          <w:rFonts w:ascii="微软雅黑" w:hAnsi="微软雅黑" w:eastAsia="微软雅黑" w:cs="微软雅黑"/>
          <w:sz w:val="20"/>
          <w:szCs w:val="20"/>
        </w:rPr>
        <w:t>setLayout</w:t>
      </w:r>
      <w:r>
        <w:rPr>
          <w:rFonts w:ascii="微软雅黑" w:hAnsi="微软雅黑" w:eastAsia="微软雅黑" w:cs="微软雅黑"/>
          <w:spacing w:val="13"/>
          <w:sz w:val="20"/>
          <w:szCs w:val="20"/>
        </w:rPr>
        <w:t>(2, 1) ;//布局在(2, 1)</w:t>
      </w:r>
    </w:p>
    <w:p w14:paraId="1D3563C7">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4"/>
          <w:sz w:val="20"/>
          <w:szCs w:val="20"/>
        </w:rPr>
        <w:t>5</w:t>
      </w:r>
      <w:r>
        <w:rPr>
          <w:rFonts w:ascii="微软雅黑" w:hAnsi="微软雅黑" w:eastAsia="微软雅黑" w:cs="微软雅黑"/>
          <w:spacing w:val="21"/>
          <w:sz w:val="20"/>
          <w:szCs w:val="20"/>
        </w:rPr>
        <w:t>.</w:t>
      </w:r>
      <w:r>
        <w:rPr>
          <w:rFonts w:ascii="微软雅黑" w:hAnsi="微软雅黑" w:eastAsia="微软雅黑" w:cs="微软雅黑"/>
          <w:sz w:val="20"/>
          <w:szCs w:val="20"/>
        </w:rPr>
        <w:t>setLayout</w:t>
      </w:r>
      <w:r>
        <w:rPr>
          <w:rFonts w:ascii="微软雅黑" w:hAnsi="微软雅黑" w:eastAsia="微软雅黑" w:cs="微软雅黑"/>
          <w:spacing w:val="21"/>
          <w:sz w:val="20"/>
          <w:szCs w:val="20"/>
        </w:rPr>
        <w:t>(2,2) ;//布局在(2,2)</w:t>
      </w:r>
    </w:p>
    <w:p w14:paraId="0F30C778">
      <w:pPr>
        <w:spacing w:before="43"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2"/>
          <w:sz w:val="20"/>
          <w:szCs w:val="20"/>
        </w:rPr>
        <w:t>1.</w:t>
      </w:r>
      <w:r>
        <w:rPr>
          <w:rFonts w:ascii="微软雅黑" w:hAnsi="微软雅黑" w:eastAsia="微软雅黑" w:cs="微软雅黑"/>
          <w:sz w:val="20"/>
          <w:szCs w:val="20"/>
        </w:rPr>
        <w:t>setOption</w:t>
      </w:r>
      <w:r>
        <w:rPr>
          <w:rFonts w:ascii="微软雅黑" w:hAnsi="微软雅黑" w:eastAsia="微软雅黑" w:cs="微软雅黑"/>
          <w:spacing w:val="12"/>
          <w:sz w:val="20"/>
          <w:szCs w:val="20"/>
        </w:rPr>
        <w:t>("</w:t>
      </w:r>
      <w:r>
        <w:rPr>
          <w:rFonts w:ascii="微软雅黑" w:hAnsi="微软雅黑" w:eastAsia="微软雅黑" w:cs="微软雅黑"/>
          <w:sz w:val="20"/>
          <w:szCs w:val="20"/>
        </w:rPr>
        <w:t>MA</w:t>
      </w:r>
      <w:r>
        <w:rPr>
          <w:rFonts w:ascii="微软雅黑" w:hAnsi="微软雅黑" w:eastAsia="微软雅黑" w:cs="微软雅黑"/>
          <w:spacing w:val="12"/>
          <w:sz w:val="20"/>
          <w:szCs w:val="20"/>
        </w:rPr>
        <w:t>1","</w:t>
      </w:r>
      <w:r>
        <w:rPr>
          <w:rFonts w:ascii="微软雅黑" w:hAnsi="微软雅黑" w:eastAsia="微软雅黑" w:cs="微软雅黑"/>
          <w:sz w:val="20"/>
          <w:szCs w:val="20"/>
        </w:rPr>
        <w:t>x</w:t>
      </w:r>
      <w:r>
        <w:rPr>
          <w:rFonts w:ascii="微软雅黑" w:hAnsi="微软雅黑" w:eastAsia="微软雅黑" w:cs="微软雅黑"/>
          <w:spacing w:val="12"/>
          <w:sz w:val="20"/>
          <w:szCs w:val="20"/>
        </w:rPr>
        <w:t>-</w:t>
      </w:r>
      <w:r>
        <w:rPr>
          <w:rFonts w:ascii="微软雅黑" w:hAnsi="微软雅黑" w:eastAsia="微软雅黑" w:cs="微软雅黑"/>
          <w:sz w:val="20"/>
          <w:szCs w:val="20"/>
        </w:rPr>
        <w:t>format</w:t>
      </w:r>
      <w:r>
        <w:rPr>
          <w:rFonts w:ascii="微软雅黑" w:hAnsi="微软雅黑" w:eastAsia="微软雅黑" w:cs="微软雅黑"/>
          <w:spacing w:val="12"/>
          <w:sz w:val="20"/>
          <w:szCs w:val="20"/>
        </w:rPr>
        <w:t>","</w:t>
      </w:r>
      <w:r>
        <w:rPr>
          <w:rFonts w:ascii="微软雅黑" w:hAnsi="微软雅黑" w:eastAsia="微软雅黑" w:cs="微软雅黑"/>
          <w:sz w:val="20"/>
          <w:szCs w:val="20"/>
        </w:rPr>
        <w:t>time</w:t>
      </w:r>
      <w:r>
        <w:rPr>
          <w:rFonts w:ascii="微软雅黑" w:hAnsi="微软雅黑" w:eastAsia="微软雅黑" w:cs="微软雅黑"/>
          <w:spacing w:val="12"/>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12"/>
          <w:sz w:val="20"/>
          <w:szCs w:val="20"/>
        </w:rPr>
        <w:t xml:space="preserve"> 为时间</w:t>
      </w:r>
      <w:r>
        <w:rPr>
          <w:rFonts w:ascii="微软雅黑" w:hAnsi="微软雅黑" w:eastAsia="微软雅黑" w:cs="微软雅黑"/>
          <w:spacing w:val="8"/>
          <w:sz w:val="20"/>
          <w:szCs w:val="20"/>
        </w:rPr>
        <w:t>轴</w:t>
      </w:r>
    </w:p>
    <w:p w14:paraId="3F541A4C">
      <w:pPr>
        <w:spacing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2"/>
          <w:sz w:val="20"/>
          <w:szCs w:val="20"/>
        </w:rPr>
        <w:t>2.</w:t>
      </w:r>
      <w:r>
        <w:rPr>
          <w:rFonts w:ascii="微软雅黑" w:hAnsi="微软雅黑" w:eastAsia="微软雅黑" w:cs="微软雅黑"/>
          <w:sz w:val="20"/>
          <w:szCs w:val="20"/>
        </w:rPr>
        <w:t>setOption</w:t>
      </w:r>
      <w:r>
        <w:rPr>
          <w:rFonts w:ascii="微软雅黑" w:hAnsi="微软雅黑" w:eastAsia="微软雅黑" w:cs="微软雅黑"/>
          <w:spacing w:val="12"/>
          <w:sz w:val="20"/>
          <w:szCs w:val="20"/>
        </w:rPr>
        <w:t>("</w:t>
      </w:r>
      <w:r>
        <w:rPr>
          <w:rFonts w:ascii="微软雅黑" w:hAnsi="微软雅黑" w:eastAsia="微软雅黑" w:cs="微软雅黑"/>
          <w:sz w:val="20"/>
          <w:szCs w:val="20"/>
        </w:rPr>
        <w:t>MA</w:t>
      </w:r>
      <w:r>
        <w:rPr>
          <w:rFonts w:ascii="微软雅黑" w:hAnsi="微软雅黑" w:eastAsia="微软雅黑" w:cs="微软雅黑"/>
          <w:spacing w:val="12"/>
          <w:sz w:val="20"/>
          <w:szCs w:val="20"/>
        </w:rPr>
        <w:t>2","</w:t>
      </w:r>
      <w:r>
        <w:rPr>
          <w:rFonts w:ascii="微软雅黑" w:hAnsi="微软雅黑" w:eastAsia="微软雅黑" w:cs="微软雅黑"/>
          <w:sz w:val="20"/>
          <w:szCs w:val="20"/>
        </w:rPr>
        <w:t>x</w:t>
      </w:r>
      <w:r>
        <w:rPr>
          <w:rFonts w:ascii="微软雅黑" w:hAnsi="微软雅黑" w:eastAsia="微软雅黑" w:cs="微软雅黑"/>
          <w:spacing w:val="12"/>
          <w:sz w:val="20"/>
          <w:szCs w:val="20"/>
        </w:rPr>
        <w:t>-</w:t>
      </w:r>
      <w:r>
        <w:rPr>
          <w:rFonts w:ascii="微软雅黑" w:hAnsi="微软雅黑" w:eastAsia="微软雅黑" w:cs="微软雅黑"/>
          <w:sz w:val="20"/>
          <w:szCs w:val="20"/>
        </w:rPr>
        <w:t>format</w:t>
      </w:r>
      <w:r>
        <w:rPr>
          <w:rFonts w:ascii="微软雅黑" w:hAnsi="微软雅黑" w:eastAsia="微软雅黑" w:cs="微软雅黑"/>
          <w:spacing w:val="12"/>
          <w:sz w:val="20"/>
          <w:szCs w:val="20"/>
        </w:rPr>
        <w:t>","</w:t>
      </w:r>
      <w:r>
        <w:rPr>
          <w:rFonts w:ascii="微软雅黑" w:hAnsi="微软雅黑" w:eastAsia="微软雅黑" w:cs="微软雅黑"/>
          <w:sz w:val="20"/>
          <w:szCs w:val="20"/>
        </w:rPr>
        <w:t>time</w:t>
      </w:r>
      <w:r>
        <w:rPr>
          <w:rFonts w:ascii="微软雅黑" w:hAnsi="微软雅黑" w:eastAsia="微软雅黑" w:cs="微软雅黑"/>
          <w:spacing w:val="12"/>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12"/>
          <w:sz w:val="20"/>
          <w:szCs w:val="20"/>
        </w:rPr>
        <w:t xml:space="preserve"> 为时间</w:t>
      </w:r>
      <w:r>
        <w:rPr>
          <w:rFonts w:ascii="微软雅黑" w:hAnsi="微软雅黑" w:eastAsia="微软雅黑" w:cs="微软雅黑"/>
          <w:spacing w:val="8"/>
          <w:sz w:val="20"/>
          <w:szCs w:val="20"/>
        </w:rPr>
        <w:t>轴</w:t>
      </w:r>
    </w:p>
    <w:p w14:paraId="2C4AFFAB">
      <w:pPr>
        <w:spacing w:before="44"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2"/>
          <w:sz w:val="20"/>
          <w:szCs w:val="20"/>
        </w:rPr>
        <w:t>3.</w:t>
      </w:r>
      <w:r>
        <w:rPr>
          <w:rFonts w:ascii="微软雅黑" w:hAnsi="微软雅黑" w:eastAsia="微软雅黑" w:cs="微软雅黑"/>
          <w:sz w:val="20"/>
          <w:szCs w:val="20"/>
        </w:rPr>
        <w:t>setOption</w:t>
      </w:r>
      <w:r>
        <w:rPr>
          <w:rFonts w:ascii="微软雅黑" w:hAnsi="微软雅黑" w:eastAsia="微软雅黑" w:cs="微软雅黑"/>
          <w:spacing w:val="12"/>
          <w:sz w:val="20"/>
          <w:szCs w:val="20"/>
        </w:rPr>
        <w:t>("</w:t>
      </w:r>
      <w:r>
        <w:rPr>
          <w:rFonts w:ascii="微软雅黑" w:hAnsi="微软雅黑" w:eastAsia="微软雅黑" w:cs="微软雅黑"/>
          <w:sz w:val="20"/>
          <w:szCs w:val="20"/>
        </w:rPr>
        <w:t>MA</w:t>
      </w:r>
      <w:r>
        <w:rPr>
          <w:rFonts w:ascii="微软雅黑" w:hAnsi="微软雅黑" w:eastAsia="微软雅黑" w:cs="微软雅黑"/>
          <w:spacing w:val="12"/>
          <w:sz w:val="20"/>
          <w:szCs w:val="20"/>
        </w:rPr>
        <w:t>3","</w:t>
      </w:r>
      <w:r>
        <w:rPr>
          <w:rFonts w:ascii="微软雅黑" w:hAnsi="微软雅黑" w:eastAsia="微软雅黑" w:cs="微软雅黑"/>
          <w:sz w:val="20"/>
          <w:szCs w:val="20"/>
        </w:rPr>
        <w:t>x</w:t>
      </w:r>
      <w:r>
        <w:rPr>
          <w:rFonts w:ascii="微软雅黑" w:hAnsi="微软雅黑" w:eastAsia="微软雅黑" w:cs="微软雅黑"/>
          <w:spacing w:val="12"/>
          <w:sz w:val="20"/>
          <w:szCs w:val="20"/>
        </w:rPr>
        <w:t>-</w:t>
      </w:r>
      <w:r>
        <w:rPr>
          <w:rFonts w:ascii="微软雅黑" w:hAnsi="微软雅黑" w:eastAsia="微软雅黑" w:cs="微软雅黑"/>
          <w:sz w:val="20"/>
          <w:szCs w:val="20"/>
        </w:rPr>
        <w:t>format</w:t>
      </w:r>
      <w:r>
        <w:rPr>
          <w:rFonts w:ascii="微软雅黑" w:hAnsi="微软雅黑" w:eastAsia="微软雅黑" w:cs="微软雅黑"/>
          <w:spacing w:val="12"/>
          <w:sz w:val="20"/>
          <w:szCs w:val="20"/>
        </w:rPr>
        <w:t>","</w:t>
      </w:r>
      <w:r>
        <w:rPr>
          <w:rFonts w:ascii="微软雅黑" w:hAnsi="微软雅黑" w:eastAsia="微软雅黑" w:cs="微软雅黑"/>
          <w:sz w:val="20"/>
          <w:szCs w:val="20"/>
        </w:rPr>
        <w:t>time</w:t>
      </w:r>
      <w:r>
        <w:rPr>
          <w:rFonts w:ascii="微软雅黑" w:hAnsi="微软雅黑" w:eastAsia="微软雅黑" w:cs="微软雅黑"/>
          <w:spacing w:val="12"/>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12"/>
          <w:sz w:val="20"/>
          <w:szCs w:val="20"/>
        </w:rPr>
        <w:t xml:space="preserve"> 为时间</w:t>
      </w:r>
      <w:r>
        <w:rPr>
          <w:rFonts w:ascii="微软雅黑" w:hAnsi="微软雅黑" w:eastAsia="微软雅黑" w:cs="微软雅黑"/>
          <w:spacing w:val="8"/>
          <w:sz w:val="20"/>
          <w:szCs w:val="20"/>
        </w:rPr>
        <w:t>轴</w:t>
      </w:r>
    </w:p>
    <w:p w14:paraId="66B3AD66">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2"/>
          <w:sz w:val="20"/>
          <w:szCs w:val="20"/>
        </w:rPr>
        <w:t>4.</w:t>
      </w:r>
      <w:r>
        <w:rPr>
          <w:rFonts w:ascii="微软雅黑" w:hAnsi="微软雅黑" w:eastAsia="微软雅黑" w:cs="微软雅黑"/>
          <w:sz w:val="20"/>
          <w:szCs w:val="20"/>
        </w:rPr>
        <w:t>setOption</w:t>
      </w:r>
      <w:r>
        <w:rPr>
          <w:rFonts w:ascii="微软雅黑" w:hAnsi="微软雅黑" w:eastAsia="微软雅黑" w:cs="微软雅黑"/>
          <w:spacing w:val="12"/>
          <w:sz w:val="20"/>
          <w:szCs w:val="20"/>
        </w:rPr>
        <w:t>("</w:t>
      </w:r>
      <w:r>
        <w:rPr>
          <w:rFonts w:ascii="微软雅黑" w:hAnsi="微软雅黑" w:eastAsia="微软雅黑" w:cs="微软雅黑"/>
          <w:sz w:val="20"/>
          <w:szCs w:val="20"/>
        </w:rPr>
        <w:t>MA</w:t>
      </w:r>
      <w:r>
        <w:rPr>
          <w:rFonts w:ascii="微软雅黑" w:hAnsi="微软雅黑" w:eastAsia="微软雅黑" w:cs="微软雅黑"/>
          <w:spacing w:val="12"/>
          <w:sz w:val="20"/>
          <w:szCs w:val="20"/>
        </w:rPr>
        <w:t>4","</w:t>
      </w:r>
      <w:r>
        <w:rPr>
          <w:rFonts w:ascii="微软雅黑" w:hAnsi="微软雅黑" w:eastAsia="微软雅黑" w:cs="微软雅黑"/>
          <w:sz w:val="20"/>
          <w:szCs w:val="20"/>
        </w:rPr>
        <w:t>x</w:t>
      </w:r>
      <w:r>
        <w:rPr>
          <w:rFonts w:ascii="微软雅黑" w:hAnsi="微软雅黑" w:eastAsia="微软雅黑" w:cs="微软雅黑"/>
          <w:spacing w:val="12"/>
          <w:sz w:val="20"/>
          <w:szCs w:val="20"/>
        </w:rPr>
        <w:t>-</w:t>
      </w:r>
      <w:r>
        <w:rPr>
          <w:rFonts w:ascii="微软雅黑" w:hAnsi="微软雅黑" w:eastAsia="微软雅黑" w:cs="微软雅黑"/>
          <w:sz w:val="20"/>
          <w:szCs w:val="20"/>
        </w:rPr>
        <w:t>format</w:t>
      </w:r>
      <w:r>
        <w:rPr>
          <w:rFonts w:ascii="微软雅黑" w:hAnsi="微软雅黑" w:eastAsia="微软雅黑" w:cs="微软雅黑"/>
          <w:spacing w:val="12"/>
          <w:sz w:val="20"/>
          <w:szCs w:val="20"/>
        </w:rPr>
        <w:t>","</w:t>
      </w:r>
      <w:r>
        <w:rPr>
          <w:rFonts w:ascii="微软雅黑" w:hAnsi="微软雅黑" w:eastAsia="微软雅黑" w:cs="微软雅黑"/>
          <w:sz w:val="20"/>
          <w:szCs w:val="20"/>
        </w:rPr>
        <w:t>time</w:t>
      </w:r>
      <w:r>
        <w:rPr>
          <w:rFonts w:ascii="微软雅黑" w:hAnsi="微软雅黑" w:eastAsia="微软雅黑" w:cs="微软雅黑"/>
          <w:spacing w:val="12"/>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12"/>
          <w:sz w:val="20"/>
          <w:szCs w:val="20"/>
        </w:rPr>
        <w:t xml:space="preserve"> 为时间</w:t>
      </w:r>
      <w:r>
        <w:rPr>
          <w:rFonts w:ascii="微软雅黑" w:hAnsi="微软雅黑" w:eastAsia="微软雅黑" w:cs="微软雅黑"/>
          <w:spacing w:val="8"/>
          <w:sz w:val="20"/>
          <w:szCs w:val="20"/>
        </w:rPr>
        <w:t>轴</w:t>
      </w:r>
    </w:p>
    <w:p w14:paraId="283398D0">
      <w:pPr>
        <w:spacing w:before="43" w:line="188" w:lineRule="auto"/>
        <w:ind w:left="842"/>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3"/>
          <w:sz w:val="20"/>
          <w:szCs w:val="20"/>
        </w:rPr>
        <w:t>5.</w:t>
      </w:r>
      <w:r>
        <w:rPr>
          <w:rFonts w:ascii="微软雅黑" w:hAnsi="微软雅黑" w:eastAsia="微软雅黑" w:cs="微软雅黑"/>
          <w:sz w:val="20"/>
          <w:szCs w:val="20"/>
        </w:rPr>
        <w:t>setOption</w:t>
      </w:r>
      <w:r>
        <w:rPr>
          <w:rFonts w:ascii="微软雅黑" w:hAnsi="微软雅黑" w:eastAsia="微软雅黑" w:cs="微软雅黑"/>
          <w:spacing w:val="13"/>
          <w:sz w:val="20"/>
          <w:szCs w:val="20"/>
        </w:rPr>
        <w:t>("</w:t>
      </w:r>
      <w:r>
        <w:rPr>
          <w:rFonts w:ascii="微软雅黑" w:hAnsi="微软雅黑" w:eastAsia="微软雅黑" w:cs="微软雅黑"/>
          <w:sz w:val="20"/>
          <w:szCs w:val="20"/>
        </w:rPr>
        <w:t>MA</w:t>
      </w:r>
      <w:r>
        <w:rPr>
          <w:rFonts w:ascii="微软雅黑" w:hAnsi="微软雅黑" w:eastAsia="微软雅黑" w:cs="微软雅黑"/>
          <w:spacing w:val="13"/>
          <w:sz w:val="20"/>
          <w:szCs w:val="20"/>
        </w:rPr>
        <w:t>5","</w:t>
      </w:r>
      <w:r>
        <w:rPr>
          <w:rFonts w:ascii="微软雅黑" w:hAnsi="微软雅黑" w:eastAsia="微软雅黑" w:cs="微软雅黑"/>
          <w:sz w:val="20"/>
          <w:szCs w:val="20"/>
        </w:rPr>
        <w:t>x</w:t>
      </w:r>
      <w:r>
        <w:rPr>
          <w:rFonts w:ascii="微软雅黑" w:hAnsi="微软雅黑" w:eastAsia="微软雅黑" w:cs="微软雅黑"/>
          <w:spacing w:val="13"/>
          <w:sz w:val="20"/>
          <w:szCs w:val="20"/>
        </w:rPr>
        <w:t>-</w:t>
      </w:r>
      <w:r>
        <w:rPr>
          <w:rFonts w:ascii="微软雅黑" w:hAnsi="微软雅黑" w:eastAsia="微软雅黑" w:cs="微软雅黑"/>
          <w:sz w:val="20"/>
          <w:szCs w:val="20"/>
        </w:rPr>
        <w:t>format</w:t>
      </w:r>
      <w:r>
        <w:rPr>
          <w:rFonts w:ascii="微软雅黑" w:hAnsi="微软雅黑" w:eastAsia="微软雅黑" w:cs="微软雅黑"/>
          <w:spacing w:val="13"/>
          <w:sz w:val="20"/>
          <w:szCs w:val="20"/>
        </w:rPr>
        <w:t>","</w:t>
      </w:r>
      <w:r>
        <w:rPr>
          <w:rFonts w:ascii="微软雅黑" w:hAnsi="微软雅黑" w:eastAsia="微软雅黑" w:cs="微软雅黑"/>
          <w:sz w:val="20"/>
          <w:szCs w:val="20"/>
        </w:rPr>
        <w:t>time</w:t>
      </w:r>
      <w:r>
        <w:rPr>
          <w:rFonts w:ascii="微软雅黑" w:hAnsi="微软雅黑" w:eastAsia="微软雅黑" w:cs="微软雅黑"/>
          <w:spacing w:val="13"/>
          <w:sz w:val="20"/>
          <w:szCs w:val="20"/>
        </w:rPr>
        <w:t xml:space="preserve">") ;//设置 </w:t>
      </w:r>
      <w:r>
        <w:rPr>
          <w:rFonts w:ascii="微软雅黑" w:hAnsi="微软雅黑" w:eastAsia="微软雅黑" w:cs="微软雅黑"/>
          <w:sz w:val="20"/>
          <w:szCs w:val="20"/>
        </w:rPr>
        <w:t>X</w:t>
      </w:r>
      <w:r>
        <w:rPr>
          <w:rFonts w:ascii="微软雅黑" w:hAnsi="微软雅黑" w:eastAsia="微软雅黑" w:cs="微软雅黑"/>
          <w:spacing w:val="13"/>
          <w:sz w:val="20"/>
          <w:szCs w:val="20"/>
        </w:rPr>
        <w:t xml:space="preserve"> 为时间轴</w:t>
      </w:r>
      <w:r>
        <w:rPr>
          <w:rFonts w:ascii="微软雅黑" w:hAnsi="微软雅黑" w:eastAsia="微软雅黑" w:cs="微软雅黑"/>
          <w:spacing w:val="10"/>
          <w:sz w:val="20"/>
          <w:szCs w:val="20"/>
        </w:rPr>
        <w:t>}</w:t>
      </w:r>
    </w:p>
    <w:p w14:paraId="0643ABF1">
      <w:pPr>
        <w:spacing w:before="42" w:line="159"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10A0A50A">
      <w:pPr>
        <w:sectPr>
          <w:type w:val="continuous"/>
          <w:pgSz w:w="11906" w:h="16839"/>
          <w:pgMar w:top="1431" w:right="1400" w:bottom="400" w:left="1083" w:header="0" w:footer="0" w:gutter="0"/>
          <w:cols w:equalWidth="0" w:num="1">
            <w:col w:w="9423"/>
          </w:cols>
        </w:sectPr>
      </w:pPr>
    </w:p>
    <w:p w14:paraId="7B9AEEA1">
      <w:pPr>
        <w:spacing w:before="60" w:line="199" w:lineRule="auto"/>
        <w:ind w:left="666"/>
        <w:rPr>
          <w:rFonts w:ascii="微软雅黑" w:hAnsi="微软雅黑" w:eastAsia="微软雅黑" w:cs="微软雅黑"/>
          <w:sz w:val="20"/>
          <w:szCs w:val="20"/>
        </w:rPr>
      </w:pPr>
      <w:r>
        <w:rPr>
          <w:rFonts w:ascii="微软雅黑" w:hAnsi="微软雅黑" w:eastAsia="微软雅黑" w:cs="微软雅黑"/>
          <w:sz w:val="20"/>
          <w:szCs w:val="20"/>
        </w:rPr>
        <w:t>{</w:t>
      </w:r>
    </w:p>
    <w:p w14:paraId="7EBD95FB">
      <w:pPr>
        <w:spacing w:before="27"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1</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1",</w:t>
      </w:r>
      <w:r>
        <w:rPr>
          <w:rFonts w:ascii="微软雅黑" w:hAnsi="微软雅黑" w:eastAsia="微软雅黑" w:cs="微软雅黑"/>
          <w:sz w:val="20"/>
          <w:szCs w:val="20"/>
        </w:rPr>
        <w:t>date</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15"/>
          <w:sz w:val="20"/>
          <w:szCs w:val="20"/>
        </w:rPr>
        <w:t>(</w:t>
      </w:r>
      <w:r>
        <w:rPr>
          <w:rFonts w:ascii="微软雅黑" w:hAnsi="微软雅黑" w:eastAsia="微软雅黑" w:cs="微软雅黑"/>
          <w:sz w:val="20"/>
          <w:szCs w:val="20"/>
        </w:rPr>
        <w:t>Close</w:t>
      </w:r>
      <w:r>
        <w:rPr>
          <w:rFonts w:ascii="微软雅黑" w:hAnsi="微软雅黑" w:eastAsia="微软雅黑" w:cs="微软雅黑"/>
          <w:spacing w:val="15"/>
          <w:sz w:val="20"/>
          <w:szCs w:val="20"/>
        </w:rPr>
        <w:t>,5)) ;</w:t>
      </w:r>
    </w:p>
    <w:p w14:paraId="6E817444">
      <w:pPr>
        <w:spacing w:before="43"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2</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2",</w:t>
      </w:r>
      <w:r>
        <w:rPr>
          <w:rFonts w:ascii="微软雅黑" w:hAnsi="微软雅黑" w:eastAsia="微软雅黑" w:cs="微软雅黑"/>
          <w:sz w:val="20"/>
          <w:szCs w:val="20"/>
        </w:rPr>
        <w:t>date</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15"/>
          <w:sz w:val="20"/>
          <w:szCs w:val="20"/>
        </w:rPr>
        <w:t>(</w:t>
      </w:r>
      <w:r>
        <w:rPr>
          <w:rFonts w:ascii="微软雅黑" w:hAnsi="微软雅黑" w:eastAsia="微软雅黑" w:cs="微软雅黑"/>
          <w:sz w:val="20"/>
          <w:szCs w:val="20"/>
        </w:rPr>
        <w:t>Close</w:t>
      </w:r>
      <w:r>
        <w:rPr>
          <w:rFonts w:ascii="微软雅黑" w:hAnsi="微软雅黑" w:eastAsia="微软雅黑" w:cs="微软雅黑"/>
          <w:spacing w:val="15"/>
          <w:sz w:val="20"/>
          <w:szCs w:val="20"/>
        </w:rPr>
        <w:t>,5)) ;</w:t>
      </w:r>
    </w:p>
    <w:p w14:paraId="5C088113">
      <w:pPr>
        <w:spacing w:before="43"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3</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3",</w:t>
      </w:r>
      <w:r>
        <w:rPr>
          <w:rFonts w:ascii="微软雅黑" w:hAnsi="微软雅黑" w:eastAsia="微软雅黑" w:cs="微软雅黑"/>
          <w:sz w:val="20"/>
          <w:szCs w:val="20"/>
        </w:rPr>
        <w:t>date</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15"/>
          <w:sz w:val="20"/>
          <w:szCs w:val="20"/>
        </w:rPr>
        <w:t>(</w:t>
      </w:r>
      <w:r>
        <w:rPr>
          <w:rFonts w:ascii="微软雅黑" w:hAnsi="微软雅黑" w:eastAsia="微软雅黑" w:cs="微软雅黑"/>
          <w:sz w:val="20"/>
          <w:szCs w:val="20"/>
        </w:rPr>
        <w:t>Close</w:t>
      </w:r>
      <w:r>
        <w:rPr>
          <w:rFonts w:ascii="微软雅黑" w:hAnsi="微软雅黑" w:eastAsia="微软雅黑" w:cs="微软雅黑"/>
          <w:spacing w:val="15"/>
          <w:sz w:val="20"/>
          <w:szCs w:val="20"/>
        </w:rPr>
        <w:t>,5)) ;</w:t>
      </w:r>
    </w:p>
    <w:p w14:paraId="3641006D">
      <w:pPr>
        <w:spacing w:before="43"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4</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4",</w:t>
      </w:r>
      <w:r>
        <w:rPr>
          <w:rFonts w:ascii="微软雅黑" w:hAnsi="微软雅黑" w:eastAsia="微软雅黑" w:cs="微软雅黑"/>
          <w:sz w:val="20"/>
          <w:szCs w:val="20"/>
        </w:rPr>
        <w:t>date</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15"/>
          <w:sz w:val="20"/>
          <w:szCs w:val="20"/>
        </w:rPr>
        <w:t>(</w:t>
      </w:r>
      <w:r>
        <w:rPr>
          <w:rFonts w:ascii="微软雅黑" w:hAnsi="微软雅黑" w:eastAsia="微软雅黑" w:cs="微软雅黑"/>
          <w:sz w:val="20"/>
          <w:szCs w:val="20"/>
        </w:rPr>
        <w:t>Close</w:t>
      </w:r>
      <w:r>
        <w:rPr>
          <w:rFonts w:ascii="微软雅黑" w:hAnsi="微软雅黑" w:eastAsia="微软雅黑" w:cs="微软雅黑"/>
          <w:spacing w:val="15"/>
          <w:sz w:val="20"/>
          <w:szCs w:val="20"/>
        </w:rPr>
        <w:t>,5)) ;</w:t>
      </w:r>
    </w:p>
    <w:p w14:paraId="347314C4">
      <w:pPr>
        <w:spacing w:before="43"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0"/>
          <w:sz w:val="20"/>
          <w:szCs w:val="20"/>
        </w:rPr>
        <w:t>5</w:t>
      </w:r>
      <w:r>
        <w:rPr>
          <w:rFonts w:ascii="微软雅黑" w:hAnsi="微软雅黑" w:eastAsia="微软雅黑" w:cs="微软雅黑"/>
          <w:spacing w:val="15"/>
          <w:sz w:val="20"/>
          <w:szCs w:val="20"/>
        </w:rPr>
        <w:t>.</w:t>
      </w:r>
      <w:r>
        <w:rPr>
          <w:rFonts w:ascii="微软雅黑" w:hAnsi="微软雅黑" w:eastAsia="微软雅黑" w:cs="微软雅黑"/>
          <w:sz w:val="20"/>
          <w:szCs w:val="20"/>
        </w:rPr>
        <w:t>line</w:t>
      </w:r>
      <w:r>
        <w:rPr>
          <w:rFonts w:ascii="微软雅黑" w:hAnsi="微软雅黑" w:eastAsia="微软雅黑" w:cs="微软雅黑"/>
          <w:spacing w:val="15"/>
          <w:sz w:val="20"/>
          <w:szCs w:val="20"/>
        </w:rPr>
        <w:t>("</w:t>
      </w:r>
      <w:r>
        <w:rPr>
          <w:rFonts w:ascii="微软雅黑" w:hAnsi="微软雅黑" w:eastAsia="微软雅黑" w:cs="微软雅黑"/>
          <w:sz w:val="20"/>
          <w:szCs w:val="20"/>
        </w:rPr>
        <w:t>MA</w:t>
      </w:r>
      <w:r>
        <w:rPr>
          <w:rFonts w:ascii="微软雅黑" w:hAnsi="微软雅黑" w:eastAsia="微软雅黑" w:cs="微软雅黑"/>
          <w:spacing w:val="15"/>
          <w:sz w:val="20"/>
          <w:szCs w:val="20"/>
        </w:rPr>
        <w:t>5",</w:t>
      </w:r>
      <w:r>
        <w:rPr>
          <w:rFonts w:ascii="微软雅黑" w:hAnsi="微软雅黑" w:eastAsia="微软雅黑" w:cs="微软雅黑"/>
          <w:sz w:val="20"/>
          <w:szCs w:val="20"/>
        </w:rPr>
        <w:t>date</w:t>
      </w:r>
      <w:r>
        <w:rPr>
          <w:rFonts w:ascii="微软雅黑" w:hAnsi="微软雅黑" w:eastAsia="微软雅黑" w:cs="微软雅黑"/>
          <w:spacing w:val="15"/>
          <w:sz w:val="20"/>
          <w:szCs w:val="20"/>
        </w:rPr>
        <w:t>+</w:t>
      </w:r>
      <w:r>
        <w:rPr>
          <w:rFonts w:ascii="微软雅黑" w:hAnsi="微软雅黑" w:eastAsia="微软雅黑" w:cs="微软雅黑"/>
          <w:sz w:val="20"/>
          <w:szCs w:val="20"/>
        </w:rPr>
        <w:t>time</w:t>
      </w:r>
      <w:r>
        <w:rPr>
          <w:rFonts w:ascii="微软雅黑" w:hAnsi="微软雅黑" w:eastAsia="微软雅黑" w:cs="微软雅黑"/>
          <w:spacing w:val="15"/>
          <w:sz w:val="20"/>
          <w:szCs w:val="20"/>
        </w:rPr>
        <w:t>,</w:t>
      </w:r>
      <w:r>
        <w:rPr>
          <w:rFonts w:ascii="微软雅黑" w:hAnsi="微软雅黑" w:eastAsia="微软雅黑" w:cs="微软雅黑"/>
          <w:sz w:val="20"/>
          <w:szCs w:val="20"/>
        </w:rPr>
        <w:t>AverageFC</w:t>
      </w:r>
      <w:r>
        <w:rPr>
          <w:rFonts w:ascii="微软雅黑" w:hAnsi="微软雅黑" w:eastAsia="微软雅黑" w:cs="微软雅黑"/>
          <w:spacing w:val="15"/>
          <w:sz w:val="20"/>
          <w:szCs w:val="20"/>
        </w:rPr>
        <w:t>(</w:t>
      </w:r>
      <w:r>
        <w:rPr>
          <w:rFonts w:ascii="微软雅黑" w:hAnsi="微软雅黑" w:eastAsia="微软雅黑" w:cs="微软雅黑"/>
          <w:sz w:val="20"/>
          <w:szCs w:val="20"/>
        </w:rPr>
        <w:t>Close</w:t>
      </w:r>
      <w:r>
        <w:rPr>
          <w:rFonts w:ascii="微软雅黑" w:hAnsi="微软雅黑" w:eastAsia="微软雅黑" w:cs="微软雅黑"/>
          <w:spacing w:val="15"/>
          <w:sz w:val="20"/>
          <w:szCs w:val="20"/>
        </w:rPr>
        <w:t>,5)) ;</w:t>
      </w:r>
    </w:p>
    <w:p w14:paraId="7C78709B">
      <w:pPr>
        <w:spacing w:before="42" w:line="199" w:lineRule="auto"/>
        <w:ind w:left="637"/>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4324157">
      <w:pPr>
        <w:spacing w:line="337" w:lineRule="auto"/>
        <w:rPr>
          <w:rFonts w:ascii="Arial"/>
          <w:sz w:val="21"/>
        </w:rPr>
      </w:pPr>
    </w:p>
    <w:p w14:paraId="45FB5EE2">
      <w:pPr>
        <w:spacing w:before="121" w:line="198" w:lineRule="auto"/>
        <w:ind w:left="219"/>
        <w:outlineLvl w:val="2"/>
        <w:rPr>
          <w:rFonts w:ascii="微软雅黑" w:hAnsi="微软雅黑" w:eastAsia="微软雅黑" w:cs="微软雅黑"/>
          <w:sz w:val="28"/>
          <w:szCs w:val="28"/>
        </w:rPr>
      </w:pPr>
      <w:r>
        <w:rPr>
          <w:rFonts w:ascii="微软雅黑" w:hAnsi="微软雅黑" w:eastAsia="微软雅黑" w:cs="微软雅黑"/>
          <w:spacing w:val="3"/>
          <w:sz w:val="28"/>
          <w:szCs w:val="28"/>
        </w:rPr>
        <w:t>7</w:t>
      </w:r>
      <w:r>
        <w:rPr>
          <w:rFonts w:ascii="微软雅黑" w:hAnsi="微软雅黑" w:eastAsia="微软雅黑" w:cs="微软雅黑"/>
          <w:spacing w:val="2"/>
          <w:sz w:val="28"/>
          <w:szCs w:val="28"/>
        </w:rPr>
        <w:t xml:space="preserve"> 清空画图信息</w:t>
      </w:r>
    </w:p>
    <w:p w14:paraId="3D6F1603">
      <w:pPr>
        <w:spacing w:before="92" w:line="199" w:lineRule="auto"/>
        <w:ind w:left="217"/>
        <w:rPr>
          <w:rFonts w:ascii="微软雅黑" w:hAnsi="微软雅黑" w:eastAsia="微软雅黑" w:cs="微软雅黑"/>
          <w:sz w:val="23"/>
          <w:szCs w:val="23"/>
        </w:rPr>
      </w:pPr>
      <w:bookmarkStart w:id="168" w:name="_bookmark166"/>
      <w:bookmarkEnd w:id="168"/>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7.1</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清空画线指</w:t>
      </w: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标</w:t>
      </w:r>
    </w:p>
    <w:p w14:paraId="0F0252FA">
      <w:pPr>
        <w:spacing w:before="1" w:line="188" w:lineRule="auto"/>
        <w:ind w:left="20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1"/>
          <w:sz w:val="20"/>
          <w:szCs w:val="20"/>
        </w:rPr>
        <w:t>.</w:t>
      </w:r>
      <w:r>
        <w:rPr>
          <w:rFonts w:ascii="微软雅黑" w:hAnsi="微软雅黑" w:eastAsia="微软雅黑" w:cs="微软雅黑"/>
          <w:sz w:val="20"/>
          <w:szCs w:val="20"/>
        </w:rPr>
        <w:t>clear</w:t>
      </w:r>
      <w:r>
        <w:rPr>
          <w:rFonts w:ascii="微软雅黑" w:hAnsi="微软雅黑" w:eastAsia="微软雅黑" w:cs="微软雅黑"/>
          <w:spacing w:val="21"/>
          <w:sz w:val="20"/>
          <w:szCs w:val="20"/>
        </w:rPr>
        <w:t>("</w:t>
      </w:r>
      <w:r>
        <w:rPr>
          <w:rFonts w:ascii="微软雅黑" w:hAnsi="微软雅黑" w:eastAsia="微软雅黑" w:cs="微软雅黑"/>
          <w:sz w:val="20"/>
          <w:szCs w:val="20"/>
        </w:rPr>
        <w:t>MA</w:t>
      </w:r>
      <w:r>
        <w:rPr>
          <w:rFonts w:ascii="微软雅黑" w:hAnsi="微软雅黑" w:eastAsia="微软雅黑" w:cs="微软雅黑"/>
          <w:spacing w:val="21"/>
          <w:sz w:val="20"/>
          <w:szCs w:val="20"/>
        </w:rPr>
        <w:t>2",</w:t>
      </w:r>
      <w:r>
        <w:rPr>
          <w:rFonts w:ascii="微软雅黑" w:hAnsi="微软雅黑" w:eastAsia="微软雅黑" w:cs="微软雅黑"/>
          <w:sz w:val="20"/>
          <w:szCs w:val="20"/>
        </w:rPr>
        <w:t>x</w:t>
      </w:r>
      <w:r>
        <w:rPr>
          <w:rFonts w:ascii="微软雅黑" w:hAnsi="微软雅黑" w:eastAsia="微软雅黑" w:cs="微软雅黑"/>
          <w:spacing w:val="21"/>
          <w:sz w:val="20"/>
          <w:szCs w:val="20"/>
        </w:rPr>
        <w:t>1,</w:t>
      </w:r>
      <w:r>
        <w:rPr>
          <w:rFonts w:ascii="微软雅黑" w:hAnsi="微软雅黑" w:eastAsia="微软雅黑" w:cs="微软雅黑"/>
          <w:sz w:val="20"/>
          <w:szCs w:val="20"/>
        </w:rPr>
        <w:t>x</w:t>
      </w:r>
      <w:r>
        <w:rPr>
          <w:rFonts w:ascii="微软雅黑" w:hAnsi="微软雅黑" w:eastAsia="微软雅黑" w:cs="微软雅黑"/>
          <w:spacing w:val="21"/>
          <w:sz w:val="20"/>
          <w:szCs w:val="20"/>
        </w:rPr>
        <w:t xml:space="preserve">2) </w:t>
      </w:r>
      <w:r>
        <w:rPr>
          <w:rFonts w:ascii="微软雅黑" w:hAnsi="微软雅黑" w:eastAsia="微软雅黑" w:cs="微软雅黑"/>
          <w:spacing w:val="19"/>
          <w:sz w:val="20"/>
          <w:szCs w:val="20"/>
        </w:rPr>
        <w:t>;</w:t>
      </w:r>
    </w:p>
    <w:p w14:paraId="29A97EE0">
      <w:pPr>
        <w:spacing w:line="267" w:lineRule="auto"/>
        <w:rPr>
          <w:rFonts w:ascii="Arial"/>
          <w:sz w:val="21"/>
        </w:rPr>
      </w:pPr>
    </w:p>
    <w:p w14:paraId="322D2B0F">
      <w:pPr>
        <w:spacing w:before="86" w:line="182" w:lineRule="auto"/>
        <w:ind w:left="563"/>
        <w:rPr>
          <w:rFonts w:ascii="微软雅黑" w:hAnsi="微软雅黑" w:eastAsia="微软雅黑" w:cs="微软雅黑"/>
          <w:sz w:val="20"/>
          <w:szCs w:val="20"/>
        </w:rPr>
      </w:pPr>
      <w:r>
        <w:rPr>
          <w:rFonts w:ascii="Arial" w:hAnsi="Arial" w:eastAsia="Arial" w:cs="Arial"/>
          <w:spacing w:val="10"/>
          <w:sz w:val="20"/>
          <w:szCs w:val="20"/>
        </w:rPr>
        <w:t>•</w:t>
      </w: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tbl>
      <w:tblPr>
        <w:tblStyle w:val="4"/>
        <w:tblW w:w="9962" w:type="dxa"/>
        <w:tblInd w:w="5"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183"/>
        <w:gridCol w:w="3205"/>
        <w:gridCol w:w="4574"/>
      </w:tblGrid>
      <w:tr w14:paraId="1FA3FFA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2183" w:type="dxa"/>
            <w:tcBorders>
              <w:top w:val="single" w:color="DFE2E5" w:sz="2" w:space="0"/>
              <w:bottom w:val="single" w:color="DFE2E5" w:sz="2" w:space="0"/>
            </w:tcBorders>
            <w:vAlign w:val="top"/>
          </w:tcPr>
          <w:p w14:paraId="0F587759">
            <w:pPr>
              <w:spacing w:before="138" w:line="227" w:lineRule="auto"/>
              <w:ind w:left="856"/>
              <w:rPr>
                <w:rFonts w:ascii="宋体" w:hAnsi="宋体" w:eastAsia="宋体" w:cs="宋体"/>
                <w:sz w:val="23"/>
                <w:szCs w:val="23"/>
              </w:rPr>
            </w:pPr>
            <w:r>
              <w:rPr>
                <w:rFonts w:ascii="宋体" w:hAnsi="宋体" w:eastAsia="宋体" w:cs="宋体"/>
                <w:color w:val="333333"/>
                <w:spacing w:val="4"/>
                <w:sz w:val="23"/>
                <w:szCs w:val="23"/>
                <w14:textOutline w14:w="4358" w14:cap="sq" w14:cmpd="sng">
                  <w14:solidFill>
                    <w14:srgbClr w14:val="333333"/>
                  </w14:solidFill>
                  <w14:prstDash w14:val="solid"/>
                  <w14:bevel/>
                </w14:textOutline>
              </w:rPr>
              <w:t>参数</w:t>
            </w:r>
          </w:p>
        </w:tc>
        <w:tc>
          <w:tcPr>
            <w:tcW w:w="3205" w:type="dxa"/>
            <w:tcBorders>
              <w:top w:val="single" w:color="DFE2E5" w:sz="2" w:space="0"/>
              <w:bottom w:val="single" w:color="DFE2E5" w:sz="2" w:space="0"/>
            </w:tcBorders>
            <w:vAlign w:val="top"/>
          </w:tcPr>
          <w:p w14:paraId="7FAA9AC5">
            <w:pPr>
              <w:spacing w:before="138" w:line="227" w:lineRule="auto"/>
              <w:ind w:left="1366"/>
              <w:rPr>
                <w:rFonts w:ascii="宋体" w:hAnsi="宋体" w:eastAsia="宋体" w:cs="宋体"/>
                <w:sz w:val="23"/>
                <w:szCs w:val="23"/>
              </w:rPr>
            </w:pPr>
            <w:r>
              <w:rPr>
                <w:rFonts w:ascii="宋体" w:hAnsi="宋体" w:eastAsia="宋体" w:cs="宋体"/>
                <w:color w:val="333333"/>
                <w:spacing w:val="5"/>
                <w:sz w:val="23"/>
                <w:szCs w:val="23"/>
                <w14:textOutline w14:w="4358" w14:cap="sq" w14:cmpd="sng">
                  <w14:solidFill>
                    <w14:srgbClr w14:val="333333"/>
                  </w14:solidFill>
                  <w14:prstDash w14:val="solid"/>
                  <w14:bevel/>
                </w14:textOutline>
              </w:rPr>
              <w:t>类型</w:t>
            </w:r>
          </w:p>
        </w:tc>
        <w:tc>
          <w:tcPr>
            <w:tcW w:w="4574" w:type="dxa"/>
            <w:tcBorders>
              <w:top w:val="single" w:color="DFE2E5" w:sz="2" w:space="0"/>
              <w:bottom w:val="single" w:color="DFE2E5" w:sz="2" w:space="0"/>
            </w:tcBorders>
            <w:vAlign w:val="top"/>
          </w:tcPr>
          <w:p w14:paraId="77497D7C">
            <w:pPr>
              <w:spacing w:before="138" w:line="227" w:lineRule="auto"/>
              <w:ind w:left="2052"/>
              <w:rPr>
                <w:rFonts w:ascii="宋体" w:hAnsi="宋体" w:eastAsia="宋体" w:cs="宋体"/>
                <w:sz w:val="23"/>
                <w:szCs w:val="23"/>
              </w:rPr>
            </w:pPr>
            <w:r>
              <w:rPr>
                <w:rFonts w:ascii="宋体" w:hAnsi="宋体" w:eastAsia="宋体" w:cs="宋体"/>
                <w:color w:val="333333"/>
                <w:spacing w:val="4"/>
                <w:sz w:val="23"/>
                <w:szCs w:val="23"/>
                <w14:textOutline w14:w="4358" w14:cap="sq" w14:cmpd="sng">
                  <w14:solidFill>
                    <w14:srgbClr w14:val="333333"/>
                  </w14:solidFill>
                  <w14:prstDash w14:val="solid"/>
                  <w14:bevel/>
                </w14:textOutline>
              </w:rPr>
              <w:t>说</w:t>
            </w:r>
            <w:r>
              <w:rPr>
                <w:rFonts w:ascii="宋体" w:hAnsi="宋体" w:eastAsia="宋体" w:cs="宋体"/>
                <w:color w:val="333333"/>
                <w:spacing w:val="3"/>
                <w:sz w:val="23"/>
                <w:szCs w:val="23"/>
                <w14:textOutline w14:w="4358" w14:cap="sq" w14:cmpd="sng">
                  <w14:solidFill>
                    <w14:srgbClr w14:val="333333"/>
                  </w14:solidFill>
                  <w14:prstDash w14:val="solid"/>
                  <w14:bevel/>
                </w14:textOutline>
              </w:rPr>
              <w:t>明</w:t>
            </w:r>
          </w:p>
        </w:tc>
      </w:tr>
      <w:tr w14:paraId="04223B0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12" w:hRule="atLeast"/>
        </w:trPr>
        <w:tc>
          <w:tcPr>
            <w:tcW w:w="2183" w:type="dxa"/>
            <w:tcBorders>
              <w:top w:val="single" w:color="DFE2E5" w:sz="2" w:space="0"/>
              <w:bottom w:val="single" w:color="DFE2E5" w:sz="2" w:space="0"/>
            </w:tcBorders>
            <w:vAlign w:val="top"/>
          </w:tcPr>
          <w:p w14:paraId="4B17032D">
            <w:pPr>
              <w:spacing w:before="167" w:line="203" w:lineRule="auto"/>
              <w:ind w:left="1103"/>
              <w:rPr>
                <w:rFonts w:ascii="Arial" w:hAnsi="Arial" w:eastAsia="Arial" w:cs="Arial"/>
                <w:sz w:val="23"/>
                <w:szCs w:val="23"/>
              </w:rPr>
            </w:pPr>
            <w:r>
              <w:pict>
                <v:shape id="_x0000_s1033" o:spid="_x0000_s1033" o:spt="202" type="#_x0000_t202" style="position:absolute;left:0pt;margin-left:47.35pt;margin-top:3.85pt;height:18.4pt;width:7.95pt;mso-position-horizontal-relative:page;mso-position-vertical-relative:page;z-index:251665408;mso-width-relative:page;mso-height-relative:page;" filled="f" stroked="f" coordsize="21600,21600">
                  <v:path/>
                  <v:fill on="f" focussize="0,0"/>
                  <v:stroke on="f"/>
                  <v:imagedata o:title=""/>
                  <o:lock v:ext="edit" aspectratio="f"/>
                  <v:textbox inset="0mm,0mm,0mm,0mm">
                    <w:txbxContent>
                      <w:p w14:paraId="4EA9CD37">
                        <w:pPr>
                          <w:spacing w:before="20" w:line="327" w:lineRule="exact"/>
                          <w:ind w:left="20"/>
                          <w:rPr>
                            <w:rFonts w:ascii="Arial" w:hAnsi="Arial" w:eastAsia="Arial" w:cs="Arial"/>
                            <w:sz w:val="23"/>
                            <w:szCs w:val="23"/>
                          </w:rPr>
                        </w:pPr>
                        <w:r>
                          <w:rPr>
                            <w:rFonts w:ascii="Arial" w:hAnsi="Arial" w:eastAsia="Arial" w:cs="Arial"/>
                            <w:color w:val="333333"/>
                            <w:spacing w:val="3"/>
                            <w:position w:val="4"/>
                            <w:sz w:val="23"/>
                            <w:szCs w:val="23"/>
                          </w:rPr>
                          <w:t>x</w:t>
                        </w:r>
                      </w:p>
                    </w:txbxContent>
                  </v:textbox>
                </v:shape>
              </w:pict>
            </w:r>
            <w:r>
              <w:rPr>
                <w:rFonts w:ascii="Arial" w:hAnsi="Arial" w:eastAsia="Arial" w:cs="Arial"/>
                <w:color w:val="333333"/>
                <w:sz w:val="23"/>
                <w:szCs w:val="23"/>
              </w:rPr>
              <w:t>1</w:t>
            </w:r>
          </w:p>
        </w:tc>
        <w:tc>
          <w:tcPr>
            <w:tcW w:w="3205" w:type="dxa"/>
            <w:tcBorders>
              <w:top w:val="single" w:color="DFE2E5" w:sz="2" w:space="0"/>
              <w:bottom w:val="single" w:color="DFE2E5" w:sz="2" w:space="0"/>
            </w:tcBorders>
            <w:vAlign w:val="top"/>
          </w:tcPr>
          <w:p w14:paraId="06CF4DB1">
            <w:pPr>
              <w:spacing w:before="92" w:line="327" w:lineRule="exact"/>
              <w:ind w:left="1169"/>
              <w:rPr>
                <w:rFonts w:ascii="Arial" w:hAnsi="Arial" w:eastAsia="Arial" w:cs="Arial"/>
                <w:sz w:val="23"/>
                <w:szCs w:val="23"/>
              </w:rPr>
            </w:pPr>
            <w:r>
              <w:rPr>
                <w:rFonts w:ascii="Arial" w:hAnsi="Arial" w:eastAsia="Arial" w:cs="Arial"/>
                <w:color w:val="333333"/>
                <w:spacing w:val="4"/>
                <w:position w:val="2"/>
                <w:sz w:val="23"/>
                <w:szCs w:val="23"/>
              </w:rPr>
              <w:t>Nu</w:t>
            </w:r>
            <w:r>
              <w:rPr>
                <w:rFonts w:ascii="Arial" w:hAnsi="Arial" w:eastAsia="Arial" w:cs="Arial"/>
                <w:color w:val="333333"/>
                <w:spacing w:val="2"/>
                <w:position w:val="2"/>
                <w:sz w:val="23"/>
                <w:szCs w:val="23"/>
              </w:rPr>
              <w:t>meric</w:t>
            </w:r>
          </w:p>
        </w:tc>
        <w:tc>
          <w:tcPr>
            <w:tcW w:w="4574" w:type="dxa"/>
            <w:tcBorders>
              <w:top w:val="single" w:color="DFE2E5" w:sz="2" w:space="0"/>
              <w:bottom w:val="single" w:color="DFE2E5" w:sz="2" w:space="0"/>
            </w:tcBorders>
            <w:vAlign w:val="top"/>
          </w:tcPr>
          <w:p w14:paraId="603A0052">
            <w:pPr>
              <w:spacing w:before="92" w:line="327" w:lineRule="exact"/>
              <w:ind w:left="1570"/>
              <w:rPr>
                <w:rFonts w:ascii="宋体" w:hAnsi="宋体" w:eastAsia="宋体" w:cs="宋体"/>
                <w:sz w:val="23"/>
                <w:szCs w:val="23"/>
              </w:rPr>
            </w:pPr>
            <w:r>
              <w:rPr>
                <w:rFonts w:ascii="宋体" w:hAnsi="宋体" w:eastAsia="宋体" w:cs="宋体"/>
                <w:color w:val="333333"/>
                <w:spacing w:val="-2"/>
                <w:position w:val="1"/>
                <w:sz w:val="23"/>
                <w:szCs w:val="23"/>
              </w:rPr>
              <w:t xml:space="preserve">起始 </w:t>
            </w:r>
            <w:r>
              <w:rPr>
                <w:rFonts w:ascii="Arial" w:hAnsi="Arial" w:eastAsia="Arial" w:cs="Arial"/>
                <w:color w:val="333333"/>
                <w:spacing w:val="-1"/>
                <w:position w:val="1"/>
                <w:sz w:val="23"/>
                <w:szCs w:val="23"/>
              </w:rPr>
              <w:t>x</w:t>
            </w:r>
            <w:r>
              <w:rPr>
                <w:rFonts w:ascii="Arial" w:hAnsi="Arial" w:eastAsia="Arial" w:cs="Arial"/>
                <w:color w:val="333333"/>
                <w:spacing w:val="-2"/>
                <w:position w:val="1"/>
                <w:sz w:val="23"/>
                <w:szCs w:val="23"/>
              </w:rPr>
              <w:t xml:space="preserve"> </w:t>
            </w:r>
            <w:r>
              <w:rPr>
                <w:rFonts w:ascii="宋体" w:hAnsi="宋体" w:eastAsia="宋体" w:cs="宋体"/>
                <w:color w:val="333333"/>
                <w:spacing w:val="-2"/>
                <w:position w:val="1"/>
                <w:sz w:val="23"/>
                <w:szCs w:val="23"/>
              </w:rPr>
              <w:t>坐标点</w:t>
            </w:r>
          </w:p>
        </w:tc>
      </w:tr>
      <w:tr w14:paraId="6570667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42" w:hRule="atLeast"/>
        </w:trPr>
        <w:tc>
          <w:tcPr>
            <w:tcW w:w="2183" w:type="dxa"/>
            <w:tcBorders>
              <w:top w:val="single" w:color="DFE2E5" w:sz="2" w:space="0"/>
              <w:bottom w:val="single" w:color="DFE2E5" w:sz="2" w:space="0"/>
            </w:tcBorders>
            <w:vAlign w:val="top"/>
          </w:tcPr>
          <w:p w14:paraId="4D9A13D1">
            <w:pPr>
              <w:spacing w:before="180" w:line="203" w:lineRule="auto"/>
              <w:ind w:left="1084"/>
              <w:rPr>
                <w:rFonts w:ascii="Arial" w:hAnsi="Arial" w:eastAsia="Arial" w:cs="Arial"/>
                <w:sz w:val="23"/>
                <w:szCs w:val="23"/>
              </w:rPr>
            </w:pPr>
            <w:r>
              <w:pict>
                <v:shape id="_x0000_s1034" o:spid="_x0000_s1034" o:spt="202" type="#_x0000_t202" style="position:absolute;left:0pt;margin-left:47.35pt;margin-top:4.55pt;height:18.4pt;width:7.95pt;mso-position-horizontal-relative:page;mso-position-vertical-relative:page;z-index:251665408;mso-width-relative:page;mso-height-relative:page;" filled="f" stroked="f" coordsize="21600,21600">
                  <v:path/>
                  <v:fill on="f" focussize="0,0"/>
                  <v:stroke on="f"/>
                  <v:imagedata o:title=""/>
                  <o:lock v:ext="edit" aspectratio="f"/>
                  <v:textbox inset="0mm,0mm,0mm,0mm">
                    <w:txbxContent>
                      <w:p w14:paraId="2A24E6CD">
                        <w:pPr>
                          <w:spacing w:before="20" w:line="327" w:lineRule="exact"/>
                          <w:ind w:left="20"/>
                          <w:rPr>
                            <w:rFonts w:ascii="Arial" w:hAnsi="Arial" w:eastAsia="Arial" w:cs="Arial"/>
                            <w:sz w:val="23"/>
                            <w:szCs w:val="23"/>
                          </w:rPr>
                        </w:pPr>
                        <w:r>
                          <w:rPr>
                            <w:rFonts w:ascii="Arial" w:hAnsi="Arial" w:eastAsia="Arial" w:cs="Arial"/>
                            <w:color w:val="333333"/>
                            <w:spacing w:val="3"/>
                            <w:position w:val="4"/>
                            <w:sz w:val="23"/>
                            <w:szCs w:val="23"/>
                          </w:rPr>
                          <w:t>x</w:t>
                        </w:r>
                      </w:p>
                    </w:txbxContent>
                  </v:textbox>
                </v:shape>
              </w:pict>
            </w:r>
            <w:r>
              <w:rPr>
                <w:rFonts w:ascii="Arial" w:hAnsi="Arial" w:eastAsia="Arial" w:cs="Arial"/>
                <w:color w:val="333333"/>
                <w:sz w:val="23"/>
                <w:szCs w:val="23"/>
              </w:rPr>
              <w:t>2</w:t>
            </w:r>
          </w:p>
        </w:tc>
        <w:tc>
          <w:tcPr>
            <w:tcW w:w="3205" w:type="dxa"/>
            <w:tcBorders>
              <w:top w:val="single" w:color="DFE2E5" w:sz="2" w:space="0"/>
              <w:bottom w:val="single" w:color="DFE2E5" w:sz="2" w:space="0"/>
            </w:tcBorders>
            <w:vAlign w:val="top"/>
          </w:tcPr>
          <w:p w14:paraId="73469459">
            <w:pPr>
              <w:spacing w:before="106" w:line="327" w:lineRule="exact"/>
              <w:ind w:left="1169"/>
              <w:rPr>
                <w:rFonts w:ascii="Arial" w:hAnsi="Arial" w:eastAsia="Arial" w:cs="Arial"/>
                <w:sz w:val="23"/>
                <w:szCs w:val="23"/>
              </w:rPr>
            </w:pPr>
            <w:r>
              <w:rPr>
                <w:rFonts w:ascii="Arial" w:hAnsi="Arial" w:eastAsia="Arial" w:cs="Arial"/>
                <w:color w:val="333333"/>
                <w:spacing w:val="4"/>
                <w:position w:val="2"/>
                <w:sz w:val="23"/>
                <w:szCs w:val="23"/>
              </w:rPr>
              <w:t>Nu</w:t>
            </w:r>
            <w:r>
              <w:rPr>
                <w:rFonts w:ascii="Arial" w:hAnsi="Arial" w:eastAsia="Arial" w:cs="Arial"/>
                <w:color w:val="333333"/>
                <w:spacing w:val="2"/>
                <w:position w:val="2"/>
                <w:sz w:val="23"/>
                <w:szCs w:val="23"/>
              </w:rPr>
              <w:t>meric</w:t>
            </w:r>
          </w:p>
        </w:tc>
        <w:tc>
          <w:tcPr>
            <w:tcW w:w="4574" w:type="dxa"/>
            <w:tcBorders>
              <w:top w:val="single" w:color="DFE2E5" w:sz="2" w:space="0"/>
              <w:bottom w:val="single" w:color="DFE2E5" w:sz="2" w:space="0"/>
            </w:tcBorders>
            <w:vAlign w:val="top"/>
          </w:tcPr>
          <w:p w14:paraId="0BF4BED7">
            <w:pPr>
              <w:spacing w:before="106" w:line="327" w:lineRule="exact"/>
              <w:ind w:left="1575"/>
              <w:rPr>
                <w:rFonts w:ascii="宋体" w:hAnsi="宋体" w:eastAsia="宋体" w:cs="宋体"/>
                <w:sz w:val="23"/>
                <w:szCs w:val="23"/>
              </w:rPr>
            </w:pPr>
            <w:r>
              <w:rPr>
                <w:rFonts w:ascii="宋体" w:hAnsi="宋体" w:eastAsia="宋体" w:cs="宋体"/>
                <w:color w:val="333333"/>
                <w:spacing w:val="-4"/>
                <w:position w:val="2"/>
                <w:sz w:val="23"/>
                <w:szCs w:val="23"/>
              </w:rPr>
              <w:t>结束</w:t>
            </w:r>
            <w:r>
              <w:rPr>
                <w:rFonts w:ascii="宋体" w:hAnsi="宋体" w:eastAsia="宋体" w:cs="宋体"/>
                <w:color w:val="333333"/>
                <w:spacing w:val="-2"/>
                <w:position w:val="2"/>
                <w:sz w:val="23"/>
                <w:szCs w:val="23"/>
              </w:rPr>
              <w:t xml:space="preserve"> </w:t>
            </w:r>
            <w:r>
              <w:rPr>
                <w:rFonts w:ascii="Arial" w:hAnsi="Arial" w:eastAsia="Arial" w:cs="Arial"/>
                <w:color w:val="333333"/>
                <w:spacing w:val="-2"/>
                <w:position w:val="2"/>
                <w:sz w:val="23"/>
                <w:szCs w:val="23"/>
              </w:rPr>
              <w:t xml:space="preserve">x </w:t>
            </w:r>
            <w:r>
              <w:rPr>
                <w:rFonts w:ascii="宋体" w:hAnsi="宋体" w:eastAsia="宋体" w:cs="宋体"/>
                <w:color w:val="333333"/>
                <w:spacing w:val="-2"/>
                <w:position w:val="2"/>
                <w:sz w:val="23"/>
                <w:szCs w:val="23"/>
              </w:rPr>
              <w:t>坐标点</w:t>
            </w:r>
          </w:p>
        </w:tc>
      </w:tr>
    </w:tbl>
    <w:p w14:paraId="180339FE">
      <w:pPr>
        <w:spacing w:line="275" w:lineRule="auto"/>
        <w:rPr>
          <w:rFonts w:ascii="Arial"/>
          <w:sz w:val="21"/>
        </w:rPr>
      </w:pPr>
    </w:p>
    <w:p w14:paraId="1D29EF20">
      <w:pPr>
        <w:spacing w:before="86" w:line="205" w:lineRule="auto"/>
        <w:ind w:left="563"/>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示例</w:t>
      </w:r>
    </w:p>
    <w:p w14:paraId="55B47A34">
      <w:pPr>
        <w:spacing w:line="243" w:lineRule="auto"/>
        <w:rPr>
          <w:rFonts w:ascii="Arial"/>
          <w:sz w:val="21"/>
        </w:rPr>
      </w:pPr>
    </w:p>
    <w:p w14:paraId="66CFD77B">
      <w:pPr>
        <w:spacing w:before="87" w:line="218" w:lineRule="auto"/>
        <w:ind w:left="207"/>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59AB804F">
      <w:pPr>
        <w:spacing w:line="218" w:lineRule="auto"/>
        <w:ind w:left="623"/>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FastLength</w:t>
      </w:r>
      <w:r>
        <w:rPr>
          <w:rFonts w:ascii="微软雅黑" w:hAnsi="微软雅黑" w:eastAsia="微软雅黑" w:cs="微软雅黑"/>
          <w:spacing w:val="15"/>
          <w:sz w:val="20"/>
          <w:szCs w:val="20"/>
        </w:rPr>
        <w:t>(5);// 短期指数平均线参数</w:t>
      </w:r>
    </w:p>
    <w:p w14:paraId="1EEB290C">
      <w:pPr>
        <w:spacing w:before="1" w:line="187" w:lineRule="auto"/>
        <w:ind w:left="623"/>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SlowLength</w:t>
      </w:r>
      <w:r>
        <w:rPr>
          <w:rFonts w:ascii="微软雅黑" w:hAnsi="微软雅黑" w:eastAsia="微软雅黑" w:cs="微软雅黑"/>
          <w:spacing w:val="13"/>
          <w:sz w:val="20"/>
          <w:szCs w:val="20"/>
        </w:rPr>
        <w:t>(</w:t>
      </w:r>
      <w:r>
        <w:rPr>
          <w:rFonts w:ascii="微软雅黑" w:hAnsi="微软雅黑" w:eastAsia="微软雅黑" w:cs="微软雅黑"/>
          <w:spacing w:val="9"/>
          <w:sz w:val="20"/>
          <w:szCs w:val="20"/>
        </w:rPr>
        <w:t>20);// 长期指数平均线参数</w:t>
      </w:r>
    </w:p>
    <w:p w14:paraId="0334183B">
      <w:pPr>
        <w:spacing w:before="44" w:line="218" w:lineRule="auto"/>
        <w:ind w:left="205"/>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622B336B">
      <w:pPr>
        <w:spacing w:before="1" w:line="187" w:lineRule="auto"/>
        <w:ind w:left="631"/>
        <w:rPr>
          <w:rFonts w:ascii="微软雅黑" w:hAnsi="微软雅黑" w:eastAsia="微软雅黑" w:cs="微软雅黑"/>
          <w:sz w:val="20"/>
          <w:szCs w:val="20"/>
        </w:rPr>
      </w:pPr>
      <w:r>
        <w:rPr>
          <w:rFonts w:ascii="微软雅黑" w:hAnsi="微软雅黑" w:eastAsia="微软雅黑" w:cs="微软雅黑"/>
          <w:spacing w:val="-5"/>
          <w:sz w:val="20"/>
          <w:szCs w:val="20"/>
        </w:rPr>
        <w:t>Series</w:t>
      </w:r>
      <w:r>
        <w:rPr>
          <w:rFonts w:ascii="微软雅黑" w:hAnsi="微软雅黑" w:eastAsia="微软雅黑" w:cs="微软雅黑"/>
          <w:spacing w:val="-10"/>
          <w:sz w:val="20"/>
          <w:szCs w:val="20"/>
        </w:rPr>
        <w:t>&lt;</w:t>
      </w:r>
      <w:r>
        <w:rPr>
          <w:rFonts w:ascii="微软雅黑" w:hAnsi="微软雅黑" w:eastAsia="微软雅黑" w:cs="微软雅黑"/>
          <w:spacing w:val="-5"/>
          <w:sz w:val="20"/>
          <w:szCs w:val="20"/>
        </w:rPr>
        <w:t>Numeric</w:t>
      </w:r>
      <w:r>
        <w:rPr>
          <w:rFonts w:ascii="微软雅黑" w:hAnsi="微软雅黑" w:eastAsia="微软雅黑" w:cs="微软雅黑"/>
          <w:spacing w:val="-10"/>
          <w:sz w:val="20"/>
          <w:szCs w:val="20"/>
        </w:rPr>
        <w:t xml:space="preserve">&gt; </w:t>
      </w:r>
      <w:r>
        <w:rPr>
          <w:rFonts w:ascii="微软雅黑" w:hAnsi="微软雅黑" w:eastAsia="微软雅黑" w:cs="微软雅黑"/>
          <w:spacing w:val="-5"/>
          <w:sz w:val="20"/>
          <w:szCs w:val="20"/>
        </w:rPr>
        <w:t>AvgValue1 ;</w:t>
      </w:r>
    </w:p>
    <w:p w14:paraId="7C8DA5C8">
      <w:pPr>
        <w:spacing w:before="44" w:line="187" w:lineRule="auto"/>
        <w:ind w:left="631"/>
        <w:rPr>
          <w:rFonts w:ascii="微软雅黑" w:hAnsi="微软雅黑" w:eastAsia="微软雅黑" w:cs="微软雅黑"/>
          <w:sz w:val="20"/>
          <w:szCs w:val="20"/>
        </w:rPr>
      </w:pPr>
      <w:r>
        <w:rPr>
          <w:rFonts w:ascii="微软雅黑" w:hAnsi="微软雅黑" w:eastAsia="微软雅黑" w:cs="微软雅黑"/>
          <w:spacing w:val="-5"/>
          <w:sz w:val="20"/>
          <w:szCs w:val="20"/>
        </w:rPr>
        <w:t>Series</w:t>
      </w:r>
      <w:r>
        <w:rPr>
          <w:rFonts w:ascii="微软雅黑" w:hAnsi="微软雅黑" w:eastAsia="微软雅黑" w:cs="微软雅黑"/>
          <w:spacing w:val="-10"/>
          <w:sz w:val="20"/>
          <w:szCs w:val="20"/>
        </w:rPr>
        <w:t>&lt;</w:t>
      </w:r>
      <w:r>
        <w:rPr>
          <w:rFonts w:ascii="微软雅黑" w:hAnsi="微软雅黑" w:eastAsia="微软雅黑" w:cs="微软雅黑"/>
          <w:spacing w:val="-5"/>
          <w:sz w:val="20"/>
          <w:szCs w:val="20"/>
        </w:rPr>
        <w:t>Numeric</w:t>
      </w:r>
      <w:r>
        <w:rPr>
          <w:rFonts w:ascii="微软雅黑" w:hAnsi="微软雅黑" w:eastAsia="微软雅黑" w:cs="微软雅黑"/>
          <w:spacing w:val="-10"/>
          <w:sz w:val="20"/>
          <w:szCs w:val="20"/>
        </w:rPr>
        <w:t xml:space="preserve">&gt; </w:t>
      </w:r>
      <w:r>
        <w:rPr>
          <w:rFonts w:ascii="微软雅黑" w:hAnsi="微软雅黑" w:eastAsia="微软雅黑" w:cs="微软雅黑"/>
          <w:spacing w:val="-5"/>
          <w:sz w:val="20"/>
          <w:szCs w:val="20"/>
        </w:rPr>
        <w:t>AvgValue2 ;</w:t>
      </w:r>
    </w:p>
    <w:p w14:paraId="3AF8B496">
      <w:pPr>
        <w:spacing w:line="268" w:lineRule="auto"/>
        <w:rPr>
          <w:rFonts w:ascii="Arial"/>
          <w:sz w:val="21"/>
        </w:rPr>
      </w:pPr>
    </w:p>
    <w:p w14:paraId="6C3799D4">
      <w:pPr>
        <w:spacing w:before="87" w:line="188" w:lineRule="auto"/>
        <w:ind w:left="627"/>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47"/>
          <w:sz w:val="20"/>
          <w:szCs w:val="20"/>
        </w:rPr>
        <w:t xml:space="preserve"> </w:t>
      </w:r>
      <w:r>
        <w:rPr>
          <w:rFonts w:ascii="微软雅黑" w:hAnsi="微软雅黑" w:eastAsia="微软雅黑" w:cs="微软雅黑"/>
          <w:sz w:val="20"/>
          <w:szCs w:val="20"/>
        </w:rPr>
        <w:t>plt</w:t>
      </w:r>
      <w:r>
        <w:rPr>
          <w:rFonts w:ascii="微软雅黑" w:hAnsi="微软雅黑" w:eastAsia="微软雅黑" w:cs="微软雅黑"/>
          <w:spacing w:val="47"/>
          <w:sz w:val="20"/>
          <w:szCs w:val="20"/>
        </w:rPr>
        <w:t xml:space="preserve"> </w:t>
      </w:r>
      <w:r>
        <w:rPr>
          <w:rFonts w:ascii="微软雅黑" w:hAnsi="微软雅黑" w:eastAsia="微软雅黑" w:cs="微软雅黑"/>
          <w:spacing w:val="46"/>
          <w:sz w:val="20"/>
          <w:szCs w:val="20"/>
        </w:rPr>
        <w:t>;</w:t>
      </w:r>
    </w:p>
    <w:p w14:paraId="48C21263">
      <w:pPr>
        <w:spacing w:before="42" w:line="204" w:lineRule="auto"/>
        <w:ind w:left="627"/>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x1 ;</w:t>
      </w:r>
    </w:p>
    <w:p w14:paraId="65649172">
      <w:pPr>
        <w:spacing w:before="22" w:line="218" w:lineRule="auto"/>
        <w:ind w:left="207"/>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65BF2EBB">
      <w:pPr>
        <w:spacing w:before="1" w:line="198" w:lineRule="auto"/>
        <w:ind w:left="629"/>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5ECFF559">
      <w:pPr>
        <w:spacing w:before="27" w:line="199" w:lineRule="auto"/>
        <w:ind w:left="666"/>
        <w:rPr>
          <w:rFonts w:ascii="微软雅黑" w:hAnsi="微软雅黑" w:eastAsia="微软雅黑" w:cs="微软雅黑"/>
          <w:sz w:val="20"/>
          <w:szCs w:val="20"/>
        </w:rPr>
      </w:pPr>
      <w:r>
        <w:rPr>
          <w:rFonts w:ascii="微软雅黑" w:hAnsi="微软雅黑" w:eastAsia="微软雅黑" w:cs="微软雅黑"/>
          <w:sz w:val="20"/>
          <w:szCs w:val="20"/>
        </w:rPr>
        <w:t>{</w:t>
      </w:r>
    </w:p>
    <w:p w14:paraId="789D5CBE">
      <w:pPr>
        <w:spacing w:before="28"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7"/>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37"/>
          <w:sz w:val="20"/>
          <w:szCs w:val="20"/>
        </w:rPr>
        <w:t>("</w:t>
      </w:r>
      <w:r>
        <w:rPr>
          <w:rFonts w:ascii="微软雅黑" w:hAnsi="微软雅黑" w:eastAsia="微软雅黑" w:cs="微软雅黑"/>
          <w:sz w:val="20"/>
          <w:szCs w:val="20"/>
        </w:rPr>
        <w:t>MA</w:t>
      </w:r>
      <w:r>
        <w:rPr>
          <w:rFonts w:ascii="微软雅黑" w:hAnsi="微软雅黑" w:eastAsia="微软雅黑" w:cs="微软雅黑"/>
          <w:spacing w:val="37"/>
          <w:sz w:val="20"/>
          <w:szCs w:val="20"/>
        </w:rPr>
        <w:t>1","</w:t>
      </w:r>
      <w:r>
        <w:rPr>
          <w:rFonts w:ascii="微软雅黑" w:hAnsi="微软雅黑" w:eastAsia="微软雅黑" w:cs="微软雅黑"/>
          <w:sz w:val="20"/>
          <w:szCs w:val="20"/>
        </w:rPr>
        <w:t>line</w:t>
      </w:r>
      <w:r>
        <w:rPr>
          <w:rFonts w:ascii="微软雅黑" w:hAnsi="微软雅黑" w:eastAsia="微软雅黑" w:cs="微软雅黑"/>
          <w:spacing w:val="37"/>
          <w:sz w:val="20"/>
          <w:szCs w:val="20"/>
        </w:rPr>
        <w:t>-</w:t>
      </w:r>
      <w:r>
        <w:rPr>
          <w:rFonts w:ascii="微软雅黑" w:hAnsi="微软雅黑" w:eastAsia="微软雅黑" w:cs="微软雅黑"/>
          <w:sz w:val="20"/>
          <w:szCs w:val="20"/>
        </w:rPr>
        <w:t>display</w:t>
      </w:r>
      <w:r>
        <w:rPr>
          <w:rFonts w:ascii="微软雅黑" w:hAnsi="微软雅黑" w:eastAsia="微软雅黑" w:cs="微软雅黑"/>
          <w:spacing w:val="37"/>
          <w:sz w:val="20"/>
          <w:szCs w:val="20"/>
        </w:rPr>
        <w:t>","</w:t>
      </w:r>
      <w:r>
        <w:rPr>
          <w:rFonts w:ascii="微软雅黑" w:hAnsi="微软雅黑" w:eastAsia="微软雅黑" w:cs="微软雅黑"/>
          <w:sz w:val="20"/>
          <w:szCs w:val="20"/>
        </w:rPr>
        <w:t>interval</w:t>
      </w:r>
      <w:r>
        <w:rPr>
          <w:rFonts w:ascii="微软雅黑" w:hAnsi="微软雅黑" w:eastAsia="微软雅黑" w:cs="微软雅黑"/>
          <w:spacing w:val="37"/>
          <w:sz w:val="20"/>
          <w:szCs w:val="20"/>
        </w:rPr>
        <w:t xml:space="preserve">") </w:t>
      </w:r>
      <w:r>
        <w:rPr>
          <w:rFonts w:ascii="微软雅黑" w:hAnsi="微软雅黑" w:eastAsia="微软雅黑" w:cs="微软雅黑"/>
          <w:spacing w:val="35"/>
          <w:sz w:val="20"/>
          <w:szCs w:val="20"/>
        </w:rPr>
        <w:t>;</w:t>
      </w:r>
    </w:p>
    <w:p w14:paraId="010EAD23">
      <w:pPr>
        <w:spacing w:before="43"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37"/>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37"/>
          <w:sz w:val="20"/>
          <w:szCs w:val="20"/>
        </w:rPr>
        <w:t>("</w:t>
      </w:r>
      <w:r>
        <w:rPr>
          <w:rFonts w:ascii="微软雅黑" w:hAnsi="微软雅黑" w:eastAsia="微软雅黑" w:cs="微软雅黑"/>
          <w:sz w:val="20"/>
          <w:szCs w:val="20"/>
        </w:rPr>
        <w:t>MA</w:t>
      </w:r>
      <w:r>
        <w:rPr>
          <w:rFonts w:ascii="微软雅黑" w:hAnsi="微软雅黑" w:eastAsia="微软雅黑" w:cs="微软雅黑"/>
          <w:spacing w:val="37"/>
          <w:sz w:val="20"/>
          <w:szCs w:val="20"/>
        </w:rPr>
        <w:t>2","</w:t>
      </w:r>
      <w:r>
        <w:rPr>
          <w:rFonts w:ascii="微软雅黑" w:hAnsi="微软雅黑" w:eastAsia="微软雅黑" w:cs="微软雅黑"/>
          <w:sz w:val="20"/>
          <w:szCs w:val="20"/>
        </w:rPr>
        <w:t>line</w:t>
      </w:r>
      <w:r>
        <w:rPr>
          <w:rFonts w:ascii="微软雅黑" w:hAnsi="微软雅黑" w:eastAsia="微软雅黑" w:cs="微软雅黑"/>
          <w:spacing w:val="37"/>
          <w:sz w:val="20"/>
          <w:szCs w:val="20"/>
        </w:rPr>
        <w:t>-</w:t>
      </w:r>
      <w:r>
        <w:rPr>
          <w:rFonts w:ascii="微软雅黑" w:hAnsi="微软雅黑" w:eastAsia="微软雅黑" w:cs="微软雅黑"/>
          <w:sz w:val="20"/>
          <w:szCs w:val="20"/>
        </w:rPr>
        <w:t>display</w:t>
      </w:r>
      <w:r>
        <w:rPr>
          <w:rFonts w:ascii="微软雅黑" w:hAnsi="微软雅黑" w:eastAsia="微软雅黑" w:cs="微软雅黑"/>
          <w:spacing w:val="37"/>
          <w:sz w:val="20"/>
          <w:szCs w:val="20"/>
        </w:rPr>
        <w:t>","</w:t>
      </w:r>
      <w:r>
        <w:rPr>
          <w:rFonts w:ascii="微软雅黑" w:hAnsi="微软雅黑" w:eastAsia="微软雅黑" w:cs="微软雅黑"/>
          <w:sz w:val="20"/>
          <w:szCs w:val="20"/>
        </w:rPr>
        <w:t>interval</w:t>
      </w:r>
      <w:r>
        <w:rPr>
          <w:rFonts w:ascii="微软雅黑" w:hAnsi="微软雅黑" w:eastAsia="微软雅黑" w:cs="微软雅黑"/>
          <w:spacing w:val="37"/>
          <w:sz w:val="20"/>
          <w:szCs w:val="20"/>
        </w:rPr>
        <w:t xml:space="preserve">") </w:t>
      </w:r>
      <w:r>
        <w:rPr>
          <w:rFonts w:ascii="微软雅黑" w:hAnsi="微软雅黑" w:eastAsia="微软雅黑" w:cs="微软雅黑"/>
          <w:spacing w:val="35"/>
          <w:sz w:val="20"/>
          <w:szCs w:val="20"/>
        </w:rPr>
        <w:t>;</w:t>
      </w:r>
    </w:p>
    <w:p w14:paraId="59FE3F5A">
      <w:pPr>
        <w:spacing w:before="44"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25"/>
          <w:sz w:val="20"/>
          <w:szCs w:val="20"/>
        </w:rPr>
        <w:t>.</w:t>
      </w:r>
      <w:r>
        <w:rPr>
          <w:rFonts w:ascii="微软雅黑" w:hAnsi="微软雅黑" w:eastAsia="微软雅黑" w:cs="微软雅黑"/>
          <w:sz w:val="20"/>
          <w:szCs w:val="20"/>
        </w:rPr>
        <w:t>setOption</w:t>
      </w:r>
      <w:r>
        <w:rPr>
          <w:rFonts w:ascii="微软雅黑" w:hAnsi="微软雅黑" w:eastAsia="微软雅黑" w:cs="微软雅黑"/>
          <w:spacing w:val="25"/>
          <w:sz w:val="20"/>
          <w:szCs w:val="20"/>
        </w:rPr>
        <w:t>("</w:t>
      </w:r>
      <w:r>
        <w:rPr>
          <w:rFonts w:ascii="微软雅黑" w:hAnsi="微软雅黑" w:eastAsia="微软雅黑" w:cs="微软雅黑"/>
          <w:sz w:val="20"/>
          <w:szCs w:val="20"/>
        </w:rPr>
        <w:t>MA</w:t>
      </w:r>
      <w:r>
        <w:rPr>
          <w:rFonts w:ascii="微软雅黑" w:hAnsi="微软雅黑" w:eastAsia="微软雅黑" w:cs="微软雅黑"/>
          <w:spacing w:val="25"/>
          <w:sz w:val="20"/>
          <w:szCs w:val="20"/>
        </w:rPr>
        <w:t>1","</w:t>
      </w:r>
      <w:r>
        <w:rPr>
          <w:rFonts w:ascii="微软雅黑" w:hAnsi="微软雅黑" w:eastAsia="微软雅黑" w:cs="微软雅黑"/>
          <w:sz w:val="20"/>
          <w:szCs w:val="20"/>
        </w:rPr>
        <w:t>color</w:t>
      </w:r>
      <w:r>
        <w:rPr>
          <w:rFonts w:ascii="微软雅黑" w:hAnsi="微软雅黑" w:eastAsia="微软雅黑" w:cs="微软雅黑"/>
          <w:spacing w:val="25"/>
          <w:sz w:val="20"/>
          <w:szCs w:val="20"/>
        </w:rPr>
        <w:t>",</w:t>
      </w:r>
      <w:r>
        <w:rPr>
          <w:rFonts w:ascii="微软雅黑" w:hAnsi="微软雅黑" w:eastAsia="微软雅黑" w:cs="微软雅黑"/>
          <w:sz w:val="20"/>
          <w:szCs w:val="20"/>
        </w:rPr>
        <w:t>Blue</w:t>
      </w:r>
      <w:r>
        <w:rPr>
          <w:rFonts w:ascii="微软雅黑" w:hAnsi="微软雅黑" w:eastAsia="微软雅黑" w:cs="微软雅黑"/>
          <w:spacing w:val="25"/>
          <w:sz w:val="20"/>
          <w:szCs w:val="20"/>
        </w:rPr>
        <w:t>()) ;</w:t>
      </w:r>
    </w:p>
    <w:p w14:paraId="1AA09ACD">
      <w:pPr>
        <w:spacing w:before="42" w:line="199" w:lineRule="auto"/>
        <w:ind w:left="637"/>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7E6EA01">
      <w:pPr>
        <w:spacing w:before="28" w:line="187" w:lineRule="auto"/>
        <w:ind w:left="629"/>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6AC37906">
      <w:pPr>
        <w:spacing w:before="44" w:line="199" w:lineRule="auto"/>
        <w:ind w:left="666"/>
        <w:rPr>
          <w:rFonts w:ascii="微软雅黑" w:hAnsi="微软雅黑" w:eastAsia="微软雅黑" w:cs="微软雅黑"/>
          <w:sz w:val="20"/>
          <w:szCs w:val="20"/>
        </w:rPr>
      </w:pPr>
      <w:r>
        <w:rPr>
          <w:rFonts w:ascii="微软雅黑" w:hAnsi="微软雅黑" w:eastAsia="微软雅黑" w:cs="微软雅黑"/>
          <w:sz w:val="20"/>
          <w:szCs w:val="20"/>
        </w:rPr>
        <w:t>{</w:t>
      </w:r>
    </w:p>
    <w:p w14:paraId="075E9BA2">
      <w:pPr>
        <w:spacing w:before="29" w:line="187" w:lineRule="auto"/>
        <w:ind w:left="1043"/>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 </w:t>
      </w:r>
      <w:r>
        <w:rPr>
          <w:rFonts w:ascii="微软雅黑" w:hAnsi="微软雅黑" w:eastAsia="微软雅黑" w:cs="微软雅黑"/>
          <w:sz w:val="20"/>
          <w:szCs w:val="20"/>
        </w:rPr>
        <w:t>AverageFC</w:t>
      </w:r>
      <w:r>
        <w:rPr>
          <w:rFonts w:ascii="微软雅黑" w:hAnsi="微软雅黑" w:eastAsia="微软雅黑" w:cs="微软雅黑"/>
          <w:spacing w:val="2"/>
          <w:sz w:val="20"/>
          <w:szCs w:val="20"/>
        </w:rPr>
        <w:t>(</w:t>
      </w:r>
      <w:r>
        <w:rPr>
          <w:rFonts w:ascii="微软雅黑" w:hAnsi="微软雅黑" w:eastAsia="微软雅黑" w:cs="微软雅黑"/>
          <w:sz w:val="20"/>
          <w:szCs w:val="20"/>
        </w:rPr>
        <w:t>Close</w:t>
      </w:r>
      <w:r>
        <w:rPr>
          <w:rFonts w:ascii="微软雅黑" w:hAnsi="微软雅黑" w:eastAsia="微软雅黑" w:cs="微软雅黑"/>
          <w:spacing w:val="2"/>
          <w:sz w:val="20"/>
          <w:szCs w:val="20"/>
        </w:rPr>
        <w:t>,</w:t>
      </w:r>
      <w:r>
        <w:rPr>
          <w:rFonts w:ascii="微软雅黑" w:hAnsi="微软雅黑" w:eastAsia="微软雅黑" w:cs="微软雅黑"/>
          <w:sz w:val="20"/>
          <w:szCs w:val="20"/>
        </w:rPr>
        <w:t>FastLength</w:t>
      </w:r>
      <w:r>
        <w:rPr>
          <w:rFonts w:ascii="微软雅黑" w:hAnsi="微软雅黑" w:eastAsia="微软雅黑" w:cs="微软雅黑"/>
          <w:spacing w:val="2"/>
          <w:sz w:val="20"/>
          <w:szCs w:val="20"/>
        </w:rPr>
        <w:t>) ;</w:t>
      </w:r>
    </w:p>
    <w:p w14:paraId="309847EE">
      <w:pPr>
        <w:spacing w:before="44" w:line="187" w:lineRule="auto"/>
        <w:ind w:left="1043"/>
        <w:rPr>
          <w:rFonts w:ascii="微软雅黑" w:hAnsi="微软雅黑" w:eastAsia="微软雅黑" w:cs="微软雅黑"/>
          <w:sz w:val="20"/>
          <w:szCs w:val="20"/>
        </w:rPr>
      </w:pPr>
      <w:r>
        <w:rPr>
          <w:rFonts w:ascii="微软雅黑" w:hAnsi="微软雅黑" w:eastAsia="微软雅黑" w:cs="微软雅黑"/>
          <w:spacing w:val="-1"/>
          <w:sz w:val="20"/>
          <w:szCs w:val="20"/>
        </w:rPr>
        <w:t>AvgValue</w:t>
      </w:r>
      <w:r>
        <w:rPr>
          <w:rFonts w:ascii="微软雅黑" w:hAnsi="微软雅黑" w:eastAsia="微软雅黑" w:cs="微软雅黑"/>
          <w:spacing w:val="-2"/>
          <w:sz w:val="20"/>
          <w:szCs w:val="20"/>
        </w:rPr>
        <w:t xml:space="preserve">2 = </w:t>
      </w:r>
      <w:r>
        <w:rPr>
          <w:rFonts w:ascii="微软雅黑" w:hAnsi="微软雅黑" w:eastAsia="微软雅黑" w:cs="微软雅黑"/>
          <w:spacing w:val="-1"/>
          <w:sz w:val="20"/>
          <w:szCs w:val="20"/>
        </w:rPr>
        <w:t>AverageFC</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Close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SlowLength</w:t>
      </w:r>
      <w:r>
        <w:rPr>
          <w:rFonts w:ascii="微软雅黑" w:hAnsi="微软雅黑" w:eastAsia="微软雅黑" w:cs="微软雅黑"/>
          <w:spacing w:val="-2"/>
          <w:sz w:val="20"/>
          <w:szCs w:val="20"/>
        </w:rPr>
        <w:t>) ;</w:t>
      </w:r>
    </w:p>
    <w:p w14:paraId="66FE4DAE">
      <w:pPr>
        <w:spacing w:before="45"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7"/>
          <w:sz w:val="20"/>
          <w:szCs w:val="20"/>
        </w:rPr>
        <w:t>.</w:t>
      </w:r>
      <w:r>
        <w:rPr>
          <w:rFonts w:ascii="微软雅黑" w:hAnsi="微软雅黑" w:eastAsia="微软雅黑" w:cs="微软雅黑"/>
          <w:sz w:val="20"/>
          <w:szCs w:val="20"/>
        </w:rPr>
        <w:t>line</w:t>
      </w:r>
      <w:r>
        <w:rPr>
          <w:rFonts w:ascii="微软雅黑" w:hAnsi="微软雅黑" w:eastAsia="微软雅黑" w:cs="微软雅黑"/>
          <w:spacing w:val="13"/>
          <w:sz w:val="20"/>
          <w:szCs w:val="20"/>
        </w:rPr>
        <w:t>("</w:t>
      </w:r>
      <w:r>
        <w:rPr>
          <w:rFonts w:ascii="微软雅黑" w:hAnsi="微软雅黑" w:eastAsia="微软雅黑" w:cs="微软雅黑"/>
          <w:sz w:val="20"/>
          <w:szCs w:val="20"/>
        </w:rPr>
        <w:t>MA</w:t>
      </w:r>
      <w:r>
        <w:rPr>
          <w:rFonts w:ascii="微软雅黑" w:hAnsi="微软雅黑" w:eastAsia="微软雅黑" w:cs="微软雅黑"/>
          <w:spacing w:val="13"/>
          <w:sz w:val="20"/>
          <w:szCs w:val="20"/>
        </w:rPr>
        <w:t>1",</w:t>
      </w:r>
      <w:r>
        <w:rPr>
          <w:rFonts w:ascii="微软雅黑" w:hAnsi="微软雅黑" w:eastAsia="微软雅黑" w:cs="微软雅黑"/>
          <w:sz w:val="20"/>
          <w:szCs w:val="20"/>
        </w:rPr>
        <w:t>AvgValue</w:t>
      </w:r>
      <w:r>
        <w:rPr>
          <w:rFonts w:ascii="微软雅黑" w:hAnsi="微软雅黑" w:eastAsia="微软雅黑" w:cs="微软雅黑"/>
          <w:spacing w:val="13"/>
          <w:sz w:val="20"/>
          <w:szCs w:val="20"/>
        </w:rPr>
        <w:t>1) ;</w:t>
      </w:r>
    </w:p>
    <w:p w14:paraId="412F4447">
      <w:pPr>
        <w:spacing w:before="43" w:line="188" w:lineRule="auto"/>
        <w:ind w:left="1047"/>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7"/>
          <w:sz w:val="20"/>
          <w:szCs w:val="20"/>
        </w:rPr>
        <w:t>.</w:t>
      </w:r>
      <w:r>
        <w:rPr>
          <w:rFonts w:ascii="微软雅黑" w:hAnsi="微软雅黑" w:eastAsia="微软雅黑" w:cs="微软雅黑"/>
          <w:sz w:val="20"/>
          <w:szCs w:val="20"/>
        </w:rPr>
        <w:t>line</w:t>
      </w:r>
      <w:r>
        <w:rPr>
          <w:rFonts w:ascii="微软雅黑" w:hAnsi="微软雅黑" w:eastAsia="微软雅黑" w:cs="微软雅黑"/>
          <w:spacing w:val="13"/>
          <w:sz w:val="20"/>
          <w:szCs w:val="20"/>
        </w:rPr>
        <w:t>("</w:t>
      </w:r>
      <w:r>
        <w:rPr>
          <w:rFonts w:ascii="微软雅黑" w:hAnsi="微软雅黑" w:eastAsia="微软雅黑" w:cs="微软雅黑"/>
          <w:sz w:val="20"/>
          <w:szCs w:val="20"/>
        </w:rPr>
        <w:t>MA</w:t>
      </w:r>
      <w:r>
        <w:rPr>
          <w:rFonts w:ascii="微软雅黑" w:hAnsi="微软雅黑" w:eastAsia="微软雅黑" w:cs="微软雅黑"/>
          <w:spacing w:val="13"/>
          <w:sz w:val="20"/>
          <w:szCs w:val="20"/>
        </w:rPr>
        <w:t>2",</w:t>
      </w:r>
      <w:r>
        <w:rPr>
          <w:rFonts w:ascii="微软雅黑" w:hAnsi="微软雅黑" w:eastAsia="微软雅黑" w:cs="微软雅黑"/>
          <w:sz w:val="20"/>
          <w:szCs w:val="20"/>
        </w:rPr>
        <w:t>AvgValue</w:t>
      </w:r>
      <w:r>
        <w:rPr>
          <w:rFonts w:ascii="微软雅黑" w:hAnsi="微软雅黑" w:eastAsia="微软雅黑" w:cs="微软雅黑"/>
          <w:spacing w:val="13"/>
          <w:sz w:val="20"/>
          <w:szCs w:val="20"/>
        </w:rPr>
        <w:t>2) ;</w:t>
      </w:r>
    </w:p>
    <w:p w14:paraId="5D66A25F">
      <w:pPr>
        <w:sectPr>
          <w:pgSz w:w="11906" w:h="16839"/>
          <w:pgMar w:top="1431" w:right="1055" w:bottom="400" w:left="877" w:header="0" w:footer="0" w:gutter="0"/>
          <w:cols w:space="720" w:num="1"/>
        </w:sectPr>
      </w:pPr>
    </w:p>
    <w:p w14:paraId="31F70895">
      <w:pPr>
        <w:spacing w:before="61" w:line="187" w:lineRule="auto"/>
        <w:ind w:left="844"/>
        <w:rPr>
          <w:rFonts w:ascii="微软雅黑" w:hAnsi="微软雅黑" w:eastAsia="微软雅黑" w:cs="微软雅黑"/>
          <w:sz w:val="20"/>
          <w:szCs w:val="20"/>
        </w:rPr>
      </w:pPr>
      <w:r>
        <w:rPr>
          <w:rFonts w:ascii="微软雅黑" w:hAnsi="微软雅黑" w:eastAsia="微软雅黑" w:cs="微软雅黑"/>
          <w:spacing w:val="-1"/>
          <w:sz w:val="20"/>
          <w:szCs w:val="20"/>
        </w:rPr>
        <w:t>Commenta</w:t>
      </w:r>
      <w:r>
        <w:rPr>
          <w:rFonts w:ascii="微软雅黑" w:hAnsi="微软雅黑" w:eastAsia="微软雅黑" w:cs="微软雅黑"/>
          <w:sz w:val="20"/>
          <w:szCs w:val="20"/>
        </w:rPr>
        <w:t>ry</w:t>
      </w:r>
      <w:r>
        <w:rPr>
          <w:rFonts w:ascii="微软雅黑" w:hAnsi="微软雅黑" w:eastAsia="微软雅黑" w:cs="微软雅黑"/>
          <w:spacing w:val="-1"/>
          <w:sz w:val="20"/>
          <w:szCs w:val="20"/>
        </w:rPr>
        <w:t>(</w:t>
      </w:r>
      <w:r>
        <w:rPr>
          <w:rFonts w:ascii="微软雅黑" w:hAnsi="微软雅黑" w:eastAsia="微软雅黑" w:cs="微软雅黑"/>
          <w:sz w:val="20"/>
          <w:szCs w:val="20"/>
        </w:rPr>
        <w:t>Text</w:t>
      </w:r>
      <w:r>
        <w:rPr>
          <w:rFonts w:ascii="微软雅黑" w:hAnsi="微软雅黑" w:eastAsia="微软雅黑" w:cs="微软雅黑"/>
          <w:spacing w:val="-1"/>
          <w:sz w:val="20"/>
          <w:szCs w:val="20"/>
        </w:rPr>
        <w:t>(</w:t>
      </w:r>
      <w:r>
        <w:rPr>
          <w:rFonts w:ascii="微软雅黑" w:hAnsi="微软雅黑" w:eastAsia="微软雅黑" w:cs="微软雅黑"/>
          <w:sz w:val="20"/>
          <w:szCs w:val="20"/>
        </w:rPr>
        <w:t>CurrentBar</w:t>
      </w:r>
      <w:r>
        <w:rPr>
          <w:rFonts w:ascii="微软雅黑" w:hAnsi="微软雅黑" w:eastAsia="微软雅黑" w:cs="微软雅黑"/>
          <w:spacing w:val="-1"/>
          <w:sz w:val="20"/>
          <w:szCs w:val="20"/>
        </w:rPr>
        <w:t>)) ;</w:t>
      </w:r>
    </w:p>
    <w:p w14:paraId="151CD459">
      <w:pPr>
        <w:spacing w:before="43" w:line="199" w:lineRule="auto"/>
        <w:ind w:left="860"/>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2"/>
          <w:sz w:val="20"/>
          <w:szCs w:val="20"/>
        </w:rPr>
        <w:t>(</w:t>
      </w:r>
      <w:r>
        <w:rPr>
          <w:rFonts w:ascii="微软雅黑" w:hAnsi="微软雅黑" w:eastAsia="微软雅黑" w:cs="微软雅黑"/>
          <w:sz w:val="20"/>
          <w:szCs w:val="20"/>
        </w:rPr>
        <w:t>CurrentBar</w:t>
      </w:r>
      <w:r>
        <w:rPr>
          <w:rFonts w:ascii="微软雅黑" w:hAnsi="微软雅黑" w:eastAsia="微软雅黑" w:cs="微软雅黑"/>
          <w:spacing w:val="6"/>
          <w:sz w:val="20"/>
          <w:szCs w:val="20"/>
        </w:rPr>
        <w:t xml:space="preserve"> ==  100)</w:t>
      </w:r>
    </w:p>
    <w:p w14:paraId="6ADFC102">
      <w:pPr>
        <w:spacing w:before="27" w:line="199" w:lineRule="auto"/>
        <w:ind w:left="882"/>
        <w:rPr>
          <w:rFonts w:ascii="微软雅黑" w:hAnsi="微软雅黑" w:eastAsia="微软雅黑" w:cs="微软雅黑"/>
          <w:sz w:val="20"/>
          <w:szCs w:val="20"/>
        </w:rPr>
      </w:pPr>
      <w:r>
        <w:rPr>
          <w:rFonts w:ascii="微软雅黑" w:hAnsi="微软雅黑" w:eastAsia="微软雅黑" w:cs="微软雅黑"/>
          <w:sz w:val="20"/>
          <w:szCs w:val="20"/>
        </w:rPr>
        <w:t>{</w:t>
      </w:r>
    </w:p>
    <w:p w14:paraId="1AE13E22">
      <w:pPr>
        <w:spacing w:before="26" w:line="204" w:lineRule="auto"/>
        <w:ind w:left="1265"/>
        <w:rPr>
          <w:rFonts w:ascii="微软雅黑" w:hAnsi="微软雅黑" w:eastAsia="微软雅黑" w:cs="微软雅黑"/>
          <w:sz w:val="20"/>
          <w:szCs w:val="20"/>
        </w:rPr>
      </w:pPr>
      <w:r>
        <w:rPr>
          <w:rFonts w:ascii="微软雅黑" w:hAnsi="微软雅黑" w:eastAsia="微软雅黑" w:cs="微软雅黑"/>
          <w:spacing w:val="-5"/>
          <w:sz w:val="20"/>
          <w:szCs w:val="20"/>
        </w:rPr>
        <w:t>x</w:t>
      </w:r>
      <w:r>
        <w:rPr>
          <w:rFonts w:ascii="微软雅黑" w:hAnsi="微软雅黑" w:eastAsia="微软雅黑" w:cs="微软雅黑"/>
          <w:spacing w:val="-10"/>
          <w:sz w:val="20"/>
          <w:szCs w:val="20"/>
        </w:rPr>
        <w:t xml:space="preserve">1 </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Date+Time ;</w:t>
      </w:r>
    </w:p>
    <w:p w14:paraId="2F4344A7">
      <w:pPr>
        <w:spacing w:before="21" w:line="199" w:lineRule="auto"/>
        <w:ind w:left="85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E2B9C17">
      <w:pPr>
        <w:spacing w:before="27" w:line="199" w:lineRule="auto"/>
        <w:ind w:left="860"/>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4"/>
          <w:sz w:val="20"/>
          <w:szCs w:val="20"/>
        </w:rPr>
        <w:t>(</w:t>
      </w:r>
      <w:r>
        <w:rPr>
          <w:rFonts w:ascii="微软雅黑" w:hAnsi="微软雅黑" w:eastAsia="微软雅黑" w:cs="微软雅黑"/>
          <w:sz w:val="20"/>
          <w:szCs w:val="20"/>
        </w:rPr>
        <w:t>CurrentBar</w:t>
      </w:r>
      <w:r>
        <w:rPr>
          <w:rFonts w:ascii="微软雅黑" w:hAnsi="微软雅黑" w:eastAsia="微软雅黑" w:cs="微软雅黑"/>
          <w:spacing w:val="14"/>
          <w:sz w:val="20"/>
          <w:szCs w:val="20"/>
        </w:rPr>
        <w:t xml:space="preserve"> == 200)</w:t>
      </w:r>
    </w:p>
    <w:p w14:paraId="42507617">
      <w:pPr>
        <w:spacing w:before="28" w:line="199" w:lineRule="auto"/>
        <w:ind w:left="882"/>
        <w:rPr>
          <w:rFonts w:ascii="微软雅黑" w:hAnsi="微软雅黑" w:eastAsia="微软雅黑" w:cs="微软雅黑"/>
          <w:sz w:val="20"/>
          <w:szCs w:val="20"/>
        </w:rPr>
      </w:pPr>
      <w:r>
        <w:rPr>
          <w:rFonts w:ascii="微软雅黑" w:hAnsi="微软雅黑" w:eastAsia="微软雅黑" w:cs="微软雅黑"/>
          <w:sz w:val="20"/>
          <w:szCs w:val="20"/>
        </w:rPr>
        <w:t>{</w:t>
      </w:r>
    </w:p>
    <w:p w14:paraId="172DA5C2">
      <w:pPr>
        <w:spacing w:before="28" w:line="188" w:lineRule="auto"/>
        <w:ind w:left="1263"/>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4"/>
          <w:sz w:val="20"/>
          <w:szCs w:val="20"/>
        </w:rPr>
        <w:t>.</w:t>
      </w:r>
      <w:r>
        <w:rPr>
          <w:rFonts w:ascii="微软雅黑" w:hAnsi="微软雅黑" w:eastAsia="微软雅黑" w:cs="微软雅黑"/>
          <w:sz w:val="20"/>
          <w:szCs w:val="20"/>
        </w:rPr>
        <w:t>clear</w:t>
      </w:r>
      <w:r>
        <w:rPr>
          <w:rFonts w:ascii="微软雅黑" w:hAnsi="微软雅黑" w:eastAsia="微软雅黑" w:cs="微软雅黑"/>
          <w:spacing w:val="11"/>
          <w:sz w:val="20"/>
          <w:szCs w:val="20"/>
        </w:rPr>
        <w:t>("</w:t>
      </w:r>
      <w:r>
        <w:rPr>
          <w:rFonts w:ascii="微软雅黑" w:hAnsi="微软雅黑" w:eastAsia="微软雅黑" w:cs="微软雅黑"/>
          <w:sz w:val="20"/>
          <w:szCs w:val="20"/>
        </w:rPr>
        <w:t>MA</w:t>
      </w:r>
      <w:r>
        <w:rPr>
          <w:rFonts w:ascii="微软雅黑" w:hAnsi="微软雅黑" w:eastAsia="微软雅黑" w:cs="微软雅黑"/>
          <w:spacing w:val="11"/>
          <w:sz w:val="20"/>
          <w:szCs w:val="20"/>
        </w:rPr>
        <w:t>1",</w:t>
      </w:r>
      <w:r>
        <w:rPr>
          <w:rFonts w:ascii="微软雅黑" w:hAnsi="微软雅黑" w:eastAsia="微软雅黑" w:cs="微软雅黑"/>
          <w:sz w:val="20"/>
          <w:szCs w:val="20"/>
        </w:rPr>
        <w:t>x</w:t>
      </w:r>
      <w:r>
        <w:rPr>
          <w:rFonts w:ascii="微软雅黑" w:hAnsi="微软雅黑" w:eastAsia="微软雅黑" w:cs="微软雅黑"/>
          <w:spacing w:val="11"/>
          <w:sz w:val="20"/>
          <w:szCs w:val="20"/>
        </w:rPr>
        <w:t>1,</w:t>
      </w:r>
      <w:r>
        <w:rPr>
          <w:rFonts w:ascii="微软雅黑" w:hAnsi="微软雅黑" w:eastAsia="微软雅黑" w:cs="微软雅黑"/>
          <w:sz w:val="20"/>
          <w:szCs w:val="20"/>
        </w:rPr>
        <w:t>Date</w:t>
      </w:r>
      <w:r>
        <w:rPr>
          <w:rFonts w:ascii="微软雅黑" w:hAnsi="微软雅黑" w:eastAsia="微软雅黑" w:cs="微软雅黑"/>
          <w:spacing w:val="11"/>
          <w:sz w:val="20"/>
          <w:szCs w:val="20"/>
        </w:rPr>
        <w:t>+</w:t>
      </w:r>
      <w:r>
        <w:rPr>
          <w:rFonts w:ascii="微软雅黑" w:hAnsi="微软雅黑" w:eastAsia="微软雅黑" w:cs="微软雅黑"/>
          <w:sz w:val="20"/>
          <w:szCs w:val="20"/>
        </w:rPr>
        <w:t>Time</w:t>
      </w:r>
      <w:r>
        <w:rPr>
          <w:rFonts w:ascii="微软雅黑" w:hAnsi="微软雅黑" w:eastAsia="微软雅黑" w:cs="微软雅黑"/>
          <w:spacing w:val="11"/>
          <w:sz w:val="20"/>
          <w:szCs w:val="20"/>
        </w:rPr>
        <w:t>) ;</w:t>
      </w:r>
    </w:p>
    <w:p w14:paraId="25985BD2">
      <w:pPr>
        <w:spacing w:before="43" w:line="188" w:lineRule="auto"/>
        <w:ind w:left="1263"/>
        <w:rPr>
          <w:rFonts w:ascii="微软雅黑" w:hAnsi="微软雅黑" w:eastAsia="微软雅黑" w:cs="微软雅黑"/>
          <w:sz w:val="20"/>
          <w:szCs w:val="20"/>
        </w:rPr>
      </w:pPr>
      <w:r>
        <w:rPr>
          <w:rFonts w:ascii="微软雅黑" w:hAnsi="微软雅黑" w:eastAsia="微软雅黑" w:cs="微软雅黑"/>
          <w:sz w:val="20"/>
          <w:szCs w:val="20"/>
        </w:rPr>
        <w:t>plt</w:t>
      </w:r>
      <w:r>
        <w:rPr>
          <w:rFonts w:ascii="微软雅黑" w:hAnsi="微软雅黑" w:eastAsia="微软雅黑" w:cs="微软雅黑"/>
          <w:spacing w:val="14"/>
          <w:sz w:val="20"/>
          <w:szCs w:val="20"/>
        </w:rPr>
        <w:t>.</w:t>
      </w:r>
      <w:r>
        <w:rPr>
          <w:rFonts w:ascii="微软雅黑" w:hAnsi="微软雅黑" w:eastAsia="微软雅黑" w:cs="微软雅黑"/>
          <w:sz w:val="20"/>
          <w:szCs w:val="20"/>
        </w:rPr>
        <w:t>clear</w:t>
      </w:r>
      <w:r>
        <w:rPr>
          <w:rFonts w:ascii="微软雅黑" w:hAnsi="微软雅黑" w:eastAsia="微软雅黑" w:cs="微软雅黑"/>
          <w:spacing w:val="11"/>
          <w:sz w:val="20"/>
          <w:szCs w:val="20"/>
        </w:rPr>
        <w:t>("</w:t>
      </w:r>
      <w:r>
        <w:rPr>
          <w:rFonts w:ascii="微软雅黑" w:hAnsi="微软雅黑" w:eastAsia="微软雅黑" w:cs="微软雅黑"/>
          <w:sz w:val="20"/>
          <w:szCs w:val="20"/>
        </w:rPr>
        <w:t>MA</w:t>
      </w:r>
      <w:r>
        <w:rPr>
          <w:rFonts w:ascii="微软雅黑" w:hAnsi="微软雅黑" w:eastAsia="微软雅黑" w:cs="微软雅黑"/>
          <w:spacing w:val="11"/>
          <w:sz w:val="20"/>
          <w:szCs w:val="20"/>
        </w:rPr>
        <w:t>2",</w:t>
      </w:r>
      <w:r>
        <w:rPr>
          <w:rFonts w:ascii="微软雅黑" w:hAnsi="微软雅黑" w:eastAsia="微软雅黑" w:cs="微软雅黑"/>
          <w:sz w:val="20"/>
          <w:szCs w:val="20"/>
        </w:rPr>
        <w:t>x</w:t>
      </w:r>
      <w:r>
        <w:rPr>
          <w:rFonts w:ascii="微软雅黑" w:hAnsi="微软雅黑" w:eastAsia="微软雅黑" w:cs="微软雅黑"/>
          <w:spacing w:val="11"/>
          <w:sz w:val="20"/>
          <w:szCs w:val="20"/>
        </w:rPr>
        <w:t>1,</w:t>
      </w:r>
      <w:r>
        <w:rPr>
          <w:rFonts w:ascii="微软雅黑" w:hAnsi="微软雅黑" w:eastAsia="微软雅黑" w:cs="微软雅黑"/>
          <w:sz w:val="20"/>
          <w:szCs w:val="20"/>
        </w:rPr>
        <w:t>Date</w:t>
      </w:r>
      <w:r>
        <w:rPr>
          <w:rFonts w:ascii="微软雅黑" w:hAnsi="微软雅黑" w:eastAsia="微软雅黑" w:cs="微软雅黑"/>
          <w:spacing w:val="11"/>
          <w:sz w:val="20"/>
          <w:szCs w:val="20"/>
        </w:rPr>
        <w:t>+</w:t>
      </w:r>
      <w:r>
        <w:rPr>
          <w:rFonts w:ascii="微软雅黑" w:hAnsi="微软雅黑" w:eastAsia="微软雅黑" w:cs="微软雅黑"/>
          <w:sz w:val="20"/>
          <w:szCs w:val="20"/>
        </w:rPr>
        <w:t>Time</w:t>
      </w:r>
      <w:r>
        <w:rPr>
          <w:rFonts w:ascii="微软雅黑" w:hAnsi="微软雅黑" w:eastAsia="微软雅黑" w:cs="微软雅黑"/>
          <w:spacing w:val="11"/>
          <w:sz w:val="20"/>
          <w:szCs w:val="20"/>
        </w:rPr>
        <w:t>) ;</w:t>
      </w:r>
    </w:p>
    <w:p w14:paraId="2EB9DBAE">
      <w:pPr>
        <w:spacing w:before="43" w:line="188" w:lineRule="auto"/>
        <w:ind w:left="1265"/>
        <w:rPr>
          <w:rFonts w:ascii="微软雅黑" w:hAnsi="微软雅黑" w:eastAsia="微软雅黑" w:cs="微软雅黑"/>
          <w:sz w:val="20"/>
          <w:szCs w:val="20"/>
        </w:rPr>
      </w:pPr>
      <w:r>
        <w:rPr>
          <w:rFonts w:ascii="微软雅黑" w:hAnsi="微软雅黑" w:eastAsia="微软雅黑" w:cs="微软雅黑"/>
          <w:spacing w:val="20"/>
          <w:sz w:val="20"/>
          <w:szCs w:val="20"/>
        </w:rPr>
        <w:t>//</w:t>
      </w:r>
      <w:r>
        <w:rPr>
          <w:rFonts w:ascii="微软雅黑" w:hAnsi="微软雅黑" w:eastAsia="微软雅黑" w:cs="微软雅黑"/>
          <w:sz w:val="20"/>
          <w:szCs w:val="20"/>
        </w:rPr>
        <w:t>plt</w:t>
      </w:r>
      <w:r>
        <w:rPr>
          <w:rFonts w:ascii="微软雅黑" w:hAnsi="微软雅黑" w:eastAsia="微软雅黑" w:cs="微软雅黑"/>
          <w:spacing w:val="20"/>
          <w:sz w:val="20"/>
          <w:szCs w:val="20"/>
        </w:rPr>
        <w:t>.</w:t>
      </w:r>
      <w:r>
        <w:rPr>
          <w:rFonts w:ascii="微软雅黑" w:hAnsi="微软雅黑" w:eastAsia="微软雅黑" w:cs="微软雅黑"/>
          <w:sz w:val="20"/>
          <w:szCs w:val="20"/>
        </w:rPr>
        <w:t>clear</w:t>
      </w:r>
      <w:r>
        <w:rPr>
          <w:rFonts w:ascii="微软雅黑" w:hAnsi="微软雅黑" w:eastAsia="微软雅黑" w:cs="微软雅黑"/>
          <w:spacing w:val="20"/>
          <w:sz w:val="20"/>
          <w:szCs w:val="20"/>
        </w:rPr>
        <w:t>("</w:t>
      </w:r>
      <w:r>
        <w:rPr>
          <w:rFonts w:ascii="微软雅黑" w:hAnsi="微软雅黑" w:eastAsia="微软雅黑" w:cs="微软雅黑"/>
          <w:sz w:val="20"/>
          <w:szCs w:val="20"/>
        </w:rPr>
        <w:t>MA</w:t>
      </w:r>
      <w:r>
        <w:rPr>
          <w:rFonts w:ascii="微软雅黑" w:hAnsi="微软雅黑" w:eastAsia="微软雅黑" w:cs="微软雅黑"/>
          <w:spacing w:val="20"/>
          <w:sz w:val="20"/>
          <w:szCs w:val="20"/>
        </w:rPr>
        <w:t>2",</w:t>
      </w:r>
      <w:r>
        <w:rPr>
          <w:rFonts w:ascii="微软雅黑" w:hAnsi="微软雅黑" w:eastAsia="微软雅黑" w:cs="微软雅黑"/>
          <w:sz w:val="20"/>
          <w:szCs w:val="20"/>
        </w:rPr>
        <w:t>x</w:t>
      </w:r>
      <w:r>
        <w:rPr>
          <w:rFonts w:ascii="微软雅黑" w:hAnsi="微软雅黑" w:eastAsia="微软雅黑" w:cs="微软雅黑"/>
          <w:spacing w:val="20"/>
          <w:sz w:val="20"/>
          <w:szCs w:val="20"/>
        </w:rPr>
        <w:t xml:space="preserve">1) </w:t>
      </w:r>
      <w:r>
        <w:rPr>
          <w:rFonts w:ascii="微软雅黑" w:hAnsi="微软雅黑" w:eastAsia="微软雅黑" w:cs="微软雅黑"/>
          <w:spacing w:val="18"/>
          <w:sz w:val="20"/>
          <w:szCs w:val="20"/>
        </w:rPr>
        <w:t>;</w:t>
      </w:r>
    </w:p>
    <w:p w14:paraId="3AABA5D4">
      <w:pPr>
        <w:spacing w:before="43" w:line="199" w:lineRule="auto"/>
        <w:ind w:left="85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84549C5">
      <w:pPr>
        <w:spacing w:line="252" w:lineRule="auto"/>
        <w:rPr>
          <w:rFonts w:ascii="Arial"/>
          <w:sz w:val="21"/>
        </w:rPr>
      </w:pPr>
    </w:p>
    <w:p w14:paraId="5CEB0534">
      <w:pPr>
        <w:spacing w:before="86" w:line="187" w:lineRule="auto"/>
        <w:ind w:left="857"/>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6"/>
          <w:sz w:val="20"/>
          <w:szCs w:val="20"/>
        </w:rPr>
        <w:t>(</w:t>
      </w:r>
      <w:r>
        <w:rPr>
          <w:rFonts w:ascii="微软雅黑" w:hAnsi="微软雅黑" w:eastAsia="微软雅黑" w:cs="微软雅黑"/>
          <w:sz w:val="20"/>
          <w:szCs w:val="20"/>
        </w:rPr>
        <w:t>MarketPosition</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 xml:space="preserve">&lt;&gt;1 &amp;&amp; </w:t>
      </w:r>
      <w:r>
        <w:rPr>
          <w:rFonts w:ascii="微软雅黑" w:hAnsi="微软雅黑" w:eastAsia="微软雅黑" w:cs="微软雅黑"/>
          <w:sz w:val="20"/>
          <w:szCs w:val="20"/>
        </w:rPr>
        <w:t>AvgValue</w:t>
      </w:r>
      <w:r>
        <w:rPr>
          <w:rFonts w:ascii="微软雅黑" w:hAnsi="微软雅黑" w:eastAsia="微软雅黑" w:cs="微软雅黑"/>
          <w:spacing w:val="3"/>
          <w:sz w:val="20"/>
          <w:szCs w:val="20"/>
        </w:rPr>
        <w:t xml:space="preserve">1[1] &gt; </w:t>
      </w:r>
      <w:r>
        <w:rPr>
          <w:rFonts w:ascii="微软雅黑" w:hAnsi="微软雅黑" w:eastAsia="微软雅黑" w:cs="微软雅黑"/>
          <w:sz w:val="20"/>
          <w:szCs w:val="20"/>
        </w:rPr>
        <w:t>AvgValue</w:t>
      </w:r>
      <w:r>
        <w:rPr>
          <w:rFonts w:ascii="微软雅黑" w:hAnsi="微软雅黑" w:eastAsia="微软雅黑" w:cs="微软雅黑"/>
          <w:spacing w:val="3"/>
          <w:sz w:val="20"/>
          <w:szCs w:val="20"/>
        </w:rPr>
        <w:t>2[1])</w:t>
      </w:r>
    </w:p>
    <w:p w14:paraId="2AA61385">
      <w:pPr>
        <w:spacing w:before="44" w:line="199" w:lineRule="auto"/>
        <w:ind w:left="882"/>
        <w:rPr>
          <w:rFonts w:ascii="微软雅黑" w:hAnsi="微软雅黑" w:eastAsia="微软雅黑" w:cs="微软雅黑"/>
          <w:sz w:val="20"/>
          <w:szCs w:val="20"/>
        </w:rPr>
      </w:pPr>
      <w:r>
        <w:rPr>
          <w:rFonts w:ascii="微软雅黑" w:hAnsi="微软雅黑" w:eastAsia="微软雅黑" w:cs="微软雅黑"/>
          <w:sz w:val="20"/>
          <w:szCs w:val="20"/>
        </w:rPr>
        <w:t>{</w:t>
      </w:r>
    </w:p>
    <w:p w14:paraId="5958A05D">
      <w:pPr>
        <w:spacing w:before="28" w:line="187" w:lineRule="auto"/>
        <w:ind w:left="1261"/>
        <w:rPr>
          <w:rFonts w:ascii="微软雅黑" w:hAnsi="微软雅黑" w:eastAsia="微软雅黑" w:cs="微软雅黑"/>
          <w:sz w:val="20"/>
          <w:szCs w:val="20"/>
        </w:rPr>
      </w:pPr>
      <w:r>
        <w:rPr>
          <w:rFonts w:ascii="微软雅黑" w:hAnsi="微软雅黑" w:eastAsia="微软雅黑" w:cs="微软雅黑"/>
          <w:spacing w:val="-2"/>
          <w:sz w:val="20"/>
          <w:szCs w:val="20"/>
        </w:rPr>
        <w:t>Buy</w:t>
      </w:r>
      <w:r>
        <w:rPr>
          <w:rFonts w:ascii="微软雅黑" w:hAnsi="微软雅黑" w:eastAsia="微软雅黑" w:cs="微软雅黑"/>
          <w:spacing w:val="-4"/>
          <w:sz w:val="20"/>
          <w:szCs w:val="20"/>
        </w:rPr>
        <w:t>(0</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Open) ;</w:t>
      </w:r>
    </w:p>
    <w:p w14:paraId="51CA776F">
      <w:pPr>
        <w:spacing w:before="44" w:line="199" w:lineRule="auto"/>
        <w:ind w:left="85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FD17D18">
      <w:pPr>
        <w:spacing w:line="252" w:lineRule="auto"/>
        <w:rPr>
          <w:rFonts w:ascii="Arial"/>
          <w:sz w:val="21"/>
        </w:rPr>
      </w:pPr>
    </w:p>
    <w:p w14:paraId="285C8ED0">
      <w:pPr>
        <w:spacing w:before="87" w:line="187" w:lineRule="auto"/>
        <w:ind w:left="857"/>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
          <w:sz w:val="20"/>
          <w:szCs w:val="20"/>
        </w:rPr>
        <w:t>(</w:t>
      </w:r>
      <w:r>
        <w:rPr>
          <w:rFonts w:ascii="微软雅黑" w:hAnsi="微软雅黑" w:eastAsia="微软雅黑" w:cs="微软雅黑"/>
          <w:sz w:val="20"/>
          <w:szCs w:val="20"/>
        </w:rPr>
        <w:t>MarketPosition</w:t>
      </w:r>
      <w:r>
        <w:rPr>
          <w:rFonts w:ascii="微软雅黑" w:hAnsi="微软雅黑" w:eastAsia="微软雅黑" w:cs="微软雅黑"/>
          <w:spacing w:val="2"/>
          <w:sz w:val="20"/>
          <w:szCs w:val="20"/>
        </w:rPr>
        <w:t xml:space="preserve"> &lt;&gt;-</w:t>
      </w:r>
      <w:r>
        <w:rPr>
          <w:rFonts w:ascii="微软雅黑" w:hAnsi="微软雅黑" w:eastAsia="微软雅黑" w:cs="微软雅黑"/>
          <w:spacing w:val="1"/>
          <w:sz w:val="20"/>
          <w:szCs w:val="20"/>
        </w:rPr>
        <w:t xml:space="preserve"> 1 &amp;&amp; </w:t>
      </w:r>
      <w:r>
        <w:rPr>
          <w:rFonts w:ascii="微软雅黑" w:hAnsi="微软雅黑" w:eastAsia="微软雅黑" w:cs="微软雅黑"/>
          <w:sz w:val="20"/>
          <w:szCs w:val="20"/>
        </w:rPr>
        <w:t>AvgValue</w:t>
      </w:r>
      <w:r>
        <w:rPr>
          <w:rFonts w:ascii="微软雅黑" w:hAnsi="微软雅黑" w:eastAsia="微软雅黑" w:cs="微软雅黑"/>
          <w:spacing w:val="1"/>
          <w:sz w:val="20"/>
          <w:szCs w:val="20"/>
        </w:rPr>
        <w:t xml:space="preserve">1[1] &lt; </w:t>
      </w:r>
      <w:r>
        <w:rPr>
          <w:rFonts w:ascii="微软雅黑" w:hAnsi="微软雅黑" w:eastAsia="微软雅黑" w:cs="微软雅黑"/>
          <w:sz w:val="20"/>
          <w:szCs w:val="20"/>
        </w:rPr>
        <w:t>AvgValue</w:t>
      </w:r>
      <w:r>
        <w:rPr>
          <w:rFonts w:ascii="微软雅黑" w:hAnsi="微软雅黑" w:eastAsia="微软雅黑" w:cs="微软雅黑"/>
          <w:spacing w:val="1"/>
          <w:sz w:val="20"/>
          <w:szCs w:val="20"/>
        </w:rPr>
        <w:t>2[1])</w:t>
      </w:r>
    </w:p>
    <w:p w14:paraId="04B76E31">
      <w:pPr>
        <w:spacing w:before="44" w:line="199" w:lineRule="auto"/>
        <w:ind w:left="882"/>
        <w:rPr>
          <w:rFonts w:ascii="微软雅黑" w:hAnsi="微软雅黑" w:eastAsia="微软雅黑" w:cs="微软雅黑"/>
          <w:sz w:val="20"/>
          <w:szCs w:val="20"/>
        </w:rPr>
      </w:pPr>
      <w:r>
        <w:rPr>
          <w:rFonts w:ascii="微软雅黑" w:hAnsi="微软雅黑" w:eastAsia="微软雅黑" w:cs="微软雅黑"/>
          <w:sz w:val="20"/>
          <w:szCs w:val="20"/>
        </w:rPr>
        <w:t>{</w:t>
      </w:r>
    </w:p>
    <w:p w14:paraId="1998C832">
      <w:pPr>
        <w:spacing w:before="28" w:line="188" w:lineRule="auto"/>
        <w:ind w:left="1267"/>
        <w:rPr>
          <w:rFonts w:ascii="微软雅黑" w:hAnsi="微软雅黑" w:eastAsia="微软雅黑" w:cs="微软雅黑"/>
          <w:sz w:val="20"/>
          <w:szCs w:val="20"/>
        </w:rPr>
      </w:pPr>
      <w:r>
        <w:rPr>
          <w:rFonts w:ascii="微软雅黑" w:hAnsi="微软雅黑" w:eastAsia="微软雅黑" w:cs="微软雅黑"/>
          <w:sz w:val="20"/>
          <w:szCs w:val="20"/>
        </w:rPr>
        <w:t>SellShort</w:t>
      </w:r>
      <w:r>
        <w:rPr>
          <w:rFonts w:ascii="微软雅黑" w:hAnsi="微软雅黑" w:eastAsia="微软雅黑" w:cs="微软雅黑"/>
          <w:spacing w:val="16"/>
          <w:sz w:val="20"/>
          <w:szCs w:val="20"/>
        </w:rPr>
        <w:t>(0,</w:t>
      </w:r>
      <w:r>
        <w:rPr>
          <w:rFonts w:ascii="微软雅黑" w:hAnsi="微软雅黑" w:eastAsia="微软雅黑" w:cs="微软雅黑"/>
          <w:sz w:val="20"/>
          <w:szCs w:val="20"/>
        </w:rPr>
        <w:t>Open</w:t>
      </w:r>
      <w:r>
        <w:rPr>
          <w:rFonts w:ascii="微软雅黑" w:hAnsi="微软雅黑" w:eastAsia="微软雅黑" w:cs="微软雅黑"/>
          <w:spacing w:val="16"/>
          <w:sz w:val="20"/>
          <w:szCs w:val="20"/>
        </w:rPr>
        <w:t xml:space="preserve">) </w:t>
      </w:r>
      <w:r>
        <w:rPr>
          <w:rFonts w:ascii="微软雅黑" w:hAnsi="微软雅黑" w:eastAsia="微软雅黑" w:cs="微软雅黑"/>
          <w:spacing w:val="15"/>
          <w:sz w:val="20"/>
          <w:szCs w:val="20"/>
        </w:rPr>
        <w:t>;</w:t>
      </w:r>
    </w:p>
    <w:p w14:paraId="7DF49263">
      <w:pPr>
        <w:spacing w:before="43" w:line="199" w:lineRule="auto"/>
        <w:ind w:left="85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FBA7BFD">
      <w:pPr>
        <w:spacing w:before="27" w:line="199" w:lineRule="auto"/>
        <w:ind w:left="845"/>
        <w:rPr>
          <w:rFonts w:ascii="微软雅黑" w:hAnsi="微软雅黑" w:eastAsia="微软雅黑" w:cs="微软雅黑"/>
          <w:sz w:val="20"/>
          <w:szCs w:val="20"/>
        </w:rPr>
      </w:pPr>
      <w:r>
        <w:rPr>
          <w:rFonts w:ascii="微软雅黑" w:hAnsi="微软雅黑" w:eastAsia="微软雅黑" w:cs="微软雅黑"/>
          <w:spacing w:val="48"/>
          <w:sz w:val="20"/>
          <w:szCs w:val="20"/>
        </w:rPr>
        <w:t>/</w:t>
      </w:r>
      <w:r>
        <w:rPr>
          <w:rFonts w:ascii="微软雅黑" w:hAnsi="微软雅黑" w:eastAsia="微软雅黑" w:cs="微软雅黑"/>
          <w:spacing w:val="42"/>
          <w:sz w:val="20"/>
          <w:szCs w:val="20"/>
        </w:rPr>
        <w:t>/</w:t>
      </w:r>
      <w:r>
        <w:rPr>
          <w:rFonts w:ascii="微软雅黑" w:hAnsi="微软雅黑" w:eastAsia="微软雅黑" w:cs="微软雅黑"/>
          <w:sz w:val="20"/>
          <w:szCs w:val="20"/>
        </w:rPr>
        <w:t>PlotNumeric</w:t>
      </w:r>
      <w:r>
        <w:rPr>
          <w:rFonts w:ascii="微软雅黑" w:hAnsi="微软雅黑" w:eastAsia="微软雅黑" w:cs="微软雅黑"/>
          <w:spacing w:val="42"/>
          <w:sz w:val="20"/>
          <w:szCs w:val="20"/>
        </w:rPr>
        <w:t>("</w:t>
      </w:r>
      <w:r>
        <w:rPr>
          <w:rFonts w:ascii="微软雅黑" w:hAnsi="微软雅黑" w:eastAsia="微软雅黑" w:cs="微软雅黑"/>
          <w:sz w:val="20"/>
          <w:szCs w:val="20"/>
        </w:rPr>
        <w:t>PL</w:t>
      </w:r>
      <w:r>
        <w:rPr>
          <w:rFonts w:ascii="微软雅黑" w:hAnsi="微软雅黑" w:eastAsia="微软雅黑" w:cs="微软雅黑"/>
          <w:spacing w:val="42"/>
          <w:sz w:val="20"/>
          <w:szCs w:val="20"/>
        </w:rPr>
        <w:t>",</w:t>
      </w:r>
      <w:r>
        <w:rPr>
          <w:rFonts w:ascii="微软雅黑" w:hAnsi="微软雅黑" w:eastAsia="微软雅黑" w:cs="微软雅黑"/>
          <w:sz w:val="20"/>
          <w:szCs w:val="20"/>
        </w:rPr>
        <w:t>Portfolio</w:t>
      </w:r>
      <w:r>
        <w:rPr>
          <w:rFonts w:ascii="微软雅黑" w:hAnsi="微软雅黑" w:eastAsia="微软雅黑" w:cs="微软雅黑"/>
          <w:spacing w:val="42"/>
          <w:sz w:val="20"/>
          <w:szCs w:val="20"/>
        </w:rPr>
        <w:t>_</w:t>
      </w:r>
      <w:r>
        <w:rPr>
          <w:rFonts w:ascii="微软雅黑" w:hAnsi="微软雅黑" w:eastAsia="微软雅黑" w:cs="微软雅黑"/>
          <w:sz w:val="20"/>
          <w:szCs w:val="20"/>
        </w:rPr>
        <w:t>TotalProfit</w:t>
      </w:r>
      <w:r>
        <w:rPr>
          <w:rFonts w:ascii="微软雅黑" w:hAnsi="微软雅黑" w:eastAsia="微软雅黑" w:cs="微软雅黑"/>
          <w:spacing w:val="42"/>
          <w:sz w:val="20"/>
          <w:szCs w:val="20"/>
        </w:rPr>
        <w:t>) ;</w:t>
      </w:r>
    </w:p>
    <w:p w14:paraId="223E5A21">
      <w:pPr>
        <w:spacing w:before="28" w:line="199" w:lineRule="auto"/>
        <w:ind w:left="43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5D75588">
      <w:pPr>
        <w:spacing w:line="325" w:lineRule="auto"/>
        <w:rPr>
          <w:rFonts w:ascii="Arial"/>
          <w:sz w:val="21"/>
        </w:rPr>
      </w:pPr>
    </w:p>
    <w:p w14:paraId="5E93072D">
      <w:pPr>
        <w:spacing w:before="124" w:line="202" w:lineRule="auto"/>
        <w:ind w:left="32"/>
        <w:outlineLvl w:val="1"/>
        <w:rPr>
          <w:rFonts w:ascii="微软雅黑" w:hAnsi="微软雅黑" w:eastAsia="微软雅黑" w:cs="微软雅黑"/>
          <w:sz w:val="29"/>
          <w:szCs w:val="29"/>
        </w:rPr>
      </w:pPr>
      <w:bookmarkStart w:id="169" w:name="_bookmark168"/>
      <w:bookmarkEnd w:id="169"/>
      <w:bookmarkStart w:id="170" w:name="_bookmark167"/>
      <w:bookmarkEnd w:id="170"/>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2"/>
          <w:sz w:val="29"/>
          <w:szCs w:val="29"/>
        </w:rPr>
        <w:t xml:space="preserve"> </w:t>
      </w:r>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10</w:t>
      </w:r>
      <w:r>
        <w:rPr>
          <w:rFonts w:ascii="微软雅黑" w:hAnsi="微软雅黑" w:eastAsia="微软雅黑" w:cs="微软雅黑"/>
          <w:spacing w:val="-2"/>
          <w:sz w:val="29"/>
          <w:szCs w:val="29"/>
        </w:rPr>
        <w:t xml:space="preserve"> </w:t>
      </w:r>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事件驱动帮助文档</w:t>
      </w:r>
    </w:p>
    <w:p w14:paraId="0B9CB22C">
      <w:pPr>
        <w:spacing w:line="402" w:lineRule="auto"/>
        <w:rPr>
          <w:rFonts w:ascii="Arial"/>
          <w:sz w:val="21"/>
        </w:rPr>
      </w:pPr>
    </w:p>
    <w:p w14:paraId="27BD68BD">
      <w:pPr>
        <w:spacing w:before="121" w:line="217" w:lineRule="auto"/>
        <w:ind w:left="30"/>
        <w:outlineLvl w:val="2"/>
        <w:rPr>
          <w:rFonts w:ascii="微软雅黑" w:hAnsi="微软雅黑" w:eastAsia="微软雅黑" w:cs="微软雅黑"/>
          <w:sz w:val="28"/>
          <w:szCs w:val="28"/>
        </w:rPr>
      </w:pPr>
      <w:r>
        <w:rPr>
          <w:rFonts w:ascii="微软雅黑" w:hAnsi="微软雅黑" w:eastAsia="微软雅黑" w:cs="微软雅黑"/>
          <w:spacing w:val="-12"/>
          <w:sz w:val="28"/>
          <w:szCs w:val="28"/>
        </w:rPr>
        <w:t>1</w:t>
      </w:r>
      <w:r>
        <w:rPr>
          <w:rFonts w:ascii="微软雅黑" w:hAnsi="微软雅黑" w:eastAsia="微软雅黑" w:cs="微软雅黑"/>
          <w:spacing w:val="-11"/>
          <w:sz w:val="28"/>
          <w:szCs w:val="28"/>
        </w:rPr>
        <w:t>、新增域</w:t>
      </w:r>
    </w:p>
    <w:p w14:paraId="1C8BCE1D">
      <w:pPr>
        <w:spacing w:line="266" w:lineRule="auto"/>
        <w:rPr>
          <w:rFonts w:ascii="Arial"/>
          <w:sz w:val="21"/>
        </w:rPr>
      </w:pPr>
    </w:p>
    <w:p w14:paraId="3DF5CA0E">
      <w:pPr>
        <w:spacing w:before="99" w:line="199" w:lineRule="auto"/>
        <w:ind w:left="25"/>
        <w:rPr>
          <w:rFonts w:ascii="微软雅黑" w:hAnsi="微软雅黑" w:eastAsia="微软雅黑" w:cs="微软雅黑"/>
          <w:sz w:val="23"/>
          <w:szCs w:val="23"/>
        </w:rPr>
      </w:pP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2"/>
          <w:sz w:val="23"/>
          <w:szCs w:val="23"/>
        </w:rPr>
        <w:t xml:space="preserve"> </w:t>
      </w: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公式函数域(</w:t>
      </w:r>
      <w:r>
        <w:rPr>
          <w:rFonts w:ascii="微软雅黑" w:hAnsi="微软雅黑" w:eastAsia="微软雅黑" w:cs="微软雅黑"/>
          <w:sz w:val="23"/>
          <w:szCs w:val="23"/>
          <w14:textOutline w14:w="4358" w14:cap="sq" w14:cmpd="sng">
            <w14:solidFill>
              <w14:srgbClr w14:val="000000"/>
            </w14:solidFill>
            <w14:prstDash w14:val="solid"/>
            <w14:bevel/>
          </w14:textOutline>
        </w:rPr>
        <w:t>Defs</w:t>
      </w: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w:t>
      </w:r>
    </w:p>
    <w:p w14:paraId="3AF0A3B0">
      <w:pPr>
        <w:spacing w:before="313" w:line="238" w:lineRule="auto"/>
        <w:ind w:left="15" w:right="34" w:hanging="3"/>
        <w:rPr>
          <w:rFonts w:ascii="微软雅黑" w:hAnsi="微软雅黑" w:eastAsia="微软雅黑" w:cs="微软雅黑"/>
          <w:sz w:val="20"/>
          <w:szCs w:val="20"/>
        </w:rPr>
      </w:pPr>
      <w:r>
        <w:rPr>
          <w:rFonts w:ascii="微软雅黑" w:hAnsi="微软雅黑" w:eastAsia="微软雅黑" w:cs="微软雅黑"/>
          <w:spacing w:val="-1"/>
          <w:sz w:val="20"/>
          <w:szCs w:val="20"/>
        </w:rPr>
        <w:t>除了可以定</w:t>
      </w:r>
      <w:r>
        <w:rPr>
          <w:rFonts w:ascii="微软雅黑" w:hAnsi="微软雅黑" w:eastAsia="微软雅黑" w:cs="微软雅黑"/>
          <w:sz w:val="20"/>
          <w:szCs w:val="20"/>
        </w:rPr>
        <w:t xml:space="preserve">义用户函数外，  在用户公式里面，  也可以定义函数，  这里的函数是公式函数，  统一定义在Defs </w:t>
      </w:r>
      <w:r>
        <w:rPr>
          <w:rFonts w:ascii="微软雅黑" w:hAnsi="微软雅黑" w:eastAsia="微软雅黑" w:cs="微软雅黑"/>
          <w:spacing w:val="4"/>
          <w:sz w:val="20"/>
          <w:szCs w:val="20"/>
        </w:rPr>
        <w:t>的</w:t>
      </w:r>
      <w:r>
        <w:rPr>
          <w:rFonts w:ascii="微软雅黑" w:hAnsi="微软雅黑" w:eastAsia="微软雅黑" w:cs="微软雅黑"/>
          <w:spacing w:val="3"/>
          <w:sz w:val="20"/>
          <w:szCs w:val="20"/>
        </w:rPr>
        <w:t>域</w:t>
      </w:r>
      <w:r>
        <w:rPr>
          <w:rFonts w:ascii="微软雅黑" w:hAnsi="微软雅黑" w:eastAsia="微软雅黑" w:cs="微软雅黑"/>
          <w:spacing w:val="2"/>
          <w:sz w:val="20"/>
          <w:szCs w:val="20"/>
        </w:rPr>
        <w:t>内。</w:t>
      </w:r>
    </w:p>
    <w:p w14:paraId="03B77EEB">
      <w:pPr>
        <w:spacing w:before="239" w:line="199" w:lineRule="auto"/>
        <w:ind w:left="25"/>
        <w:rPr>
          <w:rFonts w:ascii="微软雅黑" w:hAnsi="微软雅黑" w:eastAsia="微软雅黑" w:cs="微软雅黑"/>
          <w:sz w:val="23"/>
          <w:szCs w:val="23"/>
        </w:rPr>
      </w:pP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事件函数域(</w:t>
      </w:r>
      <w:r>
        <w:rPr>
          <w:rFonts w:ascii="微软雅黑" w:hAnsi="微软雅黑" w:eastAsia="微软雅黑" w:cs="微软雅黑"/>
          <w:sz w:val="23"/>
          <w:szCs w:val="23"/>
          <w14:textOutline w14:w="4358" w14:cap="sq" w14:cmpd="sng">
            <w14:solidFill>
              <w14:srgbClr w14:val="000000"/>
            </w14:solidFill>
            <w14:prstDash w14:val="solid"/>
            <w14:bevel/>
          </w14:textOutline>
        </w:rPr>
        <w:t>Events</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w:t>
      </w:r>
    </w:p>
    <w:p w14:paraId="167FE3B1">
      <w:pPr>
        <w:spacing w:before="313" w:line="237" w:lineRule="auto"/>
        <w:ind w:left="3" w:hanging="3"/>
        <w:rPr>
          <w:rFonts w:ascii="微软雅黑" w:hAnsi="微软雅黑" w:eastAsia="微软雅黑" w:cs="微软雅黑"/>
          <w:sz w:val="20"/>
          <w:szCs w:val="20"/>
        </w:rPr>
      </w:pPr>
      <w:r>
        <w:rPr>
          <w:rFonts w:ascii="微软雅黑" w:hAnsi="微软雅黑" w:eastAsia="微软雅黑" w:cs="微软雅黑"/>
          <w:spacing w:val="6"/>
          <w:sz w:val="20"/>
          <w:szCs w:val="20"/>
        </w:rPr>
        <w:t>事件驱动功能增加</w:t>
      </w:r>
      <w:r>
        <w:rPr>
          <w:rFonts w:ascii="微软雅黑" w:hAnsi="微软雅黑" w:eastAsia="微软雅黑" w:cs="微软雅黑"/>
          <w:spacing w:val="3"/>
          <w:sz w:val="20"/>
          <w:szCs w:val="20"/>
        </w:rPr>
        <w:t xml:space="preserve">了很多事件的函数，  用户根据需求，  把需要处理的事件函数的实现放在 </w:t>
      </w:r>
      <w:r>
        <w:rPr>
          <w:rFonts w:ascii="微软雅黑" w:hAnsi="微软雅黑" w:eastAsia="微软雅黑" w:cs="微软雅黑"/>
          <w:sz w:val="20"/>
          <w:szCs w:val="20"/>
        </w:rPr>
        <w:t>Events</w:t>
      </w:r>
      <w:r>
        <w:rPr>
          <w:rFonts w:ascii="微软雅黑" w:hAnsi="微软雅黑" w:eastAsia="微软雅黑" w:cs="微软雅黑"/>
          <w:spacing w:val="3"/>
          <w:sz w:val="20"/>
          <w:szCs w:val="20"/>
        </w:rPr>
        <w:t xml:space="preserve"> 域内。事</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件函数用户无法定义，  只能</w:t>
      </w:r>
      <w:r>
        <w:rPr>
          <w:rFonts w:ascii="微软雅黑" w:hAnsi="微软雅黑" w:eastAsia="微软雅黑" w:cs="微软雅黑"/>
          <w:sz w:val="20"/>
          <w:szCs w:val="20"/>
        </w:rPr>
        <w:t>实现。</w:t>
      </w:r>
    </w:p>
    <w:p w14:paraId="4573274D">
      <w:pPr>
        <w:spacing w:before="242" w:line="204" w:lineRule="auto"/>
        <w:ind w:left="25"/>
        <w:rPr>
          <w:rFonts w:ascii="微软雅黑" w:hAnsi="微软雅黑" w:eastAsia="微软雅黑" w:cs="微软雅黑"/>
          <w:sz w:val="23"/>
          <w:szCs w:val="23"/>
        </w:rPr>
      </w:pP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域兼容</w:t>
      </w:r>
    </w:p>
    <w:p w14:paraId="567B50DC">
      <w:pPr>
        <w:spacing w:before="303" w:line="238" w:lineRule="auto"/>
        <w:ind w:firstLine="1"/>
        <w:rPr>
          <w:rFonts w:ascii="微软雅黑" w:hAnsi="微软雅黑" w:eastAsia="微软雅黑" w:cs="微软雅黑"/>
          <w:sz w:val="20"/>
          <w:szCs w:val="20"/>
        </w:rPr>
      </w:pPr>
      <w:r>
        <w:rPr>
          <w:rFonts w:ascii="微软雅黑" w:hAnsi="微软雅黑" w:eastAsia="微软雅黑" w:cs="微软雅黑"/>
          <w:spacing w:val="-1"/>
          <w:sz w:val="20"/>
          <w:szCs w:val="20"/>
        </w:rPr>
        <w:t>Begi</w:t>
      </w:r>
      <w:r>
        <w:rPr>
          <w:rFonts w:ascii="微软雅黑" w:hAnsi="微软雅黑" w:eastAsia="微软雅黑" w:cs="微软雅黑"/>
          <w:sz w:val="20"/>
          <w:szCs w:val="20"/>
        </w:rPr>
        <w:t>n</w:t>
      </w:r>
      <w:r>
        <w:rPr>
          <w:rFonts w:ascii="微软雅黑" w:hAnsi="微软雅黑" w:eastAsia="微软雅黑" w:cs="微软雅黑"/>
          <w:spacing w:val="-1"/>
          <w:sz w:val="20"/>
          <w:szCs w:val="20"/>
        </w:rPr>
        <w:t>/</w:t>
      </w:r>
      <w:r>
        <w:rPr>
          <w:rFonts w:ascii="微软雅黑" w:hAnsi="微软雅黑" w:eastAsia="微软雅黑" w:cs="微软雅黑"/>
          <w:sz w:val="20"/>
          <w:szCs w:val="20"/>
        </w:rPr>
        <w:t>End</w:t>
      </w:r>
      <w:r>
        <w:rPr>
          <w:rFonts w:ascii="微软雅黑" w:hAnsi="微软雅黑" w:eastAsia="微软雅黑" w:cs="微软雅黑"/>
          <w:spacing w:val="-1"/>
          <w:sz w:val="20"/>
          <w:szCs w:val="20"/>
        </w:rPr>
        <w:t xml:space="preserve"> 是业务代码域，  相当于现在的 </w:t>
      </w:r>
      <w:r>
        <w:rPr>
          <w:rFonts w:ascii="微软雅黑" w:hAnsi="微软雅黑" w:eastAsia="微软雅黑" w:cs="微软雅黑"/>
          <w:sz w:val="20"/>
          <w:szCs w:val="20"/>
        </w:rPr>
        <w:t>OnBar</w:t>
      </w:r>
      <w:r>
        <w:rPr>
          <w:rFonts w:ascii="微软雅黑" w:hAnsi="微软雅黑" w:eastAsia="微软雅黑" w:cs="微软雅黑"/>
          <w:spacing w:val="-1"/>
          <w:sz w:val="20"/>
          <w:szCs w:val="20"/>
        </w:rPr>
        <w:t xml:space="preserve"> 事件。</w:t>
      </w:r>
      <w:r>
        <w:rPr>
          <w:rFonts w:ascii="微软雅黑" w:hAnsi="微软雅黑" w:eastAsia="微软雅黑" w:cs="微软雅黑"/>
          <w:sz w:val="20"/>
          <w:szCs w:val="20"/>
        </w:rPr>
        <w:t>Begin</w:t>
      </w:r>
      <w:r>
        <w:rPr>
          <w:rFonts w:ascii="微软雅黑" w:hAnsi="微软雅黑" w:eastAsia="微软雅黑" w:cs="微软雅黑"/>
          <w:spacing w:val="-1"/>
          <w:sz w:val="20"/>
          <w:szCs w:val="20"/>
        </w:rPr>
        <w:t>/</w:t>
      </w:r>
      <w:r>
        <w:rPr>
          <w:rFonts w:ascii="微软雅黑" w:hAnsi="微软雅黑" w:eastAsia="微软雅黑" w:cs="微软雅黑"/>
          <w:sz w:val="20"/>
          <w:szCs w:val="20"/>
        </w:rPr>
        <w:t>End</w:t>
      </w:r>
      <w:r>
        <w:rPr>
          <w:rFonts w:ascii="微软雅黑" w:hAnsi="微软雅黑" w:eastAsia="微软雅黑" w:cs="微软雅黑"/>
          <w:spacing w:val="-1"/>
          <w:sz w:val="20"/>
          <w:szCs w:val="20"/>
        </w:rPr>
        <w:t xml:space="preserve"> 与 </w:t>
      </w:r>
      <w:r>
        <w:rPr>
          <w:rFonts w:ascii="微软雅黑" w:hAnsi="微软雅黑" w:eastAsia="微软雅黑" w:cs="微软雅黑"/>
          <w:sz w:val="20"/>
          <w:szCs w:val="20"/>
        </w:rPr>
        <w:t>Events</w:t>
      </w:r>
      <w:r>
        <w:rPr>
          <w:rFonts w:ascii="微软雅黑" w:hAnsi="微软雅黑" w:eastAsia="微软雅黑" w:cs="微软雅黑"/>
          <w:spacing w:val="-1"/>
          <w:sz w:val="20"/>
          <w:szCs w:val="20"/>
        </w:rPr>
        <w:t xml:space="preserve"> 不能同时共存，  只能选择一种</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方</w:t>
      </w:r>
      <w:r>
        <w:rPr>
          <w:rFonts w:ascii="微软雅黑" w:hAnsi="微软雅黑" w:eastAsia="微软雅黑" w:cs="微软雅黑"/>
          <w:spacing w:val="5"/>
          <w:sz w:val="20"/>
          <w:szCs w:val="20"/>
        </w:rPr>
        <w:t>式。</w:t>
      </w:r>
    </w:p>
    <w:p w14:paraId="43D1E26D">
      <w:pPr>
        <w:sectPr>
          <w:pgSz w:w="11906" w:h="16839"/>
          <w:pgMar w:top="1431" w:right="1079" w:bottom="400" w:left="1081" w:header="0" w:footer="0" w:gutter="0"/>
          <w:cols w:space="720" w:num="1"/>
        </w:sectPr>
      </w:pPr>
    </w:p>
    <w:p w14:paraId="74624F27">
      <w:pPr>
        <w:spacing w:line="370" w:lineRule="auto"/>
        <w:rPr>
          <w:rFonts w:ascii="Arial"/>
          <w:sz w:val="21"/>
        </w:rPr>
      </w:pPr>
    </w:p>
    <w:p w14:paraId="1A52A330">
      <w:pPr>
        <w:spacing w:before="120" w:line="217" w:lineRule="auto"/>
        <w:ind w:left="9"/>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2</w:t>
      </w:r>
      <w:r>
        <w:rPr>
          <w:rFonts w:ascii="微软雅黑" w:hAnsi="微软雅黑" w:eastAsia="微软雅黑" w:cs="微软雅黑"/>
          <w:spacing w:val="-6"/>
          <w:sz w:val="28"/>
          <w:szCs w:val="28"/>
        </w:rPr>
        <w:t>、事件函数</w:t>
      </w:r>
    </w:p>
    <w:p w14:paraId="13331798">
      <w:pPr>
        <w:spacing w:line="266" w:lineRule="auto"/>
        <w:rPr>
          <w:rFonts w:ascii="Arial"/>
          <w:sz w:val="21"/>
        </w:rPr>
      </w:pPr>
    </w:p>
    <w:p w14:paraId="35420547">
      <w:pPr>
        <w:spacing w:before="98" w:line="199" w:lineRule="auto"/>
        <w:ind w:left="7"/>
        <w:rPr>
          <w:rFonts w:ascii="微软雅黑" w:hAnsi="微软雅黑" w:eastAsia="微软雅黑" w:cs="微软雅黑"/>
          <w:sz w:val="23"/>
          <w:szCs w:val="23"/>
        </w:rPr>
      </w:pPr>
      <w:bookmarkStart w:id="171" w:name="_bookmark169"/>
      <w:bookmarkEnd w:id="171"/>
      <w:r>
        <w:rPr>
          <w:rFonts w:ascii="微软雅黑" w:hAnsi="微软雅黑" w:eastAsia="微软雅黑" w:cs="微软雅黑"/>
          <w:spacing w:val="18"/>
          <w:sz w:val="23"/>
          <w:szCs w:val="23"/>
          <w14:textOutline w14:w="4358" w14:cap="sq" w14:cmpd="sng">
            <w14:solidFill>
              <w14:srgbClr w14:val="000000"/>
            </w14:solidFill>
            <w14:prstDash w14:val="solid"/>
            <w14:bevel/>
          </w14:textOutline>
        </w:rPr>
        <w:t>2.1</w:t>
      </w:r>
      <w:r>
        <w:rPr>
          <w:rFonts w:ascii="微软雅黑" w:hAnsi="微软雅黑" w:eastAsia="微软雅黑" w:cs="微软雅黑"/>
          <w:spacing w:val="18"/>
          <w:sz w:val="23"/>
          <w:szCs w:val="23"/>
        </w:rPr>
        <w:t xml:space="preserve"> </w:t>
      </w:r>
      <w:r>
        <w:rPr>
          <w:rFonts w:ascii="微软雅黑" w:hAnsi="微软雅黑" w:eastAsia="微软雅黑" w:cs="微软雅黑"/>
          <w:spacing w:val="18"/>
          <w:sz w:val="23"/>
          <w:szCs w:val="23"/>
          <w14:textOutline w14:w="4358" w14:cap="sq" w14:cmpd="sng">
            <w14:solidFill>
              <w14:srgbClr w14:val="000000"/>
            </w14:solidFill>
            <w14:prstDash w14:val="solid"/>
            <w14:bevel/>
          </w14:textOutline>
        </w:rPr>
        <w:t>初始化事件(</w:t>
      </w:r>
      <w:r>
        <w:rPr>
          <w:rFonts w:ascii="微软雅黑" w:hAnsi="微软雅黑" w:eastAsia="微软雅黑" w:cs="微软雅黑"/>
          <w:sz w:val="23"/>
          <w:szCs w:val="23"/>
          <w14:textOutline w14:w="4358" w14:cap="sq" w14:cmpd="sng">
            <w14:solidFill>
              <w14:srgbClr w14:val="000000"/>
            </w14:solidFill>
            <w14:prstDash w14:val="solid"/>
            <w14:bevel/>
          </w14:textOutline>
        </w:rPr>
        <w:t>OnInit</w:t>
      </w: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w:t>
      </w:r>
    </w:p>
    <w:p w14:paraId="1E84BA8A">
      <w:pPr>
        <w:spacing w:before="311" w:line="199" w:lineRule="auto"/>
        <w:ind w:left="4"/>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4"/>
          <w:sz w:val="20"/>
          <w:szCs w:val="20"/>
        </w:rPr>
        <w:t>)由策略执行前的初始化事件，  只运行一</w:t>
      </w:r>
      <w:r>
        <w:rPr>
          <w:rFonts w:ascii="微软雅黑" w:hAnsi="微软雅黑" w:eastAsia="微软雅黑" w:cs="微软雅黑"/>
          <w:spacing w:val="1"/>
          <w:sz w:val="20"/>
          <w:szCs w:val="20"/>
        </w:rPr>
        <w:t>次</w:t>
      </w:r>
    </w:p>
    <w:p w14:paraId="3362A776">
      <w:pPr>
        <w:spacing w:before="27" w:line="218" w:lineRule="auto"/>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12"/>
          <w:sz w:val="20"/>
          <w:szCs w:val="20"/>
        </w:rPr>
        <w:t>)只能依赖或使用</w:t>
      </w:r>
      <w:r>
        <w:rPr>
          <w:rFonts w:ascii="微软雅黑" w:hAnsi="微软雅黑" w:eastAsia="微软雅黑" w:cs="微软雅黑"/>
          <w:sz w:val="20"/>
          <w:szCs w:val="20"/>
        </w:rPr>
        <w:t>Global</w:t>
      </w:r>
      <w:r>
        <w:rPr>
          <w:rFonts w:ascii="微软雅黑" w:hAnsi="微软雅黑" w:eastAsia="微软雅黑" w:cs="微软雅黑"/>
          <w:spacing w:val="12"/>
          <w:sz w:val="20"/>
          <w:szCs w:val="20"/>
        </w:rPr>
        <w:t xml:space="preserve"> 等全局变量、全局设置信息</w:t>
      </w:r>
    </w:p>
    <w:p w14:paraId="667F1C7F">
      <w:pPr>
        <w:spacing w:before="2" w:line="198" w:lineRule="auto"/>
        <w:ind w:left="7"/>
        <w:rPr>
          <w:rFonts w:ascii="微软雅黑" w:hAnsi="微软雅黑" w:eastAsia="微软雅黑" w:cs="微软雅黑"/>
          <w:sz w:val="20"/>
          <w:szCs w:val="20"/>
        </w:rPr>
      </w:pPr>
      <w:r>
        <w:rPr>
          <w:rFonts w:ascii="微软雅黑" w:hAnsi="微软雅黑" w:eastAsia="微软雅黑" w:cs="微软雅黑"/>
          <w:sz w:val="20"/>
          <w:szCs w:val="20"/>
        </w:rPr>
        <w:t>c</w:t>
      </w:r>
      <w:r>
        <w:rPr>
          <w:rFonts w:ascii="微软雅黑" w:hAnsi="微软雅黑" w:eastAsia="微软雅黑" w:cs="微软雅黑"/>
          <w:spacing w:val="3"/>
          <w:sz w:val="20"/>
          <w:szCs w:val="20"/>
        </w:rPr>
        <w:t>)可以订阅数据，  数据准备等操</w:t>
      </w:r>
      <w:r>
        <w:rPr>
          <w:rFonts w:ascii="微软雅黑" w:hAnsi="微软雅黑" w:eastAsia="微软雅黑" w:cs="微软雅黑"/>
          <w:sz w:val="20"/>
          <w:szCs w:val="20"/>
        </w:rPr>
        <w:t>作</w:t>
      </w:r>
    </w:p>
    <w:p w14:paraId="37528FC9">
      <w:pPr>
        <w:spacing w:before="28" w:line="187" w:lineRule="auto"/>
        <w:ind w:left="2"/>
        <w:rPr>
          <w:rFonts w:ascii="微软雅黑" w:hAnsi="微软雅黑" w:eastAsia="微软雅黑" w:cs="微软雅黑"/>
          <w:sz w:val="20"/>
          <w:szCs w:val="20"/>
        </w:rPr>
      </w:pPr>
      <w:r>
        <w:rPr>
          <w:rFonts w:ascii="微软雅黑" w:hAnsi="微软雅黑" w:eastAsia="微软雅黑" w:cs="微软雅黑"/>
          <w:spacing w:val="-8"/>
          <w:sz w:val="20"/>
          <w:szCs w:val="20"/>
        </w:rPr>
        <w:t>OnReady()</w:t>
      </w:r>
    </w:p>
    <w:p w14:paraId="50CEE913">
      <w:pPr>
        <w:spacing w:before="44" w:line="199" w:lineRule="auto"/>
        <w:ind w:left="39"/>
        <w:rPr>
          <w:rFonts w:ascii="微软雅黑" w:hAnsi="微软雅黑" w:eastAsia="微软雅黑" w:cs="微软雅黑"/>
          <w:sz w:val="20"/>
          <w:szCs w:val="20"/>
        </w:rPr>
      </w:pPr>
      <w:r>
        <w:rPr>
          <w:rFonts w:ascii="微软雅黑" w:hAnsi="微软雅黑" w:eastAsia="微软雅黑" w:cs="微软雅黑"/>
          <w:sz w:val="20"/>
          <w:szCs w:val="20"/>
        </w:rPr>
        <w:t>{</w:t>
      </w:r>
    </w:p>
    <w:p w14:paraId="4DD57218">
      <w:pPr>
        <w:spacing w:before="28" w:line="235" w:lineRule="auto"/>
        <w:ind w:left="10" w:right="1693" w:firstLine="411"/>
        <w:rPr>
          <w:rFonts w:ascii="微软雅黑" w:hAnsi="微软雅黑" w:eastAsia="微软雅黑" w:cs="微软雅黑"/>
          <w:sz w:val="20"/>
          <w:szCs w:val="20"/>
        </w:rPr>
      </w:pPr>
      <w:r>
        <w:rPr>
          <w:rFonts w:ascii="微软雅黑" w:hAnsi="微软雅黑" w:eastAsia="微软雅黑" w:cs="微软雅黑"/>
          <w:spacing w:val="3"/>
          <w:sz w:val="20"/>
          <w:szCs w:val="20"/>
        </w:rPr>
        <w:t>//用户初始化逻辑，  主要用于数据源的相关设置，  后面可以支持数据预处</w:t>
      </w:r>
      <w:r>
        <w:rPr>
          <w:rFonts w:ascii="微软雅黑" w:hAnsi="微软雅黑" w:eastAsia="微软雅黑" w:cs="微软雅黑"/>
          <w:sz w:val="20"/>
          <w:szCs w:val="20"/>
        </w:rPr>
        <w:t xml:space="preserve">理 </w:t>
      </w:r>
      <w:r>
        <w:rPr>
          <w:rFonts w:ascii="微软雅黑" w:hAnsi="微软雅黑" w:eastAsia="微软雅黑" w:cs="微软雅黑"/>
          <w:spacing w:val="22"/>
          <w:sz w:val="20"/>
          <w:szCs w:val="20"/>
        </w:rPr>
        <w:t>}</w:t>
      </w:r>
    </w:p>
    <w:p w14:paraId="77CCF231">
      <w:pPr>
        <w:spacing w:before="248" w:line="199" w:lineRule="auto"/>
        <w:ind w:left="7"/>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6"/>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Bar</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数据更新事件(</w:t>
      </w:r>
      <w:r>
        <w:rPr>
          <w:rFonts w:ascii="微软雅黑" w:hAnsi="微软雅黑" w:eastAsia="微软雅黑" w:cs="微软雅黑"/>
          <w:sz w:val="23"/>
          <w:szCs w:val="23"/>
          <w14:textOutline w14:w="4358" w14:cap="sq" w14:cmpd="sng">
            <w14:solidFill>
              <w14:srgbClr w14:val="000000"/>
            </w14:solidFill>
            <w14:prstDash w14:val="solid"/>
            <w14:bevel/>
          </w14:textOutline>
        </w:rPr>
        <w:t>OnBar</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w:t>
      </w:r>
    </w:p>
    <w:p w14:paraId="280A7D07">
      <w:pPr>
        <w:spacing w:before="312" w:line="218" w:lineRule="auto"/>
        <w:ind w:left="11"/>
        <w:rPr>
          <w:rFonts w:ascii="微软雅黑" w:hAnsi="微软雅黑" w:eastAsia="微软雅黑" w:cs="微软雅黑"/>
          <w:sz w:val="20"/>
          <w:szCs w:val="20"/>
        </w:rPr>
      </w:pPr>
      <w:r>
        <w:rPr>
          <w:rFonts w:ascii="微软雅黑" w:hAnsi="微软雅黑" w:eastAsia="微软雅黑" w:cs="微软雅黑"/>
          <w:spacing w:val="3"/>
          <w:sz w:val="20"/>
          <w:szCs w:val="20"/>
        </w:rPr>
        <w:t xml:space="preserve">当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更新变化时驱动，  参数 </w:t>
      </w:r>
      <w:r>
        <w:rPr>
          <w:rFonts w:ascii="微软雅黑" w:hAnsi="微软雅黑" w:eastAsia="微软雅黑" w:cs="微软雅黑"/>
          <w:sz w:val="20"/>
          <w:szCs w:val="20"/>
        </w:rPr>
        <w:t>indexs</w:t>
      </w:r>
      <w:r>
        <w:rPr>
          <w:rFonts w:ascii="微软雅黑" w:hAnsi="微软雅黑" w:eastAsia="微软雅黑" w:cs="微软雅黑"/>
          <w:spacing w:val="3"/>
          <w:sz w:val="20"/>
          <w:szCs w:val="20"/>
        </w:rPr>
        <w:t xml:space="preserve"> 表示更新的图层编号</w:t>
      </w:r>
      <w:r>
        <w:rPr>
          <w:rFonts w:ascii="微软雅黑" w:hAnsi="微软雅黑" w:eastAsia="微软雅黑" w:cs="微软雅黑"/>
          <w:sz w:val="20"/>
          <w:szCs w:val="20"/>
        </w:rPr>
        <w:t>数组</w:t>
      </w:r>
    </w:p>
    <w:p w14:paraId="3A1D876E">
      <w:pPr>
        <w:spacing w:before="1" w:line="187" w:lineRule="auto"/>
        <w:ind w:left="2"/>
        <w:rPr>
          <w:rFonts w:ascii="微软雅黑" w:hAnsi="微软雅黑" w:eastAsia="微软雅黑" w:cs="微软雅黑"/>
          <w:sz w:val="20"/>
          <w:szCs w:val="20"/>
        </w:rPr>
      </w:pPr>
      <w:r>
        <w:rPr>
          <w:rFonts w:ascii="微软雅黑" w:hAnsi="微软雅黑" w:eastAsia="微软雅黑" w:cs="微软雅黑"/>
          <w:sz w:val="20"/>
          <w:szCs w:val="20"/>
        </w:rPr>
        <w:t>OnBar</w:t>
      </w:r>
      <w:r>
        <w:rPr>
          <w:rFonts w:ascii="微软雅黑" w:hAnsi="微软雅黑" w:eastAsia="微软雅黑" w:cs="微软雅黑"/>
          <w:spacing w:val="16"/>
          <w:sz w:val="20"/>
          <w:szCs w:val="20"/>
        </w:rPr>
        <w:t>(</w:t>
      </w:r>
      <w:r>
        <w:rPr>
          <w:rFonts w:ascii="微软雅黑" w:hAnsi="微软雅黑" w:eastAsia="微软雅黑" w:cs="微软雅黑"/>
          <w:sz w:val="20"/>
          <w:szCs w:val="20"/>
        </w:rPr>
        <w:t>IntegerArrayRef</w:t>
      </w:r>
      <w:r>
        <w:rPr>
          <w:rFonts w:ascii="微软雅黑" w:hAnsi="微软雅黑" w:eastAsia="微软雅黑" w:cs="微软雅黑"/>
          <w:spacing w:val="16"/>
          <w:sz w:val="20"/>
          <w:szCs w:val="20"/>
        </w:rPr>
        <w:t xml:space="preserve">  </w:t>
      </w:r>
      <w:r>
        <w:rPr>
          <w:rFonts w:ascii="微软雅黑" w:hAnsi="微软雅黑" w:eastAsia="微软雅黑" w:cs="微软雅黑"/>
          <w:sz w:val="20"/>
          <w:szCs w:val="20"/>
        </w:rPr>
        <w:t>indexs</w:t>
      </w:r>
      <w:r>
        <w:rPr>
          <w:rFonts w:ascii="微软雅黑" w:hAnsi="微软雅黑" w:eastAsia="微软雅黑" w:cs="微软雅黑"/>
          <w:spacing w:val="15"/>
          <w:sz w:val="20"/>
          <w:szCs w:val="20"/>
        </w:rPr>
        <w:t>)</w:t>
      </w:r>
    </w:p>
    <w:p w14:paraId="0CBFDF9C">
      <w:pPr>
        <w:spacing w:before="44" w:line="199" w:lineRule="auto"/>
        <w:ind w:left="39"/>
        <w:rPr>
          <w:rFonts w:ascii="微软雅黑" w:hAnsi="微软雅黑" w:eastAsia="微软雅黑" w:cs="微软雅黑"/>
          <w:sz w:val="20"/>
          <w:szCs w:val="20"/>
        </w:rPr>
      </w:pPr>
      <w:r>
        <w:rPr>
          <w:rFonts w:ascii="微软雅黑" w:hAnsi="微软雅黑" w:eastAsia="微软雅黑" w:cs="微软雅黑"/>
          <w:sz w:val="20"/>
          <w:szCs w:val="20"/>
        </w:rPr>
        <w:t>{</w:t>
      </w:r>
    </w:p>
    <w:p w14:paraId="15A7E2BD">
      <w:pPr>
        <w:spacing w:before="28" w:line="218" w:lineRule="auto"/>
        <w:ind w:left="422"/>
        <w:rPr>
          <w:rFonts w:ascii="微软雅黑" w:hAnsi="微软雅黑" w:eastAsia="微软雅黑" w:cs="微软雅黑"/>
          <w:sz w:val="20"/>
          <w:szCs w:val="20"/>
        </w:rPr>
      </w:pPr>
      <w:r>
        <w:rPr>
          <w:rFonts w:ascii="微软雅黑" w:hAnsi="微软雅黑" w:eastAsia="微软雅黑" w:cs="微软雅黑"/>
          <w:spacing w:val="11"/>
          <w:sz w:val="20"/>
          <w:szCs w:val="20"/>
        </w:rPr>
        <w:t>//用户业务逻辑</w:t>
      </w:r>
    </w:p>
    <w:p w14:paraId="5F8896B1">
      <w:pPr>
        <w:spacing w:before="1" w:line="198" w:lineRule="auto"/>
        <w:ind w:left="1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4D0BDCF">
      <w:pPr>
        <w:spacing w:before="325" w:line="188" w:lineRule="auto"/>
        <w:ind w:left="7"/>
        <w:rPr>
          <w:rFonts w:ascii="微软雅黑" w:hAnsi="微软雅黑" w:eastAsia="微软雅黑" w:cs="微软雅黑"/>
          <w:sz w:val="23"/>
          <w:szCs w:val="23"/>
        </w:rPr>
      </w:pP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2.4</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Bar</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数据开始事件(OnBa</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rOpen</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w:t>
      </w:r>
    </w:p>
    <w:p w14:paraId="7820DC5D">
      <w:pPr>
        <w:spacing w:line="241" w:lineRule="auto"/>
        <w:rPr>
          <w:rFonts w:ascii="Arial"/>
          <w:sz w:val="21"/>
        </w:rPr>
      </w:pPr>
    </w:p>
    <w:p w14:paraId="25AACCC5">
      <w:pPr>
        <w:spacing w:before="87" w:line="203" w:lineRule="auto"/>
        <w:ind w:left="11"/>
        <w:rPr>
          <w:rFonts w:ascii="微软雅黑" w:hAnsi="微软雅黑" w:eastAsia="微软雅黑" w:cs="微软雅黑"/>
          <w:sz w:val="20"/>
          <w:szCs w:val="20"/>
        </w:rPr>
      </w:pPr>
      <w:r>
        <w:rPr>
          <w:rFonts w:ascii="微软雅黑" w:hAnsi="微软雅黑" w:eastAsia="微软雅黑" w:cs="微软雅黑"/>
          <w:spacing w:val="3"/>
          <w:sz w:val="20"/>
          <w:szCs w:val="20"/>
        </w:rPr>
        <w:t xml:space="preserve">当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第一次生成时驱动，  参数 </w:t>
      </w:r>
      <w:r>
        <w:rPr>
          <w:rFonts w:ascii="微软雅黑" w:hAnsi="微软雅黑" w:eastAsia="微软雅黑" w:cs="微软雅黑"/>
          <w:sz w:val="20"/>
          <w:szCs w:val="20"/>
        </w:rPr>
        <w:t>indexs</w:t>
      </w:r>
      <w:r>
        <w:rPr>
          <w:rFonts w:ascii="微软雅黑" w:hAnsi="微软雅黑" w:eastAsia="微软雅黑" w:cs="微软雅黑"/>
          <w:spacing w:val="3"/>
          <w:sz w:val="20"/>
          <w:szCs w:val="20"/>
        </w:rPr>
        <w:t xml:space="preserve"> 表示更新的图层编号数组</w:t>
      </w:r>
    </w:p>
    <w:p w14:paraId="7151A8DA">
      <w:pPr>
        <w:spacing w:line="247" w:lineRule="auto"/>
        <w:rPr>
          <w:rFonts w:ascii="Arial"/>
          <w:sz w:val="21"/>
        </w:rPr>
      </w:pPr>
    </w:p>
    <w:p w14:paraId="3A2EB9CB">
      <w:pPr>
        <w:spacing w:before="86" w:line="187" w:lineRule="auto"/>
        <w:ind w:left="422"/>
        <w:rPr>
          <w:rFonts w:ascii="微软雅黑" w:hAnsi="微软雅黑" w:eastAsia="微软雅黑" w:cs="微软雅黑"/>
          <w:sz w:val="20"/>
          <w:szCs w:val="20"/>
        </w:rPr>
      </w:pPr>
      <w:r>
        <w:rPr>
          <w:rFonts w:ascii="微软雅黑" w:hAnsi="微软雅黑" w:eastAsia="微软雅黑" w:cs="微软雅黑"/>
          <w:spacing w:val="-2"/>
          <w:sz w:val="20"/>
          <w:szCs w:val="20"/>
        </w:rPr>
        <w:t>OnBarO</w:t>
      </w:r>
      <w:r>
        <w:rPr>
          <w:rFonts w:ascii="微软雅黑" w:hAnsi="微软雅黑" w:eastAsia="微软雅黑" w:cs="微软雅黑"/>
          <w:spacing w:val="-1"/>
          <w:sz w:val="20"/>
          <w:szCs w:val="20"/>
        </w:rPr>
        <w:t>pen</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IntegerArrayRef</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indexs</w:t>
      </w:r>
      <w:r>
        <w:rPr>
          <w:rFonts w:ascii="微软雅黑" w:hAnsi="微软雅黑" w:eastAsia="微软雅黑" w:cs="微软雅黑"/>
          <w:spacing w:val="-2"/>
          <w:sz w:val="20"/>
          <w:szCs w:val="20"/>
        </w:rPr>
        <w:t>)</w:t>
      </w:r>
    </w:p>
    <w:p w14:paraId="2DB02160">
      <w:pPr>
        <w:spacing w:before="44" w:line="199" w:lineRule="auto"/>
        <w:ind w:left="459"/>
        <w:rPr>
          <w:rFonts w:ascii="微软雅黑" w:hAnsi="微软雅黑" w:eastAsia="微软雅黑" w:cs="微软雅黑"/>
          <w:sz w:val="20"/>
          <w:szCs w:val="20"/>
        </w:rPr>
      </w:pPr>
      <w:r>
        <w:rPr>
          <w:rFonts w:ascii="微软雅黑" w:hAnsi="微软雅黑" w:eastAsia="微软雅黑" w:cs="微软雅黑"/>
          <w:sz w:val="20"/>
          <w:szCs w:val="20"/>
        </w:rPr>
        <w:t>{</w:t>
      </w:r>
    </w:p>
    <w:p w14:paraId="0AEC35F0">
      <w:pPr>
        <w:spacing w:before="28" w:line="218" w:lineRule="auto"/>
        <w:ind w:left="842"/>
        <w:rPr>
          <w:rFonts w:ascii="微软雅黑" w:hAnsi="微软雅黑" w:eastAsia="微软雅黑" w:cs="微软雅黑"/>
          <w:sz w:val="20"/>
          <w:szCs w:val="20"/>
        </w:rPr>
      </w:pPr>
      <w:r>
        <w:rPr>
          <w:rFonts w:ascii="微软雅黑" w:hAnsi="微软雅黑" w:eastAsia="微软雅黑" w:cs="微软雅黑"/>
          <w:spacing w:val="11"/>
          <w:sz w:val="20"/>
          <w:szCs w:val="20"/>
        </w:rPr>
        <w:t>//用户业务逻辑</w:t>
      </w:r>
    </w:p>
    <w:p w14:paraId="0A97B96F">
      <w:pPr>
        <w:spacing w:before="1" w:line="198" w:lineRule="auto"/>
        <w:ind w:left="4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366BCFA">
      <w:pPr>
        <w:spacing w:before="324" w:line="199" w:lineRule="auto"/>
        <w:ind w:left="7"/>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5</w:t>
      </w:r>
      <w:r>
        <w:rPr>
          <w:rFonts w:ascii="微软雅黑" w:hAnsi="微软雅黑" w:eastAsia="微软雅黑" w:cs="微软雅黑"/>
          <w:spacing w:val="6"/>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Bar</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数据结束事件(</w:t>
      </w:r>
      <w:r>
        <w:rPr>
          <w:rFonts w:ascii="微软雅黑" w:hAnsi="微软雅黑" w:eastAsia="微软雅黑" w:cs="微软雅黑"/>
          <w:sz w:val="23"/>
          <w:szCs w:val="23"/>
          <w14:textOutline w14:w="4358" w14:cap="sq" w14:cmpd="sng">
            <w14:solidFill>
              <w14:srgbClr w14:val="000000"/>
            </w14:solidFill>
            <w14:prstDash w14:val="solid"/>
            <w14:bevel/>
          </w14:textOutline>
        </w:rPr>
        <w:t>OnBarClose</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w:t>
      </w:r>
    </w:p>
    <w:p w14:paraId="6BBA4BAC">
      <w:pPr>
        <w:spacing w:before="312" w:line="203" w:lineRule="auto"/>
        <w:ind w:left="1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当下一个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开始之前，  最后一次当前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驱动，  参数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 xml:space="preserve"> 表示更新的图</w:t>
      </w:r>
      <w:r>
        <w:rPr>
          <w:rFonts w:ascii="微软雅黑" w:hAnsi="微软雅黑" w:eastAsia="微软雅黑" w:cs="微软雅黑"/>
          <w:sz w:val="20"/>
          <w:szCs w:val="20"/>
        </w:rPr>
        <w:t>层编号数组</w:t>
      </w:r>
    </w:p>
    <w:p w14:paraId="4E170AE1">
      <w:pPr>
        <w:spacing w:line="247" w:lineRule="auto"/>
        <w:rPr>
          <w:rFonts w:ascii="Arial"/>
          <w:sz w:val="21"/>
        </w:rPr>
      </w:pPr>
    </w:p>
    <w:p w14:paraId="0E5C98F0">
      <w:pPr>
        <w:spacing w:before="86" w:line="187" w:lineRule="auto"/>
        <w:ind w:left="422"/>
        <w:rPr>
          <w:rFonts w:ascii="微软雅黑" w:hAnsi="微软雅黑" w:eastAsia="微软雅黑" w:cs="微软雅黑"/>
          <w:sz w:val="20"/>
          <w:szCs w:val="20"/>
        </w:rPr>
      </w:pPr>
      <w:r>
        <w:rPr>
          <w:rFonts w:ascii="微软雅黑" w:hAnsi="微软雅黑" w:eastAsia="微软雅黑" w:cs="微软雅黑"/>
          <w:spacing w:val="-2"/>
          <w:sz w:val="20"/>
          <w:szCs w:val="20"/>
        </w:rPr>
        <w:t>OnBarO</w:t>
      </w:r>
      <w:r>
        <w:rPr>
          <w:rFonts w:ascii="微软雅黑" w:hAnsi="微软雅黑" w:eastAsia="微软雅黑" w:cs="微软雅黑"/>
          <w:spacing w:val="-1"/>
          <w:sz w:val="20"/>
          <w:szCs w:val="20"/>
        </w:rPr>
        <w:t>pen</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IntegerArrayRef</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indexs</w:t>
      </w:r>
      <w:r>
        <w:rPr>
          <w:rFonts w:ascii="微软雅黑" w:hAnsi="微软雅黑" w:eastAsia="微软雅黑" w:cs="微软雅黑"/>
          <w:spacing w:val="-2"/>
          <w:sz w:val="20"/>
          <w:szCs w:val="20"/>
        </w:rPr>
        <w:t>)</w:t>
      </w:r>
    </w:p>
    <w:p w14:paraId="4FC8476F">
      <w:pPr>
        <w:spacing w:before="44" w:line="199" w:lineRule="auto"/>
        <w:ind w:left="459"/>
        <w:rPr>
          <w:rFonts w:ascii="微软雅黑" w:hAnsi="微软雅黑" w:eastAsia="微软雅黑" w:cs="微软雅黑"/>
          <w:sz w:val="20"/>
          <w:szCs w:val="20"/>
        </w:rPr>
      </w:pPr>
      <w:r>
        <w:rPr>
          <w:rFonts w:ascii="微软雅黑" w:hAnsi="微软雅黑" w:eastAsia="微软雅黑" w:cs="微软雅黑"/>
          <w:sz w:val="20"/>
          <w:szCs w:val="20"/>
        </w:rPr>
        <w:t>{</w:t>
      </w:r>
    </w:p>
    <w:p w14:paraId="335FF637">
      <w:pPr>
        <w:spacing w:before="28" w:line="218" w:lineRule="auto"/>
        <w:ind w:left="842"/>
        <w:rPr>
          <w:rFonts w:ascii="微软雅黑" w:hAnsi="微软雅黑" w:eastAsia="微软雅黑" w:cs="微软雅黑"/>
          <w:sz w:val="20"/>
          <w:szCs w:val="20"/>
        </w:rPr>
      </w:pPr>
      <w:r>
        <w:rPr>
          <w:rFonts w:ascii="微软雅黑" w:hAnsi="微软雅黑" w:eastAsia="微软雅黑" w:cs="微软雅黑"/>
          <w:spacing w:val="11"/>
          <w:sz w:val="20"/>
          <w:szCs w:val="20"/>
        </w:rPr>
        <w:t>//用户业务逻辑</w:t>
      </w:r>
    </w:p>
    <w:p w14:paraId="19FBCEA5">
      <w:pPr>
        <w:spacing w:before="1" w:line="198" w:lineRule="auto"/>
        <w:ind w:left="4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203C94E">
      <w:pPr>
        <w:spacing w:before="325" w:line="199" w:lineRule="auto"/>
        <w:ind w:left="7"/>
        <w:rPr>
          <w:rFonts w:ascii="微软雅黑" w:hAnsi="微软雅黑" w:eastAsia="微软雅黑" w:cs="微软雅黑"/>
          <w:sz w:val="23"/>
          <w:szCs w:val="23"/>
        </w:rPr>
      </w:pP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2.6</w:t>
      </w:r>
      <w:r>
        <w:rPr>
          <w:rFonts w:ascii="微软雅黑" w:hAnsi="微软雅黑" w:eastAsia="微软雅黑" w:cs="微软雅黑"/>
          <w:spacing w:val="13"/>
          <w:sz w:val="23"/>
          <w:szCs w:val="23"/>
        </w:rPr>
        <w:t xml:space="preserve"> </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账户持仓更新事件(</w:t>
      </w:r>
      <w:r>
        <w:rPr>
          <w:rFonts w:ascii="微软雅黑" w:hAnsi="微软雅黑" w:eastAsia="微软雅黑" w:cs="微软雅黑"/>
          <w:sz w:val="23"/>
          <w:szCs w:val="23"/>
          <w14:textOutline w14:w="4358" w14:cap="sq" w14:cmpd="sng">
            <w14:solidFill>
              <w14:srgbClr w14:val="000000"/>
            </w14:solidFill>
            <w14:prstDash w14:val="solid"/>
            <w14:bevel/>
          </w14:textOutline>
        </w:rPr>
        <w:t>OnPosition</w:t>
      </w: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w:t>
      </w:r>
    </w:p>
    <w:p w14:paraId="6E046969">
      <w:pPr>
        <w:spacing w:before="312" w:line="188" w:lineRule="auto"/>
        <w:ind w:left="1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当账户持仓更新时驱动，  参数 </w:t>
      </w:r>
      <w:r>
        <w:rPr>
          <w:rFonts w:ascii="微软雅黑" w:hAnsi="微软雅黑" w:eastAsia="微软雅黑" w:cs="微软雅黑"/>
          <w:sz w:val="20"/>
          <w:szCs w:val="20"/>
        </w:rPr>
        <w:t>pos</w:t>
      </w:r>
      <w:r>
        <w:rPr>
          <w:rFonts w:ascii="微软雅黑" w:hAnsi="微软雅黑" w:eastAsia="微软雅黑" w:cs="微软雅黑"/>
          <w:spacing w:val="2"/>
          <w:sz w:val="20"/>
          <w:szCs w:val="20"/>
        </w:rPr>
        <w:t xml:space="preserve"> 表示</w:t>
      </w:r>
      <w:r>
        <w:rPr>
          <w:rFonts w:ascii="微软雅黑" w:hAnsi="微软雅黑" w:eastAsia="微软雅黑" w:cs="微软雅黑"/>
          <w:spacing w:val="1"/>
          <w:sz w:val="20"/>
          <w:szCs w:val="20"/>
        </w:rPr>
        <w:t>更新的持仓结构体</w:t>
      </w:r>
    </w:p>
    <w:p w14:paraId="492A274C">
      <w:pPr>
        <w:sectPr>
          <w:pgSz w:w="11906" w:h="16839"/>
          <w:pgMar w:top="1431" w:right="1785" w:bottom="400" w:left="1084" w:header="0" w:footer="0" w:gutter="0"/>
          <w:cols w:space="720" w:num="1"/>
        </w:sectPr>
      </w:pPr>
    </w:p>
    <w:p w14:paraId="2A9B978D">
      <w:pPr>
        <w:spacing w:before="60" w:line="188" w:lineRule="auto"/>
        <w:ind w:left="422"/>
        <w:rPr>
          <w:rFonts w:ascii="微软雅黑" w:hAnsi="微软雅黑" w:eastAsia="微软雅黑" w:cs="微软雅黑"/>
          <w:sz w:val="20"/>
          <w:szCs w:val="20"/>
        </w:rPr>
      </w:pPr>
      <w:r>
        <w:rPr>
          <w:rFonts w:ascii="微软雅黑" w:hAnsi="微软雅黑" w:eastAsia="微软雅黑" w:cs="微软雅黑"/>
          <w:sz w:val="20"/>
          <w:szCs w:val="20"/>
        </w:rPr>
        <w:t>OnPosition</w:t>
      </w:r>
      <w:r>
        <w:rPr>
          <w:rFonts w:ascii="微软雅黑" w:hAnsi="微软雅黑" w:eastAsia="微软雅黑" w:cs="微软雅黑"/>
          <w:spacing w:val="47"/>
          <w:sz w:val="20"/>
          <w:szCs w:val="20"/>
        </w:rPr>
        <w:t>(</w:t>
      </w:r>
      <w:r>
        <w:rPr>
          <w:rFonts w:ascii="微软雅黑" w:hAnsi="微软雅黑" w:eastAsia="微软雅黑" w:cs="微软雅黑"/>
          <w:sz w:val="20"/>
          <w:szCs w:val="20"/>
        </w:rPr>
        <w:t>PositionRef</w:t>
      </w:r>
      <w:r>
        <w:rPr>
          <w:rFonts w:ascii="微软雅黑" w:hAnsi="微软雅黑" w:eastAsia="微软雅黑" w:cs="微软雅黑"/>
          <w:spacing w:val="47"/>
          <w:sz w:val="20"/>
          <w:szCs w:val="20"/>
        </w:rPr>
        <w:t xml:space="preserve"> </w:t>
      </w:r>
      <w:r>
        <w:rPr>
          <w:rFonts w:ascii="微软雅黑" w:hAnsi="微软雅黑" w:eastAsia="微软雅黑" w:cs="微软雅黑"/>
          <w:sz w:val="20"/>
          <w:szCs w:val="20"/>
        </w:rPr>
        <w:t>pos</w:t>
      </w:r>
      <w:r>
        <w:rPr>
          <w:rFonts w:ascii="微软雅黑" w:hAnsi="微软雅黑" w:eastAsia="微软雅黑" w:cs="微软雅黑"/>
          <w:spacing w:val="47"/>
          <w:sz w:val="20"/>
          <w:szCs w:val="20"/>
        </w:rPr>
        <w:t>)</w:t>
      </w:r>
    </w:p>
    <w:p w14:paraId="182214A7">
      <w:pPr>
        <w:spacing w:before="42" w:line="199" w:lineRule="auto"/>
        <w:ind w:left="459"/>
        <w:rPr>
          <w:rFonts w:ascii="微软雅黑" w:hAnsi="微软雅黑" w:eastAsia="微软雅黑" w:cs="微软雅黑"/>
          <w:sz w:val="20"/>
          <w:szCs w:val="20"/>
        </w:rPr>
      </w:pPr>
      <w:r>
        <w:rPr>
          <w:rFonts w:ascii="微软雅黑" w:hAnsi="微软雅黑" w:eastAsia="微软雅黑" w:cs="微软雅黑"/>
          <w:sz w:val="20"/>
          <w:szCs w:val="20"/>
        </w:rPr>
        <w:t>{</w:t>
      </w:r>
    </w:p>
    <w:p w14:paraId="67710D55">
      <w:pPr>
        <w:spacing w:before="27" w:line="218" w:lineRule="auto"/>
        <w:ind w:left="842"/>
        <w:rPr>
          <w:rFonts w:ascii="微软雅黑" w:hAnsi="微软雅黑" w:eastAsia="微软雅黑" w:cs="微软雅黑"/>
          <w:sz w:val="20"/>
          <w:szCs w:val="20"/>
        </w:rPr>
      </w:pPr>
      <w:r>
        <w:rPr>
          <w:rFonts w:ascii="微软雅黑" w:hAnsi="微软雅黑" w:eastAsia="微软雅黑" w:cs="微软雅黑"/>
          <w:spacing w:val="11"/>
          <w:sz w:val="20"/>
          <w:szCs w:val="20"/>
        </w:rPr>
        <w:t>//用户业务逻辑</w:t>
      </w:r>
    </w:p>
    <w:p w14:paraId="79487534">
      <w:pPr>
        <w:spacing w:before="1" w:line="198" w:lineRule="auto"/>
        <w:ind w:left="4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9B7419E">
      <w:pPr>
        <w:spacing w:before="325" w:line="199" w:lineRule="auto"/>
        <w:ind w:left="7"/>
        <w:rPr>
          <w:rFonts w:ascii="微软雅黑" w:hAnsi="微软雅黑" w:eastAsia="微软雅黑" w:cs="微软雅黑"/>
          <w:sz w:val="23"/>
          <w:szCs w:val="23"/>
        </w:rPr>
      </w:pP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2.7</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账户委托更新事件(</w:t>
      </w:r>
      <w:r>
        <w:rPr>
          <w:rFonts w:ascii="微软雅黑" w:hAnsi="微软雅黑" w:eastAsia="微软雅黑" w:cs="微软雅黑"/>
          <w:sz w:val="23"/>
          <w:szCs w:val="23"/>
          <w14:textOutline w14:w="4358" w14:cap="sq" w14:cmpd="sng">
            <w14:solidFill>
              <w14:srgbClr w14:val="000000"/>
            </w14:solidFill>
            <w14:prstDash w14:val="solid"/>
            <w14:bevel/>
          </w14:textOutline>
        </w:rPr>
        <w:t>OnOrder</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w:t>
      </w:r>
    </w:p>
    <w:p w14:paraId="06901E0D">
      <w:pPr>
        <w:spacing w:before="311" w:line="203" w:lineRule="auto"/>
        <w:ind w:left="1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当委托更新时驱动，  参数 </w:t>
      </w:r>
      <w:r>
        <w:rPr>
          <w:rFonts w:ascii="微软雅黑" w:hAnsi="微软雅黑" w:eastAsia="微软雅黑" w:cs="微软雅黑"/>
          <w:sz w:val="20"/>
          <w:szCs w:val="20"/>
        </w:rPr>
        <w:t>ord</w:t>
      </w:r>
      <w:r>
        <w:rPr>
          <w:rFonts w:ascii="微软雅黑" w:hAnsi="微软雅黑" w:eastAsia="微软雅黑" w:cs="微软雅黑"/>
          <w:spacing w:val="2"/>
          <w:sz w:val="20"/>
          <w:szCs w:val="20"/>
        </w:rPr>
        <w:t xml:space="preserve"> 表示</w:t>
      </w:r>
      <w:r>
        <w:rPr>
          <w:rFonts w:ascii="微软雅黑" w:hAnsi="微软雅黑" w:eastAsia="微软雅黑" w:cs="微软雅黑"/>
          <w:spacing w:val="1"/>
          <w:sz w:val="20"/>
          <w:szCs w:val="20"/>
        </w:rPr>
        <w:t>更新的委托结构体</w:t>
      </w:r>
    </w:p>
    <w:p w14:paraId="7B2055EE">
      <w:pPr>
        <w:spacing w:line="246" w:lineRule="auto"/>
        <w:rPr>
          <w:rFonts w:ascii="Arial"/>
          <w:sz w:val="21"/>
        </w:rPr>
      </w:pPr>
    </w:p>
    <w:p w14:paraId="49BE3ACD">
      <w:pPr>
        <w:spacing w:before="87" w:line="199" w:lineRule="auto"/>
        <w:ind w:left="422"/>
        <w:rPr>
          <w:rFonts w:ascii="微软雅黑" w:hAnsi="微软雅黑" w:eastAsia="微软雅黑" w:cs="微软雅黑"/>
          <w:sz w:val="20"/>
          <w:szCs w:val="20"/>
        </w:rPr>
      </w:pPr>
      <w:r>
        <w:rPr>
          <w:rFonts w:ascii="微软雅黑" w:hAnsi="微软雅黑" w:eastAsia="微软雅黑" w:cs="微软雅黑"/>
          <w:spacing w:val="-2"/>
          <w:sz w:val="20"/>
          <w:szCs w:val="20"/>
        </w:rPr>
        <w:t>OnOrder(OrderRef or</w:t>
      </w:r>
      <w:r>
        <w:rPr>
          <w:rFonts w:ascii="微软雅黑" w:hAnsi="微软雅黑" w:eastAsia="微软雅黑" w:cs="微软雅黑"/>
          <w:spacing w:val="-1"/>
          <w:sz w:val="20"/>
          <w:szCs w:val="20"/>
        </w:rPr>
        <w:t>d</w:t>
      </w:r>
      <w:r>
        <w:rPr>
          <w:rFonts w:ascii="微软雅黑" w:hAnsi="微软雅黑" w:eastAsia="微软雅黑" w:cs="微软雅黑"/>
          <w:spacing w:val="-2"/>
          <w:sz w:val="20"/>
          <w:szCs w:val="20"/>
        </w:rPr>
        <w:t>)</w:t>
      </w:r>
    </w:p>
    <w:p w14:paraId="56DB40C6">
      <w:pPr>
        <w:spacing w:before="27" w:line="199" w:lineRule="auto"/>
        <w:ind w:left="459"/>
        <w:rPr>
          <w:rFonts w:ascii="微软雅黑" w:hAnsi="微软雅黑" w:eastAsia="微软雅黑" w:cs="微软雅黑"/>
          <w:sz w:val="20"/>
          <w:szCs w:val="20"/>
        </w:rPr>
      </w:pPr>
      <w:r>
        <w:rPr>
          <w:rFonts w:ascii="微软雅黑" w:hAnsi="微软雅黑" w:eastAsia="微软雅黑" w:cs="微软雅黑"/>
          <w:sz w:val="20"/>
          <w:szCs w:val="20"/>
        </w:rPr>
        <w:t>{</w:t>
      </w:r>
    </w:p>
    <w:p w14:paraId="4F309BA2">
      <w:pPr>
        <w:spacing w:before="28" w:line="218" w:lineRule="auto"/>
        <w:ind w:left="842"/>
        <w:rPr>
          <w:rFonts w:ascii="微软雅黑" w:hAnsi="微软雅黑" w:eastAsia="微软雅黑" w:cs="微软雅黑"/>
          <w:sz w:val="20"/>
          <w:szCs w:val="20"/>
        </w:rPr>
      </w:pPr>
      <w:r>
        <w:rPr>
          <w:rFonts w:ascii="微软雅黑" w:hAnsi="微软雅黑" w:eastAsia="微软雅黑" w:cs="微软雅黑"/>
          <w:spacing w:val="11"/>
          <w:sz w:val="20"/>
          <w:szCs w:val="20"/>
        </w:rPr>
        <w:t>//用户业务逻辑</w:t>
      </w:r>
    </w:p>
    <w:p w14:paraId="00257391">
      <w:pPr>
        <w:spacing w:before="1" w:line="198" w:lineRule="auto"/>
        <w:ind w:left="4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56E343F">
      <w:pPr>
        <w:spacing w:before="325" w:line="199" w:lineRule="auto"/>
        <w:ind w:left="7"/>
        <w:rPr>
          <w:rFonts w:ascii="微软雅黑" w:hAnsi="微软雅黑" w:eastAsia="微软雅黑" w:cs="微软雅黑"/>
          <w:sz w:val="23"/>
          <w:szCs w:val="23"/>
        </w:rPr>
      </w:pPr>
      <w:r>
        <w:rPr>
          <w:rFonts w:ascii="微软雅黑" w:hAnsi="微软雅黑" w:eastAsia="微软雅黑" w:cs="微软雅黑"/>
          <w:spacing w:val="20"/>
          <w:sz w:val="23"/>
          <w:szCs w:val="23"/>
          <w14:textOutline w14:w="4358" w14:cap="sq" w14:cmpd="sng">
            <w14:solidFill>
              <w14:srgbClr w14:val="000000"/>
            </w14:solidFill>
            <w14:prstDash w14:val="solid"/>
            <w14:bevel/>
          </w14:textOutline>
        </w:rPr>
        <w:t>2.8</w:t>
      </w:r>
      <w:r>
        <w:rPr>
          <w:rFonts w:ascii="微软雅黑" w:hAnsi="微软雅黑" w:eastAsia="微软雅黑" w:cs="微软雅黑"/>
          <w:spacing w:val="20"/>
          <w:sz w:val="23"/>
          <w:szCs w:val="23"/>
        </w:rPr>
        <w:t xml:space="preserve"> </w:t>
      </w:r>
      <w:r>
        <w:rPr>
          <w:rFonts w:ascii="微软雅黑" w:hAnsi="微软雅黑" w:eastAsia="微软雅黑" w:cs="微软雅黑"/>
          <w:spacing w:val="20"/>
          <w:sz w:val="23"/>
          <w:szCs w:val="23"/>
          <w14:textOutline w14:w="4358" w14:cap="sq" w14:cmpd="sng">
            <w14:solidFill>
              <w14:srgbClr w14:val="000000"/>
            </w14:solidFill>
            <w14:prstDash w14:val="solid"/>
            <w14:bevel/>
          </w14:textOutline>
        </w:rPr>
        <w:t>账户成交更新事件(</w:t>
      </w:r>
      <w:r>
        <w:rPr>
          <w:rFonts w:ascii="微软雅黑" w:hAnsi="微软雅黑" w:eastAsia="微软雅黑" w:cs="微软雅黑"/>
          <w:sz w:val="23"/>
          <w:szCs w:val="23"/>
          <w14:textOutline w14:w="4358" w14:cap="sq" w14:cmpd="sng">
            <w14:solidFill>
              <w14:srgbClr w14:val="000000"/>
            </w14:solidFill>
            <w14:prstDash w14:val="solid"/>
            <w14:bevel/>
          </w14:textOutline>
        </w:rPr>
        <w:t>OnFill</w:t>
      </w:r>
      <w:r>
        <w:rPr>
          <w:rFonts w:ascii="微软雅黑" w:hAnsi="微软雅黑" w:eastAsia="微软雅黑" w:cs="微软雅黑"/>
          <w:spacing w:val="20"/>
          <w:sz w:val="23"/>
          <w:szCs w:val="23"/>
          <w14:textOutline w14:w="4358" w14:cap="sq" w14:cmpd="sng">
            <w14:solidFill>
              <w14:srgbClr w14:val="000000"/>
            </w14:solidFill>
            <w14:prstDash w14:val="solid"/>
            <w14:bevel/>
          </w14:textOutline>
        </w:rPr>
        <w:t>)</w:t>
      </w:r>
    </w:p>
    <w:p w14:paraId="13718103">
      <w:pPr>
        <w:spacing w:before="311" w:line="203" w:lineRule="auto"/>
        <w:ind w:left="11"/>
        <w:rPr>
          <w:rFonts w:ascii="微软雅黑" w:hAnsi="微软雅黑" w:eastAsia="微软雅黑" w:cs="微软雅黑"/>
          <w:sz w:val="20"/>
          <w:szCs w:val="20"/>
        </w:rPr>
      </w:pPr>
      <w:r>
        <w:rPr>
          <w:rFonts w:ascii="微软雅黑" w:hAnsi="微软雅黑" w:eastAsia="微软雅黑" w:cs="微软雅黑"/>
          <w:spacing w:val="8"/>
          <w:sz w:val="20"/>
          <w:szCs w:val="20"/>
        </w:rPr>
        <w:t xml:space="preserve">当成交更新时驱动，  参数 </w:t>
      </w:r>
      <w:r>
        <w:rPr>
          <w:rFonts w:ascii="微软雅黑" w:hAnsi="微软雅黑" w:eastAsia="微软雅黑" w:cs="微软雅黑"/>
          <w:sz w:val="20"/>
          <w:szCs w:val="20"/>
        </w:rPr>
        <w:t>ordFill</w:t>
      </w:r>
      <w:r>
        <w:rPr>
          <w:rFonts w:ascii="微软雅黑" w:hAnsi="微软雅黑" w:eastAsia="微软雅黑" w:cs="微软雅黑"/>
          <w:spacing w:val="8"/>
          <w:sz w:val="20"/>
          <w:szCs w:val="20"/>
        </w:rPr>
        <w:t xml:space="preserve"> 表示更新的成交结构</w:t>
      </w:r>
      <w:r>
        <w:rPr>
          <w:rFonts w:ascii="微软雅黑" w:hAnsi="微软雅黑" w:eastAsia="微软雅黑" w:cs="微软雅黑"/>
          <w:spacing w:val="4"/>
          <w:sz w:val="20"/>
          <w:szCs w:val="20"/>
        </w:rPr>
        <w:t>体</w:t>
      </w:r>
    </w:p>
    <w:p w14:paraId="727063BB">
      <w:pPr>
        <w:spacing w:line="246" w:lineRule="auto"/>
        <w:rPr>
          <w:rFonts w:ascii="Arial"/>
          <w:sz w:val="21"/>
        </w:rPr>
      </w:pPr>
    </w:p>
    <w:p w14:paraId="5AC7B257">
      <w:pPr>
        <w:spacing w:before="87" w:line="199" w:lineRule="auto"/>
        <w:ind w:left="422"/>
        <w:rPr>
          <w:rFonts w:ascii="微软雅黑" w:hAnsi="微软雅黑" w:eastAsia="微软雅黑" w:cs="微软雅黑"/>
          <w:sz w:val="20"/>
          <w:szCs w:val="20"/>
        </w:rPr>
      </w:pPr>
      <w:r>
        <w:rPr>
          <w:rFonts w:ascii="微软雅黑" w:hAnsi="微软雅黑" w:eastAsia="微软雅黑" w:cs="微软雅黑"/>
          <w:sz w:val="20"/>
          <w:szCs w:val="20"/>
        </w:rPr>
        <w:t>OnFill</w:t>
      </w:r>
      <w:r>
        <w:rPr>
          <w:rFonts w:ascii="微软雅黑" w:hAnsi="微软雅黑" w:eastAsia="微软雅黑" w:cs="微软雅黑"/>
          <w:spacing w:val="162"/>
          <w:sz w:val="20"/>
          <w:szCs w:val="20"/>
        </w:rPr>
        <w:t>(</w:t>
      </w:r>
      <w:r>
        <w:rPr>
          <w:rFonts w:ascii="微软雅黑" w:hAnsi="微软雅黑" w:eastAsia="微软雅黑" w:cs="微软雅黑"/>
          <w:sz w:val="20"/>
          <w:szCs w:val="20"/>
        </w:rPr>
        <w:t>FillRef</w:t>
      </w:r>
      <w:r>
        <w:rPr>
          <w:rFonts w:ascii="微软雅黑" w:hAnsi="微软雅黑" w:eastAsia="微软雅黑" w:cs="微软雅黑"/>
          <w:spacing w:val="162"/>
          <w:sz w:val="20"/>
          <w:szCs w:val="20"/>
        </w:rPr>
        <w:t xml:space="preserve"> </w:t>
      </w:r>
      <w:r>
        <w:rPr>
          <w:rFonts w:ascii="微软雅黑" w:hAnsi="微软雅黑" w:eastAsia="微软雅黑" w:cs="微软雅黑"/>
          <w:sz w:val="20"/>
          <w:szCs w:val="20"/>
        </w:rPr>
        <w:t>ordFill</w:t>
      </w:r>
      <w:r>
        <w:rPr>
          <w:rFonts w:ascii="微软雅黑" w:hAnsi="微软雅黑" w:eastAsia="微软雅黑" w:cs="微软雅黑"/>
          <w:spacing w:val="162"/>
          <w:sz w:val="20"/>
          <w:szCs w:val="20"/>
        </w:rPr>
        <w:t>)</w:t>
      </w:r>
    </w:p>
    <w:p w14:paraId="6D717675">
      <w:pPr>
        <w:spacing w:before="27" w:line="199" w:lineRule="auto"/>
        <w:ind w:left="459"/>
        <w:rPr>
          <w:rFonts w:ascii="微软雅黑" w:hAnsi="微软雅黑" w:eastAsia="微软雅黑" w:cs="微软雅黑"/>
          <w:sz w:val="20"/>
          <w:szCs w:val="20"/>
        </w:rPr>
      </w:pPr>
      <w:r>
        <w:rPr>
          <w:rFonts w:ascii="微软雅黑" w:hAnsi="微软雅黑" w:eastAsia="微软雅黑" w:cs="微软雅黑"/>
          <w:sz w:val="20"/>
          <w:szCs w:val="20"/>
        </w:rPr>
        <w:t>{</w:t>
      </w:r>
    </w:p>
    <w:p w14:paraId="039B6594">
      <w:pPr>
        <w:spacing w:before="28" w:line="218" w:lineRule="auto"/>
        <w:ind w:left="842"/>
        <w:rPr>
          <w:rFonts w:ascii="微软雅黑" w:hAnsi="微软雅黑" w:eastAsia="微软雅黑" w:cs="微软雅黑"/>
          <w:sz w:val="20"/>
          <w:szCs w:val="20"/>
        </w:rPr>
      </w:pPr>
      <w:r>
        <w:rPr>
          <w:rFonts w:ascii="微软雅黑" w:hAnsi="微软雅黑" w:eastAsia="微软雅黑" w:cs="微软雅黑"/>
          <w:spacing w:val="11"/>
          <w:sz w:val="20"/>
          <w:szCs w:val="20"/>
        </w:rPr>
        <w:t>//用户业务逻辑</w:t>
      </w:r>
    </w:p>
    <w:p w14:paraId="1A46DEC9">
      <w:pPr>
        <w:spacing w:before="2" w:line="198" w:lineRule="auto"/>
        <w:ind w:left="4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888D83C">
      <w:pPr>
        <w:spacing w:before="324" w:line="199" w:lineRule="auto"/>
        <w:ind w:left="7"/>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.9</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定时器更新事件(</w:t>
      </w:r>
      <w:r>
        <w:rPr>
          <w:rFonts w:ascii="微软雅黑" w:hAnsi="微软雅黑" w:eastAsia="微软雅黑" w:cs="微软雅黑"/>
          <w:sz w:val="23"/>
          <w:szCs w:val="23"/>
          <w14:textOutline w14:w="4358" w14:cap="sq" w14:cmpd="sng">
            <w14:solidFill>
              <w14:srgbClr w14:val="000000"/>
            </w14:solidFill>
            <w14:prstDash w14:val="solid"/>
            <w14:bevel/>
          </w14:textOutline>
        </w:rPr>
        <w:t>OnTimer</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w:t>
      </w:r>
    </w:p>
    <w:p w14:paraId="630635AD">
      <w:pPr>
        <w:spacing w:before="312" w:line="203" w:lineRule="auto"/>
        <w:ind w:left="11"/>
        <w:rPr>
          <w:rFonts w:ascii="微软雅黑" w:hAnsi="微软雅黑" w:eastAsia="微软雅黑" w:cs="微软雅黑"/>
          <w:sz w:val="20"/>
          <w:szCs w:val="20"/>
        </w:rPr>
      </w:pPr>
      <w:r>
        <w:rPr>
          <w:rFonts w:ascii="微软雅黑" w:hAnsi="微软雅黑" w:eastAsia="微软雅黑" w:cs="微软雅黑"/>
          <w:spacing w:val="8"/>
          <w:sz w:val="20"/>
          <w:szCs w:val="20"/>
        </w:rPr>
        <w:t>当定</w:t>
      </w:r>
      <w:r>
        <w:rPr>
          <w:rFonts w:ascii="微软雅黑" w:hAnsi="微软雅黑" w:eastAsia="微软雅黑" w:cs="微软雅黑"/>
          <w:spacing w:val="7"/>
          <w:sz w:val="20"/>
          <w:szCs w:val="20"/>
        </w:rPr>
        <w:t>时</w:t>
      </w:r>
      <w:r>
        <w:rPr>
          <w:rFonts w:ascii="微软雅黑" w:hAnsi="微软雅黑" w:eastAsia="微软雅黑" w:cs="微软雅黑"/>
          <w:spacing w:val="4"/>
          <w:sz w:val="20"/>
          <w:szCs w:val="20"/>
        </w:rPr>
        <w:t xml:space="preserve">器更新时驱动，  参数 </w:t>
      </w:r>
      <w:r>
        <w:rPr>
          <w:rFonts w:ascii="微软雅黑" w:hAnsi="微软雅黑" w:eastAsia="微软雅黑" w:cs="微软雅黑"/>
          <w:sz w:val="20"/>
          <w:szCs w:val="20"/>
        </w:rPr>
        <w:t>id</w:t>
      </w:r>
      <w:r>
        <w:rPr>
          <w:rFonts w:ascii="微软雅黑" w:hAnsi="微软雅黑" w:eastAsia="微软雅黑" w:cs="微软雅黑"/>
          <w:spacing w:val="4"/>
          <w:sz w:val="20"/>
          <w:szCs w:val="20"/>
        </w:rPr>
        <w:t xml:space="preserve"> 表示定时器的编号，  </w:t>
      </w:r>
      <w:r>
        <w:rPr>
          <w:rFonts w:ascii="微软雅黑" w:hAnsi="微软雅黑" w:eastAsia="微软雅黑" w:cs="微软雅黑"/>
          <w:sz w:val="20"/>
          <w:szCs w:val="20"/>
        </w:rPr>
        <w:t>millsecs</w:t>
      </w:r>
      <w:r>
        <w:rPr>
          <w:rFonts w:ascii="微软雅黑" w:hAnsi="微软雅黑" w:eastAsia="微软雅黑" w:cs="微软雅黑"/>
          <w:spacing w:val="4"/>
          <w:sz w:val="20"/>
          <w:szCs w:val="20"/>
        </w:rPr>
        <w:t xml:space="preserve"> 表示定时间的间隔毫秒值</w:t>
      </w:r>
    </w:p>
    <w:p w14:paraId="01A8CEDF">
      <w:pPr>
        <w:spacing w:line="247" w:lineRule="auto"/>
        <w:rPr>
          <w:rFonts w:ascii="Arial"/>
          <w:sz w:val="21"/>
        </w:rPr>
      </w:pPr>
    </w:p>
    <w:p w14:paraId="3A17D042">
      <w:pPr>
        <w:spacing w:before="86"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OnTimer</w:t>
      </w:r>
      <w:r>
        <w:rPr>
          <w:rFonts w:ascii="微软雅黑" w:hAnsi="微软雅黑" w:eastAsia="微软雅黑" w:cs="微软雅黑"/>
          <w:spacing w:val="48"/>
          <w:sz w:val="20"/>
          <w:szCs w:val="20"/>
        </w:rPr>
        <w:t>(</w:t>
      </w:r>
      <w:r>
        <w:rPr>
          <w:rFonts w:ascii="微软雅黑" w:hAnsi="微软雅黑" w:eastAsia="微软雅黑" w:cs="微软雅黑"/>
          <w:sz w:val="20"/>
          <w:szCs w:val="20"/>
        </w:rPr>
        <w:t>Integer</w:t>
      </w:r>
      <w:r>
        <w:rPr>
          <w:rFonts w:ascii="微软雅黑" w:hAnsi="微软雅黑" w:eastAsia="微软雅黑" w:cs="微软雅黑"/>
          <w:spacing w:val="46"/>
          <w:sz w:val="20"/>
          <w:szCs w:val="20"/>
        </w:rPr>
        <w:t xml:space="preserve">  </w:t>
      </w:r>
      <w:r>
        <w:rPr>
          <w:rFonts w:ascii="微软雅黑" w:hAnsi="微软雅黑" w:eastAsia="微软雅黑" w:cs="微软雅黑"/>
          <w:sz w:val="20"/>
          <w:szCs w:val="20"/>
        </w:rPr>
        <w:t>id</w:t>
      </w:r>
      <w:r>
        <w:rPr>
          <w:rFonts w:ascii="微软雅黑" w:hAnsi="微软雅黑" w:eastAsia="微软雅黑" w:cs="微软雅黑"/>
          <w:spacing w:val="46"/>
          <w:sz w:val="20"/>
          <w:szCs w:val="20"/>
        </w:rPr>
        <w:t>,</w:t>
      </w:r>
      <w:r>
        <w:rPr>
          <w:rFonts w:ascii="微软雅黑" w:hAnsi="微软雅黑" w:eastAsia="微软雅黑" w:cs="微软雅黑"/>
          <w:sz w:val="20"/>
          <w:szCs w:val="20"/>
        </w:rPr>
        <w:t>Integer</w:t>
      </w:r>
      <w:r>
        <w:rPr>
          <w:rFonts w:ascii="微软雅黑" w:hAnsi="微软雅黑" w:eastAsia="微软雅黑" w:cs="微软雅黑"/>
          <w:spacing w:val="46"/>
          <w:sz w:val="20"/>
          <w:szCs w:val="20"/>
        </w:rPr>
        <w:t xml:space="preserve"> </w:t>
      </w:r>
      <w:r>
        <w:rPr>
          <w:rFonts w:ascii="微软雅黑" w:hAnsi="微软雅黑" w:eastAsia="微软雅黑" w:cs="微软雅黑"/>
          <w:sz w:val="20"/>
          <w:szCs w:val="20"/>
        </w:rPr>
        <w:t>millsecs</w:t>
      </w:r>
      <w:r>
        <w:rPr>
          <w:rFonts w:ascii="微软雅黑" w:hAnsi="微软雅黑" w:eastAsia="微软雅黑" w:cs="微软雅黑"/>
          <w:spacing w:val="46"/>
          <w:sz w:val="20"/>
          <w:szCs w:val="20"/>
        </w:rPr>
        <w:t>)</w:t>
      </w:r>
    </w:p>
    <w:p w14:paraId="23E16B24">
      <w:pPr>
        <w:spacing w:before="44" w:line="199" w:lineRule="auto"/>
        <w:ind w:left="459"/>
        <w:rPr>
          <w:rFonts w:ascii="微软雅黑" w:hAnsi="微软雅黑" w:eastAsia="微软雅黑" w:cs="微软雅黑"/>
          <w:sz w:val="20"/>
          <w:szCs w:val="20"/>
        </w:rPr>
      </w:pPr>
      <w:r>
        <w:rPr>
          <w:rFonts w:ascii="微软雅黑" w:hAnsi="微软雅黑" w:eastAsia="微软雅黑" w:cs="微软雅黑"/>
          <w:sz w:val="20"/>
          <w:szCs w:val="20"/>
        </w:rPr>
        <w:t>{</w:t>
      </w:r>
    </w:p>
    <w:p w14:paraId="26DA028F">
      <w:pPr>
        <w:spacing w:before="28" w:line="218" w:lineRule="auto"/>
        <w:ind w:left="842"/>
        <w:rPr>
          <w:rFonts w:ascii="微软雅黑" w:hAnsi="微软雅黑" w:eastAsia="微软雅黑" w:cs="微软雅黑"/>
          <w:sz w:val="20"/>
          <w:szCs w:val="20"/>
        </w:rPr>
      </w:pPr>
      <w:r>
        <w:rPr>
          <w:rFonts w:ascii="微软雅黑" w:hAnsi="微软雅黑" w:eastAsia="微软雅黑" w:cs="微软雅黑"/>
          <w:spacing w:val="11"/>
          <w:sz w:val="20"/>
          <w:szCs w:val="20"/>
        </w:rPr>
        <w:t>//用户业务逻辑</w:t>
      </w:r>
    </w:p>
    <w:p w14:paraId="271E7668">
      <w:pPr>
        <w:spacing w:before="1" w:line="198" w:lineRule="auto"/>
        <w:ind w:left="4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E8643C2">
      <w:pPr>
        <w:spacing w:before="325" w:line="187" w:lineRule="auto"/>
        <w:ind w:left="7"/>
        <w:rPr>
          <w:rFonts w:ascii="微软雅黑" w:hAnsi="微软雅黑" w:eastAsia="微软雅黑" w:cs="微软雅黑"/>
          <w:sz w:val="23"/>
          <w:szCs w:val="23"/>
        </w:rPr>
      </w:pPr>
      <w:r>
        <w:rPr>
          <w:rFonts w:ascii="微软雅黑" w:hAnsi="微软雅黑" w:eastAsia="微软雅黑" w:cs="微软雅黑"/>
          <w:spacing w:val="28"/>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.10</w:t>
      </w:r>
      <w:r>
        <w:rPr>
          <w:rFonts w:ascii="微软雅黑" w:hAnsi="微软雅黑" w:eastAsia="微软雅黑" w:cs="微软雅黑"/>
          <w:spacing w:val="17"/>
          <w:sz w:val="23"/>
          <w:szCs w:val="23"/>
        </w:rPr>
        <w:t xml:space="preserve"> </w:t>
      </w: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策略账户持仓更新事件(</w:t>
      </w:r>
      <w:r>
        <w:rPr>
          <w:rFonts w:ascii="微软雅黑" w:hAnsi="微软雅黑" w:eastAsia="微软雅黑" w:cs="微软雅黑"/>
          <w:sz w:val="23"/>
          <w:szCs w:val="23"/>
          <w14:textOutline w14:w="4358" w14:cap="sq" w14:cmpd="sng">
            <w14:solidFill>
              <w14:srgbClr w14:val="000000"/>
            </w14:solidFill>
            <w14:prstDash w14:val="solid"/>
            <w14:bevel/>
          </w14:textOutline>
        </w:rPr>
        <w:t>OnStrategyPosition</w:t>
      </w: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w:t>
      </w:r>
    </w:p>
    <w:p w14:paraId="24DE83F5">
      <w:pPr>
        <w:spacing w:line="244" w:lineRule="auto"/>
        <w:rPr>
          <w:rFonts w:ascii="Arial"/>
          <w:sz w:val="21"/>
        </w:rPr>
      </w:pPr>
    </w:p>
    <w:p w14:paraId="2E42A94E">
      <w:pPr>
        <w:spacing w:before="86" w:line="238" w:lineRule="auto"/>
        <w:ind w:firstLine="11"/>
        <w:rPr>
          <w:rFonts w:ascii="微软雅黑" w:hAnsi="微软雅黑" w:eastAsia="微软雅黑" w:cs="微软雅黑"/>
          <w:sz w:val="20"/>
          <w:szCs w:val="20"/>
        </w:rPr>
      </w:pPr>
      <w:r>
        <w:rPr>
          <w:rFonts w:ascii="微软雅黑" w:hAnsi="微软雅黑" w:eastAsia="微软雅黑" w:cs="微软雅黑"/>
          <w:spacing w:val="4"/>
          <w:sz w:val="20"/>
          <w:szCs w:val="20"/>
        </w:rPr>
        <w:t>当</w:t>
      </w:r>
      <w:r>
        <w:rPr>
          <w:rFonts w:ascii="微软雅黑" w:hAnsi="微软雅黑" w:eastAsia="微软雅黑" w:cs="微软雅黑"/>
          <w:spacing w:val="2"/>
          <w:sz w:val="20"/>
          <w:szCs w:val="20"/>
        </w:rPr>
        <w:t xml:space="preserve">策略账户仓更新驱动，  策略账户仓是指本策略当日成交累计量，  是一个相对持仓，  参数 </w:t>
      </w:r>
      <w:r>
        <w:rPr>
          <w:rFonts w:ascii="微软雅黑" w:hAnsi="微软雅黑" w:eastAsia="微软雅黑" w:cs="微软雅黑"/>
          <w:sz w:val="20"/>
          <w:szCs w:val="20"/>
        </w:rPr>
        <w:t>pos</w:t>
      </w:r>
      <w:r>
        <w:rPr>
          <w:rFonts w:ascii="微软雅黑" w:hAnsi="微软雅黑" w:eastAsia="微软雅黑" w:cs="微软雅黑"/>
          <w:spacing w:val="2"/>
          <w:sz w:val="20"/>
          <w:szCs w:val="20"/>
        </w:rPr>
        <w:t xml:space="preserve"> 表示持仓结</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构体</w:t>
      </w:r>
    </w:p>
    <w:p w14:paraId="7CABCA69">
      <w:pPr>
        <w:spacing w:before="255"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OnStrategyPosition</w:t>
      </w:r>
      <w:r>
        <w:rPr>
          <w:rFonts w:ascii="微软雅黑" w:hAnsi="微软雅黑" w:eastAsia="微软雅黑" w:cs="微软雅黑"/>
          <w:spacing w:val="61"/>
          <w:sz w:val="20"/>
          <w:szCs w:val="20"/>
        </w:rPr>
        <w:t>(</w:t>
      </w:r>
      <w:r>
        <w:rPr>
          <w:rFonts w:ascii="微软雅黑" w:hAnsi="微软雅黑" w:eastAsia="微软雅黑" w:cs="微软雅黑"/>
          <w:sz w:val="20"/>
          <w:szCs w:val="20"/>
        </w:rPr>
        <w:t>PositionRef</w:t>
      </w:r>
      <w:r>
        <w:rPr>
          <w:rFonts w:ascii="微软雅黑" w:hAnsi="微软雅黑" w:eastAsia="微软雅黑" w:cs="微软雅黑"/>
          <w:spacing w:val="61"/>
          <w:sz w:val="20"/>
          <w:szCs w:val="20"/>
        </w:rPr>
        <w:t xml:space="preserve"> </w:t>
      </w:r>
      <w:r>
        <w:rPr>
          <w:rFonts w:ascii="微软雅黑" w:hAnsi="微软雅黑" w:eastAsia="微软雅黑" w:cs="微软雅黑"/>
          <w:sz w:val="20"/>
          <w:szCs w:val="20"/>
        </w:rPr>
        <w:t>pos</w:t>
      </w:r>
      <w:r>
        <w:rPr>
          <w:rFonts w:ascii="微软雅黑" w:hAnsi="微软雅黑" w:eastAsia="微软雅黑" w:cs="微软雅黑"/>
          <w:spacing w:val="61"/>
          <w:sz w:val="20"/>
          <w:szCs w:val="20"/>
        </w:rPr>
        <w:t>)</w:t>
      </w:r>
    </w:p>
    <w:p w14:paraId="0DB91A0F">
      <w:pPr>
        <w:spacing w:before="44" w:line="199" w:lineRule="auto"/>
        <w:ind w:left="459"/>
        <w:rPr>
          <w:rFonts w:ascii="微软雅黑" w:hAnsi="微软雅黑" w:eastAsia="微软雅黑" w:cs="微软雅黑"/>
          <w:sz w:val="20"/>
          <w:szCs w:val="20"/>
        </w:rPr>
      </w:pPr>
      <w:r>
        <w:rPr>
          <w:rFonts w:ascii="微软雅黑" w:hAnsi="微软雅黑" w:eastAsia="微软雅黑" w:cs="微软雅黑"/>
          <w:sz w:val="20"/>
          <w:szCs w:val="20"/>
        </w:rPr>
        <w:t>{</w:t>
      </w:r>
    </w:p>
    <w:p w14:paraId="0BF20F27">
      <w:pPr>
        <w:spacing w:before="28" w:line="218" w:lineRule="auto"/>
        <w:ind w:left="842"/>
        <w:rPr>
          <w:rFonts w:ascii="微软雅黑" w:hAnsi="微软雅黑" w:eastAsia="微软雅黑" w:cs="微软雅黑"/>
          <w:sz w:val="20"/>
          <w:szCs w:val="20"/>
        </w:rPr>
      </w:pPr>
      <w:r>
        <w:rPr>
          <w:rFonts w:ascii="微软雅黑" w:hAnsi="微软雅黑" w:eastAsia="微软雅黑" w:cs="微软雅黑"/>
          <w:spacing w:val="11"/>
          <w:sz w:val="20"/>
          <w:szCs w:val="20"/>
        </w:rPr>
        <w:t>//用户业务逻辑</w:t>
      </w:r>
    </w:p>
    <w:p w14:paraId="34CA5ED9">
      <w:pPr>
        <w:spacing w:before="2" w:line="198" w:lineRule="auto"/>
        <w:ind w:left="43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C9BD227">
      <w:pPr>
        <w:spacing w:before="324" w:line="199" w:lineRule="auto"/>
        <w:ind w:left="7"/>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2.11</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通用事件(</w:t>
      </w:r>
      <w:r>
        <w:rPr>
          <w:rFonts w:ascii="微软雅黑" w:hAnsi="微软雅黑" w:eastAsia="微软雅黑" w:cs="微软雅黑"/>
          <w:sz w:val="23"/>
          <w:szCs w:val="23"/>
          <w14:textOutline w14:w="4358" w14:cap="sq" w14:cmpd="sng">
            <w14:solidFill>
              <w14:srgbClr w14:val="000000"/>
            </w14:solidFill>
            <w14:prstDash w14:val="solid"/>
            <w14:bevel/>
          </w14:textOutline>
        </w:rPr>
        <w:t>OnEvent</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w:t>
      </w:r>
    </w:p>
    <w:p w14:paraId="65F26B32">
      <w:pPr>
        <w:sectPr>
          <w:pgSz w:w="11906" w:h="16839"/>
          <w:pgMar w:top="1431" w:right="1081" w:bottom="400" w:left="1084" w:header="0" w:footer="0" w:gutter="0"/>
          <w:cols w:space="720" w:num="1"/>
        </w:sectPr>
      </w:pPr>
    </w:p>
    <w:p w14:paraId="639E81A4">
      <w:pPr>
        <w:spacing w:before="60" w:line="203"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当订阅了通用事件， </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有事件是驱动，  参数 name 表示事件名称，  evtValue 表示事件内容</w:t>
      </w:r>
    </w:p>
    <w:p w14:paraId="615E4C43">
      <w:pPr>
        <w:spacing w:line="247" w:lineRule="auto"/>
        <w:rPr>
          <w:rFonts w:ascii="Arial"/>
          <w:sz w:val="21"/>
        </w:rPr>
      </w:pPr>
    </w:p>
    <w:p w14:paraId="3CB04AEF">
      <w:pPr>
        <w:spacing w:before="86" w:line="187" w:lineRule="auto"/>
        <w:ind w:left="417"/>
        <w:rPr>
          <w:rFonts w:ascii="微软雅黑" w:hAnsi="微软雅黑" w:eastAsia="微软雅黑" w:cs="微软雅黑"/>
          <w:sz w:val="20"/>
          <w:szCs w:val="20"/>
        </w:rPr>
      </w:pPr>
      <w:r>
        <w:rPr>
          <w:rFonts w:ascii="微软雅黑" w:hAnsi="微软雅黑" w:eastAsia="微软雅黑" w:cs="微软雅黑"/>
          <w:sz w:val="20"/>
          <w:szCs w:val="20"/>
        </w:rPr>
        <w:t>OnEvent</w:t>
      </w:r>
      <w:r>
        <w:rPr>
          <w:rFonts w:ascii="微软雅黑" w:hAnsi="微软雅黑" w:eastAsia="微软雅黑" w:cs="微软雅黑"/>
          <w:spacing w:val="2"/>
          <w:sz w:val="20"/>
          <w:szCs w:val="20"/>
        </w:rPr>
        <w:t>(</w:t>
      </w:r>
      <w:r>
        <w:rPr>
          <w:rFonts w:ascii="微软雅黑" w:hAnsi="微软雅黑" w:eastAsia="微软雅黑" w:cs="微软雅黑"/>
          <w:sz w:val="20"/>
          <w:szCs w:val="20"/>
        </w:rPr>
        <w:t>StringRef</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1"/>
          <w:sz w:val="20"/>
          <w:szCs w:val="20"/>
        </w:rPr>
        <w:t>,</w:t>
      </w:r>
      <w:r>
        <w:rPr>
          <w:rFonts w:ascii="微软雅黑" w:hAnsi="微软雅黑" w:eastAsia="微软雅黑" w:cs="微软雅黑"/>
          <w:sz w:val="20"/>
          <w:szCs w:val="20"/>
        </w:rPr>
        <w:t>MapRef</w:t>
      </w:r>
      <w:r>
        <w:rPr>
          <w:rFonts w:ascii="微软雅黑" w:hAnsi="微软雅黑" w:eastAsia="微软雅黑" w:cs="微软雅黑"/>
          <w:spacing w:val="1"/>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
          <w:sz w:val="20"/>
          <w:szCs w:val="20"/>
        </w:rPr>
        <w:t>,</w:t>
      </w:r>
      <w:r>
        <w:rPr>
          <w:rFonts w:ascii="微软雅黑" w:hAnsi="微软雅黑" w:eastAsia="微软雅黑" w:cs="微软雅黑"/>
          <w:sz w:val="20"/>
          <w:szCs w:val="20"/>
        </w:rPr>
        <w:t>String</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evtValue</w:t>
      </w:r>
      <w:r>
        <w:rPr>
          <w:rFonts w:ascii="微软雅黑" w:hAnsi="微软雅黑" w:eastAsia="微软雅黑" w:cs="微软雅黑"/>
          <w:spacing w:val="1"/>
          <w:sz w:val="20"/>
          <w:szCs w:val="20"/>
        </w:rPr>
        <w:t>)</w:t>
      </w:r>
    </w:p>
    <w:p w14:paraId="4EC08FE6">
      <w:pPr>
        <w:spacing w:before="43" w:line="199" w:lineRule="auto"/>
        <w:ind w:left="454"/>
        <w:rPr>
          <w:rFonts w:ascii="微软雅黑" w:hAnsi="微软雅黑" w:eastAsia="微软雅黑" w:cs="微软雅黑"/>
          <w:sz w:val="20"/>
          <w:szCs w:val="20"/>
        </w:rPr>
      </w:pPr>
      <w:r>
        <w:rPr>
          <w:rFonts w:ascii="微软雅黑" w:hAnsi="微软雅黑" w:eastAsia="微软雅黑" w:cs="微软雅黑"/>
          <w:sz w:val="20"/>
          <w:szCs w:val="20"/>
        </w:rPr>
        <w:t>{</w:t>
      </w:r>
    </w:p>
    <w:p w14:paraId="37B3D300">
      <w:pPr>
        <w:spacing w:before="27" w:line="218" w:lineRule="auto"/>
        <w:ind w:left="837"/>
        <w:rPr>
          <w:rFonts w:ascii="微软雅黑" w:hAnsi="微软雅黑" w:eastAsia="微软雅黑" w:cs="微软雅黑"/>
          <w:sz w:val="20"/>
          <w:szCs w:val="20"/>
        </w:rPr>
      </w:pPr>
      <w:r>
        <w:rPr>
          <w:rFonts w:ascii="微软雅黑" w:hAnsi="微软雅黑" w:eastAsia="微软雅黑" w:cs="微软雅黑"/>
          <w:spacing w:val="11"/>
          <w:sz w:val="20"/>
          <w:szCs w:val="20"/>
        </w:rPr>
        <w:t>//用户业务逻辑</w:t>
      </w:r>
    </w:p>
    <w:p w14:paraId="781AEDD9">
      <w:pPr>
        <w:spacing w:before="1" w:line="198" w:lineRule="auto"/>
        <w:ind w:left="42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1F5B168">
      <w:pPr>
        <w:spacing w:before="324" w:line="199" w:lineRule="auto"/>
        <w:ind w:left="2"/>
        <w:rPr>
          <w:rFonts w:ascii="微软雅黑" w:hAnsi="微软雅黑" w:eastAsia="微软雅黑" w:cs="微软雅黑"/>
          <w:sz w:val="23"/>
          <w:szCs w:val="23"/>
        </w:rPr>
      </w:pPr>
      <w:r>
        <w:rPr>
          <w:rFonts w:ascii="微软雅黑" w:hAnsi="微软雅黑" w:eastAsia="微软雅黑" w:cs="微软雅黑"/>
          <w:spacing w:val="21"/>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8"/>
          <w:sz w:val="23"/>
          <w:szCs w:val="23"/>
          <w14:textOutline w14:w="4358" w14:cap="sq" w14:cmpd="sng">
            <w14:solidFill>
              <w14:srgbClr w14:val="000000"/>
            </w14:solidFill>
            <w14:prstDash w14:val="solid"/>
            <w14:bevel/>
          </w14:textOutline>
        </w:rPr>
        <w:t>.12</w:t>
      </w:r>
      <w:r>
        <w:rPr>
          <w:rFonts w:ascii="微软雅黑" w:hAnsi="微软雅黑" w:eastAsia="微软雅黑" w:cs="微软雅黑"/>
          <w:spacing w:val="18"/>
          <w:sz w:val="23"/>
          <w:szCs w:val="23"/>
        </w:rPr>
        <w:t xml:space="preserve"> </w:t>
      </w:r>
      <w:r>
        <w:rPr>
          <w:rFonts w:ascii="微软雅黑" w:hAnsi="微软雅黑" w:eastAsia="微软雅黑" w:cs="微软雅黑"/>
          <w:spacing w:val="18"/>
          <w:sz w:val="23"/>
          <w:szCs w:val="23"/>
          <w14:textOutline w14:w="4358" w14:cap="sq" w14:cmpd="sng">
            <w14:solidFill>
              <w14:srgbClr w14:val="000000"/>
            </w14:solidFill>
            <w14:prstDash w14:val="solid"/>
            <w14:bevel/>
          </w14:textOutline>
        </w:rPr>
        <w:t>退出事件(</w:t>
      </w:r>
      <w:r>
        <w:rPr>
          <w:rFonts w:ascii="微软雅黑" w:hAnsi="微软雅黑" w:eastAsia="微软雅黑" w:cs="微软雅黑"/>
          <w:sz w:val="23"/>
          <w:szCs w:val="23"/>
          <w14:textOutline w14:w="4358" w14:cap="sq" w14:cmpd="sng">
            <w14:solidFill>
              <w14:srgbClr w14:val="000000"/>
            </w14:solidFill>
            <w14:prstDash w14:val="solid"/>
            <w14:bevel/>
          </w14:textOutline>
        </w:rPr>
        <w:t>OnExit</w:t>
      </w:r>
      <w:r>
        <w:rPr>
          <w:rFonts w:ascii="微软雅黑" w:hAnsi="微软雅黑" w:eastAsia="微软雅黑" w:cs="微软雅黑"/>
          <w:spacing w:val="18"/>
          <w:sz w:val="23"/>
          <w:szCs w:val="23"/>
          <w14:textOutline w14:w="4358" w14:cap="sq" w14:cmpd="sng">
            <w14:solidFill>
              <w14:srgbClr w14:val="000000"/>
            </w14:solidFill>
            <w14:prstDash w14:val="solid"/>
            <w14:bevel/>
          </w14:textOutline>
        </w:rPr>
        <w:t>)</w:t>
      </w:r>
    </w:p>
    <w:p w14:paraId="72E4868F">
      <w:pPr>
        <w:spacing w:before="312" w:line="204" w:lineRule="auto"/>
        <w:ind w:left="6"/>
        <w:rPr>
          <w:rFonts w:ascii="微软雅黑" w:hAnsi="微软雅黑" w:eastAsia="微软雅黑" w:cs="微软雅黑"/>
          <w:sz w:val="20"/>
          <w:szCs w:val="20"/>
        </w:rPr>
      </w:pPr>
      <w:r>
        <w:rPr>
          <w:rFonts w:ascii="微软雅黑" w:hAnsi="微软雅黑" w:eastAsia="微软雅黑" w:cs="微软雅黑"/>
          <w:spacing w:val="12"/>
          <w:sz w:val="20"/>
          <w:szCs w:val="20"/>
        </w:rPr>
        <w:t>当</w:t>
      </w:r>
      <w:r>
        <w:rPr>
          <w:rFonts w:ascii="微软雅黑" w:hAnsi="微软雅黑" w:eastAsia="微软雅黑" w:cs="微软雅黑"/>
          <w:spacing w:val="7"/>
          <w:sz w:val="20"/>
          <w:szCs w:val="20"/>
        </w:rPr>
        <w:t>策略退出时驱动</w:t>
      </w:r>
    </w:p>
    <w:p w14:paraId="4CA78BFC">
      <w:pPr>
        <w:spacing w:line="245" w:lineRule="auto"/>
        <w:rPr>
          <w:rFonts w:ascii="Arial"/>
          <w:sz w:val="21"/>
        </w:rPr>
      </w:pPr>
    </w:p>
    <w:p w14:paraId="1D90CA95">
      <w:pPr>
        <w:spacing w:before="86" w:line="199" w:lineRule="auto"/>
        <w:ind w:left="417"/>
        <w:rPr>
          <w:rFonts w:ascii="微软雅黑" w:hAnsi="微软雅黑" w:eastAsia="微软雅黑" w:cs="微软雅黑"/>
          <w:sz w:val="20"/>
          <w:szCs w:val="20"/>
        </w:rPr>
      </w:pPr>
      <w:r>
        <w:rPr>
          <w:rFonts w:ascii="微软雅黑" w:hAnsi="微软雅黑" w:eastAsia="微软雅黑" w:cs="微软雅黑"/>
          <w:sz w:val="20"/>
          <w:szCs w:val="20"/>
        </w:rPr>
        <w:t>OnExit</w:t>
      </w:r>
      <w:r>
        <w:rPr>
          <w:rFonts w:ascii="微软雅黑" w:hAnsi="微软雅黑" w:eastAsia="微软雅黑" w:cs="微软雅黑"/>
          <w:spacing w:val="38"/>
          <w:sz w:val="20"/>
          <w:szCs w:val="20"/>
        </w:rPr>
        <w:t>(</w:t>
      </w:r>
      <w:r>
        <w:rPr>
          <w:rFonts w:ascii="微软雅黑" w:hAnsi="微软雅黑" w:eastAsia="微软雅黑" w:cs="微软雅黑"/>
          <w:spacing w:val="37"/>
          <w:sz w:val="20"/>
          <w:szCs w:val="20"/>
        </w:rPr>
        <w:t>)</w:t>
      </w:r>
    </w:p>
    <w:p w14:paraId="2E599EB7">
      <w:pPr>
        <w:spacing w:before="28" w:line="199" w:lineRule="auto"/>
        <w:ind w:left="454"/>
        <w:rPr>
          <w:rFonts w:ascii="微软雅黑" w:hAnsi="微软雅黑" w:eastAsia="微软雅黑" w:cs="微软雅黑"/>
          <w:sz w:val="20"/>
          <w:szCs w:val="20"/>
        </w:rPr>
      </w:pPr>
      <w:r>
        <w:rPr>
          <w:rFonts w:ascii="微软雅黑" w:hAnsi="微软雅黑" w:eastAsia="微软雅黑" w:cs="微软雅黑"/>
          <w:sz w:val="20"/>
          <w:szCs w:val="20"/>
        </w:rPr>
        <w:t>{</w:t>
      </w:r>
    </w:p>
    <w:p w14:paraId="5C74736D">
      <w:pPr>
        <w:spacing w:before="27" w:line="218" w:lineRule="auto"/>
        <w:ind w:left="837"/>
        <w:rPr>
          <w:rFonts w:ascii="微软雅黑" w:hAnsi="微软雅黑" w:eastAsia="微软雅黑" w:cs="微软雅黑"/>
          <w:sz w:val="20"/>
          <w:szCs w:val="20"/>
        </w:rPr>
      </w:pPr>
      <w:r>
        <w:rPr>
          <w:rFonts w:ascii="微软雅黑" w:hAnsi="微软雅黑" w:eastAsia="微软雅黑" w:cs="微软雅黑"/>
          <w:spacing w:val="11"/>
          <w:sz w:val="20"/>
          <w:szCs w:val="20"/>
        </w:rPr>
        <w:t>//用户业务逻辑</w:t>
      </w:r>
    </w:p>
    <w:p w14:paraId="1D606D49">
      <w:pPr>
        <w:spacing w:before="2" w:line="198" w:lineRule="auto"/>
        <w:ind w:left="42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FFAC1CA">
      <w:pPr>
        <w:spacing w:line="337" w:lineRule="auto"/>
        <w:rPr>
          <w:rFonts w:ascii="Arial"/>
          <w:sz w:val="21"/>
        </w:rPr>
      </w:pPr>
    </w:p>
    <w:p w14:paraId="0A5555F8">
      <w:pPr>
        <w:spacing w:before="120" w:line="217" w:lineRule="auto"/>
        <w:outlineLvl w:val="2"/>
        <w:rPr>
          <w:rFonts w:ascii="微软雅黑" w:hAnsi="微软雅黑" w:eastAsia="微软雅黑" w:cs="微软雅黑"/>
          <w:sz w:val="28"/>
          <w:szCs w:val="28"/>
        </w:rPr>
      </w:pPr>
      <w:bookmarkStart w:id="172" w:name="_bookmark170"/>
      <w:bookmarkEnd w:id="172"/>
      <w:r>
        <w:rPr>
          <w:rFonts w:ascii="微软雅黑" w:hAnsi="微软雅黑" w:eastAsia="微软雅黑" w:cs="微软雅黑"/>
          <w:spacing w:val="-9"/>
          <w:sz w:val="28"/>
          <w:szCs w:val="28"/>
        </w:rPr>
        <w:t>4</w:t>
      </w:r>
      <w:r>
        <w:rPr>
          <w:rFonts w:ascii="微软雅黑" w:hAnsi="微软雅黑" w:eastAsia="微软雅黑" w:cs="微软雅黑"/>
          <w:spacing w:val="-5"/>
          <w:sz w:val="28"/>
          <w:szCs w:val="28"/>
        </w:rPr>
        <w:t>、新增函数</w:t>
      </w:r>
    </w:p>
    <w:p w14:paraId="03202E85">
      <w:pPr>
        <w:spacing w:line="266" w:lineRule="auto"/>
        <w:rPr>
          <w:rFonts w:ascii="Arial"/>
          <w:sz w:val="21"/>
        </w:rPr>
      </w:pPr>
    </w:p>
    <w:p w14:paraId="2EB8AD6B">
      <w:pPr>
        <w:spacing w:before="99" w:line="199" w:lineRule="auto"/>
        <w:ind w:left="4"/>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3"/>
          <w:sz w:val="23"/>
          <w:szCs w:val="23"/>
        </w:rPr>
        <w:t xml:space="preserve"> </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订阅/退订</w:t>
      </w:r>
      <w:r>
        <w:rPr>
          <w:rFonts w:ascii="微软雅黑" w:hAnsi="微软雅黑" w:eastAsia="微软雅黑" w:cs="微软雅黑"/>
          <w:spacing w:val="13"/>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Bar</w:t>
      </w:r>
    </w:p>
    <w:p w14:paraId="5ACB51A5">
      <w:pPr>
        <w:spacing w:line="211" w:lineRule="auto"/>
        <w:ind w:left="416" w:right="8240" w:hanging="65"/>
        <w:rPr>
          <w:rFonts w:ascii="微软雅黑" w:hAnsi="微软雅黑" w:eastAsia="微软雅黑" w:cs="微软雅黑"/>
          <w:sz w:val="20"/>
          <w:szCs w:val="20"/>
        </w:rPr>
      </w:pPr>
      <w:r>
        <w:rPr>
          <w:rFonts w:ascii="Arial" w:hAnsi="Arial" w:eastAsia="Arial" w:cs="Arial"/>
          <w:spacing w:val="-2"/>
          <w:sz w:val="20"/>
          <w:szCs w:val="20"/>
        </w:rPr>
        <w:t xml:space="preserve">•       </w:t>
      </w:r>
      <w:r>
        <w:rPr>
          <w:rFonts w:ascii="Arial" w:hAnsi="Arial" w:eastAsia="Arial" w:cs="Arial"/>
          <w:spacing w:val="-1"/>
          <w:sz w:val="20"/>
          <w:szCs w:val="20"/>
        </w:rPr>
        <w:t xml:space="preserve">  </w:t>
      </w:r>
      <w:r>
        <w:rPr>
          <w:rFonts w:ascii="微软雅黑" w:hAnsi="微软雅黑" w:eastAsia="微软雅黑" w:cs="微软雅黑"/>
          <w:spacing w:val="-1"/>
          <w:sz w:val="20"/>
          <w:szCs w:val="20"/>
          <w14:textOutline w14:w="3795" w14:cap="sq" w14:cmpd="sng">
            <w14:solidFill>
              <w14:srgbClr w14:val="000000"/>
            </w14:solidFill>
            <w14:prstDash w14:val="solid"/>
            <w14:bevel/>
          </w14:textOutline>
        </w:rPr>
        <w:t>函数：</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/添加图层</w:t>
      </w:r>
    </w:p>
    <w:p w14:paraId="1E223FB4">
      <w:pPr>
        <w:spacing w:before="21" w:line="218" w:lineRule="auto"/>
        <w:ind w:left="417" w:right="1246" w:firstLine="12"/>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27"/>
          <w:sz w:val="20"/>
          <w:szCs w:val="20"/>
        </w:rPr>
        <w:t xml:space="preserve"> </w:t>
      </w:r>
      <w:r>
        <w:rPr>
          <w:rFonts w:ascii="微软雅黑" w:hAnsi="微软雅黑" w:eastAsia="微软雅黑" w:cs="微软雅黑"/>
          <w:sz w:val="20"/>
          <w:szCs w:val="20"/>
        </w:rPr>
        <w:t>SubscribeBar</w:t>
      </w:r>
      <w:r>
        <w:rPr>
          <w:rFonts w:ascii="微软雅黑" w:hAnsi="微软雅黑" w:eastAsia="微软雅黑" w:cs="微软雅黑"/>
          <w:spacing w:val="22"/>
          <w:sz w:val="20"/>
          <w:szCs w:val="20"/>
        </w:rPr>
        <w:t>(</w:t>
      </w:r>
      <w:r>
        <w:rPr>
          <w:rFonts w:ascii="微软雅黑" w:hAnsi="微软雅黑" w:eastAsia="微软雅黑" w:cs="微软雅黑"/>
          <w:sz w:val="20"/>
          <w:szCs w:val="20"/>
        </w:rPr>
        <w:t>String</w:t>
      </w:r>
      <w:r>
        <w:rPr>
          <w:rFonts w:ascii="微软雅黑" w:hAnsi="微软雅黑" w:eastAsia="微软雅黑" w:cs="微软雅黑"/>
          <w:spacing w:val="22"/>
          <w:sz w:val="20"/>
          <w:szCs w:val="20"/>
        </w:rPr>
        <w:t xml:space="preserve">  </w:t>
      </w:r>
      <w:r>
        <w:rPr>
          <w:rFonts w:ascii="微软雅黑" w:hAnsi="微软雅黑" w:eastAsia="微软雅黑" w:cs="微软雅黑"/>
          <w:sz w:val="20"/>
          <w:szCs w:val="20"/>
        </w:rPr>
        <w:t>symbol</w:t>
      </w:r>
      <w:r>
        <w:rPr>
          <w:rFonts w:ascii="微软雅黑" w:hAnsi="微软雅黑" w:eastAsia="微软雅黑" w:cs="微软雅黑"/>
          <w:spacing w:val="22"/>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22"/>
          <w:sz w:val="20"/>
          <w:szCs w:val="20"/>
        </w:rPr>
        <w:t xml:space="preserve"> </w:t>
      </w:r>
      <w:r>
        <w:rPr>
          <w:rFonts w:ascii="微软雅黑" w:hAnsi="微软雅黑" w:eastAsia="微软雅黑" w:cs="微软雅黑"/>
          <w:sz w:val="20"/>
          <w:szCs w:val="20"/>
        </w:rPr>
        <w:t>frequency</w:t>
      </w:r>
      <w:r>
        <w:rPr>
          <w:rFonts w:ascii="微软雅黑" w:hAnsi="微软雅黑" w:eastAsia="微软雅黑" w:cs="微软雅黑"/>
          <w:spacing w:val="22"/>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22"/>
          <w:sz w:val="20"/>
          <w:szCs w:val="20"/>
        </w:rPr>
        <w:t xml:space="preserve"> </w:t>
      </w:r>
      <w:r>
        <w:rPr>
          <w:rFonts w:ascii="微软雅黑" w:hAnsi="微软雅黑" w:eastAsia="微软雅黑" w:cs="微软雅黑"/>
          <w:sz w:val="20"/>
          <w:szCs w:val="20"/>
        </w:rPr>
        <w:t>beginTime</w:t>
      </w:r>
      <w:r>
        <w:rPr>
          <w:rFonts w:ascii="微软雅黑" w:hAnsi="微软雅黑" w:eastAsia="微软雅黑" w:cs="微软雅黑"/>
          <w:spacing w:val="22"/>
          <w:sz w:val="20"/>
          <w:szCs w:val="20"/>
        </w:rPr>
        <w:t xml:space="preserve"> = 0) ;</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//删除图层  (只能删除公式添加的图层</w:t>
      </w:r>
      <w:r>
        <w:rPr>
          <w:rFonts w:ascii="微软雅黑" w:hAnsi="微软雅黑" w:eastAsia="微软雅黑" w:cs="微软雅黑"/>
          <w:spacing w:val="8"/>
          <w:sz w:val="20"/>
          <w:szCs w:val="20"/>
        </w:rPr>
        <w:t>)</w:t>
      </w:r>
    </w:p>
    <w:p w14:paraId="0875C5BF">
      <w:pPr>
        <w:spacing w:before="1" w:line="187" w:lineRule="auto"/>
        <w:ind w:left="413"/>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UnsubscribeBar</w:t>
      </w:r>
      <w:r>
        <w:rPr>
          <w:rFonts w:ascii="微软雅黑" w:hAnsi="微软雅黑" w:eastAsia="微软雅黑" w:cs="微软雅黑"/>
          <w:spacing w:val="29"/>
          <w:sz w:val="20"/>
          <w:szCs w:val="20"/>
        </w:rPr>
        <w:t>(</w:t>
      </w:r>
      <w:r>
        <w:rPr>
          <w:rFonts w:ascii="微软雅黑" w:hAnsi="微软雅黑" w:eastAsia="微软雅黑" w:cs="微软雅黑"/>
          <w:sz w:val="20"/>
          <w:szCs w:val="20"/>
        </w:rPr>
        <w:t>Integer</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layerId</w:t>
      </w:r>
      <w:r>
        <w:rPr>
          <w:rFonts w:ascii="微软雅黑" w:hAnsi="微软雅黑" w:eastAsia="微软雅黑" w:cs="微软雅黑"/>
          <w:spacing w:val="29"/>
          <w:sz w:val="20"/>
          <w:szCs w:val="20"/>
        </w:rPr>
        <w:t>) ;</w:t>
      </w:r>
    </w:p>
    <w:p w14:paraId="327E0436">
      <w:pPr>
        <w:spacing w:line="268" w:lineRule="auto"/>
        <w:rPr>
          <w:rFonts w:ascii="Arial"/>
          <w:sz w:val="21"/>
        </w:rPr>
      </w:pPr>
    </w:p>
    <w:p w14:paraId="47FE1D98">
      <w:pPr>
        <w:spacing w:before="86" w:line="182" w:lineRule="auto"/>
        <w:ind w:left="351"/>
        <w:rPr>
          <w:rFonts w:ascii="微软雅黑" w:hAnsi="微软雅黑" w:eastAsia="微软雅黑" w:cs="微软雅黑"/>
          <w:sz w:val="20"/>
          <w:szCs w:val="20"/>
        </w:rPr>
      </w:pP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tbl>
      <w:tblPr>
        <w:tblStyle w:val="4"/>
        <w:tblW w:w="9306" w:type="dxa"/>
        <w:tblInd w:w="429"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1985"/>
        <w:gridCol w:w="2113"/>
        <w:gridCol w:w="5208"/>
      </w:tblGrid>
      <w:tr w14:paraId="4300805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605" w:hRule="atLeast"/>
        </w:trPr>
        <w:tc>
          <w:tcPr>
            <w:tcW w:w="1985" w:type="dxa"/>
            <w:tcBorders>
              <w:top w:val="single" w:color="DFE2E5" w:sz="2" w:space="0"/>
              <w:bottom w:val="single" w:color="DFE2E5" w:sz="2" w:space="0"/>
            </w:tcBorders>
            <w:vAlign w:val="top"/>
          </w:tcPr>
          <w:p w14:paraId="4A720335">
            <w:pPr>
              <w:spacing w:before="199" w:line="203" w:lineRule="auto"/>
              <w:ind w:left="671"/>
              <w:rPr>
                <w:rFonts w:ascii="微软雅黑" w:hAnsi="微软雅黑" w:eastAsia="微软雅黑" w:cs="微软雅黑"/>
                <w:sz w:val="20"/>
                <w:szCs w:val="20"/>
              </w:rPr>
            </w:pPr>
            <w:r>
              <w:rPr>
                <w:rFonts w:ascii="微软雅黑" w:hAnsi="微软雅黑" w:eastAsia="微软雅黑" w:cs="微软雅黑"/>
                <w:color w:val="333333"/>
                <w:spacing w:val="11"/>
                <w:sz w:val="20"/>
                <w:szCs w:val="20"/>
                <w14:textOutline w14:w="3795" w14:cap="sq" w14:cmpd="sng">
                  <w14:solidFill>
                    <w14:srgbClr w14:val="333333"/>
                  </w14:solidFill>
                  <w14:prstDash w14:val="solid"/>
                  <w14:bevel/>
                </w14:textOutline>
              </w:rPr>
              <w:t>参</w:t>
            </w:r>
            <w:r>
              <w:rPr>
                <w:rFonts w:ascii="微软雅黑" w:hAnsi="微软雅黑" w:eastAsia="微软雅黑" w:cs="微软雅黑"/>
                <w:color w:val="333333"/>
                <w:spacing w:val="10"/>
                <w:sz w:val="20"/>
                <w:szCs w:val="20"/>
                <w14:textOutline w14:w="3795" w14:cap="sq" w14:cmpd="sng">
                  <w14:solidFill>
                    <w14:srgbClr w14:val="333333"/>
                  </w14:solidFill>
                  <w14:prstDash w14:val="solid"/>
                  <w14:bevel/>
                </w14:textOutline>
              </w:rPr>
              <w:t>数名</w:t>
            </w:r>
          </w:p>
        </w:tc>
        <w:tc>
          <w:tcPr>
            <w:tcW w:w="2113" w:type="dxa"/>
            <w:tcBorders>
              <w:top w:val="single" w:color="DFE2E5" w:sz="2" w:space="0"/>
              <w:bottom w:val="single" w:color="DFE2E5" w:sz="2" w:space="0"/>
            </w:tcBorders>
            <w:vAlign w:val="top"/>
          </w:tcPr>
          <w:p w14:paraId="27F5B045">
            <w:pPr>
              <w:spacing w:before="200" w:line="203" w:lineRule="auto"/>
              <w:ind w:left="848"/>
              <w:rPr>
                <w:rFonts w:ascii="微软雅黑" w:hAnsi="微软雅黑" w:eastAsia="微软雅黑" w:cs="微软雅黑"/>
                <w:sz w:val="20"/>
                <w:szCs w:val="20"/>
              </w:rPr>
            </w:pPr>
            <w:r>
              <w:rPr>
                <w:rFonts w:ascii="微软雅黑" w:hAnsi="微软雅黑" w:eastAsia="微软雅黑" w:cs="微软雅黑"/>
                <w:color w:val="333333"/>
                <w:spacing w:val="5"/>
                <w:sz w:val="20"/>
                <w:szCs w:val="20"/>
                <w14:textOutline w14:w="3795" w14:cap="sq" w14:cmpd="sng">
                  <w14:solidFill>
                    <w14:srgbClr w14:val="333333"/>
                  </w14:solidFill>
                  <w14:prstDash w14:val="solid"/>
                  <w14:bevel/>
                </w14:textOutline>
              </w:rPr>
              <w:t>类型</w:t>
            </w:r>
          </w:p>
        </w:tc>
        <w:tc>
          <w:tcPr>
            <w:tcW w:w="5208" w:type="dxa"/>
            <w:tcBorders>
              <w:top w:val="single" w:color="DFE2E5" w:sz="2" w:space="0"/>
              <w:bottom w:val="single" w:color="DFE2E5" w:sz="2" w:space="0"/>
            </w:tcBorders>
            <w:vAlign w:val="top"/>
          </w:tcPr>
          <w:p w14:paraId="208EB2AA">
            <w:pPr>
              <w:spacing w:before="200" w:line="204" w:lineRule="auto"/>
              <w:ind w:left="2390"/>
              <w:rPr>
                <w:rFonts w:ascii="微软雅黑" w:hAnsi="微软雅黑" w:eastAsia="微软雅黑" w:cs="微软雅黑"/>
                <w:sz w:val="20"/>
                <w:szCs w:val="20"/>
              </w:rPr>
            </w:pPr>
            <w:r>
              <w:rPr>
                <w:rFonts w:ascii="微软雅黑" w:hAnsi="微软雅黑" w:eastAsia="微软雅黑" w:cs="微软雅黑"/>
                <w:color w:val="333333"/>
                <w:spacing w:val="8"/>
                <w:sz w:val="20"/>
                <w:szCs w:val="20"/>
                <w14:textOutline w14:w="3795" w14:cap="sq" w14:cmpd="sng">
                  <w14:solidFill>
                    <w14:srgbClr w14:val="333333"/>
                  </w14:solidFill>
                  <w14:prstDash w14:val="solid"/>
                  <w14:bevel/>
                </w14:textOutline>
              </w:rPr>
              <w:t>说</w:t>
            </w:r>
            <w:r>
              <w:rPr>
                <w:rFonts w:ascii="微软雅黑" w:hAnsi="微软雅黑" w:eastAsia="微软雅黑" w:cs="微软雅黑"/>
                <w:color w:val="333333"/>
                <w:spacing w:val="7"/>
                <w:sz w:val="20"/>
                <w:szCs w:val="20"/>
                <w14:textOutline w14:w="3795" w14:cap="sq" w14:cmpd="sng">
                  <w14:solidFill>
                    <w14:srgbClr w14:val="333333"/>
                  </w14:solidFill>
                  <w14:prstDash w14:val="solid"/>
                  <w14:bevel/>
                </w14:textOutline>
              </w:rPr>
              <w:t>明</w:t>
            </w:r>
          </w:p>
        </w:tc>
      </w:tr>
      <w:tr w14:paraId="69EC8C25">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83" w:hRule="atLeast"/>
        </w:trPr>
        <w:tc>
          <w:tcPr>
            <w:tcW w:w="1985" w:type="dxa"/>
            <w:tcBorders>
              <w:top w:val="single" w:color="DFE2E5" w:sz="2" w:space="0"/>
              <w:bottom w:val="single" w:color="DFE2E5" w:sz="2" w:space="0"/>
            </w:tcBorders>
            <w:vAlign w:val="top"/>
          </w:tcPr>
          <w:p w14:paraId="0A85E9C5">
            <w:pPr>
              <w:spacing w:before="186" w:line="187" w:lineRule="auto"/>
              <w:ind w:left="208"/>
              <w:rPr>
                <w:rFonts w:ascii="微软雅黑" w:hAnsi="微软雅黑" w:eastAsia="微软雅黑" w:cs="微软雅黑"/>
                <w:sz w:val="20"/>
                <w:szCs w:val="20"/>
              </w:rPr>
            </w:pPr>
            <w:r>
              <w:rPr>
                <w:rFonts w:ascii="微软雅黑" w:hAnsi="微软雅黑" w:eastAsia="微软雅黑" w:cs="微软雅黑"/>
                <w:spacing w:val="-17"/>
                <w:sz w:val="20"/>
                <w:szCs w:val="20"/>
              </w:rPr>
              <w:t>s</w:t>
            </w:r>
            <w:r>
              <w:rPr>
                <w:rFonts w:ascii="微软雅黑" w:hAnsi="微软雅黑" w:eastAsia="微软雅黑" w:cs="微软雅黑"/>
                <w:spacing w:val="-13"/>
                <w:sz w:val="20"/>
                <w:szCs w:val="20"/>
              </w:rPr>
              <w:t>ymbol</w:t>
            </w:r>
          </w:p>
        </w:tc>
        <w:tc>
          <w:tcPr>
            <w:tcW w:w="2113" w:type="dxa"/>
            <w:tcBorders>
              <w:top w:val="single" w:color="DFE2E5" w:sz="2" w:space="0"/>
              <w:bottom w:val="single" w:color="DFE2E5" w:sz="2" w:space="0"/>
            </w:tcBorders>
            <w:vAlign w:val="top"/>
          </w:tcPr>
          <w:p w14:paraId="5CE6BBCA">
            <w:pPr>
              <w:spacing w:before="186" w:line="187"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208" w:type="dxa"/>
            <w:tcBorders>
              <w:top w:val="single" w:color="DFE2E5" w:sz="2" w:space="0"/>
              <w:bottom w:val="single" w:color="DFE2E5" w:sz="2" w:space="0"/>
            </w:tcBorders>
            <w:vAlign w:val="top"/>
          </w:tcPr>
          <w:p w14:paraId="72F91579">
            <w:pPr>
              <w:spacing w:before="185" w:line="204" w:lineRule="auto"/>
              <w:ind w:left="191"/>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230F7AE5">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628" w:hRule="atLeast"/>
        </w:trPr>
        <w:tc>
          <w:tcPr>
            <w:tcW w:w="1985" w:type="dxa"/>
            <w:tcBorders>
              <w:top w:val="single" w:color="DFE2E5" w:sz="2" w:space="0"/>
              <w:bottom w:val="single" w:color="DFE2E5" w:sz="2" w:space="0"/>
            </w:tcBorders>
            <w:vAlign w:val="top"/>
          </w:tcPr>
          <w:p w14:paraId="36143A57">
            <w:pPr>
              <w:spacing w:before="210" w:line="187" w:lineRule="auto"/>
              <w:ind w:left="202"/>
              <w:rPr>
                <w:rFonts w:ascii="微软雅黑" w:hAnsi="微软雅黑" w:eastAsia="微软雅黑" w:cs="微软雅黑"/>
                <w:sz w:val="20"/>
                <w:szCs w:val="20"/>
              </w:rPr>
            </w:pPr>
            <w:r>
              <w:rPr>
                <w:rFonts w:ascii="微软雅黑" w:hAnsi="微软雅黑" w:eastAsia="微软雅黑" w:cs="微软雅黑"/>
                <w:spacing w:val="-2"/>
                <w:sz w:val="20"/>
                <w:szCs w:val="20"/>
              </w:rPr>
              <w:t>frequency</w:t>
            </w:r>
          </w:p>
        </w:tc>
        <w:tc>
          <w:tcPr>
            <w:tcW w:w="2113" w:type="dxa"/>
            <w:tcBorders>
              <w:top w:val="single" w:color="DFE2E5" w:sz="2" w:space="0"/>
              <w:bottom w:val="single" w:color="DFE2E5" w:sz="2" w:space="0"/>
            </w:tcBorders>
            <w:vAlign w:val="top"/>
          </w:tcPr>
          <w:p w14:paraId="36D4D463">
            <w:pPr>
              <w:spacing w:before="210" w:line="187"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208" w:type="dxa"/>
            <w:tcBorders>
              <w:top w:val="single" w:color="DFE2E5" w:sz="2" w:space="0"/>
              <w:bottom w:val="single" w:color="DFE2E5" w:sz="2" w:space="0"/>
            </w:tcBorders>
            <w:vAlign w:val="top"/>
          </w:tcPr>
          <w:p w14:paraId="54CB9003">
            <w:pPr>
              <w:spacing w:before="209" w:line="203" w:lineRule="auto"/>
              <w:ind w:left="194"/>
              <w:rPr>
                <w:rFonts w:ascii="微软雅黑" w:hAnsi="微软雅黑" w:eastAsia="微软雅黑" w:cs="微软雅黑"/>
                <w:sz w:val="20"/>
                <w:szCs w:val="20"/>
              </w:rPr>
            </w:pPr>
            <w:r>
              <w:rPr>
                <w:rFonts w:ascii="微软雅黑" w:hAnsi="微软雅黑" w:eastAsia="微软雅黑" w:cs="微软雅黑"/>
                <w:spacing w:val="6"/>
                <w:sz w:val="20"/>
                <w:szCs w:val="20"/>
              </w:rPr>
              <w:t>周期</w:t>
            </w:r>
          </w:p>
        </w:tc>
      </w:tr>
      <w:tr w14:paraId="75FE81F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1985" w:type="dxa"/>
            <w:tcBorders>
              <w:top w:val="single" w:color="DFE2E5" w:sz="2" w:space="0"/>
              <w:bottom w:val="single" w:color="DFE2E5" w:sz="2" w:space="0"/>
            </w:tcBorders>
            <w:vAlign w:val="top"/>
          </w:tcPr>
          <w:p w14:paraId="0AEE00D8">
            <w:pPr>
              <w:spacing w:before="150" w:line="187" w:lineRule="auto"/>
              <w:ind w:left="196"/>
              <w:rPr>
                <w:rFonts w:ascii="微软雅黑" w:hAnsi="微软雅黑" w:eastAsia="微软雅黑" w:cs="微软雅黑"/>
                <w:sz w:val="20"/>
                <w:szCs w:val="20"/>
              </w:rPr>
            </w:pPr>
            <w:r>
              <w:rPr>
                <w:rFonts w:ascii="微软雅黑" w:hAnsi="微软雅黑" w:eastAsia="微软雅黑" w:cs="微软雅黑"/>
                <w:spacing w:val="-9"/>
                <w:sz w:val="20"/>
                <w:szCs w:val="20"/>
              </w:rPr>
              <w:t>b</w:t>
            </w:r>
            <w:r>
              <w:rPr>
                <w:rFonts w:ascii="微软雅黑" w:hAnsi="微软雅黑" w:eastAsia="微软雅黑" w:cs="微软雅黑"/>
                <w:spacing w:val="-7"/>
                <w:sz w:val="20"/>
                <w:szCs w:val="20"/>
              </w:rPr>
              <w:t>eginTime</w:t>
            </w:r>
          </w:p>
        </w:tc>
        <w:tc>
          <w:tcPr>
            <w:tcW w:w="2113" w:type="dxa"/>
            <w:tcBorders>
              <w:top w:val="single" w:color="DFE2E5" w:sz="2" w:space="0"/>
              <w:bottom w:val="single" w:color="DFE2E5" w:sz="2" w:space="0"/>
            </w:tcBorders>
            <w:vAlign w:val="top"/>
          </w:tcPr>
          <w:p w14:paraId="75DF5676">
            <w:pPr>
              <w:spacing w:before="150" w:line="221" w:lineRule="auto"/>
              <w:ind w:left="187"/>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5208" w:type="dxa"/>
            <w:tcBorders>
              <w:top w:val="single" w:color="DFE2E5" w:sz="2" w:space="0"/>
              <w:bottom w:val="single" w:color="DFE2E5" w:sz="2" w:space="0"/>
            </w:tcBorders>
            <w:vAlign w:val="top"/>
          </w:tcPr>
          <w:p w14:paraId="223AC075">
            <w:pPr>
              <w:spacing w:before="150" w:line="204" w:lineRule="auto"/>
              <w:ind w:left="193"/>
              <w:rPr>
                <w:rFonts w:ascii="微软雅黑" w:hAnsi="微软雅黑" w:eastAsia="微软雅黑" w:cs="微软雅黑"/>
                <w:sz w:val="20"/>
                <w:szCs w:val="20"/>
              </w:rPr>
            </w:pPr>
            <w:r>
              <w:rPr>
                <w:rFonts w:ascii="微软雅黑" w:hAnsi="微软雅黑" w:eastAsia="微软雅黑" w:cs="微软雅黑"/>
                <w:spacing w:val="-8"/>
                <w:sz w:val="20"/>
                <w:szCs w:val="20"/>
              </w:rPr>
              <w:t>开</w:t>
            </w:r>
            <w:r>
              <w:rPr>
                <w:rFonts w:ascii="微软雅黑" w:hAnsi="微软雅黑" w:eastAsia="微软雅黑" w:cs="微软雅黑"/>
                <w:spacing w:val="-6"/>
                <w:sz w:val="20"/>
                <w:szCs w:val="20"/>
              </w:rPr>
              <w:t>始时间，  &lt;=0 从当前时间开始</w:t>
            </w:r>
          </w:p>
        </w:tc>
      </w:tr>
      <w:tr w14:paraId="0234C47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623" w:hRule="atLeast"/>
        </w:trPr>
        <w:tc>
          <w:tcPr>
            <w:tcW w:w="1985" w:type="dxa"/>
            <w:tcBorders>
              <w:top w:val="single" w:color="DFE2E5" w:sz="2" w:space="0"/>
              <w:bottom w:val="single" w:color="DFE2E5" w:sz="2" w:space="0"/>
            </w:tcBorders>
            <w:vAlign w:val="top"/>
          </w:tcPr>
          <w:p w14:paraId="19EA3053">
            <w:pPr>
              <w:spacing w:before="206" w:line="187" w:lineRule="auto"/>
              <w:ind w:left="211"/>
              <w:rPr>
                <w:rFonts w:ascii="微软雅黑" w:hAnsi="微软雅黑" w:eastAsia="微软雅黑" w:cs="微软雅黑"/>
                <w:sz w:val="20"/>
                <w:szCs w:val="20"/>
              </w:rPr>
            </w:pPr>
            <w:r>
              <w:rPr>
                <w:rFonts w:ascii="微软雅黑" w:hAnsi="微软雅黑" w:eastAsia="微软雅黑" w:cs="微软雅黑"/>
                <w:spacing w:val="13"/>
                <w:sz w:val="20"/>
                <w:szCs w:val="20"/>
              </w:rPr>
              <w:t>layerId</w:t>
            </w:r>
          </w:p>
        </w:tc>
        <w:tc>
          <w:tcPr>
            <w:tcW w:w="2113" w:type="dxa"/>
            <w:tcBorders>
              <w:top w:val="single" w:color="DFE2E5" w:sz="2" w:space="0"/>
              <w:bottom w:val="single" w:color="DFE2E5" w:sz="2" w:space="0"/>
            </w:tcBorders>
            <w:vAlign w:val="top"/>
          </w:tcPr>
          <w:p w14:paraId="1D714D5F">
            <w:pPr>
              <w:spacing w:before="206" w:line="187" w:lineRule="auto"/>
              <w:ind w:left="205"/>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208" w:type="dxa"/>
            <w:tcBorders>
              <w:top w:val="single" w:color="DFE2E5" w:sz="2" w:space="0"/>
              <w:bottom w:val="single" w:color="DFE2E5" w:sz="2" w:space="0"/>
            </w:tcBorders>
            <w:vAlign w:val="top"/>
          </w:tcPr>
          <w:p w14:paraId="4DC3A1CA">
            <w:pPr>
              <w:spacing w:before="205" w:line="204" w:lineRule="auto"/>
              <w:ind w:left="207"/>
              <w:rPr>
                <w:rFonts w:ascii="微软雅黑" w:hAnsi="微软雅黑" w:eastAsia="微软雅黑" w:cs="微软雅黑"/>
                <w:sz w:val="20"/>
                <w:szCs w:val="20"/>
              </w:rPr>
            </w:pPr>
            <w:r>
              <w:rPr>
                <w:rFonts w:ascii="微软雅黑" w:hAnsi="微软雅黑" w:eastAsia="微软雅黑" w:cs="微软雅黑"/>
                <w:spacing w:val="5"/>
                <w:sz w:val="20"/>
                <w:szCs w:val="20"/>
              </w:rPr>
              <w:t>图层序</w:t>
            </w:r>
            <w:r>
              <w:rPr>
                <w:rFonts w:ascii="微软雅黑" w:hAnsi="微软雅黑" w:eastAsia="微软雅黑" w:cs="微软雅黑"/>
                <w:spacing w:val="4"/>
                <w:sz w:val="20"/>
                <w:szCs w:val="20"/>
              </w:rPr>
              <w:t>号</w:t>
            </w:r>
          </w:p>
        </w:tc>
      </w:tr>
    </w:tbl>
    <w:p w14:paraId="146EBCC7">
      <w:pPr>
        <w:spacing w:line="277" w:lineRule="auto"/>
        <w:rPr>
          <w:rFonts w:ascii="Arial"/>
          <w:sz w:val="21"/>
        </w:rPr>
      </w:pPr>
    </w:p>
    <w:p w14:paraId="11EA9E99">
      <w:pPr>
        <w:spacing w:before="87" w:line="203" w:lineRule="auto"/>
        <w:ind w:left="351"/>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返回值类型：</w:t>
      </w:r>
    </w:p>
    <w:p w14:paraId="1AB82B08">
      <w:pPr>
        <w:spacing w:before="21" w:line="218" w:lineRule="auto"/>
        <w:ind w:left="419"/>
        <w:rPr>
          <w:rFonts w:ascii="微软雅黑" w:hAnsi="微软雅黑" w:eastAsia="微软雅黑" w:cs="微软雅黑"/>
          <w:sz w:val="20"/>
          <w:szCs w:val="20"/>
        </w:rPr>
      </w:pPr>
      <w:r>
        <w:rPr>
          <w:rFonts w:ascii="微软雅黑" w:hAnsi="微软雅黑" w:eastAsia="微软雅黑" w:cs="微软雅黑"/>
          <w:spacing w:val="-6"/>
          <w:sz w:val="20"/>
          <w:szCs w:val="20"/>
        </w:rPr>
        <w:t>SubscribeBar</w:t>
      </w:r>
      <w:r>
        <w:rPr>
          <w:rFonts w:ascii="微软雅黑" w:hAnsi="微软雅黑" w:eastAsia="微软雅黑" w:cs="微软雅黑"/>
          <w:spacing w:val="-12"/>
          <w:sz w:val="20"/>
          <w:szCs w:val="20"/>
        </w:rPr>
        <w:t xml:space="preserve">：  </w:t>
      </w:r>
      <w:r>
        <w:rPr>
          <w:rFonts w:ascii="微软雅黑" w:hAnsi="微软雅黑" w:eastAsia="微软雅黑" w:cs="微软雅黑"/>
          <w:spacing w:val="-6"/>
          <w:sz w:val="20"/>
          <w:szCs w:val="20"/>
        </w:rPr>
        <w:t>返回图层序号，  &gt;=0 表示成功，  否则表示失败</w:t>
      </w:r>
    </w:p>
    <w:p w14:paraId="6E9BF2F5">
      <w:pPr>
        <w:spacing w:before="1" w:line="203" w:lineRule="auto"/>
        <w:ind w:left="413"/>
        <w:rPr>
          <w:rFonts w:ascii="微软雅黑" w:hAnsi="微软雅黑" w:eastAsia="微软雅黑" w:cs="微软雅黑"/>
          <w:sz w:val="20"/>
          <w:szCs w:val="20"/>
        </w:rPr>
      </w:pPr>
      <w:r>
        <w:rPr>
          <w:rFonts w:ascii="微软雅黑" w:hAnsi="微软雅黑" w:eastAsia="微软雅黑" w:cs="微软雅黑"/>
          <w:spacing w:val="-2"/>
          <w:sz w:val="20"/>
          <w:szCs w:val="20"/>
        </w:rPr>
        <w:t>UnsubscribeBar</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表</w:t>
      </w:r>
      <w:r>
        <w:rPr>
          <w:rFonts w:ascii="微软雅黑" w:hAnsi="微软雅黑" w:eastAsia="微软雅黑" w:cs="微软雅黑"/>
          <w:spacing w:val="-2"/>
          <w:sz w:val="20"/>
          <w:szCs w:val="20"/>
        </w:rPr>
        <w:t>示删除是否成功</w:t>
      </w:r>
    </w:p>
    <w:p w14:paraId="6D73A9C4">
      <w:pPr>
        <w:spacing w:line="245" w:lineRule="auto"/>
        <w:rPr>
          <w:rFonts w:ascii="Arial"/>
          <w:sz w:val="21"/>
        </w:rPr>
      </w:pPr>
    </w:p>
    <w:p w14:paraId="71967A84">
      <w:pPr>
        <w:spacing w:before="86" w:line="203" w:lineRule="auto"/>
        <w:ind w:left="429" w:right="7649" w:hanging="78"/>
        <w:rPr>
          <w:rFonts w:ascii="微软雅黑" w:hAnsi="微软雅黑" w:eastAsia="微软雅黑" w:cs="微软雅黑"/>
          <w:sz w:val="20"/>
          <w:szCs w:val="20"/>
        </w:rPr>
      </w:pP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语法使用</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w:t>
      </w:r>
      <w:r>
        <w:rPr>
          <w:rFonts w:ascii="微软雅黑" w:hAnsi="微软雅黑" w:eastAsia="微软雅黑" w:cs="微软雅黑"/>
          <w:sz w:val="20"/>
          <w:szCs w:val="20"/>
        </w:rPr>
        <w:t xml:space="preserve">   Integer</w:t>
      </w:r>
      <w:r>
        <w:rPr>
          <w:rFonts w:ascii="微软雅黑" w:hAnsi="微软雅黑" w:eastAsia="微软雅黑" w:cs="微软雅黑"/>
          <w:spacing w:val="26"/>
          <w:sz w:val="20"/>
          <w:szCs w:val="20"/>
        </w:rPr>
        <w:t xml:space="preserve"> </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layerId</w:t>
      </w:r>
      <w:r>
        <w:rPr>
          <w:rFonts w:ascii="微软雅黑" w:hAnsi="微软雅黑" w:eastAsia="微软雅黑" w:cs="微软雅黑"/>
          <w:spacing w:val="25"/>
          <w:sz w:val="20"/>
          <w:szCs w:val="20"/>
        </w:rPr>
        <w:t xml:space="preserve"> ;</w:t>
      </w:r>
    </w:p>
    <w:p w14:paraId="6D86EEB6">
      <w:pPr>
        <w:spacing w:before="45" w:line="187" w:lineRule="auto"/>
        <w:ind w:left="430"/>
        <w:rPr>
          <w:rFonts w:ascii="微软雅黑" w:hAnsi="微软雅黑" w:eastAsia="微软雅黑" w:cs="微软雅黑"/>
          <w:sz w:val="20"/>
          <w:szCs w:val="20"/>
        </w:rPr>
      </w:pPr>
      <w:r>
        <w:rPr>
          <w:rFonts w:ascii="微软雅黑" w:hAnsi="微软雅黑" w:eastAsia="微软雅黑" w:cs="微软雅黑"/>
          <w:sz w:val="20"/>
          <w:szCs w:val="20"/>
        </w:rPr>
        <w:t>layerId</w:t>
      </w:r>
      <w:r>
        <w:rPr>
          <w:rFonts w:ascii="微软雅黑" w:hAnsi="微软雅黑" w:eastAsia="微软雅黑" w:cs="微软雅黑"/>
          <w:spacing w:val="11"/>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SubscribeBar</w:t>
      </w:r>
      <w:r>
        <w:rPr>
          <w:rFonts w:ascii="微软雅黑" w:hAnsi="微软雅黑" w:eastAsia="微软雅黑" w:cs="微软雅黑"/>
          <w:spacing w:val="8"/>
          <w:sz w:val="20"/>
          <w:szCs w:val="20"/>
        </w:rPr>
        <w:t>("</w:t>
      </w:r>
      <w:r>
        <w:rPr>
          <w:rFonts w:ascii="微软雅黑" w:hAnsi="微软雅黑" w:eastAsia="微软雅黑" w:cs="微软雅黑"/>
          <w:sz w:val="20"/>
          <w:szCs w:val="20"/>
        </w:rPr>
        <w:t>rb</w:t>
      </w:r>
      <w:r>
        <w:rPr>
          <w:rFonts w:ascii="微软雅黑" w:hAnsi="微软雅黑" w:eastAsia="微软雅黑" w:cs="微软雅黑"/>
          <w:spacing w:val="8"/>
          <w:sz w:val="20"/>
          <w:szCs w:val="20"/>
        </w:rPr>
        <w:t>000.</w:t>
      </w:r>
      <w:r>
        <w:rPr>
          <w:rFonts w:ascii="微软雅黑" w:hAnsi="微软雅黑" w:eastAsia="微软雅黑" w:cs="微软雅黑"/>
          <w:sz w:val="20"/>
          <w:szCs w:val="20"/>
        </w:rPr>
        <w:t>SHFE</w:t>
      </w:r>
      <w:r>
        <w:rPr>
          <w:rFonts w:ascii="微软雅黑" w:hAnsi="微软雅黑" w:eastAsia="微软雅黑" w:cs="微软雅黑"/>
          <w:spacing w:val="8"/>
          <w:sz w:val="20"/>
          <w:szCs w:val="20"/>
        </w:rPr>
        <w:t>",  "10</w:t>
      </w:r>
      <w:r>
        <w:rPr>
          <w:rFonts w:ascii="微软雅黑" w:hAnsi="微软雅黑" w:eastAsia="微软雅黑" w:cs="微软雅黑"/>
          <w:sz w:val="20"/>
          <w:szCs w:val="20"/>
        </w:rPr>
        <w:t>s</w:t>
      </w:r>
      <w:r>
        <w:rPr>
          <w:rFonts w:ascii="微软雅黑" w:hAnsi="微软雅黑" w:eastAsia="微软雅黑" w:cs="微软雅黑"/>
          <w:spacing w:val="8"/>
          <w:sz w:val="20"/>
          <w:szCs w:val="20"/>
        </w:rPr>
        <w:t>", 20190501.0930) ;</w:t>
      </w:r>
    </w:p>
    <w:p w14:paraId="283EEA0B">
      <w:pPr>
        <w:sectPr>
          <w:pgSz w:w="11906" w:h="16839"/>
          <w:pgMar w:top="1431" w:right="1074" w:bottom="400" w:left="1089" w:header="0" w:footer="0" w:gutter="0"/>
          <w:cols w:space="720" w:num="1"/>
        </w:sectPr>
      </w:pPr>
    </w:p>
    <w:p w14:paraId="7FBBCBED">
      <w:pPr>
        <w:spacing w:before="61" w:line="187" w:lineRule="auto"/>
        <w:ind w:left="415"/>
        <w:rPr>
          <w:rFonts w:ascii="微软雅黑" w:hAnsi="微软雅黑" w:eastAsia="微软雅黑" w:cs="微软雅黑"/>
          <w:sz w:val="20"/>
          <w:szCs w:val="20"/>
        </w:rPr>
      </w:pPr>
      <w:r>
        <w:rPr>
          <w:rFonts w:ascii="微软雅黑" w:hAnsi="微软雅黑" w:eastAsia="微软雅黑" w:cs="微软雅黑"/>
          <w:sz w:val="20"/>
          <w:szCs w:val="20"/>
        </w:rPr>
        <w:t>UnsubscribeBar</w:t>
      </w:r>
      <w:r>
        <w:rPr>
          <w:rFonts w:ascii="微软雅黑" w:hAnsi="微软雅黑" w:eastAsia="微软雅黑" w:cs="微软雅黑"/>
          <w:spacing w:val="36"/>
          <w:sz w:val="20"/>
          <w:szCs w:val="20"/>
        </w:rPr>
        <w:t>(</w:t>
      </w:r>
      <w:r>
        <w:rPr>
          <w:rFonts w:ascii="微软雅黑" w:hAnsi="微软雅黑" w:eastAsia="微软雅黑" w:cs="微软雅黑"/>
          <w:sz w:val="20"/>
          <w:szCs w:val="20"/>
        </w:rPr>
        <w:t>layerId</w:t>
      </w:r>
      <w:r>
        <w:rPr>
          <w:rFonts w:ascii="微软雅黑" w:hAnsi="微软雅黑" w:eastAsia="微软雅黑" w:cs="微软雅黑"/>
          <w:spacing w:val="34"/>
          <w:sz w:val="20"/>
          <w:szCs w:val="20"/>
        </w:rPr>
        <w:t>) ;</w:t>
      </w:r>
    </w:p>
    <w:p w14:paraId="14F2E850">
      <w:pPr>
        <w:spacing w:line="241" w:lineRule="auto"/>
        <w:rPr>
          <w:rFonts w:ascii="Arial"/>
          <w:sz w:val="21"/>
        </w:rPr>
      </w:pPr>
    </w:p>
    <w:p w14:paraId="387B9F19">
      <w:pPr>
        <w:spacing w:before="98" w:line="204" w:lineRule="auto"/>
        <w:ind w:left="6"/>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1"/>
          <w:sz w:val="23"/>
          <w:szCs w:val="23"/>
        </w:rPr>
        <w:t xml:space="preserve"> </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创建/销毁</w:t>
      </w:r>
      <w:r>
        <w:rPr>
          <w:rFonts w:ascii="微软雅黑" w:hAnsi="微软雅黑" w:eastAsia="微软雅黑" w:cs="微软雅黑"/>
          <w:spacing w:val="11"/>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Timer</w:t>
      </w:r>
    </w:p>
    <w:p w14:paraId="0111EE70">
      <w:pPr>
        <w:spacing w:before="303" w:line="211" w:lineRule="auto"/>
        <w:ind w:left="418" w:right="8067" w:hanging="65"/>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函数</w:t>
      </w:r>
      <w:r>
        <w:rPr>
          <w:rFonts w:ascii="微软雅黑" w:hAnsi="微软雅黑" w:eastAsia="微软雅黑" w:cs="微软雅黑"/>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/创建定时器</w:t>
      </w:r>
    </w:p>
    <w:p w14:paraId="366D83D7">
      <w:pPr>
        <w:spacing w:before="21" w:line="218" w:lineRule="auto"/>
        <w:ind w:left="419" w:firstLine="12"/>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CreateTimer</w:t>
      </w:r>
      <w:r>
        <w:rPr>
          <w:rFonts w:ascii="微软雅黑" w:hAnsi="微软雅黑" w:eastAsia="微软雅黑" w:cs="微软雅黑"/>
          <w:spacing w:val="17"/>
          <w:sz w:val="20"/>
          <w:szCs w:val="20"/>
        </w:rPr>
        <w:t>(</w:t>
      </w:r>
      <w:r>
        <w:rPr>
          <w:rFonts w:ascii="微软雅黑" w:hAnsi="微软雅黑" w:eastAsia="微软雅黑" w:cs="微软雅黑"/>
          <w:sz w:val="20"/>
          <w:szCs w:val="20"/>
        </w:rPr>
        <w:t>Integer</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intervalMillSecs</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beginTime</w:t>
      </w:r>
      <w:r>
        <w:rPr>
          <w:rFonts w:ascii="微软雅黑" w:hAnsi="微软雅黑" w:eastAsia="微软雅黑" w:cs="微软雅黑"/>
          <w:spacing w:val="17"/>
          <w:sz w:val="20"/>
          <w:szCs w:val="20"/>
        </w:rPr>
        <w:t>=0,</w:t>
      </w:r>
      <w:r>
        <w:rPr>
          <w:rFonts w:ascii="微软雅黑" w:hAnsi="微软雅黑" w:eastAsia="微软雅黑" w:cs="微软雅黑"/>
          <w:sz w:val="20"/>
          <w:szCs w:val="20"/>
        </w:rPr>
        <w:t>Integer</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triggerCount</w:t>
      </w:r>
      <w:r>
        <w:rPr>
          <w:rFonts w:ascii="微软雅黑" w:hAnsi="微软雅黑" w:eastAsia="微软雅黑" w:cs="微软雅黑"/>
          <w:spacing w:val="17"/>
          <w:sz w:val="20"/>
          <w:szCs w:val="20"/>
        </w:rPr>
        <w:t>=-1) ;</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/销毁定时器</w:t>
      </w:r>
    </w:p>
    <w:p w14:paraId="2117DD4F">
      <w:pPr>
        <w:spacing w:line="187" w:lineRule="auto"/>
        <w:ind w:left="415"/>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StopTimer</w:t>
      </w:r>
      <w:r>
        <w:rPr>
          <w:rFonts w:ascii="微软雅黑" w:hAnsi="微软雅黑" w:eastAsia="微软雅黑" w:cs="微软雅黑"/>
          <w:spacing w:val="17"/>
          <w:sz w:val="20"/>
          <w:szCs w:val="20"/>
        </w:rPr>
        <w:t>(</w:t>
      </w:r>
      <w:r>
        <w:rPr>
          <w:rFonts w:ascii="微软雅黑" w:hAnsi="微软雅黑" w:eastAsia="微软雅黑" w:cs="微软雅黑"/>
          <w:sz w:val="20"/>
          <w:szCs w:val="20"/>
        </w:rPr>
        <w:t>Integer</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id</w:t>
      </w:r>
      <w:r>
        <w:rPr>
          <w:rFonts w:ascii="微软雅黑" w:hAnsi="微软雅黑" w:eastAsia="微软雅黑" w:cs="微软雅黑"/>
          <w:spacing w:val="17"/>
          <w:sz w:val="20"/>
          <w:szCs w:val="20"/>
        </w:rPr>
        <w:t>) ;</w:t>
      </w:r>
    </w:p>
    <w:p w14:paraId="79993A2D">
      <w:pPr>
        <w:spacing w:line="268" w:lineRule="auto"/>
        <w:rPr>
          <w:rFonts w:ascii="Arial"/>
          <w:sz w:val="21"/>
        </w:rPr>
      </w:pPr>
    </w:p>
    <w:p w14:paraId="0A9D166D">
      <w:pPr>
        <w:spacing w:before="86" w:line="182" w:lineRule="auto"/>
        <w:ind w:left="353"/>
        <w:rPr>
          <w:rFonts w:ascii="微软雅黑" w:hAnsi="微软雅黑" w:eastAsia="微软雅黑" w:cs="微软雅黑"/>
          <w:sz w:val="20"/>
          <w:szCs w:val="20"/>
        </w:rPr>
      </w:pP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tbl>
      <w:tblPr>
        <w:tblStyle w:val="4"/>
        <w:tblW w:w="9255" w:type="dxa"/>
        <w:tblInd w:w="401"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581"/>
        <w:gridCol w:w="1961"/>
        <w:gridCol w:w="4713"/>
      </w:tblGrid>
      <w:tr w14:paraId="05B0FE73">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41" w:hRule="atLeast"/>
        </w:trPr>
        <w:tc>
          <w:tcPr>
            <w:tcW w:w="2581" w:type="dxa"/>
            <w:tcBorders>
              <w:top w:val="single" w:color="DFE2E5" w:sz="2" w:space="0"/>
              <w:bottom w:val="single" w:color="DFE2E5" w:sz="2" w:space="0"/>
            </w:tcBorders>
            <w:vAlign w:val="top"/>
          </w:tcPr>
          <w:p w14:paraId="6F3F07D3">
            <w:pPr>
              <w:spacing w:before="166" w:line="203" w:lineRule="auto"/>
              <w:ind w:left="970"/>
              <w:rPr>
                <w:rFonts w:ascii="微软雅黑" w:hAnsi="微软雅黑" w:eastAsia="微软雅黑" w:cs="微软雅黑"/>
                <w:sz w:val="20"/>
                <w:szCs w:val="20"/>
              </w:rPr>
            </w:pPr>
            <w:r>
              <w:rPr>
                <w:rFonts w:ascii="微软雅黑" w:hAnsi="微软雅黑" w:eastAsia="微软雅黑" w:cs="微软雅黑"/>
                <w:color w:val="333333"/>
                <w:spacing w:val="11"/>
                <w:sz w:val="20"/>
                <w:szCs w:val="20"/>
                <w14:textOutline w14:w="3795" w14:cap="sq" w14:cmpd="sng">
                  <w14:solidFill>
                    <w14:srgbClr w14:val="333333"/>
                  </w14:solidFill>
                  <w14:prstDash w14:val="solid"/>
                  <w14:bevel/>
                </w14:textOutline>
              </w:rPr>
              <w:t>参</w:t>
            </w:r>
            <w:r>
              <w:rPr>
                <w:rFonts w:ascii="微软雅黑" w:hAnsi="微软雅黑" w:eastAsia="微软雅黑" w:cs="微软雅黑"/>
                <w:color w:val="333333"/>
                <w:spacing w:val="10"/>
                <w:sz w:val="20"/>
                <w:szCs w:val="20"/>
                <w14:textOutline w14:w="3795" w14:cap="sq" w14:cmpd="sng">
                  <w14:solidFill>
                    <w14:srgbClr w14:val="333333"/>
                  </w14:solidFill>
                  <w14:prstDash w14:val="solid"/>
                  <w14:bevel/>
                </w14:textOutline>
              </w:rPr>
              <w:t>数名</w:t>
            </w:r>
          </w:p>
        </w:tc>
        <w:tc>
          <w:tcPr>
            <w:tcW w:w="1961" w:type="dxa"/>
            <w:tcBorders>
              <w:top w:val="single" w:color="DFE2E5" w:sz="2" w:space="0"/>
              <w:bottom w:val="single" w:color="DFE2E5" w:sz="2" w:space="0"/>
            </w:tcBorders>
            <w:vAlign w:val="top"/>
          </w:tcPr>
          <w:p w14:paraId="1C7F40DE">
            <w:pPr>
              <w:spacing w:before="167" w:line="203" w:lineRule="auto"/>
              <w:ind w:left="774"/>
              <w:rPr>
                <w:rFonts w:ascii="微软雅黑" w:hAnsi="微软雅黑" w:eastAsia="微软雅黑" w:cs="微软雅黑"/>
                <w:sz w:val="20"/>
                <w:szCs w:val="20"/>
              </w:rPr>
            </w:pPr>
            <w:r>
              <w:rPr>
                <w:rFonts w:ascii="微软雅黑" w:hAnsi="微软雅黑" w:eastAsia="微软雅黑" w:cs="微软雅黑"/>
                <w:color w:val="333333"/>
                <w:spacing w:val="5"/>
                <w:sz w:val="20"/>
                <w:szCs w:val="20"/>
                <w14:textOutline w14:w="3795" w14:cap="sq" w14:cmpd="sng">
                  <w14:solidFill>
                    <w14:srgbClr w14:val="333333"/>
                  </w14:solidFill>
                  <w14:prstDash w14:val="solid"/>
                  <w14:bevel/>
                </w14:textOutline>
              </w:rPr>
              <w:t>类型</w:t>
            </w:r>
          </w:p>
        </w:tc>
        <w:tc>
          <w:tcPr>
            <w:tcW w:w="4713" w:type="dxa"/>
            <w:tcBorders>
              <w:top w:val="single" w:color="DFE2E5" w:sz="2" w:space="0"/>
              <w:bottom w:val="single" w:color="DFE2E5" w:sz="2" w:space="0"/>
            </w:tcBorders>
            <w:vAlign w:val="top"/>
          </w:tcPr>
          <w:p w14:paraId="73345E92">
            <w:pPr>
              <w:spacing w:before="166" w:line="204" w:lineRule="auto"/>
              <w:ind w:left="2144"/>
              <w:rPr>
                <w:rFonts w:ascii="微软雅黑" w:hAnsi="微软雅黑" w:eastAsia="微软雅黑" w:cs="微软雅黑"/>
                <w:sz w:val="20"/>
                <w:szCs w:val="20"/>
              </w:rPr>
            </w:pPr>
            <w:r>
              <w:rPr>
                <w:rFonts w:ascii="微软雅黑" w:hAnsi="微软雅黑" w:eastAsia="微软雅黑" w:cs="微软雅黑"/>
                <w:color w:val="333333"/>
                <w:spacing w:val="8"/>
                <w:sz w:val="20"/>
                <w:szCs w:val="20"/>
                <w14:textOutline w14:w="3795" w14:cap="sq" w14:cmpd="sng">
                  <w14:solidFill>
                    <w14:srgbClr w14:val="333333"/>
                  </w14:solidFill>
                  <w14:prstDash w14:val="solid"/>
                  <w14:bevel/>
                </w14:textOutline>
              </w:rPr>
              <w:t>说</w:t>
            </w:r>
            <w:r>
              <w:rPr>
                <w:rFonts w:ascii="微软雅黑" w:hAnsi="微软雅黑" w:eastAsia="微软雅黑" w:cs="微软雅黑"/>
                <w:color w:val="333333"/>
                <w:spacing w:val="7"/>
                <w:sz w:val="20"/>
                <w:szCs w:val="20"/>
                <w14:textOutline w14:w="3795" w14:cap="sq" w14:cmpd="sng">
                  <w14:solidFill>
                    <w14:srgbClr w14:val="333333"/>
                  </w14:solidFill>
                  <w14:prstDash w14:val="solid"/>
                  <w14:bevel/>
                </w14:textOutline>
              </w:rPr>
              <w:t>明</w:t>
            </w:r>
          </w:p>
        </w:tc>
      </w:tr>
      <w:tr w14:paraId="1482AA5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581" w:type="dxa"/>
            <w:tcBorders>
              <w:top w:val="single" w:color="DFE2E5" w:sz="2" w:space="0"/>
              <w:bottom w:val="single" w:color="DFE2E5" w:sz="2" w:space="0"/>
            </w:tcBorders>
            <w:vAlign w:val="top"/>
          </w:tcPr>
          <w:p w14:paraId="5200DD32">
            <w:pPr>
              <w:spacing w:before="146" w:line="221" w:lineRule="auto"/>
              <w:ind w:left="214"/>
              <w:rPr>
                <w:rFonts w:ascii="微软雅黑" w:hAnsi="微软雅黑" w:eastAsia="微软雅黑" w:cs="微软雅黑"/>
                <w:sz w:val="20"/>
                <w:szCs w:val="20"/>
              </w:rPr>
            </w:pPr>
            <w:r>
              <w:rPr>
                <w:rFonts w:ascii="微软雅黑" w:hAnsi="微软雅黑" w:eastAsia="微软雅黑" w:cs="微软雅黑"/>
                <w:spacing w:val="11"/>
                <w:sz w:val="20"/>
                <w:szCs w:val="20"/>
              </w:rPr>
              <w:t>intervalMillSec</w:t>
            </w:r>
            <w:r>
              <w:rPr>
                <w:rFonts w:ascii="微软雅黑" w:hAnsi="微软雅黑" w:eastAsia="微软雅黑" w:cs="微软雅黑"/>
                <w:spacing w:val="7"/>
                <w:sz w:val="20"/>
                <w:szCs w:val="20"/>
              </w:rPr>
              <w:t>s</w:t>
            </w:r>
          </w:p>
        </w:tc>
        <w:tc>
          <w:tcPr>
            <w:tcW w:w="1961" w:type="dxa"/>
            <w:tcBorders>
              <w:top w:val="single" w:color="DFE2E5" w:sz="2" w:space="0"/>
              <w:bottom w:val="single" w:color="DFE2E5" w:sz="2" w:space="0"/>
            </w:tcBorders>
            <w:vAlign w:val="top"/>
          </w:tcPr>
          <w:p w14:paraId="7E3FD930">
            <w:pPr>
              <w:spacing w:before="146"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713" w:type="dxa"/>
            <w:tcBorders>
              <w:top w:val="single" w:color="DFE2E5" w:sz="2" w:space="0"/>
              <w:bottom w:val="single" w:color="DFE2E5" w:sz="2" w:space="0"/>
            </w:tcBorders>
            <w:vAlign w:val="top"/>
          </w:tcPr>
          <w:p w14:paraId="4CCD2F3F">
            <w:pPr>
              <w:spacing w:before="146" w:line="204" w:lineRule="auto"/>
              <w:ind w:left="209"/>
              <w:rPr>
                <w:rFonts w:ascii="微软雅黑" w:hAnsi="微软雅黑" w:eastAsia="微软雅黑" w:cs="微软雅黑"/>
                <w:sz w:val="20"/>
                <w:szCs w:val="20"/>
              </w:rPr>
            </w:pPr>
            <w:r>
              <w:rPr>
                <w:rFonts w:ascii="微软雅黑" w:hAnsi="微软雅黑" w:eastAsia="微软雅黑" w:cs="微软雅黑"/>
                <w:spacing w:val="-8"/>
                <w:sz w:val="20"/>
                <w:szCs w:val="20"/>
              </w:rPr>
              <w:t>时</w:t>
            </w:r>
            <w:r>
              <w:rPr>
                <w:rFonts w:ascii="微软雅黑" w:hAnsi="微软雅黑" w:eastAsia="微软雅黑" w:cs="微软雅黑"/>
                <w:spacing w:val="-4"/>
                <w:sz w:val="20"/>
                <w:szCs w:val="20"/>
              </w:rPr>
              <w:t>间间隔，  单位毫秒</w:t>
            </w:r>
          </w:p>
        </w:tc>
      </w:tr>
      <w:tr w14:paraId="4FA1B4D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93" w:hRule="atLeast"/>
        </w:trPr>
        <w:tc>
          <w:tcPr>
            <w:tcW w:w="2581" w:type="dxa"/>
            <w:tcBorders>
              <w:top w:val="single" w:color="DFE2E5" w:sz="2" w:space="0"/>
              <w:bottom w:val="single" w:color="DFE2E5" w:sz="2" w:space="0"/>
            </w:tcBorders>
            <w:vAlign w:val="top"/>
          </w:tcPr>
          <w:p w14:paraId="5B62E10B">
            <w:pPr>
              <w:spacing w:before="192" w:line="187" w:lineRule="auto"/>
              <w:ind w:left="197"/>
              <w:rPr>
                <w:rFonts w:ascii="微软雅黑" w:hAnsi="微软雅黑" w:eastAsia="微软雅黑" w:cs="微软雅黑"/>
                <w:sz w:val="20"/>
                <w:szCs w:val="20"/>
              </w:rPr>
            </w:pPr>
            <w:r>
              <w:rPr>
                <w:rFonts w:ascii="微软雅黑" w:hAnsi="微软雅黑" w:eastAsia="微软雅黑" w:cs="微软雅黑"/>
                <w:spacing w:val="-1"/>
                <w:sz w:val="20"/>
                <w:szCs w:val="20"/>
              </w:rPr>
              <w:t>begin</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time</w:t>
            </w:r>
          </w:p>
        </w:tc>
        <w:tc>
          <w:tcPr>
            <w:tcW w:w="1961" w:type="dxa"/>
            <w:tcBorders>
              <w:top w:val="single" w:color="DFE2E5" w:sz="2" w:space="0"/>
              <w:bottom w:val="single" w:color="DFE2E5" w:sz="2" w:space="0"/>
            </w:tcBorders>
            <w:vAlign w:val="top"/>
          </w:tcPr>
          <w:p w14:paraId="54BAD03C">
            <w:pPr>
              <w:spacing w:before="192"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713" w:type="dxa"/>
            <w:tcBorders>
              <w:top w:val="single" w:color="DFE2E5" w:sz="2" w:space="0"/>
              <w:bottom w:val="single" w:color="DFE2E5" w:sz="2" w:space="0"/>
            </w:tcBorders>
            <w:vAlign w:val="top"/>
          </w:tcPr>
          <w:p w14:paraId="7DB74698">
            <w:pPr>
              <w:spacing w:before="192" w:line="204" w:lineRule="auto"/>
              <w:ind w:left="194"/>
              <w:rPr>
                <w:rFonts w:ascii="微软雅黑" w:hAnsi="微软雅黑" w:eastAsia="微软雅黑" w:cs="微软雅黑"/>
                <w:sz w:val="20"/>
                <w:szCs w:val="20"/>
              </w:rPr>
            </w:pPr>
            <w:r>
              <w:rPr>
                <w:rFonts w:ascii="微软雅黑" w:hAnsi="微软雅黑" w:eastAsia="微软雅黑" w:cs="微软雅黑"/>
                <w:spacing w:val="-1"/>
                <w:sz w:val="20"/>
                <w:szCs w:val="20"/>
              </w:rPr>
              <w:t>开始时间，  默认当前时间</w:t>
            </w:r>
          </w:p>
        </w:tc>
      </w:tr>
      <w:tr w14:paraId="15E252A2">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601" w:hRule="atLeast"/>
        </w:trPr>
        <w:tc>
          <w:tcPr>
            <w:tcW w:w="2581" w:type="dxa"/>
            <w:tcBorders>
              <w:top w:val="single" w:color="DFE2E5" w:sz="2" w:space="0"/>
              <w:bottom w:val="single" w:color="DFE2E5" w:sz="2" w:space="0"/>
            </w:tcBorders>
            <w:vAlign w:val="top"/>
          </w:tcPr>
          <w:p w14:paraId="20E16531">
            <w:pPr>
              <w:spacing w:before="194" w:line="187" w:lineRule="auto"/>
              <w:ind w:left="205"/>
              <w:rPr>
                <w:rFonts w:ascii="微软雅黑" w:hAnsi="微软雅黑" w:eastAsia="微软雅黑" w:cs="微软雅黑"/>
                <w:sz w:val="20"/>
                <w:szCs w:val="20"/>
              </w:rPr>
            </w:pPr>
            <w:r>
              <w:rPr>
                <w:rFonts w:ascii="微软雅黑" w:hAnsi="微软雅黑" w:eastAsia="微软雅黑" w:cs="微软雅黑"/>
                <w:spacing w:val="2"/>
                <w:sz w:val="20"/>
                <w:szCs w:val="20"/>
              </w:rPr>
              <w:t>trig</w:t>
            </w:r>
            <w:r>
              <w:rPr>
                <w:rFonts w:ascii="微软雅黑" w:hAnsi="微软雅黑" w:eastAsia="微软雅黑" w:cs="微软雅黑"/>
                <w:spacing w:val="1"/>
                <w:sz w:val="20"/>
                <w:szCs w:val="20"/>
              </w:rPr>
              <w:t>gerCount</w:t>
            </w:r>
          </w:p>
        </w:tc>
        <w:tc>
          <w:tcPr>
            <w:tcW w:w="1961" w:type="dxa"/>
            <w:tcBorders>
              <w:top w:val="single" w:color="DFE2E5" w:sz="2" w:space="0"/>
              <w:bottom w:val="single" w:color="DFE2E5" w:sz="2" w:space="0"/>
            </w:tcBorders>
            <w:vAlign w:val="top"/>
          </w:tcPr>
          <w:p w14:paraId="42A6B72C">
            <w:pPr>
              <w:spacing w:before="194"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713" w:type="dxa"/>
            <w:tcBorders>
              <w:top w:val="single" w:color="DFE2E5" w:sz="2" w:space="0"/>
              <w:bottom w:val="single" w:color="DFE2E5" w:sz="2" w:space="0"/>
            </w:tcBorders>
            <w:vAlign w:val="top"/>
          </w:tcPr>
          <w:p w14:paraId="536B7294">
            <w:pPr>
              <w:spacing w:before="193" w:line="203" w:lineRule="auto"/>
              <w:ind w:left="201"/>
              <w:rPr>
                <w:rFonts w:ascii="微软雅黑" w:hAnsi="微软雅黑" w:eastAsia="微软雅黑" w:cs="微软雅黑"/>
                <w:sz w:val="20"/>
                <w:szCs w:val="20"/>
              </w:rPr>
            </w:pPr>
            <w:r>
              <w:rPr>
                <w:rFonts w:ascii="微软雅黑" w:hAnsi="微软雅黑" w:eastAsia="微软雅黑" w:cs="微软雅黑"/>
                <w:spacing w:val="-4"/>
                <w:sz w:val="20"/>
                <w:szCs w:val="20"/>
              </w:rPr>
              <w:t>触发次</w:t>
            </w:r>
            <w:r>
              <w:rPr>
                <w:rFonts w:ascii="微软雅黑" w:hAnsi="微软雅黑" w:eastAsia="微软雅黑" w:cs="微软雅黑"/>
                <w:spacing w:val="-3"/>
                <w:sz w:val="20"/>
                <w:szCs w:val="20"/>
              </w:rPr>
              <w:t>数</w:t>
            </w:r>
            <w:r>
              <w:rPr>
                <w:rFonts w:ascii="微软雅黑" w:hAnsi="微软雅黑" w:eastAsia="微软雅黑" w:cs="微软雅黑"/>
                <w:spacing w:val="-2"/>
                <w:sz w:val="20"/>
                <w:szCs w:val="20"/>
              </w:rPr>
              <w:t>，  默认无限次</w:t>
            </w:r>
          </w:p>
        </w:tc>
      </w:tr>
    </w:tbl>
    <w:p w14:paraId="4D6C6F78">
      <w:pPr>
        <w:spacing w:line="276" w:lineRule="auto"/>
        <w:rPr>
          <w:rFonts w:ascii="Arial"/>
          <w:sz w:val="21"/>
        </w:rPr>
      </w:pPr>
    </w:p>
    <w:p w14:paraId="6A68CF92">
      <w:pPr>
        <w:spacing w:before="86" w:line="203" w:lineRule="auto"/>
        <w:ind w:left="353"/>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返回值类型：</w:t>
      </w:r>
    </w:p>
    <w:p w14:paraId="1A5AE003">
      <w:pPr>
        <w:spacing w:before="21" w:line="204" w:lineRule="auto"/>
        <w:ind w:left="433"/>
        <w:rPr>
          <w:rFonts w:ascii="微软雅黑" w:hAnsi="微软雅黑" w:eastAsia="微软雅黑" w:cs="微软雅黑"/>
          <w:sz w:val="20"/>
          <w:szCs w:val="20"/>
        </w:rPr>
      </w:pPr>
      <w:r>
        <w:rPr>
          <w:rFonts w:ascii="微软雅黑" w:hAnsi="微软雅黑" w:eastAsia="微软雅黑" w:cs="微软雅黑"/>
          <w:spacing w:val="-3"/>
          <w:sz w:val="20"/>
          <w:szCs w:val="20"/>
        </w:rPr>
        <w:t xml:space="preserve">id 代表定时器的变化，  如果 </w:t>
      </w:r>
      <w:r>
        <w:rPr>
          <w:rFonts w:ascii="微软雅黑" w:hAnsi="微软雅黑" w:eastAsia="微软雅黑" w:cs="微软雅黑"/>
          <w:sz w:val="20"/>
          <w:szCs w:val="20"/>
        </w:rPr>
        <w:t>id</w:t>
      </w:r>
      <w:r>
        <w:rPr>
          <w:rFonts w:ascii="微软雅黑" w:hAnsi="微软雅黑" w:eastAsia="微软雅黑" w:cs="微软雅黑"/>
          <w:spacing w:val="-3"/>
          <w:sz w:val="20"/>
          <w:szCs w:val="20"/>
        </w:rPr>
        <w:t>&gt;=0 表示成功，  否则表示失败</w:t>
      </w:r>
    </w:p>
    <w:p w14:paraId="2BF910C9">
      <w:pPr>
        <w:spacing w:line="245" w:lineRule="auto"/>
        <w:rPr>
          <w:rFonts w:ascii="Arial"/>
          <w:sz w:val="21"/>
        </w:rPr>
      </w:pPr>
    </w:p>
    <w:p w14:paraId="2C0892C6">
      <w:pPr>
        <w:spacing w:before="86" w:line="203" w:lineRule="auto"/>
        <w:ind w:left="353"/>
        <w:rPr>
          <w:rFonts w:ascii="微软雅黑" w:hAnsi="微软雅黑" w:eastAsia="微软雅黑" w:cs="微软雅黑"/>
          <w:sz w:val="20"/>
          <w:szCs w:val="20"/>
        </w:rPr>
      </w:pP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语法使用</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w:t>
      </w:r>
    </w:p>
    <w:p w14:paraId="3B10C0FC">
      <w:pPr>
        <w:spacing w:before="22" w:line="199" w:lineRule="auto"/>
        <w:ind w:left="433"/>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10"/>
          <w:sz w:val="20"/>
          <w:szCs w:val="20"/>
        </w:rPr>
        <w:t xml:space="preserve"> </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CreateTimer</w:t>
      </w:r>
      <w:r>
        <w:rPr>
          <w:rFonts w:ascii="微软雅黑" w:hAnsi="微软雅黑" w:eastAsia="微软雅黑" w:cs="微软雅黑"/>
          <w:spacing w:val="5"/>
          <w:sz w:val="20"/>
          <w:szCs w:val="20"/>
        </w:rPr>
        <w:t>(5*1000) ;</w:t>
      </w:r>
    </w:p>
    <w:p w14:paraId="6D8CC5EA">
      <w:pPr>
        <w:spacing w:before="27" w:line="188" w:lineRule="auto"/>
        <w:ind w:left="420"/>
        <w:rPr>
          <w:rFonts w:ascii="微软雅黑" w:hAnsi="微软雅黑" w:eastAsia="微软雅黑" w:cs="微软雅黑"/>
          <w:sz w:val="20"/>
          <w:szCs w:val="20"/>
        </w:rPr>
      </w:pPr>
      <w:r>
        <w:rPr>
          <w:rFonts w:ascii="微软雅黑" w:hAnsi="微软雅黑" w:eastAsia="微软雅黑" w:cs="微软雅黑"/>
          <w:sz w:val="20"/>
          <w:szCs w:val="20"/>
        </w:rPr>
        <w:t>StopTimer</w:t>
      </w:r>
      <w:r>
        <w:rPr>
          <w:rFonts w:ascii="微软雅黑" w:hAnsi="微软雅黑" w:eastAsia="微软雅黑" w:cs="微软雅黑"/>
          <w:spacing w:val="13"/>
          <w:sz w:val="20"/>
          <w:szCs w:val="20"/>
        </w:rPr>
        <w:t>(</w:t>
      </w:r>
      <w:r>
        <w:rPr>
          <w:rFonts w:ascii="微软雅黑" w:hAnsi="微软雅黑" w:eastAsia="微软雅黑" w:cs="微软雅黑"/>
          <w:sz w:val="20"/>
          <w:szCs w:val="20"/>
        </w:rPr>
        <w:t>id</w:t>
      </w:r>
      <w:r>
        <w:rPr>
          <w:rFonts w:ascii="微软雅黑" w:hAnsi="微软雅黑" w:eastAsia="微软雅黑" w:cs="微软雅黑"/>
          <w:spacing w:val="12"/>
          <w:sz w:val="20"/>
          <w:szCs w:val="20"/>
        </w:rPr>
        <w:t>) ;</w:t>
      </w:r>
    </w:p>
    <w:p w14:paraId="58F5012A">
      <w:pPr>
        <w:rPr>
          <w:rFonts w:ascii="Arial"/>
          <w:sz w:val="21"/>
        </w:rPr>
      </w:pPr>
    </w:p>
    <w:p w14:paraId="6F9C111B">
      <w:pPr>
        <w:spacing w:before="100" w:line="203" w:lineRule="auto"/>
        <w:ind w:left="6"/>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交易订阅</w:t>
      </w:r>
    </w:p>
    <w:p w14:paraId="0B0196D7">
      <w:pPr>
        <w:spacing w:before="304" w:line="203" w:lineRule="auto"/>
        <w:ind w:left="353"/>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函数：</w:t>
      </w:r>
    </w:p>
    <w:p w14:paraId="6049ED8D">
      <w:pPr>
        <w:spacing w:before="22" w:line="218" w:lineRule="auto"/>
        <w:ind w:left="419"/>
        <w:rPr>
          <w:rFonts w:ascii="微软雅黑" w:hAnsi="微软雅黑" w:eastAsia="微软雅黑" w:cs="微软雅黑"/>
          <w:sz w:val="20"/>
          <w:szCs w:val="20"/>
        </w:rPr>
      </w:pPr>
      <w:r>
        <w:rPr>
          <w:rFonts w:ascii="微软雅黑" w:hAnsi="微软雅黑" w:eastAsia="微软雅黑" w:cs="微软雅黑"/>
          <w:spacing w:val="8"/>
          <w:sz w:val="20"/>
          <w:szCs w:val="20"/>
        </w:rPr>
        <w:t>//</w:t>
      </w:r>
      <w:r>
        <w:rPr>
          <w:rFonts w:ascii="微软雅黑" w:hAnsi="微软雅黑" w:eastAsia="微软雅黑" w:cs="微软雅黑"/>
          <w:spacing w:val="7"/>
          <w:sz w:val="20"/>
          <w:szCs w:val="20"/>
        </w:rPr>
        <w:t>订</w:t>
      </w:r>
      <w:r>
        <w:rPr>
          <w:rFonts w:ascii="微软雅黑" w:hAnsi="微软雅黑" w:eastAsia="微软雅黑" w:cs="微软雅黑"/>
          <w:spacing w:val="4"/>
          <w:sz w:val="20"/>
          <w:szCs w:val="20"/>
        </w:rPr>
        <w:t xml:space="preserve">阅交易数据  (委托和成交)  ，  根据操作源 </w:t>
      </w:r>
      <w:r>
        <w:rPr>
          <w:rFonts w:ascii="微软雅黑" w:hAnsi="微软雅黑" w:eastAsia="微软雅黑" w:cs="微软雅黑"/>
          <w:sz w:val="20"/>
          <w:szCs w:val="20"/>
        </w:rPr>
        <w:t>ID</w:t>
      </w:r>
      <w:r>
        <w:rPr>
          <w:rFonts w:ascii="微软雅黑" w:hAnsi="微软雅黑" w:eastAsia="微软雅黑" w:cs="微软雅黑"/>
          <w:spacing w:val="4"/>
          <w:sz w:val="20"/>
          <w:szCs w:val="20"/>
        </w:rPr>
        <w:t xml:space="preserve"> 订阅</w:t>
      </w:r>
    </w:p>
    <w:p w14:paraId="4FBC323B">
      <w:pPr>
        <w:spacing w:before="1" w:line="202" w:lineRule="auto"/>
        <w:ind w:left="419"/>
        <w:rPr>
          <w:rFonts w:ascii="微软雅黑" w:hAnsi="微软雅黑" w:eastAsia="微软雅黑" w:cs="微软雅黑"/>
          <w:sz w:val="20"/>
          <w:szCs w:val="20"/>
        </w:rPr>
      </w:pPr>
      <w:r>
        <w:rPr>
          <w:rFonts w:ascii="微软雅黑" w:hAnsi="微软雅黑" w:eastAsia="微软雅黑" w:cs="微软雅黑"/>
          <w:spacing w:val="5"/>
          <w:sz w:val="20"/>
          <w:szCs w:val="20"/>
        </w:rPr>
        <w:t>//如果没有订阅，  默认只收当前策略的产生交易数</w:t>
      </w:r>
      <w:r>
        <w:rPr>
          <w:rFonts w:ascii="微软雅黑" w:hAnsi="微软雅黑" w:eastAsia="微软雅黑" w:cs="微软雅黑"/>
          <w:spacing w:val="4"/>
          <w:sz w:val="20"/>
          <w:szCs w:val="20"/>
        </w:rPr>
        <w:t>据</w:t>
      </w:r>
    </w:p>
    <w:p w14:paraId="64132F20">
      <w:pPr>
        <w:spacing w:before="22" w:line="199" w:lineRule="auto"/>
        <w:ind w:left="415"/>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37"/>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35"/>
          <w:sz w:val="20"/>
          <w:szCs w:val="20"/>
        </w:rPr>
        <w:t>_</w:t>
      </w:r>
      <w:r>
        <w:rPr>
          <w:rFonts w:ascii="微软雅黑" w:hAnsi="微软雅黑" w:eastAsia="微软雅黑" w:cs="微软雅黑"/>
          <w:sz w:val="20"/>
          <w:szCs w:val="20"/>
        </w:rPr>
        <w:t>SubscribeTradeByCreateId</w:t>
      </w:r>
      <w:r>
        <w:rPr>
          <w:rFonts w:ascii="微软雅黑" w:hAnsi="微软雅黑" w:eastAsia="微软雅黑" w:cs="微软雅黑"/>
          <w:spacing w:val="35"/>
          <w:sz w:val="20"/>
          <w:szCs w:val="20"/>
        </w:rPr>
        <w:t>(</w:t>
      </w:r>
      <w:r>
        <w:rPr>
          <w:rFonts w:ascii="微软雅黑" w:hAnsi="微软雅黑" w:eastAsia="微软雅黑" w:cs="微软雅黑"/>
          <w:sz w:val="20"/>
          <w:szCs w:val="20"/>
        </w:rPr>
        <w:t>Integer</w:t>
      </w:r>
      <w:r>
        <w:rPr>
          <w:rFonts w:ascii="微软雅黑" w:hAnsi="微软雅黑" w:eastAsia="微软雅黑" w:cs="微软雅黑"/>
          <w:spacing w:val="35"/>
          <w:sz w:val="20"/>
          <w:szCs w:val="20"/>
        </w:rPr>
        <w:t xml:space="preserve"> </w:t>
      </w:r>
      <w:r>
        <w:rPr>
          <w:rFonts w:ascii="微软雅黑" w:hAnsi="微软雅黑" w:eastAsia="微软雅黑" w:cs="微软雅黑"/>
          <w:sz w:val="20"/>
          <w:szCs w:val="20"/>
        </w:rPr>
        <w:t>createId</w:t>
      </w:r>
      <w:r>
        <w:rPr>
          <w:rFonts w:ascii="微软雅黑" w:hAnsi="微软雅黑" w:eastAsia="微软雅黑" w:cs="微软雅黑"/>
          <w:spacing w:val="35"/>
          <w:sz w:val="20"/>
          <w:szCs w:val="20"/>
        </w:rPr>
        <w:t>) ;</w:t>
      </w:r>
    </w:p>
    <w:p w14:paraId="36419CE4">
      <w:pPr>
        <w:spacing w:line="251" w:lineRule="auto"/>
        <w:rPr>
          <w:rFonts w:ascii="Arial"/>
          <w:sz w:val="21"/>
        </w:rPr>
      </w:pPr>
    </w:p>
    <w:p w14:paraId="3C3A1A4F">
      <w:pPr>
        <w:spacing w:before="87" w:line="203" w:lineRule="auto"/>
        <w:ind w:left="353"/>
        <w:rPr>
          <w:rFonts w:ascii="微软雅黑" w:hAnsi="微软雅黑" w:eastAsia="微软雅黑" w:cs="微软雅黑"/>
          <w:sz w:val="20"/>
          <w:szCs w:val="20"/>
        </w:rPr>
      </w:pP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p w14:paraId="7334BE3B"/>
    <w:p w14:paraId="2EA3D4BD">
      <w:pPr>
        <w:spacing w:line="42" w:lineRule="exact"/>
      </w:pPr>
    </w:p>
    <w:tbl>
      <w:tblPr>
        <w:tblStyle w:val="4"/>
        <w:tblW w:w="9271" w:type="dxa"/>
        <w:tblInd w:w="386"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035"/>
        <w:gridCol w:w="3228"/>
        <w:gridCol w:w="4008"/>
      </w:tblGrid>
      <w:tr w14:paraId="22FF3FC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95" w:hRule="atLeast"/>
        </w:trPr>
        <w:tc>
          <w:tcPr>
            <w:tcW w:w="2035" w:type="dxa"/>
            <w:tcBorders>
              <w:top w:val="single" w:color="DFE2E5" w:sz="2" w:space="0"/>
              <w:bottom w:val="single" w:color="DFE2E5" w:sz="2" w:space="0"/>
            </w:tcBorders>
            <w:vAlign w:val="top"/>
          </w:tcPr>
          <w:p w14:paraId="650C6FFB">
            <w:pPr>
              <w:spacing w:before="193" w:line="203" w:lineRule="auto"/>
              <w:ind w:left="697"/>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3228" w:type="dxa"/>
            <w:tcBorders>
              <w:top w:val="single" w:color="DFE2E5" w:sz="2" w:space="0"/>
              <w:bottom w:val="single" w:color="DFE2E5" w:sz="2" w:space="0"/>
            </w:tcBorders>
            <w:vAlign w:val="top"/>
          </w:tcPr>
          <w:p w14:paraId="6CEED098">
            <w:pPr>
              <w:spacing w:before="194" w:line="203" w:lineRule="auto"/>
              <w:ind w:left="1407"/>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008" w:type="dxa"/>
            <w:tcBorders>
              <w:top w:val="single" w:color="DFE2E5" w:sz="2" w:space="0"/>
              <w:bottom w:val="single" w:color="DFE2E5" w:sz="2" w:space="0"/>
            </w:tcBorders>
            <w:vAlign w:val="top"/>
          </w:tcPr>
          <w:p w14:paraId="3FC8E7D6">
            <w:pPr>
              <w:spacing w:before="194" w:line="204" w:lineRule="auto"/>
              <w:ind w:left="179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4321AAF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67" w:hRule="atLeast"/>
        </w:trPr>
        <w:tc>
          <w:tcPr>
            <w:tcW w:w="2035" w:type="dxa"/>
            <w:tcBorders>
              <w:top w:val="single" w:color="DFE2E5" w:sz="2" w:space="0"/>
              <w:bottom w:val="single" w:color="DFE2E5" w:sz="2" w:space="0"/>
            </w:tcBorders>
            <w:vAlign w:val="top"/>
          </w:tcPr>
          <w:p w14:paraId="1FBE87BF">
            <w:pPr>
              <w:spacing w:before="177" w:line="221" w:lineRule="auto"/>
              <w:ind w:left="205"/>
              <w:rPr>
                <w:rFonts w:ascii="微软雅黑" w:hAnsi="微软雅黑" w:eastAsia="微软雅黑" w:cs="微软雅黑"/>
                <w:sz w:val="20"/>
                <w:szCs w:val="20"/>
              </w:rPr>
            </w:pPr>
            <w:r>
              <w:rPr>
                <w:rFonts w:ascii="微软雅黑" w:hAnsi="微软雅黑" w:eastAsia="微软雅黑" w:cs="微软雅黑"/>
                <w:spacing w:val="12"/>
                <w:sz w:val="20"/>
                <w:szCs w:val="20"/>
              </w:rPr>
              <w:t>c</w:t>
            </w:r>
            <w:r>
              <w:rPr>
                <w:rFonts w:ascii="微软雅黑" w:hAnsi="微软雅黑" w:eastAsia="微软雅黑" w:cs="微软雅黑"/>
                <w:spacing w:val="9"/>
                <w:sz w:val="20"/>
                <w:szCs w:val="20"/>
              </w:rPr>
              <w:t>reateId</w:t>
            </w:r>
          </w:p>
        </w:tc>
        <w:tc>
          <w:tcPr>
            <w:tcW w:w="3228" w:type="dxa"/>
            <w:tcBorders>
              <w:top w:val="single" w:color="DFE2E5" w:sz="2" w:space="0"/>
              <w:bottom w:val="single" w:color="DFE2E5" w:sz="2" w:space="0"/>
            </w:tcBorders>
            <w:vAlign w:val="top"/>
          </w:tcPr>
          <w:p w14:paraId="0F621326">
            <w:pPr>
              <w:spacing w:before="178" w:line="187" w:lineRule="auto"/>
              <w:ind w:left="205"/>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008" w:type="dxa"/>
            <w:tcBorders>
              <w:top w:val="single" w:color="DFE2E5" w:sz="2" w:space="0"/>
              <w:bottom w:val="single" w:color="DFE2E5" w:sz="2" w:space="0"/>
            </w:tcBorders>
            <w:vAlign w:val="top"/>
          </w:tcPr>
          <w:p w14:paraId="110FB187">
            <w:pPr>
              <w:spacing w:before="178" w:line="204" w:lineRule="auto"/>
              <w:ind w:left="194"/>
              <w:rPr>
                <w:rFonts w:ascii="微软雅黑" w:hAnsi="微软雅黑" w:eastAsia="微软雅黑" w:cs="微软雅黑"/>
                <w:sz w:val="20"/>
                <w:szCs w:val="20"/>
              </w:rPr>
            </w:pPr>
            <w:r>
              <w:rPr>
                <w:rFonts w:ascii="微软雅黑" w:hAnsi="微软雅黑" w:eastAsia="微软雅黑" w:cs="微软雅黑"/>
                <w:spacing w:val="16"/>
                <w:sz w:val="20"/>
                <w:szCs w:val="20"/>
              </w:rPr>
              <w:t xml:space="preserve">操作源 </w:t>
            </w:r>
            <w:r>
              <w:rPr>
                <w:rFonts w:ascii="微软雅黑" w:hAnsi="微软雅黑" w:eastAsia="微软雅黑" w:cs="微软雅黑"/>
                <w:sz w:val="20"/>
                <w:szCs w:val="20"/>
              </w:rPr>
              <w:t>ID</w:t>
            </w:r>
          </w:p>
        </w:tc>
      </w:tr>
    </w:tbl>
    <w:p w14:paraId="24D5B154">
      <w:pPr>
        <w:spacing w:line="276" w:lineRule="auto"/>
        <w:rPr>
          <w:rFonts w:ascii="Arial"/>
          <w:sz w:val="21"/>
        </w:rPr>
      </w:pPr>
    </w:p>
    <w:p w14:paraId="26497995">
      <w:pPr>
        <w:spacing w:before="86" w:line="203" w:lineRule="auto"/>
        <w:ind w:left="353"/>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返回值类型：</w:t>
      </w:r>
    </w:p>
    <w:p w14:paraId="7E4987B2">
      <w:pPr>
        <w:spacing w:before="22" w:line="624" w:lineRule="exact"/>
        <w:rPr>
          <w:rFonts w:ascii="微软雅黑" w:hAnsi="微软雅黑" w:eastAsia="微软雅黑" w:cs="微软雅黑"/>
          <w:sz w:val="20"/>
          <w:szCs w:val="20"/>
        </w:rPr>
      </w:pPr>
      <w:r>
        <w:rPr>
          <w:rFonts w:ascii="微软雅黑" w:hAnsi="微软雅黑" w:eastAsia="微软雅黑" w:cs="微软雅黑"/>
          <w:spacing w:val="13"/>
          <w:position w:val="32"/>
          <w:sz w:val="20"/>
          <w:szCs w:val="20"/>
        </w:rPr>
        <w:t>表</w:t>
      </w:r>
      <w:r>
        <w:rPr>
          <w:rFonts w:ascii="微软雅黑" w:hAnsi="微软雅黑" w:eastAsia="微软雅黑" w:cs="微软雅黑"/>
          <w:spacing w:val="8"/>
          <w:position w:val="32"/>
          <w:sz w:val="20"/>
          <w:szCs w:val="20"/>
        </w:rPr>
        <w:t>示订阅是否成功</w:t>
      </w:r>
    </w:p>
    <w:p w14:paraId="474BC6B7">
      <w:pPr>
        <w:spacing w:line="203" w:lineRule="auto"/>
        <w:ind w:left="353"/>
        <w:rPr>
          <w:rFonts w:ascii="微软雅黑" w:hAnsi="微软雅黑" w:eastAsia="微软雅黑" w:cs="微软雅黑"/>
          <w:sz w:val="20"/>
          <w:szCs w:val="20"/>
        </w:rPr>
      </w:pP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语法使用</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w:t>
      </w:r>
    </w:p>
    <w:p w14:paraId="3977F7A5">
      <w:pPr>
        <w:sectPr>
          <w:pgSz w:w="11906" w:h="16839"/>
          <w:pgMar w:top="1431" w:right="1080" w:bottom="400" w:left="1088" w:header="0" w:footer="0" w:gutter="0"/>
          <w:cols w:space="720" w:num="1"/>
        </w:sectPr>
      </w:pPr>
    </w:p>
    <w:p w14:paraId="73225489">
      <w:pPr>
        <w:spacing w:before="60" w:line="201" w:lineRule="auto"/>
        <w:ind w:left="407"/>
        <w:rPr>
          <w:rFonts w:ascii="微软雅黑" w:hAnsi="微软雅黑" w:eastAsia="微软雅黑" w:cs="微软雅黑"/>
          <w:sz w:val="20"/>
          <w:szCs w:val="20"/>
        </w:rPr>
      </w:pPr>
      <w:r>
        <w:rPr>
          <w:rFonts w:ascii="微软雅黑" w:hAnsi="微软雅黑" w:eastAsia="微软雅黑" w:cs="微软雅黑"/>
          <w:spacing w:val="-4"/>
          <w:sz w:val="20"/>
          <w:szCs w:val="20"/>
        </w:rPr>
        <w:t>A_Subscri</w:t>
      </w:r>
      <w:r>
        <w:rPr>
          <w:rFonts w:ascii="微软雅黑" w:hAnsi="微软雅黑" w:eastAsia="微软雅黑" w:cs="微软雅黑"/>
          <w:spacing w:val="-2"/>
          <w:sz w:val="20"/>
          <w:szCs w:val="20"/>
        </w:rPr>
        <w:t>beTradeByCreateId</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ALLOrder</w:t>
      </w:r>
      <w:r>
        <w:rPr>
          <w:rFonts w:ascii="微软雅黑" w:hAnsi="微软雅黑" w:eastAsia="微软雅黑" w:cs="微软雅黑"/>
          <w:spacing w:val="-4"/>
          <w:sz w:val="20"/>
          <w:szCs w:val="20"/>
        </w:rPr>
        <w:t>) ;</w:t>
      </w:r>
    </w:p>
    <w:p w14:paraId="331EF1C8">
      <w:pPr>
        <w:spacing w:before="321" w:line="207" w:lineRule="auto"/>
        <w:rPr>
          <w:rFonts w:ascii="微软雅黑" w:hAnsi="微软雅黑" w:eastAsia="微软雅黑" w:cs="微软雅黑"/>
          <w:sz w:val="23"/>
          <w:szCs w:val="23"/>
        </w:rPr>
      </w:pP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13"/>
          <w:sz w:val="23"/>
          <w:szCs w:val="23"/>
        </w:rPr>
        <w:t xml:space="preserve"> </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查询</w:t>
      </w:r>
      <w:r>
        <w:rPr>
          <w:rFonts w:ascii="微软雅黑" w:hAnsi="微软雅黑" w:eastAsia="微软雅黑" w:cs="微软雅黑"/>
          <w:spacing w:val="13"/>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Bar</w:t>
      </w:r>
    </w:p>
    <w:p w14:paraId="1B7BDD01">
      <w:pPr>
        <w:spacing w:before="297" w:line="203" w:lineRule="auto"/>
        <w:ind w:left="347"/>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函数：</w:t>
      </w:r>
    </w:p>
    <w:p w14:paraId="1F63E381">
      <w:pPr>
        <w:spacing w:before="23" w:line="203" w:lineRule="auto"/>
        <w:ind w:left="413"/>
        <w:rPr>
          <w:rFonts w:ascii="微软雅黑" w:hAnsi="微软雅黑" w:eastAsia="微软雅黑" w:cs="微软雅黑"/>
          <w:sz w:val="20"/>
          <w:szCs w:val="20"/>
        </w:rPr>
      </w:pPr>
      <w:r>
        <w:rPr>
          <w:rFonts w:ascii="微软雅黑" w:hAnsi="微软雅黑" w:eastAsia="微软雅黑" w:cs="微软雅黑"/>
          <w:spacing w:val="17"/>
          <w:sz w:val="20"/>
          <w:szCs w:val="20"/>
        </w:rPr>
        <w:t>/</w:t>
      </w:r>
      <w:r>
        <w:rPr>
          <w:rFonts w:ascii="微软雅黑" w:hAnsi="微软雅黑" w:eastAsia="微软雅黑" w:cs="微软雅黑"/>
          <w:spacing w:val="15"/>
          <w:sz w:val="20"/>
          <w:szCs w:val="20"/>
        </w:rPr>
        <w:t>/查询当前图层指定回溯的</w:t>
      </w:r>
      <w:r>
        <w:rPr>
          <w:rFonts w:ascii="微软雅黑" w:hAnsi="微软雅黑" w:eastAsia="微软雅黑" w:cs="微软雅黑"/>
          <w:sz w:val="20"/>
          <w:szCs w:val="20"/>
        </w:rPr>
        <w:t>Bar</w:t>
      </w:r>
    </w:p>
    <w:p w14:paraId="05104554">
      <w:pPr>
        <w:spacing w:before="21" w:line="187" w:lineRule="auto"/>
        <w:ind w:left="409"/>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GetBar</w:t>
      </w:r>
      <w:r>
        <w:rPr>
          <w:rFonts w:ascii="微软雅黑" w:hAnsi="微软雅黑" w:eastAsia="微软雅黑" w:cs="微软雅黑"/>
          <w:spacing w:val="12"/>
          <w:sz w:val="20"/>
          <w:szCs w:val="20"/>
        </w:rPr>
        <w:t>(</w:t>
      </w:r>
      <w:r>
        <w:rPr>
          <w:rFonts w:ascii="微软雅黑" w:hAnsi="微软雅黑" w:eastAsia="微软雅黑" w:cs="微软雅黑"/>
          <w:sz w:val="20"/>
          <w:szCs w:val="20"/>
        </w:rPr>
        <w:t>BarRef</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myBar</w:t>
      </w:r>
      <w:r>
        <w:rPr>
          <w:rFonts w:ascii="微软雅黑" w:hAnsi="微软雅黑" w:eastAsia="微软雅黑" w:cs="微软雅黑"/>
          <w:spacing w:val="12"/>
          <w:sz w:val="20"/>
          <w:szCs w:val="20"/>
        </w:rPr>
        <w:t>,</w:t>
      </w:r>
      <w:r>
        <w:rPr>
          <w:rFonts w:ascii="微软雅黑" w:hAnsi="微软雅黑" w:eastAsia="微软雅黑" w:cs="微软雅黑"/>
          <w:sz w:val="20"/>
          <w:szCs w:val="20"/>
        </w:rPr>
        <w:t>Integer</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back</w:t>
      </w:r>
      <w:r>
        <w:rPr>
          <w:rFonts w:ascii="微软雅黑" w:hAnsi="微软雅黑" w:eastAsia="微软雅黑" w:cs="微软雅黑"/>
          <w:spacing w:val="12"/>
          <w:sz w:val="20"/>
          <w:szCs w:val="20"/>
        </w:rPr>
        <w:t>=0) ;</w:t>
      </w:r>
    </w:p>
    <w:p w14:paraId="61E883E6">
      <w:pPr>
        <w:spacing w:line="268" w:lineRule="auto"/>
        <w:rPr>
          <w:rFonts w:ascii="Arial"/>
          <w:sz w:val="21"/>
        </w:rPr>
      </w:pPr>
    </w:p>
    <w:p w14:paraId="59730950">
      <w:pPr>
        <w:spacing w:before="87" w:line="182" w:lineRule="auto"/>
        <w:ind w:left="347"/>
        <w:rPr>
          <w:rFonts w:ascii="微软雅黑" w:hAnsi="微软雅黑" w:eastAsia="微软雅黑" w:cs="微软雅黑"/>
          <w:sz w:val="20"/>
          <w:szCs w:val="20"/>
        </w:rPr>
      </w:pP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tbl>
      <w:tblPr>
        <w:tblStyle w:val="4"/>
        <w:tblW w:w="9124" w:type="dxa"/>
        <w:tblInd w:w="410"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060"/>
        <w:gridCol w:w="2537"/>
        <w:gridCol w:w="4527"/>
      </w:tblGrid>
      <w:tr w14:paraId="04AADEC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647" w:hRule="atLeast"/>
        </w:trPr>
        <w:tc>
          <w:tcPr>
            <w:tcW w:w="2060" w:type="dxa"/>
            <w:tcBorders>
              <w:top w:val="single" w:color="DFE2E5" w:sz="2" w:space="0"/>
              <w:bottom w:val="single" w:color="DFE2E5" w:sz="2" w:space="0"/>
            </w:tcBorders>
            <w:vAlign w:val="top"/>
          </w:tcPr>
          <w:p w14:paraId="202A46D5">
            <w:pPr>
              <w:spacing w:before="221" w:line="203" w:lineRule="auto"/>
              <w:ind w:left="710"/>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537" w:type="dxa"/>
            <w:tcBorders>
              <w:top w:val="single" w:color="DFE2E5" w:sz="2" w:space="0"/>
              <w:bottom w:val="single" w:color="DFE2E5" w:sz="2" w:space="0"/>
            </w:tcBorders>
            <w:vAlign w:val="top"/>
          </w:tcPr>
          <w:p w14:paraId="072EE527">
            <w:pPr>
              <w:spacing w:before="222" w:line="203" w:lineRule="auto"/>
              <w:ind w:left="106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527" w:type="dxa"/>
            <w:tcBorders>
              <w:top w:val="single" w:color="DFE2E5" w:sz="2" w:space="0"/>
              <w:bottom w:val="single" w:color="DFE2E5" w:sz="2" w:space="0"/>
            </w:tcBorders>
            <w:vAlign w:val="top"/>
          </w:tcPr>
          <w:p w14:paraId="78ADD3E4">
            <w:pPr>
              <w:spacing w:before="221" w:line="204" w:lineRule="auto"/>
              <w:ind w:left="205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0EAE8C9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060" w:type="dxa"/>
            <w:tcBorders>
              <w:top w:val="single" w:color="DFE2E5" w:sz="2" w:space="0"/>
              <w:bottom w:val="single" w:color="DFE2E5" w:sz="2" w:space="0"/>
            </w:tcBorders>
            <w:vAlign w:val="top"/>
          </w:tcPr>
          <w:p w14:paraId="57F3A614">
            <w:pPr>
              <w:spacing w:before="146" w:line="187" w:lineRule="auto"/>
              <w:ind w:left="194"/>
              <w:rPr>
                <w:rFonts w:ascii="微软雅黑" w:hAnsi="微软雅黑" w:eastAsia="微软雅黑" w:cs="微软雅黑"/>
                <w:sz w:val="20"/>
                <w:szCs w:val="20"/>
              </w:rPr>
            </w:pPr>
            <w:r>
              <w:rPr>
                <w:rFonts w:ascii="微软雅黑" w:hAnsi="微软雅黑" w:eastAsia="微软雅黑" w:cs="微软雅黑"/>
                <w:spacing w:val="-20"/>
                <w:sz w:val="20"/>
                <w:szCs w:val="20"/>
              </w:rPr>
              <w:t>m</w:t>
            </w:r>
            <w:r>
              <w:rPr>
                <w:rFonts w:ascii="微软雅黑" w:hAnsi="微软雅黑" w:eastAsia="微软雅黑" w:cs="微软雅黑"/>
                <w:spacing w:val="-16"/>
                <w:sz w:val="20"/>
                <w:szCs w:val="20"/>
              </w:rPr>
              <w:t>yBar</w:t>
            </w:r>
          </w:p>
        </w:tc>
        <w:tc>
          <w:tcPr>
            <w:tcW w:w="2537" w:type="dxa"/>
            <w:tcBorders>
              <w:top w:val="single" w:color="DFE2E5" w:sz="2" w:space="0"/>
              <w:bottom w:val="single" w:color="DFE2E5" w:sz="2" w:space="0"/>
            </w:tcBorders>
            <w:vAlign w:val="top"/>
          </w:tcPr>
          <w:p w14:paraId="2E45ECB1">
            <w:pPr>
              <w:spacing w:before="146" w:line="221" w:lineRule="auto"/>
              <w:ind w:left="189"/>
              <w:rPr>
                <w:rFonts w:ascii="微软雅黑" w:hAnsi="微软雅黑" w:eastAsia="微软雅黑" w:cs="微软雅黑"/>
                <w:sz w:val="20"/>
                <w:szCs w:val="20"/>
              </w:rPr>
            </w:pPr>
            <w:r>
              <w:rPr>
                <w:rFonts w:ascii="微软雅黑" w:hAnsi="微软雅黑" w:eastAsia="微软雅黑" w:cs="微软雅黑"/>
                <w:spacing w:val="-1"/>
                <w:sz w:val="20"/>
                <w:szCs w:val="20"/>
              </w:rPr>
              <w:t>B</w:t>
            </w:r>
            <w:r>
              <w:rPr>
                <w:rFonts w:ascii="微软雅黑" w:hAnsi="微软雅黑" w:eastAsia="微软雅黑" w:cs="微软雅黑"/>
                <w:sz w:val="20"/>
                <w:szCs w:val="20"/>
              </w:rPr>
              <w:t>ar</w:t>
            </w:r>
          </w:p>
        </w:tc>
        <w:tc>
          <w:tcPr>
            <w:tcW w:w="4527" w:type="dxa"/>
            <w:tcBorders>
              <w:top w:val="single" w:color="DFE2E5" w:sz="2" w:space="0"/>
              <w:bottom w:val="single" w:color="DFE2E5" w:sz="2" w:space="0"/>
            </w:tcBorders>
            <w:vAlign w:val="top"/>
          </w:tcPr>
          <w:p w14:paraId="52CC2112">
            <w:pPr>
              <w:spacing w:before="145" w:line="205" w:lineRule="auto"/>
              <w:ind w:left="194"/>
              <w:rPr>
                <w:rFonts w:ascii="微软雅黑" w:hAnsi="微软雅黑" w:eastAsia="微软雅黑" w:cs="微软雅黑"/>
                <w:sz w:val="20"/>
                <w:szCs w:val="20"/>
              </w:rPr>
            </w:pP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结构体对</w:t>
            </w:r>
            <w:r>
              <w:rPr>
                <w:rFonts w:ascii="微软雅黑" w:hAnsi="微软雅黑" w:eastAsia="微软雅黑" w:cs="微软雅黑"/>
                <w:spacing w:val="6"/>
                <w:sz w:val="20"/>
                <w:szCs w:val="20"/>
              </w:rPr>
              <w:t>象</w:t>
            </w:r>
          </w:p>
        </w:tc>
      </w:tr>
      <w:tr w14:paraId="42FF4FC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060" w:type="dxa"/>
            <w:tcBorders>
              <w:top w:val="single" w:color="DFE2E5" w:sz="2" w:space="0"/>
              <w:bottom w:val="single" w:color="DFE2E5" w:sz="2" w:space="0"/>
            </w:tcBorders>
            <w:vAlign w:val="top"/>
          </w:tcPr>
          <w:p w14:paraId="588EBD05">
            <w:pPr>
              <w:spacing w:before="146" w:line="221" w:lineRule="auto"/>
              <w:ind w:left="196"/>
              <w:rPr>
                <w:rFonts w:ascii="微软雅黑" w:hAnsi="微软雅黑" w:eastAsia="微软雅黑" w:cs="微软雅黑"/>
                <w:sz w:val="20"/>
                <w:szCs w:val="20"/>
              </w:rPr>
            </w:pPr>
            <w:r>
              <w:rPr>
                <w:rFonts w:ascii="微软雅黑" w:hAnsi="微软雅黑" w:eastAsia="微软雅黑" w:cs="微软雅黑"/>
                <w:spacing w:val="-7"/>
                <w:sz w:val="20"/>
                <w:szCs w:val="20"/>
              </w:rPr>
              <w:t>back</w:t>
            </w:r>
          </w:p>
        </w:tc>
        <w:tc>
          <w:tcPr>
            <w:tcW w:w="2537" w:type="dxa"/>
            <w:tcBorders>
              <w:top w:val="single" w:color="DFE2E5" w:sz="2" w:space="0"/>
              <w:bottom w:val="single" w:color="DFE2E5" w:sz="2" w:space="0"/>
            </w:tcBorders>
            <w:vAlign w:val="top"/>
          </w:tcPr>
          <w:p w14:paraId="65E5E29D">
            <w:pPr>
              <w:spacing w:before="146" w:line="187" w:lineRule="auto"/>
              <w:ind w:left="205"/>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527" w:type="dxa"/>
            <w:tcBorders>
              <w:top w:val="single" w:color="DFE2E5" w:sz="2" w:space="0"/>
              <w:bottom w:val="single" w:color="DFE2E5" w:sz="2" w:space="0"/>
            </w:tcBorders>
            <w:vAlign w:val="top"/>
          </w:tcPr>
          <w:p w14:paraId="1869022E">
            <w:pPr>
              <w:spacing w:before="147" w:line="203" w:lineRule="auto"/>
              <w:ind w:left="210"/>
              <w:rPr>
                <w:rFonts w:ascii="微软雅黑" w:hAnsi="微软雅黑" w:eastAsia="微软雅黑" w:cs="微软雅黑"/>
                <w:sz w:val="20"/>
                <w:szCs w:val="20"/>
              </w:rPr>
            </w:pPr>
            <w:r>
              <w:rPr>
                <w:rFonts w:ascii="微软雅黑" w:hAnsi="微软雅黑" w:eastAsia="微软雅黑" w:cs="微软雅黑"/>
                <w:spacing w:val="3"/>
                <w:sz w:val="20"/>
                <w:szCs w:val="20"/>
              </w:rPr>
              <w:t>回溯值</w:t>
            </w:r>
          </w:p>
        </w:tc>
      </w:tr>
      <w:tr w14:paraId="49377E1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11" w:hRule="atLeast"/>
        </w:trPr>
        <w:tc>
          <w:tcPr>
            <w:tcW w:w="2060" w:type="dxa"/>
            <w:tcBorders>
              <w:top w:val="single" w:color="DFE2E5" w:sz="2" w:space="0"/>
              <w:bottom w:val="single" w:color="DFE2E5" w:sz="2" w:space="0"/>
            </w:tcBorders>
            <w:vAlign w:val="top"/>
          </w:tcPr>
          <w:p w14:paraId="7CB4B2F0">
            <w:pPr>
              <w:spacing w:before="149" w:line="187" w:lineRule="auto"/>
              <w:ind w:left="204"/>
              <w:rPr>
                <w:rFonts w:ascii="微软雅黑" w:hAnsi="微软雅黑" w:eastAsia="微软雅黑" w:cs="微软雅黑"/>
                <w:sz w:val="20"/>
                <w:szCs w:val="20"/>
              </w:rPr>
            </w:pPr>
            <w:r>
              <w:rPr>
                <w:rFonts w:ascii="微软雅黑" w:hAnsi="微软雅黑" w:eastAsia="微软雅黑" w:cs="微软雅黑"/>
                <w:spacing w:val="2"/>
                <w:sz w:val="20"/>
                <w:szCs w:val="20"/>
              </w:rPr>
              <w:t>trig</w:t>
            </w:r>
            <w:r>
              <w:rPr>
                <w:rFonts w:ascii="微软雅黑" w:hAnsi="微软雅黑" w:eastAsia="微软雅黑" w:cs="微软雅黑"/>
                <w:spacing w:val="1"/>
                <w:sz w:val="20"/>
                <w:szCs w:val="20"/>
              </w:rPr>
              <w:t>gerCount</w:t>
            </w:r>
          </w:p>
        </w:tc>
        <w:tc>
          <w:tcPr>
            <w:tcW w:w="2537" w:type="dxa"/>
            <w:tcBorders>
              <w:top w:val="single" w:color="DFE2E5" w:sz="2" w:space="0"/>
              <w:bottom w:val="single" w:color="DFE2E5" w:sz="2" w:space="0"/>
            </w:tcBorders>
            <w:vAlign w:val="top"/>
          </w:tcPr>
          <w:p w14:paraId="47638BAE">
            <w:pPr>
              <w:spacing w:before="149" w:line="187" w:lineRule="auto"/>
              <w:ind w:left="205"/>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527" w:type="dxa"/>
            <w:tcBorders>
              <w:top w:val="single" w:color="DFE2E5" w:sz="2" w:space="0"/>
              <w:bottom w:val="single" w:color="DFE2E5" w:sz="2" w:space="0"/>
            </w:tcBorders>
            <w:vAlign w:val="top"/>
          </w:tcPr>
          <w:p w14:paraId="5D931559">
            <w:pPr>
              <w:spacing w:before="148" w:line="203" w:lineRule="auto"/>
              <w:ind w:left="200"/>
              <w:rPr>
                <w:rFonts w:ascii="微软雅黑" w:hAnsi="微软雅黑" w:eastAsia="微软雅黑" w:cs="微软雅黑"/>
                <w:sz w:val="20"/>
                <w:szCs w:val="20"/>
              </w:rPr>
            </w:pPr>
            <w:r>
              <w:rPr>
                <w:rFonts w:ascii="微软雅黑" w:hAnsi="微软雅黑" w:eastAsia="微软雅黑" w:cs="微软雅黑"/>
                <w:spacing w:val="-4"/>
                <w:sz w:val="20"/>
                <w:szCs w:val="20"/>
              </w:rPr>
              <w:t>触发次</w:t>
            </w:r>
            <w:r>
              <w:rPr>
                <w:rFonts w:ascii="微软雅黑" w:hAnsi="微软雅黑" w:eastAsia="微软雅黑" w:cs="微软雅黑"/>
                <w:spacing w:val="-3"/>
                <w:sz w:val="20"/>
                <w:szCs w:val="20"/>
              </w:rPr>
              <w:t>数</w:t>
            </w:r>
            <w:r>
              <w:rPr>
                <w:rFonts w:ascii="微软雅黑" w:hAnsi="微软雅黑" w:eastAsia="微软雅黑" w:cs="微软雅黑"/>
                <w:spacing w:val="-2"/>
                <w:sz w:val="20"/>
                <w:szCs w:val="20"/>
              </w:rPr>
              <w:t>，  默认无限次</w:t>
            </w:r>
          </w:p>
        </w:tc>
      </w:tr>
    </w:tbl>
    <w:p w14:paraId="0B34EC98">
      <w:pPr>
        <w:spacing w:line="276" w:lineRule="auto"/>
        <w:rPr>
          <w:rFonts w:ascii="Arial"/>
          <w:sz w:val="21"/>
        </w:rPr>
      </w:pPr>
    </w:p>
    <w:p w14:paraId="04B1954E">
      <w:pPr>
        <w:spacing w:before="86" w:line="211" w:lineRule="auto"/>
        <w:ind w:left="413" w:right="7459" w:hanging="66"/>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6"/>
          <w:sz w:val="20"/>
          <w:szCs w:val="20"/>
        </w:rPr>
        <w:t xml:space="preserve"> </w:t>
      </w: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返回值类型：</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表</w:t>
      </w:r>
      <w:r>
        <w:rPr>
          <w:rFonts w:ascii="微软雅黑" w:hAnsi="微软雅黑" w:eastAsia="微软雅黑" w:cs="微软雅黑"/>
          <w:spacing w:val="8"/>
          <w:sz w:val="20"/>
          <w:szCs w:val="20"/>
        </w:rPr>
        <w:t>示是否查询成功</w:t>
      </w:r>
    </w:p>
    <w:p w14:paraId="0A76F8A9">
      <w:pPr>
        <w:spacing w:line="245" w:lineRule="auto"/>
        <w:rPr>
          <w:rFonts w:ascii="Arial"/>
          <w:sz w:val="21"/>
        </w:rPr>
      </w:pPr>
    </w:p>
    <w:p w14:paraId="37425827">
      <w:pPr>
        <w:spacing w:before="86" w:line="203" w:lineRule="auto"/>
        <w:ind w:left="408" w:right="7671" w:hanging="61"/>
        <w:rPr>
          <w:rFonts w:ascii="微软雅黑" w:hAnsi="微软雅黑" w:eastAsia="微软雅黑" w:cs="微软雅黑"/>
          <w:sz w:val="20"/>
          <w:szCs w:val="20"/>
        </w:rPr>
      </w:pP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语法使用</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Bar</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myBar</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w:t>
      </w:r>
    </w:p>
    <w:p w14:paraId="0D6E6C52">
      <w:pPr>
        <w:spacing w:before="45" w:line="187" w:lineRule="auto"/>
        <w:ind w:left="427"/>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9"/>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GetBar</w:t>
      </w:r>
      <w:r>
        <w:rPr>
          <w:rFonts w:ascii="微软雅黑" w:hAnsi="微软雅黑" w:eastAsia="微软雅黑" w:cs="微软雅黑"/>
          <w:spacing w:val="8"/>
          <w:sz w:val="20"/>
          <w:szCs w:val="20"/>
        </w:rPr>
        <w:t>(</w:t>
      </w:r>
      <w:r>
        <w:rPr>
          <w:rFonts w:ascii="微软雅黑" w:hAnsi="微软雅黑" w:eastAsia="微软雅黑" w:cs="微软雅黑"/>
          <w:sz w:val="20"/>
          <w:szCs w:val="20"/>
        </w:rPr>
        <w:t>myBar</w:t>
      </w:r>
      <w:r>
        <w:rPr>
          <w:rFonts w:ascii="微软雅黑" w:hAnsi="微软雅黑" w:eastAsia="微软雅黑" w:cs="微软雅黑"/>
          <w:spacing w:val="8"/>
          <w:sz w:val="20"/>
          <w:szCs w:val="20"/>
        </w:rPr>
        <w:t>,0) ;</w:t>
      </w:r>
    </w:p>
    <w:p w14:paraId="337B0DF3">
      <w:pPr>
        <w:spacing w:line="241" w:lineRule="auto"/>
        <w:rPr>
          <w:rFonts w:ascii="Arial"/>
          <w:sz w:val="21"/>
        </w:rPr>
      </w:pPr>
    </w:p>
    <w:p w14:paraId="1DA94E7F">
      <w:pPr>
        <w:spacing w:before="99" w:line="207" w:lineRule="auto"/>
        <w:rPr>
          <w:rFonts w:ascii="微软雅黑" w:hAnsi="微软雅黑" w:eastAsia="微软雅黑" w:cs="微软雅黑"/>
          <w:sz w:val="23"/>
          <w:szCs w:val="23"/>
        </w:rPr>
      </w:pPr>
      <w:r>
        <w:rPr>
          <w:rFonts w:ascii="微软雅黑" w:hAnsi="微软雅黑" w:eastAsia="微软雅黑" w:cs="微软雅黑"/>
          <w:spacing w:val="23"/>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20"/>
          <w:sz w:val="23"/>
          <w:szCs w:val="23"/>
          <w14:textOutline w14:w="4358" w14:cap="sq" w14:cmpd="sng">
            <w14:solidFill>
              <w14:srgbClr w14:val="000000"/>
            </w14:solidFill>
            <w14:prstDash w14:val="solid"/>
            <w14:bevel/>
          </w14:textOutline>
        </w:rPr>
        <w:t>.5</w:t>
      </w:r>
      <w:r>
        <w:rPr>
          <w:rFonts w:ascii="微软雅黑" w:hAnsi="微软雅黑" w:eastAsia="微软雅黑" w:cs="微软雅黑"/>
          <w:spacing w:val="20"/>
          <w:sz w:val="23"/>
          <w:szCs w:val="23"/>
        </w:rPr>
        <w:t xml:space="preserve"> </w:t>
      </w:r>
      <w:r>
        <w:rPr>
          <w:rFonts w:ascii="微软雅黑" w:hAnsi="微软雅黑" w:eastAsia="微软雅黑" w:cs="微软雅黑"/>
          <w:spacing w:val="20"/>
          <w:sz w:val="23"/>
          <w:szCs w:val="23"/>
          <w14:textOutline w14:w="4358" w14:cap="sq" w14:cmpd="sng">
            <w14:solidFill>
              <w14:srgbClr w14:val="000000"/>
            </w14:solidFill>
            <w14:prstDash w14:val="solid"/>
            <w14:bevel/>
          </w14:textOutline>
        </w:rPr>
        <w:t>查询</w:t>
      </w:r>
      <w:r>
        <w:rPr>
          <w:rFonts w:ascii="微软雅黑" w:hAnsi="微软雅黑" w:eastAsia="微软雅黑" w:cs="微软雅黑"/>
          <w:spacing w:val="20"/>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Tick</w:t>
      </w:r>
    </w:p>
    <w:p w14:paraId="20F3E510">
      <w:pPr>
        <w:spacing w:before="298" w:line="203" w:lineRule="auto"/>
        <w:ind w:left="347"/>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函数：</w:t>
      </w:r>
    </w:p>
    <w:p w14:paraId="42B7B69C">
      <w:pPr>
        <w:spacing w:before="22" w:line="218" w:lineRule="auto"/>
        <w:ind w:left="833"/>
        <w:rPr>
          <w:rFonts w:ascii="微软雅黑" w:hAnsi="微软雅黑" w:eastAsia="微软雅黑" w:cs="微软雅黑"/>
          <w:sz w:val="20"/>
          <w:szCs w:val="20"/>
        </w:rPr>
      </w:pPr>
      <w:r>
        <w:rPr>
          <w:rFonts w:ascii="微软雅黑" w:hAnsi="微软雅黑" w:eastAsia="微软雅黑" w:cs="微软雅黑"/>
          <w:spacing w:val="26"/>
          <w:sz w:val="20"/>
          <w:szCs w:val="20"/>
        </w:rPr>
        <w:t>/</w:t>
      </w:r>
      <w:r>
        <w:rPr>
          <w:rFonts w:ascii="微软雅黑" w:hAnsi="微软雅黑" w:eastAsia="微软雅黑" w:cs="微软雅黑"/>
          <w:spacing w:val="18"/>
          <w:sz w:val="20"/>
          <w:szCs w:val="20"/>
        </w:rPr>
        <w:t>/查询当前图层合约的最新</w:t>
      </w:r>
      <w:r>
        <w:rPr>
          <w:rFonts w:ascii="微软雅黑" w:hAnsi="微软雅黑" w:eastAsia="微软雅黑" w:cs="微软雅黑"/>
          <w:sz w:val="20"/>
          <w:szCs w:val="20"/>
        </w:rPr>
        <w:t>Tick</w:t>
      </w:r>
    </w:p>
    <w:p w14:paraId="154C611A">
      <w:pPr>
        <w:spacing w:before="1" w:line="187" w:lineRule="auto"/>
        <w:ind w:left="829"/>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GetTick</w:t>
      </w:r>
      <w:r>
        <w:rPr>
          <w:rFonts w:ascii="微软雅黑" w:hAnsi="微软雅黑" w:eastAsia="微软雅黑" w:cs="微软雅黑"/>
          <w:spacing w:val="29"/>
          <w:sz w:val="20"/>
          <w:szCs w:val="20"/>
        </w:rPr>
        <w:t>(</w:t>
      </w:r>
      <w:r>
        <w:rPr>
          <w:rFonts w:ascii="微软雅黑" w:hAnsi="微软雅黑" w:eastAsia="微软雅黑" w:cs="微软雅黑"/>
          <w:sz w:val="20"/>
          <w:szCs w:val="20"/>
        </w:rPr>
        <w:t>TickRef</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myTick</w:t>
      </w:r>
      <w:r>
        <w:rPr>
          <w:rFonts w:ascii="微软雅黑" w:hAnsi="微软雅黑" w:eastAsia="微软雅黑" w:cs="微软雅黑"/>
          <w:spacing w:val="29"/>
          <w:sz w:val="20"/>
          <w:szCs w:val="20"/>
        </w:rPr>
        <w:t>) ;</w:t>
      </w:r>
    </w:p>
    <w:p w14:paraId="364CD958">
      <w:pPr>
        <w:spacing w:before="44" w:line="204" w:lineRule="auto"/>
        <w:ind w:left="833"/>
        <w:rPr>
          <w:rFonts w:ascii="微软雅黑" w:hAnsi="微软雅黑" w:eastAsia="微软雅黑" w:cs="微软雅黑"/>
          <w:sz w:val="20"/>
          <w:szCs w:val="20"/>
        </w:rPr>
      </w:pPr>
      <w:r>
        <w:rPr>
          <w:rFonts w:ascii="微软雅黑" w:hAnsi="微软雅黑" w:eastAsia="微软雅黑" w:cs="微软雅黑"/>
          <w:spacing w:val="22"/>
          <w:sz w:val="20"/>
          <w:szCs w:val="20"/>
        </w:rPr>
        <w:t>/</w:t>
      </w:r>
      <w:r>
        <w:rPr>
          <w:rFonts w:ascii="微软雅黑" w:hAnsi="微软雅黑" w:eastAsia="微软雅黑" w:cs="微软雅黑"/>
          <w:spacing w:val="20"/>
          <w:sz w:val="20"/>
          <w:szCs w:val="20"/>
        </w:rPr>
        <w:t>/查询指定合约的最新</w:t>
      </w:r>
      <w:r>
        <w:rPr>
          <w:rFonts w:ascii="微软雅黑" w:hAnsi="微软雅黑" w:eastAsia="微软雅黑" w:cs="微软雅黑"/>
          <w:sz w:val="20"/>
          <w:szCs w:val="20"/>
        </w:rPr>
        <w:t>Tick</w:t>
      </w:r>
    </w:p>
    <w:p w14:paraId="399E6A7A">
      <w:pPr>
        <w:spacing w:before="21" w:line="187" w:lineRule="auto"/>
        <w:ind w:left="829"/>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GetTick</w:t>
      </w:r>
      <w:r>
        <w:rPr>
          <w:rFonts w:ascii="微软雅黑" w:hAnsi="微软雅黑" w:eastAsia="微软雅黑" w:cs="微软雅黑"/>
          <w:spacing w:val="24"/>
          <w:sz w:val="20"/>
          <w:szCs w:val="20"/>
        </w:rPr>
        <w:t>(</w:t>
      </w:r>
      <w:r>
        <w:rPr>
          <w:rFonts w:ascii="微软雅黑" w:hAnsi="微软雅黑" w:eastAsia="微软雅黑" w:cs="微软雅黑"/>
          <w:sz w:val="20"/>
          <w:szCs w:val="20"/>
        </w:rPr>
        <w:t>String</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symbol</w:t>
      </w:r>
      <w:r>
        <w:rPr>
          <w:rFonts w:ascii="微软雅黑" w:hAnsi="微软雅黑" w:eastAsia="微软雅黑" w:cs="微软雅黑"/>
          <w:spacing w:val="24"/>
          <w:sz w:val="20"/>
          <w:szCs w:val="20"/>
        </w:rPr>
        <w:t>,</w:t>
      </w:r>
      <w:r>
        <w:rPr>
          <w:rFonts w:ascii="微软雅黑" w:hAnsi="微软雅黑" w:eastAsia="微软雅黑" w:cs="微软雅黑"/>
          <w:sz w:val="20"/>
          <w:szCs w:val="20"/>
        </w:rPr>
        <w:t>TickRef</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myTick</w:t>
      </w:r>
      <w:r>
        <w:rPr>
          <w:rFonts w:ascii="微软雅黑" w:hAnsi="微软雅黑" w:eastAsia="微软雅黑" w:cs="微软雅黑"/>
          <w:spacing w:val="24"/>
          <w:sz w:val="20"/>
          <w:szCs w:val="20"/>
        </w:rPr>
        <w:t xml:space="preserve">) </w:t>
      </w:r>
      <w:r>
        <w:rPr>
          <w:rFonts w:ascii="微软雅黑" w:hAnsi="微软雅黑" w:eastAsia="微软雅黑" w:cs="微软雅黑"/>
          <w:spacing w:val="22"/>
          <w:sz w:val="20"/>
          <w:szCs w:val="20"/>
        </w:rPr>
        <w:t>;</w:t>
      </w:r>
    </w:p>
    <w:p w14:paraId="796AC851">
      <w:pPr>
        <w:spacing w:line="268" w:lineRule="auto"/>
        <w:rPr>
          <w:rFonts w:ascii="Arial"/>
          <w:sz w:val="21"/>
        </w:rPr>
      </w:pPr>
    </w:p>
    <w:p w14:paraId="0BF9A980">
      <w:pPr>
        <w:spacing w:before="86" w:line="182" w:lineRule="auto"/>
        <w:ind w:left="347"/>
        <w:rPr>
          <w:rFonts w:ascii="微软雅黑" w:hAnsi="微软雅黑" w:eastAsia="微软雅黑" w:cs="微软雅黑"/>
          <w:sz w:val="20"/>
          <w:szCs w:val="20"/>
        </w:rPr>
      </w:pP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tbl>
      <w:tblPr>
        <w:tblStyle w:val="4"/>
        <w:tblW w:w="9202" w:type="dxa"/>
        <w:tblInd w:w="380"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1616"/>
        <w:gridCol w:w="2480"/>
        <w:gridCol w:w="5106"/>
      </w:tblGrid>
      <w:tr w14:paraId="29DE90E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7" w:hRule="atLeast"/>
        </w:trPr>
        <w:tc>
          <w:tcPr>
            <w:tcW w:w="1616" w:type="dxa"/>
            <w:tcBorders>
              <w:top w:val="single" w:color="DFE2E5" w:sz="2" w:space="0"/>
              <w:bottom w:val="single" w:color="DFE2E5" w:sz="2" w:space="0"/>
            </w:tcBorders>
            <w:vAlign w:val="top"/>
          </w:tcPr>
          <w:p w14:paraId="64505F6C">
            <w:pPr>
              <w:spacing w:before="149" w:line="203" w:lineRule="auto"/>
              <w:ind w:left="488"/>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480" w:type="dxa"/>
            <w:tcBorders>
              <w:top w:val="single" w:color="DFE2E5" w:sz="2" w:space="0"/>
              <w:bottom w:val="single" w:color="DFE2E5" w:sz="2" w:space="0"/>
            </w:tcBorders>
            <w:vAlign w:val="top"/>
          </w:tcPr>
          <w:p w14:paraId="3B42B2CE">
            <w:pPr>
              <w:spacing w:before="150" w:line="203" w:lineRule="auto"/>
              <w:ind w:left="103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106" w:type="dxa"/>
            <w:tcBorders>
              <w:top w:val="single" w:color="DFE2E5" w:sz="2" w:space="0"/>
              <w:bottom w:val="single" w:color="DFE2E5" w:sz="2" w:space="0"/>
            </w:tcBorders>
            <w:vAlign w:val="top"/>
          </w:tcPr>
          <w:p w14:paraId="65015B47">
            <w:pPr>
              <w:spacing w:before="150" w:line="204" w:lineRule="auto"/>
              <w:ind w:left="2341"/>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01D5A591">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0" w:hRule="atLeast"/>
        </w:trPr>
        <w:tc>
          <w:tcPr>
            <w:tcW w:w="1616" w:type="dxa"/>
            <w:tcBorders>
              <w:top w:val="single" w:color="DFE2E5" w:sz="2" w:space="0"/>
              <w:bottom w:val="single" w:color="DFE2E5" w:sz="2" w:space="0"/>
            </w:tcBorders>
            <w:vAlign w:val="top"/>
          </w:tcPr>
          <w:p w14:paraId="1C57EBC0">
            <w:pPr>
              <w:spacing w:before="147" w:line="187" w:lineRule="auto"/>
              <w:ind w:left="210"/>
              <w:rPr>
                <w:rFonts w:ascii="微软雅黑" w:hAnsi="微软雅黑" w:eastAsia="微软雅黑" w:cs="微软雅黑"/>
                <w:sz w:val="20"/>
                <w:szCs w:val="20"/>
              </w:rPr>
            </w:pPr>
            <w:r>
              <w:rPr>
                <w:rFonts w:ascii="微软雅黑" w:hAnsi="微软雅黑" w:eastAsia="微软雅黑" w:cs="微软雅黑"/>
                <w:spacing w:val="-17"/>
                <w:sz w:val="20"/>
                <w:szCs w:val="20"/>
              </w:rPr>
              <w:t>s</w:t>
            </w:r>
            <w:r>
              <w:rPr>
                <w:rFonts w:ascii="微软雅黑" w:hAnsi="微软雅黑" w:eastAsia="微软雅黑" w:cs="微软雅黑"/>
                <w:spacing w:val="-13"/>
                <w:sz w:val="20"/>
                <w:szCs w:val="20"/>
              </w:rPr>
              <w:t>ymbol</w:t>
            </w:r>
          </w:p>
        </w:tc>
        <w:tc>
          <w:tcPr>
            <w:tcW w:w="2480" w:type="dxa"/>
            <w:tcBorders>
              <w:top w:val="single" w:color="DFE2E5" w:sz="2" w:space="0"/>
              <w:bottom w:val="single" w:color="DFE2E5" w:sz="2" w:space="0"/>
            </w:tcBorders>
            <w:vAlign w:val="top"/>
          </w:tcPr>
          <w:p w14:paraId="33816E82">
            <w:pPr>
              <w:spacing w:before="147" w:line="187" w:lineRule="auto"/>
              <w:ind w:left="19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106" w:type="dxa"/>
            <w:tcBorders>
              <w:top w:val="single" w:color="DFE2E5" w:sz="2" w:space="0"/>
              <w:bottom w:val="single" w:color="DFE2E5" w:sz="2" w:space="0"/>
            </w:tcBorders>
            <w:vAlign w:val="top"/>
          </w:tcPr>
          <w:p w14:paraId="73ADDE85">
            <w:pPr>
              <w:spacing w:before="146" w:line="204" w:lineRule="auto"/>
              <w:ind w:left="190"/>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3F94273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1616" w:type="dxa"/>
            <w:tcBorders>
              <w:top w:val="single" w:color="DFE2E5" w:sz="2" w:space="0"/>
              <w:bottom w:val="single" w:color="DFE2E5" w:sz="2" w:space="0"/>
            </w:tcBorders>
            <w:vAlign w:val="top"/>
          </w:tcPr>
          <w:p w14:paraId="3575DDE1">
            <w:pPr>
              <w:spacing w:before="149" w:line="187" w:lineRule="auto"/>
              <w:ind w:left="195"/>
              <w:rPr>
                <w:rFonts w:ascii="微软雅黑" w:hAnsi="微软雅黑" w:eastAsia="微软雅黑" w:cs="微软雅黑"/>
                <w:sz w:val="20"/>
                <w:szCs w:val="20"/>
              </w:rPr>
            </w:pPr>
            <w:r>
              <w:rPr>
                <w:rFonts w:ascii="微软雅黑" w:hAnsi="微软雅黑" w:eastAsia="微软雅黑" w:cs="微软雅黑"/>
                <w:spacing w:val="-10"/>
                <w:sz w:val="20"/>
                <w:szCs w:val="20"/>
              </w:rPr>
              <w:t>m</w:t>
            </w:r>
            <w:r>
              <w:rPr>
                <w:rFonts w:ascii="微软雅黑" w:hAnsi="微软雅黑" w:eastAsia="微软雅黑" w:cs="微软雅黑"/>
                <w:spacing w:val="-6"/>
                <w:sz w:val="20"/>
                <w:szCs w:val="20"/>
              </w:rPr>
              <w:t>yTick</w:t>
            </w:r>
          </w:p>
        </w:tc>
        <w:tc>
          <w:tcPr>
            <w:tcW w:w="2480" w:type="dxa"/>
            <w:tcBorders>
              <w:top w:val="single" w:color="DFE2E5" w:sz="2" w:space="0"/>
              <w:bottom w:val="single" w:color="DFE2E5" w:sz="2" w:space="0"/>
            </w:tcBorders>
            <w:vAlign w:val="top"/>
          </w:tcPr>
          <w:p w14:paraId="7EE2D960">
            <w:pPr>
              <w:spacing w:before="148" w:line="221" w:lineRule="auto"/>
              <w:ind w:left="193"/>
              <w:rPr>
                <w:rFonts w:ascii="微软雅黑" w:hAnsi="微软雅黑" w:eastAsia="微软雅黑" w:cs="微软雅黑"/>
                <w:sz w:val="20"/>
                <w:szCs w:val="20"/>
              </w:rPr>
            </w:pPr>
            <w:r>
              <w:rPr>
                <w:rFonts w:ascii="微软雅黑" w:hAnsi="微软雅黑" w:eastAsia="微软雅黑" w:cs="微软雅黑"/>
                <w:spacing w:val="11"/>
                <w:sz w:val="20"/>
                <w:szCs w:val="20"/>
              </w:rPr>
              <w:t>T</w:t>
            </w:r>
            <w:r>
              <w:rPr>
                <w:rFonts w:ascii="微软雅黑" w:hAnsi="微软雅黑" w:eastAsia="微软雅黑" w:cs="微软雅黑"/>
                <w:spacing w:val="10"/>
                <w:sz w:val="20"/>
                <w:szCs w:val="20"/>
              </w:rPr>
              <w:t>ick</w:t>
            </w:r>
          </w:p>
        </w:tc>
        <w:tc>
          <w:tcPr>
            <w:tcW w:w="5106" w:type="dxa"/>
            <w:tcBorders>
              <w:top w:val="single" w:color="DFE2E5" w:sz="2" w:space="0"/>
              <w:bottom w:val="single" w:color="DFE2E5" w:sz="2" w:space="0"/>
            </w:tcBorders>
            <w:vAlign w:val="top"/>
          </w:tcPr>
          <w:p w14:paraId="27EE51B1">
            <w:pPr>
              <w:spacing w:before="148" w:line="205" w:lineRule="auto"/>
              <w:ind w:left="194"/>
              <w:rPr>
                <w:rFonts w:ascii="微软雅黑" w:hAnsi="微软雅黑" w:eastAsia="微软雅黑" w:cs="微软雅黑"/>
                <w:sz w:val="20"/>
                <w:szCs w:val="20"/>
              </w:rPr>
            </w:pPr>
            <w:r>
              <w:rPr>
                <w:rFonts w:ascii="微软雅黑" w:hAnsi="微软雅黑" w:eastAsia="微软雅黑" w:cs="微软雅黑"/>
                <w:sz w:val="20"/>
                <w:szCs w:val="20"/>
              </w:rPr>
              <w:t>Tick</w:t>
            </w:r>
            <w:r>
              <w:rPr>
                <w:rFonts w:ascii="微软雅黑" w:hAnsi="微软雅黑" w:eastAsia="微软雅黑" w:cs="微软雅黑"/>
                <w:spacing w:val="14"/>
                <w:sz w:val="20"/>
                <w:szCs w:val="20"/>
              </w:rPr>
              <w:t xml:space="preserve"> </w:t>
            </w:r>
            <w:r>
              <w:rPr>
                <w:rFonts w:ascii="微软雅黑" w:hAnsi="微软雅黑" w:eastAsia="微软雅黑" w:cs="微软雅黑"/>
                <w:spacing w:val="13"/>
                <w:sz w:val="20"/>
                <w:szCs w:val="20"/>
              </w:rPr>
              <w:t>结构体对象</w:t>
            </w:r>
          </w:p>
        </w:tc>
      </w:tr>
    </w:tbl>
    <w:p w14:paraId="634DD239">
      <w:pPr>
        <w:spacing w:line="276" w:lineRule="auto"/>
        <w:rPr>
          <w:rFonts w:ascii="Arial"/>
          <w:sz w:val="21"/>
        </w:rPr>
      </w:pPr>
    </w:p>
    <w:p w14:paraId="2BA218A6">
      <w:pPr>
        <w:spacing w:before="86" w:line="211" w:lineRule="auto"/>
        <w:ind w:left="413" w:right="7459" w:hanging="66"/>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6"/>
          <w:sz w:val="20"/>
          <w:szCs w:val="20"/>
        </w:rPr>
        <w:t xml:space="preserve"> </w:t>
      </w: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返回值类型：</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表</w:t>
      </w:r>
      <w:r>
        <w:rPr>
          <w:rFonts w:ascii="微软雅黑" w:hAnsi="微软雅黑" w:eastAsia="微软雅黑" w:cs="微软雅黑"/>
          <w:spacing w:val="8"/>
          <w:sz w:val="20"/>
          <w:szCs w:val="20"/>
        </w:rPr>
        <w:t>示是否查询成功</w:t>
      </w:r>
    </w:p>
    <w:p w14:paraId="567C0291">
      <w:pPr>
        <w:spacing w:line="245" w:lineRule="auto"/>
        <w:rPr>
          <w:rFonts w:ascii="Arial"/>
          <w:sz w:val="21"/>
        </w:rPr>
      </w:pPr>
    </w:p>
    <w:p w14:paraId="253905C7">
      <w:pPr>
        <w:spacing w:before="86" w:line="203" w:lineRule="auto"/>
        <w:ind w:left="411" w:right="7671" w:hanging="64"/>
        <w:rPr>
          <w:rFonts w:ascii="微软雅黑" w:hAnsi="微软雅黑" w:eastAsia="微软雅黑" w:cs="微软雅黑"/>
          <w:sz w:val="20"/>
          <w:szCs w:val="20"/>
        </w:rPr>
      </w:pP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语法使用</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w:t>
      </w:r>
      <w:r>
        <w:rPr>
          <w:rFonts w:ascii="微软雅黑" w:hAnsi="微软雅黑" w:eastAsia="微软雅黑" w:cs="微软雅黑"/>
          <w:sz w:val="20"/>
          <w:szCs w:val="20"/>
        </w:rPr>
        <w:t xml:space="preserve"> Tick</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rPr>
        <w:t>myTick</w:t>
      </w:r>
      <w:r>
        <w:rPr>
          <w:rFonts w:ascii="微软雅黑" w:hAnsi="微软雅黑" w:eastAsia="微软雅黑" w:cs="微软雅黑"/>
          <w:spacing w:val="14"/>
          <w:sz w:val="20"/>
          <w:szCs w:val="20"/>
        </w:rPr>
        <w:t xml:space="preserve"> </w:t>
      </w:r>
      <w:r>
        <w:rPr>
          <w:rFonts w:ascii="微软雅黑" w:hAnsi="微软雅黑" w:eastAsia="微软雅黑" w:cs="微软雅黑"/>
          <w:spacing w:val="13"/>
          <w:sz w:val="20"/>
          <w:szCs w:val="20"/>
        </w:rPr>
        <w:t>;</w:t>
      </w:r>
    </w:p>
    <w:p w14:paraId="7451E44E">
      <w:pPr>
        <w:sectPr>
          <w:pgSz w:w="11906" w:h="16839"/>
          <w:pgMar w:top="1431" w:right="1223" w:bottom="400" w:left="1094" w:header="0" w:footer="0" w:gutter="0"/>
          <w:cols w:space="720" w:num="1"/>
        </w:sectPr>
      </w:pPr>
    </w:p>
    <w:p w14:paraId="15F604DB">
      <w:pPr>
        <w:spacing w:before="61" w:line="187" w:lineRule="auto"/>
        <w:ind w:left="430"/>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18"/>
          <w:sz w:val="20"/>
          <w:szCs w:val="20"/>
        </w:rPr>
        <w:t xml:space="preserve"> </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GetBar</w:t>
      </w:r>
      <w:r>
        <w:rPr>
          <w:rFonts w:ascii="微软雅黑" w:hAnsi="微软雅黑" w:eastAsia="微软雅黑" w:cs="微软雅黑"/>
          <w:spacing w:val="12"/>
          <w:sz w:val="20"/>
          <w:szCs w:val="20"/>
        </w:rPr>
        <w:t>(</w:t>
      </w:r>
      <w:r>
        <w:rPr>
          <w:rFonts w:ascii="微软雅黑" w:hAnsi="微软雅黑" w:eastAsia="微软雅黑" w:cs="微软雅黑"/>
          <w:sz w:val="20"/>
          <w:szCs w:val="20"/>
        </w:rPr>
        <w:t>myTick</w:t>
      </w:r>
      <w:r>
        <w:rPr>
          <w:rFonts w:ascii="微软雅黑" w:hAnsi="微软雅黑" w:eastAsia="微软雅黑" w:cs="微软雅黑"/>
          <w:spacing w:val="12"/>
          <w:sz w:val="20"/>
          <w:szCs w:val="20"/>
        </w:rPr>
        <w:t>,0) ;</w:t>
      </w:r>
    </w:p>
    <w:p w14:paraId="55943B0F">
      <w:pPr>
        <w:spacing w:line="241" w:lineRule="auto"/>
        <w:rPr>
          <w:rFonts w:ascii="Arial"/>
          <w:sz w:val="21"/>
        </w:rPr>
      </w:pPr>
    </w:p>
    <w:p w14:paraId="010B45E8">
      <w:pPr>
        <w:spacing w:before="98" w:line="206" w:lineRule="auto"/>
        <w:ind w:left="2"/>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.6</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查询持仓</w:t>
      </w:r>
    </w:p>
    <w:p w14:paraId="4E472E26">
      <w:pPr>
        <w:spacing w:before="299" w:line="203" w:lineRule="auto"/>
        <w:ind w:left="349"/>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函数：</w:t>
      </w:r>
    </w:p>
    <w:p w14:paraId="3BD68E8B">
      <w:pPr>
        <w:spacing w:before="22" w:line="203" w:lineRule="auto"/>
        <w:ind w:left="415"/>
        <w:rPr>
          <w:rFonts w:ascii="微软雅黑" w:hAnsi="微软雅黑" w:eastAsia="微软雅黑" w:cs="微软雅黑"/>
          <w:sz w:val="20"/>
          <w:szCs w:val="20"/>
        </w:rPr>
      </w:pPr>
      <w:r>
        <w:rPr>
          <w:rFonts w:ascii="微软雅黑" w:hAnsi="微软雅黑" w:eastAsia="微软雅黑" w:cs="微软雅黑"/>
          <w:spacing w:val="19"/>
          <w:sz w:val="20"/>
          <w:szCs w:val="20"/>
        </w:rPr>
        <w:t>/</w:t>
      </w:r>
      <w:r>
        <w:rPr>
          <w:rFonts w:ascii="微软雅黑" w:hAnsi="微软雅黑" w:eastAsia="微软雅黑" w:cs="微软雅黑"/>
          <w:spacing w:val="10"/>
          <w:sz w:val="20"/>
          <w:szCs w:val="20"/>
        </w:rPr>
        <w:t>/查询指定账户在当前图层合约上的持仓</w:t>
      </w:r>
    </w:p>
    <w:p w14:paraId="6EF3D7FC">
      <w:pPr>
        <w:spacing w:before="21" w:line="218" w:lineRule="auto"/>
        <w:ind w:left="41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18"/>
          <w:sz w:val="20"/>
          <w:szCs w:val="20"/>
        </w:rPr>
        <w:t>_</w:t>
      </w:r>
      <w:r>
        <w:rPr>
          <w:rFonts w:ascii="微软雅黑" w:hAnsi="微软雅黑" w:eastAsia="微软雅黑" w:cs="微软雅黑"/>
          <w:sz w:val="20"/>
          <w:szCs w:val="20"/>
        </w:rPr>
        <w:t>GetPosition</w:t>
      </w:r>
      <w:r>
        <w:rPr>
          <w:rFonts w:ascii="微软雅黑" w:hAnsi="微软雅黑" w:eastAsia="微软雅黑" w:cs="微软雅黑"/>
          <w:spacing w:val="18"/>
          <w:sz w:val="20"/>
          <w:szCs w:val="20"/>
        </w:rPr>
        <w:t>(</w:t>
      </w:r>
      <w:r>
        <w:rPr>
          <w:rFonts w:ascii="微软雅黑" w:hAnsi="微软雅黑" w:eastAsia="微软雅黑" w:cs="微软雅黑"/>
          <w:sz w:val="20"/>
          <w:szCs w:val="20"/>
        </w:rPr>
        <w:t>PositionRef</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mypos</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accountIndex</w:t>
      </w:r>
      <w:r>
        <w:rPr>
          <w:rFonts w:ascii="微软雅黑" w:hAnsi="微软雅黑" w:eastAsia="微软雅黑" w:cs="微软雅黑"/>
          <w:spacing w:val="18"/>
          <w:sz w:val="20"/>
          <w:szCs w:val="20"/>
        </w:rPr>
        <w:t xml:space="preserve"> = 0) ;</w:t>
      </w:r>
    </w:p>
    <w:p w14:paraId="69A9AD1B">
      <w:pPr>
        <w:spacing w:before="1" w:line="203" w:lineRule="auto"/>
        <w:ind w:left="415"/>
        <w:rPr>
          <w:rFonts w:ascii="微软雅黑" w:hAnsi="微软雅黑" w:eastAsia="微软雅黑" w:cs="微软雅黑"/>
          <w:sz w:val="20"/>
          <w:szCs w:val="20"/>
        </w:rPr>
      </w:pPr>
      <w:r>
        <w:rPr>
          <w:rFonts w:ascii="微软雅黑" w:hAnsi="微软雅黑" w:eastAsia="微软雅黑" w:cs="微软雅黑"/>
          <w:spacing w:val="19"/>
          <w:sz w:val="20"/>
          <w:szCs w:val="20"/>
        </w:rPr>
        <w:t>/</w:t>
      </w:r>
      <w:r>
        <w:rPr>
          <w:rFonts w:ascii="微软雅黑" w:hAnsi="微软雅黑" w:eastAsia="微软雅黑" w:cs="微软雅黑"/>
          <w:spacing w:val="10"/>
          <w:sz w:val="20"/>
          <w:szCs w:val="20"/>
        </w:rPr>
        <w:t>/查询指定账户指定合约的持仓</w:t>
      </w:r>
    </w:p>
    <w:p w14:paraId="6854955B">
      <w:pPr>
        <w:spacing w:before="22" w:line="187" w:lineRule="auto"/>
        <w:ind w:left="41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17"/>
          <w:sz w:val="20"/>
          <w:szCs w:val="20"/>
        </w:rPr>
        <w:t>_</w:t>
      </w:r>
      <w:r>
        <w:rPr>
          <w:rFonts w:ascii="微软雅黑" w:hAnsi="微软雅黑" w:eastAsia="微软雅黑" w:cs="微软雅黑"/>
          <w:sz w:val="20"/>
          <w:szCs w:val="20"/>
        </w:rPr>
        <w:t>GetPosition</w:t>
      </w:r>
      <w:r>
        <w:rPr>
          <w:rFonts w:ascii="微软雅黑" w:hAnsi="微软雅黑" w:eastAsia="微软雅黑" w:cs="微软雅黑"/>
          <w:spacing w:val="17"/>
          <w:sz w:val="20"/>
          <w:szCs w:val="20"/>
        </w:rPr>
        <w:t>(</w:t>
      </w:r>
      <w:r>
        <w:rPr>
          <w:rFonts w:ascii="微软雅黑" w:hAnsi="微软雅黑" w:eastAsia="微软雅黑" w:cs="微软雅黑"/>
          <w:sz w:val="20"/>
          <w:szCs w:val="20"/>
        </w:rPr>
        <w:t>String</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symbol</w:t>
      </w:r>
      <w:r>
        <w:rPr>
          <w:rFonts w:ascii="微软雅黑" w:hAnsi="微软雅黑" w:eastAsia="微软雅黑" w:cs="微软雅黑"/>
          <w:spacing w:val="17"/>
          <w:sz w:val="20"/>
          <w:szCs w:val="20"/>
        </w:rPr>
        <w:t>,</w:t>
      </w:r>
      <w:r>
        <w:rPr>
          <w:rFonts w:ascii="微软雅黑" w:hAnsi="微软雅黑" w:eastAsia="微软雅黑" w:cs="微软雅黑"/>
          <w:sz w:val="20"/>
          <w:szCs w:val="20"/>
        </w:rPr>
        <w:t>PositionRef</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mypos</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accountIndex</w:t>
      </w:r>
      <w:r>
        <w:rPr>
          <w:rFonts w:ascii="微软雅黑" w:hAnsi="微软雅黑" w:eastAsia="微软雅黑" w:cs="微软雅黑"/>
          <w:spacing w:val="17"/>
          <w:sz w:val="20"/>
          <w:szCs w:val="20"/>
        </w:rPr>
        <w:t xml:space="preserve"> = 0) ;</w:t>
      </w:r>
    </w:p>
    <w:p w14:paraId="390B558F">
      <w:pPr>
        <w:spacing w:line="268" w:lineRule="auto"/>
        <w:rPr>
          <w:rFonts w:ascii="Arial"/>
          <w:sz w:val="21"/>
        </w:rPr>
      </w:pPr>
    </w:p>
    <w:p w14:paraId="27EB9B21">
      <w:pPr>
        <w:spacing w:before="86" w:line="182" w:lineRule="auto"/>
        <w:ind w:left="349"/>
        <w:rPr>
          <w:rFonts w:ascii="微软雅黑" w:hAnsi="微软雅黑" w:eastAsia="微软雅黑" w:cs="微软雅黑"/>
          <w:sz w:val="20"/>
          <w:szCs w:val="20"/>
        </w:rPr>
      </w:pP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tbl>
      <w:tblPr>
        <w:tblStyle w:val="4"/>
        <w:tblW w:w="9162" w:type="dxa"/>
        <w:tblInd w:w="413"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689"/>
        <w:gridCol w:w="2137"/>
        <w:gridCol w:w="4336"/>
      </w:tblGrid>
      <w:tr w14:paraId="43D4F68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2689" w:type="dxa"/>
            <w:tcBorders>
              <w:top w:val="single" w:color="DFE2E5" w:sz="2" w:space="0"/>
              <w:bottom w:val="single" w:color="DFE2E5" w:sz="2" w:space="0"/>
            </w:tcBorders>
            <w:vAlign w:val="top"/>
          </w:tcPr>
          <w:p w14:paraId="7AE3A485">
            <w:pPr>
              <w:spacing w:before="151" w:line="203" w:lineRule="auto"/>
              <w:ind w:left="191"/>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137" w:type="dxa"/>
            <w:tcBorders>
              <w:top w:val="single" w:color="DFE2E5" w:sz="2" w:space="0"/>
              <w:bottom w:val="single" w:color="DFE2E5" w:sz="2" w:space="0"/>
            </w:tcBorders>
            <w:vAlign w:val="top"/>
          </w:tcPr>
          <w:p w14:paraId="572F7CAB">
            <w:pPr>
              <w:spacing w:before="152"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336" w:type="dxa"/>
            <w:tcBorders>
              <w:top w:val="single" w:color="DFE2E5" w:sz="2" w:space="0"/>
              <w:bottom w:val="single" w:color="DFE2E5" w:sz="2" w:space="0"/>
            </w:tcBorders>
            <w:vAlign w:val="top"/>
          </w:tcPr>
          <w:p w14:paraId="584DDD15">
            <w:pPr>
              <w:spacing w:before="152" w:line="204" w:lineRule="auto"/>
              <w:ind w:left="19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767E7FB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38" w:hRule="atLeast"/>
        </w:trPr>
        <w:tc>
          <w:tcPr>
            <w:tcW w:w="2689" w:type="dxa"/>
            <w:tcBorders>
              <w:top w:val="single" w:color="DFE2E5" w:sz="2" w:space="0"/>
              <w:bottom w:val="single" w:color="DFE2E5" w:sz="2" w:space="0"/>
            </w:tcBorders>
            <w:vAlign w:val="top"/>
          </w:tcPr>
          <w:p w14:paraId="2DD3166A">
            <w:pPr>
              <w:spacing w:before="165" w:line="187" w:lineRule="auto"/>
              <w:ind w:left="208"/>
              <w:rPr>
                <w:rFonts w:ascii="微软雅黑" w:hAnsi="微软雅黑" w:eastAsia="微软雅黑" w:cs="微软雅黑"/>
                <w:sz w:val="20"/>
                <w:szCs w:val="20"/>
              </w:rPr>
            </w:pPr>
            <w:r>
              <w:rPr>
                <w:rFonts w:ascii="微软雅黑" w:hAnsi="微软雅黑" w:eastAsia="微软雅黑" w:cs="微软雅黑"/>
                <w:spacing w:val="-17"/>
                <w:sz w:val="20"/>
                <w:szCs w:val="20"/>
              </w:rPr>
              <w:t>s</w:t>
            </w:r>
            <w:r>
              <w:rPr>
                <w:rFonts w:ascii="微软雅黑" w:hAnsi="微软雅黑" w:eastAsia="微软雅黑" w:cs="微软雅黑"/>
                <w:spacing w:val="-13"/>
                <w:sz w:val="20"/>
                <w:szCs w:val="20"/>
              </w:rPr>
              <w:t>ymbol</w:t>
            </w:r>
          </w:p>
        </w:tc>
        <w:tc>
          <w:tcPr>
            <w:tcW w:w="2137" w:type="dxa"/>
            <w:tcBorders>
              <w:top w:val="single" w:color="DFE2E5" w:sz="2" w:space="0"/>
              <w:bottom w:val="single" w:color="DFE2E5" w:sz="2" w:space="0"/>
            </w:tcBorders>
            <w:vAlign w:val="top"/>
          </w:tcPr>
          <w:p w14:paraId="336D3D17">
            <w:pPr>
              <w:spacing w:before="165" w:line="187" w:lineRule="auto"/>
              <w:ind w:left="19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336" w:type="dxa"/>
            <w:tcBorders>
              <w:top w:val="single" w:color="DFE2E5" w:sz="2" w:space="0"/>
              <w:bottom w:val="single" w:color="DFE2E5" w:sz="2" w:space="0"/>
            </w:tcBorders>
            <w:vAlign w:val="top"/>
          </w:tcPr>
          <w:p w14:paraId="062000CB">
            <w:pPr>
              <w:spacing w:before="164" w:line="204" w:lineRule="auto"/>
              <w:ind w:left="191"/>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58FE8A4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2689" w:type="dxa"/>
            <w:tcBorders>
              <w:top w:val="single" w:color="DFE2E5" w:sz="2" w:space="0"/>
              <w:bottom w:val="single" w:color="DFE2E5" w:sz="2" w:space="0"/>
            </w:tcBorders>
            <w:vAlign w:val="top"/>
          </w:tcPr>
          <w:p w14:paraId="176712C2">
            <w:pPr>
              <w:spacing w:before="152" w:line="187" w:lineRule="auto"/>
              <w:ind w:left="194"/>
              <w:rPr>
                <w:rFonts w:ascii="微软雅黑" w:hAnsi="微软雅黑" w:eastAsia="微软雅黑" w:cs="微软雅黑"/>
                <w:sz w:val="20"/>
                <w:szCs w:val="20"/>
              </w:rPr>
            </w:pPr>
            <w:r>
              <w:rPr>
                <w:rFonts w:ascii="微软雅黑" w:hAnsi="微软雅黑" w:eastAsia="微软雅黑" w:cs="微软雅黑"/>
                <w:spacing w:val="-8"/>
                <w:w w:val="87"/>
                <w:sz w:val="20"/>
                <w:szCs w:val="20"/>
              </w:rPr>
              <w:t>mypos</w:t>
            </w:r>
          </w:p>
        </w:tc>
        <w:tc>
          <w:tcPr>
            <w:tcW w:w="2137" w:type="dxa"/>
            <w:tcBorders>
              <w:top w:val="single" w:color="DFE2E5" w:sz="2" w:space="0"/>
              <w:bottom w:val="single" w:color="DFE2E5" w:sz="2" w:space="0"/>
            </w:tcBorders>
            <w:vAlign w:val="top"/>
          </w:tcPr>
          <w:p w14:paraId="25CA1A20">
            <w:pPr>
              <w:spacing w:before="152" w:line="221" w:lineRule="auto"/>
              <w:ind w:left="193"/>
              <w:rPr>
                <w:rFonts w:ascii="微软雅黑" w:hAnsi="微软雅黑" w:eastAsia="微软雅黑" w:cs="微软雅黑"/>
                <w:sz w:val="20"/>
                <w:szCs w:val="20"/>
              </w:rPr>
            </w:pPr>
            <w:r>
              <w:rPr>
                <w:rFonts w:ascii="微软雅黑" w:hAnsi="微软雅黑" w:eastAsia="微软雅黑" w:cs="微软雅黑"/>
                <w:spacing w:val="-12"/>
                <w:sz w:val="20"/>
                <w:szCs w:val="20"/>
              </w:rPr>
              <w:t>P</w:t>
            </w:r>
            <w:r>
              <w:rPr>
                <w:rFonts w:ascii="微软雅黑" w:hAnsi="微软雅黑" w:eastAsia="微软雅黑" w:cs="微软雅黑"/>
                <w:spacing w:val="-10"/>
                <w:sz w:val="20"/>
                <w:szCs w:val="20"/>
              </w:rPr>
              <w:t>os</w:t>
            </w:r>
          </w:p>
        </w:tc>
        <w:tc>
          <w:tcPr>
            <w:tcW w:w="4336" w:type="dxa"/>
            <w:tcBorders>
              <w:top w:val="single" w:color="DFE2E5" w:sz="2" w:space="0"/>
              <w:bottom w:val="single" w:color="DFE2E5" w:sz="2" w:space="0"/>
            </w:tcBorders>
            <w:vAlign w:val="top"/>
          </w:tcPr>
          <w:p w14:paraId="76170543">
            <w:pPr>
              <w:spacing w:before="151" w:line="203" w:lineRule="auto"/>
              <w:ind w:left="194"/>
              <w:rPr>
                <w:rFonts w:ascii="微软雅黑" w:hAnsi="微软雅黑" w:eastAsia="微软雅黑" w:cs="微软雅黑"/>
                <w:sz w:val="20"/>
                <w:szCs w:val="20"/>
              </w:rPr>
            </w:pPr>
            <w:r>
              <w:rPr>
                <w:rFonts w:ascii="微软雅黑" w:hAnsi="微软雅黑" w:eastAsia="微软雅黑" w:cs="微软雅黑"/>
                <w:spacing w:val="12"/>
                <w:sz w:val="20"/>
                <w:szCs w:val="20"/>
              </w:rPr>
              <w:t>通</w:t>
            </w:r>
            <w:r>
              <w:rPr>
                <w:rFonts w:ascii="微软雅黑" w:hAnsi="微软雅黑" w:eastAsia="微软雅黑" w:cs="微软雅黑"/>
                <w:spacing w:val="9"/>
                <w:sz w:val="20"/>
                <w:szCs w:val="20"/>
              </w:rPr>
              <w:t>过参数返回的持仓</w:t>
            </w:r>
          </w:p>
        </w:tc>
      </w:tr>
      <w:tr w14:paraId="52548E7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90" w:hRule="atLeast"/>
        </w:trPr>
        <w:tc>
          <w:tcPr>
            <w:tcW w:w="2689" w:type="dxa"/>
            <w:tcBorders>
              <w:top w:val="single" w:color="DFE2E5" w:sz="2" w:space="0"/>
              <w:bottom w:val="single" w:color="DFE2E5" w:sz="2" w:space="0"/>
            </w:tcBorders>
            <w:vAlign w:val="top"/>
          </w:tcPr>
          <w:p w14:paraId="72B21047">
            <w:pPr>
              <w:spacing w:before="190" w:line="221" w:lineRule="auto"/>
              <w:ind w:left="200"/>
              <w:rPr>
                <w:rFonts w:ascii="微软雅黑" w:hAnsi="微软雅黑" w:eastAsia="微软雅黑" w:cs="微软雅黑"/>
                <w:sz w:val="20"/>
                <w:szCs w:val="20"/>
              </w:rPr>
            </w:pPr>
            <w:r>
              <w:rPr>
                <w:rFonts w:ascii="微软雅黑" w:hAnsi="微软雅黑" w:eastAsia="微软雅黑" w:cs="微软雅黑"/>
                <w:spacing w:val="-4"/>
                <w:sz w:val="20"/>
                <w:szCs w:val="20"/>
              </w:rPr>
              <w:t>acco</w:t>
            </w:r>
            <w:r>
              <w:rPr>
                <w:rFonts w:ascii="微软雅黑" w:hAnsi="微软雅黑" w:eastAsia="微软雅黑" w:cs="微软雅黑"/>
                <w:spacing w:val="-2"/>
                <w:sz w:val="20"/>
                <w:szCs w:val="20"/>
              </w:rPr>
              <w:t>untIndex</w:t>
            </w:r>
          </w:p>
        </w:tc>
        <w:tc>
          <w:tcPr>
            <w:tcW w:w="2137" w:type="dxa"/>
            <w:tcBorders>
              <w:top w:val="single" w:color="DFE2E5" w:sz="2" w:space="0"/>
              <w:bottom w:val="single" w:color="DFE2E5" w:sz="2" w:space="0"/>
            </w:tcBorders>
            <w:vAlign w:val="top"/>
          </w:tcPr>
          <w:p w14:paraId="5BB1D34E">
            <w:pPr>
              <w:spacing w:before="190"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336" w:type="dxa"/>
            <w:tcBorders>
              <w:top w:val="single" w:color="DFE2E5" w:sz="2" w:space="0"/>
              <w:bottom w:val="single" w:color="DFE2E5" w:sz="2" w:space="0"/>
            </w:tcBorders>
            <w:vAlign w:val="top"/>
          </w:tcPr>
          <w:p w14:paraId="7138CE93">
            <w:pPr>
              <w:spacing w:before="190" w:line="203" w:lineRule="auto"/>
              <w:ind w:left="199"/>
              <w:rPr>
                <w:rFonts w:ascii="微软雅黑" w:hAnsi="微软雅黑" w:eastAsia="微软雅黑" w:cs="微软雅黑"/>
                <w:sz w:val="20"/>
                <w:szCs w:val="20"/>
              </w:rPr>
            </w:pPr>
            <w:r>
              <w:rPr>
                <w:rFonts w:ascii="微软雅黑" w:hAnsi="微软雅黑" w:eastAsia="微软雅黑" w:cs="微软雅黑"/>
                <w:spacing w:val="8"/>
                <w:sz w:val="20"/>
                <w:szCs w:val="20"/>
              </w:rPr>
              <w:t>资金账户索</w:t>
            </w:r>
            <w:r>
              <w:rPr>
                <w:rFonts w:ascii="微软雅黑" w:hAnsi="微软雅黑" w:eastAsia="微软雅黑" w:cs="微软雅黑"/>
                <w:spacing w:val="7"/>
                <w:sz w:val="20"/>
                <w:szCs w:val="20"/>
              </w:rPr>
              <w:t>引</w:t>
            </w:r>
          </w:p>
        </w:tc>
      </w:tr>
    </w:tbl>
    <w:p w14:paraId="5DB9D024">
      <w:pPr>
        <w:spacing w:line="275" w:lineRule="auto"/>
        <w:rPr>
          <w:rFonts w:ascii="Arial"/>
          <w:sz w:val="21"/>
        </w:rPr>
      </w:pPr>
    </w:p>
    <w:p w14:paraId="0376B2D7">
      <w:pPr>
        <w:spacing w:before="86" w:line="211" w:lineRule="auto"/>
        <w:ind w:left="415" w:right="7605" w:hanging="66"/>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6"/>
          <w:sz w:val="20"/>
          <w:szCs w:val="20"/>
        </w:rPr>
        <w:t xml:space="preserve"> </w:t>
      </w: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返回值类型：</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表</w:t>
      </w:r>
      <w:r>
        <w:rPr>
          <w:rFonts w:ascii="微软雅黑" w:hAnsi="微软雅黑" w:eastAsia="微软雅黑" w:cs="微软雅黑"/>
          <w:spacing w:val="8"/>
          <w:sz w:val="20"/>
          <w:szCs w:val="20"/>
        </w:rPr>
        <w:t>示是否查询成功</w:t>
      </w:r>
    </w:p>
    <w:p w14:paraId="4AABED5A">
      <w:pPr>
        <w:spacing w:line="245" w:lineRule="auto"/>
        <w:rPr>
          <w:rFonts w:ascii="Arial"/>
          <w:sz w:val="21"/>
        </w:rPr>
      </w:pPr>
    </w:p>
    <w:p w14:paraId="63F6D9CF">
      <w:pPr>
        <w:spacing w:before="86" w:line="208" w:lineRule="auto"/>
        <w:ind w:left="409" w:right="7123" w:hanging="60"/>
        <w:rPr>
          <w:rFonts w:ascii="微软雅黑" w:hAnsi="微软雅黑" w:eastAsia="微软雅黑" w:cs="微软雅黑"/>
          <w:sz w:val="20"/>
          <w:szCs w:val="20"/>
        </w:rPr>
      </w:pP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语法使用</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Posi</w:t>
      </w:r>
      <w:r>
        <w:rPr>
          <w:rFonts w:ascii="微软雅黑" w:hAnsi="微软雅黑" w:eastAsia="微软雅黑" w:cs="微软雅黑"/>
          <w:sz w:val="20"/>
          <w:szCs w:val="20"/>
        </w:rPr>
        <w:t>tion</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mypos</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A_GetPosition(myp</w:t>
      </w:r>
      <w:r>
        <w:rPr>
          <w:rFonts w:ascii="微软雅黑" w:hAnsi="微软雅黑" w:eastAsia="微软雅黑" w:cs="微软雅黑"/>
          <w:sz w:val="20"/>
          <w:szCs w:val="20"/>
        </w:rPr>
        <w:t>os</w:t>
      </w:r>
      <w:r>
        <w:rPr>
          <w:rFonts w:ascii="微软雅黑" w:hAnsi="微软雅黑" w:eastAsia="微软雅黑" w:cs="微软雅黑"/>
          <w:spacing w:val="-1"/>
          <w:sz w:val="20"/>
          <w:szCs w:val="20"/>
        </w:rPr>
        <w:t>) ;</w:t>
      </w:r>
    </w:p>
    <w:p w14:paraId="558EFD18">
      <w:pPr>
        <w:spacing w:line="242" w:lineRule="auto"/>
        <w:rPr>
          <w:rFonts w:ascii="Arial"/>
          <w:sz w:val="21"/>
        </w:rPr>
      </w:pPr>
    </w:p>
    <w:p w14:paraId="2B1EF79B">
      <w:pPr>
        <w:spacing w:before="99" w:line="204" w:lineRule="auto"/>
        <w:ind w:left="2"/>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.7</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查询委托</w:t>
      </w:r>
    </w:p>
    <w:p w14:paraId="3C83832C">
      <w:pPr>
        <w:spacing w:before="302" w:line="203" w:lineRule="auto"/>
        <w:ind w:left="349"/>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函数：</w:t>
      </w:r>
    </w:p>
    <w:p w14:paraId="117D9AEF">
      <w:pPr>
        <w:spacing w:before="22" w:line="204" w:lineRule="auto"/>
        <w:ind w:left="415"/>
        <w:rPr>
          <w:rFonts w:ascii="微软雅黑" w:hAnsi="微软雅黑" w:eastAsia="微软雅黑" w:cs="微软雅黑"/>
          <w:sz w:val="20"/>
          <w:szCs w:val="20"/>
        </w:rPr>
      </w:pPr>
      <w:r>
        <w:rPr>
          <w:rFonts w:ascii="微软雅黑" w:hAnsi="微软雅黑" w:eastAsia="微软雅黑" w:cs="微软雅黑"/>
          <w:spacing w:val="18"/>
          <w:sz w:val="20"/>
          <w:szCs w:val="20"/>
        </w:rPr>
        <w:t>/</w:t>
      </w:r>
      <w:r>
        <w:rPr>
          <w:rFonts w:ascii="微软雅黑" w:hAnsi="微软雅黑" w:eastAsia="微软雅黑" w:cs="微软雅黑"/>
          <w:spacing w:val="10"/>
          <w:sz w:val="20"/>
          <w:szCs w:val="20"/>
        </w:rPr>
        <w:t>/根据报单索引查询委托</w:t>
      </w:r>
    </w:p>
    <w:p w14:paraId="272989AB">
      <w:pPr>
        <w:spacing w:before="21" w:line="218" w:lineRule="auto"/>
        <w:ind w:left="414" w:right="1346" w:hanging="3"/>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17"/>
          <w:sz w:val="20"/>
          <w:szCs w:val="20"/>
        </w:rPr>
        <w:t>_</w:t>
      </w:r>
      <w:r>
        <w:rPr>
          <w:rFonts w:ascii="微软雅黑" w:hAnsi="微软雅黑" w:eastAsia="微软雅黑" w:cs="微软雅黑"/>
          <w:sz w:val="20"/>
          <w:szCs w:val="20"/>
        </w:rPr>
        <w:t>GetOrder</w:t>
      </w:r>
      <w:r>
        <w:rPr>
          <w:rFonts w:ascii="微软雅黑" w:hAnsi="微软雅黑" w:eastAsia="微软雅黑" w:cs="微软雅黑"/>
          <w:spacing w:val="17"/>
          <w:sz w:val="20"/>
          <w:szCs w:val="20"/>
        </w:rPr>
        <w:t>(</w:t>
      </w:r>
      <w:r>
        <w:rPr>
          <w:rFonts w:ascii="微软雅黑" w:hAnsi="微软雅黑" w:eastAsia="微软雅黑" w:cs="微软雅黑"/>
          <w:sz w:val="20"/>
          <w:szCs w:val="20"/>
        </w:rPr>
        <w:t>Integer</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orderId</w:t>
      </w:r>
      <w:r>
        <w:rPr>
          <w:rFonts w:ascii="微软雅黑" w:hAnsi="微软雅黑" w:eastAsia="微软雅黑" w:cs="微软雅黑"/>
          <w:spacing w:val="17"/>
          <w:sz w:val="20"/>
          <w:szCs w:val="20"/>
        </w:rPr>
        <w:t>,</w:t>
      </w:r>
      <w:r>
        <w:rPr>
          <w:rFonts w:ascii="微软雅黑" w:hAnsi="微软雅黑" w:eastAsia="微软雅黑" w:cs="微软雅黑"/>
          <w:sz w:val="20"/>
          <w:szCs w:val="20"/>
        </w:rPr>
        <w:t>OrderRef</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myorder</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accountIndex</w:t>
      </w:r>
      <w:r>
        <w:rPr>
          <w:rFonts w:ascii="微软雅黑" w:hAnsi="微软雅黑" w:eastAsia="微软雅黑" w:cs="微软雅黑"/>
          <w:spacing w:val="17"/>
          <w:sz w:val="20"/>
          <w:szCs w:val="20"/>
        </w:rPr>
        <w:t xml:space="preserve"> = 0) ;</w:t>
      </w:r>
      <w:r>
        <w:rPr>
          <w:rFonts w:ascii="微软雅黑" w:hAnsi="微软雅黑" w:eastAsia="微软雅黑" w:cs="微软雅黑"/>
          <w:sz w:val="20"/>
          <w:szCs w:val="20"/>
        </w:rPr>
        <w:t xml:space="preserve"> </w:t>
      </w:r>
      <w:r>
        <w:rPr>
          <w:rFonts w:ascii="微软雅黑" w:hAnsi="微软雅黑" w:eastAsia="微软雅黑" w:cs="微软雅黑"/>
          <w:spacing w:val="19"/>
          <w:sz w:val="20"/>
          <w:szCs w:val="20"/>
        </w:rPr>
        <w:t>/</w:t>
      </w:r>
      <w:r>
        <w:rPr>
          <w:rFonts w:ascii="微软雅黑" w:hAnsi="微软雅黑" w:eastAsia="微软雅黑" w:cs="微软雅黑"/>
          <w:spacing w:val="10"/>
          <w:sz w:val="20"/>
          <w:szCs w:val="20"/>
        </w:rPr>
        <w:t>/查询指定账户的所有未完成委托的报单索引</w:t>
      </w:r>
    </w:p>
    <w:p w14:paraId="31EDB312">
      <w:pPr>
        <w:spacing w:line="187" w:lineRule="auto"/>
        <w:ind w:left="41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41"/>
          <w:sz w:val="20"/>
          <w:szCs w:val="20"/>
        </w:rPr>
        <w:t xml:space="preserve"> </w:t>
      </w:r>
      <w:r>
        <w:rPr>
          <w:rFonts w:ascii="微软雅黑" w:hAnsi="微软雅黑" w:eastAsia="微软雅黑" w:cs="微软雅黑"/>
          <w:spacing w:val="40"/>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40"/>
          <w:sz w:val="20"/>
          <w:szCs w:val="20"/>
        </w:rPr>
        <w:t>_</w:t>
      </w:r>
      <w:r>
        <w:rPr>
          <w:rFonts w:ascii="微软雅黑" w:hAnsi="微软雅黑" w:eastAsia="微软雅黑" w:cs="微软雅黑"/>
          <w:sz w:val="20"/>
          <w:szCs w:val="20"/>
        </w:rPr>
        <w:t>GetUnFillOrderIDs</w:t>
      </w:r>
      <w:r>
        <w:rPr>
          <w:rFonts w:ascii="微软雅黑" w:hAnsi="微软雅黑" w:eastAsia="微软雅黑" w:cs="微软雅黑"/>
          <w:spacing w:val="40"/>
          <w:sz w:val="20"/>
          <w:szCs w:val="20"/>
        </w:rPr>
        <w:t>(</w:t>
      </w:r>
      <w:r>
        <w:rPr>
          <w:rFonts w:ascii="微软雅黑" w:hAnsi="微软雅黑" w:eastAsia="微软雅黑" w:cs="微软雅黑"/>
          <w:sz w:val="20"/>
          <w:szCs w:val="20"/>
        </w:rPr>
        <w:t>IntegerArrayRef</w:t>
      </w:r>
      <w:r>
        <w:rPr>
          <w:rFonts w:ascii="微软雅黑" w:hAnsi="微软雅黑" w:eastAsia="微软雅黑" w:cs="微软雅黑"/>
          <w:spacing w:val="40"/>
          <w:sz w:val="20"/>
          <w:szCs w:val="20"/>
        </w:rPr>
        <w:t xml:space="preserve">   </w:t>
      </w:r>
      <w:r>
        <w:rPr>
          <w:rFonts w:ascii="微软雅黑" w:hAnsi="微软雅黑" w:eastAsia="微软雅黑" w:cs="微软雅黑"/>
          <w:sz w:val="20"/>
          <w:szCs w:val="20"/>
        </w:rPr>
        <w:t>orderIds</w:t>
      </w:r>
      <w:r>
        <w:rPr>
          <w:rFonts w:ascii="微软雅黑" w:hAnsi="微软雅黑" w:eastAsia="微软雅黑" w:cs="微软雅黑"/>
          <w:spacing w:val="40"/>
          <w:sz w:val="20"/>
          <w:szCs w:val="20"/>
        </w:rPr>
        <w:t>,</w:t>
      </w:r>
      <w:r>
        <w:rPr>
          <w:rFonts w:ascii="微软雅黑" w:hAnsi="微软雅黑" w:eastAsia="微软雅黑" w:cs="微软雅黑"/>
          <w:sz w:val="20"/>
          <w:szCs w:val="20"/>
        </w:rPr>
        <w:t>String</w:t>
      </w:r>
      <w:r>
        <w:rPr>
          <w:rFonts w:ascii="微软雅黑" w:hAnsi="微软雅黑" w:eastAsia="微软雅黑" w:cs="微软雅黑"/>
          <w:spacing w:val="40"/>
          <w:sz w:val="20"/>
          <w:szCs w:val="20"/>
        </w:rPr>
        <w:t xml:space="preserve">   </w:t>
      </w:r>
      <w:r>
        <w:rPr>
          <w:rFonts w:ascii="微软雅黑" w:hAnsi="微软雅黑" w:eastAsia="微软雅黑" w:cs="微软雅黑"/>
          <w:sz w:val="20"/>
          <w:szCs w:val="20"/>
        </w:rPr>
        <w:t>filterByCreateSource</w:t>
      </w:r>
      <w:r>
        <w:rPr>
          <w:rFonts w:ascii="微软雅黑" w:hAnsi="微软雅黑" w:eastAsia="微软雅黑" w:cs="微软雅黑"/>
          <w:spacing w:val="40"/>
          <w:sz w:val="20"/>
          <w:szCs w:val="20"/>
        </w:rPr>
        <w:t>=</w:t>
      </w:r>
      <w:r>
        <w:rPr>
          <w:rFonts w:ascii="微软雅黑" w:hAnsi="微软雅黑" w:eastAsia="微软雅黑" w:cs="微软雅黑"/>
          <w:sz w:val="20"/>
          <w:szCs w:val="20"/>
        </w:rPr>
        <w:t>String</w:t>
      </w:r>
      <w:r>
        <w:rPr>
          <w:rFonts w:ascii="微软雅黑" w:hAnsi="微软雅黑" w:eastAsia="微软雅黑" w:cs="微软雅黑"/>
          <w:spacing w:val="40"/>
          <w:sz w:val="20"/>
          <w:szCs w:val="20"/>
        </w:rPr>
        <w:t>(),</w:t>
      </w:r>
    </w:p>
    <w:p w14:paraId="6C636A28">
      <w:pPr>
        <w:spacing w:before="45" w:line="187" w:lineRule="auto"/>
        <w:ind w:left="8"/>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rPr>
        <w:t>accountIndex</w:t>
      </w:r>
      <w:r>
        <w:rPr>
          <w:rFonts w:ascii="微软雅黑" w:hAnsi="微软雅黑" w:eastAsia="微软雅黑" w:cs="微软雅黑"/>
          <w:spacing w:val="13"/>
          <w:sz w:val="20"/>
          <w:szCs w:val="20"/>
        </w:rPr>
        <w:t xml:space="preserve"> = 0) = 0 ;</w:t>
      </w:r>
    </w:p>
    <w:p w14:paraId="1DD3A677">
      <w:pPr>
        <w:spacing w:before="44" w:line="203" w:lineRule="auto"/>
        <w:ind w:left="415"/>
        <w:rPr>
          <w:rFonts w:ascii="微软雅黑" w:hAnsi="微软雅黑" w:eastAsia="微软雅黑" w:cs="微软雅黑"/>
          <w:sz w:val="20"/>
          <w:szCs w:val="20"/>
        </w:rPr>
      </w:pPr>
      <w:r>
        <w:rPr>
          <w:rFonts w:ascii="微软雅黑" w:hAnsi="微软雅黑" w:eastAsia="微软雅黑" w:cs="微软雅黑"/>
          <w:spacing w:val="19"/>
          <w:sz w:val="20"/>
          <w:szCs w:val="20"/>
        </w:rPr>
        <w:t>/</w:t>
      </w:r>
      <w:r>
        <w:rPr>
          <w:rFonts w:ascii="微软雅黑" w:hAnsi="微软雅黑" w:eastAsia="微软雅黑" w:cs="微软雅黑"/>
          <w:spacing w:val="10"/>
          <w:sz w:val="20"/>
          <w:szCs w:val="20"/>
        </w:rPr>
        <w:t>/查询指定账户指定合约的所有未完成委托的报单索引</w:t>
      </w:r>
    </w:p>
    <w:p w14:paraId="0C110187">
      <w:pPr>
        <w:spacing w:before="22" w:line="187" w:lineRule="auto"/>
        <w:ind w:left="41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16"/>
          <w:sz w:val="20"/>
          <w:szCs w:val="20"/>
        </w:rPr>
        <w:t xml:space="preserve">   </w:t>
      </w:r>
      <w:r>
        <w:rPr>
          <w:rFonts w:ascii="微软雅黑" w:hAnsi="微软雅黑" w:eastAsia="微软雅黑" w:cs="微软雅黑"/>
          <w:spacing w:val="13"/>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8"/>
          <w:sz w:val="20"/>
          <w:szCs w:val="20"/>
        </w:rPr>
        <w:t>_</w:t>
      </w:r>
      <w:r>
        <w:rPr>
          <w:rFonts w:ascii="微软雅黑" w:hAnsi="微软雅黑" w:eastAsia="微软雅黑" w:cs="微软雅黑"/>
          <w:sz w:val="20"/>
          <w:szCs w:val="20"/>
        </w:rPr>
        <w:t>GetUnFillOrderIDs</w:t>
      </w:r>
      <w:r>
        <w:rPr>
          <w:rFonts w:ascii="微软雅黑" w:hAnsi="微软雅黑" w:eastAsia="微软雅黑" w:cs="微软雅黑"/>
          <w:spacing w:val="8"/>
          <w:sz w:val="20"/>
          <w:szCs w:val="20"/>
        </w:rPr>
        <w:t>(</w:t>
      </w:r>
      <w:r>
        <w:rPr>
          <w:rFonts w:ascii="微软雅黑" w:hAnsi="微软雅黑" w:eastAsia="微软雅黑" w:cs="微软雅黑"/>
          <w:sz w:val="20"/>
          <w:szCs w:val="20"/>
        </w:rPr>
        <w:t>String</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symbol</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IntegerArrayRef</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orderIds</w:t>
      </w:r>
      <w:r>
        <w:rPr>
          <w:rFonts w:ascii="微软雅黑" w:hAnsi="微软雅黑" w:eastAsia="微软雅黑" w:cs="微软雅黑"/>
          <w:spacing w:val="8"/>
          <w:sz w:val="20"/>
          <w:szCs w:val="20"/>
        </w:rPr>
        <w:t>,</w:t>
      </w:r>
      <w:r>
        <w:rPr>
          <w:rFonts w:ascii="微软雅黑" w:hAnsi="微软雅黑" w:eastAsia="微软雅黑" w:cs="微软雅黑"/>
          <w:sz w:val="20"/>
          <w:szCs w:val="20"/>
        </w:rPr>
        <w:t>String</w:t>
      </w:r>
    </w:p>
    <w:p w14:paraId="5BEE3D73">
      <w:pPr>
        <w:spacing w:before="45" w:line="187" w:lineRule="auto"/>
        <w:rPr>
          <w:rFonts w:ascii="微软雅黑" w:hAnsi="微软雅黑" w:eastAsia="微软雅黑" w:cs="微软雅黑"/>
          <w:sz w:val="20"/>
          <w:szCs w:val="20"/>
        </w:rPr>
      </w:pPr>
      <w:r>
        <w:rPr>
          <w:rFonts w:ascii="微软雅黑" w:hAnsi="微软雅黑" w:eastAsia="微软雅黑" w:cs="微软雅黑"/>
          <w:sz w:val="20"/>
          <w:szCs w:val="20"/>
        </w:rPr>
        <w:t>filterByCreateSource</w:t>
      </w:r>
      <w:r>
        <w:rPr>
          <w:rFonts w:ascii="微软雅黑" w:hAnsi="微软雅黑" w:eastAsia="微软雅黑" w:cs="微软雅黑"/>
          <w:spacing w:val="29"/>
          <w:sz w:val="20"/>
          <w:szCs w:val="20"/>
        </w:rPr>
        <w:t>=</w:t>
      </w:r>
      <w:r>
        <w:rPr>
          <w:rFonts w:ascii="微软雅黑" w:hAnsi="微软雅黑" w:eastAsia="微软雅黑" w:cs="微软雅黑"/>
          <w:sz w:val="20"/>
          <w:szCs w:val="20"/>
        </w:rPr>
        <w:t>String</w:t>
      </w:r>
      <w:r>
        <w:rPr>
          <w:rFonts w:ascii="微软雅黑" w:hAnsi="微软雅黑" w:eastAsia="微软雅黑" w:cs="微软雅黑"/>
          <w:spacing w:val="29"/>
          <w:sz w:val="20"/>
          <w:szCs w:val="20"/>
        </w:rPr>
        <w:t>(),</w:t>
      </w:r>
      <w:r>
        <w:rPr>
          <w:rFonts w:ascii="微软雅黑" w:hAnsi="微软雅黑" w:eastAsia="微软雅黑" w:cs="微软雅黑"/>
          <w:sz w:val="20"/>
          <w:szCs w:val="20"/>
        </w:rPr>
        <w:t>Integer</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accountIndex</w:t>
      </w:r>
      <w:r>
        <w:rPr>
          <w:rFonts w:ascii="微软雅黑" w:hAnsi="微软雅黑" w:eastAsia="微软雅黑" w:cs="微软雅黑"/>
          <w:spacing w:val="29"/>
          <w:sz w:val="20"/>
          <w:szCs w:val="20"/>
        </w:rPr>
        <w:t xml:space="preserve"> = 0) = 0 </w:t>
      </w:r>
      <w:r>
        <w:rPr>
          <w:rFonts w:ascii="微软雅黑" w:hAnsi="微软雅黑" w:eastAsia="微软雅黑" w:cs="微软雅黑"/>
          <w:spacing w:val="28"/>
          <w:sz w:val="20"/>
          <w:szCs w:val="20"/>
        </w:rPr>
        <w:t>;</w:t>
      </w:r>
    </w:p>
    <w:p w14:paraId="4512F206">
      <w:pPr>
        <w:spacing w:line="268" w:lineRule="auto"/>
        <w:rPr>
          <w:rFonts w:ascii="Arial"/>
          <w:sz w:val="21"/>
        </w:rPr>
      </w:pPr>
    </w:p>
    <w:p w14:paraId="7AF1868F">
      <w:pPr>
        <w:spacing w:before="86" w:line="183" w:lineRule="auto"/>
        <w:ind w:left="905"/>
        <w:rPr>
          <w:rFonts w:ascii="微软雅黑" w:hAnsi="微软雅黑" w:eastAsia="微软雅黑" w:cs="微软雅黑"/>
          <w:sz w:val="20"/>
          <w:szCs w:val="20"/>
        </w:rPr>
      </w:pPr>
      <w:r>
        <w:pict>
          <v:shape id="_x0000_s1035" o:spid="_x0000_s1035" o:spt="202" type="#_x0000_t202" style="position:absolute;left:0pt;margin-left:16.45pt;margin-top:7.25pt;height:11.45pt;width:5.15pt;z-index:251666432;mso-width-relative:page;mso-height-relative:page;" filled="f" stroked="f" coordsize="21600,21600">
            <v:path/>
            <v:fill on="f" focussize="0,0"/>
            <v:stroke on="f"/>
            <v:imagedata o:title=""/>
            <o:lock v:ext="edit" aspectratio="f"/>
            <v:textbox inset="0mm,0mm,0mm,0mm">
              <w:txbxContent>
                <w:p w14:paraId="20EFDCD2">
                  <w:pPr>
                    <w:spacing w:before="20" w:line="196" w:lineRule="auto"/>
                    <w:ind w:left="20"/>
                    <w:rPr>
                      <w:rFonts w:ascii="Arial" w:hAnsi="Arial" w:eastAsia="Arial" w:cs="Arial"/>
                      <w:sz w:val="20"/>
                      <w:szCs w:val="20"/>
                    </w:rPr>
                  </w:pPr>
                  <w:r>
                    <w:rPr>
                      <w:rFonts w:ascii="Arial" w:hAnsi="Arial" w:eastAsia="Arial" w:cs="Arial"/>
                      <w:sz w:val="20"/>
                      <w:szCs w:val="20"/>
                    </w:rPr>
                    <w:t>•</w:t>
                  </w:r>
                </w:p>
              </w:txbxContent>
            </v:textbox>
          </v:shape>
        </w:pic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数：</w:t>
      </w:r>
    </w:p>
    <w:tbl>
      <w:tblPr>
        <w:tblStyle w:val="4"/>
        <w:tblW w:w="9244" w:type="dxa"/>
        <w:tblInd w:w="398"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728"/>
        <w:gridCol w:w="2580"/>
        <w:gridCol w:w="3936"/>
      </w:tblGrid>
      <w:tr w14:paraId="7D9B540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666" w:hRule="atLeast"/>
        </w:trPr>
        <w:tc>
          <w:tcPr>
            <w:tcW w:w="2728" w:type="dxa"/>
            <w:tcBorders>
              <w:top w:val="single" w:color="DFE2E5" w:sz="2" w:space="0"/>
              <w:bottom w:val="single" w:color="DFE2E5" w:sz="2" w:space="0"/>
            </w:tcBorders>
            <w:vAlign w:val="top"/>
          </w:tcPr>
          <w:p w14:paraId="14A93B94">
            <w:pPr>
              <w:spacing w:before="229"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580" w:type="dxa"/>
            <w:tcBorders>
              <w:top w:val="single" w:color="DFE2E5" w:sz="2" w:space="0"/>
              <w:bottom w:val="single" w:color="DFE2E5" w:sz="2" w:space="0"/>
            </w:tcBorders>
            <w:vAlign w:val="top"/>
          </w:tcPr>
          <w:p w14:paraId="52C13589">
            <w:pPr>
              <w:spacing w:before="230"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936" w:type="dxa"/>
            <w:tcBorders>
              <w:top w:val="single" w:color="DFE2E5" w:sz="2" w:space="0"/>
              <w:bottom w:val="single" w:color="DFE2E5" w:sz="2" w:space="0"/>
            </w:tcBorders>
            <w:vAlign w:val="top"/>
          </w:tcPr>
          <w:p w14:paraId="30F90B36">
            <w:pPr>
              <w:spacing w:before="230"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412BF77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0" w:hRule="atLeast"/>
        </w:trPr>
        <w:tc>
          <w:tcPr>
            <w:tcW w:w="2728" w:type="dxa"/>
            <w:tcBorders>
              <w:top w:val="single" w:color="DFE2E5" w:sz="2" w:space="0"/>
              <w:bottom w:val="single" w:color="DFE2E5" w:sz="2" w:space="0"/>
            </w:tcBorders>
            <w:vAlign w:val="top"/>
          </w:tcPr>
          <w:p w14:paraId="3B85D50C">
            <w:pPr>
              <w:spacing w:before="147" w:line="221" w:lineRule="auto"/>
              <w:ind w:left="202"/>
              <w:rPr>
                <w:rFonts w:ascii="微软雅黑" w:hAnsi="微软雅黑" w:eastAsia="微软雅黑" w:cs="微软雅黑"/>
                <w:sz w:val="20"/>
                <w:szCs w:val="20"/>
              </w:rPr>
            </w:pPr>
            <w:r>
              <w:rPr>
                <w:rFonts w:ascii="微软雅黑" w:hAnsi="微软雅黑" w:eastAsia="微软雅黑" w:cs="微软雅黑"/>
                <w:spacing w:val="10"/>
                <w:sz w:val="20"/>
                <w:szCs w:val="20"/>
              </w:rPr>
              <w:t>o</w:t>
            </w:r>
            <w:r>
              <w:rPr>
                <w:rFonts w:ascii="微软雅黑" w:hAnsi="微软雅黑" w:eastAsia="微软雅黑" w:cs="微软雅黑"/>
                <w:spacing w:val="5"/>
                <w:sz w:val="20"/>
                <w:szCs w:val="20"/>
              </w:rPr>
              <w:t>rderId</w:t>
            </w:r>
          </w:p>
        </w:tc>
        <w:tc>
          <w:tcPr>
            <w:tcW w:w="2580" w:type="dxa"/>
            <w:tcBorders>
              <w:top w:val="single" w:color="DFE2E5" w:sz="2" w:space="0"/>
              <w:bottom w:val="single" w:color="DFE2E5" w:sz="2" w:space="0"/>
            </w:tcBorders>
            <w:vAlign w:val="top"/>
          </w:tcPr>
          <w:p w14:paraId="6533BA78">
            <w:pPr>
              <w:spacing w:before="147"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3936" w:type="dxa"/>
            <w:tcBorders>
              <w:top w:val="single" w:color="DFE2E5" w:sz="2" w:space="0"/>
              <w:bottom w:val="single" w:color="DFE2E5" w:sz="2" w:space="0"/>
            </w:tcBorders>
            <w:vAlign w:val="top"/>
          </w:tcPr>
          <w:p w14:paraId="15C6F310">
            <w:pPr>
              <w:spacing w:before="147"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报单索引</w:t>
            </w:r>
          </w:p>
        </w:tc>
      </w:tr>
      <w:tr w14:paraId="4B1DC7D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45" w:hRule="atLeast"/>
        </w:trPr>
        <w:tc>
          <w:tcPr>
            <w:tcW w:w="2728" w:type="dxa"/>
            <w:tcBorders>
              <w:top w:val="single" w:color="DFE2E5" w:sz="2" w:space="0"/>
              <w:bottom w:val="single" w:color="DFE2E5" w:sz="2" w:space="0"/>
            </w:tcBorders>
            <w:vAlign w:val="top"/>
          </w:tcPr>
          <w:p w14:paraId="48B8EC5E">
            <w:pPr>
              <w:spacing w:before="168" w:line="187" w:lineRule="auto"/>
              <w:ind w:left="194"/>
              <w:rPr>
                <w:rFonts w:ascii="微软雅黑" w:hAnsi="微软雅黑" w:eastAsia="微软雅黑" w:cs="微软雅黑"/>
                <w:sz w:val="20"/>
                <w:szCs w:val="20"/>
              </w:rPr>
            </w:pPr>
            <w:r>
              <w:rPr>
                <w:rFonts w:ascii="微软雅黑" w:hAnsi="微软雅黑" w:eastAsia="微软雅黑" w:cs="微软雅黑"/>
                <w:spacing w:val="-16"/>
                <w:sz w:val="20"/>
                <w:szCs w:val="20"/>
              </w:rPr>
              <w:t>m</w:t>
            </w:r>
            <w:r>
              <w:rPr>
                <w:rFonts w:ascii="微软雅黑" w:hAnsi="微软雅黑" w:eastAsia="微软雅黑" w:cs="微软雅黑"/>
                <w:spacing w:val="-11"/>
                <w:sz w:val="20"/>
                <w:szCs w:val="20"/>
              </w:rPr>
              <w:t>yorder</w:t>
            </w:r>
          </w:p>
        </w:tc>
        <w:tc>
          <w:tcPr>
            <w:tcW w:w="2580" w:type="dxa"/>
            <w:tcBorders>
              <w:top w:val="single" w:color="DFE2E5" w:sz="2" w:space="0"/>
              <w:bottom w:val="single" w:color="DFE2E5" w:sz="2" w:space="0"/>
            </w:tcBorders>
            <w:vAlign w:val="top"/>
          </w:tcPr>
          <w:p w14:paraId="4EA8FC88">
            <w:pPr>
              <w:spacing w:before="168" w:line="221"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Order</w:t>
            </w:r>
          </w:p>
        </w:tc>
        <w:tc>
          <w:tcPr>
            <w:tcW w:w="3936" w:type="dxa"/>
            <w:tcBorders>
              <w:top w:val="single" w:color="DFE2E5" w:sz="2" w:space="0"/>
              <w:bottom w:val="single" w:color="DFE2E5" w:sz="2" w:space="0"/>
            </w:tcBorders>
            <w:vAlign w:val="top"/>
          </w:tcPr>
          <w:p w14:paraId="5B9E4A84">
            <w:pPr>
              <w:spacing w:before="167" w:line="203"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通</w:t>
            </w:r>
            <w:r>
              <w:rPr>
                <w:rFonts w:ascii="微软雅黑" w:hAnsi="微软雅黑" w:eastAsia="微软雅黑" w:cs="微软雅黑"/>
                <w:spacing w:val="9"/>
                <w:sz w:val="20"/>
                <w:szCs w:val="20"/>
              </w:rPr>
              <w:t>过参数返回的委托</w:t>
            </w:r>
          </w:p>
        </w:tc>
      </w:tr>
    </w:tbl>
    <w:p w14:paraId="46A3CE0F">
      <w:pPr>
        <w:rPr>
          <w:rFonts w:ascii="Arial"/>
          <w:sz w:val="21"/>
        </w:rPr>
      </w:pPr>
    </w:p>
    <w:p w14:paraId="42C5E129">
      <w:pPr>
        <w:sectPr>
          <w:pgSz w:w="11906" w:h="16839"/>
          <w:pgMar w:top="1431" w:right="1078" w:bottom="400" w:left="1091" w:header="0" w:footer="0" w:gutter="0"/>
          <w:cols w:space="720" w:num="1"/>
        </w:sectPr>
      </w:pPr>
    </w:p>
    <w:p w14:paraId="19716330">
      <w:pPr>
        <w:spacing w:line="91" w:lineRule="auto"/>
        <w:rPr>
          <w:rFonts w:ascii="Arial"/>
          <w:sz w:val="2"/>
        </w:rPr>
      </w:pPr>
    </w:p>
    <w:tbl>
      <w:tblPr>
        <w:tblStyle w:val="4"/>
        <w:tblW w:w="9244" w:type="dxa"/>
        <w:tblInd w:w="395"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728"/>
        <w:gridCol w:w="2580"/>
        <w:gridCol w:w="3936"/>
      </w:tblGrid>
      <w:tr w14:paraId="6CE92E91">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667" w:hRule="atLeast"/>
        </w:trPr>
        <w:tc>
          <w:tcPr>
            <w:tcW w:w="2728" w:type="dxa"/>
            <w:tcBorders>
              <w:top w:val="single" w:color="DFE2E5" w:sz="2" w:space="0"/>
              <w:bottom w:val="single" w:color="DFE2E5" w:sz="2" w:space="0"/>
            </w:tcBorders>
            <w:vAlign w:val="top"/>
          </w:tcPr>
          <w:p w14:paraId="1400C48F">
            <w:pPr>
              <w:spacing w:before="228"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580" w:type="dxa"/>
            <w:tcBorders>
              <w:top w:val="single" w:color="DFE2E5" w:sz="2" w:space="0"/>
              <w:bottom w:val="single" w:color="DFE2E5" w:sz="2" w:space="0"/>
            </w:tcBorders>
            <w:vAlign w:val="top"/>
          </w:tcPr>
          <w:p w14:paraId="6F6B3FC8">
            <w:pPr>
              <w:spacing w:before="229"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936" w:type="dxa"/>
            <w:tcBorders>
              <w:top w:val="single" w:color="DFE2E5" w:sz="2" w:space="0"/>
              <w:bottom w:val="single" w:color="DFE2E5" w:sz="2" w:space="0"/>
            </w:tcBorders>
            <w:vAlign w:val="top"/>
          </w:tcPr>
          <w:p w14:paraId="434A4212">
            <w:pPr>
              <w:spacing w:before="229"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4E11F9C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615" w:hRule="atLeast"/>
        </w:trPr>
        <w:tc>
          <w:tcPr>
            <w:tcW w:w="2728" w:type="dxa"/>
            <w:tcBorders>
              <w:top w:val="single" w:color="DFE2E5" w:sz="2" w:space="0"/>
              <w:bottom w:val="single" w:color="DFE2E5" w:sz="2" w:space="0"/>
            </w:tcBorders>
            <w:vAlign w:val="top"/>
          </w:tcPr>
          <w:p w14:paraId="788A05B3">
            <w:pPr>
              <w:spacing w:before="203" w:line="221" w:lineRule="auto"/>
              <w:ind w:left="201"/>
              <w:rPr>
                <w:rFonts w:ascii="微软雅黑" w:hAnsi="微软雅黑" w:eastAsia="微软雅黑" w:cs="微软雅黑"/>
                <w:sz w:val="20"/>
                <w:szCs w:val="20"/>
              </w:rPr>
            </w:pPr>
            <w:r>
              <w:rPr>
                <w:rFonts w:ascii="微软雅黑" w:hAnsi="微软雅黑" w:eastAsia="微软雅黑" w:cs="微软雅黑"/>
                <w:spacing w:val="-4"/>
                <w:sz w:val="20"/>
                <w:szCs w:val="20"/>
              </w:rPr>
              <w:t>acco</w:t>
            </w:r>
            <w:r>
              <w:rPr>
                <w:rFonts w:ascii="微软雅黑" w:hAnsi="微软雅黑" w:eastAsia="微软雅黑" w:cs="微软雅黑"/>
                <w:spacing w:val="-2"/>
                <w:sz w:val="20"/>
                <w:szCs w:val="20"/>
              </w:rPr>
              <w:t>untIndex</w:t>
            </w:r>
          </w:p>
        </w:tc>
        <w:tc>
          <w:tcPr>
            <w:tcW w:w="2580" w:type="dxa"/>
            <w:tcBorders>
              <w:top w:val="single" w:color="DFE2E5" w:sz="2" w:space="0"/>
              <w:bottom w:val="single" w:color="DFE2E5" w:sz="2" w:space="0"/>
            </w:tcBorders>
            <w:vAlign w:val="top"/>
          </w:tcPr>
          <w:p w14:paraId="09B16F23">
            <w:pPr>
              <w:spacing w:before="203"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3936" w:type="dxa"/>
            <w:tcBorders>
              <w:top w:val="single" w:color="DFE2E5" w:sz="2" w:space="0"/>
              <w:bottom w:val="single" w:color="DFE2E5" w:sz="2" w:space="0"/>
            </w:tcBorders>
            <w:vAlign w:val="top"/>
          </w:tcPr>
          <w:p w14:paraId="30AF14DC">
            <w:pPr>
              <w:spacing w:before="203" w:line="203" w:lineRule="auto"/>
              <w:ind w:left="200"/>
              <w:rPr>
                <w:rFonts w:ascii="微软雅黑" w:hAnsi="微软雅黑" w:eastAsia="微软雅黑" w:cs="微软雅黑"/>
                <w:sz w:val="20"/>
                <w:szCs w:val="20"/>
              </w:rPr>
            </w:pPr>
            <w:r>
              <w:rPr>
                <w:rFonts w:ascii="微软雅黑" w:hAnsi="微软雅黑" w:eastAsia="微软雅黑" w:cs="微软雅黑"/>
                <w:spacing w:val="8"/>
                <w:sz w:val="20"/>
                <w:szCs w:val="20"/>
              </w:rPr>
              <w:t>资金账户索</w:t>
            </w:r>
            <w:r>
              <w:rPr>
                <w:rFonts w:ascii="微软雅黑" w:hAnsi="微软雅黑" w:eastAsia="微软雅黑" w:cs="微软雅黑"/>
                <w:spacing w:val="7"/>
                <w:sz w:val="20"/>
                <w:szCs w:val="20"/>
              </w:rPr>
              <w:t>引</w:t>
            </w:r>
          </w:p>
        </w:tc>
      </w:tr>
      <w:tr w14:paraId="521080D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728" w:type="dxa"/>
            <w:tcBorders>
              <w:top w:val="single" w:color="DFE2E5" w:sz="2" w:space="0"/>
              <w:bottom w:val="single" w:color="DFE2E5" w:sz="2" w:space="0"/>
            </w:tcBorders>
            <w:vAlign w:val="top"/>
          </w:tcPr>
          <w:p w14:paraId="233A4677">
            <w:pPr>
              <w:spacing w:before="147" w:line="221" w:lineRule="auto"/>
              <w:ind w:left="202"/>
              <w:rPr>
                <w:rFonts w:ascii="微软雅黑" w:hAnsi="微软雅黑" w:eastAsia="微软雅黑" w:cs="微软雅黑"/>
                <w:sz w:val="20"/>
                <w:szCs w:val="20"/>
              </w:rPr>
            </w:pPr>
            <w:r>
              <w:rPr>
                <w:rFonts w:ascii="微软雅黑" w:hAnsi="微软雅黑" w:eastAsia="微软雅黑" w:cs="微软雅黑"/>
                <w:spacing w:val="4"/>
                <w:sz w:val="20"/>
                <w:szCs w:val="20"/>
              </w:rPr>
              <w:t>orderId</w:t>
            </w:r>
            <w:r>
              <w:rPr>
                <w:rFonts w:ascii="微软雅黑" w:hAnsi="微软雅黑" w:eastAsia="微软雅黑" w:cs="微软雅黑"/>
                <w:spacing w:val="2"/>
                <w:sz w:val="20"/>
                <w:szCs w:val="20"/>
              </w:rPr>
              <w:t>s</w:t>
            </w:r>
          </w:p>
        </w:tc>
        <w:tc>
          <w:tcPr>
            <w:tcW w:w="2580" w:type="dxa"/>
            <w:tcBorders>
              <w:top w:val="single" w:color="DFE2E5" w:sz="2" w:space="0"/>
              <w:bottom w:val="single" w:color="DFE2E5" w:sz="2" w:space="0"/>
            </w:tcBorders>
            <w:vAlign w:val="top"/>
          </w:tcPr>
          <w:p w14:paraId="035E68C5">
            <w:pPr>
              <w:spacing w:before="147" w:line="187" w:lineRule="auto"/>
              <w:ind w:left="208"/>
              <w:rPr>
                <w:rFonts w:ascii="微软雅黑" w:hAnsi="微软雅黑" w:eastAsia="微软雅黑" w:cs="微软雅黑"/>
                <w:sz w:val="20"/>
                <w:szCs w:val="20"/>
              </w:rPr>
            </w:pPr>
            <w:r>
              <w:rPr>
                <w:rFonts w:ascii="微软雅黑" w:hAnsi="微软雅黑" w:eastAsia="微软雅黑" w:cs="微软雅黑"/>
                <w:spacing w:val="3"/>
                <w:sz w:val="20"/>
                <w:szCs w:val="20"/>
              </w:rPr>
              <w:t>IntegerArrayRe</w:t>
            </w:r>
            <w:r>
              <w:rPr>
                <w:rFonts w:ascii="微软雅黑" w:hAnsi="微软雅黑" w:eastAsia="微软雅黑" w:cs="微软雅黑"/>
                <w:spacing w:val="2"/>
                <w:sz w:val="20"/>
                <w:szCs w:val="20"/>
              </w:rPr>
              <w:t>f</w:t>
            </w:r>
          </w:p>
        </w:tc>
        <w:tc>
          <w:tcPr>
            <w:tcW w:w="3936" w:type="dxa"/>
            <w:tcBorders>
              <w:top w:val="single" w:color="DFE2E5" w:sz="2" w:space="0"/>
              <w:bottom w:val="single" w:color="DFE2E5" w:sz="2" w:space="0"/>
            </w:tcBorders>
            <w:vAlign w:val="top"/>
          </w:tcPr>
          <w:p w14:paraId="11E3ADE4">
            <w:pPr>
              <w:spacing w:before="146" w:line="203" w:lineRule="auto"/>
              <w:ind w:left="195"/>
              <w:rPr>
                <w:rFonts w:ascii="微软雅黑" w:hAnsi="微软雅黑" w:eastAsia="微软雅黑" w:cs="微软雅黑"/>
                <w:sz w:val="20"/>
                <w:szCs w:val="20"/>
              </w:rPr>
            </w:pPr>
            <w:r>
              <w:rPr>
                <w:rFonts w:ascii="微软雅黑" w:hAnsi="微软雅黑" w:eastAsia="微软雅黑" w:cs="微软雅黑"/>
                <w:spacing w:val="14"/>
                <w:sz w:val="20"/>
                <w:szCs w:val="20"/>
              </w:rPr>
              <w:t>通</w:t>
            </w:r>
            <w:r>
              <w:rPr>
                <w:rFonts w:ascii="微软雅黑" w:hAnsi="微软雅黑" w:eastAsia="微软雅黑" w:cs="微软雅黑"/>
                <w:spacing w:val="9"/>
                <w:sz w:val="20"/>
                <w:szCs w:val="20"/>
              </w:rPr>
              <w:t>过参数返回的报单索引</w:t>
            </w:r>
          </w:p>
        </w:tc>
      </w:tr>
      <w:tr w14:paraId="7EABD8E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55" w:hRule="atLeast"/>
        </w:trPr>
        <w:tc>
          <w:tcPr>
            <w:tcW w:w="2728" w:type="dxa"/>
            <w:tcBorders>
              <w:top w:val="single" w:color="DFE2E5" w:sz="2" w:space="0"/>
              <w:bottom w:val="single" w:color="DFE2E5" w:sz="2" w:space="0"/>
            </w:tcBorders>
            <w:vAlign w:val="top"/>
          </w:tcPr>
          <w:p w14:paraId="6528D9D4">
            <w:pPr>
              <w:spacing w:before="174" w:line="187" w:lineRule="auto"/>
              <w:ind w:left="209"/>
              <w:rPr>
                <w:rFonts w:ascii="微软雅黑" w:hAnsi="微软雅黑" w:eastAsia="微软雅黑" w:cs="微软雅黑"/>
                <w:sz w:val="20"/>
                <w:szCs w:val="20"/>
              </w:rPr>
            </w:pPr>
            <w:r>
              <w:rPr>
                <w:rFonts w:ascii="微软雅黑" w:hAnsi="微软雅黑" w:eastAsia="微软雅黑" w:cs="微软雅黑"/>
                <w:spacing w:val="-17"/>
                <w:sz w:val="20"/>
                <w:szCs w:val="20"/>
              </w:rPr>
              <w:t>s</w:t>
            </w:r>
            <w:r>
              <w:rPr>
                <w:rFonts w:ascii="微软雅黑" w:hAnsi="微软雅黑" w:eastAsia="微软雅黑" w:cs="微软雅黑"/>
                <w:spacing w:val="-13"/>
                <w:sz w:val="20"/>
                <w:szCs w:val="20"/>
              </w:rPr>
              <w:t>ymbol</w:t>
            </w:r>
          </w:p>
        </w:tc>
        <w:tc>
          <w:tcPr>
            <w:tcW w:w="2580" w:type="dxa"/>
            <w:tcBorders>
              <w:top w:val="single" w:color="DFE2E5" w:sz="2" w:space="0"/>
              <w:bottom w:val="single" w:color="DFE2E5" w:sz="2" w:space="0"/>
            </w:tcBorders>
            <w:vAlign w:val="top"/>
          </w:tcPr>
          <w:p w14:paraId="37B2C47C">
            <w:pPr>
              <w:spacing w:before="174" w:line="187" w:lineRule="auto"/>
              <w:ind w:left="19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3936" w:type="dxa"/>
            <w:tcBorders>
              <w:top w:val="single" w:color="DFE2E5" w:sz="2" w:space="0"/>
              <w:bottom w:val="single" w:color="DFE2E5" w:sz="2" w:space="0"/>
            </w:tcBorders>
            <w:vAlign w:val="top"/>
          </w:tcPr>
          <w:p w14:paraId="494FBAB0">
            <w:pPr>
              <w:spacing w:before="173" w:line="204" w:lineRule="auto"/>
              <w:ind w:left="192"/>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15B0FD2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652" w:hRule="atLeast"/>
        </w:trPr>
        <w:tc>
          <w:tcPr>
            <w:tcW w:w="2728" w:type="dxa"/>
            <w:tcBorders>
              <w:top w:val="single" w:color="DFE2E5" w:sz="2" w:space="0"/>
              <w:bottom w:val="single" w:color="DFE2E5" w:sz="2" w:space="0"/>
            </w:tcBorders>
            <w:vAlign w:val="top"/>
          </w:tcPr>
          <w:p w14:paraId="3E4DBC49">
            <w:pPr>
              <w:spacing w:before="221" w:line="187" w:lineRule="auto"/>
              <w:ind w:left="203"/>
              <w:rPr>
                <w:rFonts w:ascii="微软雅黑" w:hAnsi="微软雅黑" w:eastAsia="微软雅黑" w:cs="微软雅黑"/>
                <w:sz w:val="20"/>
                <w:szCs w:val="20"/>
              </w:rPr>
            </w:pPr>
            <w:r>
              <w:rPr>
                <w:rFonts w:ascii="微软雅黑" w:hAnsi="微软雅黑" w:eastAsia="微软雅黑" w:cs="微软雅黑"/>
                <w:spacing w:val="14"/>
                <w:sz w:val="20"/>
                <w:szCs w:val="20"/>
              </w:rPr>
              <w:t>f</w:t>
            </w:r>
            <w:r>
              <w:rPr>
                <w:rFonts w:ascii="微软雅黑" w:hAnsi="微软雅黑" w:eastAsia="微软雅黑" w:cs="微软雅黑"/>
                <w:spacing w:val="7"/>
                <w:sz w:val="20"/>
                <w:szCs w:val="20"/>
              </w:rPr>
              <w:t>ilterByCreateSource</w:t>
            </w:r>
          </w:p>
        </w:tc>
        <w:tc>
          <w:tcPr>
            <w:tcW w:w="2580" w:type="dxa"/>
            <w:tcBorders>
              <w:top w:val="single" w:color="DFE2E5" w:sz="2" w:space="0"/>
              <w:bottom w:val="single" w:color="DFE2E5" w:sz="2" w:space="0"/>
            </w:tcBorders>
            <w:vAlign w:val="top"/>
          </w:tcPr>
          <w:p w14:paraId="734A9D31">
            <w:pPr>
              <w:spacing w:before="221" w:line="187" w:lineRule="auto"/>
              <w:ind w:left="19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3936" w:type="dxa"/>
            <w:tcBorders>
              <w:top w:val="single" w:color="DFE2E5" w:sz="2" w:space="0"/>
              <w:bottom w:val="single" w:color="DFE2E5" w:sz="2" w:space="0"/>
            </w:tcBorders>
            <w:vAlign w:val="top"/>
          </w:tcPr>
          <w:p w14:paraId="08A90BE8">
            <w:pPr>
              <w:spacing w:before="221" w:line="203" w:lineRule="auto"/>
              <w:ind w:left="192"/>
              <w:rPr>
                <w:rFonts w:ascii="微软雅黑" w:hAnsi="微软雅黑" w:eastAsia="微软雅黑" w:cs="微软雅黑"/>
                <w:sz w:val="20"/>
                <w:szCs w:val="20"/>
              </w:rPr>
            </w:pPr>
            <w:r>
              <w:rPr>
                <w:rFonts w:ascii="微软雅黑" w:hAnsi="微软雅黑" w:eastAsia="微软雅黑" w:cs="微软雅黑"/>
                <w:spacing w:val="-1"/>
                <w:sz w:val="20"/>
                <w:szCs w:val="20"/>
              </w:rPr>
              <w:t>根据操</w:t>
            </w:r>
            <w:r>
              <w:rPr>
                <w:rFonts w:ascii="微软雅黑" w:hAnsi="微软雅黑" w:eastAsia="微软雅黑" w:cs="微软雅黑"/>
                <w:sz w:val="20"/>
                <w:szCs w:val="20"/>
              </w:rPr>
              <w:t>作源过滤，  空不过滤</w:t>
            </w:r>
          </w:p>
        </w:tc>
      </w:tr>
    </w:tbl>
    <w:p w14:paraId="1A2B2F41">
      <w:pPr>
        <w:spacing w:line="277" w:lineRule="auto"/>
        <w:rPr>
          <w:rFonts w:ascii="Arial"/>
          <w:sz w:val="21"/>
        </w:rPr>
      </w:pPr>
    </w:p>
    <w:p w14:paraId="1DBF2849">
      <w:pPr>
        <w:spacing w:before="85" w:line="211" w:lineRule="auto"/>
        <w:ind w:left="413" w:right="7516" w:hanging="66"/>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6"/>
          <w:sz w:val="20"/>
          <w:szCs w:val="20"/>
        </w:rPr>
        <w:t xml:space="preserve"> </w:t>
      </w: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返回值类型：</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表</w:t>
      </w:r>
      <w:r>
        <w:rPr>
          <w:rFonts w:ascii="微软雅黑" w:hAnsi="微软雅黑" w:eastAsia="微软雅黑" w:cs="微软雅黑"/>
          <w:spacing w:val="8"/>
          <w:sz w:val="20"/>
          <w:szCs w:val="20"/>
        </w:rPr>
        <w:t>示是否查询成功</w:t>
      </w:r>
    </w:p>
    <w:p w14:paraId="78650F74">
      <w:pPr>
        <w:spacing w:line="245" w:lineRule="auto"/>
        <w:rPr>
          <w:rFonts w:ascii="Arial"/>
          <w:sz w:val="21"/>
        </w:rPr>
      </w:pPr>
    </w:p>
    <w:p w14:paraId="70858233">
      <w:pPr>
        <w:spacing w:before="85" w:line="203" w:lineRule="auto"/>
        <w:ind w:left="412" w:right="7728" w:hanging="65"/>
        <w:rPr>
          <w:rFonts w:ascii="微软雅黑" w:hAnsi="微软雅黑" w:eastAsia="微软雅黑" w:cs="微软雅黑"/>
          <w:sz w:val="20"/>
          <w:szCs w:val="20"/>
        </w:rPr>
      </w:pP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语法使用</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Order</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myorder ;</w:t>
      </w:r>
    </w:p>
    <w:p w14:paraId="2B677259">
      <w:pPr>
        <w:spacing w:before="44" w:line="187" w:lineRule="auto"/>
        <w:ind w:left="407"/>
        <w:rPr>
          <w:rFonts w:ascii="微软雅黑" w:hAnsi="微软雅黑" w:eastAsia="微软雅黑" w:cs="微软雅黑"/>
          <w:sz w:val="20"/>
          <w:szCs w:val="20"/>
        </w:rPr>
      </w:pPr>
      <w:r>
        <w:rPr>
          <w:rFonts w:ascii="微软雅黑" w:hAnsi="微软雅黑" w:eastAsia="微软雅黑" w:cs="微软雅黑"/>
          <w:spacing w:val="-2"/>
          <w:sz w:val="20"/>
          <w:szCs w:val="20"/>
        </w:rPr>
        <w:t>A</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GetOrder</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323412, myorder) ;</w:t>
      </w:r>
    </w:p>
    <w:p w14:paraId="0344757C">
      <w:pPr>
        <w:rPr>
          <w:rFonts w:ascii="Arial"/>
          <w:sz w:val="21"/>
        </w:rPr>
      </w:pPr>
    </w:p>
    <w:p w14:paraId="58726884">
      <w:pPr>
        <w:spacing w:before="100" w:line="204" w:lineRule="auto"/>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.8</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查询成交</w:t>
      </w:r>
    </w:p>
    <w:p w14:paraId="5C61B5D4">
      <w:pPr>
        <w:spacing w:before="303" w:line="203" w:lineRule="auto"/>
        <w:ind w:left="347"/>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函数：</w:t>
      </w:r>
    </w:p>
    <w:p w14:paraId="4F6C3A5B">
      <w:pPr>
        <w:spacing w:before="21" w:line="203" w:lineRule="auto"/>
        <w:ind w:left="307"/>
        <w:rPr>
          <w:rFonts w:ascii="微软雅黑" w:hAnsi="微软雅黑" w:eastAsia="微软雅黑" w:cs="微软雅黑"/>
          <w:sz w:val="20"/>
          <w:szCs w:val="20"/>
        </w:rPr>
      </w:pPr>
      <w:r>
        <w:rPr>
          <w:rFonts w:ascii="微软雅黑" w:hAnsi="微软雅黑" w:eastAsia="微软雅黑" w:cs="微软雅黑"/>
          <w:spacing w:val="20"/>
          <w:sz w:val="20"/>
          <w:szCs w:val="20"/>
        </w:rPr>
        <w:t>/</w:t>
      </w:r>
      <w:r>
        <w:rPr>
          <w:rFonts w:ascii="微软雅黑" w:hAnsi="微软雅黑" w:eastAsia="微软雅黑" w:cs="微软雅黑"/>
          <w:spacing w:val="10"/>
          <w:sz w:val="20"/>
          <w:szCs w:val="20"/>
        </w:rPr>
        <w:t>/查询指定委托的成交单个数</w:t>
      </w:r>
    </w:p>
    <w:p w14:paraId="356FC525">
      <w:pPr>
        <w:spacing w:before="23" w:line="218" w:lineRule="auto"/>
        <w:ind w:left="425"/>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46"/>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46"/>
          <w:sz w:val="20"/>
          <w:szCs w:val="20"/>
        </w:rPr>
        <w:t>_</w:t>
      </w:r>
      <w:r>
        <w:rPr>
          <w:rFonts w:ascii="微软雅黑" w:hAnsi="微软雅黑" w:eastAsia="微软雅黑" w:cs="微软雅黑"/>
          <w:sz w:val="20"/>
          <w:szCs w:val="20"/>
        </w:rPr>
        <w:t>GetFillCount</w:t>
      </w:r>
      <w:r>
        <w:rPr>
          <w:rFonts w:ascii="微软雅黑" w:hAnsi="微软雅黑" w:eastAsia="微软雅黑" w:cs="微软雅黑"/>
          <w:spacing w:val="46"/>
          <w:sz w:val="20"/>
          <w:szCs w:val="20"/>
        </w:rPr>
        <w:t>(</w:t>
      </w:r>
      <w:r>
        <w:rPr>
          <w:rFonts w:ascii="微软雅黑" w:hAnsi="微软雅黑" w:eastAsia="微软雅黑" w:cs="微软雅黑"/>
          <w:sz w:val="20"/>
          <w:szCs w:val="20"/>
        </w:rPr>
        <w:t>Integer</w:t>
      </w:r>
      <w:r>
        <w:rPr>
          <w:rFonts w:ascii="微软雅黑" w:hAnsi="微软雅黑" w:eastAsia="微软雅黑" w:cs="微软雅黑"/>
          <w:spacing w:val="46"/>
          <w:sz w:val="20"/>
          <w:szCs w:val="20"/>
        </w:rPr>
        <w:t xml:space="preserve"> </w:t>
      </w:r>
      <w:r>
        <w:rPr>
          <w:rFonts w:ascii="微软雅黑" w:hAnsi="微软雅黑" w:eastAsia="微软雅黑" w:cs="微软雅黑"/>
          <w:sz w:val="20"/>
          <w:szCs w:val="20"/>
        </w:rPr>
        <w:t>orderId</w:t>
      </w:r>
      <w:r>
        <w:rPr>
          <w:rFonts w:ascii="微软雅黑" w:hAnsi="微软雅黑" w:eastAsia="微软雅黑" w:cs="微软雅黑"/>
          <w:spacing w:val="46"/>
          <w:sz w:val="20"/>
          <w:szCs w:val="20"/>
        </w:rPr>
        <w:t xml:space="preserve">) </w:t>
      </w:r>
      <w:r>
        <w:rPr>
          <w:rFonts w:ascii="微软雅黑" w:hAnsi="微软雅黑" w:eastAsia="微软雅黑" w:cs="微软雅黑"/>
          <w:spacing w:val="45"/>
          <w:sz w:val="20"/>
          <w:szCs w:val="20"/>
        </w:rPr>
        <w:t>;</w:t>
      </w:r>
    </w:p>
    <w:p w14:paraId="56B5F46A">
      <w:pPr>
        <w:spacing w:line="188" w:lineRule="auto"/>
        <w:ind w:left="413"/>
        <w:rPr>
          <w:rFonts w:ascii="微软雅黑" w:hAnsi="微软雅黑" w:eastAsia="微软雅黑" w:cs="微软雅黑"/>
          <w:sz w:val="20"/>
          <w:szCs w:val="20"/>
        </w:rPr>
      </w:pPr>
      <w:r>
        <w:rPr>
          <w:rFonts w:ascii="微软雅黑" w:hAnsi="微软雅黑" w:eastAsia="微软雅黑" w:cs="微软雅黑"/>
          <w:spacing w:val="9"/>
          <w:sz w:val="20"/>
          <w:szCs w:val="20"/>
        </w:rPr>
        <w:t>/</w:t>
      </w:r>
      <w:r>
        <w:rPr>
          <w:rFonts w:ascii="微软雅黑" w:hAnsi="微软雅黑" w:eastAsia="微软雅黑" w:cs="微软雅黑"/>
          <w:spacing w:val="7"/>
          <w:sz w:val="20"/>
          <w:szCs w:val="20"/>
        </w:rPr>
        <w:t xml:space="preserve">/查询指定委托的第 </w:t>
      </w:r>
      <w:r>
        <w:rPr>
          <w:rFonts w:ascii="微软雅黑" w:hAnsi="微软雅黑" w:eastAsia="微软雅黑" w:cs="微软雅黑"/>
          <w:sz w:val="20"/>
          <w:szCs w:val="20"/>
        </w:rPr>
        <w:t>seq</w:t>
      </w:r>
      <w:r>
        <w:rPr>
          <w:rFonts w:ascii="微软雅黑" w:hAnsi="微软雅黑" w:eastAsia="微软雅黑" w:cs="微软雅黑"/>
          <w:spacing w:val="7"/>
          <w:sz w:val="20"/>
          <w:szCs w:val="20"/>
        </w:rPr>
        <w:t xml:space="preserve"> 个成交</w:t>
      </w:r>
    </w:p>
    <w:p w14:paraId="48B9BCE0">
      <w:pPr>
        <w:spacing w:before="44" w:line="187" w:lineRule="auto"/>
        <w:ind w:left="409"/>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63"/>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53"/>
          <w:sz w:val="20"/>
          <w:szCs w:val="20"/>
        </w:rPr>
        <w:t>_</w:t>
      </w:r>
      <w:r>
        <w:rPr>
          <w:rFonts w:ascii="微软雅黑" w:hAnsi="微软雅黑" w:eastAsia="微软雅黑" w:cs="微软雅黑"/>
          <w:sz w:val="20"/>
          <w:szCs w:val="20"/>
        </w:rPr>
        <w:t>GetFill</w:t>
      </w:r>
      <w:r>
        <w:rPr>
          <w:rFonts w:ascii="微软雅黑" w:hAnsi="微软雅黑" w:eastAsia="微软雅黑" w:cs="微软雅黑"/>
          <w:spacing w:val="53"/>
          <w:sz w:val="20"/>
          <w:szCs w:val="20"/>
        </w:rPr>
        <w:t>(</w:t>
      </w:r>
      <w:r>
        <w:rPr>
          <w:rFonts w:ascii="微软雅黑" w:hAnsi="微软雅黑" w:eastAsia="微软雅黑" w:cs="微软雅黑"/>
          <w:sz w:val="20"/>
          <w:szCs w:val="20"/>
        </w:rPr>
        <w:t>Integer</w:t>
      </w:r>
      <w:r>
        <w:rPr>
          <w:rFonts w:ascii="微软雅黑" w:hAnsi="微软雅黑" w:eastAsia="微软雅黑" w:cs="微软雅黑"/>
          <w:spacing w:val="53"/>
          <w:sz w:val="20"/>
          <w:szCs w:val="20"/>
        </w:rPr>
        <w:t xml:space="preserve"> </w:t>
      </w:r>
      <w:r>
        <w:rPr>
          <w:rFonts w:ascii="微软雅黑" w:hAnsi="微软雅黑" w:eastAsia="微软雅黑" w:cs="微软雅黑"/>
          <w:sz w:val="20"/>
          <w:szCs w:val="20"/>
        </w:rPr>
        <w:t>orderId</w:t>
      </w:r>
      <w:r>
        <w:rPr>
          <w:rFonts w:ascii="微软雅黑" w:hAnsi="微软雅黑" w:eastAsia="微软雅黑" w:cs="微软雅黑"/>
          <w:spacing w:val="53"/>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53"/>
          <w:sz w:val="20"/>
          <w:szCs w:val="20"/>
        </w:rPr>
        <w:t xml:space="preserve">  </w:t>
      </w:r>
      <w:r>
        <w:rPr>
          <w:rFonts w:ascii="微软雅黑" w:hAnsi="微软雅黑" w:eastAsia="微软雅黑" w:cs="微软雅黑"/>
          <w:sz w:val="20"/>
          <w:szCs w:val="20"/>
        </w:rPr>
        <w:t>seq</w:t>
      </w:r>
      <w:r>
        <w:rPr>
          <w:rFonts w:ascii="微软雅黑" w:hAnsi="微软雅黑" w:eastAsia="微软雅黑" w:cs="微软雅黑"/>
          <w:spacing w:val="53"/>
          <w:sz w:val="20"/>
          <w:szCs w:val="20"/>
        </w:rPr>
        <w:t xml:space="preserve">, </w:t>
      </w:r>
      <w:r>
        <w:rPr>
          <w:rFonts w:ascii="微软雅黑" w:hAnsi="微软雅黑" w:eastAsia="微软雅黑" w:cs="微软雅黑"/>
          <w:sz w:val="20"/>
          <w:szCs w:val="20"/>
        </w:rPr>
        <w:t>FillRef</w:t>
      </w:r>
      <w:r>
        <w:rPr>
          <w:rFonts w:ascii="微软雅黑" w:hAnsi="微软雅黑" w:eastAsia="微软雅黑" w:cs="微软雅黑"/>
          <w:spacing w:val="53"/>
          <w:sz w:val="20"/>
          <w:szCs w:val="20"/>
        </w:rPr>
        <w:t xml:space="preserve"> </w:t>
      </w:r>
      <w:r>
        <w:rPr>
          <w:rFonts w:ascii="微软雅黑" w:hAnsi="微软雅黑" w:eastAsia="微软雅黑" w:cs="微软雅黑"/>
          <w:sz w:val="20"/>
          <w:szCs w:val="20"/>
        </w:rPr>
        <w:t>myfill</w:t>
      </w:r>
      <w:r>
        <w:rPr>
          <w:rFonts w:ascii="微软雅黑" w:hAnsi="微软雅黑" w:eastAsia="微软雅黑" w:cs="微软雅黑"/>
          <w:spacing w:val="53"/>
          <w:sz w:val="20"/>
          <w:szCs w:val="20"/>
        </w:rPr>
        <w:t>) ;</w:t>
      </w:r>
    </w:p>
    <w:p w14:paraId="3D4AD876">
      <w:pPr>
        <w:spacing w:before="43" w:line="182" w:lineRule="auto"/>
        <w:ind w:left="347"/>
        <w:rPr>
          <w:rFonts w:ascii="微软雅黑" w:hAnsi="微软雅黑" w:eastAsia="微软雅黑" w:cs="微软雅黑"/>
          <w:sz w:val="20"/>
          <w:szCs w:val="20"/>
        </w:rPr>
      </w:pP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tbl>
      <w:tblPr>
        <w:tblStyle w:val="4"/>
        <w:tblW w:w="9223" w:type="dxa"/>
        <w:tblInd w:w="410"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1804"/>
        <w:gridCol w:w="2306"/>
        <w:gridCol w:w="5113"/>
      </w:tblGrid>
      <w:tr w14:paraId="3F42AE1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69" w:hRule="atLeast"/>
        </w:trPr>
        <w:tc>
          <w:tcPr>
            <w:tcW w:w="1804" w:type="dxa"/>
            <w:tcBorders>
              <w:top w:val="single" w:color="DFE2E5" w:sz="2" w:space="0"/>
              <w:bottom w:val="single" w:color="DFE2E5" w:sz="2" w:space="0"/>
            </w:tcBorders>
            <w:vAlign w:val="top"/>
          </w:tcPr>
          <w:p w14:paraId="26CF0A36">
            <w:pPr>
              <w:spacing w:before="181" w:line="203" w:lineRule="auto"/>
              <w:ind w:left="191"/>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306" w:type="dxa"/>
            <w:tcBorders>
              <w:top w:val="single" w:color="DFE2E5" w:sz="2" w:space="0"/>
              <w:bottom w:val="single" w:color="DFE2E5" w:sz="2" w:space="0"/>
            </w:tcBorders>
            <w:vAlign w:val="top"/>
          </w:tcPr>
          <w:p w14:paraId="3AEA0E42">
            <w:pPr>
              <w:spacing w:before="182" w:line="203" w:lineRule="auto"/>
              <w:ind w:left="197"/>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113" w:type="dxa"/>
            <w:tcBorders>
              <w:top w:val="single" w:color="DFE2E5" w:sz="2" w:space="0"/>
              <w:bottom w:val="single" w:color="DFE2E5" w:sz="2" w:space="0"/>
            </w:tcBorders>
            <w:vAlign w:val="top"/>
          </w:tcPr>
          <w:p w14:paraId="2BD6EDDC">
            <w:pPr>
              <w:spacing w:before="181"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5DB424A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61" w:hRule="atLeast"/>
        </w:trPr>
        <w:tc>
          <w:tcPr>
            <w:tcW w:w="1804" w:type="dxa"/>
            <w:tcBorders>
              <w:top w:val="single" w:color="DFE2E5" w:sz="2" w:space="0"/>
              <w:bottom w:val="single" w:color="DFE2E5" w:sz="2" w:space="0"/>
            </w:tcBorders>
            <w:vAlign w:val="top"/>
          </w:tcPr>
          <w:p w14:paraId="7070F2F0">
            <w:pPr>
              <w:spacing w:before="174" w:line="221" w:lineRule="auto"/>
              <w:ind w:left="201"/>
              <w:rPr>
                <w:rFonts w:ascii="微软雅黑" w:hAnsi="微软雅黑" w:eastAsia="微软雅黑" w:cs="微软雅黑"/>
                <w:sz w:val="20"/>
                <w:szCs w:val="20"/>
              </w:rPr>
            </w:pPr>
            <w:r>
              <w:rPr>
                <w:rFonts w:ascii="微软雅黑" w:hAnsi="微软雅黑" w:eastAsia="微软雅黑" w:cs="微软雅黑"/>
                <w:spacing w:val="10"/>
                <w:sz w:val="20"/>
                <w:szCs w:val="20"/>
              </w:rPr>
              <w:t>o</w:t>
            </w:r>
            <w:r>
              <w:rPr>
                <w:rFonts w:ascii="微软雅黑" w:hAnsi="微软雅黑" w:eastAsia="微软雅黑" w:cs="微软雅黑"/>
                <w:spacing w:val="5"/>
                <w:sz w:val="20"/>
                <w:szCs w:val="20"/>
              </w:rPr>
              <w:t>rderId</w:t>
            </w:r>
          </w:p>
        </w:tc>
        <w:tc>
          <w:tcPr>
            <w:tcW w:w="2306" w:type="dxa"/>
            <w:tcBorders>
              <w:top w:val="single" w:color="DFE2E5" w:sz="2" w:space="0"/>
              <w:bottom w:val="single" w:color="DFE2E5" w:sz="2" w:space="0"/>
            </w:tcBorders>
            <w:vAlign w:val="top"/>
          </w:tcPr>
          <w:p w14:paraId="2F4B339C">
            <w:pPr>
              <w:spacing w:before="174" w:line="187" w:lineRule="auto"/>
              <w:ind w:left="20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113" w:type="dxa"/>
            <w:tcBorders>
              <w:top w:val="single" w:color="DFE2E5" w:sz="2" w:space="0"/>
              <w:bottom w:val="single" w:color="DFE2E5" w:sz="2" w:space="0"/>
            </w:tcBorders>
            <w:vAlign w:val="top"/>
          </w:tcPr>
          <w:p w14:paraId="0A2585F2">
            <w:pPr>
              <w:spacing w:before="174"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报单索引</w:t>
            </w:r>
          </w:p>
        </w:tc>
      </w:tr>
      <w:tr w14:paraId="78A36052">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32" w:hRule="atLeast"/>
        </w:trPr>
        <w:tc>
          <w:tcPr>
            <w:tcW w:w="1804" w:type="dxa"/>
            <w:tcBorders>
              <w:top w:val="single" w:color="DFE2E5" w:sz="2" w:space="0"/>
              <w:bottom w:val="single" w:color="DFE2E5" w:sz="2" w:space="0"/>
            </w:tcBorders>
            <w:vAlign w:val="top"/>
          </w:tcPr>
          <w:p w14:paraId="77E7F8BD">
            <w:pPr>
              <w:spacing w:before="162" w:line="188" w:lineRule="auto"/>
              <w:ind w:left="208"/>
              <w:rPr>
                <w:rFonts w:ascii="微软雅黑" w:hAnsi="微软雅黑" w:eastAsia="微软雅黑" w:cs="微软雅黑"/>
                <w:sz w:val="20"/>
                <w:szCs w:val="20"/>
              </w:rPr>
            </w:pPr>
            <w:r>
              <w:rPr>
                <w:rFonts w:ascii="微软雅黑" w:hAnsi="微软雅黑" w:eastAsia="微软雅黑" w:cs="微软雅黑"/>
                <w:spacing w:val="-6"/>
                <w:sz w:val="20"/>
                <w:szCs w:val="20"/>
              </w:rPr>
              <w:t>s</w:t>
            </w:r>
            <w:r>
              <w:rPr>
                <w:rFonts w:ascii="微软雅黑" w:hAnsi="微软雅黑" w:eastAsia="微软雅黑" w:cs="微软雅黑"/>
                <w:spacing w:val="-4"/>
                <w:sz w:val="20"/>
                <w:szCs w:val="20"/>
              </w:rPr>
              <w:t>eq</w:t>
            </w:r>
          </w:p>
        </w:tc>
        <w:tc>
          <w:tcPr>
            <w:tcW w:w="2306" w:type="dxa"/>
            <w:tcBorders>
              <w:top w:val="single" w:color="DFE2E5" w:sz="2" w:space="0"/>
              <w:bottom w:val="single" w:color="DFE2E5" w:sz="2" w:space="0"/>
            </w:tcBorders>
            <w:vAlign w:val="top"/>
          </w:tcPr>
          <w:p w14:paraId="2570F867">
            <w:pPr>
              <w:spacing w:before="163" w:line="187" w:lineRule="auto"/>
              <w:ind w:left="207"/>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113" w:type="dxa"/>
            <w:tcBorders>
              <w:top w:val="single" w:color="DFE2E5" w:sz="2" w:space="0"/>
              <w:bottom w:val="single" w:color="DFE2E5" w:sz="2" w:space="0"/>
            </w:tcBorders>
            <w:vAlign w:val="top"/>
          </w:tcPr>
          <w:p w14:paraId="75A775C2">
            <w:pPr>
              <w:spacing w:before="162" w:line="204" w:lineRule="auto"/>
              <w:ind w:left="206"/>
              <w:rPr>
                <w:rFonts w:ascii="微软雅黑" w:hAnsi="微软雅黑" w:eastAsia="微软雅黑" w:cs="微软雅黑"/>
                <w:sz w:val="20"/>
                <w:szCs w:val="20"/>
              </w:rPr>
            </w:pPr>
            <w:r>
              <w:rPr>
                <w:rFonts w:ascii="微软雅黑" w:hAnsi="微软雅黑" w:eastAsia="微软雅黑" w:cs="微软雅黑"/>
                <w:spacing w:val="9"/>
                <w:sz w:val="20"/>
                <w:szCs w:val="20"/>
              </w:rPr>
              <w:t>当</w:t>
            </w:r>
            <w:r>
              <w:rPr>
                <w:rFonts w:ascii="微软雅黑" w:hAnsi="微软雅黑" w:eastAsia="微软雅黑" w:cs="微软雅黑"/>
                <w:spacing w:val="8"/>
                <w:sz w:val="20"/>
                <w:szCs w:val="20"/>
              </w:rPr>
              <w:t>前成交在委托单序号</w:t>
            </w:r>
          </w:p>
        </w:tc>
      </w:tr>
      <w:tr w14:paraId="0D2BAEA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1804" w:type="dxa"/>
            <w:tcBorders>
              <w:top w:val="single" w:color="DFE2E5" w:sz="2" w:space="0"/>
              <w:bottom w:val="single" w:color="DFE2E5" w:sz="2" w:space="0"/>
            </w:tcBorders>
            <w:vAlign w:val="top"/>
          </w:tcPr>
          <w:p w14:paraId="22D63C17">
            <w:pPr>
              <w:spacing w:before="149" w:line="187" w:lineRule="auto"/>
              <w:ind w:left="194"/>
              <w:rPr>
                <w:rFonts w:ascii="微软雅黑" w:hAnsi="微软雅黑" w:eastAsia="微软雅黑" w:cs="微软雅黑"/>
                <w:sz w:val="20"/>
                <w:szCs w:val="20"/>
              </w:rPr>
            </w:pPr>
            <w:r>
              <w:rPr>
                <w:rFonts w:ascii="微软雅黑" w:hAnsi="微软雅黑" w:eastAsia="微软雅黑" w:cs="微软雅黑"/>
                <w:spacing w:val="20"/>
                <w:sz w:val="20"/>
                <w:szCs w:val="20"/>
              </w:rPr>
              <w:t>m</w:t>
            </w:r>
            <w:r>
              <w:rPr>
                <w:rFonts w:ascii="微软雅黑" w:hAnsi="微软雅黑" w:eastAsia="微软雅黑" w:cs="微软雅黑"/>
                <w:spacing w:val="17"/>
                <w:sz w:val="20"/>
                <w:szCs w:val="20"/>
              </w:rPr>
              <w:t>yfill</w:t>
            </w:r>
          </w:p>
        </w:tc>
        <w:tc>
          <w:tcPr>
            <w:tcW w:w="2306" w:type="dxa"/>
            <w:tcBorders>
              <w:top w:val="single" w:color="DFE2E5" w:sz="2" w:space="0"/>
              <w:bottom w:val="single" w:color="DFE2E5" w:sz="2" w:space="0"/>
            </w:tcBorders>
            <w:vAlign w:val="top"/>
          </w:tcPr>
          <w:p w14:paraId="03686627">
            <w:pPr>
              <w:spacing w:before="148" w:line="223" w:lineRule="auto"/>
              <w:ind w:left="192"/>
              <w:rPr>
                <w:rFonts w:ascii="微软雅黑" w:hAnsi="微软雅黑" w:eastAsia="微软雅黑" w:cs="微软雅黑"/>
                <w:sz w:val="20"/>
                <w:szCs w:val="20"/>
              </w:rPr>
            </w:pPr>
            <w:r>
              <w:rPr>
                <w:rFonts w:ascii="微软雅黑" w:hAnsi="微软雅黑" w:eastAsia="微软雅黑" w:cs="微软雅黑"/>
                <w:spacing w:val="37"/>
                <w:sz w:val="20"/>
                <w:szCs w:val="20"/>
              </w:rPr>
              <w:t>Fill</w:t>
            </w:r>
          </w:p>
        </w:tc>
        <w:tc>
          <w:tcPr>
            <w:tcW w:w="5113" w:type="dxa"/>
            <w:tcBorders>
              <w:top w:val="single" w:color="DFE2E5" w:sz="2" w:space="0"/>
              <w:bottom w:val="single" w:color="DFE2E5" w:sz="2" w:space="0"/>
            </w:tcBorders>
            <w:vAlign w:val="top"/>
          </w:tcPr>
          <w:p w14:paraId="51781966">
            <w:pPr>
              <w:spacing w:before="148" w:line="203"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通</w:t>
            </w:r>
            <w:r>
              <w:rPr>
                <w:rFonts w:ascii="微软雅黑" w:hAnsi="微软雅黑" w:eastAsia="微软雅黑" w:cs="微软雅黑"/>
                <w:spacing w:val="9"/>
                <w:sz w:val="20"/>
                <w:szCs w:val="20"/>
              </w:rPr>
              <w:t>过参数返回的成交</w:t>
            </w:r>
          </w:p>
        </w:tc>
      </w:tr>
    </w:tbl>
    <w:p w14:paraId="18B363C9">
      <w:pPr>
        <w:spacing w:line="277" w:lineRule="auto"/>
        <w:rPr>
          <w:rFonts w:ascii="Arial"/>
          <w:sz w:val="21"/>
        </w:rPr>
      </w:pPr>
    </w:p>
    <w:p w14:paraId="70CA46DB">
      <w:pPr>
        <w:spacing w:before="87" w:line="203" w:lineRule="auto"/>
        <w:ind w:left="347"/>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返回值类型：</w:t>
      </w:r>
    </w:p>
    <w:p w14:paraId="12794D60">
      <w:pPr>
        <w:spacing w:before="22" w:line="218" w:lineRule="auto"/>
        <w:ind w:left="407"/>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4"/>
          <w:sz w:val="20"/>
          <w:szCs w:val="20"/>
        </w:rPr>
        <w:t>_</w:t>
      </w:r>
      <w:r>
        <w:rPr>
          <w:rFonts w:ascii="微软雅黑" w:hAnsi="微软雅黑" w:eastAsia="微软雅黑" w:cs="微软雅黑"/>
          <w:sz w:val="20"/>
          <w:szCs w:val="20"/>
        </w:rPr>
        <w:t>GetFillCount</w:t>
      </w:r>
      <w:r>
        <w:rPr>
          <w:rFonts w:ascii="微软雅黑" w:hAnsi="微软雅黑" w:eastAsia="微软雅黑" w:cs="微软雅黑"/>
          <w:spacing w:val="4"/>
          <w:sz w:val="20"/>
          <w:szCs w:val="20"/>
        </w:rPr>
        <w:t>：  返回指定委托的成交单个</w:t>
      </w:r>
      <w:r>
        <w:rPr>
          <w:rFonts w:ascii="微软雅黑" w:hAnsi="微软雅黑" w:eastAsia="微软雅黑" w:cs="微软雅黑"/>
          <w:spacing w:val="2"/>
          <w:sz w:val="20"/>
          <w:szCs w:val="20"/>
        </w:rPr>
        <w:t>数</w:t>
      </w:r>
    </w:p>
    <w:p w14:paraId="71E803AD">
      <w:pPr>
        <w:spacing w:before="1" w:line="200" w:lineRule="auto"/>
        <w:ind w:left="407"/>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2"/>
          <w:sz w:val="20"/>
          <w:szCs w:val="20"/>
        </w:rPr>
        <w:t>_</w:t>
      </w:r>
      <w:r>
        <w:rPr>
          <w:rFonts w:ascii="微软雅黑" w:hAnsi="微软雅黑" w:eastAsia="微软雅黑" w:cs="微软雅黑"/>
          <w:sz w:val="20"/>
          <w:szCs w:val="20"/>
        </w:rPr>
        <w:t>GetFill</w:t>
      </w:r>
      <w:r>
        <w:rPr>
          <w:rFonts w:ascii="微软雅黑" w:hAnsi="微软雅黑" w:eastAsia="微软雅黑" w:cs="微软雅黑"/>
          <w:spacing w:val="9"/>
          <w:sz w:val="20"/>
          <w:szCs w:val="20"/>
        </w:rPr>
        <w:t>：</w:t>
      </w:r>
      <w:r>
        <w:rPr>
          <w:rFonts w:ascii="微软雅黑" w:hAnsi="微软雅黑" w:eastAsia="微软雅黑" w:cs="微软雅黑"/>
          <w:spacing w:val="6"/>
          <w:sz w:val="20"/>
          <w:szCs w:val="20"/>
        </w:rPr>
        <w:t xml:space="preserve">  表示是否查询成功</w:t>
      </w:r>
    </w:p>
    <w:p w14:paraId="18E70712">
      <w:pPr>
        <w:spacing w:line="248" w:lineRule="auto"/>
        <w:rPr>
          <w:rFonts w:ascii="Arial"/>
          <w:sz w:val="21"/>
        </w:rPr>
      </w:pPr>
    </w:p>
    <w:p w14:paraId="7EA1D082">
      <w:pPr>
        <w:spacing w:before="86" w:line="203" w:lineRule="auto"/>
        <w:ind w:left="410" w:right="7728" w:hanging="63"/>
        <w:rPr>
          <w:rFonts w:ascii="微软雅黑" w:hAnsi="微软雅黑" w:eastAsia="微软雅黑" w:cs="微软雅黑"/>
          <w:sz w:val="20"/>
          <w:szCs w:val="20"/>
        </w:rPr>
      </w:pP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语法使用</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w:t>
      </w:r>
      <w:r>
        <w:rPr>
          <w:rFonts w:ascii="微软雅黑" w:hAnsi="微软雅黑" w:eastAsia="微软雅黑" w:cs="微软雅黑"/>
          <w:sz w:val="20"/>
          <w:szCs w:val="20"/>
        </w:rPr>
        <w:t xml:space="preserve"> Fill</w:t>
      </w:r>
      <w:r>
        <w:rPr>
          <w:rFonts w:ascii="微软雅黑" w:hAnsi="微软雅黑" w:eastAsia="微软雅黑" w:cs="微软雅黑"/>
          <w:spacing w:val="101"/>
          <w:sz w:val="20"/>
          <w:szCs w:val="20"/>
        </w:rPr>
        <w:t xml:space="preserve"> </w:t>
      </w:r>
      <w:r>
        <w:rPr>
          <w:rFonts w:ascii="微软雅黑" w:hAnsi="微软雅黑" w:eastAsia="微软雅黑" w:cs="微软雅黑"/>
          <w:sz w:val="20"/>
          <w:szCs w:val="20"/>
        </w:rPr>
        <w:t>myfill</w:t>
      </w:r>
      <w:r>
        <w:rPr>
          <w:rFonts w:ascii="微软雅黑" w:hAnsi="微软雅黑" w:eastAsia="微软雅黑" w:cs="微软雅黑"/>
          <w:spacing w:val="100"/>
          <w:sz w:val="20"/>
          <w:szCs w:val="20"/>
        </w:rPr>
        <w:t xml:space="preserve"> ;</w:t>
      </w:r>
    </w:p>
    <w:p w14:paraId="1ADAA3BE">
      <w:pPr>
        <w:spacing w:before="45" w:line="187" w:lineRule="auto"/>
        <w:ind w:left="407"/>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37"/>
          <w:sz w:val="20"/>
          <w:szCs w:val="20"/>
        </w:rPr>
        <w:t>_</w:t>
      </w:r>
      <w:r>
        <w:rPr>
          <w:rFonts w:ascii="微软雅黑" w:hAnsi="微软雅黑" w:eastAsia="微软雅黑" w:cs="微软雅黑"/>
          <w:sz w:val="20"/>
          <w:szCs w:val="20"/>
        </w:rPr>
        <w:t>GetFill</w:t>
      </w:r>
      <w:r>
        <w:rPr>
          <w:rFonts w:ascii="微软雅黑" w:hAnsi="微软雅黑" w:eastAsia="微软雅黑" w:cs="微软雅黑"/>
          <w:spacing w:val="24"/>
          <w:sz w:val="20"/>
          <w:szCs w:val="20"/>
        </w:rPr>
        <w:t xml:space="preserve">(1323412, 0 , </w:t>
      </w:r>
      <w:r>
        <w:rPr>
          <w:rFonts w:ascii="微软雅黑" w:hAnsi="微软雅黑" w:eastAsia="微软雅黑" w:cs="微软雅黑"/>
          <w:sz w:val="20"/>
          <w:szCs w:val="20"/>
        </w:rPr>
        <w:t>myfill</w:t>
      </w:r>
      <w:r>
        <w:rPr>
          <w:rFonts w:ascii="微软雅黑" w:hAnsi="微软雅黑" w:eastAsia="微软雅黑" w:cs="微软雅黑"/>
          <w:spacing w:val="24"/>
          <w:sz w:val="20"/>
          <w:szCs w:val="20"/>
        </w:rPr>
        <w:t>) ;</w:t>
      </w:r>
    </w:p>
    <w:p w14:paraId="4FBB66BD">
      <w:pPr>
        <w:spacing w:line="241" w:lineRule="auto"/>
        <w:rPr>
          <w:rFonts w:ascii="Arial"/>
          <w:sz w:val="21"/>
        </w:rPr>
      </w:pPr>
    </w:p>
    <w:p w14:paraId="203E2886">
      <w:pPr>
        <w:spacing w:before="99" w:line="204" w:lineRule="auto"/>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.9</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委托发单</w:t>
      </w:r>
    </w:p>
    <w:p w14:paraId="3C482539">
      <w:pPr>
        <w:spacing w:before="303" w:line="203" w:lineRule="auto"/>
        <w:ind w:left="347"/>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函数：</w:t>
      </w:r>
    </w:p>
    <w:p w14:paraId="5C045F93">
      <w:pPr>
        <w:sectPr>
          <w:pgSz w:w="11906" w:h="16839"/>
          <w:pgMar w:top="1431" w:right="1166" w:bottom="400" w:left="1094" w:header="0" w:footer="0" w:gutter="0"/>
          <w:cols w:space="720" w:num="1"/>
        </w:sectPr>
      </w:pPr>
    </w:p>
    <w:p w14:paraId="69298523">
      <w:pPr>
        <w:spacing w:before="60" w:line="203" w:lineRule="auto"/>
        <w:ind w:left="425"/>
        <w:rPr>
          <w:rFonts w:ascii="微软雅黑" w:hAnsi="微软雅黑" w:eastAsia="微软雅黑" w:cs="微软雅黑"/>
          <w:sz w:val="20"/>
          <w:szCs w:val="20"/>
        </w:rPr>
      </w:pPr>
      <w:r>
        <w:rPr>
          <w:rFonts w:ascii="微软雅黑" w:hAnsi="微软雅黑" w:eastAsia="微软雅黑" w:cs="微软雅黑"/>
          <w:spacing w:val="18"/>
          <w:sz w:val="20"/>
          <w:szCs w:val="20"/>
        </w:rPr>
        <w:t>/</w:t>
      </w:r>
      <w:r>
        <w:rPr>
          <w:rFonts w:ascii="微软雅黑" w:hAnsi="微软雅黑" w:eastAsia="微软雅黑" w:cs="微软雅黑"/>
          <w:spacing w:val="10"/>
          <w:sz w:val="20"/>
          <w:szCs w:val="20"/>
        </w:rPr>
        <w:t>/指定账户指定图层下单</w:t>
      </w:r>
    </w:p>
    <w:p w14:paraId="15355160">
      <w:pPr>
        <w:spacing w:before="22" w:line="218" w:lineRule="auto"/>
        <w:ind w:left="17" w:right="2" w:firstLine="403"/>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30"/>
          <w:sz w:val="20"/>
          <w:szCs w:val="20"/>
        </w:rPr>
        <w:t xml:space="preserve"> </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21"/>
          <w:sz w:val="20"/>
          <w:szCs w:val="20"/>
        </w:rPr>
        <w:t>_</w:t>
      </w:r>
      <w:r>
        <w:rPr>
          <w:rFonts w:ascii="微软雅黑" w:hAnsi="微软雅黑" w:eastAsia="微软雅黑" w:cs="微软雅黑"/>
          <w:sz w:val="20"/>
          <w:szCs w:val="20"/>
        </w:rPr>
        <w:t>SendOrderEx</w:t>
      </w:r>
      <w:r>
        <w:rPr>
          <w:rFonts w:ascii="微软雅黑" w:hAnsi="微软雅黑" w:eastAsia="微软雅黑" w:cs="微软雅黑"/>
          <w:spacing w:val="21"/>
          <w:sz w:val="20"/>
          <w:szCs w:val="20"/>
        </w:rPr>
        <w:t>(</w:t>
      </w:r>
      <w:r>
        <w:rPr>
          <w:rFonts w:ascii="微软雅黑" w:hAnsi="微软雅黑" w:eastAsia="微软雅黑" w:cs="微软雅黑"/>
          <w:sz w:val="20"/>
          <w:szCs w:val="20"/>
        </w:rPr>
        <w:t>Integer</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BuyOrSell</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EntryOrExit</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lot</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21"/>
          <w:sz w:val="20"/>
          <w:szCs w:val="20"/>
        </w:rPr>
        <w:t xml:space="preserve">  </w:t>
      </w:r>
      <w:r>
        <w:rPr>
          <w:rFonts w:ascii="微软雅黑" w:hAnsi="微软雅黑" w:eastAsia="微软雅黑" w:cs="微软雅黑"/>
          <w:sz w:val="20"/>
          <w:szCs w:val="20"/>
        </w:rPr>
        <w:t>price</w:t>
      </w:r>
      <w:r>
        <w:rPr>
          <w:rFonts w:ascii="微软雅黑" w:hAnsi="微软雅黑" w:eastAsia="微软雅黑" w:cs="微软雅黑"/>
          <w:spacing w:val="21"/>
          <w:sz w:val="20"/>
          <w:szCs w:val="20"/>
        </w:rPr>
        <w:t>,</w:t>
      </w:r>
      <w:r>
        <w:rPr>
          <w:rFonts w:ascii="微软雅黑" w:hAnsi="微软雅黑" w:eastAsia="微软雅黑" w:cs="微软雅黑"/>
          <w:sz w:val="20"/>
          <w:szCs w:val="20"/>
        </w:rPr>
        <w:t xml:space="preserve"> IntegerArrayRef</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orderIds</w:t>
      </w:r>
      <w:r>
        <w:rPr>
          <w:rFonts w:ascii="微软雅黑" w:hAnsi="微软雅黑" w:eastAsia="微软雅黑" w:cs="微软雅黑"/>
          <w:spacing w:val="26"/>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26"/>
          <w:sz w:val="20"/>
          <w:szCs w:val="20"/>
        </w:rPr>
        <w:t xml:space="preserve"> </w:t>
      </w:r>
      <w:r>
        <w:rPr>
          <w:rFonts w:ascii="微软雅黑" w:hAnsi="微软雅黑" w:eastAsia="微软雅黑" w:cs="微软雅黑"/>
          <w:sz w:val="20"/>
          <w:szCs w:val="20"/>
        </w:rPr>
        <w:t>accountIndex</w:t>
      </w:r>
      <w:r>
        <w:rPr>
          <w:rFonts w:ascii="微软雅黑" w:hAnsi="微软雅黑" w:eastAsia="微软雅黑" w:cs="微软雅黑"/>
          <w:spacing w:val="26"/>
          <w:sz w:val="20"/>
          <w:szCs w:val="20"/>
        </w:rPr>
        <w:t xml:space="preserve"> = 0) ;</w:t>
      </w:r>
    </w:p>
    <w:p w14:paraId="1601A1D3">
      <w:pPr>
        <w:spacing w:line="203" w:lineRule="auto"/>
        <w:ind w:left="425"/>
        <w:rPr>
          <w:rFonts w:ascii="微软雅黑" w:hAnsi="微软雅黑" w:eastAsia="微软雅黑" w:cs="微软雅黑"/>
          <w:sz w:val="20"/>
          <w:szCs w:val="20"/>
        </w:rPr>
      </w:pPr>
      <w:r>
        <w:rPr>
          <w:rFonts w:ascii="微软雅黑" w:hAnsi="微软雅黑" w:eastAsia="微软雅黑" w:cs="微软雅黑"/>
          <w:spacing w:val="18"/>
          <w:sz w:val="20"/>
          <w:szCs w:val="20"/>
        </w:rPr>
        <w:t>/</w:t>
      </w:r>
      <w:r>
        <w:rPr>
          <w:rFonts w:ascii="微软雅黑" w:hAnsi="微软雅黑" w:eastAsia="微软雅黑" w:cs="微软雅黑"/>
          <w:spacing w:val="10"/>
          <w:sz w:val="20"/>
          <w:szCs w:val="20"/>
        </w:rPr>
        <w:t>/指定账户指定合约下单</w:t>
      </w:r>
    </w:p>
    <w:p w14:paraId="4873E1EB">
      <w:pPr>
        <w:spacing w:before="20" w:line="230" w:lineRule="auto"/>
        <w:ind w:firstLine="42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13"/>
          <w:sz w:val="20"/>
          <w:szCs w:val="20"/>
        </w:rPr>
        <w:t>_</w:t>
      </w:r>
      <w:r>
        <w:rPr>
          <w:rFonts w:ascii="微软雅黑" w:hAnsi="微软雅黑" w:eastAsia="微软雅黑" w:cs="微软雅黑"/>
          <w:sz w:val="20"/>
          <w:szCs w:val="20"/>
        </w:rPr>
        <w:t>SendOrderEx</w:t>
      </w:r>
      <w:r>
        <w:rPr>
          <w:rFonts w:ascii="微软雅黑" w:hAnsi="微软雅黑" w:eastAsia="微软雅黑" w:cs="微软雅黑"/>
          <w:spacing w:val="13"/>
          <w:sz w:val="20"/>
          <w:szCs w:val="20"/>
        </w:rPr>
        <w:t>(</w:t>
      </w:r>
      <w:r>
        <w:rPr>
          <w:rFonts w:ascii="微软雅黑" w:hAnsi="微软雅黑" w:eastAsia="微软雅黑" w:cs="微软雅黑"/>
          <w:sz w:val="20"/>
          <w:szCs w:val="20"/>
        </w:rPr>
        <w:t>const</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13"/>
          <w:sz w:val="20"/>
          <w:szCs w:val="20"/>
        </w:rPr>
        <w:t xml:space="preserve">&amp; </w:t>
      </w:r>
      <w:r>
        <w:rPr>
          <w:rFonts w:ascii="微软雅黑" w:hAnsi="微软雅黑" w:eastAsia="微软雅黑" w:cs="微软雅黑"/>
          <w:sz w:val="20"/>
          <w:szCs w:val="20"/>
        </w:rPr>
        <w:t>symbol</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BuyOrSell</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EntryOrExit</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lot</w:t>
      </w:r>
      <w:r>
        <w:rPr>
          <w:rFonts w:ascii="微软雅黑" w:hAnsi="微软雅黑" w:eastAsia="微软雅黑" w:cs="微软雅黑"/>
          <w:spacing w:val="13"/>
          <w:sz w:val="20"/>
          <w:szCs w:val="20"/>
        </w:rPr>
        <w:t>,</w:t>
      </w:r>
      <w:r>
        <w:rPr>
          <w:rFonts w:ascii="微软雅黑" w:hAnsi="微软雅黑" w:eastAsia="微软雅黑" w:cs="微软雅黑"/>
          <w:sz w:val="20"/>
          <w:szCs w:val="20"/>
        </w:rPr>
        <w:t xml:space="preserve"> Numeric</w:t>
      </w:r>
      <w:r>
        <w:rPr>
          <w:rFonts w:ascii="微软雅黑" w:hAnsi="微软雅黑" w:eastAsia="微软雅黑" w:cs="微软雅黑"/>
          <w:spacing w:val="34"/>
          <w:sz w:val="20"/>
          <w:szCs w:val="20"/>
        </w:rPr>
        <w:t xml:space="preserve"> </w:t>
      </w:r>
      <w:r>
        <w:rPr>
          <w:rFonts w:ascii="微软雅黑" w:hAnsi="微软雅黑" w:eastAsia="微软雅黑" w:cs="微软雅黑"/>
          <w:sz w:val="20"/>
          <w:szCs w:val="20"/>
        </w:rPr>
        <w:t>price</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IntegerArrayRef</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orderIds</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24"/>
          <w:sz w:val="20"/>
          <w:szCs w:val="20"/>
        </w:rPr>
        <w:t xml:space="preserve"> </w:t>
      </w:r>
      <w:r>
        <w:rPr>
          <w:rFonts w:ascii="微软雅黑" w:hAnsi="微软雅黑" w:eastAsia="微软雅黑" w:cs="微软雅黑"/>
          <w:sz w:val="20"/>
          <w:szCs w:val="20"/>
        </w:rPr>
        <w:t>accountIndex</w:t>
      </w:r>
      <w:r>
        <w:rPr>
          <w:rFonts w:ascii="微软雅黑" w:hAnsi="微软雅黑" w:eastAsia="微软雅黑" w:cs="微软雅黑"/>
          <w:spacing w:val="24"/>
          <w:sz w:val="20"/>
          <w:szCs w:val="20"/>
        </w:rPr>
        <w:t xml:space="preserve"> = 0) ;</w:t>
      </w:r>
    </w:p>
    <w:p w14:paraId="73690A55">
      <w:pPr>
        <w:spacing w:before="279" w:line="182" w:lineRule="auto"/>
        <w:ind w:left="359"/>
        <w:rPr>
          <w:rFonts w:ascii="微软雅黑" w:hAnsi="微软雅黑" w:eastAsia="微软雅黑" w:cs="微软雅黑"/>
          <w:sz w:val="20"/>
          <w:szCs w:val="20"/>
        </w:rPr>
      </w:pP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tbl>
      <w:tblPr>
        <w:tblStyle w:val="4"/>
        <w:tblW w:w="9263" w:type="dxa"/>
        <w:tblInd w:w="393"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059"/>
        <w:gridCol w:w="3032"/>
        <w:gridCol w:w="4172"/>
      </w:tblGrid>
      <w:tr w14:paraId="34539FE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2059" w:type="dxa"/>
            <w:tcBorders>
              <w:top w:val="single" w:color="DFE2E5" w:sz="2" w:space="0"/>
              <w:bottom w:val="single" w:color="DFE2E5" w:sz="2" w:space="0"/>
            </w:tcBorders>
            <w:vAlign w:val="top"/>
          </w:tcPr>
          <w:p w14:paraId="42CA3830">
            <w:pPr>
              <w:spacing w:before="151" w:line="203" w:lineRule="auto"/>
              <w:ind w:left="193"/>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3032" w:type="dxa"/>
            <w:tcBorders>
              <w:top w:val="single" w:color="DFE2E5" w:sz="2" w:space="0"/>
              <w:bottom w:val="single" w:color="DFE2E5" w:sz="2" w:space="0"/>
            </w:tcBorders>
            <w:vAlign w:val="top"/>
          </w:tcPr>
          <w:p w14:paraId="42D01261">
            <w:pPr>
              <w:spacing w:before="152" w:line="203" w:lineRule="auto"/>
              <w:ind w:left="195"/>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172" w:type="dxa"/>
            <w:tcBorders>
              <w:top w:val="single" w:color="DFE2E5" w:sz="2" w:space="0"/>
              <w:bottom w:val="single" w:color="DFE2E5" w:sz="2" w:space="0"/>
            </w:tcBorders>
            <w:vAlign w:val="top"/>
          </w:tcPr>
          <w:p w14:paraId="40224ED3">
            <w:pPr>
              <w:spacing w:before="152" w:line="204" w:lineRule="auto"/>
              <w:ind w:left="19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0763A53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059" w:type="dxa"/>
            <w:tcBorders>
              <w:top w:val="single" w:color="DFE2E5" w:sz="2" w:space="0"/>
              <w:bottom w:val="single" w:color="DFE2E5" w:sz="2" w:space="0"/>
            </w:tcBorders>
            <w:vAlign w:val="top"/>
          </w:tcPr>
          <w:p w14:paraId="0B38C4AB">
            <w:pPr>
              <w:spacing w:before="145" w:line="187" w:lineRule="auto"/>
              <w:ind w:left="196"/>
              <w:rPr>
                <w:rFonts w:ascii="微软雅黑" w:hAnsi="微软雅黑" w:eastAsia="微软雅黑" w:cs="微软雅黑"/>
                <w:sz w:val="20"/>
                <w:szCs w:val="20"/>
              </w:rPr>
            </w:pPr>
            <w:r>
              <w:rPr>
                <w:rFonts w:ascii="微软雅黑" w:hAnsi="微软雅黑" w:eastAsia="微软雅黑" w:cs="微软雅黑"/>
                <w:spacing w:val="2"/>
                <w:sz w:val="20"/>
                <w:szCs w:val="20"/>
              </w:rPr>
              <w:t>Bu</w:t>
            </w:r>
            <w:r>
              <w:rPr>
                <w:rFonts w:ascii="微软雅黑" w:hAnsi="微软雅黑" w:eastAsia="微软雅黑" w:cs="微软雅黑"/>
                <w:spacing w:val="1"/>
                <w:sz w:val="20"/>
                <w:szCs w:val="20"/>
              </w:rPr>
              <w:t>yOrSell</w:t>
            </w:r>
          </w:p>
        </w:tc>
        <w:tc>
          <w:tcPr>
            <w:tcW w:w="3032" w:type="dxa"/>
            <w:tcBorders>
              <w:top w:val="single" w:color="DFE2E5" w:sz="2" w:space="0"/>
              <w:bottom w:val="single" w:color="DFE2E5" w:sz="2" w:space="0"/>
            </w:tcBorders>
            <w:vAlign w:val="top"/>
          </w:tcPr>
          <w:p w14:paraId="397DE4B4">
            <w:pPr>
              <w:spacing w:before="145" w:line="187" w:lineRule="auto"/>
              <w:ind w:left="205"/>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172" w:type="dxa"/>
            <w:tcBorders>
              <w:top w:val="single" w:color="DFE2E5" w:sz="2" w:space="0"/>
              <w:bottom w:val="single" w:color="DFE2E5" w:sz="2" w:space="0"/>
            </w:tcBorders>
            <w:vAlign w:val="top"/>
          </w:tcPr>
          <w:p w14:paraId="0F831AE7">
            <w:pPr>
              <w:spacing w:before="145" w:line="203" w:lineRule="auto"/>
              <w:ind w:left="201"/>
              <w:rPr>
                <w:rFonts w:ascii="微软雅黑" w:hAnsi="微软雅黑" w:eastAsia="微软雅黑" w:cs="微软雅黑"/>
                <w:sz w:val="20"/>
                <w:szCs w:val="20"/>
              </w:rPr>
            </w:pPr>
            <w:r>
              <w:rPr>
                <w:rFonts w:ascii="微软雅黑" w:hAnsi="微软雅黑" w:eastAsia="微软雅黑" w:cs="微软雅黑"/>
                <w:spacing w:val="8"/>
                <w:sz w:val="20"/>
                <w:szCs w:val="20"/>
              </w:rPr>
              <w:t>买</w:t>
            </w:r>
            <w:r>
              <w:rPr>
                <w:rFonts w:ascii="微软雅黑" w:hAnsi="微软雅黑" w:eastAsia="微软雅黑" w:cs="微软雅黑"/>
                <w:spacing w:val="6"/>
                <w:sz w:val="20"/>
                <w:szCs w:val="20"/>
              </w:rPr>
              <w:t>卖方向</w:t>
            </w:r>
          </w:p>
        </w:tc>
      </w:tr>
      <w:tr w14:paraId="2AC4814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48" w:hRule="atLeast"/>
        </w:trPr>
        <w:tc>
          <w:tcPr>
            <w:tcW w:w="2059" w:type="dxa"/>
            <w:tcBorders>
              <w:top w:val="single" w:color="DFE2E5" w:sz="2" w:space="0"/>
              <w:bottom w:val="single" w:color="DFE2E5" w:sz="2" w:space="0"/>
            </w:tcBorders>
            <w:vAlign w:val="top"/>
          </w:tcPr>
          <w:p w14:paraId="7DABA6D1">
            <w:pPr>
              <w:spacing w:before="169" w:line="187" w:lineRule="auto"/>
              <w:ind w:left="198"/>
              <w:rPr>
                <w:rFonts w:ascii="微软雅黑" w:hAnsi="微软雅黑" w:eastAsia="微软雅黑" w:cs="微软雅黑"/>
                <w:sz w:val="20"/>
                <w:szCs w:val="20"/>
              </w:rPr>
            </w:pPr>
            <w:r>
              <w:rPr>
                <w:rFonts w:ascii="微软雅黑" w:hAnsi="微软雅黑" w:eastAsia="微软雅黑" w:cs="微软雅黑"/>
                <w:spacing w:val="11"/>
                <w:sz w:val="20"/>
                <w:szCs w:val="20"/>
              </w:rPr>
              <w:t>E</w:t>
            </w:r>
            <w:r>
              <w:rPr>
                <w:rFonts w:ascii="微软雅黑" w:hAnsi="微软雅黑" w:eastAsia="微软雅黑" w:cs="微软雅黑"/>
                <w:spacing w:val="7"/>
                <w:sz w:val="20"/>
                <w:szCs w:val="20"/>
              </w:rPr>
              <w:t>ntryOrExit</w:t>
            </w:r>
          </w:p>
        </w:tc>
        <w:tc>
          <w:tcPr>
            <w:tcW w:w="3032" w:type="dxa"/>
            <w:tcBorders>
              <w:top w:val="single" w:color="DFE2E5" w:sz="2" w:space="0"/>
              <w:bottom w:val="single" w:color="DFE2E5" w:sz="2" w:space="0"/>
            </w:tcBorders>
            <w:vAlign w:val="top"/>
          </w:tcPr>
          <w:p w14:paraId="7BF34925">
            <w:pPr>
              <w:spacing w:before="169" w:line="187" w:lineRule="auto"/>
              <w:ind w:left="205"/>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172" w:type="dxa"/>
            <w:tcBorders>
              <w:top w:val="single" w:color="DFE2E5" w:sz="2" w:space="0"/>
              <w:bottom w:val="single" w:color="DFE2E5" w:sz="2" w:space="0"/>
            </w:tcBorders>
            <w:vAlign w:val="top"/>
          </w:tcPr>
          <w:p w14:paraId="54033C33">
            <w:pPr>
              <w:spacing w:before="169" w:line="204" w:lineRule="auto"/>
              <w:ind w:left="193"/>
              <w:rPr>
                <w:rFonts w:ascii="微软雅黑" w:hAnsi="微软雅黑" w:eastAsia="微软雅黑" w:cs="微软雅黑"/>
                <w:sz w:val="20"/>
                <w:szCs w:val="20"/>
              </w:rPr>
            </w:pPr>
            <w:r>
              <w:rPr>
                <w:rFonts w:ascii="微软雅黑" w:hAnsi="微软雅黑" w:eastAsia="微软雅黑" w:cs="微软雅黑"/>
                <w:spacing w:val="10"/>
                <w:sz w:val="20"/>
                <w:szCs w:val="20"/>
              </w:rPr>
              <w:t>开</w:t>
            </w:r>
            <w:r>
              <w:rPr>
                <w:rFonts w:ascii="微软雅黑" w:hAnsi="微软雅黑" w:eastAsia="微软雅黑" w:cs="微软雅黑"/>
                <w:spacing w:val="8"/>
                <w:sz w:val="20"/>
                <w:szCs w:val="20"/>
              </w:rPr>
              <w:t>平标志</w:t>
            </w:r>
          </w:p>
        </w:tc>
      </w:tr>
      <w:tr w14:paraId="059C4751">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059" w:type="dxa"/>
            <w:tcBorders>
              <w:top w:val="single" w:color="DFE2E5" w:sz="2" w:space="0"/>
              <w:bottom w:val="single" w:color="DFE2E5" w:sz="2" w:space="0"/>
            </w:tcBorders>
            <w:vAlign w:val="top"/>
          </w:tcPr>
          <w:p w14:paraId="6A8CF847">
            <w:pPr>
              <w:spacing w:before="146" w:line="221" w:lineRule="auto"/>
              <w:ind w:left="213"/>
              <w:rPr>
                <w:rFonts w:ascii="微软雅黑" w:hAnsi="微软雅黑" w:eastAsia="微软雅黑" w:cs="微软雅黑"/>
                <w:sz w:val="20"/>
                <w:szCs w:val="20"/>
              </w:rPr>
            </w:pPr>
            <w:r>
              <w:rPr>
                <w:rFonts w:ascii="微软雅黑" w:hAnsi="微软雅黑" w:eastAsia="微软雅黑" w:cs="微软雅黑"/>
                <w:spacing w:val="14"/>
                <w:sz w:val="20"/>
                <w:szCs w:val="20"/>
              </w:rPr>
              <w:t>l</w:t>
            </w:r>
            <w:r>
              <w:rPr>
                <w:rFonts w:ascii="微软雅黑" w:hAnsi="微软雅黑" w:eastAsia="微软雅黑" w:cs="微软雅黑"/>
                <w:spacing w:val="13"/>
                <w:sz w:val="20"/>
                <w:szCs w:val="20"/>
              </w:rPr>
              <w:t>ot</w:t>
            </w:r>
          </w:p>
        </w:tc>
        <w:tc>
          <w:tcPr>
            <w:tcW w:w="3032" w:type="dxa"/>
            <w:tcBorders>
              <w:top w:val="single" w:color="DFE2E5" w:sz="2" w:space="0"/>
              <w:bottom w:val="single" w:color="DFE2E5" w:sz="2" w:space="0"/>
            </w:tcBorders>
            <w:vAlign w:val="top"/>
          </w:tcPr>
          <w:p w14:paraId="0BEF0086">
            <w:pPr>
              <w:spacing w:before="146" w:line="221" w:lineRule="auto"/>
              <w:ind w:left="187"/>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172" w:type="dxa"/>
            <w:tcBorders>
              <w:top w:val="single" w:color="DFE2E5" w:sz="2" w:space="0"/>
              <w:bottom w:val="single" w:color="DFE2E5" w:sz="2" w:space="0"/>
            </w:tcBorders>
            <w:vAlign w:val="top"/>
          </w:tcPr>
          <w:p w14:paraId="31B70CA4">
            <w:pPr>
              <w:spacing w:before="146" w:line="203" w:lineRule="auto"/>
              <w:ind w:left="191"/>
              <w:rPr>
                <w:rFonts w:ascii="微软雅黑" w:hAnsi="微软雅黑" w:eastAsia="微软雅黑" w:cs="微软雅黑"/>
                <w:sz w:val="20"/>
                <w:szCs w:val="20"/>
              </w:rPr>
            </w:pPr>
            <w:r>
              <w:rPr>
                <w:rFonts w:ascii="微软雅黑" w:hAnsi="微软雅黑" w:eastAsia="微软雅黑" w:cs="微软雅黑"/>
                <w:spacing w:val="8"/>
                <w:sz w:val="20"/>
                <w:szCs w:val="20"/>
              </w:rPr>
              <w:t>手数</w:t>
            </w:r>
          </w:p>
        </w:tc>
      </w:tr>
      <w:tr w14:paraId="1FFFB32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18" w:hRule="atLeast"/>
        </w:trPr>
        <w:tc>
          <w:tcPr>
            <w:tcW w:w="2059" w:type="dxa"/>
            <w:tcBorders>
              <w:top w:val="single" w:color="DFE2E5" w:sz="2" w:space="0"/>
              <w:bottom w:val="single" w:color="DFE2E5" w:sz="2" w:space="0"/>
            </w:tcBorders>
            <w:vAlign w:val="top"/>
          </w:tcPr>
          <w:p w14:paraId="3ABB7173">
            <w:pPr>
              <w:spacing w:before="154" w:line="188" w:lineRule="auto"/>
              <w:ind w:left="198"/>
              <w:rPr>
                <w:rFonts w:ascii="微软雅黑" w:hAnsi="微软雅黑" w:eastAsia="微软雅黑" w:cs="微软雅黑"/>
                <w:sz w:val="20"/>
                <w:szCs w:val="20"/>
              </w:rPr>
            </w:pPr>
            <w:r>
              <w:rPr>
                <w:rFonts w:ascii="微软雅黑" w:hAnsi="微软雅黑" w:eastAsia="微软雅黑" w:cs="微软雅黑"/>
                <w:spacing w:val="11"/>
                <w:sz w:val="20"/>
                <w:szCs w:val="20"/>
              </w:rPr>
              <w:t>price</w:t>
            </w:r>
          </w:p>
        </w:tc>
        <w:tc>
          <w:tcPr>
            <w:tcW w:w="3032" w:type="dxa"/>
            <w:tcBorders>
              <w:top w:val="single" w:color="DFE2E5" w:sz="2" w:space="0"/>
              <w:bottom w:val="single" w:color="DFE2E5" w:sz="2" w:space="0"/>
            </w:tcBorders>
            <w:vAlign w:val="top"/>
          </w:tcPr>
          <w:p w14:paraId="49E98674">
            <w:pPr>
              <w:spacing w:before="154" w:line="221" w:lineRule="auto"/>
              <w:ind w:left="187"/>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172" w:type="dxa"/>
            <w:tcBorders>
              <w:top w:val="single" w:color="DFE2E5" w:sz="2" w:space="0"/>
              <w:bottom w:val="single" w:color="DFE2E5" w:sz="2" w:space="0"/>
            </w:tcBorders>
            <w:vAlign w:val="top"/>
          </w:tcPr>
          <w:p w14:paraId="03433389">
            <w:pPr>
              <w:spacing w:before="154" w:line="203" w:lineRule="auto"/>
              <w:ind w:left="194"/>
              <w:rPr>
                <w:rFonts w:ascii="微软雅黑" w:hAnsi="微软雅黑" w:eastAsia="微软雅黑" w:cs="微软雅黑"/>
                <w:sz w:val="20"/>
                <w:szCs w:val="20"/>
              </w:rPr>
            </w:pPr>
            <w:r>
              <w:rPr>
                <w:rFonts w:ascii="微软雅黑" w:hAnsi="微软雅黑" w:eastAsia="微软雅黑" w:cs="微软雅黑"/>
                <w:spacing w:val="6"/>
                <w:sz w:val="20"/>
                <w:szCs w:val="20"/>
              </w:rPr>
              <w:t>价格</w:t>
            </w:r>
          </w:p>
        </w:tc>
      </w:tr>
      <w:tr w14:paraId="3086318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48" w:hRule="atLeast"/>
        </w:trPr>
        <w:tc>
          <w:tcPr>
            <w:tcW w:w="2059" w:type="dxa"/>
            <w:tcBorders>
              <w:top w:val="single" w:color="DFE2E5" w:sz="2" w:space="0"/>
              <w:bottom w:val="single" w:color="DFE2E5" w:sz="2" w:space="0"/>
            </w:tcBorders>
            <w:vAlign w:val="top"/>
          </w:tcPr>
          <w:p w14:paraId="11DCB9CC">
            <w:pPr>
              <w:spacing w:before="171" w:line="221" w:lineRule="auto"/>
              <w:ind w:left="202"/>
              <w:rPr>
                <w:rFonts w:ascii="微软雅黑" w:hAnsi="微软雅黑" w:eastAsia="微软雅黑" w:cs="微软雅黑"/>
                <w:sz w:val="20"/>
                <w:szCs w:val="20"/>
              </w:rPr>
            </w:pPr>
            <w:r>
              <w:rPr>
                <w:rFonts w:ascii="微软雅黑" w:hAnsi="微软雅黑" w:eastAsia="微软雅黑" w:cs="微软雅黑"/>
                <w:spacing w:val="6"/>
                <w:sz w:val="20"/>
                <w:szCs w:val="20"/>
              </w:rPr>
              <w:t>o</w:t>
            </w:r>
            <w:r>
              <w:rPr>
                <w:rFonts w:ascii="微软雅黑" w:hAnsi="微软雅黑" w:eastAsia="微软雅黑" w:cs="微软雅黑"/>
                <w:spacing w:val="4"/>
                <w:sz w:val="20"/>
                <w:szCs w:val="20"/>
              </w:rPr>
              <w:t>r</w:t>
            </w:r>
            <w:r>
              <w:rPr>
                <w:rFonts w:ascii="微软雅黑" w:hAnsi="微软雅黑" w:eastAsia="微软雅黑" w:cs="微软雅黑"/>
                <w:spacing w:val="3"/>
                <w:sz w:val="20"/>
                <w:szCs w:val="20"/>
              </w:rPr>
              <w:t>derIds</w:t>
            </w:r>
          </w:p>
        </w:tc>
        <w:tc>
          <w:tcPr>
            <w:tcW w:w="3032" w:type="dxa"/>
            <w:tcBorders>
              <w:top w:val="single" w:color="DFE2E5" w:sz="2" w:space="0"/>
              <w:bottom w:val="single" w:color="DFE2E5" w:sz="2" w:space="0"/>
            </w:tcBorders>
            <w:vAlign w:val="top"/>
          </w:tcPr>
          <w:p w14:paraId="2F7FD969">
            <w:pPr>
              <w:spacing w:before="171" w:line="187" w:lineRule="auto"/>
              <w:ind w:left="205"/>
              <w:rPr>
                <w:rFonts w:ascii="微软雅黑" w:hAnsi="微软雅黑" w:eastAsia="微软雅黑" w:cs="微软雅黑"/>
                <w:sz w:val="20"/>
                <w:szCs w:val="20"/>
              </w:rPr>
            </w:pPr>
            <w:r>
              <w:rPr>
                <w:rFonts w:ascii="微软雅黑" w:hAnsi="微软雅黑" w:eastAsia="微软雅黑" w:cs="微软雅黑"/>
                <w:spacing w:val="3"/>
                <w:sz w:val="20"/>
                <w:szCs w:val="20"/>
              </w:rPr>
              <w:t>IntegerArrayRe</w:t>
            </w:r>
            <w:r>
              <w:rPr>
                <w:rFonts w:ascii="微软雅黑" w:hAnsi="微软雅黑" w:eastAsia="微软雅黑" w:cs="微软雅黑"/>
                <w:spacing w:val="2"/>
                <w:sz w:val="20"/>
                <w:szCs w:val="20"/>
              </w:rPr>
              <w:t>f</w:t>
            </w:r>
          </w:p>
        </w:tc>
        <w:tc>
          <w:tcPr>
            <w:tcW w:w="4172" w:type="dxa"/>
            <w:tcBorders>
              <w:top w:val="single" w:color="DFE2E5" w:sz="2" w:space="0"/>
              <w:bottom w:val="single" w:color="DFE2E5" w:sz="2" w:space="0"/>
            </w:tcBorders>
            <w:vAlign w:val="top"/>
          </w:tcPr>
          <w:p w14:paraId="4E847BB6">
            <w:pPr>
              <w:spacing w:before="170" w:line="203" w:lineRule="auto"/>
              <w:ind w:left="194"/>
              <w:rPr>
                <w:rFonts w:ascii="微软雅黑" w:hAnsi="微软雅黑" w:eastAsia="微软雅黑" w:cs="微软雅黑"/>
                <w:sz w:val="20"/>
                <w:szCs w:val="20"/>
              </w:rPr>
            </w:pPr>
            <w:r>
              <w:rPr>
                <w:rFonts w:ascii="微软雅黑" w:hAnsi="微软雅黑" w:eastAsia="微软雅黑" w:cs="微软雅黑"/>
                <w:spacing w:val="14"/>
                <w:sz w:val="20"/>
                <w:szCs w:val="20"/>
              </w:rPr>
              <w:t>通</w:t>
            </w:r>
            <w:r>
              <w:rPr>
                <w:rFonts w:ascii="微软雅黑" w:hAnsi="微软雅黑" w:eastAsia="微软雅黑" w:cs="微软雅黑"/>
                <w:spacing w:val="9"/>
                <w:sz w:val="20"/>
                <w:szCs w:val="20"/>
              </w:rPr>
              <w:t>过参数返回的报单索引</w:t>
            </w:r>
          </w:p>
        </w:tc>
      </w:tr>
      <w:tr w14:paraId="09333315">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2059" w:type="dxa"/>
            <w:tcBorders>
              <w:top w:val="single" w:color="DFE2E5" w:sz="2" w:space="0"/>
              <w:bottom w:val="single" w:color="DFE2E5" w:sz="2" w:space="0"/>
            </w:tcBorders>
            <w:vAlign w:val="top"/>
          </w:tcPr>
          <w:p w14:paraId="4C249131">
            <w:pPr>
              <w:spacing w:before="148" w:line="221" w:lineRule="auto"/>
              <w:ind w:left="201"/>
              <w:rPr>
                <w:rFonts w:ascii="微软雅黑" w:hAnsi="微软雅黑" w:eastAsia="微软雅黑" w:cs="微软雅黑"/>
                <w:sz w:val="20"/>
                <w:szCs w:val="20"/>
              </w:rPr>
            </w:pPr>
            <w:r>
              <w:rPr>
                <w:rFonts w:ascii="微软雅黑" w:hAnsi="微软雅黑" w:eastAsia="微软雅黑" w:cs="微软雅黑"/>
                <w:spacing w:val="-3"/>
                <w:sz w:val="20"/>
                <w:szCs w:val="20"/>
              </w:rPr>
              <w:t>accountInde</w:t>
            </w:r>
            <w:r>
              <w:rPr>
                <w:rFonts w:ascii="微软雅黑" w:hAnsi="微软雅黑" w:eastAsia="微软雅黑" w:cs="微软雅黑"/>
                <w:spacing w:val="-2"/>
                <w:sz w:val="20"/>
                <w:szCs w:val="20"/>
              </w:rPr>
              <w:t>x</w:t>
            </w:r>
          </w:p>
        </w:tc>
        <w:tc>
          <w:tcPr>
            <w:tcW w:w="3032" w:type="dxa"/>
            <w:tcBorders>
              <w:top w:val="single" w:color="DFE2E5" w:sz="2" w:space="0"/>
              <w:bottom w:val="single" w:color="DFE2E5" w:sz="2" w:space="0"/>
            </w:tcBorders>
            <w:vAlign w:val="top"/>
          </w:tcPr>
          <w:p w14:paraId="02BF081C">
            <w:pPr>
              <w:spacing w:before="149" w:line="187" w:lineRule="auto"/>
              <w:ind w:left="205"/>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172" w:type="dxa"/>
            <w:tcBorders>
              <w:top w:val="single" w:color="DFE2E5" w:sz="2" w:space="0"/>
              <w:bottom w:val="single" w:color="DFE2E5" w:sz="2" w:space="0"/>
            </w:tcBorders>
            <w:vAlign w:val="top"/>
          </w:tcPr>
          <w:p w14:paraId="6777E1BD">
            <w:pPr>
              <w:spacing w:before="148" w:line="203" w:lineRule="auto"/>
              <w:ind w:left="199"/>
              <w:rPr>
                <w:rFonts w:ascii="微软雅黑" w:hAnsi="微软雅黑" w:eastAsia="微软雅黑" w:cs="微软雅黑"/>
                <w:sz w:val="20"/>
                <w:szCs w:val="20"/>
              </w:rPr>
            </w:pPr>
            <w:r>
              <w:rPr>
                <w:rFonts w:ascii="微软雅黑" w:hAnsi="微软雅黑" w:eastAsia="微软雅黑" w:cs="微软雅黑"/>
                <w:spacing w:val="8"/>
                <w:sz w:val="20"/>
                <w:szCs w:val="20"/>
              </w:rPr>
              <w:t>资金账户索</w:t>
            </w:r>
            <w:r>
              <w:rPr>
                <w:rFonts w:ascii="微软雅黑" w:hAnsi="微软雅黑" w:eastAsia="微软雅黑" w:cs="微软雅黑"/>
                <w:spacing w:val="7"/>
                <w:sz w:val="20"/>
                <w:szCs w:val="20"/>
              </w:rPr>
              <w:t>引</w:t>
            </w:r>
          </w:p>
        </w:tc>
      </w:tr>
      <w:tr w14:paraId="30032505">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38" w:hRule="atLeast"/>
        </w:trPr>
        <w:tc>
          <w:tcPr>
            <w:tcW w:w="2059" w:type="dxa"/>
            <w:tcBorders>
              <w:top w:val="single" w:color="DFE2E5" w:sz="2" w:space="0"/>
              <w:bottom w:val="single" w:color="DFE2E5" w:sz="2" w:space="0"/>
            </w:tcBorders>
            <w:vAlign w:val="top"/>
          </w:tcPr>
          <w:p w14:paraId="342CE595">
            <w:pPr>
              <w:spacing w:before="162" w:line="187" w:lineRule="auto"/>
              <w:ind w:left="210"/>
              <w:rPr>
                <w:rFonts w:ascii="微软雅黑" w:hAnsi="微软雅黑" w:eastAsia="微软雅黑" w:cs="微软雅黑"/>
                <w:sz w:val="20"/>
                <w:szCs w:val="20"/>
              </w:rPr>
            </w:pPr>
            <w:r>
              <w:rPr>
                <w:rFonts w:ascii="微软雅黑" w:hAnsi="微软雅黑" w:eastAsia="微软雅黑" w:cs="微软雅黑"/>
                <w:spacing w:val="-17"/>
                <w:sz w:val="20"/>
                <w:szCs w:val="20"/>
              </w:rPr>
              <w:t>s</w:t>
            </w:r>
            <w:r>
              <w:rPr>
                <w:rFonts w:ascii="微软雅黑" w:hAnsi="微软雅黑" w:eastAsia="微软雅黑" w:cs="微软雅黑"/>
                <w:spacing w:val="-13"/>
                <w:sz w:val="20"/>
                <w:szCs w:val="20"/>
              </w:rPr>
              <w:t>ymbol</w:t>
            </w:r>
          </w:p>
        </w:tc>
        <w:tc>
          <w:tcPr>
            <w:tcW w:w="3032" w:type="dxa"/>
            <w:tcBorders>
              <w:top w:val="single" w:color="DFE2E5" w:sz="2" w:space="0"/>
              <w:bottom w:val="single" w:color="DFE2E5" w:sz="2" w:space="0"/>
            </w:tcBorders>
            <w:vAlign w:val="top"/>
          </w:tcPr>
          <w:p w14:paraId="2928A66F">
            <w:pPr>
              <w:spacing w:before="162" w:line="187" w:lineRule="auto"/>
              <w:ind w:left="194"/>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172" w:type="dxa"/>
            <w:tcBorders>
              <w:top w:val="single" w:color="DFE2E5" w:sz="2" w:space="0"/>
              <w:bottom w:val="single" w:color="DFE2E5" w:sz="2" w:space="0"/>
            </w:tcBorders>
            <w:vAlign w:val="top"/>
          </w:tcPr>
          <w:p w14:paraId="353B23C1">
            <w:pPr>
              <w:spacing w:before="162" w:line="204" w:lineRule="auto"/>
              <w:ind w:left="191"/>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bl>
    <w:p w14:paraId="1DD74E25">
      <w:pPr>
        <w:spacing w:line="276" w:lineRule="auto"/>
        <w:rPr>
          <w:rFonts w:ascii="Arial"/>
          <w:sz w:val="21"/>
        </w:rPr>
      </w:pPr>
    </w:p>
    <w:p w14:paraId="3ACF8669">
      <w:pPr>
        <w:spacing w:before="85" w:line="203" w:lineRule="auto"/>
        <w:ind w:left="359"/>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返回值类型：</w:t>
      </w:r>
    </w:p>
    <w:p w14:paraId="46950C78">
      <w:pPr>
        <w:spacing w:before="22" w:line="218" w:lineRule="auto"/>
        <w:ind w:left="532"/>
        <w:rPr>
          <w:rFonts w:ascii="微软雅黑" w:hAnsi="微软雅黑" w:eastAsia="微软雅黑" w:cs="微软雅黑"/>
          <w:sz w:val="20"/>
          <w:szCs w:val="20"/>
        </w:rPr>
      </w:pPr>
      <w:r>
        <w:rPr>
          <w:rFonts w:ascii="微软雅黑" w:hAnsi="微软雅黑" w:eastAsia="微软雅黑" w:cs="微软雅黑"/>
          <w:spacing w:val="10"/>
          <w:sz w:val="20"/>
          <w:szCs w:val="20"/>
        </w:rPr>
        <w:t>表</w:t>
      </w:r>
      <w:r>
        <w:rPr>
          <w:rFonts w:ascii="微软雅黑" w:hAnsi="微软雅黑" w:eastAsia="微软雅黑" w:cs="微软雅黑"/>
          <w:spacing w:val="9"/>
          <w:sz w:val="20"/>
          <w:szCs w:val="20"/>
        </w:rPr>
        <w:t>示下单请求是否发送成功</w:t>
      </w:r>
    </w:p>
    <w:p w14:paraId="04B95921">
      <w:pPr>
        <w:spacing w:line="203" w:lineRule="auto"/>
        <w:ind w:left="359"/>
        <w:rPr>
          <w:rFonts w:ascii="微软雅黑" w:hAnsi="微软雅黑" w:eastAsia="微软雅黑" w:cs="微软雅黑"/>
          <w:sz w:val="20"/>
          <w:szCs w:val="20"/>
        </w:rPr>
      </w:pP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语法使用</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w:t>
      </w:r>
    </w:p>
    <w:p w14:paraId="50FF50C9">
      <w:pPr>
        <w:spacing w:line="246" w:lineRule="auto"/>
        <w:rPr>
          <w:rFonts w:ascii="Arial"/>
          <w:sz w:val="21"/>
        </w:rPr>
      </w:pPr>
    </w:p>
    <w:p w14:paraId="1A7C6210">
      <w:pPr>
        <w:spacing w:before="87" w:line="187" w:lineRule="auto"/>
        <w:ind w:left="437"/>
        <w:rPr>
          <w:rFonts w:ascii="微软雅黑" w:hAnsi="微软雅黑" w:eastAsia="微软雅黑" w:cs="微软雅黑"/>
          <w:sz w:val="20"/>
          <w:szCs w:val="20"/>
        </w:rPr>
      </w:pPr>
      <w:r>
        <w:rPr>
          <w:rFonts w:ascii="微软雅黑" w:hAnsi="微软雅黑" w:eastAsia="微软雅黑" w:cs="微软雅黑"/>
          <w:sz w:val="20"/>
          <w:szCs w:val="20"/>
        </w:rPr>
        <w:t>IntegerArray</w:t>
      </w:r>
      <w:r>
        <w:rPr>
          <w:rFonts w:ascii="微软雅黑" w:hAnsi="微软雅黑" w:eastAsia="微软雅黑" w:cs="微软雅黑"/>
          <w:spacing w:val="42"/>
          <w:sz w:val="20"/>
          <w:szCs w:val="20"/>
        </w:rPr>
        <w:t xml:space="preserve"> </w:t>
      </w:r>
      <w:r>
        <w:rPr>
          <w:rFonts w:ascii="微软雅黑" w:hAnsi="微软雅黑" w:eastAsia="微软雅黑" w:cs="微软雅黑"/>
          <w:sz w:val="20"/>
          <w:szCs w:val="20"/>
        </w:rPr>
        <w:t>orderIds</w:t>
      </w:r>
      <w:r>
        <w:rPr>
          <w:rFonts w:ascii="微软雅黑" w:hAnsi="微软雅黑" w:eastAsia="微软雅黑" w:cs="微软雅黑"/>
          <w:spacing w:val="42"/>
          <w:sz w:val="20"/>
          <w:szCs w:val="20"/>
        </w:rPr>
        <w:t xml:space="preserve"> </w:t>
      </w:r>
      <w:r>
        <w:rPr>
          <w:rFonts w:ascii="微软雅黑" w:hAnsi="微软雅黑" w:eastAsia="微软雅黑" w:cs="微软雅黑"/>
          <w:spacing w:val="41"/>
          <w:sz w:val="20"/>
          <w:szCs w:val="20"/>
        </w:rPr>
        <w:t>;</w:t>
      </w:r>
    </w:p>
    <w:p w14:paraId="12F3CCF1">
      <w:pPr>
        <w:spacing w:before="44" w:line="187" w:lineRule="auto"/>
        <w:ind w:left="420"/>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7"/>
          <w:sz w:val="20"/>
          <w:szCs w:val="20"/>
        </w:rPr>
        <w:t>_</w:t>
      </w:r>
      <w:r>
        <w:rPr>
          <w:rFonts w:ascii="微软雅黑" w:hAnsi="微软雅黑" w:eastAsia="微软雅黑" w:cs="微软雅黑"/>
          <w:sz w:val="20"/>
          <w:szCs w:val="20"/>
        </w:rPr>
        <w:t>SendOrderEx</w:t>
      </w:r>
      <w:r>
        <w:rPr>
          <w:rFonts w:ascii="微软雅黑" w:hAnsi="微软雅黑" w:eastAsia="微软雅黑" w:cs="微软雅黑"/>
          <w:spacing w:val="5"/>
          <w:sz w:val="20"/>
          <w:szCs w:val="20"/>
        </w:rPr>
        <w:t>("</w:t>
      </w:r>
      <w:r>
        <w:rPr>
          <w:rFonts w:ascii="微软雅黑" w:hAnsi="微软雅黑" w:eastAsia="微软雅黑" w:cs="微软雅黑"/>
          <w:sz w:val="20"/>
          <w:szCs w:val="20"/>
        </w:rPr>
        <w:t>rb</w:t>
      </w:r>
      <w:r>
        <w:rPr>
          <w:rFonts w:ascii="微软雅黑" w:hAnsi="微软雅黑" w:eastAsia="微软雅黑" w:cs="微软雅黑"/>
          <w:spacing w:val="5"/>
          <w:sz w:val="20"/>
          <w:szCs w:val="20"/>
        </w:rPr>
        <w:t>1910.</w:t>
      </w:r>
      <w:r>
        <w:rPr>
          <w:rFonts w:ascii="微软雅黑" w:hAnsi="微软雅黑" w:eastAsia="微软雅黑" w:cs="微软雅黑"/>
          <w:sz w:val="20"/>
          <w:szCs w:val="20"/>
        </w:rPr>
        <w:t>SHFE</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Enum</w:t>
      </w:r>
      <w:r>
        <w:rPr>
          <w:rFonts w:ascii="微软雅黑" w:hAnsi="微软雅黑" w:eastAsia="微软雅黑" w:cs="微软雅黑"/>
          <w:spacing w:val="5"/>
          <w:sz w:val="20"/>
          <w:szCs w:val="20"/>
        </w:rPr>
        <w:t>_</w:t>
      </w:r>
      <w:r>
        <w:rPr>
          <w:rFonts w:ascii="微软雅黑" w:hAnsi="微软雅黑" w:eastAsia="微软雅黑" w:cs="微软雅黑"/>
          <w:sz w:val="20"/>
          <w:szCs w:val="20"/>
        </w:rPr>
        <w:t>Buy</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Enum</w:t>
      </w:r>
      <w:r>
        <w:rPr>
          <w:rFonts w:ascii="微软雅黑" w:hAnsi="微软雅黑" w:eastAsia="微软雅黑" w:cs="微软雅黑"/>
          <w:spacing w:val="5"/>
          <w:sz w:val="20"/>
          <w:szCs w:val="20"/>
        </w:rPr>
        <w:t>_</w:t>
      </w:r>
      <w:r>
        <w:rPr>
          <w:rFonts w:ascii="微软雅黑" w:hAnsi="微软雅黑" w:eastAsia="微软雅黑" w:cs="微软雅黑"/>
          <w:sz w:val="20"/>
          <w:szCs w:val="20"/>
        </w:rPr>
        <w:t>Entry</w:t>
      </w:r>
      <w:r>
        <w:rPr>
          <w:rFonts w:ascii="微软雅黑" w:hAnsi="微软雅黑" w:eastAsia="微软雅黑" w:cs="微软雅黑"/>
          <w:spacing w:val="5"/>
          <w:sz w:val="20"/>
          <w:szCs w:val="20"/>
        </w:rPr>
        <w:t xml:space="preserve">,  1, 3700, </w:t>
      </w:r>
      <w:r>
        <w:rPr>
          <w:rFonts w:ascii="微软雅黑" w:hAnsi="微软雅黑" w:eastAsia="微软雅黑" w:cs="微软雅黑"/>
          <w:sz w:val="20"/>
          <w:szCs w:val="20"/>
        </w:rPr>
        <w:t>orderIds</w:t>
      </w:r>
      <w:r>
        <w:rPr>
          <w:rFonts w:ascii="微软雅黑" w:hAnsi="微软雅黑" w:eastAsia="微软雅黑" w:cs="微软雅黑"/>
          <w:spacing w:val="5"/>
          <w:sz w:val="20"/>
          <w:szCs w:val="20"/>
        </w:rPr>
        <w:t>) ;</w:t>
      </w:r>
    </w:p>
    <w:p w14:paraId="3117819C">
      <w:pPr>
        <w:rPr>
          <w:rFonts w:ascii="Arial"/>
          <w:sz w:val="21"/>
        </w:rPr>
      </w:pPr>
    </w:p>
    <w:p w14:paraId="4A8141BF">
      <w:pPr>
        <w:spacing w:before="100" w:line="204" w:lineRule="auto"/>
        <w:ind w:left="12"/>
        <w:rPr>
          <w:rFonts w:ascii="微软雅黑" w:hAnsi="微软雅黑" w:eastAsia="微软雅黑" w:cs="微软雅黑"/>
          <w:sz w:val="23"/>
          <w:szCs w:val="23"/>
        </w:rPr>
      </w:pP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.10</w:t>
      </w:r>
      <w:r>
        <w:rPr>
          <w:rFonts w:ascii="微软雅黑" w:hAnsi="微软雅黑" w:eastAsia="微软雅黑" w:cs="微软雅黑"/>
          <w:spacing w:val="11"/>
          <w:sz w:val="23"/>
          <w:szCs w:val="23"/>
        </w:rPr>
        <w:t xml:space="preserve"> </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委托撤单</w:t>
      </w:r>
    </w:p>
    <w:p w14:paraId="1D3813B0">
      <w:pPr>
        <w:spacing w:before="303" w:line="203" w:lineRule="auto"/>
        <w:ind w:left="359"/>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函数：</w:t>
      </w:r>
    </w:p>
    <w:p w14:paraId="61AF71D0">
      <w:pPr>
        <w:spacing w:before="22" w:line="204" w:lineRule="auto"/>
        <w:ind w:left="425"/>
        <w:rPr>
          <w:rFonts w:ascii="微软雅黑" w:hAnsi="微软雅黑" w:eastAsia="微软雅黑" w:cs="微软雅黑"/>
          <w:sz w:val="20"/>
          <w:szCs w:val="20"/>
        </w:rPr>
      </w:pPr>
      <w:r>
        <w:rPr>
          <w:rFonts w:ascii="微软雅黑" w:hAnsi="微软雅黑" w:eastAsia="微软雅黑" w:cs="微软雅黑"/>
          <w:spacing w:val="19"/>
          <w:sz w:val="20"/>
          <w:szCs w:val="20"/>
        </w:rPr>
        <w:t>/</w:t>
      </w:r>
      <w:r>
        <w:rPr>
          <w:rFonts w:ascii="微软雅黑" w:hAnsi="微软雅黑" w:eastAsia="微软雅黑" w:cs="微软雅黑"/>
          <w:spacing w:val="10"/>
          <w:sz w:val="20"/>
          <w:szCs w:val="20"/>
        </w:rPr>
        <w:t>/撤指定报单索引的委托单</w:t>
      </w:r>
    </w:p>
    <w:p w14:paraId="42E9C55B">
      <w:pPr>
        <w:spacing w:before="21" w:line="218" w:lineRule="auto"/>
        <w:ind w:left="42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25"/>
          <w:sz w:val="20"/>
          <w:szCs w:val="20"/>
        </w:rPr>
        <w:t>_</w:t>
      </w:r>
      <w:r>
        <w:rPr>
          <w:rFonts w:ascii="微软雅黑" w:hAnsi="微软雅黑" w:eastAsia="微软雅黑" w:cs="微软雅黑"/>
          <w:sz w:val="20"/>
          <w:szCs w:val="20"/>
        </w:rPr>
        <w:t>DeleteOrderEx</w:t>
      </w:r>
      <w:r>
        <w:rPr>
          <w:rFonts w:ascii="微软雅黑" w:hAnsi="微软雅黑" w:eastAsia="微软雅黑" w:cs="微软雅黑"/>
          <w:spacing w:val="25"/>
          <w:sz w:val="20"/>
          <w:szCs w:val="20"/>
        </w:rPr>
        <w:t>(</w:t>
      </w:r>
      <w:r>
        <w:rPr>
          <w:rFonts w:ascii="微软雅黑" w:hAnsi="微软雅黑" w:eastAsia="微软雅黑" w:cs="微软雅黑"/>
          <w:sz w:val="20"/>
          <w:szCs w:val="20"/>
        </w:rPr>
        <w:t>Integer</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orderId</w:t>
      </w:r>
      <w:r>
        <w:rPr>
          <w:rFonts w:ascii="微软雅黑" w:hAnsi="微软雅黑" w:eastAsia="微软雅黑" w:cs="微软雅黑"/>
          <w:spacing w:val="25"/>
          <w:sz w:val="20"/>
          <w:szCs w:val="20"/>
        </w:rPr>
        <w:t>) ;</w:t>
      </w:r>
    </w:p>
    <w:p w14:paraId="260AF4E8">
      <w:pPr>
        <w:spacing w:line="203" w:lineRule="auto"/>
        <w:ind w:left="425"/>
        <w:rPr>
          <w:rFonts w:ascii="微软雅黑" w:hAnsi="微软雅黑" w:eastAsia="微软雅黑" w:cs="微软雅黑"/>
          <w:sz w:val="20"/>
          <w:szCs w:val="20"/>
        </w:rPr>
      </w:pPr>
      <w:r>
        <w:rPr>
          <w:rFonts w:ascii="微软雅黑" w:hAnsi="微软雅黑" w:eastAsia="微软雅黑" w:cs="微软雅黑"/>
          <w:spacing w:val="18"/>
          <w:sz w:val="20"/>
          <w:szCs w:val="20"/>
        </w:rPr>
        <w:t>/</w:t>
      </w:r>
      <w:r>
        <w:rPr>
          <w:rFonts w:ascii="微软雅黑" w:hAnsi="微软雅黑" w:eastAsia="微软雅黑" w:cs="微软雅黑"/>
          <w:spacing w:val="10"/>
          <w:sz w:val="20"/>
          <w:szCs w:val="20"/>
        </w:rPr>
        <w:t>/撤指定账户指定图层对应合约的所有委托</w:t>
      </w:r>
    </w:p>
    <w:p w14:paraId="62063664">
      <w:pPr>
        <w:spacing w:before="22" w:line="218" w:lineRule="auto"/>
        <w:ind w:left="42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10"/>
          <w:sz w:val="20"/>
          <w:szCs w:val="20"/>
        </w:rPr>
        <w:t>_</w:t>
      </w:r>
      <w:r>
        <w:rPr>
          <w:rFonts w:ascii="微软雅黑" w:hAnsi="微软雅黑" w:eastAsia="微软雅黑" w:cs="微软雅黑"/>
          <w:sz w:val="20"/>
          <w:szCs w:val="20"/>
        </w:rPr>
        <w:t>DeleteAccountOrder</w:t>
      </w:r>
      <w:r>
        <w:rPr>
          <w:rFonts w:ascii="微软雅黑" w:hAnsi="微软雅黑" w:eastAsia="微软雅黑" w:cs="微软雅黑"/>
          <w:spacing w:val="10"/>
          <w:sz w:val="20"/>
          <w:szCs w:val="20"/>
        </w:rPr>
        <w:t>(</w:t>
      </w:r>
      <w:r>
        <w:rPr>
          <w:rFonts w:ascii="微软雅黑" w:hAnsi="微软雅黑" w:eastAsia="微软雅黑" w:cs="微软雅黑"/>
          <w:sz w:val="20"/>
          <w:szCs w:val="20"/>
        </w:rPr>
        <w:t>Integer</w:t>
      </w:r>
      <w:r>
        <w:rPr>
          <w:rFonts w:ascii="微软雅黑" w:hAnsi="微软雅黑" w:eastAsia="微软雅黑" w:cs="微软雅黑"/>
          <w:spacing w:val="10"/>
          <w:sz w:val="20"/>
          <w:szCs w:val="20"/>
        </w:rPr>
        <w:t xml:space="preserve"> </w:t>
      </w:r>
      <w:r>
        <w:rPr>
          <w:rFonts w:ascii="微软雅黑" w:hAnsi="微软雅黑" w:eastAsia="微软雅黑" w:cs="微软雅黑"/>
          <w:sz w:val="20"/>
          <w:szCs w:val="20"/>
        </w:rPr>
        <w:t>accountIndex</w:t>
      </w:r>
      <w:r>
        <w:rPr>
          <w:rFonts w:ascii="微软雅黑" w:hAnsi="微软雅黑" w:eastAsia="微软雅黑" w:cs="微软雅黑"/>
          <w:spacing w:val="10"/>
          <w:sz w:val="20"/>
          <w:szCs w:val="20"/>
        </w:rPr>
        <w:t xml:space="preserve"> = 0) ;</w:t>
      </w:r>
    </w:p>
    <w:p w14:paraId="0714527C">
      <w:pPr>
        <w:spacing w:line="203" w:lineRule="auto"/>
        <w:ind w:left="425"/>
        <w:rPr>
          <w:rFonts w:ascii="微软雅黑" w:hAnsi="微软雅黑" w:eastAsia="微软雅黑" w:cs="微软雅黑"/>
          <w:sz w:val="20"/>
          <w:szCs w:val="20"/>
        </w:rPr>
      </w:pPr>
      <w:r>
        <w:rPr>
          <w:rFonts w:ascii="微软雅黑" w:hAnsi="微软雅黑" w:eastAsia="微软雅黑" w:cs="微软雅黑"/>
          <w:spacing w:val="19"/>
          <w:sz w:val="20"/>
          <w:szCs w:val="20"/>
        </w:rPr>
        <w:t>/</w:t>
      </w:r>
      <w:r>
        <w:rPr>
          <w:rFonts w:ascii="微软雅黑" w:hAnsi="微软雅黑" w:eastAsia="微软雅黑" w:cs="微软雅黑"/>
          <w:spacing w:val="10"/>
          <w:sz w:val="20"/>
          <w:szCs w:val="20"/>
        </w:rPr>
        <w:t>/撤指定账户指定合约的所有委托单</w:t>
      </w:r>
    </w:p>
    <w:p w14:paraId="721B2ACA">
      <w:pPr>
        <w:spacing w:before="22" w:line="187" w:lineRule="auto"/>
        <w:ind w:left="42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12"/>
          <w:sz w:val="20"/>
          <w:szCs w:val="20"/>
        </w:rPr>
        <w:t>_</w:t>
      </w:r>
      <w:r>
        <w:rPr>
          <w:rFonts w:ascii="微软雅黑" w:hAnsi="微软雅黑" w:eastAsia="微软雅黑" w:cs="微软雅黑"/>
          <w:sz w:val="20"/>
          <w:szCs w:val="20"/>
        </w:rPr>
        <w:t>DeleteAccountOrder</w:t>
      </w:r>
      <w:r>
        <w:rPr>
          <w:rFonts w:ascii="微软雅黑" w:hAnsi="微软雅黑" w:eastAsia="微软雅黑" w:cs="微软雅黑"/>
          <w:spacing w:val="6"/>
          <w:sz w:val="20"/>
          <w:szCs w:val="20"/>
        </w:rPr>
        <w:t>(</w:t>
      </w:r>
      <w:r>
        <w:rPr>
          <w:rFonts w:ascii="微软雅黑" w:hAnsi="微软雅黑" w:eastAsia="微软雅黑" w:cs="微软雅黑"/>
          <w:sz w:val="20"/>
          <w:szCs w:val="20"/>
        </w:rPr>
        <w:t>const</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6"/>
          <w:sz w:val="20"/>
          <w:szCs w:val="20"/>
        </w:rPr>
        <w:t xml:space="preserve">&amp;  </w:t>
      </w:r>
      <w:r>
        <w:rPr>
          <w:rFonts w:ascii="微软雅黑" w:hAnsi="微软雅黑" w:eastAsia="微软雅黑" w:cs="微软雅黑"/>
          <w:sz w:val="20"/>
          <w:szCs w:val="20"/>
        </w:rPr>
        <w:t>symbol</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accountIndex</w:t>
      </w:r>
      <w:r>
        <w:rPr>
          <w:rFonts w:ascii="微软雅黑" w:hAnsi="微软雅黑" w:eastAsia="微软雅黑" w:cs="微软雅黑"/>
          <w:spacing w:val="6"/>
          <w:sz w:val="20"/>
          <w:szCs w:val="20"/>
        </w:rPr>
        <w:t xml:space="preserve"> = 0) ;</w:t>
      </w:r>
    </w:p>
    <w:p w14:paraId="5438912E">
      <w:pPr>
        <w:spacing w:line="268" w:lineRule="auto"/>
        <w:rPr>
          <w:rFonts w:ascii="Arial"/>
          <w:sz w:val="21"/>
        </w:rPr>
      </w:pPr>
    </w:p>
    <w:p w14:paraId="69BF56E7">
      <w:pPr>
        <w:spacing w:before="86" w:line="183" w:lineRule="auto"/>
        <w:ind w:left="915"/>
        <w:rPr>
          <w:rFonts w:ascii="微软雅黑" w:hAnsi="微软雅黑" w:eastAsia="微软雅黑" w:cs="微软雅黑"/>
          <w:sz w:val="20"/>
          <w:szCs w:val="20"/>
        </w:rPr>
      </w:pPr>
      <w:r>
        <w:pict>
          <v:shape id="_x0000_s1036" o:spid="_x0000_s1036" o:spt="202" type="#_x0000_t202" style="position:absolute;left:0pt;margin-left:16.95pt;margin-top:7.25pt;height:11.45pt;width:5.15pt;z-index:251667456;mso-width-relative:page;mso-height-relative:page;" filled="f" stroked="f" coordsize="21600,21600">
            <v:path/>
            <v:fill on="f" focussize="0,0"/>
            <v:stroke on="f"/>
            <v:imagedata o:title=""/>
            <o:lock v:ext="edit" aspectratio="f"/>
            <v:textbox inset="0mm,0mm,0mm,0mm">
              <w:txbxContent>
                <w:p w14:paraId="4D2DF9D4">
                  <w:pPr>
                    <w:spacing w:before="20" w:line="196" w:lineRule="auto"/>
                    <w:ind w:left="20"/>
                    <w:rPr>
                      <w:rFonts w:ascii="Arial" w:hAnsi="Arial" w:eastAsia="Arial" w:cs="Arial"/>
                      <w:sz w:val="20"/>
                      <w:szCs w:val="20"/>
                    </w:rPr>
                  </w:pPr>
                  <w:r>
                    <w:rPr>
                      <w:rFonts w:ascii="Arial" w:hAnsi="Arial" w:eastAsia="Arial" w:cs="Arial"/>
                      <w:sz w:val="20"/>
                      <w:szCs w:val="20"/>
                    </w:rPr>
                    <w:t>•</w:t>
                  </w:r>
                </w:p>
              </w:txbxContent>
            </v:textbox>
          </v:shape>
        </w:pic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数：</w:t>
      </w:r>
    </w:p>
    <w:tbl>
      <w:tblPr>
        <w:tblStyle w:val="4"/>
        <w:tblW w:w="8903" w:type="dxa"/>
        <w:tblInd w:w="453"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064"/>
        <w:gridCol w:w="2364"/>
        <w:gridCol w:w="3475"/>
      </w:tblGrid>
      <w:tr w14:paraId="7310BED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7" w:hRule="atLeast"/>
        </w:trPr>
        <w:tc>
          <w:tcPr>
            <w:tcW w:w="3064" w:type="dxa"/>
            <w:tcBorders>
              <w:top w:val="single" w:color="DFE2E5" w:sz="2" w:space="0"/>
              <w:bottom w:val="single" w:color="DFE2E5" w:sz="2" w:space="0"/>
            </w:tcBorders>
            <w:vAlign w:val="top"/>
          </w:tcPr>
          <w:p w14:paraId="55895EFA">
            <w:pPr>
              <w:spacing w:before="150" w:line="203" w:lineRule="auto"/>
              <w:ind w:left="193"/>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364" w:type="dxa"/>
            <w:tcBorders>
              <w:top w:val="single" w:color="DFE2E5" w:sz="2" w:space="0"/>
              <w:bottom w:val="single" w:color="DFE2E5" w:sz="2" w:space="0"/>
            </w:tcBorders>
            <w:vAlign w:val="top"/>
          </w:tcPr>
          <w:p w14:paraId="59D47F78">
            <w:pPr>
              <w:spacing w:before="151"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475" w:type="dxa"/>
            <w:tcBorders>
              <w:top w:val="single" w:color="DFE2E5" w:sz="2" w:space="0"/>
              <w:bottom w:val="single" w:color="DFE2E5" w:sz="2" w:space="0"/>
            </w:tcBorders>
            <w:vAlign w:val="top"/>
          </w:tcPr>
          <w:p w14:paraId="11641119">
            <w:pPr>
              <w:spacing w:before="150" w:line="204"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6CF036E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20" w:hRule="atLeast"/>
        </w:trPr>
        <w:tc>
          <w:tcPr>
            <w:tcW w:w="3064" w:type="dxa"/>
            <w:tcBorders>
              <w:top w:val="single" w:color="DFE2E5" w:sz="2" w:space="0"/>
              <w:bottom w:val="single" w:color="DFE2E5" w:sz="2" w:space="0"/>
            </w:tcBorders>
            <w:vAlign w:val="top"/>
          </w:tcPr>
          <w:p w14:paraId="021B7AE4">
            <w:pPr>
              <w:spacing w:before="155" w:line="221" w:lineRule="auto"/>
              <w:ind w:left="202"/>
              <w:rPr>
                <w:rFonts w:ascii="微软雅黑" w:hAnsi="微软雅黑" w:eastAsia="微软雅黑" w:cs="微软雅黑"/>
                <w:sz w:val="20"/>
                <w:szCs w:val="20"/>
              </w:rPr>
            </w:pPr>
            <w:r>
              <w:rPr>
                <w:rFonts w:ascii="微软雅黑" w:hAnsi="微软雅黑" w:eastAsia="微软雅黑" w:cs="微软雅黑"/>
                <w:spacing w:val="10"/>
                <w:sz w:val="20"/>
                <w:szCs w:val="20"/>
              </w:rPr>
              <w:t>o</w:t>
            </w:r>
            <w:r>
              <w:rPr>
                <w:rFonts w:ascii="微软雅黑" w:hAnsi="微软雅黑" w:eastAsia="微软雅黑" w:cs="微软雅黑"/>
                <w:spacing w:val="5"/>
                <w:sz w:val="20"/>
                <w:szCs w:val="20"/>
              </w:rPr>
              <w:t>rderId</w:t>
            </w:r>
          </w:p>
        </w:tc>
        <w:tc>
          <w:tcPr>
            <w:tcW w:w="2364" w:type="dxa"/>
            <w:tcBorders>
              <w:top w:val="single" w:color="DFE2E5" w:sz="2" w:space="0"/>
              <w:bottom w:val="single" w:color="DFE2E5" w:sz="2" w:space="0"/>
            </w:tcBorders>
            <w:vAlign w:val="top"/>
          </w:tcPr>
          <w:p w14:paraId="598EA189">
            <w:pPr>
              <w:spacing w:before="155"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3475" w:type="dxa"/>
            <w:tcBorders>
              <w:top w:val="single" w:color="DFE2E5" w:sz="2" w:space="0"/>
              <w:bottom w:val="single" w:color="DFE2E5" w:sz="2" w:space="0"/>
            </w:tcBorders>
            <w:vAlign w:val="top"/>
          </w:tcPr>
          <w:p w14:paraId="06F063B1">
            <w:pPr>
              <w:spacing w:before="155" w:line="204"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rPr>
              <w:t>报单索引</w:t>
            </w:r>
          </w:p>
        </w:tc>
      </w:tr>
    </w:tbl>
    <w:p w14:paraId="5AC5E99F">
      <w:pPr>
        <w:rPr>
          <w:rFonts w:ascii="Arial"/>
          <w:sz w:val="21"/>
        </w:rPr>
      </w:pPr>
    </w:p>
    <w:p w14:paraId="77038467">
      <w:pPr>
        <w:sectPr>
          <w:pgSz w:w="11906" w:h="16839"/>
          <w:pgMar w:top="1431" w:right="1078" w:bottom="400" w:left="1081" w:header="0" w:footer="0" w:gutter="0"/>
          <w:cols w:space="720" w:num="1"/>
        </w:sectPr>
      </w:pPr>
    </w:p>
    <w:p w14:paraId="5244031B">
      <w:pPr>
        <w:spacing w:line="91" w:lineRule="auto"/>
        <w:rPr>
          <w:rFonts w:ascii="Arial"/>
          <w:sz w:val="2"/>
        </w:rPr>
      </w:pPr>
    </w:p>
    <w:tbl>
      <w:tblPr>
        <w:tblStyle w:val="4"/>
        <w:tblW w:w="8903" w:type="dxa"/>
        <w:tblInd w:w="442"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064"/>
        <w:gridCol w:w="2364"/>
        <w:gridCol w:w="3475"/>
      </w:tblGrid>
      <w:tr w14:paraId="4EBD076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3064" w:type="dxa"/>
            <w:tcBorders>
              <w:top w:val="single" w:color="DFE2E5" w:sz="2" w:space="0"/>
              <w:bottom w:val="single" w:color="DFE2E5" w:sz="2" w:space="0"/>
            </w:tcBorders>
            <w:vAlign w:val="top"/>
          </w:tcPr>
          <w:p w14:paraId="6AF1E7BA">
            <w:pPr>
              <w:spacing w:before="151" w:line="203" w:lineRule="auto"/>
              <w:ind w:left="193"/>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364" w:type="dxa"/>
            <w:tcBorders>
              <w:top w:val="single" w:color="DFE2E5" w:sz="2" w:space="0"/>
              <w:bottom w:val="single" w:color="DFE2E5" w:sz="2" w:space="0"/>
            </w:tcBorders>
            <w:vAlign w:val="top"/>
          </w:tcPr>
          <w:p w14:paraId="371E53F4">
            <w:pPr>
              <w:spacing w:before="152"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475" w:type="dxa"/>
            <w:tcBorders>
              <w:top w:val="single" w:color="DFE2E5" w:sz="2" w:space="0"/>
              <w:bottom w:val="single" w:color="DFE2E5" w:sz="2" w:space="0"/>
            </w:tcBorders>
            <w:vAlign w:val="top"/>
          </w:tcPr>
          <w:p w14:paraId="014942F4">
            <w:pPr>
              <w:spacing w:before="152" w:line="204"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1B23A9F1">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0" w:hRule="atLeast"/>
        </w:trPr>
        <w:tc>
          <w:tcPr>
            <w:tcW w:w="3064" w:type="dxa"/>
            <w:tcBorders>
              <w:top w:val="single" w:color="DFE2E5" w:sz="2" w:space="0"/>
              <w:bottom w:val="single" w:color="DFE2E5" w:sz="2" w:space="0"/>
            </w:tcBorders>
            <w:vAlign w:val="top"/>
          </w:tcPr>
          <w:p w14:paraId="066A307A">
            <w:pPr>
              <w:spacing w:before="146" w:line="221" w:lineRule="auto"/>
              <w:ind w:left="201"/>
              <w:rPr>
                <w:rFonts w:ascii="微软雅黑" w:hAnsi="微软雅黑" w:eastAsia="微软雅黑" w:cs="微软雅黑"/>
                <w:sz w:val="20"/>
                <w:szCs w:val="20"/>
              </w:rPr>
            </w:pPr>
            <w:r>
              <w:rPr>
                <w:rFonts w:ascii="微软雅黑" w:hAnsi="微软雅黑" w:eastAsia="微软雅黑" w:cs="微软雅黑"/>
                <w:spacing w:val="-3"/>
                <w:sz w:val="20"/>
                <w:szCs w:val="20"/>
              </w:rPr>
              <w:t>accountInde</w:t>
            </w:r>
            <w:r>
              <w:rPr>
                <w:rFonts w:ascii="微软雅黑" w:hAnsi="微软雅黑" w:eastAsia="微软雅黑" w:cs="微软雅黑"/>
                <w:spacing w:val="-2"/>
                <w:sz w:val="20"/>
                <w:szCs w:val="20"/>
              </w:rPr>
              <w:t>x</w:t>
            </w:r>
          </w:p>
        </w:tc>
        <w:tc>
          <w:tcPr>
            <w:tcW w:w="2364" w:type="dxa"/>
            <w:tcBorders>
              <w:top w:val="single" w:color="DFE2E5" w:sz="2" w:space="0"/>
              <w:bottom w:val="single" w:color="DFE2E5" w:sz="2" w:space="0"/>
            </w:tcBorders>
            <w:vAlign w:val="top"/>
          </w:tcPr>
          <w:p w14:paraId="31BFA718">
            <w:pPr>
              <w:spacing w:before="146"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3475" w:type="dxa"/>
            <w:tcBorders>
              <w:top w:val="single" w:color="DFE2E5" w:sz="2" w:space="0"/>
              <w:bottom w:val="single" w:color="DFE2E5" w:sz="2" w:space="0"/>
            </w:tcBorders>
            <w:vAlign w:val="top"/>
          </w:tcPr>
          <w:p w14:paraId="28AF21E8">
            <w:pPr>
              <w:spacing w:before="146" w:line="203" w:lineRule="auto"/>
              <w:ind w:left="201"/>
              <w:rPr>
                <w:rFonts w:ascii="微软雅黑" w:hAnsi="微软雅黑" w:eastAsia="微软雅黑" w:cs="微软雅黑"/>
                <w:sz w:val="20"/>
                <w:szCs w:val="20"/>
              </w:rPr>
            </w:pPr>
            <w:r>
              <w:rPr>
                <w:rFonts w:ascii="微软雅黑" w:hAnsi="微软雅黑" w:eastAsia="微软雅黑" w:cs="微软雅黑"/>
                <w:spacing w:val="8"/>
                <w:sz w:val="20"/>
                <w:szCs w:val="20"/>
              </w:rPr>
              <w:t>资金账户索</w:t>
            </w:r>
            <w:r>
              <w:rPr>
                <w:rFonts w:ascii="微软雅黑" w:hAnsi="微软雅黑" w:eastAsia="微软雅黑" w:cs="微软雅黑"/>
                <w:spacing w:val="7"/>
                <w:sz w:val="20"/>
                <w:szCs w:val="20"/>
              </w:rPr>
              <w:t>引</w:t>
            </w:r>
          </w:p>
        </w:tc>
      </w:tr>
      <w:tr w14:paraId="489F7D3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52" w:hRule="atLeast"/>
        </w:trPr>
        <w:tc>
          <w:tcPr>
            <w:tcW w:w="3064" w:type="dxa"/>
            <w:tcBorders>
              <w:top w:val="single" w:color="DFE2E5" w:sz="2" w:space="0"/>
              <w:bottom w:val="single" w:color="DFE2E5" w:sz="2" w:space="0"/>
            </w:tcBorders>
            <w:vAlign w:val="top"/>
          </w:tcPr>
          <w:p w14:paraId="030E7BC5">
            <w:pPr>
              <w:spacing w:before="169" w:line="187" w:lineRule="auto"/>
              <w:ind w:left="210"/>
              <w:rPr>
                <w:rFonts w:ascii="微软雅黑" w:hAnsi="微软雅黑" w:eastAsia="微软雅黑" w:cs="微软雅黑"/>
                <w:sz w:val="20"/>
                <w:szCs w:val="20"/>
              </w:rPr>
            </w:pPr>
            <w:r>
              <w:rPr>
                <w:rFonts w:ascii="微软雅黑" w:hAnsi="微软雅黑" w:eastAsia="微软雅黑" w:cs="微软雅黑"/>
                <w:spacing w:val="-17"/>
                <w:sz w:val="20"/>
                <w:szCs w:val="20"/>
              </w:rPr>
              <w:t>s</w:t>
            </w:r>
            <w:r>
              <w:rPr>
                <w:rFonts w:ascii="微软雅黑" w:hAnsi="微软雅黑" w:eastAsia="微软雅黑" w:cs="微软雅黑"/>
                <w:spacing w:val="-13"/>
                <w:sz w:val="20"/>
                <w:szCs w:val="20"/>
              </w:rPr>
              <w:t>ymbol</w:t>
            </w:r>
          </w:p>
        </w:tc>
        <w:tc>
          <w:tcPr>
            <w:tcW w:w="2364" w:type="dxa"/>
            <w:tcBorders>
              <w:top w:val="single" w:color="DFE2E5" w:sz="2" w:space="0"/>
              <w:bottom w:val="single" w:color="DFE2E5" w:sz="2" w:space="0"/>
            </w:tcBorders>
            <w:vAlign w:val="top"/>
          </w:tcPr>
          <w:p w14:paraId="63BE26D9">
            <w:pPr>
              <w:spacing w:before="169" w:line="187" w:lineRule="auto"/>
              <w:ind w:left="19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3475" w:type="dxa"/>
            <w:tcBorders>
              <w:top w:val="single" w:color="DFE2E5" w:sz="2" w:space="0"/>
              <w:bottom w:val="single" w:color="DFE2E5" w:sz="2" w:space="0"/>
            </w:tcBorders>
            <w:vAlign w:val="top"/>
          </w:tcPr>
          <w:p w14:paraId="1E80F826">
            <w:pPr>
              <w:spacing w:before="168" w:line="204"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bl>
    <w:p w14:paraId="4695CCFE">
      <w:pPr>
        <w:spacing w:line="277" w:lineRule="auto"/>
        <w:rPr>
          <w:rFonts w:ascii="Arial"/>
          <w:sz w:val="21"/>
        </w:rPr>
      </w:pPr>
    </w:p>
    <w:p w14:paraId="610D6A71">
      <w:pPr>
        <w:spacing w:before="86" w:line="203" w:lineRule="auto"/>
        <w:ind w:left="349"/>
        <w:rPr>
          <w:rFonts w:ascii="微软雅黑" w:hAnsi="微软雅黑" w:eastAsia="微软雅黑" w:cs="微软雅黑"/>
          <w:sz w:val="20"/>
          <w:szCs w:val="20"/>
        </w:rPr>
      </w:pPr>
      <w:r>
        <w:rPr>
          <w:rFonts w:ascii="Arial" w:hAnsi="Arial" w:eastAsia="Arial" w:cs="Arial"/>
          <w:spacing w:val="8"/>
          <w:sz w:val="20"/>
          <w:szCs w:val="20"/>
        </w:rPr>
        <w:t>•</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返回值类型：</w:t>
      </w:r>
    </w:p>
    <w:p w14:paraId="4E7F8332">
      <w:pPr>
        <w:spacing w:before="21" w:line="228" w:lineRule="auto"/>
        <w:ind w:left="414"/>
        <w:rPr>
          <w:rFonts w:ascii="宋体" w:hAnsi="宋体" w:eastAsia="宋体" w:cs="宋体"/>
          <w:sz w:val="20"/>
          <w:szCs w:val="20"/>
        </w:rPr>
      </w:pPr>
      <w:r>
        <w:rPr>
          <w:rFonts w:ascii="宋体" w:hAnsi="宋体" w:eastAsia="宋体" w:cs="宋体"/>
          <w:spacing w:val="11"/>
          <w:sz w:val="20"/>
          <w:szCs w:val="20"/>
        </w:rPr>
        <w:t>表</w:t>
      </w:r>
      <w:r>
        <w:rPr>
          <w:rFonts w:ascii="宋体" w:hAnsi="宋体" w:eastAsia="宋体" w:cs="宋体"/>
          <w:spacing w:val="9"/>
          <w:sz w:val="20"/>
          <w:szCs w:val="20"/>
        </w:rPr>
        <w:t>示撤单请求是否发送成功</w:t>
      </w:r>
    </w:p>
    <w:p w14:paraId="32F5AB0B">
      <w:pPr>
        <w:spacing w:line="289" w:lineRule="auto"/>
        <w:rPr>
          <w:rFonts w:ascii="Arial"/>
          <w:sz w:val="21"/>
        </w:rPr>
      </w:pPr>
    </w:p>
    <w:p w14:paraId="1962964F">
      <w:pPr>
        <w:spacing w:before="86" w:line="218" w:lineRule="auto"/>
        <w:ind w:left="349"/>
        <w:rPr>
          <w:rFonts w:ascii="微软雅黑" w:hAnsi="微软雅黑" w:eastAsia="微软雅黑" w:cs="微软雅黑"/>
          <w:sz w:val="20"/>
          <w:szCs w:val="20"/>
        </w:rPr>
      </w:pP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语法使用</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w:t>
      </w:r>
    </w:p>
    <w:p w14:paraId="25349A40">
      <w:pPr>
        <w:spacing w:before="1" w:line="198" w:lineRule="auto"/>
        <w:ind w:left="409"/>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DeleteAccountOrder</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rb</w:t>
      </w:r>
      <w:r>
        <w:rPr>
          <w:rFonts w:ascii="微软雅黑" w:hAnsi="微软雅黑" w:eastAsia="微软雅黑" w:cs="微软雅黑"/>
          <w:spacing w:val="-2"/>
          <w:sz w:val="20"/>
          <w:szCs w:val="20"/>
        </w:rPr>
        <w:t>1</w:t>
      </w:r>
      <w:r>
        <w:rPr>
          <w:rFonts w:ascii="微软雅黑" w:hAnsi="微软雅黑" w:eastAsia="微软雅黑" w:cs="微软雅黑"/>
          <w:spacing w:val="-1"/>
          <w:sz w:val="20"/>
          <w:szCs w:val="20"/>
        </w:rPr>
        <w:t>910.SHFE") ;</w:t>
      </w:r>
    </w:p>
    <w:p w14:paraId="04F47F68">
      <w:pPr>
        <w:spacing w:line="267" w:lineRule="auto"/>
        <w:rPr>
          <w:rFonts w:ascii="Arial"/>
          <w:sz w:val="21"/>
        </w:rPr>
      </w:pPr>
    </w:p>
    <w:p w14:paraId="558B1ECB">
      <w:pPr>
        <w:spacing w:line="267" w:lineRule="auto"/>
        <w:rPr>
          <w:rFonts w:ascii="Arial"/>
          <w:sz w:val="21"/>
        </w:rPr>
      </w:pPr>
    </w:p>
    <w:p w14:paraId="03857968">
      <w:pPr>
        <w:spacing w:before="99" w:line="203" w:lineRule="auto"/>
        <w:ind w:left="1"/>
        <w:rPr>
          <w:rFonts w:ascii="微软雅黑" w:hAnsi="微软雅黑" w:eastAsia="微软雅黑" w:cs="微软雅黑"/>
          <w:sz w:val="23"/>
          <w:szCs w:val="23"/>
        </w:rPr>
      </w:pP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.11</w:t>
      </w:r>
      <w:r>
        <w:rPr>
          <w:rFonts w:ascii="微软雅黑" w:hAnsi="微软雅黑" w:eastAsia="微软雅黑" w:cs="微软雅黑"/>
          <w:spacing w:val="11"/>
          <w:sz w:val="23"/>
          <w:szCs w:val="23"/>
        </w:rPr>
        <w:t xml:space="preserve"> </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通用事件</w:t>
      </w:r>
    </w:p>
    <w:p w14:paraId="78667C60">
      <w:pPr>
        <w:spacing w:before="305" w:line="205" w:lineRule="auto"/>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11.</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订阅/退订</w:t>
      </w:r>
    </w:p>
    <w:p w14:paraId="39ABD8AC">
      <w:pPr>
        <w:spacing w:line="242" w:lineRule="auto"/>
        <w:rPr>
          <w:rFonts w:ascii="Arial"/>
          <w:sz w:val="21"/>
        </w:rPr>
      </w:pPr>
    </w:p>
    <w:p w14:paraId="5DCDC5EF">
      <w:pPr>
        <w:spacing w:before="87" w:line="203" w:lineRule="auto"/>
        <w:ind w:left="349"/>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函数：</w:t>
      </w:r>
    </w:p>
    <w:p w14:paraId="1ACD85ED">
      <w:pPr>
        <w:spacing w:before="22" w:line="218" w:lineRule="auto"/>
        <w:ind w:left="414"/>
        <w:rPr>
          <w:rFonts w:ascii="微软雅黑" w:hAnsi="微软雅黑" w:eastAsia="微软雅黑" w:cs="微软雅黑"/>
          <w:sz w:val="20"/>
          <w:szCs w:val="20"/>
        </w:rPr>
      </w:pPr>
      <w:r>
        <w:rPr>
          <w:rFonts w:ascii="微软雅黑" w:hAnsi="微软雅黑" w:eastAsia="微软雅黑" w:cs="微软雅黑"/>
          <w:spacing w:val="6"/>
          <w:sz w:val="20"/>
          <w:szCs w:val="20"/>
        </w:rPr>
        <w:t>//订</w:t>
      </w:r>
      <w:r>
        <w:rPr>
          <w:rFonts w:ascii="微软雅黑" w:hAnsi="微软雅黑" w:eastAsia="微软雅黑" w:cs="微软雅黑"/>
          <w:spacing w:val="3"/>
          <w:sz w:val="20"/>
          <w:szCs w:val="20"/>
        </w:rPr>
        <w:t>阅通用事件，  该对象为事件订阅者</w:t>
      </w:r>
    </w:p>
    <w:p w14:paraId="08E5F1A6">
      <w:pPr>
        <w:spacing w:before="1" w:line="187" w:lineRule="auto"/>
        <w:ind w:left="41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SubscribeEvent</w:t>
      </w:r>
      <w:r>
        <w:rPr>
          <w:rFonts w:ascii="微软雅黑" w:hAnsi="微软雅黑" w:eastAsia="微软雅黑" w:cs="微软雅黑"/>
          <w:spacing w:val="18"/>
          <w:sz w:val="20"/>
          <w:szCs w:val="20"/>
        </w:rPr>
        <w:t>(</w:t>
      </w:r>
      <w:r>
        <w:rPr>
          <w:rFonts w:ascii="微软雅黑" w:hAnsi="微软雅黑" w:eastAsia="微软雅黑" w:cs="微软雅黑"/>
          <w:sz w:val="20"/>
          <w:szCs w:val="20"/>
        </w:rPr>
        <w:t>String</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18"/>
          <w:sz w:val="20"/>
          <w:szCs w:val="20"/>
        </w:rPr>
        <w:t xml:space="preserve">) </w:t>
      </w:r>
      <w:r>
        <w:rPr>
          <w:rFonts w:ascii="微软雅黑" w:hAnsi="微软雅黑" w:eastAsia="微软雅黑" w:cs="微软雅黑"/>
          <w:spacing w:val="17"/>
          <w:sz w:val="20"/>
          <w:szCs w:val="20"/>
        </w:rPr>
        <w:t>;</w:t>
      </w:r>
    </w:p>
    <w:p w14:paraId="574D46C1">
      <w:pPr>
        <w:spacing w:before="44" w:line="218" w:lineRule="auto"/>
        <w:ind w:left="41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SubscribeEvent</w:t>
      </w:r>
      <w:r>
        <w:rPr>
          <w:rFonts w:ascii="微软雅黑" w:hAnsi="微软雅黑" w:eastAsia="微软雅黑" w:cs="微软雅黑"/>
          <w:spacing w:val="20"/>
          <w:sz w:val="20"/>
          <w:szCs w:val="20"/>
        </w:rPr>
        <w:t>(</w:t>
      </w:r>
      <w:r>
        <w:rPr>
          <w:rFonts w:ascii="微软雅黑" w:hAnsi="微软雅黑" w:eastAsia="微软雅黑" w:cs="微软雅黑"/>
          <w:sz w:val="20"/>
          <w:szCs w:val="20"/>
        </w:rPr>
        <w:t>String</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20"/>
          <w:sz w:val="20"/>
          <w:szCs w:val="20"/>
        </w:rPr>
        <w:t>,</w:t>
      </w:r>
      <w:r>
        <w:rPr>
          <w:rFonts w:ascii="微软雅黑" w:hAnsi="微软雅黑" w:eastAsia="微软雅黑" w:cs="微软雅黑"/>
          <w:sz w:val="20"/>
          <w:szCs w:val="20"/>
        </w:rPr>
        <w:t>ArrayRef</w:t>
      </w:r>
      <w:r>
        <w:rPr>
          <w:rFonts w:ascii="微软雅黑" w:hAnsi="微软雅黑" w:eastAsia="微软雅黑" w:cs="微软雅黑"/>
          <w:spacing w:val="20"/>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20"/>
          <w:sz w:val="20"/>
          <w:szCs w:val="20"/>
        </w:rPr>
        <w:t xml:space="preserve">&gt; </w:t>
      </w:r>
      <w:r>
        <w:rPr>
          <w:rFonts w:ascii="微软雅黑" w:hAnsi="微软雅黑" w:eastAsia="微软雅黑" w:cs="微软雅黑"/>
          <w:sz w:val="20"/>
          <w:szCs w:val="20"/>
        </w:rPr>
        <w:t>keys</w:t>
      </w:r>
      <w:r>
        <w:rPr>
          <w:rFonts w:ascii="微软雅黑" w:hAnsi="微软雅黑" w:eastAsia="微软雅黑" w:cs="微软雅黑"/>
          <w:spacing w:val="20"/>
          <w:sz w:val="20"/>
          <w:szCs w:val="20"/>
        </w:rPr>
        <w:t xml:space="preserve">) </w:t>
      </w:r>
      <w:r>
        <w:rPr>
          <w:rFonts w:ascii="微软雅黑" w:hAnsi="微软雅黑" w:eastAsia="微软雅黑" w:cs="微软雅黑"/>
          <w:spacing w:val="19"/>
          <w:sz w:val="20"/>
          <w:szCs w:val="20"/>
        </w:rPr>
        <w:t>;</w:t>
      </w:r>
    </w:p>
    <w:p w14:paraId="10421BD9">
      <w:pPr>
        <w:spacing w:before="1" w:line="203" w:lineRule="auto"/>
        <w:ind w:left="414"/>
        <w:rPr>
          <w:rFonts w:ascii="微软雅黑" w:hAnsi="微软雅黑" w:eastAsia="微软雅黑" w:cs="微软雅黑"/>
          <w:sz w:val="20"/>
          <w:szCs w:val="20"/>
        </w:rPr>
      </w:pPr>
      <w:r>
        <w:rPr>
          <w:rFonts w:ascii="微软雅黑" w:hAnsi="微软雅黑" w:eastAsia="微软雅黑" w:cs="微软雅黑"/>
          <w:spacing w:val="11"/>
          <w:sz w:val="20"/>
          <w:szCs w:val="20"/>
        </w:rPr>
        <w:t>//退订通用事件</w:t>
      </w:r>
    </w:p>
    <w:p w14:paraId="192A32FE">
      <w:pPr>
        <w:spacing w:before="22" w:line="187" w:lineRule="auto"/>
        <w:ind w:left="411"/>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UnsubscribeEvent</w:t>
      </w:r>
      <w:r>
        <w:rPr>
          <w:rFonts w:ascii="微软雅黑" w:hAnsi="微软雅黑" w:eastAsia="微软雅黑" w:cs="微软雅黑"/>
          <w:spacing w:val="11"/>
          <w:sz w:val="20"/>
          <w:szCs w:val="20"/>
        </w:rPr>
        <w:t>(</w:t>
      </w:r>
      <w:r>
        <w:rPr>
          <w:rFonts w:ascii="微软雅黑" w:hAnsi="微软雅黑" w:eastAsia="微软雅黑" w:cs="微软雅黑"/>
          <w:sz w:val="20"/>
          <w:szCs w:val="20"/>
        </w:rPr>
        <w:t>String</w:t>
      </w:r>
      <w:r>
        <w:rPr>
          <w:rFonts w:ascii="微软雅黑" w:hAnsi="微软雅黑" w:eastAsia="微软雅黑" w:cs="微软雅黑"/>
          <w:spacing w:val="11"/>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11"/>
          <w:sz w:val="20"/>
          <w:szCs w:val="20"/>
        </w:rPr>
        <w:t>) ;</w:t>
      </w:r>
    </w:p>
    <w:p w14:paraId="75ED3403">
      <w:pPr>
        <w:spacing w:line="268" w:lineRule="auto"/>
        <w:rPr>
          <w:rFonts w:ascii="Arial"/>
          <w:sz w:val="21"/>
        </w:rPr>
      </w:pPr>
    </w:p>
    <w:p w14:paraId="0F918AE1">
      <w:pPr>
        <w:spacing w:before="86" w:line="203" w:lineRule="auto"/>
        <w:ind w:left="349"/>
        <w:rPr>
          <w:rFonts w:ascii="微软雅黑" w:hAnsi="微软雅黑" w:eastAsia="微软雅黑" w:cs="微软雅黑"/>
          <w:sz w:val="20"/>
          <w:szCs w:val="20"/>
        </w:rPr>
      </w:pP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p w14:paraId="11CF7FBD"/>
    <w:p w14:paraId="3167649F">
      <w:pPr>
        <w:spacing w:line="40" w:lineRule="exact"/>
      </w:pPr>
    </w:p>
    <w:tbl>
      <w:tblPr>
        <w:tblStyle w:val="4"/>
        <w:tblW w:w="9282" w:type="dxa"/>
        <w:tblInd w:w="382"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1475"/>
        <w:gridCol w:w="2083"/>
        <w:gridCol w:w="5724"/>
      </w:tblGrid>
      <w:tr w14:paraId="220DF99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69" w:hRule="atLeast"/>
        </w:trPr>
        <w:tc>
          <w:tcPr>
            <w:tcW w:w="1475" w:type="dxa"/>
            <w:tcBorders>
              <w:top w:val="single" w:color="DFE2E5" w:sz="2" w:space="0"/>
              <w:bottom w:val="single" w:color="DFE2E5" w:sz="2" w:space="0"/>
            </w:tcBorders>
            <w:vAlign w:val="top"/>
          </w:tcPr>
          <w:p w14:paraId="72997656">
            <w:pPr>
              <w:spacing w:before="181" w:line="203" w:lineRule="auto"/>
              <w:ind w:left="193"/>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083" w:type="dxa"/>
            <w:tcBorders>
              <w:top w:val="single" w:color="DFE2E5" w:sz="2" w:space="0"/>
              <w:bottom w:val="single" w:color="DFE2E5" w:sz="2" w:space="0"/>
            </w:tcBorders>
            <w:vAlign w:val="top"/>
          </w:tcPr>
          <w:p w14:paraId="0A7269BA">
            <w:pPr>
              <w:spacing w:before="182" w:line="203" w:lineRule="auto"/>
              <w:ind w:left="196"/>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724" w:type="dxa"/>
            <w:tcBorders>
              <w:top w:val="single" w:color="DFE2E5" w:sz="2" w:space="0"/>
              <w:bottom w:val="single" w:color="DFE2E5" w:sz="2" w:space="0"/>
            </w:tcBorders>
            <w:vAlign w:val="top"/>
          </w:tcPr>
          <w:p w14:paraId="521CE34A">
            <w:pPr>
              <w:spacing w:before="181" w:line="204" w:lineRule="auto"/>
              <w:ind w:left="19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698056C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0" w:hRule="atLeast"/>
        </w:trPr>
        <w:tc>
          <w:tcPr>
            <w:tcW w:w="1475" w:type="dxa"/>
            <w:tcBorders>
              <w:top w:val="single" w:color="DFE2E5" w:sz="2" w:space="0"/>
              <w:bottom w:val="single" w:color="DFE2E5" w:sz="2" w:space="0"/>
            </w:tcBorders>
            <w:vAlign w:val="top"/>
          </w:tcPr>
          <w:p w14:paraId="0EF096CE">
            <w:pPr>
              <w:spacing w:before="145" w:line="221" w:lineRule="auto"/>
              <w:ind w:left="199"/>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2083" w:type="dxa"/>
            <w:tcBorders>
              <w:top w:val="single" w:color="DFE2E5" w:sz="2" w:space="0"/>
              <w:bottom w:val="single" w:color="DFE2E5" w:sz="2" w:space="0"/>
            </w:tcBorders>
            <w:vAlign w:val="top"/>
          </w:tcPr>
          <w:p w14:paraId="4E42DC8E">
            <w:pPr>
              <w:spacing w:before="145" w:line="187"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5724" w:type="dxa"/>
            <w:tcBorders>
              <w:top w:val="single" w:color="DFE2E5" w:sz="2" w:space="0"/>
              <w:bottom w:val="single" w:color="DFE2E5" w:sz="2" w:space="0"/>
            </w:tcBorders>
            <w:vAlign w:val="top"/>
          </w:tcPr>
          <w:p w14:paraId="075EE030">
            <w:pPr>
              <w:spacing w:before="145" w:line="203" w:lineRule="auto"/>
              <w:ind w:left="194"/>
              <w:rPr>
                <w:rFonts w:ascii="微软雅黑" w:hAnsi="微软雅黑" w:eastAsia="微软雅黑" w:cs="微软雅黑"/>
                <w:sz w:val="20"/>
                <w:szCs w:val="20"/>
              </w:rPr>
            </w:pPr>
            <w:r>
              <w:rPr>
                <w:rFonts w:ascii="微软雅黑" w:hAnsi="微软雅黑" w:eastAsia="微软雅黑" w:cs="微软雅黑"/>
                <w:spacing w:val="11"/>
                <w:sz w:val="20"/>
                <w:szCs w:val="20"/>
              </w:rPr>
              <w:t>通</w:t>
            </w:r>
            <w:r>
              <w:rPr>
                <w:rFonts w:ascii="微软雅黑" w:hAnsi="微软雅黑" w:eastAsia="微软雅黑" w:cs="微软雅黑"/>
                <w:spacing w:val="9"/>
                <w:sz w:val="20"/>
                <w:szCs w:val="20"/>
              </w:rPr>
              <w:t>用事件名称</w:t>
            </w:r>
          </w:p>
        </w:tc>
      </w:tr>
      <w:tr w14:paraId="15764D9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1475" w:type="dxa"/>
            <w:tcBorders>
              <w:top w:val="single" w:color="DFE2E5" w:sz="2" w:space="0"/>
              <w:bottom w:val="single" w:color="DFE2E5" w:sz="2" w:space="0"/>
            </w:tcBorders>
            <w:vAlign w:val="top"/>
          </w:tcPr>
          <w:p w14:paraId="5C586A4A">
            <w:pPr>
              <w:spacing w:before="149" w:line="187" w:lineRule="auto"/>
              <w:ind w:left="199"/>
              <w:rPr>
                <w:rFonts w:ascii="微软雅黑" w:hAnsi="微软雅黑" w:eastAsia="微软雅黑" w:cs="微软雅黑"/>
                <w:sz w:val="20"/>
                <w:szCs w:val="20"/>
              </w:rPr>
            </w:pPr>
            <w:r>
              <w:rPr>
                <w:rFonts w:ascii="微软雅黑" w:hAnsi="微软雅黑" w:eastAsia="微软雅黑" w:cs="微软雅黑"/>
                <w:spacing w:val="-3"/>
                <w:sz w:val="20"/>
                <w:szCs w:val="20"/>
              </w:rPr>
              <w:t>k</w:t>
            </w:r>
            <w:r>
              <w:rPr>
                <w:rFonts w:ascii="微软雅黑" w:hAnsi="微软雅黑" w:eastAsia="微软雅黑" w:cs="微软雅黑"/>
                <w:spacing w:val="-2"/>
                <w:sz w:val="20"/>
                <w:szCs w:val="20"/>
              </w:rPr>
              <w:t>eys</w:t>
            </w:r>
          </w:p>
        </w:tc>
        <w:tc>
          <w:tcPr>
            <w:tcW w:w="2083" w:type="dxa"/>
            <w:tcBorders>
              <w:top w:val="single" w:color="DFE2E5" w:sz="2" w:space="0"/>
              <w:bottom w:val="single" w:color="DFE2E5" w:sz="2" w:space="0"/>
            </w:tcBorders>
            <w:vAlign w:val="top"/>
          </w:tcPr>
          <w:p w14:paraId="751BC7FB">
            <w:pPr>
              <w:spacing w:before="149" w:line="187" w:lineRule="auto"/>
              <w:ind w:left="188"/>
              <w:rPr>
                <w:rFonts w:ascii="微软雅黑" w:hAnsi="微软雅黑" w:eastAsia="微软雅黑" w:cs="微软雅黑"/>
                <w:sz w:val="20"/>
                <w:szCs w:val="20"/>
              </w:rPr>
            </w:pPr>
            <w:r>
              <w:rPr>
                <w:rFonts w:ascii="微软雅黑" w:hAnsi="微软雅黑" w:eastAsia="微软雅黑" w:cs="微软雅黑"/>
                <w:sz w:val="20"/>
                <w:szCs w:val="20"/>
              </w:rPr>
              <w:t>ArrayRef</w:t>
            </w:r>
            <w:r>
              <w:rPr>
                <w:rFonts w:ascii="微软雅黑" w:hAnsi="微软雅黑" w:eastAsia="微软雅黑" w:cs="微软雅黑"/>
                <w:spacing w:val="16"/>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5"/>
                <w:sz w:val="20"/>
                <w:szCs w:val="20"/>
              </w:rPr>
              <w:t>&gt;</w:t>
            </w:r>
          </w:p>
        </w:tc>
        <w:tc>
          <w:tcPr>
            <w:tcW w:w="5724" w:type="dxa"/>
            <w:tcBorders>
              <w:top w:val="single" w:color="DFE2E5" w:sz="2" w:space="0"/>
              <w:bottom w:val="single" w:color="DFE2E5" w:sz="2" w:space="0"/>
            </w:tcBorders>
            <w:vAlign w:val="top"/>
          </w:tcPr>
          <w:p w14:paraId="3B70E5EE">
            <w:pPr>
              <w:spacing w:before="149" w:line="203" w:lineRule="auto"/>
              <w:ind w:left="191"/>
              <w:rPr>
                <w:rFonts w:ascii="微软雅黑" w:hAnsi="微软雅黑" w:eastAsia="微软雅黑" w:cs="微软雅黑"/>
                <w:sz w:val="20"/>
                <w:szCs w:val="20"/>
              </w:rPr>
            </w:pPr>
            <w:r>
              <w:rPr>
                <w:rFonts w:ascii="微软雅黑" w:hAnsi="微软雅黑" w:eastAsia="微软雅黑" w:cs="微软雅黑"/>
                <w:spacing w:val="5"/>
                <w:sz w:val="20"/>
                <w:szCs w:val="20"/>
              </w:rPr>
              <w:t>事</w:t>
            </w:r>
            <w:r>
              <w:rPr>
                <w:rFonts w:ascii="微软雅黑" w:hAnsi="微软雅黑" w:eastAsia="微软雅黑" w:cs="微软雅黑"/>
                <w:spacing w:val="4"/>
                <w:sz w:val="20"/>
                <w:szCs w:val="20"/>
              </w:rPr>
              <w:t>件键名列表，  如果指定方便事件发送器参考展示</w:t>
            </w:r>
          </w:p>
        </w:tc>
      </w:tr>
    </w:tbl>
    <w:p w14:paraId="290AD54B">
      <w:pPr>
        <w:spacing w:line="274" w:lineRule="auto"/>
        <w:rPr>
          <w:rFonts w:ascii="Arial"/>
          <w:sz w:val="21"/>
        </w:rPr>
      </w:pPr>
    </w:p>
    <w:p w14:paraId="18F8BFCD">
      <w:pPr>
        <w:spacing w:before="86" w:line="220" w:lineRule="auto"/>
        <w:ind w:left="410" w:right="7751" w:hanging="61"/>
        <w:rPr>
          <w:rFonts w:ascii="微软雅黑" w:hAnsi="微软雅黑" w:eastAsia="微软雅黑" w:cs="微软雅黑"/>
          <w:sz w:val="20"/>
          <w:szCs w:val="20"/>
        </w:rPr>
      </w:pPr>
      <w:r>
        <w:rPr>
          <w:rFonts w:ascii="Arial" w:hAnsi="Arial" w:eastAsia="Arial" w:cs="Arial"/>
          <w:spacing w:val="4"/>
          <w:sz w:val="20"/>
          <w:szCs w:val="20"/>
        </w:rPr>
        <w:t xml:space="preserve">•        </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语法使用</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06383C6F">
      <w:pPr>
        <w:spacing w:before="308" w:line="199" w:lineRule="auto"/>
        <w:ind w:left="414"/>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7B7C9399">
      <w:pPr>
        <w:spacing w:before="27" w:line="199" w:lineRule="auto"/>
        <w:ind w:left="451"/>
        <w:rPr>
          <w:rFonts w:ascii="微软雅黑" w:hAnsi="微软雅黑" w:eastAsia="微软雅黑" w:cs="微软雅黑"/>
          <w:sz w:val="20"/>
          <w:szCs w:val="20"/>
        </w:rPr>
      </w:pPr>
      <w:r>
        <w:rPr>
          <w:rFonts w:ascii="微软雅黑" w:hAnsi="微软雅黑" w:eastAsia="微软雅黑" w:cs="微软雅黑"/>
          <w:sz w:val="20"/>
          <w:szCs w:val="20"/>
        </w:rPr>
        <w:t>{</w:t>
      </w:r>
    </w:p>
    <w:p w14:paraId="7272E9C0">
      <w:pPr>
        <w:spacing w:before="28" w:line="199" w:lineRule="auto"/>
        <w:ind w:left="836"/>
        <w:rPr>
          <w:rFonts w:ascii="微软雅黑" w:hAnsi="微软雅黑" w:eastAsia="微软雅黑" w:cs="微软雅黑"/>
          <w:sz w:val="20"/>
          <w:szCs w:val="20"/>
        </w:rPr>
      </w:pPr>
      <w:r>
        <w:rPr>
          <w:rFonts w:ascii="微软雅黑" w:hAnsi="微软雅黑" w:eastAsia="微软雅黑" w:cs="微软雅黑"/>
          <w:sz w:val="20"/>
          <w:szCs w:val="20"/>
        </w:rPr>
        <w:t>SubscribeEvent</w:t>
      </w:r>
      <w:r>
        <w:rPr>
          <w:rFonts w:ascii="微软雅黑" w:hAnsi="微软雅黑" w:eastAsia="微软雅黑" w:cs="微软雅黑"/>
          <w:spacing w:val="22"/>
          <w:sz w:val="20"/>
          <w:szCs w:val="20"/>
        </w:rPr>
        <w:t>(</w:t>
      </w:r>
      <w:r>
        <w:rPr>
          <w:rFonts w:ascii="微软雅黑" w:hAnsi="微软雅黑" w:eastAsia="微软雅黑" w:cs="微软雅黑"/>
          <w:spacing w:val="21"/>
          <w:sz w:val="20"/>
          <w:szCs w:val="20"/>
        </w:rPr>
        <w:t>"系统-选股事件");</w:t>
      </w:r>
    </w:p>
    <w:p w14:paraId="7CE56425">
      <w:pPr>
        <w:spacing w:before="27" w:line="199" w:lineRule="auto"/>
        <w:ind w:left="42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DACBBF6">
      <w:pPr>
        <w:spacing w:line="252" w:lineRule="auto"/>
        <w:rPr>
          <w:rFonts w:ascii="Arial"/>
          <w:sz w:val="21"/>
        </w:rPr>
      </w:pPr>
    </w:p>
    <w:p w14:paraId="754B4ADA">
      <w:pPr>
        <w:spacing w:before="87" w:line="187" w:lineRule="auto"/>
        <w:ind w:left="414"/>
        <w:rPr>
          <w:rFonts w:ascii="微软雅黑" w:hAnsi="微软雅黑" w:eastAsia="微软雅黑" w:cs="微软雅黑"/>
          <w:sz w:val="20"/>
          <w:szCs w:val="20"/>
        </w:rPr>
      </w:pPr>
      <w:r>
        <w:rPr>
          <w:rFonts w:ascii="微软雅黑" w:hAnsi="微软雅黑" w:eastAsia="微软雅黑" w:cs="微软雅黑"/>
          <w:sz w:val="20"/>
          <w:szCs w:val="20"/>
        </w:rPr>
        <w:t>OnEvent</w:t>
      </w:r>
      <w:r>
        <w:rPr>
          <w:rFonts w:ascii="微软雅黑" w:hAnsi="微软雅黑" w:eastAsia="微软雅黑" w:cs="微软雅黑"/>
          <w:spacing w:val="2"/>
          <w:sz w:val="20"/>
          <w:szCs w:val="20"/>
        </w:rPr>
        <w:t>(</w:t>
      </w:r>
      <w:r>
        <w:rPr>
          <w:rFonts w:ascii="微软雅黑" w:hAnsi="微软雅黑" w:eastAsia="微软雅黑" w:cs="微软雅黑"/>
          <w:sz w:val="20"/>
          <w:szCs w:val="20"/>
        </w:rPr>
        <w:t>StringRef</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1"/>
          <w:sz w:val="20"/>
          <w:szCs w:val="20"/>
        </w:rPr>
        <w:t>,</w:t>
      </w:r>
      <w:r>
        <w:rPr>
          <w:rFonts w:ascii="微软雅黑" w:hAnsi="微软雅黑" w:eastAsia="微软雅黑" w:cs="微软雅黑"/>
          <w:sz w:val="20"/>
          <w:szCs w:val="20"/>
        </w:rPr>
        <w:t>MapRef</w:t>
      </w:r>
      <w:r>
        <w:rPr>
          <w:rFonts w:ascii="微软雅黑" w:hAnsi="微软雅黑" w:eastAsia="微软雅黑" w:cs="微软雅黑"/>
          <w:spacing w:val="1"/>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
          <w:sz w:val="20"/>
          <w:szCs w:val="20"/>
        </w:rPr>
        <w:t>,</w:t>
      </w:r>
      <w:r>
        <w:rPr>
          <w:rFonts w:ascii="微软雅黑" w:hAnsi="微软雅黑" w:eastAsia="微软雅黑" w:cs="微软雅黑"/>
          <w:sz w:val="20"/>
          <w:szCs w:val="20"/>
        </w:rPr>
        <w:t>String</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evtValue</w:t>
      </w:r>
      <w:r>
        <w:rPr>
          <w:rFonts w:ascii="微软雅黑" w:hAnsi="微软雅黑" w:eastAsia="微软雅黑" w:cs="微软雅黑"/>
          <w:spacing w:val="1"/>
          <w:sz w:val="20"/>
          <w:szCs w:val="20"/>
        </w:rPr>
        <w:t>)</w:t>
      </w:r>
    </w:p>
    <w:p w14:paraId="4516B860">
      <w:pPr>
        <w:spacing w:before="44" w:line="199" w:lineRule="auto"/>
        <w:ind w:left="451"/>
        <w:rPr>
          <w:rFonts w:ascii="微软雅黑" w:hAnsi="微软雅黑" w:eastAsia="微软雅黑" w:cs="微软雅黑"/>
          <w:sz w:val="20"/>
          <w:szCs w:val="20"/>
        </w:rPr>
      </w:pPr>
      <w:r>
        <w:rPr>
          <w:rFonts w:ascii="微软雅黑" w:hAnsi="微软雅黑" w:eastAsia="微软雅黑" w:cs="微软雅黑"/>
          <w:sz w:val="20"/>
          <w:szCs w:val="20"/>
        </w:rPr>
        <w:t>{</w:t>
      </w:r>
    </w:p>
    <w:p w14:paraId="0AD79A84">
      <w:pPr>
        <w:spacing w:before="28" w:line="218" w:lineRule="auto"/>
        <w:ind w:left="6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/用户业务逻辑</w:t>
      </w:r>
    </w:p>
    <w:p w14:paraId="7D0D22F3">
      <w:pPr>
        <w:spacing w:before="1" w:line="198" w:lineRule="auto"/>
        <w:ind w:left="42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B7716FA">
      <w:pPr>
        <w:sectPr>
          <w:pgSz w:w="11906" w:h="16839"/>
          <w:pgMar w:top="1431" w:right="1143" w:bottom="400" w:left="1092" w:header="0" w:footer="0" w:gutter="0"/>
          <w:cols w:space="720" w:num="1"/>
        </w:sectPr>
      </w:pPr>
    </w:p>
    <w:p w14:paraId="6BF08723">
      <w:pPr>
        <w:spacing w:line="285" w:lineRule="auto"/>
        <w:rPr>
          <w:rFonts w:ascii="Arial"/>
          <w:sz w:val="21"/>
        </w:rPr>
      </w:pPr>
    </w:p>
    <w:p w14:paraId="0A86D6B5">
      <w:pPr>
        <w:spacing w:before="86" w:line="204" w:lineRule="auto"/>
        <w:ind w:left="8"/>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7"/>
          <w:sz w:val="20"/>
          <w:szCs w:val="20"/>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11.2</w:t>
      </w:r>
      <w:r>
        <w:rPr>
          <w:rFonts w:ascii="微软雅黑" w:hAnsi="微软雅黑" w:eastAsia="微软雅黑" w:cs="微软雅黑"/>
          <w:spacing w:val="7"/>
          <w:sz w:val="20"/>
          <w:szCs w:val="20"/>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事件发布</w:t>
      </w:r>
    </w:p>
    <w:p w14:paraId="46383D8B">
      <w:pPr>
        <w:spacing w:line="244" w:lineRule="auto"/>
        <w:rPr>
          <w:rFonts w:ascii="Arial"/>
          <w:sz w:val="21"/>
        </w:rPr>
      </w:pPr>
    </w:p>
    <w:p w14:paraId="5BD3CDE3">
      <w:pPr>
        <w:spacing w:before="86" w:line="203" w:lineRule="auto"/>
        <w:ind w:left="358"/>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函数：</w:t>
      </w:r>
    </w:p>
    <w:p w14:paraId="79D74199">
      <w:pPr>
        <w:spacing w:before="22" w:line="203" w:lineRule="auto"/>
        <w:ind w:left="423"/>
        <w:rPr>
          <w:rFonts w:ascii="微软雅黑" w:hAnsi="微软雅黑" w:eastAsia="微软雅黑" w:cs="微软雅黑"/>
          <w:sz w:val="20"/>
          <w:szCs w:val="20"/>
        </w:rPr>
      </w:pPr>
      <w:r>
        <w:rPr>
          <w:rFonts w:ascii="微软雅黑" w:hAnsi="微软雅黑" w:eastAsia="微软雅黑" w:cs="微软雅黑"/>
          <w:spacing w:val="8"/>
          <w:sz w:val="20"/>
          <w:szCs w:val="20"/>
        </w:rPr>
        <w:t>//发</w:t>
      </w:r>
      <w:r>
        <w:rPr>
          <w:rFonts w:ascii="微软雅黑" w:hAnsi="微软雅黑" w:eastAsia="微软雅黑" w:cs="微软雅黑"/>
          <w:spacing w:val="5"/>
          <w:sz w:val="20"/>
          <w:szCs w:val="20"/>
        </w:rPr>
        <w:t>布</w:t>
      </w:r>
      <w:r>
        <w:rPr>
          <w:rFonts w:ascii="微软雅黑" w:hAnsi="微软雅黑" w:eastAsia="微软雅黑" w:cs="微软雅黑"/>
          <w:spacing w:val="4"/>
          <w:sz w:val="20"/>
          <w:szCs w:val="20"/>
        </w:rPr>
        <w:t>通用事件，  发布事件的对象为事件生产者</w:t>
      </w:r>
    </w:p>
    <w:p w14:paraId="6AD209F1">
      <w:pPr>
        <w:spacing w:before="21" w:line="187" w:lineRule="auto"/>
        <w:ind w:left="420"/>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44"/>
          <w:sz w:val="20"/>
          <w:szCs w:val="20"/>
        </w:rPr>
        <w:t xml:space="preserve"> </w:t>
      </w:r>
      <w:r>
        <w:rPr>
          <w:rFonts w:ascii="微软雅黑" w:hAnsi="微软雅黑" w:eastAsia="微软雅黑" w:cs="微软雅黑"/>
          <w:sz w:val="20"/>
          <w:szCs w:val="20"/>
        </w:rPr>
        <w:t>PublishEvent</w:t>
      </w:r>
      <w:r>
        <w:rPr>
          <w:rFonts w:ascii="微软雅黑" w:hAnsi="微软雅黑" w:eastAsia="微软雅黑" w:cs="微软雅黑"/>
          <w:spacing w:val="34"/>
          <w:sz w:val="20"/>
          <w:szCs w:val="20"/>
        </w:rPr>
        <w:t>(</w:t>
      </w:r>
      <w:r>
        <w:rPr>
          <w:rFonts w:ascii="微软雅黑" w:hAnsi="微软雅黑" w:eastAsia="微软雅黑" w:cs="微软雅黑"/>
          <w:sz w:val="20"/>
          <w:szCs w:val="20"/>
        </w:rPr>
        <w:t>String</w:t>
      </w:r>
      <w:r>
        <w:rPr>
          <w:rFonts w:ascii="微软雅黑" w:hAnsi="微软雅黑" w:eastAsia="微软雅黑" w:cs="微软雅黑"/>
          <w:spacing w:val="34"/>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34"/>
          <w:sz w:val="20"/>
          <w:szCs w:val="20"/>
        </w:rPr>
        <w:t>,</w:t>
      </w:r>
      <w:r>
        <w:rPr>
          <w:rFonts w:ascii="微软雅黑" w:hAnsi="微软雅黑" w:eastAsia="微软雅黑" w:cs="微软雅黑"/>
          <w:sz w:val="20"/>
          <w:szCs w:val="20"/>
        </w:rPr>
        <w:t>Map</w:t>
      </w:r>
      <w:r>
        <w:rPr>
          <w:rFonts w:ascii="微软雅黑" w:hAnsi="微软雅黑" w:eastAsia="微软雅黑" w:cs="微软雅黑"/>
          <w:spacing w:val="34"/>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34"/>
          <w:sz w:val="20"/>
          <w:szCs w:val="20"/>
        </w:rPr>
        <w:t>,</w:t>
      </w:r>
      <w:r>
        <w:rPr>
          <w:rFonts w:ascii="微软雅黑" w:hAnsi="微软雅黑" w:eastAsia="微软雅黑" w:cs="微软雅黑"/>
          <w:sz w:val="20"/>
          <w:szCs w:val="20"/>
        </w:rPr>
        <w:t>String</w:t>
      </w:r>
      <w:r>
        <w:rPr>
          <w:rFonts w:ascii="微软雅黑" w:hAnsi="微软雅黑" w:eastAsia="微软雅黑" w:cs="微软雅黑"/>
          <w:spacing w:val="34"/>
          <w:sz w:val="20"/>
          <w:szCs w:val="20"/>
        </w:rPr>
        <w:t xml:space="preserve">&gt; </w:t>
      </w:r>
      <w:r>
        <w:rPr>
          <w:rFonts w:ascii="微软雅黑" w:hAnsi="微软雅黑" w:eastAsia="微软雅黑" w:cs="微软雅黑"/>
          <w:sz w:val="20"/>
          <w:szCs w:val="20"/>
        </w:rPr>
        <w:t>values</w:t>
      </w:r>
      <w:r>
        <w:rPr>
          <w:rFonts w:ascii="微软雅黑" w:hAnsi="微软雅黑" w:eastAsia="微软雅黑" w:cs="微软雅黑"/>
          <w:spacing w:val="34"/>
          <w:sz w:val="20"/>
          <w:szCs w:val="20"/>
        </w:rPr>
        <w:t>,</w:t>
      </w:r>
      <w:r>
        <w:rPr>
          <w:rFonts w:ascii="微软雅黑" w:hAnsi="微软雅黑" w:eastAsia="微软雅黑" w:cs="微软雅黑"/>
          <w:sz w:val="20"/>
          <w:szCs w:val="20"/>
        </w:rPr>
        <w:t>String</w:t>
      </w:r>
      <w:r>
        <w:rPr>
          <w:rFonts w:ascii="微软雅黑" w:hAnsi="微软雅黑" w:eastAsia="微软雅黑" w:cs="微软雅黑"/>
          <w:spacing w:val="34"/>
          <w:sz w:val="20"/>
          <w:szCs w:val="20"/>
        </w:rPr>
        <w:t xml:space="preserve"> </w:t>
      </w:r>
      <w:r>
        <w:rPr>
          <w:rFonts w:ascii="微软雅黑" w:hAnsi="微软雅黑" w:eastAsia="微软雅黑" w:cs="微软雅黑"/>
          <w:sz w:val="20"/>
          <w:szCs w:val="20"/>
        </w:rPr>
        <w:t>target</w:t>
      </w:r>
      <w:r>
        <w:rPr>
          <w:rFonts w:ascii="微软雅黑" w:hAnsi="微软雅黑" w:eastAsia="微软雅黑" w:cs="微软雅黑"/>
          <w:spacing w:val="34"/>
          <w:sz w:val="20"/>
          <w:szCs w:val="20"/>
        </w:rPr>
        <w:t>) ;</w:t>
      </w:r>
    </w:p>
    <w:p w14:paraId="562C6FEF">
      <w:pPr>
        <w:spacing w:line="268" w:lineRule="auto"/>
        <w:rPr>
          <w:rFonts w:ascii="Arial"/>
          <w:sz w:val="21"/>
        </w:rPr>
      </w:pPr>
    </w:p>
    <w:p w14:paraId="55DA9386">
      <w:pPr>
        <w:spacing w:before="86" w:line="182" w:lineRule="auto"/>
        <w:ind w:left="358"/>
        <w:rPr>
          <w:rFonts w:ascii="微软雅黑" w:hAnsi="微软雅黑" w:eastAsia="微软雅黑" w:cs="微软雅黑"/>
          <w:sz w:val="20"/>
          <w:szCs w:val="20"/>
        </w:rPr>
      </w:pPr>
      <w:r>
        <w:rPr>
          <w:rFonts w:ascii="Arial" w:hAnsi="Arial" w:eastAsia="Arial" w:cs="Arial"/>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参数：</w:t>
      </w:r>
    </w:p>
    <w:tbl>
      <w:tblPr>
        <w:tblStyle w:val="4"/>
        <w:tblW w:w="9403" w:type="dxa"/>
        <w:tblInd w:w="346"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1996"/>
        <w:gridCol w:w="2442"/>
        <w:gridCol w:w="4965"/>
      </w:tblGrid>
      <w:tr w14:paraId="20DB2BE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80" w:hRule="atLeast"/>
        </w:trPr>
        <w:tc>
          <w:tcPr>
            <w:tcW w:w="1996" w:type="dxa"/>
            <w:tcBorders>
              <w:top w:val="single" w:color="DFE2E5" w:sz="2" w:space="0"/>
              <w:bottom w:val="single" w:color="DFE2E5" w:sz="2" w:space="0"/>
            </w:tcBorders>
            <w:vAlign w:val="top"/>
          </w:tcPr>
          <w:p w14:paraId="6C21AC0F">
            <w:pPr>
              <w:spacing w:before="187"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442" w:type="dxa"/>
            <w:tcBorders>
              <w:top w:val="single" w:color="DFE2E5" w:sz="2" w:space="0"/>
              <w:bottom w:val="single" w:color="DFE2E5" w:sz="2" w:space="0"/>
            </w:tcBorders>
            <w:vAlign w:val="top"/>
          </w:tcPr>
          <w:p w14:paraId="591A5DEB">
            <w:pPr>
              <w:spacing w:before="188" w:line="203" w:lineRule="auto"/>
              <w:ind w:left="195"/>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965" w:type="dxa"/>
            <w:tcBorders>
              <w:top w:val="single" w:color="DFE2E5" w:sz="2" w:space="0"/>
              <w:bottom w:val="single" w:color="DFE2E5" w:sz="2" w:space="0"/>
            </w:tcBorders>
            <w:vAlign w:val="top"/>
          </w:tcPr>
          <w:p w14:paraId="197DC5D2">
            <w:pPr>
              <w:spacing w:before="188" w:line="204" w:lineRule="auto"/>
              <w:ind w:left="19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5A453DB2">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12" w:hRule="atLeast"/>
        </w:trPr>
        <w:tc>
          <w:tcPr>
            <w:tcW w:w="1996" w:type="dxa"/>
            <w:tcBorders>
              <w:top w:val="single" w:color="DFE2E5" w:sz="2" w:space="0"/>
              <w:bottom w:val="single" w:color="DFE2E5" w:sz="2" w:space="0"/>
            </w:tcBorders>
            <w:vAlign w:val="top"/>
          </w:tcPr>
          <w:p w14:paraId="1696AF34">
            <w:pPr>
              <w:spacing w:before="150" w:line="221" w:lineRule="auto"/>
              <w:ind w:left="198"/>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2442" w:type="dxa"/>
            <w:tcBorders>
              <w:top w:val="single" w:color="DFE2E5" w:sz="2" w:space="0"/>
              <w:bottom w:val="single" w:color="DFE2E5" w:sz="2" w:space="0"/>
            </w:tcBorders>
            <w:vAlign w:val="top"/>
          </w:tcPr>
          <w:p w14:paraId="7F9537A4">
            <w:pPr>
              <w:spacing w:before="151" w:line="187" w:lineRule="auto"/>
              <w:ind w:left="194"/>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65" w:type="dxa"/>
            <w:tcBorders>
              <w:top w:val="single" w:color="DFE2E5" w:sz="2" w:space="0"/>
              <w:bottom w:val="single" w:color="DFE2E5" w:sz="2" w:space="0"/>
            </w:tcBorders>
            <w:vAlign w:val="top"/>
          </w:tcPr>
          <w:p w14:paraId="694A227D">
            <w:pPr>
              <w:spacing w:before="150" w:line="203" w:lineRule="auto"/>
              <w:ind w:left="194"/>
              <w:rPr>
                <w:rFonts w:ascii="微软雅黑" w:hAnsi="微软雅黑" w:eastAsia="微软雅黑" w:cs="微软雅黑"/>
                <w:sz w:val="20"/>
                <w:szCs w:val="20"/>
              </w:rPr>
            </w:pPr>
            <w:r>
              <w:rPr>
                <w:rFonts w:ascii="微软雅黑" w:hAnsi="微软雅黑" w:eastAsia="微软雅黑" w:cs="微软雅黑"/>
                <w:spacing w:val="11"/>
                <w:sz w:val="20"/>
                <w:szCs w:val="20"/>
              </w:rPr>
              <w:t>通</w:t>
            </w:r>
            <w:r>
              <w:rPr>
                <w:rFonts w:ascii="微软雅黑" w:hAnsi="微软雅黑" w:eastAsia="微软雅黑" w:cs="微软雅黑"/>
                <w:spacing w:val="9"/>
                <w:sz w:val="20"/>
                <w:szCs w:val="20"/>
              </w:rPr>
              <w:t>用事件名称</w:t>
            </w:r>
          </w:p>
        </w:tc>
      </w:tr>
      <w:tr w14:paraId="77C9F07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1996" w:type="dxa"/>
            <w:tcBorders>
              <w:top w:val="single" w:color="DFE2E5" w:sz="2" w:space="0"/>
              <w:bottom w:val="single" w:color="DFE2E5" w:sz="2" w:space="0"/>
            </w:tcBorders>
            <w:vAlign w:val="top"/>
          </w:tcPr>
          <w:p w14:paraId="62B547E2">
            <w:pPr>
              <w:spacing w:before="147" w:line="221" w:lineRule="auto"/>
              <w:ind w:left="199"/>
              <w:rPr>
                <w:rFonts w:ascii="微软雅黑" w:hAnsi="微软雅黑" w:eastAsia="微软雅黑" w:cs="微软雅黑"/>
                <w:sz w:val="20"/>
                <w:szCs w:val="20"/>
              </w:rPr>
            </w:pPr>
            <w:r>
              <w:rPr>
                <w:rFonts w:ascii="微软雅黑" w:hAnsi="微软雅黑" w:eastAsia="微软雅黑" w:cs="微软雅黑"/>
                <w:spacing w:val="4"/>
                <w:sz w:val="20"/>
                <w:szCs w:val="20"/>
              </w:rPr>
              <w:t>values</w:t>
            </w:r>
          </w:p>
        </w:tc>
        <w:tc>
          <w:tcPr>
            <w:tcW w:w="2442" w:type="dxa"/>
            <w:tcBorders>
              <w:top w:val="single" w:color="DFE2E5" w:sz="2" w:space="0"/>
              <w:bottom w:val="single" w:color="DFE2E5" w:sz="2" w:space="0"/>
            </w:tcBorders>
            <w:vAlign w:val="top"/>
          </w:tcPr>
          <w:p w14:paraId="5B54814D">
            <w:pPr>
              <w:spacing w:before="147" w:line="188" w:lineRule="auto"/>
              <w:ind w:left="187"/>
              <w:rPr>
                <w:rFonts w:ascii="微软雅黑" w:hAnsi="微软雅黑" w:eastAsia="微软雅黑" w:cs="微软雅黑"/>
                <w:sz w:val="20"/>
                <w:szCs w:val="20"/>
              </w:rPr>
            </w:pPr>
            <w:r>
              <w:rPr>
                <w:rFonts w:ascii="微软雅黑" w:hAnsi="微软雅黑" w:eastAsia="微软雅黑" w:cs="微软雅黑"/>
                <w:spacing w:val="-9"/>
                <w:w w:val="83"/>
                <w:sz w:val="20"/>
                <w:szCs w:val="20"/>
              </w:rPr>
              <w:t>Map</w:t>
            </w:r>
          </w:p>
        </w:tc>
        <w:tc>
          <w:tcPr>
            <w:tcW w:w="4965" w:type="dxa"/>
            <w:tcBorders>
              <w:top w:val="single" w:color="DFE2E5" w:sz="2" w:space="0"/>
              <w:bottom w:val="single" w:color="DFE2E5" w:sz="2" w:space="0"/>
            </w:tcBorders>
            <w:vAlign w:val="top"/>
          </w:tcPr>
          <w:p w14:paraId="1102C984">
            <w:pPr>
              <w:spacing w:before="147" w:line="203" w:lineRule="auto"/>
              <w:ind w:left="194"/>
              <w:rPr>
                <w:rFonts w:ascii="微软雅黑" w:hAnsi="微软雅黑" w:eastAsia="微软雅黑" w:cs="微软雅黑"/>
                <w:sz w:val="20"/>
                <w:szCs w:val="20"/>
              </w:rPr>
            </w:pPr>
            <w:r>
              <w:rPr>
                <w:rFonts w:ascii="微软雅黑" w:hAnsi="微软雅黑" w:eastAsia="微软雅黑" w:cs="微软雅黑"/>
                <w:spacing w:val="9"/>
                <w:sz w:val="20"/>
                <w:szCs w:val="20"/>
              </w:rPr>
              <w:t>通用事件内</w:t>
            </w:r>
            <w:r>
              <w:rPr>
                <w:rFonts w:ascii="微软雅黑" w:hAnsi="微软雅黑" w:eastAsia="微软雅黑" w:cs="微软雅黑"/>
                <w:spacing w:val="7"/>
                <w:sz w:val="20"/>
                <w:szCs w:val="20"/>
              </w:rPr>
              <w:t>容</w:t>
            </w:r>
          </w:p>
        </w:tc>
      </w:tr>
      <w:tr w14:paraId="1850DA7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48" w:hRule="atLeast"/>
        </w:trPr>
        <w:tc>
          <w:tcPr>
            <w:tcW w:w="1996" w:type="dxa"/>
            <w:tcBorders>
              <w:top w:val="single" w:color="DFE2E5" w:sz="2" w:space="0"/>
              <w:bottom w:val="single" w:color="DFE2E5" w:sz="2" w:space="0"/>
            </w:tcBorders>
            <w:vAlign w:val="top"/>
          </w:tcPr>
          <w:p w14:paraId="6FD0060D">
            <w:pPr>
              <w:spacing w:before="169" w:line="187" w:lineRule="auto"/>
              <w:ind w:left="205"/>
              <w:rPr>
                <w:rFonts w:ascii="微软雅黑" w:hAnsi="微软雅黑" w:eastAsia="微软雅黑" w:cs="微软雅黑"/>
                <w:sz w:val="20"/>
                <w:szCs w:val="20"/>
              </w:rPr>
            </w:pPr>
            <w:r>
              <w:rPr>
                <w:rFonts w:ascii="微软雅黑" w:hAnsi="微软雅黑" w:eastAsia="微软雅黑" w:cs="微软雅黑"/>
                <w:spacing w:val="9"/>
                <w:sz w:val="20"/>
                <w:szCs w:val="20"/>
              </w:rPr>
              <w:t>t</w:t>
            </w:r>
            <w:r>
              <w:rPr>
                <w:rFonts w:ascii="微软雅黑" w:hAnsi="微软雅黑" w:eastAsia="微软雅黑" w:cs="微软雅黑"/>
                <w:spacing w:val="6"/>
                <w:sz w:val="20"/>
                <w:szCs w:val="20"/>
              </w:rPr>
              <w:t>arget</w:t>
            </w:r>
          </w:p>
        </w:tc>
        <w:tc>
          <w:tcPr>
            <w:tcW w:w="2442" w:type="dxa"/>
            <w:tcBorders>
              <w:top w:val="single" w:color="DFE2E5" w:sz="2" w:space="0"/>
              <w:bottom w:val="single" w:color="DFE2E5" w:sz="2" w:space="0"/>
            </w:tcBorders>
            <w:vAlign w:val="top"/>
          </w:tcPr>
          <w:p w14:paraId="31188B5A">
            <w:pPr>
              <w:spacing w:before="169" w:line="187" w:lineRule="auto"/>
              <w:ind w:left="194"/>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965" w:type="dxa"/>
            <w:tcBorders>
              <w:top w:val="single" w:color="DFE2E5" w:sz="2" w:space="0"/>
              <w:bottom w:val="single" w:color="DFE2E5" w:sz="2" w:space="0"/>
            </w:tcBorders>
            <w:vAlign w:val="top"/>
          </w:tcPr>
          <w:p w14:paraId="387F44C6">
            <w:pPr>
              <w:spacing w:before="169" w:line="203" w:lineRule="auto"/>
              <w:ind w:left="194"/>
              <w:rPr>
                <w:rFonts w:ascii="微软雅黑" w:hAnsi="微软雅黑" w:eastAsia="微软雅黑" w:cs="微软雅黑"/>
                <w:sz w:val="20"/>
                <w:szCs w:val="20"/>
              </w:rPr>
            </w:pPr>
            <w:r>
              <w:rPr>
                <w:rFonts w:ascii="微软雅黑" w:hAnsi="微软雅黑" w:eastAsia="微软雅黑" w:cs="微软雅黑"/>
                <w:spacing w:val="9"/>
                <w:sz w:val="20"/>
                <w:szCs w:val="20"/>
              </w:rPr>
              <w:t>通用事件接收目标</w:t>
            </w:r>
          </w:p>
        </w:tc>
      </w:tr>
    </w:tbl>
    <w:p w14:paraId="1883EF4D">
      <w:pPr>
        <w:spacing w:line="277" w:lineRule="auto"/>
        <w:rPr>
          <w:rFonts w:ascii="Arial"/>
          <w:sz w:val="21"/>
        </w:rPr>
      </w:pPr>
    </w:p>
    <w:p w14:paraId="4E7E95D3">
      <w:pPr>
        <w:spacing w:before="86" w:line="204" w:lineRule="auto"/>
        <w:ind w:left="8"/>
        <w:rPr>
          <w:rFonts w:ascii="微软雅黑" w:hAnsi="微软雅黑" w:eastAsia="微软雅黑" w:cs="微软雅黑"/>
          <w:sz w:val="20"/>
          <w:szCs w:val="20"/>
        </w:rPr>
      </w:pPr>
      <w:r>
        <w:rPr>
          <w:rFonts w:ascii="微软雅黑" w:hAnsi="微软雅黑" w:eastAsia="微软雅黑" w:cs="微软雅黑"/>
          <w:spacing w:val="18"/>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11.3</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示例--公式与系统组件交互</w:t>
      </w:r>
    </w:p>
    <w:p w14:paraId="5C3D925C">
      <w:pPr>
        <w:spacing w:line="244" w:lineRule="auto"/>
        <w:rPr>
          <w:rFonts w:ascii="Arial"/>
          <w:sz w:val="21"/>
        </w:rPr>
      </w:pPr>
    </w:p>
    <w:p w14:paraId="1C8A7AC9">
      <w:pPr>
        <w:spacing w:before="86" w:line="199" w:lineRule="auto"/>
        <w:ind w:left="423"/>
        <w:rPr>
          <w:rFonts w:ascii="微软雅黑" w:hAnsi="微软雅黑" w:eastAsia="微软雅黑" w:cs="微软雅黑"/>
          <w:sz w:val="20"/>
          <w:szCs w:val="20"/>
        </w:rPr>
      </w:pPr>
      <w:r>
        <w:rPr>
          <w:rFonts w:ascii="微软雅黑" w:hAnsi="微软雅黑" w:eastAsia="微软雅黑" w:cs="微软雅黑"/>
          <w:spacing w:val="10"/>
          <w:sz w:val="20"/>
          <w:szCs w:val="20"/>
        </w:rPr>
        <w:t>//事</w:t>
      </w:r>
      <w:r>
        <w:rPr>
          <w:rFonts w:ascii="微软雅黑" w:hAnsi="微软雅黑" w:eastAsia="微软雅黑" w:cs="微软雅黑"/>
          <w:spacing w:val="5"/>
          <w:sz w:val="20"/>
          <w:szCs w:val="20"/>
        </w:rPr>
        <w:t>件生产者  (选股事件- 自定义板块合约)  ，  事件订阅者是行情报价或移动端</w:t>
      </w:r>
    </w:p>
    <w:p w14:paraId="7688D255">
      <w:pPr>
        <w:spacing w:before="28" w:line="218" w:lineRule="auto"/>
        <w:ind w:left="420"/>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7CCA959C">
      <w:pPr>
        <w:spacing w:before="1" w:line="187" w:lineRule="auto"/>
        <w:ind w:left="627"/>
        <w:rPr>
          <w:rFonts w:ascii="微软雅黑" w:hAnsi="微软雅黑" w:eastAsia="微软雅黑" w:cs="微软雅黑"/>
          <w:sz w:val="20"/>
          <w:szCs w:val="20"/>
        </w:rPr>
      </w:pPr>
      <w:r>
        <w:rPr>
          <w:rFonts w:ascii="微软雅黑" w:hAnsi="微软雅黑" w:eastAsia="微软雅黑" w:cs="微软雅黑"/>
          <w:spacing w:val="-1"/>
          <w:sz w:val="20"/>
          <w:szCs w:val="20"/>
        </w:rPr>
        <w:t>Map&lt;String,String&gt;  conte</w:t>
      </w:r>
      <w:r>
        <w:rPr>
          <w:rFonts w:ascii="微软雅黑" w:hAnsi="微软雅黑" w:eastAsia="微软雅黑" w:cs="微软雅黑"/>
          <w:sz w:val="20"/>
          <w:szCs w:val="20"/>
        </w:rPr>
        <w:t>xt</w:t>
      </w:r>
      <w:r>
        <w:rPr>
          <w:rFonts w:ascii="微软雅黑" w:hAnsi="微软雅黑" w:eastAsia="微软雅黑" w:cs="微软雅黑"/>
          <w:spacing w:val="-1"/>
          <w:sz w:val="20"/>
          <w:szCs w:val="20"/>
        </w:rPr>
        <w:t xml:space="preserve"> ;</w:t>
      </w:r>
    </w:p>
    <w:p w14:paraId="69F52FC4">
      <w:pPr>
        <w:spacing w:before="44" w:line="187" w:lineRule="auto"/>
        <w:ind w:left="631"/>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tmpSyms ;</w:t>
      </w:r>
    </w:p>
    <w:p w14:paraId="77880EF7">
      <w:pPr>
        <w:spacing w:before="45" w:line="218" w:lineRule="auto"/>
        <w:ind w:left="42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524FD2AD">
      <w:pPr>
        <w:spacing w:before="1" w:line="198" w:lineRule="auto"/>
        <w:ind w:left="843"/>
        <w:rPr>
          <w:rFonts w:ascii="微软雅黑" w:hAnsi="微软雅黑" w:eastAsia="微软雅黑" w:cs="微软雅黑"/>
          <w:sz w:val="20"/>
          <w:szCs w:val="20"/>
        </w:rPr>
      </w:pPr>
      <w:r>
        <w:rPr>
          <w:rFonts w:ascii="微软雅黑" w:hAnsi="微软雅黑" w:eastAsia="微软雅黑" w:cs="微软雅黑"/>
          <w:sz w:val="20"/>
          <w:szCs w:val="20"/>
        </w:rPr>
        <w:t>OnExit</w:t>
      </w:r>
      <w:r>
        <w:rPr>
          <w:rFonts w:ascii="微软雅黑" w:hAnsi="微软雅黑" w:eastAsia="微软雅黑" w:cs="微软雅黑"/>
          <w:spacing w:val="38"/>
          <w:sz w:val="20"/>
          <w:szCs w:val="20"/>
        </w:rPr>
        <w:t>(</w:t>
      </w:r>
      <w:r>
        <w:rPr>
          <w:rFonts w:ascii="微软雅黑" w:hAnsi="微软雅黑" w:eastAsia="微软雅黑" w:cs="微软雅黑"/>
          <w:spacing w:val="37"/>
          <w:sz w:val="20"/>
          <w:szCs w:val="20"/>
        </w:rPr>
        <w:t>)</w:t>
      </w:r>
    </w:p>
    <w:p w14:paraId="7AD18EC9">
      <w:pPr>
        <w:spacing w:before="27" w:line="199"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5611CE27">
      <w:pPr>
        <w:spacing w:before="28" w:line="187" w:lineRule="auto"/>
        <w:ind w:left="1263"/>
        <w:rPr>
          <w:rFonts w:ascii="微软雅黑" w:hAnsi="微软雅黑" w:eastAsia="微软雅黑" w:cs="微软雅黑"/>
          <w:sz w:val="20"/>
          <w:szCs w:val="20"/>
        </w:rPr>
      </w:pPr>
      <w:r>
        <w:rPr>
          <w:rFonts w:ascii="微软雅黑" w:hAnsi="微软雅黑" w:eastAsia="微软雅黑" w:cs="微软雅黑"/>
          <w:sz w:val="20"/>
          <w:szCs w:val="20"/>
        </w:rPr>
        <w:t>Range</w:t>
      </w:r>
      <w:r>
        <w:rPr>
          <w:rFonts w:ascii="微软雅黑" w:hAnsi="微软雅黑" w:eastAsia="微软雅黑" w:cs="微软雅黑"/>
          <w:spacing w:val="2"/>
          <w:sz w:val="20"/>
          <w:szCs w:val="20"/>
        </w:rPr>
        <w:t>[0:</w:t>
      </w:r>
      <w:r>
        <w:rPr>
          <w:rFonts w:ascii="微软雅黑" w:hAnsi="微软雅黑" w:eastAsia="微软雅黑" w:cs="微软雅黑"/>
          <w:sz w:val="20"/>
          <w:szCs w:val="20"/>
        </w:rPr>
        <w:t>DataSourceSize</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- 1]</w:t>
      </w:r>
    </w:p>
    <w:p w14:paraId="71938B07">
      <w:pPr>
        <w:spacing w:before="44" w:line="199" w:lineRule="auto"/>
        <w:ind w:left="1300"/>
        <w:rPr>
          <w:rFonts w:ascii="微软雅黑" w:hAnsi="微软雅黑" w:eastAsia="微软雅黑" w:cs="微软雅黑"/>
          <w:sz w:val="20"/>
          <w:szCs w:val="20"/>
        </w:rPr>
      </w:pPr>
      <w:r>
        <w:rPr>
          <w:rFonts w:ascii="微软雅黑" w:hAnsi="微软雅黑" w:eastAsia="微软雅黑" w:cs="微软雅黑"/>
          <w:sz w:val="20"/>
          <w:szCs w:val="20"/>
        </w:rPr>
        <w:t>{</w:t>
      </w:r>
    </w:p>
    <w:p w14:paraId="48EE8AA0">
      <w:pPr>
        <w:spacing w:before="29" w:line="187" w:lineRule="auto"/>
        <w:ind w:left="1689"/>
        <w:rPr>
          <w:rFonts w:ascii="微软雅黑" w:hAnsi="微软雅黑" w:eastAsia="微软雅黑" w:cs="微软雅黑"/>
          <w:sz w:val="20"/>
          <w:szCs w:val="20"/>
        </w:rPr>
      </w:pPr>
      <w:r>
        <w:rPr>
          <w:rFonts w:ascii="微软雅黑" w:hAnsi="微软雅黑" w:eastAsia="微软雅黑" w:cs="微软雅黑"/>
          <w:spacing w:val="-12"/>
          <w:sz w:val="20"/>
          <w:szCs w:val="20"/>
        </w:rPr>
        <w:t>tmpSyms</w:t>
      </w:r>
      <w:r>
        <w:rPr>
          <w:rFonts w:ascii="微软雅黑" w:hAnsi="微软雅黑" w:eastAsia="微软雅黑" w:cs="微软雅黑"/>
          <w:spacing w:val="-13"/>
          <w:sz w:val="20"/>
          <w:szCs w:val="20"/>
        </w:rPr>
        <w:t xml:space="preserve"> </w:t>
      </w:r>
      <w:r>
        <w:rPr>
          <w:rFonts w:ascii="微软雅黑" w:hAnsi="微软雅黑" w:eastAsia="微软雅黑" w:cs="微软雅黑"/>
          <w:spacing w:val="-12"/>
          <w:sz w:val="20"/>
          <w:szCs w:val="20"/>
        </w:rPr>
        <w:t>= tmpSyms+Symbol+"," ;</w:t>
      </w:r>
    </w:p>
    <w:p w14:paraId="03314FAA">
      <w:pPr>
        <w:spacing w:before="44" w:line="199" w:lineRule="auto"/>
        <w:ind w:left="127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D465637">
      <w:pPr>
        <w:spacing w:before="27" w:line="199" w:lineRule="auto"/>
        <w:ind w:left="1268"/>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6"/>
          <w:sz w:val="20"/>
          <w:szCs w:val="20"/>
        </w:rPr>
        <w:t>["合约集合"]=</w:t>
      </w:r>
      <w:r>
        <w:rPr>
          <w:rFonts w:ascii="微软雅黑" w:hAnsi="微软雅黑" w:eastAsia="微软雅黑" w:cs="微软雅黑"/>
          <w:sz w:val="20"/>
          <w:szCs w:val="20"/>
        </w:rPr>
        <w:t>tmpSyms</w:t>
      </w:r>
      <w:r>
        <w:rPr>
          <w:rFonts w:ascii="微软雅黑" w:hAnsi="微软雅黑" w:eastAsia="微软雅黑" w:cs="微软雅黑"/>
          <w:spacing w:val="6"/>
          <w:sz w:val="20"/>
          <w:szCs w:val="20"/>
        </w:rPr>
        <w:t>;//选股合</w:t>
      </w:r>
      <w:r>
        <w:rPr>
          <w:rFonts w:ascii="微软雅黑" w:hAnsi="微软雅黑" w:eastAsia="微软雅黑" w:cs="微软雅黑"/>
          <w:spacing w:val="3"/>
          <w:sz w:val="20"/>
          <w:szCs w:val="20"/>
        </w:rPr>
        <w:t>约</w:t>
      </w:r>
    </w:p>
    <w:p w14:paraId="3FE2E956">
      <w:pPr>
        <w:spacing w:before="28" w:line="218" w:lineRule="auto"/>
        <w:ind w:right="14" w:firstLine="1268"/>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板</w:t>
      </w:r>
      <w:r>
        <w:rPr>
          <w:rFonts w:ascii="微软雅黑" w:hAnsi="微软雅黑" w:eastAsia="微软雅黑" w:cs="微软雅黑"/>
          <w:spacing w:val="5"/>
          <w:sz w:val="20"/>
          <w:szCs w:val="20"/>
        </w:rPr>
        <w:t>块名称"]="选股板块_ 自定义 1";//自定义行情设置，  格式是：  一级板块_二级板</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块</w:t>
      </w:r>
    </w:p>
    <w:p w14:paraId="2036925B">
      <w:pPr>
        <w:spacing w:before="1" w:line="218" w:lineRule="auto"/>
        <w:ind w:left="1261" w:right="834" w:firstLine="7"/>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20"/>
          <w:sz w:val="20"/>
          <w:szCs w:val="20"/>
        </w:rPr>
        <w:t>[</w:t>
      </w:r>
      <w:r>
        <w:rPr>
          <w:rFonts w:ascii="微软雅黑" w:hAnsi="微软雅黑" w:eastAsia="微软雅黑" w:cs="微软雅黑"/>
          <w:spacing w:val="10"/>
          <w:sz w:val="20"/>
          <w:szCs w:val="20"/>
        </w:rPr>
        <w:t>"添加方式"]="</w:t>
      </w:r>
      <w:r>
        <w:rPr>
          <w:rFonts w:ascii="微软雅黑" w:hAnsi="微软雅黑" w:eastAsia="微软雅黑" w:cs="微软雅黑"/>
          <w:sz w:val="20"/>
          <w:szCs w:val="20"/>
        </w:rPr>
        <w:t>override</w:t>
      </w:r>
      <w:r>
        <w:rPr>
          <w:rFonts w:ascii="微软雅黑" w:hAnsi="微软雅黑" w:eastAsia="微软雅黑" w:cs="微软雅黑"/>
          <w:spacing w:val="10"/>
          <w:sz w:val="20"/>
          <w:szCs w:val="20"/>
        </w:rPr>
        <w:t xml:space="preserve">";//更新方式：  </w:t>
      </w:r>
      <w:r>
        <w:rPr>
          <w:rFonts w:ascii="微软雅黑" w:hAnsi="微软雅黑" w:eastAsia="微软雅黑" w:cs="微软雅黑"/>
          <w:sz w:val="20"/>
          <w:szCs w:val="20"/>
        </w:rPr>
        <w:t>override</w:t>
      </w:r>
      <w:r>
        <w:rPr>
          <w:rFonts w:ascii="微软雅黑" w:hAnsi="微软雅黑" w:eastAsia="微软雅黑" w:cs="微软雅黑"/>
          <w:spacing w:val="10"/>
          <w:sz w:val="20"/>
          <w:szCs w:val="20"/>
        </w:rPr>
        <w:t>,</w:t>
      </w:r>
      <w:r>
        <w:rPr>
          <w:rFonts w:ascii="微软雅黑" w:hAnsi="微软雅黑" w:eastAsia="微软雅黑" w:cs="微软雅黑"/>
          <w:sz w:val="20"/>
          <w:szCs w:val="20"/>
        </w:rPr>
        <w:t>append                          PublishEvent</w:t>
      </w:r>
      <w:r>
        <w:rPr>
          <w:rFonts w:ascii="微软雅黑" w:hAnsi="微软雅黑" w:eastAsia="微软雅黑" w:cs="微软雅黑"/>
          <w:spacing w:val="30"/>
          <w:sz w:val="20"/>
          <w:szCs w:val="20"/>
        </w:rPr>
        <w:t>(</w:t>
      </w:r>
      <w:r>
        <w:rPr>
          <w:rFonts w:ascii="微软雅黑" w:hAnsi="微软雅黑" w:eastAsia="微软雅黑" w:cs="微软雅黑"/>
          <w:spacing w:val="19"/>
          <w:sz w:val="20"/>
          <w:szCs w:val="20"/>
        </w:rPr>
        <w:t>"系统-选股事件",</w:t>
      </w:r>
      <w:r>
        <w:rPr>
          <w:rFonts w:ascii="微软雅黑" w:hAnsi="微软雅黑" w:eastAsia="微软雅黑" w:cs="微软雅黑"/>
          <w:sz w:val="20"/>
          <w:szCs w:val="20"/>
        </w:rPr>
        <w:t>context</w:t>
      </w:r>
      <w:r>
        <w:rPr>
          <w:rFonts w:ascii="微软雅黑" w:hAnsi="微软雅黑" w:eastAsia="微软雅黑" w:cs="微软雅黑"/>
          <w:spacing w:val="19"/>
          <w:sz w:val="20"/>
          <w:szCs w:val="20"/>
        </w:rPr>
        <w:t>,"行情报价");//发送选股事件到行情报价</w:t>
      </w:r>
      <w:r>
        <w:rPr>
          <w:rFonts w:ascii="微软雅黑" w:hAnsi="微软雅黑" w:eastAsia="微软雅黑" w:cs="微软雅黑"/>
          <w:sz w:val="20"/>
          <w:szCs w:val="20"/>
        </w:rPr>
        <w:t xml:space="preserve"> PublishEvent</w:t>
      </w:r>
      <w:r>
        <w:rPr>
          <w:rFonts w:ascii="微软雅黑" w:hAnsi="微软雅黑" w:eastAsia="微软雅黑" w:cs="微软雅黑"/>
          <w:spacing w:val="20"/>
          <w:sz w:val="20"/>
          <w:szCs w:val="20"/>
        </w:rPr>
        <w:t>("系统-选股事件",</w:t>
      </w:r>
      <w:r>
        <w:rPr>
          <w:rFonts w:ascii="微软雅黑" w:hAnsi="微软雅黑" w:eastAsia="微软雅黑" w:cs="微软雅黑"/>
          <w:sz w:val="20"/>
          <w:szCs w:val="20"/>
        </w:rPr>
        <w:t>context</w:t>
      </w:r>
      <w:r>
        <w:rPr>
          <w:rFonts w:ascii="微软雅黑" w:hAnsi="微软雅黑" w:eastAsia="微软雅黑" w:cs="微软雅黑"/>
          <w:spacing w:val="20"/>
          <w:sz w:val="20"/>
          <w:szCs w:val="20"/>
        </w:rPr>
        <w:t>,"移动端");//发送选股事件到移动</w:t>
      </w:r>
      <w:r>
        <w:rPr>
          <w:rFonts w:ascii="微软雅黑" w:hAnsi="微软雅黑" w:eastAsia="微软雅黑" w:cs="微软雅黑"/>
          <w:spacing w:val="18"/>
          <w:sz w:val="20"/>
          <w:szCs w:val="20"/>
        </w:rPr>
        <w:t>端</w:t>
      </w:r>
    </w:p>
    <w:p w14:paraId="18DE269F">
      <w:pPr>
        <w:spacing w:before="1" w:line="198" w:lineRule="auto"/>
        <w:ind w:left="85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7D98A9B">
      <w:pPr>
        <w:spacing w:line="252" w:lineRule="auto"/>
        <w:rPr>
          <w:rFonts w:ascii="Arial"/>
          <w:sz w:val="21"/>
        </w:rPr>
      </w:pPr>
    </w:p>
    <w:p w14:paraId="38F15D8B">
      <w:pPr>
        <w:spacing w:before="86" w:line="199" w:lineRule="auto"/>
        <w:ind w:left="423"/>
        <w:rPr>
          <w:rFonts w:ascii="微软雅黑" w:hAnsi="微软雅黑" w:eastAsia="微软雅黑" w:cs="微软雅黑"/>
          <w:sz w:val="20"/>
          <w:szCs w:val="20"/>
        </w:rPr>
      </w:pPr>
      <w:r>
        <w:rPr>
          <w:rFonts w:ascii="微软雅黑" w:hAnsi="微软雅黑" w:eastAsia="微软雅黑" w:cs="微软雅黑"/>
          <w:spacing w:val="11"/>
          <w:sz w:val="20"/>
          <w:szCs w:val="20"/>
        </w:rPr>
        <w:t>/</w:t>
      </w:r>
      <w:r>
        <w:rPr>
          <w:rFonts w:ascii="微软雅黑" w:hAnsi="微软雅黑" w:eastAsia="微软雅黑" w:cs="微软雅黑"/>
          <w:spacing w:val="6"/>
          <w:sz w:val="20"/>
          <w:szCs w:val="20"/>
        </w:rPr>
        <w:t>/事件生产者  (选股事件-记录标记)  ，  事件订阅者是移动端</w:t>
      </w:r>
    </w:p>
    <w:p w14:paraId="2C980135">
      <w:pPr>
        <w:spacing w:before="28" w:line="218" w:lineRule="auto"/>
        <w:ind w:left="420"/>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07D99F13">
      <w:pPr>
        <w:spacing w:before="1" w:line="187" w:lineRule="auto"/>
        <w:ind w:left="627"/>
        <w:rPr>
          <w:rFonts w:ascii="微软雅黑" w:hAnsi="微软雅黑" w:eastAsia="微软雅黑" w:cs="微软雅黑"/>
          <w:sz w:val="20"/>
          <w:szCs w:val="20"/>
        </w:rPr>
      </w:pPr>
      <w:r>
        <w:rPr>
          <w:rFonts w:ascii="微软雅黑" w:hAnsi="微软雅黑" w:eastAsia="微软雅黑" w:cs="微软雅黑"/>
          <w:spacing w:val="-1"/>
          <w:sz w:val="20"/>
          <w:szCs w:val="20"/>
        </w:rPr>
        <w:t>Map&lt;String,String&gt;  conte</w:t>
      </w:r>
      <w:r>
        <w:rPr>
          <w:rFonts w:ascii="微软雅黑" w:hAnsi="微软雅黑" w:eastAsia="微软雅黑" w:cs="微软雅黑"/>
          <w:sz w:val="20"/>
          <w:szCs w:val="20"/>
        </w:rPr>
        <w:t>xt</w:t>
      </w:r>
      <w:r>
        <w:rPr>
          <w:rFonts w:ascii="微软雅黑" w:hAnsi="微软雅黑" w:eastAsia="微软雅黑" w:cs="微软雅黑"/>
          <w:spacing w:val="-1"/>
          <w:sz w:val="20"/>
          <w:szCs w:val="20"/>
        </w:rPr>
        <w:t xml:space="preserve"> ;</w:t>
      </w:r>
    </w:p>
    <w:p w14:paraId="2A91625B">
      <w:pPr>
        <w:spacing w:before="44" w:line="187" w:lineRule="auto"/>
        <w:ind w:left="631"/>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tmpSyms ;</w:t>
      </w:r>
    </w:p>
    <w:p w14:paraId="596C77DD">
      <w:pPr>
        <w:spacing w:before="45" w:line="187" w:lineRule="auto"/>
        <w:ind w:left="631"/>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29"/>
          <w:sz w:val="20"/>
          <w:szCs w:val="20"/>
        </w:rPr>
        <w:t xml:space="preserve"> </w:t>
      </w:r>
      <w:r>
        <w:rPr>
          <w:rFonts w:ascii="微软雅黑" w:hAnsi="微软雅黑" w:eastAsia="微软雅黑" w:cs="微软雅黑"/>
          <w:sz w:val="20"/>
          <w:szCs w:val="20"/>
        </w:rPr>
        <w:t>tmpIds</w:t>
      </w:r>
      <w:r>
        <w:rPr>
          <w:rFonts w:ascii="微软雅黑" w:hAnsi="微软雅黑" w:eastAsia="微软雅黑" w:cs="微软雅黑"/>
          <w:spacing w:val="29"/>
          <w:sz w:val="20"/>
          <w:szCs w:val="20"/>
        </w:rPr>
        <w:t xml:space="preserve"> </w:t>
      </w:r>
      <w:r>
        <w:rPr>
          <w:rFonts w:ascii="微软雅黑" w:hAnsi="微软雅黑" w:eastAsia="微软雅黑" w:cs="微软雅黑"/>
          <w:spacing w:val="28"/>
          <w:sz w:val="20"/>
          <w:szCs w:val="20"/>
        </w:rPr>
        <w:t>;</w:t>
      </w:r>
    </w:p>
    <w:p w14:paraId="14823319">
      <w:pPr>
        <w:spacing w:before="45" w:line="187" w:lineRule="auto"/>
        <w:ind w:left="631"/>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tmpDesps</w:t>
      </w:r>
      <w:r>
        <w:rPr>
          <w:rFonts w:ascii="微软雅黑" w:hAnsi="微软雅黑" w:eastAsia="微软雅黑" w:cs="微软雅黑"/>
          <w:spacing w:val="6"/>
          <w:sz w:val="20"/>
          <w:szCs w:val="20"/>
        </w:rPr>
        <w:t xml:space="preserve"> ;</w:t>
      </w:r>
    </w:p>
    <w:p w14:paraId="6206DFA2">
      <w:pPr>
        <w:spacing w:before="44" w:line="221" w:lineRule="auto"/>
        <w:ind w:left="42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0E93D92A">
      <w:pPr>
        <w:sectPr>
          <w:pgSz w:w="11906" w:h="16839"/>
          <w:pgMar w:top="1431" w:right="1067" w:bottom="400" w:left="1083" w:header="0" w:footer="0" w:gutter="0"/>
          <w:cols w:space="720" w:num="1"/>
        </w:sectPr>
      </w:pPr>
    </w:p>
    <w:p w14:paraId="3A760A13">
      <w:pPr>
        <w:spacing w:before="60" w:line="199" w:lineRule="auto"/>
        <w:ind w:left="834"/>
        <w:rPr>
          <w:rFonts w:ascii="微软雅黑" w:hAnsi="微软雅黑" w:eastAsia="微软雅黑" w:cs="微软雅黑"/>
          <w:sz w:val="20"/>
          <w:szCs w:val="20"/>
        </w:rPr>
      </w:pPr>
      <w:r>
        <w:rPr>
          <w:rFonts w:ascii="微软雅黑" w:hAnsi="微软雅黑" w:eastAsia="微软雅黑" w:cs="微软雅黑"/>
          <w:sz w:val="20"/>
          <w:szCs w:val="20"/>
        </w:rPr>
        <w:t>OnExit</w:t>
      </w:r>
      <w:r>
        <w:rPr>
          <w:rFonts w:ascii="微软雅黑" w:hAnsi="微软雅黑" w:eastAsia="微软雅黑" w:cs="微软雅黑"/>
          <w:spacing w:val="38"/>
          <w:sz w:val="20"/>
          <w:szCs w:val="20"/>
        </w:rPr>
        <w:t>(</w:t>
      </w:r>
      <w:r>
        <w:rPr>
          <w:rFonts w:ascii="微软雅黑" w:hAnsi="微软雅黑" w:eastAsia="微软雅黑" w:cs="微软雅黑"/>
          <w:spacing w:val="37"/>
          <w:sz w:val="20"/>
          <w:szCs w:val="20"/>
        </w:rPr>
        <w:t>)</w:t>
      </w:r>
    </w:p>
    <w:p w14:paraId="52B0FC36">
      <w:pPr>
        <w:spacing w:before="27" w:line="199" w:lineRule="auto"/>
        <w:ind w:left="871"/>
        <w:rPr>
          <w:rFonts w:ascii="微软雅黑" w:hAnsi="微软雅黑" w:eastAsia="微软雅黑" w:cs="微软雅黑"/>
          <w:sz w:val="20"/>
          <w:szCs w:val="20"/>
        </w:rPr>
      </w:pPr>
      <w:r>
        <w:rPr>
          <w:rFonts w:ascii="微软雅黑" w:hAnsi="微软雅黑" w:eastAsia="微软雅黑" w:cs="微软雅黑"/>
          <w:sz w:val="20"/>
          <w:szCs w:val="20"/>
        </w:rPr>
        <w:t>{</w:t>
      </w:r>
    </w:p>
    <w:p w14:paraId="43332CFD">
      <w:pPr>
        <w:spacing w:before="28" w:line="187" w:lineRule="auto"/>
        <w:ind w:left="1254"/>
        <w:rPr>
          <w:rFonts w:ascii="微软雅黑" w:hAnsi="微软雅黑" w:eastAsia="微软雅黑" w:cs="微软雅黑"/>
          <w:sz w:val="20"/>
          <w:szCs w:val="20"/>
        </w:rPr>
      </w:pPr>
      <w:r>
        <w:rPr>
          <w:rFonts w:ascii="微软雅黑" w:hAnsi="微软雅黑" w:eastAsia="微软雅黑" w:cs="微软雅黑"/>
          <w:sz w:val="20"/>
          <w:szCs w:val="20"/>
        </w:rPr>
        <w:t>Range</w:t>
      </w:r>
      <w:r>
        <w:rPr>
          <w:rFonts w:ascii="微软雅黑" w:hAnsi="微软雅黑" w:eastAsia="微软雅黑" w:cs="微软雅黑"/>
          <w:spacing w:val="2"/>
          <w:sz w:val="20"/>
          <w:szCs w:val="20"/>
        </w:rPr>
        <w:t>[0:</w:t>
      </w:r>
      <w:r>
        <w:rPr>
          <w:rFonts w:ascii="微软雅黑" w:hAnsi="微软雅黑" w:eastAsia="微软雅黑" w:cs="微软雅黑"/>
          <w:sz w:val="20"/>
          <w:szCs w:val="20"/>
        </w:rPr>
        <w:t>DataSourceSize</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- 1]</w:t>
      </w:r>
    </w:p>
    <w:p w14:paraId="6978ED8B">
      <w:pPr>
        <w:spacing w:before="43" w:line="199" w:lineRule="auto"/>
        <w:ind w:left="1291"/>
        <w:rPr>
          <w:rFonts w:ascii="微软雅黑" w:hAnsi="微软雅黑" w:eastAsia="微软雅黑" w:cs="微软雅黑"/>
          <w:sz w:val="20"/>
          <w:szCs w:val="20"/>
        </w:rPr>
      </w:pPr>
      <w:r>
        <w:rPr>
          <w:rFonts w:ascii="微软雅黑" w:hAnsi="微软雅黑" w:eastAsia="微软雅黑" w:cs="微软雅黑"/>
          <w:sz w:val="20"/>
          <w:szCs w:val="20"/>
        </w:rPr>
        <w:t>{</w:t>
      </w:r>
    </w:p>
    <w:p w14:paraId="6C6C2A5E">
      <w:pPr>
        <w:spacing w:before="28" w:line="187" w:lineRule="auto"/>
        <w:ind w:left="1680"/>
        <w:rPr>
          <w:rFonts w:ascii="微软雅黑" w:hAnsi="微软雅黑" w:eastAsia="微软雅黑" w:cs="微软雅黑"/>
          <w:sz w:val="20"/>
          <w:szCs w:val="20"/>
        </w:rPr>
      </w:pPr>
      <w:r>
        <w:rPr>
          <w:rFonts w:ascii="微软雅黑" w:hAnsi="微软雅黑" w:eastAsia="微软雅黑" w:cs="微软雅黑"/>
          <w:spacing w:val="-12"/>
          <w:sz w:val="20"/>
          <w:szCs w:val="20"/>
        </w:rPr>
        <w:t>tmpSyms</w:t>
      </w:r>
      <w:r>
        <w:rPr>
          <w:rFonts w:ascii="微软雅黑" w:hAnsi="微软雅黑" w:eastAsia="微软雅黑" w:cs="微软雅黑"/>
          <w:spacing w:val="-13"/>
          <w:sz w:val="20"/>
          <w:szCs w:val="20"/>
        </w:rPr>
        <w:t xml:space="preserve"> </w:t>
      </w:r>
      <w:r>
        <w:rPr>
          <w:rFonts w:ascii="微软雅黑" w:hAnsi="微软雅黑" w:eastAsia="微软雅黑" w:cs="微软雅黑"/>
          <w:spacing w:val="-12"/>
          <w:sz w:val="20"/>
          <w:szCs w:val="20"/>
        </w:rPr>
        <w:t>= tmpSyms+Symbol+"," ;</w:t>
      </w:r>
    </w:p>
    <w:p w14:paraId="5EF216AF">
      <w:pPr>
        <w:spacing w:before="44" w:line="188" w:lineRule="auto"/>
        <w:ind w:left="1680"/>
        <w:rPr>
          <w:rFonts w:ascii="微软雅黑" w:hAnsi="微软雅黑" w:eastAsia="微软雅黑" w:cs="微软雅黑"/>
          <w:sz w:val="20"/>
          <w:szCs w:val="20"/>
        </w:rPr>
      </w:pPr>
      <w:r>
        <w:rPr>
          <w:rFonts w:ascii="微软雅黑" w:hAnsi="微软雅黑" w:eastAsia="微软雅黑" w:cs="微软雅黑"/>
          <w:sz w:val="20"/>
          <w:szCs w:val="20"/>
        </w:rPr>
        <w:t>tmpIds</w:t>
      </w:r>
      <w:r>
        <w:rPr>
          <w:rFonts w:ascii="微软雅黑" w:hAnsi="微软雅黑" w:eastAsia="微软雅黑" w:cs="微软雅黑"/>
          <w:spacing w:val="8"/>
          <w:sz w:val="20"/>
          <w:szCs w:val="20"/>
        </w:rPr>
        <w:t>=</w:t>
      </w:r>
      <w:r>
        <w:rPr>
          <w:rFonts w:ascii="微软雅黑" w:hAnsi="微软雅黑" w:eastAsia="微软雅黑" w:cs="微软雅黑"/>
          <w:sz w:val="20"/>
          <w:szCs w:val="20"/>
        </w:rPr>
        <w:t>tmpIds</w:t>
      </w:r>
      <w:r>
        <w:rPr>
          <w:rFonts w:ascii="微软雅黑" w:hAnsi="微软雅黑" w:eastAsia="微软雅黑" w:cs="微软雅黑"/>
          <w:spacing w:val="5"/>
          <w:sz w:val="20"/>
          <w:szCs w:val="20"/>
        </w:rPr>
        <w:t>+</w:t>
      </w:r>
      <w:r>
        <w:rPr>
          <w:rFonts w:ascii="微软雅黑" w:hAnsi="微软雅黑" w:eastAsia="微软雅黑" w:cs="微软雅黑"/>
          <w:sz w:val="20"/>
          <w:szCs w:val="20"/>
        </w:rPr>
        <w:t>Text</w:t>
      </w:r>
      <w:r>
        <w:rPr>
          <w:rFonts w:ascii="微软雅黑" w:hAnsi="微软雅黑" w:eastAsia="微软雅黑" w:cs="微软雅黑"/>
          <w:spacing w:val="5"/>
          <w:sz w:val="20"/>
          <w:szCs w:val="20"/>
        </w:rPr>
        <w:t>(</w:t>
      </w:r>
      <w:r>
        <w:rPr>
          <w:rFonts w:ascii="微软雅黑" w:hAnsi="微软雅黑" w:eastAsia="微软雅黑" w:cs="微软雅黑"/>
          <w:sz w:val="20"/>
          <w:szCs w:val="20"/>
        </w:rPr>
        <w:t>IntPart</w:t>
      </w:r>
      <w:r>
        <w:rPr>
          <w:rFonts w:ascii="微软雅黑" w:hAnsi="微软雅黑" w:eastAsia="微软雅黑" w:cs="微软雅黑"/>
          <w:spacing w:val="5"/>
          <w:sz w:val="20"/>
          <w:szCs w:val="20"/>
        </w:rPr>
        <w:t>(</w:t>
      </w:r>
      <w:r>
        <w:rPr>
          <w:rFonts w:ascii="微软雅黑" w:hAnsi="微软雅黑" w:eastAsia="微软雅黑" w:cs="微软雅黑"/>
          <w:sz w:val="20"/>
          <w:szCs w:val="20"/>
        </w:rPr>
        <w:t>Rand</w:t>
      </w:r>
      <w:r>
        <w:rPr>
          <w:rFonts w:ascii="微软雅黑" w:hAnsi="微软雅黑" w:eastAsia="微软雅黑" w:cs="微软雅黑"/>
          <w:spacing w:val="5"/>
          <w:sz w:val="20"/>
          <w:szCs w:val="20"/>
        </w:rPr>
        <w:t>(1, 10)))+"," ;</w:t>
      </w:r>
    </w:p>
    <w:p w14:paraId="085B24B4">
      <w:pPr>
        <w:spacing w:before="43" w:line="188" w:lineRule="auto"/>
        <w:ind w:left="1680"/>
        <w:rPr>
          <w:rFonts w:ascii="微软雅黑" w:hAnsi="微软雅黑" w:eastAsia="微软雅黑" w:cs="微软雅黑"/>
          <w:sz w:val="20"/>
          <w:szCs w:val="20"/>
        </w:rPr>
      </w:pPr>
      <w:r>
        <w:rPr>
          <w:rFonts w:ascii="微软雅黑" w:hAnsi="微软雅黑" w:eastAsia="微软雅黑" w:cs="微软雅黑"/>
          <w:spacing w:val="-6"/>
          <w:sz w:val="20"/>
          <w:szCs w:val="20"/>
        </w:rPr>
        <w:t>tmpDesps</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tmpDesps</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Text</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SystemDateTime</w:t>
      </w:r>
      <w:r>
        <w:rPr>
          <w:rFonts w:ascii="微软雅黑" w:hAnsi="微软雅黑" w:eastAsia="微软雅黑" w:cs="微软雅黑"/>
          <w:spacing w:val="-12"/>
          <w:sz w:val="20"/>
          <w:szCs w:val="20"/>
        </w:rPr>
        <w:t>,9)</w:t>
      </w: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 ;</w:t>
      </w:r>
    </w:p>
    <w:p w14:paraId="7EF0D732">
      <w:pPr>
        <w:spacing w:before="43" w:line="199" w:lineRule="auto"/>
        <w:ind w:left="126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CF635DB">
      <w:pPr>
        <w:spacing w:before="27" w:line="199" w:lineRule="auto"/>
        <w:ind w:left="1259"/>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6"/>
          <w:sz w:val="20"/>
          <w:szCs w:val="20"/>
        </w:rPr>
        <w:t>["合约集合"]=</w:t>
      </w:r>
      <w:r>
        <w:rPr>
          <w:rFonts w:ascii="微软雅黑" w:hAnsi="微软雅黑" w:eastAsia="微软雅黑" w:cs="微软雅黑"/>
          <w:sz w:val="20"/>
          <w:szCs w:val="20"/>
        </w:rPr>
        <w:t>tmpSyms</w:t>
      </w:r>
      <w:r>
        <w:rPr>
          <w:rFonts w:ascii="微软雅黑" w:hAnsi="微软雅黑" w:eastAsia="微软雅黑" w:cs="微软雅黑"/>
          <w:spacing w:val="6"/>
          <w:sz w:val="20"/>
          <w:szCs w:val="20"/>
        </w:rPr>
        <w:t>;//选股合</w:t>
      </w:r>
      <w:r>
        <w:rPr>
          <w:rFonts w:ascii="微软雅黑" w:hAnsi="微软雅黑" w:eastAsia="微软雅黑" w:cs="微软雅黑"/>
          <w:spacing w:val="3"/>
          <w:sz w:val="20"/>
          <w:szCs w:val="20"/>
        </w:rPr>
        <w:t>约</w:t>
      </w:r>
    </w:p>
    <w:p w14:paraId="72A861BD">
      <w:pPr>
        <w:spacing w:before="28" w:line="218" w:lineRule="auto"/>
        <w:ind w:left="1259"/>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12"/>
          <w:sz w:val="20"/>
          <w:szCs w:val="20"/>
        </w:rPr>
        <w:t>["</w:t>
      </w:r>
      <w:r>
        <w:rPr>
          <w:rFonts w:ascii="微软雅黑" w:hAnsi="微软雅黑" w:eastAsia="微软雅黑" w:cs="微软雅黑"/>
          <w:spacing w:val="9"/>
          <w:sz w:val="20"/>
          <w:szCs w:val="20"/>
        </w:rPr>
        <w:t>标</w:t>
      </w:r>
      <w:r>
        <w:rPr>
          <w:rFonts w:ascii="微软雅黑" w:hAnsi="微软雅黑" w:eastAsia="微软雅黑" w:cs="微软雅黑"/>
          <w:spacing w:val="6"/>
          <w:sz w:val="20"/>
          <w:szCs w:val="20"/>
        </w:rPr>
        <w:t>记编号集合"]=</w:t>
      </w:r>
      <w:r>
        <w:rPr>
          <w:rFonts w:ascii="微软雅黑" w:hAnsi="微软雅黑" w:eastAsia="微软雅黑" w:cs="微软雅黑"/>
          <w:sz w:val="20"/>
          <w:szCs w:val="20"/>
        </w:rPr>
        <w:t>tmpIds</w:t>
      </w:r>
      <w:r>
        <w:rPr>
          <w:rFonts w:ascii="微软雅黑" w:hAnsi="微软雅黑" w:eastAsia="微软雅黑" w:cs="微软雅黑"/>
          <w:spacing w:val="6"/>
          <w:sz w:val="20"/>
          <w:szCs w:val="20"/>
        </w:rPr>
        <w:t xml:space="preserve">;//合约标记 </w:t>
      </w:r>
      <w:r>
        <w:rPr>
          <w:rFonts w:ascii="微软雅黑" w:hAnsi="微软雅黑" w:eastAsia="微软雅黑" w:cs="微软雅黑"/>
          <w:sz w:val="20"/>
          <w:szCs w:val="20"/>
        </w:rPr>
        <w:t>ID</w:t>
      </w:r>
      <w:r>
        <w:rPr>
          <w:rFonts w:ascii="微软雅黑" w:hAnsi="微软雅黑" w:eastAsia="微软雅黑" w:cs="微软雅黑"/>
          <w:spacing w:val="6"/>
          <w:sz w:val="20"/>
          <w:szCs w:val="20"/>
        </w:rPr>
        <w:t>【1- 10】</w:t>
      </w:r>
    </w:p>
    <w:p w14:paraId="637410DE">
      <w:pPr>
        <w:spacing w:before="2" w:line="198" w:lineRule="auto"/>
        <w:ind w:left="1259"/>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8"/>
          <w:sz w:val="20"/>
          <w:szCs w:val="20"/>
        </w:rPr>
        <w:t>["标记内容集合"]=</w:t>
      </w:r>
      <w:r>
        <w:rPr>
          <w:rFonts w:ascii="微软雅黑" w:hAnsi="微软雅黑" w:eastAsia="微软雅黑" w:cs="微软雅黑"/>
          <w:sz w:val="20"/>
          <w:szCs w:val="20"/>
        </w:rPr>
        <w:t>tmpDesps</w:t>
      </w:r>
      <w:r>
        <w:rPr>
          <w:rFonts w:ascii="微软雅黑" w:hAnsi="微软雅黑" w:eastAsia="微软雅黑" w:cs="微软雅黑"/>
          <w:spacing w:val="8"/>
          <w:sz w:val="20"/>
          <w:szCs w:val="20"/>
        </w:rPr>
        <w:t>;//标记内</w:t>
      </w:r>
      <w:r>
        <w:rPr>
          <w:rFonts w:ascii="微软雅黑" w:hAnsi="微软雅黑" w:eastAsia="微软雅黑" w:cs="微软雅黑"/>
          <w:spacing w:val="5"/>
          <w:sz w:val="20"/>
          <w:szCs w:val="20"/>
        </w:rPr>
        <w:t>容</w:t>
      </w:r>
    </w:p>
    <w:p w14:paraId="253DDC48">
      <w:pPr>
        <w:spacing w:before="27" w:line="199" w:lineRule="auto"/>
        <w:ind w:left="1252"/>
        <w:rPr>
          <w:rFonts w:ascii="微软雅黑" w:hAnsi="微软雅黑" w:eastAsia="微软雅黑" w:cs="微软雅黑"/>
          <w:sz w:val="20"/>
          <w:szCs w:val="20"/>
        </w:rPr>
      </w:pPr>
      <w:r>
        <w:rPr>
          <w:rFonts w:ascii="微软雅黑" w:hAnsi="微软雅黑" w:eastAsia="微软雅黑" w:cs="微软雅黑"/>
          <w:sz w:val="20"/>
          <w:szCs w:val="20"/>
        </w:rPr>
        <w:t>PublishEvent</w:t>
      </w:r>
      <w:r>
        <w:rPr>
          <w:rFonts w:ascii="微软雅黑" w:hAnsi="微软雅黑" w:eastAsia="微软雅黑" w:cs="微软雅黑"/>
          <w:spacing w:val="34"/>
          <w:sz w:val="20"/>
          <w:szCs w:val="20"/>
        </w:rPr>
        <w:t>(</w:t>
      </w:r>
      <w:r>
        <w:rPr>
          <w:rFonts w:ascii="微软雅黑" w:hAnsi="微软雅黑" w:eastAsia="微软雅黑" w:cs="微软雅黑"/>
          <w:spacing w:val="24"/>
          <w:sz w:val="20"/>
          <w:szCs w:val="20"/>
        </w:rPr>
        <w:t>"系统-标记事件",</w:t>
      </w:r>
      <w:r>
        <w:rPr>
          <w:rFonts w:ascii="微软雅黑" w:hAnsi="微软雅黑" w:eastAsia="微软雅黑" w:cs="微软雅黑"/>
          <w:sz w:val="20"/>
          <w:szCs w:val="20"/>
        </w:rPr>
        <w:t>context</w:t>
      </w:r>
      <w:r>
        <w:rPr>
          <w:rFonts w:ascii="微软雅黑" w:hAnsi="微软雅黑" w:eastAsia="微软雅黑" w:cs="微软雅黑"/>
          <w:spacing w:val="24"/>
          <w:sz w:val="20"/>
          <w:szCs w:val="20"/>
        </w:rPr>
        <w:t>,"行情报价");</w:t>
      </w:r>
    </w:p>
    <w:p w14:paraId="49FB8508">
      <w:pPr>
        <w:spacing w:before="28" w:line="199" w:lineRule="auto"/>
        <w:ind w:left="84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B83387A">
      <w:pPr>
        <w:spacing w:line="252" w:lineRule="auto"/>
        <w:rPr>
          <w:rFonts w:ascii="Arial"/>
          <w:sz w:val="21"/>
        </w:rPr>
      </w:pPr>
    </w:p>
    <w:p w14:paraId="5C89C16D">
      <w:pPr>
        <w:spacing w:before="86" w:line="204" w:lineRule="auto"/>
        <w:rPr>
          <w:rFonts w:ascii="微软雅黑" w:hAnsi="微软雅黑" w:eastAsia="微软雅黑" w:cs="微软雅黑"/>
          <w:sz w:val="20"/>
          <w:szCs w:val="20"/>
        </w:rPr>
      </w:pPr>
      <w:r>
        <w:rPr>
          <w:rFonts w:ascii="微软雅黑" w:hAnsi="微软雅黑" w:eastAsia="微软雅黑" w:cs="微软雅黑"/>
          <w:spacing w:val="15"/>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11.4</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示例--公式与公式交互</w:t>
      </w:r>
    </w:p>
    <w:p w14:paraId="644D72A4">
      <w:pPr>
        <w:spacing w:line="244" w:lineRule="auto"/>
        <w:rPr>
          <w:rFonts w:ascii="Arial"/>
          <w:sz w:val="21"/>
        </w:rPr>
      </w:pPr>
    </w:p>
    <w:p w14:paraId="2FCF71B8">
      <w:pPr>
        <w:spacing w:before="86" w:line="205" w:lineRule="auto"/>
        <w:ind w:left="414"/>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/事件订阅者</w:t>
      </w:r>
    </w:p>
    <w:p w14:paraId="7A329AD8">
      <w:pPr>
        <w:spacing w:before="20" w:line="218" w:lineRule="auto"/>
        <w:ind w:left="411"/>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3A776597">
      <w:pPr>
        <w:spacing w:line="187" w:lineRule="auto"/>
        <w:ind w:left="829"/>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7"/>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5"/>
          <w:sz w:val="20"/>
          <w:szCs w:val="20"/>
        </w:rPr>
        <w:t xml:space="preserve">&gt; </w:t>
      </w:r>
      <w:r>
        <w:rPr>
          <w:rFonts w:ascii="微软雅黑" w:hAnsi="微软雅黑" w:eastAsia="微软雅黑" w:cs="微软雅黑"/>
          <w:sz w:val="20"/>
          <w:szCs w:val="20"/>
        </w:rPr>
        <w:t>keys</w:t>
      </w:r>
      <w:r>
        <w:rPr>
          <w:rFonts w:ascii="微软雅黑" w:hAnsi="微软雅黑" w:eastAsia="微软雅黑" w:cs="微软雅黑"/>
          <w:spacing w:val="5"/>
          <w:sz w:val="20"/>
          <w:szCs w:val="20"/>
        </w:rPr>
        <w:t xml:space="preserve"> ;</w:t>
      </w:r>
    </w:p>
    <w:p w14:paraId="476BF21E">
      <w:pPr>
        <w:spacing w:before="45" w:line="187" w:lineRule="auto"/>
        <w:ind w:left="829"/>
        <w:rPr>
          <w:rFonts w:ascii="微软雅黑" w:hAnsi="微软雅黑" w:eastAsia="微软雅黑" w:cs="微软雅黑"/>
          <w:sz w:val="20"/>
          <w:szCs w:val="20"/>
        </w:rPr>
      </w:pPr>
      <w:r>
        <w:rPr>
          <w:rFonts w:ascii="微软雅黑" w:hAnsi="微软雅黑" w:eastAsia="微软雅黑" w:cs="微软雅黑"/>
          <w:sz w:val="20"/>
          <w:szCs w:val="20"/>
        </w:rPr>
        <w:t>Array&lt;Integer&gt;  ids ;</w:t>
      </w:r>
    </w:p>
    <w:p w14:paraId="384FD495">
      <w:pPr>
        <w:spacing w:before="44" w:line="187" w:lineRule="auto"/>
        <w:ind w:left="836"/>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mySide</w:t>
      </w:r>
      <w:r>
        <w:rPr>
          <w:rFonts w:ascii="微软雅黑" w:hAnsi="微软雅黑" w:eastAsia="微软雅黑" w:cs="微软雅黑"/>
          <w:spacing w:val="7"/>
          <w:sz w:val="20"/>
          <w:szCs w:val="20"/>
        </w:rPr>
        <w:t xml:space="preserve"> </w:t>
      </w:r>
      <w:r>
        <w:rPr>
          <w:rFonts w:ascii="微软雅黑" w:hAnsi="微软雅黑" w:eastAsia="微软雅黑" w:cs="微软雅黑"/>
          <w:spacing w:val="6"/>
          <w:sz w:val="20"/>
          <w:szCs w:val="20"/>
        </w:rPr>
        <w:t>;</w:t>
      </w:r>
    </w:p>
    <w:p w14:paraId="3BBB36E2">
      <w:pPr>
        <w:spacing w:before="45" w:line="187" w:lineRule="auto"/>
        <w:ind w:left="836"/>
        <w:rPr>
          <w:rFonts w:ascii="微软雅黑" w:hAnsi="微软雅黑" w:eastAsia="微软雅黑" w:cs="微软雅黑"/>
          <w:sz w:val="20"/>
          <w:szCs w:val="20"/>
        </w:rPr>
      </w:pPr>
      <w:r>
        <w:rPr>
          <w:rFonts w:ascii="微软雅黑" w:hAnsi="微软雅黑" w:eastAsia="微软雅黑" w:cs="微软雅黑"/>
          <w:spacing w:val="-2"/>
          <w:sz w:val="20"/>
          <w:szCs w:val="20"/>
        </w:rPr>
        <w:t>String mySy</w:t>
      </w:r>
      <w:r>
        <w:rPr>
          <w:rFonts w:ascii="微软雅黑" w:hAnsi="微软雅黑" w:eastAsia="微软雅黑" w:cs="微软雅黑"/>
          <w:spacing w:val="-1"/>
          <w:sz w:val="20"/>
          <w:szCs w:val="20"/>
        </w:rPr>
        <w:t>m</w:t>
      </w:r>
      <w:r>
        <w:rPr>
          <w:rFonts w:ascii="微软雅黑" w:hAnsi="微软雅黑" w:eastAsia="微软雅黑" w:cs="微软雅黑"/>
          <w:spacing w:val="-2"/>
          <w:sz w:val="20"/>
          <w:szCs w:val="20"/>
        </w:rPr>
        <w:t>;</w:t>
      </w:r>
    </w:p>
    <w:p w14:paraId="4064D29C">
      <w:pPr>
        <w:spacing w:before="45" w:line="187" w:lineRule="auto"/>
        <w:ind w:left="829"/>
        <w:rPr>
          <w:rFonts w:ascii="微软雅黑" w:hAnsi="微软雅黑" w:eastAsia="微软雅黑" w:cs="微软雅黑"/>
          <w:sz w:val="20"/>
          <w:szCs w:val="20"/>
        </w:rPr>
      </w:pPr>
      <w:r>
        <w:rPr>
          <w:rFonts w:ascii="微软雅黑" w:hAnsi="微软雅黑" w:eastAsia="微软雅黑" w:cs="微软雅黑"/>
          <w:spacing w:val="-13"/>
          <w:sz w:val="20"/>
          <w:szCs w:val="20"/>
        </w:rPr>
        <w:t>Numeric myVolume ;</w:t>
      </w:r>
    </w:p>
    <w:p w14:paraId="3DCD2CE2">
      <w:pPr>
        <w:spacing w:before="44" w:line="187" w:lineRule="auto"/>
        <w:ind w:left="829"/>
        <w:rPr>
          <w:rFonts w:ascii="微软雅黑" w:hAnsi="微软雅黑" w:eastAsia="微软雅黑" w:cs="微软雅黑"/>
          <w:sz w:val="20"/>
          <w:szCs w:val="20"/>
        </w:rPr>
      </w:pPr>
      <w:r>
        <w:rPr>
          <w:rFonts w:ascii="微软雅黑" w:hAnsi="微软雅黑" w:eastAsia="微软雅黑" w:cs="微软雅黑"/>
          <w:spacing w:val="-6"/>
          <w:sz w:val="20"/>
          <w:szCs w:val="20"/>
        </w:rPr>
        <w:t>N</w:t>
      </w:r>
      <w:r>
        <w:rPr>
          <w:rFonts w:ascii="微软雅黑" w:hAnsi="微软雅黑" w:eastAsia="微软雅黑" w:cs="微软雅黑"/>
          <w:spacing w:val="-3"/>
          <w:sz w:val="20"/>
          <w:szCs w:val="20"/>
        </w:rPr>
        <w:t>umeric</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myPrice</w:t>
      </w:r>
      <w:r>
        <w:rPr>
          <w:rFonts w:ascii="微软雅黑" w:hAnsi="微软雅黑" w:eastAsia="微软雅黑" w:cs="微软雅黑"/>
          <w:spacing w:val="-6"/>
          <w:sz w:val="20"/>
          <w:szCs w:val="20"/>
        </w:rPr>
        <w:t xml:space="preserve"> ;</w:t>
      </w:r>
    </w:p>
    <w:p w14:paraId="3802E13C">
      <w:pPr>
        <w:spacing w:before="45" w:line="218" w:lineRule="auto"/>
        <w:ind w:left="413"/>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4A3F0928">
      <w:pPr>
        <w:spacing w:before="1" w:line="202" w:lineRule="auto"/>
        <w:ind w:left="834"/>
        <w:rPr>
          <w:rFonts w:ascii="微软雅黑" w:hAnsi="微软雅黑" w:eastAsia="微软雅黑" w:cs="微软雅黑"/>
          <w:sz w:val="20"/>
          <w:szCs w:val="20"/>
        </w:rPr>
      </w:pPr>
      <w:r>
        <w:rPr>
          <w:rFonts w:ascii="微软雅黑" w:hAnsi="微软雅黑" w:eastAsia="微软雅黑" w:cs="微软雅黑"/>
          <w:spacing w:val="11"/>
          <w:sz w:val="20"/>
          <w:szCs w:val="20"/>
        </w:rPr>
        <w:t>//此处实现事件函</w:t>
      </w:r>
      <w:r>
        <w:rPr>
          <w:rFonts w:ascii="微软雅黑" w:hAnsi="微软雅黑" w:eastAsia="微软雅黑" w:cs="微软雅黑"/>
          <w:spacing w:val="9"/>
          <w:sz w:val="20"/>
          <w:szCs w:val="20"/>
        </w:rPr>
        <w:t>数</w:t>
      </w:r>
    </w:p>
    <w:p w14:paraId="68E95A29">
      <w:pPr>
        <w:spacing w:line="247" w:lineRule="auto"/>
        <w:rPr>
          <w:rFonts w:ascii="Arial"/>
          <w:sz w:val="21"/>
        </w:rPr>
      </w:pPr>
    </w:p>
    <w:p w14:paraId="48F1D637">
      <w:pPr>
        <w:spacing w:before="86" w:line="218" w:lineRule="auto"/>
        <w:ind w:left="834" w:right="642"/>
        <w:rPr>
          <w:rFonts w:ascii="微软雅黑" w:hAnsi="微软雅黑" w:eastAsia="微软雅黑" w:cs="微软雅黑"/>
          <w:sz w:val="20"/>
          <w:szCs w:val="20"/>
        </w:rPr>
      </w:pPr>
      <w:r>
        <w:rPr>
          <w:rFonts w:ascii="微软雅黑" w:hAnsi="微软雅黑" w:eastAsia="微软雅黑" w:cs="微软雅黑"/>
          <w:spacing w:val="1"/>
          <w:sz w:val="20"/>
          <w:szCs w:val="20"/>
        </w:rPr>
        <w:t>//初始化事件函数，  策略运行期间，  首先运</w:t>
      </w:r>
      <w:r>
        <w:rPr>
          <w:rFonts w:ascii="微软雅黑" w:hAnsi="微软雅黑" w:eastAsia="微软雅黑" w:cs="微软雅黑"/>
          <w:sz w:val="20"/>
          <w:szCs w:val="20"/>
        </w:rPr>
        <w:t>行且只有一次，  应用在订阅数据等操作 OnInit</w:t>
      </w:r>
      <w:r>
        <w:rPr>
          <w:rFonts w:ascii="微软雅黑" w:hAnsi="微软雅黑" w:eastAsia="微软雅黑" w:cs="微软雅黑"/>
          <w:spacing w:val="52"/>
          <w:sz w:val="20"/>
          <w:szCs w:val="20"/>
        </w:rPr>
        <w:t>()</w:t>
      </w:r>
    </w:p>
    <w:p w14:paraId="063B5B30">
      <w:pPr>
        <w:spacing w:before="1" w:line="198" w:lineRule="auto"/>
        <w:ind w:left="871"/>
        <w:rPr>
          <w:rFonts w:ascii="微软雅黑" w:hAnsi="微软雅黑" w:eastAsia="微软雅黑" w:cs="微软雅黑"/>
          <w:sz w:val="20"/>
          <w:szCs w:val="20"/>
        </w:rPr>
      </w:pPr>
      <w:r>
        <w:rPr>
          <w:rFonts w:ascii="微软雅黑" w:hAnsi="微软雅黑" w:eastAsia="微软雅黑" w:cs="微软雅黑"/>
          <w:sz w:val="20"/>
          <w:szCs w:val="20"/>
        </w:rPr>
        <w:t>{</w:t>
      </w:r>
    </w:p>
    <w:p w14:paraId="062F9420">
      <w:pPr>
        <w:spacing w:before="28" w:line="218" w:lineRule="auto"/>
        <w:ind w:left="1254"/>
        <w:rPr>
          <w:rFonts w:ascii="微软雅黑" w:hAnsi="微软雅黑" w:eastAsia="微软雅黑" w:cs="微软雅黑"/>
          <w:sz w:val="20"/>
          <w:szCs w:val="20"/>
        </w:rPr>
      </w:pPr>
      <w:r>
        <w:rPr>
          <w:rFonts w:ascii="微软雅黑" w:hAnsi="微软雅黑" w:eastAsia="微软雅黑" w:cs="微软雅黑"/>
          <w:sz w:val="20"/>
          <w:szCs w:val="20"/>
        </w:rPr>
        <w:t>keys</w:t>
      </w:r>
      <w:r>
        <w:rPr>
          <w:rFonts w:ascii="微软雅黑" w:hAnsi="微软雅黑" w:eastAsia="微软雅黑" w:cs="微软雅黑"/>
          <w:spacing w:val="16"/>
          <w:sz w:val="20"/>
          <w:szCs w:val="20"/>
        </w:rPr>
        <w:t>[</w:t>
      </w:r>
      <w:r>
        <w:rPr>
          <w:rFonts w:ascii="微软雅黑" w:hAnsi="微软雅黑" w:eastAsia="微软雅黑" w:cs="微软雅黑"/>
          <w:spacing w:val="13"/>
          <w:sz w:val="20"/>
          <w:szCs w:val="20"/>
        </w:rPr>
        <w:t>0]="合约代码";</w:t>
      </w:r>
    </w:p>
    <w:p w14:paraId="42DB2985">
      <w:pPr>
        <w:spacing w:before="1" w:line="187" w:lineRule="auto"/>
        <w:ind w:left="1254"/>
        <w:rPr>
          <w:rFonts w:ascii="微软雅黑" w:hAnsi="微软雅黑" w:eastAsia="微软雅黑" w:cs="微软雅黑"/>
          <w:sz w:val="20"/>
          <w:szCs w:val="20"/>
        </w:rPr>
      </w:pPr>
      <w:r>
        <w:rPr>
          <w:rFonts w:ascii="微软雅黑" w:hAnsi="微软雅黑" w:eastAsia="微软雅黑" w:cs="微软雅黑"/>
          <w:sz w:val="20"/>
          <w:szCs w:val="20"/>
        </w:rPr>
        <w:t>keys</w:t>
      </w:r>
      <w:r>
        <w:rPr>
          <w:rFonts w:ascii="微软雅黑" w:hAnsi="微软雅黑" w:eastAsia="微软雅黑" w:cs="微软雅黑"/>
          <w:spacing w:val="16"/>
          <w:sz w:val="20"/>
          <w:szCs w:val="20"/>
        </w:rPr>
        <w:t>[</w:t>
      </w:r>
      <w:r>
        <w:rPr>
          <w:rFonts w:ascii="微软雅黑" w:hAnsi="微软雅黑" w:eastAsia="微软雅黑" w:cs="微软雅黑"/>
          <w:spacing w:val="13"/>
          <w:sz w:val="20"/>
          <w:szCs w:val="20"/>
        </w:rPr>
        <w:t>1]="信号方向";</w:t>
      </w:r>
    </w:p>
    <w:p w14:paraId="0269E2B6">
      <w:pPr>
        <w:spacing w:before="44" w:line="187" w:lineRule="auto"/>
        <w:ind w:left="1254"/>
        <w:rPr>
          <w:rFonts w:ascii="微软雅黑" w:hAnsi="微软雅黑" w:eastAsia="微软雅黑" w:cs="微软雅黑"/>
          <w:sz w:val="20"/>
          <w:szCs w:val="20"/>
        </w:rPr>
      </w:pPr>
      <w:r>
        <w:rPr>
          <w:rFonts w:ascii="微软雅黑" w:hAnsi="微软雅黑" w:eastAsia="微软雅黑" w:cs="微软雅黑"/>
          <w:sz w:val="20"/>
          <w:szCs w:val="20"/>
        </w:rPr>
        <w:t>keys</w:t>
      </w:r>
      <w:r>
        <w:rPr>
          <w:rFonts w:ascii="微软雅黑" w:hAnsi="微软雅黑" w:eastAsia="微软雅黑" w:cs="微软雅黑"/>
          <w:spacing w:val="16"/>
          <w:sz w:val="20"/>
          <w:szCs w:val="20"/>
        </w:rPr>
        <w:t>[</w:t>
      </w:r>
      <w:r>
        <w:rPr>
          <w:rFonts w:ascii="微软雅黑" w:hAnsi="微软雅黑" w:eastAsia="微软雅黑" w:cs="微软雅黑"/>
          <w:spacing w:val="13"/>
          <w:sz w:val="20"/>
          <w:szCs w:val="20"/>
        </w:rPr>
        <w:t>2]="信号数量";</w:t>
      </w:r>
    </w:p>
    <w:p w14:paraId="5E8CDA61">
      <w:pPr>
        <w:spacing w:before="45" w:line="187" w:lineRule="auto"/>
        <w:ind w:left="1254"/>
        <w:rPr>
          <w:rFonts w:ascii="微软雅黑" w:hAnsi="微软雅黑" w:eastAsia="微软雅黑" w:cs="微软雅黑"/>
          <w:sz w:val="20"/>
          <w:szCs w:val="20"/>
        </w:rPr>
      </w:pPr>
      <w:r>
        <w:rPr>
          <w:rFonts w:ascii="微软雅黑" w:hAnsi="微软雅黑" w:eastAsia="微软雅黑" w:cs="微软雅黑"/>
          <w:sz w:val="20"/>
          <w:szCs w:val="20"/>
        </w:rPr>
        <w:t>keys</w:t>
      </w:r>
      <w:r>
        <w:rPr>
          <w:rFonts w:ascii="微软雅黑" w:hAnsi="微软雅黑" w:eastAsia="微软雅黑" w:cs="微软雅黑"/>
          <w:spacing w:val="16"/>
          <w:sz w:val="20"/>
          <w:szCs w:val="20"/>
        </w:rPr>
        <w:t>[</w:t>
      </w:r>
      <w:r>
        <w:rPr>
          <w:rFonts w:ascii="微软雅黑" w:hAnsi="微软雅黑" w:eastAsia="微软雅黑" w:cs="微软雅黑"/>
          <w:spacing w:val="13"/>
          <w:sz w:val="20"/>
          <w:szCs w:val="20"/>
        </w:rPr>
        <w:t>3]="信号价格";</w:t>
      </w:r>
    </w:p>
    <w:p w14:paraId="4C3AAF3F">
      <w:pPr>
        <w:spacing w:before="44" w:line="218" w:lineRule="auto"/>
        <w:ind w:left="1256"/>
        <w:rPr>
          <w:rFonts w:ascii="微软雅黑" w:hAnsi="微软雅黑" w:eastAsia="微软雅黑" w:cs="微软雅黑"/>
          <w:sz w:val="20"/>
          <w:szCs w:val="20"/>
        </w:rPr>
      </w:pPr>
      <w:r>
        <w:rPr>
          <w:rFonts w:ascii="微软雅黑" w:hAnsi="微软雅黑" w:eastAsia="微软雅黑" w:cs="微软雅黑"/>
          <w:sz w:val="20"/>
          <w:szCs w:val="20"/>
        </w:rPr>
        <w:t>SubscribeEvent</w:t>
      </w:r>
      <w:r>
        <w:rPr>
          <w:rFonts w:ascii="微软雅黑" w:hAnsi="微软雅黑" w:eastAsia="微软雅黑" w:cs="微软雅黑"/>
          <w:spacing w:val="28"/>
          <w:sz w:val="20"/>
          <w:szCs w:val="20"/>
        </w:rPr>
        <w:t>(</w:t>
      </w:r>
      <w:r>
        <w:rPr>
          <w:rFonts w:ascii="微软雅黑" w:hAnsi="微软雅黑" w:eastAsia="微软雅黑" w:cs="微软雅黑"/>
          <w:spacing w:val="27"/>
          <w:sz w:val="20"/>
          <w:szCs w:val="20"/>
        </w:rPr>
        <w:t>"信号代理",</w:t>
      </w:r>
      <w:r>
        <w:rPr>
          <w:rFonts w:ascii="微软雅黑" w:hAnsi="微软雅黑" w:eastAsia="微软雅黑" w:cs="微软雅黑"/>
          <w:sz w:val="20"/>
          <w:szCs w:val="20"/>
        </w:rPr>
        <w:t>keys</w:t>
      </w:r>
      <w:r>
        <w:rPr>
          <w:rFonts w:ascii="微软雅黑" w:hAnsi="微软雅黑" w:eastAsia="微软雅黑" w:cs="微软雅黑"/>
          <w:spacing w:val="27"/>
          <w:sz w:val="20"/>
          <w:szCs w:val="20"/>
        </w:rPr>
        <w:t>);</w:t>
      </w:r>
    </w:p>
    <w:p w14:paraId="7064D575">
      <w:pPr>
        <w:spacing w:before="2" w:line="198" w:lineRule="auto"/>
        <w:ind w:left="84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95129D7">
      <w:pPr>
        <w:spacing w:line="252" w:lineRule="auto"/>
        <w:rPr>
          <w:rFonts w:ascii="Arial"/>
          <w:sz w:val="21"/>
        </w:rPr>
      </w:pPr>
    </w:p>
    <w:p w14:paraId="6830D129">
      <w:pPr>
        <w:spacing w:before="86" w:line="218" w:lineRule="auto"/>
        <w:ind w:left="834" w:right="1165"/>
        <w:rPr>
          <w:rFonts w:ascii="微软雅黑" w:hAnsi="微软雅黑" w:eastAsia="微软雅黑" w:cs="微软雅黑"/>
          <w:sz w:val="20"/>
          <w:szCs w:val="20"/>
        </w:rPr>
      </w:pPr>
      <w:r>
        <w:rPr>
          <w:rFonts w:ascii="微软雅黑" w:hAnsi="微软雅黑" w:eastAsia="微软雅黑" w:cs="微软雅黑"/>
          <w:spacing w:val="-4"/>
          <w:sz w:val="20"/>
          <w:szCs w:val="20"/>
        </w:rPr>
        <w:t>//通用事件触</w:t>
      </w:r>
      <w:r>
        <w:rPr>
          <w:rFonts w:ascii="微软雅黑" w:hAnsi="微软雅黑" w:eastAsia="微软雅黑" w:cs="微软雅黑"/>
          <w:spacing w:val="-3"/>
          <w:sz w:val="20"/>
          <w:szCs w:val="20"/>
        </w:rPr>
        <w:t>发</w:t>
      </w:r>
      <w:r>
        <w:rPr>
          <w:rFonts w:ascii="微软雅黑" w:hAnsi="微软雅黑" w:eastAsia="微软雅黑" w:cs="微软雅黑"/>
          <w:spacing w:val="-2"/>
          <w:sz w:val="20"/>
          <w:szCs w:val="20"/>
        </w:rPr>
        <w:t>函数，  参数 evtName 为事件名称，  参数 evtValue 为事件内容</w:t>
      </w:r>
      <w:r>
        <w:rPr>
          <w:rFonts w:ascii="微软雅黑" w:hAnsi="微软雅黑" w:eastAsia="微软雅黑" w:cs="微软雅黑"/>
          <w:sz w:val="20"/>
          <w:szCs w:val="20"/>
        </w:rPr>
        <w:t xml:space="preserve"> OnEvent</w:t>
      </w:r>
      <w:r>
        <w:rPr>
          <w:rFonts w:ascii="微软雅黑" w:hAnsi="微软雅黑" w:eastAsia="微软雅黑" w:cs="微软雅黑"/>
          <w:spacing w:val="-1"/>
          <w:sz w:val="20"/>
          <w:szCs w:val="20"/>
        </w:rPr>
        <w:t>(</w:t>
      </w:r>
      <w:r>
        <w:rPr>
          <w:rFonts w:ascii="微软雅黑" w:hAnsi="微软雅黑" w:eastAsia="微软雅黑" w:cs="微软雅黑"/>
          <w:sz w:val="20"/>
          <w:szCs w:val="20"/>
        </w:rPr>
        <w:t>StringRef</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evtName</w:t>
      </w:r>
      <w:r>
        <w:rPr>
          <w:rFonts w:ascii="微软雅黑" w:hAnsi="微软雅黑" w:eastAsia="微软雅黑" w:cs="微软雅黑"/>
          <w:spacing w:val="-1"/>
          <w:sz w:val="20"/>
          <w:szCs w:val="20"/>
        </w:rPr>
        <w:t>,</w:t>
      </w:r>
      <w:r>
        <w:rPr>
          <w:rFonts w:ascii="微软雅黑" w:hAnsi="微软雅黑" w:eastAsia="微软雅黑" w:cs="微软雅黑"/>
          <w:sz w:val="20"/>
          <w:szCs w:val="20"/>
        </w:rPr>
        <w:t>MapRef</w:t>
      </w:r>
      <w:r>
        <w:rPr>
          <w:rFonts w:ascii="微软雅黑" w:hAnsi="微软雅黑" w:eastAsia="微软雅黑" w:cs="微软雅黑"/>
          <w:spacing w:val="-1"/>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
          <w:sz w:val="20"/>
          <w:szCs w:val="20"/>
        </w:rPr>
        <w:t>,</w:t>
      </w:r>
      <w:r>
        <w:rPr>
          <w:rFonts w:ascii="微软雅黑" w:hAnsi="微软雅黑" w:eastAsia="微软雅黑" w:cs="微软雅黑"/>
          <w:sz w:val="20"/>
          <w:szCs w:val="20"/>
        </w:rPr>
        <w:t>String</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evtValue)</w:t>
      </w:r>
    </w:p>
    <w:p w14:paraId="2E5B308C">
      <w:pPr>
        <w:spacing w:before="2" w:line="198" w:lineRule="auto"/>
        <w:ind w:left="871"/>
        <w:rPr>
          <w:rFonts w:ascii="微软雅黑" w:hAnsi="微软雅黑" w:eastAsia="微软雅黑" w:cs="微软雅黑"/>
          <w:sz w:val="20"/>
          <w:szCs w:val="20"/>
        </w:rPr>
      </w:pPr>
      <w:r>
        <w:rPr>
          <w:rFonts w:ascii="微软雅黑" w:hAnsi="微软雅黑" w:eastAsia="微软雅黑" w:cs="微软雅黑"/>
          <w:sz w:val="20"/>
          <w:szCs w:val="20"/>
        </w:rPr>
        <w:t>{</w:t>
      </w:r>
    </w:p>
    <w:p w14:paraId="6E0CAAD0">
      <w:pPr>
        <w:spacing w:before="28" w:line="218" w:lineRule="auto"/>
        <w:ind w:left="1250"/>
        <w:rPr>
          <w:rFonts w:ascii="微软雅黑" w:hAnsi="微软雅黑" w:eastAsia="微软雅黑" w:cs="微软雅黑"/>
          <w:sz w:val="20"/>
          <w:szCs w:val="20"/>
        </w:rPr>
      </w:pPr>
      <w:r>
        <w:rPr>
          <w:rFonts w:ascii="微软雅黑" w:hAnsi="微软雅黑" w:eastAsia="微软雅黑" w:cs="微软雅黑"/>
          <w:sz w:val="20"/>
          <w:szCs w:val="20"/>
        </w:rPr>
        <w:t>mySide</w:t>
      </w:r>
      <w:r>
        <w:rPr>
          <w:rFonts w:ascii="微软雅黑" w:hAnsi="微软雅黑" w:eastAsia="微软雅黑" w:cs="微软雅黑"/>
          <w:spacing w:val="12"/>
          <w:sz w:val="20"/>
          <w:szCs w:val="20"/>
        </w:rPr>
        <w:t>=</w:t>
      </w:r>
      <w:r>
        <w:rPr>
          <w:rFonts w:ascii="微软雅黑" w:hAnsi="微软雅黑" w:eastAsia="微软雅黑" w:cs="微软雅黑"/>
          <w:sz w:val="20"/>
          <w:szCs w:val="20"/>
        </w:rPr>
        <w:t>evtValue</w:t>
      </w:r>
      <w:r>
        <w:rPr>
          <w:rFonts w:ascii="微软雅黑" w:hAnsi="微软雅黑" w:eastAsia="微软雅黑" w:cs="微软雅黑"/>
          <w:spacing w:val="10"/>
          <w:sz w:val="20"/>
          <w:szCs w:val="20"/>
        </w:rPr>
        <w:t>["信号方向"];</w:t>
      </w:r>
    </w:p>
    <w:p w14:paraId="0809362D">
      <w:pPr>
        <w:spacing w:line="187" w:lineRule="auto"/>
        <w:ind w:left="1250"/>
        <w:rPr>
          <w:rFonts w:ascii="微软雅黑" w:hAnsi="微软雅黑" w:eastAsia="微软雅黑" w:cs="微软雅黑"/>
          <w:sz w:val="20"/>
          <w:szCs w:val="20"/>
        </w:rPr>
      </w:pPr>
      <w:r>
        <w:rPr>
          <w:rFonts w:ascii="微软雅黑" w:hAnsi="微软雅黑" w:eastAsia="微软雅黑" w:cs="微软雅黑"/>
          <w:sz w:val="20"/>
          <w:szCs w:val="20"/>
        </w:rPr>
        <w:t>mySym</w:t>
      </w:r>
      <w:r>
        <w:rPr>
          <w:rFonts w:ascii="微软雅黑" w:hAnsi="微软雅黑" w:eastAsia="微软雅黑" w:cs="微软雅黑"/>
          <w:spacing w:val="-1"/>
          <w:sz w:val="20"/>
          <w:szCs w:val="20"/>
        </w:rPr>
        <w:t>=</w:t>
      </w:r>
      <w:r>
        <w:rPr>
          <w:rFonts w:ascii="微软雅黑" w:hAnsi="微软雅黑" w:eastAsia="微软雅黑" w:cs="微软雅黑"/>
          <w:sz w:val="20"/>
          <w:szCs w:val="20"/>
        </w:rPr>
        <w:t>evtValue</w:t>
      </w:r>
      <w:r>
        <w:rPr>
          <w:rFonts w:ascii="微软雅黑" w:hAnsi="微软雅黑" w:eastAsia="微软雅黑" w:cs="微软雅黑"/>
          <w:spacing w:val="-1"/>
          <w:sz w:val="20"/>
          <w:szCs w:val="20"/>
        </w:rPr>
        <w:t>[</w:t>
      </w:r>
      <w:r>
        <w:rPr>
          <w:rFonts w:ascii="微软雅黑" w:hAnsi="微软雅黑" w:eastAsia="微软雅黑" w:cs="微软雅黑"/>
          <w:sz w:val="20"/>
          <w:szCs w:val="20"/>
        </w:rPr>
        <w:t>"合约代码"];</w:t>
      </w:r>
    </w:p>
    <w:p w14:paraId="3B8DCF3D">
      <w:pPr>
        <w:spacing w:before="45" w:line="187" w:lineRule="auto"/>
        <w:ind w:left="1250"/>
        <w:rPr>
          <w:rFonts w:ascii="微软雅黑" w:hAnsi="微软雅黑" w:eastAsia="微软雅黑" w:cs="微软雅黑"/>
          <w:sz w:val="20"/>
          <w:szCs w:val="20"/>
        </w:rPr>
      </w:pPr>
      <w:r>
        <w:rPr>
          <w:rFonts w:ascii="微软雅黑" w:hAnsi="微软雅黑" w:eastAsia="微软雅黑" w:cs="微软雅黑"/>
          <w:sz w:val="20"/>
          <w:szCs w:val="20"/>
        </w:rPr>
        <w:t>myVolume</w:t>
      </w:r>
      <w:r>
        <w:rPr>
          <w:rFonts w:ascii="微软雅黑" w:hAnsi="微软雅黑" w:eastAsia="微软雅黑" w:cs="微软雅黑"/>
          <w:spacing w:val="4"/>
          <w:sz w:val="20"/>
          <w:szCs w:val="20"/>
        </w:rPr>
        <w:t>=</w:t>
      </w:r>
      <w:r>
        <w:rPr>
          <w:rFonts w:ascii="微软雅黑" w:hAnsi="微软雅黑" w:eastAsia="微软雅黑" w:cs="微软雅黑"/>
          <w:sz w:val="20"/>
          <w:szCs w:val="20"/>
        </w:rPr>
        <w:t>Value</w:t>
      </w:r>
      <w:r>
        <w:rPr>
          <w:rFonts w:ascii="微软雅黑" w:hAnsi="微软雅黑" w:eastAsia="微软雅黑" w:cs="微软雅黑"/>
          <w:spacing w:val="4"/>
          <w:sz w:val="20"/>
          <w:szCs w:val="20"/>
        </w:rPr>
        <w:t>(</w:t>
      </w:r>
      <w:r>
        <w:rPr>
          <w:rFonts w:ascii="微软雅黑" w:hAnsi="微软雅黑" w:eastAsia="微软雅黑" w:cs="微软雅黑"/>
          <w:sz w:val="20"/>
          <w:szCs w:val="20"/>
        </w:rPr>
        <w:t>evtValue</w:t>
      </w:r>
      <w:r>
        <w:rPr>
          <w:rFonts w:ascii="微软雅黑" w:hAnsi="微软雅黑" w:eastAsia="微软雅黑" w:cs="微软雅黑"/>
          <w:spacing w:val="4"/>
          <w:sz w:val="20"/>
          <w:szCs w:val="20"/>
        </w:rPr>
        <w:t>["信号数量"])</w:t>
      </w:r>
      <w:r>
        <w:rPr>
          <w:rFonts w:ascii="微软雅黑" w:hAnsi="微软雅黑" w:eastAsia="微软雅黑" w:cs="微软雅黑"/>
          <w:spacing w:val="2"/>
          <w:sz w:val="20"/>
          <w:szCs w:val="20"/>
        </w:rPr>
        <w:t>;</w:t>
      </w:r>
    </w:p>
    <w:p w14:paraId="1E8A8293">
      <w:pPr>
        <w:spacing w:before="44" w:line="187" w:lineRule="auto"/>
        <w:ind w:left="1250"/>
        <w:rPr>
          <w:rFonts w:ascii="微软雅黑" w:hAnsi="微软雅黑" w:eastAsia="微软雅黑" w:cs="微软雅黑"/>
          <w:sz w:val="20"/>
          <w:szCs w:val="20"/>
        </w:rPr>
      </w:pPr>
      <w:r>
        <w:rPr>
          <w:rFonts w:ascii="微软雅黑" w:hAnsi="微软雅黑" w:eastAsia="微软雅黑" w:cs="微软雅黑"/>
          <w:sz w:val="20"/>
          <w:szCs w:val="20"/>
        </w:rPr>
        <w:t>myPrice</w:t>
      </w:r>
      <w:r>
        <w:rPr>
          <w:rFonts w:ascii="微软雅黑" w:hAnsi="微软雅黑" w:eastAsia="微软雅黑" w:cs="微软雅黑"/>
          <w:spacing w:val="14"/>
          <w:sz w:val="20"/>
          <w:szCs w:val="20"/>
        </w:rPr>
        <w:t>=</w:t>
      </w:r>
      <w:r>
        <w:rPr>
          <w:rFonts w:ascii="微软雅黑" w:hAnsi="微软雅黑" w:eastAsia="微软雅黑" w:cs="微软雅黑"/>
          <w:sz w:val="20"/>
          <w:szCs w:val="20"/>
        </w:rPr>
        <w:t>Value</w:t>
      </w:r>
      <w:r>
        <w:rPr>
          <w:rFonts w:ascii="微软雅黑" w:hAnsi="微软雅黑" w:eastAsia="微软雅黑" w:cs="微软雅黑"/>
          <w:spacing w:val="12"/>
          <w:sz w:val="20"/>
          <w:szCs w:val="20"/>
        </w:rPr>
        <w:t>(</w:t>
      </w:r>
      <w:r>
        <w:rPr>
          <w:rFonts w:ascii="微软雅黑" w:hAnsi="微软雅黑" w:eastAsia="微软雅黑" w:cs="微软雅黑"/>
          <w:sz w:val="20"/>
          <w:szCs w:val="20"/>
        </w:rPr>
        <w:t>evtValue</w:t>
      </w:r>
      <w:r>
        <w:rPr>
          <w:rFonts w:ascii="微软雅黑" w:hAnsi="微软雅黑" w:eastAsia="微软雅黑" w:cs="微软雅黑"/>
          <w:spacing w:val="12"/>
          <w:sz w:val="20"/>
          <w:szCs w:val="20"/>
        </w:rPr>
        <w:t>["信号价格"]) ;</w:t>
      </w:r>
    </w:p>
    <w:p w14:paraId="49CA767D">
      <w:pPr>
        <w:sectPr>
          <w:pgSz w:w="11906" w:h="16839"/>
          <w:pgMar w:top="1431" w:right="1785" w:bottom="400" w:left="1092" w:header="0" w:footer="0" w:gutter="0"/>
          <w:cols w:space="720" w:num="1"/>
        </w:sectPr>
      </w:pPr>
    </w:p>
    <w:p w14:paraId="700AF953">
      <w:pPr>
        <w:spacing w:before="61" w:line="187" w:lineRule="auto"/>
        <w:ind w:left="858"/>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0"/>
          <w:sz w:val="20"/>
          <w:szCs w:val="20"/>
        </w:rPr>
        <w:t>(</w:t>
      </w:r>
      <w:r>
        <w:rPr>
          <w:rFonts w:ascii="微软雅黑" w:hAnsi="微软雅黑" w:eastAsia="微软雅黑" w:cs="微软雅黑"/>
          <w:sz w:val="20"/>
          <w:szCs w:val="20"/>
        </w:rPr>
        <w:t>mySide</w:t>
      </w: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="买入开仓")</w:t>
      </w:r>
    </w:p>
    <w:p w14:paraId="3E3ADDDD">
      <w:pPr>
        <w:spacing w:before="43" w:line="199"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34755EDB">
      <w:pPr>
        <w:spacing w:before="28" w:line="187" w:lineRule="auto"/>
        <w:ind w:left="1258"/>
        <w:rPr>
          <w:rFonts w:ascii="微软雅黑" w:hAnsi="微软雅黑" w:eastAsia="微软雅黑" w:cs="微软雅黑"/>
          <w:sz w:val="20"/>
          <w:szCs w:val="20"/>
        </w:rPr>
      </w:pPr>
      <w:r>
        <w:rPr>
          <w:rFonts w:ascii="微软雅黑" w:hAnsi="微软雅黑" w:eastAsia="微软雅黑" w:cs="微软雅黑"/>
          <w:spacing w:val="-5"/>
          <w:sz w:val="20"/>
          <w:szCs w:val="20"/>
        </w:rPr>
        <w:t>A_Buy(mySym,myVolume,myPrice,id</w:t>
      </w:r>
      <w:r>
        <w:rPr>
          <w:rFonts w:ascii="微软雅黑" w:hAnsi="微软雅黑" w:eastAsia="微软雅黑" w:cs="微软雅黑"/>
          <w:sz w:val="20"/>
          <w:szCs w:val="20"/>
        </w:rPr>
        <w:t>s</w:t>
      </w:r>
      <w:r>
        <w:rPr>
          <w:rFonts w:ascii="微软雅黑" w:hAnsi="微软雅黑" w:eastAsia="微软雅黑" w:cs="微软雅黑"/>
          <w:spacing w:val="-5"/>
          <w:sz w:val="20"/>
          <w:szCs w:val="20"/>
        </w:rPr>
        <w:t>) ;</w:t>
      </w:r>
    </w:p>
    <w:p w14:paraId="5B1F39A0">
      <w:pPr>
        <w:spacing w:before="43" w:line="199" w:lineRule="auto"/>
        <w:ind w:left="85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9891A08">
      <w:pPr>
        <w:spacing w:before="28" w:line="218" w:lineRule="auto"/>
        <w:ind w:left="842"/>
        <w:rPr>
          <w:rFonts w:ascii="微软雅黑" w:hAnsi="微软雅黑" w:eastAsia="微软雅黑" w:cs="微软雅黑"/>
          <w:sz w:val="20"/>
          <w:szCs w:val="20"/>
        </w:rPr>
      </w:pPr>
      <w:r>
        <w:rPr>
          <w:rFonts w:ascii="微软雅黑" w:hAnsi="微软雅黑" w:eastAsia="微软雅黑" w:cs="微软雅黑"/>
          <w:sz w:val="20"/>
          <w:szCs w:val="20"/>
        </w:rPr>
        <w:t>Else</w:t>
      </w:r>
      <w:r>
        <w:rPr>
          <w:rFonts w:ascii="微软雅黑" w:hAnsi="微软雅黑" w:eastAsia="微软雅黑" w:cs="微软雅黑"/>
          <w:spacing w:val="13"/>
          <w:sz w:val="20"/>
          <w:szCs w:val="20"/>
        </w:rPr>
        <w:t xml:space="preserve"> </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9"/>
          <w:sz w:val="20"/>
          <w:szCs w:val="20"/>
        </w:rPr>
        <w:t>(</w:t>
      </w:r>
      <w:r>
        <w:rPr>
          <w:rFonts w:ascii="微软雅黑" w:hAnsi="微软雅黑" w:eastAsia="微软雅黑" w:cs="微软雅黑"/>
          <w:sz w:val="20"/>
          <w:szCs w:val="20"/>
        </w:rPr>
        <w:t>mySide</w:t>
      </w:r>
      <w:r>
        <w:rPr>
          <w:rFonts w:ascii="微软雅黑" w:hAnsi="微软雅黑" w:eastAsia="微软雅黑" w:cs="微软雅黑"/>
          <w:spacing w:val="9"/>
          <w:sz w:val="20"/>
          <w:szCs w:val="20"/>
        </w:rPr>
        <w:t>=="卖出平仓")</w:t>
      </w:r>
    </w:p>
    <w:p w14:paraId="005173D3">
      <w:pPr>
        <w:spacing w:before="1" w:line="198"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76278335">
      <w:pPr>
        <w:spacing w:before="28" w:line="218" w:lineRule="auto"/>
        <w:ind w:left="1258"/>
        <w:rPr>
          <w:rFonts w:ascii="微软雅黑" w:hAnsi="微软雅黑" w:eastAsia="微软雅黑" w:cs="微软雅黑"/>
          <w:sz w:val="20"/>
          <w:szCs w:val="20"/>
        </w:rPr>
      </w:pPr>
      <w:r>
        <w:rPr>
          <w:rFonts w:ascii="微软雅黑" w:hAnsi="微软雅黑" w:eastAsia="微软雅黑" w:cs="微软雅黑"/>
          <w:spacing w:val="-2"/>
          <w:sz w:val="20"/>
          <w:szCs w:val="20"/>
        </w:rPr>
        <w:t>A_</w:t>
      </w:r>
      <w:r>
        <w:rPr>
          <w:rFonts w:ascii="微软雅黑" w:hAnsi="微软雅黑" w:eastAsia="微软雅黑" w:cs="微软雅黑"/>
          <w:spacing w:val="-1"/>
          <w:sz w:val="20"/>
          <w:szCs w:val="20"/>
        </w:rPr>
        <w:t>Sell</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mySym</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myVolume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myPrice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ids</w:t>
      </w:r>
      <w:r>
        <w:rPr>
          <w:rFonts w:ascii="微软雅黑" w:hAnsi="微软雅黑" w:eastAsia="微软雅黑" w:cs="微软雅黑"/>
          <w:spacing w:val="-2"/>
          <w:sz w:val="20"/>
          <w:szCs w:val="20"/>
        </w:rPr>
        <w:t>) ;</w:t>
      </w:r>
    </w:p>
    <w:p w14:paraId="603F286A">
      <w:pPr>
        <w:spacing w:line="187" w:lineRule="auto"/>
        <w:ind w:left="852"/>
        <w:rPr>
          <w:rFonts w:ascii="微软雅黑" w:hAnsi="微软雅黑" w:eastAsia="微软雅黑" w:cs="微软雅黑"/>
          <w:sz w:val="20"/>
          <w:szCs w:val="20"/>
        </w:rPr>
      </w:pPr>
      <w:r>
        <w:rPr>
          <w:rFonts w:ascii="微软雅黑" w:hAnsi="微软雅黑" w:eastAsia="微软雅黑" w:cs="微软雅黑"/>
          <w:spacing w:val="18"/>
          <w:sz w:val="20"/>
          <w:szCs w:val="20"/>
        </w:rPr>
        <w:t>}</w:t>
      </w:r>
      <w:r>
        <w:rPr>
          <w:rFonts w:ascii="微软雅黑" w:hAnsi="微软雅黑" w:eastAsia="微软雅黑" w:cs="微软雅黑"/>
          <w:sz w:val="20"/>
          <w:szCs w:val="20"/>
        </w:rPr>
        <w:t>Else</w:t>
      </w:r>
      <w:r>
        <w:rPr>
          <w:rFonts w:ascii="微软雅黑" w:hAnsi="微软雅黑" w:eastAsia="微软雅黑" w:cs="微软雅黑"/>
          <w:spacing w:val="10"/>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10"/>
          <w:sz w:val="20"/>
          <w:szCs w:val="20"/>
        </w:rPr>
        <w:t>(</w:t>
      </w:r>
      <w:r>
        <w:rPr>
          <w:rFonts w:ascii="微软雅黑" w:hAnsi="微软雅黑" w:eastAsia="微软雅黑" w:cs="微软雅黑"/>
          <w:sz w:val="20"/>
          <w:szCs w:val="20"/>
        </w:rPr>
        <w:t>mySide</w:t>
      </w:r>
      <w:r>
        <w:rPr>
          <w:rFonts w:ascii="微软雅黑" w:hAnsi="微软雅黑" w:eastAsia="微软雅黑" w:cs="微软雅黑"/>
          <w:spacing w:val="10"/>
          <w:sz w:val="20"/>
          <w:szCs w:val="20"/>
        </w:rPr>
        <w:t>=="卖出开仓")</w:t>
      </w:r>
    </w:p>
    <w:p w14:paraId="59569AA0">
      <w:pPr>
        <w:spacing w:before="44" w:line="199"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50507401">
      <w:pPr>
        <w:spacing w:before="28" w:line="218" w:lineRule="auto"/>
        <w:ind w:left="1258"/>
        <w:rPr>
          <w:rFonts w:ascii="微软雅黑" w:hAnsi="微软雅黑" w:eastAsia="微软雅黑" w:cs="微软雅黑"/>
          <w:sz w:val="20"/>
          <w:szCs w:val="20"/>
        </w:rPr>
      </w:pPr>
      <w:r>
        <w:rPr>
          <w:rFonts w:ascii="微软雅黑" w:hAnsi="微软雅黑" w:eastAsia="微软雅黑" w:cs="微软雅黑"/>
          <w:spacing w:val="-1"/>
          <w:sz w:val="20"/>
          <w:szCs w:val="20"/>
        </w:rPr>
        <w:t>A_SellShort(mySym,myVolume,myPric</w:t>
      </w:r>
      <w:r>
        <w:rPr>
          <w:rFonts w:ascii="微软雅黑" w:hAnsi="微软雅黑" w:eastAsia="微软雅黑" w:cs="微软雅黑"/>
          <w:sz w:val="20"/>
          <w:szCs w:val="20"/>
        </w:rPr>
        <w:t>e</w:t>
      </w:r>
      <w:r>
        <w:rPr>
          <w:rFonts w:ascii="微软雅黑" w:hAnsi="微软雅黑" w:eastAsia="微软雅黑" w:cs="微软雅黑"/>
          <w:spacing w:val="-1"/>
          <w:sz w:val="20"/>
          <w:szCs w:val="20"/>
        </w:rPr>
        <w:t>,</w:t>
      </w:r>
      <w:r>
        <w:rPr>
          <w:rFonts w:ascii="微软雅黑" w:hAnsi="微软雅黑" w:eastAsia="微软雅黑" w:cs="微软雅黑"/>
          <w:sz w:val="20"/>
          <w:szCs w:val="20"/>
        </w:rPr>
        <w:t>ids</w:t>
      </w:r>
      <w:r>
        <w:rPr>
          <w:rFonts w:ascii="微软雅黑" w:hAnsi="微软雅黑" w:eastAsia="微软雅黑" w:cs="微软雅黑"/>
          <w:spacing w:val="-1"/>
          <w:sz w:val="20"/>
          <w:szCs w:val="20"/>
        </w:rPr>
        <w:t>) ;</w:t>
      </w:r>
    </w:p>
    <w:p w14:paraId="5FE7D322">
      <w:pPr>
        <w:spacing w:before="1" w:line="187" w:lineRule="auto"/>
        <w:ind w:left="852"/>
        <w:rPr>
          <w:rFonts w:ascii="微软雅黑" w:hAnsi="微软雅黑" w:eastAsia="微软雅黑" w:cs="微软雅黑"/>
          <w:sz w:val="20"/>
          <w:szCs w:val="20"/>
        </w:rPr>
      </w:pPr>
      <w:r>
        <w:rPr>
          <w:rFonts w:ascii="微软雅黑" w:hAnsi="微软雅黑" w:eastAsia="微软雅黑" w:cs="微软雅黑"/>
          <w:spacing w:val="18"/>
          <w:sz w:val="20"/>
          <w:szCs w:val="20"/>
        </w:rPr>
        <w:t>}</w:t>
      </w:r>
      <w:r>
        <w:rPr>
          <w:rFonts w:ascii="微软雅黑" w:hAnsi="微软雅黑" w:eastAsia="微软雅黑" w:cs="微软雅黑"/>
          <w:sz w:val="20"/>
          <w:szCs w:val="20"/>
        </w:rPr>
        <w:t>Else</w:t>
      </w:r>
      <w:r>
        <w:rPr>
          <w:rFonts w:ascii="微软雅黑" w:hAnsi="微软雅黑" w:eastAsia="微软雅黑" w:cs="微软雅黑"/>
          <w:spacing w:val="10"/>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10"/>
          <w:sz w:val="20"/>
          <w:szCs w:val="20"/>
        </w:rPr>
        <w:t>(</w:t>
      </w:r>
      <w:r>
        <w:rPr>
          <w:rFonts w:ascii="微软雅黑" w:hAnsi="微软雅黑" w:eastAsia="微软雅黑" w:cs="微软雅黑"/>
          <w:sz w:val="20"/>
          <w:szCs w:val="20"/>
        </w:rPr>
        <w:t>mySide</w:t>
      </w:r>
      <w:r>
        <w:rPr>
          <w:rFonts w:ascii="微软雅黑" w:hAnsi="微软雅黑" w:eastAsia="微软雅黑" w:cs="微软雅黑"/>
          <w:spacing w:val="10"/>
          <w:sz w:val="20"/>
          <w:szCs w:val="20"/>
        </w:rPr>
        <w:t>=="买入平仓")</w:t>
      </w:r>
    </w:p>
    <w:p w14:paraId="3742BD38">
      <w:pPr>
        <w:spacing w:before="44" w:line="199"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0C28257B">
      <w:pPr>
        <w:spacing w:before="28" w:line="187" w:lineRule="auto"/>
        <w:ind w:left="1258"/>
        <w:rPr>
          <w:rFonts w:ascii="微软雅黑" w:hAnsi="微软雅黑" w:eastAsia="微软雅黑" w:cs="微软雅黑"/>
          <w:sz w:val="20"/>
          <w:szCs w:val="20"/>
        </w:rPr>
      </w:pPr>
      <w:r>
        <w:rPr>
          <w:rFonts w:ascii="微软雅黑" w:hAnsi="微软雅黑" w:eastAsia="微软雅黑" w:cs="微软雅黑"/>
          <w:spacing w:val="-5"/>
          <w:sz w:val="20"/>
          <w:szCs w:val="20"/>
        </w:rPr>
        <w:t>A</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BuyToCover</w:t>
      </w:r>
      <w:r>
        <w:rPr>
          <w:rFonts w:ascii="微软雅黑" w:hAnsi="微软雅黑" w:eastAsia="微软雅黑" w:cs="微软雅黑"/>
          <w:spacing w:val="-10"/>
          <w:sz w:val="20"/>
          <w:szCs w:val="20"/>
        </w:rPr>
        <w:t>(</w:t>
      </w:r>
      <w:r>
        <w:rPr>
          <w:rFonts w:ascii="微软雅黑" w:hAnsi="微软雅黑" w:eastAsia="微软雅黑" w:cs="微软雅黑"/>
          <w:spacing w:val="-5"/>
          <w:sz w:val="20"/>
          <w:szCs w:val="20"/>
        </w:rPr>
        <w:t>mySym</w:t>
      </w:r>
      <w:r>
        <w:rPr>
          <w:rFonts w:ascii="微软雅黑" w:hAnsi="微软雅黑" w:eastAsia="微软雅黑" w:cs="微软雅黑"/>
          <w:spacing w:val="-10"/>
          <w:sz w:val="20"/>
          <w:szCs w:val="20"/>
        </w:rPr>
        <w:t>,</w:t>
      </w:r>
      <w:r>
        <w:rPr>
          <w:rFonts w:ascii="微软雅黑" w:hAnsi="微软雅黑" w:eastAsia="微软雅黑" w:cs="微软雅黑"/>
          <w:spacing w:val="-5"/>
          <w:sz w:val="20"/>
          <w:szCs w:val="20"/>
        </w:rPr>
        <w:t>myVolume</w:t>
      </w:r>
      <w:r>
        <w:rPr>
          <w:rFonts w:ascii="微软雅黑" w:hAnsi="微软雅黑" w:eastAsia="微软雅黑" w:cs="微软雅黑"/>
          <w:spacing w:val="-10"/>
          <w:sz w:val="20"/>
          <w:szCs w:val="20"/>
        </w:rPr>
        <w:t>,</w:t>
      </w:r>
      <w:r>
        <w:rPr>
          <w:rFonts w:ascii="微软雅黑" w:hAnsi="微软雅黑" w:eastAsia="微软雅黑" w:cs="微软雅黑"/>
          <w:spacing w:val="-5"/>
          <w:sz w:val="20"/>
          <w:szCs w:val="20"/>
        </w:rPr>
        <w:t>myPrice</w:t>
      </w:r>
      <w:r>
        <w:rPr>
          <w:rFonts w:ascii="微软雅黑" w:hAnsi="微软雅黑" w:eastAsia="微软雅黑" w:cs="微软雅黑"/>
          <w:spacing w:val="-9"/>
          <w:sz w:val="20"/>
          <w:szCs w:val="20"/>
        </w:rPr>
        <w:t>,</w:t>
      </w:r>
      <w:r>
        <w:rPr>
          <w:rFonts w:ascii="微软雅黑" w:hAnsi="微软雅黑" w:eastAsia="微软雅黑" w:cs="微软雅黑"/>
          <w:spacing w:val="-5"/>
          <w:sz w:val="20"/>
          <w:szCs w:val="20"/>
        </w:rPr>
        <w:t>ids) ;</w:t>
      </w:r>
    </w:p>
    <w:p w14:paraId="079FE80B">
      <w:pPr>
        <w:spacing w:before="44" w:line="199" w:lineRule="auto"/>
        <w:ind w:left="85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3C1853E">
      <w:pPr>
        <w:spacing w:before="28" w:line="188" w:lineRule="auto"/>
        <w:ind w:left="843"/>
        <w:rPr>
          <w:rFonts w:ascii="微软雅黑" w:hAnsi="微软雅黑" w:eastAsia="微软雅黑" w:cs="微软雅黑"/>
          <w:sz w:val="20"/>
          <w:szCs w:val="20"/>
        </w:rPr>
      </w:pPr>
      <w:r>
        <w:rPr>
          <w:rFonts w:ascii="微软雅黑" w:hAnsi="微软雅黑" w:eastAsia="微软雅黑" w:cs="微软雅黑"/>
          <w:spacing w:val="1"/>
          <w:sz w:val="20"/>
          <w:szCs w:val="20"/>
        </w:rPr>
        <w:t>/</w:t>
      </w:r>
      <w:r>
        <w:rPr>
          <w:rFonts w:ascii="微软雅黑" w:hAnsi="微软雅黑" w:eastAsia="微软雅黑" w:cs="微软雅黑"/>
          <w:sz w:val="20"/>
          <w:szCs w:val="20"/>
        </w:rPr>
        <w:t>/Print2Quote(evtName,TextMap(evtValue)) ;</w:t>
      </w:r>
    </w:p>
    <w:p w14:paraId="5D5126E7">
      <w:pPr>
        <w:spacing w:before="42"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ED1335A">
      <w:pPr>
        <w:spacing w:line="252" w:lineRule="auto"/>
        <w:rPr>
          <w:rFonts w:ascii="Arial"/>
          <w:sz w:val="21"/>
        </w:rPr>
      </w:pPr>
    </w:p>
    <w:p w14:paraId="287E0648">
      <w:pPr>
        <w:spacing w:before="87" w:line="218" w:lineRule="auto"/>
        <w:ind w:left="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/事件生产者</w:t>
      </w:r>
    </w:p>
    <w:p w14:paraId="119D7806">
      <w:pPr>
        <w:spacing w:line="218" w:lineRule="auto"/>
        <w:ind w:left="1"/>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76D71700">
      <w:pPr>
        <w:spacing w:line="218" w:lineRule="auto"/>
        <w:ind w:left="418"/>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19"/>
          <w:sz w:val="20"/>
          <w:szCs w:val="20"/>
        </w:rPr>
        <w:t xml:space="preserve"> </w:t>
      </w:r>
      <w:r>
        <w:rPr>
          <w:rFonts w:ascii="微软雅黑" w:hAnsi="微软雅黑" w:eastAsia="微软雅黑" w:cs="微软雅黑"/>
          <w:sz w:val="20"/>
          <w:szCs w:val="20"/>
        </w:rPr>
        <w:t>FastLength</w:t>
      </w:r>
      <w:r>
        <w:rPr>
          <w:rFonts w:ascii="微软雅黑" w:hAnsi="微软雅黑" w:eastAsia="微软雅黑" w:cs="微软雅黑"/>
          <w:spacing w:val="15"/>
          <w:sz w:val="20"/>
          <w:szCs w:val="20"/>
        </w:rPr>
        <w:t>(5);// 短期指数平均线参数</w:t>
      </w:r>
    </w:p>
    <w:p w14:paraId="497292D6">
      <w:pPr>
        <w:spacing w:before="1" w:line="187" w:lineRule="auto"/>
        <w:ind w:left="418"/>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SlowLength</w:t>
      </w:r>
      <w:r>
        <w:rPr>
          <w:rFonts w:ascii="微软雅黑" w:hAnsi="微软雅黑" w:eastAsia="微软雅黑" w:cs="微软雅黑"/>
          <w:spacing w:val="13"/>
          <w:sz w:val="20"/>
          <w:szCs w:val="20"/>
        </w:rPr>
        <w:t>(</w:t>
      </w:r>
      <w:r>
        <w:rPr>
          <w:rFonts w:ascii="微软雅黑" w:hAnsi="微软雅黑" w:eastAsia="微软雅黑" w:cs="微软雅黑"/>
          <w:spacing w:val="9"/>
          <w:sz w:val="20"/>
          <w:szCs w:val="20"/>
        </w:rPr>
        <w:t>20);// 长期指数平均线参数</w:t>
      </w:r>
    </w:p>
    <w:p w14:paraId="3B9BB17F">
      <w:pPr>
        <w:spacing w:before="44" w:line="187" w:lineRule="auto"/>
        <w:ind w:left="436"/>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1"/>
          <w:sz w:val="20"/>
          <w:szCs w:val="20"/>
        </w:rPr>
        <w:t xml:space="preserve"> </w:t>
      </w:r>
      <w:r>
        <w:rPr>
          <w:rFonts w:ascii="微软雅黑" w:hAnsi="微软雅黑" w:eastAsia="微软雅黑" w:cs="微软雅黑"/>
          <w:sz w:val="20"/>
          <w:szCs w:val="20"/>
        </w:rPr>
        <w:t>pTradeVolume</w:t>
      </w:r>
      <w:r>
        <w:rPr>
          <w:rFonts w:ascii="微软雅黑" w:hAnsi="微软雅黑" w:eastAsia="微软雅黑" w:cs="微软雅黑"/>
          <w:spacing w:val="11"/>
          <w:sz w:val="20"/>
          <w:szCs w:val="20"/>
        </w:rPr>
        <w:t>(1);//开仓数</w:t>
      </w:r>
      <w:r>
        <w:rPr>
          <w:rFonts w:ascii="微软雅黑" w:hAnsi="微软雅黑" w:eastAsia="微软雅黑" w:cs="微软雅黑"/>
          <w:spacing w:val="9"/>
          <w:sz w:val="20"/>
          <w:szCs w:val="20"/>
        </w:rPr>
        <w:t>量</w:t>
      </w:r>
    </w:p>
    <w:p w14:paraId="3A16A2EF">
      <w:pPr>
        <w:spacing w:before="45"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4CF4834B">
      <w:pPr>
        <w:spacing w:line="187" w:lineRule="auto"/>
        <w:ind w:left="425"/>
        <w:rPr>
          <w:rFonts w:ascii="微软雅黑" w:hAnsi="微软雅黑" w:eastAsia="微软雅黑" w:cs="微软雅黑"/>
          <w:sz w:val="20"/>
          <w:szCs w:val="20"/>
        </w:rPr>
      </w:pPr>
      <w:r>
        <w:rPr>
          <w:rFonts w:ascii="微软雅黑" w:hAnsi="微软雅黑" w:eastAsia="微软雅黑" w:cs="微软雅黑"/>
          <w:spacing w:val="-5"/>
          <w:sz w:val="20"/>
          <w:szCs w:val="20"/>
        </w:rPr>
        <w:t>Series</w:t>
      </w:r>
      <w:r>
        <w:rPr>
          <w:rFonts w:ascii="微软雅黑" w:hAnsi="微软雅黑" w:eastAsia="微软雅黑" w:cs="微软雅黑"/>
          <w:spacing w:val="-10"/>
          <w:sz w:val="20"/>
          <w:szCs w:val="20"/>
        </w:rPr>
        <w:t>&lt;</w:t>
      </w:r>
      <w:r>
        <w:rPr>
          <w:rFonts w:ascii="微软雅黑" w:hAnsi="微软雅黑" w:eastAsia="微软雅黑" w:cs="微软雅黑"/>
          <w:spacing w:val="-5"/>
          <w:sz w:val="20"/>
          <w:szCs w:val="20"/>
        </w:rPr>
        <w:t>Numeric</w:t>
      </w:r>
      <w:r>
        <w:rPr>
          <w:rFonts w:ascii="微软雅黑" w:hAnsi="微软雅黑" w:eastAsia="微软雅黑" w:cs="微软雅黑"/>
          <w:spacing w:val="-10"/>
          <w:sz w:val="20"/>
          <w:szCs w:val="20"/>
        </w:rPr>
        <w:t xml:space="preserve">&gt; </w:t>
      </w:r>
      <w:r>
        <w:rPr>
          <w:rFonts w:ascii="微软雅黑" w:hAnsi="微软雅黑" w:eastAsia="微软雅黑" w:cs="微软雅黑"/>
          <w:spacing w:val="-5"/>
          <w:sz w:val="20"/>
          <w:szCs w:val="20"/>
        </w:rPr>
        <w:t>AvgValue1 ;</w:t>
      </w:r>
    </w:p>
    <w:p w14:paraId="50AB9A0C">
      <w:pPr>
        <w:spacing w:before="45" w:line="187" w:lineRule="auto"/>
        <w:ind w:left="425"/>
        <w:rPr>
          <w:rFonts w:ascii="微软雅黑" w:hAnsi="微软雅黑" w:eastAsia="微软雅黑" w:cs="微软雅黑"/>
          <w:sz w:val="20"/>
          <w:szCs w:val="20"/>
        </w:rPr>
      </w:pPr>
      <w:r>
        <w:rPr>
          <w:rFonts w:ascii="微软雅黑" w:hAnsi="微软雅黑" w:eastAsia="微软雅黑" w:cs="微软雅黑"/>
          <w:spacing w:val="-5"/>
          <w:sz w:val="20"/>
          <w:szCs w:val="20"/>
        </w:rPr>
        <w:t>Series</w:t>
      </w:r>
      <w:r>
        <w:rPr>
          <w:rFonts w:ascii="微软雅黑" w:hAnsi="微软雅黑" w:eastAsia="微软雅黑" w:cs="微软雅黑"/>
          <w:spacing w:val="-10"/>
          <w:sz w:val="20"/>
          <w:szCs w:val="20"/>
        </w:rPr>
        <w:t>&lt;</w:t>
      </w:r>
      <w:r>
        <w:rPr>
          <w:rFonts w:ascii="微软雅黑" w:hAnsi="微软雅黑" w:eastAsia="微软雅黑" w:cs="微软雅黑"/>
          <w:spacing w:val="-5"/>
          <w:sz w:val="20"/>
          <w:szCs w:val="20"/>
        </w:rPr>
        <w:t>Numeric</w:t>
      </w:r>
      <w:r>
        <w:rPr>
          <w:rFonts w:ascii="微软雅黑" w:hAnsi="微软雅黑" w:eastAsia="微软雅黑" w:cs="微软雅黑"/>
          <w:spacing w:val="-10"/>
          <w:sz w:val="20"/>
          <w:szCs w:val="20"/>
        </w:rPr>
        <w:t xml:space="preserve">&gt; </w:t>
      </w:r>
      <w:r>
        <w:rPr>
          <w:rFonts w:ascii="微软雅黑" w:hAnsi="微软雅黑" w:eastAsia="微软雅黑" w:cs="微软雅黑"/>
          <w:spacing w:val="-5"/>
          <w:sz w:val="20"/>
          <w:szCs w:val="20"/>
        </w:rPr>
        <w:t>AvgValue2 ;</w:t>
      </w:r>
    </w:p>
    <w:p w14:paraId="0316A0DD">
      <w:pPr>
        <w:spacing w:before="45" w:line="187" w:lineRule="auto"/>
        <w:ind w:left="418"/>
        <w:rPr>
          <w:rFonts w:ascii="微软雅黑" w:hAnsi="微软雅黑" w:eastAsia="微软雅黑" w:cs="微软雅黑"/>
          <w:sz w:val="20"/>
          <w:szCs w:val="20"/>
        </w:rPr>
      </w:pPr>
      <w:r>
        <w:rPr>
          <w:rFonts w:ascii="微软雅黑" w:hAnsi="微软雅黑" w:eastAsia="微软雅黑" w:cs="微软雅黑"/>
          <w:sz w:val="20"/>
          <w:szCs w:val="20"/>
        </w:rPr>
        <w:t>Map</w:t>
      </w:r>
      <w:r>
        <w:rPr>
          <w:rFonts w:ascii="微软雅黑" w:hAnsi="微软雅黑" w:eastAsia="微软雅黑" w:cs="微软雅黑"/>
          <w:spacing w:val="9"/>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5"/>
          <w:sz w:val="20"/>
          <w:szCs w:val="20"/>
        </w:rPr>
        <w:t>,</w:t>
      </w:r>
      <w:r>
        <w:rPr>
          <w:rFonts w:ascii="微软雅黑" w:hAnsi="微软雅黑" w:eastAsia="微软雅黑" w:cs="微软雅黑"/>
          <w:sz w:val="20"/>
          <w:szCs w:val="20"/>
        </w:rPr>
        <w:t>String</w:t>
      </w:r>
      <w:r>
        <w:rPr>
          <w:rFonts w:ascii="微软雅黑" w:hAnsi="微软雅黑" w:eastAsia="微软雅黑" w:cs="微软雅黑"/>
          <w:spacing w:val="5"/>
          <w:sz w:val="20"/>
          <w:szCs w:val="20"/>
        </w:rPr>
        <w:t xml:space="preserve">&gt; </w:t>
      </w:r>
      <w:r>
        <w:rPr>
          <w:rFonts w:ascii="微软雅黑" w:hAnsi="微软雅黑" w:eastAsia="微软雅黑" w:cs="微软雅黑"/>
          <w:sz w:val="20"/>
          <w:szCs w:val="20"/>
        </w:rPr>
        <w:t>evt</w:t>
      </w:r>
      <w:r>
        <w:rPr>
          <w:rFonts w:ascii="微软雅黑" w:hAnsi="微软雅黑" w:eastAsia="微软雅黑" w:cs="微软雅黑"/>
          <w:spacing w:val="5"/>
          <w:sz w:val="20"/>
          <w:szCs w:val="20"/>
        </w:rPr>
        <w:t xml:space="preserve"> ;</w:t>
      </w:r>
    </w:p>
    <w:p w14:paraId="13A29F7A">
      <w:pPr>
        <w:spacing w:before="44"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29"/>
          <w:sz w:val="20"/>
          <w:szCs w:val="20"/>
        </w:rPr>
        <w:t xml:space="preserve"> </w:t>
      </w:r>
      <w:r>
        <w:rPr>
          <w:rFonts w:ascii="微软雅黑" w:hAnsi="微软雅黑" w:eastAsia="微软雅黑" w:cs="微软雅黑"/>
          <w:spacing w:val="26"/>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26"/>
          <w:sz w:val="20"/>
          <w:szCs w:val="20"/>
        </w:rPr>
        <w:t xml:space="preserve">  </w:t>
      </w:r>
      <w:r>
        <w:rPr>
          <w:rFonts w:ascii="微软雅黑" w:hAnsi="微软雅黑" w:eastAsia="微软雅黑" w:cs="微软雅黑"/>
          <w:sz w:val="20"/>
          <w:szCs w:val="20"/>
        </w:rPr>
        <w:t>lastSignalBar</w:t>
      </w:r>
      <w:r>
        <w:rPr>
          <w:rFonts w:ascii="微软雅黑" w:hAnsi="微软雅黑" w:eastAsia="微软雅黑" w:cs="微软雅黑"/>
          <w:spacing w:val="26"/>
          <w:sz w:val="20"/>
          <w:szCs w:val="20"/>
        </w:rPr>
        <w:t xml:space="preserve"> ;</w:t>
      </w:r>
    </w:p>
    <w:p w14:paraId="76A82CAC">
      <w:pPr>
        <w:spacing w:before="45"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5908BC1C">
      <w:pPr>
        <w:spacing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58DD8EAE">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3BB3F26B">
      <w:pPr>
        <w:spacing w:before="28" w:line="187" w:lineRule="auto"/>
        <w:ind w:left="838"/>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 </w:t>
      </w:r>
      <w:r>
        <w:rPr>
          <w:rFonts w:ascii="微软雅黑" w:hAnsi="微软雅黑" w:eastAsia="微软雅黑" w:cs="微软雅黑"/>
          <w:sz w:val="20"/>
          <w:szCs w:val="20"/>
        </w:rPr>
        <w:t>AverageFC</w:t>
      </w:r>
      <w:r>
        <w:rPr>
          <w:rFonts w:ascii="微软雅黑" w:hAnsi="微软雅黑" w:eastAsia="微软雅黑" w:cs="微软雅黑"/>
          <w:spacing w:val="2"/>
          <w:sz w:val="20"/>
          <w:szCs w:val="20"/>
        </w:rPr>
        <w:t>(</w:t>
      </w:r>
      <w:r>
        <w:rPr>
          <w:rFonts w:ascii="微软雅黑" w:hAnsi="微软雅黑" w:eastAsia="微软雅黑" w:cs="微软雅黑"/>
          <w:sz w:val="20"/>
          <w:szCs w:val="20"/>
        </w:rPr>
        <w:t>Close</w:t>
      </w:r>
      <w:r>
        <w:rPr>
          <w:rFonts w:ascii="微软雅黑" w:hAnsi="微软雅黑" w:eastAsia="微软雅黑" w:cs="微软雅黑"/>
          <w:spacing w:val="2"/>
          <w:sz w:val="20"/>
          <w:szCs w:val="20"/>
        </w:rPr>
        <w:t>,</w:t>
      </w:r>
      <w:r>
        <w:rPr>
          <w:rFonts w:ascii="微软雅黑" w:hAnsi="微软雅黑" w:eastAsia="微软雅黑" w:cs="微软雅黑"/>
          <w:sz w:val="20"/>
          <w:szCs w:val="20"/>
        </w:rPr>
        <w:t>FastLength</w:t>
      </w:r>
      <w:r>
        <w:rPr>
          <w:rFonts w:ascii="微软雅黑" w:hAnsi="微软雅黑" w:eastAsia="微软雅黑" w:cs="微软雅黑"/>
          <w:spacing w:val="2"/>
          <w:sz w:val="20"/>
          <w:szCs w:val="20"/>
        </w:rPr>
        <w:t>) ;</w:t>
      </w:r>
    </w:p>
    <w:p w14:paraId="225D04FC">
      <w:pPr>
        <w:spacing w:before="45" w:line="187" w:lineRule="auto"/>
        <w:ind w:left="838"/>
        <w:rPr>
          <w:rFonts w:ascii="微软雅黑" w:hAnsi="微软雅黑" w:eastAsia="微软雅黑" w:cs="微软雅黑"/>
          <w:sz w:val="20"/>
          <w:szCs w:val="20"/>
        </w:rPr>
      </w:pPr>
      <w:r>
        <w:rPr>
          <w:rFonts w:ascii="微软雅黑" w:hAnsi="微软雅黑" w:eastAsia="微软雅黑" w:cs="微软雅黑"/>
          <w:spacing w:val="-1"/>
          <w:sz w:val="20"/>
          <w:szCs w:val="20"/>
        </w:rPr>
        <w:t>AvgValue</w:t>
      </w:r>
      <w:r>
        <w:rPr>
          <w:rFonts w:ascii="微软雅黑" w:hAnsi="微软雅黑" w:eastAsia="微软雅黑" w:cs="微软雅黑"/>
          <w:spacing w:val="-2"/>
          <w:sz w:val="20"/>
          <w:szCs w:val="20"/>
        </w:rPr>
        <w:t xml:space="preserve">2 = </w:t>
      </w:r>
      <w:r>
        <w:rPr>
          <w:rFonts w:ascii="微软雅黑" w:hAnsi="微软雅黑" w:eastAsia="微软雅黑" w:cs="微软雅黑"/>
          <w:spacing w:val="-1"/>
          <w:sz w:val="20"/>
          <w:szCs w:val="20"/>
        </w:rPr>
        <w:t>AverageFC</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Close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SlowLength</w:t>
      </w:r>
      <w:r>
        <w:rPr>
          <w:rFonts w:ascii="微软雅黑" w:hAnsi="微软雅黑" w:eastAsia="微软雅黑" w:cs="微软雅黑"/>
          <w:spacing w:val="-2"/>
          <w:sz w:val="20"/>
          <w:szCs w:val="20"/>
        </w:rPr>
        <w:t>) ;</w:t>
      </w:r>
    </w:p>
    <w:p w14:paraId="7A025F21">
      <w:pPr>
        <w:spacing w:before="45" w:line="187" w:lineRule="auto"/>
        <w:ind w:left="841"/>
        <w:rPr>
          <w:rFonts w:ascii="微软雅黑" w:hAnsi="微软雅黑" w:eastAsia="微软雅黑" w:cs="微软雅黑"/>
          <w:sz w:val="20"/>
          <w:szCs w:val="20"/>
        </w:rPr>
      </w:pPr>
      <w:r>
        <w:rPr>
          <w:rFonts w:ascii="微软雅黑" w:hAnsi="微软雅黑" w:eastAsia="微软雅黑" w:cs="微软雅黑"/>
          <w:spacing w:val="-3"/>
          <w:sz w:val="20"/>
          <w:szCs w:val="20"/>
        </w:rPr>
        <w:t>PlotNumeric</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w:t>
      </w:r>
      <w:r>
        <w:rPr>
          <w:rFonts w:ascii="微软雅黑" w:hAnsi="微软雅黑" w:eastAsia="微软雅黑" w:cs="微软雅黑"/>
          <w:spacing w:val="-5"/>
          <w:sz w:val="20"/>
          <w:szCs w:val="20"/>
        </w:rPr>
        <w:t>1</w:t>
      </w:r>
      <w:r>
        <w:rPr>
          <w:rFonts w:ascii="微软雅黑" w:hAnsi="微软雅黑" w:eastAsia="微软雅黑" w:cs="微软雅黑"/>
          <w:spacing w:val="-3"/>
          <w:sz w:val="20"/>
          <w:szCs w:val="20"/>
        </w:rPr>
        <w:t>",AvgValue1) ;</w:t>
      </w:r>
    </w:p>
    <w:p w14:paraId="7403B676">
      <w:pPr>
        <w:spacing w:before="44" w:line="187" w:lineRule="auto"/>
        <w:ind w:left="841"/>
        <w:rPr>
          <w:rFonts w:ascii="微软雅黑" w:hAnsi="微软雅黑" w:eastAsia="微软雅黑" w:cs="微软雅黑"/>
          <w:sz w:val="20"/>
          <w:szCs w:val="20"/>
        </w:rPr>
      </w:pPr>
      <w:r>
        <w:rPr>
          <w:rFonts w:ascii="微软雅黑" w:hAnsi="微软雅黑" w:eastAsia="微软雅黑" w:cs="微软雅黑"/>
          <w:spacing w:val="-3"/>
          <w:sz w:val="20"/>
          <w:szCs w:val="20"/>
        </w:rPr>
        <w:t>PlotNumeric</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MA</w:t>
      </w:r>
      <w:r>
        <w:rPr>
          <w:rFonts w:ascii="微软雅黑" w:hAnsi="微软雅黑" w:eastAsia="微软雅黑" w:cs="微软雅黑"/>
          <w:spacing w:val="-5"/>
          <w:sz w:val="20"/>
          <w:szCs w:val="20"/>
        </w:rPr>
        <w:t>2</w:t>
      </w:r>
      <w:r>
        <w:rPr>
          <w:rFonts w:ascii="微软雅黑" w:hAnsi="微软雅黑" w:eastAsia="微软雅黑" w:cs="微软雅黑"/>
          <w:spacing w:val="-3"/>
          <w:sz w:val="20"/>
          <w:szCs w:val="20"/>
        </w:rPr>
        <w:t>",AvgValue2) ;</w:t>
      </w:r>
    </w:p>
    <w:p w14:paraId="0063BC7F">
      <w:pPr>
        <w:spacing w:line="269" w:lineRule="auto"/>
        <w:rPr>
          <w:rFonts w:ascii="Arial"/>
          <w:sz w:val="21"/>
        </w:rPr>
      </w:pPr>
    </w:p>
    <w:p w14:paraId="2698FCA1">
      <w:pPr>
        <w:spacing w:before="86" w:line="187" w:lineRule="auto"/>
        <w:ind w:left="85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4"/>
          <w:sz w:val="20"/>
          <w:szCs w:val="20"/>
        </w:rPr>
        <w:t>(</w:t>
      </w:r>
      <w:r>
        <w:rPr>
          <w:rFonts w:ascii="微软雅黑" w:hAnsi="微软雅黑" w:eastAsia="微软雅黑" w:cs="微软雅黑"/>
          <w:sz w:val="20"/>
          <w:szCs w:val="20"/>
        </w:rPr>
        <w:t>MarketPosition</w:t>
      </w:r>
      <w:r>
        <w:rPr>
          <w:rFonts w:ascii="微软雅黑" w:hAnsi="微软雅黑" w:eastAsia="微软雅黑" w:cs="微软雅黑"/>
          <w:spacing w:val="4"/>
          <w:sz w:val="20"/>
          <w:szCs w:val="20"/>
        </w:rPr>
        <w:t xml:space="preserve"> ==-1 &amp;&amp; </w:t>
      </w:r>
      <w:r>
        <w:rPr>
          <w:rFonts w:ascii="微软雅黑" w:hAnsi="微软雅黑" w:eastAsia="微软雅黑" w:cs="微软雅黑"/>
          <w:sz w:val="20"/>
          <w:szCs w:val="20"/>
        </w:rPr>
        <w:t>AvgValue</w:t>
      </w:r>
      <w:r>
        <w:rPr>
          <w:rFonts w:ascii="微软雅黑" w:hAnsi="微软雅黑" w:eastAsia="微软雅黑" w:cs="微软雅黑"/>
          <w:spacing w:val="4"/>
          <w:sz w:val="20"/>
          <w:szCs w:val="20"/>
        </w:rPr>
        <w:t xml:space="preserve">1[1] &gt; </w:t>
      </w:r>
      <w:r>
        <w:rPr>
          <w:rFonts w:ascii="微软雅黑" w:hAnsi="微软雅黑" w:eastAsia="微软雅黑" w:cs="微软雅黑"/>
          <w:sz w:val="20"/>
          <w:szCs w:val="20"/>
        </w:rPr>
        <w:t>AvgValue</w:t>
      </w:r>
      <w:r>
        <w:rPr>
          <w:rFonts w:ascii="微软雅黑" w:hAnsi="微软雅黑" w:eastAsia="微软雅黑" w:cs="微软雅黑"/>
          <w:spacing w:val="4"/>
          <w:sz w:val="20"/>
          <w:szCs w:val="20"/>
        </w:rPr>
        <w:t>2[1])</w:t>
      </w:r>
    </w:p>
    <w:p w14:paraId="055F339A">
      <w:pPr>
        <w:spacing w:before="44" w:line="199"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15A4B7AE">
      <w:pPr>
        <w:spacing w:before="28" w:line="199" w:lineRule="auto"/>
        <w:ind w:left="1269"/>
        <w:rPr>
          <w:rFonts w:ascii="微软雅黑" w:hAnsi="微软雅黑" w:eastAsia="微软雅黑" w:cs="微软雅黑"/>
          <w:sz w:val="20"/>
          <w:szCs w:val="20"/>
        </w:rPr>
      </w:pPr>
      <w:r>
        <w:rPr>
          <w:rFonts w:ascii="微软雅黑" w:hAnsi="微软雅黑" w:eastAsia="微软雅黑" w:cs="微软雅黑"/>
          <w:sz w:val="20"/>
          <w:szCs w:val="20"/>
        </w:rPr>
        <w:t>evt</w:t>
      </w:r>
      <w:r>
        <w:rPr>
          <w:rFonts w:ascii="微软雅黑" w:hAnsi="微软雅黑" w:eastAsia="微软雅黑" w:cs="微软雅黑"/>
          <w:spacing w:val="26"/>
          <w:sz w:val="20"/>
          <w:szCs w:val="20"/>
        </w:rPr>
        <w:t>[</w:t>
      </w:r>
      <w:r>
        <w:rPr>
          <w:rFonts w:ascii="微软雅黑" w:hAnsi="微软雅黑" w:eastAsia="微软雅黑" w:cs="微软雅黑"/>
          <w:spacing w:val="15"/>
          <w:sz w:val="20"/>
          <w:szCs w:val="20"/>
        </w:rPr>
        <w:t>"信号方向"]="买入平仓";</w:t>
      </w:r>
    </w:p>
    <w:p w14:paraId="7497E882">
      <w:pPr>
        <w:spacing w:before="28" w:line="218" w:lineRule="auto"/>
        <w:ind w:left="1260" w:right="1164" w:firstLine="9"/>
        <w:rPr>
          <w:rFonts w:ascii="微软雅黑" w:hAnsi="微软雅黑" w:eastAsia="微软雅黑" w:cs="微软雅黑"/>
          <w:sz w:val="20"/>
          <w:szCs w:val="20"/>
        </w:rPr>
      </w:pPr>
      <w:r>
        <w:rPr>
          <w:rFonts w:ascii="微软雅黑" w:hAnsi="微软雅黑" w:eastAsia="微软雅黑" w:cs="微软雅黑"/>
          <w:sz w:val="20"/>
          <w:szCs w:val="20"/>
        </w:rPr>
        <w:t>evt</w:t>
      </w:r>
      <w:r>
        <w:rPr>
          <w:rFonts w:ascii="微软雅黑" w:hAnsi="微软雅黑" w:eastAsia="微软雅黑" w:cs="微软雅黑"/>
          <w:spacing w:val="21"/>
          <w:sz w:val="20"/>
          <w:szCs w:val="20"/>
        </w:rPr>
        <w:t>["信号数量"]=</w:t>
      </w:r>
      <w:r>
        <w:rPr>
          <w:rFonts w:ascii="微软雅黑" w:hAnsi="微软雅黑" w:eastAsia="微软雅黑" w:cs="微软雅黑"/>
          <w:sz w:val="20"/>
          <w:szCs w:val="20"/>
        </w:rPr>
        <w:t>Text</w:t>
      </w:r>
      <w:r>
        <w:rPr>
          <w:rFonts w:ascii="微软雅黑" w:hAnsi="微软雅黑" w:eastAsia="微软雅黑" w:cs="微软雅黑"/>
          <w:spacing w:val="21"/>
          <w:sz w:val="20"/>
          <w:szCs w:val="20"/>
        </w:rPr>
        <w:t>(</w:t>
      </w:r>
      <w:r>
        <w:rPr>
          <w:rFonts w:ascii="微软雅黑" w:hAnsi="微软雅黑" w:eastAsia="微软雅黑" w:cs="微软雅黑"/>
          <w:sz w:val="20"/>
          <w:szCs w:val="20"/>
        </w:rPr>
        <w:t>abs</w:t>
      </w:r>
      <w:r>
        <w:rPr>
          <w:rFonts w:ascii="微软雅黑" w:hAnsi="微软雅黑" w:eastAsia="微软雅黑" w:cs="微软雅黑"/>
          <w:spacing w:val="21"/>
          <w:sz w:val="20"/>
          <w:szCs w:val="20"/>
        </w:rPr>
        <w:t>(</w:t>
      </w:r>
      <w:r>
        <w:rPr>
          <w:rFonts w:ascii="微软雅黑" w:hAnsi="微软雅黑" w:eastAsia="微软雅黑" w:cs="微软雅黑"/>
          <w:sz w:val="20"/>
          <w:szCs w:val="20"/>
        </w:rPr>
        <w:t>CurrentContracts</w:t>
      </w:r>
      <w:r>
        <w:rPr>
          <w:rFonts w:ascii="微软雅黑" w:hAnsi="微软雅黑" w:eastAsia="微软雅黑" w:cs="微软雅黑"/>
          <w:spacing w:val="21"/>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BuyTo</w:t>
      </w:r>
      <w:r>
        <w:rPr>
          <w:rFonts w:ascii="微软雅黑" w:hAnsi="微软雅黑" w:eastAsia="微软雅黑" w:cs="微软雅黑"/>
          <w:spacing w:val="-1"/>
          <w:sz w:val="20"/>
          <w:szCs w:val="20"/>
        </w:rPr>
        <w:t>Cover</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abs</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CurrentContracts</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Open</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Signal</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NotSend</w:t>
      </w:r>
      <w:r>
        <w:rPr>
          <w:rFonts w:ascii="微软雅黑" w:hAnsi="微软雅黑" w:eastAsia="微软雅黑" w:cs="微软雅黑"/>
          <w:spacing w:val="-2"/>
          <w:sz w:val="20"/>
          <w:szCs w:val="20"/>
        </w:rPr>
        <w:t>) ;</w:t>
      </w:r>
    </w:p>
    <w:p w14:paraId="68558D7D">
      <w:pPr>
        <w:spacing w:before="1" w:line="198" w:lineRule="auto"/>
        <w:ind w:left="85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1E5FF84">
      <w:pPr>
        <w:spacing w:before="28" w:line="187" w:lineRule="auto"/>
        <w:ind w:left="842"/>
        <w:rPr>
          <w:rFonts w:ascii="微软雅黑" w:hAnsi="微软雅黑" w:eastAsia="微软雅黑" w:cs="微软雅黑"/>
          <w:sz w:val="20"/>
          <w:szCs w:val="20"/>
        </w:rPr>
      </w:pPr>
      <w:r>
        <w:rPr>
          <w:rFonts w:ascii="微软雅黑" w:hAnsi="微软雅黑" w:eastAsia="微软雅黑" w:cs="微软雅黑"/>
          <w:sz w:val="20"/>
          <w:szCs w:val="20"/>
        </w:rPr>
        <w:t>Else</w:t>
      </w:r>
      <w:r>
        <w:rPr>
          <w:rFonts w:ascii="微软雅黑" w:hAnsi="微软雅黑" w:eastAsia="微软雅黑" w:cs="微软雅黑"/>
          <w:spacing w:val="10"/>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6"/>
          <w:sz w:val="20"/>
          <w:szCs w:val="20"/>
        </w:rPr>
        <w:t>(</w:t>
      </w:r>
      <w:r>
        <w:rPr>
          <w:rFonts w:ascii="微软雅黑" w:hAnsi="微软雅黑" w:eastAsia="微软雅黑" w:cs="微软雅黑"/>
          <w:sz w:val="20"/>
          <w:szCs w:val="20"/>
        </w:rPr>
        <w:t>MarketPosition</w:t>
      </w:r>
      <w:r>
        <w:rPr>
          <w:rFonts w:ascii="微软雅黑" w:hAnsi="微软雅黑" w:eastAsia="微软雅黑" w:cs="微软雅黑"/>
          <w:spacing w:val="5"/>
          <w:sz w:val="20"/>
          <w:szCs w:val="20"/>
        </w:rPr>
        <w:t xml:space="preserve"> ==1 &amp;&amp; </w:t>
      </w:r>
      <w:r>
        <w:rPr>
          <w:rFonts w:ascii="微软雅黑" w:hAnsi="微软雅黑" w:eastAsia="微软雅黑" w:cs="微软雅黑"/>
          <w:sz w:val="20"/>
          <w:szCs w:val="20"/>
        </w:rPr>
        <w:t>AvgValue</w:t>
      </w:r>
      <w:r>
        <w:rPr>
          <w:rFonts w:ascii="微软雅黑" w:hAnsi="微软雅黑" w:eastAsia="微软雅黑" w:cs="微软雅黑"/>
          <w:spacing w:val="5"/>
          <w:sz w:val="20"/>
          <w:szCs w:val="20"/>
        </w:rPr>
        <w:t xml:space="preserve">1[1] &lt; </w:t>
      </w:r>
      <w:r>
        <w:rPr>
          <w:rFonts w:ascii="微软雅黑" w:hAnsi="微软雅黑" w:eastAsia="微软雅黑" w:cs="微软雅黑"/>
          <w:sz w:val="20"/>
          <w:szCs w:val="20"/>
        </w:rPr>
        <w:t>AvgValue</w:t>
      </w:r>
      <w:r>
        <w:rPr>
          <w:rFonts w:ascii="微软雅黑" w:hAnsi="微软雅黑" w:eastAsia="微软雅黑" w:cs="微软雅黑"/>
          <w:spacing w:val="5"/>
          <w:sz w:val="20"/>
          <w:szCs w:val="20"/>
        </w:rPr>
        <w:t>2[1])</w:t>
      </w:r>
    </w:p>
    <w:p w14:paraId="00CDDA67">
      <w:pPr>
        <w:spacing w:before="44" w:line="199"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4948A4B0">
      <w:pPr>
        <w:spacing w:before="28" w:line="199" w:lineRule="auto"/>
        <w:ind w:left="1269"/>
        <w:rPr>
          <w:rFonts w:ascii="微软雅黑" w:hAnsi="微软雅黑" w:eastAsia="微软雅黑" w:cs="微软雅黑"/>
          <w:sz w:val="20"/>
          <w:szCs w:val="20"/>
        </w:rPr>
      </w:pPr>
      <w:r>
        <w:rPr>
          <w:rFonts w:ascii="微软雅黑" w:hAnsi="微软雅黑" w:eastAsia="微软雅黑" w:cs="微软雅黑"/>
          <w:sz w:val="20"/>
          <w:szCs w:val="20"/>
        </w:rPr>
        <w:t>evt</w:t>
      </w:r>
      <w:r>
        <w:rPr>
          <w:rFonts w:ascii="微软雅黑" w:hAnsi="微软雅黑" w:eastAsia="微软雅黑" w:cs="微软雅黑"/>
          <w:spacing w:val="26"/>
          <w:sz w:val="20"/>
          <w:szCs w:val="20"/>
        </w:rPr>
        <w:t>[</w:t>
      </w:r>
      <w:r>
        <w:rPr>
          <w:rFonts w:ascii="微软雅黑" w:hAnsi="微软雅黑" w:eastAsia="微软雅黑" w:cs="微软雅黑"/>
          <w:spacing w:val="15"/>
          <w:sz w:val="20"/>
          <w:szCs w:val="20"/>
        </w:rPr>
        <w:t>"信号方向"]="卖出平仓";</w:t>
      </w:r>
    </w:p>
    <w:p w14:paraId="0B740D04">
      <w:pPr>
        <w:sectPr>
          <w:pgSz w:w="11906" w:h="16839"/>
          <w:pgMar w:top="1431" w:right="1785" w:bottom="400" w:left="1503" w:header="0" w:footer="0" w:gutter="0"/>
          <w:cols w:space="720" w:num="1"/>
        </w:sectPr>
      </w:pPr>
    </w:p>
    <w:p w14:paraId="4CF5F9A5">
      <w:pPr>
        <w:spacing w:before="60" w:line="218" w:lineRule="auto"/>
        <w:ind w:left="1689"/>
        <w:rPr>
          <w:rFonts w:ascii="微软雅黑" w:hAnsi="微软雅黑" w:eastAsia="微软雅黑" w:cs="微软雅黑"/>
          <w:sz w:val="20"/>
          <w:szCs w:val="20"/>
        </w:rPr>
      </w:pPr>
      <w:r>
        <w:rPr>
          <w:rFonts w:ascii="微软雅黑" w:hAnsi="微软雅黑" w:eastAsia="微软雅黑" w:cs="微软雅黑"/>
          <w:sz w:val="20"/>
          <w:szCs w:val="20"/>
        </w:rPr>
        <w:t>evt</w:t>
      </w:r>
      <w:r>
        <w:rPr>
          <w:rFonts w:ascii="微软雅黑" w:hAnsi="微软雅黑" w:eastAsia="微软雅黑" w:cs="微软雅黑"/>
          <w:spacing w:val="26"/>
          <w:sz w:val="20"/>
          <w:szCs w:val="20"/>
        </w:rPr>
        <w:t>[</w:t>
      </w:r>
      <w:r>
        <w:rPr>
          <w:rFonts w:ascii="微软雅黑" w:hAnsi="微软雅黑" w:eastAsia="微软雅黑" w:cs="微软雅黑"/>
          <w:spacing w:val="19"/>
          <w:sz w:val="20"/>
          <w:szCs w:val="20"/>
        </w:rPr>
        <w:t>"信号数量"]=</w:t>
      </w:r>
      <w:r>
        <w:rPr>
          <w:rFonts w:ascii="微软雅黑" w:hAnsi="微软雅黑" w:eastAsia="微软雅黑" w:cs="微软雅黑"/>
          <w:sz w:val="20"/>
          <w:szCs w:val="20"/>
        </w:rPr>
        <w:t>Text</w:t>
      </w:r>
      <w:r>
        <w:rPr>
          <w:rFonts w:ascii="微软雅黑" w:hAnsi="微软雅黑" w:eastAsia="微软雅黑" w:cs="微软雅黑"/>
          <w:spacing w:val="19"/>
          <w:sz w:val="20"/>
          <w:szCs w:val="20"/>
        </w:rPr>
        <w:t>(</w:t>
      </w:r>
      <w:r>
        <w:rPr>
          <w:rFonts w:ascii="微软雅黑" w:hAnsi="微软雅黑" w:eastAsia="微软雅黑" w:cs="微软雅黑"/>
          <w:sz w:val="20"/>
          <w:szCs w:val="20"/>
        </w:rPr>
        <w:t>CurrentContracts</w:t>
      </w:r>
      <w:r>
        <w:rPr>
          <w:rFonts w:ascii="微软雅黑" w:hAnsi="微软雅黑" w:eastAsia="微软雅黑" w:cs="微软雅黑"/>
          <w:spacing w:val="19"/>
          <w:sz w:val="20"/>
          <w:szCs w:val="20"/>
        </w:rPr>
        <w:t>) ;</w:t>
      </w:r>
    </w:p>
    <w:p w14:paraId="5B93B50E">
      <w:pPr>
        <w:spacing w:line="187" w:lineRule="auto"/>
        <w:ind w:left="1685"/>
        <w:rPr>
          <w:rFonts w:ascii="微软雅黑" w:hAnsi="微软雅黑" w:eastAsia="微软雅黑" w:cs="微软雅黑"/>
          <w:sz w:val="20"/>
          <w:szCs w:val="20"/>
        </w:rPr>
      </w:pPr>
      <w:r>
        <w:rPr>
          <w:rFonts w:ascii="微软雅黑" w:hAnsi="微软雅黑" w:eastAsia="微软雅黑" w:cs="微软雅黑"/>
          <w:sz w:val="20"/>
          <w:szCs w:val="20"/>
        </w:rPr>
        <w:t>Sell</w:t>
      </w:r>
      <w:r>
        <w:rPr>
          <w:rFonts w:ascii="微软雅黑" w:hAnsi="微软雅黑" w:eastAsia="微软雅黑" w:cs="微软雅黑"/>
          <w:spacing w:val="6"/>
          <w:sz w:val="20"/>
          <w:szCs w:val="20"/>
        </w:rPr>
        <w:t>(</w:t>
      </w:r>
      <w:r>
        <w:rPr>
          <w:rFonts w:ascii="微软雅黑" w:hAnsi="微软雅黑" w:eastAsia="微软雅黑" w:cs="微软雅黑"/>
          <w:sz w:val="20"/>
          <w:szCs w:val="20"/>
        </w:rPr>
        <w:t>CurrentContracts</w:t>
      </w:r>
      <w:r>
        <w:rPr>
          <w:rFonts w:ascii="微软雅黑" w:hAnsi="微软雅黑" w:eastAsia="微软雅黑" w:cs="微软雅黑"/>
          <w:spacing w:val="6"/>
          <w:sz w:val="20"/>
          <w:szCs w:val="20"/>
        </w:rPr>
        <w:t>,</w:t>
      </w:r>
      <w:r>
        <w:rPr>
          <w:rFonts w:ascii="微软雅黑" w:hAnsi="微软雅黑" w:eastAsia="微软雅黑" w:cs="微软雅黑"/>
          <w:sz w:val="20"/>
          <w:szCs w:val="20"/>
        </w:rPr>
        <w:t>Open</w:t>
      </w:r>
      <w:r>
        <w:rPr>
          <w:rFonts w:ascii="微软雅黑" w:hAnsi="微软雅黑" w:eastAsia="微软雅黑" w:cs="微软雅黑"/>
          <w:spacing w:val="6"/>
          <w:sz w:val="20"/>
          <w:szCs w:val="20"/>
        </w:rPr>
        <w:t>,</w:t>
      </w:r>
      <w:r>
        <w:rPr>
          <w:rFonts w:ascii="微软雅黑" w:hAnsi="微软雅黑" w:eastAsia="微软雅黑" w:cs="微软雅黑"/>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z w:val="20"/>
          <w:szCs w:val="20"/>
        </w:rPr>
        <w:t>Signal</w:t>
      </w:r>
      <w:r>
        <w:rPr>
          <w:rFonts w:ascii="微软雅黑" w:hAnsi="微软雅黑" w:eastAsia="微软雅黑" w:cs="微软雅黑"/>
          <w:spacing w:val="6"/>
          <w:sz w:val="20"/>
          <w:szCs w:val="20"/>
        </w:rPr>
        <w:t>_</w:t>
      </w:r>
      <w:r>
        <w:rPr>
          <w:rFonts w:ascii="微软雅黑" w:hAnsi="微软雅黑" w:eastAsia="微软雅黑" w:cs="微软雅黑"/>
          <w:sz w:val="20"/>
          <w:szCs w:val="20"/>
        </w:rPr>
        <w:t>NotSend</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w:t>
      </w:r>
    </w:p>
    <w:p w14:paraId="59EBA40C">
      <w:pPr>
        <w:spacing w:before="43" w:line="199" w:lineRule="auto"/>
        <w:ind w:left="127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DC1622B">
      <w:pPr>
        <w:spacing w:before="27" w:line="199" w:lineRule="auto"/>
        <w:ind w:left="1262"/>
        <w:rPr>
          <w:rFonts w:ascii="微软雅黑" w:hAnsi="微软雅黑" w:eastAsia="微软雅黑" w:cs="微软雅黑"/>
          <w:sz w:val="20"/>
          <w:szCs w:val="20"/>
        </w:rPr>
      </w:pPr>
      <w:r>
        <w:rPr>
          <w:rFonts w:ascii="微软雅黑" w:hAnsi="微软雅黑" w:eastAsia="微软雅黑" w:cs="微软雅黑"/>
          <w:sz w:val="20"/>
          <w:szCs w:val="20"/>
        </w:rPr>
        <w:t>Else</w:t>
      </w:r>
      <w:r>
        <w:rPr>
          <w:rFonts w:ascii="微软雅黑" w:hAnsi="微软雅黑" w:eastAsia="微软雅黑" w:cs="微软雅黑"/>
          <w:spacing w:val="18"/>
          <w:sz w:val="20"/>
          <w:szCs w:val="20"/>
        </w:rPr>
        <w:t xml:space="preserve"> </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If</w:t>
      </w:r>
      <w:r>
        <w:rPr>
          <w:rFonts w:ascii="微软雅黑" w:hAnsi="微软雅黑" w:eastAsia="微软雅黑" w:cs="微软雅黑"/>
          <w:spacing w:val="15"/>
          <w:sz w:val="20"/>
          <w:szCs w:val="20"/>
        </w:rPr>
        <w:t>(</w:t>
      </w:r>
      <w:r>
        <w:rPr>
          <w:rFonts w:ascii="微软雅黑" w:hAnsi="微软雅黑" w:eastAsia="微软雅黑" w:cs="微软雅黑"/>
          <w:sz w:val="20"/>
          <w:szCs w:val="20"/>
        </w:rPr>
        <w:t>MarketPosition</w:t>
      </w:r>
      <w:r>
        <w:rPr>
          <w:rFonts w:ascii="微软雅黑" w:hAnsi="微软雅黑" w:eastAsia="微软雅黑" w:cs="微软雅黑"/>
          <w:spacing w:val="15"/>
          <w:sz w:val="20"/>
          <w:szCs w:val="20"/>
        </w:rPr>
        <w:t>==0)</w:t>
      </w:r>
    </w:p>
    <w:p w14:paraId="337EE1F3">
      <w:pPr>
        <w:spacing w:before="28" w:line="199" w:lineRule="auto"/>
        <w:ind w:left="1300"/>
        <w:rPr>
          <w:rFonts w:ascii="微软雅黑" w:hAnsi="微软雅黑" w:eastAsia="微软雅黑" w:cs="微软雅黑"/>
          <w:sz w:val="20"/>
          <w:szCs w:val="20"/>
        </w:rPr>
      </w:pPr>
      <w:r>
        <w:rPr>
          <w:rFonts w:ascii="微软雅黑" w:hAnsi="微软雅黑" w:eastAsia="微软雅黑" w:cs="微软雅黑"/>
          <w:sz w:val="20"/>
          <w:szCs w:val="20"/>
        </w:rPr>
        <w:t>{</w:t>
      </w:r>
    </w:p>
    <w:p w14:paraId="1A86308B">
      <w:pPr>
        <w:spacing w:before="28" w:line="187" w:lineRule="auto"/>
        <w:ind w:left="169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8"/>
          <w:sz w:val="20"/>
          <w:szCs w:val="20"/>
        </w:rPr>
        <w:t>(</w:t>
      </w:r>
      <w:r>
        <w:rPr>
          <w:rFonts w:ascii="微软雅黑" w:hAnsi="微软雅黑" w:eastAsia="微软雅黑" w:cs="微软雅黑"/>
          <w:sz w:val="20"/>
          <w:szCs w:val="20"/>
        </w:rPr>
        <w:t>AvgValue</w:t>
      </w:r>
      <w:r>
        <w:rPr>
          <w:rFonts w:ascii="微软雅黑" w:hAnsi="微软雅黑" w:eastAsia="微软雅黑" w:cs="微软雅黑"/>
          <w:spacing w:val="11"/>
          <w:sz w:val="20"/>
          <w:szCs w:val="20"/>
        </w:rPr>
        <w:t xml:space="preserve">1[1] &gt; </w:t>
      </w:r>
      <w:r>
        <w:rPr>
          <w:rFonts w:ascii="微软雅黑" w:hAnsi="微软雅黑" w:eastAsia="微软雅黑" w:cs="微软雅黑"/>
          <w:sz w:val="20"/>
          <w:szCs w:val="20"/>
        </w:rPr>
        <w:t>AvgValue</w:t>
      </w:r>
      <w:r>
        <w:rPr>
          <w:rFonts w:ascii="微软雅黑" w:hAnsi="微软雅黑" w:eastAsia="微软雅黑" w:cs="微软雅黑"/>
          <w:spacing w:val="11"/>
          <w:sz w:val="20"/>
          <w:szCs w:val="20"/>
        </w:rPr>
        <w:t>2[1])</w:t>
      </w:r>
    </w:p>
    <w:p w14:paraId="08BD3A23">
      <w:pPr>
        <w:spacing w:before="44" w:line="199" w:lineRule="auto"/>
        <w:ind w:left="1720"/>
        <w:rPr>
          <w:rFonts w:ascii="微软雅黑" w:hAnsi="微软雅黑" w:eastAsia="微软雅黑" w:cs="微软雅黑"/>
          <w:sz w:val="20"/>
          <w:szCs w:val="20"/>
        </w:rPr>
      </w:pPr>
      <w:r>
        <w:rPr>
          <w:rFonts w:ascii="微软雅黑" w:hAnsi="微软雅黑" w:eastAsia="微软雅黑" w:cs="微软雅黑"/>
          <w:sz w:val="20"/>
          <w:szCs w:val="20"/>
        </w:rPr>
        <w:t>{</w:t>
      </w:r>
    </w:p>
    <w:p w14:paraId="49B036EE">
      <w:pPr>
        <w:spacing w:before="28" w:line="218" w:lineRule="auto"/>
        <w:ind w:left="2100"/>
        <w:rPr>
          <w:rFonts w:ascii="微软雅黑" w:hAnsi="微软雅黑" w:eastAsia="微软雅黑" w:cs="微软雅黑"/>
          <w:sz w:val="20"/>
          <w:szCs w:val="20"/>
        </w:rPr>
      </w:pPr>
      <w:r>
        <w:rPr>
          <w:rFonts w:ascii="微软雅黑" w:hAnsi="微软雅黑" w:eastAsia="微软雅黑" w:cs="微软雅黑"/>
          <w:spacing w:val="-6"/>
          <w:sz w:val="20"/>
          <w:szCs w:val="20"/>
        </w:rPr>
        <w:t>Buy</w:t>
      </w:r>
      <w:r>
        <w:rPr>
          <w:rFonts w:ascii="微软雅黑" w:hAnsi="微软雅黑" w:eastAsia="微软雅黑" w:cs="微软雅黑"/>
          <w:spacing w:val="-11"/>
          <w:sz w:val="20"/>
          <w:szCs w:val="20"/>
        </w:rPr>
        <w:t>(</w:t>
      </w:r>
      <w:r>
        <w:rPr>
          <w:rFonts w:ascii="微软雅黑" w:hAnsi="微软雅黑" w:eastAsia="微软雅黑" w:cs="微软雅黑"/>
          <w:spacing w:val="-6"/>
          <w:sz w:val="20"/>
          <w:szCs w:val="20"/>
        </w:rPr>
        <w:t>pTradeVolume,Open,Enum_Signal_NotSend) ;</w:t>
      </w:r>
    </w:p>
    <w:p w14:paraId="2663BEF3">
      <w:pPr>
        <w:spacing w:before="1" w:line="198" w:lineRule="auto"/>
        <w:ind w:left="2109"/>
        <w:rPr>
          <w:rFonts w:ascii="微软雅黑" w:hAnsi="微软雅黑" w:eastAsia="微软雅黑" w:cs="微软雅黑"/>
          <w:sz w:val="20"/>
          <w:szCs w:val="20"/>
        </w:rPr>
      </w:pPr>
      <w:r>
        <w:rPr>
          <w:rFonts w:ascii="微软雅黑" w:hAnsi="微软雅黑" w:eastAsia="微软雅黑" w:cs="微软雅黑"/>
          <w:sz w:val="20"/>
          <w:szCs w:val="20"/>
        </w:rPr>
        <w:t>evt</w:t>
      </w:r>
      <w:r>
        <w:rPr>
          <w:rFonts w:ascii="微软雅黑" w:hAnsi="微软雅黑" w:eastAsia="微软雅黑" w:cs="微软雅黑"/>
          <w:spacing w:val="26"/>
          <w:sz w:val="20"/>
          <w:szCs w:val="20"/>
        </w:rPr>
        <w:t>[</w:t>
      </w:r>
      <w:r>
        <w:rPr>
          <w:rFonts w:ascii="微软雅黑" w:hAnsi="微软雅黑" w:eastAsia="微软雅黑" w:cs="微软雅黑"/>
          <w:spacing w:val="15"/>
          <w:sz w:val="20"/>
          <w:szCs w:val="20"/>
        </w:rPr>
        <w:t>"信号方向"]="买入开仓";</w:t>
      </w:r>
    </w:p>
    <w:p w14:paraId="5EFDC624">
      <w:pPr>
        <w:spacing w:before="28" w:line="188" w:lineRule="auto"/>
        <w:ind w:left="2109"/>
        <w:rPr>
          <w:rFonts w:ascii="微软雅黑" w:hAnsi="微软雅黑" w:eastAsia="微软雅黑" w:cs="微软雅黑"/>
          <w:sz w:val="20"/>
          <w:szCs w:val="20"/>
        </w:rPr>
      </w:pPr>
      <w:r>
        <w:rPr>
          <w:rFonts w:ascii="微软雅黑" w:hAnsi="微软雅黑" w:eastAsia="微软雅黑" w:cs="微软雅黑"/>
          <w:sz w:val="20"/>
          <w:szCs w:val="20"/>
        </w:rPr>
        <w:t>evt</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w:t>
      </w:r>
      <w:r>
        <w:rPr>
          <w:rFonts w:ascii="微软雅黑" w:hAnsi="微软雅黑" w:eastAsia="微软雅黑" w:cs="微软雅黑"/>
          <w:spacing w:val="4"/>
          <w:sz w:val="20"/>
          <w:szCs w:val="20"/>
        </w:rPr>
        <w:t>信号数量"]=</w:t>
      </w:r>
      <w:r>
        <w:rPr>
          <w:rFonts w:ascii="微软雅黑" w:hAnsi="微软雅黑" w:eastAsia="微软雅黑" w:cs="微软雅黑"/>
          <w:sz w:val="20"/>
          <w:szCs w:val="20"/>
        </w:rPr>
        <w:t>Text</w:t>
      </w:r>
      <w:r>
        <w:rPr>
          <w:rFonts w:ascii="微软雅黑" w:hAnsi="微软雅黑" w:eastAsia="微软雅黑" w:cs="微软雅黑"/>
          <w:spacing w:val="4"/>
          <w:sz w:val="20"/>
          <w:szCs w:val="20"/>
        </w:rPr>
        <w:t>(</w:t>
      </w:r>
      <w:r>
        <w:rPr>
          <w:rFonts w:ascii="微软雅黑" w:hAnsi="微软雅黑" w:eastAsia="微软雅黑" w:cs="微软雅黑"/>
          <w:sz w:val="20"/>
          <w:szCs w:val="20"/>
        </w:rPr>
        <w:t>pTradeVolume</w:t>
      </w:r>
      <w:r>
        <w:rPr>
          <w:rFonts w:ascii="微软雅黑" w:hAnsi="微软雅黑" w:eastAsia="微软雅黑" w:cs="微软雅黑"/>
          <w:spacing w:val="4"/>
          <w:sz w:val="20"/>
          <w:szCs w:val="20"/>
        </w:rPr>
        <w:t>) ;</w:t>
      </w:r>
    </w:p>
    <w:p w14:paraId="011F8D0D">
      <w:pPr>
        <w:spacing w:before="43" w:line="199" w:lineRule="auto"/>
        <w:ind w:left="169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2ED280E">
      <w:pPr>
        <w:spacing w:line="252" w:lineRule="auto"/>
        <w:rPr>
          <w:rFonts w:ascii="Arial"/>
          <w:sz w:val="21"/>
        </w:rPr>
      </w:pPr>
    </w:p>
    <w:p w14:paraId="116B6BA6">
      <w:pPr>
        <w:spacing w:before="86" w:line="187" w:lineRule="auto"/>
        <w:ind w:left="169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8"/>
          <w:sz w:val="20"/>
          <w:szCs w:val="20"/>
        </w:rPr>
        <w:t>(</w:t>
      </w:r>
      <w:r>
        <w:rPr>
          <w:rFonts w:ascii="微软雅黑" w:hAnsi="微软雅黑" w:eastAsia="微软雅黑" w:cs="微软雅黑"/>
          <w:sz w:val="20"/>
          <w:szCs w:val="20"/>
        </w:rPr>
        <w:t>AvgValue</w:t>
      </w:r>
      <w:r>
        <w:rPr>
          <w:rFonts w:ascii="微软雅黑" w:hAnsi="微软雅黑" w:eastAsia="微软雅黑" w:cs="微软雅黑"/>
          <w:spacing w:val="11"/>
          <w:sz w:val="20"/>
          <w:szCs w:val="20"/>
        </w:rPr>
        <w:t xml:space="preserve">1[1] &lt; </w:t>
      </w:r>
      <w:r>
        <w:rPr>
          <w:rFonts w:ascii="微软雅黑" w:hAnsi="微软雅黑" w:eastAsia="微软雅黑" w:cs="微软雅黑"/>
          <w:sz w:val="20"/>
          <w:szCs w:val="20"/>
        </w:rPr>
        <w:t>AvgValue</w:t>
      </w:r>
      <w:r>
        <w:rPr>
          <w:rFonts w:ascii="微软雅黑" w:hAnsi="微软雅黑" w:eastAsia="微软雅黑" w:cs="微软雅黑"/>
          <w:spacing w:val="11"/>
          <w:sz w:val="20"/>
          <w:szCs w:val="20"/>
        </w:rPr>
        <w:t>2[1])</w:t>
      </w:r>
    </w:p>
    <w:p w14:paraId="4D78EFBA">
      <w:pPr>
        <w:spacing w:before="44" w:line="199" w:lineRule="auto"/>
        <w:ind w:left="1720"/>
        <w:rPr>
          <w:rFonts w:ascii="微软雅黑" w:hAnsi="微软雅黑" w:eastAsia="微软雅黑" w:cs="微软雅黑"/>
          <w:sz w:val="20"/>
          <w:szCs w:val="20"/>
        </w:rPr>
      </w:pPr>
      <w:r>
        <w:rPr>
          <w:rFonts w:ascii="微软雅黑" w:hAnsi="微软雅黑" w:eastAsia="微软雅黑" w:cs="微软雅黑"/>
          <w:sz w:val="20"/>
          <w:szCs w:val="20"/>
        </w:rPr>
        <w:t>{</w:t>
      </w:r>
    </w:p>
    <w:p w14:paraId="3758DA89">
      <w:pPr>
        <w:spacing w:before="28" w:line="218" w:lineRule="auto"/>
        <w:ind w:left="2105"/>
        <w:rPr>
          <w:rFonts w:ascii="微软雅黑" w:hAnsi="微软雅黑" w:eastAsia="微软雅黑" w:cs="微软雅黑"/>
          <w:sz w:val="20"/>
          <w:szCs w:val="20"/>
        </w:rPr>
      </w:pPr>
      <w:r>
        <w:rPr>
          <w:rFonts w:ascii="微软雅黑" w:hAnsi="微软雅黑" w:eastAsia="微软雅黑" w:cs="微软雅黑"/>
          <w:spacing w:val="-3"/>
          <w:sz w:val="20"/>
          <w:szCs w:val="20"/>
        </w:rPr>
        <w:t>SellShort(pTradeVolume,Open,Enum_Signal_NotS</w:t>
      </w:r>
      <w:r>
        <w:rPr>
          <w:rFonts w:ascii="微软雅黑" w:hAnsi="微软雅黑" w:eastAsia="微软雅黑" w:cs="微软雅黑"/>
          <w:spacing w:val="-2"/>
          <w:sz w:val="20"/>
          <w:szCs w:val="20"/>
        </w:rPr>
        <w:t>e</w:t>
      </w:r>
      <w:r>
        <w:rPr>
          <w:rFonts w:ascii="微软雅黑" w:hAnsi="微软雅黑" w:eastAsia="微软雅黑" w:cs="微软雅黑"/>
          <w:sz w:val="20"/>
          <w:szCs w:val="20"/>
        </w:rPr>
        <w:t>nd</w:t>
      </w:r>
      <w:r>
        <w:rPr>
          <w:rFonts w:ascii="微软雅黑" w:hAnsi="微软雅黑" w:eastAsia="微软雅黑" w:cs="微软雅黑"/>
          <w:spacing w:val="-3"/>
          <w:sz w:val="20"/>
          <w:szCs w:val="20"/>
        </w:rPr>
        <w:t>) ;</w:t>
      </w:r>
    </w:p>
    <w:p w14:paraId="558F718F">
      <w:pPr>
        <w:spacing w:before="1" w:line="198" w:lineRule="auto"/>
        <w:ind w:left="2109"/>
        <w:rPr>
          <w:rFonts w:ascii="微软雅黑" w:hAnsi="微软雅黑" w:eastAsia="微软雅黑" w:cs="微软雅黑"/>
          <w:sz w:val="20"/>
          <w:szCs w:val="20"/>
        </w:rPr>
      </w:pPr>
      <w:r>
        <w:rPr>
          <w:rFonts w:ascii="微软雅黑" w:hAnsi="微软雅黑" w:eastAsia="微软雅黑" w:cs="微软雅黑"/>
          <w:sz w:val="20"/>
          <w:szCs w:val="20"/>
        </w:rPr>
        <w:t>evt</w:t>
      </w:r>
      <w:r>
        <w:rPr>
          <w:rFonts w:ascii="微软雅黑" w:hAnsi="微软雅黑" w:eastAsia="微软雅黑" w:cs="微软雅黑"/>
          <w:spacing w:val="26"/>
          <w:sz w:val="20"/>
          <w:szCs w:val="20"/>
        </w:rPr>
        <w:t>[</w:t>
      </w:r>
      <w:r>
        <w:rPr>
          <w:rFonts w:ascii="微软雅黑" w:hAnsi="微软雅黑" w:eastAsia="微软雅黑" w:cs="微软雅黑"/>
          <w:spacing w:val="15"/>
          <w:sz w:val="20"/>
          <w:szCs w:val="20"/>
        </w:rPr>
        <w:t>"信号方向"]="卖出开仓";</w:t>
      </w:r>
    </w:p>
    <w:p w14:paraId="41F950F1">
      <w:pPr>
        <w:spacing w:before="28" w:line="188" w:lineRule="auto"/>
        <w:ind w:left="2109"/>
        <w:rPr>
          <w:rFonts w:ascii="微软雅黑" w:hAnsi="微软雅黑" w:eastAsia="微软雅黑" w:cs="微软雅黑"/>
          <w:sz w:val="20"/>
          <w:szCs w:val="20"/>
        </w:rPr>
      </w:pPr>
      <w:r>
        <w:rPr>
          <w:rFonts w:ascii="微软雅黑" w:hAnsi="微软雅黑" w:eastAsia="微软雅黑" w:cs="微软雅黑"/>
          <w:sz w:val="20"/>
          <w:szCs w:val="20"/>
        </w:rPr>
        <w:t>evt</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w:t>
      </w:r>
      <w:r>
        <w:rPr>
          <w:rFonts w:ascii="微软雅黑" w:hAnsi="微软雅黑" w:eastAsia="微软雅黑" w:cs="微软雅黑"/>
          <w:spacing w:val="4"/>
          <w:sz w:val="20"/>
          <w:szCs w:val="20"/>
        </w:rPr>
        <w:t>信号数量"]=</w:t>
      </w:r>
      <w:r>
        <w:rPr>
          <w:rFonts w:ascii="微软雅黑" w:hAnsi="微软雅黑" w:eastAsia="微软雅黑" w:cs="微软雅黑"/>
          <w:sz w:val="20"/>
          <w:szCs w:val="20"/>
        </w:rPr>
        <w:t>Text</w:t>
      </w:r>
      <w:r>
        <w:rPr>
          <w:rFonts w:ascii="微软雅黑" w:hAnsi="微软雅黑" w:eastAsia="微软雅黑" w:cs="微软雅黑"/>
          <w:spacing w:val="4"/>
          <w:sz w:val="20"/>
          <w:szCs w:val="20"/>
        </w:rPr>
        <w:t>(</w:t>
      </w:r>
      <w:r>
        <w:rPr>
          <w:rFonts w:ascii="微软雅黑" w:hAnsi="微软雅黑" w:eastAsia="微软雅黑" w:cs="微软雅黑"/>
          <w:sz w:val="20"/>
          <w:szCs w:val="20"/>
        </w:rPr>
        <w:t>pTradeVolume</w:t>
      </w:r>
      <w:r>
        <w:rPr>
          <w:rFonts w:ascii="微软雅黑" w:hAnsi="微软雅黑" w:eastAsia="微软雅黑" w:cs="微软雅黑"/>
          <w:spacing w:val="4"/>
          <w:sz w:val="20"/>
          <w:szCs w:val="20"/>
        </w:rPr>
        <w:t>) ;</w:t>
      </w:r>
    </w:p>
    <w:p w14:paraId="71393286">
      <w:pPr>
        <w:spacing w:before="43" w:line="199" w:lineRule="auto"/>
        <w:ind w:left="169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BFD9272">
      <w:pPr>
        <w:spacing w:before="28" w:line="199" w:lineRule="auto"/>
        <w:ind w:left="127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3BA83A8">
      <w:pPr>
        <w:spacing w:before="28" w:line="218" w:lineRule="auto"/>
        <w:ind w:left="19" w:firstLine="125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8"/>
          <w:sz w:val="20"/>
          <w:szCs w:val="20"/>
        </w:rPr>
        <w:t>(</w:t>
      </w:r>
      <w:r>
        <w:rPr>
          <w:rFonts w:ascii="微软雅黑" w:hAnsi="微软雅黑" w:eastAsia="微软雅黑" w:cs="微软雅黑"/>
          <w:sz w:val="20"/>
          <w:szCs w:val="20"/>
        </w:rPr>
        <w:t>BarStatus</w:t>
      </w:r>
      <w:r>
        <w:rPr>
          <w:rFonts w:ascii="微软雅黑" w:hAnsi="微软雅黑" w:eastAsia="微软雅黑" w:cs="微软雅黑"/>
          <w:spacing w:val="18"/>
          <w:sz w:val="20"/>
          <w:szCs w:val="20"/>
        </w:rPr>
        <w:t xml:space="preserve">==2 </w:t>
      </w:r>
      <w:r>
        <w:rPr>
          <w:rFonts w:ascii="微软雅黑" w:hAnsi="微软雅黑" w:eastAsia="微软雅黑" w:cs="微软雅黑"/>
          <w:sz w:val="20"/>
          <w:szCs w:val="20"/>
        </w:rPr>
        <w:t>and</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IsTradeEnabled</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and</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lastSignalBar</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CurrentBar</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and</w:t>
      </w:r>
      <w:r>
        <w:rPr>
          <w:rFonts w:ascii="微软雅黑" w:hAnsi="微软雅黑" w:eastAsia="微软雅黑" w:cs="微软雅黑"/>
          <w:spacing w:val="18"/>
          <w:sz w:val="20"/>
          <w:szCs w:val="20"/>
        </w:rPr>
        <w:t xml:space="preserve"> </w:t>
      </w:r>
      <w:r>
        <w:rPr>
          <w:rFonts w:ascii="微软雅黑" w:hAnsi="微软雅黑" w:eastAsia="微软雅黑" w:cs="微软雅黑"/>
          <w:sz w:val="20"/>
          <w:szCs w:val="20"/>
        </w:rPr>
        <w:t>evt</w:t>
      </w:r>
      <w:r>
        <w:rPr>
          <w:rFonts w:ascii="微软雅黑" w:hAnsi="微软雅黑" w:eastAsia="微软雅黑" w:cs="微软雅黑"/>
          <w:spacing w:val="18"/>
          <w:sz w:val="20"/>
          <w:szCs w:val="20"/>
        </w:rPr>
        <w:t>["信号</w:t>
      </w:r>
      <w:r>
        <w:rPr>
          <w:rFonts w:ascii="微软雅黑" w:hAnsi="微软雅黑" w:eastAsia="微软雅黑" w:cs="微软雅黑"/>
          <w:spacing w:val="16"/>
          <w:sz w:val="20"/>
          <w:szCs w:val="20"/>
        </w:rPr>
        <w:t>方</w:t>
      </w:r>
      <w:r>
        <w:rPr>
          <w:rFonts w:ascii="微软雅黑" w:hAnsi="微软雅黑" w:eastAsia="微软雅黑" w:cs="微软雅黑"/>
          <w:sz w:val="20"/>
          <w:szCs w:val="20"/>
        </w:rPr>
        <w:t xml:space="preserve"> </w:t>
      </w:r>
      <w:r>
        <w:rPr>
          <w:rFonts w:ascii="微软雅黑" w:hAnsi="微软雅黑" w:eastAsia="微软雅黑" w:cs="微软雅黑"/>
          <w:spacing w:val="26"/>
          <w:sz w:val="20"/>
          <w:szCs w:val="20"/>
        </w:rPr>
        <w:t>向"]&lt;&gt;</w:t>
      </w:r>
      <w:r>
        <w:rPr>
          <w:rFonts w:ascii="微软雅黑" w:hAnsi="微软雅黑" w:eastAsia="微软雅黑" w:cs="微软雅黑"/>
          <w:sz w:val="20"/>
          <w:szCs w:val="20"/>
        </w:rPr>
        <w:t>InvalidString</w:t>
      </w:r>
      <w:r>
        <w:rPr>
          <w:rFonts w:ascii="微软雅黑" w:hAnsi="微软雅黑" w:eastAsia="微软雅黑" w:cs="微软雅黑"/>
          <w:spacing w:val="25"/>
          <w:sz w:val="20"/>
          <w:szCs w:val="20"/>
        </w:rPr>
        <w:t>)</w:t>
      </w:r>
    </w:p>
    <w:p w14:paraId="61B739AC">
      <w:pPr>
        <w:spacing w:before="1" w:line="198" w:lineRule="auto"/>
        <w:ind w:left="1300"/>
        <w:rPr>
          <w:rFonts w:ascii="微软雅黑" w:hAnsi="微软雅黑" w:eastAsia="微软雅黑" w:cs="微软雅黑"/>
          <w:sz w:val="20"/>
          <w:szCs w:val="20"/>
        </w:rPr>
      </w:pPr>
      <w:r>
        <w:rPr>
          <w:rFonts w:ascii="微软雅黑" w:hAnsi="微软雅黑" w:eastAsia="微软雅黑" w:cs="微软雅黑"/>
          <w:sz w:val="20"/>
          <w:szCs w:val="20"/>
        </w:rPr>
        <w:t>{</w:t>
      </w:r>
    </w:p>
    <w:p w14:paraId="3F7516BF">
      <w:pPr>
        <w:spacing w:before="28" w:line="218" w:lineRule="auto"/>
        <w:ind w:left="1689"/>
        <w:rPr>
          <w:rFonts w:ascii="微软雅黑" w:hAnsi="微软雅黑" w:eastAsia="微软雅黑" w:cs="微软雅黑"/>
          <w:sz w:val="20"/>
          <w:szCs w:val="20"/>
        </w:rPr>
      </w:pPr>
      <w:r>
        <w:rPr>
          <w:rFonts w:ascii="微软雅黑" w:hAnsi="微软雅黑" w:eastAsia="微软雅黑" w:cs="微软雅黑"/>
          <w:sz w:val="20"/>
          <w:szCs w:val="20"/>
        </w:rPr>
        <w:t>evt</w:t>
      </w:r>
      <w:r>
        <w:rPr>
          <w:rFonts w:ascii="微软雅黑" w:hAnsi="微软雅黑" w:eastAsia="微软雅黑" w:cs="微软雅黑"/>
          <w:spacing w:val="9"/>
          <w:sz w:val="20"/>
          <w:szCs w:val="20"/>
        </w:rPr>
        <w:t>["合约代码"]=</w:t>
      </w:r>
      <w:r>
        <w:rPr>
          <w:rFonts w:ascii="微软雅黑" w:hAnsi="微软雅黑" w:eastAsia="微软雅黑" w:cs="微软雅黑"/>
          <w:sz w:val="20"/>
          <w:szCs w:val="20"/>
        </w:rPr>
        <w:t>Symbol</w:t>
      </w:r>
      <w:r>
        <w:rPr>
          <w:rFonts w:ascii="微软雅黑" w:hAnsi="微软雅黑" w:eastAsia="微软雅黑" w:cs="微软雅黑"/>
          <w:spacing w:val="7"/>
          <w:sz w:val="20"/>
          <w:szCs w:val="20"/>
        </w:rPr>
        <w:t>;</w:t>
      </w:r>
    </w:p>
    <w:p w14:paraId="5DE2E0F0">
      <w:pPr>
        <w:spacing w:line="188" w:lineRule="auto"/>
        <w:ind w:left="1689"/>
        <w:rPr>
          <w:rFonts w:ascii="微软雅黑" w:hAnsi="微软雅黑" w:eastAsia="微软雅黑" w:cs="微软雅黑"/>
          <w:sz w:val="20"/>
          <w:szCs w:val="20"/>
        </w:rPr>
      </w:pPr>
      <w:r>
        <w:rPr>
          <w:rFonts w:ascii="微软雅黑" w:hAnsi="微软雅黑" w:eastAsia="微软雅黑" w:cs="微软雅黑"/>
          <w:sz w:val="20"/>
          <w:szCs w:val="20"/>
        </w:rPr>
        <w:t>evt</w:t>
      </w:r>
      <w:r>
        <w:rPr>
          <w:rFonts w:ascii="微软雅黑" w:hAnsi="微软雅黑" w:eastAsia="微软雅黑" w:cs="微软雅黑"/>
          <w:spacing w:val="17"/>
          <w:sz w:val="20"/>
          <w:szCs w:val="20"/>
        </w:rPr>
        <w:t>[</w:t>
      </w:r>
      <w:r>
        <w:rPr>
          <w:rFonts w:ascii="微软雅黑" w:hAnsi="微软雅黑" w:eastAsia="微软雅黑" w:cs="微软雅黑"/>
          <w:spacing w:val="13"/>
          <w:sz w:val="20"/>
          <w:szCs w:val="20"/>
        </w:rPr>
        <w:t>"信号价格"]=</w:t>
      </w:r>
      <w:r>
        <w:rPr>
          <w:rFonts w:ascii="微软雅黑" w:hAnsi="微软雅黑" w:eastAsia="微软雅黑" w:cs="微软雅黑"/>
          <w:sz w:val="20"/>
          <w:szCs w:val="20"/>
        </w:rPr>
        <w:t>Text</w:t>
      </w:r>
      <w:r>
        <w:rPr>
          <w:rFonts w:ascii="微软雅黑" w:hAnsi="微软雅黑" w:eastAsia="微软雅黑" w:cs="微软雅黑"/>
          <w:spacing w:val="13"/>
          <w:sz w:val="20"/>
          <w:szCs w:val="20"/>
        </w:rPr>
        <w:t>(</w:t>
      </w:r>
      <w:r>
        <w:rPr>
          <w:rFonts w:ascii="微软雅黑" w:hAnsi="微软雅黑" w:eastAsia="微软雅黑" w:cs="微软雅黑"/>
          <w:sz w:val="20"/>
          <w:szCs w:val="20"/>
        </w:rPr>
        <w:t>Open</w:t>
      </w:r>
      <w:r>
        <w:rPr>
          <w:rFonts w:ascii="微软雅黑" w:hAnsi="微软雅黑" w:eastAsia="微软雅黑" w:cs="微软雅黑"/>
          <w:spacing w:val="13"/>
          <w:sz w:val="20"/>
          <w:szCs w:val="20"/>
        </w:rPr>
        <w:t>);</w:t>
      </w:r>
    </w:p>
    <w:p w14:paraId="73397D17">
      <w:pPr>
        <w:spacing w:before="44" w:line="218" w:lineRule="auto"/>
        <w:ind w:left="1681"/>
        <w:rPr>
          <w:rFonts w:ascii="微软雅黑" w:hAnsi="微软雅黑" w:eastAsia="微软雅黑" w:cs="微软雅黑"/>
          <w:sz w:val="20"/>
          <w:szCs w:val="20"/>
        </w:rPr>
      </w:pPr>
      <w:r>
        <w:rPr>
          <w:rFonts w:ascii="微软雅黑" w:hAnsi="微软雅黑" w:eastAsia="微软雅黑" w:cs="微软雅黑"/>
          <w:sz w:val="20"/>
          <w:szCs w:val="20"/>
        </w:rPr>
        <w:t>PublishEvent</w:t>
      </w:r>
      <w:r>
        <w:rPr>
          <w:rFonts w:ascii="微软雅黑" w:hAnsi="微软雅黑" w:eastAsia="微软雅黑" w:cs="微软雅黑"/>
          <w:spacing w:val="39"/>
          <w:sz w:val="20"/>
          <w:szCs w:val="20"/>
        </w:rPr>
        <w:t>(</w:t>
      </w:r>
      <w:r>
        <w:rPr>
          <w:rFonts w:ascii="微软雅黑" w:hAnsi="微软雅黑" w:eastAsia="微软雅黑" w:cs="微软雅黑"/>
          <w:spacing w:val="25"/>
          <w:sz w:val="20"/>
          <w:szCs w:val="20"/>
        </w:rPr>
        <w:t>"信号代理",</w:t>
      </w:r>
      <w:r>
        <w:rPr>
          <w:rFonts w:ascii="微软雅黑" w:hAnsi="微软雅黑" w:eastAsia="微软雅黑" w:cs="微软雅黑"/>
          <w:sz w:val="20"/>
          <w:szCs w:val="20"/>
        </w:rPr>
        <w:t>evt</w:t>
      </w:r>
      <w:r>
        <w:rPr>
          <w:rFonts w:ascii="微软雅黑" w:hAnsi="微软雅黑" w:eastAsia="微软雅黑" w:cs="微软雅黑"/>
          <w:spacing w:val="25"/>
          <w:sz w:val="20"/>
          <w:szCs w:val="20"/>
        </w:rPr>
        <w:t>,"所有订阅者");</w:t>
      </w:r>
    </w:p>
    <w:p w14:paraId="3B42EFC7">
      <w:pPr>
        <w:spacing w:line="187" w:lineRule="auto"/>
        <w:ind w:left="1697"/>
        <w:rPr>
          <w:rFonts w:ascii="微软雅黑" w:hAnsi="微软雅黑" w:eastAsia="微软雅黑" w:cs="微软雅黑"/>
          <w:sz w:val="20"/>
          <w:szCs w:val="20"/>
        </w:rPr>
      </w:pPr>
      <w:r>
        <w:rPr>
          <w:rFonts w:ascii="微软雅黑" w:hAnsi="微软雅黑" w:eastAsia="微软雅黑" w:cs="微软雅黑"/>
          <w:sz w:val="20"/>
          <w:szCs w:val="20"/>
        </w:rPr>
        <w:t>lastSignalBar</w:t>
      </w:r>
      <w:r>
        <w:rPr>
          <w:rFonts w:ascii="微软雅黑" w:hAnsi="微软雅黑" w:eastAsia="微软雅黑" w:cs="微软雅黑"/>
          <w:spacing w:val="29"/>
          <w:sz w:val="20"/>
          <w:szCs w:val="20"/>
        </w:rPr>
        <w:t>=</w:t>
      </w:r>
      <w:r>
        <w:rPr>
          <w:rFonts w:ascii="微软雅黑" w:hAnsi="微软雅黑" w:eastAsia="微软雅黑" w:cs="微软雅黑"/>
          <w:sz w:val="20"/>
          <w:szCs w:val="20"/>
        </w:rPr>
        <w:t>CurrentBar</w:t>
      </w:r>
      <w:r>
        <w:rPr>
          <w:rFonts w:ascii="微软雅黑" w:hAnsi="微软雅黑" w:eastAsia="微软雅黑" w:cs="微软雅黑"/>
          <w:spacing w:val="29"/>
          <w:sz w:val="20"/>
          <w:szCs w:val="20"/>
        </w:rPr>
        <w:t xml:space="preserve"> ;</w:t>
      </w:r>
    </w:p>
    <w:p w14:paraId="0AFD1528">
      <w:pPr>
        <w:spacing w:before="44" w:line="199" w:lineRule="auto"/>
        <w:ind w:left="127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4DEC8715">
      <w:pPr>
        <w:spacing w:before="27" w:line="199" w:lineRule="auto"/>
        <w:ind w:left="85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5759A4EA">
      <w:pPr>
        <w:spacing w:line="252" w:lineRule="auto"/>
        <w:rPr>
          <w:rFonts w:ascii="Arial"/>
          <w:sz w:val="21"/>
        </w:rPr>
      </w:pPr>
    </w:p>
    <w:p w14:paraId="24E4044B">
      <w:pPr>
        <w:spacing w:before="87" w:line="204" w:lineRule="auto"/>
        <w:ind w:left="8"/>
        <w:rPr>
          <w:rFonts w:ascii="微软雅黑" w:hAnsi="微软雅黑" w:eastAsia="微软雅黑" w:cs="微软雅黑"/>
          <w:sz w:val="20"/>
          <w:szCs w:val="20"/>
        </w:rPr>
      </w:pPr>
      <w:r>
        <w:rPr>
          <w:rFonts w:ascii="微软雅黑" w:hAnsi="微软雅黑" w:eastAsia="微软雅黑" w:cs="微软雅黑"/>
          <w:spacing w:val="18"/>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12"/>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11.5</w:t>
      </w:r>
      <w:r>
        <w:rPr>
          <w:rFonts w:ascii="微软雅黑" w:hAnsi="微软雅黑" w:eastAsia="微软雅黑" w:cs="微软雅黑"/>
          <w:spacing w:val="9"/>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示例--事件发送器与公式交互</w:t>
      </w:r>
    </w:p>
    <w:p w14:paraId="229D166B">
      <w:pPr>
        <w:spacing w:line="245" w:lineRule="auto"/>
        <w:rPr>
          <w:rFonts w:ascii="Arial"/>
          <w:sz w:val="21"/>
        </w:rPr>
      </w:pPr>
    </w:p>
    <w:p w14:paraId="2930F45F">
      <w:pPr>
        <w:spacing w:before="87" w:line="238" w:lineRule="auto"/>
        <w:rPr>
          <w:rFonts w:ascii="微软雅黑" w:hAnsi="微软雅黑" w:eastAsia="微软雅黑" w:cs="微软雅黑"/>
          <w:sz w:val="20"/>
          <w:szCs w:val="20"/>
        </w:rPr>
      </w:pPr>
      <w:r>
        <w:rPr>
          <w:rFonts w:ascii="微软雅黑" w:hAnsi="微软雅黑" w:eastAsia="微软雅黑" w:cs="微软雅黑"/>
          <w:spacing w:val="10"/>
          <w:sz w:val="20"/>
          <w:szCs w:val="20"/>
        </w:rPr>
        <w:t>运行</w:t>
      </w:r>
      <w:r>
        <w:rPr>
          <w:rFonts w:ascii="微软雅黑" w:hAnsi="微软雅黑" w:eastAsia="微软雅黑" w:cs="微软雅黑"/>
          <w:spacing w:val="5"/>
          <w:sz w:val="20"/>
          <w:szCs w:val="20"/>
        </w:rPr>
        <w:t>例 2 的事件订阅者策略，  可以在事件发送器找到该策略单元发送事件，  即这里事件发送器是事件生产</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者</w:t>
      </w:r>
      <w:r>
        <w:rPr>
          <w:rFonts w:ascii="微软雅黑" w:hAnsi="微软雅黑" w:eastAsia="微软雅黑" w:cs="微软雅黑"/>
          <w:spacing w:val="2"/>
          <w:sz w:val="20"/>
          <w:szCs w:val="20"/>
        </w:rPr>
        <w:t>。</w:t>
      </w:r>
    </w:p>
    <w:p w14:paraId="70000FA7">
      <w:pPr>
        <w:spacing w:line="252" w:lineRule="auto"/>
        <w:rPr>
          <w:rFonts w:ascii="Arial"/>
          <w:sz w:val="21"/>
        </w:rPr>
      </w:pPr>
    </w:p>
    <w:p w14:paraId="49C257C5">
      <w:pPr>
        <w:spacing w:before="120" w:line="215" w:lineRule="auto"/>
        <w:ind w:left="13"/>
        <w:outlineLvl w:val="2"/>
        <w:rPr>
          <w:rFonts w:ascii="微软雅黑" w:hAnsi="微软雅黑" w:eastAsia="微软雅黑" w:cs="微软雅黑"/>
          <w:sz w:val="28"/>
          <w:szCs w:val="28"/>
        </w:rPr>
      </w:pPr>
      <w:bookmarkStart w:id="173" w:name="_bookmark171"/>
      <w:bookmarkEnd w:id="173"/>
      <w:r>
        <w:rPr>
          <w:rFonts w:ascii="微软雅黑" w:hAnsi="微软雅黑" w:eastAsia="微软雅黑" w:cs="微软雅黑"/>
          <w:spacing w:val="-10"/>
          <w:sz w:val="28"/>
          <w:szCs w:val="28"/>
        </w:rPr>
        <w:t>5</w:t>
      </w:r>
      <w:r>
        <w:rPr>
          <w:rFonts w:ascii="微软雅黑" w:hAnsi="微软雅黑" w:eastAsia="微软雅黑" w:cs="微软雅黑"/>
          <w:spacing w:val="-6"/>
          <w:sz w:val="28"/>
          <w:szCs w:val="28"/>
        </w:rPr>
        <w:t>、要点说明</w:t>
      </w:r>
    </w:p>
    <w:p w14:paraId="6B3A6DEB">
      <w:pPr>
        <w:spacing w:line="270" w:lineRule="auto"/>
        <w:rPr>
          <w:rFonts w:ascii="Arial"/>
          <w:sz w:val="21"/>
        </w:rPr>
      </w:pPr>
    </w:p>
    <w:p w14:paraId="36A5F985">
      <w:pPr>
        <w:spacing w:before="99" w:line="204" w:lineRule="auto"/>
        <w:ind w:left="10"/>
        <w:outlineLvl w:val="2"/>
        <w:rPr>
          <w:rFonts w:ascii="微软雅黑" w:hAnsi="微软雅黑" w:eastAsia="微软雅黑" w:cs="微软雅黑"/>
          <w:sz w:val="23"/>
          <w:szCs w:val="23"/>
        </w:rPr>
      </w:pPr>
      <w:r>
        <w:rPr>
          <w:rFonts w:ascii="微软雅黑" w:hAnsi="微软雅黑" w:eastAsia="微软雅黑" w:cs="微软雅黑"/>
          <w:spacing w:val="13"/>
          <w:sz w:val="23"/>
          <w:szCs w:val="23"/>
        </w:rPr>
        <w:t>5.1 公式执行流程</w:t>
      </w:r>
      <w:r>
        <w:rPr>
          <w:rFonts w:ascii="微软雅黑" w:hAnsi="微软雅黑" w:eastAsia="微软雅黑" w:cs="微软雅黑"/>
          <w:spacing w:val="12"/>
          <w:sz w:val="23"/>
          <w:szCs w:val="23"/>
        </w:rPr>
        <w:t>图</w:t>
      </w:r>
    </w:p>
    <w:p w14:paraId="77C7625A">
      <w:pPr>
        <w:spacing w:before="304" w:line="204" w:lineRule="auto"/>
        <w:rPr>
          <w:rFonts w:ascii="微软雅黑" w:hAnsi="微软雅黑" w:eastAsia="微软雅黑" w:cs="微软雅黑"/>
          <w:sz w:val="20"/>
          <w:szCs w:val="20"/>
        </w:rPr>
      </w:pPr>
      <w:bookmarkStart w:id="174" w:name="_bookmark172"/>
      <w:bookmarkEnd w:id="174"/>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公式执</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行</w:t>
      </w:r>
    </w:p>
    <w:p w14:paraId="1172E1D9">
      <w:pPr>
        <w:sectPr>
          <w:pgSz w:w="11906" w:h="16839"/>
          <w:pgMar w:top="1431" w:right="1079" w:bottom="400" w:left="1083" w:header="0" w:footer="0" w:gutter="0"/>
          <w:cols w:space="720" w:num="1"/>
        </w:sectPr>
      </w:pPr>
    </w:p>
    <w:p w14:paraId="7CEE1363">
      <w:pPr>
        <w:spacing w:before="147" w:line="2220" w:lineRule="exact"/>
        <w:textAlignment w:val="center"/>
      </w:pPr>
      <w:r>
        <w:drawing>
          <wp:inline distT="0" distB="0" distL="0" distR="0">
            <wp:extent cx="6182360" cy="140970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57"/>
                    <a:stretch>
                      <a:fillRect/>
                    </a:stretch>
                  </pic:blipFill>
                  <pic:spPr>
                    <a:xfrm>
                      <a:off x="0" y="0"/>
                      <a:ext cx="6182867" cy="1409700"/>
                    </a:xfrm>
                    <a:prstGeom prst="rect">
                      <a:avLst/>
                    </a:prstGeom>
                  </pic:spPr>
                </pic:pic>
              </a:graphicData>
            </a:graphic>
          </wp:inline>
        </w:drawing>
      </w:r>
    </w:p>
    <w:p w14:paraId="1AE58EAD">
      <w:pPr>
        <w:spacing w:line="347" w:lineRule="auto"/>
        <w:rPr>
          <w:rFonts w:ascii="Arial"/>
          <w:sz w:val="21"/>
        </w:rPr>
      </w:pPr>
    </w:p>
    <w:p w14:paraId="4D080D53">
      <w:pPr>
        <w:spacing w:line="347" w:lineRule="auto"/>
        <w:rPr>
          <w:rFonts w:ascii="Arial"/>
          <w:sz w:val="21"/>
        </w:rPr>
      </w:pPr>
    </w:p>
    <w:p w14:paraId="7E5B74D6">
      <w:pPr>
        <w:spacing w:before="99" w:line="199" w:lineRule="auto"/>
        <w:ind w:left="14"/>
        <w:outlineLvl w:val="2"/>
        <w:rPr>
          <w:rFonts w:ascii="微软雅黑" w:hAnsi="微软雅黑" w:eastAsia="微软雅黑" w:cs="微软雅黑"/>
          <w:sz w:val="23"/>
          <w:szCs w:val="23"/>
        </w:rPr>
      </w:pPr>
      <w:bookmarkStart w:id="175" w:name="_bookmark173"/>
      <w:bookmarkEnd w:id="175"/>
      <w:r>
        <w:rPr>
          <w:rFonts w:ascii="微软雅黑" w:hAnsi="微软雅黑" w:eastAsia="微软雅黑" w:cs="微软雅黑"/>
          <w:spacing w:val="13"/>
          <w:sz w:val="23"/>
          <w:szCs w:val="23"/>
        </w:rPr>
        <w:t>5.2 数据源变化影</w:t>
      </w:r>
      <w:r>
        <w:rPr>
          <w:rFonts w:ascii="微软雅黑" w:hAnsi="微软雅黑" w:eastAsia="微软雅黑" w:cs="微软雅黑"/>
          <w:spacing w:val="12"/>
          <w:sz w:val="23"/>
          <w:szCs w:val="23"/>
        </w:rPr>
        <w:t>响</w:t>
      </w:r>
    </w:p>
    <w:p w14:paraId="5ADED531">
      <w:pPr>
        <w:spacing w:before="2" w:line="210" w:lineRule="auto"/>
        <w:ind w:left="3" w:firstLine="5"/>
        <w:rPr>
          <w:rFonts w:ascii="微软雅黑" w:hAnsi="微软雅黑" w:eastAsia="微软雅黑" w:cs="微软雅黑"/>
          <w:sz w:val="20"/>
          <w:szCs w:val="20"/>
        </w:rPr>
      </w:pPr>
      <w:r>
        <w:rPr>
          <w:rFonts w:ascii="微软雅黑" w:hAnsi="微软雅黑" w:eastAsia="微软雅黑" w:cs="微软雅黑"/>
          <w:spacing w:val="-1"/>
          <w:sz w:val="20"/>
          <w:szCs w:val="20"/>
        </w:rPr>
        <w:t>a</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SubscribeBar</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UnsubscribeBar</w:t>
      </w:r>
      <w:r>
        <w:rPr>
          <w:rFonts w:ascii="微软雅黑" w:hAnsi="微软雅黑" w:eastAsia="微软雅黑" w:cs="微软雅黑"/>
          <w:spacing w:val="-2"/>
          <w:sz w:val="20"/>
          <w:szCs w:val="20"/>
        </w:rPr>
        <w:t>， 数</w:t>
      </w:r>
      <w:r>
        <w:rPr>
          <w:rFonts w:ascii="微软雅黑" w:hAnsi="微软雅黑" w:eastAsia="微软雅黑" w:cs="微软雅黑"/>
          <w:spacing w:val="-1"/>
          <w:sz w:val="20"/>
          <w:szCs w:val="20"/>
        </w:rPr>
        <w:t>据源会重新执行，  如果在 OnInit 事件函数外使用，  一定要谨慎控制，</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否</w:t>
      </w:r>
      <w:r>
        <w:rPr>
          <w:rFonts w:ascii="微软雅黑" w:hAnsi="微软雅黑" w:eastAsia="微软雅黑" w:cs="微软雅黑"/>
          <w:spacing w:val="8"/>
          <w:sz w:val="20"/>
          <w:szCs w:val="20"/>
        </w:rPr>
        <w:t>则可能出现死循环。</w:t>
      </w:r>
    </w:p>
    <w:p w14:paraId="7E378720">
      <w:pPr>
        <w:spacing w:before="20" w:line="199" w:lineRule="auto"/>
        <w:ind w:left="4"/>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数据源重新执行时，  全局变量不会重置，  只有公式重新执行才会重置。</w:t>
      </w:r>
    </w:p>
    <w:p w14:paraId="4AED53F0">
      <w:pPr>
        <w:spacing w:before="324" w:line="199" w:lineRule="auto"/>
        <w:ind w:left="14"/>
        <w:outlineLvl w:val="2"/>
        <w:rPr>
          <w:rFonts w:ascii="微软雅黑" w:hAnsi="微软雅黑" w:eastAsia="微软雅黑" w:cs="微软雅黑"/>
          <w:sz w:val="23"/>
          <w:szCs w:val="23"/>
        </w:rPr>
      </w:pPr>
      <w:bookmarkStart w:id="176" w:name="_bookmark174"/>
      <w:bookmarkEnd w:id="176"/>
      <w:r>
        <w:rPr>
          <w:rFonts w:ascii="微软雅黑" w:hAnsi="微软雅黑" w:eastAsia="微软雅黑" w:cs="微软雅黑"/>
          <w:spacing w:val="5"/>
          <w:sz w:val="23"/>
          <w:szCs w:val="23"/>
        </w:rPr>
        <w:t>5.3  回测说</w:t>
      </w:r>
      <w:r>
        <w:rPr>
          <w:rFonts w:ascii="微软雅黑" w:hAnsi="微软雅黑" w:eastAsia="微软雅黑" w:cs="微软雅黑"/>
          <w:spacing w:val="4"/>
          <w:sz w:val="23"/>
          <w:szCs w:val="23"/>
        </w:rPr>
        <w:t>明</w:t>
      </w:r>
    </w:p>
    <w:p w14:paraId="018A9A3E">
      <w:pPr>
        <w:spacing w:before="1" w:line="20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回</w:t>
      </w:r>
      <w:r>
        <w:rPr>
          <w:rFonts w:ascii="微软雅黑" w:hAnsi="微软雅黑" w:eastAsia="微软雅黑" w:cs="微软雅黑"/>
          <w:spacing w:val="5"/>
          <w:sz w:val="20"/>
          <w:szCs w:val="20"/>
        </w:rPr>
        <w:t xml:space="preserve">测的数据源只包括用户添加和公式 </w:t>
      </w:r>
      <w:r>
        <w:rPr>
          <w:rFonts w:ascii="微软雅黑" w:hAnsi="微软雅黑" w:eastAsia="微软雅黑" w:cs="微软雅黑"/>
          <w:sz w:val="20"/>
          <w:szCs w:val="20"/>
        </w:rPr>
        <w:t>OnInit</w:t>
      </w:r>
      <w:r>
        <w:rPr>
          <w:rFonts w:ascii="微软雅黑" w:hAnsi="微软雅黑" w:eastAsia="微软雅黑" w:cs="微软雅黑"/>
          <w:spacing w:val="5"/>
          <w:sz w:val="20"/>
          <w:szCs w:val="20"/>
        </w:rPr>
        <w:t xml:space="preserve"> 添加，  其他事件添加不能回测</w:t>
      </w:r>
    </w:p>
    <w:p w14:paraId="01F5409B">
      <w:pPr>
        <w:spacing w:before="321" w:line="202" w:lineRule="auto"/>
        <w:ind w:left="14"/>
        <w:outlineLvl w:val="2"/>
        <w:rPr>
          <w:rFonts w:ascii="微软雅黑" w:hAnsi="微软雅黑" w:eastAsia="微软雅黑" w:cs="微软雅黑"/>
          <w:sz w:val="23"/>
          <w:szCs w:val="23"/>
        </w:rPr>
      </w:pPr>
      <w:r>
        <w:rPr>
          <w:rFonts w:ascii="微软雅黑" w:hAnsi="微软雅黑" w:eastAsia="微软雅黑" w:cs="微软雅黑"/>
          <w:spacing w:val="20"/>
          <w:sz w:val="23"/>
          <w:szCs w:val="23"/>
        </w:rPr>
        <w:t>5</w:t>
      </w:r>
      <w:r>
        <w:rPr>
          <w:rFonts w:ascii="微软雅黑" w:hAnsi="微软雅黑" w:eastAsia="微软雅黑" w:cs="微软雅黑"/>
          <w:spacing w:val="12"/>
          <w:sz w:val="23"/>
          <w:szCs w:val="23"/>
        </w:rPr>
        <w:t>.4 交易数据更新顺序</w:t>
      </w:r>
    </w:p>
    <w:p w14:paraId="695082C9">
      <w:pPr>
        <w:spacing w:before="305" w:line="199" w:lineRule="auto"/>
        <w:ind w:left="8"/>
        <w:rPr>
          <w:rFonts w:ascii="微软雅黑" w:hAnsi="微软雅黑" w:eastAsia="微软雅黑" w:cs="微软雅黑"/>
          <w:sz w:val="20"/>
          <w:szCs w:val="20"/>
        </w:rPr>
      </w:pPr>
      <w:bookmarkStart w:id="177" w:name="_bookmark175"/>
      <w:bookmarkEnd w:id="177"/>
      <w:r>
        <w:rPr>
          <w:rFonts w:ascii="微软雅黑" w:hAnsi="微软雅黑" w:eastAsia="微软雅黑" w:cs="微软雅黑"/>
          <w:sz w:val="20"/>
          <w:szCs w:val="20"/>
          <w14:textOutline w14:w="3795" w14:cap="sq" w14:cmpd="sng">
            <w14:solidFill>
              <w14:srgbClr w14:val="000000"/>
            </w14:solidFill>
            <w14:prstDash w14:val="solid"/>
            <w14:bevel/>
          </w14:textOutline>
        </w:rPr>
        <w:t>a</w:t>
      </w:r>
      <w:r>
        <w:rPr>
          <w:rFonts w:ascii="微软雅黑" w:hAnsi="微软雅黑" w:eastAsia="微软雅黑" w:cs="微软雅黑"/>
          <w:spacing w:val="19"/>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19"/>
          <w:sz w:val="20"/>
          <w:szCs w:val="20"/>
        </w:rPr>
        <w:t xml:space="preserve"> </w:t>
      </w:r>
      <w:r>
        <w:rPr>
          <w:rFonts w:ascii="微软雅黑" w:hAnsi="微软雅黑" w:eastAsia="微软雅黑" w:cs="微软雅黑"/>
          <w:spacing w:val="19"/>
          <w:sz w:val="20"/>
          <w:szCs w:val="20"/>
          <w14:textOutline w14:w="3795" w14:cap="sq" w14:cmpd="sng">
            <w14:solidFill>
              <w14:srgbClr w14:val="000000"/>
            </w14:solidFill>
            <w14:prstDash w14:val="solid"/>
            <w14:bevel/>
          </w14:textOutline>
        </w:rPr>
        <w:t>更新原</w:t>
      </w:r>
      <w:r>
        <w:rPr>
          <w:rFonts w:ascii="微软雅黑" w:hAnsi="微软雅黑" w:eastAsia="微软雅黑" w:cs="微软雅黑"/>
          <w:spacing w:val="18"/>
          <w:sz w:val="20"/>
          <w:szCs w:val="20"/>
          <w14:textOutline w14:w="3795" w14:cap="sq" w14:cmpd="sng">
            <w14:solidFill>
              <w14:srgbClr w14:val="000000"/>
            </w14:solidFill>
            <w14:prstDash w14:val="solid"/>
            <w14:bevel/>
          </w14:textOutline>
        </w:rPr>
        <w:t>则</w:t>
      </w:r>
    </w:p>
    <w:p w14:paraId="33874690">
      <w:pPr>
        <w:spacing w:before="28" w:line="204" w:lineRule="auto"/>
        <w:ind w:left="316"/>
        <w:rPr>
          <w:rFonts w:ascii="微软雅黑" w:hAnsi="微软雅黑" w:eastAsia="微软雅黑" w:cs="微软雅黑"/>
          <w:sz w:val="20"/>
          <w:szCs w:val="20"/>
        </w:rPr>
      </w:pPr>
      <w:r>
        <w:rPr>
          <w:rFonts w:ascii="微软雅黑" w:hAnsi="微软雅黑" w:eastAsia="微软雅黑" w:cs="微软雅黑"/>
          <w:spacing w:val="6"/>
          <w:sz w:val="20"/>
          <w:szCs w:val="20"/>
        </w:rPr>
        <w:t>持仓</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-&gt;委托--&gt;成交</w:t>
      </w:r>
    </w:p>
    <w:p w14:paraId="636775B4">
      <w:pPr>
        <w:spacing w:line="244" w:lineRule="auto"/>
        <w:rPr>
          <w:rFonts w:ascii="Arial"/>
          <w:sz w:val="21"/>
        </w:rPr>
      </w:pPr>
    </w:p>
    <w:p w14:paraId="129EB7DE">
      <w:pPr>
        <w:spacing w:before="86" w:line="199" w:lineRule="auto"/>
        <w:ind w:left="4"/>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b</w:t>
      </w: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17"/>
          <w:sz w:val="20"/>
          <w:szCs w:val="20"/>
        </w:rPr>
        <w:t xml:space="preserve"> </w:t>
      </w:r>
      <w:r>
        <w:rPr>
          <w:rFonts w:ascii="微软雅黑" w:hAnsi="微软雅黑" w:eastAsia="微软雅黑" w:cs="微软雅黑"/>
          <w:spacing w:val="17"/>
          <w:sz w:val="20"/>
          <w:szCs w:val="20"/>
          <w14:textOutline w14:w="3795" w14:cap="sq" w14:cmpd="sng">
            <w14:solidFill>
              <w14:srgbClr w14:val="000000"/>
            </w14:solidFill>
            <w14:prstDash w14:val="solid"/>
            <w14:bevel/>
          </w14:textOutline>
        </w:rPr>
        <w:t>默认推</w:t>
      </w:r>
      <w:r>
        <w:rPr>
          <w:rFonts w:ascii="微软雅黑" w:hAnsi="微软雅黑" w:eastAsia="微软雅黑" w:cs="微软雅黑"/>
          <w:spacing w:val="15"/>
          <w:sz w:val="20"/>
          <w:szCs w:val="20"/>
          <w14:textOutline w14:w="3795" w14:cap="sq" w14:cmpd="sng">
            <w14:solidFill>
              <w14:srgbClr w14:val="000000"/>
            </w14:solidFill>
            <w14:prstDash w14:val="solid"/>
            <w14:bevel/>
          </w14:textOutline>
        </w:rPr>
        <w:t>送</w:t>
      </w:r>
    </w:p>
    <w:p w14:paraId="6E5237DF">
      <w:pPr>
        <w:spacing w:before="36" w:line="203" w:lineRule="auto"/>
        <w:ind w:left="295"/>
        <w:rPr>
          <w:rFonts w:ascii="微软雅黑" w:hAnsi="微软雅黑" w:eastAsia="微软雅黑" w:cs="微软雅黑"/>
          <w:sz w:val="20"/>
          <w:szCs w:val="20"/>
        </w:rPr>
      </w:pPr>
      <w:r>
        <w:rPr>
          <w:rFonts w:ascii="Arial" w:hAnsi="Arial" w:eastAsia="Arial" w:cs="Arial"/>
          <w:spacing w:val="10"/>
          <w:sz w:val="23"/>
          <w:szCs w:val="23"/>
        </w:rPr>
        <w:t xml:space="preserve">•  </w:t>
      </w:r>
      <w:r>
        <w:rPr>
          <w:rFonts w:ascii="微软雅黑" w:hAnsi="微软雅黑" w:eastAsia="微软雅黑" w:cs="微软雅黑"/>
          <w:spacing w:val="5"/>
          <w:sz w:val="20"/>
          <w:szCs w:val="20"/>
        </w:rPr>
        <w:t>策略单元启动时且已经绑定账户：  推送持仓快照、未完成的委托</w:t>
      </w:r>
    </w:p>
    <w:p w14:paraId="26FE3E5D">
      <w:pPr>
        <w:spacing w:before="21" w:line="203" w:lineRule="auto"/>
        <w:ind w:left="295"/>
        <w:rPr>
          <w:rFonts w:ascii="微软雅黑" w:hAnsi="微软雅黑" w:eastAsia="微软雅黑" w:cs="微软雅黑"/>
          <w:sz w:val="20"/>
          <w:szCs w:val="20"/>
        </w:rPr>
      </w:pPr>
      <w:r>
        <w:rPr>
          <w:rFonts w:ascii="Arial" w:hAnsi="Arial" w:eastAsia="Arial" w:cs="Arial"/>
          <w:spacing w:val="2"/>
          <w:sz w:val="23"/>
          <w:szCs w:val="23"/>
        </w:rPr>
        <w:t xml:space="preserve">•  </w:t>
      </w:r>
      <w:r>
        <w:rPr>
          <w:rFonts w:ascii="微软雅黑" w:hAnsi="微软雅黑" w:eastAsia="微软雅黑" w:cs="微软雅黑"/>
          <w:spacing w:val="2"/>
          <w:sz w:val="20"/>
          <w:szCs w:val="20"/>
        </w:rPr>
        <w:t>策略单元启动后，  当绑定账户时：  推送持仓快</w:t>
      </w:r>
      <w:r>
        <w:rPr>
          <w:rFonts w:ascii="微软雅黑" w:hAnsi="微软雅黑" w:eastAsia="微软雅黑" w:cs="微软雅黑"/>
          <w:spacing w:val="1"/>
          <w:sz w:val="20"/>
          <w:szCs w:val="20"/>
        </w:rPr>
        <w:t>照、未完成的委托</w:t>
      </w:r>
    </w:p>
    <w:p w14:paraId="13BC2D8C">
      <w:pPr>
        <w:spacing w:before="22" w:line="203" w:lineRule="auto"/>
        <w:ind w:left="295"/>
        <w:rPr>
          <w:rFonts w:ascii="微软雅黑" w:hAnsi="微软雅黑" w:eastAsia="微软雅黑" w:cs="微软雅黑"/>
          <w:sz w:val="20"/>
          <w:szCs w:val="20"/>
        </w:rPr>
      </w:pPr>
      <w:r>
        <w:rPr>
          <w:rFonts w:ascii="Arial" w:hAnsi="Arial" w:eastAsia="Arial" w:cs="Arial"/>
          <w:spacing w:val="10"/>
          <w:sz w:val="23"/>
          <w:szCs w:val="23"/>
        </w:rPr>
        <w:t>•</w:t>
      </w:r>
      <w:r>
        <w:rPr>
          <w:rFonts w:ascii="Arial" w:hAnsi="Arial" w:eastAsia="Arial" w:cs="Arial"/>
          <w:spacing w:val="5"/>
          <w:sz w:val="23"/>
          <w:szCs w:val="23"/>
        </w:rPr>
        <w:t xml:space="preserve">  </w:t>
      </w:r>
      <w:r>
        <w:rPr>
          <w:rFonts w:ascii="微软雅黑" w:hAnsi="微软雅黑" w:eastAsia="微软雅黑" w:cs="微软雅黑"/>
          <w:spacing w:val="5"/>
          <w:sz w:val="20"/>
          <w:szCs w:val="20"/>
        </w:rPr>
        <w:t>账户断线重连后：  推送断线期间的持仓快照变化、委托变化</w:t>
      </w:r>
    </w:p>
    <w:p w14:paraId="6FC3E12A">
      <w:pPr>
        <w:spacing w:before="326" w:line="182" w:lineRule="auto"/>
        <w:ind w:left="12"/>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c</w:t>
      </w:r>
      <w:r>
        <w:rPr>
          <w:rFonts w:ascii="微软雅黑" w:hAnsi="微软雅黑" w:eastAsia="微软雅黑" w:cs="微软雅黑"/>
          <w:spacing w:val="20"/>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20"/>
          <w:sz w:val="20"/>
          <w:szCs w:val="20"/>
        </w:rPr>
        <w:t xml:space="preserve"> </w:t>
      </w:r>
      <w:r>
        <w:rPr>
          <w:rFonts w:ascii="微软雅黑" w:hAnsi="微软雅黑" w:eastAsia="微软雅黑" w:cs="微软雅黑"/>
          <w:spacing w:val="20"/>
          <w:sz w:val="20"/>
          <w:szCs w:val="20"/>
          <w14:textOutline w14:w="3795" w14:cap="sq" w14:cmpd="sng">
            <w14:solidFill>
              <w14:srgbClr w14:val="000000"/>
            </w14:solidFill>
            <w14:prstDash w14:val="solid"/>
            <w14:bevel/>
          </w14:textOutline>
        </w:rPr>
        <w:t>具体场景</w:t>
      </w:r>
    </w:p>
    <w:tbl>
      <w:tblPr>
        <w:tblStyle w:val="4"/>
        <w:tblW w:w="9522" w:type="dxa"/>
        <w:tblInd w:w="49"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861"/>
        <w:gridCol w:w="1169"/>
        <w:gridCol w:w="2277"/>
        <w:gridCol w:w="5215"/>
      </w:tblGrid>
      <w:tr w14:paraId="39763B93">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85" w:hRule="atLeast"/>
        </w:trPr>
        <w:tc>
          <w:tcPr>
            <w:tcW w:w="861" w:type="dxa"/>
            <w:tcBorders>
              <w:top w:val="single" w:color="DFE2E5" w:sz="2" w:space="0"/>
              <w:bottom w:val="single" w:color="DFE2E5" w:sz="2" w:space="0"/>
            </w:tcBorders>
            <w:vAlign w:val="top"/>
          </w:tcPr>
          <w:p w14:paraId="203DF3B0">
            <w:pPr>
              <w:spacing w:before="188" w:line="204" w:lineRule="auto"/>
              <w:ind w:left="198"/>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序</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号</w:t>
            </w:r>
          </w:p>
        </w:tc>
        <w:tc>
          <w:tcPr>
            <w:tcW w:w="1169" w:type="dxa"/>
            <w:tcBorders>
              <w:top w:val="single" w:color="DFE2E5" w:sz="2" w:space="0"/>
              <w:bottom w:val="single" w:color="DFE2E5" w:sz="2" w:space="0"/>
            </w:tcBorders>
            <w:vAlign w:val="top"/>
          </w:tcPr>
          <w:p w14:paraId="1D004450">
            <w:pPr>
              <w:spacing w:before="188" w:line="204" w:lineRule="auto"/>
              <w:ind w:left="189"/>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场景</w:t>
            </w:r>
          </w:p>
        </w:tc>
        <w:tc>
          <w:tcPr>
            <w:tcW w:w="2277" w:type="dxa"/>
            <w:tcBorders>
              <w:top w:val="single" w:color="DFE2E5" w:sz="2" w:space="0"/>
              <w:bottom w:val="single" w:color="DFE2E5" w:sz="2" w:space="0"/>
            </w:tcBorders>
            <w:vAlign w:val="top"/>
          </w:tcPr>
          <w:p w14:paraId="37102BD7">
            <w:pPr>
              <w:spacing w:before="188" w:line="203" w:lineRule="auto"/>
              <w:ind w:left="189"/>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事件顺序</w:t>
            </w:r>
          </w:p>
        </w:tc>
        <w:tc>
          <w:tcPr>
            <w:tcW w:w="5215" w:type="dxa"/>
            <w:tcBorders>
              <w:top w:val="single" w:color="DFE2E5" w:sz="2" w:space="0"/>
              <w:bottom w:val="single" w:color="DFE2E5" w:sz="2" w:space="0"/>
            </w:tcBorders>
            <w:vAlign w:val="top"/>
          </w:tcPr>
          <w:p w14:paraId="2FEE8AB0">
            <w:pPr>
              <w:spacing w:before="188"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104AC24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967" w:hRule="atLeast"/>
        </w:trPr>
        <w:tc>
          <w:tcPr>
            <w:tcW w:w="861" w:type="dxa"/>
            <w:tcBorders>
              <w:top w:val="single" w:color="DFE2E5" w:sz="2" w:space="0"/>
              <w:bottom w:val="single" w:color="DFE2E5" w:sz="2" w:space="0"/>
            </w:tcBorders>
            <w:vAlign w:val="top"/>
          </w:tcPr>
          <w:p w14:paraId="6FBCA9AC">
            <w:pPr>
              <w:spacing w:line="323" w:lineRule="auto"/>
              <w:rPr>
                <w:rFonts w:ascii="Arial"/>
                <w:sz w:val="21"/>
              </w:rPr>
            </w:pPr>
          </w:p>
          <w:p w14:paraId="6AA23994">
            <w:pPr>
              <w:spacing w:before="86" w:line="167" w:lineRule="auto"/>
              <w:ind w:left="215"/>
              <w:rPr>
                <w:rFonts w:ascii="微软雅黑" w:hAnsi="微软雅黑" w:eastAsia="微软雅黑" w:cs="微软雅黑"/>
                <w:sz w:val="20"/>
                <w:szCs w:val="20"/>
              </w:rPr>
            </w:pPr>
            <w:r>
              <w:rPr>
                <w:rFonts w:ascii="微软雅黑" w:hAnsi="微软雅黑" w:eastAsia="微软雅黑" w:cs="微软雅黑"/>
                <w:sz w:val="20"/>
                <w:szCs w:val="20"/>
              </w:rPr>
              <w:t>1</w:t>
            </w:r>
          </w:p>
        </w:tc>
        <w:tc>
          <w:tcPr>
            <w:tcW w:w="1169" w:type="dxa"/>
            <w:tcBorders>
              <w:top w:val="single" w:color="DFE2E5" w:sz="2" w:space="0"/>
              <w:bottom w:val="single" w:color="DFE2E5" w:sz="2" w:space="0"/>
            </w:tcBorders>
            <w:vAlign w:val="top"/>
          </w:tcPr>
          <w:p w14:paraId="15ACB870">
            <w:pPr>
              <w:spacing w:before="221" w:line="238" w:lineRule="auto"/>
              <w:ind w:left="191" w:right="195" w:hanging="4"/>
              <w:rPr>
                <w:rFonts w:ascii="微软雅黑" w:hAnsi="微软雅黑" w:eastAsia="微软雅黑" w:cs="微软雅黑"/>
                <w:sz w:val="20"/>
                <w:szCs w:val="20"/>
              </w:rPr>
            </w:pPr>
            <w:r>
              <w:rPr>
                <w:rFonts w:ascii="微软雅黑" w:hAnsi="微软雅黑" w:eastAsia="微软雅黑" w:cs="微软雅黑"/>
                <w:spacing w:val="13"/>
                <w:sz w:val="20"/>
                <w:szCs w:val="20"/>
              </w:rPr>
              <w:t>委</w:t>
            </w:r>
            <w:r>
              <w:rPr>
                <w:rFonts w:ascii="微软雅黑" w:hAnsi="微软雅黑" w:eastAsia="微软雅黑" w:cs="微软雅黑"/>
                <w:spacing w:val="11"/>
                <w:sz w:val="20"/>
                <w:szCs w:val="20"/>
              </w:rPr>
              <w:t xml:space="preserve"> 托 发</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送</w:t>
            </w:r>
            <w:r>
              <w:rPr>
                <w:rFonts w:ascii="微软雅黑" w:hAnsi="微软雅黑" w:eastAsia="微软雅黑" w:cs="微软雅黑"/>
                <w:spacing w:val="7"/>
                <w:sz w:val="20"/>
                <w:szCs w:val="20"/>
              </w:rPr>
              <w:t>失败</w:t>
            </w:r>
          </w:p>
        </w:tc>
        <w:tc>
          <w:tcPr>
            <w:tcW w:w="2277" w:type="dxa"/>
            <w:tcBorders>
              <w:top w:val="single" w:color="DFE2E5" w:sz="2" w:space="0"/>
              <w:bottom w:val="single" w:color="DFE2E5" w:sz="2" w:space="0"/>
            </w:tcBorders>
            <w:vAlign w:val="top"/>
          </w:tcPr>
          <w:p w14:paraId="5B710BD5">
            <w:pPr>
              <w:spacing w:line="290" w:lineRule="auto"/>
              <w:rPr>
                <w:rFonts w:ascii="Arial"/>
                <w:sz w:val="21"/>
              </w:rPr>
            </w:pPr>
          </w:p>
          <w:p w14:paraId="0229F8CF">
            <w:pPr>
              <w:spacing w:before="86" w:line="204" w:lineRule="auto"/>
              <w:ind w:left="194"/>
              <w:rPr>
                <w:rFonts w:ascii="微软雅黑" w:hAnsi="微软雅黑" w:eastAsia="微软雅黑" w:cs="微软雅黑"/>
                <w:sz w:val="20"/>
                <w:szCs w:val="20"/>
              </w:rPr>
            </w:pPr>
            <w:r>
              <w:rPr>
                <w:rFonts w:ascii="微软雅黑" w:hAnsi="微软雅黑" w:eastAsia="微软雅黑" w:cs="微软雅黑"/>
                <w:spacing w:val="8"/>
                <w:sz w:val="20"/>
                <w:szCs w:val="20"/>
              </w:rPr>
              <w:t>无</w:t>
            </w:r>
            <w:r>
              <w:rPr>
                <w:rFonts w:ascii="微软雅黑" w:hAnsi="微软雅黑" w:eastAsia="微软雅黑" w:cs="微软雅黑"/>
                <w:spacing w:val="7"/>
                <w:sz w:val="20"/>
                <w:szCs w:val="20"/>
              </w:rPr>
              <w:t>事件</w:t>
            </w:r>
          </w:p>
        </w:tc>
        <w:tc>
          <w:tcPr>
            <w:tcW w:w="5215" w:type="dxa"/>
            <w:tcBorders>
              <w:top w:val="single" w:color="DFE2E5" w:sz="2" w:space="0"/>
              <w:bottom w:val="single" w:color="DFE2E5" w:sz="2" w:space="0"/>
            </w:tcBorders>
            <w:vAlign w:val="top"/>
          </w:tcPr>
          <w:p w14:paraId="50A31BE6">
            <w:pPr>
              <w:spacing w:line="291" w:lineRule="auto"/>
              <w:rPr>
                <w:rFonts w:ascii="Arial"/>
                <w:sz w:val="21"/>
              </w:rPr>
            </w:pPr>
          </w:p>
          <w:p w14:paraId="760F8BDA">
            <w:pPr>
              <w:spacing w:before="85" w:line="203" w:lineRule="auto"/>
              <w:ind w:left="195"/>
              <w:rPr>
                <w:rFonts w:ascii="微软雅黑" w:hAnsi="微软雅黑" w:eastAsia="微软雅黑" w:cs="微软雅黑"/>
                <w:sz w:val="20"/>
                <w:szCs w:val="20"/>
              </w:rPr>
            </w:pPr>
            <w:r>
              <w:rPr>
                <w:rFonts w:ascii="微软雅黑" w:hAnsi="微软雅黑" w:eastAsia="微软雅黑" w:cs="微软雅黑"/>
                <w:spacing w:val="9"/>
                <w:sz w:val="20"/>
                <w:szCs w:val="20"/>
              </w:rPr>
              <w:t>账户未登</w:t>
            </w:r>
            <w:r>
              <w:rPr>
                <w:rFonts w:ascii="微软雅黑" w:hAnsi="微软雅黑" w:eastAsia="微软雅黑" w:cs="微软雅黑"/>
                <w:spacing w:val="8"/>
                <w:sz w:val="20"/>
                <w:szCs w:val="20"/>
              </w:rPr>
              <w:t>录</w:t>
            </w:r>
          </w:p>
        </w:tc>
      </w:tr>
      <w:tr w14:paraId="18BFF7C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817" w:hRule="atLeast"/>
        </w:trPr>
        <w:tc>
          <w:tcPr>
            <w:tcW w:w="861" w:type="dxa"/>
            <w:tcBorders>
              <w:top w:val="single" w:color="DFE2E5" w:sz="2" w:space="0"/>
              <w:bottom w:val="single" w:color="DFE2E5" w:sz="2" w:space="0"/>
            </w:tcBorders>
            <w:vAlign w:val="top"/>
          </w:tcPr>
          <w:p w14:paraId="1C279795">
            <w:pPr>
              <w:spacing w:line="249" w:lineRule="auto"/>
              <w:rPr>
                <w:rFonts w:ascii="Arial"/>
                <w:sz w:val="21"/>
              </w:rPr>
            </w:pPr>
          </w:p>
          <w:p w14:paraId="0D672113">
            <w:pPr>
              <w:spacing w:before="86" w:line="167" w:lineRule="auto"/>
              <w:ind w:left="203"/>
              <w:rPr>
                <w:rFonts w:ascii="微软雅黑" w:hAnsi="微软雅黑" w:eastAsia="微软雅黑" w:cs="微软雅黑"/>
                <w:sz w:val="20"/>
                <w:szCs w:val="20"/>
              </w:rPr>
            </w:pPr>
            <w:r>
              <w:rPr>
                <w:rFonts w:ascii="微软雅黑" w:hAnsi="微软雅黑" w:eastAsia="微软雅黑" w:cs="微软雅黑"/>
                <w:sz w:val="20"/>
                <w:szCs w:val="20"/>
              </w:rPr>
              <w:t>2</w:t>
            </w:r>
          </w:p>
        </w:tc>
        <w:tc>
          <w:tcPr>
            <w:tcW w:w="1169" w:type="dxa"/>
            <w:tcBorders>
              <w:top w:val="single" w:color="DFE2E5" w:sz="2" w:space="0"/>
              <w:bottom w:val="single" w:color="DFE2E5" w:sz="2" w:space="0"/>
            </w:tcBorders>
            <w:vAlign w:val="top"/>
          </w:tcPr>
          <w:p w14:paraId="145F7A1E">
            <w:pPr>
              <w:spacing w:before="147" w:line="234" w:lineRule="auto"/>
              <w:ind w:left="191" w:right="195" w:hanging="4"/>
              <w:rPr>
                <w:rFonts w:ascii="微软雅黑" w:hAnsi="微软雅黑" w:eastAsia="微软雅黑" w:cs="微软雅黑"/>
                <w:sz w:val="20"/>
                <w:szCs w:val="20"/>
              </w:rPr>
            </w:pPr>
            <w:r>
              <w:rPr>
                <w:rFonts w:ascii="微软雅黑" w:hAnsi="微软雅黑" w:eastAsia="微软雅黑" w:cs="微软雅黑"/>
                <w:spacing w:val="13"/>
                <w:sz w:val="20"/>
                <w:szCs w:val="20"/>
              </w:rPr>
              <w:t>委</w:t>
            </w:r>
            <w:r>
              <w:rPr>
                <w:rFonts w:ascii="微软雅黑" w:hAnsi="微软雅黑" w:eastAsia="微软雅黑" w:cs="微软雅黑"/>
                <w:spacing w:val="11"/>
                <w:sz w:val="20"/>
                <w:szCs w:val="20"/>
              </w:rPr>
              <w:t xml:space="preserve"> 托 发</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送</w:t>
            </w:r>
            <w:r>
              <w:rPr>
                <w:rFonts w:ascii="微软雅黑" w:hAnsi="微软雅黑" w:eastAsia="微软雅黑" w:cs="微软雅黑"/>
                <w:spacing w:val="7"/>
                <w:sz w:val="20"/>
                <w:szCs w:val="20"/>
              </w:rPr>
              <w:t>成功</w:t>
            </w:r>
          </w:p>
        </w:tc>
        <w:tc>
          <w:tcPr>
            <w:tcW w:w="2277" w:type="dxa"/>
            <w:tcBorders>
              <w:top w:val="single" w:color="DFE2E5" w:sz="2" w:space="0"/>
              <w:bottom w:val="single" w:color="DFE2E5" w:sz="2" w:space="0"/>
            </w:tcBorders>
            <w:vAlign w:val="top"/>
          </w:tcPr>
          <w:p w14:paraId="5A14506A">
            <w:pPr>
              <w:spacing w:before="147" w:line="234" w:lineRule="auto"/>
              <w:ind w:left="189" w:right="192"/>
              <w:rPr>
                <w:rFonts w:ascii="微软雅黑" w:hAnsi="微软雅黑" w:eastAsia="微软雅黑" w:cs="微软雅黑"/>
                <w:sz w:val="20"/>
                <w:szCs w:val="20"/>
              </w:rPr>
            </w:pPr>
            <w:r>
              <w:rPr>
                <w:rFonts w:ascii="微软雅黑" w:hAnsi="微软雅黑" w:eastAsia="微软雅黑" w:cs="微软雅黑"/>
                <w:spacing w:val="22"/>
                <w:sz w:val="20"/>
                <w:szCs w:val="20"/>
              </w:rPr>
              <w:t>持</w:t>
            </w:r>
            <w:r>
              <w:rPr>
                <w:rFonts w:ascii="微软雅黑" w:hAnsi="微软雅黑" w:eastAsia="微软雅黑" w:cs="微软雅黑"/>
                <w:spacing w:val="16"/>
                <w:sz w:val="20"/>
                <w:szCs w:val="20"/>
              </w:rPr>
              <w:t>仓事件更新  委托</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事件更新</w:t>
            </w:r>
          </w:p>
        </w:tc>
        <w:tc>
          <w:tcPr>
            <w:tcW w:w="5215" w:type="dxa"/>
            <w:tcBorders>
              <w:top w:val="single" w:color="DFE2E5" w:sz="2" w:space="0"/>
              <w:bottom w:val="single" w:color="DFE2E5" w:sz="2" w:space="0"/>
            </w:tcBorders>
            <w:vAlign w:val="top"/>
          </w:tcPr>
          <w:p w14:paraId="3530CB2E">
            <w:pPr>
              <w:spacing w:before="147" w:line="234" w:lineRule="auto"/>
              <w:ind w:left="193" w:right="229" w:hanging="1"/>
              <w:rPr>
                <w:rFonts w:ascii="微软雅黑" w:hAnsi="微软雅黑" w:eastAsia="微软雅黑" w:cs="微软雅黑"/>
                <w:sz w:val="20"/>
                <w:szCs w:val="20"/>
              </w:rPr>
            </w:pPr>
            <w:r>
              <w:rPr>
                <w:rFonts w:ascii="微软雅黑" w:hAnsi="微软雅黑" w:eastAsia="微软雅黑" w:cs="微软雅黑"/>
                <w:spacing w:val="6"/>
                <w:sz w:val="20"/>
                <w:szCs w:val="20"/>
              </w:rPr>
              <w:t>持仓</w:t>
            </w:r>
            <w:r>
              <w:rPr>
                <w:rFonts w:ascii="微软雅黑" w:hAnsi="微软雅黑" w:eastAsia="微软雅黑" w:cs="微软雅黑"/>
                <w:spacing w:val="3"/>
                <w:sz w:val="20"/>
                <w:szCs w:val="20"/>
              </w:rPr>
              <w:t>：  未成交的委托量统计，  如可平仓量等 委托：</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信息更新，  如状态、报单索引等</w:t>
            </w:r>
          </w:p>
        </w:tc>
      </w:tr>
      <w:tr w14:paraId="20F55A6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813" w:hRule="atLeast"/>
        </w:trPr>
        <w:tc>
          <w:tcPr>
            <w:tcW w:w="861" w:type="dxa"/>
            <w:tcBorders>
              <w:top w:val="single" w:color="DFE2E5" w:sz="2" w:space="0"/>
              <w:bottom w:val="single" w:color="DFE2E5" w:sz="2" w:space="0"/>
            </w:tcBorders>
            <w:vAlign w:val="top"/>
          </w:tcPr>
          <w:p w14:paraId="631C5996">
            <w:pPr>
              <w:spacing w:line="248" w:lineRule="auto"/>
              <w:rPr>
                <w:rFonts w:ascii="Arial"/>
                <w:sz w:val="21"/>
              </w:rPr>
            </w:pPr>
          </w:p>
          <w:p w14:paraId="48A4F35E">
            <w:pPr>
              <w:spacing w:before="86" w:line="165" w:lineRule="auto"/>
              <w:ind w:left="204"/>
              <w:rPr>
                <w:rFonts w:ascii="微软雅黑" w:hAnsi="微软雅黑" w:eastAsia="微软雅黑" w:cs="微软雅黑"/>
                <w:sz w:val="20"/>
                <w:szCs w:val="20"/>
              </w:rPr>
            </w:pPr>
            <w:r>
              <w:rPr>
                <w:rFonts w:ascii="微软雅黑" w:hAnsi="微软雅黑" w:eastAsia="微软雅黑" w:cs="微软雅黑"/>
                <w:sz w:val="20"/>
                <w:szCs w:val="20"/>
              </w:rPr>
              <w:t>3</w:t>
            </w:r>
          </w:p>
        </w:tc>
        <w:tc>
          <w:tcPr>
            <w:tcW w:w="1169" w:type="dxa"/>
            <w:tcBorders>
              <w:top w:val="single" w:color="DFE2E5" w:sz="2" w:space="0"/>
              <w:bottom w:val="single" w:color="DFE2E5" w:sz="2" w:space="0"/>
            </w:tcBorders>
            <w:vAlign w:val="top"/>
          </w:tcPr>
          <w:p w14:paraId="40A5985E">
            <w:pPr>
              <w:spacing w:before="146" w:line="233" w:lineRule="auto"/>
              <w:ind w:left="191" w:right="195" w:hanging="4"/>
              <w:rPr>
                <w:rFonts w:ascii="微软雅黑" w:hAnsi="微软雅黑" w:eastAsia="微软雅黑" w:cs="微软雅黑"/>
                <w:sz w:val="20"/>
                <w:szCs w:val="20"/>
              </w:rPr>
            </w:pPr>
            <w:r>
              <w:rPr>
                <w:rFonts w:ascii="微软雅黑" w:hAnsi="微软雅黑" w:eastAsia="微软雅黑" w:cs="微软雅黑"/>
                <w:spacing w:val="13"/>
                <w:sz w:val="20"/>
                <w:szCs w:val="20"/>
              </w:rPr>
              <w:t>委</w:t>
            </w:r>
            <w:r>
              <w:rPr>
                <w:rFonts w:ascii="微软雅黑" w:hAnsi="微软雅黑" w:eastAsia="微软雅黑" w:cs="微软雅黑"/>
                <w:spacing w:val="11"/>
                <w:sz w:val="20"/>
                <w:szCs w:val="20"/>
              </w:rPr>
              <w:t xml:space="preserve"> 托 被</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拒</w:t>
            </w:r>
            <w:r>
              <w:rPr>
                <w:rFonts w:ascii="微软雅黑" w:hAnsi="微软雅黑" w:eastAsia="微软雅黑" w:cs="微软雅黑"/>
                <w:spacing w:val="5"/>
                <w:sz w:val="20"/>
                <w:szCs w:val="20"/>
              </w:rPr>
              <w:t>绝</w:t>
            </w:r>
          </w:p>
        </w:tc>
        <w:tc>
          <w:tcPr>
            <w:tcW w:w="2277" w:type="dxa"/>
            <w:tcBorders>
              <w:top w:val="single" w:color="DFE2E5" w:sz="2" w:space="0"/>
              <w:bottom w:val="single" w:color="DFE2E5" w:sz="2" w:space="0"/>
            </w:tcBorders>
            <w:vAlign w:val="top"/>
          </w:tcPr>
          <w:p w14:paraId="123810DA">
            <w:pPr>
              <w:spacing w:before="146" w:line="233" w:lineRule="auto"/>
              <w:ind w:left="189" w:right="192"/>
              <w:rPr>
                <w:rFonts w:ascii="微软雅黑" w:hAnsi="微软雅黑" w:eastAsia="微软雅黑" w:cs="微软雅黑"/>
                <w:sz w:val="20"/>
                <w:szCs w:val="20"/>
              </w:rPr>
            </w:pPr>
            <w:r>
              <w:rPr>
                <w:rFonts w:ascii="微软雅黑" w:hAnsi="微软雅黑" w:eastAsia="微软雅黑" w:cs="微软雅黑"/>
                <w:spacing w:val="22"/>
                <w:sz w:val="20"/>
                <w:szCs w:val="20"/>
              </w:rPr>
              <w:t>持</w:t>
            </w:r>
            <w:r>
              <w:rPr>
                <w:rFonts w:ascii="微软雅黑" w:hAnsi="微软雅黑" w:eastAsia="微软雅黑" w:cs="微软雅黑"/>
                <w:spacing w:val="16"/>
                <w:sz w:val="20"/>
                <w:szCs w:val="20"/>
              </w:rPr>
              <w:t>仓事件更新  委托</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事件更新</w:t>
            </w:r>
          </w:p>
        </w:tc>
        <w:tc>
          <w:tcPr>
            <w:tcW w:w="5215" w:type="dxa"/>
            <w:tcBorders>
              <w:top w:val="single" w:color="DFE2E5" w:sz="2" w:space="0"/>
              <w:bottom w:val="single" w:color="DFE2E5" w:sz="2" w:space="0"/>
            </w:tcBorders>
            <w:vAlign w:val="top"/>
          </w:tcPr>
          <w:p w14:paraId="1A79B37B">
            <w:pPr>
              <w:spacing w:before="146" w:line="233" w:lineRule="auto"/>
              <w:ind w:left="196" w:right="248" w:hanging="4"/>
              <w:rPr>
                <w:rFonts w:ascii="微软雅黑" w:hAnsi="微软雅黑" w:eastAsia="微软雅黑" w:cs="微软雅黑"/>
                <w:sz w:val="20"/>
                <w:szCs w:val="20"/>
              </w:rPr>
            </w:pPr>
            <w:r>
              <w:rPr>
                <w:rFonts w:ascii="微软雅黑" w:hAnsi="微软雅黑" w:eastAsia="微软雅黑" w:cs="微软雅黑"/>
                <w:spacing w:val="4"/>
                <w:sz w:val="20"/>
                <w:szCs w:val="20"/>
              </w:rPr>
              <w:t>持仓：  恢复</w:t>
            </w:r>
            <w:r>
              <w:rPr>
                <w:rFonts w:ascii="微软雅黑" w:hAnsi="微软雅黑" w:eastAsia="微软雅黑" w:cs="微软雅黑"/>
                <w:spacing w:val="2"/>
                <w:sz w:val="20"/>
                <w:szCs w:val="20"/>
              </w:rPr>
              <w:t>到委托发送时的状态 委托：  信息更新，</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如状态</w:t>
            </w:r>
            <w:r>
              <w:rPr>
                <w:rFonts w:ascii="微软雅黑" w:hAnsi="微软雅黑" w:eastAsia="微软雅黑" w:cs="微软雅黑"/>
                <w:spacing w:val="7"/>
                <w:sz w:val="20"/>
                <w:szCs w:val="20"/>
              </w:rPr>
              <w:t>等</w:t>
            </w:r>
          </w:p>
        </w:tc>
      </w:tr>
      <w:tr w14:paraId="1AA3255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813" w:hRule="atLeast"/>
        </w:trPr>
        <w:tc>
          <w:tcPr>
            <w:tcW w:w="861" w:type="dxa"/>
            <w:tcBorders>
              <w:top w:val="single" w:color="DFE2E5" w:sz="2" w:space="0"/>
              <w:bottom w:val="single" w:color="DFE2E5" w:sz="2" w:space="0"/>
            </w:tcBorders>
            <w:vAlign w:val="top"/>
          </w:tcPr>
          <w:p w14:paraId="518E35E6">
            <w:pPr>
              <w:spacing w:line="248" w:lineRule="auto"/>
              <w:rPr>
                <w:rFonts w:ascii="Arial"/>
                <w:sz w:val="21"/>
              </w:rPr>
            </w:pPr>
          </w:p>
          <w:p w14:paraId="3C4623AE">
            <w:pPr>
              <w:spacing w:before="86" w:line="167" w:lineRule="auto"/>
              <w:ind w:left="199"/>
              <w:rPr>
                <w:rFonts w:ascii="微软雅黑" w:hAnsi="微软雅黑" w:eastAsia="微软雅黑" w:cs="微软雅黑"/>
                <w:sz w:val="20"/>
                <w:szCs w:val="20"/>
              </w:rPr>
            </w:pPr>
            <w:r>
              <w:rPr>
                <w:rFonts w:ascii="微软雅黑" w:hAnsi="微软雅黑" w:eastAsia="微软雅黑" w:cs="微软雅黑"/>
                <w:sz w:val="20"/>
                <w:szCs w:val="20"/>
              </w:rPr>
              <w:t>4</w:t>
            </w:r>
          </w:p>
        </w:tc>
        <w:tc>
          <w:tcPr>
            <w:tcW w:w="1169" w:type="dxa"/>
            <w:tcBorders>
              <w:top w:val="single" w:color="DFE2E5" w:sz="2" w:space="0"/>
              <w:bottom w:val="single" w:color="DFE2E5" w:sz="2" w:space="0"/>
            </w:tcBorders>
            <w:vAlign w:val="top"/>
          </w:tcPr>
          <w:p w14:paraId="22526345">
            <w:pPr>
              <w:spacing w:before="146" w:line="233" w:lineRule="auto"/>
              <w:ind w:left="191" w:right="195" w:hanging="4"/>
              <w:rPr>
                <w:rFonts w:ascii="微软雅黑" w:hAnsi="微软雅黑" w:eastAsia="微软雅黑" w:cs="微软雅黑"/>
                <w:sz w:val="20"/>
                <w:szCs w:val="20"/>
              </w:rPr>
            </w:pPr>
            <w:r>
              <w:rPr>
                <w:rFonts w:ascii="微软雅黑" w:hAnsi="微软雅黑" w:eastAsia="微软雅黑" w:cs="微软雅黑"/>
                <w:spacing w:val="13"/>
                <w:sz w:val="20"/>
                <w:szCs w:val="20"/>
              </w:rPr>
              <w:t>委</w:t>
            </w:r>
            <w:r>
              <w:rPr>
                <w:rFonts w:ascii="微软雅黑" w:hAnsi="微软雅黑" w:eastAsia="微软雅黑" w:cs="微软雅黑"/>
                <w:spacing w:val="11"/>
                <w:sz w:val="20"/>
                <w:szCs w:val="20"/>
              </w:rPr>
              <w:t xml:space="preserve"> 托 成</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功</w:t>
            </w:r>
          </w:p>
        </w:tc>
        <w:tc>
          <w:tcPr>
            <w:tcW w:w="2277" w:type="dxa"/>
            <w:tcBorders>
              <w:top w:val="single" w:color="DFE2E5" w:sz="2" w:space="0"/>
              <w:bottom w:val="single" w:color="DFE2E5" w:sz="2" w:space="0"/>
            </w:tcBorders>
            <w:vAlign w:val="top"/>
          </w:tcPr>
          <w:p w14:paraId="62BD0710">
            <w:pPr>
              <w:spacing w:before="303" w:line="204" w:lineRule="auto"/>
              <w:ind w:left="189"/>
              <w:rPr>
                <w:rFonts w:ascii="微软雅黑" w:hAnsi="微软雅黑" w:eastAsia="微软雅黑" w:cs="微软雅黑"/>
                <w:sz w:val="20"/>
                <w:szCs w:val="20"/>
              </w:rPr>
            </w:pPr>
            <w:r>
              <w:rPr>
                <w:rFonts w:ascii="微软雅黑" w:hAnsi="微软雅黑" w:eastAsia="微软雅黑" w:cs="微软雅黑"/>
                <w:spacing w:val="11"/>
                <w:sz w:val="20"/>
                <w:szCs w:val="20"/>
              </w:rPr>
              <w:t>委</w:t>
            </w:r>
            <w:r>
              <w:rPr>
                <w:rFonts w:ascii="微软雅黑" w:hAnsi="微软雅黑" w:eastAsia="微软雅黑" w:cs="微软雅黑"/>
                <w:spacing w:val="9"/>
                <w:sz w:val="20"/>
                <w:szCs w:val="20"/>
              </w:rPr>
              <w:t>托事件更新</w:t>
            </w:r>
          </w:p>
        </w:tc>
        <w:tc>
          <w:tcPr>
            <w:tcW w:w="5215" w:type="dxa"/>
            <w:tcBorders>
              <w:top w:val="single" w:color="DFE2E5" w:sz="2" w:space="0"/>
              <w:bottom w:val="single" w:color="DFE2E5" w:sz="2" w:space="0"/>
            </w:tcBorders>
            <w:vAlign w:val="top"/>
          </w:tcPr>
          <w:p w14:paraId="6989D377">
            <w:pPr>
              <w:spacing w:before="303" w:line="203" w:lineRule="auto"/>
              <w:ind w:left="192"/>
              <w:rPr>
                <w:rFonts w:ascii="微软雅黑" w:hAnsi="微软雅黑" w:eastAsia="微软雅黑" w:cs="微软雅黑"/>
                <w:sz w:val="20"/>
                <w:szCs w:val="20"/>
              </w:rPr>
            </w:pPr>
            <w:r>
              <w:rPr>
                <w:rFonts w:ascii="微软雅黑" w:hAnsi="微软雅黑" w:eastAsia="微软雅黑" w:cs="微软雅黑"/>
                <w:spacing w:val="-6"/>
                <w:sz w:val="20"/>
                <w:szCs w:val="20"/>
              </w:rPr>
              <w:t>委托</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信息更新，  如状态、报单编号等</w:t>
            </w:r>
          </w:p>
        </w:tc>
      </w:tr>
      <w:tr w14:paraId="47EF5B52">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818" w:hRule="atLeast"/>
        </w:trPr>
        <w:tc>
          <w:tcPr>
            <w:tcW w:w="861" w:type="dxa"/>
            <w:tcBorders>
              <w:top w:val="single" w:color="DFE2E5" w:sz="2" w:space="0"/>
              <w:bottom w:val="single" w:color="DFE2E5" w:sz="2" w:space="0"/>
            </w:tcBorders>
            <w:vAlign w:val="top"/>
          </w:tcPr>
          <w:p w14:paraId="182C8F5F">
            <w:pPr>
              <w:spacing w:line="250" w:lineRule="auto"/>
              <w:rPr>
                <w:rFonts w:ascii="Arial"/>
                <w:sz w:val="21"/>
              </w:rPr>
            </w:pPr>
          </w:p>
          <w:p w14:paraId="161D2111">
            <w:pPr>
              <w:spacing w:before="86" w:line="164" w:lineRule="auto"/>
              <w:ind w:left="204"/>
              <w:rPr>
                <w:rFonts w:ascii="微软雅黑" w:hAnsi="微软雅黑" w:eastAsia="微软雅黑" w:cs="微软雅黑"/>
                <w:sz w:val="20"/>
                <w:szCs w:val="20"/>
              </w:rPr>
            </w:pPr>
            <w:r>
              <w:rPr>
                <w:rFonts w:ascii="微软雅黑" w:hAnsi="微软雅黑" w:eastAsia="微软雅黑" w:cs="微软雅黑"/>
                <w:sz w:val="20"/>
                <w:szCs w:val="20"/>
              </w:rPr>
              <w:t>5</w:t>
            </w:r>
          </w:p>
        </w:tc>
        <w:tc>
          <w:tcPr>
            <w:tcW w:w="1169" w:type="dxa"/>
            <w:tcBorders>
              <w:top w:val="single" w:color="DFE2E5" w:sz="2" w:space="0"/>
              <w:bottom w:val="single" w:color="DFE2E5" w:sz="2" w:space="0"/>
            </w:tcBorders>
            <w:vAlign w:val="top"/>
          </w:tcPr>
          <w:p w14:paraId="2B8A70EA">
            <w:pPr>
              <w:spacing w:before="148" w:line="234" w:lineRule="auto"/>
              <w:ind w:left="191" w:right="195" w:hanging="4"/>
              <w:rPr>
                <w:rFonts w:ascii="微软雅黑" w:hAnsi="微软雅黑" w:eastAsia="微软雅黑" w:cs="微软雅黑"/>
                <w:sz w:val="20"/>
                <w:szCs w:val="20"/>
              </w:rPr>
            </w:pPr>
            <w:r>
              <w:rPr>
                <w:rFonts w:ascii="微软雅黑" w:hAnsi="微软雅黑" w:eastAsia="微软雅黑" w:cs="微软雅黑"/>
                <w:spacing w:val="13"/>
                <w:sz w:val="20"/>
                <w:szCs w:val="20"/>
              </w:rPr>
              <w:t>撤</w:t>
            </w:r>
            <w:r>
              <w:rPr>
                <w:rFonts w:ascii="微软雅黑" w:hAnsi="微软雅黑" w:eastAsia="微软雅黑" w:cs="微软雅黑"/>
                <w:spacing w:val="11"/>
                <w:sz w:val="20"/>
                <w:szCs w:val="20"/>
              </w:rPr>
              <w:t xml:space="preserve"> 单 发</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送</w:t>
            </w:r>
            <w:r>
              <w:rPr>
                <w:rFonts w:ascii="微软雅黑" w:hAnsi="微软雅黑" w:eastAsia="微软雅黑" w:cs="微软雅黑"/>
                <w:spacing w:val="7"/>
                <w:sz w:val="20"/>
                <w:szCs w:val="20"/>
              </w:rPr>
              <w:t>失败</w:t>
            </w:r>
          </w:p>
        </w:tc>
        <w:tc>
          <w:tcPr>
            <w:tcW w:w="2277" w:type="dxa"/>
            <w:tcBorders>
              <w:top w:val="single" w:color="DFE2E5" w:sz="2" w:space="0"/>
              <w:bottom w:val="single" w:color="DFE2E5" w:sz="2" w:space="0"/>
            </w:tcBorders>
            <w:vAlign w:val="top"/>
          </w:tcPr>
          <w:p w14:paraId="6A2FA86D">
            <w:pPr>
              <w:spacing w:before="303" w:line="204" w:lineRule="auto"/>
              <w:ind w:left="194"/>
              <w:rPr>
                <w:rFonts w:ascii="微软雅黑" w:hAnsi="微软雅黑" w:eastAsia="微软雅黑" w:cs="微软雅黑"/>
                <w:sz w:val="20"/>
                <w:szCs w:val="20"/>
              </w:rPr>
            </w:pPr>
            <w:r>
              <w:rPr>
                <w:rFonts w:ascii="微软雅黑" w:hAnsi="微软雅黑" w:eastAsia="微软雅黑" w:cs="微软雅黑"/>
                <w:spacing w:val="8"/>
                <w:sz w:val="20"/>
                <w:szCs w:val="20"/>
              </w:rPr>
              <w:t>无</w:t>
            </w:r>
            <w:r>
              <w:rPr>
                <w:rFonts w:ascii="微软雅黑" w:hAnsi="微软雅黑" w:eastAsia="微软雅黑" w:cs="微软雅黑"/>
                <w:spacing w:val="7"/>
                <w:sz w:val="20"/>
                <w:szCs w:val="20"/>
              </w:rPr>
              <w:t>事件</w:t>
            </w:r>
          </w:p>
        </w:tc>
        <w:tc>
          <w:tcPr>
            <w:tcW w:w="5215" w:type="dxa"/>
            <w:tcBorders>
              <w:top w:val="single" w:color="DFE2E5" w:sz="2" w:space="0"/>
              <w:bottom w:val="single" w:color="DFE2E5" w:sz="2" w:space="0"/>
            </w:tcBorders>
            <w:vAlign w:val="top"/>
          </w:tcPr>
          <w:p w14:paraId="0EED2849">
            <w:pPr>
              <w:spacing w:before="303" w:line="203"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账户未登录、无效委托单</w:t>
            </w:r>
            <w:r>
              <w:rPr>
                <w:rFonts w:ascii="微软雅黑" w:hAnsi="微软雅黑" w:eastAsia="微软雅黑" w:cs="微软雅黑"/>
                <w:spacing w:val="11"/>
                <w:sz w:val="20"/>
                <w:szCs w:val="20"/>
              </w:rPr>
              <w:t xml:space="preserve"> </w:t>
            </w:r>
            <w:r>
              <w:rPr>
                <w:rFonts w:ascii="微软雅黑" w:hAnsi="微软雅黑" w:eastAsia="微软雅黑" w:cs="微软雅黑"/>
                <w:sz w:val="20"/>
                <w:szCs w:val="20"/>
              </w:rPr>
              <w:t>ID</w:t>
            </w:r>
          </w:p>
        </w:tc>
      </w:tr>
    </w:tbl>
    <w:p w14:paraId="5EF765C5">
      <w:pPr>
        <w:rPr>
          <w:rFonts w:ascii="Arial"/>
          <w:sz w:val="21"/>
        </w:rPr>
      </w:pPr>
    </w:p>
    <w:p w14:paraId="358F3673">
      <w:pPr>
        <w:sectPr>
          <w:pgSz w:w="11906" w:h="16839"/>
          <w:pgMar w:top="1431" w:right="1027" w:bottom="400" w:left="1080" w:header="0" w:footer="0" w:gutter="0"/>
          <w:cols w:space="720" w:num="1"/>
        </w:sectPr>
      </w:pPr>
    </w:p>
    <w:p w14:paraId="6B490B8D">
      <w:pPr>
        <w:spacing w:line="91" w:lineRule="auto"/>
        <w:rPr>
          <w:rFonts w:ascii="Arial"/>
          <w:sz w:val="2"/>
        </w:rPr>
      </w:pPr>
    </w:p>
    <w:tbl>
      <w:tblPr>
        <w:tblStyle w:val="4"/>
        <w:tblW w:w="9522" w:type="dxa"/>
        <w:tblInd w:w="38"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861"/>
        <w:gridCol w:w="1169"/>
        <w:gridCol w:w="2277"/>
        <w:gridCol w:w="5215"/>
      </w:tblGrid>
      <w:tr w14:paraId="2905825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84" w:hRule="atLeast"/>
        </w:trPr>
        <w:tc>
          <w:tcPr>
            <w:tcW w:w="861" w:type="dxa"/>
            <w:tcBorders>
              <w:top w:val="single" w:color="DFE2E5" w:sz="2" w:space="0"/>
              <w:bottom w:val="single" w:color="DFE2E5" w:sz="2" w:space="0"/>
            </w:tcBorders>
            <w:vAlign w:val="top"/>
          </w:tcPr>
          <w:p w14:paraId="7F43F20F">
            <w:pPr>
              <w:spacing w:before="188" w:line="204" w:lineRule="auto"/>
              <w:ind w:left="198"/>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序</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号</w:t>
            </w:r>
          </w:p>
        </w:tc>
        <w:tc>
          <w:tcPr>
            <w:tcW w:w="1169" w:type="dxa"/>
            <w:tcBorders>
              <w:top w:val="single" w:color="DFE2E5" w:sz="2" w:space="0"/>
              <w:bottom w:val="single" w:color="DFE2E5" w:sz="2" w:space="0"/>
            </w:tcBorders>
            <w:vAlign w:val="top"/>
          </w:tcPr>
          <w:p w14:paraId="0C0C6D2C">
            <w:pPr>
              <w:spacing w:before="188" w:line="204" w:lineRule="auto"/>
              <w:ind w:left="189"/>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场景</w:t>
            </w:r>
          </w:p>
        </w:tc>
        <w:tc>
          <w:tcPr>
            <w:tcW w:w="2277" w:type="dxa"/>
            <w:tcBorders>
              <w:top w:val="single" w:color="DFE2E5" w:sz="2" w:space="0"/>
              <w:bottom w:val="single" w:color="DFE2E5" w:sz="2" w:space="0"/>
            </w:tcBorders>
            <w:vAlign w:val="top"/>
          </w:tcPr>
          <w:p w14:paraId="79E2D4F6">
            <w:pPr>
              <w:spacing w:before="188" w:line="203" w:lineRule="auto"/>
              <w:ind w:left="189"/>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事件顺序</w:t>
            </w:r>
          </w:p>
        </w:tc>
        <w:tc>
          <w:tcPr>
            <w:tcW w:w="5215" w:type="dxa"/>
            <w:tcBorders>
              <w:top w:val="single" w:color="DFE2E5" w:sz="2" w:space="0"/>
              <w:bottom w:val="single" w:color="DFE2E5" w:sz="2" w:space="0"/>
            </w:tcBorders>
            <w:vAlign w:val="top"/>
          </w:tcPr>
          <w:p w14:paraId="45831DB9">
            <w:pPr>
              <w:spacing w:before="188"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304F547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813" w:hRule="atLeast"/>
        </w:trPr>
        <w:tc>
          <w:tcPr>
            <w:tcW w:w="861" w:type="dxa"/>
            <w:tcBorders>
              <w:top w:val="single" w:color="DFE2E5" w:sz="2" w:space="0"/>
              <w:bottom w:val="single" w:color="DFE2E5" w:sz="2" w:space="0"/>
            </w:tcBorders>
            <w:vAlign w:val="top"/>
          </w:tcPr>
          <w:p w14:paraId="6C2784E0">
            <w:pPr>
              <w:spacing w:line="245" w:lineRule="auto"/>
              <w:rPr>
                <w:rFonts w:ascii="Arial"/>
                <w:sz w:val="21"/>
              </w:rPr>
            </w:pPr>
          </w:p>
          <w:p w14:paraId="010A6523">
            <w:pPr>
              <w:spacing w:before="86" w:line="165" w:lineRule="auto"/>
              <w:ind w:left="202"/>
              <w:rPr>
                <w:rFonts w:ascii="微软雅黑" w:hAnsi="微软雅黑" w:eastAsia="微软雅黑" w:cs="微软雅黑"/>
                <w:sz w:val="20"/>
                <w:szCs w:val="20"/>
              </w:rPr>
            </w:pPr>
            <w:r>
              <w:rPr>
                <w:rFonts w:ascii="微软雅黑" w:hAnsi="微软雅黑" w:eastAsia="微软雅黑" w:cs="微软雅黑"/>
                <w:sz w:val="20"/>
                <w:szCs w:val="20"/>
              </w:rPr>
              <w:t>6</w:t>
            </w:r>
          </w:p>
        </w:tc>
        <w:tc>
          <w:tcPr>
            <w:tcW w:w="1169" w:type="dxa"/>
            <w:tcBorders>
              <w:top w:val="single" w:color="DFE2E5" w:sz="2" w:space="0"/>
              <w:bottom w:val="single" w:color="DFE2E5" w:sz="2" w:space="0"/>
            </w:tcBorders>
            <w:vAlign w:val="top"/>
          </w:tcPr>
          <w:p w14:paraId="374C9DF3">
            <w:pPr>
              <w:spacing w:before="143" w:line="234" w:lineRule="auto"/>
              <w:ind w:left="191" w:right="195" w:hanging="4"/>
              <w:rPr>
                <w:rFonts w:ascii="微软雅黑" w:hAnsi="微软雅黑" w:eastAsia="微软雅黑" w:cs="微软雅黑"/>
                <w:sz w:val="20"/>
                <w:szCs w:val="20"/>
              </w:rPr>
            </w:pPr>
            <w:r>
              <w:rPr>
                <w:rFonts w:ascii="微软雅黑" w:hAnsi="微软雅黑" w:eastAsia="微软雅黑" w:cs="微软雅黑"/>
                <w:spacing w:val="13"/>
                <w:sz w:val="20"/>
                <w:szCs w:val="20"/>
              </w:rPr>
              <w:t>撤</w:t>
            </w:r>
            <w:r>
              <w:rPr>
                <w:rFonts w:ascii="微软雅黑" w:hAnsi="微软雅黑" w:eastAsia="微软雅黑" w:cs="微软雅黑"/>
                <w:spacing w:val="11"/>
                <w:sz w:val="20"/>
                <w:szCs w:val="20"/>
              </w:rPr>
              <w:t xml:space="preserve"> 单 发</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送</w:t>
            </w:r>
            <w:r>
              <w:rPr>
                <w:rFonts w:ascii="微软雅黑" w:hAnsi="微软雅黑" w:eastAsia="微软雅黑" w:cs="微软雅黑"/>
                <w:spacing w:val="7"/>
                <w:sz w:val="20"/>
                <w:szCs w:val="20"/>
              </w:rPr>
              <w:t>成功</w:t>
            </w:r>
          </w:p>
        </w:tc>
        <w:tc>
          <w:tcPr>
            <w:tcW w:w="2277" w:type="dxa"/>
            <w:tcBorders>
              <w:top w:val="single" w:color="DFE2E5" w:sz="2" w:space="0"/>
              <w:bottom w:val="single" w:color="DFE2E5" w:sz="2" w:space="0"/>
            </w:tcBorders>
            <w:vAlign w:val="top"/>
          </w:tcPr>
          <w:p w14:paraId="048FCEB4">
            <w:pPr>
              <w:spacing w:before="143" w:line="234" w:lineRule="auto"/>
              <w:ind w:left="189" w:right="192"/>
              <w:rPr>
                <w:rFonts w:ascii="微软雅黑" w:hAnsi="微软雅黑" w:eastAsia="微软雅黑" w:cs="微软雅黑"/>
                <w:sz w:val="20"/>
                <w:szCs w:val="20"/>
              </w:rPr>
            </w:pPr>
            <w:r>
              <w:rPr>
                <w:rFonts w:ascii="微软雅黑" w:hAnsi="微软雅黑" w:eastAsia="微软雅黑" w:cs="微软雅黑"/>
                <w:spacing w:val="22"/>
                <w:sz w:val="20"/>
                <w:szCs w:val="20"/>
              </w:rPr>
              <w:t>持</w:t>
            </w:r>
            <w:r>
              <w:rPr>
                <w:rFonts w:ascii="微软雅黑" w:hAnsi="微软雅黑" w:eastAsia="微软雅黑" w:cs="微软雅黑"/>
                <w:spacing w:val="16"/>
                <w:sz w:val="20"/>
                <w:szCs w:val="20"/>
              </w:rPr>
              <w:t>仓事件更新  委托</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事件更新</w:t>
            </w:r>
          </w:p>
        </w:tc>
        <w:tc>
          <w:tcPr>
            <w:tcW w:w="5215" w:type="dxa"/>
            <w:tcBorders>
              <w:top w:val="single" w:color="DFE2E5" w:sz="2" w:space="0"/>
              <w:bottom w:val="single" w:color="DFE2E5" w:sz="2" w:space="0"/>
            </w:tcBorders>
            <w:vAlign w:val="top"/>
          </w:tcPr>
          <w:p w14:paraId="2DCAE9D5">
            <w:pPr>
              <w:spacing w:before="299" w:line="203" w:lineRule="auto"/>
              <w:ind w:left="192"/>
              <w:rPr>
                <w:rFonts w:ascii="微软雅黑" w:hAnsi="微软雅黑" w:eastAsia="微软雅黑" w:cs="微软雅黑"/>
                <w:sz w:val="20"/>
                <w:szCs w:val="20"/>
              </w:rPr>
            </w:pPr>
            <w:r>
              <w:rPr>
                <w:rFonts w:ascii="微软雅黑" w:hAnsi="微软雅黑" w:eastAsia="微软雅黑" w:cs="微软雅黑"/>
                <w:spacing w:val="-8"/>
                <w:sz w:val="20"/>
                <w:szCs w:val="20"/>
              </w:rPr>
              <w:t>持仓</w:t>
            </w:r>
            <w:r>
              <w:rPr>
                <w:rFonts w:ascii="微软雅黑" w:hAnsi="微软雅黑" w:eastAsia="微软雅黑" w:cs="微软雅黑"/>
                <w:spacing w:val="-4"/>
                <w:sz w:val="20"/>
                <w:szCs w:val="20"/>
              </w:rPr>
              <w:t>：  撤单计数等 委托：  信息更新，  如状态等</w:t>
            </w:r>
          </w:p>
        </w:tc>
      </w:tr>
      <w:tr w14:paraId="61D5EC6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922" w:hRule="atLeast"/>
        </w:trPr>
        <w:tc>
          <w:tcPr>
            <w:tcW w:w="861" w:type="dxa"/>
            <w:tcBorders>
              <w:top w:val="single" w:color="DFE2E5" w:sz="2" w:space="0"/>
              <w:bottom w:val="single" w:color="DFE2E5" w:sz="2" w:space="0"/>
            </w:tcBorders>
            <w:vAlign w:val="top"/>
          </w:tcPr>
          <w:p w14:paraId="30EA04E4">
            <w:pPr>
              <w:spacing w:line="302" w:lineRule="auto"/>
              <w:rPr>
                <w:rFonts w:ascii="Arial"/>
                <w:sz w:val="21"/>
              </w:rPr>
            </w:pPr>
          </w:p>
          <w:p w14:paraId="04FD860E">
            <w:pPr>
              <w:spacing w:before="86" w:line="166" w:lineRule="auto"/>
              <w:ind w:left="205"/>
              <w:rPr>
                <w:rFonts w:ascii="微软雅黑" w:hAnsi="微软雅黑" w:eastAsia="微软雅黑" w:cs="微软雅黑"/>
                <w:sz w:val="20"/>
                <w:szCs w:val="20"/>
              </w:rPr>
            </w:pPr>
            <w:r>
              <w:rPr>
                <w:rFonts w:ascii="微软雅黑" w:hAnsi="微软雅黑" w:eastAsia="微软雅黑" w:cs="微软雅黑"/>
                <w:sz w:val="20"/>
                <w:szCs w:val="20"/>
              </w:rPr>
              <w:t>7</w:t>
            </w:r>
          </w:p>
        </w:tc>
        <w:tc>
          <w:tcPr>
            <w:tcW w:w="1169" w:type="dxa"/>
            <w:tcBorders>
              <w:top w:val="single" w:color="DFE2E5" w:sz="2" w:space="0"/>
              <w:bottom w:val="single" w:color="DFE2E5" w:sz="2" w:space="0"/>
            </w:tcBorders>
            <w:vAlign w:val="top"/>
          </w:tcPr>
          <w:p w14:paraId="68094198">
            <w:pPr>
              <w:spacing w:before="199" w:line="239" w:lineRule="auto"/>
              <w:ind w:left="191" w:right="195" w:hanging="4"/>
              <w:rPr>
                <w:rFonts w:ascii="微软雅黑" w:hAnsi="微软雅黑" w:eastAsia="微软雅黑" w:cs="微软雅黑"/>
                <w:sz w:val="20"/>
                <w:szCs w:val="20"/>
              </w:rPr>
            </w:pPr>
            <w:r>
              <w:rPr>
                <w:rFonts w:ascii="微软雅黑" w:hAnsi="微软雅黑" w:eastAsia="微软雅黑" w:cs="微软雅黑"/>
                <w:spacing w:val="13"/>
                <w:sz w:val="20"/>
                <w:szCs w:val="20"/>
              </w:rPr>
              <w:t>撤</w:t>
            </w:r>
            <w:r>
              <w:rPr>
                <w:rFonts w:ascii="微软雅黑" w:hAnsi="微软雅黑" w:eastAsia="微软雅黑" w:cs="微软雅黑"/>
                <w:spacing w:val="11"/>
                <w:sz w:val="20"/>
                <w:szCs w:val="20"/>
              </w:rPr>
              <w:t xml:space="preserve"> 单 被</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拒</w:t>
            </w:r>
            <w:r>
              <w:rPr>
                <w:rFonts w:ascii="微软雅黑" w:hAnsi="微软雅黑" w:eastAsia="微软雅黑" w:cs="微软雅黑"/>
                <w:spacing w:val="5"/>
                <w:sz w:val="20"/>
                <w:szCs w:val="20"/>
              </w:rPr>
              <w:t>绝</w:t>
            </w:r>
          </w:p>
        </w:tc>
        <w:tc>
          <w:tcPr>
            <w:tcW w:w="2277" w:type="dxa"/>
            <w:tcBorders>
              <w:top w:val="single" w:color="DFE2E5" w:sz="2" w:space="0"/>
              <w:bottom w:val="single" w:color="DFE2E5" w:sz="2" w:space="0"/>
            </w:tcBorders>
            <w:vAlign w:val="top"/>
          </w:tcPr>
          <w:p w14:paraId="2E32BFA0">
            <w:pPr>
              <w:spacing w:before="199" w:line="238" w:lineRule="auto"/>
              <w:ind w:left="189" w:right="192"/>
              <w:rPr>
                <w:rFonts w:ascii="微软雅黑" w:hAnsi="微软雅黑" w:eastAsia="微软雅黑" w:cs="微软雅黑"/>
                <w:sz w:val="20"/>
                <w:szCs w:val="20"/>
              </w:rPr>
            </w:pPr>
            <w:r>
              <w:rPr>
                <w:rFonts w:ascii="微软雅黑" w:hAnsi="微软雅黑" w:eastAsia="微软雅黑" w:cs="微软雅黑"/>
                <w:spacing w:val="22"/>
                <w:sz w:val="20"/>
                <w:szCs w:val="20"/>
              </w:rPr>
              <w:t>持</w:t>
            </w:r>
            <w:r>
              <w:rPr>
                <w:rFonts w:ascii="微软雅黑" w:hAnsi="微软雅黑" w:eastAsia="微软雅黑" w:cs="微软雅黑"/>
                <w:spacing w:val="16"/>
                <w:sz w:val="20"/>
                <w:szCs w:val="20"/>
              </w:rPr>
              <w:t>仓事件更新  委托</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事件更新</w:t>
            </w:r>
          </w:p>
        </w:tc>
        <w:tc>
          <w:tcPr>
            <w:tcW w:w="5215" w:type="dxa"/>
            <w:tcBorders>
              <w:top w:val="single" w:color="DFE2E5" w:sz="2" w:space="0"/>
              <w:bottom w:val="single" w:color="DFE2E5" w:sz="2" w:space="0"/>
            </w:tcBorders>
            <w:vAlign w:val="top"/>
          </w:tcPr>
          <w:p w14:paraId="69437B86">
            <w:pPr>
              <w:spacing w:before="200" w:line="238" w:lineRule="auto"/>
              <w:ind w:left="196" w:right="248" w:hanging="4"/>
              <w:rPr>
                <w:rFonts w:ascii="微软雅黑" w:hAnsi="微软雅黑" w:eastAsia="微软雅黑" w:cs="微软雅黑"/>
                <w:sz w:val="20"/>
                <w:szCs w:val="20"/>
              </w:rPr>
            </w:pPr>
            <w:r>
              <w:rPr>
                <w:rFonts w:ascii="微软雅黑" w:hAnsi="微软雅黑" w:eastAsia="微软雅黑" w:cs="微软雅黑"/>
                <w:spacing w:val="4"/>
                <w:sz w:val="20"/>
                <w:szCs w:val="20"/>
              </w:rPr>
              <w:t>持仓：  恢复</w:t>
            </w:r>
            <w:r>
              <w:rPr>
                <w:rFonts w:ascii="微软雅黑" w:hAnsi="微软雅黑" w:eastAsia="微软雅黑" w:cs="微软雅黑"/>
                <w:spacing w:val="2"/>
                <w:sz w:val="20"/>
                <w:szCs w:val="20"/>
              </w:rPr>
              <w:t>到撤单发送时的状态 委托：  信息更新，</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如状态</w:t>
            </w:r>
            <w:r>
              <w:rPr>
                <w:rFonts w:ascii="微软雅黑" w:hAnsi="微软雅黑" w:eastAsia="微软雅黑" w:cs="微软雅黑"/>
                <w:spacing w:val="7"/>
                <w:sz w:val="20"/>
                <w:szCs w:val="20"/>
              </w:rPr>
              <w:t>等</w:t>
            </w:r>
          </w:p>
        </w:tc>
      </w:tr>
      <w:tr w14:paraId="45205BB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922" w:hRule="atLeast"/>
        </w:trPr>
        <w:tc>
          <w:tcPr>
            <w:tcW w:w="861" w:type="dxa"/>
            <w:tcBorders>
              <w:top w:val="single" w:color="DFE2E5" w:sz="2" w:space="0"/>
              <w:bottom w:val="single" w:color="DFE2E5" w:sz="2" w:space="0"/>
            </w:tcBorders>
            <w:vAlign w:val="top"/>
          </w:tcPr>
          <w:p w14:paraId="1F69DC6C">
            <w:pPr>
              <w:spacing w:line="303" w:lineRule="auto"/>
              <w:rPr>
                <w:rFonts w:ascii="Arial"/>
                <w:sz w:val="21"/>
              </w:rPr>
            </w:pPr>
          </w:p>
          <w:p w14:paraId="5DADAB9A">
            <w:pPr>
              <w:spacing w:before="85" w:line="165" w:lineRule="auto"/>
              <w:ind w:left="201"/>
              <w:rPr>
                <w:rFonts w:ascii="微软雅黑" w:hAnsi="微软雅黑" w:eastAsia="微软雅黑" w:cs="微软雅黑"/>
                <w:sz w:val="20"/>
                <w:szCs w:val="20"/>
              </w:rPr>
            </w:pPr>
            <w:r>
              <w:rPr>
                <w:rFonts w:ascii="微软雅黑" w:hAnsi="微软雅黑" w:eastAsia="微软雅黑" w:cs="微软雅黑"/>
                <w:sz w:val="20"/>
                <w:szCs w:val="20"/>
              </w:rPr>
              <w:t>8</w:t>
            </w:r>
          </w:p>
        </w:tc>
        <w:tc>
          <w:tcPr>
            <w:tcW w:w="1169" w:type="dxa"/>
            <w:tcBorders>
              <w:top w:val="single" w:color="DFE2E5" w:sz="2" w:space="0"/>
              <w:bottom w:val="single" w:color="DFE2E5" w:sz="2" w:space="0"/>
            </w:tcBorders>
            <w:vAlign w:val="top"/>
          </w:tcPr>
          <w:p w14:paraId="0A74C359">
            <w:pPr>
              <w:spacing w:before="202" w:line="238" w:lineRule="auto"/>
              <w:ind w:left="191" w:right="195" w:hanging="4"/>
              <w:rPr>
                <w:rFonts w:ascii="微软雅黑" w:hAnsi="微软雅黑" w:eastAsia="微软雅黑" w:cs="微软雅黑"/>
                <w:sz w:val="20"/>
                <w:szCs w:val="20"/>
              </w:rPr>
            </w:pPr>
            <w:r>
              <w:rPr>
                <w:rFonts w:ascii="微软雅黑" w:hAnsi="微软雅黑" w:eastAsia="微软雅黑" w:cs="微软雅黑"/>
                <w:spacing w:val="13"/>
                <w:sz w:val="20"/>
                <w:szCs w:val="20"/>
              </w:rPr>
              <w:t>撤</w:t>
            </w:r>
            <w:r>
              <w:rPr>
                <w:rFonts w:ascii="微软雅黑" w:hAnsi="微软雅黑" w:eastAsia="微软雅黑" w:cs="微软雅黑"/>
                <w:spacing w:val="11"/>
                <w:sz w:val="20"/>
                <w:szCs w:val="20"/>
              </w:rPr>
              <w:t xml:space="preserve"> 单 成</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功</w:t>
            </w:r>
          </w:p>
        </w:tc>
        <w:tc>
          <w:tcPr>
            <w:tcW w:w="2277" w:type="dxa"/>
            <w:tcBorders>
              <w:top w:val="single" w:color="DFE2E5" w:sz="2" w:space="0"/>
              <w:bottom w:val="single" w:color="DFE2E5" w:sz="2" w:space="0"/>
            </w:tcBorders>
            <w:vAlign w:val="top"/>
          </w:tcPr>
          <w:p w14:paraId="050022CB">
            <w:pPr>
              <w:spacing w:before="201" w:line="238" w:lineRule="auto"/>
              <w:ind w:left="189" w:right="192"/>
              <w:rPr>
                <w:rFonts w:ascii="微软雅黑" w:hAnsi="微软雅黑" w:eastAsia="微软雅黑" w:cs="微软雅黑"/>
                <w:sz w:val="20"/>
                <w:szCs w:val="20"/>
              </w:rPr>
            </w:pPr>
            <w:r>
              <w:rPr>
                <w:rFonts w:ascii="微软雅黑" w:hAnsi="微软雅黑" w:eastAsia="微软雅黑" w:cs="微软雅黑"/>
                <w:spacing w:val="22"/>
                <w:sz w:val="20"/>
                <w:szCs w:val="20"/>
              </w:rPr>
              <w:t>持</w:t>
            </w:r>
            <w:r>
              <w:rPr>
                <w:rFonts w:ascii="微软雅黑" w:hAnsi="微软雅黑" w:eastAsia="微软雅黑" w:cs="微软雅黑"/>
                <w:spacing w:val="16"/>
                <w:sz w:val="20"/>
                <w:szCs w:val="20"/>
              </w:rPr>
              <w:t>仓事件更新  委托</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事件更新</w:t>
            </w:r>
          </w:p>
        </w:tc>
        <w:tc>
          <w:tcPr>
            <w:tcW w:w="5215" w:type="dxa"/>
            <w:tcBorders>
              <w:top w:val="single" w:color="DFE2E5" w:sz="2" w:space="0"/>
              <w:bottom w:val="single" w:color="DFE2E5" w:sz="2" w:space="0"/>
            </w:tcBorders>
            <w:vAlign w:val="top"/>
          </w:tcPr>
          <w:p w14:paraId="53D0F977">
            <w:pPr>
              <w:spacing w:before="201" w:line="238" w:lineRule="auto"/>
              <w:ind w:left="193" w:right="229" w:hanging="1"/>
              <w:rPr>
                <w:rFonts w:ascii="微软雅黑" w:hAnsi="微软雅黑" w:eastAsia="微软雅黑" w:cs="微软雅黑"/>
                <w:sz w:val="20"/>
                <w:szCs w:val="20"/>
              </w:rPr>
            </w:pPr>
            <w:r>
              <w:rPr>
                <w:rFonts w:ascii="微软雅黑" w:hAnsi="微软雅黑" w:eastAsia="微软雅黑" w:cs="微软雅黑"/>
                <w:spacing w:val="6"/>
                <w:sz w:val="20"/>
                <w:szCs w:val="20"/>
              </w:rPr>
              <w:t>持仓</w:t>
            </w:r>
            <w:r>
              <w:rPr>
                <w:rFonts w:ascii="微软雅黑" w:hAnsi="微软雅黑" w:eastAsia="微软雅黑" w:cs="微软雅黑"/>
                <w:spacing w:val="3"/>
                <w:sz w:val="20"/>
                <w:szCs w:val="20"/>
              </w:rPr>
              <w:t>：  未成交的委托量统计，  如可平仓量等 委托：</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信息更新，  如状态、撤单时间等</w:t>
            </w:r>
          </w:p>
        </w:tc>
      </w:tr>
      <w:tr w14:paraId="68914AF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1132" w:hRule="atLeast"/>
        </w:trPr>
        <w:tc>
          <w:tcPr>
            <w:tcW w:w="861" w:type="dxa"/>
            <w:tcBorders>
              <w:top w:val="single" w:color="DFE2E5" w:sz="2" w:space="0"/>
              <w:bottom w:val="single" w:color="DFE2E5" w:sz="2" w:space="0"/>
            </w:tcBorders>
            <w:vAlign w:val="top"/>
          </w:tcPr>
          <w:p w14:paraId="60C4DF2A">
            <w:pPr>
              <w:spacing w:line="404" w:lineRule="auto"/>
              <w:rPr>
                <w:rFonts w:ascii="Arial"/>
                <w:sz w:val="21"/>
              </w:rPr>
            </w:pPr>
          </w:p>
          <w:p w14:paraId="29BEB418">
            <w:pPr>
              <w:spacing w:before="86" w:line="165" w:lineRule="auto"/>
              <w:ind w:left="201"/>
              <w:rPr>
                <w:rFonts w:ascii="微软雅黑" w:hAnsi="微软雅黑" w:eastAsia="微软雅黑" w:cs="微软雅黑"/>
                <w:sz w:val="20"/>
                <w:szCs w:val="20"/>
              </w:rPr>
            </w:pPr>
            <w:r>
              <w:rPr>
                <w:rFonts w:ascii="微软雅黑" w:hAnsi="微软雅黑" w:eastAsia="微软雅黑" w:cs="微软雅黑"/>
                <w:sz w:val="20"/>
                <w:szCs w:val="20"/>
              </w:rPr>
              <w:t>9</w:t>
            </w:r>
          </w:p>
        </w:tc>
        <w:tc>
          <w:tcPr>
            <w:tcW w:w="1169" w:type="dxa"/>
            <w:tcBorders>
              <w:top w:val="single" w:color="DFE2E5" w:sz="2" w:space="0"/>
              <w:bottom w:val="single" w:color="DFE2E5" w:sz="2" w:space="0"/>
            </w:tcBorders>
            <w:vAlign w:val="top"/>
          </w:tcPr>
          <w:p w14:paraId="0F9FD071">
            <w:pPr>
              <w:spacing w:line="372" w:lineRule="auto"/>
              <w:rPr>
                <w:rFonts w:ascii="Arial"/>
                <w:sz w:val="21"/>
              </w:rPr>
            </w:pPr>
          </w:p>
          <w:p w14:paraId="494C69C2">
            <w:pPr>
              <w:spacing w:before="85" w:line="204" w:lineRule="auto"/>
              <w:ind w:left="189"/>
              <w:rPr>
                <w:rFonts w:ascii="微软雅黑" w:hAnsi="微软雅黑" w:eastAsia="微软雅黑" w:cs="微软雅黑"/>
                <w:sz w:val="20"/>
                <w:szCs w:val="20"/>
              </w:rPr>
            </w:pPr>
            <w:r>
              <w:rPr>
                <w:rFonts w:ascii="微软雅黑" w:hAnsi="微软雅黑" w:eastAsia="微软雅黑" w:cs="微软雅黑"/>
                <w:spacing w:val="7"/>
                <w:sz w:val="20"/>
                <w:szCs w:val="20"/>
              </w:rPr>
              <w:t>成交</w:t>
            </w:r>
          </w:p>
        </w:tc>
        <w:tc>
          <w:tcPr>
            <w:tcW w:w="2277" w:type="dxa"/>
            <w:tcBorders>
              <w:top w:val="single" w:color="DFE2E5" w:sz="2" w:space="0"/>
              <w:bottom w:val="single" w:color="DFE2E5" w:sz="2" w:space="0"/>
            </w:tcBorders>
            <w:vAlign w:val="top"/>
          </w:tcPr>
          <w:p w14:paraId="231A20BE">
            <w:pPr>
              <w:spacing w:before="149" w:line="229" w:lineRule="auto"/>
              <w:ind w:left="189" w:right="192"/>
              <w:rPr>
                <w:rFonts w:ascii="微软雅黑" w:hAnsi="微软雅黑" w:eastAsia="微软雅黑" w:cs="微软雅黑"/>
                <w:sz w:val="20"/>
                <w:szCs w:val="20"/>
              </w:rPr>
            </w:pPr>
            <w:r>
              <w:rPr>
                <w:rFonts w:ascii="微软雅黑" w:hAnsi="微软雅黑" w:eastAsia="微软雅黑" w:cs="微软雅黑"/>
                <w:spacing w:val="22"/>
                <w:sz w:val="20"/>
                <w:szCs w:val="20"/>
              </w:rPr>
              <w:t>持</w:t>
            </w:r>
            <w:r>
              <w:rPr>
                <w:rFonts w:ascii="微软雅黑" w:hAnsi="微软雅黑" w:eastAsia="微软雅黑" w:cs="微软雅黑"/>
                <w:spacing w:val="16"/>
                <w:sz w:val="20"/>
                <w:szCs w:val="20"/>
              </w:rPr>
              <w:t>仓事件更新  委托</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事</w:t>
            </w:r>
            <w:r>
              <w:rPr>
                <w:rFonts w:ascii="微软雅黑" w:hAnsi="微软雅黑" w:eastAsia="微软雅黑" w:cs="微软雅黑"/>
                <w:spacing w:val="16"/>
                <w:sz w:val="20"/>
                <w:szCs w:val="20"/>
              </w:rPr>
              <w:t>件更新  成交事件</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更新</w:t>
            </w:r>
          </w:p>
        </w:tc>
        <w:tc>
          <w:tcPr>
            <w:tcW w:w="5215" w:type="dxa"/>
            <w:tcBorders>
              <w:top w:val="single" w:color="DFE2E5" w:sz="2" w:space="0"/>
              <w:bottom w:val="single" w:color="DFE2E5" w:sz="2" w:space="0"/>
            </w:tcBorders>
            <w:vAlign w:val="top"/>
          </w:tcPr>
          <w:p w14:paraId="0B5ABA1F">
            <w:pPr>
              <w:spacing w:before="149" w:line="229" w:lineRule="auto"/>
              <w:ind w:left="195" w:right="192" w:hanging="3"/>
              <w:rPr>
                <w:rFonts w:ascii="微软雅黑" w:hAnsi="微软雅黑" w:eastAsia="微软雅黑" w:cs="微软雅黑"/>
                <w:sz w:val="20"/>
                <w:szCs w:val="20"/>
              </w:rPr>
            </w:pPr>
            <w:r>
              <w:rPr>
                <w:rFonts w:ascii="微软雅黑" w:hAnsi="微软雅黑" w:eastAsia="微软雅黑" w:cs="微软雅黑"/>
                <w:spacing w:val="8"/>
                <w:sz w:val="20"/>
                <w:szCs w:val="20"/>
              </w:rPr>
              <w:t>持仓：</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 未成交的委托量统计、持仓量等 委托：  信息</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更新</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  如状态、成交量、成交时间等  成交：  记录更</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新</w:t>
            </w:r>
          </w:p>
        </w:tc>
      </w:tr>
    </w:tbl>
    <w:p w14:paraId="0585731E">
      <w:pPr>
        <w:spacing w:line="362" w:lineRule="auto"/>
        <w:rPr>
          <w:rFonts w:ascii="Arial"/>
          <w:sz w:val="21"/>
        </w:rPr>
      </w:pPr>
    </w:p>
    <w:p w14:paraId="11CFC5AE">
      <w:pPr>
        <w:spacing w:before="120" w:line="215" w:lineRule="auto"/>
        <w:ind w:left="1"/>
        <w:outlineLvl w:val="2"/>
        <w:rPr>
          <w:rFonts w:ascii="微软雅黑" w:hAnsi="微软雅黑" w:eastAsia="微软雅黑" w:cs="微软雅黑"/>
          <w:sz w:val="28"/>
          <w:szCs w:val="28"/>
        </w:rPr>
      </w:pPr>
      <w:bookmarkStart w:id="178" w:name="_bookmark176"/>
      <w:bookmarkEnd w:id="178"/>
      <w:r>
        <w:rPr>
          <w:rFonts w:ascii="微软雅黑" w:hAnsi="微软雅黑" w:eastAsia="微软雅黑" w:cs="微软雅黑"/>
          <w:spacing w:val="-13"/>
          <w:w w:val="86"/>
          <w:sz w:val="28"/>
          <w:szCs w:val="28"/>
        </w:rPr>
        <w:t>6、Demo</w:t>
      </w:r>
    </w:p>
    <w:p w14:paraId="3F80CDCF">
      <w:pPr>
        <w:spacing w:line="269" w:lineRule="auto"/>
        <w:rPr>
          <w:rFonts w:ascii="Arial"/>
          <w:sz w:val="21"/>
        </w:rPr>
      </w:pPr>
    </w:p>
    <w:p w14:paraId="1BDEF51D">
      <w:pPr>
        <w:spacing w:before="99" w:line="204" w:lineRule="auto"/>
        <w:outlineLvl w:val="2"/>
        <w:rPr>
          <w:rFonts w:ascii="微软雅黑" w:hAnsi="微软雅黑" w:eastAsia="微软雅黑" w:cs="微软雅黑"/>
          <w:sz w:val="23"/>
          <w:szCs w:val="23"/>
        </w:rPr>
      </w:pPr>
      <w:bookmarkStart w:id="179" w:name="_bookmark177"/>
      <w:bookmarkEnd w:id="179"/>
      <w:r>
        <w:rPr>
          <w:rFonts w:ascii="微软雅黑" w:hAnsi="微软雅黑" w:eastAsia="微软雅黑" w:cs="微软雅黑"/>
          <w:spacing w:val="18"/>
          <w:sz w:val="23"/>
          <w:szCs w:val="23"/>
        </w:rPr>
        <w:t>6</w:t>
      </w:r>
      <w:r>
        <w:rPr>
          <w:rFonts w:ascii="微软雅黑" w:hAnsi="微软雅黑" w:eastAsia="微软雅黑" w:cs="微软雅黑"/>
          <w:spacing w:val="13"/>
          <w:sz w:val="23"/>
          <w:szCs w:val="23"/>
        </w:rPr>
        <w:t>.1 事件驱动模板</w:t>
      </w:r>
    </w:p>
    <w:p w14:paraId="6BB32CF3">
      <w:pPr>
        <w:spacing w:before="304" w:line="205" w:lineRule="auto"/>
        <w:ind w:left="416"/>
        <w:rPr>
          <w:rFonts w:ascii="微软雅黑" w:hAnsi="微软雅黑" w:eastAsia="微软雅黑" w:cs="微软雅黑"/>
          <w:sz w:val="20"/>
          <w:szCs w:val="20"/>
        </w:rPr>
      </w:pPr>
      <w:r>
        <w:rPr>
          <w:rFonts w:ascii="微软雅黑" w:hAnsi="微软雅黑" w:eastAsia="微软雅黑" w:cs="微软雅黑"/>
          <w:spacing w:val="36"/>
          <w:sz w:val="20"/>
          <w:szCs w:val="20"/>
        </w:rPr>
        <w:t>/</w:t>
      </w:r>
      <w:r>
        <w:rPr>
          <w:rFonts w:ascii="微软雅黑" w:hAnsi="微软雅黑" w:eastAsia="微软雅黑" w:cs="微软雅黑"/>
          <w:spacing w:val="28"/>
          <w:sz w:val="20"/>
          <w:szCs w:val="20"/>
        </w:rPr>
        <w:t>/</w:t>
      </w:r>
      <w:r>
        <w:rPr>
          <w:rFonts w:ascii="微软雅黑" w:hAnsi="微软雅黑" w:eastAsia="微软雅黑" w:cs="微软雅黑"/>
          <w:spacing w:val="18"/>
          <w:sz w:val="20"/>
          <w:szCs w:val="20"/>
        </w:rPr>
        <w:t>---------------------------------------------------------------------</w:t>
      </w:r>
    </w:p>
    <w:p w14:paraId="03960773">
      <w:pPr>
        <w:spacing w:before="18" w:line="187" w:lineRule="auto"/>
        <w:ind w:left="416"/>
        <w:rPr>
          <w:rFonts w:ascii="微软雅黑" w:hAnsi="微软雅黑" w:eastAsia="微软雅黑" w:cs="微软雅黑"/>
          <w:sz w:val="20"/>
          <w:szCs w:val="20"/>
        </w:rPr>
      </w:pPr>
      <w:r>
        <w:rPr>
          <w:rFonts w:ascii="微软雅黑" w:hAnsi="微软雅黑" w:eastAsia="微软雅黑" w:cs="微软雅黑"/>
          <w:spacing w:val="24"/>
          <w:sz w:val="20"/>
          <w:szCs w:val="20"/>
        </w:rPr>
        <w:t>/</w:t>
      </w:r>
      <w:r>
        <w:rPr>
          <w:rFonts w:ascii="微软雅黑" w:hAnsi="微软雅黑" w:eastAsia="微软雅黑" w:cs="微软雅黑"/>
          <w:spacing w:val="21"/>
          <w:sz w:val="20"/>
          <w:szCs w:val="20"/>
        </w:rPr>
        <w:t xml:space="preserve">/ 简称: </w:t>
      </w:r>
      <w:r>
        <w:rPr>
          <w:rFonts w:ascii="微软雅黑" w:hAnsi="微软雅黑" w:eastAsia="微软雅黑" w:cs="微软雅黑"/>
          <w:sz w:val="20"/>
          <w:szCs w:val="20"/>
        </w:rPr>
        <w:t>MyEventStrategy</w:t>
      </w:r>
    </w:p>
    <w:p w14:paraId="25CC07CE">
      <w:pPr>
        <w:spacing w:before="44" w:line="218" w:lineRule="auto"/>
        <w:ind w:left="416"/>
        <w:rPr>
          <w:rFonts w:ascii="微软雅黑" w:hAnsi="微软雅黑" w:eastAsia="微软雅黑" w:cs="微软雅黑"/>
          <w:sz w:val="20"/>
          <w:szCs w:val="20"/>
        </w:rPr>
      </w:pPr>
      <w:r>
        <w:rPr>
          <w:rFonts w:ascii="微软雅黑" w:hAnsi="微软雅黑" w:eastAsia="微软雅黑" w:cs="微软雅黑"/>
          <w:spacing w:val="20"/>
          <w:sz w:val="20"/>
          <w:szCs w:val="20"/>
        </w:rPr>
        <w:t>// 名称: 事件驱动模</w:t>
      </w:r>
      <w:r>
        <w:rPr>
          <w:rFonts w:ascii="微软雅黑" w:hAnsi="微软雅黑" w:eastAsia="微软雅黑" w:cs="微软雅黑"/>
          <w:spacing w:val="18"/>
          <w:sz w:val="20"/>
          <w:szCs w:val="20"/>
        </w:rPr>
        <w:t>板</w:t>
      </w:r>
    </w:p>
    <w:p w14:paraId="59276AFA">
      <w:pPr>
        <w:spacing w:line="203" w:lineRule="auto"/>
        <w:ind w:left="416"/>
        <w:rPr>
          <w:rFonts w:ascii="微软雅黑" w:hAnsi="微软雅黑" w:eastAsia="微软雅黑" w:cs="微软雅黑"/>
          <w:sz w:val="20"/>
          <w:szCs w:val="20"/>
        </w:rPr>
      </w:pPr>
      <w:r>
        <w:rPr>
          <w:rFonts w:ascii="微软雅黑" w:hAnsi="微软雅黑" w:eastAsia="微软雅黑" w:cs="微软雅黑"/>
          <w:spacing w:val="28"/>
          <w:sz w:val="20"/>
          <w:szCs w:val="20"/>
        </w:rPr>
        <w:t>/</w:t>
      </w:r>
      <w:r>
        <w:rPr>
          <w:rFonts w:ascii="微软雅黑" w:hAnsi="微软雅黑" w:eastAsia="微软雅黑" w:cs="微软雅黑"/>
          <w:spacing w:val="21"/>
          <w:sz w:val="20"/>
          <w:szCs w:val="20"/>
        </w:rPr>
        <w:t>/ 类别: 公式应用</w:t>
      </w:r>
    </w:p>
    <w:p w14:paraId="3E57D624">
      <w:pPr>
        <w:spacing w:before="22" w:line="203" w:lineRule="auto"/>
        <w:ind w:left="416"/>
        <w:rPr>
          <w:rFonts w:ascii="微软雅黑" w:hAnsi="微软雅黑" w:eastAsia="微软雅黑" w:cs="微软雅黑"/>
          <w:sz w:val="20"/>
          <w:szCs w:val="20"/>
        </w:rPr>
      </w:pPr>
      <w:r>
        <w:rPr>
          <w:rFonts w:ascii="微软雅黑" w:hAnsi="微软雅黑" w:eastAsia="微软雅黑" w:cs="微软雅黑"/>
          <w:spacing w:val="28"/>
          <w:sz w:val="20"/>
          <w:szCs w:val="20"/>
        </w:rPr>
        <w:t>/</w:t>
      </w:r>
      <w:r>
        <w:rPr>
          <w:rFonts w:ascii="微软雅黑" w:hAnsi="微软雅黑" w:eastAsia="微软雅黑" w:cs="微软雅黑"/>
          <w:spacing w:val="21"/>
          <w:sz w:val="20"/>
          <w:szCs w:val="20"/>
        </w:rPr>
        <w:t>/ 类型: 用户应用</w:t>
      </w:r>
    </w:p>
    <w:p w14:paraId="6C21F8BB">
      <w:pPr>
        <w:spacing w:before="22" w:line="204" w:lineRule="auto"/>
        <w:ind w:left="416"/>
        <w:rPr>
          <w:rFonts w:ascii="微软雅黑" w:hAnsi="微软雅黑" w:eastAsia="微软雅黑" w:cs="微软雅黑"/>
          <w:sz w:val="20"/>
          <w:szCs w:val="20"/>
        </w:rPr>
      </w:pPr>
      <w:r>
        <w:rPr>
          <w:rFonts w:ascii="微软雅黑" w:hAnsi="微软雅黑" w:eastAsia="微软雅黑" w:cs="微软雅黑"/>
          <w:spacing w:val="32"/>
          <w:sz w:val="20"/>
          <w:szCs w:val="20"/>
        </w:rPr>
        <w:t>/</w:t>
      </w:r>
      <w:r>
        <w:rPr>
          <w:rFonts w:ascii="微软雅黑" w:hAnsi="微软雅黑" w:eastAsia="微软雅黑" w:cs="微软雅黑"/>
          <w:spacing w:val="28"/>
          <w:sz w:val="20"/>
          <w:szCs w:val="20"/>
        </w:rPr>
        <w:t xml:space="preserve">/ 输出: </w:t>
      </w:r>
      <w:r>
        <w:rPr>
          <w:rFonts w:ascii="微软雅黑" w:hAnsi="微软雅黑" w:eastAsia="微软雅黑" w:cs="微软雅黑"/>
          <w:sz w:val="20"/>
          <w:szCs w:val="20"/>
        </w:rPr>
        <w:t>Void</w:t>
      </w:r>
    </w:p>
    <w:p w14:paraId="121FBFD3">
      <w:pPr>
        <w:spacing w:before="20" w:line="205" w:lineRule="auto"/>
        <w:ind w:left="416"/>
        <w:rPr>
          <w:rFonts w:ascii="微软雅黑" w:hAnsi="微软雅黑" w:eastAsia="微软雅黑" w:cs="微软雅黑"/>
          <w:sz w:val="20"/>
          <w:szCs w:val="20"/>
        </w:rPr>
      </w:pPr>
      <w:r>
        <w:rPr>
          <w:rFonts w:ascii="微软雅黑" w:hAnsi="微软雅黑" w:eastAsia="微软雅黑" w:cs="微软雅黑"/>
          <w:spacing w:val="36"/>
          <w:sz w:val="20"/>
          <w:szCs w:val="20"/>
        </w:rPr>
        <w:t>/</w:t>
      </w:r>
      <w:r>
        <w:rPr>
          <w:rFonts w:ascii="微软雅黑" w:hAnsi="微软雅黑" w:eastAsia="微软雅黑" w:cs="微软雅黑"/>
          <w:spacing w:val="29"/>
          <w:sz w:val="20"/>
          <w:szCs w:val="20"/>
        </w:rPr>
        <w:t>/</w:t>
      </w:r>
      <w:r>
        <w:rPr>
          <w:rFonts w:ascii="微软雅黑" w:hAnsi="微软雅黑" w:eastAsia="微软雅黑" w:cs="微软雅黑"/>
          <w:spacing w:val="18"/>
          <w:sz w:val="20"/>
          <w:szCs w:val="20"/>
        </w:rPr>
        <w:t>----------------------------------------------------------------------</w:t>
      </w:r>
    </w:p>
    <w:p w14:paraId="219787A0">
      <w:pPr>
        <w:spacing w:before="19" w:line="218" w:lineRule="auto"/>
        <w:ind w:left="413"/>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6ADA492F">
      <w:pPr>
        <w:spacing w:line="218" w:lineRule="auto"/>
        <w:ind w:left="836"/>
        <w:rPr>
          <w:rFonts w:ascii="微软雅黑" w:hAnsi="微软雅黑" w:eastAsia="微软雅黑" w:cs="微软雅黑"/>
          <w:sz w:val="20"/>
          <w:szCs w:val="20"/>
        </w:rPr>
      </w:pPr>
      <w:r>
        <w:rPr>
          <w:rFonts w:ascii="微软雅黑" w:hAnsi="微软雅黑" w:eastAsia="微软雅黑" w:cs="微软雅黑"/>
          <w:spacing w:val="11"/>
          <w:sz w:val="20"/>
          <w:szCs w:val="20"/>
        </w:rPr>
        <w:t>//此处添加参数</w:t>
      </w:r>
    </w:p>
    <w:p w14:paraId="292E63E3">
      <w:pPr>
        <w:spacing w:before="1" w:line="188" w:lineRule="auto"/>
        <w:ind w:left="830"/>
        <w:rPr>
          <w:rFonts w:ascii="微软雅黑" w:hAnsi="微软雅黑" w:eastAsia="微软雅黑" w:cs="微软雅黑"/>
          <w:sz w:val="20"/>
          <w:szCs w:val="20"/>
        </w:rPr>
      </w:pPr>
      <w:r>
        <w:rPr>
          <w:rFonts w:ascii="微软雅黑" w:hAnsi="微软雅黑" w:eastAsia="微软雅黑" w:cs="微软雅黑"/>
          <w:spacing w:val="-5"/>
          <w:sz w:val="20"/>
          <w:szCs w:val="20"/>
        </w:rPr>
        <w:t>Numeric</w:t>
      </w:r>
      <w:r>
        <w:rPr>
          <w:rFonts w:ascii="微软雅黑" w:hAnsi="微软雅黑" w:eastAsia="微软雅黑" w:cs="微软雅黑"/>
          <w:spacing w:val="-10"/>
          <w:sz w:val="20"/>
          <w:szCs w:val="20"/>
        </w:rPr>
        <w:t xml:space="preserve"> </w:t>
      </w:r>
      <w:r>
        <w:rPr>
          <w:rFonts w:ascii="微软雅黑" w:hAnsi="微软雅黑" w:eastAsia="微软雅黑" w:cs="微软雅黑"/>
          <w:spacing w:val="-5"/>
          <w:sz w:val="20"/>
          <w:szCs w:val="20"/>
        </w:rPr>
        <w:t>p</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w:t>
      </w:r>
    </w:p>
    <w:p w14:paraId="00594F9F">
      <w:pPr>
        <w:spacing w:before="43" w:line="218" w:lineRule="auto"/>
        <w:ind w:left="412"/>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32BA5057">
      <w:pPr>
        <w:spacing w:line="218" w:lineRule="auto"/>
        <w:ind w:left="836"/>
        <w:rPr>
          <w:rFonts w:ascii="微软雅黑" w:hAnsi="微软雅黑" w:eastAsia="微软雅黑" w:cs="微软雅黑"/>
          <w:sz w:val="20"/>
          <w:szCs w:val="20"/>
        </w:rPr>
      </w:pPr>
      <w:r>
        <w:rPr>
          <w:rFonts w:ascii="微软雅黑" w:hAnsi="微软雅黑" w:eastAsia="微软雅黑" w:cs="微软雅黑"/>
          <w:spacing w:val="11"/>
          <w:sz w:val="20"/>
          <w:szCs w:val="20"/>
        </w:rPr>
        <w:t>//此处添加变量</w:t>
      </w:r>
    </w:p>
    <w:p w14:paraId="5F411E25">
      <w:pPr>
        <w:spacing w:before="1" w:line="187" w:lineRule="auto"/>
        <w:ind w:left="830"/>
        <w:rPr>
          <w:rFonts w:ascii="微软雅黑" w:hAnsi="微软雅黑" w:eastAsia="微软雅黑" w:cs="微软雅黑"/>
          <w:sz w:val="20"/>
          <w:szCs w:val="20"/>
        </w:rPr>
      </w:pPr>
      <w:r>
        <w:rPr>
          <w:rFonts w:ascii="微软雅黑" w:hAnsi="微软雅黑" w:eastAsia="微软雅黑" w:cs="微软雅黑"/>
          <w:spacing w:val="-5"/>
          <w:sz w:val="20"/>
          <w:szCs w:val="20"/>
        </w:rPr>
        <w:t>Numeric</w:t>
      </w:r>
      <w:r>
        <w:rPr>
          <w:rFonts w:ascii="微软雅黑" w:hAnsi="微软雅黑" w:eastAsia="微软雅黑" w:cs="微软雅黑"/>
          <w:spacing w:val="-7"/>
          <w:sz w:val="20"/>
          <w:szCs w:val="20"/>
        </w:rPr>
        <w:t xml:space="preserve"> </w:t>
      </w:r>
      <w:r>
        <w:rPr>
          <w:rFonts w:ascii="微软雅黑" w:hAnsi="微软雅黑" w:eastAsia="微软雅黑" w:cs="微软雅黑"/>
          <w:spacing w:val="-5"/>
          <w:sz w:val="20"/>
          <w:szCs w:val="20"/>
        </w:rPr>
        <w:t>avg ;</w:t>
      </w:r>
    </w:p>
    <w:p w14:paraId="112BADEE">
      <w:pPr>
        <w:spacing w:before="44" w:line="187" w:lineRule="auto"/>
        <w:ind w:left="834"/>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timerId</w:t>
      </w:r>
      <w:r>
        <w:rPr>
          <w:rFonts w:ascii="微软雅黑" w:hAnsi="微软雅黑" w:eastAsia="微软雅黑" w:cs="微软雅黑"/>
          <w:spacing w:val="25"/>
          <w:sz w:val="20"/>
          <w:szCs w:val="20"/>
        </w:rPr>
        <w:t xml:space="preserve"> ;</w:t>
      </w:r>
    </w:p>
    <w:p w14:paraId="64BCD300">
      <w:pPr>
        <w:spacing w:line="269" w:lineRule="auto"/>
        <w:rPr>
          <w:rFonts w:ascii="Arial"/>
          <w:sz w:val="21"/>
        </w:rPr>
      </w:pPr>
    </w:p>
    <w:p w14:paraId="56920759">
      <w:pPr>
        <w:spacing w:before="86" w:line="218" w:lineRule="auto"/>
        <w:ind w:left="412"/>
        <w:rPr>
          <w:rFonts w:ascii="微软雅黑" w:hAnsi="微软雅黑" w:eastAsia="微软雅黑" w:cs="微软雅黑"/>
          <w:sz w:val="20"/>
          <w:szCs w:val="20"/>
        </w:rPr>
      </w:pPr>
      <w:r>
        <w:rPr>
          <w:rFonts w:ascii="微软雅黑" w:hAnsi="微软雅黑" w:eastAsia="微软雅黑" w:cs="微软雅黑"/>
          <w:spacing w:val="-4"/>
          <w:sz w:val="20"/>
          <w:szCs w:val="20"/>
        </w:rPr>
        <w:t>D</w:t>
      </w:r>
      <w:r>
        <w:rPr>
          <w:rFonts w:ascii="微软雅黑" w:hAnsi="微软雅黑" w:eastAsia="微软雅黑" w:cs="微软雅黑"/>
          <w:spacing w:val="-3"/>
          <w:sz w:val="20"/>
          <w:szCs w:val="20"/>
        </w:rPr>
        <w:t>e</w:t>
      </w:r>
      <w:r>
        <w:rPr>
          <w:rFonts w:ascii="微软雅黑" w:hAnsi="微软雅黑" w:eastAsia="微软雅黑" w:cs="微软雅黑"/>
          <w:spacing w:val="-2"/>
          <w:sz w:val="20"/>
          <w:szCs w:val="20"/>
        </w:rPr>
        <w:t>fs</w:t>
      </w:r>
    </w:p>
    <w:p w14:paraId="1E0C1DF1">
      <w:pPr>
        <w:spacing w:before="1" w:line="202" w:lineRule="auto"/>
        <w:ind w:left="836"/>
        <w:rPr>
          <w:rFonts w:ascii="微软雅黑" w:hAnsi="微软雅黑" w:eastAsia="微软雅黑" w:cs="微软雅黑"/>
          <w:sz w:val="20"/>
          <w:szCs w:val="20"/>
        </w:rPr>
      </w:pPr>
      <w:r>
        <w:rPr>
          <w:rFonts w:ascii="微软雅黑" w:hAnsi="微软雅黑" w:eastAsia="微软雅黑" w:cs="微软雅黑"/>
          <w:spacing w:val="11"/>
          <w:sz w:val="20"/>
          <w:szCs w:val="20"/>
        </w:rPr>
        <w:t>//此处添加公式函</w:t>
      </w:r>
      <w:r>
        <w:rPr>
          <w:rFonts w:ascii="微软雅黑" w:hAnsi="微软雅黑" w:eastAsia="微软雅黑" w:cs="微软雅黑"/>
          <w:spacing w:val="9"/>
          <w:sz w:val="20"/>
          <w:szCs w:val="20"/>
        </w:rPr>
        <w:t>数</w:t>
      </w:r>
    </w:p>
    <w:p w14:paraId="771448C5">
      <w:pPr>
        <w:spacing w:before="23" w:line="187" w:lineRule="auto"/>
        <w:ind w:left="830"/>
        <w:rPr>
          <w:rFonts w:ascii="微软雅黑" w:hAnsi="微软雅黑" w:eastAsia="微软雅黑" w:cs="微软雅黑"/>
          <w:sz w:val="20"/>
          <w:szCs w:val="20"/>
        </w:rPr>
      </w:pPr>
      <w:r>
        <w:rPr>
          <w:rFonts w:ascii="微软雅黑" w:hAnsi="微软雅黑" w:eastAsia="微软雅黑" w:cs="微软雅黑"/>
          <w:spacing w:val="-1"/>
          <w:sz w:val="20"/>
          <w:szCs w:val="20"/>
        </w:rPr>
        <w:t>Num</w:t>
      </w:r>
      <w:r>
        <w:rPr>
          <w:rFonts w:ascii="微软雅黑" w:hAnsi="微软雅黑" w:eastAsia="微软雅黑" w:cs="微软雅黑"/>
          <w:sz w:val="20"/>
          <w:szCs w:val="20"/>
        </w:rPr>
        <w:t>eric</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calcAvg</w:t>
      </w:r>
      <w:r>
        <w:rPr>
          <w:rFonts w:ascii="微软雅黑" w:hAnsi="微软雅黑" w:eastAsia="微软雅黑" w:cs="微软雅黑"/>
          <w:spacing w:val="-1"/>
          <w:sz w:val="20"/>
          <w:szCs w:val="20"/>
        </w:rPr>
        <w: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1"/>
          <w:sz w:val="20"/>
          <w:szCs w:val="20"/>
        </w:rPr>
        <w:t>,</w:t>
      </w:r>
      <w:r>
        <w:rPr>
          <w:rFonts w:ascii="微软雅黑" w:hAnsi="微软雅黑" w:eastAsia="微软雅黑" w:cs="微软雅黑"/>
          <w:sz w:val="20"/>
          <w:szCs w:val="20"/>
        </w:rPr>
        <w:t>Numeric</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b</w:t>
      </w:r>
      <w:r>
        <w:rPr>
          <w:rFonts w:ascii="微软雅黑" w:hAnsi="微软雅黑" w:eastAsia="微软雅黑" w:cs="微软雅黑"/>
          <w:spacing w:val="-1"/>
          <w:sz w:val="20"/>
          <w:szCs w:val="20"/>
        </w:rPr>
        <w:t>)</w:t>
      </w:r>
    </w:p>
    <w:p w14:paraId="08B5142E">
      <w:pPr>
        <w:spacing w:before="44" w:line="199" w:lineRule="auto"/>
        <w:ind w:left="872"/>
        <w:rPr>
          <w:rFonts w:ascii="微软雅黑" w:hAnsi="微软雅黑" w:eastAsia="微软雅黑" w:cs="微软雅黑"/>
          <w:sz w:val="20"/>
          <w:szCs w:val="20"/>
        </w:rPr>
      </w:pPr>
      <w:r>
        <w:rPr>
          <w:rFonts w:ascii="微软雅黑" w:hAnsi="微软雅黑" w:eastAsia="微软雅黑" w:cs="微软雅黑"/>
          <w:sz w:val="20"/>
          <w:szCs w:val="20"/>
        </w:rPr>
        <w:t>{</w:t>
      </w:r>
    </w:p>
    <w:p w14:paraId="1F144133">
      <w:pPr>
        <w:spacing w:before="27" w:line="199" w:lineRule="auto"/>
        <w:ind w:left="1255"/>
        <w:rPr>
          <w:rFonts w:ascii="微软雅黑" w:hAnsi="微软雅黑" w:eastAsia="微软雅黑" w:cs="微软雅黑"/>
          <w:sz w:val="20"/>
          <w:szCs w:val="20"/>
        </w:rPr>
      </w:pPr>
      <w:r>
        <w:rPr>
          <w:rFonts w:ascii="微软雅黑" w:hAnsi="微软雅黑" w:eastAsia="微软雅黑" w:cs="微软雅黑"/>
          <w:sz w:val="20"/>
          <w:szCs w:val="20"/>
        </w:rPr>
        <w:t>return</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w:t>
      </w:r>
      <w:r>
        <w:rPr>
          <w:rFonts w:ascii="微软雅黑" w:hAnsi="微软雅黑" w:eastAsia="微软雅黑" w:cs="微软雅黑"/>
          <w:sz w:val="20"/>
          <w:szCs w:val="20"/>
        </w:rPr>
        <w:t>a</w:t>
      </w:r>
      <w:r>
        <w:rPr>
          <w:rFonts w:ascii="微软雅黑" w:hAnsi="微软雅黑" w:eastAsia="微软雅黑" w:cs="微软雅黑"/>
          <w:spacing w:val="3"/>
          <w:sz w:val="20"/>
          <w:szCs w:val="20"/>
        </w:rPr>
        <w:t>+</w:t>
      </w:r>
      <w:r>
        <w:rPr>
          <w:rFonts w:ascii="微软雅黑" w:hAnsi="微软雅黑" w:eastAsia="微软雅黑" w:cs="微软雅黑"/>
          <w:sz w:val="20"/>
          <w:szCs w:val="20"/>
        </w:rPr>
        <w:t>b</w:t>
      </w:r>
      <w:r>
        <w:rPr>
          <w:rFonts w:ascii="微软雅黑" w:hAnsi="微软雅黑" w:eastAsia="微软雅黑" w:cs="微软雅黑"/>
          <w:spacing w:val="3"/>
          <w:sz w:val="20"/>
          <w:szCs w:val="20"/>
        </w:rPr>
        <w:t>)/2 ;</w:t>
      </w:r>
    </w:p>
    <w:p w14:paraId="1B4CA58F">
      <w:pPr>
        <w:spacing w:before="28" w:line="199" w:lineRule="auto"/>
        <w:ind w:left="844"/>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84642CC">
      <w:pPr>
        <w:sectPr>
          <w:footerReference r:id="rId23" w:type="default"/>
          <w:pgSz w:w="11906" w:h="16839"/>
          <w:pgMar w:top="1431" w:right="1248" w:bottom="2206" w:left="1091" w:header="0" w:footer="1604" w:gutter="0"/>
          <w:cols w:space="720" w:num="1"/>
        </w:sectPr>
      </w:pPr>
    </w:p>
    <w:p w14:paraId="682EAE28">
      <w:pPr>
        <w:spacing w:line="285" w:lineRule="auto"/>
        <w:rPr>
          <w:rFonts w:ascii="Arial"/>
          <w:sz w:val="21"/>
        </w:rPr>
      </w:pPr>
    </w:p>
    <w:p w14:paraId="5CB969E5">
      <w:pPr>
        <w:spacing w:before="86" w:line="218" w:lineRule="auto"/>
        <w:ind w:left="141"/>
        <w:rPr>
          <w:rFonts w:ascii="微软雅黑" w:hAnsi="微软雅黑" w:eastAsia="微软雅黑" w:cs="微软雅黑"/>
          <w:sz w:val="20"/>
          <w:szCs w:val="20"/>
        </w:rPr>
      </w:pP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/初始化事件函数，  策略运行期间，  首先运行且只有一次</w:t>
      </w:r>
    </w:p>
    <w:p w14:paraId="09E356FB">
      <w:pPr>
        <w:spacing w:before="1" w:line="198" w:lineRule="auto"/>
        <w:ind w:left="141"/>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31B351AB">
      <w:pPr>
        <w:spacing w:before="27" w:line="199" w:lineRule="auto"/>
        <w:ind w:left="178"/>
        <w:rPr>
          <w:rFonts w:ascii="微软雅黑" w:hAnsi="微软雅黑" w:eastAsia="微软雅黑" w:cs="微软雅黑"/>
          <w:sz w:val="20"/>
          <w:szCs w:val="20"/>
        </w:rPr>
      </w:pPr>
      <w:r>
        <w:rPr>
          <w:rFonts w:ascii="微软雅黑" w:hAnsi="微软雅黑" w:eastAsia="微软雅黑" w:cs="微软雅黑"/>
          <w:sz w:val="20"/>
          <w:szCs w:val="20"/>
        </w:rPr>
        <w:t>{</w:t>
      </w:r>
    </w:p>
    <w:p w14:paraId="0CB8C0F4">
      <w:pPr>
        <w:spacing w:before="26" w:line="204" w:lineRule="auto"/>
        <w:ind w:left="567"/>
        <w:rPr>
          <w:rFonts w:ascii="微软雅黑" w:hAnsi="微软雅黑" w:eastAsia="微软雅黑" w:cs="微软雅黑"/>
          <w:sz w:val="20"/>
          <w:szCs w:val="20"/>
        </w:rPr>
      </w:pPr>
      <w:r>
        <w:rPr>
          <w:rFonts w:ascii="微软雅黑" w:hAnsi="微软雅黑" w:eastAsia="微软雅黑" w:cs="微软雅黑"/>
          <w:sz w:val="20"/>
          <w:szCs w:val="20"/>
        </w:rPr>
        <w:t>timerId</w:t>
      </w:r>
      <w:r>
        <w:rPr>
          <w:rFonts w:ascii="微软雅黑" w:hAnsi="微软雅黑" w:eastAsia="微软雅黑" w:cs="微软雅黑"/>
          <w:spacing w:val="6"/>
          <w:sz w:val="20"/>
          <w:szCs w:val="20"/>
        </w:rPr>
        <w:t>=</w:t>
      </w:r>
      <w:r>
        <w:rPr>
          <w:rFonts w:ascii="微软雅黑" w:hAnsi="微软雅黑" w:eastAsia="微软雅黑" w:cs="微软雅黑"/>
          <w:sz w:val="20"/>
          <w:szCs w:val="20"/>
        </w:rPr>
        <w:t>createTimer</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1000) ;</w:t>
      </w:r>
    </w:p>
    <w:p w14:paraId="71711ACB">
      <w:pPr>
        <w:spacing w:before="20" w:line="199" w:lineRule="auto"/>
        <w:ind w:left="1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F6A195D">
      <w:pPr>
        <w:spacing w:line="252" w:lineRule="auto"/>
        <w:rPr>
          <w:rFonts w:ascii="Arial"/>
          <w:sz w:val="21"/>
        </w:rPr>
      </w:pPr>
    </w:p>
    <w:p w14:paraId="6CE0446C">
      <w:pPr>
        <w:spacing w:before="87" w:line="218" w:lineRule="auto"/>
        <w:ind w:left="141"/>
        <w:rPr>
          <w:rFonts w:ascii="微软雅黑" w:hAnsi="微软雅黑" w:eastAsia="微软雅黑" w:cs="微软雅黑"/>
          <w:sz w:val="20"/>
          <w:szCs w:val="20"/>
        </w:rPr>
      </w:pPr>
      <w:r>
        <w:rPr>
          <w:rFonts w:ascii="微软雅黑" w:hAnsi="微软雅黑" w:eastAsia="微软雅黑" w:cs="微软雅黑"/>
          <w:spacing w:val="6"/>
          <w:sz w:val="20"/>
          <w:szCs w:val="20"/>
        </w:rPr>
        <w:t>//在所有的数据源准备完成后调用，  应用在数据源的设置等操</w:t>
      </w:r>
      <w:r>
        <w:rPr>
          <w:rFonts w:ascii="微软雅黑" w:hAnsi="微软雅黑" w:eastAsia="微软雅黑" w:cs="微软雅黑"/>
          <w:spacing w:val="1"/>
          <w:sz w:val="20"/>
          <w:szCs w:val="20"/>
        </w:rPr>
        <w:t>作</w:t>
      </w:r>
    </w:p>
    <w:p w14:paraId="5363F79A">
      <w:pPr>
        <w:spacing w:line="187" w:lineRule="auto"/>
        <w:ind w:left="141"/>
        <w:rPr>
          <w:rFonts w:ascii="微软雅黑" w:hAnsi="微软雅黑" w:eastAsia="微软雅黑" w:cs="微软雅黑"/>
          <w:sz w:val="20"/>
          <w:szCs w:val="20"/>
        </w:rPr>
      </w:pPr>
      <w:r>
        <w:rPr>
          <w:rFonts w:ascii="微软雅黑" w:hAnsi="微软雅黑" w:eastAsia="微软雅黑" w:cs="微软雅黑"/>
          <w:spacing w:val="-8"/>
          <w:sz w:val="20"/>
          <w:szCs w:val="20"/>
        </w:rPr>
        <w:t>OnReady()</w:t>
      </w:r>
    </w:p>
    <w:p w14:paraId="71B18E0E">
      <w:pPr>
        <w:spacing w:before="44" w:line="199" w:lineRule="auto"/>
        <w:ind w:left="178"/>
        <w:rPr>
          <w:rFonts w:ascii="微软雅黑" w:hAnsi="微软雅黑" w:eastAsia="微软雅黑" w:cs="微软雅黑"/>
          <w:sz w:val="20"/>
          <w:szCs w:val="20"/>
        </w:rPr>
      </w:pPr>
      <w:r>
        <w:rPr>
          <w:rFonts w:ascii="微软雅黑" w:hAnsi="微软雅黑" w:eastAsia="微软雅黑" w:cs="微软雅黑"/>
          <w:sz w:val="20"/>
          <w:szCs w:val="20"/>
        </w:rPr>
        <w:t>{</w:t>
      </w:r>
    </w:p>
    <w:p w14:paraId="699327E4">
      <w:pPr>
        <w:spacing w:line="252" w:lineRule="auto"/>
        <w:rPr>
          <w:rFonts w:ascii="Arial"/>
          <w:sz w:val="21"/>
        </w:rPr>
      </w:pPr>
    </w:p>
    <w:p w14:paraId="325D40A4">
      <w:pPr>
        <w:spacing w:before="86" w:line="199" w:lineRule="auto"/>
        <w:ind w:left="1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282E810">
      <w:pPr>
        <w:spacing w:line="252" w:lineRule="auto"/>
        <w:rPr>
          <w:rFonts w:ascii="Arial"/>
          <w:sz w:val="21"/>
        </w:rPr>
      </w:pPr>
    </w:p>
    <w:p w14:paraId="0B36A87B">
      <w:pPr>
        <w:spacing w:before="86" w:line="218" w:lineRule="auto"/>
        <w:ind w:left="141"/>
        <w:rPr>
          <w:rFonts w:ascii="微软雅黑" w:hAnsi="微软雅黑" w:eastAsia="微软雅黑" w:cs="微软雅黑"/>
          <w:sz w:val="20"/>
          <w:szCs w:val="20"/>
        </w:rPr>
      </w:pPr>
      <w:r>
        <w:rPr>
          <w:rFonts w:ascii="微软雅黑" w:hAnsi="微软雅黑" w:eastAsia="微软雅黑" w:cs="微软雅黑"/>
          <w:spacing w:val="4"/>
          <w:sz w:val="20"/>
          <w:szCs w:val="20"/>
        </w:rPr>
        <w:t xml:space="preserve">//在新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的第一次执行之前调用一次，  参数为新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的图层数</w:t>
      </w:r>
      <w:r>
        <w:rPr>
          <w:rFonts w:ascii="微软雅黑" w:hAnsi="微软雅黑" w:eastAsia="微软雅黑" w:cs="微软雅黑"/>
          <w:spacing w:val="2"/>
          <w:sz w:val="20"/>
          <w:szCs w:val="20"/>
        </w:rPr>
        <w:t>组</w:t>
      </w:r>
    </w:p>
    <w:p w14:paraId="6C5DE3E7">
      <w:pPr>
        <w:spacing w:before="1" w:line="187" w:lineRule="auto"/>
        <w:ind w:left="141"/>
        <w:rPr>
          <w:rFonts w:ascii="微软雅黑" w:hAnsi="微软雅黑" w:eastAsia="微软雅黑" w:cs="微软雅黑"/>
          <w:sz w:val="20"/>
          <w:szCs w:val="20"/>
        </w:rPr>
      </w:pPr>
      <w:r>
        <w:rPr>
          <w:rFonts w:ascii="微软雅黑" w:hAnsi="微软雅黑" w:eastAsia="微软雅黑" w:cs="微软雅黑"/>
          <w:spacing w:val="-6"/>
          <w:sz w:val="20"/>
          <w:szCs w:val="20"/>
        </w:rPr>
        <w:t>O</w:t>
      </w:r>
      <w:r>
        <w:rPr>
          <w:rFonts w:ascii="微软雅黑" w:hAnsi="微软雅黑" w:eastAsia="微软雅黑" w:cs="微软雅黑"/>
          <w:spacing w:val="-4"/>
          <w:sz w:val="20"/>
          <w:szCs w:val="20"/>
        </w:rPr>
        <w:t>n</w:t>
      </w:r>
      <w:r>
        <w:rPr>
          <w:rFonts w:ascii="微软雅黑" w:hAnsi="微软雅黑" w:eastAsia="微软雅黑" w:cs="微软雅黑"/>
          <w:spacing w:val="-3"/>
          <w:sz w:val="20"/>
          <w:szCs w:val="20"/>
        </w:rPr>
        <w:t>BarOpen</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ArrayRef</w:t>
      </w:r>
      <w:r>
        <w:rPr>
          <w:rFonts w:ascii="微软雅黑" w:hAnsi="微软雅黑" w:eastAsia="微软雅黑" w:cs="微软雅黑"/>
          <w:spacing w:val="-6"/>
          <w:sz w:val="20"/>
          <w:szCs w:val="20"/>
        </w:rPr>
        <w:t>&lt;</w:t>
      </w:r>
      <w:r>
        <w:rPr>
          <w:rFonts w:ascii="微软雅黑" w:hAnsi="微软雅黑" w:eastAsia="微软雅黑" w:cs="微软雅黑"/>
          <w:spacing w:val="-3"/>
          <w:sz w:val="20"/>
          <w:szCs w:val="20"/>
        </w:rPr>
        <w:t>Integer</w:t>
      </w:r>
      <w:r>
        <w:rPr>
          <w:rFonts w:ascii="微软雅黑" w:hAnsi="微软雅黑" w:eastAsia="微软雅黑" w:cs="微软雅黑"/>
          <w:spacing w:val="-6"/>
          <w:sz w:val="20"/>
          <w:szCs w:val="20"/>
        </w:rPr>
        <w:t xml:space="preserve">&gt;  </w:t>
      </w:r>
      <w:r>
        <w:rPr>
          <w:rFonts w:ascii="微软雅黑" w:hAnsi="微软雅黑" w:eastAsia="微软雅黑" w:cs="微软雅黑"/>
          <w:spacing w:val="-3"/>
          <w:sz w:val="20"/>
          <w:szCs w:val="20"/>
        </w:rPr>
        <w:t>indexs</w:t>
      </w:r>
      <w:r>
        <w:rPr>
          <w:rFonts w:ascii="微软雅黑" w:hAnsi="微软雅黑" w:eastAsia="微软雅黑" w:cs="微软雅黑"/>
          <w:spacing w:val="-6"/>
          <w:sz w:val="20"/>
          <w:szCs w:val="20"/>
        </w:rPr>
        <w:t>)</w:t>
      </w:r>
    </w:p>
    <w:p w14:paraId="0E5F41BB">
      <w:pPr>
        <w:spacing w:before="44" w:line="199" w:lineRule="auto"/>
        <w:ind w:left="178"/>
        <w:rPr>
          <w:rFonts w:ascii="微软雅黑" w:hAnsi="微软雅黑" w:eastAsia="微软雅黑" w:cs="微软雅黑"/>
          <w:sz w:val="20"/>
          <w:szCs w:val="20"/>
        </w:rPr>
      </w:pPr>
      <w:r>
        <w:rPr>
          <w:rFonts w:ascii="微软雅黑" w:hAnsi="微软雅黑" w:eastAsia="微软雅黑" w:cs="微软雅黑"/>
          <w:sz w:val="20"/>
          <w:szCs w:val="20"/>
        </w:rPr>
        <w:t>{</w:t>
      </w:r>
    </w:p>
    <w:p w14:paraId="468E99AD">
      <w:pPr>
        <w:spacing w:line="252" w:lineRule="auto"/>
        <w:rPr>
          <w:rFonts w:ascii="Arial"/>
          <w:sz w:val="21"/>
        </w:rPr>
      </w:pPr>
    </w:p>
    <w:p w14:paraId="1748C203">
      <w:pPr>
        <w:spacing w:before="86" w:line="199" w:lineRule="auto"/>
        <w:ind w:left="1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245B18B">
      <w:pPr>
        <w:spacing w:before="28" w:line="218" w:lineRule="auto"/>
        <w:ind w:left="141"/>
        <w:rPr>
          <w:rFonts w:ascii="微软雅黑" w:hAnsi="微软雅黑" w:eastAsia="微软雅黑" w:cs="微软雅黑"/>
          <w:sz w:val="20"/>
          <w:szCs w:val="20"/>
        </w:rPr>
      </w:pPr>
      <w:r>
        <w:rPr>
          <w:rFonts w:ascii="微软雅黑" w:hAnsi="微软雅黑" w:eastAsia="微软雅黑" w:cs="微软雅黑"/>
          <w:spacing w:val="6"/>
          <w:sz w:val="20"/>
          <w:szCs w:val="20"/>
        </w:rPr>
        <w:t>//</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更新</w:t>
      </w:r>
      <w:r>
        <w:rPr>
          <w:rFonts w:ascii="微软雅黑" w:hAnsi="微软雅黑" w:eastAsia="微软雅黑" w:cs="微软雅黑"/>
          <w:spacing w:val="3"/>
          <w:sz w:val="20"/>
          <w:szCs w:val="20"/>
        </w:rPr>
        <w:t xml:space="preserve">事件函数，  参数 </w:t>
      </w:r>
      <w:r>
        <w:rPr>
          <w:rFonts w:ascii="微软雅黑" w:hAnsi="微软雅黑" w:eastAsia="微软雅黑" w:cs="微软雅黑"/>
          <w:sz w:val="20"/>
          <w:szCs w:val="20"/>
        </w:rPr>
        <w:t>indexs</w:t>
      </w:r>
      <w:r>
        <w:rPr>
          <w:rFonts w:ascii="微软雅黑" w:hAnsi="微软雅黑" w:eastAsia="微软雅黑" w:cs="微软雅黑"/>
          <w:spacing w:val="3"/>
          <w:sz w:val="20"/>
          <w:szCs w:val="20"/>
        </w:rPr>
        <w:t xml:space="preserve"> 表示变化的数据源图层 </w:t>
      </w:r>
      <w:r>
        <w:rPr>
          <w:rFonts w:ascii="微软雅黑" w:hAnsi="微软雅黑" w:eastAsia="微软雅黑" w:cs="微软雅黑"/>
          <w:sz w:val="20"/>
          <w:szCs w:val="20"/>
        </w:rPr>
        <w:t>ID</w:t>
      </w:r>
      <w:r>
        <w:rPr>
          <w:rFonts w:ascii="微软雅黑" w:hAnsi="微软雅黑" w:eastAsia="微软雅黑" w:cs="微软雅黑"/>
          <w:spacing w:val="3"/>
          <w:sz w:val="20"/>
          <w:szCs w:val="20"/>
        </w:rPr>
        <w:t xml:space="preserve"> 数组</w:t>
      </w:r>
    </w:p>
    <w:p w14:paraId="42451780">
      <w:pPr>
        <w:spacing w:line="187" w:lineRule="auto"/>
        <w:ind w:left="141"/>
        <w:rPr>
          <w:rFonts w:ascii="微软雅黑" w:hAnsi="微软雅黑" w:eastAsia="微软雅黑" w:cs="微软雅黑"/>
          <w:sz w:val="20"/>
          <w:szCs w:val="20"/>
        </w:rPr>
      </w:pPr>
      <w:r>
        <w:rPr>
          <w:rFonts w:ascii="微软雅黑" w:hAnsi="微软雅黑" w:eastAsia="微软雅黑" w:cs="微软雅黑"/>
          <w:sz w:val="20"/>
          <w:szCs w:val="20"/>
        </w:rPr>
        <w:t>OnBar</w:t>
      </w:r>
      <w:r>
        <w:rPr>
          <w:rFonts w:ascii="微软雅黑" w:hAnsi="微软雅黑" w:eastAsia="微软雅黑" w:cs="微软雅黑"/>
          <w:spacing w:val="16"/>
          <w:sz w:val="20"/>
          <w:szCs w:val="20"/>
        </w:rPr>
        <w:t>(</w:t>
      </w:r>
      <w:r>
        <w:rPr>
          <w:rFonts w:ascii="微软雅黑" w:hAnsi="微软雅黑" w:eastAsia="微软雅黑" w:cs="微软雅黑"/>
          <w:sz w:val="20"/>
          <w:szCs w:val="20"/>
        </w:rPr>
        <w:t>IntegerArrayRef</w:t>
      </w:r>
      <w:r>
        <w:rPr>
          <w:rFonts w:ascii="微软雅黑" w:hAnsi="微软雅黑" w:eastAsia="微软雅黑" w:cs="微软雅黑"/>
          <w:spacing w:val="16"/>
          <w:sz w:val="20"/>
          <w:szCs w:val="20"/>
        </w:rPr>
        <w:t xml:space="preserve">  </w:t>
      </w:r>
      <w:r>
        <w:rPr>
          <w:rFonts w:ascii="微软雅黑" w:hAnsi="微软雅黑" w:eastAsia="微软雅黑" w:cs="微软雅黑"/>
          <w:sz w:val="20"/>
          <w:szCs w:val="20"/>
        </w:rPr>
        <w:t>indexs</w:t>
      </w:r>
      <w:r>
        <w:rPr>
          <w:rFonts w:ascii="微软雅黑" w:hAnsi="微软雅黑" w:eastAsia="微软雅黑" w:cs="微软雅黑"/>
          <w:spacing w:val="15"/>
          <w:sz w:val="20"/>
          <w:szCs w:val="20"/>
        </w:rPr>
        <w:t>)</w:t>
      </w:r>
    </w:p>
    <w:p w14:paraId="30747308">
      <w:pPr>
        <w:spacing w:before="44" w:line="199" w:lineRule="auto"/>
        <w:ind w:left="178"/>
        <w:rPr>
          <w:rFonts w:ascii="微软雅黑" w:hAnsi="微软雅黑" w:eastAsia="微软雅黑" w:cs="微软雅黑"/>
          <w:sz w:val="20"/>
          <w:szCs w:val="20"/>
        </w:rPr>
      </w:pPr>
      <w:r>
        <w:rPr>
          <w:rFonts w:ascii="微软雅黑" w:hAnsi="微软雅黑" w:eastAsia="微软雅黑" w:cs="微软雅黑"/>
          <w:sz w:val="20"/>
          <w:szCs w:val="20"/>
        </w:rPr>
        <w:t>{</w:t>
      </w:r>
    </w:p>
    <w:p w14:paraId="02C6003C">
      <w:pPr>
        <w:spacing w:before="28" w:line="187" w:lineRule="auto"/>
        <w:ind w:left="563"/>
        <w:rPr>
          <w:rFonts w:ascii="微软雅黑" w:hAnsi="微软雅黑" w:eastAsia="微软雅黑" w:cs="微软雅黑"/>
          <w:sz w:val="20"/>
          <w:szCs w:val="20"/>
        </w:rPr>
      </w:pPr>
      <w:r>
        <w:rPr>
          <w:rFonts w:ascii="微软雅黑" w:hAnsi="微软雅黑" w:eastAsia="微软雅黑" w:cs="微软雅黑"/>
          <w:sz w:val="20"/>
          <w:szCs w:val="20"/>
        </w:rPr>
        <w:t>avg</w:t>
      </w:r>
      <w:r>
        <w:rPr>
          <w:rFonts w:ascii="微软雅黑" w:hAnsi="微软雅黑" w:eastAsia="微软雅黑" w:cs="微软雅黑"/>
          <w:spacing w:val="4"/>
          <w:sz w:val="20"/>
          <w:szCs w:val="20"/>
        </w:rPr>
        <w:t>=</w:t>
      </w:r>
      <w:r>
        <w:rPr>
          <w:rFonts w:ascii="微软雅黑" w:hAnsi="微软雅黑" w:eastAsia="微软雅黑" w:cs="微软雅黑"/>
          <w:sz w:val="20"/>
          <w:szCs w:val="20"/>
        </w:rPr>
        <w:t>calcAvg</w:t>
      </w:r>
      <w:r>
        <w:rPr>
          <w:rFonts w:ascii="微软雅黑" w:hAnsi="微软雅黑" w:eastAsia="微软雅黑" w:cs="微软雅黑"/>
          <w:spacing w:val="4"/>
          <w:sz w:val="20"/>
          <w:szCs w:val="20"/>
        </w:rPr>
        <w:t>(</w:t>
      </w:r>
      <w:r>
        <w:rPr>
          <w:rFonts w:ascii="微软雅黑" w:hAnsi="微软雅黑" w:eastAsia="微软雅黑" w:cs="微软雅黑"/>
          <w:sz w:val="20"/>
          <w:szCs w:val="20"/>
        </w:rPr>
        <w:t>high</w:t>
      </w:r>
      <w:r>
        <w:rPr>
          <w:rFonts w:ascii="微软雅黑" w:hAnsi="微软雅黑" w:eastAsia="微软雅黑" w:cs="微软雅黑"/>
          <w:spacing w:val="2"/>
          <w:sz w:val="20"/>
          <w:szCs w:val="20"/>
        </w:rPr>
        <w:t>,</w:t>
      </w:r>
      <w:r>
        <w:rPr>
          <w:rFonts w:ascii="微软雅黑" w:hAnsi="微软雅黑" w:eastAsia="微软雅黑" w:cs="微软雅黑"/>
          <w:sz w:val="20"/>
          <w:szCs w:val="20"/>
        </w:rPr>
        <w:t>low</w:t>
      </w:r>
      <w:r>
        <w:rPr>
          <w:rFonts w:ascii="微软雅黑" w:hAnsi="微软雅黑" w:eastAsia="微软雅黑" w:cs="微软雅黑"/>
          <w:spacing w:val="2"/>
          <w:sz w:val="20"/>
          <w:szCs w:val="20"/>
        </w:rPr>
        <w:t>) ;</w:t>
      </w:r>
    </w:p>
    <w:p w14:paraId="08DF099E">
      <w:pPr>
        <w:spacing w:before="44" w:line="199" w:lineRule="auto"/>
        <w:ind w:left="1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7985254">
      <w:pPr>
        <w:spacing w:line="252" w:lineRule="auto"/>
        <w:rPr>
          <w:rFonts w:ascii="Arial"/>
          <w:sz w:val="21"/>
        </w:rPr>
      </w:pPr>
    </w:p>
    <w:p w14:paraId="12EEA8F9">
      <w:pPr>
        <w:spacing w:before="87" w:line="218" w:lineRule="auto"/>
        <w:ind w:left="141"/>
        <w:rPr>
          <w:rFonts w:ascii="微软雅黑" w:hAnsi="微软雅黑" w:eastAsia="微软雅黑" w:cs="微软雅黑"/>
          <w:sz w:val="20"/>
          <w:szCs w:val="20"/>
        </w:rPr>
      </w:pPr>
      <w:r>
        <w:rPr>
          <w:rFonts w:ascii="微软雅黑" w:hAnsi="微软雅黑" w:eastAsia="微软雅黑" w:cs="微软雅黑"/>
          <w:spacing w:val="4"/>
          <w:sz w:val="20"/>
          <w:szCs w:val="20"/>
        </w:rPr>
        <w:t>//持仓更新事件函数</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  参数 </w:t>
      </w:r>
      <w:r>
        <w:rPr>
          <w:rFonts w:ascii="微软雅黑" w:hAnsi="微软雅黑" w:eastAsia="微软雅黑" w:cs="微软雅黑"/>
          <w:sz w:val="20"/>
          <w:szCs w:val="20"/>
        </w:rPr>
        <w:t>pos</w:t>
      </w:r>
      <w:r>
        <w:rPr>
          <w:rFonts w:ascii="微软雅黑" w:hAnsi="微软雅黑" w:eastAsia="微软雅黑" w:cs="微软雅黑"/>
          <w:spacing w:val="2"/>
          <w:sz w:val="20"/>
          <w:szCs w:val="20"/>
        </w:rPr>
        <w:t xml:space="preserve"> 表示更新的持仓结构体</w:t>
      </w:r>
    </w:p>
    <w:p w14:paraId="2E18105D">
      <w:pPr>
        <w:spacing w:line="188" w:lineRule="auto"/>
        <w:ind w:left="141"/>
        <w:rPr>
          <w:rFonts w:ascii="微软雅黑" w:hAnsi="微软雅黑" w:eastAsia="微软雅黑" w:cs="微软雅黑"/>
          <w:sz w:val="20"/>
          <w:szCs w:val="20"/>
        </w:rPr>
      </w:pPr>
      <w:r>
        <w:rPr>
          <w:rFonts w:ascii="微软雅黑" w:hAnsi="微软雅黑" w:eastAsia="微软雅黑" w:cs="微软雅黑"/>
          <w:sz w:val="20"/>
          <w:szCs w:val="20"/>
        </w:rPr>
        <w:t>OnPosition</w:t>
      </w:r>
      <w:r>
        <w:rPr>
          <w:rFonts w:ascii="微软雅黑" w:hAnsi="微软雅黑" w:eastAsia="微软雅黑" w:cs="微软雅黑"/>
          <w:spacing w:val="47"/>
          <w:sz w:val="20"/>
          <w:szCs w:val="20"/>
        </w:rPr>
        <w:t>(</w:t>
      </w:r>
      <w:r>
        <w:rPr>
          <w:rFonts w:ascii="微软雅黑" w:hAnsi="微软雅黑" w:eastAsia="微软雅黑" w:cs="微软雅黑"/>
          <w:sz w:val="20"/>
          <w:szCs w:val="20"/>
        </w:rPr>
        <w:t>PositionRef</w:t>
      </w:r>
      <w:r>
        <w:rPr>
          <w:rFonts w:ascii="微软雅黑" w:hAnsi="微软雅黑" w:eastAsia="微软雅黑" w:cs="微软雅黑"/>
          <w:spacing w:val="47"/>
          <w:sz w:val="20"/>
          <w:szCs w:val="20"/>
        </w:rPr>
        <w:t xml:space="preserve"> </w:t>
      </w:r>
      <w:r>
        <w:rPr>
          <w:rFonts w:ascii="微软雅黑" w:hAnsi="微软雅黑" w:eastAsia="微软雅黑" w:cs="微软雅黑"/>
          <w:sz w:val="20"/>
          <w:szCs w:val="20"/>
        </w:rPr>
        <w:t>pos</w:t>
      </w:r>
      <w:r>
        <w:rPr>
          <w:rFonts w:ascii="微软雅黑" w:hAnsi="微软雅黑" w:eastAsia="微软雅黑" w:cs="微软雅黑"/>
          <w:spacing w:val="47"/>
          <w:sz w:val="20"/>
          <w:szCs w:val="20"/>
        </w:rPr>
        <w:t>)</w:t>
      </w:r>
    </w:p>
    <w:p w14:paraId="3C29B3AE">
      <w:pPr>
        <w:spacing w:before="43" w:line="199" w:lineRule="auto"/>
        <w:ind w:left="178"/>
        <w:rPr>
          <w:rFonts w:ascii="微软雅黑" w:hAnsi="微软雅黑" w:eastAsia="微软雅黑" w:cs="微软雅黑"/>
          <w:sz w:val="20"/>
          <w:szCs w:val="20"/>
        </w:rPr>
      </w:pPr>
      <w:r>
        <w:rPr>
          <w:rFonts w:ascii="微软雅黑" w:hAnsi="微软雅黑" w:eastAsia="微软雅黑" w:cs="微软雅黑"/>
          <w:sz w:val="20"/>
          <w:szCs w:val="20"/>
        </w:rPr>
        <w:t>{</w:t>
      </w:r>
    </w:p>
    <w:p w14:paraId="799B1EB7">
      <w:pPr>
        <w:spacing w:line="252" w:lineRule="auto"/>
        <w:rPr>
          <w:rFonts w:ascii="Arial"/>
          <w:sz w:val="21"/>
        </w:rPr>
      </w:pPr>
    </w:p>
    <w:p w14:paraId="0A0B8ABE">
      <w:pPr>
        <w:spacing w:before="85" w:line="199" w:lineRule="auto"/>
        <w:ind w:left="1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B3DAD9F">
      <w:pPr>
        <w:spacing w:line="252" w:lineRule="auto"/>
        <w:rPr>
          <w:rFonts w:ascii="Arial"/>
          <w:sz w:val="21"/>
        </w:rPr>
      </w:pPr>
    </w:p>
    <w:p w14:paraId="545EF1BC">
      <w:pPr>
        <w:spacing w:before="87" w:line="218" w:lineRule="auto"/>
        <w:ind w:left="141"/>
        <w:rPr>
          <w:rFonts w:ascii="微软雅黑" w:hAnsi="微软雅黑" w:eastAsia="微软雅黑" w:cs="微软雅黑"/>
          <w:sz w:val="20"/>
          <w:szCs w:val="20"/>
        </w:rPr>
      </w:pPr>
      <w:r>
        <w:rPr>
          <w:rFonts w:ascii="微软雅黑" w:hAnsi="微软雅黑" w:eastAsia="微软雅黑" w:cs="微软雅黑"/>
          <w:spacing w:val="6"/>
          <w:sz w:val="20"/>
          <w:szCs w:val="20"/>
        </w:rPr>
        <w:t>//委</w:t>
      </w:r>
      <w:r>
        <w:rPr>
          <w:rFonts w:ascii="微软雅黑" w:hAnsi="微软雅黑" w:eastAsia="微软雅黑" w:cs="微软雅黑"/>
          <w:spacing w:val="4"/>
          <w:sz w:val="20"/>
          <w:szCs w:val="20"/>
        </w:rPr>
        <w:t>托</w:t>
      </w:r>
      <w:r>
        <w:rPr>
          <w:rFonts w:ascii="微软雅黑" w:hAnsi="微软雅黑" w:eastAsia="微软雅黑" w:cs="微软雅黑"/>
          <w:spacing w:val="3"/>
          <w:sz w:val="20"/>
          <w:szCs w:val="20"/>
        </w:rPr>
        <w:t xml:space="preserve">更新事件函数，  参数 </w:t>
      </w:r>
      <w:r>
        <w:rPr>
          <w:rFonts w:ascii="微软雅黑" w:hAnsi="微软雅黑" w:eastAsia="微软雅黑" w:cs="微软雅黑"/>
          <w:sz w:val="20"/>
          <w:szCs w:val="20"/>
        </w:rPr>
        <w:t>ord</w:t>
      </w:r>
      <w:r>
        <w:rPr>
          <w:rFonts w:ascii="微软雅黑" w:hAnsi="微软雅黑" w:eastAsia="微软雅黑" w:cs="微软雅黑"/>
          <w:spacing w:val="3"/>
          <w:sz w:val="20"/>
          <w:szCs w:val="20"/>
        </w:rPr>
        <w:t xml:space="preserve"> 表示更新的委托结构体</w:t>
      </w:r>
    </w:p>
    <w:p w14:paraId="183E300F">
      <w:pPr>
        <w:spacing w:before="1" w:line="198" w:lineRule="auto"/>
        <w:ind w:left="141"/>
        <w:rPr>
          <w:rFonts w:ascii="微软雅黑" w:hAnsi="微软雅黑" w:eastAsia="微软雅黑" w:cs="微软雅黑"/>
          <w:sz w:val="20"/>
          <w:szCs w:val="20"/>
        </w:rPr>
      </w:pPr>
      <w:r>
        <w:rPr>
          <w:rFonts w:ascii="微软雅黑" w:hAnsi="微软雅黑" w:eastAsia="微软雅黑" w:cs="微软雅黑"/>
          <w:spacing w:val="-2"/>
          <w:sz w:val="20"/>
          <w:szCs w:val="20"/>
        </w:rPr>
        <w:t>OnOrder(OrderRef or</w:t>
      </w:r>
      <w:r>
        <w:rPr>
          <w:rFonts w:ascii="微软雅黑" w:hAnsi="微软雅黑" w:eastAsia="微软雅黑" w:cs="微软雅黑"/>
          <w:spacing w:val="-1"/>
          <w:sz w:val="20"/>
          <w:szCs w:val="20"/>
        </w:rPr>
        <w:t>d</w:t>
      </w:r>
      <w:r>
        <w:rPr>
          <w:rFonts w:ascii="微软雅黑" w:hAnsi="微软雅黑" w:eastAsia="微软雅黑" w:cs="微软雅黑"/>
          <w:spacing w:val="-2"/>
          <w:sz w:val="20"/>
          <w:szCs w:val="20"/>
        </w:rPr>
        <w:t>)</w:t>
      </w:r>
    </w:p>
    <w:p w14:paraId="7D7FF23F">
      <w:pPr>
        <w:spacing w:before="28" w:line="199" w:lineRule="auto"/>
        <w:ind w:left="178"/>
        <w:rPr>
          <w:rFonts w:ascii="微软雅黑" w:hAnsi="微软雅黑" w:eastAsia="微软雅黑" w:cs="微软雅黑"/>
          <w:sz w:val="20"/>
          <w:szCs w:val="20"/>
        </w:rPr>
      </w:pPr>
      <w:r>
        <w:rPr>
          <w:rFonts w:ascii="微软雅黑" w:hAnsi="微软雅黑" w:eastAsia="微软雅黑" w:cs="微软雅黑"/>
          <w:sz w:val="20"/>
          <w:szCs w:val="20"/>
        </w:rPr>
        <w:t>{</w:t>
      </w:r>
    </w:p>
    <w:p w14:paraId="014314CE">
      <w:pPr>
        <w:spacing w:line="252" w:lineRule="auto"/>
        <w:rPr>
          <w:rFonts w:ascii="Arial"/>
          <w:sz w:val="21"/>
        </w:rPr>
      </w:pPr>
    </w:p>
    <w:p w14:paraId="745EE7E5">
      <w:pPr>
        <w:spacing w:before="85" w:line="199" w:lineRule="auto"/>
        <w:ind w:left="1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DCDFCF3">
      <w:pPr>
        <w:spacing w:line="252" w:lineRule="auto"/>
        <w:rPr>
          <w:rFonts w:ascii="Arial"/>
          <w:sz w:val="21"/>
        </w:rPr>
      </w:pPr>
    </w:p>
    <w:p w14:paraId="484EAF15">
      <w:pPr>
        <w:spacing w:before="87" w:line="218" w:lineRule="auto"/>
        <w:ind w:left="141"/>
        <w:rPr>
          <w:rFonts w:ascii="微软雅黑" w:hAnsi="微软雅黑" w:eastAsia="微软雅黑" w:cs="微软雅黑"/>
          <w:sz w:val="20"/>
          <w:szCs w:val="20"/>
        </w:rPr>
      </w:pPr>
      <w:r>
        <w:rPr>
          <w:rFonts w:ascii="微软雅黑" w:hAnsi="微软雅黑" w:eastAsia="微软雅黑" w:cs="微软雅黑"/>
          <w:spacing w:val="11"/>
          <w:sz w:val="20"/>
          <w:szCs w:val="20"/>
        </w:rPr>
        <w:t>/</w:t>
      </w:r>
      <w:r>
        <w:rPr>
          <w:rFonts w:ascii="微软雅黑" w:hAnsi="微软雅黑" w:eastAsia="微软雅黑" w:cs="微软雅黑"/>
          <w:spacing w:val="9"/>
          <w:sz w:val="20"/>
          <w:szCs w:val="20"/>
        </w:rPr>
        <w:t xml:space="preserve">/成交更新事件函数，  参数 </w:t>
      </w:r>
      <w:r>
        <w:rPr>
          <w:rFonts w:ascii="微软雅黑" w:hAnsi="微软雅黑" w:eastAsia="微软雅黑" w:cs="微软雅黑"/>
          <w:sz w:val="20"/>
          <w:szCs w:val="20"/>
        </w:rPr>
        <w:t>ordFill</w:t>
      </w:r>
      <w:r>
        <w:rPr>
          <w:rFonts w:ascii="微软雅黑" w:hAnsi="微软雅黑" w:eastAsia="微软雅黑" w:cs="微软雅黑"/>
          <w:spacing w:val="9"/>
          <w:sz w:val="20"/>
          <w:szCs w:val="20"/>
        </w:rPr>
        <w:t xml:space="preserve"> 表示更新的成交结构体</w:t>
      </w:r>
    </w:p>
    <w:p w14:paraId="2F13CB5D">
      <w:pPr>
        <w:spacing w:before="1" w:line="198" w:lineRule="auto"/>
        <w:ind w:left="141"/>
        <w:rPr>
          <w:rFonts w:ascii="微软雅黑" w:hAnsi="微软雅黑" w:eastAsia="微软雅黑" w:cs="微软雅黑"/>
          <w:sz w:val="20"/>
          <w:szCs w:val="20"/>
        </w:rPr>
      </w:pPr>
      <w:r>
        <w:rPr>
          <w:rFonts w:ascii="微软雅黑" w:hAnsi="微软雅黑" w:eastAsia="微软雅黑" w:cs="微软雅黑"/>
          <w:sz w:val="20"/>
          <w:szCs w:val="20"/>
        </w:rPr>
        <w:t>OnFill</w:t>
      </w:r>
      <w:r>
        <w:rPr>
          <w:rFonts w:ascii="微软雅黑" w:hAnsi="微软雅黑" w:eastAsia="微软雅黑" w:cs="微软雅黑"/>
          <w:spacing w:val="162"/>
          <w:sz w:val="20"/>
          <w:szCs w:val="20"/>
        </w:rPr>
        <w:t>(</w:t>
      </w:r>
      <w:r>
        <w:rPr>
          <w:rFonts w:ascii="微软雅黑" w:hAnsi="微软雅黑" w:eastAsia="微软雅黑" w:cs="微软雅黑"/>
          <w:sz w:val="20"/>
          <w:szCs w:val="20"/>
        </w:rPr>
        <w:t>FillRef</w:t>
      </w:r>
      <w:r>
        <w:rPr>
          <w:rFonts w:ascii="微软雅黑" w:hAnsi="微软雅黑" w:eastAsia="微软雅黑" w:cs="微软雅黑"/>
          <w:spacing w:val="162"/>
          <w:sz w:val="20"/>
          <w:szCs w:val="20"/>
        </w:rPr>
        <w:t xml:space="preserve"> </w:t>
      </w:r>
      <w:r>
        <w:rPr>
          <w:rFonts w:ascii="微软雅黑" w:hAnsi="微软雅黑" w:eastAsia="微软雅黑" w:cs="微软雅黑"/>
          <w:sz w:val="20"/>
          <w:szCs w:val="20"/>
        </w:rPr>
        <w:t>ordFill</w:t>
      </w:r>
      <w:r>
        <w:rPr>
          <w:rFonts w:ascii="微软雅黑" w:hAnsi="微软雅黑" w:eastAsia="微软雅黑" w:cs="微软雅黑"/>
          <w:spacing w:val="162"/>
          <w:sz w:val="20"/>
          <w:szCs w:val="20"/>
        </w:rPr>
        <w:t>)</w:t>
      </w:r>
    </w:p>
    <w:p w14:paraId="740EAD8D">
      <w:pPr>
        <w:spacing w:before="28" w:line="199" w:lineRule="auto"/>
        <w:ind w:left="178"/>
        <w:rPr>
          <w:rFonts w:ascii="微软雅黑" w:hAnsi="微软雅黑" w:eastAsia="微软雅黑" w:cs="微软雅黑"/>
          <w:sz w:val="20"/>
          <w:szCs w:val="20"/>
        </w:rPr>
      </w:pPr>
      <w:r>
        <w:rPr>
          <w:rFonts w:ascii="微软雅黑" w:hAnsi="微软雅黑" w:eastAsia="微软雅黑" w:cs="微软雅黑"/>
          <w:sz w:val="20"/>
          <w:szCs w:val="20"/>
        </w:rPr>
        <w:t>{</w:t>
      </w:r>
    </w:p>
    <w:p w14:paraId="285C9D80">
      <w:pPr>
        <w:spacing w:line="252" w:lineRule="auto"/>
        <w:rPr>
          <w:rFonts w:ascii="Arial"/>
          <w:sz w:val="21"/>
        </w:rPr>
      </w:pPr>
    </w:p>
    <w:p w14:paraId="0D8F064F">
      <w:pPr>
        <w:spacing w:before="86" w:line="199" w:lineRule="auto"/>
        <w:ind w:left="149"/>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29E253A">
      <w:pPr>
        <w:spacing w:line="251" w:lineRule="auto"/>
        <w:rPr>
          <w:rFonts w:ascii="Arial"/>
          <w:sz w:val="21"/>
        </w:rPr>
      </w:pPr>
    </w:p>
    <w:p w14:paraId="7F56DFDD">
      <w:pPr>
        <w:spacing w:before="85" w:line="230" w:lineRule="auto"/>
        <w:ind w:left="141" w:right="63"/>
        <w:rPr>
          <w:rFonts w:ascii="微软雅黑" w:hAnsi="微软雅黑" w:eastAsia="微软雅黑" w:cs="微软雅黑"/>
          <w:sz w:val="20"/>
          <w:szCs w:val="20"/>
        </w:rPr>
      </w:pP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定</w:t>
      </w:r>
      <w:r>
        <w:rPr>
          <w:rFonts w:ascii="微软雅黑" w:hAnsi="微软雅黑" w:eastAsia="微软雅黑" w:cs="微软雅黑"/>
          <w:spacing w:val="5"/>
          <w:sz w:val="20"/>
          <w:szCs w:val="20"/>
        </w:rPr>
        <w:t xml:space="preserve">时器更新事件函数，  参数 </w:t>
      </w:r>
      <w:r>
        <w:rPr>
          <w:rFonts w:ascii="微软雅黑" w:hAnsi="微软雅黑" w:eastAsia="微软雅黑" w:cs="微软雅黑"/>
          <w:sz w:val="20"/>
          <w:szCs w:val="20"/>
        </w:rPr>
        <w:t>id</w:t>
      </w:r>
      <w:r>
        <w:rPr>
          <w:rFonts w:ascii="微软雅黑" w:hAnsi="微软雅黑" w:eastAsia="微软雅黑" w:cs="微软雅黑"/>
          <w:spacing w:val="5"/>
          <w:sz w:val="20"/>
          <w:szCs w:val="20"/>
        </w:rPr>
        <w:t xml:space="preserve"> 表示定时器的编号，  </w:t>
      </w:r>
      <w:r>
        <w:rPr>
          <w:rFonts w:ascii="微软雅黑" w:hAnsi="微软雅黑" w:eastAsia="微软雅黑" w:cs="微软雅黑"/>
          <w:sz w:val="20"/>
          <w:szCs w:val="20"/>
        </w:rPr>
        <w:t>millsecs</w:t>
      </w:r>
      <w:r>
        <w:rPr>
          <w:rFonts w:ascii="微软雅黑" w:hAnsi="微软雅黑" w:eastAsia="微软雅黑" w:cs="微软雅黑"/>
          <w:spacing w:val="5"/>
          <w:sz w:val="20"/>
          <w:szCs w:val="20"/>
        </w:rPr>
        <w:t xml:space="preserve"> 表示定时间的间隔毫秒值</w:t>
      </w:r>
      <w:r>
        <w:rPr>
          <w:rFonts w:ascii="微软雅黑" w:hAnsi="微软雅黑" w:eastAsia="微软雅黑" w:cs="微软雅黑"/>
          <w:sz w:val="20"/>
          <w:szCs w:val="20"/>
        </w:rPr>
        <w:t xml:space="preserve"> OnTimer</w:t>
      </w:r>
      <w:r>
        <w:rPr>
          <w:rFonts w:ascii="微软雅黑" w:hAnsi="微软雅黑" w:eastAsia="微软雅黑" w:cs="微软雅黑"/>
          <w:spacing w:val="48"/>
          <w:sz w:val="20"/>
          <w:szCs w:val="20"/>
        </w:rPr>
        <w:t>(</w:t>
      </w:r>
      <w:r>
        <w:rPr>
          <w:rFonts w:ascii="微软雅黑" w:hAnsi="微软雅黑" w:eastAsia="微软雅黑" w:cs="微软雅黑"/>
          <w:sz w:val="20"/>
          <w:szCs w:val="20"/>
        </w:rPr>
        <w:t>Integer</w:t>
      </w:r>
      <w:r>
        <w:rPr>
          <w:rFonts w:ascii="微软雅黑" w:hAnsi="微软雅黑" w:eastAsia="微软雅黑" w:cs="微软雅黑"/>
          <w:spacing w:val="46"/>
          <w:sz w:val="20"/>
          <w:szCs w:val="20"/>
        </w:rPr>
        <w:t xml:space="preserve">  </w:t>
      </w:r>
      <w:r>
        <w:rPr>
          <w:rFonts w:ascii="微软雅黑" w:hAnsi="微软雅黑" w:eastAsia="微软雅黑" w:cs="微软雅黑"/>
          <w:sz w:val="20"/>
          <w:szCs w:val="20"/>
        </w:rPr>
        <w:t>id</w:t>
      </w:r>
      <w:r>
        <w:rPr>
          <w:rFonts w:ascii="微软雅黑" w:hAnsi="微软雅黑" w:eastAsia="微软雅黑" w:cs="微软雅黑"/>
          <w:spacing w:val="46"/>
          <w:sz w:val="20"/>
          <w:szCs w:val="20"/>
        </w:rPr>
        <w:t>,</w:t>
      </w:r>
      <w:r>
        <w:rPr>
          <w:rFonts w:ascii="微软雅黑" w:hAnsi="微软雅黑" w:eastAsia="微软雅黑" w:cs="微软雅黑"/>
          <w:sz w:val="20"/>
          <w:szCs w:val="20"/>
        </w:rPr>
        <w:t>Integer</w:t>
      </w:r>
      <w:r>
        <w:rPr>
          <w:rFonts w:ascii="微软雅黑" w:hAnsi="微软雅黑" w:eastAsia="微软雅黑" w:cs="微软雅黑"/>
          <w:spacing w:val="46"/>
          <w:sz w:val="20"/>
          <w:szCs w:val="20"/>
        </w:rPr>
        <w:t xml:space="preserve"> </w:t>
      </w:r>
      <w:r>
        <w:rPr>
          <w:rFonts w:ascii="微软雅黑" w:hAnsi="微软雅黑" w:eastAsia="微软雅黑" w:cs="微软雅黑"/>
          <w:sz w:val="20"/>
          <w:szCs w:val="20"/>
        </w:rPr>
        <w:t>millsecs</w:t>
      </w:r>
      <w:r>
        <w:rPr>
          <w:rFonts w:ascii="微软雅黑" w:hAnsi="微软雅黑" w:eastAsia="微软雅黑" w:cs="微软雅黑"/>
          <w:spacing w:val="46"/>
          <w:sz w:val="20"/>
          <w:szCs w:val="20"/>
        </w:rPr>
        <w:t>)</w:t>
      </w:r>
    </w:p>
    <w:p w14:paraId="106C9805">
      <w:pPr>
        <w:sectPr>
          <w:footerReference r:id="rId24" w:type="default"/>
          <w:pgSz w:w="11906" w:h="16839"/>
          <w:pgMar w:top="1431" w:right="1785" w:bottom="400" w:left="1785" w:header="0" w:footer="0" w:gutter="0"/>
          <w:cols w:space="720" w:num="1"/>
        </w:sectPr>
      </w:pPr>
    </w:p>
    <w:p w14:paraId="29AD5E11">
      <w:pPr>
        <w:spacing w:before="60" w:line="199"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67E27F9F">
      <w:pPr>
        <w:spacing w:line="252" w:lineRule="auto"/>
        <w:rPr>
          <w:rFonts w:ascii="Arial"/>
          <w:sz w:val="21"/>
        </w:rPr>
      </w:pPr>
    </w:p>
    <w:p w14:paraId="30CC832B">
      <w:pPr>
        <w:spacing w:before="85" w:line="199" w:lineRule="auto"/>
        <w:ind w:left="85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06B654C6">
      <w:pPr>
        <w:spacing w:before="28" w:line="205" w:lineRule="auto"/>
        <w:ind w:left="423"/>
        <w:rPr>
          <w:rFonts w:ascii="微软雅黑" w:hAnsi="微软雅黑" w:eastAsia="微软雅黑" w:cs="微软雅黑"/>
          <w:sz w:val="20"/>
          <w:szCs w:val="20"/>
        </w:rPr>
      </w:pPr>
      <w:r>
        <w:rPr>
          <w:rFonts w:ascii="微软雅黑" w:hAnsi="微软雅黑" w:eastAsia="微软雅黑" w:cs="微软雅黑"/>
          <w:spacing w:val="36"/>
          <w:sz w:val="20"/>
          <w:szCs w:val="20"/>
        </w:rPr>
        <w:t>/</w:t>
      </w:r>
      <w:r>
        <w:rPr>
          <w:rFonts w:ascii="微软雅黑" w:hAnsi="微软雅黑" w:eastAsia="微软雅黑" w:cs="微软雅黑"/>
          <w:spacing w:val="28"/>
          <w:sz w:val="20"/>
          <w:szCs w:val="20"/>
        </w:rPr>
        <w:t>/</w:t>
      </w:r>
      <w:r>
        <w:rPr>
          <w:rFonts w:ascii="微软雅黑" w:hAnsi="微软雅黑" w:eastAsia="微软雅黑" w:cs="微软雅黑"/>
          <w:spacing w:val="18"/>
          <w:sz w:val="20"/>
          <w:szCs w:val="20"/>
        </w:rPr>
        <w:t>-----------------------------------------------------------------------</w:t>
      </w:r>
    </w:p>
    <w:p w14:paraId="1BC2A014">
      <w:pPr>
        <w:spacing w:before="17" w:line="205" w:lineRule="auto"/>
        <w:ind w:left="423"/>
        <w:rPr>
          <w:rFonts w:ascii="微软雅黑" w:hAnsi="微软雅黑" w:eastAsia="微软雅黑" w:cs="微软雅黑"/>
          <w:sz w:val="20"/>
          <w:szCs w:val="20"/>
        </w:rPr>
      </w:pP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编译版本:       2019/06/10 090433</w:t>
      </w:r>
    </w:p>
    <w:p w14:paraId="5A28FFE6">
      <w:pPr>
        <w:spacing w:before="19" w:line="204" w:lineRule="auto"/>
        <w:ind w:left="423"/>
        <w:rPr>
          <w:rFonts w:ascii="微软雅黑" w:hAnsi="微软雅黑" w:eastAsia="微软雅黑" w:cs="微软雅黑"/>
          <w:sz w:val="20"/>
          <w:szCs w:val="20"/>
        </w:rPr>
      </w:pPr>
      <w:r>
        <w:rPr>
          <w:rFonts w:ascii="微软雅黑" w:hAnsi="微软雅黑" w:eastAsia="微软雅黑" w:cs="微软雅黑"/>
          <w:spacing w:val="34"/>
          <w:sz w:val="20"/>
          <w:szCs w:val="20"/>
        </w:rPr>
        <w:t>/</w:t>
      </w:r>
      <w:r>
        <w:rPr>
          <w:rFonts w:ascii="微软雅黑" w:hAnsi="微软雅黑" w:eastAsia="微软雅黑" w:cs="微软雅黑"/>
          <w:spacing w:val="30"/>
          <w:sz w:val="20"/>
          <w:szCs w:val="20"/>
        </w:rPr>
        <w:t xml:space="preserve">/ 版权所有 </w:t>
      </w:r>
      <w:r>
        <w:rPr>
          <w:rFonts w:ascii="微软雅黑" w:hAnsi="微软雅黑" w:eastAsia="微软雅黑" w:cs="微软雅黑"/>
          <w:sz w:val="20"/>
          <w:szCs w:val="20"/>
        </w:rPr>
        <w:t>riv</w:t>
      </w:r>
    </w:p>
    <w:p w14:paraId="33261CE4">
      <w:pPr>
        <w:spacing w:before="20" w:line="204" w:lineRule="auto"/>
        <w:ind w:left="423"/>
        <w:rPr>
          <w:rFonts w:ascii="微软雅黑" w:hAnsi="微软雅黑" w:eastAsia="微软雅黑" w:cs="微软雅黑"/>
          <w:sz w:val="20"/>
          <w:szCs w:val="20"/>
        </w:rPr>
      </w:pPr>
      <w:r>
        <w:rPr>
          <w:rFonts w:ascii="微软雅黑" w:hAnsi="微软雅黑" w:eastAsia="微软雅黑" w:cs="微软雅黑"/>
          <w:spacing w:val="28"/>
          <w:sz w:val="20"/>
          <w:szCs w:val="20"/>
        </w:rPr>
        <w:t>/</w:t>
      </w:r>
      <w:r>
        <w:rPr>
          <w:rFonts w:ascii="微软雅黑" w:hAnsi="微软雅黑" w:eastAsia="微软雅黑" w:cs="微软雅黑"/>
          <w:spacing w:val="17"/>
          <w:sz w:val="20"/>
          <w:szCs w:val="20"/>
        </w:rPr>
        <w:t xml:space="preserve">/ 更改声明 </w:t>
      </w:r>
      <w:r>
        <w:rPr>
          <w:rFonts w:ascii="微软雅黑" w:hAnsi="微软雅黑" w:eastAsia="微软雅黑" w:cs="微软雅黑"/>
          <w:sz w:val="20"/>
          <w:szCs w:val="20"/>
        </w:rPr>
        <w:t>TradeBlazer</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Software</w:t>
      </w:r>
      <w:r>
        <w:rPr>
          <w:rFonts w:ascii="微软雅黑" w:hAnsi="微软雅黑" w:eastAsia="微软雅黑" w:cs="微软雅黑"/>
          <w:spacing w:val="17"/>
          <w:sz w:val="20"/>
          <w:szCs w:val="20"/>
        </w:rPr>
        <w:t xml:space="preserve"> 保留对 </w:t>
      </w:r>
      <w:r>
        <w:rPr>
          <w:rFonts w:ascii="微软雅黑" w:hAnsi="微软雅黑" w:eastAsia="微软雅黑" w:cs="微软雅黑"/>
          <w:sz w:val="20"/>
          <w:szCs w:val="20"/>
        </w:rPr>
        <w:t>TradeBlazer</w:t>
      </w:r>
      <w:r>
        <w:rPr>
          <w:rFonts w:ascii="微软雅黑" w:hAnsi="微软雅黑" w:eastAsia="微软雅黑" w:cs="微软雅黑"/>
          <w:spacing w:val="17"/>
          <w:sz w:val="20"/>
          <w:szCs w:val="20"/>
        </w:rPr>
        <w:t xml:space="preserve"> 平台</w:t>
      </w:r>
    </w:p>
    <w:p w14:paraId="0EA5E7C6">
      <w:pPr>
        <w:spacing w:before="20" w:line="204" w:lineRule="auto"/>
        <w:ind w:left="423"/>
        <w:rPr>
          <w:rFonts w:ascii="微软雅黑" w:hAnsi="微软雅黑" w:eastAsia="微软雅黑" w:cs="微软雅黑"/>
          <w:sz w:val="20"/>
          <w:szCs w:val="20"/>
        </w:rPr>
      </w:pPr>
      <w:r>
        <w:rPr>
          <w:rFonts w:ascii="微软雅黑" w:hAnsi="微软雅黑" w:eastAsia="微软雅黑" w:cs="微软雅黑"/>
          <w:spacing w:val="12"/>
          <w:sz w:val="20"/>
          <w:szCs w:val="20"/>
        </w:rPr>
        <w:t xml:space="preserve">//  </w:t>
      </w:r>
      <w:r>
        <w:rPr>
          <w:rFonts w:ascii="微软雅黑" w:hAnsi="微软雅黑" w:eastAsia="微软雅黑" w:cs="微软雅黑"/>
          <w:spacing w:val="9"/>
          <w:sz w:val="20"/>
          <w:szCs w:val="20"/>
        </w:rPr>
        <w:t xml:space="preserve"> </w:t>
      </w:r>
      <w:r>
        <w:rPr>
          <w:rFonts w:ascii="微软雅黑" w:hAnsi="微软雅黑" w:eastAsia="微软雅黑" w:cs="微软雅黑"/>
          <w:spacing w:val="6"/>
          <w:sz w:val="20"/>
          <w:szCs w:val="20"/>
        </w:rPr>
        <w:t xml:space="preserve">              每一版本的 </w:t>
      </w:r>
      <w:r>
        <w:rPr>
          <w:rFonts w:ascii="微软雅黑" w:hAnsi="微软雅黑" w:eastAsia="微软雅黑" w:cs="微软雅黑"/>
          <w:sz w:val="20"/>
          <w:szCs w:val="20"/>
        </w:rPr>
        <w:t>TradeBlazer</w:t>
      </w:r>
      <w:r>
        <w:rPr>
          <w:rFonts w:ascii="微软雅黑" w:hAnsi="微软雅黑" w:eastAsia="微软雅黑" w:cs="微软雅黑"/>
          <w:spacing w:val="6"/>
          <w:sz w:val="20"/>
          <w:szCs w:val="20"/>
        </w:rPr>
        <w:t xml:space="preserve"> 公式修改和重写的权利</w:t>
      </w:r>
    </w:p>
    <w:p w14:paraId="4B1CC67B">
      <w:pPr>
        <w:spacing w:before="22" w:line="205" w:lineRule="auto"/>
        <w:ind w:left="423"/>
        <w:rPr>
          <w:rFonts w:ascii="微软雅黑" w:hAnsi="微软雅黑" w:eastAsia="微软雅黑" w:cs="微软雅黑"/>
          <w:sz w:val="20"/>
          <w:szCs w:val="20"/>
        </w:rPr>
      </w:pPr>
      <w:r>
        <w:rPr>
          <w:rFonts w:ascii="微软雅黑" w:hAnsi="微软雅黑" w:eastAsia="微软雅黑" w:cs="微软雅黑"/>
          <w:spacing w:val="36"/>
          <w:sz w:val="20"/>
          <w:szCs w:val="20"/>
        </w:rPr>
        <w:t>/</w:t>
      </w:r>
      <w:r>
        <w:rPr>
          <w:rFonts w:ascii="微软雅黑" w:hAnsi="微软雅黑" w:eastAsia="微软雅黑" w:cs="微软雅黑"/>
          <w:spacing w:val="28"/>
          <w:sz w:val="20"/>
          <w:szCs w:val="20"/>
        </w:rPr>
        <w:t>/</w:t>
      </w:r>
      <w:r>
        <w:rPr>
          <w:rFonts w:ascii="微软雅黑" w:hAnsi="微软雅黑" w:eastAsia="微软雅黑" w:cs="微软雅黑"/>
          <w:spacing w:val="18"/>
          <w:sz w:val="20"/>
          <w:szCs w:val="20"/>
        </w:rPr>
        <w:t>-----------------------------------------------------------------------</w:t>
      </w:r>
    </w:p>
    <w:p w14:paraId="3482BCA0">
      <w:pPr>
        <w:spacing w:before="315" w:line="204" w:lineRule="auto"/>
        <w:ind w:left="7"/>
        <w:outlineLvl w:val="2"/>
        <w:rPr>
          <w:rFonts w:ascii="微软雅黑" w:hAnsi="微软雅黑" w:eastAsia="微软雅黑" w:cs="微软雅黑"/>
          <w:sz w:val="23"/>
          <w:szCs w:val="23"/>
        </w:rPr>
      </w:pPr>
      <w:bookmarkStart w:id="180" w:name="_bookmark178"/>
      <w:bookmarkEnd w:id="180"/>
      <w:r>
        <w:rPr>
          <w:rFonts w:ascii="微软雅黑" w:hAnsi="微软雅黑" w:eastAsia="微软雅黑" w:cs="微软雅黑"/>
          <w:spacing w:val="-6"/>
          <w:sz w:val="23"/>
          <w:szCs w:val="23"/>
        </w:rPr>
        <w:t>6</w:t>
      </w:r>
      <w:r>
        <w:rPr>
          <w:rFonts w:ascii="微软雅黑" w:hAnsi="微软雅黑" w:eastAsia="微软雅黑" w:cs="微软雅黑"/>
          <w:spacing w:val="-4"/>
          <w:sz w:val="23"/>
          <w:szCs w:val="23"/>
        </w:rPr>
        <w:t>.2 其他 demo</w:t>
      </w:r>
    </w:p>
    <w:p w14:paraId="06DDF5B7">
      <w:pPr>
        <w:spacing w:before="303" w:line="205" w:lineRule="auto"/>
        <w:rPr>
          <w:rFonts w:ascii="微软雅黑" w:hAnsi="微软雅黑" w:eastAsia="微软雅黑" w:cs="微软雅黑"/>
          <w:sz w:val="20"/>
          <w:szCs w:val="20"/>
        </w:rPr>
      </w:pPr>
      <w:r>
        <w:rPr>
          <w:rFonts w:ascii="微软雅黑" w:hAnsi="微软雅黑" w:eastAsia="微软雅黑" w:cs="微软雅黑"/>
          <w:spacing w:val="12"/>
          <w:sz w:val="20"/>
          <w:szCs w:val="20"/>
        </w:rPr>
        <w:t>请</w:t>
      </w:r>
      <w:r>
        <w:rPr>
          <w:rFonts w:ascii="微软雅黑" w:hAnsi="微软雅黑" w:eastAsia="微软雅黑" w:cs="微软雅黑"/>
          <w:spacing w:val="7"/>
          <w:sz w:val="20"/>
          <w:szCs w:val="20"/>
        </w:rPr>
        <w:t>查看版本目录</w:t>
      </w:r>
      <w:r>
        <w:rPr>
          <w:rFonts w:ascii="微软雅黑" w:hAnsi="微软雅黑" w:eastAsia="微软雅黑" w:cs="微软雅黑"/>
          <w:sz w:val="20"/>
          <w:szCs w:val="20"/>
        </w:rPr>
        <w:t>Doc</w:t>
      </w:r>
    </w:p>
    <w:p w14:paraId="41510D44">
      <w:pPr>
        <w:spacing w:line="329" w:lineRule="auto"/>
        <w:rPr>
          <w:rFonts w:ascii="Arial"/>
          <w:sz w:val="21"/>
        </w:rPr>
      </w:pPr>
    </w:p>
    <w:p w14:paraId="372782E7">
      <w:pPr>
        <w:spacing w:before="120" w:line="217" w:lineRule="auto"/>
        <w:ind w:left="14"/>
        <w:outlineLvl w:val="2"/>
        <w:rPr>
          <w:rFonts w:ascii="微软雅黑" w:hAnsi="微软雅黑" w:eastAsia="微软雅黑" w:cs="微软雅黑"/>
          <w:sz w:val="28"/>
          <w:szCs w:val="28"/>
        </w:rPr>
      </w:pPr>
      <w:r>
        <w:rPr>
          <w:rFonts w:ascii="微软雅黑" w:hAnsi="微软雅黑" w:eastAsia="微软雅黑" w:cs="微软雅黑"/>
          <w:spacing w:val="-11"/>
          <w:sz w:val="28"/>
          <w:szCs w:val="28"/>
        </w:rPr>
        <w:t>7</w:t>
      </w:r>
      <w:r>
        <w:rPr>
          <w:rFonts w:ascii="微软雅黑" w:hAnsi="微软雅黑" w:eastAsia="微软雅黑" w:cs="微软雅黑"/>
          <w:spacing w:val="-10"/>
          <w:sz w:val="28"/>
          <w:szCs w:val="28"/>
        </w:rPr>
        <w:t>、附录</w:t>
      </w:r>
    </w:p>
    <w:p w14:paraId="7C569F21">
      <w:pPr>
        <w:spacing w:before="56" w:line="187" w:lineRule="auto"/>
        <w:ind w:left="11"/>
        <w:rPr>
          <w:rFonts w:ascii="微软雅黑" w:hAnsi="微软雅黑" w:eastAsia="微软雅黑" w:cs="微软雅黑"/>
          <w:sz w:val="23"/>
          <w:szCs w:val="23"/>
        </w:rPr>
      </w:pPr>
      <w:bookmarkStart w:id="181" w:name="_bookmark179"/>
      <w:bookmarkEnd w:id="181"/>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7.</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5"/>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frequency</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-周</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期</w:t>
      </w:r>
    </w:p>
    <w:p w14:paraId="39583C1D">
      <w:pPr>
        <w:spacing w:line="244" w:lineRule="auto"/>
        <w:rPr>
          <w:rFonts w:ascii="Arial"/>
          <w:sz w:val="21"/>
        </w:rPr>
      </w:pPr>
    </w:p>
    <w:p w14:paraId="4027F15F">
      <w:pPr>
        <w:spacing w:before="86" w:line="187" w:lineRule="auto"/>
        <w:ind w:left="5"/>
        <w:rPr>
          <w:rFonts w:ascii="微软雅黑" w:hAnsi="微软雅黑" w:eastAsia="微软雅黑" w:cs="微软雅黑"/>
          <w:sz w:val="20"/>
          <w:szCs w:val="20"/>
        </w:rPr>
      </w:pPr>
      <w:r>
        <w:rPr>
          <w:rFonts w:ascii="微软雅黑" w:hAnsi="微软雅黑" w:eastAsia="微软雅黑" w:cs="微软雅黑"/>
          <w:spacing w:val="-2"/>
          <w:sz w:val="20"/>
          <w:szCs w:val="20"/>
        </w:rPr>
        <w:t>String 类型，  如"3h"表示 3 小时周期。大于等于"d"时，  只支持"1d"、"1</w:t>
      </w:r>
      <w:r>
        <w:rPr>
          <w:rFonts w:ascii="微软雅黑" w:hAnsi="微软雅黑" w:eastAsia="微软雅黑" w:cs="微软雅黑"/>
          <w:spacing w:val="-1"/>
          <w:sz w:val="20"/>
          <w:szCs w:val="20"/>
        </w:rPr>
        <w:t>w</w:t>
      </w:r>
      <w:r>
        <w:rPr>
          <w:rFonts w:ascii="微软雅黑" w:hAnsi="微软雅黑" w:eastAsia="微软雅黑" w:cs="微软雅黑"/>
          <w:spacing w:val="-2"/>
          <w:sz w:val="20"/>
          <w:szCs w:val="20"/>
        </w:rPr>
        <w:t>"、"1</w:t>
      </w:r>
      <w:r>
        <w:rPr>
          <w:rFonts w:ascii="微软雅黑" w:hAnsi="微软雅黑" w:eastAsia="微软雅黑" w:cs="微软雅黑"/>
          <w:sz w:val="20"/>
          <w:szCs w:val="20"/>
        </w:rPr>
        <w:t>mon</w:t>
      </w:r>
      <w:r>
        <w:rPr>
          <w:rFonts w:ascii="微软雅黑" w:hAnsi="微软雅黑" w:eastAsia="微软雅黑" w:cs="微软雅黑"/>
          <w:spacing w:val="-2"/>
          <w:sz w:val="20"/>
          <w:szCs w:val="20"/>
        </w:rPr>
        <w:t>"。</w:t>
      </w:r>
    </w:p>
    <w:p w14:paraId="3204F890"/>
    <w:p w14:paraId="74C39734">
      <w:pPr>
        <w:spacing w:line="62" w:lineRule="exact"/>
      </w:pPr>
    </w:p>
    <w:tbl>
      <w:tblPr>
        <w:tblStyle w:val="4"/>
        <w:tblW w:w="9563" w:type="dxa"/>
        <w:tblInd w:w="31"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5087"/>
        <w:gridCol w:w="4476"/>
      </w:tblGrid>
      <w:tr w14:paraId="01A0F542">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5087" w:type="dxa"/>
            <w:tcBorders>
              <w:top w:val="single" w:color="DFE2E5" w:sz="2" w:space="0"/>
              <w:bottom w:val="single" w:color="DFE2E5" w:sz="2" w:space="0"/>
            </w:tcBorders>
            <w:vAlign w:val="top"/>
          </w:tcPr>
          <w:p w14:paraId="173277CC">
            <w:pPr>
              <w:spacing w:before="152" w:line="205"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取值</w:t>
            </w:r>
          </w:p>
        </w:tc>
        <w:tc>
          <w:tcPr>
            <w:tcW w:w="4476" w:type="dxa"/>
            <w:tcBorders>
              <w:top w:val="single" w:color="DFE2E5" w:sz="2" w:space="0"/>
              <w:bottom w:val="single" w:color="DFE2E5" w:sz="2" w:space="0"/>
            </w:tcBorders>
            <w:vAlign w:val="top"/>
          </w:tcPr>
          <w:p w14:paraId="58819018">
            <w:pPr>
              <w:spacing w:before="152" w:line="204" w:lineRule="auto"/>
              <w:ind w:left="19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00960EA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5087" w:type="dxa"/>
            <w:tcBorders>
              <w:top w:val="single" w:color="DFE2E5" w:sz="2" w:space="0"/>
              <w:bottom w:val="single" w:color="DFE2E5" w:sz="2" w:space="0"/>
            </w:tcBorders>
            <w:vAlign w:val="top"/>
          </w:tcPr>
          <w:p w14:paraId="51BC6BF1">
            <w:pPr>
              <w:spacing w:before="145" w:line="221" w:lineRule="auto"/>
              <w:ind w:left="207"/>
              <w:rPr>
                <w:rFonts w:ascii="微软雅黑" w:hAnsi="微软雅黑" w:eastAsia="微软雅黑" w:cs="微软雅黑"/>
                <w:sz w:val="20"/>
                <w:szCs w:val="20"/>
              </w:rPr>
            </w:pPr>
            <w:r>
              <w:rPr>
                <w:rFonts w:ascii="微软雅黑" w:hAnsi="微软雅黑" w:eastAsia="微软雅黑" w:cs="微软雅黑"/>
                <w:spacing w:val="17"/>
                <w:sz w:val="20"/>
                <w:szCs w:val="20"/>
              </w:rPr>
              <w:t>"</w:t>
            </w:r>
            <w:r>
              <w:rPr>
                <w:rFonts w:ascii="微软雅黑" w:hAnsi="微软雅黑" w:eastAsia="微软雅黑" w:cs="微软雅黑"/>
                <w:sz w:val="20"/>
                <w:szCs w:val="20"/>
              </w:rPr>
              <w:t>s</w:t>
            </w:r>
            <w:r>
              <w:rPr>
                <w:rFonts w:ascii="微软雅黑" w:hAnsi="微软雅黑" w:eastAsia="微软雅黑" w:cs="微软雅黑"/>
                <w:spacing w:val="17"/>
                <w:sz w:val="20"/>
                <w:szCs w:val="20"/>
              </w:rPr>
              <w:t>"</w:t>
            </w:r>
          </w:p>
        </w:tc>
        <w:tc>
          <w:tcPr>
            <w:tcW w:w="4476" w:type="dxa"/>
            <w:tcBorders>
              <w:top w:val="single" w:color="DFE2E5" w:sz="2" w:space="0"/>
              <w:bottom w:val="single" w:color="DFE2E5" w:sz="2" w:space="0"/>
            </w:tcBorders>
            <w:vAlign w:val="top"/>
          </w:tcPr>
          <w:p w14:paraId="4557B877">
            <w:pPr>
              <w:spacing w:before="144" w:line="205" w:lineRule="auto"/>
              <w:ind w:left="190"/>
              <w:rPr>
                <w:rFonts w:ascii="微软雅黑" w:hAnsi="微软雅黑" w:eastAsia="微软雅黑" w:cs="微软雅黑"/>
                <w:sz w:val="20"/>
                <w:szCs w:val="20"/>
              </w:rPr>
            </w:pPr>
            <w:r>
              <w:rPr>
                <w:rFonts w:ascii="微软雅黑" w:hAnsi="微软雅黑" w:eastAsia="微软雅黑" w:cs="微软雅黑"/>
                <w:spacing w:val="7"/>
                <w:sz w:val="20"/>
                <w:szCs w:val="20"/>
              </w:rPr>
              <w:t>秒</w:t>
            </w:r>
          </w:p>
        </w:tc>
      </w:tr>
      <w:tr w14:paraId="4C24111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5087" w:type="dxa"/>
            <w:tcBorders>
              <w:top w:val="single" w:color="DFE2E5" w:sz="2" w:space="0"/>
              <w:bottom w:val="single" w:color="DFE2E5" w:sz="2" w:space="0"/>
            </w:tcBorders>
            <w:vAlign w:val="top"/>
          </w:tcPr>
          <w:p w14:paraId="33CADE9E">
            <w:pPr>
              <w:spacing w:before="145" w:line="223" w:lineRule="auto"/>
              <w:ind w:left="207"/>
              <w:rPr>
                <w:rFonts w:ascii="微软雅黑" w:hAnsi="微软雅黑" w:eastAsia="微软雅黑" w:cs="微软雅黑"/>
                <w:sz w:val="20"/>
                <w:szCs w:val="20"/>
              </w:rPr>
            </w:pPr>
            <w:r>
              <w:rPr>
                <w:rFonts w:ascii="微软雅黑" w:hAnsi="微软雅黑" w:eastAsia="微软雅黑" w:cs="微软雅黑"/>
                <w:spacing w:val="-7"/>
                <w:w w:val="89"/>
                <w:sz w:val="20"/>
                <w:szCs w:val="20"/>
              </w:rPr>
              <w:t>"m"</w:t>
            </w:r>
          </w:p>
        </w:tc>
        <w:tc>
          <w:tcPr>
            <w:tcW w:w="4476" w:type="dxa"/>
            <w:tcBorders>
              <w:top w:val="single" w:color="DFE2E5" w:sz="2" w:space="0"/>
              <w:bottom w:val="single" w:color="DFE2E5" w:sz="2" w:space="0"/>
            </w:tcBorders>
            <w:vAlign w:val="top"/>
          </w:tcPr>
          <w:p w14:paraId="13589907">
            <w:pPr>
              <w:spacing w:before="144" w:line="204" w:lineRule="auto"/>
              <w:ind w:left="194"/>
              <w:rPr>
                <w:rFonts w:ascii="微软雅黑" w:hAnsi="微软雅黑" w:eastAsia="微软雅黑" w:cs="微软雅黑"/>
                <w:sz w:val="20"/>
                <w:szCs w:val="20"/>
              </w:rPr>
            </w:pPr>
            <w:r>
              <w:rPr>
                <w:rFonts w:ascii="微软雅黑" w:hAnsi="微软雅黑" w:eastAsia="微软雅黑" w:cs="微软雅黑"/>
                <w:spacing w:val="6"/>
                <w:sz w:val="20"/>
                <w:szCs w:val="20"/>
              </w:rPr>
              <w:t>分钟</w:t>
            </w:r>
          </w:p>
        </w:tc>
      </w:tr>
      <w:tr w14:paraId="370E391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5087" w:type="dxa"/>
            <w:tcBorders>
              <w:top w:val="single" w:color="DFE2E5" w:sz="2" w:space="0"/>
              <w:bottom w:val="single" w:color="DFE2E5" w:sz="2" w:space="0"/>
            </w:tcBorders>
            <w:vAlign w:val="top"/>
          </w:tcPr>
          <w:p w14:paraId="7487C20D">
            <w:pPr>
              <w:spacing w:before="145" w:line="223" w:lineRule="auto"/>
              <w:ind w:left="207"/>
              <w:rPr>
                <w:rFonts w:ascii="微软雅黑" w:hAnsi="微软雅黑" w:eastAsia="微软雅黑" w:cs="微软雅黑"/>
                <w:sz w:val="20"/>
                <w:szCs w:val="20"/>
              </w:rPr>
            </w:pPr>
            <w:r>
              <w:rPr>
                <w:rFonts w:ascii="微软雅黑" w:hAnsi="微软雅黑" w:eastAsia="微软雅黑" w:cs="微软雅黑"/>
                <w:spacing w:val="2"/>
                <w:sz w:val="20"/>
                <w:szCs w:val="20"/>
              </w:rPr>
              <w:t>"</w:t>
            </w:r>
            <w:r>
              <w:rPr>
                <w:rFonts w:ascii="微软雅黑" w:hAnsi="微软雅黑" w:eastAsia="微软雅黑" w:cs="微软雅黑"/>
                <w:sz w:val="20"/>
                <w:szCs w:val="20"/>
              </w:rPr>
              <w:t>h</w:t>
            </w:r>
            <w:r>
              <w:rPr>
                <w:rFonts w:ascii="微软雅黑" w:hAnsi="微软雅黑" w:eastAsia="微软雅黑" w:cs="微软雅黑"/>
                <w:spacing w:val="1"/>
                <w:sz w:val="20"/>
                <w:szCs w:val="20"/>
              </w:rPr>
              <w:t>"</w:t>
            </w:r>
          </w:p>
        </w:tc>
        <w:tc>
          <w:tcPr>
            <w:tcW w:w="4476" w:type="dxa"/>
            <w:tcBorders>
              <w:top w:val="single" w:color="DFE2E5" w:sz="2" w:space="0"/>
              <w:bottom w:val="single" w:color="DFE2E5" w:sz="2" w:space="0"/>
            </w:tcBorders>
            <w:vAlign w:val="top"/>
          </w:tcPr>
          <w:p w14:paraId="03257A98">
            <w:pPr>
              <w:spacing w:before="145" w:line="207" w:lineRule="auto"/>
              <w:ind w:left="192"/>
              <w:rPr>
                <w:rFonts w:ascii="微软雅黑" w:hAnsi="微软雅黑" w:eastAsia="微软雅黑" w:cs="微软雅黑"/>
                <w:sz w:val="20"/>
                <w:szCs w:val="20"/>
              </w:rPr>
            </w:pPr>
            <w:r>
              <w:rPr>
                <w:rFonts w:ascii="微软雅黑" w:hAnsi="微软雅黑" w:eastAsia="微软雅黑" w:cs="微软雅黑"/>
                <w:spacing w:val="7"/>
                <w:sz w:val="20"/>
                <w:szCs w:val="20"/>
              </w:rPr>
              <w:t>小时</w:t>
            </w:r>
          </w:p>
        </w:tc>
      </w:tr>
      <w:tr w14:paraId="123CE652">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5087" w:type="dxa"/>
            <w:tcBorders>
              <w:top w:val="single" w:color="DFE2E5" w:sz="2" w:space="0"/>
              <w:bottom w:val="single" w:color="DFE2E5" w:sz="2" w:space="0"/>
            </w:tcBorders>
            <w:vAlign w:val="top"/>
          </w:tcPr>
          <w:p w14:paraId="291B245D">
            <w:pPr>
              <w:spacing w:before="148" w:line="221" w:lineRule="auto"/>
              <w:ind w:left="207"/>
              <w:rPr>
                <w:rFonts w:ascii="微软雅黑" w:hAnsi="微软雅黑" w:eastAsia="微软雅黑" w:cs="微软雅黑"/>
                <w:sz w:val="20"/>
                <w:szCs w:val="20"/>
              </w:rPr>
            </w:pPr>
            <w:r>
              <w:rPr>
                <w:rFonts w:ascii="微软雅黑" w:hAnsi="微软雅黑" w:eastAsia="微软雅黑" w:cs="微软雅黑"/>
                <w:spacing w:val="-1"/>
                <w:sz w:val="20"/>
                <w:szCs w:val="20"/>
              </w:rPr>
              <w:t>"</w:t>
            </w:r>
            <w:r>
              <w:rPr>
                <w:rFonts w:ascii="微软雅黑" w:hAnsi="微软雅黑" w:eastAsia="微软雅黑" w:cs="微软雅黑"/>
                <w:sz w:val="20"/>
                <w:szCs w:val="20"/>
              </w:rPr>
              <w:t>d</w:t>
            </w:r>
            <w:r>
              <w:rPr>
                <w:rFonts w:ascii="微软雅黑" w:hAnsi="微软雅黑" w:eastAsia="微软雅黑" w:cs="微软雅黑"/>
                <w:spacing w:val="-1"/>
                <w:sz w:val="20"/>
                <w:szCs w:val="20"/>
              </w:rPr>
              <w:t>"</w:t>
            </w:r>
          </w:p>
        </w:tc>
        <w:tc>
          <w:tcPr>
            <w:tcW w:w="4476" w:type="dxa"/>
            <w:tcBorders>
              <w:top w:val="single" w:color="DFE2E5" w:sz="2" w:space="0"/>
              <w:bottom w:val="single" w:color="DFE2E5" w:sz="2" w:space="0"/>
            </w:tcBorders>
            <w:vAlign w:val="top"/>
          </w:tcPr>
          <w:p w14:paraId="04BD942B">
            <w:pPr>
              <w:spacing w:before="148" w:line="205" w:lineRule="auto"/>
              <w:ind w:left="197"/>
              <w:rPr>
                <w:rFonts w:ascii="微软雅黑" w:hAnsi="微软雅黑" w:eastAsia="微软雅黑" w:cs="微软雅黑"/>
                <w:sz w:val="20"/>
                <w:szCs w:val="20"/>
              </w:rPr>
            </w:pPr>
            <w:r>
              <w:rPr>
                <w:rFonts w:ascii="微软雅黑" w:hAnsi="微软雅黑" w:eastAsia="微软雅黑" w:cs="微软雅黑"/>
                <w:sz w:val="20"/>
                <w:szCs w:val="20"/>
              </w:rPr>
              <w:t>天</w:t>
            </w:r>
          </w:p>
        </w:tc>
      </w:tr>
      <w:tr w14:paraId="5FFECAD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5087" w:type="dxa"/>
            <w:tcBorders>
              <w:top w:val="single" w:color="DFE2E5" w:sz="2" w:space="0"/>
              <w:bottom w:val="single" w:color="DFE2E5" w:sz="2" w:space="0"/>
            </w:tcBorders>
            <w:vAlign w:val="top"/>
          </w:tcPr>
          <w:p w14:paraId="41083E24">
            <w:pPr>
              <w:spacing w:before="148" w:line="223" w:lineRule="auto"/>
              <w:ind w:left="207"/>
              <w:rPr>
                <w:rFonts w:ascii="微软雅黑" w:hAnsi="微软雅黑" w:eastAsia="微软雅黑" w:cs="微软雅黑"/>
                <w:sz w:val="20"/>
                <w:szCs w:val="20"/>
              </w:rPr>
            </w:pPr>
            <w:r>
              <w:rPr>
                <w:rFonts w:ascii="微软雅黑" w:hAnsi="微软雅黑" w:eastAsia="微软雅黑" w:cs="微软雅黑"/>
                <w:spacing w:val="-12"/>
                <w:sz w:val="20"/>
                <w:szCs w:val="20"/>
              </w:rPr>
              <w:t>"</w:t>
            </w:r>
            <w:r>
              <w:rPr>
                <w:rFonts w:ascii="微软雅黑" w:hAnsi="微软雅黑" w:eastAsia="微软雅黑" w:cs="微软雅黑"/>
                <w:spacing w:val="-10"/>
                <w:sz w:val="20"/>
                <w:szCs w:val="20"/>
              </w:rPr>
              <w:t>w"</w:t>
            </w:r>
          </w:p>
        </w:tc>
        <w:tc>
          <w:tcPr>
            <w:tcW w:w="4476" w:type="dxa"/>
            <w:tcBorders>
              <w:top w:val="single" w:color="DFE2E5" w:sz="2" w:space="0"/>
              <w:bottom w:val="single" w:color="DFE2E5" w:sz="2" w:space="0"/>
            </w:tcBorders>
            <w:vAlign w:val="top"/>
          </w:tcPr>
          <w:p w14:paraId="0F8E8540">
            <w:pPr>
              <w:spacing w:before="148" w:line="205" w:lineRule="auto"/>
              <w:ind w:left="194"/>
              <w:rPr>
                <w:rFonts w:ascii="微软雅黑" w:hAnsi="微软雅黑" w:eastAsia="微软雅黑" w:cs="微软雅黑"/>
                <w:sz w:val="20"/>
                <w:szCs w:val="20"/>
              </w:rPr>
            </w:pPr>
            <w:r>
              <w:rPr>
                <w:rFonts w:ascii="微软雅黑" w:hAnsi="微软雅黑" w:eastAsia="微软雅黑" w:cs="微软雅黑"/>
                <w:spacing w:val="4"/>
                <w:sz w:val="20"/>
                <w:szCs w:val="20"/>
              </w:rPr>
              <w:t>周</w:t>
            </w:r>
          </w:p>
        </w:tc>
      </w:tr>
      <w:tr w14:paraId="7330113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5087" w:type="dxa"/>
            <w:tcBorders>
              <w:top w:val="single" w:color="DFE2E5" w:sz="2" w:space="0"/>
              <w:bottom w:val="single" w:color="DFE2E5" w:sz="2" w:space="0"/>
            </w:tcBorders>
            <w:vAlign w:val="top"/>
          </w:tcPr>
          <w:p w14:paraId="4555837D">
            <w:pPr>
              <w:spacing w:before="149" w:line="221" w:lineRule="auto"/>
              <w:ind w:left="207"/>
              <w:rPr>
                <w:rFonts w:ascii="微软雅黑" w:hAnsi="微软雅黑" w:eastAsia="微软雅黑" w:cs="微软雅黑"/>
                <w:sz w:val="20"/>
                <w:szCs w:val="20"/>
              </w:rPr>
            </w:pPr>
            <w:r>
              <w:rPr>
                <w:rFonts w:ascii="微软雅黑" w:hAnsi="微软雅黑" w:eastAsia="微软雅黑" w:cs="微软雅黑"/>
                <w:spacing w:val="-7"/>
                <w:w w:val="89"/>
                <w:sz w:val="20"/>
                <w:szCs w:val="20"/>
              </w:rPr>
              <w:t>"mon"</w:t>
            </w:r>
          </w:p>
        </w:tc>
        <w:tc>
          <w:tcPr>
            <w:tcW w:w="4476" w:type="dxa"/>
            <w:tcBorders>
              <w:top w:val="single" w:color="DFE2E5" w:sz="2" w:space="0"/>
              <w:bottom w:val="single" w:color="DFE2E5" w:sz="2" w:space="0"/>
            </w:tcBorders>
            <w:vAlign w:val="top"/>
          </w:tcPr>
          <w:p w14:paraId="47DA727E">
            <w:pPr>
              <w:spacing w:before="149" w:line="203" w:lineRule="auto"/>
              <w:ind w:left="192"/>
              <w:rPr>
                <w:rFonts w:ascii="微软雅黑" w:hAnsi="微软雅黑" w:eastAsia="微软雅黑" w:cs="微软雅黑"/>
                <w:sz w:val="20"/>
                <w:szCs w:val="20"/>
              </w:rPr>
            </w:pPr>
            <w:r>
              <w:rPr>
                <w:rFonts w:ascii="微软雅黑" w:hAnsi="微软雅黑" w:eastAsia="微软雅黑" w:cs="微软雅黑"/>
                <w:spacing w:val="5"/>
                <w:sz w:val="20"/>
                <w:szCs w:val="20"/>
              </w:rPr>
              <w:t>月</w:t>
            </w:r>
          </w:p>
        </w:tc>
      </w:tr>
    </w:tbl>
    <w:p w14:paraId="68F6737D">
      <w:pPr>
        <w:spacing w:before="38" w:line="187" w:lineRule="auto"/>
        <w:ind w:left="11"/>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7.2</w:t>
      </w:r>
      <w:r>
        <w:rPr>
          <w:rFonts w:ascii="微软雅黑" w:hAnsi="微软雅黑" w:eastAsia="微软雅黑" w:cs="微软雅黑"/>
          <w:spacing w:val="7"/>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exchange</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-交易所代</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码</w:t>
      </w:r>
    </w:p>
    <w:p w14:paraId="6CCE3378">
      <w:pPr>
        <w:spacing w:line="244" w:lineRule="auto"/>
        <w:rPr>
          <w:rFonts w:ascii="Arial"/>
          <w:sz w:val="21"/>
        </w:rPr>
      </w:pPr>
    </w:p>
    <w:p w14:paraId="4B7E87E8">
      <w:pPr>
        <w:spacing w:before="86" w:line="187" w:lineRule="auto"/>
        <w:ind w:left="5"/>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20"/>
          <w:sz w:val="20"/>
          <w:szCs w:val="20"/>
        </w:rPr>
        <w:t xml:space="preserve"> 类型</w:t>
      </w:r>
    </w:p>
    <w:p w14:paraId="6D63E088"/>
    <w:p w14:paraId="0F426696">
      <w:pPr>
        <w:spacing w:line="63" w:lineRule="exact"/>
      </w:pPr>
    </w:p>
    <w:tbl>
      <w:tblPr>
        <w:tblStyle w:val="4"/>
        <w:tblW w:w="9643" w:type="dxa"/>
        <w:tblInd w:w="61"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854"/>
        <w:gridCol w:w="6789"/>
      </w:tblGrid>
      <w:tr w14:paraId="196D507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2854" w:type="dxa"/>
            <w:tcBorders>
              <w:top w:val="single" w:color="DFE2E5" w:sz="2" w:space="0"/>
              <w:bottom w:val="single" w:color="DFE2E5" w:sz="2" w:space="0"/>
            </w:tcBorders>
            <w:vAlign w:val="top"/>
          </w:tcPr>
          <w:p w14:paraId="73986AD6">
            <w:pPr>
              <w:spacing w:before="152" w:line="205"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取值</w:t>
            </w:r>
          </w:p>
        </w:tc>
        <w:tc>
          <w:tcPr>
            <w:tcW w:w="6789" w:type="dxa"/>
            <w:tcBorders>
              <w:top w:val="single" w:color="DFE2E5" w:sz="2" w:space="0"/>
              <w:bottom w:val="single" w:color="DFE2E5" w:sz="2" w:space="0"/>
            </w:tcBorders>
            <w:vAlign w:val="top"/>
          </w:tcPr>
          <w:p w14:paraId="718571B0">
            <w:pPr>
              <w:spacing w:before="152" w:line="204" w:lineRule="auto"/>
              <w:ind w:left="193"/>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3647272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854" w:type="dxa"/>
            <w:tcBorders>
              <w:top w:val="single" w:color="DFE2E5" w:sz="2" w:space="0"/>
              <w:bottom w:val="single" w:color="DFE2E5" w:sz="2" w:space="0"/>
            </w:tcBorders>
            <w:vAlign w:val="top"/>
          </w:tcPr>
          <w:p w14:paraId="224C0535">
            <w:pPr>
              <w:spacing w:before="154" w:line="242" w:lineRule="auto"/>
              <w:ind w:left="199"/>
              <w:rPr>
                <w:rFonts w:ascii="微软雅黑" w:hAnsi="微软雅黑" w:eastAsia="微软雅黑" w:cs="微软雅黑"/>
                <w:sz w:val="20"/>
                <w:szCs w:val="20"/>
              </w:rPr>
            </w:pPr>
            <w:r>
              <w:rPr>
                <w:rFonts w:ascii="微软雅黑" w:hAnsi="微软雅黑" w:eastAsia="微软雅黑" w:cs="微软雅黑"/>
                <w:spacing w:val="-2"/>
                <w:sz w:val="20"/>
                <w:szCs w:val="20"/>
              </w:rPr>
              <w:t>’SHF</w:t>
            </w:r>
            <w:r>
              <w:rPr>
                <w:rFonts w:ascii="微软雅黑" w:hAnsi="微软雅黑" w:eastAsia="微软雅黑" w:cs="微软雅黑"/>
                <w:spacing w:val="-1"/>
                <w:sz w:val="20"/>
                <w:szCs w:val="20"/>
              </w:rPr>
              <w:t>E</w:t>
            </w:r>
            <w:r>
              <w:rPr>
                <w:rFonts w:ascii="微软雅黑" w:hAnsi="微软雅黑" w:eastAsia="微软雅黑" w:cs="微软雅黑"/>
                <w:spacing w:val="-2"/>
                <w:sz w:val="20"/>
                <w:szCs w:val="20"/>
              </w:rPr>
              <w:t>'</w:t>
            </w:r>
          </w:p>
        </w:tc>
        <w:tc>
          <w:tcPr>
            <w:tcW w:w="6789" w:type="dxa"/>
            <w:tcBorders>
              <w:top w:val="single" w:color="DFE2E5" w:sz="2" w:space="0"/>
              <w:bottom w:val="single" w:color="DFE2E5" w:sz="2" w:space="0"/>
            </w:tcBorders>
            <w:vAlign w:val="top"/>
          </w:tcPr>
          <w:p w14:paraId="3E75E272">
            <w:pPr>
              <w:spacing w:before="146"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rPr>
              <w:t>上</w:t>
            </w:r>
            <w:r>
              <w:rPr>
                <w:rFonts w:ascii="微软雅黑" w:hAnsi="微软雅黑" w:eastAsia="微软雅黑" w:cs="微软雅黑"/>
                <w:spacing w:val="9"/>
                <w:sz w:val="20"/>
                <w:szCs w:val="20"/>
              </w:rPr>
              <w:t>海期货交易所</w:t>
            </w:r>
          </w:p>
        </w:tc>
      </w:tr>
      <w:tr w14:paraId="7A2399A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854" w:type="dxa"/>
            <w:tcBorders>
              <w:top w:val="single" w:color="DFE2E5" w:sz="2" w:space="0"/>
              <w:bottom w:val="single" w:color="DFE2E5" w:sz="2" w:space="0"/>
            </w:tcBorders>
            <w:vAlign w:val="top"/>
          </w:tcPr>
          <w:p w14:paraId="55187478">
            <w:pPr>
              <w:spacing w:before="156" w:line="181" w:lineRule="auto"/>
              <w:ind w:left="203"/>
              <w:rPr>
                <w:rFonts w:ascii="微软雅黑" w:hAnsi="微软雅黑" w:eastAsia="微软雅黑" w:cs="微软雅黑"/>
                <w:sz w:val="20"/>
                <w:szCs w:val="20"/>
              </w:rPr>
            </w:pPr>
            <w:r>
              <w:rPr>
                <w:rFonts w:ascii="微软雅黑" w:hAnsi="微软雅黑" w:eastAsia="微软雅黑" w:cs="微软雅黑"/>
                <w:spacing w:val="7"/>
                <w:sz w:val="20"/>
                <w:szCs w:val="20"/>
              </w:rPr>
              <w:t>'</w:t>
            </w:r>
            <w:r>
              <w:rPr>
                <w:rFonts w:ascii="微软雅黑" w:hAnsi="微软雅黑" w:eastAsia="微软雅黑" w:cs="微软雅黑"/>
                <w:sz w:val="20"/>
                <w:szCs w:val="20"/>
              </w:rPr>
              <w:t>DCE</w:t>
            </w:r>
            <w:r>
              <w:rPr>
                <w:rFonts w:ascii="微软雅黑" w:hAnsi="微软雅黑" w:eastAsia="微软雅黑" w:cs="微软雅黑"/>
                <w:spacing w:val="7"/>
                <w:sz w:val="20"/>
                <w:szCs w:val="20"/>
              </w:rPr>
              <w:t>'</w:t>
            </w:r>
          </w:p>
        </w:tc>
        <w:tc>
          <w:tcPr>
            <w:tcW w:w="6789" w:type="dxa"/>
            <w:tcBorders>
              <w:top w:val="single" w:color="DFE2E5" w:sz="2" w:space="0"/>
              <w:bottom w:val="single" w:color="DFE2E5" w:sz="2" w:space="0"/>
            </w:tcBorders>
            <w:vAlign w:val="top"/>
          </w:tcPr>
          <w:p w14:paraId="2D1C7A85">
            <w:pPr>
              <w:spacing w:before="146" w:line="203" w:lineRule="auto"/>
              <w:ind w:left="193"/>
              <w:rPr>
                <w:rFonts w:ascii="微软雅黑" w:hAnsi="微软雅黑" w:eastAsia="微软雅黑" w:cs="微软雅黑"/>
                <w:sz w:val="20"/>
                <w:szCs w:val="20"/>
              </w:rPr>
            </w:pPr>
            <w:r>
              <w:rPr>
                <w:rFonts w:ascii="微软雅黑" w:hAnsi="微软雅黑" w:eastAsia="微软雅黑" w:cs="微软雅黑"/>
                <w:spacing w:val="10"/>
                <w:sz w:val="20"/>
                <w:szCs w:val="20"/>
              </w:rPr>
              <w:t>大</w:t>
            </w:r>
            <w:r>
              <w:rPr>
                <w:rFonts w:ascii="微软雅黑" w:hAnsi="微软雅黑" w:eastAsia="微软雅黑" w:cs="微软雅黑"/>
                <w:spacing w:val="9"/>
                <w:sz w:val="20"/>
                <w:szCs w:val="20"/>
              </w:rPr>
              <w:t>连商品交易所</w:t>
            </w:r>
          </w:p>
        </w:tc>
      </w:tr>
      <w:tr w14:paraId="07E0B80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854" w:type="dxa"/>
            <w:tcBorders>
              <w:top w:val="single" w:color="DFE2E5" w:sz="2" w:space="0"/>
              <w:bottom w:val="single" w:color="DFE2E5" w:sz="2" w:space="0"/>
            </w:tcBorders>
            <w:vAlign w:val="top"/>
          </w:tcPr>
          <w:p w14:paraId="3B370C8B">
            <w:pPr>
              <w:spacing w:before="156" w:line="181" w:lineRule="auto"/>
              <w:ind w:left="203"/>
              <w:rPr>
                <w:rFonts w:ascii="微软雅黑" w:hAnsi="微软雅黑" w:eastAsia="微软雅黑" w:cs="微软雅黑"/>
                <w:sz w:val="20"/>
                <w:szCs w:val="20"/>
              </w:rPr>
            </w:pPr>
            <w:r>
              <w:rPr>
                <w:rFonts w:ascii="微软雅黑" w:hAnsi="微软雅黑" w:eastAsia="微软雅黑" w:cs="微软雅黑"/>
                <w:spacing w:val="7"/>
                <w:sz w:val="20"/>
                <w:szCs w:val="20"/>
              </w:rPr>
              <w:t>'</w:t>
            </w:r>
            <w:r>
              <w:rPr>
                <w:rFonts w:ascii="微软雅黑" w:hAnsi="微软雅黑" w:eastAsia="微软雅黑" w:cs="微软雅黑"/>
                <w:sz w:val="20"/>
                <w:szCs w:val="20"/>
              </w:rPr>
              <w:t>CZCE</w:t>
            </w:r>
            <w:r>
              <w:rPr>
                <w:rFonts w:ascii="微软雅黑" w:hAnsi="微软雅黑" w:eastAsia="微软雅黑" w:cs="微软雅黑"/>
                <w:spacing w:val="7"/>
                <w:sz w:val="20"/>
                <w:szCs w:val="20"/>
              </w:rPr>
              <w:t>'</w:t>
            </w:r>
          </w:p>
        </w:tc>
        <w:tc>
          <w:tcPr>
            <w:tcW w:w="6789" w:type="dxa"/>
            <w:tcBorders>
              <w:top w:val="single" w:color="DFE2E5" w:sz="2" w:space="0"/>
              <w:bottom w:val="single" w:color="DFE2E5" w:sz="2" w:space="0"/>
            </w:tcBorders>
            <w:vAlign w:val="top"/>
          </w:tcPr>
          <w:p w14:paraId="26C4063D">
            <w:pPr>
              <w:spacing w:before="147"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rPr>
              <w:t>郑</w:t>
            </w:r>
            <w:r>
              <w:rPr>
                <w:rFonts w:ascii="微软雅黑" w:hAnsi="微软雅黑" w:eastAsia="微软雅黑" w:cs="微软雅黑"/>
                <w:spacing w:val="9"/>
                <w:sz w:val="20"/>
                <w:szCs w:val="20"/>
              </w:rPr>
              <w:t>州商品交易所</w:t>
            </w:r>
          </w:p>
        </w:tc>
      </w:tr>
      <w:tr w14:paraId="7656C72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6" w:hRule="atLeast"/>
        </w:trPr>
        <w:tc>
          <w:tcPr>
            <w:tcW w:w="2854" w:type="dxa"/>
            <w:tcBorders>
              <w:top w:val="single" w:color="DFE2E5" w:sz="2" w:space="0"/>
              <w:bottom w:val="single" w:color="DFE2E5" w:sz="2" w:space="0"/>
            </w:tcBorders>
            <w:vAlign w:val="top"/>
          </w:tcPr>
          <w:p w14:paraId="31E5FCFF">
            <w:pPr>
              <w:spacing w:before="159" w:line="181" w:lineRule="auto"/>
              <w:ind w:left="203"/>
              <w:rPr>
                <w:rFonts w:ascii="微软雅黑" w:hAnsi="微软雅黑" w:eastAsia="微软雅黑" w:cs="微软雅黑"/>
                <w:sz w:val="20"/>
                <w:szCs w:val="20"/>
              </w:rPr>
            </w:pPr>
            <w:r>
              <w:rPr>
                <w:rFonts w:ascii="微软雅黑" w:hAnsi="微软雅黑" w:eastAsia="微软雅黑" w:cs="微软雅黑"/>
                <w:spacing w:val="18"/>
                <w:sz w:val="20"/>
                <w:szCs w:val="20"/>
              </w:rPr>
              <w:t>'</w:t>
            </w:r>
            <w:r>
              <w:rPr>
                <w:rFonts w:ascii="微软雅黑" w:hAnsi="微软雅黑" w:eastAsia="微软雅黑" w:cs="微软雅黑"/>
                <w:sz w:val="20"/>
                <w:szCs w:val="20"/>
              </w:rPr>
              <w:t>CFFEX</w:t>
            </w:r>
            <w:r>
              <w:rPr>
                <w:rFonts w:ascii="微软雅黑" w:hAnsi="微软雅黑" w:eastAsia="微软雅黑" w:cs="微软雅黑"/>
                <w:spacing w:val="18"/>
                <w:sz w:val="20"/>
                <w:szCs w:val="20"/>
              </w:rPr>
              <w:t>'</w:t>
            </w:r>
          </w:p>
        </w:tc>
        <w:tc>
          <w:tcPr>
            <w:tcW w:w="6789" w:type="dxa"/>
            <w:tcBorders>
              <w:top w:val="single" w:color="DFE2E5" w:sz="2" w:space="0"/>
              <w:bottom w:val="single" w:color="DFE2E5" w:sz="2" w:space="0"/>
            </w:tcBorders>
            <w:vAlign w:val="top"/>
          </w:tcPr>
          <w:p w14:paraId="486341A5">
            <w:pPr>
              <w:spacing w:before="149" w:line="203" w:lineRule="auto"/>
              <w:ind w:left="211"/>
              <w:rPr>
                <w:rFonts w:ascii="微软雅黑" w:hAnsi="微软雅黑" w:eastAsia="微软雅黑" w:cs="微软雅黑"/>
                <w:sz w:val="20"/>
                <w:szCs w:val="20"/>
              </w:rPr>
            </w:pPr>
            <w:r>
              <w:rPr>
                <w:rFonts w:ascii="微软雅黑" w:hAnsi="微软雅黑" w:eastAsia="微软雅黑" w:cs="微软雅黑"/>
                <w:spacing w:val="10"/>
                <w:sz w:val="20"/>
                <w:szCs w:val="20"/>
              </w:rPr>
              <w:t>中</w:t>
            </w:r>
            <w:r>
              <w:rPr>
                <w:rFonts w:ascii="微软雅黑" w:hAnsi="微软雅黑" w:eastAsia="微软雅黑" w:cs="微软雅黑"/>
                <w:spacing w:val="7"/>
                <w:sz w:val="20"/>
                <w:szCs w:val="20"/>
              </w:rPr>
              <w:t>国金融期货交易所</w:t>
            </w:r>
          </w:p>
        </w:tc>
      </w:tr>
    </w:tbl>
    <w:p w14:paraId="41B822A4">
      <w:pPr>
        <w:rPr>
          <w:rFonts w:ascii="Arial"/>
          <w:sz w:val="21"/>
        </w:rPr>
      </w:pPr>
    </w:p>
    <w:p w14:paraId="2B9F081E">
      <w:pPr>
        <w:sectPr>
          <w:pgSz w:w="11906" w:h="16839"/>
          <w:pgMar w:top="1431" w:right="1112" w:bottom="400" w:left="1083" w:header="0" w:footer="0" w:gutter="0"/>
          <w:cols w:space="720" w:num="1"/>
        </w:sectPr>
      </w:pPr>
    </w:p>
    <w:p w14:paraId="466A4084">
      <w:pPr>
        <w:spacing w:line="91" w:lineRule="auto"/>
        <w:rPr>
          <w:rFonts w:ascii="Arial"/>
          <w:sz w:val="2"/>
        </w:rPr>
      </w:pPr>
    </w:p>
    <w:tbl>
      <w:tblPr>
        <w:tblStyle w:val="4"/>
        <w:tblW w:w="9643" w:type="dxa"/>
        <w:tblInd w:w="61"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854"/>
        <w:gridCol w:w="6789"/>
      </w:tblGrid>
      <w:tr w14:paraId="3C36918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2854" w:type="dxa"/>
            <w:tcBorders>
              <w:top w:val="single" w:color="DFE2E5" w:sz="2" w:space="0"/>
              <w:bottom w:val="single" w:color="DFE2E5" w:sz="2" w:space="0"/>
            </w:tcBorders>
            <w:vAlign w:val="top"/>
          </w:tcPr>
          <w:p w14:paraId="68B6199F">
            <w:pPr>
              <w:spacing w:before="152" w:line="205"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取值</w:t>
            </w:r>
          </w:p>
        </w:tc>
        <w:tc>
          <w:tcPr>
            <w:tcW w:w="6789" w:type="dxa"/>
            <w:tcBorders>
              <w:top w:val="single" w:color="DFE2E5" w:sz="2" w:space="0"/>
              <w:bottom w:val="single" w:color="DFE2E5" w:sz="2" w:space="0"/>
            </w:tcBorders>
            <w:vAlign w:val="top"/>
          </w:tcPr>
          <w:p w14:paraId="0F88C27B">
            <w:pPr>
              <w:spacing w:before="152" w:line="204" w:lineRule="auto"/>
              <w:ind w:left="193"/>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7438059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0" w:hRule="atLeast"/>
        </w:trPr>
        <w:tc>
          <w:tcPr>
            <w:tcW w:w="2854" w:type="dxa"/>
            <w:tcBorders>
              <w:top w:val="single" w:color="DFE2E5" w:sz="2" w:space="0"/>
              <w:bottom w:val="single" w:color="DFE2E5" w:sz="2" w:space="0"/>
            </w:tcBorders>
            <w:vAlign w:val="top"/>
          </w:tcPr>
          <w:p w14:paraId="7147B1F7">
            <w:pPr>
              <w:spacing w:before="155" w:line="241" w:lineRule="auto"/>
              <w:ind w:left="203"/>
              <w:rPr>
                <w:rFonts w:ascii="微软雅黑" w:hAnsi="微软雅黑" w:eastAsia="微软雅黑" w:cs="微软雅黑"/>
                <w:sz w:val="20"/>
                <w:szCs w:val="20"/>
              </w:rPr>
            </w:pPr>
            <w:r>
              <w:rPr>
                <w:rFonts w:ascii="微软雅黑" w:hAnsi="微软雅黑" w:eastAsia="微软雅黑" w:cs="微软雅黑"/>
                <w:spacing w:val="40"/>
                <w:sz w:val="20"/>
                <w:szCs w:val="20"/>
              </w:rPr>
              <w:t>'</w:t>
            </w:r>
            <w:r>
              <w:rPr>
                <w:rFonts w:ascii="微软雅黑" w:hAnsi="微软雅黑" w:eastAsia="微软雅黑" w:cs="微软雅黑"/>
                <w:sz w:val="20"/>
                <w:szCs w:val="20"/>
              </w:rPr>
              <w:t>INE</w:t>
            </w:r>
            <w:r>
              <w:rPr>
                <w:rFonts w:ascii="微软雅黑" w:hAnsi="微软雅黑" w:eastAsia="微软雅黑" w:cs="微软雅黑"/>
                <w:spacing w:val="39"/>
                <w:sz w:val="20"/>
                <w:szCs w:val="20"/>
              </w:rPr>
              <w:t>'</w:t>
            </w:r>
          </w:p>
        </w:tc>
        <w:tc>
          <w:tcPr>
            <w:tcW w:w="6789" w:type="dxa"/>
            <w:tcBorders>
              <w:top w:val="single" w:color="DFE2E5" w:sz="2" w:space="0"/>
              <w:bottom w:val="single" w:color="DFE2E5" w:sz="2" w:space="0"/>
            </w:tcBorders>
            <w:vAlign w:val="top"/>
          </w:tcPr>
          <w:p w14:paraId="28215868">
            <w:pPr>
              <w:spacing w:before="146" w:line="203" w:lineRule="auto"/>
              <w:ind w:left="192"/>
              <w:rPr>
                <w:rFonts w:ascii="微软雅黑" w:hAnsi="微软雅黑" w:eastAsia="微软雅黑" w:cs="微软雅黑"/>
                <w:sz w:val="20"/>
                <w:szCs w:val="20"/>
              </w:rPr>
            </w:pPr>
            <w:r>
              <w:rPr>
                <w:rFonts w:ascii="微软雅黑" w:hAnsi="微软雅黑" w:eastAsia="微软雅黑" w:cs="微软雅黑"/>
                <w:spacing w:val="13"/>
                <w:sz w:val="20"/>
                <w:szCs w:val="20"/>
              </w:rPr>
              <w:t>上</w:t>
            </w:r>
            <w:r>
              <w:rPr>
                <w:rFonts w:ascii="微软雅黑" w:hAnsi="微软雅黑" w:eastAsia="微软雅黑" w:cs="微软雅黑"/>
                <w:spacing w:val="9"/>
                <w:sz w:val="20"/>
                <w:szCs w:val="20"/>
              </w:rPr>
              <w:t>海国际能源交易中心</w:t>
            </w:r>
          </w:p>
        </w:tc>
      </w:tr>
      <w:tr w14:paraId="471D3CC1">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854" w:type="dxa"/>
            <w:tcBorders>
              <w:top w:val="single" w:color="DFE2E5" w:sz="2" w:space="0"/>
              <w:bottom w:val="single" w:color="DFE2E5" w:sz="2" w:space="0"/>
            </w:tcBorders>
            <w:vAlign w:val="top"/>
          </w:tcPr>
          <w:p w14:paraId="0D73DEFF">
            <w:pPr>
              <w:spacing w:before="156" w:line="241" w:lineRule="auto"/>
              <w:ind w:left="203"/>
              <w:rPr>
                <w:rFonts w:ascii="微软雅黑" w:hAnsi="微软雅黑" w:eastAsia="微软雅黑" w:cs="微软雅黑"/>
                <w:sz w:val="20"/>
                <w:szCs w:val="20"/>
              </w:rPr>
            </w:pPr>
            <w:r>
              <w:rPr>
                <w:rFonts w:ascii="微软雅黑" w:hAnsi="微软雅黑" w:eastAsia="微软雅黑" w:cs="微软雅黑"/>
                <w:spacing w:val="35"/>
                <w:sz w:val="20"/>
                <w:szCs w:val="20"/>
              </w:rPr>
              <w:t>'</w:t>
            </w:r>
            <w:r>
              <w:rPr>
                <w:rFonts w:ascii="微软雅黑" w:hAnsi="微软雅黑" w:eastAsia="微软雅黑" w:cs="微软雅黑"/>
                <w:sz w:val="20"/>
                <w:szCs w:val="20"/>
              </w:rPr>
              <w:t>SSE</w:t>
            </w:r>
            <w:r>
              <w:rPr>
                <w:rFonts w:ascii="微软雅黑" w:hAnsi="微软雅黑" w:eastAsia="微软雅黑" w:cs="微软雅黑"/>
                <w:spacing w:val="34"/>
                <w:sz w:val="20"/>
                <w:szCs w:val="20"/>
              </w:rPr>
              <w:t>'</w:t>
            </w:r>
          </w:p>
        </w:tc>
        <w:tc>
          <w:tcPr>
            <w:tcW w:w="6789" w:type="dxa"/>
            <w:tcBorders>
              <w:top w:val="single" w:color="DFE2E5" w:sz="2" w:space="0"/>
              <w:bottom w:val="single" w:color="DFE2E5" w:sz="2" w:space="0"/>
            </w:tcBorders>
            <w:vAlign w:val="top"/>
          </w:tcPr>
          <w:p w14:paraId="4CB25755">
            <w:pPr>
              <w:spacing w:before="147"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rPr>
              <w:t>上</w:t>
            </w:r>
            <w:r>
              <w:rPr>
                <w:rFonts w:ascii="微软雅黑" w:hAnsi="微软雅黑" w:eastAsia="微软雅黑" w:cs="微软雅黑"/>
                <w:spacing w:val="9"/>
                <w:sz w:val="20"/>
                <w:szCs w:val="20"/>
              </w:rPr>
              <w:t>海证券交易所</w:t>
            </w:r>
          </w:p>
        </w:tc>
      </w:tr>
      <w:tr w14:paraId="676708E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2854" w:type="dxa"/>
            <w:tcBorders>
              <w:top w:val="single" w:color="DFE2E5" w:sz="2" w:space="0"/>
              <w:bottom w:val="single" w:color="DFE2E5" w:sz="2" w:space="0"/>
            </w:tcBorders>
            <w:vAlign w:val="top"/>
          </w:tcPr>
          <w:p w14:paraId="10DE71DA">
            <w:pPr>
              <w:spacing w:before="157" w:line="351" w:lineRule="exact"/>
              <w:ind w:left="203"/>
              <w:rPr>
                <w:rFonts w:ascii="微软雅黑" w:hAnsi="微软雅黑" w:eastAsia="微软雅黑" w:cs="微软雅黑"/>
                <w:sz w:val="20"/>
                <w:szCs w:val="20"/>
              </w:rPr>
            </w:pPr>
            <w:r>
              <w:rPr>
                <w:rFonts w:ascii="微软雅黑" w:hAnsi="微软雅黑" w:eastAsia="微软雅黑" w:cs="微软雅黑"/>
                <w:spacing w:val="26"/>
                <w:position w:val="-2"/>
                <w:sz w:val="20"/>
                <w:szCs w:val="20"/>
              </w:rPr>
              <w:t>'</w:t>
            </w:r>
            <w:r>
              <w:rPr>
                <w:rFonts w:ascii="微软雅黑" w:hAnsi="微软雅黑" w:eastAsia="微软雅黑" w:cs="微软雅黑"/>
                <w:position w:val="-2"/>
                <w:sz w:val="20"/>
                <w:szCs w:val="20"/>
              </w:rPr>
              <w:t>SZSE</w:t>
            </w:r>
            <w:r>
              <w:rPr>
                <w:rFonts w:ascii="微软雅黑" w:hAnsi="微软雅黑" w:eastAsia="微软雅黑" w:cs="微软雅黑"/>
                <w:spacing w:val="25"/>
                <w:position w:val="-2"/>
                <w:sz w:val="20"/>
                <w:szCs w:val="20"/>
              </w:rPr>
              <w:t>'</w:t>
            </w:r>
          </w:p>
        </w:tc>
        <w:tc>
          <w:tcPr>
            <w:tcW w:w="6789" w:type="dxa"/>
            <w:tcBorders>
              <w:top w:val="single" w:color="DFE2E5" w:sz="2" w:space="0"/>
              <w:bottom w:val="single" w:color="DFE2E5" w:sz="2" w:space="0"/>
            </w:tcBorders>
            <w:vAlign w:val="top"/>
          </w:tcPr>
          <w:p w14:paraId="672394AF">
            <w:pPr>
              <w:spacing w:before="147" w:line="203" w:lineRule="auto"/>
              <w:ind w:left="193"/>
              <w:rPr>
                <w:rFonts w:ascii="微软雅黑" w:hAnsi="微软雅黑" w:eastAsia="微软雅黑" w:cs="微软雅黑"/>
                <w:sz w:val="20"/>
                <w:szCs w:val="20"/>
              </w:rPr>
            </w:pPr>
            <w:r>
              <w:rPr>
                <w:rFonts w:ascii="微软雅黑" w:hAnsi="微软雅黑" w:eastAsia="微软雅黑" w:cs="微软雅黑"/>
                <w:spacing w:val="10"/>
                <w:sz w:val="20"/>
                <w:szCs w:val="20"/>
              </w:rPr>
              <w:t>深</w:t>
            </w:r>
            <w:r>
              <w:rPr>
                <w:rFonts w:ascii="微软雅黑" w:hAnsi="微软雅黑" w:eastAsia="微软雅黑" w:cs="微软雅黑"/>
                <w:spacing w:val="9"/>
                <w:sz w:val="20"/>
                <w:szCs w:val="20"/>
              </w:rPr>
              <w:t>圳证券交易所</w:t>
            </w:r>
          </w:p>
        </w:tc>
      </w:tr>
    </w:tbl>
    <w:p w14:paraId="1EC13218">
      <w:pPr>
        <w:spacing w:line="248" w:lineRule="auto"/>
        <w:rPr>
          <w:rFonts w:ascii="Arial"/>
          <w:sz w:val="21"/>
        </w:rPr>
      </w:pPr>
    </w:p>
    <w:p w14:paraId="5409F77E">
      <w:pPr>
        <w:spacing w:before="99" w:line="204" w:lineRule="auto"/>
        <w:ind w:left="11"/>
        <w:rPr>
          <w:rFonts w:ascii="微软雅黑" w:hAnsi="微软雅黑" w:eastAsia="微软雅黑" w:cs="微软雅黑"/>
          <w:sz w:val="23"/>
          <w:szCs w:val="23"/>
        </w:rPr>
      </w:pPr>
      <w:r>
        <w:rPr>
          <w:rFonts w:ascii="微软雅黑" w:hAnsi="微软雅黑" w:eastAsia="微软雅黑" w:cs="微软雅黑"/>
          <w:spacing w:val="21"/>
          <w:sz w:val="23"/>
          <w:szCs w:val="23"/>
          <w14:textOutline w14:w="4358" w14:cap="sq" w14:cmpd="sng">
            <w14:solidFill>
              <w14:srgbClr w14:val="000000"/>
            </w14:solidFill>
            <w14:prstDash w14:val="solid"/>
            <w14:bevel/>
          </w14:textOutline>
        </w:rPr>
        <w:t>7.3</w:t>
      </w:r>
      <w:r>
        <w:rPr>
          <w:rFonts w:ascii="微软雅黑" w:hAnsi="微软雅黑" w:eastAsia="微软雅黑" w:cs="微软雅黑"/>
          <w:spacing w:val="21"/>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Tick</w:t>
      </w:r>
      <w:r>
        <w:rPr>
          <w:rFonts w:ascii="微软雅黑" w:hAnsi="微软雅黑" w:eastAsia="微软雅黑" w:cs="微软雅黑"/>
          <w:spacing w:val="21"/>
          <w:sz w:val="23"/>
          <w:szCs w:val="23"/>
          <w14:textOutline w14:w="4358" w14:cap="sq" w14:cmpd="sng">
            <w14:solidFill>
              <w14:srgbClr w14:val="000000"/>
            </w14:solidFill>
            <w14:prstDash w14:val="solid"/>
            <w14:bevel/>
          </w14:textOutline>
        </w:rPr>
        <w:t>-行情快</w:t>
      </w:r>
      <w:r>
        <w:rPr>
          <w:rFonts w:ascii="微软雅黑" w:hAnsi="微软雅黑" w:eastAsia="微软雅黑" w:cs="微软雅黑"/>
          <w:spacing w:val="20"/>
          <w:sz w:val="23"/>
          <w:szCs w:val="23"/>
          <w14:textOutline w14:w="4358" w14:cap="sq" w14:cmpd="sng">
            <w14:solidFill>
              <w14:srgbClr w14:val="000000"/>
            </w14:solidFill>
            <w14:prstDash w14:val="solid"/>
            <w14:bevel/>
          </w14:textOutline>
        </w:rPr>
        <w:t>照</w:t>
      </w:r>
    </w:p>
    <w:p w14:paraId="4A59A94E">
      <w:pPr>
        <w:spacing w:before="304" w:line="203" w:lineRule="auto"/>
        <w:ind w:left="3"/>
        <w:rPr>
          <w:rFonts w:ascii="微软雅黑" w:hAnsi="微软雅黑" w:eastAsia="微软雅黑" w:cs="微软雅黑"/>
          <w:sz w:val="20"/>
          <w:szCs w:val="20"/>
        </w:rPr>
      </w:pPr>
      <w:r>
        <w:rPr>
          <w:rFonts w:ascii="微软雅黑" w:hAnsi="微软雅黑" w:eastAsia="微软雅黑" w:cs="微软雅黑"/>
          <w:spacing w:val="8"/>
          <w:sz w:val="20"/>
          <w:szCs w:val="20"/>
        </w:rPr>
        <w:t>对象类</w:t>
      </w:r>
      <w:r>
        <w:rPr>
          <w:rFonts w:ascii="微软雅黑" w:hAnsi="微软雅黑" w:eastAsia="微软雅黑" w:cs="微软雅黑"/>
          <w:spacing w:val="7"/>
          <w:sz w:val="20"/>
          <w:szCs w:val="20"/>
        </w:rPr>
        <w:t>型</w:t>
      </w:r>
    </w:p>
    <w:p w14:paraId="5550BAB7"/>
    <w:p w14:paraId="3B9993F9">
      <w:pPr>
        <w:spacing w:line="40" w:lineRule="exact"/>
      </w:pPr>
    </w:p>
    <w:tbl>
      <w:tblPr>
        <w:tblStyle w:val="4"/>
        <w:tblW w:w="9463" w:type="dxa"/>
        <w:tblInd w:w="91"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606"/>
        <w:gridCol w:w="2695"/>
        <w:gridCol w:w="3162"/>
      </w:tblGrid>
      <w:tr w14:paraId="277F610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3606" w:type="dxa"/>
            <w:tcBorders>
              <w:top w:val="single" w:color="DFE2E5" w:sz="2" w:space="0"/>
              <w:bottom w:val="single" w:color="DFE2E5" w:sz="2" w:space="0"/>
            </w:tcBorders>
            <w:vAlign w:val="top"/>
          </w:tcPr>
          <w:p w14:paraId="21753555">
            <w:pPr>
              <w:spacing w:before="151" w:line="204" w:lineRule="auto"/>
              <w:ind w:left="20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2695" w:type="dxa"/>
            <w:tcBorders>
              <w:top w:val="single" w:color="DFE2E5" w:sz="2" w:space="0"/>
              <w:bottom w:val="single" w:color="DFE2E5" w:sz="2" w:space="0"/>
            </w:tcBorders>
            <w:vAlign w:val="top"/>
          </w:tcPr>
          <w:p w14:paraId="79271B1F">
            <w:pPr>
              <w:spacing w:before="152" w:line="203" w:lineRule="auto"/>
              <w:ind w:left="199"/>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162" w:type="dxa"/>
            <w:tcBorders>
              <w:top w:val="single" w:color="DFE2E5" w:sz="2" w:space="0"/>
              <w:bottom w:val="single" w:color="DFE2E5" w:sz="2" w:space="0"/>
            </w:tcBorders>
            <w:vAlign w:val="top"/>
          </w:tcPr>
          <w:p w14:paraId="2BF3B21E">
            <w:pPr>
              <w:spacing w:before="151" w:line="204"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261804B5">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606" w:type="dxa"/>
            <w:tcBorders>
              <w:top w:val="single" w:color="DFE2E5" w:sz="2" w:space="0"/>
              <w:bottom w:val="single" w:color="DFE2E5" w:sz="2" w:space="0"/>
            </w:tcBorders>
            <w:vAlign w:val="top"/>
          </w:tcPr>
          <w:p w14:paraId="54BC5FD7">
            <w:pPr>
              <w:spacing w:before="144" w:line="221" w:lineRule="auto"/>
              <w:ind w:left="205"/>
              <w:rPr>
                <w:rFonts w:ascii="微软雅黑" w:hAnsi="微软雅黑" w:eastAsia="微软雅黑" w:cs="微软雅黑"/>
                <w:sz w:val="20"/>
                <w:szCs w:val="20"/>
              </w:rPr>
            </w:pPr>
            <w:r>
              <w:rPr>
                <w:rFonts w:ascii="微软雅黑" w:hAnsi="微软雅黑" w:eastAsia="微软雅黑" w:cs="微软雅黑"/>
                <w:spacing w:val="-4"/>
                <w:sz w:val="20"/>
                <w:szCs w:val="20"/>
              </w:rPr>
              <w:t>d</w:t>
            </w:r>
            <w:r>
              <w:rPr>
                <w:rFonts w:ascii="微软雅黑" w:hAnsi="微软雅黑" w:eastAsia="微软雅黑" w:cs="微软雅黑"/>
                <w:spacing w:val="-3"/>
                <w:sz w:val="20"/>
                <w:szCs w:val="20"/>
              </w:rPr>
              <w:t>a</w:t>
            </w:r>
            <w:r>
              <w:rPr>
                <w:rFonts w:ascii="微软雅黑" w:hAnsi="微软雅黑" w:eastAsia="微软雅黑" w:cs="微软雅黑"/>
                <w:spacing w:val="-2"/>
                <w:sz w:val="20"/>
                <w:szCs w:val="20"/>
              </w:rPr>
              <w:t>tetime</w:t>
            </w:r>
          </w:p>
        </w:tc>
        <w:tc>
          <w:tcPr>
            <w:tcW w:w="2695" w:type="dxa"/>
            <w:tcBorders>
              <w:top w:val="single" w:color="DFE2E5" w:sz="2" w:space="0"/>
              <w:bottom w:val="single" w:color="DFE2E5" w:sz="2" w:space="0"/>
            </w:tcBorders>
            <w:vAlign w:val="top"/>
          </w:tcPr>
          <w:p w14:paraId="1A922325">
            <w:pPr>
              <w:spacing w:before="144"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162" w:type="dxa"/>
            <w:tcBorders>
              <w:top w:val="single" w:color="DFE2E5" w:sz="2" w:space="0"/>
              <w:bottom w:val="single" w:color="DFE2E5" w:sz="2" w:space="0"/>
            </w:tcBorders>
            <w:vAlign w:val="top"/>
          </w:tcPr>
          <w:p w14:paraId="217DB753">
            <w:pPr>
              <w:spacing w:before="144" w:line="205" w:lineRule="auto"/>
              <w:ind w:left="209"/>
              <w:rPr>
                <w:rFonts w:ascii="微软雅黑" w:hAnsi="微软雅黑" w:eastAsia="微软雅黑" w:cs="微软雅黑"/>
                <w:sz w:val="20"/>
                <w:szCs w:val="20"/>
              </w:rPr>
            </w:pPr>
            <w:r>
              <w:rPr>
                <w:rFonts w:ascii="微软雅黑" w:hAnsi="微软雅黑" w:eastAsia="微软雅黑" w:cs="微软雅黑"/>
                <w:spacing w:val="-1"/>
                <w:sz w:val="20"/>
                <w:szCs w:val="20"/>
              </w:rPr>
              <w:t>时</w:t>
            </w:r>
            <w:r>
              <w:rPr>
                <w:rFonts w:ascii="微软雅黑" w:hAnsi="微软雅黑" w:eastAsia="微软雅黑" w:cs="微软雅黑"/>
                <w:sz w:val="20"/>
                <w:szCs w:val="20"/>
              </w:rPr>
              <w:t>间</w:t>
            </w:r>
          </w:p>
        </w:tc>
      </w:tr>
      <w:tr w14:paraId="08C8B85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606" w:type="dxa"/>
            <w:tcBorders>
              <w:top w:val="single" w:color="DFE2E5" w:sz="2" w:space="0"/>
              <w:bottom w:val="single" w:color="DFE2E5" w:sz="2" w:space="0"/>
            </w:tcBorders>
            <w:vAlign w:val="top"/>
          </w:tcPr>
          <w:p w14:paraId="134A92BF">
            <w:pPr>
              <w:spacing w:before="144" w:line="187" w:lineRule="auto"/>
              <w:ind w:left="210"/>
              <w:rPr>
                <w:rFonts w:ascii="微软雅黑" w:hAnsi="微软雅黑" w:eastAsia="微软雅黑" w:cs="微软雅黑"/>
                <w:sz w:val="20"/>
                <w:szCs w:val="20"/>
              </w:rPr>
            </w:pPr>
            <w:r>
              <w:rPr>
                <w:rFonts w:ascii="微软雅黑" w:hAnsi="微软雅黑" w:eastAsia="微软雅黑" w:cs="微软雅黑"/>
                <w:spacing w:val="-17"/>
                <w:sz w:val="20"/>
                <w:szCs w:val="20"/>
              </w:rPr>
              <w:t>s</w:t>
            </w:r>
            <w:r>
              <w:rPr>
                <w:rFonts w:ascii="微软雅黑" w:hAnsi="微软雅黑" w:eastAsia="微软雅黑" w:cs="微软雅黑"/>
                <w:spacing w:val="-13"/>
                <w:sz w:val="20"/>
                <w:szCs w:val="20"/>
              </w:rPr>
              <w:t>ymbol</w:t>
            </w:r>
          </w:p>
        </w:tc>
        <w:tc>
          <w:tcPr>
            <w:tcW w:w="2695" w:type="dxa"/>
            <w:tcBorders>
              <w:top w:val="single" w:color="DFE2E5" w:sz="2" w:space="0"/>
              <w:bottom w:val="single" w:color="DFE2E5" w:sz="2" w:space="0"/>
            </w:tcBorders>
            <w:vAlign w:val="top"/>
          </w:tcPr>
          <w:p w14:paraId="72D1B90C">
            <w:pPr>
              <w:spacing w:before="144" w:line="187" w:lineRule="auto"/>
              <w:ind w:left="198"/>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3162" w:type="dxa"/>
            <w:tcBorders>
              <w:top w:val="single" w:color="DFE2E5" w:sz="2" w:space="0"/>
              <w:bottom w:val="single" w:color="DFE2E5" w:sz="2" w:space="0"/>
            </w:tcBorders>
            <w:vAlign w:val="top"/>
          </w:tcPr>
          <w:p w14:paraId="7AF0417B">
            <w:pPr>
              <w:spacing w:before="143" w:line="204"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4E1F6B62">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606" w:type="dxa"/>
            <w:tcBorders>
              <w:top w:val="single" w:color="DFE2E5" w:sz="2" w:space="0"/>
              <w:bottom w:val="single" w:color="DFE2E5" w:sz="2" w:space="0"/>
            </w:tcBorders>
            <w:vAlign w:val="top"/>
          </w:tcPr>
          <w:p w14:paraId="5902D908">
            <w:pPr>
              <w:spacing w:before="145" w:line="188" w:lineRule="auto"/>
              <w:ind w:left="202"/>
              <w:rPr>
                <w:rFonts w:ascii="微软雅黑" w:hAnsi="微软雅黑" w:eastAsia="微软雅黑" w:cs="微软雅黑"/>
                <w:sz w:val="20"/>
                <w:szCs w:val="20"/>
              </w:rPr>
            </w:pPr>
            <w:r>
              <w:rPr>
                <w:rFonts w:ascii="微软雅黑" w:hAnsi="微软雅黑" w:eastAsia="微软雅黑" w:cs="微软雅黑"/>
                <w:spacing w:val="-18"/>
                <w:sz w:val="20"/>
                <w:szCs w:val="20"/>
              </w:rPr>
              <w:t>o</w:t>
            </w:r>
            <w:r>
              <w:rPr>
                <w:rFonts w:ascii="微软雅黑" w:hAnsi="微软雅黑" w:eastAsia="微软雅黑" w:cs="微软雅黑"/>
                <w:spacing w:val="-15"/>
                <w:sz w:val="20"/>
                <w:szCs w:val="20"/>
              </w:rPr>
              <w:t>pen</w:t>
            </w:r>
          </w:p>
        </w:tc>
        <w:tc>
          <w:tcPr>
            <w:tcW w:w="2695" w:type="dxa"/>
            <w:tcBorders>
              <w:top w:val="single" w:color="DFE2E5" w:sz="2" w:space="0"/>
              <w:bottom w:val="single" w:color="DFE2E5" w:sz="2" w:space="0"/>
            </w:tcBorders>
            <w:vAlign w:val="top"/>
          </w:tcPr>
          <w:p w14:paraId="360C2950">
            <w:pPr>
              <w:spacing w:before="145"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162" w:type="dxa"/>
            <w:tcBorders>
              <w:top w:val="single" w:color="DFE2E5" w:sz="2" w:space="0"/>
              <w:bottom w:val="single" w:color="DFE2E5" w:sz="2" w:space="0"/>
            </w:tcBorders>
            <w:vAlign w:val="top"/>
          </w:tcPr>
          <w:p w14:paraId="1ED27C33">
            <w:pPr>
              <w:spacing w:before="146" w:line="203" w:lineRule="auto"/>
              <w:ind w:left="195"/>
              <w:rPr>
                <w:rFonts w:ascii="微软雅黑" w:hAnsi="微软雅黑" w:eastAsia="微软雅黑" w:cs="微软雅黑"/>
                <w:sz w:val="20"/>
                <w:szCs w:val="20"/>
              </w:rPr>
            </w:pPr>
            <w:r>
              <w:rPr>
                <w:rFonts w:ascii="微软雅黑" w:hAnsi="微软雅黑" w:eastAsia="微软雅黑" w:cs="微软雅黑"/>
                <w:spacing w:val="9"/>
                <w:sz w:val="20"/>
                <w:szCs w:val="20"/>
              </w:rPr>
              <w:t>开</w:t>
            </w:r>
            <w:r>
              <w:rPr>
                <w:rFonts w:ascii="微软雅黑" w:hAnsi="微软雅黑" w:eastAsia="微软雅黑" w:cs="微软雅黑"/>
                <w:spacing w:val="8"/>
                <w:sz w:val="20"/>
                <w:szCs w:val="20"/>
              </w:rPr>
              <w:t>盘价</w:t>
            </w:r>
          </w:p>
        </w:tc>
      </w:tr>
      <w:tr w14:paraId="3A64DBB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39" w:hRule="atLeast"/>
        </w:trPr>
        <w:tc>
          <w:tcPr>
            <w:tcW w:w="3606" w:type="dxa"/>
            <w:tcBorders>
              <w:top w:val="single" w:color="DFE2E5" w:sz="2" w:space="0"/>
              <w:bottom w:val="single" w:color="DFE2E5" w:sz="2" w:space="0"/>
            </w:tcBorders>
            <w:vAlign w:val="top"/>
          </w:tcPr>
          <w:p w14:paraId="02821FC3">
            <w:pPr>
              <w:spacing w:before="164" w:line="187" w:lineRule="auto"/>
              <w:ind w:left="198"/>
              <w:rPr>
                <w:rFonts w:ascii="微软雅黑" w:hAnsi="微软雅黑" w:eastAsia="微软雅黑" w:cs="微软雅黑"/>
                <w:sz w:val="20"/>
                <w:szCs w:val="20"/>
              </w:rPr>
            </w:pPr>
            <w:r>
              <w:rPr>
                <w:rFonts w:ascii="微软雅黑" w:hAnsi="微软雅黑" w:eastAsia="微软雅黑" w:cs="微软雅黑"/>
                <w:spacing w:val="2"/>
                <w:sz w:val="20"/>
                <w:szCs w:val="20"/>
              </w:rPr>
              <w:t>h</w:t>
            </w:r>
            <w:r>
              <w:rPr>
                <w:rFonts w:ascii="微软雅黑" w:hAnsi="微软雅黑" w:eastAsia="微软雅黑" w:cs="微软雅黑"/>
                <w:spacing w:val="1"/>
                <w:sz w:val="20"/>
                <w:szCs w:val="20"/>
              </w:rPr>
              <w:t>igh</w:t>
            </w:r>
          </w:p>
        </w:tc>
        <w:tc>
          <w:tcPr>
            <w:tcW w:w="2695" w:type="dxa"/>
            <w:tcBorders>
              <w:top w:val="single" w:color="DFE2E5" w:sz="2" w:space="0"/>
              <w:bottom w:val="single" w:color="DFE2E5" w:sz="2" w:space="0"/>
            </w:tcBorders>
            <w:vAlign w:val="top"/>
          </w:tcPr>
          <w:p w14:paraId="08215AC6">
            <w:pPr>
              <w:spacing w:before="164"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162" w:type="dxa"/>
            <w:tcBorders>
              <w:top w:val="single" w:color="DFE2E5" w:sz="2" w:space="0"/>
              <w:bottom w:val="single" w:color="DFE2E5" w:sz="2" w:space="0"/>
            </w:tcBorders>
            <w:vAlign w:val="top"/>
          </w:tcPr>
          <w:p w14:paraId="51AD6D8F">
            <w:pPr>
              <w:spacing w:before="164" w:line="203"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rPr>
              <w:t>最高价</w:t>
            </w:r>
          </w:p>
        </w:tc>
      </w:tr>
      <w:tr w14:paraId="2992B9E5">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24" w:hRule="atLeast"/>
        </w:trPr>
        <w:tc>
          <w:tcPr>
            <w:tcW w:w="3606" w:type="dxa"/>
            <w:tcBorders>
              <w:top w:val="single" w:color="DFE2E5" w:sz="2" w:space="0"/>
              <w:bottom w:val="single" w:color="DFE2E5" w:sz="2" w:space="0"/>
            </w:tcBorders>
            <w:vAlign w:val="top"/>
          </w:tcPr>
          <w:p w14:paraId="51615258">
            <w:pPr>
              <w:spacing w:before="155" w:line="221" w:lineRule="auto"/>
              <w:ind w:left="213"/>
              <w:rPr>
                <w:rFonts w:ascii="微软雅黑" w:hAnsi="微软雅黑" w:eastAsia="微软雅黑" w:cs="微软雅黑"/>
                <w:sz w:val="20"/>
                <w:szCs w:val="20"/>
              </w:rPr>
            </w:pPr>
            <w:r>
              <w:rPr>
                <w:rFonts w:ascii="微软雅黑" w:hAnsi="微软雅黑" w:eastAsia="微软雅黑" w:cs="微软雅黑"/>
                <w:spacing w:val="3"/>
                <w:sz w:val="20"/>
                <w:szCs w:val="20"/>
              </w:rPr>
              <w:t>low</w:t>
            </w:r>
          </w:p>
        </w:tc>
        <w:tc>
          <w:tcPr>
            <w:tcW w:w="2695" w:type="dxa"/>
            <w:tcBorders>
              <w:top w:val="single" w:color="DFE2E5" w:sz="2" w:space="0"/>
              <w:bottom w:val="single" w:color="DFE2E5" w:sz="2" w:space="0"/>
            </w:tcBorders>
            <w:vAlign w:val="top"/>
          </w:tcPr>
          <w:p w14:paraId="03CAFEA3">
            <w:pPr>
              <w:spacing w:before="155"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162" w:type="dxa"/>
            <w:tcBorders>
              <w:top w:val="single" w:color="DFE2E5" w:sz="2" w:space="0"/>
              <w:bottom w:val="single" w:color="DFE2E5" w:sz="2" w:space="0"/>
            </w:tcBorders>
            <w:vAlign w:val="top"/>
          </w:tcPr>
          <w:p w14:paraId="3EAD20F7">
            <w:pPr>
              <w:spacing w:before="155" w:line="203"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rPr>
              <w:t>最低价</w:t>
            </w:r>
          </w:p>
        </w:tc>
      </w:tr>
      <w:tr w14:paraId="2B4F0C6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24" w:hRule="atLeast"/>
        </w:trPr>
        <w:tc>
          <w:tcPr>
            <w:tcW w:w="3606" w:type="dxa"/>
            <w:tcBorders>
              <w:top w:val="single" w:color="DFE2E5" w:sz="2" w:space="0"/>
              <w:bottom w:val="single" w:color="DFE2E5" w:sz="2" w:space="0"/>
            </w:tcBorders>
            <w:vAlign w:val="top"/>
          </w:tcPr>
          <w:p w14:paraId="3DA72B3F">
            <w:pPr>
              <w:spacing w:before="156" w:line="221" w:lineRule="auto"/>
              <w:ind w:left="213"/>
              <w:rPr>
                <w:rFonts w:ascii="微软雅黑" w:hAnsi="微软雅黑" w:eastAsia="微软雅黑" w:cs="微软雅黑"/>
                <w:sz w:val="20"/>
                <w:szCs w:val="20"/>
              </w:rPr>
            </w:pPr>
            <w:r>
              <w:rPr>
                <w:rFonts w:ascii="微软雅黑" w:hAnsi="微软雅黑" w:eastAsia="微软雅黑" w:cs="微软雅黑"/>
                <w:spacing w:val="17"/>
                <w:sz w:val="20"/>
                <w:szCs w:val="20"/>
              </w:rPr>
              <w:t>las</w:t>
            </w:r>
            <w:r>
              <w:rPr>
                <w:rFonts w:ascii="微软雅黑" w:hAnsi="微软雅黑" w:eastAsia="微软雅黑" w:cs="微软雅黑"/>
                <w:spacing w:val="16"/>
                <w:sz w:val="20"/>
                <w:szCs w:val="20"/>
              </w:rPr>
              <w:t>t</w:t>
            </w:r>
          </w:p>
        </w:tc>
        <w:tc>
          <w:tcPr>
            <w:tcW w:w="2695" w:type="dxa"/>
            <w:tcBorders>
              <w:top w:val="single" w:color="DFE2E5" w:sz="2" w:space="0"/>
              <w:bottom w:val="single" w:color="DFE2E5" w:sz="2" w:space="0"/>
            </w:tcBorders>
            <w:vAlign w:val="top"/>
          </w:tcPr>
          <w:p w14:paraId="70672DE8">
            <w:pPr>
              <w:spacing w:before="156"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162" w:type="dxa"/>
            <w:tcBorders>
              <w:top w:val="single" w:color="DFE2E5" w:sz="2" w:space="0"/>
              <w:bottom w:val="single" w:color="DFE2E5" w:sz="2" w:space="0"/>
            </w:tcBorders>
            <w:vAlign w:val="top"/>
          </w:tcPr>
          <w:p w14:paraId="1A866721">
            <w:pPr>
              <w:spacing w:before="157" w:line="203"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rPr>
              <w:t>最新价</w:t>
            </w:r>
          </w:p>
        </w:tc>
      </w:tr>
      <w:tr w14:paraId="023AE9F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25" w:hRule="atLeast"/>
        </w:trPr>
        <w:tc>
          <w:tcPr>
            <w:tcW w:w="3606" w:type="dxa"/>
            <w:tcBorders>
              <w:top w:val="single" w:color="DFE2E5" w:sz="2" w:space="0"/>
              <w:bottom w:val="single" w:color="DFE2E5" w:sz="2" w:space="0"/>
            </w:tcBorders>
            <w:vAlign w:val="top"/>
          </w:tcPr>
          <w:p w14:paraId="1E57384B">
            <w:pPr>
              <w:spacing w:before="158" w:line="188" w:lineRule="auto"/>
              <w:ind w:left="213"/>
              <w:rPr>
                <w:rFonts w:ascii="微软雅黑" w:hAnsi="微软雅黑" w:eastAsia="微软雅黑" w:cs="微软雅黑"/>
                <w:sz w:val="20"/>
                <w:szCs w:val="20"/>
              </w:rPr>
            </w:pPr>
            <w:r>
              <w:rPr>
                <w:rFonts w:ascii="微软雅黑" w:hAnsi="微软雅黑" w:eastAsia="微软雅黑" w:cs="微软雅黑"/>
                <w:spacing w:val="8"/>
                <w:sz w:val="20"/>
                <w:szCs w:val="20"/>
              </w:rPr>
              <w:t>l</w:t>
            </w:r>
            <w:r>
              <w:rPr>
                <w:rFonts w:ascii="微软雅黑" w:hAnsi="微软雅黑" w:eastAsia="微软雅黑" w:cs="微软雅黑"/>
                <w:spacing w:val="5"/>
                <w:sz w:val="20"/>
                <w:szCs w:val="20"/>
              </w:rPr>
              <w:t>imitUp</w:t>
            </w:r>
          </w:p>
        </w:tc>
        <w:tc>
          <w:tcPr>
            <w:tcW w:w="2695" w:type="dxa"/>
            <w:tcBorders>
              <w:top w:val="single" w:color="DFE2E5" w:sz="2" w:space="0"/>
              <w:bottom w:val="single" w:color="DFE2E5" w:sz="2" w:space="0"/>
            </w:tcBorders>
            <w:vAlign w:val="top"/>
          </w:tcPr>
          <w:p w14:paraId="01B33D63">
            <w:pPr>
              <w:spacing w:before="158"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162" w:type="dxa"/>
            <w:tcBorders>
              <w:top w:val="single" w:color="DFE2E5" w:sz="2" w:space="0"/>
              <w:bottom w:val="single" w:color="DFE2E5" w:sz="2" w:space="0"/>
            </w:tcBorders>
            <w:vAlign w:val="top"/>
          </w:tcPr>
          <w:p w14:paraId="44AE7DA6">
            <w:pPr>
              <w:spacing w:before="158" w:line="203" w:lineRule="auto"/>
              <w:ind w:left="198"/>
              <w:rPr>
                <w:rFonts w:ascii="微软雅黑" w:hAnsi="微软雅黑" w:eastAsia="微软雅黑" w:cs="微软雅黑"/>
                <w:sz w:val="20"/>
                <w:szCs w:val="20"/>
              </w:rPr>
            </w:pPr>
            <w:r>
              <w:rPr>
                <w:rFonts w:ascii="微软雅黑" w:hAnsi="微软雅黑" w:eastAsia="微软雅黑" w:cs="微软雅黑"/>
                <w:spacing w:val="8"/>
                <w:sz w:val="20"/>
                <w:szCs w:val="20"/>
              </w:rPr>
              <w:t>涨</w:t>
            </w:r>
            <w:r>
              <w:rPr>
                <w:rFonts w:ascii="微软雅黑" w:hAnsi="微软雅黑" w:eastAsia="微软雅黑" w:cs="微软雅黑"/>
                <w:spacing w:val="7"/>
                <w:sz w:val="20"/>
                <w:szCs w:val="20"/>
              </w:rPr>
              <w:t>停价</w:t>
            </w:r>
          </w:p>
        </w:tc>
      </w:tr>
      <w:tr w14:paraId="2E03FF0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69" w:hRule="atLeast"/>
        </w:trPr>
        <w:tc>
          <w:tcPr>
            <w:tcW w:w="3606" w:type="dxa"/>
            <w:tcBorders>
              <w:top w:val="single" w:color="DFE2E5" w:sz="2" w:space="0"/>
              <w:bottom w:val="single" w:color="DFE2E5" w:sz="2" w:space="0"/>
            </w:tcBorders>
            <w:vAlign w:val="top"/>
          </w:tcPr>
          <w:p w14:paraId="352F11B9">
            <w:pPr>
              <w:spacing w:before="182" w:line="221" w:lineRule="auto"/>
              <w:ind w:left="213"/>
              <w:rPr>
                <w:rFonts w:ascii="微软雅黑" w:hAnsi="微软雅黑" w:eastAsia="微软雅黑" w:cs="微软雅黑"/>
                <w:sz w:val="20"/>
                <w:szCs w:val="20"/>
              </w:rPr>
            </w:pPr>
            <w:r>
              <w:rPr>
                <w:rFonts w:ascii="微软雅黑" w:hAnsi="微软雅黑" w:eastAsia="微软雅黑" w:cs="微软雅黑"/>
                <w:spacing w:val="-8"/>
                <w:sz w:val="20"/>
                <w:szCs w:val="20"/>
              </w:rPr>
              <w:t>l</w:t>
            </w:r>
            <w:r>
              <w:rPr>
                <w:rFonts w:ascii="微软雅黑" w:hAnsi="微软雅黑" w:eastAsia="微软雅黑" w:cs="微软雅黑"/>
                <w:spacing w:val="-5"/>
                <w:sz w:val="20"/>
                <w:szCs w:val="20"/>
              </w:rPr>
              <w:t>i</w:t>
            </w:r>
            <w:r>
              <w:rPr>
                <w:rFonts w:ascii="微软雅黑" w:hAnsi="微软雅黑" w:eastAsia="微软雅黑" w:cs="微软雅黑"/>
                <w:spacing w:val="-4"/>
                <w:sz w:val="20"/>
                <w:szCs w:val="20"/>
              </w:rPr>
              <w:t>mitDown</w:t>
            </w:r>
          </w:p>
        </w:tc>
        <w:tc>
          <w:tcPr>
            <w:tcW w:w="2695" w:type="dxa"/>
            <w:tcBorders>
              <w:top w:val="single" w:color="DFE2E5" w:sz="2" w:space="0"/>
              <w:bottom w:val="single" w:color="DFE2E5" w:sz="2" w:space="0"/>
            </w:tcBorders>
            <w:vAlign w:val="top"/>
          </w:tcPr>
          <w:p w14:paraId="4E3188F9">
            <w:pPr>
              <w:spacing w:before="182"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162" w:type="dxa"/>
            <w:tcBorders>
              <w:top w:val="single" w:color="DFE2E5" w:sz="2" w:space="0"/>
              <w:bottom w:val="single" w:color="DFE2E5" w:sz="2" w:space="0"/>
            </w:tcBorders>
            <w:vAlign w:val="top"/>
          </w:tcPr>
          <w:p w14:paraId="50CD4442">
            <w:pPr>
              <w:spacing w:before="183" w:line="203" w:lineRule="auto"/>
              <w:ind w:left="198"/>
              <w:rPr>
                <w:rFonts w:ascii="微软雅黑" w:hAnsi="微软雅黑" w:eastAsia="微软雅黑" w:cs="微软雅黑"/>
                <w:sz w:val="20"/>
                <w:szCs w:val="20"/>
              </w:rPr>
            </w:pPr>
            <w:r>
              <w:rPr>
                <w:rFonts w:ascii="微软雅黑" w:hAnsi="微软雅黑" w:eastAsia="微软雅黑" w:cs="微软雅黑"/>
                <w:spacing w:val="8"/>
                <w:sz w:val="20"/>
                <w:szCs w:val="20"/>
              </w:rPr>
              <w:t>跌</w:t>
            </w:r>
            <w:r>
              <w:rPr>
                <w:rFonts w:ascii="微软雅黑" w:hAnsi="微软雅黑" w:eastAsia="微软雅黑" w:cs="微软雅黑"/>
                <w:spacing w:val="7"/>
                <w:sz w:val="20"/>
                <w:szCs w:val="20"/>
              </w:rPr>
              <w:t>停价</w:t>
            </w:r>
          </w:p>
        </w:tc>
      </w:tr>
      <w:tr w14:paraId="4BEA459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25" w:hRule="atLeast"/>
        </w:trPr>
        <w:tc>
          <w:tcPr>
            <w:tcW w:w="3606" w:type="dxa"/>
            <w:tcBorders>
              <w:top w:val="single" w:color="DFE2E5" w:sz="2" w:space="0"/>
              <w:bottom w:val="single" w:color="DFE2E5" w:sz="2" w:space="0"/>
            </w:tcBorders>
            <w:vAlign w:val="top"/>
          </w:tcPr>
          <w:p w14:paraId="1F738BB5">
            <w:pPr>
              <w:spacing w:before="160" w:line="188" w:lineRule="auto"/>
              <w:ind w:left="198"/>
              <w:rPr>
                <w:rFonts w:ascii="微软雅黑" w:hAnsi="微软雅黑" w:eastAsia="微软雅黑" w:cs="微软雅黑"/>
                <w:sz w:val="20"/>
                <w:szCs w:val="20"/>
              </w:rPr>
            </w:pPr>
            <w:r>
              <w:rPr>
                <w:rFonts w:ascii="微软雅黑" w:hAnsi="微软雅黑" w:eastAsia="微软雅黑" w:cs="微软雅黑"/>
                <w:spacing w:val="1"/>
                <w:sz w:val="20"/>
                <w:szCs w:val="20"/>
              </w:rPr>
              <w:t>preCl</w:t>
            </w:r>
            <w:r>
              <w:rPr>
                <w:rFonts w:ascii="微软雅黑" w:hAnsi="微软雅黑" w:eastAsia="微软雅黑" w:cs="微软雅黑"/>
                <w:sz w:val="20"/>
                <w:szCs w:val="20"/>
              </w:rPr>
              <w:t>ose</w:t>
            </w:r>
          </w:p>
        </w:tc>
        <w:tc>
          <w:tcPr>
            <w:tcW w:w="2695" w:type="dxa"/>
            <w:tcBorders>
              <w:top w:val="single" w:color="DFE2E5" w:sz="2" w:space="0"/>
              <w:bottom w:val="single" w:color="DFE2E5" w:sz="2" w:space="0"/>
            </w:tcBorders>
            <w:vAlign w:val="top"/>
          </w:tcPr>
          <w:p w14:paraId="719A3D16">
            <w:pPr>
              <w:spacing w:before="160"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162" w:type="dxa"/>
            <w:tcBorders>
              <w:top w:val="single" w:color="DFE2E5" w:sz="2" w:space="0"/>
              <w:bottom w:val="single" w:color="DFE2E5" w:sz="2" w:space="0"/>
            </w:tcBorders>
            <w:vAlign w:val="top"/>
          </w:tcPr>
          <w:p w14:paraId="1AA6A9DD">
            <w:pPr>
              <w:spacing w:before="161" w:line="203" w:lineRule="auto"/>
              <w:ind w:left="205"/>
              <w:rPr>
                <w:rFonts w:ascii="微软雅黑" w:hAnsi="微软雅黑" w:eastAsia="微软雅黑" w:cs="微软雅黑"/>
                <w:sz w:val="20"/>
                <w:szCs w:val="20"/>
              </w:rPr>
            </w:pPr>
            <w:r>
              <w:rPr>
                <w:rFonts w:ascii="微软雅黑" w:hAnsi="微软雅黑" w:eastAsia="微软雅黑" w:cs="微软雅黑"/>
                <w:spacing w:val="5"/>
                <w:sz w:val="20"/>
                <w:szCs w:val="20"/>
              </w:rPr>
              <w:t>昨收价</w:t>
            </w:r>
          </w:p>
        </w:tc>
      </w:tr>
      <w:tr w14:paraId="53F8F39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606" w:type="dxa"/>
            <w:tcBorders>
              <w:top w:val="single" w:color="DFE2E5" w:sz="2" w:space="0"/>
              <w:bottom w:val="single" w:color="DFE2E5" w:sz="2" w:space="0"/>
            </w:tcBorders>
            <w:vAlign w:val="top"/>
          </w:tcPr>
          <w:p w14:paraId="32EDD16C">
            <w:pPr>
              <w:spacing w:before="149" w:line="188" w:lineRule="auto"/>
              <w:ind w:left="198"/>
              <w:rPr>
                <w:rFonts w:ascii="微软雅黑" w:hAnsi="微软雅黑" w:eastAsia="微软雅黑" w:cs="微软雅黑"/>
                <w:sz w:val="20"/>
                <w:szCs w:val="20"/>
              </w:rPr>
            </w:pPr>
            <w:r>
              <w:rPr>
                <w:rFonts w:ascii="微软雅黑" w:hAnsi="微软雅黑" w:eastAsia="微软雅黑" w:cs="微软雅黑"/>
                <w:spacing w:val="-1"/>
                <w:sz w:val="20"/>
                <w:szCs w:val="20"/>
              </w:rPr>
              <w:t>pre</w:t>
            </w:r>
            <w:r>
              <w:rPr>
                <w:rFonts w:ascii="微软雅黑" w:hAnsi="微软雅黑" w:eastAsia="微软雅黑" w:cs="微软雅黑"/>
                <w:sz w:val="20"/>
                <w:szCs w:val="20"/>
              </w:rPr>
              <w:t>Settlement</w:t>
            </w:r>
          </w:p>
        </w:tc>
        <w:tc>
          <w:tcPr>
            <w:tcW w:w="2695" w:type="dxa"/>
            <w:tcBorders>
              <w:top w:val="single" w:color="DFE2E5" w:sz="2" w:space="0"/>
              <w:bottom w:val="single" w:color="DFE2E5" w:sz="2" w:space="0"/>
            </w:tcBorders>
            <w:vAlign w:val="top"/>
          </w:tcPr>
          <w:p w14:paraId="6362528F">
            <w:pPr>
              <w:spacing w:before="149"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162" w:type="dxa"/>
            <w:tcBorders>
              <w:top w:val="single" w:color="DFE2E5" w:sz="2" w:space="0"/>
              <w:bottom w:val="single" w:color="DFE2E5" w:sz="2" w:space="0"/>
            </w:tcBorders>
            <w:vAlign w:val="top"/>
          </w:tcPr>
          <w:p w14:paraId="72C69CD3">
            <w:pPr>
              <w:spacing w:before="149" w:line="203" w:lineRule="auto"/>
              <w:ind w:left="205"/>
              <w:rPr>
                <w:rFonts w:ascii="微软雅黑" w:hAnsi="微软雅黑" w:eastAsia="微软雅黑" w:cs="微软雅黑"/>
                <w:sz w:val="20"/>
                <w:szCs w:val="20"/>
              </w:rPr>
            </w:pPr>
            <w:r>
              <w:rPr>
                <w:rFonts w:ascii="微软雅黑" w:hAnsi="微软雅黑" w:eastAsia="微软雅黑" w:cs="微软雅黑"/>
                <w:spacing w:val="5"/>
                <w:sz w:val="20"/>
                <w:szCs w:val="20"/>
              </w:rPr>
              <w:t>昨结价</w:t>
            </w:r>
          </w:p>
        </w:tc>
      </w:tr>
      <w:tr w14:paraId="4B8909B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606" w:type="dxa"/>
            <w:tcBorders>
              <w:top w:val="single" w:color="DFE2E5" w:sz="2" w:space="0"/>
              <w:bottom w:val="single" w:color="DFE2E5" w:sz="2" w:space="0"/>
            </w:tcBorders>
            <w:vAlign w:val="top"/>
          </w:tcPr>
          <w:p w14:paraId="6CBA021D">
            <w:pPr>
              <w:spacing w:before="148" w:line="221" w:lineRule="auto"/>
              <w:ind w:left="200"/>
              <w:rPr>
                <w:rFonts w:ascii="微软雅黑" w:hAnsi="微软雅黑" w:eastAsia="微软雅黑" w:cs="微软雅黑"/>
                <w:sz w:val="20"/>
                <w:szCs w:val="20"/>
              </w:rPr>
            </w:pPr>
            <w:r>
              <w:rPr>
                <w:rFonts w:ascii="微软雅黑" w:hAnsi="微软雅黑" w:eastAsia="微软雅黑" w:cs="微软雅黑"/>
                <w:spacing w:val="-14"/>
                <w:sz w:val="20"/>
                <w:szCs w:val="20"/>
              </w:rPr>
              <w:t>v</w:t>
            </w:r>
            <w:r>
              <w:rPr>
                <w:rFonts w:ascii="微软雅黑" w:hAnsi="微软雅黑" w:eastAsia="微软雅黑" w:cs="微软雅黑"/>
                <w:spacing w:val="-13"/>
                <w:sz w:val="20"/>
                <w:szCs w:val="20"/>
              </w:rPr>
              <w:t>olume</w:t>
            </w:r>
          </w:p>
        </w:tc>
        <w:tc>
          <w:tcPr>
            <w:tcW w:w="2695" w:type="dxa"/>
            <w:tcBorders>
              <w:top w:val="single" w:color="DFE2E5" w:sz="2" w:space="0"/>
              <w:bottom w:val="single" w:color="DFE2E5" w:sz="2" w:space="0"/>
            </w:tcBorders>
            <w:vAlign w:val="top"/>
          </w:tcPr>
          <w:p w14:paraId="06FF2A05">
            <w:pPr>
              <w:spacing w:before="148" w:line="187" w:lineRule="auto"/>
              <w:ind w:left="209"/>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3162" w:type="dxa"/>
            <w:tcBorders>
              <w:top w:val="single" w:color="DFE2E5" w:sz="2" w:space="0"/>
              <w:bottom w:val="single" w:color="DFE2E5" w:sz="2" w:space="0"/>
            </w:tcBorders>
            <w:vAlign w:val="top"/>
          </w:tcPr>
          <w:p w14:paraId="719831B8">
            <w:pPr>
              <w:spacing w:before="148" w:line="204" w:lineRule="auto"/>
              <w:ind w:left="196"/>
              <w:rPr>
                <w:rFonts w:ascii="微软雅黑" w:hAnsi="微软雅黑" w:eastAsia="微软雅黑" w:cs="微软雅黑"/>
                <w:sz w:val="20"/>
                <w:szCs w:val="20"/>
              </w:rPr>
            </w:pPr>
            <w:r>
              <w:rPr>
                <w:rFonts w:ascii="微软雅黑" w:hAnsi="微软雅黑" w:eastAsia="微软雅黑" w:cs="微软雅黑"/>
                <w:spacing w:val="9"/>
                <w:sz w:val="20"/>
                <w:szCs w:val="20"/>
              </w:rPr>
              <w:t>最新成交</w:t>
            </w:r>
            <w:r>
              <w:rPr>
                <w:rFonts w:ascii="微软雅黑" w:hAnsi="微软雅黑" w:eastAsia="微软雅黑" w:cs="微软雅黑"/>
                <w:spacing w:val="8"/>
                <w:sz w:val="20"/>
                <w:szCs w:val="20"/>
              </w:rPr>
              <w:t>量</w:t>
            </w:r>
          </w:p>
        </w:tc>
      </w:tr>
      <w:tr w14:paraId="459B7271">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606" w:type="dxa"/>
            <w:tcBorders>
              <w:top w:val="single" w:color="DFE2E5" w:sz="2" w:space="0"/>
              <w:bottom w:val="single" w:color="DFE2E5" w:sz="2" w:space="0"/>
            </w:tcBorders>
            <w:vAlign w:val="top"/>
          </w:tcPr>
          <w:p w14:paraId="56903671">
            <w:pPr>
              <w:spacing w:before="147" w:line="221"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tota</w:t>
            </w:r>
            <w:r>
              <w:rPr>
                <w:rFonts w:ascii="微软雅黑" w:hAnsi="微软雅黑" w:eastAsia="微软雅黑" w:cs="微软雅黑"/>
                <w:spacing w:val="-2"/>
                <w:sz w:val="20"/>
                <w:szCs w:val="20"/>
              </w:rPr>
              <w:t>lVolume</w:t>
            </w:r>
          </w:p>
        </w:tc>
        <w:tc>
          <w:tcPr>
            <w:tcW w:w="2695" w:type="dxa"/>
            <w:tcBorders>
              <w:top w:val="single" w:color="DFE2E5" w:sz="2" w:space="0"/>
              <w:bottom w:val="single" w:color="DFE2E5" w:sz="2" w:space="0"/>
            </w:tcBorders>
            <w:vAlign w:val="top"/>
          </w:tcPr>
          <w:p w14:paraId="046152B2">
            <w:pPr>
              <w:spacing w:before="148" w:line="187" w:lineRule="auto"/>
              <w:ind w:left="209"/>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3162" w:type="dxa"/>
            <w:tcBorders>
              <w:top w:val="single" w:color="DFE2E5" w:sz="2" w:space="0"/>
              <w:bottom w:val="single" w:color="DFE2E5" w:sz="2" w:space="0"/>
            </w:tcBorders>
            <w:vAlign w:val="top"/>
          </w:tcPr>
          <w:p w14:paraId="639E41CD">
            <w:pPr>
              <w:spacing w:before="147" w:line="204" w:lineRule="auto"/>
              <w:ind w:left="201"/>
              <w:rPr>
                <w:rFonts w:ascii="微软雅黑" w:hAnsi="微软雅黑" w:eastAsia="微软雅黑" w:cs="微软雅黑"/>
                <w:sz w:val="20"/>
                <w:szCs w:val="20"/>
              </w:rPr>
            </w:pPr>
            <w:r>
              <w:rPr>
                <w:rFonts w:ascii="微软雅黑" w:hAnsi="微软雅黑" w:eastAsia="微软雅黑" w:cs="微软雅黑"/>
                <w:spacing w:val="7"/>
                <w:sz w:val="20"/>
                <w:szCs w:val="20"/>
              </w:rPr>
              <w:t>总成交</w:t>
            </w:r>
            <w:r>
              <w:rPr>
                <w:rFonts w:ascii="微软雅黑" w:hAnsi="微软雅黑" w:eastAsia="微软雅黑" w:cs="微软雅黑"/>
                <w:spacing w:val="6"/>
                <w:sz w:val="20"/>
                <w:szCs w:val="20"/>
              </w:rPr>
              <w:t>量</w:t>
            </w:r>
          </w:p>
        </w:tc>
      </w:tr>
      <w:tr w14:paraId="7A58340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606" w:type="dxa"/>
            <w:tcBorders>
              <w:top w:val="single" w:color="DFE2E5" w:sz="2" w:space="0"/>
              <w:bottom w:val="single" w:color="DFE2E5" w:sz="2" w:space="0"/>
            </w:tcBorders>
            <w:vAlign w:val="top"/>
          </w:tcPr>
          <w:p w14:paraId="73A75F74">
            <w:pPr>
              <w:spacing w:before="149" w:line="221" w:lineRule="auto"/>
              <w:ind w:left="197"/>
              <w:rPr>
                <w:rFonts w:ascii="微软雅黑" w:hAnsi="微软雅黑" w:eastAsia="微软雅黑" w:cs="微软雅黑"/>
                <w:sz w:val="20"/>
                <w:szCs w:val="20"/>
              </w:rPr>
            </w:pPr>
            <w:r>
              <w:rPr>
                <w:rFonts w:ascii="微软雅黑" w:hAnsi="微软雅黑" w:eastAsia="微软雅黑" w:cs="微软雅黑"/>
                <w:sz w:val="20"/>
                <w:szCs w:val="20"/>
              </w:rPr>
              <w:t>bidask</w:t>
            </w:r>
            <w:r>
              <w:rPr>
                <w:rFonts w:ascii="微软雅黑" w:hAnsi="微软雅黑" w:eastAsia="微软雅黑" w:cs="微软雅黑"/>
                <w:spacing w:val="4"/>
                <w:sz w:val="20"/>
                <w:szCs w:val="20"/>
              </w:rPr>
              <w:t>1</w:t>
            </w:r>
          </w:p>
        </w:tc>
        <w:tc>
          <w:tcPr>
            <w:tcW w:w="2695" w:type="dxa"/>
            <w:tcBorders>
              <w:top w:val="single" w:color="DFE2E5" w:sz="2" w:space="0"/>
              <w:bottom w:val="single" w:color="DFE2E5" w:sz="2" w:space="0"/>
            </w:tcBorders>
            <w:vAlign w:val="top"/>
          </w:tcPr>
          <w:p w14:paraId="7774DE03">
            <w:pPr>
              <w:spacing w:before="149" w:line="199" w:lineRule="auto"/>
              <w:ind w:left="230"/>
              <w:rPr>
                <w:rFonts w:ascii="微软雅黑" w:hAnsi="微软雅黑" w:eastAsia="微软雅黑" w:cs="微软雅黑"/>
                <w:sz w:val="20"/>
                <w:szCs w:val="20"/>
              </w:rPr>
            </w:pPr>
            <w:r>
              <w:rPr>
                <w:rFonts w:ascii="微软雅黑" w:hAnsi="微软雅黑" w:eastAsia="微软雅黑" w:cs="微软雅黑"/>
                <w:spacing w:val="8"/>
                <w:sz w:val="20"/>
                <w:szCs w:val="20"/>
              </w:rPr>
              <w:t>[</w:t>
            </w:r>
            <w:r>
              <w:fldChar w:fldCharType="begin"/>
            </w:r>
            <w:r>
              <w:instrText xml:space="preserve"> HYPERLINK \l "_bookmark291" </w:instrText>
            </w:r>
            <w:r>
              <w:fldChar w:fldCharType="separate"/>
            </w:r>
            <w:r>
              <w:rPr>
                <w:rFonts w:ascii="微软雅黑" w:hAnsi="微软雅黑" w:eastAsia="微软雅黑" w:cs="微软雅黑"/>
                <w:sz w:val="20"/>
                <w:szCs w:val="20"/>
              </w:rPr>
              <w:t>BidAsk</w:t>
            </w:r>
            <w:r>
              <w:rPr>
                <w:rFonts w:ascii="微软雅黑" w:hAnsi="微软雅黑" w:eastAsia="微软雅黑" w:cs="微软雅黑"/>
                <w:sz w:val="20"/>
                <w:szCs w:val="20"/>
              </w:rPr>
              <w:fldChar w:fldCharType="end"/>
            </w:r>
            <w:r>
              <w:rPr>
                <w:rFonts w:ascii="微软雅黑" w:hAnsi="微软雅黑" w:eastAsia="微软雅黑" w:cs="微软雅黑"/>
                <w:spacing w:val="7"/>
                <w:sz w:val="20"/>
                <w:szCs w:val="20"/>
              </w:rPr>
              <w:t>]</w:t>
            </w:r>
          </w:p>
        </w:tc>
        <w:tc>
          <w:tcPr>
            <w:tcW w:w="3162" w:type="dxa"/>
            <w:tcBorders>
              <w:top w:val="single" w:color="DFE2E5" w:sz="2" w:space="0"/>
              <w:bottom w:val="single" w:color="DFE2E5" w:sz="2" w:space="0"/>
            </w:tcBorders>
            <w:vAlign w:val="top"/>
          </w:tcPr>
          <w:p w14:paraId="6BA44082">
            <w:pPr>
              <w:spacing w:before="149" w:line="205" w:lineRule="auto"/>
              <w:ind w:left="215"/>
              <w:rPr>
                <w:rFonts w:ascii="微软雅黑" w:hAnsi="微软雅黑" w:eastAsia="微软雅黑" w:cs="微软雅黑"/>
                <w:sz w:val="20"/>
                <w:szCs w:val="20"/>
              </w:rPr>
            </w:pPr>
            <w:r>
              <w:rPr>
                <w:rFonts w:ascii="微软雅黑" w:hAnsi="微软雅黑" w:eastAsia="微软雅黑" w:cs="微软雅黑"/>
                <w:spacing w:val="-4"/>
                <w:sz w:val="20"/>
                <w:szCs w:val="20"/>
              </w:rPr>
              <w:t>1</w:t>
            </w:r>
            <w:r>
              <w:rPr>
                <w:rFonts w:ascii="微软雅黑" w:hAnsi="微软雅黑" w:eastAsia="微软雅黑" w:cs="微软雅黑"/>
                <w:spacing w:val="-3"/>
                <w:sz w:val="20"/>
                <w:szCs w:val="20"/>
              </w:rPr>
              <w:t xml:space="preserve"> 档行情</w:t>
            </w:r>
          </w:p>
        </w:tc>
      </w:tr>
      <w:tr w14:paraId="7EE9A0B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54" w:hRule="atLeast"/>
        </w:trPr>
        <w:tc>
          <w:tcPr>
            <w:tcW w:w="3606" w:type="dxa"/>
            <w:tcBorders>
              <w:top w:val="single" w:color="DFE2E5" w:sz="2" w:space="0"/>
              <w:bottom w:val="single" w:color="DFE2E5" w:sz="2" w:space="0"/>
            </w:tcBorders>
            <w:vAlign w:val="top"/>
          </w:tcPr>
          <w:p w14:paraId="5336CB3C">
            <w:pPr>
              <w:spacing w:before="175" w:line="221" w:lineRule="auto"/>
              <w:ind w:left="197"/>
              <w:rPr>
                <w:rFonts w:ascii="微软雅黑" w:hAnsi="微软雅黑" w:eastAsia="微软雅黑" w:cs="微软雅黑"/>
                <w:sz w:val="20"/>
                <w:szCs w:val="20"/>
              </w:rPr>
            </w:pPr>
            <w:r>
              <w:rPr>
                <w:rFonts w:ascii="微软雅黑" w:hAnsi="微软雅黑" w:eastAsia="微软雅黑" w:cs="微软雅黑"/>
                <w:sz w:val="20"/>
                <w:szCs w:val="20"/>
              </w:rPr>
              <w:t>bidask</w:t>
            </w:r>
            <w:r>
              <w:rPr>
                <w:rFonts w:ascii="微软雅黑" w:hAnsi="微软雅黑" w:eastAsia="微软雅黑" w:cs="微软雅黑"/>
                <w:spacing w:val="4"/>
                <w:sz w:val="20"/>
                <w:szCs w:val="20"/>
              </w:rPr>
              <w:t>2</w:t>
            </w:r>
          </w:p>
        </w:tc>
        <w:tc>
          <w:tcPr>
            <w:tcW w:w="2695" w:type="dxa"/>
            <w:tcBorders>
              <w:top w:val="single" w:color="DFE2E5" w:sz="2" w:space="0"/>
              <w:bottom w:val="single" w:color="DFE2E5" w:sz="2" w:space="0"/>
            </w:tcBorders>
            <w:vAlign w:val="top"/>
          </w:tcPr>
          <w:p w14:paraId="75491E94">
            <w:pPr>
              <w:spacing w:before="175" w:line="199" w:lineRule="auto"/>
              <w:ind w:left="230"/>
              <w:rPr>
                <w:rFonts w:ascii="微软雅黑" w:hAnsi="微软雅黑" w:eastAsia="微软雅黑" w:cs="微软雅黑"/>
                <w:sz w:val="20"/>
                <w:szCs w:val="20"/>
              </w:rPr>
            </w:pPr>
            <w:r>
              <w:rPr>
                <w:rFonts w:ascii="微软雅黑" w:hAnsi="微软雅黑" w:eastAsia="微软雅黑" w:cs="微软雅黑"/>
                <w:spacing w:val="8"/>
                <w:sz w:val="20"/>
                <w:szCs w:val="20"/>
              </w:rPr>
              <w:t>[</w:t>
            </w:r>
            <w:r>
              <w:fldChar w:fldCharType="begin"/>
            </w:r>
            <w:r>
              <w:instrText xml:space="preserve"> HYPERLINK \l "_bookmark291" </w:instrText>
            </w:r>
            <w:r>
              <w:fldChar w:fldCharType="separate"/>
            </w:r>
            <w:r>
              <w:rPr>
                <w:rFonts w:ascii="微软雅黑" w:hAnsi="微软雅黑" w:eastAsia="微软雅黑" w:cs="微软雅黑"/>
                <w:sz w:val="20"/>
                <w:szCs w:val="20"/>
              </w:rPr>
              <w:t>BidAsk</w:t>
            </w:r>
            <w:r>
              <w:rPr>
                <w:rFonts w:ascii="微软雅黑" w:hAnsi="微软雅黑" w:eastAsia="微软雅黑" w:cs="微软雅黑"/>
                <w:sz w:val="20"/>
                <w:szCs w:val="20"/>
              </w:rPr>
              <w:fldChar w:fldCharType="end"/>
            </w:r>
            <w:r>
              <w:rPr>
                <w:rFonts w:ascii="微软雅黑" w:hAnsi="微软雅黑" w:eastAsia="微软雅黑" w:cs="微软雅黑"/>
                <w:spacing w:val="7"/>
                <w:sz w:val="20"/>
                <w:szCs w:val="20"/>
              </w:rPr>
              <w:t>]</w:t>
            </w:r>
          </w:p>
        </w:tc>
        <w:tc>
          <w:tcPr>
            <w:tcW w:w="3162" w:type="dxa"/>
            <w:tcBorders>
              <w:top w:val="single" w:color="DFE2E5" w:sz="2" w:space="0"/>
              <w:bottom w:val="single" w:color="DFE2E5" w:sz="2" w:space="0"/>
            </w:tcBorders>
            <w:vAlign w:val="top"/>
          </w:tcPr>
          <w:p w14:paraId="696D292A">
            <w:pPr>
              <w:spacing w:before="174" w:line="205" w:lineRule="auto"/>
              <w:ind w:left="202"/>
              <w:rPr>
                <w:rFonts w:ascii="微软雅黑" w:hAnsi="微软雅黑" w:eastAsia="微软雅黑" w:cs="微软雅黑"/>
                <w:sz w:val="20"/>
                <w:szCs w:val="20"/>
              </w:rPr>
            </w:pPr>
            <w:r>
              <w:rPr>
                <w:rFonts w:ascii="微软雅黑" w:hAnsi="微软雅黑" w:eastAsia="微软雅黑" w:cs="微软雅黑"/>
                <w:spacing w:val="-1"/>
                <w:sz w:val="20"/>
                <w:szCs w:val="20"/>
              </w:rPr>
              <w:t>2 档</w:t>
            </w:r>
            <w:r>
              <w:rPr>
                <w:rFonts w:ascii="微软雅黑" w:hAnsi="微软雅黑" w:eastAsia="微软雅黑" w:cs="微软雅黑"/>
                <w:sz w:val="20"/>
                <w:szCs w:val="20"/>
              </w:rPr>
              <w:t>行情</w:t>
            </w:r>
          </w:p>
        </w:tc>
      </w:tr>
      <w:tr w14:paraId="4F92B29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606" w:type="dxa"/>
            <w:tcBorders>
              <w:top w:val="single" w:color="DFE2E5" w:sz="2" w:space="0"/>
              <w:bottom w:val="single" w:color="DFE2E5" w:sz="2" w:space="0"/>
            </w:tcBorders>
            <w:vAlign w:val="top"/>
          </w:tcPr>
          <w:p w14:paraId="5DA73EE8">
            <w:pPr>
              <w:spacing w:before="149" w:line="221" w:lineRule="auto"/>
              <w:ind w:left="197"/>
              <w:rPr>
                <w:rFonts w:ascii="微软雅黑" w:hAnsi="微软雅黑" w:eastAsia="微软雅黑" w:cs="微软雅黑"/>
                <w:sz w:val="20"/>
                <w:szCs w:val="20"/>
              </w:rPr>
            </w:pPr>
            <w:r>
              <w:rPr>
                <w:rFonts w:ascii="微软雅黑" w:hAnsi="微软雅黑" w:eastAsia="微软雅黑" w:cs="微软雅黑"/>
                <w:sz w:val="20"/>
                <w:szCs w:val="20"/>
              </w:rPr>
              <w:t>bidask</w:t>
            </w:r>
            <w:r>
              <w:rPr>
                <w:rFonts w:ascii="微软雅黑" w:hAnsi="微软雅黑" w:eastAsia="微软雅黑" w:cs="微软雅黑"/>
                <w:spacing w:val="4"/>
                <w:sz w:val="20"/>
                <w:szCs w:val="20"/>
              </w:rPr>
              <w:t>3</w:t>
            </w:r>
          </w:p>
        </w:tc>
        <w:tc>
          <w:tcPr>
            <w:tcW w:w="2695" w:type="dxa"/>
            <w:tcBorders>
              <w:top w:val="single" w:color="DFE2E5" w:sz="2" w:space="0"/>
              <w:bottom w:val="single" w:color="DFE2E5" w:sz="2" w:space="0"/>
            </w:tcBorders>
            <w:vAlign w:val="top"/>
          </w:tcPr>
          <w:p w14:paraId="1B0A0BF1">
            <w:pPr>
              <w:spacing w:before="148" w:line="199" w:lineRule="auto"/>
              <w:ind w:left="230"/>
              <w:rPr>
                <w:rFonts w:ascii="微软雅黑" w:hAnsi="微软雅黑" w:eastAsia="微软雅黑" w:cs="微软雅黑"/>
                <w:sz w:val="20"/>
                <w:szCs w:val="20"/>
              </w:rPr>
            </w:pPr>
            <w:r>
              <w:rPr>
                <w:rFonts w:ascii="微软雅黑" w:hAnsi="微软雅黑" w:eastAsia="微软雅黑" w:cs="微软雅黑"/>
                <w:spacing w:val="8"/>
                <w:sz w:val="20"/>
                <w:szCs w:val="20"/>
              </w:rPr>
              <w:t>[</w:t>
            </w:r>
            <w:r>
              <w:fldChar w:fldCharType="begin"/>
            </w:r>
            <w:r>
              <w:instrText xml:space="preserve"> HYPERLINK \l "_bookmark291" </w:instrText>
            </w:r>
            <w:r>
              <w:fldChar w:fldCharType="separate"/>
            </w:r>
            <w:r>
              <w:rPr>
                <w:rFonts w:ascii="微软雅黑" w:hAnsi="微软雅黑" w:eastAsia="微软雅黑" w:cs="微软雅黑"/>
                <w:sz w:val="20"/>
                <w:szCs w:val="20"/>
              </w:rPr>
              <w:t>BidAsk</w:t>
            </w:r>
            <w:r>
              <w:rPr>
                <w:rFonts w:ascii="微软雅黑" w:hAnsi="微软雅黑" w:eastAsia="微软雅黑" w:cs="微软雅黑"/>
                <w:sz w:val="20"/>
                <w:szCs w:val="20"/>
              </w:rPr>
              <w:fldChar w:fldCharType="end"/>
            </w:r>
            <w:r>
              <w:rPr>
                <w:rFonts w:ascii="微软雅黑" w:hAnsi="微软雅黑" w:eastAsia="微软雅黑" w:cs="微软雅黑"/>
                <w:spacing w:val="7"/>
                <w:sz w:val="20"/>
                <w:szCs w:val="20"/>
              </w:rPr>
              <w:t>]</w:t>
            </w:r>
          </w:p>
        </w:tc>
        <w:tc>
          <w:tcPr>
            <w:tcW w:w="3162" w:type="dxa"/>
            <w:tcBorders>
              <w:top w:val="single" w:color="DFE2E5" w:sz="2" w:space="0"/>
              <w:bottom w:val="single" w:color="DFE2E5" w:sz="2" w:space="0"/>
            </w:tcBorders>
            <w:vAlign w:val="top"/>
          </w:tcPr>
          <w:p w14:paraId="2C541F24">
            <w:pPr>
              <w:spacing w:before="148" w:line="205" w:lineRule="auto"/>
              <w:ind w:left="204"/>
              <w:rPr>
                <w:rFonts w:ascii="微软雅黑" w:hAnsi="微软雅黑" w:eastAsia="微软雅黑" w:cs="微软雅黑"/>
                <w:sz w:val="20"/>
                <w:szCs w:val="20"/>
              </w:rPr>
            </w:pPr>
            <w:r>
              <w:rPr>
                <w:rFonts w:ascii="微软雅黑" w:hAnsi="微软雅黑" w:eastAsia="微软雅黑" w:cs="微软雅黑"/>
                <w:spacing w:val="-1"/>
                <w:sz w:val="20"/>
                <w:szCs w:val="20"/>
              </w:rPr>
              <w:t>3 档行</w:t>
            </w:r>
            <w:r>
              <w:rPr>
                <w:rFonts w:ascii="微软雅黑" w:hAnsi="微软雅黑" w:eastAsia="微软雅黑" w:cs="微软雅黑"/>
                <w:sz w:val="20"/>
                <w:szCs w:val="20"/>
              </w:rPr>
              <w:t>情</w:t>
            </w:r>
          </w:p>
        </w:tc>
      </w:tr>
      <w:tr w14:paraId="3A1564F3">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606" w:type="dxa"/>
            <w:tcBorders>
              <w:top w:val="single" w:color="DFE2E5" w:sz="2" w:space="0"/>
              <w:bottom w:val="single" w:color="DFE2E5" w:sz="2" w:space="0"/>
            </w:tcBorders>
            <w:vAlign w:val="top"/>
          </w:tcPr>
          <w:p w14:paraId="3BF7FBB9">
            <w:pPr>
              <w:spacing w:before="148" w:line="221" w:lineRule="auto"/>
              <w:ind w:left="197"/>
              <w:rPr>
                <w:rFonts w:ascii="微软雅黑" w:hAnsi="微软雅黑" w:eastAsia="微软雅黑" w:cs="微软雅黑"/>
                <w:sz w:val="20"/>
                <w:szCs w:val="20"/>
              </w:rPr>
            </w:pPr>
            <w:r>
              <w:rPr>
                <w:rFonts w:ascii="微软雅黑" w:hAnsi="微软雅黑" w:eastAsia="微软雅黑" w:cs="微软雅黑"/>
                <w:sz w:val="20"/>
                <w:szCs w:val="20"/>
              </w:rPr>
              <w:t>bidask</w:t>
            </w:r>
            <w:r>
              <w:rPr>
                <w:rFonts w:ascii="微软雅黑" w:hAnsi="微软雅黑" w:eastAsia="微软雅黑" w:cs="微软雅黑"/>
                <w:spacing w:val="4"/>
                <w:sz w:val="20"/>
                <w:szCs w:val="20"/>
              </w:rPr>
              <w:t>4</w:t>
            </w:r>
          </w:p>
        </w:tc>
        <w:tc>
          <w:tcPr>
            <w:tcW w:w="2695" w:type="dxa"/>
            <w:tcBorders>
              <w:top w:val="single" w:color="DFE2E5" w:sz="2" w:space="0"/>
              <w:bottom w:val="single" w:color="DFE2E5" w:sz="2" w:space="0"/>
            </w:tcBorders>
            <w:vAlign w:val="top"/>
          </w:tcPr>
          <w:p w14:paraId="4CBE8779">
            <w:pPr>
              <w:spacing w:before="148" w:line="199" w:lineRule="auto"/>
              <w:ind w:left="230"/>
              <w:rPr>
                <w:rFonts w:ascii="微软雅黑" w:hAnsi="微软雅黑" w:eastAsia="微软雅黑" w:cs="微软雅黑"/>
                <w:sz w:val="20"/>
                <w:szCs w:val="20"/>
              </w:rPr>
            </w:pPr>
            <w:r>
              <w:rPr>
                <w:rFonts w:ascii="微软雅黑" w:hAnsi="微软雅黑" w:eastAsia="微软雅黑" w:cs="微软雅黑"/>
                <w:spacing w:val="8"/>
                <w:sz w:val="20"/>
                <w:szCs w:val="20"/>
              </w:rPr>
              <w:t>[</w:t>
            </w:r>
            <w:r>
              <w:fldChar w:fldCharType="begin"/>
            </w:r>
            <w:r>
              <w:instrText xml:space="preserve"> HYPERLINK \l "_bookmark291" </w:instrText>
            </w:r>
            <w:r>
              <w:fldChar w:fldCharType="separate"/>
            </w:r>
            <w:r>
              <w:rPr>
                <w:rFonts w:ascii="微软雅黑" w:hAnsi="微软雅黑" w:eastAsia="微软雅黑" w:cs="微软雅黑"/>
                <w:sz w:val="20"/>
                <w:szCs w:val="20"/>
              </w:rPr>
              <w:t>BidAsk</w:t>
            </w:r>
            <w:r>
              <w:rPr>
                <w:rFonts w:ascii="微软雅黑" w:hAnsi="微软雅黑" w:eastAsia="微软雅黑" w:cs="微软雅黑"/>
                <w:sz w:val="20"/>
                <w:szCs w:val="20"/>
              </w:rPr>
              <w:fldChar w:fldCharType="end"/>
            </w:r>
            <w:r>
              <w:rPr>
                <w:rFonts w:ascii="微软雅黑" w:hAnsi="微软雅黑" w:eastAsia="微软雅黑" w:cs="微软雅黑"/>
                <w:spacing w:val="7"/>
                <w:sz w:val="20"/>
                <w:szCs w:val="20"/>
              </w:rPr>
              <w:t>]</w:t>
            </w:r>
          </w:p>
        </w:tc>
        <w:tc>
          <w:tcPr>
            <w:tcW w:w="3162" w:type="dxa"/>
            <w:tcBorders>
              <w:top w:val="single" w:color="DFE2E5" w:sz="2" w:space="0"/>
              <w:bottom w:val="single" w:color="DFE2E5" w:sz="2" w:space="0"/>
            </w:tcBorders>
            <w:vAlign w:val="top"/>
          </w:tcPr>
          <w:p w14:paraId="730FAD9A">
            <w:pPr>
              <w:spacing w:before="148" w:line="205" w:lineRule="auto"/>
              <w:ind w:left="199"/>
              <w:rPr>
                <w:rFonts w:ascii="微软雅黑" w:hAnsi="微软雅黑" w:eastAsia="微软雅黑" w:cs="微软雅黑"/>
                <w:sz w:val="20"/>
                <w:szCs w:val="20"/>
              </w:rPr>
            </w:pPr>
            <w:r>
              <w:rPr>
                <w:rFonts w:ascii="微软雅黑" w:hAnsi="微软雅黑" w:eastAsia="微软雅黑" w:cs="微软雅黑"/>
                <w:spacing w:val="1"/>
                <w:sz w:val="20"/>
                <w:szCs w:val="20"/>
              </w:rPr>
              <w:t>4</w:t>
            </w:r>
            <w:r>
              <w:rPr>
                <w:rFonts w:ascii="微软雅黑" w:hAnsi="微软雅黑" w:eastAsia="微软雅黑" w:cs="微软雅黑"/>
                <w:sz w:val="20"/>
                <w:szCs w:val="20"/>
              </w:rPr>
              <w:t xml:space="preserve"> 档行情</w:t>
            </w:r>
          </w:p>
        </w:tc>
      </w:tr>
      <w:tr w14:paraId="5191354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3606" w:type="dxa"/>
            <w:tcBorders>
              <w:top w:val="single" w:color="DFE2E5" w:sz="2" w:space="0"/>
              <w:bottom w:val="single" w:color="DFE2E5" w:sz="2" w:space="0"/>
            </w:tcBorders>
            <w:vAlign w:val="top"/>
          </w:tcPr>
          <w:p w14:paraId="2E875B03">
            <w:pPr>
              <w:spacing w:before="150" w:line="221" w:lineRule="auto"/>
              <w:ind w:left="197"/>
              <w:rPr>
                <w:rFonts w:ascii="微软雅黑" w:hAnsi="微软雅黑" w:eastAsia="微软雅黑" w:cs="微软雅黑"/>
                <w:sz w:val="20"/>
                <w:szCs w:val="20"/>
              </w:rPr>
            </w:pPr>
            <w:r>
              <w:rPr>
                <w:rFonts w:ascii="微软雅黑" w:hAnsi="微软雅黑" w:eastAsia="微软雅黑" w:cs="微软雅黑"/>
                <w:sz w:val="20"/>
                <w:szCs w:val="20"/>
              </w:rPr>
              <w:t>bidask</w:t>
            </w:r>
            <w:r>
              <w:rPr>
                <w:rFonts w:ascii="微软雅黑" w:hAnsi="微软雅黑" w:eastAsia="微软雅黑" w:cs="微软雅黑"/>
                <w:spacing w:val="4"/>
                <w:sz w:val="20"/>
                <w:szCs w:val="20"/>
              </w:rPr>
              <w:t>5</w:t>
            </w:r>
          </w:p>
        </w:tc>
        <w:tc>
          <w:tcPr>
            <w:tcW w:w="2695" w:type="dxa"/>
            <w:tcBorders>
              <w:top w:val="single" w:color="DFE2E5" w:sz="2" w:space="0"/>
              <w:bottom w:val="single" w:color="DFE2E5" w:sz="2" w:space="0"/>
            </w:tcBorders>
            <w:vAlign w:val="top"/>
          </w:tcPr>
          <w:p w14:paraId="7F122CCD">
            <w:pPr>
              <w:spacing w:before="150" w:line="199" w:lineRule="auto"/>
              <w:ind w:left="230"/>
              <w:rPr>
                <w:rFonts w:ascii="微软雅黑" w:hAnsi="微软雅黑" w:eastAsia="微软雅黑" w:cs="微软雅黑"/>
                <w:sz w:val="20"/>
                <w:szCs w:val="20"/>
              </w:rPr>
            </w:pPr>
            <w:r>
              <w:rPr>
                <w:rFonts w:ascii="微软雅黑" w:hAnsi="微软雅黑" w:eastAsia="微软雅黑" w:cs="微软雅黑"/>
                <w:spacing w:val="8"/>
                <w:sz w:val="20"/>
                <w:szCs w:val="20"/>
              </w:rPr>
              <w:t>[</w:t>
            </w:r>
            <w:r>
              <w:fldChar w:fldCharType="begin"/>
            </w:r>
            <w:r>
              <w:instrText xml:space="preserve"> HYPERLINK \l "_bookmark291" </w:instrText>
            </w:r>
            <w:r>
              <w:fldChar w:fldCharType="separate"/>
            </w:r>
            <w:r>
              <w:rPr>
                <w:rFonts w:ascii="微软雅黑" w:hAnsi="微软雅黑" w:eastAsia="微软雅黑" w:cs="微软雅黑"/>
                <w:sz w:val="20"/>
                <w:szCs w:val="20"/>
              </w:rPr>
              <w:t>BidAsk</w:t>
            </w:r>
            <w:r>
              <w:rPr>
                <w:rFonts w:ascii="微软雅黑" w:hAnsi="微软雅黑" w:eastAsia="微软雅黑" w:cs="微软雅黑"/>
                <w:sz w:val="20"/>
                <w:szCs w:val="20"/>
              </w:rPr>
              <w:fldChar w:fldCharType="end"/>
            </w:r>
            <w:r>
              <w:rPr>
                <w:rFonts w:ascii="微软雅黑" w:hAnsi="微软雅黑" w:eastAsia="微软雅黑" w:cs="微软雅黑"/>
                <w:spacing w:val="7"/>
                <w:sz w:val="20"/>
                <w:szCs w:val="20"/>
              </w:rPr>
              <w:t>]</w:t>
            </w:r>
          </w:p>
        </w:tc>
        <w:tc>
          <w:tcPr>
            <w:tcW w:w="3162" w:type="dxa"/>
            <w:tcBorders>
              <w:top w:val="single" w:color="DFE2E5" w:sz="2" w:space="0"/>
              <w:bottom w:val="single" w:color="DFE2E5" w:sz="2" w:space="0"/>
            </w:tcBorders>
            <w:vAlign w:val="top"/>
          </w:tcPr>
          <w:p w14:paraId="441470AD">
            <w:pPr>
              <w:spacing w:before="149" w:line="205" w:lineRule="auto"/>
              <w:ind w:left="204"/>
              <w:rPr>
                <w:rFonts w:ascii="微软雅黑" w:hAnsi="微软雅黑" w:eastAsia="微软雅黑" w:cs="微软雅黑"/>
                <w:sz w:val="20"/>
                <w:szCs w:val="20"/>
              </w:rPr>
            </w:pPr>
            <w:r>
              <w:rPr>
                <w:rFonts w:ascii="微软雅黑" w:hAnsi="微软雅黑" w:eastAsia="微软雅黑" w:cs="微软雅黑"/>
                <w:spacing w:val="-1"/>
                <w:sz w:val="20"/>
                <w:szCs w:val="20"/>
              </w:rPr>
              <w:t>5 档行</w:t>
            </w:r>
            <w:r>
              <w:rPr>
                <w:rFonts w:ascii="微软雅黑" w:hAnsi="微软雅黑" w:eastAsia="微软雅黑" w:cs="微软雅黑"/>
                <w:sz w:val="20"/>
                <w:szCs w:val="20"/>
              </w:rPr>
              <w:t>情</w:t>
            </w:r>
          </w:p>
        </w:tc>
      </w:tr>
    </w:tbl>
    <w:p w14:paraId="2AF0A207">
      <w:pPr>
        <w:rPr>
          <w:rFonts w:ascii="Arial"/>
          <w:sz w:val="21"/>
        </w:rPr>
      </w:pPr>
    </w:p>
    <w:p w14:paraId="2B5DA794">
      <w:pPr>
        <w:sectPr>
          <w:footerReference r:id="rId25" w:type="default"/>
          <w:pgSz w:w="11906" w:h="16839"/>
          <w:pgMar w:top="1431" w:right="1112" w:bottom="2040" w:left="1083" w:header="0" w:footer="1724" w:gutter="0"/>
          <w:cols w:space="720" w:num="1"/>
        </w:sectPr>
      </w:pPr>
    </w:p>
    <w:p w14:paraId="1C00A343">
      <w:pPr>
        <w:spacing w:before="61" w:line="203" w:lineRule="auto"/>
        <w:rPr>
          <w:rFonts w:ascii="微软雅黑" w:hAnsi="微软雅黑" w:eastAsia="微软雅黑" w:cs="微软雅黑"/>
          <w:sz w:val="20"/>
          <w:szCs w:val="20"/>
        </w:rPr>
      </w:pPr>
      <w:r>
        <w:rPr>
          <w:rFonts w:ascii="微软雅黑" w:hAnsi="微软雅黑" w:eastAsia="微软雅黑" w:cs="微软雅黑"/>
          <w:spacing w:val="8"/>
          <w:sz w:val="20"/>
          <w:szCs w:val="20"/>
        </w:rPr>
        <w:t>对象类</w:t>
      </w:r>
      <w:r>
        <w:rPr>
          <w:rFonts w:ascii="微软雅黑" w:hAnsi="微软雅黑" w:eastAsia="微软雅黑" w:cs="微软雅黑"/>
          <w:spacing w:val="7"/>
          <w:sz w:val="20"/>
          <w:szCs w:val="20"/>
        </w:rPr>
        <w:t>型</w:t>
      </w:r>
    </w:p>
    <w:p w14:paraId="1F7C0309"/>
    <w:p w14:paraId="2C048194">
      <w:pPr>
        <w:spacing w:line="39" w:lineRule="exact"/>
      </w:pPr>
    </w:p>
    <w:tbl>
      <w:tblPr>
        <w:tblStyle w:val="4"/>
        <w:tblW w:w="9503" w:type="dxa"/>
        <w:tblInd w:w="28"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721"/>
        <w:gridCol w:w="3935"/>
        <w:gridCol w:w="2847"/>
      </w:tblGrid>
      <w:tr w14:paraId="32C9FB93">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39" w:hRule="atLeast"/>
        </w:trPr>
        <w:tc>
          <w:tcPr>
            <w:tcW w:w="2721" w:type="dxa"/>
            <w:tcBorders>
              <w:top w:val="single" w:color="DFE2E5" w:sz="2" w:space="0"/>
              <w:bottom w:val="single" w:color="DFE2E5" w:sz="2" w:space="0"/>
            </w:tcBorders>
            <w:vAlign w:val="top"/>
          </w:tcPr>
          <w:p w14:paraId="6A6C0F4F">
            <w:pPr>
              <w:spacing w:before="166" w:line="204" w:lineRule="auto"/>
              <w:ind w:left="20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3935" w:type="dxa"/>
            <w:tcBorders>
              <w:top w:val="single" w:color="DFE2E5" w:sz="2" w:space="0"/>
              <w:bottom w:val="single" w:color="DFE2E5" w:sz="2" w:space="0"/>
            </w:tcBorders>
            <w:vAlign w:val="top"/>
          </w:tcPr>
          <w:p w14:paraId="125EE912">
            <w:pPr>
              <w:spacing w:before="167"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2847" w:type="dxa"/>
            <w:tcBorders>
              <w:top w:val="single" w:color="DFE2E5" w:sz="2" w:space="0"/>
              <w:bottom w:val="single" w:color="DFE2E5" w:sz="2" w:space="0"/>
            </w:tcBorders>
            <w:vAlign w:val="top"/>
          </w:tcPr>
          <w:p w14:paraId="2D865AED">
            <w:pPr>
              <w:spacing w:before="166" w:line="204" w:lineRule="auto"/>
              <w:ind w:left="197"/>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00DDA0C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32" w:hRule="atLeast"/>
        </w:trPr>
        <w:tc>
          <w:tcPr>
            <w:tcW w:w="2721" w:type="dxa"/>
            <w:tcBorders>
              <w:top w:val="single" w:color="DFE2E5" w:sz="2" w:space="0"/>
              <w:bottom w:val="single" w:color="DFE2E5" w:sz="2" w:space="0"/>
            </w:tcBorders>
            <w:vAlign w:val="top"/>
          </w:tcPr>
          <w:p w14:paraId="3BDD3D5F">
            <w:pPr>
              <w:spacing w:before="160" w:line="221" w:lineRule="auto"/>
              <w:ind w:left="197"/>
              <w:rPr>
                <w:rFonts w:ascii="微软雅黑" w:hAnsi="微软雅黑" w:eastAsia="微软雅黑" w:cs="微软雅黑"/>
                <w:sz w:val="20"/>
                <w:szCs w:val="20"/>
              </w:rPr>
            </w:pPr>
            <w:r>
              <w:rPr>
                <w:rFonts w:ascii="微软雅黑" w:hAnsi="微软雅黑" w:eastAsia="微软雅黑" w:cs="微软雅黑"/>
                <w:spacing w:val="1"/>
                <w:sz w:val="20"/>
                <w:szCs w:val="20"/>
              </w:rPr>
              <w:t>b</w:t>
            </w:r>
            <w:r>
              <w:rPr>
                <w:rFonts w:ascii="微软雅黑" w:hAnsi="微软雅黑" w:eastAsia="微软雅黑" w:cs="微软雅黑"/>
                <w:sz w:val="20"/>
                <w:szCs w:val="20"/>
              </w:rPr>
              <w:t>idP</w:t>
            </w:r>
          </w:p>
        </w:tc>
        <w:tc>
          <w:tcPr>
            <w:tcW w:w="3935" w:type="dxa"/>
            <w:tcBorders>
              <w:top w:val="single" w:color="DFE2E5" w:sz="2" w:space="0"/>
              <w:bottom w:val="single" w:color="DFE2E5" w:sz="2" w:space="0"/>
            </w:tcBorders>
            <w:vAlign w:val="top"/>
          </w:tcPr>
          <w:p w14:paraId="737AF0F7">
            <w:pPr>
              <w:spacing w:before="160"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2847" w:type="dxa"/>
            <w:tcBorders>
              <w:top w:val="single" w:color="DFE2E5" w:sz="2" w:space="0"/>
              <w:bottom w:val="single" w:color="DFE2E5" w:sz="2" w:space="0"/>
            </w:tcBorders>
            <w:vAlign w:val="top"/>
          </w:tcPr>
          <w:p w14:paraId="70428A34">
            <w:pPr>
              <w:spacing w:before="161" w:line="203" w:lineRule="auto"/>
              <w:ind w:left="203"/>
              <w:rPr>
                <w:rFonts w:ascii="微软雅黑" w:hAnsi="微软雅黑" w:eastAsia="微软雅黑" w:cs="微软雅黑"/>
                <w:sz w:val="20"/>
                <w:szCs w:val="20"/>
              </w:rPr>
            </w:pPr>
            <w:r>
              <w:rPr>
                <w:rFonts w:ascii="微软雅黑" w:hAnsi="微软雅黑" w:eastAsia="微软雅黑" w:cs="微软雅黑"/>
                <w:spacing w:val="3"/>
                <w:sz w:val="20"/>
                <w:szCs w:val="20"/>
              </w:rPr>
              <w:t>买价</w:t>
            </w:r>
          </w:p>
        </w:tc>
      </w:tr>
      <w:tr w14:paraId="0E56311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32" w:hRule="atLeast"/>
        </w:trPr>
        <w:tc>
          <w:tcPr>
            <w:tcW w:w="2721" w:type="dxa"/>
            <w:tcBorders>
              <w:top w:val="single" w:color="DFE2E5" w:sz="2" w:space="0"/>
              <w:bottom w:val="single" w:color="DFE2E5" w:sz="2" w:space="0"/>
            </w:tcBorders>
            <w:vAlign w:val="top"/>
          </w:tcPr>
          <w:p w14:paraId="203A92E6">
            <w:pPr>
              <w:spacing w:before="161" w:line="221" w:lineRule="auto"/>
              <w:ind w:left="197"/>
              <w:rPr>
                <w:rFonts w:ascii="微软雅黑" w:hAnsi="微软雅黑" w:eastAsia="微软雅黑" w:cs="微软雅黑"/>
                <w:sz w:val="20"/>
                <w:szCs w:val="20"/>
              </w:rPr>
            </w:pPr>
            <w:r>
              <w:rPr>
                <w:rFonts w:ascii="微软雅黑" w:hAnsi="微软雅黑" w:eastAsia="微软雅黑" w:cs="微软雅黑"/>
                <w:spacing w:val="1"/>
                <w:sz w:val="20"/>
                <w:szCs w:val="20"/>
              </w:rPr>
              <w:t>b</w:t>
            </w:r>
            <w:r>
              <w:rPr>
                <w:rFonts w:ascii="微软雅黑" w:hAnsi="微软雅黑" w:eastAsia="微软雅黑" w:cs="微软雅黑"/>
                <w:sz w:val="20"/>
                <w:szCs w:val="20"/>
              </w:rPr>
              <w:t>idV</w:t>
            </w:r>
          </w:p>
        </w:tc>
        <w:tc>
          <w:tcPr>
            <w:tcW w:w="3935" w:type="dxa"/>
            <w:tcBorders>
              <w:top w:val="single" w:color="DFE2E5" w:sz="2" w:space="0"/>
              <w:bottom w:val="single" w:color="DFE2E5" w:sz="2" w:space="0"/>
            </w:tcBorders>
            <w:vAlign w:val="top"/>
          </w:tcPr>
          <w:p w14:paraId="6A90CE4C">
            <w:pPr>
              <w:spacing w:before="161"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2847" w:type="dxa"/>
            <w:tcBorders>
              <w:top w:val="single" w:color="DFE2E5" w:sz="2" w:space="0"/>
              <w:bottom w:val="single" w:color="DFE2E5" w:sz="2" w:space="0"/>
            </w:tcBorders>
            <w:vAlign w:val="top"/>
          </w:tcPr>
          <w:p w14:paraId="2C3BFD93">
            <w:pPr>
              <w:spacing w:before="161" w:line="203" w:lineRule="auto"/>
              <w:ind w:left="203"/>
              <w:rPr>
                <w:rFonts w:ascii="微软雅黑" w:hAnsi="微软雅黑" w:eastAsia="微软雅黑" w:cs="微软雅黑"/>
                <w:sz w:val="20"/>
                <w:szCs w:val="20"/>
              </w:rPr>
            </w:pPr>
            <w:r>
              <w:rPr>
                <w:rFonts w:ascii="微软雅黑" w:hAnsi="微软雅黑" w:eastAsia="微软雅黑" w:cs="微软雅黑"/>
                <w:spacing w:val="3"/>
                <w:sz w:val="20"/>
                <w:szCs w:val="20"/>
              </w:rPr>
              <w:t>买量</w:t>
            </w:r>
          </w:p>
        </w:tc>
      </w:tr>
      <w:tr w14:paraId="6B671573">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32" w:hRule="atLeast"/>
        </w:trPr>
        <w:tc>
          <w:tcPr>
            <w:tcW w:w="2721" w:type="dxa"/>
            <w:tcBorders>
              <w:top w:val="single" w:color="DFE2E5" w:sz="2" w:space="0"/>
              <w:bottom w:val="single" w:color="DFE2E5" w:sz="2" w:space="0"/>
            </w:tcBorders>
            <w:vAlign w:val="top"/>
          </w:tcPr>
          <w:p w14:paraId="5E7484AE">
            <w:pPr>
              <w:spacing w:before="161" w:line="221" w:lineRule="auto"/>
              <w:ind w:left="201"/>
              <w:rPr>
                <w:rFonts w:ascii="微软雅黑" w:hAnsi="微软雅黑" w:eastAsia="微软雅黑" w:cs="微软雅黑"/>
                <w:sz w:val="20"/>
                <w:szCs w:val="20"/>
              </w:rPr>
            </w:pPr>
            <w:r>
              <w:rPr>
                <w:rFonts w:ascii="微软雅黑" w:hAnsi="微软雅黑" w:eastAsia="微软雅黑" w:cs="微软雅黑"/>
                <w:spacing w:val="-2"/>
                <w:sz w:val="20"/>
                <w:szCs w:val="20"/>
              </w:rPr>
              <w:t>as</w:t>
            </w:r>
            <w:r>
              <w:rPr>
                <w:rFonts w:ascii="微软雅黑" w:hAnsi="微软雅黑" w:eastAsia="微软雅黑" w:cs="微软雅黑"/>
                <w:spacing w:val="-1"/>
                <w:sz w:val="20"/>
                <w:szCs w:val="20"/>
              </w:rPr>
              <w:t>kP</w:t>
            </w:r>
          </w:p>
        </w:tc>
        <w:tc>
          <w:tcPr>
            <w:tcW w:w="3935" w:type="dxa"/>
            <w:tcBorders>
              <w:top w:val="single" w:color="DFE2E5" w:sz="2" w:space="0"/>
              <w:bottom w:val="single" w:color="DFE2E5" w:sz="2" w:space="0"/>
            </w:tcBorders>
            <w:vAlign w:val="top"/>
          </w:tcPr>
          <w:p w14:paraId="4FE0648B">
            <w:pPr>
              <w:spacing w:before="161"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2847" w:type="dxa"/>
            <w:tcBorders>
              <w:top w:val="single" w:color="DFE2E5" w:sz="2" w:space="0"/>
              <w:bottom w:val="single" w:color="DFE2E5" w:sz="2" w:space="0"/>
            </w:tcBorders>
            <w:vAlign w:val="top"/>
          </w:tcPr>
          <w:p w14:paraId="475D240D">
            <w:pPr>
              <w:spacing w:before="162" w:line="203" w:lineRule="auto"/>
              <w:ind w:left="195"/>
              <w:rPr>
                <w:rFonts w:ascii="微软雅黑" w:hAnsi="微软雅黑" w:eastAsia="微软雅黑" w:cs="微软雅黑"/>
                <w:sz w:val="20"/>
                <w:szCs w:val="20"/>
              </w:rPr>
            </w:pPr>
            <w:r>
              <w:rPr>
                <w:rFonts w:ascii="微软雅黑" w:hAnsi="微软雅黑" w:eastAsia="微软雅黑" w:cs="微软雅黑"/>
                <w:spacing w:val="7"/>
                <w:sz w:val="20"/>
                <w:szCs w:val="20"/>
              </w:rPr>
              <w:t>卖价</w:t>
            </w:r>
          </w:p>
        </w:tc>
      </w:tr>
      <w:tr w14:paraId="6BB7626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50" w:hRule="atLeast"/>
        </w:trPr>
        <w:tc>
          <w:tcPr>
            <w:tcW w:w="2721" w:type="dxa"/>
            <w:tcBorders>
              <w:top w:val="single" w:color="DFE2E5" w:sz="2" w:space="0"/>
              <w:bottom w:val="single" w:color="DFE2E5" w:sz="2" w:space="0"/>
            </w:tcBorders>
            <w:vAlign w:val="top"/>
          </w:tcPr>
          <w:p w14:paraId="7F701236">
            <w:pPr>
              <w:spacing w:before="169" w:line="221" w:lineRule="auto"/>
              <w:ind w:left="201"/>
              <w:rPr>
                <w:rFonts w:ascii="微软雅黑" w:hAnsi="微软雅黑" w:eastAsia="微软雅黑" w:cs="微软雅黑"/>
                <w:sz w:val="20"/>
                <w:szCs w:val="20"/>
              </w:rPr>
            </w:pPr>
            <w:r>
              <w:rPr>
                <w:rFonts w:ascii="微软雅黑" w:hAnsi="微软雅黑" w:eastAsia="微软雅黑" w:cs="微软雅黑"/>
                <w:spacing w:val="-2"/>
                <w:sz w:val="20"/>
                <w:szCs w:val="20"/>
              </w:rPr>
              <w:t>as</w:t>
            </w:r>
            <w:r>
              <w:rPr>
                <w:rFonts w:ascii="微软雅黑" w:hAnsi="微软雅黑" w:eastAsia="微软雅黑" w:cs="微软雅黑"/>
                <w:spacing w:val="-1"/>
                <w:sz w:val="20"/>
                <w:szCs w:val="20"/>
              </w:rPr>
              <w:t>kV</w:t>
            </w:r>
          </w:p>
        </w:tc>
        <w:tc>
          <w:tcPr>
            <w:tcW w:w="3935" w:type="dxa"/>
            <w:tcBorders>
              <w:top w:val="single" w:color="DFE2E5" w:sz="2" w:space="0"/>
              <w:bottom w:val="single" w:color="DFE2E5" w:sz="2" w:space="0"/>
            </w:tcBorders>
            <w:vAlign w:val="top"/>
          </w:tcPr>
          <w:p w14:paraId="5E5EFE7F">
            <w:pPr>
              <w:spacing w:before="169"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2847" w:type="dxa"/>
            <w:tcBorders>
              <w:top w:val="single" w:color="DFE2E5" w:sz="2" w:space="0"/>
              <w:bottom w:val="single" w:color="DFE2E5" w:sz="2" w:space="0"/>
            </w:tcBorders>
            <w:vAlign w:val="top"/>
          </w:tcPr>
          <w:p w14:paraId="44AE2203">
            <w:pPr>
              <w:spacing w:before="169" w:line="204" w:lineRule="auto"/>
              <w:ind w:left="195"/>
              <w:rPr>
                <w:rFonts w:ascii="微软雅黑" w:hAnsi="微软雅黑" w:eastAsia="微软雅黑" w:cs="微软雅黑"/>
                <w:sz w:val="20"/>
                <w:szCs w:val="20"/>
              </w:rPr>
            </w:pPr>
            <w:r>
              <w:rPr>
                <w:rFonts w:ascii="微软雅黑" w:hAnsi="微软雅黑" w:eastAsia="微软雅黑" w:cs="微软雅黑"/>
                <w:spacing w:val="7"/>
                <w:sz w:val="20"/>
                <w:szCs w:val="20"/>
              </w:rPr>
              <w:t>卖量</w:t>
            </w:r>
          </w:p>
        </w:tc>
      </w:tr>
    </w:tbl>
    <w:p w14:paraId="2450F9F7">
      <w:pPr>
        <w:spacing w:line="248" w:lineRule="auto"/>
        <w:rPr>
          <w:rFonts w:ascii="Arial"/>
          <w:sz w:val="21"/>
        </w:rPr>
      </w:pPr>
    </w:p>
    <w:p w14:paraId="00A14086">
      <w:pPr>
        <w:spacing w:before="99" w:line="202" w:lineRule="auto"/>
        <w:ind w:left="8"/>
        <w:rPr>
          <w:rFonts w:ascii="微软雅黑" w:hAnsi="微软雅黑" w:eastAsia="微软雅黑" w:cs="微软雅黑"/>
          <w:sz w:val="23"/>
          <w:szCs w:val="23"/>
        </w:rPr>
      </w:pP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7</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14"/>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Bar</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w:t>
      </w:r>
      <w:r>
        <w:rPr>
          <w:rFonts w:ascii="微软雅黑" w:hAnsi="微软雅黑" w:eastAsia="微软雅黑" w:cs="微软雅黑"/>
          <w:sz w:val="23"/>
          <w:szCs w:val="23"/>
          <w14:textOutline w14:w="4358" w14:cap="sq" w14:cmpd="sng">
            <w14:solidFill>
              <w14:srgbClr w14:val="000000"/>
            </w14:solidFill>
            <w14:prstDash w14:val="solid"/>
            <w14:bevel/>
          </w14:textOutline>
        </w:rPr>
        <w:t>Bar</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数据</w:t>
      </w:r>
    </w:p>
    <w:p w14:paraId="5CF96ED1">
      <w:pPr>
        <w:spacing w:before="306" w:line="203" w:lineRule="auto"/>
        <w:rPr>
          <w:rFonts w:ascii="微软雅黑" w:hAnsi="微软雅黑" w:eastAsia="微软雅黑" w:cs="微软雅黑"/>
          <w:sz w:val="20"/>
          <w:szCs w:val="20"/>
        </w:rPr>
      </w:pPr>
      <w:r>
        <w:rPr>
          <w:rFonts w:ascii="微软雅黑" w:hAnsi="微软雅黑" w:eastAsia="微软雅黑" w:cs="微软雅黑"/>
          <w:spacing w:val="8"/>
          <w:sz w:val="20"/>
          <w:szCs w:val="20"/>
        </w:rPr>
        <w:t>对象类</w:t>
      </w:r>
      <w:r>
        <w:rPr>
          <w:rFonts w:ascii="微软雅黑" w:hAnsi="微软雅黑" w:eastAsia="微软雅黑" w:cs="微软雅黑"/>
          <w:spacing w:val="7"/>
          <w:sz w:val="20"/>
          <w:szCs w:val="20"/>
        </w:rPr>
        <w:t>型</w:t>
      </w:r>
    </w:p>
    <w:p w14:paraId="4E7AFC41"/>
    <w:p w14:paraId="4C100C94">
      <w:pPr>
        <w:spacing w:line="41" w:lineRule="exact"/>
      </w:pPr>
    </w:p>
    <w:tbl>
      <w:tblPr>
        <w:tblStyle w:val="4"/>
        <w:tblW w:w="9603" w:type="dxa"/>
        <w:tblInd w:w="28"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088"/>
        <w:gridCol w:w="3109"/>
        <w:gridCol w:w="3406"/>
      </w:tblGrid>
      <w:tr w14:paraId="791B3AD5">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3088" w:type="dxa"/>
            <w:tcBorders>
              <w:top w:val="single" w:color="DFE2E5" w:sz="2" w:space="0"/>
              <w:bottom w:val="single" w:color="DFE2E5" w:sz="2" w:space="0"/>
            </w:tcBorders>
            <w:vAlign w:val="top"/>
          </w:tcPr>
          <w:p w14:paraId="06BB5090">
            <w:pPr>
              <w:spacing w:before="150" w:line="204" w:lineRule="auto"/>
              <w:ind w:left="20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3109" w:type="dxa"/>
            <w:tcBorders>
              <w:top w:val="single" w:color="DFE2E5" w:sz="2" w:space="0"/>
              <w:bottom w:val="single" w:color="DFE2E5" w:sz="2" w:space="0"/>
            </w:tcBorders>
            <w:vAlign w:val="top"/>
          </w:tcPr>
          <w:p w14:paraId="4F2F06DD">
            <w:pPr>
              <w:spacing w:before="151"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406" w:type="dxa"/>
            <w:tcBorders>
              <w:top w:val="single" w:color="DFE2E5" w:sz="2" w:space="0"/>
              <w:bottom w:val="single" w:color="DFE2E5" w:sz="2" w:space="0"/>
            </w:tcBorders>
            <w:vAlign w:val="top"/>
          </w:tcPr>
          <w:p w14:paraId="7F690D5E">
            <w:pPr>
              <w:spacing w:before="150"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7EF54DE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088" w:type="dxa"/>
            <w:tcBorders>
              <w:top w:val="single" w:color="DFE2E5" w:sz="2" w:space="0"/>
              <w:bottom w:val="single" w:color="DFE2E5" w:sz="2" w:space="0"/>
            </w:tcBorders>
            <w:vAlign w:val="top"/>
          </w:tcPr>
          <w:p w14:paraId="476C24C0">
            <w:pPr>
              <w:spacing w:before="143" w:line="221" w:lineRule="auto"/>
              <w:ind w:left="205"/>
              <w:rPr>
                <w:rFonts w:ascii="微软雅黑" w:hAnsi="微软雅黑" w:eastAsia="微软雅黑" w:cs="微软雅黑"/>
                <w:sz w:val="20"/>
                <w:szCs w:val="20"/>
              </w:rPr>
            </w:pPr>
            <w:r>
              <w:rPr>
                <w:rFonts w:ascii="微软雅黑" w:hAnsi="微软雅黑" w:eastAsia="微软雅黑" w:cs="微软雅黑"/>
                <w:spacing w:val="-4"/>
                <w:sz w:val="20"/>
                <w:szCs w:val="20"/>
              </w:rPr>
              <w:t>d</w:t>
            </w:r>
            <w:r>
              <w:rPr>
                <w:rFonts w:ascii="微软雅黑" w:hAnsi="微软雅黑" w:eastAsia="微软雅黑" w:cs="微软雅黑"/>
                <w:spacing w:val="-3"/>
                <w:sz w:val="20"/>
                <w:szCs w:val="20"/>
              </w:rPr>
              <w:t>a</w:t>
            </w:r>
            <w:r>
              <w:rPr>
                <w:rFonts w:ascii="微软雅黑" w:hAnsi="微软雅黑" w:eastAsia="微软雅黑" w:cs="微软雅黑"/>
                <w:spacing w:val="-2"/>
                <w:sz w:val="20"/>
                <w:szCs w:val="20"/>
              </w:rPr>
              <w:t>tetime</w:t>
            </w:r>
          </w:p>
        </w:tc>
        <w:tc>
          <w:tcPr>
            <w:tcW w:w="3109" w:type="dxa"/>
            <w:tcBorders>
              <w:top w:val="single" w:color="DFE2E5" w:sz="2" w:space="0"/>
              <w:bottom w:val="single" w:color="DFE2E5" w:sz="2" w:space="0"/>
            </w:tcBorders>
            <w:vAlign w:val="top"/>
          </w:tcPr>
          <w:p w14:paraId="7F218D79">
            <w:pPr>
              <w:spacing w:before="143"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406" w:type="dxa"/>
            <w:tcBorders>
              <w:top w:val="single" w:color="DFE2E5" w:sz="2" w:space="0"/>
              <w:bottom w:val="single" w:color="DFE2E5" w:sz="2" w:space="0"/>
            </w:tcBorders>
            <w:vAlign w:val="top"/>
          </w:tcPr>
          <w:p w14:paraId="70512F53">
            <w:pPr>
              <w:spacing w:before="143" w:line="204" w:lineRule="auto"/>
              <w:ind w:left="193"/>
              <w:rPr>
                <w:rFonts w:ascii="微软雅黑" w:hAnsi="微软雅黑" w:eastAsia="微软雅黑" w:cs="微软雅黑"/>
                <w:sz w:val="20"/>
                <w:szCs w:val="20"/>
              </w:rPr>
            </w:pPr>
            <w:r>
              <w:rPr>
                <w:rFonts w:ascii="微软雅黑" w:hAnsi="微软雅黑" w:eastAsia="微软雅黑" w:cs="微软雅黑"/>
                <w:spacing w:val="10"/>
                <w:sz w:val="20"/>
                <w:szCs w:val="20"/>
              </w:rPr>
              <w:t>开</w:t>
            </w:r>
            <w:r>
              <w:rPr>
                <w:rFonts w:ascii="微软雅黑" w:hAnsi="微软雅黑" w:eastAsia="微软雅黑" w:cs="微软雅黑"/>
                <w:spacing w:val="8"/>
                <w:sz w:val="20"/>
                <w:szCs w:val="20"/>
              </w:rPr>
              <w:t>始时间</w:t>
            </w:r>
          </w:p>
        </w:tc>
      </w:tr>
      <w:tr w14:paraId="47AF7AA3">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088" w:type="dxa"/>
            <w:tcBorders>
              <w:top w:val="single" w:color="DFE2E5" w:sz="2" w:space="0"/>
              <w:bottom w:val="single" w:color="DFE2E5" w:sz="2" w:space="0"/>
            </w:tcBorders>
            <w:vAlign w:val="top"/>
          </w:tcPr>
          <w:p w14:paraId="5748BB6C">
            <w:pPr>
              <w:spacing w:before="146" w:line="188" w:lineRule="auto"/>
              <w:ind w:left="202"/>
              <w:rPr>
                <w:rFonts w:ascii="微软雅黑" w:hAnsi="微软雅黑" w:eastAsia="微软雅黑" w:cs="微软雅黑"/>
                <w:sz w:val="20"/>
                <w:szCs w:val="20"/>
              </w:rPr>
            </w:pPr>
            <w:r>
              <w:rPr>
                <w:rFonts w:ascii="微软雅黑" w:hAnsi="微软雅黑" w:eastAsia="微软雅黑" w:cs="微软雅黑"/>
                <w:spacing w:val="-18"/>
                <w:sz w:val="20"/>
                <w:szCs w:val="20"/>
              </w:rPr>
              <w:t>o</w:t>
            </w:r>
            <w:r>
              <w:rPr>
                <w:rFonts w:ascii="微软雅黑" w:hAnsi="微软雅黑" w:eastAsia="微软雅黑" w:cs="微软雅黑"/>
                <w:spacing w:val="-15"/>
                <w:sz w:val="20"/>
                <w:szCs w:val="20"/>
              </w:rPr>
              <w:t>pen</w:t>
            </w:r>
          </w:p>
        </w:tc>
        <w:tc>
          <w:tcPr>
            <w:tcW w:w="3109" w:type="dxa"/>
            <w:tcBorders>
              <w:top w:val="single" w:color="DFE2E5" w:sz="2" w:space="0"/>
              <w:bottom w:val="single" w:color="DFE2E5" w:sz="2" w:space="0"/>
            </w:tcBorders>
            <w:vAlign w:val="top"/>
          </w:tcPr>
          <w:p w14:paraId="3CFAACE3">
            <w:pPr>
              <w:spacing w:before="146"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406" w:type="dxa"/>
            <w:tcBorders>
              <w:top w:val="single" w:color="DFE2E5" w:sz="2" w:space="0"/>
              <w:bottom w:val="single" w:color="DFE2E5" w:sz="2" w:space="0"/>
            </w:tcBorders>
            <w:vAlign w:val="top"/>
          </w:tcPr>
          <w:p w14:paraId="00DB345F">
            <w:pPr>
              <w:spacing w:before="146" w:line="203"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开</w:t>
            </w:r>
            <w:r>
              <w:rPr>
                <w:rFonts w:ascii="微软雅黑" w:hAnsi="微软雅黑" w:eastAsia="微软雅黑" w:cs="微软雅黑"/>
                <w:spacing w:val="8"/>
                <w:sz w:val="20"/>
                <w:szCs w:val="20"/>
              </w:rPr>
              <w:t>盘价</w:t>
            </w:r>
          </w:p>
        </w:tc>
      </w:tr>
      <w:tr w14:paraId="517A307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088" w:type="dxa"/>
            <w:tcBorders>
              <w:top w:val="single" w:color="DFE2E5" w:sz="2" w:space="0"/>
              <w:bottom w:val="single" w:color="DFE2E5" w:sz="2" w:space="0"/>
            </w:tcBorders>
            <w:vAlign w:val="top"/>
          </w:tcPr>
          <w:p w14:paraId="0CD51C13">
            <w:pPr>
              <w:spacing w:before="146" w:line="187" w:lineRule="auto"/>
              <w:ind w:left="198"/>
              <w:rPr>
                <w:rFonts w:ascii="微软雅黑" w:hAnsi="微软雅黑" w:eastAsia="微软雅黑" w:cs="微软雅黑"/>
                <w:sz w:val="20"/>
                <w:szCs w:val="20"/>
              </w:rPr>
            </w:pPr>
            <w:r>
              <w:rPr>
                <w:rFonts w:ascii="微软雅黑" w:hAnsi="微软雅黑" w:eastAsia="微软雅黑" w:cs="微软雅黑"/>
                <w:spacing w:val="2"/>
                <w:sz w:val="20"/>
                <w:szCs w:val="20"/>
              </w:rPr>
              <w:t>h</w:t>
            </w:r>
            <w:r>
              <w:rPr>
                <w:rFonts w:ascii="微软雅黑" w:hAnsi="微软雅黑" w:eastAsia="微软雅黑" w:cs="微软雅黑"/>
                <w:spacing w:val="1"/>
                <w:sz w:val="20"/>
                <w:szCs w:val="20"/>
              </w:rPr>
              <w:t>igh</w:t>
            </w:r>
          </w:p>
        </w:tc>
        <w:tc>
          <w:tcPr>
            <w:tcW w:w="3109" w:type="dxa"/>
            <w:tcBorders>
              <w:top w:val="single" w:color="DFE2E5" w:sz="2" w:space="0"/>
              <w:bottom w:val="single" w:color="DFE2E5" w:sz="2" w:space="0"/>
            </w:tcBorders>
            <w:vAlign w:val="top"/>
          </w:tcPr>
          <w:p w14:paraId="5D7CBA35">
            <w:pPr>
              <w:spacing w:before="146"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406" w:type="dxa"/>
            <w:tcBorders>
              <w:top w:val="single" w:color="DFE2E5" w:sz="2" w:space="0"/>
              <w:bottom w:val="single" w:color="DFE2E5" w:sz="2" w:space="0"/>
            </w:tcBorders>
            <w:vAlign w:val="top"/>
          </w:tcPr>
          <w:p w14:paraId="2D9DF106">
            <w:pPr>
              <w:spacing w:before="147" w:line="203"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最高价</w:t>
            </w:r>
          </w:p>
        </w:tc>
      </w:tr>
      <w:tr w14:paraId="4250175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088" w:type="dxa"/>
            <w:tcBorders>
              <w:top w:val="single" w:color="DFE2E5" w:sz="2" w:space="0"/>
              <w:bottom w:val="single" w:color="DFE2E5" w:sz="2" w:space="0"/>
            </w:tcBorders>
            <w:vAlign w:val="top"/>
          </w:tcPr>
          <w:p w14:paraId="5EAA81F6">
            <w:pPr>
              <w:spacing w:before="147" w:line="221" w:lineRule="auto"/>
              <w:ind w:left="213"/>
              <w:rPr>
                <w:rFonts w:ascii="微软雅黑" w:hAnsi="微软雅黑" w:eastAsia="微软雅黑" w:cs="微软雅黑"/>
                <w:sz w:val="20"/>
                <w:szCs w:val="20"/>
              </w:rPr>
            </w:pPr>
            <w:r>
              <w:rPr>
                <w:rFonts w:ascii="微软雅黑" w:hAnsi="微软雅黑" w:eastAsia="微软雅黑" w:cs="微软雅黑"/>
                <w:spacing w:val="3"/>
                <w:sz w:val="20"/>
                <w:szCs w:val="20"/>
              </w:rPr>
              <w:t>low</w:t>
            </w:r>
          </w:p>
        </w:tc>
        <w:tc>
          <w:tcPr>
            <w:tcW w:w="3109" w:type="dxa"/>
            <w:tcBorders>
              <w:top w:val="single" w:color="DFE2E5" w:sz="2" w:space="0"/>
              <w:bottom w:val="single" w:color="DFE2E5" w:sz="2" w:space="0"/>
            </w:tcBorders>
            <w:vAlign w:val="top"/>
          </w:tcPr>
          <w:p w14:paraId="4E0ABC51">
            <w:pPr>
              <w:spacing w:before="147"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406" w:type="dxa"/>
            <w:tcBorders>
              <w:top w:val="single" w:color="DFE2E5" w:sz="2" w:space="0"/>
              <w:bottom w:val="single" w:color="DFE2E5" w:sz="2" w:space="0"/>
            </w:tcBorders>
            <w:vAlign w:val="top"/>
          </w:tcPr>
          <w:p w14:paraId="2458B13D">
            <w:pPr>
              <w:spacing w:before="147" w:line="203"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最低价</w:t>
            </w:r>
          </w:p>
        </w:tc>
      </w:tr>
      <w:tr w14:paraId="2E291B2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088" w:type="dxa"/>
            <w:tcBorders>
              <w:top w:val="single" w:color="DFE2E5" w:sz="2" w:space="0"/>
              <w:bottom w:val="single" w:color="DFE2E5" w:sz="2" w:space="0"/>
            </w:tcBorders>
            <w:vAlign w:val="top"/>
          </w:tcPr>
          <w:p w14:paraId="572303A6">
            <w:pPr>
              <w:spacing w:before="146" w:line="221" w:lineRule="auto"/>
              <w:ind w:left="205"/>
              <w:rPr>
                <w:rFonts w:ascii="微软雅黑" w:hAnsi="微软雅黑" w:eastAsia="微软雅黑" w:cs="微软雅黑"/>
                <w:sz w:val="20"/>
                <w:szCs w:val="20"/>
              </w:rPr>
            </w:pPr>
            <w:r>
              <w:rPr>
                <w:rFonts w:ascii="微软雅黑" w:hAnsi="微软雅黑" w:eastAsia="微软雅黑" w:cs="微软雅黑"/>
                <w:spacing w:val="9"/>
                <w:sz w:val="20"/>
                <w:szCs w:val="20"/>
              </w:rPr>
              <w:t>c</w:t>
            </w:r>
            <w:r>
              <w:rPr>
                <w:rFonts w:ascii="微软雅黑" w:hAnsi="微软雅黑" w:eastAsia="微软雅黑" w:cs="微软雅黑"/>
                <w:spacing w:val="6"/>
                <w:sz w:val="20"/>
                <w:szCs w:val="20"/>
              </w:rPr>
              <w:t>lose</w:t>
            </w:r>
          </w:p>
        </w:tc>
        <w:tc>
          <w:tcPr>
            <w:tcW w:w="3109" w:type="dxa"/>
            <w:tcBorders>
              <w:top w:val="single" w:color="DFE2E5" w:sz="2" w:space="0"/>
              <w:bottom w:val="single" w:color="DFE2E5" w:sz="2" w:space="0"/>
            </w:tcBorders>
            <w:vAlign w:val="top"/>
          </w:tcPr>
          <w:p w14:paraId="64B369DE">
            <w:pPr>
              <w:spacing w:before="146"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406" w:type="dxa"/>
            <w:tcBorders>
              <w:top w:val="single" w:color="DFE2E5" w:sz="2" w:space="0"/>
              <w:bottom w:val="single" w:color="DFE2E5" w:sz="2" w:space="0"/>
            </w:tcBorders>
            <w:vAlign w:val="top"/>
          </w:tcPr>
          <w:p w14:paraId="4A396240">
            <w:pPr>
              <w:spacing w:before="146" w:line="203" w:lineRule="auto"/>
              <w:ind w:left="205"/>
              <w:rPr>
                <w:rFonts w:ascii="微软雅黑" w:hAnsi="微软雅黑" w:eastAsia="微软雅黑" w:cs="微软雅黑"/>
                <w:sz w:val="20"/>
                <w:szCs w:val="20"/>
              </w:rPr>
            </w:pPr>
            <w:r>
              <w:rPr>
                <w:rFonts w:ascii="微软雅黑" w:hAnsi="微软雅黑" w:eastAsia="微软雅黑" w:cs="微软雅黑"/>
                <w:spacing w:val="6"/>
                <w:sz w:val="20"/>
                <w:szCs w:val="20"/>
              </w:rPr>
              <w:t>收</w:t>
            </w:r>
            <w:r>
              <w:rPr>
                <w:rFonts w:ascii="微软雅黑" w:hAnsi="微软雅黑" w:eastAsia="微软雅黑" w:cs="微软雅黑"/>
                <w:spacing w:val="4"/>
                <w:sz w:val="20"/>
                <w:szCs w:val="20"/>
              </w:rPr>
              <w:t>盘价</w:t>
            </w:r>
          </w:p>
        </w:tc>
      </w:tr>
      <w:tr w14:paraId="5D3B140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088" w:type="dxa"/>
            <w:tcBorders>
              <w:top w:val="single" w:color="DFE2E5" w:sz="2" w:space="0"/>
              <w:bottom w:val="single" w:color="DFE2E5" w:sz="2" w:space="0"/>
            </w:tcBorders>
            <w:vAlign w:val="top"/>
          </w:tcPr>
          <w:p w14:paraId="4611F080">
            <w:pPr>
              <w:spacing w:before="149" w:line="221" w:lineRule="auto"/>
              <w:ind w:left="206"/>
              <w:rPr>
                <w:rFonts w:ascii="微软雅黑" w:hAnsi="微软雅黑" w:eastAsia="微软雅黑" w:cs="微软雅黑"/>
                <w:sz w:val="20"/>
                <w:szCs w:val="20"/>
              </w:rPr>
            </w:pPr>
            <w:r>
              <w:rPr>
                <w:rFonts w:ascii="微软雅黑" w:hAnsi="微软雅黑" w:eastAsia="微软雅黑" w:cs="微软雅黑"/>
                <w:spacing w:val="-6"/>
                <w:sz w:val="20"/>
                <w:szCs w:val="20"/>
              </w:rPr>
              <w:t>tu</w:t>
            </w:r>
            <w:r>
              <w:rPr>
                <w:rFonts w:ascii="微软雅黑" w:hAnsi="微软雅黑" w:eastAsia="微软雅黑" w:cs="微软雅黑"/>
                <w:spacing w:val="-3"/>
                <w:sz w:val="20"/>
                <w:szCs w:val="20"/>
              </w:rPr>
              <w:t>rnOver</w:t>
            </w:r>
          </w:p>
        </w:tc>
        <w:tc>
          <w:tcPr>
            <w:tcW w:w="3109" w:type="dxa"/>
            <w:tcBorders>
              <w:top w:val="single" w:color="DFE2E5" w:sz="2" w:space="0"/>
              <w:bottom w:val="single" w:color="DFE2E5" w:sz="2" w:space="0"/>
            </w:tcBorders>
            <w:vAlign w:val="top"/>
          </w:tcPr>
          <w:p w14:paraId="5555885E">
            <w:pPr>
              <w:spacing w:before="149"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3406" w:type="dxa"/>
            <w:tcBorders>
              <w:top w:val="single" w:color="DFE2E5" w:sz="2" w:space="0"/>
              <w:bottom w:val="single" w:color="DFE2E5" w:sz="2" w:space="0"/>
            </w:tcBorders>
            <w:vAlign w:val="top"/>
          </w:tcPr>
          <w:p w14:paraId="72224617">
            <w:pPr>
              <w:spacing w:before="148" w:line="203" w:lineRule="auto"/>
              <w:ind w:left="193"/>
              <w:rPr>
                <w:rFonts w:ascii="微软雅黑" w:hAnsi="微软雅黑" w:eastAsia="微软雅黑" w:cs="微软雅黑"/>
                <w:sz w:val="20"/>
                <w:szCs w:val="20"/>
              </w:rPr>
            </w:pPr>
            <w:r>
              <w:rPr>
                <w:rFonts w:ascii="微软雅黑" w:hAnsi="微软雅黑" w:eastAsia="微软雅黑" w:cs="微软雅黑"/>
                <w:spacing w:val="10"/>
                <w:sz w:val="20"/>
                <w:szCs w:val="20"/>
              </w:rPr>
              <w:t>成</w:t>
            </w:r>
            <w:r>
              <w:rPr>
                <w:rFonts w:ascii="微软雅黑" w:hAnsi="微软雅黑" w:eastAsia="微软雅黑" w:cs="微软雅黑"/>
                <w:spacing w:val="8"/>
                <w:sz w:val="20"/>
                <w:szCs w:val="20"/>
              </w:rPr>
              <w:t>交金额</w:t>
            </w:r>
          </w:p>
        </w:tc>
      </w:tr>
      <w:tr w14:paraId="1F7144E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088" w:type="dxa"/>
            <w:tcBorders>
              <w:top w:val="single" w:color="DFE2E5" w:sz="2" w:space="0"/>
              <w:bottom w:val="single" w:color="DFE2E5" w:sz="2" w:space="0"/>
            </w:tcBorders>
            <w:vAlign w:val="top"/>
          </w:tcPr>
          <w:p w14:paraId="25C87F23">
            <w:pPr>
              <w:spacing w:before="149" w:line="221" w:lineRule="auto"/>
              <w:ind w:left="200"/>
              <w:rPr>
                <w:rFonts w:ascii="微软雅黑" w:hAnsi="微软雅黑" w:eastAsia="微软雅黑" w:cs="微软雅黑"/>
                <w:sz w:val="20"/>
                <w:szCs w:val="20"/>
              </w:rPr>
            </w:pPr>
            <w:r>
              <w:rPr>
                <w:rFonts w:ascii="微软雅黑" w:hAnsi="微软雅黑" w:eastAsia="微软雅黑" w:cs="微软雅黑"/>
                <w:spacing w:val="-14"/>
                <w:sz w:val="20"/>
                <w:szCs w:val="20"/>
              </w:rPr>
              <w:t>v</w:t>
            </w:r>
            <w:r>
              <w:rPr>
                <w:rFonts w:ascii="微软雅黑" w:hAnsi="微软雅黑" w:eastAsia="微软雅黑" w:cs="微软雅黑"/>
                <w:spacing w:val="-13"/>
                <w:sz w:val="20"/>
                <w:szCs w:val="20"/>
              </w:rPr>
              <w:t>olume</w:t>
            </w:r>
          </w:p>
        </w:tc>
        <w:tc>
          <w:tcPr>
            <w:tcW w:w="3109" w:type="dxa"/>
            <w:tcBorders>
              <w:top w:val="single" w:color="DFE2E5" w:sz="2" w:space="0"/>
              <w:bottom w:val="single" w:color="DFE2E5" w:sz="2" w:space="0"/>
            </w:tcBorders>
            <w:vAlign w:val="top"/>
          </w:tcPr>
          <w:p w14:paraId="77142F83">
            <w:pPr>
              <w:spacing w:before="149"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3406" w:type="dxa"/>
            <w:tcBorders>
              <w:top w:val="single" w:color="DFE2E5" w:sz="2" w:space="0"/>
              <w:bottom w:val="single" w:color="DFE2E5" w:sz="2" w:space="0"/>
            </w:tcBorders>
            <w:vAlign w:val="top"/>
          </w:tcPr>
          <w:p w14:paraId="3F5F8864">
            <w:pPr>
              <w:spacing w:before="149" w:line="204"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成</w:t>
            </w:r>
            <w:r>
              <w:rPr>
                <w:rFonts w:ascii="微软雅黑" w:hAnsi="微软雅黑" w:eastAsia="微软雅黑" w:cs="微软雅黑"/>
                <w:spacing w:val="8"/>
                <w:sz w:val="20"/>
                <w:szCs w:val="20"/>
              </w:rPr>
              <w:t>交量</w:t>
            </w:r>
          </w:p>
        </w:tc>
      </w:tr>
      <w:tr w14:paraId="15520CA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3088" w:type="dxa"/>
            <w:tcBorders>
              <w:top w:val="single" w:color="DFE2E5" w:sz="2" w:space="0"/>
              <w:bottom w:val="single" w:color="DFE2E5" w:sz="2" w:space="0"/>
            </w:tcBorders>
            <w:vAlign w:val="top"/>
          </w:tcPr>
          <w:p w14:paraId="2C45307B">
            <w:pPr>
              <w:spacing w:before="149" w:line="188" w:lineRule="auto"/>
              <w:ind w:left="202"/>
              <w:rPr>
                <w:rFonts w:ascii="微软雅黑" w:hAnsi="微软雅黑" w:eastAsia="微软雅黑" w:cs="微软雅黑"/>
                <w:sz w:val="20"/>
                <w:szCs w:val="20"/>
              </w:rPr>
            </w:pPr>
            <w:r>
              <w:rPr>
                <w:rFonts w:ascii="微软雅黑" w:hAnsi="微软雅黑" w:eastAsia="微软雅黑" w:cs="微软雅黑"/>
                <w:spacing w:val="-5"/>
                <w:sz w:val="20"/>
                <w:szCs w:val="20"/>
              </w:rPr>
              <w:t>o</w:t>
            </w:r>
            <w:r>
              <w:rPr>
                <w:rFonts w:ascii="微软雅黑" w:hAnsi="微软雅黑" w:eastAsia="微软雅黑" w:cs="微软雅黑"/>
                <w:spacing w:val="-3"/>
                <w:sz w:val="20"/>
                <w:szCs w:val="20"/>
              </w:rPr>
              <w:t>penInt</w:t>
            </w:r>
          </w:p>
        </w:tc>
        <w:tc>
          <w:tcPr>
            <w:tcW w:w="3109" w:type="dxa"/>
            <w:tcBorders>
              <w:top w:val="single" w:color="DFE2E5" w:sz="2" w:space="0"/>
              <w:bottom w:val="single" w:color="DFE2E5" w:sz="2" w:space="0"/>
            </w:tcBorders>
            <w:vAlign w:val="top"/>
          </w:tcPr>
          <w:p w14:paraId="613D64F2">
            <w:pPr>
              <w:spacing w:before="149"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3406" w:type="dxa"/>
            <w:tcBorders>
              <w:top w:val="single" w:color="DFE2E5" w:sz="2" w:space="0"/>
              <w:bottom w:val="single" w:color="DFE2E5" w:sz="2" w:space="0"/>
            </w:tcBorders>
            <w:vAlign w:val="top"/>
          </w:tcPr>
          <w:p w14:paraId="49EB643A">
            <w:pPr>
              <w:spacing w:before="148" w:line="206" w:lineRule="auto"/>
              <w:ind w:left="192"/>
              <w:rPr>
                <w:rFonts w:ascii="微软雅黑" w:hAnsi="微软雅黑" w:eastAsia="微软雅黑" w:cs="微软雅黑"/>
                <w:sz w:val="20"/>
                <w:szCs w:val="20"/>
              </w:rPr>
            </w:pPr>
            <w:r>
              <w:rPr>
                <w:rFonts w:ascii="微软雅黑" w:hAnsi="微软雅黑" w:eastAsia="微软雅黑" w:cs="微软雅黑"/>
                <w:spacing w:val="9"/>
                <w:sz w:val="20"/>
                <w:szCs w:val="20"/>
              </w:rPr>
              <w:t>持仓量</w:t>
            </w:r>
          </w:p>
        </w:tc>
      </w:tr>
    </w:tbl>
    <w:p w14:paraId="35D88D8A">
      <w:pPr>
        <w:spacing w:line="248" w:lineRule="auto"/>
        <w:rPr>
          <w:rFonts w:ascii="Arial"/>
          <w:sz w:val="21"/>
        </w:rPr>
      </w:pPr>
    </w:p>
    <w:p w14:paraId="588BC514">
      <w:pPr>
        <w:spacing w:before="99" w:line="206" w:lineRule="auto"/>
        <w:ind w:left="8"/>
        <w:rPr>
          <w:rFonts w:ascii="微软雅黑" w:hAnsi="微软雅黑" w:eastAsia="微软雅黑" w:cs="微软雅黑"/>
          <w:sz w:val="23"/>
          <w:szCs w:val="23"/>
        </w:rPr>
      </w:pPr>
      <w:r>
        <w:rPr>
          <w:rFonts w:ascii="微软雅黑" w:hAnsi="微软雅黑" w:eastAsia="微软雅黑" w:cs="微软雅黑"/>
          <w:spacing w:val="28"/>
          <w:sz w:val="23"/>
          <w:szCs w:val="23"/>
          <w14:textOutline w14:w="4358" w14:cap="sq" w14:cmpd="sng">
            <w14:solidFill>
              <w14:srgbClr w14:val="000000"/>
            </w14:solidFill>
            <w14:prstDash w14:val="solid"/>
            <w14:bevel/>
          </w14:textOutline>
        </w:rPr>
        <w:t>7.5</w:t>
      </w:r>
      <w:r>
        <w:rPr>
          <w:rFonts w:ascii="微软雅黑" w:hAnsi="微软雅黑" w:eastAsia="微软雅黑" w:cs="微软雅黑"/>
          <w:spacing w:val="28"/>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Position</w:t>
      </w:r>
      <w:r>
        <w:rPr>
          <w:rFonts w:ascii="微软雅黑" w:hAnsi="微软雅黑" w:eastAsia="微软雅黑" w:cs="微软雅黑"/>
          <w:spacing w:val="28"/>
          <w:sz w:val="23"/>
          <w:szCs w:val="23"/>
          <w14:textOutline w14:w="4358" w14:cap="sq" w14:cmpd="sng">
            <w14:solidFill>
              <w14:srgbClr w14:val="000000"/>
            </w14:solidFill>
            <w14:prstDash w14:val="solid"/>
            <w14:bevel/>
          </w14:textOutline>
        </w:rPr>
        <w:t>-持</w:t>
      </w:r>
      <w:r>
        <w:rPr>
          <w:rFonts w:ascii="微软雅黑" w:hAnsi="微软雅黑" w:eastAsia="微软雅黑" w:cs="微软雅黑"/>
          <w:spacing w:val="26"/>
          <w:sz w:val="23"/>
          <w:szCs w:val="23"/>
          <w14:textOutline w14:w="4358" w14:cap="sq" w14:cmpd="sng">
            <w14:solidFill>
              <w14:srgbClr w14:val="000000"/>
            </w14:solidFill>
            <w14:prstDash w14:val="solid"/>
            <w14:bevel/>
          </w14:textOutline>
        </w:rPr>
        <w:t>仓</w:t>
      </w:r>
    </w:p>
    <w:p w14:paraId="20D6602E">
      <w:pPr>
        <w:spacing w:before="301" w:line="203" w:lineRule="auto"/>
        <w:rPr>
          <w:rFonts w:ascii="微软雅黑" w:hAnsi="微软雅黑" w:eastAsia="微软雅黑" w:cs="微软雅黑"/>
          <w:sz w:val="20"/>
          <w:szCs w:val="20"/>
        </w:rPr>
      </w:pPr>
      <w:r>
        <w:rPr>
          <w:rFonts w:ascii="微软雅黑" w:hAnsi="微软雅黑" w:eastAsia="微软雅黑" w:cs="微软雅黑"/>
          <w:spacing w:val="8"/>
          <w:sz w:val="20"/>
          <w:szCs w:val="20"/>
        </w:rPr>
        <w:t>对象类</w:t>
      </w:r>
      <w:r>
        <w:rPr>
          <w:rFonts w:ascii="微软雅黑" w:hAnsi="微软雅黑" w:eastAsia="微软雅黑" w:cs="微软雅黑"/>
          <w:spacing w:val="7"/>
          <w:sz w:val="20"/>
          <w:szCs w:val="20"/>
        </w:rPr>
        <w:t>型</w:t>
      </w:r>
    </w:p>
    <w:p w14:paraId="5EEB0992"/>
    <w:p w14:paraId="29E7B6B8">
      <w:pPr>
        <w:spacing w:line="40" w:lineRule="exact"/>
      </w:pPr>
    </w:p>
    <w:tbl>
      <w:tblPr>
        <w:tblStyle w:val="4"/>
        <w:tblW w:w="9664" w:type="dxa"/>
        <w:tblInd w:w="72"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577"/>
        <w:gridCol w:w="1611"/>
        <w:gridCol w:w="4476"/>
      </w:tblGrid>
      <w:tr w14:paraId="466D368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3577" w:type="dxa"/>
            <w:tcBorders>
              <w:top w:val="single" w:color="DFE2E5" w:sz="2" w:space="0"/>
              <w:bottom w:val="single" w:color="DFE2E5" w:sz="2" w:space="0"/>
            </w:tcBorders>
            <w:vAlign w:val="top"/>
          </w:tcPr>
          <w:p w14:paraId="2CEC4949">
            <w:pPr>
              <w:spacing w:before="151" w:line="204" w:lineRule="auto"/>
              <w:ind w:left="20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1611" w:type="dxa"/>
            <w:tcBorders>
              <w:top w:val="single" w:color="DFE2E5" w:sz="2" w:space="0"/>
              <w:bottom w:val="single" w:color="DFE2E5" w:sz="2" w:space="0"/>
            </w:tcBorders>
            <w:vAlign w:val="top"/>
          </w:tcPr>
          <w:p w14:paraId="40DE98AA">
            <w:pPr>
              <w:spacing w:before="152"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476" w:type="dxa"/>
            <w:tcBorders>
              <w:top w:val="single" w:color="DFE2E5" w:sz="2" w:space="0"/>
              <w:bottom w:val="single" w:color="DFE2E5" w:sz="2" w:space="0"/>
            </w:tcBorders>
            <w:vAlign w:val="top"/>
          </w:tcPr>
          <w:p w14:paraId="36D742A7">
            <w:pPr>
              <w:spacing w:before="151"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1A922FD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577" w:type="dxa"/>
            <w:tcBorders>
              <w:top w:val="single" w:color="DFE2E5" w:sz="2" w:space="0"/>
              <w:bottom w:val="single" w:color="DFE2E5" w:sz="2" w:space="0"/>
            </w:tcBorders>
            <w:vAlign w:val="top"/>
          </w:tcPr>
          <w:p w14:paraId="400C20C8">
            <w:pPr>
              <w:spacing w:before="145" w:line="221" w:lineRule="auto"/>
              <w:ind w:left="197"/>
              <w:rPr>
                <w:rFonts w:ascii="微软雅黑" w:hAnsi="微软雅黑" w:eastAsia="微软雅黑" w:cs="微软雅黑"/>
                <w:sz w:val="20"/>
                <w:szCs w:val="20"/>
              </w:rPr>
            </w:pPr>
            <w:r>
              <w:rPr>
                <w:rFonts w:ascii="微软雅黑" w:hAnsi="微软雅黑" w:eastAsia="微软雅黑" w:cs="微软雅黑"/>
                <w:spacing w:val="7"/>
                <w:sz w:val="20"/>
                <w:szCs w:val="20"/>
              </w:rPr>
              <w:t>b</w:t>
            </w:r>
            <w:r>
              <w:rPr>
                <w:rFonts w:ascii="微软雅黑" w:hAnsi="微软雅黑" w:eastAsia="微软雅黑" w:cs="微软雅黑"/>
                <w:spacing w:val="5"/>
                <w:sz w:val="20"/>
                <w:szCs w:val="20"/>
              </w:rPr>
              <w:t>rokerId</w:t>
            </w:r>
          </w:p>
        </w:tc>
        <w:tc>
          <w:tcPr>
            <w:tcW w:w="1611" w:type="dxa"/>
            <w:tcBorders>
              <w:top w:val="single" w:color="DFE2E5" w:sz="2" w:space="0"/>
              <w:bottom w:val="single" w:color="DFE2E5" w:sz="2" w:space="0"/>
            </w:tcBorders>
            <w:vAlign w:val="top"/>
          </w:tcPr>
          <w:p w14:paraId="19179461">
            <w:pPr>
              <w:spacing w:before="145"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476" w:type="dxa"/>
            <w:tcBorders>
              <w:top w:val="single" w:color="DFE2E5" w:sz="2" w:space="0"/>
              <w:bottom w:val="single" w:color="DFE2E5" w:sz="2" w:space="0"/>
            </w:tcBorders>
            <w:vAlign w:val="top"/>
          </w:tcPr>
          <w:p w14:paraId="17CFADE0">
            <w:pPr>
              <w:spacing w:before="146" w:line="204" w:lineRule="auto"/>
              <w:ind w:left="190"/>
              <w:rPr>
                <w:rFonts w:ascii="微软雅黑" w:hAnsi="微软雅黑" w:eastAsia="微软雅黑" w:cs="微软雅黑"/>
                <w:sz w:val="20"/>
                <w:szCs w:val="20"/>
              </w:rPr>
            </w:pPr>
            <w:r>
              <w:rPr>
                <w:rFonts w:ascii="微软雅黑" w:hAnsi="微软雅黑" w:eastAsia="微软雅黑" w:cs="微软雅黑"/>
                <w:spacing w:val="16"/>
                <w:sz w:val="20"/>
                <w:szCs w:val="20"/>
              </w:rPr>
              <w:t>经济公司</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ID</w:t>
            </w:r>
          </w:p>
        </w:tc>
      </w:tr>
      <w:tr w14:paraId="1C4C949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577" w:type="dxa"/>
            <w:tcBorders>
              <w:top w:val="single" w:color="DFE2E5" w:sz="2" w:space="0"/>
              <w:bottom w:val="single" w:color="DFE2E5" w:sz="2" w:space="0"/>
            </w:tcBorders>
            <w:vAlign w:val="top"/>
          </w:tcPr>
          <w:p w14:paraId="093E3BB2">
            <w:pPr>
              <w:spacing w:before="146" w:line="221" w:lineRule="auto"/>
              <w:ind w:left="201"/>
              <w:rPr>
                <w:rFonts w:ascii="微软雅黑" w:hAnsi="微软雅黑" w:eastAsia="微软雅黑" w:cs="微软雅黑"/>
                <w:sz w:val="20"/>
                <w:szCs w:val="20"/>
              </w:rPr>
            </w:pPr>
            <w:r>
              <w:rPr>
                <w:rFonts w:ascii="微软雅黑" w:hAnsi="微软雅黑" w:eastAsia="微软雅黑" w:cs="微软雅黑"/>
                <w:spacing w:val="2"/>
                <w:sz w:val="20"/>
                <w:szCs w:val="20"/>
              </w:rPr>
              <w:t>accou</w:t>
            </w:r>
            <w:r>
              <w:rPr>
                <w:rFonts w:ascii="微软雅黑" w:hAnsi="微软雅黑" w:eastAsia="微软雅黑" w:cs="微软雅黑"/>
                <w:spacing w:val="1"/>
                <w:sz w:val="20"/>
                <w:szCs w:val="20"/>
              </w:rPr>
              <w:t>ntId</w:t>
            </w:r>
          </w:p>
        </w:tc>
        <w:tc>
          <w:tcPr>
            <w:tcW w:w="1611" w:type="dxa"/>
            <w:tcBorders>
              <w:top w:val="single" w:color="DFE2E5" w:sz="2" w:space="0"/>
              <w:bottom w:val="single" w:color="DFE2E5" w:sz="2" w:space="0"/>
            </w:tcBorders>
            <w:vAlign w:val="top"/>
          </w:tcPr>
          <w:p w14:paraId="418F2B93">
            <w:pPr>
              <w:spacing w:before="146" w:line="187" w:lineRule="auto"/>
              <w:ind w:left="19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476" w:type="dxa"/>
            <w:tcBorders>
              <w:top w:val="single" w:color="DFE2E5" w:sz="2" w:space="0"/>
              <w:bottom w:val="single" w:color="DFE2E5" w:sz="2" w:space="0"/>
            </w:tcBorders>
            <w:vAlign w:val="top"/>
          </w:tcPr>
          <w:p w14:paraId="029F71F4">
            <w:pPr>
              <w:spacing w:before="146" w:line="203" w:lineRule="auto"/>
              <w:ind w:left="200"/>
              <w:rPr>
                <w:rFonts w:ascii="微软雅黑" w:hAnsi="微软雅黑" w:eastAsia="微软雅黑" w:cs="微软雅黑"/>
                <w:sz w:val="20"/>
                <w:szCs w:val="20"/>
              </w:rPr>
            </w:pPr>
            <w:r>
              <w:rPr>
                <w:rFonts w:ascii="微软雅黑" w:hAnsi="微软雅黑" w:eastAsia="微软雅黑" w:cs="微软雅黑"/>
                <w:spacing w:val="14"/>
                <w:sz w:val="20"/>
                <w:szCs w:val="20"/>
              </w:rPr>
              <w:t>资金账户</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ID</w:t>
            </w:r>
          </w:p>
        </w:tc>
      </w:tr>
      <w:tr w14:paraId="57A0E6A3">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577" w:type="dxa"/>
            <w:tcBorders>
              <w:top w:val="single" w:color="DFE2E5" w:sz="2" w:space="0"/>
              <w:bottom w:val="single" w:color="DFE2E5" w:sz="2" w:space="0"/>
            </w:tcBorders>
            <w:vAlign w:val="top"/>
          </w:tcPr>
          <w:p w14:paraId="68BA0D6B">
            <w:pPr>
              <w:spacing w:before="146" w:line="187" w:lineRule="auto"/>
              <w:ind w:left="209"/>
              <w:rPr>
                <w:rFonts w:ascii="微软雅黑" w:hAnsi="微软雅黑" w:eastAsia="微软雅黑" w:cs="微软雅黑"/>
                <w:sz w:val="20"/>
                <w:szCs w:val="20"/>
              </w:rPr>
            </w:pPr>
            <w:r>
              <w:rPr>
                <w:rFonts w:ascii="微软雅黑" w:hAnsi="微软雅黑" w:eastAsia="微软雅黑" w:cs="微软雅黑"/>
                <w:spacing w:val="-17"/>
                <w:sz w:val="20"/>
                <w:szCs w:val="20"/>
              </w:rPr>
              <w:t>s</w:t>
            </w:r>
            <w:r>
              <w:rPr>
                <w:rFonts w:ascii="微软雅黑" w:hAnsi="微软雅黑" w:eastAsia="微软雅黑" w:cs="微软雅黑"/>
                <w:spacing w:val="-13"/>
                <w:sz w:val="20"/>
                <w:szCs w:val="20"/>
              </w:rPr>
              <w:t>ymbol</w:t>
            </w:r>
          </w:p>
        </w:tc>
        <w:tc>
          <w:tcPr>
            <w:tcW w:w="1611" w:type="dxa"/>
            <w:tcBorders>
              <w:top w:val="single" w:color="DFE2E5" w:sz="2" w:space="0"/>
              <w:bottom w:val="single" w:color="DFE2E5" w:sz="2" w:space="0"/>
            </w:tcBorders>
            <w:vAlign w:val="top"/>
          </w:tcPr>
          <w:p w14:paraId="25493EB2">
            <w:pPr>
              <w:spacing w:before="146" w:line="187" w:lineRule="auto"/>
              <w:ind w:left="19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476" w:type="dxa"/>
            <w:tcBorders>
              <w:top w:val="single" w:color="DFE2E5" w:sz="2" w:space="0"/>
              <w:bottom w:val="single" w:color="DFE2E5" w:sz="2" w:space="0"/>
            </w:tcBorders>
            <w:vAlign w:val="top"/>
          </w:tcPr>
          <w:p w14:paraId="2AF84350">
            <w:pPr>
              <w:spacing w:before="145" w:line="204" w:lineRule="auto"/>
              <w:ind w:left="192"/>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39BFE05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6" w:hRule="atLeast"/>
        </w:trPr>
        <w:tc>
          <w:tcPr>
            <w:tcW w:w="3577" w:type="dxa"/>
            <w:tcBorders>
              <w:top w:val="single" w:color="DFE2E5" w:sz="2" w:space="0"/>
              <w:bottom w:val="single" w:color="DFE2E5" w:sz="2" w:space="0"/>
            </w:tcBorders>
            <w:vAlign w:val="top"/>
          </w:tcPr>
          <w:p w14:paraId="7958EFE0">
            <w:pPr>
              <w:spacing w:before="149" w:line="187" w:lineRule="auto"/>
              <w:ind w:left="212"/>
              <w:rPr>
                <w:rFonts w:ascii="微软雅黑" w:hAnsi="微软雅黑" w:eastAsia="微软雅黑" w:cs="微软雅黑"/>
                <w:sz w:val="20"/>
                <w:szCs w:val="20"/>
              </w:rPr>
            </w:pPr>
            <w:r>
              <w:rPr>
                <w:rFonts w:ascii="微软雅黑" w:hAnsi="微软雅黑" w:eastAsia="微软雅黑" w:cs="微软雅黑"/>
                <w:spacing w:val="-7"/>
                <w:sz w:val="20"/>
                <w:szCs w:val="20"/>
              </w:rPr>
              <w:t>longCurrentVolume</w:t>
            </w:r>
          </w:p>
        </w:tc>
        <w:tc>
          <w:tcPr>
            <w:tcW w:w="1611" w:type="dxa"/>
            <w:tcBorders>
              <w:top w:val="single" w:color="DFE2E5" w:sz="2" w:space="0"/>
              <w:bottom w:val="single" w:color="DFE2E5" w:sz="2" w:space="0"/>
            </w:tcBorders>
            <w:vAlign w:val="top"/>
          </w:tcPr>
          <w:p w14:paraId="76FBE80F">
            <w:pPr>
              <w:spacing w:before="149"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476" w:type="dxa"/>
            <w:tcBorders>
              <w:top w:val="single" w:color="DFE2E5" w:sz="2" w:space="0"/>
              <w:bottom w:val="single" w:color="DFE2E5" w:sz="2" w:space="0"/>
            </w:tcBorders>
            <w:vAlign w:val="top"/>
          </w:tcPr>
          <w:p w14:paraId="24B3561E">
            <w:pPr>
              <w:spacing w:before="149" w:line="203"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多头当前持仓</w:t>
            </w:r>
          </w:p>
        </w:tc>
      </w:tr>
    </w:tbl>
    <w:p w14:paraId="21873C07">
      <w:pPr>
        <w:rPr>
          <w:rFonts w:ascii="Arial"/>
          <w:sz w:val="21"/>
        </w:rPr>
      </w:pPr>
    </w:p>
    <w:p w14:paraId="32CF4DC8">
      <w:pPr>
        <w:sectPr>
          <w:footerReference r:id="rId26" w:type="default"/>
          <w:pgSz w:w="11906" w:h="16839"/>
          <w:pgMar w:top="1431" w:right="1077" w:bottom="400" w:left="1086" w:header="0" w:footer="0" w:gutter="0"/>
          <w:cols w:space="720" w:num="1"/>
        </w:sectPr>
      </w:pPr>
    </w:p>
    <w:p w14:paraId="1816C495">
      <w:pPr>
        <w:spacing w:line="91" w:lineRule="auto"/>
        <w:rPr>
          <w:rFonts w:ascii="Arial"/>
          <w:sz w:val="2"/>
        </w:rPr>
      </w:pPr>
    </w:p>
    <w:tbl>
      <w:tblPr>
        <w:tblStyle w:val="4"/>
        <w:tblW w:w="9664" w:type="dxa"/>
        <w:tblInd w:w="72"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577"/>
        <w:gridCol w:w="1611"/>
        <w:gridCol w:w="4476"/>
      </w:tblGrid>
      <w:tr w14:paraId="718A4C1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3577" w:type="dxa"/>
            <w:tcBorders>
              <w:top w:val="single" w:color="DFE2E5" w:sz="2" w:space="0"/>
              <w:bottom w:val="single" w:color="DFE2E5" w:sz="2" w:space="0"/>
            </w:tcBorders>
            <w:vAlign w:val="top"/>
          </w:tcPr>
          <w:p w14:paraId="6A13E9C5">
            <w:pPr>
              <w:spacing w:before="152" w:line="204" w:lineRule="auto"/>
              <w:ind w:left="20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1611" w:type="dxa"/>
            <w:tcBorders>
              <w:top w:val="single" w:color="DFE2E5" w:sz="2" w:space="0"/>
              <w:bottom w:val="single" w:color="DFE2E5" w:sz="2" w:space="0"/>
            </w:tcBorders>
            <w:vAlign w:val="top"/>
          </w:tcPr>
          <w:p w14:paraId="5ED399AB">
            <w:pPr>
              <w:spacing w:before="152"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476" w:type="dxa"/>
            <w:tcBorders>
              <w:top w:val="single" w:color="DFE2E5" w:sz="2" w:space="0"/>
              <w:bottom w:val="single" w:color="DFE2E5" w:sz="2" w:space="0"/>
            </w:tcBorders>
            <w:vAlign w:val="top"/>
          </w:tcPr>
          <w:p w14:paraId="0CBB1E3C">
            <w:pPr>
              <w:spacing w:before="152"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54B07A8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74" w:hRule="atLeast"/>
        </w:trPr>
        <w:tc>
          <w:tcPr>
            <w:tcW w:w="3577" w:type="dxa"/>
            <w:tcBorders>
              <w:top w:val="single" w:color="DFE2E5" w:sz="2" w:space="0"/>
              <w:bottom w:val="single" w:color="DFE2E5" w:sz="2" w:space="0"/>
            </w:tcBorders>
            <w:vAlign w:val="top"/>
          </w:tcPr>
          <w:p w14:paraId="09D21826">
            <w:pPr>
              <w:spacing w:before="181" w:line="187" w:lineRule="auto"/>
              <w:ind w:left="212"/>
              <w:rPr>
                <w:rFonts w:ascii="微软雅黑" w:hAnsi="微软雅黑" w:eastAsia="微软雅黑" w:cs="微软雅黑"/>
                <w:sz w:val="20"/>
                <w:szCs w:val="20"/>
              </w:rPr>
            </w:pPr>
            <w:r>
              <w:rPr>
                <w:rFonts w:ascii="微软雅黑" w:hAnsi="微软雅黑" w:eastAsia="微软雅黑" w:cs="微软雅黑"/>
                <w:spacing w:val="-12"/>
                <w:sz w:val="20"/>
                <w:szCs w:val="20"/>
              </w:rPr>
              <w:t>l</w:t>
            </w:r>
            <w:r>
              <w:rPr>
                <w:rFonts w:ascii="微软雅黑" w:hAnsi="微软雅黑" w:eastAsia="微软雅黑" w:cs="微软雅黑"/>
                <w:spacing w:val="-10"/>
                <w:sz w:val="20"/>
                <w:szCs w:val="20"/>
              </w:rPr>
              <w:t>o</w:t>
            </w:r>
            <w:r>
              <w:rPr>
                <w:rFonts w:ascii="微软雅黑" w:hAnsi="微软雅黑" w:eastAsia="微软雅黑" w:cs="微软雅黑"/>
                <w:spacing w:val="-6"/>
                <w:sz w:val="20"/>
                <w:szCs w:val="20"/>
              </w:rPr>
              <w:t>ngYesterdayVolume</w:t>
            </w:r>
          </w:p>
        </w:tc>
        <w:tc>
          <w:tcPr>
            <w:tcW w:w="1611" w:type="dxa"/>
            <w:tcBorders>
              <w:top w:val="single" w:color="DFE2E5" w:sz="2" w:space="0"/>
              <w:bottom w:val="single" w:color="DFE2E5" w:sz="2" w:space="0"/>
            </w:tcBorders>
            <w:vAlign w:val="top"/>
          </w:tcPr>
          <w:p w14:paraId="2DBD8F07">
            <w:pPr>
              <w:spacing w:before="181"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476" w:type="dxa"/>
            <w:tcBorders>
              <w:top w:val="single" w:color="DFE2E5" w:sz="2" w:space="0"/>
              <w:bottom w:val="single" w:color="DFE2E5" w:sz="2" w:space="0"/>
            </w:tcBorders>
            <w:vAlign w:val="top"/>
          </w:tcPr>
          <w:p w14:paraId="30EBE574">
            <w:pPr>
              <w:spacing w:before="181" w:line="203"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多头剩余昨仓</w:t>
            </w:r>
          </w:p>
        </w:tc>
      </w:tr>
      <w:tr w14:paraId="652FAB3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577" w:type="dxa"/>
            <w:tcBorders>
              <w:top w:val="single" w:color="DFE2E5" w:sz="2" w:space="0"/>
              <w:bottom w:val="single" w:color="DFE2E5" w:sz="2" w:space="0"/>
            </w:tcBorders>
            <w:vAlign w:val="top"/>
          </w:tcPr>
          <w:p w14:paraId="79B4B2BA">
            <w:pPr>
              <w:spacing w:before="144" w:line="187" w:lineRule="auto"/>
              <w:ind w:left="212"/>
              <w:rPr>
                <w:rFonts w:ascii="微软雅黑" w:hAnsi="微软雅黑" w:eastAsia="微软雅黑" w:cs="微软雅黑"/>
                <w:sz w:val="20"/>
                <w:szCs w:val="20"/>
              </w:rPr>
            </w:pPr>
            <w:r>
              <w:rPr>
                <w:rFonts w:ascii="微软雅黑" w:hAnsi="微软雅黑" w:eastAsia="微软雅黑" w:cs="微软雅黑"/>
                <w:spacing w:val="-10"/>
                <w:sz w:val="20"/>
                <w:szCs w:val="20"/>
              </w:rPr>
              <w:t>lo</w:t>
            </w:r>
            <w:r>
              <w:rPr>
                <w:rFonts w:ascii="微软雅黑" w:hAnsi="微软雅黑" w:eastAsia="微软雅黑" w:cs="微软雅黑"/>
                <w:spacing w:val="-5"/>
                <w:sz w:val="20"/>
                <w:szCs w:val="20"/>
              </w:rPr>
              <w:t>ngActiveVolume</w:t>
            </w:r>
          </w:p>
        </w:tc>
        <w:tc>
          <w:tcPr>
            <w:tcW w:w="1611" w:type="dxa"/>
            <w:tcBorders>
              <w:top w:val="single" w:color="DFE2E5" w:sz="2" w:space="0"/>
              <w:bottom w:val="single" w:color="DFE2E5" w:sz="2" w:space="0"/>
            </w:tcBorders>
            <w:vAlign w:val="top"/>
          </w:tcPr>
          <w:p w14:paraId="64648909">
            <w:pPr>
              <w:spacing w:before="144"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476" w:type="dxa"/>
            <w:tcBorders>
              <w:top w:val="single" w:color="DFE2E5" w:sz="2" w:space="0"/>
              <w:bottom w:val="single" w:color="DFE2E5" w:sz="2" w:space="0"/>
            </w:tcBorders>
            <w:vAlign w:val="top"/>
          </w:tcPr>
          <w:p w14:paraId="72ACB7CC">
            <w:pPr>
              <w:spacing w:before="144" w:line="203" w:lineRule="auto"/>
              <w:ind w:left="193"/>
              <w:rPr>
                <w:rFonts w:ascii="微软雅黑" w:hAnsi="微软雅黑" w:eastAsia="微软雅黑" w:cs="微软雅黑"/>
                <w:sz w:val="20"/>
                <w:szCs w:val="20"/>
              </w:rPr>
            </w:pPr>
            <w:r>
              <w:rPr>
                <w:rFonts w:ascii="微软雅黑" w:hAnsi="微软雅黑" w:eastAsia="微软雅黑" w:cs="微软雅黑"/>
                <w:spacing w:val="15"/>
                <w:sz w:val="20"/>
                <w:szCs w:val="20"/>
              </w:rPr>
              <w:t>多</w:t>
            </w:r>
            <w:r>
              <w:rPr>
                <w:rFonts w:ascii="微软雅黑" w:hAnsi="微软雅黑" w:eastAsia="微软雅黑" w:cs="微软雅黑"/>
                <w:spacing w:val="9"/>
                <w:sz w:val="20"/>
                <w:szCs w:val="20"/>
              </w:rPr>
              <w:t>头未成交的报单净委托量</w:t>
            </w:r>
          </w:p>
        </w:tc>
      </w:tr>
      <w:tr w14:paraId="269BD3B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577" w:type="dxa"/>
            <w:tcBorders>
              <w:top w:val="single" w:color="DFE2E5" w:sz="2" w:space="0"/>
              <w:bottom w:val="single" w:color="DFE2E5" w:sz="2" w:space="0"/>
            </w:tcBorders>
            <w:vAlign w:val="top"/>
          </w:tcPr>
          <w:p w14:paraId="0DC8758F">
            <w:pPr>
              <w:spacing w:before="147" w:line="187" w:lineRule="auto"/>
              <w:ind w:left="212"/>
              <w:rPr>
                <w:rFonts w:ascii="微软雅黑" w:hAnsi="微软雅黑" w:eastAsia="微软雅黑" w:cs="微软雅黑"/>
                <w:sz w:val="20"/>
                <w:szCs w:val="20"/>
              </w:rPr>
            </w:pPr>
            <w:r>
              <w:rPr>
                <w:rFonts w:ascii="微软雅黑" w:hAnsi="微软雅黑" w:eastAsia="微软雅黑" w:cs="微软雅黑"/>
                <w:spacing w:val="-5"/>
                <w:sz w:val="20"/>
                <w:szCs w:val="20"/>
              </w:rPr>
              <w:t>l</w:t>
            </w:r>
            <w:r>
              <w:rPr>
                <w:rFonts w:ascii="微软雅黑" w:hAnsi="微软雅黑" w:eastAsia="微软雅黑" w:cs="微软雅黑"/>
                <w:spacing w:val="-4"/>
                <w:sz w:val="20"/>
                <w:szCs w:val="20"/>
              </w:rPr>
              <w:t>ongActiveCloseVolume</w:t>
            </w:r>
          </w:p>
        </w:tc>
        <w:tc>
          <w:tcPr>
            <w:tcW w:w="1611" w:type="dxa"/>
            <w:tcBorders>
              <w:top w:val="single" w:color="DFE2E5" w:sz="2" w:space="0"/>
              <w:bottom w:val="single" w:color="DFE2E5" w:sz="2" w:space="0"/>
            </w:tcBorders>
            <w:vAlign w:val="top"/>
          </w:tcPr>
          <w:p w14:paraId="084F3196">
            <w:pPr>
              <w:spacing w:before="147"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476" w:type="dxa"/>
            <w:tcBorders>
              <w:top w:val="single" w:color="DFE2E5" w:sz="2" w:space="0"/>
              <w:bottom w:val="single" w:color="DFE2E5" w:sz="2" w:space="0"/>
            </w:tcBorders>
            <w:vAlign w:val="top"/>
          </w:tcPr>
          <w:p w14:paraId="4F05E33C">
            <w:pPr>
              <w:spacing w:before="147" w:line="203" w:lineRule="auto"/>
              <w:ind w:left="193"/>
              <w:rPr>
                <w:rFonts w:ascii="微软雅黑" w:hAnsi="微软雅黑" w:eastAsia="微软雅黑" w:cs="微软雅黑"/>
                <w:sz w:val="20"/>
                <w:szCs w:val="20"/>
              </w:rPr>
            </w:pPr>
            <w:r>
              <w:rPr>
                <w:rFonts w:ascii="微软雅黑" w:hAnsi="微软雅黑" w:eastAsia="微软雅黑" w:cs="微软雅黑"/>
                <w:spacing w:val="17"/>
                <w:sz w:val="20"/>
                <w:szCs w:val="20"/>
              </w:rPr>
              <w:t>多</w:t>
            </w:r>
            <w:r>
              <w:rPr>
                <w:rFonts w:ascii="微软雅黑" w:hAnsi="微软雅黑" w:eastAsia="微软雅黑" w:cs="微软雅黑"/>
                <w:spacing w:val="9"/>
                <w:sz w:val="20"/>
                <w:szCs w:val="20"/>
              </w:rPr>
              <w:t>头未成交的报单平仓委托量</w:t>
            </w:r>
          </w:p>
        </w:tc>
      </w:tr>
      <w:tr w14:paraId="7C126BB1">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577" w:type="dxa"/>
            <w:tcBorders>
              <w:top w:val="single" w:color="DFE2E5" w:sz="2" w:space="0"/>
              <w:bottom w:val="single" w:color="DFE2E5" w:sz="2" w:space="0"/>
            </w:tcBorders>
            <w:vAlign w:val="top"/>
          </w:tcPr>
          <w:p w14:paraId="6B632576">
            <w:pPr>
              <w:spacing w:before="146" w:line="187" w:lineRule="auto"/>
              <w:ind w:left="212"/>
              <w:rPr>
                <w:rFonts w:ascii="微软雅黑" w:hAnsi="微软雅黑" w:eastAsia="微软雅黑" w:cs="微软雅黑"/>
                <w:sz w:val="20"/>
                <w:szCs w:val="20"/>
              </w:rPr>
            </w:pPr>
            <w:r>
              <w:rPr>
                <w:rFonts w:ascii="微软雅黑" w:hAnsi="微软雅黑" w:eastAsia="微软雅黑" w:cs="微软雅黑"/>
                <w:spacing w:val="-6"/>
                <w:sz w:val="20"/>
                <w:szCs w:val="20"/>
              </w:rPr>
              <w:t>longCanSellVolum</w:t>
            </w:r>
            <w:r>
              <w:rPr>
                <w:rFonts w:ascii="微软雅黑" w:hAnsi="微软雅黑" w:eastAsia="微软雅黑" w:cs="微软雅黑"/>
                <w:spacing w:val="-5"/>
                <w:sz w:val="20"/>
                <w:szCs w:val="20"/>
              </w:rPr>
              <w:t>e</w:t>
            </w:r>
          </w:p>
        </w:tc>
        <w:tc>
          <w:tcPr>
            <w:tcW w:w="1611" w:type="dxa"/>
            <w:tcBorders>
              <w:top w:val="single" w:color="DFE2E5" w:sz="2" w:space="0"/>
              <w:bottom w:val="single" w:color="DFE2E5" w:sz="2" w:space="0"/>
            </w:tcBorders>
            <w:vAlign w:val="top"/>
          </w:tcPr>
          <w:p w14:paraId="51793D7C">
            <w:pPr>
              <w:spacing w:before="146"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476" w:type="dxa"/>
            <w:tcBorders>
              <w:top w:val="single" w:color="DFE2E5" w:sz="2" w:space="0"/>
              <w:bottom w:val="single" w:color="DFE2E5" w:sz="2" w:space="0"/>
            </w:tcBorders>
            <w:vAlign w:val="top"/>
          </w:tcPr>
          <w:p w14:paraId="2A8912DD">
            <w:pPr>
              <w:spacing w:before="147" w:line="203"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多头可平量</w:t>
            </w:r>
          </w:p>
        </w:tc>
      </w:tr>
      <w:tr w14:paraId="6D286C3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577" w:type="dxa"/>
            <w:tcBorders>
              <w:top w:val="single" w:color="DFE2E5" w:sz="2" w:space="0"/>
              <w:bottom w:val="single" w:color="DFE2E5" w:sz="2" w:space="0"/>
            </w:tcBorders>
            <w:vAlign w:val="top"/>
          </w:tcPr>
          <w:p w14:paraId="02E98A1D">
            <w:pPr>
              <w:spacing w:before="147" w:line="187" w:lineRule="auto"/>
              <w:ind w:left="212"/>
              <w:rPr>
                <w:rFonts w:ascii="微软雅黑" w:hAnsi="微软雅黑" w:eastAsia="微软雅黑" w:cs="微软雅黑"/>
                <w:sz w:val="20"/>
                <w:szCs w:val="20"/>
              </w:rPr>
            </w:pPr>
            <w:r>
              <w:rPr>
                <w:rFonts w:ascii="微软雅黑" w:hAnsi="微软雅黑" w:eastAsia="微软雅黑" w:cs="微软雅黑"/>
                <w:spacing w:val="-10"/>
                <w:sz w:val="20"/>
                <w:szCs w:val="20"/>
              </w:rPr>
              <w:t>l</w:t>
            </w:r>
            <w:r>
              <w:rPr>
                <w:rFonts w:ascii="微软雅黑" w:hAnsi="微软雅黑" w:eastAsia="微软雅黑" w:cs="微软雅黑"/>
                <w:spacing w:val="-9"/>
                <w:sz w:val="20"/>
                <w:szCs w:val="20"/>
              </w:rPr>
              <w:t>o</w:t>
            </w:r>
            <w:r>
              <w:rPr>
                <w:rFonts w:ascii="微软雅黑" w:hAnsi="微软雅黑" w:eastAsia="微软雅黑" w:cs="微软雅黑"/>
                <w:spacing w:val="-5"/>
                <w:sz w:val="20"/>
                <w:szCs w:val="20"/>
              </w:rPr>
              <w:t>ngMarketValue</w:t>
            </w:r>
          </w:p>
        </w:tc>
        <w:tc>
          <w:tcPr>
            <w:tcW w:w="1611" w:type="dxa"/>
            <w:tcBorders>
              <w:top w:val="single" w:color="DFE2E5" w:sz="2" w:space="0"/>
              <w:bottom w:val="single" w:color="DFE2E5" w:sz="2" w:space="0"/>
            </w:tcBorders>
            <w:vAlign w:val="top"/>
          </w:tcPr>
          <w:p w14:paraId="773FB47E">
            <w:pPr>
              <w:spacing w:before="147"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76" w:type="dxa"/>
            <w:tcBorders>
              <w:top w:val="single" w:color="DFE2E5" w:sz="2" w:space="0"/>
              <w:bottom w:val="single" w:color="DFE2E5" w:sz="2" w:space="0"/>
            </w:tcBorders>
            <w:vAlign w:val="top"/>
          </w:tcPr>
          <w:p w14:paraId="0D195DE2">
            <w:pPr>
              <w:spacing w:before="147" w:line="203"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多头持仓市值</w:t>
            </w:r>
          </w:p>
        </w:tc>
      </w:tr>
      <w:tr w14:paraId="3F4138B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577" w:type="dxa"/>
            <w:tcBorders>
              <w:top w:val="single" w:color="DFE2E5" w:sz="2" w:space="0"/>
              <w:bottom w:val="single" w:color="DFE2E5" w:sz="2" w:space="0"/>
            </w:tcBorders>
            <w:vAlign w:val="top"/>
          </w:tcPr>
          <w:p w14:paraId="57788C4D">
            <w:pPr>
              <w:spacing w:before="146" w:line="187" w:lineRule="auto"/>
              <w:ind w:left="212"/>
              <w:rPr>
                <w:rFonts w:ascii="微软雅黑" w:hAnsi="微软雅黑" w:eastAsia="微软雅黑" w:cs="微软雅黑"/>
                <w:sz w:val="20"/>
                <w:szCs w:val="20"/>
              </w:rPr>
            </w:pPr>
            <w:r>
              <w:rPr>
                <w:rFonts w:ascii="微软雅黑" w:hAnsi="微软雅黑" w:eastAsia="微软雅黑" w:cs="微软雅黑"/>
                <w:spacing w:val="-2"/>
                <w:sz w:val="20"/>
                <w:szCs w:val="20"/>
              </w:rPr>
              <w:t>longAvgPric</w:t>
            </w:r>
            <w:r>
              <w:rPr>
                <w:rFonts w:ascii="微软雅黑" w:hAnsi="微软雅黑" w:eastAsia="微软雅黑" w:cs="微软雅黑"/>
                <w:spacing w:val="-1"/>
                <w:sz w:val="20"/>
                <w:szCs w:val="20"/>
              </w:rPr>
              <w:t>e</w:t>
            </w:r>
          </w:p>
        </w:tc>
        <w:tc>
          <w:tcPr>
            <w:tcW w:w="1611" w:type="dxa"/>
            <w:tcBorders>
              <w:top w:val="single" w:color="DFE2E5" w:sz="2" w:space="0"/>
              <w:bottom w:val="single" w:color="DFE2E5" w:sz="2" w:space="0"/>
            </w:tcBorders>
            <w:vAlign w:val="top"/>
          </w:tcPr>
          <w:p w14:paraId="50ADD724">
            <w:pPr>
              <w:spacing w:before="146"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76" w:type="dxa"/>
            <w:tcBorders>
              <w:top w:val="single" w:color="DFE2E5" w:sz="2" w:space="0"/>
              <w:bottom w:val="single" w:color="DFE2E5" w:sz="2" w:space="0"/>
            </w:tcBorders>
            <w:vAlign w:val="top"/>
          </w:tcPr>
          <w:p w14:paraId="5E3EBC2F">
            <w:pPr>
              <w:spacing w:before="146" w:line="199" w:lineRule="auto"/>
              <w:ind w:left="193"/>
              <w:rPr>
                <w:rFonts w:ascii="微软雅黑" w:hAnsi="微软雅黑" w:eastAsia="微软雅黑" w:cs="微软雅黑"/>
                <w:sz w:val="20"/>
                <w:szCs w:val="20"/>
              </w:rPr>
            </w:pPr>
            <w:r>
              <w:rPr>
                <w:rFonts w:ascii="微软雅黑" w:hAnsi="微软雅黑" w:eastAsia="微软雅黑" w:cs="微软雅黑"/>
                <w:spacing w:val="14"/>
                <w:sz w:val="20"/>
                <w:szCs w:val="20"/>
              </w:rPr>
              <w:t>多</w:t>
            </w:r>
            <w:r>
              <w:rPr>
                <w:rFonts w:ascii="微软雅黑" w:hAnsi="微软雅黑" w:eastAsia="微软雅黑" w:cs="微软雅黑"/>
                <w:spacing w:val="10"/>
                <w:sz w:val="20"/>
                <w:szCs w:val="20"/>
              </w:rPr>
              <w:t>头均价  (买均价)</w:t>
            </w:r>
          </w:p>
        </w:tc>
      </w:tr>
      <w:tr w14:paraId="2B542C8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577" w:type="dxa"/>
            <w:tcBorders>
              <w:top w:val="single" w:color="DFE2E5" w:sz="2" w:space="0"/>
              <w:bottom w:val="single" w:color="DFE2E5" w:sz="2" w:space="0"/>
            </w:tcBorders>
            <w:vAlign w:val="top"/>
          </w:tcPr>
          <w:p w14:paraId="7FF29A6B">
            <w:pPr>
              <w:spacing w:before="148" w:line="187" w:lineRule="auto"/>
              <w:ind w:left="212"/>
              <w:rPr>
                <w:rFonts w:ascii="微软雅黑" w:hAnsi="微软雅黑" w:eastAsia="微软雅黑" w:cs="微软雅黑"/>
                <w:sz w:val="20"/>
                <w:szCs w:val="20"/>
              </w:rPr>
            </w:pPr>
            <w:r>
              <w:rPr>
                <w:rFonts w:ascii="微软雅黑" w:hAnsi="微软雅黑" w:eastAsia="微软雅黑" w:cs="微软雅黑"/>
                <w:spacing w:val="16"/>
                <w:sz w:val="20"/>
                <w:szCs w:val="20"/>
              </w:rPr>
              <w:t>l</w:t>
            </w:r>
            <w:r>
              <w:rPr>
                <w:rFonts w:ascii="微软雅黑" w:hAnsi="微软雅黑" w:eastAsia="微软雅黑" w:cs="微软雅黑"/>
                <w:spacing w:val="8"/>
                <w:sz w:val="20"/>
                <w:szCs w:val="20"/>
              </w:rPr>
              <w:t>ongFloatPorfit</w:t>
            </w:r>
          </w:p>
        </w:tc>
        <w:tc>
          <w:tcPr>
            <w:tcW w:w="1611" w:type="dxa"/>
            <w:tcBorders>
              <w:top w:val="single" w:color="DFE2E5" w:sz="2" w:space="0"/>
              <w:bottom w:val="single" w:color="DFE2E5" w:sz="2" w:space="0"/>
            </w:tcBorders>
            <w:vAlign w:val="top"/>
          </w:tcPr>
          <w:p w14:paraId="2FC6568C">
            <w:pPr>
              <w:spacing w:before="148"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76" w:type="dxa"/>
            <w:tcBorders>
              <w:top w:val="single" w:color="DFE2E5" w:sz="2" w:space="0"/>
              <w:bottom w:val="single" w:color="DFE2E5" w:sz="2" w:space="0"/>
            </w:tcBorders>
            <w:vAlign w:val="top"/>
          </w:tcPr>
          <w:p w14:paraId="7EF52D45">
            <w:pPr>
              <w:spacing w:before="147" w:line="199" w:lineRule="auto"/>
              <w:ind w:left="193"/>
              <w:rPr>
                <w:rFonts w:ascii="微软雅黑" w:hAnsi="微软雅黑" w:eastAsia="微软雅黑" w:cs="微软雅黑"/>
                <w:sz w:val="20"/>
                <w:szCs w:val="20"/>
              </w:rPr>
            </w:pPr>
            <w:r>
              <w:rPr>
                <w:rFonts w:ascii="微软雅黑" w:hAnsi="微软雅黑" w:eastAsia="微软雅黑" w:cs="微软雅黑"/>
                <w:spacing w:val="14"/>
                <w:sz w:val="20"/>
                <w:szCs w:val="20"/>
              </w:rPr>
              <w:t>多</w:t>
            </w:r>
            <w:r>
              <w:rPr>
                <w:rFonts w:ascii="微软雅黑" w:hAnsi="微软雅黑" w:eastAsia="微软雅黑" w:cs="微软雅黑"/>
                <w:spacing w:val="10"/>
                <w:sz w:val="20"/>
                <w:szCs w:val="20"/>
              </w:rPr>
              <w:t>头浮动盈亏  (买盈亏)</w:t>
            </w:r>
          </w:p>
        </w:tc>
      </w:tr>
      <w:tr w14:paraId="358A6553">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577" w:type="dxa"/>
            <w:tcBorders>
              <w:top w:val="single" w:color="DFE2E5" w:sz="2" w:space="0"/>
              <w:bottom w:val="single" w:color="DFE2E5" w:sz="2" w:space="0"/>
            </w:tcBorders>
            <w:vAlign w:val="top"/>
          </w:tcPr>
          <w:p w14:paraId="3494334A">
            <w:pPr>
              <w:spacing w:before="147" w:line="187" w:lineRule="auto"/>
              <w:ind w:left="212"/>
              <w:rPr>
                <w:rFonts w:ascii="微软雅黑" w:hAnsi="微软雅黑" w:eastAsia="微软雅黑" w:cs="微软雅黑"/>
                <w:sz w:val="20"/>
                <w:szCs w:val="20"/>
              </w:rPr>
            </w:pPr>
            <w:r>
              <w:rPr>
                <w:rFonts w:ascii="微软雅黑" w:hAnsi="微软雅黑" w:eastAsia="微软雅黑" w:cs="微软雅黑"/>
                <w:spacing w:val="-15"/>
                <w:sz w:val="20"/>
                <w:szCs w:val="20"/>
              </w:rPr>
              <w:t>l</w:t>
            </w:r>
            <w:r>
              <w:rPr>
                <w:rFonts w:ascii="微软雅黑" w:hAnsi="微软雅黑" w:eastAsia="微软雅黑" w:cs="微软雅黑"/>
                <w:spacing w:val="-22"/>
                <w:sz w:val="20"/>
                <w:szCs w:val="20"/>
              </w:rPr>
              <w:t>o</w:t>
            </w:r>
            <w:r>
              <w:rPr>
                <w:rFonts w:ascii="微软雅黑" w:hAnsi="微软雅黑" w:eastAsia="微软雅黑" w:cs="微软雅黑"/>
                <w:spacing w:val="-14"/>
                <w:sz w:val="20"/>
                <w:szCs w:val="20"/>
              </w:rPr>
              <w:t>ngUseMarginAmount</w:t>
            </w:r>
          </w:p>
        </w:tc>
        <w:tc>
          <w:tcPr>
            <w:tcW w:w="1611" w:type="dxa"/>
            <w:tcBorders>
              <w:top w:val="single" w:color="DFE2E5" w:sz="2" w:space="0"/>
              <w:bottom w:val="single" w:color="DFE2E5" w:sz="2" w:space="0"/>
            </w:tcBorders>
            <w:vAlign w:val="top"/>
          </w:tcPr>
          <w:p w14:paraId="7764E068">
            <w:pPr>
              <w:spacing w:before="147"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76" w:type="dxa"/>
            <w:tcBorders>
              <w:top w:val="single" w:color="DFE2E5" w:sz="2" w:space="0"/>
              <w:bottom w:val="single" w:color="DFE2E5" w:sz="2" w:space="0"/>
            </w:tcBorders>
            <w:vAlign w:val="top"/>
          </w:tcPr>
          <w:p w14:paraId="73A2A597">
            <w:pPr>
              <w:spacing w:before="147" w:line="203" w:lineRule="auto"/>
              <w:ind w:left="193"/>
              <w:rPr>
                <w:rFonts w:ascii="微软雅黑" w:hAnsi="微软雅黑" w:eastAsia="微软雅黑" w:cs="微软雅黑"/>
                <w:sz w:val="20"/>
                <w:szCs w:val="20"/>
              </w:rPr>
            </w:pPr>
            <w:r>
              <w:rPr>
                <w:rFonts w:ascii="微软雅黑" w:hAnsi="微软雅黑" w:eastAsia="微软雅黑" w:cs="微软雅黑"/>
                <w:spacing w:val="11"/>
                <w:sz w:val="20"/>
                <w:szCs w:val="20"/>
              </w:rPr>
              <w:t>多</w:t>
            </w:r>
            <w:r>
              <w:rPr>
                <w:rFonts w:ascii="微软雅黑" w:hAnsi="微软雅黑" w:eastAsia="微软雅黑" w:cs="微软雅黑"/>
                <w:spacing w:val="9"/>
                <w:sz w:val="20"/>
                <w:szCs w:val="20"/>
              </w:rPr>
              <w:t>头占用的保证金</w:t>
            </w:r>
          </w:p>
        </w:tc>
      </w:tr>
      <w:tr w14:paraId="6704F44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29" w:hRule="atLeast"/>
        </w:trPr>
        <w:tc>
          <w:tcPr>
            <w:tcW w:w="3577" w:type="dxa"/>
            <w:tcBorders>
              <w:top w:val="single" w:color="DFE2E5" w:sz="2" w:space="0"/>
              <w:bottom w:val="single" w:color="DFE2E5" w:sz="2" w:space="0"/>
            </w:tcBorders>
            <w:vAlign w:val="top"/>
          </w:tcPr>
          <w:p w14:paraId="477CFC6D">
            <w:pPr>
              <w:spacing w:before="161" w:line="221" w:lineRule="auto"/>
              <w:ind w:left="209"/>
              <w:rPr>
                <w:rFonts w:ascii="微软雅黑" w:hAnsi="微软雅黑" w:eastAsia="微软雅黑" w:cs="微软雅黑"/>
                <w:sz w:val="20"/>
                <w:szCs w:val="20"/>
              </w:rPr>
            </w:pPr>
            <w:r>
              <w:rPr>
                <w:rFonts w:ascii="微软雅黑" w:hAnsi="微软雅黑" w:eastAsia="微软雅黑" w:cs="微软雅黑"/>
                <w:spacing w:val="-6"/>
                <w:sz w:val="20"/>
                <w:szCs w:val="20"/>
              </w:rPr>
              <w:t>s</w:t>
            </w:r>
            <w:r>
              <w:rPr>
                <w:rFonts w:ascii="微软雅黑" w:hAnsi="微软雅黑" w:eastAsia="微软雅黑" w:cs="微软雅黑"/>
                <w:spacing w:val="-4"/>
                <w:sz w:val="20"/>
                <w:szCs w:val="20"/>
              </w:rPr>
              <w:t>hortCurrentVolume</w:t>
            </w:r>
          </w:p>
        </w:tc>
        <w:tc>
          <w:tcPr>
            <w:tcW w:w="1611" w:type="dxa"/>
            <w:tcBorders>
              <w:top w:val="single" w:color="DFE2E5" w:sz="2" w:space="0"/>
              <w:bottom w:val="single" w:color="DFE2E5" w:sz="2" w:space="0"/>
            </w:tcBorders>
            <w:vAlign w:val="top"/>
          </w:tcPr>
          <w:p w14:paraId="76B1EBE3">
            <w:pPr>
              <w:spacing w:before="161"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476" w:type="dxa"/>
            <w:tcBorders>
              <w:top w:val="single" w:color="DFE2E5" w:sz="2" w:space="0"/>
              <w:bottom w:val="single" w:color="DFE2E5" w:sz="2" w:space="0"/>
            </w:tcBorders>
            <w:vAlign w:val="top"/>
          </w:tcPr>
          <w:p w14:paraId="2E6C7D2B">
            <w:pPr>
              <w:spacing w:before="160" w:line="204" w:lineRule="auto"/>
              <w:ind w:left="198"/>
              <w:rPr>
                <w:rFonts w:ascii="微软雅黑" w:hAnsi="微软雅黑" w:eastAsia="微软雅黑" w:cs="微软雅黑"/>
                <w:sz w:val="20"/>
                <w:szCs w:val="20"/>
              </w:rPr>
            </w:pPr>
            <w:r>
              <w:rPr>
                <w:rFonts w:ascii="微软雅黑" w:hAnsi="微软雅黑" w:eastAsia="微软雅黑" w:cs="微软雅黑"/>
                <w:spacing w:val="9"/>
                <w:sz w:val="20"/>
                <w:szCs w:val="20"/>
              </w:rPr>
              <w:t>空</w:t>
            </w:r>
            <w:r>
              <w:rPr>
                <w:rFonts w:ascii="微软雅黑" w:hAnsi="微软雅黑" w:eastAsia="微软雅黑" w:cs="微软雅黑"/>
                <w:spacing w:val="8"/>
                <w:sz w:val="20"/>
                <w:szCs w:val="20"/>
              </w:rPr>
              <w:t>头当前持仓</w:t>
            </w:r>
          </w:p>
        </w:tc>
      </w:tr>
      <w:tr w14:paraId="38BFCD0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577" w:type="dxa"/>
            <w:tcBorders>
              <w:top w:val="single" w:color="DFE2E5" w:sz="2" w:space="0"/>
              <w:bottom w:val="single" w:color="DFE2E5" w:sz="2" w:space="0"/>
            </w:tcBorders>
            <w:vAlign w:val="top"/>
          </w:tcPr>
          <w:p w14:paraId="5A1A2CB3">
            <w:pPr>
              <w:spacing w:before="148" w:line="187" w:lineRule="auto"/>
              <w:ind w:left="209"/>
              <w:rPr>
                <w:rFonts w:ascii="微软雅黑" w:hAnsi="微软雅黑" w:eastAsia="微软雅黑" w:cs="微软雅黑"/>
                <w:sz w:val="20"/>
                <w:szCs w:val="20"/>
              </w:rPr>
            </w:pPr>
            <w:r>
              <w:rPr>
                <w:rFonts w:ascii="微软雅黑" w:hAnsi="微软雅黑" w:eastAsia="微软雅黑" w:cs="微软雅黑"/>
                <w:spacing w:val="-4"/>
                <w:sz w:val="20"/>
                <w:szCs w:val="20"/>
              </w:rPr>
              <w:t>shortYesterdayVolum</w:t>
            </w:r>
            <w:r>
              <w:rPr>
                <w:rFonts w:ascii="微软雅黑" w:hAnsi="微软雅黑" w:eastAsia="微软雅黑" w:cs="微软雅黑"/>
                <w:spacing w:val="-2"/>
                <w:sz w:val="20"/>
                <w:szCs w:val="20"/>
              </w:rPr>
              <w:t>e</w:t>
            </w:r>
          </w:p>
        </w:tc>
        <w:tc>
          <w:tcPr>
            <w:tcW w:w="1611" w:type="dxa"/>
            <w:tcBorders>
              <w:top w:val="single" w:color="DFE2E5" w:sz="2" w:space="0"/>
              <w:bottom w:val="single" w:color="DFE2E5" w:sz="2" w:space="0"/>
            </w:tcBorders>
            <w:vAlign w:val="top"/>
          </w:tcPr>
          <w:p w14:paraId="70610D49">
            <w:pPr>
              <w:spacing w:before="148"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476" w:type="dxa"/>
            <w:tcBorders>
              <w:top w:val="single" w:color="DFE2E5" w:sz="2" w:space="0"/>
              <w:bottom w:val="single" w:color="DFE2E5" w:sz="2" w:space="0"/>
            </w:tcBorders>
            <w:vAlign w:val="top"/>
          </w:tcPr>
          <w:p w14:paraId="7F5E791C">
            <w:pPr>
              <w:spacing w:before="147" w:line="204" w:lineRule="auto"/>
              <w:ind w:left="198"/>
              <w:rPr>
                <w:rFonts w:ascii="微软雅黑" w:hAnsi="微软雅黑" w:eastAsia="微软雅黑" w:cs="微软雅黑"/>
                <w:sz w:val="20"/>
                <w:szCs w:val="20"/>
              </w:rPr>
            </w:pPr>
            <w:r>
              <w:rPr>
                <w:rFonts w:ascii="微软雅黑" w:hAnsi="微软雅黑" w:eastAsia="微软雅黑" w:cs="微软雅黑"/>
                <w:spacing w:val="9"/>
                <w:sz w:val="20"/>
                <w:szCs w:val="20"/>
              </w:rPr>
              <w:t>空</w:t>
            </w:r>
            <w:r>
              <w:rPr>
                <w:rFonts w:ascii="微软雅黑" w:hAnsi="微软雅黑" w:eastAsia="微软雅黑" w:cs="微软雅黑"/>
                <w:spacing w:val="8"/>
                <w:sz w:val="20"/>
                <w:szCs w:val="20"/>
              </w:rPr>
              <w:t>头剩余昨仓</w:t>
            </w:r>
          </w:p>
        </w:tc>
      </w:tr>
      <w:tr w14:paraId="34BD422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577" w:type="dxa"/>
            <w:tcBorders>
              <w:top w:val="single" w:color="DFE2E5" w:sz="2" w:space="0"/>
              <w:bottom w:val="single" w:color="DFE2E5" w:sz="2" w:space="0"/>
            </w:tcBorders>
            <w:vAlign w:val="top"/>
          </w:tcPr>
          <w:p w14:paraId="166F2D8D">
            <w:pPr>
              <w:spacing w:before="147" w:line="221" w:lineRule="auto"/>
              <w:ind w:left="209"/>
              <w:rPr>
                <w:rFonts w:ascii="微软雅黑" w:hAnsi="微软雅黑" w:eastAsia="微软雅黑" w:cs="微软雅黑"/>
                <w:sz w:val="20"/>
                <w:szCs w:val="20"/>
              </w:rPr>
            </w:pPr>
            <w:r>
              <w:rPr>
                <w:rFonts w:ascii="微软雅黑" w:hAnsi="微软雅黑" w:eastAsia="微软雅黑" w:cs="微软雅黑"/>
                <w:spacing w:val="-4"/>
                <w:sz w:val="20"/>
                <w:szCs w:val="20"/>
              </w:rPr>
              <w:t>short</w:t>
            </w:r>
            <w:r>
              <w:rPr>
                <w:rFonts w:ascii="微软雅黑" w:hAnsi="微软雅黑" w:eastAsia="微软雅黑" w:cs="微软雅黑"/>
                <w:spacing w:val="-2"/>
                <w:sz w:val="20"/>
                <w:szCs w:val="20"/>
              </w:rPr>
              <w:t>ActiveVolume</w:t>
            </w:r>
          </w:p>
        </w:tc>
        <w:tc>
          <w:tcPr>
            <w:tcW w:w="1611" w:type="dxa"/>
            <w:tcBorders>
              <w:top w:val="single" w:color="DFE2E5" w:sz="2" w:space="0"/>
              <w:bottom w:val="single" w:color="DFE2E5" w:sz="2" w:space="0"/>
            </w:tcBorders>
            <w:vAlign w:val="top"/>
          </w:tcPr>
          <w:p w14:paraId="74611AC6">
            <w:pPr>
              <w:spacing w:before="147"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476" w:type="dxa"/>
            <w:tcBorders>
              <w:top w:val="single" w:color="DFE2E5" w:sz="2" w:space="0"/>
              <w:bottom w:val="single" w:color="DFE2E5" w:sz="2" w:space="0"/>
            </w:tcBorders>
            <w:vAlign w:val="top"/>
          </w:tcPr>
          <w:p w14:paraId="0E361CA8">
            <w:pPr>
              <w:spacing w:before="146" w:line="204" w:lineRule="auto"/>
              <w:ind w:left="198"/>
              <w:rPr>
                <w:rFonts w:ascii="微软雅黑" w:hAnsi="微软雅黑" w:eastAsia="微软雅黑" w:cs="微软雅黑"/>
                <w:sz w:val="20"/>
                <w:szCs w:val="20"/>
              </w:rPr>
            </w:pPr>
            <w:r>
              <w:rPr>
                <w:rFonts w:ascii="微软雅黑" w:hAnsi="微软雅黑" w:eastAsia="微软雅黑" w:cs="微软雅黑"/>
                <w:spacing w:val="10"/>
                <w:sz w:val="20"/>
                <w:szCs w:val="20"/>
              </w:rPr>
              <w:t>空</w:t>
            </w:r>
            <w:r>
              <w:rPr>
                <w:rFonts w:ascii="微软雅黑" w:hAnsi="微软雅黑" w:eastAsia="微软雅黑" w:cs="微软雅黑"/>
                <w:spacing w:val="9"/>
                <w:sz w:val="20"/>
                <w:szCs w:val="20"/>
              </w:rPr>
              <w:t>头未成交的报单净委托量</w:t>
            </w:r>
          </w:p>
        </w:tc>
      </w:tr>
      <w:tr w14:paraId="1FF3D19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577" w:type="dxa"/>
            <w:tcBorders>
              <w:top w:val="single" w:color="DFE2E5" w:sz="2" w:space="0"/>
              <w:bottom w:val="single" w:color="DFE2E5" w:sz="2" w:space="0"/>
            </w:tcBorders>
            <w:vAlign w:val="top"/>
          </w:tcPr>
          <w:p w14:paraId="26BA3BE1">
            <w:pPr>
              <w:spacing w:before="149" w:line="221" w:lineRule="auto"/>
              <w:ind w:left="209"/>
              <w:rPr>
                <w:rFonts w:ascii="微软雅黑" w:hAnsi="微软雅黑" w:eastAsia="微软雅黑" w:cs="微软雅黑"/>
                <w:sz w:val="20"/>
                <w:szCs w:val="20"/>
              </w:rPr>
            </w:pPr>
            <w:r>
              <w:rPr>
                <w:rFonts w:ascii="微软雅黑" w:hAnsi="微软雅黑" w:eastAsia="微软雅黑" w:cs="微软雅黑"/>
                <w:spacing w:val="-2"/>
                <w:sz w:val="20"/>
                <w:szCs w:val="20"/>
              </w:rPr>
              <w:t>shortActiveCloseVolu</w:t>
            </w:r>
            <w:r>
              <w:rPr>
                <w:rFonts w:ascii="微软雅黑" w:hAnsi="微软雅黑" w:eastAsia="微软雅黑" w:cs="微软雅黑"/>
                <w:spacing w:val="-1"/>
                <w:sz w:val="20"/>
                <w:szCs w:val="20"/>
              </w:rPr>
              <w:t>m</w:t>
            </w:r>
            <w:r>
              <w:rPr>
                <w:rFonts w:ascii="微软雅黑" w:hAnsi="微软雅黑" w:eastAsia="微软雅黑" w:cs="微软雅黑"/>
                <w:sz w:val="20"/>
                <w:szCs w:val="20"/>
              </w:rPr>
              <w:t>e</w:t>
            </w:r>
          </w:p>
        </w:tc>
        <w:tc>
          <w:tcPr>
            <w:tcW w:w="1611" w:type="dxa"/>
            <w:tcBorders>
              <w:top w:val="single" w:color="DFE2E5" w:sz="2" w:space="0"/>
              <w:bottom w:val="single" w:color="DFE2E5" w:sz="2" w:space="0"/>
            </w:tcBorders>
            <w:vAlign w:val="top"/>
          </w:tcPr>
          <w:p w14:paraId="410A036F">
            <w:pPr>
              <w:spacing w:before="149"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476" w:type="dxa"/>
            <w:tcBorders>
              <w:top w:val="single" w:color="DFE2E5" w:sz="2" w:space="0"/>
              <w:bottom w:val="single" w:color="DFE2E5" w:sz="2" w:space="0"/>
            </w:tcBorders>
            <w:vAlign w:val="top"/>
          </w:tcPr>
          <w:p w14:paraId="2BBDFF5D">
            <w:pPr>
              <w:spacing w:before="148" w:line="204" w:lineRule="auto"/>
              <w:ind w:left="198"/>
              <w:rPr>
                <w:rFonts w:ascii="微软雅黑" w:hAnsi="微软雅黑" w:eastAsia="微软雅黑" w:cs="微软雅黑"/>
                <w:sz w:val="20"/>
                <w:szCs w:val="20"/>
              </w:rPr>
            </w:pPr>
            <w:r>
              <w:rPr>
                <w:rFonts w:ascii="微软雅黑" w:hAnsi="微软雅黑" w:eastAsia="微软雅黑" w:cs="微软雅黑"/>
                <w:spacing w:val="12"/>
                <w:sz w:val="20"/>
                <w:szCs w:val="20"/>
              </w:rPr>
              <w:t>空</w:t>
            </w:r>
            <w:r>
              <w:rPr>
                <w:rFonts w:ascii="微软雅黑" w:hAnsi="微软雅黑" w:eastAsia="微软雅黑" w:cs="微软雅黑"/>
                <w:spacing w:val="9"/>
                <w:sz w:val="20"/>
                <w:szCs w:val="20"/>
              </w:rPr>
              <w:t>头未成交的报单平仓委托量</w:t>
            </w:r>
          </w:p>
        </w:tc>
      </w:tr>
      <w:tr w14:paraId="06248D1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577" w:type="dxa"/>
            <w:tcBorders>
              <w:top w:val="single" w:color="DFE2E5" w:sz="2" w:space="0"/>
              <w:bottom w:val="single" w:color="DFE2E5" w:sz="2" w:space="0"/>
            </w:tcBorders>
            <w:vAlign w:val="top"/>
          </w:tcPr>
          <w:p w14:paraId="02810DC4">
            <w:pPr>
              <w:spacing w:before="148" w:line="221" w:lineRule="auto"/>
              <w:ind w:left="209"/>
              <w:rPr>
                <w:rFonts w:ascii="微软雅黑" w:hAnsi="微软雅黑" w:eastAsia="微软雅黑" w:cs="微软雅黑"/>
                <w:sz w:val="20"/>
                <w:szCs w:val="20"/>
              </w:rPr>
            </w:pPr>
            <w:r>
              <w:rPr>
                <w:rFonts w:ascii="微软雅黑" w:hAnsi="微软雅黑" w:eastAsia="微软雅黑" w:cs="微软雅黑"/>
                <w:spacing w:val="-9"/>
                <w:sz w:val="20"/>
                <w:szCs w:val="20"/>
              </w:rPr>
              <w:t>shortCanCoverVolume</w:t>
            </w:r>
          </w:p>
        </w:tc>
        <w:tc>
          <w:tcPr>
            <w:tcW w:w="1611" w:type="dxa"/>
            <w:tcBorders>
              <w:top w:val="single" w:color="DFE2E5" w:sz="2" w:space="0"/>
              <w:bottom w:val="single" w:color="DFE2E5" w:sz="2" w:space="0"/>
            </w:tcBorders>
            <w:vAlign w:val="top"/>
          </w:tcPr>
          <w:p w14:paraId="7C937E9B">
            <w:pPr>
              <w:spacing w:before="149" w:line="187" w:lineRule="auto"/>
              <w:ind w:left="208"/>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476" w:type="dxa"/>
            <w:tcBorders>
              <w:top w:val="single" w:color="DFE2E5" w:sz="2" w:space="0"/>
              <w:bottom w:val="single" w:color="DFE2E5" w:sz="2" w:space="0"/>
            </w:tcBorders>
            <w:vAlign w:val="top"/>
          </w:tcPr>
          <w:p w14:paraId="367F964F">
            <w:pPr>
              <w:spacing w:before="148" w:line="204" w:lineRule="auto"/>
              <w:ind w:left="198"/>
              <w:rPr>
                <w:rFonts w:ascii="微软雅黑" w:hAnsi="微软雅黑" w:eastAsia="微软雅黑" w:cs="微软雅黑"/>
                <w:sz w:val="20"/>
                <w:szCs w:val="20"/>
              </w:rPr>
            </w:pPr>
            <w:r>
              <w:rPr>
                <w:rFonts w:ascii="微软雅黑" w:hAnsi="微软雅黑" w:eastAsia="微软雅黑" w:cs="微软雅黑"/>
                <w:spacing w:val="8"/>
                <w:sz w:val="20"/>
                <w:szCs w:val="20"/>
              </w:rPr>
              <w:t>空头可平量</w:t>
            </w:r>
          </w:p>
        </w:tc>
      </w:tr>
      <w:tr w14:paraId="1B5895D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577" w:type="dxa"/>
            <w:tcBorders>
              <w:top w:val="single" w:color="DFE2E5" w:sz="2" w:space="0"/>
              <w:bottom w:val="single" w:color="DFE2E5" w:sz="2" w:space="0"/>
            </w:tcBorders>
            <w:vAlign w:val="top"/>
          </w:tcPr>
          <w:p w14:paraId="45F2A52F">
            <w:pPr>
              <w:spacing w:before="148" w:line="221" w:lineRule="auto"/>
              <w:ind w:left="209"/>
              <w:rPr>
                <w:rFonts w:ascii="微软雅黑" w:hAnsi="微软雅黑" w:eastAsia="微软雅黑" w:cs="微软雅黑"/>
                <w:sz w:val="20"/>
                <w:szCs w:val="20"/>
              </w:rPr>
            </w:pPr>
            <w:r>
              <w:rPr>
                <w:rFonts w:ascii="微软雅黑" w:hAnsi="微软雅黑" w:eastAsia="微软雅黑" w:cs="微软雅黑"/>
                <w:spacing w:val="-4"/>
                <w:sz w:val="20"/>
                <w:szCs w:val="20"/>
              </w:rPr>
              <w:t>sh</w:t>
            </w:r>
            <w:r>
              <w:rPr>
                <w:rFonts w:ascii="微软雅黑" w:hAnsi="微软雅黑" w:eastAsia="微软雅黑" w:cs="微软雅黑"/>
                <w:spacing w:val="-3"/>
                <w:sz w:val="20"/>
                <w:szCs w:val="20"/>
              </w:rPr>
              <w:t>o</w:t>
            </w:r>
            <w:r>
              <w:rPr>
                <w:rFonts w:ascii="微软雅黑" w:hAnsi="微软雅黑" w:eastAsia="微软雅黑" w:cs="微软雅黑"/>
                <w:spacing w:val="-2"/>
                <w:sz w:val="20"/>
                <w:szCs w:val="20"/>
              </w:rPr>
              <w:t>rtMarketValue</w:t>
            </w:r>
          </w:p>
        </w:tc>
        <w:tc>
          <w:tcPr>
            <w:tcW w:w="1611" w:type="dxa"/>
            <w:tcBorders>
              <w:top w:val="single" w:color="DFE2E5" w:sz="2" w:space="0"/>
              <w:bottom w:val="single" w:color="DFE2E5" w:sz="2" w:space="0"/>
            </w:tcBorders>
            <w:vAlign w:val="top"/>
          </w:tcPr>
          <w:p w14:paraId="5135DD38">
            <w:pPr>
              <w:spacing w:before="148"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76" w:type="dxa"/>
            <w:tcBorders>
              <w:top w:val="single" w:color="DFE2E5" w:sz="2" w:space="0"/>
              <w:bottom w:val="single" w:color="DFE2E5" w:sz="2" w:space="0"/>
            </w:tcBorders>
            <w:vAlign w:val="top"/>
          </w:tcPr>
          <w:p w14:paraId="7DC43022">
            <w:pPr>
              <w:spacing w:before="147" w:line="204" w:lineRule="auto"/>
              <w:ind w:left="198"/>
              <w:rPr>
                <w:rFonts w:ascii="微软雅黑" w:hAnsi="微软雅黑" w:eastAsia="微软雅黑" w:cs="微软雅黑"/>
                <w:sz w:val="20"/>
                <w:szCs w:val="20"/>
              </w:rPr>
            </w:pPr>
            <w:r>
              <w:rPr>
                <w:rFonts w:ascii="微软雅黑" w:hAnsi="微软雅黑" w:eastAsia="微软雅黑" w:cs="微软雅黑"/>
                <w:spacing w:val="9"/>
                <w:sz w:val="20"/>
                <w:szCs w:val="20"/>
              </w:rPr>
              <w:t>空</w:t>
            </w:r>
            <w:r>
              <w:rPr>
                <w:rFonts w:ascii="微软雅黑" w:hAnsi="微软雅黑" w:eastAsia="微软雅黑" w:cs="微软雅黑"/>
                <w:spacing w:val="8"/>
                <w:sz w:val="20"/>
                <w:szCs w:val="20"/>
              </w:rPr>
              <w:t>头持仓市值</w:t>
            </w:r>
          </w:p>
        </w:tc>
      </w:tr>
      <w:tr w14:paraId="67FCB04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29" w:hRule="atLeast"/>
        </w:trPr>
        <w:tc>
          <w:tcPr>
            <w:tcW w:w="3577" w:type="dxa"/>
            <w:tcBorders>
              <w:top w:val="single" w:color="DFE2E5" w:sz="2" w:space="0"/>
              <w:bottom w:val="single" w:color="DFE2E5" w:sz="2" w:space="0"/>
            </w:tcBorders>
            <w:vAlign w:val="top"/>
          </w:tcPr>
          <w:p w14:paraId="43DF7A03">
            <w:pPr>
              <w:spacing w:before="162" w:line="187" w:lineRule="auto"/>
              <w:ind w:left="209"/>
              <w:rPr>
                <w:rFonts w:ascii="微软雅黑" w:hAnsi="微软雅黑" w:eastAsia="微软雅黑" w:cs="微软雅黑"/>
                <w:sz w:val="20"/>
                <w:szCs w:val="20"/>
              </w:rPr>
            </w:pPr>
            <w:r>
              <w:rPr>
                <w:rFonts w:ascii="微软雅黑" w:hAnsi="微软雅黑" w:eastAsia="微软雅黑" w:cs="微软雅黑"/>
                <w:spacing w:val="2"/>
                <w:sz w:val="20"/>
                <w:szCs w:val="20"/>
              </w:rPr>
              <w:t>shortAvgPric</w:t>
            </w:r>
            <w:r>
              <w:rPr>
                <w:rFonts w:ascii="微软雅黑" w:hAnsi="微软雅黑" w:eastAsia="微软雅黑" w:cs="微软雅黑"/>
                <w:sz w:val="20"/>
                <w:szCs w:val="20"/>
              </w:rPr>
              <w:t>e</w:t>
            </w:r>
          </w:p>
        </w:tc>
        <w:tc>
          <w:tcPr>
            <w:tcW w:w="1611" w:type="dxa"/>
            <w:tcBorders>
              <w:top w:val="single" w:color="DFE2E5" w:sz="2" w:space="0"/>
              <w:bottom w:val="single" w:color="DFE2E5" w:sz="2" w:space="0"/>
            </w:tcBorders>
            <w:vAlign w:val="top"/>
          </w:tcPr>
          <w:p w14:paraId="3D03796B">
            <w:pPr>
              <w:spacing w:before="162"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76" w:type="dxa"/>
            <w:tcBorders>
              <w:top w:val="single" w:color="DFE2E5" w:sz="2" w:space="0"/>
              <w:bottom w:val="single" w:color="DFE2E5" w:sz="2" w:space="0"/>
            </w:tcBorders>
            <w:vAlign w:val="top"/>
          </w:tcPr>
          <w:p w14:paraId="111B4464">
            <w:pPr>
              <w:spacing w:before="161" w:line="199" w:lineRule="auto"/>
              <w:ind w:left="198"/>
              <w:rPr>
                <w:rFonts w:ascii="微软雅黑" w:hAnsi="微软雅黑" w:eastAsia="微软雅黑" w:cs="微软雅黑"/>
                <w:sz w:val="20"/>
                <w:szCs w:val="20"/>
              </w:rPr>
            </w:pPr>
            <w:r>
              <w:rPr>
                <w:rFonts w:ascii="微软雅黑" w:hAnsi="微软雅黑" w:eastAsia="微软雅黑" w:cs="微软雅黑"/>
                <w:spacing w:val="10"/>
                <w:sz w:val="20"/>
                <w:szCs w:val="20"/>
              </w:rPr>
              <w:t>空头均价  (买均价</w:t>
            </w:r>
            <w:r>
              <w:rPr>
                <w:rFonts w:ascii="微软雅黑" w:hAnsi="微软雅黑" w:eastAsia="微软雅黑" w:cs="微软雅黑"/>
                <w:spacing w:val="9"/>
                <w:sz w:val="20"/>
                <w:szCs w:val="20"/>
              </w:rPr>
              <w:t>)</w:t>
            </w:r>
          </w:p>
        </w:tc>
      </w:tr>
      <w:tr w14:paraId="4A7A3A0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577" w:type="dxa"/>
            <w:tcBorders>
              <w:top w:val="single" w:color="DFE2E5" w:sz="2" w:space="0"/>
              <w:bottom w:val="single" w:color="DFE2E5" w:sz="2" w:space="0"/>
            </w:tcBorders>
            <w:vAlign w:val="top"/>
          </w:tcPr>
          <w:p w14:paraId="1A795CBF">
            <w:pPr>
              <w:spacing w:before="148" w:line="221" w:lineRule="auto"/>
              <w:ind w:left="209"/>
              <w:rPr>
                <w:rFonts w:ascii="微软雅黑" w:hAnsi="微软雅黑" w:eastAsia="微软雅黑" w:cs="微软雅黑"/>
                <w:sz w:val="20"/>
                <w:szCs w:val="20"/>
              </w:rPr>
            </w:pPr>
            <w:r>
              <w:rPr>
                <w:rFonts w:ascii="微软雅黑" w:hAnsi="微软雅黑" w:eastAsia="微软雅黑" w:cs="微软雅黑"/>
                <w:spacing w:val="11"/>
                <w:sz w:val="20"/>
                <w:szCs w:val="20"/>
              </w:rPr>
              <w:t>shortFloatPorfi</w:t>
            </w:r>
            <w:r>
              <w:rPr>
                <w:rFonts w:ascii="微软雅黑" w:hAnsi="微软雅黑" w:eastAsia="微软雅黑" w:cs="微软雅黑"/>
                <w:spacing w:val="10"/>
                <w:sz w:val="20"/>
                <w:szCs w:val="20"/>
              </w:rPr>
              <w:t>t</w:t>
            </w:r>
          </w:p>
        </w:tc>
        <w:tc>
          <w:tcPr>
            <w:tcW w:w="1611" w:type="dxa"/>
            <w:tcBorders>
              <w:top w:val="single" w:color="DFE2E5" w:sz="2" w:space="0"/>
              <w:bottom w:val="single" w:color="DFE2E5" w:sz="2" w:space="0"/>
            </w:tcBorders>
            <w:vAlign w:val="top"/>
          </w:tcPr>
          <w:p w14:paraId="37929301">
            <w:pPr>
              <w:spacing w:before="148"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76" w:type="dxa"/>
            <w:tcBorders>
              <w:top w:val="single" w:color="DFE2E5" w:sz="2" w:space="0"/>
              <w:bottom w:val="single" w:color="DFE2E5" w:sz="2" w:space="0"/>
            </w:tcBorders>
            <w:vAlign w:val="top"/>
          </w:tcPr>
          <w:p w14:paraId="54A159F2">
            <w:pPr>
              <w:spacing w:before="148" w:line="199" w:lineRule="auto"/>
              <w:ind w:left="198"/>
              <w:rPr>
                <w:rFonts w:ascii="微软雅黑" w:hAnsi="微软雅黑" w:eastAsia="微软雅黑" w:cs="微软雅黑"/>
                <w:sz w:val="20"/>
                <w:szCs w:val="20"/>
              </w:rPr>
            </w:pPr>
            <w:r>
              <w:rPr>
                <w:rFonts w:ascii="微软雅黑" w:hAnsi="微软雅黑" w:eastAsia="微软雅黑" w:cs="微软雅黑"/>
                <w:spacing w:val="10"/>
                <w:sz w:val="20"/>
                <w:szCs w:val="20"/>
              </w:rPr>
              <w:t>空头浮动盈亏  (买盈亏</w:t>
            </w:r>
            <w:r>
              <w:rPr>
                <w:rFonts w:ascii="微软雅黑" w:hAnsi="微软雅黑" w:eastAsia="微软雅黑" w:cs="微软雅黑"/>
                <w:spacing w:val="9"/>
                <w:sz w:val="20"/>
                <w:szCs w:val="20"/>
              </w:rPr>
              <w:t>)</w:t>
            </w:r>
          </w:p>
        </w:tc>
      </w:tr>
      <w:tr w14:paraId="3191E63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3577" w:type="dxa"/>
            <w:tcBorders>
              <w:top w:val="single" w:color="DFE2E5" w:sz="2" w:space="0"/>
              <w:bottom w:val="single" w:color="DFE2E5" w:sz="2" w:space="0"/>
            </w:tcBorders>
            <w:vAlign w:val="top"/>
          </w:tcPr>
          <w:p w14:paraId="496F0A4D">
            <w:pPr>
              <w:spacing w:before="150" w:line="187" w:lineRule="auto"/>
              <w:ind w:left="209"/>
              <w:rPr>
                <w:rFonts w:ascii="微软雅黑" w:hAnsi="微软雅黑" w:eastAsia="微软雅黑" w:cs="微软雅黑"/>
                <w:sz w:val="20"/>
                <w:szCs w:val="20"/>
              </w:rPr>
            </w:pPr>
            <w:r>
              <w:rPr>
                <w:rFonts w:ascii="微软雅黑" w:hAnsi="微软雅黑" w:eastAsia="微软雅黑" w:cs="微软雅黑"/>
                <w:spacing w:val="-20"/>
                <w:sz w:val="20"/>
                <w:szCs w:val="20"/>
              </w:rPr>
              <w:t>s</w:t>
            </w:r>
            <w:r>
              <w:rPr>
                <w:rFonts w:ascii="微软雅黑" w:hAnsi="微软雅黑" w:eastAsia="微软雅黑" w:cs="微软雅黑"/>
                <w:spacing w:val="-11"/>
                <w:sz w:val="20"/>
                <w:szCs w:val="20"/>
              </w:rPr>
              <w:t>hortUseMarginAmount</w:t>
            </w:r>
          </w:p>
        </w:tc>
        <w:tc>
          <w:tcPr>
            <w:tcW w:w="1611" w:type="dxa"/>
            <w:tcBorders>
              <w:top w:val="single" w:color="DFE2E5" w:sz="2" w:space="0"/>
              <w:bottom w:val="single" w:color="DFE2E5" w:sz="2" w:space="0"/>
            </w:tcBorders>
            <w:vAlign w:val="top"/>
          </w:tcPr>
          <w:p w14:paraId="25DBE452">
            <w:pPr>
              <w:spacing w:before="150"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76" w:type="dxa"/>
            <w:tcBorders>
              <w:top w:val="single" w:color="DFE2E5" w:sz="2" w:space="0"/>
              <w:bottom w:val="single" w:color="DFE2E5" w:sz="2" w:space="0"/>
            </w:tcBorders>
            <w:vAlign w:val="top"/>
          </w:tcPr>
          <w:p w14:paraId="17ECC45C">
            <w:pPr>
              <w:spacing w:before="150" w:line="203" w:lineRule="auto"/>
              <w:ind w:left="198"/>
              <w:rPr>
                <w:rFonts w:ascii="微软雅黑" w:hAnsi="微软雅黑" w:eastAsia="微软雅黑" w:cs="微软雅黑"/>
                <w:sz w:val="20"/>
                <w:szCs w:val="20"/>
              </w:rPr>
            </w:pPr>
            <w:r>
              <w:rPr>
                <w:rFonts w:ascii="微软雅黑" w:hAnsi="微软雅黑" w:eastAsia="微软雅黑" w:cs="微软雅黑"/>
                <w:spacing w:val="13"/>
                <w:sz w:val="20"/>
                <w:szCs w:val="20"/>
              </w:rPr>
              <w:t>空</w:t>
            </w:r>
            <w:r>
              <w:rPr>
                <w:rFonts w:ascii="微软雅黑" w:hAnsi="微软雅黑" w:eastAsia="微软雅黑" w:cs="微软雅黑"/>
                <w:spacing w:val="8"/>
                <w:sz w:val="20"/>
                <w:szCs w:val="20"/>
              </w:rPr>
              <w:t>头占用的保证金</w:t>
            </w:r>
          </w:p>
        </w:tc>
      </w:tr>
    </w:tbl>
    <w:p w14:paraId="67E419E0">
      <w:pPr>
        <w:spacing w:line="249" w:lineRule="auto"/>
        <w:rPr>
          <w:rFonts w:ascii="Arial"/>
          <w:sz w:val="21"/>
        </w:rPr>
      </w:pPr>
    </w:p>
    <w:p w14:paraId="547E10E6">
      <w:pPr>
        <w:spacing w:before="98" w:line="204" w:lineRule="auto"/>
        <w:ind w:left="8"/>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7</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.6</w:t>
      </w:r>
      <w:r>
        <w:rPr>
          <w:rFonts w:ascii="微软雅黑" w:hAnsi="微软雅黑" w:eastAsia="微软雅黑" w:cs="微软雅黑"/>
          <w:spacing w:val="11"/>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Order</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-委托</w:t>
      </w:r>
    </w:p>
    <w:p w14:paraId="5BA6D577">
      <w:pPr>
        <w:spacing w:before="302" w:line="203" w:lineRule="auto"/>
        <w:rPr>
          <w:rFonts w:ascii="微软雅黑" w:hAnsi="微软雅黑" w:eastAsia="微软雅黑" w:cs="微软雅黑"/>
          <w:sz w:val="20"/>
          <w:szCs w:val="20"/>
        </w:rPr>
      </w:pPr>
      <w:r>
        <w:rPr>
          <w:rFonts w:ascii="微软雅黑" w:hAnsi="微软雅黑" w:eastAsia="微软雅黑" w:cs="微软雅黑"/>
          <w:spacing w:val="8"/>
          <w:sz w:val="20"/>
          <w:szCs w:val="20"/>
        </w:rPr>
        <w:t>对象类</w:t>
      </w:r>
      <w:r>
        <w:rPr>
          <w:rFonts w:ascii="微软雅黑" w:hAnsi="微软雅黑" w:eastAsia="微软雅黑" w:cs="微软雅黑"/>
          <w:spacing w:val="7"/>
          <w:sz w:val="20"/>
          <w:szCs w:val="20"/>
        </w:rPr>
        <w:t>型</w:t>
      </w:r>
    </w:p>
    <w:p w14:paraId="50364572"/>
    <w:p w14:paraId="442E1727">
      <w:pPr>
        <w:spacing w:line="41" w:lineRule="exact"/>
      </w:pPr>
    </w:p>
    <w:tbl>
      <w:tblPr>
        <w:tblStyle w:val="4"/>
        <w:tblW w:w="9441" w:type="dxa"/>
        <w:tblInd w:w="57"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169"/>
        <w:gridCol w:w="2070"/>
        <w:gridCol w:w="4202"/>
      </w:tblGrid>
      <w:tr w14:paraId="45768D8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3169" w:type="dxa"/>
            <w:tcBorders>
              <w:top w:val="single" w:color="DFE2E5" w:sz="2" w:space="0"/>
              <w:bottom w:val="single" w:color="DFE2E5" w:sz="2" w:space="0"/>
            </w:tcBorders>
            <w:vAlign w:val="top"/>
          </w:tcPr>
          <w:p w14:paraId="204A0120">
            <w:pPr>
              <w:spacing w:before="150" w:line="204" w:lineRule="auto"/>
              <w:ind w:left="20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2070" w:type="dxa"/>
            <w:tcBorders>
              <w:top w:val="single" w:color="DFE2E5" w:sz="2" w:space="0"/>
              <w:bottom w:val="single" w:color="DFE2E5" w:sz="2" w:space="0"/>
            </w:tcBorders>
            <w:vAlign w:val="top"/>
          </w:tcPr>
          <w:p w14:paraId="08A2AE04">
            <w:pPr>
              <w:spacing w:before="151" w:line="203" w:lineRule="auto"/>
              <w:ind w:left="196"/>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202" w:type="dxa"/>
            <w:tcBorders>
              <w:top w:val="single" w:color="DFE2E5" w:sz="2" w:space="0"/>
              <w:bottom w:val="single" w:color="DFE2E5" w:sz="2" w:space="0"/>
            </w:tcBorders>
            <w:vAlign w:val="top"/>
          </w:tcPr>
          <w:p w14:paraId="60E61DE0">
            <w:pPr>
              <w:spacing w:before="151"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69B76FB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69" w:type="dxa"/>
            <w:tcBorders>
              <w:top w:val="single" w:color="DFE2E5" w:sz="2" w:space="0"/>
              <w:bottom w:val="single" w:color="DFE2E5" w:sz="2" w:space="0"/>
            </w:tcBorders>
            <w:vAlign w:val="top"/>
          </w:tcPr>
          <w:p w14:paraId="5B10F1D3">
            <w:pPr>
              <w:spacing w:before="144" w:line="221" w:lineRule="auto"/>
              <w:ind w:left="197"/>
              <w:rPr>
                <w:rFonts w:ascii="微软雅黑" w:hAnsi="微软雅黑" w:eastAsia="微软雅黑" w:cs="微软雅黑"/>
                <w:sz w:val="20"/>
                <w:szCs w:val="20"/>
              </w:rPr>
            </w:pPr>
            <w:r>
              <w:rPr>
                <w:rFonts w:ascii="微软雅黑" w:hAnsi="微软雅黑" w:eastAsia="微软雅黑" w:cs="微软雅黑"/>
                <w:spacing w:val="7"/>
                <w:sz w:val="20"/>
                <w:szCs w:val="20"/>
              </w:rPr>
              <w:t>b</w:t>
            </w:r>
            <w:r>
              <w:rPr>
                <w:rFonts w:ascii="微软雅黑" w:hAnsi="微软雅黑" w:eastAsia="微软雅黑" w:cs="微软雅黑"/>
                <w:spacing w:val="5"/>
                <w:sz w:val="20"/>
                <w:szCs w:val="20"/>
              </w:rPr>
              <w:t>rokerId</w:t>
            </w:r>
          </w:p>
        </w:tc>
        <w:tc>
          <w:tcPr>
            <w:tcW w:w="2070" w:type="dxa"/>
            <w:tcBorders>
              <w:top w:val="single" w:color="DFE2E5" w:sz="2" w:space="0"/>
              <w:bottom w:val="single" w:color="DFE2E5" w:sz="2" w:space="0"/>
            </w:tcBorders>
            <w:vAlign w:val="top"/>
          </w:tcPr>
          <w:p w14:paraId="4110B932">
            <w:pPr>
              <w:spacing w:before="145"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02" w:type="dxa"/>
            <w:tcBorders>
              <w:top w:val="single" w:color="DFE2E5" w:sz="2" w:space="0"/>
              <w:bottom w:val="single" w:color="DFE2E5" w:sz="2" w:space="0"/>
            </w:tcBorders>
            <w:vAlign w:val="top"/>
          </w:tcPr>
          <w:p w14:paraId="40461475">
            <w:pPr>
              <w:spacing w:before="145" w:line="204" w:lineRule="auto"/>
              <w:ind w:left="190"/>
              <w:rPr>
                <w:rFonts w:ascii="微软雅黑" w:hAnsi="微软雅黑" w:eastAsia="微软雅黑" w:cs="微软雅黑"/>
                <w:sz w:val="20"/>
                <w:szCs w:val="20"/>
              </w:rPr>
            </w:pPr>
            <w:r>
              <w:rPr>
                <w:rFonts w:ascii="微软雅黑" w:hAnsi="微软雅黑" w:eastAsia="微软雅黑" w:cs="微软雅黑"/>
                <w:spacing w:val="16"/>
                <w:sz w:val="20"/>
                <w:szCs w:val="20"/>
              </w:rPr>
              <w:t>经</w:t>
            </w:r>
            <w:r>
              <w:rPr>
                <w:rFonts w:ascii="微软雅黑" w:hAnsi="微软雅黑" w:eastAsia="微软雅黑" w:cs="微软雅黑"/>
                <w:spacing w:val="15"/>
                <w:sz w:val="20"/>
                <w:szCs w:val="20"/>
              </w:rPr>
              <w:t xml:space="preserve">济公司 </w:t>
            </w:r>
            <w:r>
              <w:rPr>
                <w:rFonts w:ascii="微软雅黑" w:hAnsi="微软雅黑" w:eastAsia="微软雅黑" w:cs="微软雅黑"/>
                <w:sz w:val="20"/>
                <w:szCs w:val="20"/>
              </w:rPr>
              <w:t>ID</w:t>
            </w:r>
          </w:p>
        </w:tc>
      </w:tr>
      <w:tr w14:paraId="378CBD5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69" w:type="dxa"/>
            <w:tcBorders>
              <w:top w:val="single" w:color="DFE2E5" w:sz="2" w:space="0"/>
              <w:bottom w:val="single" w:color="DFE2E5" w:sz="2" w:space="0"/>
            </w:tcBorders>
            <w:vAlign w:val="top"/>
          </w:tcPr>
          <w:p w14:paraId="12B04387">
            <w:pPr>
              <w:spacing w:before="147" w:line="221" w:lineRule="auto"/>
              <w:ind w:left="201"/>
              <w:rPr>
                <w:rFonts w:ascii="微软雅黑" w:hAnsi="微软雅黑" w:eastAsia="微软雅黑" w:cs="微软雅黑"/>
                <w:sz w:val="20"/>
                <w:szCs w:val="20"/>
              </w:rPr>
            </w:pPr>
            <w:r>
              <w:rPr>
                <w:rFonts w:ascii="微软雅黑" w:hAnsi="微软雅黑" w:eastAsia="微软雅黑" w:cs="微软雅黑"/>
                <w:spacing w:val="2"/>
                <w:sz w:val="20"/>
                <w:szCs w:val="20"/>
              </w:rPr>
              <w:t>ac</w:t>
            </w:r>
            <w:r>
              <w:rPr>
                <w:rFonts w:ascii="微软雅黑" w:hAnsi="微软雅黑" w:eastAsia="微软雅黑" w:cs="微软雅黑"/>
                <w:spacing w:val="1"/>
                <w:sz w:val="20"/>
                <w:szCs w:val="20"/>
              </w:rPr>
              <w:t>countId</w:t>
            </w:r>
          </w:p>
        </w:tc>
        <w:tc>
          <w:tcPr>
            <w:tcW w:w="2070" w:type="dxa"/>
            <w:tcBorders>
              <w:top w:val="single" w:color="DFE2E5" w:sz="2" w:space="0"/>
              <w:bottom w:val="single" w:color="DFE2E5" w:sz="2" w:space="0"/>
            </w:tcBorders>
            <w:vAlign w:val="top"/>
          </w:tcPr>
          <w:p w14:paraId="032B46EE">
            <w:pPr>
              <w:spacing w:before="147" w:line="187"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202" w:type="dxa"/>
            <w:tcBorders>
              <w:top w:val="single" w:color="DFE2E5" w:sz="2" w:space="0"/>
              <w:bottom w:val="single" w:color="DFE2E5" w:sz="2" w:space="0"/>
            </w:tcBorders>
            <w:vAlign w:val="top"/>
          </w:tcPr>
          <w:p w14:paraId="3CE9BD89">
            <w:pPr>
              <w:spacing w:before="147" w:line="203" w:lineRule="auto"/>
              <w:ind w:left="200"/>
              <w:rPr>
                <w:rFonts w:ascii="微软雅黑" w:hAnsi="微软雅黑" w:eastAsia="微软雅黑" w:cs="微软雅黑"/>
                <w:sz w:val="20"/>
                <w:szCs w:val="20"/>
              </w:rPr>
            </w:pPr>
            <w:r>
              <w:rPr>
                <w:rFonts w:ascii="微软雅黑" w:hAnsi="微软雅黑" w:eastAsia="微软雅黑" w:cs="微软雅黑"/>
                <w:spacing w:val="15"/>
                <w:sz w:val="20"/>
                <w:szCs w:val="20"/>
              </w:rPr>
              <w:t>资</w:t>
            </w:r>
            <w:r>
              <w:rPr>
                <w:rFonts w:ascii="微软雅黑" w:hAnsi="微软雅黑" w:eastAsia="微软雅黑" w:cs="微软雅黑"/>
                <w:spacing w:val="13"/>
                <w:sz w:val="20"/>
                <w:szCs w:val="20"/>
              </w:rPr>
              <w:t xml:space="preserve">金账户 </w:t>
            </w:r>
            <w:r>
              <w:rPr>
                <w:rFonts w:ascii="微软雅黑" w:hAnsi="微软雅黑" w:eastAsia="微软雅黑" w:cs="微软雅黑"/>
                <w:sz w:val="20"/>
                <w:szCs w:val="20"/>
              </w:rPr>
              <w:t>ID</w:t>
            </w:r>
          </w:p>
        </w:tc>
      </w:tr>
      <w:tr w14:paraId="64B201A5">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69" w:type="dxa"/>
            <w:tcBorders>
              <w:top w:val="single" w:color="DFE2E5" w:sz="2" w:space="0"/>
              <w:bottom w:val="single" w:color="DFE2E5" w:sz="2" w:space="0"/>
            </w:tcBorders>
            <w:vAlign w:val="top"/>
          </w:tcPr>
          <w:p w14:paraId="00EEC26C">
            <w:pPr>
              <w:spacing w:before="148" w:line="187" w:lineRule="auto"/>
              <w:ind w:left="209"/>
              <w:rPr>
                <w:rFonts w:ascii="微软雅黑" w:hAnsi="微软雅黑" w:eastAsia="微软雅黑" w:cs="微软雅黑"/>
                <w:sz w:val="20"/>
                <w:szCs w:val="20"/>
              </w:rPr>
            </w:pPr>
            <w:r>
              <w:rPr>
                <w:rFonts w:ascii="微软雅黑" w:hAnsi="微软雅黑" w:eastAsia="微软雅黑" w:cs="微软雅黑"/>
                <w:spacing w:val="-17"/>
                <w:sz w:val="20"/>
                <w:szCs w:val="20"/>
              </w:rPr>
              <w:t>s</w:t>
            </w:r>
            <w:r>
              <w:rPr>
                <w:rFonts w:ascii="微软雅黑" w:hAnsi="微软雅黑" w:eastAsia="微软雅黑" w:cs="微软雅黑"/>
                <w:spacing w:val="-13"/>
                <w:sz w:val="20"/>
                <w:szCs w:val="20"/>
              </w:rPr>
              <w:t>ymbol</w:t>
            </w:r>
          </w:p>
        </w:tc>
        <w:tc>
          <w:tcPr>
            <w:tcW w:w="2070" w:type="dxa"/>
            <w:tcBorders>
              <w:top w:val="single" w:color="DFE2E5" w:sz="2" w:space="0"/>
              <w:bottom w:val="single" w:color="DFE2E5" w:sz="2" w:space="0"/>
            </w:tcBorders>
            <w:vAlign w:val="top"/>
          </w:tcPr>
          <w:p w14:paraId="2616366C">
            <w:pPr>
              <w:spacing w:before="148" w:line="187"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202" w:type="dxa"/>
            <w:tcBorders>
              <w:top w:val="single" w:color="DFE2E5" w:sz="2" w:space="0"/>
              <w:bottom w:val="single" w:color="DFE2E5" w:sz="2" w:space="0"/>
            </w:tcBorders>
            <w:vAlign w:val="top"/>
          </w:tcPr>
          <w:p w14:paraId="171BA1C8">
            <w:pPr>
              <w:spacing w:before="147" w:line="204" w:lineRule="auto"/>
              <w:ind w:left="192"/>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626C3FD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69" w:type="dxa"/>
            <w:tcBorders>
              <w:top w:val="single" w:color="DFE2E5" w:sz="2" w:space="0"/>
              <w:bottom w:val="single" w:color="DFE2E5" w:sz="2" w:space="0"/>
            </w:tcBorders>
            <w:vAlign w:val="top"/>
          </w:tcPr>
          <w:p w14:paraId="24B886B0">
            <w:pPr>
              <w:spacing w:before="148" w:line="221" w:lineRule="auto"/>
              <w:ind w:left="202"/>
              <w:rPr>
                <w:rFonts w:ascii="微软雅黑" w:hAnsi="微软雅黑" w:eastAsia="微软雅黑" w:cs="微软雅黑"/>
                <w:sz w:val="20"/>
                <w:szCs w:val="20"/>
              </w:rPr>
            </w:pPr>
            <w:r>
              <w:rPr>
                <w:rFonts w:ascii="微软雅黑" w:hAnsi="微软雅黑" w:eastAsia="微软雅黑" w:cs="微软雅黑"/>
                <w:spacing w:val="10"/>
                <w:sz w:val="20"/>
                <w:szCs w:val="20"/>
              </w:rPr>
              <w:t>o</w:t>
            </w:r>
            <w:r>
              <w:rPr>
                <w:rFonts w:ascii="微软雅黑" w:hAnsi="微软雅黑" w:eastAsia="微软雅黑" w:cs="微软雅黑"/>
                <w:spacing w:val="5"/>
                <w:sz w:val="20"/>
                <w:szCs w:val="20"/>
              </w:rPr>
              <w:t>rderId</w:t>
            </w:r>
          </w:p>
        </w:tc>
        <w:tc>
          <w:tcPr>
            <w:tcW w:w="2070" w:type="dxa"/>
            <w:tcBorders>
              <w:top w:val="single" w:color="DFE2E5" w:sz="2" w:space="0"/>
              <w:bottom w:val="single" w:color="DFE2E5" w:sz="2" w:space="0"/>
            </w:tcBorders>
            <w:vAlign w:val="top"/>
          </w:tcPr>
          <w:p w14:paraId="032C96AA">
            <w:pPr>
              <w:spacing w:before="148"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02" w:type="dxa"/>
            <w:tcBorders>
              <w:top w:val="single" w:color="DFE2E5" w:sz="2" w:space="0"/>
              <w:bottom w:val="single" w:color="DFE2E5" w:sz="2" w:space="0"/>
            </w:tcBorders>
            <w:vAlign w:val="top"/>
          </w:tcPr>
          <w:p w14:paraId="2E2725E0">
            <w:pPr>
              <w:spacing w:before="148"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报单索引</w:t>
            </w:r>
          </w:p>
        </w:tc>
      </w:tr>
      <w:tr w14:paraId="66023503">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7" w:hRule="atLeast"/>
        </w:trPr>
        <w:tc>
          <w:tcPr>
            <w:tcW w:w="3169" w:type="dxa"/>
            <w:tcBorders>
              <w:top w:val="single" w:color="DFE2E5" w:sz="2" w:space="0"/>
              <w:bottom w:val="single" w:color="DFE2E5" w:sz="2" w:space="0"/>
            </w:tcBorders>
            <w:vAlign w:val="top"/>
          </w:tcPr>
          <w:p w14:paraId="2F2092C8">
            <w:pPr>
              <w:spacing w:before="148" w:line="221" w:lineRule="auto"/>
              <w:ind w:left="205"/>
              <w:rPr>
                <w:rFonts w:ascii="微软雅黑" w:hAnsi="微软雅黑" w:eastAsia="微软雅黑" w:cs="微软雅黑"/>
                <w:sz w:val="20"/>
                <w:szCs w:val="20"/>
              </w:rPr>
            </w:pPr>
            <w:r>
              <w:rPr>
                <w:rFonts w:ascii="微软雅黑" w:hAnsi="微软雅黑" w:eastAsia="微软雅黑" w:cs="微软雅黑"/>
                <w:spacing w:val="-2"/>
                <w:sz w:val="20"/>
                <w:szCs w:val="20"/>
              </w:rPr>
              <w:t>exchOrd</w:t>
            </w:r>
            <w:r>
              <w:rPr>
                <w:rFonts w:ascii="微软雅黑" w:hAnsi="微软雅黑" w:eastAsia="微软雅黑" w:cs="微软雅黑"/>
                <w:spacing w:val="-1"/>
                <w:sz w:val="20"/>
                <w:szCs w:val="20"/>
              </w:rPr>
              <w:t>erId</w:t>
            </w:r>
          </w:p>
        </w:tc>
        <w:tc>
          <w:tcPr>
            <w:tcW w:w="2070" w:type="dxa"/>
            <w:tcBorders>
              <w:top w:val="single" w:color="DFE2E5" w:sz="2" w:space="0"/>
              <w:bottom w:val="single" w:color="DFE2E5" w:sz="2" w:space="0"/>
            </w:tcBorders>
            <w:vAlign w:val="top"/>
          </w:tcPr>
          <w:p w14:paraId="5F08B7F8">
            <w:pPr>
              <w:spacing w:before="149" w:line="187"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202" w:type="dxa"/>
            <w:tcBorders>
              <w:top w:val="single" w:color="DFE2E5" w:sz="2" w:space="0"/>
              <w:bottom w:val="single" w:color="DFE2E5" w:sz="2" w:space="0"/>
            </w:tcBorders>
            <w:vAlign w:val="top"/>
          </w:tcPr>
          <w:p w14:paraId="044665EE">
            <w:pPr>
              <w:spacing w:before="148" w:line="199" w:lineRule="auto"/>
              <w:ind w:left="195"/>
              <w:rPr>
                <w:rFonts w:ascii="微软雅黑" w:hAnsi="微软雅黑" w:eastAsia="微软雅黑" w:cs="微软雅黑"/>
                <w:sz w:val="20"/>
                <w:szCs w:val="20"/>
              </w:rPr>
            </w:pPr>
            <w:r>
              <w:rPr>
                <w:rFonts w:ascii="微软雅黑" w:hAnsi="微软雅黑" w:eastAsia="微软雅黑" w:cs="微软雅黑"/>
                <w:spacing w:val="13"/>
                <w:sz w:val="20"/>
                <w:szCs w:val="20"/>
              </w:rPr>
              <w:t>报</w:t>
            </w:r>
            <w:r>
              <w:rPr>
                <w:rFonts w:ascii="微软雅黑" w:hAnsi="微软雅黑" w:eastAsia="微软雅黑" w:cs="微软雅黑"/>
                <w:spacing w:val="10"/>
                <w:sz w:val="20"/>
                <w:szCs w:val="20"/>
              </w:rPr>
              <w:t>单编号  (交易所)</w:t>
            </w:r>
          </w:p>
        </w:tc>
      </w:tr>
    </w:tbl>
    <w:p w14:paraId="1FE3D535">
      <w:pPr>
        <w:rPr>
          <w:rFonts w:ascii="Arial"/>
          <w:sz w:val="21"/>
        </w:rPr>
      </w:pPr>
    </w:p>
    <w:p w14:paraId="0E685075">
      <w:pPr>
        <w:sectPr>
          <w:pgSz w:w="11906" w:h="16839"/>
          <w:pgMar w:top="1431" w:right="1077" w:bottom="400" w:left="1086" w:header="0" w:footer="0" w:gutter="0"/>
          <w:cols w:space="720" w:num="1"/>
        </w:sectPr>
      </w:pPr>
    </w:p>
    <w:p w14:paraId="20D3DB8C">
      <w:pPr>
        <w:spacing w:line="91" w:lineRule="auto"/>
        <w:rPr>
          <w:rFonts w:ascii="Arial"/>
          <w:sz w:val="2"/>
        </w:rPr>
      </w:pPr>
    </w:p>
    <w:tbl>
      <w:tblPr>
        <w:tblStyle w:val="4"/>
        <w:tblW w:w="9441" w:type="dxa"/>
        <w:tblInd w:w="57"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169"/>
        <w:gridCol w:w="2070"/>
        <w:gridCol w:w="4202"/>
      </w:tblGrid>
      <w:tr w14:paraId="29827F3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3169" w:type="dxa"/>
            <w:tcBorders>
              <w:top w:val="single" w:color="DFE2E5" w:sz="2" w:space="0"/>
              <w:bottom w:val="single" w:color="DFE2E5" w:sz="2" w:space="0"/>
            </w:tcBorders>
            <w:vAlign w:val="top"/>
          </w:tcPr>
          <w:p w14:paraId="72C33E20">
            <w:pPr>
              <w:spacing w:before="152" w:line="204" w:lineRule="auto"/>
              <w:ind w:left="20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2070" w:type="dxa"/>
            <w:tcBorders>
              <w:top w:val="single" w:color="DFE2E5" w:sz="2" w:space="0"/>
              <w:bottom w:val="single" w:color="DFE2E5" w:sz="2" w:space="0"/>
            </w:tcBorders>
            <w:vAlign w:val="top"/>
          </w:tcPr>
          <w:p w14:paraId="4072D051">
            <w:pPr>
              <w:spacing w:before="152" w:line="203" w:lineRule="auto"/>
              <w:ind w:left="196"/>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202" w:type="dxa"/>
            <w:tcBorders>
              <w:top w:val="single" w:color="DFE2E5" w:sz="2" w:space="0"/>
              <w:bottom w:val="single" w:color="DFE2E5" w:sz="2" w:space="0"/>
            </w:tcBorders>
            <w:vAlign w:val="top"/>
          </w:tcPr>
          <w:p w14:paraId="4AF3E3F6">
            <w:pPr>
              <w:spacing w:before="152"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2CECD072">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69" w:type="dxa"/>
            <w:tcBorders>
              <w:top w:val="single" w:color="DFE2E5" w:sz="2" w:space="0"/>
              <w:bottom w:val="single" w:color="DFE2E5" w:sz="2" w:space="0"/>
            </w:tcBorders>
            <w:vAlign w:val="top"/>
          </w:tcPr>
          <w:p w14:paraId="41483DA9">
            <w:pPr>
              <w:spacing w:before="145" w:line="221" w:lineRule="auto"/>
              <w:ind w:left="205"/>
              <w:rPr>
                <w:rFonts w:ascii="微软雅黑" w:hAnsi="微软雅黑" w:eastAsia="微软雅黑" w:cs="微软雅黑"/>
                <w:sz w:val="20"/>
                <w:szCs w:val="20"/>
              </w:rPr>
            </w:pPr>
            <w:r>
              <w:rPr>
                <w:rFonts w:ascii="微软雅黑" w:hAnsi="微软雅黑" w:eastAsia="微软雅黑" w:cs="微软雅黑"/>
                <w:spacing w:val="-4"/>
                <w:sz w:val="20"/>
                <w:szCs w:val="20"/>
              </w:rPr>
              <w:t>c</w:t>
            </w:r>
            <w:r>
              <w:rPr>
                <w:rFonts w:ascii="微软雅黑" w:hAnsi="微软雅黑" w:eastAsia="微软雅黑" w:cs="微软雅黑"/>
                <w:spacing w:val="-3"/>
                <w:sz w:val="20"/>
                <w:szCs w:val="20"/>
              </w:rPr>
              <w:t>reateDateTime</w:t>
            </w:r>
          </w:p>
        </w:tc>
        <w:tc>
          <w:tcPr>
            <w:tcW w:w="2070" w:type="dxa"/>
            <w:tcBorders>
              <w:top w:val="single" w:color="DFE2E5" w:sz="2" w:space="0"/>
              <w:bottom w:val="single" w:color="DFE2E5" w:sz="2" w:space="0"/>
            </w:tcBorders>
            <w:vAlign w:val="top"/>
          </w:tcPr>
          <w:p w14:paraId="557A1AAC">
            <w:pPr>
              <w:spacing w:before="145" w:line="221" w:lineRule="auto"/>
              <w:ind w:left="18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202" w:type="dxa"/>
            <w:tcBorders>
              <w:top w:val="single" w:color="DFE2E5" w:sz="2" w:space="0"/>
              <w:bottom w:val="single" w:color="DFE2E5" w:sz="2" w:space="0"/>
            </w:tcBorders>
            <w:vAlign w:val="top"/>
          </w:tcPr>
          <w:p w14:paraId="1FB59DF0">
            <w:pPr>
              <w:spacing w:before="145" w:line="204" w:lineRule="auto"/>
              <w:ind w:left="195"/>
              <w:rPr>
                <w:rFonts w:ascii="微软雅黑" w:hAnsi="微软雅黑" w:eastAsia="微软雅黑" w:cs="微软雅黑"/>
                <w:sz w:val="20"/>
                <w:szCs w:val="20"/>
              </w:rPr>
            </w:pPr>
            <w:r>
              <w:rPr>
                <w:rFonts w:ascii="微软雅黑" w:hAnsi="微软雅黑" w:eastAsia="微软雅黑" w:cs="微软雅黑"/>
                <w:spacing w:val="9"/>
                <w:sz w:val="20"/>
                <w:szCs w:val="20"/>
              </w:rPr>
              <w:t>报单委托时</w:t>
            </w:r>
            <w:r>
              <w:rPr>
                <w:rFonts w:ascii="微软雅黑" w:hAnsi="微软雅黑" w:eastAsia="微软雅黑" w:cs="微软雅黑"/>
                <w:spacing w:val="7"/>
                <w:sz w:val="20"/>
                <w:szCs w:val="20"/>
              </w:rPr>
              <w:t>间</w:t>
            </w:r>
          </w:p>
        </w:tc>
      </w:tr>
      <w:tr w14:paraId="15DACC31">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69" w:type="dxa"/>
            <w:tcBorders>
              <w:top w:val="single" w:color="DFE2E5" w:sz="2" w:space="0"/>
              <w:bottom w:val="single" w:color="DFE2E5" w:sz="2" w:space="0"/>
            </w:tcBorders>
            <w:vAlign w:val="top"/>
          </w:tcPr>
          <w:p w14:paraId="5D6246AD">
            <w:pPr>
              <w:spacing w:before="145" w:line="221" w:lineRule="auto"/>
              <w:ind w:left="200"/>
              <w:rPr>
                <w:rFonts w:ascii="微软雅黑" w:hAnsi="微软雅黑" w:eastAsia="微软雅黑" w:cs="微软雅黑"/>
                <w:sz w:val="20"/>
                <w:szCs w:val="20"/>
              </w:rPr>
            </w:pPr>
            <w:r>
              <w:rPr>
                <w:rFonts w:ascii="微软雅黑" w:hAnsi="微软雅黑" w:eastAsia="微软雅黑" w:cs="微软雅黑"/>
                <w:spacing w:val="-14"/>
                <w:sz w:val="20"/>
                <w:szCs w:val="20"/>
              </w:rPr>
              <w:t>v</w:t>
            </w:r>
            <w:r>
              <w:rPr>
                <w:rFonts w:ascii="微软雅黑" w:hAnsi="微软雅黑" w:eastAsia="微软雅黑" w:cs="微软雅黑"/>
                <w:spacing w:val="-13"/>
                <w:sz w:val="20"/>
                <w:szCs w:val="20"/>
              </w:rPr>
              <w:t>olume</w:t>
            </w:r>
          </w:p>
        </w:tc>
        <w:tc>
          <w:tcPr>
            <w:tcW w:w="2070" w:type="dxa"/>
            <w:tcBorders>
              <w:top w:val="single" w:color="DFE2E5" w:sz="2" w:space="0"/>
              <w:bottom w:val="single" w:color="DFE2E5" w:sz="2" w:space="0"/>
            </w:tcBorders>
            <w:vAlign w:val="top"/>
          </w:tcPr>
          <w:p w14:paraId="77FBAFF7">
            <w:pPr>
              <w:spacing w:before="145"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02" w:type="dxa"/>
            <w:tcBorders>
              <w:top w:val="single" w:color="DFE2E5" w:sz="2" w:space="0"/>
              <w:bottom w:val="single" w:color="DFE2E5" w:sz="2" w:space="0"/>
            </w:tcBorders>
            <w:vAlign w:val="top"/>
          </w:tcPr>
          <w:p w14:paraId="3454EE42">
            <w:pPr>
              <w:spacing w:before="144" w:line="205" w:lineRule="auto"/>
              <w:ind w:left="192"/>
              <w:rPr>
                <w:rFonts w:ascii="微软雅黑" w:hAnsi="微软雅黑" w:eastAsia="微软雅黑" w:cs="微软雅黑"/>
                <w:sz w:val="20"/>
                <w:szCs w:val="20"/>
              </w:rPr>
            </w:pPr>
            <w:r>
              <w:rPr>
                <w:rFonts w:ascii="微软雅黑" w:hAnsi="微软雅黑" w:eastAsia="微软雅黑" w:cs="微软雅黑"/>
                <w:spacing w:val="9"/>
                <w:sz w:val="20"/>
                <w:szCs w:val="20"/>
              </w:rPr>
              <w:t>委托量</w:t>
            </w:r>
          </w:p>
        </w:tc>
      </w:tr>
      <w:tr w14:paraId="34BCA45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69" w:type="dxa"/>
            <w:tcBorders>
              <w:top w:val="single" w:color="DFE2E5" w:sz="2" w:space="0"/>
              <w:bottom w:val="single" w:color="DFE2E5" w:sz="2" w:space="0"/>
            </w:tcBorders>
            <w:vAlign w:val="top"/>
          </w:tcPr>
          <w:p w14:paraId="13C6F701">
            <w:pPr>
              <w:spacing w:before="144" w:line="188" w:lineRule="auto"/>
              <w:ind w:left="198"/>
              <w:rPr>
                <w:rFonts w:ascii="微软雅黑" w:hAnsi="微软雅黑" w:eastAsia="微软雅黑" w:cs="微软雅黑"/>
                <w:sz w:val="20"/>
                <w:szCs w:val="20"/>
              </w:rPr>
            </w:pPr>
            <w:r>
              <w:rPr>
                <w:rFonts w:ascii="微软雅黑" w:hAnsi="微软雅黑" w:eastAsia="微软雅黑" w:cs="微软雅黑"/>
                <w:spacing w:val="11"/>
                <w:sz w:val="20"/>
                <w:szCs w:val="20"/>
              </w:rPr>
              <w:t>price</w:t>
            </w:r>
          </w:p>
        </w:tc>
        <w:tc>
          <w:tcPr>
            <w:tcW w:w="2070" w:type="dxa"/>
            <w:tcBorders>
              <w:top w:val="single" w:color="DFE2E5" w:sz="2" w:space="0"/>
              <w:bottom w:val="single" w:color="DFE2E5" w:sz="2" w:space="0"/>
            </w:tcBorders>
            <w:vAlign w:val="top"/>
          </w:tcPr>
          <w:p w14:paraId="392B2984">
            <w:pPr>
              <w:spacing w:before="144" w:line="221" w:lineRule="auto"/>
              <w:ind w:left="18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202" w:type="dxa"/>
            <w:tcBorders>
              <w:top w:val="single" w:color="DFE2E5" w:sz="2" w:space="0"/>
              <w:bottom w:val="single" w:color="DFE2E5" w:sz="2" w:space="0"/>
            </w:tcBorders>
            <w:vAlign w:val="top"/>
          </w:tcPr>
          <w:p w14:paraId="06EACBF8">
            <w:pPr>
              <w:spacing w:before="145" w:line="203" w:lineRule="auto"/>
              <w:ind w:left="192"/>
              <w:rPr>
                <w:rFonts w:ascii="微软雅黑" w:hAnsi="微软雅黑" w:eastAsia="微软雅黑" w:cs="微软雅黑"/>
                <w:sz w:val="20"/>
                <w:szCs w:val="20"/>
              </w:rPr>
            </w:pPr>
            <w:r>
              <w:rPr>
                <w:rFonts w:ascii="微软雅黑" w:hAnsi="微软雅黑" w:eastAsia="微软雅黑" w:cs="微软雅黑"/>
                <w:spacing w:val="9"/>
                <w:sz w:val="20"/>
                <w:szCs w:val="20"/>
              </w:rPr>
              <w:t>委托价</w:t>
            </w:r>
          </w:p>
        </w:tc>
      </w:tr>
      <w:tr w14:paraId="4402114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69" w:type="dxa"/>
            <w:tcBorders>
              <w:top w:val="single" w:color="DFE2E5" w:sz="2" w:space="0"/>
              <w:bottom w:val="single" w:color="DFE2E5" w:sz="2" w:space="0"/>
            </w:tcBorders>
            <w:vAlign w:val="top"/>
          </w:tcPr>
          <w:p w14:paraId="3B55E0B7">
            <w:pPr>
              <w:spacing w:before="147" w:line="221" w:lineRule="auto"/>
              <w:ind w:left="204"/>
              <w:rPr>
                <w:rFonts w:ascii="微软雅黑" w:hAnsi="微软雅黑" w:eastAsia="微软雅黑" w:cs="微软雅黑"/>
                <w:sz w:val="20"/>
                <w:szCs w:val="20"/>
              </w:rPr>
            </w:pPr>
            <w:r>
              <w:rPr>
                <w:rFonts w:ascii="微软雅黑" w:hAnsi="微软雅黑" w:eastAsia="微软雅黑" w:cs="微软雅黑"/>
                <w:spacing w:val="14"/>
                <w:sz w:val="20"/>
                <w:szCs w:val="20"/>
              </w:rPr>
              <w:t>f</w:t>
            </w:r>
            <w:r>
              <w:rPr>
                <w:rFonts w:ascii="微软雅黑" w:hAnsi="微软雅黑" w:eastAsia="微软雅黑" w:cs="微软雅黑"/>
                <w:spacing w:val="7"/>
                <w:sz w:val="20"/>
                <w:szCs w:val="20"/>
              </w:rPr>
              <w:t>illVolume</w:t>
            </w:r>
          </w:p>
        </w:tc>
        <w:tc>
          <w:tcPr>
            <w:tcW w:w="2070" w:type="dxa"/>
            <w:tcBorders>
              <w:top w:val="single" w:color="DFE2E5" w:sz="2" w:space="0"/>
              <w:bottom w:val="single" w:color="DFE2E5" w:sz="2" w:space="0"/>
            </w:tcBorders>
            <w:vAlign w:val="top"/>
          </w:tcPr>
          <w:p w14:paraId="37ABF541">
            <w:pPr>
              <w:spacing w:before="147"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02" w:type="dxa"/>
            <w:tcBorders>
              <w:top w:val="single" w:color="DFE2E5" w:sz="2" w:space="0"/>
              <w:bottom w:val="single" w:color="DFE2E5" w:sz="2" w:space="0"/>
            </w:tcBorders>
            <w:vAlign w:val="top"/>
          </w:tcPr>
          <w:p w14:paraId="3607A5FD">
            <w:pPr>
              <w:spacing w:before="147" w:line="204"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成</w:t>
            </w:r>
            <w:r>
              <w:rPr>
                <w:rFonts w:ascii="微软雅黑" w:hAnsi="微软雅黑" w:eastAsia="微软雅黑" w:cs="微软雅黑"/>
                <w:spacing w:val="8"/>
                <w:sz w:val="20"/>
                <w:szCs w:val="20"/>
              </w:rPr>
              <w:t>交量</w:t>
            </w:r>
          </w:p>
        </w:tc>
      </w:tr>
      <w:tr w14:paraId="7A83C1C5">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69" w:type="dxa"/>
            <w:tcBorders>
              <w:top w:val="single" w:color="DFE2E5" w:sz="2" w:space="0"/>
              <w:bottom w:val="single" w:color="DFE2E5" w:sz="2" w:space="0"/>
            </w:tcBorders>
            <w:vAlign w:val="top"/>
          </w:tcPr>
          <w:p w14:paraId="20710CF8">
            <w:pPr>
              <w:spacing w:before="147" w:line="221" w:lineRule="auto"/>
              <w:ind w:left="204"/>
              <w:rPr>
                <w:rFonts w:ascii="微软雅黑" w:hAnsi="微软雅黑" w:eastAsia="微软雅黑" w:cs="微软雅黑"/>
                <w:sz w:val="20"/>
                <w:szCs w:val="20"/>
              </w:rPr>
            </w:pPr>
            <w:r>
              <w:rPr>
                <w:rFonts w:ascii="微软雅黑" w:hAnsi="微软雅黑" w:eastAsia="微软雅黑" w:cs="微软雅黑"/>
                <w:spacing w:val="6"/>
                <w:sz w:val="20"/>
                <w:szCs w:val="20"/>
              </w:rPr>
              <w:t>f</w:t>
            </w:r>
            <w:r>
              <w:rPr>
                <w:rFonts w:ascii="微软雅黑" w:hAnsi="微软雅黑" w:eastAsia="微软雅黑" w:cs="微软雅黑"/>
                <w:spacing w:val="3"/>
                <w:sz w:val="20"/>
                <w:szCs w:val="20"/>
              </w:rPr>
              <w:t>illAmount</w:t>
            </w:r>
          </w:p>
        </w:tc>
        <w:tc>
          <w:tcPr>
            <w:tcW w:w="2070" w:type="dxa"/>
            <w:tcBorders>
              <w:top w:val="single" w:color="DFE2E5" w:sz="2" w:space="0"/>
              <w:bottom w:val="single" w:color="DFE2E5" w:sz="2" w:space="0"/>
            </w:tcBorders>
            <w:vAlign w:val="top"/>
          </w:tcPr>
          <w:p w14:paraId="08AB76A1">
            <w:pPr>
              <w:spacing w:before="147"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02" w:type="dxa"/>
            <w:tcBorders>
              <w:top w:val="single" w:color="DFE2E5" w:sz="2" w:space="0"/>
              <w:bottom w:val="single" w:color="DFE2E5" w:sz="2" w:space="0"/>
            </w:tcBorders>
            <w:vAlign w:val="top"/>
          </w:tcPr>
          <w:p w14:paraId="6D2AFA57">
            <w:pPr>
              <w:spacing w:before="146" w:line="203" w:lineRule="auto"/>
              <w:ind w:left="193"/>
              <w:rPr>
                <w:rFonts w:ascii="微软雅黑" w:hAnsi="微软雅黑" w:eastAsia="微软雅黑" w:cs="微软雅黑"/>
                <w:sz w:val="20"/>
                <w:szCs w:val="20"/>
              </w:rPr>
            </w:pPr>
            <w:r>
              <w:rPr>
                <w:rFonts w:ascii="微软雅黑" w:hAnsi="微软雅黑" w:eastAsia="微软雅黑" w:cs="微软雅黑"/>
                <w:spacing w:val="10"/>
                <w:sz w:val="20"/>
                <w:szCs w:val="20"/>
              </w:rPr>
              <w:t>成</w:t>
            </w:r>
            <w:r>
              <w:rPr>
                <w:rFonts w:ascii="微软雅黑" w:hAnsi="微软雅黑" w:eastAsia="微软雅黑" w:cs="微软雅黑"/>
                <w:spacing w:val="8"/>
                <w:sz w:val="20"/>
                <w:szCs w:val="20"/>
              </w:rPr>
              <w:t>交金额</w:t>
            </w:r>
          </w:p>
        </w:tc>
      </w:tr>
      <w:tr w14:paraId="29B157E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69" w:type="dxa"/>
            <w:tcBorders>
              <w:top w:val="single" w:color="DFE2E5" w:sz="2" w:space="0"/>
              <w:bottom w:val="single" w:color="DFE2E5" w:sz="2" w:space="0"/>
            </w:tcBorders>
            <w:vAlign w:val="top"/>
          </w:tcPr>
          <w:p w14:paraId="66442EC8">
            <w:pPr>
              <w:spacing w:before="146" w:line="221" w:lineRule="auto"/>
              <w:ind w:left="209"/>
              <w:rPr>
                <w:rFonts w:ascii="微软雅黑" w:hAnsi="微软雅黑" w:eastAsia="微软雅黑" w:cs="微软雅黑"/>
                <w:sz w:val="20"/>
                <w:szCs w:val="20"/>
              </w:rPr>
            </w:pPr>
            <w:r>
              <w:rPr>
                <w:rFonts w:ascii="微软雅黑" w:hAnsi="微软雅黑" w:eastAsia="微软雅黑" w:cs="微软雅黑"/>
                <w:spacing w:val="6"/>
                <w:sz w:val="20"/>
                <w:szCs w:val="20"/>
              </w:rPr>
              <w:t>side</w:t>
            </w:r>
          </w:p>
        </w:tc>
        <w:tc>
          <w:tcPr>
            <w:tcW w:w="2070" w:type="dxa"/>
            <w:tcBorders>
              <w:top w:val="single" w:color="DFE2E5" w:sz="2" w:space="0"/>
              <w:bottom w:val="single" w:color="DFE2E5" w:sz="2" w:space="0"/>
            </w:tcBorders>
            <w:vAlign w:val="top"/>
          </w:tcPr>
          <w:p w14:paraId="3020C9AF">
            <w:pPr>
              <w:spacing w:before="146"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02" w:type="dxa"/>
            <w:tcBorders>
              <w:top w:val="single" w:color="DFE2E5" w:sz="2" w:space="0"/>
              <w:bottom w:val="single" w:color="DFE2E5" w:sz="2" w:space="0"/>
            </w:tcBorders>
            <w:vAlign w:val="top"/>
          </w:tcPr>
          <w:p w14:paraId="6D32A28D">
            <w:pPr>
              <w:spacing w:before="146" w:line="203" w:lineRule="auto"/>
              <w:ind w:left="202"/>
              <w:rPr>
                <w:rFonts w:ascii="微软雅黑" w:hAnsi="微软雅黑" w:eastAsia="微软雅黑" w:cs="微软雅黑"/>
                <w:sz w:val="20"/>
                <w:szCs w:val="20"/>
              </w:rPr>
            </w:pPr>
            <w:r>
              <w:rPr>
                <w:rFonts w:ascii="微软雅黑" w:hAnsi="微软雅黑" w:eastAsia="微软雅黑" w:cs="微软雅黑"/>
                <w:spacing w:val="8"/>
                <w:sz w:val="20"/>
                <w:szCs w:val="20"/>
              </w:rPr>
              <w:t>买</w:t>
            </w:r>
            <w:r>
              <w:rPr>
                <w:rFonts w:ascii="微软雅黑" w:hAnsi="微软雅黑" w:eastAsia="微软雅黑" w:cs="微软雅黑"/>
                <w:spacing w:val="6"/>
                <w:sz w:val="20"/>
                <w:szCs w:val="20"/>
              </w:rPr>
              <w:t>卖方向</w:t>
            </w:r>
          </w:p>
        </w:tc>
      </w:tr>
      <w:tr w14:paraId="610C559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69" w:type="dxa"/>
            <w:tcBorders>
              <w:top w:val="single" w:color="DFE2E5" w:sz="2" w:space="0"/>
              <w:bottom w:val="single" w:color="DFE2E5" w:sz="2" w:space="0"/>
            </w:tcBorders>
            <w:vAlign w:val="top"/>
          </w:tcPr>
          <w:p w14:paraId="5756B667">
            <w:pPr>
              <w:spacing w:before="146" w:line="221" w:lineRule="auto"/>
              <w:ind w:left="205"/>
              <w:rPr>
                <w:rFonts w:ascii="微软雅黑" w:hAnsi="微软雅黑" w:eastAsia="微软雅黑" w:cs="微软雅黑"/>
                <w:sz w:val="20"/>
                <w:szCs w:val="20"/>
              </w:rPr>
            </w:pPr>
            <w:r>
              <w:rPr>
                <w:rFonts w:ascii="微软雅黑" w:hAnsi="微软雅黑" w:eastAsia="微软雅黑" w:cs="微软雅黑"/>
                <w:spacing w:val="-16"/>
                <w:sz w:val="20"/>
                <w:szCs w:val="20"/>
              </w:rPr>
              <w:t>c</w:t>
            </w:r>
            <w:r>
              <w:rPr>
                <w:rFonts w:ascii="微软雅黑" w:hAnsi="微软雅黑" w:eastAsia="微软雅黑" w:cs="微软雅黑"/>
                <w:spacing w:val="-8"/>
                <w:sz w:val="20"/>
                <w:szCs w:val="20"/>
              </w:rPr>
              <w:t>ombOffset</w:t>
            </w:r>
          </w:p>
        </w:tc>
        <w:tc>
          <w:tcPr>
            <w:tcW w:w="2070" w:type="dxa"/>
            <w:tcBorders>
              <w:top w:val="single" w:color="DFE2E5" w:sz="2" w:space="0"/>
              <w:bottom w:val="single" w:color="DFE2E5" w:sz="2" w:space="0"/>
            </w:tcBorders>
            <w:vAlign w:val="top"/>
          </w:tcPr>
          <w:p w14:paraId="770FC0C5">
            <w:pPr>
              <w:spacing w:before="147"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02" w:type="dxa"/>
            <w:tcBorders>
              <w:top w:val="single" w:color="DFE2E5" w:sz="2" w:space="0"/>
              <w:bottom w:val="single" w:color="DFE2E5" w:sz="2" w:space="0"/>
            </w:tcBorders>
            <w:vAlign w:val="top"/>
          </w:tcPr>
          <w:p w14:paraId="4F688D12">
            <w:pPr>
              <w:spacing w:before="146" w:line="204" w:lineRule="auto"/>
              <w:ind w:left="193"/>
              <w:rPr>
                <w:rFonts w:ascii="微软雅黑" w:hAnsi="微软雅黑" w:eastAsia="微软雅黑" w:cs="微软雅黑"/>
                <w:sz w:val="20"/>
                <w:szCs w:val="20"/>
              </w:rPr>
            </w:pPr>
            <w:r>
              <w:rPr>
                <w:rFonts w:ascii="微软雅黑" w:hAnsi="微软雅黑" w:eastAsia="微软雅黑" w:cs="微软雅黑"/>
                <w:spacing w:val="10"/>
                <w:sz w:val="20"/>
                <w:szCs w:val="20"/>
              </w:rPr>
              <w:t>开</w:t>
            </w:r>
            <w:r>
              <w:rPr>
                <w:rFonts w:ascii="微软雅黑" w:hAnsi="微软雅黑" w:eastAsia="微软雅黑" w:cs="微软雅黑"/>
                <w:spacing w:val="8"/>
                <w:sz w:val="20"/>
                <w:szCs w:val="20"/>
              </w:rPr>
              <w:t>平标志</w:t>
            </w:r>
          </w:p>
        </w:tc>
      </w:tr>
      <w:tr w14:paraId="510ED3A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69" w:type="dxa"/>
            <w:tcBorders>
              <w:top w:val="single" w:color="DFE2E5" w:sz="2" w:space="0"/>
              <w:bottom w:val="single" w:color="DFE2E5" w:sz="2" w:space="0"/>
            </w:tcBorders>
            <w:vAlign w:val="top"/>
          </w:tcPr>
          <w:p w14:paraId="05D0AF15">
            <w:pPr>
              <w:spacing w:before="148" w:line="187" w:lineRule="auto"/>
              <w:ind w:left="198"/>
              <w:rPr>
                <w:rFonts w:ascii="微软雅黑" w:hAnsi="微软雅黑" w:eastAsia="微软雅黑" w:cs="微软雅黑"/>
                <w:sz w:val="20"/>
                <w:szCs w:val="20"/>
              </w:rPr>
            </w:pPr>
            <w:r>
              <w:rPr>
                <w:rFonts w:ascii="微软雅黑" w:hAnsi="微软雅黑" w:eastAsia="微软雅黑" w:cs="微软雅黑"/>
                <w:spacing w:val="2"/>
                <w:sz w:val="20"/>
                <w:szCs w:val="20"/>
              </w:rPr>
              <w:t>pric</w:t>
            </w:r>
            <w:r>
              <w:rPr>
                <w:rFonts w:ascii="微软雅黑" w:hAnsi="微软雅黑" w:eastAsia="微软雅黑" w:cs="微软雅黑"/>
                <w:spacing w:val="1"/>
                <w:sz w:val="20"/>
                <w:szCs w:val="20"/>
              </w:rPr>
              <w:t>eType</w:t>
            </w:r>
          </w:p>
        </w:tc>
        <w:tc>
          <w:tcPr>
            <w:tcW w:w="2070" w:type="dxa"/>
            <w:tcBorders>
              <w:top w:val="single" w:color="DFE2E5" w:sz="2" w:space="0"/>
              <w:bottom w:val="single" w:color="DFE2E5" w:sz="2" w:space="0"/>
            </w:tcBorders>
            <w:vAlign w:val="top"/>
          </w:tcPr>
          <w:p w14:paraId="0F2C6717">
            <w:pPr>
              <w:spacing w:before="148"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02" w:type="dxa"/>
            <w:tcBorders>
              <w:top w:val="single" w:color="DFE2E5" w:sz="2" w:space="0"/>
              <w:bottom w:val="single" w:color="DFE2E5" w:sz="2" w:space="0"/>
            </w:tcBorders>
            <w:vAlign w:val="top"/>
          </w:tcPr>
          <w:p w14:paraId="5FEE42AA">
            <w:pPr>
              <w:spacing w:before="148" w:line="203"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价格类型</w:t>
            </w:r>
          </w:p>
        </w:tc>
      </w:tr>
      <w:tr w14:paraId="23E93FB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69" w:type="dxa"/>
            <w:tcBorders>
              <w:top w:val="single" w:color="DFE2E5" w:sz="2" w:space="0"/>
              <w:bottom w:val="single" w:color="DFE2E5" w:sz="2" w:space="0"/>
            </w:tcBorders>
            <w:vAlign w:val="top"/>
          </w:tcPr>
          <w:p w14:paraId="1EE72561">
            <w:pPr>
              <w:spacing w:before="149" w:line="187" w:lineRule="auto"/>
              <w:ind w:left="198"/>
              <w:rPr>
                <w:rFonts w:ascii="微软雅黑" w:hAnsi="微软雅黑" w:eastAsia="微软雅黑" w:cs="微软雅黑"/>
                <w:sz w:val="20"/>
                <w:szCs w:val="20"/>
              </w:rPr>
            </w:pPr>
            <w:r>
              <w:rPr>
                <w:rFonts w:ascii="微软雅黑" w:hAnsi="微软雅黑" w:eastAsia="微软雅黑" w:cs="微软雅黑"/>
                <w:spacing w:val="-16"/>
                <w:sz w:val="20"/>
                <w:szCs w:val="20"/>
              </w:rPr>
              <w:t>hedge</w:t>
            </w:r>
          </w:p>
        </w:tc>
        <w:tc>
          <w:tcPr>
            <w:tcW w:w="2070" w:type="dxa"/>
            <w:tcBorders>
              <w:top w:val="single" w:color="DFE2E5" w:sz="2" w:space="0"/>
              <w:bottom w:val="single" w:color="DFE2E5" w:sz="2" w:space="0"/>
            </w:tcBorders>
            <w:vAlign w:val="top"/>
          </w:tcPr>
          <w:p w14:paraId="335E9C1E">
            <w:pPr>
              <w:spacing w:before="149"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02" w:type="dxa"/>
            <w:tcBorders>
              <w:top w:val="single" w:color="DFE2E5" w:sz="2" w:space="0"/>
              <w:bottom w:val="single" w:color="DFE2E5" w:sz="2" w:space="0"/>
            </w:tcBorders>
            <w:vAlign w:val="top"/>
          </w:tcPr>
          <w:p w14:paraId="6852B62F">
            <w:pPr>
              <w:spacing w:before="148"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投机套保</w:t>
            </w:r>
          </w:p>
        </w:tc>
      </w:tr>
      <w:tr w14:paraId="42DA447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69" w:type="dxa"/>
            <w:tcBorders>
              <w:top w:val="single" w:color="DFE2E5" w:sz="2" w:space="0"/>
              <w:bottom w:val="single" w:color="DFE2E5" w:sz="2" w:space="0"/>
            </w:tcBorders>
            <w:vAlign w:val="top"/>
          </w:tcPr>
          <w:p w14:paraId="3BE22506">
            <w:pPr>
              <w:spacing w:before="148" w:line="221" w:lineRule="auto"/>
              <w:ind w:left="209"/>
              <w:rPr>
                <w:rFonts w:ascii="微软雅黑" w:hAnsi="微软雅黑" w:eastAsia="微软雅黑" w:cs="微软雅黑"/>
                <w:sz w:val="20"/>
                <w:szCs w:val="20"/>
              </w:rPr>
            </w:pPr>
            <w:r>
              <w:rPr>
                <w:rFonts w:ascii="微软雅黑" w:hAnsi="微软雅黑" w:eastAsia="微软雅黑" w:cs="微软雅黑"/>
                <w:spacing w:val="9"/>
                <w:sz w:val="20"/>
                <w:szCs w:val="20"/>
              </w:rPr>
              <w:t>s</w:t>
            </w:r>
            <w:r>
              <w:rPr>
                <w:rFonts w:ascii="微软雅黑" w:hAnsi="微软雅黑" w:eastAsia="微软雅黑" w:cs="微软雅黑"/>
                <w:spacing w:val="7"/>
                <w:sz w:val="20"/>
                <w:szCs w:val="20"/>
              </w:rPr>
              <w:t>tatus</w:t>
            </w:r>
          </w:p>
        </w:tc>
        <w:tc>
          <w:tcPr>
            <w:tcW w:w="2070" w:type="dxa"/>
            <w:tcBorders>
              <w:top w:val="single" w:color="DFE2E5" w:sz="2" w:space="0"/>
              <w:bottom w:val="single" w:color="DFE2E5" w:sz="2" w:space="0"/>
            </w:tcBorders>
            <w:vAlign w:val="top"/>
          </w:tcPr>
          <w:p w14:paraId="2E179147">
            <w:pPr>
              <w:spacing w:before="148"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02" w:type="dxa"/>
            <w:tcBorders>
              <w:top w:val="single" w:color="DFE2E5" w:sz="2" w:space="0"/>
              <w:bottom w:val="single" w:color="DFE2E5" w:sz="2" w:space="0"/>
            </w:tcBorders>
            <w:vAlign w:val="top"/>
          </w:tcPr>
          <w:p w14:paraId="1EA50B6A">
            <w:pPr>
              <w:spacing w:before="148"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报单状态</w:t>
            </w:r>
          </w:p>
        </w:tc>
      </w:tr>
      <w:tr w14:paraId="5C3AF25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69" w:type="dxa"/>
            <w:tcBorders>
              <w:top w:val="single" w:color="DFE2E5" w:sz="2" w:space="0"/>
              <w:bottom w:val="single" w:color="DFE2E5" w:sz="2" w:space="0"/>
            </w:tcBorders>
            <w:vAlign w:val="top"/>
          </w:tcPr>
          <w:p w14:paraId="1C51AF06">
            <w:pPr>
              <w:spacing w:before="147" w:line="221" w:lineRule="auto"/>
              <w:ind w:left="205"/>
              <w:rPr>
                <w:rFonts w:ascii="微软雅黑" w:hAnsi="微软雅黑" w:eastAsia="微软雅黑" w:cs="微软雅黑"/>
                <w:sz w:val="20"/>
                <w:szCs w:val="20"/>
              </w:rPr>
            </w:pPr>
            <w:r>
              <w:rPr>
                <w:rFonts w:ascii="微软雅黑" w:hAnsi="微软雅黑" w:eastAsia="微软雅黑" w:cs="微软雅黑"/>
                <w:spacing w:val="12"/>
                <w:sz w:val="20"/>
                <w:szCs w:val="20"/>
              </w:rPr>
              <w:t>c</w:t>
            </w:r>
            <w:r>
              <w:rPr>
                <w:rFonts w:ascii="微软雅黑" w:hAnsi="微软雅黑" w:eastAsia="微软雅黑" w:cs="微软雅黑"/>
                <w:spacing w:val="9"/>
                <w:sz w:val="20"/>
                <w:szCs w:val="20"/>
              </w:rPr>
              <w:t>reateId</w:t>
            </w:r>
          </w:p>
        </w:tc>
        <w:tc>
          <w:tcPr>
            <w:tcW w:w="2070" w:type="dxa"/>
            <w:tcBorders>
              <w:top w:val="single" w:color="DFE2E5" w:sz="2" w:space="0"/>
              <w:bottom w:val="single" w:color="DFE2E5" w:sz="2" w:space="0"/>
            </w:tcBorders>
            <w:vAlign w:val="top"/>
          </w:tcPr>
          <w:p w14:paraId="140E8AE1">
            <w:pPr>
              <w:spacing w:before="148"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02" w:type="dxa"/>
            <w:tcBorders>
              <w:top w:val="single" w:color="DFE2E5" w:sz="2" w:space="0"/>
              <w:bottom w:val="single" w:color="DFE2E5" w:sz="2" w:space="0"/>
            </w:tcBorders>
            <w:vAlign w:val="top"/>
          </w:tcPr>
          <w:p w14:paraId="067F957F">
            <w:pPr>
              <w:spacing w:before="147" w:line="204" w:lineRule="auto"/>
              <w:ind w:left="195"/>
              <w:rPr>
                <w:rFonts w:ascii="微软雅黑" w:hAnsi="微软雅黑" w:eastAsia="微软雅黑" w:cs="微软雅黑"/>
                <w:sz w:val="20"/>
                <w:szCs w:val="20"/>
              </w:rPr>
            </w:pPr>
            <w:r>
              <w:rPr>
                <w:rFonts w:ascii="微软雅黑" w:hAnsi="微软雅黑" w:eastAsia="微软雅黑" w:cs="微软雅黑"/>
                <w:spacing w:val="16"/>
                <w:sz w:val="20"/>
                <w:szCs w:val="20"/>
              </w:rPr>
              <w:t>报单源</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ID</w:t>
            </w:r>
          </w:p>
        </w:tc>
      </w:tr>
      <w:tr w14:paraId="35A5B00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69" w:type="dxa"/>
            <w:tcBorders>
              <w:top w:val="single" w:color="DFE2E5" w:sz="2" w:space="0"/>
              <w:bottom w:val="single" w:color="DFE2E5" w:sz="2" w:space="0"/>
            </w:tcBorders>
            <w:vAlign w:val="top"/>
          </w:tcPr>
          <w:p w14:paraId="0C9AF44D">
            <w:pPr>
              <w:spacing w:before="150" w:line="221" w:lineRule="auto"/>
              <w:ind w:left="205"/>
              <w:rPr>
                <w:rFonts w:ascii="微软雅黑" w:hAnsi="微软雅黑" w:eastAsia="微软雅黑" w:cs="微软雅黑"/>
                <w:sz w:val="20"/>
                <w:szCs w:val="20"/>
              </w:rPr>
            </w:pPr>
            <w:r>
              <w:rPr>
                <w:rFonts w:ascii="微软雅黑" w:hAnsi="微软雅黑" w:eastAsia="微软雅黑" w:cs="微软雅黑"/>
                <w:spacing w:val="1"/>
                <w:sz w:val="20"/>
                <w:szCs w:val="20"/>
              </w:rPr>
              <w:t>createSource</w:t>
            </w:r>
          </w:p>
        </w:tc>
        <w:tc>
          <w:tcPr>
            <w:tcW w:w="2070" w:type="dxa"/>
            <w:tcBorders>
              <w:top w:val="single" w:color="DFE2E5" w:sz="2" w:space="0"/>
              <w:bottom w:val="single" w:color="DFE2E5" w:sz="2" w:space="0"/>
            </w:tcBorders>
            <w:vAlign w:val="top"/>
          </w:tcPr>
          <w:p w14:paraId="471C924F">
            <w:pPr>
              <w:spacing w:before="150" w:line="187"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202" w:type="dxa"/>
            <w:tcBorders>
              <w:top w:val="single" w:color="DFE2E5" w:sz="2" w:space="0"/>
              <w:bottom w:val="single" w:color="DFE2E5" w:sz="2" w:space="0"/>
            </w:tcBorders>
            <w:vAlign w:val="top"/>
          </w:tcPr>
          <w:p w14:paraId="3C5A976B">
            <w:pPr>
              <w:spacing w:before="150"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报单源</w:t>
            </w:r>
          </w:p>
        </w:tc>
      </w:tr>
      <w:tr w14:paraId="4E8A60D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69" w:type="dxa"/>
            <w:tcBorders>
              <w:top w:val="single" w:color="DFE2E5" w:sz="2" w:space="0"/>
              <w:bottom w:val="single" w:color="DFE2E5" w:sz="2" w:space="0"/>
            </w:tcBorders>
            <w:vAlign w:val="top"/>
          </w:tcPr>
          <w:p w14:paraId="4A2F7455">
            <w:pPr>
              <w:spacing w:before="150" w:line="221" w:lineRule="auto"/>
              <w:ind w:left="205"/>
              <w:rPr>
                <w:rFonts w:ascii="微软雅黑" w:hAnsi="微软雅黑" w:eastAsia="微软雅黑" w:cs="微软雅黑"/>
                <w:sz w:val="20"/>
                <w:szCs w:val="20"/>
              </w:rPr>
            </w:pPr>
            <w:r>
              <w:rPr>
                <w:rFonts w:ascii="微软雅黑" w:hAnsi="微软雅黑" w:eastAsia="微软雅黑" w:cs="微软雅黑"/>
                <w:spacing w:val="-1"/>
                <w:sz w:val="20"/>
                <w:szCs w:val="20"/>
              </w:rPr>
              <w:t>c</w:t>
            </w:r>
            <w:r>
              <w:rPr>
                <w:rFonts w:ascii="微软雅黑" w:hAnsi="微软雅黑" w:eastAsia="微软雅黑" w:cs="微软雅黑"/>
                <w:sz w:val="20"/>
                <w:szCs w:val="20"/>
              </w:rPr>
              <w:t>ancelSource</w:t>
            </w:r>
          </w:p>
        </w:tc>
        <w:tc>
          <w:tcPr>
            <w:tcW w:w="2070" w:type="dxa"/>
            <w:tcBorders>
              <w:top w:val="single" w:color="DFE2E5" w:sz="2" w:space="0"/>
              <w:bottom w:val="single" w:color="DFE2E5" w:sz="2" w:space="0"/>
            </w:tcBorders>
            <w:vAlign w:val="top"/>
          </w:tcPr>
          <w:p w14:paraId="637A578D">
            <w:pPr>
              <w:spacing w:before="150" w:line="187"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202" w:type="dxa"/>
            <w:tcBorders>
              <w:top w:val="single" w:color="DFE2E5" w:sz="2" w:space="0"/>
              <w:bottom w:val="single" w:color="DFE2E5" w:sz="2" w:space="0"/>
            </w:tcBorders>
            <w:vAlign w:val="top"/>
          </w:tcPr>
          <w:p w14:paraId="044957F3">
            <w:pPr>
              <w:spacing w:before="149" w:line="204" w:lineRule="auto"/>
              <w:ind w:left="192"/>
              <w:rPr>
                <w:rFonts w:ascii="微软雅黑" w:hAnsi="微软雅黑" w:eastAsia="微软雅黑" w:cs="微软雅黑"/>
                <w:sz w:val="20"/>
                <w:szCs w:val="20"/>
              </w:rPr>
            </w:pPr>
            <w:r>
              <w:rPr>
                <w:rFonts w:ascii="微软雅黑" w:hAnsi="微软雅黑" w:eastAsia="微软雅黑" w:cs="微软雅黑"/>
                <w:spacing w:val="9"/>
                <w:sz w:val="20"/>
                <w:szCs w:val="20"/>
              </w:rPr>
              <w:t>撤单源</w:t>
            </w:r>
          </w:p>
        </w:tc>
      </w:tr>
      <w:tr w14:paraId="1F2521C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3169" w:type="dxa"/>
            <w:tcBorders>
              <w:top w:val="single" w:color="DFE2E5" w:sz="2" w:space="0"/>
              <w:bottom w:val="single" w:color="DFE2E5" w:sz="2" w:space="0"/>
            </w:tcBorders>
            <w:vAlign w:val="top"/>
          </w:tcPr>
          <w:p w14:paraId="20DF60FB">
            <w:pPr>
              <w:spacing w:before="149" w:line="221" w:lineRule="auto"/>
              <w:ind w:left="199"/>
              <w:rPr>
                <w:rFonts w:ascii="微软雅黑" w:hAnsi="微软雅黑" w:eastAsia="微软雅黑" w:cs="微软雅黑"/>
                <w:sz w:val="20"/>
                <w:szCs w:val="20"/>
              </w:rPr>
            </w:pPr>
            <w:r>
              <w:rPr>
                <w:rFonts w:ascii="微软雅黑" w:hAnsi="微软雅黑" w:eastAsia="微软雅黑" w:cs="微软雅黑"/>
                <w:spacing w:val="-4"/>
                <w:sz w:val="20"/>
                <w:szCs w:val="20"/>
              </w:rPr>
              <w:t>note</w:t>
            </w:r>
          </w:p>
        </w:tc>
        <w:tc>
          <w:tcPr>
            <w:tcW w:w="2070" w:type="dxa"/>
            <w:tcBorders>
              <w:top w:val="single" w:color="DFE2E5" w:sz="2" w:space="0"/>
              <w:bottom w:val="single" w:color="DFE2E5" w:sz="2" w:space="0"/>
            </w:tcBorders>
            <w:vAlign w:val="top"/>
          </w:tcPr>
          <w:p w14:paraId="22E30841">
            <w:pPr>
              <w:spacing w:before="149" w:line="187" w:lineRule="auto"/>
              <w:ind w:left="195"/>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202" w:type="dxa"/>
            <w:tcBorders>
              <w:top w:val="single" w:color="DFE2E5" w:sz="2" w:space="0"/>
              <w:bottom w:val="single" w:color="DFE2E5" w:sz="2" w:space="0"/>
            </w:tcBorders>
            <w:vAlign w:val="top"/>
          </w:tcPr>
          <w:p w14:paraId="45924991">
            <w:pPr>
              <w:spacing w:before="149" w:line="204" w:lineRule="auto"/>
              <w:ind w:left="197"/>
              <w:rPr>
                <w:rFonts w:ascii="微软雅黑" w:hAnsi="微软雅黑" w:eastAsia="微软雅黑" w:cs="微软雅黑"/>
                <w:sz w:val="20"/>
                <w:szCs w:val="20"/>
              </w:rPr>
            </w:pPr>
            <w:r>
              <w:rPr>
                <w:rFonts w:ascii="微软雅黑" w:hAnsi="微软雅黑" w:eastAsia="微软雅黑" w:cs="微软雅黑"/>
                <w:spacing w:val="8"/>
                <w:sz w:val="20"/>
                <w:szCs w:val="20"/>
              </w:rPr>
              <w:t>详细信</w:t>
            </w:r>
            <w:r>
              <w:rPr>
                <w:rFonts w:ascii="微软雅黑" w:hAnsi="微软雅黑" w:eastAsia="微软雅黑" w:cs="微软雅黑"/>
                <w:spacing w:val="7"/>
                <w:sz w:val="20"/>
                <w:szCs w:val="20"/>
              </w:rPr>
              <w:t>息</w:t>
            </w:r>
          </w:p>
        </w:tc>
      </w:tr>
    </w:tbl>
    <w:p w14:paraId="7CD637CE">
      <w:pPr>
        <w:spacing w:line="249" w:lineRule="auto"/>
        <w:rPr>
          <w:rFonts w:ascii="Arial"/>
          <w:sz w:val="21"/>
        </w:rPr>
      </w:pPr>
    </w:p>
    <w:p w14:paraId="65AAD7FB">
      <w:pPr>
        <w:spacing w:before="98" w:line="204" w:lineRule="auto"/>
        <w:ind w:left="8"/>
        <w:rPr>
          <w:rFonts w:ascii="微软雅黑" w:hAnsi="微软雅黑" w:eastAsia="微软雅黑" w:cs="微软雅黑"/>
          <w:sz w:val="23"/>
          <w:szCs w:val="23"/>
        </w:rPr>
      </w:pPr>
      <w:r>
        <w:rPr>
          <w:rFonts w:ascii="微软雅黑" w:hAnsi="微软雅黑" w:eastAsia="微软雅黑" w:cs="微软雅黑"/>
          <w:spacing w:val="42"/>
          <w:sz w:val="23"/>
          <w:szCs w:val="23"/>
          <w14:textOutline w14:w="4358" w14:cap="sq" w14:cmpd="sng">
            <w14:solidFill>
              <w14:srgbClr w14:val="000000"/>
            </w14:solidFill>
            <w14:prstDash w14:val="solid"/>
            <w14:bevel/>
          </w14:textOutline>
        </w:rPr>
        <w:t>7.7</w:t>
      </w:r>
      <w:r>
        <w:rPr>
          <w:rFonts w:ascii="微软雅黑" w:hAnsi="微软雅黑" w:eastAsia="微软雅黑" w:cs="微软雅黑"/>
          <w:spacing w:val="42"/>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Fill</w:t>
      </w:r>
      <w:r>
        <w:rPr>
          <w:rFonts w:ascii="微软雅黑" w:hAnsi="微软雅黑" w:eastAsia="微软雅黑" w:cs="微软雅黑"/>
          <w:spacing w:val="42"/>
          <w:sz w:val="23"/>
          <w:szCs w:val="23"/>
          <w14:textOutline w14:w="4358" w14:cap="sq" w14:cmpd="sng">
            <w14:solidFill>
              <w14:srgbClr w14:val="000000"/>
            </w14:solidFill>
            <w14:prstDash w14:val="solid"/>
            <w14:bevel/>
          </w14:textOutline>
        </w:rPr>
        <w:t>-成</w:t>
      </w:r>
      <w:r>
        <w:rPr>
          <w:rFonts w:ascii="微软雅黑" w:hAnsi="微软雅黑" w:eastAsia="微软雅黑" w:cs="微软雅黑"/>
          <w:spacing w:val="41"/>
          <w:sz w:val="23"/>
          <w:szCs w:val="23"/>
          <w14:textOutline w14:w="4358" w14:cap="sq" w14:cmpd="sng">
            <w14:solidFill>
              <w14:srgbClr w14:val="000000"/>
            </w14:solidFill>
            <w14:prstDash w14:val="solid"/>
            <w14:bevel/>
          </w14:textOutline>
        </w:rPr>
        <w:t>交</w:t>
      </w:r>
    </w:p>
    <w:p w14:paraId="5A511F77">
      <w:pPr>
        <w:spacing w:before="304" w:line="203" w:lineRule="auto"/>
        <w:rPr>
          <w:rFonts w:ascii="微软雅黑" w:hAnsi="微软雅黑" w:eastAsia="微软雅黑" w:cs="微软雅黑"/>
          <w:sz w:val="20"/>
          <w:szCs w:val="20"/>
        </w:rPr>
      </w:pPr>
      <w:r>
        <w:rPr>
          <w:rFonts w:ascii="微软雅黑" w:hAnsi="微软雅黑" w:eastAsia="微软雅黑" w:cs="微软雅黑"/>
          <w:spacing w:val="8"/>
          <w:sz w:val="20"/>
          <w:szCs w:val="20"/>
        </w:rPr>
        <w:t>对象类</w:t>
      </w:r>
      <w:r>
        <w:rPr>
          <w:rFonts w:ascii="微软雅黑" w:hAnsi="微软雅黑" w:eastAsia="微软雅黑" w:cs="微软雅黑"/>
          <w:spacing w:val="7"/>
          <w:sz w:val="20"/>
          <w:szCs w:val="20"/>
        </w:rPr>
        <w:t>型</w:t>
      </w:r>
    </w:p>
    <w:p w14:paraId="68CEFAE0"/>
    <w:p w14:paraId="7B4CDC0C">
      <w:pPr>
        <w:spacing w:line="39" w:lineRule="exact"/>
      </w:pPr>
    </w:p>
    <w:tbl>
      <w:tblPr>
        <w:tblStyle w:val="4"/>
        <w:tblW w:w="9461" w:type="dxa"/>
        <w:tblInd w:w="57"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176"/>
        <w:gridCol w:w="2075"/>
        <w:gridCol w:w="4210"/>
      </w:tblGrid>
      <w:tr w14:paraId="379705A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3176" w:type="dxa"/>
            <w:tcBorders>
              <w:top w:val="single" w:color="DFE2E5" w:sz="2" w:space="0"/>
              <w:bottom w:val="single" w:color="DFE2E5" w:sz="2" w:space="0"/>
            </w:tcBorders>
            <w:vAlign w:val="top"/>
          </w:tcPr>
          <w:p w14:paraId="7FFAC902">
            <w:pPr>
              <w:spacing w:before="152" w:line="204" w:lineRule="auto"/>
              <w:ind w:left="20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2075" w:type="dxa"/>
            <w:tcBorders>
              <w:top w:val="single" w:color="DFE2E5" w:sz="2" w:space="0"/>
              <w:bottom w:val="single" w:color="DFE2E5" w:sz="2" w:space="0"/>
            </w:tcBorders>
            <w:vAlign w:val="top"/>
          </w:tcPr>
          <w:p w14:paraId="6C4F01EE">
            <w:pPr>
              <w:spacing w:before="152" w:line="203" w:lineRule="auto"/>
              <w:ind w:left="197"/>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210" w:type="dxa"/>
            <w:tcBorders>
              <w:top w:val="single" w:color="DFE2E5" w:sz="2" w:space="0"/>
              <w:bottom w:val="single" w:color="DFE2E5" w:sz="2" w:space="0"/>
            </w:tcBorders>
            <w:vAlign w:val="top"/>
          </w:tcPr>
          <w:p w14:paraId="2505781A">
            <w:pPr>
              <w:spacing w:before="152"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4F67E1C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76" w:type="dxa"/>
            <w:tcBorders>
              <w:top w:val="single" w:color="DFE2E5" w:sz="2" w:space="0"/>
              <w:bottom w:val="single" w:color="DFE2E5" w:sz="2" w:space="0"/>
            </w:tcBorders>
            <w:vAlign w:val="top"/>
          </w:tcPr>
          <w:p w14:paraId="322BED3A">
            <w:pPr>
              <w:spacing w:before="145" w:line="221" w:lineRule="auto"/>
              <w:ind w:left="197"/>
              <w:rPr>
                <w:rFonts w:ascii="微软雅黑" w:hAnsi="微软雅黑" w:eastAsia="微软雅黑" w:cs="微软雅黑"/>
                <w:sz w:val="20"/>
                <w:szCs w:val="20"/>
              </w:rPr>
            </w:pPr>
            <w:r>
              <w:rPr>
                <w:rFonts w:ascii="微软雅黑" w:hAnsi="微软雅黑" w:eastAsia="微软雅黑" w:cs="微软雅黑"/>
                <w:spacing w:val="7"/>
                <w:sz w:val="20"/>
                <w:szCs w:val="20"/>
              </w:rPr>
              <w:t>b</w:t>
            </w:r>
            <w:r>
              <w:rPr>
                <w:rFonts w:ascii="微软雅黑" w:hAnsi="微软雅黑" w:eastAsia="微软雅黑" w:cs="微软雅黑"/>
                <w:spacing w:val="5"/>
                <w:sz w:val="20"/>
                <w:szCs w:val="20"/>
              </w:rPr>
              <w:t>rokerId</w:t>
            </w:r>
          </w:p>
        </w:tc>
        <w:tc>
          <w:tcPr>
            <w:tcW w:w="2075" w:type="dxa"/>
            <w:tcBorders>
              <w:top w:val="single" w:color="DFE2E5" w:sz="2" w:space="0"/>
              <w:bottom w:val="single" w:color="DFE2E5" w:sz="2" w:space="0"/>
            </w:tcBorders>
            <w:vAlign w:val="top"/>
          </w:tcPr>
          <w:p w14:paraId="7E74857A">
            <w:pPr>
              <w:spacing w:before="145"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10" w:type="dxa"/>
            <w:tcBorders>
              <w:top w:val="single" w:color="DFE2E5" w:sz="2" w:space="0"/>
              <w:bottom w:val="single" w:color="DFE2E5" w:sz="2" w:space="0"/>
            </w:tcBorders>
            <w:vAlign w:val="top"/>
          </w:tcPr>
          <w:p w14:paraId="033FB708">
            <w:pPr>
              <w:spacing w:before="145" w:line="204" w:lineRule="auto"/>
              <w:ind w:left="190"/>
              <w:rPr>
                <w:rFonts w:ascii="微软雅黑" w:hAnsi="微软雅黑" w:eastAsia="微软雅黑" w:cs="微软雅黑"/>
                <w:sz w:val="20"/>
                <w:szCs w:val="20"/>
              </w:rPr>
            </w:pPr>
            <w:r>
              <w:rPr>
                <w:rFonts w:ascii="微软雅黑" w:hAnsi="微软雅黑" w:eastAsia="微软雅黑" w:cs="微软雅黑"/>
                <w:spacing w:val="16"/>
                <w:sz w:val="20"/>
                <w:szCs w:val="20"/>
              </w:rPr>
              <w:t>经</w:t>
            </w:r>
            <w:r>
              <w:rPr>
                <w:rFonts w:ascii="微软雅黑" w:hAnsi="微软雅黑" w:eastAsia="微软雅黑" w:cs="微软雅黑"/>
                <w:spacing w:val="15"/>
                <w:sz w:val="20"/>
                <w:szCs w:val="20"/>
              </w:rPr>
              <w:t xml:space="preserve">济公司 </w:t>
            </w:r>
            <w:r>
              <w:rPr>
                <w:rFonts w:ascii="微软雅黑" w:hAnsi="微软雅黑" w:eastAsia="微软雅黑" w:cs="微软雅黑"/>
                <w:sz w:val="20"/>
                <w:szCs w:val="20"/>
              </w:rPr>
              <w:t>ID</w:t>
            </w:r>
          </w:p>
        </w:tc>
      </w:tr>
      <w:tr w14:paraId="13F93F9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76" w:type="dxa"/>
            <w:tcBorders>
              <w:top w:val="single" w:color="DFE2E5" w:sz="2" w:space="0"/>
              <w:bottom w:val="single" w:color="DFE2E5" w:sz="2" w:space="0"/>
            </w:tcBorders>
            <w:vAlign w:val="top"/>
          </w:tcPr>
          <w:p w14:paraId="7EFDB27C">
            <w:pPr>
              <w:spacing w:before="145" w:line="221" w:lineRule="auto"/>
              <w:ind w:left="201"/>
              <w:rPr>
                <w:rFonts w:ascii="微软雅黑" w:hAnsi="微软雅黑" w:eastAsia="微软雅黑" w:cs="微软雅黑"/>
                <w:sz w:val="20"/>
                <w:szCs w:val="20"/>
              </w:rPr>
            </w:pPr>
            <w:r>
              <w:rPr>
                <w:rFonts w:ascii="微软雅黑" w:hAnsi="微软雅黑" w:eastAsia="微软雅黑" w:cs="微软雅黑"/>
                <w:spacing w:val="2"/>
                <w:sz w:val="20"/>
                <w:szCs w:val="20"/>
              </w:rPr>
              <w:t>ac</w:t>
            </w:r>
            <w:r>
              <w:rPr>
                <w:rFonts w:ascii="微软雅黑" w:hAnsi="微软雅黑" w:eastAsia="微软雅黑" w:cs="微软雅黑"/>
                <w:spacing w:val="1"/>
                <w:sz w:val="20"/>
                <w:szCs w:val="20"/>
              </w:rPr>
              <w:t>countId</w:t>
            </w:r>
          </w:p>
        </w:tc>
        <w:tc>
          <w:tcPr>
            <w:tcW w:w="2075" w:type="dxa"/>
            <w:tcBorders>
              <w:top w:val="single" w:color="DFE2E5" w:sz="2" w:space="0"/>
              <w:bottom w:val="single" w:color="DFE2E5" w:sz="2" w:space="0"/>
            </w:tcBorders>
            <w:vAlign w:val="top"/>
          </w:tcPr>
          <w:p w14:paraId="0C4FF744">
            <w:pPr>
              <w:spacing w:before="145" w:line="187" w:lineRule="auto"/>
              <w:ind w:left="19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210" w:type="dxa"/>
            <w:tcBorders>
              <w:top w:val="single" w:color="DFE2E5" w:sz="2" w:space="0"/>
              <w:bottom w:val="single" w:color="DFE2E5" w:sz="2" w:space="0"/>
            </w:tcBorders>
            <w:vAlign w:val="top"/>
          </w:tcPr>
          <w:p w14:paraId="62C082B0">
            <w:pPr>
              <w:spacing w:before="145" w:line="203" w:lineRule="auto"/>
              <w:ind w:left="200"/>
              <w:rPr>
                <w:rFonts w:ascii="微软雅黑" w:hAnsi="微软雅黑" w:eastAsia="微软雅黑" w:cs="微软雅黑"/>
                <w:sz w:val="20"/>
                <w:szCs w:val="20"/>
              </w:rPr>
            </w:pPr>
            <w:r>
              <w:rPr>
                <w:rFonts w:ascii="微软雅黑" w:hAnsi="微软雅黑" w:eastAsia="微软雅黑" w:cs="微软雅黑"/>
                <w:spacing w:val="15"/>
                <w:sz w:val="20"/>
                <w:szCs w:val="20"/>
              </w:rPr>
              <w:t>资</w:t>
            </w:r>
            <w:r>
              <w:rPr>
                <w:rFonts w:ascii="微软雅黑" w:hAnsi="微软雅黑" w:eastAsia="微软雅黑" w:cs="微软雅黑"/>
                <w:spacing w:val="13"/>
                <w:sz w:val="20"/>
                <w:szCs w:val="20"/>
              </w:rPr>
              <w:t xml:space="preserve">金账户 </w:t>
            </w:r>
            <w:r>
              <w:rPr>
                <w:rFonts w:ascii="微软雅黑" w:hAnsi="微软雅黑" w:eastAsia="微软雅黑" w:cs="微软雅黑"/>
                <w:sz w:val="20"/>
                <w:szCs w:val="20"/>
              </w:rPr>
              <w:t>ID</w:t>
            </w:r>
          </w:p>
        </w:tc>
      </w:tr>
      <w:tr w14:paraId="24C1FD7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76" w:type="dxa"/>
            <w:tcBorders>
              <w:top w:val="single" w:color="DFE2E5" w:sz="2" w:space="0"/>
              <w:bottom w:val="single" w:color="DFE2E5" w:sz="2" w:space="0"/>
            </w:tcBorders>
            <w:vAlign w:val="top"/>
          </w:tcPr>
          <w:p w14:paraId="53F46782">
            <w:pPr>
              <w:spacing w:before="145" w:line="187" w:lineRule="auto"/>
              <w:ind w:left="209"/>
              <w:rPr>
                <w:rFonts w:ascii="微软雅黑" w:hAnsi="微软雅黑" w:eastAsia="微软雅黑" w:cs="微软雅黑"/>
                <w:sz w:val="20"/>
                <w:szCs w:val="20"/>
              </w:rPr>
            </w:pPr>
            <w:r>
              <w:rPr>
                <w:rFonts w:ascii="微软雅黑" w:hAnsi="微软雅黑" w:eastAsia="微软雅黑" w:cs="微软雅黑"/>
                <w:spacing w:val="-17"/>
                <w:sz w:val="20"/>
                <w:szCs w:val="20"/>
              </w:rPr>
              <w:t>s</w:t>
            </w:r>
            <w:r>
              <w:rPr>
                <w:rFonts w:ascii="微软雅黑" w:hAnsi="微软雅黑" w:eastAsia="微软雅黑" w:cs="微软雅黑"/>
                <w:spacing w:val="-13"/>
                <w:sz w:val="20"/>
                <w:szCs w:val="20"/>
              </w:rPr>
              <w:t>ymbol</w:t>
            </w:r>
          </w:p>
        </w:tc>
        <w:tc>
          <w:tcPr>
            <w:tcW w:w="2075" w:type="dxa"/>
            <w:tcBorders>
              <w:top w:val="single" w:color="DFE2E5" w:sz="2" w:space="0"/>
              <w:bottom w:val="single" w:color="DFE2E5" w:sz="2" w:space="0"/>
            </w:tcBorders>
            <w:vAlign w:val="top"/>
          </w:tcPr>
          <w:p w14:paraId="470110FB">
            <w:pPr>
              <w:spacing w:before="145" w:line="187" w:lineRule="auto"/>
              <w:ind w:left="19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210" w:type="dxa"/>
            <w:tcBorders>
              <w:top w:val="single" w:color="DFE2E5" w:sz="2" w:space="0"/>
              <w:bottom w:val="single" w:color="DFE2E5" w:sz="2" w:space="0"/>
            </w:tcBorders>
            <w:vAlign w:val="top"/>
          </w:tcPr>
          <w:p w14:paraId="0FC21ACF">
            <w:pPr>
              <w:spacing w:before="144" w:line="204" w:lineRule="auto"/>
              <w:ind w:left="192"/>
              <w:rPr>
                <w:rFonts w:ascii="微软雅黑" w:hAnsi="微软雅黑" w:eastAsia="微软雅黑" w:cs="微软雅黑"/>
                <w:sz w:val="20"/>
                <w:szCs w:val="20"/>
              </w:rPr>
            </w:pPr>
            <w:r>
              <w:rPr>
                <w:rFonts w:ascii="微软雅黑" w:hAnsi="微软雅黑" w:eastAsia="微软雅黑" w:cs="微软雅黑"/>
                <w:spacing w:val="9"/>
                <w:sz w:val="20"/>
                <w:szCs w:val="20"/>
              </w:rPr>
              <w:t>合约代码</w:t>
            </w:r>
          </w:p>
        </w:tc>
      </w:tr>
      <w:tr w14:paraId="259387D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76" w:type="dxa"/>
            <w:tcBorders>
              <w:top w:val="single" w:color="DFE2E5" w:sz="2" w:space="0"/>
              <w:bottom w:val="single" w:color="DFE2E5" w:sz="2" w:space="0"/>
            </w:tcBorders>
            <w:vAlign w:val="top"/>
          </w:tcPr>
          <w:p w14:paraId="59ACE5DC">
            <w:pPr>
              <w:spacing w:before="147" w:line="221" w:lineRule="auto"/>
              <w:ind w:left="204"/>
              <w:rPr>
                <w:rFonts w:ascii="微软雅黑" w:hAnsi="微软雅黑" w:eastAsia="微软雅黑" w:cs="微软雅黑"/>
                <w:sz w:val="20"/>
                <w:szCs w:val="20"/>
              </w:rPr>
            </w:pPr>
            <w:r>
              <w:rPr>
                <w:rFonts w:ascii="微软雅黑" w:hAnsi="微软雅黑" w:eastAsia="微软雅黑" w:cs="微软雅黑"/>
                <w:spacing w:val="40"/>
                <w:sz w:val="20"/>
                <w:szCs w:val="20"/>
              </w:rPr>
              <w:t>f</w:t>
            </w:r>
            <w:r>
              <w:rPr>
                <w:rFonts w:ascii="微软雅黑" w:hAnsi="微软雅黑" w:eastAsia="微软雅黑" w:cs="微软雅黑"/>
                <w:spacing w:val="37"/>
                <w:sz w:val="20"/>
                <w:szCs w:val="20"/>
              </w:rPr>
              <w:t>illId</w:t>
            </w:r>
          </w:p>
        </w:tc>
        <w:tc>
          <w:tcPr>
            <w:tcW w:w="2075" w:type="dxa"/>
            <w:tcBorders>
              <w:top w:val="single" w:color="DFE2E5" w:sz="2" w:space="0"/>
              <w:bottom w:val="single" w:color="DFE2E5" w:sz="2" w:space="0"/>
            </w:tcBorders>
            <w:vAlign w:val="top"/>
          </w:tcPr>
          <w:p w14:paraId="26FE282F">
            <w:pPr>
              <w:spacing w:before="147" w:line="187" w:lineRule="auto"/>
              <w:ind w:left="19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210" w:type="dxa"/>
            <w:tcBorders>
              <w:top w:val="single" w:color="DFE2E5" w:sz="2" w:space="0"/>
              <w:bottom w:val="single" w:color="DFE2E5" w:sz="2" w:space="0"/>
            </w:tcBorders>
            <w:vAlign w:val="top"/>
          </w:tcPr>
          <w:p w14:paraId="58FAA566">
            <w:pPr>
              <w:spacing w:before="147" w:line="204" w:lineRule="auto"/>
              <w:ind w:left="193"/>
              <w:rPr>
                <w:rFonts w:ascii="微软雅黑" w:hAnsi="微软雅黑" w:eastAsia="微软雅黑" w:cs="微软雅黑"/>
                <w:sz w:val="20"/>
                <w:szCs w:val="20"/>
              </w:rPr>
            </w:pPr>
            <w:r>
              <w:rPr>
                <w:rFonts w:ascii="微软雅黑" w:hAnsi="微软雅黑" w:eastAsia="微软雅黑" w:cs="微软雅黑"/>
                <w:spacing w:val="10"/>
                <w:sz w:val="20"/>
                <w:szCs w:val="20"/>
              </w:rPr>
              <w:t>成</w:t>
            </w:r>
            <w:r>
              <w:rPr>
                <w:rFonts w:ascii="微软雅黑" w:hAnsi="微软雅黑" w:eastAsia="微软雅黑" w:cs="微软雅黑"/>
                <w:spacing w:val="8"/>
                <w:sz w:val="20"/>
                <w:szCs w:val="20"/>
              </w:rPr>
              <w:t>交索引</w:t>
            </w:r>
          </w:p>
        </w:tc>
      </w:tr>
      <w:tr w14:paraId="0DD78403">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76" w:type="dxa"/>
            <w:tcBorders>
              <w:top w:val="single" w:color="DFE2E5" w:sz="2" w:space="0"/>
              <w:bottom w:val="single" w:color="DFE2E5" w:sz="2" w:space="0"/>
            </w:tcBorders>
            <w:vAlign w:val="top"/>
          </w:tcPr>
          <w:p w14:paraId="1B0D80CB">
            <w:pPr>
              <w:spacing w:before="148" w:line="221" w:lineRule="auto"/>
              <w:ind w:left="204"/>
              <w:rPr>
                <w:rFonts w:ascii="微软雅黑" w:hAnsi="微软雅黑" w:eastAsia="微软雅黑" w:cs="微软雅黑"/>
                <w:sz w:val="20"/>
                <w:szCs w:val="20"/>
              </w:rPr>
            </w:pPr>
            <w:r>
              <w:rPr>
                <w:rFonts w:ascii="微软雅黑" w:hAnsi="微软雅黑" w:eastAsia="微软雅黑" w:cs="微软雅黑"/>
                <w:spacing w:val="14"/>
                <w:sz w:val="20"/>
                <w:szCs w:val="20"/>
              </w:rPr>
              <w:t>f</w:t>
            </w:r>
            <w:r>
              <w:rPr>
                <w:rFonts w:ascii="微软雅黑" w:hAnsi="微软雅黑" w:eastAsia="微软雅黑" w:cs="微软雅黑"/>
                <w:spacing w:val="7"/>
                <w:sz w:val="20"/>
                <w:szCs w:val="20"/>
              </w:rPr>
              <w:t>illVolume</w:t>
            </w:r>
          </w:p>
        </w:tc>
        <w:tc>
          <w:tcPr>
            <w:tcW w:w="2075" w:type="dxa"/>
            <w:tcBorders>
              <w:top w:val="single" w:color="DFE2E5" w:sz="2" w:space="0"/>
              <w:bottom w:val="single" w:color="DFE2E5" w:sz="2" w:space="0"/>
            </w:tcBorders>
            <w:vAlign w:val="top"/>
          </w:tcPr>
          <w:p w14:paraId="0E189814">
            <w:pPr>
              <w:spacing w:before="148"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10" w:type="dxa"/>
            <w:tcBorders>
              <w:top w:val="single" w:color="DFE2E5" w:sz="2" w:space="0"/>
              <w:bottom w:val="single" w:color="DFE2E5" w:sz="2" w:space="0"/>
            </w:tcBorders>
            <w:vAlign w:val="top"/>
          </w:tcPr>
          <w:p w14:paraId="3E1FA5D5">
            <w:pPr>
              <w:spacing w:before="147" w:line="204"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成</w:t>
            </w:r>
            <w:r>
              <w:rPr>
                <w:rFonts w:ascii="微软雅黑" w:hAnsi="微软雅黑" w:eastAsia="微软雅黑" w:cs="微软雅黑"/>
                <w:spacing w:val="8"/>
                <w:sz w:val="20"/>
                <w:szCs w:val="20"/>
              </w:rPr>
              <w:t>交量</w:t>
            </w:r>
          </w:p>
        </w:tc>
      </w:tr>
      <w:tr w14:paraId="0EB7D52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76" w:type="dxa"/>
            <w:tcBorders>
              <w:top w:val="single" w:color="DFE2E5" w:sz="2" w:space="0"/>
              <w:bottom w:val="single" w:color="DFE2E5" w:sz="2" w:space="0"/>
            </w:tcBorders>
            <w:vAlign w:val="top"/>
          </w:tcPr>
          <w:p w14:paraId="7E050E61">
            <w:pPr>
              <w:spacing w:before="147" w:line="221" w:lineRule="auto"/>
              <w:ind w:left="204"/>
              <w:rPr>
                <w:rFonts w:ascii="微软雅黑" w:hAnsi="微软雅黑" w:eastAsia="微软雅黑" w:cs="微软雅黑"/>
                <w:sz w:val="20"/>
                <w:szCs w:val="20"/>
              </w:rPr>
            </w:pPr>
            <w:r>
              <w:rPr>
                <w:rFonts w:ascii="微软雅黑" w:hAnsi="微软雅黑" w:eastAsia="微软雅黑" w:cs="微软雅黑"/>
                <w:spacing w:val="30"/>
                <w:sz w:val="20"/>
                <w:szCs w:val="20"/>
              </w:rPr>
              <w:t>f</w:t>
            </w:r>
            <w:r>
              <w:rPr>
                <w:rFonts w:ascii="微软雅黑" w:hAnsi="微软雅黑" w:eastAsia="微软雅黑" w:cs="微软雅黑"/>
                <w:spacing w:val="27"/>
                <w:sz w:val="20"/>
                <w:szCs w:val="20"/>
              </w:rPr>
              <w:t>illPrice</w:t>
            </w:r>
          </w:p>
        </w:tc>
        <w:tc>
          <w:tcPr>
            <w:tcW w:w="2075" w:type="dxa"/>
            <w:tcBorders>
              <w:top w:val="single" w:color="DFE2E5" w:sz="2" w:space="0"/>
              <w:bottom w:val="single" w:color="DFE2E5" w:sz="2" w:space="0"/>
            </w:tcBorders>
            <w:vAlign w:val="top"/>
          </w:tcPr>
          <w:p w14:paraId="2E4B32F8">
            <w:pPr>
              <w:spacing w:before="147"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10" w:type="dxa"/>
            <w:tcBorders>
              <w:top w:val="single" w:color="DFE2E5" w:sz="2" w:space="0"/>
              <w:bottom w:val="single" w:color="DFE2E5" w:sz="2" w:space="0"/>
            </w:tcBorders>
            <w:vAlign w:val="top"/>
          </w:tcPr>
          <w:p w14:paraId="519B8260">
            <w:pPr>
              <w:spacing w:before="147" w:line="203"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成</w:t>
            </w:r>
            <w:r>
              <w:rPr>
                <w:rFonts w:ascii="微软雅黑" w:hAnsi="微软雅黑" w:eastAsia="微软雅黑" w:cs="微软雅黑"/>
                <w:spacing w:val="8"/>
                <w:sz w:val="20"/>
                <w:szCs w:val="20"/>
              </w:rPr>
              <w:t>交价</w:t>
            </w:r>
          </w:p>
        </w:tc>
      </w:tr>
      <w:tr w14:paraId="7F8E966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76" w:type="dxa"/>
            <w:tcBorders>
              <w:top w:val="single" w:color="DFE2E5" w:sz="2" w:space="0"/>
              <w:bottom w:val="single" w:color="DFE2E5" w:sz="2" w:space="0"/>
            </w:tcBorders>
            <w:vAlign w:val="top"/>
          </w:tcPr>
          <w:p w14:paraId="399DD6A6">
            <w:pPr>
              <w:spacing w:before="147" w:line="221" w:lineRule="auto"/>
              <w:ind w:left="202"/>
              <w:rPr>
                <w:rFonts w:ascii="微软雅黑" w:hAnsi="微软雅黑" w:eastAsia="微软雅黑" w:cs="微软雅黑"/>
                <w:sz w:val="20"/>
                <w:szCs w:val="20"/>
              </w:rPr>
            </w:pPr>
            <w:r>
              <w:rPr>
                <w:rFonts w:ascii="微软雅黑" w:hAnsi="微软雅黑" w:eastAsia="微软雅黑" w:cs="微软雅黑"/>
                <w:spacing w:val="10"/>
                <w:sz w:val="20"/>
                <w:szCs w:val="20"/>
              </w:rPr>
              <w:t>o</w:t>
            </w:r>
            <w:r>
              <w:rPr>
                <w:rFonts w:ascii="微软雅黑" w:hAnsi="微软雅黑" w:eastAsia="微软雅黑" w:cs="微软雅黑"/>
                <w:spacing w:val="5"/>
                <w:sz w:val="20"/>
                <w:szCs w:val="20"/>
              </w:rPr>
              <w:t>rderId</w:t>
            </w:r>
          </w:p>
        </w:tc>
        <w:tc>
          <w:tcPr>
            <w:tcW w:w="2075" w:type="dxa"/>
            <w:tcBorders>
              <w:top w:val="single" w:color="DFE2E5" w:sz="2" w:space="0"/>
              <w:bottom w:val="single" w:color="DFE2E5" w:sz="2" w:space="0"/>
            </w:tcBorders>
            <w:vAlign w:val="top"/>
          </w:tcPr>
          <w:p w14:paraId="5E629BA0">
            <w:pPr>
              <w:spacing w:before="148"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10" w:type="dxa"/>
            <w:tcBorders>
              <w:top w:val="single" w:color="DFE2E5" w:sz="2" w:space="0"/>
              <w:bottom w:val="single" w:color="DFE2E5" w:sz="2" w:space="0"/>
            </w:tcBorders>
            <w:vAlign w:val="top"/>
          </w:tcPr>
          <w:p w14:paraId="169862F3">
            <w:pPr>
              <w:spacing w:before="147"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报单索引</w:t>
            </w:r>
          </w:p>
        </w:tc>
      </w:tr>
      <w:tr w14:paraId="70663C8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7" w:hRule="atLeast"/>
        </w:trPr>
        <w:tc>
          <w:tcPr>
            <w:tcW w:w="3176" w:type="dxa"/>
            <w:tcBorders>
              <w:top w:val="single" w:color="DFE2E5" w:sz="2" w:space="0"/>
              <w:bottom w:val="single" w:color="DFE2E5" w:sz="2" w:space="0"/>
            </w:tcBorders>
            <w:vAlign w:val="top"/>
          </w:tcPr>
          <w:p w14:paraId="07052EC8">
            <w:pPr>
              <w:spacing w:before="150" w:line="221" w:lineRule="auto"/>
              <w:ind w:left="205"/>
              <w:rPr>
                <w:rFonts w:ascii="微软雅黑" w:hAnsi="微软雅黑" w:eastAsia="微软雅黑" w:cs="微软雅黑"/>
                <w:sz w:val="20"/>
                <w:szCs w:val="20"/>
              </w:rPr>
            </w:pPr>
            <w:r>
              <w:rPr>
                <w:rFonts w:ascii="微软雅黑" w:hAnsi="微软雅黑" w:eastAsia="微软雅黑" w:cs="微软雅黑"/>
                <w:spacing w:val="-2"/>
                <w:sz w:val="20"/>
                <w:szCs w:val="20"/>
              </w:rPr>
              <w:t>exchOrd</w:t>
            </w:r>
            <w:r>
              <w:rPr>
                <w:rFonts w:ascii="微软雅黑" w:hAnsi="微软雅黑" w:eastAsia="微软雅黑" w:cs="微软雅黑"/>
                <w:spacing w:val="-1"/>
                <w:sz w:val="20"/>
                <w:szCs w:val="20"/>
              </w:rPr>
              <w:t>erId</w:t>
            </w:r>
          </w:p>
        </w:tc>
        <w:tc>
          <w:tcPr>
            <w:tcW w:w="2075" w:type="dxa"/>
            <w:tcBorders>
              <w:top w:val="single" w:color="DFE2E5" w:sz="2" w:space="0"/>
              <w:bottom w:val="single" w:color="DFE2E5" w:sz="2" w:space="0"/>
            </w:tcBorders>
            <w:vAlign w:val="top"/>
          </w:tcPr>
          <w:p w14:paraId="4E773199">
            <w:pPr>
              <w:spacing w:before="150" w:line="187" w:lineRule="auto"/>
              <w:ind w:left="19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210" w:type="dxa"/>
            <w:tcBorders>
              <w:top w:val="single" w:color="DFE2E5" w:sz="2" w:space="0"/>
              <w:bottom w:val="single" w:color="DFE2E5" w:sz="2" w:space="0"/>
            </w:tcBorders>
            <w:vAlign w:val="top"/>
          </w:tcPr>
          <w:p w14:paraId="09397721">
            <w:pPr>
              <w:spacing w:before="150" w:line="199" w:lineRule="auto"/>
              <w:ind w:left="195"/>
              <w:rPr>
                <w:rFonts w:ascii="微软雅黑" w:hAnsi="微软雅黑" w:eastAsia="微软雅黑" w:cs="微软雅黑"/>
                <w:sz w:val="20"/>
                <w:szCs w:val="20"/>
              </w:rPr>
            </w:pPr>
            <w:r>
              <w:rPr>
                <w:rFonts w:ascii="微软雅黑" w:hAnsi="微软雅黑" w:eastAsia="微软雅黑" w:cs="微软雅黑"/>
                <w:spacing w:val="13"/>
                <w:sz w:val="20"/>
                <w:szCs w:val="20"/>
              </w:rPr>
              <w:t>报</w:t>
            </w:r>
            <w:r>
              <w:rPr>
                <w:rFonts w:ascii="微软雅黑" w:hAnsi="微软雅黑" w:eastAsia="微软雅黑" w:cs="微软雅黑"/>
                <w:spacing w:val="10"/>
                <w:sz w:val="20"/>
                <w:szCs w:val="20"/>
              </w:rPr>
              <w:t>单编号  (交易所)</w:t>
            </w:r>
          </w:p>
        </w:tc>
      </w:tr>
    </w:tbl>
    <w:p w14:paraId="49BB2E7D">
      <w:pPr>
        <w:rPr>
          <w:rFonts w:ascii="Arial"/>
          <w:sz w:val="21"/>
        </w:rPr>
      </w:pPr>
    </w:p>
    <w:p w14:paraId="125AB332">
      <w:pPr>
        <w:sectPr>
          <w:pgSz w:w="11906" w:h="16839"/>
          <w:pgMar w:top="1431" w:right="1295" w:bottom="400" w:left="1086" w:header="0" w:footer="0" w:gutter="0"/>
          <w:cols w:space="720" w:num="1"/>
        </w:sectPr>
      </w:pPr>
    </w:p>
    <w:p w14:paraId="3C0CBE59">
      <w:pPr>
        <w:spacing w:line="91" w:lineRule="auto"/>
        <w:rPr>
          <w:rFonts w:ascii="Arial"/>
          <w:sz w:val="2"/>
        </w:rPr>
      </w:pPr>
    </w:p>
    <w:tbl>
      <w:tblPr>
        <w:tblStyle w:val="4"/>
        <w:tblW w:w="9461" w:type="dxa"/>
        <w:tblInd w:w="54"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176"/>
        <w:gridCol w:w="2075"/>
        <w:gridCol w:w="4210"/>
      </w:tblGrid>
      <w:tr w14:paraId="7C288E9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3176" w:type="dxa"/>
            <w:tcBorders>
              <w:top w:val="single" w:color="DFE2E5" w:sz="2" w:space="0"/>
              <w:bottom w:val="single" w:color="DFE2E5" w:sz="2" w:space="0"/>
            </w:tcBorders>
            <w:vAlign w:val="top"/>
          </w:tcPr>
          <w:p w14:paraId="1F0E53D4">
            <w:pPr>
              <w:spacing w:before="152" w:line="204" w:lineRule="auto"/>
              <w:ind w:left="202"/>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属性</w:t>
            </w:r>
          </w:p>
        </w:tc>
        <w:tc>
          <w:tcPr>
            <w:tcW w:w="2075" w:type="dxa"/>
            <w:tcBorders>
              <w:top w:val="single" w:color="DFE2E5" w:sz="2" w:space="0"/>
              <w:bottom w:val="single" w:color="DFE2E5" w:sz="2" w:space="0"/>
            </w:tcBorders>
            <w:vAlign w:val="top"/>
          </w:tcPr>
          <w:p w14:paraId="71D86282">
            <w:pPr>
              <w:spacing w:before="152" w:line="203" w:lineRule="auto"/>
              <w:ind w:left="197"/>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210" w:type="dxa"/>
            <w:tcBorders>
              <w:top w:val="single" w:color="DFE2E5" w:sz="2" w:space="0"/>
              <w:bottom w:val="single" w:color="DFE2E5" w:sz="2" w:space="0"/>
            </w:tcBorders>
            <w:vAlign w:val="top"/>
          </w:tcPr>
          <w:p w14:paraId="7DDC466B">
            <w:pPr>
              <w:spacing w:before="152"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1B126B3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76" w:type="dxa"/>
            <w:tcBorders>
              <w:top w:val="single" w:color="DFE2E5" w:sz="2" w:space="0"/>
              <w:bottom w:val="single" w:color="DFE2E5" w:sz="2" w:space="0"/>
            </w:tcBorders>
            <w:vAlign w:val="top"/>
          </w:tcPr>
          <w:p w14:paraId="50D85BC6">
            <w:pPr>
              <w:spacing w:before="145" w:line="221" w:lineRule="auto"/>
              <w:ind w:left="205"/>
              <w:rPr>
                <w:rFonts w:ascii="微软雅黑" w:hAnsi="微软雅黑" w:eastAsia="微软雅黑" w:cs="微软雅黑"/>
                <w:sz w:val="20"/>
                <w:szCs w:val="20"/>
              </w:rPr>
            </w:pPr>
            <w:r>
              <w:rPr>
                <w:rFonts w:ascii="微软雅黑" w:hAnsi="微软雅黑" w:eastAsia="微软雅黑" w:cs="微软雅黑"/>
                <w:spacing w:val="-4"/>
                <w:sz w:val="20"/>
                <w:szCs w:val="20"/>
              </w:rPr>
              <w:t>c</w:t>
            </w:r>
            <w:r>
              <w:rPr>
                <w:rFonts w:ascii="微软雅黑" w:hAnsi="微软雅黑" w:eastAsia="微软雅黑" w:cs="微软雅黑"/>
                <w:spacing w:val="-3"/>
                <w:sz w:val="20"/>
                <w:szCs w:val="20"/>
              </w:rPr>
              <w:t>reateDateTime</w:t>
            </w:r>
          </w:p>
        </w:tc>
        <w:tc>
          <w:tcPr>
            <w:tcW w:w="2075" w:type="dxa"/>
            <w:tcBorders>
              <w:top w:val="single" w:color="DFE2E5" w:sz="2" w:space="0"/>
              <w:bottom w:val="single" w:color="DFE2E5" w:sz="2" w:space="0"/>
            </w:tcBorders>
            <w:vAlign w:val="top"/>
          </w:tcPr>
          <w:p w14:paraId="31F54390">
            <w:pPr>
              <w:spacing w:before="145" w:line="221" w:lineRule="auto"/>
              <w:ind w:left="18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210" w:type="dxa"/>
            <w:tcBorders>
              <w:top w:val="single" w:color="DFE2E5" w:sz="2" w:space="0"/>
              <w:bottom w:val="single" w:color="DFE2E5" w:sz="2" w:space="0"/>
            </w:tcBorders>
            <w:vAlign w:val="top"/>
          </w:tcPr>
          <w:p w14:paraId="02E1CAC9">
            <w:pPr>
              <w:spacing w:before="145" w:line="204" w:lineRule="auto"/>
              <w:ind w:left="195"/>
              <w:rPr>
                <w:rFonts w:ascii="微软雅黑" w:hAnsi="微软雅黑" w:eastAsia="微软雅黑" w:cs="微软雅黑"/>
                <w:sz w:val="20"/>
                <w:szCs w:val="20"/>
              </w:rPr>
            </w:pPr>
            <w:r>
              <w:rPr>
                <w:rFonts w:ascii="微软雅黑" w:hAnsi="微软雅黑" w:eastAsia="微软雅黑" w:cs="微软雅黑"/>
                <w:spacing w:val="9"/>
                <w:sz w:val="20"/>
                <w:szCs w:val="20"/>
              </w:rPr>
              <w:t>报单委托时</w:t>
            </w:r>
            <w:r>
              <w:rPr>
                <w:rFonts w:ascii="微软雅黑" w:hAnsi="微软雅黑" w:eastAsia="微软雅黑" w:cs="微软雅黑"/>
                <w:spacing w:val="7"/>
                <w:sz w:val="20"/>
                <w:szCs w:val="20"/>
              </w:rPr>
              <w:t>间</w:t>
            </w:r>
          </w:p>
        </w:tc>
      </w:tr>
      <w:tr w14:paraId="43324C9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76" w:type="dxa"/>
            <w:tcBorders>
              <w:top w:val="single" w:color="DFE2E5" w:sz="2" w:space="0"/>
              <w:bottom w:val="single" w:color="DFE2E5" w:sz="2" w:space="0"/>
            </w:tcBorders>
            <w:vAlign w:val="top"/>
          </w:tcPr>
          <w:p w14:paraId="774D783F">
            <w:pPr>
              <w:spacing w:before="145" w:line="221" w:lineRule="auto"/>
              <w:ind w:left="200"/>
              <w:rPr>
                <w:rFonts w:ascii="微软雅黑" w:hAnsi="微软雅黑" w:eastAsia="微软雅黑" w:cs="微软雅黑"/>
                <w:sz w:val="20"/>
                <w:szCs w:val="20"/>
              </w:rPr>
            </w:pPr>
            <w:r>
              <w:rPr>
                <w:rFonts w:ascii="微软雅黑" w:hAnsi="微软雅黑" w:eastAsia="微软雅黑" w:cs="微软雅黑"/>
                <w:spacing w:val="-14"/>
                <w:sz w:val="20"/>
                <w:szCs w:val="20"/>
              </w:rPr>
              <w:t>v</w:t>
            </w:r>
            <w:r>
              <w:rPr>
                <w:rFonts w:ascii="微软雅黑" w:hAnsi="微软雅黑" w:eastAsia="微软雅黑" w:cs="微软雅黑"/>
                <w:spacing w:val="-13"/>
                <w:sz w:val="20"/>
                <w:szCs w:val="20"/>
              </w:rPr>
              <w:t>olume</w:t>
            </w:r>
          </w:p>
        </w:tc>
        <w:tc>
          <w:tcPr>
            <w:tcW w:w="2075" w:type="dxa"/>
            <w:tcBorders>
              <w:top w:val="single" w:color="DFE2E5" w:sz="2" w:space="0"/>
              <w:bottom w:val="single" w:color="DFE2E5" w:sz="2" w:space="0"/>
            </w:tcBorders>
            <w:vAlign w:val="top"/>
          </w:tcPr>
          <w:p w14:paraId="4C06D8CE">
            <w:pPr>
              <w:spacing w:before="145"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10" w:type="dxa"/>
            <w:tcBorders>
              <w:top w:val="single" w:color="DFE2E5" w:sz="2" w:space="0"/>
              <w:bottom w:val="single" w:color="DFE2E5" w:sz="2" w:space="0"/>
            </w:tcBorders>
            <w:vAlign w:val="top"/>
          </w:tcPr>
          <w:p w14:paraId="3947E988">
            <w:pPr>
              <w:spacing w:before="144" w:line="205" w:lineRule="auto"/>
              <w:ind w:left="192"/>
              <w:rPr>
                <w:rFonts w:ascii="微软雅黑" w:hAnsi="微软雅黑" w:eastAsia="微软雅黑" w:cs="微软雅黑"/>
                <w:sz w:val="20"/>
                <w:szCs w:val="20"/>
              </w:rPr>
            </w:pPr>
            <w:r>
              <w:rPr>
                <w:rFonts w:ascii="微软雅黑" w:hAnsi="微软雅黑" w:eastAsia="微软雅黑" w:cs="微软雅黑"/>
                <w:spacing w:val="9"/>
                <w:sz w:val="20"/>
                <w:szCs w:val="20"/>
              </w:rPr>
              <w:t>委托量</w:t>
            </w:r>
          </w:p>
        </w:tc>
      </w:tr>
      <w:tr w14:paraId="0748BE1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76" w:type="dxa"/>
            <w:tcBorders>
              <w:top w:val="single" w:color="DFE2E5" w:sz="2" w:space="0"/>
              <w:bottom w:val="single" w:color="DFE2E5" w:sz="2" w:space="0"/>
            </w:tcBorders>
            <w:vAlign w:val="top"/>
          </w:tcPr>
          <w:p w14:paraId="6EA28D1C">
            <w:pPr>
              <w:spacing w:before="144" w:line="188" w:lineRule="auto"/>
              <w:ind w:left="198"/>
              <w:rPr>
                <w:rFonts w:ascii="微软雅黑" w:hAnsi="微软雅黑" w:eastAsia="微软雅黑" w:cs="微软雅黑"/>
                <w:sz w:val="20"/>
                <w:szCs w:val="20"/>
              </w:rPr>
            </w:pPr>
            <w:r>
              <w:rPr>
                <w:rFonts w:ascii="微软雅黑" w:hAnsi="微软雅黑" w:eastAsia="微软雅黑" w:cs="微软雅黑"/>
                <w:spacing w:val="11"/>
                <w:sz w:val="20"/>
                <w:szCs w:val="20"/>
              </w:rPr>
              <w:t>price</w:t>
            </w:r>
          </w:p>
        </w:tc>
        <w:tc>
          <w:tcPr>
            <w:tcW w:w="2075" w:type="dxa"/>
            <w:tcBorders>
              <w:top w:val="single" w:color="DFE2E5" w:sz="2" w:space="0"/>
              <w:bottom w:val="single" w:color="DFE2E5" w:sz="2" w:space="0"/>
            </w:tcBorders>
            <w:vAlign w:val="top"/>
          </w:tcPr>
          <w:p w14:paraId="783805D2">
            <w:pPr>
              <w:spacing w:before="144" w:line="221" w:lineRule="auto"/>
              <w:ind w:left="188"/>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210" w:type="dxa"/>
            <w:tcBorders>
              <w:top w:val="single" w:color="DFE2E5" w:sz="2" w:space="0"/>
              <w:bottom w:val="single" w:color="DFE2E5" w:sz="2" w:space="0"/>
            </w:tcBorders>
            <w:vAlign w:val="top"/>
          </w:tcPr>
          <w:p w14:paraId="2BAC6191">
            <w:pPr>
              <w:spacing w:before="145" w:line="203" w:lineRule="auto"/>
              <w:ind w:left="192"/>
              <w:rPr>
                <w:rFonts w:ascii="微软雅黑" w:hAnsi="微软雅黑" w:eastAsia="微软雅黑" w:cs="微软雅黑"/>
                <w:sz w:val="20"/>
                <w:szCs w:val="20"/>
              </w:rPr>
            </w:pPr>
            <w:r>
              <w:rPr>
                <w:rFonts w:ascii="微软雅黑" w:hAnsi="微软雅黑" w:eastAsia="微软雅黑" w:cs="微软雅黑"/>
                <w:spacing w:val="9"/>
                <w:sz w:val="20"/>
                <w:szCs w:val="20"/>
              </w:rPr>
              <w:t>委托价</w:t>
            </w:r>
          </w:p>
        </w:tc>
      </w:tr>
      <w:tr w14:paraId="15983E8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5" w:hRule="atLeast"/>
        </w:trPr>
        <w:tc>
          <w:tcPr>
            <w:tcW w:w="3176" w:type="dxa"/>
            <w:tcBorders>
              <w:top w:val="single" w:color="DFE2E5" w:sz="2" w:space="0"/>
              <w:bottom w:val="single" w:color="DFE2E5" w:sz="2" w:space="0"/>
            </w:tcBorders>
            <w:vAlign w:val="top"/>
          </w:tcPr>
          <w:p w14:paraId="6F0CD4E4">
            <w:pPr>
              <w:spacing w:before="147" w:line="221" w:lineRule="auto"/>
              <w:ind w:left="209"/>
              <w:rPr>
                <w:rFonts w:ascii="微软雅黑" w:hAnsi="微软雅黑" w:eastAsia="微软雅黑" w:cs="微软雅黑"/>
                <w:sz w:val="20"/>
                <w:szCs w:val="20"/>
              </w:rPr>
            </w:pPr>
            <w:r>
              <w:rPr>
                <w:rFonts w:ascii="微软雅黑" w:hAnsi="微软雅黑" w:eastAsia="微软雅黑" w:cs="微软雅黑"/>
                <w:spacing w:val="6"/>
                <w:sz w:val="20"/>
                <w:szCs w:val="20"/>
              </w:rPr>
              <w:t>side</w:t>
            </w:r>
          </w:p>
        </w:tc>
        <w:tc>
          <w:tcPr>
            <w:tcW w:w="2075" w:type="dxa"/>
            <w:tcBorders>
              <w:top w:val="single" w:color="DFE2E5" w:sz="2" w:space="0"/>
              <w:bottom w:val="single" w:color="DFE2E5" w:sz="2" w:space="0"/>
            </w:tcBorders>
            <w:vAlign w:val="top"/>
          </w:tcPr>
          <w:p w14:paraId="7577C496">
            <w:pPr>
              <w:spacing w:before="147"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10" w:type="dxa"/>
            <w:tcBorders>
              <w:top w:val="single" w:color="DFE2E5" w:sz="2" w:space="0"/>
              <w:bottom w:val="single" w:color="DFE2E5" w:sz="2" w:space="0"/>
            </w:tcBorders>
            <w:vAlign w:val="top"/>
          </w:tcPr>
          <w:p w14:paraId="220BA358">
            <w:pPr>
              <w:spacing w:before="148" w:line="203" w:lineRule="auto"/>
              <w:ind w:left="202"/>
              <w:rPr>
                <w:rFonts w:ascii="微软雅黑" w:hAnsi="微软雅黑" w:eastAsia="微软雅黑" w:cs="微软雅黑"/>
                <w:sz w:val="20"/>
                <w:szCs w:val="20"/>
              </w:rPr>
            </w:pPr>
            <w:r>
              <w:rPr>
                <w:rFonts w:ascii="微软雅黑" w:hAnsi="微软雅黑" w:eastAsia="微软雅黑" w:cs="微软雅黑"/>
                <w:spacing w:val="8"/>
                <w:sz w:val="20"/>
                <w:szCs w:val="20"/>
              </w:rPr>
              <w:t>买</w:t>
            </w:r>
            <w:r>
              <w:rPr>
                <w:rFonts w:ascii="微软雅黑" w:hAnsi="微软雅黑" w:eastAsia="微软雅黑" w:cs="微软雅黑"/>
                <w:spacing w:val="6"/>
                <w:sz w:val="20"/>
                <w:szCs w:val="20"/>
              </w:rPr>
              <w:t>卖方向</w:t>
            </w:r>
          </w:p>
        </w:tc>
      </w:tr>
      <w:tr w14:paraId="1D35444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5" w:hRule="atLeast"/>
        </w:trPr>
        <w:tc>
          <w:tcPr>
            <w:tcW w:w="3176" w:type="dxa"/>
            <w:tcBorders>
              <w:top w:val="single" w:color="DFE2E5" w:sz="2" w:space="0"/>
              <w:bottom w:val="single" w:color="DFE2E5" w:sz="2" w:space="0"/>
            </w:tcBorders>
            <w:vAlign w:val="top"/>
          </w:tcPr>
          <w:p w14:paraId="47553DA0">
            <w:pPr>
              <w:spacing w:before="148" w:line="221" w:lineRule="auto"/>
              <w:ind w:left="205"/>
              <w:rPr>
                <w:rFonts w:ascii="微软雅黑" w:hAnsi="微软雅黑" w:eastAsia="微软雅黑" w:cs="微软雅黑"/>
                <w:sz w:val="20"/>
                <w:szCs w:val="20"/>
              </w:rPr>
            </w:pPr>
            <w:r>
              <w:rPr>
                <w:rFonts w:ascii="微软雅黑" w:hAnsi="微软雅黑" w:eastAsia="微软雅黑" w:cs="微软雅黑"/>
                <w:spacing w:val="-16"/>
                <w:sz w:val="20"/>
                <w:szCs w:val="20"/>
              </w:rPr>
              <w:t>c</w:t>
            </w:r>
            <w:r>
              <w:rPr>
                <w:rFonts w:ascii="微软雅黑" w:hAnsi="微软雅黑" w:eastAsia="微软雅黑" w:cs="微软雅黑"/>
                <w:spacing w:val="-8"/>
                <w:sz w:val="20"/>
                <w:szCs w:val="20"/>
              </w:rPr>
              <w:t>ombOffset</w:t>
            </w:r>
          </w:p>
        </w:tc>
        <w:tc>
          <w:tcPr>
            <w:tcW w:w="2075" w:type="dxa"/>
            <w:tcBorders>
              <w:top w:val="single" w:color="DFE2E5" w:sz="2" w:space="0"/>
              <w:bottom w:val="single" w:color="DFE2E5" w:sz="2" w:space="0"/>
            </w:tcBorders>
            <w:vAlign w:val="top"/>
          </w:tcPr>
          <w:p w14:paraId="022B199B">
            <w:pPr>
              <w:spacing w:before="149"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10" w:type="dxa"/>
            <w:tcBorders>
              <w:top w:val="single" w:color="DFE2E5" w:sz="2" w:space="0"/>
              <w:bottom w:val="single" w:color="DFE2E5" w:sz="2" w:space="0"/>
            </w:tcBorders>
            <w:vAlign w:val="top"/>
          </w:tcPr>
          <w:p w14:paraId="0AC5261C">
            <w:pPr>
              <w:spacing w:before="148" w:line="204" w:lineRule="auto"/>
              <w:ind w:left="193"/>
              <w:rPr>
                <w:rFonts w:ascii="微软雅黑" w:hAnsi="微软雅黑" w:eastAsia="微软雅黑" w:cs="微软雅黑"/>
                <w:sz w:val="20"/>
                <w:szCs w:val="20"/>
              </w:rPr>
            </w:pPr>
            <w:r>
              <w:rPr>
                <w:rFonts w:ascii="微软雅黑" w:hAnsi="微软雅黑" w:eastAsia="微软雅黑" w:cs="微软雅黑"/>
                <w:spacing w:val="10"/>
                <w:sz w:val="20"/>
                <w:szCs w:val="20"/>
              </w:rPr>
              <w:t>开</w:t>
            </w:r>
            <w:r>
              <w:rPr>
                <w:rFonts w:ascii="微软雅黑" w:hAnsi="微软雅黑" w:eastAsia="微软雅黑" w:cs="微软雅黑"/>
                <w:spacing w:val="8"/>
                <w:sz w:val="20"/>
                <w:szCs w:val="20"/>
              </w:rPr>
              <w:t>平标志</w:t>
            </w:r>
          </w:p>
        </w:tc>
      </w:tr>
      <w:tr w14:paraId="3748ECC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76" w:type="dxa"/>
            <w:tcBorders>
              <w:top w:val="single" w:color="DFE2E5" w:sz="2" w:space="0"/>
              <w:bottom w:val="single" w:color="DFE2E5" w:sz="2" w:space="0"/>
            </w:tcBorders>
            <w:vAlign w:val="top"/>
          </w:tcPr>
          <w:p w14:paraId="780A9C0B">
            <w:pPr>
              <w:spacing w:before="147" w:line="187" w:lineRule="auto"/>
              <w:ind w:left="198"/>
              <w:rPr>
                <w:rFonts w:ascii="微软雅黑" w:hAnsi="微软雅黑" w:eastAsia="微软雅黑" w:cs="微软雅黑"/>
                <w:sz w:val="20"/>
                <w:szCs w:val="20"/>
              </w:rPr>
            </w:pPr>
            <w:r>
              <w:rPr>
                <w:rFonts w:ascii="微软雅黑" w:hAnsi="微软雅黑" w:eastAsia="微软雅黑" w:cs="微软雅黑"/>
                <w:spacing w:val="2"/>
                <w:sz w:val="20"/>
                <w:szCs w:val="20"/>
              </w:rPr>
              <w:t>pric</w:t>
            </w:r>
            <w:r>
              <w:rPr>
                <w:rFonts w:ascii="微软雅黑" w:hAnsi="微软雅黑" w:eastAsia="微软雅黑" w:cs="微软雅黑"/>
                <w:spacing w:val="1"/>
                <w:sz w:val="20"/>
                <w:szCs w:val="20"/>
              </w:rPr>
              <w:t>eType</w:t>
            </w:r>
          </w:p>
        </w:tc>
        <w:tc>
          <w:tcPr>
            <w:tcW w:w="2075" w:type="dxa"/>
            <w:tcBorders>
              <w:top w:val="single" w:color="DFE2E5" w:sz="2" w:space="0"/>
              <w:bottom w:val="single" w:color="DFE2E5" w:sz="2" w:space="0"/>
            </w:tcBorders>
            <w:vAlign w:val="top"/>
          </w:tcPr>
          <w:p w14:paraId="10A3A1FC">
            <w:pPr>
              <w:spacing w:before="147"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10" w:type="dxa"/>
            <w:tcBorders>
              <w:top w:val="single" w:color="DFE2E5" w:sz="2" w:space="0"/>
              <w:bottom w:val="single" w:color="DFE2E5" w:sz="2" w:space="0"/>
            </w:tcBorders>
            <w:vAlign w:val="top"/>
          </w:tcPr>
          <w:p w14:paraId="7C60F45A">
            <w:pPr>
              <w:spacing w:before="147" w:line="203"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价格类型</w:t>
            </w:r>
          </w:p>
        </w:tc>
      </w:tr>
      <w:tr w14:paraId="33504CC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176" w:type="dxa"/>
            <w:tcBorders>
              <w:top w:val="single" w:color="DFE2E5" w:sz="2" w:space="0"/>
              <w:bottom w:val="single" w:color="DFE2E5" w:sz="2" w:space="0"/>
            </w:tcBorders>
            <w:vAlign w:val="top"/>
          </w:tcPr>
          <w:p w14:paraId="5ACFBD8A">
            <w:pPr>
              <w:spacing w:before="149" w:line="187" w:lineRule="auto"/>
              <w:ind w:left="198"/>
              <w:rPr>
                <w:rFonts w:ascii="微软雅黑" w:hAnsi="微软雅黑" w:eastAsia="微软雅黑" w:cs="微软雅黑"/>
                <w:sz w:val="20"/>
                <w:szCs w:val="20"/>
              </w:rPr>
            </w:pPr>
            <w:r>
              <w:rPr>
                <w:rFonts w:ascii="微软雅黑" w:hAnsi="微软雅黑" w:eastAsia="微软雅黑" w:cs="微软雅黑"/>
                <w:spacing w:val="-16"/>
                <w:sz w:val="20"/>
                <w:szCs w:val="20"/>
              </w:rPr>
              <w:t>hedge</w:t>
            </w:r>
          </w:p>
        </w:tc>
        <w:tc>
          <w:tcPr>
            <w:tcW w:w="2075" w:type="dxa"/>
            <w:tcBorders>
              <w:top w:val="single" w:color="DFE2E5" w:sz="2" w:space="0"/>
              <w:bottom w:val="single" w:color="DFE2E5" w:sz="2" w:space="0"/>
            </w:tcBorders>
            <w:vAlign w:val="top"/>
          </w:tcPr>
          <w:p w14:paraId="2F2FD2FC">
            <w:pPr>
              <w:spacing w:before="149"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10" w:type="dxa"/>
            <w:tcBorders>
              <w:top w:val="single" w:color="DFE2E5" w:sz="2" w:space="0"/>
              <w:bottom w:val="single" w:color="DFE2E5" w:sz="2" w:space="0"/>
            </w:tcBorders>
            <w:vAlign w:val="top"/>
          </w:tcPr>
          <w:p w14:paraId="6759E2BD">
            <w:pPr>
              <w:spacing w:before="148"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投机套保</w:t>
            </w:r>
          </w:p>
        </w:tc>
      </w:tr>
      <w:tr w14:paraId="1FEEEF0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3176" w:type="dxa"/>
            <w:tcBorders>
              <w:top w:val="single" w:color="DFE2E5" w:sz="2" w:space="0"/>
              <w:bottom w:val="single" w:color="DFE2E5" w:sz="2" w:space="0"/>
            </w:tcBorders>
            <w:vAlign w:val="top"/>
          </w:tcPr>
          <w:p w14:paraId="64705E1E">
            <w:pPr>
              <w:spacing w:before="149" w:line="221" w:lineRule="auto"/>
              <w:ind w:left="205"/>
              <w:rPr>
                <w:rFonts w:ascii="微软雅黑" w:hAnsi="微软雅黑" w:eastAsia="微软雅黑" w:cs="微软雅黑"/>
                <w:sz w:val="20"/>
                <w:szCs w:val="20"/>
              </w:rPr>
            </w:pPr>
            <w:r>
              <w:rPr>
                <w:rFonts w:ascii="微软雅黑" w:hAnsi="微软雅黑" w:eastAsia="微软雅黑" w:cs="微软雅黑"/>
                <w:spacing w:val="12"/>
                <w:sz w:val="20"/>
                <w:szCs w:val="20"/>
              </w:rPr>
              <w:t>c</w:t>
            </w:r>
            <w:r>
              <w:rPr>
                <w:rFonts w:ascii="微软雅黑" w:hAnsi="微软雅黑" w:eastAsia="微软雅黑" w:cs="微软雅黑"/>
                <w:spacing w:val="9"/>
                <w:sz w:val="20"/>
                <w:szCs w:val="20"/>
              </w:rPr>
              <w:t>reateId</w:t>
            </w:r>
          </w:p>
        </w:tc>
        <w:tc>
          <w:tcPr>
            <w:tcW w:w="2075" w:type="dxa"/>
            <w:tcBorders>
              <w:top w:val="single" w:color="DFE2E5" w:sz="2" w:space="0"/>
              <w:bottom w:val="single" w:color="DFE2E5" w:sz="2" w:space="0"/>
            </w:tcBorders>
            <w:vAlign w:val="top"/>
          </w:tcPr>
          <w:p w14:paraId="6234BB6F">
            <w:pPr>
              <w:spacing w:before="150" w:line="187" w:lineRule="auto"/>
              <w:ind w:left="206"/>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4210" w:type="dxa"/>
            <w:tcBorders>
              <w:top w:val="single" w:color="DFE2E5" w:sz="2" w:space="0"/>
              <w:bottom w:val="single" w:color="DFE2E5" w:sz="2" w:space="0"/>
            </w:tcBorders>
            <w:vAlign w:val="top"/>
          </w:tcPr>
          <w:p w14:paraId="344B8DEE">
            <w:pPr>
              <w:spacing w:before="149" w:line="204" w:lineRule="auto"/>
              <w:ind w:left="195"/>
              <w:rPr>
                <w:rFonts w:ascii="微软雅黑" w:hAnsi="微软雅黑" w:eastAsia="微软雅黑" w:cs="微软雅黑"/>
                <w:sz w:val="20"/>
                <w:szCs w:val="20"/>
              </w:rPr>
            </w:pPr>
            <w:r>
              <w:rPr>
                <w:rFonts w:ascii="微软雅黑" w:hAnsi="微软雅黑" w:eastAsia="微软雅黑" w:cs="微软雅黑"/>
                <w:spacing w:val="16"/>
                <w:sz w:val="20"/>
                <w:szCs w:val="20"/>
              </w:rPr>
              <w:t>报单源</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ID</w:t>
            </w:r>
          </w:p>
        </w:tc>
      </w:tr>
      <w:tr w14:paraId="74A2760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3176" w:type="dxa"/>
            <w:tcBorders>
              <w:top w:val="single" w:color="DFE2E5" w:sz="2" w:space="0"/>
              <w:bottom w:val="single" w:color="DFE2E5" w:sz="2" w:space="0"/>
            </w:tcBorders>
            <w:vAlign w:val="top"/>
          </w:tcPr>
          <w:p w14:paraId="3E413A36">
            <w:pPr>
              <w:spacing w:before="149" w:line="221" w:lineRule="auto"/>
              <w:ind w:left="205"/>
              <w:rPr>
                <w:rFonts w:ascii="微软雅黑" w:hAnsi="微软雅黑" w:eastAsia="微软雅黑" w:cs="微软雅黑"/>
                <w:sz w:val="20"/>
                <w:szCs w:val="20"/>
              </w:rPr>
            </w:pPr>
            <w:r>
              <w:rPr>
                <w:rFonts w:ascii="微软雅黑" w:hAnsi="微软雅黑" w:eastAsia="微软雅黑" w:cs="微软雅黑"/>
                <w:spacing w:val="1"/>
                <w:sz w:val="20"/>
                <w:szCs w:val="20"/>
              </w:rPr>
              <w:t>createSource</w:t>
            </w:r>
          </w:p>
        </w:tc>
        <w:tc>
          <w:tcPr>
            <w:tcW w:w="2075" w:type="dxa"/>
            <w:tcBorders>
              <w:top w:val="single" w:color="DFE2E5" w:sz="2" w:space="0"/>
              <w:bottom w:val="single" w:color="DFE2E5" w:sz="2" w:space="0"/>
            </w:tcBorders>
            <w:vAlign w:val="top"/>
          </w:tcPr>
          <w:p w14:paraId="13865227">
            <w:pPr>
              <w:spacing w:before="149" w:line="187" w:lineRule="auto"/>
              <w:ind w:left="196"/>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4210" w:type="dxa"/>
            <w:tcBorders>
              <w:top w:val="single" w:color="DFE2E5" w:sz="2" w:space="0"/>
              <w:bottom w:val="single" w:color="DFE2E5" w:sz="2" w:space="0"/>
            </w:tcBorders>
            <w:vAlign w:val="top"/>
          </w:tcPr>
          <w:p w14:paraId="73337F37">
            <w:pPr>
              <w:spacing w:before="149"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报单源</w:t>
            </w:r>
          </w:p>
        </w:tc>
      </w:tr>
    </w:tbl>
    <w:p w14:paraId="3BA72182">
      <w:pPr>
        <w:spacing w:line="249" w:lineRule="auto"/>
        <w:rPr>
          <w:rFonts w:ascii="Arial"/>
          <w:sz w:val="21"/>
        </w:rPr>
      </w:pPr>
    </w:p>
    <w:p w14:paraId="3DEE49A9">
      <w:pPr>
        <w:spacing w:before="99" w:line="204" w:lineRule="auto"/>
        <w:ind w:left="6"/>
        <w:rPr>
          <w:rFonts w:ascii="微软雅黑" w:hAnsi="微软雅黑" w:eastAsia="微软雅黑" w:cs="微软雅黑"/>
          <w:sz w:val="23"/>
          <w:szCs w:val="23"/>
        </w:rPr>
      </w:pPr>
      <w:r>
        <w:rPr>
          <w:rFonts w:ascii="微软雅黑" w:hAnsi="微软雅黑" w:eastAsia="微软雅黑" w:cs="微软雅黑"/>
          <w:spacing w:val="30"/>
          <w:sz w:val="23"/>
          <w:szCs w:val="23"/>
          <w14:textOutline w14:w="4358" w14:cap="sq" w14:cmpd="sng">
            <w14:solidFill>
              <w14:srgbClr w14:val="000000"/>
            </w14:solidFill>
            <w14:prstDash w14:val="solid"/>
            <w14:bevel/>
          </w14:textOutline>
        </w:rPr>
        <w:t>7</w:t>
      </w:r>
      <w:r>
        <w:rPr>
          <w:rFonts w:ascii="微软雅黑" w:hAnsi="微软雅黑" w:eastAsia="微软雅黑" w:cs="微软雅黑"/>
          <w:spacing w:val="24"/>
          <w:sz w:val="23"/>
          <w:szCs w:val="23"/>
          <w14:textOutline w14:w="4358" w14:cap="sq" w14:cmpd="sng">
            <w14:solidFill>
              <w14:srgbClr w14:val="000000"/>
            </w14:solidFill>
            <w14:prstDash w14:val="solid"/>
            <w14:bevel/>
          </w14:textOutline>
        </w:rPr>
        <w:t>.8</w:t>
      </w:r>
      <w:r>
        <w:rPr>
          <w:rFonts w:ascii="微软雅黑" w:hAnsi="微软雅黑" w:eastAsia="微软雅黑" w:cs="微软雅黑"/>
          <w:spacing w:val="24"/>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CreateId</w:t>
      </w:r>
      <w:r>
        <w:rPr>
          <w:rFonts w:ascii="微软雅黑" w:hAnsi="微软雅黑" w:eastAsia="微软雅黑" w:cs="微软雅黑"/>
          <w:spacing w:val="24"/>
          <w:sz w:val="23"/>
          <w:szCs w:val="23"/>
          <w14:textOutline w14:w="4358" w14:cap="sq" w14:cmpd="sng">
            <w14:solidFill>
              <w14:srgbClr w14:val="000000"/>
            </w14:solidFill>
            <w14:prstDash w14:val="solid"/>
            <w14:bevel/>
          </w14:textOutline>
        </w:rPr>
        <w:t>-操作</w:t>
      </w:r>
      <w:r>
        <w:rPr>
          <w:rFonts w:ascii="微软雅黑" w:hAnsi="微软雅黑" w:eastAsia="微软雅黑" w:cs="微软雅黑"/>
          <w:spacing w:val="24"/>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ID</w:t>
      </w:r>
    </w:p>
    <w:p w14:paraId="68256116">
      <w:pPr>
        <w:spacing w:before="303" w:line="187" w:lineRule="auto"/>
        <w:ind w:left="10"/>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14"/>
          <w:sz w:val="20"/>
          <w:szCs w:val="20"/>
        </w:rPr>
        <w:t xml:space="preserve"> </w:t>
      </w:r>
      <w:r>
        <w:rPr>
          <w:rFonts w:ascii="微软雅黑" w:hAnsi="微软雅黑" w:eastAsia="微软雅黑" w:cs="微软雅黑"/>
          <w:spacing w:val="12"/>
          <w:sz w:val="20"/>
          <w:szCs w:val="20"/>
        </w:rPr>
        <w:t>类型</w:t>
      </w:r>
    </w:p>
    <w:p w14:paraId="12C7C1F5"/>
    <w:p w14:paraId="54864B3A">
      <w:pPr>
        <w:spacing w:line="63" w:lineRule="exact"/>
      </w:pPr>
    </w:p>
    <w:tbl>
      <w:tblPr>
        <w:tblStyle w:val="4"/>
        <w:tblW w:w="9387" w:type="dxa"/>
        <w:tblInd w:w="69"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4053"/>
        <w:gridCol w:w="5334"/>
      </w:tblGrid>
      <w:tr w14:paraId="2E65EE1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4053" w:type="dxa"/>
            <w:tcBorders>
              <w:top w:val="single" w:color="DFE2E5" w:sz="2" w:space="0"/>
              <w:bottom w:val="single" w:color="DFE2E5" w:sz="2" w:space="0"/>
            </w:tcBorders>
            <w:vAlign w:val="top"/>
          </w:tcPr>
          <w:p w14:paraId="36FBC7F1">
            <w:pPr>
              <w:spacing w:before="151" w:line="205"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取值</w:t>
            </w:r>
          </w:p>
        </w:tc>
        <w:tc>
          <w:tcPr>
            <w:tcW w:w="5334" w:type="dxa"/>
            <w:tcBorders>
              <w:top w:val="single" w:color="DFE2E5" w:sz="2" w:space="0"/>
              <w:bottom w:val="single" w:color="DFE2E5" w:sz="2" w:space="0"/>
            </w:tcBorders>
            <w:vAlign w:val="top"/>
          </w:tcPr>
          <w:p w14:paraId="0BA07474">
            <w:pPr>
              <w:spacing w:before="152" w:line="204" w:lineRule="auto"/>
              <w:ind w:left="192"/>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443DC93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4053" w:type="dxa"/>
            <w:tcBorders>
              <w:top w:val="single" w:color="DFE2E5" w:sz="2" w:space="0"/>
              <w:bottom w:val="single" w:color="DFE2E5" w:sz="2" w:space="0"/>
            </w:tcBorders>
            <w:vAlign w:val="top"/>
          </w:tcPr>
          <w:p w14:paraId="41E4C47A">
            <w:pPr>
              <w:spacing w:before="144" w:line="201" w:lineRule="auto"/>
              <w:ind w:left="197"/>
              <w:rPr>
                <w:rFonts w:ascii="微软雅黑" w:hAnsi="微软雅黑" w:eastAsia="微软雅黑" w:cs="微软雅黑"/>
                <w:sz w:val="20"/>
                <w:szCs w:val="20"/>
              </w:rPr>
            </w:pPr>
            <w:r>
              <w:rPr>
                <w:rFonts w:ascii="微软雅黑" w:hAnsi="微软雅黑" w:eastAsia="微软雅黑" w:cs="微软雅黑"/>
                <w:spacing w:val="-6"/>
                <w:sz w:val="20"/>
                <w:szCs w:val="20"/>
              </w:rPr>
              <w:t>Enum</w:t>
            </w:r>
            <w:r>
              <w:rPr>
                <w:rFonts w:ascii="微软雅黑" w:hAnsi="微软雅黑" w:eastAsia="微软雅黑" w:cs="微软雅黑"/>
                <w:spacing w:val="-10"/>
                <w:sz w:val="20"/>
                <w:szCs w:val="20"/>
              </w:rPr>
              <w:t>_</w:t>
            </w:r>
            <w:r>
              <w:rPr>
                <w:rFonts w:ascii="微软雅黑" w:hAnsi="微软雅黑" w:eastAsia="微软雅黑" w:cs="微软雅黑"/>
                <w:spacing w:val="-6"/>
                <w:sz w:val="20"/>
                <w:szCs w:val="20"/>
              </w:rPr>
              <w:t>ExtraOrder</w:t>
            </w:r>
          </w:p>
        </w:tc>
        <w:tc>
          <w:tcPr>
            <w:tcW w:w="5334" w:type="dxa"/>
            <w:tcBorders>
              <w:top w:val="single" w:color="DFE2E5" w:sz="2" w:space="0"/>
              <w:bottom w:val="single" w:color="DFE2E5" w:sz="2" w:space="0"/>
            </w:tcBorders>
            <w:vAlign w:val="top"/>
          </w:tcPr>
          <w:p w14:paraId="50510A22">
            <w:pPr>
              <w:spacing w:before="144" w:line="204" w:lineRule="auto"/>
              <w:ind w:left="192"/>
              <w:rPr>
                <w:rFonts w:ascii="微软雅黑" w:hAnsi="微软雅黑" w:eastAsia="微软雅黑" w:cs="微软雅黑"/>
                <w:sz w:val="20"/>
                <w:szCs w:val="20"/>
              </w:rPr>
            </w:pPr>
            <w:r>
              <w:rPr>
                <w:rFonts w:ascii="微软雅黑" w:hAnsi="微软雅黑" w:eastAsia="微软雅黑" w:cs="微软雅黑"/>
                <w:spacing w:val="14"/>
                <w:sz w:val="20"/>
                <w:szCs w:val="20"/>
              </w:rPr>
              <w:t>非</w:t>
            </w:r>
            <w:r>
              <w:rPr>
                <w:rFonts w:ascii="微软雅黑" w:hAnsi="微软雅黑" w:eastAsia="微软雅黑" w:cs="微软雅黑"/>
                <w:spacing w:val="13"/>
                <w:sz w:val="20"/>
                <w:szCs w:val="20"/>
              </w:rPr>
              <w:t xml:space="preserve">本地单操作源 </w:t>
            </w:r>
            <w:r>
              <w:rPr>
                <w:rFonts w:ascii="微软雅黑" w:hAnsi="微软雅黑" w:eastAsia="微软雅黑" w:cs="微软雅黑"/>
                <w:sz w:val="20"/>
                <w:szCs w:val="20"/>
              </w:rPr>
              <w:t>ID</w:t>
            </w:r>
          </w:p>
        </w:tc>
      </w:tr>
      <w:tr w14:paraId="5770839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4053" w:type="dxa"/>
            <w:tcBorders>
              <w:top w:val="single" w:color="DFE2E5" w:sz="2" w:space="0"/>
              <w:bottom w:val="single" w:color="DFE2E5" w:sz="2" w:space="0"/>
            </w:tcBorders>
            <w:vAlign w:val="top"/>
          </w:tcPr>
          <w:p w14:paraId="289B85C5">
            <w:pPr>
              <w:spacing w:before="145" w:line="201" w:lineRule="auto"/>
              <w:ind w:left="197"/>
              <w:rPr>
                <w:rFonts w:ascii="微软雅黑" w:hAnsi="微软雅黑" w:eastAsia="微软雅黑" w:cs="微软雅黑"/>
                <w:sz w:val="20"/>
                <w:szCs w:val="20"/>
              </w:rPr>
            </w:pPr>
            <w:r>
              <w:rPr>
                <w:rFonts w:ascii="微软雅黑" w:hAnsi="微软雅黑" w:eastAsia="微软雅黑" w:cs="微软雅黑"/>
                <w:spacing w:val="-14"/>
                <w:sz w:val="20"/>
                <w:szCs w:val="20"/>
              </w:rPr>
              <w:t>Enum</w:t>
            </w:r>
            <w:r>
              <w:rPr>
                <w:rFonts w:ascii="微软雅黑" w:hAnsi="微软雅黑" w:eastAsia="微软雅黑" w:cs="微软雅黑"/>
                <w:spacing w:val="-22"/>
                <w:sz w:val="20"/>
                <w:szCs w:val="20"/>
              </w:rPr>
              <w:t>_</w:t>
            </w:r>
            <w:r>
              <w:rPr>
                <w:rFonts w:ascii="微软雅黑" w:hAnsi="微软雅黑" w:eastAsia="微软雅黑" w:cs="微软雅黑"/>
                <w:spacing w:val="-14"/>
                <w:sz w:val="20"/>
                <w:szCs w:val="20"/>
              </w:rPr>
              <w:t>ManualOrder</w:t>
            </w:r>
          </w:p>
        </w:tc>
        <w:tc>
          <w:tcPr>
            <w:tcW w:w="5334" w:type="dxa"/>
            <w:tcBorders>
              <w:top w:val="single" w:color="DFE2E5" w:sz="2" w:space="0"/>
              <w:bottom w:val="single" w:color="DFE2E5" w:sz="2" w:space="0"/>
            </w:tcBorders>
            <w:vAlign w:val="top"/>
          </w:tcPr>
          <w:p w14:paraId="05B9147E">
            <w:pPr>
              <w:spacing w:before="145" w:line="204" w:lineRule="auto"/>
              <w:ind w:left="189"/>
              <w:rPr>
                <w:rFonts w:ascii="微软雅黑" w:hAnsi="微软雅黑" w:eastAsia="微软雅黑" w:cs="微软雅黑"/>
                <w:sz w:val="20"/>
                <w:szCs w:val="20"/>
              </w:rPr>
            </w:pPr>
            <w:r>
              <w:rPr>
                <w:rFonts w:ascii="微软雅黑" w:hAnsi="微软雅黑" w:eastAsia="微软雅黑" w:cs="微软雅黑"/>
                <w:spacing w:val="14"/>
                <w:sz w:val="20"/>
                <w:szCs w:val="20"/>
              </w:rPr>
              <w:t>手工单操作源</w:t>
            </w:r>
            <w:r>
              <w:rPr>
                <w:rFonts w:ascii="微软雅黑" w:hAnsi="微软雅黑" w:eastAsia="微软雅黑" w:cs="微软雅黑"/>
                <w:spacing w:val="13"/>
                <w:sz w:val="20"/>
                <w:szCs w:val="20"/>
              </w:rPr>
              <w:t xml:space="preserve"> </w:t>
            </w:r>
            <w:r>
              <w:rPr>
                <w:rFonts w:ascii="微软雅黑" w:hAnsi="微软雅黑" w:eastAsia="微软雅黑" w:cs="微软雅黑"/>
                <w:sz w:val="20"/>
                <w:szCs w:val="20"/>
              </w:rPr>
              <w:t>ID</w:t>
            </w:r>
          </w:p>
        </w:tc>
      </w:tr>
      <w:tr w14:paraId="695C3E50">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4053" w:type="dxa"/>
            <w:tcBorders>
              <w:top w:val="single" w:color="DFE2E5" w:sz="2" w:space="0"/>
              <w:bottom w:val="single" w:color="DFE2E5" w:sz="2" w:space="0"/>
            </w:tcBorders>
            <w:vAlign w:val="top"/>
          </w:tcPr>
          <w:p w14:paraId="271CC1DE">
            <w:pPr>
              <w:spacing w:before="145" w:line="201" w:lineRule="auto"/>
              <w:ind w:left="197"/>
              <w:rPr>
                <w:rFonts w:ascii="微软雅黑" w:hAnsi="微软雅黑" w:eastAsia="微软雅黑" w:cs="微软雅黑"/>
                <w:sz w:val="20"/>
                <w:szCs w:val="20"/>
              </w:rPr>
            </w:pPr>
            <w:r>
              <w:rPr>
                <w:rFonts w:ascii="微软雅黑" w:hAnsi="微软雅黑" w:eastAsia="微软雅黑" w:cs="微软雅黑"/>
                <w:spacing w:val="-11"/>
                <w:sz w:val="20"/>
                <w:szCs w:val="20"/>
              </w:rPr>
              <w:t>Enum</w:t>
            </w:r>
            <w:r>
              <w:rPr>
                <w:rFonts w:ascii="微软雅黑" w:hAnsi="微软雅黑" w:eastAsia="微软雅黑" w:cs="微软雅黑"/>
                <w:spacing w:val="-12"/>
                <w:sz w:val="20"/>
                <w:szCs w:val="20"/>
              </w:rPr>
              <w:t>_</w:t>
            </w:r>
            <w:r>
              <w:rPr>
                <w:rFonts w:ascii="微软雅黑" w:hAnsi="微软雅黑" w:eastAsia="微软雅黑" w:cs="微软雅黑"/>
                <w:spacing w:val="-11"/>
                <w:sz w:val="20"/>
                <w:szCs w:val="20"/>
              </w:rPr>
              <w:t>AutoTradeOrder</w:t>
            </w:r>
          </w:p>
        </w:tc>
        <w:tc>
          <w:tcPr>
            <w:tcW w:w="5334" w:type="dxa"/>
            <w:tcBorders>
              <w:top w:val="single" w:color="DFE2E5" w:sz="2" w:space="0"/>
              <w:bottom w:val="single" w:color="DFE2E5" w:sz="2" w:space="0"/>
            </w:tcBorders>
            <w:vAlign w:val="top"/>
          </w:tcPr>
          <w:p w14:paraId="38D54681">
            <w:pPr>
              <w:spacing w:before="145" w:line="204" w:lineRule="auto"/>
              <w:ind w:left="196"/>
              <w:rPr>
                <w:rFonts w:ascii="微软雅黑" w:hAnsi="微软雅黑" w:eastAsia="微软雅黑" w:cs="微软雅黑"/>
                <w:sz w:val="20"/>
                <w:szCs w:val="20"/>
              </w:rPr>
            </w:pPr>
            <w:r>
              <w:rPr>
                <w:rFonts w:ascii="微软雅黑" w:hAnsi="微软雅黑" w:eastAsia="微软雅黑" w:cs="微软雅黑"/>
                <w:spacing w:val="18"/>
                <w:sz w:val="20"/>
                <w:szCs w:val="20"/>
              </w:rPr>
              <w:t>程</w:t>
            </w:r>
            <w:r>
              <w:rPr>
                <w:rFonts w:ascii="微软雅黑" w:hAnsi="微软雅黑" w:eastAsia="微软雅黑" w:cs="微软雅黑"/>
                <w:spacing w:val="12"/>
                <w:sz w:val="20"/>
                <w:szCs w:val="20"/>
              </w:rPr>
              <w:t xml:space="preserve">序化单操作源 </w:t>
            </w:r>
            <w:r>
              <w:rPr>
                <w:rFonts w:ascii="微软雅黑" w:hAnsi="微软雅黑" w:eastAsia="微软雅黑" w:cs="微软雅黑"/>
                <w:sz w:val="20"/>
                <w:szCs w:val="20"/>
              </w:rPr>
              <w:t>ID</w:t>
            </w:r>
          </w:p>
        </w:tc>
      </w:tr>
      <w:tr w14:paraId="73C5006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4053" w:type="dxa"/>
            <w:tcBorders>
              <w:top w:val="single" w:color="DFE2E5" w:sz="2" w:space="0"/>
              <w:bottom w:val="single" w:color="DFE2E5" w:sz="2" w:space="0"/>
            </w:tcBorders>
            <w:vAlign w:val="top"/>
          </w:tcPr>
          <w:p w14:paraId="7542DF7E">
            <w:pPr>
              <w:spacing w:before="148" w:line="201" w:lineRule="auto"/>
              <w:ind w:left="197"/>
              <w:rPr>
                <w:rFonts w:ascii="微软雅黑" w:hAnsi="微软雅黑" w:eastAsia="微软雅黑" w:cs="微软雅黑"/>
                <w:sz w:val="20"/>
                <w:szCs w:val="20"/>
              </w:rPr>
            </w:pPr>
            <w:r>
              <w:rPr>
                <w:rFonts w:ascii="微软雅黑" w:hAnsi="微软雅黑" w:eastAsia="微软雅黑" w:cs="微软雅黑"/>
                <w:spacing w:val="-12"/>
                <w:sz w:val="20"/>
                <w:szCs w:val="20"/>
              </w:rPr>
              <w:t>Enum_TBPYTradeOrde</w:t>
            </w:r>
            <w:r>
              <w:rPr>
                <w:rFonts w:ascii="微软雅黑" w:hAnsi="微软雅黑" w:eastAsia="微软雅黑" w:cs="微软雅黑"/>
                <w:spacing w:val="-11"/>
                <w:sz w:val="20"/>
                <w:szCs w:val="20"/>
              </w:rPr>
              <w:t>r</w:t>
            </w:r>
          </w:p>
        </w:tc>
        <w:tc>
          <w:tcPr>
            <w:tcW w:w="5334" w:type="dxa"/>
            <w:tcBorders>
              <w:top w:val="single" w:color="DFE2E5" w:sz="2" w:space="0"/>
              <w:bottom w:val="single" w:color="DFE2E5" w:sz="2" w:space="0"/>
            </w:tcBorders>
            <w:vAlign w:val="top"/>
          </w:tcPr>
          <w:p w14:paraId="107ABE2A">
            <w:pPr>
              <w:spacing w:before="148" w:line="204" w:lineRule="auto"/>
              <w:ind w:left="193"/>
              <w:rPr>
                <w:rFonts w:ascii="微软雅黑" w:hAnsi="微软雅黑" w:eastAsia="微软雅黑" w:cs="微软雅黑"/>
                <w:sz w:val="20"/>
                <w:szCs w:val="20"/>
              </w:rPr>
            </w:pPr>
            <w:r>
              <w:rPr>
                <w:rFonts w:ascii="微软雅黑" w:hAnsi="微软雅黑" w:eastAsia="微软雅黑" w:cs="微软雅黑"/>
                <w:sz w:val="20"/>
                <w:szCs w:val="20"/>
              </w:rPr>
              <w:t>TBPY</w:t>
            </w:r>
            <w:r>
              <w:rPr>
                <w:rFonts w:ascii="微软雅黑" w:hAnsi="微软雅黑" w:eastAsia="微软雅黑" w:cs="微软雅黑"/>
                <w:spacing w:val="1"/>
                <w:sz w:val="20"/>
                <w:szCs w:val="20"/>
              </w:rPr>
              <w:t xml:space="preserve"> 单操作</w:t>
            </w:r>
            <w:r>
              <w:rPr>
                <w:rFonts w:ascii="微软雅黑" w:hAnsi="微软雅黑" w:eastAsia="微软雅黑" w:cs="微软雅黑"/>
                <w:sz w:val="20"/>
                <w:szCs w:val="20"/>
              </w:rPr>
              <w:t>源 ID</w:t>
            </w:r>
          </w:p>
        </w:tc>
      </w:tr>
      <w:tr w14:paraId="104FC6F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4053" w:type="dxa"/>
            <w:tcBorders>
              <w:top w:val="single" w:color="DFE2E5" w:sz="2" w:space="0"/>
              <w:bottom w:val="single" w:color="DFE2E5" w:sz="2" w:space="0"/>
            </w:tcBorders>
            <w:vAlign w:val="top"/>
          </w:tcPr>
          <w:p w14:paraId="6B19D992">
            <w:pPr>
              <w:spacing w:before="148" w:line="188" w:lineRule="auto"/>
              <w:ind w:left="197"/>
              <w:rPr>
                <w:rFonts w:ascii="微软雅黑" w:hAnsi="微软雅黑" w:eastAsia="微软雅黑" w:cs="微软雅黑"/>
                <w:sz w:val="20"/>
                <w:szCs w:val="20"/>
              </w:rPr>
            </w:pPr>
            <w:r>
              <w:rPr>
                <w:rFonts w:ascii="微软雅黑" w:hAnsi="微软雅黑" w:eastAsia="微软雅黑" w:cs="微软雅黑"/>
                <w:spacing w:val="-8"/>
                <w:sz w:val="20"/>
                <w:szCs w:val="20"/>
              </w:rPr>
              <w:t>Enum</w:t>
            </w:r>
            <w:r>
              <w:rPr>
                <w:rFonts w:ascii="微软雅黑" w:hAnsi="微软雅黑" w:eastAsia="微软雅黑" w:cs="微软雅黑"/>
                <w:spacing w:val="-14"/>
                <w:sz w:val="20"/>
                <w:szCs w:val="20"/>
              </w:rPr>
              <w:t>_</w:t>
            </w:r>
            <w:r>
              <w:rPr>
                <w:rFonts w:ascii="微软雅黑" w:hAnsi="微软雅黑" w:eastAsia="微软雅黑" w:cs="微软雅黑"/>
                <w:spacing w:val="-8"/>
                <w:sz w:val="20"/>
                <w:szCs w:val="20"/>
              </w:rPr>
              <w:t>TradeHelperOrder</w:t>
            </w:r>
          </w:p>
        </w:tc>
        <w:tc>
          <w:tcPr>
            <w:tcW w:w="5334" w:type="dxa"/>
            <w:tcBorders>
              <w:top w:val="single" w:color="DFE2E5" w:sz="2" w:space="0"/>
              <w:bottom w:val="single" w:color="DFE2E5" w:sz="2" w:space="0"/>
            </w:tcBorders>
            <w:vAlign w:val="top"/>
          </w:tcPr>
          <w:p w14:paraId="24040479">
            <w:pPr>
              <w:spacing w:before="149" w:line="203" w:lineRule="auto"/>
              <w:ind w:left="197"/>
              <w:rPr>
                <w:rFonts w:ascii="微软雅黑" w:hAnsi="微软雅黑" w:eastAsia="微软雅黑" w:cs="微软雅黑"/>
                <w:sz w:val="20"/>
                <w:szCs w:val="20"/>
              </w:rPr>
            </w:pPr>
            <w:r>
              <w:rPr>
                <w:rFonts w:ascii="微软雅黑" w:hAnsi="微软雅黑" w:eastAsia="微软雅黑" w:cs="微软雅黑"/>
                <w:spacing w:val="13"/>
                <w:sz w:val="20"/>
                <w:szCs w:val="20"/>
              </w:rPr>
              <w:t>交</w:t>
            </w:r>
            <w:r>
              <w:rPr>
                <w:rFonts w:ascii="微软雅黑" w:hAnsi="微软雅黑" w:eastAsia="微软雅黑" w:cs="微软雅黑"/>
                <w:spacing w:val="12"/>
                <w:sz w:val="20"/>
                <w:szCs w:val="20"/>
              </w:rPr>
              <w:t xml:space="preserve">易助手单操作源 </w:t>
            </w:r>
            <w:r>
              <w:rPr>
                <w:rFonts w:ascii="微软雅黑" w:hAnsi="微软雅黑" w:eastAsia="微软雅黑" w:cs="微软雅黑"/>
                <w:sz w:val="20"/>
                <w:szCs w:val="20"/>
              </w:rPr>
              <w:t>ID</w:t>
            </w:r>
          </w:p>
        </w:tc>
      </w:tr>
      <w:tr w14:paraId="27A8B58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4053" w:type="dxa"/>
            <w:tcBorders>
              <w:top w:val="single" w:color="DFE2E5" w:sz="2" w:space="0"/>
              <w:bottom w:val="single" w:color="DFE2E5" w:sz="2" w:space="0"/>
            </w:tcBorders>
            <w:vAlign w:val="top"/>
          </w:tcPr>
          <w:p w14:paraId="73938246">
            <w:pPr>
              <w:spacing w:before="149" w:line="201" w:lineRule="auto"/>
              <w:ind w:left="197"/>
              <w:rPr>
                <w:rFonts w:ascii="微软雅黑" w:hAnsi="微软雅黑" w:eastAsia="微软雅黑" w:cs="微软雅黑"/>
                <w:sz w:val="20"/>
                <w:szCs w:val="20"/>
              </w:rPr>
            </w:pPr>
            <w:r>
              <w:rPr>
                <w:rFonts w:ascii="微软雅黑" w:hAnsi="微软雅黑" w:eastAsia="微软雅黑" w:cs="微软雅黑"/>
                <w:spacing w:val="-15"/>
                <w:sz w:val="20"/>
                <w:szCs w:val="20"/>
              </w:rPr>
              <w:t>E</w:t>
            </w:r>
            <w:r>
              <w:rPr>
                <w:rFonts w:ascii="微软雅黑" w:hAnsi="微软雅黑" w:eastAsia="微软雅黑" w:cs="微软雅黑"/>
                <w:spacing w:val="-10"/>
                <w:sz w:val="20"/>
                <w:szCs w:val="20"/>
              </w:rPr>
              <w:t>num</w:t>
            </w:r>
            <w:r>
              <w:rPr>
                <w:rFonts w:ascii="微软雅黑" w:hAnsi="微软雅黑" w:eastAsia="微软雅黑" w:cs="微软雅黑"/>
                <w:spacing w:val="-20"/>
                <w:sz w:val="20"/>
                <w:szCs w:val="20"/>
              </w:rPr>
              <w:t>_</w:t>
            </w:r>
            <w:r>
              <w:rPr>
                <w:rFonts w:ascii="微软雅黑" w:hAnsi="微软雅黑" w:eastAsia="微软雅黑" w:cs="微软雅黑"/>
                <w:spacing w:val="-10"/>
                <w:sz w:val="20"/>
                <w:szCs w:val="20"/>
              </w:rPr>
              <w:t>PosMonitorOrder</w:t>
            </w:r>
          </w:p>
        </w:tc>
        <w:tc>
          <w:tcPr>
            <w:tcW w:w="5334" w:type="dxa"/>
            <w:tcBorders>
              <w:top w:val="single" w:color="DFE2E5" w:sz="2" w:space="0"/>
              <w:bottom w:val="single" w:color="DFE2E5" w:sz="2" w:space="0"/>
            </w:tcBorders>
            <w:vAlign w:val="top"/>
          </w:tcPr>
          <w:p w14:paraId="045EF3FF">
            <w:pPr>
              <w:spacing w:before="148" w:line="204" w:lineRule="auto"/>
              <w:ind w:left="196"/>
              <w:rPr>
                <w:rFonts w:ascii="微软雅黑" w:hAnsi="微软雅黑" w:eastAsia="微软雅黑" w:cs="微软雅黑"/>
                <w:sz w:val="20"/>
                <w:szCs w:val="20"/>
              </w:rPr>
            </w:pPr>
            <w:r>
              <w:rPr>
                <w:rFonts w:ascii="微软雅黑" w:hAnsi="微软雅黑" w:eastAsia="微软雅黑" w:cs="微软雅黑"/>
                <w:spacing w:val="15"/>
                <w:sz w:val="20"/>
                <w:szCs w:val="20"/>
              </w:rPr>
              <w:t>头</w:t>
            </w:r>
            <w:r>
              <w:rPr>
                <w:rFonts w:ascii="微软雅黑" w:hAnsi="微软雅黑" w:eastAsia="微软雅黑" w:cs="微软雅黑"/>
                <w:spacing w:val="12"/>
                <w:sz w:val="20"/>
                <w:szCs w:val="20"/>
              </w:rPr>
              <w:t xml:space="preserve">寸监控单操作源 </w:t>
            </w:r>
            <w:r>
              <w:rPr>
                <w:rFonts w:ascii="微软雅黑" w:hAnsi="微软雅黑" w:eastAsia="微软雅黑" w:cs="微软雅黑"/>
                <w:sz w:val="20"/>
                <w:szCs w:val="20"/>
              </w:rPr>
              <w:t>ID</w:t>
            </w:r>
          </w:p>
        </w:tc>
      </w:tr>
      <w:tr w14:paraId="0A1874C1">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4053" w:type="dxa"/>
            <w:tcBorders>
              <w:top w:val="single" w:color="DFE2E5" w:sz="2" w:space="0"/>
              <w:bottom w:val="single" w:color="DFE2E5" w:sz="2" w:space="0"/>
            </w:tcBorders>
            <w:vAlign w:val="top"/>
          </w:tcPr>
          <w:p w14:paraId="629FFD62">
            <w:pPr>
              <w:spacing w:before="148" w:line="201" w:lineRule="auto"/>
              <w:ind w:left="197"/>
              <w:rPr>
                <w:rFonts w:ascii="微软雅黑" w:hAnsi="微软雅黑" w:eastAsia="微软雅黑" w:cs="微软雅黑"/>
                <w:sz w:val="20"/>
                <w:szCs w:val="20"/>
              </w:rPr>
            </w:pPr>
            <w:r>
              <w:rPr>
                <w:rFonts w:ascii="微软雅黑" w:hAnsi="微软雅黑" w:eastAsia="微软雅黑" w:cs="微软雅黑"/>
                <w:spacing w:val="-13"/>
                <w:sz w:val="20"/>
                <w:szCs w:val="20"/>
              </w:rPr>
              <w:t>Enum</w:t>
            </w:r>
            <w:r>
              <w:rPr>
                <w:rFonts w:ascii="微软雅黑" w:hAnsi="微软雅黑" w:eastAsia="微软雅黑" w:cs="微软雅黑"/>
                <w:spacing w:val="-22"/>
                <w:sz w:val="20"/>
                <w:szCs w:val="20"/>
              </w:rPr>
              <w:t>_</w:t>
            </w:r>
            <w:r>
              <w:rPr>
                <w:rFonts w:ascii="微软雅黑" w:hAnsi="微软雅黑" w:eastAsia="微软雅黑" w:cs="微软雅黑"/>
                <w:spacing w:val="-13"/>
                <w:sz w:val="20"/>
                <w:szCs w:val="20"/>
              </w:rPr>
              <w:t>ALLOrder</w:t>
            </w:r>
          </w:p>
        </w:tc>
        <w:tc>
          <w:tcPr>
            <w:tcW w:w="5334" w:type="dxa"/>
            <w:tcBorders>
              <w:top w:val="single" w:color="DFE2E5" w:sz="2" w:space="0"/>
              <w:bottom w:val="single" w:color="DFE2E5" w:sz="2" w:space="0"/>
            </w:tcBorders>
            <w:vAlign w:val="top"/>
          </w:tcPr>
          <w:p w14:paraId="4036633E">
            <w:pPr>
              <w:spacing w:before="148" w:line="204" w:lineRule="auto"/>
              <w:ind w:left="196"/>
              <w:rPr>
                <w:rFonts w:ascii="微软雅黑" w:hAnsi="微软雅黑" w:eastAsia="微软雅黑" w:cs="微软雅黑"/>
                <w:sz w:val="20"/>
                <w:szCs w:val="20"/>
              </w:rPr>
            </w:pPr>
            <w:r>
              <w:rPr>
                <w:rFonts w:ascii="微软雅黑" w:hAnsi="微软雅黑" w:eastAsia="微软雅黑" w:cs="微软雅黑"/>
                <w:spacing w:val="15"/>
                <w:sz w:val="20"/>
                <w:szCs w:val="20"/>
              </w:rPr>
              <w:t>所</w:t>
            </w:r>
            <w:r>
              <w:rPr>
                <w:rFonts w:ascii="微软雅黑" w:hAnsi="微软雅黑" w:eastAsia="微软雅黑" w:cs="微软雅黑"/>
                <w:spacing w:val="12"/>
                <w:sz w:val="20"/>
                <w:szCs w:val="20"/>
              </w:rPr>
              <w:t xml:space="preserve">有委托单操作源 </w:t>
            </w:r>
            <w:r>
              <w:rPr>
                <w:rFonts w:ascii="微软雅黑" w:hAnsi="微软雅黑" w:eastAsia="微软雅黑" w:cs="微软雅黑"/>
                <w:sz w:val="20"/>
                <w:szCs w:val="20"/>
              </w:rPr>
              <w:t>ID</w:t>
            </w:r>
          </w:p>
        </w:tc>
      </w:tr>
    </w:tbl>
    <w:p w14:paraId="5B16BB80">
      <w:pPr>
        <w:spacing w:line="248" w:lineRule="auto"/>
        <w:rPr>
          <w:rFonts w:ascii="Arial"/>
          <w:sz w:val="21"/>
        </w:rPr>
      </w:pPr>
    </w:p>
    <w:p w14:paraId="36B518D2">
      <w:pPr>
        <w:spacing w:before="99" w:line="204" w:lineRule="auto"/>
        <w:ind w:left="6"/>
        <w:rPr>
          <w:rFonts w:ascii="微软雅黑" w:hAnsi="微软雅黑" w:eastAsia="微软雅黑" w:cs="微软雅黑"/>
          <w:sz w:val="23"/>
          <w:szCs w:val="23"/>
        </w:rPr>
      </w:pP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7</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.9</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系统事件名称</w:t>
      </w:r>
    </w:p>
    <w:p w14:paraId="7F8AFD6E">
      <w:pPr>
        <w:spacing w:before="304" w:line="187" w:lineRule="auto"/>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20"/>
          <w:sz w:val="20"/>
          <w:szCs w:val="20"/>
        </w:rPr>
        <w:t xml:space="preserve"> 类型</w:t>
      </w:r>
    </w:p>
    <w:p w14:paraId="4EC1A140"/>
    <w:p w14:paraId="49216860">
      <w:pPr>
        <w:spacing w:line="63" w:lineRule="exact"/>
      </w:pPr>
    </w:p>
    <w:tbl>
      <w:tblPr>
        <w:tblStyle w:val="4"/>
        <w:tblW w:w="9482" w:type="dxa"/>
        <w:tblInd w:w="54"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315"/>
        <w:gridCol w:w="7167"/>
      </w:tblGrid>
      <w:tr w14:paraId="674CF73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2315" w:type="dxa"/>
            <w:tcBorders>
              <w:top w:val="single" w:color="DFE2E5" w:sz="2" w:space="0"/>
              <w:bottom w:val="single" w:color="DFE2E5" w:sz="2" w:space="0"/>
            </w:tcBorders>
            <w:vAlign w:val="top"/>
          </w:tcPr>
          <w:p w14:paraId="6A091D34">
            <w:pPr>
              <w:spacing w:before="151" w:line="205"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取值</w:t>
            </w:r>
          </w:p>
        </w:tc>
        <w:tc>
          <w:tcPr>
            <w:tcW w:w="7167" w:type="dxa"/>
            <w:tcBorders>
              <w:top w:val="single" w:color="DFE2E5" w:sz="2" w:space="0"/>
              <w:bottom w:val="single" w:color="DFE2E5" w:sz="2" w:space="0"/>
            </w:tcBorders>
            <w:vAlign w:val="top"/>
          </w:tcPr>
          <w:p w14:paraId="0760B6EE">
            <w:pPr>
              <w:spacing w:before="151" w:line="204" w:lineRule="auto"/>
              <w:ind w:left="191"/>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3D14344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7" w:hRule="atLeast"/>
        </w:trPr>
        <w:tc>
          <w:tcPr>
            <w:tcW w:w="2315" w:type="dxa"/>
            <w:tcBorders>
              <w:top w:val="single" w:color="DFE2E5" w:sz="2" w:space="0"/>
              <w:bottom w:val="single" w:color="DFE2E5" w:sz="2" w:space="0"/>
            </w:tcBorders>
            <w:vAlign w:val="top"/>
          </w:tcPr>
          <w:p w14:paraId="1FB06CBD">
            <w:pPr>
              <w:spacing w:before="154" w:line="204" w:lineRule="auto"/>
              <w:ind w:left="203"/>
              <w:rPr>
                <w:rFonts w:ascii="Arial" w:hAnsi="Arial" w:eastAsia="Arial" w:cs="Arial"/>
                <w:sz w:val="23"/>
                <w:szCs w:val="23"/>
              </w:rPr>
            </w:pPr>
            <w:r>
              <w:rPr>
                <w:rFonts w:ascii="Arial" w:hAnsi="Arial" w:eastAsia="Arial" w:cs="Arial"/>
                <w:color w:val="333333"/>
                <w:spacing w:val="13"/>
                <w:sz w:val="23"/>
                <w:szCs w:val="23"/>
              </w:rPr>
              <w:t>'</w:t>
            </w:r>
            <w:r>
              <w:rPr>
                <w:rFonts w:ascii="微软雅黑" w:hAnsi="微软雅黑" w:eastAsia="微软雅黑" w:cs="微软雅黑"/>
                <w:spacing w:val="7"/>
                <w:sz w:val="20"/>
                <w:szCs w:val="20"/>
              </w:rPr>
              <w:t>系统-选股事件</w:t>
            </w:r>
            <w:r>
              <w:rPr>
                <w:rFonts w:ascii="Arial" w:hAnsi="Arial" w:eastAsia="Arial" w:cs="Arial"/>
                <w:color w:val="333333"/>
                <w:spacing w:val="7"/>
                <w:sz w:val="23"/>
                <w:szCs w:val="23"/>
              </w:rPr>
              <w:t>'</w:t>
            </w:r>
          </w:p>
        </w:tc>
        <w:tc>
          <w:tcPr>
            <w:tcW w:w="7167" w:type="dxa"/>
            <w:tcBorders>
              <w:top w:val="single" w:color="DFE2E5" w:sz="2" w:space="0"/>
              <w:bottom w:val="single" w:color="DFE2E5" w:sz="2" w:space="0"/>
            </w:tcBorders>
            <w:vAlign w:val="top"/>
          </w:tcPr>
          <w:p w14:paraId="7ED0CDDD">
            <w:pPr>
              <w:spacing w:before="147" w:line="203" w:lineRule="auto"/>
              <w:ind w:left="189"/>
              <w:rPr>
                <w:rFonts w:ascii="微软雅黑" w:hAnsi="微软雅黑" w:eastAsia="微软雅黑" w:cs="微软雅黑"/>
                <w:sz w:val="20"/>
                <w:szCs w:val="20"/>
              </w:rPr>
            </w:pPr>
            <w:r>
              <w:rPr>
                <w:rFonts w:ascii="微软雅黑" w:hAnsi="微软雅黑" w:eastAsia="微软雅黑" w:cs="微软雅黑"/>
                <w:spacing w:val="17"/>
                <w:sz w:val="20"/>
                <w:szCs w:val="20"/>
              </w:rPr>
              <w:t>行</w:t>
            </w:r>
            <w:r>
              <w:rPr>
                <w:rFonts w:ascii="微软雅黑" w:hAnsi="微软雅黑" w:eastAsia="微软雅黑" w:cs="微软雅黑"/>
                <w:spacing w:val="9"/>
                <w:sz w:val="20"/>
                <w:szCs w:val="20"/>
              </w:rPr>
              <w:t>情报价或移动端的选股事件</w:t>
            </w:r>
          </w:p>
        </w:tc>
      </w:tr>
      <w:tr w14:paraId="394DF83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24" w:hRule="atLeast"/>
        </w:trPr>
        <w:tc>
          <w:tcPr>
            <w:tcW w:w="2315" w:type="dxa"/>
            <w:tcBorders>
              <w:top w:val="single" w:color="DFE2E5" w:sz="2" w:space="0"/>
              <w:bottom w:val="single" w:color="DFE2E5" w:sz="2" w:space="0"/>
            </w:tcBorders>
            <w:vAlign w:val="top"/>
          </w:tcPr>
          <w:p w14:paraId="7CC67968">
            <w:pPr>
              <w:spacing w:before="163" w:line="204" w:lineRule="auto"/>
              <w:ind w:left="203"/>
              <w:rPr>
                <w:rFonts w:ascii="Arial" w:hAnsi="Arial" w:eastAsia="Arial" w:cs="Arial"/>
                <w:sz w:val="23"/>
                <w:szCs w:val="23"/>
              </w:rPr>
            </w:pPr>
            <w:r>
              <w:rPr>
                <w:rFonts w:ascii="Arial" w:hAnsi="Arial" w:eastAsia="Arial" w:cs="Arial"/>
                <w:color w:val="333333"/>
                <w:spacing w:val="13"/>
                <w:sz w:val="23"/>
                <w:szCs w:val="23"/>
              </w:rPr>
              <w:t>'</w:t>
            </w:r>
            <w:r>
              <w:rPr>
                <w:rFonts w:ascii="微软雅黑" w:hAnsi="微软雅黑" w:eastAsia="微软雅黑" w:cs="微软雅黑"/>
                <w:spacing w:val="7"/>
                <w:sz w:val="20"/>
                <w:szCs w:val="20"/>
              </w:rPr>
              <w:t>系统-标记事件</w:t>
            </w:r>
            <w:r>
              <w:rPr>
                <w:rFonts w:ascii="Arial" w:hAnsi="Arial" w:eastAsia="Arial" w:cs="Arial"/>
                <w:color w:val="333333"/>
                <w:spacing w:val="7"/>
                <w:sz w:val="23"/>
                <w:szCs w:val="23"/>
              </w:rPr>
              <w:t>'</w:t>
            </w:r>
          </w:p>
        </w:tc>
        <w:tc>
          <w:tcPr>
            <w:tcW w:w="7167" w:type="dxa"/>
            <w:tcBorders>
              <w:top w:val="single" w:color="DFE2E5" w:sz="2" w:space="0"/>
              <w:bottom w:val="single" w:color="DFE2E5" w:sz="2" w:space="0"/>
            </w:tcBorders>
            <w:vAlign w:val="top"/>
          </w:tcPr>
          <w:p w14:paraId="29328B7F">
            <w:pPr>
              <w:spacing w:before="156" w:line="203" w:lineRule="auto"/>
              <w:ind w:left="189"/>
              <w:rPr>
                <w:rFonts w:ascii="微软雅黑" w:hAnsi="微软雅黑" w:eastAsia="微软雅黑" w:cs="微软雅黑"/>
                <w:sz w:val="20"/>
                <w:szCs w:val="20"/>
              </w:rPr>
            </w:pPr>
            <w:r>
              <w:rPr>
                <w:rFonts w:ascii="微软雅黑" w:hAnsi="微软雅黑" w:eastAsia="微软雅黑" w:cs="微软雅黑"/>
                <w:spacing w:val="13"/>
                <w:sz w:val="20"/>
                <w:szCs w:val="20"/>
              </w:rPr>
              <w:t>行</w:t>
            </w:r>
            <w:r>
              <w:rPr>
                <w:rFonts w:ascii="微软雅黑" w:hAnsi="微软雅黑" w:eastAsia="微软雅黑" w:cs="微软雅黑"/>
                <w:spacing w:val="9"/>
                <w:sz w:val="20"/>
                <w:szCs w:val="20"/>
              </w:rPr>
              <w:t>情报价的标记事件</w:t>
            </w:r>
          </w:p>
        </w:tc>
      </w:tr>
    </w:tbl>
    <w:p w14:paraId="1C21CCE2">
      <w:pPr>
        <w:rPr>
          <w:rFonts w:ascii="Arial"/>
          <w:sz w:val="21"/>
        </w:rPr>
      </w:pPr>
    </w:p>
    <w:p w14:paraId="092B7468">
      <w:pPr>
        <w:sectPr>
          <w:pgSz w:w="11906" w:h="16839"/>
          <w:pgMar w:top="1431" w:right="1274" w:bottom="400" w:left="1088" w:header="0" w:footer="0" w:gutter="0"/>
          <w:cols w:space="720" w:num="1"/>
        </w:sectPr>
      </w:pPr>
    </w:p>
    <w:p w14:paraId="2D1971AA">
      <w:pPr>
        <w:spacing w:line="257" w:lineRule="auto"/>
        <w:rPr>
          <w:rFonts w:ascii="Arial"/>
          <w:sz w:val="21"/>
        </w:rPr>
      </w:pPr>
    </w:p>
    <w:p w14:paraId="137B02CF">
      <w:pPr>
        <w:spacing w:before="99" w:line="204" w:lineRule="auto"/>
        <w:ind w:left="6"/>
        <w:rPr>
          <w:rFonts w:ascii="微软雅黑" w:hAnsi="微软雅黑" w:eastAsia="微软雅黑" w:cs="微软雅黑"/>
          <w:sz w:val="23"/>
          <w:szCs w:val="23"/>
        </w:rPr>
      </w:pP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7.</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10</w:t>
      </w:r>
      <w:r>
        <w:rPr>
          <w:rFonts w:ascii="微软雅黑" w:hAnsi="微软雅黑" w:eastAsia="微软雅黑" w:cs="微软雅黑"/>
          <w:spacing w:val="5"/>
          <w:sz w:val="23"/>
          <w:szCs w:val="23"/>
        </w:rPr>
        <w:t xml:space="preserve"> </w:t>
      </w: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系统事件目</w:t>
      </w:r>
      <w:r>
        <w:rPr>
          <w:rFonts w:ascii="微软雅黑" w:hAnsi="微软雅黑" w:eastAsia="微软雅黑" w:cs="微软雅黑"/>
          <w:spacing w:val="3"/>
          <w:sz w:val="23"/>
          <w:szCs w:val="23"/>
          <w14:textOutline w14:w="4358" w14:cap="sq" w14:cmpd="sng">
            <w14:solidFill>
              <w14:srgbClr w14:val="000000"/>
            </w14:solidFill>
            <w14:prstDash w14:val="solid"/>
            <w14:bevel/>
          </w14:textOutline>
        </w:rPr>
        <w:t>标</w:t>
      </w:r>
    </w:p>
    <w:p w14:paraId="5612063E">
      <w:pPr>
        <w:spacing w:before="304" w:line="187" w:lineRule="auto"/>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20"/>
          <w:sz w:val="20"/>
          <w:szCs w:val="20"/>
        </w:rPr>
        <w:t xml:space="preserve"> 类型</w:t>
      </w:r>
    </w:p>
    <w:p w14:paraId="75F0F097"/>
    <w:p w14:paraId="33F04769">
      <w:pPr>
        <w:spacing w:line="62" w:lineRule="exact"/>
      </w:pPr>
    </w:p>
    <w:tbl>
      <w:tblPr>
        <w:tblStyle w:val="4"/>
        <w:tblW w:w="9392" w:type="dxa"/>
        <w:tblInd w:w="84"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300"/>
        <w:gridCol w:w="7092"/>
      </w:tblGrid>
      <w:tr w14:paraId="0F249281">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40" w:hRule="atLeast"/>
        </w:trPr>
        <w:tc>
          <w:tcPr>
            <w:tcW w:w="2300" w:type="dxa"/>
            <w:tcBorders>
              <w:top w:val="single" w:color="DFE2E5" w:sz="2" w:space="0"/>
              <w:bottom w:val="single" w:color="DFE2E5" w:sz="2" w:space="0"/>
            </w:tcBorders>
            <w:vAlign w:val="top"/>
          </w:tcPr>
          <w:p w14:paraId="13D450B0">
            <w:pPr>
              <w:spacing w:before="166" w:line="205" w:lineRule="auto"/>
              <w:ind w:left="19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取值</w:t>
            </w:r>
          </w:p>
        </w:tc>
        <w:tc>
          <w:tcPr>
            <w:tcW w:w="7092" w:type="dxa"/>
            <w:tcBorders>
              <w:top w:val="single" w:color="DFE2E5" w:sz="2" w:space="0"/>
              <w:bottom w:val="single" w:color="DFE2E5" w:sz="2" w:space="0"/>
            </w:tcBorders>
            <w:vAlign w:val="top"/>
          </w:tcPr>
          <w:p w14:paraId="4B2F8E45">
            <w:pPr>
              <w:spacing w:before="166" w:line="204" w:lineRule="auto"/>
              <w:ind w:left="19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0838B51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300" w:type="dxa"/>
            <w:tcBorders>
              <w:top w:val="single" w:color="DFE2E5" w:sz="2" w:space="0"/>
              <w:bottom w:val="single" w:color="DFE2E5" w:sz="2" w:space="0"/>
            </w:tcBorders>
            <w:vAlign w:val="top"/>
          </w:tcPr>
          <w:p w14:paraId="6DBB5F9D">
            <w:pPr>
              <w:spacing w:before="162" w:line="329" w:lineRule="exact"/>
              <w:ind w:left="202"/>
              <w:rPr>
                <w:rFonts w:ascii="Arial" w:hAnsi="Arial" w:eastAsia="Arial" w:cs="Arial"/>
                <w:sz w:val="23"/>
                <w:szCs w:val="23"/>
              </w:rPr>
            </w:pPr>
            <w:r>
              <w:rPr>
                <w:rFonts w:ascii="Arial" w:hAnsi="Arial" w:eastAsia="Arial" w:cs="Arial"/>
                <w:color w:val="333333"/>
                <w:spacing w:val="-5"/>
                <w:position w:val="-4"/>
                <w:sz w:val="23"/>
                <w:szCs w:val="23"/>
              </w:rPr>
              <w:t>'</w:t>
            </w:r>
            <w:r>
              <w:rPr>
                <w:rFonts w:ascii="Arial" w:hAnsi="Arial" w:eastAsia="Arial" w:cs="Arial"/>
                <w:color w:val="333333"/>
                <w:spacing w:val="-3"/>
                <w:position w:val="-4"/>
                <w:sz w:val="23"/>
                <w:szCs w:val="23"/>
              </w:rPr>
              <w:t>'</w:t>
            </w:r>
          </w:p>
        </w:tc>
        <w:tc>
          <w:tcPr>
            <w:tcW w:w="7092" w:type="dxa"/>
            <w:tcBorders>
              <w:top w:val="single" w:color="DFE2E5" w:sz="2" w:space="0"/>
              <w:bottom w:val="single" w:color="DFE2E5" w:sz="2" w:space="0"/>
            </w:tcBorders>
            <w:vAlign w:val="top"/>
          </w:tcPr>
          <w:p w14:paraId="74BA52D8">
            <w:pPr>
              <w:spacing w:before="144" w:line="204" w:lineRule="auto"/>
              <w:ind w:left="194"/>
              <w:rPr>
                <w:rFonts w:ascii="微软雅黑" w:hAnsi="微软雅黑" w:eastAsia="微软雅黑" w:cs="微软雅黑"/>
                <w:sz w:val="20"/>
                <w:szCs w:val="20"/>
              </w:rPr>
            </w:pPr>
            <w:r>
              <w:rPr>
                <w:rFonts w:ascii="微软雅黑" w:hAnsi="微软雅黑" w:eastAsia="微软雅黑" w:cs="微软雅黑"/>
                <w:spacing w:val="9"/>
                <w:sz w:val="20"/>
                <w:szCs w:val="20"/>
              </w:rPr>
              <w:t>空表示当前策略单</w:t>
            </w:r>
            <w:r>
              <w:rPr>
                <w:rFonts w:ascii="微软雅黑" w:hAnsi="微软雅黑" w:eastAsia="微软雅黑" w:cs="微软雅黑"/>
                <w:spacing w:val="8"/>
                <w:sz w:val="20"/>
                <w:szCs w:val="20"/>
              </w:rPr>
              <w:t>元</w:t>
            </w:r>
          </w:p>
        </w:tc>
      </w:tr>
      <w:tr w14:paraId="38819E2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300" w:type="dxa"/>
            <w:tcBorders>
              <w:top w:val="single" w:color="DFE2E5" w:sz="2" w:space="0"/>
              <w:bottom w:val="single" w:color="DFE2E5" w:sz="2" w:space="0"/>
            </w:tcBorders>
            <w:vAlign w:val="top"/>
          </w:tcPr>
          <w:p w14:paraId="64565B83">
            <w:pPr>
              <w:spacing w:before="153" w:line="203" w:lineRule="auto"/>
              <w:ind w:left="202"/>
              <w:rPr>
                <w:rFonts w:ascii="Arial" w:hAnsi="Arial" w:eastAsia="Arial" w:cs="Arial"/>
                <w:sz w:val="23"/>
                <w:szCs w:val="23"/>
              </w:rPr>
            </w:pPr>
            <w:r>
              <w:rPr>
                <w:rFonts w:ascii="Arial" w:hAnsi="Arial" w:eastAsia="Arial" w:cs="Arial"/>
                <w:color w:val="333333"/>
                <w:spacing w:val="7"/>
                <w:sz w:val="23"/>
                <w:szCs w:val="23"/>
              </w:rPr>
              <w:t>'</w:t>
            </w:r>
            <w:r>
              <w:rPr>
                <w:rFonts w:ascii="微软雅黑" w:hAnsi="微软雅黑" w:eastAsia="微软雅黑" w:cs="微软雅黑"/>
                <w:spacing w:val="5"/>
                <w:sz w:val="20"/>
                <w:szCs w:val="20"/>
              </w:rPr>
              <w:t>行情报价</w:t>
            </w:r>
            <w:r>
              <w:rPr>
                <w:rFonts w:ascii="Arial" w:hAnsi="Arial" w:eastAsia="Arial" w:cs="Arial"/>
                <w:color w:val="333333"/>
                <w:spacing w:val="5"/>
                <w:sz w:val="23"/>
                <w:szCs w:val="23"/>
              </w:rPr>
              <w:t>'</w:t>
            </w:r>
          </w:p>
        </w:tc>
        <w:tc>
          <w:tcPr>
            <w:tcW w:w="7092" w:type="dxa"/>
            <w:tcBorders>
              <w:top w:val="single" w:color="DFE2E5" w:sz="2" w:space="0"/>
              <w:bottom w:val="single" w:color="DFE2E5" w:sz="2" w:space="0"/>
            </w:tcBorders>
            <w:vAlign w:val="top"/>
          </w:tcPr>
          <w:p w14:paraId="2ABE14AA">
            <w:pPr>
              <w:spacing w:before="146" w:line="203" w:lineRule="auto"/>
              <w:ind w:left="197"/>
              <w:rPr>
                <w:rFonts w:ascii="微软雅黑" w:hAnsi="微软雅黑" w:eastAsia="微软雅黑" w:cs="微软雅黑"/>
                <w:sz w:val="20"/>
                <w:szCs w:val="20"/>
              </w:rPr>
            </w:pPr>
            <w:r>
              <w:rPr>
                <w:rFonts w:ascii="微软雅黑" w:hAnsi="微软雅黑" w:eastAsia="微软雅黑" w:cs="微软雅黑"/>
                <w:spacing w:val="9"/>
                <w:sz w:val="20"/>
                <w:szCs w:val="20"/>
              </w:rPr>
              <w:t>系统行情报价板的自定义板块</w:t>
            </w:r>
          </w:p>
        </w:tc>
      </w:tr>
      <w:tr w14:paraId="2F27CC7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46" w:hRule="atLeast"/>
        </w:trPr>
        <w:tc>
          <w:tcPr>
            <w:tcW w:w="2300" w:type="dxa"/>
            <w:tcBorders>
              <w:top w:val="single" w:color="DFE2E5" w:sz="2" w:space="0"/>
              <w:bottom w:val="single" w:color="DFE2E5" w:sz="2" w:space="0"/>
            </w:tcBorders>
            <w:vAlign w:val="top"/>
          </w:tcPr>
          <w:p w14:paraId="3804CC98">
            <w:pPr>
              <w:spacing w:before="174" w:line="203" w:lineRule="auto"/>
              <w:ind w:left="202"/>
              <w:rPr>
                <w:rFonts w:ascii="Arial" w:hAnsi="Arial" w:eastAsia="Arial" w:cs="Arial"/>
                <w:sz w:val="23"/>
                <w:szCs w:val="23"/>
              </w:rPr>
            </w:pPr>
            <w:r>
              <w:rPr>
                <w:rFonts w:ascii="Arial" w:hAnsi="Arial" w:eastAsia="Arial" w:cs="Arial"/>
                <w:color w:val="333333"/>
                <w:spacing w:val="5"/>
                <w:sz w:val="23"/>
                <w:szCs w:val="23"/>
              </w:rPr>
              <w:t>'</w:t>
            </w:r>
            <w:r>
              <w:rPr>
                <w:rFonts w:ascii="微软雅黑" w:hAnsi="微软雅黑" w:eastAsia="微软雅黑" w:cs="微软雅黑"/>
                <w:spacing w:val="4"/>
                <w:sz w:val="20"/>
                <w:szCs w:val="20"/>
              </w:rPr>
              <w:t>移动端</w:t>
            </w:r>
            <w:r>
              <w:rPr>
                <w:rFonts w:ascii="Arial" w:hAnsi="Arial" w:eastAsia="Arial" w:cs="Arial"/>
                <w:color w:val="333333"/>
                <w:spacing w:val="4"/>
                <w:sz w:val="23"/>
                <w:szCs w:val="23"/>
              </w:rPr>
              <w:t>'</w:t>
            </w:r>
          </w:p>
        </w:tc>
        <w:tc>
          <w:tcPr>
            <w:tcW w:w="7092" w:type="dxa"/>
            <w:tcBorders>
              <w:top w:val="single" w:color="DFE2E5" w:sz="2" w:space="0"/>
              <w:bottom w:val="single" w:color="DFE2E5" w:sz="2" w:space="0"/>
            </w:tcBorders>
            <w:vAlign w:val="top"/>
          </w:tcPr>
          <w:p w14:paraId="2C099BFC">
            <w:pPr>
              <w:spacing w:before="167" w:line="203" w:lineRule="auto"/>
              <w:ind w:left="189"/>
              <w:rPr>
                <w:rFonts w:ascii="微软雅黑" w:hAnsi="微软雅黑" w:eastAsia="微软雅黑" w:cs="微软雅黑"/>
                <w:sz w:val="20"/>
                <w:szCs w:val="20"/>
              </w:rPr>
            </w:pPr>
            <w:r>
              <w:rPr>
                <w:rFonts w:ascii="微软雅黑" w:hAnsi="微软雅黑" w:eastAsia="微软雅黑" w:cs="微软雅黑"/>
                <w:spacing w:val="9"/>
                <w:sz w:val="20"/>
                <w:szCs w:val="20"/>
              </w:rPr>
              <w:t>移</w:t>
            </w:r>
            <w:r>
              <w:rPr>
                <w:rFonts w:ascii="微软雅黑" w:hAnsi="微软雅黑" w:eastAsia="微软雅黑" w:cs="微软雅黑"/>
                <w:spacing w:val="8"/>
                <w:sz w:val="20"/>
                <w:szCs w:val="20"/>
              </w:rPr>
              <w:t>动端</w:t>
            </w:r>
          </w:p>
        </w:tc>
      </w:tr>
      <w:tr w14:paraId="6618628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2" w:hRule="atLeast"/>
        </w:trPr>
        <w:tc>
          <w:tcPr>
            <w:tcW w:w="2300" w:type="dxa"/>
            <w:tcBorders>
              <w:top w:val="single" w:color="DFE2E5" w:sz="2" w:space="0"/>
              <w:bottom w:val="single" w:color="DFE2E5" w:sz="2" w:space="0"/>
            </w:tcBorders>
            <w:vAlign w:val="top"/>
          </w:tcPr>
          <w:p w14:paraId="2260D43F">
            <w:pPr>
              <w:spacing w:before="153" w:line="204" w:lineRule="auto"/>
              <w:ind w:left="202"/>
              <w:rPr>
                <w:rFonts w:ascii="Arial" w:hAnsi="Arial" w:eastAsia="Arial" w:cs="Arial"/>
                <w:sz w:val="23"/>
                <w:szCs w:val="23"/>
              </w:rPr>
            </w:pPr>
            <w:r>
              <w:rPr>
                <w:rFonts w:ascii="Arial" w:hAnsi="Arial" w:eastAsia="Arial" w:cs="Arial"/>
                <w:color w:val="333333"/>
                <w:spacing w:val="6"/>
                <w:sz w:val="23"/>
                <w:szCs w:val="23"/>
              </w:rPr>
              <w:t>'</w:t>
            </w:r>
            <w:r>
              <w:rPr>
                <w:rFonts w:ascii="微软雅黑" w:hAnsi="微软雅黑" w:eastAsia="微软雅黑" w:cs="微软雅黑"/>
                <w:spacing w:val="6"/>
                <w:sz w:val="20"/>
                <w:szCs w:val="20"/>
              </w:rPr>
              <w:t>所有订阅者</w:t>
            </w:r>
            <w:r>
              <w:rPr>
                <w:rFonts w:ascii="Arial" w:hAnsi="Arial" w:eastAsia="Arial" w:cs="Arial"/>
                <w:color w:val="333333"/>
                <w:spacing w:val="5"/>
                <w:sz w:val="23"/>
                <w:szCs w:val="23"/>
              </w:rPr>
              <w:t>'</w:t>
            </w:r>
          </w:p>
        </w:tc>
        <w:tc>
          <w:tcPr>
            <w:tcW w:w="7092" w:type="dxa"/>
            <w:tcBorders>
              <w:top w:val="single" w:color="DFE2E5" w:sz="2" w:space="0"/>
              <w:bottom w:val="single" w:color="DFE2E5" w:sz="2" w:space="0"/>
            </w:tcBorders>
            <w:vAlign w:val="top"/>
          </w:tcPr>
          <w:p w14:paraId="79A11189">
            <w:pPr>
              <w:spacing w:before="146" w:line="204" w:lineRule="auto"/>
              <w:ind w:left="194"/>
              <w:rPr>
                <w:rFonts w:ascii="微软雅黑" w:hAnsi="微软雅黑" w:eastAsia="微软雅黑" w:cs="微软雅黑"/>
                <w:sz w:val="20"/>
                <w:szCs w:val="20"/>
              </w:rPr>
            </w:pPr>
            <w:r>
              <w:rPr>
                <w:rFonts w:ascii="微软雅黑" w:hAnsi="微软雅黑" w:eastAsia="微软雅黑" w:cs="微软雅黑"/>
                <w:spacing w:val="13"/>
                <w:sz w:val="20"/>
                <w:szCs w:val="20"/>
              </w:rPr>
              <w:t>发</w:t>
            </w:r>
            <w:r>
              <w:rPr>
                <w:rFonts w:ascii="微软雅黑" w:hAnsi="微软雅黑" w:eastAsia="微软雅黑" w:cs="微软雅黑"/>
                <w:spacing w:val="8"/>
                <w:sz w:val="20"/>
                <w:szCs w:val="20"/>
              </w:rPr>
              <w:t>布到所有订阅者</w:t>
            </w:r>
          </w:p>
        </w:tc>
      </w:tr>
      <w:tr w14:paraId="4282B803">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50" w:hRule="atLeast"/>
        </w:trPr>
        <w:tc>
          <w:tcPr>
            <w:tcW w:w="2300" w:type="dxa"/>
            <w:tcBorders>
              <w:top w:val="single" w:color="DFE2E5" w:sz="2" w:space="0"/>
              <w:bottom w:val="single" w:color="DFE2E5" w:sz="2" w:space="0"/>
            </w:tcBorders>
            <w:vAlign w:val="top"/>
          </w:tcPr>
          <w:p w14:paraId="5A482CF1">
            <w:pPr>
              <w:spacing w:before="170" w:line="204" w:lineRule="auto"/>
              <w:ind w:left="194"/>
              <w:rPr>
                <w:rFonts w:ascii="微软雅黑" w:hAnsi="微软雅黑" w:eastAsia="微软雅黑" w:cs="微软雅黑"/>
                <w:sz w:val="20"/>
                <w:szCs w:val="20"/>
              </w:rPr>
            </w:pPr>
            <w:r>
              <w:rPr>
                <w:rFonts w:ascii="微软雅黑" w:hAnsi="微软雅黑" w:eastAsia="微软雅黑" w:cs="微软雅黑"/>
                <w:spacing w:val="9"/>
                <w:sz w:val="20"/>
                <w:szCs w:val="20"/>
              </w:rPr>
              <w:t>公式操作源</w:t>
            </w:r>
          </w:p>
        </w:tc>
        <w:tc>
          <w:tcPr>
            <w:tcW w:w="7092" w:type="dxa"/>
            <w:tcBorders>
              <w:top w:val="single" w:color="DFE2E5" w:sz="2" w:space="0"/>
              <w:bottom w:val="single" w:color="DFE2E5" w:sz="2" w:space="0"/>
            </w:tcBorders>
            <w:vAlign w:val="top"/>
          </w:tcPr>
          <w:p w14:paraId="1C442688">
            <w:pPr>
              <w:spacing w:before="170" w:line="204" w:lineRule="auto"/>
              <w:ind w:left="189"/>
              <w:rPr>
                <w:rFonts w:ascii="微软雅黑" w:hAnsi="微软雅黑" w:eastAsia="微软雅黑" w:cs="微软雅黑"/>
                <w:sz w:val="20"/>
                <w:szCs w:val="20"/>
              </w:rPr>
            </w:pPr>
            <w:r>
              <w:rPr>
                <w:rFonts w:ascii="微软雅黑" w:hAnsi="微软雅黑" w:eastAsia="微软雅黑" w:cs="微软雅黑"/>
                <w:spacing w:val="-10"/>
                <w:sz w:val="20"/>
                <w:szCs w:val="20"/>
              </w:rPr>
              <w:t>公</w:t>
            </w:r>
            <w:r>
              <w:rPr>
                <w:rFonts w:ascii="微软雅黑" w:hAnsi="微软雅黑" w:eastAsia="微软雅黑" w:cs="微软雅黑"/>
                <w:spacing w:val="-9"/>
                <w:sz w:val="20"/>
                <w:szCs w:val="20"/>
              </w:rPr>
              <w:t>式操作源组成：  公式名@工作区名@组名@单元名</w:t>
            </w:r>
          </w:p>
        </w:tc>
      </w:tr>
    </w:tbl>
    <w:p w14:paraId="3C176304">
      <w:pPr>
        <w:spacing w:line="242" w:lineRule="auto"/>
        <w:rPr>
          <w:rFonts w:ascii="Arial"/>
          <w:sz w:val="21"/>
        </w:rPr>
      </w:pPr>
    </w:p>
    <w:p w14:paraId="7A5A9FC1">
      <w:pPr>
        <w:spacing w:line="242" w:lineRule="auto"/>
        <w:rPr>
          <w:rFonts w:ascii="Arial"/>
          <w:sz w:val="21"/>
        </w:rPr>
      </w:pPr>
    </w:p>
    <w:p w14:paraId="7E6D0CA9">
      <w:pPr>
        <w:spacing w:line="242" w:lineRule="auto"/>
        <w:rPr>
          <w:rFonts w:ascii="Arial"/>
          <w:sz w:val="21"/>
        </w:rPr>
      </w:pPr>
    </w:p>
    <w:p w14:paraId="0DE2D407">
      <w:pPr>
        <w:spacing w:line="242" w:lineRule="auto"/>
        <w:rPr>
          <w:rFonts w:ascii="Arial"/>
          <w:sz w:val="21"/>
        </w:rPr>
      </w:pPr>
    </w:p>
    <w:p w14:paraId="6E8AEAA0">
      <w:pPr>
        <w:spacing w:before="124" w:line="202" w:lineRule="auto"/>
        <w:ind w:left="24"/>
        <w:outlineLvl w:val="1"/>
        <w:rPr>
          <w:rFonts w:ascii="微软雅黑" w:hAnsi="微软雅黑" w:eastAsia="微软雅黑" w:cs="微软雅黑"/>
          <w:sz w:val="29"/>
          <w:szCs w:val="29"/>
        </w:rPr>
      </w:pPr>
      <w:bookmarkStart w:id="182" w:name="_bookmark180"/>
      <w:bookmarkEnd w:id="182"/>
      <w:bookmarkStart w:id="183" w:name="_bookmark181"/>
      <w:bookmarkEnd w:id="183"/>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3"/>
          <w:sz w:val="29"/>
          <w:szCs w:val="29"/>
        </w:rPr>
        <w:t xml:space="preserve"> </w:t>
      </w:r>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11</w:t>
      </w:r>
      <w:r>
        <w:rPr>
          <w:rFonts w:ascii="微软雅黑" w:hAnsi="微软雅黑" w:eastAsia="微软雅黑" w:cs="微软雅黑"/>
          <w:spacing w:val="3"/>
          <w:sz w:val="29"/>
          <w:szCs w:val="29"/>
        </w:rPr>
        <w:t xml:space="preserve"> </w:t>
      </w:r>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模式交易规</w:t>
      </w:r>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范</w:t>
      </w:r>
    </w:p>
    <w:p w14:paraId="5ACD1604">
      <w:pPr>
        <w:spacing w:before="213" w:line="217" w:lineRule="auto"/>
        <w:ind w:left="22"/>
        <w:outlineLvl w:val="2"/>
        <w:rPr>
          <w:rFonts w:ascii="微软雅黑" w:hAnsi="微软雅黑" w:eastAsia="微软雅黑" w:cs="微软雅黑"/>
          <w:sz w:val="28"/>
          <w:szCs w:val="28"/>
        </w:rPr>
      </w:pPr>
      <w:r>
        <w:rPr>
          <w:rFonts w:ascii="微软雅黑" w:hAnsi="微软雅黑" w:eastAsia="微软雅黑" w:cs="微软雅黑"/>
          <w:spacing w:val="-16"/>
          <w:sz w:val="28"/>
          <w:szCs w:val="28"/>
        </w:rPr>
        <w:t>1</w:t>
      </w:r>
      <w:r>
        <w:rPr>
          <w:rFonts w:ascii="微软雅黑" w:hAnsi="微软雅黑" w:eastAsia="微软雅黑" w:cs="微软雅黑"/>
          <w:spacing w:val="-13"/>
          <w:sz w:val="28"/>
          <w:szCs w:val="28"/>
        </w:rPr>
        <w:t>、背景</w:t>
      </w:r>
    </w:p>
    <w:p w14:paraId="2404DB04">
      <w:pPr>
        <w:spacing w:before="253" w:line="195" w:lineRule="auto"/>
        <w:ind w:left="5"/>
        <w:rPr>
          <w:rFonts w:ascii="微软雅黑" w:hAnsi="微软雅黑" w:eastAsia="微软雅黑" w:cs="微软雅黑"/>
          <w:sz w:val="20"/>
          <w:szCs w:val="20"/>
        </w:rPr>
      </w:pPr>
      <w:r>
        <w:rPr>
          <w:rFonts w:ascii="Arial" w:hAnsi="Arial" w:eastAsia="Arial" w:cs="Arial"/>
          <w:spacing w:val="14"/>
          <w:sz w:val="28"/>
          <w:szCs w:val="28"/>
        </w:rPr>
        <w:t>•</w:t>
      </w:r>
      <w:r>
        <w:rPr>
          <w:rFonts w:ascii="Arial" w:hAnsi="Arial" w:eastAsia="Arial" w:cs="Arial"/>
          <w:spacing w:val="11"/>
          <w:sz w:val="28"/>
          <w:szCs w:val="28"/>
        </w:rPr>
        <w:t xml:space="preserve">  </w:t>
      </w:r>
      <w:r>
        <w:rPr>
          <w:rFonts w:ascii="微软雅黑" w:hAnsi="微软雅黑" w:eastAsia="微软雅黑" w:cs="微软雅黑"/>
          <w:spacing w:val="11"/>
          <w:sz w:val="20"/>
          <w:szCs w:val="20"/>
        </w:rPr>
        <w:t>为了降低软件使用门槛</w:t>
      </w:r>
    </w:p>
    <w:p w14:paraId="534A72EA">
      <w:pPr>
        <w:spacing w:line="246" w:lineRule="auto"/>
        <w:rPr>
          <w:rFonts w:ascii="Arial"/>
          <w:sz w:val="21"/>
        </w:rPr>
      </w:pPr>
    </w:p>
    <w:p w14:paraId="3B0108BC">
      <w:pPr>
        <w:spacing w:before="86" w:line="195" w:lineRule="auto"/>
        <w:ind w:left="5"/>
        <w:rPr>
          <w:rFonts w:ascii="微软雅黑" w:hAnsi="微软雅黑" w:eastAsia="微软雅黑" w:cs="微软雅黑"/>
          <w:sz w:val="20"/>
          <w:szCs w:val="20"/>
        </w:rPr>
      </w:pPr>
      <w:r>
        <w:rPr>
          <w:rFonts w:ascii="Arial" w:hAnsi="Arial" w:eastAsia="Arial" w:cs="Arial"/>
          <w:spacing w:val="14"/>
          <w:sz w:val="28"/>
          <w:szCs w:val="28"/>
        </w:rPr>
        <w:t>•</w:t>
      </w:r>
      <w:r>
        <w:rPr>
          <w:rFonts w:ascii="Arial" w:hAnsi="Arial" w:eastAsia="Arial" w:cs="Arial"/>
          <w:spacing w:val="11"/>
          <w:sz w:val="28"/>
          <w:szCs w:val="28"/>
        </w:rPr>
        <w:t xml:space="preserve">  </w:t>
      </w:r>
      <w:r>
        <w:rPr>
          <w:rFonts w:ascii="微软雅黑" w:hAnsi="微软雅黑" w:eastAsia="微软雅黑" w:cs="微软雅黑"/>
          <w:spacing w:val="11"/>
          <w:sz w:val="20"/>
          <w:szCs w:val="20"/>
        </w:rPr>
        <w:t>模式开发与模式使用分离</w:t>
      </w:r>
    </w:p>
    <w:p w14:paraId="27609166">
      <w:pPr>
        <w:spacing w:line="246" w:lineRule="auto"/>
        <w:rPr>
          <w:rFonts w:ascii="Arial"/>
          <w:sz w:val="21"/>
        </w:rPr>
      </w:pPr>
    </w:p>
    <w:p w14:paraId="15945305">
      <w:pPr>
        <w:spacing w:before="86" w:line="196" w:lineRule="auto"/>
        <w:ind w:left="5"/>
        <w:rPr>
          <w:rFonts w:ascii="微软雅黑" w:hAnsi="微软雅黑" w:eastAsia="微软雅黑" w:cs="微软雅黑"/>
          <w:sz w:val="20"/>
          <w:szCs w:val="20"/>
        </w:rPr>
      </w:pPr>
      <w:r>
        <w:rPr>
          <w:rFonts w:ascii="Arial" w:hAnsi="Arial" w:eastAsia="Arial" w:cs="Arial"/>
          <w:spacing w:val="11"/>
          <w:sz w:val="28"/>
          <w:szCs w:val="28"/>
        </w:rPr>
        <w:t xml:space="preserve">•  </w:t>
      </w:r>
      <w:r>
        <w:rPr>
          <w:rFonts w:ascii="微软雅黑" w:hAnsi="微软雅黑" w:eastAsia="微软雅黑" w:cs="微软雅黑"/>
          <w:spacing w:val="11"/>
          <w:sz w:val="20"/>
          <w:szCs w:val="20"/>
        </w:rPr>
        <w:t>模式开发者通过模式生成器产生模</w:t>
      </w:r>
      <w:r>
        <w:rPr>
          <w:rFonts w:ascii="微软雅黑" w:hAnsi="微软雅黑" w:eastAsia="微软雅黑" w:cs="微软雅黑"/>
          <w:spacing w:val="7"/>
          <w:sz w:val="20"/>
          <w:szCs w:val="20"/>
        </w:rPr>
        <w:t>式</w:t>
      </w:r>
    </w:p>
    <w:p w14:paraId="05BF569B">
      <w:pPr>
        <w:spacing w:line="245" w:lineRule="auto"/>
        <w:rPr>
          <w:rFonts w:ascii="Arial"/>
          <w:sz w:val="21"/>
        </w:rPr>
      </w:pPr>
    </w:p>
    <w:p w14:paraId="77543150">
      <w:pPr>
        <w:spacing w:before="86" w:line="195" w:lineRule="auto"/>
        <w:ind w:left="5"/>
        <w:rPr>
          <w:rFonts w:ascii="微软雅黑" w:hAnsi="微软雅黑" w:eastAsia="微软雅黑" w:cs="微软雅黑"/>
          <w:sz w:val="20"/>
          <w:szCs w:val="20"/>
        </w:rPr>
      </w:pPr>
      <w:r>
        <w:rPr>
          <w:rFonts w:ascii="Arial" w:hAnsi="Arial" w:eastAsia="Arial" w:cs="Arial"/>
          <w:spacing w:val="11"/>
          <w:sz w:val="28"/>
          <w:szCs w:val="28"/>
        </w:rPr>
        <w:t xml:space="preserve">•  </w:t>
      </w:r>
      <w:r>
        <w:rPr>
          <w:rFonts w:ascii="微软雅黑" w:hAnsi="微软雅黑" w:eastAsia="微软雅黑" w:cs="微软雅黑"/>
          <w:spacing w:val="11"/>
          <w:sz w:val="20"/>
          <w:szCs w:val="20"/>
        </w:rPr>
        <w:t>用户通过模式交易完成复杂场景的应</w:t>
      </w:r>
      <w:r>
        <w:rPr>
          <w:rFonts w:ascii="微软雅黑" w:hAnsi="微软雅黑" w:eastAsia="微软雅黑" w:cs="微软雅黑"/>
          <w:spacing w:val="8"/>
          <w:sz w:val="20"/>
          <w:szCs w:val="20"/>
        </w:rPr>
        <w:t>用</w:t>
      </w:r>
    </w:p>
    <w:p w14:paraId="29171A3C">
      <w:pPr>
        <w:spacing w:line="459" w:lineRule="auto"/>
        <w:rPr>
          <w:rFonts w:ascii="Arial"/>
          <w:sz w:val="21"/>
        </w:rPr>
      </w:pPr>
    </w:p>
    <w:p w14:paraId="07B5E000">
      <w:pPr>
        <w:spacing w:before="121" w:line="217" w:lineRule="auto"/>
        <w:ind w:left="5"/>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2</w:t>
      </w:r>
      <w:r>
        <w:rPr>
          <w:rFonts w:ascii="微软雅黑" w:hAnsi="微软雅黑" w:eastAsia="微软雅黑" w:cs="微软雅黑"/>
          <w:spacing w:val="-6"/>
          <w:sz w:val="28"/>
          <w:szCs w:val="28"/>
        </w:rPr>
        <w:t>、模式生成</w:t>
      </w:r>
    </w:p>
    <w:p w14:paraId="10735EFB">
      <w:pPr>
        <w:spacing w:line="266" w:lineRule="auto"/>
        <w:rPr>
          <w:rFonts w:ascii="Arial"/>
          <w:sz w:val="21"/>
        </w:rPr>
      </w:pPr>
    </w:p>
    <w:p w14:paraId="4C0A0337">
      <w:pPr>
        <w:spacing w:before="100" w:line="205" w:lineRule="auto"/>
        <w:ind w:left="3"/>
        <w:rPr>
          <w:rFonts w:ascii="微软雅黑" w:hAnsi="微软雅黑" w:eastAsia="微软雅黑" w:cs="微软雅黑"/>
          <w:sz w:val="23"/>
          <w:szCs w:val="23"/>
        </w:rPr>
      </w:pPr>
      <w:bookmarkStart w:id="184" w:name="_bookmark182"/>
      <w:bookmarkEnd w:id="184"/>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2.1</w:t>
      </w:r>
      <w:r>
        <w:rPr>
          <w:rFonts w:ascii="微软雅黑" w:hAnsi="微软雅黑" w:eastAsia="微软雅黑" w:cs="微软雅黑"/>
          <w:spacing w:val="16"/>
          <w:sz w:val="23"/>
          <w:szCs w:val="23"/>
        </w:rPr>
        <w:t xml:space="preserve"> </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背景</w:t>
      </w:r>
    </w:p>
    <w:p w14:paraId="1A7CE20D">
      <w:pPr>
        <w:spacing w:before="308" w:line="199" w:lineRule="auto"/>
        <w:ind w:left="286"/>
        <w:rPr>
          <w:rFonts w:ascii="微软雅黑" w:hAnsi="微软雅黑" w:eastAsia="微软雅黑" w:cs="微软雅黑"/>
          <w:sz w:val="20"/>
          <w:szCs w:val="20"/>
        </w:rPr>
      </w:pPr>
      <w:r>
        <w:rPr>
          <w:rFonts w:ascii="Arial" w:hAnsi="Arial" w:eastAsia="Arial" w:cs="Arial"/>
          <w:spacing w:val="12"/>
          <w:sz w:val="23"/>
          <w:szCs w:val="23"/>
        </w:rPr>
        <w:t xml:space="preserve">• </w:t>
      </w:r>
      <w:r>
        <w:rPr>
          <w:rFonts w:ascii="Arial" w:hAnsi="Arial" w:eastAsia="Arial" w:cs="Arial"/>
          <w:spacing w:val="10"/>
          <w:sz w:val="23"/>
          <w:szCs w:val="23"/>
        </w:rPr>
        <w:t xml:space="preserve"> </w:t>
      </w:r>
      <w:r>
        <w:rPr>
          <w:rFonts w:ascii="微软雅黑" w:hAnsi="微软雅黑" w:eastAsia="微软雅黑" w:cs="微软雅黑"/>
          <w:spacing w:val="6"/>
          <w:sz w:val="20"/>
          <w:szCs w:val="20"/>
        </w:rPr>
        <w:t>模式由部件(公式)组成，  可以灵活组成多种模式</w:t>
      </w:r>
    </w:p>
    <w:p w14:paraId="741FF866">
      <w:pPr>
        <w:spacing w:before="27" w:line="204" w:lineRule="auto"/>
        <w:ind w:left="286"/>
        <w:rPr>
          <w:rFonts w:ascii="微软雅黑" w:hAnsi="微软雅黑" w:eastAsia="微软雅黑" w:cs="微软雅黑"/>
          <w:sz w:val="20"/>
          <w:szCs w:val="20"/>
        </w:rPr>
      </w:pPr>
      <w:r>
        <w:rPr>
          <w:rFonts w:ascii="Arial" w:hAnsi="Arial" w:eastAsia="Arial" w:cs="Arial"/>
          <w:spacing w:val="6"/>
          <w:sz w:val="23"/>
          <w:szCs w:val="23"/>
        </w:rPr>
        <w:t xml:space="preserve">•  </w:t>
      </w:r>
      <w:r>
        <w:rPr>
          <w:rFonts w:ascii="微软雅黑" w:hAnsi="微软雅黑" w:eastAsia="微软雅黑" w:cs="微软雅黑"/>
          <w:spacing w:val="5"/>
          <w:sz w:val="20"/>
          <w:szCs w:val="20"/>
        </w:rPr>
        <w:t>根</w:t>
      </w:r>
      <w:r>
        <w:rPr>
          <w:rFonts w:ascii="微软雅黑" w:hAnsi="微软雅黑" w:eastAsia="微软雅黑" w:cs="微软雅黑"/>
          <w:spacing w:val="3"/>
          <w:sz w:val="20"/>
          <w:szCs w:val="20"/>
        </w:rPr>
        <w:t>据约定，  可以完成与系统功能无缝对接</w:t>
      </w:r>
    </w:p>
    <w:p w14:paraId="786E3236">
      <w:pPr>
        <w:spacing w:before="13" w:line="203" w:lineRule="auto"/>
        <w:ind w:left="626"/>
        <w:rPr>
          <w:rFonts w:ascii="微软雅黑" w:hAnsi="微软雅黑" w:eastAsia="微软雅黑" w:cs="微软雅黑"/>
          <w:sz w:val="20"/>
          <w:szCs w:val="20"/>
        </w:rPr>
      </w:pPr>
      <w:r>
        <w:rPr>
          <w:rFonts w:ascii="微软雅黑" w:hAnsi="微软雅黑" w:eastAsia="微软雅黑" w:cs="微软雅黑"/>
          <w:spacing w:val="8"/>
          <w:sz w:val="20"/>
          <w:szCs w:val="20"/>
        </w:rPr>
        <w:t>如对</w:t>
      </w:r>
      <w:r>
        <w:rPr>
          <w:rFonts w:ascii="微软雅黑" w:hAnsi="微软雅黑" w:eastAsia="微软雅黑" w:cs="微软雅黑"/>
          <w:spacing w:val="4"/>
          <w:sz w:val="20"/>
          <w:szCs w:val="20"/>
        </w:rPr>
        <w:t>账户持仓进行平仓，  模式如何自动识别仓位数量等</w:t>
      </w:r>
    </w:p>
    <w:p w14:paraId="675D2D20">
      <w:pPr>
        <w:spacing w:before="321" w:line="202" w:lineRule="auto"/>
        <w:ind w:left="3"/>
        <w:rPr>
          <w:rFonts w:ascii="微软雅黑" w:hAnsi="微软雅黑" w:eastAsia="微软雅黑" w:cs="微软雅黑"/>
          <w:sz w:val="23"/>
          <w:szCs w:val="23"/>
        </w:rPr>
      </w:pP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2.2</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参数规</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范</w:t>
      </w:r>
    </w:p>
    <w:p w14:paraId="0336A79D">
      <w:pPr>
        <w:sectPr>
          <w:footerReference r:id="rId27" w:type="default"/>
          <w:pgSz w:w="11906" w:h="16839"/>
          <w:pgMar w:top="1431" w:right="1334" w:bottom="2179" w:left="1088" w:header="0" w:footer="1578" w:gutter="0"/>
          <w:cols w:space="720" w:num="1"/>
        </w:sectPr>
      </w:pPr>
    </w:p>
    <w:p w14:paraId="6646D052">
      <w:pPr>
        <w:spacing w:before="68" w:line="203" w:lineRule="auto"/>
        <w:ind w:left="286"/>
        <w:rPr>
          <w:rFonts w:ascii="微软雅黑" w:hAnsi="微软雅黑" w:eastAsia="微软雅黑" w:cs="微软雅黑"/>
          <w:sz w:val="20"/>
          <w:szCs w:val="20"/>
        </w:rPr>
      </w:pPr>
      <w:r>
        <w:rPr>
          <w:rFonts w:ascii="Arial" w:hAnsi="Arial" w:eastAsia="Arial" w:cs="Arial"/>
          <w:spacing w:val="-4"/>
          <w:sz w:val="23"/>
          <w:szCs w:val="23"/>
        </w:rPr>
        <w:t>•</w:t>
      </w:r>
      <w:r>
        <w:rPr>
          <w:rFonts w:ascii="Arial" w:hAnsi="Arial" w:eastAsia="Arial" w:cs="Arial"/>
          <w:spacing w:val="-2"/>
          <w:sz w:val="23"/>
          <w:szCs w:val="23"/>
        </w:rPr>
        <w:t xml:space="preserve">  </w:t>
      </w:r>
      <w:r>
        <w:rPr>
          <w:rFonts w:ascii="微软雅黑" w:hAnsi="微软雅黑" w:eastAsia="微软雅黑" w:cs="微软雅黑"/>
          <w:spacing w:val="-2"/>
          <w:sz w:val="20"/>
          <w:szCs w:val="20"/>
        </w:rPr>
        <w:t>尽量使用Enum 类型，  方便用户选择</w:t>
      </w:r>
    </w:p>
    <w:p w14:paraId="45F7299C">
      <w:pPr>
        <w:spacing w:before="21" w:line="188" w:lineRule="auto"/>
        <w:ind w:left="286"/>
        <w:rPr>
          <w:rFonts w:ascii="微软雅黑" w:hAnsi="微软雅黑" w:eastAsia="微软雅黑" w:cs="微软雅黑"/>
          <w:sz w:val="20"/>
          <w:szCs w:val="20"/>
        </w:rPr>
      </w:pPr>
      <w:r>
        <w:rPr>
          <w:rFonts w:ascii="Arial" w:hAnsi="Arial" w:eastAsia="Arial" w:cs="Arial"/>
          <w:spacing w:val="-1"/>
          <w:sz w:val="23"/>
          <w:szCs w:val="23"/>
        </w:rPr>
        <w:t xml:space="preserve">•  </w:t>
      </w:r>
      <w:r>
        <w:rPr>
          <w:rFonts w:ascii="微软雅黑" w:hAnsi="微软雅黑" w:eastAsia="微软雅黑" w:cs="微软雅黑"/>
          <w:spacing w:val="-1"/>
          <w:sz w:val="20"/>
          <w:szCs w:val="20"/>
        </w:rPr>
        <w:t xml:space="preserve">约定参数以 p 开头，   自定义参数尽量不要以 </w:t>
      </w:r>
      <w:r>
        <w:rPr>
          <w:rFonts w:ascii="微软雅黑" w:hAnsi="微软雅黑" w:eastAsia="微软雅黑" w:cs="微软雅黑"/>
          <w:sz w:val="20"/>
          <w:szCs w:val="20"/>
        </w:rPr>
        <w:t>p</w:t>
      </w:r>
      <w:r>
        <w:rPr>
          <w:rFonts w:ascii="微软雅黑" w:hAnsi="微软雅黑" w:eastAsia="微软雅黑" w:cs="微软雅黑"/>
          <w:spacing w:val="-1"/>
          <w:sz w:val="20"/>
          <w:szCs w:val="20"/>
        </w:rPr>
        <w:t xml:space="preserve"> 开头</w:t>
      </w:r>
    </w:p>
    <w:p w14:paraId="327BB344">
      <w:pPr>
        <w:spacing w:before="333" w:line="202" w:lineRule="auto"/>
        <w:ind w:left="2"/>
        <w:rPr>
          <w:rFonts w:ascii="微软雅黑" w:hAnsi="微软雅黑" w:eastAsia="微软雅黑" w:cs="微软雅黑"/>
          <w:sz w:val="23"/>
          <w:szCs w:val="23"/>
        </w:rPr>
      </w:pP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2.3</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约定参</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数</w:t>
      </w:r>
    </w:p>
    <w:p w14:paraId="14CF34C5">
      <w:pPr>
        <w:spacing w:before="305" w:line="204" w:lineRule="auto"/>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与下单方向有关</w:t>
      </w:r>
    </w:p>
    <w:p w14:paraId="2DB24029">
      <w:pPr>
        <w:spacing w:before="28" w:line="203" w:lineRule="auto"/>
        <w:ind w:left="286"/>
        <w:rPr>
          <w:rFonts w:ascii="微软雅黑" w:hAnsi="微软雅黑" w:eastAsia="微软雅黑" w:cs="微软雅黑"/>
          <w:sz w:val="20"/>
          <w:szCs w:val="20"/>
        </w:rPr>
      </w:pPr>
      <w:r>
        <w:rPr>
          <w:rFonts w:ascii="Arial" w:hAnsi="Arial" w:eastAsia="Arial" w:cs="Arial"/>
          <w:spacing w:val="-1"/>
          <w:sz w:val="23"/>
          <w:szCs w:val="23"/>
        </w:rPr>
        <w:t xml:space="preserve">•  </w:t>
      </w:r>
      <w:r>
        <w:rPr>
          <w:rFonts w:ascii="微软雅黑" w:hAnsi="微软雅黑" w:eastAsia="微软雅黑" w:cs="微软雅黑"/>
          <w:spacing w:val="-1"/>
          <w:sz w:val="20"/>
          <w:szCs w:val="20"/>
        </w:rPr>
        <w:t>若从持仓入口，  会根据平</w:t>
      </w:r>
      <w:r>
        <w:rPr>
          <w:rFonts w:ascii="微软雅黑" w:hAnsi="微软雅黑" w:eastAsia="微软雅黑" w:cs="微软雅黑"/>
          <w:sz w:val="20"/>
          <w:szCs w:val="20"/>
        </w:rPr>
        <w:t>仓方向，   自动导入可平量。如是解锁，  导入多空中最小可平量。</w:t>
      </w:r>
    </w:p>
    <w:p w14:paraId="19DB99DD">
      <w:pPr>
        <w:spacing w:before="21" w:line="203" w:lineRule="auto"/>
        <w:ind w:left="286"/>
        <w:rPr>
          <w:rFonts w:ascii="微软雅黑" w:hAnsi="微软雅黑" w:eastAsia="微软雅黑" w:cs="微软雅黑"/>
          <w:sz w:val="20"/>
          <w:szCs w:val="20"/>
        </w:rPr>
      </w:pPr>
      <w:r>
        <w:rPr>
          <w:rFonts w:ascii="Arial" w:hAnsi="Arial" w:eastAsia="Arial" w:cs="Arial"/>
          <w:spacing w:val="6"/>
          <w:sz w:val="23"/>
          <w:szCs w:val="23"/>
        </w:rPr>
        <w:t xml:space="preserve">• </w:t>
      </w:r>
      <w:r>
        <w:rPr>
          <w:rFonts w:ascii="Arial" w:hAnsi="Arial" w:eastAsia="Arial" w:cs="Arial"/>
          <w:spacing w:val="4"/>
          <w:sz w:val="23"/>
          <w:szCs w:val="23"/>
        </w:rPr>
        <w:t xml:space="preserve"> </w:t>
      </w:r>
      <w:r>
        <w:rPr>
          <w:rFonts w:ascii="微软雅黑" w:hAnsi="微软雅黑" w:eastAsia="微软雅黑" w:cs="微软雅黑"/>
          <w:spacing w:val="3"/>
          <w:sz w:val="20"/>
          <w:szCs w:val="20"/>
        </w:rPr>
        <w:t>一般应用在开仓部件，  如果是开仓与平仓部件分开的情况，  平仓部件无须有方向</w:t>
      </w:r>
    </w:p>
    <w:p w14:paraId="37FD659B"/>
    <w:p w14:paraId="36CBB2D6">
      <w:pPr>
        <w:spacing w:line="33" w:lineRule="exact"/>
      </w:pPr>
    </w:p>
    <w:tbl>
      <w:tblPr>
        <w:tblStyle w:val="4"/>
        <w:tblW w:w="9601" w:type="dxa"/>
        <w:tblInd w:w="53"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1487"/>
        <w:gridCol w:w="2008"/>
        <w:gridCol w:w="6106"/>
      </w:tblGrid>
      <w:tr w14:paraId="68BDFDD2">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83" w:hRule="atLeast"/>
        </w:trPr>
        <w:tc>
          <w:tcPr>
            <w:tcW w:w="1487" w:type="dxa"/>
            <w:tcBorders>
              <w:top w:val="single" w:color="DFE2E5" w:sz="2" w:space="0"/>
              <w:bottom w:val="single" w:color="DFE2E5" w:sz="2" w:space="0"/>
            </w:tcBorders>
            <w:vAlign w:val="top"/>
          </w:tcPr>
          <w:p w14:paraId="4ECD0053">
            <w:pPr>
              <w:spacing w:before="187"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008" w:type="dxa"/>
            <w:tcBorders>
              <w:top w:val="single" w:color="DFE2E5" w:sz="2" w:space="0"/>
              <w:bottom w:val="single" w:color="DFE2E5" w:sz="2" w:space="0"/>
            </w:tcBorders>
            <w:vAlign w:val="top"/>
          </w:tcPr>
          <w:p w14:paraId="13C3766F">
            <w:pPr>
              <w:spacing w:before="188" w:line="203" w:lineRule="auto"/>
              <w:ind w:left="196"/>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6106" w:type="dxa"/>
            <w:tcBorders>
              <w:top w:val="single" w:color="DFE2E5" w:sz="2" w:space="0"/>
              <w:bottom w:val="single" w:color="DFE2E5" w:sz="2" w:space="0"/>
            </w:tcBorders>
            <w:vAlign w:val="top"/>
          </w:tcPr>
          <w:p w14:paraId="4E63611C">
            <w:pPr>
              <w:spacing w:before="188" w:line="204" w:lineRule="auto"/>
              <w:ind w:left="194"/>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447F8C2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21" w:hRule="atLeast"/>
        </w:trPr>
        <w:tc>
          <w:tcPr>
            <w:tcW w:w="1487" w:type="dxa"/>
            <w:tcBorders>
              <w:top w:val="single" w:color="DFE2E5" w:sz="2" w:space="0"/>
              <w:bottom w:val="single" w:color="DFE2E5" w:sz="2" w:space="0"/>
            </w:tcBorders>
            <w:vAlign w:val="top"/>
          </w:tcPr>
          <w:p w14:paraId="01A4B021">
            <w:pPr>
              <w:spacing w:before="155" w:line="188" w:lineRule="auto"/>
              <w:ind w:left="198"/>
              <w:rPr>
                <w:rFonts w:ascii="微软雅黑" w:hAnsi="微软雅黑" w:eastAsia="微软雅黑" w:cs="微软雅黑"/>
                <w:sz w:val="20"/>
                <w:szCs w:val="20"/>
              </w:rPr>
            </w:pPr>
            <w:r>
              <w:rPr>
                <w:rFonts w:ascii="微软雅黑" w:hAnsi="微软雅黑" w:eastAsia="微软雅黑" w:cs="微软雅黑"/>
                <w:spacing w:val="-3"/>
                <w:sz w:val="20"/>
                <w:szCs w:val="20"/>
              </w:rPr>
              <w:t>pTradeSid</w:t>
            </w:r>
            <w:r>
              <w:rPr>
                <w:rFonts w:ascii="微软雅黑" w:hAnsi="微软雅黑" w:eastAsia="微软雅黑" w:cs="微软雅黑"/>
                <w:spacing w:val="-2"/>
                <w:sz w:val="20"/>
                <w:szCs w:val="20"/>
              </w:rPr>
              <w:t>e</w:t>
            </w:r>
          </w:p>
        </w:tc>
        <w:tc>
          <w:tcPr>
            <w:tcW w:w="2008" w:type="dxa"/>
            <w:tcBorders>
              <w:top w:val="single" w:color="DFE2E5" w:sz="2" w:space="0"/>
              <w:bottom w:val="single" w:color="DFE2E5" w:sz="2" w:space="0"/>
            </w:tcBorders>
            <w:vAlign w:val="top"/>
          </w:tcPr>
          <w:p w14:paraId="40C5FC26">
            <w:pPr>
              <w:spacing w:before="155" w:line="187" w:lineRule="auto"/>
              <w:ind w:left="192"/>
              <w:rPr>
                <w:rFonts w:ascii="微软雅黑" w:hAnsi="微软雅黑" w:eastAsia="微软雅黑" w:cs="微软雅黑"/>
                <w:sz w:val="20"/>
                <w:szCs w:val="20"/>
              </w:rPr>
            </w:pPr>
            <w:r>
              <w:rPr>
                <w:rFonts w:ascii="微软雅黑" w:hAnsi="微软雅黑" w:eastAsia="微软雅黑" w:cs="微软雅黑"/>
                <w:spacing w:val="-9"/>
                <w:sz w:val="20"/>
                <w:szCs w:val="20"/>
              </w:rPr>
              <w:t>Enum</w:t>
            </w:r>
            <w:r>
              <w:rPr>
                <w:rFonts w:ascii="微软雅黑" w:hAnsi="微软雅黑" w:eastAsia="微软雅黑" w:cs="微软雅黑"/>
                <w:spacing w:val="-14"/>
                <w:sz w:val="20"/>
                <w:szCs w:val="20"/>
              </w:rPr>
              <w:t>&lt;</w:t>
            </w:r>
            <w:r>
              <w:rPr>
                <w:rFonts w:ascii="微软雅黑" w:hAnsi="微软雅黑" w:eastAsia="微软雅黑" w:cs="微软雅黑"/>
                <w:spacing w:val="-9"/>
                <w:sz w:val="20"/>
                <w:szCs w:val="20"/>
              </w:rPr>
              <w:t>String&gt;</w:t>
            </w:r>
          </w:p>
        </w:tc>
        <w:tc>
          <w:tcPr>
            <w:tcW w:w="6106" w:type="dxa"/>
            <w:tcBorders>
              <w:top w:val="single" w:color="DFE2E5" w:sz="2" w:space="0"/>
              <w:bottom w:val="single" w:color="DFE2E5" w:sz="2" w:space="0"/>
            </w:tcBorders>
            <w:vAlign w:val="top"/>
          </w:tcPr>
          <w:p w14:paraId="6D4D15ED">
            <w:pPr>
              <w:spacing w:before="154" w:line="203" w:lineRule="auto"/>
              <w:ind w:left="201"/>
              <w:rPr>
                <w:rFonts w:ascii="微软雅黑" w:hAnsi="微软雅黑" w:eastAsia="微软雅黑" w:cs="微软雅黑"/>
                <w:sz w:val="20"/>
                <w:szCs w:val="20"/>
              </w:rPr>
            </w:pPr>
            <w:r>
              <w:rPr>
                <w:rFonts w:ascii="微软雅黑" w:hAnsi="微软雅黑" w:eastAsia="微软雅黑" w:cs="微软雅黑"/>
                <w:spacing w:val="-10"/>
                <w:sz w:val="20"/>
                <w:szCs w:val="20"/>
              </w:rPr>
              <w:t>买</w:t>
            </w:r>
            <w:r>
              <w:rPr>
                <w:rFonts w:ascii="微软雅黑" w:hAnsi="微软雅黑" w:eastAsia="微软雅黑" w:cs="微软雅黑"/>
                <w:spacing w:val="-9"/>
                <w:sz w:val="20"/>
                <w:szCs w:val="20"/>
              </w:rPr>
              <w:t>入</w:t>
            </w:r>
            <w:r>
              <w:rPr>
                <w:rFonts w:ascii="微软雅黑" w:hAnsi="微软雅黑" w:eastAsia="微软雅黑" w:cs="微软雅黑"/>
                <w:spacing w:val="-5"/>
                <w:sz w:val="20"/>
                <w:szCs w:val="20"/>
              </w:rPr>
              <w:t>开仓、卖出平仓，  卖出开仓，  买入平仓，  解锁</w:t>
            </w:r>
          </w:p>
        </w:tc>
      </w:tr>
    </w:tbl>
    <w:p w14:paraId="60FC27DE">
      <w:pPr>
        <w:spacing w:line="274" w:lineRule="auto"/>
        <w:rPr>
          <w:rFonts w:ascii="Arial"/>
          <w:sz w:val="21"/>
        </w:rPr>
      </w:pPr>
    </w:p>
    <w:p w14:paraId="04A8727A">
      <w:pPr>
        <w:spacing w:before="87" w:line="203" w:lineRule="auto"/>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与</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数量有关</w:t>
      </w:r>
    </w:p>
    <w:p w14:paraId="7A783724">
      <w:pPr>
        <w:spacing w:before="29" w:line="203" w:lineRule="auto"/>
        <w:ind w:left="286"/>
        <w:rPr>
          <w:rFonts w:ascii="微软雅黑" w:hAnsi="微软雅黑" w:eastAsia="微软雅黑" w:cs="微软雅黑"/>
          <w:sz w:val="20"/>
          <w:szCs w:val="20"/>
        </w:rPr>
      </w:pPr>
      <w:r>
        <w:rPr>
          <w:rFonts w:ascii="Arial" w:hAnsi="Arial" w:eastAsia="Arial" w:cs="Arial"/>
          <w:spacing w:val="4"/>
          <w:sz w:val="23"/>
          <w:szCs w:val="23"/>
        </w:rPr>
        <w:t xml:space="preserve">•  </w:t>
      </w:r>
      <w:r>
        <w:rPr>
          <w:rFonts w:ascii="微软雅黑" w:hAnsi="微软雅黑" w:eastAsia="微软雅黑" w:cs="微软雅黑"/>
          <w:spacing w:val="4"/>
          <w:sz w:val="20"/>
          <w:szCs w:val="20"/>
        </w:rPr>
        <w:t>若参</w:t>
      </w:r>
      <w:r>
        <w:rPr>
          <w:rFonts w:ascii="微软雅黑" w:hAnsi="微软雅黑" w:eastAsia="微软雅黑" w:cs="微软雅黑"/>
          <w:spacing w:val="3"/>
          <w:sz w:val="20"/>
          <w:szCs w:val="20"/>
        </w:rPr>
        <w:t>数</w:t>
      </w:r>
      <w:r>
        <w:rPr>
          <w:rFonts w:ascii="微软雅黑" w:hAnsi="微软雅黑" w:eastAsia="微软雅黑" w:cs="微软雅黑"/>
          <w:spacing w:val="2"/>
          <w:sz w:val="20"/>
          <w:szCs w:val="20"/>
        </w:rPr>
        <w:t>一致，  会自动导入相关数值</w:t>
      </w:r>
    </w:p>
    <w:p w14:paraId="3F3324F4">
      <w:pPr>
        <w:spacing w:before="22" w:line="178" w:lineRule="auto"/>
        <w:ind w:left="286"/>
        <w:rPr>
          <w:rFonts w:ascii="微软雅黑" w:hAnsi="微软雅黑" w:eastAsia="微软雅黑" w:cs="微软雅黑"/>
          <w:sz w:val="20"/>
          <w:szCs w:val="20"/>
        </w:rPr>
      </w:pPr>
      <w:r>
        <w:rPr>
          <w:rFonts w:ascii="Arial" w:hAnsi="Arial" w:eastAsia="Arial" w:cs="Arial"/>
          <w:spacing w:val="-1"/>
          <w:sz w:val="23"/>
          <w:szCs w:val="23"/>
        </w:rPr>
        <w:t xml:space="preserve">•  </w:t>
      </w:r>
      <w:r>
        <w:rPr>
          <w:rFonts w:ascii="微软雅黑" w:hAnsi="微软雅黑" w:eastAsia="微软雅黑" w:cs="微软雅黑"/>
          <w:spacing w:val="-1"/>
          <w:sz w:val="20"/>
          <w:szCs w:val="20"/>
        </w:rPr>
        <w:t>Numeric 或 Inte</w:t>
      </w:r>
      <w:r>
        <w:rPr>
          <w:rFonts w:ascii="微软雅黑" w:hAnsi="微软雅黑" w:eastAsia="微软雅黑" w:cs="微软雅黑"/>
          <w:sz w:val="20"/>
          <w:szCs w:val="20"/>
        </w:rPr>
        <w:t>ger</w:t>
      </w:r>
    </w:p>
    <w:tbl>
      <w:tblPr>
        <w:tblStyle w:val="4"/>
        <w:tblW w:w="9703" w:type="dxa"/>
        <w:tblInd w:w="53"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465"/>
        <w:gridCol w:w="1832"/>
        <w:gridCol w:w="4406"/>
      </w:tblGrid>
      <w:tr w14:paraId="1E01D92B">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46" w:hRule="atLeast"/>
        </w:trPr>
        <w:tc>
          <w:tcPr>
            <w:tcW w:w="3465" w:type="dxa"/>
            <w:tcBorders>
              <w:top w:val="single" w:color="DFE2E5" w:sz="2" w:space="0"/>
              <w:bottom w:val="single" w:color="DFE2E5" w:sz="2" w:space="0"/>
            </w:tcBorders>
            <w:vAlign w:val="top"/>
          </w:tcPr>
          <w:p w14:paraId="187A57BE">
            <w:pPr>
              <w:spacing w:before="169"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1832" w:type="dxa"/>
            <w:tcBorders>
              <w:top w:val="single" w:color="DFE2E5" w:sz="2" w:space="0"/>
              <w:bottom w:val="single" w:color="DFE2E5" w:sz="2" w:space="0"/>
            </w:tcBorders>
            <w:vAlign w:val="top"/>
          </w:tcPr>
          <w:p w14:paraId="66EF2517">
            <w:pPr>
              <w:spacing w:before="170"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406" w:type="dxa"/>
            <w:tcBorders>
              <w:top w:val="single" w:color="DFE2E5" w:sz="2" w:space="0"/>
              <w:bottom w:val="single" w:color="DFE2E5" w:sz="2" w:space="0"/>
            </w:tcBorders>
            <w:vAlign w:val="top"/>
          </w:tcPr>
          <w:p w14:paraId="011D8683">
            <w:pPr>
              <w:spacing w:before="169"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70A0C81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465" w:type="dxa"/>
            <w:tcBorders>
              <w:top w:val="single" w:color="DFE2E5" w:sz="2" w:space="0"/>
              <w:bottom w:val="single" w:color="DFE2E5" w:sz="2" w:space="0"/>
            </w:tcBorders>
            <w:vAlign w:val="top"/>
          </w:tcPr>
          <w:p w14:paraId="53A1C9D5">
            <w:pPr>
              <w:spacing w:before="144" w:line="188" w:lineRule="auto"/>
              <w:ind w:left="198"/>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TradeVolume</w:t>
            </w:r>
          </w:p>
        </w:tc>
        <w:tc>
          <w:tcPr>
            <w:tcW w:w="1832" w:type="dxa"/>
            <w:tcBorders>
              <w:top w:val="single" w:color="DFE2E5" w:sz="2" w:space="0"/>
              <w:bottom w:val="single" w:color="DFE2E5" w:sz="2" w:space="0"/>
            </w:tcBorders>
            <w:vAlign w:val="top"/>
          </w:tcPr>
          <w:p w14:paraId="63CC2960">
            <w:pPr>
              <w:spacing w:before="144"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06" w:type="dxa"/>
            <w:tcBorders>
              <w:top w:val="single" w:color="DFE2E5" w:sz="2" w:space="0"/>
              <w:bottom w:val="single" w:color="DFE2E5" w:sz="2" w:space="0"/>
            </w:tcBorders>
            <w:vAlign w:val="top"/>
          </w:tcPr>
          <w:p w14:paraId="783DA002">
            <w:pPr>
              <w:spacing w:before="144" w:line="199" w:lineRule="auto"/>
              <w:ind w:left="191"/>
              <w:rPr>
                <w:rFonts w:ascii="微软雅黑" w:hAnsi="微软雅黑" w:eastAsia="微软雅黑" w:cs="微软雅黑"/>
                <w:sz w:val="20"/>
                <w:szCs w:val="20"/>
              </w:rPr>
            </w:pPr>
            <w:r>
              <w:rPr>
                <w:rFonts w:ascii="微软雅黑" w:hAnsi="微软雅黑" w:eastAsia="微软雅黑" w:cs="微软雅黑"/>
                <w:spacing w:val="20"/>
                <w:sz w:val="20"/>
                <w:szCs w:val="20"/>
              </w:rPr>
              <w:t>委</w:t>
            </w:r>
            <w:r>
              <w:rPr>
                <w:rFonts w:ascii="微软雅黑" w:hAnsi="微软雅黑" w:eastAsia="微软雅黑" w:cs="微软雅黑"/>
                <w:spacing w:val="14"/>
                <w:sz w:val="20"/>
                <w:szCs w:val="20"/>
              </w:rPr>
              <w:t>托数量(只限批量模式)</w:t>
            </w:r>
          </w:p>
        </w:tc>
      </w:tr>
      <w:tr w14:paraId="1E440E5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465" w:type="dxa"/>
            <w:tcBorders>
              <w:top w:val="single" w:color="DFE2E5" w:sz="2" w:space="0"/>
              <w:bottom w:val="single" w:color="DFE2E5" w:sz="2" w:space="0"/>
            </w:tcBorders>
            <w:vAlign w:val="top"/>
          </w:tcPr>
          <w:p w14:paraId="0C6F1A39">
            <w:pPr>
              <w:spacing w:before="145" w:line="188" w:lineRule="auto"/>
              <w:ind w:left="198"/>
              <w:rPr>
                <w:rFonts w:ascii="微软雅黑" w:hAnsi="微软雅黑" w:eastAsia="微软雅黑" w:cs="微软雅黑"/>
                <w:sz w:val="20"/>
                <w:szCs w:val="20"/>
              </w:rPr>
            </w:pPr>
            <w:r>
              <w:rPr>
                <w:rFonts w:ascii="微软雅黑" w:hAnsi="微软雅黑" w:eastAsia="微软雅黑" w:cs="微软雅黑"/>
                <w:spacing w:val="7"/>
                <w:sz w:val="20"/>
                <w:szCs w:val="20"/>
              </w:rPr>
              <w:t>p</w:t>
            </w:r>
            <w:r>
              <w:rPr>
                <w:rFonts w:ascii="微软雅黑" w:hAnsi="微软雅黑" w:eastAsia="微软雅黑" w:cs="微软雅黑"/>
                <w:spacing w:val="4"/>
                <w:sz w:val="20"/>
                <w:szCs w:val="20"/>
              </w:rPr>
              <w:t>TradeCapitalRatio</w:t>
            </w:r>
          </w:p>
        </w:tc>
        <w:tc>
          <w:tcPr>
            <w:tcW w:w="1832" w:type="dxa"/>
            <w:tcBorders>
              <w:top w:val="single" w:color="DFE2E5" w:sz="2" w:space="0"/>
              <w:bottom w:val="single" w:color="DFE2E5" w:sz="2" w:space="0"/>
            </w:tcBorders>
            <w:vAlign w:val="top"/>
          </w:tcPr>
          <w:p w14:paraId="7E1F08DE">
            <w:pPr>
              <w:spacing w:before="145"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06" w:type="dxa"/>
            <w:tcBorders>
              <w:top w:val="single" w:color="DFE2E5" w:sz="2" w:space="0"/>
              <w:bottom w:val="single" w:color="DFE2E5" w:sz="2" w:space="0"/>
            </w:tcBorders>
            <w:vAlign w:val="top"/>
          </w:tcPr>
          <w:p w14:paraId="7E4F09D6">
            <w:pPr>
              <w:spacing w:before="144" w:line="204"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rPr>
              <w:t>风</w:t>
            </w:r>
            <w:r>
              <w:rPr>
                <w:rFonts w:ascii="微软雅黑" w:hAnsi="微软雅黑" w:eastAsia="微软雅黑" w:cs="微软雅黑"/>
                <w:spacing w:val="7"/>
                <w:sz w:val="20"/>
                <w:szCs w:val="20"/>
              </w:rPr>
              <w:t>险度</w:t>
            </w:r>
          </w:p>
        </w:tc>
      </w:tr>
      <w:tr w14:paraId="5898E70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465" w:type="dxa"/>
            <w:tcBorders>
              <w:top w:val="single" w:color="DFE2E5" w:sz="2" w:space="0"/>
              <w:bottom w:val="single" w:color="DFE2E5" w:sz="2" w:space="0"/>
            </w:tcBorders>
            <w:vAlign w:val="top"/>
          </w:tcPr>
          <w:p w14:paraId="6B29818E">
            <w:pPr>
              <w:spacing w:before="145" w:line="188" w:lineRule="auto"/>
              <w:ind w:left="198"/>
              <w:rPr>
                <w:rFonts w:ascii="微软雅黑" w:hAnsi="微软雅黑" w:eastAsia="微软雅黑" w:cs="微软雅黑"/>
                <w:sz w:val="20"/>
                <w:szCs w:val="20"/>
              </w:rPr>
            </w:pPr>
            <w:r>
              <w:rPr>
                <w:rFonts w:ascii="微软雅黑" w:hAnsi="微软雅黑" w:eastAsia="微软雅黑" w:cs="微软雅黑"/>
                <w:spacing w:val="-18"/>
                <w:sz w:val="20"/>
                <w:szCs w:val="20"/>
              </w:rPr>
              <w:t>p</w:t>
            </w:r>
            <w:r>
              <w:rPr>
                <w:rFonts w:ascii="微软雅黑" w:hAnsi="微软雅黑" w:eastAsia="微软雅黑" w:cs="微软雅黑"/>
                <w:spacing w:val="-16"/>
                <w:sz w:val="20"/>
                <w:szCs w:val="20"/>
              </w:rPr>
              <w:t>TradeAmount</w:t>
            </w:r>
          </w:p>
        </w:tc>
        <w:tc>
          <w:tcPr>
            <w:tcW w:w="1832" w:type="dxa"/>
            <w:tcBorders>
              <w:top w:val="single" w:color="DFE2E5" w:sz="2" w:space="0"/>
              <w:bottom w:val="single" w:color="DFE2E5" w:sz="2" w:space="0"/>
            </w:tcBorders>
            <w:vAlign w:val="top"/>
          </w:tcPr>
          <w:p w14:paraId="5E5EAA1B">
            <w:pPr>
              <w:spacing w:before="145"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06" w:type="dxa"/>
            <w:tcBorders>
              <w:top w:val="single" w:color="DFE2E5" w:sz="2" w:space="0"/>
              <w:bottom w:val="single" w:color="DFE2E5" w:sz="2" w:space="0"/>
            </w:tcBorders>
            <w:vAlign w:val="top"/>
          </w:tcPr>
          <w:p w14:paraId="7CC20C6A">
            <w:pPr>
              <w:spacing w:before="146"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rPr>
              <w:t>保证金</w:t>
            </w:r>
          </w:p>
        </w:tc>
      </w:tr>
      <w:tr w14:paraId="29D64F1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465" w:type="dxa"/>
            <w:tcBorders>
              <w:top w:val="single" w:color="DFE2E5" w:sz="2" w:space="0"/>
              <w:bottom w:val="single" w:color="DFE2E5" w:sz="2" w:space="0"/>
            </w:tcBorders>
            <w:vAlign w:val="top"/>
          </w:tcPr>
          <w:p w14:paraId="26D29098">
            <w:pPr>
              <w:spacing w:before="148" w:line="188" w:lineRule="auto"/>
              <w:ind w:left="198"/>
              <w:rPr>
                <w:rFonts w:ascii="微软雅黑" w:hAnsi="微软雅黑" w:eastAsia="微软雅黑" w:cs="微软雅黑"/>
                <w:sz w:val="20"/>
                <w:szCs w:val="20"/>
              </w:rPr>
            </w:pPr>
            <w:r>
              <w:rPr>
                <w:rFonts w:ascii="微软雅黑" w:hAnsi="微软雅黑" w:eastAsia="微软雅黑" w:cs="微软雅黑"/>
                <w:spacing w:val="-6"/>
                <w:sz w:val="20"/>
                <w:szCs w:val="20"/>
              </w:rPr>
              <w:t>pTradeMarketValu</w:t>
            </w:r>
            <w:r>
              <w:rPr>
                <w:rFonts w:ascii="微软雅黑" w:hAnsi="微软雅黑" w:eastAsia="微软雅黑" w:cs="微软雅黑"/>
                <w:spacing w:val="-4"/>
                <w:sz w:val="20"/>
                <w:szCs w:val="20"/>
              </w:rPr>
              <w:t>e</w:t>
            </w:r>
          </w:p>
        </w:tc>
        <w:tc>
          <w:tcPr>
            <w:tcW w:w="1832" w:type="dxa"/>
            <w:tcBorders>
              <w:top w:val="single" w:color="DFE2E5" w:sz="2" w:space="0"/>
              <w:bottom w:val="single" w:color="DFE2E5" w:sz="2" w:space="0"/>
            </w:tcBorders>
            <w:vAlign w:val="top"/>
          </w:tcPr>
          <w:p w14:paraId="525C7655">
            <w:pPr>
              <w:spacing w:before="148"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06" w:type="dxa"/>
            <w:tcBorders>
              <w:top w:val="single" w:color="DFE2E5" w:sz="2" w:space="0"/>
              <w:bottom w:val="single" w:color="DFE2E5" w:sz="2" w:space="0"/>
            </w:tcBorders>
            <w:vAlign w:val="top"/>
          </w:tcPr>
          <w:p w14:paraId="22D8C1A8">
            <w:pPr>
              <w:spacing w:before="147" w:line="205" w:lineRule="auto"/>
              <w:ind w:left="191"/>
              <w:rPr>
                <w:rFonts w:ascii="微软雅黑" w:hAnsi="微软雅黑" w:eastAsia="微软雅黑" w:cs="微软雅黑"/>
                <w:sz w:val="20"/>
                <w:szCs w:val="20"/>
              </w:rPr>
            </w:pPr>
            <w:r>
              <w:rPr>
                <w:rFonts w:ascii="微软雅黑" w:hAnsi="微软雅黑" w:eastAsia="微软雅黑" w:cs="微软雅黑"/>
                <w:spacing w:val="8"/>
                <w:sz w:val="20"/>
                <w:szCs w:val="20"/>
              </w:rPr>
              <w:t>市值</w:t>
            </w:r>
          </w:p>
        </w:tc>
      </w:tr>
      <w:tr w14:paraId="1047FB9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465" w:type="dxa"/>
            <w:tcBorders>
              <w:top w:val="single" w:color="DFE2E5" w:sz="2" w:space="0"/>
              <w:bottom w:val="single" w:color="DFE2E5" w:sz="2" w:space="0"/>
            </w:tcBorders>
            <w:vAlign w:val="top"/>
          </w:tcPr>
          <w:p w14:paraId="236FD0B9">
            <w:pPr>
              <w:spacing w:before="148" w:line="188" w:lineRule="auto"/>
              <w:ind w:left="198"/>
              <w:rPr>
                <w:rFonts w:ascii="微软雅黑" w:hAnsi="微软雅黑" w:eastAsia="微软雅黑" w:cs="微软雅黑"/>
                <w:sz w:val="20"/>
                <w:szCs w:val="20"/>
              </w:rPr>
            </w:pPr>
            <w:r>
              <w:rPr>
                <w:rFonts w:ascii="微软雅黑" w:hAnsi="微软雅黑" w:eastAsia="微软雅黑" w:cs="微软雅黑"/>
                <w:spacing w:val="-3"/>
                <w:sz w:val="20"/>
                <w:szCs w:val="20"/>
              </w:rPr>
              <w:t>pTradeLeve</w:t>
            </w:r>
            <w:r>
              <w:rPr>
                <w:rFonts w:ascii="微软雅黑" w:hAnsi="微软雅黑" w:eastAsia="微软雅黑" w:cs="微软雅黑"/>
                <w:spacing w:val="-2"/>
                <w:sz w:val="20"/>
                <w:szCs w:val="20"/>
              </w:rPr>
              <w:t>r</w:t>
            </w:r>
          </w:p>
        </w:tc>
        <w:tc>
          <w:tcPr>
            <w:tcW w:w="1832" w:type="dxa"/>
            <w:tcBorders>
              <w:top w:val="single" w:color="DFE2E5" w:sz="2" w:space="0"/>
              <w:bottom w:val="single" w:color="DFE2E5" w:sz="2" w:space="0"/>
            </w:tcBorders>
            <w:vAlign w:val="top"/>
          </w:tcPr>
          <w:p w14:paraId="1A0D3D87">
            <w:pPr>
              <w:spacing w:before="148"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06" w:type="dxa"/>
            <w:tcBorders>
              <w:top w:val="single" w:color="DFE2E5" w:sz="2" w:space="0"/>
              <w:bottom w:val="single" w:color="DFE2E5" w:sz="2" w:space="0"/>
            </w:tcBorders>
            <w:vAlign w:val="top"/>
          </w:tcPr>
          <w:p w14:paraId="36E03BA6">
            <w:pPr>
              <w:spacing w:before="148" w:line="205" w:lineRule="auto"/>
              <w:ind w:left="195"/>
              <w:rPr>
                <w:rFonts w:ascii="微软雅黑" w:hAnsi="微软雅黑" w:eastAsia="微软雅黑" w:cs="微软雅黑"/>
                <w:sz w:val="20"/>
                <w:szCs w:val="20"/>
              </w:rPr>
            </w:pPr>
            <w:r>
              <w:rPr>
                <w:rFonts w:ascii="微软雅黑" w:hAnsi="微软雅黑" w:eastAsia="微软雅黑" w:cs="微软雅黑"/>
                <w:spacing w:val="6"/>
                <w:sz w:val="20"/>
                <w:szCs w:val="20"/>
              </w:rPr>
              <w:t>杠杆</w:t>
            </w:r>
          </w:p>
        </w:tc>
      </w:tr>
      <w:tr w14:paraId="5BBDAF2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88" w:hRule="atLeast"/>
        </w:trPr>
        <w:tc>
          <w:tcPr>
            <w:tcW w:w="3465" w:type="dxa"/>
            <w:tcBorders>
              <w:top w:val="single" w:color="DFE2E5" w:sz="2" w:space="0"/>
              <w:bottom w:val="single" w:color="DFE2E5" w:sz="2" w:space="0"/>
            </w:tcBorders>
            <w:vAlign w:val="top"/>
          </w:tcPr>
          <w:p w14:paraId="5A722446">
            <w:pPr>
              <w:spacing w:before="187" w:line="188" w:lineRule="auto"/>
              <w:ind w:left="198"/>
              <w:rPr>
                <w:rFonts w:ascii="微软雅黑" w:hAnsi="微软雅黑" w:eastAsia="微软雅黑" w:cs="微软雅黑"/>
                <w:sz w:val="20"/>
                <w:szCs w:val="20"/>
              </w:rPr>
            </w:pPr>
            <w:r>
              <w:rPr>
                <w:rFonts w:ascii="微软雅黑" w:hAnsi="微软雅黑" w:eastAsia="微软雅黑" w:cs="微软雅黑"/>
                <w:spacing w:val="1"/>
                <w:sz w:val="20"/>
                <w:szCs w:val="20"/>
              </w:rPr>
              <w:t>pTra</w:t>
            </w:r>
            <w:r>
              <w:rPr>
                <w:rFonts w:ascii="微软雅黑" w:hAnsi="微软雅黑" w:eastAsia="微软雅黑" w:cs="微软雅黑"/>
                <w:sz w:val="20"/>
                <w:szCs w:val="20"/>
              </w:rPr>
              <w:t>deRatio</w:t>
            </w:r>
          </w:p>
        </w:tc>
        <w:tc>
          <w:tcPr>
            <w:tcW w:w="1832" w:type="dxa"/>
            <w:tcBorders>
              <w:top w:val="single" w:color="DFE2E5" w:sz="2" w:space="0"/>
              <w:bottom w:val="single" w:color="DFE2E5" w:sz="2" w:space="0"/>
            </w:tcBorders>
            <w:vAlign w:val="top"/>
          </w:tcPr>
          <w:p w14:paraId="101CCF12">
            <w:pPr>
              <w:spacing w:before="187" w:line="221" w:lineRule="auto"/>
              <w:ind w:left="190"/>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406" w:type="dxa"/>
            <w:tcBorders>
              <w:top w:val="single" w:color="DFE2E5" w:sz="2" w:space="0"/>
              <w:bottom w:val="single" w:color="DFE2E5" w:sz="2" w:space="0"/>
            </w:tcBorders>
            <w:vAlign w:val="top"/>
          </w:tcPr>
          <w:p w14:paraId="046B01CE">
            <w:pPr>
              <w:spacing w:before="187" w:line="205" w:lineRule="auto"/>
              <w:ind w:left="217"/>
              <w:rPr>
                <w:rFonts w:ascii="微软雅黑" w:hAnsi="微软雅黑" w:eastAsia="微软雅黑" w:cs="微软雅黑"/>
                <w:sz w:val="20"/>
                <w:szCs w:val="20"/>
              </w:rPr>
            </w:pPr>
            <w:r>
              <w:rPr>
                <w:rFonts w:ascii="微软雅黑" w:hAnsi="微软雅黑" w:eastAsia="微软雅黑" w:cs="微软雅黑"/>
                <w:spacing w:val="-5"/>
                <w:sz w:val="20"/>
                <w:szCs w:val="20"/>
              </w:rPr>
              <w:t>比例</w:t>
            </w:r>
          </w:p>
        </w:tc>
      </w:tr>
    </w:tbl>
    <w:p w14:paraId="673C29D3">
      <w:pPr>
        <w:spacing w:line="277" w:lineRule="auto"/>
        <w:rPr>
          <w:rFonts w:ascii="Arial"/>
          <w:sz w:val="21"/>
        </w:rPr>
      </w:pPr>
    </w:p>
    <w:p w14:paraId="52D75ACF">
      <w:pPr>
        <w:spacing w:before="87" w:line="203" w:lineRule="auto"/>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与</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价格有关</w:t>
      </w:r>
    </w:p>
    <w:p w14:paraId="316D6DF0">
      <w:pPr>
        <w:spacing w:before="27" w:line="203" w:lineRule="auto"/>
        <w:ind w:left="286"/>
        <w:rPr>
          <w:rFonts w:ascii="微软雅黑" w:hAnsi="微软雅黑" w:eastAsia="微软雅黑" w:cs="微软雅黑"/>
          <w:sz w:val="20"/>
          <w:szCs w:val="20"/>
        </w:rPr>
      </w:pPr>
      <w:r>
        <w:rPr>
          <w:rFonts w:ascii="Arial" w:hAnsi="Arial" w:eastAsia="Arial" w:cs="Arial"/>
          <w:spacing w:val="4"/>
          <w:sz w:val="23"/>
          <w:szCs w:val="23"/>
        </w:rPr>
        <w:t xml:space="preserve">•  </w:t>
      </w:r>
      <w:r>
        <w:rPr>
          <w:rFonts w:ascii="微软雅黑" w:hAnsi="微软雅黑" w:eastAsia="微软雅黑" w:cs="微软雅黑"/>
          <w:spacing w:val="4"/>
          <w:sz w:val="20"/>
          <w:szCs w:val="20"/>
        </w:rPr>
        <w:t>若参</w:t>
      </w:r>
      <w:r>
        <w:rPr>
          <w:rFonts w:ascii="微软雅黑" w:hAnsi="微软雅黑" w:eastAsia="微软雅黑" w:cs="微软雅黑"/>
          <w:spacing w:val="3"/>
          <w:sz w:val="20"/>
          <w:szCs w:val="20"/>
        </w:rPr>
        <w:t>数</w:t>
      </w:r>
      <w:r>
        <w:rPr>
          <w:rFonts w:ascii="微软雅黑" w:hAnsi="微软雅黑" w:eastAsia="微软雅黑" w:cs="微软雅黑"/>
          <w:spacing w:val="2"/>
          <w:sz w:val="20"/>
          <w:szCs w:val="20"/>
        </w:rPr>
        <w:t>一致，  会自动导入相关价格</w:t>
      </w:r>
    </w:p>
    <w:p w14:paraId="38B8643B">
      <w:pPr>
        <w:spacing w:before="23" w:line="177" w:lineRule="auto"/>
        <w:ind w:left="286"/>
        <w:rPr>
          <w:rFonts w:ascii="微软雅黑" w:hAnsi="微软雅黑" w:eastAsia="微软雅黑" w:cs="微软雅黑"/>
          <w:sz w:val="20"/>
          <w:szCs w:val="20"/>
        </w:rPr>
      </w:pPr>
      <w:r>
        <w:rPr>
          <w:rFonts w:ascii="Arial" w:hAnsi="Arial" w:eastAsia="Arial" w:cs="Arial"/>
          <w:spacing w:val="-4"/>
          <w:sz w:val="23"/>
          <w:szCs w:val="23"/>
        </w:rPr>
        <w:t xml:space="preserve">•  </w:t>
      </w:r>
      <w:r>
        <w:rPr>
          <w:rFonts w:ascii="微软雅黑" w:hAnsi="微软雅黑" w:eastAsia="微软雅黑" w:cs="微软雅黑"/>
          <w:spacing w:val="-4"/>
          <w:sz w:val="20"/>
          <w:szCs w:val="20"/>
        </w:rPr>
        <w:t>只应用在批</w:t>
      </w:r>
      <w:r>
        <w:rPr>
          <w:rFonts w:ascii="微软雅黑" w:hAnsi="微软雅黑" w:eastAsia="微软雅黑" w:cs="微软雅黑"/>
          <w:spacing w:val="-3"/>
          <w:sz w:val="20"/>
          <w:szCs w:val="20"/>
        </w:rPr>
        <w:t>量</w:t>
      </w:r>
      <w:r>
        <w:rPr>
          <w:rFonts w:ascii="微软雅黑" w:hAnsi="微软雅黑" w:eastAsia="微软雅黑" w:cs="微软雅黑"/>
          <w:spacing w:val="-2"/>
          <w:sz w:val="20"/>
          <w:szCs w:val="20"/>
        </w:rPr>
        <w:t>模式，  叠加无效，  若违背规则，  不允许下单</w:t>
      </w:r>
    </w:p>
    <w:tbl>
      <w:tblPr>
        <w:tblStyle w:val="4"/>
        <w:tblW w:w="9802" w:type="dxa"/>
        <w:tblInd w:w="53"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394"/>
        <w:gridCol w:w="2182"/>
        <w:gridCol w:w="4226"/>
      </w:tblGrid>
      <w:tr w14:paraId="49E70CB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40" w:hRule="atLeast"/>
        </w:trPr>
        <w:tc>
          <w:tcPr>
            <w:tcW w:w="3394" w:type="dxa"/>
            <w:tcBorders>
              <w:top w:val="single" w:color="DFE2E5" w:sz="2" w:space="0"/>
              <w:bottom w:val="single" w:color="DFE2E5" w:sz="2" w:space="0"/>
            </w:tcBorders>
            <w:vAlign w:val="top"/>
          </w:tcPr>
          <w:p w14:paraId="1791D5CB">
            <w:pPr>
              <w:spacing w:before="166"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182" w:type="dxa"/>
            <w:tcBorders>
              <w:top w:val="single" w:color="DFE2E5" w:sz="2" w:space="0"/>
              <w:bottom w:val="single" w:color="DFE2E5" w:sz="2" w:space="0"/>
            </w:tcBorders>
            <w:vAlign w:val="top"/>
          </w:tcPr>
          <w:p w14:paraId="61FA1758">
            <w:pPr>
              <w:spacing w:before="167" w:line="203" w:lineRule="auto"/>
              <w:ind w:left="199"/>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226" w:type="dxa"/>
            <w:tcBorders>
              <w:top w:val="single" w:color="DFE2E5" w:sz="2" w:space="0"/>
              <w:bottom w:val="single" w:color="DFE2E5" w:sz="2" w:space="0"/>
            </w:tcBorders>
            <w:vAlign w:val="top"/>
          </w:tcPr>
          <w:p w14:paraId="3506A15A">
            <w:pPr>
              <w:spacing w:before="166" w:line="204"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570BEFE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394" w:type="dxa"/>
            <w:tcBorders>
              <w:top w:val="single" w:color="DFE2E5" w:sz="2" w:space="0"/>
              <w:bottom w:val="single" w:color="DFE2E5" w:sz="2" w:space="0"/>
            </w:tcBorders>
            <w:vAlign w:val="top"/>
          </w:tcPr>
          <w:p w14:paraId="00ABB53E">
            <w:pPr>
              <w:spacing w:before="145" w:line="188" w:lineRule="auto"/>
              <w:ind w:left="198"/>
              <w:rPr>
                <w:rFonts w:ascii="微软雅黑" w:hAnsi="微软雅黑" w:eastAsia="微软雅黑" w:cs="微软雅黑"/>
                <w:sz w:val="20"/>
                <w:szCs w:val="20"/>
              </w:rPr>
            </w:pPr>
            <w:r>
              <w:rPr>
                <w:rFonts w:ascii="微软雅黑" w:hAnsi="微软雅黑" w:eastAsia="微软雅黑" w:cs="微软雅黑"/>
                <w:spacing w:val="8"/>
                <w:sz w:val="20"/>
                <w:szCs w:val="20"/>
              </w:rPr>
              <w:t>pLastPric</w:t>
            </w:r>
            <w:r>
              <w:rPr>
                <w:rFonts w:ascii="微软雅黑" w:hAnsi="微软雅黑" w:eastAsia="微软雅黑" w:cs="微软雅黑"/>
                <w:spacing w:val="6"/>
                <w:sz w:val="20"/>
                <w:szCs w:val="20"/>
              </w:rPr>
              <w:t>e</w:t>
            </w:r>
          </w:p>
        </w:tc>
        <w:tc>
          <w:tcPr>
            <w:tcW w:w="2182" w:type="dxa"/>
            <w:tcBorders>
              <w:top w:val="single" w:color="DFE2E5" w:sz="2" w:space="0"/>
              <w:bottom w:val="single" w:color="DFE2E5" w:sz="2" w:space="0"/>
            </w:tcBorders>
            <w:vAlign w:val="top"/>
          </w:tcPr>
          <w:p w14:paraId="41C57A18">
            <w:pPr>
              <w:spacing w:before="145"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226" w:type="dxa"/>
            <w:tcBorders>
              <w:top w:val="single" w:color="DFE2E5" w:sz="2" w:space="0"/>
              <w:bottom w:val="single" w:color="DFE2E5" w:sz="2" w:space="0"/>
            </w:tcBorders>
            <w:vAlign w:val="top"/>
          </w:tcPr>
          <w:p w14:paraId="7D0A992F">
            <w:pPr>
              <w:spacing w:before="145" w:line="203" w:lineRule="auto"/>
              <w:ind w:left="208"/>
              <w:rPr>
                <w:rFonts w:ascii="微软雅黑" w:hAnsi="微软雅黑" w:eastAsia="微软雅黑" w:cs="微软雅黑"/>
                <w:sz w:val="20"/>
                <w:szCs w:val="20"/>
              </w:rPr>
            </w:pPr>
            <w:r>
              <w:rPr>
                <w:rFonts w:ascii="微软雅黑" w:hAnsi="微软雅黑" w:eastAsia="微软雅黑" w:cs="微软雅黑"/>
                <w:spacing w:val="18"/>
                <w:sz w:val="20"/>
                <w:szCs w:val="20"/>
              </w:rPr>
              <w:t>当</w:t>
            </w:r>
            <w:r>
              <w:rPr>
                <w:rFonts w:ascii="微软雅黑" w:hAnsi="微软雅黑" w:eastAsia="微软雅黑" w:cs="微软雅黑"/>
                <w:spacing w:val="13"/>
                <w:sz w:val="20"/>
                <w:szCs w:val="20"/>
              </w:rPr>
              <w:t xml:space="preserve">前 </w:t>
            </w:r>
            <w:r>
              <w:rPr>
                <w:rFonts w:ascii="微软雅黑" w:hAnsi="微软雅黑" w:eastAsia="微软雅黑" w:cs="微软雅黑"/>
                <w:sz w:val="20"/>
                <w:szCs w:val="20"/>
              </w:rPr>
              <w:t>tick</w:t>
            </w:r>
            <w:r>
              <w:rPr>
                <w:rFonts w:ascii="微软雅黑" w:hAnsi="微软雅黑" w:eastAsia="微软雅黑" w:cs="微软雅黑"/>
                <w:spacing w:val="13"/>
                <w:sz w:val="20"/>
                <w:szCs w:val="20"/>
              </w:rPr>
              <w:t xml:space="preserve"> 的最新价</w:t>
            </w:r>
          </w:p>
        </w:tc>
      </w:tr>
      <w:tr w14:paraId="6C9DBE99">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394" w:type="dxa"/>
            <w:tcBorders>
              <w:top w:val="single" w:color="DFE2E5" w:sz="2" w:space="0"/>
              <w:bottom w:val="single" w:color="DFE2E5" w:sz="2" w:space="0"/>
            </w:tcBorders>
            <w:vAlign w:val="top"/>
          </w:tcPr>
          <w:p w14:paraId="2EA76826">
            <w:pPr>
              <w:spacing w:before="145" w:line="188" w:lineRule="auto"/>
              <w:ind w:left="198"/>
              <w:rPr>
                <w:rFonts w:ascii="微软雅黑" w:hAnsi="微软雅黑" w:eastAsia="微软雅黑" w:cs="微软雅黑"/>
                <w:sz w:val="20"/>
                <w:szCs w:val="20"/>
              </w:rPr>
            </w:pPr>
            <w:r>
              <w:rPr>
                <w:rFonts w:ascii="微软雅黑" w:hAnsi="微软雅黑" w:eastAsia="微软雅黑" w:cs="微软雅黑"/>
                <w:spacing w:val="2"/>
                <w:sz w:val="20"/>
                <w:szCs w:val="20"/>
              </w:rPr>
              <w:t>pA</w:t>
            </w:r>
            <w:r>
              <w:rPr>
                <w:rFonts w:ascii="微软雅黑" w:hAnsi="微软雅黑" w:eastAsia="微软雅黑" w:cs="微软雅黑"/>
                <w:spacing w:val="1"/>
                <w:sz w:val="20"/>
                <w:szCs w:val="20"/>
              </w:rPr>
              <w:t>skPrice</w:t>
            </w:r>
          </w:p>
        </w:tc>
        <w:tc>
          <w:tcPr>
            <w:tcW w:w="2182" w:type="dxa"/>
            <w:tcBorders>
              <w:top w:val="single" w:color="DFE2E5" w:sz="2" w:space="0"/>
              <w:bottom w:val="single" w:color="DFE2E5" w:sz="2" w:space="0"/>
            </w:tcBorders>
            <w:vAlign w:val="top"/>
          </w:tcPr>
          <w:p w14:paraId="5927DAFB">
            <w:pPr>
              <w:spacing w:before="145"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226" w:type="dxa"/>
            <w:tcBorders>
              <w:top w:val="single" w:color="DFE2E5" w:sz="2" w:space="0"/>
              <w:bottom w:val="single" w:color="DFE2E5" w:sz="2" w:space="0"/>
            </w:tcBorders>
            <w:vAlign w:val="top"/>
          </w:tcPr>
          <w:p w14:paraId="1F829EBB">
            <w:pPr>
              <w:spacing w:before="146" w:line="203" w:lineRule="auto"/>
              <w:ind w:left="208"/>
              <w:rPr>
                <w:rFonts w:ascii="微软雅黑" w:hAnsi="微软雅黑" w:eastAsia="微软雅黑" w:cs="微软雅黑"/>
                <w:sz w:val="20"/>
                <w:szCs w:val="20"/>
              </w:rPr>
            </w:pPr>
            <w:r>
              <w:rPr>
                <w:rFonts w:ascii="微软雅黑" w:hAnsi="微软雅黑" w:eastAsia="微软雅黑" w:cs="微软雅黑"/>
                <w:spacing w:val="16"/>
                <w:sz w:val="20"/>
                <w:szCs w:val="20"/>
              </w:rPr>
              <w:t>当</w:t>
            </w:r>
            <w:r>
              <w:rPr>
                <w:rFonts w:ascii="微软雅黑" w:hAnsi="微软雅黑" w:eastAsia="微软雅黑" w:cs="微软雅黑"/>
                <w:spacing w:val="14"/>
                <w:sz w:val="20"/>
                <w:szCs w:val="20"/>
              </w:rPr>
              <w:t xml:space="preserve">前 </w:t>
            </w:r>
            <w:r>
              <w:rPr>
                <w:rFonts w:ascii="微软雅黑" w:hAnsi="微软雅黑" w:eastAsia="微软雅黑" w:cs="微软雅黑"/>
                <w:sz w:val="20"/>
                <w:szCs w:val="20"/>
              </w:rPr>
              <w:t>tick</w:t>
            </w:r>
            <w:r>
              <w:rPr>
                <w:rFonts w:ascii="微软雅黑" w:hAnsi="微软雅黑" w:eastAsia="微软雅黑" w:cs="微软雅黑"/>
                <w:spacing w:val="14"/>
                <w:sz w:val="20"/>
                <w:szCs w:val="20"/>
              </w:rPr>
              <w:t xml:space="preserve"> 的卖价</w:t>
            </w:r>
          </w:p>
        </w:tc>
      </w:tr>
      <w:tr w14:paraId="5D8B321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394" w:type="dxa"/>
            <w:tcBorders>
              <w:top w:val="single" w:color="DFE2E5" w:sz="2" w:space="0"/>
              <w:bottom w:val="single" w:color="DFE2E5" w:sz="2" w:space="0"/>
            </w:tcBorders>
            <w:vAlign w:val="top"/>
          </w:tcPr>
          <w:p w14:paraId="13325FC4">
            <w:pPr>
              <w:spacing w:before="146" w:line="188" w:lineRule="auto"/>
              <w:ind w:left="198"/>
              <w:rPr>
                <w:rFonts w:ascii="微软雅黑" w:hAnsi="微软雅黑" w:eastAsia="微软雅黑" w:cs="微软雅黑"/>
                <w:sz w:val="20"/>
                <w:szCs w:val="20"/>
              </w:rPr>
            </w:pPr>
            <w:r>
              <w:rPr>
                <w:rFonts w:ascii="微软雅黑" w:hAnsi="微软雅黑" w:eastAsia="微软雅黑" w:cs="微软雅黑"/>
                <w:spacing w:val="6"/>
                <w:sz w:val="20"/>
                <w:szCs w:val="20"/>
              </w:rPr>
              <w:t>p</w:t>
            </w:r>
            <w:r>
              <w:rPr>
                <w:rFonts w:ascii="微软雅黑" w:hAnsi="微软雅黑" w:eastAsia="微软雅黑" w:cs="微软雅黑"/>
                <w:spacing w:val="5"/>
                <w:sz w:val="20"/>
                <w:szCs w:val="20"/>
              </w:rPr>
              <w:t>BidPrice</w:t>
            </w:r>
          </w:p>
        </w:tc>
        <w:tc>
          <w:tcPr>
            <w:tcW w:w="2182" w:type="dxa"/>
            <w:tcBorders>
              <w:top w:val="single" w:color="DFE2E5" w:sz="2" w:space="0"/>
              <w:bottom w:val="single" w:color="DFE2E5" w:sz="2" w:space="0"/>
            </w:tcBorders>
            <w:vAlign w:val="top"/>
          </w:tcPr>
          <w:p w14:paraId="2A811117">
            <w:pPr>
              <w:spacing w:before="146"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226" w:type="dxa"/>
            <w:tcBorders>
              <w:top w:val="single" w:color="DFE2E5" w:sz="2" w:space="0"/>
              <w:bottom w:val="single" w:color="DFE2E5" w:sz="2" w:space="0"/>
            </w:tcBorders>
            <w:vAlign w:val="top"/>
          </w:tcPr>
          <w:p w14:paraId="4AF8B413">
            <w:pPr>
              <w:spacing w:before="146" w:line="203" w:lineRule="auto"/>
              <w:ind w:left="208"/>
              <w:rPr>
                <w:rFonts w:ascii="微软雅黑" w:hAnsi="微软雅黑" w:eastAsia="微软雅黑" w:cs="微软雅黑"/>
                <w:sz w:val="20"/>
                <w:szCs w:val="20"/>
              </w:rPr>
            </w:pPr>
            <w:r>
              <w:rPr>
                <w:rFonts w:ascii="微软雅黑" w:hAnsi="微软雅黑" w:eastAsia="微软雅黑" w:cs="微软雅黑"/>
                <w:spacing w:val="16"/>
                <w:sz w:val="20"/>
                <w:szCs w:val="20"/>
              </w:rPr>
              <w:t>当</w:t>
            </w:r>
            <w:r>
              <w:rPr>
                <w:rFonts w:ascii="微软雅黑" w:hAnsi="微软雅黑" w:eastAsia="微软雅黑" w:cs="微软雅黑"/>
                <w:spacing w:val="14"/>
                <w:sz w:val="20"/>
                <w:szCs w:val="20"/>
              </w:rPr>
              <w:t xml:space="preserve">前 </w:t>
            </w:r>
            <w:r>
              <w:rPr>
                <w:rFonts w:ascii="微软雅黑" w:hAnsi="微软雅黑" w:eastAsia="微软雅黑" w:cs="微软雅黑"/>
                <w:sz w:val="20"/>
                <w:szCs w:val="20"/>
              </w:rPr>
              <w:t>tick</w:t>
            </w:r>
            <w:r>
              <w:rPr>
                <w:rFonts w:ascii="微软雅黑" w:hAnsi="微软雅黑" w:eastAsia="微软雅黑" w:cs="微软雅黑"/>
                <w:spacing w:val="14"/>
                <w:sz w:val="20"/>
                <w:szCs w:val="20"/>
              </w:rPr>
              <w:t xml:space="preserve"> 的买价</w:t>
            </w:r>
          </w:p>
        </w:tc>
      </w:tr>
      <w:tr w14:paraId="539D7AF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32" w:hRule="atLeast"/>
        </w:trPr>
        <w:tc>
          <w:tcPr>
            <w:tcW w:w="3394" w:type="dxa"/>
            <w:tcBorders>
              <w:top w:val="single" w:color="DFE2E5" w:sz="2" w:space="0"/>
              <w:bottom w:val="single" w:color="DFE2E5" w:sz="2" w:space="0"/>
            </w:tcBorders>
            <w:vAlign w:val="top"/>
          </w:tcPr>
          <w:p w14:paraId="593A4132">
            <w:pPr>
              <w:spacing w:before="163" w:line="188" w:lineRule="auto"/>
              <w:ind w:left="198"/>
              <w:rPr>
                <w:rFonts w:ascii="微软雅黑" w:hAnsi="微软雅黑" w:eastAsia="微软雅黑" w:cs="微软雅黑"/>
                <w:sz w:val="20"/>
                <w:szCs w:val="20"/>
              </w:rPr>
            </w:pPr>
            <w:r>
              <w:rPr>
                <w:rFonts w:ascii="微软雅黑" w:hAnsi="微软雅黑" w:eastAsia="微软雅黑" w:cs="微软雅黑"/>
                <w:spacing w:val="-7"/>
                <w:sz w:val="20"/>
                <w:szCs w:val="20"/>
              </w:rPr>
              <w:t>pOpenPric</w:t>
            </w:r>
            <w:r>
              <w:rPr>
                <w:rFonts w:ascii="微软雅黑" w:hAnsi="微软雅黑" w:eastAsia="微软雅黑" w:cs="微软雅黑"/>
                <w:spacing w:val="-6"/>
                <w:sz w:val="20"/>
                <w:szCs w:val="20"/>
              </w:rPr>
              <w:t>e</w:t>
            </w:r>
          </w:p>
        </w:tc>
        <w:tc>
          <w:tcPr>
            <w:tcW w:w="2182" w:type="dxa"/>
            <w:tcBorders>
              <w:top w:val="single" w:color="DFE2E5" w:sz="2" w:space="0"/>
              <w:bottom w:val="single" w:color="DFE2E5" w:sz="2" w:space="0"/>
            </w:tcBorders>
            <w:vAlign w:val="top"/>
          </w:tcPr>
          <w:p w14:paraId="1FDBFA8E">
            <w:pPr>
              <w:spacing w:before="163"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226" w:type="dxa"/>
            <w:tcBorders>
              <w:top w:val="single" w:color="DFE2E5" w:sz="2" w:space="0"/>
              <w:bottom w:val="single" w:color="DFE2E5" w:sz="2" w:space="0"/>
            </w:tcBorders>
            <w:vAlign w:val="top"/>
          </w:tcPr>
          <w:p w14:paraId="4CD994B1">
            <w:pPr>
              <w:spacing w:before="163" w:line="203" w:lineRule="auto"/>
              <w:ind w:left="208"/>
              <w:rPr>
                <w:rFonts w:ascii="微软雅黑" w:hAnsi="微软雅黑" w:eastAsia="微软雅黑" w:cs="微软雅黑"/>
                <w:sz w:val="20"/>
                <w:szCs w:val="20"/>
              </w:rPr>
            </w:pPr>
            <w:r>
              <w:rPr>
                <w:rFonts w:ascii="微软雅黑" w:hAnsi="微软雅黑" w:eastAsia="微软雅黑" w:cs="微软雅黑"/>
                <w:spacing w:val="18"/>
                <w:sz w:val="20"/>
                <w:szCs w:val="20"/>
              </w:rPr>
              <w:t>当</w:t>
            </w:r>
            <w:r>
              <w:rPr>
                <w:rFonts w:ascii="微软雅黑" w:hAnsi="微软雅黑" w:eastAsia="微软雅黑" w:cs="微软雅黑"/>
                <w:spacing w:val="13"/>
                <w:sz w:val="20"/>
                <w:szCs w:val="20"/>
              </w:rPr>
              <w:t xml:space="preserve">前 </w:t>
            </w:r>
            <w:r>
              <w:rPr>
                <w:rFonts w:ascii="微软雅黑" w:hAnsi="微软雅黑" w:eastAsia="微软雅黑" w:cs="微软雅黑"/>
                <w:sz w:val="20"/>
                <w:szCs w:val="20"/>
              </w:rPr>
              <w:t>tick</w:t>
            </w:r>
            <w:r>
              <w:rPr>
                <w:rFonts w:ascii="微软雅黑" w:hAnsi="微软雅黑" w:eastAsia="微软雅黑" w:cs="微软雅黑"/>
                <w:spacing w:val="13"/>
                <w:sz w:val="20"/>
                <w:szCs w:val="20"/>
              </w:rPr>
              <w:t xml:space="preserve"> 的开盘价</w:t>
            </w:r>
          </w:p>
        </w:tc>
      </w:tr>
      <w:tr w14:paraId="1C95837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394" w:type="dxa"/>
            <w:tcBorders>
              <w:top w:val="single" w:color="DFE2E5" w:sz="2" w:space="0"/>
              <w:bottom w:val="single" w:color="DFE2E5" w:sz="2" w:space="0"/>
            </w:tcBorders>
            <w:vAlign w:val="top"/>
          </w:tcPr>
          <w:p w14:paraId="6CB37240">
            <w:pPr>
              <w:spacing w:before="149" w:line="187" w:lineRule="auto"/>
              <w:ind w:left="198"/>
              <w:rPr>
                <w:rFonts w:ascii="微软雅黑" w:hAnsi="微软雅黑" w:eastAsia="微软雅黑" w:cs="微软雅黑"/>
                <w:sz w:val="20"/>
                <w:szCs w:val="20"/>
              </w:rPr>
            </w:pPr>
            <w:r>
              <w:rPr>
                <w:rFonts w:ascii="微软雅黑" w:hAnsi="微软雅黑" w:eastAsia="微软雅黑" w:cs="微软雅黑"/>
                <w:spacing w:val="-1"/>
                <w:sz w:val="20"/>
                <w:szCs w:val="20"/>
              </w:rPr>
              <w:t>p</w:t>
            </w:r>
            <w:r>
              <w:rPr>
                <w:rFonts w:ascii="微软雅黑" w:hAnsi="微软雅黑" w:eastAsia="微软雅黑" w:cs="微软雅黑"/>
                <w:sz w:val="20"/>
                <w:szCs w:val="20"/>
              </w:rPr>
              <w:t>HighPrice</w:t>
            </w:r>
          </w:p>
        </w:tc>
        <w:tc>
          <w:tcPr>
            <w:tcW w:w="2182" w:type="dxa"/>
            <w:tcBorders>
              <w:top w:val="single" w:color="DFE2E5" w:sz="2" w:space="0"/>
              <w:bottom w:val="single" w:color="DFE2E5" w:sz="2" w:space="0"/>
            </w:tcBorders>
            <w:vAlign w:val="top"/>
          </w:tcPr>
          <w:p w14:paraId="5DE59329">
            <w:pPr>
              <w:spacing w:before="149"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226" w:type="dxa"/>
            <w:tcBorders>
              <w:top w:val="single" w:color="DFE2E5" w:sz="2" w:space="0"/>
              <w:bottom w:val="single" w:color="DFE2E5" w:sz="2" w:space="0"/>
            </w:tcBorders>
            <w:vAlign w:val="top"/>
          </w:tcPr>
          <w:p w14:paraId="0353D8C7">
            <w:pPr>
              <w:spacing w:before="149" w:line="203" w:lineRule="auto"/>
              <w:ind w:left="208"/>
              <w:rPr>
                <w:rFonts w:ascii="微软雅黑" w:hAnsi="微软雅黑" w:eastAsia="微软雅黑" w:cs="微软雅黑"/>
                <w:sz w:val="20"/>
                <w:szCs w:val="20"/>
              </w:rPr>
            </w:pPr>
            <w:r>
              <w:rPr>
                <w:rFonts w:ascii="微软雅黑" w:hAnsi="微软雅黑" w:eastAsia="微软雅黑" w:cs="微软雅黑"/>
                <w:spacing w:val="18"/>
                <w:sz w:val="20"/>
                <w:szCs w:val="20"/>
              </w:rPr>
              <w:t>当</w:t>
            </w:r>
            <w:r>
              <w:rPr>
                <w:rFonts w:ascii="微软雅黑" w:hAnsi="微软雅黑" w:eastAsia="微软雅黑" w:cs="微软雅黑"/>
                <w:spacing w:val="13"/>
                <w:sz w:val="20"/>
                <w:szCs w:val="20"/>
              </w:rPr>
              <w:t xml:space="preserve">前 </w:t>
            </w:r>
            <w:r>
              <w:rPr>
                <w:rFonts w:ascii="微软雅黑" w:hAnsi="微软雅黑" w:eastAsia="微软雅黑" w:cs="微软雅黑"/>
                <w:sz w:val="20"/>
                <w:szCs w:val="20"/>
              </w:rPr>
              <w:t>tick</w:t>
            </w:r>
            <w:r>
              <w:rPr>
                <w:rFonts w:ascii="微软雅黑" w:hAnsi="微软雅黑" w:eastAsia="微软雅黑" w:cs="微软雅黑"/>
                <w:spacing w:val="13"/>
                <w:sz w:val="20"/>
                <w:szCs w:val="20"/>
              </w:rPr>
              <w:t xml:space="preserve"> 的最高价</w:t>
            </w:r>
          </w:p>
        </w:tc>
      </w:tr>
      <w:tr w14:paraId="7A7F76A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7" w:hRule="atLeast"/>
        </w:trPr>
        <w:tc>
          <w:tcPr>
            <w:tcW w:w="3394" w:type="dxa"/>
            <w:tcBorders>
              <w:top w:val="single" w:color="DFE2E5" w:sz="2" w:space="0"/>
              <w:bottom w:val="single" w:color="DFE2E5" w:sz="2" w:space="0"/>
            </w:tcBorders>
            <w:vAlign w:val="top"/>
          </w:tcPr>
          <w:p w14:paraId="4638C816">
            <w:pPr>
              <w:spacing w:before="149" w:line="188" w:lineRule="auto"/>
              <w:ind w:left="198"/>
              <w:rPr>
                <w:rFonts w:ascii="微软雅黑" w:hAnsi="微软雅黑" w:eastAsia="微软雅黑" w:cs="微软雅黑"/>
                <w:sz w:val="20"/>
                <w:szCs w:val="20"/>
              </w:rPr>
            </w:pPr>
            <w:r>
              <w:rPr>
                <w:rFonts w:ascii="微软雅黑" w:hAnsi="微软雅黑" w:eastAsia="微软雅黑" w:cs="微软雅黑"/>
                <w:spacing w:val="-4"/>
                <w:sz w:val="20"/>
                <w:szCs w:val="20"/>
              </w:rPr>
              <w:t>pLowPric</w:t>
            </w:r>
            <w:r>
              <w:rPr>
                <w:rFonts w:ascii="微软雅黑" w:hAnsi="微软雅黑" w:eastAsia="微软雅黑" w:cs="微软雅黑"/>
                <w:spacing w:val="-3"/>
                <w:sz w:val="20"/>
                <w:szCs w:val="20"/>
              </w:rPr>
              <w:t>e</w:t>
            </w:r>
          </w:p>
        </w:tc>
        <w:tc>
          <w:tcPr>
            <w:tcW w:w="2182" w:type="dxa"/>
            <w:tcBorders>
              <w:top w:val="single" w:color="DFE2E5" w:sz="2" w:space="0"/>
              <w:bottom w:val="single" w:color="DFE2E5" w:sz="2" w:space="0"/>
            </w:tcBorders>
            <w:vAlign w:val="top"/>
          </w:tcPr>
          <w:p w14:paraId="26D43088">
            <w:pPr>
              <w:spacing w:before="149"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226" w:type="dxa"/>
            <w:tcBorders>
              <w:top w:val="single" w:color="DFE2E5" w:sz="2" w:space="0"/>
              <w:bottom w:val="single" w:color="DFE2E5" w:sz="2" w:space="0"/>
            </w:tcBorders>
            <w:vAlign w:val="top"/>
          </w:tcPr>
          <w:p w14:paraId="44AEB7FB">
            <w:pPr>
              <w:spacing w:before="150" w:line="203" w:lineRule="auto"/>
              <w:ind w:left="208"/>
              <w:rPr>
                <w:rFonts w:ascii="微软雅黑" w:hAnsi="微软雅黑" w:eastAsia="微软雅黑" w:cs="微软雅黑"/>
                <w:sz w:val="20"/>
                <w:szCs w:val="20"/>
              </w:rPr>
            </w:pPr>
            <w:r>
              <w:rPr>
                <w:rFonts w:ascii="微软雅黑" w:hAnsi="微软雅黑" w:eastAsia="微软雅黑" w:cs="微软雅黑"/>
                <w:spacing w:val="18"/>
                <w:sz w:val="20"/>
                <w:szCs w:val="20"/>
              </w:rPr>
              <w:t>当</w:t>
            </w:r>
            <w:r>
              <w:rPr>
                <w:rFonts w:ascii="微软雅黑" w:hAnsi="微软雅黑" w:eastAsia="微软雅黑" w:cs="微软雅黑"/>
                <w:spacing w:val="13"/>
                <w:sz w:val="20"/>
                <w:szCs w:val="20"/>
              </w:rPr>
              <w:t xml:space="preserve">前 </w:t>
            </w:r>
            <w:r>
              <w:rPr>
                <w:rFonts w:ascii="微软雅黑" w:hAnsi="微软雅黑" w:eastAsia="微软雅黑" w:cs="微软雅黑"/>
                <w:sz w:val="20"/>
                <w:szCs w:val="20"/>
              </w:rPr>
              <w:t>tick</w:t>
            </w:r>
            <w:r>
              <w:rPr>
                <w:rFonts w:ascii="微软雅黑" w:hAnsi="微软雅黑" w:eastAsia="微软雅黑" w:cs="微软雅黑"/>
                <w:spacing w:val="13"/>
                <w:sz w:val="20"/>
                <w:szCs w:val="20"/>
              </w:rPr>
              <w:t xml:space="preserve"> 的最低价</w:t>
            </w:r>
          </w:p>
        </w:tc>
      </w:tr>
    </w:tbl>
    <w:p w14:paraId="3E13DEE6">
      <w:pPr>
        <w:rPr>
          <w:rFonts w:ascii="Arial"/>
          <w:sz w:val="21"/>
        </w:rPr>
      </w:pPr>
    </w:p>
    <w:p w14:paraId="69B8F68C">
      <w:pPr>
        <w:sectPr>
          <w:footerReference r:id="rId28" w:type="default"/>
          <w:pgSz w:w="11906" w:h="16839"/>
          <w:pgMar w:top="1431" w:right="954" w:bottom="400" w:left="1089" w:header="0" w:footer="0" w:gutter="0"/>
          <w:cols w:space="720" w:num="1"/>
        </w:sectPr>
      </w:pPr>
    </w:p>
    <w:p w14:paraId="3B6BDB2F">
      <w:pPr>
        <w:spacing w:line="91" w:lineRule="auto"/>
        <w:rPr>
          <w:rFonts w:ascii="Arial"/>
          <w:sz w:val="2"/>
        </w:rPr>
      </w:pPr>
    </w:p>
    <w:tbl>
      <w:tblPr>
        <w:tblStyle w:val="4"/>
        <w:tblW w:w="9802" w:type="dxa"/>
        <w:tblInd w:w="53"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394"/>
        <w:gridCol w:w="2182"/>
        <w:gridCol w:w="4226"/>
      </w:tblGrid>
      <w:tr w14:paraId="61F384F4">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37" w:hRule="atLeast"/>
        </w:trPr>
        <w:tc>
          <w:tcPr>
            <w:tcW w:w="3394" w:type="dxa"/>
            <w:tcBorders>
              <w:top w:val="single" w:color="DFE2E5" w:sz="2" w:space="0"/>
              <w:bottom w:val="single" w:color="DFE2E5" w:sz="2" w:space="0"/>
            </w:tcBorders>
            <w:vAlign w:val="top"/>
          </w:tcPr>
          <w:p w14:paraId="50F03CD8">
            <w:pPr>
              <w:spacing w:before="166"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182" w:type="dxa"/>
            <w:tcBorders>
              <w:top w:val="single" w:color="DFE2E5" w:sz="2" w:space="0"/>
              <w:bottom w:val="single" w:color="DFE2E5" w:sz="2" w:space="0"/>
            </w:tcBorders>
            <w:vAlign w:val="top"/>
          </w:tcPr>
          <w:p w14:paraId="1AA582FD">
            <w:pPr>
              <w:spacing w:before="167" w:line="203" w:lineRule="auto"/>
              <w:ind w:left="199"/>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4226" w:type="dxa"/>
            <w:tcBorders>
              <w:top w:val="single" w:color="DFE2E5" w:sz="2" w:space="0"/>
              <w:bottom w:val="single" w:color="DFE2E5" w:sz="2" w:space="0"/>
            </w:tcBorders>
            <w:vAlign w:val="top"/>
          </w:tcPr>
          <w:p w14:paraId="37A79E80">
            <w:pPr>
              <w:spacing w:before="166" w:line="204" w:lineRule="auto"/>
              <w:ind w:left="196"/>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4588AF5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7" w:hRule="atLeast"/>
        </w:trPr>
        <w:tc>
          <w:tcPr>
            <w:tcW w:w="3394" w:type="dxa"/>
            <w:tcBorders>
              <w:top w:val="single" w:color="DFE2E5" w:sz="2" w:space="0"/>
              <w:bottom w:val="single" w:color="DFE2E5" w:sz="2" w:space="0"/>
            </w:tcBorders>
            <w:vAlign w:val="top"/>
          </w:tcPr>
          <w:p w14:paraId="5E798AEE">
            <w:pPr>
              <w:spacing w:before="148" w:line="188" w:lineRule="auto"/>
              <w:ind w:left="198"/>
              <w:rPr>
                <w:rFonts w:ascii="微软雅黑" w:hAnsi="微软雅黑" w:eastAsia="微软雅黑" w:cs="微软雅黑"/>
                <w:sz w:val="20"/>
                <w:szCs w:val="20"/>
              </w:rPr>
            </w:pPr>
            <w:r>
              <w:rPr>
                <w:rFonts w:ascii="微软雅黑" w:hAnsi="微软雅黑" w:eastAsia="微软雅黑" w:cs="微软雅黑"/>
                <w:spacing w:val="6"/>
                <w:sz w:val="20"/>
                <w:szCs w:val="20"/>
              </w:rPr>
              <w:t>p</w:t>
            </w:r>
            <w:r>
              <w:rPr>
                <w:rFonts w:ascii="微软雅黑" w:hAnsi="微软雅黑" w:eastAsia="微软雅黑" w:cs="微软雅黑"/>
                <w:spacing w:val="4"/>
                <w:sz w:val="20"/>
                <w:szCs w:val="20"/>
              </w:rPr>
              <w:t>P</w:t>
            </w:r>
            <w:r>
              <w:rPr>
                <w:rFonts w:ascii="微软雅黑" w:hAnsi="微软雅黑" w:eastAsia="微软雅黑" w:cs="微软雅黑"/>
                <w:spacing w:val="3"/>
                <w:sz w:val="20"/>
                <w:szCs w:val="20"/>
              </w:rPr>
              <w:t>reClosePrice</w:t>
            </w:r>
          </w:p>
        </w:tc>
        <w:tc>
          <w:tcPr>
            <w:tcW w:w="2182" w:type="dxa"/>
            <w:tcBorders>
              <w:top w:val="single" w:color="DFE2E5" w:sz="2" w:space="0"/>
              <w:bottom w:val="single" w:color="DFE2E5" w:sz="2" w:space="0"/>
            </w:tcBorders>
            <w:vAlign w:val="top"/>
          </w:tcPr>
          <w:p w14:paraId="51DD8ADB">
            <w:pPr>
              <w:spacing w:before="148" w:line="221" w:lineRule="auto"/>
              <w:ind w:left="191"/>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4226" w:type="dxa"/>
            <w:tcBorders>
              <w:top w:val="single" w:color="DFE2E5" w:sz="2" w:space="0"/>
              <w:bottom w:val="single" w:color="DFE2E5" w:sz="2" w:space="0"/>
            </w:tcBorders>
            <w:vAlign w:val="top"/>
          </w:tcPr>
          <w:p w14:paraId="3A87F4B3">
            <w:pPr>
              <w:spacing w:before="148" w:line="203" w:lineRule="auto"/>
              <w:ind w:left="208"/>
              <w:rPr>
                <w:rFonts w:ascii="微软雅黑" w:hAnsi="微软雅黑" w:eastAsia="微软雅黑" w:cs="微软雅黑"/>
                <w:sz w:val="20"/>
                <w:szCs w:val="20"/>
              </w:rPr>
            </w:pPr>
            <w:r>
              <w:rPr>
                <w:rFonts w:ascii="微软雅黑" w:hAnsi="微软雅黑" w:eastAsia="微软雅黑" w:cs="微软雅黑"/>
                <w:spacing w:val="18"/>
                <w:sz w:val="20"/>
                <w:szCs w:val="20"/>
              </w:rPr>
              <w:t>当</w:t>
            </w:r>
            <w:r>
              <w:rPr>
                <w:rFonts w:ascii="微软雅黑" w:hAnsi="微软雅黑" w:eastAsia="微软雅黑" w:cs="微软雅黑"/>
                <w:spacing w:val="13"/>
                <w:sz w:val="20"/>
                <w:szCs w:val="20"/>
              </w:rPr>
              <w:t xml:space="preserve">前 </w:t>
            </w:r>
            <w:r>
              <w:rPr>
                <w:rFonts w:ascii="微软雅黑" w:hAnsi="微软雅黑" w:eastAsia="微软雅黑" w:cs="微软雅黑"/>
                <w:sz w:val="20"/>
                <w:szCs w:val="20"/>
              </w:rPr>
              <w:t>tick</w:t>
            </w:r>
            <w:r>
              <w:rPr>
                <w:rFonts w:ascii="微软雅黑" w:hAnsi="微软雅黑" w:eastAsia="微软雅黑" w:cs="微软雅黑"/>
                <w:spacing w:val="13"/>
                <w:sz w:val="20"/>
                <w:szCs w:val="20"/>
              </w:rPr>
              <w:t xml:space="preserve"> 的昨收价</w:t>
            </w:r>
          </w:p>
        </w:tc>
      </w:tr>
    </w:tbl>
    <w:p w14:paraId="7AD73088">
      <w:pPr>
        <w:spacing w:line="274" w:lineRule="auto"/>
        <w:rPr>
          <w:rFonts w:ascii="Arial"/>
          <w:sz w:val="21"/>
        </w:rPr>
      </w:pPr>
    </w:p>
    <w:p w14:paraId="380B9E66">
      <w:pPr>
        <w:spacing w:before="86" w:line="204" w:lineRule="auto"/>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与</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合约有关</w:t>
      </w:r>
    </w:p>
    <w:p w14:paraId="7C2772B3">
      <w:pPr>
        <w:spacing w:before="28" w:line="187" w:lineRule="auto"/>
        <w:ind w:left="286"/>
        <w:rPr>
          <w:rFonts w:ascii="微软雅黑" w:hAnsi="微软雅黑" w:eastAsia="微软雅黑" w:cs="微软雅黑"/>
          <w:sz w:val="20"/>
          <w:szCs w:val="20"/>
        </w:rPr>
      </w:pPr>
      <w:r>
        <w:rPr>
          <w:rFonts w:ascii="Arial" w:hAnsi="Arial" w:eastAsia="Arial" w:cs="Arial"/>
          <w:spacing w:val="-4"/>
          <w:sz w:val="23"/>
          <w:szCs w:val="23"/>
        </w:rPr>
        <w:t xml:space="preserve">•  </w:t>
      </w:r>
      <w:r>
        <w:rPr>
          <w:rFonts w:ascii="微软雅黑" w:hAnsi="微软雅黑" w:eastAsia="微软雅黑" w:cs="微软雅黑"/>
          <w:spacing w:val="-4"/>
          <w:sz w:val="20"/>
          <w:szCs w:val="20"/>
        </w:rPr>
        <w:t xml:space="preserve">若以 </w:t>
      </w:r>
      <w:r>
        <w:rPr>
          <w:rFonts w:ascii="微软雅黑" w:hAnsi="微软雅黑" w:eastAsia="微软雅黑" w:cs="微软雅黑"/>
          <w:spacing w:val="-2"/>
          <w:sz w:val="20"/>
          <w:szCs w:val="20"/>
        </w:rPr>
        <w:t>p</w:t>
      </w:r>
      <w:r>
        <w:rPr>
          <w:rFonts w:ascii="微软雅黑" w:hAnsi="微软雅黑" w:eastAsia="微软雅黑" w:cs="微软雅黑"/>
          <w:spacing w:val="-4"/>
          <w:sz w:val="20"/>
          <w:szCs w:val="20"/>
        </w:rPr>
        <w:t xml:space="preserve"> 开头，   以 </w:t>
      </w:r>
      <w:r>
        <w:rPr>
          <w:rFonts w:ascii="微软雅黑" w:hAnsi="微软雅黑" w:eastAsia="微软雅黑" w:cs="微软雅黑"/>
          <w:spacing w:val="-2"/>
          <w:sz w:val="20"/>
          <w:szCs w:val="20"/>
        </w:rPr>
        <w:t>Symbol</w:t>
      </w:r>
      <w:r>
        <w:rPr>
          <w:rFonts w:ascii="微软雅黑" w:hAnsi="微软雅黑" w:eastAsia="微软雅黑" w:cs="微软雅黑"/>
          <w:spacing w:val="-4"/>
          <w:sz w:val="20"/>
          <w:szCs w:val="20"/>
        </w:rPr>
        <w:t xml:space="preserve"> 结束的</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String 型变量，  填充时提供小键盘输入</w:t>
      </w:r>
    </w:p>
    <w:p w14:paraId="31B3655A">
      <w:pPr>
        <w:spacing w:before="44" w:line="203" w:lineRule="auto"/>
        <w:ind w:left="286"/>
        <w:rPr>
          <w:rFonts w:ascii="微软雅黑" w:hAnsi="微软雅黑" w:eastAsia="微软雅黑" w:cs="微软雅黑"/>
          <w:sz w:val="20"/>
          <w:szCs w:val="20"/>
        </w:rPr>
      </w:pPr>
      <w:r>
        <w:rPr>
          <w:rFonts w:ascii="Arial" w:hAnsi="Arial" w:eastAsia="Arial" w:cs="Arial"/>
          <w:spacing w:val="-8"/>
          <w:sz w:val="23"/>
          <w:szCs w:val="23"/>
        </w:rPr>
        <w:t xml:space="preserve">•  </w:t>
      </w:r>
      <w:r>
        <w:rPr>
          <w:rFonts w:ascii="微软雅黑" w:hAnsi="微软雅黑" w:eastAsia="微软雅黑" w:cs="微软雅黑"/>
          <w:spacing w:val="-8"/>
          <w:sz w:val="20"/>
          <w:szCs w:val="20"/>
        </w:rPr>
        <w:t>合约是</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code.exch 格式属性，  如：  rb888.SHFE</w:t>
      </w:r>
    </w:p>
    <w:p w14:paraId="205334D0"/>
    <w:p w14:paraId="39BB0021">
      <w:pPr>
        <w:spacing w:line="34" w:lineRule="exact"/>
      </w:pPr>
    </w:p>
    <w:tbl>
      <w:tblPr>
        <w:tblStyle w:val="4"/>
        <w:tblW w:w="9542" w:type="dxa"/>
        <w:tblInd w:w="68"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3032"/>
        <w:gridCol w:w="3068"/>
        <w:gridCol w:w="3442"/>
      </w:tblGrid>
      <w:tr w14:paraId="1F67A7F5">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3032" w:type="dxa"/>
            <w:tcBorders>
              <w:top w:val="single" w:color="DFE2E5" w:sz="2" w:space="0"/>
              <w:bottom w:val="single" w:color="DFE2E5" w:sz="2" w:space="0"/>
            </w:tcBorders>
            <w:vAlign w:val="top"/>
          </w:tcPr>
          <w:p w14:paraId="3F27D867">
            <w:pPr>
              <w:spacing w:before="150"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3068" w:type="dxa"/>
            <w:tcBorders>
              <w:top w:val="single" w:color="DFE2E5" w:sz="2" w:space="0"/>
              <w:bottom w:val="single" w:color="DFE2E5" w:sz="2" w:space="0"/>
            </w:tcBorders>
            <w:vAlign w:val="top"/>
          </w:tcPr>
          <w:p w14:paraId="4CE2CB9B">
            <w:pPr>
              <w:spacing w:before="151"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442" w:type="dxa"/>
            <w:tcBorders>
              <w:top w:val="single" w:color="DFE2E5" w:sz="2" w:space="0"/>
              <w:bottom w:val="single" w:color="DFE2E5" w:sz="2" w:space="0"/>
            </w:tcBorders>
            <w:vAlign w:val="top"/>
          </w:tcPr>
          <w:p w14:paraId="68A8AF7A">
            <w:pPr>
              <w:spacing w:before="150"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1BA5A98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0" w:hRule="atLeast"/>
        </w:trPr>
        <w:tc>
          <w:tcPr>
            <w:tcW w:w="3032" w:type="dxa"/>
            <w:tcBorders>
              <w:top w:val="single" w:color="DFE2E5" w:sz="2" w:space="0"/>
              <w:bottom w:val="single" w:color="DFE2E5" w:sz="2" w:space="0"/>
            </w:tcBorders>
            <w:vAlign w:val="top"/>
          </w:tcPr>
          <w:p w14:paraId="0F80E66D">
            <w:pPr>
              <w:spacing w:before="144" w:line="187" w:lineRule="auto"/>
              <w:ind w:left="197"/>
              <w:rPr>
                <w:rFonts w:ascii="微软雅黑" w:hAnsi="微软雅黑" w:eastAsia="微软雅黑" w:cs="微软雅黑"/>
                <w:sz w:val="20"/>
                <w:szCs w:val="20"/>
              </w:rPr>
            </w:pPr>
            <w:r>
              <w:rPr>
                <w:rFonts w:ascii="微软雅黑" w:hAnsi="微软雅黑" w:eastAsia="微软雅黑" w:cs="微软雅黑"/>
                <w:spacing w:val="-26"/>
                <w:sz w:val="20"/>
                <w:szCs w:val="20"/>
              </w:rPr>
              <w:t>p</w:t>
            </w:r>
            <w:r>
              <w:rPr>
                <w:rFonts w:ascii="微软雅黑" w:hAnsi="微软雅黑" w:eastAsia="微软雅黑" w:cs="微软雅黑"/>
                <w:spacing w:val="-18"/>
                <w:sz w:val="20"/>
                <w:szCs w:val="20"/>
              </w:rPr>
              <w:t>XXXSymbol</w:t>
            </w:r>
          </w:p>
        </w:tc>
        <w:tc>
          <w:tcPr>
            <w:tcW w:w="3068" w:type="dxa"/>
            <w:tcBorders>
              <w:top w:val="single" w:color="DFE2E5" w:sz="2" w:space="0"/>
              <w:bottom w:val="single" w:color="DFE2E5" w:sz="2" w:space="0"/>
            </w:tcBorders>
            <w:vAlign w:val="top"/>
          </w:tcPr>
          <w:p w14:paraId="21E74366">
            <w:pPr>
              <w:spacing w:before="144" w:line="187" w:lineRule="auto"/>
              <w:ind w:left="197"/>
              <w:rPr>
                <w:rFonts w:ascii="微软雅黑" w:hAnsi="微软雅黑" w:eastAsia="微软雅黑" w:cs="微软雅黑"/>
                <w:sz w:val="20"/>
                <w:szCs w:val="20"/>
              </w:rPr>
            </w:pPr>
            <w:r>
              <w:rPr>
                <w:rFonts w:ascii="微软雅黑" w:hAnsi="微软雅黑" w:eastAsia="微软雅黑" w:cs="微软雅黑"/>
                <w:spacing w:val="12"/>
                <w:sz w:val="20"/>
                <w:szCs w:val="20"/>
              </w:rPr>
              <w:t>String</w:t>
            </w:r>
          </w:p>
        </w:tc>
        <w:tc>
          <w:tcPr>
            <w:tcW w:w="3442" w:type="dxa"/>
            <w:tcBorders>
              <w:top w:val="single" w:color="DFE2E5" w:sz="2" w:space="0"/>
              <w:bottom w:val="single" w:color="DFE2E5" w:sz="2" w:space="0"/>
            </w:tcBorders>
            <w:vAlign w:val="top"/>
          </w:tcPr>
          <w:p w14:paraId="29A3B2E2">
            <w:pPr>
              <w:spacing w:before="143" w:line="204" w:lineRule="auto"/>
              <w:ind w:left="193"/>
              <w:rPr>
                <w:rFonts w:ascii="微软雅黑" w:hAnsi="微软雅黑" w:eastAsia="微软雅黑" w:cs="微软雅黑"/>
                <w:sz w:val="20"/>
                <w:szCs w:val="20"/>
              </w:rPr>
            </w:pPr>
            <w:r>
              <w:rPr>
                <w:rFonts w:ascii="微软雅黑" w:hAnsi="微软雅黑" w:eastAsia="微软雅黑" w:cs="微软雅黑"/>
                <w:spacing w:val="10"/>
                <w:sz w:val="20"/>
                <w:szCs w:val="20"/>
              </w:rPr>
              <w:t>具</w:t>
            </w:r>
            <w:r>
              <w:rPr>
                <w:rFonts w:ascii="微软雅黑" w:hAnsi="微软雅黑" w:eastAsia="微软雅黑" w:cs="微软雅黑"/>
                <w:spacing w:val="8"/>
                <w:sz w:val="20"/>
                <w:szCs w:val="20"/>
              </w:rPr>
              <w:t>体合约</w:t>
            </w:r>
          </w:p>
        </w:tc>
      </w:tr>
      <w:tr w14:paraId="347172F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3032" w:type="dxa"/>
            <w:tcBorders>
              <w:top w:val="single" w:color="DFE2E5" w:sz="2" w:space="0"/>
              <w:bottom w:val="single" w:color="DFE2E5" w:sz="2" w:space="0"/>
            </w:tcBorders>
            <w:vAlign w:val="top"/>
          </w:tcPr>
          <w:p w14:paraId="68E94B41">
            <w:pPr>
              <w:spacing w:before="148" w:line="187" w:lineRule="auto"/>
              <w:ind w:left="197"/>
              <w:rPr>
                <w:rFonts w:ascii="微软雅黑" w:hAnsi="微软雅黑" w:eastAsia="微软雅黑" w:cs="微软雅黑"/>
                <w:sz w:val="20"/>
                <w:szCs w:val="20"/>
              </w:rPr>
            </w:pPr>
            <w:r>
              <w:rPr>
                <w:rFonts w:ascii="微软雅黑" w:hAnsi="微软雅黑" w:eastAsia="微软雅黑" w:cs="微软雅黑"/>
                <w:spacing w:val="-6"/>
                <w:sz w:val="20"/>
                <w:szCs w:val="20"/>
              </w:rPr>
              <w:t>pX</w:t>
            </w:r>
            <w:r>
              <w:rPr>
                <w:rFonts w:ascii="微软雅黑" w:hAnsi="微软雅黑" w:eastAsia="微软雅黑" w:cs="微软雅黑"/>
                <w:spacing w:val="-3"/>
                <w:sz w:val="20"/>
                <w:szCs w:val="20"/>
              </w:rPr>
              <w:t>XXIndustry</w:t>
            </w:r>
          </w:p>
        </w:tc>
        <w:tc>
          <w:tcPr>
            <w:tcW w:w="3068" w:type="dxa"/>
            <w:tcBorders>
              <w:top w:val="single" w:color="DFE2E5" w:sz="2" w:space="0"/>
              <w:bottom w:val="single" w:color="DFE2E5" w:sz="2" w:space="0"/>
            </w:tcBorders>
            <w:vAlign w:val="top"/>
          </w:tcPr>
          <w:p w14:paraId="0A218F11">
            <w:pPr>
              <w:spacing w:before="148" w:line="187" w:lineRule="auto"/>
              <w:ind w:left="190"/>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4"/>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4"/>
                <w:sz w:val="20"/>
                <w:szCs w:val="20"/>
              </w:rPr>
              <w:t>&gt;</w:t>
            </w:r>
          </w:p>
        </w:tc>
        <w:tc>
          <w:tcPr>
            <w:tcW w:w="3442" w:type="dxa"/>
            <w:tcBorders>
              <w:top w:val="single" w:color="DFE2E5" w:sz="2" w:space="0"/>
              <w:bottom w:val="single" w:color="DFE2E5" w:sz="2" w:space="0"/>
            </w:tcBorders>
            <w:vAlign w:val="top"/>
          </w:tcPr>
          <w:p w14:paraId="413D1F6D">
            <w:pPr>
              <w:spacing w:before="147" w:line="204" w:lineRule="auto"/>
              <w:ind w:left="193"/>
              <w:rPr>
                <w:rFonts w:ascii="微软雅黑" w:hAnsi="微软雅黑" w:eastAsia="微软雅黑" w:cs="微软雅黑"/>
                <w:sz w:val="20"/>
                <w:szCs w:val="20"/>
              </w:rPr>
            </w:pPr>
            <w:r>
              <w:rPr>
                <w:rFonts w:ascii="微软雅黑" w:hAnsi="微软雅黑" w:eastAsia="微软雅黑" w:cs="微软雅黑"/>
                <w:spacing w:val="9"/>
                <w:sz w:val="20"/>
                <w:szCs w:val="20"/>
              </w:rPr>
              <w:t>板块合约集合</w:t>
            </w:r>
          </w:p>
        </w:tc>
      </w:tr>
      <w:tr w14:paraId="1078A6C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3032" w:type="dxa"/>
            <w:tcBorders>
              <w:top w:val="single" w:color="DFE2E5" w:sz="2" w:space="0"/>
              <w:bottom w:val="single" w:color="DFE2E5" w:sz="2" w:space="0"/>
            </w:tcBorders>
            <w:vAlign w:val="top"/>
          </w:tcPr>
          <w:p w14:paraId="6F6909A9">
            <w:pPr>
              <w:spacing w:before="148" w:line="187" w:lineRule="auto"/>
              <w:ind w:left="197"/>
              <w:rPr>
                <w:rFonts w:ascii="微软雅黑" w:hAnsi="微软雅黑" w:eastAsia="微软雅黑" w:cs="微软雅黑"/>
                <w:sz w:val="20"/>
                <w:szCs w:val="20"/>
              </w:rPr>
            </w:pPr>
            <w:r>
              <w:rPr>
                <w:rFonts w:ascii="微软雅黑" w:hAnsi="微软雅黑" w:eastAsia="微软雅黑" w:cs="微软雅黑"/>
                <w:spacing w:val="1"/>
                <w:sz w:val="20"/>
                <w:szCs w:val="20"/>
              </w:rPr>
              <w:t>pX</w:t>
            </w:r>
            <w:r>
              <w:rPr>
                <w:rFonts w:ascii="微软雅黑" w:hAnsi="微软雅黑" w:eastAsia="微软雅黑" w:cs="微软雅黑"/>
                <w:sz w:val="20"/>
                <w:szCs w:val="20"/>
              </w:rPr>
              <w:t>XXIndustryId</w:t>
            </w:r>
          </w:p>
        </w:tc>
        <w:tc>
          <w:tcPr>
            <w:tcW w:w="3068" w:type="dxa"/>
            <w:tcBorders>
              <w:top w:val="single" w:color="DFE2E5" w:sz="2" w:space="0"/>
              <w:bottom w:val="single" w:color="DFE2E5" w:sz="2" w:space="0"/>
            </w:tcBorders>
            <w:vAlign w:val="top"/>
          </w:tcPr>
          <w:p w14:paraId="3A8200B7">
            <w:pPr>
              <w:spacing w:before="148" w:line="187" w:lineRule="auto"/>
              <w:ind w:left="190"/>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4"/>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4"/>
                <w:sz w:val="20"/>
                <w:szCs w:val="20"/>
              </w:rPr>
              <w:t>&gt;</w:t>
            </w:r>
          </w:p>
        </w:tc>
        <w:tc>
          <w:tcPr>
            <w:tcW w:w="3442" w:type="dxa"/>
            <w:tcBorders>
              <w:top w:val="single" w:color="DFE2E5" w:sz="2" w:space="0"/>
              <w:bottom w:val="single" w:color="DFE2E5" w:sz="2" w:space="0"/>
            </w:tcBorders>
            <w:vAlign w:val="top"/>
          </w:tcPr>
          <w:p w14:paraId="396E2E89">
            <w:pPr>
              <w:spacing w:before="148" w:line="204" w:lineRule="auto"/>
              <w:ind w:left="193"/>
              <w:rPr>
                <w:rFonts w:ascii="微软雅黑" w:hAnsi="微软雅黑" w:eastAsia="微软雅黑" w:cs="微软雅黑"/>
                <w:sz w:val="20"/>
                <w:szCs w:val="20"/>
              </w:rPr>
            </w:pPr>
            <w:r>
              <w:rPr>
                <w:rFonts w:ascii="微软雅黑" w:hAnsi="微软雅黑" w:eastAsia="微软雅黑" w:cs="微软雅黑"/>
                <w:spacing w:val="8"/>
                <w:sz w:val="20"/>
                <w:szCs w:val="20"/>
              </w:rPr>
              <w:t xml:space="preserve">板块合约 </w:t>
            </w:r>
            <w:r>
              <w:rPr>
                <w:rFonts w:ascii="微软雅黑" w:hAnsi="微软雅黑" w:eastAsia="微软雅黑" w:cs="微软雅黑"/>
                <w:sz w:val="20"/>
                <w:szCs w:val="20"/>
              </w:rPr>
              <w:t>Id</w:t>
            </w:r>
            <w:r>
              <w:rPr>
                <w:rFonts w:ascii="微软雅黑" w:hAnsi="微软雅黑" w:eastAsia="微软雅黑" w:cs="微软雅黑"/>
                <w:spacing w:val="8"/>
                <w:sz w:val="20"/>
                <w:szCs w:val="20"/>
              </w:rPr>
              <w:t xml:space="preserve"> 集</w:t>
            </w:r>
            <w:r>
              <w:rPr>
                <w:rFonts w:ascii="微软雅黑" w:hAnsi="微软雅黑" w:eastAsia="微软雅黑" w:cs="微软雅黑"/>
                <w:spacing w:val="7"/>
                <w:sz w:val="20"/>
                <w:szCs w:val="20"/>
              </w:rPr>
              <w:t>合</w:t>
            </w:r>
          </w:p>
        </w:tc>
      </w:tr>
    </w:tbl>
    <w:p w14:paraId="208D01C0">
      <w:pPr>
        <w:spacing w:line="277" w:lineRule="auto"/>
        <w:rPr>
          <w:rFonts w:ascii="Arial"/>
          <w:sz w:val="21"/>
        </w:rPr>
      </w:pPr>
    </w:p>
    <w:p w14:paraId="6BBDEBC6">
      <w:pPr>
        <w:spacing w:before="86" w:line="204" w:lineRule="auto"/>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与</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时间有关</w:t>
      </w:r>
    </w:p>
    <w:p w14:paraId="2254BFB0">
      <w:pPr>
        <w:spacing w:before="27" w:line="188" w:lineRule="auto"/>
        <w:ind w:left="286"/>
        <w:rPr>
          <w:rFonts w:ascii="微软雅黑" w:hAnsi="微软雅黑" w:eastAsia="微软雅黑" w:cs="微软雅黑"/>
          <w:sz w:val="20"/>
          <w:szCs w:val="20"/>
        </w:rPr>
      </w:pPr>
      <w:r>
        <w:rPr>
          <w:rFonts w:ascii="Arial" w:hAnsi="Arial" w:eastAsia="Arial" w:cs="Arial"/>
          <w:spacing w:val="-6"/>
          <w:sz w:val="23"/>
          <w:szCs w:val="23"/>
        </w:rPr>
        <w:t xml:space="preserve">•  </w:t>
      </w:r>
      <w:r>
        <w:rPr>
          <w:rFonts w:ascii="微软雅黑" w:hAnsi="微软雅黑" w:eastAsia="微软雅黑" w:cs="微软雅黑"/>
          <w:spacing w:val="-6"/>
          <w:sz w:val="20"/>
          <w:szCs w:val="20"/>
        </w:rPr>
        <w:t xml:space="preserve">若以 </w:t>
      </w:r>
      <w:r>
        <w:rPr>
          <w:rFonts w:ascii="微软雅黑" w:hAnsi="微软雅黑" w:eastAsia="微软雅黑" w:cs="微软雅黑"/>
          <w:spacing w:val="-3"/>
          <w:sz w:val="20"/>
          <w:szCs w:val="20"/>
        </w:rPr>
        <w:t>p</w:t>
      </w:r>
      <w:r>
        <w:rPr>
          <w:rFonts w:ascii="微软雅黑" w:hAnsi="微软雅黑" w:eastAsia="微软雅黑" w:cs="微软雅黑"/>
          <w:spacing w:val="-6"/>
          <w:sz w:val="20"/>
          <w:szCs w:val="20"/>
        </w:rPr>
        <w:t xml:space="preserve"> 开头</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以 DateTime 结束的 Numeric 型变量，  填充时提供时间组件，  格式“年月日.时分秒”，</w:t>
      </w:r>
    </w:p>
    <w:p w14:paraId="3B80839E">
      <w:pPr>
        <w:spacing w:before="36" w:line="182" w:lineRule="auto"/>
        <w:ind w:left="313"/>
        <w:rPr>
          <w:rFonts w:ascii="微软雅黑" w:hAnsi="微软雅黑" w:eastAsia="微软雅黑" w:cs="微软雅黑"/>
          <w:sz w:val="20"/>
          <w:szCs w:val="20"/>
        </w:rPr>
      </w:pPr>
      <w:r>
        <w:rPr>
          <w:rFonts w:ascii="微软雅黑" w:hAnsi="微软雅黑" w:eastAsia="微软雅黑" w:cs="微软雅黑"/>
          <w:spacing w:val="-11"/>
          <w:sz w:val="20"/>
          <w:szCs w:val="20"/>
        </w:rPr>
        <w:t>如</w:t>
      </w:r>
      <w:r>
        <w:rPr>
          <w:rFonts w:ascii="微软雅黑" w:hAnsi="微软雅黑" w:eastAsia="微软雅黑" w:cs="微软雅黑"/>
          <w:spacing w:val="-6"/>
          <w:sz w:val="20"/>
          <w:szCs w:val="20"/>
        </w:rPr>
        <w:t xml:space="preserve"> 20200724.215959</w:t>
      </w:r>
    </w:p>
    <w:tbl>
      <w:tblPr>
        <w:tblStyle w:val="4"/>
        <w:tblW w:w="9583" w:type="dxa"/>
        <w:tblInd w:w="68"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4060"/>
        <w:gridCol w:w="2635"/>
        <w:gridCol w:w="2888"/>
      </w:tblGrid>
      <w:tr w14:paraId="4EB5BC95">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6" w:hRule="atLeast"/>
        </w:trPr>
        <w:tc>
          <w:tcPr>
            <w:tcW w:w="4060" w:type="dxa"/>
            <w:tcBorders>
              <w:top w:val="single" w:color="DFE2E5" w:sz="2" w:space="0"/>
              <w:bottom w:val="single" w:color="DFE2E5" w:sz="2" w:space="0"/>
            </w:tcBorders>
            <w:vAlign w:val="top"/>
          </w:tcPr>
          <w:p w14:paraId="38DA411B">
            <w:pPr>
              <w:spacing w:before="149"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635" w:type="dxa"/>
            <w:tcBorders>
              <w:top w:val="single" w:color="DFE2E5" w:sz="2" w:space="0"/>
              <w:bottom w:val="single" w:color="DFE2E5" w:sz="2" w:space="0"/>
            </w:tcBorders>
            <w:vAlign w:val="top"/>
          </w:tcPr>
          <w:p w14:paraId="07F5A982">
            <w:pPr>
              <w:spacing w:before="150"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2888" w:type="dxa"/>
            <w:tcBorders>
              <w:top w:val="single" w:color="DFE2E5" w:sz="2" w:space="0"/>
              <w:bottom w:val="single" w:color="DFE2E5" w:sz="2" w:space="0"/>
            </w:tcBorders>
            <w:vAlign w:val="top"/>
          </w:tcPr>
          <w:p w14:paraId="36E5B495">
            <w:pPr>
              <w:spacing w:before="150" w:line="204" w:lineRule="auto"/>
              <w:ind w:left="198"/>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31FF11F6">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7" w:hRule="atLeast"/>
        </w:trPr>
        <w:tc>
          <w:tcPr>
            <w:tcW w:w="4060" w:type="dxa"/>
            <w:tcBorders>
              <w:top w:val="single" w:color="DFE2E5" w:sz="2" w:space="0"/>
              <w:bottom w:val="single" w:color="DFE2E5" w:sz="2" w:space="0"/>
            </w:tcBorders>
            <w:vAlign w:val="top"/>
          </w:tcPr>
          <w:p w14:paraId="75DAAE99">
            <w:pPr>
              <w:spacing w:before="148" w:line="188" w:lineRule="auto"/>
              <w:ind w:left="197"/>
              <w:rPr>
                <w:rFonts w:ascii="微软雅黑" w:hAnsi="微软雅黑" w:eastAsia="微软雅黑" w:cs="微软雅黑"/>
                <w:sz w:val="20"/>
                <w:szCs w:val="20"/>
              </w:rPr>
            </w:pPr>
            <w:r>
              <w:rPr>
                <w:rFonts w:ascii="微软雅黑" w:hAnsi="微软雅黑" w:eastAsia="微软雅黑" w:cs="微软雅黑"/>
                <w:spacing w:val="-17"/>
                <w:sz w:val="20"/>
                <w:szCs w:val="20"/>
              </w:rPr>
              <w:t>p</w:t>
            </w:r>
            <w:r>
              <w:rPr>
                <w:rFonts w:ascii="微软雅黑" w:hAnsi="微软雅黑" w:eastAsia="微软雅黑" w:cs="微软雅黑"/>
                <w:spacing w:val="-14"/>
                <w:sz w:val="20"/>
                <w:szCs w:val="20"/>
              </w:rPr>
              <w:t>XXXDateTime</w:t>
            </w:r>
          </w:p>
        </w:tc>
        <w:tc>
          <w:tcPr>
            <w:tcW w:w="2635" w:type="dxa"/>
            <w:tcBorders>
              <w:top w:val="single" w:color="DFE2E5" w:sz="2" w:space="0"/>
              <w:bottom w:val="single" w:color="DFE2E5" w:sz="2" w:space="0"/>
            </w:tcBorders>
            <w:vAlign w:val="top"/>
          </w:tcPr>
          <w:p w14:paraId="50855855">
            <w:pPr>
              <w:spacing w:before="148" w:line="221" w:lineRule="auto"/>
              <w:ind w:left="189"/>
              <w:rPr>
                <w:rFonts w:ascii="微软雅黑" w:hAnsi="微软雅黑" w:eastAsia="微软雅黑" w:cs="微软雅黑"/>
                <w:sz w:val="20"/>
                <w:szCs w:val="20"/>
              </w:rPr>
            </w:pPr>
            <w:r>
              <w:rPr>
                <w:rFonts w:ascii="微软雅黑" w:hAnsi="微软雅黑" w:eastAsia="微软雅黑" w:cs="微软雅黑"/>
                <w:spacing w:val="-12"/>
                <w:sz w:val="20"/>
                <w:szCs w:val="20"/>
              </w:rPr>
              <w:t>Numeri</w:t>
            </w:r>
            <w:r>
              <w:rPr>
                <w:rFonts w:ascii="微软雅黑" w:hAnsi="微软雅黑" w:eastAsia="微软雅黑" w:cs="微软雅黑"/>
                <w:spacing w:val="-11"/>
                <w:sz w:val="20"/>
                <w:szCs w:val="20"/>
              </w:rPr>
              <w:t>c</w:t>
            </w:r>
          </w:p>
        </w:tc>
        <w:tc>
          <w:tcPr>
            <w:tcW w:w="2888" w:type="dxa"/>
            <w:tcBorders>
              <w:top w:val="single" w:color="DFE2E5" w:sz="2" w:space="0"/>
              <w:bottom w:val="single" w:color="DFE2E5" w:sz="2" w:space="0"/>
            </w:tcBorders>
            <w:vAlign w:val="top"/>
          </w:tcPr>
          <w:p w14:paraId="2A3B58A6">
            <w:pPr>
              <w:spacing w:before="148" w:line="203" w:lineRule="auto"/>
              <w:ind w:left="227"/>
              <w:rPr>
                <w:rFonts w:ascii="微软雅黑" w:hAnsi="微软雅黑" w:eastAsia="微软雅黑" w:cs="微软雅黑"/>
                <w:sz w:val="20"/>
                <w:szCs w:val="20"/>
              </w:rPr>
            </w:pPr>
            <w:r>
              <w:rPr>
                <w:rFonts w:ascii="微软雅黑" w:hAnsi="微软雅黑" w:eastAsia="微软雅黑" w:cs="微软雅黑"/>
                <w:spacing w:val="1"/>
                <w:sz w:val="20"/>
                <w:szCs w:val="20"/>
              </w:rPr>
              <w:t>日期时</w:t>
            </w:r>
            <w:r>
              <w:rPr>
                <w:rFonts w:ascii="微软雅黑" w:hAnsi="微软雅黑" w:eastAsia="微软雅黑" w:cs="微软雅黑"/>
                <w:sz w:val="20"/>
                <w:szCs w:val="20"/>
              </w:rPr>
              <w:t>间</w:t>
            </w:r>
          </w:p>
        </w:tc>
      </w:tr>
    </w:tbl>
    <w:p w14:paraId="1ED803C9">
      <w:pPr>
        <w:spacing w:line="274" w:lineRule="auto"/>
        <w:rPr>
          <w:rFonts w:ascii="Arial"/>
          <w:sz w:val="21"/>
        </w:rPr>
      </w:pPr>
    </w:p>
    <w:p w14:paraId="4F6CE3C2">
      <w:pPr>
        <w:spacing w:before="86" w:line="203" w:lineRule="auto"/>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与基础数据有关</w:t>
      </w:r>
    </w:p>
    <w:p w14:paraId="7649DF3E">
      <w:pPr>
        <w:spacing w:before="30" w:line="233" w:lineRule="auto"/>
        <w:ind w:left="311" w:right="158" w:hanging="25"/>
        <w:rPr>
          <w:rFonts w:ascii="微软雅黑" w:hAnsi="微软雅黑" w:eastAsia="微软雅黑" w:cs="微软雅黑"/>
          <w:sz w:val="20"/>
          <w:szCs w:val="20"/>
        </w:rPr>
      </w:pPr>
      <w:r>
        <w:rPr>
          <w:rFonts w:ascii="Arial" w:hAnsi="Arial" w:eastAsia="Arial" w:cs="Arial"/>
          <w:spacing w:val="-2"/>
          <w:sz w:val="23"/>
          <w:szCs w:val="23"/>
        </w:rPr>
        <w:t xml:space="preserve">•  </w:t>
      </w:r>
      <w:r>
        <w:rPr>
          <w:rFonts w:ascii="微软雅黑" w:hAnsi="微软雅黑" w:eastAsia="微软雅黑" w:cs="微软雅黑"/>
          <w:spacing w:val="-2"/>
          <w:sz w:val="20"/>
          <w:szCs w:val="20"/>
        </w:rPr>
        <w:t xml:space="preserve">若以 </w:t>
      </w:r>
      <w:r>
        <w:rPr>
          <w:rFonts w:ascii="微软雅黑" w:hAnsi="微软雅黑" w:eastAsia="微软雅黑" w:cs="微软雅黑"/>
          <w:spacing w:val="-1"/>
          <w:sz w:val="20"/>
          <w:szCs w:val="20"/>
        </w:rPr>
        <w:t>p</w:t>
      </w:r>
      <w:r>
        <w:rPr>
          <w:rFonts w:ascii="微软雅黑" w:hAnsi="微软雅黑" w:eastAsia="微软雅黑" w:cs="微软雅黑"/>
          <w:spacing w:val="-2"/>
          <w:sz w:val="20"/>
          <w:szCs w:val="20"/>
        </w:rPr>
        <w:t xml:space="preserve"> 开头，   以 </w:t>
      </w:r>
      <w:r>
        <w:rPr>
          <w:rFonts w:ascii="微软雅黑" w:hAnsi="微软雅黑" w:eastAsia="微软雅黑" w:cs="微软雅黑"/>
          <w:spacing w:val="-1"/>
          <w:sz w:val="20"/>
          <w:szCs w:val="20"/>
        </w:rPr>
        <w:t>DicKey</w:t>
      </w:r>
      <w:r>
        <w:rPr>
          <w:rFonts w:ascii="微软雅黑" w:hAnsi="微软雅黑" w:eastAsia="微软雅黑" w:cs="微软雅黑"/>
          <w:spacing w:val="-2"/>
          <w:sz w:val="20"/>
          <w:szCs w:val="20"/>
        </w:rPr>
        <w:t xml:space="preserve"> 结束的 </w:t>
      </w:r>
      <w:r>
        <w:rPr>
          <w:rFonts w:ascii="微软雅黑" w:hAnsi="微软雅黑" w:eastAsia="微软雅黑" w:cs="微软雅黑"/>
          <w:spacing w:val="-1"/>
          <w:sz w:val="20"/>
          <w:szCs w:val="20"/>
        </w:rPr>
        <w:t>String</w:t>
      </w:r>
      <w:r>
        <w:rPr>
          <w:rFonts w:ascii="微软雅黑" w:hAnsi="微软雅黑" w:eastAsia="微软雅黑" w:cs="微软雅黑"/>
          <w:spacing w:val="-2"/>
          <w:sz w:val="20"/>
          <w:szCs w:val="20"/>
        </w:rPr>
        <w:t xml:space="preserve"> 一位数组型变量，  填充时提供基础数据组件，  可以</w:t>
      </w:r>
      <w:r>
        <w:rPr>
          <w:rFonts w:ascii="微软雅黑" w:hAnsi="微软雅黑" w:eastAsia="微软雅黑" w:cs="微软雅黑"/>
          <w:spacing w:val="-1"/>
          <w:sz w:val="20"/>
          <w:szCs w:val="20"/>
        </w:rPr>
        <w:t>通过分类，</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选择键名</w:t>
      </w:r>
      <w:r>
        <w:rPr>
          <w:rFonts w:ascii="微软雅黑" w:hAnsi="微软雅黑" w:eastAsia="微软雅黑" w:cs="微软雅黑"/>
          <w:spacing w:val="5"/>
          <w:sz w:val="20"/>
          <w:szCs w:val="20"/>
        </w:rPr>
        <w:t>和</w:t>
      </w:r>
      <w:r>
        <w:rPr>
          <w:rFonts w:ascii="微软雅黑" w:hAnsi="微软雅黑" w:eastAsia="微软雅黑" w:cs="微软雅黑"/>
          <w:spacing w:val="3"/>
          <w:sz w:val="20"/>
          <w:szCs w:val="20"/>
        </w:rPr>
        <w:t xml:space="preserve">二级键名，  生成格式“键名，  二级键名序号 1，  二级键名序号 </w:t>
      </w:r>
      <w:r>
        <w:rPr>
          <w:rFonts w:ascii="微软雅黑" w:hAnsi="微软雅黑" w:eastAsia="微软雅黑" w:cs="微软雅黑"/>
          <w:sz w:val="20"/>
          <w:szCs w:val="20"/>
        </w:rPr>
        <w:t>N</w:t>
      </w:r>
      <w:r>
        <w:rPr>
          <w:rFonts w:ascii="微软雅黑" w:hAnsi="微软雅黑" w:eastAsia="微软雅黑" w:cs="微软雅黑"/>
          <w:spacing w:val="3"/>
          <w:sz w:val="20"/>
          <w:szCs w:val="20"/>
        </w:rPr>
        <w:t>...”</w:t>
      </w:r>
    </w:p>
    <w:p w14:paraId="63BBCDA3">
      <w:pPr>
        <w:spacing w:line="212" w:lineRule="exact"/>
      </w:pPr>
    </w:p>
    <w:tbl>
      <w:tblPr>
        <w:tblStyle w:val="4"/>
        <w:tblW w:w="9583" w:type="dxa"/>
        <w:tblInd w:w="68"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4060"/>
        <w:gridCol w:w="2486"/>
        <w:gridCol w:w="3037"/>
      </w:tblGrid>
      <w:tr w14:paraId="36C352CD">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7" w:hRule="atLeast"/>
        </w:trPr>
        <w:tc>
          <w:tcPr>
            <w:tcW w:w="4060" w:type="dxa"/>
            <w:tcBorders>
              <w:top w:val="single" w:color="DFE2E5" w:sz="2" w:space="0"/>
              <w:bottom w:val="single" w:color="DFE2E5" w:sz="2" w:space="0"/>
            </w:tcBorders>
            <w:vAlign w:val="top"/>
          </w:tcPr>
          <w:p w14:paraId="6CDC4E9F">
            <w:pPr>
              <w:spacing w:before="150" w:line="203" w:lineRule="auto"/>
              <w:ind w:left="192"/>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2486" w:type="dxa"/>
            <w:tcBorders>
              <w:top w:val="single" w:color="DFE2E5" w:sz="2" w:space="0"/>
              <w:bottom w:val="single" w:color="DFE2E5" w:sz="2" w:space="0"/>
            </w:tcBorders>
            <w:vAlign w:val="top"/>
          </w:tcPr>
          <w:p w14:paraId="56448A49">
            <w:pPr>
              <w:spacing w:before="151" w:line="203" w:lineRule="auto"/>
              <w:ind w:left="198"/>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3037" w:type="dxa"/>
            <w:tcBorders>
              <w:top w:val="single" w:color="DFE2E5" w:sz="2" w:space="0"/>
              <w:bottom w:val="single" w:color="DFE2E5" w:sz="2" w:space="0"/>
            </w:tcBorders>
            <w:vAlign w:val="top"/>
          </w:tcPr>
          <w:p w14:paraId="40250856">
            <w:pPr>
              <w:spacing w:before="150" w:line="204" w:lineRule="auto"/>
              <w:ind w:left="195"/>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7854640F">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6" w:hRule="atLeast"/>
        </w:trPr>
        <w:tc>
          <w:tcPr>
            <w:tcW w:w="4060" w:type="dxa"/>
            <w:tcBorders>
              <w:top w:val="single" w:color="DFE2E5" w:sz="2" w:space="0"/>
              <w:bottom w:val="single" w:color="DFE2E5" w:sz="2" w:space="0"/>
            </w:tcBorders>
            <w:vAlign w:val="top"/>
          </w:tcPr>
          <w:p w14:paraId="568BC1B3">
            <w:pPr>
              <w:rPr>
                <w:rFonts w:ascii="Arial"/>
                <w:sz w:val="21"/>
              </w:rPr>
            </w:pPr>
          </w:p>
        </w:tc>
        <w:tc>
          <w:tcPr>
            <w:tcW w:w="2486" w:type="dxa"/>
            <w:tcBorders>
              <w:top w:val="single" w:color="DFE2E5" w:sz="2" w:space="0"/>
              <w:bottom w:val="single" w:color="DFE2E5" w:sz="2" w:space="0"/>
            </w:tcBorders>
            <w:vAlign w:val="top"/>
          </w:tcPr>
          <w:p w14:paraId="392EA84F">
            <w:pPr>
              <w:spacing w:before="145" w:line="187" w:lineRule="auto"/>
              <w:ind w:left="193"/>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XXXDicKey</w:t>
            </w:r>
          </w:p>
        </w:tc>
        <w:tc>
          <w:tcPr>
            <w:tcW w:w="3037" w:type="dxa"/>
            <w:tcBorders>
              <w:top w:val="single" w:color="DFE2E5" w:sz="2" w:space="0"/>
              <w:bottom w:val="single" w:color="DFE2E5" w:sz="2" w:space="0"/>
            </w:tcBorders>
            <w:vAlign w:val="top"/>
          </w:tcPr>
          <w:p w14:paraId="19E52B8B">
            <w:pPr>
              <w:spacing w:before="145" w:line="187" w:lineRule="auto"/>
              <w:ind w:left="192"/>
              <w:rPr>
                <w:rFonts w:ascii="微软雅黑" w:hAnsi="微软雅黑" w:eastAsia="微软雅黑" w:cs="微软雅黑"/>
                <w:sz w:val="20"/>
                <w:szCs w:val="20"/>
              </w:rPr>
            </w:pPr>
            <w:r>
              <w:rPr>
                <w:rFonts w:ascii="微软雅黑" w:hAnsi="微软雅黑" w:eastAsia="微软雅黑" w:cs="微软雅黑"/>
                <w:sz w:val="20"/>
                <w:szCs w:val="20"/>
              </w:rPr>
              <w:t>Array</w:t>
            </w:r>
            <w:r>
              <w:rPr>
                <w:rFonts w:ascii="微软雅黑" w:hAnsi="微软雅黑" w:eastAsia="微软雅黑" w:cs="微软雅黑"/>
                <w:spacing w:val="15"/>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15"/>
                <w:sz w:val="20"/>
                <w:szCs w:val="20"/>
              </w:rPr>
              <w:t>&gt;</w:t>
            </w:r>
          </w:p>
        </w:tc>
      </w:tr>
    </w:tbl>
    <w:p w14:paraId="45D1639E">
      <w:pPr>
        <w:spacing w:line="279" w:lineRule="auto"/>
        <w:rPr>
          <w:rFonts w:ascii="Arial"/>
          <w:sz w:val="21"/>
        </w:rPr>
      </w:pPr>
    </w:p>
    <w:p w14:paraId="68C1A32A">
      <w:pPr>
        <w:spacing w:line="279" w:lineRule="auto"/>
        <w:rPr>
          <w:rFonts w:ascii="Arial"/>
          <w:sz w:val="21"/>
        </w:rPr>
      </w:pPr>
    </w:p>
    <w:p w14:paraId="1BE594F7">
      <w:pPr>
        <w:spacing w:before="99" w:line="204" w:lineRule="auto"/>
        <w:ind w:left="2"/>
        <w:rPr>
          <w:rFonts w:ascii="微软雅黑" w:hAnsi="微软雅黑" w:eastAsia="微软雅黑" w:cs="微软雅黑"/>
          <w:sz w:val="23"/>
          <w:szCs w:val="23"/>
        </w:rPr>
      </w:pP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2.4</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生成流</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程</w:t>
      </w:r>
    </w:p>
    <w:p w14:paraId="5103561C">
      <w:pPr>
        <w:spacing w:before="193" w:line="174" w:lineRule="auto"/>
        <w:ind w:left="7"/>
        <w:rPr>
          <w:rFonts w:ascii="微软雅黑" w:hAnsi="微软雅黑" w:eastAsia="微软雅黑" w:cs="微软雅黑"/>
          <w:sz w:val="20"/>
          <w:szCs w:val="20"/>
        </w:rPr>
      </w:pPr>
      <w:r>
        <w:rPr>
          <w:rFonts w:ascii="Arial" w:hAnsi="Arial" w:eastAsia="Arial" w:cs="Arial"/>
          <w:spacing w:val="20"/>
          <w:sz w:val="31"/>
          <w:szCs w:val="31"/>
        </w:rPr>
        <w:t>•</w:t>
      </w:r>
      <w:r>
        <w:rPr>
          <w:rFonts w:ascii="Arial" w:hAnsi="Arial" w:eastAsia="Arial" w:cs="Arial"/>
          <w:spacing w:val="14"/>
          <w:sz w:val="31"/>
          <w:szCs w:val="31"/>
        </w:rPr>
        <w:t xml:space="preserve">  </w:t>
      </w:r>
      <w:r>
        <w:rPr>
          <w:rFonts w:ascii="微软雅黑" w:hAnsi="微软雅黑" w:eastAsia="微软雅黑" w:cs="微软雅黑"/>
          <w:spacing w:val="14"/>
          <w:sz w:val="20"/>
          <w:szCs w:val="20"/>
          <w14:textOutline w14:w="3795" w14:cap="sq" w14:cmpd="sng">
            <w14:solidFill>
              <w14:srgbClr w14:val="000000"/>
            </w14:solidFill>
            <w14:prstDash w14:val="solid"/>
            <w14:bevel/>
          </w14:textOutline>
        </w:rPr>
        <w:t>添加部件(公式)</w:t>
      </w:r>
    </w:p>
    <w:p w14:paraId="1A04A59A">
      <w:pPr>
        <w:spacing w:before="132" w:line="199" w:lineRule="auto"/>
        <w:ind w:left="427"/>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19" name="IM 119"/>
            <wp:cNvGraphicFramePr/>
            <a:graphic xmlns:a="http://schemas.openxmlformats.org/drawingml/2006/main">
              <a:graphicData uri="http://schemas.openxmlformats.org/drawingml/2006/picture">
                <pic:pic xmlns:pic="http://schemas.openxmlformats.org/drawingml/2006/picture">
                  <pic:nvPicPr>
                    <pic:cNvPr id="119" name="IM 119"/>
                    <pic:cNvPicPr/>
                  </pic:nvPicPr>
                  <pic:blipFill>
                    <a:blip r:embed="rId158"/>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13"/>
          <w:sz w:val="20"/>
          <w:szCs w:val="20"/>
        </w:rPr>
        <w:t xml:space="preserve"> </w:t>
      </w:r>
      <w:r>
        <w:rPr>
          <w:rFonts w:ascii="微软雅黑" w:hAnsi="微软雅黑" w:eastAsia="微软雅黑" w:cs="微软雅黑"/>
          <w:spacing w:val="7"/>
          <w:sz w:val="20"/>
          <w:szCs w:val="20"/>
        </w:rPr>
        <w:t xml:space="preserve">   从常用公式添加</w:t>
      </w:r>
    </w:p>
    <w:p w14:paraId="3CD85315">
      <w:pPr>
        <w:spacing w:before="28" w:line="199" w:lineRule="auto"/>
        <w:ind w:left="427"/>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59"/>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2"/>
          <w:sz w:val="20"/>
          <w:szCs w:val="20"/>
        </w:rPr>
        <w:t xml:space="preserve">    从小键盘添加，  </w:t>
      </w:r>
      <w:r>
        <w:rPr>
          <w:rFonts w:ascii="微软雅黑" w:hAnsi="微软雅黑" w:eastAsia="微软雅黑" w:cs="微软雅黑"/>
          <w:spacing w:val="1"/>
          <w:sz w:val="20"/>
          <w:szCs w:val="20"/>
        </w:rPr>
        <w:t>来自公式管理器</w:t>
      </w:r>
    </w:p>
    <w:p w14:paraId="2B2323F4">
      <w:pPr>
        <w:spacing w:before="235" w:line="177" w:lineRule="auto"/>
        <w:ind w:left="7"/>
        <w:rPr>
          <w:rFonts w:ascii="微软雅黑" w:hAnsi="微软雅黑" w:eastAsia="微软雅黑" w:cs="微软雅黑"/>
          <w:sz w:val="20"/>
          <w:szCs w:val="20"/>
        </w:rPr>
      </w:pPr>
      <w:r>
        <w:rPr>
          <w:rFonts w:ascii="Arial" w:hAnsi="Arial" w:eastAsia="Arial" w:cs="Arial"/>
          <w:spacing w:val="9"/>
          <w:sz w:val="31"/>
          <w:szCs w:val="31"/>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修改参</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数</w:t>
      </w:r>
    </w:p>
    <w:p w14:paraId="42CB8309">
      <w:pPr>
        <w:spacing w:before="127" w:line="199" w:lineRule="auto"/>
        <w:ind w:left="427"/>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21" name="IM 121"/>
            <wp:cNvGraphicFramePr/>
            <a:graphic xmlns:a="http://schemas.openxmlformats.org/drawingml/2006/main">
              <a:graphicData uri="http://schemas.openxmlformats.org/drawingml/2006/picture">
                <pic:pic xmlns:pic="http://schemas.openxmlformats.org/drawingml/2006/picture">
                  <pic:nvPicPr>
                    <pic:cNvPr id="121" name="IM 121"/>
                    <pic:cNvPicPr/>
                  </pic:nvPicPr>
                  <pic:blipFill>
                    <a:blip r:embed="rId158"/>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2"/>
          <w:sz w:val="20"/>
          <w:szCs w:val="20"/>
        </w:rPr>
        <w:t xml:space="preserve">    根据</w:t>
      </w:r>
      <w:r>
        <w:rPr>
          <w:rFonts w:ascii="微软雅黑" w:hAnsi="微软雅黑" w:eastAsia="微软雅黑" w:cs="微软雅黑"/>
          <w:spacing w:val="1"/>
          <w:sz w:val="20"/>
          <w:szCs w:val="20"/>
        </w:rPr>
        <w:t>模式需要，  修改公式参数</w:t>
      </w:r>
    </w:p>
    <w:p w14:paraId="2772C9C2">
      <w:pPr>
        <w:spacing w:before="236" w:line="177" w:lineRule="auto"/>
        <w:ind w:left="7"/>
        <w:rPr>
          <w:rFonts w:ascii="微软雅黑" w:hAnsi="微软雅黑" w:eastAsia="微软雅黑" w:cs="微软雅黑"/>
          <w:sz w:val="20"/>
          <w:szCs w:val="20"/>
        </w:rPr>
      </w:pPr>
      <w:r>
        <w:rPr>
          <w:rFonts w:ascii="Arial" w:hAnsi="Arial" w:eastAsia="Arial" w:cs="Arial"/>
          <w:spacing w:val="9"/>
          <w:sz w:val="31"/>
          <w:szCs w:val="31"/>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设置必填参数</w:t>
      </w:r>
    </w:p>
    <w:p w14:paraId="393B93DF">
      <w:pPr>
        <w:spacing w:before="126" w:line="199" w:lineRule="auto"/>
        <w:ind w:left="427"/>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59"/>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11"/>
          <w:sz w:val="20"/>
          <w:szCs w:val="20"/>
        </w:rPr>
        <w:t xml:space="preserve"> </w:t>
      </w:r>
      <w:r>
        <w:rPr>
          <w:rFonts w:ascii="微软雅黑" w:hAnsi="微软雅黑" w:eastAsia="微软雅黑" w:cs="微软雅黑"/>
          <w:spacing w:val="8"/>
          <w:sz w:val="20"/>
          <w:szCs w:val="20"/>
        </w:rPr>
        <w:t xml:space="preserve">   必填参数会默认提醒用户</w:t>
      </w:r>
    </w:p>
    <w:p w14:paraId="3F5157FB">
      <w:pPr>
        <w:sectPr>
          <w:pgSz w:w="11906" w:h="16839"/>
          <w:pgMar w:top="1431" w:right="954" w:bottom="400" w:left="1089" w:header="0" w:footer="0" w:gutter="0"/>
          <w:cols w:space="720" w:num="1"/>
        </w:sectPr>
      </w:pPr>
    </w:p>
    <w:p w14:paraId="78415AAE">
      <w:pPr>
        <w:spacing w:before="259" w:line="178" w:lineRule="auto"/>
        <w:ind w:left="8"/>
        <w:rPr>
          <w:rFonts w:ascii="微软雅黑" w:hAnsi="微软雅黑" w:eastAsia="微软雅黑" w:cs="微软雅黑"/>
          <w:sz w:val="20"/>
          <w:szCs w:val="20"/>
        </w:rPr>
      </w:pPr>
      <w:r>
        <w:rPr>
          <w:rFonts w:ascii="Arial" w:hAnsi="Arial" w:eastAsia="Arial" w:cs="Arial"/>
          <w:spacing w:val="16"/>
          <w:sz w:val="31"/>
          <w:szCs w:val="31"/>
        </w:rPr>
        <w:t>•</w:t>
      </w:r>
      <w:r>
        <w:rPr>
          <w:rFonts w:ascii="Arial" w:hAnsi="Arial" w:eastAsia="Arial" w:cs="Arial"/>
          <w:spacing w:val="9"/>
          <w:sz w:val="31"/>
          <w:szCs w:val="31"/>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填写模式名称与说明</w:t>
      </w:r>
    </w:p>
    <w:p w14:paraId="74A9BC26">
      <w:pPr>
        <w:spacing w:line="242" w:lineRule="auto"/>
        <w:rPr>
          <w:rFonts w:ascii="Arial"/>
          <w:sz w:val="21"/>
        </w:rPr>
      </w:pPr>
    </w:p>
    <w:p w14:paraId="58FD0A98">
      <w:pPr>
        <w:spacing w:before="89" w:line="178" w:lineRule="auto"/>
        <w:ind w:left="8"/>
        <w:rPr>
          <w:rFonts w:ascii="微软雅黑" w:hAnsi="微软雅黑" w:eastAsia="微软雅黑" w:cs="微软雅黑"/>
          <w:sz w:val="20"/>
          <w:szCs w:val="20"/>
        </w:rPr>
      </w:pPr>
      <w:r>
        <w:rPr>
          <w:rFonts w:ascii="Arial" w:hAnsi="Arial" w:eastAsia="Arial" w:cs="Arial"/>
          <w:spacing w:val="9"/>
          <w:sz w:val="31"/>
          <w:szCs w:val="31"/>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选择适用周期</w:t>
      </w:r>
    </w:p>
    <w:p w14:paraId="7B0E9C8D">
      <w:pPr>
        <w:spacing w:before="125" w:line="201" w:lineRule="auto"/>
        <w:ind w:left="429"/>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23" name="IM 123"/>
            <wp:cNvGraphicFramePr/>
            <a:graphic xmlns:a="http://schemas.openxmlformats.org/drawingml/2006/main">
              <a:graphicData uri="http://schemas.openxmlformats.org/drawingml/2006/picture">
                <pic:pic xmlns:pic="http://schemas.openxmlformats.org/drawingml/2006/picture">
                  <pic:nvPicPr>
                    <pic:cNvPr id="123" name="IM 123"/>
                    <pic:cNvPicPr/>
                  </pic:nvPicPr>
                  <pic:blipFill>
                    <a:blip r:embed="rId158"/>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这</w:t>
      </w:r>
      <w:r>
        <w:rPr>
          <w:rFonts w:ascii="微软雅黑" w:hAnsi="微软雅黑" w:eastAsia="微软雅黑" w:cs="微软雅黑"/>
          <w:spacing w:val="2"/>
          <w:sz w:val="20"/>
          <w:szCs w:val="20"/>
        </w:rPr>
        <w:t>个是默认的，  在下单时可以再修改</w:t>
      </w:r>
    </w:p>
    <w:p w14:paraId="3D16F294">
      <w:pPr>
        <w:spacing w:before="233" w:line="177" w:lineRule="auto"/>
        <w:ind w:left="8"/>
        <w:rPr>
          <w:rFonts w:ascii="微软雅黑" w:hAnsi="微软雅黑" w:eastAsia="微软雅黑" w:cs="微软雅黑"/>
          <w:sz w:val="20"/>
          <w:szCs w:val="20"/>
        </w:rPr>
      </w:pPr>
      <w:r>
        <w:rPr>
          <w:rFonts w:ascii="Arial" w:hAnsi="Arial" w:eastAsia="Arial" w:cs="Arial"/>
          <w:spacing w:val="11"/>
          <w:sz w:val="31"/>
          <w:szCs w:val="31"/>
        </w:rPr>
        <w:t>•</w:t>
      </w:r>
      <w:r>
        <w:rPr>
          <w:rFonts w:ascii="Arial" w:hAnsi="Arial" w:eastAsia="Arial" w:cs="Arial"/>
          <w:spacing w:val="9"/>
          <w:sz w:val="31"/>
          <w:szCs w:val="31"/>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选择数据源方式</w:t>
      </w:r>
    </w:p>
    <w:p w14:paraId="1739935B">
      <w:pPr>
        <w:spacing w:before="126" w:line="201" w:lineRule="auto"/>
        <w:ind w:left="429"/>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58"/>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8"/>
          <w:sz w:val="20"/>
          <w:szCs w:val="20"/>
        </w:rPr>
        <w:t xml:space="preserve">    一个合约一个模式</w:t>
      </w:r>
      <w:r>
        <w:rPr>
          <w:rFonts w:ascii="微软雅黑" w:hAnsi="微软雅黑" w:eastAsia="微软雅黑" w:cs="微软雅黑"/>
          <w:spacing w:val="7"/>
          <w:sz w:val="20"/>
          <w:szCs w:val="20"/>
        </w:rPr>
        <w:t>单</w:t>
      </w:r>
    </w:p>
    <w:p w14:paraId="53F5F9AD">
      <w:pPr>
        <w:spacing w:before="233" w:line="177" w:lineRule="auto"/>
        <w:ind w:left="8"/>
        <w:rPr>
          <w:rFonts w:ascii="微软雅黑" w:hAnsi="微软雅黑" w:eastAsia="微软雅黑" w:cs="微软雅黑"/>
          <w:sz w:val="20"/>
          <w:szCs w:val="20"/>
        </w:rPr>
      </w:pPr>
      <w:r>
        <w:rPr>
          <w:rFonts w:ascii="Arial" w:hAnsi="Arial" w:eastAsia="Arial" w:cs="Arial"/>
          <w:spacing w:val="7"/>
          <w:sz w:val="31"/>
          <w:szCs w:val="31"/>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填写历史样本</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Bar</w:t>
      </w:r>
      <w:r>
        <w:rPr>
          <w:rFonts w:ascii="微软雅黑" w:hAnsi="微软雅黑" w:eastAsia="微软雅黑" w:cs="微软雅黑"/>
          <w:spacing w:val="7"/>
          <w:sz w:val="20"/>
          <w:szCs w:val="20"/>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数</w:t>
      </w:r>
    </w:p>
    <w:p w14:paraId="3D41C1E5">
      <w:pPr>
        <w:spacing w:before="127" w:line="218" w:lineRule="auto"/>
        <w:ind w:left="429"/>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25" name="IM 125"/>
            <wp:cNvGraphicFramePr/>
            <a:graphic xmlns:a="http://schemas.openxmlformats.org/drawingml/2006/main">
              <a:graphicData uri="http://schemas.openxmlformats.org/drawingml/2006/picture">
                <pic:pic xmlns:pic="http://schemas.openxmlformats.org/drawingml/2006/picture">
                  <pic:nvPicPr>
                    <pic:cNvPr id="125" name="IM 125"/>
                    <pic:cNvPicPr/>
                  </pic:nvPicPr>
                  <pic:blipFill>
                    <a:blip r:embed="rId159"/>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2"/>
          <w:sz w:val="20"/>
          <w:szCs w:val="20"/>
        </w:rPr>
        <w:t xml:space="preserve">    基于下单时间，  增加一定量历</w:t>
      </w:r>
      <w:r>
        <w:rPr>
          <w:rFonts w:ascii="微软雅黑" w:hAnsi="微软雅黑" w:eastAsia="微软雅黑" w:cs="微软雅黑"/>
          <w:spacing w:val="1"/>
          <w:sz w:val="20"/>
          <w:szCs w:val="20"/>
        </w:rPr>
        <w:t>史的样本，  估算出样本的起始时间</w:t>
      </w:r>
    </w:p>
    <w:p w14:paraId="12E19FAF">
      <w:pPr>
        <w:spacing w:before="1" w:line="200" w:lineRule="auto"/>
        <w:ind w:left="429"/>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59"/>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1"/>
          <w:sz w:val="20"/>
          <w:szCs w:val="20"/>
        </w:rPr>
        <w:t xml:space="preserve">    模式</w:t>
      </w:r>
      <w:r>
        <w:rPr>
          <w:rFonts w:ascii="微软雅黑" w:hAnsi="微软雅黑" w:eastAsia="微软雅黑" w:cs="微软雅黑"/>
          <w:sz w:val="20"/>
          <w:szCs w:val="20"/>
        </w:rPr>
        <w:t>单一旦生成，  样本的起始时间已确定，  无法修改</w:t>
      </w:r>
    </w:p>
    <w:p w14:paraId="5F67667B">
      <w:pPr>
        <w:spacing w:before="233" w:line="177" w:lineRule="auto"/>
        <w:ind w:left="8"/>
        <w:rPr>
          <w:rFonts w:ascii="微软雅黑" w:hAnsi="微软雅黑" w:eastAsia="微软雅黑" w:cs="微软雅黑"/>
          <w:sz w:val="20"/>
          <w:szCs w:val="20"/>
        </w:rPr>
      </w:pPr>
      <w:r>
        <w:rPr>
          <w:rFonts w:ascii="Arial" w:hAnsi="Arial" w:eastAsia="Arial" w:cs="Arial"/>
          <w:spacing w:val="7"/>
          <w:sz w:val="31"/>
          <w:szCs w:val="31"/>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填写信号起始</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Bar</w:t>
      </w:r>
      <w:r>
        <w:rPr>
          <w:rFonts w:ascii="微软雅黑" w:hAnsi="微软雅黑" w:eastAsia="微软雅黑" w:cs="微软雅黑"/>
          <w:spacing w:val="7"/>
          <w:sz w:val="20"/>
          <w:szCs w:val="20"/>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数</w:t>
      </w:r>
    </w:p>
    <w:p w14:paraId="612FFAA3">
      <w:pPr>
        <w:spacing w:before="127" w:line="201" w:lineRule="auto"/>
        <w:ind w:left="429"/>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27" name="IM 127"/>
            <wp:cNvGraphicFramePr/>
            <a:graphic xmlns:a="http://schemas.openxmlformats.org/drawingml/2006/main">
              <a:graphicData uri="http://schemas.openxmlformats.org/drawingml/2006/picture">
                <pic:pic xmlns:pic="http://schemas.openxmlformats.org/drawingml/2006/picture">
                  <pic:nvPicPr>
                    <pic:cNvPr id="127" name="IM 127"/>
                    <pic:cNvPicPr/>
                  </pic:nvPicPr>
                  <pic:blipFill>
                    <a:blip r:embed="rId158"/>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8"/>
          <w:sz w:val="20"/>
          <w:szCs w:val="20"/>
        </w:rPr>
        <w:t xml:space="preserve">    控制信号的起始位</w:t>
      </w:r>
      <w:r>
        <w:rPr>
          <w:rFonts w:ascii="微软雅黑" w:hAnsi="微软雅黑" w:eastAsia="微软雅黑" w:cs="微软雅黑"/>
          <w:spacing w:val="7"/>
          <w:sz w:val="20"/>
          <w:szCs w:val="20"/>
        </w:rPr>
        <w:t>置</w:t>
      </w:r>
    </w:p>
    <w:p w14:paraId="72745E97">
      <w:pPr>
        <w:spacing w:before="25" w:line="218" w:lineRule="auto"/>
        <w:ind w:left="429"/>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59"/>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15"/>
          <w:sz w:val="20"/>
          <w:szCs w:val="20"/>
        </w:rPr>
        <w:t xml:space="preserve"> </w:t>
      </w:r>
      <w:r>
        <w:rPr>
          <w:rFonts w:ascii="微软雅黑" w:hAnsi="微软雅黑" w:eastAsia="微软雅黑" w:cs="微软雅黑"/>
          <w:spacing w:val="8"/>
          <w:sz w:val="20"/>
          <w:szCs w:val="20"/>
        </w:rPr>
        <w:t xml:space="preserve">   避免因最大回溯变化影响信号</w:t>
      </w:r>
    </w:p>
    <w:p w14:paraId="68A287AD">
      <w:pPr>
        <w:spacing w:before="1" w:line="200" w:lineRule="auto"/>
        <w:ind w:left="429"/>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29" name="IM 129"/>
            <wp:cNvGraphicFramePr/>
            <a:graphic xmlns:a="http://schemas.openxmlformats.org/drawingml/2006/main">
              <a:graphicData uri="http://schemas.openxmlformats.org/drawingml/2006/picture">
                <pic:pic xmlns:pic="http://schemas.openxmlformats.org/drawingml/2006/picture">
                  <pic:nvPicPr>
                    <pic:cNvPr id="129" name="IM 129"/>
                    <pic:cNvPicPr/>
                  </pic:nvPicPr>
                  <pic:blipFill>
                    <a:blip r:embed="rId159"/>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17"/>
          <w:sz w:val="20"/>
          <w:szCs w:val="20"/>
        </w:rPr>
        <w:t xml:space="preserve"> </w:t>
      </w:r>
      <w:r>
        <w:rPr>
          <w:rFonts w:ascii="微软雅黑" w:hAnsi="微软雅黑" w:eastAsia="微软雅黑" w:cs="微软雅黑"/>
          <w:spacing w:val="14"/>
          <w:sz w:val="20"/>
          <w:szCs w:val="20"/>
        </w:rPr>
        <w:t xml:space="preserve">   判断启动时间点 </w:t>
      </w:r>
      <w:r>
        <w:rPr>
          <w:rFonts w:ascii="微软雅黑" w:hAnsi="微软雅黑" w:eastAsia="微软雅黑" w:cs="微软雅黑"/>
          <w:sz w:val="20"/>
          <w:szCs w:val="20"/>
        </w:rPr>
        <w:t>IsStartBarTime</w:t>
      </w:r>
    </w:p>
    <w:p w14:paraId="30E8EF6F">
      <w:pPr>
        <w:spacing w:line="258" w:lineRule="auto"/>
        <w:rPr>
          <w:rFonts w:ascii="Arial"/>
          <w:sz w:val="21"/>
        </w:rPr>
      </w:pPr>
    </w:p>
    <w:p w14:paraId="0D23C1F1">
      <w:pPr>
        <w:spacing w:before="86" w:line="218" w:lineRule="auto"/>
        <w:ind w:left="282"/>
        <w:rPr>
          <w:rFonts w:ascii="微软雅黑" w:hAnsi="微软雅黑" w:eastAsia="微软雅黑" w:cs="微软雅黑"/>
          <w:sz w:val="20"/>
          <w:szCs w:val="20"/>
        </w:rPr>
      </w:pPr>
      <w:r>
        <w:rPr>
          <w:rFonts w:ascii="微软雅黑" w:hAnsi="微软雅黑" w:eastAsia="微软雅黑" w:cs="微软雅黑"/>
          <w:spacing w:val="11"/>
          <w:sz w:val="20"/>
          <w:szCs w:val="20"/>
        </w:rPr>
        <w:t>//判断为启动时间</w:t>
      </w:r>
    </w:p>
    <w:p w14:paraId="1F129414">
      <w:pPr>
        <w:spacing w:before="1" w:line="198" w:lineRule="auto"/>
        <w:ind w:left="294"/>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77"/>
          <w:sz w:val="20"/>
          <w:szCs w:val="20"/>
        </w:rPr>
        <w:t>(</w:t>
      </w:r>
      <w:r>
        <w:rPr>
          <w:rFonts w:ascii="微软雅黑" w:hAnsi="微软雅黑" w:eastAsia="微软雅黑" w:cs="微软雅黑"/>
          <w:sz w:val="20"/>
          <w:szCs w:val="20"/>
        </w:rPr>
        <w:t>IsStartBarTime</w:t>
      </w:r>
      <w:r>
        <w:rPr>
          <w:rFonts w:ascii="微软雅黑" w:hAnsi="微软雅黑" w:eastAsia="微软雅黑" w:cs="微软雅黑"/>
          <w:spacing w:val="75"/>
          <w:sz w:val="20"/>
          <w:szCs w:val="20"/>
        </w:rPr>
        <w:t>())</w:t>
      </w:r>
    </w:p>
    <w:p w14:paraId="537A3820">
      <w:pPr>
        <w:spacing w:before="28" w:line="199" w:lineRule="auto"/>
        <w:ind w:left="319"/>
        <w:rPr>
          <w:rFonts w:ascii="微软雅黑" w:hAnsi="微软雅黑" w:eastAsia="微软雅黑" w:cs="微软雅黑"/>
          <w:sz w:val="20"/>
          <w:szCs w:val="20"/>
        </w:rPr>
      </w:pPr>
      <w:r>
        <w:rPr>
          <w:rFonts w:ascii="微软雅黑" w:hAnsi="微软雅黑" w:eastAsia="微软雅黑" w:cs="微软雅黑"/>
          <w:sz w:val="20"/>
          <w:szCs w:val="20"/>
        </w:rPr>
        <w:t>{</w:t>
      </w:r>
    </w:p>
    <w:p w14:paraId="012DC002">
      <w:pPr>
        <w:spacing w:before="28" w:line="218" w:lineRule="auto"/>
        <w:ind w:left="282"/>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/逻辑处理</w:t>
      </w:r>
    </w:p>
    <w:p w14:paraId="673E0559">
      <w:pPr>
        <w:spacing w:before="1" w:line="198" w:lineRule="auto"/>
        <w:ind w:left="29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41DE3F7">
      <w:pPr>
        <w:spacing w:before="228" w:line="177" w:lineRule="auto"/>
        <w:ind w:left="8"/>
        <w:rPr>
          <w:rFonts w:ascii="微软雅黑" w:hAnsi="微软雅黑" w:eastAsia="微软雅黑" w:cs="微软雅黑"/>
          <w:sz w:val="20"/>
          <w:szCs w:val="20"/>
        </w:rPr>
      </w:pPr>
      <w:r>
        <w:rPr>
          <w:rFonts w:ascii="Arial" w:hAnsi="Arial" w:eastAsia="Arial" w:cs="Arial"/>
          <w:spacing w:val="9"/>
          <w:sz w:val="31"/>
          <w:szCs w:val="31"/>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信号开仓次数</w:t>
      </w:r>
    </w:p>
    <w:p w14:paraId="6E454373">
      <w:pPr>
        <w:spacing w:before="126" w:line="201" w:lineRule="auto"/>
        <w:ind w:left="429"/>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59"/>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控</w:t>
      </w:r>
      <w:r>
        <w:rPr>
          <w:rFonts w:ascii="微软雅黑" w:hAnsi="微软雅黑" w:eastAsia="微软雅黑" w:cs="微软雅黑"/>
          <w:spacing w:val="2"/>
          <w:sz w:val="20"/>
          <w:szCs w:val="20"/>
        </w:rPr>
        <w:t>制开仓次数，  满足条件后自动退出</w:t>
      </w:r>
    </w:p>
    <w:p w14:paraId="29723A1F">
      <w:pPr>
        <w:spacing w:before="331" w:line="204" w:lineRule="auto"/>
        <w:ind w:left="4"/>
        <w:rPr>
          <w:rFonts w:ascii="微软雅黑" w:hAnsi="微软雅黑" w:eastAsia="微软雅黑" w:cs="微软雅黑"/>
          <w:sz w:val="23"/>
          <w:szCs w:val="23"/>
        </w:rPr>
      </w:pP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2.5</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模式管</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理</w:t>
      </w:r>
    </w:p>
    <w:p w14:paraId="7BCA010E">
      <w:pPr>
        <w:spacing w:before="303" w:line="204" w:lineRule="auto"/>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可</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见范围</w:t>
      </w:r>
    </w:p>
    <w:p w14:paraId="1DA31761">
      <w:pPr>
        <w:spacing w:before="27" w:line="203" w:lineRule="auto"/>
        <w:ind w:left="287"/>
        <w:rPr>
          <w:rFonts w:ascii="微软雅黑" w:hAnsi="微软雅黑" w:eastAsia="微软雅黑" w:cs="微软雅黑"/>
          <w:sz w:val="20"/>
          <w:szCs w:val="20"/>
        </w:rPr>
      </w:pPr>
      <w:r>
        <w:rPr>
          <w:rFonts w:ascii="Arial" w:hAnsi="Arial" w:eastAsia="Arial" w:cs="Arial"/>
          <w:spacing w:val="-1"/>
          <w:sz w:val="23"/>
          <w:szCs w:val="23"/>
        </w:rPr>
        <w:t xml:space="preserve">•    </w:t>
      </w:r>
      <w:r>
        <w:rPr>
          <w:rFonts w:ascii="微软雅黑" w:hAnsi="微软雅黑" w:eastAsia="微软雅黑" w:cs="微软雅黑"/>
          <w:spacing w:val="-1"/>
          <w:sz w:val="20"/>
          <w:szCs w:val="20"/>
        </w:rPr>
        <w:t xml:space="preserve">列表可见：  </w:t>
      </w:r>
      <w:r>
        <w:rPr>
          <w:rFonts w:ascii="微软雅黑" w:hAnsi="微软雅黑" w:eastAsia="微软雅黑" w:cs="微软雅黑"/>
          <w:sz w:val="20"/>
          <w:szCs w:val="20"/>
        </w:rPr>
        <w:t>是默认行为，  列表是模式交易的列表选项</w:t>
      </w:r>
    </w:p>
    <w:p w14:paraId="2C995089">
      <w:pPr>
        <w:spacing w:before="22" w:line="203" w:lineRule="auto"/>
        <w:ind w:left="287"/>
        <w:rPr>
          <w:rFonts w:ascii="微软雅黑" w:hAnsi="微软雅黑" w:eastAsia="微软雅黑" w:cs="微软雅黑"/>
          <w:sz w:val="20"/>
          <w:szCs w:val="20"/>
        </w:rPr>
      </w:pPr>
      <w:r>
        <w:rPr>
          <w:rFonts w:ascii="Arial" w:hAnsi="Arial" w:eastAsia="Arial" w:cs="Arial"/>
          <w:spacing w:val="2"/>
          <w:sz w:val="23"/>
          <w:szCs w:val="23"/>
        </w:rPr>
        <w:t xml:space="preserve">•    </w:t>
      </w:r>
      <w:r>
        <w:rPr>
          <w:rFonts w:ascii="微软雅黑" w:hAnsi="微软雅黑" w:eastAsia="微软雅黑" w:cs="微软雅黑"/>
          <w:spacing w:val="2"/>
          <w:sz w:val="20"/>
          <w:szCs w:val="20"/>
        </w:rPr>
        <w:t>菜单可见：  非模式交易组件的菜单入</w:t>
      </w:r>
      <w:r>
        <w:rPr>
          <w:rFonts w:ascii="微软雅黑" w:hAnsi="微软雅黑" w:eastAsia="微软雅黑" w:cs="微软雅黑"/>
          <w:spacing w:val="1"/>
          <w:sz w:val="20"/>
          <w:szCs w:val="20"/>
        </w:rPr>
        <w:t>口</w:t>
      </w:r>
    </w:p>
    <w:p w14:paraId="5A93985A">
      <w:pPr>
        <w:spacing w:before="22" w:line="203" w:lineRule="auto"/>
        <w:ind w:left="287"/>
        <w:rPr>
          <w:rFonts w:ascii="微软雅黑" w:hAnsi="微软雅黑" w:eastAsia="微软雅黑" w:cs="微软雅黑"/>
          <w:sz w:val="20"/>
          <w:szCs w:val="20"/>
        </w:rPr>
      </w:pPr>
      <w:r>
        <w:rPr>
          <w:rFonts w:ascii="Arial" w:hAnsi="Arial" w:eastAsia="Arial" w:cs="Arial"/>
          <w:spacing w:val="-3"/>
          <w:sz w:val="23"/>
          <w:szCs w:val="23"/>
        </w:rPr>
        <w:t>•</w:t>
      </w:r>
      <w:r>
        <w:rPr>
          <w:rFonts w:ascii="Arial" w:hAnsi="Arial" w:eastAsia="Arial" w:cs="Arial"/>
          <w:spacing w:val="-2"/>
          <w:sz w:val="23"/>
          <w:szCs w:val="23"/>
        </w:rPr>
        <w:t xml:space="preserve">    </w:t>
      </w:r>
      <w:r>
        <w:rPr>
          <w:rFonts w:ascii="微软雅黑" w:hAnsi="微软雅黑" w:eastAsia="微软雅黑" w:cs="微软雅黑"/>
          <w:spacing w:val="-2"/>
          <w:sz w:val="20"/>
          <w:szCs w:val="20"/>
        </w:rPr>
        <w:t>无：  模式交易不可见</w:t>
      </w:r>
    </w:p>
    <w:p w14:paraId="05C27FB4">
      <w:pPr>
        <w:spacing w:line="310" w:lineRule="auto"/>
        <w:rPr>
          <w:rFonts w:ascii="Arial"/>
          <w:sz w:val="21"/>
        </w:rPr>
      </w:pPr>
    </w:p>
    <w:p w14:paraId="14D284C1">
      <w:pPr>
        <w:spacing w:line="310" w:lineRule="auto"/>
        <w:rPr>
          <w:rFonts w:ascii="Arial"/>
          <w:sz w:val="21"/>
        </w:rPr>
      </w:pPr>
    </w:p>
    <w:p w14:paraId="1A96A663">
      <w:pPr>
        <w:spacing w:before="125" w:line="220" w:lineRule="auto"/>
        <w:ind w:left="9"/>
        <w:outlineLvl w:val="1"/>
        <w:rPr>
          <w:rFonts w:ascii="微软雅黑" w:hAnsi="微软雅黑" w:eastAsia="微软雅黑" w:cs="微软雅黑"/>
          <w:sz w:val="29"/>
          <w:szCs w:val="29"/>
        </w:rPr>
      </w:pPr>
      <w:bookmarkStart w:id="185" w:name="_bookmark183"/>
      <w:bookmarkEnd w:id="185"/>
      <w:r>
        <w:rPr>
          <w:rFonts w:ascii="微软雅黑" w:hAnsi="微软雅黑" w:eastAsia="微软雅黑" w:cs="微软雅黑"/>
          <w:spacing w:val="4"/>
          <w:sz w:val="29"/>
          <w:szCs w:val="29"/>
          <w14:textOutline w14:w="5448" w14:cap="sq" w14:cmpd="sng">
            <w14:solidFill>
              <w14:srgbClr w14:val="000000"/>
            </w14:solidFill>
            <w14:prstDash w14:val="solid"/>
            <w14:bevel/>
          </w14:textOutline>
        </w:rPr>
        <w:t>3</w:t>
      </w:r>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w:t>
      </w:r>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系统部件</w:t>
      </w:r>
    </w:p>
    <w:p w14:paraId="29907E9A">
      <w:pPr>
        <w:spacing w:line="254" w:lineRule="auto"/>
        <w:rPr>
          <w:rFonts w:ascii="Arial"/>
          <w:sz w:val="21"/>
        </w:rPr>
      </w:pPr>
    </w:p>
    <w:p w14:paraId="32CBCDA9">
      <w:pPr>
        <w:spacing w:before="99" w:line="188" w:lineRule="auto"/>
        <w:ind w:left="6"/>
        <w:rPr>
          <w:rFonts w:ascii="微软雅黑" w:hAnsi="微软雅黑" w:eastAsia="微软雅黑" w:cs="微软雅黑"/>
          <w:sz w:val="23"/>
          <w:szCs w:val="23"/>
        </w:rPr>
      </w:pP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虚拟开仓</w:t>
      </w:r>
      <w:r>
        <w:rPr>
          <w:rFonts w:ascii="微软雅黑" w:hAnsi="微软雅黑" w:eastAsia="微软雅黑" w:cs="微软雅黑"/>
          <w:spacing w:val="15"/>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VirtualOpen</w:t>
      </w:r>
    </w:p>
    <w:p w14:paraId="218A7631">
      <w:pPr>
        <w:spacing w:before="216" w:line="237" w:lineRule="auto"/>
        <w:ind w:left="273" w:hanging="265"/>
        <w:rPr>
          <w:rFonts w:ascii="微软雅黑" w:hAnsi="微软雅黑" w:eastAsia="微软雅黑" w:cs="微软雅黑"/>
          <w:sz w:val="20"/>
          <w:szCs w:val="20"/>
        </w:rPr>
      </w:pPr>
      <w:r>
        <w:rPr>
          <w:rFonts w:ascii="Arial" w:hAnsi="Arial" w:eastAsia="Arial" w:cs="Arial"/>
          <w:spacing w:val="2"/>
          <w:sz w:val="31"/>
          <w:szCs w:val="31"/>
        </w:rPr>
        <w:t xml:space="preserve">•  </w:t>
      </w:r>
      <w:r>
        <w:rPr>
          <w:rFonts w:ascii="微软雅黑" w:hAnsi="微软雅黑" w:eastAsia="微软雅黑" w:cs="微软雅黑"/>
          <w:spacing w:val="2"/>
          <w:sz w:val="20"/>
          <w:szCs w:val="20"/>
        </w:rPr>
        <w:t>背景：  由于模式可以是只平仓，  没有开仓。但模式的执行是基于程序化基</w:t>
      </w:r>
      <w:r>
        <w:rPr>
          <w:rFonts w:ascii="微软雅黑" w:hAnsi="微软雅黑" w:eastAsia="微软雅黑" w:cs="微软雅黑"/>
          <w:spacing w:val="1"/>
          <w:sz w:val="20"/>
          <w:szCs w:val="20"/>
        </w:rPr>
        <w:t>础上完成的，  所以没有仓位是</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无法平仓的。</w:t>
      </w:r>
    </w:p>
    <w:p w14:paraId="7BA0A5F4">
      <w:pPr>
        <w:spacing w:before="220" w:line="178" w:lineRule="auto"/>
        <w:ind w:left="8"/>
        <w:rPr>
          <w:rFonts w:ascii="微软雅黑" w:hAnsi="微软雅黑" w:eastAsia="微软雅黑" w:cs="微软雅黑"/>
          <w:sz w:val="20"/>
          <w:szCs w:val="20"/>
        </w:rPr>
      </w:pPr>
      <w:r>
        <w:rPr>
          <w:rFonts w:ascii="Arial" w:hAnsi="Arial" w:eastAsia="Arial" w:cs="Arial"/>
          <w:spacing w:val="1"/>
          <w:sz w:val="31"/>
          <w:szCs w:val="31"/>
        </w:rPr>
        <w:t xml:space="preserve">•  </w:t>
      </w:r>
      <w:r>
        <w:rPr>
          <w:rFonts w:ascii="微软雅黑" w:hAnsi="微软雅黑" w:eastAsia="微软雅黑" w:cs="微软雅黑"/>
          <w:spacing w:val="1"/>
          <w:sz w:val="20"/>
          <w:szCs w:val="20"/>
        </w:rPr>
        <w:t>作用：  该公式是协助用户默认开仓，  可以作为开仓部件，  但该信号不会有</w:t>
      </w:r>
      <w:r>
        <w:rPr>
          <w:rFonts w:ascii="微软雅黑" w:hAnsi="微软雅黑" w:eastAsia="微软雅黑" w:cs="微软雅黑"/>
          <w:sz w:val="20"/>
          <w:szCs w:val="20"/>
        </w:rPr>
        <w:t>实质发单行为</w:t>
      </w:r>
    </w:p>
    <w:p w14:paraId="1DC76F6C">
      <w:pPr>
        <w:sectPr>
          <w:pgSz w:w="11906" w:h="16839"/>
          <w:pgMar w:top="1431" w:right="1079" w:bottom="400" w:left="1088" w:header="0" w:footer="0" w:gutter="0"/>
          <w:cols w:space="720" w:num="1"/>
        </w:sectPr>
      </w:pPr>
    </w:p>
    <w:p w14:paraId="285F3D24">
      <w:pPr>
        <w:spacing w:before="259" w:line="178" w:lineRule="auto"/>
        <w:ind w:left="13"/>
        <w:rPr>
          <w:rFonts w:ascii="微软雅黑" w:hAnsi="微软雅黑" w:eastAsia="微软雅黑" w:cs="微软雅黑"/>
          <w:sz w:val="20"/>
          <w:szCs w:val="20"/>
        </w:rPr>
      </w:pPr>
      <w:r>
        <w:rPr>
          <w:rFonts w:ascii="Arial" w:hAnsi="Arial" w:eastAsia="Arial" w:cs="Arial"/>
          <w:spacing w:val="12"/>
          <w:sz w:val="31"/>
          <w:szCs w:val="31"/>
        </w:rPr>
        <w:t>•</w:t>
      </w:r>
      <w:r>
        <w:rPr>
          <w:rFonts w:ascii="Arial" w:hAnsi="Arial" w:eastAsia="Arial" w:cs="Arial"/>
          <w:spacing w:val="9"/>
          <w:sz w:val="31"/>
          <w:szCs w:val="31"/>
        </w:rPr>
        <w:t xml:space="preserve">  </w:t>
      </w:r>
      <w:r>
        <w:rPr>
          <w:rFonts w:ascii="微软雅黑" w:hAnsi="微软雅黑" w:eastAsia="微软雅黑" w:cs="微软雅黑"/>
          <w:spacing w:val="9"/>
          <w:sz w:val="20"/>
          <w:szCs w:val="20"/>
        </w:rPr>
        <w:t>用户也可以参考该公式自行实现</w:t>
      </w:r>
    </w:p>
    <w:p w14:paraId="71A636B1">
      <w:pPr>
        <w:spacing w:line="331" w:lineRule="auto"/>
        <w:rPr>
          <w:rFonts w:ascii="Arial"/>
          <w:sz w:val="21"/>
        </w:rPr>
      </w:pPr>
    </w:p>
    <w:p w14:paraId="41AF5BE9">
      <w:pPr>
        <w:spacing w:before="98" w:line="187" w:lineRule="auto"/>
        <w:ind w:left="10"/>
        <w:rPr>
          <w:rFonts w:ascii="微软雅黑" w:hAnsi="微软雅黑" w:eastAsia="微软雅黑" w:cs="微软雅黑"/>
          <w:sz w:val="23"/>
          <w:szCs w:val="23"/>
        </w:rPr>
      </w:pP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3.2</w:t>
      </w:r>
      <w:r>
        <w:rPr>
          <w:rFonts w:ascii="微软雅黑" w:hAnsi="微软雅黑" w:eastAsia="微软雅黑" w:cs="微软雅黑"/>
          <w:spacing w:val="17"/>
          <w:sz w:val="23"/>
          <w:szCs w:val="23"/>
        </w:rPr>
        <w:t xml:space="preserve"> </w:t>
      </w: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模式代理</w:t>
      </w:r>
      <w:r>
        <w:rPr>
          <w:rFonts w:ascii="微软雅黑" w:hAnsi="微软雅黑" w:eastAsia="微软雅黑" w:cs="微软雅黑"/>
          <w:spacing w:val="15"/>
          <w:sz w:val="23"/>
          <w:szCs w:val="23"/>
        </w:rPr>
        <w:t xml:space="preserve"> </w:t>
      </w:r>
      <w:r>
        <w:rPr>
          <w:rFonts w:ascii="微软雅黑" w:hAnsi="微软雅黑" w:eastAsia="微软雅黑" w:cs="微软雅黑"/>
          <w:sz w:val="23"/>
          <w:szCs w:val="23"/>
          <w14:textOutline w14:w="4358" w14:cap="sq" w14:cmpd="sng">
            <w14:solidFill>
              <w14:srgbClr w14:val="000000"/>
            </w14:solidFill>
            <w14:prstDash w14:val="solid"/>
            <w14:bevel/>
          </w14:textOutline>
        </w:rPr>
        <w:t>PatternProxy</w:t>
      </w:r>
    </w:p>
    <w:p w14:paraId="6CED4BC3">
      <w:pPr>
        <w:spacing w:before="218" w:line="180" w:lineRule="auto"/>
        <w:ind w:left="13"/>
        <w:rPr>
          <w:rFonts w:ascii="微软雅黑" w:hAnsi="微软雅黑" w:eastAsia="微软雅黑" w:cs="微软雅黑"/>
          <w:sz w:val="20"/>
          <w:szCs w:val="20"/>
        </w:rPr>
      </w:pPr>
      <w:r>
        <w:rPr>
          <w:rFonts w:ascii="Arial" w:hAnsi="Arial" w:eastAsia="Arial" w:cs="Arial"/>
          <w:spacing w:val="9"/>
          <w:sz w:val="31"/>
          <w:szCs w:val="31"/>
        </w:rPr>
        <w:t>•</w:t>
      </w:r>
      <w:r>
        <w:rPr>
          <w:rFonts w:ascii="Arial" w:hAnsi="Arial" w:eastAsia="Arial" w:cs="Arial"/>
          <w:spacing w:val="6"/>
          <w:sz w:val="31"/>
          <w:szCs w:val="31"/>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背景：</w:t>
      </w:r>
    </w:p>
    <w:p w14:paraId="748EE06A">
      <w:pPr>
        <w:spacing w:before="123" w:line="218" w:lineRule="auto"/>
        <w:ind w:left="434" w:right="1386"/>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31" name="IM 131"/>
            <wp:cNvGraphicFramePr/>
            <a:graphic xmlns:a="http://schemas.openxmlformats.org/drawingml/2006/main">
              <a:graphicData uri="http://schemas.openxmlformats.org/drawingml/2006/picture">
                <pic:pic xmlns:pic="http://schemas.openxmlformats.org/drawingml/2006/picture">
                  <pic:nvPicPr>
                    <pic:cNvPr id="131" name="IM 131"/>
                    <pic:cNvPicPr/>
                  </pic:nvPicPr>
                  <pic:blipFill>
                    <a:blip r:embed="rId159"/>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10"/>
          <w:sz w:val="20"/>
          <w:szCs w:val="20"/>
        </w:rPr>
        <w:t xml:space="preserve"> </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 xml:space="preserve">  由于程序化信号不能确保委托单是否执行成功，  需要借助于头寸监控或交易助手。</w:t>
      </w:r>
      <w:r>
        <w:rPr>
          <w:rFonts w:ascii="微软雅黑" w:hAnsi="微软雅黑" w:eastAsia="微软雅黑" w:cs="微软雅黑"/>
          <w:sz w:val="20"/>
          <w:szCs w:val="20"/>
        </w:rPr>
        <w:t xml:space="preserve"> </w:t>
      </w:r>
      <w:r>
        <w:rPr>
          <w:rFonts w:ascii="微软雅黑" w:hAnsi="微软雅黑" w:eastAsia="微软雅黑" w:cs="微软雅黑"/>
          <w:position w:val="-4"/>
          <w:sz w:val="20"/>
          <w:szCs w:val="20"/>
        </w:rPr>
        <w:drawing>
          <wp:inline distT="0" distB="0" distL="0" distR="0">
            <wp:extent cx="95885" cy="14668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58"/>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5"/>
          <w:sz w:val="20"/>
          <w:szCs w:val="20"/>
        </w:rPr>
        <w:t xml:space="preserve">    由于程序化的历史信号不会发单，  需要借助于头寸监控同步持仓</w:t>
      </w:r>
      <w:r>
        <w:rPr>
          <w:rFonts w:ascii="微软雅黑" w:hAnsi="微软雅黑" w:eastAsia="微软雅黑" w:cs="微软雅黑"/>
          <w:spacing w:val="3"/>
          <w:sz w:val="20"/>
          <w:szCs w:val="20"/>
        </w:rPr>
        <w:t>。</w:t>
      </w:r>
    </w:p>
    <w:p w14:paraId="5636F534">
      <w:pPr>
        <w:spacing w:line="193" w:lineRule="auto"/>
        <w:ind w:left="434"/>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33" name="IM 133"/>
            <wp:cNvGraphicFramePr/>
            <a:graphic xmlns:a="http://schemas.openxmlformats.org/drawingml/2006/main">
              <a:graphicData uri="http://schemas.openxmlformats.org/drawingml/2006/picture">
                <pic:pic xmlns:pic="http://schemas.openxmlformats.org/drawingml/2006/picture">
                  <pic:nvPicPr>
                    <pic:cNvPr id="133" name="IM 133"/>
                    <pic:cNvPicPr/>
                  </pic:nvPicPr>
                  <pic:blipFill>
                    <a:blip r:embed="rId158"/>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3"/>
          <w:sz w:val="20"/>
          <w:szCs w:val="20"/>
        </w:rPr>
        <w:t xml:space="preserve">    为了减少模式交易对其他部件的依赖，  借助于 </w:t>
      </w:r>
      <w:r>
        <w:rPr>
          <w:rFonts w:ascii="微软雅黑" w:hAnsi="微软雅黑" w:eastAsia="微软雅黑" w:cs="微软雅黑"/>
          <w:sz w:val="20"/>
          <w:szCs w:val="20"/>
        </w:rPr>
        <w:t>PatternProxy</w:t>
      </w:r>
      <w:r>
        <w:rPr>
          <w:rFonts w:ascii="微软雅黑" w:hAnsi="微软雅黑" w:eastAsia="微软雅黑" w:cs="微软雅黑"/>
          <w:spacing w:val="3"/>
          <w:sz w:val="20"/>
          <w:szCs w:val="20"/>
        </w:rPr>
        <w:t xml:space="preserve"> 部件，  可以确保用户公式信号的实</w:t>
      </w:r>
      <w:r>
        <w:rPr>
          <w:rFonts w:ascii="微软雅黑" w:hAnsi="微软雅黑" w:eastAsia="微软雅黑" w:cs="微软雅黑"/>
          <w:spacing w:val="2"/>
          <w:sz w:val="20"/>
          <w:szCs w:val="20"/>
        </w:rPr>
        <w:t>质</w:t>
      </w:r>
    </w:p>
    <w:p w14:paraId="12D583B3">
      <w:pPr>
        <w:spacing w:before="45" w:line="203" w:lineRule="auto"/>
        <w:ind w:left="841"/>
        <w:rPr>
          <w:rFonts w:ascii="微软雅黑" w:hAnsi="微软雅黑" w:eastAsia="微软雅黑" w:cs="微软雅黑"/>
          <w:sz w:val="20"/>
          <w:szCs w:val="20"/>
        </w:rPr>
      </w:pPr>
      <w:r>
        <w:rPr>
          <w:rFonts w:ascii="微软雅黑" w:hAnsi="微软雅黑" w:eastAsia="微软雅黑" w:cs="微软雅黑"/>
          <w:spacing w:val="9"/>
          <w:sz w:val="20"/>
          <w:szCs w:val="20"/>
        </w:rPr>
        <w:t>执</w:t>
      </w:r>
      <w:r>
        <w:rPr>
          <w:rFonts w:ascii="微软雅黑" w:hAnsi="微软雅黑" w:eastAsia="微软雅黑" w:cs="微软雅黑"/>
          <w:spacing w:val="6"/>
          <w:sz w:val="20"/>
          <w:szCs w:val="20"/>
        </w:rPr>
        <w:t>行完成或出错停止提醒，  也确保可以选择当天的信号或历史信号要不要到执行</w:t>
      </w:r>
    </w:p>
    <w:p w14:paraId="0F21B32A">
      <w:pPr>
        <w:spacing w:before="220" w:line="179" w:lineRule="auto"/>
        <w:ind w:left="13"/>
        <w:rPr>
          <w:rFonts w:ascii="微软雅黑" w:hAnsi="微软雅黑" w:eastAsia="微软雅黑" w:cs="微软雅黑"/>
          <w:sz w:val="20"/>
          <w:szCs w:val="20"/>
        </w:rPr>
      </w:pPr>
      <w:r>
        <w:rPr>
          <w:rFonts w:ascii="Arial" w:hAnsi="Arial" w:eastAsia="Arial" w:cs="Arial"/>
          <w:spacing w:val="9"/>
          <w:sz w:val="31"/>
          <w:szCs w:val="31"/>
        </w:rPr>
        <w:t>•</w:t>
      </w:r>
      <w:r>
        <w:rPr>
          <w:rFonts w:ascii="Arial" w:hAnsi="Arial" w:eastAsia="Arial" w:cs="Arial"/>
          <w:spacing w:val="6"/>
          <w:sz w:val="31"/>
          <w:szCs w:val="31"/>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原理：</w:t>
      </w:r>
    </w:p>
    <w:p w14:paraId="04EB34BA">
      <w:pPr>
        <w:spacing w:before="125" w:line="193" w:lineRule="auto"/>
        <w:ind w:left="434"/>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58"/>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30"/>
          <w:sz w:val="20"/>
          <w:szCs w:val="20"/>
        </w:rPr>
        <w:t xml:space="preserve"> </w:t>
      </w:r>
      <w:r>
        <w:rPr>
          <w:rFonts w:ascii="微软雅黑" w:hAnsi="微软雅黑" w:eastAsia="微软雅黑" w:cs="微软雅黑"/>
          <w:spacing w:val="16"/>
          <w:sz w:val="20"/>
          <w:szCs w:val="20"/>
        </w:rPr>
        <w:t xml:space="preserve"> </w:t>
      </w:r>
      <w:r>
        <w:rPr>
          <w:rFonts w:ascii="微软雅黑" w:hAnsi="微软雅黑" w:eastAsia="微软雅黑" w:cs="微软雅黑"/>
          <w:spacing w:val="15"/>
          <w:sz w:val="20"/>
          <w:szCs w:val="20"/>
        </w:rPr>
        <w:t xml:space="preserve">  模式单的信号部件只需要完成信号发送，   </w:t>
      </w:r>
      <w:r>
        <w:rPr>
          <w:rFonts w:ascii="微软雅黑" w:hAnsi="微软雅黑" w:eastAsia="微软雅黑" w:cs="微软雅黑"/>
          <w:sz w:val="20"/>
          <w:szCs w:val="20"/>
        </w:rPr>
        <w:t>PatternProxy</w:t>
      </w:r>
      <w:r>
        <w:rPr>
          <w:rFonts w:ascii="微软雅黑" w:hAnsi="微软雅黑" w:eastAsia="微软雅黑" w:cs="微软雅黑"/>
          <w:spacing w:val="15"/>
          <w:sz w:val="20"/>
          <w:szCs w:val="20"/>
        </w:rPr>
        <w:t xml:space="preserve"> 会代理模式单所有信号，   如果没有</w:t>
      </w:r>
    </w:p>
    <w:p w14:paraId="5F5C8E75">
      <w:pPr>
        <w:spacing w:before="44" w:line="187" w:lineRule="auto"/>
        <w:ind w:left="841"/>
        <w:rPr>
          <w:rFonts w:ascii="微软雅黑" w:hAnsi="微软雅黑" w:eastAsia="微软雅黑" w:cs="微软雅黑"/>
          <w:sz w:val="20"/>
          <w:szCs w:val="20"/>
        </w:rPr>
      </w:pPr>
      <w:r>
        <w:rPr>
          <w:rFonts w:ascii="微软雅黑" w:hAnsi="微软雅黑" w:eastAsia="微软雅黑" w:cs="微软雅黑"/>
          <w:sz w:val="20"/>
          <w:szCs w:val="20"/>
        </w:rPr>
        <w:t>PatternProxy</w:t>
      </w:r>
      <w:r>
        <w:rPr>
          <w:rFonts w:ascii="微软雅黑" w:hAnsi="微软雅黑" w:eastAsia="微软雅黑" w:cs="微软雅黑"/>
          <w:spacing w:val="11"/>
          <w:sz w:val="20"/>
          <w:szCs w:val="20"/>
        </w:rPr>
        <w:t xml:space="preserve"> 不保证信号执行成功与</w:t>
      </w:r>
      <w:r>
        <w:rPr>
          <w:rFonts w:ascii="微软雅黑" w:hAnsi="微软雅黑" w:eastAsia="微软雅黑" w:cs="微软雅黑"/>
          <w:spacing w:val="8"/>
          <w:sz w:val="20"/>
          <w:szCs w:val="20"/>
        </w:rPr>
        <w:t>否</w:t>
      </w:r>
    </w:p>
    <w:p w14:paraId="077A73B3">
      <w:pPr>
        <w:spacing w:before="36" w:line="218" w:lineRule="auto"/>
        <w:ind w:left="434"/>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35" name="IM 135"/>
            <wp:cNvGraphicFramePr/>
            <a:graphic xmlns:a="http://schemas.openxmlformats.org/drawingml/2006/main">
              <a:graphicData uri="http://schemas.openxmlformats.org/drawingml/2006/picture">
                <pic:pic xmlns:pic="http://schemas.openxmlformats.org/drawingml/2006/picture">
                  <pic:nvPicPr>
                    <pic:cNvPr id="135" name="IM 135"/>
                    <pic:cNvPicPr/>
                  </pic:nvPicPr>
                  <pic:blipFill>
                    <a:blip r:embed="rId158"/>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9"/>
          <w:sz w:val="20"/>
          <w:szCs w:val="20"/>
        </w:rPr>
        <w:t xml:space="preserve"> </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PatternProxy</w:t>
      </w:r>
      <w:r>
        <w:rPr>
          <w:rFonts w:ascii="微软雅黑" w:hAnsi="微软雅黑" w:eastAsia="微软雅黑" w:cs="微软雅黑"/>
          <w:spacing w:val="5"/>
          <w:sz w:val="20"/>
          <w:szCs w:val="20"/>
        </w:rPr>
        <w:t xml:space="preserve"> 会动态合并信号，  执行当前仓位与昨日仓位的差异部分</w:t>
      </w:r>
    </w:p>
    <w:p w14:paraId="1EC02A3C">
      <w:pPr>
        <w:spacing w:before="1" w:line="200" w:lineRule="auto"/>
        <w:ind w:left="434"/>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59"/>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1"/>
          <w:sz w:val="20"/>
          <w:szCs w:val="20"/>
        </w:rPr>
        <w:t xml:space="preserve">    代理的价格：  对手价</w:t>
      </w:r>
    </w:p>
    <w:p w14:paraId="0F62C184">
      <w:pPr>
        <w:spacing w:before="25" w:line="201" w:lineRule="auto"/>
        <w:ind w:left="434"/>
        <w:rPr>
          <w:rFonts w:ascii="微软雅黑" w:hAnsi="微软雅黑" w:eastAsia="微软雅黑" w:cs="微软雅黑"/>
          <w:sz w:val="20"/>
          <w:szCs w:val="20"/>
        </w:rPr>
      </w:pPr>
      <w:r>
        <w:rPr>
          <w:rFonts w:ascii="微软雅黑" w:hAnsi="微软雅黑" w:eastAsia="微软雅黑" w:cs="微软雅黑"/>
          <w:position w:val="-4"/>
          <w:sz w:val="20"/>
          <w:szCs w:val="20"/>
        </w:rPr>
        <w:drawing>
          <wp:inline distT="0" distB="0" distL="0" distR="0">
            <wp:extent cx="95885" cy="146685"/>
            <wp:effectExtent l="0" t="0" r="0" b="0"/>
            <wp:docPr id="137" name="IM 137"/>
            <wp:cNvGraphicFramePr/>
            <a:graphic xmlns:a="http://schemas.openxmlformats.org/drawingml/2006/main">
              <a:graphicData uri="http://schemas.openxmlformats.org/drawingml/2006/picture">
                <pic:pic xmlns:pic="http://schemas.openxmlformats.org/drawingml/2006/picture">
                  <pic:nvPicPr>
                    <pic:cNvPr id="137" name="IM 137"/>
                    <pic:cNvPicPr/>
                  </pic:nvPicPr>
                  <pic:blipFill>
                    <a:blip r:embed="rId159"/>
                    <a:stretch>
                      <a:fillRect/>
                    </a:stretch>
                  </pic:blipFill>
                  <pic:spPr>
                    <a:xfrm>
                      <a:off x="0" y="0"/>
                      <a:ext cx="95952" cy="147048"/>
                    </a:xfrm>
                    <a:prstGeom prst="rect">
                      <a:avLst/>
                    </a:prstGeom>
                  </pic:spPr>
                </pic:pic>
              </a:graphicData>
            </a:graphic>
          </wp:inline>
        </w:drawing>
      </w:r>
      <w:r>
        <w:rPr>
          <w:rFonts w:ascii="微软雅黑" w:hAnsi="微软雅黑" w:eastAsia="微软雅黑" w:cs="微软雅黑"/>
          <w:spacing w:val="9"/>
          <w:sz w:val="20"/>
          <w:szCs w:val="20"/>
        </w:rPr>
        <w:t xml:space="preserve"> </w:t>
      </w:r>
      <w:r>
        <w:rPr>
          <w:rFonts w:ascii="微软雅黑" w:hAnsi="微软雅黑" w:eastAsia="微软雅黑" w:cs="微软雅黑"/>
          <w:spacing w:val="7"/>
          <w:sz w:val="20"/>
          <w:szCs w:val="20"/>
        </w:rPr>
        <w:t xml:space="preserve">   代理其他参数</w:t>
      </w:r>
    </w:p>
    <w:p w14:paraId="3D6897D3"/>
    <w:p w14:paraId="0EBB2C16">
      <w:pPr>
        <w:spacing w:line="52" w:lineRule="exact"/>
      </w:pPr>
    </w:p>
    <w:tbl>
      <w:tblPr>
        <w:tblStyle w:val="4"/>
        <w:tblW w:w="9563" w:type="dxa"/>
        <w:tblInd w:w="90" w:type="dxa"/>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Layout w:type="fixed"/>
        <w:tblCellMar>
          <w:top w:w="0" w:type="dxa"/>
          <w:left w:w="0" w:type="dxa"/>
          <w:bottom w:w="0" w:type="dxa"/>
          <w:right w:w="0" w:type="dxa"/>
        </w:tblCellMar>
      </w:tblPr>
      <w:tblGrid>
        <w:gridCol w:w="2588"/>
        <w:gridCol w:w="1875"/>
        <w:gridCol w:w="5100"/>
      </w:tblGrid>
      <w:tr w14:paraId="75D7C06C">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8" w:hRule="atLeast"/>
        </w:trPr>
        <w:tc>
          <w:tcPr>
            <w:tcW w:w="2588" w:type="dxa"/>
            <w:tcBorders>
              <w:top w:val="single" w:color="DFE2E5" w:sz="2" w:space="0"/>
              <w:bottom w:val="single" w:color="DFE2E5" w:sz="2" w:space="0"/>
            </w:tcBorders>
            <w:vAlign w:val="top"/>
          </w:tcPr>
          <w:p w14:paraId="154F583A">
            <w:pPr>
              <w:spacing w:before="151" w:line="203" w:lineRule="auto"/>
              <w:ind w:left="474"/>
              <w:rPr>
                <w:rFonts w:ascii="微软雅黑" w:hAnsi="微软雅黑" w:eastAsia="微软雅黑" w:cs="微软雅黑"/>
                <w:sz w:val="20"/>
                <w:szCs w:val="20"/>
              </w:rPr>
            </w:pP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参</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数名</w:t>
            </w:r>
          </w:p>
        </w:tc>
        <w:tc>
          <w:tcPr>
            <w:tcW w:w="1875" w:type="dxa"/>
            <w:tcBorders>
              <w:top w:val="single" w:color="DFE2E5" w:sz="2" w:space="0"/>
              <w:bottom w:val="single" w:color="DFE2E5" w:sz="2" w:space="0"/>
            </w:tcBorders>
            <w:vAlign w:val="top"/>
          </w:tcPr>
          <w:p w14:paraId="4C47B2E9">
            <w:pPr>
              <w:spacing w:before="152" w:line="203" w:lineRule="auto"/>
              <w:ind w:left="481"/>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类型</w:t>
            </w:r>
          </w:p>
        </w:tc>
        <w:tc>
          <w:tcPr>
            <w:tcW w:w="5100" w:type="dxa"/>
            <w:tcBorders>
              <w:top w:val="single" w:color="DFE2E5" w:sz="2" w:space="0"/>
              <w:bottom w:val="single" w:color="DFE2E5" w:sz="2" w:space="0"/>
            </w:tcBorders>
            <w:vAlign w:val="top"/>
          </w:tcPr>
          <w:p w14:paraId="1C5AB191">
            <w:pPr>
              <w:spacing w:before="152" w:line="204" w:lineRule="auto"/>
              <w:ind w:left="478"/>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说</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明</w:t>
            </w:r>
          </w:p>
        </w:tc>
      </w:tr>
      <w:tr w14:paraId="61D80A4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588" w:type="dxa"/>
            <w:tcBorders>
              <w:top w:val="single" w:color="DFE2E5" w:sz="2" w:space="0"/>
              <w:bottom w:val="single" w:color="DFE2E5" w:sz="2" w:space="0"/>
            </w:tcBorders>
            <w:vAlign w:val="top"/>
          </w:tcPr>
          <w:p w14:paraId="3584A6AF">
            <w:pPr>
              <w:spacing w:before="146" w:line="221" w:lineRule="auto"/>
              <w:ind w:left="477"/>
              <w:rPr>
                <w:rFonts w:ascii="微软雅黑" w:hAnsi="微软雅黑" w:eastAsia="微软雅黑" w:cs="微软雅黑"/>
                <w:sz w:val="20"/>
                <w:szCs w:val="20"/>
              </w:rPr>
            </w:pPr>
            <w:r>
              <w:rPr>
                <w:rFonts w:ascii="微软雅黑" w:hAnsi="微软雅黑" w:eastAsia="微软雅黑" w:cs="微软雅黑"/>
                <w:spacing w:val="-27"/>
                <w:sz w:val="20"/>
                <w:szCs w:val="20"/>
              </w:rPr>
              <w:t>m</w:t>
            </w:r>
            <w:r>
              <w:rPr>
                <w:rFonts w:ascii="微软雅黑" w:hAnsi="微软雅黑" w:eastAsia="微软雅黑" w:cs="微软雅黑"/>
                <w:spacing w:val="-20"/>
                <w:sz w:val="20"/>
                <w:szCs w:val="20"/>
              </w:rPr>
              <w:t>axVolume</w:t>
            </w:r>
          </w:p>
        </w:tc>
        <w:tc>
          <w:tcPr>
            <w:tcW w:w="1875" w:type="dxa"/>
            <w:tcBorders>
              <w:top w:val="single" w:color="DFE2E5" w:sz="2" w:space="0"/>
              <w:bottom w:val="single" w:color="DFE2E5" w:sz="2" w:space="0"/>
            </w:tcBorders>
            <w:vAlign w:val="top"/>
          </w:tcPr>
          <w:p w14:paraId="32D7571E">
            <w:pPr>
              <w:spacing w:before="146" w:line="187" w:lineRule="auto"/>
              <w:ind w:left="491"/>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100" w:type="dxa"/>
            <w:tcBorders>
              <w:top w:val="single" w:color="DFE2E5" w:sz="2" w:space="0"/>
              <w:bottom w:val="single" w:color="DFE2E5" w:sz="2" w:space="0"/>
            </w:tcBorders>
            <w:vAlign w:val="top"/>
          </w:tcPr>
          <w:p w14:paraId="022A5918">
            <w:pPr>
              <w:spacing w:before="146" w:line="203" w:lineRule="auto"/>
              <w:ind w:left="478"/>
              <w:rPr>
                <w:rFonts w:ascii="微软雅黑" w:hAnsi="微软雅黑" w:eastAsia="微软雅黑" w:cs="微软雅黑"/>
                <w:sz w:val="20"/>
                <w:szCs w:val="20"/>
              </w:rPr>
            </w:pPr>
            <w:r>
              <w:rPr>
                <w:rFonts w:ascii="微软雅黑" w:hAnsi="微软雅黑" w:eastAsia="微软雅黑" w:cs="微软雅黑"/>
                <w:spacing w:val="2"/>
                <w:sz w:val="20"/>
                <w:szCs w:val="20"/>
              </w:rPr>
              <w:t>单次最大委托量，</w:t>
            </w:r>
            <w:r>
              <w:rPr>
                <w:rFonts w:ascii="微软雅黑" w:hAnsi="微软雅黑" w:eastAsia="微软雅黑" w:cs="微软雅黑"/>
                <w:spacing w:val="1"/>
                <w:sz w:val="20"/>
                <w:szCs w:val="20"/>
              </w:rPr>
              <w:t xml:space="preserve">  默认是仓差部分</w:t>
            </w:r>
          </w:p>
        </w:tc>
      </w:tr>
      <w:tr w14:paraId="1BF739EA">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588" w:type="dxa"/>
            <w:tcBorders>
              <w:top w:val="single" w:color="DFE2E5" w:sz="2" w:space="0"/>
              <w:bottom w:val="single" w:color="DFE2E5" w:sz="2" w:space="0"/>
            </w:tcBorders>
            <w:vAlign w:val="top"/>
          </w:tcPr>
          <w:p w14:paraId="60AD2AAC">
            <w:pPr>
              <w:spacing w:before="146" w:line="221" w:lineRule="auto"/>
              <w:ind w:left="487"/>
              <w:rPr>
                <w:rFonts w:ascii="微软雅黑" w:hAnsi="微软雅黑" w:eastAsia="微软雅黑" w:cs="微软雅黑"/>
                <w:sz w:val="20"/>
                <w:szCs w:val="20"/>
              </w:rPr>
            </w:pPr>
            <w:r>
              <w:rPr>
                <w:rFonts w:ascii="微软雅黑" w:hAnsi="微软雅黑" w:eastAsia="微软雅黑" w:cs="微软雅黑"/>
                <w:spacing w:val="10"/>
                <w:sz w:val="20"/>
                <w:szCs w:val="20"/>
              </w:rPr>
              <w:t>c</w:t>
            </w:r>
            <w:r>
              <w:rPr>
                <w:rFonts w:ascii="微软雅黑" w:hAnsi="微软雅黑" w:eastAsia="微软雅黑" w:cs="微软雅黑"/>
                <w:spacing w:val="5"/>
                <w:sz w:val="20"/>
                <w:szCs w:val="20"/>
              </w:rPr>
              <w:t>ancelPrcOffset</w:t>
            </w:r>
          </w:p>
        </w:tc>
        <w:tc>
          <w:tcPr>
            <w:tcW w:w="1875" w:type="dxa"/>
            <w:tcBorders>
              <w:top w:val="single" w:color="DFE2E5" w:sz="2" w:space="0"/>
              <w:bottom w:val="single" w:color="DFE2E5" w:sz="2" w:space="0"/>
            </w:tcBorders>
            <w:vAlign w:val="top"/>
          </w:tcPr>
          <w:p w14:paraId="45227DDE">
            <w:pPr>
              <w:spacing w:before="146" w:line="187" w:lineRule="auto"/>
              <w:ind w:left="491"/>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100" w:type="dxa"/>
            <w:tcBorders>
              <w:top w:val="single" w:color="DFE2E5" w:sz="2" w:space="0"/>
              <w:bottom w:val="single" w:color="DFE2E5" w:sz="2" w:space="0"/>
            </w:tcBorders>
            <w:vAlign w:val="top"/>
          </w:tcPr>
          <w:p w14:paraId="15DE65E7">
            <w:pPr>
              <w:spacing w:before="145" w:line="203" w:lineRule="auto"/>
              <w:ind w:left="475"/>
              <w:rPr>
                <w:rFonts w:ascii="微软雅黑" w:hAnsi="微软雅黑" w:eastAsia="微软雅黑" w:cs="微软雅黑"/>
                <w:sz w:val="20"/>
                <w:szCs w:val="20"/>
              </w:rPr>
            </w:pPr>
            <w:r>
              <w:rPr>
                <w:rFonts w:ascii="微软雅黑" w:hAnsi="微软雅黑" w:eastAsia="微软雅黑" w:cs="微软雅黑"/>
                <w:spacing w:val="15"/>
                <w:sz w:val="20"/>
                <w:szCs w:val="20"/>
              </w:rPr>
              <w:t>撤</w:t>
            </w:r>
            <w:r>
              <w:rPr>
                <w:rFonts w:ascii="微软雅黑" w:hAnsi="微软雅黑" w:eastAsia="微软雅黑" w:cs="微软雅黑"/>
                <w:spacing w:val="9"/>
                <w:sz w:val="20"/>
                <w:szCs w:val="20"/>
              </w:rPr>
              <w:t>单价格的偏移条件</w:t>
            </w:r>
          </w:p>
        </w:tc>
      </w:tr>
      <w:tr w14:paraId="555AD1A8">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588" w:type="dxa"/>
            <w:tcBorders>
              <w:top w:val="single" w:color="DFE2E5" w:sz="2" w:space="0"/>
              <w:bottom w:val="single" w:color="DFE2E5" w:sz="2" w:space="0"/>
            </w:tcBorders>
            <w:vAlign w:val="top"/>
          </w:tcPr>
          <w:p w14:paraId="62629C0C">
            <w:pPr>
              <w:spacing w:before="146" w:line="221" w:lineRule="auto"/>
              <w:ind w:left="487"/>
              <w:rPr>
                <w:rFonts w:ascii="微软雅黑" w:hAnsi="微软雅黑" w:eastAsia="微软雅黑" w:cs="微软雅黑"/>
                <w:sz w:val="20"/>
                <w:szCs w:val="20"/>
              </w:rPr>
            </w:pPr>
            <w:r>
              <w:rPr>
                <w:rFonts w:ascii="微软雅黑" w:hAnsi="微软雅黑" w:eastAsia="微软雅黑" w:cs="微软雅黑"/>
                <w:spacing w:val="-6"/>
                <w:sz w:val="20"/>
                <w:szCs w:val="20"/>
              </w:rPr>
              <w:t>c</w:t>
            </w:r>
            <w:r>
              <w:rPr>
                <w:rFonts w:ascii="微软雅黑" w:hAnsi="微软雅黑" w:eastAsia="微软雅黑" w:cs="微软雅黑"/>
                <w:spacing w:val="-4"/>
                <w:sz w:val="20"/>
                <w:szCs w:val="20"/>
              </w:rPr>
              <w:t>a</w:t>
            </w:r>
            <w:r>
              <w:rPr>
                <w:rFonts w:ascii="微软雅黑" w:hAnsi="微软雅黑" w:eastAsia="微软雅黑" w:cs="微软雅黑"/>
                <w:spacing w:val="-3"/>
                <w:sz w:val="20"/>
                <w:szCs w:val="20"/>
              </w:rPr>
              <w:t>ncelMinSecs</w:t>
            </w:r>
          </w:p>
        </w:tc>
        <w:tc>
          <w:tcPr>
            <w:tcW w:w="1875" w:type="dxa"/>
            <w:tcBorders>
              <w:top w:val="single" w:color="DFE2E5" w:sz="2" w:space="0"/>
              <w:bottom w:val="single" w:color="DFE2E5" w:sz="2" w:space="0"/>
            </w:tcBorders>
            <w:vAlign w:val="top"/>
          </w:tcPr>
          <w:p w14:paraId="45567F0C">
            <w:pPr>
              <w:spacing w:before="147" w:line="187" w:lineRule="auto"/>
              <w:ind w:left="491"/>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100" w:type="dxa"/>
            <w:tcBorders>
              <w:top w:val="single" w:color="DFE2E5" w:sz="2" w:space="0"/>
              <w:bottom w:val="single" w:color="DFE2E5" w:sz="2" w:space="0"/>
            </w:tcBorders>
            <w:vAlign w:val="top"/>
          </w:tcPr>
          <w:p w14:paraId="33A75B55">
            <w:pPr>
              <w:spacing w:before="146" w:line="204" w:lineRule="auto"/>
              <w:ind w:left="475"/>
              <w:rPr>
                <w:rFonts w:ascii="微软雅黑" w:hAnsi="微软雅黑" w:eastAsia="微软雅黑" w:cs="微软雅黑"/>
                <w:sz w:val="20"/>
                <w:szCs w:val="20"/>
              </w:rPr>
            </w:pPr>
            <w:r>
              <w:rPr>
                <w:rFonts w:ascii="微软雅黑" w:hAnsi="微软雅黑" w:eastAsia="微软雅黑" w:cs="微软雅黑"/>
                <w:spacing w:val="13"/>
                <w:sz w:val="20"/>
                <w:szCs w:val="20"/>
              </w:rPr>
              <w:t>撤</w:t>
            </w:r>
            <w:r>
              <w:rPr>
                <w:rFonts w:ascii="微软雅黑" w:hAnsi="微软雅黑" w:eastAsia="微软雅黑" w:cs="微软雅黑"/>
                <w:spacing w:val="9"/>
                <w:sz w:val="20"/>
                <w:szCs w:val="20"/>
              </w:rPr>
              <w:t>单最小时间间隔</w:t>
            </w:r>
          </w:p>
        </w:tc>
      </w:tr>
      <w:tr w14:paraId="7A0686CE">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1" w:hRule="atLeast"/>
        </w:trPr>
        <w:tc>
          <w:tcPr>
            <w:tcW w:w="2588" w:type="dxa"/>
            <w:tcBorders>
              <w:top w:val="single" w:color="DFE2E5" w:sz="2" w:space="0"/>
              <w:bottom w:val="single" w:color="DFE2E5" w:sz="2" w:space="0"/>
            </w:tcBorders>
            <w:vAlign w:val="top"/>
          </w:tcPr>
          <w:p w14:paraId="51144CE0">
            <w:pPr>
              <w:spacing w:before="149" w:line="221" w:lineRule="auto"/>
              <w:ind w:left="487"/>
              <w:rPr>
                <w:rFonts w:ascii="微软雅黑" w:hAnsi="微软雅黑" w:eastAsia="微软雅黑" w:cs="微软雅黑"/>
                <w:sz w:val="20"/>
                <w:szCs w:val="20"/>
              </w:rPr>
            </w:pPr>
            <w:r>
              <w:rPr>
                <w:rFonts w:ascii="微软雅黑" w:hAnsi="微软雅黑" w:eastAsia="微软雅黑" w:cs="微软雅黑"/>
                <w:spacing w:val="-7"/>
                <w:sz w:val="20"/>
                <w:szCs w:val="20"/>
              </w:rPr>
              <w:t>c</w:t>
            </w:r>
            <w:r>
              <w:rPr>
                <w:rFonts w:ascii="微软雅黑" w:hAnsi="微软雅黑" w:eastAsia="微软雅黑" w:cs="微软雅黑"/>
                <w:spacing w:val="-6"/>
                <w:sz w:val="20"/>
                <w:szCs w:val="20"/>
              </w:rPr>
              <w:t>ancelMaxSecs</w:t>
            </w:r>
          </w:p>
        </w:tc>
        <w:tc>
          <w:tcPr>
            <w:tcW w:w="1875" w:type="dxa"/>
            <w:tcBorders>
              <w:top w:val="single" w:color="DFE2E5" w:sz="2" w:space="0"/>
              <w:bottom w:val="single" w:color="DFE2E5" w:sz="2" w:space="0"/>
            </w:tcBorders>
            <w:vAlign w:val="top"/>
          </w:tcPr>
          <w:p w14:paraId="77979757">
            <w:pPr>
              <w:spacing w:before="149" w:line="187" w:lineRule="auto"/>
              <w:ind w:left="491"/>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100" w:type="dxa"/>
            <w:tcBorders>
              <w:top w:val="single" w:color="DFE2E5" w:sz="2" w:space="0"/>
              <w:bottom w:val="single" w:color="DFE2E5" w:sz="2" w:space="0"/>
            </w:tcBorders>
            <w:vAlign w:val="top"/>
          </w:tcPr>
          <w:p w14:paraId="42284B1C">
            <w:pPr>
              <w:spacing w:before="149" w:line="204" w:lineRule="auto"/>
              <w:ind w:left="475"/>
              <w:rPr>
                <w:rFonts w:ascii="微软雅黑" w:hAnsi="微软雅黑" w:eastAsia="微软雅黑" w:cs="微软雅黑"/>
                <w:sz w:val="20"/>
                <w:szCs w:val="20"/>
              </w:rPr>
            </w:pPr>
            <w:r>
              <w:rPr>
                <w:rFonts w:ascii="微软雅黑" w:hAnsi="微软雅黑" w:eastAsia="微软雅黑" w:cs="微软雅黑"/>
                <w:spacing w:val="13"/>
                <w:sz w:val="20"/>
                <w:szCs w:val="20"/>
              </w:rPr>
              <w:t>撤</w:t>
            </w:r>
            <w:r>
              <w:rPr>
                <w:rFonts w:ascii="微软雅黑" w:hAnsi="微软雅黑" w:eastAsia="微软雅黑" w:cs="微软雅黑"/>
                <w:spacing w:val="9"/>
                <w:sz w:val="20"/>
                <w:szCs w:val="20"/>
              </w:rPr>
              <w:t>单最大时间间隔</w:t>
            </w:r>
          </w:p>
        </w:tc>
      </w:tr>
      <w:tr w14:paraId="4D286517">
        <w:tblPrEx>
          <w:tblBorders>
            <w:top w:val="single" w:color="DFE2E5" w:sz="4" w:space="0"/>
            <w:left w:val="single" w:color="DFE2E5" w:sz="4" w:space="0"/>
            <w:bottom w:val="single" w:color="DFE2E5" w:sz="4" w:space="0"/>
            <w:right w:val="single" w:color="DFE2E5" w:sz="4" w:space="0"/>
            <w:insideH w:val="single" w:color="DFE2E5" w:sz="4" w:space="0"/>
            <w:insideV w:val="single" w:color="DFE2E5" w:sz="4" w:space="0"/>
          </w:tblBorders>
          <w:tblCellMar>
            <w:top w:w="0" w:type="dxa"/>
            <w:left w:w="0" w:type="dxa"/>
            <w:bottom w:w="0" w:type="dxa"/>
            <w:right w:w="0" w:type="dxa"/>
          </w:tblCellMar>
        </w:tblPrEx>
        <w:trPr>
          <w:trHeight w:val="509" w:hRule="atLeast"/>
        </w:trPr>
        <w:tc>
          <w:tcPr>
            <w:tcW w:w="2588" w:type="dxa"/>
            <w:tcBorders>
              <w:top w:val="single" w:color="DFE2E5" w:sz="2" w:space="0"/>
              <w:bottom w:val="single" w:color="DFE2E5" w:sz="2" w:space="0"/>
            </w:tcBorders>
            <w:vAlign w:val="top"/>
          </w:tcPr>
          <w:p w14:paraId="0061BB7A">
            <w:pPr>
              <w:spacing w:before="150" w:line="221" w:lineRule="auto"/>
              <w:ind w:left="487"/>
              <w:rPr>
                <w:rFonts w:ascii="微软雅黑" w:hAnsi="微软雅黑" w:eastAsia="微软雅黑" w:cs="微软雅黑"/>
                <w:sz w:val="20"/>
                <w:szCs w:val="20"/>
              </w:rPr>
            </w:pPr>
            <w:r>
              <w:rPr>
                <w:rFonts w:ascii="微软雅黑" w:hAnsi="微软雅黑" w:eastAsia="微软雅黑" w:cs="微软雅黑"/>
                <w:spacing w:val="4"/>
                <w:sz w:val="20"/>
                <w:szCs w:val="20"/>
              </w:rPr>
              <w:t>cancelLimitCn</w:t>
            </w:r>
            <w:r>
              <w:rPr>
                <w:rFonts w:ascii="微软雅黑" w:hAnsi="微软雅黑" w:eastAsia="微软雅黑" w:cs="微软雅黑"/>
                <w:spacing w:val="2"/>
                <w:sz w:val="20"/>
                <w:szCs w:val="20"/>
              </w:rPr>
              <w:t>t</w:t>
            </w:r>
          </w:p>
        </w:tc>
        <w:tc>
          <w:tcPr>
            <w:tcW w:w="1875" w:type="dxa"/>
            <w:tcBorders>
              <w:top w:val="single" w:color="DFE2E5" w:sz="2" w:space="0"/>
              <w:bottom w:val="single" w:color="DFE2E5" w:sz="2" w:space="0"/>
            </w:tcBorders>
            <w:vAlign w:val="top"/>
          </w:tcPr>
          <w:p w14:paraId="678E0FB5">
            <w:pPr>
              <w:spacing w:before="150" w:line="187" w:lineRule="auto"/>
              <w:ind w:left="491"/>
              <w:rPr>
                <w:rFonts w:ascii="微软雅黑" w:hAnsi="微软雅黑" w:eastAsia="微软雅黑" w:cs="微软雅黑"/>
                <w:sz w:val="20"/>
                <w:szCs w:val="20"/>
              </w:rPr>
            </w:pPr>
            <w:r>
              <w:rPr>
                <w:rFonts w:ascii="微软雅黑" w:hAnsi="微软雅黑" w:eastAsia="微软雅黑" w:cs="微软雅黑"/>
                <w:spacing w:val="4"/>
                <w:sz w:val="20"/>
                <w:szCs w:val="20"/>
              </w:rPr>
              <w:t>Integer</w:t>
            </w:r>
          </w:p>
        </w:tc>
        <w:tc>
          <w:tcPr>
            <w:tcW w:w="5100" w:type="dxa"/>
            <w:tcBorders>
              <w:top w:val="single" w:color="DFE2E5" w:sz="2" w:space="0"/>
              <w:bottom w:val="single" w:color="DFE2E5" w:sz="2" w:space="0"/>
            </w:tcBorders>
            <w:vAlign w:val="top"/>
          </w:tcPr>
          <w:p w14:paraId="1FA80DC2">
            <w:pPr>
              <w:spacing w:before="149" w:line="203" w:lineRule="auto"/>
              <w:ind w:left="475"/>
              <w:rPr>
                <w:rFonts w:ascii="微软雅黑" w:hAnsi="微软雅黑" w:eastAsia="微软雅黑" w:cs="微软雅黑"/>
                <w:sz w:val="20"/>
                <w:szCs w:val="20"/>
              </w:rPr>
            </w:pPr>
            <w:r>
              <w:rPr>
                <w:rFonts w:ascii="微软雅黑" w:hAnsi="微软雅黑" w:eastAsia="微软雅黑" w:cs="微软雅黑"/>
                <w:spacing w:val="13"/>
                <w:sz w:val="20"/>
                <w:szCs w:val="20"/>
              </w:rPr>
              <w:t>撤</w:t>
            </w:r>
            <w:r>
              <w:rPr>
                <w:rFonts w:ascii="微软雅黑" w:hAnsi="微软雅黑" w:eastAsia="微软雅黑" w:cs="微软雅黑"/>
                <w:spacing w:val="9"/>
                <w:sz w:val="20"/>
                <w:szCs w:val="20"/>
              </w:rPr>
              <w:t>单总次数限制</w:t>
            </w:r>
          </w:p>
        </w:tc>
      </w:tr>
    </w:tbl>
    <w:p w14:paraId="061C9C4B">
      <w:pPr>
        <w:spacing w:line="348" w:lineRule="auto"/>
        <w:rPr>
          <w:rFonts w:ascii="Arial"/>
          <w:sz w:val="21"/>
        </w:rPr>
      </w:pPr>
    </w:p>
    <w:p w14:paraId="5AAC5DA5">
      <w:pPr>
        <w:spacing w:before="125" w:line="221" w:lineRule="auto"/>
        <w:ind w:left="7"/>
        <w:outlineLvl w:val="1"/>
        <w:rPr>
          <w:rFonts w:ascii="微软雅黑" w:hAnsi="微软雅黑" w:eastAsia="微软雅黑" w:cs="微软雅黑"/>
          <w:sz w:val="29"/>
          <w:szCs w:val="29"/>
        </w:rPr>
      </w:pPr>
      <w:bookmarkStart w:id="186" w:name="_bookmark184"/>
      <w:bookmarkEnd w:id="186"/>
      <w:r>
        <w:rPr>
          <w:rFonts w:ascii="微软雅黑" w:hAnsi="微软雅黑" w:eastAsia="微软雅黑" w:cs="微软雅黑"/>
          <w:spacing w:val="4"/>
          <w:sz w:val="29"/>
          <w:szCs w:val="29"/>
          <w14:textOutline w14:w="5448" w14:cap="sq" w14:cmpd="sng">
            <w14:solidFill>
              <w14:srgbClr w14:val="000000"/>
            </w14:solidFill>
            <w14:prstDash w14:val="solid"/>
            <w14:bevel/>
          </w14:textOutline>
        </w:rPr>
        <w:t>4、模式机</w:t>
      </w:r>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制</w:t>
      </w:r>
    </w:p>
    <w:p w14:paraId="18F2723F">
      <w:pPr>
        <w:spacing w:line="252" w:lineRule="auto"/>
        <w:rPr>
          <w:rFonts w:ascii="Arial"/>
          <w:sz w:val="21"/>
        </w:rPr>
      </w:pPr>
    </w:p>
    <w:p w14:paraId="75C875F9">
      <w:pPr>
        <w:spacing w:before="99" w:line="199" w:lineRule="auto"/>
        <w:ind w:left="5"/>
        <w:rPr>
          <w:rFonts w:ascii="微软雅黑" w:hAnsi="微软雅黑" w:eastAsia="微软雅黑" w:cs="微软雅黑"/>
          <w:sz w:val="23"/>
          <w:szCs w:val="23"/>
        </w:rPr>
      </w:pPr>
      <w:r>
        <w:rPr>
          <w:rFonts w:ascii="微软雅黑" w:hAnsi="微软雅黑" w:eastAsia="微软雅黑" w:cs="微软雅黑"/>
          <w:spacing w:val="18"/>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原理背景</w:t>
      </w:r>
    </w:p>
    <w:p w14:paraId="352979B8">
      <w:pPr>
        <w:spacing w:before="1" w:line="203"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模式</w:t>
      </w:r>
      <w:r>
        <w:rPr>
          <w:rFonts w:ascii="微软雅黑" w:hAnsi="微软雅黑" w:eastAsia="微软雅黑" w:cs="微软雅黑"/>
          <w:spacing w:val="5"/>
          <w:sz w:val="20"/>
          <w:szCs w:val="20"/>
        </w:rPr>
        <w:t>是基于程序化基础上完成，  模式的运行机制即程序化运行机制</w:t>
      </w:r>
    </w:p>
    <w:p w14:paraId="370334C7">
      <w:pPr>
        <w:spacing w:before="317" w:line="199" w:lineRule="auto"/>
        <w:ind w:left="5"/>
        <w:rPr>
          <w:rFonts w:ascii="微软雅黑" w:hAnsi="微软雅黑" w:eastAsia="微软雅黑" w:cs="微软雅黑"/>
          <w:sz w:val="23"/>
          <w:szCs w:val="23"/>
        </w:rPr>
      </w:pPr>
      <w:r>
        <w:rPr>
          <w:rFonts w:ascii="微软雅黑" w:hAnsi="微软雅黑" w:eastAsia="微软雅黑" w:cs="微软雅黑"/>
          <w:spacing w:val="18"/>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信号产生</w:t>
      </w:r>
    </w:p>
    <w:p w14:paraId="7DC61B63">
      <w:pPr>
        <w:spacing w:before="1" w:line="204" w:lineRule="auto"/>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信号委</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托</w:t>
      </w:r>
    </w:p>
    <w:p w14:paraId="37638AC3">
      <w:pPr>
        <w:spacing w:before="20" w:line="187"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通过 </w:t>
      </w:r>
      <w:r>
        <w:rPr>
          <w:rFonts w:ascii="微软雅黑" w:hAnsi="微软雅黑" w:eastAsia="微软雅黑" w:cs="微软雅黑"/>
          <w:sz w:val="20"/>
          <w:szCs w:val="20"/>
        </w:rPr>
        <w:t>Buy</w:t>
      </w:r>
      <w:r>
        <w:rPr>
          <w:rFonts w:ascii="微软雅黑" w:hAnsi="微软雅黑" w:eastAsia="微软雅黑" w:cs="微软雅黑"/>
          <w:spacing w:val="10"/>
          <w:sz w:val="20"/>
          <w:szCs w:val="20"/>
        </w:rPr>
        <w:t>、</w:t>
      </w:r>
      <w:r>
        <w:rPr>
          <w:rFonts w:ascii="微软雅黑" w:hAnsi="微软雅黑" w:eastAsia="微软雅黑" w:cs="微软雅黑"/>
          <w:sz w:val="20"/>
          <w:szCs w:val="20"/>
        </w:rPr>
        <w:t>Sell</w:t>
      </w:r>
      <w:r>
        <w:rPr>
          <w:rFonts w:ascii="微软雅黑" w:hAnsi="微软雅黑" w:eastAsia="微软雅黑" w:cs="微软雅黑"/>
          <w:spacing w:val="10"/>
          <w:sz w:val="20"/>
          <w:szCs w:val="20"/>
        </w:rPr>
        <w:t>、</w:t>
      </w:r>
      <w:r>
        <w:rPr>
          <w:rFonts w:ascii="微软雅黑" w:hAnsi="微软雅黑" w:eastAsia="微软雅黑" w:cs="微软雅黑"/>
          <w:sz w:val="20"/>
          <w:szCs w:val="20"/>
        </w:rPr>
        <w:t>SellShort</w:t>
      </w:r>
      <w:r>
        <w:rPr>
          <w:rFonts w:ascii="微软雅黑" w:hAnsi="微软雅黑" w:eastAsia="微软雅黑" w:cs="微软雅黑"/>
          <w:spacing w:val="10"/>
          <w:sz w:val="20"/>
          <w:szCs w:val="20"/>
        </w:rPr>
        <w:t>、</w:t>
      </w:r>
      <w:r>
        <w:rPr>
          <w:rFonts w:ascii="微软雅黑" w:hAnsi="微软雅黑" w:eastAsia="微软雅黑" w:cs="微软雅黑"/>
          <w:sz w:val="20"/>
          <w:szCs w:val="20"/>
        </w:rPr>
        <w:t>BuyToCover</w:t>
      </w:r>
      <w:r>
        <w:rPr>
          <w:rFonts w:ascii="微软雅黑" w:hAnsi="微软雅黑" w:eastAsia="微软雅黑" w:cs="微软雅黑"/>
          <w:spacing w:val="10"/>
          <w:sz w:val="20"/>
          <w:szCs w:val="20"/>
        </w:rPr>
        <w:t xml:space="preserve"> 等发出的委托为信号委</w:t>
      </w:r>
      <w:r>
        <w:rPr>
          <w:rFonts w:ascii="微软雅黑" w:hAnsi="微软雅黑" w:eastAsia="微软雅黑" w:cs="微软雅黑"/>
          <w:spacing w:val="7"/>
          <w:sz w:val="20"/>
          <w:szCs w:val="20"/>
        </w:rPr>
        <w:t>托</w:t>
      </w:r>
    </w:p>
    <w:p w14:paraId="6E5EB112">
      <w:pPr>
        <w:spacing w:before="45" w:line="203"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账</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户委托</w:t>
      </w:r>
    </w:p>
    <w:p w14:paraId="2D5311C9">
      <w:pPr>
        <w:spacing w:before="20" w:line="238" w:lineRule="auto"/>
        <w:ind w:left="6" w:hanging="5"/>
        <w:rPr>
          <w:rFonts w:ascii="微软雅黑" w:hAnsi="微软雅黑" w:eastAsia="微软雅黑" w:cs="微软雅黑"/>
          <w:sz w:val="20"/>
          <w:szCs w:val="20"/>
        </w:rPr>
      </w:pPr>
      <w:r>
        <w:rPr>
          <w:rFonts w:ascii="微软雅黑" w:hAnsi="微软雅黑" w:eastAsia="微软雅黑" w:cs="微软雅黑"/>
          <w:spacing w:val="-2"/>
          <w:sz w:val="20"/>
          <w:szCs w:val="20"/>
        </w:rPr>
        <w:t>通过 A_SendOrder、A_SendOrderEx、A_Buy、A_Sell、A_SellShort、A_Bu</w:t>
      </w:r>
      <w:r>
        <w:rPr>
          <w:rFonts w:ascii="微软雅黑" w:hAnsi="微软雅黑" w:eastAsia="微软雅黑" w:cs="微软雅黑"/>
          <w:spacing w:val="-1"/>
          <w:sz w:val="20"/>
          <w:szCs w:val="20"/>
        </w:rPr>
        <w:t>y</w:t>
      </w:r>
      <w:r>
        <w:rPr>
          <w:rFonts w:ascii="微软雅黑" w:hAnsi="微软雅黑" w:eastAsia="微软雅黑" w:cs="微软雅黑"/>
          <w:sz w:val="20"/>
          <w:szCs w:val="20"/>
        </w:rPr>
        <w:t>ToCover</w:t>
      </w:r>
      <w:r>
        <w:rPr>
          <w:rFonts w:ascii="微软雅黑" w:hAnsi="微软雅黑" w:eastAsia="微软雅黑" w:cs="微软雅黑"/>
          <w:spacing w:val="-2"/>
          <w:sz w:val="20"/>
          <w:szCs w:val="20"/>
        </w:rPr>
        <w:t xml:space="preserve"> 等账户函数发出的委托</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为账户委</w:t>
      </w:r>
      <w:r>
        <w:rPr>
          <w:rFonts w:ascii="微软雅黑" w:hAnsi="微软雅黑" w:eastAsia="微软雅黑" w:cs="微软雅黑"/>
          <w:spacing w:val="7"/>
          <w:sz w:val="20"/>
          <w:szCs w:val="20"/>
        </w:rPr>
        <w:t>托</w:t>
      </w:r>
    </w:p>
    <w:p w14:paraId="29FE5014">
      <w:pPr>
        <w:spacing w:before="241" w:line="199" w:lineRule="auto"/>
        <w:ind w:left="5"/>
        <w:rPr>
          <w:rFonts w:ascii="微软雅黑" w:hAnsi="微软雅黑" w:eastAsia="微软雅黑" w:cs="微软雅黑"/>
          <w:sz w:val="23"/>
          <w:szCs w:val="23"/>
        </w:rPr>
      </w:pPr>
      <w:r>
        <w:rPr>
          <w:rFonts w:ascii="微软雅黑" w:hAnsi="微软雅黑" w:eastAsia="微软雅黑" w:cs="微软雅黑"/>
          <w:spacing w:val="18"/>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信号执行</w:t>
      </w:r>
    </w:p>
    <w:p w14:paraId="55A7402D">
      <w:pPr>
        <w:spacing w:before="1" w:line="204" w:lineRule="auto"/>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信号委</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托</w:t>
      </w:r>
    </w:p>
    <w:p w14:paraId="55D632A1">
      <w:pPr>
        <w:spacing w:before="19" w:line="204"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如果没有代理</w:t>
      </w:r>
      <w:r>
        <w:rPr>
          <w:rFonts w:ascii="微软雅黑" w:hAnsi="微软雅黑" w:eastAsia="微软雅黑" w:cs="微软雅黑"/>
          <w:spacing w:val="2"/>
          <w:sz w:val="20"/>
          <w:szCs w:val="20"/>
        </w:rPr>
        <w:t>公式，  只执行启动后的信号</w:t>
      </w:r>
    </w:p>
    <w:p w14:paraId="5F3FB445">
      <w:pPr>
        <w:sectPr>
          <w:pgSz w:w="11906" w:h="16839"/>
          <w:pgMar w:top="1431" w:right="1079" w:bottom="400" w:left="1083" w:header="0" w:footer="0" w:gutter="0"/>
          <w:cols w:space="720" w:num="1"/>
        </w:sectPr>
      </w:pPr>
    </w:p>
    <w:p w14:paraId="71665F96">
      <w:pPr>
        <w:spacing w:before="60" w:line="199"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如</w:t>
      </w:r>
      <w:r>
        <w:rPr>
          <w:rFonts w:ascii="微软雅黑" w:hAnsi="微软雅黑" w:eastAsia="微软雅黑" w:cs="微软雅黑"/>
          <w:spacing w:val="6"/>
          <w:sz w:val="20"/>
          <w:szCs w:val="20"/>
        </w:rPr>
        <w:t>果有代理公式，  则执行理论仓位与该模式成交仓位  (不是账户仓位)  的差异</w:t>
      </w:r>
    </w:p>
    <w:p w14:paraId="45D956BC">
      <w:pPr>
        <w:spacing w:before="34" w:line="204" w:lineRule="auto"/>
        <w:ind w:left="295"/>
        <w:rPr>
          <w:rFonts w:ascii="微软雅黑" w:hAnsi="微软雅黑" w:eastAsia="微软雅黑" w:cs="微软雅黑"/>
          <w:sz w:val="20"/>
          <w:szCs w:val="20"/>
        </w:rPr>
      </w:pPr>
      <w:r>
        <w:rPr>
          <w:rFonts w:ascii="Arial" w:hAnsi="Arial" w:eastAsia="Arial" w:cs="Arial"/>
          <w:spacing w:val="6"/>
          <w:sz w:val="23"/>
          <w:szCs w:val="23"/>
        </w:rPr>
        <w:t xml:space="preserve">•  </w:t>
      </w:r>
      <w:r>
        <w:rPr>
          <w:rFonts w:ascii="微软雅黑" w:hAnsi="微软雅黑" w:eastAsia="微软雅黑" w:cs="微软雅黑"/>
          <w:spacing w:val="5"/>
          <w:sz w:val="20"/>
          <w:szCs w:val="20"/>
        </w:rPr>
        <w:t>忽</w:t>
      </w:r>
      <w:r>
        <w:rPr>
          <w:rFonts w:ascii="微软雅黑" w:hAnsi="微软雅黑" w:eastAsia="微软雅黑" w:cs="微软雅黑"/>
          <w:spacing w:val="3"/>
          <w:sz w:val="20"/>
          <w:szCs w:val="20"/>
        </w:rPr>
        <w:t>略历史信号：  忽略下单时间点前的信号</w:t>
      </w:r>
    </w:p>
    <w:p w14:paraId="6F852FE8">
      <w:pPr>
        <w:spacing w:before="21" w:line="203" w:lineRule="auto"/>
        <w:ind w:left="295"/>
        <w:rPr>
          <w:rFonts w:ascii="微软雅黑" w:hAnsi="微软雅黑" w:eastAsia="微软雅黑" w:cs="微软雅黑"/>
          <w:sz w:val="20"/>
          <w:szCs w:val="20"/>
        </w:rPr>
      </w:pPr>
      <w:r>
        <w:rPr>
          <w:rFonts w:ascii="Arial" w:hAnsi="Arial" w:eastAsia="Arial" w:cs="Arial"/>
          <w:spacing w:val="4"/>
          <w:sz w:val="23"/>
          <w:szCs w:val="23"/>
        </w:rPr>
        <w:t xml:space="preserve">•  </w:t>
      </w:r>
      <w:r>
        <w:rPr>
          <w:rFonts w:ascii="微软雅黑" w:hAnsi="微软雅黑" w:eastAsia="微软雅黑" w:cs="微软雅黑"/>
          <w:spacing w:val="4"/>
          <w:sz w:val="20"/>
          <w:szCs w:val="20"/>
        </w:rPr>
        <w:t>不忽</w:t>
      </w:r>
      <w:r>
        <w:rPr>
          <w:rFonts w:ascii="微软雅黑" w:hAnsi="微软雅黑" w:eastAsia="微软雅黑" w:cs="微软雅黑"/>
          <w:spacing w:val="3"/>
          <w:sz w:val="20"/>
          <w:szCs w:val="20"/>
        </w:rPr>
        <w:t>略</w:t>
      </w:r>
      <w:r>
        <w:rPr>
          <w:rFonts w:ascii="微软雅黑" w:hAnsi="微软雅黑" w:eastAsia="微软雅黑" w:cs="微软雅黑"/>
          <w:spacing w:val="2"/>
          <w:sz w:val="20"/>
          <w:szCs w:val="20"/>
        </w:rPr>
        <w:t>历史信号：  所有信号都有效</w:t>
      </w:r>
    </w:p>
    <w:p w14:paraId="5459651E">
      <w:pPr>
        <w:spacing w:before="14" w:line="203" w:lineRule="auto"/>
        <w:ind w:left="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账</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户委托</w:t>
      </w:r>
    </w:p>
    <w:p w14:paraId="0CA29C5B">
      <w:pPr>
        <w:spacing w:before="21" w:line="218" w:lineRule="auto"/>
        <w:ind w:left="26"/>
        <w:rPr>
          <w:rFonts w:ascii="微软雅黑" w:hAnsi="微软雅黑" w:eastAsia="微软雅黑" w:cs="微软雅黑"/>
          <w:sz w:val="20"/>
          <w:szCs w:val="20"/>
        </w:rPr>
      </w:pPr>
      <w:r>
        <w:rPr>
          <w:rFonts w:ascii="微软雅黑" w:hAnsi="微软雅黑" w:eastAsia="微软雅黑" w:cs="微软雅黑"/>
          <w:spacing w:val="9"/>
          <w:sz w:val="20"/>
          <w:szCs w:val="20"/>
        </w:rPr>
        <w:t>自</w:t>
      </w:r>
      <w:r>
        <w:rPr>
          <w:rFonts w:ascii="微软雅黑" w:hAnsi="微软雅黑" w:eastAsia="微软雅黑" w:cs="微软雅黑"/>
          <w:spacing w:val="6"/>
          <w:sz w:val="20"/>
          <w:szCs w:val="20"/>
        </w:rPr>
        <w:t>行实现控制委托</w:t>
      </w:r>
    </w:p>
    <w:p w14:paraId="13E01943">
      <w:pPr>
        <w:spacing w:line="203" w:lineRule="auto"/>
        <w:ind w:left="26"/>
        <w:rPr>
          <w:rFonts w:ascii="微软雅黑" w:hAnsi="微软雅黑" w:eastAsia="微软雅黑" w:cs="微软雅黑"/>
          <w:sz w:val="20"/>
          <w:szCs w:val="20"/>
        </w:rPr>
      </w:pPr>
      <w:r>
        <w:rPr>
          <w:rFonts w:ascii="微软雅黑" w:hAnsi="微软雅黑" w:eastAsia="微软雅黑" w:cs="微软雅黑"/>
          <w:spacing w:val="9"/>
          <w:sz w:val="20"/>
          <w:szCs w:val="20"/>
        </w:rPr>
        <w:t>自</w:t>
      </w:r>
      <w:r>
        <w:rPr>
          <w:rFonts w:ascii="微软雅黑" w:hAnsi="微软雅黑" w:eastAsia="微软雅黑" w:cs="微软雅黑"/>
          <w:spacing w:val="6"/>
          <w:sz w:val="20"/>
          <w:szCs w:val="20"/>
        </w:rPr>
        <w:t>行实现管理持仓</w:t>
      </w:r>
    </w:p>
    <w:p w14:paraId="6C8323E4">
      <w:pPr>
        <w:spacing w:before="318" w:line="199" w:lineRule="auto"/>
        <w:ind w:left="8"/>
        <w:rPr>
          <w:rFonts w:ascii="微软雅黑" w:hAnsi="微软雅黑" w:eastAsia="微软雅黑" w:cs="微软雅黑"/>
          <w:sz w:val="23"/>
          <w:szCs w:val="23"/>
        </w:rPr>
      </w:pPr>
      <w:r>
        <w:rPr>
          <w:rFonts w:ascii="微软雅黑" w:hAnsi="微软雅黑" w:eastAsia="微软雅黑" w:cs="微软雅黑"/>
          <w:spacing w:val="18"/>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状态恢复</w:t>
      </w:r>
    </w:p>
    <w:p w14:paraId="58CD9014">
      <w:pPr>
        <w:spacing w:before="1" w:line="204"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信号委</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托</w:t>
      </w:r>
    </w:p>
    <w:p w14:paraId="77FA3933">
      <w:pPr>
        <w:spacing w:before="20" w:line="203" w:lineRule="auto"/>
        <w:ind w:left="26"/>
        <w:rPr>
          <w:rFonts w:ascii="微软雅黑" w:hAnsi="微软雅黑" w:eastAsia="微软雅黑" w:cs="微软雅黑"/>
          <w:sz w:val="20"/>
          <w:szCs w:val="20"/>
        </w:rPr>
      </w:pPr>
      <w:r>
        <w:rPr>
          <w:rFonts w:ascii="微软雅黑" w:hAnsi="微软雅黑" w:eastAsia="微软雅黑" w:cs="微软雅黑"/>
          <w:spacing w:val="-2"/>
          <w:sz w:val="20"/>
          <w:szCs w:val="20"/>
        </w:rPr>
        <w:t>由于基于程序化，</w:t>
      </w:r>
      <w:r>
        <w:rPr>
          <w:rFonts w:ascii="微软雅黑" w:hAnsi="微软雅黑" w:eastAsia="微软雅黑" w:cs="微软雅黑"/>
          <w:spacing w:val="-1"/>
          <w:sz w:val="20"/>
          <w:szCs w:val="20"/>
        </w:rPr>
        <w:t xml:space="preserve">  每次信号都是确定，  信号闪烁除外</w:t>
      </w:r>
    </w:p>
    <w:p w14:paraId="5A4224CA">
      <w:pPr>
        <w:spacing w:before="22" w:line="203" w:lineRule="auto"/>
        <w:ind w:left="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账</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户委托</w:t>
      </w:r>
    </w:p>
    <w:p w14:paraId="53E76B6C">
      <w:pPr>
        <w:spacing w:before="21" w:line="239" w:lineRule="auto"/>
        <w:ind w:firstLine="3"/>
        <w:rPr>
          <w:rFonts w:ascii="微软雅黑" w:hAnsi="微软雅黑" w:eastAsia="微软雅黑" w:cs="微软雅黑"/>
          <w:sz w:val="20"/>
          <w:szCs w:val="20"/>
        </w:rPr>
      </w:pPr>
      <w:r>
        <w:rPr>
          <w:rFonts w:ascii="微软雅黑" w:hAnsi="微软雅黑" w:eastAsia="微软雅黑" w:cs="微软雅黑"/>
          <w:spacing w:val="8"/>
          <w:sz w:val="20"/>
          <w:szCs w:val="20"/>
        </w:rPr>
        <w:t>每次启动时，  可以</w:t>
      </w:r>
      <w:r>
        <w:rPr>
          <w:rFonts w:ascii="微软雅黑" w:hAnsi="微软雅黑" w:eastAsia="微软雅黑" w:cs="微软雅黑"/>
          <w:spacing w:val="4"/>
          <w:sz w:val="20"/>
          <w:szCs w:val="20"/>
        </w:rPr>
        <w:t>查询该模式委托、成交、模式账户仓位、账户仓位等信息，   自行实现恢复缓存、控制委</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托</w:t>
      </w:r>
      <w:r>
        <w:rPr>
          <w:rFonts w:ascii="微软雅黑" w:hAnsi="微软雅黑" w:eastAsia="微软雅黑" w:cs="微软雅黑"/>
          <w:spacing w:val="8"/>
          <w:sz w:val="20"/>
          <w:szCs w:val="20"/>
        </w:rPr>
        <w:t>等</w:t>
      </w:r>
    </w:p>
    <w:p w14:paraId="0712E72B">
      <w:pPr>
        <w:spacing w:before="237" w:line="199" w:lineRule="auto"/>
        <w:ind w:left="8"/>
        <w:rPr>
          <w:rFonts w:ascii="微软雅黑" w:hAnsi="微软雅黑" w:eastAsia="微软雅黑" w:cs="微软雅黑"/>
          <w:sz w:val="23"/>
          <w:szCs w:val="23"/>
        </w:rPr>
      </w:pPr>
      <w:r>
        <w:rPr>
          <w:rFonts w:ascii="微软雅黑" w:hAnsi="微软雅黑" w:eastAsia="微软雅黑" w:cs="微软雅黑"/>
          <w:spacing w:val="17"/>
          <w:sz w:val="23"/>
          <w:szCs w:val="23"/>
          <w14:textOutline w14:w="4358" w14:cap="sq" w14:cmpd="sng">
            <w14:solidFill>
              <w14:srgbClr w14:val="000000"/>
            </w14:solidFill>
            <w14:prstDash w14:val="solid"/>
            <w14:bevel/>
          </w14:textOutline>
        </w:rPr>
        <w:t>4</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.5</w:t>
      </w:r>
      <w:r>
        <w:rPr>
          <w:rFonts w:ascii="微软雅黑" w:hAnsi="微软雅黑" w:eastAsia="微软雅黑" w:cs="微软雅黑"/>
          <w:spacing w:val="16"/>
          <w:sz w:val="23"/>
          <w:szCs w:val="23"/>
        </w:rPr>
        <w:t xml:space="preserve"> </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有效性</w:t>
      </w:r>
    </w:p>
    <w:p w14:paraId="2493EA24">
      <w:pPr>
        <w:spacing w:before="1" w:line="204"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信号委</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托</w:t>
      </w:r>
    </w:p>
    <w:p w14:paraId="644B5EE3">
      <w:pPr>
        <w:spacing w:before="20" w:line="203" w:lineRule="auto"/>
        <w:ind w:left="3"/>
        <w:rPr>
          <w:rFonts w:ascii="微软雅黑" w:hAnsi="微软雅黑" w:eastAsia="微软雅黑" w:cs="微软雅黑"/>
          <w:sz w:val="20"/>
          <w:szCs w:val="20"/>
        </w:rPr>
      </w:pPr>
      <w:r>
        <w:rPr>
          <w:rFonts w:ascii="微软雅黑" w:hAnsi="微软雅黑" w:eastAsia="微软雅黑" w:cs="微软雅黑"/>
          <w:spacing w:val="9"/>
          <w:sz w:val="20"/>
          <w:szCs w:val="20"/>
        </w:rPr>
        <w:t>信号一直有效</w:t>
      </w:r>
    </w:p>
    <w:p w14:paraId="657CD85B">
      <w:pPr>
        <w:spacing w:before="22" w:line="203" w:lineRule="auto"/>
        <w:ind w:left="6"/>
        <w:rPr>
          <w:rFonts w:ascii="微软雅黑" w:hAnsi="微软雅黑" w:eastAsia="微软雅黑" w:cs="微软雅黑"/>
          <w:sz w:val="20"/>
          <w:szCs w:val="20"/>
        </w:rPr>
      </w:pPr>
      <w:r>
        <w:rPr>
          <w:rFonts w:ascii="微软雅黑" w:hAnsi="微软雅黑" w:eastAsia="微软雅黑" w:cs="微软雅黑"/>
          <w:spacing w:val="-4"/>
          <w:sz w:val="20"/>
          <w:szCs w:val="20"/>
        </w:rPr>
        <w:t xml:space="preserve">如果使用代理， </w:t>
      </w:r>
      <w:r>
        <w:rPr>
          <w:rFonts w:ascii="微软雅黑" w:hAnsi="微软雅黑" w:eastAsia="微软雅黑" w:cs="微软雅黑"/>
          <w:spacing w:val="-2"/>
          <w:sz w:val="20"/>
          <w:szCs w:val="20"/>
        </w:rPr>
        <w:t xml:space="preserve"> 一旦交易，  只能在当前交易日内有效，  不能跨天</w:t>
      </w:r>
    </w:p>
    <w:p w14:paraId="62D027D7">
      <w:pPr>
        <w:spacing w:before="21" w:line="203" w:lineRule="auto"/>
        <w:ind w:left="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账</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户委托</w:t>
      </w:r>
    </w:p>
    <w:p w14:paraId="5257A226">
      <w:pPr>
        <w:spacing w:before="22" w:line="203"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账</w:t>
      </w:r>
      <w:r>
        <w:rPr>
          <w:rFonts w:ascii="微软雅黑" w:hAnsi="微软雅黑" w:eastAsia="微软雅黑" w:cs="微软雅黑"/>
          <w:spacing w:val="9"/>
          <w:sz w:val="20"/>
          <w:szCs w:val="20"/>
        </w:rPr>
        <w:t>户的委托仅限单个交易日有效</w:t>
      </w:r>
    </w:p>
    <w:p w14:paraId="0953A00C">
      <w:pPr>
        <w:spacing w:line="317" w:lineRule="auto"/>
        <w:rPr>
          <w:rFonts w:ascii="Arial"/>
          <w:sz w:val="21"/>
        </w:rPr>
      </w:pPr>
    </w:p>
    <w:p w14:paraId="5852990E">
      <w:pPr>
        <w:spacing w:before="125" w:line="220" w:lineRule="auto"/>
        <w:ind w:left="17"/>
        <w:outlineLvl w:val="1"/>
        <w:rPr>
          <w:rFonts w:ascii="微软雅黑" w:hAnsi="微软雅黑" w:eastAsia="微软雅黑" w:cs="微软雅黑"/>
          <w:sz w:val="29"/>
          <w:szCs w:val="29"/>
        </w:rPr>
      </w:pPr>
      <w:bookmarkStart w:id="187" w:name="_bookmark185"/>
      <w:bookmarkEnd w:id="187"/>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5、退出机制</w:t>
      </w:r>
    </w:p>
    <w:p w14:paraId="2932BF64">
      <w:pPr>
        <w:spacing w:line="254" w:lineRule="auto"/>
        <w:rPr>
          <w:rFonts w:ascii="Arial"/>
          <w:sz w:val="21"/>
        </w:rPr>
      </w:pPr>
    </w:p>
    <w:p w14:paraId="07E8A7CD">
      <w:pPr>
        <w:spacing w:before="99" w:line="205" w:lineRule="auto"/>
        <w:ind w:left="14"/>
        <w:rPr>
          <w:rFonts w:ascii="微软雅黑" w:hAnsi="微软雅黑" w:eastAsia="微软雅黑" w:cs="微软雅黑"/>
          <w:sz w:val="23"/>
          <w:szCs w:val="23"/>
        </w:rPr>
      </w:pP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5.1</w:t>
      </w:r>
      <w:r>
        <w:rPr>
          <w:rFonts w:ascii="微软雅黑" w:hAnsi="微软雅黑" w:eastAsia="微软雅黑" w:cs="微软雅黑"/>
          <w:spacing w:val="16"/>
          <w:sz w:val="23"/>
          <w:szCs w:val="23"/>
        </w:rPr>
        <w:t xml:space="preserve"> </w:t>
      </w: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背</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景</w:t>
      </w:r>
    </w:p>
    <w:p w14:paraId="0A367BFA">
      <w:pPr>
        <w:spacing w:before="171" w:line="195" w:lineRule="auto"/>
        <w:ind w:left="14"/>
        <w:rPr>
          <w:rFonts w:ascii="微软雅黑" w:hAnsi="微软雅黑" w:eastAsia="微软雅黑" w:cs="微软雅黑"/>
          <w:sz w:val="20"/>
          <w:szCs w:val="20"/>
        </w:rPr>
      </w:pPr>
      <w:r>
        <w:rPr>
          <w:rFonts w:ascii="Arial" w:hAnsi="Arial" w:eastAsia="Arial" w:cs="Arial"/>
          <w:spacing w:val="12"/>
          <w:sz w:val="28"/>
          <w:szCs w:val="28"/>
        </w:rPr>
        <w:t xml:space="preserve">• </w:t>
      </w:r>
      <w:r>
        <w:rPr>
          <w:rFonts w:ascii="Arial" w:hAnsi="Arial" w:eastAsia="Arial" w:cs="Arial"/>
          <w:spacing w:val="8"/>
          <w:sz w:val="28"/>
          <w:szCs w:val="28"/>
        </w:rPr>
        <w:t xml:space="preserve"> </w:t>
      </w:r>
      <w:r>
        <w:rPr>
          <w:rFonts w:ascii="微软雅黑" w:hAnsi="微软雅黑" w:eastAsia="微软雅黑" w:cs="微软雅黑"/>
          <w:spacing w:val="6"/>
          <w:sz w:val="20"/>
          <w:szCs w:val="20"/>
        </w:rPr>
        <w:t>模式运行是在程序化基础上完成的，  是否完成需要明确的终止条件</w:t>
      </w:r>
    </w:p>
    <w:p w14:paraId="562FBD9D">
      <w:pPr>
        <w:spacing w:line="246" w:lineRule="auto"/>
        <w:rPr>
          <w:rFonts w:ascii="Arial"/>
          <w:sz w:val="21"/>
        </w:rPr>
      </w:pPr>
    </w:p>
    <w:p w14:paraId="3F300AF9">
      <w:pPr>
        <w:spacing w:before="85" w:line="195" w:lineRule="auto"/>
        <w:ind w:left="14"/>
        <w:rPr>
          <w:rFonts w:ascii="微软雅黑" w:hAnsi="微软雅黑" w:eastAsia="微软雅黑" w:cs="微软雅黑"/>
          <w:sz w:val="20"/>
          <w:szCs w:val="20"/>
        </w:rPr>
      </w:pPr>
      <w:r>
        <w:rPr>
          <w:rFonts w:ascii="Arial" w:hAnsi="Arial" w:eastAsia="Arial" w:cs="Arial"/>
          <w:spacing w:val="1"/>
          <w:sz w:val="28"/>
          <w:szCs w:val="28"/>
        </w:rPr>
        <w:t xml:space="preserve">•   </w:t>
      </w:r>
      <w:r>
        <w:rPr>
          <w:rFonts w:ascii="微软雅黑" w:hAnsi="微软雅黑" w:eastAsia="微软雅黑" w:cs="微软雅黑"/>
          <w:spacing w:val="1"/>
          <w:sz w:val="20"/>
          <w:szCs w:val="20"/>
        </w:rPr>
        <w:t>自动终止：  分为模式单设置控制、公式控制，  而且任</w:t>
      </w:r>
      <w:r>
        <w:rPr>
          <w:rFonts w:ascii="微软雅黑" w:hAnsi="微软雅黑" w:eastAsia="微软雅黑" w:cs="微软雅黑"/>
          <w:sz w:val="20"/>
          <w:szCs w:val="20"/>
        </w:rPr>
        <w:t>一满足即可终止</w:t>
      </w:r>
    </w:p>
    <w:p w14:paraId="1544911A">
      <w:pPr>
        <w:spacing w:line="246" w:lineRule="auto"/>
        <w:rPr>
          <w:rFonts w:ascii="Arial"/>
          <w:sz w:val="21"/>
        </w:rPr>
      </w:pPr>
    </w:p>
    <w:p w14:paraId="4646DA53">
      <w:pPr>
        <w:spacing w:before="86" w:line="196" w:lineRule="auto"/>
        <w:ind w:left="14"/>
        <w:rPr>
          <w:rFonts w:ascii="微软雅黑" w:hAnsi="微软雅黑" w:eastAsia="微软雅黑" w:cs="微软雅黑"/>
          <w:sz w:val="20"/>
          <w:szCs w:val="20"/>
        </w:rPr>
      </w:pPr>
      <w:r>
        <w:rPr>
          <w:rFonts w:ascii="Arial" w:hAnsi="Arial" w:eastAsia="Arial" w:cs="Arial"/>
          <w:spacing w:val="6"/>
          <w:sz w:val="28"/>
          <w:szCs w:val="28"/>
        </w:rPr>
        <w:t xml:space="preserve">•  </w:t>
      </w:r>
      <w:r>
        <w:rPr>
          <w:rFonts w:ascii="微软雅黑" w:hAnsi="微软雅黑" w:eastAsia="微软雅黑" w:cs="微软雅黑"/>
          <w:spacing w:val="4"/>
          <w:sz w:val="20"/>
          <w:szCs w:val="20"/>
        </w:rPr>
        <w:t>人</w:t>
      </w:r>
      <w:r>
        <w:rPr>
          <w:rFonts w:ascii="微软雅黑" w:hAnsi="微软雅黑" w:eastAsia="微软雅黑" w:cs="微软雅黑"/>
          <w:spacing w:val="3"/>
          <w:sz w:val="20"/>
          <w:szCs w:val="20"/>
        </w:rPr>
        <w:t>工终止：  可以随时停止与运行</w:t>
      </w:r>
    </w:p>
    <w:p w14:paraId="443678EB">
      <w:pPr>
        <w:spacing w:line="348" w:lineRule="auto"/>
        <w:rPr>
          <w:rFonts w:ascii="Arial"/>
          <w:sz w:val="21"/>
        </w:rPr>
      </w:pPr>
    </w:p>
    <w:p w14:paraId="3695465F">
      <w:pPr>
        <w:spacing w:before="99" w:line="204" w:lineRule="auto"/>
        <w:ind w:left="14"/>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5</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13"/>
          <w:sz w:val="23"/>
          <w:szCs w:val="23"/>
        </w:rPr>
        <w:t xml:space="preserve"> </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模式单设置退出</w:t>
      </w:r>
    </w:p>
    <w:p w14:paraId="04672949">
      <w:pPr>
        <w:spacing w:before="304" w:line="203" w:lineRule="auto"/>
        <w:ind w:left="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设置信号开仓次数</w:t>
      </w:r>
    </w:p>
    <w:p w14:paraId="475BED85">
      <w:pPr>
        <w:spacing w:before="29" w:line="203" w:lineRule="auto"/>
        <w:ind w:left="295"/>
        <w:rPr>
          <w:rFonts w:ascii="微软雅黑" w:hAnsi="微软雅黑" w:eastAsia="微软雅黑" w:cs="微软雅黑"/>
          <w:sz w:val="20"/>
          <w:szCs w:val="20"/>
        </w:rPr>
      </w:pPr>
      <w:r>
        <w:rPr>
          <w:rFonts w:ascii="Arial" w:hAnsi="Arial" w:eastAsia="Arial" w:cs="Arial"/>
          <w:spacing w:val="-1"/>
          <w:sz w:val="23"/>
          <w:szCs w:val="23"/>
        </w:rPr>
        <w:t xml:space="preserve">• </w:t>
      </w:r>
      <w:r>
        <w:rPr>
          <w:rFonts w:ascii="Arial" w:hAnsi="Arial" w:eastAsia="Arial" w:cs="Arial"/>
          <w:sz w:val="23"/>
          <w:szCs w:val="23"/>
        </w:rPr>
        <w:t xml:space="preserve"> </w:t>
      </w:r>
      <w:r>
        <w:rPr>
          <w:rFonts w:ascii="微软雅黑" w:hAnsi="微软雅黑" w:eastAsia="微软雅黑" w:cs="微软雅黑"/>
          <w:sz w:val="20"/>
          <w:szCs w:val="20"/>
        </w:rPr>
        <w:t>为- 1 不控制</w:t>
      </w:r>
    </w:p>
    <w:p w14:paraId="50A359AE">
      <w:pPr>
        <w:spacing w:before="22" w:line="203" w:lineRule="auto"/>
        <w:ind w:left="295"/>
        <w:rPr>
          <w:rFonts w:ascii="微软雅黑" w:hAnsi="微软雅黑" w:eastAsia="微软雅黑" w:cs="微软雅黑"/>
          <w:sz w:val="20"/>
          <w:szCs w:val="20"/>
        </w:rPr>
      </w:pPr>
      <w:r>
        <w:rPr>
          <w:rFonts w:ascii="Arial" w:hAnsi="Arial" w:eastAsia="Arial" w:cs="Arial"/>
          <w:spacing w:val="-4"/>
          <w:sz w:val="23"/>
          <w:szCs w:val="23"/>
        </w:rPr>
        <w:t xml:space="preserve">•  </w:t>
      </w:r>
      <w:r>
        <w:rPr>
          <w:rFonts w:ascii="微软雅黑" w:hAnsi="微软雅黑" w:eastAsia="微软雅黑" w:cs="微软雅黑"/>
          <w:spacing w:val="-3"/>
          <w:sz w:val="20"/>
          <w:szCs w:val="20"/>
        </w:rPr>
        <w:t>只</w:t>
      </w:r>
      <w:r>
        <w:rPr>
          <w:rFonts w:ascii="微软雅黑" w:hAnsi="微软雅黑" w:eastAsia="微软雅黑" w:cs="微软雅黑"/>
          <w:spacing w:val="-2"/>
          <w:sz w:val="20"/>
          <w:szCs w:val="20"/>
        </w:rPr>
        <w:t>有达到开仓限制，  且仓位为 0 时，  才退出</w:t>
      </w:r>
    </w:p>
    <w:p w14:paraId="69589EF9">
      <w:pPr>
        <w:spacing w:before="22" w:line="203" w:lineRule="auto"/>
        <w:ind w:left="295"/>
        <w:rPr>
          <w:rFonts w:ascii="微软雅黑" w:hAnsi="微软雅黑" w:eastAsia="微软雅黑" w:cs="微软雅黑"/>
          <w:sz w:val="20"/>
          <w:szCs w:val="20"/>
        </w:rPr>
      </w:pPr>
      <w:r>
        <w:rPr>
          <w:rFonts w:ascii="Arial" w:hAnsi="Arial" w:eastAsia="Arial" w:cs="Arial"/>
          <w:spacing w:val="3"/>
          <w:sz w:val="23"/>
          <w:szCs w:val="23"/>
        </w:rPr>
        <w:t xml:space="preserve">•  </w:t>
      </w:r>
      <w:r>
        <w:rPr>
          <w:rFonts w:ascii="微软雅黑" w:hAnsi="微软雅黑" w:eastAsia="微软雅黑" w:cs="微软雅黑"/>
          <w:spacing w:val="3"/>
          <w:sz w:val="20"/>
          <w:szCs w:val="20"/>
        </w:rPr>
        <w:t>如果只是开仓部件，  建议用公式公</w:t>
      </w:r>
      <w:r>
        <w:rPr>
          <w:rFonts w:ascii="微软雅黑" w:hAnsi="微软雅黑" w:eastAsia="微软雅黑" w:cs="微软雅黑"/>
          <w:sz w:val="20"/>
          <w:szCs w:val="20"/>
        </w:rPr>
        <w:t>式</w:t>
      </w:r>
    </w:p>
    <w:p w14:paraId="208FC6A5">
      <w:pPr>
        <w:spacing w:before="21" w:line="203" w:lineRule="auto"/>
        <w:ind w:left="295"/>
        <w:rPr>
          <w:rFonts w:ascii="微软雅黑" w:hAnsi="微软雅黑" w:eastAsia="微软雅黑" w:cs="微软雅黑"/>
          <w:sz w:val="20"/>
          <w:szCs w:val="20"/>
        </w:rPr>
      </w:pPr>
      <w:r>
        <w:rPr>
          <w:rFonts w:ascii="Arial" w:hAnsi="Arial" w:eastAsia="Arial" w:cs="Arial"/>
          <w:spacing w:val="6"/>
          <w:sz w:val="23"/>
          <w:szCs w:val="23"/>
        </w:rPr>
        <w:t>•</w:t>
      </w:r>
      <w:r>
        <w:rPr>
          <w:rFonts w:ascii="Arial" w:hAnsi="Arial" w:eastAsia="Arial" w:cs="Arial"/>
          <w:spacing w:val="5"/>
          <w:sz w:val="23"/>
          <w:szCs w:val="23"/>
        </w:rPr>
        <w:t xml:space="preserve"> </w:t>
      </w:r>
      <w:r>
        <w:rPr>
          <w:rFonts w:ascii="Arial" w:hAnsi="Arial" w:eastAsia="Arial" w:cs="Arial"/>
          <w:spacing w:val="3"/>
          <w:sz w:val="23"/>
          <w:szCs w:val="23"/>
        </w:rPr>
        <w:t xml:space="preserve"> </w:t>
      </w:r>
      <w:r>
        <w:rPr>
          <w:rFonts w:ascii="微软雅黑" w:hAnsi="微软雅黑" w:eastAsia="微软雅黑" w:cs="微软雅黑"/>
          <w:sz w:val="20"/>
          <w:szCs w:val="20"/>
        </w:rPr>
        <w:t>A</w:t>
      </w:r>
      <w:r>
        <w:rPr>
          <w:rFonts w:ascii="微软雅黑" w:hAnsi="微软雅黑" w:eastAsia="微软雅黑" w:cs="微软雅黑"/>
          <w:spacing w:val="3"/>
          <w:sz w:val="20"/>
          <w:szCs w:val="20"/>
        </w:rPr>
        <w:t xml:space="preserve"> 函数不受影响</w:t>
      </w:r>
    </w:p>
    <w:p w14:paraId="06AD2263">
      <w:pPr>
        <w:spacing w:before="313" w:line="204" w:lineRule="auto"/>
        <w:ind w:left="14"/>
        <w:rPr>
          <w:rFonts w:ascii="微软雅黑" w:hAnsi="微软雅黑" w:eastAsia="微软雅黑" w:cs="微软雅黑"/>
          <w:sz w:val="23"/>
          <w:szCs w:val="23"/>
        </w:rPr>
      </w:pP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5.3</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公式控制退</w:t>
      </w: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出</w:t>
      </w:r>
    </w:p>
    <w:p w14:paraId="583E871F">
      <w:pPr>
        <w:spacing w:before="302" w:line="205" w:lineRule="auto"/>
        <w:ind w:left="8"/>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部</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件终止</w:t>
      </w:r>
    </w:p>
    <w:p w14:paraId="3EA6941B">
      <w:pPr>
        <w:spacing w:before="27" w:line="187" w:lineRule="auto"/>
        <w:ind w:left="295"/>
        <w:rPr>
          <w:rFonts w:ascii="微软雅黑" w:hAnsi="微软雅黑" w:eastAsia="微软雅黑" w:cs="微软雅黑"/>
          <w:sz w:val="20"/>
          <w:szCs w:val="20"/>
        </w:rPr>
      </w:pPr>
      <w:r>
        <w:rPr>
          <w:rFonts w:ascii="Arial" w:hAnsi="Arial" w:eastAsia="Arial" w:cs="Arial"/>
          <w:spacing w:val="14"/>
          <w:sz w:val="23"/>
          <w:szCs w:val="23"/>
        </w:rPr>
        <w:t>•</w:t>
      </w:r>
      <w:r>
        <w:rPr>
          <w:rFonts w:ascii="Arial" w:hAnsi="Arial" w:eastAsia="Arial" w:cs="Arial"/>
          <w:spacing w:val="12"/>
          <w:sz w:val="23"/>
          <w:szCs w:val="23"/>
        </w:rPr>
        <w:t xml:space="preserve">  </w:t>
      </w:r>
      <w:r>
        <w:rPr>
          <w:rFonts w:ascii="微软雅黑" w:hAnsi="微软雅黑" w:eastAsia="微软雅黑" w:cs="微软雅黑"/>
          <w:sz w:val="20"/>
          <w:szCs w:val="20"/>
        </w:rPr>
        <w:t>AddStrategyFlag</w:t>
      </w:r>
      <w:r>
        <w:rPr>
          <w:rFonts w:ascii="微软雅黑" w:hAnsi="微软雅黑" w:eastAsia="微软雅黑" w:cs="微软雅黑"/>
          <w:spacing w:val="12"/>
          <w:sz w:val="20"/>
          <w:szCs w:val="20"/>
        </w:rPr>
        <w:t>(</w:t>
      </w:r>
      <w:r>
        <w:rPr>
          <w:rFonts w:ascii="微软雅黑" w:hAnsi="微软雅黑" w:eastAsia="微软雅黑" w:cs="微软雅黑"/>
          <w:sz w:val="20"/>
          <w:szCs w:val="20"/>
        </w:rPr>
        <w:t>Enum</w:t>
      </w:r>
      <w:r>
        <w:rPr>
          <w:rFonts w:ascii="微软雅黑" w:hAnsi="微软雅黑" w:eastAsia="微软雅黑" w:cs="微软雅黑"/>
          <w:spacing w:val="12"/>
          <w:sz w:val="20"/>
          <w:szCs w:val="20"/>
        </w:rPr>
        <w:t>_</w:t>
      </w:r>
      <w:r>
        <w:rPr>
          <w:rFonts w:ascii="微软雅黑" w:hAnsi="微软雅黑" w:eastAsia="微软雅黑" w:cs="微软雅黑"/>
          <w:sz w:val="20"/>
          <w:szCs w:val="20"/>
        </w:rPr>
        <w:t>Strategy</w:t>
      </w:r>
      <w:r>
        <w:rPr>
          <w:rFonts w:ascii="微软雅黑" w:hAnsi="微软雅黑" w:eastAsia="微软雅黑" w:cs="微软雅黑"/>
          <w:spacing w:val="12"/>
          <w:sz w:val="20"/>
          <w:szCs w:val="20"/>
        </w:rPr>
        <w:t>_</w:t>
      </w:r>
      <w:r>
        <w:rPr>
          <w:rFonts w:ascii="微软雅黑" w:hAnsi="微软雅黑" w:eastAsia="微软雅黑" w:cs="微软雅黑"/>
          <w:sz w:val="20"/>
          <w:szCs w:val="20"/>
        </w:rPr>
        <w:t>Finish</w:t>
      </w:r>
      <w:r>
        <w:rPr>
          <w:rFonts w:ascii="微软雅黑" w:hAnsi="微软雅黑" w:eastAsia="微软雅黑" w:cs="微软雅黑"/>
          <w:spacing w:val="12"/>
          <w:sz w:val="20"/>
          <w:szCs w:val="20"/>
        </w:rPr>
        <w:t>)可以控制部件终止</w:t>
      </w:r>
    </w:p>
    <w:p w14:paraId="10313EA9">
      <w:pPr>
        <w:sectPr>
          <w:pgSz w:w="11906" w:h="16839"/>
          <w:pgMar w:top="1431" w:right="1082" w:bottom="400" w:left="1080" w:header="0" w:footer="0" w:gutter="0"/>
          <w:cols w:space="720" w:num="1"/>
        </w:sectPr>
      </w:pPr>
    </w:p>
    <w:p w14:paraId="52EA499A">
      <w:pPr>
        <w:spacing w:before="66" w:line="216" w:lineRule="auto"/>
        <w:ind w:left="285" w:right="1585" w:firstLine="5"/>
        <w:rPr>
          <w:rFonts w:ascii="微软雅黑" w:hAnsi="微软雅黑" w:eastAsia="微软雅黑" w:cs="微软雅黑"/>
          <w:sz w:val="20"/>
          <w:szCs w:val="20"/>
        </w:rPr>
      </w:pPr>
      <w:r>
        <w:rPr>
          <w:rFonts w:ascii="Arial" w:hAnsi="Arial" w:eastAsia="Arial" w:cs="Arial"/>
          <w:spacing w:val="3"/>
          <w:sz w:val="23"/>
          <w:szCs w:val="23"/>
        </w:rPr>
        <w:t xml:space="preserve">•  </w:t>
      </w:r>
      <w:r>
        <w:rPr>
          <w:rFonts w:ascii="微软雅黑" w:hAnsi="微软雅黑" w:eastAsia="微软雅黑" w:cs="微软雅黑"/>
          <w:spacing w:val="3"/>
          <w:sz w:val="20"/>
          <w:szCs w:val="20"/>
        </w:rPr>
        <w:t>部件退出，  只是忽略后面的信号，  该部件在模式没有退出之前仍然继</w:t>
      </w:r>
      <w:r>
        <w:rPr>
          <w:rFonts w:ascii="微软雅黑" w:hAnsi="微软雅黑" w:eastAsia="微软雅黑" w:cs="微软雅黑"/>
          <w:spacing w:val="2"/>
          <w:sz w:val="20"/>
          <w:szCs w:val="20"/>
        </w:rPr>
        <w:t>续</w:t>
      </w:r>
      <w:r>
        <w:rPr>
          <w:rFonts w:ascii="微软雅黑" w:hAnsi="微软雅黑" w:eastAsia="微软雅黑" w:cs="微软雅黑"/>
          <w:sz w:val="20"/>
          <w:szCs w:val="20"/>
        </w:rPr>
        <w:t xml:space="preserve">运行 </w:t>
      </w:r>
      <w:r>
        <w:rPr>
          <w:rFonts w:ascii="微软雅黑" w:hAnsi="微软雅黑" w:eastAsia="微软雅黑" w:cs="微软雅黑"/>
          <w:spacing w:val="18"/>
          <w:sz w:val="20"/>
          <w:szCs w:val="20"/>
        </w:rPr>
        <w:t>/</w:t>
      </w:r>
      <w:r>
        <w:rPr>
          <w:rFonts w:ascii="微软雅黑" w:hAnsi="微软雅黑" w:eastAsia="微软雅黑" w:cs="微软雅黑"/>
          <w:spacing w:val="10"/>
          <w:sz w:val="20"/>
          <w:szCs w:val="20"/>
        </w:rPr>
        <w:t>/根据信号控制部件退出</w:t>
      </w:r>
    </w:p>
    <w:p w14:paraId="14D1B25A">
      <w:pPr>
        <w:spacing w:line="218" w:lineRule="auto"/>
        <w:ind w:left="742" w:right="1406" w:hanging="22"/>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30"/>
          <w:sz w:val="20"/>
          <w:szCs w:val="20"/>
        </w:rPr>
        <w:t>(</w:t>
      </w:r>
      <w:r>
        <w:rPr>
          <w:rFonts w:ascii="微软雅黑" w:hAnsi="微软雅黑" w:eastAsia="微软雅黑" w:cs="微软雅黑"/>
          <w:sz w:val="20"/>
          <w:szCs w:val="20"/>
        </w:rPr>
        <w:t>SignalSize</w:t>
      </w:r>
      <w:r>
        <w:rPr>
          <w:rFonts w:ascii="微软雅黑" w:hAnsi="微软雅黑" w:eastAsia="微软雅黑" w:cs="微软雅黑"/>
          <w:spacing w:val="27"/>
          <w:sz w:val="20"/>
          <w:szCs w:val="20"/>
        </w:rPr>
        <w:t>(</w:t>
      </w:r>
      <w:r>
        <w:rPr>
          <w:rFonts w:ascii="微软雅黑" w:hAnsi="微软雅黑" w:eastAsia="微软雅黑" w:cs="微软雅黑"/>
          <w:spacing w:val="15"/>
          <w:sz w:val="20"/>
          <w:szCs w:val="20"/>
        </w:rPr>
        <w:t xml:space="preserve">) &gt;=  1 /*开仓次数*/ &amp;&amp; </w:t>
      </w:r>
      <w:r>
        <w:rPr>
          <w:rFonts w:ascii="微软雅黑" w:hAnsi="微软雅黑" w:eastAsia="微软雅黑" w:cs="微软雅黑"/>
          <w:sz w:val="20"/>
          <w:szCs w:val="20"/>
        </w:rPr>
        <w:t>ExitSize</w:t>
      </w:r>
      <w:r>
        <w:rPr>
          <w:rFonts w:ascii="微软雅黑" w:hAnsi="微软雅黑" w:eastAsia="微软雅黑" w:cs="微软雅黑"/>
          <w:spacing w:val="15"/>
          <w:sz w:val="20"/>
          <w:szCs w:val="20"/>
        </w:rPr>
        <w:t>() &gt;=  1 /*平仓次数*/)</w:t>
      </w:r>
      <w:r>
        <w:rPr>
          <w:rFonts w:ascii="微软雅黑" w:hAnsi="微软雅黑" w:eastAsia="微软雅黑" w:cs="微软雅黑"/>
          <w:sz w:val="20"/>
          <w:szCs w:val="20"/>
        </w:rPr>
        <w:t xml:space="preserve"> {</w:t>
      </w:r>
    </w:p>
    <w:p w14:paraId="2B31A059">
      <w:pPr>
        <w:spacing w:line="218" w:lineRule="auto"/>
        <w:ind w:left="1014"/>
        <w:rPr>
          <w:rFonts w:ascii="微软雅黑" w:hAnsi="微软雅黑" w:eastAsia="微软雅黑" w:cs="微软雅黑"/>
          <w:sz w:val="20"/>
          <w:szCs w:val="20"/>
        </w:rPr>
      </w:pPr>
      <w:r>
        <w:rPr>
          <w:rFonts w:ascii="微软雅黑" w:hAnsi="微软雅黑" w:eastAsia="微软雅黑" w:cs="微软雅黑"/>
          <w:sz w:val="20"/>
          <w:szCs w:val="20"/>
        </w:rPr>
        <w:t>AddStrategyFlag</w:t>
      </w:r>
      <w:r>
        <w:rPr>
          <w:rFonts w:ascii="微软雅黑" w:hAnsi="微软雅黑" w:eastAsia="微软雅黑" w:cs="微软雅黑"/>
          <w:spacing w:val="24"/>
          <w:sz w:val="20"/>
          <w:szCs w:val="20"/>
        </w:rPr>
        <w:t>(</w:t>
      </w:r>
      <w:r>
        <w:rPr>
          <w:rFonts w:ascii="微软雅黑" w:hAnsi="微软雅黑" w:eastAsia="微软雅黑" w:cs="微软雅黑"/>
          <w:sz w:val="20"/>
          <w:szCs w:val="20"/>
        </w:rPr>
        <w:t>Enum</w:t>
      </w:r>
      <w:r>
        <w:rPr>
          <w:rFonts w:ascii="微软雅黑" w:hAnsi="微软雅黑" w:eastAsia="微软雅黑" w:cs="微软雅黑"/>
          <w:spacing w:val="15"/>
          <w:sz w:val="20"/>
          <w:szCs w:val="20"/>
        </w:rPr>
        <w:t>_</w:t>
      </w:r>
      <w:r>
        <w:rPr>
          <w:rFonts w:ascii="微软雅黑" w:hAnsi="微软雅黑" w:eastAsia="微软雅黑" w:cs="微软雅黑"/>
          <w:sz w:val="20"/>
          <w:szCs w:val="20"/>
        </w:rPr>
        <w:t>Strategy</w:t>
      </w:r>
      <w:r>
        <w:rPr>
          <w:rFonts w:ascii="微软雅黑" w:hAnsi="微软雅黑" w:eastAsia="微软雅黑" w:cs="微软雅黑"/>
          <w:spacing w:val="15"/>
          <w:sz w:val="20"/>
          <w:szCs w:val="20"/>
        </w:rPr>
        <w:t>_</w:t>
      </w:r>
      <w:r>
        <w:rPr>
          <w:rFonts w:ascii="微软雅黑" w:hAnsi="微软雅黑" w:eastAsia="微软雅黑" w:cs="微软雅黑"/>
          <w:sz w:val="20"/>
          <w:szCs w:val="20"/>
        </w:rPr>
        <w:t>Finish</w:t>
      </w:r>
      <w:r>
        <w:rPr>
          <w:rFonts w:ascii="微软雅黑" w:hAnsi="微软雅黑" w:eastAsia="微软雅黑" w:cs="微软雅黑"/>
          <w:spacing w:val="15"/>
          <w:sz w:val="20"/>
          <w:szCs w:val="20"/>
        </w:rPr>
        <w:t>) ; //退出部件</w:t>
      </w:r>
    </w:p>
    <w:p w14:paraId="6C7A3DAF">
      <w:pPr>
        <w:spacing w:before="1" w:line="198" w:lineRule="auto"/>
        <w:ind w:left="713"/>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E9C45C5">
      <w:pPr>
        <w:spacing w:line="252" w:lineRule="auto"/>
        <w:rPr>
          <w:rFonts w:ascii="Arial"/>
          <w:sz w:val="21"/>
        </w:rPr>
      </w:pPr>
    </w:p>
    <w:p w14:paraId="2ED46343">
      <w:pPr>
        <w:spacing w:before="86" w:line="204" w:lineRule="auto"/>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模</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式终止</w:t>
      </w:r>
    </w:p>
    <w:p w14:paraId="43779B91">
      <w:pPr>
        <w:spacing w:before="28" w:line="203" w:lineRule="auto"/>
        <w:ind w:left="291"/>
        <w:rPr>
          <w:rFonts w:ascii="微软雅黑" w:hAnsi="微软雅黑" w:eastAsia="微软雅黑" w:cs="微软雅黑"/>
          <w:sz w:val="20"/>
          <w:szCs w:val="20"/>
        </w:rPr>
      </w:pPr>
      <w:r>
        <w:rPr>
          <w:rFonts w:ascii="Arial" w:hAnsi="Arial" w:eastAsia="Arial" w:cs="Arial"/>
          <w:spacing w:val="4"/>
          <w:sz w:val="23"/>
          <w:szCs w:val="23"/>
        </w:rPr>
        <w:t xml:space="preserve">•  </w:t>
      </w:r>
      <w:r>
        <w:rPr>
          <w:rFonts w:ascii="微软雅黑" w:hAnsi="微软雅黑" w:eastAsia="微软雅黑" w:cs="微软雅黑"/>
          <w:spacing w:val="2"/>
          <w:sz w:val="20"/>
          <w:szCs w:val="20"/>
        </w:rPr>
        <w:t>若模式的每一个部件，  都有退出机制，  则该模式也自然满足退出机制。</w:t>
      </w:r>
    </w:p>
    <w:p w14:paraId="1D4F4BE3">
      <w:pPr>
        <w:spacing w:before="21" w:line="187" w:lineRule="auto"/>
        <w:ind w:left="291"/>
        <w:rPr>
          <w:rFonts w:ascii="微软雅黑" w:hAnsi="微软雅黑" w:eastAsia="微软雅黑" w:cs="微软雅黑"/>
          <w:sz w:val="20"/>
          <w:szCs w:val="20"/>
        </w:rPr>
      </w:pPr>
      <w:r>
        <w:rPr>
          <w:rFonts w:ascii="Arial" w:hAnsi="Arial" w:eastAsia="Arial" w:cs="Arial"/>
          <w:spacing w:val="6"/>
          <w:sz w:val="23"/>
          <w:szCs w:val="23"/>
        </w:rPr>
        <w:t>•</w:t>
      </w:r>
      <w:r>
        <w:rPr>
          <w:rFonts w:ascii="Arial" w:hAnsi="Arial" w:eastAsia="Arial" w:cs="Arial"/>
          <w:spacing w:val="4"/>
          <w:sz w:val="23"/>
          <w:szCs w:val="23"/>
        </w:rPr>
        <w:t xml:space="preserve">  </w:t>
      </w:r>
      <w:r>
        <w:rPr>
          <w:rFonts w:ascii="微软雅黑" w:hAnsi="微软雅黑" w:eastAsia="微软雅黑" w:cs="微软雅黑"/>
          <w:spacing w:val="4"/>
          <w:sz w:val="20"/>
          <w:szCs w:val="20"/>
        </w:rPr>
        <w:t xml:space="preserve">若非 </w:t>
      </w:r>
      <w:r>
        <w:rPr>
          <w:rFonts w:ascii="微软雅黑" w:hAnsi="微软雅黑" w:eastAsia="微软雅黑" w:cs="微软雅黑"/>
          <w:sz w:val="20"/>
          <w:szCs w:val="20"/>
        </w:rPr>
        <w:t>PatternProxy</w:t>
      </w:r>
      <w:r>
        <w:rPr>
          <w:rFonts w:ascii="微软雅黑" w:hAnsi="微软雅黑" w:eastAsia="微软雅黑" w:cs="微软雅黑"/>
          <w:spacing w:val="4"/>
          <w:sz w:val="20"/>
          <w:szCs w:val="20"/>
        </w:rPr>
        <w:t xml:space="preserve"> 都有退出机制，  </w:t>
      </w:r>
      <w:r>
        <w:rPr>
          <w:rFonts w:ascii="微软雅黑" w:hAnsi="微软雅黑" w:eastAsia="微软雅黑" w:cs="微软雅黑"/>
          <w:sz w:val="20"/>
          <w:szCs w:val="20"/>
        </w:rPr>
        <w:t>PatternProxy</w:t>
      </w:r>
      <w:r>
        <w:rPr>
          <w:rFonts w:ascii="微软雅黑" w:hAnsi="微软雅黑" w:eastAsia="微软雅黑" w:cs="微软雅黑"/>
          <w:spacing w:val="4"/>
          <w:sz w:val="20"/>
          <w:szCs w:val="20"/>
        </w:rPr>
        <w:t xml:space="preserve"> 也会自行退出</w:t>
      </w:r>
    </w:p>
    <w:p w14:paraId="2391CF79">
      <w:pPr>
        <w:spacing w:before="45" w:line="203" w:lineRule="auto"/>
        <w:ind w:left="291"/>
        <w:rPr>
          <w:rFonts w:ascii="微软雅黑" w:hAnsi="微软雅黑" w:eastAsia="微软雅黑" w:cs="微软雅黑"/>
          <w:sz w:val="20"/>
          <w:szCs w:val="20"/>
        </w:rPr>
      </w:pPr>
      <w:r>
        <w:rPr>
          <w:rFonts w:ascii="Arial" w:hAnsi="Arial" w:eastAsia="Arial" w:cs="Arial"/>
          <w:spacing w:val="6"/>
          <w:sz w:val="23"/>
          <w:szCs w:val="23"/>
        </w:rPr>
        <w:t xml:space="preserve">•  </w:t>
      </w:r>
      <w:r>
        <w:rPr>
          <w:rFonts w:ascii="微软雅黑" w:hAnsi="微软雅黑" w:eastAsia="微软雅黑" w:cs="微软雅黑"/>
          <w:spacing w:val="6"/>
          <w:sz w:val="20"/>
          <w:szCs w:val="20"/>
        </w:rPr>
        <w:t>若某一</w:t>
      </w:r>
      <w:r>
        <w:rPr>
          <w:rFonts w:ascii="微软雅黑" w:hAnsi="微软雅黑" w:eastAsia="微软雅黑" w:cs="微软雅黑"/>
          <w:spacing w:val="4"/>
          <w:sz w:val="20"/>
          <w:szCs w:val="20"/>
        </w:rPr>
        <w:t>个</w:t>
      </w:r>
      <w:r>
        <w:rPr>
          <w:rFonts w:ascii="微软雅黑" w:hAnsi="微软雅黑" w:eastAsia="微软雅黑" w:cs="微软雅黑"/>
          <w:spacing w:val="3"/>
          <w:sz w:val="20"/>
          <w:szCs w:val="20"/>
        </w:rPr>
        <w:t>部件出错或其他情况，   以下两个任一均可以使模式退出</w:t>
      </w:r>
    </w:p>
    <w:p w14:paraId="61CBD4FA">
      <w:pPr>
        <w:spacing w:before="15" w:line="187" w:lineRule="auto"/>
        <w:ind w:left="424"/>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33"/>
          <w:sz w:val="20"/>
          <w:szCs w:val="20"/>
        </w:rPr>
        <w:t>)</w:t>
      </w:r>
      <w:r>
        <w:rPr>
          <w:rFonts w:ascii="微软雅黑" w:hAnsi="微软雅黑" w:eastAsia="微软雅黑" w:cs="微软雅黑"/>
          <w:spacing w:val="17"/>
          <w:sz w:val="20"/>
          <w:szCs w:val="20"/>
        </w:rPr>
        <w:t xml:space="preserve"> </w:t>
      </w:r>
      <w:r>
        <w:rPr>
          <w:rFonts w:ascii="微软雅黑" w:hAnsi="微软雅黑" w:eastAsia="微软雅黑" w:cs="微软雅黑"/>
          <w:sz w:val="20"/>
          <w:szCs w:val="20"/>
        </w:rPr>
        <w:t>AddStrategyFlag</w:t>
      </w:r>
      <w:r>
        <w:rPr>
          <w:rFonts w:ascii="微软雅黑" w:hAnsi="微软雅黑" w:eastAsia="微软雅黑" w:cs="微软雅黑"/>
          <w:spacing w:val="17"/>
          <w:sz w:val="20"/>
          <w:szCs w:val="20"/>
        </w:rPr>
        <w:t>(</w:t>
      </w:r>
      <w:r>
        <w:rPr>
          <w:rFonts w:ascii="微软雅黑" w:hAnsi="微软雅黑" w:eastAsia="微软雅黑" w:cs="微软雅黑"/>
          <w:sz w:val="20"/>
          <w:szCs w:val="20"/>
        </w:rPr>
        <w:t>Enum</w:t>
      </w:r>
      <w:r>
        <w:rPr>
          <w:rFonts w:ascii="微软雅黑" w:hAnsi="微软雅黑" w:eastAsia="微软雅黑" w:cs="微软雅黑"/>
          <w:spacing w:val="17"/>
          <w:sz w:val="20"/>
          <w:szCs w:val="20"/>
        </w:rPr>
        <w:t>_</w:t>
      </w:r>
      <w:r>
        <w:rPr>
          <w:rFonts w:ascii="微软雅黑" w:hAnsi="微软雅黑" w:eastAsia="微软雅黑" w:cs="微软雅黑"/>
          <w:sz w:val="20"/>
          <w:szCs w:val="20"/>
        </w:rPr>
        <w:t>Strategy</w:t>
      </w:r>
      <w:r>
        <w:rPr>
          <w:rFonts w:ascii="微软雅黑" w:hAnsi="微软雅黑" w:eastAsia="微软雅黑" w:cs="微软雅黑"/>
          <w:spacing w:val="17"/>
          <w:sz w:val="20"/>
          <w:szCs w:val="20"/>
        </w:rPr>
        <w:t>_</w:t>
      </w:r>
      <w:r>
        <w:rPr>
          <w:rFonts w:ascii="微软雅黑" w:hAnsi="微软雅黑" w:eastAsia="微软雅黑" w:cs="微软雅黑"/>
          <w:sz w:val="20"/>
          <w:szCs w:val="20"/>
        </w:rPr>
        <w:t>Error</w:t>
      </w:r>
      <w:r>
        <w:rPr>
          <w:rFonts w:ascii="微软雅黑" w:hAnsi="微软雅黑" w:eastAsia="微软雅黑" w:cs="微软雅黑"/>
          <w:spacing w:val="17"/>
          <w:sz w:val="20"/>
          <w:szCs w:val="20"/>
        </w:rPr>
        <w:t>,"错误信息") 可以控制部件终止</w:t>
      </w:r>
    </w:p>
    <w:p w14:paraId="42278315">
      <w:pPr>
        <w:spacing w:before="44" w:line="188" w:lineRule="auto"/>
        <w:ind w:left="420"/>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27"/>
          <w:sz w:val="20"/>
          <w:szCs w:val="20"/>
        </w:rPr>
        <w:t xml:space="preserve">) </w:t>
      </w:r>
      <w:r>
        <w:rPr>
          <w:rFonts w:ascii="微软雅黑" w:hAnsi="微软雅黑" w:eastAsia="微软雅黑" w:cs="微软雅黑"/>
          <w:sz w:val="20"/>
          <w:szCs w:val="20"/>
        </w:rPr>
        <w:t>Stop</w:t>
      </w:r>
      <w:r>
        <w:rPr>
          <w:rFonts w:ascii="微软雅黑" w:hAnsi="微软雅黑" w:eastAsia="微软雅黑" w:cs="微软雅黑"/>
          <w:spacing w:val="27"/>
          <w:sz w:val="20"/>
          <w:szCs w:val="20"/>
        </w:rPr>
        <w:t>(</w:t>
      </w:r>
      <w:r>
        <w:rPr>
          <w:rFonts w:ascii="微软雅黑" w:hAnsi="微软雅黑" w:eastAsia="微软雅黑" w:cs="微软雅黑"/>
          <w:spacing w:val="26"/>
          <w:sz w:val="20"/>
          <w:szCs w:val="20"/>
        </w:rPr>
        <w:t>)</w:t>
      </w:r>
    </w:p>
    <w:p w14:paraId="466BF731">
      <w:pPr>
        <w:spacing w:before="43" w:line="204" w:lineRule="auto"/>
        <w:ind w:left="528"/>
        <w:rPr>
          <w:rFonts w:ascii="微软雅黑" w:hAnsi="微软雅黑" w:eastAsia="微软雅黑" w:cs="微软雅黑"/>
          <w:sz w:val="20"/>
          <w:szCs w:val="20"/>
        </w:rPr>
      </w:pP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/1.根据委托状态被拒是，  退出该模式</w:t>
      </w:r>
    </w:p>
    <w:p w14:paraId="0A043F96">
      <w:pPr>
        <w:spacing w:before="20" w:line="199" w:lineRule="auto"/>
        <w:ind w:left="854"/>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2"/>
          <w:sz w:val="20"/>
          <w:szCs w:val="20"/>
        </w:rPr>
        <w:t>(</w:t>
      </w:r>
      <w:r>
        <w:rPr>
          <w:rFonts w:ascii="微软雅黑" w:hAnsi="微软雅黑" w:eastAsia="微软雅黑" w:cs="微软雅黑"/>
          <w:sz w:val="20"/>
          <w:szCs w:val="20"/>
        </w:rPr>
        <w:t>order</w:t>
      </w:r>
      <w:r>
        <w:rPr>
          <w:rFonts w:ascii="微软雅黑" w:hAnsi="微软雅黑" w:eastAsia="微软雅黑" w:cs="微软雅黑"/>
          <w:spacing w:val="8"/>
          <w:sz w:val="20"/>
          <w:szCs w:val="20"/>
        </w:rPr>
        <w:t>.</w:t>
      </w:r>
      <w:r>
        <w:rPr>
          <w:rFonts w:ascii="微软雅黑" w:hAnsi="微软雅黑" w:eastAsia="微软雅黑" w:cs="微软雅黑"/>
          <w:sz w:val="20"/>
          <w:szCs w:val="20"/>
        </w:rPr>
        <w:t>status</w:t>
      </w:r>
      <w:r>
        <w:rPr>
          <w:rFonts w:ascii="微软雅黑" w:hAnsi="微软雅黑" w:eastAsia="微软雅黑" w:cs="微软雅黑"/>
          <w:spacing w:val="8"/>
          <w:sz w:val="20"/>
          <w:szCs w:val="20"/>
        </w:rPr>
        <w:t>==</w:t>
      </w:r>
      <w:r>
        <w:rPr>
          <w:rFonts w:ascii="微软雅黑" w:hAnsi="微软雅黑" w:eastAsia="微软雅黑" w:cs="微软雅黑"/>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z w:val="20"/>
          <w:szCs w:val="20"/>
        </w:rPr>
        <w:t>Deleted</w:t>
      </w:r>
      <w:r>
        <w:rPr>
          <w:rFonts w:ascii="微软雅黑" w:hAnsi="微软雅黑" w:eastAsia="微软雅黑" w:cs="微软雅黑"/>
          <w:spacing w:val="8"/>
          <w:sz w:val="20"/>
          <w:szCs w:val="20"/>
        </w:rPr>
        <w:t>)</w:t>
      </w:r>
    </w:p>
    <w:p w14:paraId="4C934773">
      <w:pPr>
        <w:spacing w:before="28" w:line="199" w:lineRule="auto"/>
        <w:ind w:left="879"/>
        <w:rPr>
          <w:rFonts w:ascii="微软雅黑" w:hAnsi="微软雅黑" w:eastAsia="微软雅黑" w:cs="微软雅黑"/>
          <w:sz w:val="20"/>
          <w:szCs w:val="20"/>
        </w:rPr>
      </w:pPr>
      <w:r>
        <w:rPr>
          <w:rFonts w:ascii="微软雅黑" w:hAnsi="微软雅黑" w:eastAsia="微软雅黑" w:cs="微软雅黑"/>
          <w:sz w:val="20"/>
          <w:szCs w:val="20"/>
        </w:rPr>
        <w:t>{</w:t>
      </w:r>
    </w:p>
    <w:p w14:paraId="451B0338">
      <w:pPr>
        <w:spacing w:before="28" w:line="218" w:lineRule="auto"/>
        <w:ind w:left="850" w:right="1693" w:firstLine="300"/>
        <w:rPr>
          <w:rFonts w:ascii="微软雅黑" w:hAnsi="微软雅黑" w:eastAsia="微软雅黑" w:cs="微软雅黑"/>
          <w:sz w:val="20"/>
          <w:szCs w:val="20"/>
        </w:rPr>
      </w:pPr>
      <w:r>
        <w:rPr>
          <w:rFonts w:ascii="微软雅黑" w:hAnsi="微软雅黑" w:eastAsia="微软雅黑" w:cs="微软雅黑"/>
          <w:sz w:val="20"/>
          <w:szCs w:val="20"/>
        </w:rPr>
        <w:t>AddStrategyFlag</w:t>
      </w:r>
      <w:r>
        <w:rPr>
          <w:rFonts w:ascii="微软雅黑" w:hAnsi="微软雅黑" w:eastAsia="微软雅黑" w:cs="微软雅黑"/>
          <w:spacing w:val="19"/>
          <w:sz w:val="20"/>
          <w:szCs w:val="20"/>
        </w:rPr>
        <w:t>(</w:t>
      </w:r>
      <w:r>
        <w:rPr>
          <w:rFonts w:ascii="微软雅黑" w:hAnsi="微软雅黑" w:eastAsia="微软雅黑" w:cs="微软雅黑"/>
          <w:sz w:val="20"/>
          <w:szCs w:val="20"/>
        </w:rPr>
        <w:t>Enum</w:t>
      </w:r>
      <w:r>
        <w:rPr>
          <w:rFonts w:ascii="微软雅黑" w:hAnsi="微软雅黑" w:eastAsia="微软雅黑" w:cs="微软雅黑"/>
          <w:spacing w:val="19"/>
          <w:sz w:val="20"/>
          <w:szCs w:val="20"/>
        </w:rPr>
        <w:t>_</w:t>
      </w:r>
      <w:r>
        <w:rPr>
          <w:rFonts w:ascii="微软雅黑" w:hAnsi="微软雅黑" w:eastAsia="微软雅黑" w:cs="微软雅黑"/>
          <w:sz w:val="20"/>
          <w:szCs w:val="20"/>
        </w:rPr>
        <w:t>Strategy</w:t>
      </w:r>
      <w:r>
        <w:rPr>
          <w:rFonts w:ascii="微软雅黑" w:hAnsi="微软雅黑" w:eastAsia="微软雅黑" w:cs="微软雅黑"/>
          <w:spacing w:val="19"/>
          <w:sz w:val="20"/>
          <w:szCs w:val="20"/>
        </w:rPr>
        <w:t>_</w:t>
      </w:r>
      <w:r>
        <w:rPr>
          <w:rFonts w:ascii="微软雅黑" w:hAnsi="微软雅黑" w:eastAsia="微软雅黑" w:cs="微软雅黑"/>
          <w:sz w:val="20"/>
          <w:szCs w:val="20"/>
        </w:rPr>
        <w:t>Error</w:t>
      </w:r>
      <w:r>
        <w:rPr>
          <w:rFonts w:ascii="微软雅黑" w:hAnsi="微软雅黑" w:eastAsia="微软雅黑" w:cs="微软雅黑"/>
          <w:spacing w:val="19"/>
          <w:sz w:val="20"/>
          <w:szCs w:val="20"/>
        </w:rPr>
        <w:t>,</w:t>
      </w:r>
      <w:r>
        <w:rPr>
          <w:rFonts w:ascii="微软雅黑" w:hAnsi="微软雅黑" w:eastAsia="微软雅黑" w:cs="微软雅黑"/>
          <w:sz w:val="20"/>
          <w:szCs w:val="20"/>
        </w:rPr>
        <w:t>order</w:t>
      </w:r>
      <w:r>
        <w:rPr>
          <w:rFonts w:ascii="微软雅黑" w:hAnsi="微软雅黑" w:eastAsia="微软雅黑" w:cs="微软雅黑"/>
          <w:spacing w:val="19"/>
          <w:sz w:val="20"/>
          <w:szCs w:val="20"/>
        </w:rPr>
        <w:t>.</w:t>
      </w:r>
      <w:r>
        <w:rPr>
          <w:rFonts w:ascii="微软雅黑" w:hAnsi="微软雅黑" w:eastAsia="微软雅黑" w:cs="微软雅黑"/>
          <w:sz w:val="20"/>
          <w:szCs w:val="20"/>
        </w:rPr>
        <w:t>note</w:t>
      </w:r>
      <w:r>
        <w:rPr>
          <w:rFonts w:ascii="微软雅黑" w:hAnsi="微软雅黑" w:eastAsia="微软雅黑" w:cs="微软雅黑"/>
          <w:spacing w:val="19"/>
          <w:sz w:val="20"/>
          <w:szCs w:val="20"/>
        </w:rPr>
        <w:t>) ; //退出模</w:t>
      </w:r>
      <w:r>
        <w:rPr>
          <w:rFonts w:ascii="微软雅黑" w:hAnsi="微软雅黑" w:eastAsia="微软雅黑" w:cs="微软雅黑"/>
          <w:spacing w:val="16"/>
          <w:sz w:val="20"/>
          <w:szCs w:val="20"/>
        </w:rPr>
        <w:t>式</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w:t>
      </w:r>
    </w:p>
    <w:p w14:paraId="5328D22C">
      <w:pPr>
        <w:spacing w:line="218" w:lineRule="auto"/>
        <w:ind w:left="842"/>
        <w:rPr>
          <w:rFonts w:ascii="微软雅黑" w:hAnsi="微软雅黑" w:eastAsia="微软雅黑" w:cs="微软雅黑"/>
          <w:sz w:val="20"/>
          <w:szCs w:val="20"/>
        </w:rPr>
      </w:pP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/2.根据委托状态被拒是，  退出该模式</w:t>
      </w:r>
    </w:p>
    <w:p w14:paraId="3403BD12">
      <w:pPr>
        <w:spacing w:before="1" w:line="198" w:lineRule="auto"/>
        <w:ind w:left="854"/>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2"/>
          <w:sz w:val="20"/>
          <w:szCs w:val="20"/>
        </w:rPr>
        <w:t>(</w:t>
      </w:r>
      <w:r>
        <w:rPr>
          <w:rFonts w:ascii="微软雅黑" w:hAnsi="微软雅黑" w:eastAsia="微软雅黑" w:cs="微软雅黑"/>
          <w:sz w:val="20"/>
          <w:szCs w:val="20"/>
        </w:rPr>
        <w:t>order</w:t>
      </w:r>
      <w:r>
        <w:rPr>
          <w:rFonts w:ascii="微软雅黑" w:hAnsi="微软雅黑" w:eastAsia="微软雅黑" w:cs="微软雅黑"/>
          <w:spacing w:val="8"/>
          <w:sz w:val="20"/>
          <w:szCs w:val="20"/>
        </w:rPr>
        <w:t>.</w:t>
      </w:r>
      <w:r>
        <w:rPr>
          <w:rFonts w:ascii="微软雅黑" w:hAnsi="微软雅黑" w:eastAsia="微软雅黑" w:cs="微软雅黑"/>
          <w:sz w:val="20"/>
          <w:szCs w:val="20"/>
        </w:rPr>
        <w:t>status</w:t>
      </w:r>
      <w:r>
        <w:rPr>
          <w:rFonts w:ascii="微软雅黑" w:hAnsi="微软雅黑" w:eastAsia="微软雅黑" w:cs="微软雅黑"/>
          <w:spacing w:val="8"/>
          <w:sz w:val="20"/>
          <w:szCs w:val="20"/>
        </w:rPr>
        <w:t>==</w:t>
      </w:r>
      <w:r>
        <w:rPr>
          <w:rFonts w:ascii="微软雅黑" w:hAnsi="微软雅黑" w:eastAsia="微软雅黑" w:cs="微软雅黑"/>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z w:val="20"/>
          <w:szCs w:val="20"/>
        </w:rPr>
        <w:t>Deleted</w:t>
      </w:r>
      <w:r>
        <w:rPr>
          <w:rFonts w:ascii="微软雅黑" w:hAnsi="微软雅黑" w:eastAsia="微软雅黑" w:cs="微软雅黑"/>
          <w:spacing w:val="8"/>
          <w:sz w:val="20"/>
          <w:szCs w:val="20"/>
        </w:rPr>
        <w:t>)</w:t>
      </w:r>
    </w:p>
    <w:p w14:paraId="6BCB2F42">
      <w:pPr>
        <w:spacing w:before="28" w:line="199" w:lineRule="auto"/>
        <w:ind w:left="879"/>
        <w:rPr>
          <w:rFonts w:ascii="微软雅黑" w:hAnsi="微软雅黑" w:eastAsia="微软雅黑" w:cs="微软雅黑"/>
          <w:sz w:val="20"/>
          <w:szCs w:val="20"/>
        </w:rPr>
      </w:pPr>
      <w:r>
        <w:rPr>
          <w:rFonts w:ascii="微软雅黑" w:hAnsi="微软雅黑" w:eastAsia="微软雅黑" w:cs="微软雅黑"/>
          <w:sz w:val="20"/>
          <w:szCs w:val="20"/>
        </w:rPr>
        <w:t>{</w:t>
      </w:r>
    </w:p>
    <w:p w14:paraId="4F4163D7">
      <w:pPr>
        <w:spacing w:before="28" w:line="218" w:lineRule="auto"/>
        <w:ind w:left="1158"/>
        <w:rPr>
          <w:rFonts w:ascii="微软雅黑" w:hAnsi="微软雅黑" w:eastAsia="微软雅黑" w:cs="微软雅黑"/>
          <w:sz w:val="20"/>
          <w:szCs w:val="20"/>
        </w:rPr>
      </w:pPr>
      <w:r>
        <w:rPr>
          <w:rFonts w:ascii="微软雅黑" w:hAnsi="微软雅黑" w:eastAsia="微软雅黑" w:cs="微软雅黑"/>
          <w:sz w:val="20"/>
          <w:szCs w:val="20"/>
        </w:rPr>
        <w:t>Stop</w:t>
      </w:r>
      <w:r>
        <w:rPr>
          <w:rFonts w:ascii="微软雅黑" w:hAnsi="微软雅黑" w:eastAsia="微软雅黑" w:cs="微软雅黑"/>
          <w:spacing w:val="24"/>
          <w:sz w:val="20"/>
          <w:szCs w:val="20"/>
        </w:rPr>
        <w:t>(</w:t>
      </w:r>
      <w:r>
        <w:rPr>
          <w:rFonts w:ascii="微软雅黑" w:hAnsi="微软雅黑" w:eastAsia="微软雅黑" w:cs="微软雅黑"/>
          <w:spacing w:val="19"/>
          <w:sz w:val="20"/>
          <w:szCs w:val="20"/>
        </w:rPr>
        <w:t>);//退出模式</w:t>
      </w:r>
    </w:p>
    <w:p w14:paraId="780FBC4B">
      <w:pPr>
        <w:spacing w:before="1" w:line="198" w:lineRule="auto"/>
        <w:ind w:left="850"/>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2E4B2366">
      <w:pPr>
        <w:spacing w:line="323" w:lineRule="auto"/>
        <w:rPr>
          <w:rFonts w:ascii="Arial"/>
          <w:sz w:val="21"/>
        </w:rPr>
      </w:pPr>
    </w:p>
    <w:p w14:paraId="38148381">
      <w:pPr>
        <w:spacing w:before="125" w:line="220" w:lineRule="auto"/>
        <w:ind w:left="9"/>
        <w:outlineLvl w:val="1"/>
        <w:rPr>
          <w:rFonts w:ascii="微软雅黑" w:hAnsi="微软雅黑" w:eastAsia="微软雅黑" w:cs="微软雅黑"/>
          <w:sz w:val="29"/>
          <w:szCs w:val="29"/>
        </w:rPr>
      </w:pPr>
      <w:bookmarkStart w:id="188" w:name="_bookmark186"/>
      <w:bookmarkEnd w:id="188"/>
      <w:r>
        <w:rPr>
          <w:rFonts w:ascii="微软雅黑" w:hAnsi="微软雅黑" w:eastAsia="微软雅黑" w:cs="微软雅黑"/>
          <w:spacing w:val="6"/>
          <w:sz w:val="29"/>
          <w:szCs w:val="29"/>
          <w14:textOutline w14:w="5448" w14:cap="sq" w14:cmpd="sng">
            <w14:solidFill>
              <w14:srgbClr w14:val="000000"/>
            </w14:solidFill>
            <w14:prstDash w14:val="solid"/>
            <w14:bevel/>
          </w14:textOutline>
        </w:rPr>
        <w:t>6</w:t>
      </w:r>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、模式监控</w:t>
      </w:r>
    </w:p>
    <w:p w14:paraId="6514C327">
      <w:pPr>
        <w:spacing w:line="254" w:lineRule="auto"/>
        <w:rPr>
          <w:rFonts w:ascii="Arial"/>
          <w:sz w:val="21"/>
        </w:rPr>
      </w:pPr>
    </w:p>
    <w:p w14:paraId="47D0C364">
      <w:pPr>
        <w:spacing w:before="99" w:line="199" w:lineRule="auto"/>
        <w:ind w:left="4"/>
        <w:rPr>
          <w:rFonts w:ascii="微软雅黑" w:hAnsi="微软雅黑" w:eastAsia="微软雅黑" w:cs="微软雅黑"/>
          <w:sz w:val="23"/>
          <w:szCs w:val="23"/>
        </w:rPr>
      </w:pP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关系</w:t>
      </w:r>
    </w:p>
    <w:p w14:paraId="4710A0E7">
      <w:pPr>
        <w:spacing w:before="1" w:line="203" w:lineRule="auto"/>
        <w:ind w:left="205"/>
        <w:rPr>
          <w:rFonts w:ascii="微软雅黑" w:hAnsi="微软雅黑" w:eastAsia="微软雅黑" w:cs="微软雅黑"/>
          <w:sz w:val="20"/>
          <w:szCs w:val="20"/>
        </w:rPr>
      </w:pPr>
      <w:r>
        <w:rPr>
          <w:rFonts w:ascii="微软雅黑" w:hAnsi="微软雅黑" w:eastAsia="微软雅黑" w:cs="微软雅黑"/>
          <w:spacing w:val="15"/>
          <w:sz w:val="20"/>
          <w:szCs w:val="20"/>
        </w:rPr>
        <w:t>不</w:t>
      </w:r>
      <w:r>
        <w:rPr>
          <w:rFonts w:ascii="微软雅黑" w:hAnsi="微软雅黑" w:eastAsia="微软雅黑" w:cs="微软雅黑"/>
          <w:spacing w:val="9"/>
          <w:sz w:val="20"/>
          <w:szCs w:val="20"/>
        </w:rPr>
        <w:t>受头寸监控器监控</w:t>
      </w:r>
    </w:p>
    <w:p w14:paraId="71B47980">
      <w:pPr>
        <w:spacing w:before="318" w:line="203" w:lineRule="auto"/>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状态</w:t>
      </w:r>
    </w:p>
    <w:p w14:paraId="5120AA2A">
      <w:pPr>
        <w:spacing w:before="1" w:line="204" w:lineRule="auto"/>
        <w:ind w:left="291"/>
        <w:rPr>
          <w:rFonts w:ascii="微软雅黑" w:hAnsi="微软雅黑" w:eastAsia="微软雅黑" w:cs="微软雅黑"/>
          <w:sz w:val="20"/>
          <w:szCs w:val="20"/>
        </w:rPr>
      </w:pPr>
      <w:r>
        <w:rPr>
          <w:rFonts w:ascii="Arial" w:hAnsi="Arial" w:eastAsia="Arial" w:cs="Arial"/>
          <w:spacing w:val="12"/>
          <w:sz w:val="23"/>
          <w:szCs w:val="23"/>
        </w:rPr>
        <w:t>•</w:t>
      </w:r>
      <w:r>
        <w:rPr>
          <w:rFonts w:ascii="Arial" w:hAnsi="Arial" w:eastAsia="Arial" w:cs="Arial"/>
          <w:spacing w:val="8"/>
          <w:sz w:val="23"/>
          <w:szCs w:val="23"/>
        </w:rPr>
        <w:t xml:space="preserve">  </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待运行</w:t>
      </w:r>
    </w:p>
    <w:p w14:paraId="445EE67A">
      <w:pPr>
        <w:spacing w:before="13" w:line="203" w:lineRule="auto"/>
        <w:ind w:left="524"/>
        <w:rPr>
          <w:rFonts w:ascii="微软雅黑" w:hAnsi="微软雅黑" w:eastAsia="微软雅黑" w:cs="微软雅黑"/>
          <w:sz w:val="20"/>
          <w:szCs w:val="20"/>
        </w:rPr>
      </w:pPr>
      <w:r>
        <w:rPr>
          <w:rFonts w:ascii="微软雅黑" w:hAnsi="微软雅黑" w:eastAsia="微软雅黑" w:cs="微软雅黑"/>
          <w:spacing w:val="6"/>
          <w:sz w:val="20"/>
          <w:szCs w:val="20"/>
        </w:rPr>
        <w:t>未启动</w:t>
      </w:r>
      <w:r>
        <w:rPr>
          <w:rFonts w:ascii="微软雅黑" w:hAnsi="微软雅黑" w:eastAsia="微软雅黑" w:cs="微软雅黑"/>
          <w:spacing w:val="3"/>
          <w:sz w:val="20"/>
          <w:szCs w:val="20"/>
        </w:rPr>
        <w:t>，  或软件重启前没有完成的模式单状态</w:t>
      </w:r>
    </w:p>
    <w:p w14:paraId="17155A9A">
      <w:pPr>
        <w:spacing w:before="28" w:line="204" w:lineRule="auto"/>
        <w:ind w:left="291"/>
        <w:rPr>
          <w:rFonts w:ascii="微软雅黑" w:hAnsi="微软雅黑" w:eastAsia="微软雅黑" w:cs="微软雅黑"/>
          <w:sz w:val="20"/>
          <w:szCs w:val="20"/>
        </w:rPr>
      </w:pPr>
      <w:r>
        <w:rPr>
          <w:rFonts w:ascii="Arial" w:hAnsi="Arial" w:eastAsia="Arial" w:cs="Arial"/>
          <w:spacing w:val="12"/>
          <w:sz w:val="23"/>
          <w:szCs w:val="23"/>
        </w:rPr>
        <w:t>•</w:t>
      </w:r>
      <w:r>
        <w:rPr>
          <w:rFonts w:ascii="Arial" w:hAnsi="Arial" w:eastAsia="Arial" w:cs="Arial"/>
          <w:spacing w:val="8"/>
          <w:sz w:val="23"/>
          <w:szCs w:val="23"/>
        </w:rPr>
        <w:t xml:space="preserve">  </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运行中</w:t>
      </w:r>
    </w:p>
    <w:p w14:paraId="4F138031">
      <w:pPr>
        <w:spacing w:before="13" w:line="204" w:lineRule="auto"/>
        <w:ind w:left="522"/>
        <w:rPr>
          <w:rFonts w:ascii="微软雅黑" w:hAnsi="微软雅黑" w:eastAsia="微软雅黑" w:cs="微软雅黑"/>
          <w:sz w:val="20"/>
          <w:szCs w:val="20"/>
        </w:rPr>
      </w:pPr>
      <w:r>
        <w:rPr>
          <w:rFonts w:ascii="微软雅黑" w:hAnsi="微软雅黑" w:eastAsia="微软雅黑" w:cs="微软雅黑"/>
          <w:spacing w:val="15"/>
          <w:sz w:val="20"/>
          <w:szCs w:val="20"/>
        </w:rPr>
        <w:t>正</w:t>
      </w:r>
      <w:r>
        <w:rPr>
          <w:rFonts w:ascii="微软雅黑" w:hAnsi="微软雅黑" w:eastAsia="微软雅黑" w:cs="微软雅黑"/>
          <w:spacing w:val="9"/>
          <w:sz w:val="20"/>
          <w:szCs w:val="20"/>
        </w:rPr>
        <w:t>在运行的模式单状态</w:t>
      </w:r>
    </w:p>
    <w:p w14:paraId="5CC3BD14">
      <w:pPr>
        <w:spacing w:before="28" w:line="204" w:lineRule="auto"/>
        <w:ind w:left="291"/>
        <w:rPr>
          <w:rFonts w:ascii="微软雅黑" w:hAnsi="微软雅黑" w:eastAsia="微软雅黑" w:cs="微软雅黑"/>
          <w:sz w:val="20"/>
          <w:szCs w:val="20"/>
        </w:rPr>
      </w:pPr>
      <w:r>
        <w:rPr>
          <w:rFonts w:ascii="Arial" w:hAnsi="Arial" w:eastAsia="Arial" w:cs="Arial"/>
          <w:spacing w:val="9"/>
          <w:sz w:val="23"/>
          <w:szCs w:val="23"/>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运行完成</w:t>
      </w:r>
    </w:p>
    <w:p w14:paraId="02FB1F24">
      <w:pPr>
        <w:spacing w:before="13" w:line="204" w:lineRule="auto"/>
        <w:ind w:left="522"/>
        <w:rPr>
          <w:rFonts w:ascii="微软雅黑" w:hAnsi="微软雅黑" w:eastAsia="微软雅黑" w:cs="微软雅黑"/>
          <w:sz w:val="20"/>
          <w:szCs w:val="20"/>
        </w:rPr>
      </w:pPr>
      <w:r>
        <w:rPr>
          <w:rFonts w:ascii="微软雅黑" w:hAnsi="微软雅黑" w:eastAsia="微软雅黑" w:cs="微软雅黑"/>
          <w:spacing w:val="17"/>
          <w:sz w:val="20"/>
          <w:szCs w:val="20"/>
        </w:rPr>
        <w:t>正</w:t>
      </w:r>
      <w:r>
        <w:rPr>
          <w:rFonts w:ascii="微软雅黑" w:hAnsi="微软雅黑" w:eastAsia="微软雅黑" w:cs="微软雅黑"/>
          <w:spacing w:val="9"/>
          <w:sz w:val="20"/>
          <w:szCs w:val="20"/>
        </w:rPr>
        <w:t>常运行完成模式单状态</w:t>
      </w:r>
    </w:p>
    <w:p w14:paraId="4DFB10C8">
      <w:pPr>
        <w:spacing w:before="28" w:line="204" w:lineRule="auto"/>
        <w:ind w:left="291"/>
        <w:rPr>
          <w:rFonts w:ascii="微软雅黑" w:hAnsi="微软雅黑" w:eastAsia="微软雅黑" w:cs="微软雅黑"/>
          <w:sz w:val="20"/>
          <w:szCs w:val="20"/>
        </w:rPr>
      </w:pPr>
      <w:r>
        <w:rPr>
          <w:rFonts w:ascii="Arial" w:hAnsi="Arial" w:eastAsia="Arial" w:cs="Arial"/>
          <w:spacing w:val="9"/>
          <w:sz w:val="23"/>
          <w:szCs w:val="23"/>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出错停止</w:t>
      </w:r>
    </w:p>
    <w:p w14:paraId="1DDCD50C">
      <w:pPr>
        <w:spacing w:before="12" w:line="204" w:lineRule="auto"/>
        <w:ind w:left="524"/>
        <w:rPr>
          <w:rFonts w:ascii="微软雅黑" w:hAnsi="微软雅黑" w:eastAsia="微软雅黑" w:cs="微软雅黑"/>
          <w:sz w:val="20"/>
          <w:szCs w:val="20"/>
        </w:rPr>
      </w:pPr>
      <w:r>
        <w:rPr>
          <w:rFonts w:ascii="微软雅黑" w:hAnsi="微软雅黑" w:eastAsia="微软雅黑" w:cs="微软雅黑"/>
          <w:spacing w:val="13"/>
          <w:sz w:val="20"/>
          <w:szCs w:val="20"/>
        </w:rPr>
        <w:t>异</w:t>
      </w:r>
      <w:r>
        <w:rPr>
          <w:rFonts w:ascii="微软雅黑" w:hAnsi="微软雅黑" w:eastAsia="微软雅黑" w:cs="微软雅黑"/>
          <w:spacing w:val="9"/>
          <w:sz w:val="20"/>
          <w:szCs w:val="20"/>
        </w:rPr>
        <w:t>常退出的模式单状态</w:t>
      </w:r>
    </w:p>
    <w:p w14:paraId="13FCB01C">
      <w:pPr>
        <w:spacing w:before="318" w:line="199" w:lineRule="auto"/>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权限</w:t>
      </w:r>
    </w:p>
    <w:p w14:paraId="1F980409">
      <w:pPr>
        <w:spacing w:line="203" w:lineRule="auto"/>
        <w:ind w:left="108"/>
        <w:rPr>
          <w:rFonts w:ascii="微软雅黑" w:hAnsi="微软雅黑" w:eastAsia="微软雅黑" w:cs="微软雅黑"/>
          <w:sz w:val="20"/>
          <w:szCs w:val="20"/>
        </w:rPr>
      </w:pPr>
      <w:r>
        <w:rPr>
          <w:rFonts w:ascii="微软雅黑" w:hAnsi="微软雅黑" w:eastAsia="微软雅黑" w:cs="微软雅黑"/>
          <w:spacing w:val="12"/>
          <w:sz w:val="20"/>
          <w:szCs w:val="20"/>
        </w:rPr>
        <w:t>部</w:t>
      </w:r>
      <w:r>
        <w:rPr>
          <w:rFonts w:ascii="微软雅黑" w:hAnsi="微软雅黑" w:eastAsia="微软雅黑" w:cs="微软雅黑"/>
          <w:spacing w:val="9"/>
          <w:sz w:val="20"/>
          <w:szCs w:val="20"/>
        </w:rPr>
        <w:t>分系统模式为模式下单权限</w:t>
      </w:r>
    </w:p>
    <w:p w14:paraId="41F0B5BC">
      <w:pPr>
        <w:spacing w:before="22" w:line="203" w:lineRule="auto"/>
        <w:ind w:left="104"/>
        <w:rPr>
          <w:rFonts w:ascii="微软雅黑" w:hAnsi="微软雅黑" w:eastAsia="微软雅黑" w:cs="微软雅黑"/>
          <w:sz w:val="20"/>
          <w:szCs w:val="20"/>
        </w:rPr>
      </w:pPr>
      <w:r>
        <w:rPr>
          <w:rFonts w:ascii="微软雅黑" w:hAnsi="微软雅黑" w:eastAsia="微软雅黑" w:cs="微软雅黑"/>
          <w:spacing w:val="18"/>
          <w:sz w:val="20"/>
          <w:szCs w:val="20"/>
        </w:rPr>
        <w:t>其</w:t>
      </w:r>
      <w:r>
        <w:rPr>
          <w:rFonts w:ascii="微软雅黑" w:hAnsi="微软雅黑" w:eastAsia="微软雅黑" w:cs="微软雅黑"/>
          <w:spacing w:val="12"/>
          <w:sz w:val="20"/>
          <w:szCs w:val="20"/>
        </w:rPr>
        <w:t>他</w:t>
      </w:r>
      <w:r>
        <w:rPr>
          <w:rFonts w:ascii="微软雅黑" w:hAnsi="微软雅黑" w:eastAsia="微软雅黑" w:cs="微软雅黑"/>
          <w:spacing w:val="9"/>
          <w:sz w:val="20"/>
          <w:szCs w:val="20"/>
        </w:rPr>
        <w:t>系统模式和用户模式均为程序化权限</w:t>
      </w:r>
    </w:p>
    <w:p w14:paraId="11D07BFF">
      <w:pPr>
        <w:sectPr>
          <w:pgSz w:w="11906" w:h="16839"/>
          <w:pgMar w:top="1431" w:right="1785" w:bottom="400" w:left="1084" w:header="0" w:footer="0" w:gutter="0"/>
          <w:cols w:space="720" w:num="1"/>
        </w:sectPr>
      </w:pPr>
    </w:p>
    <w:p w14:paraId="6B8F9D37">
      <w:pPr>
        <w:spacing w:before="51" w:line="199" w:lineRule="auto"/>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创</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建时间</w:t>
      </w:r>
    </w:p>
    <w:p w14:paraId="04AD4E64">
      <w:pPr>
        <w:spacing w:before="1" w:line="203" w:lineRule="auto"/>
        <w:ind w:left="123"/>
        <w:rPr>
          <w:rFonts w:ascii="微软雅黑" w:hAnsi="微软雅黑" w:eastAsia="微软雅黑" w:cs="微软雅黑"/>
          <w:sz w:val="20"/>
          <w:szCs w:val="20"/>
        </w:rPr>
      </w:pPr>
      <w:r>
        <w:rPr>
          <w:rFonts w:ascii="微软雅黑" w:hAnsi="微软雅黑" w:eastAsia="微软雅黑" w:cs="微软雅黑"/>
          <w:spacing w:val="10"/>
          <w:sz w:val="20"/>
          <w:szCs w:val="20"/>
        </w:rPr>
        <w:t>即</w:t>
      </w:r>
      <w:r>
        <w:rPr>
          <w:rFonts w:ascii="微软雅黑" w:hAnsi="微软雅黑" w:eastAsia="微软雅黑" w:cs="微软雅黑"/>
          <w:spacing w:val="7"/>
          <w:sz w:val="20"/>
          <w:szCs w:val="20"/>
        </w:rPr>
        <w:t>模式单生成时间</w:t>
      </w:r>
    </w:p>
    <w:p w14:paraId="3CCC9A20">
      <w:pPr>
        <w:spacing w:before="317" w:line="199" w:lineRule="auto"/>
        <w:ind w:left="3"/>
        <w:rPr>
          <w:rFonts w:ascii="微软雅黑" w:hAnsi="微软雅黑" w:eastAsia="微软雅黑" w:cs="微软雅黑"/>
          <w:sz w:val="23"/>
          <w:szCs w:val="23"/>
        </w:rPr>
      </w:pP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样</w:t>
      </w: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本范围</w:t>
      </w:r>
    </w:p>
    <w:p w14:paraId="71007C5F">
      <w:pPr>
        <w:spacing w:before="1" w:line="237" w:lineRule="auto"/>
        <w:ind w:left="109" w:right="514" w:hanging="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样本量在下单确定，  基于下单时间，  增加设置历史样本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数，  估算出样本的起始时间，  不能修改</w:t>
      </w:r>
      <w:r>
        <w:rPr>
          <w:rFonts w:ascii="微软雅黑" w:hAnsi="微软雅黑" w:eastAsia="微软雅黑" w:cs="微软雅黑"/>
          <w:spacing w:val="-1"/>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周</w:t>
      </w:r>
      <w:r>
        <w:rPr>
          <w:rFonts w:ascii="微软雅黑" w:hAnsi="微软雅黑" w:eastAsia="微软雅黑" w:cs="微软雅黑"/>
          <w:spacing w:val="8"/>
          <w:sz w:val="20"/>
          <w:szCs w:val="20"/>
        </w:rPr>
        <w:t>期范围不允许修改。</w:t>
      </w:r>
    </w:p>
    <w:p w14:paraId="2F5A9F1E">
      <w:pPr>
        <w:spacing w:line="247" w:lineRule="auto"/>
        <w:rPr>
          <w:rFonts w:ascii="Arial"/>
          <w:sz w:val="21"/>
        </w:rPr>
      </w:pPr>
    </w:p>
    <w:p w14:paraId="65C45920">
      <w:pPr>
        <w:spacing w:line="248" w:lineRule="auto"/>
        <w:rPr>
          <w:rFonts w:ascii="Arial"/>
          <w:sz w:val="21"/>
        </w:rPr>
      </w:pPr>
    </w:p>
    <w:p w14:paraId="6A02C1AC">
      <w:pPr>
        <w:spacing w:before="150" w:line="218" w:lineRule="auto"/>
        <w:ind w:left="8"/>
        <w:outlineLvl w:val="0"/>
        <w:rPr>
          <w:rFonts w:ascii="微软雅黑" w:hAnsi="微软雅黑" w:eastAsia="微软雅黑" w:cs="微软雅黑"/>
          <w:sz w:val="35"/>
          <w:szCs w:val="35"/>
        </w:rPr>
      </w:pPr>
      <w:r>
        <w:rPr>
          <w:rFonts w:ascii="微软雅黑" w:hAnsi="微软雅黑" w:eastAsia="微软雅黑" w:cs="微软雅黑"/>
          <w:spacing w:val="11"/>
          <w:sz w:val="35"/>
          <w:szCs w:val="35"/>
        </w:rPr>
        <w:t>二</w:t>
      </w:r>
      <w:r>
        <w:rPr>
          <w:rFonts w:ascii="微软雅黑" w:hAnsi="微软雅黑" w:eastAsia="微软雅黑" w:cs="微软雅黑"/>
          <w:spacing w:val="8"/>
          <w:sz w:val="35"/>
          <w:szCs w:val="35"/>
        </w:rPr>
        <w:t>、公式管理</w:t>
      </w:r>
    </w:p>
    <w:p w14:paraId="6A89FB28">
      <w:pPr>
        <w:spacing w:before="110" w:line="203" w:lineRule="auto"/>
        <w:ind w:left="15"/>
        <w:outlineLvl w:val="1"/>
        <w:rPr>
          <w:rFonts w:ascii="微软雅黑" w:hAnsi="微软雅黑" w:eastAsia="微软雅黑" w:cs="微软雅黑"/>
          <w:sz w:val="29"/>
          <w:szCs w:val="29"/>
        </w:rPr>
      </w:pPr>
      <w:bookmarkStart w:id="189" w:name="_bookmark187"/>
      <w:bookmarkEnd w:id="189"/>
      <w:bookmarkStart w:id="190" w:name="_bookmark188"/>
      <w:bookmarkEnd w:id="190"/>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2.</w:t>
      </w:r>
      <w:r>
        <w:rPr>
          <w:rFonts w:ascii="微软雅黑" w:hAnsi="微软雅黑" w:eastAsia="微软雅黑" w:cs="微软雅黑"/>
          <w:spacing w:val="-2"/>
          <w:sz w:val="29"/>
          <w:szCs w:val="29"/>
        </w:rPr>
        <w:t xml:space="preserve"> </w:t>
      </w:r>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2"/>
          <w:sz w:val="29"/>
          <w:szCs w:val="29"/>
        </w:rPr>
        <w:t xml:space="preserve"> </w:t>
      </w:r>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公式管理器</w:t>
      </w:r>
    </w:p>
    <w:p w14:paraId="049F947F">
      <w:pPr>
        <w:spacing w:before="90" w:line="238" w:lineRule="auto"/>
        <w:ind w:right="9" w:firstLine="3"/>
        <w:rPr>
          <w:rFonts w:ascii="微软雅黑" w:hAnsi="微软雅黑" w:eastAsia="微软雅黑" w:cs="微软雅黑"/>
          <w:sz w:val="20"/>
          <w:szCs w:val="20"/>
        </w:rPr>
      </w:pPr>
      <w:r>
        <w:rPr>
          <w:rFonts w:ascii="微软雅黑" w:hAnsi="微软雅黑" w:eastAsia="微软雅黑" w:cs="微软雅黑"/>
          <w:spacing w:val="6"/>
          <w:sz w:val="20"/>
          <w:szCs w:val="20"/>
        </w:rPr>
        <w:t>公式管理是对交易开拓者公式和函数进行集中管理的模块，  可以在公式管理器中新建、打开、编辑、编译、</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导入导出公式等功能。公式管理分页显示各类公式，  通过点击标签页进行切换。点击工具栏或在导航页</w:t>
      </w:r>
      <w:r>
        <w:rPr>
          <w:rFonts w:ascii="微软雅黑" w:hAnsi="微软雅黑" w:eastAsia="微软雅黑" w:cs="微软雅黑"/>
          <w:spacing w:val="2"/>
          <w:sz w:val="20"/>
          <w:szCs w:val="20"/>
        </w:rPr>
        <w:t>点</w:t>
      </w:r>
    </w:p>
    <w:p w14:paraId="65174C40">
      <w:pPr>
        <w:spacing w:before="30" w:line="712" w:lineRule="exact"/>
        <w:ind w:left="3"/>
        <w:rPr>
          <w:rFonts w:ascii="微软雅黑" w:hAnsi="微软雅黑" w:eastAsia="微软雅黑" w:cs="微软雅黑"/>
          <w:sz w:val="20"/>
          <w:szCs w:val="20"/>
        </w:rPr>
      </w:pPr>
      <w:r>
        <w:rPr>
          <w:rFonts w:ascii="微软雅黑" w:hAnsi="微软雅黑" w:eastAsia="微软雅黑" w:cs="微软雅黑"/>
          <w:spacing w:val="2"/>
          <w:position w:val="-7"/>
          <w:sz w:val="20"/>
          <w:szCs w:val="20"/>
        </w:rPr>
        <w:t>击“</w:t>
      </w:r>
      <w:r>
        <w:rPr>
          <w:position w:val="-6"/>
          <w:sz w:val="20"/>
          <w:szCs w:val="20"/>
        </w:rPr>
        <w:drawing>
          <wp:inline distT="0" distB="0" distL="0" distR="0">
            <wp:extent cx="353060" cy="37147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60"/>
                    <a:stretch>
                      <a:fillRect/>
                    </a:stretch>
                  </pic:blipFill>
                  <pic:spPr>
                    <a:xfrm>
                      <a:off x="0" y="0"/>
                      <a:ext cx="353440" cy="371856"/>
                    </a:xfrm>
                    <a:prstGeom prst="rect">
                      <a:avLst/>
                    </a:prstGeom>
                  </pic:spPr>
                </pic:pic>
              </a:graphicData>
            </a:graphic>
          </wp:inline>
        </w:drawing>
      </w:r>
      <w:r>
        <w:rPr>
          <w:rFonts w:ascii="微软雅黑" w:hAnsi="微软雅黑" w:eastAsia="微软雅黑" w:cs="微软雅黑"/>
          <w:spacing w:val="2"/>
          <w:position w:val="-7"/>
          <w:sz w:val="20"/>
          <w:szCs w:val="20"/>
        </w:rPr>
        <w:t>”</w:t>
      </w:r>
      <w:r>
        <w:rPr>
          <w:rFonts w:ascii="微软雅黑" w:hAnsi="微软雅黑" w:eastAsia="微软雅黑" w:cs="微软雅黑"/>
          <w:spacing w:val="1"/>
          <w:position w:val="-7"/>
          <w:sz w:val="20"/>
          <w:szCs w:val="20"/>
        </w:rPr>
        <w:t>，  即打开公式管理应用。</w:t>
      </w:r>
    </w:p>
    <w:p w14:paraId="2F5F798E">
      <w:pPr>
        <w:spacing w:before="125" w:line="4272" w:lineRule="exact"/>
        <w:textAlignment w:val="center"/>
      </w:pPr>
      <w:r>
        <w:drawing>
          <wp:inline distT="0" distB="0" distL="0" distR="0">
            <wp:extent cx="6069965" cy="2712720"/>
            <wp:effectExtent l="0" t="0" r="0" b="0"/>
            <wp:docPr id="139" name="IM 139"/>
            <wp:cNvGraphicFramePr/>
            <a:graphic xmlns:a="http://schemas.openxmlformats.org/drawingml/2006/main">
              <a:graphicData uri="http://schemas.openxmlformats.org/drawingml/2006/picture">
                <pic:pic xmlns:pic="http://schemas.openxmlformats.org/drawingml/2006/picture">
                  <pic:nvPicPr>
                    <pic:cNvPr id="139" name="IM 139"/>
                    <pic:cNvPicPr/>
                  </pic:nvPicPr>
                  <pic:blipFill>
                    <a:blip r:embed="rId161"/>
                    <a:stretch>
                      <a:fillRect/>
                    </a:stretch>
                  </pic:blipFill>
                  <pic:spPr>
                    <a:xfrm>
                      <a:off x="0" y="0"/>
                      <a:ext cx="6070091" cy="2712720"/>
                    </a:xfrm>
                    <a:prstGeom prst="rect">
                      <a:avLst/>
                    </a:prstGeom>
                  </pic:spPr>
                </pic:pic>
              </a:graphicData>
            </a:graphic>
          </wp:inline>
        </w:drawing>
      </w:r>
    </w:p>
    <w:p w14:paraId="3E9DE17D">
      <w:pPr>
        <w:spacing w:before="110" w:line="203" w:lineRule="auto"/>
        <w:ind w:left="3"/>
        <w:rPr>
          <w:rFonts w:ascii="微软雅黑" w:hAnsi="微软雅黑" w:eastAsia="微软雅黑" w:cs="微软雅黑"/>
          <w:sz w:val="20"/>
          <w:szCs w:val="20"/>
        </w:rPr>
      </w:pPr>
      <w:r>
        <w:rPr>
          <w:rFonts w:ascii="微软雅黑" w:hAnsi="微软雅黑" w:eastAsia="微软雅黑" w:cs="微软雅黑"/>
          <w:spacing w:val="9"/>
          <w:sz w:val="20"/>
          <w:szCs w:val="20"/>
        </w:rPr>
        <w:t>公式管理的工具栏可用功能如下</w:t>
      </w:r>
      <w:r>
        <w:rPr>
          <w:rFonts w:ascii="微软雅黑" w:hAnsi="微软雅黑" w:eastAsia="微软雅黑" w:cs="微软雅黑"/>
          <w:spacing w:val="8"/>
          <w:sz w:val="20"/>
          <w:szCs w:val="20"/>
        </w:rPr>
        <w:t>：</w:t>
      </w:r>
    </w:p>
    <w:p w14:paraId="49797C34">
      <w:pPr>
        <w:spacing w:before="25" w:line="1126" w:lineRule="exact"/>
        <w:textAlignment w:val="center"/>
      </w:pPr>
      <w:r>
        <w:drawing>
          <wp:inline distT="0" distB="0" distL="0" distR="0">
            <wp:extent cx="6238875" cy="71437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62"/>
                    <a:stretch>
                      <a:fillRect/>
                    </a:stretch>
                  </pic:blipFill>
                  <pic:spPr>
                    <a:xfrm>
                      <a:off x="0" y="0"/>
                      <a:ext cx="6239256" cy="714755"/>
                    </a:xfrm>
                    <a:prstGeom prst="rect">
                      <a:avLst/>
                    </a:prstGeom>
                  </pic:spPr>
                </pic:pic>
              </a:graphicData>
            </a:graphic>
          </wp:inline>
        </w:drawing>
      </w:r>
    </w:p>
    <w:p w14:paraId="36774615">
      <w:pPr>
        <w:spacing w:before="118" w:line="238" w:lineRule="auto"/>
        <w:ind w:left="6" w:right="81"/>
        <w:rPr>
          <w:rFonts w:ascii="微软雅黑" w:hAnsi="微软雅黑" w:eastAsia="微软雅黑" w:cs="微软雅黑"/>
          <w:sz w:val="20"/>
          <w:szCs w:val="20"/>
        </w:rPr>
      </w:pPr>
      <w:r>
        <w:rPr>
          <w:rFonts w:ascii="微软雅黑" w:hAnsi="微软雅黑" w:eastAsia="微软雅黑" w:cs="微软雅黑"/>
          <w:spacing w:val="1"/>
          <w:sz w:val="20"/>
          <w:szCs w:val="20"/>
        </w:rPr>
        <w:t>注意：  1108 版本之后公式系统需要泛型转换，  如果在公式导入的时候没有选择泛型转换，  也可以在工</w:t>
      </w:r>
      <w:r>
        <w:rPr>
          <w:rFonts w:ascii="微软雅黑" w:hAnsi="微软雅黑" w:eastAsia="微软雅黑" w:cs="微软雅黑"/>
          <w:sz w:val="20"/>
          <w:szCs w:val="20"/>
        </w:rPr>
        <w:t xml:space="preserve">具栏 </w:t>
      </w:r>
      <w:r>
        <w:rPr>
          <w:rFonts w:ascii="微软雅黑" w:hAnsi="微软雅黑" w:eastAsia="微软雅黑" w:cs="微软雅黑"/>
          <w:spacing w:val="14"/>
          <w:sz w:val="20"/>
          <w:szCs w:val="20"/>
        </w:rPr>
        <w:t>点</w:t>
      </w:r>
      <w:r>
        <w:rPr>
          <w:rFonts w:ascii="微软雅黑" w:hAnsi="微软雅黑" w:eastAsia="微软雅黑" w:cs="微软雅黑"/>
          <w:spacing w:val="8"/>
          <w:sz w:val="20"/>
          <w:szCs w:val="20"/>
        </w:rPr>
        <w:t>击泛型转换的图标实现。</w:t>
      </w:r>
    </w:p>
    <w:p w14:paraId="78048E38">
      <w:pPr>
        <w:spacing w:line="255" w:lineRule="auto"/>
        <w:rPr>
          <w:rFonts w:ascii="Arial"/>
          <w:sz w:val="21"/>
        </w:rPr>
      </w:pPr>
    </w:p>
    <w:p w14:paraId="007B2F8A">
      <w:pPr>
        <w:spacing w:before="120" w:line="197" w:lineRule="auto"/>
        <w:ind w:left="4"/>
        <w:outlineLvl w:val="2"/>
        <w:rPr>
          <w:rFonts w:ascii="微软雅黑" w:hAnsi="微软雅黑" w:eastAsia="微软雅黑" w:cs="微软雅黑"/>
          <w:sz w:val="28"/>
          <w:szCs w:val="28"/>
        </w:rPr>
      </w:pPr>
      <w:bookmarkStart w:id="191" w:name="_bookmark189"/>
      <w:bookmarkEnd w:id="191"/>
      <w:r>
        <w:rPr>
          <w:rFonts w:ascii="微软雅黑" w:hAnsi="微软雅黑" w:eastAsia="微软雅黑" w:cs="微软雅黑"/>
          <w:spacing w:val="-1"/>
          <w:sz w:val="28"/>
          <w:szCs w:val="28"/>
        </w:rPr>
        <w:t>公式管理</w:t>
      </w:r>
      <w:r>
        <w:rPr>
          <w:rFonts w:ascii="微软雅黑" w:hAnsi="微软雅黑" w:eastAsia="微软雅黑" w:cs="微软雅黑"/>
          <w:sz w:val="28"/>
          <w:szCs w:val="28"/>
        </w:rPr>
        <w:t>的菜单功能列表如下：</w:t>
      </w:r>
    </w:p>
    <w:p w14:paraId="2308B4F9">
      <w:pPr>
        <w:spacing w:before="109" w:line="205" w:lineRule="auto"/>
        <w:rPr>
          <w:rFonts w:ascii="微软雅黑" w:hAnsi="微软雅黑" w:eastAsia="微软雅黑" w:cs="微软雅黑"/>
          <w:sz w:val="20"/>
          <w:szCs w:val="20"/>
        </w:rPr>
      </w:pPr>
      <w:r>
        <w:rPr>
          <w:rFonts w:ascii="微软雅黑" w:hAnsi="微软雅黑" w:eastAsia="微软雅黑" w:cs="微软雅黑"/>
          <w:spacing w:val="6"/>
          <w:sz w:val="20"/>
          <w:szCs w:val="20"/>
        </w:rPr>
        <w:t>文件</w:t>
      </w:r>
      <w:r>
        <w:rPr>
          <w:rFonts w:ascii="微软雅黑" w:hAnsi="微软雅黑" w:eastAsia="微软雅黑" w:cs="微软雅黑"/>
          <w:spacing w:val="5"/>
          <w:sz w:val="20"/>
          <w:szCs w:val="20"/>
        </w:rPr>
        <w:t>：</w:t>
      </w:r>
    </w:p>
    <w:p w14:paraId="0F4F6F53">
      <w:pPr>
        <w:sectPr>
          <w:pgSz w:w="11906" w:h="16839"/>
          <w:pgMar w:top="1425" w:right="1000" w:bottom="400" w:left="1080" w:header="0" w:footer="0" w:gutter="0"/>
          <w:cols w:space="720" w:num="1"/>
        </w:sectPr>
      </w:pPr>
    </w:p>
    <w:p w14:paraId="4D3D75C8">
      <w:pPr>
        <w:spacing w:before="123" w:line="5672" w:lineRule="exact"/>
        <w:textAlignment w:val="center"/>
      </w:pPr>
      <w:r>
        <w:drawing>
          <wp:inline distT="0" distB="0" distL="0" distR="0">
            <wp:extent cx="2103120" cy="3601085"/>
            <wp:effectExtent l="0" t="0" r="0" b="0"/>
            <wp:docPr id="141" name="IM 141"/>
            <wp:cNvGraphicFramePr/>
            <a:graphic xmlns:a="http://schemas.openxmlformats.org/drawingml/2006/main">
              <a:graphicData uri="http://schemas.openxmlformats.org/drawingml/2006/picture">
                <pic:pic xmlns:pic="http://schemas.openxmlformats.org/drawingml/2006/picture">
                  <pic:nvPicPr>
                    <pic:cNvPr id="141" name="IM 141"/>
                    <pic:cNvPicPr/>
                  </pic:nvPicPr>
                  <pic:blipFill>
                    <a:blip r:embed="rId163"/>
                    <a:stretch>
                      <a:fillRect/>
                    </a:stretch>
                  </pic:blipFill>
                  <pic:spPr>
                    <a:xfrm>
                      <a:off x="0" y="0"/>
                      <a:ext cx="2103120" cy="3601211"/>
                    </a:xfrm>
                    <a:prstGeom prst="rect">
                      <a:avLst/>
                    </a:prstGeom>
                  </pic:spPr>
                </pic:pic>
              </a:graphicData>
            </a:graphic>
          </wp:inline>
        </w:drawing>
      </w:r>
    </w:p>
    <w:p w14:paraId="01AE7A2B">
      <w:pPr>
        <w:spacing w:before="192" w:line="205" w:lineRule="auto"/>
        <w:ind w:left="1"/>
        <w:rPr>
          <w:rFonts w:ascii="微软雅黑" w:hAnsi="微软雅黑" w:eastAsia="微软雅黑" w:cs="微软雅黑"/>
          <w:sz w:val="20"/>
          <w:szCs w:val="20"/>
        </w:rPr>
      </w:pPr>
      <w:r>
        <w:rPr>
          <w:rFonts w:ascii="微软雅黑" w:hAnsi="微软雅黑" w:eastAsia="微软雅黑" w:cs="微软雅黑"/>
          <w:spacing w:val="6"/>
          <w:sz w:val="20"/>
          <w:szCs w:val="20"/>
        </w:rPr>
        <w:t>编</w:t>
      </w:r>
      <w:r>
        <w:rPr>
          <w:rFonts w:ascii="微软雅黑" w:hAnsi="微软雅黑" w:eastAsia="微软雅黑" w:cs="微软雅黑"/>
          <w:spacing w:val="5"/>
          <w:sz w:val="20"/>
          <w:szCs w:val="20"/>
        </w:rPr>
        <w:t>辑：</w:t>
      </w:r>
    </w:p>
    <w:p w14:paraId="6F33C71B">
      <w:pPr>
        <w:spacing w:before="66" w:line="5714" w:lineRule="exact"/>
        <w:textAlignment w:val="center"/>
      </w:pPr>
      <w:r>
        <w:drawing>
          <wp:inline distT="0" distB="0" distL="0" distR="0">
            <wp:extent cx="2255520" cy="362839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64"/>
                    <a:stretch>
                      <a:fillRect/>
                    </a:stretch>
                  </pic:blipFill>
                  <pic:spPr>
                    <a:xfrm>
                      <a:off x="0" y="0"/>
                      <a:ext cx="2255520" cy="3628644"/>
                    </a:xfrm>
                    <a:prstGeom prst="rect">
                      <a:avLst/>
                    </a:prstGeom>
                  </pic:spPr>
                </pic:pic>
              </a:graphicData>
            </a:graphic>
          </wp:inline>
        </w:drawing>
      </w:r>
    </w:p>
    <w:p w14:paraId="6E58FDD5">
      <w:pPr>
        <w:spacing w:before="167" w:line="203" w:lineRule="auto"/>
        <w:ind w:left="8"/>
        <w:rPr>
          <w:rFonts w:ascii="微软雅黑" w:hAnsi="微软雅黑" w:eastAsia="微软雅黑" w:cs="微软雅黑"/>
          <w:sz w:val="20"/>
          <w:szCs w:val="20"/>
        </w:rPr>
      </w:pPr>
      <w:r>
        <w:rPr>
          <w:rFonts w:ascii="微软雅黑" w:hAnsi="微软雅黑" w:eastAsia="微软雅黑" w:cs="微软雅黑"/>
          <w:spacing w:val="3"/>
          <w:sz w:val="20"/>
          <w:szCs w:val="20"/>
        </w:rPr>
        <w:t>视图：</w:t>
      </w:r>
    </w:p>
    <w:p w14:paraId="7C1E32DF">
      <w:pPr>
        <w:sectPr>
          <w:pgSz w:w="11906" w:h="16839"/>
          <w:pgMar w:top="1431" w:right="1785" w:bottom="400" w:left="1080" w:header="0" w:footer="0" w:gutter="0"/>
          <w:cols w:space="720" w:num="1"/>
        </w:sectPr>
      </w:pPr>
    </w:p>
    <w:p w14:paraId="21F7B058">
      <w:pPr>
        <w:spacing w:before="131" w:line="3794" w:lineRule="exact"/>
        <w:textAlignment w:val="center"/>
      </w:pPr>
      <w:r>
        <w:drawing>
          <wp:inline distT="0" distB="0" distL="0" distR="0">
            <wp:extent cx="2238375" cy="2409190"/>
            <wp:effectExtent l="0" t="0" r="0" b="0"/>
            <wp:docPr id="143" name="IM 143"/>
            <wp:cNvGraphicFramePr/>
            <a:graphic xmlns:a="http://schemas.openxmlformats.org/drawingml/2006/main">
              <a:graphicData uri="http://schemas.openxmlformats.org/drawingml/2006/picture">
                <pic:pic xmlns:pic="http://schemas.openxmlformats.org/drawingml/2006/picture">
                  <pic:nvPicPr>
                    <pic:cNvPr id="143" name="IM 143"/>
                    <pic:cNvPicPr/>
                  </pic:nvPicPr>
                  <pic:blipFill>
                    <a:blip r:embed="rId165"/>
                    <a:stretch>
                      <a:fillRect/>
                    </a:stretch>
                  </pic:blipFill>
                  <pic:spPr>
                    <a:xfrm>
                      <a:off x="0" y="0"/>
                      <a:ext cx="2238755" cy="2409443"/>
                    </a:xfrm>
                    <a:prstGeom prst="rect">
                      <a:avLst/>
                    </a:prstGeom>
                  </pic:spPr>
                </pic:pic>
              </a:graphicData>
            </a:graphic>
          </wp:inline>
        </w:drawing>
      </w:r>
    </w:p>
    <w:p w14:paraId="4D821354">
      <w:pPr>
        <w:spacing w:before="190" w:line="203"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新建</w:t>
      </w:r>
      <w:r>
        <w:rPr>
          <w:rFonts w:ascii="微软雅黑" w:hAnsi="微软雅黑" w:eastAsia="微软雅黑" w:cs="微软雅黑"/>
          <w:spacing w:val="3"/>
          <w:sz w:val="20"/>
          <w:szCs w:val="20"/>
        </w:rPr>
        <w:t>用</w:t>
      </w:r>
      <w:r>
        <w:rPr>
          <w:rFonts w:ascii="微软雅黑" w:hAnsi="微软雅黑" w:eastAsia="微软雅黑" w:cs="微软雅黑"/>
          <w:spacing w:val="2"/>
          <w:sz w:val="20"/>
          <w:szCs w:val="20"/>
        </w:rPr>
        <w:t>户函数：  打开新建用户函数窗口；</w:t>
      </w:r>
    </w:p>
    <w:p w14:paraId="0C053E88">
      <w:pPr>
        <w:spacing w:before="22" w:line="203"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新建</w:t>
      </w:r>
      <w:r>
        <w:rPr>
          <w:rFonts w:ascii="微软雅黑" w:hAnsi="微软雅黑" w:eastAsia="微软雅黑" w:cs="微软雅黑"/>
          <w:spacing w:val="3"/>
          <w:sz w:val="20"/>
          <w:szCs w:val="20"/>
        </w:rPr>
        <w:t>公</w:t>
      </w:r>
      <w:r>
        <w:rPr>
          <w:rFonts w:ascii="微软雅黑" w:hAnsi="微软雅黑" w:eastAsia="微软雅黑" w:cs="微软雅黑"/>
          <w:spacing w:val="2"/>
          <w:sz w:val="20"/>
          <w:szCs w:val="20"/>
        </w:rPr>
        <w:t>式应用：  打开新建公式应用窗口；</w:t>
      </w:r>
    </w:p>
    <w:p w14:paraId="32DBCD5D">
      <w:pPr>
        <w:spacing w:before="22" w:line="203" w:lineRule="auto"/>
        <w:ind w:left="3"/>
        <w:rPr>
          <w:rFonts w:ascii="微软雅黑" w:hAnsi="微软雅黑" w:eastAsia="微软雅黑" w:cs="微软雅黑"/>
          <w:sz w:val="20"/>
          <w:szCs w:val="20"/>
        </w:rPr>
      </w:pPr>
      <w:r>
        <w:rPr>
          <w:rFonts w:ascii="微软雅黑" w:hAnsi="微软雅黑" w:eastAsia="微软雅黑" w:cs="微软雅黑"/>
          <w:spacing w:val="2"/>
          <w:sz w:val="20"/>
          <w:szCs w:val="20"/>
        </w:rPr>
        <w:t>打开公式：  打开选中公式的编辑窗</w:t>
      </w:r>
      <w:r>
        <w:rPr>
          <w:rFonts w:ascii="微软雅黑" w:hAnsi="微软雅黑" w:eastAsia="微软雅黑" w:cs="微软雅黑"/>
          <w:spacing w:val="1"/>
          <w:sz w:val="20"/>
          <w:szCs w:val="20"/>
        </w:rPr>
        <w:t>口</w:t>
      </w:r>
      <w:r>
        <w:rPr>
          <w:rFonts w:ascii="微软雅黑" w:hAnsi="微软雅黑" w:eastAsia="微软雅黑" w:cs="微软雅黑"/>
          <w:sz w:val="20"/>
          <w:szCs w:val="20"/>
        </w:rPr>
        <w:t>；</w:t>
      </w:r>
    </w:p>
    <w:p w14:paraId="78F46E92">
      <w:pPr>
        <w:spacing w:before="20" w:line="203" w:lineRule="auto"/>
        <w:ind w:left="3"/>
        <w:rPr>
          <w:rFonts w:ascii="微软雅黑" w:hAnsi="微软雅黑" w:eastAsia="微软雅黑" w:cs="微软雅黑"/>
          <w:sz w:val="20"/>
          <w:szCs w:val="20"/>
        </w:rPr>
      </w:pPr>
      <w:r>
        <w:rPr>
          <w:rFonts w:ascii="微软雅黑" w:hAnsi="微软雅黑" w:eastAsia="微软雅黑" w:cs="微软雅黑"/>
          <w:spacing w:val="5"/>
          <w:sz w:val="20"/>
          <w:szCs w:val="20"/>
        </w:rPr>
        <w:t>打开相关：  打开选中公式和公式调用列表中所有函数的编辑窗口；</w:t>
      </w:r>
    </w:p>
    <w:p w14:paraId="1C8AE7C9">
      <w:pPr>
        <w:spacing w:before="22" w:line="203" w:lineRule="auto"/>
        <w:ind w:left="8"/>
        <w:rPr>
          <w:rFonts w:ascii="微软雅黑" w:hAnsi="微软雅黑" w:eastAsia="微软雅黑" w:cs="微软雅黑"/>
          <w:sz w:val="20"/>
          <w:szCs w:val="20"/>
        </w:rPr>
      </w:pPr>
      <w:r>
        <w:rPr>
          <w:rFonts w:ascii="微软雅黑" w:hAnsi="微软雅黑" w:eastAsia="微软雅黑" w:cs="微软雅黑"/>
          <w:spacing w:val="8"/>
          <w:sz w:val="20"/>
          <w:szCs w:val="20"/>
        </w:rPr>
        <w:t>显示公</w:t>
      </w:r>
      <w:r>
        <w:rPr>
          <w:rFonts w:ascii="微软雅黑" w:hAnsi="微软雅黑" w:eastAsia="微软雅黑" w:cs="微软雅黑"/>
          <w:spacing w:val="7"/>
          <w:sz w:val="20"/>
          <w:szCs w:val="20"/>
        </w:rPr>
        <w:t>式</w:t>
      </w:r>
      <w:r>
        <w:rPr>
          <w:rFonts w:ascii="微软雅黑" w:hAnsi="微软雅黑" w:eastAsia="微软雅黑" w:cs="微软雅黑"/>
          <w:spacing w:val="4"/>
          <w:sz w:val="20"/>
          <w:szCs w:val="20"/>
        </w:rPr>
        <w:t>属性：  在窗口右边显示或隐藏选中公式的属性窗口；</w:t>
      </w:r>
    </w:p>
    <w:p w14:paraId="27DD8778">
      <w:pPr>
        <w:spacing w:before="22" w:line="218" w:lineRule="auto"/>
        <w:ind w:left="17" w:right="107" w:hanging="9"/>
        <w:rPr>
          <w:rFonts w:ascii="微软雅黑" w:hAnsi="微软雅黑" w:eastAsia="微软雅黑" w:cs="微软雅黑"/>
          <w:sz w:val="20"/>
          <w:szCs w:val="20"/>
        </w:rPr>
      </w:pPr>
      <w:r>
        <w:rPr>
          <w:rFonts w:ascii="微软雅黑" w:hAnsi="微软雅黑" w:eastAsia="微软雅黑" w:cs="微软雅黑"/>
          <w:spacing w:val="8"/>
          <w:sz w:val="20"/>
          <w:szCs w:val="20"/>
        </w:rPr>
        <w:t xml:space="preserve">显示调用列表： </w:t>
      </w:r>
      <w:r>
        <w:rPr>
          <w:rFonts w:ascii="微软雅黑" w:hAnsi="微软雅黑" w:eastAsia="微软雅黑" w:cs="微软雅黑"/>
          <w:spacing w:val="7"/>
          <w:sz w:val="20"/>
          <w:szCs w:val="20"/>
        </w:rPr>
        <w:t xml:space="preserve"> </w:t>
      </w:r>
      <w:r>
        <w:rPr>
          <w:rFonts w:ascii="微软雅黑" w:hAnsi="微软雅黑" w:eastAsia="微软雅黑" w:cs="微软雅黑"/>
          <w:spacing w:val="4"/>
          <w:sz w:val="20"/>
          <w:szCs w:val="20"/>
        </w:rPr>
        <w:t>在窗口右边显示或隐藏选中公式调用的所有用户函数编码，   以及这些用户函数的下级用户</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函</w:t>
      </w:r>
      <w:r>
        <w:rPr>
          <w:rFonts w:ascii="微软雅黑" w:hAnsi="微软雅黑" w:eastAsia="微软雅黑" w:cs="微软雅黑"/>
          <w:spacing w:val="5"/>
          <w:sz w:val="20"/>
          <w:szCs w:val="20"/>
        </w:rPr>
        <w:t>数级联调用；</w:t>
      </w:r>
    </w:p>
    <w:p w14:paraId="77FB1EB4">
      <w:pPr>
        <w:spacing w:before="2" w:line="202" w:lineRule="auto"/>
        <w:ind w:left="8"/>
        <w:rPr>
          <w:rFonts w:ascii="微软雅黑" w:hAnsi="微软雅黑" w:eastAsia="微软雅黑" w:cs="微软雅黑"/>
          <w:sz w:val="20"/>
          <w:szCs w:val="20"/>
        </w:rPr>
      </w:pPr>
      <w:r>
        <w:rPr>
          <w:rFonts w:ascii="微软雅黑" w:hAnsi="微软雅黑" w:eastAsia="微软雅黑" w:cs="微软雅黑"/>
          <w:spacing w:val="4"/>
          <w:sz w:val="20"/>
          <w:szCs w:val="20"/>
        </w:rPr>
        <w:t>显示信息输出：  在窗口下边显示或隐藏信息输出窗口</w:t>
      </w:r>
      <w:r>
        <w:rPr>
          <w:rFonts w:ascii="微软雅黑" w:hAnsi="微软雅黑" w:eastAsia="微软雅黑" w:cs="微软雅黑"/>
          <w:spacing w:val="2"/>
          <w:sz w:val="20"/>
          <w:szCs w:val="20"/>
        </w:rPr>
        <w:t>；</w:t>
      </w:r>
    </w:p>
    <w:p w14:paraId="4C165B5A">
      <w:pPr>
        <w:spacing w:before="21" w:line="203" w:lineRule="auto"/>
        <w:ind w:left="8"/>
        <w:rPr>
          <w:rFonts w:ascii="微软雅黑" w:hAnsi="微软雅黑" w:eastAsia="微软雅黑" w:cs="微软雅黑"/>
          <w:sz w:val="20"/>
          <w:szCs w:val="20"/>
        </w:rPr>
      </w:pPr>
      <w:r>
        <w:rPr>
          <w:rFonts w:ascii="微软雅黑" w:hAnsi="微软雅黑" w:eastAsia="微软雅黑" w:cs="微软雅黑"/>
          <w:spacing w:val="6"/>
          <w:sz w:val="20"/>
          <w:szCs w:val="20"/>
        </w:rPr>
        <w:t>显示查</w:t>
      </w:r>
      <w:r>
        <w:rPr>
          <w:rFonts w:ascii="微软雅黑" w:hAnsi="微软雅黑" w:eastAsia="微软雅黑" w:cs="微软雅黑"/>
          <w:spacing w:val="4"/>
          <w:sz w:val="20"/>
          <w:szCs w:val="20"/>
        </w:rPr>
        <w:t>找</w:t>
      </w:r>
      <w:r>
        <w:rPr>
          <w:rFonts w:ascii="微软雅黑" w:hAnsi="微软雅黑" w:eastAsia="微软雅黑" w:cs="微软雅黑"/>
          <w:spacing w:val="3"/>
          <w:sz w:val="20"/>
          <w:szCs w:val="20"/>
        </w:rPr>
        <w:t>窗体：  在窗口下边显示或隐藏查找窗口；</w:t>
      </w:r>
    </w:p>
    <w:p w14:paraId="71E68DEF">
      <w:pPr>
        <w:spacing w:before="22" w:line="203" w:lineRule="auto"/>
        <w:ind w:left="8"/>
        <w:rPr>
          <w:rFonts w:ascii="微软雅黑" w:hAnsi="微软雅黑" w:eastAsia="微软雅黑" w:cs="微软雅黑"/>
          <w:sz w:val="20"/>
          <w:szCs w:val="20"/>
        </w:rPr>
      </w:pPr>
      <w:r>
        <w:rPr>
          <w:rFonts w:ascii="微软雅黑" w:hAnsi="微软雅黑" w:eastAsia="微软雅黑" w:cs="微软雅黑"/>
          <w:spacing w:val="8"/>
          <w:sz w:val="20"/>
          <w:szCs w:val="20"/>
        </w:rPr>
        <w:t>批量编</w:t>
      </w:r>
      <w:r>
        <w:rPr>
          <w:rFonts w:ascii="微软雅黑" w:hAnsi="微软雅黑" w:eastAsia="微软雅黑" w:cs="微软雅黑"/>
          <w:spacing w:val="7"/>
          <w:sz w:val="20"/>
          <w:szCs w:val="20"/>
        </w:rPr>
        <w:t>译</w:t>
      </w:r>
      <w:r>
        <w:rPr>
          <w:rFonts w:ascii="微软雅黑" w:hAnsi="微软雅黑" w:eastAsia="微软雅黑" w:cs="微软雅黑"/>
          <w:spacing w:val="4"/>
          <w:sz w:val="20"/>
          <w:szCs w:val="20"/>
        </w:rPr>
        <w:t>：  批量编译公式管理列表中选中的用户函数或公式；</w:t>
      </w:r>
    </w:p>
    <w:p w14:paraId="28D9DC84">
      <w:pPr>
        <w:spacing w:before="22" w:line="203" w:lineRule="auto"/>
        <w:ind w:left="3"/>
        <w:rPr>
          <w:rFonts w:ascii="微软雅黑" w:hAnsi="微软雅黑" w:eastAsia="微软雅黑" w:cs="微软雅黑"/>
          <w:sz w:val="20"/>
          <w:szCs w:val="20"/>
        </w:rPr>
      </w:pPr>
      <w:r>
        <w:rPr>
          <w:rFonts w:ascii="微软雅黑" w:hAnsi="微软雅黑" w:eastAsia="微软雅黑" w:cs="微软雅黑"/>
          <w:spacing w:val="8"/>
          <w:sz w:val="20"/>
          <w:szCs w:val="20"/>
        </w:rPr>
        <w:t>全部编译</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 xml:space="preserve">  全部编译公式管理列表中的所有用户函数和公式；</w:t>
      </w:r>
    </w:p>
    <w:p w14:paraId="54AA30CC">
      <w:pPr>
        <w:spacing w:before="21" w:line="203" w:lineRule="auto"/>
        <w:ind w:left="8"/>
        <w:rPr>
          <w:rFonts w:ascii="微软雅黑" w:hAnsi="微软雅黑" w:eastAsia="微软雅黑" w:cs="微软雅黑"/>
          <w:sz w:val="20"/>
          <w:szCs w:val="20"/>
        </w:rPr>
      </w:pPr>
      <w:r>
        <w:rPr>
          <w:rFonts w:ascii="微软雅黑" w:hAnsi="微软雅黑" w:eastAsia="微软雅黑" w:cs="微软雅黑"/>
          <w:spacing w:val="8"/>
          <w:sz w:val="20"/>
          <w:szCs w:val="20"/>
        </w:rPr>
        <w:t>批量删</w:t>
      </w:r>
      <w:r>
        <w:rPr>
          <w:rFonts w:ascii="微软雅黑" w:hAnsi="微软雅黑" w:eastAsia="微软雅黑" w:cs="微软雅黑"/>
          <w:spacing w:val="7"/>
          <w:sz w:val="20"/>
          <w:szCs w:val="20"/>
        </w:rPr>
        <w:t>除</w:t>
      </w:r>
      <w:r>
        <w:rPr>
          <w:rFonts w:ascii="微软雅黑" w:hAnsi="微软雅黑" w:eastAsia="微软雅黑" w:cs="微软雅黑"/>
          <w:spacing w:val="4"/>
          <w:sz w:val="20"/>
          <w:szCs w:val="20"/>
        </w:rPr>
        <w:t>：  批量删除公式管理列表中选中的用户函数或公式；</w:t>
      </w:r>
    </w:p>
    <w:p w14:paraId="6269FA8A">
      <w:pPr>
        <w:spacing w:before="23" w:line="218" w:lineRule="auto"/>
        <w:ind w:left="3" w:hanging="3"/>
        <w:rPr>
          <w:rFonts w:ascii="微软雅黑" w:hAnsi="微软雅黑" w:eastAsia="微软雅黑" w:cs="微软雅黑"/>
          <w:sz w:val="20"/>
          <w:szCs w:val="20"/>
        </w:rPr>
      </w:pPr>
      <w:r>
        <w:rPr>
          <w:rFonts w:ascii="微软雅黑" w:hAnsi="微软雅黑" w:eastAsia="微软雅黑" w:cs="微软雅黑"/>
          <w:spacing w:val="14"/>
          <w:sz w:val="20"/>
          <w:szCs w:val="20"/>
        </w:rPr>
        <w:t>导入：将</w:t>
      </w:r>
      <w:r>
        <w:rPr>
          <w:rFonts w:ascii="微软雅黑" w:hAnsi="微软雅黑" w:eastAsia="微软雅黑" w:cs="微软雅黑"/>
          <w:spacing w:val="11"/>
          <w:sz w:val="20"/>
          <w:szCs w:val="20"/>
        </w:rPr>
        <w:t>备</w:t>
      </w:r>
      <w:r>
        <w:rPr>
          <w:rFonts w:ascii="微软雅黑" w:hAnsi="微软雅黑" w:eastAsia="微软雅黑" w:cs="微软雅黑"/>
          <w:spacing w:val="7"/>
          <w:sz w:val="20"/>
          <w:szCs w:val="20"/>
        </w:rPr>
        <w:t xml:space="preserve">份文件中的用户公式/函数的源码信息导入到系统中，支持 </w:t>
      </w:r>
      <w:r>
        <w:rPr>
          <w:rFonts w:ascii="微软雅黑" w:hAnsi="微软雅黑" w:eastAsia="微软雅黑" w:cs="微软雅黑"/>
          <w:sz w:val="20"/>
          <w:szCs w:val="20"/>
        </w:rPr>
        <w:t>TradeBlazer</w:t>
      </w:r>
      <w:r>
        <w:rPr>
          <w:rFonts w:ascii="微软雅黑" w:hAnsi="微软雅黑" w:eastAsia="微软雅黑" w:cs="微软雅黑"/>
          <w:spacing w:val="7"/>
          <w:sz w:val="20"/>
          <w:szCs w:val="20"/>
        </w:rPr>
        <w:t xml:space="preserve"> 的有源码公式格式(*.</w:t>
      </w:r>
      <w:r>
        <w:rPr>
          <w:rFonts w:ascii="微软雅黑" w:hAnsi="微软雅黑" w:eastAsia="微软雅黑" w:cs="微软雅黑"/>
          <w:sz w:val="20"/>
          <w:szCs w:val="20"/>
        </w:rPr>
        <w:t>fbk</w:t>
      </w:r>
      <w:r>
        <w:rPr>
          <w:rFonts w:ascii="微软雅黑" w:hAnsi="微软雅黑" w:eastAsia="微软雅黑" w:cs="微软雅黑"/>
          <w:spacing w:val="7"/>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 xml:space="preserve">和 </w:t>
      </w:r>
      <w:r>
        <w:rPr>
          <w:rFonts w:ascii="微软雅黑" w:hAnsi="微软雅黑" w:eastAsia="微软雅黑" w:cs="微软雅黑"/>
          <w:sz w:val="20"/>
          <w:szCs w:val="20"/>
        </w:rPr>
        <w:t>TB</w:t>
      </w:r>
      <w:r>
        <w:rPr>
          <w:rFonts w:ascii="微软雅黑" w:hAnsi="微软雅黑" w:eastAsia="微软雅黑" w:cs="微软雅黑"/>
          <w:spacing w:val="10"/>
          <w:sz w:val="20"/>
          <w:szCs w:val="20"/>
        </w:rPr>
        <w:t xml:space="preserve"> 极速版的有源码用户公式格式(.</w:t>
      </w:r>
      <w:r>
        <w:rPr>
          <w:rFonts w:ascii="微软雅黑" w:hAnsi="微软雅黑" w:eastAsia="微软雅黑" w:cs="微软雅黑"/>
          <w:sz w:val="20"/>
          <w:szCs w:val="20"/>
        </w:rPr>
        <w:t>xml</w:t>
      </w:r>
      <w:r>
        <w:rPr>
          <w:rFonts w:ascii="微软雅黑" w:hAnsi="微软雅黑" w:eastAsia="微软雅黑" w:cs="微软雅黑"/>
          <w:spacing w:val="10"/>
          <w:sz w:val="20"/>
          <w:szCs w:val="20"/>
        </w:rPr>
        <w:t>)</w:t>
      </w:r>
      <w:r>
        <w:rPr>
          <w:rFonts w:ascii="微软雅黑" w:hAnsi="微软雅黑" w:eastAsia="微软雅黑" w:cs="微软雅黑"/>
          <w:spacing w:val="8"/>
          <w:sz w:val="20"/>
          <w:szCs w:val="20"/>
        </w:rPr>
        <w:t>；</w:t>
      </w:r>
    </w:p>
    <w:p w14:paraId="3F82BC68">
      <w:pPr>
        <w:spacing w:before="1" w:line="198" w:lineRule="auto"/>
        <w:rPr>
          <w:rFonts w:ascii="微软雅黑" w:hAnsi="微软雅黑" w:eastAsia="微软雅黑" w:cs="微软雅黑"/>
          <w:sz w:val="20"/>
          <w:szCs w:val="20"/>
        </w:rPr>
      </w:pPr>
      <w:r>
        <w:rPr>
          <w:rFonts w:ascii="微软雅黑" w:hAnsi="微软雅黑" w:eastAsia="微软雅黑" w:cs="微软雅黑"/>
          <w:spacing w:val="17"/>
          <w:sz w:val="20"/>
          <w:szCs w:val="20"/>
        </w:rPr>
        <w:t>导</w:t>
      </w:r>
      <w:r>
        <w:rPr>
          <w:rFonts w:ascii="微软雅黑" w:hAnsi="微软雅黑" w:eastAsia="微软雅黑" w:cs="微软雅黑"/>
          <w:spacing w:val="9"/>
          <w:sz w:val="20"/>
          <w:szCs w:val="20"/>
        </w:rPr>
        <w:t>出：  将用户公式/函数的源码信息导出到指定文件中(*.</w:t>
      </w:r>
      <w:r>
        <w:rPr>
          <w:rFonts w:ascii="微软雅黑" w:hAnsi="微软雅黑" w:eastAsia="微软雅黑" w:cs="微软雅黑"/>
          <w:sz w:val="20"/>
          <w:szCs w:val="20"/>
        </w:rPr>
        <w:t>fbk</w:t>
      </w:r>
      <w:r>
        <w:rPr>
          <w:rFonts w:ascii="微软雅黑" w:hAnsi="微软雅黑" w:eastAsia="微软雅黑" w:cs="微软雅黑"/>
          <w:spacing w:val="9"/>
          <w:sz w:val="20"/>
          <w:szCs w:val="20"/>
        </w:rPr>
        <w:t>)；</w:t>
      </w:r>
    </w:p>
    <w:p w14:paraId="11EC9B14">
      <w:pPr>
        <w:spacing w:before="29" w:line="218" w:lineRule="auto"/>
        <w:ind w:left="6" w:right="104"/>
        <w:rPr>
          <w:rFonts w:ascii="微软雅黑" w:hAnsi="微软雅黑" w:eastAsia="微软雅黑" w:cs="微软雅黑"/>
          <w:sz w:val="20"/>
          <w:szCs w:val="20"/>
        </w:rPr>
      </w:pPr>
      <w:r>
        <w:rPr>
          <w:rFonts w:ascii="微软雅黑" w:hAnsi="微软雅黑" w:eastAsia="微软雅黑" w:cs="微软雅黑"/>
          <w:spacing w:val="5"/>
          <w:sz w:val="20"/>
          <w:szCs w:val="20"/>
        </w:rPr>
        <w:t>序列变量范围：  限制序列变量的最大回溯范围，   以节约系统资源  (也可在公式中声明)  。序列变量的最</w:t>
      </w:r>
      <w:r>
        <w:rPr>
          <w:rFonts w:ascii="微软雅黑" w:hAnsi="微软雅黑" w:eastAsia="微软雅黑" w:cs="微软雅黑"/>
          <w:spacing w:val="1"/>
          <w:sz w:val="20"/>
          <w:szCs w:val="20"/>
        </w:rPr>
        <w:t>大</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回溯范围设置为公式</w:t>
      </w:r>
      <w:r>
        <w:rPr>
          <w:rFonts w:ascii="微软雅黑" w:hAnsi="微软雅黑" w:eastAsia="微软雅黑" w:cs="微软雅黑"/>
          <w:spacing w:val="-1"/>
          <w:sz w:val="20"/>
          <w:szCs w:val="20"/>
        </w:rPr>
        <w:t>中最大引用比较合理，  譬如公式中有语句 AvgValue2[8]  ，  Data1.AvgValue1[30]，  则</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序列</w:t>
      </w:r>
      <w:r>
        <w:rPr>
          <w:rFonts w:ascii="微软雅黑" w:hAnsi="微软雅黑" w:eastAsia="微软雅黑" w:cs="微软雅黑"/>
          <w:spacing w:val="8"/>
          <w:sz w:val="20"/>
          <w:szCs w:val="20"/>
        </w:rPr>
        <w:t>变</w:t>
      </w:r>
      <w:r>
        <w:rPr>
          <w:rFonts w:ascii="微软雅黑" w:hAnsi="微软雅黑" w:eastAsia="微软雅黑" w:cs="微软雅黑"/>
          <w:spacing w:val="5"/>
          <w:sz w:val="20"/>
          <w:szCs w:val="20"/>
        </w:rPr>
        <w:t>量最大回溯范围设置为 30 比较合理。</w:t>
      </w:r>
    </w:p>
    <w:p w14:paraId="0EA84EE2">
      <w:pPr>
        <w:spacing w:before="1" w:line="202" w:lineRule="auto"/>
        <w:ind w:left="8"/>
        <w:rPr>
          <w:rFonts w:ascii="微软雅黑" w:hAnsi="微软雅黑" w:eastAsia="微软雅黑" w:cs="微软雅黑"/>
          <w:sz w:val="20"/>
          <w:szCs w:val="20"/>
        </w:rPr>
      </w:pPr>
      <w:r>
        <w:rPr>
          <w:rFonts w:ascii="微软雅黑" w:hAnsi="微软雅黑" w:eastAsia="微软雅黑" w:cs="微软雅黑"/>
          <w:spacing w:val="3"/>
          <w:sz w:val="20"/>
          <w:szCs w:val="20"/>
        </w:rPr>
        <w:t>关闭：  关闭所有打开的公式/函数编辑页</w:t>
      </w:r>
      <w:r>
        <w:rPr>
          <w:rFonts w:ascii="微软雅黑" w:hAnsi="微软雅黑" w:eastAsia="微软雅黑" w:cs="微软雅黑"/>
          <w:spacing w:val="2"/>
          <w:sz w:val="20"/>
          <w:szCs w:val="20"/>
        </w:rPr>
        <w:t>；</w:t>
      </w:r>
    </w:p>
    <w:p w14:paraId="6EC6C846">
      <w:pPr>
        <w:spacing w:before="22" w:line="203" w:lineRule="auto"/>
        <w:ind w:left="9"/>
        <w:rPr>
          <w:rFonts w:ascii="微软雅黑" w:hAnsi="微软雅黑" w:eastAsia="微软雅黑" w:cs="微软雅黑"/>
          <w:sz w:val="20"/>
          <w:szCs w:val="20"/>
        </w:rPr>
      </w:pPr>
      <w:r>
        <w:rPr>
          <w:rFonts w:ascii="微软雅黑" w:hAnsi="微软雅黑" w:eastAsia="微软雅黑" w:cs="微软雅黑"/>
          <w:spacing w:val="4"/>
          <w:sz w:val="20"/>
          <w:szCs w:val="20"/>
        </w:rPr>
        <w:t>另存公式为：  将当前选中的公式另存为其它公式名称</w:t>
      </w:r>
      <w:r>
        <w:rPr>
          <w:rFonts w:ascii="微软雅黑" w:hAnsi="微软雅黑" w:eastAsia="微软雅黑" w:cs="微软雅黑"/>
          <w:spacing w:val="3"/>
          <w:sz w:val="20"/>
          <w:szCs w:val="20"/>
        </w:rPr>
        <w:t>；</w:t>
      </w:r>
    </w:p>
    <w:p w14:paraId="55257004">
      <w:pPr>
        <w:spacing w:before="22" w:line="204" w:lineRule="auto"/>
        <w:ind w:left="6"/>
        <w:rPr>
          <w:rFonts w:ascii="微软雅黑" w:hAnsi="微软雅黑" w:eastAsia="微软雅黑" w:cs="微软雅黑"/>
          <w:sz w:val="20"/>
          <w:szCs w:val="20"/>
        </w:rPr>
      </w:pPr>
      <w:r>
        <w:rPr>
          <w:rFonts w:ascii="微软雅黑" w:hAnsi="微软雅黑" w:eastAsia="微软雅黑" w:cs="微软雅黑"/>
          <w:spacing w:val="7"/>
          <w:sz w:val="20"/>
          <w:szCs w:val="20"/>
        </w:rPr>
        <w:t>排序：  支持按公式名称、简称、类型或修改时间等属性进行排序</w:t>
      </w:r>
      <w:r>
        <w:rPr>
          <w:rFonts w:ascii="微软雅黑" w:hAnsi="微软雅黑" w:eastAsia="微软雅黑" w:cs="微软雅黑"/>
          <w:spacing w:val="1"/>
          <w:sz w:val="20"/>
          <w:szCs w:val="20"/>
        </w:rPr>
        <w:t>;</w:t>
      </w:r>
    </w:p>
    <w:p w14:paraId="044458FE">
      <w:pPr>
        <w:spacing w:before="20" w:line="203" w:lineRule="auto"/>
        <w:ind w:left="3"/>
        <w:rPr>
          <w:rFonts w:ascii="微软雅黑" w:hAnsi="微软雅黑" w:eastAsia="微软雅黑" w:cs="微软雅黑"/>
          <w:sz w:val="20"/>
          <w:szCs w:val="20"/>
        </w:rPr>
      </w:pPr>
      <w:r>
        <w:rPr>
          <w:rFonts w:ascii="微软雅黑" w:hAnsi="微软雅黑" w:eastAsia="微软雅黑" w:cs="微软雅黑"/>
          <w:spacing w:val="12"/>
          <w:sz w:val="20"/>
          <w:szCs w:val="20"/>
        </w:rPr>
        <w:t>全文搜</w:t>
      </w:r>
      <w:r>
        <w:rPr>
          <w:rFonts w:ascii="微软雅黑" w:hAnsi="微软雅黑" w:eastAsia="微软雅黑" w:cs="微软雅黑"/>
          <w:spacing w:val="8"/>
          <w:sz w:val="20"/>
          <w:szCs w:val="20"/>
        </w:rPr>
        <w:t>索</w:t>
      </w:r>
      <w:r>
        <w:rPr>
          <w:rFonts w:ascii="微软雅黑" w:hAnsi="微软雅黑" w:eastAsia="微软雅黑" w:cs="微软雅黑"/>
          <w:spacing w:val="6"/>
          <w:sz w:val="20"/>
          <w:szCs w:val="20"/>
        </w:rPr>
        <w:t>：  在所有的系统函数或公式应用文件中搜索关键字;</w:t>
      </w:r>
    </w:p>
    <w:p w14:paraId="22977E91">
      <w:pPr>
        <w:spacing w:before="22" w:line="238" w:lineRule="auto"/>
        <w:ind w:left="13" w:right="104"/>
        <w:rPr>
          <w:rFonts w:ascii="微软雅黑" w:hAnsi="微软雅黑" w:eastAsia="微软雅黑" w:cs="微软雅黑"/>
          <w:sz w:val="20"/>
          <w:szCs w:val="20"/>
        </w:rPr>
      </w:pPr>
      <w:r>
        <w:rPr>
          <w:rFonts w:ascii="微软雅黑" w:hAnsi="微软雅黑" w:eastAsia="微软雅黑" w:cs="微软雅黑"/>
          <w:spacing w:val="-2"/>
          <w:sz w:val="20"/>
          <w:szCs w:val="20"/>
        </w:rPr>
        <w:t>筛选：  将鼠标放置在标题栏上的，  点击标题</w:t>
      </w:r>
      <w:r>
        <w:rPr>
          <w:rFonts w:ascii="微软雅黑" w:hAnsi="微软雅黑" w:eastAsia="微软雅黑" w:cs="微软雅黑"/>
          <w:spacing w:val="-1"/>
          <w:sz w:val="20"/>
          <w:szCs w:val="20"/>
        </w:rPr>
        <w:t>右边的“</w:t>
      </w:r>
      <w:r>
        <w:rPr>
          <w:sz w:val="20"/>
          <w:szCs w:val="20"/>
        </w:rPr>
        <w:drawing>
          <wp:inline distT="0" distB="0" distL="0" distR="0">
            <wp:extent cx="86360" cy="7620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66"/>
                    <a:stretch>
                      <a:fillRect/>
                    </a:stretch>
                  </pic:blipFill>
                  <pic:spPr>
                    <a:xfrm>
                      <a:off x="0" y="0"/>
                      <a:ext cx="86740" cy="76200"/>
                    </a:xfrm>
                    <a:prstGeom prst="rect">
                      <a:avLst/>
                    </a:prstGeom>
                  </pic:spPr>
                </pic:pic>
              </a:graphicData>
            </a:graphic>
          </wp:inline>
        </w:drawing>
      </w:r>
      <w:r>
        <w:rPr>
          <w:rFonts w:ascii="微软雅黑" w:hAnsi="微软雅黑" w:eastAsia="微软雅黑" w:cs="微软雅黑"/>
          <w:spacing w:val="-1"/>
          <w:sz w:val="20"/>
          <w:szCs w:val="20"/>
        </w:rPr>
        <w:t>”图标，  在弹出的下拉框中选择筛选条件，  即可进行</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筛</w:t>
      </w:r>
      <w:r>
        <w:rPr>
          <w:rFonts w:ascii="微软雅黑" w:hAnsi="微软雅黑" w:eastAsia="微软雅黑" w:cs="微软雅黑"/>
          <w:spacing w:val="1"/>
          <w:sz w:val="20"/>
          <w:szCs w:val="20"/>
        </w:rPr>
        <w:t>选。</w:t>
      </w:r>
    </w:p>
    <w:p w14:paraId="573EC375">
      <w:pPr>
        <w:sectPr>
          <w:pgSz w:w="11906" w:h="16839"/>
          <w:pgMar w:top="1431" w:right="975" w:bottom="400" w:left="1080" w:header="0" w:footer="0" w:gutter="0"/>
          <w:cols w:space="720" w:num="1"/>
        </w:sectPr>
      </w:pPr>
    </w:p>
    <w:p w14:paraId="1CDE9F88">
      <w:pPr>
        <w:spacing w:before="80" w:line="3576" w:lineRule="exact"/>
        <w:textAlignment w:val="center"/>
      </w:pPr>
      <w:r>
        <w:drawing>
          <wp:inline distT="0" distB="0" distL="0" distR="0">
            <wp:extent cx="5953760" cy="2270125"/>
            <wp:effectExtent l="0" t="0" r="0" b="0"/>
            <wp:docPr id="145" name="IM 145"/>
            <wp:cNvGraphicFramePr/>
            <a:graphic xmlns:a="http://schemas.openxmlformats.org/drawingml/2006/main">
              <a:graphicData uri="http://schemas.openxmlformats.org/drawingml/2006/picture">
                <pic:pic xmlns:pic="http://schemas.openxmlformats.org/drawingml/2006/picture">
                  <pic:nvPicPr>
                    <pic:cNvPr id="145" name="IM 145"/>
                    <pic:cNvPicPr/>
                  </pic:nvPicPr>
                  <pic:blipFill>
                    <a:blip r:embed="rId167"/>
                    <a:stretch>
                      <a:fillRect/>
                    </a:stretch>
                  </pic:blipFill>
                  <pic:spPr>
                    <a:xfrm>
                      <a:off x="0" y="0"/>
                      <a:ext cx="5954267" cy="2270759"/>
                    </a:xfrm>
                    <a:prstGeom prst="rect">
                      <a:avLst/>
                    </a:prstGeom>
                  </pic:spPr>
                </pic:pic>
              </a:graphicData>
            </a:graphic>
          </wp:inline>
        </w:drawing>
      </w:r>
    </w:p>
    <w:p w14:paraId="497A7DF8">
      <w:pPr>
        <w:spacing w:before="268" w:line="199" w:lineRule="auto"/>
        <w:ind w:left="8"/>
        <w:outlineLvl w:val="2"/>
        <w:rPr>
          <w:rFonts w:ascii="微软雅黑" w:hAnsi="微软雅黑" w:eastAsia="微软雅黑" w:cs="微软雅黑"/>
          <w:sz w:val="28"/>
          <w:szCs w:val="28"/>
        </w:rPr>
      </w:pPr>
      <w:bookmarkStart w:id="192" w:name="_bookmark190"/>
      <w:bookmarkEnd w:id="192"/>
      <w:r>
        <w:rPr>
          <w:rFonts w:ascii="微软雅黑" w:hAnsi="微软雅黑" w:eastAsia="微软雅黑" w:cs="微软雅黑"/>
          <w:spacing w:val="-3"/>
          <w:sz w:val="28"/>
          <w:szCs w:val="28"/>
        </w:rPr>
        <w:t>查</w:t>
      </w:r>
      <w:r>
        <w:rPr>
          <w:rFonts w:ascii="微软雅黑" w:hAnsi="微软雅黑" w:eastAsia="微软雅黑" w:cs="微软雅黑"/>
          <w:spacing w:val="-2"/>
          <w:sz w:val="28"/>
          <w:szCs w:val="28"/>
        </w:rPr>
        <w:t>找：</w:t>
      </w:r>
    </w:p>
    <w:p w14:paraId="67A3627F">
      <w:pPr>
        <w:spacing w:before="104" w:line="203" w:lineRule="auto"/>
        <w:ind w:left="8"/>
        <w:rPr>
          <w:rFonts w:ascii="微软雅黑" w:hAnsi="微软雅黑" w:eastAsia="微软雅黑" w:cs="微软雅黑"/>
          <w:sz w:val="20"/>
          <w:szCs w:val="20"/>
        </w:rPr>
      </w:pPr>
      <w:r>
        <w:rPr>
          <w:rFonts w:ascii="微软雅黑" w:hAnsi="微软雅黑" w:eastAsia="微软雅黑" w:cs="微软雅黑"/>
          <w:spacing w:val="8"/>
          <w:sz w:val="20"/>
          <w:szCs w:val="20"/>
        </w:rPr>
        <w:t>从</w:t>
      </w:r>
      <w:r>
        <w:rPr>
          <w:rFonts w:ascii="微软雅黑" w:hAnsi="微软雅黑" w:eastAsia="微软雅黑" w:cs="微软雅黑"/>
          <w:spacing w:val="5"/>
          <w:sz w:val="20"/>
          <w:szCs w:val="20"/>
        </w:rPr>
        <w:t>公</w:t>
      </w:r>
      <w:r>
        <w:rPr>
          <w:rFonts w:ascii="微软雅黑" w:hAnsi="微软雅黑" w:eastAsia="微软雅黑" w:cs="微软雅黑"/>
          <w:spacing w:val="4"/>
          <w:sz w:val="20"/>
          <w:szCs w:val="20"/>
        </w:rPr>
        <w:t>式应用/用户函数中模糊搜索查找内容，  如果搜索到了则展示在列表中，  并且查找内容黄色显示；</w:t>
      </w:r>
    </w:p>
    <w:p w14:paraId="1BC21896">
      <w:pPr>
        <w:spacing w:before="54" w:line="2611" w:lineRule="exact"/>
        <w:textAlignment w:val="center"/>
      </w:pPr>
      <w:r>
        <w:drawing>
          <wp:inline distT="0" distB="0" distL="0" distR="0">
            <wp:extent cx="5958840" cy="165798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68"/>
                    <a:stretch>
                      <a:fillRect/>
                    </a:stretch>
                  </pic:blipFill>
                  <pic:spPr>
                    <a:xfrm>
                      <a:off x="0" y="0"/>
                      <a:ext cx="5958840" cy="1658111"/>
                    </a:xfrm>
                    <a:prstGeom prst="rect">
                      <a:avLst/>
                    </a:prstGeom>
                  </pic:spPr>
                </pic:pic>
              </a:graphicData>
            </a:graphic>
          </wp:inline>
        </w:drawing>
      </w:r>
    </w:p>
    <w:p w14:paraId="06F066AA">
      <w:pPr>
        <w:spacing w:before="286" w:line="197" w:lineRule="auto"/>
        <w:ind w:left="4"/>
        <w:outlineLvl w:val="2"/>
        <w:rPr>
          <w:rFonts w:ascii="微软雅黑" w:hAnsi="微软雅黑" w:eastAsia="微软雅黑" w:cs="微软雅黑"/>
          <w:sz w:val="28"/>
          <w:szCs w:val="28"/>
        </w:rPr>
      </w:pPr>
      <w:bookmarkStart w:id="193" w:name="_bookmark191"/>
      <w:bookmarkEnd w:id="193"/>
      <w:r>
        <w:rPr>
          <w:rFonts w:ascii="微软雅黑" w:hAnsi="微软雅黑" w:eastAsia="微软雅黑" w:cs="微软雅黑"/>
          <w:spacing w:val="-1"/>
          <w:sz w:val="28"/>
          <w:szCs w:val="28"/>
        </w:rPr>
        <w:t>公式分组管</w:t>
      </w:r>
      <w:r>
        <w:rPr>
          <w:rFonts w:ascii="微软雅黑" w:hAnsi="微软雅黑" w:eastAsia="微软雅黑" w:cs="微软雅黑"/>
          <w:sz w:val="28"/>
          <w:szCs w:val="28"/>
        </w:rPr>
        <w:t>理：</w:t>
      </w:r>
    </w:p>
    <w:p w14:paraId="26A016DE">
      <w:pPr>
        <w:spacing w:before="109" w:line="203"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点</w:t>
      </w:r>
      <w:r>
        <w:rPr>
          <w:rFonts w:ascii="微软雅黑" w:hAnsi="微软雅黑" w:eastAsia="微软雅黑" w:cs="微软雅黑"/>
          <w:spacing w:val="1"/>
          <w:sz w:val="20"/>
          <w:szCs w:val="20"/>
        </w:rPr>
        <w:t>击工具栏公式分组管理，  可以弹出如下界面，  对公式进行分组。</w:t>
      </w:r>
    </w:p>
    <w:p w14:paraId="2029EE6C">
      <w:pPr>
        <w:spacing w:before="12" w:line="3639" w:lineRule="exact"/>
        <w:textAlignment w:val="center"/>
      </w:pPr>
      <w:r>
        <w:drawing>
          <wp:inline distT="0" distB="0" distL="0" distR="0">
            <wp:extent cx="5941695" cy="2310130"/>
            <wp:effectExtent l="0" t="0" r="0" b="0"/>
            <wp:docPr id="147" name="IM 147"/>
            <wp:cNvGraphicFramePr/>
            <a:graphic xmlns:a="http://schemas.openxmlformats.org/drawingml/2006/main">
              <a:graphicData uri="http://schemas.openxmlformats.org/drawingml/2006/picture">
                <pic:pic xmlns:pic="http://schemas.openxmlformats.org/drawingml/2006/picture">
                  <pic:nvPicPr>
                    <pic:cNvPr id="147" name="IM 147"/>
                    <pic:cNvPicPr/>
                  </pic:nvPicPr>
                  <pic:blipFill>
                    <a:blip r:embed="rId169"/>
                    <a:stretch>
                      <a:fillRect/>
                    </a:stretch>
                  </pic:blipFill>
                  <pic:spPr>
                    <a:xfrm>
                      <a:off x="0" y="0"/>
                      <a:ext cx="5942076" cy="2310383"/>
                    </a:xfrm>
                    <a:prstGeom prst="rect">
                      <a:avLst/>
                    </a:prstGeom>
                  </pic:spPr>
                </pic:pic>
              </a:graphicData>
            </a:graphic>
          </wp:inline>
        </w:drawing>
      </w:r>
    </w:p>
    <w:p w14:paraId="4E7F3C9A">
      <w:pPr>
        <w:spacing w:line="424" w:lineRule="auto"/>
        <w:rPr>
          <w:rFonts w:ascii="Arial"/>
          <w:sz w:val="21"/>
        </w:rPr>
      </w:pPr>
    </w:p>
    <w:p w14:paraId="4A7A4C35">
      <w:pPr>
        <w:spacing w:before="121" w:line="196" w:lineRule="auto"/>
        <w:ind w:left="4"/>
        <w:outlineLvl w:val="2"/>
        <w:rPr>
          <w:rFonts w:ascii="微软雅黑" w:hAnsi="微软雅黑" w:eastAsia="微软雅黑" w:cs="微软雅黑"/>
          <w:sz w:val="28"/>
          <w:szCs w:val="28"/>
        </w:rPr>
      </w:pPr>
      <w:bookmarkStart w:id="194" w:name="_bookmark192"/>
      <w:bookmarkEnd w:id="194"/>
      <w:r>
        <w:rPr>
          <w:rFonts w:ascii="微软雅黑" w:hAnsi="微软雅黑" w:eastAsia="微软雅黑" w:cs="微软雅黑"/>
          <w:spacing w:val="-1"/>
          <w:sz w:val="28"/>
          <w:szCs w:val="28"/>
        </w:rPr>
        <w:t>打开系</w:t>
      </w:r>
      <w:r>
        <w:rPr>
          <w:rFonts w:ascii="微软雅黑" w:hAnsi="微软雅黑" w:eastAsia="微软雅黑" w:cs="微软雅黑"/>
          <w:sz w:val="28"/>
          <w:szCs w:val="28"/>
        </w:rPr>
        <w:t>统函数帮助：</w:t>
      </w:r>
    </w:p>
    <w:p w14:paraId="03826E4D">
      <w:pPr>
        <w:spacing w:before="109" w:line="203" w:lineRule="auto"/>
        <w:rPr>
          <w:rFonts w:ascii="微软雅黑" w:hAnsi="微软雅黑" w:eastAsia="微软雅黑" w:cs="微软雅黑"/>
          <w:sz w:val="20"/>
          <w:szCs w:val="20"/>
        </w:rPr>
      </w:pPr>
      <w:r>
        <w:rPr>
          <w:rFonts w:ascii="微软雅黑" w:hAnsi="微软雅黑" w:eastAsia="微软雅黑" w:cs="微软雅黑"/>
          <w:spacing w:val="9"/>
          <w:sz w:val="20"/>
          <w:szCs w:val="20"/>
        </w:rPr>
        <w:t>导航到系统函数的索引页。</w:t>
      </w:r>
    </w:p>
    <w:p w14:paraId="5AD32B1E">
      <w:pPr>
        <w:sectPr>
          <w:pgSz w:w="11906" w:h="16839"/>
          <w:pgMar w:top="1431" w:right="1441" w:bottom="400" w:left="1080" w:header="0" w:footer="0" w:gutter="0"/>
          <w:cols w:space="720" w:num="1"/>
        </w:sectPr>
      </w:pPr>
    </w:p>
    <w:p w14:paraId="286E739C">
      <w:pPr>
        <w:spacing w:before="147" w:line="5328" w:lineRule="exact"/>
        <w:textAlignment w:val="center"/>
      </w:pPr>
      <w:r>
        <w:drawing>
          <wp:inline distT="0" distB="0" distL="0" distR="0">
            <wp:extent cx="5943600" cy="338328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70"/>
                    <a:stretch>
                      <a:fillRect/>
                    </a:stretch>
                  </pic:blipFill>
                  <pic:spPr>
                    <a:xfrm>
                      <a:off x="0" y="0"/>
                      <a:ext cx="5943600" cy="3383280"/>
                    </a:xfrm>
                    <a:prstGeom prst="rect">
                      <a:avLst/>
                    </a:prstGeom>
                  </pic:spPr>
                </pic:pic>
              </a:graphicData>
            </a:graphic>
          </wp:inline>
        </w:drawing>
      </w:r>
    </w:p>
    <w:p w14:paraId="35F04950">
      <w:pPr>
        <w:spacing w:before="320" w:line="198" w:lineRule="auto"/>
        <w:ind w:left="4"/>
        <w:outlineLvl w:val="2"/>
        <w:rPr>
          <w:rFonts w:ascii="微软雅黑" w:hAnsi="微软雅黑" w:eastAsia="微软雅黑" w:cs="微软雅黑"/>
          <w:sz w:val="28"/>
          <w:szCs w:val="28"/>
        </w:rPr>
      </w:pPr>
      <w:r>
        <w:rPr>
          <w:rFonts w:ascii="微软雅黑" w:hAnsi="微软雅黑" w:eastAsia="微软雅黑" w:cs="微软雅黑"/>
          <w:spacing w:val="-1"/>
          <w:sz w:val="28"/>
          <w:szCs w:val="28"/>
        </w:rPr>
        <w:t>公式设置</w:t>
      </w:r>
      <w:r>
        <w:rPr>
          <w:rFonts w:ascii="微软雅黑" w:hAnsi="微软雅黑" w:eastAsia="微软雅黑" w:cs="微软雅黑"/>
          <w:sz w:val="28"/>
          <w:szCs w:val="28"/>
        </w:rPr>
        <w:t>：</w:t>
      </w:r>
    </w:p>
    <w:p w14:paraId="55324155">
      <w:pPr>
        <w:spacing w:before="107" w:line="203"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打开</w:t>
      </w:r>
      <w:r>
        <w:rPr>
          <w:rFonts w:ascii="微软雅黑" w:hAnsi="微软雅黑" w:eastAsia="微软雅黑" w:cs="微软雅黑"/>
          <w:spacing w:val="9"/>
          <w:sz w:val="20"/>
          <w:szCs w:val="20"/>
        </w:rPr>
        <w:t>公</w:t>
      </w:r>
      <w:r>
        <w:rPr>
          <w:rFonts w:ascii="微软雅黑" w:hAnsi="微软雅黑" w:eastAsia="微软雅黑" w:cs="微软雅黑"/>
          <w:spacing w:val="5"/>
          <w:sz w:val="20"/>
          <w:szCs w:val="20"/>
        </w:rPr>
        <w:t>式设置，  可以对参数/线型/讯号/连线进行设置。</w:t>
      </w:r>
    </w:p>
    <w:p w14:paraId="3E231B33">
      <w:pPr>
        <w:spacing w:line="397" w:lineRule="auto"/>
        <w:rPr>
          <w:rFonts w:ascii="Arial"/>
          <w:sz w:val="21"/>
        </w:rPr>
      </w:pPr>
    </w:p>
    <w:p w14:paraId="0971BDFB">
      <w:pPr>
        <w:spacing w:line="5055" w:lineRule="exact"/>
        <w:textAlignment w:val="center"/>
      </w:pPr>
      <w:r>
        <w:drawing>
          <wp:inline distT="0" distB="0" distL="0" distR="0">
            <wp:extent cx="6083300" cy="3209290"/>
            <wp:effectExtent l="0" t="0" r="0" b="0"/>
            <wp:docPr id="149" name="IM 149"/>
            <wp:cNvGraphicFramePr/>
            <a:graphic xmlns:a="http://schemas.openxmlformats.org/drawingml/2006/main">
              <a:graphicData uri="http://schemas.openxmlformats.org/drawingml/2006/picture">
                <pic:pic xmlns:pic="http://schemas.openxmlformats.org/drawingml/2006/picture">
                  <pic:nvPicPr>
                    <pic:cNvPr id="149" name="IM 149"/>
                    <pic:cNvPicPr/>
                  </pic:nvPicPr>
                  <pic:blipFill>
                    <a:blip r:embed="rId171"/>
                    <a:stretch>
                      <a:fillRect/>
                    </a:stretch>
                  </pic:blipFill>
                  <pic:spPr>
                    <a:xfrm>
                      <a:off x="0" y="0"/>
                      <a:ext cx="6083808" cy="3209544"/>
                    </a:xfrm>
                    <a:prstGeom prst="rect">
                      <a:avLst/>
                    </a:prstGeom>
                  </pic:spPr>
                </pic:pic>
              </a:graphicData>
            </a:graphic>
          </wp:inline>
        </w:drawing>
      </w:r>
    </w:p>
    <w:p w14:paraId="27CA45B6">
      <w:pPr>
        <w:spacing w:before="294" w:line="203" w:lineRule="auto"/>
        <w:ind w:left="15"/>
        <w:outlineLvl w:val="1"/>
        <w:rPr>
          <w:rFonts w:ascii="微软雅黑" w:hAnsi="微软雅黑" w:eastAsia="微软雅黑" w:cs="微软雅黑"/>
          <w:sz w:val="29"/>
          <w:szCs w:val="29"/>
        </w:rPr>
      </w:pPr>
      <w:bookmarkStart w:id="195" w:name="_bookmark193"/>
      <w:bookmarkEnd w:id="195"/>
      <w:bookmarkStart w:id="196" w:name="_bookmark194"/>
      <w:bookmarkEnd w:id="196"/>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2.2</w:t>
      </w:r>
      <w:r>
        <w:rPr>
          <w:rFonts w:ascii="微软雅黑" w:hAnsi="微软雅黑" w:eastAsia="微软雅黑" w:cs="微软雅黑"/>
          <w:spacing w:val="8"/>
          <w:sz w:val="29"/>
          <w:szCs w:val="29"/>
        </w:rPr>
        <w:t xml:space="preserve"> </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公式编辑</w:t>
      </w:r>
      <w:r>
        <w:rPr>
          <w:rFonts w:ascii="微软雅黑" w:hAnsi="微软雅黑" w:eastAsia="微软雅黑" w:cs="微软雅黑"/>
          <w:spacing w:val="7"/>
          <w:sz w:val="29"/>
          <w:szCs w:val="29"/>
          <w14:textOutline w14:w="5448" w14:cap="sq" w14:cmpd="sng">
            <w14:solidFill>
              <w14:srgbClr w14:val="000000"/>
            </w14:solidFill>
            <w14:prstDash w14:val="solid"/>
            <w14:bevel/>
          </w14:textOutline>
        </w:rPr>
        <w:t>器</w:t>
      </w:r>
    </w:p>
    <w:p w14:paraId="3F136E53">
      <w:pPr>
        <w:spacing w:before="91" w:line="238" w:lineRule="auto"/>
        <w:ind w:left="17" w:hanging="14"/>
        <w:rPr>
          <w:rFonts w:ascii="微软雅黑" w:hAnsi="微软雅黑" w:eastAsia="微软雅黑" w:cs="微软雅黑"/>
          <w:sz w:val="20"/>
          <w:szCs w:val="20"/>
        </w:rPr>
      </w:pPr>
      <w:r>
        <w:rPr>
          <w:rFonts w:ascii="微软雅黑" w:hAnsi="微软雅黑" w:eastAsia="微软雅黑" w:cs="微软雅黑"/>
          <w:spacing w:val="6"/>
          <w:sz w:val="20"/>
          <w:szCs w:val="20"/>
        </w:rPr>
        <w:t xml:space="preserve">公式编辑器是对 </w:t>
      </w:r>
      <w:r>
        <w:rPr>
          <w:rFonts w:ascii="微软雅黑" w:hAnsi="微软雅黑" w:eastAsia="微软雅黑" w:cs="微软雅黑"/>
          <w:sz w:val="20"/>
          <w:szCs w:val="20"/>
        </w:rPr>
        <w:t>TradeBlazer</w:t>
      </w:r>
      <w:r>
        <w:rPr>
          <w:rFonts w:ascii="微软雅黑" w:hAnsi="微软雅黑" w:eastAsia="微软雅黑" w:cs="微软雅黑"/>
          <w:spacing w:val="6"/>
          <w:sz w:val="20"/>
          <w:szCs w:val="20"/>
        </w:rPr>
        <w:t xml:space="preserve"> 进行编辑、编译的模块，  公式编辑器与公式管理共用主界面，  当切换到</w:t>
      </w:r>
      <w:r>
        <w:rPr>
          <w:rFonts w:ascii="微软雅黑" w:hAnsi="微软雅黑" w:eastAsia="微软雅黑" w:cs="微软雅黑"/>
          <w:spacing w:val="3"/>
          <w:sz w:val="20"/>
          <w:szCs w:val="20"/>
        </w:rPr>
        <w:t>打</w:t>
      </w:r>
      <w:r>
        <w:rPr>
          <w:rFonts w:ascii="微软雅黑" w:hAnsi="微软雅黑" w:eastAsia="微软雅黑" w:cs="微软雅黑"/>
          <w:sz w:val="20"/>
          <w:szCs w:val="20"/>
        </w:rPr>
        <w:t xml:space="preserve">开 </w:t>
      </w:r>
      <w:r>
        <w:rPr>
          <w:rFonts w:ascii="微软雅黑" w:hAnsi="微软雅黑" w:eastAsia="微软雅黑" w:cs="微软雅黑"/>
          <w:spacing w:val="2"/>
          <w:sz w:val="20"/>
          <w:szCs w:val="20"/>
        </w:rPr>
        <w:t>的公式代码工作区式，  系统进入公式</w:t>
      </w:r>
      <w:r>
        <w:rPr>
          <w:rFonts w:ascii="微软雅黑" w:hAnsi="微软雅黑" w:eastAsia="微软雅黑" w:cs="微软雅黑"/>
          <w:spacing w:val="1"/>
          <w:sz w:val="20"/>
          <w:szCs w:val="20"/>
        </w:rPr>
        <w:t>编辑器模式，  公式编辑器界面如下：</w:t>
      </w:r>
    </w:p>
    <w:p w14:paraId="1D7B0AA0">
      <w:pPr>
        <w:sectPr>
          <w:pgSz w:w="11906" w:h="16839"/>
          <w:pgMar w:top="1431" w:right="1079" w:bottom="400" w:left="1080" w:header="0" w:footer="0" w:gutter="0"/>
          <w:cols w:space="720" w:num="1"/>
        </w:sectPr>
      </w:pPr>
    </w:p>
    <w:p w14:paraId="3335C49B">
      <w:pPr>
        <w:spacing w:before="155" w:line="3432" w:lineRule="exact"/>
        <w:textAlignment w:val="center"/>
      </w:pPr>
      <w:r>
        <w:drawing>
          <wp:inline distT="0" distB="0" distL="0" distR="0">
            <wp:extent cx="6202680" cy="217932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72"/>
                    <a:stretch>
                      <a:fillRect/>
                    </a:stretch>
                  </pic:blipFill>
                  <pic:spPr>
                    <a:xfrm>
                      <a:off x="0" y="0"/>
                      <a:ext cx="6202680" cy="2179320"/>
                    </a:xfrm>
                    <a:prstGeom prst="rect">
                      <a:avLst/>
                    </a:prstGeom>
                  </pic:spPr>
                </pic:pic>
              </a:graphicData>
            </a:graphic>
          </wp:inline>
        </w:drawing>
      </w:r>
    </w:p>
    <w:p w14:paraId="09FEC504">
      <w:pPr>
        <w:spacing w:before="217" w:line="203" w:lineRule="auto"/>
        <w:ind w:left="3"/>
        <w:rPr>
          <w:rFonts w:ascii="微软雅黑" w:hAnsi="微软雅黑" w:eastAsia="微软雅黑" w:cs="微软雅黑"/>
          <w:sz w:val="20"/>
          <w:szCs w:val="20"/>
        </w:rPr>
      </w:pPr>
      <w:r>
        <w:rPr>
          <w:rFonts w:ascii="微软雅黑" w:hAnsi="微软雅黑" w:eastAsia="微软雅黑" w:cs="微软雅黑"/>
          <w:spacing w:val="14"/>
          <w:sz w:val="20"/>
          <w:szCs w:val="20"/>
        </w:rPr>
        <w:t>公</w:t>
      </w:r>
      <w:r>
        <w:rPr>
          <w:rFonts w:ascii="微软雅黑" w:hAnsi="微软雅黑" w:eastAsia="微软雅黑" w:cs="微软雅黑"/>
          <w:spacing w:val="9"/>
          <w:sz w:val="20"/>
          <w:szCs w:val="20"/>
        </w:rPr>
        <w:t>式编辑器的工具栏和菜单栏功能列表如下：</w:t>
      </w:r>
    </w:p>
    <w:p w14:paraId="252D80A9">
      <w:pPr>
        <w:spacing w:before="20" w:line="203"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新建</w:t>
      </w:r>
      <w:r>
        <w:rPr>
          <w:rFonts w:ascii="微软雅黑" w:hAnsi="微软雅黑" w:eastAsia="微软雅黑" w:cs="微软雅黑"/>
          <w:spacing w:val="3"/>
          <w:sz w:val="20"/>
          <w:szCs w:val="20"/>
        </w:rPr>
        <w:t>用</w:t>
      </w:r>
      <w:r>
        <w:rPr>
          <w:rFonts w:ascii="微软雅黑" w:hAnsi="微软雅黑" w:eastAsia="微软雅黑" w:cs="微软雅黑"/>
          <w:spacing w:val="2"/>
          <w:sz w:val="20"/>
          <w:szCs w:val="20"/>
        </w:rPr>
        <w:t>户函数：  打开新建用户函数窗口；</w:t>
      </w:r>
    </w:p>
    <w:p w14:paraId="67950DCB">
      <w:pPr>
        <w:spacing w:before="22" w:line="203"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新建</w:t>
      </w:r>
      <w:r>
        <w:rPr>
          <w:rFonts w:ascii="微软雅黑" w:hAnsi="微软雅黑" w:eastAsia="微软雅黑" w:cs="微软雅黑"/>
          <w:spacing w:val="3"/>
          <w:sz w:val="20"/>
          <w:szCs w:val="20"/>
        </w:rPr>
        <w:t>公</w:t>
      </w:r>
      <w:r>
        <w:rPr>
          <w:rFonts w:ascii="微软雅黑" w:hAnsi="微软雅黑" w:eastAsia="微软雅黑" w:cs="微软雅黑"/>
          <w:spacing w:val="2"/>
          <w:sz w:val="20"/>
          <w:szCs w:val="20"/>
        </w:rPr>
        <w:t>式应用：  打开新建公式应用窗口；</w:t>
      </w:r>
    </w:p>
    <w:p w14:paraId="534E4F9C">
      <w:pPr>
        <w:spacing w:before="21" w:line="203" w:lineRule="auto"/>
        <w:ind w:left="3"/>
        <w:rPr>
          <w:rFonts w:ascii="微软雅黑" w:hAnsi="微软雅黑" w:eastAsia="微软雅黑" w:cs="微软雅黑"/>
          <w:sz w:val="20"/>
          <w:szCs w:val="20"/>
        </w:rPr>
      </w:pPr>
      <w:r>
        <w:rPr>
          <w:rFonts w:ascii="微软雅黑" w:hAnsi="微软雅黑" w:eastAsia="微软雅黑" w:cs="微软雅黑"/>
          <w:spacing w:val="5"/>
          <w:sz w:val="20"/>
          <w:szCs w:val="20"/>
        </w:rPr>
        <w:t>打开相关：  打开当前公式调用列表中所有调用函数的编辑窗口</w:t>
      </w:r>
      <w:r>
        <w:rPr>
          <w:rFonts w:ascii="微软雅黑" w:hAnsi="微软雅黑" w:eastAsia="微软雅黑" w:cs="微软雅黑"/>
          <w:spacing w:val="2"/>
          <w:sz w:val="20"/>
          <w:szCs w:val="20"/>
        </w:rPr>
        <w:t>；</w:t>
      </w:r>
    </w:p>
    <w:p w14:paraId="7B7DBC42">
      <w:pPr>
        <w:spacing w:before="22" w:line="203" w:lineRule="auto"/>
        <w:ind w:left="4"/>
        <w:rPr>
          <w:rFonts w:ascii="微软雅黑" w:hAnsi="微软雅黑" w:eastAsia="微软雅黑" w:cs="微软雅黑"/>
          <w:sz w:val="20"/>
          <w:szCs w:val="20"/>
        </w:rPr>
      </w:pPr>
      <w:r>
        <w:rPr>
          <w:rFonts w:ascii="微软雅黑" w:hAnsi="微软雅黑" w:eastAsia="微软雅黑" w:cs="微软雅黑"/>
          <w:spacing w:val="2"/>
          <w:sz w:val="20"/>
          <w:szCs w:val="20"/>
        </w:rPr>
        <w:t>保存公式：  保存当前编辑公式和函</w:t>
      </w:r>
      <w:r>
        <w:rPr>
          <w:rFonts w:ascii="微软雅黑" w:hAnsi="微软雅黑" w:eastAsia="微软雅黑" w:cs="微软雅黑"/>
          <w:sz w:val="20"/>
          <w:szCs w:val="20"/>
        </w:rPr>
        <w:t>数。</w:t>
      </w:r>
    </w:p>
    <w:p w14:paraId="44207DB6">
      <w:pPr>
        <w:spacing w:before="21" w:line="203"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保存全部</w:t>
      </w:r>
      <w:r>
        <w:rPr>
          <w:rFonts w:ascii="微软雅黑" w:hAnsi="微软雅黑" w:eastAsia="微软雅黑" w:cs="微软雅黑"/>
          <w:spacing w:val="4"/>
          <w:sz w:val="20"/>
          <w:szCs w:val="20"/>
        </w:rPr>
        <w:t>公</w:t>
      </w:r>
      <w:r>
        <w:rPr>
          <w:rFonts w:ascii="微软雅黑" w:hAnsi="微软雅黑" w:eastAsia="微软雅黑" w:cs="微软雅黑"/>
          <w:spacing w:val="3"/>
          <w:sz w:val="20"/>
          <w:szCs w:val="20"/>
        </w:rPr>
        <w:t>式：  保存所有打开的编辑公式和函数。</w:t>
      </w:r>
    </w:p>
    <w:p w14:paraId="51C673B0">
      <w:pPr>
        <w:spacing w:before="22" w:line="203" w:lineRule="auto"/>
        <w:ind w:left="8"/>
        <w:rPr>
          <w:rFonts w:ascii="微软雅黑" w:hAnsi="微软雅黑" w:eastAsia="微软雅黑" w:cs="微软雅黑"/>
          <w:sz w:val="20"/>
          <w:szCs w:val="20"/>
        </w:rPr>
      </w:pPr>
      <w:r>
        <w:rPr>
          <w:rFonts w:ascii="微软雅黑" w:hAnsi="微软雅黑" w:eastAsia="微软雅黑" w:cs="微软雅黑"/>
          <w:spacing w:val="8"/>
          <w:sz w:val="20"/>
          <w:szCs w:val="20"/>
        </w:rPr>
        <w:t>显示公</w:t>
      </w:r>
      <w:r>
        <w:rPr>
          <w:rFonts w:ascii="微软雅黑" w:hAnsi="微软雅黑" w:eastAsia="微软雅黑" w:cs="微软雅黑"/>
          <w:spacing w:val="7"/>
          <w:sz w:val="20"/>
          <w:szCs w:val="20"/>
        </w:rPr>
        <w:t>式</w:t>
      </w:r>
      <w:r>
        <w:rPr>
          <w:rFonts w:ascii="微软雅黑" w:hAnsi="微软雅黑" w:eastAsia="微软雅黑" w:cs="微软雅黑"/>
          <w:spacing w:val="4"/>
          <w:sz w:val="20"/>
          <w:szCs w:val="20"/>
        </w:rPr>
        <w:t>属性：  在窗口右边显示或隐藏选中公式的属性窗口；</w:t>
      </w:r>
    </w:p>
    <w:p w14:paraId="4C40EC84">
      <w:pPr>
        <w:spacing w:before="23" w:line="218" w:lineRule="auto"/>
        <w:ind w:left="17" w:right="107" w:hanging="9"/>
        <w:rPr>
          <w:rFonts w:ascii="微软雅黑" w:hAnsi="微软雅黑" w:eastAsia="微软雅黑" w:cs="微软雅黑"/>
          <w:sz w:val="20"/>
          <w:szCs w:val="20"/>
        </w:rPr>
      </w:pPr>
      <w:r>
        <w:rPr>
          <w:rFonts w:ascii="微软雅黑" w:hAnsi="微软雅黑" w:eastAsia="微软雅黑" w:cs="微软雅黑"/>
          <w:spacing w:val="8"/>
          <w:sz w:val="20"/>
          <w:szCs w:val="20"/>
        </w:rPr>
        <w:t xml:space="preserve">显示调用列表： </w:t>
      </w:r>
      <w:r>
        <w:rPr>
          <w:rFonts w:ascii="微软雅黑" w:hAnsi="微软雅黑" w:eastAsia="微软雅黑" w:cs="微软雅黑"/>
          <w:spacing w:val="7"/>
          <w:sz w:val="20"/>
          <w:szCs w:val="20"/>
        </w:rPr>
        <w:t xml:space="preserve"> </w:t>
      </w:r>
      <w:r>
        <w:rPr>
          <w:rFonts w:ascii="微软雅黑" w:hAnsi="微软雅黑" w:eastAsia="微软雅黑" w:cs="微软雅黑"/>
          <w:spacing w:val="4"/>
          <w:sz w:val="20"/>
          <w:szCs w:val="20"/>
        </w:rPr>
        <w:t>在窗口右边显示或隐藏选中公式调用的所有用户函数编码，   以及这些用户函数的下级用户</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函</w:t>
      </w:r>
      <w:r>
        <w:rPr>
          <w:rFonts w:ascii="微软雅黑" w:hAnsi="微软雅黑" w:eastAsia="微软雅黑" w:cs="微软雅黑"/>
          <w:spacing w:val="5"/>
          <w:sz w:val="20"/>
          <w:szCs w:val="20"/>
        </w:rPr>
        <w:t>数级联调用；</w:t>
      </w:r>
    </w:p>
    <w:p w14:paraId="109C8002">
      <w:pPr>
        <w:spacing w:before="1" w:line="202" w:lineRule="auto"/>
        <w:ind w:left="8"/>
        <w:rPr>
          <w:rFonts w:ascii="微软雅黑" w:hAnsi="微软雅黑" w:eastAsia="微软雅黑" w:cs="微软雅黑"/>
          <w:sz w:val="20"/>
          <w:szCs w:val="20"/>
        </w:rPr>
      </w:pPr>
      <w:r>
        <w:rPr>
          <w:rFonts w:ascii="微软雅黑" w:hAnsi="微软雅黑" w:eastAsia="微软雅黑" w:cs="微软雅黑"/>
          <w:spacing w:val="4"/>
          <w:sz w:val="20"/>
          <w:szCs w:val="20"/>
        </w:rPr>
        <w:t>显示信息输出：  在窗口下边显示或隐藏信息输出窗口</w:t>
      </w:r>
      <w:r>
        <w:rPr>
          <w:rFonts w:ascii="微软雅黑" w:hAnsi="微软雅黑" w:eastAsia="微软雅黑" w:cs="微软雅黑"/>
          <w:spacing w:val="2"/>
          <w:sz w:val="20"/>
          <w:szCs w:val="20"/>
        </w:rPr>
        <w:t>；</w:t>
      </w:r>
    </w:p>
    <w:p w14:paraId="213A6AEF">
      <w:pPr>
        <w:spacing w:before="23" w:line="203"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剪</w:t>
      </w:r>
      <w:r>
        <w:rPr>
          <w:rFonts w:ascii="微软雅黑" w:hAnsi="微软雅黑" w:eastAsia="微软雅黑" w:cs="微软雅黑"/>
          <w:spacing w:val="-7"/>
          <w:sz w:val="20"/>
          <w:szCs w:val="20"/>
        </w:rPr>
        <w:t>切：  如 Windows 标准剪切操作，  剪切选中的文本；</w:t>
      </w:r>
    </w:p>
    <w:p w14:paraId="31D55AC4">
      <w:pPr>
        <w:spacing w:before="22" w:line="203"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复</w:t>
      </w:r>
      <w:r>
        <w:rPr>
          <w:rFonts w:ascii="微软雅黑" w:hAnsi="微软雅黑" w:eastAsia="微软雅黑" w:cs="微软雅黑"/>
          <w:spacing w:val="-7"/>
          <w:sz w:val="20"/>
          <w:szCs w:val="20"/>
        </w:rPr>
        <w:t>制：  如 Windows 标准复制操作，  复制选中的文本；</w:t>
      </w:r>
    </w:p>
    <w:p w14:paraId="2758E05D">
      <w:pPr>
        <w:spacing w:before="21" w:line="203" w:lineRule="auto"/>
        <w:ind w:left="8"/>
        <w:rPr>
          <w:rFonts w:ascii="微软雅黑" w:hAnsi="微软雅黑" w:eastAsia="微软雅黑" w:cs="微软雅黑"/>
          <w:sz w:val="20"/>
          <w:szCs w:val="20"/>
        </w:rPr>
      </w:pPr>
      <w:r>
        <w:rPr>
          <w:rFonts w:ascii="微软雅黑" w:hAnsi="微软雅黑" w:eastAsia="微软雅黑" w:cs="微软雅黑"/>
          <w:spacing w:val="17"/>
          <w:sz w:val="20"/>
          <w:szCs w:val="20"/>
        </w:rPr>
        <w:t>可</w:t>
      </w:r>
      <w:r>
        <w:rPr>
          <w:rFonts w:ascii="微软雅黑" w:hAnsi="微软雅黑" w:eastAsia="微软雅黑" w:cs="微软雅黑"/>
          <w:spacing w:val="13"/>
          <w:sz w:val="20"/>
          <w:szCs w:val="20"/>
        </w:rPr>
        <w:t>以使用</w:t>
      </w:r>
      <w:r>
        <w:rPr>
          <w:rFonts w:ascii="微软雅黑" w:hAnsi="微软雅黑" w:eastAsia="微软雅黑" w:cs="微软雅黑"/>
          <w:sz w:val="20"/>
          <w:szCs w:val="20"/>
        </w:rPr>
        <w:t>Ctrl</w:t>
      </w:r>
      <w:r>
        <w:rPr>
          <w:rFonts w:ascii="微软雅黑" w:hAnsi="微软雅黑" w:eastAsia="微软雅黑" w:cs="微软雅黑"/>
          <w:spacing w:val="13"/>
          <w:sz w:val="20"/>
          <w:szCs w:val="20"/>
        </w:rPr>
        <w:t xml:space="preserve"> + </w:t>
      </w:r>
      <w:r>
        <w:rPr>
          <w:rFonts w:ascii="微软雅黑" w:hAnsi="微软雅黑" w:eastAsia="微软雅黑" w:cs="微软雅黑"/>
          <w:sz w:val="20"/>
          <w:szCs w:val="20"/>
        </w:rPr>
        <w:t>D</w:t>
      </w:r>
      <w:r>
        <w:rPr>
          <w:rFonts w:ascii="微软雅黑" w:hAnsi="微软雅黑" w:eastAsia="微软雅黑" w:cs="微软雅黑"/>
          <w:spacing w:val="13"/>
          <w:sz w:val="20"/>
          <w:szCs w:val="20"/>
        </w:rPr>
        <w:t xml:space="preserve"> 复制本行内容并添加到下一行；</w:t>
      </w:r>
    </w:p>
    <w:p w14:paraId="70666FBD">
      <w:pPr>
        <w:spacing w:before="22" w:line="203" w:lineRule="auto"/>
        <w:ind w:left="3"/>
        <w:rPr>
          <w:rFonts w:ascii="微软雅黑" w:hAnsi="微软雅黑" w:eastAsia="微软雅黑" w:cs="微软雅黑"/>
          <w:sz w:val="20"/>
          <w:szCs w:val="20"/>
        </w:rPr>
      </w:pPr>
      <w:r>
        <w:rPr>
          <w:rFonts w:ascii="微软雅黑" w:hAnsi="微软雅黑" w:eastAsia="微软雅黑" w:cs="微软雅黑"/>
          <w:spacing w:val="-9"/>
          <w:sz w:val="20"/>
          <w:szCs w:val="20"/>
        </w:rPr>
        <w:t>粘</w:t>
      </w:r>
      <w:r>
        <w:rPr>
          <w:rFonts w:ascii="微软雅黑" w:hAnsi="微软雅黑" w:eastAsia="微软雅黑" w:cs="微软雅黑"/>
          <w:spacing w:val="-6"/>
          <w:sz w:val="20"/>
          <w:szCs w:val="20"/>
        </w:rPr>
        <w:t>贴：  如 Windows 标准粘贴操作，  粘贴剪贴板中的文本；</w:t>
      </w:r>
    </w:p>
    <w:p w14:paraId="19A5B7E0">
      <w:pPr>
        <w:spacing w:before="22" w:line="218" w:lineRule="auto"/>
        <w:ind w:left="7" w:right="106" w:hanging="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编译公式：  对于用户公式，  编译并保存当前公式； </w:t>
      </w:r>
      <w:r>
        <w:rPr>
          <w:rFonts w:ascii="微软雅黑" w:hAnsi="微软雅黑" w:eastAsia="微软雅黑" w:cs="微软雅黑"/>
          <w:sz w:val="20"/>
          <w:szCs w:val="20"/>
        </w:rPr>
        <w:t xml:space="preserve"> 对于用户函数，  编译并保存当前     函数并编译其相关用 </w:t>
      </w:r>
      <w:r>
        <w:rPr>
          <w:rFonts w:ascii="微软雅黑" w:hAnsi="微软雅黑" w:eastAsia="微软雅黑" w:cs="微软雅黑"/>
          <w:spacing w:val="5"/>
          <w:sz w:val="20"/>
          <w:szCs w:val="20"/>
        </w:rPr>
        <w:t>户函数；</w:t>
      </w:r>
    </w:p>
    <w:p w14:paraId="2B1422E0">
      <w:pPr>
        <w:spacing w:before="1" w:line="202" w:lineRule="auto"/>
        <w:ind w:left="8"/>
        <w:rPr>
          <w:rFonts w:ascii="微软雅黑" w:hAnsi="微软雅黑" w:eastAsia="微软雅黑" w:cs="微软雅黑"/>
          <w:sz w:val="20"/>
          <w:szCs w:val="20"/>
        </w:rPr>
      </w:pPr>
      <w:r>
        <w:rPr>
          <w:rFonts w:ascii="微软雅黑" w:hAnsi="微软雅黑" w:eastAsia="微软雅黑" w:cs="微软雅黑"/>
          <w:spacing w:val="3"/>
          <w:sz w:val="20"/>
          <w:szCs w:val="20"/>
        </w:rPr>
        <w:t>批量编译：  编译编辑器中所有打开的用户函数和公式，  并编译用户函数影响到的公式</w:t>
      </w:r>
      <w:r>
        <w:rPr>
          <w:rFonts w:ascii="微软雅黑" w:hAnsi="微软雅黑" w:eastAsia="微软雅黑" w:cs="微软雅黑"/>
          <w:sz w:val="20"/>
          <w:szCs w:val="20"/>
        </w:rPr>
        <w:t>；</w:t>
      </w:r>
    </w:p>
    <w:p w14:paraId="59A5021A">
      <w:pPr>
        <w:spacing w:before="23" w:line="218" w:lineRule="auto"/>
        <w:ind w:left="3" w:hanging="3"/>
        <w:rPr>
          <w:rFonts w:ascii="微软雅黑" w:hAnsi="微软雅黑" w:eastAsia="微软雅黑" w:cs="微软雅黑"/>
          <w:sz w:val="20"/>
          <w:szCs w:val="20"/>
        </w:rPr>
      </w:pPr>
      <w:r>
        <w:rPr>
          <w:rFonts w:ascii="微软雅黑" w:hAnsi="微软雅黑" w:eastAsia="微软雅黑" w:cs="微软雅黑"/>
          <w:spacing w:val="14"/>
          <w:sz w:val="20"/>
          <w:szCs w:val="20"/>
        </w:rPr>
        <w:t>导入：将</w:t>
      </w:r>
      <w:r>
        <w:rPr>
          <w:rFonts w:ascii="微软雅黑" w:hAnsi="微软雅黑" w:eastAsia="微软雅黑" w:cs="微软雅黑"/>
          <w:spacing w:val="11"/>
          <w:sz w:val="20"/>
          <w:szCs w:val="20"/>
        </w:rPr>
        <w:t>备</w:t>
      </w:r>
      <w:r>
        <w:rPr>
          <w:rFonts w:ascii="微软雅黑" w:hAnsi="微软雅黑" w:eastAsia="微软雅黑" w:cs="微软雅黑"/>
          <w:spacing w:val="7"/>
          <w:sz w:val="20"/>
          <w:szCs w:val="20"/>
        </w:rPr>
        <w:t xml:space="preserve">份文件中的用户公式/函数的源码信息导入到系统中，支持 </w:t>
      </w:r>
      <w:r>
        <w:rPr>
          <w:rFonts w:ascii="微软雅黑" w:hAnsi="微软雅黑" w:eastAsia="微软雅黑" w:cs="微软雅黑"/>
          <w:sz w:val="20"/>
          <w:szCs w:val="20"/>
        </w:rPr>
        <w:t>TradeBlazer</w:t>
      </w:r>
      <w:r>
        <w:rPr>
          <w:rFonts w:ascii="微软雅黑" w:hAnsi="微软雅黑" w:eastAsia="微软雅黑" w:cs="微软雅黑"/>
          <w:spacing w:val="7"/>
          <w:sz w:val="20"/>
          <w:szCs w:val="20"/>
        </w:rPr>
        <w:t xml:space="preserve"> 的有源码公式格式(*.</w:t>
      </w:r>
      <w:r>
        <w:rPr>
          <w:rFonts w:ascii="微软雅黑" w:hAnsi="微软雅黑" w:eastAsia="微软雅黑" w:cs="微软雅黑"/>
          <w:sz w:val="20"/>
          <w:szCs w:val="20"/>
        </w:rPr>
        <w:t>fbk</w:t>
      </w:r>
      <w:r>
        <w:rPr>
          <w:rFonts w:ascii="微软雅黑" w:hAnsi="微软雅黑" w:eastAsia="微软雅黑" w:cs="微软雅黑"/>
          <w:spacing w:val="7"/>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 xml:space="preserve">和 </w:t>
      </w:r>
      <w:r>
        <w:rPr>
          <w:rFonts w:ascii="微软雅黑" w:hAnsi="微软雅黑" w:eastAsia="微软雅黑" w:cs="微软雅黑"/>
          <w:sz w:val="20"/>
          <w:szCs w:val="20"/>
        </w:rPr>
        <w:t>TB</w:t>
      </w:r>
      <w:r>
        <w:rPr>
          <w:rFonts w:ascii="微软雅黑" w:hAnsi="微软雅黑" w:eastAsia="微软雅黑" w:cs="微软雅黑"/>
          <w:spacing w:val="10"/>
          <w:sz w:val="20"/>
          <w:szCs w:val="20"/>
        </w:rPr>
        <w:t xml:space="preserve"> 极速版的有源码用户公式格式(.</w:t>
      </w:r>
      <w:r>
        <w:rPr>
          <w:rFonts w:ascii="微软雅黑" w:hAnsi="微软雅黑" w:eastAsia="微软雅黑" w:cs="微软雅黑"/>
          <w:sz w:val="20"/>
          <w:szCs w:val="20"/>
        </w:rPr>
        <w:t>xml</w:t>
      </w:r>
      <w:r>
        <w:rPr>
          <w:rFonts w:ascii="微软雅黑" w:hAnsi="微软雅黑" w:eastAsia="微软雅黑" w:cs="微软雅黑"/>
          <w:spacing w:val="10"/>
          <w:sz w:val="20"/>
          <w:szCs w:val="20"/>
        </w:rPr>
        <w:t>)</w:t>
      </w:r>
      <w:r>
        <w:rPr>
          <w:rFonts w:ascii="微软雅黑" w:hAnsi="微软雅黑" w:eastAsia="微软雅黑" w:cs="微软雅黑"/>
          <w:spacing w:val="8"/>
          <w:sz w:val="20"/>
          <w:szCs w:val="20"/>
        </w:rPr>
        <w:t>；</w:t>
      </w:r>
    </w:p>
    <w:p w14:paraId="13B56047">
      <w:pPr>
        <w:spacing w:before="1" w:line="198" w:lineRule="auto"/>
        <w:rPr>
          <w:rFonts w:ascii="微软雅黑" w:hAnsi="微软雅黑" w:eastAsia="微软雅黑" w:cs="微软雅黑"/>
          <w:sz w:val="20"/>
          <w:szCs w:val="20"/>
        </w:rPr>
      </w:pPr>
      <w:r>
        <w:rPr>
          <w:rFonts w:ascii="微软雅黑" w:hAnsi="微软雅黑" w:eastAsia="微软雅黑" w:cs="微软雅黑"/>
          <w:spacing w:val="17"/>
          <w:sz w:val="20"/>
          <w:szCs w:val="20"/>
        </w:rPr>
        <w:t>导</w:t>
      </w:r>
      <w:r>
        <w:rPr>
          <w:rFonts w:ascii="微软雅黑" w:hAnsi="微软雅黑" w:eastAsia="微软雅黑" w:cs="微软雅黑"/>
          <w:spacing w:val="9"/>
          <w:sz w:val="20"/>
          <w:szCs w:val="20"/>
        </w:rPr>
        <w:t>出：  将用户公式/函数的源码信息导出到指定文件中(*.</w:t>
      </w:r>
      <w:r>
        <w:rPr>
          <w:rFonts w:ascii="微软雅黑" w:hAnsi="微软雅黑" w:eastAsia="微软雅黑" w:cs="微软雅黑"/>
          <w:sz w:val="20"/>
          <w:szCs w:val="20"/>
        </w:rPr>
        <w:t>fbk</w:t>
      </w:r>
      <w:r>
        <w:rPr>
          <w:rFonts w:ascii="微软雅黑" w:hAnsi="微软雅黑" w:eastAsia="微软雅黑" w:cs="微软雅黑"/>
          <w:spacing w:val="9"/>
          <w:sz w:val="20"/>
          <w:szCs w:val="20"/>
        </w:rPr>
        <w:t>)；</w:t>
      </w:r>
    </w:p>
    <w:p w14:paraId="529B1E2E">
      <w:pPr>
        <w:spacing w:before="28" w:line="218" w:lineRule="auto"/>
        <w:ind w:left="19" w:right="107" w:hanging="13"/>
        <w:rPr>
          <w:rFonts w:ascii="微软雅黑" w:hAnsi="微软雅黑" w:eastAsia="微软雅黑" w:cs="微软雅黑"/>
          <w:sz w:val="20"/>
          <w:szCs w:val="20"/>
        </w:rPr>
      </w:pPr>
      <w:r>
        <w:rPr>
          <w:rFonts w:ascii="微软雅黑" w:hAnsi="微软雅黑" w:eastAsia="微软雅黑" w:cs="微软雅黑"/>
          <w:spacing w:val="4"/>
          <w:sz w:val="20"/>
          <w:szCs w:val="20"/>
        </w:rPr>
        <w:t>序列变量范围：  限制序列变量的最大回</w:t>
      </w:r>
      <w:r>
        <w:rPr>
          <w:rFonts w:ascii="微软雅黑" w:hAnsi="微软雅黑" w:eastAsia="微软雅黑" w:cs="微软雅黑"/>
          <w:spacing w:val="2"/>
          <w:sz w:val="20"/>
          <w:szCs w:val="20"/>
        </w:rPr>
        <w:t>溯范围，   以节约系统资源  (也可在公式中声明)  ，  序列变量的最大</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回</w:t>
      </w:r>
      <w:r>
        <w:rPr>
          <w:rFonts w:ascii="微软雅黑" w:hAnsi="微软雅黑" w:eastAsia="微软雅黑" w:cs="微软雅黑"/>
          <w:spacing w:val="8"/>
          <w:sz w:val="20"/>
          <w:szCs w:val="20"/>
        </w:rPr>
        <w:t>溯范围设置为公式中最大引用比较合理；</w:t>
      </w:r>
    </w:p>
    <w:p w14:paraId="18277D19">
      <w:pPr>
        <w:spacing w:before="1" w:line="202" w:lineRule="auto"/>
        <w:ind w:left="9"/>
        <w:rPr>
          <w:rFonts w:ascii="微软雅黑" w:hAnsi="微软雅黑" w:eastAsia="微软雅黑" w:cs="微软雅黑"/>
          <w:sz w:val="20"/>
          <w:szCs w:val="20"/>
        </w:rPr>
      </w:pPr>
      <w:r>
        <w:rPr>
          <w:rFonts w:ascii="微软雅黑" w:hAnsi="微软雅黑" w:eastAsia="微软雅黑" w:cs="微软雅黑"/>
          <w:spacing w:val="8"/>
          <w:sz w:val="20"/>
          <w:szCs w:val="20"/>
        </w:rPr>
        <w:t>另</w:t>
      </w:r>
      <w:r>
        <w:rPr>
          <w:rFonts w:ascii="微软雅黑" w:hAnsi="微软雅黑" w:eastAsia="微软雅黑" w:cs="微软雅黑"/>
          <w:spacing w:val="4"/>
          <w:sz w:val="20"/>
          <w:szCs w:val="20"/>
        </w:rPr>
        <w:t>存公式为：  将当前选中的公式或函数另存为其它名称；</w:t>
      </w:r>
    </w:p>
    <w:p w14:paraId="04355B6D">
      <w:pPr>
        <w:spacing w:before="22" w:line="203" w:lineRule="auto"/>
        <w:ind w:left="3"/>
        <w:rPr>
          <w:rFonts w:ascii="微软雅黑" w:hAnsi="微软雅黑" w:eastAsia="微软雅黑" w:cs="微软雅黑"/>
          <w:sz w:val="20"/>
          <w:szCs w:val="20"/>
        </w:rPr>
      </w:pPr>
      <w:r>
        <w:rPr>
          <w:rFonts w:ascii="微软雅黑" w:hAnsi="微软雅黑" w:eastAsia="微软雅黑" w:cs="微软雅黑"/>
          <w:spacing w:val="6"/>
          <w:sz w:val="20"/>
          <w:szCs w:val="20"/>
        </w:rPr>
        <w:t>打开选中函数：</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如果在公式中选中的字符串是已存在的用户函数名称，  则可打开该用户函数；</w:t>
      </w:r>
    </w:p>
    <w:p w14:paraId="5115D917">
      <w:pPr>
        <w:spacing w:before="23" w:line="203"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查找</w:t>
      </w:r>
      <w:r>
        <w:rPr>
          <w:rFonts w:ascii="微软雅黑" w:hAnsi="微软雅黑" w:eastAsia="微软雅黑" w:cs="微软雅黑"/>
          <w:spacing w:val="-1"/>
          <w:sz w:val="20"/>
          <w:szCs w:val="20"/>
        </w:rPr>
        <w:t>：  在当前公式中查找；</w:t>
      </w:r>
    </w:p>
    <w:p w14:paraId="4EFC5794">
      <w:pPr>
        <w:spacing w:before="21" w:line="203" w:lineRule="auto"/>
        <w:ind w:left="4"/>
        <w:rPr>
          <w:rFonts w:ascii="微软雅黑" w:hAnsi="微软雅黑" w:eastAsia="微软雅黑" w:cs="微软雅黑"/>
          <w:sz w:val="20"/>
          <w:szCs w:val="20"/>
        </w:rPr>
      </w:pPr>
      <w:r>
        <w:rPr>
          <w:rFonts w:ascii="微软雅黑" w:hAnsi="微软雅黑" w:eastAsia="微软雅黑" w:cs="微软雅黑"/>
          <w:spacing w:val="2"/>
          <w:sz w:val="20"/>
          <w:szCs w:val="20"/>
        </w:rPr>
        <w:t>替换：  替换</w:t>
      </w:r>
      <w:r>
        <w:rPr>
          <w:rFonts w:ascii="微软雅黑" w:hAnsi="微软雅黑" w:eastAsia="微软雅黑" w:cs="微软雅黑"/>
          <w:spacing w:val="1"/>
          <w:sz w:val="20"/>
          <w:szCs w:val="20"/>
        </w:rPr>
        <w:t>当前公式中的某些内容；</w:t>
      </w:r>
    </w:p>
    <w:p w14:paraId="524B3B17">
      <w:pPr>
        <w:spacing w:before="21" w:line="203" w:lineRule="auto"/>
        <w:ind w:left="3"/>
        <w:rPr>
          <w:rFonts w:ascii="微软雅黑" w:hAnsi="微软雅黑" w:eastAsia="微软雅黑" w:cs="微软雅黑"/>
          <w:sz w:val="20"/>
          <w:szCs w:val="20"/>
        </w:rPr>
      </w:pPr>
      <w:r>
        <w:rPr>
          <w:rFonts w:ascii="微软雅黑" w:hAnsi="微软雅黑" w:eastAsia="微软雅黑" w:cs="微软雅黑"/>
          <w:spacing w:val="8"/>
          <w:sz w:val="20"/>
          <w:szCs w:val="20"/>
        </w:rPr>
        <w:t>全文搜索</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 xml:space="preserve">  在所有的系统函数或公式应用文件中搜索关键字；</w:t>
      </w:r>
    </w:p>
    <w:p w14:paraId="2E67066B">
      <w:pPr>
        <w:spacing w:before="23" w:line="203" w:lineRule="auto"/>
        <w:ind w:left="9"/>
        <w:rPr>
          <w:rFonts w:ascii="微软雅黑" w:hAnsi="微软雅黑" w:eastAsia="微软雅黑" w:cs="微软雅黑"/>
          <w:sz w:val="20"/>
          <w:szCs w:val="20"/>
        </w:rPr>
      </w:pPr>
      <w:r>
        <w:rPr>
          <w:rFonts w:ascii="微软雅黑" w:hAnsi="微软雅黑" w:eastAsia="微软雅黑" w:cs="微软雅黑"/>
          <w:spacing w:val="-2"/>
          <w:sz w:val="20"/>
          <w:szCs w:val="20"/>
        </w:rPr>
        <w:t>字体：  设</w:t>
      </w:r>
      <w:r>
        <w:rPr>
          <w:rFonts w:ascii="微软雅黑" w:hAnsi="微软雅黑" w:eastAsia="微软雅黑" w:cs="微软雅黑"/>
          <w:spacing w:val="-1"/>
          <w:sz w:val="20"/>
          <w:szCs w:val="20"/>
        </w:rPr>
        <w:t>置当前公式字体；</w:t>
      </w:r>
    </w:p>
    <w:p w14:paraId="76DFED27">
      <w:pPr>
        <w:spacing w:before="21" w:line="203"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放大： </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 xml:space="preserve">放大当前公式窗口字体；  或者按 </w:t>
      </w:r>
      <w:r>
        <w:rPr>
          <w:rFonts w:ascii="微软雅黑" w:hAnsi="微软雅黑" w:eastAsia="微软雅黑" w:cs="微软雅黑"/>
          <w:sz w:val="20"/>
          <w:szCs w:val="20"/>
        </w:rPr>
        <w:t>ctrl</w:t>
      </w:r>
      <w:r>
        <w:rPr>
          <w:rFonts w:ascii="微软雅黑" w:hAnsi="微软雅黑" w:eastAsia="微软雅黑" w:cs="微软雅黑"/>
          <w:spacing w:val="5"/>
          <w:sz w:val="20"/>
          <w:szCs w:val="20"/>
        </w:rPr>
        <w:t>+鼠标滚轮向上滚动放大当前公式窗口字体;</w:t>
      </w:r>
    </w:p>
    <w:p w14:paraId="7259D1AC">
      <w:pPr>
        <w:spacing w:before="22" w:line="203"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缩小</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 xml:space="preserve">  缩小当前公式字体；  或者按 </w:t>
      </w:r>
      <w:r>
        <w:rPr>
          <w:rFonts w:ascii="微软雅黑" w:hAnsi="微软雅黑" w:eastAsia="微软雅黑" w:cs="微软雅黑"/>
          <w:sz w:val="20"/>
          <w:szCs w:val="20"/>
        </w:rPr>
        <w:t>ctrl</w:t>
      </w:r>
      <w:r>
        <w:rPr>
          <w:rFonts w:ascii="微软雅黑" w:hAnsi="微软雅黑" w:eastAsia="微软雅黑" w:cs="微软雅黑"/>
          <w:spacing w:val="5"/>
          <w:sz w:val="20"/>
          <w:szCs w:val="20"/>
        </w:rPr>
        <w:t>+鼠标滚轮向下滚动缩小当前公式窗口字体;</w:t>
      </w:r>
    </w:p>
    <w:p w14:paraId="4AC48548">
      <w:pPr>
        <w:spacing w:before="21" w:line="203" w:lineRule="auto"/>
        <w:ind w:left="8"/>
        <w:rPr>
          <w:rFonts w:ascii="微软雅黑" w:hAnsi="微软雅黑" w:eastAsia="微软雅黑" w:cs="微软雅黑"/>
          <w:sz w:val="20"/>
          <w:szCs w:val="20"/>
        </w:rPr>
      </w:pPr>
      <w:r>
        <w:rPr>
          <w:rFonts w:ascii="微软雅黑" w:hAnsi="微软雅黑" w:eastAsia="微软雅黑" w:cs="微软雅黑"/>
          <w:spacing w:val="10"/>
          <w:sz w:val="20"/>
          <w:szCs w:val="20"/>
        </w:rPr>
        <w:t>关闭</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关闭所有打开的公式/函数编辑页;</w:t>
      </w:r>
    </w:p>
    <w:p w14:paraId="5D1BB7F4">
      <w:pPr>
        <w:spacing w:before="23" w:line="203" w:lineRule="auto"/>
        <w:ind w:left="9"/>
        <w:rPr>
          <w:rFonts w:ascii="微软雅黑" w:hAnsi="微软雅黑" w:eastAsia="微软雅黑" w:cs="微软雅黑"/>
          <w:sz w:val="20"/>
          <w:szCs w:val="20"/>
        </w:rPr>
      </w:pPr>
      <w:r>
        <w:rPr>
          <w:rFonts w:ascii="微软雅黑" w:hAnsi="微软雅黑" w:eastAsia="微软雅黑" w:cs="微软雅黑"/>
          <w:spacing w:val="-14"/>
          <w:sz w:val="20"/>
          <w:szCs w:val="20"/>
        </w:rPr>
        <w:t>删</w:t>
      </w:r>
      <w:r>
        <w:rPr>
          <w:rFonts w:ascii="微软雅黑" w:hAnsi="微软雅黑" w:eastAsia="微软雅黑" w:cs="微软雅黑"/>
          <w:spacing w:val="-9"/>
          <w:sz w:val="20"/>
          <w:szCs w:val="20"/>
        </w:rPr>
        <w:t>除</w:t>
      </w:r>
      <w:r>
        <w:rPr>
          <w:rFonts w:ascii="微软雅黑" w:hAnsi="微软雅黑" w:eastAsia="微软雅黑" w:cs="微软雅黑"/>
          <w:spacing w:val="-7"/>
          <w:sz w:val="20"/>
          <w:szCs w:val="20"/>
        </w:rPr>
        <w:t>：  如 Windows 标准删除操作，  删除选中的文本；</w:t>
      </w:r>
    </w:p>
    <w:p w14:paraId="3C310F6F">
      <w:pPr>
        <w:sectPr>
          <w:pgSz w:w="11906" w:h="16839"/>
          <w:pgMar w:top="1431" w:right="975" w:bottom="400" w:left="1080" w:header="0" w:footer="0" w:gutter="0"/>
          <w:cols w:space="720" w:num="1"/>
        </w:sectPr>
      </w:pPr>
    </w:p>
    <w:p w14:paraId="5A31D343">
      <w:pPr>
        <w:spacing w:before="61" w:line="203"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全选：  选择</w:t>
      </w:r>
      <w:r>
        <w:rPr>
          <w:rFonts w:ascii="微软雅黑" w:hAnsi="微软雅黑" w:eastAsia="微软雅黑" w:cs="微软雅黑"/>
          <w:sz w:val="20"/>
          <w:szCs w:val="20"/>
        </w:rPr>
        <w:t>当前公式编辑信息；</w:t>
      </w:r>
    </w:p>
    <w:p w14:paraId="32DABB2B">
      <w:pPr>
        <w:spacing w:before="21" w:line="218" w:lineRule="auto"/>
        <w:ind w:left="1"/>
        <w:rPr>
          <w:rFonts w:ascii="微软雅黑" w:hAnsi="微软雅黑" w:eastAsia="微软雅黑" w:cs="微软雅黑"/>
          <w:sz w:val="20"/>
          <w:szCs w:val="20"/>
        </w:rPr>
      </w:pPr>
      <w:r>
        <w:rPr>
          <w:rFonts w:ascii="微软雅黑" w:hAnsi="微软雅黑" w:eastAsia="微软雅黑" w:cs="微软雅黑"/>
          <w:spacing w:val="7"/>
          <w:sz w:val="20"/>
          <w:szCs w:val="20"/>
        </w:rPr>
        <w:t>打开系统函数帮助：  打开公式编辑区中选中系统函数的帮助文件</w:t>
      </w:r>
      <w:r>
        <w:rPr>
          <w:rFonts w:ascii="微软雅黑" w:hAnsi="微软雅黑" w:eastAsia="微软雅黑" w:cs="微软雅黑"/>
          <w:spacing w:val="4"/>
          <w:sz w:val="20"/>
          <w:szCs w:val="20"/>
        </w:rPr>
        <w:t>;</w:t>
      </w:r>
    </w:p>
    <w:p w14:paraId="1DB0CB8B">
      <w:pPr>
        <w:spacing w:before="1" w:line="202" w:lineRule="auto"/>
        <w:rPr>
          <w:rFonts w:ascii="微软雅黑" w:hAnsi="微软雅黑" w:eastAsia="微软雅黑" w:cs="微软雅黑"/>
          <w:sz w:val="20"/>
          <w:szCs w:val="20"/>
        </w:rPr>
      </w:pPr>
      <w:r>
        <w:rPr>
          <w:rFonts w:ascii="微软雅黑" w:hAnsi="微软雅黑" w:eastAsia="微软雅黑" w:cs="微软雅黑"/>
          <w:spacing w:val="8"/>
          <w:sz w:val="20"/>
          <w:szCs w:val="20"/>
        </w:rPr>
        <w:t>双击信息</w:t>
      </w:r>
      <w:r>
        <w:rPr>
          <w:rFonts w:ascii="微软雅黑" w:hAnsi="微软雅黑" w:eastAsia="微软雅黑" w:cs="微软雅黑"/>
          <w:spacing w:val="4"/>
          <w:sz w:val="20"/>
          <w:szCs w:val="20"/>
        </w:rPr>
        <w:t>输出区列表项，  可直接定位到对应公式的指定行。</w:t>
      </w:r>
    </w:p>
    <w:p w14:paraId="44E8DE73">
      <w:pPr>
        <w:spacing w:before="133" w:line="203" w:lineRule="auto"/>
        <w:ind w:left="13"/>
        <w:outlineLvl w:val="1"/>
        <w:rPr>
          <w:rFonts w:ascii="微软雅黑" w:hAnsi="微软雅黑" w:eastAsia="微软雅黑" w:cs="微软雅黑"/>
          <w:sz w:val="29"/>
          <w:szCs w:val="29"/>
        </w:rPr>
      </w:pPr>
      <w:bookmarkStart w:id="197" w:name="_bookmark195"/>
      <w:bookmarkEnd w:id="197"/>
      <w:bookmarkStart w:id="198" w:name="_bookmark196"/>
      <w:bookmarkEnd w:id="198"/>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2.3</w:t>
      </w:r>
      <w:r>
        <w:rPr>
          <w:rFonts w:ascii="微软雅黑" w:hAnsi="微软雅黑" w:eastAsia="微软雅黑" w:cs="微软雅黑"/>
          <w:spacing w:val="8"/>
          <w:sz w:val="29"/>
          <w:szCs w:val="29"/>
        </w:rPr>
        <w:t xml:space="preserve"> </w:t>
      </w:r>
      <w:r>
        <w:rPr>
          <w:rFonts w:ascii="微软雅黑" w:hAnsi="微软雅黑" w:eastAsia="微软雅黑" w:cs="微软雅黑"/>
          <w:sz w:val="29"/>
          <w:szCs w:val="29"/>
          <w14:textOutline w14:w="5448" w14:cap="sq" w14:cmpd="sng">
            <w14:solidFill>
              <w14:srgbClr w14:val="000000"/>
            </w14:solidFill>
            <w14:prstDash w14:val="solid"/>
            <w14:bevel/>
          </w14:textOutline>
        </w:rPr>
        <w:t>TB</w:t>
      </w:r>
      <w:r>
        <w:rPr>
          <w:rFonts w:ascii="微软雅黑" w:hAnsi="微软雅黑" w:eastAsia="微软雅黑" w:cs="微软雅黑"/>
          <w:spacing w:val="8"/>
          <w:sz w:val="29"/>
          <w:szCs w:val="29"/>
        </w:rPr>
        <w:t xml:space="preserve"> </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公式</w:t>
      </w:r>
    </w:p>
    <w:p w14:paraId="71318D79">
      <w:pPr>
        <w:spacing w:before="92" w:line="203" w:lineRule="auto"/>
        <w:rPr>
          <w:rFonts w:ascii="微软雅黑" w:hAnsi="微软雅黑" w:eastAsia="微软雅黑" w:cs="微软雅黑"/>
          <w:sz w:val="20"/>
          <w:szCs w:val="20"/>
        </w:rPr>
      </w:pPr>
      <w:r>
        <w:rPr>
          <w:rFonts w:ascii="微软雅黑" w:hAnsi="微软雅黑" w:eastAsia="微软雅黑" w:cs="微软雅黑"/>
          <w:spacing w:val="-8"/>
          <w:sz w:val="20"/>
          <w:szCs w:val="20"/>
        </w:rPr>
        <w:t>下面是编写公</w:t>
      </w:r>
      <w:r>
        <w:rPr>
          <w:rFonts w:ascii="微软雅黑" w:hAnsi="微软雅黑" w:eastAsia="微软雅黑" w:cs="微软雅黑"/>
          <w:spacing w:val="-7"/>
          <w:sz w:val="20"/>
          <w:szCs w:val="20"/>
        </w:rPr>
        <w:t>式</w:t>
      </w:r>
      <w:r>
        <w:rPr>
          <w:rFonts w:ascii="微软雅黑" w:hAnsi="微软雅黑" w:eastAsia="微软雅黑" w:cs="微软雅黑"/>
          <w:spacing w:val="-4"/>
          <w:sz w:val="20"/>
          <w:szCs w:val="20"/>
        </w:rPr>
        <w:t>“Welcome”，  公式内容为显示“TB！  ”的操作步骤：</w:t>
      </w:r>
    </w:p>
    <w:p w14:paraId="74670D53">
      <w:pPr>
        <w:spacing w:before="142" w:line="198" w:lineRule="auto"/>
        <w:ind w:left="4"/>
        <w:outlineLvl w:val="2"/>
        <w:rPr>
          <w:rFonts w:ascii="微软雅黑" w:hAnsi="微软雅黑" w:eastAsia="微软雅黑" w:cs="微软雅黑"/>
          <w:sz w:val="28"/>
          <w:szCs w:val="28"/>
        </w:rPr>
      </w:pPr>
      <w:r>
        <w:rPr>
          <w:rFonts w:ascii="微软雅黑" w:hAnsi="微软雅黑" w:eastAsia="微软雅黑" w:cs="微软雅黑"/>
          <w:spacing w:val="-2"/>
          <w:sz w:val="28"/>
          <w:szCs w:val="28"/>
        </w:rPr>
        <w:t>新建</w:t>
      </w:r>
      <w:r>
        <w:rPr>
          <w:rFonts w:ascii="微软雅黑" w:hAnsi="微软雅黑" w:eastAsia="微软雅黑" w:cs="微软雅黑"/>
          <w:spacing w:val="-1"/>
          <w:sz w:val="28"/>
          <w:szCs w:val="28"/>
        </w:rPr>
        <w:t>公式</w:t>
      </w:r>
    </w:p>
    <w:p w14:paraId="0E393862">
      <w:pPr>
        <w:spacing w:before="170" w:line="440" w:lineRule="exact"/>
        <w:ind w:left="21"/>
        <w:rPr>
          <w:rFonts w:ascii="微软雅黑" w:hAnsi="微软雅黑" w:eastAsia="微软雅黑" w:cs="微软雅黑"/>
          <w:sz w:val="20"/>
          <w:szCs w:val="20"/>
        </w:rPr>
      </w:pPr>
      <w:r>
        <w:rPr>
          <w:rFonts w:ascii="微软雅黑" w:hAnsi="微软雅黑" w:eastAsia="微软雅黑" w:cs="微软雅黑"/>
          <w:spacing w:val="10"/>
          <w:position w:val="-2"/>
          <w:sz w:val="20"/>
          <w:szCs w:val="20"/>
        </w:rPr>
        <w:t>1.点击</w:t>
      </w:r>
      <w:r>
        <w:rPr>
          <w:rFonts w:ascii="微软雅黑" w:hAnsi="微软雅黑" w:eastAsia="微软雅黑" w:cs="微软雅黑"/>
          <w:spacing w:val="9"/>
          <w:position w:val="-2"/>
          <w:sz w:val="20"/>
          <w:szCs w:val="20"/>
        </w:rPr>
        <w:t>工</w:t>
      </w:r>
      <w:r>
        <w:rPr>
          <w:rFonts w:ascii="微软雅黑" w:hAnsi="微软雅黑" w:eastAsia="微软雅黑" w:cs="微软雅黑"/>
          <w:spacing w:val="5"/>
          <w:position w:val="-2"/>
          <w:sz w:val="20"/>
          <w:szCs w:val="20"/>
        </w:rPr>
        <w:t>具栏的新建公式应用按钮“</w:t>
      </w:r>
      <w:r>
        <w:rPr>
          <w:position w:val="-2"/>
          <w:sz w:val="20"/>
          <w:szCs w:val="20"/>
        </w:rPr>
        <w:drawing>
          <wp:inline distT="0" distB="0" distL="0" distR="0">
            <wp:extent cx="200660" cy="210185"/>
            <wp:effectExtent l="0" t="0" r="0" b="0"/>
            <wp:docPr id="151" name="IM 151"/>
            <wp:cNvGraphicFramePr/>
            <a:graphic xmlns:a="http://schemas.openxmlformats.org/drawingml/2006/main">
              <a:graphicData uri="http://schemas.openxmlformats.org/drawingml/2006/picture">
                <pic:pic xmlns:pic="http://schemas.openxmlformats.org/drawingml/2006/picture">
                  <pic:nvPicPr>
                    <pic:cNvPr id="151" name="IM 151"/>
                    <pic:cNvPicPr/>
                  </pic:nvPicPr>
                  <pic:blipFill>
                    <a:blip r:embed="rId173"/>
                    <a:stretch>
                      <a:fillRect/>
                    </a:stretch>
                  </pic:blipFill>
                  <pic:spPr>
                    <a:xfrm>
                      <a:off x="0" y="0"/>
                      <a:ext cx="201041" cy="210311"/>
                    </a:xfrm>
                    <a:prstGeom prst="rect">
                      <a:avLst/>
                    </a:prstGeom>
                  </pic:spPr>
                </pic:pic>
              </a:graphicData>
            </a:graphic>
          </wp:inline>
        </w:drawing>
      </w:r>
      <w:r>
        <w:rPr>
          <w:rFonts w:ascii="微软雅黑" w:hAnsi="微软雅黑" w:eastAsia="微软雅黑" w:cs="微软雅黑"/>
          <w:spacing w:val="5"/>
          <w:position w:val="-2"/>
          <w:sz w:val="20"/>
          <w:szCs w:val="20"/>
        </w:rPr>
        <w:t>”，  打开新建公式应用窗口。</w:t>
      </w:r>
    </w:p>
    <w:p w14:paraId="31772F96">
      <w:pPr>
        <w:spacing w:before="174" w:line="4464" w:lineRule="exact"/>
        <w:ind w:firstLine="312"/>
        <w:textAlignment w:val="center"/>
      </w:pPr>
      <w:r>
        <w:drawing>
          <wp:inline distT="0" distB="0" distL="0" distR="0">
            <wp:extent cx="3035300" cy="283464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74"/>
                    <a:stretch>
                      <a:fillRect/>
                    </a:stretch>
                  </pic:blipFill>
                  <pic:spPr>
                    <a:xfrm>
                      <a:off x="0" y="0"/>
                      <a:ext cx="3035807" cy="2834640"/>
                    </a:xfrm>
                    <a:prstGeom prst="rect">
                      <a:avLst/>
                    </a:prstGeom>
                  </pic:spPr>
                </pic:pic>
              </a:graphicData>
            </a:graphic>
          </wp:inline>
        </w:drawing>
      </w:r>
    </w:p>
    <w:p w14:paraId="70CDF3ED">
      <w:pPr>
        <w:spacing w:before="161" w:line="204"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如图所示，</w:t>
      </w:r>
      <w:r>
        <w:rPr>
          <w:rFonts w:ascii="微软雅黑" w:hAnsi="微软雅黑" w:eastAsia="微软雅黑" w:cs="微软雅黑"/>
          <w:spacing w:val="2"/>
          <w:sz w:val="20"/>
          <w:szCs w:val="20"/>
        </w:rPr>
        <w:t xml:space="preserve">  输入公式的简称、名称、注释；</w:t>
      </w:r>
    </w:p>
    <w:p w14:paraId="71E1D788">
      <w:pPr>
        <w:spacing w:before="21" w:line="204" w:lineRule="auto"/>
        <w:ind w:left="6"/>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9"/>
          <w:sz w:val="20"/>
          <w:szCs w:val="20"/>
        </w:rPr>
        <w:t>说明】新建公式应用窗口的填写</w:t>
      </w:r>
    </w:p>
    <w:p w14:paraId="4D448D68">
      <w:pPr>
        <w:spacing w:before="20" w:line="203" w:lineRule="auto"/>
        <w:ind w:left="1"/>
        <w:rPr>
          <w:rFonts w:ascii="微软雅黑" w:hAnsi="微软雅黑" w:eastAsia="微软雅黑" w:cs="微软雅黑"/>
          <w:sz w:val="20"/>
          <w:szCs w:val="20"/>
        </w:rPr>
      </w:pPr>
      <w:r>
        <w:rPr>
          <w:rFonts w:ascii="微软雅黑" w:hAnsi="微软雅黑" w:eastAsia="微软雅黑" w:cs="微软雅黑"/>
          <w:spacing w:val="8"/>
          <w:sz w:val="20"/>
          <w:szCs w:val="20"/>
        </w:rPr>
        <w:t>公式</w:t>
      </w:r>
      <w:r>
        <w:rPr>
          <w:rFonts w:ascii="微软雅黑" w:hAnsi="微软雅黑" w:eastAsia="微软雅黑" w:cs="微软雅黑"/>
          <w:spacing w:val="4"/>
          <w:sz w:val="20"/>
          <w:szCs w:val="20"/>
        </w:rPr>
        <w:t>简称为必填项，  命名需要符合“命名规则”的要求；</w:t>
      </w:r>
    </w:p>
    <w:p w14:paraId="42B0ACE5">
      <w:pPr>
        <w:spacing w:before="23" w:line="218" w:lineRule="auto"/>
        <w:ind w:left="1" w:hanging="1"/>
        <w:rPr>
          <w:rFonts w:ascii="微软雅黑" w:hAnsi="微软雅黑" w:eastAsia="微软雅黑" w:cs="微软雅黑"/>
          <w:sz w:val="20"/>
          <w:szCs w:val="20"/>
        </w:rPr>
      </w:pPr>
      <w:r>
        <w:rPr>
          <w:rFonts w:ascii="微软雅黑" w:hAnsi="微软雅黑" w:eastAsia="微软雅黑" w:cs="微软雅黑"/>
          <w:spacing w:val="2"/>
          <w:sz w:val="20"/>
          <w:szCs w:val="20"/>
        </w:rPr>
        <w:t>名称  (选填项)  ，  它是对简称的补充命名，  可以为中文、</w:t>
      </w:r>
      <w:r>
        <w:rPr>
          <w:rFonts w:ascii="微软雅黑" w:hAnsi="微软雅黑" w:eastAsia="微软雅黑" w:cs="微软雅黑"/>
          <w:spacing w:val="1"/>
          <w:sz w:val="20"/>
          <w:szCs w:val="20"/>
        </w:rPr>
        <w:t>英文、数字等，  便于交易者按自己的习惯来辨别；</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选择模板  (选填项)  ，</w:t>
      </w:r>
      <w:r>
        <w:rPr>
          <w:rFonts w:ascii="微软雅黑" w:hAnsi="微软雅黑" w:eastAsia="微软雅黑" w:cs="微软雅黑"/>
          <w:spacing w:val="3"/>
          <w:sz w:val="20"/>
          <w:szCs w:val="20"/>
        </w:rPr>
        <w:t xml:space="preserve">  模板的可选项为“空”、“技术分析”或“交易策略”，  可根据公式编写需求选择；</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输</w:t>
      </w:r>
      <w:r>
        <w:rPr>
          <w:rFonts w:ascii="微软雅黑" w:hAnsi="微软雅黑" w:eastAsia="微软雅黑" w:cs="微软雅黑"/>
          <w:spacing w:val="9"/>
          <w:sz w:val="20"/>
          <w:szCs w:val="20"/>
        </w:rPr>
        <w:t>入</w:t>
      </w:r>
      <w:r>
        <w:rPr>
          <w:rFonts w:ascii="微软雅黑" w:hAnsi="微软雅黑" w:eastAsia="微软雅黑" w:cs="微软雅黑"/>
          <w:spacing w:val="6"/>
          <w:sz w:val="20"/>
          <w:szCs w:val="20"/>
        </w:rPr>
        <w:t>注释  (选填项)  ，  注释框内中可填写交易者设计编写此公式的思路以及一些概括性的描述，  方便以后</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使</w:t>
      </w:r>
      <w:r>
        <w:rPr>
          <w:rFonts w:ascii="微软雅黑" w:hAnsi="微软雅黑" w:eastAsia="微软雅黑" w:cs="微软雅黑"/>
          <w:spacing w:val="7"/>
          <w:sz w:val="20"/>
          <w:szCs w:val="20"/>
        </w:rPr>
        <w:t>用与修改。</w:t>
      </w:r>
    </w:p>
    <w:p w14:paraId="25883705">
      <w:pPr>
        <w:spacing w:before="1" w:line="203" w:lineRule="auto"/>
        <w:ind w:left="8"/>
        <w:rPr>
          <w:rFonts w:ascii="微软雅黑" w:hAnsi="微软雅黑" w:eastAsia="微软雅黑" w:cs="微软雅黑"/>
          <w:sz w:val="20"/>
          <w:szCs w:val="20"/>
        </w:rPr>
      </w:pPr>
      <w:r>
        <w:rPr>
          <w:rFonts w:ascii="微软雅黑" w:hAnsi="微软雅黑" w:eastAsia="微软雅黑" w:cs="微软雅黑"/>
          <w:spacing w:val="2"/>
          <w:sz w:val="20"/>
          <w:szCs w:val="20"/>
        </w:rPr>
        <w:t>2.单击新建公式应用窗口中的“确定”</w:t>
      </w:r>
      <w:r>
        <w:rPr>
          <w:rFonts w:ascii="微软雅黑" w:hAnsi="微软雅黑" w:eastAsia="微软雅黑" w:cs="微软雅黑"/>
          <w:spacing w:val="1"/>
          <w:sz w:val="20"/>
          <w:szCs w:val="20"/>
        </w:rPr>
        <w:t>按钮，  打开公式编辑器，  进入公式编辑，  如下图所示；</w:t>
      </w:r>
    </w:p>
    <w:p w14:paraId="516FFE53">
      <w:pPr>
        <w:sectPr>
          <w:pgSz w:w="11906" w:h="16839"/>
          <w:pgMar w:top="1431" w:right="1008" w:bottom="400" w:left="1081" w:header="0" w:footer="0" w:gutter="0"/>
          <w:cols w:space="720" w:num="1"/>
        </w:sectPr>
      </w:pPr>
    </w:p>
    <w:p w14:paraId="57C59210">
      <w:pPr>
        <w:spacing w:before="83" w:line="7651" w:lineRule="exact"/>
        <w:textAlignment w:val="center"/>
      </w:pPr>
      <w:r>
        <w:drawing>
          <wp:inline distT="0" distB="0" distL="0" distR="0">
            <wp:extent cx="5697855" cy="4858385"/>
            <wp:effectExtent l="0" t="0" r="0" b="0"/>
            <wp:docPr id="153" name="IM 153"/>
            <wp:cNvGraphicFramePr/>
            <a:graphic xmlns:a="http://schemas.openxmlformats.org/drawingml/2006/main">
              <a:graphicData uri="http://schemas.openxmlformats.org/drawingml/2006/picture">
                <pic:pic xmlns:pic="http://schemas.openxmlformats.org/drawingml/2006/picture">
                  <pic:nvPicPr>
                    <pic:cNvPr id="153" name="IM 153"/>
                    <pic:cNvPicPr/>
                  </pic:nvPicPr>
                  <pic:blipFill>
                    <a:blip r:embed="rId175"/>
                    <a:stretch>
                      <a:fillRect/>
                    </a:stretch>
                  </pic:blipFill>
                  <pic:spPr>
                    <a:xfrm>
                      <a:off x="0" y="0"/>
                      <a:ext cx="5698235" cy="4858512"/>
                    </a:xfrm>
                    <a:prstGeom prst="rect">
                      <a:avLst/>
                    </a:prstGeom>
                  </pic:spPr>
                </pic:pic>
              </a:graphicData>
            </a:graphic>
          </wp:inline>
        </w:drawing>
      </w:r>
    </w:p>
    <w:p w14:paraId="7A136708">
      <w:pPr>
        <w:spacing w:before="220" w:line="381" w:lineRule="exact"/>
        <w:ind w:left="12"/>
        <w:rPr>
          <w:rFonts w:ascii="微软雅黑" w:hAnsi="微软雅黑" w:eastAsia="微软雅黑" w:cs="微软雅黑"/>
          <w:sz w:val="20"/>
          <w:szCs w:val="20"/>
        </w:rPr>
      </w:pPr>
      <w:r>
        <w:rPr>
          <w:rFonts w:ascii="微软雅黑" w:hAnsi="微软雅黑" w:eastAsia="微软雅黑" w:cs="微软雅黑"/>
          <w:spacing w:val="4"/>
          <w:sz w:val="20"/>
          <w:szCs w:val="20"/>
        </w:rPr>
        <w:t>3、输入如下公式内容，</w:t>
      </w:r>
      <w:r>
        <w:rPr>
          <w:rFonts w:ascii="微软雅黑" w:hAnsi="微软雅黑" w:eastAsia="微软雅黑" w:cs="微软雅黑"/>
          <w:spacing w:val="2"/>
          <w:sz w:val="20"/>
          <w:szCs w:val="20"/>
        </w:rPr>
        <w:t xml:space="preserve">  然后单击工具栏上的编译公式按钮</w:t>
      </w:r>
      <w:r>
        <w:rPr>
          <w:position w:val="1"/>
          <w:sz w:val="20"/>
          <w:szCs w:val="20"/>
        </w:rPr>
        <w:drawing>
          <wp:inline distT="0" distB="0" distL="0" distR="0">
            <wp:extent cx="161290" cy="16129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76"/>
                    <a:stretch>
                      <a:fillRect/>
                    </a:stretch>
                  </pic:blipFill>
                  <pic:spPr>
                    <a:xfrm>
                      <a:off x="0" y="0"/>
                      <a:ext cx="161531" cy="161544"/>
                    </a:xfrm>
                    <a:prstGeom prst="rect">
                      <a:avLst/>
                    </a:prstGeom>
                  </pic:spPr>
                </pic:pic>
              </a:graphicData>
            </a:graphic>
          </wp:inline>
        </w:drawing>
      </w:r>
      <w:r>
        <w:rPr>
          <w:rFonts w:ascii="微软雅黑" w:hAnsi="微软雅黑" w:eastAsia="微软雅黑" w:cs="微软雅黑"/>
          <w:spacing w:val="2"/>
          <w:sz w:val="20"/>
          <w:szCs w:val="20"/>
        </w:rPr>
        <w:t xml:space="preserve">  ；</w:t>
      </w:r>
    </w:p>
    <w:p w14:paraId="7272BB33">
      <w:pPr>
        <w:spacing w:before="134" w:line="2717" w:lineRule="exact"/>
        <w:textAlignment w:val="center"/>
      </w:pPr>
      <w:r>
        <w:drawing>
          <wp:inline distT="0" distB="0" distL="0" distR="0">
            <wp:extent cx="4297045" cy="1724660"/>
            <wp:effectExtent l="0" t="0" r="0" b="0"/>
            <wp:docPr id="155" name="IM 155"/>
            <wp:cNvGraphicFramePr/>
            <a:graphic xmlns:a="http://schemas.openxmlformats.org/drawingml/2006/main">
              <a:graphicData uri="http://schemas.openxmlformats.org/drawingml/2006/picture">
                <pic:pic xmlns:pic="http://schemas.openxmlformats.org/drawingml/2006/picture">
                  <pic:nvPicPr>
                    <pic:cNvPr id="155" name="IM 155"/>
                    <pic:cNvPicPr/>
                  </pic:nvPicPr>
                  <pic:blipFill>
                    <a:blip r:embed="rId177"/>
                    <a:stretch>
                      <a:fillRect/>
                    </a:stretch>
                  </pic:blipFill>
                  <pic:spPr>
                    <a:xfrm>
                      <a:off x="0" y="0"/>
                      <a:ext cx="4297679" cy="1725167"/>
                    </a:xfrm>
                    <a:prstGeom prst="rect">
                      <a:avLst/>
                    </a:prstGeom>
                  </pic:spPr>
                </pic:pic>
              </a:graphicData>
            </a:graphic>
          </wp:inline>
        </w:drawing>
      </w:r>
    </w:p>
    <w:p w14:paraId="0C813FC1">
      <w:pPr>
        <w:spacing w:before="104" w:line="204" w:lineRule="auto"/>
        <w:ind w:left="7"/>
        <w:rPr>
          <w:rFonts w:ascii="微软雅黑" w:hAnsi="微软雅黑" w:eastAsia="微软雅黑" w:cs="微软雅黑"/>
          <w:sz w:val="20"/>
          <w:szCs w:val="20"/>
        </w:rPr>
      </w:pPr>
      <w:r>
        <w:rPr>
          <w:rFonts w:ascii="微软雅黑" w:hAnsi="微软雅黑" w:eastAsia="微软雅黑" w:cs="微软雅黑"/>
          <w:spacing w:val="9"/>
          <w:sz w:val="20"/>
          <w:szCs w:val="20"/>
        </w:rPr>
        <w:t>【说明</w:t>
      </w:r>
      <w:r>
        <w:rPr>
          <w:rFonts w:ascii="微软雅黑" w:hAnsi="微软雅黑" w:eastAsia="微软雅黑" w:cs="微软雅黑"/>
          <w:spacing w:val="8"/>
          <w:sz w:val="20"/>
          <w:szCs w:val="20"/>
        </w:rPr>
        <w:t>】</w:t>
      </w:r>
    </w:p>
    <w:p w14:paraId="25E76DEB">
      <w:pPr>
        <w:spacing w:before="21" w:line="218" w:lineRule="auto"/>
        <w:ind w:left="6" w:hanging="3"/>
        <w:rPr>
          <w:rFonts w:ascii="微软雅黑" w:hAnsi="微软雅黑" w:eastAsia="微软雅黑" w:cs="微软雅黑"/>
          <w:sz w:val="20"/>
          <w:szCs w:val="20"/>
        </w:rPr>
      </w:pPr>
      <w:r>
        <w:rPr>
          <w:rFonts w:ascii="微软雅黑" w:hAnsi="微软雅黑" w:eastAsia="微软雅黑" w:cs="微软雅黑"/>
          <w:spacing w:val="4"/>
          <w:sz w:val="20"/>
          <w:szCs w:val="20"/>
        </w:rPr>
        <w:t>公式编译成功之后，  会在状态栏显示“</w:t>
      </w:r>
      <w:r>
        <w:rPr>
          <w:rFonts w:ascii="微软雅黑" w:hAnsi="微软雅黑" w:eastAsia="微软雅黑" w:cs="微软雅黑"/>
          <w:spacing w:val="2"/>
          <w:sz w:val="20"/>
          <w:szCs w:val="20"/>
        </w:rPr>
        <w:t>编译成功”，    “已保存”,“已编译”信息。编译成功的公式可以被</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加载运行了；</w:t>
      </w:r>
    </w:p>
    <w:p w14:paraId="5497E0A5">
      <w:pPr>
        <w:spacing w:before="1" w:line="218" w:lineRule="auto"/>
        <w:ind w:left="7" w:right="4" w:hanging="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若公式代码较多，  编写没有全部完成，  中途需要退出 </w:t>
      </w:r>
      <w:r>
        <w:rPr>
          <w:rFonts w:ascii="微软雅黑" w:hAnsi="微软雅黑" w:eastAsia="微软雅黑" w:cs="微软雅黑"/>
          <w:sz w:val="20"/>
          <w:szCs w:val="20"/>
        </w:rPr>
        <w:t>TB</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 xml:space="preserve">软件，  可以单击“保存”按钮将当前已完成的部分 </w:t>
      </w:r>
      <w:r>
        <w:rPr>
          <w:rFonts w:ascii="微软雅黑" w:hAnsi="微软雅黑" w:eastAsia="微软雅黑" w:cs="微软雅黑"/>
          <w:spacing w:val="8"/>
          <w:sz w:val="20"/>
          <w:szCs w:val="20"/>
        </w:rPr>
        <w:t>代码</w:t>
      </w:r>
      <w:r>
        <w:rPr>
          <w:rFonts w:ascii="微软雅黑" w:hAnsi="微软雅黑" w:eastAsia="微软雅黑" w:cs="微软雅黑"/>
          <w:spacing w:val="6"/>
          <w:sz w:val="20"/>
          <w:szCs w:val="20"/>
        </w:rPr>
        <w:t>先</w:t>
      </w:r>
      <w:r>
        <w:rPr>
          <w:rFonts w:ascii="微软雅黑" w:hAnsi="微软雅黑" w:eastAsia="微软雅黑" w:cs="微软雅黑"/>
          <w:spacing w:val="4"/>
          <w:sz w:val="20"/>
          <w:szCs w:val="20"/>
        </w:rPr>
        <w:t>保存下来，  待编写完成后再单击“编译保存公式”；</w:t>
      </w:r>
    </w:p>
    <w:p w14:paraId="55FD1965">
      <w:pPr>
        <w:spacing w:before="1" w:line="204" w:lineRule="auto"/>
        <w:ind w:left="7"/>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9"/>
          <w:sz w:val="20"/>
          <w:szCs w:val="20"/>
        </w:rPr>
        <w:t>注意】只保存而未通过编译的公式是不能够被调用的。</w:t>
      </w:r>
    </w:p>
    <w:p w14:paraId="3B9A7F1E">
      <w:pPr>
        <w:spacing w:before="18" w:line="238" w:lineRule="auto"/>
        <w:ind w:left="4" w:right="7" w:hanging="1"/>
        <w:rPr>
          <w:rFonts w:ascii="微软雅黑" w:hAnsi="微软雅黑" w:eastAsia="微软雅黑" w:cs="微软雅黑"/>
          <w:sz w:val="20"/>
          <w:szCs w:val="20"/>
        </w:rPr>
      </w:pPr>
      <w:r>
        <w:rPr>
          <w:rFonts w:ascii="微软雅黑" w:hAnsi="微软雅黑" w:eastAsia="微软雅黑" w:cs="微软雅黑"/>
          <w:spacing w:val="6"/>
          <w:sz w:val="20"/>
          <w:szCs w:val="20"/>
        </w:rPr>
        <w:t>若公式代码存在错误</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公式编译保存不成功，  此时编译显示信息区域会出现错误提示信息，  可根据该信息</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修</w:t>
      </w:r>
      <w:r>
        <w:rPr>
          <w:rFonts w:ascii="微软雅黑" w:hAnsi="微软雅黑" w:eastAsia="微软雅黑" w:cs="微软雅黑"/>
          <w:spacing w:val="8"/>
          <w:sz w:val="20"/>
          <w:szCs w:val="20"/>
        </w:rPr>
        <w:t>改公式直至通过编译。</w:t>
      </w:r>
    </w:p>
    <w:p w14:paraId="4A33A1C5">
      <w:pPr>
        <w:sectPr>
          <w:pgSz w:w="11906" w:h="16839"/>
          <w:pgMar w:top="1431" w:right="1074" w:bottom="400" w:left="1080" w:header="0" w:footer="0" w:gutter="0"/>
          <w:cols w:space="720" w:num="1"/>
        </w:sectPr>
      </w:pPr>
    </w:p>
    <w:p w14:paraId="09851B2E">
      <w:pPr>
        <w:spacing w:before="60" w:line="189" w:lineRule="auto"/>
        <w:ind w:left="7"/>
        <w:rPr>
          <w:rFonts w:ascii="微软雅黑" w:hAnsi="微软雅黑" w:eastAsia="微软雅黑" w:cs="微软雅黑"/>
          <w:sz w:val="20"/>
          <w:szCs w:val="20"/>
        </w:rPr>
      </w:pPr>
      <w:r>
        <w:rPr>
          <w:rFonts w:ascii="微软雅黑" w:hAnsi="微软雅黑" w:eastAsia="微软雅黑" w:cs="微软雅黑"/>
          <w:spacing w:val="-5"/>
          <w:sz w:val="20"/>
          <w:szCs w:val="20"/>
        </w:rPr>
        <w:t>4、打开超级图表，  加载“Welcom</w:t>
      </w:r>
      <w:r>
        <w:rPr>
          <w:rFonts w:ascii="微软雅黑" w:hAnsi="微软雅黑" w:eastAsia="微软雅黑" w:cs="微软雅黑"/>
          <w:spacing w:val="-3"/>
          <w:sz w:val="20"/>
          <w:szCs w:val="20"/>
        </w:rPr>
        <w:t>e</w:t>
      </w:r>
      <w:r>
        <w:rPr>
          <w:rFonts w:ascii="微软雅黑" w:hAnsi="微软雅黑" w:eastAsia="微软雅黑" w:cs="微软雅黑"/>
          <w:spacing w:val="-5"/>
          <w:sz w:val="20"/>
          <w:szCs w:val="20"/>
        </w:rPr>
        <w:t>”公式，  运行结果如下图所示。</w:t>
      </w:r>
    </w:p>
    <w:p w14:paraId="01E5583C">
      <w:pPr>
        <w:spacing w:line="2791" w:lineRule="exact"/>
      </w:pPr>
      <w:r>
        <w:rPr>
          <w:position w:val="-56"/>
        </w:rPr>
        <w:drawing>
          <wp:inline distT="0" distB="0" distL="0" distR="0">
            <wp:extent cx="3818890" cy="177228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78"/>
                    <a:stretch>
                      <a:fillRect/>
                    </a:stretch>
                  </pic:blipFill>
                  <pic:spPr>
                    <a:xfrm>
                      <a:off x="0" y="0"/>
                      <a:ext cx="3819144" cy="1772411"/>
                    </a:xfrm>
                    <a:prstGeom prst="rect">
                      <a:avLst/>
                    </a:prstGeom>
                  </pic:spPr>
                </pic:pic>
              </a:graphicData>
            </a:graphic>
          </wp:inline>
        </w:drawing>
      </w:r>
    </w:p>
    <w:p w14:paraId="1B694692">
      <w:pPr>
        <w:spacing w:before="59" w:line="218" w:lineRule="auto"/>
        <w:ind w:left="7"/>
        <w:rPr>
          <w:rFonts w:ascii="微软雅黑" w:hAnsi="微软雅黑" w:eastAsia="微软雅黑" w:cs="微软雅黑"/>
          <w:sz w:val="20"/>
          <w:szCs w:val="20"/>
        </w:rPr>
      </w:pP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提问】公式里只写了一条语句，  加载到图表上为什么显示出很多？</w:t>
      </w:r>
    </w:p>
    <w:p w14:paraId="493C6813">
      <w:pPr>
        <w:spacing w:before="1" w:line="203" w:lineRule="auto"/>
        <w:ind w:left="7"/>
        <w:rPr>
          <w:rFonts w:ascii="微软雅黑" w:hAnsi="微软雅黑" w:eastAsia="微软雅黑" w:cs="微软雅黑"/>
          <w:sz w:val="20"/>
          <w:szCs w:val="20"/>
        </w:rPr>
      </w:pP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回</w:t>
      </w:r>
      <w:r>
        <w:rPr>
          <w:rFonts w:ascii="微软雅黑" w:hAnsi="微软雅黑" w:eastAsia="微软雅黑" w:cs="微软雅黑"/>
          <w:spacing w:val="5"/>
          <w:sz w:val="20"/>
          <w:szCs w:val="20"/>
        </w:rPr>
        <w:t xml:space="preserve">答】这和 </w:t>
      </w:r>
      <w:r>
        <w:rPr>
          <w:rFonts w:ascii="微软雅黑" w:hAnsi="微软雅黑" w:eastAsia="微软雅黑" w:cs="微软雅黑"/>
          <w:sz w:val="20"/>
          <w:szCs w:val="20"/>
        </w:rPr>
        <w:t>TB</w:t>
      </w:r>
      <w:r>
        <w:rPr>
          <w:rFonts w:ascii="微软雅黑" w:hAnsi="微软雅黑" w:eastAsia="微软雅黑" w:cs="微软雅黑"/>
          <w:spacing w:val="5"/>
          <w:sz w:val="20"/>
          <w:szCs w:val="20"/>
        </w:rPr>
        <w:t xml:space="preserve"> 公式的运行机制有关。</w:t>
      </w:r>
    </w:p>
    <w:p w14:paraId="176D33AE">
      <w:pPr>
        <w:spacing w:before="141" w:line="197" w:lineRule="auto"/>
        <w:ind w:left="7"/>
        <w:outlineLvl w:val="2"/>
        <w:rPr>
          <w:rFonts w:ascii="微软雅黑" w:hAnsi="微软雅黑" w:eastAsia="微软雅黑" w:cs="微软雅黑"/>
          <w:sz w:val="28"/>
          <w:szCs w:val="28"/>
        </w:rPr>
      </w:pPr>
      <w:r>
        <w:rPr>
          <w:rFonts w:ascii="微软雅黑" w:hAnsi="微软雅黑" w:eastAsia="微软雅黑" w:cs="微软雅黑"/>
          <w:spacing w:val="-9"/>
          <w:sz w:val="28"/>
          <w:szCs w:val="28"/>
        </w:rPr>
        <w:t>TB</w:t>
      </w:r>
      <w:r>
        <w:rPr>
          <w:rFonts w:ascii="微软雅黑" w:hAnsi="微软雅黑" w:eastAsia="微软雅黑" w:cs="微软雅黑"/>
          <w:spacing w:val="-12"/>
          <w:sz w:val="28"/>
          <w:szCs w:val="28"/>
        </w:rPr>
        <w:t xml:space="preserve"> </w:t>
      </w:r>
      <w:r>
        <w:rPr>
          <w:rFonts w:ascii="微软雅黑" w:hAnsi="微软雅黑" w:eastAsia="微软雅黑" w:cs="微软雅黑"/>
          <w:spacing w:val="-9"/>
          <w:sz w:val="28"/>
          <w:szCs w:val="28"/>
        </w:rPr>
        <w:t>公式的分类</w:t>
      </w:r>
    </w:p>
    <w:p w14:paraId="2459D853">
      <w:pPr>
        <w:spacing w:before="108" w:line="203" w:lineRule="auto"/>
        <w:ind w:left="8"/>
        <w:rPr>
          <w:rFonts w:ascii="微软雅黑" w:hAnsi="微软雅黑" w:eastAsia="微软雅黑" w:cs="微软雅黑"/>
          <w:sz w:val="20"/>
          <w:szCs w:val="20"/>
        </w:rPr>
      </w:pPr>
      <w:bookmarkStart w:id="199" w:name="_bookmark197"/>
      <w:bookmarkEnd w:id="199"/>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用</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户函数</w:t>
      </w:r>
    </w:p>
    <w:p w14:paraId="7D668E89">
      <w:pPr>
        <w:spacing w:before="22" w:line="218" w:lineRule="auto"/>
        <w:ind w:left="8" w:right="37"/>
        <w:rPr>
          <w:rFonts w:ascii="微软雅黑" w:hAnsi="微软雅黑" w:eastAsia="微软雅黑" w:cs="微软雅黑"/>
          <w:sz w:val="20"/>
          <w:szCs w:val="20"/>
        </w:rPr>
      </w:pPr>
      <w:r>
        <w:rPr>
          <w:rFonts w:ascii="微软雅黑" w:hAnsi="微软雅黑" w:eastAsia="微软雅黑" w:cs="微软雅黑"/>
          <w:spacing w:val="10"/>
          <w:sz w:val="20"/>
          <w:szCs w:val="20"/>
        </w:rPr>
        <w:t>用户</w:t>
      </w:r>
      <w:r>
        <w:rPr>
          <w:rFonts w:ascii="微软雅黑" w:hAnsi="微软雅黑" w:eastAsia="微软雅黑" w:cs="微软雅黑"/>
          <w:spacing w:val="6"/>
          <w:sz w:val="20"/>
          <w:szCs w:val="20"/>
        </w:rPr>
        <w:t>函</w:t>
      </w:r>
      <w:r>
        <w:rPr>
          <w:rFonts w:ascii="微软雅黑" w:hAnsi="微软雅黑" w:eastAsia="微软雅黑" w:cs="微软雅黑"/>
          <w:spacing w:val="5"/>
          <w:sz w:val="20"/>
          <w:szCs w:val="20"/>
        </w:rPr>
        <w:t>数是能够通过函数名称进行引用的指令集，  它执行一系列操作实现一定的功能，  返回一个结果值。</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用户函</w:t>
      </w:r>
      <w:r>
        <w:rPr>
          <w:rFonts w:ascii="微软雅黑" w:hAnsi="微软雅黑" w:eastAsia="微软雅黑" w:cs="微软雅黑"/>
          <w:spacing w:val="6"/>
          <w:sz w:val="20"/>
          <w:szCs w:val="20"/>
        </w:rPr>
        <w:t>数</w:t>
      </w:r>
      <w:r>
        <w:rPr>
          <w:rFonts w:ascii="微软雅黑" w:hAnsi="微软雅黑" w:eastAsia="微软雅黑" w:cs="微软雅黑"/>
          <w:spacing w:val="5"/>
          <w:sz w:val="20"/>
          <w:szCs w:val="20"/>
        </w:rPr>
        <w:t>不能直接加载在图表上，  只能在其他用户函数或公式应用中调用。</w:t>
      </w:r>
    </w:p>
    <w:p w14:paraId="7AB6CBE5">
      <w:pPr>
        <w:spacing w:line="203" w:lineRule="auto"/>
        <w:ind w:left="3"/>
        <w:rPr>
          <w:rFonts w:ascii="微软雅黑" w:hAnsi="微软雅黑" w:eastAsia="微软雅黑" w:cs="微软雅黑"/>
          <w:sz w:val="20"/>
          <w:szCs w:val="20"/>
        </w:rPr>
      </w:pPr>
      <w:bookmarkStart w:id="200" w:name="_bookmark198"/>
      <w:bookmarkEnd w:id="200"/>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公式应</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用</w:t>
      </w:r>
    </w:p>
    <w:p w14:paraId="0B4B9F13">
      <w:pPr>
        <w:spacing w:before="20" w:line="230" w:lineRule="auto"/>
        <w:ind w:left="3"/>
        <w:rPr>
          <w:rFonts w:ascii="微软雅黑" w:hAnsi="微软雅黑" w:eastAsia="微软雅黑" w:cs="微软雅黑"/>
          <w:sz w:val="20"/>
          <w:szCs w:val="20"/>
        </w:rPr>
      </w:pPr>
      <w:r>
        <w:rPr>
          <w:rFonts w:ascii="微软雅黑" w:hAnsi="微软雅黑" w:eastAsia="微软雅黑" w:cs="微软雅黑"/>
          <w:spacing w:val="16"/>
          <w:sz w:val="20"/>
          <w:szCs w:val="20"/>
        </w:rPr>
        <w:t>公式应用</w:t>
      </w:r>
      <w:r>
        <w:rPr>
          <w:rFonts w:ascii="微软雅黑" w:hAnsi="微软雅黑" w:eastAsia="微软雅黑" w:cs="微软雅黑"/>
          <w:spacing w:val="14"/>
          <w:sz w:val="20"/>
          <w:szCs w:val="20"/>
        </w:rPr>
        <w:t>可</w:t>
      </w:r>
      <w:r>
        <w:rPr>
          <w:rFonts w:ascii="微软雅黑" w:hAnsi="微软雅黑" w:eastAsia="微软雅黑" w:cs="微软雅黑"/>
          <w:spacing w:val="8"/>
          <w:sz w:val="20"/>
          <w:szCs w:val="20"/>
        </w:rPr>
        <w:t>直接应用于图表，  分为技术分析和交易策略两类。其中技术分析类公式通过语句的控制在图表</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上</w:t>
      </w:r>
      <w:r>
        <w:rPr>
          <w:rFonts w:ascii="微软雅黑" w:hAnsi="微软雅黑" w:eastAsia="微软雅黑" w:cs="微软雅黑"/>
          <w:spacing w:val="6"/>
          <w:sz w:val="20"/>
          <w:szCs w:val="20"/>
        </w:rPr>
        <w:t>输出数据、线型，  借助这些图型的显示交易者可进行一系列直观的分析；  交易策略类公式通过条件语句</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判断交易</w:t>
      </w:r>
      <w:r>
        <w:rPr>
          <w:rFonts w:ascii="微软雅黑" w:hAnsi="微软雅黑" w:eastAsia="微软雅黑" w:cs="微软雅黑"/>
          <w:spacing w:val="6"/>
          <w:sz w:val="20"/>
          <w:szCs w:val="20"/>
        </w:rPr>
        <w:t>的</w:t>
      </w:r>
      <w:r>
        <w:rPr>
          <w:rFonts w:ascii="微软雅黑" w:hAnsi="微软雅黑" w:eastAsia="微软雅黑" w:cs="微软雅黑"/>
          <w:spacing w:val="5"/>
          <w:sz w:val="20"/>
          <w:szCs w:val="20"/>
        </w:rPr>
        <w:t>入场点与出场点，  在图表上对买卖点做出标识  (交易信号)  。</w:t>
      </w:r>
    </w:p>
    <w:p w14:paraId="2E46CE4A">
      <w:pPr>
        <w:spacing w:before="72" w:line="198" w:lineRule="auto"/>
        <w:ind w:left="7"/>
        <w:outlineLvl w:val="2"/>
        <w:rPr>
          <w:rFonts w:ascii="微软雅黑" w:hAnsi="微软雅黑" w:eastAsia="微软雅黑" w:cs="微软雅黑"/>
          <w:sz w:val="28"/>
          <w:szCs w:val="28"/>
        </w:rPr>
      </w:pPr>
      <w:r>
        <w:rPr>
          <w:rFonts w:ascii="微软雅黑" w:hAnsi="微软雅黑" w:eastAsia="微软雅黑" w:cs="微软雅黑"/>
          <w:spacing w:val="-9"/>
          <w:sz w:val="28"/>
          <w:szCs w:val="28"/>
        </w:rPr>
        <w:t>TB</w:t>
      </w:r>
      <w:r>
        <w:rPr>
          <w:rFonts w:ascii="微软雅黑" w:hAnsi="微软雅黑" w:eastAsia="微软雅黑" w:cs="微软雅黑"/>
          <w:spacing w:val="-12"/>
          <w:sz w:val="28"/>
          <w:szCs w:val="28"/>
        </w:rPr>
        <w:t xml:space="preserve"> </w:t>
      </w:r>
      <w:r>
        <w:rPr>
          <w:rFonts w:ascii="微软雅黑" w:hAnsi="微软雅黑" w:eastAsia="微软雅黑" w:cs="微软雅黑"/>
          <w:spacing w:val="-9"/>
          <w:sz w:val="28"/>
          <w:szCs w:val="28"/>
        </w:rPr>
        <w:t>公式的结构</w:t>
      </w:r>
    </w:p>
    <w:p w14:paraId="24DF94BD">
      <w:pPr>
        <w:spacing w:before="107" w:line="218" w:lineRule="auto"/>
        <w:ind w:left="5"/>
        <w:rPr>
          <w:rFonts w:ascii="微软雅黑" w:hAnsi="微软雅黑" w:eastAsia="微软雅黑" w:cs="微软雅黑"/>
          <w:sz w:val="20"/>
          <w:szCs w:val="20"/>
        </w:rPr>
      </w:pPr>
      <w:r>
        <w:rPr>
          <w:rFonts w:ascii="微软雅黑" w:hAnsi="微软雅黑" w:eastAsia="微软雅黑" w:cs="微软雅黑"/>
          <w:spacing w:val="-4"/>
          <w:sz w:val="20"/>
          <w:szCs w:val="20"/>
        </w:rPr>
        <w:t>T</w:t>
      </w:r>
      <w:r>
        <w:rPr>
          <w:rFonts w:ascii="微软雅黑" w:hAnsi="微软雅黑" w:eastAsia="微软雅黑" w:cs="微软雅黑"/>
          <w:spacing w:val="-1"/>
          <w:sz w:val="20"/>
          <w:szCs w:val="20"/>
        </w:rPr>
        <w:t>B</w:t>
      </w:r>
      <w:r>
        <w:rPr>
          <w:rFonts w:ascii="微软雅黑" w:hAnsi="微软雅黑" w:eastAsia="微软雅黑" w:cs="微软雅黑"/>
          <w:spacing w:val="-4"/>
          <w:sz w:val="20"/>
          <w:szCs w:val="20"/>
        </w:rPr>
        <w:t xml:space="preserve"> 公式一般分为三段：  公式参数段，  公式变量段，  公式脚本段。</w:t>
      </w:r>
    </w:p>
    <w:p w14:paraId="40D5A93F">
      <w:pPr>
        <w:spacing w:before="1" w:line="203" w:lineRule="auto"/>
        <w:ind w:left="9"/>
        <w:rPr>
          <w:rFonts w:ascii="微软雅黑" w:hAnsi="微软雅黑" w:eastAsia="微软雅黑" w:cs="微软雅黑"/>
          <w:sz w:val="20"/>
          <w:szCs w:val="20"/>
        </w:rPr>
      </w:pPr>
      <w:r>
        <w:rPr>
          <w:rFonts w:ascii="微软雅黑" w:hAnsi="微软雅黑" w:eastAsia="微软雅黑" w:cs="微软雅黑"/>
          <w:spacing w:val="-6"/>
          <w:sz w:val="20"/>
          <w:szCs w:val="20"/>
        </w:rPr>
        <w:t>示例：  在公式</w:t>
      </w:r>
      <w:r>
        <w:rPr>
          <w:rFonts w:ascii="微软雅黑" w:hAnsi="微软雅黑" w:eastAsia="微软雅黑" w:cs="微软雅黑"/>
          <w:spacing w:val="-3"/>
          <w:sz w:val="20"/>
          <w:szCs w:val="20"/>
        </w:rPr>
        <w:t>编辑器中打开系统公式DualMA，  如下图所示：</w:t>
      </w:r>
    </w:p>
    <w:p w14:paraId="33965AB2">
      <w:pPr>
        <w:spacing w:before="123" w:line="5311" w:lineRule="exact"/>
      </w:pPr>
      <w:r>
        <w:rPr>
          <w:position w:val="-106"/>
        </w:rPr>
        <w:drawing>
          <wp:inline distT="0" distB="0" distL="0" distR="0">
            <wp:extent cx="3788410" cy="3372485"/>
            <wp:effectExtent l="0" t="0" r="0" b="0"/>
            <wp:docPr id="157" name="IM 157"/>
            <wp:cNvGraphicFramePr/>
            <a:graphic xmlns:a="http://schemas.openxmlformats.org/drawingml/2006/main">
              <a:graphicData uri="http://schemas.openxmlformats.org/drawingml/2006/picture">
                <pic:pic xmlns:pic="http://schemas.openxmlformats.org/drawingml/2006/picture">
                  <pic:nvPicPr>
                    <pic:cNvPr id="157" name="IM 157"/>
                    <pic:cNvPicPr/>
                  </pic:nvPicPr>
                  <pic:blipFill>
                    <a:blip r:embed="rId179"/>
                    <a:stretch>
                      <a:fillRect/>
                    </a:stretch>
                  </pic:blipFill>
                  <pic:spPr>
                    <a:xfrm>
                      <a:off x="0" y="0"/>
                      <a:ext cx="3788663" cy="3372611"/>
                    </a:xfrm>
                    <a:prstGeom prst="rect">
                      <a:avLst/>
                    </a:prstGeom>
                  </pic:spPr>
                </pic:pic>
              </a:graphicData>
            </a:graphic>
          </wp:inline>
        </w:drawing>
      </w:r>
    </w:p>
    <w:p w14:paraId="593B38A1">
      <w:pPr>
        <w:sectPr>
          <w:pgSz w:w="11906" w:h="16839"/>
          <w:pgMar w:top="1431" w:right="1082" w:bottom="400" w:left="1080" w:header="0" w:footer="0" w:gutter="0"/>
          <w:cols w:space="720" w:num="1"/>
        </w:sectPr>
      </w:pPr>
    </w:p>
    <w:p w14:paraId="7B0D8502">
      <w:pPr>
        <w:spacing w:before="133" w:line="202" w:lineRule="auto"/>
        <w:ind w:left="3"/>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公式参数段</w:t>
      </w:r>
    </w:p>
    <w:p w14:paraId="6B01B4F9">
      <w:pPr>
        <w:spacing w:line="284" w:lineRule="auto"/>
        <w:rPr>
          <w:rFonts w:ascii="Arial"/>
          <w:sz w:val="21"/>
        </w:rPr>
      </w:pPr>
    </w:p>
    <w:p w14:paraId="239B23AE">
      <w:pPr>
        <w:spacing w:before="86" w:line="203" w:lineRule="auto"/>
        <w:ind w:left="4"/>
        <w:rPr>
          <w:rFonts w:ascii="微软雅黑" w:hAnsi="微软雅黑" w:eastAsia="微软雅黑" w:cs="微软雅黑"/>
          <w:sz w:val="20"/>
          <w:szCs w:val="20"/>
        </w:rPr>
      </w:pPr>
      <w:r>
        <w:rPr>
          <w:rFonts w:ascii="微软雅黑" w:hAnsi="微软雅黑" w:eastAsia="微软雅黑" w:cs="微软雅黑"/>
          <w:spacing w:val="4"/>
          <w:sz w:val="20"/>
          <w:szCs w:val="20"/>
        </w:rPr>
        <w:t>定义公式中使用的参数</w:t>
      </w:r>
      <w:r>
        <w:rPr>
          <w:rFonts w:ascii="微软雅黑" w:hAnsi="微软雅黑" w:eastAsia="微软雅黑" w:cs="微软雅黑"/>
          <w:spacing w:val="2"/>
          <w:sz w:val="20"/>
          <w:szCs w:val="20"/>
        </w:rPr>
        <w:t xml:space="preserve">，  在 </w:t>
      </w:r>
      <w:r>
        <w:rPr>
          <w:rFonts w:ascii="微软雅黑" w:hAnsi="微软雅黑" w:eastAsia="微软雅黑" w:cs="微软雅黑"/>
          <w:sz w:val="20"/>
          <w:szCs w:val="20"/>
        </w:rPr>
        <w:t>Params</w:t>
      </w:r>
      <w:r>
        <w:rPr>
          <w:rFonts w:ascii="微软雅黑" w:hAnsi="微软雅黑" w:eastAsia="微软雅黑" w:cs="微软雅黑"/>
          <w:spacing w:val="2"/>
          <w:sz w:val="20"/>
          <w:szCs w:val="20"/>
        </w:rPr>
        <w:t xml:space="preserve"> 之后。如果不定义公式参数则该段不存在。</w:t>
      </w:r>
    </w:p>
    <w:p w14:paraId="700B61EC">
      <w:pPr>
        <w:spacing w:before="22" w:line="218" w:lineRule="auto"/>
        <w:ind w:left="3" w:right="1" w:hanging="3"/>
        <w:rPr>
          <w:rFonts w:ascii="微软雅黑" w:hAnsi="微软雅黑" w:eastAsia="微软雅黑" w:cs="微软雅黑"/>
          <w:sz w:val="20"/>
          <w:szCs w:val="20"/>
        </w:rPr>
      </w:pPr>
      <w:r>
        <w:rPr>
          <w:rFonts w:ascii="微软雅黑" w:hAnsi="微软雅黑" w:eastAsia="微软雅黑" w:cs="微软雅黑"/>
          <w:spacing w:val="6"/>
          <w:sz w:val="20"/>
          <w:szCs w:val="20"/>
        </w:rPr>
        <w:t>参数是一个预先声明的地址</w:t>
      </w:r>
      <w:r>
        <w:rPr>
          <w:rFonts w:ascii="微软雅黑" w:hAnsi="微软雅黑" w:eastAsia="微软雅黑" w:cs="微软雅黑"/>
          <w:spacing w:val="3"/>
          <w:sz w:val="20"/>
          <w:szCs w:val="20"/>
        </w:rPr>
        <w:t>，  用来存放输入参数的值，  在声明之后，  可以在公式代码段使用该参数的名称</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来</w:t>
      </w:r>
      <w:r>
        <w:rPr>
          <w:rFonts w:ascii="微软雅黑" w:hAnsi="微软雅黑" w:eastAsia="微软雅黑" w:cs="微软雅黑"/>
          <w:spacing w:val="7"/>
          <w:sz w:val="20"/>
          <w:szCs w:val="20"/>
        </w:rPr>
        <w:t>引用其值。</w:t>
      </w:r>
    </w:p>
    <w:p w14:paraId="3D4A9BD3">
      <w:pPr>
        <w:spacing w:line="218" w:lineRule="auto"/>
        <w:ind w:left="4" w:right="2" w:hanging="4"/>
        <w:rPr>
          <w:rFonts w:ascii="微软雅黑" w:hAnsi="微软雅黑" w:eastAsia="微软雅黑" w:cs="微软雅黑"/>
          <w:sz w:val="20"/>
          <w:szCs w:val="20"/>
        </w:rPr>
      </w:pPr>
      <w:r>
        <w:rPr>
          <w:rFonts w:ascii="微软雅黑" w:hAnsi="微软雅黑" w:eastAsia="微软雅黑" w:cs="微软雅黑"/>
          <w:spacing w:val="8"/>
          <w:sz w:val="20"/>
          <w:szCs w:val="20"/>
        </w:rPr>
        <w:t>参数的值在公式的内</w:t>
      </w:r>
      <w:r>
        <w:rPr>
          <w:rFonts w:ascii="微软雅黑" w:hAnsi="微软雅黑" w:eastAsia="微软雅黑" w:cs="微软雅黑"/>
          <w:spacing w:val="7"/>
          <w:sz w:val="20"/>
          <w:szCs w:val="20"/>
        </w:rPr>
        <w:t>部</w:t>
      </w:r>
      <w:r>
        <w:rPr>
          <w:rFonts w:ascii="微软雅黑" w:hAnsi="微软雅黑" w:eastAsia="微软雅黑" w:cs="微软雅黑"/>
          <w:spacing w:val="4"/>
          <w:sz w:val="20"/>
          <w:szCs w:val="20"/>
        </w:rPr>
        <w:t>不能被修改，  在整个程序中一直保持不变，  不能对参数进行赋值操作(引用参数是个</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特例)。</w:t>
      </w:r>
    </w:p>
    <w:p w14:paraId="138AF8CB">
      <w:pPr>
        <w:spacing w:before="1" w:line="202"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使用参数的优点：</w:t>
      </w:r>
    </w:p>
    <w:p w14:paraId="265A9F13">
      <w:pPr>
        <w:spacing w:before="21" w:line="203" w:lineRule="auto"/>
        <w:ind w:left="351"/>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微软雅黑" w:hAnsi="微软雅黑" w:eastAsia="微软雅黑" w:cs="微软雅黑"/>
          <w:spacing w:val="1"/>
          <w:sz w:val="20"/>
          <w:szCs w:val="20"/>
        </w:rPr>
        <w:t>调用公式应用时，  根据需要指定相应的参数参与公式的计算，  而</w:t>
      </w:r>
      <w:r>
        <w:rPr>
          <w:rFonts w:ascii="微软雅黑" w:hAnsi="微软雅黑" w:eastAsia="微软雅黑" w:cs="微软雅黑"/>
          <w:sz w:val="20"/>
          <w:szCs w:val="20"/>
        </w:rPr>
        <w:t>不需要修改公式，  重新编译；</w:t>
      </w:r>
    </w:p>
    <w:p w14:paraId="4ED4B11E">
      <w:pPr>
        <w:spacing w:before="22" w:line="203" w:lineRule="auto"/>
        <w:ind w:left="351"/>
        <w:rPr>
          <w:rFonts w:ascii="微软雅黑" w:hAnsi="微软雅黑" w:eastAsia="微软雅黑" w:cs="微软雅黑"/>
          <w:sz w:val="20"/>
          <w:szCs w:val="20"/>
        </w:rPr>
      </w:pPr>
      <w:r>
        <w:rPr>
          <w:rFonts w:ascii="Arial" w:hAnsi="Arial" w:eastAsia="Arial" w:cs="Arial"/>
          <w:spacing w:val="4"/>
          <w:sz w:val="20"/>
          <w:szCs w:val="20"/>
        </w:rPr>
        <w:t xml:space="preserve">•  </w:t>
      </w:r>
      <w:r>
        <w:rPr>
          <w:rFonts w:ascii="微软雅黑" w:hAnsi="微软雅黑" w:eastAsia="微软雅黑" w:cs="微软雅黑"/>
          <w:spacing w:val="4"/>
          <w:sz w:val="20"/>
          <w:szCs w:val="20"/>
        </w:rPr>
        <w:t>可以通过修改公式应用不同的参</w:t>
      </w:r>
      <w:r>
        <w:rPr>
          <w:rFonts w:ascii="微软雅黑" w:hAnsi="微软雅黑" w:eastAsia="微软雅黑" w:cs="微软雅黑"/>
          <w:spacing w:val="2"/>
          <w:sz w:val="20"/>
          <w:szCs w:val="20"/>
        </w:rPr>
        <w:t>数，  测试交易策略的性能优劣，  达到优化参数的目的。</w:t>
      </w:r>
    </w:p>
    <w:p w14:paraId="03205089">
      <w:pPr>
        <w:spacing w:line="274" w:lineRule="auto"/>
        <w:rPr>
          <w:rFonts w:ascii="Arial"/>
          <w:sz w:val="21"/>
        </w:rPr>
      </w:pPr>
    </w:p>
    <w:p w14:paraId="1C9B9530">
      <w:pPr>
        <w:spacing w:before="99" w:line="204" w:lineRule="auto"/>
        <w:ind w:left="3"/>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公式变量段</w:t>
      </w:r>
    </w:p>
    <w:p w14:paraId="5A7BCB00">
      <w:pPr>
        <w:spacing w:line="283" w:lineRule="auto"/>
        <w:rPr>
          <w:rFonts w:ascii="Arial"/>
          <w:sz w:val="21"/>
        </w:rPr>
      </w:pPr>
    </w:p>
    <w:p w14:paraId="114A0F9B">
      <w:pPr>
        <w:spacing w:before="86" w:line="203" w:lineRule="auto"/>
        <w:ind w:left="4"/>
        <w:rPr>
          <w:rFonts w:ascii="微软雅黑" w:hAnsi="微软雅黑" w:eastAsia="微软雅黑" w:cs="微软雅黑"/>
          <w:sz w:val="20"/>
          <w:szCs w:val="20"/>
        </w:rPr>
      </w:pPr>
      <w:r>
        <w:rPr>
          <w:rFonts w:ascii="微软雅黑" w:hAnsi="微软雅黑" w:eastAsia="微软雅黑" w:cs="微软雅黑"/>
          <w:spacing w:val="7"/>
          <w:sz w:val="20"/>
          <w:szCs w:val="20"/>
        </w:rPr>
        <w:t xml:space="preserve">定义公式应用中使用的变量，  在 </w:t>
      </w:r>
      <w:r>
        <w:rPr>
          <w:rFonts w:ascii="微软雅黑" w:hAnsi="微软雅黑" w:eastAsia="微软雅黑" w:cs="微软雅黑"/>
          <w:sz w:val="20"/>
          <w:szCs w:val="20"/>
        </w:rPr>
        <w:t>Vars</w:t>
      </w:r>
      <w:r>
        <w:rPr>
          <w:rFonts w:ascii="微软雅黑" w:hAnsi="微软雅黑" w:eastAsia="微软雅黑" w:cs="微软雅黑"/>
          <w:spacing w:val="7"/>
          <w:sz w:val="20"/>
          <w:szCs w:val="20"/>
        </w:rPr>
        <w:t>之后。如果不定义公式变量则该段不存在</w:t>
      </w:r>
      <w:r>
        <w:rPr>
          <w:rFonts w:ascii="微软雅黑" w:hAnsi="微软雅黑" w:eastAsia="微软雅黑" w:cs="微软雅黑"/>
          <w:spacing w:val="1"/>
          <w:sz w:val="20"/>
          <w:szCs w:val="20"/>
        </w:rPr>
        <w:t>。</w:t>
      </w:r>
    </w:p>
    <w:p w14:paraId="37C4AF1F">
      <w:pPr>
        <w:spacing w:before="22" w:line="218" w:lineRule="auto"/>
        <w:ind w:left="4" w:right="5" w:firstLine="3"/>
        <w:rPr>
          <w:rFonts w:ascii="微软雅黑" w:hAnsi="微软雅黑" w:eastAsia="微软雅黑" w:cs="微软雅黑"/>
          <w:sz w:val="20"/>
          <w:szCs w:val="20"/>
        </w:rPr>
      </w:pPr>
      <w:r>
        <w:rPr>
          <w:rFonts w:ascii="微软雅黑" w:hAnsi="微软雅黑" w:eastAsia="微软雅黑" w:cs="微软雅黑"/>
          <w:spacing w:val="2"/>
          <w:sz w:val="20"/>
          <w:szCs w:val="20"/>
        </w:rPr>
        <w:t>变量是一个存储值</w:t>
      </w:r>
      <w:r>
        <w:rPr>
          <w:rFonts w:ascii="微软雅黑" w:hAnsi="微软雅黑" w:eastAsia="微软雅黑" w:cs="微软雅黑"/>
          <w:spacing w:val="1"/>
          <w:sz w:val="20"/>
          <w:szCs w:val="20"/>
        </w:rPr>
        <w:t>的地址，  当变量被声明之后，  就可以在脚本中使用变量，  可以对其赋值，  也可以引用变</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量的值进行计算。要对变量进行操作，  直接使用变量名称即可</w:t>
      </w:r>
      <w:r>
        <w:rPr>
          <w:rFonts w:ascii="微软雅黑" w:hAnsi="微软雅黑" w:eastAsia="微软雅黑" w:cs="微软雅黑"/>
          <w:sz w:val="20"/>
          <w:szCs w:val="20"/>
        </w:rPr>
        <w:t>。</w:t>
      </w:r>
    </w:p>
    <w:p w14:paraId="6FC19AD3">
      <w:pPr>
        <w:spacing w:before="1" w:line="218" w:lineRule="auto"/>
        <w:ind w:left="8" w:right="5"/>
        <w:rPr>
          <w:rFonts w:ascii="微软雅黑" w:hAnsi="微软雅黑" w:eastAsia="微软雅黑" w:cs="微软雅黑"/>
          <w:sz w:val="20"/>
          <w:szCs w:val="20"/>
        </w:rPr>
      </w:pPr>
      <w:r>
        <w:rPr>
          <w:rFonts w:ascii="微软雅黑" w:hAnsi="微软雅黑" w:eastAsia="微软雅黑" w:cs="微软雅黑"/>
          <w:spacing w:val="8"/>
          <w:sz w:val="20"/>
          <w:szCs w:val="20"/>
        </w:rPr>
        <w:t>变量的主要用处在</w:t>
      </w:r>
      <w:r>
        <w:rPr>
          <w:rFonts w:ascii="微软雅黑" w:hAnsi="微软雅黑" w:eastAsia="微软雅黑" w:cs="微软雅黑"/>
          <w:spacing w:val="7"/>
          <w:sz w:val="20"/>
          <w:szCs w:val="20"/>
        </w:rPr>
        <w:t>于</w:t>
      </w:r>
      <w:r>
        <w:rPr>
          <w:rFonts w:ascii="微软雅黑" w:hAnsi="微软雅黑" w:eastAsia="微软雅黑" w:cs="微软雅黑"/>
          <w:spacing w:val="4"/>
          <w:sz w:val="20"/>
          <w:szCs w:val="20"/>
        </w:rPr>
        <w:t>它可以存放计算或比较的结果，   以方便在之后的脚本中直接引用，  而无需重现计算过</w:t>
      </w:r>
      <w:r>
        <w:rPr>
          <w:rFonts w:ascii="微软雅黑" w:hAnsi="微软雅黑" w:eastAsia="微软雅黑" w:cs="微软雅黑"/>
          <w:sz w:val="20"/>
          <w:szCs w:val="20"/>
        </w:rPr>
        <w:t xml:space="preserve"> 程。</w:t>
      </w:r>
    </w:p>
    <w:p w14:paraId="25198808">
      <w:pPr>
        <w:spacing w:line="203"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使用变量的优点：</w:t>
      </w:r>
    </w:p>
    <w:p w14:paraId="47BFE9E0">
      <w:pPr>
        <w:spacing w:before="23" w:line="213" w:lineRule="auto"/>
        <w:ind w:left="300" w:firstLine="50"/>
        <w:rPr>
          <w:rFonts w:ascii="微软雅黑" w:hAnsi="微软雅黑" w:eastAsia="微软雅黑" w:cs="微软雅黑"/>
          <w:sz w:val="20"/>
          <w:szCs w:val="20"/>
        </w:rPr>
      </w:pPr>
      <w:r>
        <w:rPr>
          <w:rFonts w:ascii="Arial" w:hAnsi="Arial" w:eastAsia="Arial" w:cs="Arial"/>
          <w:spacing w:val="1"/>
          <w:sz w:val="20"/>
          <w:szCs w:val="20"/>
        </w:rPr>
        <w:t xml:space="preserve">• </w:t>
      </w:r>
      <w:r>
        <w:rPr>
          <w:rFonts w:ascii="Arial" w:hAnsi="Arial" w:eastAsia="Arial" w:cs="Arial"/>
          <w:sz w:val="20"/>
          <w:szCs w:val="20"/>
        </w:rPr>
        <w:t xml:space="preserve"> </w:t>
      </w:r>
      <w:r>
        <w:rPr>
          <w:rFonts w:ascii="微软雅黑" w:hAnsi="微软雅黑" w:eastAsia="微软雅黑" w:cs="微软雅黑"/>
          <w:sz w:val="20"/>
          <w:szCs w:val="20"/>
        </w:rPr>
        <w:t xml:space="preserve">变量有助于程序的优化，  有时 TB 公式必须重复调用一些数据，  这些数据可能是某些函数 (如：  Bar 数 </w:t>
      </w:r>
      <w:r>
        <w:rPr>
          <w:rFonts w:ascii="微软雅黑" w:hAnsi="微软雅黑" w:eastAsia="微软雅黑" w:cs="微软雅黑"/>
          <w:spacing w:val="-6"/>
          <w:sz w:val="20"/>
          <w:szCs w:val="20"/>
        </w:rPr>
        <w:t xml:space="preserve">据，  </w:t>
      </w:r>
      <w:r>
        <w:rPr>
          <w:rFonts w:ascii="微软雅黑" w:hAnsi="微软雅黑" w:eastAsia="微软雅黑" w:cs="微软雅黑"/>
          <w:spacing w:val="-3"/>
          <w:sz w:val="20"/>
          <w:szCs w:val="20"/>
        </w:rPr>
        <w:t>Close</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Vol</w:t>
      </w:r>
      <w:r>
        <w:rPr>
          <w:rFonts w:ascii="微软雅黑" w:hAnsi="微软雅黑" w:eastAsia="微软雅黑" w:cs="微软雅黑"/>
          <w:spacing w:val="-6"/>
          <w:sz w:val="20"/>
          <w:szCs w:val="20"/>
        </w:rPr>
        <w:t xml:space="preserve"> 等)  ， </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也可能是通过表达式执行计算和比较的结果。  因此，  不重复运算，  直接使用变量</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可以提高程序</w:t>
      </w:r>
      <w:r>
        <w:rPr>
          <w:rFonts w:ascii="微软雅黑" w:hAnsi="微软雅黑" w:eastAsia="微软雅黑" w:cs="微软雅黑"/>
          <w:spacing w:val="3"/>
          <w:sz w:val="20"/>
          <w:szCs w:val="20"/>
        </w:rPr>
        <w:t>的</w:t>
      </w:r>
      <w:r>
        <w:rPr>
          <w:rFonts w:ascii="微软雅黑" w:hAnsi="微软雅黑" w:eastAsia="微软雅黑" w:cs="微软雅黑"/>
          <w:spacing w:val="2"/>
          <w:sz w:val="20"/>
          <w:szCs w:val="20"/>
        </w:rPr>
        <w:t>运行速度，  节约内存空间；</w:t>
      </w:r>
    </w:p>
    <w:p w14:paraId="0E636AC4">
      <w:pPr>
        <w:spacing w:before="21" w:line="203" w:lineRule="auto"/>
        <w:ind w:left="351"/>
        <w:rPr>
          <w:rFonts w:ascii="微软雅黑" w:hAnsi="微软雅黑" w:eastAsia="微软雅黑" w:cs="微软雅黑"/>
          <w:sz w:val="20"/>
          <w:szCs w:val="20"/>
        </w:rPr>
      </w:pPr>
      <w:r>
        <w:rPr>
          <w:rFonts w:ascii="Arial" w:hAnsi="Arial" w:eastAsia="Arial" w:cs="Arial"/>
          <w:spacing w:val="6"/>
          <w:sz w:val="20"/>
          <w:szCs w:val="20"/>
        </w:rPr>
        <w:t xml:space="preserve">• </w:t>
      </w:r>
      <w:r>
        <w:rPr>
          <w:rFonts w:ascii="Arial" w:hAnsi="Arial" w:eastAsia="Arial" w:cs="Arial"/>
          <w:spacing w:val="4"/>
          <w:sz w:val="20"/>
          <w:szCs w:val="20"/>
        </w:rPr>
        <w:t xml:space="preserve"> </w:t>
      </w:r>
      <w:r>
        <w:rPr>
          <w:rFonts w:ascii="微软雅黑" w:hAnsi="微软雅黑" w:eastAsia="微软雅黑" w:cs="微软雅黑"/>
          <w:spacing w:val="3"/>
          <w:sz w:val="20"/>
          <w:szCs w:val="20"/>
        </w:rPr>
        <w:t>使用变量也可以避免输入错误，  提高程序的可读性。</w:t>
      </w:r>
    </w:p>
    <w:p w14:paraId="5A60CC04">
      <w:pPr>
        <w:spacing w:line="293" w:lineRule="auto"/>
        <w:rPr>
          <w:rFonts w:ascii="Arial"/>
          <w:sz w:val="21"/>
        </w:rPr>
      </w:pPr>
    </w:p>
    <w:p w14:paraId="5F9C3D5E">
      <w:pPr>
        <w:spacing w:line="293" w:lineRule="auto"/>
        <w:rPr>
          <w:rFonts w:ascii="Arial"/>
          <w:sz w:val="21"/>
        </w:rPr>
      </w:pPr>
    </w:p>
    <w:p w14:paraId="24EC3D2E">
      <w:pPr>
        <w:spacing w:before="99" w:line="204" w:lineRule="auto"/>
        <w:ind w:left="3"/>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公式脚本段</w:t>
      </w:r>
    </w:p>
    <w:p w14:paraId="1740D506">
      <w:pPr>
        <w:spacing w:line="280" w:lineRule="auto"/>
        <w:rPr>
          <w:rFonts w:ascii="Arial"/>
          <w:sz w:val="21"/>
        </w:rPr>
      </w:pPr>
    </w:p>
    <w:p w14:paraId="79466E90">
      <w:pPr>
        <w:spacing w:before="87" w:line="187" w:lineRule="auto"/>
        <w:ind w:left="1"/>
        <w:rPr>
          <w:rFonts w:ascii="微软雅黑" w:hAnsi="微软雅黑" w:eastAsia="微软雅黑" w:cs="微软雅黑"/>
          <w:sz w:val="20"/>
          <w:szCs w:val="20"/>
        </w:rPr>
      </w:pPr>
      <w:r>
        <w:rPr>
          <w:rFonts w:ascii="微软雅黑" w:hAnsi="微软雅黑" w:eastAsia="微软雅黑" w:cs="微软雅黑"/>
          <w:spacing w:val="8"/>
          <w:sz w:val="20"/>
          <w:szCs w:val="20"/>
        </w:rPr>
        <w:t>编写</w:t>
      </w:r>
      <w:r>
        <w:rPr>
          <w:rFonts w:ascii="微软雅黑" w:hAnsi="微软雅黑" w:eastAsia="微软雅黑" w:cs="微软雅黑"/>
          <w:spacing w:val="7"/>
          <w:sz w:val="20"/>
          <w:szCs w:val="20"/>
        </w:rPr>
        <w:t>公</w:t>
      </w:r>
      <w:r>
        <w:rPr>
          <w:rFonts w:ascii="微软雅黑" w:hAnsi="微软雅黑" w:eastAsia="微软雅黑" w:cs="微软雅黑"/>
          <w:spacing w:val="4"/>
          <w:sz w:val="20"/>
          <w:szCs w:val="20"/>
        </w:rPr>
        <w:t xml:space="preserve">式应用的代码，  包含在 </w:t>
      </w:r>
      <w:r>
        <w:rPr>
          <w:rFonts w:ascii="微软雅黑" w:hAnsi="微软雅黑" w:eastAsia="微软雅黑" w:cs="微软雅黑"/>
          <w:sz w:val="20"/>
          <w:szCs w:val="20"/>
        </w:rPr>
        <w:t>Begin</w:t>
      </w:r>
      <w:r>
        <w:rPr>
          <w:rFonts w:ascii="微软雅黑" w:hAnsi="微软雅黑" w:eastAsia="微软雅黑" w:cs="微软雅黑"/>
          <w:spacing w:val="4"/>
          <w:sz w:val="20"/>
          <w:szCs w:val="20"/>
        </w:rPr>
        <w:t xml:space="preserve"> 与 </w:t>
      </w:r>
      <w:r>
        <w:rPr>
          <w:rFonts w:ascii="微软雅黑" w:hAnsi="微软雅黑" w:eastAsia="微软雅黑" w:cs="微软雅黑"/>
          <w:sz w:val="20"/>
          <w:szCs w:val="20"/>
        </w:rPr>
        <w:t>End</w:t>
      </w:r>
      <w:r>
        <w:rPr>
          <w:rFonts w:ascii="微软雅黑" w:hAnsi="微软雅黑" w:eastAsia="微软雅黑" w:cs="微软雅黑"/>
          <w:spacing w:val="4"/>
          <w:sz w:val="20"/>
          <w:szCs w:val="20"/>
        </w:rPr>
        <w:t xml:space="preserve"> 之间。</w:t>
      </w:r>
    </w:p>
    <w:p w14:paraId="22C8FDE9">
      <w:pPr>
        <w:spacing w:before="43" w:line="238" w:lineRule="auto"/>
        <w:ind w:left="1" w:right="4" w:firstLine="1"/>
        <w:rPr>
          <w:rFonts w:ascii="微软雅黑" w:hAnsi="微软雅黑" w:eastAsia="微软雅黑" w:cs="微软雅黑"/>
          <w:sz w:val="20"/>
          <w:szCs w:val="20"/>
        </w:rPr>
      </w:pPr>
      <w:r>
        <w:rPr>
          <w:rFonts w:ascii="微软雅黑" w:hAnsi="微软雅黑" w:eastAsia="微软雅黑" w:cs="微软雅黑"/>
          <w:spacing w:val="20"/>
          <w:sz w:val="20"/>
          <w:szCs w:val="20"/>
        </w:rPr>
        <w:t>公</w:t>
      </w:r>
      <w:r>
        <w:rPr>
          <w:rFonts w:ascii="微软雅黑" w:hAnsi="微软雅黑" w:eastAsia="微软雅黑" w:cs="微软雅黑"/>
          <w:spacing w:val="16"/>
          <w:sz w:val="20"/>
          <w:szCs w:val="20"/>
        </w:rPr>
        <w:t>式</w:t>
      </w:r>
      <w:r>
        <w:rPr>
          <w:rFonts w:ascii="微软雅黑" w:hAnsi="微软雅黑" w:eastAsia="微软雅黑" w:cs="微软雅黑"/>
          <w:spacing w:val="10"/>
          <w:sz w:val="20"/>
          <w:szCs w:val="20"/>
        </w:rPr>
        <w:t>脚本段是用户自由书写代码的位置，  可以赋值、调用函数、使用控制语句……将自己的思路转换为符</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合 </w:t>
      </w:r>
      <w:r>
        <w:rPr>
          <w:rFonts w:ascii="微软雅黑" w:hAnsi="微软雅黑" w:eastAsia="微软雅黑" w:cs="微软雅黑"/>
          <w:sz w:val="20"/>
          <w:szCs w:val="20"/>
        </w:rPr>
        <w:t>TB</w:t>
      </w:r>
      <w:r>
        <w:rPr>
          <w:rFonts w:ascii="微软雅黑" w:hAnsi="微软雅黑" w:eastAsia="微软雅黑" w:cs="微软雅黑"/>
          <w:spacing w:val="4"/>
          <w:sz w:val="20"/>
          <w:szCs w:val="20"/>
        </w:rPr>
        <w:t xml:space="preserve"> 语言语法的</w:t>
      </w:r>
      <w:r>
        <w:rPr>
          <w:rFonts w:ascii="微软雅黑" w:hAnsi="微软雅黑" w:eastAsia="微软雅黑" w:cs="微软雅黑"/>
          <w:spacing w:val="3"/>
          <w:sz w:val="20"/>
          <w:szCs w:val="20"/>
        </w:rPr>
        <w:t>语</w:t>
      </w:r>
      <w:r>
        <w:rPr>
          <w:rFonts w:ascii="微软雅黑" w:hAnsi="微软雅黑" w:eastAsia="微软雅黑" w:cs="微软雅黑"/>
          <w:spacing w:val="2"/>
          <w:sz w:val="20"/>
          <w:szCs w:val="20"/>
        </w:rPr>
        <w:t>句，  通过编译之后加载到图表自动运行。</w:t>
      </w:r>
    </w:p>
    <w:p w14:paraId="5A0CC16A">
      <w:pPr>
        <w:spacing w:before="56" w:line="202" w:lineRule="auto"/>
        <w:ind w:left="15"/>
        <w:outlineLvl w:val="1"/>
        <w:rPr>
          <w:rFonts w:ascii="微软雅黑" w:hAnsi="微软雅黑" w:eastAsia="微软雅黑" w:cs="微软雅黑"/>
          <w:sz w:val="29"/>
          <w:szCs w:val="29"/>
        </w:rPr>
      </w:pPr>
      <w:bookmarkStart w:id="201" w:name="_bookmark199"/>
      <w:bookmarkEnd w:id="201"/>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2</w:t>
      </w:r>
      <w:r>
        <w:rPr>
          <w:rFonts w:ascii="微软雅黑" w:hAnsi="微软雅黑" w:eastAsia="微软雅黑" w:cs="微软雅黑"/>
          <w:spacing w:val="7"/>
          <w:sz w:val="29"/>
          <w:szCs w:val="29"/>
          <w14:textOutline w14:w="5448" w14:cap="sq" w14:cmpd="sng">
            <w14:solidFill>
              <w14:srgbClr w14:val="000000"/>
            </w14:solidFill>
            <w14:prstDash w14:val="solid"/>
            <w14:bevel/>
          </w14:textOutline>
        </w:rPr>
        <w:t>.4</w:t>
      </w:r>
      <w:r>
        <w:rPr>
          <w:rFonts w:ascii="微软雅黑" w:hAnsi="微软雅黑" w:eastAsia="微软雅黑" w:cs="微软雅黑"/>
          <w:spacing w:val="7"/>
          <w:sz w:val="29"/>
          <w:szCs w:val="29"/>
        </w:rPr>
        <w:t xml:space="preserve"> </w:t>
      </w:r>
      <w:r>
        <w:rPr>
          <w:rFonts w:ascii="微软雅黑" w:hAnsi="微软雅黑" w:eastAsia="微软雅黑" w:cs="微软雅黑"/>
          <w:spacing w:val="7"/>
          <w:sz w:val="29"/>
          <w:szCs w:val="29"/>
          <w14:textOutline w14:w="5448" w14:cap="sq" w14:cmpd="sng">
            <w14:solidFill>
              <w14:srgbClr w14:val="000000"/>
            </w14:solidFill>
            <w14:prstDash w14:val="solid"/>
            <w14:bevel/>
          </w14:textOutline>
        </w:rPr>
        <w:t>公式属性</w:t>
      </w:r>
    </w:p>
    <w:p w14:paraId="1A962518">
      <w:pPr>
        <w:spacing w:before="94" w:line="218" w:lineRule="auto"/>
        <w:ind w:left="1"/>
        <w:rPr>
          <w:rFonts w:ascii="微软雅黑" w:hAnsi="微软雅黑" w:eastAsia="微软雅黑" w:cs="微软雅黑"/>
          <w:sz w:val="20"/>
          <w:szCs w:val="20"/>
        </w:rPr>
      </w:pPr>
      <w:r>
        <w:rPr>
          <w:rFonts w:ascii="微软雅黑" w:hAnsi="微软雅黑" w:eastAsia="微软雅黑" w:cs="微软雅黑"/>
          <w:spacing w:val="8"/>
          <w:sz w:val="20"/>
          <w:szCs w:val="20"/>
        </w:rPr>
        <w:t>根</w:t>
      </w:r>
      <w:r>
        <w:rPr>
          <w:rFonts w:ascii="微软雅黑" w:hAnsi="微软雅黑" w:eastAsia="微软雅黑" w:cs="微软雅黑"/>
          <w:spacing w:val="4"/>
          <w:sz w:val="20"/>
          <w:szCs w:val="20"/>
        </w:rPr>
        <w:t>据公式类型不同，  每种公式具有不同的属性工作区。</w:t>
      </w:r>
    </w:p>
    <w:p w14:paraId="0E162C9D">
      <w:pPr>
        <w:spacing w:line="203"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公</w:t>
      </w:r>
      <w:r>
        <w:rPr>
          <w:rFonts w:ascii="微软雅黑" w:hAnsi="微软雅黑" w:eastAsia="微软雅黑" w:cs="微软雅黑"/>
          <w:spacing w:val="9"/>
          <w:sz w:val="20"/>
          <w:szCs w:val="20"/>
        </w:rPr>
        <w:t>式应用的简要属性窗口如下图所示。</w:t>
      </w:r>
    </w:p>
    <w:p w14:paraId="3EE18462">
      <w:pPr>
        <w:sectPr>
          <w:pgSz w:w="11906" w:h="16839"/>
          <w:pgMar w:top="1431" w:right="1077" w:bottom="400" w:left="1080" w:header="0" w:footer="0" w:gutter="0"/>
          <w:cols w:space="720" w:num="1"/>
        </w:sectPr>
      </w:pPr>
    </w:p>
    <w:p w14:paraId="25CBD876">
      <w:pPr>
        <w:spacing w:before="111" w:line="3224" w:lineRule="exact"/>
        <w:textAlignment w:val="center"/>
      </w:pPr>
      <w:r>
        <w:drawing>
          <wp:inline distT="0" distB="0" distL="0" distR="0">
            <wp:extent cx="2341880" cy="204660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80"/>
                    <a:stretch>
                      <a:fillRect/>
                    </a:stretch>
                  </pic:blipFill>
                  <pic:spPr>
                    <a:xfrm>
                      <a:off x="0" y="0"/>
                      <a:ext cx="2342387" cy="2046731"/>
                    </a:xfrm>
                    <a:prstGeom prst="rect">
                      <a:avLst/>
                    </a:prstGeom>
                  </pic:spPr>
                </pic:pic>
              </a:graphicData>
            </a:graphic>
          </wp:inline>
        </w:drawing>
      </w:r>
    </w:p>
    <w:p w14:paraId="20EDF25B">
      <w:pPr>
        <w:spacing w:before="156" w:line="203" w:lineRule="auto"/>
        <w:ind w:left="8"/>
        <w:rPr>
          <w:rFonts w:ascii="微软雅黑" w:hAnsi="微软雅黑" w:eastAsia="微软雅黑" w:cs="微软雅黑"/>
          <w:sz w:val="20"/>
          <w:szCs w:val="20"/>
        </w:rPr>
      </w:pPr>
      <w:r>
        <w:rPr>
          <w:rFonts w:ascii="微软雅黑" w:hAnsi="微软雅黑" w:eastAsia="微软雅黑" w:cs="微软雅黑"/>
          <w:spacing w:val="16"/>
          <w:sz w:val="20"/>
          <w:szCs w:val="20"/>
        </w:rPr>
        <w:t>用</w:t>
      </w:r>
      <w:r>
        <w:rPr>
          <w:rFonts w:ascii="微软雅黑" w:hAnsi="微软雅黑" w:eastAsia="微软雅黑" w:cs="微软雅黑"/>
          <w:spacing w:val="13"/>
          <w:sz w:val="20"/>
          <w:szCs w:val="20"/>
        </w:rPr>
        <w:t>户</w:t>
      </w:r>
      <w:r>
        <w:rPr>
          <w:rFonts w:ascii="微软雅黑" w:hAnsi="微软雅黑" w:eastAsia="微软雅黑" w:cs="微软雅黑"/>
          <w:spacing w:val="8"/>
          <w:sz w:val="20"/>
          <w:szCs w:val="20"/>
        </w:rPr>
        <w:t>函数的简要属性窗口如下图所示：</w:t>
      </w:r>
    </w:p>
    <w:p w14:paraId="3E984A7A">
      <w:pPr>
        <w:spacing w:before="1" w:line="3039" w:lineRule="exact"/>
        <w:textAlignment w:val="center"/>
      </w:pPr>
      <w:r>
        <w:drawing>
          <wp:inline distT="0" distB="0" distL="0" distR="0">
            <wp:extent cx="4222750" cy="1929130"/>
            <wp:effectExtent l="0" t="0" r="0" b="0"/>
            <wp:docPr id="159" name="IM 159"/>
            <wp:cNvGraphicFramePr/>
            <a:graphic xmlns:a="http://schemas.openxmlformats.org/drawingml/2006/main">
              <a:graphicData uri="http://schemas.openxmlformats.org/drawingml/2006/picture">
                <pic:pic xmlns:pic="http://schemas.openxmlformats.org/drawingml/2006/picture">
                  <pic:nvPicPr>
                    <pic:cNvPr id="159" name="IM 159"/>
                    <pic:cNvPicPr/>
                  </pic:nvPicPr>
                  <pic:blipFill>
                    <a:blip r:embed="rId181"/>
                    <a:stretch>
                      <a:fillRect/>
                    </a:stretch>
                  </pic:blipFill>
                  <pic:spPr>
                    <a:xfrm>
                      <a:off x="0" y="0"/>
                      <a:ext cx="4223003" cy="1929383"/>
                    </a:xfrm>
                    <a:prstGeom prst="rect">
                      <a:avLst/>
                    </a:prstGeom>
                  </pic:spPr>
                </pic:pic>
              </a:graphicData>
            </a:graphic>
          </wp:inline>
        </w:drawing>
      </w:r>
    </w:p>
    <w:p w14:paraId="256944B2">
      <w:pPr>
        <w:spacing w:line="411" w:lineRule="auto"/>
        <w:rPr>
          <w:rFonts w:ascii="Arial"/>
          <w:sz w:val="21"/>
        </w:rPr>
      </w:pPr>
    </w:p>
    <w:p w14:paraId="3EA54C0F">
      <w:pPr>
        <w:spacing w:before="120" w:line="198" w:lineRule="auto"/>
        <w:ind w:left="10"/>
        <w:outlineLvl w:val="2"/>
        <w:rPr>
          <w:rFonts w:ascii="微软雅黑" w:hAnsi="微软雅黑" w:eastAsia="微软雅黑" w:cs="微软雅黑"/>
          <w:sz w:val="28"/>
          <w:szCs w:val="28"/>
        </w:rPr>
      </w:pPr>
      <w:bookmarkStart w:id="202" w:name="_bookmark200"/>
      <w:bookmarkEnd w:id="202"/>
      <w:r>
        <w:rPr>
          <w:rFonts w:ascii="微软雅黑" w:hAnsi="微软雅黑" w:eastAsia="微软雅黑" w:cs="微软雅黑"/>
          <w:spacing w:val="-22"/>
          <w:sz w:val="28"/>
          <w:szCs w:val="28"/>
        </w:rPr>
        <w:t>显</w:t>
      </w:r>
      <w:r>
        <w:rPr>
          <w:rFonts w:ascii="微软雅黑" w:hAnsi="微软雅黑" w:eastAsia="微软雅黑" w:cs="微软雅黑"/>
          <w:spacing w:val="-14"/>
          <w:sz w:val="28"/>
          <w:szCs w:val="28"/>
        </w:rPr>
        <w:t>示方式：  主图与副图</w:t>
      </w:r>
    </w:p>
    <w:p w14:paraId="1E9E0E6D">
      <w:pPr>
        <w:spacing w:before="108" w:line="218" w:lineRule="auto"/>
        <w:ind w:left="6"/>
        <w:rPr>
          <w:rFonts w:ascii="微软雅黑" w:hAnsi="微软雅黑" w:eastAsia="微软雅黑" w:cs="微软雅黑"/>
          <w:sz w:val="20"/>
          <w:szCs w:val="20"/>
        </w:rPr>
      </w:pPr>
      <w:r>
        <w:rPr>
          <w:rFonts w:ascii="微软雅黑" w:hAnsi="微软雅黑" w:eastAsia="微软雅黑" w:cs="微软雅黑"/>
          <w:spacing w:val="5"/>
          <w:sz w:val="20"/>
          <w:szCs w:val="20"/>
        </w:rPr>
        <w:t>如果选择主图则公式的信息输出都在主图显示，  包括注释和画线</w:t>
      </w:r>
      <w:r>
        <w:rPr>
          <w:rFonts w:ascii="微软雅黑" w:hAnsi="微软雅黑" w:eastAsia="微软雅黑" w:cs="微软雅黑"/>
          <w:spacing w:val="2"/>
          <w:sz w:val="20"/>
          <w:szCs w:val="20"/>
        </w:rPr>
        <w:t>。</w:t>
      </w:r>
    </w:p>
    <w:p w14:paraId="30F97103">
      <w:pPr>
        <w:spacing w:line="203" w:lineRule="auto"/>
        <w:ind w:left="6"/>
        <w:rPr>
          <w:rFonts w:ascii="微软雅黑" w:hAnsi="微软雅黑" w:eastAsia="微软雅黑" w:cs="微软雅黑"/>
          <w:sz w:val="20"/>
          <w:szCs w:val="20"/>
        </w:rPr>
      </w:pPr>
      <w:r>
        <w:rPr>
          <w:rFonts w:ascii="微软雅黑" w:hAnsi="微软雅黑" w:eastAsia="微软雅黑" w:cs="微软雅黑"/>
          <w:spacing w:val="5"/>
          <w:sz w:val="20"/>
          <w:szCs w:val="20"/>
        </w:rPr>
        <w:t>如果选择副图则公式的信息输出都在副图显示，  包括注释和画线</w:t>
      </w:r>
      <w:r>
        <w:rPr>
          <w:rFonts w:ascii="微软雅黑" w:hAnsi="微软雅黑" w:eastAsia="微软雅黑" w:cs="微软雅黑"/>
          <w:spacing w:val="2"/>
          <w:sz w:val="20"/>
          <w:szCs w:val="20"/>
        </w:rPr>
        <w:t>。</w:t>
      </w:r>
    </w:p>
    <w:p w14:paraId="6214B051">
      <w:pPr>
        <w:spacing w:before="20" w:line="238" w:lineRule="auto"/>
        <w:ind w:left="17" w:hanging="16"/>
        <w:rPr>
          <w:rFonts w:ascii="微软雅黑" w:hAnsi="微软雅黑" w:eastAsia="微软雅黑" w:cs="微软雅黑"/>
          <w:sz w:val="20"/>
          <w:szCs w:val="20"/>
        </w:rPr>
      </w:pPr>
      <w:r>
        <w:rPr>
          <w:rFonts w:ascii="微软雅黑" w:hAnsi="微软雅黑" w:eastAsia="微软雅黑" w:cs="微软雅黑"/>
          <w:spacing w:val="10"/>
          <w:sz w:val="20"/>
          <w:szCs w:val="20"/>
        </w:rPr>
        <w:t>在</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K</w:t>
      </w:r>
      <w:r>
        <w:rPr>
          <w:rFonts w:ascii="微软雅黑" w:hAnsi="微软雅黑" w:eastAsia="微软雅黑" w:cs="微软雅黑"/>
          <w:spacing w:val="5"/>
          <w:sz w:val="20"/>
          <w:szCs w:val="20"/>
        </w:rPr>
        <w:t xml:space="preserve"> 线图界面可以拖动主图上的指标画线到副图显示，  但这个动作不会被记忆。切换品种之后，  公式属性</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的</w:t>
      </w:r>
      <w:r>
        <w:rPr>
          <w:rFonts w:ascii="微软雅黑" w:hAnsi="微软雅黑" w:eastAsia="微软雅黑" w:cs="微软雅黑"/>
          <w:spacing w:val="10"/>
          <w:sz w:val="20"/>
          <w:szCs w:val="20"/>
        </w:rPr>
        <w:t>显</w:t>
      </w:r>
      <w:r>
        <w:rPr>
          <w:rFonts w:ascii="微软雅黑" w:hAnsi="微软雅黑" w:eastAsia="微软雅黑" w:cs="微软雅黑"/>
          <w:spacing w:val="8"/>
          <w:sz w:val="20"/>
          <w:szCs w:val="20"/>
        </w:rPr>
        <w:t>示方式是主图的指标仍旧只在主图显示。</w:t>
      </w:r>
    </w:p>
    <w:p w14:paraId="04077BF7">
      <w:pPr>
        <w:spacing w:before="257" w:line="203" w:lineRule="auto"/>
        <w:ind w:left="8"/>
        <w:rPr>
          <w:rFonts w:ascii="微软雅黑" w:hAnsi="微软雅黑" w:eastAsia="微软雅黑" w:cs="微软雅黑"/>
          <w:sz w:val="20"/>
          <w:szCs w:val="20"/>
        </w:rPr>
      </w:pPr>
      <w:r>
        <w:rPr>
          <w:rFonts w:ascii="微软雅黑" w:hAnsi="微软雅黑" w:eastAsia="微软雅黑" w:cs="微软雅黑"/>
          <w:spacing w:val="6"/>
          <w:sz w:val="20"/>
          <w:szCs w:val="20"/>
        </w:rPr>
        <w:t>可以在图表中打开公式</w:t>
      </w:r>
      <w:r>
        <w:rPr>
          <w:rFonts w:ascii="微软雅黑" w:hAnsi="微软雅黑" w:eastAsia="微软雅黑" w:cs="微软雅黑"/>
          <w:spacing w:val="4"/>
          <w:sz w:val="20"/>
          <w:szCs w:val="20"/>
        </w:rPr>
        <w:t>应</w:t>
      </w:r>
      <w:r>
        <w:rPr>
          <w:rFonts w:ascii="微软雅黑" w:hAnsi="微软雅黑" w:eastAsia="微软雅黑" w:cs="微软雅黑"/>
          <w:spacing w:val="3"/>
          <w:sz w:val="20"/>
          <w:szCs w:val="20"/>
        </w:rPr>
        <w:t>用设置，  查看公式应用的详细属性设置，  公式应用设置界面如下图所示：</w:t>
      </w:r>
    </w:p>
    <w:p w14:paraId="241670EE">
      <w:pPr>
        <w:sectPr>
          <w:pgSz w:w="11906" w:h="16839"/>
          <w:pgMar w:top="1431" w:right="1082" w:bottom="400" w:left="1080" w:header="0" w:footer="0" w:gutter="0"/>
          <w:cols w:space="720" w:num="1"/>
        </w:sectPr>
      </w:pPr>
    </w:p>
    <w:p w14:paraId="430F4E9E">
      <w:pPr>
        <w:spacing w:before="23" w:line="6189" w:lineRule="exact"/>
        <w:textAlignment w:val="center"/>
      </w:pPr>
      <w:r>
        <w:drawing>
          <wp:inline distT="0" distB="0" distL="0" distR="0">
            <wp:extent cx="6001385" cy="393001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82"/>
                    <a:stretch>
                      <a:fillRect/>
                    </a:stretch>
                  </pic:blipFill>
                  <pic:spPr>
                    <a:xfrm>
                      <a:off x="0" y="0"/>
                      <a:ext cx="6001511" cy="3930395"/>
                    </a:xfrm>
                    <a:prstGeom prst="rect">
                      <a:avLst/>
                    </a:prstGeom>
                  </pic:spPr>
                </pic:pic>
              </a:graphicData>
            </a:graphic>
          </wp:inline>
        </w:drawing>
      </w:r>
    </w:p>
    <w:p w14:paraId="16AC5A2B">
      <w:pPr>
        <w:spacing w:before="209" w:line="196" w:lineRule="auto"/>
        <w:ind w:left="4"/>
        <w:outlineLvl w:val="2"/>
        <w:rPr>
          <w:rFonts w:ascii="微软雅黑" w:hAnsi="微软雅黑" w:eastAsia="微软雅黑" w:cs="微软雅黑"/>
          <w:sz w:val="28"/>
          <w:szCs w:val="28"/>
        </w:rPr>
      </w:pPr>
      <w:bookmarkStart w:id="203" w:name="_bookmark201"/>
      <w:bookmarkEnd w:id="203"/>
      <w:r>
        <w:rPr>
          <w:rFonts w:ascii="微软雅黑" w:hAnsi="微软雅黑" w:eastAsia="微软雅黑" w:cs="微软雅黑"/>
          <w:spacing w:val="-1"/>
          <w:sz w:val="28"/>
          <w:szCs w:val="28"/>
        </w:rPr>
        <w:t>公式参数</w:t>
      </w:r>
    </w:p>
    <w:p w14:paraId="3703E593">
      <w:pPr>
        <w:spacing w:before="109" w:line="203" w:lineRule="auto"/>
        <w:ind w:left="1"/>
        <w:rPr>
          <w:rFonts w:ascii="微软雅黑" w:hAnsi="微软雅黑" w:eastAsia="微软雅黑" w:cs="微软雅黑"/>
          <w:sz w:val="20"/>
          <w:szCs w:val="20"/>
        </w:rPr>
      </w:pPr>
      <w:r>
        <w:rPr>
          <w:rFonts w:ascii="微软雅黑" w:hAnsi="微软雅黑" w:eastAsia="微软雅黑" w:cs="微软雅黑"/>
          <w:spacing w:val="4"/>
          <w:sz w:val="20"/>
          <w:szCs w:val="20"/>
        </w:rPr>
        <w:t>在左边公式列表选中一</w:t>
      </w:r>
      <w:r>
        <w:rPr>
          <w:rFonts w:ascii="微软雅黑" w:hAnsi="微软雅黑" w:eastAsia="微软雅黑" w:cs="微软雅黑"/>
          <w:spacing w:val="3"/>
          <w:sz w:val="20"/>
          <w:szCs w:val="20"/>
        </w:rPr>
        <w:t>个</w:t>
      </w:r>
      <w:r>
        <w:rPr>
          <w:rFonts w:ascii="微软雅黑" w:hAnsi="微软雅黑" w:eastAsia="微软雅黑" w:cs="微软雅黑"/>
          <w:spacing w:val="2"/>
          <w:sz w:val="20"/>
          <w:szCs w:val="20"/>
        </w:rPr>
        <w:t>公式，  点击右边的线型工作区，  可以设置公式的参数。</w:t>
      </w:r>
    </w:p>
    <w:p w14:paraId="30D768A1">
      <w:pPr>
        <w:spacing w:before="21" w:line="203" w:lineRule="auto"/>
        <w:ind w:left="4" w:right="37" w:hanging="1"/>
        <w:rPr>
          <w:rFonts w:ascii="微软雅黑" w:hAnsi="微软雅黑" w:eastAsia="微软雅黑" w:cs="微软雅黑"/>
          <w:sz w:val="20"/>
          <w:szCs w:val="20"/>
        </w:rPr>
      </w:pPr>
      <w:r>
        <w:rPr>
          <w:rFonts w:ascii="微软雅黑" w:hAnsi="微软雅黑" w:eastAsia="微软雅黑" w:cs="微软雅黑"/>
          <w:spacing w:val="10"/>
          <w:sz w:val="20"/>
          <w:szCs w:val="20"/>
        </w:rPr>
        <w:t>该工作</w:t>
      </w:r>
      <w:r>
        <w:rPr>
          <w:rFonts w:ascii="微软雅黑" w:hAnsi="微软雅黑" w:eastAsia="微软雅黑" w:cs="微软雅黑"/>
          <w:spacing w:val="6"/>
          <w:sz w:val="20"/>
          <w:szCs w:val="20"/>
        </w:rPr>
        <w:t>区</w:t>
      </w:r>
      <w:r>
        <w:rPr>
          <w:rFonts w:ascii="微软雅黑" w:hAnsi="微软雅黑" w:eastAsia="微软雅黑" w:cs="微软雅黑"/>
          <w:spacing w:val="5"/>
          <w:sz w:val="20"/>
          <w:szCs w:val="20"/>
        </w:rPr>
        <w:t>显示公式的参数信息，  在公式调用的时候，  您可以直接通过修改列表框的参数值进行参数变更。</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还</w:t>
      </w:r>
      <w:r>
        <w:rPr>
          <w:rFonts w:ascii="微软雅黑" w:hAnsi="微软雅黑" w:eastAsia="微软雅黑" w:cs="微软雅黑"/>
          <w:spacing w:val="7"/>
          <w:sz w:val="20"/>
          <w:szCs w:val="20"/>
        </w:rPr>
        <w:t>可以点击[设为默认]将该参数保存到公式内部，  供其他地方调用。</w:t>
      </w:r>
    </w:p>
    <w:p w14:paraId="035F9808">
      <w:pPr>
        <w:spacing w:line="4975" w:lineRule="exact"/>
        <w:textAlignment w:val="center"/>
      </w:pPr>
      <w:r>
        <w:drawing>
          <wp:inline distT="0" distB="0" distL="0" distR="0">
            <wp:extent cx="3753485" cy="3159125"/>
            <wp:effectExtent l="0" t="0" r="0" b="0"/>
            <wp:docPr id="161" name="IM 161"/>
            <wp:cNvGraphicFramePr/>
            <a:graphic xmlns:a="http://schemas.openxmlformats.org/drawingml/2006/main">
              <a:graphicData uri="http://schemas.openxmlformats.org/drawingml/2006/picture">
                <pic:pic xmlns:pic="http://schemas.openxmlformats.org/drawingml/2006/picture">
                  <pic:nvPicPr>
                    <pic:cNvPr id="161" name="IM 161"/>
                    <pic:cNvPicPr/>
                  </pic:nvPicPr>
                  <pic:blipFill>
                    <a:blip r:embed="rId183"/>
                    <a:stretch>
                      <a:fillRect/>
                    </a:stretch>
                  </pic:blipFill>
                  <pic:spPr>
                    <a:xfrm>
                      <a:off x="0" y="0"/>
                      <a:ext cx="3753611" cy="3159252"/>
                    </a:xfrm>
                    <a:prstGeom prst="rect">
                      <a:avLst/>
                    </a:prstGeom>
                  </pic:spPr>
                </pic:pic>
              </a:graphicData>
            </a:graphic>
          </wp:inline>
        </w:drawing>
      </w:r>
    </w:p>
    <w:p w14:paraId="300430A3">
      <w:pPr>
        <w:spacing w:before="182" w:line="198" w:lineRule="auto"/>
        <w:ind w:left="4"/>
        <w:outlineLvl w:val="2"/>
        <w:rPr>
          <w:rFonts w:ascii="微软雅黑" w:hAnsi="微软雅黑" w:eastAsia="微软雅黑" w:cs="微软雅黑"/>
          <w:sz w:val="28"/>
          <w:szCs w:val="28"/>
        </w:rPr>
      </w:pPr>
      <w:bookmarkStart w:id="204" w:name="_bookmark202"/>
      <w:bookmarkEnd w:id="204"/>
      <w:r>
        <w:rPr>
          <w:rFonts w:ascii="微软雅黑" w:hAnsi="微软雅黑" w:eastAsia="微软雅黑" w:cs="微软雅黑"/>
          <w:spacing w:val="-1"/>
          <w:sz w:val="28"/>
          <w:szCs w:val="28"/>
        </w:rPr>
        <w:t>公式显示</w:t>
      </w:r>
    </w:p>
    <w:p w14:paraId="5EAB2D5F">
      <w:pPr>
        <w:spacing w:before="107" w:line="203" w:lineRule="auto"/>
        <w:ind w:left="1"/>
        <w:rPr>
          <w:rFonts w:ascii="微软雅黑" w:hAnsi="微软雅黑" w:eastAsia="微软雅黑" w:cs="微软雅黑"/>
          <w:sz w:val="20"/>
          <w:szCs w:val="20"/>
        </w:rPr>
      </w:pPr>
      <w:r>
        <w:rPr>
          <w:rFonts w:ascii="微软雅黑" w:hAnsi="微软雅黑" w:eastAsia="微软雅黑" w:cs="微软雅黑"/>
          <w:spacing w:val="6"/>
          <w:sz w:val="20"/>
          <w:szCs w:val="20"/>
        </w:rPr>
        <w:t>在左边公式列表选中一</w:t>
      </w:r>
      <w:r>
        <w:rPr>
          <w:rFonts w:ascii="微软雅黑" w:hAnsi="微软雅黑" w:eastAsia="微软雅黑" w:cs="微软雅黑"/>
          <w:spacing w:val="3"/>
          <w:sz w:val="20"/>
          <w:szCs w:val="20"/>
        </w:rPr>
        <w:t>个公式，  点击右边的显示工作区，  勾选期望显示该公式的商品，  勾选后商品图层将</w:t>
      </w:r>
    </w:p>
    <w:p w14:paraId="0E84DE10">
      <w:pPr>
        <w:sectPr>
          <w:pgSz w:w="11906" w:h="16839"/>
          <w:pgMar w:top="1431" w:right="1082" w:bottom="400" w:left="1080" w:header="0" w:footer="0" w:gutter="0"/>
          <w:cols w:space="720" w:num="1"/>
        </w:sectPr>
      </w:pPr>
    </w:p>
    <w:p w14:paraId="737BFBDD">
      <w:pPr>
        <w:spacing w:before="61" w:line="200" w:lineRule="auto"/>
        <w:ind w:left="8"/>
        <w:rPr>
          <w:rFonts w:ascii="微软雅黑" w:hAnsi="微软雅黑" w:eastAsia="微软雅黑" w:cs="微软雅黑"/>
          <w:sz w:val="20"/>
          <w:szCs w:val="20"/>
        </w:rPr>
      </w:pPr>
      <w:r>
        <w:rPr>
          <w:rFonts w:ascii="微软雅黑" w:hAnsi="微软雅黑" w:eastAsia="微软雅黑" w:cs="微软雅黑"/>
          <w:spacing w:val="1"/>
          <w:sz w:val="20"/>
          <w:szCs w:val="20"/>
        </w:rPr>
        <w:t>显示该公式，  否则不</w:t>
      </w:r>
      <w:r>
        <w:rPr>
          <w:rFonts w:ascii="微软雅黑" w:hAnsi="微软雅黑" w:eastAsia="微软雅黑" w:cs="微软雅黑"/>
          <w:sz w:val="20"/>
          <w:szCs w:val="20"/>
        </w:rPr>
        <w:t>显示该公式。</w:t>
      </w:r>
    </w:p>
    <w:p w14:paraId="01E95686">
      <w:pPr>
        <w:spacing w:line="5248" w:lineRule="exact"/>
        <w:textAlignment w:val="center"/>
      </w:pPr>
      <w:r>
        <w:drawing>
          <wp:inline distT="0" distB="0" distL="0" distR="0">
            <wp:extent cx="4341495" cy="333248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84"/>
                    <a:stretch>
                      <a:fillRect/>
                    </a:stretch>
                  </pic:blipFill>
                  <pic:spPr>
                    <a:xfrm>
                      <a:off x="0" y="0"/>
                      <a:ext cx="4341875" cy="3332988"/>
                    </a:xfrm>
                    <a:prstGeom prst="rect">
                      <a:avLst/>
                    </a:prstGeom>
                  </pic:spPr>
                </pic:pic>
              </a:graphicData>
            </a:graphic>
          </wp:inline>
        </w:drawing>
      </w:r>
    </w:p>
    <w:p w14:paraId="6AE415B4">
      <w:pPr>
        <w:spacing w:before="201" w:line="198" w:lineRule="auto"/>
        <w:ind w:left="4"/>
        <w:outlineLvl w:val="2"/>
        <w:rPr>
          <w:rFonts w:ascii="微软雅黑" w:hAnsi="微软雅黑" w:eastAsia="微软雅黑" w:cs="微软雅黑"/>
          <w:sz w:val="28"/>
          <w:szCs w:val="28"/>
        </w:rPr>
      </w:pPr>
      <w:bookmarkStart w:id="205" w:name="_bookmark203"/>
      <w:bookmarkEnd w:id="205"/>
      <w:r>
        <w:rPr>
          <w:rFonts w:ascii="微软雅黑" w:hAnsi="微软雅黑" w:eastAsia="微软雅黑" w:cs="微软雅黑"/>
          <w:spacing w:val="-1"/>
          <w:sz w:val="28"/>
          <w:szCs w:val="28"/>
        </w:rPr>
        <w:t>公式线型</w:t>
      </w:r>
    </w:p>
    <w:p w14:paraId="6652B9C6">
      <w:pPr>
        <w:spacing w:before="107" w:line="237" w:lineRule="auto"/>
        <w:ind w:left="7" w:right="33" w:hanging="6"/>
        <w:rPr>
          <w:rFonts w:ascii="微软雅黑" w:hAnsi="微软雅黑" w:eastAsia="微软雅黑" w:cs="微软雅黑"/>
          <w:sz w:val="20"/>
          <w:szCs w:val="20"/>
        </w:rPr>
      </w:pPr>
      <w:r>
        <w:rPr>
          <w:rFonts w:ascii="微软雅黑" w:hAnsi="微软雅黑" w:eastAsia="微软雅黑" w:cs="微软雅黑"/>
          <w:spacing w:val="10"/>
          <w:sz w:val="20"/>
          <w:szCs w:val="20"/>
        </w:rPr>
        <w:t>在左边公</w:t>
      </w:r>
      <w:r>
        <w:rPr>
          <w:rFonts w:ascii="微软雅黑" w:hAnsi="微软雅黑" w:eastAsia="微软雅黑" w:cs="微软雅黑"/>
          <w:spacing w:val="6"/>
          <w:sz w:val="20"/>
          <w:szCs w:val="20"/>
        </w:rPr>
        <w:t>式</w:t>
      </w:r>
      <w:r>
        <w:rPr>
          <w:rFonts w:ascii="微软雅黑" w:hAnsi="微软雅黑" w:eastAsia="微软雅黑" w:cs="微软雅黑"/>
          <w:spacing w:val="5"/>
          <w:sz w:val="20"/>
          <w:szCs w:val="20"/>
        </w:rPr>
        <w:t>列表选中一个公式，  点击右边的线型工作区，  可以设置公式每条输出线的线型、线宽、风格、</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颜色</w:t>
      </w: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如果不想显示输出线，  可以在输出线的线型下拉框中选择隐藏项。</w:t>
      </w:r>
    </w:p>
    <w:p w14:paraId="6D0F0C74">
      <w:pPr>
        <w:spacing w:before="32" w:line="5326" w:lineRule="exact"/>
        <w:textAlignment w:val="center"/>
      </w:pPr>
      <w:r>
        <w:drawing>
          <wp:inline distT="0" distB="0" distL="0" distR="0">
            <wp:extent cx="4277360" cy="3381375"/>
            <wp:effectExtent l="0" t="0" r="0" b="0"/>
            <wp:docPr id="163" name="IM 163"/>
            <wp:cNvGraphicFramePr/>
            <a:graphic xmlns:a="http://schemas.openxmlformats.org/drawingml/2006/main">
              <a:graphicData uri="http://schemas.openxmlformats.org/drawingml/2006/picture">
                <pic:pic xmlns:pic="http://schemas.openxmlformats.org/drawingml/2006/picture">
                  <pic:nvPicPr>
                    <pic:cNvPr id="163" name="IM 163"/>
                    <pic:cNvPicPr/>
                  </pic:nvPicPr>
                  <pic:blipFill>
                    <a:blip r:embed="rId185"/>
                    <a:stretch>
                      <a:fillRect/>
                    </a:stretch>
                  </pic:blipFill>
                  <pic:spPr>
                    <a:xfrm>
                      <a:off x="0" y="0"/>
                      <a:ext cx="4277867" cy="3381755"/>
                    </a:xfrm>
                    <a:prstGeom prst="rect">
                      <a:avLst/>
                    </a:prstGeom>
                  </pic:spPr>
                </pic:pic>
              </a:graphicData>
            </a:graphic>
          </wp:inline>
        </w:drawing>
      </w:r>
    </w:p>
    <w:p w14:paraId="46192FCA">
      <w:pPr>
        <w:spacing w:before="324" w:line="198" w:lineRule="auto"/>
        <w:ind w:left="4"/>
        <w:outlineLvl w:val="2"/>
        <w:rPr>
          <w:rFonts w:ascii="微软雅黑" w:hAnsi="微软雅黑" w:eastAsia="微软雅黑" w:cs="微软雅黑"/>
          <w:sz w:val="28"/>
          <w:szCs w:val="28"/>
        </w:rPr>
      </w:pPr>
      <w:bookmarkStart w:id="206" w:name="_bookmark204"/>
      <w:bookmarkEnd w:id="206"/>
      <w:r>
        <w:rPr>
          <w:rFonts w:ascii="微软雅黑" w:hAnsi="微软雅黑" w:eastAsia="微软雅黑" w:cs="微软雅黑"/>
          <w:spacing w:val="-1"/>
          <w:sz w:val="28"/>
          <w:szCs w:val="28"/>
        </w:rPr>
        <w:t>公式讯号</w:t>
      </w:r>
    </w:p>
    <w:p w14:paraId="4A59EAEE">
      <w:pPr>
        <w:spacing w:before="105" w:line="238" w:lineRule="auto"/>
        <w:ind w:left="7" w:hanging="3"/>
        <w:rPr>
          <w:rFonts w:ascii="微软雅黑" w:hAnsi="微软雅黑" w:eastAsia="微软雅黑" w:cs="微软雅黑"/>
          <w:sz w:val="20"/>
          <w:szCs w:val="20"/>
        </w:rPr>
      </w:pPr>
      <w:r>
        <w:rPr>
          <w:rFonts w:ascii="微软雅黑" w:hAnsi="微软雅黑" w:eastAsia="微软雅黑" w:cs="微软雅黑"/>
          <w:spacing w:val="8"/>
          <w:sz w:val="20"/>
          <w:szCs w:val="20"/>
        </w:rPr>
        <w:t>讯</w:t>
      </w:r>
      <w:r>
        <w:rPr>
          <w:rFonts w:ascii="微软雅黑" w:hAnsi="微软雅黑" w:eastAsia="微软雅黑" w:cs="微软雅黑"/>
          <w:spacing w:val="6"/>
          <w:sz w:val="20"/>
          <w:szCs w:val="20"/>
        </w:rPr>
        <w:t>号是公式系统在历史数据中应用产生的买卖指令，  在图表中显示为向上或向下的箭头，  并在买卖价位处</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用侧向箭头进行标记。</w:t>
      </w:r>
    </w:p>
    <w:p w14:paraId="61AF73EB">
      <w:pPr>
        <w:sectPr>
          <w:pgSz w:w="11906" w:h="16839"/>
          <w:pgMar w:top="1431" w:right="1082" w:bottom="400" w:left="1080" w:header="0" w:footer="0" w:gutter="0"/>
          <w:cols w:space="720" w:num="1"/>
        </w:sectPr>
      </w:pPr>
    </w:p>
    <w:p w14:paraId="135CE13B">
      <w:pPr>
        <w:spacing w:before="61" w:line="237" w:lineRule="auto"/>
        <w:ind w:left="7" w:hanging="6"/>
        <w:rPr>
          <w:rFonts w:ascii="微软雅黑" w:hAnsi="微软雅黑" w:eastAsia="微软雅黑" w:cs="微软雅黑"/>
          <w:sz w:val="20"/>
          <w:szCs w:val="20"/>
        </w:rPr>
      </w:pPr>
      <w:r>
        <w:rPr>
          <w:rFonts w:ascii="微软雅黑" w:hAnsi="微软雅黑" w:eastAsia="微软雅黑" w:cs="微软雅黑"/>
          <w:spacing w:val="6"/>
          <w:sz w:val="20"/>
          <w:szCs w:val="20"/>
        </w:rPr>
        <w:t>在左边公式列表选</w:t>
      </w:r>
      <w:r>
        <w:rPr>
          <w:rFonts w:ascii="微软雅黑" w:hAnsi="微软雅黑" w:eastAsia="微软雅黑" w:cs="微软雅黑"/>
          <w:spacing w:val="3"/>
          <w:sz w:val="20"/>
          <w:szCs w:val="20"/>
        </w:rPr>
        <w:t>中一个公式，  点击右边的讯号工作区，  可以设置四种类型公式应用讯号箭头的显示风格、</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颜色，  价位箭头的显示风格、</w:t>
      </w:r>
      <w:r>
        <w:rPr>
          <w:rFonts w:ascii="微软雅黑" w:hAnsi="微软雅黑" w:eastAsia="微软雅黑" w:cs="微软雅黑"/>
          <w:spacing w:val="-1"/>
          <w:sz w:val="20"/>
          <w:szCs w:val="20"/>
        </w:rPr>
        <w:t>颜色，   以及是否显示交易数量。</w:t>
      </w:r>
    </w:p>
    <w:p w14:paraId="3F0413B4">
      <w:pPr>
        <w:spacing w:before="47" w:line="5294" w:lineRule="exact"/>
        <w:textAlignment w:val="center"/>
      </w:pPr>
      <w:r>
        <w:drawing>
          <wp:inline distT="0" distB="0" distL="0" distR="0">
            <wp:extent cx="4260850" cy="336169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86"/>
                    <a:stretch>
                      <a:fillRect/>
                    </a:stretch>
                  </pic:blipFill>
                  <pic:spPr>
                    <a:xfrm>
                      <a:off x="0" y="0"/>
                      <a:ext cx="4261103" cy="3361944"/>
                    </a:xfrm>
                    <a:prstGeom prst="rect">
                      <a:avLst/>
                    </a:prstGeom>
                  </pic:spPr>
                </pic:pic>
              </a:graphicData>
            </a:graphic>
          </wp:inline>
        </w:drawing>
      </w:r>
    </w:p>
    <w:p w14:paraId="7D96A523">
      <w:pPr>
        <w:spacing w:before="340" w:line="198" w:lineRule="auto"/>
        <w:ind w:left="4"/>
        <w:outlineLvl w:val="2"/>
        <w:rPr>
          <w:rFonts w:ascii="微软雅黑" w:hAnsi="微软雅黑" w:eastAsia="微软雅黑" w:cs="微软雅黑"/>
          <w:sz w:val="28"/>
          <w:szCs w:val="28"/>
        </w:rPr>
      </w:pPr>
      <w:bookmarkStart w:id="207" w:name="_bookmark205"/>
      <w:bookmarkEnd w:id="207"/>
      <w:r>
        <w:rPr>
          <w:rFonts w:ascii="微软雅黑" w:hAnsi="微软雅黑" w:eastAsia="微软雅黑" w:cs="微软雅黑"/>
          <w:spacing w:val="-1"/>
          <w:sz w:val="28"/>
          <w:szCs w:val="28"/>
        </w:rPr>
        <w:t>公式连线</w:t>
      </w:r>
    </w:p>
    <w:p w14:paraId="6E186D0A">
      <w:pPr>
        <w:spacing w:before="107" w:line="218" w:lineRule="auto"/>
        <w:ind w:left="1" w:right="72" w:firstLine="1"/>
        <w:rPr>
          <w:rFonts w:ascii="微软雅黑" w:hAnsi="微软雅黑" w:eastAsia="微软雅黑" w:cs="微软雅黑"/>
          <w:sz w:val="20"/>
          <w:szCs w:val="20"/>
        </w:rPr>
      </w:pPr>
      <w:r>
        <w:rPr>
          <w:rFonts w:ascii="微软雅黑" w:hAnsi="微软雅黑" w:eastAsia="微软雅黑" w:cs="微软雅黑"/>
          <w:spacing w:val="16"/>
          <w:sz w:val="20"/>
          <w:szCs w:val="20"/>
        </w:rPr>
        <w:t>开仓、平</w:t>
      </w:r>
      <w:r>
        <w:rPr>
          <w:rFonts w:ascii="微软雅黑" w:hAnsi="微软雅黑" w:eastAsia="微软雅黑" w:cs="微软雅黑"/>
          <w:spacing w:val="14"/>
          <w:sz w:val="20"/>
          <w:szCs w:val="20"/>
        </w:rPr>
        <w:t>仓</w:t>
      </w:r>
      <w:r>
        <w:rPr>
          <w:rFonts w:ascii="微软雅黑" w:hAnsi="微软雅黑" w:eastAsia="微软雅黑" w:cs="微软雅黑"/>
          <w:spacing w:val="8"/>
          <w:sz w:val="20"/>
          <w:szCs w:val="20"/>
        </w:rPr>
        <w:t>之间的连线可清楚地表示出一次交易是盈利还是亏损，  我们通过两种不同的颜色将连线区分为</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盈利线和亏损线，  还可以对线条的线型、粗细和颜色进行设置</w:t>
      </w:r>
      <w:r>
        <w:rPr>
          <w:rFonts w:ascii="微软雅黑" w:hAnsi="微软雅黑" w:eastAsia="微软雅黑" w:cs="微软雅黑"/>
          <w:spacing w:val="3"/>
          <w:sz w:val="20"/>
          <w:szCs w:val="20"/>
        </w:rPr>
        <w:t>。</w:t>
      </w:r>
    </w:p>
    <w:p w14:paraId="174AA799">
      <w:pPr>
        <w:spacing w:line="203" w:lineRule="auto"/>
        <w:ind w:left="6"/>
        <w:rPr>
          <w:rFonts w:ascii="微软雅黑" w:hAnsi="微软雅黑" w:eastAsia="微软雅黑" w:cs="微软雅黑"/>
          <w:sz w:val="20"/>
          <w:szCs w:val="20"/>
        </w:rPr>
      </w:pPr>
      <w:r>
        <w:rPr>
          <w:rFonts w:ascii="微软雅黑" w:hAnsi="微软雅黑" w:eastAsia="微软雅黑" w:cs="微软雅黑"/>
          <w:spacing w:val="10"/>
          <w:sz w:val="20"/>
          <w:szCs w:val="20"/>
        </w:rPr>
        <w:t>如果开</w:t>
      </w:r>
      <w:r>
        <w:rPr>
          <w:rFonts w:ascii="微软雅黑" w:hAnsi="微软雅黑" w:eastAsia="微软雅黑" w:cs="微软雅黑"/>
          <w:spacing w:val="7"/>
          <w:sz w:val="20"/>
          <w:szCs w:val="20"/>
        </w:rPr>
        <w:t>仓</w:t>
      </w:r>
      <w:r>
        <w:rPr>
          <w:rFonts w:ascii="微软雅黑" w:hAnsi="微软雅黑" w:eastAsia="微软雅黑" w:cs="微软雅黑"/>
          <w:spacing w:val="5"/>
          <w:sz w:val="20"/>
          <w:szCs w:val="20"/>
        </w:rPr>
        <w:t>信号与平仓信号是不同公式产生的，  则连接使用平仓信号的设置。</w:t>
      </w:r>
    </w:p>
    <w:p w14:paraId="30656235">
      <w:pPr>
        <w:spacing w:before="42" w:line="5150" w:lineRule="exact"/>
        <w:textAlignment w:val="center"/>
      </w:pPr>
      <w:r>
        <w:drawing>
          <wp:inline distT="0" distB="0" distL="0" distR="0">
            <wp:extent cx="4207510" cy="3270250"/>
            <wp:effectExtent l="0" t="0" r="0" b="0"/>
            <wp:docPr id="165" name="IM 165"/>
            <wp:cNvGraphicFramePr/>
            <a:graphic xmlns:a="http://schemas.openxmlformats.org/drawingml/2006/main">
              <a:graphicData uri="http://schemas.openxmlformats.org/drawingml/2006/picture">
                <pic:pic xmlns:pic="http://schemas.openxmlformats.org/drawingml/2006/picture">
                  <pic:nvPicPr>
                    <pic:cNvPr id="165" name="IM 165"/>
                    <pic:cNvPicPr/>
                  </pic:nvPicPr>
                  <pic:blipFill>
                    <a:blip r:embed="rId187"/>
                    <a:stretch>
                      <a:fillRect/>
                    </a:stretch>
                  </pic:blipFill>
                  <pic:spPr>
                    <a:xfrm>
                      <a:off x="0" y="0"/>
                      <a:ext cx="4207763" cy="3270503"/>
                    </a:xfrm>
                    <a:prstGeom prst="rect">
                      <a:avLst/>
                    </a:prstGeom>
                  </pic:spPr>
                </pic:pic>
              </a:graphicData>
            </a:graphic>
          </wp:inline>
        </w:drawing>
      </w:r>
    </w:p>
    <w:p w14:paraId="4D86F834">
      <w:pPr>
        <w:spacing w:before="132" w:line="238" w:lineRule="auto"/>
        <w:ind w:left="3" w:right="71" w:firstLine="4"/>
        <w:rPr>
          <w:rFonts w:ascii="微软雅黑" w:hAnsi="微软雅黑" w:eastAsia="微软雅黑" w:cs="微软雅黑"/>
          <w:sz w:val="20"/>
          <w:szCs w:val="20"/>
        </w:rPr>
      </w:pPr>
      <w:r>
        <w:rPr>
          <w:rFonts w:ascii="微软雅黑" w:hAnsi="微软雅黑" w:eastAsia="微软雅黑" w:cs="微软雅黑"/>
          <w:spacing w:val="13"/>
          <w:sz w:val="20"/>
          <w:szCs w:val="20"/>
        </w:rPr>
        <w:t>可通过点击[设为默认值]按钮将当前公式应用右边的参数、显示、线型、讯号、连线设置保存为系统默</w:t>
      </w:r>
      <w:r>
        <w:rPr>
          <w:rFonts w:ascii="微软雅黑" w:hAnsi="微软雅黑" w:eastAsia="微软雅黑" w:cs="微软雅黑"/>
          <w:spacing w:val="4"/>
          <w:sz w:val="20"/>
          <w:szCs w:val="20"/>
        </w:rPr>
        <w:t>认</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值，  之后可以在其他地方使用该默认设置。也可通过点击[恢复默认值]按钮将当前对话框的各项设置修</w:t>
      </w:r>
      <w:r>
        <w:rPr>
          <w:rFonts w:ascii="微软雅黑" w:hAnsi="微软雅黑" w:eastAsia="微软雅黑" w:cs="微软雅黑"/>
          <w:spacing w:val="8"/>
          <w:sz w:val="20"/>
          <w:szCs w:val="20"/>
        </w:rPr>
        <w:t>改</w:t>
      </w:r>
    </w:p>
    <w:p w14:paraId="1038104C">
      <w:pPr>
        <w:sectPr>
          <w:pgSz w:w="11906" w:h="16839"/>
          <w:pgMar w:top="1431" w:right="1010" w:bottom="400" w:left="1080" w:header="0" w:footer="0" w:gutter="0"/>
          <w:cols w:space="720" w:num="1"/>
        </w:sectPr>
      </w:pPr>
    </w:p>
    <w:p w14:paraId="0BD35FE1">
      <w:pPr>
        <w:spacing w:before="60" w:line="203" w:lineRule="auto"/>
        <w:ind w:left="9"/>
        <w:rPr>
          <w:rFonts w:ascii="微软雅黑" w:hAnsi="微软雅黑" w:eastAsia="微软雅黑" w:cs="微软雅黑"/>
          <w:sz w:val="20"/>
          <w:szCs w:val="20"/>
        </w:rPr>
      </w:pPr>
      <w:bookmarkStart w:id="208" w:name="_bookmark206"/>
      <w:bookmarkEnd w:id="208"/>
      <w:r>
        <w:rPr>
          <w:rFonts w:ascii="微软雅黑" w:hAnsi="微软雅黑" w:eastAsia="微软雅黑" w:cs="微软雅黑"/>
          <w:spacing w:val="7"/>
          <w:sz w:val="20"/>
          <w:szCs w:val="20"/>
        </w:rPr>
        <w:t>为系统默认值</w:t>
      </w:r>
      <w:r>
        <w:rPr>
          <w:rFonts w:ascii="微软雅黑" w:hAnsi="微软雅黑" w:eastAsia="微软雅黑" w:cs="微软雅黑"/>
          <w:spacing w:val="5"/>
          <w:sz w:val="20"/>
          <w:szCs w:val="20"/>
        </w:rPr>
        <w:t>。</w:t>
      </w:r>
    </w:p>
    <w:p w14:paraId="06259EA2">
      <w:pPr>
        <w:spacing w:before="141" w:line="198" w:lineRule="auto"/>
        <w:ind w:left="4"/>
        <w:outlineLvl w:val="2"/>
        <w:rPr>
          <w:rFonts w:ascii="微软雅黑" w:hAnsi="微软雅黑" w:eastAsia="微软雅黑" w:cs="微软雅黑"/>
          <w:sz w:val="28"/>
          <w:szCs w:val="28"/>
        </w:rPr>
      </w:pPr>
      <w:r>
        <w:rPr>
          <w:rFonts w:ascii="微软雅黑" w:hAnsi="微软雅黑" w:eastAsia="微软雅黑" w:cs="微软雅黑"/>
          <w:spacing w:val="-1"/>
          <w:sz w:val="28"/>
          <w:szCs w:val="28"/>
        </w:rPr>
        <w:t>公式加密</w:t>
      </w:r>
    </w:p>
    <w:p w14:paraId="6A7C8B37">
      <w:pPr>
        <w:spacing w:before="106" w:line="238" w:lineRule="auto"/>
        <w:ind w:left="4" w:right="4" w:hanging="1"/>
        <w:rPr>
          <w:rFonts w:ascii="微软雅黑" w:hAnsi="微软雅黑" w:eastAsia="微软雅黑" w:cs="微软雅黑"/>
          <w:sz w:val="20"/>
          <w:szCs w:val="20"/>
        </w:rPr>
      </w:pPr>
      <w:r>
        <w:rPr>
          <w:rFonts w:ascii="微软雅黑" w:hAnsi="微软雅黑" w:eastAsia="微软雅黑" w:cs="微软雅黑"/>
          <w:spacing w:val="2"/>
          <w:sz w:val="20"/>
          <w:szCs w:val="20"/>
        </w:rPr>
        <w:t>公式编辑器提供对用户自编的</w:t>
      </w:r>
      <w:r>
        <w:rPr>
          <w:rFonts w:ascii="微软雅黑" w:hAnsi="微软雅黑" w:eastAsia="微软雅黑" w:cs="微软雅黑"/>
          <w:spacing w:val="1"/>
          <w:sz w:val="20"/>
          <w:szCs w:val="20"/>
        </w:rPr>
        <w:t>公式代码进行加密，  在公式属性中，  加密项选择“是”，  同时设置密码，  确</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定之后，  便完成了对该公式代码的加密操作</w:t>
      </w:r>
      <w:r>
        <w:rPr>
          <w:rFonts w:ascii="微软雅黑" w:hAnsi="微软雅黑" w:eastAsia="微软雅黑" w:cs="微软雅黑"/>
          <w:spacing w:val="2"/>
          <w:sz w:val="20"/>
          <w:szCs w:val="20"/>
        </w:rPr>
        <w:t>。</w:t>
      </w:r>
    </w:p>
    <w:p w14:paraId="004BAAD1">
      <w:pPr>
        <w:spacing w:before="7" w:line="4123" w:lineRule="exact"/>
        <w:textAlignment w:val="center"/>
      </w:pPr>
      <w:r>
        <w:drawing>
          <wp:inline distT="0" distB="0" distL="0" distR="0">
            <wp:extent cx="6088380" cy="261810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88"/>
                    <a:stretch>
                      <a:fillRect/>
                    </a:stretch>
                  </pic:blipFill>
                  <pic:spPr>
                    <a:xfrm>
                      <a:off x="0" y="0"/>
                      <a:ext cx="6088380" cy="2618231"/>
                    </a:xfrm>
                    <a:prstGeom prst="rect">
                      <a:avLst/>
                    </a:prstGeom>
                  </pic:spPr>
                </pic:pic>
              </a:graphicData>
            </a:graphic>
          </wp:inline>
        </w:drawing>
      </w:r>
    </w:p>
    <w:p w14:paraId="44532351">
      <w:pPr>
        <w:spacing w:before="183" w:line="218" w:lineRule="auto"/>
        <w:ind w:left="2" w:right="5" w:hanging="1"/>
        <w:rPr>
          <w:rFonts w:ascii="微软雅黑" w:hAnsi="微软雅黑" w:eastAsia="微软雅黑" w:cs="微软雅黑"/>
          <w:sz w:val="20"/>
          <w:szCs w:val="20"/>
        </w:rPr>
      </w:pPr>
      <w:r>
        <w:rPr>
          <w:rFonts w:ascii="微软雅黑" w:hAnsi="微软雅黑" w:eastAsia="微软雅黑" w:cs="微软雅黑"/>
          <w:spacing w:val="6"/>
          <w:sz w:val="20"/>
          <w:szCs w:val="20"/>
        </w:rPr>
        <w:t>再次打开已加密公式时</w:t>
      </w:r>
      <w:r>
        <w:rPr>
          <w:rFonts w:ascii="微软雅黑" w:hAnsi="微软雅黑" w:eastAsia="微软雅黑" w:cs="微软雅黑"/>
          <w:spacing w:val="3"/>
          <w:sz w:val="20"/>
          <w:szCs w:val="20"/>
        </w:rPr>
        <w:t>，  需要输入正确的密码方可打开公式的代码。  对于已经通过编译的公式，  是否知道</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密</w:t>
      </w:r>
      <w:r>
        <w:rPr>
          <w:rFonts w:ascii="微软雅黑" w:hAnsi="微软雅黑" w:eastAsia="微软雅黑" w:cs="微软雅黑"/>
          <w:spacing w:val="6"/>
          <w:sz w:val="20"/>
          <w:szCs w:val="20"/>
        </w:rPr>
        <w:t>码不影响公式的加载使用。导出已加密公式，  其特性与在本地机一样，  需要密码方可在公式编辑器中打</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开</w:t>
      </w:r>
      <w:r>
        <w:rPr>
          <w:rFonts w:ascii="微软雅黑" w:hAnsi="微软雅黑" w:eastAsia="微软雅黑" w:cs="微软雅黑"/>
          <w:spacing w:val="3"/>
          <w:sz w:val="20"/>
          <w:szCs w:val="20"/>
        </w:rPr>
        <w:t>查看源代码，  不影响在超级图表上的调用。</w:t>
      </w:r>
    </w:p>
    <w:p w14:paraId="5395323D">
      <w:pPr>
        <w:spacing w:line="231" w:lineRule="auto"/>
        <w:ind w:left="3" w:right="58" w:firstLine="4"/>
        <w:rPr>
          <w:rFonts w:ascii="微软雅黑" w:hAnsi="微软雅黑" w:eastAsia="微软雅黑" w:cs="微软雅黑"/>
          <w:sz w:val="20"/>
          <w:szCs w:val="20"/>
        </w:rPr>
      </w:pPr>
      <w:r>
        <w:rPr>
          <w:rFonts w:ascii="微软雅黑" w:hAnsi="微软雅黑" w:eastAsia="微软雅黑" w:cs="微软雅黑"/>
          <w:spacing w:val="4"/>
          <w:sz w:val="20"/>
          <w:szCs w:val="20"/>
        </w:rPr>
        <w:t>【说明】：  公式加密</w:t>
      </w:r>
      <w:r>
        <w:rPr>
          <w:rFonts w:ascii="微软雅黑" w:hAnsi="微软雅黑" w:eastAsia="微软雅黑" w:cs="微软雅黑"/>
          <w:spacing w:val="3"/>
          <w:sz w:val="20"/>
          <w:szCs w:val="20"/>
        </w:rPr>
        <w:t>后</w:t>
      </w:r>
      <w:r>
        <w:rPr>
          <w:rFonts w:ascii="微软雅黑" w:hAnsi="微软雅黑" w:eastAsia="微软雅黑" w:cs="微软雅黑"/>
          <w:spacing w:val="2"/>
          <w:sz w:val="20"/>
          <w:szCs w:val="20"/>
        </w:rPr>
        <w:t>可导出给其他用户使用，  如果该用户不知道密码，  导入时必须选择“导入编译”，</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否则导入的公式需要进入编辑界</w:t>
      </w:r>
      <w:r>
        <w:rPr>
          <w:rFonts w:ascii="微软雅黑" w:hAnsi="微软雅黑" w:eastAsia="微软雅黑" w:cs="微软雅黑"/>
          <w:spacing w:val="2"/>
          <w:sz w:val="20"/>
          <w:szCs w:val="20"/>
        </w:rPr>
        <w:t>面进行编译，  本机才能执行。  如前所述，  打开已加密公式需要验证密码，</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由</w:t>
      </w:r>
      <w:r>
        <w:rPr>
          <w:rFonts w:ascii="微软雅黑" w:hAnsi="微软雅黑" w:eastAsia="微软雅黑" w:cs="微软雅黑"/>
          <w:spacing w:val="9"/>
          <w:sz w:val="20"/>
          <w:szCs w:val="20"/>
        </w:rPr>
        <w:t>于不能打开及编译将会影响所导入公式的使用。</w:t>
      </w:r>
    </w:p>
    <w:p w14:paraId="7AA00DEE">
      <w:pPr>
        <w:spacing w:before="56" w:line="203" w:lineRule="auto"/>
        <w:ind w:left="15"/>
        <w:outlineLvl w:val="1"/>
        <w:rPr>
          <w:rFonts w:ascii="微软雅黑" w:hAnsi="微软雅黑" w:eastAsia="微软雅黑" w:cs="微软雅黑"/>
          <w:sz w:val="29"/>
          <w:szCs w:val="29"/>
        </w:rPr>
      </w:pPr>
      <w:bookmarkStart w:id="209" w:name="_bookmark207"/>
      <w:bookmarkEnd w:id="209"/>
      <w:bookmarkStart w:id="210" w:name="_bookmark208"/>
      <w:bookmarkEnd w:id="210"/>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2</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.5</w:t>
      </w:r>
      <w:r>
        <w:rPr>
          <w:rFonts w:ascii="微软雅黑" w:hAnsi="微软雅黑" w:eastAsia="微软雅黑" w:cs="微软雅黑"/>
          <w:spacing w:val="8"/>
          <w:sz w:val="29"/>
          <w:szCs w:val="29"/>
        </w:rPr>
        <w:t xml:space="preserve"> </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公式导入导出</w:t>
      </w:r>
    </w:p>
    <w:p w14:paraId="6A9156BE">
      <w:pPr>
        <w:spacing w:before="92" w:line="238" w:lineRule="auto"/>
        <w:ind w:left="19" w:hanging="16"/>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公式导入导出功能能够将 </w:t>
      </w:r>
      <w:r>
        <w:rPr>
          <w:rFonts w:ascii="微软雅黑" w:hAnsi="微软雅黑" w:eastAsia="微软雅黑" w:cs="微软雅黑"/>
          <w:sz w:val="20"/>
          <w:szCs w:val="20"/>
        </w:rPr>
        <w:t>TB</w:t>
      </w:r>
      <w:r>
        <w:rPr>
          <w:rFonts w:ascii="微软雅黑" w:hAnsi="微软雅黑" w:eastAsia="微软雅黑" w:cs="微软雅黑"/>
          <w:spacing w:val="1"/>
          <w:sz w:val="20"/>
          <w:szCs w:val="20"/>
        </w:rPr>
        <w:t xml:space="preserve"> 公式打包成文件，  或者将已打包的公式</w:t>
      </w:r>
      <w:r>
        <w:rPr>
          <w:rFonts w:ascii="微软雅黑" w:hAnsi="微软雅黑" w:eastAsia="微软雅黑" w:cs="微软雅黑"/>
          <w:sz w:val="20"/>
          <w:szCs w:val="20"/>
        </w:rPr>
        <w:t xml:space="preserve">文件导入；  通过该功能，  可方便用户之 </w:t>
      </w:r>
      <w:r>
        <w:rPr>
          <w:rFonts w:ascii="微软雅黑" w:hAnsi="微软雅黑" w:eastAsia="微软雅黑" w:cs="微软雅黑"/>
          <w:spacing w:val="8"/>
          <w:sz w:val="20"/>
          <w:szCs w:val="20"/>
        </w:rPr>
        <w:t>间</w:t>
      </w:r>
      <w:r>
        <w:rPr>
          <w:rFonts w:ascii="微软雅黑" w:hAnsi="微软雅黑" w:eastAsia="微软雅黑" w:cs="微软雅黑"/>
          <w:spacing w:val="5"/>
          <w:sz w:val="20"/>
          <w:szCs w:val="20"/>
        </w:rPr>
        <w:t>公式的交互。</w:t>
      </w:r>
    </w:p>
    <w:p w14:paraId="3259D712">
      <w:pPr>
        <w:spacing w:before="64" w:line="198" w:lineRule="auto"/>
        <w:ind w:left="4"/>
        <w:outlineLvl w:val="2"/>
        <w:rPr>
          <w:rFonts w:ascii="微软雅黑" w:hAnsi="微软雅黑" w:eastAsia="微软雅黑" w:cs="微软雅黑"/>
          <w:sz w:val="28"/>
          <w:szCs w:val="28"/>
        </w:rPr>
      </w:pPr>
      <w:r>
        <w:rPr>
          <w:rFonts w:ascii="微软雅黑" w:hAnsi="微软雅黑" w:eastAsia="微软雅黑" w:cs="微软雅黑"/>
          <w:spacing w:val="-1"/>
          <w:sz w:val="28"/>
          <w:szCs w:val="28"/>
        </w:rPr>
        <w:t>公式导出</w:t>
      </w:r>
    </w:p>
    <w:p w14:paraId="6CDDBA54">
      <w:pPr>
        <w:spacing w:before="107" w:line="238" w:lineRule="auto"/>
        <w:ind w:left="2" w:right="3" w:hanging="1"/>
        <w:rPr>
          <w:rFonts w:ascii="微软雅黑" w:hAnsi="微软雅黑" w:eastAsia="微软雅黑" w:cs="微软雅黑"/>
          <w:sz w:val="20"/>
          <w:szCs w:val="20"/>
        </w:rPr>
      </w:pPr>
      <w:r>
        <w:rPr>
          <w:rFonts w:ascii="微软雅黑" w:hAnsi="微软雅黑" w:eastAsia="微软雅黑" w:cs="微软雅黑"/>
          <w:spacing w:val="4"/>
          <w:sz w:val="20"/>
          <w:szCs w:val="20"/>
        </w:rPr>
        <w:t>下面的操作步骤</w:t>
      </w:r>
      <w:r>
        <w:rPr>
          <w:rFonts w:ascii="微软雅黑" w:hAnsi="微软雅黑" w:eastAsia="微软雅黑" w:cs="微软雅黑"/>
          <w:spacing w:val="3"/>
          <w:sz w:val="20"/>
          <w:szCs w:val="20"/>
        </w:rPr>
        <w:t>将</w:t>
      </w:r>
      <w:r>
        <w:rPr>
          <w:rFonts w:ascii="微软雅黑" w:hAnsi="微软雅黑" w:eastAsia="微软雅黑" w:cs="微软雅黑"/>
          <w:spacing w:val="2"/>
          <w:sz w:val="20"/>
          <w:szCs w:val="20"/>
        </w:rPr>
        <w:t>“</w:t>
      </w:r>
      <w:r>
        <w:rPr>
          <w:rFonts w:ascii="微软雅黑" w:hAnsi="微软雅黑" w:eastAsia="微软雅黑" w:cs="微软雅黑"/>
          <w:sz w:val="20"/>
          <w:szCs w:val="20"/>
        </w:rPr>
        <w:t>Welcome</w:t>
      </w:r>
      <w:r>
        <w:rPr>
          <w:rFonts w:ascii="微软雅黑" w:hAnsi="微软雅黑" w:eastAsia="微软雅黑" w:cs="微软雅黑"/>
          <w:spacing w:val="2"/>
          <w:sz w:val="20"/>
          <w:szCs w:val="20"/>
        </w:rPr>
        <w:t>”公式分别以有源码方式和无源码方式备份到文件</w:t>
      </w:r>
      <w:r>
        <w:rPr>
          <w:rFonts w:ascii="微软雅黑" w:hAnsi="微软雅黑" w:eastAsia="微软雅黑" w:cs="微软雅黑"/>
          <w:sz w:val="20"/>
          <w:szCs w:val="20"/>
        </w:rPr>
        <w:t>w</w:t>
      </w:r>
      <w:r>
        <w:rPr>
          <w:rFonts w:ascii="微软雅黑" w:hAnsi="微软雅黑" w:eastAsia="微软雅黑" w:cs="微软雅黑"/>
          <w:spacing w:val="2"/>
          <w:sz w:val="20"/>
          <w:szCs w:val="20"/>
        </w:rPr>
        <w:t>1、</w:t>
      </w:r>
      <w:r>
        <w:rPr>
          <w:rFonts w:ascii="微软雅黑" w:hAnsi="微软雅黑" w:eastAsia="微软雅黑" w:cs="微软雅黑"/>
          <w:sz w:val="20"/>
          <w:szCs w:val="20"/>
        </w:rPr>
        <w:t>w</w:t>
      </w:r>
      <w:r>
        <w:rPr>
          <w:rFonts w:ascii="微软雅黑" w:hAnsi="微软雅黑" w:eastAsia="微软雅黑" w:cs="微软雅黑"/>
          <w:spacing w:val="2"/>
          <w:sz w:val="20"/>
          <w:szCs w:val="20"/>
        </w:rPr>
        <w:t xml:space="preserve">2 中，  文件存放在 </w:t>
      </w:r>
      <w:r>
        <w:rPr>
          <w:rFonts w:ascii="微软雅黑" w:hAnsi="微软雅黑" w:eastAsia="微软雅黑" w:cs="微软雅黑"/>
          <w:sz w:val="20"/>
          <w:szCs w:val="20"/>
        </w:rPr>
        <w:t xml:space="preserve">D </w:t>
      </w:r>
      <w:r>
        <w:rPr>
          <w:rFonts w:ascii="微软雅黑" w:hAnsi="微软雅黑" w:eastAsia="微软雅黑" w:cs="微软雅黑"/>
          <w:spacing w:val="10"/>
          <w:sz w:val="20"/>
          <w:szCs w:val="20"/>
        </w:rPr>
        <w:t>盘</w:t>
      </w:r>
      <w:r>
        <w:rPr>
          <w:rFonts w:ascii="微软雅黑" w:hAnsi="微软雅黑" w:eastAsia="微软雅黑" w:cs="微软雅黑"/>
          <w:spacing w:val="7"/>
          <w:sz w:val="20"/>
          <w:szCs w:val="20"/>
        </w:rPr>
        <w:t>根目录下。</w:t>
      </w:r>
    </w:p>
    <w:p w14:paraId="2E5DD067">
      <w:pPr>
        <w:spacing w:before="38" w:line="382" w:lineRule="exact"/>
        <w:ind w:left="23"/>
        <w:rPr>
          <w:rFonts w:ascii="微软雅黑" w:hAnsi="微软雅黑" w:eastAsia="微软雅黑" w:cs="微软雅黑"/>
          <w:sz w:val="20"/>
          <w:szCs w:val="20"/>
        </w:rPr>
      </w:pPr>
      <w:r>
        <w:rPr>
          <w:rFonts w:ascii="微软雅黑" w:hAnsi="微软雅黑" w:eastAsia="微软雅黑" w:cs="微软雅黑"/>
          <w:spacing w:val="4"/>
          <w:sz w:val="20"/>
          <w:szCs w:val="20"/>
        </w:rPr>
        <w:t>1</w:t>
      </w:r>
      <w:r>
        <w:rPr>
          <w:rFonts w:ascii="微软雅黑" w:hAnsi="微软雅黑" w:eastAsia="微软雅黑" w:cs="微软雅黑"/>
          <w:spacing w:val="3"/>
          <w:sz w:val="20"/>
          <w:szCs w:val="20"/>
        </w:rPr>
        <w:t>.单击公式管理工具栏的公式导出按钮“</w:t>
      </w:r>
      <w:r>
        <w:rPr>
          <w:position w:val="1"/>
          <w:sz w:val="20"/>
          <w:szCs w:val="20"/>
        </w:rPr>
        <w:drawing>
          <wp:inline distT="0" distB="0" distL="0" distR="0">
            <wp:extent cx="173355" cy="161290"/>
            <wp:effectExtent l="0" t="0" r="0" b="0"/>
            <wp:docPr id="167" name="IM 167"/>
            <wp:cNvGraphicFramePr/>
            <a:graphic xmlns:a="http://schemas.openxmlformats.org/drawingml/2006/main">
              <a:graphicData uri="http://schemas.openxmlformats.org/drawingml/2006/picture">
                <pic:pic xmlns:pic="http://schemas.openxmlformats.org/drawingml/2006/picture">
                  <pic:nvPicPr>
                    <pic:cNvPr id="167" name="IM 167"/>
                    <pic:cNvPicPr/>
                  </pic:nvPicPr>
                  <pic:blipFill>
                    <a:blip r:embed="rId189"/>
                    <a:stretch>
                      <a:fillRect/>
                    </a:stretch>
                  </pic:blipFill>
                  <pic:spPr>
                    <a:xfrm>
                      <a:off x="0" y="0"/>
                      <a:ext cx="173609" cy="161544"/>
                    </a:xfrm>
                    <a:prstGeom prst="rect">
                      <a:avLst/>
                    </a:prstGeom>
                  </pic:spPr>
                </pic:pic>
              </a:graphicData>
            </a:graphic>
          </wp:inline>
        </w:drawing>
      </w:r>
      <w:r>
        <w:rPr>
          <w:rFonts w:ascii="微软雅黑" w:hAnsi="微软雅黑" w:eastAsia="微软雅黑" w:cs="微软雅黑"/>
          <w:spacing w:val="3"/>
          <w:sz w:val="20"/>
          <w:szCs w:val="20"/>
        </w:rPr>
        <w:t>”，  打开“导出公式”窗口，  如下图所示：</w:t>
      </w:r>
    </w:p>
    <w:p w14:paraId="03AD1649">
      <w:pPr>
        <w:sectPr>
          <w:pgSz w:w="11906" w:h="16839"/>
          <w:pgMar w:top="1431" w:right="1077" w:bottom="400" w:left="1080" w:header="0" w:footer="0" w:gutter="0"/>
          <w:cols w:space="720" w:num="1"/>
        </w:sectPr>
      </w:pPr>
    </w:p>
    <w:p w14:paraId="6D7EA801">
      <w:pPr>
        <w:spacing w:before="107" w:line="5728" w:lineRule="exact"/>
        <w:textAlignment w:val="center"/>
      </w:pPr>
      <w:r>
        <w:drawing>
          <wp:inline distT="0" distB="0" distL="0" distR="0">
            <wp:extent cx="6182360" cy="363728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90"/>
                    <a:stretch>
                      <a:fillRect/>
                    </a:stretch>
                  </pic:blipFill>
                  <pic:spPr>
                    <a:xfrm>
                      <a:off x="0" y="0"/>
                      <a:ext cx="6182867" cy="3637788"/>
                    </a:xfrm>
                    <a:prstGeom prst="rect">
                      <a:avLst/>
                    </a:prstGeom>
                  </pic:spPr>
                </pic:pic>
              </a:graphicData>
            </a:graphic>
          </wp:inline>
        </w:drawing>
      </w:r>
    </w:p>
    <w:p w14:paraId="7C643197">
      <w:pPr>
        <w:spacing w:before="152" w:line="203"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公式导出可以启用密码验证，  输入密码加密</w:t>
      </w:r>
      <w:r>
        <w:rPr>
          <w:rFonts w:ascii="微软雅黑" w:hAnsi="微软雅黑" w:eastAsia="微软雅黑" w:cs="微软雅黑"/>
          <w:sz w:val="20"/>
          <w:szCs w:val="20"/>
        </w:rPr>
        <w:t>文件；  也可能不输入，  无密码导出。</w:t>
      </w:r>
    </w:p>
    <w:p w14:paraId="27238181">
      <w:pPr>
        <w:spacing w:line="246" w:lineRule="auto"/>
        <w:rPr>
          <w:rFonts w:ascii="Arial"/>
          <w:sz w:val="21"/>
        </w:rPr>
      </w:pPr>
    </w:p>
    <w:p w14:paraId="10C5CEC8">
      <w:pPr>
        <w:spacing w:before="86" w:line="204" w:lineRule="auto"/>
        <w:ind w:left="10"/>
        <w:rPr>
          <w:rFonts w:ascii="微软雅黑" w:hAnsi="微软雅黑" w:eastAsia="微软雅黑" w:cs="微软雅黑"/>
          <w:sz w:val="20"/>
          <w:szCs w:val="20"/>
        </w:rPr>
      </w:pPr>
      <w:r>
        <w:rPr>
          <w:rFonts w:ascii="微软雅黑" w:hAnsi="微软雅黑" w:eastAsia="微软雅黑" w:cs="微软雅黑"/>
          <w:spacing w:val="-4"/>
          <w:sz w:val="20"/>
          <w:szCs w:val="20"/>
        </w:rPr>
        <w:t>2</w:t>
      </w:r>
      <w:r>
        <w:rPr>
          <w:rFonts w:ascii="微软雅黑" w:hAnsi="微软雅黑" w:eastAsia="微软雅黑" w:cs="微软雅黑"/>
          <w:spacing w:val="-3"/>
          <w:sz w:val="20"/>
          <w:szCs w:val="20"/>
        </w:rPr>
        <w:t>．  选择有源码导入模式。</w:t>
      </w:r>
    </w:p>
    <w:p w14:paraId="6877A071">
      <w:pPr>
        <w:spacing w:before="21" w:line="218" w:lineRule="auto"/>
        <w:rPr>
          <w:rFonts w:ascii="微软雅黑" w:hAnsi="微软雅黑" w:eastAsia="微软雅黑" w:cs="微软雅黑"/>
          <w:sz w:val="20"/>
          <w:szCs w:val="20"/>
        </w:rPr>
      </w:pPr>
      <w:r>
        <w:rPr>
          <w:rFonts w:ascii="微软雅黑" w:hAnsi="微软雅黑" w:eastAsia="微软雅黑" w:cs="微软雅黑"/>
          <w:spacing w:val="6"/>
          <w:sz w:val="20"/>
          <w:szCs w:val="20"/>
        </w:rPr>
        <w:t xml:space="preserve">有源码模式： </w:t>
      </w:r>
      <w:r>
        <w:rPr>
          <w:rFonts w:ascii="微软雅黑" w:hAnsi="微软雅黑" w:eastAsia="微软雅黑" w:cs="微软雅黑"/>
          <w:spacing w:val="3"/>
          <w:sz w:val="20"/>
          <w:szCs w:val="20"/>
        </w:rPr>
        <w:t xml:space="preserve"> 导入导出用户函数和公式应用，  导入导出时包含源码，  该公式包后缀名为(.</w:t>
      </w:r>
      <w:r>
        <w:rPr>
          <w:rFonts w:ascii="微软雅黑" w:hAnsi="微软雅黑" w:eastAsia="微软雅黑" w:cs="微软雅黑"/>
          <w:sz w:val="20"/>
          <w:szCs w:val="20"/>
        </w:rPr>
        <w:t>fbk</w:t>
      </w:r>
      <w:r>
        <w:rPr>
          <w:rFonts w:ascii="微软雅黑" w:hAnsi="微软雅黑" w:eastAsia="微软雅黑" w:cs="微软雅黑"/>
          <w:spacing w:val="3"/>
          <w:sz w:val="20"/>
          <w:szCs w:val="20"/>
        </w:rPr>
        <w:t>)。  用户导入</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有源码文件后，  可以</w:t>
      </w:r>
      <w:r>
        <w:rPr>
          <w:rFonts w:ascii="微软雅黑" w:hAnsi="微软雅黑" w:eastAsia="微软雅黑" w:cs="微软雅黑"/>
          <w:spacing w:val="3"/>
          <w:sz w:val="20"/>
          <w:szCs w:val="20"/>
        </w:rPr>
        <w:t>在编辑器中看到公式应用的源代码，  并且可以对导入的代码进行修改、编译等操作。</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无源码模式：  只能导入导出公式应</w:t>
      </w:r>
      <w:r>
        <w:rPr>
          <w:rFonts w:ascii="微软雅黑" w:hAnsi="微软雅黑" w:eastAsia="微软雅黑" w:cs="微软雅黑"/>
          <w:spacing w:val="3"/>
          <w:sz w:val="20"/>
          <w:szCs w:val="20"/>
        </w:rPr>
        <w:t>用</w:t>
      </w:r>
      <w:r>
        <w:rPr>
          <w:rFonts w:ascii="微软雅黑" w:hAnsi="微软雅黑" w:eastAsia="微软雅黑" w:cs="微软雅黑"/>
          <w:spacing w:val="2"/>
          <w:sz w:val="20"/>
          <w:szCs w:val="20"/>
        </w:rPr>
        <w:t>代码，  导入导出时不带源码，  该公式包后缀名为(.</w:t>
      </w:r>
      <w:r>
        <w:rPr>
          <w:rFonts w:ascii="微软雅黑" w:hAnsi="微软雅黑" w:eastAsia="微软雅黑" w:cs="微软雅黑"/>
          <w:sz w:val="20"/>
          <w:szCs w:val="20"/>
        </w:rPr>
        <w:t>nef</w:t>
      </w:r>
      <w:r>
        <w:rPr>
          <w:rFonts w:ascii="微软雅黑" w:hAnsi="微软雅黑" w:eastAsia="微软雅黑" w:cs="微软雅黑"/>
          <w:spacing w:val="2"/>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3.显示可选公式列表，  选择显示用户公式和函数</w:t>
      </w:r>
      <w:r>
        <w:rPr>
          <w:rFonts w:ascii="微软雅黑" w:hAnsi="微软雅黑" w:eastAsia="微软雅黑" w:cs="微软雅黑"/>
          <w:spacing w:val="2"/>
          <w:sz w:val="20"/>
          <w:szCs w:val="20"/>
        </w:rPr>
        <w:t>。</w:t>
      </w:r>
    </w:p>
    <w:p w14:paraId="7FC85168">
      <w:pPr>
        <w:spacing w:line="218" w:lineRule="auto"/>
        <w:ind w:left="210"/>
        <w:rPr>
          <w:rFonts w:ascii="微软雅黑" w:hAnsi="微软雅黑" w:eastAsia="微软雅黑" w:cs="微软雅黑"/>
          <w:sz w:val="20"/>
          <w:szCs w:val="20"/>
        </w:rPr>
      </w:pPr>
      <w:r>
        <w:rPr>
          <w:rFonts w:ascii="微软雅黑" w:hAnsi="微软雅黑" w:eastAsia="微软雅黑" w:cs="微软雅黑"/>
          <w:spacing w:val="6"/>
          <w:sz w:val="20"/>
          <w:szCs w:val="20"/>
        </w:rPr>
        <w:t>也可以选择</w:t>
      </w:r>
      <w:r>
        <w:rPr>
          <w:rFonts w:ascii="微软雅黑" w:hAnsi="微软雅黑" w:eastAsia="微软雅黑" w:cs="微软雅黑"/>
          <w:spacing w:val="4"/>
          <w:sz w:val="20"/>
          <w:szCs w:val="20"/>
        </w:rPr>
        <w:t>只</w:t>
      </w:r>
      <w:r>
        <w:rPr>
          <w:rFonts w:ascii="微软雅黑" w:hAnsi="微软雅黑" w:eastAsia="微软雅黑" w:cs="微软雅黑"/>
          <w:spacing w:val="3"/>
          <w:sz w:val="20"/>
          <w:szCs w:val="20"/>
        </w:rPr>
        <w:t>显示用户公式，  或只显示用户函数。</w:t>
      </w:r>
    </w:p>
    <w:p w14:paraId="456C18B3">
      <w:pPr>
        <w:spacing w:line="218" w:lineRule="auto"/>
        <w:ind w:left="7"/>
        <w:rPr>
          <w:rFonts w:ascii="微软雅黑" w:hAnsi="微软雅黑" w:eastAsia="微软雅黑" w:cs="微软雅黑"/>
          <w:sz w:val="20"/>
          <w:szCs w:val="20"/>
        </w:rPr>
      </w:pPr>
      <w:r>
        <w:rPr>
          <w:rFonts w:ascii="微软雅黑" w:hAnsi="微软雅黑" w:eastAsia="微软雅黑" w:cs="微软雅黑"/>
          <w:spacing w:val="5"/>
          <w:sz w:val="20"/>
          <w:szCs w:val="20"/>
        </w:rPr>
        <w:t>4.从可选公式列表中选择要导出的公式“</w:t>
      </w:r>
      <w:r>
        <w:rPr>
          <w:rFonts w:ascii="微软雅黑" w:hAnsi="微软雅黑" w:eastAsia="微软雅黑" w:cs="微软雅黑"/>
          <w:sz w:val="20"/>
          <w:szCs w:val="20"/>
        </w:rPr>
        <w:t>Welcome</w:t>
      </w:r>
      <w:r>
        <w:rPr>
          <w:rFonts w:ascii="微软雅黑" w:hAnsi="微软雅黑" w:eastAsia="微软雅黑" w:cs="微软雅黑"/>
          <w:spacing w:val="5"/>
          <w:sz w:val="20"/>
          <w:szCs w:val="20"/>
        </w:rPr>
        <w:t>”添加到已选公式列表中</w:t>
      </w:r>
      <w:r>
        <w:rPr>
          <w:rFonts w:ascii="微软雅黑" w:hAnsi="微软雅黑" w:eastAsia="微软雅黑" w:cs="微软雅黑"/>
          <w:spacing w:val="2"/>
          <w:sz w:val="20"/>
          <w:szCs w:val="20"/>
        </w:rPr>
        <w:t>；</w:t>
      </w:r>
    </w:p>
    <w:p w14:paraId="09F36FF6">
      <w:pPr>
        <w:spacing w:before="1" w:line="218" w:lineRule="auto"/>
        <w:ind w:left="146"/>
        <w:rPr>
          <w:rFonts w:ascii="微软雅黑" w:hAnsi="微软雅黑" w:eastAsia="微软雅黑" w:cs="微软雅黑"/>
          <w:sz w:val="20"/>
          <w:szCs w:val="20"/>
        </w:rPr>
      </w:pPr>
      <w:r>
        <w:rPr>
          <w:rFonts w:ascii="微软雅黑" w:hAnsi="微软雅黑" w:eastAsia="微软雅黑" w:cs="微软雅黑"/>
          <w:spacing w:val="2"/>
          <w:sz w:val="20"/>
          <w:szCs w:val="20"/>
        </w:rPr>
        <w:t>[&gt;]按钮：  将可选公式列表中选中的公式添加到</w:t>
      </w:r>
      <w:r>
        <w:rPr>
          <w:rFonts w:ascii="微软雅黑" w:hAnsi="微软雅黑" w:eastAsia="微软雅黑" w:cs="微软雅黑"/>
          <w:spacing w:val="1"/>
          <w:sz w:val="20"/>
          <w:szCs w:val="20"/>
        </w:rPr>
        <w:t>已选公式列表中，  准备导出；</w:t>
      </w:r>
    </w:p>
    <w:p w14:paraId="77C71D89">
      <w:pPr>
        <w:spacing w:before="1" w:line="198" w:lineRule="auto"/>
        <w:ind w:left="40"/>
        <w:rPr>
          <w:rFonts w:ascii="微软雅黑" w:hAnsi="微软雅黑" w:eastAsia="微软雅黑" w:cs="微软雅黑"/>
          <w:sz w:val="20"/>
          <w:szCs w:val="20"/>
        </w:rPr>
      </w:pPr>
      <w:r>
        <w:rPr>
          <w:rFonts w:ascii="微软雅黑" w:hAnsi="微软雅黑" w:eastAsia="微软雅黑" w:cs="微软雅黑"/>
          <w:spacing w:val="1"/>
          <w:sz w:val="20"/>
          <w:szCs w:val="20"/>
        </w:rPr>
        <w:t>[&gt;&gt;]按钮：  将可选公式列表中的所有公</w:t>
      </w:r>
      <w:r>
        <w:rPr>
          <w:rFonts w:ascii="微软雅黑" w:hAnsi="微软雅黑" w:eastAsia="微软雅黑" w:cs="微软雅黑"/>
          <w:sz w:val="20"/>
          <w:szCs w:val="20"/>
        </w:rPr>
        <w:t>式添加到已选公式列表中，  准备导出；</w:t>
      </w:r>
    </w:p>
    <w:p w14:paraId="0323F973">
      <w:pPr>
        <w:spacing w:before="29" w:line="218" w:lineRule="auto"/>
        <w:ind w:left="7" w:right="1798" w:hanging="6"/>
        <w:rPr>
          <w:rFonts w:ascii="微软雅黑" w:hAnsi="微软雅黑" w:eastAsia="微软雅黑" w:cs="微软雅黑"/>
          <w:sz w:val="20"/>
          <w:szCs w:val="20"/>
        </w:rPr>
      </w:pPr>
      <w:r>
        <w:rPr>
          <w:rFonts w:ascii="微软雅黑" w:hAnsi="微软雅黑" w:eastAsia="微软雅黑" w:cs="微软雅黑"/>
          <w:spacing w:val="10"/>
          <w:sz w:val="20"/>
          <w:szCs w:val="20"/>
        </w:rPr>
        <w:t>调用</w:t>
      </w:r>
      <w:r>
        <w:rPr>
          <w:rFonts w:ascii="微软雅黑" w:hAnsi="微软雅黑" w:eastAsia="微软雅黑" w:cs="微软雅黑"/>
          <w:spacing w:val="8"/>
          <w:sz w:val="20"/>
          <w:szCs w:val="20"/>
        </w:rPr>
        <w:t>函</w:t>
      </w:r>
      <w:r>
        <w:rPr>
          <w:rFonts w:ascii="微软雅黑" w:hAnsi="微软雅黑" w:eastAsia="微软雅黑" w:cs="微软雅黑"/>
          <w:spacing w:val="5"/>
          <w:sz w:val="20"/>
          <w:szCs w:val="20"/>
        </w:rPr>
        <w:t>数&gt;:将已选公式列表的调用的用户函数添加到已选公式列表中，  准备导出；</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[&lt;]按钮：  将已</w:t>
      </w:r>
      <w:r>
        <w:rPr>
          <w:rFonts w:ascii="微软雅黑" w:hAnsi="微软雅黑" w:eastAsia="微软雅黑" w:cs="微软雅黑"/>
          <w:spacing w:val="2"/>
          <w:sz w:val="20"/>
          <w:szCs w:val="20"/>
        </w:rPr>
        <w:t>选公式列表中选中的公式放回到可选公式列表中，  取消导出该公式；</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[&lt;&lt;]按钮：  将已选公式列表中的所有公式放回到已</w:t>
      </w:r>
      <w:r>
        <w:rPr>
          <w:rFonts w:ascii="微软雅黑" w:hAnsi="微软雅黑" w:eastAsia="微软雅黑" w:cs="微软雅黑"/>
          <w:spacing w:val="1"/>
          <w:sz w:val="20"/>
          <w:szCs w:val="20"/>
        </w:rPr>
        <w:t>选公式列表中，  取消导出这些公式；</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可</w:t>
      </w:r>
      <w:r>
        <w:rPr>
          <w:rFonts w:ascii="微软雅黑" w:hAnsi="微软雅黑" w:eastAsia="微软雅黑" w:cs="微软雅黑"/>
          <w:spacing w:val="8"/>
          <w:sz w:val="20"/>
          <w:szCs w:val="20"/>
        </w:rPr>
        <w:t>以通过双击列表项进行操作。</w:t>
      </w:r>
    </w:p>
    <w:p w14:paraId="04784F31">
      <w:pPr>
        <w:spacing w:line="204" w:lineRule="auto"/>
        <w:ind w:left="12"/>
        <w:rPr>
          <w:rFonts w:ascii="微软雅黑" w:hAnsi="微软雅黑" w:eastAsia="微软雅黑" w:cs="微软雅黑"/>
          <w:sz w:val="20"/>
          <w:szCs w:val="20"/>
        </w:rPr>
      </w:pPr>
      <w:r>
        <w:rPr>
          <w:rFonts w:ascii="微软雅黑" w:hAnsi="微软雅黑" w:eastAsia="微软雅黑" w:cs="微软雅黑"/>
          <w:spacing w:val="-2"/>
          <w:sz w:val="20"/>
          <w:szCs w:val="20"/>
        </w:rPr>
        <w:t>5．  选择公式文</w:t>
      </w:r>
      <w:r>
        <w:rPr>
          <w:rFonts w:ascii="微软雅黑" w:hAnsi="微软雅黑" w:eastAsia="微软雅黑" w:cs="微软雅黑"/>
          <w:spacing w:val="-1"/>
          <w:sz w:val="20"/>
          <w:szCs w:val="20"/>
        </w:rPr>
        <w:t>件的保存路径。</w:t>
      </w:r>
    </w:p>
    <w:p w14:paraId="2C3CB038">
      <w:pPr>
        <w:spacing w:before="21" w:line="203" w:lineRule="auto"/>
        <w:ind w:left="9"/>
        <w:rPr>
          <w:rFonts w:ascii="微软雅黑" w:hAnsi="微软雅黑" w:eastAsia="微软雅黑" w:cs="微软雅黑"/>
          <w:sz w:val="20"/>
          <w:szCs w:val="20"/>
        </w:rPr>
      </w:pPr>
      <w:r>
        <w:rPr>
          <w:rFonts w:ascii="微软雅黑" w:hAnsi="微软雅黑" w:eastAsia="微软雅黑" w:cs="微软雅黑"/>
          <w:spacing w:val="4"/>
          <w:sz w:val="20"/>
          <w:szCs w:val="20"/>
        </w:rPr>
        <w:t>6. 单击“导出</w:t>
      </w:r>
      <w:r>
        <w:rPr>
          <w:rFonts w:ascii="微软雅黑" w:hAnsi="微软雅黑" w:eastAsia="微软雅黑" w:cs="微软雅黑"/>
          <w:spacing w:val="2"/>
          <w:sz w:val="20"/>
          <w:szCs w:val="20"/>
        </w:rPr>
        <w:t>”按钮，  系统提示导出成功，  公式导出完成。</w:t>
      </w:r>
    </w:p>
    <w:p w14:paraId="36333D43">
      <w:pPr>
        <w:spacing w:line="331" w:lineRule="auto"/>
        <w:rPr>
          <w:rFonts w:ascii="Arial"/>
          <w:sz w:val="21"/>
        </w:rPr>
      </w:pPr>
    </w:p>
    <w:p w14:paraId="0BAD6C69">
      <w:pPr>
        <w:spacing w:before="121" w:line="198" w:lineRule="auto"/>
        <w:ind w:left="4"/>
        <w:outlineLvl w:val="2"/>
        <w:rPr>
          <w:rFonts w:ascii="微软雅黑" w:hAnsi="微软雅黑" w:eastAsia="微软雅黑" w:cs="微软雅黑"/>
          <w:sz w:val="28"/>
          <w:szCs w:val="28"/>
        </w:rPr>
      </w:pPr>
      <w:bookmarkStart w:id="211" w:name="_bookmark209"/>
      <w:bookmarkEnd w:id="211"/>
      <w:r>
        <w:rPr>
          <w:rFonts w:ascii="微软雅黑" w:hAnsi="微软雅黑" w:eastAsia="微软雅黑" w:cs="微软雅黑"/>
          <w:spacing w:val="-1"/>
          <w:sz w:val="28"/>
          <w:szCs w:val="28"/>
        </w:rPr>
        <w:t>公式导入</w:t>
      </w:r>
    </w:p>
    <w:p w14:paraId="77B657FF">
      <w:pPr>
        <w:spacing w:before="201" w:line="382" w:lineRule="exact"/>
        <w:ind w:left="23"/>
        <w:rPr>
          <w:rFonts w:ascii="微软雅黑" w:hAnsi="微软雅黑" w:eastAsia="微软雅黑" w:cs="微软雅黑"/>
          <w:sz w:val="20"/>
          <w:szCs w:val="20"/>
        </w:rPr>
      </w:pPr>
      <w:r>
        <w:rPr>
          <w:rFonts w:ascii="微软雅黑" w:hAnsi="微软雅黑" w:eastAsia="微软雅黑" w:cs="微软雅黑"/>
          <w:spacing w:val="4"/>
          <w:sz w:val="20"/>
          <w:szCs w:val="20"/>
        </w:rPr>
        <w:t>1. 单击公式管理工具栏的公式导入按钮“</w:t>
      </w:r>
      <w:r>
        <w:rPr>
          <w:position w:val="1"/>
          <w:sz w:val="20"/>
          <w:szCs w:val="20"/>
        </w:rPr>
        <w:drawing>
          <wp:inline distT="0" distB="0" distL="0" distR="0">
            <wp:extent cx="191770" cy="161290"/>
            <wp:effectExtent l="0" t="0" r="0" b="0"/>
            <wp:docPr id="169" name="IM 169"/>
            <wp:cNvGraphicFramePr/>
            <a:graphic xmlns:a="http://schemas.openxmlformats.org/drawingml/2006/main">
              <a:graphicData uri="http://schemas.openxmlformats.org/drawingml/2006/picture">
                <pic:pic xmlns:pic="http://schemas.openxmlformats.org/drawingml/2006/picture">
                  <pic:nvPicPr>
                    <pic:cNvPr id="169" name="IM 169"/>
                    <pic:cNvPicPr/>
                  </pic:nvPicPr>
                  <pic:blipFill>
                    <a:blip r:embed="rId191"/>
                    <a:stretch>
                      <a:fillRect/>
                    </a:stretch>
                  </pic:blipFill>
                  <pic:spPr>
                    <a:xfrm>
                      <a:off x="0" y="0"/>
                      <a:ext cx="191897" cy="161544"/>
                    </a:xfrm>
                    <a:prstGeom prst="rect">
                      <a:avLst/>
                    </a:prstGeom>
                  </pic:spPr>
                </pic:pic>
              </a:graphicData>
            </a:graphic>
          </wp:inline>
        </w:drawing>
      </w:r>
      <w:r>
        <w:rPr>
          <w:rFonts w:ascii="微软雅黑" w:hAnsi="微软雅黑" w:eastAsia="微软雅黑" w:cs="微软雅黑"/>
          <w:spacing w:val="4"/>
          <w:sz w:val="20"/>
          <w:szCs w:val="20"/>
        </w:rPr>
        <w:t>”，  打开“导出公入”窗口，  如下图所示</w:t>
      </w:r>
      <w:r>
        <w:rPr>
          <w:rFonts w:ascii="微软雅黑" w:hAnsi="微软雅黑" w:eastAsia="微软雅黑" w:cs="微软雅黑"/>
          <w:spacing w:val="3"/>
          <w:sz w:val="20"/>
          <w:szCs w:val="20"/>
        </w:rPr>
        <w:t>：</w:t>
      </w:r>
    </w:p>
    <w:p w14:paraId="657D267F">
      <w:pPr>
        <w:sectPr>
          <w:pgSz w:w="11906" w:h="16839"/>
          <w:pgMar w:top="1431" w:right="1081" w:bottom="400" w:left="1080" w:header="0" w:footer="0" w:gutter="0"/>
          <w:cols w:space="720" w:num="1"/>
        </w:sectPr>
      </w:pPr>
    </w:p>
    <w:p w14:paraId="76C5A860">
      <w:pPr>
        <w:spacing w:before="68" w:line="7671" w:lineRule="exact"/>
        <w:ind w:firstLine="100"/>
        <w:textAlignment w:val="center"/>
      </w:pPr>
      <w:r>
        <w:drawing>
          <wp:inline distT="0" distB="0" distL="0" distR="0">
            <wp:extent cx="5401945" cy="487045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92"/>
                    <a:stretch>
                      <a:fillRect/>
                    </a:stretch>
                  </pic:blipFill>
                  <pic:spPr>
                    <a:xfrm>
                      <a:off x="0" y="0"/>
                      <a:ext cx="5402579" cy="4870703"/>
                    </a:xfrm>
                    <a:prstGeom prst="rect">
                      <a:avLst/>
                    </a:prstGeom>
                  </pic:spPr>
                </pic:pic>
              </a:graphicData>
            </a:graphic>
          </wp:inline>
        </w:drawing>
      </w:r>
    </w:p>
    <w:p w14:paraId="71D280D2">
      <w:pPr>
        <w:spacing w:before="122" w:line="204" w:lineRule="auto"/>
        <w:ind w:left="5"/>
        <w:rPr>
          <w:rFonts w:ascii="微软雅黑" w:hAnsi="微软雅黑" w:eastAsia="微软雅黑" w:cs="微软雅黑"/>
          <w:sz w:val="20"/>
          <w:szCs w:val="20"/>
        </w:rPr>
      </w:pPr>
      <w:r>
        <w:rPr>
          <w:rFonts w:ascii="微软雅黑" w:hAnsi="微软雅黑" w:eastAsia="微软雅黑" w:cs="微软雅黑"/>
          <w:spacing w:val="-4"/>
          <w:sz w:val="20"/>
          <w:szCs w:val="20"/>
        </w:rPr>
        <w:t>2</w:t>
      </w:r>
      <w:r>
        <w:rPr>
          <w:rFonts w:ascii="微软雅黑" w:hAnsi="微软雅黑" w:eastAsia="微软雅黑" w:cs="微软雅黑"/>
          <w:spacing w:val="-3"/>
          <w:sz w:val="20"/>
          <w:szCs w:val="20"/>
        </w:rPr>
        <w:t>．  选择有源码导入模式。</w:t>
      </w:r>
    </w:p>
    <w:p w14:paraId="7DB4C402">
      <w:pPr>
        <w:spacing w:before="20" w:line="203" w:lineRule="auto"/>
        <w:ind w:left="7"/>
        <w:rPr>
          <w:rFonts w:ascii="微软雅黑" w:hAnsi="微软雅黑" w:eastAsia="微软雅黑" w:cs="微软雅黑"/>
          <w:sz w:val="20"/>
          <w:szCs w:val="20"/>
        </w:rPr>
      </w:pPr>
      <w:r>
        <w:rPr>
          <w:rFonts w:ascii="微软雅黑" w:hAnsi="微软雅黑" w:eastAsia="微软雅黑" w:cs="微软雅黑"/>
          <w:spacing w:val="5"/>
          <w:sz w:val="20"/>
          <w:szCs w:val="20"/>
        </w:rPr>
        <w:t>3. 选择公式文件的保存路径，  通过鼠标单击“浏览”按钮打开浏览对话框，  选择要导入的文件</w:t>
      </w:r>
      <w:r>
        <w:rPr>
          <w:rFonts w:ascii="微软雅黑" w:hAnsi="微软雅黑" w:eastAsia="微软雅黑" w:cs="微软雅黑"/>
          <w:spacing w:val="3"/>
          <w:sz w:val="20"/>
          <w:szCs w:val="20"/>
        </w:rPr>
        <w:t>。</w:t>
      </w:r>
    </w:p>
    <w:p w14:paraId="3B195321">
      <w:pPr>
        <w:spacing w:before="20" w:line="203" w:lineRule="auto"/>
        <w:ind w:left="2"/>
        <w:rPr>
          <w:rFonts w:ascii="微软雅黑" w:hAnsi="微软雅黑" w:eastAsia="微软雅黑" w:cs="微软雅黑"/>
          <w:sz w:val="20"/>
          <w:szCs w:val="20"/>
        </w:rPr>
      </w:pPr>
      <w:r>
        <w:rPr>
          <w:rFonts w:ascii="微软雅黑" w:hAnsi="微软雅黑" w:eastAsia="微软雅黑" w:cs="微软雅黑"/>
          <w:spacing w:val="16"/>
          <w:sz w:val="20"/>
          <w:szCs w:val="20"/>
        </w:rPr>
        <w:t>4</w:t>
      </w:r>
      <w:r>
        <w:rPr>
          <w:rFonts w:ascii="微软雅黑" w:hAnsi="微软雅黑" w:eastAsia="微软雅黑" w:cs="微软雅黑"/>
          <w:spacing w:val="12"/>
          <w:sz w:val="20"/>
          <w:szCs w:val="20"/>
        </w:rPr>
        <w:t>. 选择要导入的用户公式和用函数。</w:t>
      </w:r>
    </w:p>
    <w:p w14:paraId="2032C540">
      <w:pPr>
        <w:spacing w:before="21" w:line="220" w:lineRule="auto"/>
        <w:ind w:left="5" w:right="5040" w:firstLine="2"/>
        <w:rPr>
          <w:rFonts w:ascii="微软雅黑" w:hAnsi="微软雅黑" w:eastAsia="微软雅黑" w:cs="微软雅黑"/>
          <w:sz w:val="20"/>
          <w:szCs w:val="20"/>
        </w:rPr>
      </w:pPr>
      <w:r>
        <w:rPr>
          <w:rFonts w:ascii="微软雅黑" w:hAnsi="微软雅黑" w:eastAsia="微软雅黑" w:cs="微软雅黑"/>
          <w:spacing w:val="19"/>
          <w:sz w:val="20"/>
          <w:szCs w:val="20"/>
        </w:rPr>
        <w:t>5</w:t>
      </w:r>
      <w:r>
        <w:rPr>
          <w:rFonts w:ascii="微软雅黑" w:hAnsi="微软雅黑" w:eastAsia="微软雅黑" w:cs="微软雅黑"/>
          <w:spacing w:val="10"/>
          <w:sz w:val="20"/>
          <w:szCs w:val="20"/>
        </w:rPr>
        <w:t>. 勾选“覆盖已有”将覆盖本地同名的公式源码。</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6</w:t>
      </w:r>
      <w:r>
        <w:rPr>
          <w:rFonts w:ascii="微软雅黑" w:hAnsi="微软雅黑" w:eastAsia="微软雅黑" w:cs="微软雅黑"/>
          <w:spacing w:val="10"/>
          <w:sz w:val="20"/>
          <w:szCs w:val="20"/>
        </w:rPr>
        <w:t>.点击导入按钮。</w:t>
      </w:r>
    </w:p>
    <w:p w14:paraId="796552FF">
      <w:pPr>
        <w:spacing w:before="307" w:line="205" w:lineRule="auto"/>
        <w:ind w:left="3"/>
        <w:rPr>
          <w:rFonts w:ascii="微软雅黑" w:hAnsi="微软雅黑" w:eastAsia="微软雅黑" w:cs="微软雅黑"/>
          <w:sz w:val="20"/>
          <w:szCs w:val="20"/>
        </w:rPr>
      </w:pPr>
      <w:r>
        <w:rPr>
          <w:rFonts w:ascii="微软雅黑" w:hAnsi="微软雅黑" w:eastAsia="微软雅黑" w:cs="微软雅黑"/>
          <w:spacing w:val="9"/>
          <w:sz w:val="20"/>
          <w:szCs w:val="20"/>
        </w:rPr>
        <w:t>【注意</w:t>
      </w:r>
      <w:r>
        <w:rPr>
          <w:rFonts w:ascii="微软雅黑" w:hAnsi="微软雅黑" w:eastAsia="微软雅黑" w:cs="微软雅黑"/>
          <w:spacing w:val="8"/>
          <w:sz w:val="20"/>
          <w:szCs w:val="20"/>
        </w:rPr>
        <w:t>】</w:t>
      </w:r>
    </w:p>
    <w:p w14:paraId="3408C43C">
      <w:pPr>
        <w:spacing w:before="19" w:line="199" w:lineRule="auto"/>
        <w:ind w:left="18"/>
        <w:rPr>
          <w:rFonts w:ascii="微软雅黑" w:hAnsi="微软雅黑" w:eastAsia="微软雅黑" w:cs="微软雅黑"/>
          <w:sz w:val="20"/>
          <w:szCs w:val="20"/>
        </w:rPr>
      </w:pPr>
      <w:r>
        <w:rPr>
          <w:rFonts w:ascii="微软雅黑" w:hAnsi="微软雅黑" w:eastAsia="微软雅黑" w:cs="微软雅黑"/>
          <w:spacing w:val="6"/>
          <w:sz w:val="20"/>
          <w:szCs w:val="20"/>
        </w:rPr>
        <w:t>1)  注</w:t>
      </w:r>
      <w:r>
        <w:rPr>
          <w:rFonts w:ascii="微软雅黑" w:hAnsi="微软雅黑" w:eastAsia="微软雅黑" w:cs="微软雅黑"/>
          <w:spacing w:val="5"/>
          <w:sz w:val="20"/>
          <w:szCs w:val="20"/>
        </w:rPr>
        <w:t>意</w:t>
      </w:r>
      <w:r>
        <w:rPr>
          <w:rFonts w:ascii="微软雅黑" w:hAnsi="微软雅黑" w:eastAsia="微软雅黑" w:cs="微软雅黑"/>
          <w:spacing w:val="3"/>
          <w:sz w:val="20"/>
          <w:szCs w:val="20"/>
        </w:rPr>
        <w:t>数据类型升级了泛型，  所以源码泛型转换需要勾选。</w:t>
      </w:r>
    </w:p>
    <w:p w14:paraId="775F1F3C">
      <w:pPr>
        <w:spacing w:before="28" w:line="210" w:lineRule="auto"/>
        <w:ind w:firstLine="5"/>
        <w:rPr>
          <w:rFonts w:ascii="微软雅黑" w:hAnsi="微软雅黑" w:eastAsia="微软雅黑" w:cs="微软雅黑"/>
          <w:sz w:val="20"/>
          <w:szCs w:val="20"/>
        </w:rPr>
      </w:pPr>
      <w:r>
        <w:rPr>
          <w:rFonts w:ascii="微软雅黑" w:hAnsi="微软雅黑" w:eastAsia="微软雅黑" w:cs="微软雅黑"/>
          <w:spacing w:val="10"/>
          <w:sz w:val="20"/>
          <w:szCs w:val="20"/>
        </w:rPr>
        <w:t>2)  使用有</w:t>
      </w:r>
      <w:r>
        <w:rPr>
          <w:rFonts w:ascii="微软雅黑" w:hAnsi="微软雅黑" w:eastAsia="微软雅黑" w:cs="微软雅黑"/>
          <w:spacing w:val="9"/>
          <w:sz w:val="20"/>
          <w:szCs w:val="20"/>
        </w:rPr>
        <w:t>源</w:t>
      </w:r>
      <w:r>
        <w:rPr>
          <w:rFonts w:ascii="微软雅黑" w:hAnsi="微软雅黑" w:eastAsia="微软雅黑" w:cs="微软雅黑"/>
          <w:spacing w:val="5"/>
          <w:sz w:val="20"/>
          <w:szCs w:val="20"/>
        </w:rPr>
        <w:t>码导入导出时请将该公式关联的用户函数一起选择导入，  否则会导致所导入公式编译不成功。</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使用无源码模</w:t>
      </w:r>
      <w:r>
        <w:rPr>
          <w:rFonts w:ascii="微软雅黑" w:hAnsi="微软雅黑" w:eastAsia="微软雅黑" w:cs="微软雅黑"/>
          <w:spacing w:val="5"/>
          <w:sz w:val="20"/>
          <w:szCs w:val="20"/>
        </w:rPr>
        <w:t>式</w:t>
      </w:r>
      <w:r>
        <w:rPr>
          <w:rFonts w:ascii="微软雅黑" w:hAnsi="微软雅黑" w:eastAsia="微软雅黑" w:cs="微软雅黑"/>
          <w:spacing w:val="3"/>
          <w:sz w:val="20"/>
          <w:szCs w:val="20"/>
        </w:rPr>
        <w:t>导入导出公式应用时，  无需依赖用户函数，  直接导入导出公式应用即可使用。</w:t>
      </w:r>
    </w:p>
    <w:p w14:paraId="22DFED22">
      <w:pPr>
        <w:spacing w:before="22" w:line="199" w:lineRule="auto"/>
        <w:ind w:left="7"/>
        <w:rPr>
          <w:rFonts w:ascii="微软雅黑" w:hAnsi="微软雅黑" w:eastAsia="微软雅黑" w:cs="微软雅黑"/>
          <w:sz w:val="20"/>
          <w:szCs w:val="20"/>
        </w:rPr>
      </w:pPr>
      <w:r>
        <w:rPr>
          <w:rFonts w:ascii="微软雅黑" w:hAnsi="微软雅黑" w:eastAsia="微软雅黑" w:cs="微软雅黑"/>
          <w:spacing w:val="-2"/>
          <w:sz w:val="20"/>
          <w:szCs w:val="20"/>
        </w:rPr>
        <w:t>3)  导入公式后，  可以选择</w:t>
      </w:r>
      <w:r>
        <w:rPr>
          <w:rFonts w:ascii="微软雅黑" w:hAnsi="微软雅黑" w:eastAsia="微软雅黑" w:cs="微软雅黑"/>
          <w:spacing w:val="-1"/>
          <w:sz w:val="20"/>
          <w:szCs w:val="20"/>
        </w:rPr>
        <w:t>全部编译。  系统会自动先编译函数，    再编译公式。</w:t>
      </w:r>
    </w:p>
    <w:p w14:paraId="72BF539C">
      <w:pPr>
        <w:spacing w:before="149" w:line="197" w:lineRule="auto"/>
        <w:ind w:left="3"/>
        <w:outlineLvl w:val="2"/>
        <w:rPr>
          <w:rFonts w:ascii="微软雅黑" w:hAnsi="微软雅黑" w:eastAsia="微软雅黑" w:cs="微软雅黑"/>
          <w:sz w:val="28"/>
          <w:szCs w:val="28"/>
        </w:rPr>
      </w:pPr>
      <w:bookmarkStart w:id="212" w:name="_bookmark210"/>
      <w:bookmarkEnd w:id="212"/>
      <w:r>
        <w:rPr>
          <w:rFonts w:ascii="微软雅黑" w:hAnsi="微软雅黑" w:eastAsia="微软雅黑" w:cs="微软雅黑"/>
          <w:spacing w:val="-1"/>
          <w:sz w:val="28"/>
          <w:szCs w:val="28"/>
        </w:rPr>
        <w:t>无源码公式导出</w:t>
      </w:r>
      <w:r>
        <w:rPr>
          <w:rFonts w:ascii="微软雅黑" w:hAnsi="微软雅黑" w:eastAsia="微软雅黑" w:cs="微软雅黑"/>
          <w:sz w:val="28"/>
          <w:szCs w:val="28"/>
        </w:rPr>
        <w:t>的加密功能</w:t>
      </w:r>
    </w:p>
    <w:p w14:paraId="1B4CDE71">
      <w:pPr>
        <w:spacing w:before="109" w:line="203" w:lineRule="auto"/>
        <w:ind w:left="1"/>
        <w:rPr>
          <w:rFonts w:ascii="微软雅黑" w:hAnsi="微软雅黑" w:eastAsia="微软雅黑" w:cs="微软雅黑"/>
          <w:sz w:val="20"/>
          <w:szCs w:val="20"/>
        </w:rPr>
      </w:pPr>
      <w:r>
        <w:rPr>
          <w:rFonts w:ascii="微软雅黑" w:hAnsi="微软雅黑" w:eastAsia="微软雅黑" w:cs="微软雅黑"/>
          <w:spacing w:val="18"/>
          <w:sz w:val="20"/>
          <w:szCs w:val="20"/>
        </w:rPr>
        <w:t>无</w:t>
      </w:r>
      <w:r>
        <w:rPr>
          <w:rFonts w:ascii="微软雅黑" w:hAnsi="微软雅黑" w:eastAsia="微软雅黑" w:cs="微软雅黑"/>
          <w:spacing w:val="16"/>
          <w:sz w:val="20"/>
          <w:szCs w:val="20"/>
        </w:rPr>
        <w:t>源</w:t>
      </w:r>
      <w:r>
        <w:rPr>
          <w:rFonts w:ascii="微软雅黑" w:hAnsi="微软雅黑" w:eastAsia="微软雅黑" w:cs="微软雅黑"/>
          <w:spacing w:val="9"/>
          <w:sz w:val="20"/>
          <w:szCs w:val="20"/>
        </w:rPr>
        <w:t>码公式导出的密码验证是指用户导出无源码公式时需要输入密码才能导出。</w:t>
      </w:r>
    </w:p>
    <w:p w14:paraId="0B5CCAC0">
      <w:pPr>
        <w:spacing w:before="22" w:line="203" w:lineRule="auto"/>
        <w:rPr>
          <w:rFonts w:ascii="微软雅黑" w:hAnsi="微软雅黑" w:eastAsia="微软雅黑" w:cs="微软雅黑"/>
          <w:sz w:val="20"/>
          <w:szCs w:val="20"/>
        </w:rPr>
      </w:pPr>
      <w:r>
        <w:rPr>
          <w:rFonts w:ascii="微软雅黑" w:hAnsi="微软雅黑" w:eastAsia="微软雅黑" w:cs="微软雅黑"/>
          <w:spacing w:val="12"/>
          <w:sz w:val="20"/>
          <w:szCs w:val="20"/>
        </w:rPr>
        <w:t>密码</w:t>
      </w:r>
      <w:r>
        <w:rPr>
          <w:rFonts w:ascii="微软雅黑" w:hAnsi="微软雅黑" w:eastAsia="微软雅黑" w:cs="微软雅黑"/>
          <w:spacing w:val="10"/>
          <w:sz w:val="20"/>
          <w:szCs w:val="20"/>
        </w:rPr>
        <w:t>设</w:t>
      </w:r>
      <w:r>
        <w:rPr>
          <w:rFonts w:ascii="微软雅黑" w:hAnsi="微软雅黑" w:eastAsia="微软雅黑" w:cs="微软雅黑"/>
          <w:spacing w:val="6"/>
          <w:sz w:val="20"/>
          <w:szCs w:val="20"/>
        </w:rPr>
        <w:t>置在右下角，  启用无源码公式导出密码验证。用户也可以点击修改密码按钮修改密码。</w:t>
      </w:r>
    </w:p>
    <w:p w14:paraId="7FF23CE2">
      <w:pPr>
        <w:sectPr>
          <w:pgSz w:w="11906" w:h="16839"/>
          <w:pgMar w:top="1431" w:right="1099" w:bottom="400" w:left="1084" w:header="0" w:footer="0" w:gutter="0"/>
          <w:cols w:space="720" w:num="1"/>
        </w:sectPr>
      </w:pPr>
    </w:p>
    <w:p w14:paraId="2F8E982B">
      <w:pPr>
        <w:spacing w:before="20" w:line="5275" w:lineRule="exact"/>
        <w:textAlignment w:val="center"/>
      </w:pPr>
      <w:r>
        <w:drawing>
          <wp:inline distT="0" distB="0" distL="0" distR="0">
            <wp:extent cx="5274310" cy="3349625"/>
            <wp:effectExtent l="0" t="0" r="0" b="0"/>
            <wp:docPr id="171" name="IM 171"/>
            <wp:cNvGraphicFramePr/>
            <a:graphic xmlns:a="http://schemas.openxmlformats.org/drawingml/2006/main">
              <a:graphicData uri="http://schemas.openxmlformats.org/drawingml/2006/picture">
                <pic:pic xmlns:pic="http://schemas.openxmlformats.org/drawingml/2006/picture">
                  <pic:nvPicPr>
                    <pic:cNvPr id="171" name="IM 171"/>
                    <pic:cNvPicPr/>
                  </pic:nvPicPr>
                  <pic:blipFill>
                    <a:blip r:embed="rId193"/>
                    <a:stretch>
                      <a:fillRect/>
                    </a:stretch>
                  </pic:blipFill>
                  <pic:spPr>
                    <a:xfrm>
                      <a:off x="0" y="0"/>
                      <a:ext cx="5274563" cy="3349752"/>
                    </a:xfrm>
                    <a:prstGeom prst="rect">
                      <a:avLst/>
                    </a:prstGeom>
                  </pic:spPr>
                </pic:pic>
              </a:graphicData>
            </a:graphic>
          </wp:inline>
        </w:drawing>
      </w:r>
    </w:p>
    <w:p w14:paraId="1540BEA1">
      <w:pPr>
        <w:spacing w:line="308" w:lineRule="auto"/>
        <w:rPr>
          <w:rFonts w:ascii="Arial"/>
          <w:sz w:val="21"/>
        </w:rPr>
      </w:pPr>
    </w:p>
    <w:p w14:paraId="2DE57ECA">
      <w:pPr>
        <w:spacing w:line="308" w:lineRule="auto"/>
        <w:rPr>
          <w:rFonts w:ascii="Arial"/>
          <w:sz w:val="21"/>
        </w:rPr>
      </w:pPr>
    </w:p>
    <w:p w14:paraId="5C1CBEE1">
      <w:pPr>
        <w:spacing w:before="150" w:line="213" w:lineRule="auto"/>
        <w:ind w:left="5"/>
        <w:outlineLvl w:val="0"/>
        <w:rPr>
          <w:rFonts w:ascii="微软雅黑" w:hAnsi="微软雅黑" w:eastAsia="微软雅黑" w:cs="微软雅黑"/>
          <w:sz w:val="35"/>
          <w:szCs w:val="35"/>
        </w:rPr>
      </w:pPr>
      <w:r>
        <w:rPr>
          <w:rFonts w:ascii="微软雅黑" w:hAnsi="微软雅黑" w:eastAsia="微软雅黑" w:cs="微软雅黑"/>
          <w:spacing w:val="9"/>
          <w:sz w:val="35"/>
          <w:szCs w:val="35"/>
        </w:rPr>
        <w:t>三、策略案例</w:t>
      </w:r>
    </w:p>
    <w:p w14:paraId="2AC82900">
      <w:pPr>
        <w:spacing w:before="123" w:line="202" w:lineRule="auto"/>
        <w:ind w:left="17"/>
        <w:outlineLvl w:val="1"/>
        <w:rPr>
          <w:rFonts w:ascii="微软雅黑" w:hAnsi="微软雅黑" w:eastAsia="微软雅黑" w:cs="微软雅黑"/>
          <w:sz w:val="29"/>
          <w:szCs w:val="29"/>
        </w:rPr>
      </w:pPr>
      <w:bookmarkStart w:id="213" w:name="_bookmark213"/>
      <w:bookmarkEnd w:id="213"/>
      <w:bookmarkStart w:id="214" w:name="_bookmark212"/>
      <w:bookmarkEnd w:id="214"/>
      <w:bookmarkStart w:id="215" w:name="_bookmark211"/>
      <w:bookmarkEnd w:id="215"/>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3.</w:t>
      </w:r>
      <w:r>
        <w:rPr>
          <w:rFonts w:ascii="微软雅黑" w:hAnsi="微软雅黑" w:eastAsia="微软雅黑" w:cs="微软雅黑"/>
          <w:spacing w:val="1"/>
          <w:sz w:val="29"/>
          <w:szCs w:val="29"/>
        </w:rPr>
        <w:t xml:space="preserve"> </w:t>
      </w:r>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1"/>
          <w:sz w:val="29"/>
          <w:szCs w:val="29"/>
        </w:rPr>
        <w:t xml:space="preserve"> </w:t>
      </w:r>
      <w:r>
        <w:rPr>
          <w:rFonts w:ascii="微软雅黑" w:hAnsi="微软雅黑" w:eastAsia="微软雅黑" w:cs="微软雅黑"/>
          <w:spacing w:val="1"/>
          <w:sz w:val="29"/>
          <w:szCs w:val="29"/>
          <w14:textOutline w14:w="5448" w14:cap="sq" w14:cmpd="sng">
            <w14:solidFill>
              <w14:srgbClr w14:val="000000"/>
            </w14:solidFill>
            <w14:prstDash w14:val="solid"/>
            <w14:bevel/>
          </w14:textOutline>
        </w:rPr>
        <w:t>公式进阶案例讲解</w:t>
      </w:r>
    </w:p>
    <w:p w14:paraId="4F1C5D21">
      <w:pPr>
        <w:spacing w:before="214" w:line="198" w:lineRule="auto"/>
        <w:outlineLvl w:val="2"/>
        <w:rPr>
          <w:rFonts w:ascii="微软雅黑" w:hAnsi="微软雅黑" w:eastAsia="微软雅黑" w:cs="微软雅黑"/>
          <w:sz w:val="28"/>
          <w:szCs w:val="28"/>
        </w:rPr>
      </w:pPr>
      <w:r>
        <w:rPr>
          <w:rFonts w:ascii="微软雅黑" w:hAnsi="微软雅黑" w:eastAsia="微软雅黑" w:cs="微软雅黑"/>
          <w:spacing w:val="-20"/>
          <w:sz w:val="28"/>
          <w:szCs w:val="28"/>
        </w:rPr>
        <w:t>案</w:t>
      </w:r>
      <w:r>
        <w:rPr>
          <w:rFonts w:ascii="微软雅黑" w:hAnsi="微软雅黑" w:eastAsia="微软雅黑" w:cs="微软雅黑"/>
          <w:spacing w:val="-16"/>
          <w:sz w:val="28"/>
          <w:szCs w:val="28"/>
        </w:rPr>
        <w:t>例一：  止盈止损</w:t>
      </w:r>
    </w:p>
    <w:p w14:paraId="5894FBC4">
      <w:pPr>
        <w:spacing w:before="108" w:line="238"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本例中模板以止赢 30</w:t>
      </w:r>
      <w:r>
        <w:rPr>
          <w:rFonts w:ascii="微软雅黑" w:hAnsi="微软雅黑" w:eastAsia="微软雅黑" w:cs="微软雅黑"/>
          <w:spacing w:val="3"/>
          <w:sz w:val="20"/>
          <w:szCs w:val="20"/>
        </w:rPr>
        <w:t xml:space="preserve"> 跳，  止损 20 跳为例，  实际使用时可以转换为开仓价格的百分比或其它任何设置的变</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量进行止盈止损。</w:t>
      </w:r>
    </w:p>
    <w:p w14:paraId="24B994E2">
      <w:pPr>
        <w:spacing w:before="297" w:line="203" w:lineRule="auto"/>
        <w:ind w:left="5"/>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分析</w:t>
      </w:r>
    </w:p>
    <w:p w14:paraId="7E772B85">
      <w:pPr>
        <w:spacing w:line="284" w:lineRule="auto"/>
        <w:rPr>
          <w:rFonts w:ascii="Arial"/>
          <w:sz w:val="21"/>
        </w:rPr>
      </w:pPr>
    </w:p>
    <w:p w14:paraId="22D1A04A">
      <w:pPr>
        <w:spacing w:before="86" w:line="187"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要</w:t>
      </w:r>
      <w:r>
        <w:rPr>
          <w:rFonts w:ascii="微软雅黑" w:hAnsi="微软雅黑" w:eastAsia="微软雅黑" w:cs="微软雅黑"/>
          <w:spacing w:val="6"/>
          <w:sz w:val="20"/>
          <w:szCs w:val="20"/>
        </w:rPr>
        <w:t xml:space="preserve">编写止盈止损的代码，  关键是找准基准价格  (本例以建仓价格 </w:t>
      </w:r>
      <w:r>
        <w:rPr>
          <w:rFonts w:ascii="微软雅黑" w:hAnsi="微软雅黑" w:eastAsia="微软雅黑" w:cs="微软雅黑"/>
          <w:sz w:val="20"/>
          <w:szCs w:val="20"/>
        </w:rPr>
        <w:t>MyEntryPrice</w:t>
      </w:r>
      <w:r>
        <w:rPr>
          <w:rFonts w:ascii="微软雅黑" w:hAnsi="微软雅黑" w:eastAsia="微软雅黑" w:cs="微软雅黑"/>
          <w:spacing w:val="6"/>
          <w:sz w:val="20"/>
          <w:szCs w:val="20"/>
        </w:rPr>
        <w:t xml:space="preserve"> 为基准)  和止盈止损价格</w:t>
      </w:r>
    </w:p>
    <w:p w14:paraId="42139ADF">
      <w:pPr>
        <w:spacing w:line="323" w:lineRule="auto"/>
        <w:rPr>
          <w:rFonts w:ascii="Arial"/>
          <w:sz w:val="21"/>
        </w:rPr>
      </w:pPr>
    </w:p>
    <w:p w14:paraId="1AC68CFD">
      <w:pPr>
        <w:spacing w:before="86" w:line="204" w:lineRule="auto"/>
        <w:ind w:left="23"/>
        <w:outlineLvl w:val="4"/>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止盈</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30</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跳</w:t>
      </w:r>
    </w:p>
    <w:p w14:paraId="59D31B03">
      <w:pPr>
        <w:spacing w:line="312" w:lineRule="auto"/>
        <w:rPr>
          <w:rFonts w:ascii="Arial"/>
          <w:sz w:val="21"/>
        </w:rPr>
      </w:pPr>
    </w:p>
    <w:p w14:paraId="4E764930">
      <w:pPr>
        <w:spacing w:before="86"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多</w:t>
      </w:r>
      <w:r>
        <w:rPr>
          <w:rFonts w:ascii="微软雅黑" w:hAnsi="微软雅黑" w:eastAsia="微软雅黑" w:cs="微软雅黑"/>
          <w:sz w:val="20"/>
          <w:szCs w:val="20"/>
        </w:rPr>
        <w:t>仓情况，  止盈条件可写为当最高价比建仓价格高 30 跳，  表达式为：</w:t>
      </w:r>
    </w:p>
    <w:p w14:paraId="7325A9A6">
      <w:pPr>
        <w:spacing w:before="1" w:line="198" w:lineRule="auto"/>
        <w:ind w:left="4"/>
        <w:rPr>
          <w:rFonts w:ascii="微软雅黑" w:hAnsi="微软雅黑" w:eastAsia="微软雅黑" w:cs="微软雅黑"/>
          <w:sz w:val="20"/>
          <w:szCs w:val="20"/>
        </w:rPr>
      </w:pPr>
      <w:r>
        <w:rPr>
          <w:rFonts w:ascii="微软雅黑" w:hAnsi="微软雅黑" w:eastAsia="微软雅黑" w:cs="微软雅黑"/>
          <w:spacing w:val="10"/>
          <w:sz w:val="20"/>
          <w:szCs w:val="20"/>
        </w:rPr>
        <w:t>最</w:t>
      </w:r>
      <w:r>
        <w:rPr>
          <w:rFonts w:ascii="微软雅黑" w:hAnsi="微软雅黑" w:eastAsia="微软雅黑" w:cs="微软雅黑"/>
          <w:spacing w:val="6"/>
          <w:sz w:val="20"/>
          <w:szCs w:val="20"/>
        </w:rPr>
        <w:t>高价&gt;= 建仓价格 + 止盈值  (30 跳表示的点位)</w:t>
      </w:r>
    </w:p>
    <w:p w14:paraId="49CA1393">
      <w:pPr>
        <w:spacing w:before="29" w:line="187" w:lineRule="auto"/>
        <w:ind w:left="3"/>
        <w:rPr>
          <w:rFonts w:ascii="微软雅黑" w:hAnsi="微软雅黑" w:eastAsia="微软雅黑" w:cs="微软雅黑"/>
          <w:sz w:val="20"/>
          <w:szCs w:val="20"/>
        </w:rPr>
      </w:pPr>
      <w:r>
        <w:rPr>
          <w:rFonts w:ascii="微软雅黑" w:hAnsi="微软雅黑" w:eastAsia="微软雅黑" w:cs="微软雅黑"/>
          <w:spacing w:val="-2"/>
          <w:sz w:val="20"/>
          <w:szCs w:val="20"/>
        </w:rPr>
        <w:t>High&gt;= MyEn</w:t>
      </w:r>
      <w:r>
        <w:rPr>
          <w:rFonts w:ascii="微软雅黑" w:hAnsi="微软雅黑" w:eastAsia="微软雅黑" w:cs="微软雅黑"/>
          <w:spacing w:val="-1"/>
          <w:sz w:val="20"/>
          <w:szCs w:val="20"/>
        </w:rPr>
        <w:t>tryPrice</w:t>
      </w:r>
      <w:r>
        <w:rPr>
          <w:rFonts w:ascii="微软雅黑" w:hAnsi="微软雅黑" w:eastAsia="微软雅黑" w:cs="微软雅黑"/>
          <w:spacing w:val="-2"/>
          <w:sz w:val="20"/>
          <w:szCs w:val="20"/>
        </w:rPr>
        <w:t xml:space="preserve"> + 30* </w:t>
      </w:r>
      <w:r>
        <w:rPr>
          <w:rFonts w:ascii="微软雅黑" w:hAnsi="微软雅黑" w:eastAsia="微软雅黑" w:cs="微软雅黑"/>
          <w:spacing w:val="-1"/>
          <w:sz w:val="20"/>
          <w:szCs w:val="20"/>
        </w:rPr>
        <w:t>MinMove</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PriceScale</w:t>
      </w:r>
    </w:p>
    <w:p w14:paraId="1BE81520">
      <w:pPr>
        <w:spacing w:before="44" w:line="218" w:lineRule="auto"/>
        <w:ind w:left="8"/>
        <w:rPr>
          <w:rFonts w:ascii="微软雅黑" w:hAnsi="微软雅黑" w:eastAsia="微软雅黑" w:cs="微软雅黑"/>
          <w:sz w:val="20"/>
          <w:szCs w:val="20"/>
        </w:rPr>
      </w:pPr>
      <w:r>
        <w:rPr>
          <w:rFonts w:ascii="微软雅黑" w:hAnsi="微软雅黑" w:eastAsia="微软雅黑" w:cs="微软雅黑"/>
          <w:spacing w:val="-1"/>
          <w:sz w:val="20"/>
          <w:szCs w:val="20"/>
        </w:rPr>
        <w:t xml:space="preserve">空仓情况， </w:t>
      </w:r>
      <w:r>
        <w:rPr>
          <w:rFonts w:ascii="微软雅黑" w:hAnsi="微软雅黑" w:eastAsia="微软雅黑" w:cs="微软雅黑"/>
          <w:sz w:val="20"/>
          <w:szCs w:val="20"/>
        </w:rPr>
        <w:t xml:space="preserve"> 止盈条件可写为当最低价比建仓价格低 30 跳，  表达式为：</w:t>
      </w:r>
    </w:p>
    <w:p w14:paraId="3E553FF5">
      <w:pPr>
        <w:spacing w:before="1" w:line="198" w:lineRule="auto"/>
        <w:ind w:left="4"/>
        <w:rPr>
          <w:rFonts w:ascii="微软雅黑" w:hAnsi="微软雅黑" w:eastAsia="微软雅黑" w:cs="微软雅黑"/>
          <w:sz w:val="20"/>
          <w:szCs w:val="20"/>
        </w:rPr>
      </w:pPr>
      <w:r>
        <w:rPr>
          <w:rFonts w:ascii="微软雅黑" w:hAnsi="微软雅黑" w:eastAsia="微软雅黑" w:cs="微软雅黑"/>
          <w:spacing w:val="12"/>
          <w:sz w:val="20"/>
          <w:szCs w:val="20"/>
        </w:rPr>
        <w:t>最低价</w:t>
      </w:r>
      <w:r>
        <w:rPr>
          <w:rFonts w:ascii="微软雅黑" w:hAnsi="微软雅黑" w:eastAsia="微软雅黑" w:cs="微软雅黑"/>
          <w:spacing w:val="7"/>
          <w:sz w:val="20"/>
          <w:szCs w:val="20"/>
        </w:rPr>
        <w:t>&lt;</w:t>
      </w:r>
      <w:r>
        <w:rPr>
          <w:rFonts w:ascii="微软雅黑" w:hAnsi="微软雅黑" w:eastAsia="微软雅黑" w:cs="微软雅黑"/>
          <w:spacing w:val="6"/>
          <w:sz w:val="20"/>
          <w:szCs w:val="20"/>
        </w:rPr>
        <w:t>= 建仓价格   – 止盈值  (30 跳表示的点位)</w:t>
      </w:r>
    </w:p>
    <w:p w14:paraId="50459684">
      <w:pPr>
        <w:spacing w:before="28" w:line="187"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Low</w:t>
      </w:r>
      <w:r>
        <w:rPr>
          <w:rFonts w:ascii="微软雅黑" w:hAnsi="微软雅黑" w:eastAsia="微软雅黑" w:cs="微软雅黑"/>
          <w:spacing w:val="-4"/>
          <w:sz w:val="20"/>
          <w:szCs w:val="20"/>
        </w:rPr>
        <w:t xml:space="preserve">&lt;= </w:t>
      </w:r>
      <w:r>
        <w:rPr>
          <w:rFonts w:ascii="微软雅黑" w:hAnsi="微软雅黑" w:eastAsia="微软雅黑" w:cs="微软雅黑"/>
          <w:spacing w:val="-2"/>
          <w:sz w:val="20"/>
          <w:szCs w:val="20"/>
        </w:rPr>
        <w:t>MyEntryPrice</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30* MinMove*PriceScale</w:t>
      </w:r>
    </w:p>
    <w:p w14:paraId="6B7C06C6">
      <w:pPr>
        <w:sectPr>
          <w:pgSz w:w="11906" w:h="16839"/>
          <w:pgMar w:top="1431" w:right="1079" w:bottom="400" w:left="1080" w:header="0" w:footer="0" w:gutter="0"/>
          <w:cols w:space="720" w:num="1"/>
        </w:sectPr>
      </w:pPr>
    </w:p>
    <w:p w14:paraId="2A9FFFCD">
      <w:pPr>
        <w:spacing w:before="147" w:line="204" w:lineRule="auto"/>
        <w:ind w:left="7"/>
        <w:outlineLvl w:val="4"/>
        <w:rPr>
          <w:rFonts w:ascii="微软雅黑" w:hAnsi="微软雅黑" w:eastAsia="微软雅黑" w:cs="微软雅黑"/>
          <w:sz w:val="20"/>
          <w:szCs w:val="20"/>
        </w:rPr>
      </w:pP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、止损</w:t>
      </w:r>
      <w:r>
        <w:rPr>
          <w:rFonts w:ascii="微软雅黑" w:hAnsi="微软雅黑" w:eastAsia="微软雅黑" w:cs="微软雅黑"/>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20</w:t>
      </w:r>
      <w:r>
        <w:rPr>
          <w:rFonts w:ascii="微软雅黑" w:hAnsi="微软雅黑" w:eastAsia="微软雅黑" w:cs="微软雅黑"/>
          <w:spacing w:val="-2"/>
          <w:sz w:val="20"/>
          <w:szCs w:val="20"/>
        </w:rPr>
        <w:t xml:space="preserve"> </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跳</w:t>
      </w:r>
    </w:p>
    <w:p w14:paraId="7C642F7A">
      <w:pPr>
        <w:spacing w:line="312" w:lineRule="auto"/>
        <w:rPr>
          <w:rFonts w:ascii="Arial"/>
          <w:sz w:val="21"/>
        </w:rPr>
      </w:pPr>
    </w:p>
    <w:p w14:paraId="38E5A82A">
      <w:pPr>
        <w:spacing w:before="85"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多</w:t>
      </w:r>
      <w:r>
        <w:rPr>
          <w:rFonts w:ascii="微软雅黑" w:hAnsi="微软雅黑" w:eastAsia="微软雅黑" w:cs="微软雅黑"/>
          <w:sz w:val="20"/>
          <w:szCs w:val="20"/>
        </w:rPr>
        <w:t>仓情况，  止损条件可写为当最低价比建仓价格低 20 跳，  表达式为：</w:t>
      </w:r>
    </w:p>
    <w:p w14:paraId="316EF233">
      <w:pPr>
        <w:spacing w:before="1" w:line="198" w:lineRule="auto"/>
        <w:ind w:left="1"/>
        <w:rPr>
          <w:rFonts w:ascii="微软雅黑" w:hAnsi="微软雅黑" w:eastAsia="微软雅黑" w:cs="微软雅黑"/>
          <w:sz w:val="20"/>
          <w:szCs w:val="20"/>
        </w:rPr>
      </w:pPr>
      <w:r>
        <w:rPr>
          <w:rFonts w:ascii="微软雅黑" w:hAnsi="微软雅黑" w:eastAsia="微软雅黑" w:cs="微软雅黑"/>
          <w:spacing w:val="16"/>
          <w:sz w:val="20"/>
          <w:szCs w:val="20"/>
        </w:rPr>
        <w:t>最</w:t>
      </w:r>
      <w:r>
        <w:rPr>
          <w:rFonts w:ascii="微软雅黑" w:hAnsi="微软雅黑" w:eastAsia="微软雅黑" w:cs="微软雅黑"/>
          <w:spacing w:val="8"/>
          <w:sz w:val="20"/>
          <w:szCs w:val="20"/>
        </w:rPr>
        <w:t>低价&gt;= 建仓价格 - 止损值  (20 跳表示的点位)</w:t>
      </w:r>
    </w:p>
    <w:p w14:paraId="7E6ADC4E">
      <w:pPr>
        <w:spacing w:before="28"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Low</w:t>
      </w:r>
      <w:r>
        <w:rPr>
          <w:rFonts w:ascii="微软雅黑" w:hAnsi="微软雅黑" w:eastAsia="微软雅黑" w:cs="微软雅黑"/>
          <w:spacing w:val="1"/>
          <w:sz w:val="20"/>
          <w:szCs w:val="20"/>
        </w:rPr>
        <w:t xml:space="preserve"> &lt;= </w:t>
      </w:r>
      <w:r>
        <w:rPr>
          <w:rFonts w:ascii="微软雅黑" w:hAnsi="微软雅黑" w:eastAsia="微软雅黑" w:cs="微软雅黑"/>
          <w:sz w:val="20"/>
          <w:szCs w:val="20"/>
        </w:rPr>
        <w:t>MyEntryPrice</w:t>
      </w:r>
      <w:r>
        <w:rPr>
          <w:rFonts w:ascii="微软雅黑" w:hAnsi="微软雅黑" w:eastAsia="微软雅黑" w:cs="微软雅黑"/>
          <w:spacing w:val="1"/>
          <w:sz w:val="20"/>
          <w:szCs w:val="20"/>
        </w:rPr>
        <w:t xml:space="preserve"> - 2</w:t>
      </w:r>
      <w:r>
        <w:rPr>
          <w:rFonts w:ascii="微软雅黑" w:hAnsi="微软雅黑" w:eastAsia="微软雅黑" w:cs="微软雅黑"/>
          <w:sz w:val="20"/>
          <w:szCs w:val="20"/>
        </w:rPr>
        <w:t>0* MinMove*PriceScale</w:t>
      </w:r>
    </w:p>
    <w:p w14:paraId="48B7C8DF">
      <w:pPr>
        <w:spacing w:before="44" w:line="218" w:lineRule="auto"/>
        <w:ind w:left="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空仓情况， </w:t>
      </w:r>
      <w:r>
        <w:rPr>
          <w:rFonts w:ascii="微软雅黑" w:hAnsi="微软雅黑" w:eastAsia="微软雅黑" w:cs="微软雅黑"/>
          <w:sz w:val="20"/>
          <w:szCs w:val="20"/>
        </w:rPr>
        <w:t xml:space="preserve"> 止损条件可写为当最高价比建仓价格高 20 跳，  表达式为：</w:t>
      </w:r>
    </w:p>
    <w:p w14:paraId="096BE53D">
      <w:pPr>
        <w:spacing w:before="1" w:line="198"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最</w:t>
      </w:r>
      <w:r>
        <w:rPr>
          <w:rFonts w:ascii="微软雅黑" w:hAnsi="微软雅黑" w:eastAsia="微软雅黑" w:cs="微软雅黑"/>
          <w:spacing w:val="6"/>
          <w:sz w:val="20"/>
          <w:szCs w:val="20"/>
        </w:rPr>
        <w:t>高价&gt;= 建仓价格 + 止损值  (20 跳表示的点位)</w:t>
      </w:r>
    </w:p>
    <w:p w14:paraId="6586D6FC">
      <w:pPr>
        <w:spacing w:before="28" w:line="187" w:lineRule="auto"/>
        <w:ind w:left="2"/>
        <w:rPr>
          <w:rFonts w:ascii="微软雅黑" w:hAnsi="微软雅黑" w:eastAsia="微软雅黑" w:cs="微软雅黑"/>
          <w:sz w:val="20"/>
          <w:szCs w:val="20"/>
        </w:rPr>
      </w:pPr>
      <w:r>
        <w:rPr>
          <w:rFonts w:ascii="微软雅黑" w:hAnsi="微软雅黑" w:eastAsia="微软雅黑" w:cs="微软雅黑"/>
          <w:sz w:val="20"/>
          <w:szCs w:val="20"/>
        </w:rPr>
        <w:t>high</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MyEntryPrice</w:t>
      </w:r>
      <w:r>
        <w:rPr>
          <w:rFonts w:ascii="微软雅黑" w:hAnsi="微软雅黑" w:eastAsia="微软雅黑" w:cs="微软雅黑"/>
          <w:spacing w:val="1"/>
          <w:sz w:val="20"/>
          <w:szCs w:val="20"/>
        </w:rPr>
        <w:t xml:space="preserve"> + 20* </w:t>
      </w:r>
      <w:r>
        <w:rPr>
          <w:rFonts w:ascii="微软雅黑" w:hAnsi="微软雅黑" w:eastAsia="微软雅黑" w:cs="微软雅黑"/>
          <w:sz w:val="20"/>
          <w:szCs w:val="20"/>
        </w:rPr>
        <w:t>MinMove</w:t>
      </w:r>
      <w:r>
        <w:rPr>
          <w:rFonts w:ascii="微软雅黑" w:hAnsi="微软雅黑" w:eastAsia="微软雅黑" w:cs="微软雅黑"/>
          <w:spacing w:val="1"/>
          <w:sz w:val="20"/>
          <w:szCs w:val="20"/>
        </w:rPr>
        <w:t>*</w:t>
      </w:r>
      <w:r>
        <w:rPr>
          <w:rFonts w:ascii="微软雅黑" w:hAnsi="微软雅黑" w:eastAsia="微软雅黑" w:cs="微软雅黑"/>
          <w:sz w:val="20"/>
          <w:szCs w:val="20"/>
        </w:rPr>
        <w:t>PriceScale</w:t>
      </w:r>
    </w:p>
    <w:p w14:paraId="5085B22E">
      <w:pPr>
        <w:spacing w:before="45" w:line="218" w:lineRule="auto"/>
        <w:ind w:left="1" w:firstLine="3"/>
        <w:rPr>
          <w:rFonts w:ascii="微软雅黑" w:hAnsi="微软雅黑" w:eastAsia="微软雅黑" w:cs="微软雅黑"/>
          <w:sz w:val="20"/>
          <w:szCs w:val="20"/>
        </w:rPr>
      </w:pPr>
      <w:r>
        <w:rPr>
          <w:rFonts w:ascii="微软雅黑" w:hAnsi="微软雅黑" w:eastAsia="微软雅黑" w:cs="微软雅黑"/>
          <w:spacing w:val="6"/>
          <w:sz w:val="20"/>
          <w:szCs w:val="20"/>
        </w:rPr>
        <w:t>【说明】实际编写时，  为</w:t>
      </w:r>
      <w:r>
        <w:rPr>
          <w:rFonts w:ascii="微软雅黑" w:hAnsi="微软雅黑" w:eastAsia="微软雅黑" w:cs="微软雅黑"/>
          <w:spacing w:val="3"/>
          <w:sz w:val="20"/>
          <w:szCs w:val="20"/>
        </w:rPr>
        <w:t>了保证代码的可重复性，  表达式中不直接使用数字 30,20，  而是定义数值型变量</w:t>
      </w:r>
      <w:r>
        <w:rPr>
          <w:rFonts w:ascii="微软雅黑" w:hAnsi="微软雅黑" w:eastAsia="微软雅黑" w:cs="微软雅黑"/>
          <w:sz w:val="20"/>
          <w:szCs w:val="20"/>
        </w:rPr>
        <w:t xml:space="preserve"> TakeProfitSet</w:t>
      </w:r>
      <w:r>
        <w:rPr>
          <w:rFonts w:ascii="微软雅黑" w:hAnsi="微软雅黑" w:eastAsia="微软雅黑" w:cs="微软雅黑"/>
          <w:spacing w:val="6"/>
          <w:sz w:val="20"/>
          <w:szCs w:val="20"/>
        </w:rPr>
        <w:t xml:space="preserve"> 存放止盈设置，  </w:t>
      </w:r>
      <w:r>
        <w:rPr>
          <w:rFonts w:ascii="微软雅黑" w:hAnsi="微软雅黑" w:eastAsia="微软雅黑" w:cs="微软雅黑"/>
          <w:sz w:val="20"/>
          <w:szCs w:val="20"/>
        </w:rPr>
        <w:t>StopLossSet</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存放止损设置。这样当需要更改止盈止损的点位时，  只需对变</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量</w:t>
      </w:r>
      <w:r>
        <w:rPr>
          <w:rFonts w:ascii="微软雅黑" w:hAnsi="微软雅黑" w:eastAsia="微软雅黑" w:cs="微软雅黑"/>
          <w:spacing w:val="6"/>
          <w:sz w:val="20"/>
          <w:szCs w:val="20"/>
        </w:rPr>
        <w:t>重</w:t>
      </w:r>
      <w:r>
        <w:rPr>
          <w:rFonts w:ascii="微软雅黑" w:hAnsi="微软雅黑" w:eastAsia="微软雅黑" w:cs="微软雅黑"/>
          <w:spacing w:val="4"/>
          <w:sz w:val="20"/>
          <w:szCs w:val="20"/>
        </w:rPr>
        <w:t>新赋值即可，  代码中止盈止损的表达式则无需修改。</w:t>
      </w:r>
    </w:p>
    <w:p w14:paraId="5F9D75DA">
      <w:pPr>
        <w:spacing w:before="1" w:line="19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如果止盈条件修改为价格上涨</w:t>
      </w:r>
      <w:r>
        <w:rPr>
          <w:rFonts w:ascii="微软雅黑" w:hAnsi="微软雅黑" w:eastAsia="微软雅黑" w:cs="微软雅黑"/>
          <w:sz w:val="20"/>
          <w:szCs w:val="20"/>
        </w:rPr>
        <w:t xml:space="preserve"> 30%止盈，  表达式可以写为：    (以多仓为例)</w:t>
      </w:r>
    </w:p>
    <w:p w14:paraId="33C33E60">
      <w:pPr>
        <w:spacing w:before="28" w:line="187" w:lineRule="auto"/>
        <w:rPr>
          <w:rFonts w:ascii="微软雅黑" w:hAnsi="微软雅黑" w:eastAsia="微软雅黑" w:cs="微软雅黑"/>
          <w:sz w:val="20"/>
          <w:szCs w:val="20"/>
        </w:rPr>
      </w:pPr>
      <w:r>
        <w:rPr>
          <w:rFonts w:ascii="微软雅黑" w:hAnsi="微软雅黑" w:eastAsia="微软雅黑" w:cs="微软雅黑"/>
          <w:sz w:val="20"/>
          <w:szCs w:val="20"/>
        </w:rPr>
        <w:t>High</w:t>
      </w:r>
      <w:r>
        <w:rPr>
          <w:rFonts w:ascii="微软雅黑" w:hAnsi="微软雅黑" w:eastAsia="微软雅黑" w:cs="微软雅黑"/>
          <w:spacing w:val="11"/>
          <w:sz w:val="20"/>
          <w:szCs w:val="20"/>
        </w:rPr>
        <w:t>&gt;</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6"/>
          <w:sz w:val="20"/>
          <w:szCs w:val="20"/>
        </w:rPr>
        <w:t xml:space="preserve"> + 0.3* </w:t>
      </w:r>
      <w:r>
        <w:rPr>
          <w:rFonts w:ascii="微软雅黑" w:hAnsi="微软雅黑" w:eastAsia="微软雅黑" w:cs="微软雅黑"/>
          <w:sz w:val="20"/>
          <w:szCs w:val="20"/>
        </w:rPr>
        <w:t>MyEntryPrice</w:t>
      </w:r>
    </w:p>
    <w:p w14:paraId="26E0B889">
      <w:pPr>
        <w:spacing w:line="324" w:lineRule="auto"/>
        <w:rPr>
          <w:rFonts w:ascii="Arial"/>
          <w:sz w:val="21"/>
        </w:rPr>
      </w:pPr>
    </w:p>
    <w:p w14:paraId="27B86CF9">
      <w:pPr>
        <w:spacing w:before="86" w:line="203" w:lineRule="auto"/>
        <w:ind w:left="8"/>
        <w:outlineLvl w:val="4"/>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、止盈止损的价格，</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考虑开盘价格跳空的情况</w:t>
      </w:r>
    </w:p>
    <w:p w14:paraId="50F677B5">
      <w:pPr>
        <w:spacing w:line="313" w:lineRule="auto"/>
        <w:rPr>
          <w:rFonts w:ascii="Arial"/>
          <w:sz w:val="21"/>
        </w:rPr>
      </w:pPr>
    </w:p>
    <w:p w14:paraId="5B587F18">
      <w:pPr>
        <w:spacing w:before="86" w:line="218" w:lineRule="auto"/>
        <w:ind w:left="4" w:right="5"/>
        <w:rPr>
          <w:rFonts w:ascii="微软雅黑" w:hAnsi="微软雅黑" w:eastAsia="微软雅黑" w:cs="微软雅黑"/>
          <w:sz w:val="20"/>
          <w:szCs w:val="20"/>
        </w:rPr>
      </w:pPr>
      <w:r>
        <w:rPr>
          <w:rFonts w:ascii="微软雅黑" w:hAnsi="微软雅黑" w:eastAsia="微软雅黑" w:cs="微软雅黑"/>
          <w:spacing w:val="6"/>
          <w:sz w:val="20"/>
          <w:szCs w:val="20"/>
        </w:rPr>
        <w:t>止盈止损的价格，</w:t>
      </w:r>
      <w:r>
        <w:rPr>
          <w:rFonts w:ascii="微软雅黑" w:hAnsi="微软雅黑" w:eastAsia="微软雅黑" w:cs="微软雅黑"/>
          <w:spacing w:val="3"/>
          <w:sz w:val="20"/>
          <w:szCs w:val="20"/>
        </w:rPr>
        <w:t xml:space="preserve">  通常情况下直接按照止盈止损的要求即可，  如果遇到开盘跳空的时候，  需要进行相应的</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处理。</w:t>
      </w:r>
    </w:p>
    <w:p w14:paraId="0AE3F1B8">
      <w:pPr>
        <w:spacing w:line="203" w:lineRule="auto"/>
        <w:ind w:left="21"/>
        <w:rPr>
          <w:rFonts w:ascii="微软雅黑" w:hAnsi="微软雅黑" w:eastAsia="微软雅黑" w:cs="微软雅黑"/>
          <w:sz w:val="20"/>
          <w:szCs w:val="20"/>
        </w:rPr>
      </w:pPr>
      <w:r>
        <w:rPr>
          <w:rFonts w:ascii="微软雅黑" w:hAnsi="微软雅黑" w:eastAsia="微软雅黑" w:cs="微软雅黑"/>
          <w:spacing w:val="-6"/>
          <w:sz w:val="20"/>
          <w:szCs w:val="20"/>
        </w:rPr>
        <w:t>以多仓</w:t>
      </w:r>
      <w:r>
        <w:rPr>
          <w:rFonts w:ascii="微软雅黑" w:hAnsi="微软雅黑" w:eastAsia="微软雅黑" w:cs="微软雅黑"/>
          <w:spacing w:val="-5"/>
          <w:sz w:val="20"/>
          <w:szCs w:val="20"/>
        </w:rPr>
        <w:t>止</w:t>
      </w:r>
      <w:r>
        <w:rPr>
          <w:rFonts w:ascii="微软雅黑" w:hAnsi="微软雅黑" w:eastAsia="微软雅黑" w:cs="微软雅黑"/>
          <w:spacing w:val="-3"/>
          <w:sz w:val="20"/>
          <w:szCs w:val="20"/>
        </w:rPr>
        <w:t>盈，  跳空为例，  如果开盘价&gt;止盈价，  则使用开盘价进行止盈。</w:t>
      </w:r>
    </w:p>
    <w:p w14:paraId="0A36DB36">
      <w:pPr>
        <w:spacing w:before="22" w:line="218" w:lineRule="auto"/>
        <w:ind w:left="16"/>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8"/>
          <w:sz w:val="20"/>
          <w:szCs w:val="20"/>
        </w:rPr>
        <w:t>(</w:t>
      </w:r>
      <w:r>
        <w:rPr>
          <w:rFonts w:ascii="微软雅黑" w:hAnsi="微软雅黑" w:eastAsia="微软雅黑" w:cs="微软雅黑"/>
          <w:sz w:val="20"/>
          <w:szCs w:val="20"/>
        </w:rPr>
        <w:t>Open</w:t>
      </w:r>
      <w:r>
        <w:rPr>
          <w:rFonts w:ascii="微软雅黑" w:hAnsi="微软雅黑" w:eastAsia="微软雅黑" w:cs="微软雅黑"/>
          <w:spacing w:val="15"/>
          <w:sz w:val="20"/>
          <w:szCs w:val="20"/>
        </w:rPr>
        <w:t xml:space="preserve"> &gt; </w:t>
      </w:r>
      <w:r>
        <w:rPr>
          <w:rFonts w:ascii="微软雅黑" w:hAnsi="微软雅黑" w:eastAsia="微软雅黑" w:cs="微软雅黑"/>
          <w:sz w:val="20"/>
          <w:szCs w:val="20"/>
        </w:rPr>
        <w:t>MyExitPrice</w:t>
      </w:r>
      <w:r>
        <w:rPr>
          <w:rFonts w:ascii="微软雅黑" w:hAnsi="微软雅黑" w:eastAsia="微软雅黑" w:cs="微软雅黑"/>
          <w:spacing w:val="15"/>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5"/>
          <w:sz w:val="20"/>
          <w:szCs w:val="20"/>
        </w:rPr>
        <w:t xml:space="preserve"> = </w:t>
      </w:r>
      <w:r>
        <w:rPr>
          <w:rFonts w:ascii="微软雅黑" w:hAnsi="微软雅黑" w:eastAsia="微软雅黑" w:cs="微软雅黑"/>
          <w:sz w:val="20"/>
          <w:szCs w:val="20"/>
        </w:rPr>
        <w:t>Open</w:t>
      </w:r>
    </w:p>
    <w:p w14:paraId="5C25605D">
      <w:pPr>
        <w:spacing w:before="1" w:line="187" w:lineRule="auto"/>
        <w:ind w:left="4"/>
        <w:rPr>
          <w:rFonts w:ascii="微软雅黑" w:hAnsi="微软雅黑" w:eastAsia="微软雅黑" w:cs="微软雅黑"/>
          <w:sz w:val="20"/>
          <w:szCs w:val="20"/>
        </w:rPr>
      </w:pPr>
      <w:r>
        <w:rPr>
          <w:rFonts w:ascii="微软雅黑" w:hAnsi="微软雅黑" w:eastAsia="微软雅黑" w:cs="微软雅黑"/>
          <w:spacing w:val="16"/>
          <w:sz w:val="20"/>
          <w:szCs w:val="20"/>
        </w:rPr>
        <w:t>【</w:t>
      </w:r>
      <w:r>
        <w:rPr>
          <w:rFonts w:ascii="微软雅黑" w:hAnsi="微软雅黑" w:eastAsia="微软雅黑" w:cs="微软雅黑"/>
          <w:spacing w:val="10"/>
          <w:sz w:val="20"/>
          <w:szCs w:val="20"/>
        </w:rPr>
        <w:t xml:space="preserve">说明】变量 </w:t>
      </w:r>
      <w:r>
        <w:rPr>
          <w:rFonts w:ascii="微软雅黑" w:hAnsi="微软雅黑" w:eastAsia="微软雅黑" w:cs="微软雅黑"/>
          <w:sz w:val="20"/>
          <w:szCs w:val="20"/>
        </w:rPr>
        <w:t>MyExitPrice</w:t>
      </w:r>
      <w:r>
        <w:rPr>
          <w:rFonts w:ascii="微软雅黑" w:hAnsi="微软雅黑" w:eastAsia="微软雅黑" w:cs="微软雅黑"/>
          <w:spacing w:val="10"/>
          <w:sz w:val="20"/>
          <w:szCs w:val="20"/>
        </w:rPr>
        <w:t xml:space="preserve"> 也用作保存止盈价格</w:t>
      </w:r>
    </w:p>
    <w:p w14:paraId="31F94BC3">
      <w:pPr>
        <w:spacing w:line="325" w:lineRule="auto"/>
        <w:rPr>
          <w:rFonts w:ascii="Arial"/>
          <w:sz w:val="21"/>
        </w:rPr>
      </w:pPr>
    </w:p>
    <w:p w14:paraId="2C7BF47D">
      <w:pPr>
        <w:spacing w:before="86" w:line="223" w:lineRule="auto"/>
        <w:ind w:left="3"/>
        <w:outlineLvl w:val="4"/>
        <w:rPr>
          <w:rFonts w:ascii="微软雅黑" w:hAnsi="微软雅黑" w:eastAsia="微软雅黑" w:cs="微软雅黑"/>
          <w:sz w:val="20"/>
          <w:szCs w:val="20"/>
        </w:rPr>
      </w:pPr>
      <w:r>
        <w:rPr>
          <w:rFonts w:ascii="微软雅黑" w:hAnsi="微软雅黑" w:eastAsia="微软雅黑" w:cs="微软雅黑"/>
          <w:spacing w:val="14"/>
          <w:sz w:val="20"/>
          <w:szCs w:val="20"/>
          <w14:textOutline w14:w="3795" w14:cap="sq" w14:cmpd="sng">
            <w14:solidFill>
              <w14:srgbClr w14:val="000000"/>
            </w14:solidFill>
            <w14:prstDash w14:val="solid"/>
            <w14:bevel/>
          </w14:textOutline>
        </w:rPr>
        <w:t>4</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、公式主体结构设计</w:t>
      </w:r>
    </w:p>
    <w:p w14:paraId="5AA0B79F">
      <w:pPr>
        <w:spacing w:line="282" w:lineRule="auto"/>
        <w:rPr>
          <w:rFonts w:ascii="Arial"/>
          <w:sz w:val="21"/>
        </w:rPr>
      </w:pPr>
    </w:p>
    <w:p w14:paraId="688E097F">
      <w:pPr>
        <w:spacing w:before="87" w:line="203" w:lineRule="auto"/>
        <w:ind w:left="22"/>
        <w:rPr>
          <w:rFonts w:ascii="微软雅黑" w:hAnsi="微软雅黑" w:eastAsia="微软雅黑" w:cs="微软雅黑"/>
          <w:sz w:val="20"/>
          <w:szCs w:val="20"/>
        </w:rPr>
      </w:pPr>
      <w:r>
        <w:rPr>
          <w:rFonts w:ascii="微软雅黑" w:hAnsi="微软雅黑" w:eastAsia="微软雅黑" w:cs="微软雅黑"/>
          <w:spacing w:val="18"/>
          <w:sz w:val="20"/>
          <w:szCs w:val="20"/>
        </w:rPr>
        <w:t>由</w:t>
      </w:r>
      <w:r>
        <w:rPr>
          <w:rFonts w:ascii="微软雅黑" w:hAnsi="微软雅黑" w:eastAsia="微软雅黑" w:cs="微软雅黑"/>
          <w:spacing w:val="10"/>
          <w:sz w:val="20"/>
          <w:szCs w:val="20"/>
        </w:rPr>
        <w:t xml:space="preserve">于止盈止损分为多仓和空仓两类不同的情况，  所以采用嵌套的 </w:t>
      </w:r>
      <w:r>
        <w:rPr>
          <w:rFonts w:ascii="微软雅黑" w:hAnsi="微软雅黑" w:eastAsia="微软雅黑" w:cs="微软雅黑"/>
          <w:sz w:val="20"/>
          <w:szCs w:val="20"/>
        </w:rPr>
        <w:t>if</w:t>
      </w:r>
      <w:r>
        <w:rPr>
          <w:rFonts w:ascii="微软雅黑" w:hAnsi="微软雅黑" w:eastAsia="微软雅黑" w:cs="微软雅黑"/>
          <w:spacing w:val="10"/>
          <w:sz w:val="20"/>
          <w:szCs w:val="20"/>
        </w:rPr>
        <w:t>……</w:t>
      </w:r>
      <w:r>
        <w:rPr>
          <w:rFonts w:ascii="微软雅黑" w:hAnsi="微软雅黑" w:eastAsia="微软雅黑" w:cs="微软雅黑"/>
          <w:sz w:val="20"/>
          <w:szCs w:val="20"/>
        </w:rPr>
        <w:t>else</w:t>
      </w:r>
      <w:r>
        <w:rPr>
          <w:rFonts w:ascii="微软雅黑" w:hAnsi="微软雅黑" w:eastAsia="微软雅黑" w:cs="微软雅黑"/>
          <w:spacing w:val="10"/>
          <w:sz w:val="20"/>
          <w:szCs w:val="20"/>
        </w:rPr>
        <w:t xml:space="preserve"> 语句</w:t>
      </w:r>
    </w:p>
    <w:p w14:paraId="4D28EB61">
      <w:pPr>
        <w:spacing w:line="276" w:lineRule="auto"/>
        <w:rPr>
          <w:rFonts w:ascii="Arial"/>
          <w:sz w:val="21"/>
        </w:rPr>
      </w:pPr>
    </w:p>
    <w:p w14:paraId="1F2FFFCE">
      <w:pPr>
        <w:spacing w:before="99" w:line="204" w:lineRule="auto"/>
        <w:ind w:left="6"/>
        <w:outlineLvl w:val="3"/>
        <w:rPr>
          <w:rFonts w:ascii="微软雅黑" w:hAnsi="微软雅黑" w:eastAsia="微软雅黑" w:cs="微软雅黑"/>
          <w:sz w:val="23"/>
          <w:szCs w:val="23"/>
        </w:rPr>
      </w:pP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代码</w:t>
      </w:r>
    </w:p>
    <w:p w14:paraId="7B76C2D0">
      <w:pPr>
        <w:spacing w:line="282" w:lineRule="auto"/>
        <w:rPr>
          <w:rFonts w:ascii="Arial"/>
          <w:sz w:val="21"/>
        </w:rPr>
      </w:pPr>
    </w:p>
    <w:p w14:paraId="4AB4C500">
      <w:pPr>
        <w:spacing w:before="86"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FED08C7">
      <w:pPr>
        <w:spacing w:before="1" w:line="203"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MinPoint</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 一个最小变动单位，  也就是一跳</w:t>
      </w:r>
    </w:p>
    <w:p w14:paraId="158F359E">
      <w:pPr>
        <w:spacing w:before="22" w:line="218"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color w:val="FF00FF"/>
          <w:spacing w:val="6"/>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4"/>
          <w:sz w:val="20"/>
          <w:szCs w:val="20"/>
        </w:rPr>
        <w:t>// 开仓价格，  例中为开仓均价，  可设置为某次入场价</w:t>
      </w:r>
    </w:p>
    <w:p w14:paraId="47BCD7F0">
      <w:pPr>
        <w:spacing w:before="1" w:line="198"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sz w:val="20"/>
          <w:szCs w:val="20"/>
        </w:rPr>
        <w:t>TakeProfitSet</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30</w:t>
      </w:r>
      <w:r>
        <w:rPr>
          <w:rFonts w:ascii="微软雅黑" w:hAnsi="微软雅黑" w:eastAsia="微软雅黑" w:cs="微软雅黑"/>
          <w:color w:val="FF00FF"/>
          <w:spacing w:val="18"/>
          <w:sz w:val="20"/>
          <w:szCs w:val="20"/>
        </w:rPr>
        <w:t xml:space="preserve">) ; </w:t>
      </w:r>
      <w:r>
        <w:rPr>
          <w:rFonts w:ascii="微软雅黑" w:hAnsi="微软雅黑" w:eastAsia="微软雅黑" w:cs="微软雅黑"/>
          <w:color w:val="008000"/>
          <w:spacing w:val="18"/>
          <w:sz w:val="20"/>
          <w:szCs w:val="20"/>
        </w:rPr>
        <w:t>// 止赢设置</w:t>
      </w:r>
    </w:p>
    <w:p w14:paraId="0032C277">
      <w:pPr>
        <w:spacing w:before="28" w:line="218"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sz w:val="20"/>
          <w:szCs w:val="20"/>
        </w:rPr>
        <w:t>StopLossSet</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20</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8000"/>
          <w:spacing w:val="16"/>
          <w:sz w:val="20"/>
          <w:szCs w:val="20"/>
        </w:rPr>
        <w:t>// 止损设置</w:t>
      </w:r>
    </w:p>
    <w:p w14:paraId="674F672B">
      <w:pPr>
        <w:spacing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9"/>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color w:val="008000"/>
          <w:spacing w:val="23"/>
          <w:sz w:val="20"/>
          <w:szCs w:val="20"/>
        </w:rPr>
        <w:t>// 平仓价格</w:t>
      </w:r>
    </w:p>
    <w:p w14:paraId="6C3A31A3">
      <w:pPr>
        <w:spacing w:before="45"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1E83E48E">
      <w:pPr>
        <w:spacing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3C3B6255">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43C7B36">
      <w:pPr>
        <w:spacing w:before="28" w:line="205" w:lineRule="auto"/>
        <w:ind w:left="236"/>
        <w:rPr>
          <w:rFonts w:ascii="微软雅黑" w:hAnsi="微软雅黑" w:eastAsia="微软雅黑" w:cs="微软雅黑"/>
          <w:sz w:val="20"/>
          <w:szCs w:val="20"/>
        </w:rPr>
      </w:pP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40"/>
          <w:sz w:val="20"/>
          <w:szCs w:val="20"/>
        </w:rPr>
        <w:t>/...</w:t>
      </w:r>
    </w:p>
    <w:p w14:paraId="202A4609">
      <w:pPr>
        <w:spacing w:before="18" w:line="204" w:lineRule="auto"/>
        <w:ind w:left="23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MinPoint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pacing w:val="-2"/>
          <w:sz w:val="20"/>
          <w:szCs w:val="20"/>
        </w:rPr>
        <w:t>MinMove</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PriceScal</w:t>
      </w:r>
      <w:r>
        <w:rPr>
          <w:rFonts w:ascii="微软雅黑" w:hAnsi="微软雅黑" w:eastAsia="微软雅黑" w:cs="微软雅黑"/>
          <w:color w:val="0000FF"/>
          <w:spacing w:val="-1"/>
          <w:sz w:val="20"/>
          <w:szCs w:val="20"/>
        </w:rPr>
        <w:t>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w:t>
      </w:r>
    </w:p>
    <w:p w14:paraId="7F695777">
      <w:pPr>
        <w:spacing w:before="21" w:line="187" w:lineRule="auto"/>
        <w:ind w:left="231"/>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00FF"/>
          <w:sz w:val="20"/>
          <w:szCs w:val="20"/>
        </w:rPr>
        <w:t>AvgEntryPrice</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FF00FF"/>
          <w:spacing w:val="16"/>
          <w:sz w:val="20"/>
          <w:szCs w:val="20"/>
        </w:rPr>
        <w:t>;</w:t>
      </w:r>
    </w:p>
    <w:p w14:paraId="5C9C5B1A">
      <w:pPr>
        <w:spacing w:before="45" w:line="218"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FF00FF"/>
          <w:spacing w:val="11"/>
          <w:sz w:val="20"/>
          <w:szCs w:val="20"/>
        </w:rPr>
        <w:t>=</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00"/>
          <w:spacing w:val="8"/>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z w:val="20"/>
          <w:szCs w:val="20"/>
        </w:rPr>
        <w:t>BarsSinceEntry</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FF00FF"/>
          <w:spacing w:val="8"/>
          <w:sz w:val="20"/>
          <w:szCs w:val="20"/>
        </w:rPr>
        <w:t xml:space="preserve">&gt;=  </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 有多仓的情况</w:t>
      </w:r>
    </w:p>
    <w:p w14:paraId="18C24B59">
      <w:pPr>
        <w:spacing w:before="1" w:line="198"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DC66A73">
      <w:pPr>
        <w:spacing w:before="28" w:line="187"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color w:val="FF00FF"/>
          <w:spacing w:val="20"/>
          <w:sz w:val="20"/>
          <w:szCs w:val="20"/>
        </w:rPr>
        <w:t xml:space="preserve">&gt;= </w:t>
      </w:r>
      <w:r>
        <w:rPr>
          <w:rFonts w:ascii="微软雅黑" w:hAnsi="微软雅黑" w:eastAsia="微软雅黑" w:cs="微软雅黑"/>
          <w:sz w:val="20"/>
          <w:szCs w:val="20"/>
        </w:rPr>
        <w:t>MyEntryPrice</w:t>
      </w:r>
      <w:r>
        <w:rPr>
          <w:rFonts w:ascii="微软雅黑" w:hAnsi="微软雅黑" w:eastAsia="微软雅黑" w:cs="微软雅黑"/>
          <w:spacing w:val="20"/>
          <w:sz w:val="20"/>
          <w:szCs w:val="20"/>
        </w:rPr>
        <w:t xml:space="preserve"> </w:t>
      </w:r>
      <w:r>
        <w:rPr>
          <w:rFonts w:ascii="微软雅黑" w:hAnsi="微软雅黑" w:eastAsia="微软雅黑" w:cs="微软雅黑"/>
          <w:color w:val="FF00FF"/>
          <w:spacing w:val="20"/>
          <w:sz w:val="20"/>
          <w:szCs w:val="20"/>
        </w:rPr>
        <w:t xml:space="preserve">+ </w:t>
      </w:r>
      <w:r>
        <w:rPr>
          <w:rFonts w:ascii="微软雅黑" w:hAnsi="微软雅黑" w:eastAsia="微软雅黑" w:cs="微软雅黑"/>
          <w:sz w:val="20"/>
          <w:szCs w:val="20"/>
        </w:rPr>
        <w:t>TakeProfitSet</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20"/>
          <w:sz w:val="20"/>
          <w:szCs w:val="20"/>
        </w:rPr>
        <w:t xml:space="preserve">) </w:t>
      </w:r>
      <w:r>
        <w:rPr>
          <w:rFonts w:ascii="微软雅黑" w:hAnsi="微软雅黑" w:eastAsia="微软雅黑" w:cs="微软雅黑"/>
          <w:color w:val="008000"/>
          <w:spacing w:val="20"/>
          <w:sz w:val="20"/>
          <w:szCs w:val="20"/>
        </w:rPr>
        <w:t>// 止赢条件表达式</w:t>
      </w:r>
    </w:p>
    <w:p w14:paraId="72CB5EFC">
      <w:pPr>
        <w:sectPr>
          <w:pgSz w:w="11906" w:h="16839"/>
          <w:pgMar w:top="1431" w:right="1077" w:bottom="400" w:left="1083" w:header="0" w:footer="0" w:gutter="0"/>
          <w:cols w:space="720" w:num="1"/>
        </w:sectPr>
      </w:pPr>
    </w:p>
    <w:p w14:paraId="7DDC91B2">
      <w:pPr>
        <w:spacing w:before="60"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E1434B6">
      <w:pPr>
        <w:spacing w:before="28" w:line="187" w:lineRule="auto"/>
        <w:ind w:left="702"/>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sz w:val="20"/>
          <w:szCs w:val="20"/>
        </w:rPr>
        <w:t>TakeProfitSet</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4"/>
          <w:sz w:val="20"/>
          <w:szCs w:val="20"/>
        </w:rPr>
        <w:t>;</w:t>
      </w:r>
    </w:p>
    <w:p w14:paraId="151A4956">
      <w:pPr>
        <w:spacing w:before="44" w:line="203" w:lineRule="auto"/>
        <w:ind w:left="708"/>
        <w:rPr>
          <w:rFonts w:ascii="微软雅黑" w:hAnsi="微软雅黑" w:eastAsia="微软雅黑" w:cs="微软雅黑"/>
          <w:sz w:val="20"/>
          <w:szCs w:val="20"/>
        </w:rPr>
      </w:pPr>
      <w:r>
        <w:rPr>
          <w:rFonts w:ascii="微软雅黑" w:hAnsi="微软雅黑" w:eastAsia="微软雅黑" w:cs="微软雅黑"/>
          <w:color w:val="008000"/>
          <w:spacing w:val="5"/>
          <w:sz w:val="20"/>
          <w:szCs w:val="20"/>
        </w:rPr>
        <w:t xml:space="preserve">// 如果该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开盘价即跳空触发，  用开盘价代替</w:t>
      </w:r>
    </w:p>
    <w:p w14:paraId="5EBC9EEF">
      <w:pPr>
        <w:spacing w:before="21" w:line="187" w:lineRule="auto"/>
        <w:ind w:left="7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&gt; </w:t>
      </w:r>
      <w:r>
        <w:rPr>
          <w:rFonts w:ascii="微软雅黑" w:hAnsi="微软雅黑" w:eastAsia="微软雅黑" w:cs="微软雅黑"/>
          <w:sz w:val="20"/>
          <w:szCs w:val="20"/>
        </w:rPr>
        <w:t>MyExitPrice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w:t>
      </w:r>
    </w:p>
    <w:p w14:paraId="08875B94">
      <w:pPr>
        <w:spacing w:before="44" w:line="187" w:lineRule="auto"/>
        <w:ind w:left="709"/>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42"/>
          <w:sz w:val="20"/>
          <w:szCs w:val="20"/>
        </w:rPr>
        <w:t>(</w:t>
      </w:r>
      <w:r>
        <w:rPr>
          <w:rFonts w:ascii="微软雅黑" w:hAnsi="微软雅黑" w:eastAsia="微软雅黑" w:cs="微软雅黑"/>
          <w:color w:val="FF0000"/>
          <w:spacing w:val="40"/>
          <w:sz w:val="20"/>
          <w:szCs w:val="20"/>
        </w:rPr>
        <w:t>0</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40"/>
          <w:sz w:val="20"/>
          <w:szCs w:val="20"/>
        </w:rPr>
        <w:t>) ;</w:t>
      </w:r>
    </w:p>
    <w:p w14:paraId="571F27E1">
      <w:pPr>
        <w:spacing w:before="45" w:line="218" w:lineRule="auto"/>
        <w:ind w:left="481"/>
        <w:rPr>
          <w:rFonts w:ascii="微软雅黑" w:hAnsi="微软雅黑" w:eastAsia="微软雅黑" w:cs="微软雅黑"/>
          <w:sz w:val="20"/>
          <w:szCs w:val="20"/>
        </w:rPr>
      </w:pP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FF00FF"/>
          <w:spacing w:val="18"/>
          <w:sz w:val="20"/>
          <w:szCs w:val="20"/>
        </w:rPr>
        <w:t xml:space="preserve">&lt;= </w:t>
      </w:r>
      <w:r>
        <w:rPr>
          <w:rFonts w:ascii="微软雅黑" w:hAnsi="微软雅黑" w:eastAsia="微软雅黑" w:cs="微软雅黑"/>
          <w:sz w:val="20"/>
          <w:szCs w:val="20"/>
        </w:rPr>
        <w:t>MyEntryPrice</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sz w:val="20"/>
          <w:szCs w:val="20"/>
        </w:rPr>
        <w:t>StopLossSet</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8000"/>
          <w:spacing w:val="18"/>
          <w:sz w:val="20"/>
          <w:szCs w:val="20"/>
        </w:rPr>
        <w:t>// 止损条件表达式</w:t>
      </w:r>
    </w:p>
    <w:p w14:paraId="7BD9771E">
      <w:pPr>
        <w:spacing w:before="1" w:line="198"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4E2B32B">
      <w:pPr>
        <w:spacing w:before="28" w:line="187" w:lineRule="auto"/>
        <w:ind w:left="702"/>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sz w:val="20"/>
          <w:szCs w:val="20"/>
        </w:rPr>
        <w:t>StopLossSet</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w:t>
      </w:r>
    </w:p>
    <w:p w14:paraId="77C94F20">
      <w:pPr>
        <w:spacing w:before="44" w:line="203" w:lineRule="auto"/>
        <w:ind w:left="708"/>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5"/>
          <w:sz w:val="20"/>
          <w:szCs w:val="20"/>
        </w:rPr>
        <w:t xml:space="preserve">/ 如果该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开盘价即跳空触发，  则用开盘价代替</w:t>
      </w:r>
    </w:p>
    <w:p w14:paraId="5BC1ED7E">
      <w:pPr>
        <w:spacing w:before="22" w:line="187" w:lineRule="auto"/>
        <w:ind w:left="7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&lt; </w:t>
      </w:r>
      <w:r>
        <w:rPr>
          <w:rFonts w:ascii="微软雅黑" w:hAnsi="微软雅黑" w:eastAsia="微软雅黑" w:cs="微软雅黑"/>
          <w:sz w:val="20"/>
          <w:szCs w:val="20"/>
        </w:rPr>
        <w:t>MyExitPrice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w:t>
      </w:r>
    </w:p>
    <w:p w14:paraId="72C56236">
      <w:pPr>
        <w:spacing w:before="45" w:line="187" w:lineRule="auto"/>
        <w:ind w:left="709"/>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42"/>
          <w:sz w:val="20"/>
          <w:szCs w:val="20"/>
        </w:rPr>
        <w:t>(</w:t>
      </w:r>
      <w:r>
        <w:rPr>
          <w:rFonts w:ascii="微软雅黑" w:hAnsi="微软雅黑" w:eastAsia="微软雅黑" w:cs="微软雅黑"/>
          <w:color w:val="FF0000"/>
          <w:spacing w:val="40"/>
          <w:sz w:val="20"/>
          <w:szCs w:val="20"/>
        </w:rPr>
        <w:t>0</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40"/>
          <w:sz w:val="20"/>
          <w:szCs w:val="20"/>
        </w:rPr>
        <w:t>) ;</w:t>
      </w:r>
    </w:p>
    <w:p w14:paraId="54CAE5C3">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BB45E85">
      <w:pPr>
        <w:spacing w:before="27"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A0F9EBA">
      <w:pPr>
        <w:spacing w:before="28" w:line="218"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Else</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 -</w:t>
      </w:r>
      <w:r>
        <w:rPr>
          <w:rFonts w:ascii="微软雅黑" w:hAnsi="微软雅黑" w:eastAsia="微软雅黑" w:cs="微软雅黑"/>
          <w:color w:val="FF0000"/>
          <w:spacing w:val="15"/>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BarsSinceEntry</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 xml:space="preserve">&gt;=  </w:t>
      </w:r>
      <w:r>
        <w:rPr>
          <w:rFonts w:ascii="微软雅黑" w:hAnsi="微软雅黑" w:eastAsia="微软雅黑" w:cs="微软雅黑"/>
          <w:color w:val="FF0000"/>
          <w:spacing w:val="15"/>
          <w:sz w:val="20"/>
          <w:szCs w:val="20"/>
        </w:rPr>
        <w:t>1</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8000"/>
          <w:spacing w:val="15"/>
          <w:sz w:val="20"/>
          <w:szCs w:val="20"/>
        </w:rPr>
        <w:t>// 有空仓的情况</w:t>
      </w:r>
    </w:p>
    <w:p w14:paraId="35F74BAE">
      <w:pPr>
        <w:spacing w:before="2" w:line="198"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C3304F7">
      <w:pPr>
        <w:spacing w:before="28" w:line="187"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6"/>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color w:val="FF00FF"/>
          <w:spacing w:val="21"/>
          <w:sz w:val="20"/>
          <w:szCs w:val="20"/>
        </w:rPr>
        <w:t xml:space="preserve">&lt;= </w:t>
      </w:r>
      <w:r>
        <w:rPr>
          <w:rFonts w:ascii="微软雅黑" w:hAnsi="微软雅黑" w:eastAsia="微软雅黑" w:cs="微软雅黑"/>
          <w:sz w:val="20"/>
          <w:szCs w:val="20"/>
        </w:rPr>
        <w:t>MyEntryPrice</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sz w:val="20"/>
          <w:szCs w:val="20"/>
        </w:rPr>
        <w:t>TakeProfitSet</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008000"/>
          <w:spacing w:val="21"/>
          <w:sz w:val="20"/>
          <w:szCs w:val="20"/>
        </w:rPr>
        <w:t>// 止赢条件表达式</w:t>
      </w:r>
    </w:p>
    <w:p w14:paraId="289D0573">
      <w:pPr>
        <w:spacing w:before="44"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123E6BC">
      <w:pPr>
        <w:spacing w:before="28" w:line="187" w:lineRule="auto"/>
        <w:ind w:left="702"/>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31"/>
          <w:sz w:val="20"/>
          <w:szCs w:val="20"/>
        </w:rPr>
        <w:t xml:space="preserve"> </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31"/>
          <w:sz w:val="20"/>
          <w:szCs w:val="20"/>
        </w:rPr>
        <w:t xml:space="preserve"> </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sz w:val="20"/>
          <w:szCs w:val="20"/>
        </w:rPr>
        <w:t>TakeProfitSet</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31"/>
          <w:sz w:val="20"/>
          <w:szCs w:val="20"/>
        </w:rPr>
        <w:t xml:space="preserve"> </w:t>
      </w:r>
      <w:r>
        <w:rPr>
          <w:rFonts w:ascii="微软雅黑" w:hAnsi="微软雅黑" w:eastAsia="微软雅黑" w:cs="微软雅黑"/>
          <w:color w:val="FF00FF"/>
          <w:spacing w:val="30"/>
          <w:sz w:val="20"/>
          <w:szCs w:val="20"/>
        </w:rPr>
        <w:t>;</w:t>
      </w:r>
    </w:p>
    <w:p w14:paraId="08ED1782">
      <w:pPr>
        <w:spacing w:before="44" w:line="187" w:lineRule="auto"/>
        <w:ind w:left="7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&lt; </w:t>
      </w:r>
      <w:r>
        <w:rPr>
          <w:rFonts w:ascii="微软雅黑" w:hAnsi="微软雅黑" w:eastAsia="微软雅黑" w:cs="微软雅黑"/>
          <w:sz w:val="20"/>
          <w:szCs w:val="20"/>
        </w:rPr>
        <w:t>MyExitPrice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w:t>
      </w:r>
    </w:p>
    <w:p w14:paraId="159AED07">
      <w:pPr>
        <w:spacing w:before="45" w:line="187" w:lineRule="auto"/>
        <w:ind w:left="704"/>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0"/>
          <w:sz w:val="20"/>
          <w:szCs w:val="20"/>
        </w:rPr>
        <w:t>0</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10"/>
          <w:sz w:val="20"/>
          <w:szCs w:val="20"/>
        </w:rPr>
        <w:t>) ;</w:t>
      </w:r>
    </w:p>
    <w:p w14:paraId="5ED7A5F0">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EC3CAD3">
      <w:pPr>
        <w:spacing w:before="28" w:line="187" w:lineRule="auto"/>
        <w:ind w:left="471"/>
        <w:rPr>
          <w:rFonts w:ascii="微软雅黑" w:hAnsi="微软雅黑" w:eastAsia="微软雅黑" w:cs="微软雅黑"/>
          <w:sz w:val="20"/>
          <w:szCs w:val="20"/>
        </w:rPr>
      </w:pPr>
      <w:r>
        <w:rPr>
          <w:rFonts w:ascii="微软雅黑" w:hAnsi="微软雅黑" w:eastAsia="微软雅黑" w:cs="微软雅黑"/>
          <w:color w:val="0000FF"/>
          <w:sz w:val="20"/>
          <w:szCs w:val="20"/>
        </w:rPr>
        <w:t>Else</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FF00FF"/>
          <w:spacing w:val="16"/>
          <w:sz w:val="20"/>
          <w:szCs w:val="20"/>
        </w:rPr>
        <w:t xml:space="preserve">&gt;= </w:t>
      </w:r>
      <w:r>
        <w:rPr>
          <w:rFonts w:ascii="微软雅黑" w:hAnsi="微软雅黑" w:eastAsia="微软雅黑" w:cs="微软雅黑"/>
          <w:sz w:val="20"/>
          <w:szCs w:val="20"/>
        </w:rPr>
        <w:t>MyEntryPrice</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sz w:val="20"/>
          <w:szCs w:val="20"/>
        </w:rPr>
        <w:t>StopLossSet</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8000"/>
          <w:spacing w:val="16"/>
          <w:sz w:val="20"/>
          <w:szCs w:val="20"/>
        </w:rPr>
        <w:t>// 止损条件表达式</w:t>
      </w:r>
    </w:p>
    <w:p w14:paraId="47450912">
      <w:pPr>
        <w:spacing w:before="44"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704675E">
      <w:pPr>
        <w:spacing w:before="28" w:line="187" w:lineRule="auto"/>
        <w:ind w:left="702"/>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sz w:val="20"/>
          <w:szCs w:val="20"/>
        </w:rPr>
        <w:t>StopLossSet</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1"/>
          <w:sz w:val="20"/>
          <w:szCs w:val="20"/>
        </w:rPr>
        <w:t>;</w:t>
      </w:r>
    </w:p>
    <w:p w14:paraId="2DBC9709">
      <w:pPr>
        <w:spacing w:before="45" w:line="187" w:lineRule="auto"/>
        <w:ind w:left="7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&gt; </w:t>
      </w:r>
      <w:r>
        <w:rPr>
          <w:rFonts w:ascii="微软雅黑" w:hAnsi="微软雅黑" w:eastAsia="微软雅黑" w:cs="微软雅黑"/>
          <w:sz w:val="20"/>
          <w:szCs w:val="20"/>
        </w:rPr>
        <w:t>MyExitPrice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w:t>
      </w:r>
    </w:p>
    <w:p w14:paraId="4CC71B2D">
      <w:pPr>
        <w:spacing w:before="44" w:line="187" w:lineRule="auto"/>
        <w:ind w:left="704"/>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0"/>
          <w:sz w:val="20"/>
          <w:szCs w:val="20"/>
        </w:rPr>
        <w:t>0</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10"/>
          <w:sz w:val="20"/>
          <w:szCs w:val="20"/>
        </w:rPr>
        <w:t>) ;</w:t>
      </w:r>
    </w:p>
    <w:p w14:paraId="5BD479BD">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EDA0B3E">
      <w:pPr>
        <w:spacing w:before="28"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AF865A6">
      <w:pPr>
        <w:spacing w:before="28" w:line="205" w:lineRule="auto"/>
        <w:ind w:left="240"/>
        <w:rPr>
          <w:rFonts w:ascii="微软雅黑" w:hAnsi="微软雅黑" w:eastAsia="微软雅黑" w:cs="微软雅黑"/>
          <w:sz w:val="20"/>
          <w:szCs w:val="20"/>
        </w:rPr>
      </w:pP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40"/>
          <w:sz w:val="20"/>
          <w:szCs w:val="20"/>
        </w:rPr>
        <w:t>/...</w:t>
      </w:r>
    </w:p>
    <w:p w14:paraId="1E58CA5A">
      <w:pPr>
        <w:spacing w:before="18"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B692D49">
      <w:pPr>
        <w:spacing w:line="279" w:lineRule="auto"/>
        <w:rPr>
          <w:rFonts w:ascii="Arial"/>
          <w:sz w:val="21"/>
        </w:rPr>
      </w:pPr>
    </w:p>
    <w:p w14:paraId="2705519D">
      <w:pPr>
        <w:spacing w:before="99" w:line="203" w:lineRule="auto"/>
        <w:ind w:left="7"/>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注</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意事项</w:t>
      </w:r>
    </w:p>
    <w:p w14:paraId="21EBA376">
      <w:pPr>
        <w:spacing w:line="285" w:lineRule="auto"/>
        <w:rPr>
          <w:rFonts w:ascii="Arial"/>
          <w:sz w:val="21"/>
        </w:rPr>
      </w:pPr>
    </w:p>
    <w:p w14:paraId="13052FF6">
      <w:pPr>
        <w:spacing w:before="86" w:line="203" w:lineRule="auto"/>
        <w:ind w:left="23"/>
        <w:rPr>
          <w:rFonts w:ascii="微软雅黑" w:hAnsi="微软雅黑" w:eastAsia="微软雅黑" w:cs="微软雅黑"/>
          <w:sz w:val="20"/>
          <w:szCs w:val="20"/>
        </w:rPr>
      </w:pPr>
      <w:r>
        <w:rPr>
          <w:rFonts w:ascii="微软雅黑" w:hAnsi="微软雅黑" w:eastAsia="微软雅黑" w:cs="微软雅黑"/>
          <w:spacing w:val="5"/>
          <w:sz w:val="20"/>
          <w:szCs w:val="20"/>
        </w:rPr>
        <w:t xml:space="preserve">1.  因无法确定开仓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最高价、最低价和开仓价的先后顺序，  因此以上写法忽略开仓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的处理</w:t>
      </w:r>
      <w:r>
        <w:rPr>
          <w:rFonts w:ascii="微软雅黑" w:hAnsi="微软雅黑" w:eastAsia="微软雅黑" w:cs="微软雅黑"/>
          <w:spacing w:val="1"/>
          <w:sz w:val="20"/>
          <w:szCs w:val="20"/>
        </w:rPr>
        <w:t>。</w:t>
      </w:r>
    </w:p>
    <w:p w14:paraId="19CF9EF2">
      <w:pPr>
        <w:spacing w:before="21" w:line="211" w:lineRule="auto"/>
        <w:ind w:left="6" w:right="34" w:firstLine="4"/>
        <w:rPr>
          <w:rFonts w:ascii="微软雅黑" w:hAnsi="微软雅黑" w:eastAsia="微软雅黑" w:cs="微软雅黑"/>
          <w:sz w:val="20"/>
          <w:szCs w:val="20"/>
        </w:rPr>
      </w:pPr>
      <w:r>
        <w:rPr>
          <w:rFonts w:ascii="微软雅黑" w:hAnsi="微软雅黑" w:eastAsia="微软雅黑" w:cs="微软雅黑"/>
          <w:spacing w:val="8"/>
          <w:sz w:val="20"/>
          <w:szCs w:val="20"/>
        </w:rPr>
        <w:t xml:space="preserve">2. 如果某个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最</w:t>
      </w:r>
      <w:r>
        <w:rPr>
          <w:rFonts w:ascii="微软雅黑" w:hAnsi="微软雅黑" w:eastAsia="微软雅黑" w:cs="微软雅黑"/>
          <w:spacing w:val="4"/>
          <w:sz w:val="20"/>
          <w:szCs w:val="20"/>
        </w:rPr>
        <w:t>高价、最低价相差很大，  可能会出现止盈止损同时满足的情况，  这种情况下需要切换到</w:t>
      </w:r>
      <w:r>
        <w:rPr>
          <w:rFonts w:ascii="微软雅黑" w:hAnsi="微软雅黑" w:eastAsia="微软雅黑" w:cs="微软雅黑"/>
          <w:sz w:val="20"/>
          <w:szCs w:val="20"/>
        </w:rPr>
        <w:t xml:space="preserve"> </w:t>
      </w:r>
      <w:bookmarkStart w:id="216" w:name="_bookmark214"/>
      <w:bookmarkEnd w:id="216"/>
      <w:r>
        <w:rPr>
          <w:rFonts w:ascii="微软雅黑" w:hAnsi="微软雅黑" w:eastAsia="微软雅黑" w:cs="微软雅黑"/>
          <w:spacing w:val="6"/>
          <w:sz w:val="20"/>
          <w:szCs w:val="20"/>
        </w:rPr>
        <w:t>更小的周</w:t>
      </w:r>
      <w:r>
        <w:rPr>
          <w:rFonts w:ascii="微软雅黑" w:hAnsi="微软雅黑" w:eastAsia="微软雅黑" w:cs="微软雅黑"/>
          <w:spacing w:val="3"/>
          <w:sz w:val="20"/>
          <w:szCs w:val="20"/>
        </w:rPr>
        <w:t>期进行交易，  或者扩大止盈、止损幅度。</w:t>
      </w:r>
    </w:p>
    <w:p w14:paraId="4E49059A">
      <w:pPr>
        <w:spacing w:before="139" w:line="198" w:lineRule="auto"/>
        <w:outlineLvl w:val="2"/>
        <w:rPr>
          <w:rFonts w:ascii="微软雅黑" w:hAnsi="微软雅黑" w:eastAsia="微软雅黑" w:cs="微软雅黑"/>
          <w:sz w:val="28"/>
          <w:szCs w:val="28"/>
        </w:rPr>
      </w:pPr>
      <w:r>
        <w:rPr>
          <w:rFonts w:ascii="微软雅黑" w:hAnsi="微软雅黑" w:eastAsia="微软雅黑" w:cs="微软雅黑"/>
          <w:spacing w:val="-20"/>
          <w:sz w:val="28"/>
          <w:szCs w:val="28"/>
        </w:rPr>
        <w:t>案</w:t>
      </w:r>
      <w:r>
        <w:rPr>
          <w:rFonts w:ascii="微软雅黑" w:hAnsi="微软雅黑" w:eastAsia="微软雅黑" w:cs="微软雅黑"/>
          <w:spacing w:val="-16"/>
          <w:sz w:val="28"/>
          <w:szCs w:val="28"/>
        </w:rPr>
        <w:t>例二：  跟踪止损</w:t>
      </w:r>
    </w:p>
    <w:p w14:paraId="595AE8B0">
      <w:pPr>
        <w:spacing w:before="110" w:line="231" w:lineRule="auto"/>
        <w:ind w:left="1"/>
        <w:rPr>
          <w:rFonts w:ascii="微软雅黑" w:hAnsi="微软雅黑" w:eastAsia="微软雅黑" w:cs="微软雅黑"/>
          <w:sz w:val="20"/>
          <w:szCs w:val="20"/>
        </w:rPr>
      </w:pPr>
      <w:r>
        <w:rPr>
          <w:rFonts w:ascii="微软雅黑" w:hAnsi="微软雅黑" w:eastAsia="微软雅黑" w:cs="微软雅黑"/>
          <w:spacing w:val="1"/>
          <w:sz w:val="20"/>
          <w:szCs w:val="20"/>
        </w:rPr>
        <w:t>跟踪止损有很多种方式，  本模板的规则如下：  当盈利达到 50 跳之后启动第</w:t>
      </w:r>
      <w:r>
        <w:rPr>
          <w:rFonts w:ascii="微软雅黑" w:hAnsi="微软雅黑" w:eastAsia="微软雅黑" w:cs="微软雅黑"/>
          <w:sz w:val="20"/>
          <w:szCs w:val="20"/>
        </w:rPr>
        <w:t xml:space="preserve">一级跟踪止损，  止损的回撤值为 </w:t>
      </w:r>
      <w:r>
        <w:rPr>
          <w:rFonts w:ascii="微软雅黑" w:hAnsi="微软雅黑" w:eastAsia="微软雅黑" w:cs="微软雅黑"/>
          <w:spacing w:val="1"/>
          <w:sz w:val="20"/>
          <w:szCs w:val="20"/>
        </w:rPr>
        <w:t>30 跳；  当盈利达到 80 跳之后启动第二级的跟踪止损，  止损的回撤值为20 跳。原始止损条件为回</w:t>
      </w:r>
      <w:r>
        <w:rPr>
          <w:rFonts w:ascii="微软雅黑" w:hAnsi="微软雅黑" w:eastAsia="微软雅黑" w:cs="微软雅黑"/>
          <w:sz w:val="20"/>
          <w:szCs w:val="20"/>
        </w:rPr>
        <w:t xml:space="preserve">撤 50 跳。 </w:t>
      </w:r>
      <w:r>
        <w:rPr>
          <w:rFonts w:ascii="微软雅黑" w:hAnsi="微软雅黑" w:eastAsia="微软雅黑" w:cs="微软雅黑"/>
          <w:spacing w:val="10"/>
          <w:sz w:val="20"/>
          <w:szCs w:val="20"/>
        </w:rPr>
        <w:t>也可以</w:t>
      </w:r>
      <w:r>
        <w:rPr>
          <w:rFonts w:ascii="微软雅黑" w:hAnsi="微软雅黑" w:eastAsia="微软雅黑" w:cs="微软雅黑"/>
          <w:spacing w:val="8"/>
          <w:sz w:val="20"/>
          <w:szCs w:val="20"/>
        </w:rPr>
        <w:t>将</w:t>
      </w:r>
      <w:r>
        <w:rPr>
          <w:rFonts w:ascii="微软雅黑" w:hAnsi="微软雅黑" w:eastAsia="微软雅黑" w:cs="微软雅黑"/>
          <w:spacing w:val="5"/>
          <w:sz w:val="20"/>
          <w:szCs w:val="20"/>
        </w:rPr>
        <w:t>这些固定的设置修改为盈利百分比，  或者是某个价格的百分比。</w:t>
      </w:r>
    </w:p>
    <w:p w14:paraId="3DFA773E">
      <w:pPr>
        <w:sectPr>
          <w:pgSz w:w="11906" w:h="16839"/>
          <w:pgMar w:top="1431" w:right="1042" w:bottom="400" w:left="1080" w:header="0" w:footer="0" w:gutter="0"/>
          <w:cols w:space="720" w:num="1"/>
        </w:sectPr>
      </w:pPr>
    </w:p>
    <w:p w14:paraId="30DC61A6">
      <w:pPr>
        <w:spacing w:before="131" w:line="199" w:lineRule="auto"/>
        <w:ind w:left="5"/>
        <w:outlineLvl w:val="3"/>
        <w:rPr>
          <w:rFonts w:ascii="微软雅黑" w:hAnsi="微软雅黑" w:eastAsia="微软雅黑" w:cs="微软雅黑"/>
          <w:sz w:val="23"/>
          <w:szCs w:val="23"/>
        </w:rPr>
      </w:pP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分</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析</w:t>
      </w:r>
      <w:r>
        <w:rPr>
          <w:rFonts w:ascii="微软雅黑" w:hAnsi="微软雅黑" w:eastAsia="微软雅黑" w:cs="微软雅黑"/>
          <w:spacing w:val="11"/>
          <w:sz w:val="23"/>
          <w:szCs w:val="23"/>
        </w:rPr>
        <w:t xml:space="preserve">  </w:t>
      </w: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(以多仓为例)</w:t>
      </w:r>
    </w:p>
    <w:p w14:paraId="53327084">
      <w:pPr>
        <w:spacing w:line="379" w:lineRule="auto"/>
        <w:rPr>
          <w:rFonts w:ascii="Arial"/>
          <w:sz w:val="21"/>
        </w:rPr>
      </w:pPr>
    </w:p>
    <w:p w14:paraId="5424C1F6">
      <w:pPr>
        <w:spacing w:before="86" w:line="203" w:lineRule="auto"/>
        <w:ind w:left="23"/>
        <w:outlineLvl w:val="4"/>
        <w:rPr>
          <w:rFonts w:ascii="微软雅黑" w:hAnsi="微软雅黑" w:eastAsia="微软雅黑" w:cs="微软雅黑"/>
          <w:sz w:val="20"/>
          <w:szCs w:val="20"/>
        </w:rPr>
      </w:pPr>
      <w:r>
        <w:rPr>
          <w:rFonts w:ascii="微软雅黑" w:hAnsi="微软雅黑" w:eastAsia="微软雅黑" w:cs="微软雅黑"/>
          <w:spacing w:val="14"/>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第</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一个建仓位置到当前位置的</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Bar</w:t>
      </w:r>
      <w:r>
        <w:rPr>
          <w:rFonts w:ascii="微软雅黑" w:hAnsi="微软雅黑" w:eastAsia="微软雅黑" w:cs="微软雅黑"/>
          <w:spacing w:val="7"/>
          <w:sz w:val="20"/>
          <w:szCs w:val="20"/>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计数用以下函数表示。</w:t>
      </w:r>
    </w:p>
    <w:p w14:paraId="23387D53">
      <w:pPr>
        <w:spacing w:line="314" w:lineRule="auto"/>
        <w:rPr>
          <w:rFonts w:ascii="Arial"/>
          <w:sz w:val="21"/>
        </w:rPr>
      </w:pPr>
    </w:p>
    <w:p w14:paraId="21048120">
      <w:pPr>
        <w:spacing w:before="85" w:line="182" w:lineRule="auto"/>
        <w:ind w:left="3"/>
        <w:rPr>
          <w:rFonts w:ascii="微软雅黑" w:hAnsi="微软雅黑" w:eastAsia="微软雅黑" w:cs="微软雅黑"/>
          <w:sz w:val="20"/>
          <w:szCs w:val="20"/>
        </w:rPr>
      </w:pPr>
      <w:r>
        <w:rPr>
          <w:rFonts w:ascii="微软雅黑" w:hAnsi="微软雅黑" w:eastAsia="微软雅黑" w:cs="微软雅黑"/>
          <w:spacing w:val="8"/>
          <w:sz w:val="20"/>
          <w:szCs w:val="20"/>
        </w:rPr>
        <w:t>Ba</w:t>
      </w:r>
      <w:r>
        <w:rPr>
          <w:rFonts w:ascii="微软雅黑" w:hAnsi="微软雅黑" w:eastAsia="微软雅黑" w:cs="微软雅黑"/>
          <w:spacing w:val="6"/>
          <w:sz w:val="20"/>
          <w:szCs w:val="20"/>
        </w:rPr>
        <w:t>r</w:t>
      </w:r>
      <w:r>
        <w:rPr>
          <w:rFonts w:ascii="微软雅黑" w:hAnsi="微软雅黑" w:eastAsia="微软雅黑" w:cs="微软雅黑"/>
          <w:spacing w:val="4"/>
          <w:sz w:val="20"/>
          <w:szCs w:val="20"/>
        </w:rPr>
        <w:t>sSinceEntry</w:t>
      </w:r>
    </w:p>
    <w:tbl>
      <w:tblPr>
        <w:tblStyle w:val="4"/>
        <w:tblW w:w="9517" w:type="dxa"/>
        <w:tblInd w:w="53"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1668"/>
        <w:gridCol w:w="7849"/>
      </w:tblGrid>
      <w:tr w14:paraId="152B0FD4">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PrEx>
        <w:trPr>
          <w:trHeight w:val="481" w:hRule="atLeast"/>
        </w:trPr>
        <w:tc>
          <w:tcPr>
            <w:tcW w:w="1668" w:type="dxa"/>
            <w:tcBorders>
              <w:top w:val="double" w:color="ECE9D8" w:sz="2" w:space="0"/>
              <w:left w:val="double" w:color="ECE9D8" w:sz="2" w:space="0"/>
              <w:bottom w:val="double" w:color="ECE9D8" w:sz="2" w:space="0"/>
              <w:right w:val="double" w:color="ECE9D8" w:sz="2" w:space="0"/>
            </w:tcBorders>
            <w:shd w:val="clear" w:color="auto" w:fill="C0C0C0"/>
            <w:vAlign w:val="top"/>
          </w:tcPr>
          <w:p w14:paraId="48746F33">
            <w:pPr>
              <w:spacing w:before="139" w:line="204" w:lineRule="auto"/>
              <w:ind w:left="92"/>
              <w:rPr>
                <w:rFonts w:ascii="微软雅黑" w:hAnsi="微软雅黑" w:eastAsia="微软雅黑" w:cs="微软雅黑"/>
                <w:sz w:val="20"/>
                <w:szCs w:val="20"/>
              </w:rPr>
            </w:pPr>
            <w:r>
              <w:rPr>
                <w:rFonts w:ascii="微软雅黑" w:hAnsi="微软雅黑" w:eastAsia="微软雅黑" w:cs="微软雅黑"/>
                <w:spacing w:val="6"/>
                <w:sz w:val="20"/>
                <w:szCs w:val="20"/>
              </w:rPr>
              <w:t>说明</w:t>
            </w:r>
          </w:p>
        </w:tc>
        <w:tc>
          <w:tcPr>
            <w:tcW w:w="7849" w:type="dxa"/>
            <w:vAlign w:val="top"/>
          </w:tcPr>
          <w:p w14:paraId="5FB02474">
            <w:pPr>
              <w:spacing w:before="139" w:line="203" w:lineRule="auto"/>
              <w:ind w:left="80"/>
              <w:rPr>
                <w:rFonts w:ascii="微软雅黑" w:hAnsi="微软雅黑" w:eastAsia="微软雅黑" w:cs="微软雅黑"/>
                <w:sz w:val="20"/>
                <w:szCs w:val="20"/>
              </w:rPr>
            </w:pPr>
            <w:r>
              <w:rPr>
                <w:rFonts w:ascii="微软雅黑" w:hAnsi="微软雅黑" w:eastAsia="微软雅黑" w:cs="微软雅黑"/>
                <w:spacing w:val="10"/>
                <w:sz w:val="20"/>
                <w:szCs w:val="20"/>
              </w:rPr>
              <w:t>获</w:t>
            </w:r>
            <w:r>
              <w:rPr>
                <w:rFonts w:ascii="微软雅黑" w:hAnsi="微软雅黑" w:eastAsia="微软雅黑" w:cs="微软雅黑"/>
                <w:spacing w:val="8"/>
                <w:sz w:val="20"/>
                <w:szCs w:val="20"/>
              </w:rPr>
              <w:t xml:space="preserve">得当前持仓的第一个建仓位置到当前位置的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计数。</w:t>
            </w:r>
          </w:p>
        </w:tc>
      </w:tr>
      <w:tr w14:paraId="0A499D0E">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4" w:hRule="atLeast"/>
        </w:trPr>
        <w:tc>
          <w:tcPr>
            <w:tcW w:w="1668" w:type="dxa"/>
            <w:tcBorders>
              <w:left w:val="double" w:color="ECE9D8" w:sz="2" w:space="0"/>
              <w:bottom w:val="double" w:color="ECE9D8" w:sz="2" w:space="0"/>
            </w:tcBorders>
            <w:shd w:val="clear" w:color="auto" w:fill="C0C0C0"/>
            <w:vAlign w:val="top"/>
          </w:tcPr>
          <w:p w14:paraId="50E3FF56">
            <w:pPr>
              <w:spacing w:before="134" w:line="205" w:lineRule="auto"/>
              <w:ind w:left="91"/>
              <w:rPr>
                <w:rFonts w:ascii="微软雅黑" w:hAnsi="微软雅黑" w:eastAsia="微软雅黑" w:cs="微软雅黑"/>
                <w:sz w:val="20"/>
                <w:szCs w:val="20"/>
              </w:rPr>
            </w:pPr>
            <w:r>
              <w:rPr>
                <w:rFonts w:ascii="微软雅黑" w:hAnsi="微软雅黑" w:eastAsia="微软雅黑" w:cs="微软雅黑"/>
                <w:spacing w:val="7"/>
                <w:sz w:val="20"/>
                <w:szCs w:val="20"/>
              </w:rPr>
              <w:t>语法</w:t>
            </w:r>
          </w:p>
        </w:tc>
        <w:tc>
          <w:tcPr>
            <w:tcW w:w="7849" w:type="dxa"/>
            <w:vAlign w:val="top"/>
          </w:tcPr>
          <w:p w14:paraId="010C4CF3">
            <w:pPr>
              <w:spacing w:before="136" w:line="187" w:lineRule="auto"/>
              <w:ind w:left="95"/>
              <w:rPr>
                <w:rFonts w:ascii="微软雅黑" w:hAnsi="微软雅黑" w:eastAsia="微软雅黑" w:cs="微软雅黑"/>
                <w:sz w:val="20"/>
                <w:szCs w:val="20"/>
              </w:rPr>
            </w:pPr>
            <w:r>
              <w:rPr>
                <w:rFonts w:ascii="微软雅黑" w:hAnsi="微软雅黑" w:eastAsia="微软雅黑" w:cs="微软雅黑"/>
                <w:sz w:val="20"/>
                <w:szCs w:val="20"/>
              </w:rPr>
              <w:t>Integer</w:t>
            </w:r>
            <w:r>
              <w:rPr>
                <w:rFonts w:ascii="微软雅黑" w:hAnsi="微软雅黑" w:eastAsia="微软雅黑" w:cs="微软雅黑"/>
                <w:spacing w:val="74"/>
                <w:sz w:val="20"/>
                <w:szCs w:val="20"/>
              </w:rPr>
              <w:t xml:space="preserve"> </w:t>
            </w:r>
            <w:r>
              <w:rPr>
                <w:rFonts w:ascii="微软雅黑" w:hAnsi="微软雅黑" w:eastAsia="微软雅黑" w:cs="微软雅黑"/>
                <w:sz w:val="20"/>
                <w:szCs w:val="20"/>
              </w:rPr>
              <w:t>BarsSinceEntry</w:t>
            </w:r>
            <w:r>
              <w:rPr>
                <w:rFonts w:ascii="微软雅黑" w:hAnsi="微软雅黑" w:eastAsia="微软雅黑" w:cs="微软雅黑"/>
                <w:spacing w:val="73"/>
                <w:sz w:val="20"/>
                <w:szCs w:val="20"/>
              </w:rPr>
              <w:t>()</w:t>
            </w:r>
          </w:p>
        </w:tc>
      </w:tr>
      <w:tr w14:paraId="27C18696">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74" w:hRule="atLeast"/>
        </w:trPr>
        <w:tc>
          <w:tcPr>
            <w:tcW w:w="1668" w:type="dxa"/>
            <w:tcBorders>
              <w:left w:val="double" w:color="ECE9D8" w:sz="2" w:space="0"/>
              <w:bottom w:val="double" w:color="ECE9D8" w:sz="2" w:space="0"/>
            </w:tcBorders>
            <w:shd w:val="clear" w:color="auto" w:fill="C0C0C0"/>
            <w:vAlign w:val="top"/>
          </w:tcPr>
          <w:p w14:paraId="742FB654">
            <w:pPr>
              <w:spacing w:before="138" w:line="203" w:lineRule="auto"/>
              <w:ind w:left="88"/>
              <w:rPr>
                <w:rFonts w:ascii="微软雅黑" w:hAnsi="微软雅黑" w:eastAsia="微软雅黑" w:cs="微软雅黑"/>
                <w:sz w:val="20"/>
                <w:szCs w:val="20"/>
              </w:rPr>
            </w:pPr>
            <w:r>
              <w:rPr>
                <w:rFonts w:ascii="微软雅黑" w:hAnsi="微软雅黑" w:eastAsia="微软雅黑" w:cs="微软雅黑"/>
                <w:spacing w:val="9"/>
                <w:sz w:val="20"/>
                <w:szCs w:val="20"/>
              </w:rPr>
              <w:t>参</w:t>
            </w:r>
            <w:r>
              <w:rPr>
                <w:rFonts w:ascii="微软雅黑" w:hAnsi="微软雅黑" w:eastAsia="微软雅黑" w:cs="微软雅黑"/>
                <w:spacing w:val="8"/>
                <w:sz w:val="20"/>
                <w:szCs w:val="20"/>
              </w:rPr>
              <w:t>数</w:t>
            </w:r>
          </w:p>
        </w:tc>
        <w:tc>
          <w:tcPr>
            <w:tcW w:w="7849" w:type="dxa"/>
            <w:vAlign w:val="top"/>
          </w:tcPr>
          <w:p w14:paraId="562D74E2">
            <w:pPr>
              <w:spacing w:before="138" w:line="204" w:lineRule="auto"/>
              <w:ind w:left="82"/>
              <w:rPr>
                <w:rFonts w:ascii="微软雅黑" w:hAnsi="微软雅黑" w:eastAsia="微软雅黑" w:cs="微软雅黑"/>
                <w:sz w:val="20"/>
                <w:szCs w:val="20"/>
              </w:rPr>
            </w:pPr>
            <w:r>
              <w:rPr>
                <w:rFonts w:ascii="微软雅黑" w:hAnsi="微软雅黑" w:eastAsia="微软雅黑" w:cs="微软雅黑"/>
                <w:spacing w:val="2"/>
                <w:sz w:val="20"/>
                <w:szCs w:val="20"/>
              </w:rPr>
              <w:t>无</w:t>
            </w:r>
          </w:p>
        </w:tc>
      </w:tr>
      <w:tr w14:paraId="5A25A171">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1117" w:hRule="atLeast"/>
        </w:trPr>
        <w:tc>
          <w:tcPr>
            <w:tcW w:w="1668" w:type="dxa"/>
            <w:shd w:val="clear" w:color="auto" w:fill="C0C0C0"/>
            <w:vAlign w:val="top"/>
          </w:tcPr>
          <w:p w14:paraId="63A3E471">
            <w:pPr>
              <w:spacing w:before="141" w:line="205" w:lineRule="auto"/>
              <w:ind w:left="92"/>
              <w:rPr>
                <w:rFonts w:ascii="微软雅黑" w:hAnsi="微软雅黑" w:eastAsia="微软雅黑" w:cs="微软雅黑"/>
                <w:sz w:val="20"/>
                <w:szCs w:val="20"/>
              </w:rPr>
            </w:pPr>
            <w:r>
              <w:rPr>
                <w:rFonts w:ascii="微软雅黑" w:hAnsi="微软雅黑" w:eastAsia="微软雅黑" w:cs="微软雅黑"/>
                <w:spacing w:val="6"/>
                <w:sz w:val="20"/>
                <w:szCs w:val="20"/>
              </w:rPr>
              <w:t>备注</w:t>
            </w:r>
          </w:p>
        </w:tc>
        <w:tc>
          <w:tcPr>
            <w:tcW w:w="7849" w:type="dxa"/>
            <w:vAlign w:val="top"/>
          </w:tcPr>
          <w:p w14:paraId="2B8F3CF0">
            <w:pPr>
              <w:spacing w:before="141" w:line="203" w:lineRule="auto"/>
              <w:ind w:left="80"/>
              <w:rPr>
                <w:rFonts w:ascii="微软雅黑" w:hAnsi="微软雅黑" w:eastAsia="微软雅黑" w:cs="微软雅黑"/>
                <w:sz w:val="20"/>
                <w:szCs w:val="20"/>
              </w:rPr>
            </w:pPr>
            <w:r>
              <w:rPr>
                <w:rFonts w:ascii="微软雅黑" w:hAnsi="微软雅黑" w:eastAsia="微软雅黑" w:cs="微软雅黑"/>
                <w:spacing w:val="8"/>
                <w:sz w:val="20"/>
                <w:szCs w:val="20"/>
              </w:rPr>
              <w:t>获得当前</w:t>
            </w:r>
            <w:r>
              <w:rPr>
                <w:rFonts w:ascii="微软雅黑" w:hAnsi="微软雅黑" w:eastAsia="微软雅黑" w:cs="微软雅黑"/>
                <w:spacing w:val="7"/>
                <w:sz w:val="20"/>
                <w:szCs w:val="20"/>
              </w:rPr>
              <w:t>持</w:t>
            </w:r>
            <w:r>
              <w:rPr>
                <w:rFonts w:ascii="微软雅黑" w:hAnsi="微软雅黑" w:eastAsia="微软雅黑" w:cs="微软雅黑"/>
                <w:spacing w:val="4"/>
                <w:sz w:val="20"/>
                <w:szCs w:val="20"/>
              </w:rPr>
              <w:t xml:space="preserve">仓的第一个建仓位置到当前位置的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计数，  返回值为整型。</w:t>
            </w:r>
          </w:p>
          <w:p w14:paraId="534AEB40">
            <w:pPr>
              <w:spacing w:before="22" w:line="232" w:lineRule="auto"/>
              <w:ind w:left="82" w:right="14" w:firstLine="3"/>
              <w:rPr>
                <w:rFonts w:ascii="微软雅黑" w:hAnsi="微软雅黑" w:eastAsia="微软雅黑" w:cs="微软雅黑"/>
                <w:sz w:val="20"/>
                <w:szCs w:val="20"/>
              </w:rPr>
            </w:pPr>
            <w:r>
              <w:rPr>
                <w:rFonts w:ascii="微软雅黑" w:hAnsi="微软雅黑" w:eastAsia="微软雅黑" w:cs="微软雅黑"/>
                <w:spacing w:val="-3"/>
                <w:sz w:val="20"/>
                <w:szCs w:val="20"/>
              </w:rPr>
              <w:t>只有当MarketPosit</w:t>
            </w:r>
            <w:r>
              <w:rPr>
                <w:rFonts w:ascii="微软雅黑" w:hAnsi="微软雅黑" w:eastAsia="微软雅黑" w:cs="微软雅黑"/>
                <w:sz w:val="20"/>
                <w:szCs w:val="20"/>
              </w:rPr>
              <w:t>ion</w:t>
            </w:r>
            <w:r>
              <w:rPr>
                <w:rFonts w:ascii="微软雅黑" w:hAnsi="微软雅黑" w:eastAsia="微软雅黑" w:cs="微软雅黑"/>
                <w:spacing w:val="-3"/>
                <w:sz w:val="20"/>
                <w:szCs w:val="20"/>
              </w:rPr>
              <w:t xml:space="preserve"> != 0 时，  即有持仓的状况下，  该函数才有意义，  否则返回 0。</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注</w:t>
            </w:r>
            <w:r>
              <w:rPr>
                <w:rFonts w:ascii="微软雅黑" w:hAnsi="微软雅黑" w:eastAsia="微软雅黑" w:cs="微软雅黑"/>
                <w:spacing w:val="-4"/>
                <w:sz w:val="20"/>
                <w:szCs w:val="20"/>
              </w:rPr>
              <w:t>意：  在开仓 Bar 上为 0。</w:t>
            </w:r>
          </w:p>
        </w:tc>
      </w:tr>
    </w:tbl>
    <w:p w14:paraId="6B0A8346">
      <w:pPr>
        <w:spacing w:before="52" w:line="218" w:lineRule="auto"/>
        <w:ind w:firstLine="3"/>
        <w:rPr>
          <w:rFonts w:ascii="微软雅黑" w:hAnsi="微软雅黑" w:eastAsia="微软雅黑" w:cs="微软雅黑"/>
          <w:sz w:val="20"/>
          <w:szCs w:val="20"/>
        </w:rPr>
      </w:pPr>
      <w:r>
        <w:rPr>
          <w:rFonts w:ascii="微软雅黑" w:hAnsi="微软雅黑" w:eastAsia="微软雅黑" w:cs="微软雅黑"/>
          <w:spacing w:val="16"/>
          <w:sz w:val="20"/>
          <w:szCs w:val="20"/>
        </w:rPr>
        <w:t>记录建仓</w:t>
      </w:r>
      <w:r>
        <w:rPr>
          <w:rFonts w:ascii="微软雅黑" w:hAnsi="微软雅黑" w:eastAsia="微软雅黑" w:cs="微软雅黑"/>
          <w:spacing w:val="14"/>
          <w:sz w:val="20"/>
          <w:szCs w:val="20"/>
        </w:rPr>
        <w:t>以</w:t>
      </w:r>
      <w:r>
        <w:rPr>
          <w:rFonts w:ascii="微软雅黑" w:hAnsi="微软雅黑" w:eastAsia="微软雅黑" w:cs="微软雅黑"/>
          <w:spacing w:val="8"/>
          <w:sz w:val="20"/>
          <w:szCs w:val="20"/>
        </w:rPr>
        <w:t>来最高最低价格。跟踪止损条件是采用这个最高最低价格和止损点之间进行比较判断。  以多仓</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为例，  需要记录开仓以来最高价格，  使用序列变量 </w:t>
      </w:r>
      <w:r>
        <w:rPr>
          <w:rFonts w:ascii="微软雅黑" w:hAnsi="微软雅黑" w:eastAsia="微软雅黑" w:cs="微软雅黑"/>
          <w:sz w:val="20"/>
          <w:szCs w:val="20"/>
        </w:rPr>
        <w:t>HighestAfterEntry</w:t>
      </w:r>
      <w:r>
        <w:rPr>
          <w:rFonts w:ascii="微软雅黑" w:hAnsi="微软雅黑" w:eastAsia="微软雅黑" w:cs="微软雅黑"/>
          <w:spacing w:val="-1"/>
          <w:sz w:val="20"/>
          <w:szCs w:val="20"/>
        </w:rPr>
        <w:t xml:space="preserve"> 保存此值，  在开仓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上，</w:t>
      </w:r>
      <w:r>
        <w:rPr>
          <w:rFonts w:ascii="微软雅黑" w:hAnsi="微软雅黑" w:eastAsia="微软雅黑" w:cs="微软雅黑"/>
          <w:sz w:val="20"/>
          <w:szCs w:val="20"/>
        </w:rPr>
        <w:t xml:space="preserve">   比较开 </w:t>
      </w:r>
      <w:r>
        <w:rPr>
          <w:rFonts w:ascii="微软雅黑" w:hAnsi="微软雅黑" w:eastAsia="微软雅黑" w:cs="微软雅黑"/>
          <w:spacing w:val="-4"/>
          <w:sz w:val="20"/>
          <w:szCs w:val="20"/>
        </w:rPr>
        <w:t>仓价和最新</w:t>
      </w:r>
      <w:r>
        <w:rPr>
          <w:rFonts w:ascii="微软雅黑" w:hAnsi="微软雅黑" w:eastAsia="微软雅黑" w:cs="微软雅黑"/>
          <w:spacing w:val="-3"/>
          <w:sz w:val="20"/>
          <w:szCs w:val="20"/>
        </w:rPr>
        <w:t>价</w:t>
      </w:r>
      <w:r>
        <w:rPr>
          <w:rFonts w:ascii="微软雅黑" w:hAnsi="微软雅黑" w:eastAsia="微软雅黑" w:cs="微软雅黑"/>
          <w:spacing w:val="-2"/>
          <w:sz w:val="20"/>
          <w:szCs w:val="20"/>
        </w:rPr>
        <w:t>格，  记录较大的值；  其他 bar 上，  比较该 bar 的 high 和 HighestAfterEntry 的值，  记录较大</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值。空仓反之，  记录开仓以来的最低价</w:t>
      </w:r>
      <w:r>
        <w:rPr>
          <w:rFonts w:ascii="微软雅黑" w:hAnsi="微软雅黑" w:eastAsia="微软雅黑" w:cs="微软雅黑"/>
          <w:spacing w:val="2"/>
          <w:sz w:val="20"/>
          <w:szCs w:val="20"/>
        </w:rPr>
        <w:t>格</w:t>
      </w:r>
      <w:r>
        <w:rPr>
          <w:rFonts w:ascii="微软雅黑" w:hAnsi="微软雅黑" w:eastAsia="微软雅黑" w:cs="微软雅黑"/>
          <w:sz w:val="20"/>
          <w:szCs w:val="20"/>
        </w:rPr>
        <w:t>。</w:t>
      </w:r>
    </w:p>
    <w:p w14:paraId="48946258">
      <w:pPr>
        <w:spacing w:line="187"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3"/>
          <w:sz w:val="20"/>
          <w:szCs w:val="20"/>
        </w:rPr>
        <w:t>(</w:t>
      </w:r>
      <w:r>
        <w:rPr>
          <w:rFonts w:ascii="微软雅黑" w:hAnsi="微软雅黑" w:eastAsia="微软雅黑" w:cs="微软雅黑"/>
          <w:color w:val="0000FF"/>
          <w:sz w:val="20"/>
          <w:szCs w:val="20"/>
        </w:rPr>
        <w:t>BarsSinceEntry</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color w:val="FF0000"/>
          <w:spacing w:val="28"/>
          <w:sz w:val="20"/>
          <w:szCs w:val="20"/>
        </w:rPr>
        <w:t>0</w:t>
      </w:r>
      <w:r>
        <w:rPr>
          <w:rFonts w:ascii="微软雅黑" w:hAnsi="微软雅黑" w:eastAsia="微软雅黑" w:cs="微软雅黑"/>
          <w:color w:val="FF00FF"/>
          <w:spacing w:val="28"/>
          <w:sz w:val="20"/>
          <w:szCs w:val="20"/>
        </w:rPr>
        <w:t>)</w:t>
      </w:r>
    </w:p>
    <w:p w14:paraId="52766BBA">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9A450D8">
      <w:pPr>
        <w:spacing w:before="28" w:line="187" w:lineRule="auto"/>
        <w:ind w:left="468"/>
        <w:rPr>
          <w:rFonts w:ascii="微软雅黑" w:hAnsi="微软雅黑" w:eastAsia="微软雅黑" w:cs="微软雅黑"/>
          <w:sz w:val="20"/>
          <w:szCs w:val="20"/>
        </w:rPr>
      </w:pPr>
      <w:r>
        <w:rPr>
          <w:rFonts w:ascii="微软雅黑" w:hAnsi="微软雅黑" w:eastAsia="微软雅黑" w:cs="微软雅黑"/>
          <w:sz w:val="20"/>
          <w:szCs w:val="20"/>
        </w:rPr>
        <w:t>HighestAfterEntry</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0000FF"/>
          <w:spacing w:val="25"/>
          <w:sz w:val="20"/>
          <w:szCs w:val="20"/>
        </w:rPr>
        <w:t xml:space="preserve"> </w:t>
      </w:r>
      <w:r>
        <w:rPr>
          <w:rFonts w:ascii="微软雅黑" w:hAnsi="微软雅黑" w:eastAsia="微软雅黑" w:cs="微软雅黑"/>
          <w:color w:val="FF00FF"/>
          <w:spacing w:val="25"/>
          <w:sz w:val="20"/>
          <w:szCs w:val="20"/>
        </w:rPr>
        <w:t>;</w:t>
      </w:r>
    </w:p>
    <w:p w14:paraId="1A943856">
      <w:pPr>
        <w:spacing w:before="45" w:line="187" w:lineRule="auto"/>
        <w:ind w:left="472"/>
        <w:rPr>
          <w:rFonts w:ascii="微软雅黑" w:hAnsi="微软雅黑" w:eastAsia="微软雅黑" w:cs="微软雅黑"/>
          <w:sz w:val="20"/>
          <w:szCs w:val="20"/>
        </w:rPr>
      </w:pPr>
      <w:r>
        <w:rPr>
          <w:rFonts w:ascii="微软雅黑" w:hAnsi="微软雅黑" w:eastAsia="微软雅黑" w:cs="微软雅黑"/>
          <w:sz w:val="20"/>
          <w:szCs w:val="20"/>
        </w:rPr>
        <w:t>LowestAfterEntry</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FF00FF"/>
          <w:spacing w:val="18"/>
          <w:sz w:val="20"/>
          <w:szCs w:val="20"/>
        </w:rPr>
        <w:t>;</w:t>
      </w:r>
    </w:p>
    <w:p w14:paraId="51E258E3">
      <w:pPr>
        <w:spacing w:before="44" w:line="199"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11"/>
          <w:sz w:val="20"/>
          <w:szCs w:val="20"/>
        </w:rPr>
        <w:t xml:space="preserve">&lt;&gt; </w:t>
      </w:r>
      <w:r>
        <w:rPr>
          <w:rFonts w:ascii="微软雅黑" w:hAnsi="微软雅黑" w:eastAsia="微软雅黑" w:cs="微软雅黑"/>
          <w:color w:val="FF0000"/>
          <w:spacing w:val="11"/>
          <w:sz w:val="20"/>
          <w:szCs w:val="20"/>
        </w:rPr>
        <w:t>0</w:t>
      </w:r>
      <w:r>
        <w:rPr>
          <w:rFonts w:ascii="微软雅黑" w:hAnsi="微软雅黑" w:eastAsia="微软雅黑" w:cs="微软雅黑"/>
          <w:color w:val="FF00FF"/>
          <w:spacing w:val="11"/>
          <w:sz w:val="20"/>
          <w:szCs w:val="20"/>
        </w:rPr>
        <w:t>)</w:t>
      </w:r>
    </w:p>
    <w:p w14:paraId="49363122">
      <w:pPr>
        <w:spacing w:before="27"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20BD826">
      <w:pPr>
        <w:spacing w:before="28" w:line="187" w:lineRule="auto"/>
        <w:ind w:left="704"/>
        <w:rPr>
          <w:rFonts w:ascii="微软雅黑" w:hAnsi="微软雅黑" w:eastAsia="微软雅黑" w:cs="微软雅黑"/>
          <w:sz w:val="20"/>
          <w:szCs w:val="20"/>
        </w:rPr>
      </w:pPr>
      <w:r>
        <w:rPr>
          <w:rFonts w:ascii="微软雅黑" w:hAnsi="微软雅黑" w:eastAsia="微软雅黑" w:cs="微软雅黑"/>
          <w:sz w:val="20"/>
          <w:szCs w:val="20"/>
        </w:rPr>
        <w:t>HighestAfterEntry</w:t>
      </w:r>
      <w:r>
        <w:rPr>
          <w:rFonts w:ascii="微软雅黑" w:hAnsi="微软雅黑" w:eastAsia="微软雅黑" w:cs="微软雅黑"/>
          <w:spacing w:val="35"/>
          <w:sz w:val="20"/>
          <w:szCs w:val="20"/>
        </w:rPr>
        <w:t xml:space="preserve"> </w:t>
      </w:r>
      <w:r>
        <w:rPr>
          <w:rFonts w:ascii="微软雅黑" w:hAnsi="微软雅黑" w:eastAsia="微软雅黑" w:cs="微软雅黑"/>
          <w:color w:val="FF00FF"/>
          <w:spacing w:val="35"/>
          <w:sz w:val="20"/>
          <w:szCs w:val="20"/>
        </w:rPr>
        <w:t xml:space="preserve">= </w:t>
      </w:r>
      <w:r>
        <w:rPr>
          <w:rFonts w:ascii="微软雅黑" w:hAnsi="微软雅黑" w:eastAsia="微软雅黑" w:cs="微软雅黑"/>
          <w:color w:val="8B0000"/>
          <w:sz w:val="20"/>
          <w:szCs w:val="20"/>
        </w:rPr>
        <w:t>Max</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HighestAfterEntry</w:t>
      </w: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AvgEntryPrice</w:t>
      </w:r>
      <w:r>
        <w:rPr>
          <w:rFonts w:ascii="微软雅黑" w:hAnsi="微软雅黑" w:eastAsia="微软雅黑" w:cs="微软雅黑"/>
          <w:color w:val="FF00FF"/>
          <w:spacing w:val="35"/>
          <w:sz w:val="20"/>
          <w:szCs w:val="20"/>
        </w:rPr>
        <w:t>) ;</w:t>
      </w:r>
    </w:p>
    <w:p w14:paraId="089E61B4">
      <w:pPr>
        <w:spacing w:before="45" w:line="187" w:lineRule="auto"/>
        <w:ind w:left="707"/>
        <w:rPr>
          <w:rFonts w:ascii="微软雅黑" w:hAnsi="微软雅黑" w:eastAsia="微软雅黑" w:cs="微软雅黑"/>
          <w:sz w:val="20"/>
          <w:szCs w:val="20"/>
        </w:rPr>
      </w:pPr>
      <w:r>
        <w:rPr>
          <w:rFonts w:ascii="微软雅黑" w:hAnsi="微软雅黑" w:eastAsia="微软雅黑" w:cs="微软雅黑"/>
          <w:sz w:val="20"/>
          <w:szCs w:val="20"/>
        </w:rPr>
        <w:t>LowestAfterEntry</w:t>
      </w:r>
      <w:r>
        <w:rPr>
          <w:rFonts w:ascii="微软雅黑" w:hAnsi="微软雅黑" w:eastAsia="微软雅黑" w:cs="微软雅黑"/>
          <w:spacing w:val="34"/>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color w:val="8B0000"/>
          <w:sz w:val="20"/>
          <w:szCs w:val="20"/>
        </w:rPr>
        <w:t>Min</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LowestAfterEntry</w:t>
      </w: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AvgEntryPrice</w:t>
      </w:r>
      <w:r>
        <w:rPr>
          <w:rFonts w:ascii="微软雅黑" w:hAnsi="微软雅黑" w:eastAsia="微软雅黑" w:cs="微软雅黑"/>
          <w:color w:val="FF00FF"/>
          <w:spacing w:val="30"/>
          <w:sz w:val="20"/>
          <w:szCs w:val="20"/>
        </w:rPr>
        <w:t>) ;</w:t>
      </w:r>
    </w:p>
    <w:p w14:paraId="786EE4FE">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6AB7931">
      <w:pPr>
        <w:spacing w:before="27"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83"/>
          <w:sz w:val="20"/>
          <w:szCs w:val="20"/>
        </w:rPr>
        <w:t>}</w:t>
      </w:r>
      <w:r>
        <w:rPr>
          <w:rFonts w:ascii="微软雅黑" w:hAnsi="微软雅黑" w:eastAsia="微软雅黑" w:cs="微软雅黑"/>
          <w:color w:val="0000FF"/>
          <w:sz w:val="20"/>
          <w:szCs w:val="20"/>
        </w:rPr>
        <w:t>Else</w:t>
      </w:r>
    </w:p>
    <w:p w14:paraId="42B51783">
      <w:pPr>
        <w:spacing w:before="28"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D74E76D">
      <w:pPr>
        <w:spacing w:before="28" w:line="187" w:lineRule="auto"/>
        <w:ind w:left="468"/>
        <w:rPr>
          <w:rFonts w:ascii="微软雅黑" w:hAnsi="微软雅黑" w:eastAsia="微软雅黑" w:cs="微软雅黑"/>
          <w:sz w:val="20"/>
          <w:szCs w:val="20"/>
        </w:rPr>
      </w:pPr>
      <w:r>
        <w:rPr>
          <w:rFonts w:ascii="微软雅黑" w:hAnsi="微软雅黑" w:eastAsia="微软雅黑" w:cs="微软雅黑"/>
          <w:sz w:val="20"/>
          <w:szCs w:val="20"/>
        </w:rPr>
        <w:t>HighestAfterEntry</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color w:val="8B0000"/>
          <w:sz w:val="20"/>
          <w:szCs w:val="20"/>
        </w:rPr>
        <w:t>Max</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HighestAfterEntry</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6"/>
          <w:sz w:val="20"/>
          <w:szCs w:val="20"/>
        </w:rPr>
        <w:t>) ;</w:t>
      </w:r>
    </w:p>
    <w:p w14:paraId="7E573DBA">
      <w:pPr>
        <w:spacing w:before="44" w:line="187" w:lineRule="auto"/>
        <w:ind w:left="472"/>
        <w:rPr>
          <w:rFonts w:ascii="微软雅黑" w:hAnsi="微软雅黑" w:eastAsia="微软雅黑" w:cs="微软雅黑"/>
          <w:sz w:val="20"/>
          <w:szCs w:val="20"/>
        </w:rPr>
      </w:pPr>
      <w:r>
        <w:rPr>
          <w:rFonts w:ascii="微软雅黑" w:hAnsi="微软雅黑" w:eastAsia="微软雅黑" w:cs="微软雅黑"/>
          <w:sz w:val="20"/>
          <w:szCs w:val="20"/>
        </w:rPr>
        <w:t>LowestAfterEntry</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8B0000"/>
          <w:sz w:val="20"/>
          <w:szCs w:val="20"/>
        </w:rPr>
        <w:t>Min</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LowestAfterEntry</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7"/>
          <w:sz w:val="20"/>
          <w:szCs w:val="20"/>
        </w:rPr>
        <w:t>) ;</w:t>
      </w:r>
    </w:p>
    <w:p w14:paraId="1F6E8843">
      <w:pPr>
        <w:spacing w:before="44"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363FEAB">
      <w:pPr>
        <w:spacing w:line="307" w:lineRule="auto"/>
        <w:rPr>
          <w:rFonts w:ascii="Arial"/>
          <w:sz w:val="21"/>
        </w:rPr>
      </w:pPr>
    </w:p>
    <w:p w14:paraId="1F337FC0">
      <w:pPr>
        <w:spacing w:before="86" w:line="223" w:lineRule="auto"/>
        <w:ind w:left="10"/>
        <w:outlineLvl w:val="4"/>
        <w:rPr>
          <w:rFonts w:ascii="微软雅黑" w:hAnsi="微软雅黑" w:eastAsia="微软雅黑" w:cs="微软雅黑"/>
          <w:sz w:val="20"/>
          <w:szCs w:val="20"/>
        </w:rPr>
      </w:pP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2、公式结</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构</w:t>
      </w:r>
    </w:p>
    <w:p w14:paraId="7DE490DA">
      <w:pPr>
        <w:spacing w:line="283" w:lineRule="auto"/>
        <w:rPr>
          <w:rFonts w:ascii="Arial"/>
          <w:sz w:val="21"/>
        </w:rPr>
      </w:pPr>
    </w:p>
    <w:p w14:paraId="35186F1C">
      <w:pPr>
        <w:spacing w:before="87" w:line="238" w:lineRule="auto"/>
        <w:ind w:left="17" w:right="5" w:hanging="16"/>
        <w:rPr>
          <w:rFonts w:ascii="微软雅黑" w:hAnsi="微软雅黑" w:eastAsia="微软雅黑" w:cs="微软雅黑"/>
          <w:sz w:val="20"/>
          <w:szCs w:val="20"/>
        </w:rPr>
      </w:pPr>
      <w:r>
        <w:rPr>
          <w:rFonts w:ascii="微软雅黑" w:hAnsi="微软雅黑" w:eastAsia="微软雅黑" w:cs="微软雅黑"/>
          <w:spacing w:val="6"/>
          <w:sz w:val="20"/>
          <w:szCs w:val="20"/>
        </w:rPr>
        <w:t>跟踪止损和直接止损的</w:t>
      </w:r>
      <w:r>
        <w:rPr>
          <w:rFonts w:ascii="微软雅黑" w:hAnsi="微软雅黑" w:eastAsia="微软雅黑" w:cs="微软雅黑"/>
          <w:spacing w:val="3"/>
          <w:sz w:val="20"/>
          <w:szCs w:val="20"/>
        </w:rPr>
        <w:t>区别是随着盈利的提高，  突破某个值时，  相应止损回撤值减少，  即止损点不是固定</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的。</w:t>
      </w:r>
      <w:r>
        <w:rPr>
          <w:rFonts w:ascii="微软雅黑" w:hAnsi="微软雅黑" w:eastAsia="微软雅黑" w:cs="微软雅黑"/>
          <w:spacing w:val="3"/>
          <w:sz w:val="20"/>
          <w:szCs w:val="20"/>
        </w:rPr>
        <w:t xml:space="preserve">  因此需要使用多分支的嵌套语句分别进行判断。</w:t>
      </w:r>
    </w:p>
    <w:p w14:paraId="28F1A555">
      <w:pPr>
        <w:sectPr>
          <w:pgSz w:w="11906" w:h="16839"/>
          <w:pgMar w:top="1431" w:right="1077" w:bottom="400" w:left="1080" w:header="0" w:footer="0" w:gutter="0"/>
          <w:cols w:space="720" w:num="1"/>
        </w:sectPr>
      </w:pPr>
    </w:p>
    <w:p w14:paraId="48BE314D">
      <w:pPr>
        <w:spacing w:before="51" w:line="5220" w:lineRule="exact"/>
        <w:textAlignment w:val="center"/>
      </w:pPr>
      <w:r>
        <w:drawing>
          <wp:inline distT="0" distB="0" distL="0" distR="0">
            <wp:extent cx="3791585" cy="331406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94"/>
                    <a:stretch>
                      <a:fillRect/>
                    </a:stretch>
                  </pic:blipFill>
                  <pic:spPr>
                    <a:xfrm>
                      <a:off x="0" y="0"/>
                      <a:ext cx="3791711" cy="3314699"/>
                    </a:xfrm>
                    <a:prstGeom prst="rect">
                      <a:avLst/>
                    </a:prstGeom>
                  </pic:spPr>
                </pic:pic>
              </a:graphicData>
            </a:graphic>
          </wp:inline>
        </w:drawing>
      </w:r>
    </w:p>
    <w:p w14:paraId="707C8218">
      <w:pPr>
        <w:spacing w:line="371" w:lineRule="auto"/>
        <w:rPr>
          <w:rFonts w:ascii="Arial"/>
          <w:sz w:val="21"/>
        </w:rPr>
      </w:pPr>
    </w:p>
    <w:p w14:paraId="41B754A2">
      <w:pPr>
        <w:spacing w:before="86" w:line="221" w:lineRule="auto"/>
        <w:ind w:left="12"/>
        <w:outlineLvl w:val="4"/>
        <w:rPr>
          <w:rFonts w:ascii="微软雅黑" w:hAnsi="微软雅黑" w:eastAsia="微软雅黑" w:cs="微软雅黑"/>
          <w:sz w:val="20"/>
          <w:szCs w:val="20"/>
        </w:rPr>
      </w:pPr>
      <w:r>
        <w:rPr>
          <w:rFonts w:ascii="微软雅黑" w:hAnsi="微软雅黑" w:eastAsia="微软雅黑" w:cs="微软雅黑"/>
          <w:spacing w:val="16"/>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、止损价格需考虑开盘跳空的情况</w:t>
      </w:r>
    </w:p>
    <w:p w14:paraId="1653376E">
      <w:pPr>
        <w:spacing w:line="287" w:lineRule="auto"/>
        <w:rPr>
          <w:rFonts w:ascii="Arial"/>
          <w:sz w:val="21"/>
        </w:rPr>
      </w:pPr>
    </w:p>
    <w:p w14:paraId="670BD21F">
      <w:pPr>
        <w:spacing w:before="86" w:line="218" w:lineRule="auto"/>
        <w:ind w:left="19"/>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21"/>
          <w:sz w:val="20"/>
          <w:szCs w:val="20"/>
        </w:rPr>
        <w:t>(</w:t>
      </w:r>
      <w:r>
        <w:rPr>
          <w:rFonts w:ascii="微软雅黑" w:hAnsi="微软雅黑" w:eastAsia="微软雅黑" w:cs="微软雅黑"/>
          <w:sz w:val="20"/>
          <w:szCs w:val="20"/>
        </w:rPr>
        <w:t>Open</w:t>
      </w:r>
      <w:r>
        <w:rPr>
          <w:rFonts w:ascii="微软雅黑" w:hAnsi="微软雅黑" w:eastAsia="微软雅黑" w:cs="微软雅黑"/>
          <w:spacing w:val="14"/>
          <w:sz w:val="20"/>
          <w:szCs w:val="20"/>
        </w:rPr>
        <w:t xml:space="preserve"> &lt;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 </w:t>
      </w:r>
      <w:r>
        <w:rPr>
          <w:rFonts w:ascii="微软雅黑" w:hAnsi="微软雅黑" w:eastAsia="微软雅黑" w:cs="微软雅黑"/>
          <w:sz w:val="20"/>
          <w:szCs w:val="20"/>
        </w:rPr>
        <w:t>Open</w:t>
      </w:r>
      <w:r>
        <w:rPr>
          <w:rFonts w:ascii="微软雅黑" w:hAnsi="微软雅黑" w:eastAsia="微软雅黑" w:cs="微软雅黑"/>
          <w:spacing w:val="14"/>
          <w:sz w:val="20"/>
          <w:szCs w:val="20"/>
        </w:rPr>
        <w:t xml:space="preserve"> ;</w:t>
      </w:r>
    </w:p>
    <w:p w14:paraId="32EEE2A3">
      <w:pPr>
        <w:spacing w:line="203" w:lineRule="auto"/>
        <w:ind w:left="7"/>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2"/>
          <w:sz w:val="20"/>
          <w:szCs w:val="20"/>
        </w:rPr>
        <w:t>说明】</w:t>
      </w:r>
      <w:r>
        <w:rPr>
          <w:rFonts w:ascii="微软雅黑" w:hAnsi="微软雅黑" w:eastAsia="微软雅黑" w:cs="微软雅黑"/>
          <w:sz w:val="20"/>
          <w:szCs w:val="20"/>
        </w:rPr>
        <w:t>MyExitPrice</w:t>
      </w:r>
      <w:r>
        <w:rPr>
          <w:rFonts w:ascii="微软雅黑" w:hAnsi="微软雅黑" w:eastAsia="微软雅黑" w:cs="微软雅黑"/>
          <w:spacing w:val="12"/>
          <w:sz w:val="20"/>
          <w:szCs w:val="20"/>
        </w:rPr>
        <w:t xml:space="preserve"> 为止损价格</w:t>
      </w:r>
    </w:p>
    <w:p w14:paraId="7C643724">
      <w:pPr>
        <w:spacing w:line="274" w:lineRule="auto"/>
        <w:rPr>
          <w:rFonts w:ascii="Arial"/>
          <w:sz w:val="21"/>
        </w:rPr>
      </w:pPr>
    </w:p>
    <w:p w14:paraId="60F5A589">
      <w:pPr>
        <w:spacing w:before="99" w:line="204" w:lineRule="auto"/>
        <w:ind w:left="9"/>
        <w:outlineLvl w:val="3"/>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3"/>
          <w:sz w:val="23"/>
          <w:szCs w:val="23"/>
          <w14:textOutline w14:w="4358" w14:cap="sq" w14:cmpd="sng">
            <w14:solidFill>
              <w14:srgbClr w14:val="000000"/>
            </w14:solidFill>
            <w14:prstDash w14:val="solid"/>
            <w14:bevel/>
          </w14:textOutline>
        </w:rPr>
        <w:t>码：</w:t>
      </w:r>
    </w:p>
    <w:p w14:paraId="4A2BD9AD">
      <w:pPr>
        <w:spacing w:line="282" w:lineRule="auto"/>
        <w:rPr>
          <w:rFonts w:ascii="Arial"/>
          <w:sz w:val="21"/>
        </w:rPr>
      </w:pPr>
    </w:p>
    <w:p w14:paraId="149F8CEA">
      <w:pPr>
        <w:spacing w:before="86"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0B9466E6">
      <w:pPr>
        <w:spacing w:before="1" w:line="203"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MinPoint</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4"/>
          <w:sz w:val="20"/>
          <w:szCs w:val="20"/>
        </w:rPr>
        <w:t>// 一个最小变动单位，  也就是一跳</w:t>
      </w:r>
    </w:p>
    <w:p w14:paraId="442F3173">
      <w:pPr>
        <w:spacing w:before="22"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8000"/>
          <w:spacing w:val="2"/>
          <w:sz w:val="20"/>
          <w:szCs w:val="20"/>
        </w:rPr>
        <w:t>// 开仓价格，  本例为开仓均价，  可设置为某次入场价</w:t>
      </w:r>
    </w:p>
    <w:p w14:paraId="4521D6DE">
      <w:pPr>
        <w:spacing w:before="44" w:line="218"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sz w:val="20"/>
          <w:szCs w:val="20"/>
        </w:rPr>
        <w:t>TrailingStart</w:t>
      </w:r>
      <w:r>
        <w:rPr>
          <w:rFonts w:ascii="微软雅黑" w:hAnsi="微软雅黑" w:eastAsia="微软雅黑" w:cs="微软雅黑"/>
          <w:spacing w:val="19"/>
          <w:sz w:val="20"/>
          <w:szCs w:val="20"/>
        </w:rPr>
        <w:t>1</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50</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008000"/>
          <w:spacing w:val="19"/>
          <w:sz w:val="20"/>
          <w:szCs w:val="20"/>
        </w:rPr>
        <w:t>// 跟踪止损启动设置 1</w:t>
      </w:r>
    </w:p>
    <w:p w14:paraId="44AA1B0C">
      <w:pPr>
        <w:spacing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9"/>
          <w:sz w:val="20"/>
          <w:szCs w:val="20"/>
        </w:rPr>
        <w:t xml:space="preserve"> </w:t>
      </w:r>
      <w:r>
        <w:rPr>
          <w:rFonts w:ascii="微软雅黑" w:hAnsi="微软雅黑" w:eastAsia="微软雅黑" w:cs="微软雅黑"/>
          <w:sz w:val="20"/>
          <w:szCs w:val="20"/>
        </w:rPr>
        <w:t>TrailingStart</w:t>
      </w:r>
      <w:r>
        <w:rPr>
          <w:rFonts w:ascii="微软雅黑" w:hAnsi="微软雅黑" w:eastAsia="微软雅黑" w:cs="微软雅黑"/>
          <w:spacing w:val="18"/>
          <w:sz w:val="20"/>
          <w:szCs w:val="20"/>
        </w:rPr>
        <w:t>2</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80</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8000"/>
          <w:spacing w:val="18"/>
          <w:sz w:val="20"/>
          <w:szCs w:val="20"/>
        </w:rPr>
        <w:t>// 跟踪止损启动设置 2</w:t>
      </w:r>
    </w:p>
    <w:p w14:paraId="56ED7BFA">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sz w:val="20"/>
          <w:szCs w:val="20"/>
        </w:rPr>
        <w:t>TrailingStop</w:t>
      </w:r>
      <w:r>
        <w:rPr>
          <w:rFonts w:ascii="微软雅黑" w:hAnsi="微软雅黑" w:eastAsia="微软雅黑" w:cs="微软雅黑"/>
          <w:spacing w:val="15"/>
          <w:sz w:val="20"/>
          <w:szCs w:val="20"/>
        </w:rPr>
        <w:t>1</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30</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8000"/>
          <w:spacing w:val="15"/>
          <w:sz w:val="20"/>
          <w:szCs w:val="20"/>
        </w:rPr>
        <w:t>// 跟踪止损设置 1</w:t>
      </w:r>
    </w:p>
    <w:p w14:paraId="439ECEC1">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TrailingStop</w:t>
      </w:r>
      <w:r>
        <w:rPr>
          <w:rFonts w:ascii="微软雅黑" w:hAnsi="微软雅黑" w:eastAsia="微软雅黑" w:cs="微软雅黑"/>
          <w:spacing w:val="14"/>
          <w:sz w:val="20"/>
          <w:szCs w:val="20"/>
        </w:rPr>
        <w:t>2</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20</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8000"/>
          <w:spacing w:val="14"/>
          <w:sz w:val="20"/>
          <w:szCs w:val="20"/>
        </w:rPr>
        <w:t>// 跟踪止损设置 2</w:t>
      </w:r>
    </w:p>
    <w:p w14:paraId="0A55290F">
      <w:pPr>
        <w:spacing w:before="44" w:line="188"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sz w:val="20"/>
          <w:szCs w:val="20"/>
        </w:rPr>
        <w:t>StopLossSet</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0"/>
          <w:sz w:val="20"/>
          <w:szCs w:val="20"/>
        </w:rPr>
        <w:t>50</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 止损设置</w:t>
      </w:r>
    </w:p>
    <w:p w14:paraId="475521FF">
      <w:pPr>
        <w:spacing w:before="44" w:line="186"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 平仓价</w:t>
      </w:r>
      <w:r>
        <w:rPr>
          <w:rFonts w:ascii="微软雅黑" w:hAnsi="微软雅黑" w:eastAsia="微软雅黑" w:cs="微软雅黑"/>
          <w:color w:val="008000"/>
          <w:spacing w:val="8"/>
          <w:sz w:val="20"/>
          <w:szCs w:val="20"/>
        </w:rPr>
        <w:t>格</w:t>
      </w:r>
    </w:p>
    <w:p w14:paraId="427FB541">
      <w:pPr>
        <w:sectPr>
          <w:pgSz w:w="11906" w:h="16839"/>
          <w:pgMar w:top="1431" w:right="1785" w:bottom="400" w:left="1080" w:header="0" w:footer="0" w:gutter="0"/>
          <w:cols w:equalWidth="0" w:num="1">
            <w:col w:w="9041"/>
          </w:cols>
        </w:sectPr>
      </w:pPr>
    </w:p>
    <w:p w14:paraId="3D0F70B0">
      <w:pPr>
        <w:spacing w:before="46" w:line="187"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4"/>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z w:val="20"/>
          <w:szCs w:val="20"/>
        </w:rPr>
        <w:t>HighestAfterEntry</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0F0EAE96">
      <w:pPr>
        <w:spacing w:before="44" w:line="187" w:lineRule="auto"/>
        <w:ind w:left="24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Series</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Numeric</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pacing w:val="-1"/>
          <w:sz w:val="20"/>
          <w:szCs w:val="20"/>
        </w:rPr>
        <w:t>Lowe</w:t>
      </w:r>
      <w:r>
        <w:rPr>
          <w:rFonts w:ascii="微软雅黑" w:hAnsi="微软雅黑" w:eastAsia="微软雅黑" w:cs="微软雅黑"/>
          <w:sz w:val="20"/>
          <w:szCs w:val="20"/>
        </w:rPr>
        <w:t>stAfterEntry</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w:t>
      </w:r>
    </w:p>
    <w:p w14:paraId="36CEDB96">
      <w:pPr>
        <w:spacing w:before="44" w:line="159" w:lineRule="auto"/>
        <w:ind w:left="1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events</w:t>
      </w:r>
    </w:p>
    <w:p w14:paraId="2D51BEFC">
      <w:pPr>
        <w:spacing w:line="14" w:lineRule="auto"/>
        <w:rPr>
          <w:rFonts w:ascii="Arial"/>
          <w:sz w:val="2"/>
        </w:rPr>
      </w:pPr>
      <w:r>
        <w:rPr>
          <w:rFonts w:ascii="Arial" w:hAnsi="Arial" w:eastAsia="Arial" w:cs="Arial"/>
          <w:sz w:val="2"/>
          <w:szCs w:val="2"/>
        </w:rPr>
        <w:br w:type="column"/>
      </w:r>
    </w:p>
    <w:p w14:paraId="2F7CB76F">
      <w:pPr>
        <w:spacing w:before="44" w:line="218" w:lineRule="auto"/>
        <w:ind w:left="45"/>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 开仓后出现的最高</w:t>
      </w:r>
      <w:r>
        <w:rPr>
          <w:rFonts w:ascii="微软雅黑" w:hAnsi="微软雅黑" w:eastAsia="微软雅黑" w:cs="微软雅黑"/>
          <w:color w:val="008000"/>
          <w:spacing w:val="11"/>
          <w:sz w:val="20"/>
          <w:szCs w:val="20"/>
        </w:rPr>
        <w:t>价</w:t>
      </w:r>
    </w:p>
    <w:p w14:paraId="2378684D">
      <w:pPr>
        <w:spacing w:before="1" w:line="203" w:lineRule="auto"/>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 开仓后出现的最低</w:t>
      </w:r>
      <w:r>
        <w:rPr>
          <w:rFonts w:ascii="微软雅黑" w:hAnsi="微软雅黑" w:eastAsia="微软雅黑" w:cs="微软雅黑"/>
          <w:color w:val="008000"/>
          <w:spacing w:val="11"/>
          <w:sz w:val="20"/>
          <w:szCs w:val="20"/>
        </w:rPr>
        <w:t>价</w:t>
      </w:r>
    </w:p>
    <w:p w14:paraId="7B7E8633">
      <w:pPr>
        <w:sectPr>
          <w:type w:val="continuous"/>
          <w:pgSz w:w="11906" w:h="16839"/>
          <w:pgMar w:top="1431" w:right="1785" w:bottom="400" w:left="1080" w:header="0" w:footer="0" w:gutter="0"/>
          <w:cols w:equalWidth="0" w:num="2">
            <w:col w:w="4132" w:space="100"/>
            <w:col w:w="4809"/>
          </w:cols>
        </w:sectPr>
      </w:pPr>
    </w:p>
    <w:p w14:paraId="410DBAF5">
      <w:pPr>
        <w:spacing w:before="86"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181C0A0A">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1CE2A4D"/>
    <w:p w14:paraId="12E613DB">
      <w:pPr>
        <w:spacing w:line="52" w:lineRule="exact"/>
      </w:pPr>
    </w:p>
    <w:p w14:paraId="57BF8DCE">
      <w:pPr>
        <w:sectPr>
          <w:type w:val="continuous"/>
          <w:pgSz w:w="11906" w:h="16839"/>
          <w:pgMar w:top="1431" w:right="1785" w:bottom="400" w:left="1080" w:header="0" w:footer="0" w:gutter="0"/>
          <w:cols w:equalWidth="0" w:num="1">
            <w:col w:w="9041"/>
          </w:cols>
        </w:sectPr>
      </w:pPr>
    </w:p>
    <w:p w14:paraId="0ED5740D">
      <w:pPr>
        <w:spacing w:before="46" w:line="205" w:lineRule="auto"/>
        <w:ind w:left="240"/>
        <w:rPr>
          <w:rFonts w:ascii="微软雅黑" w:hAnsi="微软雅黑" w:eastAsia="微软雅黑" w:cs="微软雅黑"/>
          <w:sz w:val="20"/>
          <w:szCs w:val="20"/>
        </w:rPr>
      </w:pP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40"/>
          <w:sz w:val="20"/>
          <w:szCs w:val="20"/>
        </w:rPr>
        <w:t>/...</w:t>
      </w:r>
    </w:p>
    <w:p w14:paraId="20CBA183">
      <w:pPr>
        <w:spacing w:before="19" w:line="187" w:lineRule="auto"/>
        <w:ind w:left="252"/>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3"/>
          <w:sz w:val="20"/>
          <w:szCs w:val="20"/>
        </w:rPr>
        <w:t>(</w:t>
      </w:r>
      <w:r>
        <w:rPr>
          <w:rFonts w:ascii="微软雅黑" w:hAnsi="微软雅黑" w:eastAsia="微软雅黑" w:cs="微软雅黑"/>
          <w:color w:val="0000FF"/>
          <w:sz w:val="20"/>
          <w:szCs w:val="20"/>
        </w:rPr>
        <w:t>BarsSinceEntry</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color w:val="FF0000"/>
          <w:spacing w:val="28"/>
          <w:sz w:val="20"/>
          <w:szCs w:val="20"/>
        </w:rPr>
        <w:t>0</w:t>
      </w:r>
      <w:r>
        <w:rPr>
          <w:rFonts w:ascii="微软雅黑" w:hAnsi="微软雅黑" w:eastAsia="微软雅黑" w:cs="微软雅黑"/>
          <w:color w:val="FF00FF"/>
          <w:spacing w:val="28"/>
          <w:sz w:val="20"/>
          <w:szCs w:val="20"/>
        </w:rPr>
        <w:t>)</w:t>
      </w:r>
    </w:p>
    <w:p w14:paraId="5A2868A1">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BE02195">
      <w:pPr>
        <w:spacing w:before="27" w:line="159" w:lineRule="auto"/>
        <w:ind w:left="468"/>
        <w:rPr>
          <w:rFonts w:ascii="微软雅黑" w:hAnsi="微软雅黑" w:eastAsia="微软雅黑" w:cs="微软雅黑"/>
          <w:sz w:val="20"/>
          <w:szCs w:val="20"/>
        </w:rPr>
      </w:pPr>
      <w:r>
        <w:rPr>
          <w:rFonts w:ascii="微软雅黑" w:hAnsi="微软雅黑" w:eastAsia="微软雅黑" w:cs="微软雅黑"/>
          <w:sz w:val="20"/>
          <w:szCs w:val="20"/>
        </w:rPr>
        <w:t>HighestAfterEntry</w:t>
      </w:r>
      <w:r>
        <w:rPr>
          <w:rFonts w:ascii="微软雅黑" w:hAnsi="微软雅黑" w:eastAsia="微软雅黑" w:cs="微软雅黑"/>
          <w:spacing w:val="28"/>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0000FF"/>
          <w:spacing w:val="25"/>
          <w:sz w:val="20"/>
          <w:szCs w:val="20"/>
        </w:rPr>
        <w:t xml:space="preserve"> </w:t>
      </w:r>
      <w:r>
        <w:rPr>
          <w:rFonts w:ascii="微软雅黑" w:hAnsi="微软雅黑" w:eastAsia="微软雅黑" w:cs="微软雅黑"/>
          <w:color w:val="FF00FF"/>
          <w:spacing w:val="25"/>
          <w:sz w:val="20"/>
          <w:szCs w:val="20"/>
        </w:rPr>
        <w:t>;</w:t>
      </w:r>
    </w:p>
    <w:p w14:paraId="3A4929DB">
      <w:pPr>
        <w:spacing w:line="14" w:lineRule="auto"/>
        <w:rPr>
          <w:rFonts w:ascii="Arial"/>
          <w:sz w:val="2"/>
        </w:rPr>
      </w:pPr>
      <w:r>
        <w:rPr>
          <w:rFonts w:ascii="Arial" w:hAnsi="Arial" w:eastAsia="Arial" w:cs="Arial"/>
          <w:sz w:val="2"/>
          <w:szCs w:val="2"/>
        </w:rPr>
        <w:br w:type="column"/>
      </w:r>
    </w:p>
    <w:p w14:paraId="54C16625">
      <w:pPr>
        <w:spacing w:line="268" w:lineRule="auto"/>
        <w:rPr>
          <w:rFonts w:ascii="Arial"/>
          <w:sz w:val="21"/>
        </w:rPr>
      </w:pPr>
    </w:p>
    <w:p w14:paraId="72C1C01D">
      <w:pPr>
        <w:spacing w:before="86" w:line="204" w:lineRule="auto"/>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 xml:space="preserve">// 条件满足：  开仓 </w:t>
      </w:r>
      <w:r>
        <w:rPr>
          <w:rFonts w:ascii="微软雅黑" w:hAnsi="微软雅黑" w:eastAsia="微软雅黑" w:cs="微软雅黑"/>
          <w:color w:val="008000"/>
          <w:sz w:val="20"/>
          <w:szCs w:val="20"/>
        </w:rPr>
        <w:t>Bar</w:t>
      </w:r>
    </w:p>
    <w:p w14:paraId="249D987F">
      <w:pPr>
        <w:sectPr>
          <w:type w:val="continuous"/>
          <w:pgSz w:w="11906" w:h="16839"/>
          <w:pgMar w:top="1431" w:right="1785" w:bottom="400" w:left="1080" w:header="0" w:footer="0" w:gutter="0"/>
          <w:cols w:equalWidth="0" w:num="2">
            <w:col w:w="3489" w:space="100"/>
            <w:col w:w="5452"/>
          </w:cols>
        </w:sectPr>
      </w:pPr>
    </w:p>
    <w:p w14:paraId="4BAEAB9F">
      <w:pPr>
        <w:spacing w:before="61" w:line="187" w:lineRule="auto"/>
        <w:ind w:left="472"/>
        <w:rPr>
          <w:rFonts w:ascii="微软雅黑" w:hAnsi="微软雅黑" w:eastAsia="微软雅黑" w:cs="微软雅黑"/>
          <w:sz w:val="20"/>
          <w:szCs w:val="20"/>
        </w:rPr>
      </w:pPr>
      <w:r>
        <w:rPr>
          <w:rFonts w:ascii="微软雅黑" w:hAnsi="微软雅黑" w:eastAsia="微软雅黑" w:cs="微软雅黑"/>
          <w:sz w:val="20"/>
          <w:szCs w:val="20"/>
        </w:rPr>
        <w:t>LowestAfterEntry</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008000"/>
          <w:spacing w:val="13"/>
          <w:sz w:val="20"/>
          <w:szCs w:val="20"/>
        </w:rPr>
        <w:t>// 赋初值为当前最新价格</w:t>
      </w:r>
    </w:p>
    <w:p w14:paraId="22968376">
      <w:pPr>
        <w:spacing w:before="43" w:line="199"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FF00FF"/>
          <w:spacing w:val="10"/>
          <w:sz w:val="20"/>
          <w:szCs w:val="20"/>
        </w:rPr>
        <w:t xml:space="preserve">&lt;&gt; </w:t>
      </w:r>
      <w:r>
        <w:rPr>
          <w:rFonts w:ascii="微软雅黑" w:hAnsi="微软雅黑" w:eastAsia="微软雅黑" w:cs="微软雅黑"/>
          <w:color w:val="FF0000"/>
          <w:spacing w:val="10"/>
          <w:sz w:val="20"/>
          <w:szCs w:val="20"/>
        </w:rPr>
        <w:t>0</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 有持仓时执行以下代码</w:t>
      </w:r>
    </w:p>
    <w:p w14:paraId="3D64FADE">
      <w:pPr>
        <w:spacing w:before="27"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2B8D496">
      <w:pPr>
        <w:spacing w:before="28" w:line="187" w:lineRule="auto"/>
        <w:ind w:left="708"/>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8"/>
          <w:sz w:val="20"/>
          <w:szCs w:val="20"/>
        </w:rPr>
        <w:t xml:space="preserve"> 开仓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8"/>
          <w:sz w:val="20"/>
          <w:szCs w:val="20"/>
        </w:rPr>
        <w:t xml:space="preserve">，  将开仓价和当时的收盘价的较大值保留到 </w:t>
      </w:r>
      <w:r>
        <w:rPr>
          <w:rFonts w:ascii="微软雅黑" w:hAnsi="微软雅黑" w:eastAsia="微软雅黑" w:cs="微软雅黑"/>
          <w:color w:val="008000"/>
          <w:sz w:val="20"/>
          <w:szCs w:val="20"/>
        </w:rPr>
        <w:t>HighestAfterEntry</w:t>
      </w:r>
    </w:p>
    <w:p w14:paraId="21A46C0A">
      <w:pPr>
        <w:spacing w:before="44" w:line="187" w:lineRule="auto"/>
        <w:ind w:left="704"/>
        <w:rPr>
          <w:rFonts w:ascii="微软雅黑" w:hAnsi="微软雅黑" w:eastAsia="微软雅黑" w:cs="微软雅黑"/>
          <w:sz w:val="20"/>
          <w:szCs w:val="20"/>
        </w:rPr>
      </w:pPr>
      <w:r>
        <w:rPr>
          <w:rFonts w:ascii="微软雅黑" w:hAnsi="微软雅黑" w:eastAsia="微软雅黑" w:cs="微软雅黑"/>
          <w:sz w:val="20"/>
          <w:szCs w:val="20"/>
        </w:rPr>
        <w:t>HighestAfterEntry</w:t>
      </w:r>
      <w:r>
        <w:rPr>
          <w:rFonts w:ascii="微软雅黑" w:hAnsi="微软雅黑" w:eastAsia="微软雅黑" w:cs="微软雅黑"/>
          <w:spacing w:val="35"/>
          <w:sz w:val="20"/>
          <w:szCs w:val="20"/>
        </w:rPr>
        <w:t xml:space="preserve"> </w:t>
      </w:r>
      <w:r>
        <w:rPr>
          <w:rFonts w:ascii="微软雅黑" w:hAnsi="微软雅黑" w:eastAsia="微软雅黑" w:cs="微软雅黑"/>
          <w:color w:val="FF00FF"/>
          <w:spacing w:val="35"/>
          <w:sz w:val="20"/>
          <w:szCs w:val="20"/>
        </w:rPr>
        <w:t xml:space="preserve">= </w:t>
      </w:r>
      <w:r>
        <w:rPr>
          <w:rFonts w:ascii="微软雅黑" w:hAnsi="微软雅黑" w:eastAsia="微软雅黑" w:cs="微软雅黑"/>
          <w:color w:val="8B0000"/>
          <w:sz w:val="20"/>
          <w:szCs w:val="20"/>
        </w:rPr>
        <w:t>Max</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HighestAfterEntry</w:t>
      </w:r>
      <w:r>
        <w:rPr>
          <w:rFonts w:ascii="微软雅黑" w:hAnsi="微软雅黑" w:eastAsia="微软雅黑" w:cs="微软雅黑"/>
          <w:color w:val="FF00FF"/>
          <w:spacing w:val="35"/>
          <w:sz w:val="20"/>
          <w:szCs w:val="20"/>
        </w:rPr>
        <w:t>,</w:t>
      </w:r>
      <w:r>
        <w:rPr>
          <w:rFonts w:ascii="微软雅黑" w:hAnsi="微软雅黑" w:eastAsia="微软雅黑" w:cs="微软雅黑"/>
          <w:color w:val="0000FF"/>
          <w:sz w:val="20"/>
          <w:szCs w:val="20"/>
        </w:rPr>
        <w:t>AvgEntryPrice</w:t>
      </w:r>
      <w:r>
        <w:rPr>
          <w:rFonts w:ascii="微软雅黑" w:hAnsi="微软雅黑" w:eastAsia="微软雅黑" w:cs="微软雅黑"/>
          <w:color w:val="FF00FF"/>
          <w:spacing w:val="35"/>
          <w:sz w:val="20"/>
          <w:szCs w:val="20"/>
        </w:rPr>
        <w:t>) ;</w:t>
      </w:r>
    </w:p>
    <w:p w14:paraId="07F5D6D3">
      <w:pPr>
        <w:spacing w:before="44" w:line="187" w:lineRule="auto"/>
        <w:ind w:left="708"/>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7"/>
          <w:sz w:val="20"/>
          <w:szCs w:val="20"/>
        </w:rPr>
        <w:t xml:space="preserve"> 开仓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7"/>
          <w:sz w:val="20"/>
          <w:szCs w:val="20"/>
        </w:rPr>
        <w:t xml:space="preserve">，  将开仓价和当时的收盘价的较小值保留到 </w:t>
      </w:r>
      <w:r>
        <w:rPr>
          <w:rFonts w:ascii="微软雅黑" w:hAnsi="微软雅黑" w:eastAsia="微软雅黑" w:cs="微软雅黑"/>
          <w:color w:val="008000"/>
          <w:sz w:val="20"/>
          <w:szCs w:val="20"/>
        </w:rPr>
        <w:t>LowestAfterEntry</w:t>
      </w:r>
    </w:p>
    <w:p w14:paraId="16D5B6DE">
      <w:pPr>
        <w:spacing w:before="45" w:line="187" w:lineRule="auto"/>
        <w:ind w:left="707"/>
        <w:rPr>
          <w:rFonts w:ascii="微软雅黑" w:hAnsi="微软雅黑" w:eastAsia="微软雅黑" w:cs="微软雅黑"/>
          <w:sz w:val="20"/>
          <w:szCs w:val="20"/>
        </w:rPr>
      </w:pPr>
      <w:r>
        <w:rPr>
          <w:rFonts w:ascii="微软雅黑" w:hAnsi="微软雅黑" w:eastAsia="微软雅黑" w:cs="微软雅黑"/>
          <w:sz w:val="20"/>
          <w:szCs w:val="20"/>
        </w:rPr>
        <w:t>LowestAfterEntry</w:t>
      </w:r>
      <w:r>
        <w:rPr>
          <w:rFonts w:ascii="微软雅黑" w:hAnsi="微软雅黑" w:eastAsia="微软雅黑" w:cs="微软雅黑"/>
          <w:spacing w:val="34"/>
          <w:sz w:val="20"/>
          <w:szCs w:val="20"/>
        </w:rPr>
        <w:t xml:space="preserve"> </w:t>
      </w:r>
      <w:r>
        <w:rPr>
          <w:rFonts w:ascii="微软雅黑" w:hAnsi="微软雅黑" w:eastAsia="微软雅黑" w:cs="微软雅黑"/>
          <w:color w:val="FF00FF"/>
          <w:spacing w:val="30"/>
          <w:sz w:val="20"/>
          <w:szCs w:val="20"/>
        </w:rPr>
        <w:t xml:space="preserve">= </w:t>
      </w:r>
      <w:r>
        <w:rPr>
          <w:rFonts w:ascii="微软雅黑" w:hAnsi="微软雅黑" w:eastAsia="微软雅黑" w:cs="微软雅黑"/>
          <w:color w:val="8B0000"/>
          <w:sz w:val="20"/>
          <w:szCs w:val="20"/>
        </w:rPr>
        <w:t>Min</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LowestAfterEntry</w:t>
      </w: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AvgEntryPrice</w:t>
      </w:r>
      <w:r>
        <w:rPr>
          <w:rFonts w:ascii="微软雅黑" w:hAnsi="微软雅黑" w:eastAsia="微软雅黑" w:cs="微软雅黑"/>
          <w:color w:val="FF00FF"/>
          <w:spacing w:val="30"/>
          <w:sz w:val="20"/>
          <w:szCs w:val="20"/>
        </w:rPr>
        <w:t>) ;</w:t>
      </w:r>
    </w:p>
    <w:p w14:paraId="31B47C80">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221F1B5">
      <w:pPr>
        <w:spacing w:before="27"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8000"/>
          <w:spacing w:val="11"/>
          <w:sz w:val="20"/>
          <w:szCs w:val="20"/>
        </w:rPr>
        <w:t xml:space="preserve">// 非开仓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11"/>
          <w:sz w:val="20"/>
          <w:szCs w:val="20"/>
        </w:rPr>
        <w:t xml:space="preserve"> 时进行以下运</w:t>
      </w:r>
      <w:r>
        <w:rPr>
          <w:rFonts w:ascii="微软雅黑" w:hAnsi="微软雅黑" w:eastAsia="微软雅黑" w:cs="微软雅黑"/>
          <w:color w:val="008000"/>
          <w:spacing w:val="9"/>
          <w:sz w:val="20"/>
          <w:szCs w:val="20"/>
        </w:rPr>
        <w:t>算</w:t>
      </w:r>
    </w:p>
    <w:p w14:paraId="10734460">
      <w:pPr>
        <w:spacing w:before="28"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A745B72">
      <w:pPr>
        <w:spacing w:before="28" w:line="203" w:lineRule="auto"/>
        <w:ind w:left="472"/>
        <w:rPr>
          <w:rFonts w:ascii="微软雅黑" w:hAnsi="微软雅黑" w:eastAsia="微软雅黑" w:cs="微软雅黑"/>
          <w:sz w:val="20"/>
          <w:szCs w:val="20"/>
        </w:rPr>
      </w:pPr>
      <w:r>
        <w:rPr>
          <w:rFonts w:ascii="微软雅黑" w:hAnsi="微软雅黑" w:eastAsia="微软雅黑" w:cs="微软雅黑"/>
          <w:color w:val="008000"/>
          <w:spacing w:val="7"/>
          <w:sz w:val="20"/>
          <w:szCs w:val="20"/>
        </w:rPr>
        <w:t>/</w:t>
      </w:r>
      <w:r>
        <w:rPr>
          <w:rFonts w:ascii="微软雅黑" w:hAnsi="微软雅黑" w:eastAsia="微软雅黑" w:cs="微软雅黑"/>
          <w:color w:val="008000"/>
          <w:spacing w:val="5"/>
          <w:sz w:val="20"/>
          <w:szCs w:val="20"/>
        </w:rPr>
        <w:t xml:space="preserve">/ 记录下当前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的最高点，  用于下一个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的跟踪止损判断</w:t>
      </w:r>
    </w:p>
    <w:p w14:paraId="4596080B">
      <w:pPr>
        <w:spacing w:before="22" w:line="187" w:lineRule="auto"/>
        <w:ind w:left="468"/>
        <w:rPr>
          <w:rFonts w:ascii="微软雅黑" w:hAnsi="微软雅黑" w:eastAsia="微软雅黑" w:cs="微软雅黑"/>
          <w:sz w:val="20"/>
          <w:szCs w:val="20"/>
        </w:rPr>
      </w:pPr>
      <w:r>
        <w:rPr>
          <w:rFonts w:ascii="微软雅黑" w:hAnsi="微软雅黑" w:eastAsia="微软雅黑" w:cs="微软雅黑"/>
          <w:sz w:val="20"/>
          <w:szCs w:val="20"/>
        </w:rPr>
        <w:t>HighestAfterEntry</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color w:val="8B0000"/>
          <w:sz w:val="20"/>
          <w:szCs w:val="20"/>
        </w:rPr>
        <w:t>Max</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HighestAfterEntry</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6"/>
          <w:sz w:val="20"/>
          <w:szCs w:val="20"/>
        </w:rPr>
        <w:t>) ;</w:t>
      </w:r>
    </w:p>
    <w:p w14:paraId="6C543DA7">
      <w:pPr>
        <w:spacing w:before="44" w:line="203" w:lineRule="auto"/>
        <w:ind w:left="472"/>
        <w:rPr>
          <w:rFonts w:ascii="微软雅黑" w:hAnsi="微软雅黑" w:eastAsia="微软雅黑" w:cs="微软雅黑"/>
          <w:sz w:val="20"/>
          <w:szCs w:val="20"/>
        </w:rPr>
      </w:pPr>
      <w:r>
        <w:rPr>
          <w:rFonts w:ascii="微软雅黑" w:hAnsi="微软雅黑" w:eastAsia="微软雅黑" w:cs="微软雅黑"/>
          <w:color w:val="008000"/>
          <w:spacing w:val="7"/>
          <w:sz w:val="20"/>
          <w:szCs w:val="20"/>
        </w:rPr>
        <w:t>/</w:t>
      </w:r>
      <w:r>
        <w:rPr>
          <w:rFonts w:ascii="微软雅黑" w:hAnsi="微软雅黑" w:eastAsia="微软雅黑" w:cs="微软雅黑"/>
          <w:color w:val="008000"/>
          <w:spacing w:val="5"/>
          <w:sz w:val="20"/>
          <w:szCs w:val="20"/>
        </w:rPr>
        <w:t xml:space="preserve">/ 记录下当前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的最低点，  用于下一个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的跟踪止损判断</w:t>
      </w:r>
    </w:p>
    <w:p w14:paraId="53ECE9AE">
      <w:pPr>
        <w:spacing w:before="22" w:line="187" w:lineRule="auto"/>
        <w:ind w:left="472"/>
        <w:rPr>
          <w:rFonts w:ascii="微软雅黑" w:hAnsi="微软雅黑" w:eastAsia="微软雅黑" w:cs="微软雅黑"/>
          <w:sz w:val="20"/>
          <w:szCs w:val="20"/>
        </w:rPr>
      </w:pPr>
      <w:r>
        <w:rPr>
          <w:rFonts w:ascii="微软雅黑" w:hAnsi="微软雅黑" w:eastAsia="微软雅黑" w:cs="微软雅黑"/>
          <w:sz w:val="20"/>
          <w:szCs w:val="20"/>
        </w:rPr>
        <w:t>LowestAfterEntry</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8B0000"/>
          <w:sz w:val="20"/>
          <w:szCs w:val="20"/>
        </w:rPr>
        <w:t>Min</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LowestAfterEntry</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7"/>
          <w:sz w:val="20"/>
          <w:szCs w:val="20"/>
        </w:rPr>
        <w:t>) ;</w:t>
      </w:r>
    </w:p>
    <w:p w14:paraId="39A5D680">
      <w:pPr>
        <w:spacing w:before="44"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537DD70">
      <w:pPr>
        <w:spacing w:line="252" w:lineRule="auto"/>
        <w:rPr>
          <w:rFonts w:ascii="Arial"/>
          <w:sz w:val="21"/>
        </w:rPr>
      </w:pPr>
    </w:p>
    <w:p w14:paraId="5EED0B86">
      <w:pPr>
        <w:spacing w:before="87" w:line="187" w:lineRule="auto"/>
        <w:ind w:left="239"/>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9"/>
          <w:sz w:val="20"/>
          <w:szCs w:val="20"/>
        </w:rPr>
        <w:t>(</w:t>
      </w:r>
      <w:r>
        <w:rPr>
          <w:rFonts w:ascii="微软雅黑" w:hAnsi="微软雅黑" w:eastAsia="微软雅黑" w:cs="微软雅黑"/>
          <w:color w:val="20B2AA"/>
          <w:spacing w:val="9"/>
          <w:sz w:val="20"/>
          <w:szCs w:val="20"/>
        </w:rPr>
        <w:t>"</w:t>
      </w:r>
      <w:r>
        <w:rPr>
          <w:rFonts w:ascii="微软雅黑" w:hAnsi="微软雅黑" w:eastAsia="微软雅黑" w:cs="微软雅黑"/>
          <w:color w:val="20B2AA"/>
          <w:sz w:val="20"/>
          <w:szCs w:val="20"/>
        </w:rPr>
        <w:t>HighestAfterEntry</w:t>
      </w:r>
      <w:r>
        <w:rPr>
          <w:rFonts w:ascii="微软雅黑" w:hAnsi="微软雅黑" w:eastAsia="微软雅黑" w:cs="微软雅黑"/>
          <w:color w:val="20B2AA"/>
          <w:spacing w:val="9"/>
          <w:sz w:val="20"/>
          <w:szCs w:val="20"/>
        </w:rPr>
        <w:t xml:space="preserve"> =  "</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HighestAfterEntry</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FF00FF"/>
          <w:spacing w:val="6"/>
          <w:sz w:val="20"/>
          <w:szCs w:val="20"/>
        </w:rPr>
        <w:t>;</w:t>
      </w:r>
    </w:p>
    <w:p w14:paraId="465FBEEF">
      <w:pPr>
        <w:spacing w:before="44" w:line="187" w:lineRule="auto"/>
        <w:ind w:left="239"/>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LowestAfterEntry</w:t>
      </w:r>
      <w:r>
        <w:rPr>
          <w:rFonts w:ascii="微软雅黑" w:hAnsi="微软雅黑" w:eastAsia="微软雅黑" w:cs="微软雅黑"/>
          <w:color w:val="20B2AA"/>
          <w:spacing w:val="6"/>
          <w:sz w:val="20"/>
          <w:szCs w:val="20"/>
        </w:rPr>
        <w:t xml:space="preserve"> </w:t>
      </w:r>
      <w:r>
        <w:rPr>
          <w:rFonts w:ascii="微软雅黑" w:hAnsi="微软雅黑" w:eastAsia="微软雅黑" w:cs="微软雅黑"/>
          <w:color w:val="20B2AA"/>
          <w:spacing w:val="3"/>
          <w:sz w:val="20"/>
          <w:szCs w:val="20"/>
        </w:rPr>
        <w:t>=  "</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3"/>
          <w:sz w:val="20"/>
          <w:szCs w:val="20"/>
        </w:rPr>
        <w:t>(</w:t>
      </w:r>
      <w:r>
        <w:rPr>
          <w:rFonts w:ascii="微软雅黑" w:hAnsi="微软雅黑" w:eastAsia="微软雅黑" w:cs="微软雅黑"/>
          <w:sz w:val="20"/>
          <w:szCs w:val="20"/>
        </w:rPr>
        <w:t>LowestAfterEntry</w:t>
      </w:r>
      <w:r>
        <w:rPr>
          <w:rFonts w:ascii="微软雅黑" w:hAnsi="微软雅黑" w:eastAsia="微软雅黑" w:cs="微软雅黑"/>
          <w:color w:val="FF00FF"/>
          <w:spacing w:val="3"/>
          <w:sz w:val="20"/>
          <w:szCs w:val="20"/>
        </w:rPr>
        <w:t>)) ;</w:t>
      </w:r>
    </w:p>
    <w:p w14:paraId="7F9E0709">
      <w:pPr>
        <w:spacing w:line="268" w:lineRule="auto"/>
        <w:rPr>
          <w:rFonts w:ascii="Arial"/>
          <w:sz w:val="21"/>
        </w:rPr>
      </w:pPr>
    </w:p>
    <w:p w14:paraId="2D790A33">
      <w:pPr>
        <w:spacing w:before="86" w:line="204" w:lineRule="auto"/>
        <w:ind w:left="234"/>
        <w:rPr>
          <w:rFonts w:ascii="微软雅黑" w:hAnsi="微软雅黑" w:eastAsia="微软雅黑" w:cs="微软雅黑"/>
          <w:sz w:val="20"/>
          <w:szCs w:val="20"/>
        </w:rPr>
      </w:pPr>
      <w:r>
        <w:rPr>
          <w:rFonts w:ascii="微软雅黑" w:hAnsi="微软雅黑" w:eastAsia="微软雅黑" w:cs="微软雅黑"/>
          <w:spacing w:val="-2"/>
          <w:sz w:val="20"/>
          <w:szCs w:val="20"/>
        </w:rPr>
        <w:t xml:space="preserve">MinPoint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pacing w:val="-2"/>
          <w:sz w:val="20"/>
          <w:szCs w:val="20"/>
        </w:rPr>
        <w:t>MinMove</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PriceScal</w:t>
      </w:r>
      <w:r>
        <w:rPr>
          <w:rFonts w:ascii="微软雅黑" w:hAnsi="微软雅黑" w:eastAsia="微软雅黑" w:cs="微软雅黑"/>
          <w:color w:val="0000FF"/>
          <w:spacing w:val="-1"/>
          <w:sz w:val="20"/>
          <w:szCs w:val="20"/>
        </w:rPr>
        <w:t>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w:t>
      </w:r>
    </w:p>
    <w:p w14:paraId="77CEA6A6">
      <w:pPr>
        <w:spacing w:before="22" w:line="187" w:lineRule="auto"/>
        <w:ind w:left="234"/>
        <w:rPr>
          <w:rFonts w:ascii="微软雅黑" w:hAnsi="微软雅黑" w:eastAsia="微软雅黑" w:cs="微软雅黑"/>
          <w:sz w:val="20"/>
          <w:szCs w:val="20"/>
        </w:rPr>
      </w:pPr>
      <w:r>
        <w:rPr>
          <w:rFonts w:ascii="微软雅黑" w:hAnsi="微软雅黑" w:eastAsia="微软雅黑" w:cs="微软雅黑"/>
          <w:sz w:val="20"/>
          <w:szCs w:val="20"/>
        </w:rPr>
        <w:t>MyEntryPrice</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00FF"/>
          <w:sz w:val="20"/>
          <w:szCs w:val="20"/>
        </w:rPr>
        <w:t>AvgEntryPrice</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FF00FF"/>
          <w:spacing w:val="16"/>
          <w:sz w:val="20"/>
          <w:szCs w:val="20"/>
        </w:rPr>
        <w:t>;</w:t>
      </w:r>
    </w:p>
    <w:p w14:paraId="2205E3DA">
      <w:pPr>
        <w:spacing w:line="269" w:lineRule="auto"/>
        <w:rPr>
          <w:rFonts w:ascii="Arial"/>
          <w:sz w:val="21"/>
        </w:rPr>
      </w:pPr>
    </w:p>
    <w:p w14:paraId="6737ECFF">
      <w:pPr>
        <w:spacing w:before="85" w:line="218" w:lineRule="auto"/>
        <w:ind w:left="252"/>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FF00FF"/>
          <w:spacing w:val="12"/>
          <w:sz w:val="20"/>
          <w:szCs w:val="20"/>
        </w:rPr>
        <w:t>=</w:t>
      </w:r>
      <w:r>
        <w:rPr>
          <w:rFonts w:ascii="微软雅黑" w:hAnsi="微软雅黑" w:eastAsia="微软雅黑" w:cs="微软雅黑"/>
          <w:color w:val="FF00FF"/>
          <w:spacing w:val="8"/>
          <w:sz w:val="20"/>
          <w:szCs w:val="20"/>
        </w:rPr>
        <w:t>=</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z w:val="20"/>
          <w:szCs w:val="20"/>
        </w:rPr>
        <w:t>BarsSinceEntry</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color w:val="FF0000"/>
          <w:spacing w:val="6"/>
          <w:sz w:val="20"/>
          <w:szCs w:val="20"/>
        </w:rPr>
        <w:t>1</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 有多仓的情况</w:t>
      </w:r>
    </w:p>
    <w:p w14:paraId="7D40DA0B">
      <w:pPr>
        <w:spacing w:before="2" w:line="198"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A95BD52">
      <w:pPr>
        <w:spacing w:before="27" w:line="204" w:lineRule="auto"/>
        <w:ind w:left="472"/>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 第二级跟踪止损的条件表达</w:t>
      </w:r>
      <w:r>
        <w:rPr>
          <w:rFonts w:ascii="微软雅黑" w:hAnsi="微软雅黑" w:eastAsia="微软雅黑" w:cs="微软雅黑"/>
          <w:color w:val="008000"/>
          <w:spacing w:val="10"/>
          <w:sz w:val="20"/>
          <w:szCs w:val="20"/>
        </w:rPr>
        <w:t>式</w:t>
      </w:r>
    </w:p>
    <w:p w14:paraId="43FFA7E8">
      <w:pPr>
        <w:spacing w:before="21" w:line="187"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2"/>
          <w:sz w:val="20"/>
          <w:szCs w:val="20"/>
        </w:rPr>
        <w:t>(</w:t>
      </w:r>
      <w:r>
        <w:rPr>
          <w:rFonts w:ascii="微软雅黑" w:hAnsi="微软雅黑" w:eastAsia="微软雅黑" w:cs="微软雅黑"/>
          <w:sz w:val="20"/>
          <w:szCs w:val="20"/>
        </w:rPr>
        <w:t>HighestAfterEntry</w:t>
      </w:r>
      <w:r>
        <w:rPr>
          <w:rFonts w:ascii="微软雅黑" w:hAnsi="微软雅黑" w:eastAsia="微软雅黑" w:cs="微软雅黑"/>
          <w:color w:val="FF00FF"/>
          <w:spacing w:val="36"/>
          <w:sz w:val="20"/>
          <w:szCs w:val="20"/>
        </w:rPr>
        <w:t>[</w:t>
      </w:r>
      <w:r>
        <w:rPr>
          <w:rFonts w:ascii="微软雅黑" w:hAnsi="微软雅黑" w:eastAsia="微软雅黑" w:cs="微软雅黑"/>
          <w:color w:val="FF0000"/>
          <w:spacing w:val="36"/>
          <w:sz w:val="20"/>
          <w:szCs w:val="20"/>
        </w:rPr>
        <w:t>1</w:t>
      </w:r>
      <w:r>
        <w:rPr>
          <w:rFonts w:ascii="微软雅黑" w:hAnsi="微软雅黑" w:eastAsia="微软雅黑" w:cs="微软雅黑"/>
          <w:color w:val="FF00FF"/>
          <w:spacing w:val="36"/>
          <w:sz w:val="20"/>
          <w:szCs w:val="20"/>
        </w:rPr>
        <w:t xml:space="preserve">] &gt;= </w:t>
      </w:r>
      <w:r>
        <w:rPr>
          <w:rFonts w:ascii="微软雅黑" w:hAnsi="微软雅黑" w:eastAsia="微软雅黑" w:cs="微软雅黑"/>
          <w:sz w:val="20"/>
          <w:szCs w:val="20"/>
        </w:rPr>
        <w:t>MyEntryPrice</w:t>
      </w:r>
      <w:r>
        <w:rPr>
          <w:rFonts w:ascii="微软雅黑" w:hAnsi="微软雅黑" w:eastAsia="微软雅黑" w:cs="微软雅黑"/>
          <w:spacing w:val="36"/>
          <w:sz w:val="20"/>
          <w:szCs w:val="20"/>
        </w:rPr>
        <w:t xml:space="preserve"> </w:t>
      </w:r>
      <w:r>
        <w:rPr>
          <w:rFonts w:ascii="微软雅黑" w:hAnsi="微软雅黑" w:eastAsia="微软雅黑" w:cs="微软雅黑"/>
          <w:color w:val="FF00FF"/>
          <w:spacing w:val="36"/>
          <w:sz w:val="20"/>
          <w:szCs w:val="20"/>
        </w:rPr>
        <w:t xml:space="preserve">+ </w:t>
      </w:r>
      <w:r>
        <w:rPr>
          <w:rFonts w:ascii="微软雅黑" w:hAnsi="微软雅黑" w:eastAsia="微软雅黑" w:cs="微软雅黑"/>
          <w:sz w:val="20"/>
          <w:szCs w:val="20"/>
        </w:rPr>
        <w:t>TrailingStart</w:t>
      </w:r>
      <w:r>
        <w:rPr>
          <w:rFonts w:ascii="微软雅黑" w:hAnsi="微软雅黑" w:eastAsia="微软雅黑" w:cs="微软雅黑"/>
          <w:spacing w:val="36"/>
          <w:sz w:val="20"/>
          <w:szCs w:val="20"/>
        </w:rPr>
        <w:t>2</w:t>
      </w:r>
      <w:r>
        <w:rPr>
          <w:rFonts w:ascii="微软雅黑" w:hAnsi="微软雅黑" w:eastAsia="微软雅黑" w:cs="微软雅黑"/>
          <w:color w:val="FF00FF"/>
          <w:spacing w:val="36"/>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36"/>
          <w:sz w:val="20"/>
          <w:szCs w:val="20"/>
        </w:rPr>
        <w:t>)</w:t>
      </w:r>
    </w:p>
    <w:p w14:paraId="435C48E9">
      <w:pPr>
        <w:spacing w:before="44"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32D3F34">
      <w:pPr>
        <w:spacing w:before="28" w:line="187" w:lineRule="auto"/>
        <w:ind w:left="7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3"/>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FF00FF"/>
          <w:spacing w:val="28"/>
          <w:sz w:val="20"/>
          <w:szCs w:val="20"/>
        </w:rPr>
        <w:t xml:space="preserve">&lt;= </w:t>
      </w:r>
      <w:r>
        <w:rPr>
          <w:rFonts w:ascii="微软雅黑" w:hAnsi="微软雅黑" w:eastAsia="微软雅黑" w:cs="微软雅黑"/>
          <w:sz w:val="20"/>
          <w:szCs w:val="20"/>
        </w:rPr>
        <w:t>HighestAfterEntry</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1</w:t>
      </w:r>
      <w:r>
        <w:rPr>
          <w:rFonts w:ascii="微软雅黑" w:hAnsi="微软雅黑" w:eastAsia="微软雅黑" w:cs="微软雅黑"/>
          <w:color w:val="FF00FF"/>
          <w:spacing w:val="28"/>
          <w:sz w:val="20"/>
          <w:szCs w:val="20"/>
        </w:rPr>
        <w:t xml:space="preserve">] - </w:t>
      </w:r>
      <w:r>
        <w:rPr>
          <w:rFonts w:ascii="微软雅黑" w:hAnsi="微软雅黑" w:eastAsia="微软雅黑" w:cs="微软雅黑"/>
          <w:sz w:val="20"/>
          <w:szCs w:val="20"/>
        </w:rPr>
        <w:t>TrailingStop</w:t>
      </w:r>
      <w:r>
        <w:rPr>
          <w:rFonts w:ascii="微软雅黑" w:hAnsi="微软雅黑" w:eastAsia="微软雅黑" w:cs="微软雅黑"/>
          <w:spacing w:val="28"/>
          <w:sz w:val="20"/>
          <w:szCs w:val="20"/>
        </w:rPr>
        <w:t>2</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28"/>
          <w:sz w:val="20"/>
          <w:szCs w:val="20"/>
        </w:rPr>
        <w:t>)</w:t>
      </w:r>
    </w:p>
    <w:p w14:paraId="28FDF2AA">
      <w:pPr>
        <w:spacing w:before="44" w:line="199" w:lineRule="auto"/>
        <w:ind w:left="7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AB5EB2C">
      <w:pPr>
        <w:spacing w:before="28" w:line="218" w:lineRule="auto"/>
        <w:ind w:left="8" w:firstLine="982"/>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33"/>
          <w:sz w:val="20"/>
          <w:szCs w:val="20"/>
        </w:rPr>
        <w:t xml:space="preserve"> </w:t>
      </w:r>
      <w:r>
        <w:rPr>
          <w:rFonts w:ascii="微软雅黑" w:hAnsi="微软雅黑" w:eastAsia="微软雅黑" w:cs="微软雅黑"/>
          <w:color w:val="FF00FF"/>
          <w:spacing w:val="27"/>
          <w:sz w:val="20"/>
          <w:szCs w:val="20"/>
        </w:rPr>
        <w:t xml:space="preserve">= </w:t>
      </w:r>
      <w:r>
        <w:rPr>
          <w:rFonts w:ascii="微软雅黑" w:hAnsi="微软雅黑" w:eastAsia="微软雅黑" w:cs="微软雅黑"/>
          <w:sz w:val="20"/>
          <w:szCs w:val="20"/>
        </w:rPr>
        <w:t>HighestAfterEntry</w:t>
      </w:r>
      <w:r>
        <w:rPr>
          <w:rFonts w:ascii="微软雅黑" w:hAnsi="微软雅黑" w:eastAsia="微软雅黑" w:cs="微软雅黑"/>
          <w:color w:val="FF00FF"/>
          <w:spacing w:val="27"/>
          <w:sz w:val="20"/>
          <w:szCs w:val="20"/>
        </w:rPr>
        <w:t>[</w:t>
      </w:r>
      <w:r>
        <w:rPr>
          <w:rFonts w:ascii="微软雅黑" w:hAnsi="微软雅黑" w:eastAsia="微软雅黑" w:cs="微软雅黑"/>
          <w:color w:val="FF0000"/>
          <w:spacing w:val="27"/>
          <w:sz w:val="20"/>
          <w:szCs w:val="20"/>
        </w:rPr>
        <w:t>1</w:t>
      </w:r>
      <w:r>
        <w:rPr>
          <w:rFonts w:ascii="微软雅黑" w:hAnsi="微软雅黑" w:eastAsia="微软雅黑" w:cs="微软雅黑"/>
          <w:color w:val="FF00FF"/>
          <w:spacing w:val="27"/>
          <w:sz w:val="20"/>
          <w:szCs w:val="20"/>
        </w:rPr>
        <w:t xml:space="preserve">] - </w:t>
      </w:r>
      <w:r>
        <w:rPr>
          <w:rFonts w:ascii="微软雅黑" w:hAnsi="微软雅黑" w:eastAsia="微软雅黑" w:cs="微软雅黑"/>
          <w:sz w:val="20"/>
          <w:szCs w:val="20"/>
        </w:rPr>
        <w:t>TrailingStop</w:t>
      </w:r>
      <w:r>
        <w:rPr>
          <w:rFonts w:ascii="微软雅黑" w:hAnsi="微软雅黑" w:eastAsia="微软雅黑" w:cs="微软雅黑"/>
          <w:spacing w:val="27"/>
          <w:sz w:val="20"/>
          <w:szCs w:val="20"/>
        </w:rPr>
        <w:t>2</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27"/>
          <w:sz w:val="20"/>
          <w:szCs w:val="20"/>
        </w:rPr>
        <w:t>;</w:t>
      </w:r>
      <w:r>
        <w:rPr>
          <w:rFonts w:ascii="微软雅黑" w:hAnsi="微软雅黑" w:eastAsia="微软雅黑" w:cs="微软雅黑"/>
          <w:color w:val="008000"/>
          <w:spacing w:val="27"/>
          <w:sz w:val="20"/>
          <w:szCs w:val="20"/>
        </w:rPr>
        <w:t xml:space="preserve">// 如果该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27"/>
          <w:sz w:val="20"/>
          <w:szCs w:val="20"/>
        </w:rPr>
        <w:t xml:space="preserve"> 开盘价即跳</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2"/>
          <w:sz w:val="20"/>
          <w:szCs w:val="20"/>
        </w:rPr>
        <w:t xml:space="preserve">空触发， </w:t>
      </w:r>
      <w:r>
        <w:rPr>
          <w:rFonts w:ascii="微软雅黑" w:hAnsi="微软雅黑" w:eastAsia="微软雅黑" w:cs="微软雅黑"/>
          <w:color w:val="008000"/>
          <w:spacing w:val="-1"/>
          <w:sz w:val="20"/>
          <w:szCs w:val="20"/>
        </w:rPr>
        <w:t xml:space="preserve"> 则用开盘价代替</w:t>
      </w:r>
    </w:p>
    <w:p w14:paraId="330AE08C">
      <w:pPr>
        <w:spacing w:before="1" w:line="187" w:lineRule="auto"/>
        <w:ind w:left="95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&lt; </w:t>
      </w:r>
      <w:r>
        <w:rPr>
          <w:rFonts w:ascii="微软雅黑" w:hAnsi="微软雅黑" w:eastAsia="微软雅黑" w:cs="微软雅黑"/>
          <w:sz w:val="20"/>
          <w:szCs w:val="20"/>
        </w:rPr>
        <w:t>MyExitPrice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w:t>
      </w:r>
    </w:p>
    <w:p w14:paraId="2789EA07">
      <w:pPr>
        <w:spacing w:before="45" w:line="187" w:lineRule="auto"/>
        <w:ind w:left="942"/>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42"/>
          <w:sz w:val="20"/>
          <w:szCs w:val="20"/>
        </w:rPr>
        <w:t>(</w:t>
      </w:r>
      <w:r>
        <w:rPr>
          <w:rFonts w:ascii="微软雅黑" w:hAnsi="微软雅黑" w:eastAsia="微软雅黑" w:cs="微软雅黑"/>
          <w:color w:val="FF0000"/>
          <w:spacing w:val="40"/>
          <w:sz w:val="20"/>
          <w:szCs w:val="20"/>
        </w:rPr>
        <w:t>0</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40"/>
          <w:sz w:val="20"/>
          <w:szCs w:val="20"/>
        </w:rPr>
        <w:t>) ;</w:t>
      </w:r>
    </w:p>
    <w:p w14:paraId="53037F0A">
      <w:pPr>
        <w:spacing w:before="44" w:line="199" w:lineRule="auto"/>
        <w:ind w:left="71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989F2D4">
      <w:pPr>
        <w:spacing w:before="28" w:line="218" w:lineRule="auto"/>
        <w:ind w:right="4" w:firstLine="497"/>
        <w:rPr>
          <w:rFonts w:ascii="微软雅黑" w:hAnsi="微软雅黑" w:eastAsia="微软雅黑" w:cs="微软雅黑"/>
          <w:sz w:val="20"/>
          <w:szCs w:val="20"/>
        </w:rPr>
      </w:pPr>
      <w:r>
        <w:rPr>
          <w:rFonts w:ascii="微软雅黑" w:hAnsi="微软雅黑" w:eastAsia="微软雅黑" w:cs="微软雅黑"/>
          <w:color w:val="FF00FF"/>
          <w:spacing w:val="44"/>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HighestAfterEntry</w:t>
      </w:r>
      <w:r>
        <w:rPr>
          <w:rFonts w:ascii="微软雅黑" w:hAnsi="微软雅黑" w:eastAsia="微软雅黑" w:cs="微软雅黑"/>
          <w:color w:val="FF00FF"/>
          <w:spacing w:val="26"/>
          <w:sz w:val="20"/>
          <w:szCs w:val="20"/>
        </w:rPr>
        <w:t>[</w:t>
      </w:r>
      <w:r>
        <w:rPr>
          <w:rFonts w:ascii="微软雅黑" w:hAnsi="微软雅黑" w:eastAsia="微软雅黑" w:cs="微软雅黑"/>
          <w:color w:val="FF0000"/>
          <w:spacing w:val="26"/>
          <w:sz w:val="20"/>
          <w:szCs w:val="20"/>
        </w:rPr>
        <w:t>1</w:t>
      </w:r>
      <w:r>
        <w:rPr>
          <w:rFonts w:ascii="微软雅黑" w:hAnsi="微软雅黑" w:eastAsia="微软雅黑" w:cs="微软雅黑"/>
          <w:color w:val="FF00FF"/>
          <w:spacing w:val="26"/>
          <w:sz w:val="20"/>
          <w:szCs w:val="20"/>
        </w:rPr>
        <w:t xml:space="preserve">]  &gt;= </w:t>
      </w:r>
      <w:r>
        <w:rPr>
          <w:rFonts w:ascii="微软雅黑" w:hAnsi="微软雅黑" w:eastAsia="微软雅黑" w:cs="微软雅黑"/>
          <w:sz w:val="20"/>
          <w:szCs w:val="20"/>
        </w:rPr>
        <w:t>MyEntryPrice</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sz w:val="20"/>
          <w:szCs w:val="20"/>
        </w:rPr>
        <w:t>TrailingStart</w:t>
      </w:r>
      <w:r>
        <w:rPr>
          <w:rFonts w:ascii="微软雅黑" w:hAnsi="微软雅黑" w:eastAsia="微软雅黑" w:cs="微软雅黑"/>
          <w:spacing w:val="26"/>
          <w:sz w:val="20"/>
          <w:szCs w:val="20"/>
        </w:rPr>
        <w:t>1</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color w:val="008000"/>
          <w:spacing w:val="26"/>
          <w:sz w:val="20"/>
          <w:szCs w:val="20"/>
        </w:rPr>
        <w:t>// 第一级跟踪止</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10"/>
          <w:sz w:val="20"/>
          <w:szCs w:val="20"/>
        </w:rPr>
        <w:t>损的条件表达</w:t>
      </w:r>
      <w:r>
        <w:rPr>
          <w:rFonts w:ascii="微软雅黑" w:hAnsi="微软雅黑" w:eastAsia="微软雅黑" w:cs="微软雅黑"/>
          <w:color w:val="008000"/>
          <w:spacing w:val="8"/>
          <w:sz w:val="20"/>
          <w:szCs w:val="20"/>
        </w:rPr>
        <w:t>式</w:t>
      </w:r>
    </w:p>
    <w:p w14:paraId="2602BFC0">
      <w:pPr>
        <w:spacing w:before="1" w:line="198"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0458F1E">
      <w:pPr>
        <w:spacing w:before="28" w:line="187" w:lineRule="auto"/>
        <w:ind w:left="7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3"/>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FF00FF"/>
          <w:spacing w:val="28"/>
          <w:sz w:val="20"/>
          <w:szCs w:val="20"/>
        </w:rPr>
        <w:t xml:space="preserve">&lt;= </w:t>
      </w:r>
      <w:r>
        <w:rPr>
          <w:rFonts w:ascii="微软雅黑" w:hAnsi="微软雅黑" w:eastAsia="微软雅黑" w:cs="微软雅黑"/>
          <w:sz w:val="20"/>
          <w:szCs w:val="20"/>
        </w:rPr>
        <w:t>HighestAfterEntry</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1</w:t>
      </w:r>
      <w:r>
        <w:rPr>
          <w:rFonts w:ascii="微软雅黑" w:hAnsi="微软雅黑" w:eastAsia="微软雅黑" w:cs="微软雅黑"/>
          <w:color w:val="FF00FF"/>
          <w:spacing w:val="28"/>
          <w:sz w:val="20"/>
          <w:szCs w:val="20"/>
        </w:rPr>
        <w:t xml:space="preserve">] - </w:t>
      </w:r>
      <w:r>
        <w:rPr>
          <w:rFonts w:ascii="微软雅黑" w:hAnsi="微软雅黑" w:eastAsia="微软雅黑" w:cs="微软雅黑"/>
          <w:sz w:val="20"/>
          <w:szCs w:val="20"/>
        </w:rPr>
        <w:t>TrailingStop</w:t>
      </w:r>
      <w:r>
        <w:rPr>
          <w:rFonts w:ascii="微软雅黑" w:hAnsi="微软雅黑" w:eastAsia="微软雅黑" w:cs="微软雅黑"/>
          <w:spacing w:val="28"/>
          <w:sz w:val="20"/>
          <w:szCs w:val="20"/>
        </w:rPr>
        <w:t>1</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28"/>
          <w:sz w:val="20"/>
          <w:szCs w:val="20"/>
        </w:rPr>
        <w:t>)</w:t>
      </w:r>
    </w:p>
    <w:p w14:paraId="568897EF">
      <w:pPr>
        <w:spacing w:before="44" w:line="199" w:lineRule="auto"/>
        <w:ind w:left="7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3925AF7">
      <w:pPr>
        <w:spacing w:before="28" w:line="187" w:lineRule="auto"/>
        <w:ind w:left="935"/>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35"/>
          <w:sz w:val="20"/>
          <w:szCs w:val="20"/>
        </w:rPr>
        <w:t xml:space="preserve"> </w:t>
      </w:r>
      <w:r>
        <w:rPr>
          <w:rFonts w:ascii="微软雅黑" w:hAnsi="微软雅黑" w:eastAsia="微软雅黑" w:cs="微软雅黑"/>
          <w:color w:val="FF00FF"/>
          <w:spacing w:val="32"/>
          <w:sz w:val="20"/>
          <w:szCs w:val="20"/>
        </w:rPr>
        <w:t xml:space="preserve">= </w:t>
      </w:r>
      <w:r>
        <w:rPr>
          <w:rFonts w:ascii="微软雅黑" w:hAnsi="微软雅黑" w:eastAsia="微软雅黑" w:cs="微软雅黑"/>
          <w:sz w:val="20"/>
          <w:szCs w:val="20"/>
        </w:rPr>
        <w:t>HighestAfterEntry</w:t>
      </w:r>
      <w:r>
        <w:rPr>
          <w:rFonts w:ascii="微软雅黑" w:hAnsi="微软雅黑" w:eastAsia="微软雅黑" w:cs="微软雅黑"/>
          <w:color w:val="FF00FF"/>
          <w:spacing w:val="32"/>
          <w:sz w:val="20"/>
          <w:szCs w:val="20"/>
        </w:rPr>
        <w:t>[</w:t>
      </w:r>
      <w:r>
        <w:rPr>
          <w:rFonts w:ascii="微软雅黑" w:hAnsi="微软雅黑" w:eastAsia="微软雅黑" w:cs="微软雅黑"/>
          <w:color w:val="FF0000"/>
          <w:spacing w:val="32"/>
          <w:sz w:val="20"/>
          <w:szCs w:val="20"/>
        </w:rPr>
        <w:t>1</w:t>
      </w:r>
      <w:r>
        <w:rPr>
          <w:rFonts w:ascii="微软雅黑" w:hAnsi="微软雅黑" w:eastAsia="微软雅黑" w:cs="微软雅黑"/>
          <w:color w:val="FF00FF"/>
          <w:spacing w:val="32"/>
          <w:sz w:val="20"/>
          <w:szCs w:val="20"/>
        </w:rPr>
        <w:t xml:space="preserve">] - </w:t>
      </w:r>
      <w:r>
        <w:rPr>
          <w:rFonts w:ascii="微软雅黑" w:hAnsi="微软雅黑" w:eastAsia="微软雅黑" w:cs="微软雅黑"/>
          <w:sz w:val="20"/>
          <w:szCs w:val="20"/>
        </w:rPr>
        <w:t>TrailingStop</w:t>
      </w:r>
      <w:r>
        <w:rPr>
          <w:rFonts w:ascii="微软雅黑" w:hAnsi="微软雅黑" w:eastAsia="微软雅黑" w:cs="微软雅黑"/>
          <w:spacing w:val="32"/>
          <w:sz w:val="20"/>
          <w:szCs w:val="20"/>
        </w:rPr>
        <w:t>1</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32"/>
          <w:sz w:val="20"/>
          <w:szCs w:val="20"/>
        </w:rPr>
        <w:t xml:space="preserve"> </w:t>
      </w:r>
      <w:r>
        <w:rPr>
          <w:rFonts w:ascii="微软雅黑" w:hAnsi="微软雅黑" w:eastAsia="微软雅黑" w:cs="微软雅黑"/>
          <w:color w:val="FF00FF"/>
          <w:spacing w:val="32"/>
          <w:sz w:val="20"/>
          <w:szCs w:val="20"/>
        </w:rPr>
        <w:t>;</w:t>
      </w:r>
    </w:p>
    <w:p w14:paraId="2F0585E5">
      <w:pPr>
        <w:spacing w:before="45" w:line="203" w:lineRule="auto"/>
        <w:ind w:left="940"/>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5"/>
          <w:sz w:val="20"/>
          <w:szCs w:val="20"/>
        </w:rPr>
        <w:t xml:space="preserve">/ 如果该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开盘价即跳空触发，  则用开盘价代替</w:t>
      </w:r>
    </w:p>
    <w:p w14:paraId="7B21586E">
      <w:pPr>
        <w:spacing w:before="22" w:line="187" w:lineRule="auto"/>
        <w:ind w:left="95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&lt; </w:t>
      </w:r>
      <w:r>
        <w:rPr>
          <w:rFonts w:ascii="微软雅黑" w:hAnsi="微软雅黑" w:eastAsia="微软雅黑" w:cs="微软雅黑"/>
          <w:sz w:val="20"/>
          <w:szCs w:val="20"/>
        </w:rPr>
        <w:t>MyExitPrice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w:t>
      </w:r>
    </w:p>
    <w:p w14:paraId="29CB1E3E">
      <w:pPr>
        <w:spacing w:before="44" w:line="187" w:lineRule="auto"/>
        <w:ind w:left="942"/>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42"/>
          <w:sz w:val="20"/>
          <w:szCs w:val="20"/>
        </w:rPr>
        <w:t>(</w:t>
      </w:r>
      <w:r>
        <w:rPr>
          <w:rFonts w:ascii="微软雅黑" w:hAnsi="微软雅黑" w:eastAsia="微软雅黑" w:cs="微软雅黑"/>
          <w:color w:val="FF0000"/>
          <w:spacing w:val="40"/>
          <w:sz w:val="20"/>
          <w:szCs w:val="20"/>
        </w:rPr>
        <w:t>0</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40"/>
          <w:sz w:val="20"/>
          <w:szCs w:val="20"/>
        </w:rPr>
        <w:t>) ;</w:t>
      </w:r>
    </w:p>
    <w:p w14:paraId="5D6DCE1B">
      <w:pPr>
        <w:spacing w:before="44" w:line="199" w:lineRule="auto"/>
        <w:ind w:left="71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BC69A36">
      <w:pPr>
        <w:sectPr>
          <w:pgSz w:w="11906" w:h="16839"/>
          <w:pgMar w:top="1431" w:right="1074" w:bottom="400" w:left="1080" w:header="0" w:footer="0" w:gutter="0"/>
          <w:cols w:space="720" w:num="1"/>
        </w:sectPr>
      </w:pPr>
    </w:p>
    <w:p w14:paraId="0624130F">
      <w:pPr>
        <w:spacing w:before="61" w:line="218" w:lineRule="auto"/>
        <w:ind w:left="505" w:right="1408" w:hanging="28"/>
        <w:rPr>
          <w:rFonts w:ascii="微软雅黑" w:hAnsi="微软雅黑" w:eastAsia="微软雅黑" w:cs="微软雅黑"/>
          <w:sz w:val="20"/>
          <w:szCs w:val="20"/>
        </w:rPr>
      </w:pP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FF00FF"/>
          <w:spacing w:val="16"/>
          <w:sz w:val="20"/>
          <w:szCs w:val="20"/>
        </w:rPr>
        <w:t xml:space="preserve">&lt;= </w:t>
      </w:r>
      <w:r>
        <w:rPr>
          <w:rFonts w:ascii="微软雅黑" w:hAnsi="微软雅黑" w:eastAsia="微软雅黑" w:cs="微软雅黑"/>
          <w:sz w:val="20"/>
          <w:szCs w:val="20"/>
        </w:rPr>
        <w:t>MyEntryPrice</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sz w:val="20"/>
          <w:szCs w:val="20"/>
        </w:rPr>
        <w:t>StopLossSet</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008000"/>
          <w:spacing w:val="16"/>
          <w:sz w:val="20"/>
          <w:szCs w:val="20"/>
        </w:rPr>
        <w:t>//可在此写初始止损处理</w:t>
      </w:r>
      <w:r>
        <w:rPr>
          <w:rFonts w:ascii="微软雅黑" w:hAnsi="微软雅黑" w:eastAsia="微软雅黑" w:cs="微软雅黑"/>
          <w:color w:val="008000"/>
          <w:sz w:val="20"/>
          <w:szCs w:val="20"/>
        </w:rPr>
        <w:t xml:space="preserve"> </w:t>
      </w:r>
      <w:r>
        <w:rPr>
          <w:rFonts w:ascii="微软雅黑" w:hAnsi="微软雅黑" w:eastAsia="微软雅黑" w:cs="微软雅黑"/>
          <w:color w:val="FF00FF"/>
          <w:sz w:val="20"/>
          <w:szCs w:val="20"/>
        </w:rPr>
        <w:t>{</w:t>
      </w:r>
    </w:p>
    <w:p w14:paraId="23585DC3">
      <w:pPr>
        <w:spacing w:line="187" w:lineRule="auto"/>
        <w:ind w:left="699"/>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sz w:val="20"/>
          <w:szCs w:val="20"/>
        </w:rPr>
        <w:t>StopLossSet</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w:t>
      </w:r>
    </w:p>
    <w:p w14:paraId="13AA9783">
      <w:pPr>
        <w:spacing w:before="44" w:line="203" w:lineRule="auto"/>
        <w:ind w:left="704"/>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w:t>
      </w:r>
      <w:r>
        <w:rPr>
          <w:rFonts w:ascii="微软雅黑" w:hAnsi="微软雅黑" w:eastAsia="微软雅黑" w:cs="微软雅黑"/>
          <w:color w:val="008000"/>
          <w:spacing w:val="5"/>
          <w:sz w:val="20"/>
          <w:szCs w:val="20"/>
        </w:rPr>
        <w:t xml:space="preserve">/ 如果该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开盘价即跳空触发，  则用开盘价代替</w:t>
      </w:r>
    </w:p>
    <w:p w14:paraId="34031590">
      <w:pPr>
        <w:spacing w:before="21" w:line="187" w:lineRule="auto"/>
        <w:ind w:left="71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&lt; </w:t>
      </w:r>
      <w:r>
        <w:rPr>
          <w:rFonts w:ascii="微软雅黑" w:hAnsi="微软雅黑" w:eastAsia="微软雅黑" w:cs="微软雅黑"/>
          <w:sz w:val="20"/>
          <w:szCs w:val="20"/>
        </w:rPr>
        <w:t>MyExitPrice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w:t>
      </w:r>
    </w:p>
    <w:p w14:paraId="237A4B98">
      <w:pPr>
        <w:spacing w:before="44" w:line="187" w:lineRule="auto"/>
        <w:ind w:left="706"/>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42"/>
          <w:sz w:val="20"/>
          <w:szCs w:val="20"/>
        </w:rPr>
        <w:t>(</w:t>
      </w:r>
      <w:r>
        <w:rPr>
          <w:rFonts w:ascii="微软雅黑" w:hAnsi="微软雅黑" w:eastAsia="微软雅黑" w:cs="微软雅黑"/>
          <w:color w:val="FF0000"/>
          <w:spacing w:val="40"/>
          <w:sz w:val="20"/>
          <w:szCs w:val="20"/>
        </w:rPr>
        <w:t>0</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40"/>
          <w:sz w:val="20"/>
          <w:szCs w:val="20"/>
        </w:rPr>
        <w:t>) ;</w:t>
      </w:r>
    </w:p>
    <w:p w14:paraId="3250FE2F">
      <w:pPr>
        <w:spacing w:before="44"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42DF941">
      <w:pPr>
        <w:spacing w:before="28" w:line="218" w:lineRule="auto"/>
        <w:ind w:left="244"/>
        <w:rPr>
          <w:rFonts w:ascii="微软雅黑" w:hAnsi="微软雅黑" w:eastAsia="微软雅黑" w:cs="微软雅黑"/>
          <w:sz w:val="20"/>
          <w:szCs w:val="20"/>
        </w:rPr>
      </w:pP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11"/>
          <w:sz w:val="20"/>
          <w:szCs w:val="20"/>
        </w:rPr>
        <w:t xml:space="preserve">== - </w:t>
      </w:r>
      <w:r>
        <w:rPr>
          <w:rFonts w:ascii="微软雅黑" w:hAnsi="微软雅黑" w:eastAsia="微软雅黑" w:cs="微软雅黑"/>
          <w:color w:val="FF0000"/>
          <w:spacing w:val="11"/>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z w:val="20"/>
          <w:szCs w:val="20"/>
        </w:rPr>
        <w:t>BarsSinceEntry</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11"/>
          <w:sz w:val="20"/>
          <w:szCs w:val="20"/>
        </w:rPr>
        <w:t xml:space="preserve">&gt;=  </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 有空仓的情</w:t>
      </w:r>
      <w:r>
        <w:rPr>
          <w:rFonts w:ascii="微软雅黑" w:hAnsi="微软雅黑" w:eastAsia="微软雅黑" w:cs="微软雅黑"/>
          <w:color w:val="008000"/>
          <w:spacing w:val="5"/>
          <w:sz w:val="20"/>
          <w:szCs w:val="20"/>
        </w:rPr>
        <w:t>况</w:t>
      </w:r>
    </w:p>
    <w:p w14:paraId="38A9FF45">
      <w:pPr>
        <w:spacing w:before="1" w:line="198"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5C098F2">
      <w:pPr>
        <w:spacing w:before="28" w:line="204" w:lineRule="auto"/>
        <w:ind w:left="469"/>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 第二级跟踪止损的条件表达</w:t>
      </w:r>
      <w:r>
        <w:rPr>
          <w:rFonts w:ascii="微软雅黑" w:hAnsi="微软雅黑" w:eastAsia="微软雅黑" w:cs="微软雅黑"/>
          <w:color w:val="008000"/>
          <w:spacing w:val="10"/>
          <w:sz w:val="20"/>
          <w:szCs w:val="20"/>
        </w:rPr>
        <w:t>式</w:t>
      </w:r>
    </w:p>
    <w:p w14:paraId="5381C96F">
      <w:pPr>
        <w:spacing w:before="21" w:line="187"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4"/>
          <w:sz w:val="20"/>
          <w:szCs w:val="20"/>
        </w:rPr>
        <w:t>(</w:t>
      </w:r>
      <w:r>
        <w:rPr>
          <w:rFonts w:ascii="微软雅黑" w:hAnsi="微软雅黑" w:eastAsia="微软雅黑" w:cs="微软雅黑"/>
          <w:sz w:val="20"/>
          <w:szCs w:val="20"/>
        </w:rPr>
        <w:t>LowestAfterEntry</w:t>
      </w:r>
      <w:r>
        <w:rPr>
          <w:rFonts w:ascii="微软雅黑" w:hAnsi="微软雅黑" w:eastAsia="微软雅黑" w:cs="微软雅黑"/>
          <w:color w:val="FF00FF"/>
          <w:spacing w:val="38"/>
          <w:sz w:val="20"/>
          <w:szCs w:val="20"/>
        </w:rPr>
        <w:t>[</w:t>
      </w:r>
      <w:r>
        <w:rPr>
          <w:rFonts w:ascii="微软雅黑" w:hAnsi="微软雅黑" w:eastAsia="微软雅黑" w:cs="微软雅黑"/>
          <w:color w:val="FF0000"/>
          <w:spacing w:val="38"/>
          <w:sz w:val="20"/>
          <w:szCs w:val="20"/>
        </w:rPr>
        <w:t>1</w:t>
      </w:r>
      <w:r>
        <w:rPr>
          <w:rFonts w:ascii="微软雅黑" w:hAnsi="微软雅黑" w:eastAsia="微软雅黑" w:cs="微软雅黑"/>
          <w:color w:val="FF00FF"/>
          <w:spacing w:val="38"/>
          <w:sz w:val="20"/>
          <w:szCs w:val="20"/>
        </w:rPr>
        <w:t xml:space="preserve">] &lt;= </w:t>
      </w:r>
      <w:r>
        <w:rPr>
          <w:rFonts w:ascii="微软雅黑" w:hAnsi="微软雅黑" w:eastAsia="微软雅黑" w:cs="微软雅黑"/>
          <w:sz w:val="20"/>
          <w:szCs w:val="20"/>
        </w:rPr>
        <w:t>MyEntryPrice</w:t>
      </w:r>
      <w:r>
        <w:rPr>
          <w:rFonts w:ascii="微软雅黑" w:hAnsi="微软雅黑" w:eastAsia="微软雅黑" w:cs="微软雅黑"/>
          <w:spacing w:val="38"/>
          <w:sz w:val="20"/>
          <w:szCs w:val="20"/>
        </w:rPr>
        <w:t xml:space="preserve"> </w:t>
      </w:r>
      <w:r>
        <w:rPr>
          <w:rFonts w:ascii="微软雅黑" w:hAnsi="微软雅黑" w:eastAsia="微软雅黑" w:cs="微软雅黑"/>
          <w:color w:val="FF00FF"/>
          <w:spacing w:val="38"/>
          <w:sz w:val="20"/>
          <w:szCs w:val="20"/>
        </w:rPr>
        <w:t xml:space="preserve">- </w:t>
      </w:r>
      <w:r>
        <w:rPr>
          <w:rFonts w:ascii="微软雅黑" w:hAnsi="微软雅黑" w:eastAsia="微软雅黑" w:cs="微软雅黑"/>
          <w:sz w:val="20"/>
          <w:szCs w:val="20"/>
        </w:rPr>
        <w:t>TrailingStart</w:t>
      </w:r>
      <w:r>
        <w:rPr>
          <w:rFonts w:ascii="微软雅黑" w:hAnsi="微软雅黑" w:eastAsia="微软雅黑" w:cs="微软雅黑"/>
          <w:spacing w:val="38"/>
          <w:sz w:val="20"/>
          <w:szCs w:val="20"/>
        </w:rPr>
        <w:t>2</w:t>
      </w:r>
      <w:r>
        <w:rPr>
          <w:rFonts w:ascii="微软雅黑" w:hAnsi="微软雅黑" w:eastAsia="微软雅黑" w:cs="微软雅黑"/>
          <w:color w:val="FF00FF"/>
          <w:spacing w:val="38"/>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38"/>
          <w:sz w:val="20"/>
          <w:szCs w:val="20"/>
        </w:rPr>
        <w:t>)</w:t>
      </w:r>
    </w:p>
    <w:p w14:paraId="74CFBD3C">
      <w:pPr>
        <w:spacing w:before="44"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3581468">
      <w:pPr>
        <w:spacing w:before="28" w:line="187" w:lineRule="auto"/>
        <w:ind w:left="71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FF00FF"/>
          <w:spacing w:val="24"/>
          <w:sz w:val="20"/>
          <w:szCs w:val="20"/>
        </w:rPr>
        <w:t xml:space="preserve">&gt;= </w:t>
      </w:r>
      <w:r>
        <w:rPr>
          <w:rFonts w:ascii="微软雅黑" w:hAnsi="微软雅黑" w:eastAsia="微软雅黑" w:cs="微软雅黑"/>
          <w:sz w:val="20"/>
          <w:szCs w:val="20"/>
        </w:rPr>
        <w:t>LowestAfterEntry</w:t>
      </w:r>
      <w:r>
        <w:rPr>
          <w:rFonts w:ascii="微软雅黑" w:hAnsi="微软雅黑" w:eastAsia="微软雅黑" w:cs="微软雅黑"/>
          <w:color w:val="FF00FF"/>
          <w:spacing w:val="24"/>
          <w:sz w:val="20"/>
          <w:szCs w:val="20"/>
        </w:rPr>
        <w:t>[</w:t>
      </w:r>
      <w:r>
        <w:rPr>
          <w:rFonts w:ascii="微软雅黑" w:hAnsi="微软雅黑" w:eastAsia="微软雅黑" w:cs="微软雅黑"/>
          <w:color w:val="FF0000"/>
          <w:spacing w:val="24"/>
          <w:sz w:val="20"/>
          <w:szCs w:val="20"/>
        </w:rPr>
        <w:t>1</w:t>
      </w:r>
      <w:r>
        <w:rPr>
          <w:rFonts w:ascii="微软雅黑" w:hAnsi="微软雅黑" w:eastAsia="微软雅黑" w:cs="微软雅黑"/>
          <w:color w:val="FF00FF"/>
          <w:spacing w:val="24"/>
          <w:sz w:val="20"/>
          <w:szCs w:val="20"/>
        </w:rPr>
        <w:t xml:space="preserve">] + </w:t>
      </w:r>
      <w:r>
        <w:rPr>
          <w:rFonts w:ascii="微软雅黑" w:hAnsi="微软雅黑" w:eastAsia="微软雅黑" w:cs="微软雅黑"/>
          <w:sz w:val="20"/>
          <w:szCs w:val="20"/>
        </w:rPr>
        <w:t>TrailingStop</w:t>
      </w:r>
      <w:r>
        <w:rPr>
          <w:rFonts w:ascii="微软雅黑" w:hAnsi="微软雅黑" w:eastAsia="微软雅黑" w:cs="微软雅黑"/>
          <w:spacing w:val="24"/>
          <w:sz w:val="20"/>
          <w:szCs w:val="20"/>
        </w:rPr>
        <w:t>2</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23"/>
          <w:sz w:val="20"/>
          <w:szCs w:val="20"/>
        </w:rPr>
        <w:t>)</w:t>
      </w:r>
    </w:p>
    <w:p w14:paraId="5F857414">
      <w:pPr>
        <w:spacing w:before="44" w:line="199" w:lineRule="auto"/>
        <w:ind w:left="74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AA5E067">
      <w:pPr>
        <w:spacing w:before="28" w:line="187" w:lineRule="auto"/>
        <w:ind w:left="931"/>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LowestAfterEntry</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5"/>
          <w:sz w:val="20"/>
          <w:szCs w:val="20"/>
        </w:rPr>
        <w:t xml:space="preserve">] + </w:t>
      </w:r>
      <w:r>
        <w:rPr>
          <w:rFonts w:ascii="微软雅黑" w:hAnsi="微软雅黑" w:eastAsia="微软雅黑" w:cs="微软雅黑"/>
          <w:sz w:val="20"/>
          <w:szCs w:val="20"/>
        </w:rPr>
        <w:t>TrailingStop</w:t>
      </w:r>
      <w:r>
        <w:rPr>
          <w:rFonts w:ascii="微软雅黑" w:hAnsi="微软雅黑" w:eastAsia="微软雅黑" w:cs="微软雅黑"/>
          <w:spacing w:val="25"/>
          <w:sz w:val="20"/>
          <w:szCs w:val="20"/>
        </w:rPr>
        <w:t>2</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3"/>
          <w:sz w:val="20"/>
          <w:szCs w:val="20"/>
        </w:rPr>
        <w:t>;</w:t>
      </w:r>
    </w:p>
    <w:p w14:paraId="5A7A4F31">
      <w:pPr>
        <w:spacing w:before="45" w:line="187" w:lineRule="auto"/>
        <w:ind w:left="94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&gt; </w:t>
      </w:r>
      <w:r>
        <w:rPr>
          <w:rFonts w:ascii="微软雅黑" w:hAnsi="微软雅黑" w:eastAsia="微软雅黑" w:cs="微软雅黑"/>
          <w:sz w:val="20"/>
          <w:szCs w:val="20"/>
        </w:rPr>
        <w:t>MyExitPrice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w:t>
      </w:r>
    </w:p>
    <w:p w14:paraId="086E4AFA">
      <w:pPr>
        <w:spacing w:before="44" w:line="187" w:lineRule="auto"/>
        <w:ind w:left="933"/>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0"/>
          <w:sz w:val="20"/>
          <w:szCs w:val="20"/>
        </w:rPr>
        <w:t>0</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10"/>
          <w:sz w:val="20"/>
          <w:szCs w:val="20"/>
        </w:rPr>
        <w:t>) ;</w:t>
      </w:r>
    </w:p>
    <w:p w14:paraId="52501AC3">
      <w:pPr>
        <w:spacing w:before="44" w:line="199" w:lineRule="auto"/>
        <w:ind w:left="7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E990146">
      <w:pPr>
        <w:spacing w:before="28" w:line="218" w:lineRule="auto"/>
        <w:ind w:left="14" w:firstLine="479"/>
        <w:rPr>
          <w:rFonts w:ascii="微软雅黑" w:hAnsi="微软雅黑" w:eastAsia="微软雅黑" w:cs="微软雅黑"/>
          <w:sz w:val="20"/>
          <w:szCs w:val="20"/>
        </w:rPr>
      </w:pPr>
      <w:r>
        <w:rPr>
          <w:rFonts w:ascii="微软雅黑" w:hAnsi="微软雅黑" w:eastAsia="微软雅黑" w:cs="微软雅黑"/>
          <w:color w:val="FF00FF"/>
          <w:spacing w:val="36"/>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LowestAfterEntry</w:t>
      </w:r>
      <w:r>
        <w:rPr>
          <w:rFonts w:ascii="微软雅黑" w:hAnsi="微软雅黑" w:eastAsia="微软雅黑" w:cs="微软雅黑"/>
          <w:color w:val="FF00FF"/>
          <w:spacing w:val="26"/>
          <w:sz w:val="20"/>
          <w:szCs w:val="20"/>
        </w:rPr>
        <w:t>[</w:t>
      </w:r>
      <w:r>
        <w:rPr>
          <w:rFonts w:ascii="微软雅黑" w:hAnsi="微软雅黑" w:eastAsia="微软雅黑" w:cs="微软雅黑"/>
          <w:color w:val="FF0000"/>
          <w:spacing w:val="26"/>
          <w:sz w:val="20"/>
          <w:szCs w:val="20"/>
        </w:rPr>
        <w:t>1</w:t>
      </w:r>
      <w:r>
        <w:rPr>
          <w:rFonts w:ascii="微软雅黑" w:hAnsi="微软雅黑" w:eastAsia="微软雅黑" w:cs="微软雅黑"/>
          <w:color w:val="FF00FF"/>
          <w:spacing w:val="26"/>
          <w:sz w:val="20"/>
          <w:szCs w:val="20"/>
        </w:rPr>
        <w:t xml:space="preserve">]  &lt;= </w:t>
      </w:r>
      <w:r>
        <w:rPr>
          <w:rFonts w:ascii="微软雅黑" w:hAnsi="微软雅黑" w:eastAsia="微软雅黑" w:cs="微软雅黑"/>
          <w:sz w:val="20"/>
          <w:szCs w:val="20"/>
        </w:rPr>
        <w:t>MyEntryPrice</w:t>
      </w:r>
      <w:r>
        <w:rPr>
          <w:rFonts w:ascii="微软雅黑" w:hAnsi="微软雅黑" w:eastAsia="微软雅黑" w:cs="微软雅黑"/>
          <w:spacing w:val="26"/>
          <w:sz w:val="20"/>
          <w:szCs w:val="20"/>
        </w:rPr>
        <w:t xml:space="preserve"> </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sz w:val="20"/>
          <w:szCs w:val="20"/>
        </w:rPr>
        <w:t>TrailingStart</w:t>
      </w:r>
      <w:r>
        <w:rPr>
          <w:rFonts w:ascii="微软雅黑" w:hAnsi="微软雅黑" w:eastAsia="微软雅黑" w:cs="微软雅黑"/>
          <w:spacing w:val="26"/>
          <w:sz w:val="20"/>
          <w:szCs w:val="20"/>
        </w:rPr>
        <w:t>1</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26"/>
          <w:sz w:val="20"/>
          <w:szCs w:val="20"/>
        </w:rPr>
        <w:t>)</w:t>
      </w:r>
      <w:r>
        <w:rPr>
          <w:rFonts w:ascii="微软雅黑" w:hAnsi="微软雅黑" w:eastAsia="微软雅黑" w:cs="微软雅黑"/>
          <w:color w:val="008000"/>
          <w:spacing w:val="26"/>
          <w:sz w:val="20"/>
          <w:szCs w:val="20"/>
        </w:rPr>
        <w:t>// 第一级跟踪止损</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9"/>
          <w:sz w:val="20"/>
          <w:szCs w:val="20"/>
        </w:rPr>
        <w:t>的</w:t>
      </w:r>
      <w:r>
        <w:rPr>
          <w:rFonts w:ascii="微软雅黑" w:hAnsi="微软雅黑" w:eastAsia="微软雅黑" w:cs="微软雅黑"/>
          <w:color w:val="008000"/>
          <w:spacing w:val="6"/>
          <w:sz w:val="20"/>
          <w:szCs w:val="20"/>
        </w:rPr>
        <w:t>条件表达式</w:t>
      </w:r>
    </w:p>
    <w:p w14:paraId="24EDE3A0">
      <w:pPr>
        <w:spacing w:before="2" w:line="198"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801118C">
      <w:pPr>
        <w:spacing w:before="28" w:line="187" w:lineRule="auto"/>
        <w:ind w:left="71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FF00FF"/>
          <w:spacing w:val="24"/>
          <w:sz w:val="20"/>
          <w:szCs w:val="20"/>
        </w:rPr>
        <w:t xml:space="preserve">&gt;= </w:t>
      </w:r>
      <w:r>
        <w:rPr>
          <w:rFonts w:ascii="微软雅黑" w:hAnsi="微软雅黑" w:eastAsia="微软雅黑" w:cs="微软雅黑"/>
          <w:sz w:val="20"/>
          <w:szCs w:val="20"/>
        </w:rPr>
        <w:t>LowestAfterEntry</w:t>
      </w:r>
      <w:r>
        <w:rPr>
          <w:rFonts w:ascii="微软雅黑" w:hAnsi="微软雅黑" w:eastAsia="微软雅黑" w:cs="微软雅黑"/>
          <w:color w:val="FF00FF"/>
          <w:spacing w:val="24"/>
          <w:sz w:val="20"/>
          <w:szCs w:val="20"/>
        </w:rPr>
        <w:t>[</w:t>
      </w:r>
      <w:r>
        <w:rPr>
          <w:rFonts w:ascii="微软雅黑" w:hAnsi="微软雅黑" w:eastAsia="微软雅黑" w:cs="微软雅黑"/>
          <w:color w:val="FF0000"/>
          <w:spacing w:val="24"/>
          <w:sz w:val="20"/>
          <w:szCs w:val="20"/>
        </w:rPr>
        <w:t>1</w:t>
      </w:r>
      <w:r>
        <w:rPr>
          <w:rFonts w:ascii="微软雅黑" w:hAnsi="微软雅黑" w:eastAsia="微软雅黑" w:cs="微软雅黑"/>
          <w:color w:val="FF00FF"/>
          <w:spacing w:val="24"/>
          <w:sz w:val="20"/>
          <w:szCs w:val="20"/>
        </w:rPr>
        <w:t xml:space="preserve">] + </w:t>
      </w:r>
      <w:r>
        <w:rPr>
          <w:rFonts w:ascii="微软雅黑" w:hAnsi="微软雅黑" w:eastAsia="微软雅黑" w:cs="微软雅黑"/>
          <w:sz w:val="20"/>
          <w:szCs w:val="20"/>
        </w:rPr>
        <w:t>TrailingStop</w:t>
      </w:r>
      <w:r>
        <w:rPr>
          <w:rFonts w:ascii="微软雅黑" w:hAnsi="微软雅黑" w:eastAsia="微软雅黑" w:cs="微软雅黑"/>
          <w:spacing w:val="24"/>
          <w:sz w:val="20"/>
          <w:szCs w:val="20"/>
        </w:rPr>
        <w:t>1</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23"/>
          <w:sz w:val="20"/>
          <w:szCs w:val="20"/>
        </w:rPr>
        <w:t>)</w:t>
      </w:r>
    </w:p>
    <w:p w14:paraId="72F2CB46">
      <w:pPr>
        <w:spacing w:before="44" w:line="199" w:lineRule="auto"/>
        <w:ind w:left="74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3414E8D">
      <w:pPr>
        <w:spacing w:before="28" w:line="187" w:lineRule="auto"/>
        <w:ind w:left="931"/>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LowestAfterEntry</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5"/>
          <w:sz w:val="20"/>
          <w:szCs w:val="20"/>
        </w:rPr>
        <w:t xml:space="preserve">] + </w:t>
      </w:r>
      <w:r>
        <w:rPr>
          <w:rFonts w:ascii="微软雅黑" w:hAnsi="微软雅黑" w:eastAsia="微软雅黑" w:cs="微软雅黑"/>
          <w:sz w:val="20"/>
          <w:szCs w:val="20"/>
        </w:rPr>
        <w:t>TrailingStop</w:t>
      </w:r>
      <w:r>
        <w:rPr>
          <w:rFonts w:ascii="微软雅黑" w:hAnsi="微软雅黑" w:eastAsia="微软雅黑" w:cs="微软雅黑"/>
          <w:spacing w:val="25"/>
          <w:sz w:val="20"/>
          <w:szCs w:val="20"/>
        </w:rPr>
        <w:t>1</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3"/>
          <w:sz w:val="20"/>
          <w:szCs w:val="20"/>
        </w:rPr>
        <w:t>;</w:t>
      </w:r>
    </w:p>
    <w:p w14:paraId="7CCD7678">
      <w:pPr>
        <w:spacing w:before="45" w:line="187" w:lineRule="auto"/>
        <w:ind w:left="94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&gt; </w:t>
      </w:r>
      <w:r>
        <w:rPr>
          <w:rFonts w:ascii="微软雅黑" w:hAnsi="微软雅黑" w:eastAsia="微软雅黑" w:cs="微软雅黑"/>
          <w:sz w:val="20"/>
          <w:szCs w:val="20"/>
        </w:rPr>
        <w:t>MyExitPrice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w:t>
      </w:r>
    </w:p>
    <w:p w14:paraId="5EB1C08B">
      <w:pPr>
        <w:spacing w:before="44" w:line="187" w:lineRule="auto"/>
        <w:ind w:left="933"/>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0"/>
          <w:sz w:val="20"/>
          <w:szCs w:val="20"/>
        </w:rPr>
        <w:t>0</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10"/>
          <w:sz w:val="20"/>
          <w:szCs w:val="20"/>
        </w:rPr>
        <w:t>) ;</w:t>
      </w:r>
    </w:p>
    <w:p w14:paraId="28D5A704">
      <w:pPr>
        <w:spacing w:before="44" w:line="199" w:lineRule="auto"/>
        <w:ind w:left="7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3F22378">
      <w:pPr>
        <w:spacing w:before="28" w:line="187" w:lineRule="auto"/>
        <w:ind w:left="477"/>
        <w:rPr>
          <w:rFonts w:ascii="微软雅黑" w:hAnsi="微软雅黑" w:eastAsia="微软雅黑" w:cs="微软雅黑"/>
          <w:sz w:val="20"/>
          <w:szCs w:val="20"/>
        </w:rPr>
      </w:pP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 xml:space="preserve">&gt;= </w:t>
      </w:r>
      <w:r>
        <w:rPr>
          <w:rFonts w:ascii="微软雅黑" w:hAnsi="微软雅黑" w:eastAsia="微软雅黑" w:cs="微软雅黑"/>
          <w:sz w:val="20"/>
          <w:szCs w:val="20"/>
        </w:rPr>
        <w:t>MyEntryPrice</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sz w:val="20"/>
          <w:szCs w:val="20"/>
        </w:rPr>
        <w:t>StopLossSet</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8000"/>
          <w:spacing w:val="15"/>
          <w:sz w:val="20"/>
          <w:szCs w:val="20"/>
        </w:rPr>
        <w:t>//可在此写初始止损处理</w:t>
      </w:r>
    </w:p>
    <w:p w14:paraId="2DDFEE52">
      <w:pPr>
        <w:spacing w:before="44" w:line="199" w:lineRule="auto"/>
        <w:ind w:left="56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8C865BD">
      <w:pPr>
        <w:spacing w:before="28" w:line="187" w:lineRule="auto"/>
        <w:ind w:left="699"/>
        <w:rPr>
          <w:rFonts w:ascii="微软雅黑" w:hAnsi="微软雅黑" w:eastAsia="微软雅黑" w:cs="微软雅黑"/>
          <w:sz w:val="20"/>
          <w:szCs w:val="20"/>
        </w:rPr>
      </w:pPr>
      <w:r>
        <w:rPr>
          <w:rFonts w:ascii="微软雅黑" w:hAnsi="微软雅黑" w:eastAsia="微软雅黑" w:cs="微软雅黑"/>
          <w:sz w:val="20"/>
          <w:szCs w:val="20"/>
        </w:rPr>
        <w:t>MyExitPrice</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sz w:val="20"/>
          <w:szCs w:val="20"/>
        </w:rPr>
        <w:t>MyEntryPrice</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sz w:val="20"/>
          <w:szCs w:val="20"/>
        </w:rPr>
        <w:t>StopLossSet</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1"/>
          <w:sz w:val="20"/>
          <w:szCs w:val="20"/>
        </w:rPr>
        <w:t>;</w:t>
      </w:r>
    </w:p>
    <w:p w14:paraId="60E72431">
      <w:pPr>
        <w:spacing w:before="45" w:line="187" w:lineRule="auto"/>
        <w:ind w:left="71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&gt; </w:t>
      </w:r>
      <w:r>
        <w:rPr>
          <w:rFonts w:ascii="微软雅黑" w:hAnsi="微软雅黑" w:eastAsia="微软雅黑" w:cs="微软雅黑"/>
          <w:sz w:val="20"/>
          <w:szCs w:val="20"/>
        </w:rPr>
        <w:t>MyExitPrice</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MyExitPrice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w:t>
      </w:r>
    </w:p>
    <w:p w14:paraId="6E3F0A03">
      <w:pPr>
        <w:spacing w:before="45" w:line="187" w:lineRule="auto"/>
        <w:ind w:left="700"/>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0"/>
          <w:sz w:val="20"/>
          <w:szCs w:val="20"/>
        </w:rPr>
        <w:t>0</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MyExitPrice</w:t>
      </w:r>
      <w:r>
        <w:rPr>
          <w:rFonts w:ascii="微软雅黑" w:hAnsi="微软雅黑" w:eastAsia="微软雅黑" w:cs="微软雅黑"/>
          <w:color w:val="FF00FF"/>
          <w:spacing w:val="10"/>
          <w:sz w:val="20"/>
          <w:szCs w:val="20"/>
        </w:rPr>
        <w:t>) ;</w:t>
      </w:r>
    </w:p>
    <w:p w14:paraId="6D7DFF2B">
      <w:pPr>
        <w:spacing w:before="44"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03555E4">
      <w:pPr>
        <w:spacing w:before="27"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083526F">
      <w:pPr>
        <w:spacing w:before="28" w:line="205" w:lineRule="auto"/>
        <w:ind w:left="236"/>
        <w:rPr>
          <w:rFonts w:ascii="微软雅黑" w:hAnsi="微软雅黑" w:eastAsia="微软雅黑" w:cs="微软雅黑"/>
          <w:sz w:val="20"/>
          <w:szCs w:val="20"/>
        </w:rPr>
      </w:pP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40"/>
          <w:sz w:val="20"/>
          <w:szCs w:val="20"/>
        </w:rPr>
        <w:t>/...</w:t>
      </w:r>
    </w:p>
    <w:p w14:paraId="498975C6">
      <w:pPr>
        <w:spacing w:before="18" w:line="199" w:lineRule="auto"/>
        <w:ind w:left="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B4E7ECB">
      <w:pPr>
        <w:spacing w:line="279" w:lineRule="auto"/>
        <w:rPr>
          <w:rFonts w:ascii="Arial"/>
          <w:sz w:val="21"/>
        </w:rPr>
      </w:pPr>
    </w:p>
    <w:p w14:paraId="40E628D6">
      <w:pPr>
        <w:spacing w:before="99" w:line="203" w:lineRule="auto"/>
        <w:ind w:left="4"/>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注意事项</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w:t>
      </w:r>
    </w:p>
    <w:p w14:paraId="47C693F1">
      <w:pPr>
        <w:spacing w:line="285" w:lineRule="auto"/>
        <w:rPr>
          <w:rFonts w:ascii="Arial"/>
          <w:sz w:val="21"/>
        </w:rPr>
      </w:pPr>
    </w:p>
    <w:p w14:paraId="43DCC90A">
      <w:pPr>
        <w:spacing w:before="86" w:line="231" w:lineRule="auto"/>
        <w:ind w:firstLine="20"/>
        <w:rPr>
          <w:rFonts w:ascii="微软雅黑" w:hAnsi="微软雅黑" w:eastAsia="微软雅黑" w:cs="微软雅黑"/>
          <w:sz w:val="20"/>
          <w:szCs w:val="20"/>
        </w:rPr>
      </w:pPr>
      <w:r>
        <w:rPr>
          <w:rFonts w:ascii="微软雅黑" w:hAnsi="微软雅黑" w:eastAsia="微软雅黑" w:cs="微软雅黑"/>
          <w:spacing w:val="6"/>
          <w:sz w:val="20"/>
          <w:szCs w:val="20"/>
        </w:rPr>
        <w:t>1</w:t>
      </w:r>
      <w:r>
        <w:rPr>
          <w:rFonts w:ascii="微软雅黑" w:hAnsi="微软雅黑" w:eastAsia="微软雅黑" w:cs="微软雅黑"/>
          <w:spacing w:val="4"/>
          <w:sz w:val="20"/>
          <w:szCs w:val="20"/>
        </w:rPr>
        <w:t xml:space="preserve">、因无法确认开仓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最高价、最低价和开仓价的先后顺序，  因此以上写法一般忽略开仓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的处理。</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2</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如果某个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最高价、最低价相差很大，  可能出现创新高之后跟踪止损的情况，  但系统无法确认最高价</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和最低价</w:t>
      </w:r>
      <w:r>
        <w:rPr>
          <w:rFonts w:ascii="微软雅黑" w:hAnsi="微软雅黑" w:eastAsia="微软雅黑" w:cs="微软雅黑"/>
          <w:spacing w:val="5"/>
          <w:sz w:val="20"/>
          <w:szCs w:val="20"/>
        </w:rPr>
        <w:t xml:space="preserve">的先后顺序，  因此本模板只用前一个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的最高价、最低价计算最大盈利位置。</w:t>
      </w:r>
    </w:p>
    <w:p w14:paraId="2EDE27CD">
      <w:pPr>
        <w:sectPr>
          <w:pgSz w:w="11906" w:h="16839"/>
          <w:pgMar w:top="1431" w:right="1079" w:bottom="400" w:left="1083" w:header="0" w:footer="0" w:gutter="0"/>
          <w:cols w:space="720" w:num="1"/>
        </w:sectPr>
      </w:pPr>
    </w:p>
    <w:p w14:paraId="6F1FEB6F">
      <w:pPr>
        <w:spacing w:before="180" w:line="198" w:lineRule="auto"/>
        <w:outlineLvl w:val="2"/>
        <w:rPr>
          <w:rFonts w:ascii="微软雅黑" w:hAnsi="微软雅黑" w:eastAsia="微软雅黑" w:cs="微软雅黑"/>
          <w:sz w:val="28"/>
          <w:szCs w:val="28"/>
        </w:rPr>
      </w:pPr>
      <w:bookmarkStart w:id="217" w:name="_bookmark215"/>
      <w:bookmarkEnd w:id="217"/>
      <w:r>
        <w:rPr>
          <w:rFonts w:ascii="微软雅黑" w:hAnsi="微软雅黑" w:eastAsia="微软雅黑" w:cs="微软雅黑"/>
          <w:spacing w:val="-20"/>
          <w:sz w:val="28"/>
          <w:szCs w:val="28"/>
        </w:rPr>
        <w:t>案</w:t>
      </w:r>
      <w:r>
        <w:rPr>
          <w:rFonts w:ascii="微软雅黑" w:hAnsi="微软雅黑" w:eastAsia="微软雅黑" w:cs="微软雅黑"/>
          <w:spacing w:val="-16"/>
          <w:sz w:val="28"/>
          <w:szCs w:val="28"/>
        </w:rPr>
        <w:t>例三：  加仓减仓</w:t>
      </w:r>
    </w:p>
    <w:p w14:paraId="14E2C4A0">
      <w:pPr>
        <w:spacing w:before="108" w:line="231" w:lineRule="auto"/>
        <w:ind w:left="3" w:firstLine="1"/>
        <w:rPr>
          <w:rFonts w:ascii="微软雅黑" w:hAnsi="微软雅黑" w:eastAsia="微软雅黑" w:cs="微软雅黑"/>
          <w:sz w:val="20"/>
          <w:szCs w:val="20"/>
        </w:rPr>
      </w:pPr>
      <w:r>
        <w:rPr>
          <w:rFonts w:ascii="微软雅黑" w:hAnsi="微软雅黑" w:eastAsia="微软雅黑" w:cs="微软雅黑"/>
          <w:spacing w:val="-1"/>
          <w:sz w:val="20"/>
          <w:szCs w:val="20"/>
        </w:rPr>
        <w:t>本例仅以做多为例，  做空类似。模板以首次开仓 2 手后</w:t>
      </w:r>
      <w:r>
        <w:rPr>
          <w:rFonts w:ascii="微软雅黑" w:hAnsi="微软雅黑" w:eastAsia="微软雅黑" w:cs="微软雅黑"/>
          <w:sz w:val="20"/>
          <w:szCs w:val="20"/>
        </w:rPr>
        <w:t xml:space="preserve">每盈利30 跳加仓一次，  每次 1 手，  最多加仓 3 次； </w:t>
      </w:r>
      <w:r>
        <w:rPr>
          <w:rFonts w:ascii="微软雅黑" w:hAnsi="微软雅黑" w:eastAsia="微软雅黑" w:cs="微软雅黑"/>
          <w:spacing w:val="8"/>
          <w:sz w:val="20"/>
          <w:szCs w:val="20"/>
        </w:rPr>
        <w:t>开仓后每亏损</w:t>
      </w:r>
      <w:r>
        <w:rPr>
          <w:rFonts w:ascii="微软雅黑" w:hAnsi="微软雅黑" w:eastAsia="微软雅黑" w:cs="微软雅黑"/>
          <w:spacing w:val="4"/>
          <w:sz w:val="20"/>
          <w:szCs w:val="20"/>
        </w:rPr>
        <w:t xml:space="preserve"> 30 跳减仓 1 手。也可以转换为开仓价格的百分比值，  或波动率的百分比等其它任何设置的变</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量</w:t>
      </w:r>
      <w:r>
        <w:rPr>
          <w:rFonts w:ascii="微软雅黑" w:hAnsi="微软雅黑" w:eastAsia="微软雅黑" w:cs="微软雅黑"/>
          <w:spacing w:val="7"/>
          <w:sz w:val="20"/>
          <w:szCs w:val="20"/>
        </w:rPr>
        <w:t>进行处理。</w:t>
      </w:r>
    </w:p>
    <w:p w14:paraId="502A78A4">
      <w:pPr>
        <w:spacing w:before="298" w:line="203" w:lineRule="auto"/>
        <w:ind w:left="5"/>
        <w:outlineLvl w:val="3"/>
        <w:rPr>
          <w:rFonts w:ascii="微软雅黑" w:hAnsi="微软雅黑" w:eastAsia="微软雅黑" w:cs="微软雅黑"/>
          <w:sz w:val="23"/>
          <w:szCs w:val="23"/>
        </w:rPr>
      </w:pP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分析</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w:t>
      </w:r>
    </w:p>
    <w:p w14:paraId="274E54CC">
      <w:pPr>
        <w:spacing w:line="369" w:lineRule="auto"/>
        <w:rPr>
          <w:rFonts w:ascii="Arial"/>
          <w:sz w:val="21"/>
        </w:rPr>
      </w:pPr>
    </w:p>
    <w:p w14:paraId="7C1AE806">
      <w:pPr>
        <w:spacing w:before="85" w:line="203" w:lineRule="auto"/>
        <w:ind w:left="23"/>
        <w:outlineLvl w:val="4"/>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1、加仓三次如何表示，</w:t>
      </w:r>
      <w:r>
        <w:rPr>
          <w:rFonts w:ascii="微软雅黑" w:hAnsi="微软雅黑" w:eastAsia="微软雅黑" w:cs="微软雅黑"/>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需要用到</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CurrentEntries</w:t>
      </w:r>
      <w:r>
        <w:rPr>
          <w:rFonts w:ascii="微软雅黑" w:hAnsi="微软雅黑" w:eastAsia="微软雅黑" w:cs="微软雅黑"/>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函</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数</w:t>
      </w:r>
    </w:p>
    <w:p w14:paraId="21983210">
      <w:pPr>
        <w:spacing w:line="314" w:lineRule="auto"/>
        <w:rPr>
          <w:rFonts w:ascii="Arial"/>
          <w:sz w:val="21"/>
        </w:rPr>
      </w:pPr>
    </w:p>
    <w:p w14:paraId="4F1B89D7">
      <w:pPr>
        <w:spacing w:before="86" w:line="183"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C</w:t>
      </w:r>
      <w:r>
        <w:rPr>
          <w:rFonts w:ascii="微软雅黑" w:hAnsi="微软雅黑" w:eastAsia="微软雅黑" w:cs="微软雅黑"/>
          <w:spacing w:val="7"/>
          <w:sz w:val="20"/>
          <w:szCs w:val="20"/>
        </w:rPr>
        <w:t>urrentEntries</w:t>
      </w:r>
    </w:p>
    <w:tbl>
      <w:tblPr>
        <w:tblStyle w:val="4"/>
        <w:tblW w:w="9340" w:type="dxa"/>
        <w:tblInd w:w="80" w:type="dxa"/>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Layout w:type="fixed"/>
        <w:tblCellMar>
          <w:top w:w="0" w:type="dxa"/>
          <w:left w:w="0" w:type="dxa"/>
          <w:bottom w:w="0" w:type="dxa"/>
          <w:right w:w="0" w:type="dxa"/>
        </w:tblCellMar>
      </w:tblPr>
      <w:tblGrid>
        <w:gridCol w:w="1860"/>
        <w:gridCol w:w="7480"/>
      </w:tblGrid>
      <w:tr w14:paraId="01929315">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1" w:hRule="atLeast"/>
        </w:trPr>
        <w:tc>
          <w:tcPr>
            <w:tcW w:w="1860" w:type="dxa"/>
            <w:tcBorders>
              <w:top w:val="double" w:color="ECE9D8" w:sz="2" w:space="0"/>
              <w:left w:val="double" w:color="ECE9D8" w:sz="2" w:space="0"/>
              <w:bottom w:val="double" w:color="ECE9D8" w:sz="2" w:space="0"/>
              <w:right w:val="double" w:color="ECE9D8" w:sz="2" w:space="0"/>
            </w:tcBorders>
            <w:shd w:val="clear" w:color="auto" w:fill="C0C0C0"/>
            <w:vAlign w:val="top"/>
          </w:tcPr>
          <w:p w14:paraId="6B475AC1">
            <w:pPr>
              <w:spacing w:before="155" w:line="206" w:lineRule="auto"/>
              <w:ind w:left="93"/>
              <w:rPr>
                <w:rFonts w:ascii="微软雅黑" w:hAnsi="微软雅黑" w:eastAsia="微软雅黑" w:cs="微软雅黑"/>
                <w:sz w:val="17"/>
                <w:szCs w:val="17"/>
              </w:rPr>
            </w:pPr>
            <w:r>
              <w:rPr>
                <w:rFonts w:ascii="微软雅黑" w:hAnsi="微软雅黑" w:eastAsia="微软雅黑" w:cs="微软雅黑"/>
                <w:spacing w:val="8"/>
                <w:sz w:val="17"/>
                <w:szCs w:val="17"/>
                <w14:textOutline w14:w="3268" w14:cap="sq" w14:cmpd="sng">
                  <w14:solidFill>
                    <w14:srgbClr w14:val="000000"/>
                  </w14:solidFill>
                  <w14:prstDash w14:val="solid"/>
                  <w14:bevel/>
                </w14:textOutline>
              </w:rPr>
              <w:t>说</w:t>
            </w:r>
            <w:r>
              <w:rPr>
                <w:rFonts w:ascii="微软雅黑" w:hAnsi="微软雅黑" w:eastAsia="微软雅黑" w:cs="微软雅黑"/>
                <w:spacing w:val="7"/>
                <w:sz w:val="17"/>
                <w:szCs w:val="17"/>
                <w14:textOutline w14:w="3268" w14:cap="sq" w14:cmpd="sng">
                  <w14:solidFill>
                    <w14:srgbClr w14:val="000000"/>
                  </w14:solidFill>
                  <w14:prstDash w14:val="solid"/>
                  <w14:bevel/>
                </w14:textOutline>
              </w:rPr>
              <w:t>明</w:t>
            </w:r>
          </w:p>
        </w:tc>
        <w:tc>
          <w:tcPr>
            <w:tcW w:w="7480" w:type="dxa"/>
            <w:vAlign w:val="top"/>
          </w:tcPr>
          <w:p w14:paraId="6644DB75">
            <w:pPr>
              <w:spacing w:before="155" w:line="205" w:lineRule="auto"/>
              <w:ind w:left="81"/>
              <w:rPr>
                <w:rFonts w:ascii="微软雅黑" w:hAnsi="微软雅黑" w:eastAsia="微软雅黑" w:cs="微软雅黑"/>
                <w:sz w:val="17"/>
                <w:szCs w:val="17"/>
              </w:rPr>
            </w:pPr>
            <w:r>
              <w:rPr>
                <w:rFonts w:ascii="微软雅黑" w:hAnsi="微软雅黑" w:eastAsia="微软雅黑" w:cs="微软雅黑"/>
                <w:spacing w:val="9"/>
                <w:sz w:val="17"/>
                <w:szCs w:val="17"/>
              </w:rPr>
              <w:t>获得当前持仓的建仓次数</w:t>
            </w:r>
            <w:r>
              <w:rPr>
                <w:rFonts w:ascii="微软雅黑" w:hAnsi="微软雅黑" w:eastAsia="微软雅黑" w:cs="微软雅黑"/>
                <w:spacing w:val="6"/>
                <w:sz w:val="17"/>
                <w:szCs w:val="17"/>
              </w:rPr>
              <w:t>。</w:t>
            </w:r>
          </w:p>
        </w:tc>
      </w:tr>
      <w:tr w14:paraId="03DB8B96">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81" w:hRule="atLeast"/>
        </w:trPr>
        <w:tc>
          <w:tcPr>
            <w:tcW w:w="1860" w:type="dxa"/>
            <w:tcBorders>
              <w:left w:val="double" w:color="ECE9D8" w:sz="2" w:space="0"/>
              <w:bottom w:val="double" w:color="ECE9D8" w:sz="2" w:space="0"/>
            </w:tcBorders>
            <w:shd w:val="clear" w:color="auto" w:fill="C0C0C0"/>
            <w:vAlign w:val="top"/>
          </w:tcPr>
          <w:p w14:paraId="5CF8E7DD">
            <w:pPr>
              <w:spacing w:before="151" w:line="207" w:lineRule="auto"/>
              <w:ind w:left="92"/>
              <w:rPr>
                <w:rFonts w:ascii="微软雅黑" w:hAnsi="微软雅黑" w:eastAsia="微软雅黑" w:cs="微软雅黑"/>
                <w:sz w:val="17"/>
                <w:szCs w:val="17"/>
              </w:rPr>
            </w:pPr>
            <w:r>
              <w:rPr>
                <w:rFonts w:ascii="微软雅黑" w:hAnsi="微软雅黑" w:eastAsia="微软雅黑" w:cs="微软雅黑"/>
                <w:spacing w:val="9"/>
                <w:sz w:val="17"/>
                <w:szCs w:val="17"/>
                <w14:textOutline w14:w="3268" w14:cap="sq" w14:cmpd="sng">
                  <w14:solidFill>
                    <w14:srgbClr w14:val="000000"/>
                  </w14:solidFill>
                  <w14:prstDash w14:val="solid"/>
                  <w14:bevel/>
                </w14:textOutline>
              </w:rPr>
              <w:t>语</w:t>
            </w:r>
            <w:r>
              <w:rPr>
                <w:rFonts w:ascii="微软雅黑" w:hAnsi="微软雅黑" w:eastAsia="微软雅黑" w:cs="微软雅黑"/>
                <w:spacing w:val="8"/>
                <w:sz w:val="17"/>
                <w:szCs w:val="17"/>
                <w14:textOutline w14:w="3268" w14:cap="sq" w14:cmpd="sng">
                  <w14:solidFill>
                    <w14:srgbClr w14:val="000000"/>
                  </w14:solidFill>
                  <w14:prstDash w14:val="solid"/>
                  <w14:bevel/>
                </w14:textOutline>
              </w:rPr>
              <w:t>法</w:t>
            </w:r>
          </w:p>
        </w:tc>
        <w:tc>
          <w:tcPr>
            <w:tcW w:w="7480" w:type="dxa"/>
            <w:vAlign w:val="top"/>
          </w:tcPr>
          <w:p w14:paraId="5F2575E0">
            <w:pPr>
              <w:spacing w:before="152" w:line="189" w:lineRule="auto"/>
              <w:ind w:left="94"/>
              <w:rPr>
                <w:rFonts w:ascii="微软雅黑" w:hAnsi="微软雅黑" w:eastAsia="微软雅黑" w:cs="微软雅黑"/>
                <w:sz w:val="17"/>
                <w:szCs w:val="17"/>
              </w:rPr>
            </w:pPr>
            <w:r>
              <w:rPr>
                <w:rFonts w:ascii="微软雅黑" w:hAnsi="微软雅黑" w:eastAsia="微软雅黑" w:cs="微软雅黑"/>
                <w:sz w:val="17"/>
                <w:szCs w:val="17"/>
              </w:rPr>
              <w:t>Integer</w:t>
            </w:r>
            <w:r>
              <w:rPr>
                <w:rFonts w:ascii="微软雅黑" w:hAnsi="微软雅黑" w:eastAsia="微软雅黑" w:cs="微软雅黑"/>
                <w:spacing w:val="79"/>
                <w:sz w:val="17"/>
                <w:szCs w:val="17"/>
              </w:rPr>
              <w:t xml:space="preserve"> </w:t>
            </w:r>
            <w:r>
              <w:rPr>
                <w:rFonts w:ascii="微软雅黑" w:hAnsi="微软雅黑" w:eastAsia="微软雅黑" w:cs="微软雅黑"/>
                <w:sz w:val="17"/>
                <w:szCs w:val="17"/>
              </w:rPr>
              <w:t>CurrentEntries</w:t>
            </w:r>
            <w:r>
              <w:rPr>
                <w:rFonts w:ascii="微软雅黑" w:hAnsi="微软雅黑" w:eastAsia="微软雅黑" w:cs="微软雅黑"/>
                <w:spacing w:val="78"/>
                <w:sz w:val="17"/>
                <w:szCs w:val="17"/>
              </w:rPr>
              <w:t>()</w:t>
            </w:r>
          </w:p>
        </w:tc>
      </w:tr>
      <w:tr w14:paraId="7D4D2952">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466" w:hRule="atLeast"/>
        </w:trPr>
        <w:tc>
          <w:tcPr>
            <w:tcW w:w="1860" w:type="dxa"/>
            <w:tcBorders>
              <w:left w:val="double" w:color="ECE9D8" w:sz="2" w:space="0"/>
              <w:bottom w:val="double" w:color="ECE9D8" w:sz="2" w:space="0"/>
            </w:tcBorders>
            <w:shd w:val="clear" w:color="auto" w:fill="C0C0C0"/>
            <w:vAlign w:val="top"/>
          </w:tcPr>
          <w:p w14:paraId="2E014DF3">
            <w:pPr>
              <w:spacing w:before="147" w:line="205" w:lineRule="auto"/>
              <w:ind w:left="89"/>
              <w:rPr>
                <w:rFonts w:ascii="微软雅黑" w:hAnsi="微软雅黑" w:eastAsia="微软雅黑" w:cs="微软雅黑"/>
                <w:sz w:val="17"/>
                <w:szCs w:val="17"/>
              </w:rPr>
            </w:pPr>
            <w:r>
              <w:rPr>
                <w:rFonts w:ascii="微软雅黑" w:hAnsi="微软雅黑" w:eastAsia="微软雅黑" w:cs="微软雅黑"/>
                <w:spacing w:val="10"/>
                <w:sz w:val="17"/>
                <w:szCs w:val="17"/>
                <w14:textOutline w14:w="3268" w14:cap="sq" w14:cmpd="sng">
                  <w14:solidFill>
                    <w14:srgbClr w14:val="000000"/>
                  </w14:solidFill>
                  <w14:prstDash w14:val="solid"/>
                  <w14:bevel/>
                </w14:textOutline>
              </w:rPr>
              <w:t>参</w:t>
            </w:r>
            <w:r>
              <w:rPr>
                <w:rFonts w:ascii="微软雅黑" w:hAnsi="微软雅黑" w:eastAsia="微软雅黑" w:cs="微软雅黑"/>
                <w:spacing w:val="9"/>
                <w:sz w:val="17"/>
                <w:szCs w:val="17"/>
                <w14:textOutline w14:w="3268" w14:cap="sq" w14:cmpd="sng">
                  <w14:solidFill>
                    <w14:srgbClr w14:val="000000"/>
                  </w14:solidFill>
                  <w14:prstDash w14:val="solid"/>
                  <w14:bevel/>
                </w14:textOutline>
              </w:rPr>
              <w:t>数</w:t>
            </w:r>
          </w:p>
        </w:tc>
        <w:tc>
          <w:tcPr>
            <w:tcW w:w="7480" w:type="dxa"/>
            <w:vAlign w:val="top"/>
          </w:tcPr>
          <w:p w14:paraId="3EBEB988">
            <w:pPr>
              <w:spacing w:before="147" w:line="206" w:lineRule="auto"/>
              <w:ind w:left="83"/>
              <w:rPr>
                <w:rFonts w:ascii="微软雅黑" w:hAnsi="微软雅黑" w:eastAsia="微软雅黑" w:cs="微软雅黑"/>
                <w:sz w:val="17"/>
                <w:szCs w:val="17"/>
              </w:rPr>
            </w:pPr>
            <w:r>
              <w:rPr>
                <w:rFonts w:ascii="微软雅黑" w:hAnsi="微软雅黑" w:eastAsia="微软雅黑" w:cs="微软雅黑"/>
                <w:spacing w:val="4"/>
                <w:sz w:val="17"/>
                <w:szCs w:val="17"/>
              </w:rPr>
              <w:t>无</w:t>
            </w:r>
          </w:p>
        </w:tc>
      </w:tr>
      <w:tr w14:paraId="5FE88A91">
        <w:tblPrEx>
          <w:tblBorders>
            <w:top w:val="double" w:color="76746C" w:sz="2" w:space="0"/>
            <w:left w:val="double" w:color="76746C" w:sz="2" w:space="0"/>
            <w:bottom w:val="double" w:color="76746C" w:sz="2" w:space="0"/>
            <w:right w:val="double" w:color="76746C" w:sz="2" w:space="0"/>
            <w:insideH w:val="double" w:color="76746C" w:sz="2" w:space="0"/>
            <w:insideV w:val="double" w:color="76746C" w:sz="2" w:space="0"/>
          </w:tblBorders>
          <w:tblCellMar>
            <w:top w:w="0" w:type="dxa"/>
            <w:left w:w="0" w:type="dxa"/>
            <w:bottom w:w="0" w:type="dxa"/>
            <w:right w:w="0" w:type="dxa"/>
          </w:tblCellMar>
        </w:tblPrEx>
        <w:trPr>
          <w:trHeight w:val="806" w:hRule="atLeast"/>
        </w:trPr>
        <w:tc>
          <w:tcPr>
            <w:tcW w:w="1860" w:type="dxa"/>
            <w:shd w:val="clear" w:color="auto" w:fill="C0C0C0"/>
            <w:vAlign w:val="top"/>
          </w:tcPr>
          <w:p w14:paraId="7F124D42">
            <w:pPr>
              <w:spacing w:before="158" w:line="207" w:lineRule="auto"/>
              <w:ind w:left="93"/>
              <w:rPr>
                <w:rFonts w:ascii="微软雅黑" w:hAnsi="微软雅黑" w:eastAsia="微软雅黑" w:cs="微软雅黑"/>
                <w:sz w:val="17"/>
                <w:szCs w:val="17"/>
              </w:rPr>
            </w:pPr>
            <w:r>
              <w:rPr>
                <w:rFonts w:ascii="微软雅黑" w:hAnsi="微软雅黑" w:eastAsia="微软雅黑" w:cs="微软雅黑"/>
                <w:spacing w:val="8"/>
                <w:sz w:val="17"/>
                <w:szCs w:val="17"/>
                <w14:textOutline w14:w="3268" w14:cap="sq" w14:cmpd="sng">
                  <w14:solidFill>
                    <w14:srgbClr w14:val="000000"/>
                  </w14:solidFill>
                  <w14:prstDash w14:val="solid"/>
                  <w14:bevel/>
                </w14:textOutline>
              </w:rPr>
              <w:t>备</w:t>
            </w:r>
            <w:r>
              <w:rPr>
                <w:rFonts w:ascii="微软雅黑" w:hAnsi="微软雅黑" w:eastAsia="微软雅黑" w:cs="微软雅黑"/>
                <w:spacing w:val="7"/>
                <w:sz w:val="17"/>
                <w:szCs w:val="17"/>
                <w14:textOutline w14:w="3268" w14:cap="sq" w14:cmpd="sng">
                  <w14:solidFill>
                    <w14:srgbClr w14:val="000000"/>
                  </w14:solidFill>
                  <w14:prstDash w14:val="solid"/>
                  <w14:bevel/>
                </w14:textOutline>
              </w:rPr>
              <w:t>注</w:t>
            </w:r>
          </w:p>
        </w:tc>
        <w:tc>
          <w:tcPr>
            <w:tcW w:w="7480" w:type="dxa"/>
            <w:vAlign w:val="top"/>
          </w:tcPr>
          <w:p w14:paraId="6E4399D7">
            <w:pPr>
              <w:spacing w:before="158" w:line="205" w:lineRule="auto"/>
              <w:ind w:left="81"/>
              <w:rPr>
                <w:rFonts w:ascii="微软雅黑" w:hAnsi="微软雅黑" w:eastAsia="微软雅黑" w:cs="微软雅黑"/>
                <w:sz w:val="17"/>
                <w:szCs w:val="17"/>
              </w:rPr>
            </w:pPr>
            <w:r>
              <w:rPr>
                <w:rFonts w:ascii="微软雅黑" w:hAnsi="微软雅黑" w:eastAsia="微软雅黑" w:cs="微软雅黑"/>
                <w:spacing w:val="6"/>
                <w:sz w:val="17"/>
                <w:szCs w:val="17"/>
              </w:rPr>
              <w:t>获得当前</w:t>
            </w:r>
            <w:r>
              <w:rPr>
                <w:rFonts w:ascii="微软雅黑" w:hAnsi="微软雅黑" w:eastAsia="微软雅黑" w:cs="微软雅黑"/>
                <w:spacing w:val="3"/>
                <w:sz w:val="17"/>
                <w:szCs w:val="17"/>
              </w:rPr>
              <w:t>持仓的建仓次数，  返回值为整型。</w:t>
            </w:r>
          </w:p>
          <w:p w14:paraId="0D58FA68">
            <w:pPr>
              <w:spacing w:before="62" w:line="205" w:lineRule="auto"/>
              <w:ind w:left="86"/>
              <w:rPr>
                <w:rFonts w:ascii="微软雅黑" w:hAnsi="微软雅黑" w:eastAsia="微软雅黑" w:cs="微软雅黑"/>
                <w:sz w:val="17"/>
                <w:szCs w:val="17"/>
              </w:rPr>
            </w:pPr>
            <w:r>
              <w:rPr>
                <w:rFonts w:ascii="微软雅黑" w:hAnsi="微软雅黑" w:eastAsia="微软雅黑" w:cs="微软雅黑"/>
                <w:spacing w:val="1"/>
                <w:sz w:val="17"/>
                <w:szCs w:val="17"/>
              </w:rPr>
              <w:t>只有当</w:t>
            </w:r>
            <w:r>
              <w:rPr>
                <w:rFonts w:ascii="微软雅黑" w:hAnsi="微软雅黑" w:eastAsia="微软雅黑" w:cs="微软雅黑"/>
                <w:sz w:val="17"/>
                <w:szCs w:val="17"/>
              </w:rPr>
              <w:t>MarketPosition</w:t>
            </w:r>
            <w:r>
              <w:rPr>
                <w:rFonts w:ascii="微软雅黑" w:hAnsi="微软雅黑" w:eastAsia="微软雅黑" w:cs="微软雅黑"/>
                <w:spacing w:val="1"/>
                <w:sz w:val="17"/>
                <w:szCs w:val="17"/>
              </w:rPr>
              <w:t xml:space="preserve">  != 0 时，  即有持仓</w:t>
            </w:r>
            <w:r>
              <w:rPr>
                <w:rFonts w:ascii="微软雅黑" w:hAnsi="微软雅黑" w:eastAsia="微软雅黑" w:cs="微软雅黑"/>
                <w:sz w:val="17"/>
                <w:szCs w:val="17"/>
              </w:rPr>
              <w:t>的状况下，  该函数才有意义，  否则返回 0。</w:t>
            </w:r>
          </w:p>
        </w:tc>
      </w:tr>
    </w:tbl>
    <w:p w14:paraId="11D8BACE">
      <w:pPr>
        <w:spacing w:before="52" w:line="203" w:lineRule="auto"/>
        <w:ind w:left="4"/>
        <w:rPr>
          <w:rFonts w:ascii="微软雅黑" w:hAnsi="微软雅黑" w:eastAsia="微软雅黑" w:cs="微软雅黑"/>
          <w:sz w:val="20"/>
          <w:szCs w:val="20"/>
        </w:rPr>
      </w:pPr>
      <w:r>
        <w:rPr>
          <w:rFonts w:ascii="微软雅黑" w:hAnsi="微软雅黑" w:eastAsia="微软雅黑" w:cs="微软雅黑"/>
          <w:spacing w:val="17"/>
          <w:sz w:val="20"/>
          <w:szCs w:val="20"/>
        </w:rPr>
        <w:t>通</w:t>
      </w:r>
      <w:r>
        <w:rPr>
          <w:rFonts w:ascii="微软雅黑" w:hAnsi="微软雅黑" w:eastAsia="微软雅黑" w:cs="微软雅黑"/>
          <w:spacing w:val="9"/>
          <w:sz w:val="20"/>
          <w:szCs w:val="20"/>
        </w:rPr>
        <w:t xml:space="preserve">过判断条件 </w:t>
      </w:r>
      <w:r>
        <w:rPr>
          <w:rFonts w:ascii="微软雅黑" w:hAnsi="微软雅黑" w:eastAsia="微软雅黑" w:cs="微软雅黑"/>
          <w:sz w:val="20"/>
          <w:szCs w:val="20"/>
        </w:rPr>
        <w:t>CurrentEntries</w:t>
      </w:r>
      <w:r>
        <w:rPr>
          <w:rFonts w:ascii="微软雅黑" w:hAnsi="微软雅黑" w:eastAsia="微软雅黑" w:cs="微软雅黑"/>
          <w:spacing w:val="9"/>
          <w:sz w:val="20"/>
          <w:szCs w:val="20"/>
        </w:rPr>
        <w:t>&lt;4 得知是否加仓三次</w:t>
      </w:r>
    </w:p>
    <w:p w14:paraId="589175FF">
      <w:pPr>
        <w:spacing w:line="301" w:lineRule="auto"/>
        <w:rPr>
          <w:rFonts w:ascii="Arial"/>
          <w:sz w:val="21"/>
        </w:rPr>
      </w:pPr>
    </w:p>
    <w:p w14:paraId="5C7E8749">
      <w:pPr>
        <w:spacing w:before="85" w:line="203" w:lineRule="auto"/>
        <w:ind w:left="10"/>
        <w:outlineLvl w:val="4"/>
        <w:rPr>
          <w:rFonts w:ascii="微软雅黑" w:hAnsi="微软雅黑" w:eastAsia="微软雅黑" w:cs="微软雅黑"/>
          <w:sz w:val="20"/>
          <w:szCs w:val="20"/>
        </w:rPr>
      </w:pP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2、条件设置，</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以盈利为例，</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每赢利30</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跳加仓一</w:t>
      </w:r>
      <w:r>
        <w:rPr>
          <w:rFonts w:ascii="微软雅黑" w:hAnsi="微软雅黑" w:eastAsia="微软雅黑" w:cs="微软雅黑"/>
          <w:sz w:val="20"/>
          <w:szCs w:val="20"/>
          <w14:textOutline w14:w="3795" w14:cap="sq" w14:cmpd="sng">
            <w14:solidFill>
              <w14:srgbClr w14:val="000000"/>
            </w14:solidFill>
            <w14:prstDash w14:val="solid"/>
            <w14:bevel/>
          </w14:textOutline>
        </w:rPr>
        <w:t>次</w:t>
      </w:r>
    </w:p>
    <w:p w14:paraId="2FE1C0F5">
      <w:pPr>
        <w:spacing w:line="313" w:lineRule="auto"/>
        <w:rPr>
          <w:rFonts w:ascii="Arial"/>
          <w:sz w:val="21"/>
        </w:rPr>
      </w:pPr>
    </w:p>
    <w:p w14:paraId="62CB6065">
      <w:pPr>
        <w:spacing w:before="86" w:line="218" w:lineRule="auto"/>
        <w:ind w:left="4"/>
        <w:rPr>
          <w:rFonts w:ascii="微软雅黑" w:hAnsi="微软雅黑" w:eastAsia="微软雅黑" w:cs="微软雅黑"/>
          <w:sz w:val="20"/>
          <w:szCs w:val="20"/>
        </w:rPr>
      </w:pPr>
      <w:r>
        <w:rPr>
          <w:rFonts w:ascii="微软雅黑" w:hAnsi="微软雅黑" w:eastAsia="微软雅黑" w:cs="微软雅黑"/>
          <w:spacing w:val="5"/>
          <w:sz w:val="20"/>
          <w:szCs w:val="20"/>
        </w:rPr>
        <w:t>最高价格&gt;= 最后一次建仓价格 + 30 跳盈利</w:t>
      </w:r>
    </w:p>
    <w:p w14:paraId="3678318D">
      <w:pPr>
        <w:spacing w:before="1"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High</w:t>
      </w:r>
      <w:r>
        <w:rPr>
          <w:rFonts w:ascii="微软雅黑" w:hAnsi="微软雅黑" w:eastAsia="微软雅黑" w:cs="微软雅黑"/>
          <w:spacing w:val="4"/>
          <w:sz w:val="20"/>
          <w:szCs w:val="20"/>
        </w:rPr>
        <w:t xml:space="preserve"> &gt;=</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LastPrice</w:t>
      </w:r>
      <w:r>
        <w:rPr>
          <w:rFonts w:ascii="微软雅黑" w:hAnsi="微软雅黑" w:eastAsia="微软雅黑" w:cs="微软雅黑"/>
          <w:spacing w:val="2"/>
          <w:sz w:val="20"/>
          <w:szCs w:val="20"/>
        </w:rPr>
        <w:t xml:space="preserve"> + </w:t>
      </w:r>
      <w:r>
        <w:rPr>
          <w:rFonts w:ascii="微软雅黑" w:hAnsi="微软雅黑" w:eastAsia="微软雅黑" w:cs="微软雅黑"/>
          <w:sz w:val="20"/>
          <w:szCs w:val="20"/>
        </w:rPr>
        <w:t>AddSet</w:t>
      </w:r>
      <w:r>
        <w:rPr>
          <w:rFonts w:ascii="微软雅黑" w:hAnsi="微软雅黑" w:eastAsia="微软雅黑" w:cs="微软雅黑"/>
          <w:spacing w:val="2"/>
          <w:sz w:val="20"/>
          <w:szCs w:val="20"/>
        </w:rPr>
        <w:t>*</w:t>
      </w:r>
      <w:r>
        <w:rPr>
          <w:rFonts w:ascii="微软雅黑" w:hAnsi="微软雅黑" w:eastAsia="微软雅黑" w:cs="微软雅黑"/>
          <w:sz w:val="20"/>
          <w:szCs w:val="20"/>
        </w:rPr>
        <w:t>MinPoint</w:t>
      </w:r>
    </w:p>
    <w:p w14:paraId="020C5179">
      <w:pPr>
        <w:spacing w:before="43" w:line="203" w:lineRule="auto"/>
        <w:ind w:left="7"/>
        <w:rPr>
          <w:rFonts w:ascii="微软雅黑" w:hAnsi="微软雅黑" w:eastAsia="微软雅黑" w:cs="微软雅黑"/>
          <w:sz w:val="20"/>
          <w:szCs w:val="20"/>
        </w:rPr>
      </w:pPr>
      <w:r>
        <w:rPr>
          <w:rFonts w:ascii="微软雅黑" w:hAnsi="微软雅黑" w:eastAsia="微软雅黑" w:cs="微软雅黑"/>
          <w:spacing w:val="-1"/>
          <w:sz w:val="20"/>
          <w:szCs w:val="20"/>
        </w:rPr>
        <w:t xml:space="preserve">【说明】为了方便调整盈利设置，  这里不直接使用常数 30，  </w:t>
      </w:r>
      <w:r>
        <w:rPr>
          <w:rFonts w:ascii="微软雅黑" w:hAnsi="微软雅黑" w:eastAsia="微软雅黑" w:cs="微软雅黑"/>
          <w:sz w:val="20"/>
          <w:szCs w:val="20"/>
        </w:rPr>
        <w:t>而是用变量 AddSet 来保存。</w:t>
      </w:r>
    </w:p>
    <w:p w14:paraId="420DD1BF">
      <w:pPr>
        <w:spacing w:line="302" w:lineRule="auto"/>
        <w:rPr>
          <w:rFonts w:ascii="Arial"/>
          <w:sz w:val="21"/>
        </w:rPr>
      </w:pPr>
    </w:p>
    <w:p w14:paraId="7D257C22">
      <w:pPr>
        <w:spacing w:before="86" w:line="221" w:lineRule="auto"/>
        <w:ind w:left="12"/>
        <w:outlineLvl w:val="4"/>
        <w:rPr>
          <w:rFonts w:ascii="微软雅黑" w:hAnsi="微软雅黑" w:eastAsia="微软雅黑" w:cs="微软雅黑"/>
          <w:sz w:val="20"/>
          <w:szCs w:val="20"/>
        </w:rPr>
      </w:pP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、公式结构</w:t>
      </w:r>
    </w:p>
    <w:p w14:paraId="56593176">
      <w:pPr>
        <w:spacing w:line="287" w:lineRule="auto"/>
        <w:rPr>
          <w:rFonts w:ascii="Arial"/>
          <w:sz w:val="21"/>
        </w:rPr>
      </w:pPr>
    </w:p>
    <w:p w14:paraId="5FEF6B9B">
      <w:pPr>
        <w:spacing w:before="86" w:line="238" w:lineRule="auto"/>
        <w:ind w:left="6" w:right="2" w:firstLine="13"/>
        <w:rPr>
          <w:rFonts w:ascii="微软雅黑" w:hAnsi="微软雅黑" w:eastAsia="微软雅黑" w:cs="微软雅黑"/>
          <w:sz w:val="20"/>
          <w:szCs w:val="20"/>
        </w:rPr>
      </w:pPr>
      <w:r>
        <w:rPr>
          <w:rFonts w:ascii="微软雅黑" w:hAnsi="微软雅黑" w:eastAsia="微软雅黑" w:cs="微软雅黑"/>
          <w:spacing w:val="6"/>
          <w:sz w:val="20"/>
          <w:szCs w:val="20"/>
        </w:rPr>
        <w:t>因为有仓</w:t>
      </w:r>
      <w:r>
        <w:rPr>
          <w:rFonts w:ascii="微软雅黑" w:hAnsi="微软雅黑" w:eastAsia="微软雅黑" w:cs="微软雅黑"/>
          <w:spacing w:val="4"/>
          <w:sz w:val="20"/>
          <w:szCs w:val="20"/>
        </w:rPr>
        <w:t>位</w:t>
      </w:r>
      <w:r>
        <w:rPr>
          <w:rFonts w:ascii="微软雅黑" w:hAnsi="微软雅黑" w:eastAsia="微软雅黑" w:cs="微软雅黑"/>
          <w:spacing w:val="3"/>
          <w:sz w:val="20"/>
          <w:szCs w:val="20"/>
        </w:rPr>
        <w:t>时需要一直判断是否满足加仓减仓的条件，  所以要使用循环语句。  总的来说是分支结构，  其中</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嵌</w:t>
      </w:r>
      <w:r>
        <w:rPr>
          <w:rFonts w:ascii="微软雅黑" w:hAnsi="微软雅黑" w:eastAsia="微软雅黑" w:cs="微软雅黑"/>
          <w:spacing w:val="7"/>
          <w:sz w:val="20"/>
          <w:szCs w:val="20"/>
        </w:rPr>
        <w:t>套循环语句。</w:t>
      </w:r>
    </w:p>
    <w:p w14:paraId="6B9F9B39">
      <w:pPr>
        <w:spacing w:before="299" w:line="204" w:lineRule="auto"/>
        <w:ind w:left="9"/>
        <w:outlineLvl w:val="3"/>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3"/>
          <w:sz w:val="23"/>
          <w:szCs w:val="23"/>
          <w14:textOutline w14:w="4358" w14:cap="sq" w14:cmpd="sng">
            <w14:solidFill>
              <w14:srgbClr w14:val="000000"/>
            </w14:solidFill>
            <w14:prstDash w14:val="solid"/>
            <w14:bevel/>
          </w14:textOutline>
        </w:rPr>
        <w:t>码：</w:t>
      </w:r>
    </w:p>
    <w:p w14:paraId="354A71E5">
      <w:pPr>
        <w:spacing w:line="280" w:lineRule="auto"/>
        <w:rPr>
          <w:rFonts w:ascii="Arial"/>
          <w:sz w:val="21"/>
        </w:rPr>
      </w:pPr>
    </w:p>
    <w:p w14:paraId="2BF56002">
      <w:pPr>
        <w:spacing w:before="86"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5D721DAE">
      <w:pPr>
        <w:spacing w:before="1" w:line="203"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MinPoint</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4"/>
          <w:sz w:val="20"/>
          <w:szCs w:val="20"/>
        </w:rPr>
        <w:t>// 一个最小变动单位，  也就是一跳</w:t>
      </w:r>
    </w:p>
    <w:p w14:paraId="3105AD3D">
      <w:pPr>
        <w:spacing w:before="21" w:line="218"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18"/>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18"/>
          <w:sz w:val="20"/>
          <w:szCs w:val="20"/>
        </w:rPr>
        <w:t xml:space="preserve">&gt; </w:t>
      </w:r>
      <w:r>
        <w:rPr>
          <w:rFonts w:ascii="微软雅黑" w:hAnsi="微软雅黑" w:eastAsia="微软雅黑" w:cs="微软雅黑"/>
          <w:sz w:val="20"/>
          <w:szCs w:val="20"/>
        </w:rPr>
        <w:t>FirstPrice</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8000"/>
          <w:spacing w:val="18"/>
          <w:sz w:val="20"/>
          <w:szCs w:val="20"/>
        </w:rPr>
        <w:t>// 第一次开仓价</w:t>
      </w:r>
      <w:r>
        <w:rPr>
          <w:rFonts w:ascii="微软雅黑" w:hAnsi="微软雅黑" w:eastAsia="微软雅黑" w:cs="微软雅黑"/>
          <w:color w:val="008000"/>
          <w:spacing w:val="17"/>
          <w:sz w:val="20"/>
          <w:szCs w:val="20"/>
        </w:rPr>
        <w:t>格</w:t>
      </w:r>
    </w:p>
    <w:p w14:paraId="2049BD73">
      <w:pPr>
        <w:spacing w:before="1" w:line="203"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15"/>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13"/>
          <w:sz w:val="20"/>
          <w:szCs w:val="20"/>
        </w:rPr>
        <w:t xml:space="preserve">&gt; </w:t>
      </w:r>
      <w:r>
        <w:rPr>
          <w:rFonts w:ascii="微软雅黑" w:hAnsi="微软雅黑" w:eastAsia="微软雅黑" w:cs="微软雅黑"/>
          <w:sz w:val="20"/>
          <w:szCs w:val="20"/>
        </w:rPr>
        <w:t>LastPrice</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008000"/>
          <w:spacing w:val="13"/>
          <w:sz w:val="20"/>
          <w:szCs w:val="20"/>
        </w:rPr>
        <w:t>// 最后一次开仓价格</w:t>
      </w:r>
    </w:p>
    <w:p w14:paraId="2D12A009">
      <w:pPr>
        <w:spacing w:before="21" w:line="199"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z w:val="20"/>
          <w:szCs w:val="20"/>
        </w:rPr>
        <w:t>AddSet</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30</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 加仓设置</w:t>
      </w:r>
    </w:p>
    <w:p w14:paraId="2459484B">
      <w:pPr>
        <w:spacing w:before="27" w:line="199"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sz w:val="20"/>
          <w:szCs w:val="20"/>
        </w:rPr>
        <w:t>SubSet</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9"/>
          <w:sz w:val="20"/>
          <w:szCs w:val="20"/>
        </w:rPr>
        <w:t>30</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 减仓设置</w:t>
      </w:r>
    </w:p>
    <w:p w14:paraId="510C5C93">
      <w:pPr>
        <w:spacing w:before="29"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25"/>
          <w:sz w:val="20"/>
          <w:szCs w:val="20"/>
        </w:rPr>
        <w:t xml:space="preserve"> </w:t>
      </w:r>
      <w:r>
        <w:rPr>
          <w:rFonts w:ascii="微软雅黑" w:hAnsi="微软雅黑" w:eastAsia="微软雅黑" w:cs="微软雅黑"/>
          <w:sz w:val="20"/>
          <w:szCs w:val="20"/>
        </w:rPr>
        <w:t>FirstEntryCon</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008000"/>
          <w:spacing w:val="19"/>
          <w:sz w:val="20"/>
          <w:szCs w:val="20"/>
        </w:rPr>
        <w:t>// 首次开仓条件</w:t>
      </w:r>
    </w:p>
    <w:p w14:paraId="0B6B17AC">
      <w:pPr>
        <w:spacing w:before="44"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D763E1D">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7F87FDEE">
      <w:pPr>
        <w:sectPr>
          <w:pgSz w:w="11906" w:h="16839"/>
          <w:pgMar w:top="1431" w:right="1079" w:bottom="400" w:left="1080" w:header="0" w:footer="0" w:gutter="0"/>
          <w:cols w:space="720" w:num="1"/>
        </w:sectPr>
      </w:pPr>
    </w:p>
    <w:p w14:paraId="1CA69594">
      <w:pPr>
        <w:spacing w:before="60"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1AFE73E">
      <w:pPr>
        <w:spacing w:line="252" w:lineRule="auto"/>
        <w:rPr>
          <w:rFonts w:ascii="Arial"/>
          <w:sz w:val="21"/>
        </w:rPr>
      </w:pPr>
    </w:p>
    <w:p w14:paraId="75C0D55F">
      <w:pPr>
        <w:spacing w:before="86" w:line="187" w:lineRule="auto"/>
        <w:ind w:left="240"/>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z w:val="20"/>
          <w:szCs w:val="20"/>
        </w:rPr>
        <w:t>FirstEntryCon</w:t>
      </w:r>
      <w:r>
        <w:rPr>
          <w:rFonts w:ascii="微软雅黑" w:hAnsi="微软雅黑" w:eastAsia="微软雅黑" w:cs="微软雅黑"/>
          <w:color w:val="008000"/>
          <w:spacing w:val="16"/>
          <w:sz w:val="20"/>
          <w:szCs w:val="20"/>
        </w:rPr>
        <w:t xml:space="preserve"> =  ...           // 设置首次开仓条</w:t>
      </w:r>
      <w:r>
        <w:rPr>
          <w:rFonts w:ascii="微软雅黑" w:hAnsi="微软雅黑" w:eastAsia="微软雅黑" w:cs="微软雅黑"/>
          <w:color w:val="008000"/>
          <w:spacing w:val="11"/>
          <w:sz w:val="20"/>
          <w:szCs w:val="20"/>
        </w:rPr>
        <w:t>件</w:t>
      </w:r>
    </w:p>
    <w:p w14:paraId="2459CE0F">
      <w:pPr>
        <w:spacing w:before="43" w:line="204" w:lineRule="auto"/>
        <w:ind w:left="234"/>
        <w:rPr>
          <w:rFonts w:ascii="微软雅黑" w:hAnsi="微软雅黑" w:eastAsia="微软雅黑" w:cs="微软雅黑"/>
          <w:sz w:val="20"/>
          <w:szCs w:val="20"/>
        </w:rPr>
      </w:pPr>
      <w:r>
        <w:rPr>
          <w:rFonts w:ascii="微软雅黑" w:hAnsi="微软雅黑" w:eastAsia="微软雅黑" w:cs="微软雅黑"/>
          <w:spacing w:val="-2"/>
          <w:sz w:val="20"/>
          <w:szCs w:val="20"/>
        </w:rPr>
        <w:t xml:space="preserve">MinPoint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pacing w:val="-2"/>
          <w:sz w:val="20"/>
          <w:szCs w:val="20"/>
        </w:rPr>
        <w:t>MinMove</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PriceScal</w:t>
      </w:r>
      <w:r>
        <w:rPr>
          <w:rFonts w:ascii="微软雅黑" w:hAnsi="微软雅黑" w:eastAsia="微软雅黑" w:cs="微软雅黑"/>
          <w:color w:val="0000FF"/>
          <w:spacing w:val="-1"/>
          <w:sz w:val="20"/>
          <w:szCs w:val="20"/>
        </w:rPr>
        <w:t>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w:t>
      </w:r>
    </w:p>
    <w:p w14:paraId="406B6ACA">
      <w:pPr>
        <w:spacing w:before="20" w:line="199" w:lineRule="auto"/>
        <w:ind w:left="252"/>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color w:val="FF0000"/>
          <w:spacing w:val="12"/>
          <w:sz w:val="20"/>
          <w:szCs w:val="20"/>
        </w:rPr>
        <w:t>0</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color w:val="008000"/>
          <w:spacing w:val="12"/>
          <w:sz w:val="20"/>
          <w:szCs w:val="20"/>
        </w:rPr>
        <w:t>// 空仓时</w:t>
      </w:r>
    </w:p>
    <w:p w14:paraId="584C43DB">
      <w:pPr>
        <w:spacing w:before="27"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2F79EDC">
      <w:pPr>
        <w:spacing w:before="28" w:line="187"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13"/>
          <w:sz w:val="20"/>
          <w:szCs w:val="20"/>
        </w:rPr>
        <w:t>(</w:t>
      </w:r>
      <w:r>
        <w:rPr>
          <w:rFonts w:ascii="微软雅黑" w:hAnsi="微软雅黑" w:eastAsia="微软雅黑" w:cs="微软雅黑"/>
          <w:sz w:val="20"/>
          <w:szCs w:val="20"/>
        </w:rPr>
        <w:t>FirstEntryCon</w:t>
      </w:r>
      <w:r>
        <w:rPr>
          <w:rFonts w:ascii="微软雅黑" w:hAnsi="微软雅黑" w:eastAsia="微软雅黑" w:cs="微软雅黑"/>
          <w:color w:val="FF00FF"/>
          <w:spacing w:val="113"/>
          <w:sz w:val="20"/>
          <w:szCs w:val="20"/>
        </w:rPr>
        <w:t>)</w:t>
      </w:r>
    </w:p>
    <w:p w14:paraId="41B47B48">
      <w:pPr>
        <w:spacing w:before="44"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772603A">
      <w:pPr>
        <w:spacing w:before="28" w:line="188" w:lineRule="auto"/>
        <w:ind w:left="705"/>
        <w:rPr>
          <w:rFonts w:ascii="微软雅黑" w:hAnsi="微软雅黑" w:eastAsia="微软雅黑" w:cs="微软雅黑"/>
          <w:sz w:val="20"/>
          <w:szCs w:val="20"/>
        </w:rPr>
      </w:pPr>
      <w:r>
        <w:rPr>
          <w:rFonts w:ascii="微软雅黑" w:hAnsi="微软雅黑" w:eastAsia="微软雅黑" w:cs="微软雅黑"/>
          <w:sz w:val="20"/>
          <w:szCs w:val="20"/>
        </w:rPr>
        <w:t>FirstPrice</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color w:val="FF00FF"/>
          <w:spacing w:val="22"/>
          <w:sz w:val="20"/>
          <w:szCs w:val="20"/>
        </w:rPr>
        <w:t>;</w:t>
      </w:r>
    </w:p>
    <w:p w14:paraId="533E261A">
      <w:pPr>
        <w:spacing w:before="43" w:line="204" w:lineRule="auto"/>
        <w:ind w:left="707"/>
        <w:rPr>
          <w:rFonts w:ascii="微软雅黑" w:hAnsi="微软雅黑" w:eastAsia="微软雅黑" w:cs="微软雅黑"/>
          <w:sz w:val="20"/>
          <w:szCs w:val="20"/>
        </w:rPr>
      </w:pPr>
      <w:r>
        <w:rPr>
          <w:rFonts w:ascii="微软雅黑" w:hAnsi="微软雅黑" w:eastAsia="微软雅黑" w:cs="微软雅黑"/>
          <w:sz w:val="20"/>
          <w:szCs w:val="20"/>
        </w:rPr>
        <w:t>LastPrice</w:t>
      </w:r>
      <w:r>
        <w:rPr>
          <w:rFonts w:ascii="微软雅黑" w:hAnsi="微软雅黑" w:eastAsia="微软雅黑" w:cs="微软雅黑"/>
          <w:spacing w:val="66"/>
          <w:sz w:val="20"/>
          <w:szCs w:val="20"/>
        </w:rPr>
        <w:t xml:space="preserve"> </w:t>
      </w:r>
      <w:r>
        <w:rPr>
          <w:rFonts w:ascii="微软雅黑" w:hAnsi="微软雅黑" w:eastAsia="微软雅黑" w:cs="微软雅黑"/>
          <w:color w:val="FF00FF"/>
          <w:spacing w:val="63"/>
          <w:sz w:val="20"/>
          <w:szCs w:val="20"/>
        </w:rPr>
        <w:t xml:space="preserve">= </w:t>
      </w:r>
      <w:r>
        <w:rPr>
          <w:rFonts w:ascii="微软雅黑" w:hAnsi="微软雅黑" w:eastAsia="微软雅黑" w:cs="微软雅黑"/>
          <w:sz w:val="20"/>
          <w:szCs w:val="20"/>
        </w:rPr>
        <w:t>FirstPrice</w:t>
      </w:r>
      <w:r>
        <w:rPr>
          <w:rFonts w:ascii="微软雅黑" w:hAnsi="微软雅黑" w:eastAsia="微软雅黑" w:cs="微软雅黑"/>
          <w:spacing w:val="63"/>
          <w:sz w:val="20"/>
          <w:szCs w:val="20"/>
        </w:rPr>
        <w:t xml:space="preserve"> </w:t>
      </w:r>
      <w:r>
        <w:rPr>
          <w:rFonts w:ascii="微软雅黑" w:hAnsi="微软雅黑" w:eastAsia="微软雅黑" w:cs="微软雅黑"/>
          <w:color w:val="FF00FF"/>
          <w:spacing w:val="63"/>
          <w:sz w:val="20"/>
          <w:szCs w:val="20"/>
        </w:rPr>
        <w:t>;</w:t>
      </w:r>
    </w:p>
    <w:p w14:paraId="431CE792">
      <w:pPr>
        <w:spacing w:before="21" w:line="187" w:lineRule="auto"/>
        <w:ind w:left="704"/>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26"/>
          <w:sz w:val="20"/>
          <w:szCs w:val="20"/>
        </w:rPr>
        <w:t>(</w:t>
      </w:r>
      <w:r>
        <w:rPr>
          <w:rFonts w:ascii="微软雅黑" w:hAnsi="微软雅黑" w:eastAsia="微软雅黑" w:cs="微软雅黑"/>
          <w:color w:val="FF0000"/>
          <w:spacing w:val="18"/>
          <w:sz w:val="20"/>
          <w:szCs w:val="20"/>
        </w:rPr>
        <w:t>2</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FirstPrice</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008000"/>
          <w:spacing w:val="13"/>
          <w:sz w:val="20"/>
          <w:szCs w:val="20"/>
        </w:rPr>
        <w:t>// 条件满足，  首次开仓 2 手</w:t>
      </w:r>
    </w:p>
    <w:p w14:paraId="095623FA">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BBA06A9">
      <w:pPr>
        <w:spacing w:before="28" w:line="187" w:lineRule="auto"/>
        <w:ind w:left="248"/>
        <w:rPr>
          <w:rFonts w:ascii="微软雅黑" w:hAnsi="微软雅黑" w:eastAsia="微软雅黑" w:cs="微软雅黑"/>
          <w:sz w:val="20"/>
          <w:szCs w:val="20"/>
        </w:rPr>
      </w:pP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FF0000"/>
          <w:spacing w:val="10"/>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BarsSinceEntry</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color w:val="FF0000"/>
          <w:spacing w:val="10"/>
          <w:sz w:val="20"/>
          <w:szCs w:val="20"/>
        </w:rPr>
        <w:t>1</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 有多仓的情况</w:t>
      </w:r>
    </w:p>
    <w:p w14:paraId="624C23AF">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1520989">
      <w:pPr>
        <w:spacing w:before="28" w:line="187"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While</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CurrentEntries</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FF00FF"/>
          <w:spacing w:val="11"/>
          <w:sz w:val="20"/>
          <w:szCs w:val="20"/>
        </w:rPr>
        <w:t>&lt;</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FF0000"/>
          <w:spacing w:val="9"/>
          <w:sz w:val="20"/>
          <w:szCs w:val="20"/>
        </w:rPr>
        <w:t xml:space="preserve">4 </w:t>
      </w:r>
      <w:r>
        <w:rPr>
          <w:rFonts w:ascii="微软雅黑" w:hAnsi="微软雅黑" w:eastAsia="微软雅黑" w:cs="微软雅黑"/>
          <w:color w:val="FF00FF"/>
          <w:spacing w:val="9"/>
          <w:sz w:val="20"/>
          <w:szCs w:val="20"/>
        </w:rPr>
        <w:t xml:space="preserve">&amp;&amp; </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FF00FF"/>
          <w:spacing w:val="9"/>
          <w:sz w:val="20"/>
          <w:szCs w:val="20"/>
        </w:rPr>
        <w:t xml:space="preserve">&gt;= </w:t>
      </w:r>
      <w:r>
        <w:rPr>
          <w:rFonts w:ascii="微软雅黑" w:hAnsi="微软雅黑" w:eastAsia="微软雅黑" w:cs="微软雅黑"/>
          <w:sz w:val="20"/>
          <w:szCs w:val="20"/>
        </w:rPr>
        <w:t>LastPrice</w:t>
      </w:r>
      <w:r>
        <w:rPr>
          <w:rFonts w:ascii="微软雅黑" w:hAnsi="微软雅黑" w:eastAsia="微软雅黑" w:cs="微软雅黑"/>
          <w:spacing w:val="9"/>
          <w:sz w:val="20"/>
          <w:szCs w:val="20"/>
        </w:rPr>
        <w:t xml:space="preserve"> </w:t>
      </w:r>
      <w:r>
        <w:rPr>
          <w:rFonts w:ascii="微软雅黑" w:hAnsi="微软雅黑" w:eastAsia="微软雅黑" w:cs="微软雅黑"/>
          <w:color w:val="FF00FF"/>
          <w:spacing w:val="9"/>
          <w:sz w:val="20"/>
          <w:szCs w:val="20"/>
        </w:rPr>
        <w:t xml:space="preserve">+ </w:t>
      </w:r>
      <w:r>
        <w:rPr>
          <w:rFonts w:ascii="微软雅黑" w:hAnsi="微软雅黑" w:eastAsia="微软雅黑" w:cs="微软雅黑"/>
          <w:sz w:val="20"/>
          <w:szCs w:val="20"/>
        </w:rPr>
        <w:t>AddSet</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 加仓</w:t>
      </w:r>
    </w:p>
    <w:p w14:paraId="774551AB">
      <w:pPr>
        <w:spacing w:before="44"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FF07B06">
      <w:pPr>
        <w:spacing w:before="27" w:line="204" w:lineRule="auto"/>
        <w:ind w:left="707"/>
        <w:rPr>
          <w:rFonts w:ascii="微软雅黑" w:hAnsi="微软雅黑" w:eastAsia="微软雅黑" w:cs="微软雅黑"/>
          <w:sz w:val="20"/>
          <w:szCs w:val="20"/>
        </w:rPr>
      </w:pPr>
      <w:r>
        <w:rPr>
          <w:rFonts w:ascii="微软雅黑" w:hAnsi="微软雅黑" w:eastAsia="微软雅黑" w:cs="微软雅黑"/>
          <w:sz w:val="20"/>
          <w:szCs w:val="20"/>
        </w:rPr>
        <w:t>LastPrice</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sz w:val="20"/>
          <w:szCs w:val="20"/>
        </w:rPr>
        <w:t>LastPrice</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sz w:val="20"/>
          <w:szCs w:val="20"/>
        </w:rPr>
        <w:t>AddSet</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0"/>
          <w:sz w:val="20"/>
          <w:szCs w:val="20"/>
        </w:rPr>
        <w:t>;</w:t>
      </w:r>
    </w:p>
    <w:p w14:paraId="30C57E0B">
      <w:pPr>
        <w:spacing w:before="21" w:line="188" w:lineRule="auto"/>
        <w:ind w:left="7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color w:val="FF00FF"/>
          <w:spacing w:val="23"/>
          <w:sz w:val="20"/>
          <w:szCs w:val="20"/>
        </w:rPr>
        <w:t xml:space="preserve">&gt; </w:t>
      </w:r>
      <w:r>
        <w:rPr>
          <w:rFonts w:ascii="微软雅黑" w:hAnsi="微软雅黑" w:eastAsia="微软雅黑" w:cs="微软雅黑"/>
          <w:sz w:val="20"/>
          <w:szCs w:val="20"/>
        </w:rPr>
        <w:t>LastPrice</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sz w:val="20"/>
          <w:szCs w:val="20"/>
        </w:rPr>
        <w:t>LastPrice</w:t>
      </w:r>
      <w:r>
        <w:rPr>
          <w:rFonts w:ascii="微软雅黑" w:hAnsi="微软雅黑" w:eastAsia="微软雅黑" w:cs="微软雅黑"/>
          <w:spacing w:val="23"/>
          <w:sz w:val="20"/>
          <w:szCs w:val="20"/>
        </w:rPr>
        <w:t xml:space="preserve"> </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color w:val="FF00FF"/>
          <w:spacing w:val="23"/>
          <w:sz w:val="20"/>
          <w:szCs w:val="20"/>
        </w:rPr>
        <w:t>;</w:t>
      </w:r>
    </w:p>
    <w:p w14:paraId="463C9985">
      <w:pPr>
        <w:spacing w:before="44" w:line="187" w:lineRule="auto"/>
        <w:ind w:left="704"/>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29"/>
          <w:sz w:val="20"/>
          <w:szCs w:val="20"/>
        </w:rPr>
        <w:t>(</w:t>
      </w:r>
      <w:r>
        <w:rPr>
          <w:rFonts w:ascii="微软雅黑" w:hAnsi="微软雅黑" w:eastAsia="微软雅黑" w:cs="微软雅黑"/>
          <w:color w:val="FF0000"/>
          <w:spacing w:val="29"/>
          <w:sz w:val="20"/>
          <w:szCs w:val="20"/>
        </w:rPr>
        <w:t>1</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LastPrice</w:t>
      </w:r>
      <w:r>
        <w:rPr>
          <w:rFonts w:ascii="微软雅黑" w:hAnsi="微软雅黑" w:eastAsia="微软雅黑" w:cs="微软雅黑"/>
          <w:color w:val="FF00FF"/>
          <w:spacing w:val="29"/>
          <w:sz w:val="20"/>
          <w:szCs w:val="20"/>
        </w:rPr>
        <w:t>) ;</w:t>
      </w:r>
    </w:p>
    <w:p w14:paraId="0F52F701">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8813E78">
      <w:pPr>
        <w:spacing w:before="27" w:line="199"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While</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CurrentEntries</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color w:val="FF00FF"/>
          <w:spacing w:val="14"/>
          <w:sz w:val="20"/>
          <w:szCs w:val="20"/>
        </w:rPr>
        <w:t xml:space="preserve">&gt; </w:t>
      </w:r>
      <w:r>
        <w:rPr>
          <w:rFonts w:ascii="微软雅黑" w:hAnsi="微软雅黑" w:eastAsia="微软雅黑" w:cs="微软雅黑"/>
          <w:color w:val="FF0000"/>
          <w:spacing w:val="14"/>
          <w:sz w:val="20"/>
          <w:szCs w:val="20"/>
        </w:rPr>
        <w:t xml:space="preserve">0 </w:t>
      </w:r>
      <w:r>
        <w:rPr>
          <w:rFonts w:ascii="微软雅黑" w:hAnsi="微软雅黑" w:eastAsia="微软雅黑" w:cs="微软雅黑"/>
          <w:color w:val="FF00FF"/>
          <w:spacing w:val="14"/>
          <w:sz w:val="20"/>
          <w:szCs w:val="20"/>
        </w:rPr>
        <w:t xml:space="preserve">&amp;&amp; </w:t>
      </w:r>
      <w:r>
        <w:rPr>
          <w:rFonts w:ascii="微软雅黑" w:hAnsi="微软雅黑" w:eastAsia="微软雅黑" w:cs="微软雅黑"/>
          <w:color w:val="0000FF"/>
          <w:sz w:val="20"/>
          <w:szCs w:val="20"/>
        </w:rPr>
        <w:t>Low</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&lt;= </w:t>
      </w:r>
      <w:r>
        <w:rPr>
          <w:rFonts w:ascii="微软雅黑" w:hAnsi="微软雅黑" w:eastAsia="微软雅黑" w:cs="微软雅黑"/>
          <w:sz w:val="20"/>
          <w:szCs w:val="20"/>
        </w:rPr>
        <w:t>FirstPrice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sz w:val="20"/>
          <w:szCs w:val="20"/>
        </w:rPr>
        <w:t>SubSet</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MinPoint</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8000"/>
          <w:spacing w:val="14"/>
          <w:sz w:val="20"/>
          <w:szCs w:val="20"/>
        </w:rPr>
        <w:t>// 减仓</w:t>
      </w:r>
    </w:p>
    <w:p w14:paraId="5CE9229B">
      <w:pPr>
        <w:spacing w:before="28"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2511B83">
      <w:pPr>
        <w:spacing w:before="27" w:line="204" w:lineRule="auto"/>
        <w:ind w:left="705"/>
        <w:rPr>
          <w:rFonts w:ascii="微软雅黑" w:hAnsi="微软雅黑" w:eastAsia="微软雅黑" w:cs="微软雅黑"/>
          <w:sz w:val="20"/>
          <w:szCs w:val="20"/>
        </w:rPr>
      </w:pPr>
      <w:r>
        <w:rPr>
          <w:rFonts w:ascii="微软雅黑" w:hAnsi="微软雅黑" w:eastAsia="微软雅黑" w:cs="微软雅黑"/>
          <w:sz w:val="20"/>
          <w:szCs w:val="20"/>
        </w:rPr>
        <w:t>FirstPrice</w:t>
      </w:r>
      <w:r>
        <w:rPr>
          <w:rFonts w:ascii="微软雅黑" w:hAnsi="微软雅黑" w:eastAsia="微软雅黑" w:cs="微软雅黑"/>
          <w:spacing w:val="53"/>
          <w:sz w:val="20"/>
          <w:szCs w:val="20"/>
        </w:rPr>
        <w:t xml:space="preserve"> </w:t>
      </w:r>
      <w:r>
        <w:rPr>
          <w:rFonts w:ascii="微软雅黑" w:hAnsi="微软雅黑" w:eastAsia="微软雅黑" w:cs="微软雅黑"/>
          <w:color w:val="FF00FF"/>
          <w:spacing w:val="50"/>
          <w:sz w:val="20"/>
          <w:szCs w:val="20"/>
        </w:rPr>
        <w:t xml:space="preserve">= </w:t>
      </w:r>
      <w:r>
        <w:rPr>
          <w:rFonts w:ascii="微软雅黑" w:hAnsi="微软雅黑" w:eastAsia="微软雅黑" w:cs="微软雅黑"/>
          <w:sz w:val="20"/>
          <w:szCs w:val="20"/>
        </w:rPr>
        <w:t>FirstPrice</w:t>
      </w:r>
      <w:r>
        <w:rPr>
          <w:rFonts w:ascii="微软雅黑" w:hAnsi="微软雅黑" w:eastAsia="微软雅黑" w:cs="微软雅黑"/>
          <w:spacing w:val="50"/>
          <w:sz w:val="20"/>
          <w:szCs w:val="20"/>
        </w:rPr>
        <w:t xml:space="preserve"> </w:t>
      </w:r>
      <w:r>
        <w:rPr>
          <w:rFonts w:ascii="微软雅黑" w:hAnsi="微软雅黑" w:eastAsia="微软雅黑" w:cs="微软雅黑"/>
          <w:color w:val="FF00FF"/>
          <w:spacing w:val="50"/>
          <w:sz w:val="20"/>
          <w:szCs w:val="20"/>
        </w:rPr>
        <w:t xml:space="preserve">- </w:t>
      </w:r>
      <w:r>
        <w:rPr>
          <w:rFonts w:ascii="微软雅黑" w:hAnsi="微软雅黑" w:eastAsia="微软雅黑" w:cs="微软雅黑"/>
          <w:sz w:val="20"/>
          <w:szCs w:val="20"/>
        </w:rPr>
        <w:t>SubSet</w:t>
      </w:r>
      <w:r>
        <w:rPr>
          <w:rFonts w:ascii="微软雅黑" w:hAnsi="微软雅黑" w:eastAsia="微软雅黑" w:cs="微软雅黑"/>
          <w:color w:val="FF00FF"/>
          <w:spacing w:val="50"/>
          <w:sz w:val="20"/>
          <w:szCs w:val="20"/>
        </w:rPr>
        <w:t>*</w:t>
      </w:r>
      <w:r>
        <w:rPr>
          <w:rFonts w:ascii="微软雅黑" w:hAnsi="微软雅黑" w:eastAsia="微软雅黑" w:cs="微软雅黑"/>
          <w:sz w:val="20"/>
          <w:szCs w:val="20"/>
        </w:rPr>
        <w:t>MinPoint</w:t>
      </w:r>
      <w:r>
        <w:rPr>
          <w:rFonts w:ascii="微软雅黑" w:hAnsi="微软雅黑" w:eastAsia="微软雅黑" w:cs="微软雅黑"/>
          <w:spacing w:val="50"/>
          <w:sz w:val="20"/>
          <w:szCs w:val="20"/>
        </w:rPr>
        <w:t xml:space="preserve"> </w:t>
      </w:r>
      <w:r>
        <w:rPr>
          <w:rFonts w:ascii="微软雅黑" w:hAnsi="微软雅黑" w:eastAsia="微软雅黑" w:cs="微软雅黑"/>
          <w:color w:val="FF00FF"/>
          <w:spacing w:val="50"/>
          <w:sz w:val="20"/>
          <w:szCs w:val="20"/>
        </w:rPr>
        <w:t>;</w:t>
      </w:r>
    </w:p>
    <w:p w14:paraId="32FF2CC8">
      <w:pPr>
        <w:spacing w:before="21" w:line="188" w:lineRule="auto"/>
        <w:ind w:left="7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5"/>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38"/>
          <w:sz w:val="20"/>
          <w:szCs w:val="20"/>
        </w:rPr>
        <w:t xml:space="preserve"> </w:t>
      </w:r>
      <w:r>
        <w:rPr>
          <w:rFonts w:ascii="微软雅黑" w:hAnsi="微软雅黑" w:eastAsia="微软雅黑" w:cs="微软雅黑"/>
          <w:color w:val="FF00FF"/>
          <w:spacing w:val="38"/>
          <w:sz w:val="20"/>
          <w:szCs w:val="20"/>
        </w:rPr>
        <w:t xml:space="preserve">&lt; </w:t>
      </w:r>
      <w:r>
        <w:rPr>
          <w:rFonts w:ascii="微软雅黑" w:hAnsi="微软雅黑" w:eastAsia="微软雅黑" w:cs="微软雅黑"/>
          <w:sz w:val="20"/>
          <w:szCs w:val="20"/>
        </w:rPr>
        <w:t>FirstPrice</w:t>
      </w:r>
      <w:r>
        <w:rPr>
          <w:rFonts w:ascii="微软雅黑" w:hAnsi="微软雅黑" w:eastAsia="微软雅黑" w:cs="微软雅黑"/>
          <w:color w:val="FF00FF"/>
          <w:spacing w:val="38"/>
          <w:sz w:val="20"/>
          <w:szCs w:val="20"/>
        </w:rPr>
        <w:t xml:space="preserve">) </w:t>
      </w:r>
      <w:r>
        <w:rPr>
          <w:rFonts w:ascii="微软雅黑" w:hAnsi="微软雅黑" w:eastAsia="微软雅黑" w:cs="微软雅黑"/>
          <w:sz w:val="20"/>
          <w:szCs w:val="20"/>
        </w:rPr>
        <w:t>FirstPrice</w:t>
      </w:r>
      <w:r>
        <w:rPr>
          <w:rFonts w:ascii="微软雅黑" w:hAnsi="微软雅黑" w:eastAsia="微软雅黑" w:cs="微软雅黑"/>
          <w:spacing w:val="38"/>
          <w:sz w:val="20"/>
          <w:szCs w:val="20"/>
        </w:rPr>
        <w:t xml:space="preserve"> </w:t>
      </w:r>
      <w:r>
        <w:rPr>
          <w:rFonts w:ascii="微软雅黑" w:hAnsi="微软雅黑" w:eastAsia="微软雅黑" w:cs="微软雅黑"/>
          <w:color w:val="FF00FF"/>
          <w:spacing w:val="38"/>
          <w:sz w:val="20"/>
          <w:szCs w:val="20"/>
        </w:rPr>
        <w:t xml:space="preserve">= </w:t>
      </w:r>
      <w:r>
        <w:rPr>
          <w:rFonts w:ascii="微软雅黑" w:hAnsi="微软雅黑" w:eastAsia="微软雅黑" w:cs="微软雅黑"/>
          <w:color w:val="0000FF"/>
          <w:sz w:val="20"/>
          <w:szCs w:val="20"/>
        </w:rPr>
        <w:t>Open</w:t>
      </w:r>
      <w:r>
        <w:rPr>
          <w:rFonts w:ascii="微软雅黑" w:hAnsi="微软雅黑" w:eastAsia="微软雅黑" w:cs="微软雅黑"/>
          <w:color w:val="0000FF"/>
          <w:spacing w:val="38"/>
          <w:sz w:val="20"/>
          <w:szCs w:val="20"/>
        </w:rPr>
        <w:t xml:space="preserve"> </w:t>
      </w:r>
      <w:r>
        <w:rPr>
          <w:rFonts w:ascii="微软雅黑" w:hAnsi="微软雅黑" w:eastAsia="微软雅黑" w:cs="微软雅黑"/>
          <w:color w:val="FF00FF"/>
          <w:spacing w:val="38"/>
          <w:sz w:val="20"/>
          <w:szCs w:val="20"/>
        </w:rPr>
        <w:t>;</w:t>
      </w:r>
    </w:p>
    <w:p w14:paraId="05D77FCA">
      <w:pPr>
        <w:spacing w:before="43" w:line="199" w:lineRule="auto"/>
        <w:ind w:left="709"/>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63"/>
          <w:sz w:val="20"/>
          <w:szCs w:val="20"/>
        </w:rPr>
        <w:t>(</w:t>
      </w:r>
      <w:r>
        <w:rPr>
          <w:rFonts w:ascii="微软雅黑" w:hAnsi="微软雅黑" w:eastAsia="微软雅黑" w:cs="微软雅黑"/>
          <w:color w:val="FF0000"/>
          <w:spacing w:val="62"/>
          <w:sz w:val="20"/>
          <w:szCs w:val="20"/>
        </w:rPr>
        <w:t>1</w:t>
      </w:r>
      <w:r>
        <w:rPr>
          <w:rFonts w:ascii="微软雅黑" w:hAnsi="微软雅黑" w:eastAsia="微软雅黑" w:cs="微软雅黑"/>
          <w:color w:val="FF00FF"/>
          <w:spacing w:val="62"/>
          <w:sz w:val="20"/>
          <w:szCs w:val="20"/>
        </w:rPr>
        <w:t>,</w:t>
      </w:r>
      <w:r>
        <w:rPr>
          <w:rFonts w:ascii="微软雅黑" w:hAnsi="微软雅黑" w:eastAsia="微软雅黑" w:cs="微软雅黑"/>
          <w:sz w:val="20"/>
          <w:szCs w:val="20"/>
        </w:rPr>
        <w:t>FirstPrice</w:t>
      </w:r>
      <w:r>
        <w:rPr>
          <w:rFonts w:ascii="微软雅黑" w:hAnsi="微软雅黑" w:eastAsia="微软雅黑" w:cs="微软雅黑"/>
          <w:color w:val="FF00FF"/>
          <w:spacing w:val="62"/>
          <w:sz w:val="20"/>
          <w:szCs w:val="20"/>
        </w:rPr>
        <w:t>) ;</w:t>
      </w:r>
    </w:p>
    <w:p w14:paraId="09FD658C">
      <w:pPr>
        <w:spacing w:before="27"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5D3AB26">
      <w:pPr>
        <w:spacing w:before="28"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C0EEF60">
      <w:pPr>
        <w:spacing w:before="28" w:line="205" w:lineRule="auto"/>
        <w:ind w:left="240"/>
        <w:rPr>
          <w:rFonts w:ascii="微软雅黑" w:hAnsi="微软雅黑" w:eastAsia="微软雅黑" w:cs="微软雅黑"/>
          <w:sz w:val="20"/>
          <w:szCs w:val="20"/>
        </w:rPr>
      </w:pP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40"/>
          <w:sz w:val="20"/>
          <w:szCs w:val="20"/>
        </w:rPr>
        <w:t>/...</w:t>
      </w:r>
    </w:p>
    <w:p w14:paraId="1D228AC7">
      <w:pPr>
        <w:spacing w:before="18"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9200A60">
      <w:pPr>
        <w:spacing w:line="279" w:lineRule="auto"/>
        <w:rPr>
          <w:rFonts w:ascii="Arial"/>
          <w:sz w:val="21"/>
        </w:rPr>
      </w:pPr>
    </w:p>
    <w:p w14:paraId="4B200980">
      <w:pPr>
        <w:spacing w:before="99" w:line="203" w:lineRule="auto"/>
        <w:ind w:left="7"/>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注</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意事项</w:t>
      </w:r>
    </w:p>
    <w:p w14:paraId="4CA1B795">
      <w:pPr>
        <w:spacing w:line="285" w:lineRule="auto"/>
        <w:rPr>
          <w:rFonts w:ascii="Arial"/>
          <w:sz w:val="21"/>
        </w:rPr>
      </w:pPr>
    </w:p>
    <w:p w14:paraId="6840A165">
      <w:pPr>
        <w:spacing w:before="86" w:line="203" w:lineRule="auto"/>
        <w:ind w:left="23"/>
        <w:rPr>
          <w:rFonts w:ascii="微软雅黑" w:hAnsi="微软雅黑" w:eastAsia="微软雅黑" w:cs="微软雅黑"/>
          <w:sz w:val="20"/>
          <w:szCs w:val="20"/>
        </w:rPr>
      </w:pPr>
      <w:r>
        <w:rPr>
          <w:rFonts w:ascii="微软雅黑" w:hAnsi="微软雅黑" w:eastAsia="微软雅黑" w:cs="微软雅黑"/>
          <w:spacing w:val="7"/>
          <w:sz w:val="20"/>
          <w:szCs w:val="20"/>
        </w:rPr>
        <w:t>1</w:t>
      </w:r>
      <w:r>
        <w:rPr>
          <w:rFonts w:ascii="微软雅黑" w:hAnsi="微软雅黑" w:eastAsia="微软雅黑" w:cs="微软雅黑"/>
          <w:spacing w:val="5"/>
          <w:sz w:val="20"/>
          <w:szCs w:val="20"/>
        </w:rPr>
        <w:t xml:space="preserve">.因无法确认开仓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最高价、最低价和开仓价的先后顺序，  忽略开仓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的加减仓处理。</w:t>
      </w:r>
    </w:p>
    <w:p w14:paraId="068CAE9B">
      <w:pPr>
        <w:spacing w:before="20" w:line="238" w:lineRule="auto"/>
        <w:ind w:left="3" w:firstLine="7"/>
        <w:rPr>
          <w:rFonts w:ascii="微软雅黑" w:hAnsi="微软雅黑" w:eastAsia="微软雅黑" w:cs="微软雅黑"/>
          <w:sz w:val="20"/>
          <w:szCs w:val="20"/>
        </w:rPr>
      </w:pPr>
      <w:r>
        <w:rPr>
          <w:rFonts w:ascii="微软雅黑" w:hAnsi="微软雅黑" w:eastAsia="微软雅黑" w:cs="微软雅黑"/>
          <w:spacing w:val="6"/>
          <w:sz w:val="20"/>
          <w:szCs w:val="20"/>
        </w:rPr>
        <w:t xml:space="preserve">2.如果某个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最高价、最低价相差很大，  可能出现加仓减仓同时满足的情况，  这种情况下需要切换到</w:t>
      </w:r>
      <w:r>
        <w:rPr>
          <w:rFonts w:ascii="微软雅黑" w:hAnsi="微软雅黑" w:eastAsia="微软雅黑" w:cs="微软雅黑"/>
          <w:sz w:val="20"/>
          <w:szCs w:val="20"/>
        </w:rPr>
        <w:t xml:space="preserve">更 </w:t>
      </w:r>
      <w:r>
        <w:rPr>
          <w:rFonts w:ascii="微软雅黑" w:hAnsi="微软雅黑" w:eastAsia="微软雅黑" w:cs="微软雅黑"/>
          <w:spacing w:val="4"/>
          <w:sz w:val="20"/>
          <w:szCs w:val="20"/>
        </w:rPr>
        <w:t>小的周期进行交易，  或者扩大加仓、减仓幅度设</w:t>
      </w:r>
      <w:r>
        <w:rPr>
          <w:rFonts w:ascii="微软雅黑" w:hAnsi="微软雅黑" w:eastAsia="微软雅黑" w:cs="微软雅黑"/>
          <w:spacing w:val="3"/>
          <w:sz w:val="20"/>
          <w:szCs w:val="20"/>
        </w:rPr>
        <w:t>置</w:t>
      </w:r>
      <w:r>
        <w:rPr>
          <w:rFonts w:ascii="微软雅黑" w:hAnsi="微软雅黑" w:eastAsia="微软雅黑" w:cs="微软雅黑"/>
          <w:sz w:val="20"/>
          <w:szCs w:val="20"/>
        </w:rPr>
        <w:t>。</w:t>
      </w:r>
    </w:p>
    <w:p w14:paraId="30A04770">
      <w:pPr>
        <w:spacing w:line="253" w:lineRule="auto"/>
        <w:rPr>
          <w:rFonts w:ascii="Arial"/>
          <w:sz w:val="21"/>
        </w:rPr>
      </w:pPr>
    </w:p>
    <w:p w14:paraId="710F43E3">
      <w:pPr>
        <w:spacing w:before="121" w:line="197" w:lineRule="auto"/>
        <w:outlineLvl w:val="2"/>
        <w:rPr>
          <w:rFonts w:ascii="微软雅黑" w:hAnsi="微软雅黑" w:eastAsia="微软雅黑" w:cs="微软雅黑"/>
          <w:sz w:val="28"/>
          <w:szCs w:val="28"/>
        </w:rPr>
      </w:pPr>
      <w:bookmarkStart w:id="218" w:name="_bookmark216"/>
      <w:bookmarkEnd w:id="218"/>
      <w:r>
        <w:rPr>
          <w:rFonts w:ascii="微软雅黑" w:hAnsi="微软雅黑" w:eastAsia="微软雅黑" w:cs="微软雅黑"/>
          <w:spacing w:val="-15"/>
          <w:sz w:val="28"/>
          <w:szCs w:val="28"/>
        </w:rPr>
        <w:t>案例四：  多品种交</w:t>
      </w:r>
      <w:r>
        <w:rPr>
          <w:rFonts w:ascii="微软雅黑" w:hAnsi="微软雅黑" w:eastAsia="微软雅黑" w:cs="微软雅黑"/>
          <w:spacing w:val="-14"/>
          <w:sz w:val="28"/>
          <w:szCs w:val="28"/>
        </w:rPr>
        <w:t>易</w:t>
      </w:r>
    </w:p>
    <w:p w14:paraId="521E3973">
      <w:pPr>
        <w:spacing w:before="112" w:line="218" w:lineRule="auto"/>
        <w:ind w:firstLine="3"/>
        <w:rPr>
          <w:rFonts w:ascii="微软雅黑" w:hAnsi="微软雅黑" w:eastAsia="微软雅黑" w:cs="微软雅黑"/>
          <w:sz w:val="20"/>
          <w:szCs w:val="20"/>
        </w:rPr>
      </w:pPr>
      <w:r>
        <w:rPr>
          <w:rFonts w:ascii="微软雅黑" w:hAnsi="微软雅黑" w:eastAsia="微软雅黑" w:cs="微软雅黑"/>
          <w:spacing w:val="2"/>
          <w:sz w:val="20"/>
          <w:szCs w:val="20"/>
        </w:rPr>
        <w:t>多品种交易，  指的是图</w:t>
      </w:r>
      <w:r>
        <w:rPr>
          <w:rFonts w:ascii="微软雅黑" w:hAnsi="微软雅黑" w:eastAsia="微软雅黑" w:cs="微软雅黑"/>
          <w:spacing w:val="1"/>
          <w:sz w:val="20"/>
          <w:szCs w:val="20"/>
        </w:rPr>
        <w:t>表中叠加多个商品，  公式中对多个商品同时进行交易。  通常情况下，  如果公式中没</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有指明交易的商品，</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而且也没有在商品交易属性中设置委托偏移，  仅针对第一个商品 </w:t>
      </w:r>
      <w:r>
        <w:rPr>
          <w:rFonts w:ascii="微软雅黑" w:hAnsi="微软雅黑" w:eastAsia="微软雅黑" w:cs="微软雅黑"/>
          <w:sz w:val="20"/>
          <w:szCs w:val="20"/>
        </w:rPr>
        <w:t>Data</w:t>
      </w:r>
      <w:r>
        <w:rPr>
          <w:rFonts w:ascii="微软雅黑" w:hAnsi="微软雅黑" w:eastAsia="微软雅黑" w:cs="微软雅黑"/>
          <w:spacing w:val="2"/>
          <w:sz w:val="20"/>
          <w:szCs w:val="20"/>
        </w:rPr>
        <w:t>0 进行交易。</w:t>
      </w:r>
    </w:p>
    <w:p w14:paraId="67C47CCB">
      <w:pPr>
        <w:spacing w:line="203" w:lineRule="auto"/>
        <w:ind w:left="4"/>
        <w:rPr>
          <w:rFonts w:ascii="微软雅黑" w:hAnsi="微软雅黑" w:eastAsia="微软雅黑" w:cs="微软雅黑"/>
          <w:sz w:val="20"/>
          <w:szCs w:val="20"/>
        </w:rPr>
      </w:pPr>
      <w:r>
        <w:rPr>
          <w:rFonts w:ascii="微软雅黑" w:hAnsi="微软雅黑" w:eastAsia="微软雅黑" w:cs="微软雅黑"/>
          <w:spacing w:val="5"/>
          <w:sz w:val="20"/>
          <w:szCs w:val="20"/>
        </w:rPr>
        <w:t>模板以常用的双均线系统为例，  对叠加的各个商品分别进行交易</w:t>
      </w:r>
      <w:r>
        <w:rPr>
          <w:rFonts w:ascii="微软雅黑" w:hAnsi="微软雅黑" w:eastAsia="微软雅黑" w:cs="微软雅黑"/>
          <w:spacing w:val="4"/>
          <w:sz w:val="20"/>
          <w:szCs w:val="20"/>
        </w:rPr>
        <w:t>。</w:t>
      </w:r>
    </w:p>
    <w:p w14:paraId="25827C03">
      <w:pPr>
        <w:sectPr>
          <w:pgSz w:w="11906" w:h="16839"/>
          <w:pgMar w:top="1431" w:right="1082" w:bottom="400" w:left="1080" w:header="0" w:footer="0" w:gutter="0"/>
          <w:cols w:space="720" w:num="1"/>
        </w:sectPr>
      </w:pPr>
    </w:p>
    <w:p w14:paraId="5B87BCC0">
      <w:pPr>
        <w:spacing w:before="132" w:line="204" w:lineRule="auto"/>
        <w:ind w:left="9"/>
        <w:outlineLvl w:val="3"/>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3"/>
          <w:sz w:val="23"/>
          <w:szCs w:val="23"/>
          <w14:textOutline w14:w="4358" w14:cap="sq" w14:cmpd="sng">
            <w14:solidFill>
              <w14:srgbClr w14:val="000000"/>
            </w14:solidFill>
            <w14:prstDash w14:val="solid"/>
            <w14:bevel/>
          </w14:textOutline>
        </w:rPr>
        <w:t>码：</w:t>
      </w:r>
    </w:p>
    <w:p w14:paraId="20229D92">
      <w:pPr>
        <w:spacing w:line="282" w:lineRule="auto"/>
        <w:rPr>
          <w:rFonts w:ascii="Arial"/>
          <w:sz w:val="21"/>
        </w:rPr>
      </w:pPr>
    </w:p>
    <w:p w14:paraId="3EA24167">
      <w:pPr>
        <w:spacing w:before="86"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22A85FB7">
      <w:pPr>
        <w:spacing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z w:val="20"/>
          <w:szCs w:val="20"/>
        </w:rPr>
        <w:t>FastLength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5</w:t>
      </w:r>
      <w:r>
        <w:rPr>
          <w:rFonts w:ascii="微软雅黑" w:hAnsi="微软雅黑" w:eastAsia="微软雅黑" w:cs="微软雅黑"/>
          <w:color w:val="FF00FF"/>
          <w:spacing w:val="4"/>
          <w:sz w:val="20"/>
          <w:szCs w:val="20"/>
        </w:rPr>
        <w:t>) ;</w:t>
      </w:r>
    </w:p>
    <w:p w14:paraId="4A077B5B">
      <w:pPr>
        <w:spacing w:before="44"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SlowLength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2"/>
          <w:sz w:val="20"/>
          <w:szCs w:val="20"/>
        </w:rPr>
        <w:t>) ;</w:t>
      </w:r>
    </w:p>
    <w:p w14:paraId="77F62365">
      <w:pPr>
        <w:spacing w:before="44"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6529FA1B">
      <w:pPr>
        <w:spacing w:before="1" w:line="187" w:lineRule="auto"/>
        <w:ind w:left="24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AvgValue1 </w:t>
      </w:r>
      <w:r>
        <w:rPr>
          <w:rFonts w:ascii="微软雅黑" w:hAnsi="微软雅黑" w:eastAsia="微软雅黑" w:cs="微软雅黑"/>
          <w:color w:val="FF00FF"/>
          <w:spacing w:val="-5"/>
          <w:sz w:val="20"/>
          <w:szCs w:val="20"/>
        </w:rPr>
        <w:t>;</w:t>
      </w:r>
    </w:p>
    <w:p w14:paraId="0AE67E12">
      <w:pPr>
        <w:spacing w:before="44" w:line="187" w:lineRule="auto"/>
        <w:ind w:left="24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AvgValue2 </w:t>
      </w:r>
      <w:r>
        <w:rPr>
          <w:rFonts w:ascii="微软雅黑" w:hAnsi="微软雅黑" w:eastAsia="微软雅黑" w:cs="微软雅黑"/>
          <w:color w:val="FF00FF"/>
          <w:spacing w:val="-5"/>
          <w:sz w:val="20"/>
          <w:szCs w:val="20"/>
        </w:rPr>
        <w:t>;</w:t>
      </w:r>
    </w:p>
    <w:p w14:paraId="62B51231">
      <w:pPr>
        <w:spacing w:before="45"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2E2BF449">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75EBDD1B">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D384BBE">
      <w:pPr>
        <w:spacing w:line="252" w:lineRule="auto"/>
        <w:rPr>
          <w:rFonts w:ascii="Arial"/>
          <w:sz w:val="21"/>
        </w:rPr>
      </w:pPr>
    </w:p>
    <w:p w14:paraId="5AD35E02">
      <w:pPr>
        <w:spacing w:before="87" w:line="187" w:lineRule="auto"/>
        <w:ind w:left="239"/>
        <w:rPr>
          <w:rFonts w:ascii="微软雅黑" w:hAnsi="微软雅黑" w:eastAsia="微软雅黑" w:cs="微软雅黑"/>
          <w:sz w:val="20"/>
          <w:szCs w:val="20"/>
        </w:rPr>
      </w:pPr>
      <w:r>
        <w:rPr>
          <w:rFonts w:ascii="微软雅黑" w:hAnsi="微软雅黑" w:eastAsia="微软雅黑" w:cs="微软雅黑"/>
          <w:color w:val="0000FF"/>
          <w:sz w:val="20"/>
          <w:szCs w:val="20"/>
        </w:rPr>
        <w:t>Range</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p>
    <w:p w14:paraId="761E8EA0">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B7F6960">
      <w:pPr>
        <w:spacing w:before="28" w:line="187" w:lineRule="auto"/>
        <w:ind w:left="467"/>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FastLength</w:t>
      </w:r>
      <w:r>
        <w:rPr>
          <w:rFonts w:ascii="微软雅黑" w:hAnsi="微软雅黑" w:eastAsia="微软雅黑" w:cs="微软雅黑"/>
          <w:color w:val="FF00FF"/>
          <w:spacing w:val="2"/>
          <w:sz w:val="20"/>
          <w:szCs w:val="20"/>
        </w:rPr>
        <w:t>) ;</w:t>
      </w:r>
    </w:p>
    <w:p w14:paraId="3794ECDD">
      <w:pPr>
        <w:spacing w:before="45" w:line="187" w:lineRule="auto"/>
        <w:ind w:left="467"/>
        <w:rPr>
          <w:rFonts w:ascii="微软雅黑" w:hAnsi="微软雅黑" w:eastAsia="微软雅黑" w:cs="微软雅黑"/>
          <w:sz w:val="20"/>
          <w:szCs w:val="20"/>
        </w:rPr>
      </w:pPr>
      <w:r>
        <w:rPr>
          <w:rFonts w:ascii="微软雅黑" w:hAnsi="微软雅黑" w:eastAsia="微软雅黑" w:cs="微软雅黑"/>
          <w:spacing w:val="-1"/>
          <w:sz w:val="20"/>
          <w:szCs w:val="20"/>
        </w:rPr>
        <w:t>AvgValue</w:t>
      </w:r>
      <w:r>
        <w:rPr>
          <w:rFonts w:ascii="微软雅黑" w:hAnsi="微软雅黑" w:eastAsia="微软雅黑" w:cs="微软雅黑"/>
          <w:spacing w:val="-2"/>
          <w:sz w:val="20"/>
          <w:szCs w:val="20"/>
        </w:rPr>
        <w:t xml:space="preserve">2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pacing w:val="-1"/>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SlowLength</w:t>
      </w:r>
      <w:r>
        <w:rPr>
          <w:rFonts w:ascii="微软雅黑" w:hAnsi="微软雅黑" w:eastAsia="微软雅黑" w:cs="微软雅黑"/>
          <w:color w:val="FF00FF"/>
          <w:spacing w:val="-2"/>
          <w:sz w:val="20"/>
          <w:szCs w:val="20"/>
        </w:rPr>
        <w:t>) ;</w:t>
      </w:r>
    </w:p>
    <w:p w14:paraId="1673065B">
      <w:pPr>
        <w:spacing w:before="44" w:line="187" w:lineRule="auto"/>
        <w:ind w:left="47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MA</w:t>
      </w:r>
      <w:r>
        <w:rPr>
          <w:rFonts w:ascii="微软雅黑" w:hAnsi="微软雅黑" w:eastAsia="微软雅黑" w:cs="微软雅黑"/>
          <w:color w:val="20B2AA"/>
          <w:spacing w:val="-5"/>
          <w:sz w:val="20"/>
          <w:szCs w:val="20"/>
        </w:rPr>
        <w:t>1</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AvgValue1</w:t>
      </w:r>
      <w:r>
        <w:rPr>
          <w:rFonts w:ascii="微软雅黑" w:hAnsi="微软雅黑" w:eastAsia="微软雅黑" w:cs="微软雅黑"/>
          <w:color w:val="FF00FF"/>
          <w:spacing w:val="-3"/>
          <w:sz w:val="20"/>
          <w:szCs w:val="20"/>
        </w:rPr>
        <w:t>) ;</w:t>
      </w:r>
    </w:p>
    <w:p w14:paraId="1903A04F">
      <w:pPr>
        <w:spacing w:before="45" w:line="187" w:lineRule="auto"/>
        <w:ind w:left="47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MA</w:t>
      </w:r>
      <w:r>
        <w:rPr>
          <w:rFonts w:ascii="微软雅黑" w:hAnsi="微软雅黑" w:eastAsia="微软雅黑" w:cs="微软雅黑"/>
          <w:color w:val="20B2AA"/>
          <w:spacing w:val="-5"/>
          <w:sz w:val="20"/>
          <w:szCs w:val="20"/>
        </w:rPr>
        <w:t>2</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AvgValue2</w:t>
      </w:r>
      <w:r>
        <w:rPr>
          <w:rFonts w:ascii="微软雅黑" w:hAnsi="微软雅黑" w:eastAsia="微软雅黑" w:cs="微软雅黑"/>
          <w:color w:val="FF00FF"/>
          <w:spacing w:val="-3"/>
          <w:sz w:val="20"/>
          <w:szCs w:val="20"/>
        </w:rPr>
        <w:t>) ;</w:t>
      </w:r>
    </w:p>
    <w:p w14:paraId="4397DF8E">
      <w:pPr>
        <w:spacing w:before="44"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44DD04C">
      <w:pPr>
        <w:spacing w:line="252" w:lineRule="auto"/>
        <w:rPr>
          <w:rFonts w:ascii="Arial"/>
          <w:sz w:val="21"/>
        </w:rPr>
      </w:pPr>
    </w:p>
    <w:p w14:paraId="1D1C46C4">
      <w:pPr>
        <w:spacing w:before="86" w:line="187" w:lineRule="auto"/>
        <w:ind w:left="239"/>
        <w:rPr>
          <w:rFonts w:ascii="微软雅黑" w:hAnsi="微软雅黑" w:eastAsia="微软雅黑" w:cs="微软雅黑"/>
          <w:sz w:val="20"/>
          <w:szCs w:val="20"/>
        </w:rPr>
      </w:pPr>
      <w:r>
        <w:rPr>
          <w:rFonts w:ascii="微软雅黑" w:hAnsi="微软雅黑" w:eastAsia="微软雅黑" w:cs="微软雅黑"/>
          <w:color w:val="0000FF"/>
          <w:sz w:val="20"/>
          <w:szCs w:val="20"/>
        </w:rPr>
        <w:t>Range</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p>
    <w:p w14:paraId="2684893B">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B1EF0B2">
      <w:pPr>
        <w:spacing w:before="29" w:line="187" w:lineRule="auto"/>
        <w:ind w:left="48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 xml:space="preserve">MarketPosition  </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FF00FF"/>
          <w:spacing w:val="-1"/>
          <w:sz w:val="20"/>
          <w:szCs w:val="20"/>
        </w:rPr>
        <w:t xml:space="preserve">&amp;&amp; </w:t>
      </w:r>
      <w:r>
        <w:rPr>
          <w:rFonts w:ascii="微软雅黑" w:hAnsi="微软雅黑" w:eastAsia="微软雅黑" w:cs="微软雅黑"/>
          <w:spacing w:val="-1"/>
          <w:sz w:val="20"/>
          <w:szCs w:val="20"/>
        </w:rPr>
        <w:t>AvgValue1</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 xml:space="preserve">]  &gt; </w:t>
      </w:r>
      <w:r>
        <w:rPr>
          <w:rFonts w:ascii="微软雅黑" w:hAnsi="微软雅黑" w:eastAsia="微软雅黑" w:cs="微软雅黑"/>
          <w:spacing w:val="-1"/>
          <w:sz w:val="20"/>
          <w:szCs w:val="20"/>
        </w:rPr>
        <w:t>Avg</w:t>
      </w:r>
      <w:r>
        <w:rPr>
          <w:rFonts w:ascii="微软雅黑" w:hAnsi="微软雅黑" w:eastAsia="微软雅黑" w:cs="微软雅黑"/>
          <w:sz w:val="20"/>
          <w:szCs w:val="20"/>
        </w:rPr>
        <w:t>Value</w:t>
      </w:r>
      <w:r>
        <w:rPr>
          <w:rFonts w:ascii="微软雅黑" w:hAnsi="微软雅黑" w:eastAsia="微软雅黑" w:cs="微软雅黑"/>
          <w:spacing w:val="-1"/>
          <w:sz w:val="20"/>
          <w:szCs w:val="20"/>
        </w:rPr>
        <w:t>2</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w:t>
      </w:r>
    </w:p>
    <w:p w14:paraId="0C75B8B1">
      <w:pPr>
        <w:spacing w:before="44"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CE204C6">
      <w:pPr>
        <w:spacing w:before="28" w:line="187" w:lineRule="auto"/>
        <w:ind w:left="70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Buy</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Open</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pacing w:val="-2"/>
          <w:sz w:val="20"/>
          <w:szCs w:val="20"/>
        </w:rPr>
        <w:t xml:space="preserve"> ;</w:t>
      </w:r>
    </w:p>
    <w:p w14:paraId="6BFB3625">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16EC595">
      <w:pPr>
        <w:spacing w:line="252" w:lineRule="auto"/>
        <w:rPr>
          <w:rFonts w:ascii="Arial"/>
          <w:sz w:val="21"/>
        </w:rPr>
      </w:pPr>
    </w:p>
    <w:p w14:paraId="5ED91D38">
      <w:pPr>
        <w:spacing w:before="86" w:line="187"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FF00FF"/>
          <w:spacing w:val="1"/>
          <w:sz w:val="20"/>
          <w:szCs w:val="20"/>
        </w:rPr>
        <w:t xml:space="preserve">&amp;&amp; </w:t>
      </w:r>
      <w:r>
        <w:rPr>
          <w:rFonts w:ascii="微软雅黑" w:hAnsi="微软雅黑" w:eastAsia="微软雅黑" w:cs="微软雅黑"/>
          <w:sz w:val="20"/>
          <w:szCs w:val="20"/>
        </w:rPr>
        <w:t>AvgValue</w:t>
      </w:r>
      <w:r>
        <w:rPr>
          <w:rFonts w:ascii="微软雅黑" w:hAnsi="微软雅黑" w:eastAsia="微软雅黑" w:cs="微软雅黑"/>
          <w:spacing w:val="1"/>
          <w:sz w:val="20"/>
          <w:szCs w:val="20"/>
        </w:rPr>
        <w:t>1</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 xml:space="preserve">] &lt; </w:t>
      </w:r>
      <w:r>
        <w:rPr>
          <w:rFonts w:ascii="微软雅黑" w:hAnsi="微软雅黑" w:eastAsia="微软雅黑" w:cs="微软雅黑"/>
          <w:sz w:val="20"/>
          <w:szCs w:val="20"/>
        </w:rPr>
        <w:t>AvgValue</w:t>
      </w:r>
      <w:r>
        <w:rPr>
          <w:rFonts w:ascii="微软雅黑" w:hAnsi="微软雅黑" w:eastAsia="微软雅黑" w:cs="微软雅黑"/>
          <w:spacing w:val="1"/>
          <w:sz w:val="20"/>
          <w:szCs w:val="20"/>
        </w:rPr>
        <w:t>2</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w:t>
      </w:r>
    </w:p>
    <w:p w14:paraId="0BC0D748">
      <w:pPr>
        <w:spacing w:before="44"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BFADE92">
      <w:pPr>
        <w:spacing w:before="28" w:line="188" w:lineRule="auto"/>
        <w:ind w:left="709"/>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FF00FF"/>
          <w:spacing w:val="15"/>
          <w:sz w:val="20"/>
          <w:szCs w:val="20"/>
        </w:rPr>
        <w:t>;</w:t>
      </w:r>
    </w:p>
    <w:p w14:paraId="01752294">
      <w:pPr>
        <w:spacing w:before="43"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2B7B410">
      <w:pPr>
        <w:spacing w:before="27"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CB255D6">
      <w:pPr>
        <w:spacing w:before="28"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33A70D8">
      <w:pPr>
        <w:spacing w:line="337" w:lineRule="auto"/>
        <w:rPr>
          <w:rFonts w:ascii="Arial"/>
          <w:sz w:val="21"/>
        </w:rPr>
      </w:pPr>
    </w:p>
    <w:p w14:paraId="1BA66303">
      <w:pPr>
        <w:spacing w:before="121" w:line="197" w:lineRule="auto"/>
        <w:outlineLvl w:val="2"/>
        <w:rPr>
          <w:rFonts w:ascii="微软雅黑" w:hAnsi="微软雅黑" w:eastAsia="微软雅黑" w:cs="微软雅黑"/>
          <w:sz w:val="28"/>
          <w:szCs w:val="28"/>
        </w:rPr>
      </w:pPr>
      <w:bookmarkStart w:id="219" w:name="_bookmark217"/>
      <w:bookmarkEnd w:id="219"/>
      <w:r>
        <w:rPr>
          <w:rFonts w:ascii="微软雅黑" w:hAnsi="微软雅黑" w:eastAsia="微软雅黑" w:cs="微软雅黑"/>
          <w:spacing w:val="-21"/>
          <w:sz w:val="28"/>
          <w:szCs w:val="28"/>
        </w:rPr>
        <w:t>案</w:t>
      </w:r>
      <w:r>
        <w:rPr>
          <w:rFonts w:ascii="微软雅黑" w:hAnsi="微软雅黑" w:eastAsia="微软雅黑" w:cs="微软雅黑"/>
          <w:spacing w:val="-18"/>
          <w:sz w:val="28"/>
          <w:szCs w:val="28"/>
        </w:rPr>
        <w:t>例五：  跨周期</w:t>
      </w:r>
    </w:p>
    <w:p w14:paraId="33A5FA56">
      <w:pPr>
        <w:spacing w:before="109" w:line="203" w:lineRule="auto"/>
        <w:rPr>
          <w:rFonts w:ascii="微软雅黑" w:hAnsi="微软雅黑" w:eastAsia="微软雅黑" w:cs="微软雅黑"/>
          <w:sz w:val="20"/>
          <w:szCs w:val="20"/>
        </w:rPr>
      </w:pPr>
      <w:r>
        <w:rPr>
          <w:rFonts w:ascii="微软雅黑" w:hAnsi="微软雅黑" w:eastAsia="微软雅黑" w:cs="微软雅黑"/>
          <w:spacing w:val="5"/>
          <w:sz w:val="20"/>
          <w:szCs w:val="20"/>
        </w:rPr>
        <w:t>案</w:t>
      </w:r>
      <w:r>
        <w:rPr>
          <w:rFonts w:ascii="微软雅黑" w:hAnsi="微软雅黑" w:eastAsia="微软雅黑" w:cs="微软雅黑"/>
          <w:spacing w:val="4"/>
          <w:sz w:val="20"/>
          <w:szCs w:val="20"/>
        </w:rPr>
        <w:t xml:space="preserve">例实现在 5 分钟 </w:t>
      </w:r>
      <w:r>
        <w:rPr>
          <w:rFonts w:ascii="微软雅黑" w:hAnsi="微软雅黑" w:eastAsia="微软雅黑" w:cs="微软雅黑"/>
          <w:sz w:val="20"/>
          <w:szCs w:val="20"/>
        </w:rPr>
        <w:t>K</w:t>
      </w:r>
      <w:r>
        <w:rPr>
          <w:rFonts w:ascii="微软雅黑" w:hAnsi="微软雅黑" w:eastAsia="微软雅黑" w:cs="微软雅黑"/>
          <w:spacing w:val="4"/>
          <w:sz w:val="20"/>
          <w:szCs w:val="20"/>
        </w:rPr>
        <w:t xml:space="preserve"> 线上调用日线指标。</w:t>
      </w:r>
    </w:p>
    <w:p w14:paraId="20CA618E">
      <w:pPr>
        <w:spacing w:line="274" w:lineRule="auto"/>
        <w:rPr>
          <w:rFonts w:ascii="Arial"/>
          <w:sz w:val="21"/>
        </w:rPr>
      </w:pPr>
    </w:p>
    <w:p w14:paraId="3598F12D">
      <w:pPr>
        <w:spacing w:before="99" w:line="203" w:lineRule="auto"/>
        <w:ind w:left="5"/>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分析</w:t>
      </w:r>
    </w:p>
    <w:p w14:paraId="2C55CF45">
      <w:pPr>
        <w:spacing w:line="284" w:lineRule="auto"/>
        <w:rPr>
          <w:rFonts w:ascii="Arial"/>
          <w:sz w:val="21"/>
        </w:rPr>
      </w:pPr>
    </w:p>
    <w:p w14:paraId="2EBADD2D">
      <w:pPr>
        <w:spacing w:before="86" w:line="231" w:lineRule="auto"/>
        <w:ind w:left="4" w:firstLine="18"/>
        <w:rPr>
          <w:rFonts w:ascii="微软雅黑" w:hAnsi="微软雅黑" w:eastAsia="微软雅黑" w:cs="微软雅黑"/>
          <w:sz w:val="20"/>
          <w:szCs w:val="20"/>
        </w:rPr>
      </w:pPr>
      <w:r>
        <w:rPr>
          <w:rFonts w:ascii="微软雅黑" w:hAnsi="微软雅黑" w:eastAsia="微软雅黑" w:cs="微软雅黑"/>
          <w:spacing w:val="8"/>
          <w:sz w:val="20"/>
          <w:szCs w:val="20"/>
        </w:rPr>
        <w:t>1.本案例的核心</w:t>
      </w:r>
      <w:r>
        <w:rPr>
          <w:rFonts w:ascii="微软雅黑" w:hAnsi="微软雅黑" w:eastAsia="微软雅黑" w:cs="微软雅黑"/>
          <w:spacing w:val="7"/>
          <w:sz w:val="20"/>
          <w:szCs w:val="20"/>
        </w:rPr>
        <w:t>在</w:t>
      </w:r>
      <w:r>
        <w:rPr>
          <w:rFonts w:ascii="微软雅黑" w:hAnsi="微软雅黑" w:eastAsia="微软雅黑" w:cs="微软雅黑"/>
          <w:spacing w:val="4"/>
          <w:sz w:val="20"/>
          <w:szCs w:val="20"/>
        </w:rPr>
        <w:t xml:space="preserve">于如何得到日线指标，  </w:t>
      </w:r>
      <w:r>
        <w:rPr>
          <w:rFonts w:ascii="微软雅黑" w:hAnsi="微软雅黑" w:eastAsia="微软雅黑" w:cs="微软雅黑"/>
          <w:sz w:val="20"/>
          <w:szCs w:val="20"/>
        </w:rPr>
        <w:t>TB</w:t>
      </w:r>
      <w:r>
        <w:rPr>
          <w:rFonts w:ascii="微软雅黑" w:hAnsi="微软雅黑" w:eastAsia="微软雅黑" w:cs="微软雅黑"/>
          <w:spacing w:val="4"/>
          <w:sz w:val="20"/>
          <w:szCs w:val="20"/>
        </w:rPr>
        <w:t xml:space="preserve"> 新公式系统支持同一策略单元内跨周期数据源调用。  只需将 5</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分钟周期数据源和日周期数据源加入同一策略单元，  便可非常方便地在 5 分钟 </w:t>
      </w:r>
      <w:r>
        <w:rPr>
          <w:rFonts w:ascii="微软雅黑" w:hAnsi="微软雅黑" w:eastAsia="微软雅黑" w:cs="微软雅黑"/>
          <w:sz w:val="20"/>
          <w:szCs w:val="20"/>
        </w:rPr>
        <w:t>K</w:t>
      </w:r>
      <w:r>
        <w:rPr>
          <w:rFonts w:ascii="微软雅黑" w:hAnsi="微软雅黑" w:eastAsia="微软雅黑" w:cs="微软雅黑"/>
          <w:spacing w:val="4"/>
          <w:sz w:val="20"/>
          <w:szCs w:val="20"/>
        </w:rPr>
        <w:t xml:space="preserve"> 线上调用日线指标。</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2.考虑引用日线指标时引用未来数据问题，  对于当日来讲，   日线指标还没有计算出来就要引用，  这种方</w:t>
      </w:r>
      <w:r>
        <w:rPr>
          <w:rFonts w:ascii="微软雅黑" w:hAnsi="微软雅黑" w:eastAsia="微软雅黑" w:cs="微软雅黑"/>
          <w:sz w:val="20"/>
          <w:szCs w:val="20"/>
        </w:rPr>
        <w:t>式</w:t>
      </w:r>
    </w:p>
    <w:p w14:paraId="539774DA">
      <w:pPr>
        <w:sectPr>
          <w:pgSz w:w="11906" w:h="16839"/>
          <w:pgMar w:top="1431" w:right="1080" w:bottom="400" w:left="1080" w:header="0" w:footer="0" w:gutter="0"/>
          <w:cols w:space="720" w:num="1"/>
        </w:sectPr>
      </w:pPr>
    </w:p>
    <w:p w14:paraId="42C0EE95">
      <w:pPr>
        <w:spacing w:before="59" w:line="238" w:lineRule="auto"/>
        <w:ind w:left="3" w:right="55" w:firstLine="9"/>
        <w:rPr>
          <w:rFonts w:ascii="微软雅黑" w:hAnsi="微软雅黑" w:eastAsia="微软雅黑" w:cs="微软雅黑"/>
          <w:sz w:val="20"/>
          <w:szCs w:val="20"/>
        </w:rPr>
      </w:pPr>
      <w:r>
        <w:rPr>
          <w:rFonts w:ascii="微软雅黑" w:hAnsi="微软雅黑" w:eastAsia="微软雅黑" w:cs="微软雅黑"/>
          <w:spacing w:val="4"/>
          <w:sz w:val="20"/>
          <w:szCs w:val="20"/>
        </w:rPr>
        <w:t>写技术分析</w:t>
      </w:r>
      <w:r>
        <w:rPr>
          <w:rFonts w:ascii="微软雅黑" w:hAnsi="微软雅黑" w:eastAsia="微软雅黑" w:cs="微软雅黑"/>
          <w:spacing w:val="2"/>
          <w:sz w:val="20"/>
          <w:szCs w:val="20"/>
        </w:rPr>
        <w:t>指标是可以的，  但用来进行自动交易就会出问题，  为了更准确合理的使用跨周期数据，   日线指</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标最</w:t>
      </w:r>
      <w:r>
        <w:rPr>
          <w:rFonts w:ascii="微软雅黑" w:hAnsi="微软雅黑" w:eastAsia="微软雅黑" w:cs="微软雅黑"/>
          <w:spacing w:val="2"/>
          <w:sz w:val="20"/>
          <w:szCs w:val="20"/>
        </w:rPr>
        <w:t>多引用到前一 日。</w:t>
      </w:r>
    </w:p>
    <w:p w14:paraId="4A1C336C">
      <w:pPr>
        <w:spacing w:before="297" w:line="204" w:lineRule="auto"/>
        <w:ind w:left="9"/>
        <w:outlineLvl w:val="3"/>
        <w:rPr>
          <w:rFonts w:ascii="微软雅黑" w:hAnsi="微软雅黑" w:eastAsia="微软雅黑" w:cs="微软雅黑"/>
          <w:sz w:val="23"/>
          <w:szCs w:val="23"/>
        </w:rPr>
      </w:pP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代码</w:t>
      </w:r>
    </w:p>
    <w:p w14:paraId="48C57F7B">
      <w:pPr>
        <w:spacing w:line="282" w:lineRule="auto"/>
        <w:rPr>
          <w:rFonts w:ascii="Arial"/>
          <w:sz w:val="21"/>
        </w:rPr>
      </w:pPr>
    </w:p>
    <w:p w14:paraId="4B0F147A">
      <w:pPr>
        <w:spacing w:before="86" w:line="187"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新建一个公式应用My5MinM</w:t>
      </w:r>
      <w:r>
        <w:rPr>
          <w:rFonts w:ascii="微软雅黑" w:hAnsi="微软雅黑" w:eastAsia="微软雅黑" w:cs="微软雅黑"/>
          <w:spacing w:val="-5"/>
          <w:sz w:val="20"/>
          <w:szCs w:val="20"/>
        </w:rPr>
        <w:t>A</w:t>
      </w:r>
      <w:r>
        <w:rPr>
          <w:rFonts w:ascii="微软雅黑" w:hAnsi="微软雅黑" w:eastAsia="微软雅黑" w:cs="微软雅黑"/>
          <w:spacing w:val="-6"/>
          <w:sz w:val="20"/>
          <w:szCs w:val="20"/>
        </w:rPr>
        <w:t>，  得到日线指标并显示，  详细代码如下：</w:t>
      </w:r>
    </w:p>
    <w:p w14:paraId="42F8DA13">
      <w:pPr>
        <w:spacing w:before="44"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25158390">
      <w:pPr>
        <w:spacing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Length</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p>
    <w:p w14:paraId="19243C98">
      <w:pPr>
        <w:spacing w:before="45"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624A6B79">
      <w:pPr>
        <w:spacing w:line="203" w:lineRule="auto"/>
        <w:ind w:left="241"/>
        <w:rPr>
          <w:rFonts w:ascii="微软雅黑" w:hAnsi="微软雅黑" w:eastAsia="微软雅黑" w:cs="微软雅黑"/>
          <w:sz w:val="20"/>
          <w:szCs w:val="20"/>
        </w:rPr>
      </w:pPr>
      <w:r>
        <w:rPr>
          <w:rFonts w:ascii="微软雅黑" w:hAnsi="微软雅黑" w:eastAsia="微软雅黑" w:cs="微软雅黑"/>
          <w:color w:val="0000FF"/>
          <w:spacing w:val="-9"/>
          <w:sz w:val="20"/>
          <w:szCs w:val="20"/>
        </w:rPr>
        <w:t>Series</w:t>
      </w:r>
      <w:r>
        <w:rPr>
          <w:rFonts w:ascii="微软雅黑" w:hAnsi="微软雅黑" w:eastAsia="微软雅黑" w:cs="微软雅黑"/>
          <w:color w:val="FF00FF"/>
          <w:spacing w:val="-18"/>
          <w:sz w:val="20"/>
          <w:szCs w:val="20"/>
        </w:rPr>
        <w:t>&lt;</w:t>
      </w:r>
      <w:r>
        <w:rPr>
          <w:rFonts w:ascii="微软雅黑" w:hAnsi="微软雅黑" w:eastAsia="微软雅黑" w:cs="微软雅黑"/>
          <w:color w:val="0000FF"/>
          <w:spacing w:val="-9"/>
          <w:sz w:val="20"/>
          <w:szCs w:val="20"/>
        </w:rPr>
        <w:t>Numeric</w:t>
      </w:r>
      <w:r>
        <w:rPr>
          <w:rFonts w:ascii="微软雅黑" w:hAnsi="微软雅黑" w:eastAsia="微软雅黑" w:cs="微软雅黑"/>
          <w:color w:val="FF00FF"/>
          <w:spacing w:val="-14"/>
          <w:sz w:val="20"/>
          <w:szCs w:val="20"/>
        </w:rPr>
        <w:t>&gt;</w:t>
      </w:r>
      <w:r>
        <w:rPr>
          <w:rFonts w:ascii="微软雅黑" w:hAnsi="微软雅黑" w:eastAsia="微软雅黑" w:cs="微软雅黑"/>
          <w:color w:val="FF00FF"/>
          <w:spacing w:val="-9"/>
          <w:sz w:val="20"/>
          <w:szCs w:val="20"/>
        </w:rPr>
        <w:t xml:space="preserve"> </w:t>
      </w:r>
      <w:r>
        <w:rPr>
          <w:rFonts w:ascii="微软雅黑" w:hAnsi="微软雅黑" w:eastAsia="微软雅黑" w:cs="微软雅黑"/>
          <w:spacing w:val="-9"/>
          <w:sz w:val="20"/>
          <w:szCs w:val="20"/>
        </w:rPr>
        <w:t xml:space="preserve">MA </w:t>
      </w:r>
      <w:r>
        <w:rPr>
          <w:rFonts w:ascii="微软雅黑" w:hAnsi="微软雅黑" w:eastAsia="微软雅黑" w:cs="微软雅黑"/>
          <w:color w:val="FF00FF"/>
          <w:spacing w:val="-9"/>
          <w:sz w:val="20"/>
          <w:szCs w:val="20"/>
        </w:rPr>
        <w:t>;</w:t>
      </w:r>
    </w:p>
    <w:p w14:paraId="0211DDD3">
      <w:pPr>
        <w:spacing w:before="22" w:line="218" w:lineRule="auto"/>
        <w:ind w:left="1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events</w:t>
      </w:r>
    </w:p>
    <w:p w14:paraId="02A1D288">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7013F29C">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DE41130">
      <w:pPr>
        <w:spacing w:line="252" w:lineRule="auto"/>
        <w:rPr>
          <w:rFonts w:ascii="Arial"/>
          <w:sz w:val="21"/>
        </w:rPr>
      </w:pPr>
    </w:p>
    <w:p w14:paraId="5EE93D8B">
      <w:pPr>
        <w:spacing w:before="87" w:line="21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MA</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Length</w:t>
      </w:r>
      <w:r>
        <w:rPr>
          <w:rFonts w:ascii="微软雅黑" w:hAnsi="微软雅黑" w:eastAsia="微软雅黑" w:cs="微软雅黑"/>
          <w:color w:val="FF00FF"/>
          <w:spacing w:val="11"/>
          <w:sz w:val="20"/>
          <w:szCs w:val="20"/>
        </w:rPr>
        <w:t xml:space="preserve">) ;   </w:t>
      </w:r>
      <w:r>
        <w:rPr>
          <w:rFonts w:ascii="微软雅黑" w:hAnsi="微软雅黑" w:eastAsia="微软雅黑" w:cs="微软雅黑"/>
          <w:color w:val="008000"/>
          <w:spacing w:val="11"/>
          <w:sz w:val="20"/>
          <w:szCs w:val="20"/>
        </w:rPr>
        <w:t>//计算日线指标</w:t>
      </w:r>
    </w:p>
    <w:p w14:paraId="458E4973">
      <w:pPr>
        <w:spacing w:before="1" w:line="198"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9"/>
          <w:sz w:val="20"/>
          <w:szCs w:val="20"/>
        </w:rPr>
        <w:t>0</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9"/>
          <w:sz w:val="20"/>
          <w:szCs w:val="20"/>
        </w:rPr>
        <w:t>(</w:t>
      </w:r>
      <w:r>
        <w:rPr>
          <w:rFonts w:ascii="微软雅黑" w:hAnsi="微软雅黑" w:eastAsia="微软雅黑" w:cs="微软雅黑"/>
          <w:color w:val="20B2AA"/>
          <w:spacing w:val="9"/>
          <w:sz w:val="20"/>
          <w:szCs w:val="20"/>
        </w:rPr>
        <w:t>"</w:t>
      </w:r>
      <w:r>
        <w:rPr>
          <w:rFonts w:ascii="微软雅黑" w:hAnsi="微软雅黑" w:eastAsia="微软雅黑" w:cs="微软雅黑"/>
          <w:color w:val="20B2AA"/>
          <w:sz w:val="20"/>
          <w:szCs w:val="20"/>
        </w:rPr>
        <w:t>MA</w:t>
      </w:r>
      <w:r>
        <w:rPr>
          <w:rFonts w:ascii="微软雅黑" w:hAnsi="微软雅黑" w:eastAsia="微软雅黑" w:cs="微软雅黑"/>
          <w:color w:val="20B2AA"/>
          <w:spacing w:val="9"/>
          <w:sz w:val="20"/>
          <w:szCs w:val="20"/>
        </w:rPr>
        <w:t>"</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1</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MA</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1</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//在 5 分钟周期中引用日线指标</w:t>
      </w:r>
    </w:p>
    <w:p w14:paraId="0C5A4335">
      <w:pPr>
        <w:spacing w:before="28"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9"/>
          <w:sz w:val="20"/>
          <w:szCs w:val="20"/>
        </w:rPr>
        <w:t>(</w:t>
      </w:r>
      <w:r>
        <w:rPr>
          <w:rFonts w:ascii="微软雅黑" w:hAnsi="微软雅黑" w:eastAsia="微软雅黑" w:cs="微软雅黑"/>
          <w:color w:val="20B2AA"/>
          <w:spacing w:val="9"/>
          <w:sz w:val="20"/>
          <w:szCs w:val="20"/>
        </w:rPr>
        <w:t>"</w:t>
      </w:r>
      <w:r>
        <w:rPr>
          <w:rFonts w:ascii="微软雅黑" w:hAnsi="微软雅黑" w:eastAsia="微软雅黑" w:cs="微软雅黑"/>
          <w:color w:val="20B2AA"/>
          <w:sz w:val="20"/>
          <w:szCs w:val="20"/>
        </w:rPr>
        <w:t>MAday</w:t>
      </w:r>
      <w:r>
        <w:rPr>
          <w:rFonts w:ascii="微软雅黑" w:hAnsi="微软雅黑" w:eastAsia="微软雅黑" w:cs="微软雅黑"/>
          <w:color w:val="20B2AA"/>
          <w:spacing w:val="9"/>
          <w:sz w:val="20"/>
          <w:szCs w:val="20"/>
        </w:rPr>
        <w:t>"</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1</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MA</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1</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//在日线上同时显示指标</w:t>
      </w:r>
    </w:p>
    <w:p w14:paraId="4E32A8D3">
      <w:pPr>
        <w:spacing w:before="44"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722DBE3">
      <w:pPr>
        <w:spacing w:before="38" w:line="223" w:lineRule="auto"/>
        <w:ind w:left="2" w:hanging="1"/>
        <w:rPr>
          <w:rFonts w:ascii="微软雅黑" w:hAnsi="微软雅黑" w:eastAsia="微软雅黑" w:cs="微软雅黑"/>
          <w:sz w:val="20"/>
          <w:szCs w:val="20"/>
        </w:rPr>
      </w:pPr>
      <w:r>
        <w:rPr>
          <w:rFonts w:ascii="微软雅黑" w:hAnsi="微软雅黑" w:eastAsia="微软雅黑" w:cs="微软雅黑"/>
          <w:spacing w:val="-4"/>
          <w:sz w:val="20"/>
          <w:szCs w:val="20"/>
        </w:rPr>
        <w:t>在超</w:t>
      </w:r>
      <w:r>
        <w:rPr>
          <w:rFonts w:ascii="微软雅黑" w:hAnsi="微软雅黑" w:eastAsia="微软雅黑" w:cs="微软雅黑"/>
          <w:spacing w:val="-2"/>
          <w:sz w:val="20"/>
          <w:szCs w:val="20"/>
        </w:rPr>
        <w:t>级图表中依次插入 5 分钟商品和日线商品，将编译成功的公式 My5MinMA 插入超级图表</w:t>
      </w:r>
      <w:r>
        <w:rPr>
          <w:rFonts w:ascii="宋体" w:hAnsi="宋体" w:eastAsia="宋体" w:cs="宋体"/>
          <w:color w:val="333333"/>
          <w:spacing w:val="-2"/>
          <w:sz w:val="23"/>
          <w:szCs w:val="23"/>
        </w:rPr>
        <w:t>，</w:t>
      </w:r>
      <w:r>
        <w:rPr>
          <w:rFonts w:ascii="微软雅黑" w:hAnsi="微软雅黑" w:eastAsia="微软雅黑" w:cs="微软雅黑"/>
          <w:spacing w:val="-2"/>
          <w:sz w:val="20"/>
          <w:szCs w:val="20"/>
        </w:rPr>
        <w:t>为了对比方便，</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将支持多数据源显示的 10 周期均线公式 MA_Mla</w:t>
      </w:r>
      <w:r>
        <w:rPr>
          <w:rFonts w:ascii="微软雅黑" w:hAnsi="微软雅黑" w:eastAsia="微软雅黑" w:cs="微软雅黑"/>
          <w:sz w:val="20"/>
          <w:szCs w:val="20"/>
        </w:rPr>
        <w:t>yer</w:t>
      </w:r>
      <w:r>
        <w:rPr>
          <w:rFonts w:ascii="微软雅黑" w:hAnsi="微软雅黑" w:eastAsia="微软雅黑" w:cs="微软雅黑"/>
          <w:spacing w:val="-1"/>
          <w:sz w:val="20"/>
          <w:szCs w:val="20"/>
        </w:rPr>
        <w:t>_ 10 插入超级图表中，  显示如下：</w:t>
      </w:r>
    </w:p>
    <w:p w14:paraId="18150024">
      <w:pPr>
        <w:spacing w:before="34" w:line="4760" w:lineRule="exact"/>
        <w:textAlignment w:val="center"/>
      </w:pPr>
      <w:r>
        <w:drawing>
          <wp:inline distT="0" distB="0" distL="0" distR="0">
            <wp:extent cx="5978525" cy="3021965"/>
            <wp:effectExtent l="0" t="0" r="0" b="0"/>
            <wp:docPr id="173" name="IM 173"/>
            <wp:cNvGraphicFramePr/>
            <a:graphic xmlns:a="http://schemas.openxmlformats.org/drawingml/2006/main">
              <a:graphicData uri="http://schemas.openxmlformats.org/drawingml/2006/picture">
                <pic:pic xmlns:pic="http://schemas.openxmlformats.org/drawingml/2006/picture">
                  <pic:nvPicPr>
                    <pic:cNvPr id="173" name="IM 173"/>
                    <pic:cNvPicPr/>
                  </pic:nvPicPr>
                  <pic:blipFill>
                    <a:blip r:embed="rId195"/>
                    <a:stretch>
                      <a:fillRect/>
                    </a:stretch>
                  </pic:blipFill>
                  <pic:spPr>
                    <a:xfrm>
                      <a:off x="0" y="0"/>
                      <a:ext cx="5978652" cy="3022091"/>
                    </a:xfrm>
                    <a:prstGeom prst="rect">
                      <a:avLst/>
                    </a:prstGeom>
                  </pic:spPr>
                </pic:pic>
              </a:graphicData>
            </a:graphic>
          </wp:inline>
        </w:drawing>
      </w:r>
    </w:p>
    <w:p w14:paraId="0E8798F0">
      <w:pPr>
        <w:spacing w:line="424" w:lineRule="auto"/>
        <w:rPr>
          <w:rFonts w:ascii="Arial"/>
          <w:sz w:val="21"/>
        </w:rPr>
      </w:pPr>
    </w:p>
    <w:p w14:paraId="7AA9E8CE">
      <w:pPr>
        <w:spacing w:before="99" w:line="203" w:lineRule="auto"/>
        <w:ind w:left="7"/>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注</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意事项</w:t>
      </w:r>
    </w:p>
    <w:p w14:paraId="7B6A3169">
      <w:pPr>
        <w:spacing w:line="285" w:lineRule="auto"/>
        <w:rPr>
          <w:rFonts w:ascii="Arial"/>
          <w:sz w:val="21"/>
        </w:rPr>
      </w:pPr>
    </w:p>
    <w:p w14:paraId="72600DEC">
      <w:pPr>
        <w:spacing w:before="87" w:line="237" w:lineRule="auto"/>
        <w:ind w:left="4" w:right="52" w:firstLine="5"/>
        <w:rPr>
          <w:rFonts w:ascii="微软雅黑" w:hAnsi="微软雅黑" w:eastAsia="微软雅黑" w:cs="微软雅黑"/>
          <w:sz w:val="20"/>
          <w:szCs w:val="20"/>
        </w:rPr>
      </w:pPr>
      <w:r>
        <w:rPr>
          <w:rFonts w:ascii="微软雅黑" w:hAnsi="微软雅黑" w:eastAsia="微软雅黑" w:cs="微软雅黑"/>
          <w:spacing w:val="7"/>
          <w:sz w:val="20"/>
          <w:szCs w:val="20"/>
        </w:rPr>
        <w:t>为</w:t>
      </w:r>
      <w:r>
        <w:rPr>
          <w:rFonts w:ascii="微软雅黑" w:hAnsi="微软雅黑" w:eastAsia="微软雅黑" w:cs="微软雅黑"/>
          <w:spacing w:val="4"/>
          <w:sz w:val="20"/>
          <w:szCs w:val="20"/>
        </w:rPr>
        <w:t xml:space="preserve">了更准确合理的使用跨周期数据，  建议引用数据源上一个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的数据或变量，   以避免使用未来数据或变</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化</w:t>
      </w:r>
      <w:r>
        <w:rPr>
          <w:rFonts w:ascii="微软雅黑" w:hAnsi="微软雅黑" w:eastAsia="微软雅黑" w:cs="微软雅黑"/>
          <w:spacing w:val="6"/>
          <w:sz w:val="20"/>
          <w:szCs w:val="20"/>
        </w:rPr>
        <w:t>的数据。</w:t>
      </w:r>
    </w:p>
    <w:p w14:paraId="42C88A5F">
      <w:pPr>
        <w:sectPr>
          <w:pgSz w:w="11906" w:h="16839"/>
          <w:pgMar w:top="1431" w:right="1027" w:bottom="400" w:left="1080" w:header="0" w:footer="0" w:gutter="0"/>
          <w:cols w:space="720" w:num="1"/>
        </w:sectPr>
      </w:pPr>
    </w:p>
    <w:p w14:paraId="467CCA32">
      <w:pPr>
        <w:spacing w:before="180" w:line="198" w:lineRule="auto"/>
        <w:outlineLvl w:val="2"/>
        <w:rPr>
          <w:rFonts w:ascii="微软雅黑" w:hAnsi="微软雅黑" w:eastAsia="微软雅黑" w:cs="微软雅黑"/>
          <w:sz w:val="28"/>
          <w:szCs w:val="28"/>
        </w:rPr>
      </w:pPr>
      <w:r>
        <w:rPr>
          <w:rFonts w:ascii="微软雅黑" w:hAnsi="微软雅黑" w:eastAsia="微软雅黑" w:cs="微软雅黑"/>
          <w:spacing w:val="-20"/>
          <w:sz w:val="28"/>
          <w:szCs w:val="28"/>
        </w:rPr>
        <w:t>案</w:t>
      </w:r>
      <w:r>
        <w:rPr>
          <w:rFonts w:ascii="微软雅黑" w:hAnsi="微软雅黑" w:eastAsia="微软雅黑" w:cs="微软雅黑"/>
          <w:spacing w:val="-16"/>
          <w:sz w:val="28"/>
          <w:szCs w:val="28"/>
        </w:rPr>
        <w:t>例六：  收盘平仓</w:t>
      </w:r>
    </w:p>
    <w:p w14:paraId="6BA63D27">
      <w:pPr>
        <w:spacing w:line="360" w:lineRule="auto"/>
        <w:rPr>
          <w:rFonts w:ascii="Arial"/>
          <w:sz w:val="21"/>
        </w:rPr>
      </w:pPr>
    </w:p>
    <w:p w14:paraId="3DE084C9">
      <w:pPr>
        <w:spacing w:before="98" w:line="203" w:lineRule="auto"/>
        <w:ind w:left="5"/>
        <w:outlineLvl w:val="3"/>
        <w:rPr>
          <w:rFonts w:ascii="微软雅黑" w:hAnsi="微软雅黑" w:eastAsia="微软雅黑" w:cs="微软雅黑"/>
          <w:sz w:val="23"/>
          <w:szCs w:val="23"/>
        </w:rPr>
      </w:pPr>
      <w:bookmarkStart w:id="220" w:name="_bookmark218"/>
      <w:bookmarkEnd w:id="220"/>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分析</w:t>
      </w:r>
    </w:p>
    <w:p w14:paraId="0C13839A">
      <w:pPr>
        <w:spacing w:line="282" w:lineRule="auto"/>
        <w:rPr>
          <w:rFonts w:ascii="Arial"/>
          <w:sz w:val="21"/>
        </w:rPr>
      </w:pPr>
    </w:p>
    <w:p w14:paraId="55299580">
      <w:pPr>
        <w:spacing w:before="86" w:line="227" w:lineRule="auto"/>
        <w:ind w:left="3" w:right="8" w:firstLine="11"/>
        <w:rPr>
          <w:rFonts w:ascii="微软雅黑" w:hAnsi="微软雅黑" w:eastAsia="微软雅黑" w:cs="微软雅黑"/>
          <w:sz w:val="20"/>
          <w:szCs w:val="20"/>
        </w:rPr>
      </w:pPr>
      <w:r>
        <w:rPr>
          <w:rFonts w:ascii="微软雅黑" w:hAnsi="微软雅黑" w:eastAsia="微软雅黑" w:cs="微软雅黑"/>
          <w:spacing w:val="6"/>
          <w:sz w:val="20"/>
          <w:szCs w:val="20"/>
        </w:rPr>
        <w:t>收盘平仓是指</w:t>
      </w:r>
      <w:r>
        <w:rPr>
          <w:rFonts w:ascii="微软雅黑" w:hAnsi="微软雅黑" w:eastAsia="微软雅黑" w:cs="微软雅黑"/>
          <w:spacing w:val="3"/>
          <w:sz w:val="20"/>
          <w:szCs w:val="20"/>
        </w:rPr>
        <w:t>每个交易日收盘前平掉持有的仓位。  由于真正收盘后，  交易指令是无法成交的，  而太早发出</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平仓指令，  实际平</w:t>
      </w:r>
      <w:r>
        <w:rPr>
          <w:rFonts w:ascii="微软雅黑" w:hAnsi="微软雅黑" w:eastAsia="微软雅黑" w:cs="微软雅黑"/>
          <w:spacing w:val="5"/>
          <w:sz w:val="20"/>
          <w:szCs w:val="20"/>
        </w:rPr>
        <w:t>仓</w:t>
      </w:r>
      <w:r>
        <w:rPr>
          <w:rFonts w:ascii="微软雅黑" w:hAnsi="微软雅黑" w:eastAsia="微软雅黑" w:cs="微软雅黑"/>
          <w:spacing w:val="3"/>
          <w:sz w:val="20"/>
          <w:szCs w:val="20"/>
        </w:rPr>
        <w:t>价又会和真实的收盘价有一定的差异。  因此，  实际交易时只能通过在真正收盘之前，</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提</w:t>
      </w:r>
      <w:r>
        <w:rPr>
          <w:rFonts w:ascii="微软雅黑" w:hAnsi="微软雅黑" w:eastAsia="微软雅黑" w:cs="微软雅黑"/>
          <w:spacing w:val="-1"/>
          <w:sz w:val="20"/>
          <w:szCs w:val="20"/>
        </w:rPr>
        <w:t>前一定的时间，  发出平仓指令，  近似地达到收盘平仓的目标。因此，  平仓信号分为两种情况，  一种是 (非</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当天)</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 xml:space="preserve"> 的收盘平仓信号，  另一种是当天的收盘平仓信号。</w:t>
      </w:r>
    </w:p>
    <w:p w14:paraId="5D8937EE">
      <w:pPr>
        <w:spacing w:before="317" w:line="199" w:lineRule="auto"/>
        <w:ind w:left="23"/>
        <w:outlineLvl w:val="4"/>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历</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史的收盘平仓信号：</w:t>
      </w:r>
      <w:r>
        <w:rPr>
          <w:rFonts w:ascii="微软雅黑" w:hAnsi="微软雅黑" w:eastAsia="微软雅黑" w:cs="微软雅黑"/>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以该交易日的收盘价平仓</w:t>
      </w:r>
      <w:r>
        <w:rPr>
          <w:rFonts w:ascii="微软雅黑" w:hAnsi="微软雅黑" w:eastAsia="微软雅黑" w:cs="微软雅黑"/>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(近似效果)</w:t>
      </w:r>
    </w:p>
    <w:p w14:paraId="53295009">
      <w:pPr>
        <w:spacing w:line="319" w:lineRule="auto"/>
        <w:rPr>
          <w:rFonts w:ascii="Arial"/>
          <w:sz w:val="21"/>
        </w:rPr>
      </w:pPr>
    </w:p>
    <w:p w14:paraId="5120379D">
      <w:pPr>
        <w:spacing w:before="87" w:line="218" w:lineRule="auto"/>
        <w:ind w:left="4" w:right="10"/>
        <w:rPr>
          <w:rFonts w:ascii="微软雅黑" w:hAnsi="微软雅黑" w:eastAsia="微软雅黑" w:cs="微软雅黑"/>
          <w:sz w:val="20"/>
          <w:szCs w:val="20"/>
        </w:rPr>
      </w:pPr>
      <w:r>
        <w:rPr>
          <w:rFonts w:ascii="微软雅黑" w:hAnsi="微软雅黑" w:eastAsia="微软雅黑" w:cs="微软雅黑"/>
          <w:spacing w:val="4"/>
          <w:sz w:val="20"/>
          <w:szCs w:val="20"/>
        </w:rPr>
        <w:t>历史收盘平仓信号，  一定产生</w:t>
      </w:r>
      <w:r>
        <w:rPr>
          <w:rFonts w:ascii="微软雅黑" w:hAnsi="微软雅黑" w:eastAsia="微软雅黑" w:cs="微软雅黑"/>
          <w:spacing w:val="2"/>
          <w:sz w:val="20"/>
          <w:szCs w:val="20"/>
        </w:rPr>
        <w:t xml:space="preserve">于过去某个交易日的最后一根 </w:t>
      </w:r>
      <w:r>
        <w:rPr>
          <w:rFonts w:ascii="微软雅黑" w:hAnsi="微软雅黑" w:eastAsia="微软雅黑" w:cs="微软雅黑"/>
          <w:sz w:val="20"/>
          <w:szCs w:val="20"/>
        </w:rPr>
        <w:t>Bar</w:t>
      </w:r>
      <w:r>
        <w:rPr>
          <w:rFonts w:ascii="微软雅黑" w:hAnsi="微软雅黑" w:eastAsia="微软雅黑" w:cs="微软雅黑"/>
          <w:spacing w:val="2"/>
          <w:sz w:val="20"/>
          <w:szCs w:val="20"/>
        </w:rPr>
        <w:t>。所以，  编程的主要任务是找到该交易日的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最后一根 </w:t>
      </w:r>
      <w:r>
        <w:rPr>
          <w:rFonts w:ascii="微软雅黑" w:hAnsi="微软雅黑" w:eastAsia="微软雅黑" w:cs="微软雅黑"/>
          <w:sz w:val="20"/>
          <w:szCs w:val="20"/>
        </w:rPr>
        <w:t>bar</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 xml:space="preserve">  然后在此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上执行平仓代码。这里又分为两种情况：</w:t>
      </w:r>
    </w:p>
    <w:p w14:paraId="73F47A1F">
      <w:pPr>
        <w:spacing w:before="1" w:line="198" w:lineRule="auto"/>
        <w:ind w:left="23"/>
        <w:rPr>
          <w:rFonts w:ascii="微软雅黑" w:hAnsi="微软雅黑" w:eastAsia="微软雅黑" w:cs="微软雅黑"/>
          <w:sz w:val="20"/>
          <w:szCs w:val="20"/>
        </w:rPr>
      </w:pPr>
      <w:r>
        <w:rPr>
          <w:rFonts w:ascii="微软雅黑" w:hAnsi="微软雅黑" w:eastAsia="微软雅黑" w:cs="微软雅黑"/>
          <w:spacing w:val="12"/>
          <w:sz w:val="20"/>
          <w:szCs w:val="20"/>
        </w:rPr>
        <w:t>1</w:t>
      </w: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 xml:space="preserve">  非最后交易日的收盘平仓</w:t>
      </w:r>
    </w:p>
    <w:p w14:paraId="2B2C9663">
      <w:pPr>
        <w:spacing w:before="28" w:line="218" w:lineRule="auto"/>
        <w:ind w:left="5" w:right="5" w:hanging="4"/>
        <w:rPr>
          <w:rFonts w:ascii="微软雅黑" w:hAnsi="微软雅黑" w:eastAsia="微软雅黑" w:cs="微软雅黑"/>
          <w:sz w:val="20"/>
          <w:szCs w:val="20"/>
        </w:rPr>
      </w:pPr>
      <w:r>
        <w:rPr>
          <w:rFonts w:ascii="微软雅黑" w:hAnsi="微软雅黑" w:eastAsia="微软雅黑" w:cs="微软雅黑"/>
          <w:spacing w:val="6"/>
          <w:sz w:val="20"/>
          <w:szCs w:val="20"/>
        </w:rPr>
        <w:t>找到两个</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日期都为有效</w:t>
      </w:r>
      <w:r>
        <w:rPr>
          <w:rFonts w:ascii="微软雅黑" w:hAnsi="微软雅黑" w:eastAsia="微软雅黑" w:cs="微软雅黑"/>
          <w:spacing w:val="3"/>
          <w:sz w:val="20"/>
          <w:szCs w:val="20"/>
        </w:rPr>
        <w:t xml:space="preserve">值，  并且前一根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日期与后一根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的日期不同，   由此可得出前一根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是</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那天的最后一个 </w:t>
      </w:r>
      <w:r>
        <w:rPr>
          <w:rFonts w:ascii="微软雅黑" w:hAnsi="微软雅黑" w:eastAsia="微软雅黑" w:cs="微软雅黑"/>
          <w:sz w:val="20"/>
          <w:szCs w:val="20"/>
        </w:rPr>
        <w:t>Bar</w:t>
      </w:r>
      <w:r>
        <w:rPr>
          <w:rFonts w:ascii="微软雅黑" w:hAnsi="微软雅黑" w:eastAsia="微软雅黑" w:cs="微软雅黑"/>
          <w:spacing w:val="1"/>
          <w:sz w:val="20"/>
          <w:szCs w:val="20"/>
        </w:rPr>
        <w:t>，  应该进行收盘平仓。</w:t>
      </w:r>
    </w:p>
    <w:p w14:paraId="21F2EB21">
      <w:pPr>
        <w:spacing w:line="218" w:lineRule="auto"/>
        <w:ind w:left="4"/>
        <w:rPr>
          <w:rFonts w:ascii="微软雅黑" w:hAnsi="微软雅黑" w:eastAsia="微软雅黑" w:cs="微软雅黑"/>
          <w:sz w:val="20"/>
          <w:szCs w:val="20"/>
        </w:rPr>
      </w:pPr>
      <w:r>
        <w:rPr>
          <w:rFonts w:ascii="微软雅黑" w:hAnsi="微软雅黑" w:eastAsia="微软雅黑" w:cs="微软雅黑"/>
          <w:sz w:val="20"/>
          <w:szCs w:val="20"/>
        </w:rPr>
        <w:t>Date</w:t>
      </w:r>
      <w:r>
        <w:rPr>
          <w:rFonts w:ascii="微软雅黑" w:hAnsi="微软雅黑" w:eastAsia="微软雅黑" w:cs="微软雅黑"/>
          <w:spacing w:val="4"/>
          <w:sz w:val="20"/>
          <w:szCs w:val="20"/>
        </w:rPr>
        <w:t>[- 1</w:t>
      </w:r>
      <w:r>
        <w:rPr>
          <w:rFonts w:ascii="微软雅黑" w:hAnsi="微软雅黑" w:eastAsia="微软雅黑" w:cs="微软雅黑"/>
          <w:spacing w:val="2"/>
          <w:sz w:val="20"/>
          <w:szCs w:val="20"/>
        </w:rPr>
        <w:t xml:space="preserve">]  !=  </w:t>
      </w:r>
      <w:r>
        <w:rPr>
          <w:rFonts w:ascii="微软雅黑" w:hAnsi="微软雅黑" w:eastAsia="微软雅黑" w:cs="微软雅黑"/>
          <w:sz w:val="20"/>
          <w:szCs w:val="20"/>
        </w:rPr>
        <w:t>InvalidInteger</w:t>
      </w:r>
      <w:r>
        <w:rPr>
          <w:rFonts w:ascii="微软雅黑" w:hAnsi="微软雅黑" w:eastAsia="微软雅黑" w:cs="微软雅黑"/>
          <w:spacing w:val="2"/>
          <w:sz w:val="20"/>
          <w:szCs w:val="20"/>
        </w:rPr>
        <w:t xml:space="preserve"> &amp;&amp; </w:t>
      </w:r>
      <w:r>
        <w:rPr>
          <w:rFonts w:ascii="微软雅黑" w:hAnsi="微软雅黑" w:eastAsia="微软雅黑" w:cs="微软雅黑"/>
          <w:sz w:val="20"/>
          <w:szCs w:val="20"/>
        </w:rPr>
        <w:t>Date</w:t>
      </w:r>
      <w:r>
        <w:rPr>
          <w:rFonts w:ascii="微软雅黑" w:hAnsi="微软雅黑" w:eastAsia="微软雅黑" w:cs="微软雅黑"/>
          <w:spacing w:val="2"/>
          <w:sz w:val="20"/>
          <w:szCs w:val="20"/>
        </w:rPr>
        <w:t xml:space="preserve">  != </w:t>
      </w:r>
      <w:r>
        <w:rPr>
          <w:rFonts w:ascii="微软雅黑" w:hAnsi="微软雅黑" w:eastAsia="微软雅黑" w:cs="微软雅黑"/>
          <w:sz w:val="20"/>
          <w:szCs w:val="20"/>
        </w:rPr>
        <w:t>Date</w:t>
      </w:r>
      <w:r>
        <w:rPr>
          <w:rFonts w:ascii="微软雅黑" w:hAnsi="微软雅黑" w:eastAsia="微软雅黑" w:cs="微软雅黑"/>
          <w:spacing w:val="2"/>
          <w:sz w:val="20"/>
          <w:szCs w:val="20"/>
        </w:rPr>
        <w:t>[- 1]</w:t>
      </w:r>
    </w:p>
    <w:p w14:paraId="1B57FC58">
      <w:pPr>
        <w:spacing w:before="2" w:line="198" w:lineRule="auto"/>
        <w:ind w:left="10"/>
        <w:rPr>
          <w:rFonts w:ascii="微软雅黑" w:hAnsi="微软雅黑" w:eastAsia="微软雅黑" w:cs="微软雅黑"/>
          <w:sz w:val="20"/>
          <w:szCs w:val="20"/>
        </w:rPr>
      </w:pPr>
      <w:r>
        <w:rPr>
          <w:rFonts w:ascii="微软雅黑" w:hAnsi="微软雅黑" w:eastAsia="微软雅黑" w:cs="微软雅黑"/>
          <w:spacing w:val="11"/>
          <w:sz w:val="20"/>
          <w:szCs w:val="20"/>
        </w:rPr>
        <w:t>2</w:t>
      </w:r>
      <w:r>
        <w:rPr>
          <w:rFonts w:ascii="微软雅黑" w:hAnsi="微软雅黑" w:eastAsia="微软雅黑" w:cs="微软雅黑"/>
          <w:spacing w:val="8"/>
          <w:sz w:val="20"/>
          <w:szCs w:val="20"/>
        </w:rPr>
        <w:t>)  最后交易日  (但并不是今日)  的收盘平仓</w:t>
      </w:r>
    </w:p>
    <w:p w14:paraId="10F54DEC">
      <w:pPr>
        <w:spacing w:before="28" w:line="218" w:lineRule="auto"/>
        <w:ind w:left="1" w:right="8" w:firstLine="11"/>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既然是最后交易日，  那收盘 </w:t>
      </w:r>
      <w:r>
        <w:rPr>
          <w:rFonts w:ascii="微软雅黑" w:hAnsi="微软雅黑" w:eastAsia="微软雅黑" w:cs="微软雅黑"/>
          <w:spacing w:val="-1"/>
          <w:sz w:val="20"/>
          <w:szCs w:val="20"/>
        </w:rPr>
        <w:t>BAR</w:t>
      </w:r>
      <w:r>
        <w:rPr>
          <w:rFonts w:ascii="微软雅黑" w:hAnsi="微软雅黑" w:eastAsia="微软雅黑" w:cs="微软雅黑"/>
          <w:spacing w:val="-2"/>
          <w:sz w:val="20"/>
          <w:szCs w:val="20"/>
        </w:rPr>
        <w:t xml:space="preserve"> 一定是最后一根。  因此，</w:t>
      </w:r>
      <w:r>
        <w:rPr>
          <w:rFonts w:ascii="微软雅黑" w:hAnsi="微软雅黑" w:eastAsia="微软雅黑" w:cs="微软雅黑"/>
          <w:spacing w:val="-1"/>
          <w:sz w:val="20"/>
          <w:szCs w:val="20"/>
        </w:rPr>
        <w:t xml:space="preserve">  可通过后一个 bar 是否为无效值来判断。  但是最</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后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日期是小于系统当前日期的值，  说明已经不是当天了，  也要进行收盘平仓。    (但要注意和下面一</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种情况的区别是，  不是交易当天，  所以</w:t>
      </w:r>
      <w:r>
        <w:rPr>
          <w:rFonts w:ascii="微软雅黑" w:hAnsi="微软雅黑" w:eastAsia="微软雅黑" w:cs="微软雅黑"/>
          <w:spacing w:val="1"/>
          <w:sz w:val="20"/>
          <w:szCs w:val="20"/>
        </w:rPr>
        <w:t>不需要对时间进行判断)</w:t>
      </w:r>
    </w:p>
    <w:p w14:paraId="0F4EAD10">
      <w:pPr>
        <w:spacing w:before="1"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Date</w:t>
      </w:r>
      <w:r>
        <w:rPr>
          <w:rFonts w:ascii="微软雅黑" w:hAnsi="微软雅黑" w:eastAsia="微软雅黑" w:cs="微软雅黑"/>
          <w:spacing w:val="3"/>
          <w:sz w:val="20"/>
          <w:szCs w:val="20"/>
        </w:rPr>
        <w:t xml:space="preserve">[- 1] ==  </w:t>
      </w:r>
      <w:r>
        <w:rPr>
          <w:rFonts w:ascii="微软雅黑" w:hAnsi="微软雅黑" w:eastAsia="微软雅黑" w:cs="微软雅黑"/>
          <w:sz w:val="20"/>
          <w:szCs w:val="20"/>
        </w:rPr>
        <w:t>InvalidInteger</w:t>
      </w:r>
      <w:r>
        <w:rPr>
          <w:rFonts w:ascii="微软雅黑" w:hAnsi="微软雅黑" w:eastAsia="微软雅黑" w:cs="微软雅黑"/>
          <w:spacing w:val="3"/>
          <w:sz w:val="20"/>
          <w:szCs w:val="20"/>
        </w:rPr>
        <w:t xml:space="preserve"> &amp;&amp; </w:t>
      </w:r>
      <w:r>
        <w:rPr>
          <w:rFonts w:ascii="微软雅黑" w:hAnsi="微软雅黑" w:eastAsia="微软雅黑" w:cs="微软雅黑"/>
          <w:sz w:val="20"/>
          <w:szCs w:val="20"/>
        </w:rPr>
        <w:t>Date</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&lt;</w:t>
      </w:r>
      <w:r>
        <w:rPr>
          <w:rFonts w:ascii="微软雅黑" w:hAnsi="微软雅黑" w:eastAsia="微软雅黑" w:cs="微软雅黑"/>
          <w:sz w:val="20"/>
          <w:szCs w:val="20"/>
        </w:rPr>
        <w:t xml:space="preserve"> CurrentDate</w:t>
      </w:r>
    </w:p>
    <w:p w14:paraId="72F38DF2">
      <w:pPr>
        <w:spacing w:line="323" w:lineRule="auto"/>
        <w:rPr>
          <w:rFonts w:ascii="Arial"/>
          <w:sz w:val="21"/>
        </w:rPr>
      </w:pPr>
    </w:p>
    <w:p w14:paraId="04D8AAD2">
      <w:pPr>
        <w:spacing w:before="86" w:line="199" w:lineRule="auto"/>
        <w:ind w:left="10"/>
        <w:outlineLvl w:val="4"/>
        <w:rPr>
          <w:rFonts w:ascii="微软雅黑" w:hAnsi="微软雅黑" w:eastAsia="微软雅黑" w:cs="微软雅黑"/>
          <w:sz w:val="20"/>
          <w:szCs w:val="20"/>
        </w:rPr>
      </w:pPr>
      <w:r>
        <w:rPr>
          <w:rFonts w:ascii="微软雅黑" w:hAnsi="微软雅黑" w:eastAsia="微软雅黑" w:cs="微软雅黑"/>
          <w:sz w:val="20"/>
          <w:szCs w:val="20"/>
          <w14:textOutline w14:w="3795" w14:cap="sq" w14:cmpd="sng">
            <w14:solidFill>
              <w14:srgbClr w14:val="000000"/>
            </w14:solidFill>
            <w14:prstDash w14:val="solid"/>
            <w14:bevel/>
          </w14:textOutline>
        </w:rPr>
        <w:t>2、当天的收盘平仓</w:t>
      </w:r>
      <w:r>
        <w:rPr>
          <w:rFonts w:ascii="微软雅黑" w:hAnsi="微软雅黑" w:eastAsia="微软雅黑" w:cs="微软雅黑"/>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(选择</w:t>
      </w:r>
      <w:r>
        <w:rPr>
          <w:rFonts w:ascii="微软雅黑" w:hAnsi="微软雅黑" w:eastAsia="微软雅黑" w:cs="微软雅黑"/>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14：</w:t>
      </w:r>
      <w:r>
        <w:rPr>
          <w:rFonts w:ascii="微软雅黑" w:hAnsi="微软雅黑" w:eastAsia="微软雅黑" w:cs="微软雅黑"/>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59</w:t>
      </w:r>
      <w:r>
        <w:rPr>
          <w:rFonts w:ascii="微软雅黑" w:hAnsi="微软雅黑" w:eastAsia="微软雅黑" w:cs="微软雅黑"/>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分平仓)</w:t>
      </w:r>
    </w:p>
    <w:p w14:paraId="65180EC8">
      <w:pPr>
        <w:spacing w:line="320" w:lineRule="auto"/>
        <w:rPr>
          <w:rFonts w:ascii="Arial"/>
          <w:sz w:val="21"/>
        </w:rPr>
      </w:pPr>
    </w:p>
    <w:p w14:paraId="6C722408">
      <w:pPr>
        <w:spacing w:before="86" w:line="218" w:lineRule="auto"/>
        <w:ind w:left="6" w:right="2" w:firstLine="9"/>
        <w:rPr>
          <w:rFonts w:ascii="微软雅黑" w:hAnsi="微软雅黑" w:eastAsia="微软雅黑" w:cs="微软雅黑"/>
          <w:sz w:val="20"/>
          <w:szCs w:val="20"/>
        </w:rPr>
      </w:pPr>
      <w:r>
        <w:rPr>
          <w:rFonts w:ascii="微软雅黑" w:hAnsi="微软雅黑" w:eastAsia="微软雅黑" w:cs="微软雅黑"/>
          <w:spacing w:val="6"/>
          <w:sz w:val="20"/>
          <w:szCs w:val="20"/>
        </w:rPr>
        <w:t>当天的收盘平仓和历史的收盘平仓信号的不同之处在于，  当天的收盘平仓是在接近收盘时才产生，  所</w:t>
      </w:r>
      <w:r>
        <w:rPr>
          <w:rFonts w:ascii="微软雅黑" w:hAnsi="微软雅黑" w:eastAsia="微软雅黑" w:cs="微软雅黑"/>
          <w:spacing w:val="2"/>
          <w:sz w:val="20"/>
          <w:szCs w:val="20"/>
        </w:rPr>
        <w:t>以</w:t>
      </w:r>
      <w:r>
        <w:rPr>
          <w:rFonts w:ascii="微软雅黑" w:hAnsi="微软雅黑" w:eastAsia="微软雅黑" w:cs="微软雅黑"/>
          <w:sz w:val="20"/>
          <w:szCs w:val="20"/>
        </w:rPr>
        <w:t xml:space="preserve">需 </w:t>
      </w:r>
      <w:r>
        <w:rPr>
          <w:rFonts w:ascii="微软雅黑" w:hAnsi="微软雅黑" w:eastAsia="微软雅黑" w:cs="微软雅黑"/>
          <w:spacing w:val="1"/>
          <w:sz w:val="20"/>
          <w:szCs w:val="20"/>
        </w:rPr>
        <w:t>要增加一个时间的判断。以商品期货 15:00 收盘，5 分钟周期为例，找</w:t>
      </w:r>
      <w:r>
        <w:rPr>
          <w:rFonts w:ascii="微软雅黑" w:hAnsi="微软雅黑" w:eastAsia="微软雅黑" w:cs="微软雅黑"/>
          <w:sz w:val="20"/>
          <w:szCs w:val="20"/>
        </w:rPr>
        <w:t xml:space="preserve">到当日最后一个 bar，即 time 为 14:55 </w:t>
      </w:r>
      <w:r>
        <w:rPr>
          <w:rFonts w:ascii="微软雅黑" w:hAnsi="微软雅黑" w:eastAsia="微软雅黑" w:cs="微软雅黑"/>
          <w:spacing w:val="4"/>
          <w:sz w:val="20"/>
          <w:szCs w:val="20"/>
        </w:rPr>
        <w:t>的那个</w:t>
      </w:r>
      <w:r>
        <w:rPr>
          <w:rFonts w:ascii="微软雅黑" w:hAnsi="微软雅黑" w:eastAsia="微软雅黑" w:cs="微软雅黑"/>
          <w:sz w:val="20"/>
          <w:szCs w:val="20"/>
        </w:rPr>
        <w:t>bar</w:t>
      </w:r>
      <w:r>
        <w:rPr>
          <w:rFonts w:ascii="微软雅黑" w:hAnsi="微软雅黑" w:eastAsia="微软雅黑" w:cs="微软雅黑"/>
          <w:spacing w:val="4"/>
          <w:sz w:val="20"/>
          <w:szCs w:val="20"/>
        </w:rPr>
        <w:t>，  再判断系统当前时间是否</w:t>
      </w:r>
      <w:r>
        <w:rPr>
          <w:rFonts w:ascii="微软雅黑" w:hAnsi="微软雅黑" w:eastAsia="微软雅黑" w:cs="微软雅黑"/>
          <w:spacing w:val="2"/>
          <w:sz w:val="20"/>
          <w:szCs w:val="20"/>
        </w:rPr>
        <w:t>超过 14:59 分，  满足条件之后做收盘平仓操作。</w:t>
      </w:r>
    </w:p>
    <w:p w14:paraId="09C300D5">
      <w:pPr>
        <w:spacing w:line="221" w:lineRule="auto"/>
        <w:ind w:left="4"/>
        <w:rPr>
          <w:rFonts w:ascii="微软雅黑" w:hAnsi="微软雅黑" w:eastAsia="微软雅黑" w:cs="微软雅黑"/>
          <w:sz w:val="20"/>
          <w:szCs w:val="20"/>
        </w:rPr>
      </w:pPr>
      <w:r>
        <w:rPr>
          <w:rFonts w:ascii="微软雅黑" w:hAnsi="微软雅黑" w:eastAsia="微软雅黑" w:cs="微软雅黑"/>
          <w:spacing w:val="-5"/>
          <w:sz w:val="20"/>
          <w:szCs w:val="20"/>
        </w:rPr>
        <w:t>Date</w:t>
      </w:r>
      <w:r>
        <w:rPr>
          <w:rFonts w:ascii="微软雅黑" w:hAnsi="微软雅黑" w:eastAsia="微软雅黑" w:cs="微软雅黑"/>
          <w:spacing w:val="-10"/>
          <w:sz w:val="20"/>
          <w:szCs w:val="20"/>
        </w:rPr>
        <w:t xml:space="preserve"> =</w:t>
      </w:r>
      <w:r>
        <w:rPr>
          <w:rFonts w:ascii="微软雅黑" w:hAnsi="微软雅黑" w:eastAsia="微软雅黑" w:cs="微软雅黑"/>
          <w:spacing w:val="-5"/>
          <w:sz w:val="20"/>
          <w:szCs w:val="20"/>
        </w:rPr>
        <w:t>= CurrentDate &amp;&amp; Time == 0. 1455 &amp;&amp; CurrentTime &gt;= 0. 1459</w:t>
      </w:r>
    </w:p>
    <w:p w14:paraId="7C78143C">
      <w:pPr>
        <w:spacing w:line="248" w:lineRule="auto"/>
        <w:rPr>
          <w:rFonts w:ascii="Arial"/>
          <w:sz w:val="21"/>
        </w:rPr>
      </w:pPr>
    </w:p>
    <w:p w14:paraId="23201FF6">
      <w:pPr>
        <w:spacing w:before="99" w:line="204" w:lineRule="auto"/>
        <w:ind w:left="9"/>
        <w:outlineLvl w:val="3"/>
        <w:rPr>
          <w:rFonts w:ascii="微软雅黑" w:hAnsi="微软雅黑" w:eastAsia="微软雅黑" w:cs="微软雅黑"/>
          <w:sz w:val="23"/>
          <w:szCs w:val="23"/>
        </w:rPr>
      </w:pP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代码</w:t>
      </w:r>
    </w:p>
    <w:p w14:paraId="5F5C6825">
      <w:pPr>
        <w:spacing w:line="282" w:lineRule="auto"/>
        <w:rPr>
          <w:rFonts w:ascii="Arial"/>
          <w:sz w:val="21"/>
        </w:rPr>
      </w:pPr>
    </w:p>
    <w:p w14:paraId="67215411">
      <w:pPr>
        <w:spacing w:before="87"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0185CF1B">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F359D0B">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8A957A4">
      <w:pPr>
        <w:spacing w:line="252" w:lineRule="auto"/>
        <w:rPr>
          <w:rFonts w:ascii="Arial"/>
          <w:sz w:val="21"/>
        </w:rPr>
      </w:pPr>
    </w:p>
    <w:p w14:paraId="11FF7197">
      <w:pPr>
        <w:spacing w:before="87" w:line="205" w:lineRule="auto"/>
        <w:ind w:left="240"/>
        <w:rPr>
          <w:rFonts w:ascii="微软雅黑" w:hAnsi="微软雅黑" w:eastAsia="微软雅黑" w:cs="微软雅黑"/>
          <w:sz w:val="20"/>
          <w:szCs w:val="20"/>
        </w:rPr>
      </w:pP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40"/>
          <w:sz w:val="20"/>
          <w:szCs w:val="20"/>
        </w:rPr>
        <w:t>/...</w:t>
      </w:r>
    </w:p>
    <w:p w14:paraId="22030451">
      <w:pPr>
        <w:spacing w:before="19" w:line="187" w:lineRule="auto"/>
        <w:ind w:left="25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Date</w:t>
      </w:r>
      <w:r>
        <w:rPr>
          <w:rFonts w:ascii="微软雅黑" w:hAnsi="微软雅黑" w:eastAsia="微软雅黑" w:cs="微软雅黑"/>
          <w:color w:val="FF00FF"/>
          <w:spacing w:val="11"/>
          <w:sz w:val="20"/>
          <w:szCs w:val="20"/>
        </w:rPr>
        <w:t>[</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 xml:space="preserve">]  != </w:t>
      </w:r>
      <w:r>
        <w:rPr>
          <w:rFonts w:ascii="微软雅黑" w:hAnsi="微软雅黑" w:eastAsia="微软雅黑" w:cs="微软雅黑"/>
          <w:color w:val="0000FF"/>
          <w:sz w:val="20"/>
          <w:szCs w:val="20"/>
        </w:rPr>
        <w:t>InvalidInteger</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FF00FF"/>
          <w:spacing w:val="8"/>
          <w:sz w:val="20"/>
          <w:szCs w:val="20"/>
        </w:rPr>
        <w:t xml:space="preserve">&amp;&amp; </w:t>
      </w:r>
      <w:r>
        <w:rPr>
          <w:rFonts w:ascii="微软雅黑" w:hAnsi="微软雅黑" w:eastAsia="微软雅黑" w:cs="微软雅黑"/>
          <w:color w:val="0000FF"/>
          <w:sz w:val="20"/>
          <w:szCs w:val="20"/>
        </w:rPr>
        <w:t>Date</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00FF"/>
          <w:sz w:val="20"/>
          <w:szCs w:val="20"/>
        </w:rPr>
        <w:t>Date</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  | |  (</w:t>
      </w:r>
      <w:r>
        <w:rPr>
          <w:rFonts w:ascii="微软雅黑" w:hAnsi="微软雅黑" w:eastAsia="微软雅黑" w:cs="微软雅黑"/>
          <w:color w:val="0000FF"/>
          <w:sz w:val="20"/>
          <w:szCs w:val="20"/>
        </w:rPr>
        <w:t>Date</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 xml:space="preserve">] == </w:t>
      </w:r>
      <w:r>
        <w:rPr>
          <w:rFonts w:ascii="微软雅黑" w:hAnsi="微软雅黑" w:eastAsia="微软雅黑" w:cs="微软雅黑"/>
          <w:color w:val="0000FF"/>
          <w:sz w:val="20"/>
          <w:szCs w:val="20"/>
        </w:rPr>
        <w:t>InvalidInteger</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FF00FF"/>
          <w:spacing w:val="8"/>
          <w:sz w:val="20"/>
          <w:szCs w:val="20"/>
        </w:rPr>
        <w:t xml:space="preserve">&amp;&amp; </w:t>
      </w:r>
      <w:r>
        <w:rPr>
          <w:rFonts w:ascii="微软雅黑" w:hAnsi="微软雅黑" w:eastAsia="微软雅黑" w:cs="微软雅黑"/>
          <w:color w:val="0000FF"/>
          <w:sz w:val="20"/>
          <w:szCs w:val="20"/>
        </w:rPr>
        <w:t>Date</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FF00FF"/>
          <w:spacing w:val="8"/>
          <w:sz w:val="20"/>
          <w:szCs w:val="20"/>
        </w:rPr>
        <w:t>&lt;</w:t>
      </w:r>
    </w:p>
    <w:p w14:paraId="22020A33">
      <w:pPr>
        <w:spacing w:before="44" w:line="199" w:lineRule="auto"/>
        <w:ind w:left="6"/>
        <w:rPr>
          <w:rFonts w:ascii="微软雅黑" w:hAnsi="微软雅黑" w:eastAsia="微软雅黑" w:cs="微软雅黑"/>
          <w:sz w:val="20"/>
          <w:szCs w:val="20"/>
        </w:rPr>
      </w:pPr>
      <w:r>
        <w:rPr>
          <w:rFonts w:ascii="微软雅黑" w:hAnsi="微软雅黑" w:eastAsia="微软雅黑" w:cs="微软雅黑"/>
          <w:color w:val="0000FF"/>
          <w:sz w:val="20"/>
          <w:szCs w:val="20"/>
        </w:rPr>
        <w:t>CurrentDate</w:t>
      </w:r>
      <w:r>
        <w:rPr>
          <w:rFonts w:ascii="微软雅黑" w:hAnsi="微软雅黑" w:eastAsia="微软雅黑" w:cs="微软雅黑"/>
          <w:color w:val="FF00FF"/>
          <w:spacing w:val="26"/>
          <w:sz w:val="20"/>
          <w:szCs w:val="20"/>
        </w:rPr>
        <w:t>))</w:t>
      </w:r>
    </w:p>
    <w:p w14:paraId="552FAE8C">
      <w:pPr>
        <w:spacing w:before="27"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63222A5">
      <w:pPr>
        <w:spacing w:before="28" w:line="199" w:lineRule="auto"/>
        <w:ind w:left="474"/>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34"/>
          <w:sz w:val="20"/>
          <w:szCs w:val="20"/>
        </w:rPr>
        <w:t>(</w:t>
      </w:r>
      <w:r>
        <w:rPr>
          <w:rFonts w:ascii="微软雅黑" w:hAnsi="微软雅黑" w:eastAsia="微软雅黑" w:cs="微软雅黑"/>
          <w:color w:val="FF0000"/>
          <w:spacing w:val="33"/>
          <w:sz w:val="20"/>
          <w:szCs w:val="20"/>
        </w:rPr>
        <w:t>0</w:t>
      </w:r>
      <w:r>
        <w:rPr>
          <w:rFonts w:ascii="微软雅黑" w:hAnsi="微软雅黑" w:eastAsia="微软雅黑" w:cs="微软雅黑"/>
          <w:color w:val="FF00FF"/>
          <w:spacing w:val="33"/>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33"/>
          <w:sz w:val="20"/>
          <w:szCs w:val="20"/>
        </w:rPr>
        <w:t>) ;</w:t>
      </w:r>
    </w:p>
    <w:p w14:paraId="4E4901C3">
      <w:pPr>
        <w:spacing w:before="28"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3"/>
          <w:sz w:val="20"/>
          <w:szCs w:val="20"/>
        </w:rPr>
        <w:t>0</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3"/>
          <w:sz w:val="20"/>
          <w:szCs w:val="20"/>
        </w:rPr>
        <w:t>) ;</w:t>
      </w:r>
    </w:p>
    <w:p w14:paraId="36FA81DA">
      <w:pPr>
        <w:sectPr>
          <w:pgSz w:w="11906" w:h="16839"/>
          <w:pgMar w:top="1431" w:right="1071" w:bottom="400" w:left="1080" w:header="0" w:footer="0" w:gutter="0"/>
          <w:cols w:space="720" w:num="1"/>
        </w:sectPr>
      </w:pPr>
    </w:p>
    <w:p w14:paraId="0AD8EE1B">
      <w:pPr>
        <w:spacing w:before="60"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Else  If</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Date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pacing w:val="-1"/>
          <w:sz w:val="20"/>
          <w:szCs w:val="20"/>
        </w:rPr>
        <w:t>CurrentDate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 xml:space="preserve">&amp;&amp; </w:t>
      </w:r>
      <w:r>
        <w:rPr>
          <w:rFonts w:ascii="微软雅黑" w:hAnsi="微软雅黑" w:eastAsia="微软雅黑" w:cs="微软雅黑"/>
          <w:color w:val="0000FF"/>
          <w:spacing w:val="-1"/>
          <w:sz w:val="20"/>
          <w:szCs w:val="20"/>
        </w:rPr>
        <w:t>Time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00"/>
          <w:spacing w:val="-2"/>
          <w:sz w:val="20"/>
          <w:szCs w:val="20"/>
        </w:rPr>
        <w:t xml:space="preserve">0. 1455 </w:t>
      </w:r>
      <w:r>
        <w:rPr>
          <w:rFonts w:ascii="微软雅黑" w:hAnsi="微软雅黑" w:eastAsia="微软雅黑" w:cs="微软雅黑"/>
          <w:color w:val="FF00FF"/>
          <w:spacing w:val="-2"/>
          <w:sz w:val="20"/>
          <w:szCs w:val="20"/>
        </w:rPr>
        <w:t xml:space="preserve">&amp;&amp; </w:t>
      </w:r>
      <w:r>
        <w:rPr>
          <w:rFonts w:ascii="微软雅黑" w:hAnsi="微软雅黑" w:eastAsia="微软雅黑" w:cs="微软雅黑"/>
          <w:color w:val="0000FF"/>
          <w:spacing w:val="-1"/>
          <w:sz w:val="20"/>
          <w:szCs w:val="20"/>
        </w:rPr>
        <w:t>CurrentTime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color w:val="FF0000"/>
          <w:spacing w:val="-2"/>
          <w:sz w:val="20"/>
          <w:szCs w:val="20"/>
        </w:rPr>
        <w:t>0. 1459</w:t>
      </w:r>
      <w:r>
        <w:rPr>
          <w:rFonts w:ascii="微软雅黑" w:hAnsi="微软雅黑" w:eastAsia="微软雅黑" w:cs="微软雅黑"/>
          <w:color w:val="FF00FF"/>
          <w:spacing w:val="-2"/>
          <w:sz w:val="20"/>
          <w:szCs w:val="20"/>
        </w:rPr>
        <w:t>)</w:t>
      </w:r>
    </w:p>
    <w:p w14:paraId="56605534">
      <w:pPr>
        <w:spacing w:before="27"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C675BB2">
      <w:pPr>
        <w:spacing w:before="27" w:line="199" w:lineRule="auto"/>
        <w:ind w:left="474"/>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35"/>
          <w:sz w:val="20"/>
          <w:szCs w:val="20"/>
        </w:rPr>
        <w:t>(</w:t>
      </w:r>
      <w:r>
        <w:rPr>
          <w:rFonts w:ascii="微软雅黑" w:hAnsi="微软雅黑" w:eastAsia="微软雅黑" w:cs="微软雅黑"/>
          <w:color w:val="FF0000"/>
          <w:spacing w:val="35"/>
          <w:sz w:val="20"/>
          <w:szCs w:val="20"/>
        </w:rPr>
        <w:t>0</w:t>
      </w:r>
      <w:r>
        <w:rPr>
          <w:rFonts w:ascii="微软雅黑" w:hAnsi="微软雅黑" w:eastAsia="微软雅黑" w:cs="微软雅黑"/>
          <w:color w:val="FF00FF"/>
          <w:spacing w:val="35"/>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35"/>
          <w:sz w:val="20"/>
          <w:szCs w:val="20"/>
        </w:rPr>
        <w:t>) ;</w:t>
      </w:r>
    </w:p>
    <w:p w14:paraId="0CC53FBA">
      <w:pPr>
        <w:spacing w:before="28"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0</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9"/>
          <w:sz w:val="20"/>
          <w:szCs w:val="20"/>
        </w:rPr>
        <w:t>) ;</w:t>
      </w:r>
    </w:p>
    <w:p w14:paraId="408EC793">
      <w:pPr>
        <w:spacing w:before="43"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9679DFB">
      <w:pPr>
        <w:spacing w:before="28" w:line="205" w:lineRule="auto"/>
        <w:ind w:left="240"/>
        <w:rPr>
          <w:rFonts w:ascii="微软雅黑" w:hAnsi="微软雅黑" w:eastAsia="微软雅黑" w:cs="微软雅黑"/>
          <w:sz w:val="20"/>
          <w:szCs w:val="20"/>
        </w:rPr>
      </w:pPr>
      <w:r>
        <w:rPr>
          <w:rFonts w:ascii="微软雅黑" w:hAnsi="微软雅黑" w:eastAsia="微软雅黑" w:cs="微软雅黑"/>
          <w:color w:val="008000"/>
          <w:spacing w:val="41"/>
          <w:sz w:val="20"/>
          <w:szCs w:val="20"/>
        </w:rPr>
        <w:t>/</w:t>
      </w:r>
      <w:r>
        <w:rPr>
          <w:rFonts w:ascii="微软雅黑" w:hAnsi="微软雅黑" w:eastAsia="微软雅黑" w:cs="微软雅黑"/>
          <w:color w:val="008000"/>
          <w:spacing w:val="40"/>
          <w:sz w:val="20"/>
          <w:szCs w:val="20"/>
        </w:rPr>
        <w:t>/...</w:t>
      </w:r>
    </w:p>
    <w:p w14:paraId="57C85B99">
      <w:pPr>
        <w:spacing w:before="18"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E158F84">
      <w:pPr>
        <w:spacing w:line="279" w:lineRule="auto"/>
        <w:rPr>
          <w:rFonts w:ascii="Arial"/>
          <w:sz w:val="21"/>
        </w:rPr>
      </w:pPr>
    </w:p>
    <w:p w14:paraId="44E9AFFF">
      <w:pPr>
        <w:spacing w:before="99" w:line="203" w:lineRule="auto"/>
        <w:ind w:left="7"/>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注</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意事项</w:t>
      </w:r>
    </w:p>
    <w:p w14:paraId="164EE144">
      <w:pPr>
        <w:spacing w:line="285" w:lineRule="auto"/>
        <w:rPr>
          <w:rFonts w:ascii="Arial"/>
          <w:sz w:val="21"/>
        </w:rPr>
      </w:pPr>
    </w:p>
    <w:p w14:paraId="16810B0A">
      <w:pPr>
        <w:spacing w:before="86" w:line="203" w:lineRule="auto"/>
        <w:ind w:left="23"/>
        <w:rPr>
          <w:rFonts w:ascii="微软雅黑" w:hAnsi="微软雅黑" w:eastAsia="微软雅黑" w:cs="微软雅黑"/>
          <w:sz w:val="20"/>
          <w:szCs w:val="20"/>
        </w:rPr>
      </w:pPr>
      <w:r>
        <w:rPr>
          <w:rFonts w:ascii="微软雅黑" w:hAnsi="微软雅黑" w:eastAsia="微软雅黑" w:cs="微软雅黑"/>
          <w:spacing w:val="5"/>
          <w:sz w:val="20"/>
          <w:szCs w:val="20"/>
        </w:rPr>
        <w:t>1、本例是以国内商品期货交易所收市时间举例，  股指期货或其他市场需调整写法。</w:t>
      </w:r>
    </w:p>
    <w:p w14:paraId="2E952803">
      <w:pPr>
        <w:spacing w:before="22" w:line="203" w:lineRule="auto"/>
        <w:ind w:left="10"/>
        <w:rPr>
          <w:rFonts w:ascii="微软雅黑" w:hAnsi="微软雅黑" w:eastAsia="微软雅黑" w:cs="微软雅黑"/>
          <w:sz w:val="20"/>
          <w:szCs w:val="20"/>
        </w:rPr>
      </w:pPr>
      <w:r>
        <w:rPr>
          <w:rFonts w:ascii="微软雅黑" w:hAnsi="微软雅黑" w:eastAsia="微软雅黑" w:cs="微软雅黑"/>
          <w:spacing w:val="4"/>
          <w:sz w:val="20"/>
          <w:szCs w:val="20"/>
        </w:rPr>
        <w:t xml:space="preserve">2、本例是针对 5 分钟周期的收盘平仓所写，  针对不同的周期需改写为合适的最后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时间</w:t>
      </w:r>
      <w:r>
        <w:rPr>
          <w:rFonts w:ascii="微软雅黑" w:hAnsi="微软雅黑" w:eastAsia="微软雅黑" w:cs="微软雅黑"/>
          <w:spacing w:val="3"/>
          <w:sz w:val="20"/>
          <w:szCs w:val="20"/>
        </w:rPr>
        <w:t>。</w:t>
      </w:r>
    </w:p>
    <w:p w14:paraId="67C918A1">
      <w:pPr>
        <w:spacing w:line="330" w:lineRule="auto"/>
        <w:rPr>
          <w:rFonts w:ascii="Arial"/>
          <w:sz w:val="21"/>
        </w:rPr>
      </w:pPr>
    </w:p>
    <w:p w14:paraId="2A368B5B">
      <w:pPr>
        <w:spacing w:before="120" w:line="196" w:lineRule="auto"/>
        <w:outlineLvl w:val="2"/>
        <w:rPr>
          <w:rFonts w:ascii="微软雅黑" w:hAnsi="微软雅黑" w:eastAsia="微软雅黑" w:cs="微软雅黑"/>
          <w:sz w:val="28"/>
          <w:szCs w:val="28"/>
        </w:rPr>
      </w:pPr>
      <w:bookmarkStart w:id="221" w:name="_bookmark219"/>
      <w:bookmarkEnd w:id="221"/>
      <w:r>
        <w:rPr>
          <w:rFonts w:ascii="微软雅黑" w:hAnsi="微软雅黑" w:eastAsia="微软雅黑" w:cs="微软雅黑"/>
          <w:spacing w:val="-15"/>
          <w:sz w:val="28"/>
          <w:szCs w:val="28"/>
        </w:rPr>
        <w:t>案</w:t>
      </w:r>
      <w:r>
        <w:rPr>
          <w:rFonts w:ascii="微软雅黑" w:hAnsi="微软雅黑" w:eastAsia="微软雅黑" w:cs="微软雅黑"/>
          <w:spacing w:val="-10"/>
          <w:sz w:val="28"/>
          <w:szCs w:val="28"/>
        </w:rPr>
        <w:t>例七：  A 函数下单、撤单以及全局变量操作</w:t>
      </w:r>
    </w:p>
    <w:p w14:paraId="22B6A151">
      <w:pPr>
        <w:spacing w:before="114" w:line="236" w:lineRule="auto"/>
        <w:ind w:left="1" w:right="52" w:hanging="1"/>
        <w:rPr>
          <w:rFonts w:ascii="微软雅黑" w:hAnsi="微软雅黑" w:eastAsia="微软雅黑" w:cs="微软雅黑"/>
          <w:sz w:val="20"/>
          <w:szCs w:val="20"/>
        </w:rPr>
      </w:pPr>
      <w:r>
        <w:rPr>
          <w:rFonts w:ascii="微软雅黑" w:hAnsi="微软雅黑" w:eastAsia="微软雅黑" w:cs="微软雅黑"/>
          <w:spacing w:val="16"/>
          <w:sz w:val="20"/>
          <w:szCs w:val="20"/>
        </w:rPr>
        <w:t>案例实</w:t>
      </w:r>
      <w:r>
        <w:rPr>
          <w:rFonts w:ascii="微软雅黑" w:hAnsi="微软雅黑" w:eastAsia="微软雅黑" w:cs="微软雅黑"/>
          <w:spacing w:val="12"/>
          <w:sz w:val="20"/>
          <w:szCs w:val="20"/>
        </w:rPr>
        <w:t>现</w:t>
      </w:r>
      <w:r>
        <w:rPr>
          <w:rFonts w:ascii="微软雅黑" w:hAnsi="微软雅黑" w:eastAsia="微软雅黑" w:cs="微软雅黑"/>
          <w:spacing w:val="8"/>
          <w:sz w:val="20"/>
          <w:szCs w:val="20"/>
        </w:rPr>
        <w:t xml:space="preserve">的功能是每天收盘前 </w:t>
      </w:r>
      <w:r>
        <w:rPr>
          <w:rFonts w:ascii="微软雅黑" w:hAnsi="微软雅黑" w:eastAsia="微软雅黑" w:cs="微软雅黑"/>
          <w:sz w:val="20"/>
          <w:szCs w:val="20"/>
        </w:rPr>
        <w:t>N</w:t>
      </w:r>
      <w:r>
        <w:rPr>
          <w:rFonts w:ascii="微软雅黑" w:hAnsi="微软雅黑" w:eastAsia="微软雅黑" w:cs="微软雅黑"/>
          <w:spacing w:val="8"/>
          <w:sz w:val="20"/>
          <w:szCs w:val="20"/>
        </w:rPr>
        <w:t xml:space="preserve"> 分钟时自动撤掉超级图表中多个商品的挂单，  并全部平仓。  代码中通过</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A</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SendOrder</w:t>
      </w:r>
      <w:r>
        <w:rPr>
          <w:rFonts w:ascii="微软雅黑" w:hAnsi="微软雅黑" w:eastAsia="微软雅黑" w:cs="微软雅黑"/>
          <w:spacing w:val="-10"/>
          <w:sz w:val="20"/>
          <w:szCs w:val="20"/>
        </w:rPr>
        <w:t xml:space="preserve"> </w:t>
      </w:r>
      <w:r>
        <w:rPr>
          <w:rFonts w:ascii="微软雅黑" w:hAnsi="微软雅黑" w:eastAsia="微软雅黑" w:cs="微软雅黑"/>
          <w:spacing w:val="-7"/>
          <w:sz w:val="20"/>
          <w:szCs w:val="20"/>
        </w:rPr>
        <w:t>进</w:t>
      </w:r>
      <w:r>
        <w:rPr>
          <w:rFonts w:ascii="微软雅黑" w:hAnsi="微软雅黑" w:eastAsia="微软雅黑" w:cs="微软雅黑"/>
          <w:spacing w:val="-5"/>
          <w:sz w:val="20"/>
          <w:szCs w:val="20"/>
        </w:rPr>
        <w:t>行下单，  A_DeleteOrder 进行撤单。</w:t>
      </w:r>
    </w:p>
    <w:p w14:paraId="05CBF938">
      <w:pPr>
        <w:spacing w:before="302" w:line="203" w:lineRule="auto"/>
        <w:ind w:left="5"/>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分析</w:t>
      </w:r>
    </w:p>
    <w:p w14:paraId="487E3780">
      <w:pPr>
        <w:spacing w:line="283" w:lineRule="auto"/>
        <w:rPr>
          <w:rFonts w:ascii="Arial"/>
          <w:sz w:val="21"/>
        </w:rPr>
      </w:pPr>
    </w:p>
    <w:p w14:paraId="2A3F7B9B">
      <w:pPr>
        <w:spacing w:before="86" w:line="203" w:lineRule="auto"/>
        <w:ind w:left="23"/>
        <w:rPr>
          <w:rFonts w:ascii="微软雅黑" w:hAnsi="微软雅黑" w:eastAsia="微软雅黑" w:cs="微软雅黑"/>
          <w:sz w:val="20"/>
          <w:szCs w:val="20"/>
        </w:rPr>
      </w:pPr>
      <w:r>
        <w:rPr>
          <w:rFonts w:ascii="微软雅黑" w:hAnsi="微软雅黑" w:eastAsia="微软雅黑" w:cs="微软雅黑"/>
          <w:spacing w:val="-1"/>
          <w:sz w:val="20"/>
          <w:szCs w:val="20"/>
        </w:rPr>
        <w:t>1、</w:t>
      </w:r>
      <w:r>
        <w:rPr>
          <w:rFonts w:ascii="微软雅黑" w:hAnsi="微软雅黑" w:eastAsia="微软雅黑" w:cs="微软雅黑"/>
          <w:sz w:val="20"/>
          <w:szCs w:val="20"/>
        </w:rPr>
        <w:t>A</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函数仅对实时行情有效，  所以，  需要使用之前用“BarStatus == 2”进行限定；</w:t>
      </w:r>
    </w:p>
    <w:p w14:paraId="261EF21D">
      <w:pPr>
        <w:spacing w:before="21" w:line="211" w:lineRule="auto"/>
        <w:ind w:left="6" w:right="46" w:firstLine="4"/>
        <w:rPr>
          <w:rFonts w:ascii="微软雅黑" w:hAnsi="微软雅黑" w:eastAsia="微软雅黑" w:cs="微软雅黑"/>
          <w:sz w:val="20"/>
          <w:szCs w:val="20"/>
        </w:rPr>
      </w:pPr>
      <w:r>
        <w:rPr>
          <w:rFonts w:ascii="微软雅黑" w:hAnsi="微软雅黑" w:eastAsia="微软雅黑" w:cs="微软雅黑"/>
          <w:spacing w:val="4"/>
          <w:sz w:val="20"/>
          <w:szCs w:val="20"/>
        </w:rPr>
        <w:t xml:space="preserve">2、根据 </w:t>
      </w:r>
      <w:r>
        <w:rPr>
          <w:rFonts w:ascii="微软雅黑" w:hAnsi="微软雅黑" w:eastAsia="微软雅黑" w:cs="微软雅黑"/>
          <w:sz w:val="20"/>
          <w:szCs w:val="20"/>
        </w:rPr>
        <w:t>TB</w:t>
      </w:r>
      <w:r>
        <w:rPr>
          <w:rFonts w:ascii="微软雅黑" w:hAnsi="微软雅黑" w:eastAsia="微软雅黑" w:cs="微软雅黑"/>
          <w:spacing w:val="4"/>
          <w:sz w:val="20"/>
          <w:szCs w:val="20"/>
        </w:rPr>
        <w:t xml:space="preserve"> 程序运行机制，</w:t>
      </w:r>
      <w:r>
        <w:rPr>
          <w:rFonts w:ascii="微软雅黑" w:hAnsi="微软雅黑" w:eastAsia="微软雅黑" w:cs="微软雅黑"/>
          <w:spacing w:val="2"/>
          <w:sz w:val="20"/>
          <w:szCs w:val="20"/>
        </w:rPr>
        <w:t xml:space="preserve">实时行情时，当前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每个 </w:t>
      </w:r>
      <w:r>
        <w:rPr>
          <w:rFonts w:ascii="微软雅黑" w:hAnsi="微软雅黑" w:eastAsia="微软雅黑" w:cs="微软雅黑"/>
          <w:sz w:val="20"/>
          <w:szCs w:val="20"/>
        </w:rPr>
        <w:t>tick</w:t>
      </w:r>
      <w:r>
        <w:rPr>
          <w:rFonts w:ascii="微软雅黑" w:hAnsi="微软雅黑" w:eastAsia="微软雅黑" w:cs="微软雅黑"/>
          <w:spacing w:val="2"/>
          <w:sz w:val="20"/>
          <w:szCs w:val="20"/>
        </w:rPr>
        <w:t xml:space="preserve"> 都会触发程序的执行，为了避免 </w:t>
      </w:r>
      <w:r>
        <w:rPr>
          <w:rFonts w:ascii="微软雅黑" w:hAnsi="微软雅黑" w:eastAsia="微软雅黑" w:cs="微软雅黑"/>
          <w:sz w:val="20"/>
          <w:szCs w:val="20"/>
        </w:rPr>
        <w:t>A</w:t>
      </w:r>
      <w:r>
        <w:rPr>
          <w:rFonts w:ascii="微软雅黑" w:hAnsi="微软雅黑" w:eastAsia="微软雅黑" w:cs="微软雅黑"/>
          <w:spacing w:val="2"/>
          <w:sz w:val="20"/>
          <w:szCs w:val="20"/>
        </w:rPr>
        <w:t xml:space="preserve"> 函数每个 </w:t>
      </w:r>
      <w:r>
        <w:rPr>
          <w:rFonts w:ascii="微软雅黑" w:hAnsi="微软雅黑" w:eastAsia="微软雅黑" w:cs="微软雅黑"/>
          <w:sz w:val="20"/>
          <w:szCs w:val="20"/>
        </w:rPr>
        <w:t xml:space="preserve">tick </w:t>
      </w:r>
      <w:r>
        <w:rPr>
          <w:rFonts w:ascii="微软雅黑" w:hAnsi="微软雅黑" w:eastAsia="微软雅黑" w:cs="微软雅黑"/>
          <w:spacing w:val="2"/>
          <w:sz w:val="20"/>
          <w:szCs w:val="20"/>
        </w:rPr>
        <w:t xml:space="preserve">重复撤单平仓，  公式中使用全局变量 </w:t>
      </w:r>
      <w:r>
        <w:rPr>
          <w:rFonts w:ascii="微软雅黑" w:hAnsi="微软雅黑" w:eastAsia="微软雅黑" w:cs="微软雅黑"/>
          <w:sz w:val="20"/>
          <w:szCs w:val="20"/>
        </w:rPr>
        <w:t>HasSendOrder</w:t>
      </w:r>
      <w:r>
        <w:rPr>
          <w:rFonts w:ascii="微软雅黑" w:hAnsi="微软雅黑" w:eastAsia="微软雅黑" w:cs="微软雅黑"/>
          <w:spacing w:val="2"/>
          <w:sz w:val="20"/>
          <w:szCs w:val="20"/>
        </w:rPr>
        <w:t xml:space="preserve"> 来保存上一次</w:t>
      </w:r>
      <w:r>
        <w:rPr>
          <w:rFonts w:ascii="微软雅黑" w:hAnsi="微软雅黑" w:eastAsia="微软雅黑" w:cs="微软雅黑"/>
          <w:spacing w:val="1"/>
          <w:sz w:val="20"/>
          <w:szCs w:val="20"/>
        </w:rPr>
        <w:t>程序运行之后撤单平仓标志。</w:t>
      </w:r>
    </w:p>
    <w:p w14:paraId="499F4685">
      <w:pPr>
        <w:tabs>
          <w:tab w:val="left" w:pos="126"/>
        </w:tabs>
        <w:spacing w:before="24" w:line="213" w:lineRule="auto"/>
        <w:ind w:left="19" w:hanging="7"/>
        <w:rPr>
          <w:rFonts w:ascii="微软雅黑" w:hAnsi="微软雅黑" w:eastAsia="微软雅黑" w:cs="微软雅黑"/>
          <w:sz w:val="20"/>
          <w:szCs w:val="20"/>
        </w:rPr>
      </w:pPr>
      <w:r>
        <w:rPr>
          <w:rFonts w:ascii="微软雅黑" w:hAnsi="微软雅黑" w:eastAsia="微软雅黑" w:cs="微软雅黑"/>
          <w:spacing w:val="5"/>
          <w:sz w:val="20"/>
          <w:szCs w:val="20"/>
        </w:rPr>
        <w:t xml:space="preserve">3、公式中的平仓是根据 </w:t>
      </w:r>
      <w:r>
        <w:rPr>
          <w:rFonts w:ascii="微软雅黑" w:hAnsi="微软雅黑" w:eastAsia="微软雅黑" w:cs="微软雅黑"/>
          <w:sz w:val="20"/>
          <w:szCs w:val="20"/>
        </w:rPr>
        <w:t>A</w:t>
      </w:r>
      <w:r>
        <w:rPr>
          <w:rFonts w:ascii="微软雅黑" w:hAnsi="微软雅黑" w:eastAsia="微软雅黑" w:cs="微软雅黑"/>
          <w:spacing w:val="5"/>
          <w:sz w:val="20"/>
          <w:szCs w:val="20"/>
        </w:rPr>
        <w:t>_</w:t>
      </w:r>
      <w:r>
        <w:rPr>
          <w:rFonts w:ascii="微软雅黑" w:hAnsi="微软雅黑" w:eastAsia="微软雅黑" w:cs="微软雅黑"/>
          <w:sz w:val="20"/>
          <w:szCs w:val="20"/>
        </w:rPr>
        <w:t>BuyPosition</w:t>
      </w:r>
      <w:r>
        <w:rPr>
          <w:rFonts w:ascii="微软雅黑" w:hAnsi="微软雅黑" w:eastAsia="微软雅黑" w:cs="微软雅黑"/>
          <w:spacing w:val="5"/>
          <w:sz w:val="20"/>
          <w:szCs w:val="20"/>
        </w:rPr>
        <w:t xml:space="preserve">()的返回值来确定的，  但是在收盘平仓之前有撤挂单的操作，  </w:t>
      </w:r>
      <w:r>
        <w:rPr>
          <w:rFonts w:ascii="微软雅黑" w:hAnsi="微软雅黑" w:eastAsia="微软雅黑" w:cs="微软雅黑"/>
          <w:spacing w:val="1"/>
          <w:sz w:val="20"/>
          <w:szCs w:val="20"/>
        </w:rPr>
        <w:t>或</w:t>
      </w:r>
      <w:r>
        <w:rPr>
          <w:rFonts w:ascii="微软雅黑" w:hAnsi="微软雅黑" w:eastAsia="微软雅黑" w:cs="微软雅黑"/>
          <w:sz w:val="20"/>
          <w:szCs w:val="20"/>
        </w:rPr>
        <w:t xml:space="preserve">者 </w:t>
      </w:r>
      <w:r>
        <w:rPr>
          <w:rFonts w:ascii="微软雅黑" w:hAnsi="微软雅黑" w:eastAsia="微软雅黑" w:cs="微软雅黑"/>
          <w:spacing w:val="8"/>
          <w:sz w:val="20"/>
          <w:szCs w:val="20"/>
        </w:rPr>
        <w:t>因为成交</w:t>
      </w:r>
      <w:r>
        <w:rPr>
          <w:rFonts w:ascii="微软雅黑" w:hAnsi="微软雅黑" w:eastAsia="微软雅黑" w:cs="微软雅黑"/>
          <w:spacing w:val="7"/>
          <w:sz w:val="20"/>
          <w:szCs w:val="20"/>
        </w:rPr>
        <w:t>回</w:t>
      </w:r>
      <w:r>
        <w:rPr>
          <w:rFonts w:ascii="微软雅黑" w:hAnsi="微软雅黑" w:eastAsia="微软雅黑" w:cs="微软雅黑"/>
          <w:spacing w:val="4"/>
          <w:sz w:val="20"/>
          <w:szCs w:val="20"/>
        </w:rPr>
        <w:t xml:space="preserve">报不及时而不能得到准确的 </w:t>
      </w:r>
      <w:r>
        <w:rPr>
          <w:rFonts w:ascii="微软雅黑" w:hAnsi="微软雅黑" w:eastAsia="微软雅黑" w:cs="微软雅黑"/>
          <w:sz w:val="20"/>
          <w:szCs w:val="20"/>
        </w:rPr>
        <w:t>A</w:t>
      </w:r>
      <w:r>
        <w:rPr>
          <w:rFonts w:ascii="微软雅黑" w:hAnsi="微软雅黑" w:eastAsia="微软雅黑" w:cs="微软雅黑"/>
          <w:spacing w:val="4"/>
          <w:sz w:val="20"/>
          <w:szCs w:val="20"/>
        </w:rPr>
        <w:t>_</w:t>
      </w:r>
      <w:r>
        <w:rPr>
          <w:rFonts w:ascii="微软雅黑" w:hAnsi="微软雅黑" w:eastAsia="微软雅黑" w:cs="微软雅黑"/>
          <w:sz w:val="20"/>
          <w:szCs w:val="20"/>
        </w:rPr>
        <w:t>BuyPosition</w:t>
      </w:r>
      <w:r>
        <w:rPr>
          <w:rFonts w:ascii="微软雅黑" w:hAnsi="微软雅黑" w:eastAsia="微软雅黑" w:cs="微软雅黑"/>
          <w:spacing w:val="4"/>
          <w:sz w:val="20"/>
          <w:szCs w:val="20"/>
        </w:rPr>
        <w:t xml:space="preserve">()值，  因此，  设置撤单之后延时 5 个 </w:t>
      </w:r>
      <w:r>
        <w:rPr>
          <w:rFonts w:ascii="微软雅黑" w:hAnsi="微软雅黑" w:eastAsia="微软雅黑" w:cs="微软雅黑"/>
          <w:sz w:val="20"/>
          <w:szCs w:val="20"/>
        </w:rPr>
        <w:t>tick</w:t>
      </w:r>
      <w:r>
        <w:rPr>
          <w:rFonts w:ascii="微软雅黑" w:hAnsi="微软雅黑" w:eastAsia="微软雅黑" w:cs="微软雅黑"/>
          <w:spacing w:val="4"/>
          <w:sz w:val="20"/>
          <w:szCs w:val="20"/>
        </w:rPr>
        <w:t xml:space="preserve"> 再平仓。</w:t>
      </w:r>
      <w:r>
        <w:rPr>
          <w:rFonts w:ascii="微软雅黑" w:hAnsi="微软雅黑" w:eastAsia="微软雅黑" w:cs="微软雅黑"/>
          <w:sz w:val="20"/>
          <w:szCs w:val="20"/>
        </w:rPr>
        <w:t xml:space="preserve"> </w:t>
      </w:r>
      <w:r>
        <w:rPr>
          <w:rFonts w:ascii="微软雅黑" w:hAnsi="微软雅黑" w:eastAsia="微软雅黑" w:cs="微软雅黑"/>
          <w:sz w:val="20"/>
          <w:szCs w:val="20"/>
        </w:rPr>
        <w:tab/>
      </w:r>
      <w:r>
        <w:rPr>
          <w:rFonts w:ascii="微软雅黑" w:hAnsi="微软雅黑" w:eastAsia="微软雅黑" w:cs="微软雅黑"/>
          <w:spacing w:val="10"/>
          <w:sz w:val="20"/>
          <w:szCs w:val="20"/>
        </w:rPr>
        <w:t>(注意：这</w:t>
      </w:r>
      <w:r>
        <w:rPr>
          <w:rFonts w:ascii="微软雅黑" w:hAnsi="微软雅黑" w:eastAsia="微软雅黑" w:cs="微软雅黑"/>
          <w:spacing w:val="8"/>
          <w:sz w:val="20"/>
          <w:szCs w:val="20"/>
        </w:rPr>
        <w:t>里</w:t>
      </w:r>
      <w:r>
        <w:rPr>
          <w:rFonts w:ascii="微软雅黑" w:hAnsi="微软雅黑" w:eastAsia="微软雅黑" w:cs="微软雅黑"/>
          <w:spacing w:val="5"/>
          <w:sz w:val="20"/>
          <w:szCs w:val="20"/>
        </w:rPr>
        <w:t xml:space="preserve">假定撤单后 5 个 </w:t>
      </w:r>
      <w:r>
        <w:rPr>
          <w:rFonts w:ascii="微软雅黑" w:hAnsi="微软雅黑" w:eastAsia="微软雅黑" w:cs="微软雅黑"/>
          <w:sz w:val="20"/>
          <w:szCs w:val="20"/>
        </w:rPr>
        <w:t>Tick</w:t>
      </w:r>
      <w:r>
        <w:rPr>
          <w:rFonts w:ascii="微软雅黑" w:hAnsi="微软雅黑" w:eastAsia="微软雅黑" w:cs="微软雅黑"/>
          <w:spacing w:val="5"/>
          <w:sz w:val="20"/>
          <w:szCs w:val="20"/>
        </w:rPr>
        <w:t xml:space="preserve"> 委托状态能同步成功，实际情况中因网络延时等原因并不一定能够成功，</w:t>
      </w:r>
      <w:r>
        <w:rPr>
          <w:rFonts w:ascii="微软雅黑" w:hAnsi="微软雅黑" w:eastAsia="微软雅黑" w:cs="微软雅黑"/>
          <w:sz w:val="20"/>
          <w:szCs w:val="20"/>
        </w:rPr>
        <w:t xml:space="preserve"> </w:t>
      </w:r>
      <w:r>
        <w:rPr>
          <w:rFonts w:ascii="微软雅黑" w:hAnsi="微软雅黑" w:eastAsia="微软雅黑" w:cs="微软雅黑"/>
          <w:spacing w:val="17"/>
          <w:sz w:val="20"/>
          <w:szCs w:val="20"/>
        </w:rPr>
        <w:t>因</w:t>
      </w:r>
      <w:r>
        <w:rPr>
          <w:rFonts w:ascii="微软雅黑" w:hAnsi="微软雅黑" w:eastAsia="微软雅黑" w:cs="微软雅黑"/>
          <w:spacing w:val="9"/>
          <w:sz w:val="20"/>
          <w:szCs w:val="20"/>
        </w:rPr>
        <w:t>此实际策略中请根据情况调整)</w:t>
      </w:r>
    </w:p>
    <w:p w14:paraId="148A1D56">
      <w:pPr>
        <w:spacing w:before="28" w:line="218" w:lineRule="auto"/>
        <w:ind w:left="4" w:right="140"/>
        <w:rPr>
          <w:rFonts w:ascii="微软雅黑" w:hAnsi="微软雅黑" w:eastAsia="微软雅黑" w:cs="微软雅黑"/>
          <w:sz w:val="20"/>
          <w:szCs w:val="20"/>
        </w:rPr>
      </w:pPr>
      <w:r>
        <w:rPr>
          <w:rFonts w:ascii="微软雅黑" w:hAnsi="微软雅黑" w:eastAsia="微软雅黑" w:cs="微软雅黑"/>
          <w:spacing w:val="6"/>
          <w:sz w:val="20"/>
          <w:szCs w:val="20"/>
        </w:rPr>
        <w:t xml:space="preserve">本例中用公式中使用全局变量 </w:t>
      </w:r>
      <w:r>
        <w:rPr>
          <w:rFonts w:ascii="微软雅黑" w:hAnsi="微软雅黑" w:eastAsia="微软雅黑" w:cs="微软雅黑"/>
          <w:sz w:val="20"/>
          <w:szCs w:val="20"/>
        </w:rPr>
        <w:t>DeleteOrderTickCounter</w:t>
      </w:r>
      <w:r>
        <w:rPr>
          <w:rFonts w:ascii="微软雅黑" w:hAnsi="微软雅黑" w:eastAsia="微软雅黑" w:cs="微软雅黑"/>
          <w:spacing w:val="6"/>
          <w:sz w:val="20"/>
          <w:szCs w:val="20"/>
        </w:rPr>
        <w:t xml:space="preserve"> 来记录延时的 </w:t>
      </w:r>
      <w:r>
        <w:rPr>
          <w:rFonts w:ascii="微软雅黑" w:hAnsi="微软雅黑" w:eastAsia="微软雅黑" w:cs="微软雅黑"/>
          <w:sz w:val="20"/>
          <w:szCs w:val="20"/>
        </w:rPr>
        <w:t>tick</w:t>
      </w:r>
      <w:r>
        <w:rPr>
          <w:rFonts w:ascii="微软雅黑" w:hAnsi="微软雅黑" w:eastAsia="微软雅黑" w:cs="微软雅黑"/>
          <w:spacing w:val="6"/>
          <w:sz w:val="20"/>
          <w:szCs w:val="20"/>
        </w:rPr>
        <w:t xml:space="preserve"> 数。  当撤单执行后</w:t>
      </w:r>
      <w:r>
        <w:rPr>
          <w:rFonts w:ascii="微软雅黑" w:hAnsi="微软雅黑" w:eastAsia="微软雅黑" w:cs="微软雅黑"/>
          <w:spacing w:val="3"/>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DeleteOrderTickCounter</w:t>
      </w:r>
      <w:r>
        <w:rPr>
          <w:rFonts w:ascii="微软雅黑" w:hAnsi="微软雅黑" w:eastAsia="微软雅黑" w:cs="微软雅黑"/>
          <w:spacing w:val="-8"/>
          <w:sz w:val="20"/>
          <w:szCs w:val="20"/>
        </w:rPr>
        <w:t xml:space="preserve"> 赋值为 1，  开始计数</w:t>
      </w:r>
      <w:r>
        <w:rPr>
          <w:rFonts w:ascii="微软雅黑" w:hAnsi="微软雅黑" w:eastAsia="微软雅黑" w:cs="微软雅黑"/>
          <w:spacing w:val="-4"/>
          <w:sz w:val="20"/>
          <w:szCs w:val="20"/>
        </w:rPr>
        <w:t>，  每次累加 1，  判断 DeleteOrderTickCounter 小于 5，  没有</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达到 5 个</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tick</w:t>
      </w:r>
      <w:r>
        <w:rPr>
          <w:rFonts w:ascii="微软雅黑" w:hAnsi="微软雅黑" w:eastAsia="微软雅黑" w:cs="微软雅黑"/>
          <w:spacing w:val="4"/>
          <w:sz w:val="20"/>
          <w:szCs w:val="20"/>
        </w:rPr>
        <w:t xml:space="preserve"> 的时候直接</w:t>
      </w:r>
      <w:r>
        <w:rPr>
          <w:rFonts w:ascii="微软雅黑" w:hAnsi="微软雅黑" w:eastAsia="微软雅黑" w:cs="微软雅黑"/>
          <w:sz w:val="20"/>
          <w:szCs w:val="20"/>
        </w:rPr>
        <w:t>return</w:t>
      </w:r>
      <w:r>
        <w:rPr>
          <w:rFonts w:ascii="微软雅黑" w:hAnsi="微软雅黑" w:eastAsia="微软雅黑" w:cs="微软雅黑"/>
          <w:spacing w:val="4"/>
          <w:sz w:val="20"/>
          <w:szCs w:val="20"/>
        </w:rPr>
        <w:t xml:space="preserve">，  直到 5 个 </w:t>
      </w:r>
      <w:r>
        <w:rPr>
          <w:rFonts w:ascii="微软雅黑" w:hAnsi="微软雅黑" w:eastAsia="微软雅黑" w:cs="微软雅黑"/>
          <w:sz w:val="20"/>
          <w:szCs w:val="20"/>
        </w:rPr>
        <w:t>tick</w:t>
      </w:r>
      <w:r>
        <w:rPr>
          <w:rFonts w:ascii="微软雅黑" w:hAnsi="微软雅黑" w:eastAsia="微软雅黑" w:cs="微软雅黑"/>
          <w:spacing w:val="4"/>
          <w:sz w:val="20"/>
          <w:szCs w:val="20"/>
        </w:rPr>
        <w:t xml:space="preserve"> 之后再继续后续操作，  平仓。</w:t>
      </w:r>
    </w:p>
    <w:p w14:paraId="7F5F85F9">
      <w:pPr>
        <w:spacing w:before="1" w:line="231" w:lineRule="auto"/>
        <w:ind w:left="3" w:right="88"/>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值得注意的是 </w:t>
      </w:r>
      <w:r>
        <w:rPr>
          <w:rFonts w:ascii="微软雅黑" w:hAnsi="微软雅黑" w:eastAsia="微软雅黑" w:cs="微软雅黑"/>
          <w:sz w:val="20"/>
          <w:szCs w:val="20"/>
        </w:rPr>
        <w:t>DeleteOrderTickCounter</w:t>
      </w:r>
      <w:r>
        <w:rPr>
          <w:rFonts w:ascii="微软雅黑" w:hAnsi="微软雅黑" w:eastAsia="微软雅黑" w:cs="微软雅黑"/>
          <w:spacing w:val="-1"/>
          <w:sz w:val="20"/>
          <w:szCs w:val="20"/>
        </w:rPr>
        <w:t xml:space="preserve"> 的初值如何赋值，  代码中</w:t>
      </w:r>
      <w:r>
        <w:rPr>
          <w:rFonts w:ascii="微软雅黑" w:hAnsi="微软雅黑" w:eastAsia="微软雅黑" w:cs="微软雅黑"/>
          <w:sz w:val="20"/>
          <w:szCs w:val="20"/>
        </w:rPr>
        <w:t xml:space="preserve">给出的是 999，  实际上只要是比 5 大的数 </w:t>
      </w:r>
      <w:r>
        <w:rPr>
          <w:rFonts w:ascii="微软雅黑" w:hAnsi="微软雅黑" w:eastAsia="微软雅黑" w:cs="微软雅黑"/>
          <w:spacing w:val="-2"/>
          <w:sz w:val="20"/>
          <w:szCs w:val="20"/>
        </w:rPr>
        <w:t>都可以，  这是为了保证到了收盘平仓时间，  如果没有挂单可以</w:t>
      </w:r>
      <w:r>
        <w:rPr>
          <w:rFonts w:ascii="微软雅黑" w:hAnsi="微软雅黑" w:eastAsia="微软雅黑" w:cs="微软雅黑"/>
          <w:spacing w:val="-1"/>
          <w:sz w:val="20"/>
          <w:szCs w:val="20"/>
        </w:rPr>
        <w:t>直接进行平仓，  即：  使得条件</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DeleteOr</w:t>
      </w:r>
      <w:r>
        <w:rPr>
          <w:rFonts w:ascii="微软雅黑" w:hAnsi="微软雅黑" w:eastAsia="微软雅黑" w:cs="微软雅黑"/>
          <w:sz w:val="20"/>
          <w:szCs w:val="20"/>
        </w:rPr>
        <w:t>derTickCounter</w:t>
      </w:r>
      <w:r>
        <w:rPr>
          <w:rFonts w:ascii="微软雅黑" w:hAnsi="微软雅黑" w:eastAsia="微软雅黑" w:cs="微软雅黑"/>
          <w:spacing w:val="-1"/>
          <w:sz w:val="20"/>
          <w:szCs w:val="20"/>
        </w:rPr>
        <w:t>&lt; 5 不成立，  程序可执行平仓操作。</w:t>
      </w:r>
    </w:p>
    <w:p w14:paraId="41E24C60">
      <w:pPr>
        <w:spacing w:before="298" w:line="204" w:lineRule="auto"/>
        <w:ind w:left="9"/>
        <w:outlineLvl w:val="3"/>
        <w:rPr>
          <w:rFonts w:ascii="微软雅黑" w:hAnsi="微软雅黑" w:eastAsia="微软雅黑" w:cs="微软雅黑"/>
          <w:sz w:val="23"/>
          <w:szCs w:val="23"/>
        </w:rPr>
      </w:pPr>
      <w:r>
        <w:rPr>
          <w:rFonts w:ascii="微软雅黑" w:hAnsi="微软雅黑" w:eastAsia="微软雅黑" w:cs="微软雅黑"/>
          <w:spacing w:val="5"/>
          <w:sz w:val="23"/>
          <w:szCs w:val="23"/>
          <w14:textOutline w14:w="4358" w14:cap="sq" w14:cmpd="sng">
            <w14:solidFill>
              <w14:srgbClr w14:val="000000"/>
            </w14:solidFill>
            <w14:prstDash w14:val="solid"/>
            <w14:bevel/>
          </w14:textOutline>
        </w:rPr>
        <w:t>代码</w:t>
      </w:r>
    </w:p>
    <w:p w14:paraId="0C804DD1"/>
    <w:p w14:paraId="0743840F">
      <w:pPr>
        <w:spacing w:line="83" w:lineRule="exact"/>
      </w:pPr>
    </w:p>
    <w:p w14:paraId="5F1A3172">
      <w:pPr>
        <w:sectPr>
          <w:pgSz w:w="11906" w:h="16839"/>
          <w:pgMar w:top="1431" w:right="1027" w:bottom="400" w:left="1080" w:header="0" w:footer="0" w:gutter="0"/>
          <w:cols w:equalWidth="0" w:num="1">
            <w:col w:w="9799"/>
          </w:cols>
        </w:sectPr>
      </w:pPr>
    </w:p>
    <w:p w14:paraId="16356059">
      <w:pPr>
        <w:spacing w:before="45"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44ADFAFE">
      <w:pPr>
        <w:spacing w:before="1" w:line="198"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offSet</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1</w:t>
      </w:r>
      <w:r>
        <w:rPr>
          <w:rFonts w:ascii="微软雅黑" w:hAnsi="微软雅黑" w:eastAsia="微软雅黑" w:cs="微软雅黑"/>
          <w:color w:val="FF00FF"/>
          <w:spacing w:val="14"/>
          <w:sz w:val="20"/>
          <w:szCs w:val="20"/>
        </w:rPr>
        <w:t>) ;</w:t>
      </w:r>
    </w:p>
    <w:p w14:paraId="3BEB5453">
      <w:pPr>
        <w:spacing w:before="28" w:line="199" w:lineRule="auto"/>
        <w:ind w:left="234"/>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BeforeMins</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p>
    <w:p w14:paraId="23DA4F64">
      <w:pPr>
        <w:spacing w:before="28"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E24AFDD">
      <w:pPr>
        <w:spacing w:line="188" w:lineRule="auto"/>
        <w:ind w:left="234"/>
        <w:rPr>
          <w:rFonts w:ascii="微软雅黑" w:hAnsi="微软雅黑" w:eastAsia="微软雅黑" w:cs="微软雅黑"/>
          <w:sz w:val="20"/>
          <w:szCs w:val="20"/>
        </w:rPr>
      </w:pPr>
      <w:r>
        <w:rPr>
          <w:rFonts w:ascii="微软雅黑" w:hAnsi="微软雅黑" w:eastAsia="微软雅黑" w:cs="微软雅黑"/>
          <w:color w:val="0000FF"/>
          <w:spacing w:val="-9"/>
          <w:sz w:val="20"/>
          <w:szCs w:val="20"/>
        </w:rPr>
        <w:t xml:space="preserve">Numeric </w:t>
      </w:r>
      <w:r>
        <w:rPr>
          <w:rFonts w:ascii="微软雅黑" w:hAnsi="微软雅黑" w:eastAsia="微软雅黑" w:cs="微软雅黑"/>
          <w:spacing w:val="-9"/>
          <w:sz w:val="20"/>
          <w:szCs w:val="20"/>
        </w:rPr>
        <w:t>tempPo</w:t>
      </w:r>
      <w:r>
        <w:rPr>
          <w:rFonts w:ascii="微软雅黑" w:hAnsi="微软雅黑" w:eastAsia="微软雅黑" w:cs="微软雅黑"/>
          <w:spacing w:val="-8"/>
          <w:sz w:val="20"/>
          <w:szCs w:val="20"/>
        </w:rPr>
        <w:t>s</w:t>
      </w:r>
      <w:r>
        <w:rPr>
          <w:rFonts w:ascii="微软雅黑" w:hAnsi="微软雅黑" w:eastAsia="微软雅黑" w:cs="微软雅黑"/>
          <w:spacing w:val="-9"/>
          <w:sz w:val="20"/>
          <w:szCs w:val="20"/>
        </w:rPr>
        <w:t xml:space="preserve"> </w:t>
      </w:r>
      <w:r>
        <w:rPr>
          <w:rFonts w:ascii="微软雅黑" w:hAnsi="微软雅黑" w:eastAsia="微软雅黑" w:cs="微软雅黑"/>
          <w:color w:val="FF00FF"/>
          <w:spacing w:val="-9"/>
          <w:sz w:val="20"/>
          <w:szCs w:val="20"/>
        </w:rPr>
        <w:t>;</w:t>
      </w:r>
    </w:p>
    <w:p w14:paraId="6DA7874E">
      <w:pPr>
        <w:spacing w:before="43" w:line="159"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z w:val="20"/>
          <w:szCs w:val="20"/>
        </w:rPr>
        <w:t>dataIndex</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1"/>
          <w:sz w:val="20"/>
          <w:szCs w:val="20"/>
        </w:rPr>
        <w:t>;</w:t>
      </w:r>
    </w:p>
    <w:p w14:paraId="1B117A8B">
      <w:pPr>
        <w:spacing w:line="14" w:lineRule="auto"/>
        <w:rPr>
          <w:rFonts w:ascii="Arial"/>
          <w:sz w:val="2"/>
        </w:rPr>
      </w:pPr>
      <w:r>
        <w:rPr>
          <w:rFonts w:ascii="Arial" w:hAnsi="Arial" w:eastAsia="Arial" w:cs="Arial"/>
          <w:sz w:val="2"/>
          <w:szCs w:val="2"/>
        </w:rPr>
        <w:br w:type="column"/>
      </w:r>
    </w:p>
    <w:p w14:paraId="7BF7349A">
      <w:pPr>
        <w:spacing w:line="268" w:lineRule="auto"/>
        <w:rPr>
          <w:rFonts w:ascii="Arial"/>
          <w:sz w:val="21"/>
        </w:rPr>
      </w:pPr>
    </w:p>
    <w:p w14:paraId="4B428163">
      <w:pPr>
        <w:spacing w:before="86" w:line="203" w:lineRule="auto"/>
        <w:ind w:left="21"/>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 委托价格偏</w:t>
      </w:r>
      <w:r>
        <w:rPr>
          <w:rFonts w:ascii="微软雅黑" w:hAnsi="微软雅黑" w:eastAsia="微软雅黑" w:cs="微软雅黑"/>
          <w:color w:val="008000"/>
          <w:spacing w:val="14"/>
          <w:sz w:val="20"/>
          <w:szCs w:val="20"/>
        </w:rPr>
        <w:t>移</w:t>
      </w:r>
    </w:p>
    <w:p w14:paraId="4D6C8FAE">
      <w:pPr>
        <w:spacing w:before="21" w:line="204" w:lineRule="auto"/>
        <w:ind w:left="81"/>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w:t>
      </w:r>
      <w:r>
        <w:rPr>
          <w:rFonts w:ascii="微软雅黑" w:hAnsi="微软雅黑" w:eastAsia="微软雅黑" w:cs="微软雅黑"/>
          <w:color w:val="008000"/>
          <w:spacing w:val="8"/>
          <w:sz w:val="20"/>
          <w:szCs w:val="20"/>
        </w:rPr>
        <w:t>/  收盘前几分钟开始操作</w:t>
      </w:r>
    </w:p>
    <w:p w14:paraId="38429FC8">
      <w:pPr>
        <w:spacing w:line="245" w:lineRule="auto"/>
        <w:rPr>
          <w:rFonts w:ascii="Arial"/>
          <w:sz w:val="21"/>
        </w:rPr>
      </w:pPr>
    </w:p>
    <w:p w14:paraId="66F4DF1C">
      <w:pPr>
        <w:spacing w:before="87" w:line="218" w:lineRule="auto"/>
        <w:ind w:left="21"/>
        <w:rPr>
          <w:rFonts w:ascii="微软雅黑" w:hAnsi="微软雅黑" w:eastAsia="微软雅黑" w:cs="微软雅黑"/>
          <w:sz w:val="20"/>
          <w:szCs w:val="20"/>
        </w:rPr>
      </w:pPr>
      <w:r>
        <w:rPr>
          <w:rFonts w:ascii="微软雅黑" w:hAnsi="微软雅黑" w:eastAsia="微软雅黑" w:cs="微软雅黑"/>
          <w:color w:val="008000"/>
          <w:spacing w:val="19"/>
          <w:sz w:val="20"/>
          <w:szCs w:val="20"/>
        </w:rPr>
        <w:t>// 仓</w:t>
      </w:r>
      <w:r>
        <w:rPr>
          <w:rFonts w:ascii="微软雅黑" w:hAnsi="微软雅黑" w:eastAsia="微软雅黑" w:cs="微软雅黑"/>
          <w:color w:val="008000"/>
          <w:spacing w:val="18"/>
          <w:sz w:val="20"/>
          <w:szCs w:val="20"/>
        </w:rPr>
        <w:t>位</w:t>
      </w:r>
    </w:p>
    <w:p w14:paraId="126A759D">
      <w:pPr>
        <w:spacing w:before="1" w:line="158" w:lineRule="auto"/>
        <w:rPr>
          <w:rFonts w:ascii="微软雅黑" w:hAnsi="微软雅黑" w:eastAsia="微软雅黑" w:cs="微软雅黑"/>
          <w:sz w:val="20"/>
          <w:szCs w:val="20"/>
        </w:rPr>
      </w:pPr>
      <w:r>
        <w:rPr>
          <w:rFonts w:ascii="微软雅黑" w:hAnsi="微软雅黑" w:eastAsia="微软雅黑" w:cs="微软雅黑"/>
          <w:color w:val="008000"/>
          <w:spacing w:val="18"/>
          <w:sz w:val="20"/>
          <w:szCs w:val="20"/>
        </w:rPr>
        <w:t>/</w:t>
      </w:r>
      <w:r>
        <w:rPr>
          <w:rFonts w:ascii="微软雅黑" w:hAnsi="微软雅黑" w:eastAsia="微软雅黑" w:cs="微软雅黑"/>
          <w:color w:val="008000"/>
          <w:spacing w:val="16"/>
          <w:sz w:val="20"/>
          <w:szCs w:val="20"/>
        </w:rPr>
        <w:t>/ 商品索引</w:t>
      </w:r>
    </w:p>
    <w:p w14:paraId="7A4B7529">
      <w:pPr>
        <w:sectPr>
          <w:type w:val="continuous"/>
          <w:pgSz w:w="11906" w:h="16839"/>
          <w:pgMar w:top="1431" w:right="1027" w:bottom="400" w:left="1080" w:header="0" w:footer="0" w:gutter="0"/>
          <w:cols w:equalWidth="0" w:num="2">
            <w:col w:w="3117" w:space="100"/>
            <w:col w:w="6583"/>
          </w:cols>
        </w:sectPr>
      </w:pPr>
    </w:p>
    <w:p w14:paraId="64CB0041">
      <w:pPr>
        <w:spacing w:before="84" w:line="159"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sz w:val="20"/>
          <w:szCs w:val="20"/>
        </w:rPr>
        <w:t>DeleteOrderTickCounter</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12"/>
          <w:sz w:val="20"/>
          <w:szCs w:val="20"/>
        </w:rPr>
        <w:t>;</w:t>
      </w:r>
    </w:p>
    <w:p w14:paraId="6FDC230B">
      <w:pPr>
        <w:sectPr>
          <w:type w:val="continuous"/>
          <w:pgSz w:w="11906" w:h="16839"/>
          <w:pgMar w:top="1431" w:right="1027" w:bottom="400" w:left="1080" w:header="0" w:footer="0" w:gutter="0"/>
          <w:cols w:equalWidth="0" w:num="1">
            <w:col w:w="9799"/>
          </w:cols>
        </w:sectPr>
      </w:pPr>
    </w:p>
    <w:p w14:paraId="3AC9F2DB">
      <w:pPr>
        <w:spacing w:before="61"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Global  Integer </w:t>
      </w:r>
      <w:r>
        <w:rPr>
          <w:rFonts w:ascii="微软雅黑" w:hAnsi="微软雅黑" w:eastAsia="微软雅黑" w:cs="微软雅黑"/>
          <w:spacing w:val="-2"/>
          <w:sz w:val="20"/>
          <w:szCs w:val="20"/>
        </w:rPr>
        <w:t>HasSendOrd</w:t>
      </w:r>
      <w:r>
        <w:rPr>
          <w:rFonts w:ascii="微软雅黑" w:hAnsi="微软雅黑" w:eastAsia="微软雅黑" w:cs="微软雅黑"/>
          <w:sz w:val="20"/>
          <w:szCs w:val="20"/>
        </w:rPr>
        <w:t>er</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6B30772D">
      <w:pPr>
        <w:spacing w:before="44"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43CFBA6">
      <w:pPr>
        <w:spacing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17630F5">
      <w:pPr>
        <w:spacing w:before="43" w:line="199" w:lineRule="auto"/>
        <w:ind w:left="3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DA5B32E">
      <w:pPr>
        <w:spacing w:line="252" w:lineRule="auto"/>
        <w:rPr>
          <w:rFonts w:ascii="Arial"/>
          <w:sz w:val="21"/>
        </w:rPr>
      </w:pPr>
    </w:p>
    <w:p w14:paraId="16448BD3">
      <w:pPr>
        <w:spacing w:before="85" w:line="199" w:lineRule="auto"/>
        <w:ind w:left="24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BarStatus</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 xml:space="preserve">// 第一个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6"/>
          <w:sz w:val="20"/>
          <w:szCs w:val="20"/>
        </w:rPr>
        <w:t xml:space="preserve">，  初始化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6"/>
          <w:sz w:val="20"/>
          <w:szCs w:val="20"/>
        </w:rPr>
        <w:t xml:space="preserve"> 计数器、撤单标志，  存于全局变量中</w:t>
      </w:r>
    </w:p>
    <w:p w14:paraId="2FAE0D7A">
      <w:pPr>
        <w:spacing w:before="28"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6B3232B">
      <w:pPr>
        <w:spacing w:before="27" w:line="204" w:lineRule="auto"/>
        <w:ind w:left="465"/>
        <w:rPr>
          <w:rFonts w:ascii="微软雅黑" w:hAnsi="微软雅黑" w:eastAsia="微软雅黑" w:cs="微软雅黑"/>
          <w:sz w:val="20"/>
          <w:szCs w:val="20"/>
        </w:rPr>
      </w:pPr>
      <w:r>
        <w:rPr>
          <w:rFonts w:ascii="微软雅黑" w:hAnsi="微软雅黑" w:eastAsia="微软雅黑" w:cs="微软雅黑"/>
          <w:spacing w:val="-1"/>
          <w:sz w:val="20"/>
          <w:szCs w:val="20"/>
        </w:rPr>
        <w:t>DeleteOrderTick</w:t>
      </w:r>
      <w:r>
        <w:rPr>
          <w:rFonts w:ascii="微软雅黑" w:hAnsi="微软雅黑" w:eastAsia="微软雅黑" w:cs="微软雅黑"/>
          <w:sz w:val="20"/>
          <w:szCs w:val="20"/>
        </w:rPr>
        <w:t>Counter</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00"/>
          <w:spacing w:val="-1"/>
          <w:sz w:val="20"/>
          <w:szCs w:val="20"/>
        </w:rPr>
        <w:t xml:space="preserve">9999 </w:t>
      </w:r>
      <w:r>
        <w:rPr>
          <w:rFonts w:ascii="微软雅黑" w:hAnsi="微软雅黑" w:eastAsia="微软雅黑" w:cs="微软雅黑"/>
          <w:color w:val="FF00FF"/>
          <w:spacing w:val="-1"/>
          <w:sz w:val="20"/>
          <w:szCs w:val="20"/>
        </w:rPr>
        <w:t>;</w:t>
      </w:r>
    </w:p>
    <w:p w14:paraId="64C12DF2">
      <w:pPr>
        <w:spacing w:before="20" w:line="204" w:lineRule="auto"/>
        <w:ind w:left="464"/>
        <w:rPr>
          <w:rFonts w:ascii="微软雅黑" w:hAnsi="微软雅黑" w:eastAsia="微软雅黑" w:cs="微软雅黑"/>
          <w:sz w:val="20"/>
          <w:szCs w:val="20"/>
        </w:rPr>
      </w:pPr>
      <w:r>
        <w:rPr>
          <w:rFonts w:ascii="微软雅黑" w:hAnsi="微软雅黑" w:eastAsia="微软雅黑" w:cs="微软雅黑"/>
          <w:spacing w:val="-6"/>
          <w:sz w:val="20"/>
          <w:szCs w:val="20"/>
        </w:rPr>
        <w:t>HasSendOrde</w:t>
      </w:r>
      <w:r>
        <w:rPr>
          <w:rFonts w:ascii="微软雅黑" w:hAnsi="微软雅黑" w:eastAsia="微软雅黑" w:cs="微软雅黑"/>
          <w:spacing w:val="-4"/>
          <w:sz w:val="20"/>
          <w:szCs w:val="20"/>
        </w:rPr>
        <w:t>r</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 xml:space="preserve">0 </w:t>
      </w:r>
      <w:r>
        <w:rPr>
          <w:rFonts w:ascii="微软雅黑" w:hAnsi="微软雅黑" w:eastAsia="微软雅黑" w:cs="微软雅黑"/>
          <w:color w:val="FF00FF"/>
          <w:spacing w:val="-6"/>
          <w:sz w:val="20"/>
          <w:szCs w:val="20"/>
        </w:rPr>
        <w:t>;</w:t>
      </w:r>
    </w:p>
    <w:p w14:paraId="1F238D51">
      <w:pPr>
        <w:spacing w:before="21" w:line="199" w:lineRule="auto"/>
        <w:ind w:left="470"/>
        <w:rPr>
          <w:rFonts w:ascii="微软雅黑" w:hAnsi="微软雅黑" w:eastAsia="微软雅黑" w:cs="微软雅黑"/>
          <w:sz w:val="20"/>
          <w:szCs w:val="20"/>
        </w:rPr>
      </w:pPr>
      <w:r>
        <w:rPr>
          <w:rFonts w:ascii="微软雅黑" w:hAnsi="微软雅黑" w:eastAsia="微软雅黑" w:cs="微软雅黑"/>
          <w:color w:val="0000FF"/>
          <w:sz w:val="20"/>
          <w:szCs w:val="20"/>
        </w:rPr>
        <w:t>SetGlobalVar</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0</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DeleteOrderTickCounter</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FF00FF"/>
          <w:spacing w:val="17"/>
          <w:sz w:val="20"/>
          <w:szCs w:val="20"/>
        </w:rPr>
        <w:t>;</w:t>
      </w:r>
    </w:p>
    <w:p w14:paraId="3A14FE64">
      <w:pPr>
        <w:spacing w:before="27" w:line="199" w:lineRule="auto"/>
        <w:ind w:left="470"/>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SetGlob</w:t>
      </w:r>
      <w:r>
        <w:rPr>
          <w:rFonts w:ascii="微软雅黑" w:hAnsi="微软雅黑" w:eastAsia="微软雅黑" w:cs="微软雅黑"/>
          <w:color w:val="0000FF"/>
          <w:sz w:val="20"/>
          <w:szCs w:val="20"/>
        </w:rPr>
        <w:t>alVar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HasSendOrder</w:t>
      </w:r>
      <w:r>
        <w:rPr>
          <w:rFonts w:ascii="微软雅黑" w:hAnsi="微软雅黑" w:eastAsia="微软雅黑" w:cs="微软雅黑"/>
          <w:color w:val="FF00FF"/>
          <w:spacing w:val="-1"/>
          <w:sz w:val="20"/>
          <w:szCs w:val="20"/>
        </w:rPr>
        <w:t>) ;</w:t>
      </w:r>
    </w:p>
    <w:p w14:paraId="2ACA51C0">
      <w:pPr>
        <w:spacing w:before="28"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8000"/>
          <w:spacing w:val="10"/>
          <w:sz w:val="20"/>
          <w:szCs w:val="20"/>
        </w:rPr>
        <w:t>// 其他</w:t>
      </w:r>
      <w:r>
        <w:rPr>
          <w:rFonts w:ascii="微软雅黑" w:hAnsi="微软雅黑" w:eastAsia="微软雅黑" w:cs="微软雅黑"/>
          <w:color w:val="008000"/>
          <w:sz w:val="20"/>
          <w:szCs w:val="20"/>
        </w:rPr>
        <w:t>Bar</w:t>
      </w:r>
      <w:r>
        <w:rPr>
          <w:rFonts w:ascii="微软雅黑" w:hAnsi="微软雅黑" w:eastAsia="微软雅黑" w:cs="微软雅黑"/>
          <w:color w:val="008000"/>
          <w:spacing w:val="10"/>
          <w:sz w:val="20"/>
          <w:szCs w:val="20"/>
        </w:rPr>
        <w:t xml:space="preserve">，  从全局变量中读取撤单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10"/>
          <w:sz w:val="20"/>
          <w:szCs w:val="20"/>
        </w:rPr>
        <w:t xml:space="preserve"> 计数器、撤单标志的值</w:t>
      </w:r>
    </w:p>
    <w:p w14:paraId="7C1D4FFE">
      <w:pPr>
        <w:spacing w:before="27"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754106F">
      <w:pPr>
        <w:spacing w:before="28" w:line="199" w:lineRule="auto"/>
        <w:ind w:left="465"/>
        <w:rPr>
          <w:rFonts w:ascii="微软雅黑" w:hAnsi="微软雅黑" w:eastAsia="微软雅黑" w:cs="微软雅黑"/>
          <w:sz w:val="20"/>
          <w:szCs w:val="20"/>
        </w:rPr>
      </w:pPr>
      <w:r>
        <w:rPr>
          <w:rFonts w:ascii="微软雅黑" w:hAnsi="微软雅黑" w:eastAsia="微软雅黑" w:cs="微软雅黑"/>
          <w:sz w:val="20"/>
          <w:szCs w:val="20"/>
        </w:rPr>
        <w:t>DeleteOrderTickCounter</w:t>
      </w:r>
      <w:r>
        <w:rPr>
          <w:rFonts w:ascii="微软雅黑" w:hAnsi="微软雅黑" w:eastAsia="微软雅黑" w:cs="微软雅黑"/>
          <w:spacing w:val="13"/>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00FF"/>
          <w:sz w:val="20"/>
          <w:szCs w:val="20"/>
        </w:rPr>
        <w:t>GetGlobalVar</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0</w:t>
      </w:r>
      <w:r>
        <w:rPr>
          <w:rFonts w:ascii="微软雅黑" w:hAnsi="微软雅黑" w:eastAsia="微软雅黑" w:cs="微软雅黑"/>
          <w:color w:val="FF00FF"/>
          <w:spacing w:val="8"/>
          <w:sz w:val="20"/>
          <w:szCs w:val="20"/>
        </w:rPr>
        <w:t>) ;</w:t>
      </w:r>
    </w:p>
    <w:p w14:paraId="56CB545D">
      <w:pPr>
        <w:spacing w:before="27" w:line="199" w:lineRule="auto"/>
        <w:ind w:left="464"/>
        <w:rPr>
          <w:rFonts w:ascii="微软雅黑" w:hAnsi="微软雅黑" w:eastAsia="微软雅黑" w:cs="微软雅黑"/>
          <w:sz w:val="20"/>
          <w:szCs w:val="20"/>
        </w:rPr>
      </w:pPr>
      <w:r>
        <w:rPr>
          <w:rFonts w:ascii="微软雅黑" w:hAnsi="微软雅黑" w:eastAsia="微软雅黑" w:cs="微软雅黑"/>
          <w:spacing w:val="-2"/>
          <w:sz w:val="20"/>
          <w:szCs w:val="20"/>
        </w:rPr>
        <w:t>HasSendO</w:t>
      </w:r>
      <w:r>
        <w:rPr>
          <w:rFonts w:ascii="微软雅黑" w:hAnsi="微软雅黑" w:eastAsia="微软雅黑" w:cs="微软雅黑"/>
          <w:spacing w:val="-1"/>
          <w:sz w:val="20"/>
          <w:szCs w:val="20"/>
        </w:rPr>
        <w:t>rder</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pacing w:val="-1"/>
          <w:sz w:val="20"/>
          <w:szCs w:val="20"/>
        </w:rPr>
        <w:t>GetGlobalVar</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 ;</w:t>
      </w:r>
    </w:p>
    <w:p w14:paraId="6B65DAB9">
      <w:pPr>
        <w:spacing w:before="28"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F5F0006">
      <w:pPr>
        <w:spacing w:line="281" w:lineRule="auto"/>
        <w:rPr>
          <w:rFonts w:ascii="Arial"/>
          <w:sz w:val="21"/>
        </w:rPr>
      </w:pPr>
    </w:p>
    <w:p w14:paraId="380DAC1E">
      <w:pPr>
        <w:spacing w:line="281" w:lineRule="auto"/>
        <w:rPr>
          <w:rFonts w:ascii="Arial"/>
          <w:sz w:val="21"/>
        </w:rPr>
      </w:pPr>
    </w:p>
    <w:p w14:paraId="1E95E8E4">
      <w:pPr>
        <w:spacing w:before="86" w:line="203" w:lineRule="auto"/>
        <w:ind w:left="235"/>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 xml:space="preserve">//  收盘前 </w:t>
      </w:r>
      <w:r>
        <w:rPr>
          <w:rFonts w:ascii="微软雅黑" w:hAnsi="微软雅黑" w:eastAsia="微软雅黑" w:cs="微软雅黑"/>
          <w:color w:val="008000"/>
          <w:spacing w:val="-3"/>
          <w:sz w:val="20"/>
          <w:szCs w:val="20"/>
        </w:rPr>
        <w:t>N</w:t>
      </w:r>
      <w:r>
        <w:rPr>
          <w:rFonts w:ascii="微软雅黑" w:hAnsi="微软雅黑" w:eastAsia="微软雅黑" w:cs="微软雅黑"/>
          <w:color w:val="008000"/>
          <w:spacing w:val="-4"/>
          <w:sz w:val="20"/>
          <w:szCs w:val="20"/>
        </w:rPr>
        <w:t xml:space="preserve"> </w:t>
      </w:r>
      <w:r>
        <w:rPr>
          <w:rFonts w:ascii="微软雅黑" w:hAnsi="微软雅黑" w:eastAsia="微软雅黑" w:cs="微软雅黑"/>
          <w:color w:val="008000"/>
          <w:spacing w:val="-3"/>
          <w:sz w:val="20"/>
          <w:szCs w:val="20"/>
        </w:rPr>
        <w:t>分钟，  且撤单标志为 0，  即还未撤单时</w:t>
      </w:r>
    </w:p>
    <w:p w14:paraId="57D43B02">
      <w:pPr>
        <w:spacing w:before="22" w:line="187" w:lineRule="auto"/>
        <w:ind w:left="24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CurrentTime</w:t>
      </w:r>
      <w:r>
        <w:rPr>
          <w:rFonts w:ascii="微软雅黑" w:hAnsi="微软雅黑" w:eastAsia="微软雅黑" w:cs="微软雅黑"/>
          <w:color w:val="0000FF"/>
          <w:spacing w:val="5"/>
          <w:sz w:val="20"/>
          <w:szCs w:val="20"/>
        </w:rPr>
        <w:t xml:space="preserve"> </w:t>
      </w:r>
      <w:r>
        <w:rPr>
          <w:rFonts w:ascii="微软雅黑" w:hAnsi="微软雅黑" w:eastAsia="微软雅黑" w:cs="微软雅黑"/>
          <w:color w:val="FF00FF"/>
          <w:spacing w:val="5"/>
          <w:sz w:val="20"/>
          <w:szCs w:val="20"/>
        </w:rPr>
        <w:t>&gt;  (</w:t>
      </w:r>
      <w:r>
        <w:rPr>
          <w:rFonts w:ascii="微软雅黑" w:hAnsi="微软雅黑" w:eastAsia="微软雅黑" w:cs="微软雅黑"/>
          <w:color w:val="FF0000"/>
          <w:spacing w:val="5"/>
          <w:sz w:val="20"/>
          <w:szCs w:val="20"/>
        </w:rPr>
        <w:t xml:space="preserve">0. 1459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00"/>
          <w:spacing w:val="5"/>
          <w:sz w:val="20"/>
          <w:szCs w:val="20"/>
        </w:rPr>
        <w:t>0.0001</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BeforeMins</w:t>
      </w:r>
      <w:r>
        <w:rPr>
          <w:rFonts w:ascii="微软雅黑" w:hAnsi="微软雅黑" w:eastAsia="微软雅黑" w:cs="微软雅黑"/>
          <w:spacing w:val="5"/>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 xml:space="preserve">)) &amp;&amp; </w:t>
      </w:r>
      <w:r>
        <w:rPr>
          <w:rFonts w:ascii="微软雅黑" w:hAnsi="微软雅黑" w:eastAsia="微软雅黑" w:cs="微软雅黑"/>
          <w:color w:val="0000FF"/>
          <w:sz w:val="20"/>
          <w:szCs w:val="20"/>
        </w:rPr>
        <w:t>BarStatus</w:t>
      </w:r>
      <w:r>
        <w:rPr>
          <w:rFonts w:ascii="微软雅黑" w:hAnsi="微软雅黑" w:eastAsia="微软雅黑" w:cs="微软雅黑"/>
          <w:color w:val="0000FF"/>
          <w:spacing w:val="5"/>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00"/>
          <w:spacing w:val="5"/>
          <w:sz w:val="20"/>
          <w:szCs w:val="20"/>
        </w:rPr>
        <w:t xml:space="preserve">2 </w:t>
      </w:r>
      <w:r>
        <w:rPr>
          <w:rFonts w:ascii="微软雅黑" w:hAnsi="微软雅黑" w:eastAsia="微软雅黑" w:cs="微软雅黑"/>
          <w:color w:val="FF00FF"/>
          <w:spacing w:val="5"/>
          <w:sz w:val="20"/>
          <w:szCs w:val="20"/>
        </w:rPr>
        <w:t xml:space="preserve">&amp;&amp; </w:t>
      </w:r>
      <w:r>
        <w:rPr>
          <w:rFonts w:ascii="微软雅黑" w:hAnsi="微软雅黑" w:eastAsia="微软雅黑" w:cs="微软雅黑"/>
          <w:color w:val="0000FF"/>
          <w:sz w:val="20"/>
          <w:szCs w:val="20"/>
        </w:rPr>
        <w:t>gValue</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 xml:space="preserve">] == </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4"/>
          <w:sz w:val="20"/>
          <w:szCs w:val="20"/>
        </w:rPr>
        <w:t>)</w:t>
      </w:r>
    </w:p>
    <w:p w14:paraId="478664BC">
      <w:pPr>
        <w:spacing w:before="44" w:line="199" w:lineRule="auto"/>
        <w:ind w:left="2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762B2F0">
      <w:pPr>
        <w:spacing w:before="28" w:line="218" w:lineRule="auto"/>
        <w:ind w:left="466"/>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dataIndex</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DataSourceSize</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1</w:t>
      </w:r>
    </w:p>
    <w:p w14:paraId="730C732A">
      <w:pPr>
        <w:spacing w:before="1" w:line="198" w:lineRule="auto"/>
        <w:ind w:left="50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4487FB0">
      <w:pPr>
        <w:spacing w:before="28" w:line="188" w:lineRule="auto"/>
        <w:ind w:left="71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z w:val="20"/>
          <w:szCs w:val="20"/>
        </w:rPr>
        <w:t>InvalidNumeric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 xml:space="preserve">&amp;&amp;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4"/>
          <w:sz w:val="20"/>
          <w:szCs w:val="20"/>
        </w:rPr>
        <w:t>_</w:t>
      </w:r>
      <w:r>
        <w:rPr>
          <w:rFonts w:ascii="微软雅黑" w:hAnsi="微软雅黑" w:eastAsia="微软雅黑" w:cs="微软雅黑"/>
          <w:color w:val="0000FF"/>
          <w:sz w:val="20"/>
          <w:szCs w:val="20"/>
        </w:rPr>
        <w:t>GetOpenOrderCount</w:t>
      </w:r>
      <w:r>
        <w:rPr>
          <w:rFonts w:ascii="微软雅黑" w:hAnsi="微软雅黑" w:eastAsia="微软雅黑" w:cs="微软雅黑"/>
          <w:color w:val="FF00FF"/>
          <w:spacing w:val="4"/>
          <w:sz w:val="20"/>
          <w:szCs w:val="20"/>
        </w:rPr>
        <w:t xml:space="preserve">() &gt; </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3"/>
          <w:sz w:val="20"/>
          <w:szCs w:val="20"/>
        </w:rPr>
        <w:t>)</w:t>
      </w:r>
    </w:p>
    <w:p w14:paraId="4EDF13F7">
      <w:pPr>
        <w:spacing w:before="43" w:line="199" w:lineRule="auto"/>
        <w:ind w:left="7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6AB3113">
      <w:pPr>
        <w:spacing w:before="27" w:line="199" w:lineRule="auto"/>
        <w:ind w:left="933"/>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16"/>
          <w:sz w:val="20"/>
          <w:szCs w:val="20"/>
        </w:rPr>
        <w:t>_</w:t>
      </w:r>
      <w:r>
        <w:rPr>
          <w:rFonts w:ascii="微软雅黑" w:hAnsi="微软雅黑" w:eastAsia="微软雅黑" w:cs="微软雅黑"/>
          <w:color w:val="0000FF"/>
          <w:sz w:val="20"/>
          <w:szCs w:val="20"/>
        </w:rPr>
        <w:t>DeleteOrder</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FF00FF"/>
          <w:spacing w:val="15"/>
          <w:sz w:val="20"/>
          <w:szCs w:val="20"/>
        </w:rPr>
        <w:t>;</w:t>
      </w:r>
    </w:p>
    <w:p w14:paraId="5E7CA750">
      <w:pPr>
        <w:spacing w:before="28" w:line="203" w:lineRule="auto"/>
        <w:ind w:left="936"/>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 xml:space="preserve">//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10"/>
          <w:sz w:val="20"/>
          <w:szCs w:val="20"/>
        </w:rPr>
        <w:t xml:space="preserve"> </w:t>
      </w:r>
      <w:r>
        <w:rPr>
          <w:rFonts w:ascii="微软雅黑" w:hAnsi="微软雅黑" w:eastAsia="微软雅黑" w:cs="微软雅黑"/>
          <w:color w:val="008000"/>
          <w:spacing w:val="6"/>
          <w:sz w:val="20"/>
          <w:szCs w:val="20"/>
        </w:rPr>
        <w:t>开</w:t>
      </w:r>
      <w:r>
        <w:rPr>
          <w:rFonts w:ascii="微软雅黑" w:hAnsi="微软雅黑" w:eastAsia="微软雅黑" w:cs="微软雅黑"/>
          <w:color w:val="008000"/>
          <w:spacing w:val="5"/>
          <w:sz w:val="20"/>
          <w:szCs w:val="20"/>
        </w:rPr>
        <w:t xml:space="preserve">始计数，  为了延迟 5 个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5"/>
          <w:sz w:val="20"/>
          <w:szCs w:val="20"/>
        </w:rPr>
        <w:t xml:space="preserve"> 后做平仓用的</w:t>
      </w:r>
    </w:p>
    <w:p w14:paraId="1226A674">
      <w:pPr>
        <w:spacing w:before="21" w:line="204" w:lineRule="auto"/>
        <w:ind w:left="876"/>
        <w:rPr>
          <w:rFonts w:ascii="微软雅黑" w:hAnsi="微软雅黑" w:eastAsia="微软雅黑" w:cs="微软雅黑"/>
          <w:sz w:val="20"/>
          <w:szCs w:val="20"/>
        </w:rPr>
      </w:pPr>
      <w:r>
        <w:rPr>
          <w:rFonts w:ascii="微软雅黑" w:hAnsi="微软雅黑" w:eastAsia="微软雅黑" w:cs="微软雅黑"/>
          <w:spacing w:val="-2"/>
          <w:sz w:val="20"/>
          <w:szCs w:val="20"/>
        </w:rPr>
        <w:t>DeleteOrderT</w:t>
      </w:r>
      <w:r>
        <w:rPr>
          <w:rFonts w:ascii="微软雅黑" w:hAnsi="微软雅黑" w:eastAsia="微软雅黑" w:cs="微软雅黑"/>
          <w:spacing w:val="-1"/>
          <w:sz w:val="20"/>
          <w:szCs w:val="20"/>
        </w:rPr>
        <w:t>ickCounter</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FF00FF"/>
          <w:spacing w:val="-2"/>
          <w:sz w:val="20"/>
          <w:szCs w:val="20"/>
        </w:rPr>
        <w:t>;</w:t>
      </w:r>
    </w:p>
    <w:p w14:paraId="5E38FC1C">
      <w:pPr>
        <w:spacing w:before="21" w:line="199" w:lineRule="auto"/>
        <w:ind w:left="7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59B57E9">
      <w:pPr>
        <w:spacing w:line="251" w:lineRule="auto"/>
        <w:rPr>
          <w:rFonts w:ascii="Arial"/>
          <w:sz w:val="21"/>
        </w:rPr>
      </w:pPr>
    </w:p>
    <w:p w14:paraId="53EE232A">
      <w:pPr>
        <w:spacing w:before="86" w:line="204" w:lineRule="auto"/>
        <w:ind w:left="700"/>
        <w:rPr>
          <w:rFonts w:ascii="微软雅黑" w:hAnsi="微软雅黑" w:eastAsia="微软雅黑" w:cs="微软雅黑"/>
          <w:sz w:val="20"/>
          <w:szCs w:val="20"/>
        </w:rPr>
      </w:pPr>
      <w:r>
        <w:rPr>
          <w:rFonts w:ascii="微软雅黑" w:hAnsi="微软雅黑" w:eastAsia="微软雅黑" w:cs="微软雅黑"/>
          <w:spacing w:val="-1"/>
          <w:sz w:val="20"/>
          <w:szCs w:val="20"/>
        </w:rPr>
        <w:t>Delete</w:t>
      </w:r>
      <w:r>
        <w:rPr>
          <w:rFonts w:ascii="微软雅黑" w:hAnsi="微软雅黑" w:eastAsia="微软雅黑" w:cs="微软雅黑"/>
          <w:sz w:val="20"/>
          <w:szCs w:val="20"/>
        </w:rPr>
        <w:t>OrderTickCounter</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z w:val="20"/>
          <w:szCs w:val="20"/>
        </w:rPr>
        <w:t>DeleteOrderTickCounter</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FF00FF"/>
          <w:spacing w:val="-1"/>
          <w:sz w:val="20"/>
          <w:szCs w:val="20"/>
        </w:rPr>
        <w:t>;</w:t>
      </w:r>
    </w:p>
    <w:p w14:paraId="7F6C950D">
      <w:pPr>
        <w:spacing w:before="21" w:line="199" w:lineRule="auto"/>
        <w:ind w:left="705"/>
        <w:rPr>
          <w:rFonts w:ascii="微软雅黑" w:hAnsi="微软雅黑" w:eastAsia="微软雅黑" w:cs="微软雅黑"/>
          <w:sz w:val="20"/>
          <w:szCs w:val="20"/>
        </w:rPr>
      </w:pPr>
      <w:r>
        <w:rPr>
          <w:rFonts w:ascii="微软雅黑" w:hAnsi="微软雅黑" w:eastAsia="微软雅黑" w:cs="微软雅黑"/>
          <w:color w:val="0000FF"/>
          <w:sz w:val="20"/>
          <w:szCs w:val="20"/>
        </w:rPr>
        <w:t>SetGlobalVar</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17"/>
          <w:sz w:val="20"/>
          <w:szCs w:val="20"/>
        </w:rPr>
        <w:t>0</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DeleteOrderTickCounter</w:t>
      </w:r>
      <w:r>
        <w:rPr>
          <w:rFonts w:ascii="微软雅黑" w:hAnsi="微软雅黑" w:eastAsia="微软雅黑" w:cs="微软雅黑"/>
          <w:color w:val="FF00FF"/>
          <w:spacing w:val="17"/>
          <w:sz w:val="20"/>
          <w:szCs w:val="20"/>
        </w:rPr>
        <w:t>) ;</w:t>
      </w:r>
    </w:p>
    <w:p w14:paraId="3ABC3B22">
      <w:pPr>
        <w:spacing w:before="28" w:line="199" w:lineRule="auto"/>
        <w:ind w:left="71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DeleteOrderTickCounter</w:t>
      </w:r>
      <w:r>
        <w:rPr>
          <w:rFonts w:ascii="微软雅黑" w:hAnsi="微软雅黑" w:eastAsia="微软雅黑" w:cs="微软雅黑"/>
          <w:spacing w:val="17"/>
          <w:sz w:val="20"/>
          <w:szCs w:val="20"/>
        </w:rPr>
        <w:t xml:space="preserve"> </w:t>
      </w:r>
      <w:r>
        <w:rPr>
          <w:rFonts w:ascii="微软雅黑" w:hAnsi="微软雅黑" w:eastAsia="微软雅黑" w:cs="微软雅黑"/>
          <w:color w:val="FF00FF"/>
          <w:spacing w:val="17"/>
          <w:sz w:val="20"/>
          <w:szCs w:val="20"/>
        </w:rPr>
        <w:t xml:space="preserve">&lt;  </w:t>
      </w:r>
      <w:r>
        <w:rPr>
          <w:rFonts w:ascii="微软雅黑" w:hAnsi="微软雅黑" w:eastAsia="微软雅黑" w:cs="微软雅黑"/>
          <w:color w:val="FF0000"/>
          <w:spacing w:val="17"/>
          <w:sz w:val="20"/>
          <w:szCs w:val="20"/>
        </w:rPr>
        <w:t>5</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00FF"/>
          <w:sz w:val="20"/>
          <w:szCs w:val="20"/>
        </w:rPr>
        <w:t>Return</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8000"/>
          <w:spacing w:val="17"/>
          <w:sz w:val="20"/>
          <w:szCs w:val="20"/>
        </w:rPr>
        <w:t xml:space="preserve">// 撤单后需要延迟几个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17"/>
          <w:sz w:val="20"/>
          <w:szCs w:val="20"/>
        </w:rPr>
        <w:t xml:space="preserve"> 才平仓</w:t>
      </w:r>
    </w:p>
    <w:p w14:paraId="51E2EFC5">
      <w:pPr>
        <w:spacing w:line="252" w:lineRule="auto"/>
        <w:rPr>
          <w:rFonts w:ascii="Arial"/>
          <w:sz w:val="21"/>
        </w:rPr>
      </w:pPr>
    </w:p>
    <w:p w14:paraId="72418003">
      <w:pPr>
        <w:spacing w:before="86" w:line="218" w:lineRule="auto"/>
        <w:ind w:left="700"/>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tempPos</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15"/>
          <w:sz w:val="20"/>
          <w:szCs w:val="20"/>
        </w:rPr>
        <w:t>_</w:t>
      </w:r>
      <w:r>
        <w:rPr>
          <w:rFonts w:ascii="微软雅黑" w:hAnsi="微软雅黑" w:eastAsia="微软雅黑" w:cs="微软雅黑"/>
          <w:color w:val="0000FF"/>
          <w:sz w:val="20"/>
          <w:szCs w:val="20"/>
        </w:rPr>
        <w:t>BuyPosition</w:t>
      </w:r>
      <w:r>
        <w:rPr>
          <w:rFonts w:ascii="微软雅黑" w:hAnsi="微软雅黑" w:eastAsia="微软雅黑" w:cs="微软雅黑"/>
          <w:color w:val="FF00FF"/>
          <w:spacing w:val="15"/>
          <w:sz w:val="20"/>
          <w:szCs w:val="20"/>
        </w:rPr>
        <w:t>() ;</w:t>
      </w:r>
    </w:p>
    <w:p w14:paraId="0D9BE4BE">
      <w:pPr>
        <w:spacing w:line="188" w:lineRule="auto"/>
        <w:ind w:left="71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5"/>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tempPos</w:t>
      </w:r>
      <w:r>
        <w:rPr>
          <w:rFonts w:ascii="微软雅黑" w:hAnsi="微软雅黑" w:eastAsia="微软雅黑" w:cs="微软雅黑"/>
          <w:spacing w:val="20"/>
          <w:sz w:val="20"/>
          <w:szCs w:val="20"/>
        </w:rPr>
        <w:t xml:space="preserve"> </w:t>
      </w:r>
      <w:r>
        <w:rPr>
          <w:rFonts w:ascii="微软雅黑" w:hAnsi="微软雅黑" w:eastAsia="微软雅黑" w:cs="微软雅黑"/>
          <w:color w:val="FF00FF"/>
          <w:spacing w:val="20"/>
          <w:sz w:val="20"/>
          <w:szCs w:val="20"/>
        </w:rPr>
        <w:t xml:space="preserve">&gt; </w:t>
      </w:r>
      <w:r>
        <w:rPr>
          <w:rFonts w:ascii="微软雅黑" w:hAnsi="微软雅黑" w:eastAsia="微软雅黑" w:cs="微软雅黑"/>
          <w:color w:val="FF0000"/>
          <w:spacing w:val="20"/>
          <w:sz w:val="20"/>
          <w:szCs w:val="20"/>
        </w:rPr>
        <w:t>0</w:t>
      </w:r>
      <w:r>
        <w:rPr>
          <w:rFonts w:ascii="微软雅黑" w:hAnsi="微软雅黑" w:eastAsia="微软雅黑" w:cs="微软雅黑"/>
          <w:color w:val="FF00FF"/>
          <w:spacing w:val="20"/>
          <w:sz w:val="20"/>
          <w:szCs w:val="20"/>
        </w:rPr>
        <w:t xml:space="preserve">) </w:t>
      </w:r>
      <w:r>
        <w:rPr>
          <w:rFonts w:ascii="微软雅黑" w:hAnsi="微软雅黑" w:eastAsia="微软雅黑" w:cs="微软雅黑"/>
          <w:color w:val="008000"/>
          <w:spacing w:val="20"/>
          <w:sz w:val="20"/>
          <w:szCs w:val="20"/>
        </w:rPr>
        <w:t>// 平多单</w:t>
      </w:r>
    </w:p>
    <w:p w14:paraId="6B48D0C3">
      <w:pPr>
        <w:spacing w:before="43" w:line="199" w:lineRule="auto"/>
        <w:ind w:left="7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F356307">
      <w:pPr>
        <w:spacing w:before="28" w:line="188" w:lineRule="auto"/>
        <w:jc w:val="right"/>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9"/>
          <w:sz w:val="20"/>
          <w:szCs w:val="20"/>
        </w:rPr>
        <w:t>_</w:t>
      </w:r>
      <w:r>
        <w:rPr>
          <w:rFonts w:ascii="微软雅黑" w:hAnsi="微软雅黑" w:eastAsia="微软雅黑" w:cs="微软雅黑"/>
          <w:color w:val="0000FF"/>
          <w:sz w:val="20"/>
          <w:szCs w:val="20"/>
        </w:rPr>
        <w:t>SendOrder</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9"/>
          <w:sz w:val="20"/>
          <w:szCs w:val="20"/>
        </w:rPr>
        <w:t>_</w:t>
      </w:r>
      <w:r>
        <w:rPr>
          <w:rFonts w:ascii="微软雅黑" w:hAnsi="微软雅黑" w:eastAsia="微软雅黑" w:cs="微软雅黑"/>
          <w:color w:val="0000FF"/>
          <w:sz w:val="20"/>
          <w:szCs w:val="20"/>
        </w:rPr>
        <w:t>Sell</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9"/>
          <w:sz w:val="20"/>
          <w:szCs w:val="20"/>
        </w:rPr>
        <w:t>_</w:t>
      </w:r>
      <w:r>
        <w:rPr>
          <w:rFonts w:ascii="微软雅黑" w:hAnsi="微软雅黑" w:eastAsia="微软雅黑" w:cs="微软雅黑"/>
          <w:color w:val="0000FF"/>
          <w:sz w:val="20"/>
          <w:szCs w:val="20"/>
        </w:rPr>
        <w:t>Exit</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tempPos</w:t>
      </w:r>
      <w:r>
        <w:rPr>
          <w:rFonts w:ascii="微软雅黑" w:hAnsi="微软雅黑" w:eastAsia="微软雅黑" w:cs="微软雅黑"/>
          <w:color w:val="FF00FF"/>
          <w:spacing w:val="9"/>
          <w:sz w:val="20"/>
          <w:szCs w:val="20"/>
        </w:rPr>
        <w:t>,</w:t>
      </w:r>
    </w:p>
    <w:p w14:paraId="5D8D19D2">
      <w:pPr>
        <w:spacing w:before="43" w:line="194" w:lineRule="auto"/>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34"/>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Q</w:t>
      </w:r>
      <w:r>
        <w:rPr>
          <w:rFonts w:ascii="微软雅黑" w:hAnsi="微软雅黑" w:eastAsia="微软雅黑" w:cs="微软雅黑"/>
          <w:color w:val="0000FF"/>
          <w:spacing w:val="28"/>
          <w:sz w:val="20"/>
          <w:szCs w:val="20"/>
        </w:rPr>
        <w:t>_</w:t>
      </w:r>
      <w:r>
        <w:rPr>
          <w:rFonts w:ascii="微软雅黑" w:hAnsi="微软雅黑" w:eastAsia="微软雅黑" w:cs="微软雅黑"/>
          <w:color w:val="0000FF"/>
          <w:sz w:val="20"/>
          <w:szCs w:val="20"/>
        </w:rPr>
        <w:t>BidPrice</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sz w:val="20"/>
          <w:szCs w:val="20"/>
        </w:rPr>
        <w:t>offSet</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MinMove</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PriceScale</w:t>
      </w:r>
      <w:r>
        <w:rPr>
          <w:rFonts w:ascii="微软雅黑" w:hAnsi="微软雅黑" w:eastAsia="微软雅黑" w:cs="微软雅黑"/>
          <w:color w:val="FF00FF"/>
          <w:spacing w:val="28"/>
          <w:sz w:val="20"/>
          <w:szCs w:val="20"/>
        </w:rPr>
        <w:t>) ;</w:t>
      </w:r>
    </w:p>
    <w:p w14:paraId="31531E45">
      <w:pPr>
        <w:spacing w:before="34" w:line="199" w:lineRule="auto"/>
        <w:ind w:left="71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0C417D5">
      <w:pPr>
        <w:spacing w:before="28" w:line="188" w:lineRule="auto"/>
        <w:ind w:left="700"/>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tempPos</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24"/>
          <w:sz w:val="20"/>
          <w:szCs w:val="20"/>
        </w:rPr>
        <w:t>_</w:t>
      </w:r>
      <w:r>
        <w:rPr>
          <w:rFonts w:ascii="微软雅黑" w:hAnsi="微软雅黑" w:eastAsia="微软雅黑" w:cs="微软雅黑"/>
          <w:color w:val="0000FF"/>
          <w:sz w:val="20"/>
          <w:szCs w:val="20"/>
        </w:rPr>
        <w:t>SellPosition</w:t>
      </w:r>
      <w:r>
        <w:rPr>
          <w:rFonts w:ascii="微软雅黑" w:hAnsi="微软雅黑" w:eastAsia="微软雅黑" w:cs="微软雅黑"/>
          <w:color w:val="FF00FF"/>
          <w:spacing w:val="24"/>
          <w:sz w:val="20"/>
          <w:szCs w:val="20"/>
        </w:rPr>
        <w:t>() ;</w:t>
      </w:r>
    </w:p>
    <w:p w14:paraId="7AB5430C">
      <w:pPr>
        <w:spacing w:before="44" w:line="218" w:lineRule="auto"/>
        <w:ind w:left="71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5"/>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tempPos</w:t>
      </w:r>
      <w:r>
        <w:rPr>
          <w:rFonts w:ascii="微软雅黑" w:hAnsi="微软雅黑" w:eastAsia="微软雅黑" w:cs="微软雅黑"/>
          <w:spacing w:val="20"/>
          <w:sz w:val="20"/>
          <w:szCs w:val="20"/>
        </w:rPr>
        <w:t xml:space="preserve"> </w:t>
      </w:r>
      <w:r>
        <w:rPr>
          <w:rFonts w:ascii="微软雅黑" w:hAnsi="微软雅黑" w:eastAsia="微软雅黑" w:cs="微软雅黑"/>
          <w:color w:val="FF00FF"/>
          <w:spacing w:val="20"/>
          <w:sz w:val="20"/>
          <w:szCs w:val="20"/>
        </w:rPr>
        <w:t xml:space="preserve">&gt; </w:t>
      </w:r>
      <w:r>
        <w:rPr>
          <w:rFonts w:ascii="微软雅黑" w:hAnsi="微软雅黑" w:eastAsia="微软雅黑" w:cs="微软雅黑"/>
          <w:color w:val="FF0000"/>
          <w:spacing w:val="20"/>
          <w:sz w:val="20"/>
          <w:szCs w:val="20"/>
        </w:rPr>
        <w:t>0</w:t>
      </w:r>
      <w:r>
        <w:rPr>
          <w:rFonts w:ascii="微软雅黑" w:hAnsi="微软雅黑" w:eastAsia="微软雅黑" w:cs="微软雅黑"/>
          <w:color w:val="FF00FF"/>
          <w:spacing w:val="20"/>
          <w:sz w:val="20"/>
          <w:szCs w:val="20"/>
        </w:rPr>
        <w:t xml:space="preserve">) </w:t>
      </w:r>
      <w:r>
        <w:rPr>
          <w:rFonts w:ascii="微软雅黑" w:hAnsi="微软雅黑" w:eastAsia="微软雅黑" w:cs="微软雅黑"/>
          <w:color w:val="008000"/>
          <w:spacing w:val="20"/>
          <w:sz w:val="20"/>
          <w:szCs w:val="20"/>
        </w:rPr>
        <w:t>// 平空单</w:t>
      </w:r>
    </w:p>
    <w:p w14:paraId="5059AC74">
      <w:pPr>
        <w:spacing w:before="1" w:line="198" w:lineRule="auto"/>
        <w:ind w:left="7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E8C029C">
      <w:pPr>
        <w:spacing w:before="28" w:line="187" w:lineRule="auto"/>
        <w:jc w:val="right"/>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SendOrder</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Buy</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Exit</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tempPos</w:t>
      </w:r>
      <w:r>
        <w:rPr>
          <w:rFonts w:ascii="微软雅黑" w:hAnsi="微软雅黑" w:eastAsia="微软雅黑" w:cs="微软雅黑"/>
          <w:color w:val="FF00FF"/>
          <w:spacing w:val="1"/>
          <w:sz w:val="20"/>
          <w:szCs w:val="20"/>
        </w:rPr>
        <w:t>,</w:t>
      </w:r>
    </w:p>
    <w:p w14:paraId="10D367D6">
      <w:pPr>
        <w:sectPr>
          <w:pgSz w:w="11906" w:h="16839"/>
          <w:pgMar w:top="1431" w:right="1075" w:bottom="400" w:left="1084" w:header="0" w:footer="0" w:gutter="0"/>
          <w:cols w:space="720" w:num="1"/>
        </w:sectPr>
      </w:pPr>
    </w:p>
    <w:p w14:paraId="32AD0FFF">
      <w:pPr>
        <w:spacing w:before="60" w:line="194" w:lineRule="auto"/>
        <w:ind w:left="4"/>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Q</w:t>
      </w:r>
      <w:r>
        <w:rPr>
          <w:rFonts w:ascii="微软雅黑" w:hAnsi="微软雅黑" w:eastAsia="微软雅黑" w:cs="微软雅黑"/>
          <w:color w:val="0000FF"/>
          <w:spacing w:val="23"/>
          <w:sz w:val="20"/>
          <w:szCs w:val="20"/>
        </w:rPr>
        <w:t>_</w:t>
      </w:r>
      <w:r>
        <w:rPr>
          <w:rFonts w:ascii="微软雅黑" w:hAnsi="微软雅黑" w:eastAsia="微软雅黑" w:cs="微软雅黑"/>
          <w:color w:val="0000FF"/>
          <w:sz w:val="20"/>
          <w:szCs w:val="20"/>
        </w:rPr>
        <w:t>AskPrice</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sz w:val="20"/>
          <w:szCs w:val="20"/>
        </w:rPr>
        <w:t>offSet</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MinMove</w:t>
      </w:r>
      <w:r>
        <w:rPr>
          <w:rFonts w:ascii="微软雅黑" w:hAnsi="微软雅黑" w:eastAsia="微软雅黑" w:cs="微软雅黑"/>
          <w:color w:val="FF00FF"/>
          <w:spacing w:val="23"/>
          <w:sz w:val="20"/>
          <w:szCs w:val="20"/>
        </w:rPr>
        <w:t xml:space="preserve">* </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dataIndex</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PriceScale</w:t>
      </w:r>
      <w:r>
        <w:rPr>
          <w:rFonts w:ascii="微软雅黑" w:hAnsi="微软雅黑" w:eastAsia="微软雅黑" w:cs="微软雅黑"/>
          <w:color w:val="FF00FF"/>
          <w:spacing w:val="23"/>
          <w:sz w:val="20"/>
          <w:szCs w:val="20"/>
        </w:rPr>
        <w:t>) ;</w:t>
      </w:r>
    </w:p>
    <w:p w14:paraId="1A581131">
      <w:pPr>
        <w:spacing w:before="34" w:line="199" w:lineRule="auto"/>
        <w:ind w:left="71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4591C09">
      <w:pPr>
        <w:spacing w:line="251" w:lineRule="auto"/>
        <w:rPr>
          <w:rFonts w:ascii="Arial"/>
          <w:sz w:val="21"/>
        </w:rPr>
      </w:pPr>
    </w:p>
    <w:p w14:paraId="7E63D454">
      <w:pPr>
        <w:spacing w:before="86" w:line="204" w:lineRule="auto"/>
        <w:ind w:left="704"/>
        <w:rPr>
          <w:rFonts w:ascii="微软雅黑" w:hAnsi="微软雅黑" w:eastAsia="微软雅黑" w:cs="微软雅黑"/>
          <w:sz w:val="20"/>
          <w:szCs w:val="20"/>
        </w:rPr>
      </w:pPr>
      <w:r>
        <w:rPr>
          <w:rFonts w:ascii="微软雅黑" w:hAnsi="微软雅黑" w:eastAsia="微软雅黑" w:cs="微软雅黑"/>
          <w:spacing w:val="-8"/>
          <w:sz w:val="20"/>
          <w:szCs w:val="20"/>
        </w:rPr>
        <w:t>HasSendOrder</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3"/>
          <w:sz w:val="20"/>
          <w:szCs w:val="20"/>
        </w:rPr>
        <w:t>=</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00"/>
          <w:spacing w:val="-8"/>
          <w:sz w:val="20"/>
          <w:szCs w:val="20"/>
        </w:rPr>
        <w:t xml:space="preserve">1 </w:t>
      </w:r>
      <w:r>
        <w:rPr>
          <w:rFonts w:ascii="微软雅黑" w:hAnsi="微软雅黑" w:eastAsia="微软雅黑" w:cs="微软雅黑"/>
          <w:color w:val="FF00FF"/>
          <w:spacing w:val="-8"/>
          <w:sz w:val="20"/>
          <w:szCs w:val="20"/>
        </w:rPr>
        <w:t>;</w:t>
      </w:r>
    </w:p>
    <w:p w14:paraId="4CD99767">
      <w:pPr>
        <w:spacing w:before="20" w:line="199" w:lineRule="auto"/>
        <w:ind w:left="709"/>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SetGlob</w:t>
      </w:r>
      <w:r>
        <w:rPr>
          <w:rFonts w:ascii="微软雅黑" w:hAnsi="微软雅黑" w:eastAsia="微软雅黑" w:cs="微软雅黑"/>
          <w:color w:val="0000FF"/>
          <w:sz w:val="20"/>
          <w:szCs w:val="20"/>
        </w:rPr>
        <w:t>alVar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HasSendOrder</w:t>
      </w:r>
      <w:r>
        <w:rPr>
          <w:rFonts w:ascii="微软雅黑" w:hAnsi="微软雅黑" w:eastAsia="微软雅黑" w:cs="微软雅黑"/>
          <w:color w:val="FF00FF"/>
          <w:spacing w:val="-1"/>
          <w:sz w:val="20"/>
          <w:szCs w:val="20"/>
        </w:rPr>
        <w:t>) ;</w:t>
      </w:r>
    </w:p>
    <w:p w14:paraId="7844546A">
      <w:pPr>
        <w:spacing w:line="252" w:lineRule="auto"/>
        <w:rPr>
          <w:rFonts w:ascii="Arial"/>
          <w:sz w:val="21"/>
        </w:rPr>
      </w:pPr>
    </w:p>
    <w:p w14:paraId="590DCF20">
      <w:pPr>
        <w:spacing w:before="86"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4635289">
      <w:pPr>
        <w:spacing w:before="27"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2992917">
      <w:pPr>
        <w:spacing w:before="28"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8B4E190">
      <w:pPr>
        <w:spacing w:line="279" w:lineRule="auto"/>
        <w:rPr>
          <w:rFonts w:ascii="Arial"/>
          <w:sz w:val="21"/>
        </w:rPr>
      </w:pPr>
    </w:p>
    <w:p w14:paraId="0A860CFA">
      <w:pPr>
        <w:spacing w:before="98" w:line="203" w:lineRule="auto"/>
        <w:ind w:left="7"/>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注</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意事项</w:t>
      </w:r>
    </w:p>
    <w:p w14:paraId="0CB0272B">
      <w:pPr>
        <w:spacing w:line="285" w:lineRule="auto"/>
        <w:rPr>
          <w:rFonts w:ascii="Arial"/>
          <w:sz w:val="21"/>
        </w:rPr>
      </w:pPr>
    </w:p>
    <w:p w14:paraId="5FD22748">
      <w:pPr>
        <w:spacing w:before="87" w:line="203" w:lineRule="auto"/>
        <w:ind w:left="23"/>
        <w:rPr>
          <w:rFonts w:ascii="微软雅黑" w:hAnsi="微软雅黑" w:eastAsia="微软雅黑" w:cs="微软雅黑"/>
          <w:sz w:val="20"/>
          <w:szCs w:val="20"/>
        </w:rPr>
      </w:pPr>
      <w:r>
        <w:rPr>
          <w:rFonts w:ascii="微软雅黑" w:hAnsi="微软雅黑" w:eastAsia="微软雅黑" w:cs="微软雅黑"/>
          <w:spacing w:val="5"/>
          <w:sz w:val="20"/>
          <w:szCs w:val="20"/>
        </w:rPr>
        <w:t>1、本例是以国内商品期货交易所收市时间举例，  股指期货或其他市场需调整写法。</w:t>
      </w:r>
    </w:p>
    <w:p w14:paraId="423BD03D">
      <w:pPr>
        <w:spacing w:before="21" w:line="203"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2、本</w:t>
      </w:r>
      <w:r>
        <w:rPr>
          <w:rFonts w:ascii="微软雅黑" w:hAnsi="微软雅黑" w:eastAsia="微软雅黑" w:cs="微软雅黑"/>
          <w:spacing w:val="5"/>
          <w:sz w:val="20"/>
          <w:szCs w:val="20"/>
        </w:rPr>
        <w:t xml:space="preserve">例假设撤单后 5 个 </w:t>
      </w:r>
      <w:r>
        <w:rPr>
          <w:rFonts w:ascii="微软雅黑" w:hAnsi="微软雅黑" w:eastAsia="微软雅黑" w:cs="微软雅黑"/>
          <w:sz w:val="20"/>
          <w:szCs w:val="20"/>
        </w:rPr>
        <w:t>Tick</w:t>
      </w:r>
      <w:r>
        <w:rPr>
          <w:rFonts w:ascii="微软雅黑" w:hAnsi="微软雅黑" w:eastAsia="微软雅黑" w:cs="微软雅黑"/>
          <w:spacing w:val="5"/>
          <w:sz w:val="20"/>
          <w:szCs w:val="20"/>
        </w:rPr>
        <w:t xml:space="preserve"> 委托状态能同步成功，  实际情况中因网络延时等原因并不一定能够成功。</w:t>
      </w:r>
    </w:p>
    <w:p w14:paraId="7E36F354">
      <w:pPr>
        <w:spacing w:line="320" w:lineRule="auto"/>
        <w:rPr>
          <w:rFonts w:ascii="Arial"/>
          <w:sz w:val="21"/>
        </w:rPr>
      </w:pPr>
    </w:p>
    <w:p w14:paraId="53EB0E45">
      <w:pPr>
        <w:spacing w:line="320" w:lineRule="auto"/>
        <w:rPr>
          <w:rFonts w:ascii="Arial"/>
          <w:sz w:val="21"/>
        </w:rPr>
      </w:pPr>
    </w:p>
    <w:p w14:paraId="7B8BDB5B">
      <w:pPr>
        <w:spacing w:before="121" w:line="197" w:lineRule="auto"/>
        <w:outlineLvl w:val="2"/>
        <w:rPr>
          <w:rFonts w:ascii="微软雅黑" w:hAnsi="微软雅黑" w:eastAsia="微软雅黑" w:cs="微软雅黑"/>
          <w:sz w:val="28"/>
          <w:szCs w:val="28"/>
        </w:rPr>
      </w:pPr>
      <w:r>
        <w:rPr>
          <w:rFonts w:ascii="微软雅黑" w:hAnsi="微软雅黑" w:eastAsia="微软雅黑" w:cs="微软雅黑"/>
          <w:spacing w:val="-22"/>
          <w:sz w:val="28"/>
          <w:szCs w:val="28"/>
        </w:rPr>
        <w:t>案</w:t>
      </w:r>
      <w:r>
        <w:rPr>
          <w:rFonts w:ascii="微软雅黑" w:hAnsi="微软雅黑" w:eastAsia="微软雅黑" w:cs="微软雅黑"/>
          <w:spacing w:val="-13"/>
          <w:sz w:val="28"/>
          <w:szCs w:val="28"/>
        </w:rPr>
        <w:t>例八：  平仓延迟反手</w:t>
      </w:r>
    </w:p>
    <w:p w14:paraId="73EA1CF9">
      <w:pPr>
        <w:spacing w:before="111" w:line="203" w:lineRule="auto"/>
        <w:ind w:left="4"/>
        <w:rPr>
          <w:rFonts w:ascii="微软雅黑" w:hAnsi="微软雅黑" w:eastAsia="微软雅黑" w:cs="微软雅黑"/>
          <w:sz w:val="20"/>
          <w:szCs w:val="20"/>
        </w:rPr>
      </w:pPr>
      <w:r>
        <w:rPr>
          <w:rFonts w:ascii="微软雅黑" w:hAnsi="微软雅黑" w:eastAsia="微软雅黑" w:cs="微软雅黑"/>
          <w:spacing w:val="2"/>
          <w:sz w:val="20"/>
          <w:szCs w:val="20"/>
        </w:rPr>
        <w:t>本案例实现平仓</w:t>
      </w:r>
      <w:r>
        <w:rPr>
          <w:rFonts w:ascii="微软雅黑" w:hAnsi="微软雅黑" w:eastAsia="微软雅黑" w:cs="微软雅黑"/>
          <w:spacing w:val="1"/>
          <w:sz w:val="20"/>
          <w:szCs w:val="20"/>
        </w:rPr>
        <w:t>之后，  再反手开仓。</w:t>
      </w:r>
    </w:p>
    <w:p w14:paraId="440ADE66">
      <w:pPr>
        <w:spacing w:line="274" w:lineRule="auto"/>
        <w:rPr>
          <w:rFonts w:ascii="Arial"/>
          <w:sz w:val="21"/>
        </w:rPr>
      </w:pPr>
    </w:p>
    <w:p w14:paraId="33E73FAE">
      <w:pPr>
        <w:spacing w:before="99" w:line="203" w:lineRule="auto"/>
        <w:ind w:left="5"/>
        <w:outlineLvl w:val="3"/>
        <w:rPr>
          <w:rFonts w:ascii="微软雅黑" w:hAnsi="微软雅黑" w:eastAsia="微软雅黑" w:cs="微软雅黑"/>
          <w:sz w:val="23"/>
          <w:szCs w:val="23"/>
        </w:rPr>
      </w:pPr>
      <w:bookmarkStart w:id="222" w:name="_bookmark220"/>
      <w:bookmarkEnd w:id="222"/>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分析</w:t>
      </w:r>
    </w:p>
    <w:p w14:paraId="2C4B7461">
      <w:pPr>
        <w:spacing w:line="285" w:lineRule="auto"/>
        <w:rPr>
          <w:rFonts w:ascii="Arial"/>
          <w:sz w:val="21"/>
        </w:rPr>
      </w:pPr>
    </w:p>
    <w:p w14:paraId="7085A559">
      <w:pPr>
        <w:spacing w:before="86" w:line="218" w:lineRule="auto"/>
        <w:ind w:firstLine="4"/>
        <w:rPr>
          <w:rFonts w:ascii="微软雅黑" w:hAnsi="微软雅黑" w:eastAsia="微软雅黑" w:cs="微软雅黑"/>
          <w:sz w:val="20"/>
          <w:szCs w:val="20"/>
        </w:rPr>
      </w:pPr>
      <w:r>
        <w:rPr>
          <w:rFonts w:ascii="微软雅黑" w:hAnsi="微软雅黑" w:eastAsia="微软雅黑" w:cs="微软雅黑"/>
          <w:spacing w:val="6"/>
          <w:sz w:val="20"/>
          <w:szCs w:val="20"/>
        </w:rPr>
        <w:t>使用</w:t>
      </w:r>
      <w:r>
        <w:rPr>
          <w:rFonts w:ascii="微软雅黑" w:hAnsi="微软雅黑" w:eastAsia="微软雅黑" w:cs="微软雅黑"/>
          <w:sz w:val="20"/>
          <w:szCs w:val="20"/>
        </w:rPr>
        <w:t>buy</w:t>
      </w:r>
      <w:r>
        <w:rPr>
          <w:rFonts w:ascii="微软雅黑" w:hAnsi="微软雅黑" w:eastAsia="微软雅黑" w:cs="微软雅黑"/>
          <w:spacing w:val="6"/>
          <w:sz w:val="20"/>
          <w:szCs w:val="20"/>
        </w:rPr>
        <w:t>、</w:t>
      </w:r>
      <w:r>
        <w:rPr>
          <w:rFonts w:ascii="微软雅黑" w:hAnsi="微软雅黑" w:eastAsia="微软雅黑" w:cs="微软雅黑"/>
          <w:sz w:val="20"/>
          <w:szCs w:val="20"/>
        </w:rPr>
        <w:t>sellshort</w:t>
      </w:r>
      <w:r>
        <w:rPr>
          <w:rFonts w:ascii="微软雅黑" w:hAnsi="微软雅黑" w:eastAsia="微软雅黑" w:cs="微软雅黑"/>
          <w:spacing w:val="6"/>
          <w:sz w:val="20"/>
          <w:szCs w:val="20"/>
        </w:rPr>
        <w:t xml:space="preserve"> 这类反</w:t>
      </w:r>
      <w:r>
        <w:rPr>
          <w:rFonts w:ascii="微软雅黑" w:hAnsi="微软雅黑" w:eastAsia="微软雅黑" w:cs="微软雅黑"/>
          <w:spacing w:val="5"/>
          <w:sz w:val="20"/>
          <w:szCs w:val="20"/>
        </w:rPr>
        <w:t>手</w:t>
      </w:r>
      <w:r>
        <w:rPr>
          <w:rFonts w:ascii="微软雅黑" w:hAnsi="微软雅黑" w:eastAsia="微软雅黑" w:cs="微软雅黑"/>
          <w:spacing w:val="3"/>
          <w:sz w:val="20"/>
          <w:szCs w:val="20"/>
        </w:rPr>
        <w:t>交易指令建仓时，  如果持有反向仓位，  将会先平再开。实际交易过程中，  平</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仓</w:t>
      </w:r>
      <w:r>
        <w:rPr>
          <w:rFonts w:ascii="微软雅黑" w:hAnsi="微软雅黑" w:eastAsia="微软雅黑" w:cs="微软雅黑"/>
          <w:spacing w:val="9"/>
          <w:sz w:val="20"/>
          <w:szCs w:val="20"/>
        </w:rPr>
        <w:t>和</w:t>
      </w:r>
      <w:r>
        <w:rPr>
          <w:rFonts w:ascii="微软雅黑" w:hAnsi="微软雅黑" w:eastAsia="微软雅黑" w:cs="微软雅黑"/>
          <w:spacing w:val="6"/>
          <w:sz w:val="20"/>
          <w:szCs w:val="20"/>
        </w:rPr>
        <w:t>开仓两个指令会同时发出，  交易所不一定先撮合成交哪个指令，  所以一般使用这种反手交易指令时，</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要求客户的账户上有交易数量 2 倍的资金。  如果客户资金有限，  希望先执行平仓操作，  资金返回账</w:t>
      </w:r>
      <w:r>
        <w:rPr>
          <w:rFonts w:ascii="微软雅黑" w:hAnsi="微软雅黑" w:eastAsia="微软雅黑" w:cs="微软雅黑"/>
          <w:sz w:val="20"/>
          <w:szCs w:val="20"/>
        </w:rPr>
        <w:t xml:space="preserve">户之后 </w:t>
      </w:r>
      <w:r>
        <w:rPr>
          <w:rFonts w:ascii="微软雅黑" w:hAnsi="微软雅黑" w:eastAsia="微软雅黑" w:cs="微软雅黑"/>
          <w:spacing w:val="12"/>
          <w:sz w:val="20"/>
          <w:szCs w:val="20"/>
        </w:rPr>
        <w:t>再</w:t>
      </w:r>
      <w:r>
        <w:rPr>
          <w:rFonts w:ascii="微软雅黑" w:hAnsi="微软雅黑" w:eastAsia="微软雅黑" w:cs="微软雅黑"/>
          <w:spacing w:val="7"/>
          <w:sz w:val="20"/>
          <w:szCs w:val="20"/>
        </w:rPr>
        <w:t>反</w:t>
      </w:r>
      <w:r>
        <w:rPr>
          <w:rFonts w:ascii="微软雅黑" w:hAnsi="微软雅黑" w:eastAsia="微软雅黑" w:cs="微软雅黑"/>
          <w:spacing w:val="6"/>
          <w:sz w:val="20"/>
          <w:szCs w:val="20"/>
        </w:rPr>
        <w:t>手开仓，  那么编写公式时需要注意将平仓和开仓操作分开，  保证平仓成交之后再进行开仓。本例实现</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的思路是</w:t>
      </w:r>
      <w:r>
        <w:rPr>
          <w:rFonts w:ascii="微软雅黑" w:hAnsi="微软雅黑" w:eastAsia="微软雅黑" w:cs="微软雅黑"/>
          <w:spacing w:val="3"/>
          <w:sz w:val="20"/>
          <w:szCs w:val="20"/>
        </w:rPr>
        <w:t>先</w:t>
      </w:r>
      <w:r>
        <w:rPr>
          <w:rFonts w:ascii="微软雅黑" w:hAnsi="微软雅黑" w:eastAsia="微软雅黑" w:cs="微软雅黑"/>
          <w:spacing w:val="2"/>
          <w:sz w:val="20"/>
          <w:szCs w:val="20"/>
        </w:rPr>
        <w:t xml:space="preserve">平仓，  平仓之后延时 </w:t>
      </w:r>
      <w:r>
        <w:rPr>
          <w:rFonts w:ascii="微软雅黑" w:hAnsi="微软雅黑" w:eastAsia="微软雅黑" w:cs="微软雅黑"/>
          <w:sz w:val="20"/>
          <w:szCs w:val="20"/>
        </w:rPr>
        <w:t>N</w:t>
      </w:r>
      <w:r>
        <w:rPr>
          <w:rFonts w:ascii="微软雅黑" w:hAnsi="微软雅黑" w:eastAsia="微软雅黑" w:cs="微软雅黑"/>
          <w:spacing w:val="2"/>
          <w:sz w:val="20"/>
          <w:szCs w:val="20"/>
        </w:rPr>
        <w:t xml:space="preserve"> 个 </w:t>
      </w:r>
      <w:r>
        <w:rPr>
          <w:rFonts w:ascii="微软雅黑" w:hAnsi="微软雅黑" w:eastAsia="微软雅黑" w:cs="微软雅黑"/>
          <w:sz w:val="20"/>
          <w:szCs w:val="20"/>
        </w:rPr>
        <w:t>tick</w:t>
      </w:r>
      <w:r>
        <w:rPr>
          <w:rFonts w:ascii="微软雅黑" w:hAnsi="微软雅黑" w:eastAsia="微软雅黑" w:cs="微软雅黑"/>
          <w:spacing w:val="2"/>
          <w:sz w:val="20"/>
          <w:szCs w:val="20"/>
        </w:rPr>
        <w:t xml:space="preserve"> 再开仓。</w:t>
      </w:r>
    </w:p>
    <w:p w14:paraId="44AD8234">
      <w:pPr>
        <w:spacing w:before="1" w:line="192"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实现方法：   </w:t>
      </w:r>
      <w:r>
        <w:rPr>
          <w:rFonts w:ascii="微软雅黑" w:hAnsi="微软雅黑" w:eastAsia="微软雅黑" w:cs="微软雅黑"/>
          <w:sz w:val="20"/>
          <w:szCs w:val="20"/>
        </w:rPr>
        <w:t xml:space="preserve"> (</w:t>
      </w:r>
      <w:r>
        <w:rPr>
          <w:rFonts w:ascii="微软雅黑" w:hAnsi="微软雅黑" w:eastAsia="微软雅黑" w:cs="微软雅黑"/>
          <w:i/>
          <w:iCs/>
          <w:sz w:val="21"/>
          <w:szCs w:val="21"/>
        </w:rPr>
        <w:t>以平空仓反手开多为例</w:t>
      </w:r>
      <w:r>
        <w:rPr>
          <w:rFonts w:ascii="微软雅黑" w:hAnsi="微软雅黑" w:eastAsia="微软雅黑" w:cs="微软雅黑"/>
          <w:sz w:val="20"/>
          <w:szCs w:val="20"/>
        </w:rPr>
        <w:t>)</w:t>
      </w:r>
    </w:p>
    <w:p w14:paraId="6F766C38">
      <w:pPr>
        <w:spacing w:before="23" w:line="187" w:lineRule="auto"/>
        <w:ind w:left="23"/>
        <w:rPr>
          <w:rFonts w:ascii="微软雅黑" w:hAnsi="微软雅黑" w:eastAsia="微软雅黑" w:cs="微软雅黑"/>
          <w:sz w:val="20"/>
          <w:szCs w:val="20"/>
        </w:rPr>
      </w:pPr>
      <w:r>
        <w:rPr>
          <w:rFonts w:ascii="微软雅黑" w:hAnsi="微软雅黑" w:eastAsia="微软雅黑" w:cs="微软雅黑"/>
          <w:spacing w:val="6"/>
          <w:sz w:val="20"/>
          <w:szCs w:val="20"/>
        </w:rPr>
        <w:t>1、定义</w:t>
      </w:r>
      <w:r>
        <w:rPr>
          <w:rFonts w:ascii="微软雅黑" w:hAnsi="微软雅黑" w:eastAsia="微软雅黑" w:cs="微软雅黑"/>
          <w:spacing w:val="5"/>
          <w:sz w:val="20"/>
          <w:szCs w:val="20"/>
        </w:rPr>
        <w:t>参</w:t>
      </w:r>
      <w:r>
        <w:rPr>
          <w:rFonts w:ascii="微软雅黑" w:hAnsi="微软雅黑" w:eastAsia="微软雅黑" w:cs="微软雅黑"/>
          <w:spacing w:val="3"/>
          <w:sz w:val="20"/>
          <w:szCs w:val="20"/>
        </w:rPr>
        <w:t xml:space="preserve">数 </w:t>
      </w:r>
      <w:r>
        <w:rPr>
          <w:rFonts w:ascii="微软雅黑" w:hAnsi="微软雅黑" w:eastAsia="微软雅黑" w:cs="微软雅黑"/>
          <w:sz w:val="20"/>
          <w:szCs w:val="20"/>
        </w:rPr>
        <w:t>DelayTicks</w:t>
      </w:r>
      <w:r>
        <w:rPr>
          <w:rFonts w:ascii="微软雅黑" w:hAnsi="微软雅黑" w:eastAsia="微软雅黑" w:cs="微软雅黑"/>
          <w:spacing w:val="3"/>
          <w:sz w:val="20"/>
          <w:szCs w:val="20"/>
        </w:rPr>
        <w:t xml:space="preserve">，  保存延时的 </w:t>
      </w:r>
      <w:r>
        <w:rPr>
          <w:rFonts w:ascii="微软雅黑" w:hAnsi="微软雅黑" w:eastAsia="微软雅黑" w:cs="微软雅黑"/>
          <w:sz w:val="20"/>
          <w:szCs w:val="20"/>
        </w:rPr>
        <w:t>tick</w:t>
      </w:r>
      <w:r>
        <w:rPr>
          <w:rFonts w:ascii="微软雅黑" w:hAnsi="微软雅黑" w:eastAsia="微软雅黑" w:cs="微软雅黑"/>
          <w:spacing w:val="3"/>
          <w:sz w:val="20"/>
          <w:szCs w:val="20"/>
        </w:rPr>
        <w:t xml:space="preserve"> 数；</w:t>
      </w:r>
    </w:p>
    <w:p w14:paraId="10A21EFD">
      <w:pPr>
        <w:spacing w:before="44" w:line="203" w:lineRule="auto"/>
        <w:ind w:left="10"/>
        <w:rPr>
          <w:rFonts w:ascii="微软雅黑" w:hAnsi="微软雅黑" w:eastAsia="微软雅黑" w:cs="微软雅黑"/>
          <w:sz w:val="20"/>
          <w:szCs w:val="20"/>
        </w:rPr>
      </w:pPr>
      <w:r>
        <w:rPr>
          <w:rFonts w:ascii="微软雅黑" w:hAnsi="微软雅黑" w:eastAsia="微软雅黑" w:cs="微软雅黑"/>
          <w:spacing w:val="-1"/>
          <w:sz w:val="20"/>
          <w:szCs w:val="20"/>
        </w:rPr>
        <w:t>2、定义变量 Ti</w:t>
      </w:r>
      <w:r>
        <w:rPr>
          <w:rFonts w:ascii="微软雅黑" w:hAnsi="微软雅黑" w:eastAsia="微软雅黑" w:cs="微软雅黑"/>
          <w:sz w:val="20"/>
          <w:szCs w:val="20"/>
        </w:rPr>
        <w:t>ckCounter</w:t>
      </w:r>
      <w:r>
        <w:rPr>
          <w:rFonts w:ascii="微软雅黑" w:hAnsi="微软雅黑" w:eastAsia="微软雅黑" w:cs="微软雅黑"/>
          <w:spacing w:val="-1"/>
          <w:sz w:val="20"/>
          <w:szCs w:val="20"/>
        </w:rPr>
        <w:t xml:space="preserve"> 记录 </w:t>
      </w:r>
      <w:r>
        <w:rPr>
          <w:rFonts w:ascii="微软雅黑" w:hAnsi="微软雅黑" w:eastAsia="微软雅黑" w:cs="微软雅黑"/>
          <w:sz w:val="20"/>
          <w:szCs w:val="20"/>
        </w:rPr>
        <w:t>tick</w:t>
      </w:r>
      <w:r>
        <w:rPr>
          <w:rFonts w:ascii="微软雅黑" w:hAnsi="微软雅黑" w:eastAsia="微软雅黑" w:cs="微软雅黑"/>
          <w:spacing w:val="-1"/>
          <w:sz w:val="20"/>
          <w:szCs w:val="20"/>
        </w:rPr>
        <w:t xml:space="preserve"> 数，  初始值为 0，  且最新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第一次生成时，  重新开始计数；</w:t>
      </w:r>
    </w:p>
    <w:p w14:paraId="3A91F14A">
      <w:pPr>
        <w:spacing w:before="23" w:line="210" w:lineRule="auto"/>
        <w:ind w:left="12"/>
        <w:rPr>
          <w:rFonts w:ascii="微软雅黑" w:hAnsi="微软雅黑" w:eastAsia="微软雅黑" w:cs="微软雅黑"/>
          <w:sz w:val="20"/>
          <w:szCs w:val="20"/>
        </w:rPr>
      </w:pPr>
      <w:r>
        <w:rPr>
          <w:rFonts w:ascii="微软雅黑" w:hAnsi="微软雅黑" w:eastAsia="微软雅黑" w:cs="微软雅黑"/>
          <w:spacing w:val="-4"/>
          <w:sz w:val="20"/>
          <w:szCs w:val="20"/>
        </w:rPr>
        <w:t>3、持空仓时</w:t>
      </w:r>
      <w:r>
        <w:rPr>
          <w:rFonts w:ascii="微软雅黑" w:hAnsi="微软雅黑" w:eastAsia="微软雅黑" w:cs="微软雅黑"/>
          <w:spacing w:val="-3"/>
          <w:sz w:val="20"/>
          <w:szCs w:val="20"/>
        </w:rPr>
        <w:t>如</w:t>
      </w:r>
      <w:r>
        <w:rPr>
          <w:rFonts w:ascii="微软雅黑" w:hAnsi="微软雅黑" w:eastAsia="微软雅黑" w:cs="微软雅黑"/>
          <w:spacing w:val="-2"/>
          <w:sz w:val="20"/>
          <w:szCs w:val="20"/>
        </w:rPr>
        <w:t>果需要平仓开多，  不直接采用 buy，  而是先执行 BuyToCover 平仓，   同时 TickCounter 开始</w:t>
      </w:r>
      <w:r>
        <w:rPr>
          <w:rFonts w:ascii="微软雅黑" w:hAnsi="微软雅黑" w:eastAsia="微软雅黑" w:cs="微软雅黑"/>
          <w:sz w:val="20"/>
          <w:szCs w:val="20"/>
        </w:rPr>
        <w:t xml:space="preserve"> tick</w:t>
      </w:r>
      <w:r>
        <w:rPr>
          <w:rFonts w:ascii="微软雅黑" w:hAnsi="微软雅黑" w:eastAsia="微软雅黑" w:cs="微软雅黑"/>
          <w:spacing w:val="21"/>
          <w:sz w:val="20"/>
          <w:szCs w:val="20"/>
        </w:rPr>
        <w:t xml:space="preserve"> </w:t>
      </w:r>
      <w:r>
        <w:rPr>
          <w:rFonts w:ascii="微软雅黑" w:hAnsi="微软雅黑" w:eastAsia="微软雅黑" w:cs="微软雅黑"/>
          <w:spacing w:val="20"/>
          <w:sz w:val="20"/>
          <w:szCs w:val="20"/>
        </w:rPr>
        <w:t>计数；</w:t>
      </w:r>
    </w:p>
    <w:p w14:paraId="67215699">
      <w:pPr>
        <w:spacing w:before="23" w:line="187" w:lineRule="auto"/>
        <w:ind w:left="7"/>
        <w:rPr>
          <w:rFonts w:ascii="微软雅黑" w:hAnsi="微软雅黑" w:eastAsia="微软雅黑" w:cs="微软雅黑"/>
          <w:sz w:val="20"/>
          <w:szCs w:val="20"/>
        </w:rPr>
      </w:pPr>
      <w:r>
        <w:rPr>
          <w:rFonts w:ascii="微软雅黑" w:hAnsi="微软雅黑" w:eastAsia="微软雅黑" w:cs="微软雅黑"/>
          <w:spacing w:val="-6"/>
          <w:sz w:val="20"/>
          <w:szCs w:val="20"/>
        </w:rPr>
        <w:t>4</w:t>
      </w:r>
      <w:r>
        <w:rPr>
          <w:rFonts w:ascii="微软雅黑" w:hAnsi="微软雅黑" w:eastAsia="微软雅黑" w:cs="微软雅黑"/>
          <w:spacing w:val="-4"/>
          <w:sz w:val="20"/>
          <w:szCs w:val="20"/>
        </w:rPr>
        <w:t>、  比较 TickCounter 与 DelayTicks，  达到了延时时间，  再执行 buy 开仓。</w:t>
      </w:r>
    </w:p>
    <w:p w14:paraId="28E93BD5">
      <w:pPr>
        <w:spacing w:line="295" w:lineRule="auto"/>
        <w:rPr>
          <w:rFonts w:ascii="Arial"/>
          <w:sz w:val="21"/>
        </w:rPr>
      </w:pPr>
    </w:p>
    <w:p w14:paraId="6C08FC08">
      <w:pPr>
        <w:spacing w:before="99" w:line="199" w:lineRule="auto"/>
        <w:ind w:left="9"/>
        <w:outlineLvl w:val="3"/>
        <w:rPr>
          <w:rFonts w:ascii="微软雅黑" w:hAnsi="微软雅黑" w:eastAsia="微软雅黑" w:cs="微软雅黑"/>
          <w:sz w:val="23"/>
          <w:szCs w:val="23"/>
        </w:rPr>
      </w:pPr>
      <w:r>
        <w:rPr>
          <w:rFonts w:ascii="微软雅黑" w:hAnsi="微软雅黑" w:eastAsia="微软雅黑" w:cs="微软雅黑"/>
          <w:spacing w:val="21"/>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15"/>
          <w:sz w:val="23"/>
          <w:szCs w:val="23"/>
          <w14:textOutline w14:w="4358" w14:cap="sq" w14:cmpd="sng">
            <w14:solidFill>
              <w14:srgbClr w14:val="000000"/>
            </w14:solidFill>
            <w14:prstDash w14:val="solid"/>
            <w14:bevel/>
          </w14:textOutline>
        </w:rPr>
        <w:t>码(只应用在单数据源)</w:t>
      </w:r>
    </w:p>
    <w:p w14:paraId="227ECA7D">
      <w:pPr>
        <w:spacing w:line="291" w:lineRule="auto"/>
        <w:rPr>
          <w:rFonts w:ascii="Arial"/>
          <w:sz w:val="21"/>
        </w:rPr>
      </w:pPr>
    </w:p>
    <w:p w14:paraId="7534086F">
      <w:pPr>
        <w:spacing w:before="87"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63734DF8">
      <w:pPr>
        <w:spacing w:before="1"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z w:val="20"/>
          <w:szCs w:val="20"/>
        </w:rPr>
        <w:t>FastLength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5</w:t>
      </w:r>
      <w:r>
        <w:rPr>
          <w:rFonts w:ascii="微软雅黑" w:hAnsi="微软雅黑" w:eastAsia="微软雅黑" w:cs="微软雅黑"/>
          <w:color w:val="FF00FF"/>
          <w:spacing w:val="4"/>
          <w:sz w:val="20"/>
          <w:szCs w:val="20"/>
        </w:rPr>
        <w:t>) ;</w:t>
      </w:r>
    </w:p>
    <w:p w14:paraId="5C3D24A0">
      <w:pPr>
        <w:spacing w:before="44"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SlowLength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2"/>
          <w:sz w:val="20"/>
          <w:szCs w:val="20"/>
        </w:rPr>
        <w:t>) ;</w:t>
      </w:r>
    </w:p>
    <w:p w14:paraId="22B3ED44">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z w:val="20"/>
          <w:szCs w:val="20"/>
        </w:rPr>
        <w:t>DelayTicks</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5</w:t>
      </w:r>
      <w:r>
        <w:rPr>
          <w:rFonts w:ascii="微软雅黑" w:hAnsi="微软雅黑" w:eastAsia="微软雅黑" w:cs="微软雅黑"/>
          <w:color w:val="FF00FF"/>
          <w:spacing w:val="11"/>
          <w:sz w:val="20"/>
          <w:szCs w:val="20"/>
        </w:rPr>
        <w:t>) ;</w:t>
      </w:r>
    </w:p>
    <w:p w14:paraId="254AFE6B">
      <w:pPr>
        <w:spacing w:before="44"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4A379B76">
      <w:pPr>
        <w:spacing w:before="1" w:line="187" w:lineRule="auto"/>
        <w:ind w:left="24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AvgValue1 </w:t>
      </w:r>
      <w:r>
        <w:rPr>
          <w:rFonts w:ascii="微软雅黑" w:hAnsi="微软雅黑" w:eastAsia="微软雅黑" w:cs="微软雅黑"/>
          <w:color w:val="FF00FF"/>
          <w:spacing w:val="-5"/>
          <w:sz w:val="20"/>
          <w:szCs w:val="20"/>
        </w:rPr>
        <w:t>;</w:t>
      </w:r>
    </w:p>
    <w:p w14:paraId="12CB1AE5">
      <w:pPr>
        <w:spacing w:before="44" w:line="187" w:lineRule="auto"/>
        <w:ind w:left="241"/>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pacing w:val="-5"/>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pacing w:val="-5"/>
          <w:sz w:val="20"/>
          <w:szCs w:val="20"/>
        </w:rPr>
        <w:t xml:space="preserve">AvgValue2 </w:t>
      </w:r>
      <w:r>
        <w:rPr>
          <w:rFonts w:ascii="微软雅黑" w:hAnsi="微软雅黑" w:eastAsia="微软雅黑" w:cs="微软雅黑"/>
          <w:color w:val="FF00FF"/>
          <w:spacing w:val="-5"/>
          <w:sz w:val="20"/>
          <w:szCs w:val="20"/>
        </w:rPr>
        <w:t>;</w:t>
      </w:r>
    </w:p>
    <w:p w14:paraId="44E2E5D1">
      <w:pPr>
        <w:sectPr>
          <w:pgSz w:w="11906" w:h="16839"/>
          <w:pgMar w:top="1431" w:right="1079" w:bottom="400" w:left="1080" w:header="0" w:footer="0" w:gutter="0"/>
          <w:cols w:space="720" w:num="1"/>
        </w:sectPr>
      </w:pPr>
    </w:p>
    <w:p w14:paraId="4C759B8B">
      <w:pPr>
        <w:spacing w:before="59" w:line="204" w:lineRule="auto"/>
        <w:ind w:left="228"/>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LastBarTime</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60C70CCA">
      <w:pPr>
        <w:spacing w:before="20" w:line="204" w:lineRule="auto"/>
        <w:ind w:left="228"/>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Numeric </w:t>
      </w:r>
      <w:r>
        <w:rPr>
          <w:rFonts w:ascii="微软雅黑" w:hAnsi="微软雅黑" w:eastAsia="微软雅黑" w:cs="微软雅黑"/>
          <w:spacing w:val="-2"/>
          <w:sz w:val="20"/>
          <w:szCs w:val="20"/>
        </w:rPr>
        <w:t>Tick</w:t>
      </w:r>
      <w:r>
        <w:rPr>
          <w:rFonts w:ascii="微软雅黑" w:hAnsi="微软雅黑" w:eastAsia="微软雅黑" w:cs="微软雅黑"/>
          <w:spacing w:val="-1"/>
          <w:sz w:val="20"/>
          <w:szCs w:val="20"/>
        </w:rPr>
        <w:t>Counter</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432C6B58">
      <w:pPr>
        <w:spacing w:before="20" w:line="204" w:lineRule="auto"/>
        <w:ind w:left="228"/>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dataIndex</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20031B15">
      <w:pPr>
        <w:spacing w:before="21"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78BD0FFA">
      <w:pPr>
        <w:spacing w:line="187"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751DDF5A">
      <w:pPr>
        <w:spacing w:before="44" w:line="199" w:lineRule="auto"/>
        <w:ind w:left="3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E6A971B">
      <w:pPr>
        <w:spacing w:line="252" w:lineRule="auto"/>
        <w:rPr>
          <w:rFonts w:ascii="Arial"/>
          <w:sz w:val="21"/>
        </w:rPr>
      </w:pPr>
    </w:p>
    <w:p w14:paraId="5581440D">
      <w:pPr>
        <w:spacing w:before="86" w:line="187" w:lineRule="auto"/>
        <w:ind w:left="228"/>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FastLength</w:t>
      </w:r>
      <w:r>
        <w:rPr>
          <w:rFonts w:ascii="微软雅黑" w:hAnsi="微软雅黑" w:eastAsia="微软雅黑" w:cs="微软雅黑"/>
          <w:color w:val="FF00FF"/>
          <w:spacing w:val="2"/>
          <w:sz w:val="20"/>
          <w:szCs w:val="20"/>
        </w:rPr>
        <w:t>) ;</w:t>
      </w:r>
    </w:p>
    <w:p w14:paraId="7891136F">
      <w:pPr>
        <w:spacing w:before="45" w:line="187" w:lineRule="auto"/>
        <w:ind w:left="228"/>
        <w:rPr>
          <w:rFonts w:ascii="微软雅黑" w:hAnsi="微软雅黑" w:eastAsia="微软雅黑" w:cs="微软雅黑"/>
          <w:sz w:val="20"/>
          <w:szCs w:val="20"/>
        </w:rPr>
      </w:pPr>
      <w:r>
        <w:rPr>
          <w:rFonts w:ascii="微软雅黑" w:hAnsi="微软雅黑" w:eastAsia="微软雅黑" w:cs="微软雅黑"/>
          <w:spacing w:val="-1"/>
          <w:sz w:val="20"/>
          <w:szCs w:val="20"/>
        </w:rPr>
        <w:t>AvgValue</w:t>
      </w:r>
      <w:r>
        <w:rPr>
          <w:rFonts w:ascii="微软雅黑" w:hAnsi="微软雅黑" w:eastAsia="微软雅黑" w:cs="微软雅黑"/>
          <w:spacing w:val="-2"/>
          <w:sz w:val="20"/>
          <w:szCs w:val="20"/>
        </w:rPr>
        <w:t xml:space="preserve">2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8B0000"/>
          <w:spacing w:val="-1"/>
          <w:sz w:val="20"/>
          <w:szCs w:val="20"/>
        </w:rPr>
        <w:t>AverageFC</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SlowLength</w:t>
      </w:r>
      <w:r>
        <w:rPr>
          <w:rFonts w:ascii="微软雅黑" w:hAnsi="微软雅黑" w:eastAsia="微软雅黑" w:cs="微软雅黑"/>
          <w:color w:val="FF00FF"/>
          <w:spacing w:val="-2"/>
          <w:sz w:val="20"/>
          <w:szCs w:val="20"/>
        </w:rPr>
        <w:t>) ;</w:t>
      </w:r>
    </w:p>
    <w:p w14:paraId="222BC84D">
      <w:pPr>
        <w:spacing w:before="44" w:line="199" w:lineRule="auto"/>
        <w:ind w:left="233"/>
        <w:rPr>
          <w:rFonts w:ascii="微软雅黑" w:hAnsi="微软雅黑" w:eastAsia="微软雅黑" w:cs="微软雅黑"/>
          <w:sz w:val="20"/>
          <w:szCs w:val="20"/>
        </w:rPr>
      </w:pPr>
      <w:r>
        <w:rPr>
          <w:rFonts w:ascii="微软雅黑" w:hAnsi="微软雅黑" w:eastAsia="微软雅黑" w:cs="微软雅黑"/>
          <w:sz w:val="20"/>
          <w:szCs w:val="20"/>
        </w:rPr>
        <w:t>LastBarTime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00FF"/>
          <w:sz w:val="20"/>
          <w:szCs w:val="20"/>
        </w:rPr>
        <w:t>GetGlobalVar</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0</w:t>
      </w:r>
      <w:r>
        <w:rPr>
          <w:rFonts w:ascii="微软雅黑" w:hAnsi="微软雅黑" w:eastAsia="微软雅黑" w:cs="微软雅黑"/>
          <w:color w:val="FF00FF"/>
          <w:spacing w:val="9"/>
          <w:sz w:val="20"/>
          <w:szCs w:val="20"/>
        </w:rPr>
        <w:t>) ;</w:t>
      </w:r>
    </w:p>
    <w:p w14:paraId="12727D8B">
      <w:pPr>
        <w:spacing w:before="27" w:line="199" w:lineRule="auto"/>
        <w:ind w:left="232"/>
        <w:rPr>
          <w:rFonts w:ascii="微软雅黑" w:hAnsi="微软雅黑" w:eastAsia="微软雅黑" w:cs="微软雅黑"/>
          <w:sz w:val="20"/>
          <w:szCs w:val="20"/>
        </w:rPr>
      </w:pPr>
      <w:r>
        <w:rPr>
          <w:rFonts w:ascii="微软雅黑" w:hAnsi="微软雅黑" w:eastAsia="微软雅黑" w:cs="微软雅黑"/>
          <w:sz w:val="20"/>
          <w:szCs w:val="20"/>
        </w:rPr>
        <w:t>TickCounter</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00FF"/>
          <w:sz w:val="20"/>
          <w:szCs w:val="20"/>
        </w:rPr>
        <w:t>GetGlobalVar</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 ;</w:t>
      </w:r>
    </w:p>
    <w:p w14:paraId="76386E28">
      <w:pPr>
        <w:spacing w:line="251" w:lineRule="auto"/>
        <w:rPr>
          <w:rFonts w:ascii="Arial"/>
          <w:sz w:val="21"/>
        </w:rPr>
      </w:pPr>
    </w:p>
    <w:p w14:paraId="1C6000AF">
      <w:pPr>
        <w:spacing w:before="87" w:line="203" w:lineRule="auto"/>
        <w:ind w:left="234"/>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 xml:space="preserve">// </w:t>
      </w:r>
      <w:r>
        <w:rPr>
          <w:rFonts w:ascii="微软雅黑" w:hAnsi="微软雅黑" w:eastAsia="微软雅黑" w:cs="微软雅黑"/>
          <w:color w:val="008000"/>
          <w:spacing w:val="6"/>
          <w:sz w:val="20"/>
          <w:szCs w:val="20"/>
        </w:rPr>
        <w:t>最</w:t>
      </w:r>
      <w:r>
        <w:rPr>
          <w:rFonts w:ascii="微软雅黑" w:hAnsi="微软雅黑" w:eastAsia="微软雅黑" w:cs="微软雅黑"/>
          <w:color w:val="008000"/>
          <w:spacing w:val="5"/>
          <w:sz w:val="20"/>
          <w:szCs w:val="20"/>
        </w:rPr>
        <w:t xml:space="preserve">新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第一次生成时，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5"/>
          <w:sz w:val="20"/>
          <w:szCs w:val="20"/>
        </w:rPr>
        <w:t xml:space="preserve"> 重新开始计数</w:t>
      </w:r>
    </w:p>
    <w:p w14:paraId="091C7ECB">
      <w:pPr>
        <w:spacing w:before="23" w:line="187" w:lineRule="auto"/>
        <w:ind w:left="24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BarStatus</w:t>
      </w:r>
      <w:r>
        <w:rPr>
          <w:rFonts w:ascii="微软雅黑" w:hAnsi="微软雅黑" w:eastAsia="微软雅黑" w:cs="微软雅黑"/>
          <w:color w:val="0000FF"/>
          <w:spacing w:val="5"/>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00"/>
          <w:spacing w:val="5"/>
          <w:sz w:val="20"/>
          <w:szCs w:val="20"/>
        </w:rPr>
        <w:t xml:space="preserve">2 </w:t>
      </w:r>
      <w:r>
        <w:rPr>
          <w:rFonts w:ascii="微软雅黑" w:hAnsi="微软雅黑" w:eastAsia="微软雅黑" w:cs="微软雅黑"/>
          <w:color w:val="FF00FF"/>
          <w:spacing w:val="5"/>
          <w:sz w:val="20"/>
          <w:szCs w:val="20"/>
        </w:rPr>
        <w:t xml:space="preserve">&amp;&amp; </w:t>
      </w:r>
      <w:r>
        <w:rPr>
          <w:rFonts w:ascii="微软雅黑" w:hAnsi="微软雅黑" w:eastAsia="微软雅黑" w:cs="微软雅黑"/>
          <w:color w:val="0000FF"/>
          <w:sz w:val="20"/>
          <w:szCs w:val="20"/>
        </w:rPr>
        <w:t>gValue</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 xml:space="preserve">] != </w:t>
      </w:r>
      <w:r>
        <w:rPr>
          <w:rFonts w:ascii="微软雅黑" w:hAnsi="微软雅黑" w:eastAsia="微软雅黑" w:cs="微软雅黑"/>
          <w:color w:val="0000FF"/>
          <w:sz w:val="20"/>
          <w:szCs w:val="20"/>
        </w:rPr>
        <w:t>Time</w:t>
      </w:r>
      <w:r>
        <w:rPr>
          <w:rFonts w:ascii="微软雅黑" w:hAnsi="微软雅黑" w:eastAsia="微软雅黑" w:cs="微软雅黑"/>
          <w:color w:val="FF00FF"/>
          <w:spacing w:val="5"/>
          <w:sz w:val="20"/>
          <w:szCs w:val="20"/>
        </w:rPr>
        <w:t>)</w:t>
      </w:r>
    </w:p>
    <w:p w14:paraId="3E87D1F9">
      <w:pPr>
        <w:spacing w:before="44" w:line="199" w:lineRule="auto"/>
        <w:ind w:left="27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D77DD86">
      <w:pPr>
        <w:spacing w:before="27" w:line="204" w:lineRule="auto"/>
        <w:ind w:left="466"/>
        <w:rPr>
          <w:rFonts w:ascii="微软雅黑" w:hAnsi="微软雅黑" w:eastAsia="微软雅黑" w:cs="微软雅黑"/>
          <w:sz w:val="20"/>
          <w:szCs w:val="20"/>
        </w:rPr>
      </w:pPr>
      <w:r>
        <w:rPr>
          <w:rFonts w:ascii="微软雅黑" w:hAnsi="微软雅黑" w:eastAsia="微软雅黑" w:cs="微软雅黑"/>
          <w:spacing w:val="-1"/>
          <w:sz w:val="20"/>
          <w:szCs w:val="20"/>
        </w:rPr>
        <w:t>LastBarTim</w:t>
      </w:r>
      <w:r>
        <w:rPr>
          <w:rFonts w:ascii="微软雅黑" w:hAnsi="微软雅黑" w:eastAsia="微软雅黑" w:cs="微软雅黑"/>
          <w:sz w:val="20"/>
          <w:szCs w:val="20"/>
        </w:rPr>
        <w:t>e</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Time</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w:t>
      </w:r>
    </w:p>
    <w:p w14:paraId="073B5B2E">
      <w:pPr>
        <w:spacing w:before="20" w:line="204" w:lineRule="auto"/>
        <w:ind w:left="465"/>
        <w:rPr>
          <w:rFonts w:ascii="微软雅黑" w:hAnsi="微软雅黑" w:eastAsia="微软雅黑" w:cs="微软雅黑"/>
          <w:sz w:val="20"/>
          <w:szCs w:val="20"/>
        </w:rPr>
      </w:pPr>
      <w:r>
        <w:rPr>
          <w:rFonts w:ascii="微软雅黑" w:hAnsi="微软雅黑" w:eastAsia="微软雅黑" w:cs="微软雅黑"/>
          <w:sz w:val="20"/>
          <w:szCs w:val="20"/>
        </w:rPr>
        <w:t>TickCounter</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00"/>
          <w:spacing w:val="5"/>
          <w:sz w:val="20"/>
          <w:szCs w:val="20"/>
        </w:rPr>
        <w:t xml:space="preserve">0 </w:t>
      </w:r>
      <w:r>
        <w:rPr>
          <w:rFonts w:ascii="微软雅黑" w:hAnsi="微软雅黑" w:eastAsia="微软雅黑" w:cs="微软雅黑"/>
          <w:color w:val="FF00FF"/>
          <w:spacing w:val="5"/>
          <w:sz w:val="20"/>
          <w:szCs w:val="20"/>
        </w:rPr>
        <w:t>;</w:t>
      </w:r>
    </w:p>
    <w:p w14:paraId="405B6E2F">
      <w:pPr>
        <w:spacing w:before="21" w:line="199" w:lineRule="auto"/>
        <w:ind w:left="24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CF8AF9C">
      <w:pPr>
        <w:spacing w:before="28" w:line="187" w:lineRule="auto"/>
        <w:ind w:left="24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z w:val="20"/>
          <w:szCs w:val="20"/>
        </w:rPr>
        <w:t xml:space="preserve">&lt;&gt;  </w:t>
      </w:r>
      <w:r>
        <w:rPr>
          <w:rFonts w:ascii="微软雅黑" w:hAnsi="微软雅黑" w:eastAsia="微软雅黑" w:cs="微软雅黑"/>
          <w:color w:val="FF0000"/>
          <w:sz w:val="20"/>
          <w:szCs w:val="20"/>
        </w:rPr>
        <w:t xml:space="preserve">1 </w:t>
      </w:r>
      <w:r>
        <w:rPr>
          <w:rFonts w:ascii="微软雅黑" w:hAnsi="微软雅黑" w:eastAsia="微软雅黑" w:cs="微软雅黑"/>
          <w:color w:val="FF00FF"/>
          <w:sz w:val="20"/>
          <w:szCs w:val="20"/>
        </w:rPr>
        <w:t xml:space="preserve">&amp;&amp; </w:t>
      </w:r>
      <w:r>
        <w:rPr>
          <w:rFonts w:ascii="微软雅黑" w:hAnsi="微软雅黑" w:eastAsia="微软雅黑" w:cs="微软雅黑"/>
          <w:sz w:val="20"/>
          <w:szCs w:val="20"/>
        </w:rPr>
        <w:t>AvgValue1</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1</w:t>
      </w:r>
      <w:r>
        <w:rPr>
          <w:rFonts w:ascii="微软雅黑" w:hAnsi="微软雅黑" w:eastAsia="微软雅黑" w:cs="微软雅黑"/>
          <w:color w:val="FF00FF"/>
          <w:sz w:val="20"/>
          <w:szCs w:val="20"/>
        </w:rPr>
        <w:t xml:space="preserve">] &gt; </w:t>
      </w:r>
      <w:r>
        <w:rPr>
          <w:rFonts w:ascii="微软雅黑" w:hAnsi="微软雅黑" w:eastAsia="微软雅黑" w:cs="微软雅黑"/>
          <w:sz w:val="20"/>
          <w:szCs w:val="20"/>
        </w:rPr>
        <w:t>AvgValue2</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1</w:t>
      </w:r>
      <w:r>
        <w:rPr>
          <w:rFonts w:ascii="微软雅黑" w:hAnsi="微软雅黑" w:eastAsia="微软雅黑" w:cs="微软雅黑"/>
          <w:color w:val="FF00FF"/>
          <w:sz w:val="20"/>
          <w:szCs w:val="20"/>
        </w:rPr>
        <w:t>])</w:t>
      </w:r>
    </w:p>
    <w:p w14:paraId="0A91C8EA">
      <w:pPr>
        <w:spacing w:before="44" w:line="199" w:lineRule="auto"/>
        <w:ind w:left="27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29735D1">
      <w:pPr>
        <w:spacing w:before="28" w:line="187" w:lineRule="auto"/>
        <w:ind w:left="47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FF0000"/>
          <w:spacing w:val="15"/>
          <w:sz w:val="20"/>
          <w:szCs w:val="20"/>
        </w:rPr>
        <w:t xml:space="preserve">0  </w:t>
      </w:r>
      <w:r>
        <w:rPr>
          <w:rFonts w:ascii="微软雅黑" w:hAnsi="微软雅黑" w:eastAsia="微软雅黑" w:cs="微软雅黑"/>
          <w:color w:val="FF00FF"/>
          <w:spacing w:val="15"/>
          <w:sz w:val="20"/>
          <w:szCs w:val="20"/>
        </w:rPr>
        <w:t xml:space="preserve">| | </w:t>
      </w:r>
      <w:r>
        <w:rPr>
          <w:rFonts w:ascii="微软雅黑" w:hAnsi="微软雅黑" w:eastAsia="微软雅黑" w:cs="微软雅黑"/>
          <w:color w:val="0000FF"/>
          <w:sz w:val="20"/>
          <w:szCs w:val="20"/>
        </w:rPr>
        <w:t>BarStatus</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FF0000"/>
          <w:spacing w:val="15"/>
          <w:sz w:val="20"/>
          <w:szCs w:val="20"/>
        </w:rPr>
        <w:t>2</w:t>
      </w:r>
      <w:r>
        <w:rPr>
          <w:rFonts w:ascii="微软雅黑" w:hAnsi="微软雅黑" w:eastAsia="微软雅黑" w:cs="微软雅黑"/>
          <w:color w:val="FF00FF"/>
          <w:spacing w:val="14"/>
          <w:sz w:val="20"/>
          <w:szCs w:val="20"/>
        </w:rPr>
        <w:t>)</w:t>
      </w:r>
    </w:p>
    <w:p w14:paraId="4CE7C8A5">
      <w:pPr>
        <w:spacing w:before="45" w:line="203" w:lineRule="auto"/>
        <w:ind w:left="467"/>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w:t>
      </w:r>
      <w:r>
        <w:rPr>
          <w:rFonts w:ascii="微软雅黑" w:hAnsi="微软雅黑" w:eastAsia="微软雅黑" w:cs="微软雅黑"/>
          <w:color w:val="008000"/>
          <w:spacing w:val="5"/>
          <w:sz w:val="20"/>
          <w:szCs w:val="20"/>
        </w:rPr>
        <w:t>/</w:t>
      </w:r>
      <w:r>
        <w:rPr>
          <w:rFonts w:ascii="微软雅黑" w:hAnsi="微软雅黑" w:eastAsia="微软雅黑" w:cs="微软雅黑"/>
          <w:color w:val="008000"/>
          <w:spacing w:val="3"/>
          <w:sz w:val="20"/>
          <w:szCs w:val="20"/>
        </w:rPr>
        <w:t xml:space="preserve"> 无持仓，  直接买多仓</w:t>
      </w:r>
    </w:p>
    <w:p w14:paraId="0DAB024B">
      <w:pPr>
        <w:spacing w:before="22" w:line="203" w:lineRule="auto"/>
        <w:ind w:left="467"/>
        <w:rPr>
          <w:rFonts w:ascii="微软雅黑" w:hAnsi="微软雅黑" w:eastAsia="微软雅黑" w:cs="微软雅黑"/>
          <w:sz w:val="20"/>
          <w:szCs w:val="20"/>
        </w:rPr>
      </w:pPr>
      <w:r>
        <w:rPr>
          <w:rFonts w:ascii="微软雅黑" w:hAnsi="微软雅黑" w:eastAsia="微软雅黑" w:cs="微软雅黑"/>
          <w:color w:val="008000"/>
          <w:spacing w:val="1"/>
          <w:sz w:val="20"/>
          <w:szCs w:val="20"/>
        </w:rPr>
        <w:t>// 持空仓且</w:t>
      </w:r>
      <w:r>
        <w:rPr>
          <w:rFonts w:ascii="微软雅黑" w:hAnsi="微软雅黑" w:eastAsia="微软雅黑" w:cs="微软雅黑"/>
          <w:color w:val="008000"/>
          <w:sz w:val="20"/>
          <w:szCs w:val="20"/>
        </w:rPr>
        <w:t xml:space="preserve"> Bar 不是实时行情，  平空仓，  买多仓</w:t>
      </w:r>
    </w:p>
    <w:p w14:paraId="6B87B356">
      <w:pPr>
        <w:spacing w:before="21"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742F6B8">
      <w:pPr>
        <w:spacing w:before="28" w:line="187" w:lineRule="auto"/>
        <w:ind w:left="698"/>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Buy</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Open</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pacing w:val="-2"/>
          <w:sz w:val="20"/>
          <w:szCs w:val="20"/>
        </w:rPr>
        <w:t xml:space="preserve"> ;</w:t>
      </w:r>
    </w:p>
    <w:p w14:paraId="75222595">
      <w:pPr>
        <w:spacing w:before="44" w:line="199" w:lineRule="auto"/>
        <w:ind w:left="475"/>
        <w:rPr>
          <w:rFonts w:ascii="微软雅黑" w:hAnsi="微软雅黑" w:eastAsia="微软雅黑" w:cs="微软雅黑"/>
          <w:sz w:val="20"/>
          <w:szCs w:val="20"/>
        </w:rPr>
      </w:pP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 xml:space="preserve">Else    </w:t>
      </w:r>
      <w:r>
        <w:rPr>
          <w:rFonts w:ascii="微软雅黑" w:hAnsi="微软雅黑" w:eastAsia="微软雅黑" w:cs="微软雅黑"/>
          <w:color w:val="008000"/>
          <w:spacing w:val="-2"/>
          <w:sz w:val="20"/>
          <w:szCs w:val="20"/>
        </w:rPr>
        <w:t>// 持空仓，  Bar 实时行情，  平空仓，  通过 TickCou</w:t>
      </w:r>
      <w:r>
        <w:rPr>
          <w:rFonts w:ascii="微软雅黑" w:hAnsi="微软雅黑" w:eastAsia="微软雅黑" w:cs="微软雅黑"/>
          <w:color w:val="008000"/>
          <w:spacing w:val="-1"/>
          <w:sz w:val="20"/>
          <w:szCs w:val="20"/>
        </w:rPr>
        <w:t>n</w:t>
      </w:r>
      <w:r>
        <w:rPr>
          <w:rFonts w:ascii="微软雅黑" w:hAnsi="微软雅黑" w:eastAsia="微软雅黑" w:cs="微软雅黑"/>
          <w:color w:val="008000"/>
          <w:sz w:val="20"/>
          <w:szCs w:val="20"/>
        </w:rPr>
        <w:t>ter</w:t>
      </w:r>
      <w:r>
        <w:rPr>
          <w:rFonts w:ascii="微软雅黑" w:hAnsi="微软雅黑" w:eastAsia="微软雅黑" w:cs="微软雅黑"/>
          <w:color w:val="008000"/>
          <w:spacing w:val="-2"/>
          <w:sz w:val="20"/>
          <w:szCs w:val="20"/>
        </w:rPr>
        <w:t xml:space="preserve"> 计数，  延迟反手</w:t>
      </w:r>
    </w:p>
    <w:p w14:paraId="3BF2B1F6">
      <w:pPr>
        <w:spacing w:before="27"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0030474">
      <w:pPr>
        <w:spacing w:before="28" w:line="187" w:lineRule="auto"/>
        <w:ind w:left="698"/>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BuyToCover</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w:t>
      </w:r>
      <w:r>
        <w:rPr>
          <w:rFonts w:ascii="微软雅黑" w:hAnsi="微软雅黑" w:eastAsia="微软雅黑" w:cs="微软雅黑"/>
          <w:color w:val="0000FF"/>
          <w:spacing w:val="-4"/>
          <w:sz w:val="20"/>
          <w:szCs w:val="20"/>
        </w:rPr>
        <w:t>Open</w:t>
      </w:r>
      <w:r>
        <w:rPr>
          <w:rFonts w:ascii="微软雅黑" w:hAnsi="微软雅黑" w:eastAsia="微软雅黑" w:cs="微软雅黑"/>
          <w:color w:val="FF00FF"/>
          <w:spacing w:val="-8"/>
          <w:sz w:val="20"/>
          <w:szCs w:val="20"/>
        </w:rPr>
        <w:t>)</w:t>
      </w:r>
      <w:r>
        <w:rPr>
          <w:rFonts w:ascii="微软雅黑" w:hAnsi="微软雅黑" w:eastAsia="微软雅黑" w:cs="微软雅黑"/>
          <w:color w:val="FF00FF"/>
          <w:spacing w:val="-4"/>
          <w:sz w:val="20"/>
          <w:szCs w:val="20"/>
        </w:rPr>
        <w:t xml:space="preserve"> ;</w:t>
      </w:r>
    </w:p>
    <w:p w14:paraId="0AA89B8E">
      <w:pPr>
        <w:spacing w:before="44" w:line="199" w:lineRule="auto"/>
        <w:ind w:left="71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TickCounter</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FF0000"/>
          <w:spacing w:val="19"/>
          <w:sz w:val="20"/>
          <w:szCs w:val="20"/>
        </w:rPr>
        <w:t>0</w:t>
      </w:r>
      <w:r>
        <w:rPr>
          <w:rFonts w:ascii="微软雅黑" w:hAnsi="微软雅黑" w:eastAsia="微软雅黑" w:cs="微软雅黑"/>
          <w:color w:val="FF00FF"/>
          <w:spacing w:val="19"/>
          <w:sz w:val="20"/>
          <w:szCs w:val="20"/>
        </w:rPr>
        <w:t>)</w:t>
      </w:r>
    </w:p>
    <w:p w14:paraId="5A488B51">
      <w:pPr>
        <w:spacing w:before="28" w:line="199" w:lineRule="auto"/>
        <w:ind w:left="73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30CA2A0">
      <w:pPr>
        <w:spacing w:before="27" w:line="204" w:lineRule="auto"/>
        <w:ind w:left="876"/>
        <w:rPr>
          <w:rFonts w:ascii="微软雅黑" w:hAnsi="微软雅黑" w:eastAsia="微软雅黑" w:cs="微软雅黑"/>
          <w:sz w:val="20"/>
          <w:szCs w:val="20"/>
        </w:rPr>
      </w:pPr>
      <w:r>
        <w:rPr>
          <w:rFonts w:ascii="微软雅黑" w:hAnsi="微软雅黑" w:eastAsia="微软雅黑" w:cs="微软雅黑"/>
          <w:spacing w:val="-2"/>
          <w:sz w:val="20"/>
          <w:szCs w:val="20"/>
        </w:rPr>
        <w:t>Ti</w:t>
      </w:r>
      <w:r>
        <w:rPr>
          <w:rFonts w:ascii="微软雅黑" w:hAnsi="微软雅黑" w:eastAsia="微软雅黑" w:cs="微软雅黑"/>
          <w:spacing w:val="-1"/>
          <w:sz w:val="20"/>
          <w:szCs w:val="20"/>
        </w:rPr>
        <w:t>ckCounter</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FF00FF"/>
          <w:spacing w:val="-2"/>
          <w:sz w:val="20"/>
          <w:szCs w:val="20"/>
        </w:rPr>
        <w:t>;</w:t>
      </w:r>
    </w:p>
    <w:p w14:paraId="0EC2F8D4">
      <w:pPr>
        <w:spacing w:before="21" w:line="187" w:lineRule="auto"/>
        <w:ind w:left="710"/>
        <w:rPr>
          <w:rFonts w:ascii="微软雅黑" w:hAnsi="微软雅黑" w:eastAsia="微软雅黑" w:cs="微软雅黑"/>
          <w:sz w:val="20"/>
          <w:szCs w:val="20"/>
        </w:rPr>
      </w:pPr>
      <w:r>
        <w:rPr>
          <w:rFonts w:ascii="微软雅黑" w:hAnsi="微软雅黑" w:eastAsia="微软雅黑" w:cs="微软雅黑"/>
          <w:color w:val="FF00FF"/>
          <w:spacing w:val="42"/>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39"/>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39"/>
          <w:sz w:val="20"/>
          <w:szCs w:val="20"/>
        </w:rPr>
        <w:t>(</w:t>
      </w:r>
      <w:r>
        <w:rPr>
          <w:rFonts w:ascii="微软雅黑" w:hAnsi="微软雅黑" w:eastAsia="微软雅黑" w:cs="微软雅黑"/>
          <w:sz w:val="20"/>
          <w:szCs w:val="20"/>
        </w:rPr>
        <w:t>TickCounter</w:t>
      </w:r>
      <w:r>
        <w:rPr>
          <w:rFonts w:ascii="微软雅黑" w:hAnsi="微软雅黑" w:eastAsia="微软雅黑" w:cs="微软雅黑"/>
          <w:spacing w:val="39"/>
          <w:sz w:val="20"/>
          <w:szCs w:val="20"/>
        </w:rPr>
        <w:t xml:space="preserve"> </w:t>
      </w:r>
      <w:r>
        <w:rPr>
          <w:rFonts w:ascii="微软雅黑" w:hAnsi="微软雅黑" w:eastAsia="微软雅黑" w:cs="微软雅黑"/>
          <w:color w:val="FF00FF"/>
          <w:spacing w:val="39"/>
          <w:sz w:val="20"/>
          <w:szCs w:val="20"/>
        </w:rPr>
        <w:t xml:space="preserve">&lt; </w:t>
      </w:r>
      <w:r>
        <w:rPr>
          <w:rFonts w:ascii="微软雅黑" w:hAnsi="微软雅黑" w:eastAsia="微软雅黑" w:cs="微软雅黑"/>
          <w:sz w:val="20"/>
          <w:szCs w:val="20"/>
        </w:rPr>
        <w:t>DelayTicks</w:t>
      </w:r>
      <w:r>
        <w:rPr>
          <w:rFonts w:ascii="微软雅黑" w:hAnsi="微软雅黑" w:eastAsia="微软雅黑" w:cs="微软雅黑"/>
          <w:color w:val="FF00FF"/>
          <w:spacing w:val="39"/>
          <w:sz w:val="20"/>
          <w:szCs w:val="20"/>
        </w:rPr>
        <w:t>)</w:t>
      </w:r>
    </w:p>
    <w:p w14:paraId="188351B8">
      <w:pPr>
        <w:spacing w:before="44" w:line="199" w:lineRule="auto"/>
        <w:ind w:left="73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DF216F2">
      <w:pPr>
        <w:spacing w:before="27" w:line="204" w:lineRule="auto"/>
        <w:ind w:left="876"/>
        <w:rPr>
          <w:rFonts w:ascii="微软雅黑" w:hAnsi="微软雅黑" w:eastAsia="微软雅黑" w:cs="微软雅黑"/>
          <w:sz w:val="20"/>
          <w:szCs w:val="20"/>
        </w:rPr>
      </w:pPr>
      <w:r>
        <w:rPr>
          <w:rFonts w:ascii="微软雅黑" w:hAnsi="微软雅黑" w:eastAsia="微软雅黑" w:cs="微软雅黑"/>
          <w:sz w:val="20"/>
          <w:szCs w:val="20"/>
        </w:rPr>
        <w:t>TickCounter</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z w:val="20"/>
          <w:szCs w:val="20"/>
        </w:rPr>
        <w:t>TickCounter</w:t>
      </w:r>
      <w:r>
        <w:rPr>
          <w:rFonts w:ascii="微软雅黑" w:hAnsi="微软雅黑" w:eastAsia="微软雅黑" w:cs="微软雅黑"/>
          <w:spacing w:val="3"/>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FF00FF"/>
          <w:spacing w:val="2"/>
          <w:sz w:val="20"/>
          <w:szCs w:val="20"/>
        </w:rPr>
        <w:t>;</w:t>
      </w:r>
    </w:p>
    <w:p w14:paraId="7CA1AE6E">
      <w:pPr>
        <w:spacing w:before="21" w:line="199" w:lineRule="auto"/>
        <w:ind w:left="710"/>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063D907C">
      <w:pPr>
        <w:spacing w:before="27" w:line="199" w:lineRule="auto"/>
        <w:ind w:left="73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83A8822">
      <w:pPr>
        <w:spacing w:before="28" w:line="187" w:lineRule="auto"/>
        <w:ind w:left="931"/>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Buy</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Open</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pacing w:val="-2"/>
          <w:sz w:val="20"/>
          <w:szCs w:val="20"/>
        </w:rPr>
        <w:t xml:space="preserve"> ;</w:t>
      </w:r>
    </w:p>
    <w:p w14:paraId="0D1133D8">
      <w:pPr>
        <w:spacing w:before="44" w:line="199" w:lineRule="auto"/>
        <w:ind w:left="71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25C4FD3">
      <w:pPr>
        <w:spacing w:before="28" w:line="199" w:lineRule="auto"/>
        <w:ind w:left="47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48ECDBB">
      <w:pPr>
        <w:spacing w:before="27" w:line="199" w:lineRule="auto"/>
        <w:ind w:left="24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E249F60">
      <w:pPr>
        <w:spacing w:line="252" w:lineRule="auto"/>
        <w:rPr>
          <w:rFonts w:ascii="Arial"/>
          <w:sz w:val="21"/>
        </w:rPr>
      </w:pPr>
    </w:p>
    <w:p w14:paraId="2789E5F2">
      <w:pPr>
        <w:spacing w:before="87" w:line="187" w:lineRule="auto"/>
        <w:ind w:left="24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 xml:space="preserve">&lt;&gt; - </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FF00FF"/>
          <w:spacing w:val="1"/>
          <w:sz w:val="20"/>
          <w:szCs w:val="20"/>
        </w:rPr>
        <w:t xml:space="preserve">&amp;&amp; </w:t>
      </w:r>
      <w:r>
        <w:rPr>
          <w:rFonts w:ascii="微软雅黑" w:hAnsi="微软雅黑" w:eastAsia="微软雅黑" w:cs="微软雅黑"/>
          <w:sz w:val="20"/>
          <w:szCs w:val="20"/>
        </w:rPr>
        <w:t>AvgValue</w:t>
      </w:r>
      <w:r>
        <w:rPr>
          <w:rFonts w:ascii="微软雅黑" w:hAnsi="微软雅黑" w:eastAsia="微软雅黑" w:cs="微软雅黑"/>
          <w:spacing w:val="1"/>
          <w:sz w:val="20"/>
          <w:szCs w:val="20"/>
        </w:rPr>
        <w:t>1</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1</w:t>
      </w:r>
      <w:r>
        <w:rPr>
          <w:rFonts w:ascii="微软雅黑" w:hAnsi="微软雅黑" w:eastAsia="微软雅黑" w:cs="微软雅黑"/>
          <w:color w:val="FF00FF"/>
          <w:sz w:val="20"/>
          <w:szCs w:val="20"/>
        </w:rPr>
        <w:t xml:space="preserve">] &lt; </w:t>
      </w:r>
      <w:r>
        <w:rPr>
          <w:rFonts w:ascii="微软雅黑" w:hAnsi="微软雅黑" w:eastAsia="微软雅黑" w:cs="微软雅黑"/>
          <w:sz w:val="20"/>
          <w:szCs w:val="20"/>
        </w:rPr>
        <w:t>AvgValue2</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1</w:t>
      </w:r>
      <w:r>
        <w:rPr>
          <w:rFonts w:ascii="微软雅黑" w:hAnsi="微软雅黑" w:eastAsia="微软雅黑" w:cs="微软雅黑"/>
          <w:color w:val="FF00FF"/>
          <w:sz w:val="20"/>
          <w:szCs w:val="20"/>
        </w:rPr>
        <w:t>])</w:t>
      </w:r>
    </w:p>
    <w:p w14:paraId="10EC403D">
      <w:pPr>
        <w:spacing w:before="44" w:line="199" w:lineRule="auto"/>
        <w:ind w:left="27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0CAC5B8">
      <w:pPr>
        <w:spacing w:before="28" w:line="187" w:lineRule="auto"/>
        <w:ind w:left="47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FF0000"/>
          <w:spacing w:val="15"/>
          <w:sz w:val="20"/>
          <w:szCs w:val="20"/>
        </w:rPr>
        <w:t xml:space="preserve">0  </w:t>
      </w:r>
      <w:r>
        <w:rPr>
          <w:rFonts w:ascii="微软雅黑" w:hAnsi="微软雅黑" w:eastAsia="微软雅黑" w:cs="微软雅黑"/>
          <w:color w:val="FF00FF"/>
          <w:spacing w:val="15"/>
          <w:sz w:val="20"/>
          <w:szCs w:val="20"/>
        </w:rPr>
        <w:t xml:space="preserve">| | </w:t>
      </w:r>
      <w:r>
        <w:rPr>
          <w:rFonts w:ascii="微软雅黑" w:hAnsi="微软雅黑" w:eastAsia="微软雅黑" w:cs="微软雅黑"/>
          <w:color w:val="0000FF"/>
          <w:sz w:val="20"/>
          <w:szCs w:val="20"/>
        </w:rPr>
        <w:t>BarStatus</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FF0000"/>
          <w:spacing w:val="15"/>
          <w:sz w:val="20"/>
          <w:szCs w:val="20"/>
        </w:rPr>
        <w:t>2</w:t>
      </w:r>
      <w:r>
        <w:rPr>
          <w:rFonts w:ascii="微软雅黑" w:hAnsi="微软雅黑" w:eastAsia="微软雅黑" w:cs="微软雅黑"/>
          <w:color w:val="FF00FF"/>
          <w:spacing w:val="14"/>
          <w:sz w:val="20"/>
          <w:szCs w:val="20"/>
        </w:rPr>
        <w:t>)</w:t>
      </w:r>
    </w:p>
    <w:p w14:paraId="306E4476">
      <w:pPr>
        <w:sectPr>
          <w:pgSz w:w="11906" w:h="16839"/>
          <w:pgMar w:top="1431" w:right="1785" w:bottom="400" w:left="1085" w:header="0" w:footer="0" w:gutter="0"/>
          <w:cols w:space="720" w:num="1"/>
        </w:sectPr>
      </w:pPr>
    </w:p>
    <w:p w14:paraId="3E526412">
      <w:pPr>
        <w:spacing w:before="60"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F52DDD9">
      <w:pPr>
        <w:spacing w:before="27" w:line="188" w:lineRule="auto"/>
        <w:ind w:left="709"/>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FF00FF"/>
          <w:spacing w:val="15"/>
          <w:sz w:val="20"/>
          <w:szCs w:val="20"/>
        </w:rPr>
        <w:t>;</w:t>
      </w:r>
    </w:p>
    <w:p w14:paraId="4CC6F6C7">
      <w:pPr>
        <w:spacing w:before="42"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008000"/>
          <w:spacing w:val="2"/>
          <w:sz w:val="20"/>
          <w:szCs w:val="20"/>
        </w:rPr>
        <w:t xml:space="preserve">// 持多仓且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2"/>
          <w:sz w:val="20"/>
          <w:szCs w:val="20"/>
        </w:rPr>
        <w:t xml:space="preserve"> 为实时行情，  平多，  延迟反手</w:t>
      </w:r>
    </w:p>
    <w:p w14:paraId="6FC03F4A">
      <w:pPr>
        <w:spacing w:before="27"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ECFD35A">
      <w:pPr>
        <w:spacing w:before="28" w:line="188" w:lineRule="auto"/>
        <w:ind w:left="709"/>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4"/>
          <w:sz w:val="20"/>
          <w:szCs w:val="20"/>
        </w:rPr>
        <w:t>1</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4"/>
          <w:sz w:val="20"/>
          <w:szCs w:val="20"/>
        </w:rPr>
        <w:t>) ;</w:t>
      </w:r>
    </w:p>
    <w:p w14:paraId="2D3E436D">
      <w:pPr>
        <w:spacing w:before="43" w:line="199" w:lineRule="auto"/>
        <w:ind w:left="72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TickCounter</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FF0000"/>
          <w:spacing w:val="19"/>
          <w:sz w:val="20"/>
          <w:szCs w:val="20"/>
        </w:rPr>
        <w:t>0</w:t>
      </w:r>
      <w:r>
        <w:rPr>
          <w:rFonts w:ascii="微软雅黑" w:hAnsi="微软雅黑" w:eastAsia="微软雅黑" w:cs="微软雅黑"/>
          <w:color w:val="FF00FF"/>
          <w:spacing w:val="19"/>
          <w:sz w:val="20"/>
          <w:szCs w:val="20"/>
        </w:rPr>
        <w:t>)</w:t>
      </w:r>
    </w:p>
    <w:p w14:paraId="137447AB">
      <w:pPr>
        <w:spacing w:before="27" w:line="199" w:lineRule="auto"/>
        <w:ind w:left="7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C566BE9">
      <w:pPr>
        <w:spacing w:before="27" w:line="204" w:lineRule="auto"/>
        <w:ind w:left="939"/>
        <w:rPr>
          <w:rFonts w:ascii="微软雅黑" w:hAnsi="微软雅黑" w:eastAsia="微软雅黑" w:cs="微软雅黑"/>
          <w:sz w:val="20"/>
          <w:szCs w:val="20"/>
        </w:rPr>
      </w:pPr>
      <w:r>
        <w:rPr>
          <w:rFonts w:ascii="微软雅黑" w:hAnsi="微软雅黑" w:eastAsia="微软雅黑" w:cs="微软雅黑"/>
          <w:spacing w:val="-2"/>
          <w:sz w:val="20"/>
          <w:szCs w:val="20"/>
        </w:rPr>
        <w:t>Ti</w:t>
      </w:r>
      <w:r>
        <w:rPr>
          <w:rFonts w:ascii="微软雅黑" w:hAnsi="微软雅黑" w:eastAsia="微软雅黑" w:cs="微软雅黑"/>
          <w:spacing w:val="-1"/>
          <w:sz w:val="20"/>
          <w:szCs w:val="20"/>
        </w:rPr>
        <w:t>ckCounter</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FF00FF"/>
          <w:spacing w:val="-2"/>
          <w:sz w:val="20"/>
          <w:szCs w:val="20"/>
        </w:rPr>
        <w:t>;</w:t>
      </w:r>
    </w:p>
    <w:p w14:paraId="03B68A3E">
      <w:pPr>
        <w:spacing w:before="22" w:line="187" w:lineRule="auto"/>
        <w:ind w:left="716"/>
        <w:rPr>
          <w:rFonts w:ascii="微软雅黑" w:hAnsi="微软雅黑" w:eastAsia="微软雅黑" w:cs="微软雅黑"/>
          <w:sz w:val="20"/>
          <w:szCs w:val="20"/>
        </w:rPr>
      </w:pPr>
      <w:r>
        <w:rPr>
          <w:rFonts w:ascii="微软雅黑" w:hAnsi="微软雅黑" w:eastAsia="微软雅黑" w:cs="微软雅黑"/>
          <w:color w:val="FF00FF"/>
          <w:spacing w:val="42"/>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39"/>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39"/>
          <w:sz w:val="20"/>
          <w:szCs w:val="20"/>
        </w:rPr>
        <w:t>(</w:t>
      </w:r>
      <w:r>
        <w:rPr>
          <w:rFonts w:ascii="微软雅黑" w:hAnsi="微软雅黑" w:eastAsia="微软雅黑" w:cs="微软雅黑"/>
          <w:sz w:val="20"/>
          <w:szCs w:val="20"/>
        </w:rPr>
        <w:t>TickCounter</w:t>
      </w:r>
      <w:r>
        <w:rPr>
          <w:rFonts w:ascii="微软雅黑" w:hAnsi="微软雅黑" w:eastAsia="微软雅黑" w:cs="微软雅黑"/>
          <w:spacing w:val="39"/>
          <w:sz w:val="20"/>
          <w:szCs w:val="20"/>
        </w:rPr>
        <w:t xml:space="preserve"> </w:t>
      </w:r>
      <w:r>
        <w:rPr>
          <w:rFonts w:ascii="微软雅黑" w:hAnsi="微软雅黑" w:eastAsia="微软雅黑" w:cs="微软雅黑"/>
          <w:color w:val="FF00FF"/>
          <w:spacing w:val="39"/>
          <w:sz w:val="20"/>
          <w:szCs w:val="20"/>
        </w:rPr>
        <w:t xml:space="preserve">&lt; </w:t>
      </w:r>
      <w:r>
        <w:rPr>
          <w:rFonts w:ascii="微软雅黑" w:hAnsi="微软雅黑" w:eastAsia="微软雅黑" w:cs="微软雅黑"/>
          <w:sz w:val="20"/>
          <w:szCs w:val="20"/>
        </w:rPr>
        <w:t>DelayTicks</w:t>
      </w:r>
      <w:r>
        <w:rPr>
          <w:rFonts w:ascii="微软雅黑" w:hAnsi="微软雅黑" w:eastAsia="微软雅黑" w:cs="微软雅黑"/>
          <w:color w:val="FF00FF"/>
          <w:spacing w:val="39"/>
          <w:sz w:val="20"/>
          <w:szCs w:val="20"/>
        </w:rPr>
        <w:t>)</w:t>
      </w:r>
    </w:p>
    <w:p w14:paraId="0AAAC62A">
      <w:pPr>
        <w:spacing w:before="44" w:line="199" w:lineRule="auto"/>
        <w:ind w:left="7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4352991">
      <w:pPr>
        <w:spacing w:before="27" w:line="204" w:lineRule="auto"/>
        <w:ind w:left="939"/>
        <w:rPr>
          <w:rFonts w:ascii="微软雅黑" w:hAnsi="微软雅黑" w:eastAsia="微软雅黑" w:cs="微软雅黑"/>
          <w:sz w:val="20"/>
          <w:szCs w:val="20"/>
        </w:rPr>
      </w:pPr>
      <w:r>
        <w:rPr>
          <w:rFonts w:ascii="微软雅黑" w:hAnsi="微软雅黑" w:eastAsia="微软雅黑" w:cs="微软雅黑"/>
          <w:sz w:val="20"/>
          <w:szCs w:val="20"/>
        </w:rPr>
        <w:t>TickCounter</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z w:val="20"/>
          <w:szCs w:val="20"/>
        </w:rPr>
        <w:t>TickCounter</w:t>
      </w:r>
      <w:r>
        <w:rPr>
          <w:rFonts w:ascii="微软雅黑" w:hAnsi="微软雅黑" w:eastAsia="微软雅黑" w:cs="微软雅黑"/>
          <w:spacing w:val="3"/>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FF00FF"/>
          <w:spacing w:val="2"/>
          <w:sz w:val="20"/>
          <w:szCs w:val="20"/>
        </w:rPr>
        <w:t>;</w:t>
      </w:r>
    </w:p>
    <w:p w14:paraId="4342F149">
      <w:pPr>
        <w:spacing w:before="20" w:line="199" w:lineRule="auto"/>
        <w:ind w:left="716"/>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0E77CC9E">
      <w:pPr>
        <w:spacing w:before="28" w:line="199" w:lineRule="auto"/>
        <w:ind w:left="7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271D4E3">
      <w:pPr>
        <w:spacing w:before="28" w:line="188" w:lineRule="auto"/>
        <w:ind w:left="942"/>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FF00FF"/>
          <w:spacing w:val="15"/>
          <w:sz w:val="20"/>
          <w:szCs w:val="20"/>
        </w:rPr>
        <w:t>;</w:t>
      </w:r>
    </w:p>
    <w:p w14:paraId="5395DD36">
      <w:pPr>
        <w:spacing w:before="43" w:line="199" w:lineRule="auto"/>
        <w:ind w:left="71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6678E1D">
      <w:pPr>
        <w:spacing w:before="27"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1606AE0">
      <w:pPr>
        <w:spacing w:before="27"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36C13EB">
      <w:pPr>
        <w:spacing w:before="28" w:line="199"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SetGlobalVar</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19"/>
          <w:sz w:val="20"/>
          <w:szCs w:val="20"/>
        </w:rPr>
        <w:t>0</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LastBarTime</w:t>
      </w:r>
      <w:r>
        <w:rPr>
          <w:rFonts w:ascii="微软雅黑" w:hAnsi="微软雅黑" w:eastAsia="微软雅黑" w:cs="微软雅黑"/>
          <w:color w:val="FF00FF"/>
          <w:spacing w:val="19"/>
          <w:sz w:val="20"/>
          <w:szCs w:val="20"/>
        </w:rPr>
        <w:t>) ;</w:t>
      </w:r>
    </w:p>
    <w:p w14:paraId="24426ED3">
      <w:pPr>
        <w:spacing w:before="27" w:line="199"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SetGlobalVar</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1</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TickCounter</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FF00FF"/>
          <w:spacing w:val="20"/>
          <w:sz w:val="20"/>
          <w:szCs w:val="20"/>
        </w:rPr>
        <w:t>;</w:t>
      </w:r>
    </w:p>
    <w:p w14:paraId="7814E0EF">
      <w:pPr>
        <w:spacing w:before="28"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AD18857">
      <w:pPr>
        <w:spacing w:line="279" w:lineRule="auto"/>
        <w:rPr>
          <w:rFonts w:ascii="Arial"/>
          <w:sz w:val="21"/>
        </w:rPr>
      </w:pPr>
    </w:p>
    <w:p w14:paraId="1F080C1D">
      <w:pPr>
        <w:spacing w:before="99" w:line="203" w:lineRule="auto"/>
        <w:ind w:left="7"/>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注</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意事项</w:t>
      </w:r>
    </w:p>
    <w:p w14:paraId="7DC81966">
      <w:pPr>
        <w:spacing w:line="284" w:lineRule="auto"/>
        <w:rPr>
          <w:rFonts w:ascii="Arial"/>
          <w:sz w:val="21"/>
        </w:rPr>
      </w:pPr>
    </w:p>
    <w:p w14:paraId="3CB89167">
      <w:pPr>
        <w:spacing w:before="86" w:line="208" w:lineRule="auto"/>
        <w:ind w:left="3" w:firstLine="20"/>
        <w:rPr>
          <w:rFonts w:ascii="微软雅黑" w:hAnsi="微软雅黑" w:eastAsia="微软雅黑" w:cs="微软雅黑"/>
          <w:sz w:val="20"/>
          <w:szCs w:val="20"/>
        </w:rPr>
      </w:pPr>
      <w:r>
        <w:rPr>
          <w:rFonts w:ascii="微软雅黑" w:hAnsi="微软雅黑" w:eastAsia="微软雅黑" w:cs="微软雅黑"/>
          <w:spacing w:val="6"/>
          <w:sz w:val="20"/>
          <w:szCs w:val="20"/>
        </w:rPr>
        <w:t>1、</w:t>
      </w:r>
      <w:r>
        <w:rPr>
          <w:rFonts w:ascii="微软雅黑" w:hAnsi="微软雅黑" w:eastAsia="微软雅黑" w:cs="微软雅黑"/>
          <w:sz w:val="20"/>
          <w:szCs w:val="20"/>
        </w:rPr>
        <w:t>TB</w:t>
      </w:r>
      <w:r>
        <w:rPr>
          <w:rFonts w:ascii="微软雅黑" w:hAnsi="微软雅黑" w:eastAsia="微软雅黑" w:cs="微软雅黑"/>
          <w:spacing w:val="6"/>
          <w:sz w:val="20"/>
          <w:szCs w:val="20"/>
        </w:rPr>
        <w:t xml:space="preserve"> 程序每个 </w:t>
      </w:r>
      <w:r>
        <w:rPr>
          <w:rFonts w:ascii="微软雅黑" w:hAnsi="微软雅黑" w:eastAsia="微软雅黑" w:cs="微软雅黑"/>
          <w:sz w:val="20"/>
          <w:szCs w:val="20"/>
        </w:rPr>
        <w:t>tick</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触</w:t>
      </w:r>
      <w:r>
        <w:rPr>
          <w:rFonts w:ascii="微软雅黑" w:hAnsi="微软雅黑" w:eastAsia="微软雅黑" w:cs="微软雅黑"/>
          <w:spacing w:val="3"/>
          <w:sz w:val="20"/>
          <w:szCs w:val="20"/>
        </w:rPr>
        <w:t xml:space="preserve">发，  所以可以实现延时几个 </w:t>
      </w:r>
      <w:r>
        <w:rPr>
          <w:rFonts w:ascii="微软雅黑" w:hAnsi="微软雅黑" w:eastAsia="微软雅黑" w:cs="微软雅黑"/>
          <w:sz w:val="20"/>
          <w:szCs w:val="20"/>
        </w:rPr>
        <w:t>tick</w:t>
      </w:r>
      <w:r>
        <w:rPr>
          <w:rFonts w:ascii="微软雅黑" w:hAnsi="微软雅黑" w:eastAsia="微软雅黑" w:cs="微软雅黑"/>
          <w:spacing w:val="3"/>
          <w:sz w:val="20"/>
          <w:szCs w:val="20"/>
        </w:rPr>
        <w:t xml:space="preserve"> 在反手开仓，  但是用户要考虑 </w:t>
      </w:r>
      <w:r>
        <w:rPr>
          <w:rFonts w:ascii="微软雅黑" w:hAnsi="微软雅黑" w:eastAsia="微软雅黑" w:cs="微软雅黑"/>
          <w:sz w:val="20"/>
          <w:szCs w:val="20"/>
        </w:rPr>
        <w:t>gValue</w:t>
      </w:r>
      <w:r>
        <w:rPr>
          <w:rFonts w:ascii="微软雅黑" w:hAnsi="微软雅黑" w:eastAsia="微软雅黑" w:cs="微软雅黑"/>
          <w:spacing w:val="3"/>
          <w:sz w:val="20"/>
          <w:szCs w:val="20"/>
        </w:rPr>
        <w:t>[1]重置为 0</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的时机，  本例采用的是新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生成的时候重置，  这样设置对于一些长线周期没</w:t>
      </w:r>
      <w:r>
        <w:rPr>
          <w:rFonts w:ascii="微软雅黑" w:hAnsi="微软雅黑" w:eastAsia="微软雅黑" w:cs="微软雅黑"/>
          <w:spacing w:val="1"/>
          <w:sz w:val="20"/>
          <w:szCs w:val="20"/>
        </w:rPr>
        <w:t>问题，  但是对于短周期 (</w:t>
      </w:r>
      <w:r>
        <w:rPr>
          <w:rFonts w:ascii="微软雅黑" w:hAnsi="微软雅黑" w:eastAsia="微软雅黑" w:cs="微软雅黑"/>
          <w:sz w:val="20"/>
          <w:szCs w:val="20"/>
        </w:rPr>
        <w:t xml:space="preserve">tick </w:t>
      </w:r>
      <w:r>
        <w:rPr>
          <w:rFonts w:ascii="微软雅黑" w:hAnsi="微软雅黑" w:eastAsia="微软雅黑" w:cs="微软雅黑"/>
          <w:spacing w:val="-1"/>
          <w:sz w:val="20"/>
          <w:szCs w:val="20"/>
        </w:rPr>
        <w:t>级，  秒级)  ，  会出现延</w:t>
      </w:r>
      <w:r>
        <w:rPr>
          <w:rFonts w:ascii="微软雅黑" w:hAnsi="微软雅黑" w:eastAsia="微软雅黑" w:cs="微软雅黑"/>
          <w:sz w:val="20"/>
          <w:szCs w:val="20"/>
        </w:rPr>
        <w:t>时 tick 还未达到的，  新 bar 生成时将 gValue[1]的情况。</w:t>
      </w:r>
    </w:p>
    <w:p w14:paraId="4275F3F7">
      <w:pPr>
        <w:spacing w:before="45" w:line="203" w:lineRule="auto"/>
        <w:ind w:left="10"/>
        <w:rPr>
          <w:rFonts w:ascii="微软雅黑" w:hAnsi="微软雅黑" w:eastAsia="微软雅黑" w:cs="微软雅黑"/>
          <w:sz w:val="20"/>
          <w:szCs w:val="20"/>
        </w:rPr>
      </w:pPr>
      <w:r>
        <w:rPr>
          <w:rFonts w:ascii="微软雅黑" w:hAnsi="微软雅黑" w:eastAsia="微软雅黑" w:cs="微软雅黑"/>
          <w:spacing w:val="6"/>
          <w:sz w:val="20"/>
          <w:szCs w:val="20"/>
        </w:rPr>
        <w:t>2、平仓延迟反</w:t>
      </w:r>
      <w:r>
        <w:rPr>
          <w:rFonts w:ascii="微软雅黑" w:hAnsi="微软雅黑" w:eastAsia="微软雅黑" w:cs="微软雅黑"/>
          <w:spacing w:val="4"/>
          <w:sz w:val="20"/>
          <w:szCs w:val="20"/>
        </w:rPr>
        <w:t>手</w:t>
      </w:r>
      <w:r>
        <w:rPr>
          <w:rFonts w:ascii="微软雅黑" w:hAnsi="微软雅黑" w:eastAsia="微软雅黑" w:cs="微软雅黑"/>
          <w:spacing w:val="3"/>
          <w:sz w:val="20"/>
          <w:szCs w:val="20"/>
        </w:rPr>
        <w:t>除了延时的办法，  还可以直接判断平仓是否成交的方式，  用户可根据实际情况选择。</w:t>
      </w:r>
    </w:p>
    <w:p w14:paraId="67492A87">
      <w:pPr>
        <w:spacing w:line="312" w:lineRule="auto"/>
        <w:rPr>
          <w:rFonts w:ascii="Arial"/>
          <w:sz w:val="21"/>
        </w:rPr>
      </w:pPr>
    </w:p>
    <w:p w14:paraId="1E7CEB5C">
      <w:pPr>
        <w:spacing w:line="313" w:lineRule="auto"/>
        <w:rPr>
          <w:rFonts w:ascii="Arial"/>
          <w:sz w:val="21"/>
        </w:rPr>
      </w:pPr>
    </w:p>
    <w:p w14:paraId="6B6F8D3B">
      <w:pPr>
        <w:spacing w:before="125" w:line="202" w:lineRule="auto"/>
        <w:ind w:left="17"/>
        <w:outlineLvl w:val="1"/>
        <w:rPr>
          <w:rFonts w:ascii="微软雅黑" w:hAnsi="微软雅黑" w:eastAsia="微软雅黑" w:cs="微软雅黑"/>
          <w:sz w:val="29"/>
          <w:szCs w:val="29"/>
        </w:rPr>
      </w:pPr>
      <w:bookmarkStart w:id="223" w:name="_bookmark222"/>
      <w:bookmarkEnd w:id="223"/>
      <w:bookmarkStart w:id="224" w:name="_bookmark221"/>
      <w:bookmarkEnd w:id="224"/>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3.2</w:t>
      </w:r>
      <w:r>
        <w:rPr>
          <w:rFonts w:ascii="微软雅黑" w:hAnsi="微软雅黑" w:eastAsia="微软雅黑" w:cs="微软雅黑"/>
          <w:spacing w:val="9"/>
          <w:sz w:val="29"/>
          <w:szCs w:val="29"/>
        </w:rPr>
        <w:t xml:space="preserve"> </w:t>
      </w:r>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事件驱动基本使用案</w:t>
      </w:r>
      <w:r>
        <w:rPr>
          <w:rFonts w:ascii="微软雅黑" w:hAnsi="微软雅黑" w:eastAsia="微软雅黑" w:cs="微软雅黑"/>
          <w:spacing w:val="7"/>
          <w:sz w:val="29"/>
          <w:szCs w:val="29"/>
          <w14:textOutline w14:w="5448" w14:cap="sq" w14:cmpd="sng">
            <w14:solidFill>
              <w14:srgbClr w14:val="000000"/>
            </w14:solidFill>
            <w14:prstDash w14:val="solid"/>
            <w14:bevel/>
          </w14:textOutline>
        </w:rPr>
        <w:t>例</w:t>
      </w:r>
    </w:p>
    <w:p w14:paraId="23D0C937">
      <w:pPr>
        <w:spacing w:before="214" w:line="198" w:lineRule="auto"/>
        <w:outlineLvl w:val="2"/>
        <w:rPr>
          <w:rFonts w:ascii="微软雅黑" w:hAnsi="微软雅黑" w:eastAsia="微软雅黑" w:cs="微软雅黑"/>
          <w:sz w:val="28"/>
          <w:szCs w:val="28"/>
        </w:rPr>
      </w:pPr>
      <w:r>
        <w:rPr>
          <w:rFonts w:ascii="微软雅黑" w:hAnsi="微软雅黑" w:eastAsia="微软雅黑" w:cs="微软雅黑"/>
          <w:spacing w:val="-11"/>
          <w:sz w:val="28"/>
          <w:szCs w:val="28"/>
        </w:rPr>
        <w:t>案例一：  事件驱动的基本框架</w:t>
      </w:r>
    </w:p>
    <w:p w14:paraId="07C2B391">
      <w:pPr>
        <w:spacing w:line="361" w:lineRule="auto"/>
        <w:rPr>
          <w:rFonts w:ascii="Arial"/>
          <w:sz w:val="21"/>
        </w:rPr>
      </w:pPr>
    </w:p>
    <w:p w14:paraId="60B08AFC">
      <w:pPr>
        <w:spacing w:before="99" w:line="204" w:lineRule="auto"/>
        <w:ind w:left="11"/>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77FB4920">
      <w:pPr>
        <w:spacing w:line="284" w:lineRule="auto"/>
        <w:rPr>
          <w:rFonts w:ascii="Arial"/>
          <w:sz w:val="21"/>
        </w:rPr>
      </w:pPr>
    </w:p>
    <w:p w14:paraId="5BCCECD0">
      <w:pPr>
        <w:spacing w:before="86" w:line="218" w:lineRule="auto"/>
        <w:ind w:left="424" w:right="1804"/>
        <w:rPr>
          <w:rFonts w:ascii="微软雅黑" w:hAnsi="微软雅黑" w:eastAsia="微软雅黑" w:cs="微软雅黑"/>
          <w:sz w:val="20"/>
          <w:szCs w:val="20"/>
        </w:rPr>
      </w:pPr>
      <w:r>
        <w:rPr>
          <w:rFonts w:ascii="微软雅黑" w:hAnsi="微软雅黑" w:eastAsia="微软雅黑" w:cs="微软雅黑"/>
          <w:spacing w:val="8"/>
          <w:sz w:val="20"/>
          <w:szCs w:val="20"/>
        </w:rPr>
        <w:t>通</w:t>
      </w:r>
      <w:r>
        <w:rPr>
          <w:rFonts w:ascii="微软雅黑" w:hAnsi="微软雅黑" w:eastAsia="微软雅黑" w:cs="微软雅黑"/>
          <w:spacing w:val="5"/>
          <w:sz w:val="20"/>
          <w:szCs w:val="20"/>
        </w:rPr>
        <w:t>过这个案例主要展示一下事件驱动的基本框架，  也就是各个代码模块的顺序。</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如果对比 </w:t>
      </w:r>
      <w:r>
        <w:rPr>
          <w:rFonts w:ascii="微软雅黑" w:hAnsi="微软雅黑" w:eastAsia="微软雅黑" w:cs="微软雅黑"/>
          <w:sz w:val="20"/>
          <w:szCs w:val="20"/>
        </w:rPr>
        <w:t>begin</w:t>
      </w:r>
      <w:r>
        <w:rPr>
          <w:rFonts w:ascii="微软雅黑" w:hAnsi="微软雅黑" w:eastAsia="微软雅黑" w:cs="微软雅黑"/>
          <w:spacing w:val="3"/>
          <w:sz w:val="20"/>
          <w:szCs w:val="20"/>
        </w:rPr>
        <w:t>/</w:t>
      </w:r>
      <w:r>
        <w:rPr>
          <w:rFonts w:ascii="微软雅黑" w:hAnsi="微软雅黑" w:eastAsia="微软雅黑" w:cs="微软雅黑"/>
          <w:sz w:val="20"/>
          <w:szCs w:val="20"/>
        </w:rPr>
        <w:t>end</w:t>
      </w:r>
      <w:r>
        <w:rPr>
          <w:rFonts w:ascii="微软雅黑" w:hAnsi="微软雅黑" w:eastAsia="微软雅黑" w:cs="微软雅黑"/>
          <w:spacing w:val="2"/>
          <w:sz w:val="20"/>
          <w:szCs w:val="20"/>
        </w:rPr>
        <w:t xml:space="preserve"> 的语法，  我们可以看到事件驱动的代码模块是分为四大部分：</w:t>
      </w:r>
      <w:r>
        <w:rPr>
          <w:rFonts w:ascii="微软雅黑" w:hAnsi="微软雅黑" w:eastAsia="微软雅黑" w:cs="微软雅黑"/>
          <w:sz w:val="20"/>
          <w:szCs w:val="20"/>
        </w:rPr>
        <w:t xml:space="preserve"> Params</w:t>
      </w:r>
      <w:r>
        <w:rPr>
          <w:rFonts w:ascii="微软雅黑" w:hAnsi="微软雅黑" w:eastAsia="微软雅黑" w:cs="微软雅黑"/>
          <w:spacing w:val="-1"/>
          <w:sz w:val="20"/>
          <w:szCs w:val="20"/>
        </w:rPr>
        <w:t xml:space="preserve"> 作为标识</w:t>
      </w:r>
      <w:r>
        <w:rPr>
          <w:rFonts w:ascii="微软雅黑" w:hAnsi="微软雅黑" w:eastAsia="微软雅黑" w:cs="微软雅黑"/>
          <w:sz w:val="20"/>
          <w:szCs w:val="20"/>
        </w:rPr>
        <w:t>的参数段；</w:t>
      </w:r>
    </w:p>
    <w:p w14:paraId="283D0F0B">
      <w:pPr>
        <w:spacing w:line="203" w:lineRule="auto"/>
        <w:ind w:left="423"/>
        <w:rPr>
          <w:rFonts w:ascii="微软雅黑" w:hAnsi="微软雅黑" w:eastAsia="微软雅黑" w:cs="微软雅黑"/>
          <w:sz w:val="20"/>
          <w:szCs w:val="20"/>
        </w:rPr>
      </w:pPr>
      <w:r>
        <w:rPr>
          <w:rFonts w:ascii="微软雅黑" w:hAnsi="微软雅黑" w:eastAsia="微软雅黑" w:cs="微软雅黑"/>
          <w:sz w:val="20"/>
          <w:szCs w:val="20"/>
        </w:rPr>
        <w:t>Vars</w:t>
      </w:r>
      <w:r>
        <w:rPr>
          <w:rFonts w:ascii="微软雅黑" w:hAnsi="微软雅黑" w:eastAsia="微软雅黑" w:cs="微软雅黑"/>
          <w:spacing w:val="10"/>
          <w:sz w:val="20"/>
          <w:szCs w:val="20"/>
        </w:rPr>
        <w:t xml:space="preserve"> </w:t>
      </w:r>
      <w:r>
        <w:rPr>
          <w:rFonts w:ascii="微软雅黑" w:hAnsi="微软雅黑" w:eastAsia="微软雅黑" w:cs="微软雅黑"/>
          <w:spacing w:val="7"/>
          <w:sz w:val="20"/>
          <w:szCs w:val="20"/>
        </w:rPr>
        <w:t>作为标识的变量段；</w:t>
      </w:r>
    </w:p>
    <w:p w14:paraId="3FE28AD2">
      <w:pPr>
        <w:spacing w:before="21" w:line="203" w:lineRule="auto"/>
        <w:ind w:left="424"/>
        <w:rPr>
          <w:rFonts w:ascii="微软雅黑" w:hAnsi="微软雅黑" w:eastAsia="微软雅黑" w:cs="微软雅黑"/>
          <w:sz w:val="20"/>
          <w:szCs w:val="20"/>
        </w:rPr>
      </w:pPr>
      <w:r>
        <w:rPr>
          <w:rFonts w:ascii="微软雅黑" w:hAnsi="微软雅黑" w:eastAsia="微软雅黑" w:cs="微软雅黑"/>
          <w:sz w:val="20"/>
          <w:szCs w:val="20"/>
        </w:rPr>
        <w:t>Defs</w:t>
      </w:r>
      <w:r>
        <w:rPr>
          <w:rFonts w:ascii="微软雅黑" w:hAnsi="微软雅黑" w:eastAsia="微软雅黑" w:cs="微软雅黑"/>
          <w:spacing w:val="7"/>
          <w:sz w:val="20"/>
          <w:szCs w:val="20"/>
        </w:rPr>
        <w:t xml:space="preserve"> 作为标识的自定义函数段</w:t>
      </w:r>
      <w:r>
        <w:rPr>
          <w:rFonts w:ascii="微软雅黑" w:hAnsi="微软雅黑" w:eastAsia="微软雅黑" w:cs="微软雅黑"/>
          <w:spacing w:val="6"/>
          <w:sz w:val="20"/>
          <w:szCs w:val="20"/>
        </w:rPr>
        <w:t>；</w:t>
      </w:r>
    </w:p>
    <w:p w14:paraId="5E55C3B9">
      <w:pPr>
        <w:spacing w:before="22" w:line="203" w:lineRule="auto"/>
        <w:ind w:left="425"/>
        <w:rPr>
          <w:rFonts w:ascii="微软雅黑" w:hAnsi="微软雅黑" w:eastAsia="微软雅黑" w:cs="微软雅黑"/>
          <w:sz w:val="20"/>
          <w:szCs w:val="20"/>
        </w:rPr>
      </w:pPr>
      <w:r>
        <w:rPr>
          <w:rFonts w:ascii="微软雅黑" w:hAnsi="微软雅黑" w:eastAsia="微软雅黑" w:cs="微软雅黑"/>
          <w:sz w:val="20"/>
          <w:szCs w:val="20"/>
        </w:rPr>
        <w:t>Events</w:t>
      </w:r>
      <w:r>
        <w:rPr>
          <w:rFonts w:ascii="微软雅黑" w:hAnsi="微软雅黑" w:eastAsia="微软雅黑" w:cs="微软雅黑"/>
          <w:spacing w:val="4"/>
          <w:sz w:val="20"/>
          <w:szCs w:val="20"/>
        </w:rPr>
        <w:t xml:space="preserve"> 作为标识的</w:t>
      </w:r>
      <w:r>
        <w:rPr>
          <w:rFonts w:ascii="微软雅黑" w:hAnsi="微软雅黑" w:eastAsia="微软雅黑" w:cs="微软雅黑"/>
          <w:spacing w:val="3"/>
          <w:sz w:val="20"/>
          <w:szCs w:val="20"/>
        </w:rPr>
        <w:t>事</w:t>
      </w:r>
      <w:r>
        <w:rPr>
          <w:rFonts w:ascii="微软雅黑" w:hAnsi="微软雅黑" w:eastAsia="微软雅黑" w:cs="微软雅黑"/>
          <w:spacing w:val="2"/>
          <w:sz w:val="20"/>
          <w:szCs w:val="20"/>
        </w:rPr>
        <w:t>件函数段。    8 大类的事件函数都可以调用。</w:t>
      </w:r>
    </w:p>
    <w:p w14:paraId="2F9861DC">
      <w:pPr>
        <w:sectPr>
          <w:pgSz w:w="11906" w:h="16839"/>
          <w:pgMar w:top="1431" w:right="1080" w:bottom="400" w:left="1080" w:header="0" w:footer="0" w:gutter="0"/>
          <w:cols w:space="720" w:num="1"/>
        </w:sectPr>
      </w:pPr>
    </w:p>
    <w:p w14:paraId="52C5C1FE">
      <w:pPr>
        <w:spacing w:line="80" w:lineRule="exact"/>
      </w:pPr>
    </w:p>
    <w:p w14:paraId="37710C6A">
      <w:pPr>
        <w:sectPr>
          <w:pgSz w:w="11906" w:h="16839"/>
          <w:pgMar w:top="1431" w:right="1785" w:bottom="400" w:left="1081" w:header="0" w:footer="0" w:gutter="0"/>
          <w:cols w:equalWidth="0" w:num="1">
            <w:col w:w="9039"/>
          </w:cols>
        </w:sectPr>
      </w:pPr>
    </w:p>
    <w:p w14:paraId="46145768">
      <w:pPr>
        <w:spacing w:before="52" w:line="204" w:lineRule="auto"/>
        <w:ind w:left="7"/>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码如下：</w:t>
      </w:r>
    </w:p>
    <w:p w14:paraId="1BBD811D">
      <w:pPr>
        <w:spacing w:line="282" w:lineRule="auto"/>
        <w:rPr>
          <w:rFonts w:ascii="Arial"/>
          <w:sz w:val="21"/>
        </w:rPr>
      </w:pPr>
    </w:p>
    <w:p w14:paraId="7B45955C">
      <w:pPr>
        <w:spacing w:before="86"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4E3C671F">
      <w:pPr>
        <w:spacing w:line="202" w:lineRule="auto"/>
        <w:ind w:left="5"/>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//此处添加参数</w:t>
      </w:r>
    </w:p>
    <w:p w14:paraId="0CB3EE53">
      <w:pPr>
        <w:spacing w:before="22" w:line="199" w:lineRule="auto"/>
        <w:ind w:left="232"/>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Numeric</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pacing w:val="-5"/>
          <w:sz w:val="20"/>
          <w:szCs w:val="20"/>
        </w:rPr>
        <w:t>timenum</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5</w:t>
      </w:r>
      <w:r>
        <w:rPr>
          <w:rFonts w:ascii="微软雅黑" w:hAnsi="微软雅黑" w:eastAsia="微软雅黑" w:cs="微软雅黑"/>
          <w:color w:val="FF00FF"/>
          <w:spacing w:val="-5"/>
          <w:sz w:val="20"/>
          <w:szCs w:val="20"/>
        </w:rPr>
        <w:t>) ;</w:t>
      </w:r>
    </w:p>
    <w:p w14:paraId="43CB684F">
      <w:pPr>
        <w:spacing w:before="28"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55054B99">
      <w:pPr>
        <w:spacing w:before="1" w:line="158" w:lineRule="auto"/>
        <w:ind w:left="5"/>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//此处添加变量</w:t>
      </w:r>
    </w:p>
    <w:p w14:paraId="626E3E09">
      <w:pPr>
        <w:spacing w:line="14" w:lineRule="auto"/>
        <w:rPr>
          <w:rFonts w:ascii="Arial"/>
          <w:sz w:val="2"/>
        </w:rPr>
      </w:pPr>
      <w:r>
        <w:rPr>
          <w:rFonts w:ascii="Arial" w:hAnsi="Arial" w:eastAsia="Arial" w:cs="Arial"/>
          <w:sz w:val="2"/>
          <w:szCs w:val="2"/>
        </w:rPr>
        <w:br w:type="column"/>
      </w:r>
    </w:p>
    <w:p w14:paraId="0CE94A02">
      <w:pPr>
        <w:spacing w:line="257" w:lineRule="auto"/>
        <w:rPr>
          <w:rFonts w:ascii="Arial"/>
          <w:sz w:val="21"/>
        </w:rPr>
      </w:pPr>
    </w:p>
    <w:p w14:paraId="4225492D">
      <w:pPr>
        <w:spacing w:line="257" w:lineRule="auto"/>
        <w:rPr>
          <w:rFonts w:ascii="Arial"/>
          <w:sz w:val="21"/>
        </w:rPr>
      </w:pPr>
    </w:p>
    <w:p w14:paraId="2ED64F1C">
      <w:pPr>
        <w:spacing w:line="257" w:lineRule="auto"/>
        <w:rPr>
          <w:rFonts w:ascii="Arial"/>
          <w:sz w:val="21"/>
        </w:rPr>
      </w:pPr>
    </w:p>
    <w:p w14:paraId="72EF2E87">
      <w:pPr>
        <w:spacing w:line="257" w:lineRule="auto"/>
        <w:rPr>
          <w:rFonts w:ascii="Arial"/>
          <w:sz w:val="21"/>
        </w:rPr>
      </w:pPr>
    </w:p>
    <w:p w14:paraId="76ABFF16">
      <w:pPr>
        <w:spacing w:line="258" w:lineRule="auto"/>
        <w:rPr>
          <w:rFonts w:ascii="Arial"/>
          <w:sz w:val="21"/>
        </w:rPr>
      </w:pPr>
    </w:p>
    <w:p w14:paraId="424ADA81">
      <w:pPr>
        <w:spacing w:before="86" w:line="203" w:lineRule="auto"/>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//定时器计数上限</w:t>
      </w:r>
    </w:p>
    <w:p w14:paraId="188913F4">
      <w:pPr>
        <w:sectPr>
          <w:type w:val="continuous"/>
          <w:pgSz w:w="11906" w:h="16839"/>
          <w:pgMar w:top="1431" w:right="1785" w:bottom="400" w:left="1081" w:header="0" w:footer="0" w:gutter="0"/>
          <w:cols w:equalWidth="0" w:num="2">
            <w:col w:w="2834" w:space="100"/>
            <w:col w:w="6105"/>
          </w:cols>
        </w:sectPr>
      </w:pPr>
    </w:p>
    <w:p w14:paraId="601C2328">
      <w:pPr>
        <w:spacing w:before="85"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timerId</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 xml:space="preserve">//定时器的 </w:t>
      </w:r>
      <w:r>
        <w:rPr>
          <w:rFonts w:ascii="微软雅黑" w:hAnsi="微软雅黑" w:eastAsia="微软雅黑" w:cs="微软雅黑"/>
          <w:color w:val="008000"/>
          <w:sz w:val="20"/>
          <w:szCs w:val="20"/>
        </w:rPr>
        <w:t>ID</w:t>
      </w:r>
    </w:p>
    <w:p w14:paraId="402D67E9">
      <w:pPr>
        <w:spacing w:before="45"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//定时器的计数</w:t>
      </w:r>
    </w:p>
    <w:sdt>
      <w:sdtPr>
        <w:rPr>
          <w:rFonts w:ascii="微软雅黑" w:hAnsi="微软雅黑" w:eastAsia="微软雅黑" w:cs="微软雅黑"/>
          <w:sz w:val="20"/>
          <w:szCs w:val="20"/>
        </w:rPr>
        <w:id w:val="10"/>
        <w:docPartObj>
          <w:docPartGallery w:val="Table of Contents"/>
          <w:docPartUnique/>
        </w:docPartObj>
      </w:sdtPr>
      <w:sdtEndPr>
        <w:rPr>
          <w:rFonts w:ascii="微软雅黑" w:hAnsi="微软雅黑" w:eastAsia="微软雅黑" w:cs="微软雅黑"/>
          <w:sz w:val="20"/>
          <w:szCs w:val="20"/>
        </w:rPr>
      </w:sdtEndPr>
      <w:sdtContent>
        <w:p w14:paraId="32E33E7A">
          <w:pPr>
            <w:spacing w:before="45"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layer</w:t>
          </w:r>
          <w:r>
            <w:rPr>
              <w:rFonts w:ascii="微软雅黑" w:hAnsi="微软雅黑" w:eastAsia="微软雅黑" w:cs="微软雅黑"/>
              <w:spacing w:val="10"/>
              <w:sz w:val="20"/>
              <w:szCs w:val="20"/>
            </w:rPr>
            <w:t>1</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8000"/>
              <w:spacing w:val="10"/>
              <w:sz w:val="20"/>
              <w:szCs w:val="20"/>
            </w:rPr>
            <w:t xml:space="preserve">//数据源的图层 </w:t>
          </w:r>
          <w:r>
            <w:fldChar w:fldCharType="begin"/>
          </w:r>
          <w:r>
            <w:instrText xml:space="preserve"> HYPERLINK \l "_bookmark292" </w:instrText>
          </w:r>
          <w:r>
            <w:fldChar w:fldCharType="separate"/>
          </w:r>
          <w:r>
            <w:rPr>
              <w:rFonts w:ascii="微软雅黑" w:hAnsi="微软雅黑" w:eastAsia="微软雅黑" w:cs="微软雅黑"/>
              <w:color w:val="008000"/>
              <w:spacing w:val="10"/>
              <w:sz w:val="20"/>
              <w:szCs w:val="20"/>
            </w:rPr>
            <w:t>1</w:t>
          </w:r>
          <w:r>
            <w:rPr>
              <w:rFonts w:ascii="微软雅黑" w:hAnsi="微软雅黑" w:eastAsia="微软雅黑" w:cs="微软雅黑"/>
              <w:color w:val="008000"/>
              <w:spacing w:val="10"/>
              <w:sz w:val="20"/>
              <w:szCs w:val="20"/>
            </w:rPr>
            <w:fldChar w:fldCharType="end"/>
          </w:r>
        </w:p>
        <w:p w14:paraId="7ED7CC6A">
          <w:pPr>
            <w:spacing w:before="44" w:line="187"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9"/>
              <w:sz w:val="20"/>
              <w:szCs w:val="20"/>
            </w:rPr>
            <w:t xml:space="preserve">  </w:t>
          </w:r>
          <w:r>
            <w:rPr>
              <w:rFonts w:ascii="微软雅黑" w:hAnsi="微软雅黑" w:eastAsia="微软雅黑" w:cs="微软雅黑"/>
              <w:sz w:val="20"/>
              <w:szCs w:val="20"/>
            </w:rPr>
            <w:t>layer</w:t>
          </w:r>
          <w:r>
            <w:rPr>
              <w:rFonts w:ascii="微软雅黑" w:hAnsi="微软雅黑" w:eastAsia="微软雅黑" w:cs="微软雅黑"/>
              <w:spacing w:val="9"/>
              <w:sz w:val="20"/>
              <w:szCs w:val="20"/>
            </w:rPr>
            <w:t>2</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 xml:space="preserve">//数据源的图层 </w:t>
          </w:r>
          <w:r>
            <w:fldChar w:fldCharType="begin"/>
          </w:r>
          <w:r>
            <w:instrText xml:space="preserve"> HYPERLINK \l "_bookmark293" </w:instrText>
          </w:r>
          <w:r>
            <w:fldChar w:fldCharType="separate"/>
          </w:r>
          <w:r>
            <w:rPr>
              <w:rFonts w:ascii="微软雅黑" w:hAnsi="微软雅黑" w:eastAsia="微软雅黑" w:cs="微软雅黑"/>
              <w:color w:val="008000"/>
              <w:spacing w:val="9"/>
              <w:sz w:val="20"/>
              <w:szCs w:val="20"/>
            </w:rPr>
            <w:t>2</w:t>
          </w:r>
          <w:r>
            <w:rPr>
              <w:rFonts w:ascii="微软雅黑" w:hAnsi="微软雅黑" w:eastAsia="微软雅黑" w:cs="微软雅黑"/>
              <w:color w:val="008000"/>
              <w:spacing w:val="9"/>
              <w:sz w:val="20"/>
              <w:szCs w:val="20"/>
            </w:rPr>
            <w:fldChar w:fldCharType="end"/>
          </w:r>
        </w:p>
      </w:sdtContent>
    </w:sdt>
    <w:p w14:paraId="430E5C95">
      <w:pPr>
        <w:spacing w:before="45"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D</w:t>
      </w:r>
      <w:r>
        <w:rPr>
          <w:rFonts w:ascii="微软雅黑" w:hAnsi="微软雅黑" w:eastAsia="微软雅黑" w:cs="微软雅黑"/>
          <w:color w:val="0000FF"/>
          <w:spacing w:val="-3"/>
          <w:sz w:val="20"/>
          <w:szCs w:val="20"/>
        </w:rPr>
        <w:t>e</w:t>
      </w:r>
      <w:r>
        <w:rPr>
          <w:rFonts w:ascii="微软雅黑" w:hAnsi="微软雅黑" w:eastAsia="微软雅黑" w:cs="微软雅黑"/>
          <w:color w:val="0000FF"/>
          <w:spacing w:val="-2"/>
          <w:sz w:val="20"/>
          <w:szCs w:val="20"/>
        </w:rPr>
        <w:t>fs</w:t>
      </w:r>
    </w:p>
    <w:p w14:paraId="75660912">
      <w:pPr>
        <w:spacing w:before="1" w:line="202" w:lineRule="auto"/>
        <w:ind w:left="5"/>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//此处添加公式函</w:t>
      </w:r>
      <w:r>
        <w:rPr>
          <w:rFonts w:ascii="微软雅黑" w:hAnsi="微软雅黑" w:eastAsia="微软雅黑" w:cs="微软雅黑"/>
          <w:color w:val="008000"/>
          <w:spacing w:val="9"/>
          <w:sz w:val="20"/>
          <w:szCs w:val="20"/>
        </w:rPr>
        <w:t>数</w:t>
      </w:r>
    </w:p>
    <w:p w14:paraId="7DE8F53E">
      <w:pPr>
        <w:spacing w:before="22" w:line="187"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Num</w:t>
      </w:r>
      <w:r>
        <w:rPr>
          <w:rFonts w:ascii="微软雅黑" w:hAnsi="微软雅黑" w:eastAsia="微软雅黑" w:cs="微软雅黑"/>
          <w:color w:val="0000FF"/>
          <w:sz w:val="20"/>
          <w:szCs w:val="20"/>
        </w:rPr>
        <w:t>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calcAvg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a</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b</w:t>
      </w:r>
      <w:r>
        <w:rPr>
          <w:rFonts w:ascii="微软雅黑" w:hAnsi="微软雅黑" w:eastAsia="微软雅黑" w:cs="微软雅黑"/>
          <w:color w:val="FF00FF"/>
          <w:spacing w:val="-1"/>
          <w:sz w:val="20"/>
          <w:szCs w:val="20"/>
        </w:rPr>
        <w:t>)</w:t>
      </w:r>
    </w:p>
    <w:p w14:paraId="258BF892">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CC2EEA4">
      <w:pPr>
        <w:spacing w:before="28" w:line="199" w:lineRule="auto"/>
        <w:ind w:left="237"/>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3"/>
          <w:sz w:val="20"/>
          <w:szCs w:val="20"/>
        </w:rPr>
        <w:t>(</w:t>
      </w:r>
      <w:r>
        <w:rPr>
          <w:rFonts w:ascii="微软雅黑" w:hAnsi="微软雅黑" w:eastAsia="微软雅黑" w:cs="微软雅黑"/>
          <w:sz w:val="20"/>
          <w:szCs w:val="20"/>
        </w:rPr>
        <w:t>a</w:t>
      </w:r>
      <w:r>
        <w:rPr>
          <w:rFonts w:ascii="微软雅黑" w:hAnsi="微软雅黑" w:eastAsia="微软雅黑" w:cs="微软雅黑"/>
          <w:color w:val="FF00FF"/>
          <w:spacing w:val="3"/>
          <w:sz w:val="20"/>
          <w:szCs w:val="20"/>
        </w:rPr>
        <w:t>+</w:t>
      </w:r>
      <w:r>
        <w:rPr>
          <w:rFonts w:ascii="微软雅黑" w:hAnsi="微软雅黑" w:eastAsia="微软雅黑" w:cs="微软雅黑"/>
          <w:sz w:val="20"/>
          <w:szCs w:val="20"/>
        </w:rPr>
        <w:t>b</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 xml:space="preserve">2 </w:t>
      </w:r>
      <w:r>
        <w:rPr>
          <w:rFonts w:ascii="微软雅黑" w:hAnsi="微软雅黑" w:eastAsia="微软雅黑" w:cs="微软雅黑"/>
          <w:color w:val="FF00FF"/>
          <w:spacing w:val="3"/>
          <w:sz w:val="20"/>
          <w:szCs w:val="20"/>
        </w:rPr>
        <w:t>;</w:t>
      </w:r>
    </w:p>
    <w:p w14:paraId="2805BC97">
      <w:pPr>
        <w:spacing w:before="27"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278B04A">
      <w:pPr>
        <w:spacing w:line="252" w:lineRule="auto"/>
        <w:rPr>
          <w:rFonts w:ascii="Arial"/>
          <w:sz w:val="21"/>
        </w:rPr>
      </w:pPr>
    </w:p>
    <w:p w14:paraId="0E77D822">
      <w:pPr>
        <w:spacing w:before="87"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3EED5CC6">
      <w:pPr>
        <w:spacing w:before="1" w:line="202" w:lineRule="auto"/>
        <w:ind w:left="5"/>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//此处实现事件函</w:t>
      </w:r>
      <w:r>
        <w:rPr>
          <w:rFonts w:ascii="微软雅黑" w:hAnsi="微软雅黑" w:eastAsia="微软雅黑" w:cs="微软雅黑"/>
          <w:color w:val="008000"/>
          <w:spacing w:val="9"/>
          <w:sz w:val="20"/>
          <w:szCs w:val="20"/>
        </w:rPr>
        <w:t>数</w:t>
      </w:r>
    </w:p>
    <w:p w14:paraId="02F08A25">
      <w:pPr>
        <w:spacing w:line="246" w:lineRule="auto"/>
        <w:rPr>
          <w:rFonts w:ascii="Arial"/>
          <w:sz w:val="21"/>
        </w:rPr>
      </w:pPr>
    </w:p>
    <w:p w14:paraId="542E9B18">
      <w:pPr>
        <w:spacing w:before="86" w:line="203" w:lineRule="auto"/>
        <w:ind w:left="5"/>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w:t>
      </w:r>
      <w:r>
        <w:rPr>
          <w:rFonts w:ascii="微软雅黑" w:hAnsi="微软雅黑" w:eastAsia="微软雅黑" w:cs="微软雅黑"/>
          <w:color w:val="008000"/>
          <w:spacing w:val="1"/>
          <w:sz w:val="20"/>
          <w:szCs w:val="20"/>
        </w:rPr>
        <w:t>/初始化事件函数，  策略运行期间，  首先运行且只有一次</w:t>
      </w:r>
    </w:p>
    <w:p w14:paraId="2CC859AA">
      <w:pPr>
        <w:spacing w:before="22" w:line="199" w:lineRule="auto"/>
        <w:ind w:left="5"/>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48BAFFA3">
      <w:pPr>
        <w:spacing w:before="27"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BE8D0C5">
      <w:pPr>
        <w:spacing w:before="28" w:line="199" w:lineRule="auto"/>
        <w:ind w:left="244"/>
        <w:rPr>
          <w:rFonts w:ascii="微软雅黑" w:hAnsi="微软雅黑" w:eastAsia="微软雅黑" w:cs="微软雅黑"/>
          <w:sz w:val="20"/>
          <w:szCs w:val="20"/>
        </w:rPr>
      </w:pPr>
      <w:r>
        <w:rPr>
          <w:rFonts w:ascii="微软雅黑" w:hAnsi="微软雅黑" w:eastAsia="微软雅黑" w:cs="微软雅黑"/>
          <w:sz w:val="20"/>
          <w:szCs w:val="20"/>
        </w:rPr>
        <w:t>timerId</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createTimer</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3"/>
          <w:sz w:val="20"/>
          <w:szCs w:val="20"/>
        </w:rPr>
        <w:t>1000</w:t>
      </w:r>
      <w:r>
        <w:rPr>
          <w:rFonts w:ascii="微软雅黑" w:hAnsi="微软雅黑" w:eastAsia="微软雅黑" w:cs="微软雅黑"/>
          <w:color w:val="FF00FF"/>
          <w:spacing w:val="3"/>
          <w:sz w:val="20"/>
          <w:szCs w:val="20"/>
        </w:rPr>
        <w:t>) ;</w:t>
      </w:r>
    </w:p>
    <w:p w14:paraId="40048288">
      <w:pPr>
        <w:spacing w:before="28" w:line="187" w:lineRule="auto"/>
        <w:ind w:left="251"/>
        <w:rPr>
          <w:rFonts w:ascii="微软雅黑" w:hAnsi="微软雅黑" w:eastAsia="微软雅黑" w:cs="微软雅黑"/>
          <w:sz w:val="20"/>
          <w:szCs w:val="20"/>
        </w:rPr>
      </w:pPr>
      <w:r>
        <w:rPr>
          <w:rFonts w:ascii="微软雅黑" w:hAnsi="微软雅黑" w:eastAsia="微软雅黑" w:cs="微软雅黑"/>
          <w:sz w:val="20"/>
          <w:szCs w:val="20"/>
        </w:rPr>
        <w:t>layer</w:t>
      </w:r>
      <w:r>
        <w:rPr>
          <w:rFonts w:ascii="微软雅黑" w:hAnsi="微软雅黑" w:eastAsia="微软雅黑" w:cs="微软雅黑"/>
          <w:spacing w:val="8"/>
          <w:sz w:val="20"/>
          <w:szCs w:val="20"/>
        </w:rPr>
        <w:t xml:space="preserve">1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8"/>
          <w:sz w:val="20"/>
          <w:szCs w:val="20"/>
        </w:rPr>
        <w:t>(</w:t>
      </w:r>
      <w:r>
        <w:rPr>
          <w:rFonts w:ascii="微软雅黑" w:hAnsi="微软雅黑" w:eastAsia="微软雅黑" w:cs="微软雅黑"/>
          <w:color w:val="20B2AA"/>
          <w:spacing w:val="8"/>
          <w:sz w:val="20"/>
          <w:szCs w:val="20"/>
        </w:rPr>
        <w:t>"</w:t>
      </w:r>
      <w:r>
        <w:rPr>
          <w:rFonts w:ascii="微软雅黑" w:hAnsi="微软雅黑" w:eastAsia="微软雅黑" w:cs="微软雅黑"/>
          <w:color w:val="20B2AA"/>
          <w:sz w:val="20"/>
          <w:szCs w:val="20"/>
        </w:rPr>
        <w:t>rb</w:t>
      </w:r>
      <w:r>
        <w:rPr>
          <w:rFonts w:ascii="微软雅黑" w:hAnsi="微软雅黑" w:eastAsia="微软雅黑" w:cs="微软雅黑"/>
          <w:color w:val="20B2AA"/>
          <w:spacing w:val="4"/>
          <w:sz w:val="20"/>
          <w:szCs w:val="20"/>
        </w:rPr>
        <w:t>000.</w:t>
      </w:r>
      <w:r>
        <w:rPr>
          <w:rFonts w:ascii="微软雅黑" w:hAnsi="微软雅黑" w:eastAsia="微软雅黑" w:cs="微软雅黑"/>
          <w:color w:val="20B2AA"/>
          <w:sz w:val="20"/>
          <w:szCs w:val="20"/>
        </w:rPr>
        <w:t>SHFE</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20B2AA"/>
          <w:spacing w:val="4"/>
          <w:sz w:val="20"/>
          <w:szCs w:val="20"/>
        </w:rPr>
        <w:t>"1</w:t>
      </w:r>
      <w:r>
        <w:rPr>
          <w:rFonts w:ascii="微软雅黑" w:hAnsi="微软雅黑" w:eastAsia="微软雅黑" w:cs="微软雅黑"/>
          <w:color w:val="20B2AA"/>
          <w:sz w:val="20"/>
          <w:szCs w:val="20"/>
        </w:rPr>
        <w:t>m</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00"/>
          <w:spacing w:val="4"/>
          <w:sz w:val="20"/>
          <w:szCs w:val="20"/>
        </w:rPr>
        <w:t>20190701.0930</w:t>
      </w:r>
      <w:r>
        <w:rPr>
          <w:rFonts w:ascii="微软雅黑" w:hAnsi="微软雅黑" w:eastAsia="微软雅黑" w:cs="微软雅黑"/>
          <w:color w:val="FF00FF"/>
          <w:spacing w:val="4"/>
          <w:sz w:val="20"/>
          <w:szCs w:val="20"/>
        </w:rPr>
        <w:t>) ;</w:t>
      </w:r>
    </w:p>
    <w:p w14:paraId="18306B6C">
      <w:pPr>
        <w:spacing w:before="45" w:line="187" w:lineRule="auto"/>
        <w:ind w:left="251"/>
        <w:rPr>
          <w:rFonts w:ascii="微软雅黑" w:hAnsi="微软雅黑" w:eastAsia="微软雅黑" w:cs="微软雅黑"/>
          <w:sz w:val="20"/>
          <w:szCs w:val="20"/>
        </w:rPr>
      </w:pPr>
      <w:r>
        <w:rPr>
          <w:rFonts w:ascii="微软雅黑" w:hAnsi="微软雅黑" w:eastAsia="微软雅黑" w:cs="微软雅黑"/>
          <w:sz w:val="20"/>
          <w:szCs w:val="20"/>
        </w:rPr>
        <w:t>layer</w:t>
      </w:r>
      <w:r>
        <w:rPr>
          <w:rFonts w:ascii="微软雅黑" w:hAnsi="微软雅黑" w:eastAsia="微软雅黑" w:cs="微软雅黑"/>
          <w:spacing w:val="8"/>
          <w:sz w:val="20"/>
          <w:szCs w:val="20"/>
        </w:rPr>
        <w:t xml:space="preserve">2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z w:val="20"/>
          <w:szCs w:val="20"/>
        </w:rPr>
        <w:t>rb</w:t>
      </w:r>
      <w:r>
        <w:rPr>
          <w:rFonts w:ascii="微软雅黑" w:hAnsi="微软雅黑" w:eastAsia="微软雅黑" w:cs="微软雅黑"/>
          <w:color w:val="20B2AA"/>
          <w:spacing w:val="4"/>
          <w:sz w:val="20"/>
          <w:szCs w:val="20"/>
        </w:rPr>
        <w:t>000.</w:t>
      </w:r>
      <w:r>
        <w:rPr>
          <w:rFonts w:ascii="微软雅黑" w:hAnsi="微软雅黑" w:eastAsia="微软雅黑" w:cs="微软雅黑"/>
          <w:color w:val="20B2AA"/>
          <w:sz w:val="20"/>
          <w:szCs w:val="20"/>
        </w:rPr>
        <w:t>SHFE</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20B2AA"/>
          <w:spacing w:val="4"/>
          <w:sz w:val="20"/>
          <w:szCs w:val="20"/>
        </w:rPr>
        <w:t>"15</w:t>
      </w:r>
      <w:r>
        <w:rPr>
          <w:rFonts w:ascii="微软雅黑" w:hAnsi="微软雅黑" w:eastAsia="微软雅黑" w:cs="微软雅黑"/>
          <w:color w:val="20B2AA"/>
          <w:sz w:val="20"/>
          <w:szCs w:val="20"/>
        </w:rPr>
        <w:t>m</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00"/>
          <w:spacing w:val="4"/>
          <w:sz w:val="20"/>
          <w:szCs w:val="20"/>
        </w:rPr>
        <w:t>20190601.0930</w:t>
      </w:r>
      <w:r>
        <w:rPr>
          <w:rFonts w:ascii="微软雅黑" w:hAnsi="微软雅黑" w:eastAsia="微软雅黑" w:cs="微软雅黑"/>
          <w:color w:val="FF00FF"/>
          <w:spacing w:val="4"/>
          <w:sz w:val="20"/>
          <w:szCs w:val="20"/>
        </w:rPr>
        <w:t>) ;</w:t>
      </w:r>
    </w:p>
    <w:p w14:paraId="2F2F47CE">
      <w:pPr>
        <w:spacing w:before="44"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C045E4A">
      <w:pPr>
        <w:spacing w:before="27" w:line="203" w:lineRule="auto"/>
        <w:ind w:left="5"/>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w:t>
      </w:r>
      <w:r>
        <w:rPr>
          <w:rFonts w:ascii="微软雅黑" w:hAnsi="微软雅黑" w:eastAsia="微软雅黑" w:cs="微软雅黑"/>
          <w:color w:val="008000"/>
          <w:spacing w:val="1"/>
          <w:sz w:val="20"/>
          <w:szCs w:val="20"/>
        </w:rPr>
        <w:t>/初始化事件函数，  策略运行期间，  首先运行且只有一次</w:t>
      </w:r>
    </w:p>
    <w:p w14:paraId="374CBEF9">
      <w:pPr>
        <w:spacing w:before="22"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OnReady</w:t>
      </w:r>
      <w:r>
        <w:rPr>
          <w:rFonts w:ascii="微软雅黑" w:hAnsi="微软雅黑" w:eastAsia="微软雅黑" w:cs="微软雅黑"/>
          <w:color w:val="FF00FF"/>
          <w:spacing w:val="-8"/>
          <w:sz w:val="20"/>
          <w:szCs w:val="20"/>
        </w:rPr>
        <w:t>()</w:t>
      </w:r>
    </w:p>
    <w:p w14:paraId="07E01C3B">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49F0530">
      <w:pPr>
        <w:spacing w:line="252" w:lineRule="auto"/>
        <w:rPr>
          <w:rFonts w:ascii="Arial"/>
          <w:sz w:val="21"/>
        </w:rPr>
      </w:pPr>
    </w:p>
    <w:p w14:paraId="233D85B7">
      <w:pPr>
        <w:spacing w:before="86"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D0B3DE6">
      <w:pPr>
        <w:spacing w:before="27" w:line="203" w:lineRule="auto"/>
        <w:ind w:left="5"/>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w:t>
      </w:r>
      <w:r>
        <w:rPr>
          <w:rFonts w:ascii="微软雅黑" w:hAnsi="微软雅黑" w:eastAsia="微软雅黑" w:cs="微软雅黑"/>
          <w:color w:val="008000"/>
          <w:sz w:val="20"/>
          <w:szCs w:val="20"/>
        </w:rPr>
        <w:t>Bar</w:t>
      </w:r>
      <w:r>
        <w:rPr>
          <w:rFonts w:ascii="微软雅黑" w:hAnsi="微软雅黑" w:eastAsia="微软雅黑" w:cs="微软雅黑"/>
          <w:color w:val="008000"/>
          <w:spacing w:val="6"/>
          <w:sz w:val="20"/>
          <w:szCs w:val="20"/>
        </w:rPr>
        <w:t xml:space="preserve"> 更新</w:t>
      </w:r>
      <w:r>
        <w:rPr>
          <w:rFonts w:ascii="微软雅黑" w:hAnsi="微软雅黑" w:eastAsia="微软雅黑" w:cs="微软雅黑"/>
          <w:color w:val="008000"/>
          <w:spacing w:val="3"/>
          <w:sz w:val="20"/>
          <w:szCs w:val="20"/>
        </w:rPr>
        <w:t xml:space="preserve">事件函数，  参数 </w:t>
      </w:r>
      <w:r>
        <w:rPr>
          <w:rFonts w:ascii="微软雅黑" w:hAnsi="微软雅黑" w:eastAsia="微软雅黑" w:cs="微软雅黑"/>
          <w:color w:val="008000"/>
          <w:sz w:val="20"/>
          <w:szCs w:val="20"/>
        </w:rPr>
        <w:t>indexs</w:t>
      </w:r>
      <w:r>
        <w:rPr>
          <w:rFonts w:ascii="微软雅黑" w:hAnsi="微软雅黑" w:eastAsia="微软雅黑" w:cs="微软雅黑"/>
          <w:color w:val="008000"/>
          <w:spacing w:val="3"/>
          <w:sz w:val="20"/>
          <w:szCs w:val="20"/>
        </w:rPr>
        <w:t xml:space="preserve"> 表示变化的数据源图层 </w:t>
      </w:r>
      <w:r>
        <w:rPr>
          <w:rFonts w:ascii="微软雅黑" w:hAnsi="微软雅黑" w:eastAsia="微软雅黑" w:cs="微软雅黑"/>
          <w:color w:val="008000"/>
          <w:sz w:val="20"/>
          <w:szCs w:val="20"/>
        </w:rPr>
        <w:t>ID</w:t>
      </w:r>
      <w:r>
        <w:rPr>
          <w:rFonts w:ascii="微软雅黑" w:hAnsi="微软雅黑" w:eastAsia="微软雅黑" w:cs="微软雅黑"/>
          <w:color w:val="008000"/>
          <w:spacing w:val="3"/>
          <w:sz w:val="20"/>
          <w:szCs w:val="20"/>
        </w:rPr>
        <w:t xml:space="preserve"> 数组</w:t>
      </w:r>
    </w:p>
    <w:p w14:paraId="7C8118A8">
      <w:pPr>
        <w:spacing w:before="23"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643B87C">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4EBEA8F">
      <w:pPr>
        <w:spacing w:line="252" w:lineRule="auto"/>
        <w:rPr>
          <w:rFonts w:ascii="Arial"/>
          <w:sz w:val="21"/>
        </w:rPr>
      </w:pPr>
    </w:p>
    <w:p w14:paraId="17C9C73F">
      <w:pPr>
        <w:spacing w:before="86"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6C62CF7">
      <w:pPr>
        <w:spacing w:before="28" w:line="187" w:lineRule="auto"/>
        <w:ind w:left="5"/>
        <w:rPr>
          <w:rFonts w:ascii="微软雅黑" w:hAnsi="微软雅黑" w:eastAsia="微软雅黑" w:cs="微软雅黑"/>
          <w:sz w:val="20"/>
          <w:szCs w:val="20"/>
        </w:rPr>
      </w:pPr>
      <w:r>
        <w:rPr>
          <w:rFonts w:ascii="微软雅黑" w:hAnsi="微软雅黑" w:eastAsia="微软雅黑" w:cs="微软雅黑"/>
          <w:color w:val="008000"/>
          <w:spacing w:val="3"/>
          <w:sz w:val="20"/>
          <w:szCs w:val="20"/>
        </w:rPr>
        <w:t>//</w:t>
      </w:r>
      <w:r>
        <w:rPr>
          <w:rFonts w:ascii="微软雅黑" w:hAnsi="微软雅黑" w:eastAsia="微软雅黑" w:cs="微软雅黑"/>
          <w:color w:val="008000"/>
          <w:sz w:val="20"/>
          <w:szCs w:val="20"/>
        </w:rPr>
        <w:t>Barbegin</w:t>
      </w:r>
      <w:r>
        <w:rPr>
          <w:rFonts w:ascii="微软雅黑" w:hAnsi="微软雅黑" w:eastAsia="微软雅黑" w:cs="微软雅黑"/>
          <w:color w:val="008000"/>
          <w:spacing w:val="3"/>
          <w:sz w:val="20"/>
          <w:szCs w:val="20"/>
        </w:rPr>
        <w:t xml:space="preserve"> 更新事件函数，  参数 </w:t>
      </w:r>
      <w:r>
        <w:rPr>
          <w:rFonts w:ascii="微软雅黑" w:hAnsi="微软雅黑" w:eastAsia="微软雅黑" w:cs="微软雅黑"/>
          <w:color w:val="008000"/>
          <w:sz w:val="20"/>
          <w:szCs w:val="20"/>
        </w:rPr>
        <w:t>indexs</w:t>
      </w:r>
      <w:r>
        <w:rPr>
          <w:rFonts w:ascii="微软雅黑" w:hAnsi="微软雅黑" w:eastAsia="微软雅黑" w:cs="微软雅黑"/>
          <w:color w:val="008000"/>
          <w:spacing w:val="3"/>
          <w:sz w:val="20"/>
          <w:szCs w:val="20"/>
        </w:rPr>
        <w:t xml:space="preserve"> 表示变化的数据源图层 </w:t>
      </w:r>
      <w:r>
        <w:rPr>
          <w:rFonts w:ascii="微软雅黑" w:hAnsi="微软雅黑" w:eastAsia="微软雅黑" w:cs="微软雅黑"/>
          <w:color w:val="008000"/>
          <w:sz w:val="20"/>
          <w:szCs w:val="20"/>
        </w:rPr>
        <w:t>ID</w:t>
      </w:r>
      <w:r>
        <w:rPr>
          <w:rFonts w:ascii="微软雅黑" w:hAnsi="微软雅黑" w:eastAsia="微软雅黑" w:cs="微软雅黑"/>
          <w:color w:val="008000"/>
          <w:spacing w:val="3"/>
          <w:sz w:val="20"/>
          <w:szCs w:val="20"/>
        </w:rPr>
        <w:t xml:space="preserve"> </w:t>
      </w:r>
      <w:r>
        <w:rPr>
          <w:rFonts w:ascii="微软雅黑" w:hAnsi="微软雅黑" w:eastAsia="微软雅黑" w:cs="微软雅黑"/>
          <w:color w:val="008000"/>
          <w:spacing w:val="1"/>
          <w:sz w:val="20"/>
          <w:szCs w:val="20"/>
        </w:rPr>
        <w:t>数</w:t>
      </w:r>
      <w:r>
        <w:rPr>
          <w:rFonts w:ascii="微软雅黑" w:hAnsi="微软雅黑" w:eastAsia="微软雅黑" w:cs="微软雅黑"/>
          <w:color w:val="008000"/>
          <w:sz w:val="20"/>
          <w:szCs w:val="20"/>
        </w:rPr>
        <w:t>组</w:t>
      </w:r>
    </w:p>
    <w:p w14:paraId="0968D67E">
      <w:pPr>
        <w:spacing w:before="45"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Onbarop</w:t>
      </w:r>
      <w:r>
        <w:rPr>
          <w:rFonts w:ascii="微软雅黑" w:hAnsi="微软雅黑" w:eastAsia="微软雅黑" w:cs="微软雅黑"/>
          <w:color w:val="0000FF"/>
          <w:spacing w:val="-2"/>
          <w:sz w:val="20"/>
          <w:szCs w:val="20"/>
        </w:rPr>
        <w:t>en</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ArrayRef</w:t>
      </w:r>
      <w:r>
        <w:rPr>
          <w:rFonts w:ascii="微软雅黑" w:hAnsi="微软雅黑" w:eastAsia="微软雅黑" w:cs="微软雅黑"/>
          <w:color w:val="FF00FF"/>
          <w:spacing w:val="-4"/>
          <w:sz w:val="20"/>
          <w:szCs w:val="20"/>
        </w:rPr>
        <w:t>&lt;</w:t>
      </w:r>
      <w:r>
        <w:rPr>
          <w:rFonts w:ascii="微软雅黑" w:hAnsi="微软雅黑" w:eastAsia="微软雅黑" w:cs="微软雅黑"/>
          <w:color w:val="0000FF"/>
          <w:spacing w:val="-2"/>
          <w:sz w:val="20"/>
          <w:szCs w:val="20"/>
        </w:rPr>
        <w:t>Integer</w:t>
      </w:r>
      <w:r>
        <w:rPr>
          <w:rFonts w:ascii="微软雅黑" w:hAnsi="微软雅黑" w:eastAsia="微软雅黑" w:cs="微软雅黑"/>
          <w:color w:val="FF00FF"/>
          <w:spacing w:val="-4"/>
          <w:sz w:val="20"/>
          <w:szCs w:val="20"/>
        </w:rPr>
        <w:t xml:space="preserve">&gt;  </w:t>
      </w:r>
      <w:r>
        <w:rPr>
          <w:rFonts w:ascii="微软雅黑" w:hAnsi="微软雅黑" w:eastAsia="微软雅黑" w:cs="微软雅黑"/>
          <w:spacing w:val="-2"/>
          <w:sz w:val="20"/>
          <w:szCs w:val="20"/>
        </w:rPr>
        <w:t>indexs</w:t>
      </w:r>
      <w:r>
        <w:rPr>
          <w:rFonts w:ascii="微软雅黑" w:hAnsi="微软雅黑" w:eastAsia="微软雅黑" w:cs="微软雅黑"/>
          <w:color w:val="FF00FF"/>
          <w:spacing w:val="-4"/>
          <w:sz w:val="20"/>
          <w:szCs w:val="20"/>
        </w:rPr>
        <w:t>)</w:t>
      </w:r>
    </w:p>
    <w:p w14:paraId="21C53FCB">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AC4EDFA">
      <w:pPr>
        <w:spacing w:line="251" w:lineRule="auto"/>
        <w:rPr>
          <w:rFonts w:ascii="Arial"/>
          <w:sz w:val="21"/>
        </w:rPr>
      </w:pPr>
    </w:p>
    <w:p w14:paraId="55BFF16D">
      <w:pPr>
        <w:spacing w:before="86" w:line="15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C563570">
      <w:pPr>
        <w:sectPr>
          <w:type w:val="continuous"/>
          <w:pgSz w:w="11906" w:h="16839"/>
          <w:pgMar w:top="1431" w:right="1785" w:bottom="400" w:left="1081" w:header="0" w:footer="0" w:gutter="0"/>
          <w:cols w:equalWidth="0" w:num="1">
            <w:col w:w="9039"/>
          </w:cols>
        </w:sectPr>
      </w:pPr>
    </w:p>
    <w:p w14:paraId="2F274C1A">
      <w:pPr>
        <w:spacing w:before="60" w:line="188" w:lineRule="auto"/>
        <w:ind w:left="7"/>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//持仓更新事件函数</w:t>
      </w:r>
      <w:r>
        <w:rPr>
          <w:rFonts w:ascii="微软雅黑" w:hAnsi="微软雅黑" w:eastAsia="微软雅黑" w:cs="微软雅黑"/>
          <w:color w:val="008000"/>
          <w:spacing w:val="3"/>
          <w:sz w:val="20"/>
          <w:szCs w:val="20"/>
        </w:rPr>
        <w:t>，</w:t>
      </w:r>
      <w:r>
        <w:rPr>
          <w:rFonts w:ascii="微软雅黑" w:hAnsi="微软雅黑" w:eastAsia="微软雅黑" w:cs="微软雅黑"/>
          <w:color w:val="008000"/>
          <w:spacing w:val="2"/>
          <w:sz w:val="20"/>
          <w:szCs w:val="20"/>
        </w:rPr>
        <w:t xml:space="preserve">  参数 </w:t>
      </w:r>
      <w:r>
        <w:rPr>
          <w:rFonts w:ascii="微软雅黑" w:hAnsi="微软雅黑" w:eastAsia="微软雅黑" w:cs="微软雅黑"/>
          <w:color w:val="008000"/>
          <w:sz w:val="20"/>
          <w:szCs w:val="20"/>
        </w:rPr>
        <w:t>pos</w:t>
      </w:r>
      <w:r>
        <w:rPr>
          <w:rFonts w:ascii="微软雅黑" w:hAnsi="微软雅黑" w:eastAsia="微软雅黑" w:cs="微软雅黑"/>
          <w:color w:val="008000"/>
          <w:spacing w:val="2"/>
          <w:sz w:val="20"/>
          <w:szCs w:val="20"/>
        </w:rPr>
        <w:t xml:space="preserve"> 表示更新的持仓结构体</w:t>
      </w:r>
    </w:p>
    <w:p w14:paraId="368F4A52">
      <w:pPr>
        <w:spacing w:before="43" w:line="188" w:lineRule="auto"/>
        <w:ind w:left="7"/>
        <w:rPr>
          <w:rFonts w:ascii="微软雅黑" w:hAnsi="微软雅黑" w:eastAsia="微软雅黑" w:cs="微软雅黑"/>
          <w:sz w:val="20"/>
          <w:szCs w:val="20"/>
        </w:rPr>
      </w:pPr>
      <w:r>
        <w:rPr>
          <w:rFonts w:ascii="微软雅黑" w:hAnsi="微软雅黑" w:eastAsia="微软雅黑" w:cs="微软雅黑"/>
          <w:color w:val="0000FF"/>
          <w:sz w:val="20"/>
          <w:szCs w:val="20"/>
        </w:rPr>
        <w:t>OnPosition</w:t>
      </w:r>
      <w:r>
        <w:rPr>
          <w:rFonts w:ascii="微软雅黑" w:hAnsi="微软雅黑" w:eastAsia="微软雅黑" w:cs="微软雅黑"/>
          <w:color w:val="FF00FF"/>
          <w:spacing w:val="47"/>
          <w:sz w:val="20"/>
          <w:szCs w:val="20"/>
        </w:rPr>
        <w:t>(</w:t>
      </w:r>
      <w:r>
        <w:rPr>
          <w:rFonts w:ascii="微软雅黑" w:hAnsi="微软雅黑" w:eastAsia="微软雅黑" w:cs="微软雅黑"/>
          <w:color w:val="0000FF"/>
          <w:sz w:val="20"/>
          <w:szCs w:val="20"/>
        </w:rPr>
        <w:t>PositionRef</w:t>
      </w:r>
      <w:r>
        <w:rPr>
          <w:rFonts w:ascii="微软雅黑" w:hAnsi="微软雅黑" w:eastAsia="微软雅黑" w:cs="微软雅黑"/>
          <w:color w:val="0000FF"/>
          <w:spacing w:val="46"/>
          <w:sz w:val="20"/>
          <w:szCs w:val="20"/>
        </w:rPr>
        <w:t xml:space="preserve"> </w:t>
      </w:r>
      <w:r>
        <w:rPr>
          <w:rFonts w:ascii="微软雅黑" w:hAnsi="微软雅黑" w:eastAsia="微软雅黑" w:cs="微软雅黑"/>
          <w:sz w:val="20"/>
          <w:szCs w:val="20"/>
        </w:rPr>
        <w:t>pos</w:t>
      </w:r>
      <w:r>
        <w:rPr>
          <w:rFonts w:ascii="微软雅黑" w:hAnsi="微软雅黑" w:eastAsia="微软雅黑" w:cs="微软雅黑"/>
          <w:color w:val="FF00FF"/>
          <w:spacing w:val="46"/>
          <w:sz w:val="20"/>
          <w:szCs w:val="20"/>
        </w:rPr>
        <w:t>)</w:t>
      </w:r>
    </w:p>
    <w:p w14:paraId="07404F4C">
      <w:pPr>
        <w:spacing w:before="42"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90742E0">
      <w:pPr>
        <w:spacing w:line="252" w:lineRule="auto"/>
        <w:rPr>
          <w:rFonts w:ascii="Arial"/>
          <w:sz w:val="21"/>
        </w:rPr>
      </w:pPr>
    </w:p>
    <w:p w14:paraId="0522F903">
      <w:pPr>
        <w:spacing w:before="85"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679C0CE">
      <w:pPr>
        <w:spacing w:line="251" w:lineRule="auto"/>
        <w:rPr>
          <w:rFonts w:ascii="Arial"/>
          <w:sz w:val="21"/>
        </w:rPr>
      </w:pPr>
    </w:p>
    <w:p w14:paraId="287AB863">
      <w:pPr>
        <w:spacing w:before="87" w:line="203" w:lineRule="auto"/>
        <w:ind w:left="7"/>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//委</w:t>
      </w:r>
      <w:r>
        <w:rPr>
          <w:rFonts w:ascii="微软雅黑" w:hAnsi="微软雅黑" w:eastAsia="微软雅黑" w:cs="微软雅黑"/>
          <w:color w:val="008000"/>
          <w:spacing w:val="4"/>
          <w:sz w:val="20"/>
          <w:szCs w:val="20"/>
        </w:rPr>
        <w:t>托</w:t>
      </w:r>
      <w:r>
        <w:rPr>
          <w:rFonts w:ascii="微软雅黑" w:hAnsi="微软雅黑" w:eastAsia="微软雅黑" w:cs="微软雅黑"/>
          <w:color w:val="008000"/>
          <w:spacing w:val="3"/>
          <w:sz w:val="20"/>
          <w:szCs w:val="20"/>
        </w:rPr>
        <w:t xml:space="preserve">更新事件函数，  参数 </w:t>
      </w:r>
      <w:r>
        <w:rPr>
          <w:rFonts w:ascii="微软雅黑" w:hAnsi="微软雅黑" w:eastAsia="微软雅黑" w:cs="微软雅黑"/>
          <w:color w:val="008000"/>
          <w:sz w:val="20"/>
          <w:szCs w:val="20"/>
        </w:rPr>
        <w:t>ord</w:t>
      </w:r>
      <w:r>
        <w:rPr>
          <w:rFonts w:ascii="微软雅黑" w:hAnsi="微软雅黑" w:eastAsia="微软雅黑" w:cs="微软雅黑"/>
          <w:color w:val="008000"/>
          <w:spacing w:val="3"/>
          <w:sz w:val="20"/>
          <w:szCs w:val="20"/>
        </w:rPr>
        <w:t xml:space="preserve"> 表示更新的委托结构体</w:t>
      </w:r>
    </w:p>
    <w:p w14:paraId="6908A4C6">
      <w:pPr>
        <w:spacing w:before="22" w:line="199" w:lineRule="auto"/>
        <w:ind w:left="7"/>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OnOrder</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 xml:space="preserve">OrderRef </w:t>
      </w:r>
      <w:r>
        <w:rPr>
          <w:rFonts w:ascii="微软雅黑" w:hAnsi="微软雅黑" w:eastAsia="微软雅黑" w:cs="微软雅黑"/>
          <w:spacing w:val="-2"/>
          <w:sz w:val="20"/>
          <w:szCs w:val="20"/>
        </w:rPr>
        <w:t>or</w:t>
      </w:r>
      <w:r>
        <w:rPr>
          <w:rFonts w:ascii="微软雅黑" w:hAnsi="微软雅黑" w:eastAsia="微软雅黑" w:cs="微软雅黑"/>
          <w:spacing w:val="-1"/>
          <w:sz w:val="20"/>
          <w:szCs w:val="20"/>
        </w:rPr>
        <w:t>d</w:t>
      </w:r>
      <w:r>
        <w:rPr>
          <w:rFonts w:ascii="微软雅黑" w:hAnsi="微软雅黑" w:eastAsia="微软雅黑" w:cs="微软雅黑"/>
          <w:color w:val="FF00FF"/>
          <w:spacing w:val="-2"/>
          <w:sz w:val="20"/>
          <w:szCs w:val="20"/>
        </w:rPr>
        <w:t>)</w:t>
      </w:r>
    </w:p>
    <w:p w14:paraId="0643E82E">
      <w:pPr>
        <w:spacing w:before="27"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AFDE9CE">
      <w:pPr>
        <w:spacing w:line="252" w:lineRule="auto"/>
        <w:rPr>
          <w:rFonts w:ascii="Arial"/>
          <w:sz w:val="21"/>
        </w:rPr>
      </w:pPr>
    </w:p>
    <w:p w14:paraId="30A66DAD">
      <w:pPr>
        <w:spacing w:before="86"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B60FEB0">
      <w:pPr>
        <w:spacing w:line="251" w:lineRule="auto"/>
        <w:rPr>
          <w:rFonts w:ascii="Arial"/>
          <w:sz w:val="21"/>
        </w:rPr>
      </w:pPr>
    </w:p>
    <w:p w14:paraId="319229A3">
      <w:pPr>
        <w:spacing w:before="87" w:line="203" w:lineRule="auto"/>
        <w:ind w:left="7"/>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w:t>
      </w:r>
      <w:r>
        <w:rPr>
          <w:rFonts w:ascii="微软雅黑" w:hAnsi="微软雅黑" w:eastAsia="微软雅黑" w:cs="微软雅黑"/>
          <w:color w:val="008000"/>
          <w:spacing w:val="9"/>
          <w:sz w:val="20"/>
          <w:szCs w:val="20"/>
        </w:rPr>
        <w:t xml:space="preserve">/成交更新事件函数，  参数 </w:t>
      </w:r>
      <w:r>
        <w:rPr>
          <w:rFonts w:ascii="微软雅黑" w:hAnsi="微软雅黑" w:eastAsia="微软雅黑" w:cs="微软雅黑"/>
          <w:color w:val="008000"/>
          <w:sz w:val="20"/>
          <w:szCs w:val="20"/>
        </w:rPr>
        <w:t>ordFill</w:t>
      </w:r>
      <w:r>
        <w:rPr>
          <w:rFonts w:ascii="微软雅黑" w:hAnsi="微软雅黑" w:eastAsia="微软雅黑" w:cs="微软雅黑"/>
          <w:color w:val="008000"/>
          <w:spacing w:val="9"/>
          <w:sz w:val="20"/>
          <w:szCs w:val="20"/>
        </w:rPr>
        <w:t xml:space="preserve"> 表示更新的成交结构体</w:t>
      </w:r>
    </w:p>
    <w:p w14:paraId="3DB404D4">
      <w:pPr>
        <w:spacing w:before="22" w:line="199" w:lineRule="auto"/>
        <w:ind w:left="7"/>
        <w:rPr>
          <w:rFonts w:ascii="微软雅黑" w:hAnsi="微软雅黑" w:eastAsia="微软雅黑" w:cs="微软雅黑"/>
          <w:sz w:val="20"/>
          <w:szCs w:val="20"/>
        </w:rPr>
      </w:pPr>
      <w:r>
        <w:rPr>
          <w:rFonts w:ascii="微软雅黑" w:hAnsi="微软雅黑" w:eastAsia="微软雅黑" w:cs="微软雅黑"/>
          <w:color w:val="0000FF"/>
          <w:sz w:val="20"/>
          <w:szCs w:val="20"/>
        </w:rPr>
        <w:t>OnFill</w:t>
      </w:r>
      <w:r>
        <w:rPr>
          <w:rFonts w:ascii="微软雅黑" w:hAnsi="微软雅黑" w:eastAsia="微软雅黑" w:cs="微软雅黑"/>
          <w:color w:val="FF00FF"/>
          <w:spacing w:val="162"/>
          <w:sz w:val="20"/>
          <w:szCs w:val="20"/>
        </w:rPr>
        <w:t>(</w:t>
      </w:r>
      <w:r>
        <w:rPr>
          <w:rFonts w:ascii="微软雅黑" w:hAnsi="微软雅黑" w:eastAsia="微软雅黑" w:cs="微软雅黑"/>
          <w:color w:val="0000FF"/>
          <w:sz w:val="20"/>
          <w:szCs w:val="20"/>
        </w:rPr>
        <w:t>FillRef</w:t>
      </w:r>
      <w:r>
        <w:rPr>
          <w:rFonts w:ascii="微软雅黑" w:hAnsi="微软雅黑" w:eastAsia="微软雅黑" w:cs="微软雅黑"/>
          <w:color w:val="0000FF"/>
          <w:spacing w:val="161"/>
          <w:sz w:val="20"/>
          <w:szCs w:val="20"/>
        </w:rPr>
        <w:t xml:space="preserve"> </w:t>
      </w:r>
      <w:r>
        <w:rPr>
          <w:rFonts w:ascii="微软雅黑" w:hAnsi="微软雅黑" w:eastAsia="微软雅黑" w:cs="微软雅黑"/>
          <w:sz w:val="20"/>
          <w:szCs w:val="20"/>
        </w:rPr>
        <w:t>ordFill</w:t>
      </w:r>
      <w:r>
        <w:rPr>
          <w:rFonts w:ascii="微软雅黑" w:hAnsi="微软雅黑" w:eastAsia="微软雅黑" w:cs="微软雅黑"/>
          <w:color w:val="FF00FF"/>
          <w:spacing w:val="161"/>
          <w:sz w:val="20"/>
          <w:szCs w:val="20"/>
        </w:rPr>
        <w:t>)</w:t>
      </w:r>
    </w:p>
    <w:p w14:paraId="514D700C">
      <w:pPr>
        <w:spacing w:before="27"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4944A96">
      <w:pPr>
        <w:spacing w:line="252" w:lineRule="auto"/>
        <w:rPr>
          <w:rFonts w:ascii="Arial"/>
          <w:sz w:val="21"/>
        </w:rPr>
      </w:pPr>
    </w:p>
    <w:p w14:paraId="394F686D">
      <w:pPr>
        <w:spacing w:before="86"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32D8D7C">
      <w:pPr>
        <w:spacing w:line="251" w:lineRule="auto"/>
        <w:rPr>
          <w:rFonts w:ascii="Arial"/>
          <w:sz w:val="21"/>
        </w:rPr>
      </w:pPr>
    </w:p>
    <w:p w14:paraId="694617AB">
      <w:pPr>
        <w:spacing w:before="87" w:line="203" w:lineRule="auto"/>
        <w:ind w:left="7"/>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6"/>
          <w:sz w:val="20"/>
          <w:szCs w:val="20"/>
        </w:rPr>
        <w:t>定</w:t>
      </w:r>
      <w:r>
        <w:rPr>
          <w:rFonts w:ascii="微软雅黑" w:hAnsi="微软雅黑" w:eastAsia="微软雅黑" w:cs="微软雅黑"/>
          <w:color w:val="008000"/>
          <w:spacing w:val="5"/>
          <w:sz w:val="20"/>
          <w:szCs w:val="20"/>
        </w:rPr>
        <w:t xml:space="preserve">时器更新事件函数，  参数 </w:t>
      </w:r>
      <w:r>
        <w:rPr>
          <w:rFonts w:ascii="微软雅黑" w:hAnsi="微软雅黑" w:eastAsia="微软雅黑" w:cs="微软雅黑"/>
          <w:color w:val="008000"/>
          <w:sz w:val="20"/>
          <w:szCs w:val="20"/>
        </w:rPr>
        <w:t>id</w:t>
      </w:r>
      <w:r>
        <w:rPr>
          <w:rFonts w:ascii="微软雅黑" w:hAnsi="微软雅黑" w:eastAsia="微软雅黑" w:cs="微软雅黑"/>
          <w:color w:val="008000"/>
          <w:spacing w:val="5"/>
          <w:sz w:val="20"/>
          <w:szCs w:val="20"/>
        </w:rPr>
        <w:t xml:space="preserve"> 表示定时器的编号，  </w:t>
      </w:r>
      <w:r>
        <w:rPr>
          <w:rFonts w:ascii="微软雅黑" w:hAnsi="微软雅黑" w:eastAsia="微软雅黑" w:cs="微软雅黑"/>
          <w:color w:val="008000"/>
          <w:sz w:val="20"/>
          <w:szCs w:val="20"/>
        </w:rPr>
        <w:t>millsecs</w:t>
      </w:r>
      <w:r>
        <w:rPr>
          <w:rFonts w:ascii="微软雅黑" w:hAnsi="微软雅黑" w:eastAsia="微软雅黑" w:cs="微软雅黑"/>
          <w:color w:val="008000"/>
          <w:spacing w:val="5"/>
          <w:sz w:val="20"/>
          <w:szCs w:val="20"/>
        </w:rPr>
        <w:t xml:space="preserve"> 表示定时间的间隔毫秒值</w:t>
      </w:r>
    </w:p>
    <w:p w14:paraId="5B04FED1">
      <w:pPr>
        <w:spacing w:before="23" w:line="187" w:lineRule="auto"/>
        <w:ind w:left="7"/>
        <w:rPr>
          <w:rFonts w:ascii="微软雅黑" w:hAnsi="微软雅黑" w:eastAsia="微软雅黑" w:cs="微软雅黑"/>
          <w:sz w:val="20"/>
          <w:szCs w:val="20"/>
        </w:rPr>
      </w:pPr>
      <w:r>
        <w:rPr>
          <w:rFonts w:ascii="微软雅黑" w:hAnsi="微软雅黑" w:eastAsia="微软雅黑" w:cs="微软雅黑"/>
          <w:color w:val="0000FF"/>
          <w:sz w:val="20"/>
          <w:szCs w:val="20"/>
        </w:rPr>
        <w:t>OnTimer</w:t>
      </w:r>
      <w:r>
        <w:rPr>
          <w:rFonts w:ascii="微软雅黑" w:hAnsi="微软雅黑" w:eastAsia="微软雅黑" w:cs="微软雅黑"/>
          <w:color w:val="FF00FF"/>
          <w:spacing w:val="48"/>
          <w:sz w:val="20"/>
          <w:szCs w:val="20"/>
        </w:rPr>
        <w: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6"/>
          <w:sz w:val="20"/>
          <w:szCs w:val="20"/>
        </w:rPr>
        <w:t xml:space="preserve">  </w:t>
      </w:r>
      <w:r>
        <w:rPr>
          <w:rFonts w:ascii="微软雅黑" w:hAnsi="微软雅黑" w:eastAsia="微软雅黑" w:cs="微软雅黑"/>
          <w:sz w:val="20"/>
          <w:szCs w:val="20"/>
        </w:rPr>
        <w:t>id</w:t>
      </w:r>
      <w:r>
        <w:rPr>
          <w:rFonts w:ascii="微软雅黑" w:hAnsi="微软雅黑" w:eastAsia="微软雅黑" w:cs="微软雅黑"/>
          <w:color w:val="FF00FF"/>
          <w:spacing w:val="46"/>
          <w:sz w:val="20"/>
          <w:szCs w:val="20"/>
        </w:rPr>
        <w: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6"/>
          <w:sz w:val="20"/>
          <w:szCs w:val="20"/>
        </w:rPr>
        <w:t xml:space="preserve"> </w:t>
      </w:r>
      <w:r>
        <w:rPr>
          <w:rFonts w:ascii="微软雅黑" w:hAnsi="微软雅黑" w:eastAsia="微软雅黑" w:cs="微软雅黑"/>
          <w:sz w:val="20"/>
          <w:szCs w:val="20"/>
        </w:rPr>
        <w:t>millsecs</w:t>
      </w:r>
      <w:r>
        <w:rPr>
          <w:rFonts w:ascii="微软雅黑" w:hAnsi="微软雅黑" w:eastAsia="微软雅黑" w:cs="微软雅黑"/>
          <w:color w:val="FF00FF"/>
          <w:spacing w:val="46"/>
          <w:sz w:val="20"/>
          <w:szCs w:val="20"/>
        </w:rPr>
        <w:t>)</w:t>
      </w:r>
    </w:p>
    <w:p w14:paraId="77AC8FFE">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B04DBC4">
      <w:pPr>
        <w:spacing w:line="252" w:lineRule="auto"/>
        <w:rPr>
          <w:rFonts w:ascii="Arial"/>
          <w:sz w:val="21"/>
        </w:rPr>
      </w:pPr>
    </w:p>
    <w:p w14:paraId="205060C4">
      <w:pPr>
        <w:spacing w:before="86"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409DDF4">
      <w:pPr>
        <w:spacing w:line="338" w:lineRule="auto"/>
        <w:rPr>
          <w:rFonts w:ascii="Arial"/>
          <w:sz w:val="21"/>
        </w:rPr>
      </w:pPr>
    </w:p>
    <w:p w14:paraId="277B0F7F">
      <w:pPr>
        <w:spacing w:before="120" w:line="196" w:lineRule="auto"/>
        <w:outlineLvl w:val="2"/>
        <w:rPr>
          <w:rFonts w:ascii="微软雅黑" w:hAnsi="微软雅黑" w:eastAsia="微软雅黑" w:cs="微软雅黑"/>
          <w:sz w:val="28"/>
          <w:szCs w:val="28"/>
        </w:rPr>
      </w:pPr>
      <w:r>
        <w:rPr>
          <w:rFonts w:ascii="微软雅黑" w:hAnsi="微软雅黑" w:eastAsia="微软雅黑" w:cs="微软雅黑"/>
          <w:spacing w:val="-23"/>
          <w:sz w:val="28"/>
          <w:szCs w:val="28"/>
        </w:rPr>
        <w:t>案</w:t>
      </w:r>
      <w:r>
        <w:rPr>
          <w:rFonts w:ascii="微软雅黑" w:hAnsi="微软雅黑" w:eastAsia="微软雅黑" w:cs="微软雅黑"/>
          <w:spacing w:val="-17"/>
          <w:sz w:val="28"/>
          <w:szCs w:val="28"/>
        </w:rPr>
        <w:t>例二：  BAR 数据的订阅和退订</w:t>
      </w:r>
    </w:p>
    <w:p w14:paraId="05E2FAA4">
      <w:pPr>
        <w:spacing w:line="361" w:lineRule="auto"/>
        <w:rPr>
          <w:rFonts w:ascii="Arial"/>
          <w:sz w:val="21"/>
        </w:rPr>
      </w:pPr>
    </w:p>
    <w:p w14:paraId="7946D3D9">
      <w:pPr>
        <w:spacing w:before="100" w:line="204" w:lineRule="auto"/>
        <w:ind w:left="11"/>
        <w:outlineLvl w:val="3"/>
        <w:rPr>
          <w:rFonts w:ascii="微软雅黑" w:hAnsi="微软雅黑" w:eastAsia="微软雅黑" w:cs="微软雅黑"/>
          <w:sz w:val="23"/>
          <w:szCs w:val="23"/>
        </w:rPr>
      </w:pPr>
      <w:bookmarkStart w:id="225" w:name="_bookmark223"/>
      <w:bookmarkEnd w:id="225"/>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3EAE5351">
      <w:pPr>
        <w:spacing w:line="283" w:lineRule="auto"/>
        <w:rPr>
          <w:rFonts w:ascii="Arial"/>
          <w:sz w:val="21"/>
        </w:rPr>
      </w:pPr>
    </w:p>
    <w:p w14:paraId="560E1029">
      <w:pPr>
        <w:spacing w:before="86" w:line="218" w:lineRule="auto"/>
        <w:ind w:left="4" w:right="1177"/>
        <w:rPr>
          <w:rFonts w:ascii="微软雅黑" w:hAnsi="微软雅黑" w:eastAsia="微软雅黑" w:cs="微软雅黑"/>
          <w:sz w:val="20"/>
          <w:szCs w:val="20"/>
        </w:rPr>
      </w:pPr>
      <w:r>
        <w:rPr>
          <w:rFonts w:ascii="微软雅黑" w:hAnsi="微软雅黑" w:eastAsia="微软雅黑" w:cs="微软雅黑"/>
          <w:spacing w:val="6"/>
          <w:sz w:val="20"/>
          <w:szCs w:val="20"/>
        </w:rPr>
        <w:t>通</w:t>
      </w:r>
      <w:r>
        <w:rPr>
          <w:rFonts w:ascii="微软雅黑" w:hAnsi="微软雅黑" w:eastAsia="微软雅黑" w:cs="微软雅黑"/>
          <w:spacing w:val="4"/>
          <w:sz w:val="20"/>
          <w:szCs w:val="20"/>
        </w:rPr>
        <w:t>过</w:t>
      </w:r>
      <w:r>
        <w:rPr>
          <w:rFonts w:ascii="微软雅黑" w:hAnsi="微软雅黑" w:eastAsia="微软雅黑" w:cs="微软雅黑"/>
          <w:spacing w:val="3"/>
          <w:sz w:val="20"/>
          <w:szCs w:val="20"/>
        </w:rPr>
        <w:t xml:space="preserve">这个案例主要展示一下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数据的订阅和退订，  并解释下数据源和程序之间的交互机制。</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数据源的生成方式</w:t>
      </w:r>
      <w:r>
        <w:rPr>
          <w:rFonts w:ascii="微软雅黑" w:hAnsi="微软雅黑" w:eastAsia="微软雅黑" w:cs="微软雅黑"/>
          <w:spacing w:val="8"/>
          <w:sz w:val="20"/>
          <w:szCs w:val="20"/>
        </w:rPr>
        <w:t>：</w:t>
      </w:r>
    </w:p>
    <w:p w14:paraId="6405193C">
      <w:pPr>
        <w:spacing w:before="1" w:line="218" w:lineRule="auto"/>
        <w:ind w:left="9" w:right="2" w:hanging="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先简单阐述 </w:t>
      </w:r>
      <w:r>
        <w:rPr>
          <w:rFonts w:ascii="微软雅黑" w:hAnsi="微软雅黑" w:eastAsia="微软雅黑" w:cs="微软雅黑"/>
          <w:sz w:val="20"/>
          <w:szCs w:val="20"/>
        </w:rPr>
        <w:t>TBQuant</w:t>
      </w:r>
      <w:r>
        <w:rPr>
          <w:rFonts w:ascii="微软雅黑" w:hAnsi="微软雅黑" w:eastAsia="微软雅黑" w:cs="微软雅黑"/>
          <w:spacing w:val="1"/>
          <w:sz w:val="20"/>
          <w:szCs w:val="20"/>
        </w:rPr>
        <w:t xml:space="preserve"> 订阅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数据的几种方式：  第一种手动添加，  手动</w:t>
      </w:r>
      <w:r>
        <w:rPr>
          <w:rFonts w:ascii="微软雅黑" w:hAnsi="微软雅黑" w:eastAsia="微软雅黑" w:cs="微软雅黑"/>
          <w:sz w:val="20"/>
          <w:szCs w:val="20"/>
        </w:rPr>
        <w:t xml:space="preserve">添加就是在定义策略研究或者策略 </w:t>
      </w:r>
      <w:r>
        <w:rPr>
          <w:rFonts w:ascii="微软雅黑" w:hAnsi="微软雅黑" w:eastAsia="微软雅黑" w:cs="微软雅黑"/>
          <w:spacing w:val="6"/>
          <w:sz w:val="20"/>
          <w:szCs w:val="20"/>
        </w:rPr>
        <w:t>交</w:t>
      </w:r>
      <w:r>
        <w:rPr>
          <w:rFonts w:ascii="微软雅黑" w:hAnsi="微软雅黑" w:eastAsia="微软雅黑" w:cs="微软雅黑"/>
          <w:spacing w:val="5"/>
          <w:sz w:val="20"/>
          <w:szCs w:val="20"/>
        </w:rPr>
        <w:t xml:space="preserve">易的时候，  添加数据源添加进来的；  第二种初始化代码添加，  这就是在 </w:t>
      </w:r>
      <w:r>
        <w:rPr>
          <w:rFonts w:ascii="微软雅黑" w:hAnsi="微软雅黑" w:eastAsia="微软雅黑" w:cs="微软雅黑"/>
          <w:sz w:val="20"/>
          <w:szCs w:val="20"/>
        </w:rPr>
        <w:t>oninit</w:t>
      </w:r>
      <w:r>
        <w:rPr>
          <w:rFonts w:ascii="微软雅黑" w:hAnsi="微软雅黑" w:eastAsia="微软雅黑" w:cs="微软雅黑"/>
          <w:spacing w:val="5"/>
          <w:sz w:val="20"/>
          <w:szCs w:val="20"/>
        </w:rPr>
        <w:t xml:space="preserve"> 事件中用 </w:t>
      </w:r>
      <w:r>
        <w:rPr>
          <w:rFonts w:ascii="微软雅黑" w:hAnsi="微软雅黑" w:eastAsia="微软雅黑" w:cs="微软雅黑"/>
          <w:sz w:val="20"/>
          <w:szCs w:val="20"/>
        </w:rPr>
        <w:t xml:space="preserve">subscribebar </w:t>
      </w:r>
      <w:r>
        <w:rPr>
          <w:rFonts w:ascii="微软雅黑" w:hAnsi="微软雅黑" w:eastAsia="微软雅黑" w:cs="微软雅黑"/>
          <w:spacing w:val="3"/>
          <w:sz w:val="20"/>
          <w:szCs w:val="20"/>
        </w:rPr>
        <w:t xml:space="preserve">函数订阅；  第三种是在其它事件中比如 </w:t>
      </w:r>
      <w:r>
        <w:rPr>
          <w:rFonts w:ascii="微软雅黑" w:hAnsi="微软雅黑" w:eastAsia="微软雅黑" w:cs="微软雅黑"/>
          <w:sz w:val="20"/>
          <w:szCs w:val="20"/>
        </w:rPr>
        <w:t>onbar</w:t>
      </w:r>
      <w:r>
        <w:rPr>
          <w:rFonts w:ascii="微软雅黑" w:hAnsi="微软雅黑" w:eastAsia="微软雅黑" w:cs="微软雅黑"/>
          <w:spacing w:val="3"/>
          <w:sz w:val="20"/>
          <w:szCs w:val="20"/>
        </w:rPr>
        <w:t xml:space="preserve"> 事件中用 </w:t>
      </w:r>
      <w:r>
        <w:rPr>
          <w:rFonts w:ascii="微软雅黑" w:hAnsi="微软雅黑" w:eastAsia="微软雅黑" w:cs="微软雅黑"/>
          <w:sz w:val="20"/>
          <w:szCs w:val="20"/>
        </w:rPr>
        <w:t>subscribebar</w:t>
      </w:r>
      <w:r>
        <w:rPr>
          <w:rFonts w:ascii="微软雅黑" w:hAnsi="微软雅黑" w:eastAsia="微软雅黑" w:cs="微软雅黑"/>
          <w:spacing w:val="3"/>
          <w:sz w:val="20"/>
          <w:szCs w:val="20"/>
        </w:rPr>
        <w:t xml:space="preserve"> 函数订</w:t>
      </w:r>
      <w:r>
        <w:rPr>
          <w:rFonts w:ascii="微软雅黑" w:hAnsi="微软雅黑" w:eastAsia="微软雅黑" w:cs="微软雅黑"/>
          <w:spacing w:val="1"/>
          <w:sz w:val="20"/>
          <w:szCs w:val="20"/>
        </w:rPr>
        <w:t>阅</w:t>
      </w:r>
      <w:r>
        <w:rPr>
          <w:rFonts w:ascii="微软雅黑" w:hAnsi="微软雅黑" w:eastAsia="微软雅黑" w:cs="微软雅黑"/>
          <w:sz w:val="20"/>
          <w:szCs w:val="20"/>
        </w:rPr>
        <w:t>。</w:t>
      </w:r>
    </w:p>
    <w:p w14:paraId="56D65D2D">
      <w:pPr>
        <w:spacing w:before="1" w:line="218" w:lineRule="auto"/>
        <w:ind w:left="6" w:right="4" w:firstLine="17"/>
        <w:rPr>
          <w:rFonts w:ascii="微软雅黑" w:hAnsi="微软雅黑" w:eastAsia="微软雅黑" w:cs="微软雅黑"/>
          <w:sz w:val="20"/>
          <w:szCs w:val="20"/>
        </w:rPr>
      </w:pPr>
      <w:r>
        <w:rPr>
          <w:rFonts w:ascii="微软雅黑" w:hAnsi="微软雅黑" w:eastAsia="微软雅黑" w:cs="微软雅黑"/>
          <w:spacing w:val="14"/>
          <w:sz w:val="20"/>
          <w:szCs w:val="20"/>
        </w:rPr>
        <w:t>以</w:t>
      </w:r>
      <w:r>
        <w:rPr>
          <w:rFonts w:ascii="微软雅黑" w:hAnsi="微软雅黑" w:eastAsia="微软雅黑" w:cs="微软雅黑"/>
          <w:spacing w:val="13"/>
          <w:sz w:val="20"/>
          <w:szCs w:val="20"/>
        </w:rPr>
        <w:t>上</w:t>
      </w:r>
      <w:r>
        <w:rPr>
          <w:rFonts w:ascii="微软雅黑" w:hAnsi="微软雅黑" w:eastAsia="微软雅黑" w:cs="微软雅黑"/>
          <w:spacing w:val="7"/>
          <w:sz w:val="20"/>
          <w:szCs w:val="20"/>
        </w:rPr>
        <w:t xml:space="preserve">三种方式不管任何一种方式添加的数据源都会参与数据源集合的生成。  如果对策略单元右键打开 </w:t>
      </w:r>
      <w:r>
        <w:rPr>
          <w:rFonts w:ascii="微软雅黑" w:hAnsi="微软雅黑" w:eastAsia="微软雅黑" w:cs="微软雅黑"/>
          <w:sz w:val="20"/>
          <w:szCs w:val="20"/>
        </w:rPr>
        <w:t>K</w:t>
      </w:r>
      <w:r>
        <w:rPr>
          <w:rFonts w:ascii="微软雅黑" w:hAnsi="微软雅黑" w:eastAsia="微软雅黑" w:cs="微软雅黑"/>
          <w:spacing w:val="7"/>
          <w:sz w:val="20"/>
          <w:szCs w:val="20"/>
        </w:rPr>
        <w:t xml:space="preserve"> 线</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我们将</w:t>
      </w:r>
      <w:r>
        <w:rPr>
          <w:rFonts w:ascii="微软雅黑" w:hAnsi="微软雅黑" w:eastAsia="微软雅黑" w:cs="微软雅黑"/>
          <w:spacing w:val="5"/>
          <w:sz w:val="20"/>
          <w:szCs w:val="20"/>
        </w:rPr>
        <w:t>看</w:t>
      </w:r>
      <w:r>
        <w:rPr>
          <w:rFonts w:ascii="微软雅黑" w:hAnsi="微软雅黑" w:eastAsia="微软雅黑" w:cs="微软雅黑"/>
          <w:spacing w:val="3"/>
          <w:sz w:val="20"/>
          <w:szCs w:val="20"/>
        </w:rPr>
        <w:t xml:space="preserve">到前四个数据源的 </w:t>
      </w:r>
      <w:r>
        <w:rPr>
          <w:rFonts w:ascii="微软雅黑" w:hAnsi="微软雅黑" w:eastAsia="微软雅黑" w:cs="微软雅黑"/>
          <w:sz w:val="20"/>
          <w:szCs w:val="20"/>
        </w:rPr>
        <w:t>K</w:t>
      </w:r>
      <w:r>
        <w:rPr>
          <w:rFonts w:ascii="微软雅黑" w:hAnsi="微软雅黑" w:eastAsia="微软雅黑" w:cs="微软雅黑"/>
          <w:spacing w:val="3"/>
          <w:sz w:val="20"/>
          <w:szCs w:val="20"/>
        </w:rPr>
        <w:t xml:space="preserve"> 线，  并且是按照时间点进行对齐的。</w:t>
      </w:r>
    </w:p>
    <w:p w14:paraId="7E236B16">
      <w:pPr>
        <w:spacing w:before="1" w:line="203" w:lineRule="auto"/>
        <w:ind w:left="1"/>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不同方式的区别：</w:t>
      </w:r>
    </w:p>
    <w:p w14:paraId="432623D8">
      <w:pPr>
        <w:spacing w:before="20" w:line="199" w:lineRule="auto"/>
        <w:ind w:left="23"/>
        <w:rPr>
          <w:rFonts w:ascii="微软雅黑" w:hAnsi="微软雅黑" w:eastAsia="微软雅黑" w:cs="微软雅黑"/>
          <w:sz w:val="20"/>
          <w:szCs w:val="20"/>
        </w:rPr>
      </w:pPr>
      <w:r>
        <w:rPr>
          <w:rFonts w:ascii="微软雅黑" w:hAnsi="微软雅黑" w:eastAsia="微软雅黑" w:cs="微软雅黑"/>
          <w:spacing w:val="12"/>
          <w:sz w:val="20"/>
          <w:szCs w:val="20"/>
        </w:rPr>
        <w:t>1)</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 xml:space="preserve"> 手工添加的数据源只能手动删除；</w:t>
      </w:r>
    </w:p>
    <w:p w14:paraId="25AE3FBC">
      <w:pPr>
        <w:spacing w:before="28" w:line="199" w:lineRule="auto"/>
        <w:ind w:left="10"/>
        <w:rPr>
          <w:rFonts w:ascii="微软雅黑" w:hAnsi="微软雅黑" w:eastAsia="微软雅黑" w:cs="微软雅黑"/>
          <w:sz w:val="20"/>
          <w:szCs w:val="20"/>
        </w:rPr>
      </w:pPr>
      <w:r>
        <w:rPr>
          <w:rFonts w:ascii="微软雅黑" w:hAnsi="微软雅黑" w:eastAsia="微软雅黑" w:cs="微软雅黑"/>
          <w:spacing w:val="14"/>
          <w:sz w:val="20"/>
          <w:szCs w:val="20"/>
        </w:rPr>
        <w:t>2</w:t>
      </w:r>
      <w:r>
        <w:rPr>
          <w:rFonts w:ascii="微软雅黑" w:hAnsi="微软雅黑" w:eastAsia="微软雅黑" w:cs="微软雅黑"/>
          <w:spacing w:val="8"/>
          <w:sz w:val="20"/>
          <w:szCs w:val="20"/>
        </w:rPr>
        <w:t>)</w:t>
      </w:r>
      <w:r>
        <w:rPr>
          <w:rFonts w:ascii="微软雅黑" w:hAnsi="微软雅黑" w:eastAsia="微软雅黑" w:cs="微软雅黑"/>
          <w:spacing w:val="7"/>
          <w:sz w:val="20"/>
          <w:szCs w:val="20"/>
        </w:rPr>
        <w:t xml:space="preserve">  代码生成的数据源只能代码删除；</w:t>
      </w:r>
    </w:p>
    <w:p w14:paraId="15A6125F">
      <w:pPr>
        <w:spacing w:before="29" w:line="213" w:lineRule="auto"/>
        <w:ind w:left="1" w:right="2" w:firstLine="10"/>
        <w:rPr>
          <w:rFonts w:ascii="微软雅黑" w:hAnsi="微软雅黑" w:eastAsia="微软雅黑" w:cs="微软雅黑"/>
          <w:sz w:val="20"/>
          <w:szCs w:val="20"/>
        </w:rPr>
      </w:pPr>
      <w:r>
        <w:rPr>
          <w:rFonts w:ascii="微软雅黑" w:hAnsi="微软雅黑" w:eastAsia="微软雅黑" w:cs="微软雅黑"/>
          <w:spacing w:val="12"/>
          <w:sz w:val="20"/>
          <w:szCs w:val="20"/>
        </w:rPr>
        <w:t>3) 手</w:t>
      </w:r>
      <w:r>
        <w:rPr>
          <w:rFonts w:ascii="微软雅黑" w:hAnsi="微软雅黑" w:eastAsia="微软雅黑" w:cs="微软雅黑"/>
          <w:spacing w:val="6"/>
          <w:sz w:val="20"/>
          <w:szCs w:val="20"/>
        </w:rPr>
        <w:t>工添加的数据源序号从 0 开始排列，  代码生成的数据源序号按照代码执行顺序依次排列在手工数据源</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后</w:t>
      </w:r>
      <w:r>
        <w:rPr>
          <w:rFonts w:ascii="微软雅黑" w:hAnsi="微软雅黑" w:eastAsia="微软雅黑" w:cs="微软雅黑"/>
          <w:spacing w:val="-3"/>
          <w:sz w:val="20"/>
          <w:szCs w:val="20"/>
        </w:rPr>
        <w:t>面；  比如在下图所示，  TA000 是手动添加的，  数据源序号是 0，  其它三个品种按照代码添加顺序依次是 1</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到 </w:t>
      </w:r>
      <w:r>
        <w:rPr>
          <w:rFonts w:ascii="微软雅黑" w:hAnsi="微软雅黑" w:eastAsia="微软雅黑" w:cs="微软雅黑"/>
          <w:spacing w:val="-2"/>
          <w:sz w:val="20"/>
          <w:szCs w:val="20"/>
        </w:rPr>
        <w:t>3 ;</w:t>
      </w:r>
    </w:p>
    <w:p w14:paraId="1A023D8A">
      <w:pPr>
        <w:spacing w:before="20" w:line="211" w:lineRule="auto"/>
        <w:ind w:left="11" w:hanging="4"/>
        <w:rPr>
          <w:rFonts w:ascii="微软雅黑" w:hAnsi="微软雅黑" w:eastAsia="微软雅黑" w:cs="微软雅黑"/>
          <w:sz w:val="20"/>
          <w:szCs w:val="20"/>
        </w:rPr>
      </w:pPr>
      <w:r>
        <w:rPr>
          <w:rFonts w:ascii="微软雅黑" w:hAnsi="微软雅黑" w:eastAsia="微软雅黑" w:cs="微软雅黑"/>
          <w:spacing w:val="10"/>
          <w:sz w:val="20"/>
          <w:szCs w:val="20"/>
        </w:rPr>
        <w:t>4</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 xml:space="preserve">  代码添加数据源如果不是在 </w:t>
      </w:r>
      <w:r>
        <w:rPr>
          <w:rFonts w:ascii="微软雅黑" w:hAnsi="微软雅黑" w:eastAsia="微软雅黑" w:cs="微软雅黑"/>
          <w:sz w:val="20"/>
          <w:szCs w:val="20"/>
        </w:rPr>
        <w:t>oninit</w:t>
      </w:r>
      <w:r>
        <w:rPr>
          <w:rFonts w:ascii="微软雅黑" w:hAnsi="微软雅黑" w:eastAsia="微软雅黑" w:cs="微软雅黑"/>
          <w:spacing w:val="5"/>
          <w:sz w:val="20"/>
          <w:szCs w:val="20"/>
        </w:rPr>
        <w:t xml:space="preserve"> 事件中添加的，  需要注意避免多次添加。  因为 </w:t>
      </w:r>
      <w:r>
        <w:rPr>
          <w:rFonts w:ascii="微软雅黑" w:hAnsi="微软雅黑" w:eastAsia="微软雅黑" w:cs="微软雅黑"/>
          <w:sz w:val="20"/>
          <w:szCs w:val="20"/>
        </w:rPr>
        <w:t>oninit</w:t>
      </w:r>
      <w:r>
        <w:rPr>
          <w:rFonts w:ascii="微软雅黑" w:hAnsi="微软雅黑" w:eastAsia="微软雅黑" w:cs="微软雅黑"/>
          <w:spacing w:val="5"/>
          <w:sz w:val="20"/>
          <w:szCs w:val="20"/>
        </w:rPr>
        <w:t xml:space="preserve"> 事件只会执行</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一</w:t>
      </w:r>
      <w:r>
        <w:rPr>
          <w:rFonts w:ascii="微软雅黑" w:hAnsi="微软雅黑" w:eastAsia="微软雅黑" w:cs="微软雅黑"/>
          <w:spacing w:val="1"/>
          <w:sz w:val="20"/>
          <w:szCs w:val="20"/>
        </w:rPr>
        <w:t>次，  而其它事件可能会执行多次；</w:t>
      </w:r>
    </w:p>
    <w:p w14:paraId="6CA0B2C1">
      <w:pPr>
        <w:sectPr>
          <w:pgSz w:w="11906" w:h="16839"/>
          <w:pgMar w:top="1431" w:right="1077" w:bottom="400" w:left="1080" w:header="0" w:footer="0" w:gutter="0"/>
          <w:cols w:space="720" w:num="1"/>
        </w:sectPr>
      </w:pPr>
    </w:p>
    <w:p w14:paraId="1DB9B35A">
      <w:pPr>
        <w:spacing w:before="59" w:line="209" w:lineRule="auto"/>
        <w:ind w:left="4" w:right="37" w:firstLine="7"/>
        <w:rPr>
          <w:rFonts w:ascii="微软雅黑" w:hAnsi="微软雅黑" w:eastAsia="微软雅黑" w:cs="微软雅黑"/>
          <w:sz w:val="20"/>
          <w:szCs w:val="20"/>
        </w:rPr>
      </w:pPr>
      <w:r>
        <w:rPr>
          <w:rFonts w:ascii="微软雅黑" w:hAnsi="微软雅黑" w:eastAsia="微软雅黑" w:cs="微软雅黑"/>
          <w:spacing w:val="10"/>
          <w:sz w:val="20"/>
          <w:szCs w:val="20"/>
        </w:rPr>
        <w:t>5)  代</w:t>
      </w:r>
      <w:r>
        <w:rPr>
          <w:rFonts w:ascii="微软雅黑" w:hAnsi="微软雅黑" w:eastAsia="微软雅黑" w:cs="微软雅黑"/>
          <w:spacing w:val="9"/>
          <w:sz w:val="20"/>
          <w:szCs w:val="20"/>
        </w:rPr>
        <w:t>码</w:t>
      </w:r>
      <w:r>
        <w:rPr>
          <w:rFonts w:ascii="微软雅黑" w:hAnsi="微软雅黑" w:eastAsia="微软雅黑" w:cs="微软雅黑"/>
          <w:spacing w:val="5"/>
          <w:sz w:val="20"/>
          <w:szCs w:val="20"/>
        </w:rPr>
        <w:t xml:space="preserve">添加数据源如果不是在 </w:t>
      </w:r>
      <w:r>
        <w:rPr>
          <w:rFonts w:ascii="微软雅黑" w:hAnsi="微软雅黑" w:eastAsia="微软雅黑" w:cs="微软雅黑"/>
          <w:sz w:val="20"/>
          <w:szCs w:val="20"/>
        </w:rPr>
        <w:t>oninit</w:t>
      </w:r>
      <w:r>
        <w:rPr>
          <w:rFonts w:ascii="微软雅黑" w:hAnsi="微软雅黑" w:eastAsia="微软雅黑" w:cs="微软雅黑"/>
          <w:spacing w:val="5"/>
          <w:sz w:val="20"/>
          <w:szCs w:val="20"/>
        </w:rPr>
        <w:t xml:space="preserve"> 事件中添加的，  公式运行到满足条件的时候，  会添加数据源进来。</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这时</w:t>
      </w:r>
      <w:r>
        <w:rPr>
          <w:rFonts w:ascii="微软雅黑" w:hAnsi="微软雅黑" w:eastAsia="微软雅黑" w:cs="微软雅黑"/>
          <w:spacing w:val="8"/>
          <w:sz w:val="20"/>
          <w:szCs w:val="20"/>
        </w:rPr>
        <w:t>候</w:t>
      </w:r>
      <w:r>
        <w:rPr>
          <w:rFonts w:ascii="微软雅黑" w:hAnsi="微软雅黑" w:eastAsia="微软雅黑" w:cs="微软雅黑"/>
          <w:spacing w:val="6"/>
          <w:sz w:val="20"/>
          <w:szCs w:val="20"/>
        </w:rPr>
        <w:t xml:space="preserve">公式重新从第一根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运行。但是全局变量不重置，  </w:t>
      </w:r>
      <w:r>
        <w:rPr>
          <w:rFonts w:ascii="微软雅黑" w:hAnsi="微软雅黑" w:eastAsia="微软雅黑" w:cs="微软雅黑"/>
          <w:sz w:val="20"/>
          <w:szCs w:val="20"/>
        </w:rPr>
        <w:t>oninit</w:t>
      </w:r>
      <w:r>
        <w:rPr>
          <w:rFonts w:ascii="微软雅黑" w:hAnsi="微软雅黑" w:eastAsia="微软雅黑" w:cs="微软雅黑"/>
          <w:spacing w:val="6"/>
          <w:sz w:val="20"/>
          <w:szCs w:val="20"/>
        </w:rPr>
        <w:t>()也不会再次运行；</w:t>
      </w:r>
    </w:p>
    <w:p w14:paraId="7F9B25E0">
      <w:pPr>
        <w:spacing w:before="28" w:line="213" w:lineRule="auto"/>
        <w:ind w:left="3" w:right="2" w:firstLine="6"/>
        <w:rPr>
          <w:rFonts w:ascii="微软雅黑" w:hAnsi="微软雅黑" w:eastAsia="微软雅黑" w:cs="微软雅黑"/>
          <w:sz w:val="20"/>
          <w:szCs w:val="20"/>
        </w:rPr>
      </w:pPr>
      <w:r>
        <w:rPr>
          <w:rFonts w:ascii="微软雅黑" w:hAnsi="微软雅黑" w:eastAsia="微软雅黑" w:cs="微软雅黑"/>
          <w:spacing w:val="8"/>
          <w:sz w:val="20"/>
          <w:szCs w:val="20"/>
        </w:rPr>
        <w:t xml:space="preserve">6) </w:t>
      </w:r>
      <w:r>
        <w:rPr>
          <w:rFonts w:ascii="微软雅黑" w:hAnsi="微软雅黑" w:eastAsia="微软雅黑" w:cs="微软雅黑"/>
          <w:spacing w:val="4"/>
          <w:sz w:val="20"/>
          <w:szCs w:val="20"/>
        </w:rPr>
        <w:t xml:space="preserve"> 回测的数据源只包括用户添加和公式 </w:t>
      </w:r>
      <w:r>
        <w:rPr>
          <w:rFonts w:ascii="微软雅黑" w:hAnsi="微软雅黑" w:eastAsia="微软雅黑" w:cs="微软雅黑"/>
          <w:sz w:val="20"/>
          <w:szCs w:val="20"/>
        </w:rPr>
        <w:t>OnInit</w:t>
      </w:r>
      <w:r>
        <w:rPr>
          <w:rFonts w:ascii="微软雅黑" w:hAnsi="微软雅黑" w:eastAsia="微软雅黑" w:cs="微软雅黑"/>
          <w:spacing w:val="4"/>
          <w:sz w:val="20"/>
          <w:szCs w:val="20"/>
        </w:rPr>
        <w:t xml:space="preserve"> 添加，  其他事件添加不能回测。</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7)代码添加数据源一定要注意不同交易所，  品种代码的</w:t>
      </w:r>
      <w:r>
        <w:rPr>
          <w:rFonts w:ascii="微软雅黑" w:hAnsi="微软雅黑" w:eastAsia="微软雅黑" w:cs="微软雅黑"/>
          <w:spacing w:val="1"/>
          <w:sz w:val="20"/>
          <w:szCs w:val="20"/>
        </w:rPr>
        <w:t>大小写。  如果写错大小写，  会报获取数据失败。  中</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金所</w:t>
      </w:r>
      <w:r>
        <w:rPr>
          <w:rFonts w:ascii="微软雅黑" w:hAnsi="微软雅黑" w:eastAsia="微软雅黑" w:cs="微软雅黑"/>
          <w:spacing w:val="3"/>
          <w:sz w:val="20"/>
          <w:szCs w:val="20"/>
        </w:rPr>
        <w:t>和郑商所是大写，  上交所和大商所是小写。</w:t>
      </w:r>
    </w:p>
    <w:p w14:paraId="51A2FF38">
      <w:pPr>
        <w:spacing w:before="22" w:line="210" w:lineRule="auto"/>
        <w:ind w:left="20" w:right="31" w:hanging="12"/>
        <w:rPr>
          <w:rFonts w:ascii="微软雅黑" w:hAnsi="微软雅黑" w:eastAsia="微软雅黑" w:cs="微软雅黑"/>
          <w:sz w:val="20"/>
          <w:szCs w:val="20"/>
        </w:rPr>
      </w:pPr>
      <w:r>
        <w:rPr>
          <w:rFonts w:ascii="微软雅黑" w:hAnsi="微软雅黑" w:eastAsia="微软雅黑" w:cs="微软雅黑"/>
          <w:spacing w:val="6"/>
          <w:sz w:val="20"/>
          <w:szCs w:val="20"/>
        </w:rPr>
        <w:t xml:space="preserve">8)  </w:t>
      </w:r>
      <w:r>
        <w:rPr>
          <w:rFonts w:ascii="微软雅黑" w:hAnsi="微软雅黑" w:eastAsia="微软雅黑" w:cs="微软雅黑"/>
          <w:sz w:val="20"/>
          <w:szCs w:val="20"/>
        </w:rPr>
        <w:t>onbar</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的参数 </w:t>
      </w:r>
      <w:r>
        <w:rPr>
          <w:rFonts w:ascii="微软雅黑" w:hAnsi="微软雅黑" w:eastAsia="微软雅黑" w:cs="微软雅黑"/>
          <w:sz w:val="20"/>
          <w:szCs w:val="20"/>
        </w:rPr>
        <w:t>indexs</w:t>
      </w:r>
      <w:r>
        <w:rPr>
          <w:rFonts w:ascii="微软雅黑" w:hAnsi="微软雅黑" w:eastAsia="微软雅黑" w:cs="微软雅黑"/>
          <w:spacing w:val="3"/>
          <w:sz w:val="20"/>
          <w:szCs w:val="20"/>
        </w:rPr>
        <w:t xml:space="preserve"> 和 </w:t>
      </w:r>
      <w:r>
        <w:rPr>
          <w:rFonts w:ascii="微软雅黑" w:hAnsi="微软雅黑" w:eastAsia="微软雅黑" w:cs="微软雅黑"/>
          <w:sz w:val="20"/>
          <w:szCs w:val="20"/>
        </w:rPr>
        <w:t>subscribebar</w:t>
      </w:r>
      <w:r>
        <w:rPr>
          <w:rFonts w:ascii="微软雅黑" w:hAnsi="微软雅黑" w:eastAsia="微软雅黑" w:cs="微软雅黑"/>
          <w:spacing w:val="3"/>
          <w:sz w:val="20"/>
          <w:szCs w:val="20"/>
        </w:rPr>
        <w:t xml:space="preserve"> 订阅 </w:t>
      </w:r>
      <w:r>
        <w:rPr>
          <w:rFonts w:ascii="微软雅黑" w:hAnsi="微软雅黑" w:eastAsia="微软雅黑" w:cs="微软雅黑"/>
          <w:sz w:val="20"/>
          <w:szCs w:val="20"/>
        </w:rPr>
        <w:t>K</w:t>
      </w:r>
      <w:r>
        <w:rPr>
          <w:rFonts w:ascii="微软雅黑" w:hAnsi="微软雅黑" w:eastAsia="微软雅黑" w:cs="微软雅黑"/>
          <w:spacing w:val="3"/>
          <w:sz w:val="20"/>
          <w:szCs w:val="20"/>
        </w:rPr>
        <w:t xml:space="preserve"> 线返回的序号值，  都对应于数据源的序号。需要注意的是</w:t>
      </w:r>
      <w:r>
        <w:rPr>
          <w:rFonts w:ascii="微软雅黑" w:hAnsi="微软雅黑" w:eastAsia="微软雅黑" w:cs="微软雅黑"/>
          <w:sz w:val="20"/>
          <w:szCs w:val="20"/>
        </w:rPr>
        <w:t xml:space="preserve"> indexs</w:t>
      </w:r>
      <w:r>
        <w:rPr>
          <w:rFonts w:ascii="微软雅黑" w:hAnsi="微软雅黑" w:eastAsia="微软雅黑" w:cs="微软雅黑"/>
          <w:spacing w:val="20"/>
          <w:sz w:val="20"/>
          <w:szCs w:val="20"/>
        </w:rPr>
        <w:t xml:space="preserve"> </w:t>
      </w:r>
      <w:r>
        <w:rPr>
          <w:rFonts w:ascii="微软雅黑" w:hAnsi="微软雅黑" w:eastAsia="微软雅黑" w:cs="微软雅黑"/>
          <w:spacing w:val="16"/>
          <w:sz w:val="20"/>
          <w:szCs w:val="20"/>
        </w:rPr>
        <w:t>在</w:t>
      </w:r>
      <w:r>
        <w:rPr>
          <w:rFonts w:ascii="微软雅黑" w:hAnsi="微软雅黑" w:eastAsia="微软雅黑" w:cs="微软雅黑"/>
          <w:spacing w:val="10"/>
          <w:sz w:val="20"/>
          <w:szCs w:val="20"/>
        </w:rPr>
        <w:t xml:space="preserve">实时行情中只返回当时有 </w:t>
      </w:r>
      <w:r>
        <w:rPr>
          <w:rFonts w:ascii="微软雅黑" w:hAnsi="微软雅黑" w:eastAsia="微软雅黑" w:cs="微软雅黑"/>
          <w:sz w:val="20"/>
          <w:szCs w:val="20"/>
        </w:rPr>
        <w:t>tick</w:t>
      </w:r>
      <w:r>
        <w:rPr>
          <w:rFonts w:ascii="微软雅黑" w:hAnsi="微软雅黑" w:eastAsia="微软雅黑" w:cs="微软雅黑"/>
          <w:spacing w:val="10"/>
          <w:sz w:val="20"/>
          <w:szCs w:val="20"/>
        </w:rPr>
        <w:t xml:space="preserve"> 的数据源序号。</w:t>
      </w:r>
    </w:p>
    <w:p w14:paraId="2BAC3C2C">
      <w:pPr>
        <w:spacing w:before="21" w:line="211" w:lineRule="auto"/>
        <w:ind w:left="4" w:firstLine="4"/>
        <w:rPr>
          <w:rFonts w:ascii="微软雅黑" w:hAnsi="微软雅黑" w:eastAsia="微软雅黑" w:cs="微软雅黑"/>
          <w:sz w:val="20"/>
          <w:szCs w:val="20"/>
        </w:rPr>
      </w:pPr>
      <w:r>
        <w:rPr>
          <w:rFonts w:ascii="微软雅黑" w:hAnsi="微软雅黑" w:eastAsia="微软雅黑" w:cs="微软雅黑"/>
          <w:spacing w:val="6"/>
          <w:sz w:val="20"/>
          <w:szCs w:val="20"/>
        </w:rPr>
        <w:t>9)  目</w:t>
      </w:r>
      <w:r>
        <w:rPr>
          <w:rFonts w:ascii="微软雅黑" w:hAnsi="微软雅黑" w:eastAsia="微软雅黑" w:cs="微软雅黑"/>
          <w:spacing w:val="4"/>
          <w:sz w:val="20"/>
          <w:szCs w:val="20"/>
        </w:rPr>
        <w:t>前</w:t>
      </w:r>
      <w:r>
        <w:rPr>
          <w:rFonts w:ascii="微软雅黑" w:hAnsi="微软雅黑" w:eastAsia="微软雅黑" w:cs="微软雅黑"/>
          <w:spacing w:val="3"/>
          <w:sz w:val="20"/>
          <w:szCs w:val="20"/>
        </w:rPr>
        <w:t xml:space="preserve">的 </w:t>
      </w:r>
      <w:r>
        <w:rPr>
          <w:rFonts w:ascii="微软雅黑" w:hAnsi="微软雅黑" w:eastAsia="微软雅黑" w:cs="微软雅黑"/>
          <w:sz w:val="20"/>
          <w:szCs w:val="20"/>
        </w:rPr>
        <w:t>TBQuant</w:t>
      </w:r>
      <w:r>
        <w:rPr>
          <w:rFonts w:ascii="微软雅黑" w:hAnsi="微软雅黑" w:eastAsia="微软雅黑" w:cs="微软雅黑"/>
          <w:spacing w:val="3"/>
          <w:sz w:val="20"/>
          <w:szCs w:val="20"/>
        </w:rPr>
        <w:t xml:space="preserve"> 运行机制支持没有手工添加数据源的情况下可以执行程序，  也就是数据源可以全部从代</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xml:space="preserve">码中订阅。但是要注意不订阅 </w:t>
      </w:r>
      <w:r>
        <w:rPr>
          <w:rFonts w:ascii="微软雅黑" w:hAnsi="微软雅黑" w:eastAsia="微软雅黑" w:cs="微软雅黑"/>
          <w:sz w:val="20"/>
          <w:szCs w:val="20"/>
        </w:rPr>
        <w:t>K</w:t>
      </w:r>
      <w:r>
        <w:rPr>
          <w:rFonts w:ascii="微软雅黑" w:hAnsi="微软雅黑" w:eastAsia="微软雅黑" w:cs="微软雅黑"/>
          <w:spacing w:val="6"/>
          <w:sz w:val="20"/>
          <w:szCs w:val="20"/>
        </w:rPr>
        <w:t xml:space="preserve"> 线时不要使用依赖 </w:t>
      </w:r>
      <w:r>
        <w:rPr>
          <w:rFonts w:ascii="微软雅黑" w:hAnsi="微软雅黑" w:eastAsia="微软雅黑" w:cs="微软雅黑"/>
          <w:sz w:val="20"/>
          <w:szCs w:val="20"/>
        </w:rPr>
        <w:t>K</w:t>
      </w:r>
      <w:r>
        <w:rPr>
          <w:rFonts w:ascii="微软雅黑" w:hAnsi="微软雅黑" w:eastAsia="微软雅黑" w:cs="微软雅黑"/>
          <w:spacing w:val="6"/>
          <w:sz w:val="20"/>
          <w:szCs w:val="20"/>
        </w:rPr>
        <w:t xml:space="preserve"> 线的局部变量</w:t>
      </w:r>
      <w:r>
        <w:rPr>
          <w:rFonts w:ascii="微软雅黑" w:hAnsi="微软雅黑" w:eastAsia="微软雅黑" w:cs="微软雅黑"/>
          <w:spacing w:val="5"/>
          <w:sz w:val="20"/>
          <w:szCs w:val="20"/>
        </w:rPr>
        <w:t>。</w:t>
      </w:r>
    </w:p>
    <w:p w14:paraId="37EC8EEB">
      <w:pPr>
        <w:spacing w:before="21" w:line="187" w:lineRule="auto"/>
        <w:ind w:left="23"/>
        <w:rPr>
          <w:rFonts w:ascii="微软雅黑" w:hAnsi="微软雅黑" w:eastAsia="微软雅黑" w:cs="微软雅黑"/>
          <w:sz w:val="20"/>
          <w:szCs w:val="20"/>
        </w:rPr>
      </w:pPr>
      <w:r>
        <w:rPr>
          <w:rFonts w:ascii="微软雅黑" w:hAnsi="微软雅黑" w:eastAsia="微软雅黑" w:cs="微软雅黑"/>
          <w:spacing w:val="12"/>
          <w:sz w:val="20"/>
          <w:szCs w:val="20"/>
        </w:rPr>
        <w:t>1</w:t>
      </w:r>
      <w:r>
        <w:rPr>
          <w:rFonts w:ascii="微软雅黑" w:hAnsi="微软雅黑" w:eastAsia="微软雅黑" w:cs="微软雅黑"/>
          <w:spacing w:val="6"/>
          <w:sz w:val="20"/>
          <w:szCs w:val="20"/>
        </w:rPr>
        <w:t xml:space="preserve">0)  所有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数据的调用可以直接用 </w:t>
      </w:r>
      <w:r>
        <w:rPr>
          <w:rFonts w:ascii="微软雅黑" w:hAnsi="微软雅黑" w:eastAsia="微软雅黑" w:cs="微软雅黑"/>
          <w:sz w:val="20"/>
          <w:szCs w:val="20"/>
        </w:rPr>
        <w:t>data</w:t>
      </w:r>
      <w:r>
        <w:rPr>
          <w:rFonts w:ascii="微软雅黑" w:hAnsi="微软雅黑" w:eastAsia="微软雅黑" w:cs="微软雅黑"/>
          <w:spacing w:val="6"/>
          <w:sz w:val="20"/>
          <w:szCs w:val="20"/>
        </w:rPr>
        <w:t>[</w:t>
      </w:r>
      <w:r>
        <w:rPr>
          <w:rFonts w:ascii="微软雅黑" w:hAnsi="微软雅黑" w:eastAsia="微软雅黑" w:cs="微软雅黑"/>
          <w:sz w:val="20"/>
          <w:szCs w:val="20"/>
        </w:rPr>
        <w:t>i</w:t>
      </w:r>
      <w:r>
        <w:rPr>
          <w:rFonts w:ascii="微软雅黑" w:hAnsi="微软雅黑" w:eastAsia="微软雅黑" w:cs="微软雅黑"/>
          <w:spacing w:val="6"/>
          <w:sz w:val="20"/>
          <w:szCs w:val="20"/>
        </w:rPr>
        <w:t xml:space="preserve">].方式读取，  也可以用 </w:t>
      </w:r>
      <w:r>
        <w:rPr>
          <w:rFonts w:ascii="微软雅黑" w:hAnsi="微软雅黑" w:eastAsia="微软雅黑" w:cs="微软雅黑"/>
          <w:sz w:val="20"/>
          <w:szCs w:val="20"/>
        </w:rPr>
        <w:t>getbar</w:t>
      </w:r>
      <w:r>
        <w:rPr>
          <w:rFonts w:ascii="微软雅黑" w:hAnsi="微软雅黑" w:eastAsia="微软雅黑" w:cs="微软雅黑"/>
          <w:spacing w:val="6"/>
          <w:sz w:val="20"/>
          <w:szCs w:val="20"/>
        </w:rPr>
        <w:t xml:space="preserve"> 函数读取。</w:t>
      </w:r>
    </w:p>
    <w:p w14:paraId="3A5FEA7A">
      <w:pPr>
        <w:spacing w:before="55" w:line="5489" w:lineRule="exact"/>
        <w:textAlignment w:val="center"/>
      </w:pPr>
      <w:r>
        <w:drawing>
          <wp:inline distT="0" distB="0" distL="0" distR="0">
            <wp:extent cx="5940425" cy="348488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96"/>
                    <a:stretch>
                      <a:fillRect/>
                    </a:stretch>
                  </pic:blipFill>
                  <pic:spPr>
                    <a:xfrm>
                      <a:off x="0" y="0"/>
                      <a:ext cx="5940552" cy="3485388"/>
                    </a:xfrm>
                    <a:prstGeom prst="rect">
                      <a:avLst/>
                    </a:prstGeom>
                  </pic:spPr>
                </pic:pic>
              </a:graphicData>
            </a:graphic>
          </wp:inline>
        </w:drawing>
      </w:r>
    </w:p>
    <w:p w14:paraId="3583FCCA">
      <w:pPr>
        <w:spacing w:line="368" w:lineRule="auto"/>
        <w:rPr>
          <w:rFonts w:ascii="Arial"/>
          <w:sz w:val="21"/>
        </w:rPr>
      </w:pPr>
    </w:p>
    <w:p w14:paraId="20A3A54C">
      <w:pPr>
        <w:spacing w:before="99" w:line="204" w:lineRule="auto"/>
        <w:ind w:left="9"/>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码如下：</w:t>
      </w:r>
    </w:p>
    <w:p w14:paraId="247D9505">
      <w:pPr>
        <w:spacing w:line="282" w:lineRule="auto"/>
        <w:rPr>
          <w:rFonts w:ascii="Arial"/>
          <w:sz w:val="21"/>
        </w:rPr>
      </w:pPr>
    </w:p>
    <w:p w14:paraId="5673BEA3">
      <w:pPr>
        <w:spacing w:before="87"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3648F66F">
      <w:pPr>
        <w:spacing w:before="1" w:line="202" w:lineRule="auto"/>
        <w:ind w:left="240"/>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/此处添加参数</w:t>
      </w:r>
    </w:p>
    <w:p w14:paraId="3C8D38AB">
      <w:pPr>
        <w:spacing w:line="247" w:lineRule="auto"/>
        <w:rPr>
          <w:rFonts w:ascii="Arial"/>
          <w:sz w:val="21"/>
        </w:rPr>
      </w:pPr>
    </w:p>
    <w:p w14:paraId="565BB0D5">
      <w:pPr>
        <w:spacing w:before="86"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2C88B0B">
      <w:pPr>
        <w:spacing w:line="203" w:lineRule="auto"/>
        <w:ind w:left="240"/>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/此处添加变量</w:t>
      </w:r>
    </w:p>
    <w:p w14:paraId="01C4394F">
      <w:pPr>
        <w:spacing w:before="22"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sz w:val="20"/>
          <w:szCs w:val="20"/>
        </w:rPr>
        <w:t>Sub</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color w:val="008000"/>
          <w:spacing w:val="12"/>
          <w:sz w:val="20"/>
          <w:szCs w:val="20"/>
        </w:rPr>
        <w:t xml:space="preserve">//记录是否订阅 </w:t>
      </w:r>
      <w:r>
        <w:rPr>
          <w:rFonts w:ascii="微软雅黑" w:hAnsi="微软雅黑" w:eastAsia="微软雅黑" w:cs="微软雅黑"/>
          <w:color w:val="008000"/>
          <w:sz w:val="20"/>
          <w:szCs w:val="20"/>
        </w:rPr>
        <w:t>layers</w:t>
      </w:r>
      <w:r>
        <w:rPr>
          <w:rFonts w:ascii="微软雅黑" w:hAnsi="微软雅黑" w:eastAsia="微软雅黑" w:cs="微软雅黑"/>
          <w:color w:val="008000"/>
          <w:spacing w:val="12"/>
          <w:sz w:val="20"/>
          <w:szCs w:val="20"/>
        </w:rPr>
        <w:t>[2]行情的全局变量</w:t>
      </w:r>
    </w:p>
    <w:p w14:paraId="52A8601E">
      <w:pPr>
        <w:spacing w:before="44" w:line="218"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5"/>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8"/>
          <w:sz w:val="20"/>
          <w:szCs w:val="20"/>
        </w:rPr>
        <w:t xml:space="preserve">&gt;  </w:t>
      </w:r>
      <w:r>
        <w:rPr>
          <w:rFonts w:ascii="微软雅黑" w:hAnsi="微软雅黑" w:eastAsia="微软雅黑" w:cs="微软雅黑"/>
          <w:sz w:val="20"/>
          <w:szCs w:val="20"/>
        </w:rPr>
        <w:t>layers</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 xml:space="preserve">//记录订阅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8"/>
          <w:sz w:val="20"/>
          <w:szCs w:val="20"/>
        </w:rPr>
        <w:t xml:space="preserve"> 之后返回的图层号</w:t>
      </w:r>
    </w:p>
    <w:p w14:paraId="289EE52E">
      <w:pPr>
        <w:spacing w:before="1"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053C3110">
      <w:pPr>
        <w:spacing w:line="203" w:lineRule="auto"/>
        <w:ind w:left="7"/>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 xml:space="preserve">//初始化事件， </w:t>
      </w:r>
      <w:r>
        <w:rPr>
          <w:rFonts w:ascii="微软雅黑" w:hAnsi="微软雅黑" w:eastAsia="微软雅黑" w:cs="微软雅黑"/>
          <w:color w:val="008000"/>
          <w:spacing w:val="2"/>
          <w:sz w:val="20"/>
          <w:szCs w:val="20"/>
        </w:rPr>
        <w:t xml:space="preserve"> 公式开始计算之前运行一次，  可以做一些全局变量初始化、订阅行情，  创建定时器等操作</w:t>
      </w:r>
    </w:p>
    <w:p w14:paraId="145E3AE9">
      <w:pPr>
        <w:spacing w:before="21" w:line="199" w:lineRule="auto"/>
        <w:ind w:left="7"/>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05C7CCE8">
      <w:pPr>
        <w:spacing w:before="28"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156A7BA">
      <w:pPr>
        <w:spacing w:before="27" w:line="204" w:lineRule="auto"/>
        <w:ind w:left="240"/>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//对全局变量进行初始</w:t>
      </w:r>
      <w:r>
        <w:rPr>
          <w:rFonts w:ascii="微软雅黑" w:hAnsi="微软雅黑" w:eastAsia="微软雅黑" w:cs="微软雅黑"/>
          <w:color w:val="008000"/>
          <w:spacing w:val="9"/>
          <w:sz w:val="20"/>
          <w:szCs w:val="20"/>
        </w:rPr>
        <w:t>化</w:t>
      </w:r>
    </w:p>
    <w:p w14:paraId="3D3A8208">
      <w:pPr>
        <w:spacing w:before="20" w:line="204" w:lineRule="auto"/>
        <w:ind w:left="241"/>
        <w:rPr>
          <w:rFonts w:ascii="微软雅黑" w:hAnsi="微软雅黑" w:eastAsia="微软雅黑" w:cs="微软雅黑"/>
          <w:sz w:val="20"/>
          <w:szCs w:val="20"/>
        </w:rPr>
      </w:pPr>
      <w:r>
        <w:rPr>
          <w:rFonts w:ascii="微软雅黑" w:hAnsi="微软雅黑" w:eastAsia="微软雅黑" w:cs="微软雅黑"/>
          <w:spacing w:val="-3"/>
          <w:sz w:val="20"/>
          <w:szCs w:val="20"/>
        </w:rPr>
        <w:t>Sub</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3A926B4B">
      <w:pPr>
        <w:sectPr>
          <w:pgSz w:w="11906" w:h="16839"/>
          <w:pgMar w:top="1431" w:right="1079" w:bottom="400" w:left="1080" w:header="0" w:footer="0" w:gutter="0"/>
          <w:cols w:space="720" w:num="1"/>
        </w:sectPr>
      </w:pPr>
    </w:p>
    <w:p w14:paraId="37909894">
      <w:pPr>
        <w:spacing w:before="60" w:line="218" w:lineRule="auto"/>
        <w:ind w:left="240"/>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w:t>
      </w:r>
      <w:r>
        <w:rPr>
          <w:rFonts w:ascii="微软雅黑" w:hAnsi="微软雅黑" w:eastAsia="微软雅黑" w:cs="微软雅黑"/>
          <w:color w:val="008000"/>
          <w:spacing w:val="7"/>
          <w:sz w:val="20"/>
          <w:szCs w:val="20"/>
        </w:rPr>
        <w:t>/可以在</w:t>
      </w:r>
      <w:r>
        <w:rPr>
          <w:rFonts w:ascii="微软雅黑" w:hAnsi="微软雅黑" w:eastAsia="微软雅黑" w:cs="微软雅黑"/>
          <w:color w:val="008000"/>
          <w:sz w:val="20"/>
          <w:szCs w:val="20"/>
        </w:rPr>
        <w:t>OnInit</w:t>
      </w:r>
      <w:r>
        <w:rPr>
          <w:rFonts w:ascii="微软雅黑" w:hAnsi="微软雅黑" w:eastAsia="微软雅黑" w:cs="微软雅黑"/>
          <w:color w:val="008000"/>
          <w:spacing w:val="7"/>
          <w:sz w:val="20"/>
          <w:szCs w:val="20"/>
        </w:rPr>
        <w:t xml:space="preserve"> 中订阅行情，  返回值为图层号</w:t>
      </w:r>
    </w:p>
    <w:p w14:paraId="7535D1C3">
      <w:pPr>
        <w:spacing w:line="202" w:lineRule="auto"/>
        <w:ind w:left="240"/>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w:t>
      </w:r>
      <w:r>
        <w:rPr>
          <w:rFonts w:ascii="微软雅黑" w:hAnsi="微软雅黑" w:eastAsia="微软雅黑" w:cs="微软雅黑"/>
          <w:color w:val="008000"/>
          <w:spacing w:val="10"/>
          <w:sz w:val="20"/>
          <w:szCs w:val="20"/>
        </w:rPr>
        <w:t>/第一个参数为订阅的合约，</w:t>
      </w:r>
    </w:p>
    <w:p w14:paraId="4FB36146">
      <w:pPr>
        <w:spacing w:before="21" w:line="203" w:lineRule="auto"/>
        <w:ind w:left="240"/>
        <w:rPr>
          <w:rFonts w:ascii="微软雅黑" w:hAnsi="微软雅黑" w:eastAsia="微软雅黑" w:cs="微软雅黑"/>
          <w:sz w:val="20"/>
          <w:szCs w:val="20"/>
        </w:rPr>
      </w:pPr>
      <w:r>
        <w:rPr>
          <w:rFonts w:ascii="微软雅黑" w:hAnsi="微软雅黑" w:eastAsia="微软雅黑" w:cs="微软雅黑"/>
          <w:color w:val="008000"/>
          <w:spacing w:val="20"/>
          <w:sz w:val="20"/>
          <w:szCs w:val="20"/>
        </w:rPr>
        <w:t>/</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pacing w:val="10"/>
          <w:sz w:val="20"/>
          <w:szCs w:val="20"/>
        </w:rPr>
        <w:t>第二个参数为订阅合约的周期</w:t>
      </w:r>
    </w:p>
    <w:p w14:paraId="02A2BCCA">
      <w:pPr>
        <w:spacing w:before="22" w:line="203" w:lineRule="auto"/>
        <w:ind w:left="240"/>
        <w:rPr>
          <w:rFonts w:ascii="微软雅黑" w:hAnsi="微软雅黑" w:eastAsia="微软雅黑" w:cs="微软雅黑"/>
          <w:sz w:val="20"/>
          <w:szCs w:val="20"/>
        </w:rPr>
      </w:pPr>
      <w:r>
        <w:rPr>
          <w:rFonts w:ascii="微软雅黑" w:hAnsi="微软雅黑" w:eastAsia="微软雅黑" w:cs="微软雅黑"/>
          <w:color w:val="008000"/>
          <w:spacing w:val="5"/>
          <w:sz w:val="20"/>
          <w:szCs w:val="20"/>
        </w:rPr>
        <w:t>//第三个参数为订阅样本范围的起始时间，   目前只支持订阅某个时间至今的数</w:t>
      </w:r>
      <w:r>
        <w:rPr>
          <w:rFonts w:ascii="微软雅黑" w:hAnsi="微软雅黑" w:eastAsia="微软雅黑" w:cs="微软雅黑"/>
          <w:color w:val="008000"/>
          <w:spacing w:val="3"/>
          <w:sz w:val="20"/>
          <w:szCs w:val="20"/>
        </w:rPr>
        <w:t>据</w:t>
      </w:r>
      <w:r>
        <w:rPr>
          <w:rFonts w:ascii="微软雅黑" w:hAnsi="微软雅黑" w:eastAsia="微软雅黑" w:cs="微软雅黑"/>
          <w:color w:val="008000"/>
          <w:sz w:val="20"/>
          <w:szCs w:val="20"/>
        </w:rPr>
        <w:t>。</w:t>
      </w:r>
    </w:p>
    <w:p w14:paraId="6AC78F53">
      <w:pPr>
        <w:spacing w:before="23" w:line="187" w:lineRule="auto"/>
        <w:ind w:left="253"/>
        <w:rPr>
          <w:rFonts w:ascii="微软雅黑" w:hAnsi="微软雅黑" w:eastAsia="微软雅黑" w:cs="微软雅黑"/>
          <w:sz w:val="20"/>
          <w:szCs w:val="20"/>
        </w:rPr>
      </w:pPr>
      <w:r>
        <w:rPr>
          <w:rFonts w:ascii="微软雅黑" w:hAnsi="微软雅黑" w:eastAsia="微软雅黑" w:cs="微软雅黑"/>
          <w:sz w:val="20"/>
          <w:szCs w:val="20"/>
        </w:rPr>
        <w:t>layers</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z w:val="20"/>
          <w:szCs w:val="20"/>
        </w:rPr>
        <w:t>rb</w:t>
      </w:r>
      <w:r>
        <w:rPr>
          <w:rFonts w:ascii="微软雅黑" w:hAnsi="微软雅黑" w:eastAsia="微软雅黑" w:cs="微软雅黑"/>
          <w:color w:val="20B2AA"/>
          <w:spacing w:val="4"/>
          <w:sz w:val="20"/>
          <w:szCs w:val="20"/>
        </w:rPr>
        <w:t>000.</w:t>
      </w:r>
      <w:r>
        <w:rPr>
          <w:rFonts w:ascii="微软雅黑" w:hAnsi="微软雅黑" w:eastAsia="微软雅黑" w:cs="微软雅黑"/>
          <w:color w:val="20B2AA"/>
          <w:sz w:val="20"/>
          <w:szCs w:val="20"/>
        </w:rPr>
        <w:t>SHFE</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20B2AA"/>
          <w:spacing w:val="4"/>
          <w:sz w:val="20"/>
          <w:szCs w:val="20"/>
        </w:rPr>
        <w:t>"15</w:t>
      </w:r>
      <w:r>
        <w:rPr>
          <w:rFonts w:ascii="微软雅黑" w:hAnsi="微软雅黑" w:eastAsia="微软雅黑" w:cs="微软雅黑"/>
          <w:color w:val="20B2AA"/>
          <w:sz w:val="20"/>
          <w:szCs w:val="20"/>
        </w:rPr>
        <w:t>m</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00"/>
          <w:spacing w:val="4"/>
          <w:sz w:val="20"/>
          <w:szCs w:val="20"/>
        </w:rPr>
        <w:t>20190601.0930</w:t>
      </w:r>
      <w:r>
        <w:rPr>
          <w:rFonts w:ascii="微软雅黑" w:hAnsi="微软雅黑" w:eastAsia="微软雅黑" w:cs="微软雅黑"/>
          <w:color w:val="FF00FF"/>
          <w:spacing w:val="4"/>
          <w:sz w:val="20"/>
          <w:szCs w:val="20"/>
        </w:rPr>
        <w:t>) ;</w:t>
      </w:r>
    </w:p>
    <w:p w14:paraId="69E873E7">
      <w:pPr>
        <w:spacing w:before="44" w:line="187" w:lineRule="auto"/>
        <w:ind w:left="253"/>
        <w:rPr>
          <w:rFonts w:ascii="微软雅黑" w:hAnsi="微软雅黑" w:eastAsia="微软雅黑" w:cs="微软雅黑"/>
          <w:sz w:val="20"/>
          <w:szCs w:val="20"/>
        </w:rPr>
      </w:pPr>
      <w:r>
        <w:rPr>
          <w:rFonts w:ascii="微软雅黑" w:hAnsi="微软雅黑" w:eastAsia="微软雅黑" w:cs="微软雅黑"/>
          <w:sz w:val="20"/>
          <w:szCs w:val="20"/>
        </w:rPr>
        <w:t>layers</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10"/>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i</w:t>
      </w:r>
      <w:r>
        <w:rPr>
          <w:rFonts w:ascii="微软雅黑" w:hAnsi="微软雅黑" w:eastAsia="微软雅黑" w:cs="微软雅黑"/>
          <w:color w:val="20B2AA"/>
          <w:spacing w:val="6"/>
          <w:sz w:val="20"/>
          <w:szCs w:val="20"/>
        </w:rPr>
        <w:t>9000.</w:t>
      </w:r>
      <w:r>
        <w:rPr>
          <w:rFonts w:ascii="微软雅黑" w:hAnsi="微软雅黑" w:eastAsia="微软雅黑" w:cs="微软雅黑"/>
          <w:color w:val="20B2AA"/>
          <w:sz w:val="20"/>
          <w:szCs w:val="20"/>
        </w:rPr>
        <w:t>DCE</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20B2AA"/>
          <w:spacing w:val="6"/>
          <w:sz w:val="20"/>
          <w:szCs w:val="20"/>
        </w:rPr>
        <w:t>"1</w:t>
      </w:r>
      <w:r>
        <w:rPr>
          <w:rFonts w:ascii="微软雅黑" w:hAnsi="微软雅黑" w:eastAsia="微软雅黑" w:cs="微软雅黑"/>
          <w:color w:val="20B2AA"/>
          <w:sz w:val="20"/>
          <w:szCs w:val="20"/>
        </w:rPr>
        <w:t>h</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20190601.0930</w:t>
      </w:r>
      <w:r>
        <w:rPr>
          <w:rFonts w:ascii="微软雅黑" w:hAnsi="微软雅黑" w:eastAsia="微软雅黑" w:cs="微软雅黑"/>
          <w:color w:val="FF00FF"/>
          <w:spacing w:val="6"/>
          <w:sz w:val="20"/>
          <w:szCs w:val="20"/>
        </w:rPr>
        <w:t>) ;</w:t>
      </w:r>
    </w:p>
    <w:p w14:paraId="4EE83483">
      <w:pPr>
        <w:spacing w:before="44"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5DB45E0">
      <w:pPr>
        <w:spacing w:before="28"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pacing w:val="-1"/>
          <w:sz w:val="20"/>
          <w:szCs w:val="20"/>
        </w:rPr>
        <w:t>i</w:t>
      </w:r>
      <w:r>
        <w:rPr>
          <w:rFonts w:ascii="微软雅黑" w:hAnsi="微软雅黑" w:eastAsia="微软雅黑" w:cs="微软雅黑"/>
          <w:sz w:val="20"/>
          <w:szCs w:val="20"/>
        </w:rPr>
        <w:t>ndexs</w:t>
      </w:r>
      <w:r>
        <w:rPr>
          <w:rFonts w:ascii="微软雅黑" w:hAnsi="微软雅黑" w:eastAsia="微软雅黑" w:cs="微软雅黑"/>
          <w:color w:val="FF00FF"/>
          <w:spacing w:val="-1"/>
          <w:sz w:val="20"/>
          <w:szCs w:val="20"/>
        </w:rPr>
        <w:t>)</w:t>
      </w:r>
    </w:p>
    <w:p w14:paraId="1EBC8FC1">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B2BB7F5">
      <w:pPr>
        <w:spacing w:before="28" w:line="199" w:lineRule="auto"/>
        <w:ind w:left="25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Sub</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FF0000"/>
          <w:spacing w:val="11"/>
          <w:sz w:val="20"/>
          <w:szCs w:val="20"/>
        </w:rPr>
        <w:t>0</w:t>
      </w:r>
      <w:r>
        <w:rPr>
          <w:rFonts w:ascii="微软雅黑" w:hAnsi="微软雅黑" w:eastAsia="微软雅黑" w:cs="微软雅黑"/>
          <w:color w:val="FF00FF"/>
          <w:spacing w:val="11"/>
          <w:sz w:val="20"/>
          <w:szCs w:val="20"/>
        </w:rPr>
        <w:t>)</w:t>
      </w:r>
    </w:p>
    <w:p w14:paraId="2D2FE61F">
      <w:pPr>
        <w:spacing w:before="27"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D9D3F5B">
      <w:pPr>
        <w:spacing w:before="28" w:line="218" w:lineRule="auto"/>
        <w:ind w:left="1" w:firstLine="473"/>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//在</w:t>
      </w:r>
      <w:r>
        <w:rPr>
          <w:rFonts w:ascii="微软雅黑" w:hAnsi="微软雅黑" w:eastAsia="微软雅黑" w:cs="微软雅黑"/>
          <w:color w:val="008000"/>
          <w:sz w:val="20"/>
          <w:szCs w:val="20"/>
        </w:rPr>
        <w:t>OnInit</w:t>
      </w:r>
      <w:r>
        <w:rPr>
          <w:rFonts w:ascii="微软雅黑" w:hAnsi="微软雅黑" w:eastAsia="微软雅黑" w:cs="微软雅黑"/>
          <w:color w:val="008000"/>
          <w:spacing w:val="2"/>
          <w:sz w:val="20"/>
          <w:szCs w:val="20"/>
        </w:rPr>
        <w:t xml:space="preserve"> 以外的事件中也可</w:t>
      </w:r>
      <w:r>
        <w:rPr>
          <w:rFonts w:ascii="微软雅黑" w:hAnsi="微软雅黑" w:eastAsia="微软雅黑" w:cs="微软雅黑"/>
          <w:color w:val="008000"/>
          <w:spacing w:val="1"/>
          <w:sz w:val="20"/>
          <w:szCs w:val="20"/>
        </w:rPr>
        <w:t xml:space="preserve">以订阅行情，  公式自动从第一根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1"/>
          <w:sz w:val="20"/>
          <w:szCs w:val="20"/>
        </w:rPr>
        <w:t xml:space="preserve"> 重新运行，  全局变量不重置，  不会</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14"/>
          <w:sz w:val="20"/>
          <w:szCs w:val="20"/>
        </w:rPr>
        <w:t>再</w:t>
      </w:r>
      <w:r>
        <w:rPr>
          <w:rFonts w:ascii="微软雅黑" w:hAnsi="微软雅黑" w:eastAsia="微软雅黑" w:cs="微软雅黑"/>
          <w:color w:val="008000"/>
          <w:spacing w:val="13"/>
          <w:sz w:val="20"/>
          <w:szCs w:val="20"/>
        </w:rPr>
        <w:t xml:space="preserve">次执行 </w:t>
      </w:r>
      <w:r>
        <w:rPr>
          <w:rFonts w:ascii="微软雅黑" w:hAnsi="微软雅黑" w:eastAsia="微软雅黑" w:cs="微软雅黑"/>
          <w:color w:val="008000"/>
          <w:sz w:val="20"/>
          <w:szCs w:val="20"/>
        </w:rPr>
        <w:t>OnInit</w:t>
      </w:r>
    </w:p>
    <w:p w14:paraId="10F10AC2">
      <w:pPr>
        <w:spacing w:before="1" w:line="187" w:lineRule="auto"/>
        <w:ind w:left="486"/>
        <w:rPr>
          <w:rFonts w:ascii="微软雅黑" w:hAnsi="微软雅黑" w:eastAsia="微软雅黑" w:cs="微软雅黑"/>
          <w:sz w:val="20"/>
          <w:szCs w:val="20"/>
        </w:rPr>
      </w:pPr>
      <w:r>
        <w:rPr>
          <w:rFonts w:ascii="微软雅黑" w:hAnsi="微软雅黑" w:eastAsia="微软雅黑" w:cs="微软雅黑"/>
          <w:sz w:val="20"/>
          <w:szCs w:val="20"/>
        </w:rPr>
        <w:t>layers</w:t>
      </w:r>
      <w:r>
        <w:rPr>
          <w:rFonts w:ascii="微软雅黑" w:hAnsi="微软雅黑" w:eastAsia="微软雅黑" w:cs="微软雅黑"/>
          <w:color w:val="FF00FF"/>
          <w:spacing w:val="14"/>
          <w:sz w:val="20"/>
          <w:szCs w:val="20"/>
        </w:rPr>
        <w:t>[2]</w:t>
      </w:r>
      <w:r>
        <w:rPr>
          <w:rFonts w:ascii="微软雅黑" w:hAnsi="微软雅黑" w:eastAsia="微软雅黑" w:cs="微软雅黑"/>
          <w:color w:val="FF00FF"/>
          <w:spacing w:val="8"/>
          <w:sz w:val="20"/>
          <w:szCs w:val="20"/>
        </w:rPr>
        <w:t>=</w:t>
      </w: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7"/>
          <w:sz w:val="20"/>
          <w:szCs w:val="20"/>
        </w:rPr>
        <w:t>(</w:t>
      </w:r>
      <w:r>
        <w:rPr>
          <w:rFonts w:ascii="微软雅黑" w:hAnsi="微软雅黑" w:eastAsia="微软雅黑" w:cs="微软雅黑"/>
          <w:color w:val="20B2AA"/>
          <w:spacing w:val="7"/>
          <w:sz w:val="20"/>
          <w:szCs w:val="20"/>
        </w:rPr>
        <w:t>"</w:t>
      </w:r>
      <w:r>
        <w:rPr>
          <w:rFonts w:ascii="微软雅黑" w:hAnsi="微软雅黑" w:eastAsia="微软雅黑" w:cs="微软雅黑"/>
          <w:color w:val="20B2AA"/>
          <w:sz w:val="20"/>
          <w:szCs w:val="20"/>
        </w:rPr>
        <w:t>IF</w:t>
      </w:r>
      <w:r>
        <w:rPr>
          <w:rFonts w:ascii="微软雅黑" w:hAnsi="微软雅黑" w:eastAsia="微软雅黑" w:cs="微软雅黑"/>
          <w:color w:val="20B2AA"/>
          <w:spacing w:val="7"/>
          <w:sz w:val="20"/>
          <w:szCs w:val="20"/>
        </w:rPr>
        <w:t>000.</w:t>
      </w:r>
      <w:r>
        <w:rPr>
          <w:rFonts w:ascii="微软雅黑" w:hAnsi="微软雅黑" w:eastAsia="微软雅黑" w:cs="微软雅黑"/>
          <w:color w:val="20B2AA"/>
          <w:sz w:val="20"/>
          <w:szCs w:val="20"/>
        </w:rPr>
        <w:t>CFFEX</w:t>
      </w:r>
      <w:r>
        <w:rPr>
          <w:rFonts w:ascii="微软雅黑" w:hAnsi="微软雅黑" w:eastAsia="微软雅黑" w:cs="微软雅黑"/>
          <w:color w:val="20B2AA"/>
          <w:spacing w:val="7"/>
          <w:sz w:val="20"/>
          <w:szCs w:val="20"/>
        </w:rPr>
        <w:t>"</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20B2AA"/>
          <w:spacing w:val="7"/>
          <w:sz w:val="20"/>
          <w:szCs w:val="20"/>
        </w:rPr>
        <w:t>"1</w:t>
      </w:r>
      <w:r>
        <w:rPr>
          <w:rFonts w:ascii="微软雅黑" w:hAnsi="微软雅黑" w:eastAsia="微软雅黑" w:cs="微软雅黑"/>
          <w:color w:val="20B2AA"/>
          <w:sz w:val="20"/>
          <w:szCs w:val="20"/>
        </w:rPr>
        <w:t>d</w:t>
      </w:r>
      <w:r>
        <w:rPr>
          <w:rFonts w:ascii="微软雅黑" w:hAnsi="微软雅黑" w:eastAsia="微软雅黑" w:cs="微软雅黑"/>
          <w:color w:val="20B2AA"/>
          <w:spacing w:val="7"/>
          <w:sz w:val="20"/>
          <w:szCs w:val="20"/>
        </w:rPr>
        <w:t>"</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00"/>
          <w:spacing w:val="7"/>
          <w:sz w:val="20"/>
          <w:szCs w:val="20"/>
        </w:rPr>
        <w:t>20190101.0930</w:t>
      </w:r>
      <w:r>
        <w:rPr>
          <w:rFonts w:ascii="微软雅黑" w:hAnsi="微软雅黑" w:eastAsia="微软雅黑" w:cs="微软雅黑"/>
          <w:color w:val="FF00FF"/>
          <w:spacing w:val="7"/>
          <w:sz w:val="20"/>
          <w:szCs w:val="20"/>
        </w:rPr>
        <w:t>) ;</w:t>
      </w:r>
    </w:p>
    <w:p w14:paraId="77F45531">
      <w:pPr>
        <w:spacing w:before="44" w:line="203" w:lineRule="auto"/>
        <w:ind w:left="472"/>
        <w:rPr>
          <w:rFonts w:ascii="微软雅黑" w:hAnsi="微软雅黑" w:eastAsia="微软雅黑" w:cs="微软雅黑"/>
          <w:sz w:val="20"/>
          <w:szCs w:val="20"/>
        </w:rPr>
      </w:pPr>
      <w:r>
        <w:rPr>
          <w:rFonts w:ascii="微软雅黑" w:hAnsi="微软雅黑" w:eastAsia="微软雅黑" w:cs="微软雅黑"/>
          <w:color w:val="008000"/>
          <w:spacing w:val="1"/>
          <w:sz w:val="20"/>
          <w:szCs w:val="20"/>
        </w:rPr>
        <w:t>//将全局变量置为 1，  防止重新运行时多次订</w:t>
      </w:r>
      <w:r>
        <w:rPr>
          <w:rFonts w:ascii="微软雅黑" w:hAnsi="微软雅黑" w:eastAsia="微软雅黑" w:cs="微软雅黑"/>
          <w:color w:val="008000"/>
          <w:sz w:val="20"/>
          <w:szCs w:val="20"/>
        </w:rPr>
        <w:t>阅，  形成死循环</w:t>
      </w:r>
    </w:p>
    <w:p w14:paraId="26CF3DE2">
      <w:pPr>
        <w:spacing w:before="21" w:line="204" w:lineRule="auto"/>
        <w:ind w:left="474"/>
        <w:rPr>
          <w:rFonts w:ascii="微软雅黑" w:hAnsi="微软雅黑" w:eastAsia="微软雅黑" w:cs="微软雅黑"/>
          <w:sz w:val="20"/>
          <w:szCs w:val="20"/>
        </w:rPr>
      </w:pPr>
      <w:r>
        <w:rPr>
          <w:rFonts w:ascii="微软雅黑" w:hAnsi="微软雅黑" w:eastAsia="微软雅黑" w:cs="微软雅黑"/>
          <w:spacing w:val="-8"/>
          <w:sz w:val="20"/>
          <w:szCs w:val="20"/>
        </w:rPr>
        <w:t>Sub</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00"/>
          <w:spacing w:val="-8"/>
          <w:sz w:val="20"/>
          <w:szCs w:val="20"/>
        </w:rPr>
        <w:t xml:space="preserve">1 </w:t>
      </w:r>
      <w:r>
        <w:rPr>
          <w:rFonts w:ascii="微软雅黑" w:hAnsi="微软雅黑" w:eastAsia="微软雅黑" w:cs="微软雅黑"/>
          <w:color w:val="FF00FF"/>
          <w:spacing w:val="-8"/>
          <w:sz w:val="20"/>
          <w:szCs w:val="20"/>
        </w:rPr>
        <w:t>;</w:t>
      </w:r>
    </w:p>
    <w:p w14:paraId="7D44B2D1">
      <w:pPr>
        <w:spacing w:before="21"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337043D">
      <w:pPr>
        <w:spacing w:before="28" w:line="187" w:lineRule="auto"/>
        <w:ind w:left="239"/>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3"/>
          <w:sz w:val="20"/>
          <w:szCs w:val="20"/>
        </w:rPr>
        <w:t>(</w:t>
      </w:r>
      <w:r>
        <w:rPr>
          <w:rFonts w:ascii="微软雅黑" w:hAnsi="微软雅黑" w:eastAsia="微软雅黑" w:cs="微软雅黑"/>
          <w:color w:val="20B2AA"/>
          <w:spacing w:val="13"/>
          <w:sz w:val="20"/>
          <w:szCs w:val="20"/>
        </w:rPr>
        <w:t>"</w:t>
      </w:r>
      <w:r>
        <w:rPr>
          <w:rFonts w:ascii="微软雅黑" w:hAnsi="微软雅黑" w:eastAsia="微软雅黑" w:cs="微软雅黑"/>
          <w:color w:val="20B2AA"/>
          <w:sz w:val="20"/>
          <w:szCs w:val="20"/>
        </w:rPr>
        <w:t>layers</w:t>
      </w:r>
      <w:r>
        <w:rPr>
          <w:rFonts w:ascii="微软雅黑" w:hAnsi="微软雅黑" w:eastAsia="微软雅黑" w:cs="微软雅黑"/>
          <w:color w:val="20B2AA"/>
          <w:spacing w:val="13"/>
          <w:sz w:val="20"/>
          <w:szCs w:val="20"/>
        </w:rPr>
        <w:t>[0]="</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layers</w:t>
      </w:r>
      <w:r>
        <w:rPr>
          <w:rFonts w:ascii="微软雅黑" w:hAnsi="微软雅黑" w:eastAsia="微软雅黑" w:cs="微软雅黑"/>
          <w:color w:val="FF00FF"/>
          <w:spacing w:val="13"/>
          <w:sz w:val="20"/>
          <w:szCs w:val="20"/>
        </w:rPr>
        <w:t>[</w:t>
      </w:r>
      <w:r>
        <w:rPr>
          <w:rFonts w:ascii="微软雅黑" w:hAnsi="微软雅黑" w:eastAsia="微软雅黑" w:cs="微软雅黑"/>
          <w:color w:val="FF0000"/>
          <w:spacing w:val="13"/>
          <w:sz w:val="20"/>
          <w:szCs w:val="20"/>
        </w:rPr>
        <w:t>0</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FF00FF"/>
          <w:spacing w:val="10"/>
          <w:sz w:val="20"/>
          <w:szCs w:val="20"/>
        </w:rPr>
        <w:t>;</w:t>
      </w:r>
    </w:p>
    <w:p w14:paraId="532A805A">
      <w:pPr>
        <w:spacing w:before="45" w:line="187" w:lineRule="auto"/>
        <w:ind w:left="239"/>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Commentary</w:t>
      </w:r>
      <w:r>
        <w:rPr>
          <w:rFonts w:ascii="微软雅黑" w:hAnsi="微软雅黑" w:eastAsia="微软雅黑" w:cs="微软雅黑"/>
          <w:color w:val="FF00FF"/>
          <w:spacing w:val="-12"/>
          <w:sz w:val="20"/>
          <w:szCs w:val="20"/>
        </w:rPr>
        <w:t>(</w:t>
      </w:r>
      <w:r>
        <w:rPr>
          <w:rFonts w:ascii="微软雅黑" w:hAnsi="微软雅黑" w:eastAsia="微软雅黑" w:cs="微软雅黑"/>
          <w:color w:val="20B2AA"/>
          <w:spacing w:val="-12"/>
          <w:sz w:val="20"/>
          <w:szCs w:val="20"/>
        </w:rPr>
        <w:t>"</w:t>
      </w:r>
      <w:r>
        <w:rPr>
          <w:rFonts w:ascii="微软雅黑" w:hAnsi="微软雅黑" w:eastAsia="微软雅黑" w:cs="微软雅黑"/>
          <w:color w:val="20B2AA"/>
          <w:spacing w:val="-6"/>
          <w:sz w:val="20"/>
          <w:szCs w:val="20"/>
        </w:rPr>
        <w:t>data</w:t>
      </w:r>
      <w:r>
        <w:rPr>
          <w:rFonts w:ascii="微软雅黑" w:hAnsi="微软雅黑" w:eastAsia="微软雅黑" w:cs="微软雅黑"/>
          <w:color w:val="20B2AA"/>
          <w:spacing w:val="-8"/>
          <w:sz w:val="20"/>
          <w:szCs w:val="20"/>
        </w:rPr>
        <w:t>1</w:t>
      </w:r>
      <w:r>
        <w:rPr>
          <w:rFonts w:ascii="微软雅黑" w:hAnsi="微软雅黑" w:eastAsia="微软雅黑" w:cs="微软雅黑"/>
          <w:color w:val="20B2AA"/>
          <w:spacing w:val="-6"/>
          <w:sz w:val="20"/>
          <w:szCs w:val="20"/>
        </w:rPr>
        <w:t>.Symbol="</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pacing w:val="-6"/>
          <w:sz w:val="20"/>
          <w:szCs w:val="20"/>
        </w:rPr>
        <w:t>data1</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pacing w:val="-6"/>
          <w:sz w:val="20"/>
          <w:szCs w:val="20"/>
        </w:rPr>
        <w:t>Symbol</w:t>
      </w:r>
      <w:r>
        <w:rPr>
          <w:rFonts w:ascii="微软雅黑" w:hAnsi="微软雅黑" w:eastAsia="微软雅黑" w:cs="微软雅黑"/>
          <w:color w:val="FF00FF"/>
          <w:spacing w:val="-6"/>
          <w:sz w:val="20"/>
          <w:szCs w:val="20"/>
        </w:rPr>
        <w:t>) ;</w:t>
      </w:r>
    </w:p>
    <w:p w14:paraId="5E98FC23">
      <w:pPr>
        <w:spacing w:before="44" w:line="199" w:lineRule="auto"/>
        <w:ind w:left="25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CurrentTime</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FF00FF"/>
          <w:spacing w:val="5"/>
          <w:sz w:val="20"/>
          <w:szCs w:val="20"/>
        </w:rPr>
        <w:t>&gt;</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FF0000"/>
          <w:spacing w:val="3"/>
          <w:sz w:val="20"/>
          <w:szCs w:val="20"/>
        </w:rPr>
        <w:t>0. 1455</w:t>
      </w:r>
      <w:r>
        <w:rPr>
          <w:rFonts w:ascii="微软雅黑" w:hAnsi="微软雅黑" w:eastAsia="微软雅黑" w:cs="微软雅黑"/>
          <w:color w:val="FF00FF"/>
          <w:spacing w:val="3"/>
          <w:sz w:val="20"/>
          <w:szCs w:val="20"/>
        </w:rPr>
        <w:t>)</w:t>
      </w:r>
    </w:p>
    <w:p w14:paraId="1BBF1FCF">
      <w:pPr>
        <w:spacing w:before="27"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B3C48FE">
      <w:pPr>
        <w:spacing w:before="27" w:line="203" w:lineRule="auto"/>
        <w:ind w:left="472"/>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w:t>
      </w:r>
      <w:r>
        <w:rPr>
          <w:rFonts w:ascii="微软雅黑" w:hAnsi="微软雅黑" w:eastAsia="微软雅黑" w:cs="微软雅黑"/>
          <w:color w:val="008000"/>
          <w:spacing w:val="3"/>
          <w:sz w:val="20"/>
          <w:szCs w:val="20"/>
        </w:rPr>
        <w:t xml:space="preserve">/删除指定图层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3"/>
          <w:sz w:val="20"/>
          <w:szCs w:val="20"/>
        </w:rPr>
        <w:t xml:space="preserve"> 行情的订阅，  参数为图层</w:t>
      </w:r>
    </w:p>
    <w:p w14:paraId="1625EFC9">
      <w:pPr>
        <w:spacing w:before="23"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UnsubscribeBar</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layers</w:t>
      </w:r>
      <w:r>
        <w:rPr>
          <w:rFonts w:ascii="微软雅黑" w:hAnsi="微软雅黑" w:eastAsia="微软雅黑" w:cs="微软雅黑"/>
          <w:color w:val="FF00FF"/>
          <w:spacing w:val="27"/>
          <w:sz w:val="20"/>
          <w:szCs w:val="20"/>
        </w:rPr>
        <w:t>[</w:t>
      </w:r>
      <w:r>
        <w:rPr>
          <w:rFonts w:ascii="微软雅黑" w:hAnsi="微软雅黑" w:eastAsia="微软雅黑" w:cs="微软雅黑"/>
          <w:color w:val="FF0000"/>
          <w:spacing w:val="27"/>
          <w:sz w:val="20"/>
          <w:szCs w:val="20"/>
        </w:rPr>
        <w:t>2</w:t>
      </w:r>
      <w:r>
        <w:rPr>
          <w:rFonts w:ascii="微软雅黑" w:hAnsi="微软雅黑" w:eastAsia="微软雅黑" w:cs="微软雅黑"/>
          <w:color w:val="FF00FF"/>
          <w:spacing w:val="27"/>
          <w:sz w:val="20"/>
          <w:szCs w:val="20"/>
        </w:rPr>
        <w:t>]) ;</w:t>
      </w:r>
    </w:p>
    <w:p w14:paraId="49B58EA3">
      <w:pPr>
        <w:spacing w:before="44" w:line="204" w:lineRule="auto"/>
        <w:ind w:left="472"/>
        <w:rPr>
          <w:rFonts w:ascii="微软雅黑" w:hAnsi="微软雅黑" w:eastAsia="微软雅黑" w:cs="微软雅黑"/>
          <w:sz w:val="20"/>
          <w:szCs w:val="20"/>
        </w:rPr>
      </w:pPr>
      <w:r>
        <w:rPr>
          <w:rFonts w:ascii="微软雅黑" w:hAnsi="微软雅黑" w:eastAsia="微软雅黑" w:cs="微软雅黑"/>
          <w:color w:val="008000"/>
          <w:spacing w:val="20"/>
          <w:sz w:val="20"/>
          <w:szCs w:val="20"/>
        </w:rPr>
        <w:t>/</w:t>
      </w:r>
      <w:r>
        <w:rPr>
          <w:rFonts w:ascii="微软雅黑" w:hAnsi="微软雅黑" w:eastAsia="微软雅黑" w:cs="微软雅黑"/>
          <w:color w:val="008000"/>
          <w:spacing w:val="11"/>
          <w:sz w:val="20"/>
          <w:szCs w:val="20"/>
        </w:rPr>
        <w:t>/</w:t>
      </w:r>
      <w:r>
        <w:rPr>
          <w:rFonts w:ascii="微软雅黑" w:hAnsi="微软雅黑" w:eastAsia="微软雅黑" w:cs="微软雅黑"/>
          <w:color w:val="008000"/>
          <w:spacing w:val="10"/>
          <w:sz w:val="20"/>
          <w:szCs w:val="20"/>
        </w:rPr>
        <w:t>界面添加的图层目前无法通过公式删除</w:t>
      </w:r>
    </w:p>
    <w:p w14:paraId="3727AC75">
      <w:pPr>
        <w:spacing w:before="20"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A8F162A">
      <w:pPr>
        <w:spacing w:before="28"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5872A78">
      <w:pPr>
        <w:spacing w:line="338" w:lineRule="auto"/>
        <w:rPr>
          <w:rFonts w:ascii="Arial"/>
          <w:sz w:val="21"/>
        </w:rPr>
      </w:pPr>
    </w:p>
    <w:p w14:paraId="00A1F5E0">
      <w:pPr>
        <w:spacing w:before="121" w:line="196" w:lineRule="auto"/>
        <w:outlineLvl w:val="2"/>
        <w:rPr>
          <w:rFonts w:ascii="微软雅黑" w:hAnsi="微软雅黑" w:eastAsia="微软雅黑" w:cs="微软雅黑"/>
          <w:sz w:val="28"/>
          <w:szCs w:val="28"/>
        </w:rPr>
      </w:pPr>
      <w:r>
        <w:rPr>
          <w:rFonts w:ascii="微软雅黑" w:hAnsi="微软雅黑" w:eastAsia="微软雅黑" w:cs="微软雅黑"/>
          <w:spacing w:val="-12"/>
          <w:sz w:val="28"/>
          <w:szCs w:val="28"/>
        </w:rPr>
        <w:t>案例三：  TIC</w:t>
      </w:r>
      <w:r>
        <w:rPr>
          <w:rFonts w:ascii="微软雅黑" w:hAnsi="微软雅黑" w:eastAsia="微软雅黑" w:cs="微软雅黑"/>
          <w:spacing w:val="-10"/>
          <w:sz w:val="28"/>
          <w:szCs w:val="28"/>
        </w:rPr>
        <w:t>K</w:t>
      </w:r>
      <w:r>
        <w:rPr>
          <w:rFonts w:ascii="微软雅黑" w:hAnsi="微软雅黑" w:eastAsia="微软雅黑" w:cs="微软雅黑"/>
          <w:spacing w:val="-12"/>
          <w:sz w:val="28"/>
          <w:szCs w:val="28"/>
        </w:rPr>
        <w:t xml:space="preserve"> 数据的订阅和退订</w:t>
      </w:r>
    </w:p>
    <w:p w14:paraId="7D0C396C">
      <w:pPr>
        <w:spacing w:line="361" w:lineRule="auto"/>
        <w:rPr>
          <w:rFonts w:ascii="Arial"/>
          <w:sz w:val="21"/>
        </w:rPr>
      </w:pPr>
    </w:p>
    <w:p w14:paraId="7B1B7046">
      <w:pPr>
        <w:spacing w:before="99" w:line="204" w:lineRule="auto"/>
        <w:ind w:left="11"/>
        <w:outlineLvl w:val="3"/>
        <w:rPr>
          <w:rFonts w:ascii="微软雅黑" w:hAnsi="微软雅黑" w:eastAsia="微软雅黑" w:cs="微软雅黑"/>
          <w:sz w:val="23"/>
          <w:szCs w:val="23"/>
        </w:rPr>
      </w:pPr>
      <w:bookmarkStart w:id="226" w:name="_bookmark224"/>
      <w:bookmarkEnd w:id="226"/>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03056707">
      <w:pPr>
        <w:spacing w:line="283" w:lineRule="auto"/>
        <w:rPr>
          <w:rFonts w:ascii="Arial"/>
          <w:sz w:val="21"/>
        </w:rPr>
      </w:pPr>
    </w:p>
    <w:p w14:paraId="1D146423">
      <w:pPr>
        <w:spacing w:before="86" w:line="218" w:lineRule="auto"/>
        <w:ind w:left="4"/>
        <w:rPr>
          <w:rFonts w:ascii="微软雅黑" w:hAnsi="微软雅黑" w:eastAsia="微软雅黑" w:cs="微软雅黑"/>
          <w:sz w:val="20"/>
          <w:szCs w:val="20"/>
        </w:rPr>
      </w:pPr>
      <w:r>
        <w:rPr>
          <w:rFonts w:ascii="微软雅黑" w:hAnsi="微软雅黑" w:eastAsia="微软雅黑" w:cs="微软雅黑"/>
          <w:spacing w:val="12"/>
          <w:sz w:val="20"/>
          <w:szCs w:val="20"/>
        </w:rPr>
        <w:t>通过</w:t>
      </w:r>
      <w:r>
        <w:rPr>
          <w:rFonts w:ascii="微软雅黑" w:hAnsi="微软雅黑" w:eastAsia="微软雅黑" w:cs="微软雅黑"/>
          <w:spacing w:val="7"/>
          <w:sz w:val="20"/>
          <w:szCs w:val="20"/>
        </w:rPr>
        <w:t>这</w:t>
      </w:r>
      <w:r>
        <w:rPr>
          <w:rFonts w:ascii="微软雅黑" w:hAnsi="微软雅黑" w:eastAsia="微软雅黑" w:cs="微软雅黑"/>
          <w:spacing w:val="6"/>
          <w:sz w:val="20"/>
          <w:szCs w:val="20"/>
        </w:rPr>
        <w:t xml:space="preserve">个案例主要了解一下 </w:t>
      </w:r>
      <w:r>
        <w:rPr>
          <w:rFonts w:ascii="微软雅黑" w:hAnsi="微软雅黑" w:eastAsia="微软雅黑" w:cs="微软雅黑"/>
          <w:sz w:val="20"/>
          <w:szCs w:val="20"/>
        </w:rPr>
        <w:t>TICK</w:t>
      </w:r>
      <w:r>
        <w:rPr>
          <w:rFonts w:ascii="微软雅黑" w:hAnsi="微软雅黑" w:eastAsia="微软雅黑" w:cs="微软雅黑"/>
          <w:spacing w:val="6"/>
          <w:sz w:val="20"/>
          <w:szCs w:val="20"/>
        </w:rPr>
        <w:t xml:space="preserve"> 数据如何获取和 </w:t>
      </w:r>
      <w:r>
        <w:rPr>
          <w:rFonts w:ascii="微软雅黑" w:hAnsi="微软雅黑" w:eastAsia="微软雅黑" w:cs="微软雅黑"/>
          <w:sz w:val="20"/>
          <w:szCs w:val="20"/>
        </w:rPr>
        <w:t>TICK</w:t>
      </w:r>
      <w:r>
        <w:rPr>
          <w:rFonts w:ascii="微软雅黑" w:hAnsi="微软雅黑" w:eastAsia="微软雅黑" w:cs="微软雅黑"/>
          <w:spacing w:val="6"/>
          <w:sz w:val="20"/>
          <w:szCs w:val="20"/>
        </w:rPr>
        <w:t xml:space="preserve"> 数据有哪些属性。</w:t>
      </w:r>
    </w:p>
    <w:p w14:paraId="6D8B9DEE">
      <w:pPr>
        <w:spacing w:before="1" w:line="202" w:lineRule="auto"/>
        <w:ind w:left="5"/>
        <w:rPr>
          <w:rFonts w:ascii="微软雅黑" w:hAnsi="微软雅黑" w:eastAsia="微软雅黑" w:cs="微软雅黑"/>
          <w:sz w:val="20"/>
          <w:szCs w:val="20"/>
        </w:rPr>
      </w:pPr>
      <w:r>
        <w:rPr>
          <w:rFonts w:ascii="微软雅黑" w:hAnsi="微软雅黑" w:eastAsia="微软雅黑" w:cs="微软雅黑"/>
          <w:sz w:val="20"/>
          <w:szCs w:val="20"/>
        </w:rPr>
        <w:t>TICK</w:t>
      </w:r>
      <w:r>
        <w:rPr>
          <w:rFonts w:ascii="微软雅黑" w:hAnsi="微软雅黑" w:eastAsia="微软雅黑" w:cs="微软雅黑"/>
          <w:spacing w:val="6"/>
          <w:sz w:val="20"/>
          <w:szCs w:val="20"/>
        </w:rPr>
        <w:t xml:space="preserve"> 数据获取的方式有两种</w:t>
      </w:r>
      <w:r>
        <w:rPr>
          <w:rFonts w:ascii="微软雅黑" w:hAnsi="微软雅黑" w:eastAsia="微软雅黑" w:cs="微软雅黑"/>
          <w:spacing w:val="5"/>
          <w:sz w:val="20"/>
          <w:szCs w:val="20"/>
        </w:rPr>
        <w:t>：</w:t>
      </w:r>
    </w:p>
    <w:p w14:paraId="0A1602C2">
      <w:pPr>
        <w:spacing w:before="23" w:line="218" w:lineRule="auto"/>
        <w:ind w:left="17" w:right="34" w:hanging="16"/>
        <w:rPr>
          <w:rFonts w:ascii="微软雅黑" w:hAnsi="微软雅黑" w:eastAsia="微软雅黑" w:cs="微软雅黑"/>
          <w:sz w:val="20"/>
          <w:szCs w:val="20"/>
        </w:rPr>
      </w:pPr>
      <w:r>
        <w:rPr>
          <w:rFonts w:ascii="微软雅黑" w:hAnsi="微软雅黑" w:eastAsia="微软雅黑" w:cs="微软雅黑"/>
          <w:spacing w:val="14"/>
          <w:sz w:val="20"/>
          <w:szCs w:val="20"/>
        </w:rPr>
        <w:t>第一种是</w:t>
      </w:r>
      <w:r>
        <w:rPr>
          <w:rFonts w:ascii="微软雅黑" w:hAnsi="微软雅黑" w:eastAsia="微软雅黑" w:cs="微软雅黑"/>
          <w:spacing w:val="7"/>
          <w:sz w:val="20"/>
          <w:szCs w:val="20"/>
        </w:rPr>
        <w:t xml:space="preserve">先定义一个 </w:t>
      </w:r>
      <w:r>
        <w:rPr>
          <w:rFonts w:ascii="微软雅黑" w:hAnsi="微软雅黑" w:eastAsia="微软雅黑" w:cs="微软雅黑"/>
          <w:sz w:val="20"/>
          <w:szCs w:val="20"/>
        </w:rPr>
        <w:t>TICK</w:t>
      </w:r>
      <w:r>
        <w:rPr>
          <w:rFonts w:ascii="微软雅黑" w:hAnsi="微软雅黑" w:eastAsia="微软雅黑" w:cs="微软雅黑"/>
          <w:spacing w:val="7"/>
          <w:sz w:val="20"/>
          <w:szCs w:val="20"/>
        </w:rPr>
        <w:t xml:space="preserve"> 类型的变量 </w:t>
      </w:r>
      <w:r>
        <w:rPr>
          <w:rFonts w:ascii="微软雅黑" w:hAnsi="微软雅黑" w:eastAsia="微软雅黑" w:cs="微软雅黑"/>
          <w:sz w:val="20"/>
          <w:szCs w:val="20"/>
        </w:rPr>
        <w:t>a</w:t>
      </w:r>
      <w:r>
        <w:rPr>
          <w:rFonts w:ascii="微软雅黑" w:hAnsi="微软雅黑" w:eastAsia="微软雅黑" w:cs="微软雅黑"/>
          <w:spacing w:val="7"/>
          <w:sz w:val="20"/>
          <w:szCs w:val="20"/>
        </w:rPr>
        <w:t xml:space="preserve">，  对于数据源中的合约使用 </w:t>
      </w:r>
      <w:r>
        <w:rPr>
          <w:rFonts w:ascii="微软雅黑" w:hAnsi="微软雅黑" w:eastAsia="微软雅黑" w:cs="微软雅黑"/>
          <w:sz w:val="20"/>
          <w:szCs w:val="20"/>
        </w:rPr>
        <w:t>datai</w:t>
      </w:r>
      <w:r>
        <w:rPr>
          <w:rFonts w:ascii="微软雅黑" w:hAnsi="微软雅黑" w:eastAsia="微软雅黑" w:cs="微软雅黑"/>
          <w:spacing w:val="7"/>
          <w:sz w:val="20"/>
          <w:szCs w:val="20"/>
        </w:rPr>
        <w:t>.</w:t>
      </w:r>
      <w:r>
        <w:rPr>
          <w:rFonts w:ascii="微软雅黑" w:hAnsi="微软雅黑" w:eastAsia="微软雅黑" w:cs="微软雅黑"/>
          <w:sz w:val="20"/>
          <w:szCs w:val="20"/>
        </w:rPr>
        <w:t>gettick</w:t>
      </w:r>
      <w:r>
        <w:rPr>
          <w:rFonts w:ascii="微软雅黑" w:hAnsi="微软雅黑" w:eastAsia="微软雅黑" w:cs="微软雅黑"/>
          <w:spacing w:val="7"/>
          <w:sz w:val="20"/>
          <w:szCs w:val="20"/>
        </w:rPr>
        <w:t>(</w:t>
      </w:r>
      <w:r>
        <w:rPr>
          <w:rFonts w:ascii="微软雅黑" w:hAnsi="微软雅黑" w:eastAsia="微软雅黑" w:cs="微软雅黑"/>
          <w:sz w:val="20"/>
          <w:szCs w:val="20"/>
        </w:rPr>
        <w:t>a</w:t>
      </w:r>
      <w:r>
        <w:rPr>
          <w:rFonts w:ascii="微软雅黑" w:hAnsi="微软雅黑" w:eastAsia="微软雅黑" w:cs="微软雅黑"/>
          <w:spacing w:val="7"/>
          <w:sz w:val="20"/>
          <w:szCs w:val="20"/>
        </w:rPr>
        <w:t xml:space="preserve">)，  这样获取到 </w:t>
      </w:r>
      <w:r>
        <w:rPr>
          <w:rFonts w:ascii="微软雅黑" w:hAnsi="微软雅黑" w:eastAsia="微软雅黑" w:cs="微软雅黑"/>
          <w:sz w:val="20"/>
          <w:szCs w:val="20"/>
        </w:rPr>
        <w:t xml:space="preserve">datai </w:t>
      </w:r>
      <w:r>
        <w:rPr>
          <w:rFonts w:ascii="微软雅黑" w:hAnsi="微软雅黑" w:eastAsia="微软雅黑" w:cs="微软雅黑"/>
          <w:spacing w:val="-5"/>
          <w:sz w:val="20"/>
          <w:szCs w:val="20"/>
        </w:rPr>
        <w:t>的</w:t>
      </w:r>
      <w:r>
        <w:rPr>
          <w:rFonts w:ascii="微软雅黑" w:hAnsi="微软雅黑" w:eastAsia="微软雅黑" w:cs="微软雅黑"/>
          <w:spacing w:val="-4"/>
          <w:sz w:val="20"/>
          <w:szCs w:val="20"/>
        </w:rPr>
        <w:t xml:space="preserve"> TICK；</w:t>
      </w:r>
    </w:p>
    <w:p w14:paraId="24E27EE8">
      <w:pPr>
        <w:spacing w:before="1" w:line="187" w:lineRule="auto"/>
        <w:ind w:left="1"/>
        <w:rPr>
          <w:rFonts w:ascii="微软雅黑" w:hAnsi="微软雅黑" w:eastAsia="微软雅黑" w:cs="微软雅黑"/>
          <w:sz w:val="20"/>
          <w:szCs w:val="20"/>
        </w:rPr>
      </w:pPr>
      <w:r>
        <w:rPr>
          <w:rFonts w:ascii="微软雅黑" w:hAnsi="微软雅黑" w:eastAsia="微软雅黑" w:cs="微软雅黑"/>
          <w:spacing w:val="9"/>
          <w:sz w:val="20"/>
          <w:szCs w:val="20"/>
        </w:rPr>
        <w:t xml:space="preserve">第二种是也是用 </w:t>
      </w:r>
      <w:r>
        <w:rPr>
          <w:rFonts w:ascii="微软雅黑" w:hAnsi="微软雅黑" w:eastAsia="微软雅黑" w:cs="微软雅黑"/>
          <w:sz w:val="20"/>
          <w:szCs w:val="20"/>
        </w:rPr>
        <w:t>gettick</w:t>
      </w:r>
      <w:r>
        <w:rPr>
          <w:rFonts w:ascii="微软雅黑" w:hAnsi="微软雅黑" w:eastAsia="微软雅黑" w:cs="微软雅黑"/>
          <w:spacing w:val="9"/>
          <w:sz w:val="20"/>
          <w:szCs w:val="20"/>
        </w:rPr>
        <w:t>()，  不过在参数中指定了合约代码</w:t>
      </w:r>
      <w:r>
        <w:rPr>
          <w:rFonts w:ascii="微软雅黑" w:hAnsi="微软雅黑" w:eastAsia="微软雅黑" w:cs="微软雅黑"/>
          <w:spacing w:val="5"/>
          <w:sz w:val="20"/>
          <w:szCs w:val="20"/>
        </w:rPr>
        <w:t>。</w:t>
      </w:r>
    </w:p>
    <w:p w14:paraId="6DB3A5AB">
      <w:pPr>
        <w:spacing w:before="44" w:line="238" w:lineRule="auto"/>
        <w:ind w:left="14" w:hanging="8"/>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注意：  不管哪一种方式获取 </w:t>
      </w:r>
      <w:r>
        <w:rPr>
          <w:rFonts w:ascii="微软雅黑" w:hAnsi="微软雅黑" w:eastAsia="微软雅黑" w:cs="微软雅黑"/>
          <w:sz w:val="20"/>
          <w:szCs w:val="20"/>
        </w:rPr>
        <w:t>TICK</w:t>
      </w:r>
      <w:r>
        <w:rPr>
          <w:rFonts w:ascii="微软雅黑" w:hAnsi="微软雅黑" w:eastAsia="微软雅黑" w:cs="微软雅黑"/>
          <w:spacing w:val="-1"/>
          <w:sz w:val="20"/>
          <w:szCs w:val="20"/>
        </w:rPr>
        <w:t xml:space="preserve"> 数据，</w:t>
      </w:r>
      <w:r>
        <w:rPr>
          <w:rFonts w:ascii="微软雅黑" w:hAnsi="微软雅黑" w:eastAsia="微软雅黑" w:cs="微软雅黑"/>
          <w:sz w:val="20"/>
          <w:szCs w:val="20"/>
        </w:rPr>
        <w:t xml:space="preserve">  首先都要先订阅 tick 级别的 BAR 数据，  然后使用 onbar 机制来接 </w:t>
      </w:r>
      <w:r>
        <w:rPr>
          <w:rFonts w:ascii="微软雅黑" w:hAnsi="微软雅黑" w:eastAsia="微软雅黑" w:cs="微软雅黑"/>
          <w:spacing w:val="-2"/>
          <w:sz w:val="20"/>
          <w:szCs w:val="20"/>
        </w:rPr>
        <w:t xml:space="preserve">收 </w:t>
      </w:r>
      <w:r>
        <w:rPr>
          <w:rFonts w:ascii="微软雅黑" w:hAnsi="微软雅黑" w:eastAsia="微软雅黑" w:cs="微软雅黑"/>
          <w:spacing w:val="-1"/>
          <w:sz w:val="20"/>
          <w:szCs w:val="20"/>
        </w:rPr>
        <w:t>TICK</w:t>
      </w:r>
      <w:r>
        <w:rPr>
          <w:rFonts w:ascii="微软雅黑" w:hAnsi="微软雅黑" w:eastAsia="微软雅黑" w:cs="微软雅黑"/>
          <w:spacing w:val="-2"/>
          <w:sz w:val="20"/>
          <w:szCs w:val="20"/>
        </w:rPr>
        <w:t xml:space="preserve"> 行情</w:t>
      </w:r>
      <w:r>
        <w:rPr>
          <w:rFonts w:ascii="微软雅黑" w:hAnsi="微软雅黑" w:eastAsia="微软雅黑" w:cs="微软雅黑"/>
          <w:spacing w:val="-1"/>
          <w:sz w:val="20"/>
          <w:szCs w:val="20"/>
        </w:rPr>
        <w:t>。</w:t>
      </w:r>
    </w:p>
    <w:p w14:paraId="2B21F7DB">
      <w:pPr>
        <w:spacing w:before="296" w:line="204" w:lineRule="auto"/>
        <w:ind w:left="9"/>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码如下：</w:t>
      </w:r>
    </w:p>
    <w:p w14:paraId="6D0C9FBF">
      <w:pPr>
        <w:sectPr>
          <w:footerReference r:id="rId29" w:type="default"/>
          <w:pgSz w:w="11906" w:h="16839"/>
          <w:pgMar w:top="1431" w:right="1077" w:bottom="1997" w:left="1080" w:header="0" w:footer="1681" w:gutter="0"/>
          <w:cols w:space="720" w:num="1"/>
        </w:sectPr>
      </w:pPr>
    </w:p>
    <w:p w14:paraId="0EF1BDD0">
      <w:pPr>
        <w:spacing w:before="60" w:line="218" w:lineRule="auto"/>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763858E4">
      <w:pPr>
        <w:spacing w:line="203" w:lineRule="auto"/>
        <w:ind w:left="422"/>
        <w:rPr>
          <w:rFonts w:ascii="微软雅黑" w:hAnsi="微软雅黑" w:eastAsia="微软雅黑" w:cs="微软雅黑"/>
          <w:sz w:val="20"/>
          <w:szCs w:val="20"/>
        </w:rPr>
      </w:pPr>
      <w:r>
        <w:rPr>
          <w:rFonts w:ascii="微软雅黑" w:hAnsi="微软雅黑" w:eastAsia="微软雅黑" w:cs="微软雅黑"/>
          <w:sz w:val="20"/>
          <w:szCs w:val="20"/>
        </w:rPr>
        <w:t>Tick</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a</w:t>
      </w:r>
      <w:r>
        <w:rPr>
          <w:rFonts w:ascii="微软雅黑" w:hAnsi="微软雅黑" w:eastAsia="微软雅黑" w:cs="微软雅黑"/>
          <w:spacing w:val="25"/>
          <w:sz w:val="20"/>
          <w:szCs w:val="20"/>
        </w:rPr>
        <w:t xml:space="preserve"> ;</w:t>
      </w:r>
    </w:p>
    <w:p w14:paraId="56D318E6">
      <w:pPr>
        <w:spacing w:before="21"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3"/>
          <w:sz w:val="20"/>
          <w:szCs w:val="20"/>
        </w:rPr>
        <w:t xml:space="preserve"> </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2"/>
          <w:sz w:val="20"/>
          <w:szCs w:val="20"/>
        </w:rPr>
        <w:t xml:space="preserve"> ;</w:t>
      </w:r>
    </w:p>
    <w:p w14:paraId="4AF4503C">
      <w:pPr>
        <w:spacing w:before="44" w:line="187" w:lineRule="auto"/>
        <w:ind w:left="422"/>
        <w:rPr>
          <w:rFonts w:ascii="微软雅黑" w:hAnsi="微软雅黑" w:eastAsia="微软雅黑" w:cs="微软雅黑"/>
          <w:sz w:val="20"/>
          <w:szCs w:val="20"/>
        </w:rPr>
      </w:pPr>
      <w:r>
        <w:rPr>
          <w:rFonts w:ascii="微软雅黑" w:hAnsi="微软雅黑" w:eastAsia="微软雅黑" w:cs="微软雅黑"/>
          <w:spacing w:val="-2"/>
          <w:sz w:val="20"/>
          <w:szCs w:val="20"/>
        </w:rPr>
        <w:t>Global</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Integer</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maxCount</w:t>
      </w:r>
      <w:r>
        <w:rPr>
          <w:rFonts w:ascii="微软雅黑" w:hAnsi="微软雅黑" w:eastAsia="微软雅黑" w:cs="微软雅黑"/>
          <w:spacing w:val="-4"/>
          <w:sz w:val="20"/>
          <w:szCs w:val="20"/>
        </w:rPr>
        <w:t xml:space="preserve"> ;</w:t>
      </w:r>
    </w:p>
    <w:p w14:paraId="12152250">
      <w:pPr>
        <w:spacing w:before="44" w:line="204" w:lineRule="auto"/>
        <w:ind w:left="422"/>
        <w:rPr>
          <w:rFonts w:ascii="微软雅黑" w:hAnsi="微软雅黑" w:eastAsia="微软雅黑" w:cs="微软雅黑"/>
          <w:sz w:val="20"/>
          <w:szCs w:val="20"/>
        </w:rPr>
      </w:pPr>
      <w:r>
        <w:rPr>
          <w:rFonts w:ascii="微软雅黑" w:hAnsi="微软雅黑" w:eastAsia="微软雅黑" w:cs="微软雅黑"/>
          <w:sz w:val="20"/>
          <w:szCs w:val="20"/>
        </w:rPr>
        <w:t>Tick</w:t>
      </w:r>
      <w:r>
        <w:rPr>
          <w:rFonts w:ascii="微软雅黑" w:hAnsi="微软雅黑" w:eastAsia="微软雅黑" w:cs="微软雅黑"/>
          <w:spacing w:val="54"/>
          <w:sz w:val="20"/>
          <w:szCs w:val="20"/>
        </w:rPr>
        <w:t xml:space="preserve"> </w:t>
      </w:r>
      <w:r>
        <w:rPr>
          <w:rFonts w:ascii="微软雅黑" w:hAnsi="微软雅黑" w:eastAsia="微软雅黑" w:cs="微软雅黑"/>
          <w:sz w:val="20"/>
          <w:szCs w:val="20"/>
        </w:rPr>
        <w:t>tickdata</w:t>
      </w:r>
      <w:r>
        <w:rPr>
          <w:rFonts w:ascii="微软雅黑" w:hAnsi="微软雅黑" w:eastAsia="微软雅黑" w:cs="微软雅黑"/>
          <w:spacing w:val="53"/>
          <w:sz w:val="20"/>
          <w:szCs w:val="20"/>
        </w:rPr>
        <w:t xml:space="preserve"> ;</w:t>
      </w:r>
    </w:p>
    <w:p w14:paraId="364DA051">
      <w:pPr>
        <w:spacing w:before="21" w:line="187" w:lineRule="auto"/>
        <w:ind w:left="422"/>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7"/>
          <w:sz w:val="20"/>
          <w:szCs w:val="20"/>
        </w:rPr>
        <w:t xml:space="preserve"> </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rPr>
        <w:t>Integer</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rPr>
        <w:t>layer</w:t>
      </w:r>
      <w:r>
        <w:rPr>
          <w:rFonts w:ascii="微软雅黑" w:hAnsi="微软雅黑" w:eastAsia="微软雅黑" w:cs="微软雅黑"/>
          <w:spacing w:val="14"/>
          <w:sz w:val="20"/>
          <w:szCs w:val="20"/>
        </w:rPr>
        <w:t>1(-1) ;</w:t>
      </w:r>
    </w:p>
    <w:p w14:paraId="39DF1A6E">
      <w:pPr>
        <w:spacing w:before="45" w:line="218"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73A20FEF">
      <w:pPr>
        <w:spacing w:line="218" w:lineRule="auto"/>
        <w:ind w:left="423"/>
        <w:rPr>
          <w:rFonts w:ascii="微软雅黑" w:hAnsi="微软雅黑" w:eastAsia="微软雅黑" w:cs="微软雅黑"/>
          <w:sz w:val="20"/>
          <w:szCs w:val="20"/>
        </w:rPr>
      </w:pP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/初始化事件函数，  策略运行期间，  首先运行且只有一次</w:t>
      </w:r>
    </w:p>
    <w:p w14:paraId="01F7F054">
      <w:pPr>
        <w:spacing w:before="1" w:line="198" w:lineRule="auto"/>
        <w:ind w:left="423"/>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52"/>
          <w:sz w:val="20"/>
          <w:szCs w:val="20"/>
        </w:rPr>
        <w:t>()</w:t>
      </w:r>
    </w:p>
    <w:p w14:paraId="7B143FE5">
      <w:pPr>
        <w:spacing w:before="28"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74B92B7C">
      <w:pPr>
        <w:spacing w:before="27" w:line="204" w:lineRule="auto"/>
        <w:ind w:left="839"/>
        <w:rPr>
          <w:rFonts w:ascii="微软雅黑" w:hAnsi="微软雅黑" w:eastAsia="微软雅黑" w:cs="微软雅黑"/>
          <w:sz w:val="20"/>
          <w:szCs w:val="20"/>
        </w:rPr>
      </w:pPr>
      <w:r>
        <w:rPr>
          <w:rFonts w:ascii="微软雅黑" w:hAnsi="微软雅黑" w:eastAsia="微软雅黑" w:cs="微软雅黑"/>
          <w:spacing w:val="-8"/>
          <w:sz w:val="20"/>
          <w:szCs w:val="20"/>
        </w:rPr>
        <w:t>maxCoun</w:t>
      </w:r>
      <w:r>
        <w:rPr>
          <w:rFonts w:ascii="微软雅黑" w:hAnsi="微软雅黑" w:eastAsia="微软雅黑" w:cs="微软雅黑"/>
          <w:spacing w:val="-7"/>
          <w:sz w:val="20"/>
          <w:szCs w:val="20"/>
        </w:rPr>
        <w:t>t</w:t>
      </w:r>
      <w:r>
        <w:rPr>
          <w:rFonts w:ascii="微软雅黑" w:hAnsi="微软雅黑" w:eastAsia="微软雅黑" w:cs="微软雅黑"/>
          <w:spacing w:val="-8"/>
          <w:sz w:val="20"/>
          <w:szCs w:val="20"/>
        </w:rPr>
        <w:t xml:space="preserve"> = 0 ;</w:t>
      </w:r>
    </w:p>
    <w:p w14:paraId="7166B957">
      <w:pPr>
        <w:spacing w:before="21" w:line="218" w:lineRule="auto"/>
        <w:ind w:left="843" w:right="13"/>
        <w:rPr>
          <w:rFonts w:ascii="微软雅黑" w:hAnsi="微软雅黑" w:eastAsia="微软雅黑" w:cs="微软雅黑"/>
          <w:sz w:val="20"/>
          <w:szCs w:val="20"/>
        </w:rPr>
      </w:pP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/订阅深度行情，   目前只有公式订阅的深度行情在 </w:t>
      </w:r>
      <w:r>
        <w:rPr>
          <w:rFonts w:ascii="微软雅黑" w:hAnsi="微软雅黑" w:eastAsia="微软雅黑" w:cs="微软雅黑"/>
          <w:sz w:val="20"/>
          <w:szCs w:val="20"/>
        </w:rPr>
        <w:t>OnBar</w:t>
      </w:r>
      <w:r>
        <w:rPr>
          <w:rFonts w:ascii="微软雅黑" w:hAnsi="微软雅黑" w:eastAsia="微软雅黑" w:cs="微软雅黑"/>
          <w:spacing w:val="2"/>
          <w:sz w:val="20"/>
          <w:szCs w:val="20"/>
        </w:rPr>
        <w:t xml:space="preserve"> 函数中才可以 </w:t>
      </w:r>
      <w:r>
        <w:rPr>
          <w:rFonts w:ascii="微软雅黑" w:hAnsi="微软雅黑" w:eastAsia="微软雅黑" w:cs="微软雅黑"/>
          <w:sz w:val="20"/>
          <w:szCs w:val="20"/>
        </w:rPr>
        <w:t>GetTick</w:t>
      </w:r>
      <w:r>
        <w:rPr>
          <w:rFonts w:ascii="微软雅黑" w:hAnsi="微软雅黑" w:eastAsia="微软雅黑" w:cs="微软雅黑"/>
          <w:spacing w:val="2"/>
          <w:sz w:val="20"/>
          <w:szCs w:val="20"/>
        </w:rPr>
        <w:t xml:space="preserve"> 获取结果</w:t>
      </w:r>
      <w:r>
        <w:rPr>
          <w:rFonts w:ascii="微软雅黑" w:hAnsi="微软雅黑" w:eastAsia="微软雅黑" w:cs="微软雅黑"/>
          <w:sz w:val="20"/>
          <w:szCs w:val="20"/>
        </w:rPr>
        <w:t xml:space="preserve"> </w:t>
      </w:r>
      <w:r>
        <w:rPr>
          <w:rFonts w:ascii="微软雅黑" w:hAnsi="微软雅黑" w:eastAsia="微软雅黑" w:cs="微软雅黑"/>
          <w:spacing w:val="19"/>
          <w:sz w:val="20"/>
          <w:szCs w:val="20"/>
        </w:rPr>
        <w:t>/</w:t>
      </w:r>
      <w:r>
        <w:rPr>
          <w:rFonts w:ascii="微软雅黑" w:hAnsi="微软雅黑" w:eastAsia="微软雅黑" w:cs="微软雅黑"/>
          <w:spacing w:val="10"/>
          <w:sz w:val="20"/>
          <w:szCs w:val="20"/>
        </w:rPr>
        <w:t>/返回当前订阅成功的图层信息</w:t>
      </w:r>
    </w:p>
    <w:p w14:paraId="74B8FCAF">
      <w:pPr>
        <w:spacing w:before="1" w:line="187" w:lineRule="auto"/>
        <w:ind w:left="857"/>
        <w:rPr>
          <w:rFonts w:ascii="微软雅黑" w:hAnsi="微软雅黑" w:eastAsia="微软雅黑" w:cs="微软雅黑"/>
          <w:sz w:val="20"/>
          <w:szCs w:val="20"/>
        </w:rPr>
      </w:pPr>
      <w:r>
        <w:rPr>
          <w:rFonts w:ascii="微软雅黑" w:hAnsi="微软雅黑" w:eastAsia="微软雅黑" w:cs="微软雅黑"/>
          <w:sz w:val="20"/>
          <w:szCs w:val="20"/>
        </w:rPr>
        <w:t>layer</w:t>
      </w:r>
      <w:r>
        <w:rPr>
          <w:rFonts w:ascii="微软雅黑" w:hAnsi="微软雅黑" w:eastAsia="微软雅黑" w:cs="微软雅黑"/>
          <w:spacing w:val="11"/>
          <w:sz w:val="20"/>
          <w:szCs w:val="20"/>
        </w:rPr>
        <w:t>1</w:t>
      </w:r>
      <w:r>
        <w:rPr>
          <w:rFonts w:ascii="微软雅黑" w:hAnsi="微软雅黑" w:eastAsia="微软雅黑" w:cs="微软雅黑"/>
          <w:spacing w:val="10"/>
          <w:sz w:val="20"/>
          <w:szCs w:val="20"/>
        </w:rPr>
        <w:t xml:space="preserve"> = </w:t>
      </w:r>
      <w:r>
        <w:rPr>
          <w:rFonts w:ascii="微软雅黑" w:hAnsi="微软雅黑" w:eastAsia="微软雅黑" w:cs="微软雅黑"/>
          <w:sz w:val="20"/>
          <w:szCs w:val="20"/>
        </w:rPr>
        <w:t>SubscribeBar</w:t>
      </w:r>
      <w:r>
        <w:rPr>
          <w:rFonts w:ascii="微软雅黑" w:hAnsi="微软雅黑" w:eastAsia="微软雅黑" w:cs="微软雅黑"/>
          <w:spacing w:val="10"/>
          <w:sz w:val="20"/>
          <w:szCs w:val="20"/>
        </w:rPr>
        <w:t>("</w:t>
      </w:r>
      <w:r>
        <w:rPr>
          <w:rFonts w:ascii="微软雅黑" w:hAnsi="微软雅黑" w:eastAsia="微软雅黑" w:cs="微软雅黑"/>
          <w:sz w:val="20"/>
          <w:szCs w:val="20"/>
        </w:rPr>
        <w:t>IF</w:t>
      </w:r>
      <w:r>
        <w:rPr>
          <w:rFonts w:ascii="微软雅黑" w:hAnsi="微软雅黑" w:eastAsia="微软雅黑" w:cs="微软雅黑"/>
          <w:spacing w:val="10"/>
          <w:sz w:val="20"/>
          <w:szCs w:val="20"/>
        </w:rPr>
        <w:t>888.</w:t>
      </w:r>
      <w:r>
        <w:rPr>
          <w:rFonts w:ascii="微软雅黑" w:hAnsi="微软雅黑" w:eastAsia="微软雅黑" w:cs="微软雅黑"/>
          <w:sz w:val="20"/>
          <w:szCs w:val="20"/>
        </w:rPr>
        <w:t>CFFEX</w:t>
      </w:r>
      <w:r>
        <w:rPr>
          <w:rFonts w:ascii="微软雅黑" w:hAnsi="微软雅黑" w:eastAsia="微软雅黑" w:cs="微软雅黑"/>
          <w:spacing w:val="10"/>
          <w:sz w:val="20"/>
          <w:szCs w:val="20"/>
        </w:rPr>
        <w:t>","</w:t>
      </w:r>
      <w:r>
        <w:rPr>
          <w:rFonts w:ascii="微软雅黑" w:hAnsi="微软雅黑" w:eastAsia="微软雅黑" w:cs="微软雅黑"/>
          <w:sz w:val="20"/>
          <w:szCs w:val="20"/>
        </w:rPr>
        <w:t>tick</w:t>
      </w:r>
      <w:r>
        <w:rPr>
          <w:rFonts w:ascii="微软雅黑" w:hAnsi="微软雅黑" w:eastAsia="微软雅黑" w:cs="微软雅黑"/>
          <w:spacing w:val="10"/>
          <w:sz w:val="20"/>
          <w:szCs w:val="20"/>
        </w:rPr>
        <w:t>",20201030.000000) ;</w:t>
      </w:r>
    </w:p>
    <w:p w14:paraId="71FCE27E">
      <w:pPr>
        <w:spacing w:before="44" w:line="199" w:lineRule="auto"/>
        <w:ind w:left="843"/>
        <w:rPr>
          <w:rFonts w:ascii="微软雅黑" w:hAnsi="微软雅黑" w:eastAsia="微软雅黑" w:cs="微软雅黑"/>
          <w:sz w:val="20"/>
          <w:szCs w:val="20"/>
        </w:rPr>
      </w:pPr>
      <w:r>
        <w:rPr>
          <w:rFonts w:ascii="微软雅黑" w:hAnsi="微软雅黑" w:eastAsia="微软雅黑" w:cs="微软雅黑"/>
          <w:sz w:val="20"/>
          <w:szCs w:val="20"/>
        </w:rPr>
        <w:t>CreateTimer</w:t>
      </w:r>
      <w:r>
        <w:rPr>
          <w:rFonts w:ascii="微软雅黑" w:hAnsi="微软雅黑" w:eastAsia="微软雅黑" w:cs="微软雅黑"/>
          <w:spacing w:val="-1"/>
          <w:sz w:val="20"/>
          <w:szCs w:val="20"/>
        </w:rPr>
        <w:t>(10000</w:t>
      </w:r>
      <w:r>
        <w:rPr>
          <w:rFonts w:ascii="微软雅黑" w:hAnsi="微软雅黑" w:eastAsia="微软雅黑" w:cs="微软雅黑"/>
          <w:sz w:val="20"/>
          <w:szCs w:val="20"/>
        </w:rPr>
        <w:t>) ;</w:t>
      </w:r>
    </w:p>
    <w:p w14:paraId="2AD231ED">
      <w:pPr>
        <w:spacing w:before="27"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A7741F0">
      <w:pPr>
        <w:spacing w:line="252" w:lineRule="auto"/>
        <w:rPr>
          <w:rFonts w:ascii="Arial"/>
          <w:sz w:val="21"/>
        </w:rPr>
      </w:pPr>
    </w:p>
    <w:p w14:paraId="07BBEFF0">
      <w:pPr>
        <w:spacing w:before="87" w:line="218" w:lineRule="auto"/>
        <w:ind w:left="423"/>
        <w:rPr>
          <w:rFonts w:ascii="微软雅黑" w:hAnsi="微软雅黑" w:eastAsia="微软雅黑" w:cs="微软雅黑"/>
          <w:sz w:val="20"/>
          <w:szCs w:val="20"/>
        </w:rPr>
      </w:pPr>
      <w:r>
        <w:rPr>
          <w:rFonts w:ascii="微软雅黑" w:hAnsi="微软雅黑" w:eastAsia="微软雅黑" w:cs="微软雅黑"/>
          <w:spacing w:val="6"/>
          <w:sz w:val="20"/>
          <w:szCs w:val="20"/>
        </w:rPr>
        <w:t>//</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更新</w:t>
      </w:r>
      <w:r>
        <w:rPr>
          <w:rFonts w:ascii="微软雅黑" w:hAnsi="微软雅黑" w:eastAsia="微软雅黑" w:cs="微软雅黑"/>
          <w:spacing w:val="3"/>
          <w:sz w:val="20"/>
          <w:szCs w:val="20"/>
        </w:rPr>
        <w:t xml:space="preserve">事件函数，  参数 </w:t>
      </w:r>
      <w:r>
        <w:rPr>
          <w:rFonts w:ascii="微软雅黑" w:hAnsi="微软雅黑" w:eastAsia="微软雅黑" w:cs="微软雅黑"/>
          <w:sz w:val="20"/>
          <w:szCs w:val="20"/>
        </w:rPr>
        <w:t>indexs</w:t>
      </w:r>
      <w:r>
        <w:rPr>
          <w:rFonts w:ascii="微软雅黑" w:hAnsi="微软雅黑" w:eastAsia="微软雅黑" w:cs="微软雅黑"/>
          <w:spacing w:val="3"/>
          <w:sz w:val="20"/>
          <w:szCs w:val="20"/>
        </w:rPr>
        <w:t xml:space="preserve"> 表示变化的数据源图层 </w:t>
      </w:r>
      <w:r>
        <w:rPr>
          <w:rFonts w:ascii="微软雅黑" w:hAnsi="微软雅黑" w:eastAsia="微软雅黑" w:cs="微软雅黑"/>
          <w:sz w:val="20"/>
          <w:szCs w:val="20"/>
        </w:rPr>
        <w:t>ID</w:t>
      </w:r>
      <w:r>
        <w:rPr>
          <w:rFonts w:ascii="微软雅黑" w:hAnsi="微软雅黑" w:eastAsia="微软雅黑" w:cs="微软雅黑"/>
          <w:spacing w:val="3"/>
          <w:sz w:val="20"/>
          <w:szCs w:val="20"/>
        </w:rPr>
        <w:t xml:space="preserve"> 数组</w:t>
      </w:r>
    </w:p>
    <w:p w14:paraId="423C2F4C">
      <w:pPr>
        <w:spacing w:line="187" w:lineRule="auto"/>
        <w:ind w:left="423"/>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54EC6C70">
      <w:pPr>
        <w:spacing w:before="44" w:line="199" w:lineRule="auto"/>
        <w:ind w:left="460"/>
        <w:rPr>
          <w:rFonts w:ascii="微软雅黑" w:hAnsi="微软雅黑" w:eastAsia="微软雅黑" w:cs="微软雅黑"/>
          <w:sz w:val="20"/>
          <w:szCs w:val="20"/>
        </w:rPr>
      </w:pPr>
      <w:r>
        <w:rPr>
          <w:rFonts w:ascii="微软雅黑" w:hAnsi="微软雅黑" w:eastAsia="微软雅黑" w:cs="微软雅黑"/>
          <w:sz w:val="20"/>
          <w:szCs w:val="20"/>
        </w:rPr>
        <w:t>{</w:t>
      </w:r>
    </w:p>
    <w:p w14:paraId="311B525C">
      <w:pPr>
        <w:spacing w:before="28" w:line="187" w:lineRule="auto"/>
        <w:ind w:left="841"/>
        <w:rPr>
          <w:rFonts w:ascii="微软雅黑" w:hAnsi="微软雅黑" w:eastAsia="微软雅黑" w:cs="微软雅黑"/>
          <w:sz w:val="20"/>
          <w:szCs w:val="20"/>
        </w:rPr>
      </w:pPr>
      <w:r>
        <w:rPr>
          <w:rFonts w:ascii="微软雅黑" w:hAnsi="微软雅黑" w:eastAsia="微软雅黑" w:cs="微软雅黑"/>
          <w:sz w:val="20"/>
          <w:szCs w:val="20"/>
        </w:rPr>
        <w:t>For</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4"/>
          <w:sz w:val="20"/>
          <w:szCs w:val="20"/>
        </w:rPr>
        <w:t xml:space="preserve">=0 </w:t>
      </w:r>
      <w:r>
        <w:rPr>
          <w:rFonts w:ascii="微软雅黑" w:hAnsi="微软雅黑" w:eastAsia="微软雅黑" w:cs="微软雅黑"/>
          <w:sz w:val="20"/>
          <w:szCs w:val="20"/>
        </w:rPr>
        <w:t>To</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rPr>
        <w:t>GetArraySize</w:t>
      </w:r>
      <w:r>
        <w:rPr>
          <w:rFonts w:ascii="微软雅黑" w:hAnsi="微软雅黑" w:eastAsia="微软雅黑" w:cs="微软雅黑"/>
          <w:spacing w:val="14"/>
          <w:sz w:val="20"/>
          <w:szCs w:val="20"/>
        </w:rPr>
        <w:t>(</w:t>
      </w:r>
      <w:r>
        <w:rPr>
          <w:rFonts w:ascii="微软雅黑" w:hAnsi="微软雅黑" w:eastAsia="微软雅黑" w:cs="微软雅黑"/>
          <w:sz w:val="20"/>
          <w:szCs w:val="20"/>
        </w:rPr>
        <w:t>indexs</w:t>
      </w:r>
      <w:r>
        <w:rPr>
          <w:rFonts w:ascii="微软雅黑" w:hAnsi="微软雅黑" w:eastAsia="微软雅黑" w:cs="微软雅黑"/>
          <w:spacing w:val="14"/>
          <w:sz w:val="20"/>
          <w:szCs w:val="20"/>
        </w:rPr>
        <w:t xml:space="preserve">)- </w:t>
      </w:r>
      <w:r>
        <w:rPr>
          <w:rFonts w:ascii="微软雅黑" w:hAnsi="微软雅黑" w:eastAsia="微软雅黑" w:cs="微软雅黑"/>
          <w:spacing w:val="13"/>
          <w:sz w:val="20"/>
          <w:szCs w:val="20"/>
        </w:rPr>
        <w:t>1</w:t>
      </w:r>
    </w:p>
    <w:p w14:paraId="33E01304">
      <w:pPr>
        <w:spacing w:before="44" w:line="199" w:lineRule="auto"/>
        <w:ind w:left="880"/>
        <w:rPr>
          <w:rFonts w:ascii="微软雅黑" w:hAnsi="微软雅黑" w:eastAsia="微软雅黑" w:cs="微软雅黑"/>
          <w:sz w:val="20"/>
          <w:szCs w:val="20"/>
        </w:rPr>
      </w:pPr>
      <w:r>
        <w:rPr>
          <w:rFonts w:ascii="微软雅黑" w:hAnsi="微软雅黑" w:eastAsia="微软雅黑" w:cs="微软雅黑"/>
          <w:sz w:val="20"/>
          <w:szCs w:val="20"/>
        </w:rPr>
        <w:t>{</w:t>
      </w:r>
    </w:p>
    <w:p w14:paraId="09284CD1">
      <w:pPr>
        <w:spacing w:before="28" w:line="218" w:lineRule="auto"/>
        <w:ind w:left="1277" w:right="588" w:hanging="14"/>
        <w:rPr>
          <w:rFonts w:ascii="微软雅黑" w:hAnsi="微软雅黑" w:eastAsia="微软雅黑" w:cs="微软雅黑"/>
          <w:sz w:val="20"/>
          <w:szCs w:val="20"/>
        </w:rPr>
      </w:pP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 xml:space="preserve">/只有订阅深度行情的图层才可以 </w:t>
      </w:r>
      <w:r>
        <w:rPr>
          <w:rFonts w:ascii="微软雅黑" w:hAnsi="微软雅黑" w:eastAsia="微软雅黑" w:cs="微软雅黑"/>
          <w:sz w:val="20"/>
          <w:szCs w:val="20"/>
        </w:rPr>
        <w:t>GetTick</w:t>
      </w:r>
      <w:r>
        <w:rPr>
          <w:rFonts w:ascii="微软雅黑" w:hAnsi="微软雅黑" w:eastAsia="微软雅黑" w:cs="微软雅黑"/>
          <w:spacing w:val="13"/>
          <w:sz w:val="20"/>
          <w:szCs w:val="20"/>
        </w:rPr>
        <w:t xml:space="preserve"> 获取信息 否则 </w:t>
      </w:r>
      <w:r>
        <w:rPr>
          <w:rFonts w:ascii="微软雅黑" w:hAnsi="微软雅黑" w:eastAsia="微软雅黑" w:cs="微软雅黑"/>
          <w:sz w:val="20"/>
          <w:szCs w:val="20"/>
        </w:rPr>
        <w:t>GetTick</w:t>
      </w:r>
      <w:r>
        <w:rPr>
          <w:rFonts w:ascii="微软雅黑" w:hAnsi="微软雅黑" w:eastAsia="微软雅黑" w:cs="微软雅黑"/>
          <w:spacing w:val="13"/>
          <w:sz w:val="20"/>
          <w:szCs w:val="20"/>
        </w:rPr>
        <w:t xml:space="preserve"> 返回 </w:t>
      </w:r>
      <w:r>
        <w:rPr>
          <w:rFonts w:ascii="微软雅黑" w:hAnsi="微软雅黑" w:eastAsia="微软雅黑" w:cs="微软雅黑"/>
          <w:sz w:val="20"/>
          <w:szCs w:val="20"/>
        </w:rPr>
        <w:t>false if</w:t>
      </w:r>
      <w:r>
        <w:rPr>
          <w:rFonts w:ascii="微软雅黑" w:hAnsi="微软雅黑" w:eastAsia="微软雅黑" w:cs="微软雅黑"/>
          <w:spacing w:val="35"/>
          <w:sz w:val="20"/>
          <w:szCs w:val="20"/>
        </w:rPr>
        <w:t>(</w:t>
      </w:r>
      <w:r>
        <w:rPr>
          <w:rFonts w:ascii="微软雅黑" w:hAnsi="微软雅黑" w:eastAsia="微软雅黑" w:cs="微软雅黑"/>
          <w:sz w:val="20"/>
          <w:szCs w:val="20"/>
        </w:rPr>
        <w:t>layer</w:t>
      </w:r>
      <w:r>
        <w:rPr>
          <w:rFonts w:ascii="微软雅黑" w:hAnsi="微软雅黑" w:eastAsia="微软雅黑" w:cs="微软雅黑"/>
          <w:spacing w:val="28"/>
          <w:sz w:val="20"/>
          <w:szCs w:val="20"/>
        </w:rPr>
        <w:t xml:space="preserve">1 ==  </w:t>
      </w:r>
      <w:r>
        <w:rPr>
          <w:rFonts w:ascii="微软雅黑" w:hAnsi="微软雅黑" w:eastAsia="微软雅黑" w:cs="微软雅黑"/>
          <w:sz w:val="20"/>
          <w:szCs w:val="20"/>
        </w:rPr>
        <w:t>indexs</w:t>
      </w:r>
      <w:r>
        <w:rPr>
          <w:rFonts w:ascii="微软雅黑" w:hAnsi="微软雅黑" w:eastAsia="微软雅黑" w:cs="微软雅黑"/>
          <w:spacing w:val="28"/>
          <w:sz w:val="20"/>
          <w:szCs w:val="20"/>
        </w:rPr>
        <w:t>[</w:t>
      </w:r>
      <w:r>
        <w:rPr>
          <w:rFonts w:ascii="微软雅黑" w:hAnsi="微软雅黑" w:eastAsia="微软雅黑" w:cs="微软雅黑"/>
          <w:sz w:val="20"/>
          <w:szCs w:val="20"/>
        </w:rPr>
        <w:t>i</w:t>
      </w:r>
      <w:r>
        <w:rPr>
          <w:rFonts w:ascii="微软雅黑" w:hAnsi="微软雅黑" w:eastAsia="微软雅黑" w:cs="微软雅黑"/>
          <w:spacing w:val="28"/>
          <w:sz w:val="20"/>
          <w:szCs w:val="20"/>
        </w:rPr>
        <w:t>])</w:t>
      </w:r>
    </w:p>
    <w:p w14:paraId="60975728">
      <w:pPr>
        <w:spacing w:before="2" w:line="198" w:lineRule="auto"/>
        <w:ind w:left="1300"/>
        <w:rPr>
          <w:rFonts w:ascii="微软雅黑" w:hAnsi="微软雅黑" w:eastAsia="微软雅黑" w:cs="微软雅黑"/>
          <w:sz w:val="20"/>
          <w:szCs w:val="20"/>
        </w:rPr>
      </w:pPr>
      <w:r>
        <w:rPr>
          <w:rFonts w:ascii="微软雅黑" w:hAnsi="微软雅黑" w:eastAsia="微软雅黑" w:cs="微软雅黑"/>
          <w:sz w:val="20"/>
          <w:szCs w:val="20"/>
        </w:rPr>
        <w:t>{</w:t>
      </w:r>
    </w:p>
    <w:p w14:paraId="288E4206">
      <w:pPr>
        <w:spacing w:before="28" w:line="218" w:lineRule="auto"/>
        <w:ind w:left="1683"/>
        <w:rPr>
          <w:rFonts w:ascii="微软雅黑" w:hAnsi="微软雅黑" w:eastAsia="微软雅黑" w:cs="微软雅黑"/>
          <w:sz w:val="20"/>
          <w:szCs w:val="20"/>
        </w:rPr>
      </w:pPr>
      <w:r>
        <w:rPr>
          <w:rFonts w:ascii="微软雅黑" w:hAnsi="微软雅黑" w:eastAsia="微软雅黑" w:cs="微软雅黑"/>
          <w:spacing w:val="20"/>
          <w:sz w:val="20"/>
          <w:szCs w:val="20"/>
        </w:rPr>
        <w:t>/</w:t>
      </w:r>
      <w:r>
        <w:rPr>
          <w:rFonts w:ascii="微软雅黑" w:hAnsi="微软雅黑" w:eastAsia="微软雅黑" w:cs="微软雅黑"/>
          <w:spacing w:val="12"/>
          <w:sz w:val="20"/>
          <w:szCs w:val="20"/>
        </w:rPr>
        <w:t xml:space="preserve">/可以指定图层获取 </w:t>
      </w:r>
      <w:r>
        <w:rPr>
          <w:rFonts w:ascii="微软雅黑" w:hAnsi="微软雅黑" w:eastAsia="微软雅黑" w:cs="微软雅黑"/>
          <w:sz w:val="20"/>
          <w:szCs w:val="20"/>
        </w:rPr>
        <w:t>Tick</w:t>
      </w:r>
      <w:r>
        <w:rPr>
          <w:rFonts w:ascii="微软雅黑" w:hAnsi="微软雅黑" w:eastAsia="微软雅黑" w:cs="微软雅黑"/>
          <w:spacing w:val="12"/>
          <w:sz w:val="20"/>
          <w:szCs w:val="20"/>
        </w:rPr>
        <w:t xml:space="preserve"> 结构 注意对应图层信息</w:t>
      </w:r>
    </w:p>
    <w:p w14:paraId="7294F54D">
      <w:pPr>
        <w:spacing w:before="1" w:line="198" w:lineRule="auto"/>
        <w:ind w:left="1680"/>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47"/>
          <w:sz w:val="20"/>
          <w:szCs w:val="20"/>
        </w:rPr>
        <w:t>[</w:t>
      </w:r>
      <w:r>
        <w:rPr>
          <w:rFonts w:ascii="微软雅黑" w:hAnsi="微软雅黑" w:eastAsia="微软雅黑" w:cs="微软雅黑"/>
          <w:sz w:val="20"/>
          <w:szCs w:val="20"/>
        </w:rPr>
        <w:t>indexs</w:t>
      </w:r>
      <w:r>
        <w:rPr>
          <w:rFonts w:ascii="微软雅黑" w:hAnsi="微软雅黑" w:eastAsia="微软雅黑" w:cs="微软雅黑"/>
          <w:spacing w:val="47"/>
          <w:sz w:val="20"/>
          <w:szCs w:val="20"/>
        </w:rPr>
        <w:t>[</w:t>
      </w:r>
      <w:r>
        <w:rPr>
          <w:rFonts w:ascii="微软雅黑" w:hAnsi="微软雅黑" w:eastAsia="微软雅黑" w:cs="微软雅黑"/>
          <w:sz w:val="20"/>
          <w:szCs w:val="20"/>
        </w:rPr>
        <w:t>i</w:t>
      </w:r>
      <w:r>
        <w:rPr>
          <w:rFonts w:ascii="微软雅黑" w:hAnsi="微软雅黑" w:eastAsia="微软雅黑" w:cs="微软雅黑"/>
          <w:spacing w:val="47"/>
          <w:sz w:val="20"/>
          <w:szCs w:val="20"/>
        </w:rPr>
        <w:t>]].</w:t>
      </w:r>
      <w:r>
        <w:rPr>
          <w:rFonts w:ascii="微软雅黑" w:hAnsi="微软雅黑" w:eastAsia="微软雅黑" w:cs="微软雅黑"/>
          <w:sz w:val="20"/>
          <w:szCs w:val="20"/>
        </w:rPr>
        <w:t>GetTick</w:t>
      </w:r>
      <w:r>
        <w:rPr>
          <w:rFonts w:ascii="微软雅黑" w:hAnsi="微软雅黑" w:eastAsia="微软雅黑" w:cs="微软雅黑"/>
          <w:spacing w:val="47"/>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47"/>
          <w:sz w:val="20"/>
          <w:szCs w:val="20"/>
        </w:rPr>
        <w:t xml:space="preserve">) </w:t>
      </w:r>
      <w:r>
        <w:rPr>
          <w:rFonts w:ascii="微软雅黑" w:hAnsi="微软雅黑" w:eastAsia="微软雅黑" w:cs="微软雅黑"/>
          <w:spacing w:val="46"/>
          <w:sz w:val="20"/>
          <w:szCs w:val="20"/>
        </w:rPr>
        <w:t>;</w:t>
      </w:r>
    </w:p>
    <w:p w14:paraId="5AC9F5E0">
      <w:pPr>
        <w:spacing w:before="27" w:line="199" w:lineRule="auto"/>
        <w:ind w:right="274"/>
        <w:jc w:val="right"/>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4"/>
          <w:sz w:val="20"/>
          <w:szCs w:val="20"/>
        </w:rPr>
        <w:t>[</w:t>
      </w:r>
      <w:r>
        <w:rPr>
          <w:rFonts w:ascii="微软雅黑" w:hAnsi="微软雅黑" w:eastAsia="微软雅黑" w:cs="微软雅黑"/>
          <w:sz w:val="20"/>
          <w:szCs w:val="20"/>
        </w:rPr>
        <w:t>indexs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7"/>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7"/>
          <w:sz w:val="20"/>
          <w:szCs w:val="20"/>
        </w:rPr>
        <w:t>("申买价 1="+</w:t>
      </w:r>
      <w:r>
        <w:rPr>
          <w:rFonts w:ascii="微软雅黑" w:hAnsi="微软雅黑" w:eastAsia="微软雅黑" w:cs="微软雅黑"/>
          <w:sz w:val="20"/>
          <w:szCs w:val="20"/>
        </w:rPr>
        <w:t>text</w:t>
      </w:r>
      <w:r>
        <w:rPr>
          <w:rFonts w:ascii="微软雅黑" w:hAnsi="微软雅黑" w:eastAsia="微软雅黑" w:cs="微软雅黑"/>
          <w:spacing w:val="17"/>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7"/>
          <w:sz w:val="20"/>
          <w:szCs w:val="20"/>
        </w:rPr>
        <w:t>.</w:t>
      </w:r>
      <w:r>
        <w:rPr>
          <w:rFonts w:ascii="微软雅黑" w:hAnsi="微软雅黑" w:eastAsia="微软雅黑" w:cs="微软雅黑"/>
          <w:sz w:val="20"/>
          <w:szCs w:val="20"/>
        </w:rPr>
        <w:t>bidask</w:t>
      </w:r>
      <w:r>
        <w:rPr>
          <w:rFonts w:ascii="微软雅黑" w:hAnsi="微软雅黑" w:eastAsia="微软雅黑" w:cs="微软雅黑"/>
          <w:spacing w:val="17"/>
          <w:sz w:val="20"/>
          <w:szCs w:val="20"/>
        </w:rPr>
        <w:t>1.</w:t>
      </w:r>
      <w:r>
        <w:rPr>
          <w:rFonts w:ascii="微软雅黑" w:hAnsi="微软雅黑" w:eastAsia="微软雅黑" w:cs="微软雅黑"/>
          <w:sz w:val="20"/>
          <w:szCs w:val="20"/>
        </w:rPr>
        <w:t>askP</w:t>
      </w:r>
      <w:r>
        <w:rPr>
          <w:rFonts w:ascii="微软雅黑" w:hAnsi="微软雅黑" w:eastAsia="微软雅黑" w:cs="微软雅黑"/>
          <w:spacing w:val="17"/>
          <w:sz w:val="20"/>
          <w:szCs w:val="20"/>
        </w:rPr>
        <w:t>)) ;</w:t>
      </w:r>
    </w:p>
    <w:p w14:paraId="0DB9B29F">
      <w:pPr>
        <w:spacing w:before="29" w:line="203"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/申买价 1</w:t>
      </w:r>
    </w:p>
    <w:p w14:paraId="634D60E3">
      <w:pPr>
        <w:spacing w:before="20" w:line="199" w:lineRule="auto"/>
        <w:ind w:right="274"/>
        <w:jc w:val="right"/>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32"/>
          <w:sz w:val="20"/>
          <w:szCs w:val="20"/>
        </w:rPr>
        <w:t>[</w:t>
      </w:r>
      <w:r>
        <w:rPr>
          <w:rFonts w:ascii="微软雅黑" w:hAnsi="微软雅黑" w:eastAsia="微软雅黑" w:cs="微软雅黑"/>
          <w:sz w:val="20"/>
          <w:szCs w:val="20"/>
        </w:rPr>
        <w:t>indexs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6"/>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6"/>
          <w:sz w:val="20"/>
          <w:szCs w:val="20"/>
        </w:rPr>
        <w:t>("申买量 1="+</w:t>
      </w:r>
      <w:r>
        <w:rPr>
          <w:rFonts w:ascii="微软雅黑" w:hAnsi="微软雅黑" w:eastAsia="微软雅黑" w:cs="微软雅黑"/>
          <w:sz w:val="20"/>
          <w:szCs w:val="20"/>
        </w:rPr>
        <w:t>text</w:t>
      </w:r>
      <w:r>
        <w:rPr>
          <w:rFonts w:ascii="微软雅黑" w:hAnsi="微软雅黑" w:eastAsia="微软雅黑" w:cs="微软雅黑"/>
          <w:spacing w:val="16"/>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6"/>
          <w:sz w:val="20"/>
          <w:szCs w:val="20"/>
        </w:rPr>
        <w:t>.</w:t>
      </w:r>
      <w:r>
        <w:rPr>
          <w:rFonts w:ascii="微软雅黑" w:hAnsi="微软雅黑" w:eastAsia="微软雅黑" w:cs="微软雅黑"/>
          <w:sz w:val="20"/>
          <w:szCs w:val="20"/>
        </w:rPr>
        <w:t>bidask</w:t>
      </w:r>
      <w:r>
        <w:rPr>
          <w:rFonts w:ascii="微软雅黑" w:hAnsi="微软雅黑" w:eastAsia="微软雅黑" w:cs="微软雅黑"/>
          <w:spacing w:val="16"/>
          <w:sz w:val="20"/>
          <w:szCs w:val="20"/>
        </w:rPr>
        <w:t>1.</w:t>
      </w:r>
      <w:r>
        <w:rPr>
          <w:rFonts w:ascii="微软雅黑" w:hAnsi="微软雅黑" w:eastAsia="微软雅黑" w:cs="微软雅黑"/>
          <w:sz w:val="20"/>
          <w:szCs w:val="20"/>
        </w:rPr>
        <w:t>askV</w:t>
      </w:r>
      <w:r>
        <w:rPr>
          <w:rFonts w:ascii="微软雅黑" w:hAnsi="微软雅黑" w:eastAsia="微软雅黑" w:cs="微软雅黑"/>
          <w:spacing w:val="16"/>
          <w:sz w:val="20"/>
          <w:szCs w:val="20"/>
        </w:rPr>
        <w:t>)) ;</w:t>
      </w:r>
    </w:p>
    <w:p w14:paraId="3EFEED41">
      <w:pPr>
        <w:spacing w:before="29" w:line="203"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/申买量 1</w:t>
      </w:r>
    </w:p>
    <w:p w14:paraId="2B409614">
      <w:pPr>
        <w:spacing w:before="21" w:line="199" w:lineRule="auto"/>
        <w:ind w:right="274"/>
        <w:jc w:val="right"/>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7"/>
          <w:sz w:val="20"/>
          <w:szCs w:val="20"/>
        </w:rPr>
        <w:t>[</w:t>
      </w:r>
      <w:r>
        <w:rPr>
          <w:rFonts w:ascii="微软雅黑" w:hAnsi="微软雅黑" w:eastAsia="微软雅黑" w:cs="微软雅黑"/>
          <w:sz w:val="20"/>
          <w:szCs w:val="20"/>
        </w:rPr>
        <w:t>indexs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7"/>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7"/>
          <w:sz w:val="20"/>
          <w:szCs w:val="20"/>
        </w:rPr>
        <w:t>("申卖价 1="+</w:t>
      </w:r>
      <w:r>
        <w:rPr>
          <w:rFonts w:ascii="微软雅黑" w:hAnsi="微软雅黑" w:eastAsia="微软雅黑" w:cs="微软雅黑"/>
          <w:sz w:val="20"/>
          <w:szCs w:val="20"/>
        </w:rPr>
        <w:t>text</w:t>
      </w:r>
      <w:r>
        <w:rPr>
          <w:rFonts w:ascii="微软雅黑" w:hAnsi="微软雅黑" w:eastAsia="微软雅黑" w:cs="微软雅黑"/>
          <w:spacing w:val="17"/>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7"/>
          <w:sz w:val="20"/>
          <w:szCs w:val="20"/>
        </w:rPr>
        <w:t>.</w:t>
      </w:r>
      <w:r>
        <w:rPr>
          <w:rFonts w:ascii="微软雅黑" w:hAnsi="微软雅黑" w:eastAsia="微软雅黑" w:cs="微软雅黑"/>
          <w:sz w:val="20"/>
          <w:szCs w:val="20"/>
        </w:rPr>
        <w:t>bidask</w:t>
      </w:r>
      <w:r>
        <w:rPr>
          <w:rFonts w:ascii="微软雅黑" w:hAnsi="微软雅黑" w:eastAsia="微软雅黑" w:cs="微软雅黑"/>
          <w:spacing w:val="17"/>
          <w:sz w:val="20"/>
          <w:szCs w:val="20"/>
        </w:rPr>
        <w:t>1.</w:t>
      </w:r>
      <w:r>
        <w:rPr>
          <w:rFonts w:ascii="微软雅黑" w:hAnsi="微软雅黑" w:eastAsia="微软雅黑" w:cs="微软雅黑"/>
          <w:sz w:val="20"/>
          <w:szCs w:val="20"/>
        </w:rPr>
        <w:t>bidP</w:t>
      </w:r>
      <w:r>
        <w:rPr>
          <w:rFonts w:ascii="微软雅黑" w:hAnsi="微软雅黑" w:eastAsia="微软雅黑" w:cs="微软雅黑"/>
          <w:spacing w:val="17"/>
          <w:sz w:val="20"/>
          <w:szCs w:val="20"/>
        </w:rPr>
        <w:t>)) ;</w:t>
      </w:r>
    </w:p>
    <w:p w14:paraId="702925EB">
      <w:pPr>
        <w:spacing w:before="28" w:line="203"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/申卖价 1</w:t>
      </w:r>
    </w:p>
    <w:p w14:paraId="364D6BF4">
      <w:pPr>
        <w:spacing w:before="21" w:line="199" w:lineRule="auto"/>
        <w:ind w:right="274"/>
        <w:jc w:val="right"/>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17"/>
          <w:sz w:val="20"/>
          <w:szCs w:val="20"/>
        </w:rPr>
        <w:t>[</w:t>
      </w:r>
      <w:r>
        <w:rPr>
          <w:rFonts w:ascii="微软雅黑" w:hAnsi="微软雅黑" w:eastAsia="微软雅黑" w:cs="微软雅黑"/>
          <w:sz w:val="20"/>
          <w:szCs w:val="20"/>
        </w:rPr>
        <w:t>indexs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7"/>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7"/>
          <w:sz w:val="20"/>
          <w:szCs w:val="20"/>
        </w:rPr>
        <w:t>("申卖量 1="+</w:t>
      </w:r>
      <w:r>
        <w:rPr>
          <w:rFonts w:ascii="微软雅黑" w:hAnsi="微软雅黑" w:eastAsia="微软雅黑" w:cs="微软雅黑"/>
          <w:sz w:val="20"/>
          <w:szCs w:val="20"/>
        </w:rPr>
        <w:t>text</w:t>
      </w:r>
      <w:r>
        <w:rPr>
          <w:rFonts w:ascii="微软雅黑" w:hAnsi="微软雅黑" w:eastAsia="微软雅黑" w:cs="微软雅黑"/>
          <w:spacing w:val="17"/>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7"/>
          <w:sz w:val="20"/>
          <w:szCs w:val="20"/>
        </w:rPr>
        <w:t>.</w:t>
      </w:r>
      <w:r>
        <w:rPr>
          <w:rFonts w:ascii="微软雅黑" w:hAnsi="微软雅黑" w:eastAsia="微软雅黑" w:cs="微软雅黑"/>
          <w:sz w:val="20"/>
          <w:szCs w:val="20"/>
        </w:rPr>
        <w:t>bidask</w:t>
      </w:r>
      <w:r>
        <w:rPr>
          <w:rFonts w:ascii="微软雅黑" w:hAnsi="微软雅黑" w:eastAsia="微软雅黑" w:cs="微软雅黑"/>
          <w:spacing w:val="17"/>
          <w:sz w:val="20"/>
          <w:szCs w:val="20"/>
        </w:rPr>
        <w:t>1.</w:t>
      </w:r>
      <w:r>
        <w:rPr>
          <w:rFonts w:ascii="微软雅黑" w:hAnsi="微软雅黑" w:eastAsia="微软雅黑" w:cs="微软雅黑"/>
          <w:sz w:val="20"/>
          <w:szCs w:val="20"/>
        </w:rPr>
        <w:t>bidV</w:t>
      </w:r>
      <w:r>
        <w:rPr>
          <w:rFonts w:ascii="微软雅黑" w:hAnsi="微软雅黑" w:eastAsia="微软雅黑" w:cs="微软雅黑"/>
          <w:spacing w:val="17"/>
          <w:sz w:val="20"/>
          <w:szCs w:val="20"/>
        </w:rPr>
        <w:t xml:space="preserve">)) </w:t>
      </w:r>
      <w:r>
        <w:rPr>
          <w:rFonts w:ascii="微软雅黑" w:hAnsi="微软雅黑" w:eastAsia="微软雅黑" w:cs="微软雅黑"/>
          <w:spacing w:val="14"/>
          <w:sz w:val="20"/>
          <w:szCs w:val="20"/>
        </w:rPr>
        <w:t>;</w:t>
      </w:r>
    </w:p>
    <w:p w14:paraId="4DA9EA58">
      <w:pPr>
        <w:spacing w:before="28" w:line="204"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/申卖量 1</w:t>
      </w:r>
    </w:p>
    <w:p w14:paraId="31447009">
      <w:pPr>
        <w:spacing w:before="20" w:line="199" w:lineRule="auto"/>
        <w:ind w:right="274"/>
        <w:jc w:val="right"/>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4"/>
          <w:sz w:val="20"/>
          <w:szCs w:val="20"/>
        </w:rPr>
        <w:t>[</w:t>
      </w:r>
      <w:r>
        <w:rPr>
          <w:rFonts w:ascii="微软雅黑" w:hAnsi="微软雅黑" w:eastAsia="微软雅黑" w:cs="微软雅黑"/>
          <w:sz w:val="20"/>
          <w:szCs w:val="20"/>
        </w:rPr>
        <w:t>indexs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7"/>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7"/>
          <w:sz w:val="20"/>
          <w:szCs w:val="20"/>
        </w:rPr>
        <w:t>("申买价 5="+</w:t>
      </w:r>
      <w:r>
        <w:rPr>
          <w:rFonts w:ascii="微软雅黑" w:hAnsi="微软雅黑" w:eastAsia="微软雅黑" w:cs="微软雅黑"/>
          <w:sz w:val="20"/>
          <w:szCs w:val="20"/>
        </w:rPr>
        <w:t>text</w:t>
      </w:r>
      <w:r>
        <w:rPr>
          <w:rFonts w:ascii="微软雅黑" w:hAnsi="微软雅黑" w:eastAsia="微软雅黑" w:cs="微软雅黑"/>
          <w:spacing w:val="17"/>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7"/>
          <w:sz w:val="20"/>
          <w:szCs w:val="20"/>
        </w:rPr>
        <w:t>.</w:t>
      </w:r>
      <w:r>
        <w:rPr>
          <w:rFonts w:ascii="微软雅黑" w:hAnsi="微软雅黑" w:eastAsia="微软雅黑" w:cs="微软雅黑"/>
          <w:sz w:val="20"/>
          <w:szCs w:val="20"/>
        </w:rPr>
        <w:t>bidask</w:t>
      </w:r>
      <w:r>
        <w:rPr>
          <w:rFonts w:ascii="微软雅黑" w:hAnsi="微软雅黑" w:eastAsia="微软雅黑" w:cs="微软雅黑"/>
          <w:spacing w:val="17"/>
          <w:sz w:val="20"/>
          <w:szCs w:val="20"/>
        </w:rPr>
        <w:t>5.</w:t>
      </w:r>
      <w:r>
        <w:rPr>
          <w:rFonts w:ascii="微软雅黑" w:hAnsi="微软雅黑" w:eastAsia="微软雅黑" w:cs="微软雅黑"/>
          <w:sz w:val="20"/>
          <w:szCs w:val="20"/>
        </w:rPr>
        <w:t>askP</w:t>
      </w:r>
      <w:r>
        <w:rPr>
          <w:rFonts w:ascii="微软雅黑" w:hAnsi="微软雅黑" w:eastAsia="微软雅黑" w:cs="微软雅黑"/>
          <w:spacing w:val="17"/>
          <w:sz w:val="20"/>
          <w:szCs w:val="20"/>
        </w:rPr>
        <w:t>)) ;</w:t>
      </w:r>
    </w:p>
    <w:p w14:paraId="21EF4D85">
      <w:pPr>
        <w:spacing w:before="28" w:line="203"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9"/>
          <w:sz w:val="20"/>
          <w:szCs w:val="20"/>
        </w:rPr>
        <w:t>/申买价 5</w:t>
      </w:r>
    </w:p>
    <w:p w14:paraId="0B7BC2AA">
      <w:pPr>
        <w:spacing w:before="21" w:line="199" w:lineRule="auto"/>
        <w:ind w:right="274"/>
        <w:jc w:val="right"/>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32"/>
          <w:sz w:val="20"/>
          <w:szCs w:val="20"/>
        </w:rPr>
        <w:t>[</w:t>
      </w:r>
      <w:r>
        <w:rPr>
          <w:rFonts w:ascii="微软雅黑" w:hAnsi="微软雅黑" w:eastAsia="微软雅黑" w:cs="微软雅黑"/>
          <w:sz w:val="20"/>
          <w:szCs w:val="20"/>
        </w:rPr>
        <w:t>indexs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6"/>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6"/>
          <w:sz w:val="20"/>
          <w:szCs w:val="20"/>
        </w:rPr>
        <w:t>("申买量 5="+</w:t>
      </w:r>
      <w:r>
        <w:rPr>
          <w:rFonts w:ascii="微软雅黑" w:hAnsi="微软雅黑" w:eastAsia="微软雅黑" w:cs="微软雅黑"/>
          <w:sz w:val="20"/>
          <w:szCs w:val="20"/>
        </w:rPr>
        <w:t>text</w:t>
      </w:r>
      <w:r>
        <w:rPr>
          <w:rFonts w:ascii="微软雅黑" w:hAnsi="微软雅黑" w:eastAsia="微软雅黑" w:cs="微软雅黑"/>
          <w:spacing w:val="16"/>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6"/>
          <w:sz w:val="20"/>
          <w:szCs w:val="20"/>
        </w:rPr>
        <w:t>.</w:t>
      </w:r>
      <w:r>
        <w:rPr>
          <w:rFonts w:ascii="微软雅黑" w:hAnsi="微软雅黑" w:eastAsia="微软雅黑" w:cs="微软雅黑"/>
          <w:sz w:val="20"/>
          <w:szCs w:val="20"/>
        </w:rPr>
        <w:t>bidask</w:t>
      </w:r>
      <w:r>
        <w:rPr>
          <w:rFonts w:ascii="微软雅黑" w:hAnsi="微软雅黑" w:eastAsia="微软雅黑" w:cs="微软雅黑"/>
          <w:spacing w:val="16"/>
          <w:sz w:val="20"/>
          <w:szCs w:val="20"/>
        </w:rPr>
        <w:t>5.</w:t>
      </w:r>
      <w:r>
        <w:rPr>
          <w:rFonts w:ascii="微软雅黑" w:hAnsi="微软雅黑" w:eastAsia="微软雅黑" w:cs="微软雅黑"/>
          <w:sz w:val="20"/>
          <w:szCs w:val="20"/>
        </w:rPr>
        <w:t>askV</w:t>
      </w:r>
      <w:r>
        <w:rPr>
          <w:rFonts w:ascii="微软雅黑" w:hAnsi="微软雅黑" w:eastAsia="微软雅黑" w:cs="微软雅黑"/>
          <w:spacing w:val="16"/>
          <w:sz w:val="20"/>
          <w:szCs w:val="20"/>
        </w:rPr>
        <w:t>)) ;</w:t>
      </w:r>
    </w:p>
    <w:p w14:paraId="36B9AA95">
      <w:pPr>
        <w:spacing w:before="28" w:line="203"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9"/>
          <w:sz w:val="20"/>
          <w:szCs w:val="20"/>
        </w:rPr>
        <w:t>/申买量 5</w:t>
      </w:r>
    </w:p>
    <w:p w14:paraId="29A07268">
      <w:pPr>
        <w:spacing w:before="21" w:line="199" w:lineRule="auto"/>
        <w:ind w:right="274"/>
        <w:jc w:val="right"/>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7"/>
          <w:sz w:val="20"/>
          <w:szCs w:val="20"/>
        </w:rPr>
        <w:t>[</w:t>
      </w:r>
      <w:r>
        <w:rPr>
          <w:rFonts w:ascii="微软雅黑" w:hAnsi="微软雅黑" w:eastAsia="微软雅黑" w:cs="微软雅黑"/>
          <w:sz w:val="20"/>
          <w:szCs w:val="20"/>
        </w:rPr>
        <w:t>indexs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7"/>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7"/>
          <w:sz w:val="20"/>
          <w:szCs w:val="20"/>
        </w:rPr>
        <w:t>("申卖价 5="+</w:t>
      </w:r>
      <w:r>
        <w:rPr>
          <w:rFonts w:ascii="微软雅黑" w:hAnsi="微软雅黑" w:eastAsia="微软雅黑" w:cs="微软雅黑"/>
          <w:sz w:val="20"/>
          <w:szCs w:val="20"/>
        </w:rPr>
        <w:t>text</w:t>
      </w:r>
      <w:r>
        <w:rPr>
          <w:rFonts w:ascii="微软雅黑" w:hAnsi="微软雅黑" w:eastAsia="微软雅黑" w:cs="微软雅黑"/>
          <w:spacing w:val="17"/>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7"/>
          <w:sz w:val="20"/>
          <w:szCs w:val="20"/>
        </w:rPr>
        <w:t>.</w:t>
      </w:r>
      <w:r>
        <w:rPr>
          <w:rFonts w:ascii="微软雅黑" w:hAnsi="微软雅黑" w:eastAsia="微软雅黑" w:cs="微软雅黑"/>
          <w:sz w:val="20"/>
          <w:szCs w:val="20"/>
        </w:rPr>
        <w:t>bidask</w:t>
      </w:r>
      <w:r>
        <w:rPr>
          <w:rFonts w:ascii="微软雅黑" w:hAnsi="微软雅黑" w:eastAsia="微软雅黑" w:cs="微软雅黑"/>
          <w:spacing w:val="17"/>
          <w:sz w:val="20"/>
          <w:szCs w:val="20"/>
        </w:rPr>
        <w:t>5.</w:t>
      </w:r>
      <w:r>
        <w:rPr>
          <w:rFonts w:ascii="微软雅黑" w:hAnsi="微软雅黑" w:eastAsia="微软雅黑" w:cs="微软雅黑"/>
          <w:sz w:val="20"/>
          <w:szCs w:val="20"/>
        </w:rPr>
        <w:t>bidP</w:t>
      </w:r>
      <w:r>
        <w:rPr>
          <w:rFonts w:ascii="微软雅黑" w:hAnsi="微软雅黑" w:eastAsia="微软雅黑" w:cs="微软雅黑"/>
          <w:spacing w:val="17"/>
          <w:sz w:val="20"/>
          <w:szCs w:val="20"/>
        </w:rPr>
        <w:t>)) ;</w:t>
      </w:r>
    </w:p>
    <w:p w14:paraId="0D78D899">
      <w:pPr>
        <w:spacing w:before="28" w:line="203"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9"/>
          <w:sz w:val="20"/>
          <w:szCs w:val="20"/>
        </w:rPr>
        <w:t>/申卖价 5</w:t>
      </w:r>
    </w:p>
    <w:p w14:paraId="15997BA1">
      <w:pPr>
        <w:spacing w:before="21" w:line="199" w:lineRule="auto"/>
        <w:ind w:right="274"/>
        <w:jc w:val="right"/>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17"/>
          <w:sz w:val="20"/>
          <w:szCs w:val="20"/>
        </w:rPr>
        <w:t>[</w:t>
      </w:r>
      <w:r>
        <w:rPr>
          <w:rFonts w:ascii="微软雅黑" w:hAnsi="微软雅黑" w:eastAsia="微软雅黑" w:cs="微软雅黑"/>
          <w:sz w:val="20"/>
          <w:szCs w:val="20"/>
        </w:rPr>
        <w:t>indexs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7"/>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7"/>
          <w:sz w:val="20"/>
          <w:szCs w:val="20"/>
        </w:rPr>
        <w:t>("申卖量 5="+</w:t>
      </w:r>
      <w:r>
        <w:rPr>
          <w:rFonts w:ascii="微软雅黑" w:hAnsi="微软雅黑" w:eastAsia="微软雅黑" w:cs="微软雅黑"/>
          <w:sz w:val="20"/>
          <w:szCs w:val="20"/>
        </w:rPr>
        <w:t>text</w:t>
      </w:r>
      <w:r>
        <w:rPr>
          <w:rFonts w:ascii="微软雅黑" w:hAnsi="微软雅黑" w:eastAsia="微软雅黑" w:cs="微软雅黑"/>
          <w:spacing w:val="17"/>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7"/>
          <w:sz w:val="20"/>
          <w:szCs w:val="20"/>
        </w:rPr>
        <w:t>.</w:t>
      </w:r>
      <w:r>
        <w:rPr>
          <w:rFonts w:ascii="微软雅黑" w:hAnsi="微软雅黑" w:eastAsia="微软雅黑" w:cs="微软雅黑"/>
          <w:sz w:val="20"/>
          <w:szCs w:val="20"/>
        </w:rPr>
        <w:t>bidask</w:t>
      </w:r>
      <w:r>
        <w:rPr>
          <w:rFonts w:ascii="微软雅黑" w:hAnsi="微软雅黑" w:eastAsia="微软雅黑" w:cs="微软雅黑"/>
          <w:spacing w:val="17"/>
          <w:sz w:val="20"/>
          <w:szCs w:val="20"/>
        </w:rPr>
        <w:t>5.</w:t>
      </w:r>
      <w:r>
        <w:rPr>
          <w:rFonts w:ascii="微软雅黑" w:hAnsi="微软雅黑" w:eastAsia="微软雅黑" w:cs="微软雅黑"/>
          <w:sz w:val="20"/>
          <w:szCs w:val="20"/>
        </w:rPr>
        <w:t>bidV</w:t>
      </w:r>
      <w:r>
        <w:rPr>
          <w:rFonts w:ascii="微软雅黑" w:hAnsi="微软雅黑" w:eastAsia="微软雅黑" w:cs="微软雅黑"/>
          <w:spacing w:val="17"/>
          <w:sz w:val="20"/>
          <w:szCs w:val="20"/>
        </w:rPr>
        <w:t xml:space="preserve">)) </w:t>
      </w:r>
      <w:r>
        <w:rPr>
          <w:rFonts w:ascii="微软雅黑" w:hAnsi="微软雅黑" w:eastAsia="微软雅黑" w:cs="微软雅黑"/>
          <w:spacing w:val="14"/>
          <w:sz w:val="20"/>
          <w:szCs w:val="20"/>
        </w:rPr>
        <w:t>;</w:t>
      </w:r>
    </w:p>
    <w:p w14:paraId="0FF02AEC">
      <w:pPr>
        <w:spacing w:before="28" w:line="204"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9"/>
          <w:sz w:val="20"/>
          <w:szCs w:val="20"/>
        </w:rPr>
        <w:t>/申卖量 5</w:t>
      </w:r>
    </w:p>
    <w:p w14:paraId="292BC33B">
      <w:pPr>
        <w:spacing w:before="20" w:line="199" w:lineRule="auto"/>
        <w:ind w:left="1680"/>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34"/>
          <w:sz w:val="20"/>
          <w:szCs w:val="20"/>
        </w:rPr>
        <w:t>[</w:t>
      </w:r>
      <w:r>
        <w:rPr>
          <w:rFonts w:ascii="微软雅黑" w:hAnsi="微软雅黑" w:eastAsia="微软雅黑" w:cs="微软雅黑"/>
          <w:sz w:val="20"/>
          <w:szCs w:val="20"/>
        </w:rPr>
        <w:t>indexs</w:t>
      </w:r>
      <w:r>
        <w:rPr>
          <w:rFonts w:ascii="微软雅黑" w:hAnsi="微软雅黑" w:eastAsia="微软雅黑" w:cs="微软雅黑"/>
          <w:spacing w:val="33"/>
          <w:sz w:val="20"/>
          <w:szCs w:val="20"/>
        </w:rPr>
        <w:t>[</w:t>
      </w:r>
      <w:r>
        <w:rPr>
          <w:rFonts w:ascii="微软雅黑" w:hAnsi="微软雅黑" w:eastAsia="微软雅黑" w:cs="微软雅黑"/>
          <w:sz w:val="20"/>
          <w:szCs w:val="20"/>
        </w:rPr>
        <w:t>i</w:t>
      </w:r>
      <w:r>
        <w:rPr>
          <w:rFonts w:ascii="微软雅黑" w:hAnsi="微软雅黑" w:eastAsia="微软雅黑" w:cs="微软雅黑"/>
          <w:spacing w:val="33"/>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33"/>
          <w:sz w:val="20"/>
          <w:szCs w:val="20"/>
        </w:rPr>
        <w:t>("</w:t>
      </w:r>
      <w:r>
        <w:rPr>
          <w:rFonts w:ascii="微软雅黑" w:hAnsi="微软雅黑" w:eastAsia="微软雅黑" w:cs="微软雅黑"/>
          <w:sz w:val="20"/>
          <w:szCs w:val="20"/>
        </w:rPr>
        <w:t>last</w:t>
      </w:r>
      <w:r>
        <w:rPr>
          <w:rFonts w:ascii="微软雅黑" w:hAnsi="微软雅黑" w:eastAsia="微软雅黑" w:cs="微软雅黑"/>
          <w:spacing w:val="33"/>
          <w:sz w:val="20"/>
          <w:szCs w:val="20"/>
        </w:rPr>
        <w:t>="+</w:t>
      </w:r>
      <w:r>
        <w:rPr>
          <w:rFonts w:ascii="微软雅黑" w:hAnsi="微软雅黑" w:eastAsia="微软雅黑" w:cs="微软雅黑"/>
          <w:sz w:val="20"/>
          <w:szCs w:val="20"/>
        </w:rPr>
        <w:t>text</w:t>
      </w:r>
      <w:r>
        <w:rPr>
          <w:rFonts w:ascii="微软雅黑" w:hAnsi="微软雅黑" w:eastAsia="微软雅黑" w:cs="微软雅黑"/>
          <w:spacing w:val="33"/>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33"/>
          <w:sz w:val="20"/>
          <w:szCs w:val="20"/>
        </w:rPr>
        <w:t>.</w:t>
      </w:r>
      <w:r>
        <w:rPr>
          <w:rFonts w:ascii="微软雅黑" w:hAnsi="微软雅黑" w:eastAsia="微软雅黑" w:cs="微软雅黑"/>
          <w:sz w:val="20"/>
          <w:szCs w:val="20"/>
        </w:rPr>
        <w:t>last</w:t>
      </w:r>
      <w:r>
        <w:rPr>
          <w:rFonts w:ascii="微软雅黑" w:hAnsi="微软雅黑" w:eastAsia="微软雅黑" w:cs="微软雅黑"/>
          <w:spacing w:val="33"/>
          <w:sz w:val="20"/>
          <w:szCs w:val="20"/>
        </w:rPr>
        <w:t>)) ;</w:t>
      </w:r>
    </w:p>
    <w:p w14:paraId="4D08E069">
      <w:pPr>
        <w:sectPr>
          <w:footerReference r:id="rId30" w:type="default"/>
          <w:pgSz w:w="11906" w:h="16839"/>
          <w:pgMar w:top="1431" w:right="1785" w:bottom="400" w:left="1083" w:header="0" w:footer="0" w:gutter="0"/>
          <w:cols w:space="720" w:num="1"/>
        </w:sectPr>
      </w:pPr>
    </w:p>
    <w:p w14:paraId="1C4BEDBA">
      <w:pPr>
        <w:spacing w:before="61" w:line="203" w:lineRule="auto"/>
        <w:ind w:left="420"/>
        <w:rPr>
          <w:rFonts w:ascii="微软雅黑" w:hAnsi="微软雅黑" w:eastAsia="微软雅黑" w:cs="微软雅黑"/>
          <w:sz w:val="20"/>
          <w:szCs w:val="20"/>
        </w:rPr>
      </w:pPr>
      <w:r>
        <w:rPr>
          <w:rFonts w:ascii="微软雅黑" w:hAnsi="微软雅黑" w:eastAsia="微软雅黑" w:cs="微软雅黑"/>
          <w:spacing w:val="12"/>
          <w:sz w:val="20"/>
          <w:szCs w:val="20"/>
        </w:rPr>
        <w:t>//现价</w:t>
      </w:r>
    </w:p>
    <w:p w14:paraId="24367C43">
      <w:pPr>
        <w:spacing w:before="20" w:line="199" w:lineRule="auto"/>
        <w:ind w:left="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18"/>
          <w:sz w:val="20"/>
          <w:szCs w:val="20"/>
        </w:rPr>
        <w:t>[</w:t>
      </w:r>
      <w:r>
        <w:rPr>
          <w:rFonts w:ascii="微软雅黑" w:hAnsi="微软雅黑" w:eastAsia="微软雅黑" w:cs="微软雅黑"/>
          <w:sz w:val="20"/>
          <w:szCs w:val="20"/>
        </w:rPr>
        <w:t>indexs</w:t>
      </w:r>
      <w:r>
        <w:rPr>
          <w:rFonts w:ascii="微软雅黑" w:hAnsi="微软雅黑" w:eastAsia="微软雅黑" w:cs="微软雅黑"/>
          <w:spacing w:val="9"/>
          <w:sz w:val="20"/>
          <w:szCs w:val="20"/>
        </w:rPr>
        <w:t>[</w:t>
      </w:r>
      <w:r>
        <w:rPr>
          <w:rFonts w:ascii="微软雅黑" w:hAnsi="微软雅黑" w:eastAsia="微软雅黑" w:cs="微软雅黑"/>
          <w:sz w:val="20"/>
          <w:szCs w:val="20"/>
        </w:rPr>
        <w:t>i</w:t>
      </w:r>
      <w:r>
        <w:rPr>
          <w:rFonts w:ascii="微软雅黑" w:hAnsi="微软雅黑" w:eastAsia="微软雅黑" w:cs="微软雅黑"/>
          <w:spacing w:val="9"/>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9"/>
          <w:sz w:val="20"/>
          <w:szCs w:val="20"/>
        </w:rPr>
        <w:t>("</w:t>
      </w:r>
      <w:r>
        <w:rPr>
          <w:rFonts w:ascii="微软雅黑" w:hAnsi="微软雅黑" w:eastAsia="微软雅黑" w:cs="微软雅黑"/>
          <w:sz w:val="20"/>
          <w:szCs w:val="20"/>
        </w:rPr>
        <w:t>open</w:t>
      </w:r>
      <w:r>
        <w:rPr>
          <w:rFonts w:ascii="微软雅黑" w:hAnsi="微软雅黑" w:eastAsia="微软雅黑" w:cs="微软雅黑"/>
          <w:spacing w:val="9"/>
          <w:sz w:val="20"/>
          <w:szCs w:val="20"/>
        </w:rPr>
        <w:t>=="+</w:t>
      </w:r>
      <w:r>
        <w:rPr>
          <w:rFonts w:ascii="微软雅黑" w:hAnsi="微软雅黑" w:eastAsia="微软雅黑" w:cs="微软雅黑"/>
          <w:sz w:val="20"/>
          <w:szCs w:val="20"/>
        </w:rPr>
        <w:t>text</w:t>
      </w:r>
      <w:r>
        <w:rPr>
          <w:rFonts w:ascii="微软雅黑" w:hAnsi="微软雅黑" w:eastAsia="微软雅黑" w:cs="微软雅黑"/>
          <w:spacing w:val="9"/>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9"/>
          <w:sz w:val="20"/>
          <w:szCs w:val="20"/>
        </w:rPr>
        <w:t>.</w:t>
      </w:r>
      <w:r>
        <w:rPr>
          <w:rFonts w:ascii="微软雅黑" w:hAnsi="微软雅黑" w:eastAsia="微软雅黑" w:cs="微软雅黑"/>
          <w:sz w:val="20"/>
          <w:szCs w:val="20"/>
        </w:rPr>
        <w:t>open</w:t>
      </w:r>
      <w:r>
        <w:rPr>
          <w:rFonts w:ascii="微软雅黑" w:hAnsi="微软雅黑" w:eastAsia="微软雅黑" w:cs="微软雅黑"/>
          <w:spacing w:val="9"/>
          <w:sz w:val="20"/>
          <w:szCs w:val="20"/>
        </w:rPr>
        <w:t>)) ;</w:t>
      </w:r>
    </w:p>
    <w:p w14:paraId="01F34AE4">
      <w:pPr>
        <w:spacing w:before="28" w:line="203" w:lineRule="auto"/>
        <w:ind w:left="420"/>
        <w:rPr>
          <w:rFonts w:ascii="微软雅黑" w:hAnsi="微软雅黑" w:eastAsia="微软雅黑" w:cs="微软雅黑"/>
          <w:sz w:val="20"/>
          <w:szCs w:val="20"/>
        </w:rPr>
      </w:pPr>
      <w:r>
        <w:rPr>
          <w:rFonts w:ascii="微软雅黑" w:hAnsi="微软雅黑" w:eastAsia="微软雅黑" w:cs="微软雅黑"/>
          <w:spacing w:val="12"/>
          <w:sz w:val="20"/>
          <w:szCs w:val="20"/>
        </w:rPr>
        <w:t>//开盘</w:t>
      </w:r>
      <w:r>
        <w:rPr>
          <w:rFonts w:ascii="微软雅黑" w:hAnsi="微软雅黑" w:eastAsia="微软雅黑" w:cs="微软雅黑"/>
          <w:spacing w:val="11"/>
          <w:sz w:val="20"/>
          <w:szCs w:val="20"/>
        </w:rPr>
        <w:t>价</w:t>
      </w:r>
    </w:p>
    <w:p w14:paraId="204E5148">
      <w:pPr>
        <w:spacing w:before="20" w:line="199" w:lineRule="auto"/>
        <w:ind w:left="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1"/>
          <w:sz w:val="20"/>
          <w:szCs w:val="20"/>
        </w:rPr>
        <w:t>[</w:t>
      </w:r>
      <w:r>
        <w:rPr>
          <w:rFonts w:ascii="微软雅黑" w:hAnsi="微软雅黑" w:eastAsia="微软雅黑" w:cs="微软雅黑"/>
          <w:sz w:val="20"/>
          <w:szCs w:val="20"/>
        </w:rPr>
        <w:t>indexs</w:t>
      </w:r>
      <w:r>
        <w:rPr>
          <w:rFonts w:ascii="微软雅黑" w:hAnsi="微软雅黑" w:eastAsia="微软雅黑" w:cs="微软雅黑"/>
          <w:spacing w:val="21"/>
          <w:sz w:val="20"/>
          <w:szCs w:val="20"/>
        </w:rPr>
        <w:t>[</w:t>
      </w:r>
      <w:r>
        <w:rPr>
          <w:rFonts w:ascii="微软雅黑" w:hAnsi="微软雅黑" w:eastAsia="微软雅黑" w:cs="微软雅黑"/>
          <w:sz w:val="20"/>
          <w:szCs w:val="20"/>
        </w:rPr>
        <w:t>i</w:t>
      </w:r>
      <w:r>
        <w:rPr>
          <w:rFonts w:ascii="微软雅黑" w:hAnsi="微软雅黑" w:eastAsia="微软雅黑" w:cs="微软雅黑"/>
          <w:spacing w:val="21"/>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21"/>
          <w:sz w:val="20"/>
          <w:szCs w:val="20"/>
        </w:rPr>
        <w:t>("</w:t>
      </w:r>
      <w:r>
        <w:rPr>
          <w:rFonts w:ascii="微软雅黑" w:hAnsi="微软雅黑" w:eastAsia="微软雅黑" w:cs="微软雅黑"/>
          <w:sz w:val="20"/>
          <w:szCs w:val="20"/>
        </w:rPr>
        <w:t>high</w:t>
      </w:r>
      <w:r>
        <w:rPr>
          <w:rFonts w:ascii="微软雅黑" w:hAnsi="微软雅黑" w:eastAsia="微软雅黑" w:cs="微软雅黑"/>
          <w:spacing w:val="21"/>
          <w:sz w:val="20"/>
          <w:szCs w:val="20"/>
        </w:rPr>
        <w:t>="+</w:t>
      </w:r>
      <w:r>
        <w:rPr>
          <w:rFonts w:ascii="微软雅黑" w:hAnsi="微软雅黑" w:eastAsia="微软雅黑" w:cs="微软雅黑"/>
          <w:sz w:val="20"/>
          <w:szCs w:val="20"/>
        </w:rPr>
        <w:t>text</w:t>
      </w:r>
      <w:r>
        <w:rPr>
          <w:rFonts w:ascii="微软雅黑" w:hAnsi="微软雅黑" w:eastAsia="微软雅黑" w:cs="微软雅黑"/>
          <w:spacing w:val="21"/>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21"/>
          <w:sz w:val="20"/>
          <w:szCs w:val="20"/>
        </w:rPr>
        <w:t>.</w:t>
      </w:r>
      <w:r>
        <w:rPr>
          <w:rFonts w:ascii="微软雅黑" w:hAnsi="微软雅黑" w:eastAsia="微软雅黑" w:cs="微软雅黑"/>
          <w:sz w:val="20"/>
          <w:szCs w:val="20"/>
        </w:rPr>
        <w:t>high</w:t>
      </w:r>
      <w:r>
        <w:rPr>
          <w:rFonts w:ascii="微软雅黑" w:hAnsi="微软雅黑" w:eastAsia="微软雅黑" w:cs="微软雅黑"/>
          <w:spacing w:val="21"/>
          <w:sz w:val="20"/>
          <w:szCs w:val="20"/>
        </w:rPr>
        <w:t xml:space="preserve">)) </w:t>
      </w:r>
      <w:r>
        <w:rPr>
          <w:rFonts w:ascii="微软雅黑" w:hAnsi="微软雅黑" w:eastAsia="微软雅黑" w:cs="微软雅黑"/>
          <w:spacing w:val="20"/>
          <w:sz w:val="20"/>
          <w:szCs w:val="20"/>
        </w:rPr>
        <w:t>;</w:t>
      </w:r>
    </w:p>
    <w:p w14:paraId="393F98E4">
      <w:pPr>
        <w:spacing w:before="28" w:line="203" w:lineRule="auto"/>
        <w:ind w:left="420"/>
        <w:rPr>
          <w:rFonts w:ascii="微软雅黑" w:hAnsi="微软雅黑" w:eastAsia="微软雅黑" w:cs="微软雅黑"/>
          <w:sz w:val="20"/>
          <w:szCs w:val="20"/>
        </w:rPr>
      </w:pPr>
      <w:r>
        <w:rPr>
          <w:rFonts w:ascii="微软雅黑" w:hAnsi="微软雅黑" w:eastAsia="微软雅黑" w:cs="微软雅黑"/>
          <w:spacing w:val="12"/>
          <w:sz w:val="20"/>
          <w:szCs w:val="20"/>
        </w:rPr>
        <w:t>//最高</w:t>
      </w:r>
      <w:r>
        <w:rPr>
          <w:rFonts w:ascii="微软雅黑" w:hAnsi="微软雅黑" w:eastAsia="微软雅黑" w:cs="微软雅黑"/>
          <w:spacing w:val="11"/>
          <w:sz w:val="20"/>
          <w:szCs w:val="20"/>
        </w:rPr>
        <w:t>价</w:t>
      </w:r>
    </w:p>
    <w:p w14:paraId="0C73CDBC">
      <w:pPr>
        <w:spacing w:before="21" w:line="199" w:lineRule="auto"/>
        <w:ind w:left="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19"/>
          <w:sz w:val="20"/>
          <w:szCs w:val="20"/>
        </w:rPr>
        <w:t>[</w:t>
      </w:r>
      <w:r>
        <w:rPr>
          <w:rFonts w:ascii="微软雅黑" w:hAnsi="微软雅黑" w:eastAsia="微软雅黑" w:cs="微软雅黑"/>
          <w:sz w:val="20"/>
          <w:szCs w:val="20"/>
        </w:rPr>
        <w:t>indexs</w:t>
      </w:r>
      <w:r>
        <w:rPr>
          <w:rFonts w:ascii="微软雅黑" w:hAnsi="微软雅黑" w:eastAsia="微软雅黑" w:cs="微软雅黑"/>
          <w:spacing w:val="19"/>
          <w:sz w:val="20"/>
          <w:szCs w:val="20"/>
        </w:rPr>
        <w:t>[</w:t>
      </w:r>
      <w:r>
        <w:rPr>
          <w:rFonts w:ascii="微软雅黑" w:hAnsi="微软雅黑" w:eastAsia="微软雅黑" w:cs="微软雅黑"/>
          <w:sz w:val="20"/>
          <w:szCs w:val="20"/>
        </w:rPr>
        <w:t>i</w:t>
      </w:r>
      <w:r>
        <w:rPr>
          <w:rFonts w:ascii="微软雅黑" w:hAnsi="微软雅黑" w:eastAsia="微软雅黑" w:cs="微软雅黑"/>
          <w:spacing w:val="19"/>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9"/>
          <w:sz w:val="20"/>
          <w:szCs w:val="20"/>
        </w:rPr>
        <w:t>("</w:t>
      </w:r>
      <w:r>
        <w:rPr>
          <w:rFonts w:ascii="微软雅黑" w:hAnsi="微软雅黑" w:eastAsia="微软雅黑" w:cs="微软雅黑"/>
          <w:sz w:val="20"/>
          <w:szCs w:val="20"/>
        </w:rPr>
        <w:t>low</w:t>
      </w:r>
      <w:r>
        <w:rPr>
          <w:rFonts w:ascii="微软雅黑" w:hAnsi="微软雅黑" w:eastAsia="微软雅黑" w:cs="微软雅黑"/>
          <w:spacing w:val="19"/>
          <w:sz w:val="20"/>
          <w:szCs w:val="20"/>
        </w:rPr>
        <w:t>="+</w:t>
      </w:r>
      <w:r>
        <w:rPr>
          <w:rFonts w:ascii="微软雅黑" w:hAnsi="微软雅黑" w:eastAsia="微软雅黑" w:cs="微软雅黑"/>
          <w:sz w:val="20"/>
          <w:szCs w:val="20"/>
        </w:rPr>
        <w:t>text</w:t>
      </w:r>
      <w:r>
        <w:rPr>
          <w:rFonts w:ascii="微软雅黑" w:hAnsi="微软雅黑" w:eastAsia="微软雅黑" w:cs="微软雅黑"/>
          <w:spacing w:val="19"/>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9"/>
          <w:sz w:val="20"/>
          <w:szCs w:val="20"/>
        </w:rPr>
        <w:t>.</w:t>
      </w:r>
      <w:r>
        <w:rPr>
          <w:rFonts w:ascii="微软雅黑" w:hAnsi="微软雅黑" w:eastAsia="微软雅黑" w:cs="微软雅黑"/>
          <w:sz w:val="20"/>
          <w:szCs w:val="20"/>
        </w:rPr>
        <w:t>low</w:t>
      </w:r>
      <w:r>
        <w:rPr>
          <w:rFonts w:ascii="微软雅黑" w:hAnsi="微软雅黑" w:eastAsia="微软雅黑" w:cs="微软雅黑"/>
          <w:spacing w:val="19"/>
          <w:sz w:val="20"/>
          <w:szCs w:val="20"/>
        </w:rPr>
        <w:t xml:space="preserve">)) </w:t>
      </w:r>
      <w:r>
        <w:rPr>
          <w:rFonts w:ascii="微软雅黑" w:hAnsi="微软雅黑" w:eastAsia="微软雅黑" w:cs="微软雅黑"/>
          <w:spacing w:val="18"/>
          <w:sz w:val="20"/>
          <w:szCs w:val="20"/>
        </w:rPr>
        <w:t>;</w:t>
      </w:r>
    </w:p>
    <w:p w14:paraId="5CC87242">
      <w:pPr>
        <w:spacing w:before="28" w:line="203" w:lineRule="auto"/>
        <w:ind w:left="420"/>
        <w:rPr>
          <w:rFonts w:ascii="微软雅黑" w:hAnsi="微软雅黑" w:eastAsia="微软雅黑" w:cs="微软雅黑"/>
          <w:sz w:val="20"/>
          <w:szCs w:val="20"/>
        </w:rPr>
      </w:pPr>
      <w:r>
        <w:rPr>
          <w:rFonts w:ascii="微软雅黑" w:hAnsi="微软雅黑" w:eastAsia="微软雅黑" w:cs="微软雅黑"/>
          <w:spacing w:val="12"/>
          <w:sz w:val="20"/>
          <w:szCs w:val="20"/>
        </w:rPr>
        <w:t>//最低</w:t>
      </w:r>
      <w:r>
        <w:rPr>
          <w:rFonts w:ascii="微软雅黑" w:hAnsi="微软雅黑" w:eastAsia="微软雅黑" w:cs="微软雅黑"/>
          <w:spacing w:val="11"/>
          <w:sz w:val="20"/>
          <w:szCs w:val="20"/>
        </w:rPr>
        <w:t>价</w:t>
      </w:r>
    </w:p>
    <w:p w14:paraId="7CC54CFA">
      <w:pPr>
        <w:spacing w:before="21" w:line="199" w:lineRule="auto"/>
        <w:ind w:left="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32"/>
          <w:sz w:val="20"/>
          <w:szCs w:val="20"/>
        </w:rPr>
        <w:t>[</w:t>
      </w:r>
      <w:r>
        <w:rPr>
          <w:rFonts w:ascii="微软雅黑" w:hAnsi="微软雅黑" w:eastAsia="微软雅黑" w:cs="微软雅黑"/>
          <w:sz w:val="20"/>
          <w:szCs w:val="20"/>
        </w:rPr>
        <w:t>indexs</w:t>
      </w:r>
      <w:r>
        <w:rPr>
          <w:rFonts w:ascii="微软雅黑" w:hAnsi="微软雅黑" w:eastAsia="微软雅黑" w:cs="微软雅黑"/>
          <w:spacing w:val="26"/>
          <w:sz w:val="20"/>
          <w:szCs w:val="20"/>
        </w:rPr>
        <w:t>[</w:t>
      </w:r>
      <w:r>
        <w:rPr>
          <w:rFonts w:ascii="微软雅黑" w:hAnsi="微软雅黑" w:eastAsia="微软雅黑" w:cs="微软雅黑"/>
          <w:sz w:val="20"/>
          <w:szCs w:val="20"/>
        </w:rPr>
        <w:t>i</w:t>
      </w:r>
      <w:r>
        <w:rPr>
          <w:rFonts w:ascii="微软雅黑" w:hAnsi="微软雅黑" w:eastAsia="微软雅黑" w:cs="微软雅黑"/>
          <w:spacing w:val="26"/>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26"/>
          <w:sz w:val="20"/>
          <w:szCs w:val="20"/>
        </w:rPr>
        <w:t>("</w:t>
      </w:r>
      <w:r>
        <w:rPr>
          <w:rFonts w:ascii="微软雅黑" w:hAnsi="微软雅黑" w:eastAsia="微软雅黑" w:cs="微软雅黑"/>
          <w:sz w:val="20"/>
          <w:szCs w:val="20"/>
        </w:rPr>
        <w:t>limitUp</w:t>
      </w:r>
      <w:r>
        <w:rPr>
          <w:rFonts w:ascii="微软雅黑" w:hAnsi="微软雅黑" w:eastAsia="微软雅黑" w:cs="微软雅黑"/>
          <w:spacing w:val="26"/>
          <w:sz w:val="20"/>
          <w:szCs w:val="20"/>
        </w:rPr>
        <w:t>="+</w:t>
      </w:r>
      <w:r>
        <w:rPr>
          <w:rFonts w:ascii="微软雅黑" w:hAnsi="微软雅黑" w:eastAsia="微软雅黑" w:cs="微软雅黑"/>
          <w:sz w:val="20"/>
          <w:szCs w:val="20"/>
        </w:rPr>
        <w:t>text</w:t>
      </w:r>
      <w:r>
        <w:rPr>
          <w:rFonts w:ascii="微软雅黑" w:hAnsi="微软雅黑" w:eastAsia="微软雅黑" w:cs="微软雅黑"/>
          <w:spacing w:val="26"/>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26"/>
          <w:sz w:val="20"/>
          <w:szCs w:val="20"/>
        </w:rPr>
        <w:t>.</w:t>
      </w:r>
      <w:r>
        <w:rPr>
          <w:rFonts w:ascii="微软雅黑" w:hAnsi="微软雅黑" w:eastAsia="微软雅黑" w:cs="微软雅黑"/>
          <w:sz w:val="20"/>
          <w:szCs w:val="20"/>
        </w:rPr>
        <w:t>limitUp</w:t>
      </w:r>
      <w:r>
        <w:rPr>
          <w:rFonts w:ascii="微软雅黑" w:hAnsi="微软雅黑" w:eastAsia="微软雅黑" w:cs="微软雅黑"/>
          <w:spacing w:val="26"/>
          <w:sz w:val="20"/>
          <w:szCs w:val="20"/>
        </w:rPr>
        <w:t>)) ;</w:t>
      </w:r>
    </w:p>
    <w:p w14:paraId="594286F6">
      <w:pPr>
        <w:spacing w:before="29" w:line="203" w:lineRule="auto"/>
        <w:ind w:left="420"/>
        <w:rPr>
          <w:rFonts w:ascii="微软雅黑" w:hAnsi="微软雅黑" w:eastAsia="微软雅黑" w:cs="微软雅黑"/>
          <w:sz w:val="20"/>
          <w:szCs w:val="20"/>
        </w:rPr>
      </w:pPr>
      <w:r>
        <w:rPr>
          <w:rFonts w:ascii="微软雅黑" w:hAnsi="微软雅黑" w:eastAsia="微软雅黑" w:cs="微软雅黑"/>
          <w:spacing w:val="12"/>
          <w:sz w:val="20"/>
          <w:szCs w:val="20"/>
        </w:rPr>
        <w:t>//涨停</w:t>
      </w:r>
      <w:r>
        <w:rPr>
          <w:rFonts w:ascii="微软雅黑" w:hAnsi="微软雅黑" w:eastAsia="微软雅黑" w:cs="微软雅黑"/>
          <w:spacing w:val="11"/>
          <w:sz w:val="20"/>
          <w:szCs w:val="20"/>
        </w:rPr>
        <w:t>价</w:t>
      </w:r>
    </w:p>
    <w:p w14:paraId="73F98AC3">
      <w:pPr>
        <w:spacing w:before="21" w:line="199" w:lineRule="auto"/>
        <w:ind w:left="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0"/>
          <w:sz w:val="20"/>
          <w:szCs w:val="20"/>
        </w:rPr>
        <w:t>[</w:t>
      </w:r>
      <w:r>
        <w:rPr>
          <w:rFonts w:ascii="微软雅黑" w:hAnsi="微软雅黑" w:eastAsia="微软雅黑" w:cs="微软雅黑"/>
          <w:sz w:val="20"/>
          <w:szCs w:val="20"/>
        </w:rPr>
        <w:t>indexs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7"/>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7"/>
          <w:sz w:val="20"/>
          <w:szCs w:val="20"/>
        </w:rPr>
        <w:t>("</w:t>
      </w:r>
      <w:r>
        <w:rPr>
          <w:rFonts w:ascii="微软雅黑" w:hAnsi="微软雅黑" w:eastAsia="微软雅黑" w:cs="微软雅黑"/>
          <w:sz w:val="20"/>
          <w:szCs w:val="20"/>
        </w:rPr>
        <w:t>limitDown</w:t>
      </w:r>
      <w:r>
        <w:rPr>
          <w:rFonts w:ascii="微软雅黑" w:hAnsi="微软雅黑" w:eastAsia="微软雅黑" w:cs="微软雅黑"/>
          <w:spacing w:val="17"/>
          <w:sz w:val="20"/>
          <w:szCs w:val="20"/>
        </w:rPr>
        <w:t>="+</w:t>
      </w:r>
      <w:r>
        <w:rPr>
          <w:rFonts w:ascii="微软雅黑" w:hAnsi="微软雅黑" w:eastAsia="微软雅黑" w:cs="微软雅黑"/>
          <w:sz w:val="20"/>
          <w:szCs w:val="20"/>
        </w:rPr>
        <w:t>text</w:t>
      </w:r>
      <w:r>
        <w:rPr>
          <w:rFonts w:ascii="微软雅黑" w:hAnsi="微软雅黑" w:eastAsia="微软雅黑" w:cs="微软雅黑"/>
          <w:spacing w:val="17"/>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7"/>
          <w:sz w:val="20"/>
          <w:szCs w:val="20"/>
        </w:rPr>
        <w:t>.</w:t>
      </w:r>
      <w:r>
        <w:rPr>
          <w:rFonts w:ascii="微软雅黑" w:hAnsi="微软雅黑" w:eastAsia="微软雅黑" w:cs="微软雅黑"/>
          <w:sz w:val="20"/>
          <w:szCs w:val="20"/>
        </w:rPr>
        <w:t>limitDown</w:t>
      </w:r>
      <w:r>
        <w:rPr>
          <w:rFonts w:ascii="微软雅黑" w:hAnsi="微软雅黑" w:eastAsia="微软雅黑" w:cs="微软雅黑"/>
          <w:spacing w:val="17"/>
          <w:sz w:val="20"/>
          <w:szCs w:val="20"/>
        </w:rPr>
        <w:t>)) ;</w:t>
      </w:r>
    </w:p>
    <w:p w14:paraId="0F7B004D">
      <w:pPr>
        <w:spacing w:before="28" w:line="203" w:lineRule="auto"/>
        <w:ind w:left="420"/>
        <w:rPr>
          <w:rFonts w:ascii="微软雅黑" w:hAnsi="微软雅黑" w:eastAsia="微软雅黑" w:cs="微软雅黑"/>
          <w:sz w:val="20"/>
          <w:szCs w:val="20"/>
        </w:rPr>
      </w:pPr>
      <w:r>
        <w:rPr>
          <w:rFonts w:ascii="微软雅黑" w:hAnsi="微软雅黑" w:eastAsia="微软雅黑" w:cs="微软雅黑"/>
          <w:spacing w:val="12"/>
          <w:sz w:val="20"/>
          <w:szCs w:val="20"/>
        </w:rPr>
        <w:t>//跌停</w:t>
      </w:r>
      <w:r>
        <w:rPr>
          <w:rFonts w:ascii="微软雅黑" w:hAnsi="微软雅黑" w:eastAsia="微软雅黑" w:cs="微软雅黑"/>
          <w:spacing w:val="11"/>
          <w:sz w:val="20"/>
          <w:szCs w:val="20"/>
        </w:rPr>
        <w:t>价</w:t>
      </w:r>
    </w:p>
    <w:p w14:paraId="1F7DE3EA">
      <w:pPr>
        <w:spacing w:before="21" w:line="199" w:lineRule="auto"/>
        <w:ind w:left="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5"/>
          <w:sz w:val="20"/>
          <w:szCs w:val="20"/>
        </w:rPr>
        <w:t>[</w:t>
      </w:r>
      <w:r>
        <w:rPr>
          <w:rFonts w:ascii="微软雅黑" w:hAnsi="微软雅黑" w:eastAsia="微软雅黑" w:cs="微软雅黑"/>
          <w:sz w:val="20"/>
          <w:szCs w:val="20"/>
        </w:rPr>
        <w:t>indexs</w:t>
      </w:r>
      <w:r>
        <w:rPr>
          <w:rFonts w:ascii="微软雅黑" w:hAnsi="微软雅黑" w:eastAsia="微软雅黑" w:cs="微软雅黑"/>
          <w:spacing w:val="22"/>
          <w:sz w:val="20"/>
          <w:szCs w:val="20"/>
        </w:rPr>
        <w:t>[</w:t>
      </w:r>
      <w:r>
        <w:rPr>
          <w:rFonts w:ascii="微软雅黑" w:hAnsi="微软雅黑" w:eastAsia="微软雅黑" w:cs="微软雅黑"/>
          <w:sz w:val="20"/>
          <w:szCs w:val="20"/>
        </w:rPr>
        <w:t>i</w:t>
      </w:r>
      <w:r>
        <w:rPr>
          <w:rFonts w:ascii="微软雅黑" w:hAnsi="微软雅黑" w:eastAsia="微软雅黑" w:cs="微软雅黑"/>
          <w:spacing w:val="22"/>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22"/>
          <w:sz w:val="20"/>
          <w:szCs w:val="20"/>
        </w:rPr>
        <w:t>("</w:t>
      </w:r>
      <w:r>
        <w:rPr>
          <w:rFonts w:ascii="微软雅黑" w:hAnsi="微软雅黑" w:eastAsia="微软雅黑" w:cs="微软雅黑"/>
          <w:sz w:val="20"/>
          <w:szCs w:val="20"/>
        </w:rPr>
        <w:t>preClose</w:t>
      </w:r>
      <w:r>
        <w:rPr>
          <w:rFonts w:ascii="微软雅黑" w:hAnsi="微软雅黑" w:eastAsia="微软雅黑" w:cs="微软雅黑"/>
          <w:spacing w:val="22"/>
          <w:sz w:val="20"/>
          <w:szCs w:val="20"/>
        </w:rPr>
        <w:t>="+</w:t>
      </w:r>
      <w:r>
        <w:rPr>
          <w:rFonts w:ascii="微软雅黑" w:hAnsi="微软雅黑" w:eastAsia="微软雅黑" w:cs="微软雅黑"/>
          <w:sz w:val="20"/>
          <w:szCs w:val="20"/>
        </w:rPr>
        <w:t>text</w:t>
      </w:r>
      <w:r>
        <w:rPr>
          <w:rFonts w:ascii="微软雅黑" w:hAnsi="微软雅黑" w:eastAsia="微软雅黑" w:cs="微软雅黑"/>
          <w:spacing w:val="22"/>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22"/>
          <w:sz w:val="20"/>
          <w:szCs w:val="20"/>
        </w:rPr>
        <w:t>.</w:t>
      </w:r>
      <w:r>
        <w:rPr>
          <w:rFonts w:ascii="微软雅黑" w:hAnsi="微软雅黑" w:eastAsia="微软雅黑" w:cs="微软雅黑"/>
          <w:sz w:val="20"/>
          <w:szCs w:val="20"/>
        </w:rPr>
        <w:t>preClose</w:t>
      </w:r>
      <w:r>
        <w:rPr>
          <w:rFonts w:ascii="微软雅黑" w:hAnsi="微软雅黑" w:eastAsia="微软雅黑" w:cs="微软雅黑"/>
          <w:spacing w:val="22"/>
          <w:sz w:val="20"/>
          <w:szCs w:val="20"/>
        </w:rPr>
        <w:t>)) ;</w:t>
      </w:r>
    </w:p>
    <w:p w14:paraId="55505F32">
      <w:pPr>
        <w:spacing w:before="28" w:line="204" w:lineRule="auto"/>
        <w:ind w:left="420"/>
        <w:rPr>
          <w:rFonts w:ascii="微软雅黑" w:hAnsi="微软雅黑" w:eastAsia="微软雅黑" w:cs="微软雅黑"/>
          <w:sz w:val="20"/>
          <w:szCs w:val="20"/>
        </w:rPr>
      </w:pPr>
      <w:r>
        <w:rPr>
          <w:rFonts w:ascii="微软雅黑" w:hAnsi="微软雅黑" w:eastAsia="微软雅黑" w:cs="微软雅黑"/>
          <w:spacing w:val="12"/>
          <w:sz w:val="20"/>
          <w:szCs w:val="20"/>
        </w:rPr>
        <w:t>//昨收</w:t>
      </w:r>
      <w:r>
        <w:rPr>
          <w:rFonts w:ascii="微软雅黑" w:hAnsi="微软雅黑" w:eastAsia="微软雅黑" w:cs="微软雅黑"/>
          <w:spacing w:val="11"/>
          <w:sz w:val="20"/>
          <w:szCs w:val="20"/>
        </w:rPr>
        <w:t>盘</w:t>
      </w:r>
    </w:p>
    <w:p w14:paraId="73579BD8">
      <w:pPr>
        <w:spacing w:before="20" w:line="199" w:lineRule="auto"/>
        <w:ind w:left="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7"/>
          <w:sz w:val="20"/>
          <w:szCs w:val="20"/>
        </w:rPr>
        <w:t>[</w:t>
      </w:r>
      <w:r>
        <w:rPr>
          <w:rFonts w:ascii="微软雅黑" w:hAnsi="微软雅黑" w:eastAsia="微软雅黑" w:cs="微软雅黑"/>
          <w:sz w:val="20"/>
          <w:szCs w:val="20"/>
        </w:rPr>
        <w:t>indexs</w:t>
      </w:r>
      <w:r>
        <w:rPr>
          <w:rFonts w:ascii="微软雅黑" w:hAnsi="微软雅黑" w:eastAsia="微软雅黑" w:cs="微软雅黑"/>
          <w:spacing w:val="22"/>
          <w:sz w:val="20"/>
          <w:szCs w:val="20"/>
        </w:rPr>
        <w:t>[</w:t>
      </w:r>
      <w:r>
        <w:rPr>
          <w:rFonts w:ascii="微软雅黑" w:hAnsi="微软雅黑" w:eastAsia="微软雅黑" w:cs="微软雅黑"/>
          <w:sz w:val="20"/>
          <w:szCs w:val="20"/>
        </w:rPr>
        <w:t>i</w:t>
      </w:r>
      <w:r>
        <w:rPr>
          <w:rFonts w:ascii="微软雅黑" w:hAnsi="微软雅黑" w:eastAsia="微软雅黑" w:cs="微软雅黑"/>
          <w:spacing w:val="22"/>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22"/>
          <w:sz w:val="20"/>
          <w:szCs w:val="20"/>
        </w:rPr>
        <w:t>("</w:t>
      </w:r>
      <w:r>
        <w:rPr>
          <w:rFonts w:ascii="微软雅黑" w:hAnsi="微软雅黑" w:eastAsia="微软雅黑" w:cs="微软雅黑"/>
          <w:sz w:val="20"/>
          <w:szCs w:val="20"/>
        </w:rPr>
        <w:t>preSettlement</w:t>
      </w:r>
      <w:r>
        <w:rPr>
          <w:rFonts w:ascii="微软雅黑" w:hAnsi="微软雅黑" w:eastAsia="微软雅黑" w:cs="微软雅黑"/>
          <w:spacing w:val="22"/>
          <w:sz w:val="20"/>
          <w:szCs w:val="20"/>
        </w:rPr>
        <w:t>="+</w:t>
      </w:r>
      <w:r>
        <w:rPr>
          <w:rFonts w:ascii="微软雅黑" w:hAnsi="微软雅黑" w:eastAsia="微软雅黑" w:cs="微软雅黑"/>
          <w:sz w:val="20"/>
          <w:szCs w:val="20"/>
        </w:rPr>
        <w:t>text</w:t>
      </w:r>
      <w:r>
        <w:rPr>
          <w:rFonts w:ascii="微软雅黑" w:hAnsi="微软雅黑" w:eastAsia="微软雅黑" w:cs="微软雅黑"/>
          <w:spacing w:val="22"/>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22"/>
          <w:sz w:val="20"/>
          <w:szCs w:val="20"/>
        </w:rPr>
        <w:t>.</w:t>
      </w:r>
      <w:r>
        <w:rPr>
          <w:rFonts w:ascii="微软雅黑" w:hAnsi="微软雅黑" w:eastAsia="微软雅黑" w:cs="微软雅黑"/>
          <w:sz w:val="20"/>
          <w:szCs w:val="20"/>
        </w:rPr>
        <w:t>preSettlement</w:t>
      </w:r>
      <w:r>
        <w:rPr>
          <w:rFonts w:ascii="微软雅黑" w:hAnsi="微软雅黑" w:eastAsia="微软雅黑" w:cs="微软雅黑"/>
          <w:spacing w:val="22"/>
          <w:sz w:val="20"/>
          <w:szCs w:val="20"/>
        </w:rPr>
        <w:t>)) ;</w:t>
      </w:r>
    </w:p>
    <w:p w14:paraId="165D64B2">
      <w:pPr>
        <w:spacing w:before="27" w:line="204" w:lineRule="auto"/>
        <w:ind w:left="420"/>
        <w:rPr>
          <w:rFonts w:ascii="微软雅黑" w:hAnsi="微软雅黑" w:eastAsia="微软雅黑" w:cs="微软雅黑"/>
          <w:sz w:val="20"/>
          <w:szCs w:val="20"/>
        </w:rPr>
      </w:pPr>
      <w:r>
        <w:rPr>
          <w:rFonts w:ascii="微软雅黑" w:hAnsi="微软雅黑" w:eastAsia="微软雅黑" w:cs="微软雅黑"/>
          <w:spacing w:val="12"/>
          <w:sz w:val="20"/>
          <w:szCs w:val="20"/>
        </w:rPr>
        <w:t>//昨结</w:t>
      </w:r>
      <w:r>
        <w:rPr>
          <w:rFonts w:ascii="微软雅黑" w:hAnsi="微软雅黑" w:eastAsia="微软雅黑" w:cs="微软雅黑"/>
          <w:spacing w:val="11"/>
          <w:sz w:val="20"/>
          <w:szCs w:val="20"/>
        </w:rPr>
        <w:t>算</w:t>
      </w:r>
    </w:p>
    <w:p w14:paraId="3A65B2B4">
      <w:pPr>
        <w:spacing w:before="20" w:line="199" w:lineRule="auto"/>
        <w:ind w:left="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11"/>
          <w:sz w:val="20"/>
          <w:szCs w:val="20"/>
        </w:rPr>
        <w:t>[</w:t>
      </w:r>
      <w:r>
        <w:rPr>
          <w:rFonts w:ascii="微软雅黑" w:hAnsi="微软雅黑" w:eastAsia="微软雅黑" w:cs="微软雅黑"/>
          <w:sz w:val="20"/>
          <w:szCs w:val="20"/>
        </w:rPr>
        <w:t>indexs</w:t>
      </w:r>
      <w:r>
        <w:rPr>
          <w:rFonts w:ascii="微软雅黑" w:hAnsi="微软雅黑" w:eastAsia="微软雅黑" w:cs="微软雅黑"/>
          <w:spacing w:val="6"/>
          <w:sz w:val="20"/>
          <w:szCs w:val="20"/>
        </w:rPr>
        <w:t>[</w:t>
      </w:r>
      <w:r>
        <w:rPr>
          <w:rFonts w:ascii="微软雅黑" w:hAnsi="微软雅黑" w:eastAsia="微软雅黑" w:cs="微软雅黑"/>
          <w:sz w:val="20"/>
          <w:szCs w:val="20"/>
        </w:rPr>
        <w:t>i</w:t>
      </w:r>
      <w:r>
        <w:rPr>
          <w:rFonts w:ascii="微软雅黑" w:hAnsi="微软雅黑" w:eastAsia="微软雅黑" w:cs="微软雅黑"/>
          <w:spacing w:val="6"/>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6"/>
          <w:sz w:val="20"/>
          <w:szCs w:val="20"/>
        </w:rPr>
        <w:t>("</w:t>
      </w:r>
      <w:r>
        <w:rPr>
          <w:rFonts w:ascii="微软雅黑" w:hAnsi="微软雅黑" w:eastAsia="微软雅黑" w:cs="微软雅黑"/>
          <w:sz w:val="20"/>
          <w:szCs w:val="20"/>
        </w:rPr>
        <w:t>symbol</w:t>
      </w:r>
      <w:r>
        <w:rPr>
          <w:rFonts w:ascii="微软雅黑" w:hAnsi="微软雅黑" w:eastAsia="微软雅黑" w:cs="微软雅黑"/>
          <w:spacing w:val="6"/>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6"/>
          <w:sz w:val="20"/>
          <w:szCs w:val="20"/>
        </w:rPr>
        <w:t>.</w:t>
      </w:r>
      <w:r>
        <w:rPr>
          <w:rFonts w:ascii="微软雅黑" w:hAnsi="微软雅黑" w:eastAsia="微软雅黑" w:cs="微软雅黑"/>
          <w:sz w:val="20"/>
          <w:szCs w:val="20"/>
        </w:rPr>
        <w:t>symbol</w:t>
      </w:r>
      <w:r>
        <w:rPr>
          <w:rFonts w:ascii="微软雅黑" w:hAnsi="微软雅黑" w:eastAsia="微软雅黑" w:cs="微软雅黑"/>
          <w:spacing w:val="6"/>
          <w:sz w:val="20"/>
          <w:szCs w:val="20"/>
        </w:rPr>
        <w:t>) ;</w:t>
      </w:r>
    </w:p>
    <w:p w14:paraId="489F0EA0">
      <w:pPr>
        <w:spacing w:before="28" w:line="204" w:lineRule="auto"/>
        <w:ind w:left="420"/>
        <w:rPr>
          <w:rFonts w:ascii="微软雅黑" w:hAnsi="微软雅黑" w:eastAsia="微软雅黑" w:cs="微软雅黑"/>
          <w:sz w:val="20"/>
          <w:szCs w:val="20"/>
        </w:rPr>
      </w:pPr>
      <w:r>
        <w:rPr>
          <w:rFonts w:ascii="微软雅黑" w:hAnsi="微软雅黑" w:eastAsia="微软雅黑" w:cs="微软雅黑"/>
          <w:spacing w:val="12"/>
          <w:sz w:val="20"/>
          <w:szCs w:val="20"/>
        </w:rPr>
        <w:t>//合约</w:t>
      </w:r>
      <w:r>
        <w:rPr>
          <w:rFonts w:ascii="微软雅黑" w:hAnsi="微软雅黑" w:eastAsia="微软雅黑" w:cs="微软雅黑"/>
          <w:spacing w:val="11"/>
          <w:sz w:val="20"/>
          <w:szCs w:val="20"/>
        </w:rPr>
        <w:t>名</w:t>
      </w:r>
    </w:p>
    <w:p w14:paraId="357A2110">
      <w:pPr>
        <w:spacing w:before="21" w:line="218" w:lineRule="auto"/>
        <w:ind w:left="1260" w:right="1346" w:firstLine="41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15"/>
          <w:sz w:val="20"/>
          <w:szCs w:val="20"/>
        </w:rPr>
        <w:t>[</w:t>
      </w:r>
      <w:r>
        <w:rPr>
          <w:rFonts w:ascii="微软雅黑" w:hAnsi="微软雅黑" w:eastAsia="微软雅黑" w:cs="微软雅黑"/>
          <w:sz w:val="20"/>
          <w:szCs w:val="20"/>
        </w:rPr>
        <w:t>indexs</w:t>
      </w:r>
      <w:r>
        <w:rPr>
          <w:rFonts w:ascii="微软雅黑" w:hAnsi="微软雅黑" w:eastAsia="微软雅黑" w:cs="微软雅黑"/>
          <w:spacing w:val="15"/>
          <w:sz w:val="20"/>
          <w:szCs w:val="20"/>
        </w:rPr>
        <w:t>[</w:t>
      </w:r>
      <w:r>
        <w:rPr>
          <w:rFonts w:ascii="微软雅黑" w:hAnsi="微软雅黑" w:eastAsia="微软雅黑" w:cs="微软雅黑"/>
          <w:sz w:val="20"/>
          <w:szCs w:val="20"/>
        </w:rPr>
        <w:t>i</w:t>
      </w:r>
      <w:r>
        <w:rPr>
          <w:rFonts w:ascii="微软雅黑" w:hAnsi="微软雅黑" w:eastAsia="微软雅黑" w:cs="微软雅黑"/>
          <w:spacing w:val="15"/>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5"/>
          <w:sz w:val="20"/>
          <w:szCs w:val="20"/>
        </w:rPr>
        <w:t>("</w:t>
      </w:r>
      <w:r>
        <w:rPr>
          <w:rFonts w:ascii="微软雅黑" w:hAnsi="微软雅黑" w:eastAsia="微软雅黑" w:cs="微软雅黑"/>
          <w:sz w:val="20"/>
          <w:szCs w:val="20"/>
        </w:rPr>
        <w:t>dateTime</w:t>
      </w:r>
      <w:r>
        <w:rPr>
          <w:rFonts w:ascii="微软雅黑" w:hAnsi="微软雅黑" w:eastAsia="微软雅黑" w:cs="微软雅黑"/>
          <w:spacing w:val="15"/>
          <w:sz w:val="20"/>
          <w:szCs w:val="20"/>
        </w:rPr>
        <w:t>="+</w:t>
      </w:r>
      <w:r>
        <w:rPr>
          <w:rFonts w:ascii="微软雅黑" w:hAnsi="微软雅黑" w:eastAsia="微软雅黑" w:cs="微软雅黑"/>
          <w:sz w:val="20"/>
          <w:szCs w:val="20"/>
        </w:rPr>
        <w:t>text</w:t>
      </w:r>
      <w:r>
        <w:rPr>
          <w:rFonts w:ascii="微软雅黑" w:hAnsi="微软雅黑" w:eastAsia="微软雅黑" w:cs="微软雅黑"/>
          <w:spacing w:val="15"/>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5"/>
          <w:sz w:val="20"/>
          <w:szCs w:val="20"/>
        </w:rPr>
        <w:t>.</w:t>
      </w:r>
      <w:r>
        <w:rPr>
          <w:rFonts w:ascii="微软雅黑" w:hAnsi="微软雅黑" w:eastAsia="微软雅黑" w:cs="微软雅黑"/>
          <w:sz w:val="20"/>
          <w:szCs w:val="20"/>
        </w:rPr>
        <w:t>dateTime</w:t>
      </w:r>
      <w:r>
        <w:rPr>
          <w:rFonts w:ascii="微软雅黑" w:hAnsi="微软雅黑" w:eastAsia="微软雅黑" w:cs="微软雅黑"/>
          <w:spacing w:val="15"/>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w:t>
      </w:r>
      <w:r>
        <w:rPr>
          <w:rFonts w:ascii="微软雅黑" w:hAnsi="微软雅黑" w:eastAsia="微软雅黑" w:cs="微软雅黑"/>
          <w:spacing w:val="-13"/>
          <w:sz w:val="20"/>
          <w:szCs w:val="20"/>
        </w:rPr>
        <w:t>/</w:t>
      </w:r>
      <w:r>
        <w:rPr>
          <w:rFonts w:ascii="微软雅黑" w:hAnsi="微软雅黑" w:eastAsia="微软雅黑" w:cs="微软雅黑"/>
          <w:spacing w:val="-8"/>
          <w:sz w:val="20"/>
          <w:szCs w:val="20"/>
        </w:rPr>
        <w:t>时间，  Numeric 类型  20190611. 1345</w:t>
      </w:r>
    </w:p>
    <w:p w14:paraId="5F141056">
      <w:pPr>
        <w:spacing w:before="1" w:line="198" w:lineRule="auto"/>
        <w:ind w:left="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12"/>
          <w:sz w:val="20"/>
          <w:szCs w:val="20"/>
        </w:rPr>
        <w:t>[</w:t>
      </w:r>
      <w:r>
        <w:rPr>
          <w:rFonts w:ascii="微软雅黑" w:hAnsi="微软雅黑" w:eastAsia="微软雅黑" w:cs="微软雅黑"/>
          <w:sz w:val="20"/>
          <w:szCs w:val="20"/>
        </w:rPr>
        <w:t>indexs</w:t>
      </w:r>
      <w:r>
        <w:rPr>
          <w:rFonts w:ascii="微软雅黑" w:hAnsi="微软雅黑" w:eastAsia="微软雅黑" w:cs="微软雅黑"/>
          <w:spacing w:val="12"/>
          <w:sz w:val="20"/>
          <w:szCs w:val="20"/>
        </w:rPr>
        <w:t>[</w:t>
      </w:r>
      <w:r>
        <w:rPr>
          <w:rFonts w:ascii="微软雅黑" w:hAnsi="微软雅黑" w:eastAsia="微软雅黑" w:cs="微软雅黑"/>
          <w:sz w:val="20"/>
          <w:szCs w:val="20"/>
        </w:rPr>
        <w:t>i</w:t>
      </w:r>
      <w:r>
        <w:rPr>
          <w:rFonts w:ascii="微软雅黑" w:hAnsi="微软雅黑" w:eastAsia="微软雅黑" w:cs="微软雅黑"/>
          <w:spacing w:val="12"/>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2"/>
          <w:sz w:val="20"/>
          <w:szCs w:val="20"/>
        </w:rPr>
        <w:t>("</w:t>
      </w:r>
      <w:r>
        <w:rPr>
          <w:rFonts w:ascii="微软雅黑" w:hAnsi="微软雅黑" w:eastAsia="微软雅黑" w:cs="微软雅黑"/>
          <w:sz w:val="20"/>
          <w:szCs w:val="20"/>
        </w:rPr>
        <w:t>volume</w:t>
      </w:r>
      <w:r>
        <w:rPr>
          <w:rFonts w:ascii="微软雅黑" w:hAnsi="微软雅黑" w:eastAsia="微软雅黑" w:cs="微软雅黑"/>
          <w:spacing w:val="12"/>
          <w:sz w:val="20"/>
          <w:szCs w:val="20"/>
        </w:rPr>
        <w:t>="+</w:t>
      </w:r>
      <w:r>
        <w:rPr>
          <w:rFonts w:ascii="微软雅黑" w:hAnsi="微软雅黑" w:eastAsia="微软雅黑" w:cs="微软雅黑"/>
          <w:sz w:val="20"/>
          <w:szCs w:val="20"/>
        </w:rPr>
        <w:t>text</w:t>
      </w:r>
      <w:r>
        <w:rPr>
          <w:rFonts w:ascii="微软雅黑" w:hAnsi="微软雅黑" w:eastAsia="微软雅黑" w:cs="微软雅黑"/>
          <w:spacing w:val="12"/>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2"/>
          <w:sz w:val="20"/>
          <w:szCs w:val="20"/>
        </w:rPr>
        <w:t>.</w:t>
      </w:r>
      <w:r>
        <w:rPr>
          <w:rFonts w:ascii="微软雅黑" w:hAnsi="微软雅黑" w:eastAsia="微软雅黑" w:cs="微软雅黑"/>
          <w:sz w:val="20"/>
          <w:szCs w:val="20"/>
        </w:rPr>
        <w:t>volume</w:t>
      </w:r>
      <w:r>
        <w:rPr>
          <w:rFonts w:ascii="微软雅黑" w:hAnsi="微软雅黑" w:eastAsia="微软雅黑" w:cs="微软雅黑"/>
          <w:spacing w:val="12"/>
          <w:sz w:val="20"/>
          <w:szCs w:val="20"/>
        </w:rPr>
        <w:t xml:space="preserve">)) </w:t>
      </w:r>
      <w:r>
        <w:rPr>
          <w:rFonts w:ascii="微软雅黑" w:hAnsi="微软雅黑" w:eastAsia="微软雅黑" w:cs="微软雅黑"/>
          <w:spacing w:val="11"/>
          <w:sz w:val="20"/>
          <w:szCs w:val="20"/>
        </w:rPr>
        <w:t>;</w:t>
      </w:r>
    </w:p>
    <w:p w14:paraId="3DD4D56D">
      <w:pPr>
        <w:spacing w:before="27" w:line="205" w:lineRule="auto"/>
        <w:ind w:left="420"/>
        <w:rPr>
          <w:rFonts w:ascii="微软雅黑" w:hAnsi="微软雅黑" w:eastAsia="微软雅黑" w:cs="微软雅黑"/>
          <w:sz w:val="20"/>
          <w:szCs w:val="20"/>
        </w:rPr>
      </w:pPr>
      <w:r>
        <w:rPr>
          <w:rFonts w:ascii="微软雅黑" w:hAnsi="微软雅黑" w:eastAsia="微软雅黑" w:cs="微软雅黑"/>
          <w:spacing w:val="12"/>
          <w:sz w:val="20"/>
          <w:szCs w:val="20"/>
        </w:rPr>
        <w:t>//现手</w:t>
      </w:r>
    </w:p>
    <w:p w14:paraId="419C1993">
      <w:pPr>
        <w:spacing w:before="19" w:line="199" w:lineRule="auto"/>
        <w:ind w:left="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30"/>
          <w:sz w:val="20"/>
          <w:szCs w:val="20"/>
        </w:rPr>
        <w:t>[</w:t>
      </w:r>
      <w:r>
        <w:rPr>
          <w:rFonts w:ascii="微软雅黑" w:hAnsi="微软雅黑" w:eastAsia="微软雅黑" w:cs="微软雅黑"/>
          <w:sz w:val="20"/>
          <w:szCs w:val="20"/>
        </w:rPr>
        <w:t>indexs</w:t>
      </w:r>
      <w:r>
        <w:rPr>
          <w:rFonts w:ascii="微软雅黑" w:hAnsi="微软雅黑" w:eastAsia="微软雅黑" w:cs="微软雅黑"/>
          <w:spacing w:val="18"/>
          <w:sz w:val="20"/>
          <w:szCs w:val="20"/>
        </w:rPr>
        <w:t>[</w:t>
      </w:r>
      <w:r>
        <w:rPr>
          <w:rFonts w:ascii="微软雅黑" w:hAnsi="微软雅黑" w:eastAsia="微软雅黑" w:cs="微软雅黑"/>
          <w:sz w:val="20"/>
          <w:szCs w:val="20"/>
        </w:rPr>
        <w:t>i</w:t>
      </w:r>
      <w:r>
        <w:rPr>
          <w:rFonts w:ascii="微软雅黑" w:hAnsi="微软雅黑" w:eastAsia="微软雅黑" w:cs="微软雅黑"/>
          <w:spacing w:val="18"/>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8"/>
          <w:sz w:val="20"/>
          <w:szCs w:val="20"/>
        </w:rPr>
        <w:t>("</w:t>
      </w:r>
      <w:r>
        <w:rPr>
          <w:rFonts w:ascii="微软雅黑" w:hAnsi="微软雅黑" w:eastAsia="微软雅黑" w:cs="微软雅黑"/>
          <w:sz w:val="20"/>
          <w:szCs w:val="20"/>
        </w:rPr>
        <w:t>totalVolume</w:t>
      </w:r>
      <w:r>
        <w:rPr>
          <w:rFonts w:ascii="微软雅黑" w:hAnsi="微软雅黑" w:eastAsia="微软雅黑" w:cs="微软雅黑"/>
          <w:spacing w:val="18"/>
          <w:sz w:val="20"/>
          <w:szCs w:val="20"/>
        </w:rPr>
        <w:t>="+</w:t>
      </w:r>
      <w:r>
        <w:rPr>
          <w:rFonts w:ascii="微软雅黑" w:hAnsi="微软雅黑" w:eastAsia="微软雅黑" w:cs="微软雅黑"/>
          <w:sz w:val="20"/>
          <w:szCs w:val="20"/>
        </w:rPr>
        <w:t>text</w:t>
      </w:r>
      <w:r>
        <w:rPr>
          <w:rFonts w:ascii="微软雅黑" w:hAnsi="微软雅黑" w:eastAsia="微软雅黑" w:cs="微软雅黑"/>
          <w:spacing w:val="18"/>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8"/>
          <w:sz w:val="20"/>
          <w:szCs w:val="20"/>
        </w:rPr>
        <w:t>.</w:t>
      </w:r>
      <w:r>
        <w:rPr>
          <w:rFonts w:ascii="微软雅黑" w:hAnsi="微软雅黑" w:eastAsia="微软雅黑" w:cs="微软雅黑"/>
          <w:sz w:val="20"/>
          <w:szCs w:val="20"/>
        </w:rPr>
        <w:t>totalVolume</w:t>
      </w:r>
      <w:r>
        <w:rPr>
          <w:rFonts w:ascii="微软雅黑" w:hAnsi="微软雅黑" w:eastAsia="微软雅黑" w:cs="微软雅黑"/>
          <w:spacing w:val="18"/>
          <w:sz w:val="20"/>
          <w:szCs w:val="20"/>
        </w:rPr>
        <w:t>)) ;</w:t>
      </w:r>
    </w:p>
    <w:p w14:paraId="7145B906">
      <w:pPr>
        <w:spacing w:before="28" w:line="204" w:lineRule="auto"/>
        <w:ind w:left="420"/>
        <w:rPr>
          <w:rFonts w:ascii="微软雅黑" w:hAnsi="微软雅黑" w:eastAsia="微软雅黑" w:cs="微软雅黑"/>
          <w:sz w:val="20"/>
          <w:szCs w:val="20"/>
        </w:rPr>
      </w:pPr>
      <w:r>
        <w:rPr>
          <w:rFonts w:ascii="微软雅黑" w:hAnsi="微软雅黑" w:eastAsia="微软雅黑" w:cs="微软雅黑"/>
          <w:spacing w:val="12"/>
          <w:sz w:val="20"/>
          <w:szCs w:val="20"/>
        </w:rPr>
        <w:t>//总成</w:t>
      </w:r>
      <w:r>
        <w:rPr>
          <w:rFonts w:ascii="微软雅黑" w:hAnsi="微软雅黑" w:eastAsia="微软雅黑" w:cs="微软雅黑"/>
          <w:spacing w:val="11"/>
          <w:sz w:val="20"/>
          <w:szCs w:val="20"/>
        </w:rPr>
        <w:t>交</w:t>
      </w:r>
    </w:p>
    <w:p w14:paraId="37088389">
      <w:pPr>
        <w:spacing w:before="21" w:line="218" w:lineRule="auto"/>
        <w:ind w:firstLine="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2"/>
          <w:sz w:val="20"/>
          <w:szCs w:val="20"/>
        </w:rPr>
        <w:t>[</w:t>
      </w:r>
      <w:r>
        <w:rPr>
          <w:rFonts w:ascii="微软雅黑" w:hAnsi="微软雅黑" w:eastAsia="微软雅黑" w:cs="微软雅黑"/>
          <w:sz w:val="20"/>
          <w:szCs w:val="20"/>
        </w:rPr>
        <w:t>indexs</w:t>
      </w:r>
      <w:r>
        <w:rPr>
          <w:rFonts w:ascii="微软雅黑" w:hAnsi="微软雅黑" w:eastAsia="微软雅黑" w:cs="微软雅黑"/>
          <w:spacing w:val="20"/>
          <w:sz w:val="20"/>
          <w:szCs w:val="20"/>
        </w:rPr>
        <w:t>[</w:t>
      </w:r>
      <w:r>
        <w:rPr>
          <w:rFonts w:ascii="微软雅黑" w:hAnsi="微软雅黑" w:eastAsia="微软雅黑" w:cs="微软雅黑"/>
          <w:sz w:val="20"/>
          <w:szCs w:val="20"/>
        </w:rPr>
        <w:t>i</w:t>
      </w:r>
      <w:r>
        <w:rPr>
          <w:rFonts w:ascii="微软雅黑" w:hAnsi="微软雅黑" w:eastAsia="微软雅黑" w:cs="微软雅黑"/>
          <w:spacing w:val="11"/>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1"/>
          <w:sz w:val="20"/>
          <w:szCs w:val="20"/>
        </w:rPr>
        <w:t>("</w:t>
      </w:r>
      <w:r>
        <w:rPr>
          <w:rFonts w:ascii="微软雅黑" w:hAnsi="微软雅黑" w:eastAsia="微软雅黑" w:cs="微软雅黑"/>
          <w:sz w:val="20"/>
          <w:szCs w:val="20"/>
        </w:rPr>
        <w:t>openInt</w:t>
      </w:r>
      <w:r>
        <w:rPr>
          <w:rFonts w:ascii="微软雅黑" w:hAnsi="微软雅黑" w:eastAsia="微软雅黑" w:cs="微软雅黑"/>
          <w:spacing w:val="11"/>
          <w:sz w:val="20"/>
          <w:szCs w:val="20"/>
        </w:rPr>
        <w:t xml:space="preserve">      =      "      +      </w:t>
      </w:r>
      <w:r>
        <w:rPr>
          <w:rFonts w:ascii="微软雅黑" w:hAnsi="微软雅黑" w:eastAsia="微软雅黑" w:cs="微软雅黑"/>
          <w:sz w:val="20"/>
          <w:szCs w:val="20"/>
        </w:rPr>
        <w:t>text</w:t>
      </w:r>
      <w:r>
        <w:rPr>
          <w:rFonts w:ascii="微软雅黑" w:hAnsi="微软雅黑" w:eastAsia="微软雅黑" w:cs="微软雅黑"/>
          <w:spacing w:val="11"/>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1"/>
          <w:sz w:val="20"/>
          <w:szCs w:val="20"/>
        </w:rPr>
        <w:t>.</w:t>
      </w:r>
      <w:r>
        <w:rPr>
          <w:rFonts w:ascii="微软雅黑" w:hAnsi="微软雅黑" w:eastAsia="微软雅黑" w:cs="微软雅黑"/>
          <w:sz w:val="20"/>
          <w:szCs w:val="20"/>
        </w:rPr>
        <w:t>openInt</w:t>
      </w:r>
      <w:r>
        <w:rPr>
          <w:rFonts w:ascii="微软雅黑" w:hAnsi="微软雅黑" w:eastAsia="微软雅黑" w:cs="微软雅黑"/>
          <w:spacing w:val="11"/>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w:t>
      </w:r>
      <w:r>
        <w:rPr>
          <w:rFonts w:ascii="微软雅黑" w:hAnsi="微软雅黑" w:eastAsia="微软雅黑" w:cs="微软雅黑"/>
          <w:spacing w:val="17"/>
          <w:sz w:val="20"/>
          <w:szCs w:val="20"/>
        </w:rPr>
        <w:t>/ 持仓量</w:t>
      </w:r>
    </w:p>
    <w:p w14:paraId="035765A0">
      <w:pPr>
        <w:spacing w:before="1" w:line="218" w:lineRule="auto"/>
        <w:ind w:right="2" w:firstLine="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16"/>
          <w:sz w:val="20"/>
          <w:szCs w:val="20"/>
        </w:rPr>
        <w:t>[</w:t>
      </w:r>
      <w:r>
        <w:rPr>
          <w:rFonts w:ascii="微软雅黑" w:hAnsi="微软雅黑" w:eastAsia="微软雅黑" w:cs="微软雅黑"/>
          <w:sz w:val="20"/>
          <w:szCs w:val="20"/>
        </w:rPr>
        <w:t>indexs</w:t>
      </w:r>
      <w:r>
        <w:rPr>
          <w:rFonts w:ascii="微软雅黑" w:hAnsi="微软雅黑" w:eastAsia="微软雅黑" w:cs="微软雅黑"/>
          <w:spacing w:val="16"/>
          <w:sz w:val="20"/>
          <w:szCs w:val="20"/>
        </w:rPr>
        <w:t>[</w:t>
      </w:r>
      <w:r>
        <w:rPr>
          <w:rFonts w:ascii="微软雅黑" w:hAnsi="微软雅黑" w:eastAsia="微软雅黑" w:cs="微软雅黑"/>
          <w:sz w:val="20"/>
          <w:szCs w:val="20"/>
        </w:rPr>
        <w:t>i</w:t>
      </w:r>
      <w:r>
        <w:rPr>
          <w:rFonts w:ascii="微软雅黑" w:hAnsi="微软雅黑" w:eastAsia="微软雅黑" w:cs="微软雅黑"/>
          <w:spacing w:val="16"/>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6"/>
          <w:sz w:val="20"/>
          <w:szCs w:val="20"/>
        </w:rPr>
        <w:t>("</w:t>
      </w:r>
      <w:r>
        <w:rPr>
          <w:rFonts w:ascii="微软雅黑" w:hAnsi="微软雅黑" w:eastAsia="微软雅黑" w:cs="微软雅黑"/>
          <w:sz w:val="20"/>
          <w:szCs w:val="20"/>
        </w:rPr>
        <w:t>avgPrice</w:t>
      </w:r>
      <w:r>
        <w:rPr>
          <w:rFonts w:ascii="微软雅黑" w:hAnsi="微软雅黑" w:eastAsia="微软雅黑" w:cs="微软雅黑"/>
          <w:spacing w:val="16"/>
          <w:sz w:val="20"/>
          <w:szCs w:val="20"/>
        </w:rPr>
        <w:t xml:space="preserve">     =     "     +     </w:t>
      </w:r>
      <w:r>
        <w:rPr>
          <w:rFonts w:ascii="微软雅黑" w:hAnsi="微软雅黑" w:eastAsia="微软雅黑" w:cs="微软雅黑"/>
          <w:sz w:val="20"/>
          <w:szCs w:val="20"/>
        </w:rPr>
        <w:t>text</w:t>
      </w:r>
      <w:r>
        <w:rPr>
          <w:rFonts w:ascii="微软雅黑" w:hAnsi="微软雅黑" w:eastAsia="微软雅黑" w:cs="微软雅黑"/>
          <w:spacing w:val="16"/>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6"/>
          <w:sz w:val="20"/>
          <w:szCs w:val="20"/>
        </w:rPr>
        <w:t>.</w:t>
      </w:r>
      <w:r>
        <w:rPr>
          <w:rFonts w:ascii="微软雅黑" w:hAnsi="微软雅黑" w:eastAsia="微软雅黑" w:cs="微软雅黑"/>
          <w:sz w:val="20"/>
          <w:szCs w:val="20"/>
        </w:rPr>
        <w:t>avgPrice</w:t>
      </w:r>
      <w:r>
        <w:rPr>
          <w:rFonts w:ascii="微软雅黑" w:hAnsi="微软雅黑" w:eastAsia="微软雅黑" w:cs="微软雅黑"/>
          <w:spacing w:val="16"/>
          <w:sz w:val="20"/>
          <w:szCs w:val="20"/>
        </w:rPr>
        <w:t xml:space="preserve">)) </w:t>
      </w:r>
      <w:r>
        <w:rPr>
          <w:rFonts w:ascii="微软雅黑" w:hAnsi="微软雅黑" w:eastAsia="微软雅黑" w:cs="微软雅黑"/>
          <w:spacing w:val="13"/>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21"/>
          <w:sz w:val="20"/>
          <w:szCs w:val="20"/>
        </w:rPr>
        <w:t>/</w:t>
      </w:r>
      <w:r>
        <w:rPr>
          <w:rFonts w:ascii="微软雅黑" w:hAnsi="微软雅黑" w:eastAsia="微软雅黑" w:cs="微软雅黑"/>
          <w:spacing w:val="17"/>
          <w:sz w:val="20"/>
          <w:szCs w:val="20"/>
        </w:rPr>
        <w:t>/ 实时均价(今日结算价)</w:t>
      </w:r>
    </w:p>
    <w:p w14:paraId="1F2FAF31">
      <w:pPr>
        <w:spacing w:line="218" w:lineRule="auto"/>
        <w:ind w:right="2" w:firstLine="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30"/>
          <w:sz w:val="20"/>
          <w:szCs w:val="20"/>
        </w:rPr>
        <w:t>[</w:t>
      </w:r>
      <w:r>
        <w:rPr>
          <w:rFonts w:ascii="微软雅黑" w:hAnsi="微软雅黑" w:eastAsia="微软雅黑" w:cs="微软雅黑"/>
          <w:sz w:val="20"/>
          <w:szCs w:val="20"/>
        </w:rPr>
        <w:t>indexs</w:t>
      </w:r>
      <w:r>
        <w:rPr>
          <w:rFonts w:ascii="微软雅黑" w:hAnsi="微软雅黑" w:eastAsia="微软雅黑" w:cs="微软雅黑"/>
          <w:spacing w:val="23"/>
          <w:sz w:val="20"/>
          <w:szCs w:val="20"/>
        </w:rPr>
        <w:t>[</w:t>
      </w:r>
      <w:r>
        <w:rPr>
          <w:rFonts w:ascii="微软雅黑" w:hAnsi="微软雅黑" w:eastAsia="微软雅黑" w:cs="微软雅黑"/>
          <w:sz w:val="20"/>
          <w:szCs w:val="20"/>
        </w:rPr>
        <w:t>i</w:t>
      </w:r>
      <w:r>
        <w:rPr>
          <w:rFonts w:ascii="微软雅黑" w:hAnsi="微软雅黑" w:eastAsia="微软雅黑" w:cs="微软雅黑"/>
          <w:spacing w:val="23"/>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23"/>
          <w:sz w:val="20"/>
          <w:szCs w:val="20"/>
        </w:rPr>
        <w:t>("</w:t>
      </w:r>
      <w:r>
        <w:rPr>
          <w:rFonts w:ascii="微软雅黑" w:hAnsi="微软雅黑" w:eastAsia="微软雅黑" w:cs="微软雅黑"/>
          <w:sz w:val="20"/>
          <w:szCs w:val="20"/>
        </w:rPr>
        <w:t>totalTurnOver</w:t>
      </w:r>
      <w:r>
        <w:rPr>
          <w:rFonts w:ascii="微软雅黑" w:hAnsi="微软雅黑" w:eastAsia="微软雅黑" w:cs="微软雅黑"/>
          <w:spacing w:val="23"/>
          <w:sz w:val="20"/>
          <w:szCs w:val="20"/>
        </w:rPr>
        <w:t xml:space="preserve"> = " + </w:t>
      </w:r>
      <w:r>
        <w:rPr>
          <w:rFonts w:ascii="微软雅黑" w:hAnsi="微软雅黑" w:eastAsia="微软雅黑" w:cs="微软雅黑"/>
          <w:sz w:val="20"/>
          <w:szCs w:val="20"/>
        </w:rPr>
        <w:t>text</w:t>
      </w:r>
      <w:r>
        <w:rPr>
          <w:rFonts w:ascii="微软雅黑" w:hAnsi="微软雅黑" w:eastAsia="微软雅黑" w:cs="微软雅黑"/>
          <w:spacing w:val="23"/>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23"/>
          <w:sz w:val="20"/>
          <w:szCs w:val="20"/>
        </w:rPr>
        <w:t>.</w:t>
      </w:r>
      <w:r>
        <w:rPr>
          <w:rFonts w:ascii="微软雅黑" w:hAnsi="微软雅黑" w:eastAsia="微软雅黑" w:cs="微软雅黑"/>
          <w:sz w:val="20"/>
          <w:szCs w:val="20"/>
        </w:rPr>
        <w:t>totalTurnOver</w:t>
      </w:r>
      <w:r>
        <w:rPr>
          <w:rFonts w:ascii="微软雅黑" w:hAnsi="微软雅黑" w:eastAsia="微软雅黑" w:cs="微软雅黑"/>
          <w:spacing w:val="23"/>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w:t>
      </w:r>
      <w:r>
        <w:rPr>
          <w:rFonts w:ascii="微软雅黑" w:hAnsi="微软雅黑" w:eastAsia="微软雅黑" w:cs="微软雅黑"/>
          <w:spacing w:val="11"/>
          <w:sz w:val="20"/>
          <w:szCs w:val="20"/>
        </w:rPr>
        <w:t>/</w:t>
      </w:r>
      <w:r>
        <w:rPr>
          <w:rFonts w:ascii="微软雅黑" w:hAnsi="微软雅黑" w:eastAsia="微软雅黑" w:cs="微软雅黑"/>
          <w:spacing w:val="7"/>
          <w:sz w:val="20"/>
          <w:szCs w:val="20"/>
        </w:rPr>
        <w:t xml:space="preserve"> 总成交金额(单位：  元)</w:t>
      </w:r>
    </w:p>
    <w:p w14:paraId="1C40DC49">
      <w:pPr>
        <w:spacing w:before="1" w:line="218" w:lineRule="auto"/>
        <w:ind w:right="2" w:firstLine="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3"/>
          <w:sz w:val="20"/>
          <w:szCs w:val="20"/>
        </w:rPr>
        <w:t>[</w:t>
      </w:r>
      <w:r>
        <w:rPr>
          <w:rFonts w:ascii="微软雅黑" w:hAnsi="微软雅黑" w:eastAsia="微软雅黑" w:cs="微软雅黑"/>
          <w:sz w:val="20"/>
          <w:szCs w:val="20"/>
        </w:rPr>
        <w:t>indexs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7"/>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7"/>
          <w:sz w:val="20"/>
          <w:szCs w:val="20"/>
        </w:rPr>
        <w:t>("</w:t>
      </w:r>
      <w:r>
        <w:rPr>
          <w:rFonts w:ascii="微软雅黑" w:hAnsi="微软雅黑" w:eastAsia="微软雅黑" w:cs="微软雅黑"/>
          <w:sz w:val="20"/>
          <w:szCs w:val="20"/>
        </w:rPr>
        <w:t>insideVol</w:t>
      </w:r>
      <w:r>
        <w:rPr>
          <w:rFonts w:ascii="微软雅黑" w:hAnsi="微软雅黑" w:eastAsia="微软雅黑" w:cs="微软雅黑"/>
          <w:spacing w:val="17"/>
          <w:sz w:val="20"/>
          <w:szCs w:val="20"/>
        </w:rPr>
        <w:t xml:space="preserve">   =   "   +   </w:t>
      </w:r>
      <w:r>
        <w:rPr>
          <w:rFonts w:ascii="微软雅黑" w:hAnsi="微软雅黑" w:eastAsia="微软雅黑" w:cs="微软雅黑"/>
          <w:sz w:val="20"/>
          <w:szCs w:val="20"/>
        </w:rPr>
        <w:t>text</w:t>
      </w:r>
      <w:r>
        <w:rPr>
          <w:rFonts w:ascii="微软雅黑" w:hAnsi="微软雅黑" w:eastAsia="微软雅黑" w:cs="微软雅黑"/>
          <w:spacing w:val="17"/>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7"/>
          <w:sz w:val="20"/>
          <w:szCs w:val="20"/>
        </w:rPr>
        <w:t>.</w:t>
      </w:r>
      <w:r>
        <w:rPr>
          <w:rFonts w:ascii="微软雅黑" w:hAnsi="微软雅黑" w:eastAsia="微软雅黑" w:cs="微软雅黑"/>
          <w:sz w:val="20"/>
          <w:szCs w:val="20"/>
        </w:rPr>
        <w:t>insideVolume</w:t>
      </w:r>
      <w:r>
        <w:rPr>
          <w:rFonts w:ascii="微软雅黑" w:hAnsi="微软雅黑" w:eastAsia="微软雅黑" w:cs="微软雅黑"/>
          <w:spacing w:val="17"/>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  内</w:t>
      </w:r>
      <w:r>
        <w:rPr>
          <w:rFonts w:ascii="微软雅黑" w:hAnsi="微软雅黑" w:eastAsia="微软雅黑" w:cs="微软雅黑"/>
          <w:spacing w:val="5"/>
          <w:sz w:val="20"/>
          <w:szCs w:val="20"/>
        </w:rPr>
        <w:t>盘</w:t>
      </w:r>
    </w:p>
    <w:p w14:paraId="1C16D240">
      <w:pPr>
        <w:spacing w:before="1" w:line="218" w:lineRule="auto"/>
        <w:ind w:right="2" w:firstLine="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30"/>
          <w:sz w:val="20"/>
          <w:szCs w:val="20"/>
        </w:rPr>
        <w:t>[</w:t>
      </w:r>
      <w:r>
        <w:rPr>
          <w:rFonts w:ascii="微软雅黑" w:hAnsi="微软雅黑" w:eastAsia="微软雅黑" w:cs="微软雅黑"/>
          <w:sz w:val="20"/>
          <w:szCs w:val="20"/>
        </w:rPr>
        <w:t>indexs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7"/>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7"/>
          <w:sz w:val="20"/>
          <w:szCs w:val="20"/>
        </w:rPr>
        <w:t>("</w:t>
      </w:r>
      <w:r>
        <w:rPr>
          <w:rFonts w:ascii="微软雅黑" w:hAnsi="微软雅黑" w:eastAsia="微软雅黑" w:cs="微软雅黑"/>
          <w:sz w:val="20"/>
          <w:szCs w:val="20"/>
        </w:rPr>
        <w:t>outsideVol</w:t>
      </w:r>
      <w:r>
        <w:rPr>
          <w:rFonts w:ascii="微软雅黑" w:hAnsi="微软雅黑" w:eastAsia="微软雅黑" w:cs="微软雅黑"/>
          <w:spacing w:val="17"/>
          <w:sz w:val="20"/>
          <w:szCs w:val="20"/>
        </w:rPr>
        <w:t xml:space="preserve">  =  "  +  </w:t>
      </w:r>
      <w:r>
        <w:rPr>
          <w:rFonts w:ascii="微软雅黑" w:hAnsi="微软雅黑" w:eastAsia="微软雅黑" w:cs="微软雅黑"/>
          <w:sz w:val="20"/>
          <w:szCs w:val="20"/>
        </w:rPr>
        <w:t>text</w:t>
      </w:r>
      <w:r>
        <w:rPr>
          <w:rFonts w:ascii="微软雅黑" w:hAnsi="微软雅黑" w:eastAsia="微软雅黑" w:cs="微软雅黑"/>
          <w:spacing w:val="17"/>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7"/>
          <w:sz w:val="20"/>
          <w:szCs w:val="20"/>
        </w:rPr>
        <w:t>.</w:t>
      </w:r>
      <w:r>
        <w:rPr>
          <w:rFonts w:ascii="微软雅黑" w:hAnsi="微软雅黑" w:eastAsia="微软雅黑" w:cs="微软雅黑"/>
          <w:sz w:val="20"/>
          <w:szCs w:val="20"/>
        </w:rPr>
        <w:t>outsideVolume</w:t>
      </w:r>
      <w:r>
        <w:rPr>
          <w:rFonts w:ascii="微软雅黑" w:hAnsi="微软雅黑" w:eastAsia="微软雅黑" w:cs="微软雅黑"/>
          <w:spacing w:val="17"/>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19"/>
          <w:sz w:val="20"/>
          <w:szCs w:val="20"/>
        </w:rPr>
        <w:t>// 外</w:t>
      </w:r>
      <w:r>
        <w:rPr>
          <w:rFonts w:ascii="微软雅黑" w:hAnsi="微软雅黑" w:eastAsia="微软雅黑" w:cs="微软雅黑"/>
          <w:spacing w:val="18"/>
          <w:sz w:val="20"/>
          <w:szCs w:val="20"/>
        </w:rPr>
        <w:t>盘</w:t>
      </w:r>
    </w:p>
    <w:p w14:paraId="30CEA9A2">
      <w:pPr>
        <w:spacing w:line="218" w:lineRule="auto"/>
        <w:ind w:firstLine="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2"/>
          <w:sz w:val="20"/>
          <w:szCs w:val="20"/>
        </w:rPr>
        <w:t>[</w:t>
      </w:r>
      <w:r>
        <w:rPr>
          <w:rFonts w:ascii="微软雅黑" w:hAnsi="微软雅黑" w:eastAsia="微软雅黑" w:cs="微软雅黑"/>
          <w:sz w:val="20"/>
          <w:szCs w:val="20"/>
        </w:rPr>
        <w:t>indexs</w:t>
      </w:r>
      <w:r>
        <w:rPr>
          <w:rFonts w:ascii="微软雅黑" w:hAnsi="微软雅黑" w:eastAsia="微软雅黑" w:cs="微软雅黑"/>
          <w:spacing w:val="20"/>
          <w:sz w:val="20"/>
          <w:szCs w:val="20"/>
        </w:rPr>
        <w:t>[</w:t>
      </w:r>
      <w:r>
        <w:rPr>
          <w:rFonts w:ascii="微软雅黑" w:hAnsi="微软雅黑" w:eastAsia="微软雅黑" w:cs="微软雅黑"/>
          <w:sz w:val="20"/>
          <w:szCs w:val="20"/>
        </w:rPr>
        <w:t>i</w:t>
      </w:r>
      <w:r>
        <w:rPr>
          <w:rFonts w:ascii="微软雅黑" w:hAnsi="微软雅黑" w:eastAsia="微软雅黑" w:cs="微软雅黑"/>
          <w:spacing w:val="11"/>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1"/>
          <w:sz w:val="20"/>
          <w:szCs w:val="20"/>
        </w:rPr>
        <w:t>("</w:t>
      </w:r>
      <w:r>
        <w:rPr>
          <w:rFonts w:ascii="微软雅黑" w:hAnsi="微软雅黑" w:eastAsia="微软雅黑" w:cs="微软雅黑"/>
          <w:sz w:val="20"/>
          <w:szCs w:val="20"/>
        </w:rPr>
        <w:t>odayClose</w:t>
      </w:r>
      <w:r>
        <w:rPr>
          <w:rFonts w:ascii="微软雅黑" w:hAnsi="微软雅黑" w:eastAsia="微软雅黑" w:cs="微软雅黑"/>
          <w:spacing w:val="11"/>
          <w:sz w:val="20"/>
          <w:szCs w:val="20"/>
        </w:rPr>
        <w:t xml:space="preserve">    =    "    +    </w:t>
      </w:r>
      <w:r>
        <w:rPr>
          <w:rFonts w:ascii="微软雅黑" w:hAnsi="微软雅黑" w:eastAsia="微软雅黑" w:cs="微软雅黑"/>
          <w:sz w:val="20"/>
          <w:szCs w:val="20"/>
        </w:rPr>
        <w:t>text</w:t>
      </w:r>
      <w:r>
        <w:rPr>
          <w:rFonts w:ascii="微软雅黑" w:hAnsi="微软雅黑" w:eastAsia="微软雅黑" w:cs="微软雅黑"/>
          <w:spacing w:val="11"/>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1"/>
          <w:sz w:val="20"/>
          <w:szCs w:val="20"/>
        </w:rPr>
        <w:t>.</w:t>
      </w:r>
      <w:r>
        <w:rPr>
          <w:rFonts w:ascii="微软雅黑" w:hAnsi="微软雅黑" w:eastAsia="微软雅黑" w:cs="微软雅黑"/>
          <w:sz w:val="20"/>
          <w:szCs w:val="20"/>
        </w:rPr>
        <w:t>todayClose</w:t>
      </w:r>
      <w:r>
        <w:rPr>
          <w:rFonts w:ascii="微软雅黑" w:hAnsi="微软雅黑" w:eastAsia="微软雅黑" w:cs="微软雅黑"/>
          <w:spacing w:val="11"/>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w:t>
      </w:r>
      <w:r>
        <w:rPr>
          <w:rFonts w:ascii="微软雅黑" w:hAnsi="微软雅黑" w:eastAsia="微软雅黑" w:cs="微软雅黑"/>
          <w:spacing w:val="15"/>
          <w:sz w:val="20"/>
          <w:szCs w:val="20"/>
        </w:rPr>
        <w:t>/ 今日收盘价</w:t>
      </w:r>
    </w:p>
    <w:p w14:paraId="6A17C0CD">
      <w:pPr>
        <w:spacing w:before="1" w:line="218" w:lineRule="auto"/>
        <w:ind w:firstLine="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44"/>
          <w:sz w:val="20"/>
          <w:szCs w:val="20"/>
        </w:rPr>
        <w:t>[</w:t>
      </w:r>
      <w:r>
        <w:rPr>
          <w:rFonts w:ascii="微软雅黑" w:hAnsi="微软雅黑" w:eastAsia="微软雅黑" w:cs="微软雅黑"/>
          <w:sz w:val="20"/>
          <w:szCs w:val="20"/>
        </w:rPr>
        <w:t>indexs</w:t>
      </w:r>
      <w:r>
        <w:rPr>
          <w:rFonts w:ascii="微软雅黑" w:hAnsi="微软雅黑" w:eastAsia="微软雅黑" w:cs="微软雅黑"/>
          <w:spacing w:val="24"/>
          <w:sz w:val="20"/>
          <w:szCs w:val="20"/>
        </w:rPr>
        <w:t>[</w:t>
      </w:r>
      <w:r>
        <w:rPr>
          <w:rFonts w:ascii="微软雅黑" w:hAnsi="微软雅黑" w:eastAsia="微软雅黑" w:cs="微软雅黑"/>
          <w:sz w:val="20"/>
          <w:szCs w:val="20"/>
        </w:rPr>
        <w:t>i</w:t>
      </w:r>
      <w:r>
        <w:rPr>
          <w:rFonts w:ascii="微软雅黑" w:hAnsi="微软雅黑" w:eastAsia="微软雅黑" w:cs="微软雅黑"/>
          <w:spacing w:val="24"/>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24"/>
          <w:sz w:val="20"/>
          <w:szCs w:val="20"/>
        </w:rPr>
        <w:t>("</w:t>
      </w:r>
      <w:r>
        <w:rPr>
          <w:rFonts w:ascii="微软雅黑" w:hAnsi="微软雅黑" w:eastAsia="微软雅黑" w:cs="微软雅黑"/>
          <w:sz w:val="20"/>
          <w:szCs w:val="20"/>
        </w:rPr>
        <w:t>settlePrice</w:t>
      </w:r>
      <w:r>
        <w:rPr>
          <w:rFonts w:ascii="微软雅黑" w:hAnsi="微软雅黑" w:eastAsia="微软雅黑" w:cs="微软雅黑"/>
          <w:spacing w:val="24"/>
          <w:sz w:val="20"/>
          <w:szCs w:val="20"/>
        </w:rPr>
        <w:t xml:space="preserve">   =   "   +   </w:t>
      </w:r>
      <w:r>
        <w:rPr>
          <w:rFonts w:ascii="微软雅黑" w:hAnsi="微软雅黑" w:eastAsia="微软雅黑" w:cs="微软雅黑"/>
          <w:sz w:val="20"/>
          <w:szCs w:val="20"/>
        </w:rPr>
        <w:t>text</w:t>
      </w:r>
      <w:r>
        <w:rPr>
          <w:rFonts w:ascii="微软雅黑" w:hAnsi="微软雅黑" w:eastAsia="微软雅黑" w:cs="微软雅黑"/>
          <w:spacing w:val="24"/>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24"/>
          <w:sz w:val="20"/>
          <w:szCs w:val="20"/>
        </w:rPr>
        <w:t>.</w:t>
      </w:r>
      <w:r>
        <w:rPr>
          <w:rFonts w:ascii="微软雅黑" w:hAnsi="微软雅黑" w:eastAsia="微软雅黑" w:cs="微软雅黑"/>
          <w:sz w:val="20"/>
          <w:szCs w:val="20"/>
        </w:rPr>
        <w:t>settlePrice</w:t>
      </w:r>
      <w:r>
        <w:rPr>
          <w:rFonts w:ascii="微软雅黑" w:hAnsi="微软雅黑" w:eastAsia="微软雅黑" w:cs="微软雅黑"/>
          <w:spacing w:val="24"/>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w:t>
      </w:r>
      <w:r>
        <w:rPr>
          <w:rFonts w:ascii="微软雅黑" w:hAnsi="微软雅黑" w:eastAsia="微软雅黑" w:cs="微软雅黑"/>
          <w:spacing w:val="7"/>
          <w:sz w:val="20"/>
          <w:szCs w:val="20"/>
        </w:rPr>
        <w:t>/  当日结算价</w:t>
      </w:r>
    </w:p>
    <w:p w14:paraId="177FF6DC">
      <w:pPr>
        <w:spacing w:line="218" w:lineRule="auto"/>
        <w:ind w:firstLine="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5"/>
          <w:sz w:val="20"/>
          <w:szCs w:val="20"/>
        </w:rPr>
        <w:t>[</w:t>
      </w:r>
      <w:r>
        <w:rPr>
          <w:rFonts w:ascii="微软雅黑" w:hAnsi="微软雅黑" w:eastAsia="微软雅黑" w:cs="微软雅黑"/>
          <w:sz w:val="20"/>
          <w:szCs w:val="20"/>
        </w:rPr>
        <w:t>indexs</w:t>
      </w:r>
      <w:r>
        <w:rPr>
          <w:rFonts w:ascii="微软雅黑" w:hAnsi="微软雅黑" w:eastAsia="微软雅黑" w:cs="微软雅黑"/>
          <w:spacing w:val="13"/>
          <w:sz w:val="20"/>
          <w:szCs w:val="20"/>
        </w:rPr>
        <w:t>[</w:t>
      </w:r>
      <w:r>
        <w:rPr>
          <w:rFonts w:ascii="微软雅黑" w:hAnsi="微软雅黑" w:eastAsia="微软雅黑" w:cs="微软雅黑"/>
          <w:sz w:val="20"/>
          <w:szCs w:val="20"/>
        </w:rPr>
        <w:t>i</w:t>
      </w:r>
      <w:r>
        <w:rPr>
          <w:rFonts w:ascii="微软雅黑" w:hAnsi="微软雅黑" w:eastAsia="微软雅黑" w:cs="微软雅黑"/>
          <w:spacing w:val="13"/>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13"/>
          <w:sz w:val="20"/>
          <w:szCs w:val="20"/>
        </w:rPr>
        <w:t>("</w:t>
      </w:r>
      <w:r>
        <w:rPr>
          <w:rFonts w:ascii="微软雅黑" w:hAnsi="微软雅黑" w:eastAsia="微软雅黑" w:cs="微软雅黑"/>
          <w:sz w:val="20"/>
          <w:szCs w:val="20"/>
        </w:rPr>
        <w:t>status</w:t>
      </w:r>
      <w:r>
        <w:rPr>
          <w:rFonts w:ascii="微软雅黑" w:hAnsi="微软雅黑" w:eastAsia="微软雅黑" w:cs="微软雅黑"/>
          <w:spacing w:val="13"/>
          <w:sz w:val="20"/>
          <w:szCs w:val="20"/>
        </w:rPr>
        <w:t xml:space="preserve">       =       "       +       </w:t>
      </w:r>
      <w:r>
        <w:rPr>
          <w:rFonts w:ascii="微软雅黑" w:hAnsi="微软雅黑" w:eastAsia="微软雅黑" w:cs="微软雅黑"/>
          <w:sz w:val="20"/>
          <w:szCs w:val="20"/>
        </w:rPr>
        <w:t>text</w:t>
      </w:r>
      <w:r>
        <w:rPr>
          <w:rFonts w:ascii="微软雅黑" w:hAnsi="微软雅黑" w:eastAsia="微软雅黑" w:cs="微软雅黑"/>
          <w:spacing w:val="13"/>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13"/>
          <w:sz w:val="20"/>
          <w:szCs w:val="20"/>
        </w:rPr>
        <w:t>.</w:t>
      </w:r>
      <w:r>
        <w:rPr>
          <w:rFonts w:ascii="微软雅黑" w:hAnsi="微软雅黑" w:eastAsia="微软雅黑" w:cs="微软雅黑"/>
          <w:sz w:val="20"/>
          <w:szCs w:val="20"/>
        </w:rPr>
        <w:t>status</w:t>
      </w:r>
      <w:r>
        <w:rPr>
          <w:rFonts w:ascii="微软雅黑" w:hAnsi="微软雅黑" w:eastAsia="微软雅黑" w:cs="微软雅黑"/>
          <w:spacing w:val="13"/>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23"/>
          <w:sz w:val="20"/>
          <w:szCs w:val="20"/>
        </w:rPr>
        <w:t>/</w:t>
      </w:r>
      <w:r>
        <w:rPr>
          <w:rFonts w:ascii="微软雅黑" w:hAnsi="微软雅黑" w:eastAsia="微软雅黑" w:cs="微软雅黑"/>
          <w:spacing w:val="19"/>
          <w:sz w:val="20"/>
          <w:szCs w:val="20"/>
        </w:rPr>
        <w:t>/ 状态(暂未启用)</w:t>
      </w:r>
    </w:p>
    <w:p w14:paraId="15AD868E">
      <w:pPr>
        <w:spacing w:before="1" w:line="218" w:lineRule="auto"/>
        <w:ind w:firstLine="167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10"/>
          <w:sz w:val="20"/>
          <w:szCs w:val="20"/>
        </w:rPr>
        <w:t>[</w:t>
      </w:r>
      <w:r>
        <w:rPr>
          <w:rFonts w:ascii="微软雅黑" w:hAnsi="微软雅黑" w:eastAsia="微软雅黑" w:cs="微软雅黑"/>
          <w:sz w:val="20"/>
          <w:szCs w:val="20"/>
        </w:rPr>
        <w:t>indexs</w:t>
      </w:r>
      <w:r>
        <w:rPr>
          <w:rFonts w:ascii="微软雅黑" w:hAnsi="微软雅黑" w:eastAsia="微软雅黑" w:cs="微软雅黑"/>
          <w:spacing w:val="7"/>
          <w:sz w:val="20"/>
          <w:szCs w:val="20"/>
        </w:rPr>
        <w:t>[</w:t>
      </w:r>
      <w:r>
        <w:rPr>
          <w:rFonts w:ascii="微软雅黑" w:hAnsi="微软雅黑" w:eastAsia="微软雅黑" w:cs="微软雅黑"/>
          <w:sz w:val="20"/>
          <w:szCs w:val="20"/>
        </w:rPr>
        <w:t>i</w:t>
      </w:r>
      <w:r>
        <w:rPr>
          <w:rFonts w:ascii="微软雅黑" w:hAnsi="微软雅黑" w:eastAsia="微软雅黑" w:cs="微软雅黑"/>
          <w:spacing w:val="7"/>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7"/>
          <w:sz w:val="20"/>
          <w:szCs w:val="20"/>
        </w:rPr>
        <w:t>("</w:t>
      </w:r>
      <w:r>
        <w:rPr>
          <w:rFonts w:ascii="微软雅黑" w:hAnsi="微软雅黑" w:eastAsia="微软雅黑" w:cs="微软雅黑"/>
          <w:sz w:val="20"/>
          <w:szCs w:val="20"/>
        </w:rPr>
        <w:t>preOpenInt</w:t>
      </w:r>
      <w:r>
        <w:rPr>
          <w:rFonts w:ascii="微软雅黑" w:hAnsi="微软雅黑" w:eastAsia="微软雅黑" w:cs="微软雅黑"/>
          <w:spacing w:val="7"/>
          <w:sz w:val="20"/>
          <w:szCs w:val="20"/>
        </w:rPr>
        <w:t xml:space="preserve">    =    "    +    </w:t>
      </w:r>
      <w:r>
        <w:rPr>
          <w:rFonts w:ascii="微软雅黑" w:hAnsi="微软雅黑" w:eastAsia="微软雅黑" w:cs="微软雅黑"/>
          <w:sz w:val="20"/>
          <w:szCs w:val="20"/>
        </w:rPr>
        <w:t>text</w:t>
      </w:r>
      <w:r>
        <w:rPr>
          <w:rFonts w:ascii="微软雅黑" w:hAnsi="微软雅黑" w:eastAsia="微软雅黑" w:cs="微软雅黑"/>
          <w:spacing w:val="7"/>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7"/>
          <w:sz w:val="20"/>
          <w:szCs w:val="20"/>
        </w:rPr>
        <w:t>.</w:t>
      </w:r>
      <w:r>
        <w:rPr>
          <w:rFonts w:ascii="微软雅黑" w:hAnsi="微软雅黑" w:eastAsia="微软雅黑" w:cs="微软雅黑"/>
          <w:sz w:val="20"/>
          <w:szCs w:val="20"/>
        </w:rPr>
        <w:t>preOpenInt</w:t>
      </w:r>
      <w:r>
        <w:rPr>
          <w:rFonts w:ascii="微软雅黑" w:hAnsi="微软雅黑" w:eastAsia="微软雅黑" w:cs="微软雅黑"/>
          <w:spacing w:val="7"/>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w:t>
      </w:r>
      <w:r>
        <w:rPr>
          <w:rFonts w:ascii="微软雅黑" w:hAnsi="微软雅黑" w:eastAsia="微软雅黑" w:cs="微软雅黑"/>
          <w:spacing w:val="17"/>
          <w:sz w:val="20"/>
          <w:szCs w:val="20"/>
        </w:rPr>
        <w:t>/ 昨持仓</w:t>
      </w:r>
    </w:p>
    <w:p w14:paraId="2EB6ED97">
      <w:pPr>
        <w:spacing w:before="1" w:line="218" w:lineRule="auto"/>
        <w:ind w:left="420" w:right="928" w:firstLine="1256"/>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22"/>
          <w:sz w:val="20"/>
          <w:szCs w:val="20"/>
        </w:rPr>
        <w:t>[</w:t>
      </w:r>
      <w:r>
        <w:rPr>
          <w:rFonts w:ascii="微软雅黑" w:hAnsi="微软雅黑" w:eastAsia="微软雅黑" w:cs="微软雅黑"/>
          <w:sz w:val="20"/>
          <w:szCs w:val="20"/>
        </w:rPr>
        <w:t>indexs</w:t>
      </w:r>
      <w:r>
        <w:rPr>
          <w:rFonts w:ascii="微软雅黑" w:hAnsi="微软雅黑" w:eastAsia="微软雅黑" w:cs="微软雅黑"/>
          <w:spacing w:val="21"/>
          <w:sz w:val="20"/>
          <w:szCs w:val="20"/>
        </w:rPr>
        <w:t>[</w:t>
      </w:r>
      <w:r>
        <w:rPr>
          <w:rFonts w:ascii="微软雅黑" w:hAnsi="微软雅黑" w:eastAsia="微软雅黑" w:cs="微软雅黑"/>
          <w:sz w:val="20"/>
          <w:szCs w:val="20"/>
        </w:rPr>
        <w:t>i</w:t>
      </w:r>
      <w:r>
        <w:rPr>
          <w:rFonts w:ascii="微软雅黑" w:hAnsi="微软雅黑" w:eastAsia="微软雅黑" w:cs="微软雅黑"/>
          <w:spacing w:val="21"/>
          <w:sz w:val="20"/>
          <w:szCs w:val="20"/>
        </w:rPr>
        <w:t>]].</w:t>
      </w:r>
      <w:r>
        <w:rPr>
          <w:rFonts w:ascii="微软雅黑" w:hAnsi="微软雅黑" w:eastAsia="微软雅黑" w:cs="微软雅黑"/>
          <w:sz w:val="20"/>
          <w:szCs w:val="20"/>
        </w:rPr>
        <w:t>Commentary</w:t>
      </w:r>
      <w:r>
        <w:rPr>
          <w:rFonts w:ascii="微软雅黑" w:hAnsi="微软雅黑" w:eastAsia="微软雅黑" w:cs="微软雅黑"/>
          <w:spacing w:val="21"/>
          <w:sz w:val="20"/>
          <w:szCs w:val="20"/>
        </w:rPr>
        <w:t>("</w:t>
      </w:r>
      <w:r>
        <w:rPr>
          <w:rFonts w:ascii="微软雅黑" w:hAnsi="微软雅黑" w:eastAsia="微软雅黑" w:cs="微软雅黑"/>
          <w:sz w:val="20"/>
          <w:szCs w:val="20"/>
        </w:rPr>
        <w:t>turnOver</w:t>
      </w:r>
      <w:r>
        <w:rPr>
          <w:rFonts w:ascii="微软雅黑" w:hAnsi="微软雅黑" w:eastAsia="微软雅黑" w:cs="微软雅黑"/>
          <w:spacing w:val="21"/>
          <w:sz w:val="20"/>
          <w:szCs w:val="20"/>
        </w:rPr>
        <w:t xml:space="preserve"> =  " + </w:t>
      </w:r>
      <w:r>
        <w:rPr>
          <w:rFonts w:ascii="微软雅黑" w:hAnsi="微软雅黑" w:eastAsia="微软雅黑" w:cs="微软雅黑"/>
          <w:sz w:val="20"/>
          <w:szCs w:val="20"/>
        </w:rPr>
        <w:t>text</w:t>
      </w:r>
      <w:r>
        <w:rPr>
          <w:rFonts w:ascii="微软雅黑" w:hAnsi="微软雅黑" w:eastAsia="微软雅黑" w:cs="微软雅黑"/>
          <w:spacing w:val="21"/>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21"/>
          <w:sz w:val="20"/>
          <w:szCs w:val="20"/>
        </w:rPr>
        <w:t>.</w:t>
      </w:r>
      <w:r>
        <w:rPr>
          <w:rFonts w:ascii="微软雅黑" w:hAnsi="微软雅黑" w:eastAsia="微软雅黑" w:cs="微软雅黑"/>
          <w:sz w:val="20"/>
          <w:szCs w:val="20"/>
        </w:rPr>
        <w:t>turnOver</w:t>
      </w:r>
      <w:r>
        <w:rPr>
          <w:rFonts w:ascii="微软雅黑" w:hAnsi="微软雅黑" w:eastAsia="微软雅黑" w:cs="微软雅黑"/>
          <w:spacing w:val="21"/>
          <w:sz w:val="20"/>
          <w:szCs w:val="20"/>
        </w:rPr>
        <w:t>)) ;</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/成交金额</w:t>
      </w:r>
    </w:p>
    <w:p w14:paraId="600D9611">
      <w:pPr>
        <w:spacing w:before="1" w:line="198" w:lineRule="auto"/>
        <w:ind w:left="1268"/>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290710C">
      <w:pPr>
        <w:sectPr>
          <w:pgSz w:w="11906" w:h="16839"/>
          <w:pgMar w:top="1431" w:right="1078" w:bottom="400" w:left="1087" w:header="0" w:footer="0" w:gutter="0"/>
          <w:cols w:space="720" w:num="1"/>
        </w:sectPr>
      </w:pPr>
    </w:p>
    <w:p w14:paraId="079434FA">
      <w:pPr>
        <w:spacing w:before="60" w:line="199" w:lineRule="auto"/>
        <w:ind w:left="85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CE2D5A9">
      <w:pPr>
        <w:spacing w:before="27" w:line="199" w:lineRule="auto"/>
        <w:ind w:left="43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2BD40B4">
      <w:pPr>
        <w:spacing w:line="252" w:lineRule="auto"/>
        <w:rPr>
          <w:rFonts w:ascii="Arial"/>
          <w:sz w:val="21"/>
        </w:rPr>
      </w:pPr>
    </w:p>
    <w:p w14:paraId="1FBBD56A">
      <w:pPr>
        <w:spacing w:before="86" w:line="218" w:lineRule="auto"/>
        <w:ind w:left="427" w:right="483"/>
        <w:rPr>
          <w:rFonts w:ascii="微软雅黑" w:hAnsi="微软雅黑" w:eastAsia="微软雅黑" w:cs="微软雅黑"/>
          <w:sz w:val="20"/>
          <w:szCs w:val="20"/>
        </w:rPr>
      </w:pP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定</w:t>
      </w:r>
      <w:r>
        <w:rPr>
          <w:rFonts w:ascii="微软雅黑" w:hAnsi="微软雅黑" w:eastAsia="微软雅黑" w:cs="微软雅黑"/>
          <w:spacing w:val="5"/>
          <w:sz w:val="20"/>
          <w:szCs w:val="20"/>
        </w:rPr>
        <w:t xml:space="preserve">时器更新事件函数，  参数 </w:t>
      </w:r>
      <w:r>
        <w:rPr>
          <w:rFonts w:ascii="微软雅黑" w:hAnsi="微软雅黑" w:eastAsia="微软雅黑" w:cs="微软雅黑"/>
          <w:sz w:val="20"/>
          <w:szCs w:val="20"/>
        </w:rPr>
        <w:t>id</w:t>
      </w:r>
      <w:r>
        <w:rPr>
          <w:rFonts w:ascii="微软雅黑" w:hAnsi="微软雅黑" w:eastAsia="微软雅黑" w:cs="微软雅黑"/>
          <w:spacing w:val="5"/>
          <w:sz w:val="20"/>
          <w:szCs w:val="20"/>
        </w:rPr>
        <w:t xml:space="preserve"> 表示定时器的编号，  </w:t>
      </w:r>
      <w:r>
        <w:rPr>
          <w:rFonts w:ascii="微软雅黑" w:hAnsi="微软雅黑" w:eastAsia="微软雅黑" w:cs="微软雅黑"/>
          <w:sz w:val="20"/>
          <w:szCs w:val="20"/>
        </w:rPr>
        <w:t>millsecs</w:t>
      </w:r>
      <w:r>
        <w:rPr>
          <w:rFonts w:ascii="微软雅黑" w:hAnsi="微软雅黑" w:eastAsia="微软雅黑" w:cs="微软雅黑"/>
          <w:spacing w:val="5"/>
          <w:sz w:val="20"/>
          <w:szCs w:val="20"/>
        </w:rPr>
        <w:t xml:space="preserve"> 表示定时间的间隔毫秒值</w:t>
      </w:r>
      <w:r>
        <w:rPr>
          <w:rFonts w:ascii="微软雅黑" w:hAnsi="微软雅黑" w:eastAsia="微软雅黑" w:cs="微软雅黑"/>
          <w:sz w:val="20"/>
          <w:szCs w:val="20"/>
        </w:rPr>
        <w:t xml:space="preserve"> OnTimer</w:t>
      </w:r>
      <w:r>
        <w:rPr>
          <w:rFonts w:ascii="微软雅黑" w:hAnsi="微软雅黑" w:eastAsia="微软雅黑" w:cs="微软雅黑"/>
          <w:spacing w:val="48"/>
          <w:sz w:val="20"/>
          <w:szCs w:val="20"/>
        </w:rPr>
        <w:t>(</w:t>
      </w:r>
      <w:r>
        <w:rPr>
          <w:rFonts w:ascii="微软雅黑" w:hAnsi="微软雅黑" w:eastAsia="微软雅黑" w:cs="微软雅黑"/>
          <w:sz w:val="20"/>
          <w:szCs w:val="20"/>
        </w:rPr>
        <w:t>Integer</w:t>
      </w:r>
      <w:r>
        <w:rPr>
          <w:rFonts w:ascii="微软雅黑" w:hAnsi="微软雅黑" w:eastAsia="微软雅黑" w:cs="微软雅黑"/>
          <w:spacing w:val="46"/>
          <w:sz w:val="20"/>
          <w:szCs w:val="20"/>
        </w:rPr>
        <w:t xml:space="preserve">  </w:t>
      </w:r>
      <w:r>
        <w:rPr>
          <w:rFonts w:ascii="微软雅黑" w:hAnsi="微软雅黑" w:eastAsia="微软雅黑" w:cs="微软雅黑"/>
          <w:sz w:val="20"/>
          <w:szCs w:val="20"/>
        </w:rPr>
        <w:t>id</w:t>
      </w:r>
      <w:r>
        <w:rPr>
          <w:rFonts w:ascii="微软雅黑" w:hAnsi="微软雅黑" w:eastAsia="微软雅黑" w:cs="微软雅黑"/>
          <w:spacing w:val="46"/>
          <w:sz w:val="20"/>
          <w:szCs w:val="20"/>
        </w:rPr>
        <w:t>,</w:t>
      </w:r>
      <w:r>
        <w:rPr>
          <w:rFonts w:ascii="微软雅黑" w:hAnsi="微软雅黑" w:eastAsia="微软雅黑" w:cs="微软雅黑"/>
          <w:sz w:val="20"/>
          <w:szCs w:val="20"/>
        </w:rPr>
        <w:t>Integer</w:t>
      </w:r>
      <w:r>
        <w:rPr>
          <w:rFonts w:ascii="微软雅黑" w:hAnsi="微软雅黑" w:eastAsia="微软雅黑" w:cs="微软雅黑"/>
          <w:spacing w:val="46"/>
          <w:sz w:val="20"/>
          <w:szCs w:val="20"/>
        </w:rPr>
        <w:t xml:space="preserve"> </w:t>
      </w:r>
      <w:r>
        <w:rPr>
          <w:rFonts w:ascii="微软雅黑" w:hAnsi="微软雅黑" w:eastAsia="微软雅黑" w:cs="微软雅黑"/>
          <w:sz w:val="20"/>
          <w:szCs w:val="20"/>
        </w:rPr>
        <w:t>millsecs</w:t>
      </w:r>
      <w:r>
        <w:rPr>
          <w:rFonts w:ascii="微软雅黑" w:hAnsi="微软雅黑" w:eastAsia="微软雅黑" w:cs="微软雅黑"/>
          <w:spacing w:val="46"/>
          <w:sz w:val="20"/>
          <w:szCs w:val="20"/>
        </w:rPr>
        <w:t>)</w:t>
      </w:r>
    </w:p>
    <w:p w14:paraId="16D9FC1C">
      <w:pPr>
        <w:spacing w:before="1" w:line="198" w:lineRule="auto"/>
        <w:ind w:left="464"/>
        <w:rPr>
          <w:rFonts w:ascii="微软雅黑" w:hAnsi="微软雅黑" w:eastAsia="微软雅黑" w:cs="微软雅黑"/>
          <w:sz w:val="20"/>
          <w:szCs w:val="20"/>
        </w:rPr>
      </w:pPr>
      <w:r>
        <w:rPr>
          <w:rFonts w:ascii="微软雅黑" w:hAnsi="微软雅黑" w:eastAsia="微软雅黑" w:cs="微软雅黑"/>
          <w:sz w:val="20"/>
          <w:szCs w:val="20"/>
        </w:rPr>
        <w:t>{</w:t>
      </w:r>
    </w:p>
    <w:p w14:paraId="06F8427E">
      <w:pPr>
        <w:spacing w:before="26" w:line="204" w:lineRule="auto"/>
        <w:ind w:left="842"/>
        <w:rPr>
          <w:rFonts w:ascii="微软雅黑" w:hAnsi="微软雅黑" w:eastAsia="微软雅黑" w:cs="微软雅黑"/>
          <w:sz w:val="20"/>
          <w:szCs w:val="20"/>
        </w:rPr>
      </w:pPr>
      <w:r>
        <w:rPr>
          <w:rFonts w:ascii="微软雅黑" w:hAnsi="微软雅黑" w:eastAsia="微软雅黑" w:cs="微软雅黑"/>
          <w:spacing w:val="-13"/>
          <w:sz w:val="20"/>
          <w:szCs w:val="20"/>
        </w:rPr>
        <w:t>maxCount = maxCoun</w:t>
      </w:r>
      <w:r>
        <w:rPr>
          <w:rFonts w:ascii="微软雅黑" w:hAnsi="微软雅黑" w:eastAsia="微软雅黑" w:cs="微软雅黑"/>
          <w:spacing w:val="-9"/>
          <w:sz w:val="20"/>
          <w:szCs w:val="20"/>
        </w:rPr>
        <w:t>t</w:t>
      </w:r>
      <w:r>
        <w:rPr>
          <w:rFonts w:ascii="微软雅黑" w:hAnsi="微软雅黑" w:eastAsia="微软雅黑" w:cs="微软雅黑"/>
          <w:spacing w:val="-13"/>
          <w:sz w:val="20"/>
          <w:szCs w:val="20"/>
        </w:rPr>
        <w:t>+1 ;</w:t>
      </w:r>
    </w:p>
    <w:p w14:paraId="5B95BE39">
      <w:pPr>
        <w:spacing w:before="22" w:line="218" w:lineRule="auto"/>
        <w:ind w:left="847"/>
        <w:rPr>
          <w:rFonts w:ascii="微软雅黑" w:hAnsi="微软雅黑" w:eastAsia="微软雅黑" w:cs="微软雅黑"/>
          <w:sz w:val="20"/>
          <w:szCs w:val="20"/>
        </w:rPr>
      </w:pP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/收到 10 次 </w:t>
      </w:r>
      <w:r>
        <w:rPr>
          <w:rFonts w:ascii="微软雅黑" w:hAnsi="微软雅黑" w:eastAsia="微软雅黑" w:cs="微软雅黑"/>
          <w:sz w:val="20"/>
          <w:szCs w:val="20"/>
        </w:rPr>
        <w:t>timer</w:t>
      </w:r>
      <w:r>
        <w:rPr>
          <w:rFonts w:ascii="微软雅黑" w:hAnsi="微软雅黑" w:eastAsia="微软雅黑" w:cs="微软雅黑"/>
          <w:spacing w:val="5"/>
          <w:sz w:val="20"/>
          <w:szCs w:val="20"/>
        </w:rPr>
        <w:t xml:space="preserve"> 时间之后退订</w:t>
      </w:r>
    </w:p>
    <w:p w14:paraId="2BFA8037">
      <w:pPr>
        <w:spacing w:before="1" w:line="198" w:lineRule="auto"/>
        <w:ind w:left="861"/>
        <w:rPr>
          <w:rFonts w:ascii="微软雅黑" w:hAnsi="微软雅黑" w:eastAsia="微软雅黑" w:cs="微软雅黑"/>
          <w:sz w:val="20"/>
          <w:szCs w:val="20"/>
        </w:rPr>
      </w:pPr>
      <w:r>
        <w:rPr>
          <w:rFonts w:ascii="微软雅黑" w:hAnsi="微软雅黑" w:eastAsia="微软雅黑" w:cs="微软雅黑"/>
          <w:spacing w:val="-4"/>
          <w:sz w:val="20"/>
          <w:szCs w:val="20"/>
        </w:rPr>
        <w:t>if</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maxCount ==  10)</w:t>
      </w:r>
    </w:p>
    <w:p w14:paraId="25921D6E">
      <w:pPr>
        <w:spacing w:before="27" w:line="199" w:lineRule="auto"/>
        <w:ind w:left="884"/>
        <w:rPr>
          <w:rFonts w:ascii="微软雅黑" w:hAnsi="微软雅黑" w:eastAsia="微软雅黑" w:cs="微软雅黑"/>
          <w:sz w:val="20"/>
          <w:szCs w:val="20"/>
        </w:rPr>
      </w:pPr>
      <w:r>
        <w:rPr>
          <w:rFonts w:ascii="微软雅黑" w:hAnsi="微软雅黑" w:eastAsia="微软雅黑" w:cs="微软雅黑"/>
          <w:sz w:val="20"/>
          <w:szCs w:val="20"/>
        </w:rPr>
        <w:t>{</w:t>
      </w:r>
    </w:p>
    <w:p w14:paraId="41AFB635">
      <w:pPr>
        <w:spacing w:before="28" w:line="218" w:lineRule="auto"/>
        <w:ind w:left="1267"/>
        <w:rPr>
          <w:rFonts w:ascii="微软雅黑" w:hAnsi="微软雅黑" w:eastAsia="微软雅黑" w:cs="微软雅黑"/>
          <w:sz w:val="20"/>
          <w:szCs w:val="20"/>
        </w:rPr>
      </w:pPr>
      <w:r>
        <w:rPr>
          <w:rFonts w:ascii="微软雅黑" w:hAnsi="微软雅黑" w:eastAsia="微软雅黑" w:cs="微软雅黑"/>
          <w:spacing w:val="21"/>
          <w:sz w:val="20"/>
          <w:szCs w:val="20"/>
        </w:rPr>
        <w:t>/</w:t>
      </w:r>
      <w:r>
        <w:rPr>
          <w:rFonts w:ascii="微软雅黑" w:hAnsi="微软雅黑" w:eastAsia="微软雅黑" w:cs="微软雅黑"/>
          <w:spacing w:val="15"/>
          <w:sz w:val="20"/>
          <w:szCs w:val="20"/>
        </w:rPr>
        <w:t xml:space="preserve">/退订深度行情 传入图层 </w:t>
      </w:r>
      <w:r>
        <w:rPr>
          <w:rFonts w:ascii="微软雅黑" w:hAnsi="微软雅黑" w:eastAsia="微软雅黑" w:cs="微软雅黑"/>
          <w:sz w:val="20"/>
          <w:szCs w:val="20"/>
        </w:rPr>
        <w:t>ID</w:t>
      </w:r>
    </w:p>
    <w:p w14:paraId="354B7AFA">
      <w:pPr>
        <w:spacing w:before="1" w:line="187" w:lineRule="auto"/>
        <w:ind w:left="1263"/>
        <w:rPr>
          <w:rFonts w:ascii="微软雅黑" w:hAnsi="微软雅黑" w:eastAsia="微软雅黑" w:cs="微软雅黑"/>
          <w:sz w:val="20"/>
          <w:szCs w:val="20"/>
        </w:rPr>
      </w:pPr>
      <w:r>
        <w:rPr>
          <w:rFonts w:ascii="微软雅黑" w:hAnsi="微软雅黑" w:eastAsia="微软雅黑" w:cs="微软雅黑"/>
          <w:sz w:val="20"/>
          <w:szCs w:val="20"/>
        </w:rPr>
        <w:t>UnsubscribeBar</w:t>
      </w:r>
      <w:r>
        <w:rPr>
          <w:rFonts w:ascii="微软雅黑" w:hAnsi="微软雅黑" w:eastAsia="微软雅黑" w:cs="微软雅黑"/>
          <w:spacing w:val="22"/>
          <w:sz w:val="20"/>
          <w:szCs w:val="20"/>
        </w:rPr>
        <w:t>(</w:t>
      </w:r>
      <w:r>
        <w:rPr>
          <w:rFonts w:ascii="微软雅黑" w:hAnsi="微软雅黑" w:eastAsia="微软雅黑" w:cs="微软雅黑"/>
          <w:sz w:val="20"/>
          <w:szCs w:val="20"/>
        </w:rPr>
        <w:t>layer</w:t>
      </w:r>
      <w:r>
        <w:rPr>
          <w:rFonts w:ascii="微软雅黑" w:hAnsi="微软雅黑" w:eastAsia="微软雅黑" w:cs="微软雅黑"/>
          <w:spacing w:val="20"/>
          <w:sz w:val="20"/>
          <w:szCs w:val="20"/>
        </w:rPr>
        <w:t>1) ;</w:t>
      </w:r>
    </w:p>
    <w:p w14:paraId="2E329062">
      <w:pPr>
        <w:spacing w:before="44" w:line="187" w:lineRule="auto"/>
        <w:ind w:left="1280"/>
        <w:rPr>
          <w:rFonts w:ascii="微软雅黑" w:hAnsi="微软雅黑" w:eastAsia="微软雅黑" w:cs="微软雅黑"/>
          <w:sz w:val="20"/>
          <w:szCs w:val="20"/>
        </w:rPr>
      </w:pPr>
      <w:r>
        <w:rPr>
          <w:rFonts w:ascii="微软雅黑" w:hAnsi="微软雅黑" w:eastAsia="微软雅黑" w:cs="微软雅黑"/>
          <w:sz w:val="20"/>
          <w:szCs w:val="20"/>
        </w:rPr>
        <w:t>layer</w:t>
      </w:r>
      <w:r>
        <w:rPr>
          <w:rFonts w:ascii="微软雅黑" w:hAnsi="微软雅黑" w:eastAsia="微软雅黑" w:cs="微软雅黑"/>
          <w:spacing w:val="3"/>
          <w:sz w:val="20"/>
          <w:szCs w:val="20"/>
        </w:rPr>
        <w:t>1 = - 1 ;</w:t>
      </w:r>
    </w:p>
    <w:p w14:paraId="2629384F">
      <w:pPr>
        <w:spacing w:before="44" w:line="199" w:lineRule="auto"/>
        <w:ind w:left="85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75BBEE60">
      <w:pPr>
        <w:spacing w:before="28" w:line="199" w:lineRule="auto"/>
        <w:ind w:left="435"/>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E395324">
      <w:pPr>
        <w:spacing w:line="338" w:lineRule="auto"/>
        <w:rPr>
          <w:rFonts w:ascii="Arial"/>
          <w:sz w:val="21"/>
        </w:rPr>
      </w:pPr>
    </w:p>
    <w:p w14:paraId="414156B1">
      <w:pPr>
        <w:spacing w:before="121" w:line="196" w:lineRule="auto"/>
        <w:outlineLvl w:val="2"/>
        <w:rPr>
          <w:rFonts w:ascii="微软雅黑" w:hAnsi="微软雅黑" w:eastAsia="微软雅黑" w:cs="微软雅黑"/>
          <w:sz w:val="28"/>
          <w:szCs w:val="28"/>
        </w:rPr>
      </w:pPr>
      <w:r>
        <w:rPr>
          <w:rFonts w:ascii="微软雅黑" w:hAnsi="微软雅黑" w:eastAsia="微软雅黑" w:cs="微软雅黑"/>
          <w:spacing w:val="-18"/>
          <w:sz w:val="28"/>
          <w:szCs w:val="28"/>
        </w:rPr>
        <w:t>案</w:t>
      </w:r>
      <w:r>
        <w:rPr>
          <w:rFonts w:ascii="微软雅黑" w:hAnsi="微软雅黑" w:eastAsia="微软雅黑" w:cs="微软雅黑"/>
          <w:spacing w:val="-11"/>
          <w:sz w:val="28"/>
          <w:szCs w:val="28"/>
        </w:rPr>
        <w:t>例四：  多个 TICK 数据的订阅处理</w:t>
      </w:r>
    </w:p>
    <w:p w14:paraId="119E3F97">
      <w:pPr>
        <w:spacing w:line="361" w:lineRule="auto"/>
        <w:rPr>
          <w:rFonts w:ascii="Arial"/>
          <w:sz w:val="21"/>
        </w:rPr>
      </w:pPr>
    </w:p>
    <w:p w14:paraId="4D5E8003">
      <w:pPr>
        <w:spacing w:before="99" w:line="204" w:lineRule="auto"/>
        <w:ind w:left="11"/>
        <w:outlineLvl w:val="3"/>
        <w:rPr>
          <w:rFonts w:ascii="微软雅黑" w:hAnsi="微软雅黑" w:eastAsia="微软雅黑" w:cs="微软雅黑"/>
          <w:sz w:val="23"/>
          <w:szCs w:val="23"/>
        </w:rPr>
      </w:pPr>
      <w:bookmarkStart w:id="227" w:name="_bookmark225"/>
      <w:bookmarkEnd w:id="227"/>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3089302D">
      <w:pPr>
        <w:spacing w:line="283" w:lineRule="auto"/>
        <w:rPr>
          <w:rFonts w:ascii="Arial"/>
          <w:sz w:val="21"/>
        </w:rPr>
      </w:pPr>
    </w:p>
    <w:p w14:paraId="0198538D">
      <w:pPr>
        <w:spacing w:before="86" w:line="218" w:lineRule="auto"/>
        <w:ind w:left="424"/>
        <w:rPr>
          <w:rFonts w:ascii="微软雅黑" w:hAnsi="微软雅黑" w:eastAsia="微软雅黑" w:cs="微软雅黑"/>
          <w:sz w:val="20"/>
          <w:szCs w:val="20"/>
        </w:rPr>
      </w:pPr>
      <w:r>
        <w:rPr>
          <w:rFonts w:ascii="微软雅黑" w:hAnsi="微软雅黑" w:eastAsia="微软雅黑" w:cs="微软雅黑"/>
          <w:spacing w:val="14"/>
          <w:sz w:val="20"/>
          <w:szCs w:val="20"/>
        </w:rPr>
        <w:t>通过</w:t>
      </w:r>
      <w:r>
        <w:rPr>
          <w:rFonts w:ascii="微软雅黑" w:hAnsi="微软雅黑" w:eastAsia="微软雅黑" w:cs="微软雅黑"/>
          <w:spacing w:val="8"/>
          <w:sz w:val="20"/>
          <w:szCs w:val="20"/>
        </w:rPr>
        <w:t>这</w:t>
      </w:r>
      <w:r>
        <w:rPr>
          <w:rFonts w:ascii="微软雅黑" w:hAnsi="微软雅黑" w:eastAsia="微软雅黑" w:cs="微软雅黑"/>
          <w:spacing w:val="7"/>
          <w:sz w:val="20"/>
          <w:szCs w:val="20"/>
        </w:rPr>
        <w:t xml:space="preserve">个案例主要了解一下多个 </w:t>
      </w:r>
      <w:r>
        <w:rPr>
          <w:rFonts w:ascii="微软雅黑" w:hAnsi="微软雅黑" w:eastAsia="微软雅黑" w:cs="微软雅黑"/>
          <w:sz w:val="20"/>
          <w:szCs w:val="20"/>
        </w:rPr>
        <w:t>TICK</w:t>
      </w:r>
      <w:r>
        <w:rPr>
          <w:rFonts w:ascii="微软雅黑" w:hAnsi="微软雅黑" w:eastAsia="微软雅黑" w:cs="微软雅黑"/>
          <w:spacing w:val="7"/>
          <w:sz w:val="20"/>
          <w:szCs w:val="20"/>
        </w:rPr>
        <w:t xml:space="preserve"> 数据如何获取和使用。</w:t>
      </w:r>
    </w:p>
    <w:p w14:paraId="4EA8C074">
      <w:pPr>
        <w:spacing w:before="2" w:line="198" w:lineRule="auto"/>
        <w:ind w:left="443"/>
        <w:rPr>
          <w:rFonts w:ascii="微软雅黑" w:hAnsi="微软雅黑" w:eastAsia="微软雅黑" w:cs="微软雅黑"/>
          <w:sz w:val="20"/>
          <w:szCs w:val="20"/>
        </w:rPr>
      </w:pPr>
      <w:r>
        <w:rPr>
          <w:rFonts w:ascii="微软雅黑" w:hAnsi="微软雅黑" w:eastAsia="微软雅黑" w:cs="微软雅黑"/>
          <w:spacing w:val="2"/>
          <w:sz w:val="20"/>
          <w:szCs w:val="20"/>
        </w:rPr>
        <w:t xml:space="preserve">1)  注意 </w:t>
      </w:r>
      <w:r>
        <w:rPr>
          <w:rFonts w:ascii="微软雅黑" w:hAnsi="微软雅黑" w:eastAsia="微软雅黑" w:cs="微软雅黑"/>
          <w:sz w:val="20"/>
          <w:szCs w:val="20"/>
        </w:rPr>
        <w:t>onbar</w:t>
      </w:r>
      <w:r>
        <w:rPr>
          <w:rFonts w:ascii="微软雅黑" w:hAnsi="微软雅黑" w:eastAsia="微软雅黑" w:cs="微软雅黑"/>
          <w:spacing w:val="2"/>
          <w:sz w:val="20"/>
          <w:szCs w:val="20"/>
        </w:rPr>
        <w:t xml:space="preserve"> 机制中 </w:t>
      </w:r>
      <w:r>
        <w:rPr>
          <w:rFonts w:ascii="微软雅黑" w:hAnsi="微软雅黑" w:eastAsia="微软雅黑" w:cs="微软雅黑"/>
          <w:sz w:val="20"/>
          <w:szCs w:val="20"/>
        </w:rPr>
        <w:t>indexs</w:t>
      </w:r>
      <w:r>
        <w:rPr>
          <w:rFonts w:ascii="微软雅黑" w:hAnsi="微软雅黑" w:eastAsia="微软雅黑" w:cs="微软雅黑"/>
          <w:spacing w:val="2"/>
          <w:sz w:val="20"/>
          <w:szCs w:val="20"/>
        </w:rPr>
        <w:t xml:space="preserve"> 参数的意义。</w:t>
      </w:r>
    </w:p>
    <w:p w14:paraId="79420C8F">
      <w:pPr>
        <w:spacing w:before="28" w:line="203" w:lineRule="auto"/>
        <w:ind w:left="439"/>
        <w:rPr>
          <w:rFonts w:ascii="微软雅黑" w:hAnsi="微软雅黑" w:eastAsia="微软雅黑" w:cs="微软雅黑"/>
          <w:sz w:val="20"/>
          <w:szCs w:val="20"/>
        </w:rPr>
      </w:pPr>
      <w:r>
        <w:rPr>
          <w:rFonts w:ascii="微软雅黑" w:hAnsi="微软雅黑" w:eastAsia="微软雅黑" w:cs="微软雅黑"/>
          <w:sz w:val="20"/>
          <w:szCs w:val="20"/>
        </w:rPr>
        <w:t>Indexs</w:t>
      </w:r>
      <w:r>
        <w:rPr>
          <w:rFonts w:ascii="微软雅黑" w:hAnsi="微软雅黑" w:eastAsia="微软雅黑" w:cs="微软雅黑"/>
          <w:spacing w:val="6"/>
          <w:sz w:val="20"/>
          <w:szCs w:val="20"/>
        </w:rPr>
        <w:t xml:space="preserve"> 的具体意义是每一个时刻所接受的 </w:t>
      </w:r>
      <w:r>
        <w:rPr>
          <w:rFonts w:ascii="微软雅黑" w:hAnsi="微软雅黑" w:eastAsia="微软雅黑" w:cs="微软雅黑"/>
          <w:sz w:val="20"/>
          <w:szCs w:val="20"/>
        </w:rPr>
        <w:t>TICKS</w:t>
      </w:r>
      <w:r>
        <w:rPr>
          <w:rFonts w:ascii="微软雅黑" w:hAnsi="微软雅黑" w:eastAsia="微软雅黑" w:cs="微软雅黑"/>
          <w:spacing w:val="6"/>
          <w:sz w:val="20"/>
          <w:szCs w:val="20"/>
        </w:rPr>
        <w:t xml:space="preserve"> 的图层号</w:t>
      </w:r>
      <w:r>
        <w:rPr>
          <w:rFonts w:ascii="微软雅黑" w:hAnsi="微软雅黑" w:eastAsia="微软雅黑" w:cs="微软雅黑"/>
          <w:spacing w:val="3"/>
          <w:sz w:val="20"/>
          <w:szCs w:val="20"/>
        </w:rPr>
        <w:t>。</w:t>
      </w:r>
    </w:p>
    <w:p w14:paraId="39637797">
      <w:pPr>
        <w:sectPr>
          <w:pgSz w:w="11906" w:h="16839"/>
          <w:pgMar w:top="1431" w:right="1785" w:bottom="400" w:left="1080" w:header="0" w:footer="0" w:gutter="0"/>
          <w:cols w:space="720" w:num="1"/>
        </w:sectPr>
      </w:pPr>
    </w:p>
    <w:p w14:paraId="338602D6">
      <w:pPr>
        <w:spacing w:before="56" w:line="7063" w:lineRule="exact"/>
        <w:ind w:firstLine="410"/>
        <w:textAlignment w:val="center"/>
      </w:pPr>
      <w:r>
        <w:drawing>
          <wp:inline distT="0" distB="0" distL="0" distR="0">
            <wp:extent cx="4728845" cy="4485005"/>
            <wp:effectExtent l="0" t="0" r="0" b="0"/>
            <wp:docPr id="175" name="IM 175"/>
            <wp:cNvGraphicFramePr/>
            <a:graphic xmlns:a="http://schemas.openxmlformats.org/drawingml/2006/main">
              <a:graphicData uri="http://schemas.openxmlformats.org/drawingml/2006/picture">
                <pic:pic xmlns:pic="http://schemas.openxmlformats.org/drawingml/2006/picture">
                  <pic:nvPicPr>
                    <pic:cNvPr id="175" name="IM 175"/>
                    <pic:cNvPicPr/>
                  </pic:nvPicPr>
                  <pic:blipFill>
                    <a:blip r:embed="rId197"/>
                    <a:stretch>
                      <a:fillRect/>
                    </a:stretch>
                  </pic:blipFill>
                  <pic:spPr>
                    <a:xfrm>
                      <a:off x="0" y="0"/>
                      <a:ext cx="4728971" cy="4485131"/>
                    </a:xfrm>
                    <a:prstGeom prst="rect">
                      <a:avLst/>
                    </a:prstGeom>
                  </pic:spPr>
                </pic:pic>
              </a:graphicData>
            </a:graphic>
          </wp:inline>
        </w:drawing>
      </w:r>
    </w:p>
    <w:p w14:paraId="7A28FDFE">
      <w:pPr>
        <w:spacing w:before="116" w:line="199" w:lineRule="auto"/>
        <w:ind w:left="421"/>
        <w:rPr>
          <w:rFonts w:ascii="微软雅黑" w:hAnsi="微软雅黑" w:eastAsia="微软雅黑" w:cs="微软雅黑"/>
          <w:sz w:val="20"/>
          <w:szCs w:val="20"/>
        </w:rPr>
      </w:pPr>
      <w:r>
        <w:rPr>
          <w:rFonts w:ascii="微软雅黑" w:hAnsi="微软雅黑" w:eastAsia="微软雅黑" w:cs="微软雅黑"/>
          <w:spacing w:val="15"/>
          <w:sz w:val="20"/>
          <w:szCs w:val="20"/>
        </w:rPr>
        <w:t>2</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tick</w:t>
      </w:r>
      <w:r>
        <w:rPr>
          <w:rFonts w:ascii="微软雅黑" w:hAnsi="微软雅黑" w:eastAsia="微软雅黑" w:cs="微软雅黑"/>
          <w:spacing w:val="12"/>
          <w:sz w:val="20"/>
          <w:szCs w:val="20"/>
        </w:rPr>
        <w:t xml:space="preserve"> 数据如何获取</w:t>
      </w:r>
    </w:p>
    <w:p w14:paraId="33B7A7A0">
      <w:pPr>
        <w:spacing w:before="27" w:line="218" w:lineRule="auto"/>
        <w:ind w:left="414"/>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42"/>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0"/>
          <w:sz w:val="20"/>
          <w:szCs w:val="20"/>
        </w:rPr>
        <w:t>]</w:t>
      </w:r>
      <w:r>
        <w:rPr>
          <w:rFonts w:ascii="微软雅黑" w:hAnsi="微软雅黑" w:eastAsia="微软雅黑" w:cs="微软雅黑"/>
          <w:spacing w:val="40"/>
          <w:sz w:val="20"/>
          <w:szCs w:val="20"/>
        </w:rPr>
        <w:t>].</w:t>
      </w:r>
      <w:r>
        <w:rPr>
          <w:rFonts w:ascii="微软雅黑" w:hAnsi="微软雅黑" w:eastAsia="微软雅黑" w:cs="微软雅黑"/>
          <w:sz w:val="20"/>
          <w:szCs w:val="20"/>
        </w:rPr>
        <w:t>gettick</w:t>
      </w:r>
      <w:r>
        <w:rPr>
          <w:rFonts w:ascii="微软雅黑" w:hAnsi="微软雅黑" w:eastAsia="微软雅黑" w:cs="微软雅黑"/>
          <w:spacing w:val="40"/>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40"/>
          <w:sz w:val="20"/>
          <w:szCs w:val="20"/>
        </w:rPr>
        <w:t xml:space="preserve">)会把 </w:t>
      </w:r>
      <w:r>
        <w:rPr>
          <w:rFonts w:ascii="微软雅黑" w:hAnsi="微软雅黑" w:eastAsia="微软雅黑" w:cs="微软雅黑"/>
          <w:sz w:val="20"/>
          <w:szCs w:val="20"/>
        </w:rPr>
        <w:t>Data</w:t>
      </w:r>
      <w:r>
        <w:rPr>
          <w:rFonts w:ascii="微软雅黑" w:hAnsi="微软雅黑" w:eastAsia="微软雅黑" w:cs="微软雅黑"/>
          <w:spacing w:val="40"/>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0"/>
          <w:sz w:val="20"/>
          <w:szCs w:val="20"/>
        </w:rPr>
        <w:t>]</w:t>
      </w:r>
      <w:r>
        <w:rPr>
          <w:rFonts w:ascii="微软雅黑" w:hAnsi="微软雅黑" w:eastAsia="微软雅黑" w:cs="微软雅黑"/>
          <w:spacing w:val="40"/>
          <w:sz w:val="20"/>
          <w:szCs w:val="20"/>
        </w:rPr>
        <w:t xml:space="preserve">]的 </w:t>
      </w:r>
      <w:r>
        <w:rPr>
          <w:rFonts w:ascii="微软雅黑" w:hAnsi="微软雅黑" w:eastAsia="微软雅黑" w:cs="微软雅黑"/>
          <w:sz w:val="20"/>
          <w:szCs w:val="20"/>
        </w:rPr>
        <w:t>tick</w:t>
      </w:r>
      <w:r>
        <w:rPr>
          <w:rFonts w:ascii="微软雅黑" w:hAnsi="微软雅黑" w:eastAsia="微软雅黑" w:cs="微软雅黑"/>
          <w:spacing w:val="40"/>
          <w:sz w:val="20"/>
          <w:szCs w:val="20"/>
        </w:rPr>
        <w:t xml:space="preserve"> 存储到</w:t>
      </w:r>
    </w:p>
    <w:p w14:paraId="0EAAF837">
      <w:pPr>
        <w:spacing w:before="1" w:line="198" w:lineRule="auto"/>
        <w:ind w:left="414"/>
        <w:rPr>
          <w:rFonts w:ascii="微软雅黑" w:hAnsi="微软雅黑" w:eastAsia="微软雅黑" w:cs="微软雅黑"/>
          <w:sz w:val="20"/>
          <w:szCs w:val="20"/>
        </w:rPr>
      </w:pPr>
      <w:r>
        <w:rPr>
          <w:rFonts w:ascii="微软雅黑" w:hAnsi="微软雅黑" w:eastAsia="微软雅黑" w:cs="微软雅黑"/>
          <w:sz w:val="20"/>
          <w:szCs w:val="20"/>
        </w:rPr>
        <w:t>Data</w:t>
      </w:r>
      <w:r>
        <w:rPr>
          <w:rFonts w:ascii="微软雅黑" w:hAnsi="微软雅黑" w:eastAsia="微软雅黑" w:cs="微软雅黑"/>
          <w:spacing w:val="31"/>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31"/>
          <w:sz w:val="20"/>
          <w:szCs w:val="20"/>
        </w:rPr>
        <w:t>]</w:t>
      </w:r>
      <w:r>
        <w:rPr>
          <w:rFonts w:ascii="微软雅黑" w:hAnsi="微软雅黑" w:eastAsia="微软雅黑" w:cs="微软雅黑"/>
          <w:spacing w:val="31"/>
          <w:sz w:val="20"/>
          <w:szCs w:val="20"/>
        </w:rPr>
        <w:t>].</w:t>
      </w:r>
      <w:r>
        <w:rPr>
          <w:rFonts w:ascii="微软雅黑" w:hAnsi="微软雅黑" w:eastAsia="微软雅黑" w:cs="微软雅黑"/>
          <w:sz w:val="20"/>
          <w:szCs w:val="20"/>
        </w:rPr>
        <w:t>tickdata</w:t>
      </w:r>
      <w:r>
        <w:rPr>
          <w:rFonts w:ascii="微软雅黑" w:hAnsi="微软雅黑" w:eastAsia="微软雅黑" w:cs="微软雅黑"/>
          <w:spacing w:val="31"/>
          <w:sz w:val="20"/>
          <w:szCs w:val="20"/>
        </w:rPr>
        <w:t xml:space="preserve"> 的变量里面</w:t>
      </w:r>
      <w:r>
        <w:rPr>
          <w:rFonts w:ascii="微软雅黑" w:hAnsi="微软雅黑" w:eastAsia="微软雅黑" w:cs="微软雅黑"/>
          <w:spacing w:val="28"/>
          <w:sz w:val="20"/>
          <w:szCs w:val="20"/>
        </w:rPr>
        <w:t>。</w:t>
      </w:r>
    </w:p>
    <w:p w14:paraId="0A0B3586">
      <w:pPr>
        <w:spacing w:before="27" w:line="231" w:lineRule="auto"/>
        <w:ind w:left="412" w:firstLine="3"/>
        <w:rPr>
          <w:rFonts w:ascii="微软雅黑" w:hAnsi="微软雅黑" w:eastAsia="微软雅黑" w:cs="微软雅黑"/>
          <w:sz w:val="20"/>
          <w:szCs w:val="20"/>
        </w:rPr>
      </w:pPr>
      <w:r>
        <w:rPr>
          <w:rFonts w:ascii="微软雅黑" w:hAnsi="微软雅黑" w:eastAsia="微软雅黑" w:cs="微软雅黑"/>
          <w:spacing w:val="8"/>
          <w:sz w:val="20"/>
          <w:szCs w:val="20"/>
        </w:rPr>
        <w:t>特</w:t>
      </w:r>
      <w:r>
        <w:rPr>
          <w:rFonts w:ascii="微软雅黑" w:hAnsi="微软雅黑" w:eastAsia="微软雅黑" w:cs="微软雅黑"/>
          <w:spacing w:val="6"/>
          <w:sz w:val="20"/>
          <w:szCs w:val="20"/>
        </w:rPr>
        <w:t xml:space="preserve">别注意：  </w:t>
      </w:r>
      <w:r>
        <w:rPr>
          <w:rFonts w:ascii="微软雅黑" w:hAnsi="微软雅黑" w:eastAsia="微软雅黑" w:cs="微软雅黑"/>
          <w:sz w:val="20"/>
          <w:szCs w:val="20"/>
        </w:rPr>
        <w:t>tickdata</w:t>
      </w:r>
      <w:r>
        <w:rPr>
          <w:rFonts w:ascii="微软雅黑" w:hAnsi="微软雅黑" w:eastAsia="微软雅黑" w:cs="微软雅黑"/>
          <w:spacing w:val="6"/>
          <w:sz w:val="20"/>
          <w:szCs w:val="20"/>
        </w:rPr>
        <w:t xml:space="preserve"> 是个局部变量，  在每个图层都有自己的 </w:t>
      </w:r>
      <w:r>
        <w:rPr>
          <w:rFonts w:ascii="微软雅黑" w:hAnsi="微软雅黑" w:eastAsia="微软雅黑" w:cs="微软雅黑"/>
          <w:sz w:val="20"/>
          <w:szCs w:val="20"/>
        </w:rPr>
        <w:t>tickdata</w:t>
      </w:r>
      <w:r>
        <w:rPr>
          <w:rFonts w:ascii="微软雅黑" w:hAnsi="微软雅黑" w:eastAsia="微软雅黑" w:cs="微软雅黑"/>
          <w:spacing w:val="6"/>
          <w:sz w:val="20"/>
          <w:szCs w:val="20"/>
        </w:rPr>
        <w:t xml:space="preserve">。  函数参数当中 </w:t>
      </w:r>
      <w:r>
        <w:rPr>
          <w:rFonts w:ascii="微软雅黑" w:hAnsi="微软雅黑" w:eastAsia="微软雅黑" w:cs="微软雅黑"/>
          <w:sz w:val="20"/>
          <w:szCs w:val="20"/>
        </w:rPr>
        <w:t>tickdata</w:t>
      </w:r>
      <w:r>
        <w:rPr>
          <w:rFonts w:ascii="微软雅黑" w:hAnsi="微软雅黑" w:eastAsia="微软雅黑" w:cs="微软雅黑"/>
          <w:spacing w:val="6"/>
          <w:sz w:val="20"/>
          <w:szCs w:val="20"/>
        </w:rPr>
        <w:t xml:space="preserve"> 前面</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虽然</w:t>
      </w:r>
      <w:r>
        <w:rPr>
          <w:rFonts w:ascii="微软雅黑" w:hAnsi="微软雅黑" w:eastAsia="微软雅黑" w:cs="微软雅黑"/>
          <w:spacing w:val="8"/>
          <w:sz w:val="20"/>
          <w:szCs w:val="20"/>
        </w:rPr>
        <w:t>没</w:t>
      </w:r>
      <w:r>
        <w:rPr>
          <w:rFonts w:ascii="微软雅黑" w:hAnsi="微软雅黑" w:eastAsia="微软雅黑" w:cs="微软雅黑"/>
          <w:spacing w:val="5"/>
          <w:sz w:val="20"/>
          <w:szCs w:val="20"/>
        </w:rPr>
        <w:t xml:space="preserve">有加 </w:t>
      </w:r>
      <w:r>
        <w:rPr>
          <w:rFonts w:ascii="微软雅黑" w:hAnsi="微软雅黑" w:eastAsia="微软雅黑" w:cs="微软雅黑"/>
          <w:sz w:val="20"/>
          <w:szCs w:val="20"/>
        </w:rPr>
        <w:t>Data</w:t>
      </w:r>
      <w:r>
        <w:rPr>
          <w:rFonts w:ascii="微软雅黑" w:hAnsi="微软雅黑" w:eastAsia="微软雅黑" w:cs="微软雅黑"/>
          <w:spacing w:val="5"/>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5"/>
          <w:sz w:val="20"/>
          <w:szCs w:val="20"/>
        </w:rPr>
        <w:t>]</w:t>
      </w:r>
      <w:r>
        <w:rPr>
          <w:rFonts w:ascii="微软雅黑" w:hAnsi="微软雅黑" w:eastAsia="微软雅黑" w:cs="微软雅黑"/>
          <w:spacing w:val="5"/>
          <w:sz w:val="20"/>
          <w:szCs w:val="20"/>
        </w:rPr>
        <w:t xml:space="preserve">]，  但是根据 </w:t>
      </w:r>
      <w:r>
        <w:rPr>
          <w:rFonts w:ascii="微软雅黑" w:hAnsi="微软雅黑" w:eastAsia="微软雅黑" w:cs="微软雅黑"/>
          <w:sz w:val="20"/>
          <w:szCs w:val="20"/>
        </w:rPr>
        <w:t>TBQuant</w:t>
      </w:r>
      <w:r>
        <w:rPr>
          <w:rFonts w:ascii="微软雅黑" w:hAnsi="微软雅黑" w:eastAsia="微软雅黑" w:cs="微软雅黑"/>
          <w:spacing w:val="5"/>
          <w:sz w:val="20"/>
          <w:szCs w:val="20"/>
        </w:rPr>
        <w:t xml:space="preserve"> 的机制，  函数里面的局部变量不加 </w:t>
      </w:r>
      <w:r>
        <w:rPr>
          <w:rFonts w:ascii="微软雅黑" w:hAnsi="微软雅黑" w:eastAsia="微软雅黑" w:cs="微软雅黑"/>
          <w:sz w:val="20"/>
          <w:szCs w:val="20"/>
        </w:rPr>
        <w:t>data</w:t>
      </w:r>
      <w:r>
        <w:rPr>
          <w:rFonts w:ascii="微软雅黑" w:hAnsi="微软雅黑" w:eastAsia="微软雅黑" w:cs="微软雅黑"/>
          <w:spacing w:val="5"/>
          <w:sz w:val="20"/>
          <w:szCs w:val="20"/>
        </w:rPr>
        <w:t>[</w:t>
      </w:r>
      <w:r>
        <w:rPr>
          <w:rFonts w:ascii="微软雅黑" w:hAnsi="微软雅黑" w:eastAsia="微软雅黑" w:cs="微软雅黑"/>
          <w:sz w:val="20"/>
          <w:szCs w:val="20"/>
        </w:rPr>
        <w:t>i</w:t>
      </w:r>
      <w:r>
        <w:rPr>
          <w:rFonts w:ascii="微软雅黑" w:hAnsi="微软雅黑" w:eastAsia="微软雅黑" w:cs="微软雅黑"/>
          <w:spacing w:val="5"/>
          <w:sz w:val="20"/>
          <w:szCs w:val="20"/>
        </w:rPr>
        <w:t>]前缀的默</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认</w:t>
      </w:r>
      <w:r>
        <w:rPr>
          <w:rFonts w:ascii="微软雅黑" w:hAnsi="微软雅黑" w:eastAsia="微软雅黑" w:cs="微软雅黑"/>
          <w:spacing w:val="8"/>
          <w:sz w:val="20"/>
          <w:szCs w:val="20"/>
        </w:rPr>
        <w:t>跟随函数前面的前缀。</w:t>
      </w:r>
    </w:p>
    <w:p w14:paraId="53389875">
      <w:pPr>
        <w:spacing w:before="299" w:line="204" w:lineRule="auto"/>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码如下：</w:t>
      </w:r>
    </w:p>
    <w:p w14:paraId="4FC56FFB">
      <w:pPr>
        <w:spacing w:line="282" w:lineRule="auto"/>
        <w:rPr>
          <w:rFonts w:ascii="Arial"/>
          <w:sz w:val="21"/>
        </w:rPr>
      </w:pPr>
    </w:p>
    <w:p w14:paraId="3407F394">
      <w:pPr>
        <w:spacing w:before="86" w:line="218" w:lineRule="auto"/>
        <w:ind w:left="415"/>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1758AB2B">
      <w:pPr>
        <w:spacing w:before="1" w:line="218" w:lineRule="auto"/>
        <w:ind w:left="41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E1FA540">
      <w:pPr>
        <w:spacing w:line="186" w:lineRule="auto"/>
        <w:ind w:left="649"/>
        <w:rPr>
          <w:rFonts w:ascii="微软雅黑" w:hAnsi="微软雅黑" w:eastAsia="微软雅黑" w:cs="微软雅黑"/>
          <w:sz w:val="20"/>
          <w:szCs w:val="20"/>
        </w:rPr>
      </w:pPr>
      <w:r>
        <w:rPr>
          <w:rFonts w:ascii="微软雅黑" w:hAnsi="微软雅黑" w:eastAsia="微软雅黑" w:cs="微软雅黑"/>
          <w:color w:val="0000FF"/>
          <w:sz w:val="20"/>
          <w:szCs w:val="20"/>
        </w:rPr>
        <w:t>Tick</w:t>
      </w:r>
      <w:r>
        <w:rPr>
          <w:rFonts w:ascii="微软雅黑" w:hAnsi="微软雅黑" w:eastAsia="微软雅黑" w:cs="微软雅黑"/>
          <w:color w:val="0000FF"/>
          <w:spacing w:val="110"/>
          <w:sz w:val="20"/>
          <w:szCs w:val="20"/>
        </w:rPr>
        <w:t xml:space="preserve"> </w:t>
      </w:r>
      <w:r>
        <w:rPr>
          <w:rFonts w:ascii="微软雅黑" w:hAnsi="微软雅黑" w:eastAsia="微软雅黑" w:cs="微软雅黑"/>
          <w:sz w:val="20"/>
          <w:szCs w:val="20"/>
        </w:rPr>
        <w:t>tickdata</w:t>
      </w:r>
      <w:r>
        <w:rPr>
          <w:rFonts w:ascii="微软雅黑" w:hAnsi="微软雅黑" w:eastAsia="微软雅黑" w:cs="微软雅黑"/>
          <w:color w:val="FF00FF"/>
          <w:spacing w:val="109"/>
          <w:sz w:val="20"/>
          <w:szCs w:val="20"/>
        </w:rPr>
        <w:t>;</w:t>
      </w:r>
    </w:p>
    <w:p w14:paraId="09786907">
      <w:pPr>
        <w:sectPr>
          <w:pgSz w:w="11906" w:h="16839"/>
          <w:pgMar w:top="1431" w:right="1077" w:bottom="400" w:left="1089" w:header="0" w:footer="0" w:gutter="0"/>
          <w:cols w:equalWidth="0" w:num="1">
            <w:col w:w="9740"/>
          </w:cols>
        </w:sectPr>
      </w:pPr>
    </w:p>
    <w:p w14:paraId="4E37CF9A">
      <w:pPr>
        <w:spacing w:before="46" w:line="187" w:lineRule="auto"/>
        <w:ind w:left="649"/>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22"/>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22"/>
          <w:sz w:val="20"/>
          <w:szCs w:val="20"/>
        </w:rPr>
        <w:t xml:space="preserve">&gt; </w:t>
      </w:r>
      <w:r>
        <w:rPr>
          <w:rFonts w:ascii="微软雅黑" w:hAnsi="微软雅黑" w:eastAsia="微软雅黑" w:cs="微软雅黑"/>
          <w:sz w:val="20"/>
          <w:szCs w:val="20"/>
        </w:rPr>
        <w:t>allticks</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w:t>
      </w:r>
    </w:p>
    <w:p w14:paraId="6EAA438E">
      <w:pPr>
        <w:spacing w:before="44" w:line="204" w:lineRule="auto"/>
        <w:ind w:left="65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Series</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Numeric</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tickdev</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w:t>
      </w:r>
    </w:p>
    <w:p w14:paraId="4142E441">
      <w:pPr>
        <w:spacing w:before="21" w:line="187" w:lineRule="auto"/>
        <w:ind w:left="649"/>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12"/>
          <w:sz w:val="20"/>
          <w:szCs w:val="20"/>
        </w:rPr>
        <w:t>;</w:t>
      </w:r>
    </w:p>
    <w:p w14:paraId="00056271">
      <w:pPr>
        <w:spacing w:before="45" w:line="218" w:lineRule="auto"/>
        <w:ind w:left="414"/>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D</w:t>
      </w:r>
      <w:r>
        <w:rPr>
          <w:rFonts w:ascii="微软雅黑" w:hAnsi="微软雅黑" w:eastAsia="微软雅黑" w:cs="微软雅黑"/>
          <w:color w:val="0000FF"/>
          <w:spacing w:val="-3"/>
          <w:sz w:val="20"/>
          <w:szCs w:val="20"/>
        </w:rPr>
        <w:t>e</w:t>
      </w:r>
      <w:r>
        <w:rPr>
          <w:rFonts w:ascii="微软雅黑" w:hAnsi="微软雅黑" w:eastAsia="微软雅黑" w:cs="微软雅黑"/>
          <w:color w:val="0000FF"/>
          <w:spacing w:val="-2"/>
          <w:sz w:val="20"/>
          <w:szCs w:val="20"/>
        </w:rPr>
        <w:t>fs</w:t>
      </w:r>
    </w:p>
    <w:p w14:paraId="599A5D92">
      <w:pPr>
        <w:spacing w:line="187" w:lineRule="auto"/>
        <w:ind w:left="650"/>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log</w:t>
      </w:r>
      <w:r>
        <w:rPr>
          <w:rFonts w:ascii="微软雅黑" w:hAnsi="微软雅黑" w:eastAsia="微软雅黑" w:cs="微软雅黑"/>
          <w:color w:val="008000"/>
          <w:spacing w:val="9"/>
          <w:sz w:val="20"/>
          <w:szCs w:val="20"/>
        </w:rPr>
        <w:t xml:space="preserve"> 输出</w:t>
      </w:r>
    </w:p>
    <w:p w14:paraId="268C4BDC">
      <w:pPr>
        <w:spacing w:before="44" w:line="159" w:lineRule="auto"/>
        <w:ind w:left="663"/>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LogFile</w:t>
      </w:r>
      <w:r>
        <w:rPr>
          <w:rFonts w:ascii="微软雅黑" w:hAnsi="微软雅黑" w:eastAsia="微软雅黑" w:cs="微软雅黑"/>
          <w:color w:val="FF00FF"/>
          <w:spacing w:val="64"/>
          <w:sz w:val="20"/>
          <w:szCs w:val="20"/>
        </w:rPr>
        <w:t>(</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63"/>
          <w:sz w:val="20"/>
          <w:szCs w:val="20"/>
        </w:rPr>
        <w:t>)</w:t>
      </w:r>
    </w:p>
    <w:p w14:paraId="1867982E">
      <w:pPr>
        <w:spacing w:line="14" w:lineRule="auto"/>
        <w:rPr>
          <w:rFonts w:ascii="Arial"/>
          <w:sz w:val="2"/>
        </w:rPr>
      </w:pPr>
      <w:r>
        <w:rPr>
          <w:rFonts w:ascii="Arial" w:hAnsi="Arial" w:eastAsia="Arial" w:cs="Arial"/>
          <w:sz w:val="2"/>
          <w:szCs w:val="2"/>
        </w:rPr>
        <w:br w:type="column"/>
      </w:r>
    </w:p>
    <w:p w14:paraId="7446B4E0">
      <w:pPr>
        <w:spacing w:before="45" w:line="218" w:lineRule="auto"/>
        <w:ind w:left="33"/>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7"/>
          <w:sz w:val="20"/>
          <w:szCs w:val="20"/>
        </w:rPr>
        <w:t xml:space="preserve">/存储多个合约的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7"/>
          <w:sz w:val="20"/>
          <w:szCs w:val="20"/>
        </w:rPr>
        <w:t xml:space="preserve"> 的最新价</w:t>
      </w:r>
    </w:p>
    <w:p w14:paraId="4FCA6981">
      <w:pPr>
        <w:spacing w:line="203" w:lineRule="auto"/>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//计算合约的价差</w:t>
      </w:r>
    </w:p>
    <w:p w14:paraId="2CD1E9AF">
      <w:pPr>
        <w:sectPr>
          <w:type w:val="continuous"/>
          <w:pgSz w:w="11906" w:h="16839"/>
          <w:pgMar w:top="1431" w:right="1077" w:bottom="400" w:left="1089" w:header="0" w:footer="0" w:gutter="0"/>
          <w:cols w:equalWidth="0" w:num="2">
            <w:col w:w="3947" w:space="100"/>
            <w:col w:w="5693"/>
          </w:cols>
        </w:sectPr>
      </w:pPr>
    </w:p>
    <w:p w14:paraId="27256D19">
      <w:pPr>
        <w:spacing w:before="85" w:line="199" w:lineRule="auto"/>
        <w:ind w:left="68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57609EF">
      <w:pPr>
        <w:spacing w:before="28" w:line="187" w:lineRule="auto"/>
        <w:ind w:left="881"/>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12"/>
          <w:sz w:val="20"/>
          <w:szCs w:val="20"/>
        </w:rPr>
        <w:t>(</w:t>
      </w:r>
      <w:r>
        <w:rPr>
          <w:rFonts w:ascii="微软雅黑" w:hAnsi="微软雅黑" w:eastAsia="微软雅黑" w:cs="微软雅黑"/>
          <w:color w:val="20B2AA"/>
          <w:spacing w:val="8"/>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FormulaName</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tbf</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SystemDateTime</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6"/>
          <w:sz w:val="20"/>
          <w:szCs w:val="20"/>
        </w:rPr>
        <w:t>) ;</w:t>
      </w:r>
    </w:p>
    <w:p w14:paraId="534F7E35">
      <w:pPr>
        <w:spacing w:before="44" w:line="159" w:lineRule="auto"/>
        <w:ind w:left="882"/>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1F333CF3">
      <w:pPr>
        <w:sectPr>
          <w:type w:val="continuous"/>
          <w:pgSz w:w="11906" w:h="16839"/>
          <w:pgMar w:top="1431" w:right="1077" w:bottom="400" w:left="1089" w:header="0" w:footer="0" w:gutter="0"/>
          <w:cols w:equalWidth="0" w:num="1">
            <w:col w:w="9740"/>
          </w:cols>
        </w:sectPr>
      </w:pPr>
    </w:p>
    <w:p w14:paraId="12300D00">
      <w:pPr>
        <w:spacing w:before="60" w:line="199" w:lineRule="auto"/>
        <w:ind w:left="6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26AFBC7">
      <w:pPr>
        <w:spacing w:before="27" w:line="218" w:lineRule="auto"/>
        <w:ind w:left="42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1232C5D5">
      <w:pPr>
        <w:spacing w:before="1" w:line="198" w:lineRule="auto"/>
        <w:ind w:left="427"/>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58DE822A">
      <w:pPr>
        <w:spacing w:before="27" w:line="199" w:lineRule="auto"/>
        <w:ind w:left="46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4EB1F18">
      <w:pPr>
        <w:spacing w:before="27" w:line="199" w:lineRule="auto"/>
        <w:ind w:left="661"/>
        <w:rPr>
          <w:rFonts w:ascii="微软雅黑" w:hAnsi="微软雅黑" w:eastAsia="微软雅黑" w:cs="微软雅黑"/>
          <w:sz w:val="20"/>
          <w:szCs w:val="20"/>
        </w:rPr>
      </w:pP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16"/>
          <w:sz w:val="20"/>
          <w:szCs w:val="20"/>
        </w:rPr>
        <w:t>(</w:t>
      </w:r>
      <w:r>
        <w:rPr>
          <w:rFonts w:ascii="微软雅黑" w:hAnsi="微软雅黑" w:eastAsia="微软雅黑" w:cs="微软雅黑"/>
          <w:color w:val="20B2AA"/>
          <w:spacing w:val="16"/>
          <w:sz w:val="20"/>
          <w:szCs w:val="20"/>
        </w:rPr>
        <w:t>"</w:t>
      </w:r>
      <w:r>
        <w:rPr>
          <w:rFonts w:ascii="微软雅黑" w:hAnsi="微软雅黑" w:eastAsia="微软雅黑" w:cs="微软雅黑"/>
          <w:color w:val="20B2AA"/>
          <w:sz w:val="20"/>
          <w:szCs w:val="20"/>
        </w:rPr>
        <w:t>IF</w:t>
      </w:r>
      <w:r>
        <w:rPr>
          <w:rFonts w:ascii="微软雅黑" w:hAnsi="微软雅黑" w:eastAsia="微软雅黑" w:cs="微软雅黑"/>
          <w:color w:val="20B2AA"/>
          <w:spacing w:val="9"/>
          <w:sz w:val="20"/>
          <w:szCs w:val="20"/>
        </w:rPr>
        <w:t>1</w:t>
      </w:r>
      <w:r>
        <w:rPr>
          <w:rFonts w:ascii="微软雅黑" w:hAnsi="微软雅黑" w:eastAsia="微软雅黑" w:cs="微软雅黑"/>
          <w:color w:val="20B2AA"/>
          <w:spacing w:val="8"/>
          <w:sz w:val="20"/>
          <w:szCs w:val="20"/>
        </w:rPr>
        <w:t>908.</w:t>
      </w:r>
      <w:r>
        <w:rPr>
          <w:rFonts w:ascii="微软雅黑" w:hAnsi="微软雅黑" w:eastAsia="微软雅黑" w:cs="微软雅黑"/>
          <w:color w:val="20B2AA"/>
          <w:sz w:val="20"/>
          <w:szCs w:val="20"/>
        </w:rPr>
        <w:t>CFFEX</w:t>
      </w:r>
      <w:r>
        <w:rPr>
          <w:rFonts w:ascii="微软雅黑" w:hAnsi="微软雅黑" w:eastAsia="微软雅黑" w:cs="微软雅黑"/>
          <w:color w:val="20B2AA"/>
          <w:spacing w:val="8"/>
          <w:sz w:val="20"/>
          <w:szCs w:val="20"/>
        </w:rPr>
        <w:t>"</w:t>
      </w:r>
      <w:r>
        <w:rPr>
          <w:rFonts w:ascii="微软雅黑" w:hAnsi="微软雅黑" w:eastAsia="微软雅黑" w:cs="微软雅黑"/>
          <w:color w:val="FF00FF"/>
          <w:spacing w:val="8"/>
          <w:sz w:val="20"/>
          <w:szCs w:val="20"/>
        </w:rPr>
        <w:t>,</w:t>
      </w:r>
      <w:r>
        <w:rPr>
          <w:rFonts w:ascii="微软雅黑" w:hAnsi="微软雅黑" w:eastAsia="微软雅黑" w:cs="微软雅黑"/>
          <w:color w:val="20B2AA"/>
          <w:spacing w:val="8"/>
          <w:sz w:val="20"/>
          <w:szCs w:val="20"/>
        </w:rPr>
        <w:t>"</w:t>
      </w:r>
      <w:r>
        <w:rPr>
          <w:rFonts w:ascii="微软雅黑" w:hAnsi="微软雅黑" w:eastAsia="微软雅黑" w:cs="微软雅黑"/>
          <w:color w:val="20B2AA"/>
          <w:sz w:val="20"/>
          <w:szCs w:val="20"/>
        </w:rPr>
        <w:t>Tick</w:t>
      </w:r>
      <w:r>
        <w:rPr>
          <w:rFonts w:ascii="微软雅黑" w:hAnsi="微软雅黑" w:eastAsia="微软雅黑" w:cs="微软雅黑"/>
          <w:color w:val="20B2AA"/>
          <w:spacing w:val="8"/>
          <w:sz w:val="20"/>
          <w:szCs w:val="20"/>
        </w:rPr>
        <w:t>" ,20200513,0</w:t>
      </w:r>
      <w:r>
        <w:rPr>
          <w:rFonts w:ascii="微软雅黑" w:hAnsi="微软雅黑" w:eastAsia="微软雅黑" w:cs="微软雅黑"/>
          <w:color w:val="FF00FF"/>
          <w:spacing w:val="8"/>
          <w:sz w:val="20"/>
          <w:szCs w:val="20"/>
        </w:rPr>
        <w:t xml:space="preserve">) ;        </w:t>
      </w:r>
      <w:r>
        <w:rPr>
          <w:rFonts w:ascii="微软雅黑" w:hAnsi="微软雅黑" w:eastAsia="微软雅黑" w:cs="微软雅黑"/>
          <w:color w:val="008000"/>
          <w:spacing w:val="8"/>
          <w:sz w:val="20"/>
          <w:szCs w:val="20"/>
        </w:rPr>
        <w:t xml:space="preserve">//订阅 </w:t>
      </w:r>
      <w:r>
        <w:rPr>
          <w:rFonts w:ascii="微软雅黑" w:hAnsi="微软雅黑" w:eastAsia="微软雅黑" w:cs="微软雅黑"/>
          <w:color w:val="008000"/>
          <w:sz w:val="20"/>
          <w:szCs w:val="20"/>
        </w:rPr>
        <w:t>if</w:t>
      </w:r>
      <w:r>
        <w:rPr>
          <w:rFonts w:ascii="微软雅黑" w:hAnsi="微软雅黑" w:eastAsia="微软雅黑" w:cs="微软雅黑"/>
          <w:color w:val="008000"/>
          <w:spacing w:val="8"/>
          <w:sz w:val="20"/>
          <w:szCs w:val="20"/>
        </w:rPr>
        <w:t xml:space="preserve">1908 的 </w:t>
      </w:r>
      <w:r>
        <w:rPr>
          <w:rFonts w:ascii="微软雅黑" w:hAnsi="微软雅黑" w:eastAsia="微软雅黑" w:cs="微软雅黑"/>
          <w:color w:val="008000"/>
          <w:sz w:val="20"/>
          <w:szCs w:val="20"/>
        </w:rPr>
        <w:t>TICK</w:t>
      </w:r>
    </w:p>
    <w:p w14:paraId="722CB73E">
      <w:pPr>
        <w:spacing w:before="28" w:line="199" w:lineRule="auto"/>
        <w:ind w:left="661"/>
        <w:rPr>
          <w:rFonts w:ascii="微软雅黑" w:hAnsi="微软雅黑" w:eastAsia="微软雅黑" w:cs="微软雅黑"/>
          <w:sz w:val="20"/>
          <w:szCs w:val="20"/>
        </w:rPr>
      </w:pP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18"/>
          <w:sz w:val="20"/>
          <w:szCs w:val="20"/>
        </w:rPr>
        <w:t>(</w:t>
      </w:r>
      <w:r>
        <w:rPr>
          <w:rFonts w:ascii="微软雅黑" w:hAnsi="微软雅黑" w:eastAsia="微软雅黑" w:cs="微软雅黑"/>
          <w:color w:val="20B2AA"/>
          <w:spacing w:val="18"/>
          <w:sz w:val="20"/>
          <w:szCs w:val="20"/>
        </w:rPr>
        <w:t>"</w:t>
      </w:r>
      <w:r>
        <w:rPr>
          <w:rFonts w:ascii="微软雅黑" w:hAnsi="微软雅黑" w:eastAsia="微软雅黑" w:cs="微软雅黑"/>
          <w:color w:val="20B2AA"/>
          <w:sz w:val="20"/>
          <w:szCs w:val="20"/>
        </w:rPr>
        <w:t>IF</w:t>
      </w:r>
      <w:r>
        <w:rPr>
          <w:rFonts w:ascii="微软雅黑" w:hAnsi="微软雅黑" w:eastAsia="微软雅黑" w:cs="微软雅黑"/>
          <w:color w:val="20B2AA"/>
          <w:spacing w:val="18"/>
          <w:sz w:val="20"/>
          <w:szCs w:val="20"/>
        </w:rPr>
        <w:t>1</w:t>
      </w:r>
      <w:r>
        <w:rPr>
          <w:rFonts w:ascii="微软雅黑" w:hAnsi="微软雅黑" w:eastAsia="微软雅黑" w:cs="微软雅黑"/>
          <w:color w:val="20B2AA"/>
          <w:spacing w:val="9"/>
          <w:sz w:val="20"/>
          <w:szCs w:val="20"/>
        </w:rPr>
        <w:t>909.</w:t>
      </w:r>
      <w:r>
        <w:rPr>
          <w:rFonts w:ascii="微软雅黑" w:hAnsi="微软雅黑" w:eastAsia="微软雅黑" w:cs="微软雅黑"/>
          <w:color w:val="20B2AA"/>
          <w:sz w:val="20"/>
          <w:szCs w:val="20"/>
        </w:rPr>
        <w:t>CFFEX</w:t>
      </w:r>
      <w:r>
        <w:rPr>
          <w:rFonts w:ascii="微软雅黑" w:hAnsi="微软雅黑" w:eastAsia="微软雅黑" w:cs="微软雅黑"/>
          <w:color w:val="20B2AA"/>
          <w:spacing w:val="9"/>
          <w:sz w:val="20"/>
          <w:szCs w:val="20"/>
        </w:rPr>
        <w:t>"</w:t>
      </w:r>
      <w:r>
        <w:rPr>
          <w:rFonts w:ascii="微软雅黑" w:hAnsi="微软雅黑" w:eastAsia="微软雅黑" w:cs="微软雅黑"/>
          <w:color w:val="FF00FF"/>
          <w:spacing w:val="9"/>
          <w:sz w:val="20"/>
          <w:szCs w:val="20"/>
        </w:rPr>
        <w:t>,</w:t>
      </w:r>
      <w:r>
        <w:rPr>
          <w:rFonts w:ascii="微软雅黑" w:hAnsi="微软雅黑" w:eastAsia="微软雅黑" w:cs="微软雅黑"/>
          <w:color w:val="20B2AA"/>
          <w:spacing w:val="9"/>
          <w:sz w:val="20"/>
          <w:szCs w:val="20"/>
        </w:rPr>
        <w:t>"</w:t>
      </w:r>
      <w:r>
        <w:rPr>
          <w:rFonts w:ascii="微软雅黑" w:hAnsi="微软雅黑" w:eastAsia="微软雅黑" w:cs="微软雅黑"/>
          <w:color w:val="20B2AA"/>
          <w:sz w:val="20"/>
          <w:szCs w:val="20"/>
        </w:rPr>
        <w:t>Tick</w:t>
      </w:r>
      <w:r>
        <w:rPr>
          <w:rFonts w:ascii="微软雅黑" w:hAnsi="微软雅黑" w:eastAsia="微软雅黑" w:cs="微软雅黑"/>
          <w:color w:val="20B2AA"/>
          <w:spacing w:val="9"/>
          <w:sz w:val="20"/>
          <w:szCs w:val="20"/>
        </w:rPr>
        <w:t>" ,20200513,0</w:t>
      </w:r>
      <w:r>
        <w:rPr>
          <w:rFonts w:ascii="微软雅黑" w:hAnsi="微软雅黑" w:eastAsia="微软雅黑" w:cs="微软雅黑"/>
          <w:color w:val="FF00FF"/>
          <w:spacing w:val="9"/>
          <w:sz w:val="20"/>
          <w:szCs w:val="20"/>
        </w:rPr>
        <w:t xml:space="preserve">) ;       </w:t>
      </w:r>
      <w:r>
        <w:rPr>
          <w:rFonts w:ascii="微软雅黑" w:hAnsi="微软雅黑" w:eastAsia="微软雅黑" w:cs="微软雅黑"/>
          <w:color w:val="008000"/>
          <w:spacing w:val="9"/>
          <w:sz w:val="20"/>
          <w:szCs w:val="20"/>
        </w:rPr>
        <w:t xml:space="preserve">//订阅 </w:t>
      </w:r>
      <w:r>
        <w:rPr>
          <w:rFonts w:ascii="微软雅黑" w:hAnsi="微软雅黑" w:eastAsia="微软雅黑" w:cs="微软雅黑"/>
          <w:color w:val="008000"/>
          <w:sz w:val="20"/>
          <w:szCs w:val="20"/>
        </w:rPr>
        <w:t>if</w:t>
      </w:r>
      <w:r>
        <w:rPr>
          <w:rFonts w:ascii="微软雅黑" w:hAnsi="微软雅黑" w:eastAsia="微软雅黑" w:cs="微软雅黑"/>
          <w:color w:val="008000"/>
          <w:spacing w:val="9"/>
          <w:sz w:val="20"/>
          <w:szCs w:val="20"/>
        </w:rPr>
        <w:t xml:space="preserve">1909 的 </w:t>
      </w:r>
      <w:r>
        <w:rPr>
          <w:rFonts w:ascii="微软雅黑" w:hAnsi="微软雅黑" w:eastAsia="微软雅黑" w:cs="微软雅黑"/>
          <w:color w:val="008000"/>
          <w:sz w:val="20"/>
          <w:szCs w:val="20"/>
        </w:rPr>
        <w:t>TICK</w:t>
      </w:r>
    </w:p>
    <w:p w14:paraId="0EAC228B">
      <w:pPr>
        <w:spacing w:before="27" w:line="199" w:lineRule="auto"/>
        <w:ind w:left="657"/>
        <w:rPr>
          <w:rFonts w:ascii="微软雅黑" w:hAnsi="微软雅黑" w:eastAsia="微软雅黑" w:cs="微软雅黑"/>
          <w:sz w:val="20"/>
          <w:szCs w:val="20"/>
        </w:rPr>
      </w:pPr>
      <w:r>
        <w:rPr>
          <w:rFonts w:ascii="微软雅黑" w:hAnsi="微软雅黑" w:eastAsia="微软雅黑" w:cs="微软雅黑"/>
          <w:color w:val="0000FF"/>
          <w:sz w:val="20"/>
          <w:szCs w:val="20"/>
        </w:rPr>
        <w:t>FileDelete</w:t>
      </w:r>
      <w:r>
        <w:rPr>
          <w:rFonts w:ascii="微软雅黑" w:hAnsi="微软雅黑" w:eastAsia="微软雅黑" w:cs="微软雅黑"/>
          <w:color w:val="FF00FF"/>
          <w:spacing w:val="13"/>
          <w:sz w:val="20"/>
          <w:szCs w:val="20"/>
        </w:rPr>
        <w:t>(</w:t>
      </w:r>
      <w:r>
        <w:rPr>
          <w:rFonts w:ascii="微软雅黑" w:hAnsi="微软雅黑" w:eastAsia="微软雅黑" w:cs="微软雅黑"/>
          <w:color w:val="20B2AA"/>
          <w:spacing w:val="13"/>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13"/>
          <w:sz w:val="20"/>
          <w:szCs w:val="20"/>
        </w:rPr>
        <w:t>://"</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FormulaName</w:t>
      </w:r>
      <w:r>
        <w:rPr>
          <w:rFonts w:ascii="微软雅黑" w:hAnsi="微软雅黑" w:eastAsia="微软雅黑" w:cs="微软雅黑"/>
          <w:color w:val="FF00FF"/>
          <w:spacing w:val="13"/>
          <w:sz w:val="20"/>
          <w:szCs w:val="20"/>
        </w:rPr>
        <w:t>()+</w:t>
      </w:r>
      <w:r>
        <w:rPr>
          <w:rFonts w:ascii="微软雅黑" w:hAnsi="微软雅黑" w:eastAsia="微软雅黑" w:cs="微软雅黑"/>
          <w:color w:val="20B2AA"/>
          <w:spacing w:val="13"/>
          <w:sz w:val="20"/>
          <w:szCs w:val="20"/>
        </w:rPr>
        <w:t>".</w:t>
      </w:r>
      <w:r>
        <w:rPr>
          <w:rFonts w:ascii="微软雅黑" w:hAnsi="微软雅黑" w:eastAsia="微软雅黑" w:cs="微软雅黑"/>
          <w:color w:val="20B2AA"/>
          <w:sz w:val="20"/>
          <w:szCs w:val="20"/>
        </w:rPr>
        <w:t>tbf</w:t>
      </w:r>
      <w:r>
        <w:rPr>
          <w:rFonts w:ascii="微软雅黑" w:hAnsi="微软雅黑" w:eastAsia="微软雅黑" w:cs="微软雅黑"/>
          <w:color w:val="20B2AA"/>
          <w:spacing w:val="13"/>
          <w:sz w:val="20"/>
          <w:szCs w:val="20"/>
        </w:rPr>
        <w:t>"</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FF00FF"/>
          <w:spacing w:val="10"/>
          <w:sz w:val="20"/>
          <w:szCs w:val="20"/>
        </w:rPr>
        <w:t>;</w:t>
      </w:r>
    </w:p>
    <w:p w14:paraId="04ABEE48">
      <w:pPr>
        <w:spacing w:before="27" w:line="199" w:lineRule="auto"/>
        <w:ind w:left="43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79EAD6F">
      <w:pPr>
        <w:spacing w:before="28" w:line="203" w:lineRule="auto"/>
        <w:ind w:left="427"/>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 xml:space="preserve">/读取每一个时刻可以接收到的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11"/>
          <w:sz w:val="20"/>
          <w:szCs w:val="20"/>
        </w:rPr>
        <w:t xml:space="preserve">，  把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11"/>
          <w:sz w:val="20"/>
          <w:szCs w:val="20"/>
        </w:rPr>
        <w:t xml:space="preserve"> 的最新价存储到 </w:t>
      </w:r>
      <w:r>
        <w:rPr>
          <w:rFonts w:ascii="微软雅黑" w:hAnsi="微软雅黑" w:eastAsia="微软雅黑" w:cs="微软雅黑"/>
          <w:color w:val="008000"/>
          <w:sz w:val="20"/>
          <w:szCs w:val="20"/>
        </w:rPr>
        <w:t>allticks</w:t>
      </w:r>
      <w:r>
        <w:rPr>
          <w:rFonts w:ascii="微软雅黑" w:hAnsi="微软雅黑" w:eastAsia="微软雅黑" w:cs="微软雅黑"/>
          <w:color w:val="008000"/>
          <w:spacing w:val="11"/>
          <w:sz w:val="20"/>
          <w:szCs w:val="20"/>
        </w:rPr>
        <w:t xml:space="preserve"> 的数组中。</w:t>
      </w:r>
    </w:p>
    <w:p w14:paraId="7652193C">
      <w:pPr>
        <w:spacing w:before="22" w:line="187" w:lineRule="auto"/>
        <w:ind w:left="42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5AA4B846">
      <w:pPr>
        <w:spacing w:before="44" w:line="199" w:lineRule="auto"/>
        <w:ind w:left="46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D947422">
      <w:pPr>
        <w:spacing w:before="28" w:line="187" w:lineRule="auto"/>
        <w:ind w:left="659"/>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24"/>
          <w:sz w:val="20"/>
          <w:szCs w:val="20"/>
        </w:rPr>
        <w:t>(</w:t>
      </w:r>
      <w:r>
        <w:rPr>
          <w:rFonts w:ascii="微软雅黑" w:hAnsi="微软雅黑" w:eastAsia="微软雅黑" w:cs="微软雅黑"/>
          <w:color w:val="20B2AA"/>
          <w:spacing w:val="21"/>
          <w:sz w:val="20"/>
          <w:szCs w:val="20"/>
        </w:rPr>
        <w:t>"</w:t>
      </w:r>
      <w:r>
        <w:rPr>
          <w:rFonts w:ascii="微软雅黑" w:hAnsi="微软雅黑" w:eastAsia="微软雅黑" w:cs="微软雅黑"/>
          <w:color w:val="20B2AA"/>
          <w:sz w:val="20"/>
          <w:szCs w:val="20"/>
        </w:rPr>
        <w:t>indexs</w:t>
      </w:r>
      <w:r>
        <w:rPr>
          <w:rFonts w:ascii="微软雅黑" w:hAnsi="微软雅黑" w:eastAsia="微软雅黑" w:cs="微软雅黑"/>
          <w:color w:val="20B2AA"/>
          <w:spacing w:val="21"/>
          <w:sz w:val="20"/>
          <w:szCs w:val="20"/>
        </w:rPr>
        <w:t>="</w:t>
      </w:r>
      <w:r>
        <w:rPr>
          <w:rFonts w:ascii="微软雅黑" w:hAnsi="微软雅黑" w:eastAsia="微软雅黑" w:cs="微软雅黑"/>
          <w:color w:val="FF00FF"/>
          <w:spacing w:val="21"/>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21"/>
          <w:sz w:val="20"/>
          <w:szCs w:val="20"/>
        </w:rPr>
        <w:t>)) ;</w:t>
      </w:r>
    </w:p>
    <w:p w14:paraId="5DCACFD8">
      <w:pPr>
        <w:spacing w:before="45" w:line="187" w:lineRule="auto"/>
        <w:ind w:left="657"/>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color w:val="0000FF"/>
          <w:sz w:val="20"/>
          <w:szCs w:val="20"/>
        </w:rPr>
        <w:t>GetArraySize</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21"/>
          <w:sz w:val="20"/>
          <w:szCs w:val="20"/>
        </w:rPr>
        <w:t>)-</w:t>
      </w:r>
      <w:r>
        <w:rPr>
          <w:rFonts w:ascii="微软雅黑" w:hAnsi="微软雅黑" w:eastAsia="微软雅黑" w:cs="微软雅黑"/>
          <w:color w:val="FF0000"/>
          <w:spacing w:val="21"/>
          <w:sz w:val="20"/>
          <w:szCs w:val="20"/>
        </w:rPr>
        <w:t>1</w:t>
      </w:r>
    </w:p>
    <w:p w14:paraId="6AF65306">
      <w:pPr>
        <w:spacing w:before="44" w:line="199" w:lineRule="auto"/>
        <w:ind w:left="6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045F99F">
      <w:pPr>
        <w:spacing w:before="28" w:line="187" w:lineRule="auto"/>
        <w:ind w:left="892"/>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37"/>
          <w:sz w:val="20"/>
          <w:szCs w:val="20"/>
        </w:rPr>
        <w:t>(</w:t>
      </w:r>
      <w:r>
        <w:rPr>
          <w:rFonts w:ascii="微软雅黑" w:hAnsi="微软雅黑" w:eastAsia="微软雅黑" w:cs="微软雅黑"/>
          <w:color w:val="20B2AA"/>
          <w:spacing w:val="32"/>
          <w:sz w:val="20"/>
          <w:szCs w:val="20"/>
        </w:rPr>
        <w:t>"</w:t>
      </w:r>
      <w:r>
        <w:rPr>
          <w:rFonts w:ascii="微软雅黑" w:hAnsi="微软雅黑" w:eastAsia="微软雅黑" w:cs="微软雅黑"/>
          <w:color w:val="20B2AA"/>
          <w:sz w:val="20"/>
          <w:szCs w:val="20"/>
        </w:rPr>
        <w:t>indexs</w:t>
      </w:r>
      <w:r>
        <w:rPr>
          <w:rFonts w:ascii="微软雅黑" w:hAnsi="微软雅黑" w:eastAsia="微软雅黑" w:cs="微软雅黑"/>
          <w:color w:val="20B2AA"/>
          <w:spacing w:val="32"/>
          <w:sz w:val="20"/>
          <w:szCs w:val="20"/>
        </w:rPr>
        <w:t>[</w:t>
      </w:r>
      <w:r>
        <w:rPr>
          <w:rFonts w:ascii="微软雅黑" w:hAnsi="微软雅黑" w:eastAsia="微软雅黑" w:cs="微软雅黑"/>
          <w:color w:val="20B2AA"/>
          <w:sz w:val="20"/>
          <w:szCs w:val="20"/>
        </w:rPr>
        <w:t>i</w:t>
      </w:r>
      <w:r>
        <w:rPr>
          <w:rFonts w:ascii="微软雅黑" w:hAnsi="微软雅黑" w:eastAsia="微软雅黑" w:cs="微软雅黑"/>
          <w:color w:val="20B2AA"/>
          <w:spacing w:val="32"/>
          <w:sz w:val="20"/>
          <w:szCs w:val="20"/>
        </w:rPr>
        <w:t>]="</w:t>
      </w:r>
      <w:r>
        <w:rPr>
          <w:rFonts w:ascii="微软雅黑" w:hAnsi="微软雅黑" w:eastAsia="微软雅黑" w:cs="微软雅黑"/>
          <w:color w:val="FF00FF"/>
          <w:spacing w:val="32"/>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32"/>
          <w:sz w:val="20"/>
          <w:szCs w:val="20"/>
        </w:rPr>
        <w:t>])) ;</w:t>
      </w:r>
    </w:p>
    <w:p w14:paraId="1038E1AE">
      <w:pPr>
        <w:spacing w:before="44" w:line="199" w:lineRule="auto"/>
        <w:ind w:left="889"/>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47"/>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47"/>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7"/>
          <w:sz w:val="20"/>
          <w:szCs w:val="20"/>
        </w:rPr>
        <w:t>]].</w:t>
      </w:r>
      <w:r>
        <w:rPr>
          <w:rFonts w:ascii="微软雅黑" w:hAnsi="微软雅黑" w:eastAsia="微软雅黑" w:cs="微软雅黑"/>
          <w:color w:val="0000FF"/>
          <w:sz w:val="20"/>
          <w:szCs w:val="20"/>
        </w:rPr>
        <w:t>GetTick</w:t>
      </w:r>
      <w:r>
        <w:rPr>
          <w:rFonts w:ascii="微软雅黑" w:hAnsi="微软雅黑" w:eastAsia="微软雅黑" w:cs="微软雅黑"/>
          <w:color w:val="FF00FF"/>
          <w:spacing w:val="47"/>
          <w:sz w:val="20"/>
          <w:szCs w:val="20"/>
        </w:rPr>
        <w:t>(</w:t>
      </w:r>
      <w:r>
        <w:rPr>
          <w:rFonts w:ascii="微软雅黑" w:hAnsi="微软雅黑" w:eastAsia="微软雅黑" w:cs="微软雅黑"/>
          <w:sz w:val="20"/>
          <w:szCs w:val="20"/>
        </w:rPr>
        <w:t>tickdata</w:t>
      </w:r>
      <w:r>
        <w:rPr>
          <w:rFonts w:ascii="微软雅黑" w:hAnsi="微软雅黑" w:eastAsia="微软雅黑" w:cs="微软雅黑"/>
          <w:color w:val="FF00FF"/>
          <w:spacing w:val="47"/>
          <w:sz w:val="20"/>
          <w:szCs w:val="20"/>
        </w:rPr>
        <w:t xml:space="preserve">) </w:t>
      </w:r>
      <w:r>
        <w:rPr>
          <w:rFonts w:ascii="微软雅黑" w:hAnsi="微软雅黑" w:eastAsia="微软雅黑" w:cs="微软雅黑"/>
          <w:color w:val="FF00FF"/>
          <w:spacing w:val="46"/>
          <w:sz w:val="20"/>
          <w:szCs w:val="20"/>
        </w:rPr>
        <w:t>;</w:t>
      </w:r>
    </w:p>
    <w:p w14:paraId="0440CB22">
      <w:pPr>
        <w:spacing w:before="28" w:line="199" w:lineRule="auto"/>
        <w:ind w:left="894"/>
        <w:rPr>
          <w:rFonts w:ascii="微软雅黑" w:hAnsi="微软雅黑" w:eastAsia="微软雅黑" w:cs="微软雅黑"/>
          <w:sz w:val="20"/>
          <w:szCs w:val="20"/>
        </w:rPr>
      </w:pPr>
      <w:r>
        <w:rPr>
          <w:rFonts w:ascii="微软雅黑" w:hAnsi="微软雅黑" w:eastAsia="微软雅黑" w:cs="微软雅黑"/>
          <w:sz w:val="20"/>
          <w:szCs w:val="20"/>
        </w:rPr>
        <w:t>allticks</w:t>
      </w:r>
      <w:r>
        <w:rPr>
          <w:rFonts w:ascii="微软雅黑" w:hAnsi="微软雅黑" w:eastAsia="微软雅黑" w:cs="微软雅黑"/>
          <w:color w:val="FF00FF"/>
          <w:spacing w:val="70"/>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64"/>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64"/>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FF00FF"/>
          <w:spacing w:val="64"/>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64"/>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64"/>
          <w:sz w:val="20"/>
          <w:szCs w:val="20"/>
        </w:rPr>
        <w:t>]].</w:t>
      </w:r>
      <w:r>
        <w:rPr>
          <w:rFonts w:ascii="微软雅黑" w:hAnsi="微软雅黑" w:eastAsia="微软雅黑" w:cs="微软雅黑"/>
          <w:sz w:val="20"/>
          <w:szCs w:val="20"/>
        </w:rPr>
        <w:t>tickdata</w:t>
      </w:r>
      <w:r>
        <w:rPr>
          <w:rFonts w:ascii="微软雅黑" w:hAnsi="微软雅黑" w:eastAsia="微软雅黑" w:cs="微软雅黑"/>
          <w:color w:val="FF00FF"/>
          <w:spacing w:val="64"/>
          <w:sz w:val="20"/>
          <w:szCs w:val="20"/>
        </w:rPr>
        <w:t>.</w:t>
      </w:r>
      <w:r>
        <w:rPr>
          <w:rFonts w:ascii="微软雅黑" w:hAnsi="微软雅黑" w:eastAsia="微软雅黑" w:cs="微软雅黑"/>
          <w:sz w:val="20"/>
          <w:szCs w:val="20"/>
        </w:rPr>
        <w:t>last</w:t>
      </w:r>
      <w:r>
        <w:rPr>
          <w:rFonts w:ascii="微软雅黑" w:hAnsi="微软雅黑" w:eastAsia="微软雅黑" w:cs="微软雅黑"/>
          <w:spacing w:val="64"/>
          <w:sz w:val="20"/>
          <w:szCs w:val="20"/>
        </w:rPr>
        <w:t xml:space="preserve"> </w:t>
      </w:r>
      <w:r>
        <w:rPr>
          <w:rFonts w:ascii="微软雅黑" w:hAnsi="微软雅黑" w:eastAsia="微软雅黑" w:cs="微软雅黑"/>
          <w:color w:val="FF00FF"/>
          <w:spacing w:val="64"/>
          <w:sz w:val="20"/>
          <w:szCs w:val="20"/>
        </w:rPr>
        <w:t>;</w:t>
      </w:r>
    </w:p>
    <w:p w14:paraId="19A9D826">
      <w:pPr>
        <w:spacing w:before="27" w:line="199" w:lineRule="auto"/>
        <w:ind w:left="6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5956EA8">
      <w:pPr>
        <w:spacing w:before="28" w:line="187" w:lineRule="auto"/>
        <w:ind w:left="659"/>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60"/>
          <w:sz w:val="20"/>
          <w:szCs w:val="20"/>
        </w:rPr>
        <w:t>(</w:t>
      </w:r>
      <w:r>
        <w:rPr>
          <w:rFonts w:ascii="微软雅黑" w:hAnsi="微软雅黑" w:eastAsia="微软雅黑" w:cs="微软雅黑"/>
          <w:color w:val="20B2AA"/>
          <w:spacing w:val="56"/>
          <w:sz w:val="20"/>
          <w:szCs w:val="20"/>
        </w:rPr>
        <w:t>"</w:t>
      </w:r>
      <w:r>
        <w:rPr>
          <w:rFonts w:ascii="微软雅黑" w:hAnsi="微软雅黑" w:eastAsia="微软雅黑" w:cs="微软雅黑"/>
          <w:color w:val="20B2AA"/>
          <w:sz w:val="20"/>
          <w:szCs w:val="20"/>
        </w:rPr>
        <w:t>allticks</w:t>
      </w:r>
      <w:r>
        <w:rPr>
          <w:rFonts w:ascii="微软雅黑" w:hAnsi="微软雅黑" w:eastAsia="微软雅黑" w:cs="微软雅黑"/>
          <w:color w:val="20B2AA"/>
          <w:spacing w:val="56"/>
          <w:sz w:val="20"/>
          <w:szCs w:val="20"/>
        </w:rPr>
        <w:t>="</w:t>
      </w:r>
      <w:r>
        <w:rPr>
          <w:rFonts w:ascii="微软雅黑" w:hAnsi="微软雅黑" w:eastAsia="微软雅黑" w:cs="微软雅黑"/>
          <w:color w:val="FF00FF"/>
          <w:spacing w:val="56"/>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56"/>
          <w:sz w:val="20"/>
          <w:szCs w:val="20"/>
        </w:rPr>
        <w:t>(</w:t>
      </w:r>
      <w:r>
        <w:rPr>
          <w:rFonts w:ascii="微软雅黑" w:hAnsi="微软雅黑" w:eastAsia="微软雅黑" w:cs="微软雅黑"/>
          <w:sz w:val="20"/>
          <w:szCs w:val="20"/>
        </w:rPr>
        <w:t>allticks</w:t>
      </w:r>
      <w:r>
        <w:rPr>
          <w:rFonts w:ascii="微软雅黑" w:hAnsi="微软雅黑" w:eastAsia="微软雅黑" w:cs="微软雅黑"/>
          <w:color w:val="FF00FF"/>
          <w:spacing w:val="56"/>
          <w:sz w:val="20"/>
          <w:szCs w:val="20"/>
        </w:rPr>
        <w:t>)) ;</w:t>
      </w:r>
    </w:p>
    <w:p w14:paraId="108AE72D">
      <w:pPr>
        <w:spacing w:before="44" w:line="199" w:lineRule="auto"/>
        <w:ind w:left="67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42"/>
          <w:sz w:val="20"/>
          <w:szCs w:val="20"/>
        </w:rPr>
        <w:t>(</w:t>
      </w:r>
      <w:r>
        <w:rPr>
          <w:rFonts w:ascii="微软雅黑" w:hAnsi="微软雅黑" w:eastAsia="微软雅黑" w:cs="微软雅黑"/>
          <w:sz w:val="20"/>
          <w:szCs w:val="20"/>
        </w:rPr>
        <w:t>allticks</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0</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allticks</w:t>
      </w:r>
      <w:r>
        <w:rPr>
          <w:rFonts w:ascii="微软雅黑" w:hAnsi="微软雅黑" w:eastAsia="微软雅黑" w:cs="微软雅黑"/>
          <w:color w:val="FF00FF"/>
          <w:spacing w:val="25"/>
          <w:sz w:val="20"/>
          <w:szCs w:val="20"/>
        </w:rPr>
        <w:t>[</w:t>
      </w:r>
      <w:r>
        <w:rPr>
          <w:rFonts w:ascii="微软雅黑" w:hAnsi="微软雅黑" w:eastAsia="微软雅黑" w:cs="微软雅黑"/>
          <w:color w:val="FF0000"/>
          <w:spacing w:val="25"/>
          <w:sz w:val="20"/>
          <w:szCs w:val="20"/>
        </w:rPr>
        <w:t>1</w:t>
      </w:r>
      <w:r>
        <w:rPr>
          <w:rFonts w:ascii="微软雅黑" w:hAnsi="微软雅黑" w:eastAsia="微软雅黑" w:cs="微软雅黑"/>
          <w:color w:val="FF00FF"/>
          <w:spacing w:val="25"/>
          <w:sz w:val="20"/>
          <w:szCs w:val="20"/>
        </w:rPr>
        <w:t>]&gt;</w:t>
      </w:r>
      <w:r>
        <w:rPr>
          <w:rFonts w:ascii="微软雅黑" w:hAnsi="微软雅黑" w:eastAsia="微软雅黑" w:cs="微软雅黑"/>
          <w:color w:val="FF0000"/>
          <w:spacing w:val="25"/>
          <w:sz w:val="20"/>
          <w:szCs w:val="20"/>
        </w:rPr>
        <w:t>0</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color w:val="008000"/>
          <w:spacing w:val="25"/>
          <w:sz w:val="20"/>
          <w:szCs w:val="20"/>
        </w:rPr>
        <w:t>//计算价差并画图</w:t>
      </w:r>
    </w:p>
    <w:p w14:paraId="2115733E">
      <w:pPr>
        <w:spacing w:before="28" w:line="199" w:lineRule="auto"/>
        <w:ind w:left="898"/>
        <w:rPr>
          <w:rFonts w:ascii="微软雅黑" w:hAnsi="微软雅黑" w:eastAsia="微软雅黑" w:cs="微软雅黑"/>
          <w:sz w:val="20"/>
          <w:szCs w:val="20"/>
        </w:rPr>
      </w:pPr>
      <w:r>
        <w:rPr>
          <w:rFonts w:ascii="微软雅黑" w:hAnsi="微软雅黑" w:eastAsia="微软雅黑" w:cs="微软雅黑"/>
          <w:sz w:val="20"/>
          <w:szCs w:val="20"/>
        </w:rPr>
        <w:t>tickdev</w:t>
      </w:r>
      <w:r>
        <w:rPr>
          <w:rFonts w:ascii="微软雅黑" w:hAnsi="微软雅黑" w:eastAsia="微软雅黑" w:cs="微软雅黑"/>
          <w:color w:val="FF00FF"/>
          <w:spacing w:val="59"/>
          <w:sz w:val="20"/>
          <w:szCs w:val="20"/>
        </w:rPr>
        <w:t>=</w:t>
      </w:r>
      <w:r>
        <w:rPr>
          <w:rFonts w:ascii="微软雅黑" w:hAnsi="微软雅黑" w:eastAsia="微软雅黑" w:cs="微软雅黑"/>
          <w:sz w:val="20"/>
          <w:szCs w:val="20"/>
        </w:rPr>
        <w:t>allticks</w:t>
      </w:r>
      <w:r>
        <w:rPr>
          <w:rFonts w:ascii="微软雅黑" w:hAnsi="微软雅黑" w:eastAsia="微软雅黑" w:cs="微软雅黑"/>
          <w:color w:val="FF00FF"/>
          <w:spacing w:val="52"/>
          <w:sz w:val="20"/>
          <w:szCs w:val="20"/>
        </w:rPr>
        <w:t>[</w:t>
      </w:r>
      <w:r>
        <w:rPr>
          <w:rFonts w:ascii="微软雅黑" w:hAnsi="微软雅黑" w:eastAsia="微软雅黑" w:cs="微软雅黑"/>
          <w:color w:val="FF0000"/>
          <w:spacing w:val="52"/>
          <w:sz w:val="20"/>
          <w:szCs w:val="20"/>
        </w:rPr>
        <w:t>0</w:t>
      </w:r>
      <w:r>
        <w:rPr>
          <w:rFonts w:ascii="微软雅黑" w:hAnsi="微软雅黑" w:eastAsia="微软雅黑" w:cs="微软雅黑"/>
          <w:color w:val="FF00FF"/>
          <w:spacing w:val="52"/>
          <w:sz w:val="20"/>
          <w:szCs w:val="20"/>
        </w:rPr>
        <w:t>]-</w:t>
      </w:r>
      <w:r>
        <w:rPr>
          <w:rFonts w:ascii="微软雅黑" w:hAnsi="微软雅黑" w:eastAsia="微软雅黑" w:cs="微软雅黑"/>
          <w:sz w:val="20"/>
          <w:szCs w:val="20"/>
        </w:rPr>
        <w:t>allticks</w:t>
      </w:r>
      <w:r>
        <w:rPr>
          <w:rFonts w:ascii="微软雅黑" w:hAnsi="微软雅黑" w:eastAsia="微软雅黑" w:cs="微软雅黑"/>
          <w:color w:val="FF00FF"/>
          <w:spacing w:val="52"/>
          <w:sz w:val="20"/>
          <w:szCs w:val="20"/>
        </w:rPr>
        <w:t>[</w:t>
      </w:r>
      <w:r>
        <w:rPr>
          <w:rFonts w:ascii="微软雅黑" w:hAnsi="微软雅黑" w:eastAsia="微软雅黑" w:cs="微软雅黑"/>
          <w:color w:val="FF0000"/>
          <w:spacing w:val="52"/>
          <w:sz w:val="20"/>
          <w:szCs w:val="20"/>
        </w:rPr>
        <w:t>1</w:t>
      </w:r>
      <w:r>
        <w:rPr>
          <w:rFonts w:ascii="微软雅黑" w:hAnsi="微软雅黑" w:eastAsia="微软雅黑" w:cs="微软雅黑"/>
          <w:color w:val="FF00FF"/>
          <w:spacing w:val="52"/>
          <w:sz w:val="20"/>
          <w:szCs w:val="20"/>
        </w:rPr>
        <w:t>] ;</w:t>
      </w:r>
    </w:p>
    <w:p w14:paraId="522F5857">
      <w:pPr>
        <w:spacing w:before="27" w:line="199" w:lineRule="auto"/>
        <w:ind w:left="657"/>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35"/>
          <w:sz w:val="20"/>
          <w:szCs w:val="20"/>
        </w:rPr>
        <w:t>(</w:t>
      </w:r>
      <w:r>
        <w:rPr>
          <w:rFonts w:ascii="微软雅黑" w:hAnsi="微软雅黑" w:eastAsia="微软雅黑" w:cs="微软雅黑"/>
          <w:color w:val="20B2AA"/>
          <w:spacing w:val="32"/>
          <w:sz w:val="20"/>
          <w:szCs w:val="20"/>
        </w:rPr>
        <w:t>"</w:t>
      </w:r>
      <w:r>
        <w:rPr>
          <w:rFonts w:ascii="微软雅黑" w:hAnsi="微软雅黑" w:eastAsia="微软雅黑" w:cs="微软雅黑"/>
          <w:color w:val="20B2AA"/>
          <w:sz w:val="20"/>
          <w:szCs w:val="20"/>
        </w:rPr>
        <w:t>tickdev</w:t>
      </w:r>
      <w:r>
        <w:rPr>
          <w:rFonts w:ascii="微软雅黑" w:hAnsi="微软雅黑" w:eastAsia="微软雅黑" w:cs="微软雅黑"/>
          <w:color w:val="20B2AA"/>
          <w:spacing w:val="32"/>
          <w:sz w:val="20"/>
          <w:szCs w:val="20"/>
        </w:rPr>
        <w:t>"</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tickdev</w:t>
      </w:r>
      <w:r>
        <w:rPr>
          <w:rFonts w:ascii="微软雅黑" w:hAnsi="微软雅黑" w:eastAsia="微软雅黑" w:cs="微软雅黑"/>
          <w:color w:val="FF00FF"/>
          <w:spacing w:val="32"/>
          <w:sz w:val="20"/>
          <w:szCs w:val="20"/>
        </w:rPr>
        <w:t>) ;</w:t>
      </w:r>
    </w:p>
    <w:p w14:paraId="654FD1F5">
      <w:pPr>
        <w:spacing w:before="28" w:line="199" w:lineRule="auto"/>
        <w:ind w:left="435"/>
        <w:rPr>
          <w:rFonts w:ascii="微软雅黑" w:hAnsi="微软雅黑" w:eastAsia="微软雅黑" w:cs="微软雅黑"/>
          <w:sz w:val="20"/>
          <w:szCs w:val="20"/>
        </w:rPr>
      </w:pPr>
      <w:bookmarkStart w:id="228" w:name="_bookmark226"/>
      <w:bookmarkEnd w:id="228"/>
      <w:r>
        <w:rPr>
          <w:rFonts w:ascii="微软雅黑" w:hAnsi="微软雅黑" w:eastAsia="微软雅黑" w:cs="微软雅黑"/>
          <w:color w:val="FF00FF"/>
          <w:spacing w:val="22"/>
          <w:sz w:val="20"/>
          <w:szCs w:val="20"/>
        </w:rPr>
        <w:t>}</w:t>
      </w:r>
    </w:p>
    <w:p w14:paraId="3D0BAB0E">
      <w:pPr>
        <w:spacing w:before="115" w:line="5323" w:lineRule="exact"/>
        <w:ind w:firstLine="420"/>
        <w:textAlignment w:val="center"/>
      </w:pPr>
      <w:r>
        <w:drawing>
          <wp:inline distT="0" distB="0" distL="0" distR="0">
            <wp:extent cx="5618480" cy="338010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98"/>
                    <a:stretch>
                      <a:fillRect/>
                    </a:stretch>
                  </pic:blipFill>
                  <pic:spPr>
                    <a:xfrm>
                      <a:off x="0" y="0"/>
                      <a:ext cx="5618988" cy="3380232"/>
                    </a:xfrm>
                    <a:prstGeom prst="rect">
                      <a:avLst/>
                    </a:prstGeom>
                  </pic:spPr>
                </pic:pic>
              </a:graphicData>
            </a:graphic>
          </wp:inline>
        </w:drawing>
      </w:r>
    </w:p>
    <w:p w14:paraId="4DA7CF40">
      <w:pPr>
        <w:sectPr>
          <w:footerReference r:id="rId31" w:type="default"/>
          <w:pgSz w:w="11906" w:h="16839"/>
          <w:pgMar w:top="1431" w:right="1557" w:bottom="2121" w:left="1080" w:header="0" w:footer="1727" w:gutter="0"/>
          <w:cols w:space="720" w:num="1"/>
        </w:sectPr>
      </w:pPr>
    </w:p>
    <w:p w14:paraId="5D37E52F">
      <w:pPr>
        <w:spacing w:before="131" w:line="204" w:lineRule="auto"/>
        <w:ind w:left="1"/>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0A2ACCF8">
      <w:pPr>
        <w:spacing w:line="283" w:lineRule="auto"/>
        <w:rPr>
          <w:rFonts w:ascii="Arial"/>
          <w:sz w:val="21"/>
        </w:rPr>
      </w:pPr>
    </w:p>
    <w:p w14:paraId="148A9AC7">
      <w:pPr>
        <w:spacing w:before="86" w:line="203" w:lineRule="auto"/>
        <w:ind w:left="415"/>
        <w:rPr>
          <w:rFonts w:ascii="微软雅黑" w:hAnsi="微软雅黑" w:eastAsia="微软雅黑" w:cs="微软雅黑"/>
          <w:sz w:val="20"/>
          <w:szCs w:val="20"/>
        </w:rPr>
      </w:pPr>
      <w:r>
        <w:rPr>
          <w:rFonts w:ascii="微软雅黑" w:hAnsi="微软雅黑" w:eastAsia="微软雅黑" w:cs="微软雅黑"/>
          <w:spacing w:val="18"/>
          <w:sz w:val="20"/>
          <w:szCs w:val="20"/>
        </w:rPr>
        <w:t>通</w:t>
      </w:r>
      <w:r>
        <w:rPr>
          <w:rFonts w:ascii="微软雅黑" w:hAnsi="微软雅黑" w:eastAsia="微软雅黑" w:cs="微软雅黑"/>
          <w:spacing w:val="9"/>
          <w:sz w:val="20"/>
          <w:szCs w:val="20"/>
        </w:rPr>
        <w:t>过这个案例主要了解下多个定时器怎么创建、销毁和识别。</w:t>
      </w:r>
    </w:p>
    <w:p w14:paraId="30CE572E">
      <w:pPr>
        <w:spacing w:before="21" w:line="218" w:lineRule="auto"/>
        <w:ind w:left="418" w:hanging="8"/>
        <w:rPr>
          <w:rFonts w:ascii="微软雅黑" w:hAnsi="微软雅黑" w:eastAsia="微软雅黑" w:cs="微软雅黑"/>
          <w:sz w:val="20"/>
          <w:szCs w:val="20"/>
        </w:rPr>
      </w:pPr>
      <w:r>
        <w:rPr>
          <w:rFonts w:ascii="微软雅黑" w:hAnsi="微软雅黑" w:eastAsia="微软雅黑" w:cs="微软雅黑"/>
          <w:spacing w:val="4"/>
          <w:sz w:val="20"/>
          <w:szCs w:val="20"/>
        </w:rPr>
        <w:t>创建定时</w:t>
      </w:r>
      <w:r>
        <w:rPr>
          <w:rFonts w:ascii="微软雅黑" w:hAnsi="微软雅黑" w:eastAsia="微软雅黑" w:cs="微软雅黑"/>
          <w:spacing w:val="2"/>
          <w:sz w:val="20"/>
          <w:szCs w:val="20"/>
        </w:rPr>
        <w:t xml:space="preserve">器和订阅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数据一样会返回一个编号，  而多个定时器的事件都是通过 </w:t>
      </w:r>
      <w:r>
        <w:rPr>
          <w:rFonts w:ascii="微软雅黑" w:hAnsi="微软雅黑" w:eastAsia="微软雅黑" w:cs="微软雅黑"/>
          <w:sz w:val="20"/>
          <w:szCs w:val="20"/>
        </w:rPr>
        <w:t>ontimer</w:t>
      </w:r>
      <w:r>
        <w:rPr>
          <w:rFonts w:ascii="微软雅黑" w:hAnsi="微软雅黑" w:eastAsia="微软雅黑" w:cs="微软雅黑"/>
          <w:spacing w:val="2"/>
          <w:sz w:val="20"/>
          <w:szCs w:val="20"/>
        </w:rPr>
        <w:t xml:space="preserve"> 接收，  所以</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可以通过这个编号来区分不同的定时器</w:t>
      </w:r>
      <w:r>
        <w:rPr>
          <w:rFonts w:ascii="微软雅黑" w:hAnsi="微软雅黑" w:eastAsia="微软雅黑" w:cs="微软雅黑"/>
          <w:spacing w:val="7"/>
          <w:sz w:val="20"/>
          <w:szCs w:val="20"/>
        </w:rPr>
        <w:t>。</w:t>
      </w:r>
    </w:p>
    <w:p w14:paraId="2ED6EEDD">
      <w:pPr>
        <w:spacing w:before="1" w:line="203" w:lineRule="auto"/>
        <w:ind w:left="415"/>
        <w:rPr>
          <w:rFonts w:ascii="微软雅黑" w:hAnsi="微软雅黑" w:eastAsia="微软雅黑" w:cs="微软雅黑"/>
          <w:sz w:val="20"/>
          <w:szCs w:val="20"/>
        </w:rPr>
      </w:pPr>
      <w:r>
        <w:rPr>
          <w:rFonts w:ascii="微软雅黑" w:hAnsi="微软雅黑" w:eastAsia="微软雅黑" w:cs="微软雅黑"/>
          <w:spacing w:val="6"/>
          <w:sz w:val="20"/>
          <w:szCs w:val="20"/>
        </w:rPr>
        <w:t>定时器的</w:t>
      </w:r>
      <w:r>
        <w:rPr>
          <w:rFonts w:ascii="微软雅黑" w:hAnsi="微软雅黑" w:eastAsia="微软雅黑" w:cs="微软雅黑"/>
          <w:spacing w:val="4"/>
          <w:sz w:val="20"/>
          <w:szCs w:val="20"/>
        </w:rPr>
        <w:t>公</w:t>
      </w:r>
      <w:r>
        <w:rPr>
          <w:rFonts w:ascii="微软雅黑" w:hAnsi="微软雅黑" w:eastAsia="微软雅黑" w:cs="微软雅黑"/>
          <w:spacing w:val="3"/>
          <w:sz w:val="20"/>
          <w:szCs w:val="20"/>
        </w:rPr>
        <w:t xml:space="preserve">式只能在策略交易或 </w:t>
      </w:r>
      <w:r>
        <w:rPr>
          <w:rFonts w:ascii="微软雅黑" w:hAnsi="微软雅黑" w:eastAsia="微软雅黑" w:cs="微软雅黑"/>
          <w:sz w:val="20"/>
          <w:szCs w:val="20"/>
        </w:rPr>
        <w:t>K</w:t>
      </w:r>
      <w:r>
        <w:rPr>
          <w:rFonts w:ascii="微软雅黑" w:hAnsi="微软雅黑" w:eastAsia="微软雅黑" w:cs="微软雅黑"/>
          <w:spacing w:val="3"/>
          <w:sz w:val="20"/>
          <w:szCs w:val="20"/>
        </w:rPr>
        <w:t xml:space="preserve"> 线运行，  在策略研究无法运行。</w:t>
      </w:r>
    </w:p>
    <w:p w14:paraId="6A4AE41D">
      <w:pPr>
        <w:spacing w:before="21" w:line="203" w:lineRule="auto"/>
        <w:ind w:left="415"/>
        <w:rPr>
          <w:rFonts w:ascii="微软雅黑" w:hAnsi="微软雅黑" w:eastAsia="微软雅黑" w:cs="微软雅黑"/>
          <w:sz w:val="20"/>
          <w:szCs w:val="20"/>
        </w:rPr>
      </w:pPr>
      <w:r>
        <w:rPr>
          <w:rFonts w:ascii="微软雅黑" w:hAnsi="微软雅黑" w:eastAsia="微软雅黑" w:cs="微软雅黑"/>
          <w:spacing w:val="-4"/>
          <w:sz w:val="20"/>
          <w:szCs w:val="20"/>
        </w:rPr>
        <w:t>这是在 20</w:t>
      </w:r>
      <w:r>
        <w:rPr>
          <w:rFonts w:ascii="微软雅黑" w:hAnsi="微软雅黑" w:eastAsia="微软雅黑" w:cs="微软雅黑"/>
          <w:spacing w:val="-3"/>
          <w:sz w:val="20"/>
          <w:szCs w:val="20"/>
        </w:rPr>
        <w:t>2</w:t>
      </w:r>
      <w:r>
        <w:rPr>
          <w:rFonts w:ascii="微软雅黑" w:hAnsi="微软雅黑" w:eastAsia="微软雅黑" w:cs="微软雅黑"/>
          <w:spacing w:val="-2"/>
          <w:sz w:val="20"/>
          <w:szCs w:val="20"/>
        </w:rPr>
        <w:t>00519. 131800 启动策略的输出文档。</w:t>
      </w:r>
    </w:p>
    <w:p w14:paraId="7114BF43">
      <w:pPr>
        <w:spacing w:before="42" w:line="6691" w:lineRule="exact"/>
        <w:ind w:firstLine="410"/>
        <w:textAlignment w:val="center"/>
      </w:pPr>
      <w:r>
        <w:drawing>
          <wp:inline distT="0" distB="0" distL="0" distR="0">
            <wp:extent cx="3751580" cy="4248785"/>
            <wp:effectExtent l="0" t="0" r="0" b="0"/>
            <wp:docPr id="177" name="IM 177"/>
            <wp:cNvGraphicFramePr/>
            <a:graphic xmlns:a="http://schemas.openxmlformats.org/drawingml/2006/main">
              <a:graphicData uri="http://schemas.openxmlformats.org/drawingml/2006/picture">
                <pic:pic xmlns:pic="http://schemas.openxmlformats.org/drawingml/2006/picture">
                  <pic:nvPicPr>
                    <pic:cNvPr id="177" name="IM 177"/>
                    <pic:cNvPicPr/>
                  </pic:nvPicPr>
                  <pic:blipFill>
                    <a:blip r:embed="rId199"/>
                    <a:stretch>
                      <a:fillRect/>
                    </a:stretch>
                  </pic:blipFill>
                  <pic:spPr>
                    <a:xfrm>
                      <a:off x="0" y="0"/>
                      <a:ext cx="3752088" cy="4248911"/>
                    </a:xfrm>
                    <a:prstGeom prst="rect">
                      <a:avLst/>
                    </a:prstGeom>
                  </pic:spPr>
                </pic:pic>
              </a:graphicData>
            </a:graphic>
          </wp:inline>
        </w:drawing>
      </w:r>
    </w:p>
    <w:p w14:paraId="082F3DE2">
      <w:pPr>
        <w:spacing w:line="404" w:lineRule="auto"/>
        <w:rPr>
          <w:rFonts w:ascii="Arial"/>
          <w:sz w:val="21"/>
        </w:rPr>
      </w:pPr>
    </w:p>
    <w:p w14:paraId="08EFB33A">
      <w:pPr>
        <w:spacing w:before="99" w:line="204" w:lineRule="auto"/>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码如下：</w:t>
      </w:r>
    </w:p>
    <w:p w14:paraId="4DADF593">
      <w:pPr>
        <w:spacing w:line="282" w:lineRule="auto"/>
        <w:rPr>
          <w:rFonts w:ascii="Arial"/>
          <w:sz w:val="21"/>
        </w:rPr>
      </w:pPr>
    </w:p>
    <w:p w14:paraId="75A161D0">
      <w:pPr>
        <w:spacing w:before="86" w:line="218" w:lineRule="auto"/>
        <w:ind w:left="415"/>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0CDF5F94">
      <w:pPr>
        <w:spacing w:before="1" w:line="202" w:lineRule="auto"/>
        <w:ind w:left="650"/>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/此处添加参数</w:t>
      </w:r>
    </w:p>
    <w:p w14:paraId="541D1524">
      <w:pPr>
        <w:spacing w:before="23" w:line="218" w:lineRule="auto"/>
        <w:ind w:left="41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DE8C541">
      <w:pPr>
        <w:spacing w:line="203" w:lineRule="auto"/>
        <w:ind w:left="650"/>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/此处添加变量</w:t>
      </w:r>
    </w:p>
    <w:p w14:paraId="74069144">
      <w:pPr>
        <w:spacing w:before="22" w:line="187" w:lineRule="auto"/>
        <w:ind w:left="649"/>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timeID</w:t>
      </w:r>
      <w:r>
        <w:rPr>
          <w:rFonts w:ascii="微软雅黑" w:hAnsi="微软雅黑" w:eastAsia="微软雅黑" w:cs="微软雅黑"/>
          <w:spacing w:val="10"/>
          <w:sz w:val="20"/>
          <w:szCs w:val="20"/>
        </w:rPr>
        <w:t xml:space="preserve">1 </w:t>
      </w:r>
      <w:r>
        <w:rPr>
          <w:rFonts w:ascii="微软雅黑" w:hAnsi="微软雅黑" w:eastAsia="微软雅黑" w:cs="微软雅黑"/>
          <w:color w:val="FF00FF"/>
          <w:spacing w:val="9"/>
          <w:sz w:val="20"/>
          <w:szCs w:val="20"/>
        </w:rPr>
        <w:t>;</w:t>
      </w:r>
    </w:p>
    <w:p w14:paraId="6BDCC48B">
      <w:pPr>
        <w:spacing w:before="45" w:line="187" w:lineRule="auto"/>
        <w:ind w:left="649"/>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timeID</w:t>
      </w:r>
      <w:r>
        <w:rPr>
          <w:rFonts w:ascii="微软雅黑" w:hAnsi="微软雅黑" w:eastAsia="微软雅黑" w:cs="微软雅黑"/>
          <w:spacing w:val="10"/>
          <w:sz w:val="20"/>
          <w:szCs w:val="20"/>
        </w:rPr>
        <w:t xml:space="preserve">2 </w:t>
      </w:r>
      <w:r>
        <w:rPr>
          <w:rFonts w:ascii="微软雅黑" w:hAnsi="微软雅黑" w:eastAsia="微软雅黑" w:cs="微软雅黑"/>
          <w:color w:val="FF00FF"/>
          <w:spacing w:val="9"/>
          <w:sz w:val="20"/>
          <w:szCs w:val="20"/>
        </w:rPr>
        <w:t>;</w:t>
      </w:r>
    </w:p>
    <w:p w14:paraId="45B15EFE">
      <w:pPr>
        <w:spacing w:before="44" w:line="187" w:lineRule="auto"/>
        <w:ind w:left="649"/>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timeID</w:t>
      </w:r>
      <w:r>
        <w:rPr>
          <w:rFonts w:ascii="微软雅黑" w:hAnsi="微软雅黑" w:eastAsia="微软雅黑" w:cs="微软雅黑"/>
          <w:spacing w:val="10"/>
          <w:sz w:val="20"/>
          <w:szCs w:val="20"/>
        </w:rPr>
        <w:t xml:space="preserve">3 </w:t>
      </w:r>
      <w:r>
        <w:rPr>
          <w:rFonts w:ascii="微软雅黑" w:hAnsi="微软雅黑" w:eastAsia="微软雅黑" w:cs="微软雅黑"/>
          <w:color w:val="FF00FF"/>
          <w:spacing w:val="9"/>
          <w:sz w:val="20"/>
          <w:szCs w:val="20"/>
        </w:rPr>
        <w:t>;</w:t>
      </w:r>
    </w:p>
    <w:p w14:paraId="511C2C60">
      <w:pPr>
        <w:spacing w:before="45" w:line="187" w:lineRule="auto"/>
        <w:ind w:left="649"/>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67"/>
          <w:sz w:val="20"/>
          <w:szCs w:val="20"/>
        </w:rPr>
        <w:t xml:space="preserve"> </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67"/>
          <w:sz w:val="20"/>
          <w:szCs w:val="20"/>
        </w:rPr>
        <w:t xml:space="preserve"> </w:t>
      </w:r>
      <w:r>
        <w:rPr>
          <w:rFonts w:ascii="微软雅黑" w:hAnsi="微软雅黑" w:eastAsia="微软雅黑" w:cs="微软雅黑"/>
          <w:sz w:val="20"/>
          <w:szCs w:val="20"/>
        </w:rPr>
        <w:t>filepath</w:t>
      </w:r>
      <w:r>
        <w:rPr>
          <w:rFonts w:ascii="微软雅黑" w:hAnsi="微软雅黑" w:eastAsia="微软雅黑" w:cs="微软雅黑"/>
          <w:spacing w:val="67"/>
          <w:sz w:val="20"/>
          <w:szCs w:val="20"/>
        </w:rPr>
        <w:t xml:space="preserve"> </w:t>
      </w:r>
      <w:r>
        <w:rPr>
          <w:rFonts w:ascii="微软雅黑" w:hAnsi="微软雅黑" w:eastAsia="微软雅黑" w:cs="微软雅黑"/>
          <w:color w:val="FF00FF"/>
          <w:spacing w:val="66"/>
          <w:sz w:val="20"/>
          <w:szCs w:val="20"/>
        </w:rPr>
        <w:t>;</w:t>
      </w:r>
    </w:p>
    <w:p w14:paraId="3B6C6037">
      <w:pPr>
        <w:spacing w:before="44" w:line="218" w:lineRule="auto"/>
        <w:ind w:left="416"/>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531268E2">
      <w:pPr>
        <w:spacing w:before="2" w:line="198" w:lineRule="auto"/>
        <w:ind w:left="417"/>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336DB630">
      <w:pPr>
        <w:spacing w:before="27" w:line="199" w:lineRule="auto"/>
        <w:ind w:left="45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B642207">
      <w:pPr>
        <w:sectPr>
          <w:footerReference r:id="rId32" w:type="default"/>
          <w:pgSz w:w="11906" w:h="16839"/>
          <w:pgMar w:top="1431" w:right="1079" w:bottom="400" w:left="1089" w:header="0" w:footer="0" w:gutter="0"/>
          <w:cols w:space="720" w:num="1"/>
        </w:sectPr>
      </w:pPr>
    </w:p>
    <w:p w14:paraId="6D67C01B">
      <w:pPr>
        <w:spacing w:before="60" w:line="203" w:lineRule="auto"/>
        <w:ind w:left="660"/>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8"/>
          <w:sz w:val="20"/>
          <w:szCs w:val="20"/>
        </w:rPr>
        <w:t>/创建定时器、间隔时间 ,开始时间，  启动次数</w:t>
      </w:r>
    </w:p>
    <w:p w14:paraId="3DE047F2">
      <w:pPr>
        <w:spacing w:before="22" w:line="199" w:lineRule="auto"/>
        <w:ind w:left="853"/>
        <w:rPr>
          <w:rFonts w:ascii="微软雅黑" w:hAnsi="微软雅黑" w:eastAsia="微软雅黑" w:cs="微软雅黑"/>
          <w:sz w:val="20"/>
          <w:szCs w:val="20"/>
        </w:rPr>
      </w:pPr>
      <w:r>
        <w:rPr>
          <w:rFonts w:ascii="微软雅黑" w:hAnsi="微软雅黑" w:eastAsia="微软雅黑" w:cs="微软雅黑"/>
          <w:sz w:val="20"/>
          <w:szCs w:val="20"/>
        </w:rPr>
        <w:t>timeID</w:t>
      </w:r>
      <w:r>
        <w:rPr>
          <w:rFonts w:ascii="微软雅黑" w:hAnsi="微软雅黑" w:eastAsia="微软雅黑" w:cs="微软雅黑"/>
          <w:spacing w:val="2"/>
          <w:sz w:val="20"/>
          <w:szCs w:val="20"/>
        </w:rPr>
        <w:t xml:space="preserve">1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z w:val="20"/>
          <w:szCs w:val="20"/>
        </w:rPr>
        <w:t>CreateTimer</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1000</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8000"/>
          <w:spacing w:val="2"/>
          <w:sz w:val="20"/>
          <w:szCs w:val="20"/>
        </w:rPr>
        <w:t>//创建定时器</w:t>
      </w:r>
      <w:r>
        <w:rPr>
          <w:rFonts w:ascii="微软雅黑" w:hAnsi="微软雅黑" w:eastAsia="微软雅黑" w:cs="微软雅黑"/>
          <w:color w:val="008000"/>
          <w:spacing w:val="1"/>
          <w:sz w:val="20"/>
          <w:szCs w:val="20"/>
        </w:rPr>
        <w:t>, 1000 毫秒触发一次，  立即开始，  一直触发</w:t>
      </w:r>
    </w:p>
    <w:p w14:paraId="1B6339DE">
      <w:pPr>
        <w:spacing w:before="28" w:line="218" w:lineRule="auto"/>
        <w:ind w:left="430" w:right="108" w:firstLine="422"/>
        <w:rPr>
          <w:rFonts w:ascii="微软雅黑" w:hAnsi="微软雅黑" w:eastAsia="微软雅黑" w:cs="微软雅黑"/>
          <w:sz w:val="20"/>
          <w:szCs w:val="20"/>
        </w:rPr>
      </w:pPr>
      <w:r>
        <w:rPr>
          <w:rFonts w:ascii="微软雅黑" w:hAnsi="微软雅黑" w:eastAsia="微软雅黑" w:cs="微软雅黑"/>
          <w:spacing w:val="-2"/>
          <w:sz w:val="20"/>
          <w:szCs w:val="20"/>
        </w:rPr>
        <w:t>timeID</w:t>
      </w:r>
      <w:r>
        <w:rPr>
          <w:rFonts w:ascii="微软雅黑" w:hAnsi="微软雅黑" w:eastAsia="微软雅黑" w:cs="微软雅黑"/>
          <w:spacing w:val="-4"/>
          <w:sz w:val="20"/>
          <w:szCs w:val="20"/>
        </w:rPr>
        <w:t xml:space="preserve">2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CreateTimer</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5000</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00"/>
          <w:spacing w:val="-4"/>
          <w:sz w:val="20"/>
          <w:szCs w:val="20"/>
        </w:rPr>
        <w:t>20200519. 131800</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3</w:t>
      </w:r>
      <w:r>
        <w:rPr>
          <w:rFonts w:ascii="微软雅黑" w:hAnsi="微软雅黑" w:eastAsia="微软雅黑" w:cs="微软雅黑"/>
          <w:color w:val="FF00FF"/>
          <w:spacing w:val="-4"/>
          <w:sz w:val="20"/>
          <w:szCs w:val="20"/>
        </w:rPr>
        <w:t>);</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8000"/>
          <w:spacing w:val="-2"/>
          <w:sz w:val="20"/>
          <w:szCs w:val="20"/>
        </w:rPr>
        <w:t>// 创 建 定 时 器 ,5000 毫 秒 触 发 一 次，</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10"/>
          <w:sz w:val="20"/>
          <w:szCs w:val="20"/>
        </w:rPr>
        <w:t xml:space="preserve">20200519. 131800 开始，  触发 3 </w:t>
      </w:r>
      <w:r>
        <w:rPr>
          <w:rFonts w:ascii="微软雅黑" w:hAnsi="微软雅黑" w:eastAsia="微软雅黑" w:cs="微软雅黑"/>
          <w:color w:val="008000"/>
          <w:spacing w:val="-7"/>
          <w:sz w:val="20"/>
          <w:szCs w:val="20"/>
        </w:rPr>
        <w:t>次</w:t>
      </w:r>
    </w:p>
    <w:p w14:paraId="763B8B1E">
      <w:pPr>
        <w:spacing w:line="218" w:lineRule="auto"/>
        <w:ind w:left="423" w:right="51" w:firstLine="429"/>
        <w:rPr>
          <w:rFonts w:ascii="微软雅黑" w:hAnsi="微软雅黑" w:eastAsia="微软雅黑" w:cs="微软雅黑"/>
          <w:sz w:val="20"/>
          <w:szCs w:val="20"/>
        </w:rPr>
      </w:pPr>
      <w:r>
        <w:rPr>
          <w:rFonts w:ascii="微软雅黑" w:hAnsi="微软雅黑" w:eastAsia="微软雅黑" w:cs="微软雅黑"/>
          <w:sz w:val="20"/>
          <w:szCs w:val="20"/>
        </w:rPr>
        <w:t>timeID</w:t>
      </w:r>
      <w:r>
        <w:rPr>
          <w:rFonts w:ascii="微软雅黑" w:hAnsi="微软雅黑" w:eastAsia="微软雅黑" w:cs="微软雅黑"/>
          <w:spacing w:val="-1"/>
          <w:sz w:val="20"/>
          <w:szCs w:val="20"/>
        </w:rPr>
        <w:t xml:space="preserve">3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CreateTimer</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10000</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0</w:t>
      </w:r>
      <w:r>
        <w:rPr>
          <w:rFonts w:ascii="微软雅黑" w:hAnsi="微软雅黑" w:eastAsia="微软雅黑" w:cs="微软雅黑"/>
          <w:color w:val="FF00FF"/>
          <w:sz w:val="20"/>
          <w:szCs w:val="20"/>
        </w:rPr>
        <w:t xml:space="preserve">, </w:t>
      </w:r>
      <w:r>
        <w:rPr>
          <w:rFonts w:ascii="微软雅黑" w:hAnsi="微软雅黑" w:eastAsia="微软雅黑" w:cs="微软雅黑"/>
          <w:color w:val="FF0000"/>
          <w:sz w:val="20"/>
          <w:szCs w:val="20"/>
        </w:rPr>
        <w:t>10</w:t>
      </w:r>
      <w:r>
        <w:rPr>
          <w:rFonts w:ascii="微软雅黑" w:hAnsi="微软雅黑" w:eastAsia="微软雅黑" w:cs="微软雅黑"/>
          <w:color w:val="FF00FF"/>
          <w:sz w:val="20"/>
          <w:szCs w:val="20"/>
        </w:rPr>
        <w:t xml:space="preserve">);   </w:t>
      </w:r>
      <w:r>
        <w:rPr>
          <w:rFonts w:ascii="微软雅黑" w:hAnsi="微软雅黑" w:eastAsia="微软雅黑" w:cs="微软雅黑"/>
          <w:color w:val="008000"/>
          <w:sz w:val="20"/>
          <w:szCs w:val="20"/>
        </w:rPr>
        <w:t xml:space="preserve">//创建定时器, 10000 毫秒触发一次，  立即开始，  触发 10 </w:t>
      </w:r>
      <w:r>
        <w:rPr>
          <w:rFonts w:ascii="微软雅黑" w:hAnsi="微软雅黑" w:eastAsia="微软雅黑" w:cs="微软雅黑"/>
          <w:color w:val="008000"/>
          <w:spacing w:val="5"/>
          <w:sz w:val="20"/>
          <w:szCs w:val="20"/>
        </w:rPr>
        <w:t>次</w:t>
      </w:r>
    </w:p>
    <w:p w14:paraId="655972E9">
      <w:pPr>
        <w:spacing w:line="188" w:lineRule="auto"/>
        <w:ind w:left="851"/>
        <w:rPr>
          <w:rFonts w:ascii="微软雅黑" w:hAnsi="微软雅黑" w:eastAsia="微软雅黑" w:cs="微软雅黑"/>
          <w:sz w:val="20"/>
          <w:szCs w:val="20"/>
        </w:rPr>
      </w:pPr>
      <w:r>
        <w:rPr>
          <w:rFonts w:ascii="微软雅黑" w:hAnsi="微软雅黑" w:eastAsia="微软雅黑" w:cs="微软雅黑"/>
          <w:sz w:val="20"/>
          <w:szCs w:val="20"/>
        </w:rPr>
        <w:t>filepath</w:t>
      </w:r>
      <w:r>
        <w:rPr>
          <w:rFonts w:ascii="微软雅黑" w:hAnsi="微软雅黑" w:eastAsia="微软雅黑" w:cs="微软雅黑"/>
          <w:color w:val="FF00FF"/>
          <w:spacing w:val="35"/>
          <w:sz w:val="20"/>
          <w:szCs w:val="20"/>
        </w:rPr>
        <w:t>=</w:t>
      </w:r>
      <w:r>
        <w:rPr>
          <w:rFonts w:ascii="微软雅黑" w:hAnsi="微软雅黑" w:eastAsia="微软雅黑" w:cs="微软雅黑"/>
          <w:color w:val="20B2AA"/>
          <w:spacing w:val="33"/>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33"/>
          <w:sz w:val="20"/>
          <w:szCs w:val="20"/>
        </w:rPr>
        <w:t>:/</w:t>
      </w:r>
      <w:r>
        <w:rPr>
          <w:rFonts w:ascii="微软雅黑" w:hAnsi="微软雅黑" w:eastAsia="微软雅黑" w:cs="微软雅黑"/>
          <w:color w:val="20B2AA"/>
          <w:sz w:val="20"/>
          <w:szCs w:val="20"/>
        </w:rPr>
        <w:t>timer</w:t>
      </w:r>
      <w:r>
        <w:rPr>
          <w:rFonts w:ascii="微软雅黑" w:hAnsi="微软雅黑" w:eastAsia="微软雅黑" w:cs="微软雅黑"/>
          <w:color w:val="20B2AA"/>
          <w:spacing w:val="33"/>
          <w:sz w:val="20"/>
          <w:szCs w:val="20"/>
        </w:rPr>
        <w:t>.</w:t>
      </w:r>
      <w:r>
        <w:rPr>
          <w:rFonts w:ascii="微软雅黑" w:hAnsi="微软雅黑" w:eastAsia="微软雅黑" w:cs="微软雅黑"/>
          <w:color w:val="20B2AA"/>
          <w:sz w:val="20"/>
          <w:szCs w:val="20"/>
        </w:rPr>
        <w:t>tbf</w:t>
      </w:r>
      <w:r>
        <w:rPr>
          <w:rFonts w:ascii="微软雅黑" w:hAnsi="微软雅黑" w:eastAsia="微软雅黑" w:cs="微软雅黑"/>
          <w:color w:val="20B2AA"/>
          <w:spacing w:val="33"/>
          <w:sz w:val="20"/>
          <w:szCs w:val="20"/>
        </w:rPr>
        <w:t xml:space="preserve">" </w:t>
      </w:r>
      <w:r>
        <w:rPr>
          <w:rFonts w:ascii="微软雅黑" w:hAnsi="微软雅黑" w:eastAsia="微软雅黑" w:cs="微软雅黑"/>
          <w:color w:val="FF00FF"/>
          <w:spacing w:val="33"/>
          <w:sz w:val="20"/>
          <w:szCs w:val="20"/>
        </w:rPr>
        <w:t>;</w:t>
      </w:r>
    </w:p>
    <w:p w14:paraId="51B11F81">
      <w:pPr>
        <w:spacing w:before="43" w:line="188" w:lineRule="auto"/>
        <w:ind w:left="844"/>
        <w:rPr>
          <w:rFonts w:ascii="微软雅黑" w:hAnsi="微软雅黑" w:eastAsia="微软雅黑" w:cs="微软雅黑"/>
          <w:sz w:val="20"/>
          <w:szCs w:val="20"/>
        </w:rPr>
      </w:pPr>
      <w:r>
        <w:rPr>
          <w:rFonts w:ascii="微软雅黑" w:hAnsi="微软雅黑" w:eastAsia="微软雅黑" w:cs="微软雅黑"/>
          <w:color w:val="0000FF"/>
          <w:sz w:val="20"/>
          <w:szCs w:val="20"/>
        </w:rPr>
        <w:t>FileDelete</w:t>
      </w:r>
      <w:r>
        <w:rPr>
          <w:rFonts w:ascii="微软雅黑" w:hAnsi="微软雅黑" w:eastAsia="微软雅黑" w:cs="微软雅黑"/>
          <w:color w:val="FF00FF"/>
          <w:spacing w:val="73"/>
          <w:sz w:val="20"/>
          <w:szCs w:val="20"/>
        </w:rPr>
        <w:t>(</w:t>
      </w:r>
      <w:r>
        <w:rPr>
          <w:rFonts w:ascii="微软雅黑" w:hAnsi="微软雅黑" w:eastAsia="微软雅黑" w:cs="微软雅黑"/>
          <w:sz w:val="20"/>
          <w:szCs w:val="20"/>
        </w:rPr>
        <w:t>filepath</w:t>
      </w:r>
      <w:r>
        <w:rPr>
          <w:rFonts w:ascii="微软雅黑" w:hAnsi="微软雅黑" w:eastAsia="微软雅黑" w:cs="微软雅黑"/>
          <w:color w:val="FF00FF"/>
          <w:spacing w:val="71"/>
          <w:sz w:val="20"/>
          <w:szCs w:val="20"/>
        </w:rPr>
        <w:t>) ;</w:t>
      </w:r>
    </w:p>
    <w:p w14:paraId="1E0A5B0D">
      <w:pPr>
        <w:spacing w:before="42" w:line="199" w:lineRule="auto"/>
        <w:ind w:left="43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3BAFA6F">
      <w:pPr>
        <w:spacing w:before="28" w:line="187" w:lineRule="auto"/>
        <w:ind w:left="427"/>
        <w:rPr>
          <w:rFonts w:ascii="微软雅黑" w:hAnsi="微软雅黑" w:eastAsia="微软雅黑" w:cs="微软雅黑"/>
          <w:sz w:val="20"/>
          <w:szCs w:val="20"/>
        </w:rPr>
      </w:pPr>
      <w:r>
        <w:rPr>
          <w:rFonts w:ascii="微软雅黑" w:hAnsi="微软雅黑" w:eastAsia="微软雅黑" w:cs="微软雅黑"/>
          <w:color w:val="0000FF"/>
          <w:sz w:val="20"/>
          <w:szCs w:val="20"/>
        </w:rPr>
        <w:t>OnTimer</w:t>
      </w:r>
      <w:r>
        <w:rPr>
          <w:rFonts w:ascii="微软雅黑" w:hAnsi="微软雅黑" w:eastAsia="微软雅黑" w:cs="微软雅黑"/>
          <w:color w:val="FF00FF"/>
          <w:spacing w:val="48"/>
          <w:sz w:val="20"/>
          <w:szCs w:val="20"/>
        </w:rPr>
        <w: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6"/>
          <w:sz w:val="20"/>
          <w:szCs w:val="20"/>
        </w:rPr>
        <w:t xml:space="preserve">  </w:t>
      </w:r>
      <w:r>
        <w:rPr>
          <w:rFonts w:ascii="微软雅黑" w:hAnsi="微软雅黑" w:eastAsia="微软雅黑" w:cs="微软雅黑"/>
          <w:sz w:val="20"/>
          <w:szCs w:val="20"/>
        </w:rPr>
        <w:t>id</w:t>
      </w:r>
      <w:r>
        <w:rPr>
          <w:rFonts w:ascii="微软雅黑" w:hAnsi="微软雅黑" w:eastAsia="微软雅黑" w:cs="微软雅黑"/>
          <w:color w:val="FF00FF"/>
          <w:spacing w:val="46"/>
          <w:sz w:val="20"/>
          <w:szCs w:val="20"/>
        </w:rPr>
        <w: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6"/>
          <w:sz w:val="20"/>
          <w:szCs w:val="20"/>
        </w:rPr>
        <w:t xml:space="preserve"> </w:t>
      </w:r>
      <w:r>
        <w:rPr>
          <w:rFonts w:ascii="微软雅黑" w:hAnsi="微软雅黑" w:eastAsia="微软雅黑" w:cs="微软雅黑"/>
          <w:sz w:val="20"/>
          <w:szCs w:val="20"/>
        </w:rPr>
        <w:t>millsecs</w:t>
      </w:r>
      <w:r>
        <w:rPr>
          <w:rFonts w:ascii="微软雅黑" w:hAnsi="微软雅黑" w:eastAsia="微软雅黑" w:cs="微软雅黑"/>
          <w:color w:val="FF00FF"/>
          <w:spacing w:val="46"/>
          <w:sz w:val="20"/>
          <w:szCs w:val="20"/>
        </w:rPr>
        <w:t>)</w:t>
      </w:r>
    </w:p>
    <w:p w14:paraId="227FAD8C">
      <w:pPr>
        <w:spacing w:before="44" w:line="199" w:lineRule="auto"/>
        <w:ind w:left="46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C4F00BD">
      <w:pPr>
        <w:spacing w:before="28" w:line="203" w:lineRule="auto"/>
        <w:ind w:left="660"/>
        <w:rPr>
          <w:rFonts w:ascii="微软雅黑" w:hAnsi="微软雅黑" w:eastAsia="微软雅黑" w:cs="微软雅黑"/>
          <w:sz w:val="20"/>
          <w:szCs w:val="20"/>
        </w:rPr>
      </w:pPr>
      <w:r>
        <w:rPr>
          <w:rFonts w:ascii="微软雅黑" w:hAnsi="微软雅黑" w:eastAsia="微软雅黑" w:cs="微软雅黑"/>
          <w:color w:val="008000"/>
          <w:spacing w:val="16"/>
          <w:sz w:val="20"/>
          <w:szCs w:val="20"/>
        </w:rPr>
        <w:t>/</w:t>
      </w:r>
      <w:r>
        <w:rPr>
          <w:rFonts w:ascii="微软雅黑" w:hAnsi="微软雅黑" w:eastAsia="微软雅黑" w:cs="微软雅黑"/>
          <w:color w:val="008000"/>
          <w:spacing w:val="10"/>
          <w:sz w:val="20"/>
          <w:szCs w:val="20"/>
        </w:rPr>
        <w:t xml:space="preserve">/可以通过 </w:t>
      </w:r>
      <w:r>
        <w:rPr>
          <w:rFonts w:ascii="微软雅黑" w:hAnsi="微软雅黑" w:eastAsia="微软雅黑" w:cs="微软雅黑"/>
          <w:color w:val="008000"/>
          <w:sz w:val="20"/>
          <w:szCs w:val="20"/>
        </w:rPr>
        <w:t>id</w:t>
      </w:r>
      <w:r>
        <w:rPr>
          <w:rFonts w:ascii="微软雅黑" w:hAnsi="微软雅黑" w:eastAsia="微软雅黑" w:cs="微软雅黑"/>
          <w:color w:val="008000"/>
          <w:spacing w:val="10"/>
          <w:sz w:val="20"/>
          <w:szCs w:val="20"/>
        </w:rPr>
        <w:t xml:space="preserve"> 判断是哪个定时器触发的定时时间</w:t>
      </w:r>
    </w:p>
    <w:p w14:paraId="114EA6B0">
      <w:pPr>
        <w:spacing w:before="21" w:line="199" w:lineRule="auto"/>
        <w:ind w:left="67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id</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sz w:val="20"/>
          <w:szCs w:val="20"/>
        </w:rPr>
        <w:t>timeID</w:t>
      </w:r>
      <w:r>
        <w:rPr>
          <w:rFonts w:ascii="微软雅黑" w:hAnsi="微软雅黑" w:eastAsia="微软雅黑" w:cs="微软雅黑"/>
          <w:spacing w:val="22"/>
          <w:sz w:val="20"/>
          <w:szCs w:val="20"/>
        </w:rPr>
        <w:t>1</w:t>
      </w:r>
      <w:r>
        <w:rPr>
          <w:rFonts w:ascii="微软雅黑" w:hAnsi="微软雅黑" w:eastAsia="微软雅黑" w:cs="微软雅黑"/>
          <w:color w:val="FF00FF"/>
          <w:spacing w:val="21"/>
          <w:sz w:val="20"/>
          <w:szCs w:val="20"/>
        </w:rPr>
        <w:t>)</w:t>
      </w:r>
    </w:p>
    <w:p w14:paraId="5EFE67BF">
      <w:pPr>
        <w:spacing w:before="28" w:line="199" w:lineRule="auto"/>
        <w:ind w:left="6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6CE1F87">
      <w:pPr>
        <w:spacing w:before="27" w:line="188" w:lineRule="auto"/>
        <w:ind w:left="890"/>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filepath</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CurrentTime</w:t>
      </w:r>
      <w:r>
        <w:rPr>
          <w:rFonts w:ascii="微软雅黑" w:hAnsi="微软雅黑" w:eastAsia="微软雅黑" w:cs="微软雅黑"/>
          <w:color w:val="FF00FF"/>
          <w:spacing w:val="27"/>
          <w:sz w:val="20"/>
          <w:szCs w:val="20"/>
        </w:rPr>
        <w:t>)+</w:t>
      </w:r>
      <w:r>
        <w:rPr>
          <w:rFonts w:ascii="微软雅黑" w:hAnsi="微软雅黑" w:eastAsia="微软雅黑" w:cs="微软雅黑"/>
          <w:color w:val="20B2AA"/>
          <w:spacing w:val="27"/>
          <w:sz w:val="20"/>
          <w:szCs w:val="20"/>
        </w:rPr>
        <w:t>","</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id</w:t>
      </w:r>
      <w:r>
        <w:rPr>
          <w:rFonts w:ascii="微软雅黑" w:hAnsi="微软雅黑" w:eastAsia="微软雅黑" w:cs="微软雅黑"/>
          <w:color w:val="FF00FF"/>
          <w:spacing w:val="27"/>
          <w:sz w:val="20"/>
          <w:szCs w:val="20"/>
        </w:rPr>
        <w:t>)+</w:t>
      </w:r>
      <w:r>
        <w:rPr>
          <w:rFonts w:ascii="微软雅黑" w:hAnsi="微软雅黑" w:eastAsia="微软雅黑" w:cs="微软雅黑"/>
          <w:color w:val="20B2AA"/>
          <w:spacing w:val="27"/>
          <w:sz w:val="20"/>
          <w:szCs w:val="20"/>
        </w:rPr>
        <w:t>","</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millsecs</w:t>
      </w:r>
      <w:r>
        <w:rPr>
          <w:rFonts w:ascii="微软雅黑" w:hAnsi="微软雅黑" w:eastAsia="微软雅黑" w:cs="微软雅黑"/>
          <w:color w:val="FF00FF"/>
          <w:spacing w:val="27"/>
          <w:sz w:val="20"/>
          <w:szCs w:val="20"/>
        </w:rPr>
        <w:t>)) ;</w:t>
      </w:r>
    </w:p>
    <w:p w14:paraId="1EF14198">
      <w:pPr>
        <w:spacing w:before="43" w:line="199" w:lineRule="auto"/>
        <w:ind w:left="6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C425A13">
      <w:pPr>
        <w:spacing w:before="28" w:line="199" w:lineRule="auto"/>
        <w:ind w:left="67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id</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sz w:val="20"/>
          <w:szCs w:val="20"/>
        </w:rPr>
        <w:t>timeID</w:t>
      </w:r>
      <w:r>
        <w:rPr>
          <w:rFonts w:ascii="微软雅黑" w:hAnsi="微软雅黑" w:eastAsia="微软雅黑" w:cs="微软雅黑"/>
          <w:spacing w:val="22"/>
          <w:sz w:val="20"/>
          <w:szCs w:val="20"/>
        </w:rPr>
        <w:t>2</w:t>
      </w:r>
      <w:r>
        <w:rPr>
          <w:rFonts w:ascii="微软雅黑" w:hAnsi="微软雅黑" w:eastAsia="微软雅黑" w:cs="微软雅黑"/>
          <w:color w:val="FF00FF"/>
          <w:spacing w:val="21"/>
          <w:sz w:val="20"/>
          <w:szCs w:val="20"/>
        </w:rPr>
        <w:t>)</w:t>
      </w:r>
    </w:p>
    <w:p w14:paraId="79353CB5">
      <w:pPr>
        <w:spacing w:before="27" w:line="199" w:lineRule="auto"/>
        <w:ind w:left="6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8B573AF">
      <w:pPr>
        <w:spacing w:before="28" w:line="188" w:lineRule="auto"/>
        <w:ind w:left="890"/>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filepath</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CurrentTime</w:t>
      </w:r>
      <w:r>
        <w:rPr>
          <w:rFonts w:ascii="微软雅黑" w:hAnsi="微软雅黑" w:eastAsia="微软雅黑" w:cs="微软雅黑"/>
          <w:color w:val="FF00FF"/>
          <w:spacing w:val="27"/>
          <w:sz w:val="20"/>
          <w:szCs w:val="20"/>
        </w:rPr>
        <w:t>)+</w:t>
      </w:r>
      <w:r>
        <w:rPr>
          <w:rFonts w:ascii="微软雅黑" w:hAnsi="微软雅黑" w:eastAsia="微软雅黑" w:cs="微软雅黑"/>
          <w:color w:val="20B2AA"/>
          <w:spacing w:val="27"/>
          <w:sz w:val="20"/>
          <w:szCs w:val="20"/>
        </w:rPr>
        <w:t>","</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id</w:t>
      </w:r>
      <w:r>
        <w:rPr>
          <w:rFonts w:ascii="微软雅黑" w:hAnsi="微软雅黑" w:eastAsia="微软雅黑" w:cs="微软雅黑"/>
          <w:color w:val="FF00FF"/>
          <w:spacing w:val="27"/>
          <w:sz w:val="20"/>
          <w:szCs w:val="20"/>
        </w:rPr>
        <w:t>)+</w:t>
      </w:r>
      <w:r>
        <w:rPr>
          <w:rFonts w:ascii="微软雅黑" w:hAnsi="微软雅黑" w:eastAsia="微软雅黑" w:cs="微软雅黑"/>
          <w:color w:val="20B2AA"/>
          <w:spacing w:val="27"/>
          <w:sz w:val="20"/>
          <w:szCs w:val="20"/>
        </w:rPr>
        <w:t>","</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millsecs</w:t>
      </w:r>
      <w:r>
        <w:rPr>
          <w:rFonts w:ascii="微软雅黑" w:hAnsi="微软雅黑" w:eastAsia="微软雅黑" w:cs="微软雅黑"/>
          <w:color w:val="FF00FF"/>
          <w:spacing w:val="27"/>
          <w:sz w:val="20"/>
          <w:szCs w:val="20"/>
        </w:rPr>
        <w:t>)) ;</w:t>
      </w:r>
    </w:p>
    <w:p w14:paraId="55508FD5">
      <w:pPr>
        <w:spacing w:before="43" w:line="204" w:lineRule="auto"/>
        <w:ind w:left="892"/>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 xml:space="preserve">//通过定时器 </w:t>
      </w:r>
      <w:r>
        <w:rPr>
          <w:rFonts w:ascii="微软雅黑" w:hAnsi="微软雅黑" w:eastAsia="微软雅黑" w:cs="微软雅黑"/>
          <w:color w:val="008000"/>
          <w:sz w:val="20"/>
          <w:szCs w:val="20"/>
        </w:rPr>
        <w:t>Id</w:t>
      </w:r>
      <w:r>
        <w:rPr>
          <w:rFonts w:ascii="微软雅黑" w:hAnsi="微软雅黑" w:eastAsia="微软雅黑" w:cs="微软雅黑"/>
          <w:color w:val="008000"/>
          <w:spacing w:val="10"/>
          <w:sz w:val="20"/>
          <w:szCs w:val="20"/>
        </w:rPr>
        <w:t xml:space="preserve"> 可以停止定时器</w:t>
      </w:r>
    </w:p>
    <w:p w14:paraId="72259238">
      <w:pPr>
        <w:spacing w:before="20" w:line="188" w:lineRule="auto"/>
        <w:ind w:left="894"/>
        <w:rPr>
          <w:rFonts w:ascii="微软雅黑" w:hAnsi="微软雅黑" w:eastAsia="微软雅黑" w:cs="微软雅黑"/>
          <w:sz w:val="20"/>
          <w:szCs w:val="20"/>
        </w:rPr>
      </w:pPr>
      <w:r>
        <w:rPr>
          <w:rFonts w:ascii="微软雅黑" w:hAnsi="微软雅黑" w:eastAsia="微软雅黑" w:cs="微软雅黑"/>
          <w:color w:val="0000FF"/>
          <w:sz w:val="20"/>
          <w:szCs w:val="20"/>
        </w:rPr>
        <w:t>StopTimer</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timeID</w:t>
      </w:r>
      <w:r>
        <w:rPr>
          <w:rFonts w:ascii="微软雅黑" w:hAnsi="微软雅黑" w:eastAsia="微软雅黑" w:cs="微软雅黑"/>
          <w:spacing w:val="-1"/>
          <w:sz w:val="20"/>
          <w:szCs w:val="20"/>
        </w:rPr>
        <w:t>1</w:t>
      </w:r>
      <w:r>
        <w:rPr>
          <w:rFonts w:ascii="微软雅黑" w:hAnsi="微软雅黑" w:eastAsia="微软雅黑" w:cs="微软雅黑"/>
          <w:color w:val="FF00FF"/>
          <w:sz w:val="20"/>
          <w:szCs w:val="20"/>
        </w:rPr>
        <w:t>) ;</w:t>
      </w:r>
    </w:p>
    <w:p w14:paraId="32F94B82">
      <w:pPr>
        <w:spacing w:before="43" w:line="199" w:lineRule="auto"/>
        <w:ind w:left="6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6812F31">
      <w:pPr>
        <w:spacing w:before="28" w:line="199" w:lineRule="auto"/>
        <w:ind w:left="67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id</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sz w:val="20"/>
          <w:szCs w:val="20"/>
        </w:rPr>
        <w:t>timeID</w:t>
      </w:r>
      <w:r>
        <w:rPr>
          <w:rFonts w:ascii="微软雅黑" w:hAnsi="微软雅黑" w:eastAsia="微软雅黑" w:cs="微软雅黑"/>
          <w:spacing w:val="22"/>
          <w:sz w:val="20"/>
          <w:szCs w:val="20"/>
        </w:rPr>
        <w:t>3</w:t>
      </w:r>
      <w:r>
        <w:rPr>
          <w:rFonts w:ascii="微软雅黑" w:hAnsi="微软雅黑" w:eastAsia="微软雅黑" w:cs="微软雅黑"/>
          <w:color w:val="FF00FF"/>
          <w:spacing w:val="21"/>
          <w:sz w:val="20"/>
          <w:szCs w:val="20"/>
        </w:rPr>
        <w:t>)</w:t>
      </w:r>
    </w:p>
    <w:p w14:paraId="63F9D40B">
      <w:pPr>
        <w:spacing w:before="27" w:line="199" w:lineRule="auto"/>
        <w:ind w:left="6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1E44B1F">
      <w:pPr>
        <w:spacing w:before="28" w:line="188" w:lineRule="auto"/>
        <w:ind w:left="890"/>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41"/>
          <w:sz w:val="20"/>
          <w:szCs w:val="20"/>
        </w:rPr>
        <w:t>(</w:t>
      </w:r>
      <w:r>
        <w:rPr>
          <w:rFonts w:ascii="微软雅黑" w:hAnsi="微软雅黑" w:eastAsia="微软雅黑" w:cs="微软雅黑"/>
          <w:sz w:val="20"/>
          <w:szCs w:val="20"/>
        </w:rPr>
        <w:t>filepath</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CurrentTime</w:t>
      </w:r>
      <w:r>
        <w:rPr>
          <w:rFonts w:ascii="微软雅黑" w:hAnsi="微软雅黑" w:eastAsia="微软雅黑" w:cs="微软雅黑"/>
          <w:color w:val="FF00FF"/>
          <w:spacing w:val="27"/>
          <w:sz w:val="20"/>
          <w:szCs w:val="20"/>
        </w:rPr>
        <w:t>)+</w:t>
      </w:r>
      <w:r>
        <w:rPr>
          <w:rFonts w:ascii="微软雅黑" w:hAnsi="微软雅黑" w:eastAsia="微软雅黑" w:cs="微软雅黑"/>
          <w:color w:val="20B2AA"/>
          <w:spacing w:val="27"/>
          <w:sz w:val="20"/>
          <w:szCs w:val="20"/>
        </w:rPr>
        <w:t>","</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id</w:t>
      </w:r>
      <w:r>
        <w:rPr>
          <w:rFonts w:ascii="微软雅黑" w:hAnsi="微软雅黑" w:eastAsia="微软雅黑" w:cs="微软雅黑"/>
          <w:color w:val="FF00FF"/>
          <w:spacing w:val="27"/>
          <w:sz w:val="20"/>
          <w:szCs w:val="20"/>
        </w:rPr>
        <w:t>)+</w:t>
      </w:r>
      <w:r>
        <w:rPr>
          <w:rFonts w:ascii="微软雅黑" w:hAnsi="微软雅黑" w:eastAsia="微软雅黑" w:cs="微软雅黑"/>
          <w:color w:val="20B2AA"/>
          <w:spacing w:val="27"/>
          <w:sz w:val="20"/>
          <w:szCs w:val="20"/>
        </w:rPr>
        <w:t>","</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millsecs</w:t>
      </w:r>
      <w:r>
        <w:rPr>
          <w:rFonts w:ascii="微软雅黑" w:hAnsi="微软雅黑" w:eastAsia="微软雅黑" w:cs="微软雅黑"/>
          <w:color w:val="FF00FF"/>
          <w:spacing w:val="27"/>
          <w:sz w:val="20"/>
          <w:szCs w:val="20"/>
        </w:rPr>
        <w:t>)) ;</w:t>
      </w:r>
    </w:p>
    <w:p w14:paraId="02DF7218">
      <w:pPr>
        <w:spacing w:before="43" w:line="199" w:lineRule="auto"/>
        <w:ind w:left="6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EC432F3">
      <w:pPr>
        <w:spacing w:before="27" w:line="199" w:lineRule="auto"/>
        <w:ind w:left="43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92FACCE">
      <w:pPr>
        <w:spacing w:line="337" w:lineRule="auto"/>
        <w:rPr>
          <w:rFonts w:ascii="Arial"/>
          <w:sz w:val="21"/>
        </w:rPr>
      </w:pPr>
    </w:p>
    <w:p w14:paraId="5444EA44">
      <w:pPr>
        <w:spacing w:before="121" w:line="197" w:lineRule="auto"/>
        <w:outlineLvl w:val="2"/>
        <w:rPr>
          <w:rFonts w:ascii="微软雅黑" w:hAnsi="微软雅黑" w:eastAsia="微软雅黑" w:cs="微软雅黑"/>
          <w:sz w:val="28"/>
          <w:szCs w:val="28"/>
        </w:rPr>
      </w:pPr>
      <w:r>
        <w:rPr>
          <w:rFonts w:ascii="微软雅黑" w:hAnsi="微软雅黑" w:eastAsia="微软雅黑" w:cs="微软雅黑"/>
          <w:spacing w:val="-16"/>
          <w:sz w:val="28"/>
          <w:szCs w:val="28"/>
        </w:rPr>
        <w:t>案例六：  onba</w:t>
      </w:r>
      <w:r>
        <w:rPr>
          <w:rFonts w:ascii="微软雅黑" w:hAnsi="微软雅黑" w:eastAsia="微软雅黑" w:cs="微软雅黑"/>
          <w:spacing w:val="-14"/>
          <w:sz w:val="28"/>
          <w:szCs w:val="28"/>
        </w:rPr>
        <w:t>r</w:t>
      </w:r>
      <w:r>
        <w:rPr>
          <w:rFonts w:ascii="微软雅黑" w:hAnsi="微软雅黑" w:eastAsia="微软雅黑" w:cs="微软雅黑"/>
          <w:spacing w:val="-16"/>
          <w:sz w:val="28"/>
          <w:szCs w:val="28"/>
        </w:rPr>
        <w:t xml:space="preserve"> 事件的应用</w:t>
      </w:r>
    </w:p>
    <w:p w14:paraId="6AB0F7A6">
      <w:pPr>
        <w:spacing w:line="360" w:lineRule="auto"/>
        <w:rPr>
          <w:rFonts w:ascii="Arial"/>
          <w:sz w:val="21"/>
        </w:rPr>
      </w:pPr>
    </w:p>
    <w:p w14:paraId="35C7973B">
      <w:pPr>
        <w:spacing w:before="100" w:line="204" w:lineRule="auto"/>
        <w:ind w:left="11"/>
        <w:outlineLvl w:val="3"/>
        <w:rPr>
          <w:rFonts w:ascii="微软雅黑" w:hAnsi="微软雅黑" w:eastAsia="微软雅黑" w:cs="微软雅黑"/>
          <w:sz w:val="23"/>
          <w:szCs w:val="23"/>
        </w:rPr>
      </w:pPr>
      <w:bookmarkStart w:id="229" w:name="_bookmark227"/>
      <w:bookmarkEnd w:id="229"/>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117B3F92">
      <w:pPr>
        <w:spacing w:line="283" w:lineRule="auto"/>
        <w:rPr>
          <w:rFonts w:ascii="Arial"/>
          <w:sz w:val="21"/>
        </w:rPr>
      </w:pPr>
    </w:p>
    <w:p w14:paraId="02D92979">
      <w:pPr>
        <w:spacing w:before="85" w:line="204" w:lineRule="auto"/>
        <w:ind w:left="424"/>
        <w:rPr>
          <w:rFonts w:ascii="微软雅黑" w:hAnsi="微软雅黑" w:eastAsia="微软雅黑" w:cs="微软雅黑"/>
          <w:sz w:val="20"/>
          <w:szCs w:val="20"/>
        </w:rPr>
      </w:pPr>
      <w:r>
        <w:rPr>
          <w:rFonts w:ascii="微软雅黑" w:hAnsi="微软雅黑" w:eastAsia="微软雅黑" w:cs="微软雅黑"/>
          <w:spacing w:val="10"/>
          <w:sz w:val="20"/>
          <w:szCs w:val="20"/>
        </w:rPr>
        <w:t>通</w:t>
      </w:r>
      <w:r>
        <w:rPr>
          <w:rFonts w:ascii="微软雅黑" w:hAnsi="微软雅黑" w:eastAsia="微软雅黑" w:cs="微软雅黑"/>
          <w:spacing w:val="9"/>
          <w:sz w:val="20"/>
          <w:szCs w:val="20"/>
        </w:rPr>
        <w:t>过</w:t>
      </w:r>
      <w:r>
        <w:rPr>
          <w:rFonts w:ascii="微软雅黑" w:hAnsi="微软雅黑" w:eastAsia="微软雅黑" w:cs="微软雅黑"/>
          <w:spacing w:val="5"/>
          <w:sz w:val="20"/>
          <w:szCs w:val="20"/>
        </w:rPr>
        <w:t xml:space="preserve">这个案例主要了解 </w:t>
      </w:r>
      <w:r>
        <w:rPr>
          <w:rFonts w:ascii="微软雅黑" w:hAnsi="微软雅黑" w:eastAsia="微软雅黑" w:cs="微软雅黑"/>
          <w:sz w:val="20"/>
          <w:szCs w:val="20"/>
        </w:rPr>
        <w:t>onbar</w:t>
      </w:r>
      <w:r>
        <w:rPr>
          <w:rFonts w:ascii="微软雅黑" w:hAnsi="微软雅黑" w:eastAsia="微软雅黑" w:cs="微软雅黑"/>
          <w:spacing w:val="5"/>
          <w:sz w:val="20"/>
          <w:szCs w:val="20"/>
        </w:rPr>
        <w:t xml:space="preserve"> 事件的三个细节：</w:t>
      </w:r>
    </w:p>
    <w:p w14:paraId="7BB258A2">
      <w:pPr>
        <w:spacing w:before="22" w:line="203" w:lineRule="auto"/>
        <w:ind w:left="443"/>
        <w:rPr>
          <w:rFonts w:ascii="微软雅黑" w:hAnsi="微软雅黑" w:eastAsia="微软雅黑" w:cs="微软雅黑"/>
          <w:sz w:val="20"/>
          <w:szCs w:val="20"/>
        </w:rPr>
      </w:pPr>
      <w:r>
        <w:rPr>
          <w:rFonts w:ascii="微软雅黑" w:hAnsi="微软雅黑" w:eastAsia="微软雅黑" w:cs="微软雅黑"/>
          <w:spacing w:val="4"/>
          <w:sz w:val="20"/>
          <w:szCs w:val="20"/>
        </w:rPr>
        <w:t xml:space="preserve">1、引用参数 </w:t>
      </w:r>
      <w:r>
        <w:rPr>
          <w:rFonts w:ascii="微软雅黑" w:hAnsi="微软雅黑" w:eastAsia="微软雅黑" w:cs="微软雅黑"/>
          <w:sz w:val="20"/>
          <w:szCs w:val="20"/>
        </w:rPr>
        <w:t>indexs</w:t>
      </w:r>
      <w:r>
        <w:rPr>
          <w:rFonts w:ascii="微软雅黑" w:hAnsi="微软雅黑" w:eastAsia="微软雅黑" w:cs="微软雅黑"/>
          <w:spacing w:val="4"/>
          <w:sz w:val="20"/>
          <w:szCs w:val="20"/>
        </w:rPr>
        <w:t xml:space="preserve"> 是什么</w:t>
      </w:r>
      <w:r>
        <w:rPr>
          <w:rFonts w:ascii="微软雅黑" w:hAnsi="微软雅黑" w:eastAsia="微软雅黑" w:cs="微软雅黑"/>
          <w:spacing w:val="2"/>
          <w:sz w:val="20"/>
          <w:szCs w:val="20"/>
        </w:rPr>
        <w:t>？</w:t>
      </w:r>
    </w:p>
    <w:p w14:paraId="61943B79">
      <w:pPr>
        <w:spacing w:before="22" w:line="218" w:lineRule="auto"/>
        <w:ind w:left="783" w:right="49" w:firstLine="16"/>
        <w:rPr>
          <w:rFonts w:ascii="微软雅黑" w:hAnsi="微软雅黑" w:eastAsia="微软雅黑" w:cs="微软雅黑"/>
          <w:sz w:val="20"/>
          <w:szCs w:val="20"/>
        </w:rPr>
      </w:pPr>
      <w:r>
        <w:rPr>
          <w:rFonts w:ascii="微软雅黑" w:hAnsi="微软雅黑" w:eastAsia="微软雅黑" w:cs="微软雅黑"/>
          <w:sz w:val="20"/>
          <w:szCs w:val="20"/>
        </w:rPr>
        <w:t>Indexs</w:t>
      </w:r>
      <w:r>
        <w:rPr>
          <w:rFonts w:ascii="微软雅黑" w:hAnsi="微软雅黑" w:eastAsia="微软雅黑" w:cs="微软雅黑"/>
          <w:spacing w:val="7"/>
          <w:sz w:val="20"/>
          <w:szCs w:val="20"/>
        </w:rPr>
        <w:t xml:space="preserve"> 在历史行情存储的是所有数据源的图层号，  在实时行情存储的是实时时刻接收到 </w:t>
      </w:r>
      <w:r>
        <w:rPr>
          <w:rFonts w:ascii="微软雅黑" w:hAnsi="微软雅黑" w:eastAsia="微软雅黑" w:cs="微软雅黑"/>
          <w:sz w:val="20"/>
          <w:szCs w:val="20"/>
        </w:rPr>
        <w:t>TICKS</w:t>
      </w:r>
      <w:r>
        <w:rPr>
          <w:rFonts w:ascii="微软雅黑" w:hAnsi="微软雅黑" w:eastAsia="微软雅黑" w:cs="微软雅黑"/>
          <w:spacing w:val="7"/>
          <w:sz w:val="20"/>
          <w:szCs w:val="20"/>
        </w:rPr>
        <w:t xml:space="preserve"> </w:t>
      </w:r>
      <w:r>
        <w:rPr>
          <w:rFonts w:ascii="微软雅黑" w:hAnsi="微软雅黑" w:eastAsia="微软雅黑" w:cs="微软雅黑"/>
          <w:spacing w:val="4"/>
          <w:sz w:val="20"/>
          <w:szCs w:val="20"/>
        </w:rPr>
        <w:t>对</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应的数据源图层号。这里需</w:t>
      </w:r>
      <w:r>
        <w:rPr>
          <w:rFonts w:ascii="微软雅黑" w:hAnsi="微软雅黑" w:eastAsia="微软雅黑" w:cs="微软雅黑"/>
          <w:spacing w:val="-1"/>
          <w:sz w:val="20"/>
          <w:szCs w:val="20"/>
        </w:rPr>
        <w:t>要对 onbar 的运行机制稍微了解一下，  对于历史 BAR 则是每根 BAR 只运</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行一次，  对于实盘行情正在形成</w:t>
      </w:r>
      <w:r>
        <w:rPr>
          <w:rFonts w:ascii="微软雅黑" w:hAnsi="微软雅黑" w:eastAsia="微软雅黑" w:cs="微软雅黑"/>
          <w:spacing w:val="1"/>
          <w:sz w:val="20"/>
          <w:szCs w:val="20"/>
        </w:rPr>
        <w:t xml:space="preserve">的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则每接收到一个新的 </w:t>
      </w:r>
      <w:r>
        <w:rPr>
          <w:rFonts w:ascii="微软雅黑" w:hAnsi="微软雅黑" w:eastAsia="微软雅黑" w:cs="微软雅黑"/>
          <w:sz w:val="20"/>
          <w:szCs w:val="20"/>
        </w:rPr>
        <w:t>TICK</w:t>
      </w:r>
      <w:r>
        <w:rPr>
          <w:rFonts w:ascii="微软雅黑" w:hAnsi="微软雅黑" w:eastAsia="微软雅黑" w:cs="微软雅黑"/>
          <w:spacing w:val="1"/>
          <w:sz w:val="20"/>
          <w:szCs w:val="20"/>
        </w:rPr>
        <w:t xml:space="preserve"> 都会运行一次。</w:t>
      </w:r>
    </w:p>
    <w:p w14:paraId="3101019F">
      <w:pPr>
        <w:spacing w:line="218" w:lineRule="auto"/>
        <w:ind w:left="797" w:right="51" w:hanging="13"/>
        <w:rPr>
          <w:rFonts w:ascii="微软雅黑" w:hAnsi="微软雅黑" w:eastAsia="微软雅黑" w:cs="微软雅黑"/>
          <w:sz w:val="20"/>
          <w:szCs w:val="20"/>
        </w:rPr>
      </w:pPr>
      <w:r>
        <w:rPr>
          <w:rFonts w:ascii="微软雅黑" w:hAnsi="微软雅黑" w:eastAsia="微软雅黑" w:cs="微软雅黑"/>
          <w:spacing w:val="-3"/>
          <w:sz w:val="20"/>
          <w:szCs w:val="20"/>
        </w:rPr>
        <w:t xml:space="preserve">结合本节案例，我们叠加的三个品种，历史 </w:t>
      </w:r>
      <w:r>
        <w:rPr>
          <w:rFonts w:ascii="微软雅黑" w:hAnsi="微软雅黑" w:eastAsia="微软雅黑" w:cs="微软雅黑"/>
          <w:sz w:val="20"/>
          <w:szCs w:val="20"/>
        </w:rPr>
        <w:t>K</w:t>
      </w:r>
      <w:r>
        <w:rPr>
          <w:rFonts w:ascii="微软雅黑" w:hAnsi="微软雅黑" w:eastAsia="微软雅黑" w:cs="微软雅黑"/>
          <w:spacing w:val="-3"/>
          <w:sz w:val="20"/>
          <w:szCs w:val="20"/>
        </w:rPr>
        <w:t xml:space="preserve"> 线的起始日期是 20190716.0930，我在 20190717. 1</w:t>
      </w:r>
      <w:r>
        <w:rPr>
          <w:rFonts w:ascii="微软雅黑" w:hAnsi="微软雅黑" w:eastAsia="微软雅黑" w:cs="微软雅黑"/>
          <w:spacing w:val="-1"/>
          <w:sz w:val="20"/>
          <w:szCs w:val="20"/>
        </w:rPr>
        <w:t>0</w:t>
      </w:r>
      <w:r>
        <w:rPr>
          <w:rFonts w:ascii="微软雅黑" w:hAnsi="微软雅黑" w:eastAsia="微软雅黑" w:cs="微软雅黑"/>
          <w:sz w:val="20"/>
          <w:szCs w:val="20"/>
        </w:rPr>
        <w:t xml:space="preserve">00 </w:t>
      </w:r>
      <w:r>
        <w:rPr>
          <w:rFonts w:ascii="微软雅黑" w:hAnsi="微软雅黑" w:eastAsia="微软雅黑" w:cs="微软雅黑"/>
          <w:spacing w:val="12"/>
          <w:sz w:val="20"/>
          <w:szCs w:val="20"/>
        </w:rPr>
        <w:t>的时</w:t>
      </w:r>
      <w:r>
        <w:rPr>
          <w:rFonts w:ascii="微软雅黑" w:hAnsi="微软雅黑" w:eastAsia="微软雅黑" w:cs="微软雅黑"/>
          <w:spacing w:val="8"/>
          <w:sz w:val="20"/>
          <w:szCs w:val="20"/>
        </w:rPr>
        <w:t>刻</w:t>
      </w:r>
      <w:r>
        <w:rPr>
          <w:rFonts w:ascii="微软雅黑" w:hAnsi="微软雅黑" w:eastAsia="微软雅黑" w:cs="微软雅黑"/>
          <w:spacing w:val="6"/>
          <w:sz w:val="20"/>
          <w:szCs w:val="20"/>
        </w:rPr>
        <w:t xml:space="preserve">启动了这个策略交易开始接收实时 </w:t>
      </w:r>
      <w:r>
        <w:rPr>
          <w:rFonts w:ascii="微软雅黑" w:hAnsi="微软雅黑" w:eastAsia="微软雅黑" w:cs="微软雅黑"/>
          <w:sz w:val="20"/>
          <w:szCs w:val="20"/>
        </w:rPr>
        <w:t>TICK</w:t>
      </w:r>
      <w:r>
        <w:rPr>
          <w:rFonts w:ascii="微软雅黑" w:hAnsi="微软雅黑" w:eastAsia="微软雅黑" w:cs="微软雅黑"/>
          <w:spacing w:val="6"/>
          <w:sz w:val="20"/>
          <w:szCs w:val="20"/>
        </w:rPr>
        <w:t xml:space="preserve"> 行情。</w:t>
      </w:r>
    </w:p>
    <w:p w14:paraId="67489868">
      <w:pPr>
        <w:spacing w:before="2" w:line="203" w:lineRule="auto"/>
        <w:ind w:left="781"/>
        <w:rPr>
          <w:rFonts w:ascii="微软雅黑" w:hAnsi="微软雅黑" w:eastAsia="微软雅黑" w:cs="微软雅黑"/>
          <w:sz w:val="20"/>
          <w:szCs w:val="20"/>
        </w:rPr>
      </w:pPr>
      <w:r>
        <w:rPr>
          <w:rFonts w:ascii="微软雅黑" w:hAnsi="微软雅黑" w:eastAsia="微软雅黑" w:cs="微软雅黑"/>
          <w:spacing w:val="12"/>
          <w:sz w:val="20"/>
          <w:szCs w:val="20"/>
        </w:rPr>
        <w:t>在</w:t>
      </w:r>
      <w:r>
        <w:rPr>
          <w:rFonts w:ascii="微软雅黑" w:hAnsi="微软雅黑" w:eastAsia="微软雅黑" w:cs="微软雅黑"/>
          <w:spacing w:val="9"/>
          <w:sz w:val="20"/>
          <w:szCs w:val="20"/>
        </w:rPr>
        <w:t>代码中我们有下面这个输出语句：</w:t>
      </w:r>
    </w:p>
    <w:p w14:paraId="44B3CF09">
      <w:pPr>
        <w:spacing w:before="20" w:line="188" w:lineRule="auto"/>
        <w:ind w:left="784"/>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36"/>
          <w:sz w:val="20"/>
          <w:szCs w:val="20"/>
        </w:rPr>
        <w:t>(</w:t>
      </w:r>
      <w:r>
        <w:rPr>
          <w:rFonts w:ascii="微软雅黑" w:hAnsi="微软雅黑" w:eastAsia="微软雅黑" w:cs="微软雅黑"/>
          <w:color w:val="20B2AA"/>
          <w:spacing w:val="22"/>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18"/>
          <w:sz w:val="20"/>
          <w:szCs w:val="20"/>
        </w:rPr>
        <w:t>:/</w:t>
      </w:r>
      <w:r>
        <w:rPr>
          <w:rFonts w:ascii="微软雅黑" w:hAnsi="微软雅黑" w:eastAsia="微软雅黑" w:cs="微软雅黑"/>
          <w:color w:val="20B2AA"/>
          <w:sz w:val="20"/>
          <w:szCs w:val="20"/>
        </w:rPr>
        <w:t>indexs</w:t>
      </w:r>
      <w:r>
        <w:rPr>
          <w:rFonts w:ascii="微软雅黑" w:hAnsi="微软雅黑" w:eastAsia="微软雅黑" w:cs="微软雅黑"/>
          <w:color w:val="20B2AA"/>
          <w:spacing w:val="18"/>
          <w:sz w:val="20"/>
          <w:szCs w:val="20"/>
        </w:rPr>
        <w:t>.</w:t>
      </w:r>
      <w:r>
        <w:rPr>
          <w:rFonts w:ascii="微软雅黑" w:hAnsi="微软雅黑" w:eastAsia="微软雅黑" w:cs="微软雅黑"/>
          <w:color w:val="20B2AA"/>
          <w:sz w:val="20"/>
          <w:szCs w:val="20"/>
        </w:rPr>
        <w:t>tbf</w:t>
      </w:r>
      <w:r>
        <w:rPr>
          <w:rFonts w:ascii="微软雅黑" w:hAnsi="微软雅黑" w:eastAsia="微软雅黑" w:cs="微软雅黑"/>
          <w:color w:val="20B2AA"/>
          <w:spacing w:val="18"/>
          <w:sz w:val="20"/>
          <w:szCs w:val="20"/>
        </w:rPr>
        <w:t>"</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8"/>
          <w:sz w:val="20"/>
          <w:szCs w:val="20"/>
        </w:rPr>
        <w:t>0</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Time</w:t>
      </w:r>
      <w:r>
        <w:rPr>
          <w:rFonts w:ascii="微软雅黑" w:hAnsi="微软雅黑" w:eastAsia="微软雅黑" w:cs="微软雅黑"/>
          <w:color w:val="FF00FF"/>
          <w:spacing w:val="18"/>
          <w:sz w:val="20"/>
          <w:szCs w:val="20"/>
        </w:rPr>
        <w:t>)+</w:t>
      </w:r>
      <w:r>
        <w:rPr>
          <w:rFonts w:ascii="微软雅黑" w:hAnsi="微软雅黑" w:eastAsia="微软雅黑" w:cs="微软雅黑"/>
          <w:color w:val="20B2AA"/>
          <w:spacing w:val="18"/>
          <w:sz w:val="20"/>
          <w:szCs w:val="20"/>
        </w:rPr>
        <w:t>","</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8"/>
          <w:sz w:val="20"/>
          <w:szCs w:val="20"/>
        </w:rPr>
        <w:t>1</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Time</w:t>
      </w:r>
      <w:r>
        <w:rPr>
          <w:rFonts w:ascii="微软雅黑" w:hAnsi="微软雅黑" w:eastAsia="微软雅黑" w:cs="微软雅黑"/>
          <w:color w:val="FF00FF"/>
          <w:spacing w:val="18"/>
          <w:sz w:val="20"/>
          <w:szCs w:val="20"/>
        </w:rPr>
        <w:t>)+</w:t>
      </w:r>
      <w:r>
        <w:rPr>
          <w:rFonts w:ascii="微软雅黑" w:hAnsi="微软雅黑" w:eastAsia="微软雅黑" w:cs="微软雅黑"/>
          <w:color w:val="20B2AA"/>
          <w:spacing w:val="18"/>
          <w:sz w:val="20"/>
          <w:szCs w:val="20"/>
        </w:rPr>
        <w:t>","</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8"/>
          <w:sz w:val="20"/>
          <w:szCs w:val="20"/>
        </w:rPr>
        <w:t>2</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Date</w:t>
      </w:r>
      <w:r>
        <w:rPr>
          <w:rFonts w:ascii="微软雅黑" w:hAnsi="微软雅黑" w:eastAsia="微软雅黑" w:cs="微软雅黑"/>
          <w:color w:val="FF00FF"/>
          <w:spacing w:val="18"/>
          <w:sz w:val="20"/>
          <w:szCs w:val="20"/>
        </w:rPr>
        <w:t>)</w:t>
      </w:r>
    </w:p>
    <w:p w14:paraId="2D019A08">
      <w:pPr>
        <w:spacing w:before="44" w:line="187" w:lineRule="auto"/>
        <w:ind w:left="788"/>
        <w:rPr>
          <w:rFonts w:ascii="微软雅黑" w:hAnsi="微软雅黑" w:eastAsia="微软雅黑" w:cs="微软雅黑"/>
          <w:sz w:val="20"/>
          <w:szCs w:val="20"/>
        </w:rPr>
      </w:pPr>
      <w:r>
        <w:rPr>
          <w:rFonts w:ascii="微软雅黑" w:hAnsi="微软雅黑" w:eastAsia="微软雅黑" w:cs="微软雅黑"/>
          <w:color w:val="FF00FF"/>
          <w:spacing w:val="26"/>
          <w:sz w:val="20"/>
          <w:szCs w:val="20"/>
        </w:rPr>
        <w:t>+</w:t>
      </w:r>
      <w:r>
        <w:rPr>
          <w:rFonts w:ascii="微软雅黑" w:hAnsi="微软雅黑" w:eastAsia="微软雅黑" w:cs="微软雅黑"/>
          <w:color w:val="20B2AA"/>
          <w:spacing w:val="20"/>
          <w:sz w:val="20"/>
          <w:szCs w:val="20"/>
        </w:rPr>
        <w:t>","</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z w:val="20"/>
          <w:szCs w:val="20"/>
        </w:rPr>
        <w:t>TextIntegerArray</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20"/>
          <w:sz w:val="20"/>
          <w:szCs w:val="20"/>
        </w:rPr>
        <w:t>)) ;</w:t>
      </w:r>
    </w:p>
    <w:p w14:paraId="0FFE2AE0">
      <w:pPr>
        <w:spacing w:before="44" w:line="203" w:lineRule="auto"/>
        <w:ind w:left="788"/>
        <w:rPr>
          <w:rFonts w:ascii="微软雅黑" w:hAnsi="微软雅黑" w:eastAsia="微软雅黑" w:cs="微软雅黑"/>
          <w:sz w:val="20"/>
          <w:szCs w:val="20"/>
        </w:rPr>
      </w:pPr>
      <w:r>
        <w:rPr>
          <w:rFonts w:ascii="微软雅黑" w:hAnsi="微软雅黑" w:eastAsia="微软雅黑" w:cs="微软雅黑"/>
          <w:spacing w:val="-2"/>
          <w:sz w:val="20"/>
          <w:szCs w:val="20"/>
        </w:rPr>
        <w:t>可以看到下图的输出中从 2</w:t>
      </w:r>
      <w:r>
        <w:rPr>
          <w:rFonts w:ascii="微软雅黑" w:hAnsi="微软雅黑" w:eastAsia="微软雅黑" w:cs="微软雅黑"/>
          <w:spacing w:val="-1"/>
          <w:sz w:val="20"/>
          <w:szCs w:val="20"/>
        </w:rPr>
        <w:t>0190717. 1000 的时点，输出记录分为两个部分，上面是历史 K 线的记录，</w:t>
      </w:r>
    </w:p>
    <w:p w14:paraId="5CF39AA4">
      <w:pPr>
        <w:sectPr>
          <w:pgSz w:w="11906" w:h="16839"/>
          <w:pgMar w:top="1431" w:right="1027" w:bottom="400" w:left="1080" w:header="0" w:footer="0" w:gutter="0"/>
          <w:cols w:space="720" w:num="1"/>
        </w:sectPr>
      </w:pPr>
    </w:p>
    <w:p w14:paraId="343FE1E7">
      <w:pPr>
        <w:spacing w:before="61" w:line="230" w:lineRule="auto"/>
        <w:ind w:left="777" w:firstLine="13"/>
        <w:rPr>
          <w:rFonts w:ascii="微软雅黑" w:hAnsi="微软雅黑" w:eastAsia="微软雅黑" w:cs="微软雅黑"/>
          <w:sz w:val="20"/>
          <w:szCs w:val="20"/>
        </w:rPr>
      </w:pPr>
      <w:r>
        <w:rPr>
          <w:rFonts w:ascii="微软雅黑" w:hAnsi="微软雅黑" w:eastAsia="微软雅黑" w:cs="微软雅黑"/>
          <w:spacing w:val="-5"/>
          <w:sz w:val="20"/>
          <w:szCs w:val="20"/>
        </w:rPr>
        <w:t>Indexs</w:t>
      </w:r>
      <w:r>
        <w:rPr>
          <w:rFonts w:ascii="微软雅黑" w:hAnsi="微软雅黑" w:eastAsia="微软雅黑" w:cs="微软雅黑"/>
          <w:spacing w:val="-10"/>
          <w:sz w:val="20"/>
          <w:szCs w:val="20"/>
        </w:rPr>
        <w:t xml:space="preserve"> 的内容是</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0，  1，2】；下面是实时 TICK 的记录，  indexs 的内容则是实时的时刻接收到 TICKS</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对应的</w:t>
      </w:r>
      <w:r>
        <w:rPr>
          <w:rFonts w:ascii="微软雅黑" w:hAnsi="微软雅黑" w:eastAsia="微软雅黑" w:cs="微软雅黑"/>
          <w:spacing w:val="11"/>
          <w:sz w:val="20"/>
          <w:szCs w:val="20"/>
        </w:rPr>
        <w:t>数</w:t>
      </w:r>
      <w:r>
        <w:rPr>
          <w:rFonts w:ascii="微软雅黑" w:hAnsi="微软雅黑" w:eastAsia="微软雅黑" w:cs="微软雅黑"/>
          <w:spacing w:val="8"/>
          <w:sz w:val="20"/>
          <w:szCs w:val="20"/>
        </w:rPr>
        <w:t xml:space="preserve">据源图层号。  比如实盘第一个时刻只接收到了 1 个 </w:t>
      </w:r>
      <w:r>
        <w:rPr>
          <w:rFonts w:ascii="微软雅黑" w:hAnsi="微软雅黑" w:eastAsia="微软雅黑" w:cs="微软雅黑"/>
          <w:sz w:val="20"/>
          <w:szCs w:val="20"/>
        </w:rPr>
        <w:t>tick</w:t>
      </w:r>
      <w:r>
        <w:rPr>
          <w:rFonts w:ascii="微软雅黑" w:hAnsi="微软雅黑" w:eastAsia="微软雅黑" w:cs="微软雅黑"/>
          <w:spacing w:val="8"/>
          <w:sz w:val="20"/>
          <w:szCs w:val="20"/>
        </w:rPr>
        <w:t xml:space="preserve">,这个 </w:t>
      </w:r>
      <w:r>
        <w:rPr>
          <w:rFonts w:ascii="微软雅黑" w:hAnsi="微软雅黑" w:eastAsia="微软雅黑" w:cs="微软雅黑"/>
          <w:sz w:val="20"/>
          <w:szCs w:val="20"/>
        </w:rPr>
        <w:t>tick</w:t>
      </w:r>
      <w:r>
        <w:rPr>
          <w:rFonts w:ascii="微软雅黑" w:hAnsi="微软雅黑" w:eastAsia="微软雅黑" w:cs="微软雅黑"/>
          <w:spacing w:val="8"/>
          <w:sz w:val="20"/>
          <w:szCs w:val="20"/>
        </w:rPr>
        <w:t xml:space="preserve"> 来自于图层 2，  所以</w:t>
      </w:r>
      <w:r>
        <w:rPr>
          <w:rFonts w:ascii="微软雅黑" w:hAnsi="微软雅黑" w:eastAsia="微软雅黑" w:cs="微软雅黑"/>
          <w:sz w:val="20"/>
          <w:szCs w:val="20"/>
        </w:rPr>
        <w:t xml:space="preserve"> indexs</w:t>
      </w:r>
      <w:r>
        <w:rPr>
          <w:rFonts w:ascii="微软雅黑" w:hAnsi="微软雅黑" w:eastAsia="微软雅黑" w:cs="微软雅黑"/>
          <w:spacing w:val="-1"/>
          <w:sz w:val="20"/>
          <w:szCs w:val="20"/>
        </w:rPr>
        <w:t xml:space="preserve"> 的内容就是【2】，  长</w:t>
      </w:r>
      <w:r>
        <w:rPr>
          <w:rFonts w:ascii="微软雅黑" w:hAnsi="微软雅黑" w:eastAsia="微软雅黑" w:cs="微软雅黑"/>
          <w:sz w:val="20"/>
          <w:szCs w:val="20"/>
        </w:rPr>
        <w:t>度为 1 的数组。</w:t>
      </w:r>
    </w:p>
    <w:p w14:paraId="0EBD8D14">
      <w:pPr>
        <w:spacing w:line="6660" w:lineRule="exact"/>
        <w:ind w:firstLine="770"/>
        <w:textAlignment w:val="center"/>
      </w:pPr>
      <w:r>
        <w:drawing>
          <wp:inline distT="0" distB="0" distL="0" distR="0">
            <wp:extent cx="4100830" cy="422910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200"/>
                    <a:stretch>
                      <a:fillRect/>
                    </a:stretch>
                  </pic:blipFill>
                  <pic:spPr>
                    <a:xfrm>
                      <a:off x="0" y="0"/>
                      <a:ext cx="4101083" cy="4229100"/>
                    </a:xfrm>
                    <a:prstGeom prst="rect">
                      <a:avLst/>
                    </a:prstGeom>
                  </pic:spPr>
                </pic:pic>
              </a:graphicData>
            </a:graphic>
          </wp:inline>
        </w:drawing>
      </w:r>
    </w:p>
    <w:p w14:paraId="4F9BC46D">
      <w:pPr>
        <w:spacing w:before="152" w:line="203" w:lineRule="auto"/>
        <w:ind w:left="421"/>
        <w:rPr>
          <w:rFonts w:ascii="微软雅黑" w:hAnsi="微软雅黑" w:eastAsia="微软雅黑" w:cs="微软雅黑"/>
          <w:sz w:val="20"/>
          <w:szCs w:val="20"/>
        </w:rPr>
      </w:pPr>
      <w:r>
        <w:rPr>
          <w:rFonts w:ascii="微软雅黑" w:hAnsi="微软雅黑" w:eastAsia="微软雅黑" w:cs="微软雅黑"/>
          <w:spacing w:val="-3"/>
          <w:sz w:val="20"/>
          <w:szCs w:val="20"/>
        </w:rPr>
        <w:t>2、getbar 函数如何获取 bar 数据，  BA</w:t>
      </w:r>
      <w:r>
        <w:rPr>
          <w:rFonts w:ascii="微软雅黑" w:hAnsi="微软雅黑" w:eastAsia="微软雅黑" w:cs="微软雅黑"/>
          <w:sz w:val="20"/>
          <w:szCs w:val="20"/>
        </w:rPr>
        <w:t>R</w:t>
      </w:r>
      <w:r>
        <w:rPr>
          <w:rFonts w:ascii="微软雅黑" w:hAnsi="微软雅黑" w:eastAsia="微软雅黑" w:cs="微软雅黑"/>
          <w:spacing w:val="-3"/>
          <w:sz w:val="20"/>
          <w:szCs w:val="20"/>
        </w:rPr>
        <w:t xml:space="preserve"> 属性有哪些？</w:t>
      </w:r>
    </w:p>
    <w:p w14:paraId="3B8A3C67">
      <w:pPr>
        <w:spacing w:before="22" w:line="218" w:lineRule="auto"/>
        <w:ind w:left="773" w:right="1" w:firstLine="1"/>
        <w:rPr>
          <w:rFonts w:ascii="微软雅黑" w:hAnsi="微软雅黑" w:eastAsia="微软雅黑" w:cs="微软雅黑"/>
          <w:sz w:val="20"/>
          <w:szCs w:val="20"/>
        </w:rPr>
      </w:pPr>
      <w:r>
        <w:rPr>
          <w:rFonts w:ascii="微软雅黑" w:hAnsi="微软雅黑" w:eastAsia="微软雅黑" w:cs="微软雅黑"/>
          <w:spacing w:val="20"/>
          <w:sz w:val="20"/>
          <w:szCs w:val="20"/>
        </w:rPr>
        <w:t>获</w:t>
      </w:r>
      <w:r>
        <w:rPr>
          <w:rFonts w:ascii="微软雅黑" w:hAnsi="微软雅黑" w:eastAsia="微软雅黑" w:cs="微软雅黑"/>
          <w:spacing w:val="10"/>
          <w:sz w:val="20"/>
          <w:szCs w:val="20"/>
        </w:rPr>
        <w:t xml:space="preserve">取 </w:t>
      </w:r>
      <w:r>
        <w:rPr>
          <w:rFonts w:ascii="微软雅黑" w:hAnsi="微软雅黑" w:eastAsia="微软雅黑" w:cs="微软雅黑"/>
          <w:sz w:val="20"/>
          <w:szCs w:val="20"/>
        </w:rPr>
        <w:t>bar</w:t>
      </w:r>
      <w:r>
        <w:rPr>
          <w:rFonts w:ascii="微软雅黑" w:hAnsi="微软雅黑" w:eastAsia="微软雅黑" w:cs="微软雅黑"/>
          <w:spacing w:val="10"/>
          <w:sz w:val="20"/>
          <w:szCs w:val="20"/>
        </w:rPr>
        <w:t xml:space="preserve"> 数据的函数是 </w:t>
      </w:r>
      <w:r>
        <w:rPr>
          <w:rFonts w:ascii="微软雅黑" w:hAnsi="微软雅黑" w:eastAsia="微软雅黑" w:cs="微软雅黑"/>
          <w:sz w:val="20"/>
          <w:szCs w:val="20"/>
        </w:rPr>
        <w:t>getbar</w:t>
      </w:r>
      <w:r>
        <w:rPr>
          <w:rFonts w:ascii="微软雅黑" w:hAnsi="微软雅黑" w:eastAsia="微软雅黑" w:cs="微软雅黑"/>
          <w:spacing w:val="10"/>
          <w:sz w:val="20"/>
          <w:szCs w:val="20"/>
        </w:rPr>
        <w:t xml:space="preserve"> 通过在 </w:t>
      </w:r>
      <w:r>
        <w:rPr>
          <w:rFonts w:ascii="微软雅黑" w:hAnsi="微软雅黑" w:eastAsia="微软雅黑" w:cs="微软雅黑"/>
          <w:sz w:val="20"/>
          <w:szCs w:val="20"/>
        </w:rPr>
        <w:t>getbar</w:t>
      </w:r>
      <w:r>
        <w:rPr>
          <w:rFonts w:ascii="微软雅黑" w:hAnsi="微软雅黑" w:eastAsia="微软雅黑" w:cs="微软雅黑"/>
          <w:spacing w:val="10"/>
          <w:sz w:val="20"/>
          <w:szCs w:val="20"/>
        </w:rPr>
        <w:t xml:space="preserve"> 前面加上 </w:t>
      </w:r>
      <w:r>
        <w:rPr>
          <w:rFonts w:ascii="微软雅黑" w:hAnsi="微软雅黑" w:eastAsia="微软雅黑" w:cs="微软雅黑"/>
          <w:sz w:val="20"/>
          <w:szCs w:val="20"/>
        </w:rPr>
        <w:t>data</w:t>
      </w:r>
      <w:r>
        <w:rPr>
          <w:rFonts w:ascii="微软雅黑" w:hAnsi="微软雅黑" w:eastAsia="微软雅黑" w:cs="微软雅黑"/>
          <w:spacing w:val="10"/>
          <w:sz w:val="20"/>
          <w:szCs w:val="20"/>
        </w:rPr>
        <w:t>[</w:t>
      </w:r>
      <w:r>
        <w:rPr>
          <w:rFonts w:ascii="微软雅黑" w:hAnsi="微软雅黑" w:eastAsia="微软雅黑" w:cs="微软雅黑"/>
          <w:sz w:val="20"/>
          <w:szCs w:val="20"/>
        </w:rPr>
        <w:t>i</w:t>
      </w:r>
      <w:r>
        <w:rPr>
          <w:rFonts w:ascii="微软雅黑" w:hAnsi="微软雅黑" w:eastAsia="微软雅黑" w:cs="微软雅黑"/>
          <w:spacing w:val="10"/>
          <w:sz w:val="20"/>
          <w:szCs w:val="20"/>
        </w:rPr>
        <w:t xml:space="preserve">].的前缀来确定调取的 </w:t>
      </w:r>
      <w:r>
        <w:rPr>
          <w:rFonts w:ascii="微软雅黑" w:hAnsi="微软雅黑" w:eastAsia="微软雅黑" w:cs="微软雅黑"/>
          <w:sz w:val="20"/>
          <w:szCs w:val="20"/>
        </w:rPr>
        <w:t>BAR</w:t>
      </w:r>
      <w:r>
        <w:rPr>
          <w:rFonts w:ascii="微软雅黑" w:hAnsi="微软雅黑" w:eastAsia="微软雅黑" w:cs="微软雅黑"/>
          <w:spacing w:val="10"/>
          <w:sz w:val="20"/>
          <w:szCs w:val="20"/>
        </w:rPr>
        <w:t xml:space="preserve"> 的数据</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源</w:t>
      </w:r>
      <w:r>
        <w:rPr>
          <w:rFonts w:ascii="微软雅黑" w:hAnsi="微软雅黑" w:eastAsia="微软雅黑" w:cs="微软雅黑"/>
          <w:spacing w:val="7"/>
          <w:sz w:val="20"/>
          <w:szCs w:val="20"/>
        </w:rPr>
        <w:t>的图层号。</w:t>
      </w:r>
    </w:p>
    <w:p w14:paraId="00849A53">
      <w:pPr>
        <w:spacing w:line="187" w:lineRule="auto"/>
        <w:ind w:left="773"/>
        <w:rPr>
          <w:rFonts w:ascii="微软雅黑" w:hAnsi="微软雅黑" w:eastAsia="微软雅黑" w:cs="微软雅黑"/>
          <w:sz w:val="20"/>
          <w:szCs w:val="20"/>
        </w:rPr>
      </w:pP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的属性在代</w:t>
      </w:r>
      <w:r>
        <w:rPr>
          <w:rFonts w:ascii="微软雅黑" w:hAnsi="微软雅黑" w:eastAsia="微软雅黑" w:cs="微软雅黑"/>
          <w:sz w:val="20"/>
          <w:szCs w:val="20"/>
        </w:rPr>
        <w:t>码后段的 commentary 语句我们可以看到有 8 种属性。</w:t>
      </w:r>
    </w:p>
    <w:p w14:paraId="65376BCC">
      <w:pPr>
        <w:spacing w:before="44" w:line="187" w:lineRule="auto"/>
        <w:ind w:left="422"/>
        <w:rPr>
          <w:rFonts w:ascii="微软雅黑" w:hAnsi="微软雅黑" w:eastAsia="微软雅黑" w:cs="微软雅黑"/>
          <w:sz w:val="20"/>
          <w:szCs w:val="20"/>
        </w:rPr>
      </w:pPr>
      <w:r>
        <w:rPr>
          <w:rFonts w:ascii="微软雅黑" w:hAnsi="微软雅黑" w:eastAsia="微软雅黑" w:cs="微软雅黑"/>
          <w:spacing w:val="-5"/>
          <w:sz w:val="20"/>
          <w:szCs w:val="20"/>
        </w:rPr>
        <w:t>3、onbar 与 beginen</w:t>
      </w:r>
      <w:r>
        <w:rPr>
          <w:rFonts w:ascii="微软雅黑" w:hAnsi="微软雅黑" w:eastAsia="微软雅黑" w:cs="微软雅黑"/>
          <w:spacing w:val="-2"/>
          <w:sz w:val="20"/>
          <w:szCs w:val="20"/>
        </w:rPr>
        <w:t>d</w:t>
      </w:r>
      <w:r>
        <w:rPr>
          <w:rFonts w:ascii="微软雅黑" w:hAnsi="微软雅黑" w:eastAsia="微软雅黑" w:cs="微软雅黑"/>
          <w:spacing w:val="-5"/>
          <w:sz w:val="20"/>
          <w:szCs w:val="20"/>
        </w:rPr>
        <w:t xml:space="preserve"> 的兼容</w:t>
      </w:r>
    </w:p>
    <w:p w14:paraId="0C5E2704">
      <w:pPr>
        <w:spacing w:before="45" w:line="218" w:lineRule="auto"/>
        <w:ind w:left="792" w:hanging="14"/>
        <w:rPr>
          <w:rFonts w:ascii="微软雅黑" w:hAnsi="微软雅黑" w:eastAsia="微软雅黑" w:cs="微软雅黑"/>
          <w:sz w:val="20"/>
          <w:szCs w:val="20"/>
        </w:rPr>
      </w:pPr>
      <w:r>
        <w:rPr>
          <w:rFonts w:ascii="微软雅黑" w:hAnsi="微软雅黑" w:eastAsia="微软雅黑" w:cs="微软雅黑"/>
          <w:spacing w:val="-2"/>
          <w:sz w:val="20"/>
          <w:szCs w:val="20"/>
        </w:rPr>
        <w:t xml:space="preserve">可以说 </w:t>
      </w:r>
      <w:r>
        <w:rPr>
          <w:rFonts w:ascii="微软雅黑" w:hAnsi="微软雅黑" w:eastAsia="微软雅黑" w:cs="微软雅黑"/>
          <w:spacing w:val="-1"/>
          <w:sz w:val="20"/>
          <w:szCs w:val="20"/>
        </w:rPr>
        <w:t>onbar</w:t>
      </w:r>
      <w:r>
        <w:rPr>
          <w:rFonts w:ascii="微软雅黑" w:hAnsi="微软雅黑" w:eastAsia="微软雅黑" w:cs="微软雅黑"/>
          <w:spacing w:val="-2"/>
          <w:sz w:val="20"/>
          <w:szCs w:val="20"/>
        </w:rPr>
        <w:t xml:space="preserve"> 是完全兼容 </w:t>
      </w:r>
      <w:r>
        <w:rPr>
          <w:rFonts w:ascii="微软雅黑" w:hAnsi="微软雅黑" w:eastAsia="微软雅黑" w:cs="微软雅黑"/>
          <w:spacing w:val="-1"/>
          <w:sz w:val="20"/>
          <w:szCs w:val="20"/>
        </w:rPr>
        <w:t>beginend</w:t>
      </w:r>
      <w:r>
        <w:rPr>
          <w:rFonts w:ascii="微软雅黑" w:hAnsi="微软雅黑" w:eastAsia="微软雅黑" w:cs="微软雅黑"/>
          <w:spacing w:val="-2"/>
          <w:sz w:val="20"/>
          <w:szCs w:val="20"/>
        </w:rPr>
        <w:t xml:space="preserve"> 的。  所以之前版本的 </w:t>
      </w:r>
      <w:r>
        <w:rPr>
          <w:rFonts w:ascii="微软雅黑" w:hAnsi="微软雅黑" w:eastAsia="微软雅黑" w:cs="微软雅黑"/>
          <w:spacing w:val="-1"/>
          <w:sz w:val="20"/>
          <w:szCs w:val="20"/>
        </w:rPr>
        <w:t>beginend</w:t>
      </w:r>
      <w:r>
        <w:rPr>
          <w:rFonts w:ascii="微软雅黑" w:hAnsi="微软雅黑" w:eastAsia="微软雅黑" w:cs="微软雅黑"/>
          <w:spacing w:val="-2"/>
          <w:sz w:val="20"/>
          <w:szCs w:val="20"/>
        </w:rPr>
        <w:t xml:space="preserve"> 的代码可以完全 </w:t>
      </w:r>
      <w:r>
        <w:rPr>
          <w:rFonts w:ascii="微软雅黑" w:hAnsi="微软雅黑" w:eastAsia="微软雅黑" w:cs="微软雅黑"/>
          <w:spacing w:val="-1"/>
          <w:sz w:val="20"/>
          <w:szCs w:val="20"/>
        </w:rPr>
        <w:t>copy</w:t>
      </w:r>
      <w:r>
        <w:rPr>
          <w:rFonts w:ascii="微软雅黑" w:hAnsi="微软雅黑" w:eastAsia="微软雅黑" w:cs="微软雅黑"/>
          <w:spacing w:val="-2"/>
          <w:sz w:val="20"/>
          <w:szCs w:val="20"/>
        </w:rPr>
        <w:t xml:space="preserve"> 到</w:t>
      </w:r>
      <w:r>
        <w:rPr>
          <w:rFonts w:ascii="微软雅黑" w:hAnsi="微软雅黑" w:eastAsia="微软雅黑" w:cs="微软雅黑"/>
          <w:spacing w:val="-1"/>
          <w:sz w:val="20"/>
          <w:szCs w:val="20"/>
        </w:rPr>
        <w:t xml:space="preserve"> onbar</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中</w:t>
      </w:r>
      <w:r>
        <w:rPr>
          <w:rFonts w:ascii="微软雅黑" w:hAnsi="微软雅黑" w:eastAsia="微软雅黑" w:cs="微软雅黑"/>
          <w:spacing w:val="4"/>
          <w:sz w:val="20"/>
          <w:szCs w:val="20"/>
        </w:rPr>
        <w:t>直接运行。</w:t>
      </w:r>
    </w:p>
    <w:p w14:paraId="38FB4CC1">
      <w:pPr>
        <w:spacing w:before="1" w:line="202" w:lineRule="auto"/>
        <w:ind w:left="772"/>
        <w:rPr>
          <w:rFonts w:ascii="微软雅黑" w:hAnsi="微软雅黑" w:eastAsia="微软雅黑" w:cs="微软雅黑"/>
          <w:sz w:val="20"/>
          <w:szCs w:val="20"/>
        </w:rPr>
      </w:pPr>
      <w:r>
        <w:rPr>
          <w:rFonts w:ascii="微软雅黑" w:hAnsi="微软雅黑" w:eastAsia="微软雅黑" w:cs="微软雅黑"/>
          <w:spacing w:val="2"/>
          <w:sz w:val="20"/>
          <w:szCs w:val="20"/>
        </w:rPr>
        <w:t xml:space="preserve">不同之处在于 </w:t>
      </w:r>
      <w:r>
        <w:rPr>
          <w:rFonts w:ascii="微软雅黑" w:hAnsi="微软雅黑" w:eastAsia="微软雅黑" w:cs="微软雅黑"/>
          <w:sz w:val="20"/>
          <w:szCs w:val="20"/>
        </w:rPr>
        <w:t>onbar</w:t>
      </w:r>
      <w:r>
        <w:rPr>
          <w:rFonts w:ascii="微软雅黑" w:hAnsi="微软雅黑" w:eastAsia="微软雅黑" w:cs="微软雅黑"/>
          <w:spacing w:val="2"/>
          <w:sz w:val="20"/>
          <w:szCs w:val="20"/>
        </w:rPr>
        <w:t xml:space="preserve"> 增加了 </w:t>
      </w:r>
      <w:r>
        <w:rPr>
          <w:rFonts w:ascii="微软雅黑" w:hAnsi="微软雅黑" w:eastAsia="微软雅黑" w:cs="微软雅黑"/>
          <w:sz w:val="20"/>
          <w:szCs w:val="20"/>
        </w:rPr>
        <w:t>indexs</w:t>
      </w:r>
      <w:r>
        <w:rPr>
          <w:rFonts w:ascii="微软雅黑" w:hAnsi="微软雅黑" w:eastAsia="微软雅黑" w:cs="微软雅黑"/>
          <w:spacing w:val="2"/>
          <w:sz w:val="20"/>
          <w:szCs w:val="20"/>
        </w:rPr>
        <w:t xml:space="preserve"> 的引用参</w:t>
      </w:r>
      <w:r>
        <w:rPr>
          <w:rFonts w:ascii="微软雅黑" w:hAnsi="微软雅黑" w:eastAsia="微软雅黑" w:cs="微软雅黑"/>
          <w:spacing w:val="1"/>
          <w:sz w:val="20"/>
          <w:szCs w:val="20"/>
        </w:rPr>
        <w:t xml:space="preserve">数，  可以识别下实时 </w:t>
      </w:r>
      <w:r>
        <w:rPr>
          <w:rFonts w:ascii="微软雅黑" w:hAnsi="微软雅黑" w:eastAsia="微软雅黑" w:cs="微软雅黑"/>
          <w:sz w:val="20"/>
          <w:szCs w:val="20"/>
        </w:rPr>
        <w:t>TICK</w:t>
      </w:r>
      <w:r>
        <w:rPr>
          <w:rFonts w:ascii="微软雅黑" w:hAnsi="微软雅黑" w:eastAsia="微软雅黑" w:cs="微软雅黑"/>
          <w:spacing w:val="1"/>
          <w:sz w:val="20"/>
          <w:szCs w:val="20"/>
        </w:rPr>
        <w:t xml:space="preserve"> 的接收。</w:t>
      </w:r>
    </w:p>
    <w:p w14:paraId="31BB15DD">
      <w:pPr>
        <w:spacing w:line="275" w:lineRule="auto"/>
        <w:rPr>
          <w:rFonts w:ascii="Arial"/>
          <w:sz w:val="21"/>
        </w:rPr>
      </w:pPr>
    </w:p>
    <w:p w14:paraId="1AC7F61D">
      <w:pPr>
        <w:spacing w:before="98" w:line="204" w:lineRule="auto"/>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码如下：</w:t>
      </w:r>
    </w:p>
    <w:p w14:paraId="1D880DA1">
      <w:pPr>
        <w:spacing w:line="282" w:lineRule="auto"/>
        <w:rPr>
          <w:rFonts w:ascii="Arial"/>
          <w:sz w:val="21"/>
        </w:rPr>
      </w:pPr>
    </w:p>
    <w:p w14:paraId="57528893">
      <w:pPr>
        <w:spacing w:before="87" w:line="221" w:lineRule="auto"/>
        <w:ind w:left="415"/>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1A74AD4C">
      <w:pPr>
        <w:spacing w:before="308" w:line="218" w:lineRule="auto"/>
        <w:ind w:left="41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6401168A">
      <w:pPr>
        <w:spacing w:before="1" w:line="203" w:lineRule="auto"/>
        <w:ind w:left="645"/>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 xml:space="preserve">Numeric  </w:t>
      </w:r>
      <w:r>
        <w:rPr>
          <w:rFonts w:ascii="微软雅黑" w:hAnsi="微软雅黑" w:eastAsia="微软雅黑" w:cs="微软雅黑"/>
          <w:spacing w:val="-6"/>
          <w:sz w:val="20"/>
          <w:szCs w:val="20"/>
        </w:rPr>
        <w:t>inde</w:t>
      </w:r>
      <w:r>
        <w:rPr>
          <w:rFonts w:ascii="微软雅黑" w:hAnsi="微软雅黑" w:eastAsia="微软雅黑" w:cs="微软雅黑"/>
          <w:spacing w:val="-4"/>
          <w:sz w:val="20"/>
          <w:szCs w:val="20"/>
        </w:rPr>
        <w:t>x</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w:t>
      </w:r>
    </w:p>
    <w:p w14:paraId="14DBBB87">
      <w:pPr>
        <w:spacing w:before="20" w:line="204" w:lineRule="auto"/>
        <w:ind w:left="646"/>
        <w:rPr>
          <w:rFonts w:ascii="微软雅黑" w:hAnsi="微软雅黑" w:eastAsia="微软雅黑" w:cs="微软雅黑"/>
          <w:sz w:val="20"/>
          <w:szCs w:val="20"/>
        </w:rPr>
      </w:pPr>
      <w:r>
        <w:rPr>
          <w:rFonts w:ascii="微软雅黑" w:hAnsi="微软雅黑" w:eastAsia="微软雅黑" w:cs="微软雅黑"/>
          <w:color w:val="0000FF"/>
          <w:sz w:val="20"/>
          <w:szCs w:val="20"/>
        </w:rPr>
        <w:t>Bar</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sz w:val="20"/>
          <w:szCs w:val="20"/>
        </w:rPr>
        <w:t>curBar</w:t>
      </w:r>
      <w:r>
        <w:rPr>
          <w:rFonts w:ascii="微软雅黑" w:hAnsi="微软雅黑" w:eastAsia="微软雅黑" w:cs="微软雅黑"/>
          <w:spacing w:val="20"/>
          <w:sz w:val="20"/>
          <w:szCs w:val="20"/>
        </w:rPr>
        <w:t xml:space="preserve"> </w:t>
      </w:r>
      <w:r>
        <w:rPr>
          <w:rFonts w:ascii="微软雅黑" w:hAnsi="微软雅黑" w:eastAsia="微软雅黑" w:cs="微软雅黑"/>
          <w:color w:val="FF00FF"/>
          <w:spacing w:val="20"/>
          <w:sz w:val="20"/>
          <w:szCs w:val="20"/>
        </w:rPr>
        <w:t>;</w:t>
      </w:r>
    </w:p>
    <w:p w14:paraId="30970411">
      <w:pPr>
        <w:spacing w:before="20" w:line="204" w:lineRule="auto"/>
        <w:ind w:left="645"/>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 xml:space="preserve">Numeric  </w:t>
      </w:r>
      <w:r>
        <w:rPr>
          <w:rFonts w:ascii="微软雅黑" w:hAnsi="微软雅黑" w:eastAsia="微软雅黑" w:cs="微软雅黑"/>
          <w:spacing w:val="-4"/>
          <w:sz w:val="20"/>
          <w:szCs w:val="20"/>
        </w:rPr>
        <w:t xml:space="preserve">i </w:t>
      </w:r>
      <w:r>
        <w:rPr>
          <w:rFonts w:ascii="微软雅黑" w:hAnsi="微软雅黑" w:eastAsia="微软雅黑" w:cs="微软雅黑"/>
          <w:color w:val="FF00FF"/>
          <w:spacing w:val="-4"/>
          <w:sz w:val="20"/>
          <w:szCs w:val="20"/>
        </w:rPr>
        <w:t>;</w:t>
      </w:r>
    </w:p>
    <w:p w14:paraId="3A4C6E40">
      <w:pPr>
        <w:spacing w:before="22" w:line="187" w:lineRule="auto"/>
        <w:ind w:left="649"/>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Glob</w:t>
      </w:r>
      <w:r>
        <w:rPr>
          <w:rFonts w:ascii="微软雅黑" w:hAnsi="微软雅黑" w:eastAsia="微软雅黑" w:cs="微软雅黑"/>
          <w:color w:val="0000FF"/>
          <w:spacing w:val="-1"/>
          <w:sz w:val="20"/>
          <w:szCs w:val="20"/>
        </w:rPr>
        <w:t>al</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pacing w:val="-1"/>
          <w:sz w:val="20"/>
          <w:szCs w:val="20"/>
        </w:rPr>
        <w:t>Array</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pacing w:val="-1"/>
          <w:sz w:val="20"/>
          <w:szCs w:val="20"/>
        </w:rPr>
        <w:t>Numeric</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pacing w:val="-1"/>
          <w:sz w:val="20"/>
          <w:szCs w:val="20"/>
        </w:rPr>
        <w:t>layers</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488A0160">
      <w:pPr>
        <w:spacing w:before="43" w:line="204" w:lineRule="auto"/>
        <w:ind w:left="649"/>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Global</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pacing w:val="-3"/>
          <w:sz w:val="20"/>
          <w:szCs w:val="20"/>
        </w:rPr>
        <w:t>Numeric</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pacing w:val="-3"/>
          <w:sz w:val="20"/>
          <w:szCs w:val="20"/>
        </w:rPr>
        <w:t>sub</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4"/>
          <w:sz w:val="20"/>
          <w:szCs w:val="20"/>
        </w:rPr>
        <w:t>;</w:t>
      </w:r>
    </w:p>
    <w:p w14:paraId="40DE78AE">
      <w:pPr>
        <w:sectPr>
          <w:pgSz w:w="11906" w:h="16839"/>
          <w:pgMar w:top="1431" w:right="1075" w:bottom="400" w:left="1089" w:header="0" w:footer="0" w:gutter="0"/>
          <w:cols w:space="720" w:num="1"/>
        </w:sectPr>
      </w:pPr>
    </w:p>
    <w:p w14:paraId="22FEC1C6">
      <w:pPr>
        <w:spacing w:before="60"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6266B6B8">
      <w:pPr>
        <w:spacing w:before="1" w:line="198" w:lineRule="auto"/>
        <w:ind w:left="63"/>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2"/>
          <w:sz w:val="20"/>
          <w:szCs w:val="20"/>
        </w:rPr>
        <w:t>()</w:t>
      </w:r>
    </w:p>
    <w:p w14:paraId="4F3E0489">
      <w:pPr>
        <w:spacing w:before="27"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3476661">
      <w:pPr>
        <w:spacing w:before="28" w:line="187" w:lineRule="auto"/>
        <w:ind w:left="251"/>
        <w:rPr>
          <w:rFonts w:ascii="微软雅黑" w:hAnsi="微软雅黑" w:eastAsia="微软雅黑" w:cs="微软雅黑"/>
          <w:sz w:val="20"/>
          <w:szCs w:val="20"/>
        </w:rPr>
      </w:pPr>
      <w:r>
        <w:rPr>
          <w:rFonts w:ascii="微软雅黑" w:hAnsi="微软雅黑" w:eastAsia="微软雅黑" w:cs="微软雅黑"/>
          <w:sz w:val="20"/>
          <w:szCs w:val="20"/>
        </w:rPr>
        <w:t>layers</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rb</w:t>
      </w:r>
      <w:r>
        <w:rPr>
          <w:rFonts w:ascii="微软雅黑" w:hAnsi="微软雅黑" w:eastAsia="微软雅黑" w:cs="微软雅黑"/>
          <w:color w:val="20B2AA"/>
          <w:spacing w:val="6"/>
          <w:sz w:val="20"/>
          <w:szCs w:val="20"/>
        </w:rPr>
        <w:t>191</w:t>
      </w:r>
      <w:r>
        <w:rPr>
          <w:rFonts w:ascii="微软雅黑" w:hAnsi="微软雅黑" w:eastAsia="微软雅黑" w:cs="微软雅黑"/>
          <w:color w:val="20B2AA"/>
          <w:spacing w:val="3"/>
          <w:sz w:val="20"/>
          <w:szCs w:val="20"/>
        </w:rPr>
        <w:t>0.</w:t>
      </w:r>
      <w:r>
        <w:rPr>
          <w:rFonts w:ascii="微软雅黑" w:hAnsi="微软雅黑" w:eastAsia="微软雅黑" w:cs="微软雅黑"/>
          <w:color w:val="20B2AA"/>
          <w:sz w:val="20"/>
          <w:szCs w:val="20"/>
        </w:rPr>
        <w:t>SHFE</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20B2AA"/>
          <w:spacing w:val="3"/>
          <w:sz w:val="20"/>
          <w:szCs w:val="20"/>
        </w:rPr>
        <w:t>"15</w:t>
      </w:r>
      <w:r>
        <w:rPr>
          <w:rFonts w:ascii="微软雅黑" w:hAnsi="微软雅黑" w:eastAsia="微软雅黑" w:cs="微软雅黑"/>
          <w:color w:val="20B2AA"/>
          <w:sz w:val="20"/>
          <w:szCs w:val="20"/>
        </w:rPr>
        <w:t>m</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FF0000"/>
          <w:spacing w:val="3"/>
          <w:sz w:val="20"/>
          <w:szCs w:val="20"/>
        </w:rPr>
        <w:t>20190716.0930</w:t>
      </w:r>
      <w:r>
        <w:rPr>
          <w:rFonts w:ascii="微软雅黑" w:hAnsi="微软雅黑" w:eastAsia="微软雅黑" w:cs="微软雅黑"/>
          <w:color w:val="FF00FF"/>
          <w:spacing w:val="3"/>
          <w:sz w:val="20"/>
          <w:szCs w:val="20"/>
        </w:rPr>
        <w:t>) ;</w:t>
      </w:r>
    </w:p>
    <w:p w14:paraId="6B875870">
      <w:pPr>
        <w:spacing w:before="44" w:line="187" w:lineRule="auto"/>
        <w:ind w:left="251"/>
        <w:rPr>
          <w:rFonts w:ascii="微软雅黑" w:hAnsi="微软雅黑" w:eastAsia="微软雅黑" w:cs="微软雅黑"/>
          <w:sz w:val="20"/>
          <w:szCs w:val="20"/>
        </w:rPr>
      </w:pPr>
      <w:r>
        <w:rPr>
          <w:rFonts w:ascii="微软雅黑" w:hAnsi="微软雅黑" w:eastAsia="微软雅黑" w:cs="微软雅黑"/>
          <w:sz w:val="20"/>
          <w:szCs w:val="20"/>
        </w:rPr>
        <w:t>layers</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10"/>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i</w:t>
      </w:r>
      <w:r>
        <w:rPr>
          <w:rFonts w:ascii="微软雅黑" w:hAnsi="微软雅黑" w:eastAsia="微软雅黑" w:cs="微软雅黑"/>
          <w:color w:val="20B2AA"/>
          <w:spacing w:val="6"/>
          <w:sz w:val="20"/>
          <w:szCs w:val="20"/>
        </w:rPr>
        <w:t>1909.</w:t>
      </w:r>
      <w:r>
        <w:rPr>
          <w:rFonts w:ascii="微软雅黑" w:hAnsi="微软雅黑" w:eastAsia="微软雅黑" w:cs="微软雅黑"/>
          <w:color w:val="20B2AA"/>
          <w:sz w:val="20"/>
          <w:szCs w:val="20"/>
        </w:rPr>
        <w:t>DCE</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20B2AA"/>
          <w:spacing w:val="6"/>
          <w:sz w:val="20"/>
          <w:szCs w:val="20"/>
        </w:rPr>
        <w:t>"1</w:t>
      </w:r>
      <w:r>
        <w:rPr>
          <w:rFonts w:ascii="微软雅黑" w:hAnsi="微软雅黑" w:eastAsia="微软雅黑" w:cs="微软雅黑"/>
          <w:color w:val="20B2AA"/>
          <w:sz w:val="20"/>
          <w:szCs w:val="20"/>
        </w:rPr>
        <w:t>h</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20190716.0930</w:t>
      </w:r>
      <w:r>
        <w:rPr>
          <w:rFonts w:ascii="微软雅黑" w:hAnsi="微软雅黑" w:eastAsia="微软雅黑" w:cs="微软雅黑"/>
          <w:color w:val="FF00FF"/>
          <w:spacing w:val="6"/>
          <w:sz w:val="20"/>
          <w:szCs w:val="20"/>
        </w:rPr>
        <w:t>) ;</w:t>
      </w:r>
    </w:p>
    <w:p w14:paraId="76F42ED1">
      <w:pPr>
        <w:spacing w:before="44"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9118EB8">
      <w:pPr>
        <w:spacing w:before="28" w:line="218" w:lineRule="auto"/>
        <w:ind w:left="5" w:right="662"/>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w:t>
      </w:r>
      <w:r>
        <w:rPr>
          <w:rFonts w:ascii="微软雅黑" w:hAnsi="微软雅黑" w:eastAsia="微软雅黑" w:cs="微软雅黑"/>
          <w:color w:val="008000"/>
          <w:spacing w:val="-3"/>
          <w:sz w:val="20"/>
          <w:szCs w:val="20"/>
        </w:rPr>
        <w:t>OnBar</w:t>
      </w:r>
      <w:r>
        <w:rPr>
          <w:rFonts w:ascii="微软雅黑" w:hAnsi="微软雅黑" w:eastAsia="微软雅黑" w:cs="微软雅黑"/>
          <w:color w:val="008000"/>
          <w:spacing w:val="-6"/>
          <w:sz w:val="20"/>
          <w:szCs w:val="20"/>
        </w:rPr>
        <w:t xml:space="preserve"> 事件</w:t>
      </w:r>
      <w:r>
        <w:rPr>
          <w:rFonts w:ascii="微软雅黑" w:hAnsi="微软雅黑" w:eastAsia="微软雅黑" w:cs="微软雅黑"/>
          <w:color w:val="008000"/>
          <w:spacing w:val="-3"/>
          <w:sz w:val="20"/>
          <w:szCs w:val="20"/>
        </w:rPr>
        <w:t>，  同之前版本的 Begin-End，  在操作界面添加商品，  或者在公式中订阅 Bar 数据。</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2"/>
          <w:sz w:val="20"/>
          <w:szCs w:val="20"/>
        </w:rPr>
        <w:t>//收到</w:t>
      </w:r>
      <w:r>
        <w:rPr>
          <w:rFonts w:ascii="微软雅黑" w:hAnsi="微软雅黑" w:eastAsia="微软雅黑" w:cs="微软雅黑"/>
          <w:color w:val="008000"/>
          <w:spacing w:val="1"/>
          <w:sz w:val="20"/>
          <w:szCs w:val="20"/>
        </w:rPr>
        <w:t xml:space="preserve"> </w:t>
      </w:r>
      <w:r>
        <w:rPr>
          <w:rFonts w:ascii="微软雅黑" w:hAnsi="微软雅黑" w:eastAsia="微软雅黑" w:cs="微软雅黑"/>
          <w:color w:val="008000"/>
          <w:sz w:val="20"/>
          <w:szCs w:val="20"/>
        </w:rPr>
        <w:t>K</w:t>
      </w:r>
      <w:r>
        <w:rPr>
          <w:rFonts w:ascii="微软雅黑" w:hAnsi="微软雅黑" w:eastAsia="微软雅黑" w:cs="微软雅黑"/>
          <w:color w:val="008000"/>
          <w:spacing w:val="1"/>
          <w:sz w:val="20"/>
          <w:szCs w:val="20"/>
        </w:rPr>
        <w:t xml:space="preserve"> 线行情时触发 </w:t>
      </w:r>
      <w:r>
        <w:rPr>
          <w:rFonts w:ascii="微软雅黑" w:hAnsi="微软雅黑" w:eastAsia="微软雅黑" w:cs="微软雅黑"/>
          <w:color w:val="008000"/>
          <w:sz w:val="20"/>
          <w:szCs w:val="20"/>
        </w:rPr>
        <w:t>OnBar</w:t>
      </w:r>
      <w:r>
        <w:rPr>
          <w:rFonts w:ascii="微软雅黑" w:hAnsi="微软雅黑" w:eastAsia="微软雅黑" w:cs="微软雅黑"/>
          <w:color w:val="008000"/>
          <w:spacing w:val="1"/>
          <w:sz w:val="20"/>
          <w:szCs w:val="20"/>
        </w:rPr>
        <w:t xml:space="preserve"> 事件，  参数为有更新的图层的下标数组。</w:t>
      </w:r>
    </w:p>
    <w:p w14:paraId="52607EBC">
      <w:pPr>
        <w:spacing w:before="1" w:line="187"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pacing w:val="-1"/>
          <w:sz w:val="20"/>
          <w:szCs w:val="20"/>
        </w:rPr>
        <w:t>i</w:t>
      </w:r>
      <w:r>
        <w:rPr>
          <w:rFonts w:ascii="微软雅黑" w:hAnsi="微软雅黑" w:eastAsia="微软雅黑" w:cs="微软雅黑"/>
          <w:sz w:val="20"/>
          <w:szCs w:val="20"/>
        </w:rPr>
        <w:t>ndexs</w:t>
      </w:r>
      <w:r>
        <w:rPr>
          <w:rFonts w:ascii="微软雅黑" w:hAnsi="微软雅黑" w:eastAsia="微软雅黑" w:cs="微软雅黑"/>
          <w:color w:val="FF00FF"/>
          <w:spacing w:val="-1"/>
          <w:sz w:val="20"/>
          <w:szCs w:val="20"/>
        </w:rPr>
        <w:t>)</w:t>
      </w:r>
    </w:p>
    <w:p w14:paraId="4B932D25">
      <w:pPr>
        <w:spacing w:before="44" w:line="199" w:lineRule="auto"/>
        <w:ind w:left="4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99D26A1">
      <w:pPr>
        <w:spacing w:before="27" w:line="199" w:lineRule="auto"/>
        <w:ind w:left="31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Sub</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FF0000"/>
          <w:spacing w:val="11"/>
          <w:sz w:val="20"/>
          <w:szCs w:val="20"/>
        </w:rPr>
        <w:t>0</w:t>
      </w:r>
      <w:r>
        <w:rPr>
          <w:rFonts w:ascii="微软雅黑" w:hAnsi="微软雅黑" w:eastAsia="微软雅黑" w:cs="微软雅黑"/>
          <w:color w:val="FF00FF"/>
          <w:spacing w:val="11"/>
          <w:sz w:val="20"/>
          <w:szCs w:val="20"/>
        </w:rPr>
        <w:t>)</w:t>
      </w:r>
    </w:p>
    <w:p w14:paraId="2BFCE787">
      <w:pPr>
        <w:spacing w:before="27"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5EA5ABD">
      <w:pPr>
        <w:spacing w:before="29" w:line="218" w:lineRule="auto"/>
        <w:ind w:firstLine="473"/>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//在</w:t>
      </w:r>
      <w:r>
        <w:rPr>
          <w:rFonts w:ascii="微软雅黑" w:hAnsi="微软雅黑" w:eastAsia="微软雅黑" w:cs="微软雅黑"/>
          <w:color w:val="008000"/>
          <w:sz w:val="20"/>
          <w:szCs w:val="20"/>
        </w:rPr>
        <w:t>OnInit</w:t>
      </w:r>
      <w:r>
        <w:rPr>
          <w:rFonts w:ascii="微软雅黑" w:hAnsi="微软雅黑" w:eastAsia="微软雅黑" w:cs="微软雅黑"/>
          <w:color w:val="008000"/>
          <w:spacing w:val="4"/>
          <w:sz w:val="20"/>
          <w:szCs w:val="20"/>
        </w:rPr>
        <w:t xml:space="preserve"> 以外的事件中也可以订阅行情，  公式自动从第一根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4"/>
          <w:sz w:val="20"/>
          <w:szCs w:val="20"/>
        </w:rPr>
        <w:t xml:space="preserve"> 重新运行，  全局变量不</w:t>
      </w:r>
      <w:r>
        <w:rPr>
          <w:rFonts w:ascii="微软雅黑" w:hAnsi="微软雅黑" w:eastAsia="微软雅黑" w:cs="微软雅黑"/>
          <w:color w:val="008000"/>
          <w:spacing w:val="3"/>
          <w:sz w:val="20"/>
          <w:szCs w:val="20"/>
        </w:rPr>
        <w:t>重</w:t>
      </w:r>
      <w:r>
        <w:rPr>
          <w:rFonts w:ascii="微软雅黑" w:hAnsi="微软雅黑" w:eastAsia="微软雅黑" w:cs="微软雅黑"/>
          <w:color w:val="008000"/>
          <w:sz w:val="20"/>
          <w:szCs w:val="20"/>
        </w:rPr>
        <w:t xml:space="preserve">置， </w:t>
      </w:r>
      <w:r>
        <w:rPr>
          <w:rFonts w:ascii="微软雅黑" w:hAnsi="微软雅黑" w:eastAsia="微软雅黑" w:cs="微软雅黑"/>
          <w:color w:val="008000"/>
          <w:spacing w:val="14"/>
          <w:sz w:val="20"/>
          <w:szCs w:val="20"/>
        </w:rPr>
        <w:t>不</w:t>
      </w:r>
      <w:r>
        <w:rPr>
          <w:rFonts w:ascii="微软雅黑" w:hAnsi="微软雅黑" w:eastAsia="微软雅黑" w:cs="微软雅黑"/>
          <w:color w:val="008000"/>
          <w:spacing w:val="12"/>
          <w:sz w:val="20"/>
          <w:szCs w:val="20"/>
        </w:rPr>
        <w:t xml:space="preserve">会再次执行 </w:t>
      </w:r>
      <w:r>
        <w:rPr>
          <w:rFonts w:ascii="微软雅黑" w:hAnsi="微软雅黑" w:eastAsia="微软雅黑" w:cs="微软雅黑"/>
          <w:color w:val="008000"/>
          <w:sz w:val="20"/>
          <w:szCs w:val="20"/>
        </w:rPr>
        <w:t>OnInit</w:t>
      </w:r>
    </w:p>
    <w:p w14:paraId="559D013E">
      <w:pPr>
        <w:spacing w:line="187" w:lineRule="auto"/>
        <w:ind w:left="484"/>
        <w:rPr>
          <w:rFonts w:ascii="微软雅黑" w:hAnsi="微软雅黑" w:eastAsia="微软雅黑" w:cs="微软雅黑"/>
          <w:sz w:val="20"/>
          <w:szCs w:val="20"/>
        </w:rPr>
      </w:pPr>
      <w:r>
        <w:rPr>
          <w:rFonts w:ascii="微软雅黑" w:hAnsi="微软雅黑" w:eastAsia="微软雅黑" w:cs="微软雅黑"/>
          <w:sz w:val="20"/>
          <w:szCs w:val="20"/>
        </w:rPr>
        <w:t>layers</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7"/>
          <w:sz w:val="20"/>
          <w:szCs w:val="20"/>
        </w:rPr>
        <w:t>3</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7"/>
          <w:sz w:val="20"/>
          <w:szCs w:val="20"/>
        </w:rPr>
        <w:t>(</w:t>
      </w:r>
      <w:r>
        <w:rPr>
          <w:rFonts w:ascii="微软雅黑" w:hAnsi="微软雅黑" w:eastAsia="微软雅黑" w:cs="微软雅黑"/>
          <w:color w:val="20B2AA"/>
          <w:spacing w:val="7"/>
          <w:sz w:val="20"/>
          <w:szCs w:val="20"/>
        </w:rPr>
        <w:t>"</w:t>
      </w:r>
      <w:r>
        <w:rPr>
          <w:rFonts w:ascii="微软雅黑" w:hAnsi="微软雅黑" w:eastAsia="微软雅黑" w:cs="微软雅黑"/>
          <w:color w:val="20B2AA"/>
          <w:sz w:val="20"/>
          <w:szCs w:val="20"/>
        </w:rPr>
        <w:t>IF</w:t>
      </w:r>
      <w:r>
        <w:rPr>
          <w:rFonts w:ascii="微软雅黑" w:hAnsi="微软雅黑" w:eastAsia="微软雅黑" w:cs="微软雅黑"/>
          <w:color w:val="20B2AA"/>
          <w:spacing w:val="7"/>
          <w:sz w:val="20"/>
          <w:szCs w:val="20"/>
        </w:rPr>
        <w:t>1908.</w:t>
      </w:r>
      <w:r>
        <w:rPr>
          <w:rFonts w:ascii="微软雅黑" w:hAnsi="微软雅黑" w:eastAsia="微软雅黑" w:cs="微软雅黑"/>
          <w:color w:val="20B2AA"/>
          <w:sz w:val="20"/>
          <w:szCs w:val="20"/>
        </w:rPr>
        <w:t>CFFEX</w:t>
      </w:r>
      <w:r>
        <w:rPr>
          <w:rFonts w:ascii="微软雅黑" w:hAnsi="微软雅黑" w:eastAsia="微软雅黑" w:cs="微软雅黑"/>
          <w:color w:val="20B2AA"/>
          <w:spacing w:val="7"/>
          <w:sz w:val="20"/>
          <w:szCs w:val="20"/>
        </w:rPr>
        <w:t>"</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20B2AA"/>
          <w:spacing w:val="7"/>
          <w:sz w:val="20"/>
          <w:szCs w:val="20"/>
        </w:rPr>
        <w:t>"1</w:t>
      </w:r>
      <w:r>
        <w:rPr>
          <w:rFonts w:ascii="微软雅黑" w:hAnsi="微软雅黑" w:eastAsia="微软雅黑" w:cs="微软雅黑"/>
          <w:color w:val="20B2AA"/>
          <w:sz w:val="20"/>
          <w:szCs w:val="20"/>
        </w:rPr>
        <w:t>d</w:t>
      </w:r>
      <w:r>
        <w:rPr>
          <w:rFonts w:ascii="微软雅黑" w:hAnsi="微软雅黑" w:eastAsia="微软雅黑" w:cs="微软雅黑"/>
          <w:color w:val="20B2AA"/>
          <w:spacing w:val="7"/>
          <w:sz w:val="20"/>
          <w:szCs w:val="20"/>
        </w:rPr>
        <w:t>"</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00"/>
          <w:spacing w:val="7"/>
          <w:sz w:val="20"/>
          <w:szCs w:val="20"/>
        </w:rPr>
        <w:t>20190716.0930</w:t>
      </w:r>
      <w:r>
        <w:rPr>
          <w:rFonts w:ascii="微软雅黑" w:hAnsi="微软雅黑" w:eastAsia="微软雅黑" w:cs="微软雅黑"/>
          <w:color w:val="FF00FF"/>
          <w:spacing w:val="7"/>
          <w:sz w:val="20"/>
          <w:szCs w:val="20"/>
        </w:rPr>
        <w:t>) ;</w:t>
      </w:r>
    </w:p>
    <w:p w14:paraId="519ACB78">
      <w:pPr>
        <w:spacing w:before="45" w:line="203" w:lineRule="auto"/>
        <w:ind w:left="471"/>
        <w:rPr>
          <w:rFonts w:ascii="微软雅黑" w:hAnsi="微软雅黑" w:eastAsia="微软雅黑" w:cs="微软雅黑"/>
          <w:sz w:val="20"/>
          <w:szCs w:val="20"/>
        </w:rPr>
      </w:pPr>
      <w:r>
        <w:rPr>
          <w:rFonts w:ascii="微软雅黑" w:hAnsi="微软雅黑" w:eastAsia="微软雅黑" w:cs="微软雅黑"/>
          <w:color w:val="008000"/>
          <w:spacing w:val="1"/>
          <w:sz w:val="20"/>
          <w:szCs w:val="20"/>
        </w:rPr>
        <w:t>//将全局变量置为 1，  防止重新运行时多次订</w:t>
      </w:r>
      <w:r>
        <w:rPr>
          <w:rFonts w:ascii="微软雅黑" w:hAnsi="微软雅黑" w:eastAsia="微软雅黑" w:cs="微软雅黑"/>
          <w:color w:val="008000"/>
          <w:sz w:val="20"/>
          <w:szCs w:val="20"/>
        </w:rPr>
        <w:t>阅，  形成死循环</w:t>
      </w:r>
    </w:p>
    <w:p w14:paraId="4D990A5C">
      <w:pPr>
        <w:spacing w:before="20" w:line="204" w:lineRule="auto"/>
        <w:ind w:left="472"/>
        <w:rPr>
          <w:rFonts w:ascii="微软雅黑" w:hAnsi="微软雅黑" w:eastAsia="微软雅黑" w:cs="微软雅黑"/>
          <w:sz w:val="20"/>
          <w:szCs w:val="20"/>
        </w:rPr>
      </w:pPr>
      <w:r>
        <w:rPr>
          <w:rFonts w:ascii="微软雅黑" w:hAnsi="微软雅黑" w:eastAsia="微软雅黑" w:cs="微软雅黑"/>
          <w:spacing w:val="-8"/>
          <w:sz w:val="20"/>
          <w:szCs w:val="20"/>
        </w:rPr>
        <w:t>Sub</w:t>
      </w:r>
      <w:r>
        <w:rPr>
          <w:rFonts w:ascii="微软雅黑" w:hAnsi="微软雅黑" w:eastAsia="微软雅黑" w:cs="微软雅黑"/>
          <w:spacing w:val="-15"/>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00"/>
          <w:spacing w:val="-8"/>
          <w:sz w:val="20"/>
          <w:szCs w:val="20"/>
        </w:rPr>
        <w:t xml:space="preserve">1 </w:t>
      </w:r>
      <w:r>
        <w:rPr>
          <w:rFonts w:ascii="微软雅黑" w:hAnsi="微软雅黑" w:eastAsia="微软雅黑" w:cs="微软雅黑"/>
          <w:color w:val="FF00FF"/>
          <w:spacing w:val="-8"/>
          <w:sz w:val="20"/>
          <w:szCs w:val="20"/>
        </w:rPr>
        <w:t>;</w:t>
      </w:r>
    </w:p>
    <w:p w14:paraId="58210B9F">
      <w:pPr>
        <w:spacing w:before="21" w:line="199"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FileDelete</w:t>
      </w:r>
      <w:r>
        <w:rPr>
          <w:rFonts w:ascii="微软雅黑" w:hAnsi="微软雅黑" w:eastAsia="微软雅黑" w:cs="微软雅黑"/>
          <w:color w:val="FF00FF"/>
          <w:spacing w:val="50"/>
          <w:sz w:val="20"/>
          <w:szCs w:val="20"/>
        </w:rPr>
        <w:t>(</w:t>
      </w:r>
      <w:r>
        <w:rPr>
          <w:rFonts w:ascii="微软雅黑" w:hAnsi="微软雅黑" w:eastAsia="微软雅黑" w:cs="微软雅黑"/>
          <w:color w:val="20B2AA"/>
          <w:spacing w:val="44"/>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44"/>
          <w:sz w:val="20"/>
          <w:szCs w:val="20"/>
        </w:rPr>
        <w:t>:/</w:t>
      </w:r>
      <w:r>
        <w:rPr>
          <w:rFonts w:ascii="微软雅黑" w:hAnsi="微软雅黑" w:eastAsia="微软雅黑" w:cs="微软雅黑"/>
          <w:color w:val="20B2AA"/>
          <w:sz w:val="20"/>
          <w:szCs w:val="20"/>
        </w:rPr>
        <w:t>indexs</w:t>
      </w:r>
      <w:r>
        <w:rPr>
          <w:rFonts w:ascii="微软雅黑" w:hAnsi="微软雅黑" w:eastAsia="微软雅黑" w:cs="微软雅黑"/>
          <w:color w:val="20B2AA"/>
          <w:spacing w:val="44"/>
          <w:sz w:val="20"/>
          <w:szCs w:val="20"/>
        </w:rPr>
        <w:t>.</w:t>
      </w:r>
      <w:r>
        <w:rPr>
          <w:rFonts w:ascii="微软雅黑" w:hAnsi="微软雅黑" w:eastAsia="微软雅黑" w:cs="微软雅黑"/>
          <w:color w:val="20B2AA"/>
          <w:sz w:val="20"/>
          <w:szCs w:val="20"/>
        </w:rPr>
        <w:t>txt</w:t>
      </w:r>
      <w:r>
        <w:rPr>
          <w:rFonts w:ascii="微软雅黑" w:hAnsi="微软雅黑" w:eastAsia="微软雅黑" w:cs="微软雅黑"/>
          <w:color w:val="20B2AA"/>
          <w:spacing w:val="44"/>
          <w:sz w:val="20"/>
          <w:szCs w:val="20"/>
        </w:rPr>
        <w:t>"</w:t>
      </w:r>
      <w:r>
        <w:rPr>
          <w:rFonts w:ascii="微软雅黑" w:hAnsi="微软雅黑" w:eastAsia="微软雅黑" w:cs="微软雅黑"/>
          <w:color w:val="FF00FF"/>
          <w:spacing w:val="44"/>
          <w:sz w:val="20"/>
          <w:szCs w:val="20"/>
        </w:rPr>
        <w:t>) ;</w:t>
      </w:r>
    </w:p>
    <w:p w14:paraId="5433819C">
      <w:pPr>
        <w:spacing w:before="28"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D28B8C6">
      <w:pPr>
        <w:spacing w:before="28" w:line="188" w:lineRule="auto"/>
        <w:ind w:left="300"/>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32"/>
          <w:sz w:val="20"/>
          <w:szCs w:val="20"/>
        </w:rPr>
        <w:t>(</w:t>
      </w:r>
      <w:r>
        <w:rPr>
          <w:rFonts w:ascii="微软雅黑" w:hAnsi="微软雅黑" w:eastAsia="微软雅黑" w:cs="微软雅黑"/>
          <w:color w:val="20B2AA"/>
          <w:spacing w:val="21"/>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16"/>
          <w:sz w:val="20"/>
          <w:szCs w:val="20"/>
        </w:rPr>
        <w:t>:/</w:t>
      </w:r>
      <w:r>
        <w:rPr>
          <w:rFonts w:ascii="微软雅黑" w:hAnsi="微软雅黑" w:eastAsia="微软雅黑" w:cs="微软雅黑"/>
          <w:color w:val="20B2AA"/>
          <w:sz w:val="20"/>
          <w:szCs w:val="20"/>
        </w:rPr>
        <w:t>indexs</w:t>
      </w:r>
      <w:r>
        <w:rPr>
          <w:rFonts w:ascii="微软雅黑" w:hAnsi="微软雅黑" w:eastAsia="微软雅黑" w:cs="微软雅黑"/>
          <w:color w:val="20B2AA"/>
          <w:spacing w:val="16"/>
          <w:sz w:val="20"/>
          <w:szCs w:val="20"/>
        </w:rPr>
        <w:t>.</w:t>
      </w:r>
      <w:r>
        <w:rPr>
          <w:rFonts w:ascii="微软雅黑" w:hAnsi="微软雅黑" w:eastAsia="微软雅黑" w:cs="微软雅黑"/>
          <w:color w:val="20B2AA"/>
          <w:sz w:val="20"/>
          <w:szCs w:val="20"/>
        </w:rPr>
        <w:t>tbf</w:t>
      </w:r>
      <w:r>
        <w:rPr>
          <w:rFonts w:ascii="微软雅黑" w:hAnsi="微软雅黑" w:eastAsia="微软雅黑" w:cs="微软雅黑"/>
          <w:color w:val="20B2AA"/>
          <w:spacing w:val="16"/>
          <w:sz w:val="20"/>
          <w:szCs w:val="20"/>
        </w:rPr>
        <w:t>"</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6"/>
          <w:sz w:val="20"/>
          <w:szCs w:val="20"/>
        </w:rPr>
        <w:t>0</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Time</w:t>
      </w:r>
      <w:r>
        <w:rPr>
          <w:rFonts w:ascii="微软雅黑" w:hAnsi="微软雅黑" w:eastAsia="微软雅黑" w:cs="微软雅黑"/>
          <w:color w:val="FF00FF"/>
          <w:spacing w:val="16"/>
          <w:sz w:val="20"/>
          <w:szCs w:val="20"/>
        </w:rPr>
        <w:t>)+</w:t>
      </w:r>
      <w:r>
        <w:rPr>
          <w:rFonts w:ascii="微软雅黑" w:hAnsi="微软雅黑" w:eastAsia="微软雅黑" w:cs="微软雅黑"/>
          <w:color w:val="20B2AA"/>
          <w:spacing w:val="16"/>
          <w:sz w:val="20"/>
          <w:szCs w:val="20"/>
        </w:rPr>
        <w:t>","</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6"/>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Time</w:t>
      </w:r>
      <w:r>
        <w:rPr>
          <w:rFonts w:ascii="微软雅黑" w:hAnsi="微软雅黑" w:eastAsia="微软雅黑" w:cs="微软雅黑"/>
          <w:color w:val="FF00FF"/>
          <w:spacing w:val="16"/>
          <w:sz w:val="20"/>
          <w:szCs w:val="20"/>
        </w:rPr>
        <w:t>)+</w:t>
      </w:r>
      <w:r>
        <w:rPr>
          <w:rFonts w:ascii="微软雅黑" w:hAnsi="微软雅黑" w:eastAsia="微软雅黑" w:cs="微软雅黑"/>
          <w:color w:val="20B2AA"/>
          <w:spacing w:val="16"/>
          <w:sz w:val="20"/>
          <w:szCs w:val="20"/>
        </w:rPr>
        <w:t>","</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6"/>
          <w:sz w:val="20"/>
          <w:szCs w:val="20"/>
        </w:rPr>
        <w:t>2</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Date</w:t>
      </w:r>
      <w:r>
        <w:rPr>
          <w:rFonts w:ascii="微软雅黑" w:hAnsi="微软雅黑" w:eastAsia="微软雅黑" w:cs="微软雅黑"/>
          <w:color w:val="FF00FF"/>
          <w:spacing w:val="16"/>
          <w:sz w:val="20"/>
          <w:szCs w:val="20"/>
        </w:rPr>
        <w:t>)+</w:t>
      </w:r>
    </w:p>
    <w:p w14:paraId="6CA6C5C2">
      <w:pPr>
        <w:spacing w:before="43" w:line="187" w:lineRule="auto"/>
        <w:ind w:left="12"/>
        <w:rPr>
          <w:rFonts w:ascii="微软雅黑" w:hAnsi="微软雅黑" w:eastAsia="微软雅黑" w:cs="微软雅黑"/>
          <w:sz w:val="20"/>
          <w:szCs w:val="20"/>
        </w:rPr>
      </w:pPr>
      <w:r>
        <w:rPr>
          <w:rFonts w:ascii="微软雅黑" w:hAnsi="微软雅黑" w:eastAsia="微软雅黑" w:cs="微软雅黑"/>
          <w:color w:val="20B2AA"/>
          <w:spacing w:val="22"/>
          <w:sz w:val="20"/>
          <w:szCs w:val="20"/>
        </w:rPr>
        <w:t>","</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FF00FF"/>
          <w:spacing w:val="20"/>
          <w:sz w:val="20"/>
          <w:szCs w:val="20"/>
        </w:rPr>
        <w:t>;</w:t>
      </w:r>
    </w:p>
    <w:p w14:paraId="2C3BF0B1">
      <w:pPr>
        <w:spacing w:before="45" w:line="187" w:lineRule="auto"/>
        <w:ind w:left="242"/>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sz w:val="20"/>
          <w:szCs w:val="20"/>
        </w:rPr>
        <w:t>index</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FF0000"/>
          <w:spacing w:val="19"/>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z w:val="20"/>
          <w:szCs w:val="20"/>
        </w:rPr>
        <w:t>GetArraySize</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19"/>
          <w:sz w:val="20"/>
          <w:szCs w:val="20"/>
        </w:rPr>
        <w:t xml:space="preserve">) -  </w:t>
      </w:r>
      <w:r>
        <w:rPr>
          <w:rFonts w:ascii="微软雅黑" w:hAnsi="微软雅黑" w:eastAsia="微软雅黑" w:cs="微软雅黑"/>
          <w:color w:val="FF0000"/>
          <w:spacing w:val="16"/>
          <w:sz w:val="20"/>
          <w:szCs w:val="20"/>
        </w:rPr>
        <w:t>1</w:t>
      </w:r>
    </w:p>
    <w:p w14:paraId="79BF2130">
      <w:pPr>
        <w:spacing w:before="44" w:line="199" w:lineRule="auto"/>
        <w:ind w:left="275"/>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4232DCD">
      <w:pPr>
        <w:spacing w:before="27" w:line="203" w:lineRule="auto"/>
        <w:ind w:left="471"/>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w:t>
      </w:r>
      <w:r>
        <w:rPr>
          <w:rFonts w:ascii="微软雅黑" w:hAnsi="微软雅黑" w:eastAsia="微软雅黑" w:cs="微软雅黑"/>
          <w:color w:val="008000"/>
          <w:spacing w:val="8"/>
          <w:sz w:val="20"/>
          <w:szCs w:val="20"/>
        </w:rPr>
        <w:t>/</w:t>
      </w:r>
      <w:r>
        <w:rPr>
          <w:rFonts w:ascii="微软雅黑" w:hAnsi="微软雅黑" w:eastAsia="微软雅黑" w:cs="微软雅黑"/>
          <w:color w:val="008000"/>
          <w:sz w:val="20"/>
          <w:szCs w:val="20"/>
        </w:rPr>
        <w:t>GetBar</w:t>
      </w:r>
      <w:r>
        <w:rPr>
          <w:rFonts w:ascii="微软雅黑" w:hAnsi="微软雅黑" w:eastAsia="微软雅黑" w:cs="微软雅黑"/>
          <w:color w:val="008000"/>
          <w:spacing w:val="6"/>
          <w:sz w:val="20"/>
          <w:szCs w:val="20"/>
        </w:rPr>
        <w:t xml:space="preserve"> 函数用于获取图层的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6"/>
          <w:sz w:val="20"/>
          <w:szCs w:val="20"/>
        </w:rPr>
        <w:t xml:space="preserve"> 结构</w:t>
      </w:r>
    </w:p>
    <w:p w14:paraId="0E9837E8">
      <w:pPr>
        <w:spacing w:before="22" w:line="218" w:lineRule="auto"/>
        <w:ind w:left="471"/>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//参数 1</w:t>
      </w:r>
      <w:r>
        <w:rPr>
          <w:rFonts w:ascii="微软雅黑" w:hAnsi="微软雅黑" w:eastAsia="微软雅黑" w:cs="微软雅黑"/>
          <w:color w:val="008000"/>
          <w:spacing w:val="-2"/>
          <w:sz w:val="20"/>
          <w:szCs w:val="20"/>
        </w:rPr>
        <w:t xml:space="preserve"> 为 Bar 结构，  传出参数，  用于接收 Bar 数据</w:t>
      </w:r>
    </w:p>
    <w:p w14:paraId="1421C5B1">
      <w:pPr>
        <w:spacing w:before="1" w:line="202" w:lineRule="auto"/>
        <w:ind w:left="471"/>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w:t>
      </w:r>
      <w:r>
        <w:rPr>
          <w:rFonts w:ascii="微软雅黑" w:hAnsi="微软雅黑" w:eastAsia="微软雅黑" w:cs="微软雅黑"/>
          <w:color w:val="008000"/>
          <w:spacing w:val="1"/>
          <w:sz w:val="20"/>
          <w:szCs w:val="20"/>
        </w:rPr>
        <w:t xml:space="preserve">参数 2 为回溯，  取前面第几个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1"/>
          <w:sz w:val="20"/>
          <w:szCs w:val="20"/>
        </w:rPr>
        <w:t xml:space="preserve"> 的数据</w:t>
      </w:r>
    </w:p>
    <w:p w14:paraId="2120332C">
      <w:pPr>
        <w:spacing w:before="23" w:line="203" w:lineRule="auto"/>
        <w:ind w:left="471"/>
        <w:rPr>
          <w:rFonts w:ascii="微软雅黑" w:hAnsi="微软雅黑" w:eastAsia="微软雅黑" w:cs="微软雅黑"/>
          <w:sz w:val="20"/>
          <w:szCs w:val="20"/>
        </w:rPr>
      </w:pPr>
      <w:r>
        <w:rPr>
          <w:rFonts w:ascii="微软雅黑" w:hAnsi="微软雅黑" w:eastAsia="微软雅黑" w:cs="微软雅黑"/>
          <w:color w:val="008000"/>
          <w:spacing w:val="8"/>
          <w:sz w:val="20"/>
          <w:szCs w:val="20"/>
        </w:rPr>
        <w:t>/</w:t>
      </w:r>
      <w:r>
        <w:rPr>
          <w:rFonts w:ascii="微软雅黑" w:hAnsi="微软雅黑" w:eastAsia="微软雅黑" w:cs="微软雅黑"/>
          <w:color w:val="008000"/>
          <w:spacing w:val="6"/>
          <w:sz w:val="20"/>
          <w:szCs w:val="20"/>
        </w:rPr>
        <w:t>/回溯可以不填，  默认为获取当前</w:t>
      </w:r>
      <w:r>
        <w:rPr>
          <w:rFonts w:ascii="微软雅黑" w:hAnsi="微软雅黑" w:eastAsia="微软雅黑" w:cs="微软雅黑"/>
          <w:color w:val="008000"/>
          <w:sz w:val="20"/>
          <w:szCs w:val="20"/>
        </w:rPr>
        <w:t>Bar</w:t>
      </w:r>
    </w:p>
    <w:p w14:paraId="45C63B1E">
      <w:pPr>
        <w:spacing w:before="21" w:line="199" w:lineRule="auto"/>
        <w:ind w:left="47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index</w:t>
      </w:r>
      <w:r>
        <w:rPr>
          <w:rFonts w:ascii="微软雅黑" w:hAnsi="微软雅黑" w:eastAsia="微软雅黑" w:cs="微软雅黑"/>
          <w:color w:val="FF00FF"/>
          <w:spacing w:val="32"/>
          <w:sz w:val="20"/>
          <w:szCs w:val="20"/>
        </w:rPr>
        <w:t>]].</w:t>
      </w:r>
      <w:r>
        <w:rPr>
          <w:rFonts w:ascii="微软雅黑" w:hAnsi="微软雅黑" w:eastAsia="微软雅黑" w:cs="微软雅黑"/>
          <w:color w:val="0000FF"/>
          <w:sz w:val="20"/>
          <w:szCs w:val="20"/>
        </w:rPr>
        <w:t>GetBar</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curBar</w:t>
      </w:r>
      <w:r>
        <w:rPr>
          <w:rFonts w:ascii="微软雅黑" w:hAnsi="微软雅黑" w:eastAsia="微软雅黑" w:cs="微软雅黑"/>
          <w:color w:val="FF00FF"/>
          <w:spacing w:val="32"/>
          <w:sz w:val="20"/>
          <w:szCs w:val="20"/>
        </w:rPr>
        <w:t>) ;</w:t>
      </w:r>
    </w:p>
    <w:p w14:paraId="26FB6AA8">
      <w:pPr>
        <w:spacing w:line="252" w:lineRule="auto"/>
        <w:rPr>
          <w:rFonts w:ascii="Arial"/>
          <w:sz w:val="21"/>
        </w:rPr>
      </w:pPr>
    </w:p>
    <w:p w14:paraId="7AADF7AE">
      <w:pPr>
        <w:spacing w:before="87" w:line="203" w:lineRule="auto"/>
        <w:ind w:left="471"/>
        <w:rPr>
          <w:rFonts w:ascii="微软雅黑" w:hAnsi="微软雅黑" w:eastAsia="微软雅黑" w:cs="微软雅黑"/>
          <w:sz w:val="20"/>
          <w:szCs w:val="20"/>
        </w:rPr>
      </w:pPr>
      <w:r>
        <w:rPr>
          <w:rFonts w:ascii="微软雅黑" w:hAnsi="微软雅黑" w:eastAsia="微软雅黑" w:cs="微软雅黑"/>
          <w:color w:val="008000"/>
          <w:spacing w:val="1"/>
          <w:sz w:val="20"/>
          <w:szCs w:val="20"/>
        </w:rPr>
        <w:t>//回溯 6，  获取前</w:t>
      </w:r>
      <w:r>
        <w:rPr>
          <w:rFonts w:ascii="微软雅黑" w:hAnsi="微软雅黑" w:eastAsia="微软雅黑" w:cs="微软雅黑"/>
          <w:color w:val="008000"/>
          <w:sz w:val="20"/>
          <w:szCs w:val="20"/>
        </w:rPr>
        <w:t>面第 6 根bar</w:t>
      </w:r>
    </w:p>
    <w:p w14:paraId="6843BD48">
      <w:pPr>
        <w:spacing w:before="21" w:line="199" w:lineRule="auto"/>
        <w:ind w:left="47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34"/>
          <w:sz w:val="20"/>
          <w:szCs w:val="20"/>
        </w:rPr>
        <w:t>[</w:t>
      </w:r>
      <w:r>
        <w:rPr>
          <w:rFonts w:ascii="微软雅黑" w:hAnsi="微软雅黑" w:eastAsia="微软雅黑" w:cs="微软雅黑"/>
          <w:sz w:val="20"/>
          <w:szCs w:val="20"/>
        </w:rPr>
        <w:t>indexs</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index</w:t>
      </w: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GetBar</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curBar</w:t>
      </w:r>
      <w:r>
        <w:rPr>
          <w:rFonts w:ascii="微软雅黑" w:hAnsi="微软雅黑" w:eastAsia="微软雅黑" w:cs="微软雅黑"/>
          <w:color w:val="FF00FF"/>
          <w:spacing w:val="30"/>
          <w:sz w:val="20"/>
          <w:szCs w:val="20"/>
        </w:rPr>
        <w:t>,</w:t>
      </w:r>
      <w:r>
        <w:rPr>
          <w:rFonts w:ascii="微软雅黑" w:hAnsi="微软雅黑" w:eastAsia="微软雅黑" w:cs="微软雅黑"/>
          <w:color w:val="FF0000"/>
          <w:spacing w:val="30"/>
          <w:sz w:val="20"/>
          <w:szCs w:val="20"/>
        </w:rPr>
        <w:t>6</w:t>
      </w:r>
      <w:r>
        <w:rPr>
          <w:rFonts w:ascii="微软雅黑" w:hAnsi="微软雅黑" w:eastAsia="微软雅黑" w:cs="微软雅黑"/>
          <w:color w:val="FF00FF"/>
          <w:spacing w:val="30"/>
          <w:sz w:val="20"/>
          <w:szCs w:val="20"/>
        </w:rPr>
        <w:t>) ;</w:t>
      </w:r>
    </w:p>
    <w:p w14:paraId="1396B607">
      <w:pPr>
        <w:spacing w:line="251" w:lineRule="auto"/>
        <w:rPr>
          <w:rFonts w:ascii="Arial"/>
          <w:sz w:val="21"/>
        </w:rPr>
      </w:pPr>
    </w:p>
    <w:p w14:paraId="78560C58">
      <w:pPr>
        <w:spacing w:before="86" w:line="204" w:lineRule="auto"/>
        <w:ind w:left="471"/>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8"/>
          <w:sz w:val="20"/>
          <w:szCs w:val="20"/>
        </w:rPr>
        <w:t>可</w:t>
      </w:r>
      <w:r>
        <w:rPr>
          <w:rFonts w:ascii="微软雅黑" w:hAnsi="微软雅黑" w:eastAsia="微软雅黑" w:cs="微软雅黑"/>
          <w:color w:val="008000"/>
          <w:spacing w:val="5"/>
          <w:sz w:val="20"/>
          <w:szCs w:val="20"/>
        </w:rPr>
        <w:t xml:space="preserve">以根据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获取 </w:t>
      </w:r>
      <w:r>
        <w:rPr>
          <w:rFonts w:ascii="微软雅黑" w:hAnsi="微软雅黑" w:eastAsia="微软雅黑" w:cs="微软雅黑"/>
          <w:color w:val="008000"/>
          <w:sz w:val="20"/>
          <w:szCs w:val="20"/>
        </w:rPr>
        <w:t>K</w:t>
      </w:r>
      <w:r>
        <w:rPr>
          <w:rFonts w:ascii="微软雅黑" w:hAnsi="微软雅黑" w:eastAsia="微软雅黑" w:cs="微软雅黑"/>
          <w:color w:val="008000"/>
          <w:spacing w:val="5"/>
          <w:sz w:val="20"/>
          <w:szCs w:val="20"/>
        </w:rPr>
        <w:t xml:space="preserve"> 线的开高低收</w:t>
      </w:r>
    </w:p>
    <w:p w14:paraId="2AF3E37D">
      <w:pPr>
        <w:spacing w:before="21" w:line="199" w:lineRule="auto"/>
        <w:ind w:left="485"/>
        <w:rPr>
          <w:rFonts w:ascii="微软雅黑" w:hAnsi="微软雅黑" w:eastAsia="微软雅黑" w:cs="微软雅黑"/>
          <w:sz w:val="20"/>
          <w:szCs w:val="20"/>
        </w:rPr>
      </w:pPr>
      <w:r>
        <w:rPr>
          <w:rFonts w:ascii="微软雅黑" w:hAnsi="微软雅黑" w:eastAsia="微软雅黑" w:cs="微软雅黑"/>
          <w:sz w:val="20"/>
          <w:szCs w:val="20"/>
        </w:rPr>
        <w:t>i</w:t>
      </w:r>
      <w:r>
        <w:rPr>
          <w:rFonts w:ascii="微软雅黑" w:hAnsi="微软雅黑" w:eastAsia="微软雅黑" w:cs="微软雅黑"/>
          <w:spacing w:val="24"/>
          <w:sz w:val="20"/>
          <w:szCs w:val="20"/>
        </w:rPr>
        <w:t xml:space="preserve"> </w:t>
      </w:r>
      <w:r>
        <w:rPr>
          <w:rFonts w:ascii="微软雅黑" w:hAnsi="微软雅黑" w:eastAsia="微软雅黑" w:cs="微软雅黑"/>
          <w:color w:val="FF00FF"/>
          <w:spacing w:val="20"/>
          <w:sz w:val="20"/>
          <w:szCs w:val="20"/>
        </w:rPr>
        <w:t>=</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sz w:val="20"/>
          <w:szCs w:val="20"/>
        </w:rPr>
        <w:t>indexs</w:t>
      </w:r>
      <w:r>
        <w:rPr>
          <w:rFonts w:ascii="微软雅黑" w:hAnsi="微软雅黑" w:eastAsia="微软雅黑" w:cs="微软雅黑"/>
          <w:color w:val="FF00FF"/>
          <w:spacing w:val="12"/>
          <w:sz w:val="20"/>
          <w:szCs w:val="20"/>
        </w:rPr>
        <w:t>[</w:t>
      </w:r>
      <w:r>
        <w:rPr>
          <w:rFonts w:ascii="微软雅黑" w:hAnsi="微软雅黑" w:eastAsia="微软雅黑" w:cs="微软雅黑"/>
          <w:sz w:val="20"/>
          <w:szCs w:val="20"/>
        </w:rPr>
        <w:t>index</w:t>
      </w:r>
      <w:r>
        <w:rPr>
          <w:rFonts w:ascii="微软雅黑" w:hAnsi="微软雅黑" w:eastAsia="微软雅黑" w:cs="微软雅黑"/>
          <w:color w:val="FF00FF"/>
          <w:spacing w:val="12"/>
          <w:sz w:val="20"/>
          <w:szCs w:val="20"/>
        </w:rPr>
        <w:t xml:space="preserve">] ;           </w:t>
      </w:r>
      <w:r>
        <w:rPr>
          <w:rFonts w:ascii="微软雅黑" w:hAnsi="微软雅黑" w:eastAsia="微软雅黑" w:cs="微软雅黑"/>
          <w:color w:val="008000"/>
          <w:spacing w:val="12"/>
          <w:sz w:val="20"/>
          <w:szCs w:val="20"/>
        </w:rPr>
        <w:t>//</w:t>
      </w:r>
      <w:r>
        <w:rPr>
          <w:rFonts w:ascii="微软雅黑" w:hAnsi="微软雅黑" w:eastAsia="微软雅黑" w:cs="微软雅黑"/>
          <w:color w:val="008000"/>
          <w:sz w:val="20"/>
          <w:szCs w:val="20"/>
        </w:rPr>
        <w:t>indexs</w:t>
      </w:r>
      <w:r>
        <w:rPr>
          <w:rFonts w:ascii="微软雅黑" w:hAnsi="微软雅黑" w:eastAsia="微软雅黑" w:cs="微软雅黑"/>
          <w:color w:val="008000"/>
          <w:spacing w:val="12"/>
          <w:sz w:val="20"/>
          <w:szCs w:val="20"/>
        </w:rPr>
        <w:t>[</w:t>
      </w:r>
      <w:r>
        <w:rPr>
          <w:rFonts w:ascii="微软雅黑" w:hAnsi="微软雅黑" w:eastAsia="微软雅黑" w:cs="微软雅黑"/>
          <w:color w:val="008000"/>
          <w:sz w:val="20"/>
          <w:szCs w:val="20"/>
        </w:rPr>
        <w:t>index</w:t>
      </w:r>
      <w:r>
        <w:rPr>
          <w:rFonts w:ascii="微软雅黑" w:hAnsi="微软雅黑" w:eastAsia="微软雅黑" w:cs="微软雅黑"/>
          <w:color w:val="008000"/>
          <w:spacing w:val="12"/>
          <w:sz w:val="20"/>
          <w:szCs w:val="20"/>
        </w:rPr>
        <w:t>]为图层号</w:t>
      </w:r>
    </w:p>
    <w:p w14:paraId="4DD46A74"/>
    <w:p w14:paraId="7AE2714D">
      <w:pPr>
        <w:spacing w:line="53" w:lineRule="exact"/>
      </w:pPr>
    </w:p>
    <w:p w14:paraId="0DDE54F3">
      <w:pPr>
        <w:sectPr>
          <w:pgSz w:w="11906" w:h="16839"/>
          <w:pgMar w:top="1431" w:right="1065" w:bottom="400" w:left="1501" w:header="0" w:footer="0" w:gutter="0"/>
          <w:cols w:equalWidth="0" w:num="1">
            <w:col w:w="9339"/>
          </w:cols>
        </w:sectPr>
      </w:pPr>
    </w:p>
    <w:p w14:paraId="4D0D903C">
      <w:pPr>
        <w:spacing w:before="46" w:line="187" w:lineRule="auto"/>
        <w:ind w:left="47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curBar</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datetime</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color w:val="FF00FF"/>
          <w:spacing w:val="22"/>
          <w:sz w:val="20"/>
          <w:szCs w:val="20"/>
        </w:rPr>
        <w:t>;</w:t>
      </w:r>
    </w:p>
    <w:p w14:paraId="53AB6CE7">
      <w:pPr>
        <w:spacing w:before="44" w:line="187" w:lineRule="auto"/>
        <w:ind w:left="47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curBar</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7"/>
          <w:sz w:val="20"/>
          <w:szCs w:val="20"/>
        </w:rPr>
        <w:t>))</w:t>
      </w:r>
      <w:r>
        <w:rPr>
          <w:rFonts w:ascii="微软雅黑" w:hAnsi="微软雅黑" w:eastAsia="微软雅黑" w:cs="微软雅黑"/>
          <w:color w:val="FF00FF"/>
          <w:spacing w:val="25"/>
          <w:sz w:val="20"/>
          <w:szCs w:val="20"/>
        </w:rPr>
        <w:t>;</w:t>
      </w:r>
    </w:p>
    <w:p w14:paraId="5E943B5B">
      <w:pPr>
        <w:spacing w:before="45" w:line="187" w:lineRule="auto"/>
        <w:ind w:left="47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curBar</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4"/>
          <w:sz w:val="20"/>
          <w:szCs w:val="20"/>
        </w:rPr>
        <w:t>)) ;</w:t>
      </w:r>
    </w:p>
    <w:p w14:paraId="342A2684">
      <w:pPr>
        <w:spacing w:before="44" w:line="187" w:lineRule="auto"/>
        <w:ind w:left="47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25"/>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curBar</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23"/>
          <w:sz w:val="20"/>
          <w:szCs w:val="20"/>
        </w:rPr>
        <w:t>)) ;</w:t>
      </w:r>
    </w:p>
    <w:p w14:paraId="07AA6333">
      <w:pPr>
        <w:spacing w:before="45" w:line="187" w:lineRule="auto"/>
        <w:ind w:left="47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curBar</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9"/>
          <w:sz w:val="20"/>
          <w:szCs w:val="20"/>
        </w:rPr>
        <w:t>)) ;</w:t>
      </w:r>
    </w:p>
    <w:p w14:paraId="75668083">
      <w:pPr>
        <w:spacing w:before="45" w:line="187" w:lineRule="auto"/>
        <w:ind w:left="47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curBar</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volume</w:t>
      </w:r>
      <w:r>
        <w:rPr>
          <w:rFonts w:ascii="微软雅黑" w:hAnsi="微软雅黑" w:eastAsia="微软雅黑" w:cs="微软雅黑"/>
          <w:color w:val="FF00FF"/>
          <w:spacing w:val="17"/>
          <w:sz w:val="20"/>
          <w:szCs w:val="20"/>
        </w:rPr>
        <w:t>)) ;</w:t>
      </w:r>
    </w:p>
    <w:p w14:paraId="57B2F90B">
      <w:pPr>
        <w:spacing w:before="44" w:line="187" w:lineRule="auto"/>
        <w:ind w:left="47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curBar</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openInt</w:t>
      </w:r>
      <w:r>
        <w:rPr>
          <w:rFonts w:ascii="微软雅黑" w:hAnsi="微软雅黑" w:eastAsia="微软雅黑" w:cs="微软雅黑"/>
          <w:color w:val="FF00FF"/>
          <w:spacing w:val="24"/>
          <w:sz w:val="20"/>
          <w:szCs w:val="20"/>
        </w:rPr>
        <w:t>)) ;</w:t>
      </w:r>
    </w:p>
    <w:p w14:paraId="03D522A2">
      <w:pPr>
        <w:spacing w:before="45" w:line="187" w:lineRule="auto"/>
        <w:ind w:left="476"/>
        <w:rPr>
          <w:rFonts w:ascii="微软雅黑" w:hAnsi="微软雅黑" w:eastAsia="微软雅黑" w:cs="微软雅黑"/>
          <w:sz w:val="20"/>
          <w:szCs w:val="20"/>
        </w:rPr>
      </w:pPr>
      <w:r>
        <w:rPr>
          <w:rFonts w:ascii="微软雅黑" w:hAnsi="微软雅黑" w:eastAsia="微软雅黑" w:cs="微软雅黑"/>
          <w:color w:val="0000FF"/>
          <w:sz w:val="20"/>
          <w:szCs w:val="20"/>
        </w:rPr>
        <w:t>data</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curBar</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turnOver</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color w:val="FF00FF"/>
          <w:spacing w:val="22"/>
          <w:sz w:val="20"/>
          <w:szCs w:val="20"/>
        </w:rPr>
        <w:t>;</w:t>
      </w:r>
    </w:p>
    <w:p w14:paraId="72A779FD">
      <w:pPr>
        <w:spacing w:before="44" w:line="15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07E6E79">
      <w:pPr>
        <w:spacing w:line="14" w:lineRule="auto"/>
        <w:rPr>
          <w:rFonts w:ascii="Arial"/>
          <w:sz w:val="2"/>
        </w:rPr>
      </w:pPr>
      <w:r>
        <w:rPr>
          <w:rFonts w:ascii="Arial" w:hAnsi="Arial" w:eastAsia="Arial" w:cs="Arial"/>
          <w:sz w:val="2"/>
          <w:szCs w:val="2"/>
        </w:rPr>
        <w:br w:type="column"/>
      </w:r>
    </w:p>
    <w:p w14:paraId="025DA648">
      <w:pPr>
        <w:spacing w:before="44" w:line="205" w:lineRule="auto"/>
        <w:ind w:left="21"/>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bar</w:t>
      </w:r>
      <w:r>
        <w:rPr>
          <w:rFonts w:ascii="微软雅黑" w:hAnsi="微软雅黑" w:eastAsia="微软雅黑" w:cs="微软雅黑"/>
          <w:color w:val="008000"/>
          <w:spacing w:val="9"/>
          <w:sz w:val="20"/>
          <w:szCs w:val="20"/>
        </w:rPr>
        <w:t xml:space="preserve"> 时</w:t>
      </w:r>
      <w:r>
        <w:rPr>
          <w:rFonts w:ascii="微软雅黑" w:hAnsi="微软雅黑" w:eastAsia="微软雅黑" w:cs="微软雅黑"/>
          <w:color w:val="008000"/>
          <w:spacing w:val="8"/>
          <w:sz w:val="20"/>
          <w:szCs w:val="20"/>
        </w:rPr>
        <w:t>间</w:t>
      </w:r>
    </w:p>
    <w:p w14:paraId="6472FA2C">
      <w:pPr>
        <w:spacing w:before="19" w:line="218" w:lineRule="auto"/>
        <w:ind w:left="45"/>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bar</w:t>
      </w:r>
      <w:r>
        <w:rPr>
          <w:rFonts w:ascii="微软雅黑" w:hAnsi="微软雅黑" w:eastAsia="微软雅黑" w:cs="微软雅黑"/>
          <w:color w:val="008000"/>
          <w:spacing w:val="9"/>
          <w:sz w:val="20"/>
          <w:szCs w:val="20"/>
        </w:rPr>
        <w:t xml:space="preserve"> 开盘价</w:t>
      </w:r>
    </w:p>
    <w:p w14:paraId="3B379FE5">
      <w:pPr>
        <w:spacing w:before="1" w:line="203" w:lineRule="auto"/>
        <w:rPr>
          <w:rFonts w:ascii="微软雅黑" w:hAnsi="微软雅黑" w:eastAsia="微软雅黑" w:cs="微软雅黑"/>
          <w:sz w:val="20"/>
          <w:szCs w:val="20"/>
        </w:rPr>
      </w:pP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bar</w:t>
      </w:r>
      <w:r>
        <w:rPr>
          <w:rFonts w:ascii="微软雅黑" w:hAnsi="微软雅黑" w:eastAsia="微软雅黑" w:cs="微软雅黑"/>
          <w:color w:val="008000"/>
          <w:spacing w:val="9"/>
          <w:sz w:val="20"/>
          <w:szCs w:val="20"/>
        </w:rPr>
        <w:t xml:space="preserve"> 最高</w:t>
      </w:r>
      <w:r>
        <w:rPr>
          <w:rFonts w:ascii="微软雅黑" w:hAnsi="微软雅黑" w:eastAsia="微软雅黑" w:cs="微软雅黑"/>
          <w:color w:val="008000"/>
          <w:spacing w:val="7"/>
          <w:sz w:val="20"/>
          <w:szCs w:val="20"/>
        </w:rPr>
        <w:t>价</w:t>
      </w:r>
    </w:p>
    <w:p w14:paraId="59EC2F7F">
      <w:pPr>
        <w:spacing w:before="21" w:line="203" w:lineRule="auto"/>
        <w:ind w:left="45"/>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bar</w:t>
      </w:r>
      <w:r>
        <w:rPr>
          <w:rFonts w:ascii="微软雅黑" w:hAnsi="微软雅黑" w:eastAsia="微软雅黑" w:cs="微软雅黑"/>
          <w:color w:val="008000"/>
          <w:spacing w:val="9"/>
          <w:sz w:val="20"/>
          <w:szCs w:val="20"/>
        </w:rPr>
        <w:t xml:space="preserve"> 最低价</w:t>
      </w:r>
    </w:p>
    <w:p w14:paraId="3F8E81EF">
      <w:pPr>
        <w:spacing w:before="22" w:line="218" w:lineRule="auto"/>
        <w:ind w:left="45"/>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bar</w:t>
      </w:r>
      <w:r>
        <w:rPr>
          <w:rFonts w:ascii="微软雅黑" w:hAnsi="微软雅黑" w:eastAsia="微软雅黑" w:cs="微软雅黑"/>
          <w:color w:val="008000"/>
          <w:spacing w:val="9"/>
          <w:sz w:val="20"/>
          <w:szCs w:val="20"/>
        </w:rPr>
        <w:t xml:space="preserve"> 收盘价</w:t>
      </w:r>
    </w:p>
    <w:p w14:paraId="443D0884">
      <w:pPr>
        <w:spacing w:before="1" w:line="203" w:lineRule="auto"/>
        <w:ind w:left="21"/>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bar</w:t>
      </w:r>
      <w:r>
        <w:rPr>
          <w:rFonts w:ascii="微软雅黑" w:hAnsi="微软雅黑" w:eastAsia="微软雅黑" w:cs="微软雅黑"/>
          <w:color w:val="008000"/>
          <w:spacing w:val="9"/>
          <w:sz w:val="20"/>
          <w:szCs w:val="20"/>
        </w:rPr>
        <w:t xml:space="preserve"> 成交量</w:t>
      </w:r>
    </w:p>
    <w:p w14:paraId="2FFD2EF1">
      <w:pPr>
        <w:spacing w:before="21" w:line="205" w:lineRule="auto"/>
        <w:ind w:left="21"/>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bar</w:t>
      </w:r>
      <w:r>
        <w:rPr>
          <w:rFonts w:ascii="微软雅黑" w:hAnsi="微软雅黑" w:eastAsia="微软雅黑" w:cs="微软雅黑"/>
          <w:color w:val="008000"/>
          <w:spacing w:val="9"/>
          <w:sz w:val="20"/>
          <w:szCs w:val="20"/>
        </w:rPr>
        <w:t xml:space="preserve"> 持仓量</w:t>
      </w:r>
    </w:p>
    <w:p w14:paraId="6E0FEC94">
      <w:pPr>
        <w:spacing w:before="18" w:line="203" w:lineRule="auto"/>
        <w:ind w:left="21"/>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bar</w:t>
      </w:r>
      <w:r>
        <w:rPr>
          <w:rFonts w:ascii="微软雅黑" w:hAnsi="微软雅黑" w:eastAsia="微软雅黑" w:cs="微软雅黑"/>
          <w:color w:val="008000"/>
          <w:spacing w:val="9"/>
          <w:sz w:val="20"/>
          <w:szCs w:val="20"/>
        </w:rPr>
        <w:t xml:space="preserve"> 成交金额</w:t>
      </w:r>
    </w:p>
    <w:p w14:paraId="732726BD">
      <w:pPr>
        <w:sectPr>
          <w:type w:val="continuous"/>
          <w:pgSz w:w="11906" w:h="16839"/>
          <w:pgMar w:top="1431" w:right="1065" w:bottom="400" w:left="1501" w:header="0" w:footer="0" w:gutter="0"/>
          <w:cols w:equalWidth="0" w:num="2">
            <w:col w:w="5227" w:space="100"/>
            <w:col w:w="4013"/>
          </w:cols>
        </w:sectPr>
      </w:pPr>
    </w:p>
    <w:p w14:paraId="7CF716AF">
      <w:pPr>
        <w:spacing w:before="60" w:line="199" w:lineRule="auto"/>
        <w:ind w:left="43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C865CE2">
      <w:pPr>
        <w:spacing w:line="323" w:lineRule="auto"/>
        <w:rPr>
          <w:rFonts w:ascii="Arial"/>
          <w:sz w:val="21"/>
        </w:rPr>
      </w:pPr>
    </w:p>
    <w:p w14:paraId="2A7C43E3">
      <w:pPr>
        <w:spacing w:before="125" w:line="202" w:lineRule="auto"/>
        <w:ind w:left="17"/>
        <w:outlineLvl w:val="1"/>
        <w:rPr>
          <w:rFonts w:ascii="微软雅黑" w:hAnsi="微软雅黑" w:eastAsia="微软雅黑" w:cs="微软雅黑"/>
          <w:sz w:val="29"/>
          <w:szCs w:val="29"/>
        </w:rPr>
      </w:pPr>
      <w:bookmarkStart w:id="230" w:name="_bookmark228"/>
      <w:bookmarkEnd w:id="230"/>
      <w:bookmarkStart w:id="231" w:name="_bookmark229"/>
      <w:bookmarkEnd w:id="231"/>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3.3</w:t>
      </w:r>
      <w:r>
        <w:rPr>
          <w:rFonts w:ascii="微软雅黑" w:hAnsi="微软雅黑" w:eastAsia="微软雅黑" w:cs="微软雅黑"/>
          <w:spacing w:val="9"/>
          <w:sz w:val="29"/>
          <w:szCs w:val="29"/>
        </w:rPr>
        <w:t xml:space="preserve"> </w:t>
      </w:r>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事件驱动进阶使用案</w:t>
      </w:r>
      <w:r>
        <w:rPr>
          <w:rFonts w:ascii="微软雅黑" w:hAnsi="微软雅黑" w:eastAsia="微软雅黑" w:cs="微软雅黑"/>
          <w:spacing w:val="7"/>
          <w:sz w:val="29"/>
          <w:szCs w:val="29"/>
          <w14:textOutline w14:w="5448" w14:cap="sq" w14:cmpd="sng">
            <w14:solidFill>
              <w14:srgbClr w14:val="000000"/>
            </w14:solidFill>
            <w14:prstDash w14:val="solid"/>
            <w14:bevel/>
          </w14:textOutline>
        </w:rPr>
        <w:t>例</w:t>
      </w:r>
    </w:p>
    <w:p w14:paraId="6BE3F510">
      <w:pPr>
        <w:spacing w:before="214" w:line="182" w:lineRule="auto"/>
        <w:outlineLvl w:val="2"/>
        <w:rPr>
          <w:rFonts w:ascii="微软雅黑" w:hAnsi="微软雅黑" w:eastAsia="微软雅黑" w:cs="微软雅黑"/>
          <w:sz w:val="28"/>
          <w:szCs w:val="28"/>
        </w:rPr>
      </w:pPr>
      <w:r>
        <w:rPr>
          <w:rFonts w:ascii="微软雅黑" w:hAnsi="微软雅黑" w:eastAsia="微软雅黑" w:cs="微软雅黑"/>
          <w:spacing w:val="-23"/>
          <w:sz w:val="28"/>
          <w:szCs w:val="28"/>
        </w:rPr>
        <w:t>案</w:t>
      </w:r>
      <w:r>
        <w:rPr>
          <w:rFonts w:ascii="微软雅黑" w:hAnsi="微软雅黑" w:eastAsia="微软雅黑" w:cs="微软雅黑"/>
          <w:spacing w:val="-17"/>
          <w:sz w:val="28"/>
          <w:szCs w:val="28"/>
        </w:rPr>
        <w:t>例七：  onbaropen 函数的具体应用</w:t>
      </w:r>
    </w:p>
    <w:p w14:paraId="08A42BD0">
      <w:pPr>
        <w:spacing w:line="390" w:lineRule="auto"/>
        <w:rPr>
          <w:rFonts w:ascii="Arial"/>
          <w:sz w:val="21"/>
        </w:rPr>
      </w:pPr>
    </w:p>
    <w:p w14:paraId="17E7775B">
      <w:pPr>
        <w:spacing w:before="99" w:line="204" w:lineRule="auto"/>
        <w:ind w:left="11"/>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164ECA60">
      <w:pPr>
        <w:spacing w:line="283" w:lineRule="auto"/>
        <w:rPr>
          <w:rFonts w:ascii="Arial"/>
          <w:sz w:val="21"/>
        </w:rPr>
      </w:pPr>
    </w:p>
    <w:p w14:paraId="3534B3A8">
      <w:pPr>
        <w:spacing w:before="86" w:line="188" w:lineRule="auto"/>
        <w:ind w:left="424"/>
        <w:rPr>
          <w:rFonts w:ascii="微软雅黑" w:hAnsi="微软雅黑" w:eastAsia="微软雅黑" w:cs="微软雅黑"/>
          <w:sz w:val="20"/>
          <w:szCs w:val="20"/>
        </w:rPr>
      </w:pPr>
      <w:r>
        <w:rPr>
          <w:rFonts w:ascii="微软雅黑" w:hAnsi="微软雅黑" w:eastAsia="微软雅黑" w:cs="微软雅黑"/>
          <w:spacing w:val="-10"/>
          <w:sz w:val="20"/>
          <w:szCs w:val="20"/>
        </w:rPr>
        <w:t>通</w:t>
      </w:r>
      <w:r>
        <w:rPr>
          <w:rFonts w:ascii="微软雅黑" w:hAnsi="微软雅黑" w:eastAsia="微软雅黑" w:cs="微软雅黑"/>
          <w:spacing w:val="-8"/>
          <w:sz w:val="20"/>
          <w:szCs w:val="20"/>
        </w:rPr>
        <w:t>过</w:t>
      </w:r>
      <w:r>
        <w:rPr>
          <w:rFonts w:ascii="微软雅黑" w:hAnsi="微软雅黑" w:eastAsia="微软雅黑" w:cs="微软雅黑"/>
          <w:spacing w:val="-5"/>
          <w:sz w:val="20"/>
          <w:szCs w:val="20"/>
        </w:rPr>
        <w:t>这个案例主要了解下 onbaropen 的使用，   以及 onbar 和 onbaropen 的区别。</w:t>
      </w:r>
    </w:p>
    <w:p w14:paraId="7B232C5F">
      <w:pPr>
        <w:spacing w:before="43" w:line="230" w:lineRule="auto"/>
        <w:ind w:left="423" w:firstLine="3"/>
        <w:rPr>
          <w:rFonts w:ascii="微软雅黑" w:hAnsi="微软雅黑" w:eastAsia="微软雅黑" w:cs="微软雅黑"/>
          <w:sz w:val="20"/>
          <w:szCs w:val="20"/>
        </w:rPr>
      </w:pPr>
      <w:r>
        <w:rPr>
          <w:rFonts w:ascii="微软雅黑" w:hAnsi="微软雅黑" w:eastAsia="微软雅黑" w:cs="微软雅黑"/>
          <w:spacing w:val="-2"/>
          <w:sz w:val="20"/>
          <w:szCs w:val="20"/>
        </w:rPr>
        <w:t>Onbaropen</w:t>
      </w:r>
      <w:r>
        <w:rPr>
          <w:rFonts w:ascii="微软雅黑" w:hAnsi="微软雅黑" w:eastAsia="微软雅黑" w:cs="微软雅黑"/>
          <w:spacing w:val="-4"/>
          <w:sz w:val="20"/>
          <w:szCs w:val="20"/>
        </w:rPr>
        <w:t xml:space="preserve"> 与 </w:t>
      </w:r>
      <w:r>
        <w:rPr>
          <w:rFonts w:ascii="微软雅黑" w:hAnsi="微软雅黑" w:eastAsia="微软雅黑" w:cs="微软雅黑"/>
          <w:spacing w:val="-2"/>
          <w:sz w:val="20"/>
          <w:szCs w:val="20"/>
        </w:rPr>
        <w:t>onbar</w:t>
      </w:r>
      <w:r>
        <w:rPr>
          <w:rFonts w:ascii="微软雅黑" w:hAnsi="微软雅黑" w:eastAsia="微软雅黑" w:cs="微软雅黑"/>
          <w:spacing w:val="-4"/>
          <w:sz w:val="20"/>
          <w:szCs w:val="20"/>
        </w:rPr>
        <w:t xml:space="preserve"> 运行机制的唯一 区别在于在实时行情的 </w:t>
      </w:r>
      <w:r>
        <w:rPr>
          <w:rFonts w:ascii="微软雅黑" w:hAnsi="微软雅黑" w:eastAsia="微软雅黑" w:cs="微软雅黑"/>
          <w:spacing w:val="-2"/>
          <w:sz w:val="20"/>
          <w:szCs w:val="20"/>
        </w:rPr>
        <w:t>BAR</w:t>
      </w:r>
      <w:r>
        <w:rPr>
          <w:rFonts w:ascii="微软雅黑" w:hAnsi="微软雅黑" w:eastAsia="微软雅黑" w:cs="微软雅黑"/>
          <w:spacing w:val="-4"/>
          <w:sz w:val="20"/>
          <w:szCs w:val="20"/>
        </w:rPr>
        <w:t xml:space="preserve"> 上</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  onbar 是每个 TICK 都会驱动代码</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 xml:space="preserve">运行一次，  而 </w:t>
      </w:r>
      <w:r>
        <w:rPr>
          <w:rFonts w:ascii="微软雅黑" w:hAnsi="微软雅黑" w:eastAsia="微软雅黑" w:cs="微软雅黑"/>
          <w:spacing w:val="-2"/>
          <w:sz w:val="20"/>
          <w:szCs w:val="20"/>
        </w:rPr>
        <w:t>onbaropen</w:t>
      </w:r>
      <w:r>
        <w:rPr>
          <w:rFonts w:ascii="微软雅黑" w:hAnsi="微软雅黑" w:eastAsia="微软雅黑" w:cs="微软雅黑"/>
          <w:spacing w:val="-4"/>
          <w:sz w:val="20"/>
          <w:szCs w:val="20"/>
        </w:rPr>
        <w:t xml:space="preserve"> 只在这根 </w:t>
      </w:r>
      <w:r>
        <w:rPr>
          <w:rFonts w:ascii="微软雅黑" w:hAnsi="微软雅黑" w:eastAsia="微软雅黑" w:cs="微软雅黑"/>
          <w:spacing w:val="-2"/>
          <w:sz w:val="20"/>
          <w:szCs w:val="20"/>
        </w:rPr>
        <w:t>BAR</w:t>
      </w:r>
      <w:r>
        <w:rPr>
          <w:rFonts w:ascii="微软雅黑" w:hAnsi="微软雅黑" w:eastAsia="微软雅黑" w:cs="微软雅黑"/>
          <w:spacing w:val="-4"/>
          <w:sz w:val="20"/>
          <w:szCs w:val="20"/>
        </w:rPr>
        <w:t xml:space="preserve"> 的</w:t>
      </w:r>
      <w:r>
        <w:rPr>
          <w:rFonts w:ascii="微软雅黑" w:hAnsi="微软雅黑" w:eastAsia="微软雅黑" w:cs="微软雅黑"/>
          <w:spacing w:val="-3"/>
          <w:sz w:val="20"/>
          <w:szCs w:val="20"/>
        </w:rPr>
        <w:t>第</w:t>
      </w:r>
      <w:r>
        <w:rPr>
          <w:rFonts w:ascii="微软雅黑" w:hAnsi="微软雅黑" w:eastAsia="微软雅黑" w:cs="微软雅黑"/>
          <w:spacing w:val="-2"/>
          <w:sz w:val="20"/>
          <w:szCs w:val="20"/>
        </w:rPr>
        <w:t>一个 TICK 才会驱动代码运行一遍。</w:t>
      </w:r>
    </w:p>
    <w:p w14:paraId="2CC704BB">
      <w:pPr>
        <w:spacing w:before="319" w:line="204" w:lineRule="auto"/>
        <w:ind w:left="9"/>
        <w:outlineLvl w:val="3"/>
        <w:rPr>
          <w:rFonts w:ascii="微软雅黑" w:hAnsi="微软雅黑" w:eastAsia="微软雅黑" w:cs="微软雅黑"/>
          <w:sz w:val="23"/>
          <w:szCs w:val="23"/>
        </w:rPr>
      </w:pPr>
      <w:r>
        <w:rPr>
          <w:rFonts w:ascii="微软雅黑" w:hAnsi="微软雅黑" w:eastAsia="微软雅黑" w:cs="微软雅黑"/>
          <w:spacing w:val="21"/>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码如下:</w:t>
      </w:r>
    </w:p>
    <w:p w14:paraId="0E42DC6D">
      <w:pPr>
        <w:spacing w:line="282" w:lineRule="auto"/>
        <w:rPr>
          <w:rFonts w:ascii="Arial"/>
          <w:sz w:val="21"/>
        </w:rPr>
      </w:pPr>
    </w:p>
    <w:p w14:paraId="5F4FAD58">
      <w:pPr>
        <w:spacing w:before="86"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5FF641DC">
      <w:pPr>
        <w:spacing w:before="1" w:line="202" w:lineRule="auto"/>
        <w:ind w:left="240"/>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/此处添加参数</w:t>
      </w:r>
    </w:p>
    <w:p w14:paraId="685258C4">
      <w:pPr>
        <w:spacing w:before="23"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5"/>
          <w:sz w:val="20"/>
          <w:szCs w:val="20"/>
        </w:rPr>
        <w:t xml:space="preserve"> </w:t>
      </w:r>
      <w:r>
        <w:rPr>
          <w:rFonts w:ascii="微软雅黑" w:hAnsi="微软雅黑" w:eastAsia="微软雅黑" w:cs="微软雅黑"/>
          <w:sz w:val="20"/>
          <w:szCs w:val="20"/>
        </w:rPr>
        <w:t>FastLength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5</w:t>
      </w:r>
      <w:r>
        <w:rPr>
          <w:rFonts w:ascii="微软雅黑" w:hAnsi="微软雅黑" w:eastAsia="微软雅黑" w:cs="微软雅黑"/>
          <w:color w:val="FF00FF"/>
          <w:spacing w:val="4"/>
          <w:sz w:val="20"/>
          <w:szCs w:val="20"/>
        </w:rPr>
        <w:t>) ;</w:t>
      </w:r>
    </w:p>
    <w:p w14:paraId="12784053">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Numeric</w:t>
      </w:r>
      <w:r>
        <w:rPr>
          <w:rFonts w:ascii="微软雅黑" w:hAnsi="微软雅黑" w:eastAsia="微软雅黑" w:cs="微软雅黑"/>
          <w:color w:val="0000FF"/>
          <w:spacing w:val="-4"/>
          <w:sz w:val="20"/>
          <w:szCs w:val="20"/>
        </w:rPr>
        <w:t xml:space="preserve"> </w:t>
      </w:r>
      <w:r>
        <w:rPr>
          <w:rFonts w:ascii="微软雅黑" w:hAnsi="微软雅黑" w:eastAsia="微软雅黑" w:cs="微软雅黑"/>
          <w:spacing w:val="-2"/>
          <w:sz w:val="20"/>
          <w:szCs w:val="20"/>
        </w:rPr>
        <w:t>SlowLength</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20</w:t>
      </w:r>
      <w:r>
        <w:rPr>
          <w:rFonts w:ascii="微软雅黑" w:hAnsi="微软雅黑" w:eastAsia="微软雅黑" w:cs="微软雅黑"/>
          <w:color w:val="FF00FF"/>
          <w:spacing w:val="-2"/>
          <w:sz w:val="20"/>
          <w:szCs w:val="20"/>
        </w:rPr>
        <w:t>) ;</w:t>
      </w:r>
    </w:p>
    <w:p w14:paraId="1F2997A6">
      <w:pPr>
        <w:spacing w:before="44"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2635219C">
      <w:pPr>
        <w:spacing w:before="1"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Numeric</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spacing w:val="-6"/>
          <w:sz w:val="20"/>
          <w:szCs w:val="20"/>
        </w:rPr>
        <w:t>AvgValue</w:t>
      </w:r>
      <w:r>
        <w:rPr>
          <w:rFonts w:ascii="微软雅黑" w:hAnsi="微软雅黑" w:eastAsia="微软雅黑" w:cs="微软雅黑"/>
          <w:spacing w:val="-8"/>
          <w:sz w:val="20"/>
          <w:szCs w:val="20"/>
        </w:rPr>
        <w:t>1</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w:t>
      </w:r>
    </w:p>
    <w:p w14:paraId="72217EE1">
      <w:pPr>
        <w:spacing w:before="44"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Numeric</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spacing w:val="-6"/>
          <w:sz w:val="20"/>
          <w:szCs w:val="20"/>
        </w:rPr>
        <w:t>AvgValue</w:t>
      </w:r>
      <w:r>
        <w:rPr>
          <w:rFonts w:ascii="微软雅黑" w:hAnsi="微软雅黑" w:eastAsia="微软雅黑" w:cs="微软雅黑"/>
          <w:spacing w:val="-8"/>
          <w:sz w:val="20"/>
          <w:szCs w:val="20"/>
        </w:rPr>
        <w:t>2</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w:t>
      </w:r>
    </w:p>
    <w:p w14:paraId="7CECA5EF">
      <w:pPr>
        <w:spacing w:before="45"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w:t>
      </w:r>
    </w:p>
    <w:p w14:paraId="364B64FB">
      <w:pPr>
        <w:spacing w:before="44"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36"/>
          <w:sz w:val="20"/>
          <w:szCs w:val="20"/>
        </w:rPr>
        <w:t xml:space="preserve"> </w:t>
      </w:r>
      <w:r>
        <w:rPr>
          <w:rFonts w:ascii="微软雅黑" w:hAnsi="微软雅黑" w:eastAsia="微软雅黑" w:cs="微软雅黑"/>
          <w:color w:val="0000FF"/>
          <w:spacing w:val="35"/>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5"/>
          <w:sz w:val="20"/>
          <w:szCs w:val="20"/>
        </w:rPr>
        <w:t xml:space="preserve"> </w:t>
      </w:r>
      <w:r>
        <w:rPr>
          <w:rFonts w:ascii="微软雅黑" w:hAnsi="微软雅黑" w:eastAsia="微软雅黑" w:cs="微软雅黑"/>
          <w:sz w:val="20"/>
          <w:szCs w:val="20"/>
        </w:rPr>
        <w:t>currentbarlast</w:t>
      </w:r>
      <w:r>
        <w:rPr>
          <w:rFonts w:ascii="微软雅黑" w:hAnsi="微软雅黑" w:eastAsia="微软雅黑" w:cs="微软雅黑"/>
          <w:color w:val="FF00FF"/>
          <w:spacing w:val="35"/>
          <w:sz w:val="20"/>
          <w:szCs w:val="20"/>
        </w:rPr>
        <w:t>(</w:t>
      </w:r>
      <w:r>
        <w:rPr>
          <w:rFonts w:ascii="微软雅黑" w:hAnsi="微软雅黑" w:eastAsia="微软雅黑" w:cs="微软雅黑"/>
          <w:color w:val="FF0000"/>
          <w:spacing w:val="35"/>
          <w:sz w:val="20"/>
          <w:szCs w:val="20"/>
        </w:rPr>
        <w:t>0</w:t>
      </w:r>
      <w:r>
        <w:rPr>
          <w:rFonts w:ascii="微软雅黑" w:hAnsi="微软雅黑" w:eastAsia="微软雅黑" w:cs="微软雅黑"/>
          <w:color w:val="FF00FF"/>
          <w:spacing w:val="35"/>
          <w:sz w:val="20"/>
          <w:szCs w:val="20"/>
        </w:rPr>
        <w:t>) ;</w:t>
      </w:r>
    </w:p>
    <w:p w14:paraId="3AC87E9D">
      <w:pPr>
        <w:spacing w:before="45"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D</w:t>
      </w:r>
      <w:r>
        <w:rPr>
          <w:rFonts w:ascii="微软雅黑" w:hAnsi="微软雅黑" w:eastAsia="微软雅黑" w:cs="微软雅黑"/>
          <w:color w:val="0000FF"/>
          <w:spacing w:val="-3"/>
          <w:sz w:val="20"/>
          <w:szCs w:val="20"/>
        </w:rPr>
        <w:t>e</w:t>
      </w:r>
      <w:r>
        <w:rPr>
          <w:rFonts w:ascii="微软雅黑" w:hAnsi="微软雅黑" w:eastAsia="微软雅黑" w:cs="微软雅黑"/>
          <w:color w:val="0000FF"/>
          <w:spacing w:val="-2"/>
          <w:sz w:val="20"/>
          <w:szCs w:val="20"/>
        </w:rPr>
        <w:t>fs</w:t>
      </w:r>
    </w:p>
    <w:p w14:paraId="26A7B191">
      <w:pPr>
        <w:spacing w:line="187" w:lineRule="auto"/>
        <w:ind w:left="252"/>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LogFile</w:t>
      </w:r>
      <w:r>
        <w:rPr>
          <w:rFonts w:ascii="微软雅黑" w:hAnsi="微软雅黑" w:eastAsia="微软雅黑" w:cs="微软雅黑"/>
          <w:color w:val="FF00FF"/>
          <w:spacing w:val="64"/>
          <w:sz w:val="20"/>
          <w:szCs w:val="20"/>
        </w:rPr>
        <w:t>(</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63"/>
          <w:sz w:val="20"/>
          <w:szCs w:val="20"/>
        </w:rPr>
        <w:t>)</w:t>
      </w:r>
    </w:p>
    <w:p w14:paraId="4399D990">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1781DDA">
      <w:pPr>
        <w:spacing w:before="28" w:line="187" w:lineRule="auto"/>
        <w:ind w:left="470"/>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FormulaName</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tbf</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SystemDateTime</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FF"/>
          <w:spacing w:val="2"/>
          <w:sz w:val="20"/>
          <w:szCs w:val="20"/>
        </w:rPr>
        <w:t>;</w:t>
      </w:r>
    </w:p>
    <w:p w14:paraId="696F8CBC">
      <w:pPr>
        <w:spacing w:before="44" w:line="204" w:lineRule="auto"/>
        <w:ind w:left="472"/>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4E4021D1">
      <w:pPr>
        <w:spacing w:before="21"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C3D4049">
      <w:pPr>
        <w:spacing w:line="252" w:lineRule="auto"/>
        <w:rPr>
          <w:rFonts w:ascii="Arial"/>
          <w:sz w:val="21"/>
        </w:rPr>
      </w:pPr>
    </w:p>
    <w:p w14:paraId="24ACBCF8">
      <w:pPr>
        <w:spacing w:before="86"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5F9C3948">
      <w:pPr>
        <w:spacing w:before="1" w:line="202" w:lineRule="auto"/>
        <w:ind w:left="240"/>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//此处实现事件函数</w:t>
      </w:r>
    </w:p>
    <w:p w14:paraId="7623BC7B">
      <w:pPr>
        <w:spacing w:line="246" w:lineRule="auto"/>
        <w:rPr>
          <w:rFonts w:ascii="Arial"/>
          <w:sz w:val="21"/>
        </w:rPr>
      </w:pPr>
    </w:p>
    <w:p w14:paraId="6B8530FC">
      <w:pPr>
        <w:spacing w:before="86" w:line="203" w:lineRule="auto"/>
        <w:ind w:left="240"/>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//初</w:t>
      </w:r>
      <w:r>
        <w:rPr>
          <w:rFonts w:ascii="微软雅黑" w:hAnsi="微软雅黑" w:eastAsia="微软雅黑" w:cs="微软雅黑"/>
          <w:color w:val="008000"/>
          <w:spacing w:val="1"/>
          <w:sz w:val="20"/>
          <w:szCs w:val="20"/>
        </w:rPr>
        <w:t>始化事件函数，  策略运行期间，  首先运行且只有一次</w:t>
      </w:r>
    </w:p>
    <w:p w14:paraId="43014C0C">
      <w:pPr>
        <w:spacing w:before="22" w:line="199" w:lineRule="auto"/>
        <w:ind w:left="240"/>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2"/>
          <w:sz w:val="20"/>
          <w:szCs w:val="20"/>
        </w:rPr>
        <w:t>()</w:t>
      </w:r>
    </w:p>
    <w:p w14:paraId="3CDFD7D3">
      <w:pPr>
        <w:spacing w:before="28"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D1D37B5">
      <w:pPr>
        <w:spacing w:before="28" w:line="187" w:lineRule="auto"/>
        <w:ind w:left="474"/>
        <w:rPr>
          <w:rFonts w:ascii="微软雅黑" w:hAnsi="微软雅黑" w:eastAsia="微软雅黑" w:cs="微软雅黑"/>
          <w:sz w:val="20"/>
          <w:szCs w:val="20"/>
        </w:rPr>
      </w:pP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z w:val="20"/>
          <w:szCs w:val="20"/>
        </w:rPr>
        <w:t>"rb1910.SHFE"</w:t>
      </w:r>
      <w:r>
        <w:rPr>
          <w:rFonts w:ascii="微软雅黑" w:hAnsi="微软雅黑" w:eastAsia="微软雅黑" w:cs="微软雅黑"/>
          <w:color w:val="FF00FF"/>
          <w:sz w:val="20"/>
          <w:szCs w:val="20"/>
        </w:rPr>
        <w:t>,</w:t>
      </w:r>
      <w:r>
        <w:rPr>
          <w:rFonts w:ascii="微软雅黑" w:hAnsi="微软雅黑" w:eastAsia="微软雅黑" w:cs="微软雅黑"/>
          <w:color w:val="20B2AA"/>
          <w:sz w:val="20"/>
          <w:szCs w:val="20"/>
        </w:rPr>
        <w:t>"1m"</w:t>
      </w:r>
      <w:r>
        <w:rPr>
          <w:rFonts w:ascii="微软雅黑" w:hAnsi="微软雅黑" w:eastAsia="微软雅黑" w:cs="微软雅黑"/>
          <w:color w:val="FF00FF"/>
          <w:sz w:val="20"/>
          <w:szCs w:val="20"/>
        </w:rPr>
        <w:t>,</w:t>
      </w:r>
      <w:r>
        <w:rPr>
          <w:rFonts w:ascii="微软雅黑" w:hAnsi="微软雅黑" w:eastAsia="微软雅黑" w:cs="微软雅黑"/>
          <w:color w:val="0000FF"/>
          <w:sz w:val="20"/>
          <w:szCs w:val="20"/>
        </w:rPr>
        <w:t>DateTimeAdd</w:t>
      </w:r>
      <w:r>
        <w:rPr>
          <w:rFonts w:ascii="微软雅黑" w:hAnsi="微软雅黑" w:eastAsia="微软雅黑" w:cs="微软雅黑"/>
          <w:color w:val="FF00FF"/>
          <w:sz w:val="20"/>
          <w:szCs w:val="20"/>
        </w:rPr>
        <w:t>(</w:t>
      </w:r>
      <w:r>
        <w:rPr>
          <w:rFonts w:ascii="微软雅黑" w:hAnsi="微软雅黑" w:eastAsia="微软雅黑" w:cs="微软雅黑"/>
          <w:color w:val="0000FF"/>
          <w:sz w:val="20"/>
          <w:szCs w:val="20"/>
        </w:rPr>
        <w:t>SystemDateTime</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300</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60</w:t>
      </w:r>
      <w:r>
        <w:rPr>
          <w:rFonts w:ascii="微软雅黑" w:hAnsi="微软雅黑" w:eastAsia="微软雅黑" w:cs="微软雅黑"/>
          <w:color w:val="FF00FF"/>
          <w:sz w:val="20"/>
          <w:szCs w:val="20"/>
        </w:rPr>
        <w:t>)) ;</w:t>
      </w:r>
    </w:p>
    <w:p w14:paraId="22AA32E1">
      <w:pPr>
        <w:spacing w:before="44"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0532CE0">
      <w:pPr>
        <w:spacing w:before="28" w:line="218" w:lineRule="auto"/>
        <w:ind w:left="240"/>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更新事件函数，  参数 </w:t>
      </w:r>
      <w:r>
        <w:rPr>
          <w:rFonts w:ascii="微软雅黑" w:hAnsi="微软雅黑" w:eastAsia="微软雅黑" w:cs="微软雅黑"/>
          <w:color w:val="008000"/>
          <w:sz w:val="20"/>
          <w:szCs w:val="20"/>
        </w:rPr>
        <w:t>indexs</w:t>
      </w:r>
      <w:r>
        <w:rPr>
          <w:rFonts w:ascii="微软雅黑" w:hAnsi="微软雅黑" w:eastAsia="微软雅黑" w:cs="微软雅黑"/>
          <w:color w:val="008000"/>
          <w:spacing w:val="5"/>
          <w:sz w:val="20"/>
          <w:szCs w:val="20"/>
        </w:rPr>
        <w:t xml:space="preserve"> 表示变化的数据源图层 </w:t>
      </w:r>
      <w:r>
        <w:rPr>
          <w:rFonts w:ascii="微软雅黑" w:hAnsi="微软雅黑" w:eastAsia="微软雅黑" w:cs="微软雅黑"/>
          <w:color w:val="008000"/>
          <w:sz w:val="20"/>
          <w:szCs w:val="20"/>
        </w:rPr>
        <w:t>ID</w:t>
      </w:r>
      <w:r>
        <w:rPr>
          <w:rFonts w:ascii="微软雅黑" w:hAnsi="微软雅黑" w:eastAsia="微软雅黑" w:cs="微软雅黑"/>
          <w:color w:val="008000"/>
          <w:spacing w:val="5"/>
          <w:sz w:val="20"/>
          <w:szCs w:val="20"/>
        </w:rPr>
        <w:t xml:space="preserve"> 数组.</w:t>
      </w:r>
    </w:p>
    <w:p w14:paraId="768ECE0F">
      <w:pPr>
        <w:spacing w:line="203" w:lineRule="auto"/>
        <w:ind w:left="240"/>
        <w:rPr>
          <w:rFonts w:ascii="微软雅黑" w:hAnsi="微软雅黑" w:eastAsia="微软雅黑" w:cs="微软雅黑"/>
          <w:sz w:val="20"/>
          <w:szCs w:val="20"/>
        </w:rPr>
      </w:pPr>
      <w:r>
        <w:rPr>
          <w:rFonts w:ascii="微软雅黑" w:hAnsi="微软雅黑" w:eastAsia="微软雅黑" w:cs="微软雅黑"/>
          <w:color w:val="008000"/>
          <w:spacing w:val="5"/>
          <w:sz w:val="20"/>
          <w:szCs w:val="20"/>
        </w:rPr>
        <w:t xml:space="preserve">//区别于 </w:t>
      </w:r>
      <w:r>
        <w:rPr>
          <w:rFonts w:ascii="微软雅黑" w:hAnsi="微软雅黑" w:eastAsia="微软雅黑" w:cs="微软雅黑"/>
          <w:color w:val="008000"/>
          <w:sz w:val="20"/>
          <w:szCs w:val="20"/>
        </w:rPr>
        <w:t>onbar</w:t>
      </w:r>
      <w:r>
        <w:rPr>
          <w:rFonts w:ascii="微软雅黑" w:hAnsi="微软雅黑" w:eastAsia="微软雅黑" w:cs="微软雅黑"/>
          <w:color w:val="008000"/>
          <w:spacing w:val="5"/>
          <w:sz w:val="20"/>
          <w:szCs w:val="20"/>
        </w:rPr>
        <w:t xml:space="preserve"> 的地方在于只在实时行情 </w:t>
      </w:r>
      <w:r>
        <w:rPr>
          <w:rFonts w:ascii="微软雅黑" w:hAnsi="微软雅黑" w:eastAsia="微软雅黑" w:cs="微软雅黑"/>
          <w:color w:val="008000"/>
          <w:sz w:val="20"/>
          <w:szCs w:val="20"/>
        </w:rPr>
        <w:t>bar</w:t>
      </w:r>
      <w:r>
        <w:rPr>
          <w:rFonts w:ascii="微软雅黑" w:hAnsi="微软雅黑" w:eastAsia="微软雅黑" w:cs="微软雅黑"/>
          <w:color w:val="008000"/>
          <w:spacing w:val="5"/>
          <w:sz w:val="20"/>
          <w:szCs w:val="20"/>
        </w:rPr>
        <w:t xml:space="preserve"> 的第一个 </w:t>
      </w:r>
      <w:r>
        <w:rPr>
          <w:rFonts w:ascii="微软雅黑" w:hAnsi="微软雅黑" w:eastAsia="微软雅黑" w:cs="微软雅黑"/>
          <w:color w:val="008000"/>
          <w:sz w:val="20"/>
          <w:szCs w:val="20"/>
        </w:rPr>
        <w:t>TICK</w:t>
      </w:r>
      <w:r>
        <w:rPr>
          <w:rFonts w:ascii="微软雅黑" w:hAnsi="微软雅黑" w:eastAsia="微软雅黑" w:cs="微软雅黑"/>
          <w:color w:val="008000"/>
          <w:spacing w:val="5"/>
          <w:sz w:val="20"/>
          <w:szCs w:val="20"/>
        </w:rPr>
        <w:t xml:space="preserve"> 运</w:t>
      </w:r>
      <w:r>
        <w:rPr>
          <w:rFonts w:ascii="微软雅黑" w:hAnsi="微软雅黑" w:eastAsia="微软雅黑" w:cs="微软雅黑"/>
          <w:color w:val="008000"/>
          <w:spacing w:val="1"/>
          <w:sz w:val="20"/>
          <w:szCs w:val="20"/>
        </w:rPr>
        <w:t>行</w:t>
      </w:r>
    </w:p>
    <w:p w14:paraId="549682F7">
      <w:pPr>
        <w:spacing w:before="22" w:line="187" w:lineRule="auto"/>
        <w:ind w:left="240"/>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O</w:t>
      </w:r>
      <w:r>
        <w:rPr>
          <w:rFonts w:ascii="微软雅黑" w:hAnsi="微软雅黑" w:eastAsia="微软雅黑" w:cs="微软雅黑"/>
          <w:color w:val="0000FF"/>
          <w:spacing w:val="-4"/>
          <w:sz w:val="20"/>
          <w:szCs w:val="20"/>
        </w:rPr>
        <w:t>n</w:t>
      </w:r>
      <w:r>
        <w:rPr>
          <w:rFonts w:ascii="微软雅黑" w:hAnsi="微软雅黑" w:eastAsia="微软雅黑" w:cs="微软雅黑"/>
          <w:color w:val="0000FF"/>
          <w:spacing w:val="-3"/>
          <w:sz w:val="20"/>
          <w:szCs w:val="20"/>
        </w:rPr>
        <w:t>BarOpen</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pacing w:val="-3"/>
          <w:sz w:val="20"/>
          <w:szCs w:val="20"/>
        </w:rPr>
        <w:t>ArrayRef</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pacing w:val="-3"/>
          <w:sz w:val="20"/>
          <w:szCs w:val="20"/>
        </w:rPr>
        <w:t>Integer</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pacing w:val="-3"/>
          <w:sz w:val="20"/>
          <w:szCs w:val="20"/>
        </w:rPr>
        <w:t>indexs</w:t>
      </w:r>
      <w:r>
        <w:rPr>
          <w:rFonts w:ascii="微软雅黑" w:hAnsi="微软雅黑" w:eastAsia="微软雅黑" w:cs="微软雅黑"/>
          <w:color w:val="FF00FF"/>
          <w:spacing w:val="-6"/>
          <w:sz w:val="20"/>
          <w:szCs w:val="20"/>
        </w:rPr>
        <w:t>)</w:t>
      </w:r>
    </w:p>
    <w:p w14:paraId="1C8B38BF">
      <w:pPr>
        <w:spacing w:before="44" w:line="199" w:lineRule="auto"/>
        <w:ind w:left="2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C4257C7">
      <w:pPr>
        <w:sectPr>
          <w:pgSz w:w="11906" w:h="16839"/>
          <w:pgMar w:top="1431" w:right="1077" w:bottom="400" w:left="1080" w:header="0" w:footer="0" w:gutter="0"/>
          <w:cols w:space="720" w:num="1"/>
        </w:sectPr>
      </w:pPr>
    </w:p>
    <w:p w14:paraId="26B28D8A">
      <w:pPr>
        <w:spacing w:before="60" w:line="199"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73"/>
          <w:sz w:val="20"/>
          <w:szCs w:val="20"/>
        </w:rPr>
        <w:t>(</w:t>
      </w:r>
      <w:r>
        <w:rPr>
          <w:rFonts w:ascii="微软雅黑" w:hAnsi="微软雅黑" w:eastAsia="微软雅黑" w:cs="微软雅黑"/>
          <w:color w:val="0000FF"/>
          <w:sz w:val="20"/>
          <w:szCs w:val="20"/>
        </w:rPr>
        <w:t>CurrentBar</w:t>
      </w:r>
      <w:r>
        <w:rPr>
          <w:rFonts w:ascii="微软雅黑" w:hAnsi="微软雅黑" w:eastAsia="微软雅黑" w:cs="微软雅黑"/>
          <w:color w:val="FF00FF"/>
          <w:spacing w:val="72"/>
          <w:sz w:val="20"/>
          <w:szCs w:val="20"/>
        </w:rPr>
        <w:t>&gt;</w:t>
      </w:r>
      <w:r>
        <w:rPr>
          <w:rFonts w:ascii="微软雅黑" w:hAnsi="微软雅黑" w:eastAsia="微软雅黑" w:cs="微软雅黑"/>
          <w:sz w:val="20"/>
          <w:szCs w:val="20"/>
        </w:rPr>
        <w:t>CurrentBarlast</w:t>
      </w:r>
      <w:r>
        <w:rPr>
          <w:rFonts w:ascii="微软雅黑" w:hAnsi="微软雅黑" w:eastAsia="微软雅黑" w:cs="微软雅黑"/>
          <w:color w:val="FF00FF"/>
          <w:spacing w:val="72"/>
          <w:sz w:val="20"/>
          <w:szCs w:val="20"/>
        </w:rPr>
        <w:t>)</w:t>
      </w:r>
    </w:p>
    <w:p w14:paraId="3998403A">
      <w:pPr>
        <w:spacing w:before="27" w:line="199" w:lineRule="auto"/>
        <w:ind w:left="7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884FF02">
      <w:pPr>
        <w:spacing w:before="28" w:line="187" w:lineRule="auto"/>
        <w:ind w:left="707"/>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18"/>
          <w:sz w:val="20"/>
          <w:szCs w:val="20"/>
        </w:rPr>
        <w:t>(</w:t>
      </w:r>
      <w:r>
        <w:rPr>
          <w:rFonts w:ascii="微软雅黑" w:hAnsi="微软雅黑" w:eastAsia="微软雅黑" w:cs="微软雅黑"/>
          <w:color w:val="20B2AA"/>
          <w:spacing w:val="18"/>
          <w:sz w:val="20"/>
          <w:szCs w:val="20"/>
        </w:rPr>
        <w:t>"</w:t>
      </w:r>
      <w:r>
        <w:rPr>
          <w:rFonts w:ascii="微软雅黑" w:hAnsi="微软雅黑" w:eastAsia="微软雅黑" w:cs="微软雅黑"/>
          <w:color w:val="20B2AA"/>
          <w:sz w:val="20"/>
          <w:szCs w:val="20"/>
        </w:rPr>
        <w:t>newbar</w:t>
      </w:r>
      <w:r>
        <w:rPr>
          <w:rFonts w:ascii="微软雅黑" w:hAnsi="微软雅黑" w:eastAsia="微软雅黑" w:cs="微软雅黑"/>
          <w:color w:val="20B2AA"/>
          <w:spacing w:val="18"/>
          <w:sz w:val="20"/>
          <w:szCs w:val="20"/>
        </w:rPr>
        <w:t xml:space="preserve"> </w:t>
      </w:r>
      <w:r>
        <w:rPr>
          <w:rFonts w:ascii="微软雅黑" w:hAnsi="微软雅黑" w:eastAsia="微软雅黑" w:cs="微软雅黑"/>
          <w:color w:val="20B2AA"/>
          <w:sz w:val="20"/>
          <w:szCs w:val="20"/>
        </w:rPr>
        <w:t>begin</w:t>
      </w:r>
      <w:r>
        <w:rPr>
          <w:rFonts w:ascii="微软雅黑" w:hAnsi="微软雅黑" w:eastAsia="微软雅黑" w:cs="微软雅黑"/>
          <w:color w:val="20B2AA"/>
          <w:spacing w:val="18"/>
          <w:sz w:val="20"/>
          <w:szCs w:val="20"/>
        </w:rPr>
        <w:t>!"</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FF00FF"/>
          <w:spacing w:val="16"/>
          <w:sz w:val="20"/>
          <w:szCs w:val="20"/>
        </w:rPr>
        <w:t>;</w:t>
      </w:r>
    </w:p>
    <w:p w14:paraId="7CF18F79">
      <w:pPr>
        <w:spacing w:before="43" w:line="204" w:lineRule="auto"/>
        <w:ind w:left="722"/>
        <w:rPr>
          <w:rFonts w:ascii="微软雅黑" w:hAnsi="微软雅黑" w:eastAsia="微软雅黑" w:cs="微软雅黑"/>
          <w:sz w:val="20"/>
          <w:szCs w:val="20"/>
        </w:rPr>
      </w:pPr>
      <w:r>
        <w:rPr>
          <w:rFonts w:ascii="微软雅黑" w:hAnsi="微软雅黑" w:eastAsia="微软雅黑" w:cs="微软雅黑"/>
          <w:spacing w:val="-6"/>
          <w:sz w:val="20"/>
          <w:szCs w:val="20"/>
        </w:rPr>
        <w:t>i</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 xml:space="preserve">0 </w:t>
      </w:r>
      <w:r>
        <w:rPr>
          <w:rFonts w:ascii="微软雅黑" w:hAnsi="微软雅黑" w:eastAsia="微软雅黑" w:cs="微软雅黑"/>
          <w:color w:val="FF00FF"/>
          <w:spacing w:val="-6"/>
          <w:sz w:val="20"/>
          <w:szCs w:val="20"/>
        </w:rPr>
        <w:t>;</w:t>
      </w:r>
    </w:p>
    <w:p w14:paraId="05BE0223">
      <w:pPr>
        <w:spacing w:before="20" w:line="199" w:lineRule="auto"/>
        <w:ind w:left="71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89F1FE1">
      <w:pPr>
        <w:spacing w:before="28" w:line="218" w:lineRule="auto"/>
        <w:ind w:left="47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1EDCDE5A">
      <w:pPr>
        <w:spacing w:before="1" w:line="203" w:lineRule="auto"/>
        <w:ind w:left="722"/>
        <w:rPr>
          <w:rFonts w:ascii="微软雅黑" w:hAnsi="微软雅黑" w:eastAsia="微软雅黑" w:cs="微软雅黑"/>
          <w:sz w:val="20"/>
          <w:szCs w:val="20"/>
        </w:rPr>
      </w:pPr>
      <w:r>
        <w:rPr>
          <w:rFonts w:ascii="微软雅黑" w:hAnsi="微软雅黑" w:eastAsia="微软雅黑" w:cs="微软雅黑"/>
          <w:spacing w:val="-3"/>
          <w:sz w:val="20"/>
          <w:szCs w:val="20"/>
        </w:rPr>
        <w:t>i</w:t>
      </w:r>
      <w:r>
        <w:rPr>
          <w:rFonts w:ascii="微软雅黑" w:hAnsi="微软雅黑" w:eastAsia="微软雅黑" w:cs="微软雅黑"/>
          <w:color w:val="FF00FF"/>
          <w:spacing w:val="-4"/>
          <w:sz w:val="20"/>
          <w:szCs w:val="20"/>
        </w:rPr>
        <w:t>=</w:t>
      </w:r>
      <w:r>
        <w:rPr>
          <w:rFonts w:ascii="微软雅黑" w:hAnsi="微软雅黑" w:eastAsia="微软雅黑" w:cs="微软雅黑"/>
          <w:spacing w:val="-3"/>
          <w:sz w:val="20"/>
          <w:szCs w:val="20"/>
        </w:rPr>
        <w:t>i</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 xml:space="preserve">1 </w:t>
      </w:r>
      <w:r>
        <w:rPr>
          <w:rFonts w:ascii="微软雅黑" w:hAnsi="微软雅黑" w:eastAsia="微软雅黑" w:cs="微软雅黑"/>
          <w:color w:val="FF00FF"/>
          <w:spacing w:val="-3"/>
          <w:sz w:val="20"/>
          <w:szCs w:val="20"/>
        </w:rPr>
        <w:t>;</w:t>
      </w:r>
    </w:p>
    <w:p w14:paraId="7A888D0D">
      <w:pPr>
        <w:spacing w:before="20" w:line="204" w:lineRule="auto"/>
        <w:ind w:left="472"/>
        <w:rPr>
          <w:rFonts w:ascii="微软雅黑" w:hAnsi="微软雅黑" w:eastAsia="微软雅黑" w:cs="微软雅黑"/>
          <w:sz w:val="20"/>
          <w:szCs w:val="20"/>
        </w:rPr>
      </w:pPr>
      <w:r>
        <w:rPr>
          <w:rFonts w:ascii="微软雅黑" w:hAnsi="微软雅黑" w:eastAsia="微软雅黑" w:cs="微软雅黑"/>
          <w:sz w:val="20"/>
          <w:szCs w:val="20"/>
        </w:rPr>
        <w:t>CurrentBarlast</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CurrentBar</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color w:val="FF00FF"/>
          <w:spacing w:val="23"/>
          <w:sz w:val="20"/>
          <w:szCs w:val="20"/>
        </w:rPr>
        <w:t>;</w:t>
      </w:r>
    </w:p>
    <w:p w14:paraId="14B6C194">
      <w:pPr>
        <w:spacing w:before="21" w:line="187" w:lineRule="auto"/>
        <w:ind w:left="472"/>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17"/>
          <w:sz w:val="20"/>
          <w:szCs w:val="20"/>
        </w:rPr>
        <w:t>(</w:t>
      </w:r>
      <w:r>
        <w:rPr>
          <w:rFonts w:ascii="微软雅黑" w:hAnsi="微软雅黑" w:eastAsia="微软雅黑" w:cs="微软雅黑"/>
          <w:color w:val="20B2AA"/>
          <w:spacing w:val="17"/>
          <w:sz w:val="20"/>
          <w:szCs w:val="20"/>
        </w:rPr>
        <w:t>"</w:t>
      </w:r>
      <w:r>
        <w:rPr>
          <w:rFonts w:ascii="微软雅黑" w:hAnsi="微软雅黑" w:eastAsia="微软雅黑" w:cs="微软雅黑"/>
          <w:color w:val="20B2AA"/>
          <w:sz w:val="20"/>
          <w:szCs w:val="20"/>
        </w:rPr>
        <w:t>newbar</w:t>
      </w:r>
      <w:r>
        <w:rPr>
          <w:rFonts w:ascii="微软雅黑" w:hAnsi="微软雅黑" w:eastAsia="微软雅黑" w:cs="微软雅黑"/>
          <w:color w:val="20B2AA"/>
          <w:spacing w:val="17"/>
          <w:sz w:val="20"/>
          <w:szCs w:val="20"/>
        </w:rPr>
        <w:t xml:space="preserve"> </w:t>
      </w:r>
      <w:r>
        <w:rPr>
          <w:rFonts w:ascii="微软雅黑" w:hAnsi="微软雅黑" w:eastAsia="微软雅黑" w:cs="微软雅黑"/>
          <w:color w:val="20B2AA"/>
          <w:sz w:val="20"/>
          <w:szCs w:val="20"/>
        </w:rPr>
        <w:t>ticksnum</w:t>
      </w:r>
      <w:r>
        <w:rPr>
          <w:rFonts w:ascii="微软雅黑" w:hAnsi="微软雅黑" w:eastAsia="微软雅黑" w:cs="微软雅黑"/>
          <w:color w:val="20B2AA"/>
          <w:spacing w:val="17"/>
          <w:sz w:val="20"/>
          <w:szCs w:val="20"/>
        </w:rPr>
        <w:t xml:space="preserve"> ="</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FF00FF"/>
          <w:spacing w:val="15"/>
          <w:sz w:val="20"/>
          <w:szCs w:val="20"/>
        </w:rPr>
        <w:t>;</w:t>
      </w:r>
    </w:p>
    <w:p w14:paraId="2480D810">
      <w:pPr>
        <w:spacing w:before="45" w:line="187" w:lineRule="auto"/>
        <w:ind w:left="467"/>
        <w:rPr>
          <w:rFonts w:ascii="微软雅黑" w:hAnsi="微软雅黑" w:eastAsia="微软雅黑" w:cs="微软雅黑"/>
          <w:sz w:val="20"/>
          <w:szCs w:val="20"/>
        </w:rPr>
      </w:pPr>
      <w:r>
        <w:rPr>
          <w:rFonts w:ascii="微软雅黑" w:hAnsi="微软雅黑" w:eastAsia="微软雅黑" w:cs="微软雅黑"/>
          <w:sz w:val="20"/>
          <w:szCs w:val="20"/>
        </w:rPr>
        <w:t>AvgValue</w:t>
      </w:r>
      <w:r>
        <w:rPr>
          <w:rFonts w:ascii="微软雅黑" w:hAnsi="微软雅黑" w:eastAsia="微软雅黑" w:cs="微软雅黑"/>
          <w:spacing w:val="6"/>
          <w:sz w:val="20"/>
          <w:szCs w:val="20"/>
        </w:rPr>
        <w:t>1</w:t>
      </w:r>
      <w:r>
        <w:rPr>
          <w:rFonts w:ascii="微软雅黑" w:hAnsi="微软雅黑" w:eastAsia="微软雅黑" w:cs="微软雅黑"/>
          <w:spacing w:val="3"/>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8B0000"/>
          <w:sz w:val="20"/>
          <w:szCs w:val="20"/>
        </w:rPr>
        <w:t>Average</w:t>
      </w:r>
      <w:r>
        <w:rPr>
          <w:rFonts w:ascii="微软雅黑" w:hAnsi="微软雅黑" w:eastAsia="微软雅黑" w:cs="微软雅黑"/>
          <w:color w:val="8B0000"/>
          <w:spacing w:val="3"/>
          <w:sz w:val="20"/>
          <w:szCs w:val="20"/>
        </w:rPr>
        <w:t xml:space="preserve">  </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3"/>
          <w:sz w:val="20"/>
          <w:szCs w:val="20"/>
        </w:rPr>
        <w:t>,</w:t>
      </w:r>
      <w:r>
        <w:rPr>
          <w:rFonts w:ascii="微软雅黑" w:hAnsi="微软雅黑" w:eastAsia="微软雅黑" w:cs="微软雅黑"/>
          <w:sz w:val="20"/>
          <w:szCs w:val="20"/>
        </w:rPr>
        <w:t>FastLength</w:t>
      </w:r>
      <w:r>
        <w:rPr>
          <w:rFonts w:ascii="微软雅黑" w:hAnsi="微软雅黑" w:eastAsia="微软雅黑" w:cs="微软雅黑"/>
          <w:color w:val="FF00FF"/>
          <w:spacing w:val="3"/>
          <w:sz w:val="20"/>
          <w:szCs w:val="20"/>
        </w:rPr>
        <w:t>) ;</w:t>
      </w:r>
    </w:p>
    <w:p w14:paraId="10F17119">
      <w:pPr>
        <w:spacing w:before="45" w:line="187" w:lineRule="auto"/>
        <w:ind w:left="467"/>
        <w:rPr>
          <w:rFonts w:ascii="微软雅黑" w:hAnsi="微软雅黑" w:eastAsia="微软雅黑" w:cs="微软雅黑"/>
          <w:sz w:val="20"/>
          <w:szCs w:val="20"/>
        </w:rPr>
      </w:pPr>
      <w:r>
        <w:rPr>
          <w:rFonts w:ascii="微软雅黑" w:hAnsi="微软雅黑" w:eastAsia="微软雅黑" w:cs="微软雅黑"/>
          <w:spacing w:val="-1"/>
          <w:sz w:val="20"/>
          <w:szCs w:val="20"/>
        </w:rPr>
        <w:t xml:space="preserve">AvgValue2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8B0000"/>
          <w:spacing w:val="-1"/>
          <w:sz w:val="20"/>
          <w:szCs w:val="20"/>
        </w:rPr>
        <w:t>Aver</w:t>
      </w:r>
      <w:r>
        <w:rPr>
          <w:rFonts w:ascii="微软雅黑" w:hAnsi="微软雅黑" w:eastAsia="微软雅黑" w:cs="微软雅黑"/>
          <w:color w:val="8B0000"/>
          <w:sz w:val="20"/>
          <w:szCs w:val="20"/>
        </w:rPr>
        <w:t>age</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SlowLength</w:t>
      </w:r>
      <w:r>
        <w:rPr>
          <w:rFonts w:ascii="微软雅黑" w:hAnsi="微软雅黑" w:eastAsia="微软雅黑" w:cs="微软雅黑"/>
          <w:color w:val="FF00FF"/>
          <w:spacing w:val="-1"/>
          <w:sz w:val="20"/>
          <w:szCs w:val="20"/>
        </w:rPr>
        <w:t>) ;</w:t>
      </w:r>
    </w:p>
    <w:p w14:paraId="286B3C5E">
      <w:pPr>
        <w:spacing w:before="44" w:line="187" w:lineRule="auto"/>
        <w:ind w:left="47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MA</w:t>
      </w:r>
      <w:r>
        <w:rPr>
          <w:rFonts w:ascii="微软雅黑" w:hAnsi="微软雅黑" w:eastAsia="微软雅黑" w:cs="微软雅黑"/>
          <w:color w:val="20B2AA"/>
          <w:spacing w:val="-5"/>
          <w:sz w:val="20"/>
          <w:szCs w:val="20"/>
        </w:rPr>
        <w:t>1</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AvgValue1</w:t>
      </w:r>
      <w:r>
        <w:rPr>
          <w:rFonts w:ascii="微软雅黑" w:hAnsi="微软雅黑" w:eastAsia="微软雅黑" w:cs="微软雅黑"/>
          <w:color w:val="FF00FF"/>
          <w:spacing w:val="-3"/>
          <w:sz w:val="20"/>
          <w:szCs w:val="20"/>
        </w:rPr>
        <w:t>) ;</w:t>
      </w:r>
    </w:p>
    <w:p w14:paraId="28C41942">
      <w:pPr>
        <w:spacing w:before="45" w:line="187" w:lineRule="auto"/>
        <w:ind w:left="47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PlotNumeric</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pacing w:val="-3"/>
          <w:sz w:val="20"/>
          <w:szCs w:val="20"/>
        </w:rPr>
        <w:t>MA</w:t>
      </w:r>
      <w:r>
        <w:rPr>
          <w:rFonts w:ascii="微软雅黑" w:hAnsi="微软雅黑" w:eastAsia="微软雅黑" w:cs="微软雅黑"/>
          <w:color w:val="20B2AA"/>
          <w:spacing w:val="-5"/>
          <w:sz w:val="20"/>
          <w:szCs w:val="20"/>
        </w:rPr>
        <w:t>2</w:t>
      </w:r>
      <w:r>
        <w:rPr>
          <w:rFonts w:ascii="微软雅黑" w:hAnsi="微软雅黑" w:eastAsia="微软雅黑" w:cs="微软雅黑"/>
          <w:color w:val="20B2AA"/>
          <w:spacing w:val="-3"/>
          <w:sz w:val="20"/>
          <w:szCs w:val="20"/>
        </w:rPr>
        <w:t>"</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AvgValue2</w:t>
      </w:r>
      <w:r>
        <w:rPr>
          <w:rFonts w:ascii="微软雅黑" w:hAnsi="微软雅黑" w:eastAsia="微软雅黑" w:cs="微软雅黑"/>
          <w:color w:val="FF00FF"/>
          <w:spacing w:val="-3"/>
          <w:sz w:val="20"/>
          <w:szCs w:val="20"/>
        </w:rPr>
        <w:t>) ;</w:t>
      </w:r>
    </w:p>
    <w:p w14:paraId="0C445F3A">
      <w:pPr>
        <w:spacing w:line="269" w:lineRule="auto"/>
        <w:rPr>
          <w:rFonts w:ascii="Arial"/>
          <w:sz w:val="21"/>
        </w:rPr>
      </w:pPr>
    </w:p>
    <w:p w14:paraId="4B36B8B6">
      <w:pPr>
        <w:spacing w:before="86" w:line="187" w:lineRule="auto"/>
        <w:ind w:left="485"/>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MarketPosition</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&lt;&gt;</w:t>
      </w:r>
      <w:r>
        <w:rPr>
          <w:rFonts w:ascii="微软雅黑" w:hAnsi="微软雅黑" w:eastAsia="微软雅黑" w:cs="微软雅黑"/>
          <w:color w:val="FF0000"/>
          <w:spacing w:val="-4"/>
          <w:sz w:val="20"/>
          <w:szCs w:val="20"/>
        </w:rPr>
        <w:t xml:space="preserve">1 </w:t>
      </w:r>
      <w:r>
        <w:rPr>
          <w:rFonts w:ascii="微软雅黑" w:hAnsi="微软雅黑" w:eastAsia="微软雅黑" w:cs="微软雅黑"/>
          <w:color w:val="FF00FF"/>
          <w:spacing w:val="-4"/>
          <w:sz w:val="20"/>
          <w:szCs w:val="20"/>
        </w:rPr>
        <w:t xml:space="preserve">&amp;&amp; </w:t>
      </w:r>
      <w:r>
        <w:rPr>
          <w:rFonts w:ascii="微软雅黑" w:hAnsi="微软雅黑" w:eastAsia="微软雅黑" w:cs="微软雅黑"/>
          <w:spacing w:val="-2"/>
          <w:sz w:val="20"/>
          <w:szCs w:val="20"/>
        </w:rPr>
        <w:t>AvgValue</w:t>
      </w:r>
      <w:r>
        <w:rPr>
          <w:rFonts w:ascii="微软雅黑" w:hAnsi="微软雅黑" w:eastAsia="微软雅黑" w:cs="微软雅黑"/>
          <w:spacing w:val="-4"/>
          <w:sz w:val="20"/>
          <w:szCs w:val="20"/>
        </w:rPr>
        <w:t>1</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pacing w:val="-2"/>
          <w:sz w:val="20"/>
          <w:szCs w:val="20"/>
        </w:rPr>
        <w:t>AvgValue2</w:t>
      </w:r>
      <w:r>
        <w:rPr>
          <w:rFonts w:ascii="微软雅黑" w:hAnsi="微软雅黑" w:eastAsia="微软雅黑" w:cs="微软雅黑"/>
          <w:color w:val="FF00FF"/>
          <w:spacing w:val="-2"/>
          <w:sz w:val="20"/>
          <w:szCs w:val="20"/>
        </w:rPr>
        <w:t>)</w:t>
      </w:r>
    </w:p>
    <w:p w14:paraId="5EBC4D6E">
      <w:pPr>
        <w:spacing w:before="44"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906F5AB">
      <w:pPr>
        <w:spacing w:before="28" w:line="187" w:lineRule="auto"/>
        <w:ind w:left="70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Buy</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Open</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pacing w:val="-2"/>
          <w:sz w:val="20"/>
          <w:szCs w:val="20"/>
        </w:rPr>
        <w:t xml:space="preserve"> ;</w:t>
      </w:r>
    </w:p>
    <w:p w14:paraId="1C693A9A">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9318BDC">
      <w:pPr>
        <w:spacing w:line="252" w:lineRule="auto"/>
        <w:rPr>
          <w:rFonts w:ascii="Arial"/>
          <w:sz w:val="21"/>
        </w:rPr>
      </w:pPr>
    </w:p>
    <w:p w14:paraId="532E42E6">
      <w:pPr>
        <w:spacing w:before="86" w:line="187" w:lineRule="auto"/>
        <w:ind w:left="485"/>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MarketPosition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&lt;&gt;-</w:t>
      </w:r>
      <w:r>
        <w:rPr>
          <w:rFonts w:ascii="微软雅黑" w:hAnsi="微软雅黑" w:eastAsia="微软雅黑" w:cs="微软雅黑"/>
          <w:color w:val="FF0000"/>
          <w:spacing w:val="-2"/>
          <w:sz w:val="20"/>
          <w:szCs w:val="20"/>
        </w:rPr>
        <w:t xml:space="preserve">1 </w:t>
      </w:r>
      <w:r>
        <w:rPr>
          <w:rFonts w:ascii="微软雅黑" w:hAnsi="微软雅黑" w:eastAsia="微软雅黑" w:cs="微软雅黑"/>
          <w:color w:val="FF00FF"/>
          <w:spacing w:val="-2"/>
          <w:sz w:val="20"/>
          <w:szCs w:val="20"/>
        </w:rPr>
        <w:t xml:space="preserve">&amp;&amp; </w:t>
      </w:r>
      <w:r>
        <w:rPr>
          <w:rFonts w:ascii="微软雅黑" w:hAnsi="微软雅黑" w:eastAsia="微软雅黑" w:cs="微软雅黑"/>
          <w:spacing w:val="-2"/>
          <w:sz w:val="20"/>
          <w:szCs w:val="20"/>
        </w:rPr>
        <w:t xml:space="preserve">AvgValue1 </w:t>
      </w:r>
      <w:r>
        <w:rPr>
          <w:rFonts w:ascii="微软雅黑" w:hAnsi="微软雅黑" w:eastAsia="微软雅黑" w:cs="微软雅黑"/>
          <w:color w:val="FF00FF"/>
          <w:spacing w:val="-2"/>
          <w:sz w:val="20"/>
          <w:szCs w:val="20"/>
        </w:rPr>
        <w:t xml:space="preserve">&lt; </w:t>
      </w:r>
      <w:r>
        <w:rPr>
          <w:rFonts w:ascii="微软雅黑" w:hAnsi="微软雅黑" w:eastAsia="微软雅黑" w:cs="微软雅黑"/>
          <w:spacing w:val="-2"/>
          <w:sz w:val="20"/>
          <w:szCs w:val="20"/>
        </w:rPr>
        <w:t>AvgValue2</w:t>
      </w:r>
      <w:r>
        <w:rPr>
          <w:rFonts w:ascii="微软雅黑" w:hAnsi="微软雅黑" w:eastAsia="微软雅黑" w:cs="微软雅黑"/>
          <w:color w:val="FF00FF"/>
          <w:spacing w:val="-2"/>
          <w:sz w:val="20"/>
          <w:szCs w:val="20"/>
        </w:rPr>
        <w:t>)</w:t>
      </w:r>
    </w:p>
    <w:p w14:paraId="427036EC">
      <w:pPr>
        <w:spacing w:before="44"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C7792EF">
      <w:pPr>
        <w:spacing w:before="28" w:line="188" w:lineRule="auto"/>
        <w:ind w:left="709"/>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6"/>
          <w:sz w:val="20"/>
          <w:szCs w:val="20"/>
        </w:rPr>
        <w:t xml:space="preserve">) </w:t>
      </w:r>
      <w:r>
        <w:rPr>
          <w:rFonts w:ascii="微软雅黑" w:hAnsi="微软雅黑" w:eastAsia="微软雅黑" w:cs="微软雅黑"/>
          <w:color w:val="FF00FF"/>
          <w:spacing w:val="15"/>
          <w:sz w:val="20"/>
          <w:szCs w:val="20"/>
        </w:rPr>
        <w:t>;</w:t>
      </w:r>
    </w:p>
    <w:p w14:paraId="06F3678F">
      <w:pPr>
        <w:spacing w:before="43" w:line="199" w:lineRule="auto"/>
        <w:ind w:left="48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61C681E">
      <w:pPr>
        <w:spacing w:before="28" w:line="199" w:lineRule="auto"/>
        <w:ind w:left="24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6D1985A">
      <w:pPr>
        <w:spacing w:line="338" w:lineRule="auto"/>
        <w:rPr>
          <w:rFonts w:ascii="Arial"/>
          <w:sz w:val="21"/>
        </w:rPr>
      </w:pPr>
    </w:p>
    <w:p w14:paraId="643DD45E">
      <w:pPr>
        <w:spacing w:before="120" w:line="197" w:lineRule="auto"/>
        <w:outlineLvl w:val="2"/>
        <w:rPr>
          <w:rFonts w:ascii="微软雅黑" w:hAnsi="微软雅黑" w:eastAsia="微软雅黑" w:cs="微软雅黑"/>
          <w:sz w:val="28"/>
          <w:szCs w:val="28"/>
        </w:rPr>
      </w:pPr>
      <w:r>
        <w:rPr>
          <w:rFonts w:ascii="微软雅黑" w:hAnsi="微软雅黑" w:eastAsia="微软雅黑" w:cs="微软雅黑"/>
          <w:spacing w:val="-20"/>
          <w:sz w:val="28"/>
          <w:szCs w:val="28"/>
        </w:rPr>
        <w:t>案</w:t>
      </w:r>
      <w:r>
        <w:rPr>
          <w:rFonts w:ascii="微软雅黑" w:hAnsi="微软雅黑" w:eastAsia="微软雅黑" w:cs="微软雅黑"/>
          <w:spacing w:val="-12"/>
          <w:sz w:val="28"/>
          <w:szCs w:val="28"/>
        </w:rPr>
        <w:t>例八：  交易助手的实现</w:t>
      </w:r>
    </w:p>
    <w:p w14:paraId="36390E84">
      <w:pPr>
        <w:spacing w:line="360" w:lineRule="auto"/>
        <w:rPr>
          <w:rFonts w:ascii="Arial"/>
          <w:sz w:val="21"/>
        </w:rPr>
      </w:pPr>
    </w:p>
    <w:p w14:paraId="2C58A274">
      <w:pPr>
        <w:spacing w:before="99" w:line="204" w:lineRule="auto"/>
        <w:ind w:left="11"/>
        <w:outlineLvl w:val="3"/>
        <w:rPr>
          <w:rFonts w:ascii="微软雅黑" w:hAnsi="微软雅黑" w:eastAsia="微软雅黑" w:cs="微软雅黑"/>
          <w:sz w:val="23"/>
          <w:szCs w:val="23"/>
        </w:rPr>
      </w:pPr>
      <w:bookmarkStart w:id="232" w:name="_bookmark230"/>
      <w:bookmarkEnd w:id="232"/>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5A6BB441">
      <w:pPr>
        <w:spacing w:line="283" w:lineRule="auto"/>
        <w:rPr>
          <w:rFonts w:ascii="Arial"/>
          <w:sz w:val="21"/>
        </w:rPr>
      </w:pPr>
    </w:p>
    <w:p w14:paraId="457D6DB6">
      <w:pPr>
        <w:spacing w:before="86" w:line="218" w:lineRule="auto"/>
        <w:ind w:left="423" w:firstLine="1"/>
        <w:rPr>
          <w:rFonts w:ascii="微软雅黑" w:hAnsi="微软雅黑" w:eastAsia="微软雅黑" w:cs="微软雅黑"/>
          <w:sz w:val="20"/>
          <w:szCs w:val="20"/>
        </w:rPr>
      </w:pPr>
      <w:r>
        <w:rPr>
          <w:rFonts w:ascii="微软雅黑" w:hAnsi="微软雅黑" w:eastAsia="微软雅黑" w:cs="微软雅黑"/>
          <w:spacing w:val="16"/>
          <w:sz w:val="20"/>
          <w:szCs w:val="20"/>
        </w:rPr>
        <w:t>通过这个</w:t>
      </w:r>
      <w:r>
        <w:rPr>
          <w:rFonts w:ascii="微软雅黑" w:hAnsi="微软雅黑" w:eastAsia="微软雅黑" w:cs="微软雅黑"/>
          <w:spacing w:val="8"/>
          <w:sz w:val="20"/>
          <w:szCs w:val="20"/>
        </w:rPr>
        <w:t>案例主要了解如何通过事件函数来对委托单进行控制。  交易助手实现的功能就是对委托单进</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行管理，  主要操作就是</w:t>
      </w:r>
      <w:r>
        <w:rPr>
          <w:rFonts w:ascii="微软雅黑" w:hAnsi="微软雅黑" w:eastAsia="微软雅黑" w:cs="微软雅黑"/>
          <w:sz w:val="20"/>
          <w:szCs w:val="20"/>
        </w:rPr>
        <w:t>：  超时撤单和撤单后重发委托。</w:t>
      </w:r>
    </w:p>
    <w:p w14:paraId="76190D2D">
      <w:pPr>
        <w:spacing w:before="2" w:line="203" w:lineRule="auto"/>
        <w:ind w:left="424"/>
        <w:rPr>
          <w:rFonts w:ascii="微软雅黑" w:hAnsi="微软雅黑" w:eastAsia="微软雅黑" w:cs="微软雅黑"/>
          <w:sz w:val="20"/>
          <w:szCs w:val="20"/>
        </w:rPr>
      </w:pPr>
      <w:r>
        <w:rPr>
          <w:rFonts w:ascii="微软雅黑" w:hAnsi="微软雅黑" w:eastAsia="微软雅黑" w:cs="微软雅黑"/>
          <w:spacing w:val="12"/>
          <w:sz w:val="20"/>
          <w:szCs w:val="20"/>
        </w:rPr>
        <w:t>本</w:t>
      </w:r>
      <w:r>
        <w:rPr>
          <w:rFonts w:ascii="微软雅黑" w:hAnsi="微软雅黑" w:eastAsia="微软雅黑" w:cs="微软雅黑"/>
          <w:spacing w:val="8"/>
          <w:sz w:val="20"/>
          <w:szCs w:val="20"/>
        </w:rPr>
        <w:t>案例主要关注几点：</w:t>
      </w:r>
    </w:p>
    <w:p w14:paraId="63931027">
      <w:pPr>
        <w:spacing w:before="21" w:line="211" w:lineRule="auto"/>
        <w:ind w:left="841" w:right="2957" w:hanging="398"/>
        <w:rPr>
          <w:rFonts w:ascii="微软雅黑" w:hAnsi="微软雅黑" w:eastAsia="微软雅黑" w:cs="微软雅黑"/>
          <w:sz w:val="20"/>
          <w:szCs w:val="20"/>
        </w:rPr>
      </w:pPr>
      <w:r>
        <w:rPr>
          <w:rFonts w:ascii="微软雅黑" w:hAnsi="微软雅黑" w:eastAsia="微软雅黑" w:cs="微软雅黑"/>
          <w:spacing w:val="2"/>
          <w:sz w:val="20"/>
          <w:szCs w:val="20"/>
        </w:rPr>
        <w:t>1、首先理解委托单的来源和</w:t>
      </w:r>
      <w:r>
        <w:rPr>
          <w:rFonts w:ascii="微软雅黑" w:hAnsi="微软雅黑" w:eastAsia="微软雅黑" w:cs="微软雅黑"/>
          <w:spacing w:val="1"/>
          <w:sz w:val="20"/>
          <w:szCs w:val="20"/>
        </w:rPr>
        <w:t>处理，   以及不同事件函数处理哪一部分。</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委</w:t>
      </w:r>
      <w:r>
        <w:rPr>
          <w:rFonts w:ascii="微软雅黑" w:hAnsi="微软雅黑" w:eastAsia="微软雅黑" w:cs="微软雅黑"/>
          <w:spacing w:val="8"/>
          <w:sz w:val="20"/>
          <w:szCs w:val="20"/>
        </w:rPr>
        <w:t>托单的来源有两个：</w:t>
      </w:r>
    </w:p>
    <w:p w14:paraId="1A6FB11C">
      <w:pPr>
        <w:spacing w:before="20" w:line="199" w:lineRule="auto"/>
        <w:ind w:left="863"/>
        <w:rPr>
          <w:rFonts w:ascii="微软雅黑" w:hAnsi="微软雅黑" w:eastAsia="微软雅黑" w:cs="微软雅黑"/>
          <w:sz w:val="20"/>
          <w:szCs w:val="20"/>
        </w:rPr>
      </w:pP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 xml:space="preserve">)  启动策略之后，  </w:t>
      </w:r>
      <w:r>
        <w:rPr>
          <w:rFonts w:ascii="微软雅黑" w:hAnsi="微软雅黑" w:eastAsia="微软雅黑" w:cs="微软雅黑"/>
          <w:sz w:val="20"/>
          <w:szCs w:val="20"/>
        </w:rPr>
        <w:t>ontimer</w:t>
      </w:r>
      <w:r>
        <w:rPr>
          <w:rFonts w:ascii="微软雅黑" w:hAnsi="微软雅黑" w:eastAsia="微软雅黑" w:cs="微软雅黑"/>
          <w:spacing w:val="5"/>
          <w:sz w:val="20"/>
          <w:szCs w:val="20"/>
        </w:rPr>
        <w:t>()定时把交易账号的历史委托单先同步进来；</w:t>
      </w:r>
    </w:p>
    <w:p w14:paraId="5675B5D9">
      <w:pPr>
        <w:spacing w:before="26" w:line="211" w:lineRule="auto"/>
        <w:ind w:left="841" w:right="3903" w:firstLine="8"/>
        <w:rPr>
          <w:rFonts w:ascii="微软雅黑" w:hAnsi="微软雅黑" w:eastAsia="微软雅黑" w:cs="微软雅黑"/>
          <w:sz w:val="20"/>
          <w:szCs w:val="20"/>
        </w:rPr>
      </w:pPr>
      <w:r>
        <w:rPr>
          <w:rFonts w:ascii="微软雅黑" w:hAnsi="微软雅黑" w:eastAsia="微软雅黑" w:cs="微软雅黑"/>
          <w:spacing w:val="14"/>
          <w:sz w:val="20"/>
          <w:szCs w:val="20"/>
        </w:rPr>
        <w:t>2)</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onorder</w:t>
      </w:r>
      <w:r>
        <w:rPr>
          <w:rFonts w:ascii="微软雅黑" w:hAnsi="微软雅黑" w:eastAsia="微软雅黑" w:cs="微软雅黑"/>
          <w:spacing w:val="7"/>
          <w:sz w:val="20"/>
          <w:szCs w:val="20"/>
        </w:rPr>
        <w:t>()事件实时的接收状态发生变化的委托单。</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委托单的处理主要是两个</w:t>
      </w:r>
      <w:r>
        <w:rPr>
          <w:rFonts w:ascii="微软雅黑" w:hAnsi="微软雅黑" w:eastAsia="微软雅黑" w:cs="微软雅黑"/>
          <w:spacing w:val="8"/>
          <w:sz w:val="20"/>
          <w:szCs w:val="20"/>
        </w:rPr>
        <w:t>：</w:t>
      </w:r>
    </w:p>
    <w:p w14:paraId="3C5E6F92">
      <w:pPr>
        <w:spacing w:before="22" w:line="199" w:lineRule="auto"/>
        <w:ind w:left="863"/>
        <w:rPr>
          <w:rFonts w:ascii="微软雅黑" w:hAnsi="微软雅黑" w:eastAsia="微软雅黑" w:cs="微软雅黑"/>
          <w:sz w:val="20"/>
          <w:szCs w:val="20"/>
        </w:rPr>
      </w:pPr>
      <w:r>
        <w:rPr>
          <w:rFonts w:ascii="微软雅黑" w:hAnsi="微软雅黑" w:eastAsia="微软雅黑" w:cs="微软雅黑"/>
          <w:spacing w:val="8"/>
          <w:sz w:val="20"/>
          <w:szCs w:val="20"/>
        </w:rPr>
        <w:t xml:space="preserve">1) </w:t>
      </w:r>
      <w:r>
        <w:rPr>
          <w:rFonts w:ascii="微软雅黑" w:hAnsi="微软雅黑" w:eastAsia="微软雅黑" w:cs="微软雅黑"/>
          <w:spacing w:val="4"/>
          <w:sz w:val="20"/>
          <w:szCs w:val="20"/>
        </w:rPr>
        <w:t xml:space="preserve"> 如果未完成的委托单超时，  需要撤单。这个操作在</w:t>
      </w:r>
      <w:r>
        <w:rPr>
          <w:rFonts w:ascii="微软雅黑" w:hAnsi="微软雅黑" w:eastAsia="微软雅黑" w:cs="微软雅黑"/>
          <w:sz w:val="20"/>
          <w:szCs w:val="20"/>
        </w:rPr>
        <w:t>ontimer</w:t>
      </w:r>
      <w:r>
        <w:rPr>
          <w:rFonts w:ascii="微软雅黑" w:hAnsi="微软雅黑" w:eastAsia="微软雅黑" w:cs="微软雅黑"/>
          <w:spacing w:val="4"/>
          <w:sz w:val="20"/>
          <w:szCs w:val="20"/>
        </w:rPr>
        <w:t xml:space="preserve"> 中进行。</w:t>
      </w:r>
    </w:p>
    <w:p w14:paraId="155CB435">
      <w:pPr>
        <w:spacing w:before="27" w:line="199" w:lineRule="auto"/>
        <w:ind w:left="850"/>
        <w:rPr>
          <w:rFonts w:ascii="微软雅黑" w:hAnsi="微软雅黑" w:eastAsia="微软雅黑" w:cs="微软雅黑"/>
          <w:sz w:val="20"/>
          <w:szCs w:val="20"/>
        </w:rPr>
      </w:pPr>
      <w:r>
        <w:rPr>
          <w:rFonts w:ascii="微软雅黑" w:hAnsi="微软雅黑" w:eastAsia="微软雅黑" w:cs="微软雅黑"/>
          <w:spacing w:val="6"/>
          <w:sz w:val="20"/>
          <w:szCs w:val="20"/>
        </w:rPr>
        <w:t>2)  如果撤</w:t>
      </w:r>
      <w:r>
        <w:rPr>
          <w:rFonts w:ascii="微软雅黑" w:hAnsi="微软雅黑" w:eastAsia="微软雅黑" w:cs="微软雅黑"/>
          <w:spacing w:val="4"/>
          <w:sz w:val="20"/>
          <w:szCs w:val="20"/>
        </w:rPr>
        <w:t>单</w:t>
      </w:r>
      <w:r>
        <w:rPr>
          <w:rFonts w:ascii="微软雅黑" w:hAnsi="微软雅黑" w:eastAsia="微软雅黑" w:cs="微软雅黑"/>
          <w:spacing w:val="3"/>
          <w:sz w:val="20"/>
          <w:szCs w:val="20"/>
        </w:rPr>
        <w:t>完成，  是否重发委托。这个操作在</w:t>
      </w:r>
      <w:r>
        <w:rPr>
          <w:rFonts w:ascii="微软雅黑" w:hAnsi="微软雅黑" w:eastAsia="微软雅黑" w:cs="微软雅黑"/>
          <w:sz w:val="20"/>
          <w:szCs w:val="20"/>
        </w:rPr>
        <w:t>onorder</w:t>
      </w:r>
      <w:r>
        <w:rPr>
          <w:rFonts w:ascii="微软雅黑" w:hAnsi="微软雅黑" w:eastAsia="微软雅黑" w:cs="微软雅黑"/>
          <w:spacing w:val="3"/>
          <w:sz w:val="20"/>
          <w:szCs w:val="20"/>
        </w:rPr>
        <w:t xml:space="preserve"> 中进行。</w:t>
      </w:r>
    </w:p>
    <w:p w14:paraId="69EF7477">
      <w:pPr>
        <w:spacing w:before="28" w:line="218" w:lineRule="auto"/>
        <w:ind w:left="841"/>
        <w:rPr>
          <w:rFonts w:ascii="微软雅黑" w:hAnsi="微软雅黑" w:eastAsia="微软雅黑" w:cs="微软雅黑"/>
          <w:sz w:val="20"/>
          <w:szCs w:val="20"/>
        </w:rPr>
      </w:pPr>
      <w:r>
        <w:rPr>
          <w:rFonts w:ascii="微软雅黑" w:hAnsi="微软雅黑" w:eastAsia="微软雅黑" w:cs="微软雅黑"/>
          <w:spacing w:val="13"/>
          <w:sz w:val="20"/>
          <w:szCs w:val="20"/>
        </w:rPr>
        <w:t xml:space="preserve">在 </w:t>
      </w:r>
      <w:r>
        <w:rPr>
          <w:rFonts w:ascii="微软雅黑" w:hAnsi="微软雅黑" w:eastAsia="微软雅黑" w:cs="微软雅黑"/>
          <w:sz w:val="20"/>
          <w:szCs w:val="20"/>
        </w:rPr>
        <w:t>oninit</w:t>
      </w:r>
      <w:r>
        <w:rPr>
          <w:rFonts w:ascii="微软雅黑" w:hAnsi="微软雅黑" w:eastAsia="微软雅黑" w:cs="微软雅黑"/>
          <w:spacing w:val="13"/>
          <w:sz w:val="20"/>
          <w:szCs w:val="20"/>
        </w:rPr>
        <w:t xml:space="preserve"> 中完成两件事</w:t>
      </w:r>
      <w:r>
        <w:rPr>
          <w:rFonts w:ascii="微软雅黑" w:hAnsi="微软雅黑" w:eastAsia="微软雅黑" w:cs="微软雅黑"/>
          <w:spacing w:val="11"/>
          <w:sz w:val="20"/>
          <w:szCs w:val="20"/>
        </w:rPr>
        <w:t>：</w:t>
      </w:r>
    </w:p>
    <w:p w14:paraId="05E9C029">
      <w:pPr>
        <w:spacing w:before="1" w:line="198" w:lineRule="auto"/>
        <w:ind w:left="863"/>
        <w:rPr>
          <w:rFonts w:ascii="微软雅黑" w:hAnsi="微软雅黑" w:eastAsia="微软雅黑" w:cs="微软雅黑"/>
          <w:sz w:val="20"/>
          <w:szCs w:val="20"/>
        </w:rPr>
      </w:pP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  订阅账户的所有委托单</w:t>
      </w:r>
    </w:p>
    <w:p w14:paraId="6D525337">
      <w:pPr>
        <w:spacing w:before="28" w:line="199" w:lineRule="auto"/>
        <w:ind w:left="850"/>
        <w:rPr>
          <w:rFonts w:ascii="微软雅黑" w:hAnsi="微软雅黑" w:eastAsia="微软雅黑" w:cs="微软雅黑"/>
          <w:sz w:val="20"/>
          <w:szCs w:val="20"/>
        </w:rPr>
      </w:pPr>
      <w:r>
        <w:rPr>
          <w:rFonts w:ascii="微软雅黑" w:hAnsi="微软雅黑" w:eastAsia="微软雅黑" w:cs="微软雅黑"/>
          <w:spacing w:val="15"/>
          <w:sz w:val="20"/>
          <w:szCs w:val="20"/>
        </w:rPr>
        <w:t>2</w:t>
      </w:r>
      <w:r>
        <w:rPr>
          <w:rFonts w:ascii="微软雅黑" w:hAnsi="微软雅黑" w:eastAsia="微软雅黑" w:cs="微软雅黑"/>
          <w:spacing w:val="10"/>
          <w:sz w:val="20"/>
          <w:szCs w:val="20"/>
        </w:rPr>
        <w:t>)  创建一个定时器</w:t>
      </w:r>
    </w:p>
    <w:p w14:paraId="07D7AF2D">
      <w:pPr>
        <w:spacing w:before="27" w:line="204" w:lineRule="auto"/>
        <w:ind w:left="841"/>
        <w:rPr>
          <w:rFonts w:ascii="微软雅黑" w:hAnsi="微软雅黑" w:eastAsia="微软雅黑" w:cs="微软雅黑"/>
          <w:sz w:val="20"/>
          <w:szCs w:val="20"/>
        </w:rPr>
      </w:pPr>
      <w:r>
        <w:rPr>
          <w:rFonts w:ascii="微软雅黑" w:hAnsi="微软雅黑" w:eastAsia="微软雅黑" w:cs="微软雅黑"/>
          <w:spacing w:val="4"/>
          <w:sz w:val="20"/>
          <w:szCs w:val="20"/>
        </w:rPr>
        <w:t>在</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ontimer</w:t>
      </w:r>
      <w:r>
        <w:rPr>
          <w:rFonts w:ascii="微软雅黑" w:hAnsi="微软雅黑" w:eastAsia="微软雅黑" w:cs="微软雅黑"/>
          <w:spacing w:val="3"/>
          <w:sz w:val="20"/>
          <w:szCs w:val="20"/>
        </w:rPr>
        <w:t xml:space="preserve"> 中完成两件事：</w:t>
      </w:r>
    </w:p>
    <w:p w14:paraId="31B1E1E0">
      <w:pPr>
        <w:sectPr>
          <w:pgSz w:w="11906" w:h="16839"/>
          <w:pgMar w:top="1431" w:right="1082" w:bottom="400" w:left="1080" w:header="0" w:footer="0" w:gutter="0"/>
          <w:cols w:space="720" w:num="1"/>
        </w:sectPr>
      </w:pPr>
    </w:p>
    <w:p w14:paraId="0458AEE0">
      <w:pPr>
        <w:spacing w:before="61" w:line="203" w:lineRule="auto"/>
        <w:ind w:left="1201" w:right="1305" w:hanging="345"/>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1)  </w:t>
      </w:r>
      <w:r>
        <w:rPr>
          <w:rFonts w:ascii="微软雅黑" w:hAnsi="微软雅黑" w:eastAsia="微软雅黑" w:cs="微软雅黑"/>
          <w:spacing w:val="9"/>
          <w:sz w:val="20"/>
          <w:szCs w:val="20"/>
        </w:rPr>
        <w:t>把</w:t>
      </w:r>
      <w:r>
        <w:rPr>
          <w:rFonts w:ascii="微软雅黑" w:hAnsi="微软雅黑" w:eastAsia="微软雅黑" w:cs="微软雅黑"/>
          <w:spacing w:val="5"/>
          <w:sz w:val="20"/>
          <w:szCs w:val="20"/>
        </w:rPr>
        <w:t xml:space="preserve">所有账户的处于未完成状态的历史委托单中给同步进来，  把委托单 </w:t>
      </w:r>
      <w:r>
        <w:rPr>
          <w:rFonts w:ascii="微软雅黑" w:hAnsi="微软雅黑" w:eastAsia="微软雅黑" w:cs="微软雅黑"/>
          <w:sz w:val="20"/>
          <w:szCs w:val="20"/>
        </w:rPr>
        <w:t>ID</w:t>
      </w:r>
      <w:r>
        <w:rPr>
          <w:rFonts w:ascii="微软雅黑" w:hAnsi="微软雅黑" w:eastAsia="微软雅黑" w:cs="微软雅黑"/>
          <w:spacing w:val="5"/>
          <w:sz w:val="20"/>
          <w:szCs w:val="20"/>
        </w:rPr>
        <w:t xml:space="preserve"> 存放于</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a</w:t>
      </w:r>
      <w:r>
        <w:rPr>
          <w:rFonts w:ascii="微软雅黑" w:hAnsi="微软雅黑" w:eastAsia="微软雅黑" w:cs="微软雅黑"/>
          <w:spacing w:val="-7"/>
          <w:sz w:val="20"/>
          <w:szCs w:val="20"/>
        </w:rPr>
        <w:t>c</w:t>
      </w:r>
      <w:r>
        <w:rPr>
          <w:rFonts w:ascii="微软雅黑" w:hAnsi="微软雅黑" w:eastAsia="微软雅黑" w:cs="微软雅黑"/>
          <w:spacing w:val="-5"/>
          <w:sz w:val="20"/>
          <w:szCs w:val="20"/>
        </w:rPr>
        <w:t>tiveOrderMap</w:t>
      </w:r>
      <w:r>
        <w:rPr>
          <w:rFonts w:ascii="微软雅黑" w:hAnsi="微软雅黑" w:eastAsia="微软雅黑" w:cs="微软雅黑"/>
          <w:spacing w:val="-10"/>
          <w:sz w:val="20"/>
          <w:szCs w:val="20"/>
        </w:rPr>
        <w:t>；</w:t>
      </w:r>
    </w:p>
    <w:p w14:paraId="5794AF16">
      <w:pPr>
        <w:spacing w:before="43" w:line="211" w:lineRule="auto"/>
        <w:ind w:left="834" w:right="346" w:firstLine="8"/>
        <w:rPr>
          <w:rFonts w:ascii="微软雅黑" w:hAnsi="微软雅黑" w:eastAsia="微软雅黑" w:cs="微软雅黑"/>
          <w:sz w:val="20"/>
          <w:szCs w:val="20"/>
        </w:rPr>
      </w:pPr>
      <w:r>
        <w:rPr>
          <w:rFonts w:ascii="微软雅黑" w:hAnsi="微软雅黑" w:eastAsia="微软雅黑" w:cs="微软雅黑"/>
          <w:spacing w:val="2"/>
          <w:sz w:val="20"/>
          <w:szCs w:val="20"/>
        </w:rPr>
        <w:t xml:space="preserve">2)  执行了 </w:t>
      </w:r>
      <w:r>
        <w:rPr>
          <w:rFonts w:ascii="微软雅黑" w:hAnsi="微软雅黑" w:eastAsia="微软雅黑" w:cs="微软雅黑"/>
          <w:sz w:val="20"/>
          <w:szCs w:val="20"/>
        </w:rPr>
        <w:t>checkActiveOrder</w:t>
      </w:r>
      <w:r>
        <w:rPr>
          <w:rFonts w:ascii="微软雅黑" w:hAnsi="微软雅黑" w:eastAsia="微软雅黑" w:cs="微软雅黑"/>
          <w:spacing w:val="2"/>
          <w:sz w:val="20"/>
          <w:szCs w:val="20"/>
        </w:rPr>
        <w:t>，  这个函数主要是对未完成</w:t>
      </w:r>
      <w:r>
        <w:rPr>
          <w:rFonts w:ascii="微软雅黑" w:hAnsi="微软雅黑" w:eastAsia="微软雅黑" w:cs="微软雅黑"/>
          <w:spacing w:val="1"/>
          <w:sz w:val="20"/>
          <w:szCs w:val="20"/>
        </w:rPr>
        <w:t>的委托单中超时的，  进行撤单操作。</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在 </w:t>
      </w:r>
      <w:r>
        <w:rPr>
          <w:rFonts w:ascii="微软雅黑" w:hAnsi="微软雅黑" w:eastAsia="微软雅黑" w:cs="微软雅黑"/>
          <w:sz w:val="20"/>
          <w:szCs w:val="20"/>
        </w:rPr>
        <w:t>onorder</w:t>
      </w:r>
      <w:r>
        <w:rPr>
          <w:rFonts w:ascii="微软雅黑" w:hAnsi="微软雅黑" w:eastAsia="微软雅黑" w:cs="微软雅黑"/>
          <w:spacing w:val="2"/>
          <w:sz w:val="20"/>
          <w:szCs w:val="20"/>
        </w:rPr>
        <w:t xml:space="preserve"> 中</w:t>
      </w:r>
      <w:r>
        <w:rPr>
          <w:rFonts w:ascii="微软雅黑" w:hAnsi="微软雅黑" w:eastAsia="微软雅黑" w:cs="微软雅黑"/>
          <w:spacing w:val="1"/>
          <w:sz w:val="20"/>
          <w:szCs w:val="20"/>
        </w:rPr>
        <w:t>完成两件事：</w:t>
      </w:r>
    </w:p>
    <w:p w14:paraId="1964629B">
      <w:pPr>
        <w:spacing w:before="20" w:line="203" w:lineRule="auto"/>
        <w:ind w:left="1201" w:right="4" w:hanging="345"/>
        <w:rPr>
          <w:rFonts w:ascii="微软雅黑" w:hAnsi="微软雅黑" w:eastAsia="微软雅黑" w:cs="微软雅黑"/>
          <w:sz w:val="20"/>
          <w:szCs w:val="20"/>
        </w:rPr>
      </w:pPr>
      <w:r>
        <w:rPr>
          <w:rFonts w:ascii="微软雅黑" w:hAnsi="微软雅黑" w:eastAsia="微软雅黑" w:cs="微软雅黑"/>
          <w:spacing w:val="-20"/>
          <w:sz w:val="20"/>
          <w:szCs w:val="20"/>
        </w:rPr>
        <w:t xml:space="preserve">1) </w:t>
      </w:r>
      <w:r>
        <w:rPr>
          <w:rFonts w:ascii="微软雅黑" w:hAnsi="微软雅黑" w:eastAsia="微软雅黑" w:cs="微软雅黑"/>
          <w:spacing w:val="-15"/>
          <w:sz w:val="20"/>
          <w:szCs w:val="20"/>
        </w:rPr>
        <w:t xml:space="preserve"> </w:t>
      </w:r>
      <w:r>
        <w:rPr>
          <w:rFonts w:ascii="微软雅黑" w:hAnsi="微软雅黑" w:eastAsia="微软雅黑" w:cs="微软雅黑"/>
          <w:spacing w:val="-10"/>
          <w:sz w:val="20"/>
          <w:szCs w:val="20"/>
        </w:rPr>
        <w:t>处理 委托 单 的 变 化 。  对 于 状 态有 变 化 的委 托 单，   如 果 新 的 状 态不 是 完 成 状 态 的，  存 入</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activeOrderMap</w:t>
      </w:r>
      <w:r>
        <w:rPr>
          <w:rFonts w:ascii="微软雅黑" w:hAnsi="微软雅黑" w:eastAsia="微软雅黑" w:cs="微软雅黑"/>
          <w:spacing w:val="-10"/>
          <w:sz w:val="20"/>
          <w:szCs w:val="20"/>
        </w:rPr>
        <w:t>；  否则</w:t>
      </w:r>
      <w:r>
        <w:rPr>
          <w:rFonts w:ascii="微软雅黑" w:hAnsi="微软雅黑" w:eastAsia="微软雅黑" w:cs="微软雅黑"/>
          <w:spacing w:val="-7"/>
          <w:sz w:val="20"/>
          <w:szCs w:val="20"/>
        </w:rPr>
        <w:t>从</w:t>
      </w:r>
      <w:r>
        <w:rPr>
          <w:rFonts w:ascii="微软雅黑" w:hAnsi="微软雅黑" w:eastAsia="微软雅黑" w:cs="微软雅黑"/>
          <w:spacing w:val="-5"/>
          <w:sz w:val="20"/>
          <w:szCs w:val="20"/>
        </w:rPr>
        <w:t xml:space="preserve"> activeOrderMap 中删除。</w:t>
      </w:r>
    </w:p>
    <w:p w14:paraId="7DA3E55F">
      <w:pPr>
        <w:spacing w:before="42" w:line="199" w:lineRule="auto"/>
        <w:ind w:left="843"/>
        <w:rPr>
          <w:rFonts w:ascii="微软雅黑" w:hAnsi="微软雅黑" w:eastAsia="微软雅黑" w:cs="微软雅黑"/>
          <w:sz w:val="20"/>
          <w:szCs w:val="20"/>
        </w:rPr>
      </w:pPr>
      <w:r>
        <w:rPr>
          <w:rFonts w:ascii="微软雅黑" w:hAnsi="微软雅黑" w:eastAsia="微软雅黑" w:cs="微软雅黑"/>
          <w:spacing w:val="2"/>
          <w:sz w:val="20"/>
          <w:szCs w:val="20"/>
        </w:rPr>
        <w:t>2)  如果是已撤销状态的，  并且委托源是本策略的，  会重发委</w:t>
      </w:r>
      <w:r>
        <w:rPr>
          <w:rFonts w:ascii="微软雅黑" w:hAnsi="微软雅黑" w:eastAsia="微软雅黑" w:cs="微软雅黑"/>
          <w:spacing w:val="1"/>
          <w:sz w:val="20"/>
          <w:szCs w:val="20"/>
        </w:rPr>
        <w:t>托</w:t>
      </w:r>
      <w:r>
        <w:rPr>
          <w:rFonts w:ascii="微软雅黑" w:hAnsi="微软雅黑" w:eastAsia="微软雅黑" w:cs="微软雅黑"/>
          <w:sz w:val="20"/>
          <w:szCs w:val="20"/>
        </w:rPr>
        <w:t>。</w:t>
      </w:r>
    </w:p>
    <w:p w14:paraId="69FB55F4">
      <w:pPr>
        <w:spacing w:before="27" w:line="204" w:lineRule="auto"/>
        <w:ind w:left="423"/>
        <w:rPr>
          <w:rFonts w:ascii="微软雅黑" w:hAnsi="微软雅黑" w:eastAsia="微软雅黑" w:cs="微软雅黑"/>
          <w:sz w:val="20"/>
          <w:szCs w:val="20"/>
        </w:rPr>
      </w:pPr>
      <w:r>
        <w:rPr>
          <w:rFonts w:ascii="微软雅黑" w:hAnsi="微软雅黑" w:eastAsia="微软雅黑" w:cs="微软雅黑"/>
          <w:spacing w:val="6"/>
          <w:sz w:val="20"/>
          <w:szCs w:val="20"/>
        </w:rPr>
        <w:t>2、</w:t>
      </w:r>
      <w:bookmarkStart w:id="233" w:name="OLE_LINK5"/>
      <w:r>
        <w:rPr>
          <w:rFonts w:ascii="微软雅黑" w:hAnsi="微软雅黑" w:eastAsia="微软雅黑" w:cs="微软雅黑"/>
          <w:spacing w:val="6"/>
          <w:sz w:val="20"/>
          <w:szCs w:val="20"/>
        </w:rPr>
        <w:t>委</w:t>
      </w:r>
      <w:r>
        <w:rPr>
          <w:rFonts w:ascii="微软雅黑" w:hAnsi="微软雅黑" w:eastAsia="微软雅黑" w:cs="微软雅黑"/>
          <w:spacing w:val="4"/>
          <w:sz w:val="20"/>
          <w:szCs w:val="20"/>
        </w:rPr>
        <w:t>托</w:t>
      </w:r>
      <w:r>
        <w:rPr>
          <w:rFonts w:ascii="微软雅黑" w:hAnsi="微软雅黑" w:eastAsia="微软雅黑" w:cs="微软雅黑"/>
          <w:spacing w:val="3"/>
          <w:sz w:val="20"/>
          <w:szCs w:val="20"/>
        </w:rPr>
        <w:t>单从产生到终结有多少种状态，  应该怎么应对</w:t>
      </w:r>
    </w:p>
    <w:p w14:paraId="00797334">
      <w:pPr>
        <w:spacing w:before="21" w:line="203" w:lineRule="auto"/>
        <w:ind w:left="834"/>
        <w:rPr>
          <w:rFonts w:ascii="微软雅黑" w:hAnsi="微软雅黑" w:eastAsia="微软雅黑" w:cs="微软雅黑"/>
          <w:sz w:val="20"/>
          <w:szCs w:val="20"/>
        </w:rPr>
      </w:pPr>
      <w:r>
        <w:rPr>
          <w:rFonts w:ascii="微软雅黑" w:hAnsi="微软雅黑" w:eastAsia="微软雅黑" w:cs="微软雅黑"/>
          <w:spacing w:val="3"/>
          <w:sz w:val="20"/>
          <w:szCs w:val="20"/>
        </w:rPr>
        <w:t>委托单总共有 7 种状态，  通常分为完成和未完成两大</w:t>
      </w:r>
      <w:r>
        <w:rPr>
          <w:rFonts w:ascii="微软雅黑" w:hAnsi="微软雅黑" w:eastAsia="微软雅黑" w:cs="微软雅黑"/>
          <w:spacing w:val="1"/>
          <w:sz w:val="20"/>
          <w:szCs w:val="20"/>
        </w:rPr>
        <w:t>类</w:t>
      </w:r>
      <w:r>
        <w:rPr>
          <w:rFonts w:ascii="微软雅黑" w:hAnsi="微软雅黑" w:eastAsia="微软雅黑" w:cs="微软雅黑"/>
          <w:sz w:val="20"/>
          <w:szCs w:val="20"/>
        </w:rPr>
        <w:t>。</w:t>
      </w:r>
    </w:p>
    <w:p w14:paraId="2C09FB7F">
      <w:pPr>
        <w:spacing w:before="21" w:line="182" w:lineRule="auto"/>
        <w:ind w:left="836"/>
        <w:rPr>
          <w:rFonts w:ascii="微软雅黑" w:hAnsi="微软雅黑" w:eastAsia="微软雅黑" w:cs="微软雅黑"/>
          <w:sz w:val="20"/>
          <w:szCs w:val="20"/>
        </w:rPr>
      </w:pPr>
      <w:r>
        <w:rPr>
          <w:rFonts w:ascii="微软雅黑" w:hAnsi="微软雅黑" w:eastAsia="微软雅黑" w:cs="微软雅黑"/>
          <w:spacing w:val="-1"/>
          <w:sz w:val="20"/>
          <w:szCs w:val="20"/>
        </w:rPr>
        <w:t>其中 enum_deleted,enum_filled,enum_canc</w:t>
      </w:r>
      <w:r>
        <w:rPr>
          <w:rFonts w:ascii="微软雅黑" w:hAnsi="微软雅黑" w:eastAsia="微软雅黑" w:cs="微软雅黑"/>
          <w:sz w:val="20"/>
          <w:szCs w:val="20"/>
        </w:rPr>
        <w:t>eled</w:t>
      </w:r>
      <w:r>
        <w:rPr>
          <w:rFonts w:ascii="微软雅黑" w:hAnsi="微软雅黑" w:eastAsia="微软雅黑" w:cs="微软雅黑"/>
          <w:spacing w:val="-1"/>
          <w:sz w:val="20"/>
          <w:szCs w:val="20"/>
        </w:rPr>
        <w:t xml:space="preserve"> 是完成的，  其它是未完成的。</w:t>
      </w:r>
    </w:p>
    <w:tbl>
      <w:tblPr>
        <w:tblStyle w:val="4"/>
        <w:tblW w:w="8677" w:type="dxa"/>
        <w:tblInd w:w="806" w:type="dxa"/>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Layout w:type="fixed"/>
        <w:tblCellMar>
          <w:top w:w="0" w:type="dxa"/>
          <w:left w:w="0" w:type="dxa"/>
          <w:bottom w:w="0" w:type="dxa"/>
          <w:right w:w="0" w:type="dxa"/>
        </w:tblCellMar>
      </w:tblPr>
      <w:tblGrid>
        <w:gridCol w:w="3113"/>
        <w:gridCol w:w="2533"/>
        <w:gridCol w:w="3031"/>
      </w:tblGrid>
      <w:tr w14:paraId="1C033214">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9" w:hRule="atLeast"/>
        </w:trPr>
        <w:tc>
          <w:tcPr>
            <w:tcW w:w="3113" w:type="dxa"/>
            <w:tcBorders>
              <w:top w:val="single" w:color="CCCCCC" w:sz="2" w:space="0"/>
              <w:bottom w:val="single" w:color="CCCCCC" w:sz="2" w:space="0"/>
            </w:tcBorders>
            <w:vAlign w:val="top"/>
          </w:tcPr>
          <w:p w14:paraId="5A63B288">
            <w:pPr>
              <w:spacing w:before="118" w:line="204" w:lineRule="auto"/>
              <w:ind w:left="209"/>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枚</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举值</w:t>
            </w:r>
          </w:p>
        </w:tc>
        <w:tc>
          <w:tcPr>
            <w:tcW w:w="2533" w:type="dxa"/>
            <w:tcBorders>
              <w:top w:val="single" w:color="CCCCCC" w:sz="2" w:space="0"/>
              <w:bottom w:val="single" w:color="CCCCCC" w:sz="2" w:space="0"/>
            </w:tcBorders>
            <w:vAlign w:val="top"/>
          </w:tcPr>
          <w:p w14:paraId="4F29525E">
            <w:pPr>
              <w:spacing w:before="118" w:line="205" w:lineRule="auto"/>
              <w:ind w:left="203"/>
              <w:rPr>
                <w:rFonts w:ascii="微软雅黑" w:hAnsi="微软雅黑" w:eastAsia="微软雅黑" w:cs="微软雅黑"/>
                <w:sz w:val="20"/>
                <w:szCs w:val="20"/>
              </w:rPr>
            </w:pP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基</w:t>
            </w: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本含义</w:t>
            </w:r>
          </w:p>
        </w:tc>
        <w:tc>
          <w:tcPr>
            <w:tcW w:w="3031" w:type="dxa"/>
            <w:tcBorders>
              <w:top w:val="single" w:color="CCCCCC" w:sz="2" w:space="0"/>
              <w:bottom w:val="single" w:color="CCCCCC" w:sz="2" w:space="0"/>
            </w:tcBorders>
            <w:vAlign w:val="top"/>
          </w:tcPr>
          <w:p w14:paraId="7C2A9EC7">
            <w:pPr>
              <w:spacing w:before="118" w:line="203" w:lineRule="auto"/>
              <w:ind w:left="208"/>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对应整数</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值</w:t>
            </w:r>
          </w:p>
        </w:tc>
      </w:tr>
      <w:tr w14:paraId="5977E1D6">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3113" w:type="dxa"/>
            <w:tcBorders>
              <w:top w:val="single" w:color="CCCCCC" w:sz="2" w:space="0"/>
              <w:bottom w:val="single" w:color="CCCCCC" w:sz="2" w:space="0"/>
            </w:tcBorders>
            <w:vAlign w:val="top"/>
          </w:tcPr>
          <w:p w14:paraId="7E3A06DE">
            <w:pPr>
              <w:spacing w:before="109" w:line="201" w:lineRule="auto"/>
              <w:ind w:left="206"/>
              <w:rPr>
                <w:rFonts w:ascii="微软雅黑" w:hAnsi="微软雅黑" w:eastAsia="微软雅黑" w:cs="微软雅黑"/>
                <w:sz w:val="20"/>
                <w:szCs w:val="20"/>
              </w:rPr>
            </w:pPr>
            <w:r>
              <w:rPr>
                <w:rFonts w:ascii="微软雅黑" w:hAnsi="微软雅黑" w:eastAsia="微软雅黑" w:cs="微软雅黑"/>
                <w:spacing w:val="-6"/>
                <w:sz w:val="20"/>
                <w:szCs w:val="20"/>
              </w:rPr>
              <w:t>E</w:t>
            </w:r>
            <w:r>
              <w:rPr>
                <w:rFonts w:ascii="微软雅黑" w:hAnsi="微软雅黑" w:eastAsia="微软雅黑" w:cs="微软雅黑"/>
                <w:spacing w:val="-5"/>
                <w:sz w:val="20"/>
                <w:szCs w:val="20"/>
              </w:rPr>
              <w:t>num</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delcare</w:t>
            </w:r>
          </w:p>
        </w:tc>
        <w:tc>
          <w:tcPr>
            <w:tcW w:w="2533" w:type="dxa"/>
            <w:tcBorders>
              <w:top w:val="single" w:color="CCCCCC" w:sz="2" w:space="0"/>
              <w:bottom w:val="single" w:color="CCCCCC" w:sz="2" w:space="0"/>
            </w:tcBorders>
            <w:vAlign w:val="top"/>
          </w:tcPr>
          <w:p w14:paraId="49790FA2">
            <w:pPr>
              <w:spacing w:before="109" w:line="204" w:lineRule="auto"/>
              <w:ind w:left="219"/>
              <w:rPr>
                <w:rFonts w:ascii="微软雅黑" w:hAnsi="微软雅黑" w:eastAsia="微软雅黑" w:cs="微软雅黑"/>
                <w:sz w:val="20"/>
                <w:szCs w:val="20"/>
              </w:rPr>
            </w:pPr>
            <w:r>
              <w:rPr>
                <w:rFonts w:ascii="微软雅黑" w:hAnsi="微软雅黑" w:eastAsia="微软雅黑" w:cs="微软雅黑"/>
                <w:spacing w:val="3"/>
                <w:sz w:val="20"/>
                <w:szCs w:val="20"/>
              </w:rPr>
              <w:t>申</w:t>
            </w:r>
            <w:r>
              <w:rPr>
                <w:rFonts w:ascii="微软雅黑" w:hAnsi="微软雅黑" w:eastAsia="微软雅黑" w:cs="微软雅黑"/>
                <w:spacing w:val="2"/>
                <w:sz w:val="20"/>
                <w:szCs w:val="20"/>
              </w:rPr>
              <w:t>报中</w:t>
            </w:r>
          </w:p>
        </w:tc>
        <w:tc>
          <w:tcPr>
            <w:tcW w:w="3031" w:type="dxa"/>
            <w:tcBorders>
              <w:top w:val="single" w:color="CCCCCC" w:sz="2" w:space="0"/>
              <w:bottom w:val="single" w:color="CCCCCC" w:sz="2" w:space="0"/>
            </w:tcBorders>
            <w:vAlign w:val="top"/>
          </w:tcPr>
          <w:p w14:paraId="514C0899">
            <w:pPr>
              <w:spacing w:before="141" w:line="167" w:lineRule="auto"/>
              <w:ind w:left="225"/>
              <w:rPr>
                <w:rFonts w:ascii="微软雅黑" w:hAnsi="微软雅黑" w:eastAsia="微软雅黑" w:cs="微软雅黑"/>
                <w:sz w:val="20"/>
                <w:szCs w:val="20"/>
              </w:rPr>
            </w:pPr>
            <w:r>
              <w:rPr>
                <w:rFonts w:ascii="微软雅黑" w:hAnsi="微软雅黑" w:eastAsia="微软雅黑" w:cs="微软雅黑"/>
                <w:sz w:val="20"/>
                <w:szCs w:val="20"/>
              </w:rPr>
              <w:t>1</w:t>
            </w:r>
          </w:p>
        </w:tc>
      </w:tr>
      <w:tr w14:paraId="60998045">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3113" w:type="dxa"/>
            <w:tcBorders>
              <w:top w:val="single" w:color="CCCCCC" w:sz="2" w:space="0"/>
              <w:bottom w:val="single" w:color="CCCCCC" w:sz="2" w:space="0"/>
            </w:tcBorders>
            <w:vAlign w:val="top"/>
          </w:tcPr>
          <w:p w14:paraId="2EFF1B28">
            <w:pPr>
              <w:spacing w:before="109" w:line="201" w:lineRule="auto"/>
              <w:ind w:left="206"/>
              <w:rPr>
                <w:rFonts w:ascii="微软雅黑" w:hAnsi="微软雅黑" w:eastAsia="微软雅黑" w:cs="微软雅黑"/>
                <w:sz w:val="20"/>
                <w:szCs w:val="20"/>
              </w:rPr>
            </w:pPr>
            <w:r>
              <w:rPr>
                <w:rFonts w:ascii="微软雅黑" w:hAnsi="微软雅黑" w:eastAsia="微软雅黑" w:cs="微软雅黑"/>
                <w:spacing w:val="-9"/>
                <w:sz w:val="20"/>
                <w:szCs w:val="20"/>
              </w:rPr>
              <w:t>E</w:t>
            </w:r>
            <w:r>
              <w:rPr>
                <w:rFonts w:ascii="微软雅黑" w:hAnsi="微软雅黑" w:eastAsia="微软雅黑" w:cs="微软雅黑"/>
                <w:spacing w:val="-5"/>
                <w:sz w:val="20"/>
                <w:szCs w:val="20"/>
              </w:rPr>
              <w:t>num</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declared</w:t>
            </w:r>
          </w:p>
        </w:tc>
        <w:tc>
          <w:tcPr>
            <w:tcW w:w="2533" w:type="dxa"/>
            <w:tcBorders>
              <w:top w:val="single" w:color="CCCCCC" w:sz="2" w:space="0"/>
              <w:bottom w:val="single" w:color="CCCCCC" w:sz="2" w:space="0"/>
            </w:tcBorders>
            <w:vAlign w:val="top"/>
          </w:tcPr>
          <w:p w14:paraId="54D6EB9D">
            <w:pPr>
              <w:spacing w:before="109" w:line="204" w:lineRule="auto"/>
              <w:ind w:left="219"/>
              <w:rPr>
                <w:rFonts w:ascii="微软雅黑" w:hAnsi="微软雅黑" w:eastAsia="微软雅黑" w:cs="微软雅黑"/>
                <w:sz w:val="20"/>
                <w:szCs w:val="20"/>
              </w:rPr>
            </w:pPr>
            <w:r>
              <w:rPr>
                <w:rFonts w:ascii="微软雅黑" w:hAnsi="微软雅黑" w:eastAsia="微软雅黑" w:cs="微软雅黑"/>
                <w:spacing w:val="4"/>
                <w:sz w:val="20"/>
                <w:szCs w:val="20"/>
              </w:rPr>
              <w:t>申报完成</w:t>
            </w:r>
          </w:p>
        </w:tc>
        <w:tc>
          <w:tcPr>
            <w:tcW w:w="3031" w:type="dxa"/>
            <w:tcBorders>
              <w:top w:val="single" w:color="CCCCCC" w:sz="2" w:space="0"/>
              <w:bottom w:val="single" w:color="CCCCCC" w:sz="2" w:space="0"/>
            </w:tcBorders>
            <w:vAlign w:val="top"/>
          </w:tcPr>
          <w:p w14:paraId="09C1810E">
            <w:pPr>
              <w:spacing w:before="142" w:line="167" w:lineRule="auto"/>
              <w:ind w:left="212"/>
              <w:rPr>
                <w:rFonts w:ascii="微软雅黑" w:hAnsi="微软雅黑" w:eastAsia="微软雅黑" w:cs="微软雅黑"/>
                <w:sz w:val="20"/>
                <w:szCs w:val="20"/>
              </w:rPr>
            </w:pPr>
            <w:r>
              <w:rPr>
                <w:rFonts w:ascii="微软雅黑" w:hAnsi="微软雅黑" w:eastAsia="微软雅黑" w:cs="微软雅黑"/>
                <w:sz w:val="20"/>
                <w:szCs w:val="20"/>
              </w:rPr>
              <w:t>2</w:t>
            </w:r>
          </w:p>
        </w:tc>
      </w:tr>
      <w:tr w14:paraId="743E2DD1">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3113" w:type="dxa"/>
            <w:tcBorders>
              <w:top w:val="single" w:color="CCCCCC" w:sz="2" w:space="0"/>
              <w:bottom w:val="single" w:color="CCCCCC" w:sz="2" w:space="0"/>
            </w:tcBorders>
            <w:vAlign w:val="top"/>
          </w:tcPr>
          <w:p w14:paraId="3A4A9C9D">
            <w:pPr>
              <w:spacing w:before="184" w:line="201" w:lineRule="auto"/>
              <w:ind w:left="206"/>
              <w:rPr>
                <w:rFonts w:ascii="微软雅黑" w:hAnsi="微软雅黑" w:eastAsia="微软雅黑" w:cs="微软雅黑"/>
                <w:sz w:val="20"/>
                <w:szCs w:val="20"/>
              </w:rPr>
            </w:pPr>
            <w:r>
              <w:rPr>
                <w:rFonts w:ascii="微软雅黑" w:hAnsi="微软雅黑" w:eastAsia="微软雅黑" w:cs="微软雅黑"/>
                <w:spacing w:val="-8"/>
                <w:sz w:val="20"/>
                <w:szCs w:val="20"/>
              </w:rPr>
              <w:t>E</w:t>
            </w:r>
            <w:r>
              <w:rPr>
                <w:rFonts w:ascii="微软雅黑" w:hAnsi="微软雅黑" w:eastAsia="微软雅黑" w:cs="微软雅黑"/>
                <w:spacing w:val="-6"/>
                <w:sz w:val="20"/>
                <w:szCs w:val="20"/>
              </w:rPr>
              <w:t>num</w:t>
            </w:r>
            <w:r>
              <w:rPr>
                <w:rFonts w:ascii="微软雅黑" w:hAnsi="微软雅黑" w:eastAsia="微软雅黑" w:cs="微软雅黑"/>
                <w:spacing w:val="-12"/>
                <w:sz w:val="20"/>
                <w:szCs w:val="20"/>
              </w:rPr>
              <w:t>_</w:t>
            </w:r>
            <w:r>
              <w:rPr>
                <w:rFonts w:ascii="微软雅黑" w:hAnsi="微软雅黑" w:eastAsia="微软雅黑" w:cs="微软雅黑"/>
                <w:spacing w:val="-6"/>
                <w:sz w:val="20"/>
                <w:szCs w:val="20"/>
              </w:rPr>
              <w:t>deleted</w:t>
            </w:r>
          </w:p>
        </w:tc>
        <w:tc>
          <w:tcPr>
            <w:tcW w:w="2533" w:type="dxa"/>
            <w:tcBorders>
              <w:top w:val="single" w:color="CCCCCC" w:sz="2" w:space="0"/>
              <w:bottom w:val="single" w:color="CCCCCC" w:sz="2" w:space="0"/>
            </w:tcBorders>
            <w:vAlign w:val="top"/>
          </w:tcPr>
          <w:p w14:paraId="7D3DE9F8">
            <w:pPr>
              <w:spacing w:before="185" w:line="203" w:lineRule="auto"/>
              <w:ind w:left="208"/>
              <w:rPr>
                <w:rFonts w:ascii="微软雅黑" w:hAnsi="微软雅黑" w:eastAsia="微软雅黑" w:cs="微软雅黑"/>
                <w:sz w:val="20"/>
                <w:szCs w:val="20"/>
              </w:rPr>
            </w:pPr>
            <w:r>
              <w:rPr>
                <w:rFonts w:ascii="微软雅黑" w:hAnsi="微软雅黑" w:eastAsia="微软雅黑" w:cs="微软雅黑"/>
                <w:spacing w:val="8"/>
                <w:sz w:val="20"/>
                <w:szCs w:val="20"/>
              </w:rPr>
              <w:t>交易所废</w:t>
            </w:r>
            <w:r>
              <w:rPr>
                <w:rFonts w:ascii="微软雅黑" w:hAnsi="微软雅黑" w:eastAsia="微软雅黑" w:cs="微软雅黑"/>
                <w:spacing w:val="7"/>
                <w:sz w:val="20"/>
                <w:szCs w:val="20"/>
              </w:rPr>
              <w:t>单</w:t>
            </w:r>
          </w:p>
        </w:tc>
        <w:tc>
          <w:tcPr>
            <w:tcW w:w="3031" w:type="dxa"/>
            <w:tcBorders>
              <w:top w:val="single" w:color="CCCCCC" w:sz="2" w:space="0"/>
              <w:bottom w:val="single" w:color="CCCCCC" w:sz="2" w:space="0"/>
            </w:tcBorders>
            <w:vAlign w:val="top"/>
          </w:tcPr>
          <w:p w14:paraId="279D10F0">
            <w:pPr>
              <w:spacing w:before="217" w:line="165" w:lineRule="auto"/>
              <w:ind w:left="214"/>
              <w:rPr>
                <w:rFonts w:ascii="微软雅黑" w:hAnsi="微软雅黑" w:eastAsia="微软雅黑" w:cs="微软雅黑"/>
                <w:sz w:val="20"/>
                <w:szCs w:val="20"/>
              </w:rPr>
            </w:pPr>
            <w:r>
              <w:rPr>
                <w:rFonts w:ascii="微软雅黑" w:hAnsi="微软雅黑" w:eastAsia="微软雅黑" w:cs="微软雅黑"/>
                <w:sz w:val="20"/>
                <w:szCs w:val="20"/>
              </w:rPr>
              <w:t>3</w:t>
            </w:r>
          </w:p>
        </w:tc>
      </w:tr>
      <w:tr w14:paraId="1F124797">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3113" w:type="dxa"/>
            <w:tcBorders>
              <w:top w:val="single" w:color="CCCCCC" w:sz="2" w:space="0"/>
              <w:bottom w:val="single" w:color="CCCCCC" w:sz="2" w:space="0"/>
            </w:tcBorders>
            <w:vAlign w:val="top"/>
          </w:tcPr>
          <w:p w14:paraId="377D8CE4">
            <w:pPr>
              <w:spacing w:before="184" w:line="201" w:lineRule="auto"/>
              <w:ind w:left="221"/>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07"/>
                <w:sz w:val="20"/>
                <w:szCs w:val="20"/>
              </w:rPr>
              <w:t>_</w:t>
            </w:r>
            <w:r>
              <w:rPr>
                <w:rFonts w:ascii="微软雅黑" w:hAnsi="微软雅黑" w:eastAsia="微软雅黑" w:cs="微软雅黑"/>
                <w:sz w:val="20"/>
                <w:szCs w:val="20"/>
              </w:rPr>
              <w:t>fillpart</w:t>
            </w:r>
          </w:p>
        </w:tc>
        <w:tc>
          <w:tcPr>
            <w:tcW w:w="2533" w:type="dxa"/>
            <w:tcBorders>
              <w:top w:val="single" w:color="CCCCCC" w:sz="2" w:space="0"/>
              <w:bottom w:val="single" w:color="CCCCCC" w:sz="2" w:space="0"/>
            </w:tcBorders>
            <w:vAlign w:val="top"/>
          </w:tcPr>
          <w:p w14:paraId="22DD0BD3">
            <w:pPr>
              <w:spacing w:before="184" w:line="204" w:lineRule="auto"/>
              <w:ind w:left="206"/>
              <w:rPr>
                <w:rFonts w:ascii="微软雅黑" w:hAnsi="微软雅黑" w:eastAsia="微软雅黑" w:cs="微软雅黑"/>
                <w:sz w:val="20"/>
                <w:szCs w:val="20"/>
              </w:rPr>
            </w:pPr>
            <w:r>
              <w:rPr>
                <w:rFonts w:ascii="微软雅黑" w:hAnsi="微软雅黑" w:eastAsia="微软雅黑" w:cs="微软雅黑"/>
                <w:spacing w:val="8"/>
                <w:sz w:val="20"/>
                <w:szCs w:val="20"/>
              </w:rPr>
              <w:t>部</w:t>
            </w:r>
            <w:r>
              <w:rPr>
                <w:rFonts w:ascii="微软雅黑" w:hAnsi="微软雅黑" w:eastAsia="微软雅黑" w:cs="微软雅黑"/>
                <w:spacing w:val="7"/>
                <w:sz w:val="20"/>
                <w:szCs w:val="20"/>
              </w:rPr>
              <w:t>分成交</w:t>
            </w:r>
          </w:p>
        </w:tc>
        <w:tc>
          <w:tcPr>
            <w:tcW w:w="3031" w:type="dxa"/>
            <w:tcBorders>
              <w:top w:val="single" w:color="CCCCCC" w:sz="2" w:space="0"/>
              <w:bottom w:val="single" w:color="CCCCCC" w:sz="2" w:space="0"/>
            </w:tcBorders>
            <w:vAlign w:val="top"/>
          </w:tcPr>
          <w:p w14:paraId="50249D53">
            <w:pPr>
              <w:spacing w:before="217" w:line="167" w:lineRule="auto"/>
              <w:ind w:left="209"/>
              <w:rPr>
                <w:rFonts w:ascii="微软雅黑" w:hAnsi="微软雅黑" w:eastAsia="微软雅黑" w:cs="微软雅黑"/>
                <w:sz w:val="20"/>
                <w:szCs w:val="20"/>
              </w:rPr>
            </w:pPr>
            <w:r>
              <w:rPr>
                <w:rFonts w:ascii="微软雅黑" w:hAnsi="微软雅黑" w:eastAsia="微软雅黑" w:cs="微软雅黑"/>
                <w:sz w:val="20"/>
                <w:szCs w:val="20"/>
              </w:rPr>
              <w:t>4</w:t>
            </w:r>
          </w:p>
        </w:tc>
      </w:tr>
      <w:tr w14:paraId="5CE03AAE">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3113" w:type="dxa"/>
            <w:tcBorders>
              <w:top w:val="single" w:color="CCCCCC" w:sz="2" w:space="0"/>
              <w:bottom w:val="single" w:color="CCCCCC" w:sz="2" w:space="0"/>
            </w:tcBorders>
            <w:vAlign w:val="top"/>
          </w:tcPr>
          <w:p w14:paraId="2D0B61DF">
            <w:pPr>
              <w:spacing w:before="185" w:line="201" w:lineRule="auto"/>
              <w:ind w:left="221"/>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68"/>
                <w:sz w:val="20"/>
                <w:szCs w:val="20"/>
              </w:rPr>
              <w:t>_</w:t>
            </w:r>
            <w:r>
              <w:rPr>
                <w:rFonts w:ascii="微软雅黑" w:hAnsi="微软雅黑" w:eastAsia="微软雅黑" w:cs="微软雅黑"/>
                <w:sz w:val="20"/>
                <w:szCs w:val="20"/>
              </w:rPr>
              <w:t>filled</w:t>
            </w:r>
          </w:p>
        </w:tc>
        <w:tc>
          <w:tcPr>
            <w:tcW w:w="2533" w:type="dxa"/>
            <w:tcBorders>
              <w:top w:val="single" w:color="CCCCCC" w:sz="2" w:space="0"/>
              <w:bottom w:val="single" w:color="CCCCCC" w:sz="2" w:space="0"/>
            </w:tcBorders>
            <w:vAlign w:val="top"/>
          </w:tcPr>
          <w:p w14:paraId="5792ACC5">
            <w:pPr>
              <w:spacing w:before="185" w:line="204" w:lineRule="auto"/>
              <w:ind w:left="201"/>
              <w:rPr>
                <w:rFonts w:ascii="微软雅黑" w:hAnsi="微软雅黑" w:eastAsia="微软雅黑" w:cs="微软雅黑"/>
                <w:sz w:val="20"/>
                <w:szCs w:val="20"/>
              </w:rPr>
            </w:pPr>
            <w:r>
              <w:rPr>
                <w:rFonts w:ascii="微软雅黑" w:hAnsi="微软雅黑" w:eastAsia="微软雅黑" w:cs="微软雅黑"/>
                <w:spacing w:val="10"/>
                <w:sz w:val="20"/>
                <w:szCs w:val="20"/>
              </w:rPr>
              <w:t>全</w:t>
            </w:r>
            <w:r>
              <w:rPr>
                <w:rFonts w:ascii="微软雅黑" w:hAnsi="微软雅黑" w:eastAsia="微软雅黑" w:cs="微软雅黑"/>
                <w:spacing w:val="8"/>
                <w:sz w:val="20"/>
                <w:szCs w:val="20"/>
              </w:rPr>
              <w:t>部成交</w:t>
            </w:r>
          </w:p>
        </w:tc>
        <w:tc>
          <w:tcPr>
            <w:tcW w:w="3031" w:type="dxa"/>
            <w:tcBorders>
              <w:top w:val="single" w:color="CCCCCC" w:sz="2" w:space="0"/>
              <w:bottom w:val="single" w:color="CCCCCC" w:sz="2" w:space="0"/>
            </w:tcBorders>
            <w:vAlign w:val="top"/>
          </w:tcPr>
          <w:p w14:paraId="1EEB22D8">
            <w:pPr>
              <w:spacing w:before="219" w:line="164" w:lineRule="auto"/>
              <w:ind w:left="214"/>
              <w:rPr>
                <w:rFonts w:ascii="微软雅黑" w:hAnsi="微软雅黑" w:eastAsia="微软雅黑" w:cs="微软雅黑"/>
                <w:sz w:val="20"/>
                <w:szCs w:val="20"/>
              </w:rPr>
            </w:pPr>
            <w:r>
              <w:rPr>
                <w:rFonts w:ascii="微软雅黑" w:hAnsi="微软雅黑" w:eastAsia="微软雅黑" w:cs="微软雅黑"/>
                <w:sz w:val="20"/>
                <w:szCs w:val="20"/>
              </w:rPr>
              <w:t>5</w:t>
            </w:r>
          </w:p>
        </w:tc>
      </w:tr>
      <w:tr w14:paraId="596F1DF9">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3113" w:type="dxa"/>
            <w:tcBorders>
              <w:top w:val="single" w:color="CCCCCC" w:sz="2" w:space="0"/>
              <w:bottom w:val="single" w:color="CCCCCC" w:sz="2" w:space="0"/>
            </w:tcBorders>
            <w:vAlign w:val="top"/>
          </w:tcPr>
          <w:p w14:paraId="3665D8F9">
            <w:pPr>
              <w:spacing w:before="184" w:line="201" w:lineRule="auto"/>
              <w:ind w:left="221"/>
              <w:rPr>
                <w:rFonts w:ascii="微软雅黑" w:hAnsi="微软雅黑" w:eastAsia="微软雅黑" w:cs="微软雅黑"/>
                <w:sz w:val="20"/>
                <w:szCs w:val="20"/>
              </w:rPr>
            </w:pPr>
            <w:r>
              <w:rPr>
                <w:rFonts w:ascii="微软雅黑" w:hAnsi="微软雅黑" w:eastAsia="微软雅黑" w:cs="微软雅黑"/>
                <w:spacing w:val="-7"/>
                <w:sz w:val="20"/>
                <w:szCs w:val="20"/>
              </w:rPr>
              <w:t>Enum</w:t>
            </w:r>
            <w:r>
              <w:rPr>
                <w:rFonts w:ascii="微软雅黑" w:hAnsi="微软雅黑" w:eastAsia="微软雅黑" w:cs="微软雅黑"/>
                <w:spacing w:val="-11"/>
                <w:sz w:val="20"/>
                <w:szCs w:val="20"/>
              </w:rPr>
              <w:t>_</w:t>
            </w:r>
            <w:r>
              <w:rPr>
                <w:rFonts w:ascii="微软雅黑" w:hAnsi="微软雅黑" w:eastAsia="微软雅黑" w:cs="微软雅黑"/>
                <w:spacing w:val="-7"/>
                <w:sz w:val="20"/>
                <w:szCs w:val="20"/>
              </w:rPr>
              <w:t>canceled</w:t>
            </w:r>
          </w:p>
        </w:tc>
        <w:tc>
          <w:tcPr>
            <w:tcW w:w="2533" w:type="dxa"/>
            <w:tcBorders>
              <w:top w:val="single" w:color="CCCCCC" w:sz="2" w:space="0"/>
              <w:bottom w:val="single" w:color="CCCCCC" w:sz="2" w:space="0"/>
            </w:tcBorders>
            <w:vAlign w:val="top"/>
          </w:tcPr>
          <w:p w14:paraId="092BFE92">
            <w:pPr>
              <w:spacing w:before="184" w:line="204" w:lineRule="auto"/>
              <w:ind w:left="211"/>
              <w:rPr>
                <w:rFonts w:ascii="微软雅黑" w:hAnsi="微软雅黑" w:eastAsia="微软雅黑" w:cs="微软雅黑"/>
                <w:sz w:val="20"/>
                <w:szCs w:val="20"/>
              </w:rPr>
            </w:pPr>
            <w:r>
              <w:rPr>
                <w:rFonts w:ascii="微软雅黑" w:hAnsi="微软雅黑" w:eastAsia="微软雅黑" w:cs="微软雅黑"/>
                <w:spacing w:val="6"/>
                <w:sz w:val="20"/>
                <w:szCs w:val="20"/>
              </w:rPr>
              <w:t>已经撤销</w:t>
            </w:r>
          </w:p>
        </w:tc>
        <w:tc>
          <w:tcPr>
            <w:tcW w:w="3031" w:type="dxa"/>
            <w:tcBorders>
              <w:top w:val="single" w:color="CCCCCC" w:sz="2" w:space="0"/>
              <w:bottom w:val="single" w:color="CCCCCC" w:sz="2" w:space="0"/>
            </w:tcBorders>
            <w:vAlign w:val="top"/>
          </w:tcPr>
          <w:p w14:paraId="1E0CE642">
            <w:pPr>
              <w:spacing w:before="217" w:line="165" w:lineRule="auto"/>
              <w:ind w:left="212"/>
              <w:rPr>
                <w:rFonts w:ascii="微软雅黑" w:hAnsi="微软雅黑" w:eastAsia="微软雅黑" w:cs="微软雅黑"/>
                <w:sz w:val="20"/>
                <w:szCs w:val="20"/>
              </w:rPr>
            </w:pPr>
            <w:r>
              <w:rPr>
                <w:rFonts w:ascii="微软雅黑" w:hAnsi="微软雅黑" w:eastAsia="微软雅黑" w:cs="微软雅黑"/>
                <w:sz w:val="20"/>
                <w:szCs w:val="20"/>
              </w:rPr>
              <w:t>6</w:t>
            </w:r>
          </w:p>
        </w:tc>
      </w:tr>
      <w:tr w14:paraId="30FAFD9F">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9" w:hRule="atLeast"/>
        </w:trPr>
        <w:tc>
          <w:tcPr>
            <w:tcW w:w="3113" w:type="dxa"/>
            <w:tcBorders>
              <w:top w:val="single" w:color="CCCCCC" w:sz="2" w:space="0"/>
              <w:bottom w:val="single" w:color="CCCCCC" w:sz="2" w:space="0"/>
            </w:tcBorders>
            <w:vAlign w:val="top"/>
          </w:tcPr>
          <w:p w14:paraId="63451144">
            <w:pPr>
              <w:spacing w:before="186" w:line="201" w:lineRule="auto"/>
              <w:ind w:left="221"/>
              <w:rPr>
                <w:rFonts w:ascii="微软雅黑" w:hAnsi="微软雅黑" w:eastAsia="微软雅黑" w:cs="微软雅黑"/>
                <w:sz w:val="20"/>
                <w:szCs w:val="20"/>
              </w:rPr>
            </w:pPr>
            <w:r>
              <w:rPr>
                <w:rFonts w:ascii="微软雅黑" w:hAnsi="微软雅黑" w:eastAsia="微软雅黑" w:cs="微软雅黑"/>
                <w:spacing w:val="-6"/>
                <w:sz w:val="20"/>
                <w:szCs w:val="20"/>
              </w:rPr>
              <w:t>En</w:t>
            </w:r>
            <w:r>
              <w:rPr>
                <w:rFonts w:ascii="微软雅黑" w:hAnsi="微软雅黑" w:eastAsia="微软雅黑" w:cs="微软雅黑"/>
                <w:spacing w:val="-5"/>
                <w:sz w:val="20"/>
                <w:szCs w:val="20"/>
              </w:rPr>
              <w:t>u</w:t>
            </w:r>
            <w:r>
              <w:rPr>
                <w:rFonts w:ascii="微软雅黑" w:hAnsi="微软雅黑" w:eastAsia="微软雅黑" w:cs="微软雅黑"/>
                <w:spacing w:val="-3"/>
                <w:sz w:val="20"/>
                <w:szCs w:val="20"/>
              </w:rPr>
              <w:t>m</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canceling</w:t>
            </w:r>
          </w:p>
        </w:tc>
        <w:tc>
          <w:tcPr>
            <w:tcW w:w="2533" w:type="dxa"/>
            <w:tcBorders>
              <w:top w:val="single" w:color="CCCCCC" w:sz="2" w:space="0"/>
              <w:bottom w:val="single" w:color="CCCCCC" w:sz="2" w:space="0"/>
            </w:tcBorders>
            <w:vAlign w:val="top"/>
          </w:tcPr>
          <w:p w14:paraId="535F057F">
            <w:pPr>
              <w:spacing w:before="186" w:line="204" w:lineRule="auto"/>
              <w:ind w:left="200"/>
              <w:rPr>
                <w:rFonts w:ascii="微软雅黑" w:hAnsi="微软雅黑" w:eastAsia="微软雅黑" w:cs="微软雅黑"/>
                <w:sz w:val="20"/>
                <w:szCs w:val="20"/>
              </w:rPr>
            </w:pPr>
            <w:r>
              <w:rPr>
                <w:rFonts w:ascii="微软雅黑" w:hAnsi="微软雅黑" w:eastAsia="微软雅黑" w:cs="微软雅黑"/>
                <w:spacing w:val="9"/>
                <w:sz w:val="20"/>
                <w:szCs w:val="20"/>
              </w:rPr>
              <w:t>撤销中</w:t>
            </w:r>
          </w:p>
        </w:tc>
        <w:tc>
          <w:tcPr>
            <w:tcW w:w="3031" w:type="dxa"/>
            <w:tcBorders>
              <w:top w:val="single" w:color="CCCCCC" w:sz="2" w:space="0"/>
              <w:bottom w:val="single" w:color="CCCCCC" w:sz="2" w:space="0"/>
            </w:tcBorders>
            <w:vAlign w:val="top"/>
          </w:tcPr>
          <w:p w14:paraId="22C06B32">
            <w:pPr>
              <w:spacing w:before="220" w:line="166" w:lineRule="auto"/>
              <w:ind w:left="215"/>
              <w:rPr>
                <w:rFonts w:ascii="微软雅黑" w:hAnsi="微软雅黑" w:eastAsia="微软雅黑" w:cs="微软雅黑"/>
                <w:sz w:val="20"/>
                <w:szCs w:val="20"/>
              </w:rPr>
            </w:pPr>
            <w:r>
              <w:rPr>
                <w:rFonts w:ascii="微软雅黑" w:hAnsi="微软雅黑" w:eastAsia="微软雅黑" w:cs="微软雅黑"/>
                <w:sz w:val="20"/>
                <w:szCs w:val="20"/>
              </w:rPr>
              <w:t>7</w:t>
            </w:r>
          </w:p>
        </w:tc>
      </w:tr>
      <w:bookmarkEnd w:id="233"/>
    </w:tbl>
    <w:p w14:paraId="359EFAB3">
      <w:pPr>
        <w:spacing w:line="276" w:lineRule="auto"/>
        <w:rPr>
          <w:rFonts w:ascii="Arial"/>
          <w:sz w:val="21"/>
        </w:rPr>
      </w:pPr>
    </w:p>
    <w:p w14:paraId="0A357BD4">
      <w:pPr>
        <w:spacing w:before="87" w:line="218" w:lineRule="auto"/>
        <w:ind w:left="425"/>
        <w:rPr>
          <w:rFonts w:ascii="微软雅黑" w:hAnsi="微软雅黑" w:eastAsia="微软雅黑" w:cs="微软雅黑"/>
          <w:sz w:val="20"/>
          <w:szCs w:val="20"/>
        </w:rPr>
      </w:pPr>
      <w:r>
        <w:rPr>
          <w:rFonts w:ascii="微软雅黑" w:hAnsi="微软雅黑" w:eastAsia="微软雅黑" w:cs="微软雅黑"/>
          <w:spacing w:val="8"/>
          <w:sz w:val="20"/>
          <w:szCs w:val="20"/>
        </w:rPr>
        <w:t>3、不同账户不同类型的委托单怎么获取</w:t>
      </w:r>
    </w:p>
    <w:p w14:paraId="60BA6CF2">
      <w:pPr>
        <w:spacing w:line="218" w:lineRule="auto"/>
        <w:ind w:left="840" w:right="2" w:hanging="4"/>
        <w:rPr>
          <w:rFonts w:ascii="微软雅黑" w:hAnsi="微软雅黑" w:eastAsia="微软雅黑" w:cs="微软雅黑"/>
          <w:sz w:val="20"/>
          <w:szCs w:val="20"/>
        </w:rPr>
      </w:pPr>
      <w:r>
        <w:rPr>
          <w:rFonts w:ascii="微软雅黑" w:hAnsi="微软雅黑" w:eastAsia="微软雅黑" w:cs="微软雅黑"/>
          <w:spacing w:val="17"/>
          <w:sz w:val="20"/>
          <w:szCs w:val="20"/>
        </w:rPr>
        <w:t>首</w:t>
      </w:r>
      <w:r>
        <w:rPr>
          <w:rFonts w:ascii="微软雅黑" w:hAnsi="微软雅黑" w:eastAsia="微软雅黑" w:cs="微软雅黑"/>
          <w:spacing w:val="11"/>
          <w:sz w:val="20"/>
          <w:szCs w:val="20"/>
        </w:rPr>
        <w:t xml:space="preserve">先在 </w:t>
      </w:r>
      <w:r>
        <w:rPr>
          <w:rFonts w:ascii="微软雅黑" w:hAnsi="微软雅黑" w:eastAsia="微软雅黑" w:cs="微软雅黑"/>
          <w:sz w:val="20"/>
          <w:szCs w:val="20"/>
        </w:rPr>
        <w:t>oninit</w:t>
      </w:r>
      <w:r>
        <w:rPr>
          <w:rFonts w:ascii="微软雅黑" w:hAnsi="微软雅黑" w:eastAsia="微软雅黑" w:cs="微软雅黑"/>
          <w:spacing w:val="11"/>
          <w:sz w:val="20"/>
          <w:szCs w:val="20"/>
        </w:rPr>
        <w:t xml:space="preserve">()中用 </w:t>
      </w:r>
      <w:r>
        <w:rPr>
          <w:rFonts w:ascii="微软雅黑" w:hAnsi="微软雅黑" w:eastAsia="微软雅黑" w:cs="微软雅黑"/>
          <w:color w:val="0000FF"/>
          <w:sz w:val="20"/>
          <w:szCs w:val="20"/>
        </w:rPr>
        <w:t>A</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SubscribeTradeByCreateId</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Trade</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Source</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ALL</w:t>
      </w:r>
      <w:r>
        <w:rPr>
          <w:rFonts w:ascii="微软雅黑" w:hAnsi="微软雅黑" w:eastAsia="微软雅黑" w:cs="微软雅黑"/>
          <w:color w:val="FF00FF"/>
          <w:spacing w:val="11"/>
          <w:sz w:val="20"/>
          <w:szCs w:val="20"/>
        </w:rPr>
        <w:t>)</w:t>
      </w:r>
      <w:r>
        <w:rPr>
          <w:rFonts w:ascii="微软雅黑" w:hAnsi="微软雅黑" w:eastAsia="微软雅黑" w:cs="微软雅黑"/>
          <w:spacing w:val="11"/>
          <w:sz w:val="20"/>
          <w:szCs w:val="20"/>
        </w:rPr>
        <w:t>函数要订阅所有账</w:t>
      </w:r>
      <w:r>
        <w:rPr>
          <w:rFonts w:ascii="微软雅黑" w:hAnsi="微软雅黑" w:eastAsia="微软雅黑" w:cs="微软雅黑"/>
          <w:sz w:val="20"/>
          <w:szCs w:val="20"/>
        </w:rPr>
        <w:t xml:space="preserve"> </w:t>
      </w:r>
      <w:r>
        <w:rPr>
          <w:rFonts w:ascii="微软雅黑" w:hAnsi="微软雅黑" w:eastAsia="微软雅黑" w:cs="微软雅黑"/>
          <w:spacing w:val="34"/>
          <w:sz w:val="20"/>
          <w:szCs w:val="20"/>
        </w:rPr>
        <w:t>户</w:t>
      </w:r>
      <w:r>
        <w:rPr>
          <w:rFonts w:ascii="微软雅黑" w:hAnsi="微软雅黑" w:eastAsia="微软雅黑" w:cs="微软雅黑"/>
          <w:spacing w:val="27"/>
          <w:sz w:val="20"/>
          <w:szCs w:val="20"/>
        </w:rPr>
        <w:t>的</w:t>
      </w:r>
      <w:r>
        <w:rPr>
          <w:rFonts w:ascii="微软雅黑" w:hAnsi="微软雅黑" w:eastAsia="微软雅黑" w:cs="微软雅黑"/>
          <w:spacing w:val="17"/>
          <w:sz w:val="20"/>
          <w:szCs w:val="20"/>
        </w:rPr>
        <w:t xml:space="preserve">委托单。然后在 </w:t>
      </w:r>
      <w:r>
        <w:rPr>
          <w:rFonts w:ascii="微软雅黑" w:hAnsi="微软雅黑" w:eastAsia="微软雅黑" w:cs="微软雅黑"/>
          <w:sz w:val="20"/>
          <w:szCs w:val="20"/>
        </w:rPr>
        <w:t>ontimer</w:t>
      </w:r>
      <w:r>
        <w:rPr>
          <w:rFonts w:ascii="微软雅黑" w:hAnsi="微软雅黑" w:eastAsia="微软雅黑" w:cs="微软雅黑"/>
          <w:spacing w:val="17"/>
          <w:sz w:val="20"/>
          <w:szCs w:val="20"/>
        </w:rPr>
        <w:t xml:space="preserve">()中使用 </w:t>
      </w:r>
      <w:r>
        <w:rPr>
          <w:rFonts w:ascii="微软雅黑" w:hAnsi="微软雅黑" w:eastAsia="微软雅黑" w:cs="微软雅黑"/>
          <w:sz w:val="20"/>
          <w:szCs w:val="20"/>
        </w:rPr>
        <w:t>A</w:t>
      </w:r>
      <w:r>
        <w:rPr>
          <w:rFonts w:ascii="微软雅黑" w:hAnsi="微软雅黑" w:eastAsia="微软雅黑" w:cs="微软雅黑"/>
          <w:spacing w:val="17"/>
          <w:sz w:val="20"/>
          <w:szCs w:val="20"/>
        </w:rPr>
        <w:t>_</w:t>
      </w:r>
      <w:r>
        <w:rPr>
          <w:rFonts w:ascii="微软雅黑" w:hAnsi="微软雅黑" w:eastAsia="微软雅黑" w:cs="微软雅黑"/>
          <w:sz w:val="20"/>
          <w:szCs w:val="20"/>
        </w:rPr>
        <w:t>GetUnFillOrderIDs</w:t>
      </w:r>
      <w:r>
        <w:rPr>
          <w:rFonts w:ascii="微软雅黑" w:hAnsi="微软雅黑" w:eastAsia="微软雅黑" w:cs="微软雅黑"/>
          <w:spacing w:val="17"/>
          <w:sz w:val="20"/>
          <w:szCs w:val="20"/>
        </w:rPr>
        <w:t>(</w:t>
      </w:r>
      <w:r>
        <w:rPr>
          <w:rFonts w:ascii="微软雅黑" w:hAnsi="微软雅黑" w:eastAsia="微软雅黑" w:cs="微软雅黑"/>
          <w:sz w:val="20"/>
          <w:szCs w:val="20"/>
        </w:rPr>
        <w:t>ids</w:t>
      </w:r>
      <w:r>
        <w:rPr>
          <w:rFonts w:ascii="微软雅黑" w:hAnsi="微软雅黑" w:eastAsia="微软雅黑" w:cs="微软雅黑"/>
          <w:spacing w:val="17"/>
          <w:sz w:val="20"/>
          <w:szCs w:val="20"/>
        </w:rPr>
        <w:t>,"",</w:t>
      </w:r>
      <w:r>
        <w:rPr>
          <w:rFonts w:ascii="微软雅黑" w:hAnsi="微软雅黑" w:eastAsia="微软雅黑" w:cs="微软雅黑"/>
          <w:sz w:val="20"/>
          <w:szCs w:val="20"/>
        </w:rPr>
        <w:t>i</w:t>
      </w:r>
      <w:r>
        <w:rPr>
          <w:rFonts w:ascii="微软雅黑" w:hAnsi="微软雅黑" w:eastAsia="微软雅黑" w:cs="微软雅黑"/>
          <w:spacing w:val="17"/>
          <w:sz w:val="20"/>
          <w:szCs w:val="20"/>
        </w:rPr>
        <w:t xml:space="preserve">)函数可以获取第 </w:t>
      </w:r>
      <w:r>
        <w:rPr>
          <w:rFonts w:ascii="微软雅黑" w:hAnsi="微软雅黑" w:eastAsia="微软雅黑" w:cs="微软雅黑"/>
          <w:sz w:val="20"/>
          <w:szCs w:val="20"/>
        </w:rPr>
        <w:t>i</w:t>
      </w:r>
      <w:r>
        <w:rPr>
          <w:rFonts w:ascii="微软雅黑" w:hAnsi="微软雅黑" w:eastAsia="微软雅黑" w:cs="微软雅黑"/>
          <w:spacing w:val="17"/>
          <w:sz w:val="20"/>
          <w:szCs w:val="20"/>
        </w:rPr>
        <w:t xml:space="preserve"> 个账户</w:t>
      </w:r>
    </w:p>
    <w:p w14:paraId="2CBBF408">
      <w:pPr>
        <w:spacing w:before="1" w:line="218" w:lineRule="auto"/>
        <w:ind w:left="850"/>
        <w:rPr>
          <w:rFonts w:ascii="微软雅黑" w:hAnsi="微软雅黑" w:eastAsia="微软雅黑" w:cs="微软雅黑"/>
          <w:sz w:val="20"/>
          <w:szCs w:val="20"/>
        </w:rPr>
      </w:pPr>
      <w:r>
        <w:rPr>
          <w:rFonts w:ascii="微软雅黑" w:hAnsi="微软雅黑" w:eastAsia="微软雅黑" w:cs="微软雅黑"/>
          <w:spacing w:val="5"/>
          <w:sz w:val="20"/>
          <w:szCs w:val="20"/>
        </w:rPr>
        <w:t>的</w:t>
      </w:r>
      <w:r>
        <w:rPr>
          <w:rFonts w:ascii="微软雅黑" w:hAnsi="微软雅黑" w:eastAsia="微软雅黑" w:cs="微软雅黑"/>
          <w:spacing w:val="4"/>
          <w:sz w:val="20"/>
          <w:szCs w:val="20"/>
        </w:rPr>
        <w:t xml:space="preserve">未完成状态的委托单编号，  并将委托单存储于 </w:t>
      </w:r>
      <w:r>
        <w:rPr>
          <w:rFonts w:ascii="微软雅黑" w:hAnsi="微软雅黑" w:eastAsia="微软雅黑" w:cs="微软雅黑"/>
          <w:sz w:val="20"/>
          <w:szCs w:val="20"/>
        </w:rPr>
        <w:t>ids</w:t>
      </w:r>
      <w:r>
        <w:rPr>
          <w:rFonts w:ascii="微软雅黑" w:hAnsi="微软雅黑" w:eastAsia="微软雅黑" w:cs="微软雅黑"/>
          <w:spacing w:val="4"/>
          <w:sz w:val="20"/>
          <w:szCs w:val="20"/>
        </w:rPr>
        <w:t xml:space="preserve"> 中。</w:t>
      </w:r>
    </w:p>
    <w:p w14:paraId="1F754FFD">
      <w:pPr>
        <w:spacing w:before="1" w:line="198" w:lineRule="auto"/>
        <w:ind w:left="837"/>
        <w:rPr>
          <w:rFonts w:ascii="微软雅黑" w:hAnsi="微软雅黑" w:eastAsia="微软雅黑" w:cs="微软雅黑"/>
          <w:sz w:val="20"/>
          <w:szCs w:val="20"/>
        </w:rPr>
      </w:pPr>
      <w:r>
        <w:rPr>
          <w:rFonts w:ascii="微软雅黑" w:hAnsi="微软雅黑" w:eastAsia="微软雅黑" w:cs="微软雅黑"/>
          <w:spacing w:val="18"/>
          <w:sz w:val="20"/>
          <w:szCs w:val="20"/>
        </w:rPr>
        <w:t>还</w:t>
      </w:r>
      <w:r>
        <w:rPr>
          <w:rFonts w:ascii="微软雅黑" w:hAnsi="微软雅黑" w:eastAsia="微软雅黑" w:cs="微软雅黑"/>
          <w:spacing w:val="10"/>
          <w:sz w:val="20"/>
          <w:szCs w:val="20"/>
        </w:rPr>
        <w:t>有</w:t>
      </w:r>
      <w:r>
        <w:rPr>
          <w:rFonts w:ascii="微软雅黑" w:hAnsi="微软雅黑" w:eastAsia="微软雅黑" w:cs="微软雅黑"/>
          <w:spacing w:val="9"/>
          <w:sz w:val="20"/>
          <w:szCs w:val="20"/>
        </w:rPr>
        <w:t xml:space="preserve">另外一个途径就是 </w:t>
      </w:r>
      <w:r>
        <w:rPr>
          <w:rFonts w:ascii="微软雅黑" w:hAnsi="微软雅黑" w:eastAsia="微软雅黑" w:cs="微软雅黑"/>
          <w:sz w:val="20"/>
          <w:szCs w:val="20"/>
        </w:rPr>
        <w:t>onorder</w:t>
      </w:r>
      <w:r>
        <w:rPr>
          <w:rFonts w:ascii="微软雅黑" w:hAnsi="微软雅黑" w:eastAsia="微软雅黑" w:cs="微软雅黑"/>
          <w:spacing w:val="9"/>
          <w:sz w:val="20"/>
          <w:szCs w:val="20"/>
        </w:rPr>
        <w:t>()会接收状态改变的委托单。</w:t>
      </w:r>
    </w:p>
    <w:p w14:paraId="53328CFE">
      <w:pPr>
        <w:spacing w:before="28" w:line="218" w:lineRule="auto"/>
        <w:ind w:left="420"/>
        <w:rPr>
          <w:rFonts w:ascii="微软雅黑" w:hAnsi="微软雅黑" w:eastAsia="微软雅黑" w:cs="微软雅黑"/>
          <w:sz w:val="20"/>
          <w:szCs w:val="20"/>
        </w:rPr>
      </w:pPr>
      <w:r>
        <w:rPr>
          <w:rFonts w:ascii="微软雅黑" w:hAnsi="微软雅黑" w:eastAsia="微软雅黑" w:cs="微软雅黑"/>
          <w:spacing w:val="13"/>
          <w:sz w:val="20"/>
          <w:szCs w:val="20"/>
        </w:rPr>
        <w:t>4</w:t>
      </w:r>
      <w:r>
        <w:rPr>
          <w:rFonts w:ascii="微软雅黑" w:hAnsi="微软雅黑" w:eastAsia="微软雅黑" w:cs="微软雅黑"/>
          <w:spacing w:val="8"/>
          <w:sz w:val="20"/>
          <w:szCs w:val="20"/>
        </w:rPr>
        <w:t>、委托单的发出和撤销的函数怎么使用</w:t>
      </w:r>
    </w:p>
    <w:p w14:paraId="7C913C42">
      <w:pPr>
        <w:spacing w:before="1" w:line="193" w:lineRule="auto"/>
        <w:ind w:left="786"/>
        <w:rPr>
          <w:rFonts w:ascii="微软雅黑" w:hAnsi="微软雅黑" w:eastAsia="微软雅黑" w:cs="微软雅黑"/>
          <w:sz w:val="20"/>
          <w:szCs w:val="20"/>
        </w:rPr>
      </w:pPr>
      <w:r>
        <w:rPr>
          <w:rFonts w:ascii="微软雅黑" w:hAnsi="微软雅黑" w:eastAsia="微软雅黑" w:cs="微软雅黑"/>
          <w:spacing w:val="-2"/>
          <w:sz w:val="20"/>
          <w:szCs w:val="20"/>
        </w:rPr>
        <w:t xml:space="preserve">A_SendOrderEx 函数的语法不再介绍，  可以参照 </w:t>
      </w:r>
      <w:r>
        <w:rPr>
          <w:rFonts w:ascii="微软雅黑" w:hAnsi="微软雅黑" w:eastAsia="微软雅黑" w:cs="微软雅黑"/>
          <w:spacing w:val="-1"/>
          <w:sz w:val="20"/>
          <w:szCs w:val="20"/>
        </w:rPr>
        <w:t>TBQuant</w:t>
      </w:r>
      <w:r>
        <w:rPr>
          <w:rFonts w:ascii="微软雅黑" w:hAnsi="微软雅黑" w:eastAsia="微软雅黑" w:cs="微软雅黑"/>
          <w:spacing w:val="-2"/>
          <w:sz w:val="20"/>
          <w:szCs w:val="20"/>
        </w:rPr>
        <w:t xml:space="preserve"> 网站【函数】里面 </w:t>
      </w:r>
      <w:r>
        <w:rPr>
          <w:rFonts w:ascii="微软雅黑" w:hAnsi="微软雅黑" w:eastAsia="微软雅黑" w:cs="微软雅黑"/>
          <w:spacing w:val="-1"/>
          <w:sz w:val="20"/>
          <w:szCs w:val="20"/>
        </w:rPr>
        <w:t>order</w:t>
      </w:r>
      <w:r>
        <w:rPr>
          <w:rFonts w:ascii="微软雅黑" w:hAnsi="微软雅黑" w:eastAsia="微软雅黑" w:cs="微软雅黑"/>
          <w:spacing w:val="-2"/>
          <w:sz w:val="20"/>
          <w:szCs w:val="20"/>
        </w:rPr>
        <w:t xml:space="preserve"> 的属性和</w:t>
      </w:r>
    </w:p>
    <w:p w14:paraId="12DE12B9">
      <w:pPr>
        <w:spacing w:before="35" w:line="201" w:lineRule="auto"/>
        <w:ind w:left="834"/>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8"/>
          <w:sz w:val="20"/>
          <w:szCs w:val="20"/>
        </w:rPr>
        <w:t>_</w:t>
      </w:r>
      <w:r>
        <w:rPr>
          <w:rFonts w:ascii="微软雅黑" w:hAnsi="微软雅黑" w:eastAsia="微软雅黑" w:cs="微软雅黑"/>
          <w:sz w:val="20"/>
          <w:szCs w:val="20"/>
        </w:rPr>
        <w:t>SendOrderEx</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的参数说明进行理解。这里主要讲参数里面的两点设置。</w:t>
      </w:r>
    </w:p>
    <w:p w14:paraId="4D5D3F74">
      <w:pPr>
        <w:spacing w:before="24" w:line="199" w:lineRule="auto"/>
        <w:ind w:left="856"/>
        <w:rPr>
          <w:rFonts w:ascii="微软雅黑" w:hAnsi="微软雅黑" w:eastAsia="微软雅黑" w:cs="微软雅黑"/>
          <w:sz w:val="20"/>
          <w:szCs w:val="20"/>
        </w:rPr>
      </w:pPr>
      <w:r>
        <w:rPr>
          <w:rFonts w:ascii="微软雅黑" w:hAnsi="微软雅黑" w:eastAsia="微软雅黑" w:cs="微软雅黑"/>
          <w:spacing w:val="11"/>
          <w:sz w:val="20"/>
          <w:szCs w:val="20"/>
        </w:rPr>
        <w:t xml:space="preserve">1)  委托数量用 </w:t>
      </w:r>
      <w:r>
        <w:rPr>
          <w:rFonts w:ascii="微软雅黑" w:hAnsi="微软雅黑" w:eastAsia="微软雅黑" w:cs="微软雅黑"/>
          <w:sz w:val="20"/>
          <w:szCs w:val="20"/>
        </w:rPr>
        <w:t>ord</w:t>
      </w:r>
      <w:r>
        <w:rPr>
          <w:rFonts w:ascii="微软雅黑" w:hAnsi="微软雅黑" w:eastAsia="微软雅黑" w:cs="微软雅黑"/>
          <w:spacing w:val="11"/>
          <w:sz w:val="20"/>
          <w:szCs w:val="20"/>
        </w:rPr>
        <w:t>.</w:t>
      </w:r>
      <w:r>
        <w:rPr>
          <w:rFonts w:ascii="微软雅黑" w:hAnsi="微软雅黑" w:eastAsia="微软雅黑" w:cs="微软雅黑"/>
          <w:sz w:val="20"/>
          <w:szCs w:val="20"/>
        </w:rPr>
        <w:t>volume</w:t>
      </w:r>
      <w:r>
        <w:rPr>
          <w:rFonts w:ascii="微软雅黑" w:hAnsi="微软雅黑" w:eastAsia="微软雅黑" w:cs="微软雅黑"/>
          <w:spacing w:val="11"/>
          <w:sz w:val="20"/>
          <w:szCs w:val="20"/>
        </w:rPr>
        <w:t>-</w:t>
      </w:r>
      <w:r>
        <w:rPr>
          <w:rFonts w:ascii="微软雅黑" w:hAnsi="微软雅黑" w:eastAsia="微软雅黑" w:cs="微软雅黑"/>
          <w:sz w:val="20"/>
          <w:szCs w:val="20"/>
        </w:rPr>
        <w:t>ord</w:t>
      </w:r>
      <w:r>
        <w:rPr>
          <w:rFonts w:ascii="微软雅黑" w:hAnsi="微软雅黑" w:eastAsia="微软雅黑" w:cs="微软雅黑"/>
          <w:spacing w:val="9"/>
          <w:sz w:val="20"/>
          <w:szCs w:val="20"/>
        </w:rPr>
        <w:t>.</w:t>
      </w:r>
      <w:r>
        <w:rPr>
          <w:rFonts w:ascii="微软雅黑" w:hAnsi="微软雅黑" w:eastAsia="微软雅黑" w:cs="微软雅黑"/>
          <w:sz w:val="20"/>
          <w:szCs w:val="20"/>
        </w:rPr>
        <w:t>fillVolume</w:t>
      </w:r>
    </w:p>
    <w:p w14:paraId="1C4B1AA5">
      <w:pPr>
        <w:spacing w:before="28" w:line="203" w:lineRule="auto"/>
        <w:ind w:left="1151"/>
        <w:rPr>
          <w:rFonts w:ascii="微软雅黑" w:hAnsi="微软雅黑" w:eastAsia="微软雅黑" w:cs="微软雅黑"/>
          <w:sz w:val="20"/>
          <w:szCs w:val="20"/>
        </w:rPr>
      </w:pPr>
      <w:r>
        <w:rPr>
          <w:rFonts w:ascii="微软雅黑" w:hAnsi="微软雅黑" w:eastAsia="微软雅黑" w:cs="微软雅黑"/>
          <w:spacing w:val="8"/>
          <w:sz w:val="20"/>
          <w:szCs w:val="20"/>
        </w:rPr>
        <w:t>这</w:t>
      </w:r>
      <w:r>
        <w:rPr>
          <w:rFonts w:ascii="微软雅黑" w:hAnsi="微软雅黑" w:eastAsia="微软雅黑" w:cs="微软雅黑"/>
          <w:spacing w:val="5"/>
          <w:sz w:val="20"/>
          <w:szCs w:val="20"/>
        </w:rPr>
        <w:t>是</w:t>
      </w:r>
      <w:r>
        <w:rPr>
          <w:rFonts w:ascii="微软雅黑" w:hAnsi="微软雅黑" w:eastAsia="微软雅黑" w:cs="微软雅黑"/>
          <w:spacing w:val="4"/>
          <w:sz w:val="20"/>
          <w:szCs w:val="20"/>
        </w:rPr>
        <w:t>考虑了委托单部分成交的情况，  所以做这个处理</w:t>
      </w:r>
    </w:p>
    <w:p w14:paraId="3318AAF7">
      <w:pPr>
        <w:spacing w:before="22" w:line="188" w:lineRule="auto"/>
        <w:ind w:left="843"/>
        <w:rPr>
          <w:rFonts w:ascii="微软雅黑" w:hAnsi="微软雅黑" w:eastAsia="微软雅黑" w:cs="微软雅黑"/>
          <w:sz w:val="20"/>
          <w:szCs w:val="20"/>
        </w:rPr>
      </w:pPr>
      <w:r>
        <w:rPr>
          <w:rFonts w:ascii="微软雅黑" w:hAnsi="微软雅黑" w:eastAsia="微软雅黑" w:cs="微软雅黑"/>
          <w:spacing w:val="27"/>
          <w:sz w:val="20"/>
          <w:szCs w:val="20"/>
        </w:rPr>
        <w:t>2</w:t>
      </w:r>
      <w:r>
        <w:rPr>
          <w:rFonts w:ascii="微软雅黑" w:hAnsi="微软雅黑" w:eastAsia="微软雅黑" w:cs="微软雅黑"/>
          <w:spacing w:val="16"/>
          <w:sz w:val="20"/>
          <w:szCs w:val="20"/>
        </w:rPr>
        <w:t xml:space="preserve">)  委托价格用 </w:t>
      </w:r>
      <w:r>
        <w:rPr>
          <w:rFonts w:ascii="微软雅黑" w:hAnsi="微软雅黑" w:eastAsia="微软雅黑" w:cs="微软雅黑"/>
          <w:sz w:val="20"/>
          <w:szCs w:val="20"/>
        </w:rPr>
        <w:t>ord</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price</w:t>
      </w:r>
      <w:r>
        <w:rPr>
          <w:rFonts w:ascii="微软雅黑" w:hAnsi="微软雅黑" w:eastAsia="微软雅黑" w:cs="微软雅黑"/>
          <w:color w:val="FF00FF"/>
          <w:spacing w:val="16"/>
          <w:sz w:val="20"/>
          <w:szCs w:val="20"/>
        </w:rPr>
        <w:t>+/-</w:t>
      </w:r>
      <w:r>
        <w:rPr>
          <w:rFonts w:ascii="微软雅黑" w:hAnsi="微软雅黑" w:eastAsia="微软雅黑" w:cs="微软雅黑"/>
          <w:sz w:val="20"/>
          <w:szCs w:val="20"/>
        </w:rPr>
        <w:t>priceOffset</w:t>
      </w:r>
    </w:p>
    <w:p w14:paraId="77564FBA">
      <w:pPr>
        <w:spacing w:before="42" w:line="203" w:lineRule="auto"/>
        <w:ind w:left="1257"/>
        <w:rPr>
          <w:rFonts w:ascii="微软雅黑" w:hAnsi="微软雅黑" w:eastAsia="微软雅黑" w:cs="微软雅黑"/>
          <w:sz w:val="20"/>
          <w:szCs w:val="20"/>
        </w:rPr>
      </w:pPr>
      <w:r>
        <w:rPr>
          <w:rFonts w:ascii="微软雅黑" w:hAnsi="微软雅黑" w:eastAsia="微软雅黑" w:cs="微软雅黑"/>
          <w:spacing w:val="6"/>
          <w:sz w:val="20"/>
          <w:szCs w:val="20"/>
        </w:rPr>
        <w:t>这是考虑了</w:t>
      </w:r>
      <w:r>
        <w:rPr>
          <w:rFonts w:ascii="微软雅黑" w:hAnsi="微软雅黑" w:eastAsia="微软雅黑" w:cs="微软雅黑"/>
          <w:spacing w:val="4"/>
          <w:sz w:val="20"/>
          <w:szCs w:val="20"/>
        </w:rPr>
        <w:t>委</w:t>
      </w:r>
      <w:r>
        <w:rPr>
          <w:rFonts w:ascii="微软雅黑" w:hAnsi="微软雅黑" w:eastAsia="微软雅黑" w:cs="微软雅黑"/>
          <w:spacing w:val="3"/>
          <w:sz w:val="20"/>
          <w:szCs w:val="20"/>
        </w:rPr>
        <w:t>托偏移，  要根据买卖方向进行加减</w:t>
      </w:r>
    </w:p>
    <w:p w14:paraId="2CD4F25B">
      <w:pPr>
        <w:spacing w:before="22" w:line="194" w:lineRule="auto"/>
        <w:ind w:left="834"/>
        <w:rPr>
          <w:rFonts w:ascii="微软雅黑" w:hAnsi="微软雅黑" w:eastAsia="微软雅黑" w:cs="微软雅黑"/>
          <w:sz w:val="20"/>
          <w:szCs w:val="20"/>
        </w:rPr>
      </w:pPr>
      <w:r>
        <w:rPr>
          <w:rFonts w:ascii="微软雅黑" w:hAnsi="微软雅黑" w:eastAsia="微软雅黑" w:cs="微软雅黑"/>
          <w:color w:val="0000FF"/>
          <w:sz w:val="20"/>
          <w:szCs w:val="20"/>
        </w:rPr>
        <w: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DeleteOrderEx</w:t>
      </w:r>
      <w:r>
        <w:rPr>
          <w:rFonts w:ascii="微软雅黑" w:hAnsi="微软雅黑" w:eastAsia="微软雅黑" w:cs="微软雅黑"/>
          <w:color w:val="0000FF"/>
          <w:spacing w:val="1"/>
          <w:sz w:val="20"/>
          <w:szCs w:val="20"/>
        </w:rPr>
        <w:t xml:space="preserve">  ()  </w:t>
      </w:r>
      <w:r>
        <w:rPr>
          <w:rFonts w:ascii="微软雅黑" w:hAnsi="微软雅黑" w:eastAsia="微软雅黑" w:cs="微软雅黑"/>
          <w:spacing w:val="1"/>
          <w:sz w:val="20"/>
          <w:szCs w:val="20"/>
        </w:rPr>
        <w:t xml:space="preserve">这个函数用于撤单，  可以直接参照 </w:t>
      </w:r>
      <w:r>
        <w:rPr>
          <w:rFonts w:ascii="微软雅黑" w:hAnsi="微软雅黑" w:eastAsia="微软雅黑" w:cs="微软雅黑"/>
          <w:sz w:val="20"/>
          <w:szCs w:val="20"/>
        </w:rPr>
        <w:t>TBQuant</w:t>
      </w:r>
      <w:r>
        <w:rPr>
          <w:rFonts w:ascii="微软雅黑" w:hAnsi="微软雅黑" w:eastAsia="微软雅黑" w:cs="微软雅黑"/>
          <w:spacing w:val="1"/>
          <w:sz w:val="20"/>
          <w:szCs w:val="20"/>
        </w:rPr>
        <w:t xml:space="preserve"> 网站【函数</w:t>
      </w:r>
      <w:r>
        <w:rPr>
          <w:rFonts w:ascii="微软雅黑" w:hAnsi="微软雅黑" w:eastAsia="微软雅黑" w:cs="微软雅黑"/>
          <w:sz w:val="20"/>
          <w:szCs w:val="20"/>
        </w:rPr>
        <w:t>】里面的说明。</w:t>
      </w:r>
    </w:p>
    <w:p w14:paraId="78C07D6D">
      <w:pPr>
        <w:spacing w:before="35" w:line="203" w:lineRule="auto"/>
        <w:ind w:left="425"/>
        <w:rPr>
          <w:rFonts w:ascii="微软雅黑" w:hAnsi="微软雅黑" w:eastAsia="微软雅黑" w:cs="微软雅黑"/>
          <w:sz w:val="20"/>
          <w:szCs w:val="20"/>
        </w:rPr>
      </w:pPr>
      <w:r>
        <w:rPr>
          <w:rFonts w:ascii="微软雅黑" w:hAnsi="微软雅黑" w:eastAsia="微软雅黑" w:cs="微软雅黑"/>
          <w:spacing w:val="-16"/>
          <w:sz w:val="20"/>
          <w:szCs w:val="20"/>
        </w:rPr>
        <w:t>5</w:t>
      </w:r>
      <w:r>
        <w:rPr>
          <w:rFonts w:ascii="微软雅黑" w:hAnsi="微软雅黑" w:eastAsia="微软雅黑" w:cs="微软雅黑"/>
          <w:spacing w:val="-12"/>
          <w:sz w:val="20"/>
          <w:szCs w:val="20"/>
        </w:rPr>
        <w:t>、Map 的使用</w:t>
      </w:r>
    </w:p>
    <w:p w14:paraId="2F279AE5">
      <w:pPr>
        <w:spacing w:before="22" w:line="230" w:lineRule="auto"/>
        <w:ind w:left="417" w:hanging="3"/>
        <w:rPr>
          <w:rFonts w:ascii="微软雅黑" w:hAnsi="微软雅黑" w:eastAsia="微软雅黑" w:cs="微软雅黑"/>
          <w:sz w:val="20"/>
          <w:szCs w:val="20"/>
        </w:rPr>
      </w:pPr>
      <w:r>
        <w:rPr>
          <w:rFonts w:ascii="微软雅黑" w:hAnsi="微软雅黑" w:eastAsia="微软雅黑" w:cs="微软雅黑"/>
          <w:spacing w:val="-3"/>
          <w:sz w:val="20"/>
          <w:szCs w:val="20"/>
        </w:rPr>
        <w:t>Map</w:t>
      </w:r>
      <w:r>
        <w:rPr>
          <w:rFonts w:ascii="微软雅黑" w:hAnsi="微软雅黑" w:eastAsia="微软雅黑" w:cs="微软雅黑"/>
          <w:spacing w:val="-6"/>
          <w:sz w:val="20"/>
          <w:szCs w:val="20"/>
        </w:rPr>
        <w:t xml:space="preserve"> 是 </w:t>
      </w:r>
      <w:r>
        <w:rPr>
          <w:rFonts w:ascii="微软雅黑" w:hAnsi="微软雅黑" w:eastAsia="微软雅黑" w:cs="微软雅黑"/>
          <w:spacing w:val="-3"/>
          <w:sz w:val="20"/>
          <w:szCs w:val="20"/>
        </w:rPr>
        <w:t>TBQuant</w:t>
      </w:r>
      <w:r>
        <w:rPr>
          <w:rFonts w:ascii="微软雅黑" w:hAnsi="微软雅黑" w:eastAsia="微软雅黑" w:cs="微软雅黑"/>
          <w:spacing w:val="-6"/>
          <w:sz w:val="20"/>
          <w:szCs w:val="20"/>
        </w:rPr>
        <w:t xml:space="preserve"> 新增</w:t>
      </w:r>
      <w:r>
        <w:rPr>
          <w:rFonts w:ascii="微软雅黑" w:hAnsi="微软雅黑" w:eastAsia="微软雅黑" w:cs="微软雅黑"/>
          <w:spacing w:val="-4"/>
          <w:sz w:val="20"/>
          <w:szCs w:val="20"/>
        </w:rPr>
        <w:t>的</w:t>
      </w:r>
      <w:r>
        <w:rPr>
          <w:rFonts w:ascii="微软雅黑" w:hAnsi="微软雅黑" w:eastAsia="微软雅黑" w:cs="微软雅黑"/>
          <w:spacing w:val="-3"/>
          <w:sz w:val="20"/>
          <w:szCs w:val="20"/>
        </w:rPr>
        <w:t>一种扩展数据类型。在这个案例当中使用 Map 来存储查找删除委托单，  比使用数</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组要方便</w:t>
      </w:r>
      <w:r>
        <w:rPr>
          <w:rFonts w:ascii="微软雅黑" w:hAnsi="微软雅黑" w:eastAsia="微软雅黑" w:cs="微软雅黑"/>
          <w:spacing w:val="2"/>
          <w:sz w:val="20"/>
          <w:szCs w:val="20"/>
        </w:rPr>
        <w:t xml:space="preserve">很多。大家可以学习下 </w:t>
      </w:r>
      <w:r>
        <w:rPr>
          <w:rFonts w:ascii="微软雅黑" w:hAnsi="微软雅黑" w:eastAsia="微软雅黑" w:cs="微软雅黑"/>
          <w:sz w:val="20"/>
          <w:szCs w:val="20"/>
        </w:rPr>
        <w:t>Map</w:t>
      </w:r>
      <w:r>
        <w:rPr>
          <w:rFonts w:ascii="微软雅黑" w:hAnsi="微软雅黑" w:eastAsia="微软雅黑" w:cs="微软雅黑"/>
          <w:spacing w:val="2"/>
          <w:sz w:val="20"/>
          <w:szCs w:val="20"/>
        </w:rPr>
        <w:t xml:space="preserve"> 的基本函数。</w:t>
      </w:r>
    </w:p>
    <w:p w14:paraId="09EE780D">
      <w:pPr>
        <w:spacing w:before="319" w:line="204" w:lineRule="auto"/>
        <w:ind w:left="2"/>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码如下：</w:t>
      </w:r>
    </w:p>
    <w:p w14:paraId="1151BD6A">
      <w:pPr>
        <w:spacing w:line="282" w:lineRule="auto"/>
        <w:rPr>
          <w:rFonts w:ascii="Arial"/>
          <w:sz w:val="21"/>
        </w:rPr>
      </w:pPr>
    </w:p>
    <w:p w14:paraId="648E1751">
      <w:pPr>
        <w:spacing w:before="87" w:line="205" w:lineRule="auto"/>
        <w:rPr>
          <w:rFonts w:ascii="微软雅黑" w:hAnsi="微软雅黑" w:eastAsia="微软雅黑" w:cs="微软雅黑"/>
          <w:sz w:val="20"/>
          <w:szCs w:val="20"/>
        </w:rPr>
      </w:pPr>
      <w:r>
        <w:rPr>
          <w:rFonts w:ascii="微软雅黑" w:hAnsi="微软雅黑" w:eastAsia="微软雅黑" w:cs="微软雅黑"/>
          <w:color w:val="0000FF"/>
          <w:spacing w:val="36"/>
          <w:sz w:val="20"/>
          <w:szCs w:val="20"/>
        </w:rPr>
        <w:t>/</w:t>
      </w:r>
      <w:r>
        <w:rPr>
          <w:rFonts w:ascii="微软雅黑" w:hAnsi="微软雅黑" w:eastAsia="微软雅黑" w:cs="微软雅黑"/>
          <w:color w:val="0000FF"/>
          <w:spacing w:val="29"/>
          <w:sz w:val="20"/>
          <w:szCs w:val="20"/>
        </w:rPr>
        <w:t>/</w:t>
      </w:r>
      <w:r>
        <w:rPr>
          <w:rFonts w:ascii="微软雅黑" w:hAnsi="微软雅黑" w:eastAsia="微软雅黑" w:cs="微软雅黑"/>
          <w:color w:val="0000FF"/>
          <w:spacing w:val="18"/>
          <w:sz w:val="20"/>
          <w:szCs w:val="20"/>
        </w:rPr>
        <w:t>------------------------------------------------------------------------</w:t>
      </w:r>
    </w:p>
    <w:p w14:paraId="14D88EB3">
      <w:pPr>
        <w:sectPr>
          <w:pgSz w:w="11906" w:h="16839"/>
          <w:pgMar w:top="1431" w:right="1077" w:bottom="400" w:left="1087" w:header="0" w:footer="0" w:gutter="0"/>
          <w:cols w:space="720" w:num="1"/>
        </w:sectPr>
      </w:pPr>
    </w:p>
    <w:p w14:paraId="1BA2AD06">
      <w:pPr>
        <w:spacing w:before="60"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 xml:space="preserve">// 简称:  </w:t>
      </w:r>
      <w:r>
        <w:rPr>
          <w:rFonts w:ascii="微软雅黑" w:hAnsi="微软雅黑" w:eastAsia="微软雅黑" w:cs="微软雅黑"/>
          <w:color w:val="0000FF"/>
          <w:sz w:val="20"/>
          <w:szCs w:val="20"/>
        </w:rPr>
        <w:t>demo_EventTradeHelper</w:t>
      </w:r>
    </w:p>
    <w:p w14:paraId="10BB0389">
      <w:pPr>
        <w:spacing w:before="1" w:line="200" w:lineRule="auto"/>
        <w:ind w:left="3"/>
        <w:rPr>
          <w:rFonts w:ascii="微软雅黑" w:hAnsi="微软雅黑" w:eastAsia="微软雅黑" w:cs="微软雅黑"/>
          <w:sz w:val="20"/>
          <w:szCs w:val="20"/>
        </w:rPr>
      </w:pPr>
      <w:r>
        <w:rPr>
          <w:rFonts w:ascii="微软雅黑" w:hAnsi="微软雅黑" w:eastAsia="微软雅黑" w:cs="微软雅黑"/>
          <w:color w:val="0000FF"/>
          <w:spacing w:val="23"/>
          <w:sz w:val="20"/>
          <w:szCs w:val="20"/>
        </w:rPr>
        <w:t>/</w:t>
      </w:r>
      <w:r>
        <w:rPr>
          <w:rFonts w:ascii="微软雅黑" w:hAnsi="微软雅黑" w:eastAsia="微软雅黑" w:cs="微软雅黑"/>
          <w:color w:val="0000FF"/>
          <w:spacing w:val="17"/>
          <w:sz w:val="20"/>
          <w:szCs w:val="20"/>
        </w:rPr>
        <w:t>/ 名称: 事件驱动_交易助手实例</w:t>
      </w:r>
    </w:p>
    <w:p w14:paraId="31E3E139">
      <w:pPr>
        <w:spacing w:before="24" w:line="203" w:lineRule="auto"/>
        <w:ind w:left="3"/>
        <w:rPr>
          <w:rFonts w:ascii="微软雅黑" w:hAnsi="微软雅黑" w:eastAsia="微软雅黑" w:cs="微软雅黑"/>
          <w:sz w:val="20"/>
          <w:szCs w:val="20"/>
        </w:rPr>
      </w:pPr>
      <w:r>
        <w:rPr>
          <w:rFonts w:ascii="微软雅黑" w:hAnsi="微软雅黑" w:eastAsia="微软雅黑" w:cs="微软雅黑"/>
          <w:color w:val="0000FF"/>
          <w:spacing w:val="28"/>
          <w:sz w:val="20"/>
          <w:szCs w:val="20"/>
        </w:rPr>
        <w:t>/</w:t>
      </w:r>
      <w:r>
        <w:rPr>
          <w:rFonts w:ascii="微软雅黑" w:hAnsi="微软雅黑" w:eastAsia="微软雅黑" w:cs="微软雅黑"/>
          <w:color w:val="0000FF"/>
          <w:spacing w:val="21"/>
          <w:sz w:val="20"/>
          <w:szCs w:val="20"/>
        </w:rPr>
        <w:t>/ 类别: 公式应用</w:t>
      </w:r>
    </w:p>
    <w:p w14:paraId="37E30D88">
      <w:pPr>
        <w:spacing w:before="21" w:line="203" w:lineRule="auto"/>
        <w:ind w:left="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 类型:  内嵌应</w:t>
      </w:r>
      <w:r>
        <w:rPr>
          <w:rFonts w:ascii="微软雅黑" w:hAnsi="微软雅黑" w:eastAsia="微软雅黑" w:cs="微软雅黑"/>
          <w:color w:val="0000FF"/>
          <w:spacing w:val="14"/>
          <w:sz w:val="20"/>
          <w:szCs w:val="20"/>
        </w:rPr>
        <w:t>用</w:t>
      </w:r>
    </w:p>
    <w:p w14:paraId="3EB61BFF">
      <w:pPr>
        <w:spacing w:before="22" w:line="205" w:lineRule="auto"/>
        <w:ind w:left="3"/>
        <w:rPr>
          <w:rFonts w:ascii="微软雅黑" w:hAnsi="微软雅黑" w:eastAsia="微软雅黑" w:cs="微软雅黑"/>
          <w:sz w:val="20"/>
          <w:szCs w:val="20"/>
        </w:rPr>
      </w:pPr>
      <w:r>
        <w:rPr>
          <w:rFonts w:ascii="微软雅黑" w:hAnsi="微软雅黑" w:eastAsia="微软雅黑" w:cs="微软雅黑"/>
          <w:color w:val="0000FF"/>
          <w:spacing w:val="36"/>
          <w:sz w:val="20"/>
          <w:szCs w:val="20"/>
        </w:rPr>
        <w:t>/</w:t>
      </w:r>
      <w:r>
        <w:rPr>
          <w:rFonts w:ascii="微软雅黑" w:hAnsi="微软雅黑" w:eastAsia="微软雅黑" w:cs="微软雅黑"/>
          <w:color w:val="0000FF"/>
          <w:spacing w:val="29"/>
          <w:sz w:val="20"/>
          <w:szCs w:val="20"/>
        </w:rPr>
        <w:t>/</w:t>
      </w:r>
      <w:r>
        <w:rPr>
          <w:rFonts w:ascii="微软雅黑" w:hAnsi="微软雅黑" w:eastAsia="微软雅黑" w:cs="微软雅黑"/>
          <w:color w:val="0000FF"/>
          <w:spacing w:val="18"/>
          <w:sz w:val="20"/>
          <w:szCs w:val="20"/>
        </w:rPr>
        <w:t>------------------------------------------------------------------------</w:t>
      </w:r>
    </w:p>
    <w:p w14:paraId="3002D5CF">
      <w:pPr>
        <w:spacing w:before="19"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4E93E770">
      <w:pPr>
        <w:spacing w:before="1" w:line="202" w:lineRule="auto"/>
        <w:ind w:left="423"/>
        <w:rPr>
          <w:rFonts w:ascii="微软雅黑" w:hAnsi="微软雅黑" w:eastAsia="微软雅黑" w:cs="微软雅黑"/>
          <w:sz w:val="20"/>
          <w:szCs w:val="20"/>
        </w:rPr>
      </w:pPr>
      <w:r>
        <w:rPr>
          <w:rFonts w:ascii="微软雅黑" w:hAnsi="微软雅黑" w:eastAsia="微软雅黑" w:cs="微软雅黑"/>
          <w:color w:val="0000FF"/>
          <w:spacing w:val="11"/>
          <w:sz w:val="20"/>
          <w:szCs w:val="20"/>
        </w:rPr>
        <w:t>//此处添加参数</w:t>
      </w:r>
    </w:p>
    <w:p w14:paraId="2ADBEE4D">
      <w:pPr>
        <w:spacing w:before="22" w:line="199" w:lineRule="auto"/>
        <w:ind w:left="418"/>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z w:val="20"/>
          <w:szCs w:val="20"/>
        </w:rPr>
        <w:t>intervalSecs</w:t>
      </w:r>
      <w:r>
        <w:rPr>
          <w:rFonts w:ascii="微软雅黑" w:hAnsi="微软雅黑" w:eastAsia="微软雅黑" w:cs="微软雅黑"/>
          <w:color w:val="0000FF"/>
          <w:spacing w:val="13"/>
          <w:sz w:val="20"/>
          <w:szCs w:val="20"/>
        </w:rPr>
        <w:t>(15);     //监控间隔</w:t>
      </w:r>
    </w:p>
    <w:p w14:paraId="4235E4DF">
      <w:pPr>
        <w:spacing w:before="28" w:line="188" w:lineRule="auto"/>
        <w:ind w:left="418"/>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color w:val="0000FF"/>
          <w:sz w:val="20"/>
          <w:szCs w:val="20"/>
        </w:rPr>
        <w:t>priceOffset</w:t>
      </w:r>
      <w:r>
        <w:rPr>
          <w:rFonts w:ascii="微软雅黑" w:hAnsi="微软雅黑" w:eastAsia="微软雅黑" w:cs="微软雅黑"/>
          <w:color w:val="0000FF"/>
          <w:spacing w:val="15"/>
          <w:sz w:val="20"/>
          <w:szCs w:val="20"/>
        </w:rPr>
        <w:t>(0);        //重新委托价格偏移</w:t>
      </w:r>
    </w:p>
    <w:p w14:paraId="2F50DC86">
      <w:pPr>
        <w:spacing w:before="43"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46C20C0">
      <w:pPr>
        <w:spacing w:before="1" w:line="186" w:lineRule="auto"/>
        <w:ind w:left="423"/>
        <w:rPr>
          <w:rFonts w:ascii="微软雅黑" w:hAnsi="微软雅黑" w:eastAsia="微软雅黑" w:cs="微软雅黑"/>
          <w:sz w:val="20"/>
          <w:szCs w:val="20"/>
        </w:rPr>
      </w:pPr>
      <w:r>
        <w:rPr>
          <w:rFonts w:ascii="微软雅黑" w:hAnsi="微软雅黑" w:eastAsia="微软雅黑" w:cs="微软雅黑"/>
          <w:color w:val="0000FF"/>
          <w:spacing w:val="11"/>
          <w:sz w:val="20"/>
          <w:szCs w:val="20"/>
        </w:rPr>
        <w:t>//此处添加变量</w:t>
      </w:r>
    </w:p>
    <w:p w14:paraId="36632254">
      <w:pPr>
        <w:sectPr>
          <w:pgSz w:w="11906" w:h="16839"/>
          <w:pgMar w:top="1431" w:right="1785" w:bottom="400" w:left="1083" w:header="0" w:footer="0" w:gutter="0"/>
          <w:cols w:equalWidth="0" w:num="1">
            <w:col w:w="9037"/>
          </w:cols>
        </w:sectPr>
      </w:pPr>
    </w:p>
    <w:p w14:paraId="0D18F868">
      <w:pPr>
        <w:spacing w:before="47" w:line="218" w:lineRule="auto"/>
        <w:ind w:left="423" w:right="540" w:hanging="5"/>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tmp</w:t>
      </w:r>
      <w:r>
        <w:rPr>
          <w:rFonts w:ascii="微软雅黑" w:hAnsi="微软雅黑" w:eastAsia="微软雅黑" w:cs="微软雅黑"/>
          <w:color w:val="0000FF"/>
          <w:spacing w:val="2"/>
          <w:sz w:val="20"/>
          <w:szCs w:val="20"/>
        </w:rPr>
        <w:t>;       //</w:t>
      </w:r>
      <w:r>
        <w:rPr>
          <w:rFonts w:ascii="微软雅黑" w:hAnsi="微软雅黑" w:eastAsia="微软雅黑" w:cs="微软雅黑"/>
          <w:color w:val="0000FF"/>
          <w:spacing w:val="1"/>
          <w:sz w:val="20"/>
          <w:szCs w:val="20"/>
        </w:rPr>
        <w:t>系统时间</w:t>
      </w:r>
      <w:r>
        <w:rPr>
          <w:rFonts w:ascii="微软雅黑" w:hAnsi="微软雅黑" w:eastAsia="微软雅黑" w:cs="微软雅黑"/>
          <w:color w:val="0000FF"/>
          <w:sz w:val="20"/>
          <w:szCs w:val="20"/>
        </w:rPr>
        <w:t xml:space="preserve"> Integer</w:t>
      </w:r>
      <w:r>
        <w:rPr>
          <w:rFonts w:ascii="微软雅黑" w:hAnsi="微软雅黑" w:eastAsia="微软雅黑" w:cs="微软雅黑"/>
          <w:color w:val="0000FF"/>
          <w:spacing w:val="37"/>
          <w:sz w:val="20"/>
          <w:szCs w:val="20"/>
        </w:rPr>
        <w:t xml:space="preserve"> </w:t>
      </w:r>
      <w:r>
        <w:rPr>
          <w:rFonts w:ascii="微软雅黑" w:hAnsi="微软雅黑" w:eastAsia="微软雅黑" w:cs="微软雅黑"/>
          <w:color w:val="0000FF"/>
          <w:sz w:val="20"/>
          <w:szCs w:val="20"/>
        </w:rPr>
        <w:t>cnt</w:t>
      </w:r>
      <w:r>
        <w:rPr>
          <w:rFonts w:ascii="微软雅黑" w:hAnsi="微软雅黑" w:eastAsia="微软雅黑" w:cs="微软雅黑"/>
          <w:color w:val="0000FF"/>
          <w:spacing w:val="28"/>
          <w:sz w:val="20"/>
          <w:szCs w:val="20"/>
        </w:rPr>
        <w:t>(0); //账户个数</w:t>
      </w:r>
      <w:r>
        <w:rPr>
          <w:rFonts w:ascii="微软雅黑" w:hAnsi="微软雅黑" w:eastAsia="微软雅黑" w:cs="微软雅黑"/>
          <w:color w:val="0000FF"/>
          <w:sz w:val="20"/>
          <w:szCs w:val="20"/>
        </w:rPr>
        <w:t xml:space="preserve"> Integer</w:t>
      </w:r>
      <w:r>
        <w:rPr>
          <w:rFonts w:ascii="微软雅黑" w:hAnsi="微软雅黑" w:eastAsia="微软雅黑" w:cs="微软雅黑"/>
          <w:color w:val="0000FF"/>
          <w:spacing w:val="22"/>
          <w:sz w:val="20"/>
          <w:szCs w:val="20"/>
        </w:rPr>
        <w:t xml:space="preserve"> </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0000FF"/>
          <w:sz w:val="20"/>
          <w:szCs w:val="20"/>
        </w:rPr>
        <w:t>i</w:t>
      </w:r>
      <w:r>
        <w:rPr>
          <w:rFonts w:ascii="微软雅黑" w:hAnsi="微软雅黑" w:eastAsia="微软雅黑" w:cs="微软雅黑"/>
          <w:color w:val="0000FF"/>
          <w:spacing w:val="17"/>
          <w:sz w:val="20"/>
          <w:szCs w:val="20"/>
        </w:rPr>
        <w:t>(0);     //遍历数组</w:t>
      </w:r>
      <w:r>
        <w:rPr>
          <w:rFonts w:ascii="微软雅黑" w:hAnsi="微软雅黑" w:eastAsia="微软雅黑" w:cs="微软雅黑"/>
          <w:color w:val="0000FF"/>
          <w:sz w:val="20"/>
          <w:szCs w:val="20"/>
        </w:rPr>
        <w:t xml:space="preserve"> Integer</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0000FF"/>
          <w:sz w:val="20"/>
          <w:szCs w:val="20"/>
        </w:rPr>
        <w:t>j</w:t>
      </w:r>
      <w:r>
        <w:rPr>
          <w:rFonts w:ascii="微软雅黑" w:hAnsi="微软雅黑" w:eastAsia="微软雅黑" w:cs="微软雅黑"/>
          <w:color w:val="0000FF"/>
          <w:spacing w:val="17"/>
          <w:sz w:val="20"/>
          <w:szCs w:val="20"/>
        </w:rPr>
        <w:t>(0);     //遍历数组</w:t>
      </w:r>
      <w:r>
        <w:rPr>
          <w:rFonts w:ascii="微软雅黑" w:hAnsi="微软雅黑" w:eastAsia="微软雅黑" w:cs="微软雅黑"/>
          <w:color w:val="0000FF"/>
          <w:sz w:val="20"/>
          <w:szCs w:val="20"/>
        </w:rPr>
        <w:t xml:space="preserve"> Order</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z w:val="20"/>
          <w:szCs w:val="20"/>
        </w:rPr>
        <w:t>tmpOrder</w:t>
      </w:r>
      <w:r>
        <w:rPr>
          <w:rFonts w:ascii="微软雅黑" w:hAnsi="微软雅黑" w:eastAsia="微软雅黑" w:cs="微软雅黑"/>
          <w:color w:val="0000FF"/>
          <w:spacing w:val="8"/>
          <w:sz w:val="20"/>
          <w:szCs w:val="20"/>
        </w:rPr>
        <w:t>; //委托</w:t>
      </w:r>
    </w:p>
    <w:p w14:paraId="3EDC20C1">
      <w:pPr>
        <w:spacing w:before="1" w:line="198" w:lineRule="auto"/>
        <w:ind w:left="418" w:right="222"/>
        <w:rPr>
          <w:rFonts w:ascii="微软雅黑" w:hAnsi="微软雅黑" w:eastAsia="微软雅黑" w:cs="微软雅黑"/>
          <w:sz w:val="20"/>
          <w:szCs w:val="20"/>
        </w:rPr>
      </w:pPr>
      <w:r>
        <w:rPr>
          <w:rFonts w:ascii="微软雅黑" w:hAnsi="微软雅黑" w:eastAsia="微软雅黑" w:cs="微软雅黑"/>
          <w:color w:val="0000FF"/>
          <w:sz w:val="20"/>
          <w:szCs w:val="20"/>
        </w:rPr>
        <w:t>Array</w:t>
      </w:r>
      <w:r>
        <w:rPr>
          <w:rFonts w:ascii="微软雅黑" w:hAnsi="微软雅黑" w:eastAsia="微软雅黑" w:cs="微软雅黑"/>
          <w:color w:val="0000FF"/>
          <w:spacing w:val="11"/>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1"/>
          <w:sz w:val="20"/>
          <w:szCs w:val="20"/>
        </w:rPr>
        <w:t xml:space="preserve">&gt; </w:t>
      </w:r>
      <w:r>
        <w:rPr>
          <w:rFonts w:ascii="微软雅黑" w:hAnsi="微软雅黑" w:eastAsia="微软雅黑" w:cs="微软雅黑"/>
          <w:color w:val="0000FF"/>
          <w:sz w:val="20"/>
          <w:szCs w:val="20"/>
        </w:rPr>
        <w:t>orderIds</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z w:val="20"/>
          <w:szCs w:val="20"/>
        </w:rPr>
        <w:t xml:space="preserve">         </w:t>
      </w:r>
      <w:r>
        <w:rPr>
          <w:rFonts w:ascii="微软雅黑" w:hAnsi="微软雅黑" w:eastAsia="微软雅黑" w:cs="微软雅黑"/>
          <w:color w:val="0000FF"/>
          <w:spacing w:val="-2"/>
          <w:sz w:val="20"/>
          <w:szCs w:val="20"/>
        </w:rPr>
        <w:t>Array&lt;Integer&gt; a</w:t>
      </w:r>
      <w:r>
        <w:rPr>
          <w:rFonts w:ascii="微软雅黑" w:hAnsi="微软雅黑" w:eastAsia="微软雅黑" w:cs="微软雅黑"/>
          <w:color w:val="0000FF"/>
          <w:spacing w:val="-1"/>
          <w:sz w:val="20"/>
          <w:szCs w:val="20"/>
        </w:rPr>
        <w:t>ctiveMapKeys</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 xml:space="preserve"> Global</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color w:val="0000FF"/>
          <w:sz w:val="20"/>
          <w:szCs w:val="20"/>
        </w:rPr>
        <w:t>timerId</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color w:val="0000FF"/>
          <w:spacing w:val="25"/>
          <w:sz w:val="20"/>
          <w:szCs w:val="20"/>
        </w:rPr>
        <w:t>;</w:t>
      </w:r>
    </w:p>
    <w:p w14:paraId="4E08933E">
      <w:pPr>
        <w:spacing w:line="14" w:lineRule="auto"/>
        <w:rPr>
          <w:rFonts w:ascii="Arial"/>
          <w:sz w:val="2"/>
        </w:rPr>
      </w:pPr>
      <w:r>
        <w:rPr>
          <w:rFonts w:ascii="Arial" w:hAnsi="Arial" w:eastAsia="Arial" w:cs="Arial"/>
          <w:sz w:val="2"/>
          <w:szCs w:val="2"/>
        </w:rPr>
        <w:br w:type="column"/>
      </w:r>
    </w:p>
    <w:p w14:paraId="2109B17D">
      <w:pPr>
        <w:spacing w:line="251" w:lineRule="auto"/>
        <w:rPr>
          <w:rFonts w:ascii="Arial"/>
          <w:sz w:val="21"/>
        </w:rPr>
      </w:pPr>
    </w:p>
    <w:p w14:paraId="69F93091">
      <w:pPr>
        <w:spacing w:line="251" w:lineRule="auto"/>
        <w:rPr>
          <w:rFonts w:ascii="Arial"/>
          <w:sz w:val="21"/>
        </w:rPr>
      </w:pPr>
    </w:p>
    <w:p w14:paraId="32DC357D">
      <w:pPr>
        <w:spacing w:line="251" w:lineRule="auto"/>
        <w:rPr>
          <w:rFonts w:ascii="Arial"/>
          <w:sz w:val="21"/>
        </w:rPr>
      </w:pPr>
    </w:p>
    <w:p w14:paraId="10121BFF">
      <w:pPr>
        <w:spacing w:line="251" w:lineRule="auto"/>
        <w:rPr>
          <w:rFonts w:ascii="Arial"/>
          <w:sz w:val="21"/>
        </w:rPr>
      </w:pPr>
    </w:p>
    <w:p w14:paraId="485A7A69">
      <w:pPr>
        <w:spacing w:line="252" w:lineRule="auto"/>
        <w:rPr>
          <w:rFonts w:ascii="Arial"/>
          <w:sz w:val="21"/>
        </w:rPr>
      </w:pPr>
    </w:p>
    <w:p w14:paraId="42DFEFA6">
      <w:pPr>
        <w:spacing w:line="252" w:lineRule="auto"/>
        <w:rPr>
          <w:rFonts w:ascii="Arial"/>
          <w:sz w:val="21"/>
        </w:rPr>
      </w:pPr>
    </w:p>
    <w:p w14:paraId="7FDF832E">
      <w:pPr>
        <w:spacing w:before="86" w:line="205" w:lineRule="auto"/>
        <w:ind w:left="420"/>
        <w:rPr>
          <w:rFonts w:ascii="微软雅黑" w:hAnsi="微软雅黑" w:eastAsia="微软雅黑" w:cs="微软雅黑"/>
          <w:sz w:val="20"/>
          <w:szCs w:val="20"/>
        </w:rPr>
      </w:pPr>
      <w:r>
        <w:rPr>
          <w:rFonts w:ascii="微软雅黑" w:hAnsi="微软雅黑" w:eastAsia="微软雅黑" w:cs="微软雅黑"/>
          <w:color w:val="0000FF"/>
          <w:spacing w:val="18"/>
          <w:sz w:val="20"/>
          <w:szCs w:val="20"/>
        </w:rPr>
        <w:t>//委托</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0000FF"/>
          <w:sz w:val="20"/>
          <w:szCs w:val="20"/>
        </w:rPr>
        <w:t>ID</w:t>
      </w:r>
    </w:p>
    <w:p w14:paraId="4727F5C4">
      <w:pPr>
        <w:spacing w:before="20" w:line="218" w:lineRule="auto"/>
        <w:rPr>
          <w:rFonts w:ascii="微软雅黑" w:hAnsi="微软雅黑" w:eastAsia="微软雅黑" w:cs="微软雅黑"/>
          <w:sz w:val="20"/>
          <w:szCs w:val="20"/>
        </w:rPr>
      </w:pPr>
      <w:r>
        <w:rPr>
          <w:rFonts w:ascii="微软雅黑" w:hAnsi="微软雅黑" w:eastAsia="微软雅黑" w:cs="微软雅黑"/>
          <w:color w:val="0000FF"/>
          <w:spacing w:val="-14"/>
          <w:sz w:val="20"/>
          <w:szCs w:val="20"/>
        </w:rPr>
        <w:t>//</w:t>
      </w:r>
      <w:r>
        <w:rPr>
          <w:rFonts w:ascii="微软雅黑" w:hAnsi="微软雅黑" w:eastAsia="微软雅黑" w:cs="微软雅黑"/>
          <w:color w:val="0000FF"/>
          <w:spacing w:val="-13"/>
          <w:sz w:val="20"/>
          <w:szCs w:val="20"/>
        </w:rPr>
        <w:t>未</w:t>
      </w:r>
      <w:r>
        <w:rPr>
          <w:rFonts w:ascii="微软雅黑" w:hAnsi="微软雅黑" w:eastAsia="微软雅黑" w:cs="微软雅黑"/>
          <w:color w:val="0000FF"/>
          <w:spacing w:val="-7"/>
          <w:sz w:val="20"/>
          <w:szCs w:val="20"/>
        </w:rPr>
        <w:t>成交委托 map 的 key，  用于遍历 map</w:t>
      </w:r>
    </w:p>
    <w:p w14:paraId="0D2F1DB4">
      <w:pPr>
        <w:spacing w:before="1" w:line="158" w:lineRule="auto"/>
        <w:ind w:left="420"/>
        <w:rPr>
          <w:rFonts w:ascii="微软雅黑" w:hAnsi="微软雅黑" w:eastAsia="微软雅黑" w:cs="微软雅黑"/>
          <w:sz w:val="20"/>
          <w:szCs w:val="20"/>
        </w:rPr>
      </w:pPr>
      <w:r>
        <w:rPr>
          <w:rFonts w:ascii="微软雅黑" w:hAnsi="微软雅黑" w:eastAsia="微软雅黑" w:cs="微软雅黑"/>
          <w:color w:val="0000FF"/>
          <w:spacing w:val="17"/>
          <w:sz w:val="20"/>
          <w:szCs w:val="20"/>
        </w:rPr>
        <w:t>//定时器</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0000FF"/>
          <w:sz w:val="20"/>
          <w:szCs w:val="20"/>
        </w:rPr>
        <w:t>ID</w:t>
      </w:r>
    </w:p>
    <w:p w14:paraId="4E023E98">
      <w:pPr>
        <w:sectPr>
          <w:type w:val="continuous"/>
          <w:pgSz w:w="11906" w:h="16839"/>
          <w:pgMar w:top="1431" w:right="1785" w:bottom="400" w:left="1083" w:header="0" w:footer="0" w:gutter="0"/>
          <w:cols w:equalWidth="0" w:num="2">
            <w:col w:w="3684" w:space="100"/>
            <w:col w:w="5253"/>
          </w:cols>
        </w:sectPr>
      </w:pPr>
    </w:p>
    <w:p w14:paraId="45A43F00">
      <w:pPr>
        <w:spacing w:before="85" w:line="187" w:lineRule="auto"/>
        <w:ind w:left="422"/>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5"/>
          <w:sz w:val="20"/>
          <w:szCs w:val="20"/>
        </w:rPr>
        <w:t xml:space="preserve"> </w:t>
      </w:r>
      <w:r>
        <w:rPr>
          <w:rFonts w:ascii="微软雅黑" w:hAnsi="微软雅黑" w:eastAsia="微软雅黑" w:cs="微软雅黑"/>
          <w:color w:val="0000FF"/>
          <w:sz w:val="20"/>
          <w:szCs w:val="20"/>
        </w:rPr>
        <w:t>Map</w:t>
      </w:r>
      <w:r>
        <w:rPr>
          <w:rFonts w:ascii="微软雅黑" w:hAnsi="微软雅黑" w:eastAsia="微软雅黑" w:cs="微软雅黑"/>
          <w:color w:val="0000FF"/>
          <w:spacing w:val="5"/>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5"/>
          <w:sz w:val="20"/>
          <w:szCs w:val="20"/>
        </w:rPr>
        <w:t xml:space="preserve">, </w:t>
      </w:r>
      <w:r>
        <w:rPr>
          <w:rFonts w:ascii="微软雅黑" w:hAnsi="微软雅黑" w:eastAsia="微软雅黑" w:cs="微软雅黑"/>
          <w:color w:val="0000FF"/>
          <w:sz w:val="20"/>
          <w:szCs w:val="20"/>
        </w:rPr>
        <w:t>Order</w:t>
      </w:r>
      <w:r>
        <w:rPr>
          <w:rFonts w:ascii="微软雅黑" w:hAnsi="微软雅黑" w:eastAsia="微软雅黑" w:cs="微软雅黑"/>
          <w:color w:val="0000FF"/>
          <w:spacing w:val="5"/>
          <w:sz w:val="20"/>
          <w:szCs w:val="20"/>
        </w:rPr>
        <w:t xml:space="preserve">&gt;   </w:t>
      </w:r>
      <w:r>
        <w:rPr>
          <w:rFonts w:ascii="微软雅黑" w:hAnsi="微软雅黑" w:eastAsia="微软雅黑" w:cs="微软雅黑"/>
          <w:color w:val="0000FF"/>
          <w:sz w:val="20"/>
          <w:szCs w:val="20"/>
        </w:rPr>
        <w:t>activeOrderMap</w:t>
      </w:r>
      <w:r>
        <w:rPr>
          <w:rFonts w:ascii="微软雅黑" w:hAnsi="微软雅黑" w:eastAsia="微软雅黑" w:cs="微软雅黑"/>
          <w:color w:val="0000FF"/>
          <w:spacing w:val="5"/>
          <w:sz w:val="20"/>
          <w:szCs w:val="20"/>
        </w:rPr>
        <w:t>;        //未成交的委</w:t>
      </w:r>
      <w:r>
        <w:rPr>
          <w:rFonts w:ascii="微软雅黑" w:hAnsi="微软雅黑" w:eastAsia="微软雅黑" w:cs="微软雅黑"/>
          <w:color w:val="0000FF"/>
          <w:sz w:val="20"/>
          <w:szCs w:val="20"/>
        </w:rPr>
        <w:t>托</w:t>
      </w:r>
    </w:p>
    <w:p w14:paraId="77A5AF77">
      <w:pPr>
        <w:spacing w:before="45" w:line="187" w:lineRule="auto"/>
        <w:ind w:left="422"/>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z w:val="20"/>
          <w:szCs w:val="20"/>
        </w:rPr>
        <w:t>Map</w:t>
      </w:r>
      <w:r>
        <w:rPr>
          <w:rFonts w:ascii="微软雅黑" w:hAnsi="微软雅黑" w:eastAsia="微软雅黑" w:cs="微软雅黑"/>
          <w:color w:val="0000FF"/>
          <w:spacing w:val="8"/>
          <w:sz w:val="20"/>
          <w:szCs w:val="20"/>
        </w:rPr>
        <w:t>&lt;</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
          <w:sz w:val="20"/>
          <w:szCs w:val="20"/>
        </w:rPr>
        <w:t xml:space="preserve">&gt; </w:t>
      </w:r>
      <w:r>
        <w:rPr>
          <w:rFonts w:ascii="微软雅黑" w:hAnsi="微软雅黑" w:eastAsia="微软雅黑" w:cs="微软雅黑"/>
          <w:color w:val="0000FF"/>
          <w:sz w:val="20"/>
          <w:szCs w:val="20"/>
        </w:rPr>
        <w:t>accountIdMap</w:t>
      </w:r>
      <w:r>
        <w:rPr>
          <w:rFonts w:ascii="微软雅黑" w:hAnsi="微软雅黑" w:eastAsia="微软雅黑" w:cs="微软雅黑"/>
          <w:color w:val="0000FF"/>
          <w:spacing w:val="4"/>
          <w:sz w:val="20"/>
          <w:szCs w:val="20"/>
        </w:rPr>
        <w:t>;            //已经同步过委托的账户</w:t>
      </w:r>
    </w:p>
    <w:p w14:paraId="335729A6">
      <w:pPr>
        <w:spacing w:before="45" w:line="218" w:lineRule="auto"/>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D</w:t>
      </w:r>
      <w:r>
        <w:rPr>
          <w:rFonts w:ascii="微软雅黑" w:hAnsi="微软雅黑" w:eastAsia="微软雅黑" w:cs="微软雅黑"/>
          <w:color w:val="0000FF"/>
          <w:spacing w:val="-3"/>
          <w:sz w:val="20"/>
          <w:szCs w:val="20"/>
        </w:rPr>
        <w:t>e</w:t>
      </w:r>
      <w:r>
        <w:rPr>
          <w:rFonts w:ascii="微软雅黑" w:hAnsi="微软雅黑" w:eastAsia="微软雅黑" w:cs="微软雅黑"/>
          <w:color w:val="0000FF"/>
          <w:spacing w:val="-2"/>
          <w:sz w:val="20"/>
          <w:szCs w:val="20"/>
        </w:rPr>
        <w:t>fs</w:t>
      </w:r>
    </w:p>
    <w:p w14:paraId="0E469495">
      <w:pPr>
        <w:spacing w:line="218" w:lineRule="auto"/>
        <w:ind w:left="423"/>
        <w:rPr>
          <w:rFonts w:ascii="微软雅黑" w:hAnsi="微软雅黑" w:eastAsia="微软雅黑" w:cs="微软雅黑"/>
          <w:sz w:val="20"/>
          <w:szCs w:val="20"/>
        </w:rPr>
      </w:pPr>
      <w:r>
        <w:rPr>
          <w:rFonts w:ascii="微软雅黑" w:hAnsi="微软雅黑" w:eastAsia="微软雅黑" w:cs="微软雅黑"/>
          <w:color w:val="0000FF"/>
          <w:spacing w:val="11"/>
          <w:sz w:val="20"/>
          <w:szCs w:val="20"/>
        </w:rPr>
        <w:t>//此处添加公式函</w:t>
      </w:r>
      <w:r>
        <w:rPr>
          <w:rFonts w:ascii="微软雅黑" w:hAnsi="微软雅黑" w:eastAsia="微软雅黑" w:cs="微软雅黑"/>
          <w:color w:val="0000FF"/>
          <w:spacing w:val="9"/>
          <w:sz w:val="20"/>
          <w:szCs w:val="20"/>
        </w:rPr>
        <w:t>数</w:t>
      </w:r>
    </w:p>
    <w:p w14:paraId="192DA1C8">
      <w:pPr>
        <w:spacing w:line="187" w:lineRule="auto"/>
        <w:ind w:left="423"/>
        <w:rPr>
          <w:rFonts w:ascii="微软雅黑" w:hAnsi="微软雅黑" w:eastAsia="微软雅黑" w:cs="微软雅黑"/>
          <w:sz w:val="20"/>
          <w:szCs w:val="20"/>
        </w:rPr>
      </w:pPr>
      <w:r>
        <w:rPr>
          <w:rFonts w:ascii="微软雅黑" w:hAnsi="微软雅黑" w:eastAsia="微软雅黑" w:cs="微软雅黑"/>
          <w:color w:val="0000FF"/>
          <w:spacing w:val="12"/>
          <w:sz w:val="20"/>
          <w:szCs w:val="20"/>
        </w:rPr>
        <w:t>/</w:t>
      </w:r>
      <w:r>
        <w:rPr>
          <w:rFonts w:ascii="微软雅黑" w:hAnsi="微软雅黑" w:eastAsia="微软雅黑" w:cs="微软雅黑"/>
          <w:color w:val="0000FF"/>
          <w:spacing w:val="9"/>
          <w:sz w:val="20"/>
          <w:szCs w:val="20"/>
        </w:rPr>
        <w:t>/</w:t>
      </w:r>
      <w:r>
        <w:rPr>
          <w:rFonts w:ascii="微软雅黑" w:hAnsi="微软雅黑" w:eastAsia="微软雅黑" w:cs="微软雅黑"/>
          <w:color w:val="0000FF"/>
          <w:sz w:val="20"/>
          <w:szCs w:val="20"/>
        </w:rPr>
        <w:t>log</w:t>
      </w:r>
      <w:r>
        <w:rPr>
          <w:rFonts w:ascii="微软雅黑" w:hAnsi="微软雅黑" w:eastAsia="微软雅黑" w:cs="微软雅黑"/>
          <w:color w:val="0000FF"/>
          <w:spacing w:val="9"/>
          <w:sz w:val="20"/>
          <w:szCs w:val="20"/>
        </w:rPr>
        <w:t xml:space="preserve"> 输出</w:t>
      </w:r>
    </w:p>
    <w:p w14:paraId="7EAE1404">
      <w:pPr>
        <w:spacing w:before="45" w:line="187" w:lineRule="auto"/>
        <w:ind w:left="436"/>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color w:val="0000FF"/>
          <w:sz w:val="20"/>
          <w:szCs w:val="20"/>
        </w:rPr>
        <w:t>LogFile</w:t>
      </w:r>
      <w:r>
        <w:rPr>
          <w:rFonts w:ascii="微软雅黑" w:hAnsi="微软雅黑" w:eastAsia="微软雅黑" w:cs="微软雅黑"/>
          <w:color w:val="0000FF"/>
          <w:spacing w:val="64"/>
          <w:sz w:val="20"/>
          <w:szCs w:val="20"/>
        </w:rPr>
        <w:t>(</w:t>
      </w:r>
      <w:r>
        <w:rPr>
          <w:rFonts w:ascii="微软雅黑" w:hAnsi="微软雅黑" w:eastAsia="微软雅黑" w:cs="微软雅黑"/>
          <w:color w:val="0000FF"/>
          <w:sz w:val="20"/>
          <w:szCs w:val="20"/>
        </w:rPr>
        <w:t>StringRef</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color w:val="0000FF"/>
          <w:sz w:val="20"/>
          <w:szCs w:val="20"/>
        </w:rPr>
        <w:t>str</w:t>
      </w:r>
      <w:r>
        <w:rPr>
          <w:rFonts w:ascii="微软雅黑" w:hAnsi="微软雅黑" w:eastAsia="微软雅黑" w:cs="微软雅黑"/>
          <w:color w:val="0000FF"/>
          <w:spacing w:val="64"/>
          <w:sz w:val="20"/>
          <w:szCs w:val="20"/>
        </w:rPr>
        <w:t>)</w:t>
      </w:r>
    </w:p>
    <w:p w14:paraId="3F8E94E8">
      <w:pPr>
        <w:spacing w:before="44" w:line="199" w:lineRule="auto"/>
        <w:ind w:left="460"/>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6EDFDF7E">
      <w:pPr>
        <w:spacing w:before="28" w:line="188" w:lineRule="auto"/>
        <w:ind w:left="841"/>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0000FF"/>
          <w:spacing w:val="6"/>
          <w:sz w:val="20"/>
          <w:szCs w:val="20"/>
        </w:rPr>
        <w:t>(</w:t>
      </w:r>
      <w:r>
        <w:rPr>
          <w:rFonts w:ascii="微软雅黑" w:hAnsi="微软雅黑" w:eastAsia="微软雅黑" w:cs="微软雅黑"/>
          <w:color w:val="0000FF"/>
          <w:sz w:val="20"/>
          <w:szCs w:val="20"/>
        </w:rPr>
        <w:t>FormulaName</w:t>
      </w:r>
      <w:r>
        <w:rPr>
          <w:rFonts w:ascii="微软雅黑" w:hAnsi="微软雅黑" w:eastAsia="微软雅黑" w:cs="微软雅黑"/>
          <w:color w:val="0000FF"/>
          <w:spacing w:val="6"/>
          <w:sz w:val="20"/>
          <w:szCs w:val="20"/>
        </w:rPr>
        <w:t>()+".</w:t>
      </w:r>
      <w:r>
        <w:rPr>
          <w:rFonts w:ascii="微软雅黑" w:hAnsi="微软雅黑" w:eastAsia="微软雅黑" w:cs="微软雅黑"/>
          <w:color w:val="0000FF"/>
          <w:sz w:val="20"/>
          <w:szCs w:val="20"/>
        </w:rPr>
        <w:t>txt</w:t>
      </w:r>
      <w:r>
        <w:rPr>
          <w:rFonts w:ascii="微软雅黑" w:hAnsi="微软雅黑" w:eastAsia="微软雅黑" w:cs="微软雅黑"/>
          <w:color w:val="0000FF"/>
          <w:spacing w:val="6"/>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0000FF"/>
          <w:spacing w:val="6"/>
          <w:sz w:val="20"/>
          <w:szCs w:val="20"/>
        </w:rPr>
        <w:t>(</w:t>
      </w:r>
      <w:r>
        <w:rPr>
          <w:rFonts w:ascii="微软雅黑" w:hAnsi="微软雅黑" w:eastAsia="微软雅黑" w:cs="微软雅黑"/>
          <w:color w:val="0000FF"/>
          <w:sz w:val="20"/>
          <w:szCs w:val="20"/>
        </w:rPr>
        <w:t>SystemDateTime</w:t>
      </w:r>
      <w:r>
        <w:rPr>
          <w:rFonts w:ascii="微软雅黑" w:hAnsi="微软雅黑" w:eastAsia="微软雅黑" w:cs="微软雅黑"/>
          <w:color w:val="0000FF"/>
          <w:spacing w:val="6"/>
          <w:sz w:val="20"/>
          <w:szCs w:val="20"/>
        </w:rPr>
        <w:t xml:space="preserve">())+"]  "+  </w:t>
      </w:r>
      <w:r>
        <w:rPr>
          <w:rFonts w:ascii="微软雅黑" w:hAnsi="微软雅黑" w:eastAsia="微软雅黑" w:cs="微软雅黑"/>
          <w:color w:val="0000FF"/>
          <w:sz w:val="20"/>
          <w:szCs w:val="20"/>
        </w:rPr>
        <w:t>str</w:t>
      </w:r>
      <w:r>
        <w:rPr>
          <w:rFonts w:ascii="微软雅黑" w:hAnsi="微软雅黑" w:eastAsia="微软雅黑" w:cs="微软雅黑"/>
          <w:color w:val="0000FF"/>
          <w:spacing w:val="6"/>
          <w:sz w:val="20"/>
          <w:szCs w:val="20"/>
        </w:rPr>
        <w:t>) ;</w:t>
      </w:r>
    </w:p>
    <w:p w14:paraId="2872D51F">
      <w:pPr>
        <w:spacing w:before="42" w:line="204" w:lineRule="auto"/>
        <w:ind w:left="843"/>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0 ;</w:t>
      </w:r>
    </w:p>
    <w:p w14:paraId="4372AF18">
      <w:pPr>
        <w:spacing w:before="21" w:line="199" w:lineRule="auto"/>
        <w:ind w:left="432"/>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26B6B6CA">
      <w:pPr>
        <w:spacing w:before="28" w:line="218" w:lineRule="auto"/>
        <w:ind w:left="423"/>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//检</w:t>
      </w:r>
      <w:r>
        <w:rPr>
          <w:rFonts w:ascii="微软雅黑" w:hAnsi="微软雅黑" w:eastAsia="微软雅黑" w:cs="微软雅黑"/>
          <w:color w:val="0000FF"/>
          <w:spacing w:val="3"/>
          <w:sz w:val="20"/>
          <w:szCs w:val="20"/>
        </w:rPr>
        <w:t>查未成交委托，  根据委托时间撤单</w:t>
      </w:r>
    </w:p>
    <w:p w14:paraId="2940E5FE">
      <w:pPr>
        <w:spacing w:line="187" w:lineRule="auto"/>
        <w:ind w:left="436"/>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35"/>
          <w:sz w:val="20"/>
          <w:szCs w:val="20"/>
        </w:rPr>
        <w:t xml:space="preserve"> </w:t>
      </w:r>
      <w:r>
        <w:rPr>
          <w:rFonts w:ascii="微软雅黑" w:hAnsi="微软雅黑" w:eastAsia="微软雅黑" w:cs="微软雅黑"/>
          <w:color w:val="0000FF"/>
          <w:sz w:val="20"/>
          <w:szCs w:val="20"/>
        </w:rPr>
        <w:t>CheckActiveOrder</w:t>
      </w:r>
      <w:r>
        <w:rPr>
          <w:rFonts w:ascii="微软雅黑" w:hAnsi="微软雅黑" w:eastAsia="微软雅黑" w:cs="微软雅黑"/>
          <w:color w:val="0000FF"/>
          <w:spacing w:val="35"/>
          <w:sz w:val="20"/>
          <w:szCs w:val="20"/>
        </w:rPr>
        <w:t>()</w:t>
      </w:r>
    </w:p>
    <w:p w14:paraId="32893B19">
      <w:pPr>
        <w:spacing w:before="44" w:line="199" w:lineRule="auto"/>
        <w:ind w:left="460"/>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4B8E3BBC">
      <w:pPr>
        <w:spacing w:before="28" w:line="187" w:lineRule="auto"/>
        <w:ind w:left="843"/>
        <w:rPr>
          <w:rFonts w:ascii="微软雅黑" w:hAnsi="微软雅黑" w:eastAsia="微软雅黑" w:cs="微软雅黑"/>
          <w:sz w:val="20"/>
          <w:szCs w:val="20"/>
        </w:rPr>
      </w:pPr>
      <w:r>
        <w:rPr>
          <w:rFonts w:ascii="微软雅黑" w:hAnsi="微软雅黑" w:eastAsia="微软雅黑" w:cs="微软雅黑"/>
          <w:color w:val="0000FF"/>
          <w:sz w:val="20"/>
          <w:szCs w:val="20"/>
        </w:rPr>
        <w:t>LogFile</w:t>
      </w:r>
      <w:r>
        <w:rPr>
          <w:rFonts w:ascii="微软雅黑" w:hAnsi="微软雅黑" w:eastAsia="微软雅黑" w:cs="微软雅黑"/>
          <w:color w:val="0000FF"/>
          <w:spacing w:val="12"/>
          <w:sz w:val="20"/>
          <w:szCs w:val="20"/>
        </w:rPr>
        <w:t>(</w:t>
      </w:r>
      <w:r>
        <w:rPr>
          <w:rFonts w:ascii="微软雅黑" w:hAnsi="微软雅黑" w:eastAsia="微软雅黑" w:cs="微软雅黑"/>
          <w:color w:val="0000FF"/>
          <w:spacing w:val="9"/>
          <w:sz w:val="20"/>
          <w:szCs w:val="20"/>
        </w:rPr>
        <w:t>"</w:t>
      </w:r>
      <w:r>
        <w:rPr>
          <w:rFonts w:ascii="微软雅黑" w:hAnsi="微软雅黑" w:eastAsia="微软雅黑" w:cs="微软雅黑"/>
          <w:color w:val="0000FF"/>
          <w:spacing w:val="6"/>
          <w:sz w:val="20"/>
          <w:szCs w:val="20"/>
        </w:rPr>
        <w:t>检查未成交委托数量：  "+</w:t>
      </w:r>
      <w:r>
        <w:rPr>
          <w:rFonts w:ascii="微软雅黑" w:hAnsi="微软雅黑" w:eastAsia="微软雅黑" w:cs="微软雅黑"/>
          <w:color w:val="0000FF"/>
          <w:sz w:val="20"/>
          <w:szCs w:val="20"/>
        </w:rPr>
        <w:t>Text</w:t>
      </w:r>
      <w:r>
        <w:rPr>
          <w:rFonts w:ascii="微软雅黑" w:hAnsi="微软雅黑" w:eastAsia="微软雅黑" w:cs="微软雅黑"/>
          <w:color w:val="0000FF"/>
          <w:spacing w:val="6"/>
          <w:sz w:val="20"/>
          <w:szCs w:val="20"/>
        </w:rPr>
        <w:t>(</w:t>
      </w:r>
      <w:r>
        <w:rPr>
          <w:rFonts w:ascii="微软雅黑" w:hAnsi="微软雅黑" w:eastAsia="微软雅黑" w:cs="微软雅黑"/>
          <w:color w:val="0000FF"/>
          <w:sz w:val="20"/>
          <w:szCs w:val="20"/>
        </w:rPr>
        <w:t>GetMapSize</w:t>
      </w:r>
      <w:r>
        <w:rPr>
          <w:rFonts w:ascii="微软雅黑" w:hAnsi="微软雅黑" w:eastAsia="微软雅黑" w:cs="微软雅黑"/>
          <w:color w:val="0000FF"/>
          <w:spacing w:val="6"/>
          <w:sz w:val="20"/>
          <w:szCs w:val="20"/>
        </w:rPr>
        <w:t>(</w:t>
      </w:r>
      <w:r>
        <w:rPr>
          <w:rFonts w:ascii="微软雅黑" w:hAnsi="微软雅黑" w:eastAsia="微软雅黑" w:cs="微软雅黑"/>
          <w:color w:val="0000FF"/>
          <w:sz w:val="20"/>
          <w:szCs w:val="20"/>
        </w:rPr>
        <w:t>activeOrderMap</w:t>
      </w:r>
      <w:r>
        <w:rPr>
          <w:rFonts w:ascii="微软雅黑" w:hAnsi="微软雅黑" w:eastAsia="微软雅黑" w:cs="微软雅黑"/>
          <w:color w:val="0000FF"/>
          <w:spacing w:val="6"/>
          <w:sz w:val="20"/>
          <w:szCs w:val="20"/>
        </w:rPr>
        <w:t>)));</w:t>
      </w:r>
    </w:p>
    <w:p w14:paraId="2E0832BF">
      <w:pPr>
        <w:spacing w:before="45" w:line="218" w:lineRule="auto"/>
        <w:ind w:left="843"/>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w:t>
      </w:r>
      <w:r>
        <w:rPr>
          <w:rFonts w:ascii="微软雅黑" w:hAnsi="微软雅黑" w:eastAsia="微软雅黑" w:cs="微软雅黑"/>
          <w:color w:val="0000FF"/>
          <w:spacing w:val="-3"/>
          <w:sz w:val="20"/>
          <w:szCs w:val="20"/>
        </w:rPr>
        <w:t>获</w:t>
      </w:r>
      <w:r>
        <w:rPr>
          <w:rFonts w:ascii="微软雅黑" w:hAnsi="微软雅黑" w:eastAsia="微软雅黑" w:cs="微软雅黑"/>
          <w:color w:val="0000FF"/>
          <w:spacing w:val="-2"/>
          <w:sz w:val="20"/>
          <w:szCs w:val="20"/>
        </w:rPr>
        <w:t>取 Map 变量中所有的 Key 集合</w:t>
      </w:r>
    </w:p>
    <w:p w14:paraId="616469D2">
      <w:pPr>
        <w:spacing w:line="187" w:lineRule="auto"/>
        <w:ind w:left="842"/>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GetMapKeys</w:t>
      </w:r>
      <w:r>
        <w:rPr>
          <w:rFonts w:ascii="微软雅黑" w:hAnsi="微软雅黑" w:eastAsia="微软雅黑" w:cs="微软雅黑"/>
          <w:color w:val="0000FF"/>
          <w:spacing w:val="-8"/>
          <w:sz w:val="20"/>
          <w:szCs w:val="20"/>
        </w:rPr>
        <w:t>(</w:t>
      </w:r>
      <w:r>
        <w:rPr>
          <w:rFonts w:ascii="微软雅黑" w:hAnsi="微软雅黑" w:eastAsia="微软雅黑" w:cs="微软雅黑"/>
          <w:color w:val="0000FF"/>
          <w:spacing w:val="-4"/>
          <w:sz w:val="20"/>
          <w:szCs w:val="20"/>
        </w:rPr>
        <w:t>activeOrderMap</w:t>
      </w:r>
      <w:r>
        <w:rPr>
          <w:rFonts w:ascii="微软雅黑" w:hAnsi="微软雅黑" w:eastAsia="微软雅黑" w:cs="微软雅黑"/>
          <w:color w:val="0000FF"/>
          <w:spacing w:val="-8"/>
          <w:sz w:val="20"/>
          <w:szCs w:val="20"/>
        </w:rPr>
        <w:t>,</w:t>
      </w:r>
      <w:r>
        <w:rPr>
          <w:rFonts w:ascii="微软雅黑" w:hAnsi="微软雅黑" w:eastAsia="微软雅黑" w:cs="微软雅黑"/>
          <w:color w:val="0000FF"/>
          <w:spacing w:val="-4"/>
          <w:sz w:val="20"/>
          <w:szCs w:val="20"/>
        </w:rPr>
        <w:t>activeMapKeys</w:t>
      </w:r>
      <w:r>
        <w:rPr>
          <w:rFonts w:ascii="微软雅黑" w:hAnsi="微软雅黑" w:eastAsia="微软雅黑" w:cs="微软雅黑"/>
          <w:color w:val="0000FF"/>
          <w:spacing w:val="-6"/>
          <w:sz w:val="20"/>
          <w:szCs w:val="20"/>
        </w:rPr>
        <w:t>)</w:t>
      </w:r>
      <w:r>
        <w:rPr>
          <w:rFonts w:ascii="微软雅黑" w:hAnsi="微软雅黑" w:eastAsia="微软雅黑" w:cs="微软雅黑"/>
          <w:color w:val="0000FF"/>
          <w:spacing w:val="-4"/>
          <w:sz w:val="20"/>
          <w:szCs w:val="20"/>
        </w:rPr>
        <w:t xml:space="preserve"> ;</w:t>
      </w:r>
    </w:p>
    <w:p w14:paraId="28565931">
      <w:pPr>
        <w:spacing w:before="45" w:line="187" w:lineRule="auto"/>
        <w:ind w:left="84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w:t>
      </w:r>
      <w:r>
        <w:rPr>
          <w:rFonts w:ascii="微软雅黑" w:hAnsi="微软雅黑" w:eastAsia="微软雅黑" w:cs="微软雅黑"/>
          <w:color w:val="0000FF"/>
          <w:sz w:val="20"/>
          <w:szCs w:val="20"/>
        </w:rPr>
        <w:t>/遍历 Key 集合访问 Map 变量的 key 对应的Value</w:t>
      </w:r>
    </w:p>
    <w:p w14:paraId="1EABE8D4">
      <w:pPr>
        <w:spacing w:before="45" w:line="187" w:lineRule="auto"/>
        <w:ind w:left="841"/>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z w:val="20"/>
          <w:szCs w:val="20"/>
        </w:rPr>
        <w:t>i</w:t>
      </w:r>
      <w:r>
        <w:rPr>
          <w:rFonts w:ascii="微软雅黑" w:hAnsi="微软雅黑" w:eastAsia="微软雅黑" w:cs="微软雅黑"/>
          <w:color w:val="0000FF"/>
          <w:spacing w:val="13"/>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z w:val="20"/>
          <w:szCs w:val="20"/>
        </w:rPr>
        <w:t>GetArraySize</w:t>
      </w:r>
      <w:r>
        <w:rPr>
          <w:rFonts w:ascii="微软雅黑" w:hAnsi="微软雅黑" w:eastAsia="微软雅黑" w:cs="微软雅黑"/>
          <w:color w:val="0000FF"/>
          <w:spacing w:val="13"/>
          <w:sz w:val="20"/>
          <w:szCs w:val="20"/>
        </w:rPr>
        <w:t>(</w:t>
      </w:r>
      <w:r>
        <w:rPr>
          <w:rFonts w:ascii="微软雅黑" w:hAnsi="微软雅黑" w:eastAsia="微软雅黑" w:cs="微软雅黑"/>
          <w:color w:val="0000FF"/>
          <w:sz w:val="20"/>
          <w:szCs w:val="20"/>
        </w:rPr>
        <w:t>activeMapKeys</w:t>
      </w:r>
      <w:r>
        <w:rPr>
          <w:rFonts w:ascii="微软雅黑" w:hAnsi="微软雅黑" w:eastAsia="微软雅黑" w:cs="微软雅黑"/>
          <w:color w:val="0000FF"/>
          <w:spacing w:val="13"/>
          <w:sz w:val="20"/>
          <w:szCs w:val="20"/>
        </w:rPr>
        <w:t>)-</w:t>
      </w:r>
      <w:r>
        <w:rPr>
          <w:rFonts w:ascii="微软雅黑" w:hAnsi="微软雅黑" w:eastAsia="微软雅黑" w:cs="微软雅黑"/>
          <w:color w:val="0000FF"/>
          <w:spacing w:val="12"/>
          <w:sz w:val="20"/>
          <w:szCs w:val="20"/>
        </w:rPr>
        <w:t>1</w:t>
      </w:r>
    </w:p>
    <w:p w14:paraId="0F3783EA">
      <w:pPr>
        <w:spacing w:before="44" w:line="199" w:lineRule="auto"/>
        <w:ind w:left="880"/>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1906F38A">
      <w:pPr>
        <w:spacing w:before="27" w:line="188" w:lineRule="auto"/>
        <w:ind w:left="1269"/>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tm</w:t>
      </w:r>
      <w:r>
        <w:rPr>
          <w:rFonts w:ascii="微软雅黑" w:hAnsi="微软雅黑" w:eastAsia="微软雅黑" w:cs="微软雅黑"/>
          <w:color w:val="0000FF"/>
          <w:spacing w:val="-2"/>
          <w:sz w:val="20"/>
          <w:szCs w:val="20"/>
        </w:rPr>
        <w:t>pOrder</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pacing w:val="-2"/>
          <w:sz w:val="20"/>
          <w:szCs w:val="20"/>
        </w:rPr>
        <w:t>activeOrderMap</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pacing w:val="-2"/>
          <w:sz w:val="20"/>
          <w:szCs w:val="20"/>
        </w:rPr>
        <w:t>activeMapKeys</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pacing w:val="-2"/>
          <w:sz w:val="20"/>
          <w:szCs w:val="20"/>
        </w:rPr>
        <w:t>i</w:t>
      </w:r>
      <w:r>
        <w:rPr>
          <w:rFonts w:ascii="微软雅黑" w:hAnsi="微软雅黑" w:eastAsia="微软雅黑" w:cs="微软雅黑"/>
          <w:color w:val="0000FF"/>
          <w:spacing w:val="-4"/>
          <w:sz w:val="20"/>
          <w:szCs w:val="20"/>
        </w:rPr>
        <w:t>]] ;</w:t>
      </w:r>
    </w:p>
    <w:p w14:paraId="2993AB26">
      <w:pPr>
        <w:spacing w:before="44" w:line="187" w:lineRule="auto"/>
        <w:ind w:left="1269"/>
        <w:rPr>
          <w:rFonts w:ascii="微软雅黑" w:hAnsi="微软雅黑" w:eastAsia="微软雅黑" w:cs="微软雅黑"/>
          <w:sz w:val="20"/>
          <w:szCs w:val="20"/>
        </w:rPr>
      </w:pPr>
      <w:r>
        <w:rPr>
          <w:rFonts w:ascii="微软雅黑" w:hAnsi="微软雅黑" w:eastAsia="微软雅黑" w:cs="微软雅黑"/>
          <w:color w:val="0000FF"/>
          <w:spacing w:val="-9"/>
          <w:sz w:val="20"/>
          <w:szCs w:val="20"/>
        </w:rPr>
        <w:t>tmp=SystemDateTim</w:t>
      </w:r>
      <w:r>
        <w:rPr>
          <w:rFonts w:ascii="微软雅黑" w:hAnsi="微软雅黑" w:eastAsia="微软雅黑" w:cs="微软雅黑"/>
          <w:color w:val="0000FF"/>
          <w:spacing w:val="-8"/>
          <w:sz w:val="20"/>
          <w:szCs w:val="20"/>
        </w:rPr>
        <w:t>e</w:t>
      </w:r>
      <w:r>
        <w:rPr>
          <w:rFonts w:ascii="微软雅黑" w:hAnsi="微软雅黑" w:eastAsia="微软雅黑" w:cs="微软雅黑"/>
          <w:color w:val="0000FF"/>
          <w:spacing w:val="-9"/>
          <w:sz w:val="20"/>
          <w:szCs w:val="20"/>
        </w:rPr>
        <w:t>() ;</w:t>
      </w:r>
    </w:p>
    <w:p w14:paraId="12A50AEE">
      <w:pPr>
        <w:spacing w:before="45" w:line="203" w:lineRule="auto"/>
        <w:ind w:left="1263"/>
        <w:rPr>
          <w:rFonts w:ascii="微软雅黑" w:hAnsi="微软雅黑" w:eastAsia="微软雅黑" w:cs="微软雅黑"/>
          <w:sz w:val="20"/>
          <w:szCs w:val="20"/>
        </w:rPr>
      </w:pPr>
      <w:r>
        <w:rPr>
          <w:rFonts w:ascii="微软雅黑" w:hAnsi="微软雅黑" w:eastAsia="微软雅黑" w:cs="微软雅黑"/>
          <w:color w:val="0000FF"/>
          <w:spacing w:val="11"/>
          <w:sz w:val="20"/>
          <w:szCs w:val="20"/>
        </w:rPr>
        <w:t>//非交易时段忽略</w:t>
      </w:r>
    </w:p>
    <w:p w14:paraId="22E7F218">
      <w:pPr>
        <w:spacing w:before="21" w:line="187" w:lineRule="auto"/>
        <w:ind w:left="127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23"/>
          <w:sz w:val="20"/>
          <w:szCs w:val="20"/>
        </w:rPr>
        <w:t>(</w:t>
      </w:r>
      <w:r>
        <w:rPr>
          <w:rFonts w:ascii="微软雅黑" w:hAnsi="微软雅黑" w:eastAsia="微软雅黑" w:cs="微软雅黑"/>
          <w:color w:val="0000FF"/>
          <w:spacing w:val="19"/>
          <w:sz w:val="20"/>
          <w:szCs w:val="20"/>
        </w:rPr>
        <w:t>!</w:t>
      </w:r>
      <w:r>
        <w:rPr>
          <w:rFonts w:ascii="微软雅黑" w:hAnsi="微软雅黑" w:eastAsia="微软雅黑" w:cs="微软雅黑"/>
          <w:color w:val="0000FF"/>
          <w:sz w:val="20"/>
          <w:szCs w:val="20"/>
        </w:rPr>
        <w:t>IsTradingTime</w:t>
      </w:r>
      <w:r>
        <w:rPr>
          <w:rFonts w:ascii="微软雅黑" w:hAnsi="微软雅黑" w:eastAsia="微软雅黑" w:cs="微软雅黑"/>
          <w:color w:val="0000FF"/>
          <w:spacing w:val="19"/>
          <w:sz w:val="20"/>
          <w:szCs w:val="20"/>
        </w:rPr>
        <w:t>(</w:t>
      </w:r>
      <w:r>
        <w:rPr>
          <w:rFonts w:ascii="微软雅黑" w:hAnsi="微软雅黑" w:eastAsia="微软雅黑" w:cs="微软雅黑"/>
          <w:color w:val="0000FF"/>
          <w:sz w:val="20"/>
          <w:szCs w:val="20"/>
        </w:rPr>
        <w:t>tmpOrder</w:t>
      </w:r>
      <w:r>
        <w:rPr>
          <w:rFonts w:ascii="微软雅黑" w:hAnsi="微软雅黑" w:eastAsia="微软雅黑" w:cs="微软雅黑"/>
          <w:color w:val="0000FF"/>
          <w:spacing w:val="19"/>
          <w:sz w:val="20"/>
          <w:szCs w:val="20"/>
        </w:rPr>
        <w:t>.</w:t>
      </w:r>
      <w:r>
        <w:rPr>
          <w:rFonts w:ascii="微软雅黑" w:hAnsi="微软雅黑" w:eastAsia="微软雅黑" w:cs="微软雅黑"/>
          <w:color w:val="0000FF"/>
          <w:sz w:val="20"/>
          <w:szCs w:val="20"/>
        </w:rPr>
        <w:t>symbol</w:t>
      </w:r>
      <w:r>
        <w:rPr>
          <w:rFonts w:ascii="微软雅黑" w:hAnsi="微软雅黑" w:eastAsia="微软雅黑" w:cs="微软雅黑"/>
          <w:color w:val="0000FF"/>
          <w:spacing w:val="19"/>
          <w:sz w:val="20"/>
          <w:szCs w:val="20"/>
        </w:rPr>
        <w:t>,</w:t>
      </w:r>
      <w:r>
        <w:rPr>
          <w:rFonts w:ascii="微软雅黑" w:hAnsi="微软雅黑" w:eastAsia="微软雅黑" w:cs="微软雅黑"/>
          <w:color w:val="0000FF"/>
          <w:sz w:val="20"/>
          <w:szCs w:val="20"/>
        </w:rPr>
        <w:t>tmp</w:t>
      </w:r>
      <w:r>
        <w:rPr>
          <w:rFonts w:ascii="微软雅黑" w:hAnsi="微软雅黑" w:eastAsia="微软雅黑" w:cs="微软雅黑"/>
          <w:color w:val="0000FF"/>
          <w:spacing w:val="19"/>
          <w:sz w:val="20"/>
          <w:szCs w:val="20"/>
        </w:rPr>
        <w:t>))</w:t>
      </w:r>
    </w:p>
    <w:p w14:paraId="281F9C0C">
      <w:pPr>
        <w:spacing w:before="44" w:line="199" w:lineRule="auto"/>
        <w:ind w:left="1300"/>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3FE7CCF9">
      <w:pPr>
        <w:spacing w:before="27" w:line="159" w:lineRule="auto"/>
        <w:ind w:left="1683"/>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Continue</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pacing w:val="-4"/>
          <w:sz w:val="20"/>
          <w:szCs w:val="20"/>
        </w:rPr>
        <w:t>;</w:t>
      </w:r>
    </w:p>
    <w:p w14:paraId="68D6E6DC">
      <w:pPr>
        <w:sectPr>
          <w:type w:val="continuous"/>
          <w:pgSz w:w="11906" w:h="16839"/>
          <w:pgMar w:top="1431" w:right="1785" w:bottom="400" w:left="1083" w:header="0" w:footer="0" w:gutter="0"/>
          <w:cols w:equalWidth="0" w:num="1">
            <w:col w:w="9037"/>
          </w:cols>
        </w:sectPr>
      </w:pPr>
    </w:p>
    <w:p w14:paraId="45DAE928">
      <w:pPr>
        <w:spacing w:before="60" w:line="199" w:lineRule="auto"/>
        <w:ind w:left="127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54AD2325">
      <w:pPr>
        <w:spacing w:line="252" w:lineRule="auto"/>
        <w:rPr>
          <w:rFonts w:ascii="Arial"/>
          <w:sz w:val="21"/>
        </w:rPr>
      </w:pPr>
    </w:p>
    <w:p w14:paraId="7C28E661">
      <w:pPr>
        <w:spacing w:before="86" w:line="188" w:lineRule="auto"/>
        <w:ind w:left="44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21"/>
          <w:sz w:val="20"/>
          <w:szCs w:val="20"/>
        </w:rPr>
        <w:t>(</w:t>
      </w:r>
      <w:r>
        <w:rPr>
          <w:rFonts w:ascii="微软雅黑" w:hAnsi="微软雅黑" w:eastAsia="微软雅黑" w:cs="微软雅黑"/>
          <w:color w:val="0000FF"/>
          <w:sz w:val="20"/>
          <w:szCs w:val="20"/>
        </w:rPr>
        <w:t>DateDiff</w:t>
      </w:r>
      <w:r>
        <w:rPr>
          <w:rFonts w:ascii="微软雅黑" w:hAnsi="微软雅黑" w:eastAsia="微软雅黑" w:cs="微软雅黑"/>
          <w:color w:val="0000FF"/>
          <w:spacing w:val="21"/>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0000FF"/>
          <w:spacing w:val="21"/>
          <w:sz w:val="20"/>
          <w:szCs w:val="20"/>
        </w:rPr>
        <w:t>(</w:t>
      </w:r>
      <w:r>
        <w:rPr>
          <w:rFonts w:ascii="微软雅黑" w:hAnsi="微软雅黑" w:eastAsia="微软雅黑" w:cs="微软雅黑"/>
          <w:color w:val="0000FF"/>
          <w:sz w:val="20"/>
          <w:szCs w:val="20"/>
        </w:rPr>
        <w:t>tmpOrder</w:t>
      </w:r>
      <w:r>
        <w:rPr>
          <w:rFonts w:ascii="微软雅黑" w:hAnsi="微软雅黑" w:eastAsia="微软雅黑" w:cs="微软雅黑"/>
          <w:color w:val="0000FF"/>
          <w:spacing w:val="21"/>
          <w:sz w:val="20"/>
          <w:szCs w:val="20"/>
        </w:rPr>
        <w:t>.</w:t>
      </w:r>
      <w:r>
        <w:rPr>
          <w:rFonts w:ascii="微软雅黑" w:hAnsi="微软雅黑" w:eastAsia="微软雅黑" w:cs="微软雅黑"/>
          <w:color w:val="0000FF"/>
          <w:sz w:val="20"/>
          <w:szCs w:val="20"/>
        </w:rPr>
        <w:t>createDateTime</w:t>
      </w:r>
      <w:r>
        <w:rPr>
          <w:rFonts w:ascii="微软雅黑" w:hAnsi="微软雅黑" w:eastAsia="微软雅黑" w:cs="微软雅黑"/>
          <w:color w:val="0000FF"/>
          <w:spacing w:val="21"/>
          <w:sz w:val="20"/>
          <w:szCs w:val="20"/>
        </w:rPr>
        <w:t>),</w:t>
      </w:r>
      <w:r>
        <w:rPr>
          <w:rFonts w:ascii="微软雅黑" w:hAnsi="微软雅黑" w:eastAsia="微软雅黑" w:cs="微软雅黑"/>
          <w:color w:val="0000FF"/>
          <w:sz w:val="20"/>
          <w:szCs w:val="20"/>
        </w:rPr>
        <w:t>IntPart</w:t>
      </w:r>
      <w:r>
        <w:rPr>
          <w:rFonts w:ascii="微软雅黑" w:hAnsi="微软雅黑" w:eastAsia="微软雅黑" w:cs="微软雅黑"/>
          <w:color w:val="0000FF"/>
          <w:spacing w:val="21"/>
          <w:sz w:val="20"/>
          <w:szCs w:val="20"/>
        </w:rPr>
        <w:t>(</w:t>
      </w:r>
      <w:r>
        <w:rPr>
          <w:rFonts w:ascii="微软雅黑" w:hAnsi="微软雅黑" w:eastAsia="微软雅黑" w:cs="微软雅黑"/>
          <w:color w:val="0000FF"/>
          <w:sz w:val="20"/>
          <w:szCs w:val="20"/>
        </w:rPr>
        <w:t>tmp</w:t>
      </w:r>
      <w:r>
        <w:rPr>
          <w:rFonts w:ascii="微软雅黑" w:hAnsi="微软雅黑" w:eastAsia="微软雅黑" w:cs="微软雅黑"/>
          <w:color w:val="0000FF"/>
          <w:spacing w:val="21"/>
          <w:sz w:val="20"/>
          <w:szCs w:val="20"/>
        </w:rPr>
        <w:t>))*24*3600+</w:t>
      </w:r>
      <w:r>
        <w:rPr>
          <w:rFonts w:ascii="微软雅黑" w:hAnsi="微软雅黑" w:eastAsia="微软雅黑" w:cs="微软雅黑"/>
          <w:color w:val="0000FF"/>
          <w:sz w:val="20"/>
          <w:szCs w:val="20"/>
        </w:rPr>
        <w:t>TimeDiff</w:t>
      </w:r>
      <w:r>
        <w:rPr>
          <w:rFonts w:ascii="微软雅黑" w:hAnsi="微软雅黑" w:eastAsia="微软雅黑" w:cs="微软雅黑"/>
          <w:color w:val="0000FF"/>
          <w:spacing w:val="21"/>
          <w:sz w:val="20"/>
          <w:szCs w:val="20"/>
        </w:rPr>
        <w:t>(</w:t>
      </w:r>
      <w:r>
        <w:rPr>
          <w:rFonts w:ascii="微软雅黑" w:hAnsi="微软雅黑" w:eastAsia="微软雅黑" w:cs="微软雅黑"/>
          <w:color w:val="0000FF"/>
          <w:sz w:val="20"/>
          <w:szCs w:val="20"/>
        </w:rPr>
        <w:t>tmpOrder</w:t>
      </w:r>
      <w:r>
        <w:rPr>
          <w:rFonts w:ascii="微软雅黑" w:hAnsi="微软雅黑" w:eastAsia="微软雅黑" w:cs="微软雅黑"/>
          <w:color w:val="0000FF"/>
          <w:spacing w:val="21"/>
          <w:sz w:val="20"/>
          <w:szCs w:val="20"/>
        </w:rPr>
        <w:t>.</w:t>
      </w:r>
      <w:r>
        <w:rPr>
          <w:rFonts w:ascii="微软雅黑" w:hAnsi="微软雅黑" w:eastAsia="微软雅黑" w:cs="微软雅黑"/>
          <w:color w:val="0000FF"/>
          <w:sz w:val="20"/>
          <w:szCs w:val="20"/>
        </w:rPr>
        <w:t>cre</w:t>
      </w:r>
    </w:p>
    <w:p w14:paraId="6BAF3CDF">
      <w:pPr>
        <w:spacing w:before="42" w:line="199" w:lineRule="auto"/>
        <w:ind w:left="7"/>
        <w:rPr>
          <w:rFonts w:ascii="微软雅黑" w:hAnsi="微软雅黑" w:eastAsia="微软雅黑" w:cs="微软雅黑"/>
          <w:sz w:val="20"/>
          <w:szCs w:val="20"/>
        </w:rPr>
      </w:pPr>
      <w:r>
        <w:rPr>
          <w:rFonts w:ascii="微软雅黑" w:hAnsi="微软雅黑" w:eastAsia="微软雅黑" w:cs="微软雅黑"/>
          <w:color w:val="0000FF"/>
          <w:sz w:val="20"/>
          <w:szCs w:val="20"/>
        </w:rPr>
        <w:t>ateDateTime</w:t>
      </w:r>
      <w:r>
        <w:rPr>
          <w:rFonts w:ascii="微软雅黑" w:hAnsi="微软雅黑" w:eastAsia="微软雅黑" w:cs="微软雅黑"/>
          <w:color w:val="0000FF"/>
          <w:spacing w:val="11"/>
          <w:sz w:val="20"/>
          <w:szCs w:val="20"/>
        </w:rPr>
        <w:t>,</w:t>
      </w:r>
      <w:r>
        <w:rPr>
          <w:rFonts w:ascii="微软雅黑" w:hAnsi="微软雅黑" w:eastAsia="微软雅黑" w:cs="微软雅黑"/>
          <w:color w:val="0000FF"/>
          <w:sz w:val="20"/>
          <w:szCs w:val="20"/>
        </w:rPr>
        <w:t>tmp</w:t>
      </w:r>
      <w:r>
        <w:rPr>
          <w:rFonts w:ascii="微软雅黑" w:hAnsi="微软雅黑" w:eastAsia="微软雅黑" w:cs="微软雅黑"/>
          <w:color w:val="0000FF"/>
          <w:spacing w:val="9"/>
          <w:sz w:val="20"/>
          <w:szCs w:val="20"/>
        </w:rPr>
        <w:t xml:space="preserve">)&gt;  </w:t>
      </w:r>
      <w:r>
        <w:rPr>
          <w:rFonts w:ascii="微软雅黑" w:hAnsi="微软雅黑" w:eastAsia="微软雅黑" w:cs="微软雅黑"/>
          <w:color w:val="0000FF"/>
          <w:sz w:val="20"/>
          <w:szCs w:val="20"/>
        </w:rPr>
        <w:t>intervalSecs</w:t>
      </w:r>
      <w:r>
        <w:rPr>
          <w:rFonts w:ascii="微软雅黑" w:hAnsi="微软雅黑" w:eastAsia="微软雅黑" w:cs="微软雅黑"/>
          <w:color w:val="0000FF"/>
          <w:spacing w:val="9"/>
          <w:sz w:val="20"/>
          <w:szCs w:val="20"/>
        </w:rPr>
        <w:t>)</w:t>
      </w:r>
    </w:p>
    <w:p w14:paraId="25B436E7">
      <w:pPr>
        <w:spacing w:before="27" w:line="199" w:lineRule="auto"/>
        <w:ind w:left="1302"/>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4F8B0505">
      <w:pPr>
        <w:spacing w:before="28" w:line="187" w:lineRule="auto"/>
        <w:ind w:left="1684"/>
        <w:rPr>
          <w:rFonts w:ascii="微软雅黑" w:hAnsi="微软雅黑" w:eastAsia="微软雅黑" w:cs="微软雅黑"/>
          <w:sz w:val="20"/>
          <w:szCs w:val="20"/>
        </w:rPr>
      </w:pPr>
      <w:r>
        <w:rPr>
          <w:rFonts w:ascii="微软雅黑" w:hAnsi="微软雅黑" w:eastAsia="微软雅黑" w:cs="微软雅黑"/>
          <w:color w:val="0000FF"/>
          <w:sz w:val="20"/>
          <w:szCs w:val="20"/>
        </w:rPr>
        <w:t>LogFile</w:t>
      </w:r>
      <w:r>
        <w:rPr>
          <w:rFonts w:ascii="微软雅黑" w:hAnsi="微软雅黑" w:eastAsia="微软雅黑" w:cs="微软雅黑"/>
          <w:color w:val="0000FF"/>
          <w:spacing w:val="1"/>
          <w:sz w:val="20"/>
          <w:szCs w:val="20"/>
        </w:rPr>
        <w:t>("撤单：  "+</w:t>
      </w:r>
      <w:r>
        <w:rPr>
          <w:rFonts w:ascii="微软雅黑" w:hAnsi="微软雅黑" w:eastAsia="微软雅黑" w:cs="微软雅黑"/>
          <w:color w:val="0000FF"/>
          <w:sz w:val="20"/>
          <w:szCs w:val="20"/>
        </w:rPr>
        <w:t>tmpOrder</w:t>
      </w:r>
      <w:r>
        <w:rPr>
          <w:rFonts w:ascii="微软雅黑" w:hAnsi="微软雅黑" w:eastAsia="微软雅黑" w:cs="微软雅黑"/>
          <w:color w:val="0000FF"/>
          <w:spacing w:val="1"/>
          <w:sz w:val="20"/>
          <w:szCs w:val="20"/>
        </w:rPr>
        <w:t>.</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1"/>
          <w:sz w:val="20"/>
          <w:szCs w:val="20"/>
        </w:rPr>
        <w:t>+",</w:t>
      </w:r>
      <w:r>
        <w:rPr>
          <w:rFonts w:ascii="微软雅黑" w:hAnsi="微软雅黑" w:eastAsia="微软雅黑" w:cs="微软雅黑"/>
          <w:color w:val="0000FF"/>
          <w:sz w:val="20"/>
          <w:szCs w:val="20"/>
        </w:rPr>
        <w:t>index</w:t>
      </w:r>
      <w:r>
        <w:rPr>
          <w:rFonts w:ascii="微软雅黑" w:hAnsi="微软雅黑" w:eastAsia="微软雅黑" w:cs="微软雅黑"/>
          <w:color w:val="0000FF"/>
          <w:spacing w:val="1"/>
          <w:sz w:val="20"/>
          <w:szCs w:val="20"/>
        </w:rPr>
        <w:t>="</w:t>
      </w:r>
      <w:r>
        <w:rPr>
          <w:rFonts w:ascii="微软雅黑" w:hAnsi="微软雅黑" w:eastAsia="微软雅黑" w:cs="微软雅黑"/>
          <w:color w:val="0000FF"/>
          <w:sz w:val="20"/>
          <w:szCs w:val="20"/>
        </w:rPr>
        <w:t>+Text(tmpOrder.orderId)       ) ;</w:t>
      </w:r>
    </w:p>
    <w:p w14:paraId="3BEA419D">
      <w:pPr>
        <w:spacing w:before="44" w:line="187" w:lineRule="auto"/>
        <w:ind w:left="1680"/>
        <w:rPr>
          <w:rFonts w:ascii="微软雅黑" w:hAnsi="微软雅黑" w:eastAsia="微软雅黑" w:cs="微软雅黑"/>
          <w:sz w:val="20"/>
          <w:szCs w:val="20"/>
        </w:rPr>
      </w:pPr>
      <w:r>
        <w:rPr>
          <w:rFonts w:ascii="微软雅黑" w:hAnsi="微软雅黑" w:eastAsia="微软雅黑" w:cs="微软雅黑"/>
          <w:color w:val="0000FF"/>
          <w:sz w:val="20"/>
          <w:szCs w:val="20"/>
        </w:rPr>
        <w:t>A</w:t>
      </w:r>
      <w:r>
        <w:rPr>
          <w:rFonts w:ascii="微软雅黑" w:hAnsi="微软雅黑" w:eastAsia="微软雅黑" w:cs="微软雅黑"/>
          <w:color w:val="0000FF"/>
          <w:spacing w:val="13"/>
          <w:sz w:val="20"/>
          <w:szCs w:val="20"/>
        </w:rPr>
        <w:t>_</w:t>
      </w:r>
      <w:r>
        <w:rPr>
          <w:rFonts w:ascii="微软雅黑" w:hAnsi="微软雅黑" w:eastAsia="微软雅黑" w:cs="微软雅黑"/>
          <w:color w:val="0000FF"/>
          <w:sz w:val="20"/>
          <w:szCs w:val="20"/>
        </w:rPr>
        <w:t>DeleteOrderEx</w:t>
      </w:r>
      <w:r>
        <w:rPr>
          <w:rFonts w:ascii="微软雅黑" w:hAnsi="微软雅黑" w:eastAsia="微软雅黑" w:cs="微软雅黑"/>
          <w:color w:val="0000FF"/>
          <w:spacing w:val="13"/>
          <w:sz w:val="20"/>
          <w:szCs w:val="20"/>
        </w:rPr>
        <w:t>(</w:t>
      </w:r>
      <w:r>
        <w:rPr>
          <w:rFonts w:ascii="微软雅黑" w:hAnsi="微软雅黑" w:eastAsia="微软雅黑" w:cs="微软雅黑"/>
          <w:color w:val="0000FF"/>
          <w:sz w:val="20"/>
          <w:szCs w:val="20"/>
        </w:rPr>
        <w:t>activeMapKeys</w:t>
      </w:r>
      <w:r>
        <w:rPr>
          <w:rFonts w:ascii="微软雅黑" w:hAnsi="微软雅黑" w:eastAsia="微软雅黑" w:cs="微软雅黑"/>
          <w:color w:val="0000FF"/>
          <w:spacing w:val="13"/>
          <w:sz w:val="20"/>
          <w:szCs w:val="20"/>
        </w:rPr>
        <w:t>[</w:t>
      </w:r>
      <w:r>
        <w:rPr>
          <w:rFonts w:ascii="微软雅黑" w:hAnsi="微软雅黑" w:eastAsia="微软雅黑" w:cs="微软雅黑"/>
          <w:color w:val="0000FF"/>
          <w:sz w:val="20"/>
          <w:szCs w:val="20"/>
        </w:rPr>
        <w:t>i</w:t>
      </w:r>
      <w:r>
        <w:rPr>
          <w:rFonts w:ascii="微软雅黑" w:hAnsi="微软雅黑" w:eastAsia="微软雅黑" w:cs="微软雅黑"/>
          <w:color w:val="0000FF"/>
          <w:spacing w:val="13"/>
          <w:sz w:val="20"/>
          <w:szCs w:val="20"/>
        </w:rPr>
        <w:t>]) ;</w:t>
      </w:r>
    </w:p>
    <w:p w14:paraId="75A1A489">
      <w:pPr>
        <w:spacing w:before="44" w:line="199" w:lineRule="auto"/>
        <w:ind w:left="127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38D2369A">
      <w:pPr>
        <w:spacing w:before="28" w:line="199" w:lineRule="auto"/>
        <w:ind w:left="85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544B6325">
      <w:pPr>
        <w:spacing w:before="27" w:line="204" w:lineRule="auto"/>
        <w:ind w:left="844"/>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0 ;</w:t>
      </w:r>
    </w:p>
    <w:p w14:paraId="79F30AA7">
      <w:pPr>
        <w:spacing w:before="20" w:line="199" w:lineRule="auto"/>
        <w:ind w:left="43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3BC2BCA2">
      <w:pPr>
        <w:spacing w:before="28"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0819EFB5">
      <w:pPr>
        <w:spacing w:before="1" w:line="218" w:lineRule="auto"/>
        <w:ind w:left="425"/>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w:t>
      </w:r>
      <w:r>
        <w:rPr>
          <w:rFonts w:ascii="微软雅黑" w:hAnsi="微软雅黑" w:eastAsia="微软雅黑" w:cs="微软雅黑"/>
          <w:color w:val="0000FF"/>
          <w:spacing w:val="1"/>
          <w:sz w:val="20"/>
          <w:szCs w:val="20"/>
        </w:rPr>
        <w:t>/初始化事件函数，  策略运行期间，  首先运行且只有一次</w:t>
      </w:r>
    </w:p>
    <w:p w14:paraId="1DFFA24D">
      <w:pPr>
        <w:spacing w:before="1" w:line="198" w:lineRule="auto"/>
        <w:ind w:left="425"/>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0000FF"/>
          <w:spacing w:val="52"/>
          <w:sz w:val="20"/>
          <w:szCs w:val="20"/>
        </w:rPr>
        <w:t>()</w:t>
      </w:r>
    </w:p>
    <w:p w14:paraId="145AFD06">
      <w:pPr>
        <w:spacing w:before="27" w:line="199" w:lineRule="auto"/>
        <w:ind w:left="462"/>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5EF20B37">
      <w:pPr>
        <w:spacing w:before="27" w:line="204" w:lineRule="auto"/>
        <w:ind w:left="851"/>
        <w:rPr>
          <w:rFonts w:ascii="微软雅黑" w:hAnsi="微软雅黑" w:eastAsia="微软雅黑" w:cs="微软雅黑"/>
          <w:sz w:val="20"/>
          <w:szCs w:val="20"/>
        </w:rPr>
      </w:pPr>
      <w:r>
        <w:rPr>
          <w:rFonts w:ascii="微软雅黑" w:hAnsi="微软雅黑" w:eastAsia="微软雅黑" w:cs="微软雅黑"/>
          <w:color w:val="0000FF"/>
          <w:sz w:val="20"/>
          <w:szCs w:val="20"/>
        </w:rPr>
        <w:t>timerId</w:t>
      </w:r>
      <w:r>
        <w:rPr>
          <w:rFonts w:ascii="微软雅黑" w:hAnsi="微软雅黑" w:eastAsia="微软雅黑" w:cs="微软雅黑"/>
          <w:color w:val="0000FF"/>
          <w:spacing w:val="6"/>
          <w:sz w:val="20"/>
          <w:szCs w:val="20"/>
        </w:rPr>
        <w:t>=</w:t>
      </w:r>
      <w:r>
        <w:rPr>
          <w:rFonts w:ascii="微软雅黑" w:hAnsi="微软雅黑" w:eastAsia="微软雅黑" w:cs="微软雅黑"/>
          <w:color w:val="0000FF"/>
          <w:sz w:val="20"/>
          <w:szCs w:val="20"/>
        </w:rPr>
        <w:t>createTimer</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pacing w:val="3"/>
          <w:sz w:val="20"/>
          <w:szCs w:val="20"/>
        </w:rPr>
        <w:t>2000) ;</w:t>
      </w:r>
    </w:p>
    <w:p w14:paraId="7233430F">
      <w:pPr>
        <w:spacing w:before="22" w:line="218" w:lineRule="auto"/>
        <w:ind w:firstLine="840"/>
        <w:rPr>
          <w:rFonts w:ascii="微软雅黑" w:hAnsi="微软雅黑" w:eastAsia="微软雅黑" w:cs="微软雅黑"/>
          <w:sz w:val="20"/>
          <w:szCs w:val="20"/>
        </w:rPr>
      </w:pPr>
      <w:r>
        <w:rPr>
          <w:rFonts w:ascii="微软雅黑" w:hAnsi="微软雅黑" w:eastAsia="微软雅黑" w:cs="微软雅黑"/>
          <w:color w:val="0000FF"/>
          <w:sz w:val="20"/>
          <w:szCs w:val="20"/>
        </w:rPr>
        <w:t>A</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SubscribeTradeByCreateId</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Trade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Source</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ALL</w:t>
      </w:r>
      <w:r>
        <w:rPr>
          <w:rFonts w:ascii="微软雅黑" w:hAnsi="微软雅黑" w:eastAsia="微软雅黑" w:cs="微软雅黑"/>
          <w:color w:val="0000FF"/>
          <w:spacing w:val="5"/>
          <w:sz w:val="20"/>
          <w:szCs w:val="20"/>
        </w:rPr>
        <w:t>);//订阅账户的所有委托，  默认只触发</w:t>
      </w:r>
      <w:r>
        <w:rPr>
          <w:rFonts w:ascii="微软雅黑" w:hAnsi="微软雅黑" w:eastAsia="微软雅黑" w:cs="微软雅黑"/>
          <w:color w:val="0000FF"/>
          <w:sz w:val="20"/>
          <w:szCs w:val="20"/>
        </w:rPr>
        <w:t xml:space="preserve">本 </w:t>
      </w:r>
      <w:r>
        <w:rPr>
          <w:rFonts w:ascii="微软雅黑" w:hAnsi="微软雅黑" w:eastAsia="微软雅黑" w:cs="微软雅黑"/>
          <w:color w:val="0000FF"/>
          <w:spacing w:val="13"/>
          <w:sz w:val="20"/>
          <w:szCs w:val="20"/>
        </w:rPr>
        <w:t>策</w:t>
      </w:r>
      <w:r>
        <w:rPr>
          <w:rFonts w:ascii="微软雅黑" w:hAnsi="微软雅黑" w:eastAsia="微软雅黑" w:cs="微软雅黑"/>
          <w:color w:val="0000FF"/>
          <w:spacing w:val="9"/>
          <w:sz w:val="20"/>
          <w:szCs w:val="20"/>
        </w:rPr>
        <w:t>略发出的委托</w:t>
      </w:r>
    </w:p>
    <w:p w14:paraId="481770B9">
      <w:pPr>
        <w:spacing w:before="1" w:line="198" w:lineRule="auto"/>
        <w:ind w:left="43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45A53F55">
      <w:pPr>
        <w:spacing w:line="252" w:lineRule="auto"/>
        <w:rPr>
          <w:rFonts w:ascii="Arial"/>
          <w:sz w:val="21"/>
        </w:rPr>
      </w:pPr>
    </w:p>
    <w:p w14:paraId="4C81C1E3">
      <w:pPr>
        <w:spacing w:before="87" w:line="218" w:lineRule="auto"/>
        <w:ind w:left="425"/>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//委</w:t>
      </w:r>
      <w:r>
        <w:rPr>
          <w:rFonts w:ascii="微软雅黑" w:hAnsi="微软雅黑" w:eastAsia="微软雅黑" w:cs="微软雅黑"/>
          <w:color w:val="0000FF"/>
          <w:spacing w:val="4"/>
          <w:sz w:val="20"/>
          <w:szCs w:val="20"/>
        </w:rPr>
        <w:t>托</w:t>
      </w:r>
      <w:r>
        <w:rPr>
          <w:rFonts w:ascii="微软雅黑" w:hAnsi="微软雅黑" w:eastAsia="微软雅黑" w:cs="微软雅黑"/>
          <w:color w:val="0000FF"/>
          <w:spacing w:val="3"/>
          <w:sz w:val="20"/>
          <w:szCs w:val="20"/>
        </w:rPr>
        <w:t xml:space="preserve">更新事件函数，  参数 </w:t>
      </w:r>
      <w:r>
        <w:rPr>
          <w:rFonts w:ascii="微软雅黑" w:hAnsi="微软雅黑" w:eastAsia="微软雅黑" w:cs="微软雅黑"/>
          <w:color w:val="0000FF"/>
          <w:sz w:val="20"/>
          <w:szCs w:val="20"/>
        </w:rPr>
        <w:t>ord</w:t>
      </w:r>
      <w:r>
        <w:rPr>
          <w:rFonts w:ascii="微软雅黑" w:hAnsi="微软雅黑" w:eastAsia="微软雅黑" w:cs="微软雅黑"/>
          <w:color w:val="0000FF"/>
          <w:spacing w:val="3"/>
          <w:sz w:val="20"/>
          <w:szCs w:val="20"/>
        </w:rPr>
        <w:t xml:space="preserve"> 表示更新的委托结构体</w:t>
      </w:r>
    </w:p>
    <w:p w14:paraId="00F63B19">
      <w:pPr>
        <w:spacing w:before="1" w:line="198" w:lineRule="auto"/>
        <w:ind w:left="425"/>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OnOrder(OrderRef or</w:t>
      </w:r>
      <w:r>
        <w:rPr>
          <w:rFonts w:ascii="微软雅黑" w:hAnsi="微软雅黑" w:eastAsia="微软雅黑" w:cs="微软雅黑"/>
          <w:color w:val="0000FF"/>
          <w:spacing w:val="-1"/>
          <w:sz w:val="20"/>
          <w:szCs w:val="20"/>
        </w:rPr>
        <w:t>d</w:t>
      </w:r>
      <w:r>
        <w:rPr>
          <w:rFonts w:ascii="微软雅黑" w:hAnsi="微软雅黑" w:eastAsia="微软雅黑" w:cs="微软雅黑"/>
          <w:color w:val="0000FF"/>
          <w:spacing w:val="-2"/>
          <w:sz w:val="20"/>
          <w:szCs w:val="20"/>
        </w:rPr>
        <w:t>)</w:t>
      </w:r>
    </w:p>
    <w:p w14:paraId="71ECFC30">
      <w:pPr>
        <w:spacing w:before="27" w:line="199" w:lineRule="auto"/>
        <w:ind w:left="462"/>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362BCE22">
      <w:pPr>
        <w:spacing w:before="28" w:line="218" w:lineRule="auto"/>
        <w:ind w:left="845"/>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//如果没有</w:t>
      </w:r>
      <w:r>
        <w:rPr>
          <w:rFonts w:ascii="微软雅黑" w:hAnsi="微软雅黑" w:eastAsia="微软雅黑" w:cs="微软雅黑"/>
          <w:color w:val="0000FF"/>
          <w:spacing w:val="2"/>
          <w:sz w:val="20"/>
          <w:szCs w:val="20"/>
        </w:rPr>
        <w:t>同步过的账号委托，  暂时不加入监控，  要先在</w:t>
      </w:r>
      <w:r>
        <w:rPr>
          <w:rFonts w:ascii="微软雅黑" w:hAnsi="微软雅黑" w:eastAsia="微软雅黑" w:cs="微软雅黑"/>
          <w:color w:val="0000FF"/>
          <w:sz w:val="20"/>
          <w:szCs w:val="20"/>
        </w:rPr>
        <w:t>Timer</w:t>
      </w:r>
      <w:r>
        <w:rPr>
          <w:rFonts w:ascii="微软雅黑" w:hAnsi="微软雅黑" w:eastAsia="微软雅黑" w:cs="微软雅黑"/>
          <w:color w:val="0000FF"/>
          <w:spacing w:val="2"/>
          <w:sz w:val="20"/>
          <w:szCs w:val="20"/>
        </w:rPr>
        <w:t xml:space="preserve"> 同步</w:t>
      </w:r>
    </w:p>
    <w:p w14:paraId="1076C25C">
      <w:pPr>
        <w:spacing w:before="1" w:line="187" w:lineRule="auto"/>
        <w:ind w:left="84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 xml:space="preserve">//检查当前 </w:t>
      </w:r>
      <w:r>
        <w:rPr>
          <w:rFonts w:ascii="微软雅黑" w:hAnsi="微软雅黑" w:eastAsia="微软雅黑" w:cs="微软雅黑"/>
          <w:color w:val="0000FF"/>
          <w:sz w:val="20"/>
          <w:szCs w:val="20"/>
        </w:rPr>
        <w:t>key</w:t>
      </w:r>
      <w:r>
        <w:rPr>
          <w:rFonts w:ascii="微软雅黑" w:hAnsi="微软雅黑" w:eastAsia="微软雅黑" w:cs="微软雅黑"/>
          <w:color w:val="0000FF"/>
          <w:spacing w:val="1"/>
          <w:sz w:val="20"/>
          <w:szCs w:val="20"/>
        </w:rPr>
        <w:t xml:space="preserve"> 是否已经</w:t>
      </w:r>
      <w:r>
        <w:rPr>
          <w:rFonts w:ascii="微软雅黑" w:hAnsi="微软雅黑" w:eastAsia="微软雅黑" w:cs="微软雅黑"/>
          <w:color w:val="0000FF"/>
          <w:sz w:val="20"/>
          <w:szCs w:val="20"/>
        </w:rPr>
        <w:t>添加到 Map 变量中</w:t>
      </w:r>
    </w:p>
    <w:p w14:paraId="06A9546C">
      <w:pPr>
        <w:spacing w:before="44" w:line="188" w:lineRule="auto"/>
        <w:ind w:left="85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19"/>
          <w:sz w:val="20"/>
          <w:szCs w:val="20"/>
        </w:rPr>
        <w:t>(!</w:t>
      </w:r>
      <w:r>
        <w:rPr>
          <w:rFonts w:ascii="微软雅黑" w:hAnsi="微软雅黑" w:eastAsia="微软雅黑" w:cs="微软雅黑"/>
          <w:color w:val="0000FF"/>
          <w:sz w:val="20"/>
          <w:szCs w:val="20"/>
        </w:rPr>
        <w:t>MapContain</w:t>
      </w:r>
      <w:r>
        <w:rPr>
          <w:rFonts w:ascii="微软雅黑" w:hAnsi="微软雅黑" w:eastAsia="微软雅黑" w:cs="微软雅黑"/>
          <w:color w:val="0000FF"/>
          <w:spacing w:val="19"/>
          <w:sz w:val="20"/>
          <w:szCs w:val="20"/>
        </w:rPr>
        <w:t>(</w:t>
      </w:r>
      <w:r>
        <w:rPr>
          <w:rFonts w:ascii="微软雅黑" w:hAnsi="微软雅黑" w:eastAsia="微软雅黑" w:cs="微软雅黑"/>
          <w:color w:val="0000FF"/>
          <w:sz w:val="20"/>
          <w:szCs w:val="20"/>
        </w:rPr>
        <w:t>accountIdMap</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z w:val="20"/>
          <w:szCs w:val="20"/>
        </w:rPr>
        <w:t>ord</w:t>
      </w:r>
      <w:r>
        <w:rPr>
          <w:rFonts w:ascii="微软雅黑" w:hAnsi="微软雅黑" w:eastAsia="微软雅黑" w:cs="微软雅黑"/>
          <w:color w:val="0000FF"/>
          <w:spacing w:val="19"/>
          <w:sz w:val="20"/>
          <w:szCs w:val="20"/>
        </w:rPr>
        <w:t>.</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19"/>
          <w:sz w:val="20"/>
          <w:szCs w:val="20"/>
        </w:rPr>
        <w:t>)</w:t>
      </w:r>
      <w:r>
        <w:rPr>
          <w:rFonts w:ascii="微软雅黑" w:hAnsi="微软雅黑" w:eastAsia="微软雅黑" w:cs="微软雅黑"/>
          <w:color w:val="0000FF"/>
          <w:spacing w:val="18"/>
          <w:sz w:val="20"/>
          <w:szCs w:val="20"/>
        </w:rPr>
        <w:t>)</w:t>
      </w:r>
    </w:p>
    <w:p w14:paraId="3E3FC8B2">
      <w:pPr>
        <w:spacing w:before="43" w:line="199" w:lineRule="auto"/>
        <w:ind w:left="882"/>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334585BE">
      <w:pPr>
        <w:spacing w:before="27" w:line="204" w:lineRule="auto"/>
        <w:ind w:left="1264"/>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Return</w:t>
      </w:r>
      <w:r>
        <w:rPr>
          <w:rFonts w:ascii="微软雅黑" w:hAnsi="微软雅黑" w:eastAsia="微软雅黑" w:cs="微软雅黑"/>
          <w:color w:val="0000FF"/>
          <w:spacing w:val="-4"/>
          <w:sz w:val="20"/>
          <w:szCs w:val="20"/>
        </w:rPr>
        <w:t xml:space="preserve"> ;</w:t>
      </w:r>
    </w:p>
    <w:p w14:paraId="3C99E47B">
      <w:pPr>
        <w:spacing w:before="21" w:line="199" w:lineRule="auto"/>
        <w:ind w:left="85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0D9D678E">
      <w:pPr>
        <w:spacing w:before="28" w:line="218" w:lineRule="auto"/>
        <w:ind w:left="845"/>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//如果委托已经撤单，  且撤单操作员</w:t>
      </w:r>
      <w:r>
        <w:rPr>
          <w:rFonts w:ascii="微软雅黑" w:hAnsi="微软雅黑" w:eastAsia="微软雅黑" w:cs="微软雅黑"/>
          <w:color w:val="0000FF"/>
          <w:spacing w:val="1"/>
          <w:sz w:val="20"/>
          <w:szCs w:val="20"/>
        </w:rPr>
        <w:t>是当前策略，  则重新委托</w:t>
      </w:r>
    </w:p>
    <w:p w14:paraId="36B3C446">
      <w:pPr>
        <w:spacing w:line="187" w:lineRule="auto"/>
        <w:ind w:left="844"/>
        <w:rPr>
          <w:rFonts w:ascii="微软雅黑" w:hAnsi="微软雅黑" w:eastAsia="微软雅黑" w:cs="微软雅黑"/>
          <w:sz w:val="20"/>
          <w:szCs w:val="20"/>
        </w:rPr>
      </w:pPr>
      <w:r>
        <w:rPr>
          <w:rFonts w:ascii="微软雅黑" w:hAnsi="微软雅黑" w:eastAsia="微软雅黑" w:cs="微软雅黑"/>
          <w:color w:val="0000FF"/>
          <w:sz w:val="20"/>
          <w:szCs w:val="20"/>
        </w:rPr>
        <w:t>LogFile</w:t>
      </w:r>
      <w:r>
        <w:rPr>
          <w:rFonts w:ascii="微软雅黑" w:hAnsi="微软雅黑" w:eastAsia="微软雅黑" w:cs="微软雅黑"/>
          <w:color w:val="0000FF"/>
          <w:spacing w:val="23"/>
          <w:sz w:val="20"/>
          <w:szCs w:val="20"/>
        </w:rPr>
        <w:t>(" 委托更新</w:t>
      </w:r>
      <w:r>
        <w:rPr>
          <w:rFonts w:ascii="微软雅黑" w:hAnsi="微软雅黑" w:eastAsia="微软雅黑" w:cs="微软雅黑"/>
          <w:color w:val="0000FF"/>
          <w:spacing w:val="22"/>
          <w:sz w:val="20"/>
          <w:szCs w:val="20"/>
        </w:rPr>
        <w:t>：</w:t>
      </w:r>
    </w:p>
    <w:p w14:paraId="4B56FAA0">
      <w:pPr>
        <w:spacing w:before="45" w:line="218" w:lineRule="auto"/>
        <w:ind w:left="12"/>
        <w:rPr>
          <w:rFonts w:ascii="微软雅黑" w:hAnsi="微软雅黑" w:eastAsia="微软雅黑" w:cs="微软雅黑"/>
          <w:sz w:val="20"/>
          <w:szCs w:val="20"/>
        </w:rPr>
      </w:pPr>
      <w:r>
        <w:rPr>
          <w:rFonts w:ascii="微软雅黑" w:hAnsi="微软雅黑" w:eastAsia="微软雅黑" w:cs="微软雅黑"/>
          <w:color w:val="0000FF"/>
          <w:spacing w:val="10"/>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7"/>
          <w:sz w:val="20"/>
          <w:szCs w:val="20"/>
        </w:rPr>
        <w:t>.</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z w:val="20"/>
          <w:szCs w:val="20"/>
        </w:rPr>
        <w:t>index</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z w:val="20"/>
          <w:szCs w:val="20"/>
        </w:rPr>
        <w:t>orderId</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z w:val="20"/>
          <w:szCs w:val="20"/>
        </w:rPr>
        <w:t>exchOrdId</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z w:val="20"/>
          <w:szCs w:val="20"/>
        </w:rPr>
        <w:t>exchOrderId</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z w:val="20"/>
          <w:szCs w:val="20"/>
        </w:rPr>
        <w:t>status</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0000FF"/>
          <w:spacing w:val="5"/>
          <w:sz w:val="20"/>
          <w:szCs w:val="20"/>
        </w:rPr>
        <w:t>(</w:t>
      </w:r>
      <w:r>
        <w:rPr>
          <w:rFonts w:ascii="微软雅黑" w:hAnsi="微软雅黑" w:eastAsia="微软雅黑" w:cs="微软雅黑"/>
          <w:color w:val="0000FF"/>
          <w:sz w:val="20"/>
          <w:szCs w:val="20"/>
        </w:rPr>
        <w:t>or</w:t>
      </w:r>
    </w:p>
    <w:p w14:paraId="0BC6E520">
      <w:pPr>
        <w:spacing w:line="203" w:lineRule="auto"/>
        <w:ind w:left="10"/>
        <w:rPr>
          <w:rFonts w:ascii="微软雅黑" w:hAnsi="微软雅黑" w:eastAsia="微软雅黑" w:cs="微软雅黑"/>
          <w:sz w:val="20"/>
          <w:szCs w:val="20"/>
        </w:rPr>
      </w:pPr>
      <w:r>
        <w:rPr>
          <w:rFonts w:ascii="微软雅黑" w:hAnsi="微软雅黑" w:eastAsia="微软雅黑" w:cs="微软雅黑"/>
          <w:color w:val="0000FF"/>
          <w:sz w:val="20"/>
          <w:szCs w:val="20"/>
        </w:rPr>
        <w:t>d</w:t>
      </w:r>
      <w:r>
        <w:rPr>
          <w:rFonts w:ascii="微软雅黑" w:hAnsi="微软雅黑" w:eastAsia="微软雅黑" w:cs="微软雅黑"/>
          <w:color w:val="0000FF"/>
          <w:spacing w:val="18"/>
          <w:sz w:val="20"/>
          <w:szCs w:val="20"/>
        </w:rPr>
        <w:t>.</w:t>
      </w:r>
      <w:r>
        <w:rPr>
          <w:rFonts w:ascii="微软雅黑" w:hAnsi="微软雅黑" w:eastAsia="微软雅黑" w:cs="微软雅黑"/>
          <w:color w:val="0000FF"/>
          <w:sz w:val="20"/>
          <w:szCs w:val="20"/>
        </w:rPr>
        <w:t>status</w:t>
      </w:r>
      <w:r>
        <w:rPr>
          <w:rFonts w:ascii="微软雅黑" w:hAnsi="微软雅黑" w:eastAsia="微软雅黑" w:cs="微软雅黑"/>
          <w:color w:val="0000FF"/>
          <w:spacing w:val="18"/>
          <w:sz w:val="20"/>
          <w:szCs w:val="20"/>
        </w:rPr>
        <w:t>)</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pacing w:val="9"/>
          <w:sz w:val="20"/>
          <w:szCs w:val="20"/>
        </w:rPr>
        <w:t xml:space="preserve">+  "," + </w:t>
      </w:r>
      <w:r>
        <w:rPr>
          <w:rFonts w:ascii="微软雅黑" w:hAnsi="微软雅黑" w:eastAsia="微软雅黑" w:cs="微软雅黑"/>
          <w:color w:val="0000FF"/>
          <w:sz w:val="20"/>
          <w:szCs w:val="20"/>
        </w:rPr>
        <w:t>ord</w:t>
      </w:r>
      <w:r>
        <w:rPr>
          <w:rFonts w:ascii="微软雅黑" w:hAnsi="微软雅黑" w:eastAsia="微软雅黑" w:cs="微软雅黑"/>
          <w:color w:val="0000FF"/>
          <w:spacing w:val="9"/>
          <w:sz w:val="20"/>
          <w:szCs w:val="20"/>
        </w:rPr>
        <w:t>.</w:t>
      </w:r>
      <w:r>
        <w:rPr>
          <w:rFonts w:ascii="微软雅黑" w:hAnsi="微软雅黑" w:eastAsia="微软雅黑" w:cs="微软雅黑"/>
          <w:color w:val="0000FF"/>
          <w:sz w:val="20"/>
          <w:szCs w:val="20"/>
        </w:rPr>
        <w:t>createSource</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z w:val="20"/>
          <w:szCs w:val="20"/>
        </w:rPr>
        <w:t>ord</w:t>
      </w:r>
      <w:r>
        <w:rPr>
          <w:rFonts w:ascii="微软雅黑" w:hAnsi="微软雅黑" w:eastAsia="微软雅黑" w:cs="微软雅黑"/>
          <w:color w:val="0000FF"/>
          <w:spacing w:val="9"/>
          <w:sz w:val="20"/>
          <w:szCs w:val="20"/>
        </w:rPr>
        <w:t>.</w:t>
      </w:r>
      <w:r>
        <w:rPr>
          <w:rFonts w:ascii="微软雅黑" w:hAnsi="微软雅黑" w:eastAsia="微软雅黑" w:cs="微软雅黑"/>
          <w:color w:val="0000FF"/>
          <w:sz w:val="20"/>
          <w:szCs w:val="20"/>
        </w:rPr>
        <w:t>cancelSource</w:t>
      </w:r>
      <w:r>
        <w:rPr>
          <w:rFonts w:ascii="微软雅黑" w:hAnsi="微软雅黑" w:eastAsia="微软雅黑" w:cs="微软雅黑"/>
          <w:color w:val="0000FF"/>
          <w:spacing w:val="9"/>
          <w:sz w:val="20"/>
          <w:szCs w:val="20"/>
        </w:rPr>
        <w:t>+","+</w:t>
      </w:r>
      <w:r>
        <w:rPr>
          <w:rFonts w:ascii="微软雅黑" w:hAnsi="微软雅黑" w:eastAsia="微软雅黑" w:cs="微软雅黑"/>
          <w:color w:val="0000FF"/>
          <w:sz w:val="20"/>
          <w:szCs w:val="20"/>
        </w:rPr>
        <w:t>FormulaName</w:t>
      </w:r>
      <w:r>
        <w:rPr>
          <w:rFonts w:ascii="微软雅黑" w:hAnsi="微软雅黑" w:eastAsia="微软雅黑" w:cs="微软雅黑"/>
          <w:color w:val="0000FF"/>
          <w:spacing w:val="9"/>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9"/>
          <w:sz w:val="20"/>
          <w:szCs w:val="20"/>
        </w:rPr>
        <w:t>.</w:t>
      </w:r>
      <w:r>
        <w:rPr>
          <w:rFonts w:ascii="微软雅黑" w:hAnsi="微软雅黑" w:eastAsia="微软雅黑" w:cs="微软雅黑"/>
          <w:color w:val="0000FF"/>
          <w:sz w:val="20"/>
          <w:szCs w:val="20"/>
        </w:rPr>
        <w:t>note</w:t>
      </w:r>
      <w:r>
        <w:rPr>
          <w:rFonts w:ascii="微软雅黑" w:hAnsi="微软雅黑" w:eastAsia="微软雅黑" w:cs="微软雅黑"/>
          <w:color w:val="0000FF"/>
          <w:spacing w:val="9"/>
          <w:sz w:val="20"/>
          <w:szCs w:val="20"/>
        </w:rPr>
        <w:t>) ;</w:t>
      </w:r>
    </w:p>
    <w:p w14:paraId="1D1D1DE9">
      <w:pPr>
        <w:spacing w:before="21" w:line="199" w:lineRule="auto"/>
        <w:ind w:left="86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12"/>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8"/>
          <w:sz w:val="20"/>
          <w:szCs w:val="20"/>
        </w:rPr>
        <w:t>.</w:t>
      </w:r>
      <w:r>
        <w:rPr>
          <w:rFonts w:ascii="微软雅黑" w:hAnsi="微软雅黑" w:eastAsia="微软雅黑" w:cs="微软雅黑"/>
          <w:color w:val="0000FF"/>
          <w:sz w:val="20"/>
          <w:szCs w:val="20"/>
        </w:rPr>
        <w:t>status</w:t>
      </w:r>
      <w:r>
        <w:rPr>
          <w:rFonts w:ascii="微软雅黑" w:hAnsi="微软雅黑" w:eastAsia="微软雅黑" w:cs="微软雅黑"/>
          <w:color w:val="0000FF"/>
          <w:spacing w:val="8"/>
          <w:sz w:val="20"/>
          <w:szCs w:val="20"/>
        </w:rPr>
        <w:t xml:space="preserve"> ==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8"/>
          <w:sz w:val="20"/>
          <w:szCs w:val="20"/>
        </w:rPr>
        <w:t>_</w:t>
      </w:r>
      <w:r>
        <w:rPr>
          <w:rFonts w:ascii="微软雅黑" w:hAnsi="微软雅黑" w:eastAsia="微软雅黑" w:cs="微软雅黑"/>
          <w:color w:val="0000FF"/>
          <w:sz w:val="20"/>
          <w:szCs w:val="20"/>
        </w:rPr>
        <w:t>Canceled</w:t>
      </w:r>
      <w:r>
        <w:rPr>
          <w:rFonts w:ascii="微软雅黑" w:hAnsi="微软雅黑" w:eastAsia="微软雅黑" w:cs="微软雅黑"/>
          <w:color w:val="0000FF"/>
          <w:spacing w:val="8"/>
          <w:sz w:val="20"/>
          <w:szCs w:val="20"/>
        </w:rPr>
        <w:t>)</w:t>
      </w:r>
    </w:p>
    <w:p w14:paraId="17AC878B">
      <w:pPr>
        <w:spacing w:before="28" w:line="199" w:lineRule="auto"/>
        <w:ind w:left="882"/>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0BFB94D1">
      <w:pPr>
        <w:spacing w:before="28" w:line="218" w:lineRule="auto"/>
        <w:ind w:left="126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 xml:space="preserve">//检查当前 </w:t>
      </w:r>
      <w:r>
        <w:rPr>
          <w:rFonts w:ascii="微软雅黑" w:hAnsi="微软雅黑" w:eastAsia="微软雅黑" w:cs="微软雅黑"/>
          <w:color w:val="0000FF"/>
          <w:sz w:val="20"/>
          <w:szCs w:val="20"/>
        </w:rPr>
        <w:t>key</w:t>
      </w:r>
      <w:r>
        <w:rPr>
          <w:rFonts w:ascii="微软雅黑" w:hAnsi="微软雅黑" w:eastAsia="微软雅黑" w:cs="微软雅黑"/>
          <w:color w:val="0000FF"/>
          <w:spacing w:val="1"/>
          <w:sz w:val="20"/>
          <w:szCs w:val="20"/>
        </w:rPr>
        <w:t xml:space="preserve"> 是否已经</w:t>
      </w:r>
      <w:r>
        <w:rPr>
          <w:rFonts w:ascii="微软雅黑" w:hAnsi="微软雅黑" w:eastAsia="微软雅黑" w:cs="微软雅黑"/>
          <w:color w:val="0000FF"/>
          <w:sz w:val="20"/>
          <w:szCs w:val="20"/>
        </w:rPr>
        <w:t>添加到 Map 变量中</w:t>
      </w:r>
    </w:p>
    <w:p w14:paraId="568C0BF8">
      <w:pPr>
        <w:spacing w:line="188" w:lineRule="auto"/>
        <w:ind w:left="127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26"/>
          <w:sz w:val="20"/>
          <w:szCs w:val="20"/>
        </w:rPr>
        <w:t>(</w:t>
      </w:r>
      <w:r>
        <w:rPr>
          <w:rFonts w:ascii="微软雅黑" w:hAnsi="微软雅黑" w:eastAsia="微软雅黑" w:cs="微软雅黑"/>
          <w:color w:val="0000FF"/>
          <w:sz w:val="20"/>
          <w:szCs w:val="20"/>
        </w:rPr>
        <w:t>MapContain</w:t>
      </w:r>
      <w:r>
        <w:rPr>
          <w:rFonts w:ascii="微软雅黑" w:hAnsi="微软雅黑" w:eastAsia="微软雅黑" w:cs="微软雅黑"/>
          <w:color w:val="0000FF"/>
          <w:spacing w:val="25"/>
          <w:sz w:val="20"/>
          <w:szCs w:val="20"/>
        </w:rPr>
        <w:t>(</w:t>
      </w:r>
      <w:r>
        <w:rPr>
          <w:rFonts w:ascii="微软雅黑" w:hAnsi="微软雅黑" w:eastAsia="微软雅黑" w:cs="微软雅黑"/>
          <w:color w:val="0000FF"/>
          <w:sz w:val="20"/>
          <w:szCs w:val="20"/>
        </w:rPr>
        <w:t>activeOrderMap</w:t>
      </w:r>
      <w:r>
        <w:rPr>
          <w:rFonts w:ascii="微软雅黑" w:hAnsi="微软雅黑" w:eastAsia="微软雅黑" w:cs="微软雅黑"/>
          <w:color w:val="0000FF"/>
          <w:spacing w:val="25"/>
          <w:sz w:val="20"/>
          <w:szCs w:val="20"/>
        </w:rPr>
        <w:t xml:space="preserve">, </w:t>
      </w:r>
      <w:r>
        <w:rPr>
          <w:rFonts w:ascii="微软雅黑" w:hAnsi="微软雅黑" w:eastAsia="微软雅黑" w:cs="微软雅黑"/>
          <w:color w:val="0000FF"/>
          <w:sz w:val="20"/>
          <w:szCs w:val="20"/>
        </w:rPr>
        <w:t>ord</w:t>
      </w:r>
      <w:r>
        <w:rPr>
          <w:rFonts w:ascii="微软雅黑" w:hAnsi="微软雅黑" w:eastAsia="微软雅黑" w:cs="微软雅黑"/>
          <w:color w:val="0000FF"/>
          <w:spacing w:val="25"/>
          <w:sz w:val="20"/>
          <w:szCs w:val="20"/>
        </w:rPr>
        <w:t>.</w:t>
      </w:r>
      <w:r>
        <w:rPr>
          <w:rFonts w:ascii="微软雅黑" w:hAnsi="微软雅黑" w:eastAsia="微软雅黑" w:cs="微软雅黑"/>
          <w:color w:val="0000FF"/>
          <w:sz w:val="20"/>
          <w:szCs w:val="20"/>
        </w:rPr>
        <w:t>orderId</w:t>
      </w:r>
      <w:r>
        <w:rPr>
          <w:rFonts w:ascii="微软雅黑" w:hAnsi="微软雅黑" w:eastAsia="微软雅黑" w:cs="微软雅黑"/>
          <w:color w:val="0000FF"/>
          <w:spacing w:val="25"/>
          <w:sz w:val="20"/>
          <w:szCs w:val="20"/>
        </w:rPr>
        <w:t>))</w:t>
      </w:r>
    </w:p>
    <w:p w14:paraId="69948BF2">
      <w:pPr>
        <w:spacing w:before="43" w:line="199" w:lineRule="auto"/>
        <w:ind w:left="1302"/>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1C89FC54">
      <w:pPr>
        <w:spacing w:before="28" w:line="218" w:lineRule="auto"/>
        <w:ind w:left="1685"/>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w:t>
      </w:r>
      <w:r>
        <w:rPr>
          <w:rFonts w:ascii="微软雅黑" w:hAnsi="微软雅黑" w:eastAsia="微软雅黑" w:cs="微软雅黑"/>
          <w:color w:val="0000FF"/>
          <w:spacing w:val="5"/>
          <w:sz w:val="20"/>
          <w:szCs w:val="20"/>
        </w:rPr>
        <w:t xml:space="preserve">/根据 </w:t>
      </w:r>
      <w:r>
        <w:rPr>
          <w:rFonts w:ascii="微软雅黑" w:hAnsi="微软雅黑" w:eastAsia="微软雅黑" w:cs="微软雅黑"/>
          <w:color w:val="0000FF"/>
          <w:sz w:val="20"/>
          <w:szCs w:val="20"/>
        </w:rPr>
        <w:t>Key</w:t>
      </w:r>
      <w:r>
        <w:rPr>
          <w:rFonts w:ascii="微软雅黑" w:hAnsi="微软雅黑" w:eastAsia="微软雅黑" w:cs="微软雅黑"/>
          <w:color w:val="0000FF"/>
          <w:spacing w:val="5"/>
          <w:sz w:val="20"/>
          <w:szCs w:val="20"/>
        </w:rPr>
        <w:t xml:space="preserve"> 删除当前记录</w:t>
      </w:r>
    </w:p>
    <w:p w14:paraId="3D35D0FA">
      <w:pPr>
        <w:spacing w:line="188" w:lineRule="auto"/>
        <w:ind w:left="1680"/>
        <w:rPr>
          <w:rFonts w:ascii="微软雅黑" w:hAnsi="微软雅黑" w:eastAsia="微软雅黑" w:cs="微软雅黑"/>
          <w:sz w:val="20"/>
          <w:szCs w:val="20"/>
        </w:rPr>
      </w:pPr>
      <w:r>
        <w:rPr>
          <w:rFonts w:ascii="微软雅黑" w:hAnsi="微软雅黑" w:eastAsia="微软雅黑" w:cs="微软雅黑"/>
          <w:color w:val="0000FF"/>
          <w:sz w:val="20"/>
          <w:szCs w:val="20"/>
        </w:rPr>
        <w:t>MapErase</w:t>
      </w:r>
      <w:r>
        <w:rPr>
          <w:rFonts w:ascii="微软雅黑" w:hAnsi="微软雅黑" w:eastAsia="微软雅黑" w:cs="微软雅黑"/>
          <w:color w:val="0000FF"/>
          <w:spacing w:val="14"/>
          <w:sz w:val="20"/>
          <w:szCs w:val="20"/>
        </w:rPr>
        <w:t>(</w:t>
      </w:r>
      <w:r>
        <w:rPr>
          <w:rFonts w:ascii="微软雅黑" w:hAnsi="微软雅黑" w:eastAsia="微软雅黑" w:cs="微软雅黑"/>
          <w:color w:val="0000FF"/>
          <w:sz w:val="20"/>
          <w:szCs w:val="20"/>
        </w:rPr>
        <w:t>activeOrderMap</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z w:val="20"/>
          <w:szCs w:val="20"/>
        </w:rPr>
        <w:t>ord</w:t>
      </w:r>
      <w:r>
        <w:rPr>
          <w:rFonts w:ascii="微软雅黑" w:hAnsi="微软雅黑" w:eastAsia="微软雅黑" w:cs="微软雅黑"/>
          <w:color w:val="0000FF"/>
          <w:spacing w:val="9"/>
          <w:sz w:val="20"/>
          <w:szCs w:val="20"/>
        </w:rPr>
        <w:t>.</w:t>
      </w:r>
      <w:r>
        <w:rPr>
          <w:rFonts w:ascii="微软雅黑" w:hAnsi="微软雅黑" w:eastAsia="微软雅黑" w:cs="微软雅黑"/>
          <w:color w:val="0000FF"/>
          <w:sz w:val="20"/>
          <w:szCs w:val="20"/>
        </w:rPr>
        <w:t>orderId</w:t>
      </w:r>
      <w:r>
        <w:rPr>
          <w:rFonts w:ascii="微软雅黑" w:hAnsi="微软雅黑" w:eastAsia="微软雅黑" w:cs="微软雅黑"/>
          <w:color w:val="0000FF"/>
          <w:spacing w:val="9"/>
          <w:sz w:val="20"/>
          <w:szCs w:val="20"/>
        </w:rPr>
        <w:t>) ;</w:t>
      </w:r>
    </w:p>
    <w:p w14:paraId="22193520">
      <w:pPr>
        <w:spacing w:before="43" w:line="187" w:lineRule="auto"/>
        <w:ind w:left="1684"/>
        <w:rPr>
          <w:rFonts w:ascii="微软雅黑" w:hAnsi="微软雅黑" w:eastAsia="微软雅黑" w:cs="微软雅黑"/>
          <w:sz w:val="20"/>
          <w:szCs w:val="20"/>
        </w:rPr>
      </w:pPr>
      <w:r>
        <w:rPr>
          <w:rFonts w:ascii="微软雅黑" w:hAnsi="微软雅黑" w:eastAsia="微软雅黑" w:cs="微软雅黑"/>
          <w:color w:val="0000FF"/>
          <w:sz w:val="20"/>
          <w:szCs w:val="20"/>
        </w:rPr>
        <w:t>LogFile</w:t>
      </w:r>
      <w:r>
        <w:rPr>
          <w:rFonts w:ascii="微软雅黑" w:hAnsi="微软雅黑" w:eastAsia="微软雅黑" w:cs="微软雅黑"/>
          <w:color w:val="0000FF"/>
          <w:spacing w:val="23"/>
          <w:sz w:val="20"/>
          <w:szCs w:val="20"/>
        </w:rPr>
        <w:t>(</w:t>
      </w:r>
      <w:r>
        <w:rPr>
          <w:rFonts w:ascii="微软雅黑" w:hAnsi="微软雅黑" w:eastAsia="微软雅黑" w:cs="微软雅黑"/>
          <w:color w:val="0000FF"/>
          <w:spacing w:val="20"/>
          <w:sz w:val="20"/>
          <w:szCs w:val="20"/>
        </w:rPr>
        <w:t>" 删除监控委托：</w:t>
      </w:r>
    </w:p>
    <w:p w14:paraId="1977A980">
      <w:pPr>
        <w:spacing w:before="44" w:line="204" w:lineRule="auto"/>
        <w:ind w:left="12"/>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6"/>
          <w:sz w:val="20"/>
          <w:szCs w:val="20"/>
        </w:rPr>
        <w:t>.</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oldindex</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orderId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exchOrdId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exchOrderId</w:t>
      </w:r>
      <w:r>
        <w:rPr>
          <w:rFonts w:ascii="微软雅黑" w:hAnsi="微软雅黑" w:eastAsia="微软雅黑" w:cs="微软雅黑"/>
          <w:color w:val="0000FF"/>
          <w:spacing w:val="4"/>
          <w:sz w:val="20"/>
          <w:szCs w:val="20"/>
        </w:rPr>
        <w:t>) ;</w:t>
      </w:r>
    </w:p>
    <w:p w14:paraId="797A6315">
      <w:pPr>
        <w:spacing w:line="245" w:lineRule="auto"/>
        <w:rPr>
          <w:rFonts w:ascii="Arial"/>
          <w:sz w:val="21"/>
        </w:rPr>
      </w:pPr>
    </w:p>
    <w:p w14:paraId="5E288C10">
      <w:pPr>
        <w:spacing w:before="86" w:line="199" w:lineRule="auto"/>
        <w:ind w:left="169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17"/>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17"/>
          <w:sz w:val="20"/>
          <w:szCs w:val="20"/>
        </w:rPr>
        <w:t>.</w:t>
      </w:r>
      <w:r>
        <w:rPr>
          <w:rFonts w:ascii="微软雅黑" w:hAnsi="微软雅黑" w:eastAsia="微软雅黑" w:cs="微软雅黑"/>
          <w:color w:val="0000FF"/>
          <w:sz w:val="20"/>
          <w:szCs w:val="20"/>
        </w:rPr>
        <w:t>cancelSource</w:t>
      </w:r>
      <w:r>
        <w:rPr>
          <w:rFonts w:ascii="微软雅黑" w:hAnsi="微软雅黑" w:eastAsia="微软雅黑" w:cs="微软雅黑"/>
          <w:color w:val="0000FF"/>
          <w:spacing w:val="17"/>
          <w:sz w:val="20"/>
          <w:szCs w:val="20"/>
        </w:rPr>
        <w:t xml:space="preserve"> == </w:t>
      </w:r>
      <w:r>
        <w:rPr>
          <w:rFonts w:ascii="微软雅黑" w:hAnsi="微软雅黑" w:eastAsia="微软雅黑" w:cs="微软雅黑"/>
          <w:color w:val="0000FF"/>
          <w:sz w:val="20"/>
          <w:szCs w:val="20"/>
        </w:rPr>
        <w:t>A</w:t>
      </w:r>
      <w:r>
        <w:rPr>
          <w:rFonts w:ascii="微软雅黑" w:hAnsi="微软雅黑" w:eastAsia="微软雅黑" w:cs="微软雅黑"/>
          <w:color w:val="0000FF"/>
          <w:spacing w:val="17"/>
          <w:sz w:val="20"/>
          <w:szCs w:val="20"/>
        </w:rPr>
        <w:t>_</w:t>
      </w:r>
      <w:r>
        <w:rPr>
          <w:rFonts w:ascii="微软雅黑" w:hAnsi="微软雅黑" w:eastAsia="微软雅黑" w:cs="微软雅黑"/>
          <w:color w:val="0000FF"/>
          <w:sz w:val="20"/>
          <w:szCs w:val="20"/>
        </w:rPr>
        <w:t>GetOrderCreateSource</w:t>
      </w:r>
      <w:r>
        <w:rPr>
          <w:rFonts w:ascii="微软雅黑" w:hAnsi="微软雅黑" w:eastAsia="微软雅黑" w:cs="微软雅黑"/>
          <w:color w:val="0000FF"/>
          <w:spacing w:val="17"/>
          <w:sz w:val="20"/>
          <w:szCs w:val="20"/>
        </w:rPr>
        <w:t>()</w:t>
      </w:r>
      <w:r>
        <w:rPr>
          <w:rFonts w:ascii="微软雅黑" w:hAnsi="微软雅黑" w:eastAsia="微软雅黑" w:cs="微软雅黑"/>
          <w:color w:val="0000FF"/>
          <w:spacing w:val="16"/>
          <w:sz w:val="20"/>
          <w:szCs w:val="20"/>
        </w:rPr>
        <w:t>)</w:t>
      </w:r>
    </w:p>
    <w:p w14:paraId="4F4BB873">
      <w:pPr>
        <w:sectPr>
          <w:pgSz w:w="11906" w:h="16839"/>
          <w:pgMar w:top="1431" w:right="1081" w:bottom="400" w:left="1081" w:header="0" w:footer="0" w:gutter="0"/>
          <w:cols w:space="720" w:num="1"/>
        </w:sectPr>
      </w:pPr>
    </w:p>
    <w:p w14:paraId="13BF51C7">
      <w:pPr>
        <w:spacing w:before="60" w:line="199" w:lineRule="auto"/>
        <w:ind w:left="1711"/>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1204D3FF">
      <w:pPr>
        <w:spacing w:before="27" w:line="199" w:lineRule="auto"/>
        <w:ind w:left="210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0000FF"/>
          <w:spacing w:val="-2"/>
          <w:sz w:val="20"/>
          <w:szCs w:val="20"/>
        </w:rPr>
        <w:t>(</w:t>
      </w:r>
      <w:r>
        <w:rPr>
          <w:rFonts w:ascii="微软雅黑" w:hAnsi="微软雅黑" w:eastAsia="微软雅黑" w:cs="微软雅黑"/>
          <w:color w:val="0000FF"/>
          <w:spacing w:val="-1"/>
          <w:sz w:val="20"/>
          <w:szCs w:val="20"/>
        </w:rPr>
        <w:t>ord.side==Enum_Buy)</w:t>
      </w:r>
    </w:p>
    <w:p w14:paraId="79587B57">
      <w:pPr>
        <w:spacing w:before="27" w:line="199" w:lineRule="auto"/>
        <w:ind w:left="2131"/>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1EAA621A">
      <w:pPr>
        <w:spacing w:line="252" w:lineRule="auto"/>
        <w:rPr>
          <w:rFonts w:ascii="Arial"/>
          <w:sz w:val="21"/>
        </w:rPr>
      </w:pPr>
    </w:p>
    <w:p w14:paraId="6CF10F65">
      <w:pPr>
        <w:spacing w:before="86" w:line="201" w:lineRule="auto"/>
        <w:ind w:left="409"/>
        <w:rPr>
          <w:rFonts w:ascii="微软雅黑" w:hAnsi="微软雅黑" w:eastAsia="微软雅黑" w:cs="微软雅黑"/>
          <w:sz w:val="20"/>
          <w:szCs w:val="20"/>
        </w:rPr>
      </w:pPr>
      <w:r>
        <w:rPr>
          <w:rFonts w:ascii="微软雅黑" w:hAnsi="微软雅黑" w:eastAsia="微软雅黑" w:cs="微软雅黑"/>
          <w:color w:val="0000FF"/>
          <w:sz w:val="20"/>
          <w:szCs w:val="20"/>
        </w:rPr>
        <w:t>A</w:t>
      </w:r>
      <w:r>
        <w:rPr>
          <w:rFonts w:ascii="微软雅黑" w:hAnsi="微软雅黑" w:eastAsia="微软雅黑" w:cs="微软雅黑"/>
          <w:color w:val="0000FF"/>
          <w:spacing w:val="27"/>
          <w:sz w:val="20"/>
          <w:szCs w:val="20"/>
        </w:rPr>
        <w:t>_</w:t>
      </w:r>
      <w:r>
        <w:rPr>
          <w:rFonts w:ascii="微软雅黑" w:hAnsi="微软雅黑" w:eastAsia="微软雅黑" w:cs="微软雅黑"/>
          <w:color w:val="0000FF"/>
          <w:sz w:val="20"/>
          <w:szCs w:val="20"/>
        </w:rPr>
        <w:t>SendOrderEx</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symbol</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side</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combOffset</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volume</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fillVolume</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27"/>
          <w:sz w:val="20"/>
          <w:szCs w:val="20"/>
        </w:rPr>
        <w:t>.</w:t>
      </w:r>
      <w:r>
        <w:rPr>
          <w:rFonts w:ascii="微软雅黑" w:hAnsi="微软雅黑" w:eastAsia="微软雅黑" w:cs="微软雅黑"/>
          <w:color w:val="0000FF"/>
          <w:sz w:val="20"/>
          <w:szCs w:val="20"/>
        </w:rPr>
        <w:t>price</w:t>
      </w:r>
      <w:r>
        <w:rPr>
          <w:rFonts w:ascii="微软雅黑" w:hAnsi="微软雅黑" w:eastAsia="微软雅黑" w:cs="微软雅黑"/>
          <w:color w:val="0000FF"/>
          <w:spacing w:val="24"/>
          <w:sz w:val="20"/>
          <w:szCs w:val="20"/>
        </w:rPr>
        <w:t>+</w:t>
      </w:r>
      <w:r>
        <w:rPr>
          <w:rFonts w:ascii="微软雅黑" w:hAnsi="微软雅黑" w:eastAsia="微软雅黑" w:cs="微软雅黑"/>
          <w:color w:val="0000FF"/>
          <w:sz w:val="20"/>
          <w:szCs w:val="20"/>
        </w:rPr>
        <w:t>pri</w:t>
      </w:r>
    </w:p>
    <w:p w14:paraId="4ED1E315">
      <w:pPr>
        <w:spacing w:before="23" w:line="204" w:lineRule="auto"/>
        <w:rPr>
          <w:rFonts w:ascii="微软雅黑" w:hAnsi="微软雅黑" w:eastAsia="微软雅黑" w:cs="微软雅黑"/>
          <w:sz w:val="20"/>
          <w:szCs w:val="20"/>
        </w:rPr>
      </w:pPr>
      <w:r>
        <w:rPr>
          <w:rFonts w:ascii="微软雅黑" w:hAnsi="微软雅黑" w:eastAsia="微软雅黑" w:cs="微软雅黑"/>
          <w:color w:val="0000FF"/>
          <w:sz w:val="20"/>
          <w:szCs w:val="20"/>
        </w:rPr>
        <w:t>ceOffset</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orderIds</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34"/>
          <w:sz w:val="20"/>
          <w:szCs w:val="20"/>
        </w:rPr>
        <w:t>_</w:t>
      </w:r>
      <w:r>
        <w:rPr>
          <w:rFonts w:ascii="微软雅黑" w:hAnsi="微软雅黑" w:eastAsia="微软雅黑" w:cs="微软雅黑"/>
          <w:color w:val="0000FF"/>
          <w:sz w:val="20"/>
          <w:szCs w:val="20"/>
        </w:rPr>
        <w:t>AccountIndex</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brokerId</w:t>
      </w:r>
      <w:r>
        <w:rPr>
          <w:rFonts w:ascii="微软雅黑" w:hAnsi="微软雅黑" w:eastAsia="微软雅黑" w:cs="微软雅黑"/>
          <w:color w:val="0000FF"/>
          <w:spacing w:val="34"/>
          <w:sz w:val="20"/>
          <w:szCs w:val="20"/>
        </w:rPr>
        <w:t xml:space="preserve">)) </w:t>
      </w:r>
      <w:r>
        <w:rPr>
          <w:rFonts w:ascii="微软雅黑" w:hAnsi="微软雅黑" w:eastAsia="微软雅黑" w:cs="微软雅黑"/>
          <w:color w:val="0000FF"/>
          <w:spacing w:val="32"/>
          <w:sz w:val="20"/>
          <w:szCs w:val="20"/>
        </w:rPr>
        <w:t>;</w:t>
      </w:r>
    </w:p>
    <w:p w14:paraId="78878A3B">
      <w:pPr>
        <w:spacing w:before="21" w:line="199" w:lineRule="auto"/>
        <w:ind w:left="210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70A26B27">
      <w:pPr>
        <w:spacing w:before="28" w:line="218" w:lineRule="auto"/>
        <w:ind w:left="209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55C44994">
      <w:pPr>
        <w:spacing w:before="1" w:line="198" w:lineRule="auto"/>
        <w:ind w:left="2131"/>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5433C228">
      <w:pPr>
        <w:spacing w:line="252" w:lineRule="auto"/>
        <w:rPr>
          <w:rFonts w:ascii="Arial"/>
          <w:sz w:val="21"/>
        </w:rPr>
      </w:pPr>
    </w:p>
    <w:p w14:paraId="414264E9">
      <w:pPr>
        <w:spacing w:before="86" w:line="201" w:lineRule="auto"/>
        <w:ind w:left="409"/>
        <w:rPr>
          <w:rFonts w:ascii="微软雅黑" w:hAnsi="微软雅黑" w:eastAsia="微软雅黑" w:cs="微软雅黑"/>
          <w:sz w:val="20"/>
          <w:szCs w:val="20"/>
        </w:rPr>
      </w:pPr>
      <w:r>
        <w:rPr>
          <w:rFonts w:ascii="微软雅黑" w:hAnsi="微软雅黑" w:eastAsia="微软雅黑" w:cs="微软雅黑"/>
          <w:color w:val="0000FF"/>
          <w:sz w:val="20"/>
          <w:szCs w:val="20"/>
        </w:rPr>
        <w:t>A</w:t>
      </w:r>
      <w:r>
        <w:rPr>
          <w:rFonts w:ascii="微软雅黑" w:hAnsi="微软雅黑" w:eastAsia="微软雅黑" w:cs="微软雅黑"/>
          <w:color w:val="0000FF"/>
          <w:spacing w:val="34"/>
          <w:sz w:val="20"/>
          <w:szCs w:val="20"/>
        </w:rPr>
        <w:t>_</w:t>
      </w:r>
      <w:r>
        <w:rPr>
          <w:rFonts w:ascii="微软雅黑" w:hAnsi="微软雅黑" w:eastAsia="微软雅黑" w:cs="微软雅黑"/>
          <w:color w:val="0000FF"/>
          <w:sz w:val="20"/>
          <w:szCs w:val="20"/>
        </w:rPr>
        <w:t>SendOrderEx</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symbol</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side</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combOffset</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volume</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fillVolume</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price</w:t>
      </w:r>
      <w:r>
        <w:rPr>
          <w:rFonts w:ascii="微软雅黑" w:hAnsi="微软雅黑" w:eastAsia="微软雅黑" w:cs="微软雅黑"/>
          <w:color w:val="0000FF"/>
          <w:spacing w:val="31"/>
          <w:sz w:val="20"/>
          <w:szCs w:val="20"/>
        </w:rPr>
        <w:t>-</w:t>
      </w:r>
      <w:r>
        <w:rPr>
          <w:rFonts w:ascii="微软雅黑" w:hAnsi="微软雅黑" w:eastAsia="微软雅黑" w:cs="微软雅黑"/>
          <w:color w:val="0000FF"/>
          <w:sz w:val="20"/>
          <w:szCs w:val="20"/>
        </w:rPr>
        <w:t>pri</w:t>
      </w:r>
    </w:p>
    <w:p w14:paraId="5F7A725B">
      <w:pPr>
        <w:spacing w:before="24" w:line="204" w:lineRule="auto"/>
        <w:rPr>
          <w:rFonts w:ascii="微软雅黑" w:hAnsi="微软雅黑" w:eastAsia="微软雅黑" w:cs="微软雅黑"/>
          <w:sz w:val="20"/>
          <w:szCs w:val="20"/>
        </w:rPr>
      </w:pPr>
      <w:r>
        <w:rPr>
          <w:rFonts w:ascii="微软雅黑" w:hAnsi="微软雅黑" w:eastAsia="微软雅黑" w:cs="微软雅黑"/>
          <w:color w:val="0000FF"/>
          <w:sz w:val="20"/>
          <w:szCs w:val="20"/>
        </w:rPr>
        <w:t>ceOffset</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orderIds</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34"/>
          <w:sz w:val="20"/>
          <w:szCs w:val="20"/>
        </w:rPr>
        <w:t>_</w:t>
      </w:r>
      <w:r>
        <w:rPr>
          <w:rFonts w:ascii="微软雅黑" w:hAnsi="微软雅黑" w:eastAsia="微软雅黑" w:cs="微软雅黑"/>
          <w:color w:val="0000FF"/>
          <w:sz w:val="20"/>
          <w:szCs w:val="20"/>
        </w:rPr>
        <w:t>AccountIndex</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34"/>
          <w:sz w:val="20"/>
          <w:szCs w:val="20"/>
        </w:rPr>
        <w:t>.</w:t>
      </w:r>
      <w:r>
        <w:rPr>
          <w:rFonts w:ascii="微软雅黑" w:hAnsi="微软雅黑" w:eastAsia="微软雅黑" w:cs="微软雅黑"/>
          <w:color w:val="0000FF"/>
          <w:sz w:val="20"/>
          <w:szCs w:val="20"/>
        </w:rPr>
        <w:t>brokerId</w:t>
      </w:r>
      <w:r>
        <w:rPr>
          <w:rFonts w:ascii="微软雅黑" w:hAnsi="微软雅黑" w:eastAsia="微软雅黑" w:cs="微软雅黑"/>
          <w:color w:val="0000FF"/>
          <w:spacing w:val="34"/>
          <w:sz w:val="20"/>
          <w:szCs w:val="20"/>
        </w:rPr>
        <w:t xml:space="preserve">)) </w:t>
      </w:r>
      <w:r>
        <w:rPr>
          <w:rFonts w:ascii="微软雅黑" w:hAnsi="微软雅黑" w:eastAsia="微软雅黑" w:cs="微软雅黑"/>
          <w:color w:val="0000FF"/>
          <w:spacing w:val="32"/>
          <w:sz w:val="20"/>
          <w:szCs w:val="20"/>
        </w:rPr>
        <w:t>;</w:t>
      </w:r>
    </w:p>
    <w:p w14:paraId="76F965F6">
      <w:pPr>
        <w:spacing w:before="21" w:line="199" w:lineRule="auto"/>
        <w:ind w:left="210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529DDF4E">
      <w:pPr>
        <w:spacing w:before="28" w:line="187" w:lineRule="auto"/>
        <w:ind w:left="2094"/>
        <w:rPr>
          <w:rFonts w:ascii="微软雅黑" w:hAnsi="微软雅黑" w:eastAsia="微软雅黑" w:cs="微软雅黑"/>
          <w:sz w:val="20"/>
          <w:szCs w:val="20"/>
        </w:rPr>
      </w:pPr>
      <w:r>
        <w:rPr>
          <w:rFonts w:ascii="微软雅黑" w:hAnsi="微软雅黑" w:eastAsia="微软雅黑" w:cs="微软雅黑"/>
          <w:color w:val="0000FF"/>
          <w:sz w:val="20"/>
          <w:szCs w:val="20"/>
        </w:rPr>
        <w:t>LogFile</w:t>
      </w:r>
      <w:r>
        <w:rPr>
          <w:rFonts w:ascii="微软雅黑" w:hAnsi="微软雅黑" w:eastAsia="微软雅黑" w:cs="微软雅黑"/>
          <w:color w:val="0000FF"/>
          <w:spacing w:val="25"/>
          <w:sz w:val="20"/>
          <w:szCs w:val="20"/>
        </w:rPr>
        <w:t>(</w:t>
      </w:r>
      <w:r>
        <w:rPr>
          <w:rFonts w:ascii="微软雅黑" w:hAnsi="微软雅黑" w:eastAsia="微软雅黑" w:cs="微软雅黑"/>
          <w:color w:val="0000FF"/>
          <w:spacing w:val="18"/>
          <w:sz w:val="20"/>
          <w:szCs w:val="20"/>
        </w:rPr>
        <w:t>" 撤单成功重新委托：</w:t>
      </w:r>
    </w:p>
    <w:p w14:paraId="4E3F7D85">
      <w:pPr>
        <w:spacing w:before="43" w:line="204" w:lineRule="auto"/>
        <w:ind w:left="2"/>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6"/>
          <w:sz w:val="20"/>
          <w:szCs w:val="20"/>
        </w:rPr>
        <w:t>.</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oldindex</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orderId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exchOrdId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exchOrderId</w:t>
      </w:r>
      <w:r>
        <w:rPr>
          <w:rFonts w:ascii="微软雅黑" w:hAnsi="微软雅黑" w:eastAsia="微软雅黑" w:cs="微软雅黑"/>
          <w:color w:val="0000FF"/>
          <w:spacing w:val="4"/>
          <w:sz w:val="20"/>
          <w:szCs w:val="20"/>
        </w:rPr>
        <w:t>) ;</w:t>
      </w:r>
    </w:p>
    <w:p w14:paraId="2C3BA52E">
      <w:pPr>
        <w:spacing w:before="21" w:line="199" w:lineRule="auto"/>
        <w:ind w:left="168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72EEA7A6">
      <w:pPr>
        <w:spacing w:before="28" w:line="199" w:lineRule="auto"/>
        <w:ind w:left="126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41483F16">
      <w:pPr>
        <w:spacing w:before="27" w:line="199" w:lineRule="auto"/>
        <w:ind w:left="84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73C879D9">
      <w:pPr>
        <w:spacing w:before="28" w:line="187" w:lineRule="auto"/>
        <w:ind w:left="833"/>
        <w:rPr>
          <w:rFonts w:ascii="微软雅黑" w:hAnsi="微软雅黑" w:eastAsia="微软雅黑" w:cs="微软雅黑"/>
          <w:sz w:val="20"/>
          <w:szCs w:val="20"/>
        </w:rPr>
      </w:pPr>
      <w:r>
        <w:rPr>
          <w:rFonts w:ascii="微软雅黑" w:hAnsi="微软雅黑" w:eastAsia="微软雅黑" w:cs="微软雅黑"/>
          <w:color w:val="0000FF"/>
          <w:sz w:val="20"/>
          <w:szCs w:val="20"/>
        </w:rPr>
        <w:t>Else</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0000FF"/>
          <w:spacing w:val="17"/>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17"/>
          <w:sz w:val="20"/>
          <w:szCs w:val="20"/>
        </w:rPr>
        <w:t>.</w:t>
      </w:r>
      <w:r>
        <w:rPr>
          <w:rFonts w:ascii="微软雅黑" w:hAnsi="微软雅黑" w:eastAsia="微软雅黑" w:cs="微软雅黑"/>
          <w:color w:val="0000FF"/>
          <w:sz w:val="20"/>
          <w:szCs w:val="20"/>
        </w:rPr>
        <w:t>status</w:t>
      </w:r>
      <w:r>
        <w:rPr>
          <w:rFonts w:ascii="微软雅黑" w:hAnsi="微软雅黑" w:eastAsia="微软雅黑" w:cs="微软雅黑"/>
          <w:color w:val="0000FF"/>
          <w:spacing w:val="17"/>
          <w:sz w:val="20"/>
          <w:szCs w:val="20"/>
        </w:rPr>
        <w:t xml:space="preserve"> ==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7"/>
          <w:sz w:val="20"/>
          <w:szCs w:val="20"/>
        </w:rPr>
        <w:t>_</w:t>
      </w:r>
      <w:r>
        <w:rPr>
          <w:rFonts w:ascii="微软雅黑" w:hAnsi="微软雅黑" w:eastAsia="微软雅黑" w:cs="微软雅黑"/>
          <w:color w:val="0000FF"/>
          <w:sz w:val="20"/>
          <w:szCs w:val="20"/>
        </w:rPr>
        <w:t>Filled</w:t>
      </w:r>
      <w:r>
        <w:rPr>
          <w:rFonts w:ascii="微软雅黑" w:hAnsi="微软雅黑" w:eastAsia="微软雅黑" w:cs="微软雅黑"/>
          <w:color w:val="0000FF"/>
          <w:spacing w:val="17"/>
          <w:sz w:val="20"/>
          <w:szCs w:val="20"/>
        </w:rPr>
        <w:t xml:space="preserve">  | | </w:t>
      </w:r>
      <w:r>
        <w:rPr>
          <w:rFonts w:ascii="微软雅黑" w:hAnsi="微软雅黑" w:eastAsia="微软雅黑" w:cs="微软雅黑"/>
          <w:color w:val="0000FF"/>
          <w:sz w:val="20"/>
          <w:szCs w:val="20"/>
        </w:rPr>
        <w:t>ord</w:t>
      </w:r>
      <w:r>
        <w:rPr>
          <w:rFonts w:ascii="微软雅黑" w:hAnsi="微软雅黑" w:eastAsia="微软雅黑" w:cs="微软雅黑"/>
          <w:color w:val="0000FF"/>
          <w:spacing w:val="17"/>
          <w:sz w:val="20"/>
          <w:szCs w:val="20"/>
        </w:rPr>
        <w:t>.</w:t>
      </w:r>
      <w:r>
        <w:rPr>
          <w:rFonts w:ascii="微软雅黑" w:hAnsi="微软雅黑" w:eastAsia="微软雅黑" w:cs="微软雅黑"/>
          <w:color w:val="0000FF"/>
          <w:sz w:val="20"/>
          <w:szCs w:val="20"/>
        </w:rPr>
        <w:t>status</w:t>
      </w:r>
      <w:r>
        <w:rPr>
          <w:rFonts w:ascii="微软雅黑" w:hAnsi="微软雅黑" w:eastAsia="微软雅黑" w:cs="微软雅黑"/>
          <w:color w:val="0000FF"/>
          <w:spacing w:val="17"/>
          <w:sz w:val="20"/>
          <w:szCs w:val="20"/>
        </w:rPr>
        <w:t xml:space="preserve"> ==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7"/>
          <w:sz w:val="20"/>
          <w:szCs w:val="20"/>
        </w:rPr>
        <w:t>_</w:t>
      </w:r>
      <w:r>
        <w:rPr>
          <w:rFonts w:ascii="微软雅黑" w:hAnsi="微软雅黑" w:eastAsia="微软雅黑" w:cs="微软雅黑"/>
          <w:color w:val="0000FF"/>
          <w:sz w:val="20"/>
          <w:szCs w:val="20"/>
        </w:rPr>
        <w:t>Deleted</w:t>
      </w:r>
      <w:r>
        <w:rPr>
          <w:rFonts w:ascii="微软雅黑" w:hAnsi="微软雅黑" w:eastAsia="微软雅黑" w:cs="微软雅黑"/>
          <w:color w:val="0000FF"/>
          <w:spacing w:val="14"/>
          <w:sz w:val="20"/>
          <w:szCs w:val="20"/>
        </w:rPr>
        <w:t>)</w:t>
      </w:r>
    </w:p>
    <w:p w14:paraId="401D6855">
      <w:pPr>
        <w:spacing w:before="44" w:line="199" w:lineRule="auto"/>
        <w:ind w:left="871"/>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1A9776C5">
      <w:pPr>
        <w:spacing w:before="28" w:line="218" w:lineRule="auto"/>
        <w:ind w:left="1254"/>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 xml:space="preserve">//检查当前 </w:t>
      </w:r>
      <w:r>
        <w:rPr>
          <w:rFonts w:ascii="微软雅黑" w:hAnsi="微软雅黑" w:eastAsia="微软雅黑" w:cs="微软雅黑"/>
          <w:color w:val="0000FF"/>
          <w:sz w:val="20"/>
          <w:szCs w:val="20"/>
        </w:rPr>
        <w:t>key</w:t>
      </w:r>
      <w:r>
        <w:rPr>
          <w:rFonts w:ascii="微软雅黑" w:hAnsi="微软雅黑" w:eastAsia="微软雅黑" w:cs="微软雅黑"/>
          <w:color w:val="0000FF"/>
          <w:spacing w:val="1"/>
          <w:sz w:val="20"/>
          <w:szCs w:val="20"/>
        </w:rPr>
        <w:t xml:space="preserve"> 是否已经</w:t>
      </w:r>
      <w:r>
        <w:rPr>
          <w:rFonts w:ascii="微软雅黑" w:hAnsi="微软雅黑" w:eastAsia="微软雅黑" w:cs="微软雅黑"/>
          <w:color w:val="0000FF"/>
          <w:sz w:val="20"/>
          <w:szCs w:val="20"/>
        </w:rPr>
        <w:t>添加到 Map 变量中</w:t>
      </w:r>
    </w:p>
    <w:p w14:paraId="6B028264">
      <w:pPr>
        <w:spacing w:line="188" w:lineRule="auto"/>
        <w:ind w:left="126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26"/>
          <w:sz w:val="20"/>
          <w:szCs w:val="20"/>
        </w:rPr>
        <w:t>(</w:t>
      </w:r>
      <w:r>
        <w:rPr>
          <w:rFonts w:ascii="微软雅黑" w:hAnsi="微软雅黑" w:eastAsia="微软雅黑" w:cs="微软雅黑"/>
          <w:color w:val="0000FF"/>
          <w:sz w:val="20"/>
          <w:szCs w:val="20"/>
        </w:rPr>
        <w:t>MapContain</w:t>
      </w:r>
      <w:r>
        <w:rPr>
          <w:rFonts w:ascii="微软雅黑" w:hAnsi="微软雅黑" w:eastAsia="微软雅黑" w:cs="微软雅黑"/>
          <w:color w:val="0000FF"/>
          <w:spacing w:val="25"/>
          <w:sz w:val="20"/>
          <w:szCs w:val="20"/>
        </w:rPr>
        <w:t>(</w:t>
      </w:r>
      <w:r>
        <w:rPr>
          <w:rFonts w:ascii="微软雅黑" w:hAnsi="微软雅黑" w:eastAsia="微软雅黑" w:cs="微软雅黑"/>
          <w:color w:val="0000FF"/>
          <w:sz w:val="20"/>
          <w:szCs w:val="20"/>
        </w:rPr>
        <w:t>activeOrderMap</w:t>
      </w:r>
      <w:r>
        <w:rPr>
          <w:rFonts w:ascii="微软雅黑" w:hAnsi="微软雅黑" w:eastAsia="微软雅黑" w:cs="微软雅黑"/>
          <w:color w:val="0000FF"/>
          <w:spacing w:val="25"/>
          <w:sz w:val="20"/>
          <w:szCs w:val="20"/>
        </w:rPr>
        <w:t xml:space="preserve">, </w:t>
      </w:r>
      <w:r>
        <w:rPr>
          <w:rFonts w:ascii="微软雅黑" w:hAnsi="微软雅黑" w:eastAsia="微软雅黑" w:cs="微软雅黑"/>
          <w:color w:val="0000FF"/>
          <w:sz w:val="20"/>
          <w:szCs w:val="20"/>
        </w:rPr>
        <w:t>ord</w:t>
      </w:r>
      <w:r>
        <w:rPr>
          <w:rFonts w:ascii="微软雅黑" w:hAnsi="微软雅黑" w:eastAsia="微软雅黑" w:cs="微软雅黑"/>
          <w:color w:val="0000FF"/>
          <w:spacing w:val="25"/>
          <w:sz w:val="20"/>
          <w:szCs w:val="20"/>
        </w:rPr>
        <w:t>.</w:t>
      </w:r>
      <w:r>
        <w:rPr>
          <w:rFonts w:ascii="微软雅黑" w:hAnsi="微软雅黑" w:eastAsia="微软雅黑" w:cs="微软雅黑"/>
          <w:color w:val="0000FF"/>
          <w:sz w:val="20"/>
          <w:szCs w:val="20"/>
        </w:rPr>
        <w:t>orderId</w:t>
      </w:r>
      <w:r>
        <w:rPr>
          <w:rFonts w:ascii="微软雅黑" w:hAnsi="微软雅黑" w:eastAsia="微软雅黑" w:cs="微软雅黑"/>
          <w:color w:val="0000FF"/>
          <w:spacing w:val="25"/>
          <w:sz w:val="20"/>
          <w:szCs w:val="20"/>
        </w:rPr>
        <w:t>))</w:t>
      </w:r>
    </w:p>
    <w:p w14:paraId="14A967A1">
      <w:pPr>
        <w:spacing w:before="43" w:line="199" w:lineRule="auto"/>
        <w:ind w:left="1291"/>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3BC8759F">
      <w:pPr>
        <w:spacing w:before="28" w:line="218" w:lineRule="auto"/>
        <w:ind w:left="1674"/>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w:t>
      </w:r>
      <w:r>
        <w:rPr>
          <w:rFonts w:ascii="微软雅黑" w:hAnsi="微软雅黑" w:eastAsia="微软雅黑" w:cs="微软雅黑"/>
          <w:color w:val="0000FF"/>
          <w:spacing w:val="5"/>
          <w:sz w:val="20"/>
          <w:szCs w:val="20"/>
        </w:rPr>
        <w:t xml:space="preserve">/根据 </w:t>
      </w:r>
      <w:r>
        <w:rPr>
          <w:rFonts w:ascii="微软雅黑" w:hAnsi="微软雅黑" w:eastAsia="微软雅黑" w:cs="微软雅黑"/>
          <w:color w:val="0000FF"/>
          <w:sz w:val="20"/>
          <w:szCs w:val="20"/>
        </w:rPr>
        <w:t>Key</w:t>
      </w:r>
      <w:r>
        <w:rPr>
          <w:rFonts w:ascii="微软雅黑" w:hAnsi="微软雅黑" w:eastAsia="微软雅黑" w:cs="微软雅黑"/>
          <w:color w:val="0000FF"/>
          <w:spacing w:val="5"/>
          <w:sz w:val="20"/>
          <w:szCs w:val="20"/>
        </w:rPr>
        <w:t xml:space="preserve"> 删除当前记录</w:t>
      </w:r>
    </w:p>
    <w:p w14:paraId="481B5320">
      <w:pPr>
        <w:spacing w:line="188" w:lineRule="auto"/>
        <w:ind w:left="1669"/>
        <w:rPr>
          <w:rFonts w:ascii="微软雅黑" w:hAnsi="微软雅黑" w:eastAsia="微软雅黑" w:cs="微软雅黑"/>
          <w:sz w:val="20"/>
          <w:szCs w:val="20"/>
        </w:rPr>
      </w:pPr>
      <w:r>
        <w:rPr>
          <w:rFonts w:ascii="微软雅黑" w:hAnsi="微软雅黑" w:eastAsia="微软雅黑" w:cs="微软雅黑"/>
          <w:color w:val="0000FF"/>
          <w:sz w:val="20"/>
          <w:szCs w:val="20"/>
        </w:rPr>
        <w:t>MapErase</w:t>
      </w:r>
      <w:r>
        <w:rPr>
          <w:rFonts w:ascii="微软雅黑" w:hAnsi="微软雅黑" w:eastAsia="微软雅黑" w:cs="微软雅黑"/>
          <w:color w:val="0000FF"/>
          <w:spacing w:val="14"/>
          <w:sz w:val="20"/>
          <w:szCs w:val="20"/>
        </w:rPr>
        <w:t>(</w:t>
      </w:r>
      <w:r>
        <w:rPr>
          <w:rFonts w:ascii="微软雅黑" w:hAnsi="微软雅黑" w:eastAsia="微软雅黑" w:cs="微软雅黑"/>
          <w:color w:val="0000FF"/>
          <w:sz w:val="20"/>
          <w:szCs w:val="20"/>
        </w:rPr>
        <w:t>activeOrderMap</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z w:val="20"/>
          <w:szCs w:val="20"/>
        </w:rPr>
        <w:t>ord</w:t>
      </w:r>
      <w:r>
        <w:rPr>
          <w:rFonts w:ascii="微软雅黑" w:hAnsi="微软雅黑" w:eastAsia="微软雅黑" w:cs="微软雅黑"/>
          <w:color w:val="0000FF"/>
          <w:spacing w:val="9"/>
          <w:sz w:val="20"/>
          <w:szCs w:val="20"/>
        </w:rPr>
        <w:t>.</w:t>
      </w:r>
      <w:r>
        <w:rPr>
          <w:rFonts w:ascii="微软雅黑" w:hAnsi="微软雅黑" w:eastAsia="微软雅黑" w:cs="微软雅黑"/>
          <w:color w:val="0000FF"/>
          <w:sz w:val="20"/>
          <w:szCs w:val="20"/>
        </w:rPr>
        <w:t>orderId</w:t>
      </w:r>
      <w:r>
        <w:rPr>
          <w:rFonts w:ascii="微软雅黑" w:hAnsi="微软雅黑" w:eastAsia="微软雅黑" w:cs="微软雅黑"/>
          <w:color w:val="0000FF"/>
          <w:spacing w:val="9"/>
          <w:sz w:val="20"/>
          <w:szCs w:val="20"/>
        </w:rPr>
        <w:t>) ;</w:t>
      </w:r>
    </w:p>
    <w:p w14:paraId="2C896737">
      <w:pPr>
        <w:spacing w:before="44" w:line="187" w:lineRule="auto"/>
        <w:ind w:left="1674"/>
        <w:rPr>
          <w:rFonts w:ascii="微软雅黑" w:hAnsi="微软雅黑" w:eastAsia="微软雅黑" w:cs="微软雅黑"/>
          <w:sz w:val="20"/>
          <w:szCs w:val="20"/>
        </w:rPr>
      </w:pPr>
      <w:r>
        <w:rPr>
          <w:rFonts w:ascii="微软雅黑" w:hAnsi="微软雅黑" w:eastAsia="微软雅黑" w:cs="微软雅黑"/>
          <w:color w:val="0000FF"/>
          <w:sz w:val="20"/>
          <w:szCs w:val="20"/>
        </w:rPr>
        <w:t>LogFile</w:t>
      </w:r>
      <w:r>
        <w:rPr>
          <w:rFonts w:ascii="微软雅黑" w:hAnsi="微软雅黑" w:eastAsia="微软雅黑" w:cs="微软雅黑"/>
          <w:color w:val="0000FF"/>
          <w:spacing w:val="23"/>
          <w:sz w:val="20"/>
          <w:szCs w:val="20"/>
        </w:rPr>
        <w:t>(</w:t>
      </w:r>
      <w:r>
        <w:rPr>
          <w:rFonts w:ascii="微软雅黑" w:hAnsi="微软雅黑" w:eastAsia="微软雅黑" w:cs="微软雅黑"/>
          <w:color w:val="0000FF"/>
          <w:spacing w:val="20"/>
          <w:sz w:val="20"/>
          <w:szCs w:val="20"/>
        </w:rPr>
        <w:t>" 删除监控委托：</w:t>
      </w:r>
    </w:p>
    <w:p w14:paraId="61A2B35E">
      <w:pPr>
        <w:spacing w:before="43" w:line="204" w:lineRule="auto"/>
        <w:ind w:left="2"/>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6"/>
          <w:sz w:val="20"/>
          <w:szCs w:val="20"/>
        </w:rPr>
        <w:t>.</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oldindex</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orderId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exchOrdId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4"/>
          <w:sz w:val="20"/>
          <w:szCs w:val="20"/>
        </w:rPr>
        <w:t>.</w:t>
      </w:r>
      <w:r>
        <w:rPr>
          <w:rFonts w:ascii="微软雅黑" w:hAnsi="微软雅黑" w:eastAsia="微软雅黑" w:cs="微软雅黑"/>
          <w:color w:val="0000FF"/>
          <w:sz w:val="20"/>
          <w:szCs w:val="20"/>
        </w:rPr>
        <w:t>exchOrderId</w:t>
      </w:r>
      <w:r>
        <w:rPr>
          <w:rFonts w:ascii="微软雅黑" w:hAnsi="微软雅黑" w:eastAsia="微软雅黑" w:cs="微软雅黑"/>
          <w:color w:val="0000FF"/>
          <w:spacing w:val="4"/>
          <w:sz w:val="20"/>
          <w:szCs w:val="20"/>
        </w:rPr>
        <w:t>) ;</w:t>
      </w:r>
    </w:p>
    <w:p w14:paraId="07479F03">
      <w:pPr>
        <w:spacing w:before="21" w:line="199" w:lineRule="auto"/>
        <w:ind w:left="126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210E30A4">
      <w:pPr>
        <w:spacing w:before="28" w:line="199" w:lineRule="auto"/>
        <w:ind w:left="84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5F458737">
      <w:pPr>
        <w:spacing w:before="27" w:line="218" w:lineRule="auto"/>
        <w:ind w:left="833"/>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24CCA584">
      <w:pPr>
        <w:spacing w:before="2" w:line="198" w:lineRule="auto"/>
        <w:ind w:left="871"/>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369DAE81">
      <w:pPr>
        <w:spacing w:before="28" w:line="188" w:lineRule="auto"/>
        <w:ind w:left="1256"/>
        <w:rPr>
          <w:rFonts w:ascii="微软雅黑" w:hAnsi="微软雅黑" w:eastAsia="微软雅黑" w:cs="微软雅黑"/>
          <w:sz w:val="20"/>
          <w:szCs w:val="20"/>
        </w:rPr>
      </w:pPr>
      <w:r>
        <w:rPr>
          <w:rFonts w:ascii="微软雅黑" w:hAnsi="微软雅黑" w:eastAsia="微软雅黑" w:cs="微软雅黑"/>
          <w:color w:val="0000FF"/>
          <w:sz w:val="20"/>
          <w:szCs w:val="20"/>
        </w:rPr>
        <w:t>activeOrderMap</w:t>
      </w:r>
      <w:r>
        <w:rPr>
          <w:rFonts w:ascii="微软雅黑" w:hAnsi="微软雅黑" w:eastAsia="微软雅黑" w:cs="微软雅黑"/>
          <w:color w:val="0000FF"/>
          <w:spacing w:val="11"/>
          <w:sz w:val="20"/>
          <w:szCs w:val="20"/>
        </w:rPr>
        <w:t>[</w:t>
      </w:r>
      <w:r>
        <w:rPr>
          <w:rFonts w:ascii="微软雅黑" w:hAnsi="微软雅黑" w:eastAsia="微软雅黑" w:cs="微软雅黑"/>
          <w:color w:val="0000FF"/>
          <w:sz w:val="20"/>
          <w:szCs w:val="20"/>
        </w:rPr>
        <w:t>ord</w:t>
      </w:r>
      <w:r>
        <w:rPr>
          <w:rFonts w:ascii="微软雅黑" w:hAnsi="微软雅黑" w:eastAsia="微软雅黑" w:cs="微软雅黑"/>
          <w:color w:val="0000FF"/>
          <w:spacing w:val="11"/>
          <w:sz w:val="20"/>
          <w:szCs w:val="20"/>
        </w:rPr>
        <w:t>.</w:t>
      </w:r>
      <w:r>
        <w:rPr>
          <w:rFonts w:ascii="微软雅黑" w:hAnsi="微软雅黑" w:eastAsia="微软雅黑" w:cs="微软雅黑"/>
          <w:color w:val="0000FF"/>
          <w:sz w:val="20"/>
          <w:szCs w:val="20"/>
        </w:rPr>
        <w:t>orderId</w:t>
      </w:r>
      <w:r>
        <w:rPr>
          <w:rFonts w:ascii="微软雅黑" w:hAnsi="微软雅黑" w:eastAsia="微软雅黑" w:cs="微软雅黑"/>
          <w:color w:val="0000FF"/>
          <w:spacing w:val="11"/>
          <w:sz w:val="20"/>
          <w:szCs w:val="20"/>
        </w:rPr>
        <w:t xml:space="preserve">] = </w:t>
      </w:r>
      <w:r>
        <w:rPr>
          <w:rFonts w:ascii="微软雅黑" w:hAnsi="微软雅黑" w:eastAsia="微软雅黑" w:cs="微软雅黑"/>
          <w:color w:val="0000FF"/>
          <w:sz w:val="20"/>
          <w:szCs w:val="20"/>
        </w:rPr>
        <w:t>ord</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pacing w:val="9"/>
          <w:sz w:val="20"/>
          <w:szCs w:val="20"/>
        </w:rPr>
        <w:t>;</w:t>
      </w:r>
    </w:p>
    <w:p w14:paraId="518316ED">
      <w:pPr>
        <w:spacing w:before="42" w:line="199" w:lineRule="auto"/>
        <w:ind w:left="84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77FA73B3">
      <w:pPr>
        <w:spacing w:before="28" w:line="199" w:lineRule="auto"/>
        <w:ind w:left="423"/>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3A54AD18">
      <w:pPr>
        <w:spacing w:line="252" w:lineRule="auto"/>
        <w:rPr>
          <w:rFonts w:ascii="Arial"/>
          <w:sz w:val="21"/>
        </w:rPr>
      </w:pPr>
    </w:p>
    <w:p w14:paraId="269D71E1">
      <w:pPr>
        <w:spacing w:before="87" w:line="218" w:lineRule="auto"/>
        <w:ind w:left="414" w:right="1104"/>
        <w:rPr>
          <w:rFonts w:ascii="微软雅黑" w:hAnsi="微软雅黑" w:eastAsia="微软雅黑" w:cs="微软雅黑"/>
          <w:sz w:val="20"/>
          <w:szCs w:val="20"/>
        </w:rPr>
      </w:pPr>
      <w:r>
        <w:rPr>
          <w:rFonts w:ascii="微软雅黑" w:hAnsi="微软雅黑" w:eastAsia="微软雅黑" w:cs="微软雅黑"/>
          <w:color w:val="0000FF"/>
          <w:spacing w:val="10"/>
          <w:sz w:val="20"/>
          <w:szCs w:val="20"/>
        </w:rPr>
        <w:t>//</w:t>
      </w:r>
      <w:r>
        <w:rPr>
          <w:rFonts w:ascii="微软雅黑" w:hAnsi="微软雅黑" w:eastAsia="微软雅黑" w:cs="微软雅黑"/>
          <w:color w:val="0000FF"/>
          <w:spacing w:val="6"/>
          <w:sz w:val="20"/>
          <w:szCs w:val="20"/>
        </w:rPr>
        <w:t>定</w:t>
      </w:r>
      <w:r>
        <w:rPr>
          <w:rFonts w:ascii="微软雅黑" w:hAnsi="微软雅黑" w:eastAsia="微软雅黑" w:cs="微软雅黑"/>
          <w:color w:val="0000FF"/>
          <w:spacing w:val="5"/>
          <w:sz w:val="20"/>
          <w:szCs w:val="20"/>
        </w:rPr>
        <w:t xml:space="preserve">时器更新事件函数，  参数 </w:t>
      </w:r>
      <w:r>
        <w:rPr>
          <w:rFonts w:ascii="微软雅黑" w:hAnsi="微软雅黑" w:eastAsia="微软雅黑" w:cs="微软雅黑"/>
          <w:color w:val="0000FF"/>
          <w:sz w:val="20"/>
          <w:szCs w:val="20"/>
        </w:rPr>
        <w:t>id</w:t>
      </w:r>
      <w:r>
        <w:rPr>
          <w:rFonts w:ascii="微软雅黑" w:hAnsi="微软雅黑" w:eastAsia="微软雅黑" w:cs="微软雅黑"/>
          <w:color w:val="0000FF"/>
          <w:spacing w:val="5"/>
          <w:sz w:val="20"/>
          <w:szCs w:val="20"/>
        </w:rPr>
        <w:t xml:space="preserve"> 表示定时器的编号，  </w:t>
      </w:r>
      <w:r>
        <w:rPr>
          <w:rFonts w:ascii="微软雅黑" w:hAnsi="微软雅黑" w:eastAsia="微软雅黑" w:cs="微软雅黑"/>
          <w:color w:val="0000FF"/>
          <w:sz w:val="20"/>
          <w:szCs w:val="20"/>
        </w:rPr>
        <w:t>millsecs</w:t>
      </w:r>
      <w:r>
        <w:rPr>
          <w:rFonts w:ascii="微软雅黑" w:hAnsi="微软雅黑" w:eastAsia="微软雅黑" w:cs="微软雅黑"/>
          <w:color w:val="0000FF"/>
          <w:spacing w:val="5"/>
          <w:sz w:val="20"/>
          <w:szCs w:val="20"/>
        </w:rPr>
        <w:t xml:space="preserve"> 表示定时间的间隔毫秒值</w:t>
      </w:r>
      <w:r>
        <w:rPr>
          <w:rFonts w:ascii="微软雅黑" w:hAnsi="微软雅黑" w:eastAsia="微软雅黑" w:cs="微软雅黑"/>
          <w:color w:val="0000FF"/>
          <w:sz w:val="20"/>
          <w:szCs w:val="20"/>
        </w:rPr>
        <w:t xml:space="preserve"> OnTimer</w:t>
      </w:r>
      <w:r>
        <w:rPr>
          <w:rFonts w:ascii="微软雅黑" w:hAnsi="微软雅黑" w:eastAsia="微软雅黑" w:cs="微软雅黑"/>
          <w:color w:val="0000FF"/>
          <w:spacing w:val="48"/>
          <w:sz w:val="20"/>
          <w:szCs w:val="20"/>
        </w:rPr>
        <w: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6"/>
          <w:sz w:val="20"/>
          <w:szCs w:val="20"/>
        </w:rPr>
        <w:t xml:space="preserve">  </w:t>
      </w:r>
      <w:r>
        <w:rPr>
          <w:rFonts w:ascii="微软雅黑" w:hAnsi="微软雅黑" w:eastAsia="微软雅黑" w:cs="微软雅黑"/>
          <w:color w:val="0000FF"/>
          <w:sz w:val="20"/>
          <w:szCs w:val="20"/>
        </w:rPr>
        <w:t>id</w:t>
      </w:r>
      <w:r>
        <w:rPr>
          <w:rFonts w:ascii="微软雅黑" w:hAnsi="微软雅黑" w:eastAsia="微软雅黑" w:cs="微软雅黑"/>
          <w:color w:val="0000FF"/>
          <w:spacing w:val="46"/>
          <w:sz w:val="20"/>
          <w:szCs w:val="20"/>
        </w:rPr>
        <w: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46"/>
          <w:sz w:val="20"/>
          <w:szCs w:val="20"/>
        </w:rPr>
        <w:t xml:space="preserve"> </w:t>
      </w:r>
      <w:r>
        <w:rPr>
          <w:rFonts w:ascii="微软雅黑" w:hAnsi="微软雅黑" w:eastAsia="微软雅黑" w:cs="微软雅黑"/>
          <w:color w:val="0000FF"/>
          <w:sz w:val="20"/>
          <w:szCs w:val="20"/>
        </w:rPr>
        <w:t>millsecs</w:t>
      </w:r>
      <w:r>
        <w:rPr>
          <w:rFonts w:ascii="微软雅黑" w:hAnsi="微软雅黑" w:eastAsia="微软雅黑" w:cs="微软雅黑"/>
          <w:color w:val="0000FF"/>
          <w:spacing w:val="46"/>
          <w:sz w:val="20"/>
          <w:szCs w:val="20"/>
        </w:rPr>
        <w:t>)</w:t>
      </w:r>
    </w:p>
    <w:p w14:paraId="7DAF04A7">
      <w:pPr>
        <w:spacing w:before="1" w:line="198" w:lineRule="auto"/>
        <w:ind w:left="451"/>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7409718D">
      <w:pPr>
        <w:spacing w:before="28" w:line="218" w:lineRule="auto"/>
        <w:ind w:left="834"/>
        <w:rPr>
          <w:rFonts w:ascii="微软雅黑" w:hAnsi="微软雅黑" w:eastAsia="微软雅黑" w:cs="微软雅黑"/>
          <w:sz w:val="20"/>
          <w:szCs w:val="20"/>
        </w:rPr>
      </w:pPr>
      <w:r>
        <w:rPr>
          <w:rFonts w:ascii="微软雅黑" w:hAnsi="微软雅黑" w:eastAsia="微软雅黑" w:cs="微软雅黑"/>
          <w:color w:val="0000FF"/>
          <w:spacing w:val="11"/>
          <w:sz w:val="20"/>
          <w:szCs w:val="20"/>
        </w:rPr>
        <w:t>//循环监控所有账</w:t>
      </w:r>
      <w:r>
        <w:rPr>
          <w:rFonts w:ascii="微软雅黑" w:hAnsi="微软雅黑" w:eastAsia="微软雅黑" w:cs="微软雅黑"/>
          <w:color w:val="0000FF"/>
          <w:spacing w:val="9"/>
          <w:sz w:val="20"/>
          <w:szCs w:val="20"/>
        </w:rPr>
        <w:t>号</w:t>
      </w:r>
    </w:p>
    <w:p w14:paraId="462B984A">
      <w:pPr>
        <w:spacing w:before="1" w:line="198" w:lineRule="auto"/>
        <w:ind w:left="839"/>
        <w:rPr>
          <w:rFonts w:ascii="微软雅黑" w:hAnsi="微软雅黑" w:eastAsia="微软雅黑" w:cs="微软雅黑"/>
          <w:sz w:val="20"/>
          <w:szCs w:val="20"/>
        </w:rPr>
      </w:pPr>
      <w:r>
        <w:rPr>
          <w:rFonts w:ascii="微软雅黑" w:hAnsi="微软雅黑" w:eastAsia="微软雅黑" w:cs="微软雅黑"/>
          <w:color w:val="0000FF"/>
          <w:sz w:val="20"/>
          <w:szCs w:val="20"/>
        </w:rPr>
        <w:t>cnt</w:t>
      </w:r>
      <w:r>
        <w:rPr>
          <w:rFonts w:ascii="微软雅黑" w:hAnsi="微软雅黑" w:eastAsia="微软雅黑" w:cs="微软雅黑"/>
          <w:color w:val="0000FF"/>
          <w:spacing w:val="-1"/>
          <w:sz w:val="20"/>
          <w:szCs w:val="20"/>
        </w:rPr>
        <w:t xml:space="preserve"> = </w:t>
      </w:r>
      <w:r>
        <w:rPr>
          <w:rFonts w:ascii="微软雅黑" w:hAnsi="微软雅黑" w:eastAsia="微软雅黑" w:cs="微软雅黑"/>
          <w:color w:val="0000FF"/>
          <w:sz w:val="20"/>
          <w:szCs w:val="20"/>
        </w:rPr>
        <w: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AccountCount</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w:t>
      </w:r>
    </w:p>
    <w:p w14:paraId="654AC084">
      <w:pPr>
        <w:spacing w:before="28" w:line="218" w:lineRule="auto"/>
        <w:ind w:left="832"/>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z w:val="20"/>
          <w:szCs w:val="20"/>
        </w:rPr>
        <w:t>i</w:t>
      </w:r>
      <w:r>
        <w:rPr>
          <w:rFonts w:ascii="微软雅黑" w:hAnsi="微软雅黑" w:eastAsia="微软雅黑" w:cs="微软雅黑"/>
          <w:color w:val="0000FF"/>
          <w:spacing w:val="12"/>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z w:val="20"/>
          <w:szCs w:val="20"/>
        </w:rPr>
        <w:t>cnt</w:t>
      </w:r>
      <w:r>
        <w:rPr>
          <w:rFonts w:ascii="微软雅黑" w:hAnsi="微软雅黑" w:eastAsia="微软雅黑" w:cs="微软雅黑"/>
          <w:color w:val="0000FF"/>
          <w:spacing w:val="12"/>
          <w:sz w:val="20"/>
          <w:szCs w:val="20"/>
        </w:rPr>
        <w:t>-1</w:t>
      </w:r>
    </w:p>
    <w:p w14:paraId="41787E8B">
      <w:pPr>
        <w:spacing w:before="1" w:line="198" w:lineRule="auto"/>
        <w:ind w:left="871"/>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3EBCD2D8">
      <w:pPr>
        <w:spacing w:before="28" w:line="218" w:lineRule="auto"/>
        <w:ind w:left="1254"/>
        <w:rPr>
          <w:rFonts w:ascii="微软雅黑" w:hAnsi="微软雅黑" w:eastAsia="微软雅黑" w:cs="微软雅黑"/>
          <w:sz w:val="20"/>
          <w:szCs w:val="20"/>
        </w:rPr>
      </w:pPr>
      <w:r>
        <w:rPr>
          <w:rFonts w:ascii="微软雅黑" w:hAnsi="微软雅黑" w:eastAsia="微软雅黑" w:cs="微软雅黑"/>
          <w:color w:val="0000FF"/>
          <w:spacing w:val="19"/>
          <w:sz w:val="20"/>
          <w:szCs w:val="20"/>
        </w:rPr>
        <w:t>/</w:t>
      </w:r>
      <w:r>
        <w:rPr>
          <w:rFonts w:ascii="微软雅黑" w:hAnsi="微软雅黑" w:eastAsia="微软雅黑" w:cs="微软雅黑"/>
          <w:color w:val="0000FF"/>
          <w:spacing w:val="10"/>
          <w:sz w:val="20"/>
          <w:szCs w:val="20"/>
        </w:rPr>
        <w:t>/检查是否已经同步过委托</w:t>
      </w:r>
    </w:p>
    <w:p w14:paraId="5BF5E7C9">
      <w:pPr>
        <w:spacing w:line="188" w:lineRule="auto"/>
        <w:ind w:left="126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10"/>
          <w:sz w:val="20"/>
          <w:szCs w:val="20"/>
        </w:rPr>
        <w:t>(</w:t>
      </w:r>
      <w:r>
        <w:rPr>
          <w:rFonts w:ascii="微软雅黑" w:hAnsi="微软雅黑" w:eastAsia="微软雅黑" w:cs="微软雅黑"/>
          <w:color w:val="0000FF"/>
          <w:sz w:val="20"/>
          <w:szCs w:val="20"/>
        </w:rPr>
        <w:t>MapContain</w:t>
      </w:r>
      <w:r>
        <w:rPr>
          <w:rFonts w:ascii="微软雅黑" w:hAnsi="微软雅黑" w:eastAsia="微软雅黑" w:cs="微软雅黑"/>
          <w:color w:val="0000FF"/>
          <w:spacing w:val="10"/>
          <w:sz w:val="20"/>
          <w:szCs w:val="20"/>
        </w:rPr>
        <w:t>(</w:t>
      </w:r>
      <w:r>
        <w:rPr>
          <w:rFonts w:ascii="微软雅黑" w:hAnsi="微软雅黑" w:eastAsia="微软雅黑" w:cs="微软雅黑"/>
          <w:color w:val="0000FF"/>
          <w:sz w:val="20"/>
          <w:szCs w:val="20"/>
        </w:rPr>
        <w:t>accountIdMap</w:t>
      </w:r>
      <w:r>
        <w:rPr>
          <w:rFonts w:ascii="微软雅黑" w:hAnsi="微软雅黑" w:eastAsia="微软雅黑" w:cs="微软雅黑"/>
          <w:color w:val="0000FF"/>
          <w:spacing w:val="10"/>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10"/>
          <w:sz w:val="20"/>
          <w:szCs w:val="20"/>
        </w:rPr>
        <w:t>_</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10"/>
          <w:sz w:val="20"/>
          <w:szCs w:val="20"/>
        </w:rPr>
        <w:t>(</w:t>
      </w:r>
      <w:r>
        <w:rPr>
          <w:rFonts w:ascii="微软雅黑" w:hAnsi="微软雅黑" w:eastAsia="微软雅黑" w:cs="微软雅黑"/>
          <w:color w:val="0000FF"/>
          <w:sz w:val="20"/>
          <w:szCs w:val="20"/>
        </w:rPr>
        <w:t>i</w:t>
      </w:r>
      <w:r>
        <w:rPr>
          <w:rFonts w:ascii="微软雅黑" w:hAnsi="微软雅黑" w:eastAsia="微软雅黑" w:cs="微软雅黑"/>
          <w:color w:val="0000FF"/>
          <w:spacing w:val="10"/>
          <w:sz w:val="20"/>
          <w:szCs w:val="20"/>
        </w:rPr>
        <w:t>))</w:t>
      </w:r>
      <w:r>
        <w:rPr>
          <w:rFonts w:ascii="微软雅黑" w:hAnsi="微软雅黑" w:eastAsia="微软雅黑" w:cs="微软雅黑"/>
          <w:color w:val="0000FF"/>
          <w:spacing w:val="8"/>
          <w:sz w:val="20"/>
          <w:szCs w:val="20"/>
        </w:rPr>
        <w:t>)</w:t>
      </w:r>
    </w:p>
    <w:p w14:paraId="0976D7DC">
      <w:pPr>
        <w:sectPr>
          <w:pgSz w:w="11906" w:h="16839"/>
          <w:pgMar w:top="1431" w:right="1165" w:bottom="400" w:left="1092" w:header="0" w:footer="0" w:gutter="0"/>
          <w:cols w:space="720" w:num="1"/>
        </w:sectPr>
      </w:pPr>
    </w:p>
    <w:p w14:paraId="0E745601">
      <w:pPr>
        <w:spacing w:before="60" w:line="199" w:lineRule="auto"/>
        <w:ind w:left="1304"/>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23C36D9B">
      <w:pPr>
        <w:spacing w:before="26" w:line="204" w:lineRule="auto"/>
        <w:ind w:left="1686"/>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Continue</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pacing w:val="-4"/>
          <w:sz w:val="20"/>
          <w:szCs w:val="20"/>
        </w:rPr>
        <w:t>;</w:t>
      </w:r>
    </w:p>
    <w:p w14:paraId="69A664B6">
      <w:pPr>
        <w:spacing w:before="20" w:line="199" w:lineRule="auto"/>
        <w:ind w:left="1275"/>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323B6BC2">
      <w:pPr>
        <w:spacing w:before="28" w:line="218" w:lineRule="auto"/>
        <w:ind w:left="1268"/>
        <w:rPr>
          <w:rFonts w:ascii="微软雅黑" w:hAnsi="微软雅黑" w:eastAsia="微软雅黑" w:cs="微软雅黑"/>
          <w:sz w:val="20"/>
          <w:szCs w:val="20"/>
        </w:rPr>
      </w:pPr>
      <w:r>
        <w:rPr>
          <w:rFonts w:ascii="微软雅黑" w:hAnsi="微软雅黑" w:eastAsia="微软雅黑" w:cs="微软雅黑"/>
          <w:color w:val="0000FF"/>
          <w:sz w:val="20"/>
          <w:szCs w:val="20"/>
        </w:rPr>
        <w:t>accountIdMap</w:t>
      </w:r>
      <w:r>
        <w:rPr>
          <w:rFonts w:ascii="微软雅黑" w:hAnsi="微软雅黑" w:eastAsia="微软雅黑" w:cs="微软雅黑"/>
          <w:color w:val="0000FF"/>
          <w:spacing w:val="12"/>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12"/>
          <w:sz w:val="20"/>
          <w:szCs w:val="20"/>
        </w:rPr>
        <w:t>_</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12"/>
          <w:sz w:val="20"/>
          <w:szCs w:val="20"/>
        </w:rPr>
        <w:t>(</w:t>
      </w:r>
      <w:r>
        <w:rPr>
          <w:rFonts w:ascii="微软雅黑" w:hAnsi="微软雅黑" w:eastAsia="微软雅黑" w:cs="微软雅黑"/>
          <w:color w:val="0000FF"/>
          <w:sz w:val="20"/>
          <w:szCs w:val="20"/>
        </w:rPr>
        <w:t>i</w:t>
      </w:r>
      <w:r>
        <w:rPr>
          <w:rFonts w:ascii="微软雅黑" w:hAnsi="微软雅黑" w:eastAsia="微软雅黑" w:cs="微软雅黑"/>
          <w:color w:val="0000FF"/>
          <w:spacing w:val="12"/>
          <w:sz w:val="20"/>
          <w:szCs w:val="20"/>
        </w:rPr>
        <w:t xml:space="preserve">)] = </w:t>
      </w:r>
      <w:r>
        <w:rPr>
          <w:rFonts w:ascii="微软雅黑" w:hAnsi="微软雅黑" w:eastAsia="微软雅黑" w:cs="微软雅黑"/>
          <w:color w:val="0000FF"/>
          <w:sz w:val="20"/>
          <w:szCs w:val="20"/>
        </w:rPr>
        <w:t>A</w:t>
      </w:r>
      <w:r>
        <w:rPr>
          <w:rFonts w:ascii="微软雅黑" w:hAnsi="微软雅黑" w:eastAsia="微软雅黑" w:cs="微软雅黑"/>
          <w:color w:val="0000FF"/>
          <w:spacing w:val="12"/>
          <w:sz w:val="20"/>
          <w:szCs w:val="20"/>
        </w:rPr>
        <w:t>_</w:t>
      </w:r>
      <w:r>
        <w:rPr>
          <w:rFonts w:ascii="微软雅黑" w:hAnsi="微软雅黑" w:eastAsia="微软雅黑" w:cs="微软雅黑"/>
          <w:color w:val="0000FF"/>
          <w:sz w:val="20"/>
          <w:szCs w:val="20"/>
        </w:rPr>
        <w:t>BrokerID</w:t>
      </w:r>
      <w:r>
        <w:rPr>
          <w:rFonts w:ascii="微软雅黑" w:hAnsi="微软雅黑" w:eastAsia="微软雅黑" w:cs="微软雅黑"/>
          <w:color w:val="0000FF"/>
          <w:spacing w:val="12"/>
          <w:sz w:val="20"/>
          <w:szCs w:val="20"/>
        </w:rPr>
        <w:t>(</w:t>
      </w:r>
      <w:r>
        <w:rPr>
          <w:rFonts w:ascii="微软雅黑" w:hAnsi="微软雅黑" w:eastAsia="微软雅黑" w:cs="微软雅黑"/>
          <w:color w:val="0000FF"/>
          <w:sz w:val="20"/>
          <w:szCs w:val="20"/>
        </w:rPr>
        <w:t>i</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pacing w:val="10"/>
          <w:sz w:val="20"/>
          <w:szCs w:val="20"/>
        </w:rPr>
        <w:t>;</w:t>
      </w:r>
    </w:p>
    <w:p w14:paraId="0BEBB6F6">
      <w:pPr>
        <w:spacing w:line="187" w:lineRule="auto"/>
        <w:ind w:left="1266"/>
        <w:rPr>
          <w:rFonts w:ascii="微软雅黑" w:hAnsi="微软雅黑" w:eastAsia="微软雅黑" w:cs="微软雅黑"/>
          <w:sz w:val="20"/>
          <w:szCs w:val="20"/>
        </w:rPr>
      </w:pPr>
      <w:r>
        <w:rPr>
          <w:rFonts w:ascii="微软雅黑" w:hAnsi="微软雅黑" w:eastAsia="微软雅黑" w:cs="微软雅黑"/>
          <w:color w:val="0000FF"/>
          <w:sz w:val="20"/>
          <w:szCs w:val="20"/>
        </w:rPr>
        <w:t>LogFile</w:t>
      </w:r>
      <w:r>
        <w:rPr>
          <w:rFonts w:ascii="微软雅黑" w:hAnsi="微软雅黑" w:eastAsia="微软雅黑" w:cs="微软雅黑"/>
          <w:color w:val="0000FF"/>
          <w:spacing w:val="29"/>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20"/>
          <w:sz w:val="20"/>
          <w:szCs w:val="20"/>
        </w:rPr>
        <w:t>_</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20"/>
          <w:sz w:val="20"/>
          <w:szCs w:val="20"/>
        </w:rPr>
        <w:t>(</w:t>
      </w:r>
      <w:r>
        <w:rPr>
          <w:rFonts w:ascii="微软雅黑" w:hAnsi="微软雅黑" w:eastAsia="微软雅黑" w:cs="微软雅黑"/>
          <w:color w:val="0000FF"/>
          <w:sz w:val="20"/>
          <w:szCs w:val="20"/>
        </w:rPr>
        <w:t>i</w:t>
      </w:r>
      <w:r>
        <w:rPr>
          <w:rFonts w:ascii="微软雅黑" w:hAnsi="微软雅黑" w:eastAsia="微软雅黑" w:cs="微软雅黑"/>
          <w:color w:val="0000FF"/>
          <w:spacing w:val="20"/>
          <w:sz w:val="20"/>
          <w:szCs w:val="20"/>
        </w:rPr>
        <w:t>)+" 开始同步委托");</w:t>
      </w:r>
    </w:p>
    <w:p w14:paraId="0022ED1D">
      <w:pPr>
        <w:spacing w:before="45" w:line="203" w:lineRule="auto"/>
        <w:ind w:left="1267"/>
        <w:rPr>
          <w:rFonts w:ascii="微软雅黑" w:hAnsi="微软雅黑" w:eastAsia="微软雅黑" w:cs="微软雅黑"/>
          <w:sz w:val="20"/>
          <w:szCs w:val="20"/>
        </w:rPr>
      </w:pPr>
      <w:r>
        <w:rPr>
          <w:rFonts w:ascii="微软雅黑" w:hAnsi="微软雅黑" w:eastAsia="微软雅黑" w:cs="微软雅黑"/>
          <w:color w:val="0000FF"/>
          <w:spacing w:val="11"/>
          <w:sz w:val="20"/>
          <w:szCs w:val="20"/>
        </w:rPr>
        <w:t>//同步未成交委托</w:t>
      </w:r>
    </w:p>
    <w:p w14:paraId="44C225F5">
      <w:pPr>
        <w:spacing w:before="21" w:line="199" w:lineRule="auto"/>
        <w:ind w:left="127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60"/>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53"/>
          <w:sz w:val="20"/>
          <w:szCs w:val="20"/>
        </w:rPr>
        <w:t>_</w:t>
      </w:r>
      <w:r>
        <w:rPr>
          <w:rFonts w:ascii="微软雅黑" w:hAnsi="微软雅黑" w:eastAsia="微软雅黑" w:cs="微软雅黑"/>
          <w:color w:val="0000FF"/>
          <w:sz w:val="20"/>
          <w:szCs w:val="20"/>
        </w:rPr>
        <w:t>GetUnFillOrderIDs</w:t>
      </w:r>
      <w:r>
        <w:rPr>
          <w:rFonts w:ascii="微软雅黑" w:hAnsi="微软雅黑" w:eastAsia="微软雅黑" w:cs="微软雅黑"/>
          <w:color w:val="0000FF"/>
          <w:spacing w:val="53"/>
          <w:sz w:val="20"/>
          <w:szCs w:val="20"/>
        </w:rPr>
        <w:t>(</w:t>
      </w:r>
      <w:r>
        <w:rPr>
          <w:rFonts w:ascii="微软雅黑" w:hAnsi="微软雅黑" w:eastAsia="微软雅黑" w:cs="微软雅黑"/>
          <w:color w:val="0000FF"/>
          <w:sz w:val="20"/>
          <w:szCs w:val="20"/>
        </w:rPr>
        <w:t>orderIds</w:t>
      </w:r>
      <w:r>
        <w:rPr>
          <w:rFonts w:ascii="微软雅黑" w:hAnsi="微软雅黑" w:eastAsia="微软雅黑" w:cs="微软雅黑"/>
          <w:color w:val="0000FF"/>
          <w:spacing w:val="53"/>
          <w:sz w:val="20"/>
          <w:szCs w:val="20"/>
        </w:rPr>
        <w:t>,"",</w:t>
      </w:r>
      <w:r>
        <w:rPr>
          <w:rFonts w:ascii="微软雅黑" w:hAnsi="微软雅黑" w:eastAsia="微软雅黑" w:cs="微软雅黑"/>
          <w:color w:val="0000FF"/>
          <w:sz w:val="20"/>
          <w:szCs w:val="20"/>
        </w:rPr>
        <w:t>i</w:t>
      </w:r>
      <w:r>
        <w:rPr>
          <w:rFonts w:ascii="微软雅黑" w:hAnsi="微软雅黑" w:eastAsia="微软雅黑" w:cs="微软雅黑"/>
          <w:color w:val="0000FF"/>
          <w:spacing w:val="53"/>
          <w:sz w:val="20"/>
          <w:szCs w:val="20"/>
        </w:rPr>
        <w:t>))</w:t>
      </w:r>
    </w:p>
    <w:p w14:paraId="0502F77D">
      <w:pPr>
        <w:spacing w:before="27" w:line="199" w:lineRule="auto"/>
        <w:ind w:left="1304"/>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7BC6EBC8">
      <w:pPr>
        <w:spacing w:before="28" w:line="187" w:lineRule="auto"/>
        <w:ind w:left="1684"/>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0000FF"/>
          <w:sz w:val="20"/>
          <w:szCs w:val="20"/>
        </w:rPr>
        <w:t>j</w:t>
      </w:r>
      <w:r>
        <w:rPr>
          <w:rFonts w:ascii="微软雅黑" w:hAnsi="微软雅黑" w:eastAsia="微软雅黑" w:cs="微软雅黑"/>
          <w:color w:val="0000FF"/>
          <w:spacing w:val="16"/>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0000FF"/>
          <w:sz w:val="20"/>
          <w:szCs w:val="20"/>
        </w:rPr>
        <w:t>GetArraySize</w:t>
      </w:r>
      <w:r>
        <w:rPr>
          <w:rFonts w:ascii="微软雅黑" w:hAnsi="微软雅黑" w:eastAsia="微软雅黑" w:cs="微软雅黑"/>
          <w:color w:val="0000FF"/>
          <w:spacing w:val="16"/>
          <w:sz w:val="20"/>
          <w:szCs w:val="20"/>
        </w:rPr>
        <w:t>(</w:t>
      </w:r>
      <w:r>
        <w:rPr>
          <w:rFonts w:ascii="微软雅黑" w:hAnsi="微软雅黑" w:eastAsia="微软雅黑" w:cs="微软雅黑"/>
          <w:color w:val="0000FF"/>
          <w:sz w:val="20"/>
          <w:szCs w:val="20"/>
        </w:rPr>
        <w:t>orderIds</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0000FF"/>
          <w:spacing w:val="15"/>
          <w:sz w:val="20"/>
          <w:szCs w:val="20"/>
        </w:rPr>
        <w:t>1</w:t>
      </w:r>
    </w:p>
    <w:p w14:paraId="71543910">
      <w:pPr>
        <w:spacing w:before="44" w:line="199" w:lineRule="auto"/>
        <w:ind w:left="1724"/>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639AC220">
      <w:pPr>
        <w:spacing w:before="29" w:line="187" w:lineRule="auto"/>
        <w:ind w:left="211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0000FF"/>
          <w:spacing w:val="39"/>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33"/>
          <w:sz w:val="20"/>
          <w:szCs w:val="20"/>
        </w:rPr>
        <w:t>_</w:t>
      </w:r>
      <w:r>
        <w:rPr>
          <w:rFonts w:ascii="微软雅黑" w:hAnsi="微软雅黑" w:eastAsia="微软雅黑" w:cs="微软雅黑"/>
          <w:color w:val="0000FF"/>
          <w:sz w:val="20"/>
          <w:szCs w:val="20"/>
        </w:rPr>
        <w:t>GetOrder</w:t>
      </w:r>
      <w:r>
        <w:rPr>
          <w:rFonts w:ascii="微软雅黑" w:hAnsi="微软雅黑" w:eastAsia="微软雅黑" w:cs="微软雅黑"/>
          <w:color w:val="0000FF"/>
          <w:spacing w:val="33"/>
          <w:sz w:val="20"/>
          <w:szCs w:val="20"/>
        </w:rPr>
        <w:t>(</w:t>
      </w:r>
      <w:r>
        <w:rPr>
          <w:rFonts w:ascii="微软雅黑" w:hAnsi="微软雅黑" w:eastAsia="微软雅黑" w:cs="微软雅黑"/>
          <w:color w:val="0000FF"/>
          <w:sz w:val="20"/>
          <w:szCs w:val="20"/>
        </w:rPr>
        <w:t>orderIds</w:t>
      </w:r>
      <w:r>
        <w:rPr>
          <w:rFonts w:ascii="微软雅黑" w:hAnsi="微软雅黑" w:eastAsia="微软雅黑" w:cs="微软雅黑"/>
          <w:color w:val="0000FF"/>
          <w:spacing w:val="33"/>
          <w:sz w:val="20"/>
          <w:szCs w:val="20"/>
        </w:rPr>
        <w:t>[</w:t>
      </w:r>
      <w:r>
        <w:rPr>
          <w:rFonts w:ascii="微软雅黑" w:hAnsi="微软雅黑" w:eastAsia="微软雅黑" w:cs="微软雅黑"/>
          <w:color w:val="0000FF"/>
          <w:sz w:val="20"/>
          <w:szCs w:val="20"/>
        </w:rPr>
        <w:t>j</w:t>
      </w:r>
      <w:r>
        <w:rPr>
          <w:rFonts w:ascii="微软雅黑" w:hAnsi="微软雅黑" w:eastAsia="微软雅黑" w:cs="微软雅黑"/>
          <w:color w:val="0000FF"/>
          <w:spacing w:val="33"/>
          <w:sz w:val="20"/>
          <w:szCs w:val="20"/>
        </w:rPr>
        <w:t xml:space="preserve">], </w:t>
      </w:r>
      <w:r>
        <w:rPr>
          <w:rFonts w:ascii="微软雅黑" w:hAnsi="微软雅黑" w:eastAsia="微软雅黑" w:cs="微软雅黑"/>
          <w:color w:val="0000FF"/>
          <w:sz w:val="20"/>
          <w:szCs w:val="20"/>
        </w:rPr>
        <w:t>tmpOrder</w:t>
      </w:r>
      <w:r>
        <w:rPr>
          <w:rFonts w:ascii="微软雅黑" w:hAnsi="微软雅黑" w:eastAsia="微软雅黑" w:cs="微软雅黑"/>
          <w:color w:val="0000FF"/>
          <w:spacing w:val="33"/>
          <w:sz w:val="20"/>
          <w:szCs w:val="20"/>
        </w:rPr>
        <w:t>))</w:t>
      </w:r>
    </w:p>
    <w:p w14:paraId="05173D31">
      <w:pPr>
        <w:spacing w:before="44" w:line="199" w:lineRule="auto"/>
        <w:ind w:left="2144"/>
        <w:rPr>
          <w:rFonts w:ascii="微软雅黑" w:hAnsi="微软雅黑" w:eastAsia="微软雅黑" w:cs="微软雅黑"/>
          <w:sz w:val="20"/>
          <w:szCs w:val="20"/>
        </w:rPr>
      </w:pPr>
      <w:r>
        <w:rPr>
          <w:rFonts w:ascii="微软雅黑" w:hAnsi="微软雅黑" w:eastAsia="微软雅黑" w:cs="微软雅黑"/>
          <w:color w:val="0000FF"/>
          <w:sz w:val="20"/>
          <w:szCs w:val="20"/>
        </w:rPr>
        <w:t>{</w:t>
      </w:r>
    </w:p>
    <w:p w14:paraId="65E0C5B0">
      <w:pPr>
        <w:spacing w:before="28" w:line="218" w:lineRule="auto"/>
        <w:ind w:left="2526" w:right="1413"/>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 xml:space="preserve">//放入 </w:t>
      </w:r>
      <w:r>
        <w:rPr>
          <w:rFonts w:ascii="微软雅黑" w:hAnsi="微软雅黑" w:eastAsia="微软雅黑" w:cs="微软雅黑"/>
          <w:color w:val="0000FF"/>
          <w:sz w:val="20"/>
          <w:szCs w:val="20"/>
        </w:rPr>
        <w:t>Map</w:t>
      </w:r>
      <w:r>
        <w:rPr>
          <w:rFonts w:ascii="微软雅黑" w:hAnsi="微软雅黑" w:eastAsia="微软雅黑" w:cs="微软雅黑"/>
          <w:color w:val="0000FF"/>
          <w:spacing w:val="8"/>
          <w:sz w:val="20"/>
          <w:szCs w:val="20"/>
        </w:rPr>
        <w:t xml:space="preserve"> 直接下标访问进行赋值 下标为</w:t>
      </w:r>
      <w:r>
        <w:rPr>
          <w:rFonts w:ascii="微软雅黑" w:hAnsi="微软雅黑" w:eastAsia="微软雅黑" w:cs="微软雅黑"/>
          <w:color w:val="0000FF"/>
          <w:sz w:val="20"/>
          <w:szCs w:val="20"/>
        </w:rPr>
        <w:t>Key</w:t>
      </w:r>
      <w:r>
        <w:rPr>
          <w:rFonts w:ascii="微软雅黑" w:hAnsi="微软雅黑" w:eastAsia="微软雅黑" w:cs="微软雅黑"/>
          <w:color w:val="0000FF"/>
          <w:spacing w:val="8"/>
          <w:sz w:val="20"/>
          <w:szCs w:val="20"/>
        </w:rPr>
        <w:t xml:space="preserve"> 必须唯</w:t>
      </w:r>
      <w:r>
        <w:rPr>
          <w:rFonts w:ascii="微软雅黑" w:hAnsi="微软雅黑" w:eastAsia="微软雅黑" w:cs="微软雅黑"/>
          <w:color w:val="0000FF"/>
          <w:spacing w:val="6"/>
          <w:sz w:val="20"/>
          <w:szCs w:val="20"/>
        </w:rPr>
        <w:t>一</w:t>
      </w:r>
      <w:r>
        <w:rPr>
          <w:rFonts w:ascii="微软雅黑" w:hAnsi="微软雅黑" w:eastAsia="微软雅黑" w:cs="微软雅黑"/>
          <w:color w:val="0000FF"/>
          <w:sz w:val="20"/>
          <w:szCs w:val="20"/>
        </w:rPr>
        <w:t xml:space="preserve">           activeOrderMap</w:t>
      </w:r>
      <w:r>
        <w:rPr>
          <w:rFonts w:ascii="微软雅黑" w:hAnsi="微软雅黑" w:eastAsia="微软雅黑" w:cs="微软雅黑"/>
          <w:color w:val="0000FF"/>
          <w:spacing w:val="16"/>
          <w:sz w:val="20"/>
          <w:szCs w:val="20"/>
        </w:rPr>
        <w:t>[</w:t>
      </w:r>
      <w:r>
        <w:rPr>
          <w:rFonts w:ascii="微软雅黑" w:hAnsi="微软雅黑" w:eastAsia="微软雅黑" w:cs="微软雅黑"/>
          <w:color w:val="0000FF"/>
          <w:sz w:val="20"/>
          <w:szCs w:val="20"/>
        </w:rPr>
        <w:t>orderIds</w:t>
      </w:r>
      <w:r>
        <w:rPr>
          <w:rFonts w:ascii="微软雅黑" w:hAnsi="微软雅黑" w:eastAsia="微软雅黑" w:cs="微软雅黑"/>
          <w:color w:val="0000FF"/>
          <w:spacing w:val="10"/>
          <w:sz w:val="20"/>
          <w:szCs w:val="20"/>
        </w:rPr>
        <w:t>[</w:t>
      </w:r>
      <w:r>
        <w:rPr>
          <w:rFonts w:ascii="微软雅黑" w:hAnsi="微软雅黑" w:eastAsia="微软雅黑" w:cs="微软雅黑"/>
          <w:color w:val="0000FF"/>
          <w:sz w:val="20"/>
          <w:szCs w:val="20"/>
        </w:rPr>
        <w:t>j</w:t>
      </w:r>
      <w:r>
        <w:rPr>
          <w:rFonts w:ascii="微软雅黑" w:hAnsi="微软雅黑" w:eastAsia="微软雅黑" w:cs="微软雅黑"/>
          <w:color w:val="0000FF"/>
          <w:spacing w:val="10"/>
          <w:sz w:val="20"/>
          <w:szCs w:val="20"/>
        </w:rPr>
        <w:t xml:space="preserve">]] = </w:t>
      </w:r>
      <w:r>
        <w:rPr>
          <w:rFonts w:ascii="微软雅黑" w:hAnsi="微软雅黑" w:eastAsia="微软雅黑" w:cs="微软雅黑"/>
          <w:color w:val="0000FF"/>
          <w:sz w:val="20"/>
          <w:szCs w:val="20"/>
        </w:rPr>
        <w:t>tmpOrder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 xml:space="preserve">                              LogFile</w:t>
      </w:r>
      <w:r>
        <w:rPr>
          <w:rFonts w:ascii="微软雅黑" w:hAnsi="微软雅黑" w:eastAsia="微软雅黑" w:cs="微软雅黑"/>
          <w:color w:val="0000FF"/>
          <w:spacing w:val="20"/>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12"/>
          <w:sz w:val="20"/>
          <w:szCs w:val="20"/>
        </w:rPr>
        <w:t>_</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12"/>
          <w:sz w:val="20"/>
          <w:szCs w:val="20"/>
        </w:rPr>
        <w:t>(</w:t>
      </w:r>
      <w:r>
        <w:rPr>
          <w:rFonts w:ascii="微软雅黑" w:hAnsi="微软雅黑" w:eastAsia="微软雅黑" w:cs="微软雅黑"/>
          <w:color w:val="0000FF"/>
          <w:sz w:val="20"/>
          <w:szCs w:val="20"/>
        </w:rPr>
        <w:t>i</w:t>
      </w:r>
      <w:r>
        <w:rPr>
          <w:rFonts w:ascii="微软雅黑" w:hAnsi="微软雅黑" w:eastAsia="微软雅黑" w:cs="微软雅黑"/>
          <w:color w:val="0000FF"/>
          <w:spacing w:val="12"/>
          <w:sz w:val="20"/>
          <w:szCs w:val="20"/>
        </w:rPr>
        <w:t>)+"  同步委托：  "+</w:t>
      </w:r>
      <w:r>
        <w:rPr>
          <w:rFonts w:ascii="微软雅黑" w:hAnsi="微软雅黑" w:eastAsia="微软雅黑" w:cs="微软雅黑"/>
          <w:color w:val="0000FF"/>
          <w:sz w:val="20"/>
          <w:szCs w:val="20"/>
        </w:rPr>
        <w:t>Text</w:t>
      </w:r>
      <w:r>
        <w:rPr>
          <w:rFonts w:ascii="微软雅黑" w:hAnsi="微软雅黑" w:eastAsia="微软雅黑" w:cs="微软雅黑"/>
          <w:color w:val="0000FF"/>
          <w:spacing w:val="12"/>
          <w:sz w:val="20"/>
          <w:szCs w:val="20"/>
        </w:rPr>
        <w:t>(</w:t>
      </w:r>
      <w:r>
        <w:rPr>
          <w:rFonts w:ascii="微软雅黑" w:hAnsi="微软雅黑" w:eastAsia="微软雅黑" w:cs="微软雅黑"/>
          <w:color w:val="0000FF"/>
          <w:sz w:val="20"/>
          <w:szCs w:val="20"/>
        </w:rPr>
        <w:t>orderIds</w:t>
      </w:r>
      <w:r>
        <w:rPr>
          <w:rFonts w:ascii="微软雅黑" w:hAnsi="微软雅黑" w:eastAsia="微软雅黑" w:cs="微软雅黑"/>
          <w:color w:val="0000FF"/>
          <w:spacing w:val="12"/>
          <w:sz w:val="20"/>
          <w:szCs w:val="20"/>
        </w:rPr>
        <w:t>[</w:t>
      </w:r>
      <w:r>
        <w:rPr>
          <w:rFonts w:ascii="微软雅黑" w:hAnsi="微软雅黑" w:eastAsia="微软雅黑" w:cs="微软雅黑"/>
          <w:color w:val="0000FF"/>
          <w:sz w:val="20"/>
          <w:szCs w:val="20"/>
        </w:rPr>
        <w:t>j</w:t>
      </w:r>
      <w:r>
        <w:rPr>
          <w:rFonts w:ascii="微软雅黑" w:hAnsi="微软雅黑" w:eastAsia="微软雅黑" w:cs="微软雅黑"/>
          <w:color w:val="0000FF"/>
          <w:spacing w:val="12"/>
          <w:sz w:val="20"/>
          <w:szCs w:val="20"/>
        </w:rPr>
        <w:t>])) ;</w:t>
      </w:r>
    </w:p>
    <w:p w14:paraId="7B4B2F63">
      <w:pPr>
        <w:spacing w:before="1" w:line="198" w:lineRule="auto"/>
        <w:ind w:left="2115"/>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3917DDE8">
      <w:pPr>
        <w:spacing w:before="28" w:line="199" w:lineRule="auto"/>
        <w:ind w:left="1695"/>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4776E27B">
      <w:pPr>
        <w:spacing w:before="27" w:line="199" w:lineRule="auto"/>
        <w:ind w:left="1275"/>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22F70D42">
      <w:pPr>
        <w:spacing w:before="28" w:line="187" w:lineRule="auto"/>
        <w:ind w:left="1266"/>
        <w:rPr>
          <w:rFonts w:ascii="微软雅黑" w:hAnsi="微软雅黑" w:eastAsia="微软雅黑" w:cs="微软雅黑"/>
          <w:sz w:val="20"/>
          <w:szCs w:val="20"/>
        </w:rPr>
      </w:pPr>
      <w:r>
        <w:rPr>
          <w:rFonts w:ascii="微软雅黑" w:hAnsi="微软雅黑" w:eastAsia="微软雅黑" w:cs="微软雅黑"/>
          <w:color w:val="0000FF"/>
          <w:sz w:val="20"/>
          <w:szCs w:val="20"/>
        </w:rPr>
        <w:t>LogFile</w:t>
      </w:r>
      <w:r>
        <w:rPr>
          <w:rFonts w:ascii="微软雅黑" w:hAnsi="微软雅黑" w:eastAsia="微软雅黑" w:cs="微软雅黑"/>
          <w:color w:val="0000FF"/>
          <w:spacing w:val="16"/>
          <w:sz w:val="20"/>
          <w:szCs w:val="20"/>
        </w:rPr>
        <w:t>(</w:t>
      </w:r>
      <w:r>
        <w:rPr>
          <w:rFonts w:ascii="微软雅黑" w:hAnsi="微软雅黑" w:eastAsia="微软雅黑" w:cs="微软雅黑"/>
          <w:color w:val="0000FF"/>
          <w:sz w:val="20"/>
          <w:szCs w:val="20"/>
        </w:rPr>
        <w:t>A</w:t>
      </w:r>
      <w:r>
        <w:rPr>
          <w:rFonts w:ascii="微软雅黑" w:hAnsi="微软雅黑" w:eastAsia="微软雅黑" w:cs="微软雅黑"/>
          <w:color w:val="0000FF"/>
          <w:spacing w:val="16"/>
          <w:sz w:val="20"/>
          <w:szCs w:val="20"/>
        </w:rPr>
        <w:t>_</w:t>
      </w:r>
      <w:r>
        <w:rPr>
          <w:rFonts w:ascii="微软雅黑" w:hAnsi="微软雅黑" w:eastAsia="微软雅黑" w:cs="微软雅黑"/>
          <w:color w:val="0000FF"/>
          <w:sz w:val="20"/>
          <w:szCs w:val="20"/>
        </w:rPr>
        <w:t>AccountID</w:t>
      </w:r>
      <w:r>
        <w:rPr>
          <w:rFonts w:ascii="微软雅黑" w:hAnsi="微软雅黑" w:eastAsia="微软雅黑" w:cs="微软雅黑"/>
          <w:color w:val="0000FF"/>
          <w:spacing w:val="16"/>
          <w:sz w:val="20"/>
          <w:szCs w:val="20"/>
        </w:rPr>
        <w:t>(</w:t>
      </w:r>
      <w:r>
        <w:rPr>
          <w:rFonts w:ascii="微软雅黑" w:hAnsi="微软雅黑" w:eastAsia="微软雅黑" w:cs="微软雅黑"/>
          <w:color w:val="0000FF"/>
          <w:sz w:val="20"/>
          <w:szCs w:val="20"/>
        </w:rPr>
        <w:t>i</w:t>
      </w:r>
      <w:r>
        <w:rPr>
          <w:rFonts w:ascii="微软雅黑" w:hAnsi="微软雅黑" w:eastAsia="微软雅黑" w:cs="微软雅黑"/>
          <w:color w:val="0000FF"/>
          <w:spacing w:val="16"/>
          <w:sz w:val="20"/>
          <w:szCs w:val="20"/>
        </w:rPr>
        <w:t>)+"  同步委托完成")</w:t>
      </w:r>
      <w:r>
        <w:rPr>
          <w:rFonts w:ascii="微软雅黑" w:hAnsi="微软雅黑" w:eastAsia="微软雅黑" w:cs="微软雅黑"/>
          <w:color w:val="0000FF"/>
          <w:spacing w:val="14"/>
          <w:sz w:val="20"/>
          <w:szCs w:val="20"/>
        </w:rPr>
        <w:t>;</w:t>
      </w:r>
    </w:p>
    <w:p w14:paraId="315E13EF">
      <w:pPr>
        <w:spacing w:before="44" w:line="199" w:lineRule="auto"/>
        <w:ind w:left="855"/>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0D4277F3">
      <w:pPr>
        <w:spacing w:before="28" w:line="199" w:lineRule="auto"/>
        <w:ind w:left="846"/>
        <w:rPr>
          <w:rFonts w:ascii="微软雅黑" w:hAnsi="微软雅黑" w:eastAsia="微软雅黑" w:cs="微软雅黑"/>
          <w:sz w:val="20"/>
          <w:szCs w:val="20"/>
        </w:rPr>
      </w:pPr>
      <w:r>
        <w:rPr>
          <w:rFonts w:ascii="微软雅黑" w:hAnsi="微软雅黑" w:eastAsia="微软雅黑" w:cs="微软雅黑"/>
          <w:color w:val="0000FF"/>
          <w:sz w:val="20"/>
          <w:szCs w:val="20"/>
        </w:rPr>
        <w:t>CheckActiveOrder</w:t>
      </w:r>
      <w:r>
        <w:rPr>
          <w:rFonts w:ascii="微软雅黑" w:hAnsi="微软雅黑" w:eastAsia="微软雅黑" w:cs="微软雅黑"/>
          <w:color w:val="0000FF"/>
          <w:spacing w:val="6"/>
          <w:sz w:val="20"/>
          <w:szCs w:val="20"/>
        </w:rPr>
        <w:t>() ;</w:t>
      </w:r>
    </w:p>
    <w:p w14:paraId="0A5C74CC">
      <w:pPr>
        <w:spacing w:before="27" w:line="199" w:lineRule="auto"/>
        <w:ind w:left="435"/>
        <w:rPr>
          <w:rFonts w:ascii="微软雅黑" w:hAnsi="微软雅黑" w:eastAsia="微软雅黑" w:cs="微软雅黑"/>
          <w:sz w:val="20"/>
          <w:szCs w:val="20"/>
        </w:rPr>
      </w:pPr>
      <w:r>
        <w:rPr>
          <w:rFonts w:ascii="微软雅黑" w:hAnsi="微软雅黑" w:eastAsia="微软雅黑" w:cs="微软雅黑"/>
          <w:color w:val="0000FF"/>
          <w:spacing w:val="22"/>
          <w:sz w:val="20"/>
          <w:szCs w:val="20"/>
        </w:rPr>
        <w:t>}</w:t>
      </w:r>
    </w:p>
    <w:p w14:paraId="653CE8B6">
      <w:pPr>
        <w:spacing w:line="281" w:lineRule="auto"/>
        <w:rPr>
          <w:rFonts w:ascii="Arial"/>
          <w:sz w:val="21"/>
        </w:rPr>
      </w:pPr>
    </w:p>
    <w:p w14:paraId="0C07915B">
      <w:pPr>
        <w:spacing w:line="281" w:lineRule="auto"/>
        <w:rPr>
          <w:rFonts w:ascii="Arial"/>
          <w:sz w:val="21"/>
        </w:rPr>
      </w:pPr>
    </w:p>
    <w:p w14:paraId="4A7648A3">
      <w:pPr>
        <w:spacing w:before="87" w:line="205" w:lineRule="auto"/>
        <w:ind w:left="7"/>
        <w:rPr>
          <w:rFonts w:ascii="微软雅黑" w:hAnsi="微软雅黑" w:eastAsia="微软雅黑" w:cs="微软雅黑"/>
          <w:sz w:val="20"/>
          <w:szCs w:val="20"/>
        </w:rPr>
      </w:pPr>
      <w:r>
        <w:rPr>
          <w:rFonts w:ascii="微软雅黑" w:hAnsi="微软雅黑" w:eastAsia="微软雅黑" w:cs="微软雅黑"/>
          <w:color w:val="0000FF"/>
          <w:spacing w:val="36"/>
          <w:sz w:val="20"/>
          <w:szCs w:val="20"/>
        </w:rPr>
        <w:t>/</w:t>
      </w:r>
      <w:r>
        <w:rPr>
          <w:rFonts w:ascii="微软雅黑" w:hAnsi="微软雅黑" w:eastAsia="微软雅黑" w:cs="微软雅黑"/>
          <w:color w:val="0000FF"/>
          <w:spacing w:val="29"/>
          <w:sz w:val="20"/>
          <w:szCs w:val="20"/>
        </w:rPr>
        <w:t>/</w:t>
      </w:r>
      <w:r>
        <w:rPr>
          <w:rFonts w:ascii="微软雅黑" w:hAnsi="微软雅黑" w:eastAsia="微软雅黑" w:cs="微软雅黑"/>
          <w:color w:val="0000FF"/>
          <w:spacing w:val="18"/>
          <w:sz w:val="20"/>
          <w:szCs w:val="20"/>
        </w:rPr>
        <w:t>------------------------------------------------------------------------</w:t>
      </w:r>
    </w:p>
    <w:p w14:paraId="43BE72B8">
      <w:pPr>
        <w:spacing w:before="18" w:line="205" w:lineRule="auto"/>
        <w:ind w:left="7"/>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编</w:t>
      </w:r>
      <w:r>
        <w:rPr>
          <w:rFonts w:ascii="微软雅黑" w:hAnsi="微软雅黑" w:eastAsia="微软雅黑" w:cs="微软雅黑"/>
          <w:color w:val="0000FF"/>
          <w:spacing w:val="-1"/>
          <w:sz w:val="20"/>
          <w:szCs w:val="20"/>
        </w:rPr>
        <w:t>译版本  2019/07/26  125622</w:t>
      </w:r>
    </w:p>
    <w:p w14:paraId="1685EA0A">
      <w:pPr>
        <w:spacing w:before="19" w:line="204" w:lineRule="auto"/>
        <w:ind w:left="7"/>
        <w:rPr>
          <w:rFonts w:ascii="微软雅黑" w:hAnsi="微软雅黑" w:eastAsia="微软雅黑" w:cs="微软雅黑"/>
          <w:sz w:val="20"/>
          <w:szCs w:val="20"/>
        </w:rPr>
      </w:pPr>
      <w:r>
        <w:rPr>
          <w:rFonts w:ascii="微软雅黑" w:hAnsi="微软雅黑" w:eastAsia="微软雅黑" w:cs="微软雅黑"/>
          <w:color w:val="0000FF"/>
          <w:spacing w:val="11"/>
          <w:sz w:val="20"/>
          <w:szCs w:val="20"/>
        </w:rPr>
        <w:t xml:space="preserve">// 版权所有 </w:t>
      </w:r>
      <w:r>
        <w:rPr>
          <w:rFonts w:ascii="微软雅黑" w:hAnsi="微软雅黑" w:eastAsia="微软雅黑" w:cs="微软雅黑"/>
          <w:color w:val="0000FF"/>
          <w:sz w:val="20"/>
          <w:szCs w:val="20"/>
        </w:rPr>
        <w:t>TradeBlazer</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z w:val="20"/>
          <w:szCs w:val="20"/>
        </w:rPr>
        <w:t>Software</w:t>
      </w:r>
      <w:r>
        <w:rPr>
          <w:rFonts w:ascii="微软雅黑" w:hAnsi="微软雅黑" w:eastAsia="微软雅黑" w:cs="微软雅黑"/>
          <w:color w:val="0000FF"/>
          <w:spacing w:val="11"/>
          <w:sz w:val="20"/>
          <w:szCs w:val="20"/>
        </w:rPr>
        <w:t xml:space="preserve"> 2003－2025</w:t>
      </w:r>
    </w:p>
    <w:p w14:paraId="70589F53">
      <w:pPr>
        <w:spacing w:before="20" w:line="204" w:lineRule="auto"/>
        <w:ind w:left="7"/>
        <w:rPr>
          <w:rFonts w:ascii="微软雅黑" w:hAnsi="微软雅黑" w:eastAsia="微软雅黑" w:cs="微软雅黑"/>
          <w:sz w:val="20"/>
          <w:szCs w:val="20"/>
        </w:rPr>
      </w:pPr>
      <w:r>
        <w:rPr>
          <w:rFonts w:ascii="微软雅黑" w:hAnsi="微软雅黑" w:eastAsia="微软雅黑" w:cs="微软雅黑"/>
          <w:color w:val="0000FF"/>
          <w:spacing w:val="28"/>
          <w:sz w:val="20"/>
          <w:szCs w:val="20"/>
        </w:rPr>
        <w:t>/</w:t>
      </w:r>
      <w:r>
        <w:rPr>
          <w:rFonts w:ascii="微软雅黑" w:hAnsi="微软雅黑" w:eastAsia="微软雅黑" w:cs="微软雅黑"/>
          <w:color w:val="0000FF"/>
          <w:spacing w:val="17"/>
          <w:sz w:val="20"/>
          <w:szCs w:val="20"/>
        </w:rPr>
        <w:t xml:space="preserve">/ 更改声明 </w:t>
      </w:r>
      <w:r>
        <w:rPr>
          <w:rFonts w:ascii="微软雅黑" w:hAnsi="微软雅黑" w:eastAsia="微软雅黑" w:cs="微软雅黑"/>
          <w:color w:val="0000FF"/>
          <w:sz w:val="20"/>
          <w:szCs w:val="20"/>
        </w:rPr>
        <w:t>TradeBlazer</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0000FF"/>
          <w:sz w:val="20"/>
          <w:szCs w:val="20"/>
        </w:rPr>
        <w:t>Software</w:t>
      </w:r>
      <w:r>
        <w:rPr>
          <w:rFonts w:ascii="微软雅黑" w:hAnsi="微软雅黑" w:eastAsia="微软雅黑" w:cs="微软雅黑"/>
          <w:color w:val="0000FF"/>
          <w:spacing w:val="17"/>
          <w:sz w:val="20"/>
          <w:szCs w:val="20"/>
        </w:rPr>
        <w:t xml:space="preserve"> 保留对 </w:t>
      </w:r>
      <w:r>
        <w:rPr>
          <w:rFonts w:ascii="微软雅黑" w:hAnsi="微软雅黑" w:eastAsia="微软雅黑" w:cs="微软雅黑"/>
          <w:color w:val="0000FF"/>
          <w:sz w:val="20"/>
          <w:szCs w:val="20"/>
        </w:rPr>
        <w:t>TradeBlazer</w:t>
      </w:r>
      <w:r>
        <w:rPr>
          <w:rFonts w:ascii="微软雅黑" w:hAnsi="微软雅黑" w:eastAsia="微软雅黑" w:cs="微软雅黑"/>
          <w:color w:val="0000FF"/>
          <w:spacing w:val="17"/>
          <w:sz w:val="20"/>
          <w:szCs w:val="20"/>
        </w:rPr>
        <w:t xml:space="preserve"> 平台</w:t>
      </w:r>
    </w:p>
    <w:p w14:paraId="312A315C">
      <w:pPr>
        <w:spacing w:before="20" w:line="204" w:lineRule="auto"/>
        <w:ind w:left="7"/>
        <w:rPr>
          <w:rFonts w:ascii="微软雅黑" w:hAnsi="微软雅黑" w:eastAsia="微软雅黑" w:cs="微软雅黑"/>
          <w:sz w:val="20"/>
          <w:szCs w:val="20"/>
        </w:rPr>
      </w:pP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pacing w:val="6"/>
          <w:sz w:val="20"/>
          <w:szCs w:val="20"/>
        </w:rPr>
        <w:t xml:space="preserve">              每一版本的 </w:t>
      </w:r>
      <w:r>
        <w:rPr>
          <w:rFonts w:ascii="微软雅黑" w:hAnsi="微软雅黑" w:eastAsia="微软雅黑" w:cs="微软雅黑"/>
          <w:color w:val="0000FF"/>
          <w:sz w:val="20"/>
          <w:szCs w:val="20"/>
        </w:rPr>
        <w:t>TradeBlazer</w:t>
      </w:r>
      <w:r>
        <w:rPr>
          <w:rFonts w:ascii="微软雅黑" w:hAnsi="微软雅黑" w:eastAsia="微软雅黑" w:cs="微软雅黑"/>
          <w:color w:val="0000FF"/>
          <w:spacing w:val="6"/>
          <w:sz w:val="20"/>
          <w:szCs w:val="20"/>
        </w:rPr>
        <w:t xml:space="preserve"> 公式修改和重写的权利</w:t>
      </w:r>
    </w:p>
    <w:p w14:paraId="5A73F5ED">
      <w:pPr>
        <w:spacing w:before="22" w:line="205" w:lineRule="auto"/>
        <w:ind w:left="7"/>
        <w:rPr>
          <w:rFonts w:ascii="微软雅黑" w:hAnsi="微软雅黑" w:eastAsia="微软雅黑" w:cs="微软雅黑"/>
          <w:sz w:val="20"/>
          <w:szCs w:val="20"/>
        </w:rPr>
      </w:pPr>
      <w:r>
        <w:rPr>
          <w:rFonts w:ascii="微软雅黑" w:hAnsi="微软雅黑" w:eastAsia="微软雅黑" w:cs="微软雅黑"/>
          <w:color w:val="0000FF"/>
          <w:spacing w:val="36"/>
          <w:sz w:val="20"/>
          <w:szCs w:val="20"/>
        </w:rPr>
        <w:t>/</w:t>
      </w:r>
      <w:r>
        <w:rPr>
          <w:rFonts w:ascii="微软雅黑" w:hAnsi="微软雅黑" w:eastAsia="微软雅黑" w:cs="微软雅黑"/>
          <w:color w:val="0000FF"/>
          <w:spacing w:val="29"/>
          <w:sz w:val="20"/>
          <w:szCs w:val="20"/>
        </w:rPr>
        <w:t>/</w:t>
      </w:r>
      <w:r>
        <w:rPr>
          <w:rFonts w:ascii="微软雅黑" w:hAnsi="微软雅黑" w:eastAsia="微软雅黑" w:cs="微软雅黑"/>
          <w:color w:val="0000FF"/>
          <w:spacing w:val="18"/>
          <w:sz w:val="20"/>
          <w:szCs w:val="20"/>
        </w:rPr>
        <w:t>------------------------------------------------------------------------</w:t>
      </w:r>
    </w:p>
    <w:p w14:paraId="4B6F5261">
      <w:pPr>
        <w:spacing w:line="328" w:lineRule="auto"/>
        <w:rPr>
          <w:rFonts w:ascii="Arial"/>
          <w:sz w:val="21"/>
        </w:rPr>
      </w:pPr>
    </w:p>
    <w:p w14:paraId="6221882C">
      <w:pPr>
        <w:spacing w:before="120" w:line="197" w:lineRule="auto"/>
        <w:outlineLvl w:val="2"/>
        <w:rPr>
          <w:rFonts w:ascii="微软雅黑" w:hAnsi="微软雅黑" w:eastAsia="微软雅黑" w:cs="微软雅黑"/>
          <w:sz w:val="28"/>
          <w:szCs w:val="28"/>
        </w:rPr>
      </w:pPr>
      <w:r>
        <w:rPr>
          <w:rFonts w:ascii="微软雅黑" w:hAnsi="微软雅黑" w:eastAsia="微软雅黑" w:cs="微软雅黑"/>
          <w:spacing w:val="-16"/>
          <w:sz w:val="28"/>
          <w:szCs w:val="28"/>
        </w:rPr>
        <w:t>案</w:t>
      </w:r>
      <w:r>
        <w:rPr>
          <w:rFonts w:ascii="微软雅黑" w:hAnsi="微软雅黑" w:eastAsia="微软雅黑" w:cs="微软雅黑"/>
          <w:spacing w:val="-12"/>
          <w:sz w:val="28"/>
          <w:szCs w:val="28"/>
        </w:rPr>
        <w:t>例</w:t>
      </w:r>
      <w:r>
        <w:rPr>
          <w:rFonts w:ascii="微软雅黑" w:hAnsi="微软雅黑" w:eastAsia="微软雅黑" w:cs="微软雅黑"/>
          <w:spacing w:val="-8"/>
          <w:sz w:val="28"/>
          <w:szCs w:val="28"/>
        </w:rPr>
        <w:t>九：  一个简单高频策略的完整处理</w:t>
      </w:r>
    </w:p>
    <w:p w14:paraId="245333B6">
      <w:pPr>
        <w:spacing w:line="360" w:lineRule="auto"/>
        <w:rPr>
          <w:rFonts w:ascii="Arial"/>
          <w:sz w:val="21"/>
        </w:rPr>
      </w:pPr>
    </w:p>
    <w:p w14:paraId="1FBA3E8B">
      <w:pPr>
        <w:spacing w:before="100" w:line="204" w:lineRule="auto"/>
        <w:ind w:left="11"/>
        <w:outlineLvl w:val="3"/>
        <w:rPr>
          <w:rFonts w:ascii="微软雅黑" w:hAnsi="微软雅黑" w:eastAsia="微软雅黑" w:cs="微软雅黑"/>
          <w:sz w:val="23"/>
          <w:szCs w:val="23"/>
        </w:rPr>
      </w:pPr>
      <w:bookmarkStart w:id="234" w:name="_bookmark231"/>
      <w:bookmarkEnd w:id="234"/>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5FD8D015">
      <w:pPr>
        <w:spacing w:line="283" w:lineRule="auto"/>
        <w:rPr>
          <w:rFonts w:ascii="Arial"/>
          <w:sz w:val="21"/>
        </w:rPr>
      </w:pPr>
    </w:p>
    <w:p w14:paraId="4361C934">
      <w:pPr>
        <w:spacing w:before="86" w:line="203" w:lineRule="auto"/>
        <w:ind w:left="424"/>
        <w:rPr>
          <w:rFonts w:ascii="微软雅黑" w:hAnsi="微软雅黑" w:eastAsia="微软雅黑" w:cs="微软雅黑"/>
          <w:sz w:val="20"/>
          <w:szCs w:val="20"/>
        </w:rPr>
      </w:pPr>
      <w:r>
        <w:rPr>
          <w:rFonts w:ascii="微软雅黑" w:hAnsi="微软雅黑" w:eastAsia="微软雅黑" w:cs="微软雅黑"/>
          <w:spacing w:val="16"/>
          <w:sz w:val="20"/>
          <w:szCs w:val="20"/>
        </w:rPr>
        <w:t>通过这</w:t>
      </w:r>
      <w:r>
        <w:rPr>
          <w:rFonts w:ascii="微软雅黑" w:hAnsi="微软雅黑" w:eastAsia="微软雅黑" w:cs="微软雅黑"/>
          <w:spacing w:val="11"/>
          <w:sz w:val="20"/>
          <w:szCs w:val="20"/>
        </w:rPr>
        <w:t>个</w:t>
      </w:r>
      <w:r>
        <w:rPr>
          <w:rFonts w:ascii="微软雅黑" w:hAnsi="微软雅黑" w:eastAsia="微软雅黑" w:cs="微软雅黑"/>
          <w:spacing w:val="8"/>
          <w:sz w:val="20"/>
          <w:szCs w:val="20"/>
        </w:rPr>
        <w:t>案例主要了解一个高频策略会用到的策略和委托成交持仓等各方面的协调处理。主要关注点：</w:t>
      </w:r>
    </w:p>
    <w:p w14:paraId="021B7BD4">
      <w:pPr>
        <w:spacing w:before="21" w:line="199" w:lineRule="auto"/>
        <w:ind w:left="443"/>
        <w:rPr>
          <w:rFonts w:ascii="微软雅黑" w:hAnsi="微软雅黑" w:eastAsia="微软雅黑" w:cs="微软雅黑"/>
          <w:sz w:val="20"/>
          <w:szCs w:val="20"/>
        </w:rPr>
      </w:pPr>
      <w:r>
        <w:rPr>
          <w:rFonts w:ascii="微软雅黑" w:hAnsi="微软雅黑" w:eastAsia="微软雅黑" w:cs="微软雅黑"/>
          <w:spacing w:val="14"/>
          <w:sz w:val="20"/>
          <w:szCs w:val="20"/>
        </w:rPr>
        <w:t>1)</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 xml:space="preserve"> 订阅行情、委托管理、持仓更新完整的处理流程。</w:t>
      </w:r>
    </w:p>
    <w:p w14:paraId="07E9E891">
      <w:pPr>
        <w:spacing w:before="28" w:line="199" w:lineRule="auto"/>
        <w:ind w:left="430"/>
        <w:rPr>
          <w:rFonts w:ascii="微软雅黑" w:hAnsi="微软雅黑" w:eastAsia="微软雅黑" w:cs="微软雅黑"/>
          <w:sz w:val="20"/>
          <w:szCs w:val="20"/>
        </w:rPr>
      </w:pPr>
      <w:r>
        <w:rPr>
          <w:rFonts w:ascii="微软雅黑" w:hAnsi="微软雅黑" w:eastAsia="微软雅黑" w:cs="微软雅黑"/>
          <w:spacing w:val="9"/>
          <w:sz w:val="20"/>
          <w:szCs w:val="20"/>
        </w:rPr>
        <w:t>2</w:t>
      </w:r>
      <w:r>
        <w:rPr>
          <w:rFonts w:ascii="微软雅黑" w:hAnsi="微软雅黑" w:eastAsia="微软雅黑" w:cs="微软雅黑"/>
          <w:spacing w:val="8"/>
          <w:sz w:val="20"/>
          <w:szCs w:val="20"/>
        </w:rPr>
        <w:t>)  委托单的存储和管理。注意委托单的七种状态。</w:t>
      </w:r>
    </w:p>
    <w:p w14:paraId="1D0F2E2D">
      <w:pPr>
        <w:spacing w:before="28" w:line="203" w:lineRule="auto"/>
        <w:ind w:left="429" w:right="574" w:firstLine="2"/>
        <w:rPr>
          <w:rFonts w:ascii="微软雅黑" w:hAnsi="微软雅黑" w:eastAsia="微软雅黑" w:cs="微软雅黑"/>
          <w:sz w:val="20"/>
          <w:szCs w:val="20"/>
        </w:rPr>
      </w:pPr>
      <w:r>
        <w:rPr>
          <w:rFonts w:ascii="微软雅黑" w:hAnsi="微软雅黑" w:eastAsia="微软雅黑" w:cs="微软雅黑"/>
          <w:spacing w:val="5"/>
          <w:sz w:val="20"/>
          <w:szCs w:val="20"/>
        </w:rPr>
        <w:t xml:space="preserve">3)  仓位读取和属性的使用。仓位读取有两种方式：  </w:t>
      </w:r>
      <w:r>
        <w:rPr>
          <w:rFonts w:ascii="微软雅黑" w:hAnsi="微软雅黑" w:eastAsia="微软雅黑" w:cs="微软雅黑"/>
          <w:color w:val="0000FF"/>
          <w:sz w:val="20"/>
          <w:szCs w:val="20"/>
        </w:rPr>
        <w:t>A</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GetPosition</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sym</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myPos</w:t>
      </w:r>
      <w:r>
        <w:rPr>
          <w:rFonts w:ascii="微软雅黑" w:hAnsi="微软雅黑" w:eastAsia="微软雅黑" w:cs="微软雅黑"/>
          <w:color w:val="FF00FF"/>
          <w:spacing w:val="5"/>
          <w:sz w:val="20"/>
          <w:szCs w:val="20"/>
        </w:rPr>
        <w:t>);</w:t>
      </w:r>
      <w:r>
        <w:rPr>
          <w:rFonts w:ascii="微软雅黑" w:hAnsi="微软雅黑" w:eastAsia="微软雅黑" w:cs="微软雅黑"/>
          <w:spacing w:val="5"/>
          <w:sz w:val="20"/>
          <w:szCs w:val="20"/>
        </w:rPr>
        <w:t>在之后使用的</w:t>
      </w:r>
      <w:r>
        <w:rPr>
          <w:rFonts w:ascii="微软雅黑" w:hAnsi="微软雅黑" w:eastAsia="微软雅黑" w:cs="微软雅黑"/>
          <w:spacing w:val="3"/>
          <w:sz w:val="20"/>
          <w:szCs w:val="20"/>
        </w:rPr>
        <w:t>是</w:t>
      </w:r>
      <w:r>
        <w:rPr>
          <w:rFonts w:ascii="微软雅黑" w:hAnsi="微软雅黑" w:eastAsia="微软雅黑" w:cs="微软雅黑"/>
          <w:sz w:val="20"/>
          <w:szCs w:val="20"/>
        </w:rPr>
        <w:t xml:space="preserve"> onposition</w:t>
      </w:r>
      <w:r>
        <w:rPr>
          <w:rFonts w:ascii="微软雅黑" w:hAnsi="微软雅黑" w:eastAsia="微软雅黑" w:cs="微软雅黑"/>
          <w:spacing w:val="13"/>
          <w:sz w:val="20"/>
          <w:szCs w:val="20"/>
        </w:rPr>
        <w:t xml:space="preserve"> </w:t>
      </w:r>
      <w:r>
        <w:rPr>
          <w:rFonts w:ascii="微软雅黑" w:hAnsi="微软雅黑" w:eastAsia="微软雅黑" w:cs="微软雅黑"/>
          <w:spacing w:val="8"/>
          <w:sz w:val="20"/>
          <w:szCs w:val="20"/>
        </w:rPr>
        <w:t xml:space="preserve"> ()  获取。</w:t>
      </w:r>
    </w:p>
    <w:p w14:paraId="38D8B57E">
      <w:pPr>
        <w:spacing w:before="43" w:line="188" w:lineRule="auto"/>
        <w:ind w:left="427"/>
        <w:rPr>
          <w:rFonts w:ascii="微软雅黑" w:hAnsi="微软雅黑" w:eastAsia="微软雅黑" w:cs="微软雅黑"/>
          <w:sz w:val="20"/>
          <w:szCs w:val="20"/>
        </w:rPr>
      </w:pPr>
      <w:r>
        <w:rPr>
          <w:rFonts w:ascii="微软雅黑" w:hAnsi="微软雅黑" w:eastAsia="微软雅黑" w:cs="微软雅黑"/>
          <w:spacing w:val="2"/>
          <w:sz w:val="20"/>
          <w:szCs w:val="20"/>
        </w:rPr>
        <w:t xml:space="preserve">4) </w:t>
      </w:r>
      <w:r>
        <w:rPr>
          <w:rFonts w:ascii="微软雅黑" w:hAnsi="微软雅黑" w:eastAsia="微软雅黑" w:cs="微软雅黑"/>
          <w:spacing w:val="1"/>
          <w:sz w:val="20"/>
          <w:szCs w:val="20"/>
        </w:rPr>
        <w:t xml:space="preserve"> 学习 </w:t>
      </w:r>
      <w:r>
        <w:rPr>
          <w:rFonts w:ascii="微软雅黑" w:hAnsi="微软雅黑" w:eastAsia="微软雅黑" w:cs="微软雅黑"/>
          <w:sz w:val="20"/>
          <w:szCs w:val="20"/>
        </w:rPr>
        <w:t>onbaropen</w:t>
      </w:r>
      <w:r>
        <w:rPr>
          <w:rFonts w:ascii="微软雅黑" w:hAnsi="微软雅黑" w:eastAsia="微软雅黑" w:cs="微软雅黑"/>
          <w:spacing w:val="1"/>
          <w:sz w:val="20"/>
          <w:szCs w:val="20"/>
        </w:rPr>
        <w:t xml:space="preserve"> 的使用。在本案例当中每隔两根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触发一次交易，  并且只在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的第一个 </w:t>
      </w:r>
      <w:r>
        <w:rPr>
          <w:rFonts w:ascii="微软雅黑" w:hAnsi="微软雅黑" w:eastAsia="微软雅黑" w:cs="微软雅黑"/>
          <w:sz w:val="20"/>
          <w:szCs w:val="20"/>
        </w:rPr>
        <w:t>TICK</w:t>
      </w:r>
    </w:p>
    <w:p w14:paraId="2EF689A1">
      <w:pPr>
        <w:spacing w:before="43" w:line="218" w:lineRule="auto"/>
        <w:ind w:left="429"/>
        <w:rPr>
          <w:rFonts w:ascii="微软雅黑" w:hAnsi="微软雅黑" w:eastAsia="微软雅黑" w:cs="微软雅黑"/>
          <w:sz w:val="20"/>
          <w:szCs w:val="20"/>
        </w:rPr>
      </w:pPr>
      <w:r>
        <w:rPr>
          <w:rFonts w:ascii="微软雅黑" w:hAnsi="微软雅黑" w:eastAsia="微软雅黑" w:cs="微软雅黑"/>
          <w:spacing w:val="-6"/>
          <w:sz w:val="20"/>
          <w:szCs w:val="20"/>
        </w:rPr>
        <w:t>触</w:t>
      </w:r>
      <w:r>
        <w:rPr>
          <w:rFonts w:ascii="微软雅黑" w:hAnsi="微软雅黑" w:eastAsia="微软雅黑" w:cs="微软雅黑"/>
          <w:spacing w:val="-5"/>
          <w:sz w:val="20"/>
          <w:szCs w:val="20"/>
        </w:rPr>
        <w:t>发</w:t>
      </w:r>
      <w:r>
        <w:rPr>
          <w:rFonts w:ascii="微软雅黑" w:hAnsi="微软雅黑" w:eastAsia="微软雅黑" w:cs="微软雅黑"/>
          <w:spacing w:val="-3"/>
          <w:sz w:val="20"/>
          <w:szCs w:val="20"/>
        </w:rPr>
        <w:t>交易，  这种情形使用 onbaropen 会比较方便。</w:t>
      </w:r>
    </w:p>
    <w:p w14:paraId="49FEDB1A">
      <w:pPr>
        <w:spacing w:before="1" w:line="203" w:lineRule="auto"/>
        <w:ind w:left="420"/>
        <w:rPr>
          <w:rFonts w:ascii="微软雅黑" w:hAnsi="微软雅黑" w:eastAsia="微软雅黑" w:cs="微软雅黑"/>
          <w:sz w:val="20"/>
          <w:szCs w:val="20"/>
        </w:rPr>
      </w:pPr>
      <w:r>
        <w:rPr>
          <w:rFonts w:ascii="微软雅黑" w:hAnsi="微软雅黑" w:eastAsia="微软雅黑" w:cs="微软雅黑"/>
          <w:spacing w:val="17"/>
          <w:sz w:val="20"/>
          <w:szCs w:val="20"/>
        </w:rPr>
        <w:t>仓</w:t>
      </w:r>
      <w:r>
        <w:rPr>
          <w:rFonts w:ascii="微软雅黑" w:hAnsi="微软雅黑" w:eastAsia="微软雅黑" w:cs="微软雅黑"/>
          <w:spacing w:val="9"/>
          <w:sz w:val="20"/>
          <w:szCs w:val="20"/>
        </w:rPr>
        <w:t>位的属性则有助于策略进行最大仓位控制。</w:t>
      </w:r>
    </w:p>
    <w:p w14:paraId="39BDF6F2">
      <w:pPr>
        <w:sectPr>
          <w:pgSz w:w="11906" w:h="16839"/>
          <w:pgMar w:top="1431" w:right="1013" w:bottom="400" w:left="1080" w:header="0" w:footer="0" w:gutter="0"/>
          <w:cols w:space="720" w:num="1"/>
        </w:sectPr>
      </w:pPr>
    </w:p>
    <w:p w14:paraId="0598AF5D">
      <w:pPr>
        <w:spacing w:line="91" w:lineRule="auto"/>
        <w:rPr>
          <w:rFonts w:ascii="Arial"/>
          <w:sz w:val="2"/>
        </w:rPr>
      </w:pPr>
    </w:p>
    <w:tbl>
      <w:tblPr>
        <w:tblStyle w:val="4"/>
        <w:tblW w:w="9349" w:type="dxa"/>
        <w:tblInd w:w="118" w:type="dxa"/>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Layout w:type="fixed"/>
        <w:tblCellMar>
          <w:top w:w="0" w:type="dxa"/>
          <w:left w:w="0" w:type="dxa"/>
          <w:bottom w:w="0" w:type="dxa"/>
          <w:right w:w="0" w:type="dxa"/>
        </w:tblCellMar>
      </w:tblPr>
      <w:tblGrid>
        <w:gridCol w:w="2996"/>
        <w:gridCol w:w="2219"/>
        <w:gridCol w:w="4134"/>
      </w:tblGrid>
      <w:tr w14:paraId="3FE89A64">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9" w:hRule="atLeast"/>
        </w:trPr>
        <w:tc>
          <w:tcPr>
            <w:tcW w:w="2996" w:type="dxa"/>
            <w:tcBorders>
              <w:top w:val="single" w:color="CCCCCC" w:sz="2" w:space="0"/>
              <w:bottom w:val="single" w:color="CCCCCC" w:sz="2" w:space="0"/>
            </w:tcBorders>
            <w:vAlign w:val="top"/>
          </w:tcPr>
          <w:p w14:paraId="44FD3DEB">
            <w:pPr>
              <w:spacing w:before="128" w:line="205" w:lineRule="auto"/>
              <w:ind w:left="210"/>
              <w:rPr>
                <w:rFonts w:ascii="微软雅黑" w:hAnsi="微软雅黑" w:eastAsia="微软雅黑" w:cs="微软雅黑"/>
                <w:sz w:val="18"/>
                <w:szCs w:val="18"/>
              </w:rPr>
            </w:pPr>
            <w:r>
              <w:rPr>
                <w:rFonts w:ascii="微软雅黑" w:hAnsi="微软雅黑" w:eastAsia="微软雅黑" w:cs="微软雅黑"/>
                <w:color w:val="333333"/>
                <w:spacing w:val="19"/>
                <w:sz w:val="18"/>
                <w:szCs w:val="18"/>
                <w14:textOutline w14:w="3588" w14:cap="sq" w14:cmpd="sng">
                  <w14:solidFill>
                    <w14:srgbClr w14:val="333333"/>
                  </w14:solidFill>
                  <w14:prstDash w14:val="solid"/>
                  <w14:bevel/>
                </w14:textOutline>
              </w:rPr>
              <w:t>属</w:t>
            </w:r>
            <w:r>
              <w:rPr>
                <w:rFonts w:ascii="微软雅黑" w:hAnsi="微软雅黑" w:eastAsia="微软雅黑" w:cs="微软雅黑"/>
                <w:color w:val="333333"/>
                <w:spacing w:val="18"/>
                <w:sz w:val="18"/>
                <w:szCs w:val="18"/>
                <w14:textOutline w14:w="3588" w14:cap="sq" w14:cmpd="sng">
                  <w14:solidFill>
                    <w14:srgbClr w14:val="333333"/>
                  </w14:solidFill>
                  <w14:prstDash w14:val="solid"/>
                  <w14:bevel/>
                </w14:textOutline>
              </w:rPr>
              <w:t>性</w:t>
            </w:r>
          </w:p>
        </w:tc>
        <w:tc>
          <w:tcPr>
            <w:tcW w:w="2219" w:type="dxa"/>
            <w:tcBorders>
              <w:top w:val="single" w:color="CCCCCC" w:sz="2" w:space="0"/>
              <w:bottom w:val="single" w:color="CCCCCC" w:sz="2" w:space="0"/>
            </w:tcBorders>
            <w:vAlign w:val="top"/>
          </w:tcPr>
          <w:p w14:paraId="17925AB3">
            <w:pPr>
              <w:spacing w:before="127" w:line="205" w:lineRule="auto"/>
              <w:ind w:left="204"/>
              <w:rPr>
                <w:rFonts w:ascii="微软雅黑" w:hAnsi="微软雅黑" w:eastAsia="微软雅黑" w:cs="微软雅黑"/>
                <w:sz w:val="18"/>
                <w:szCs w:val="18"/>
              </w:rPr>
            </w:pPr>
            <w:r>
              <w:rPr>
                <w:rFonts w:ascii="微软雅黑" w:hAnsi="微软雅黑" w:eastAsia="微软雅黑" w:cs="微软雅黑"/>
                <w:color w:val="333333"/>
                <w:spacing w:val="19"/>
                <w:sz w:val="18"/>
                <w:szCs w:val="18"/>
                <w14:textOutline w14:w="3588" w14:cap="sq" w14:cmpd="sng">
                  <w14:solidFill>
                    <w14:srgbClr w14:val="333333"/>
                  </w14:solidFill>
                  <w14:prstDash w14:val="solid"/>
                  <w14:bevel/>
                </w14:textOutline>
              </w:rPr>
              <w:t>类</w:t>
            </w:r>
            <w:r>
              <w:rPr>
                <w:rFonts w:ascii="微软雅黑" w:hAnsi="微软雅黑" w:eastAsia="微软雅黑" w:cs="微软雅黑"/>
                <w:color w:val="333333"/>
                <w:spacing w:val="18"/>
                <w:sz w:val="18"/>
                <w:szCs w:val="18"/>
                <w14:textOutline w14:w="3588" w14:cap="sq" w14:cmpd="sng">
                  <w14:solidFill>
                    <w14:srgbClr w14:val="333333"/>
                  </w14:solidFill>
                  <w14:prstDash w14:val="solid"/>
                  <w14:bevel/>
                </w14:textOutline>
              </w:rPr>
              <w:t>型</w:t>
            </w:r>
          </w:p>
        </w:tc>
        <w:tc>
          <w:tcPr>
            <w:tcW w:w="4134" w:type="dxa"/>
            <w:tcBorders>
              <w:top w:val="single" w:color="CCCCCC" w:sz="2" w:space="0"/>
              <w:bottom w:val="single" w:color="CCCCCC" w:sz="2" w:space="0"/>
            </w:tcBorders>
            <w:vAlign w:val="top"/>
          </w:tcPr>
          <w:p w14:paraId="3294C75A">
            <w:pPr>
              <w:spacing w:before="128" w:line="205" w:lineRule="auto"/>
              <w:ind w:left="203"/>
              <w:rPr>
                <w:rFonts w:ascii="微软雅黑" w:hAnsi="微软雅黑" w:eastAsia="微软雅黑" w:cs="微软雅黑"/>
                <w:sz w:val="18"/>
                <w:szCs w:val="18"/>
              </w:rPr>
            </w:pPr>
            <w:r>
              <w:rPr>
                <w:rFonts w:ascii="微软雅黑" w:hAnsi="微软雅黑" w:eastAsia="微软雅黑" w:cs="微软雅黑"/>
                <w:color w:val="333333"/>
                <w:spacing w:val="21"/>
                <w:sz w:val="18"/>
                <w:szCs w:val="18"/>
                <w14:textOutline w14:w="3588" w14:cap="sq" w14:cmpd="sng">
                  <w14:solidFill>
                    <w14:srgbClr w14:val="333333"/>
                  </w14:solidFill>
                  <w14:prstDash w14:val="solid"/>
                  <w14:bevel/>
                </w14:textOutline>
              </w:rPr>
              <w:t>说明</w:t>
            </w:r>
          </w:p>
        </w:tc>
      </w:tr>
      <w:tr w14:paraId="13AD0834">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2996" w:type="dxa"/>
            <w:tcBorders>
              <w:top w:val="single" w:color="CCCCCC" w:sz="2" w:space="0"/>
              <w:bottom w:val="single" w:color="CCCCCC" w:sz="2" w:space="0"/>
            </w:tcBorders>
            <w:vAlign w:val="top"/>
          </w:tcPr>
          <w:p w14:paraId="0BBD87D9">
            <w:pPr>
              <w:spacing w:before="190" w:line="223" w:lineRule="auto"/>
              <w:ind w:left="205"/>
              <w:rPr>
                <w:rFonts w:ascii="微软雅黑" w:hAnsi="微软雅黑" w:eastAsia="微软雅黑" w:cs="微软雅黑"/>
                <w:sz w:val="18"/>
                <w:szCs w:val="18"/>
              </w:rPr>
            </w:pPr>
            <w:r>
              <w:rPr>
                <w:rFonts w:ascii="微软雅黑" w:hAnsi="微软雅黑" w:eastAsia="微软雅黑" w:cs="微软雅黑"/>
                <w:color w:val="333333"/>
                <w:spacing w:val="17"/>
                <w:sz w:val="18"/>
                <w:szCs w:val="18"/>
              </w:rPr>
              <w:t>b</w:t>
            </w:r>
            <w:r>
              <w:rPr>
                <w:rFonts w:ascii="微软雅黑" w:hAnsi="微软雅黑" w:eastAsia="微软雅黑" w:cs="微软雅黑"/>
                <w:color w:val="333333"/>
                <w:spacing w:val="13"/>
                <w:sz w:val="18"/>
                <w:szCs w:val="18"/>
              </w:rPr>
              <w:t>rokerId</w:t>
            </w:r>
          </w:p>
        </w:tc>
        <w:tc>
          <w:tcPr>
            <w:tcW w:w="2219" w:type="dxa"/>
            <w:tcBorders>
              <w:top w:val="single" w:color="CCCCCC" w:sz="2" w:space="0"/>
              <w:bottom w:val="single" w:color="CCCCCC" w:sz="2" w:space="0"/>
            </w:tcBorders>
            <w:vAlign w:val="top"/>
          </w:tcPr>
          <w:p w14:paraId="05BD49FD">
            <w:pPr>
              <w:spacing w:before="190" w:line="189" w:lineRule="auto"/>
              <w:ind w:left="214"/>
              <w:rPr>
                <w:rFonts w:ascii="微软雅黑" w:hAnsi="微软雅黑" w:eastAsia="微软雅黑" w:cs="微软雅黑"/>
                <w:sz w:val="18"/>
                <w:szCs w:val="18"/>
              </w:rPr>
            </w:pPr>
            <w:r>
              <w:rPr>
                <w:rFonts w:ascii="微软雅黑" w:hAnsi="微软雅黑" w:eastAsia="微软雅黑" w:cs="微软雅黑"/>
                <w:color w:val="333333"/>
                <w:spacing w:val="16"/>
                <w:sz w:val="18"/>
                <w:szCs w:val="18"/>
              </w:rPr>
              <w:t>I</w:t>
            </w:r>
            <w:r>
              <w:rPr>
                <w:rFonts w:ascii="微软雅黑" w:hAnsi="微软雅黑" w:eastAsia="微软雅黑" w:cs="微软雅黑"/>
                <w:color w:val="333333"/>
                <w:spacing w:val="13"/>
                <w:sz w:val="18"/>
                <w:szCs w:val="18"/>
              </w:rPr>
              <w:t>nteger</w:t>
            </w:r>
          </w:p>
        </w:tc>
        <w:tc>
          <w:tcPr>
            <w:tcW w:w="4134" w:type="dxa"/>
            <w:tcBorders>
              <w:top w:val="single" w:color="CCCCCC" w:sz="2" w:space="0"/>
              <w:bottom w:val="single" w:color="CCCCCC" w:sz="2" w:space="0"/>
            </w:tcBorders>
            <w:vAlign w:val="top"/>
          </w:tcPr>
          <w:p w14:paraId="4ED8FB24">
            <w:pPr>
              <w:spacing w:before="118" w:line="206" w:lineRule="auto"/>
              <w:ind w:left="198"/>
              <w:rPr>
                <w:rFonts w:ascii="微软雅黑" w:hAnsi="微软雅黑" w:eastAsia="微软雅黑" w:cs="微软雅黑"/>
                <w:sz w:val="18"/>
                <w:szCs w:val="18"/>
              </w:rPr>
            </w:pPr>
            <w:r>
              <w:rPr>
                <w:rFonts w:ascii="微软雅黑" w:hAnsi="微软雅黑" w:eastAsia="微软雅黑" w:cs="微软雅黑"/>
                <w:color w:val="333333"/>
                <w:spacing w:val="32"/>
                <w:sz w:val="18"/>
                <w:szCs w:val="18"/>
              </w:rPr>
              <w:t>经</w:t>
            </w:r>
            <w:r>
              <w:rPr>
                <w:rFonts w:ascii="微软雅黑" w:hAnsi="微软雅黑" w:eastAsia="微软雅黑" w:cs="微软雅黑"/>
                <w:color w:val="333333"/>
                <w:spacing w:val="30"/>
                <w:sz w:val="18"/>
                <w:szCs w:val="18"/>
              </w:rPr>
              <w:t>济公司</w:t>
            </w:r>
            <w:r>
              <w:rPr>
                <w:rFonts w:ascii="微软雅黑" w:hAnsi="微软雅黑" w:eastAsia="微软雅黑" w:cs="微软雅黑"/>
                <w:color w:val="333333"/>
                <w:sz w:val="18"/>
                <w:szCs w:val="18"/>
              </w:rPr>
              <w:t>ID</w:t>
            </w:r>
          </w:p>
        </w:tc>
      </w:tr>
      <w:tr w14:paraId="6D007FFA">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2F5F5396">
            <w:pPr>
              <w:spacing w:before="190" w:line="223" w:lineRule="auto"/>
              <w:ind w:left="209"/>
              <w:rPr>
                <w:rFonts w:ascii="微软雅黑" w:hAnsi="微软雅黑" w:eastAsia="微软雅黑" w:cs="微软雅黑"/>
                <w:sz w:val="18"/>
                <w:szCs w:val="18"/>
              </w:rPr>
            </w:pPr>
            <w:r>
              <w:rPr>
                <w:rFonts w:ascii="微软雅黑" w:hAnsi="微软雅黑" w:eastAsia="微软雅黑" w:cs="微软雅黑"/>
                <w:color w:val="333333"/>
                <w:spacing w:val="11"/>
                <w:sz w:val="18"/>
                <w:szCs w:val="18"/>
              </w:rPr>
              <w:t>a</w:t>
            </w:r>
            <w:r>
              <w:rPr>
                <w:rFonts w:ascii="微软雅黑" w:hAnsi="微软雅黑" w:eastAsia="微软雅黑" w:cs="微软雅黑"/>
                <w:color w:val="333333"/>
                <w:spacing w:val="10"/>
                <w:sz w:val="18"/>
                <w:szCs w:val="18"/>
              </w:rPr>
              <w:t>ccountId</w:t>
            </w:r>
          </w:p>
        </w:tc>
        <w:tc>
          <w:tcPr>
            <w:tcW w:w="2219" w:type="dxa"/>
            <w:tcBorders>
              <w:top w:val="single" w:color="CCCCCC" w:sz="2" w:space="0"/>
              <w:bottom w:val="single" w:color="CCCCCC" w:sz="2" w:space="0"/>
            </w:tcBorders>
            <w:vAlign w:val="top"/>
          </w:tcPr>
          <w:p w14:paraId="729F85E3">
            <w:pPr>
              <w:spacing w:before="190" w:line="189" w:lineRule="auto"/>
              <w:ind w:left="203"/>
              <w:rPr>
                <w:rFonts w:ascii="微软雅黑" w:hAnsi="微软雅黑" w:eastAsia="微软雅黑" w:cs="微软雅黑"/>
                <w:sz w:val="18"/>
                <w:szCs w:val="18"/>
              </w:rPr>
            </w:pPr>
            <w:r>
              <w:rPr>
                <w:rFonts w:ascii="微软雅黑" w:hAnsi="微软雅黑" w:eastAsia="微软雅黑" w:cs="微软雅黑"/>
                <w:color w:val="333333"/>
                <w:spacing w:val="15"/>
                <w:sz w:val="18"/>
                <w:szCs w:val="18"/>
              </w:rPr>
              <w:t>String</w:t>
            </w:r>
          </w:p>
        </w:tc>
        <w:tc>
          <w:tcPr>
            <w:tcW w:w="4134" w:type="dxa"/>
            <w:tcBorders>
              <w:top w:val="single" w:color="CCCCCC" w:sz="2" w:space="0"/>
              <w:bottom w:val="single" w:color="CCCCCC" w:sz="2" w:space="0"/>
            </w:tcBorders>
            <w:vAlign w:val="top"/>
          </w:tcPr>
          <w:p w14:paraId="0B06F9E0">
            <w:pPr>
              <w:spacing w:before="118" w:line="205" w:lineRule="auto"/>
              <w:ind w:left="207"/>
              <w:rPr>
                <w:rFonts w:ascii="微软雅黑" w:hAnsi="微软雅黑" w:eastAsia="微软雅黑" w:cs="微软雅黑"/>
                <w:sz w:val="18"/>
                <w:szCs w:val="18"/>
              </w:rPr>
            </w:pPr>
            <w:r>
              <w:rPr>
                <w:rFonts w:ascii="微软雅黑" w:hAnsi="微软雅黑" w:eastAsia="微软雅黑" w:cs="微软雅黑"/>
                <w:color w:val="333333"/>
                <w:spacing w:val="29"/>
                <w:sz w:val="18"/>
                <w:szCs w:val="18"/>
              </w:rPr>
              <w:t>资</w:t>
            </w:r>
            <w:r>
              <w:rPr>
                <w:rFonts w:ascii="微软雅黑" w:hAnsi="微软雅黑" w:eastAsia="微软雅黑" w:cs="微软雅黑"/>
                <w:color w:val="333333"/>
                <w:spacing w:val="28"/>
                <w:sz w:val="18"/>
                <w:szCs w:val="18"/>
              </w:rPr>
              <w:t>金账户</w:t>
            </w:r>
            <w:r>
              <w:rPr>
                <w:rFonts w:ascii="微软雅黑" w:hAnsi="微软雅黑" w:eastAsia="微软雅黑" w:cs="微软雅黑"/>
                <w:color w:val="333333"/>
                <w:sz w:val="18"/>
                <w:szCs w:val="18"/>
              </w:rPr>
              <w:t>ID</w:t>
            </w:r>
          </w:p>
        </w:tc>
      </w:tr>
      <w:tr w14:paraId="2E84AEE4">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21BE06CD">
            <w:pPr>
              <w:spacing w:before="192" w:line="189" w:lineRule="auto"/>
              <w:ind w:left="217"/>
              <w:rPr>
                <w:rFonts w:ascii="微软雅黑" w:hAnsi="微软雅黑" w:eastAsia="微软雅黑" w:cs="微软雅黑"/>
                <w:sz w:val="18"/>
                <w:szCs w:val="18"/>
              </w:rPr>
            </w:pPr>
            <w:r>
              <w:rPr>
                <w:rFonts w:ascii="微软雅黑" w:hAnsi="微软雅黑" w:eastAsia="微软雅黑" w:cs="微软雅黑"/>
                <w:color w:val="333333"/>
                <w:spacing w:val="-4"/>
                <w:sz w:val="18"/>
                <w:szCs w:val="18"/>
              </w:rPr>
              <w:t>s</w:t>
            </w:r>
            <w:r>
              <w:rPr>
                <w:rFonts w:ascii="微软雅黑" w:hAnsi="微软雅黑" w:eastAsia="微软雅黑" w:cs="微软雅黑"/>
                <w:color w:val="333333"/>
                <w:spacing w:val="-3"/>
                <w:sz w:val="18"/>
                <w:szCs w:val="18"/>
              </w:rPr>
              <w:t>y</w:t>
            </w:r>
            <w:r>
              <w:rPr>
                <w:rFonts w:ascii="微软雅黑" w:hAnsi="微软雅黑" w:eastAsia="微软雅黑" w:cs="微软雅黑"/>
                <w:color w:val="333333"/>
                <w:spacing w:val="-2"/>
                <w:sz w:val="18"/>
                <w:szCs w:val="18"/>
              </w:rPr>
              <w:t>mbol</w:t>
            </w:r>
          </w:p>
        </w:tc>
        <w:tc>
          <w:tcPr>
            <w:tcW w:w="2219" w:type="dxa"/>
            <w:tcBorders>
              <w:top w:val="single" w:color="CCCCCC" w:sz="2" w:space="0"/>
              <w:bottom w:val="single" w:color="CCCCCC" w:sz="2" w:space="0"/>
            </w:tcBorders>
            <w:vAlign w:val="top"/>
          </w:tcPr>
          <w:p w14:paraId="3C9BBCA9">
            <w:pPr>
              <w:spacing w:before="192" w:line="189" w:lineRule="auto"/>
              <w:ind w:left="203"/>
              <w:rPr>
                <w:rFonts w:ascii="微软雅黑" w:hAnsi="微软雅黑" w:eastAsia="微软雅黑" w:cs="微软雅黑"/>
                <w:sz w:val="18"/>
                <w:szCs w:val="18"/>
              </w:rPr>
            </w:pPr>
            <w:r>
              <w:rPr>
                <w:rFonts w:ascii="微软雅黑" w:hAnsi="微软雅黑" w:eastAsia="微软雅黑" w:cs="微软雅黑"/>
                <w:color w:val="333333"/>
                <w:spacing w:val="15"/>
                <w:sz w:val="18"/>
                <w:szCs w:val="18"/>
              </w:rPr>
              <w:t>String</w:t>
            </w:r>
          </w:p>
        </w:tc>
        <w:tc>
          <w:tcPr>
            <w:tcW w:w="4134" w:type="dxa"/>
            <w:tcBorders>
              <w:top w:val="single" w:color="CCCCCC" w:sz="2" w:space="0"/>
              <w:bottom w:val="single" w:color="CCCCCC" w:sz="2" w:space="0"/>
            </w:tcBorders>
            <w:vAlign w:val="top"/>
          </w:tcPr>
          <w:p w14:paraId="0D1EFBE3">
            <w:pPr>
              <w:spacing w:before="120" w:line="205" w:lineRule="auto"/>
              <w:ind w:left="199"/>
              <w:rPr>
                <w:rFonts w:ascii="微软雅黑" w:hAnsi="微软雅黑" w:eastAsia="微软雅黑" w:cs="微软雅黑"/>
                <w:sz w:val="18"/>
                <w:szCs w:val="18"/>
              </w:rPr>
            </w:pPr>
            <w:r>
              <w:rPr>
                <w:rFonts w:ascii="微软雅黑" w:hAnsi="微软雅黑" w:eastAsia="微软雅黑" w:cs="微软雅黑"/>
                <w:color w:val="333333"/>
                <w:spacing w:val="19"/>
                <w:sz w:val="18"/>
                <w:szCs w:val="18"/>
              </w:rPr>
              <w:t>合</w:t>
            </w:r>
            <w:r>
              <w:rPr>
                <w:rFonts w:ascii="微软雅黑" w:hAnsi="微软雅黑" w:eastAsia="微软雅黑" w:cs="微软雅黑"/>
                <w:color w:val="333333"/>
                <w:spacing w:val="18"/>
                <w:sz w:val="18"/>
                <w:szCs w:val="18"/>
              </w:rPr>
              <w:t>约代码</w:t>
            </w:r>
          </w:p>
        </w:tc>
      </w:tr>
      <w:tr w14:paraId="1C62BBC4">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7200E28E">
            <w:pPr>
              <w:spacing w:before="191" w:line="189" w:lineRule="auto"/>
              <w:ind w:left="221"/>
              <w:rPr>
                <w:rFonts w:ascii="微软雅黑" w:hAnsi="微软雅黑" w:eastAsia="微软雅黑" w:cs="微软雅黑"/>
                <w:sz w:val="18"/>
                <w:szCs w:val="18"/>
              </w:rPr>
            </w:pPr>
            <w:r>
              <w:rPr>
                <w:rFonts w:ascii="微软雅黑" w:hAnsi="微软雅黑" w:eastAsia="微软雅黑" w:cs="微软雅黑"/>
                <w:color w:val="333333"/>
                <w:spacing w:val="5"/>
                <w:sz w:val="18"/>
                <w:szCs w:val="18"/>
              </w:rPr>
              <w:t>l</w:t>
            </w:r>
            <w:r>
              <w:rPr>
                <w:rFonts w:ascii="微软雅黑" w:hAnsi="微软雅黑" w:eastAsia="微软雅黑" w:cs="微软雅黑"/>
                <w:color w:val="333333"/>
                <w:spacing w:val="3"/>
                <w:sz w:val="18"/>
                <w:szCs w:val="18"/>
              </w:rPr>
              <w:t>ongCurrentVolume</w:t>
            </w:r>
          </w:p>
        </w:tc>
        <w:tc>
          <w:tcPr>
            <w:tcW w:w="2219" w:type="dxa"/>
            <w:tcBorders>
              <w:top w:val="single" w:color="CCCCCC" w:sz="2" w:space="0"/>
              <w:bottom w:val="single" w:color="CCCCCC" w:sz="2" w:space="0"/>
            </w:tcBorders>
            <w:vAlign w:val="top"/>
          </w:tcPr>
          <w:p w14:paraId="578278B2">
            <w:pPr>
              <w:spacing w:before="191" w:line="189" w:lineRule="auto"/>
              <w:ind w:left="214"/>
              <w:rPr>
                <w:rFonts w:ascii="微软雅黑" w:hAnsi="微软雅黑" w:eastAsia="微软雅黑" w:cs="微软雅黑"/>
                <w:sz w:val="18"/>
                <w:szCs w:val="18"/>
              </w:rPr>
            </w:pPr>
            <w:r>
              <w:rPr>
                <w:rFonts w:ascii="微软雅黑" w:hAnsi="微软雅黑" w:eastAsia="微软雅黑" w:cs="微软雅黑"/>
                <w:color w:val="333333"/>
                <w:spacing w:val="16"/>
                <w:sz w:val="18"/>
                <w:szCs w:val="18"/>
              </w:rPr>
              <w:t>I</w:t>
            </w:r>
            <w:r>
              <w:rPr>
                <w:rFonts w:ascii="微软雅黑" w:hAnsi="微软雅黑" w:eastAsia="微软雅黑" w:cs="微软雅黑"/>
                <w:color w:val="333333"/>
                <w:spacing w:val="13"/>
                <w:sz w:val="18"/>
                <w:szCs w:val="18"/>
              </w:rPr>
              <w:t>nteger</w:t>
            </w:r>
          </w:p>
        </w:tc>
        <w:tc>
          <w:tcPr>
            <w:tcW w:w="4134" w:type="dxa"/>
            <w:tcBorders>
              <w:top w:val="single" w:color="CCCCCC" w:sz="2" w:space="0"/>
              <w:bottom w:val="single" w:color="CCCCCC" w:sz="2" w:space="0"/>
            </w:tcBorders>
            <w:vAlign w:val="top"/>
          </w:tcPr>
          <w:p w14:paraId="5ABBACB2">
            <w:pPr>
              <w:spacing w:before="120" w:line="205" w:lineRule="auto"/>
              <w:ind w:left="201"/>
              <w:rPr>
                <w:rFonts w:ascii="微软雅黑" w:hAnsi="微软雅黑" w:eastAsia="微软雅黑" w:cs="微软雅黑"/>
                <w:sz w:val="18"/>
                <w:szCs w:val="18"/>
              </w:rPr>
            </w:pPr>
            <w:r>
              <w:rPr>
                <w:rFonts w:ascii="微软雅黑" w:hAnsi="微软雅黑" w:eastAsia="微软雅黑" w:cs="微软雅黑"/>
                <w:color w:val="333333"/>
                <w:spacing w:val="18"/>
                <w:sz w:val="18"/>
                <w:szCs w:val="18"/>
              </w:rPr>
              <w:t>多头当前持</w:t>
            </w:r>
            <w:r>
              <w:rPr>
                <w:rFonts w:ascii="微软雅黑" w:hAnsi="微软雅黑" w:eastAsia="微软雅黑" w:cs="微软雅黑"/>
                <w:color w:val="333333"/>
                <w:spacing w:val="17"/>
                <w:sz w:val="18"/>
                <w:szCs w:val="18"/>
              </w:rPr>
              <w:t>仓</w:t>
            </w:r>
          </w:p>
        </w:tc>
      </w:tr>
      <w:tr w14:paraId="0FB7528B">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2B70022F">
            <w:pPr>
              <w:spacing w:before="191" w:line="189" w:lineRule="auto"/>
              <w:ind w:left="219"/>
              <w:rPr>
                <w:rFonts w:ascii="微软雅黑" w:hAnsi="微软雅黑" w:eastAsia="微软雅黑" w:cs="微软雅黑"/>
                <w:sz w:val="18"/>
                <w:szCs w:val="18"/>
              </w:rPr>
            </w:pPr>
            <w:r>
              <w:rPr>
                <w:rFonts w:ascii="微软雅黑" w:hAnsi="微软雅黑" w:eastAsia="微软雅黑" w:cs="微软雅黑"/>
                <w:color w:val="333333"/>
                <w:spacing w:val="-2"/>
                <w:sz w:val="18"/>
                <w:szCs w:val="18"/>
              </w:rPr>
              <w:t>lo</w:t>
            </w:r>
            <w:r>
              <w:rPr>
                <w:rFonts w:ascii="微软雅黑" w:hAnsi="微软雅黑" w:eastAsia="微软雅黑" w:cs="微软雅黑"/>
                <w:color w:val="333333"/>
                <w:spacing w:val="-1"/>
                <w:sz w:val="18"/>
                <w:szCs w:val="18"/>
              </w:rPr>
              <w:t>ngYesterdayVolume</w:t>
            </w:r>
          </w:p>
        </w:tc>
        <w:tc>
          <w:tcPr>
            <w:tcW w:w="2219" w:type="dxa"/>
            <w:tcBorders>
              <w:top w:val="single" w:color="CCCCCC" w:sz="2" w:space="0"/>
              <w:bottom w:val="single" w:color="CCCCCC" w:sz="2" w:space="0"/>
            </w:tcBorders>
            <w:vAlign w:val="top"/>
          </w:tcPr>
          <w:p w14:paraId="1DC04A46">
            <w:pPr>
              <w:spacing w:before="191" w:line="189" w:lineRule="auto"/>
              <w:ind w:left="214"/>
              <w:rPr>
                <w:rFonts w:ascii="微软雅黑" w:hAnsi="微软雅黑" w:eastAsia="微软雅黑" w:cs="微软雅黑"/>
                <w:sz w:val="18"/>
                <w:szCs w:val="18"/>
              </w:rPr>
            </w:pPr>
            <w:r>
              <w:rPr>
                <w:rFonts w:ascii="微软雅黑" w:hAnsi="微软雅黑" w:eastAsia="微软雅黑" w:cs="微软雅黑"/>
                <w:color w:val="333333"/>
                <w:spacing w:val="16"/>
                <w:sz w:val="18"/>
                <w:szCs w:val="18"/>
              </w:rPr>
              <w:t>I</w:t>
            </w:r>
            <w:r>
              <w:rPr>
                <w:rFonts w:ascii="微软雅黑" w:hAnsi="微软雅黑" w:eastAsia="微软雅黑" w:cs="微软雅黑"/>
                <w:color w:val="333333"/>
                <w:spacing w:val="13"/>
                <w:sz w:val="18"/>
                <w:szCs w:val="18"/>
              </w:rPr>
              <w:t>nteger</w:t>
            </w:r>
          </w:p>
        </w:tc>
        <w:tc>
          <w:tcPr>
            <w:tcW w:w="4134" w:type="dxa"/>
            <w:tcBorders>
              <w:top w:val="single" w:color="CCCCCC" w:sz="2" w:space="0"/>
              <w:bottom w:val="single" w:color="CCCCCC" w:sz="2" w:space="0"/>
            </w:tcBorders>
            <w:vAlign w:val="top"/>
          </w:tcPr>
          <w:p w14:paraId="4E46DAE9">
            <w:pPr>
              <w:spacing w:before="119" w:line="205" w:lineRule="auto"/>
              <w:ind w:left="201"/>
              <w:rPr>
                <w:rFonts w:ascii="微软雅黑" w:hAnsi="微软雅黑" w:eastAsia="微软雅黑" w:cs="微软雅黑"/>
                <w:sz w:val="18"/>
                <w:szCs w:val="18"/>
              </w:rPr>
            </w:pPr>
            <w:r>
              <w:rPr>
                <w:rFonts w:ascii="微软雅黑" w:hAnsi="微软雅黑" w:eastAsia="微软雅黑" w:cs="微软雅黑"/>
                <w:color w:val="333333"/>
                <w:spacing w:val="18"/>
                <w:sz w:val="18"/>
                <w:szCs w:val="18"/>
              </w:rPr>
              <w:t>多头剩余昨</w:t>
            </w:r>
            <w:r>
              <w:rPr>
                <w:rFonts w:ascii="微软雅黑" w:hAnsi="微软雅黑" w:eastAsia="微软雅黑" w:cs="微软雅黑"/>
                <w:color w:val="333333"/>
                <w:spacing w:val="17"/>
                <w:sz w:val="18"/>
                <w:szCs w:val="18"/>
              </w:rPr>
              <w:t>仓</w:t>
            </w:r>
          </w:p>
        </w:tc>
      </w:tr>
      <w:tr w14:paraId="06C43CD7">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6F354B97">
            <w:pPr>
              <w:spacing w:before="190" w:line="189" w:lineRule="auto"/>
              <w:ind w:left="219"/>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longAct</w:t>
            </w:r>
            <w:r>
              <w:rPr>
                <w:rFonts w:ascii="微软雅黑" w:hAnsi="微软雅黑" w:eastAsia="微软雅黑" w:cs="微软雅黑"/>
                <w:color w:val="333333"/>
                <w:sz w:val="18"/>
                <w:szCs w:val="18"/>
              </w:rPr>
              <w:t>iveVolume</w:t>
            </w:r>
          </w:p>
        </w:tc>
        <w:tc>
          <w:tcPr>
            <w:tcW w:w="2219" w:type="dxa"/>
            <w:tcBorders>
              <w:top w:val="single" w:color="CCCCCC" w:sz="2" w:space="0"/>
              <w:bottom w:val="single" w:color="CCCCCC" w:sz="2" w:space="0"/>
            </w:tcBorders>
            <w:vAlign w:val="top"/>
          </w:tcPr>
          <w:p w14:paraId="00EB68D1">
            <w:pPr>
              <w:spacing w:before="190" w:line="189" w:lineRule="auto"/>
              <w:ind w:left="214"/>
              <w:rPr>
                <w:rFonts w:ascii="微软雅黑" w:hAnsi="微软雅黑" w:eastAsia="微软雅黑" w:cs="微软雅黑"/>
                <w:sz w:val="18"/>
                <w:szCs w:val="18"/>
              </w:rPr>
            </w:pPr>
            <w:r>
              <w:rPr>
                <w:rFonts w:ascii="微软雅黑" w:hAnsi="微软雅黑" w:eastAsia="微软雅黑" w:cs="微软雅黑"/>
                <w:color w:val="333333"/>
                <w:spacing w:val="16"/>
                <w:sz w:val="18"/>
                <w:szCs w:val="18"/>
              </w:rPr>
              <w:t>I</w:t>
            </w:r>
            <w:r>
              <w:rPr>
                <w:rFonts w:ascii="微软雅黑" w:hAnsi="微软雅黑" w:eastAsia="微软雅黑" w:cs="微软雅黑"/>
                <w:color w:val="333333"/>
                <w:spacing w:val="13"/>
                <w:sz w:val="18"/>
                <w:szCs w:val="18"/>
              </w:rPr>
              <w:t>nteger</w:t>
            </w:r>
          </w:p>
        </w:tc>
        <w:tc>
          <w:tcPr>
            <w:tcW w:w="4134" w:type="dxa"/>
            <w:tcBorders>
              <w:top w:val="single" w:color="CCCCCC" w:sz="2" w:space="0"/>
              <w:bottom w:val="single" w:color="CCCCCC" w:sz="2" w:space="0"/>
            </w:tcBorders>
            <w:vAlign w:val="top"/>
          </w:tcPr>
          <w:p w14:paraId="79CE26D3">
            <w:pPr>
              <w:spacing w:before="118" w:line="205" w:lineRule="auto"/>
              <w:ind w:left="201"/>
              <w:rPr>
                <w:rFonts w:ascii="微软雅黑" w:hAnsi="微软雅黑" w:eastAsia="微软雅黑" w:cs="微软雅黑"/>
                <w:sz w:val="18"/>
                <w:szCs w:val="18"/>
              </w:rPr>
            </w:pPr>
            <w:r>
              <w:rPr>
                <w:rFonts w:ascii="微软雅黑" w:hAnsi="微软雅黑" w:eastAsia="微软雅黑" w:cs="微软雅黑"/>
                <w:color w:val="333333"/>
                <w:spacing w:val="25"/>
                <w:sz w:val="18"/>
                <w:szCs w:val="18"/>
              </w:rPr>
              <w:t>多</w:t>
            </w:r>
            <w:r>
              <w:rPr>
                <w:rFonts w:ascii="微软雅黑" w:hAnsi="微软雅黑" w:eastAsia="微软雅黑" w:cs="微软雅黑"/>
                <w:color w:val="333333"/>
                <w:spacing w:val="18"/>
                <w:sz w:val="18"/>
                <w:szCs w:val="18"/>
              </w:rPr>
              <w:t>头未成交的报单净委托量</w:t>
            </w:r>
          </w:p>
        </w:tc>
      </w:tr>
      <w:tr w14:paraId="62021B42">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6ACE9A41">
            <w:pPr>
              <w:spacing w:before="192" w:line="189" w:lineRule="auto"/>
              <w:ind w:left="219"/>
              <w:rPr>
                <w:rFonts w:ascii="微软雅黑" w:hAnsi="微软雅黑" w:eastAsia="微软雅黑" w:cs="微软雅黑"/>
                <w:sz w:val="18"/>
                <w:szCs w:val="18"/>
              </w:rPr>
            </w:pPr>
            <w:r>
              <w:rPr>
                <w:rFonts w:ascii="微软雅黑" w:hAnsi="微软雅黑" w:eastAsia="微软雅黑" w:cs="微软雅黑"/>
                <w:color w:val="333333"/>
                <w:spacing w:val="2"/>
                <w:sz w:val="18"/>
                <w:szCs w:val="18"/>
              </w:rPr>
              <w:t>lon</w:t>
            </w:r>
            <w:r>
              <w:rPr>
                <w:rFonts w:ascii="微软雅黑" w:hAnsi="微软雅黑" w:eastAsia="微软雅黑" w:cs="微软雅黑"/>
                <w:color w:val="333333"/>
                <w:spacing w:val="1"/>
                <w:sz w:val="18"/>
                <w:szCs w:val="18"/>
              </w:rPr>
              <w:t>gActiveCloseVolume</w:t>
            </w:r>
          </w:p>
        </w:tc>
        <w:tc>
          <w:tcPr>
            <w:tcW w:w="2219" w:type="dxa"/>
            <w:tcBorders>
              <w:top w:val="single" w:color="CCCCCC" w:sz="2" w:space="0"/>
              <w:bottom w:val="single" w:color="CCCCCC" w:sz="2" w:space="0"/>
            </w:tcBorders>
            <w:vAlign w:val="top"/>
          </w:tcPr>
          <w:p w14:paraId="65FAB306">
            <w:pPr>
              <w:spacing w:before="192" w:line="189" w:lineRule="auto"/>
              <w:ind w:left="214"/>
              <w:rPr>
                <w:rFonts w:ascii="微软雅黑" w:hAnsi="微软雅黑" w:eastAsia="微软雅黑" w:cs="微软雅黑"/>
                <w:sz w:val="18"/>
                <w:szCs w:val="18"/>
              </w:rPr>
            </w:pPr>
            <w:r>
              <w:rPr>
                <w:rFonts w:ascii="微软雅黑" w:hAnsi="微软雅黑" w:eastAsia="微软雅黑" w:cs="微软雅黑"/>
                <w:color w:val="333333"/>
                <w:spacing w:val="16"/>
                <w:sz w:val="18"/>
                <w:szCs w:val="18"/>
              </w:rPr>
              <w:t>I</w:t>
            </w:r>
            <w:r>
              <w:rPr>
                <w:rFonts w:ascii="微软雅黑" w:hAnsi="微软雅黑" w:eastAsia="微软雅黑" w:cs="微软雅黑"/>
                <w:color w:val="333333"/>
                <w:spacing w:val="13"/>
                <w:sz w:val="18"/>
                <w:szCs w:val="18"/>
              </w:rPr>
              <w:t>nteger</w:t>
            </w:r>
          </w:p>
        </w:tc>
        <w:tc>
          <w:tcPr>
            <w:tcW w:w="4134" w:type="dxa"/>
            <w:tcBorders>
              <w:top w:val="single" w:color="CCCCCC" w:sz="2" w:space="0"/>
              <w:bottom w:val="single" w:color="CCCCCC" w:sz="2" w:space="0"/>
            </w:tcBorders>
            <w:vAlign w:val="top"/>
          </w:tcPr>
          <w:p w14:paraId="4613F5EA">
            <w:pPr>
              <w:spacing w:before="120" w:line="205" w:lineRule="auto"/>
              <w:ind w:left="201"/>
              <w:rPr>
                <w:rFonts w:ascii="微软雅黑" w:hAnsi="微软雅黑" w:eastAsia="微软雅黑" w:cs="微软雅黑"/>
                <w:sz w:val="18"/>
                <w:szCs w:val="18"/>
              </w:rPr>
            </w:pPr>
            <w:r>
              <w:rPr>
                <w:rFonts w:ascii="微软雅黑" w:hAnsi="微软雅黑" w:eastAsia="微软雅黑" w:cs="微软雅黑"/>
                <w:color w:val="333333"/>
                <w:spacing w:val="26"/>
                <w:sz w:val="18"/>
                <w:szCs w:val="18"/>
              </w:rPr>
              <w:t>多</w:t>
            </w:r>
            <w:r>
              <w:rPr>
                <w:rFonts w:ascii="微软雅黑" w:hAnsi="微软雅黑" w:eastAsia="微软雅黑" w:cs="微软雅黑"/>
                <w:color w:val="333333"/>
                <w:spacing w:val="18"/>
                <w:sz w:val="18"/>
                <w:szCs w:val="18"/>
              </w:rPr>
              <w:t>头未成交的报单平仓委托量</w:t>
            </w:r>
          </w:p>
        </w:tc>
      </w:tr>
      <w:tr w14:paraId="72D5F763">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0A88887A">
            <w:pPr>
              <w:spacing w:before="191" w:line="189" w:lineRule="auto"/>
              <w:ind w:left="219"/>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longCanSell</w:t>
            </w:r>
            <w:r>
              <w:rPr>
                <w:rFonts w:ascii="微软雅黑" w:hAnsi="微软雅黑" w:eastAsia="微软雅黑" w:cs="微软雅黑"/>
                <w:color w:val="333333"/>
                <w:sz w:val="18"/>
                <w:szCs w:val="18"/>
              </w:rPr>
              <w:t>Volume</w:t>
            </w:r>
          </w:p>
        </w:tc>
        <w:tc>
          <w:tcPr>
            <w:tcW w:w="2219" w:type="dxa"/>
            <w:tcBorders>
              <w:top w:val="single" w:color="CCCCCC" w:sz="2" w:space="0"/>
              <w:bottom w:val="single" w:color="CCCCCC" w:sz="2" w:space="0"/>
            </w:tcBorders>
            <w:vAlign w:val="top"/>
          </w:tcPr>
          <w:p w14:paraId="076E29EB">
            <w:pPr>
              <w:spacing w:before="191" w:line="189" w:lineRule="auto"/>
              <w:ind w:left="214"/>
              <w:rPr>
                <w:rFonts w:ascii="微软雅黑" w:hAnsi="微软雅黑" w:eastAsia="微软雅黑" w:cs="微软雅黑"/>
                <w:sz w:val="18"/>
                <w:szCs w:val="18"/>
              </w:rPr>
            </w:pPr>
            <w:r>
              <w:rPr>
                <w:rFonts w:ascii="微软雅黑" w:hAnsi="微软雅黑" w:eastAsia="微软雅黑" w:cs="微软雅黑"/>
                <w:color w:val="333333"/>
                <w:spacing w:val="16"/>
                <w:sz w:val="18"/>
                <w:szCs w:val="18"/>
              </w:rPr>
              <w:t>I</w:t>
            </w:r>
            <w:r>
              <w:rPr>
                <w:rFonts w:ascii="微软雅黑" w:hAnsi="微软雅黑" w:eastAsia="微软雅黑" w:cs="微软雅黑"/>
                <w:color w:val="333333"/>
                <w:spacing w:val="13"/>
                <w:sz w:val="18"/>
                <w:szCs w:val="18"/>
              </w:rPr>
              <w:t>nteger</w:t>
            </w:r>
          </w:p>
        </w:tc>
        <w:tc>
          <w:tcPr>
            <w:tcW w:w="4134" w:type="dxa"/>
            <w:tcBorders>
              <w:top w:val="single" w:color="CCCCCC" w:sz="2" w:space="0"/>
              <w:bottom w:val="single" w:color="CCCCCC" w:sz="2" w:space="0"/>
            </w:tcBorders>
            <w:vAlign w:val="top"/>
          </w:tcPr>
          <w:p w14:paraId="2AD35B1B">
            <w:pPr>
              <w:spacing w:before="120" w:line="205" w:lineRule="auto"/>
              <w:ind w:left="201"/>
              <w:rPr>
                <w:rFonts w:ascii="微软雅黑" w:hAnsi="微软雅黑" w:eastAsia="微软雅黑" w:cs="微软雅黑"/>
                <w:sz w:val="18"/>
                <w:szCs w:val="18"/>
              </w:rPr>
            </w:pPr>
            <w:r>
              <w:rPr>
                <w:rFonts w:ascii="微软雅黑" w:hAnsi="微软雅黑" w:eastAsia="微软雅黑" w:cs="微软雅黑"/>
                <w:color w:val="333333"/>
                <w:spacing w:val="19"/>
                <w:sz w:val="18"/>
                <w:szCs w:val="18"/>
              </w:rPr>
              <w:t>多</w:t>
            </w:r>
            <w:r>
              <w:rPr>
                <w:rFonts w:ascii="微软雅黑" w:hAnsi="微软雅黑" w:eastAsia="微软雅黑" w:cs="微软雅黑"/>
                <w:color w:val="333333"/>
                <w:spacing w:val="18"/>
                <w:sz w:val="18"/>
                <w:szCs w:val="18"/>
              </w:rPr>
              <w:t>头可平量</w:t>
            </w:r>
          </w:p>
        </w:tc>
      </w:tr>
      <w:tr w14:paraId="24EB1031">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1894522C">
            <w:pPr>
              <w:spacing w:before="191" w:line="189" w:lineRule="auto"/>
              <w:ind w:left="221"/>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l</w:t>
            </w:r>
            <w:r>
              <w:rPr>
                <w:rFonts w:ascii="微软雅黑" w:hAnsi="微软雅黑" w:eastAsia="微软雅黑" w:cs="微软雅黑"/>
                <w:color w:val="333333"/>
                <w:spacing w:val="6"/>
                <w:sz w:val="18"/>
                <w:szCs w:val="18"/>
              </w:rPr>
              <w:t>o</w:t>
            </w:r>
            <w:r>
              <w:rPr>
                <w:rFonts w:ascii="微软雅黑" w:hAnsi="微软雅黑" w:eastAsia="微软雅黑" w:cs="微软雅黑"/>
                <w:color w:val="333333"/>
                <w:spacing w:val="4"/>
                <w:sz w:val="18"/>
                <w:szCs w:val="18"/>
              </w:rPr>
              <w:t>ngMarketValue</w:t>
            </w:r>
          </w:p>
        </w:tc>
        <w:tc>
          <w:tcPr>
            <w:tcW w:w="2219" w:type="dxa"/>
            <w:tcBorders>
              <w:top w:val="single" w:color="CCCCCC" w:sz="2" w:space="0"/>
              <w:bottom w:val="single" w:color="CCCCCC" w:sz="2" w:space="0"/>
            </w:tcBorders>
            <w:vAlign w:val="top"/>
          </w:tcPr>
          <w:p w14:paraId="1D17FEC9">
            <w:pPr>
              <w:spacing w:before="191" w:line="223" w:lineRule="auto"/>
              <w:ind w:left="196"/>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Nume</w:t>
            </w:r>
            <w:r>
              <w:rPr>
                <w:rFonts w:ascii="微软雅黑" w:hAnsi="微软雅黑" w:eastAsia="微软雅黑" w:cs="微软雅黑"/>
                <w:color w:val="333333"/>
                <w:sz w:val="18"/>
                <w:szCs w:val="18"/>
              </w:rPr>
              <w:t>ric</w:t>
            </w:r>
          </w:p>
        </w:tc>
        <w:tc>
          <w:tcPr>
            <w:tcW w:w="4134" w:type="dxa"/>
            <w:tcBorders>
              <w:top w:val="single" w:color="CCCCCC" w:sz="2" w:space="0"/>
              <w:bottom w:val="single" w:color="CCCCCC" w:sz="2" w:space="0"/>
            </w:tcBorders>
            <w:vAlign w:val="top"/>
          </w:tcPr>
          <w:p w14:paraId="00596C54">
            <w:pPr>
              <w:spacing w:before="119" w:line="205" w:lineRule="auto"/>
              <w:ind w:left="201"/>
              <w:rPr>
                <w:rFonts w:ascii="微软雅黑" w:hAnsi="微软雅黑" w:eastAsia="微软雅黑" w:cs="微软雅黑"/>
                <w:sz w:val="18"/>
                <w:szCs w:val="18"/>
              </w:rPr>
            </w:pPr>
            <w:r>
              <w:rPr>
                <w:rFonts w:ascii="微软雅黑" w:hAnsi="微软雅黑" w:eastAsia="微软雅黑" w:cs="微软雅黑"/>
                <w:color w:val="333333"/>
                <w:spacing w:val="18"/>
                <w:sz w:val="18"/>
                <w:szCs w:val="18"/>
              </w:rPr>
              <w:t>多头持仓市</w:t>
            </w:r>
            <w:r>
              <w:rPr>
                <w:rFonts w:ascii="微软雅黑" w:hAnsi="微软雅黑" w:eastAsia="微软雅黑" w:cs="微软雅黑"/>
                <w:color w:val="333333"/>
                <w:spacing w:val="17"/>
                <w:sz w:val="18"/>
                <w:szCs w:val="18"/>
              </w:rPr>
              <w:t>值</w:t>
            </w:r>
          </w:p>
        </w:tc>
      </w:tr>
      <w:tr w14:paraId="6CDF7C58">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2996" w:type="dxa"/>
            <w:tcBorders>
              <w:top w:val="single" w:color="CCCCCC" w:sz="2" w:space="0"/>
              <w:bottom w:val="single" w:color="CCCCCC" w:sz="2" w:space="0"/>
            </w:tcBorders>
            <w:vAlign w:val="top"/>
          </w:tcPr>
          <w:p w14:paraId="53B92B44">
            <w:pPr>
              <w:spacing w:before="190" w:line="189" w:lineRule="auto"/>
              <w:ind w:left="219"/>
              <w:rPr>
                <w:rFonts w:ascii="微软雅黑" w:hAnsi="微软雅黑" w:eastAsia="微软雅黑" w:cs="微软雅黑"/>
                <w:sz w:val="18"/>
                <w:szCs w:val="18"/>
              </w:rPr>
            </w:pPr>
            <w:r>
              <w:rPr>
                <w:rFonts w:ascii="微软雅黑" w:hAnsi="微软雅黑" w:eastAsia="微软雅黑" w:cs="微软雅黑"/>
                <w:color w:val="333333"/>
                <w:spacing w:val="3"/>
                <w:sz w:val="18"/>
                <w:szCs w:val="18"/>
              </w:rPr>
              <w:t>longAvgPric</w:t>
            </w:r>
            <w:r>
              <w:rPr>
                <w:rFonts w:ascii="微软雅黑" w:hAnsi="微软雅黑" w:eastAsia="微软雅黑" w:cs="微软雅黑"/>
                <w:color w:val="333333"/>
                <w:sz w:val="18"/>
                <w:szCs w:val="18"/>
              </w:rPr>
              <w:t>e</w:t>
            </w:r>
          </w:p>
        </w:tc>
        <w:tc>
          <w:tcPr>
            <w:tcW w:w="2219" w:type="dxa"/>
            <w:tcBorders>
              <w:top w:val="single" w:color="CCCCCC" w:sz="2" w:space="0"/>
              <w:bottom w:val="single" w:color="CCCCCC" w:sz="2" w:space="0"/>
            </w:tcBorders>
            <w:vAlign w:val="top"/>
          </w:tcPr>
          <w:p w14:paraId="574133BF">
            <w:pPr>
              <w:spacing w:before="190" w:line="223" w:lineRule="auto"/>
              <w:ind w:left="196"/>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Nume</w:t>
            </w:r>
            <w:r>
              <w:rPr>
                <w:rFonts w:ascii="微软雅黑" w:hAnsi="微软雅黑" w:eastAsia="微软雅黑" w:cs="微软雅黑"/>
                <w:color w:val="333333"/>
                <w:sz w:val="18"/>
                <w:szCs w:val="18"/>
              </w:rPr>
              <w:t>ric</w:t>
            </w:r>
          </w:p>
        </w:tc>
        <w:tc>
          <w:tcPr>
            <w:tcW w:w="4134" w:type="dxa"/>
            <w:tcBorders>
              <w:top w:val="single" w:color="CCCCCC" w:sz="2" w:space="0"/>
              <w:bottom w:val="single" w:color="CCCCCC" w:sz="2" w:space="0"/>
            </w:tcBorders>
            <w:vAlign w:val="top"/>
          </w:tcPr>
          <w:p w14:paraId="040793F0">
            <w:pPr>
              <w:spacing w:before="119" w:line="200" w:lineRule="auto"/>
              <w:ind w:left="201"/>
              <w:rPr>
                <w:rFonts w:ascii="微软雅黑" w:hAnsi="微软雅黑" w:eastAsia="微软雅黑" w:cs="微软雅黑"/>
                <w:sz w:val="18"/>
                <w:szCs w:val="18"/>
              </w:rPr>
            </w:pPr>
            <w:r>
              <w:rPr>
                <w:rFonts w:ascii="微软雅黑" w:hAnsi="微软雅黑" w:eastAsia="微软雅黑" w:cs="微软雅黑"/>
                <w:color w:val="333333"/>
                <w:spacing w:val="17"/>
                <w:sz w:val="18"/>
                <w:szCs w:val="18"/>
              </w:rPr>
              <w:t>多头均价  (买均价</w:t>
            </w:r>
            <w:r>
              <w:rPr>
                <w:rFonts w:ascii="微软雅黑" w:hAnsi="微软雅黑" w:eastAsia="微软雅黑" w:cs="微软雅黑"/>
                <w:color w:val="333333"/>
                <w:spacing w:val="16"/>
                <w:sz w:val="18"/>
                <w:szCs w:val="18"/>
              </w:rPr>
              <w:t>)</w:t>
            </w:r>
          </w:p>
        </w:tc>
      </w:tr>
      <w:tr w14:paraId="45F976F0">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2A9A0EDE">
            <w:pPr>
              <w:spacing w:before="159" w:line="230" w:lineRule="auto"/>
              <w:ind w:left="221"/>
              <w:rPr>
                <w:rFonts w:ascii="微软雅黑" w:hAnsi="微软雅黑" w:eastAsia="微软雅黑" w:cs="微软雅黑"/>
                <w:sz w:val="18"/>
                <w:szCs w:val="18"/>
              </w:rPr>
            </w:pPr>
            <w:r>
              <w:rPr>
                <w:rFonts w:ascii="微软雅黑" w:hAnsi="微软雅黑" w:eastAsia="微软雅黑" w:cs="微软雅黑"/>
                <w:color w:val="333333"/>
                <w:sz w:val="18"/>
                <w:szCs w:val="18"/>
              </w:rPr>
              <w:t>longFloatPor</w:t>
            </w:r>
            <w:r>
              <w:rPr>
                <w:rFonts w:ascii="Arial" w:hAnsi="Arial" w:eastAsia="Arial" w:cs="Arial"/>
                <w:color w:val="333333"/>
                <w:spacing w:val="179"/>
                <w:sz w:val="18"/>
                <w:szCs w:val="18"/>
              </w:rPr>
              <w:t>ﬁ</w:t>
            </w:r>
            <w:r>
              <w:rPr>
                <w:rFonts w:ascii="微软雅黑" w:hAnsi="微软雅黑" w:eastAsia="微软雅黑" w:cs="微软雅黑"/>
                <w:color w:val="333333"/>
                <w:sz w:val="18"/>
                <w:szCs w:val="18"/>
              </w:rPr>
              <w:t>t</w:t>
            </w:r>
          </w:p>
        </w:tc>
        <w:tc>
          <w:tcPr>
            <w:tcW w:w="2219" w:type="dxa"/>
            <w:tcBorders>
              <w:top w:val="single" w:color="CCCCCC" w:sz="2" w:space="0"/>
              <w:bottom w:val="single" w:color="CCCCCC" w:sz="2" w:space="0"/>
            </w:tcBorders>
            <w:vAlign w:val="top"/>
          </w:tcPr>
          <w:p w14:paraId="0E60ABDF">
            <w:pPr>
              <w:spacing w:before="193" w:line="223" w:lineRule="auto"/>
              <w:ind w:left="196"/>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Nume</w:t>
            </w:r>
            <w:r>
              <w:rPr>
                <w:rFonts w:ascii="微软雅黑" w:hAnsi="微软雅黑" w:eastAsia="微软雅黑" w:cs="微软雅黑"/>
                <w:color w:val="333333"/>
                <w:sz w:val="18"/>
                <w:szCs w:val="18"/>
              </w:rPr>
              <w:t>ric</w:t>
            </w:r>
          </w:p>
        </w:tc>
        <w:tc>
          <w:tcPr>
            <w:tcW w:w="4134" w:type="dxa"/>
            <w:tcBorders>
              <w:top w:val="single" w:color="CCCCCC" w:sz="2" w:space="0"/>
              <w:bottom w:val="single" w:color="CCCCCC" w:sz="2" w:space="0"/>
            </w:tcBorders>
            <w:vAlign w:val="top"/>
          </w:tcPr>
          <w:p w14:paraId="6501960F">
            <w:pPr>
              <w:spacing w:before="122" w:line="200" w:lineRule="auto"/>
              <w:ind w:left="201"/>
              <w:rPr>
                <w:rFonts w:ascii="微软雅黑" w:hAnsi="微软雅黑" w:eastAsia="微软雅黑" w:cs="微软雅黑"/>
                <w:sz w:val="18"/>
                <w:szCs w:val="18"/>
              </w:rPr>
            </w:pPr>
            <w:r>
              <w:rPr>
                <w:rFonts w:ascii="微软雅黑" w:hAnsi="微软雅黑" w:eastAsia="微软雅黑" w:cs="微软雅黑"/>
                <w:color w:val="333333"/>
                <w:spacing w:val="20"/>
                <w:sz w:val="18"/>
                <w:szCs w:val="18"/>
              </w:rPr>
              <w:t>多</w:t>
            </w:r>
            <w:r>
              <w:rPr>
                <w:rFonts w:ascii="微软雅黑" w:hAnsi="微软雅黑" w:eastAsia="微软雅黑" w:cs="微软雅黑"/>
                <w:color w:val="333333"/>
                <w:spacing w:val="17"/>
                <w:sz w:val="18"/>
                <w:szCs w:val="18"/>
              </w:rPr>
              <w:t>头浮动盈亏  (买盈亏)</w:t>
            </w:r>
          </w:p>
        </w:tc>
      </w:tr>
      <w:tr w14:paraId="492BC718">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4CE1EAC4">
            <w:pPr>
              <w:spacing w:before="192" w:line="189" w:lineRule="auto"/>
              <w:ind w:left="221"/>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l</w:t>
            </w:r>
            <w:r>
              <w:rPr>
                <w:rFonts w:ascii="微软雅黑" w:hAnsi="微软雅黑" w:eastAsia="微软雅黑" w:cs="微软雅黑"/>
                <w:color w:val="333333"/>
                <w:spacing w:val="-3"/>
                <w:sz w:val="18"/>
                <w:szCs w:val="18"/>
              </w:rPr>
              <w:t>ongUseMarginAmount</w:t>
            </w:r>
          </w:p>
        </w:tc>
        <w:tc>
          <w:tcPr>
            <w:tcW w:w="2219" w:type="dxa"/>
            <w:tcBorders>
              <w:top w:val="single" w:color="CCCCCC" w:sz="2" w:space="0"/>
              <w:bottom w:val="single" w:color="CCCCCC" w:sz="2" w:space="0"/>
            </w:tcBorders>
            <w:vAlign w:val="top"/>
          </w:tcPr>
          <w:p w14:paraId="53AE7192">
            <w:pPr>
              <w:spacing w:before="192" w:line="223" w:lineRule="auto"/>
              <w:ind w:left="196"/>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Nume</w:t>
            </w:r>
            <w:r>
              <w:rPr>
                <w:rFonts w:ascii="微软雅黑" w:hAnsi="微软雅黑" w:eastAsia="微软雅黑" w:cs="微软雅黑"/>
                <w:color w:val="333333"/>
                <w:sz w:val="18"/>
                <w:szCs w:val="18"/>
              </w:rPr>
              <w:t>ric</w:t>
            </w:r>
          </w:p>
        </w:tc>
        <w:tc>
          <w:tcPr>
            <w:tcW w:w="4134" w:type="dxa"/>
            <w:tcBorders>
              <w:top w:val="single" w:color="CCCCCC" w:sz="2" w:space="0"/>
              <w:bottom w:val="single" w:color="CCCCCC" w:sz="2" w:space="0"/>
            </w:tcBorders>
            <w:vAlign w:val="top"/>
          </w:tcPr>
          <w:p w14:paraId="63C8AA17">
            <w:pPr>
              <w:spacing w:before="120" w:line="205" w:lineRule="auto"/>
              <w:ind w:left="201"/>
              <w:rPr>
                <w:rFonts w:ascii="微软雅黑" w:hAnsi="微软雅黑" w:eastAsia="微软雅黑" w:cs="微软雅黑"/>
                <w:sz w:val="18"/>
                <w:szCs w:val="18"/>
              </w:rPr>
            </w:pPr>
            <w:r>
              <w:rPr>
                <w:rFonts w:ascii="微软雅黑" w:hAnsi="微软雅黑" w:eastAsia="微软雅黑" w:cs="微软雅黑"/>
                <w:color w:val="333333"/>
                <w:spacing w:val="20"/>
                <w:sz w:val="18"/>
                <w:szCs w:val="18"/>
              </w:rPr>
              <w:t>多</w:t>
            </w:r>
            <w:r>
              <w:rPr>
                <w:rFonts w:ascii="微软雅黑" w:hAnsi="微软雅黑" w:eastAsia="微软雅黑" w:cs="微软雅黑"/>
                <w:color w:val="333333"/>
                <w:spacing w:val="18"/>
                <w:sz w:val="18"/>
                <w:szCs w:val="18"/>
              </w:rPr>
              <w:t>头占用的保证金</w:t>
            </w:r>
          </w:p>
        </w:tc>
      </w:tr>
      <w:tr w14:paraId="109D5109">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3B7AA9BB">
            <w:pPr>
              <w:spacing w:before="192" w:line="223" w:lineRule="auto"/>
              <w:ind w:left="217"/>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shortCurrentVolum</w:t>
            </w:r>
            <w:r>
              <w:rPr>
                <w:rFonts w:ascii="微软雅黑" w:hAnsi="微软雅黑" w:eastAsia="微软雅黑" w:cs="微软雅黑"/>
                <w:color w:val="333333"/>
                <w:spacing w:val="4"/>
                <w:sz w:val="18"/>
                <w:szCs w:val="18"/>
              </w:rPr>
              <w:t>e</w:t>
            </w:r>
          </w:p>
        </w:tc>
        <w:tc>
          <w:tcPr>
            <w:tcW w:w="2219" w:type="dxa"/>
            <w:tcBorders>
              <w:top w:val="single" w:color="CCCCCC" w:sz="2" w:space="0"/>
              <w:bottom w:val="single" w:color="CCCCCC" w:sz="2" w:space="0"/>
            </w:tcBorders>
            <w:vAlign w:val="top"/>
          </w:tcPr>
          <w:p w14:paraId="537BA8F3">
            <w:pPr>
              <w:spacing w:before="192" w:line="189" w:lineRule="auto"/>
              <w:ind w:left="214"/>
              <w:rPr>
                <w:rFonts w:ascii="微软雅黑" w:hAnsi="微软雅黑" w:eastAsia="微软雅黑" w:cs="微软雅黑"/>
                <w:sz w:val="18"/>
                <w:szCs w:val="18"/>
              </w:rPr>
            </w:pPr>
            <w:r>
              <w:rPr>
                <w:rFonts w:ascii="微软雅黑" w:hAnsi="微软雅黑" w:eastAsia="微软雅黑" w:cs="微软雅黑"/>
                <w:color w:val="333333"/>
                <w:spacing w:val="16"/>
                <w:sz w:val="18"/>
                <w:szCs w:val="18"/>
              </w:rPr>
              <w:t>I</w:t>
            </w:r>
            <w:r>
              <w:rPr>
                <w:rFonts w:ascii="微软雅黑" w:hAnsi="微软雅黑" w:eastAsia="微软雅黑" w:cs="微软雅黑"/>
                <w:color w:val="333333"/>
                <w:spacing w:val="13"/>
                <w:sz w:val="18"/>
                <w:szCs w:val="18"/>
              </w:rPr>
              <w:t>nteger</w:t>
            </w:r>
          </w:p>
        </w:tc>
        <w:tc>
          <w:tcPr>
            <w:tcW w:w="4134" w:type="dxa"/>
            <w:tcBorders>
              <w:top w:val="single" w:color="CCCCCC" w:sz="2" w:space="0"/>
              <w:bottom w:val="single" w:color="CCCCCC" w:sz="2" w:space="0"/>
            </w:tcBorders>
            <w:vAlign w:val="top"/>
          </w:tcPr>
          <w:p w14:paraId="0B5E67E4">
            <w:pPr>
              <w:spacing w:before="120" w:line="205" w:lineRule="auto"/>
              <w:ind w:left="206"/>
              <w:rPr>
                <w:rFonts w:ascii="微软雅黑" w:hAnsi="微软雅黑" w:eastAsia="微软雅黑" w:cs="微软雅黑"/>
                <w:sz w:val="18"/>
                <w:szCs w:val="18"/>
              </w:rPr>
            </w:pPr>
            <w:r>
              <w:rPr>
                <w:rFonts w:ascii="微软雅黑" w:hAnsi="微软雅黑" w:eastAsia="微软雅黑" w:cs="微软雅黑"/>
                <w:color w:val="333333"/>
                <w:spacing w:val="18"/>
                <w:sz w:val="18"/>
                <w:szCs w:val="18"/>
              </w:rPr>
              <w:t>空</w:t>
            </w:r>
            <w:r>
              <w:rPr>
                <w:rFonts w:ascii="微软雅黑" w:hAnsi="微软雅黑" w:eastAsia="微软雅黑" w:cs="微软雅黑"/>
                <w:color w:val="333333"/>
                <w:spacing w:val="17"/>
                <w:sz w:val="18"/>
                <w:szCs w:val="18"/>
              </w:rPr>
              <w:t>头当前持仓</w:t>
            </w:r>
          </w:p>
        </w:tc>
      </w:tr>
      <w:tr w14:paraId="244C6B3B">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21CD86D4">
            <w:pPr>
              <w:spacing w:before="191" w:line="189" w:lineRule="auto"/>
              <w:ind w:left="217"/>
              <w:rPr>
                <w:rFonts w:ascii="微软雅黑" w:hAnsi="微软雅黑" w:eastAsia="微软雅黑" w:cs="微软雅黑"/>
                <w:sz w:val="18"/>
                <w:szCs w:val="18"/>
              </w:rPr>
            </w:pPr>
            <w:r>
              <w:rPr>
                <w:rFonts w:ascii="微软雅黑" w:hAnsi="微软雅黑" w:eastAsia="微软雅黑" w:cs="微软雅黑"/>
                <w:color w:val="333333"/>
                <w:spacing w:val="8"/>
                <w:sz w:val="18"/>
                <w:szCs w:val="18"/>
              </w:rPr>
              <w:t>s</w:t>
            </w:r>
            <w:r>
              <w:rPr>
                <w:rFonts w:ascii="微软雅黑" w:hAnsi="微软雅黑" w:eastAsia="微软雅黑" w:cs="微软雅黑"/>
                <w:color w:val="333333"/>
                <w:spacing w:val="6"/>
                <w:sz w:val="18"/>
                <w:szCs w:val="18"/>
              </w:rPr>
              <w:t>hortYesterdayVolume</w:t>
            </w:r>
          </w:p>
        </w:tc>
        <w:tc>
          <w:tcPr>
            <w:tcW w:w="2219" w:type="dxa"/>
            <w:tcBorders>
              <w:top w:val="single" w:color="CCCCCC" w:sz="2" w:space="0"/>
              <w:bottom w:val="single" w:color="CCCCCC" w:sz="2" w:space="0"/>
            </w:tcBorders>
            <w:vAlign w:val="top"/>
          </w:tcPr>
          <w:p w14:paraId="75661A69">
            <w:pPr>
              <w:spacing w:before="191" w:line="189" w:lineRule="auto"/>
              <w:ind w:left="214"/>
              <w:rPr>
                <w:rFonts w:ascii="微软雅黑" w:hAnsi="微软雅黑" w:eastAsia="微软雅黑" w:cs="微软雅黑"/>
                <w:sz w:val="18"/>
                <w:szCs w:val="18"/>
              </w:rPr>
            </w:pPr>
            <w:r>
              <w:rPr>
                <w:rFonts w:ascii="微软雅黑" w:hAnsi="微软雅黑" w:eastAsia="微软雅黑" w:cs="微软雅黑"/>
                <w:color w:val="333333"/>
                <w:spacing w:val="16"/>
                <w:sz w:val="18"/>
                <w:szCs w:val="18"/>
              </w:rPr>
              <w:t>I</w:t>
            </w:r>
            <w:r>
              <w:rPr>
                <w:rFonts w:ascii="微软雅黑" w:hAnsi="微软雅黑" w:eastAsia="微软雅黑" w:cs="微软雅黑"/>
                <w:color w:val="333333"/>
                <w:spacing w:val="13"/>
                <w:sz w:val="18"/>
                <w:szCs w:val="18"/>
              </w:rPr>
              <w:t>nteger</w:t>
            </w:r>
          </w:p>
        </w:tc>
        <w:tc>
          <w:tcPr>
            <w:tcW w:w="4134" w:type="dxa"/>
            <w:tcBorders>
              <w:top w:val="single" w:color="CCCCCC" w:sz="2" w:space="0"/>
              <w:bottom w:val="single" w:color="CCCCCC" w:sz="2" w:space="0"/>
            </w:tcBorders>
            <w:vAlign w:val="top"/>
          </w:tcPr>
          <w:p w14:paraId="447547F9">
            <w:pPr>
              <w:spacing w:before="120" w:line="205" w:lineRule="auto"/>
              <w:ind w:left="206"/>
              <w:rPr>
                <w:rFonts w:ascii="微软雅黑" w:hAnsi="微软雅黑" w:eastAsia="微软雅黑" w:cs="微软雅黑"/>
                <w:sz w:val="18"/>
                <w:szCs w:val="18"/>
              </w:rPr>
            </w:pPr>
            <w:r>
              <w:rPr>
                <w:rFonts w:ascii="微软雅黑" w:hAnsi="微软雅黑" w:eastAsia="微软雅黑" w:cs="微软雅黑"/>
                <w:color w:val="333333"/>
                <w:spacing w:val="18"/>
                <w:sz w:val="18"/>
                <w:szCs w:val="18"/>
              </w:rPr>
              <w:t>空</w:t>
            </w:r>
            <w:r>
              <w:rPr>
                <w:rFonts w:ascii="微软雅黑" w:hAnsi="微软雅黑" w:eastAsia="微软雅黑" w:cs="微软雅黑"/>
                <w:color w:val="333333"/>
                <w:spacing w:val="17"/>
                <w:sz w:val="18"/>
                <w:szCs w:val="18"/>
              </w:rPr>
              <w:t>头剩余昨仓</w:t>
            </w:r>
          </w:p>
        </w:tc>
      </w:tr>
      <w:tr w14:paraId="29411BDC">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2996" w:type="dxa"/>
            <w:tcBorders>
              <w:top w:val="single" w:color="CCCCCC" w:sz="2" w:space="0"/>
              <w:bottom w:val="single" w:color="CCCCCC" w:sz="2" w:space="0"/>
            </w:tcBorders>
            <w:vAlign w:val="top"/>
          </w:tcPr>
          <w:p w14:paraId="61A30F8C">
            <w:pPr>
              <w:spacing w:before="193" w:line="223" w:lineRule="auto"/>
              <w:ind w:left="217"/>
              <w:rPr>
                <w:rFonts w:ascii="微软雅黑" w:hAnsi="微软雅黑" w:eastAsia="微软雅黑" w:cs="微软雅黑"/>
                <w:sz w:val="18"/>
                <w:szCs w:val="18"/>
              </w:rPr>
            </w:pPr>
            <w:r>
              <w:rPr>
                <w:rFonts w:ascii="微软雅黑" w:hAnsi="微软雅黑" w:eastAsia="微软雅黑" w:cs="微软雅黑"/>
                <w:color w:val="333333"/>
                <w:spacing w:val="9"/>
                <w:sz w:val="18"/>
                <w:szCs w:val="18"/>
              </w:rPr>
              <w:t>s</w:t>
            </w:r>
            <w:r>
              <w:rPr>
                <w:rFonts w:ascii="微软雅黑" w:hAnsi="微软雅黑" w:eastAsia="微软雅黑" w:cs="微软雅黑"/>
                <w:color w:val="333333"/>
                <w:spacing w:val="7"/>
                <w:sz w:val="18"/>
                <w:szCs w:val="18"/>
              </w:rPr>
              <w:t>hortActiveVolume</w:t>
            </w:r>
          </w:p>
        </w:tc>
        <w:tc>
          <w:tcPr>
            <w:tcW w:w="2219" w:type="dxa"/>
            <w:tcBorders>
              <w:top w:val="single" w:color="CCCCCC" w:sz="2" w:space="0"/>
              <w:bottom w:val="single" w:color="CCCCCC" w:sz="2" w:space="0"/>
            </w:tcBorders>
            <w:vAlign w:val="top"/>
          </w:tcPr>
          <w:p w14:paraId="0EEB9E4A">
            <w:pPr>
              <w:spacing w:before="193" w:line="189" w:lineRule="auto"/>
              <w:ind w:left="214"/>
              <w:rPr>
                <w:rFonts w:ascii="微软雅黑" w:hAnsi="微软雅黑" w:eastAsia="微软雅黑" w:cs="微软雅黑"/>
                <w:sz w:val="18"/>
                <w:szCs w:val="18"/>
              </w:rPr>
            </w:pPr>
            <w:r>
              <w:rPr>
                <w:rFonts w:ascii="微软雅黑" w:hAnsi="微软雅黑" w:eastAsia="微软雅黑" w:cs="微软雅黑"/>
                <w:color w:val="333333"/>
                <w:spacing w:val="16"/>
                <w:sz w:val="18"/>
                <w:szCs w:val="18"/>
              </w:rPr>
              <w:t>I</w:t>
            </w:r>
            <w:r>
              <w:rPr>
                <w:rFonts w:ascii="微软雅黑" w:hAnsi="微软雅黑" w:eastAsia="微软雅黑" w:cs="微软雅黑"/>
                <w:color w:val="333333"/>
                <w:spacing w:val="13"/>
                <w:sz w:val="18"/>
                <w:szCs w:val="18"/>
              </w:rPr>
              <w:t>nteger</w:t>
            </w:r>
          </w:p>
        </w:tc>
        <w:tc>
          <w:tcPr>
            <w:tcW w:w="4134" w:type="dxa"/>
            <w:tcBorders>
              <w:top w:val="single" w:color="CCCCCC" w:sz="2" w:space="0"/>
              <w:bottom w:val="single" w:color="CCCCCC" w:sz="2" w:space="0"/>
            </w:tcBorders>
            <w:vAlign w:val="top"/>
          </w:tcPr>
          <w:p w14:paraId="2EC8AF43">
            <w:pPr>
              <w:spacing w:before="121" w:line="205" w:lineRule="auto"/>
              <w:ind w:left="206"/>
              <w:rPr>
                <w:rFonts w:ascii="微软雅黑" w:hAnsi="微软雅黑" w:eastAsia="微软雅黑" w:cs="微软雅黑"/>
                <w:sz w:val="18"/>
                <w:szCs w:val="18"/>
              </w:rPr>
            </w:pPr>
            <w:r>
              <w:rPr>
                <w:rFonts w:ascii="微软雅黑" w:hAnsi="微软雅黑" w:eastAsia="微软雅黑" w:cs="微软雅黑"/>
                <w:color w:val="333333"/>
                <w:spacing w:val="20"/>
                <w:sz w:val="18"/>
                <w:szCs w:val="18"/>
              </w:rPr>
              <w:t>空</w:t>
            </w:r>
            <w:r>
              <w:rPr>
                <w:rFonts w:ascii="微软雅黑" w:hAnsi="微软雅黑" w:eastAsia="微软雅黑" w:cs="微软雅黑"/>
                <w:color w:val="333333"/>
                <w:spacing w:val="18"/>
                <w:sz w:val="18"/>
                <w:szCs w:val="18"/>
              </w:rPr>
              <w:t>头未成交的报单净委托量</w:t>
            </w:r>
          </w:p>
        </w:tc>
      </w:tr>
      <w:tr w14:paraId="773C92A0">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0243A585">
            <w:pPr>
              <w:spacing w:before="193" w:line="223" w:lineRule="auto"/>
              <w:ind w:left="216"/>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sh</w:t>
            </w:r>
            <w:r>
              <w:rPr>
                <w:rFonts w:ascii="微软雅黑" w:hAnsi="微软雅黑" w:eastAsia="微软雅黑" w:cs="微软雅黑"/>
                <w:color w:val="333333"/>
                <w:spacing w:val="3"/>
                <w:sz w:val="18"/>
                <w:szCs w:val="18"/>
              </w:rPr>
              <w:t>ortActiveCloseVolume</w:t>
            </w:r>
          </w:p>
        </w:tc>
        <w:tc>
          <w:tcPr>
            <w:tcW w:w="2219" w:type="dxa"/>
            <w:tcBorders>
              <w:top w:val="single" w:color="CCCCCC" w:sz="2" w:space="0"/>
              <w:bottom w:val="single" w:color="CCCCCC" w:sz="2" w:space="0"/>
            </w:tcBorders>
            <w:vAlign w:val="top"/>
          </w:tcPr>
          <w:p w14:paraId="1F143D00">
            <w:pPr>
              <w:spacing w:before="193" w:line="189" w:lineRule="auto"/>
              <w:ind w:left="214"/>
              <w:rPr>
                <w:rFonts w:ascii="微软雅黑" w:hAnsi="微软雅黑" w:eastAsia="微软雅黑" w:cs="微软雅黑"/>
                <w:sz w:val="18"/>
                <w:szCs w:val="18"/>
              </w:rPr>
            </w:pPr>
            <w:r>
              <w:rPr>
                <w:rFonts w:ascii="微软雅黑" w:hAnsi="微软雅黑" w:eastAsia="微软雅黑" w:cs="微软雅黑"/>
                <w:color w:val="333333"/>
                <w:spacing w:val="16"/>
                <w:sz w:val="18"/>
                <w:szCs w:val="18"/>
              </w:rPr>
              <w:t>I</w:t>
            </w:r>
            <w:r>
              <w:rPr>
                <w:rFonts w:ascii="微软雅黑" w:hAnsi="微软雅黑" w:eastAsia="微软雅黑" w:cs="微软雅黑"/>
                <w:color w:val="333333"/>
                <w:spacing w:val="13"/>
                <w:sz w:val="18"/>
                <w:szCs w:val="18"/>
              </w:rPr>
              <w:t>nteger</w:t>
            </w:r>
          </w:p>
        </w:tc>
        <w:tc>
          <w:tcPr>
            <w:tcW w:w="4134" w:type="dxa"/>
            <w:tcBorders>
              <w:top w:val="single" w:color="CCCCCC" w:sz="2" w:space="0"/>
              <w:bottom w:val="single" w:color="CCCCCC" w:sz="2" w:space="0"/>
            </w:tcBorders>
            <w:vAlign w:val="top"/>
          </w:tcPr>
          <w:p w14:paraId="5054BD54">
            <w:pPr>
              <w:spacing w:before="122" w:line="205" w:lineRule="auto"/>
              <w:ind w:left="206"/>
              <w:rPr>
                <w:rFonts w:ascii="微软雅黑" w:hAnsi="微软雅黑" w:eastAsia="微软雅黑" w:cs="微软雅黑"/>
                <w:sz w:val="18"/>
                <w:szCs w:val="18"/>
              </w:rPr>
            </w:pPr>
            <w:r>
              <w:rPr>
                <w:rFonts w:ascii="微软雅黑" w:hAnsi="微软雅黑" w:eastAsia="微软雅黑" w:cs="微软雅黑"/>
                <w:color w:val="333333"/>
                <w:spacing w:val="21"/>
                <w:sz w:val="18"/>
                <w:szCs w:val="18"/>
              </w:rPr>
              <w:t>空</w:t>
            </w:r>
            <w:r>
              <w:rPr>
                <w:rFonts w:ascii="微软雅黑" w:hAnsi="微软雅黑" w:eastAsia="微软雅黑" w:cs="微软雅黑"/>
                <w:color w:val="333333"/>
                <w:spacing w:val="18"/>
                <w:sz w:val="18"/>
                <w:szCs w:val="18"/>
              </w:rPr>
              <w:t>头未成交的报单平仓委托量</w:t>
            </w:r>
          </w:p>
        </w:tc>
      </w:tr>
      <w:tr w14:paraId="580BC81F">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7A4A54AE">
            <w:pPr>
              <w:spacing w:before="193" w:line="223" w:lineRule="auto"/>
              <w:ind w:left="216"/>
              <w:rPr>
                <w:rFonts w:ascii="微软雅黑" w:hAnsi="微软雅黑" w:eastAsia="微软雅黑" w:cs="微软雅黑"/>
                <w:sz w:val="18"/>
                <w:szCs w:val="18"/>
              </w:rPr>
            </w:pPr>
            <w:r>
              <w:rPr>
                <w:rFonts w:ascii="微软雅黑" w:hAnsi="微软雅黑" w:eastAsia="微软雅黑" w:cs="微软雅黑"/>
                <w:color w:val="333333"/>
                <w:spacing w:val="-6"/>
                <w:sz w:val="18"/>
                <w:szCs w:val="18"/>
              </w:rPr>
              <w:t>sh</w:t>
            </w:r>
            <w:r>
              <w:rPr>
                <w:rFonts w:ascii="微软雅黑" w:hAnsi="微软雅黑" w:eastAsia="微软雅黑" w:cs="微软雅黑"/>
                <w:color w:val="333333"/>
                <w:spacing w:val="-3"/>
                <w:sz w:val="18"/>
                <w:szCs w:val="18"/>
              </w:rPr>
              <w:t>ortCanCoverVolume</w:t>
            </w:r>
          </w:p>
        </w:tc>
        <w:tc>
          <w:tcPr>
            <w:tcW w:w="2219" w:type="dxa"/>
            <w:tcBorders>
              <w:top w:val="single" w:color="CCCCCC" w:sz="2" w:space="0"/>
              <w:bottom w:val="single" w:color="CCCCCC" w:sz="2" w:space="0"/>
            </w:tcBorders>
            <w:vAlign w:val="top"/>
          </w:tcPr>
          <w:p w14:paraId="107B48EC">
            <w:pPr>
              <w:spacing w:before="193" w:line="189" w:lineRule="auto"/>
              <w:ind w:left="214"/>
              <w:rPr>
                <w:rFonts w:ascii="微软雅黑" w:hAnsi="微软雅黑" w:eastAsia="微软雅黑" w:cs="微软雅黑"/>
                <w:sz w:val="18"/>
                <w:szCs w:val="18"/>
              </w:rPr>
            </w:pPr>
            <w:r>
              <w:rPr>
                <w:rFonts w:ascii="微软雅黑" w:hAnsi="微软雅黑" w:eastAsia="微软雅黑" w:cs="微软雅黑"/>
                <w:color w:val="333333"/>
                <w:spacing w:val="16"/>
                <w:sz w:val="18"/>
                <w:szCs w:val="18"/>
              </w:rPr>
              <w:t>I</w:t>
            </w:r>
            <w:r>
              <w:rPr>
                <w:rFonts w:ascii="微软雅黑" w:hAnsi="微软雅黑" w:eastAsia="微软雅黑" w:cs="微软雅黑"/>
                <w:color w:val="333333"/>
                <w:spacing w:val="13"/>
                <w:sz w:val="18"/>
                <w:szCs w:val="18"/>
              </w:rPr>
              <w:t>nteger</w:t>
            </w:r>
          </w:p>
        </w:tc>
        <w:tc>
          <w:tcPr>
            <w:tcW w:w="4134" w:type="dxa"/>
            <w:tcBorders>
              <w:top w:val="single" w:color="CCCCCC" w:sz="2" w:space="0"/>
              <w:bottom w:val="single" w:color="CCCCCC" w:sz="2" w:space="0"/>
            </w:tcBorders>
            <w:vAlign w:val="top"/>
          </w:tcPr>
          <w:p w14:paraId="0F693F31">
            <w:pPr>
              <w:spacing w:before="121" w:line="205" w:lineRule="auto"/>
              <w:ind w:left="206"/>
              <w:rPr>
                <w:rFonts w:ascii="微软雅黑" w:hAnsi="微软雅黑" w:eastAsia="微软雅黑" w:cs="微软雅黑"/>
                <w:sz w:val="18"/>
                <w:szCs w:val="18"/>
              </w:rPr>
            </w:pPr>
            <w:r>
              <w:rPr>
                <w:rFonts w:ascii="微软雅黑" w:hAnsi="微软雅黑" w:eastAsia="微软雅黑" w:cs="微软雅黑"/>
                <w:color w:val="333333"/>
                <w:spacing w:val="18"/>
                <w:sz w:val="18"/>
                <w:szCs w:val="18"/>
              </w:rPr>
              <w:t>空</w:t>
            </w:r>
            <w:r>
              <w:rPr>
                <w:rFonts w:ascii="微软雅黑" w:hAnsi="微软雅黑" w:eastAsia="微软雅黑" w:cs="微软雅黑"/>
                <w:color w:val="333333"/>
                <w:spacing w:val="17"/>
                <w:sz w:val="18"/>
                <w:szCs w:val="18"/>
              </w:rPr>
              <w:t>头可平量</w:t>
            </w:r>
          </w:p>
        </w:tc>
      </w:tr>
      <w:tr w14:paraId="5F1C14C8">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1110FA63">
            <w:pPr>
              <w:spacing w:before="192" w:line="223" w:lineRule="auto"/>
              <w:ind w:left="217"/>
              <w:rPr>
                <w:rFonts w:ascii="微软雅黑" w:hAnsi="微软雅黑" w:eastAsia="微软雅黑" w:cs="微软雅黑"/>
                <w:sz w:val="18"/>
                <w:szCs w:val="18"/>
              </w:rPr>
            </w:pPr>
            <w:r>
              <w:rPr>
                <w:rFonts w:ascii="微软雅黑" w:hAnsi="微软雅黑" w:eastAsia="微软雅黑" w:cs="微软雅黑"/>
                <w:color w:val="333333"/>
                <w:spacing w:val="13"/>
                <w:sz w:val="18"/>
                <w:szCs w:val="18"/>
              </w:rPr>
              <w:t>s</w:t>
            </w:r>
            <w:r>
              <w:rPr>
                <w:rFonts w:ascii="微软雅黑" w:hAnsi="微软雅黑" w:eastAsia="微软雅黑" w:cs="微软雅黑"/>
                <w:color w:val="333333"/>
                <w:spacing w:val="7"/>
                <w:sz w:val="18"/>
                <w:szCs w:val="18"/>
              </w:rPr>
              <w:t>hortMarketValue</w:t>
            </w:r>
          </w:p>
        </w:tc>
        <w:tc>
          <w:tcPr>
            <w:tcW w:w="2219" w:type="dxa"/>
            <w:tcBorders>
              <w:top w:val="single" w:color="CCCCCC" w:sz="2" w:space="0"/>
              <w:bottom w:val="single" w:color="CCCCCC" w:sz="2" w:space="0"/>
            </w:tcBorders>
            <w:vAlign w:val="top"/>
          </w:tcPr>
          <w:p w14:paraId="1F9F9960">
            <w:pPr>
              <w:spacing w:before="192" w:line="223" w:lineRule="auto"/>
              <w:ind w:left="196"/>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Nume</w:t>
            </w:r>
            <w:r>
              <w:rPr>
                <w:rFonts w:ascii="微软雅黑" w:hAnsi="微软雅黑" w:eastAsia="微软雅黑" w:cs="微软雅黑"/>
                <w:color w:val="333333"/>
                <w:sz w:val="18"/>
                <w:szCs w:val="18"/>
              </w:rPr>
              <w:t>ric</w:t>
            </w:r>
          </w:p>
        </w:tc>
        <w:tc>
          <w:tcPr>
            <w:tcW w:w="4134" w:type="dxa"/>
            <w:tcBorders>
              <w:top w:val="single" w:color="CCCCCC" w:sz="2" w:space="0"/>
              <w:bottom w:val="single" w:color="CCCCCC" w:sz="2" w:space="0"/>
            </w:tcBorders>
            <w:vAlign w:val="top"/>
          </w:tcPr>
          <w:p w14:paraId="5D927C5C">
            <w:pPr>
              <w:spacing w:before="121" w:line="205" w:lineRule="auto"/>
              <w:ind w:left="206"/>
              <w:rPr>
                <w:rFonts w:ascii="微软雅黑" w:hAnsi="微软雅黑" w:eastAsia="微软雅黑" w:cs="微软雅黑"/>
                <w:sz w:val="18"/>
                <w:szCs w:val="18"/>
              </w:rPr>
            </w:pPr>
            <w:r>
              <w:rPr>
                <w:rFonts w:ascii="微软雅黑" w:hAnsi="微软雅黑" w:eastAsia="微软雅黑" w:cs="微软雅黑"/>
                <w:color w:val="333333"/>
                <w:spacing w:val="18"/>
                <w:sz w:val="18"/>
                <w:szCs w:val="18"/>
              </w:rPr>
              <w:t>空</w:t>
            </w:r>
            <w:r>
              <w:rPr>
                <w:rFonts w:ascii="微软雅黑" w:hAnsi="微软雅黑" w:eastAsia="微软雅黑" w:cs="微软雅黑"/>
                <w:color w:val="333333"/>
                <w:spacing w:val="17"/>
                <w:sz w:val="18"/>
                <w:szCs w:val="18"/>
              </w:rPr>
              <w:t>头持仓市值</w:t>
            </w:r>
          </w:p>
        </w:tc>
      </w:tr>
      <w:tr w14:paraId="163EB827">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0" w:hRule="atLeast"/>
        </w:trPr>
        <w:tc>
          <w:tcPr>
            <w:tcW w:w="2996" w:type="dxa"/>
            <w:tcBorders>
              <w:top w:val="single" w:color="CCCCCC" w:sz="2" w:space="0"/>
              <w:bottom w:val="single" w:color="CCCCCC" w:sz="2" w:space="0"/>
            </w:tcBorders>
            <w:vAlign w:val="top"/>
          </w:tcPr>
          <w:p w14:paraId="65B31863">
            <w:pPr>
              <w:spacing w:before="194" w:line="189" w:lineRule="auto"/>
              <w:ind w:left="216"/>
              <w:rPr>
                <w:rFonts w:ascii="微软雅黑" w:hAnsi="微软雅黑" w:eastAsia="微软雅黑" w:cs="微软雅黑"/>
                <w:sz w:val="18"/>
                <w:szCs w:val="18"/>
              </w:rPr>
            </w:pPr>
            <w:r>
              <w:rPr>
                <w:rFonts w:ascii="微软雅黑" w:hAnsi="微软雅黑" w:eastAsia="微软雅黑" w:cs="微软雅黑"/>
                <w:color w:val="333333"/>
                <w:spacing w:val="9"/>
                <w:sz w:val="18"/>
                <w:szCs w:val="18"/>
              </w:rPr>
              <w:t>s</w:t>
            </w:r>
            <w:r>
              <w:rPr>
                <w:rFonts w:ascii="微软雅黑" w:hAnsi="微软雅黑" w:eastAsia="微软雅黑" w:cs="微软雅黑"/>
                <w:color w:val="333333"/>
                <w:spacing w:val="6"/>
                <w:sz w:val="18"/>
                <w:szCs w:val="18"/>
              </w:rPr>
              <w:t>hortAvgPrice</w:t>
            </w:r>
          </w:p>
        </w:tc>
        <w:tc>
          <w:tcPr>
            <w:tcW w:w="2219" w:type="dxa"/>
            <w:tcBorders>
              <w:top w:val="single" w:color="CCCCCC" w:sz="2" w:space="0"/>
              <w:bottom w:val="single" w:color="CCCCCC" w:sz="2" w:space="0"/>
            </w:tcBorders>
            <w:vAlign w:val="top"/>
          </w:tcPr>
          <w:p w14:paraId="6732EE33">
            <w:pPr>
              <w:spacing w:before="194" w:line="223" w:lineRule="auto"/>
              <w:ind w:left="196"/>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Nume</w:t>
            </w:r>
            <w:r>
              <w:rPr>
                <w:rFonts w:ascii="微软雅黑" w:hAnsi="微软雅黑" w:eastAsia="微软雅黑" w:cs="微软雅黑"/>
                <w:color w:val="333333"/>
                <w:sz w:val="18"/>
                <w:szCs w:val="18"/>
              </w:rPr>
              <w:t>ric</w:t>
            </w:r>
          </w:p>
        </w:tc>
        <w:tc>
          <w:tcPr>
            <w:tcW w:w="4134" w:type="dxa"/>
            <w:tcBorders>
              <w:top w:val="single" w:color="CCCCCC" w:sz="2" w:space="0"/>
              <w:bottom w:val="single" w:color="CCCCCC" w:sz="2" w:space="0"/>
            </w:tcBorders>
            <w:vAlign w:val="top"/>
          </w:tcPr>
          <w:p w14:paraId="366FF750">
            <w:pPr>
              <w:spacing w:before="123" w:line="200" w:lineRule="auto"/>
              <w:ind w:left="206"/>
              <w:rPr>
                <w:rFonts w:ascii="微软雅黑" w:hAnsi="微软雅黑" w:eastAsia="微软雅黑" w:cs="微软雅黑"/>
                <w:sz w:val="18"/>
                <w:szCs w:val="18"/>
              </w:rPr>
            </w:pPr>
            <w:r>
              <w:rPr>
                <w:rFonts w:ascii="微软雅黑" w:hAnsi="微软雅黑" w:eastAsia="微软雅黑" w:cs="微软雅黑"/>
                <w:color w:val="333333"/>
                <w:spacing w:val="21"/>
                <w:sz w:val="18"/>
                <w:szCs w:val="18"/>
              </w:rPr>
              <w:t>空</w:t>
            </w:r>
            <w:r>
              <w:rPr>
                <w:rFonts w:ascii="微软雅黑" w:hAnsi="微软雅黑" w:eastAsia="微软雅黑" w:cs="微软雅黑"/>
                <w:color w:val="333333"/>
                <w:spacing w:val="16"/>
                <w:sz w:val="18"/>
                <w:szCs w:val="18"/>
              </w:rPr>
              <w:t>头均价  (买均价)</w:t>
            </w:r>
          </w:p>
        </w:tc>
      </w:tr>
      <w:tr w14:paraId="5C018721">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89" w:hRule="atLeast"/>
        </w:trPr>
        <w:tc>
          <w:tcPr>
            <w:tcW w:w="2996" w:type="dxa"/>
            <w:tcBorders>
              <w:top w:val="single" w:color="CCCCCC" w:sz="2" w:space="0"/>
              <w:bottom w:val="single" w:color="CCCCCC" w:sz="2" w:space="0"/>
            </w:tcBorders>
            <w:vAlign w:val="top"/>
          </w:tcPr>
          <w:p w14:paraId="0C04215B">
            <w:pPr>
              <w:spacing w:before="159" w:line="329" w:lineRule="exact"/>
              <w:ind w:left="217"/>
              <w:rPr>
                <w:rFonts w:ascii="微软雅黑" w:hAnsi="微软雅黑" w:eastAsia="微软雅黑" w:cs="微软雅黑"/>
                <w:sz w:val="18"/>
                <w:szCs w:val="18"/>
              </w:rPr>
            </w:pPr>
            <w:r>
              <w:rPr>
                <w:rFonts w:ascii="微软雅黑" w:hAnsi="微软雅黑" w:eastAsia="微软雅黑" w:cs="微软雅黑"/>
                <w:color w:val="333333"/>
                <w:position w:val="3"/>
                <w:sz w:val="18"/>
                <w:szCs w:val="18"/>
              </w:rPr>
              <w:t>shortFloatPor</w:t>
            </w:r>
            <w:r>
              <w:rPr>
                <w:rFonts w:ascii="Arial" w:hAnsi="Arial" w:eastAsia="Arial" w:cs="Arial"/>
                <w:color w:val="333333"/>
                <w:spacing w:val="232"/>
                <w:position w:val="3"/>
                <w:sz w:val="18"/>
                <w:szCs w:val="18"/>
              </w:rPr>
              <w:t>ﬁ</w:t>
            </w:r>
            <w:r>
              <w:rPr>
                <w:rFonts w:ascii="微软雅黑" w:hAnsi="微软雅黑" w:eastAsia="微软雅黑" w:cs="微软雅黑"/>
                <w:color w:val="333333"/>
                <w:position w:val="3"/>
                <w:sz w:val="18"/>
                <w:szCs w:val="18"/>
              </w:rPr>
              <w:t>t</w:t>
            </w:r>
          </w:p>
        </w:tc>
        <w:tc>
          <w:tcPr>
            <w:tcW w:w="2219" w:type="dxa"/>
            <w:tcBorders>
              <w:top w:val="single" w:color="CCCCCC" w:sz="2" w:space="0"/>
              <w:bottom w:val="single" w:color="CCCCCC" w:sz="2" w:space="0"/>
            </w:tcBorders>
            <w:vAlign w:val="top"/>
          </w:tcPr>
          <w:p w14:paraId="62E3B35D">
            <w:pPr>
              <w:spacing w:before="193" w:line="223" w:lineRule="auto"/>
              <w:ind w:left="196"/>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Nume</w:t>
            </w:r>
            <w:r>
              <w:rPr>
                <w:rFonts w:ascii="微软雅黑" w:hAnsi="微软雅黑" w:eastAsia="微软雅黑" w:cs="微软雅黑"/>
                <w:color w:val="333333"/>
                <w:sz w:val="18"/>
                <w:szCs w:val="18"/>
              </w:rPr>
              <w:t>ric</w:t>
            </w:r>
          </w:p>
        </w:tc>
        <w:tc>
          <w:tcPr>
            <w:tcW w:w="4134" w:type="dxa"/>
            <w:tcBorders>
              <w:top w:val="single" w:color="CCCCCC" w:sz="2" w:space="0"/>
              <w:bottom w:val="single" w:color="CCCCCC" w:sz="2" w:space="0"/>
            </w:tcBorders>
            <w:vAlign w:val="top"/>
          </w:tcPr>
          <w:p w14:paraId="352E7730">
            <w:pPr>
              <w:spacing w:before="122" w:line="200" w:lineRule="auto"/>
              <w:ind w:left="206"/>
              <w:rPr>
                <w:rFonts w:ascii="微软雅黑" w:hAnsi="微软雅黑" w:eastAsia="微软雅黑" w:cs="微软雅黑"/>
                <w:sz w:val="18"/>
                <w:szCs w:val="18"/>
              </w:rPr>
            </w:pPr>
            <w:r>
              <w:rPr>
                <w:rFonts w:ascii="微软雅黑" w:hAnsi="微软雅黑" w:eastAsia="微软雅黑" w:cs="微软雅黑"/>
                <w:color w:val="333333"/>
                <w:spacing w:val="17"/>
                <w:sz w:val="18"/>
                <w:szCs w:val="18"/>
              </w:rPr>
              <w:t>空头浮动盈亏  (买盈亏</w:t>
            </w:r>
            <w:r>
              <w:rPr>
                <w:rFonts w:ascii="微软雅黑" w:hAnsi="微软雅黑" w:eastAsia="微软雅黑" w:cs="微软雅黑"/>
                <w:color w:val="333333"/>
                <w:spacing w:val="15"/>
                <w:sz w:val="18"/>
                <w:szCs w:val="18"/>
              </w:rPr>
              <w:t>)</w:t>
            </w:r>
          </w:p>
        </w:tc>
      </w:tr>
      <w:tr w14:paraId="21E4D774">
        <w:tblPrEx>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CellMar>
            <w:top w:w="0" w:type="dxa"/>
            <w:left w:w="0" w:type="dxa"/>
            <w:bottom w:w="0" w:type="dxa"/>
            <w:right w:w="0" w:type="dxa"/>
          </w:tblCellMar>
        </w:tblPrEx>
        <w:trPr>
          <w:trHeight w:val="499" w:hRule="atLeast"/>
        </w:trPr>
        <w:tc>
          <w:tcPr>
            <w:tcW w:w="2996" w:type="dxa"/>
            <w:tcBorders>
              <w:top w:val="single" w:color="CCCCCC" w:sz="2" w:space="0"/>
              <w:bottom w:val="single" w:color="CCCCCC" w:sz="2" w:space="0"/>
            </w:tcBorders>
            <w:vAlign w:val="top"/>
          </w:tcPr>
          <w:p w14:paraId="5F62BFE3">
            <w:pPr>
              <w:spacing w:before="194" w:line="189" w:lineRule="auto"/>
              <w:ind w:left="217"/>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shortUs</w:t>
            </w:r>
            <w:r>
              <w:rPr>
                <w:rFonts w:ascii="微软雅黑" w:hAnsi="微软雅黑" w:eastAsia="微软雅黑" w:cs="微软雅黑"/>
                <w:color w:val="333333"/>
                <w:sz w:val="18"/>
                <w:szCs w:val="18"/>
              </w:rPr>
              <w:t>eMarginAmount</w:t>
            </w:r>
          </w:p>
        </w:tc>
        <w:tc>
          <w:tcPr>
            <w:tcW w:w="2219" w:type="dxa"/>
            <w:tcBorders>
              <w:top w:val="single" w:color="CCCCCC" w:sz="2" w:space="0"/>
              <w:bottom w:val="single" w:color="CCCCCC" w:sz="2" w:space="0"/>
            </w:tcBorders>
            <w:vAlign w:val="top"/>
          </w:tcPr>
          <w:p w14:paraId="2ACBBA03">
            <w:pPr>
              <w:spacing w:before="194" w:line="223" w:lineRule="auto"/>
              <w:ind w:left="196"/>
              <w:rPr>
                <w:rFonts w:ascii="微软雅黑" w:hAnsi="微软雅黑" w:eastAsia="微软雅黑" w:cs="微软雅黑"/>
                <w:sz w:val="18"/>
                <w:szCs w:val="18"/>
              </w:rPr>
            </w:pPr>
            <w:r>
              <w:rPr>
                <w:rFonts w:ascii="微软雅黑" w:hAnsi="微软雅黑" w:eastAsia="微软雅黑" w:cs="微软雅黑"/>
                <w:color w:val="333333"/>
                <w:spacing w:val="-1"/>
                <w:sz w:val="18"/>
                <w:szCs w:val="18"/>
              </w:rPr>
              <w:t>Nume</w:t>
            </w:r>
            <w:r>
              <w:rPr>
                <w:rFonts w:ascii="微软雅黑" w:hAnsi="微软雅黑" w:eastAsia="微软雅黑" w:cs="微软雅黑"/>
                <w:color w:val="333333"/>
                <w:sz w:val="18"/>
                <w:szCs w:val="18"/>
              </w:rPr>
              <w:t>ric</w:t>
            </w:r>
          </w:p>
        </w:tc>
        <w:tc>
          <w:tcPr>
            <w:tcW w:w="4134" w:type="dxa"/>
            <w:tcBorders>
              <w:top w:val="single" w:color="CCCCCC" w:sz="2" w:space="0"/>
              <w:bottom w:val="single" w:color="CCCCCC" w:sz="2" w:space="0"/>
            </w:tcBorders>
            <w:vAlign w:val="top"/>
          </w:tcPr>
          <w:p w14:paraId="7FC220BA">
            <w:pPr>
              <w:spacing w:before="122" w:line="205" w:lineRule="auto"/>
              <w:ind w:left="206"/>
              <w:rPr>
                <w:rFonts w:ascii="微软雅黑" w:hAnsi="微软雅黑" w:eastAsia="微软雅黑" w:cs="微软雅黑"/>
                <w:sz w:val="18"/>
                <w:szCs w:val="18"/>
              </w:rPr>
            </w:pPr>
            <w:r>
              <w:rPr>
                <w:rFonts w:ascii="微软雅黑" w:hAnsi="微软雅黑" w:eastAsia="微软雅黑" w:cs="微软雅黑"/>
                <w:color w:val="333333"/>
                <w:spacing w:val="22"/>
                <w:sz w:val="18"/>
                <w:szCs w:val="18"/>
              </w:rPr>
              <w:t>空</w:t>
            </w:r>
            <w:r>
              <w:rPr>
                <w:rFonts w:ascii="微软雅黑" w:hAnsi="微软雅黑" w:eastAsia="微软雅黑" w:cs="微软雅黑"/>
                <w:color w:val="333333"/>
                <w:spacing w:val="17"/>
                <w:sz w:val="18"/>
                <w:szCs w:val="18"/>
              </w:rPr>
              <w:t>头占用的保证金</w:t>
            </w:r>
          </w:p>
        </w:tc>
      </w:tr>
    </w:tbl>
    <w:p w14:paraId="7184167B">
      <w:pPr>
        <w:spacing w:line="305" w:lineRule="auto"/>
        <w:rPr>
          <w:rFonts w:ascii="Arial"/>
          <w:sz w:val="21"/>
        </w:rPr>
      </w:pPr>
    </w:p>
    <w:p w14:paraId="67835404">
      <w:pPr>
        <w:spacing w:before="99" w:line="204" w:lineRule="auto"/>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码如下：</w:t>
      </w:r>
    </w:p>
    <w:p w14:paraId="0DAEE936">
      <w:pPr>
        <w:spacing w:line="280" w:lineRule="auto"/>
        <w:rPr>
          <w:rFonts w:ascii="Arial"/>
          <w:sz w:val="21"/>
        </w:rPr>
      </w:pPr>
    </w:p>
    <w:p w14:paraId="433F4F66">
      <w:pPr>
        <w:spacing w:before="86" w:line="205" w:lineRule="auto"/>
        <w:ind w:left="417"/>
        <w:rPr>
          <w:rFonts w:ascii="微软雅黑" w:hAnsi="微软雅黑" w:eastAsia="微软雅黑" w:cs="微软雅黑"/>
          <w:sz w:val="20"/>
          <w:szCs w:val="20"/>
        </w:rPr>
      </w:pPr>
      <w:r>
        <w:rPr>
          <w:rFonts w:ascii="微软雅黑" w:hAnsi="微软雅黑" w:eastAsia="微软雅黑" w:cs="微软雅黑"/>
          <w:spacing w:val="13"/>
          <w:sz w:val="20"/>
          <w:szCs w:val="20"/>
        </w:rPr>
        <w:t>/*</w:t>
      </w:r>
    </w:p>
    <w:p w14:paraId="45D4B680">
      <w:pPr>
        <w:spacing w:before="18" w:line="204" w:lineRule="auto"/>
        <w:ind w:left="412"/>
        <w:rPr>
          <w:rFonts w:ascii="微软雅黑" w:hAnsi="微软雅黑" w:eastAsia="微软雅黑" w:cs="微软雅黑"/>
          <w:sz w:val="20"/>
          <w:szCs w:val="20"/>
        </w:rPr>
      </w:pPr>
      <w:r>
        <w:rPr>
          <w:rFonts w:ascii="微软雅黑" w:hAnsi="微软雅黑" w:eastAsia="微软雅黑" w:cs="微软雅黑"/>
          <w:spacing w:val="8"/>
          <w:sz w:val="20"/>
          <w:szCs w:val="20"/>
        </w:rPr>
        <w:t>策</w:t>
      </w:r>
      <w:r>
        <w:rPr>
          <w:rFonts w:ascii="微软雅黑" w:hAnsi="微软雅黑" w:eastAsia="微软雅黑" w:cs="微软雅黑"/>
          <w:spacing w:val="7"/>
          <w:sz w:val="20"/>
          <w:szCs w:val="20"/>
        </w:rPr>
        <w:t>略思路：</w:t>
      </w:r>
    </w:p>
    <w:p w14:paraId="63ED6343">
      <w:pPr>
        <w:spacing w:before="20" w:line="218" w:lineRule="auto"/>
        <w:ind w:left="417"/>
        <w:rPr>
          <w:rFonts w:ascii="微软雅黑" w:hAnsi="微软雅黑" w:eastAsia="微软雅黑" w:cs="微软雅黑"/>
          <w:sz w:val="20"/>
          <w:szCs w:val="20"/>
        </w:rPr>
      </w:pPr>
      <w:r>
        <w:rPr>
          <w:rFonts w:ascii="微软雅黑" w:hAnsi="微软雅黑" w:eastAsia="微软雅黑" w:cs="微软雅黑"/>
          <w:spacing w:val="6"/>
          <w:sz w:val="20"/>
          <w:szCs w:val="20"/>
        </w:rPr>
        <w:t>如果多头</w:t>
      </w:r>
      <w:r>
        <w:rPr>
          <w:rFonts w:ascii="微软雅黑" w:hAnsi="微软雅黑" w:eastAsia="微软雅黑" w:cs="微软雅黑"/>
          <w:spacing w:val="3"/>
          <w:sz w:val="20"/>
          <w:szCs w:val="20"/>
        </w:rPr>
        <w:t>净仓位超过最大仓位，  则增加空头仓位；</w:t>
      </w:r>
    </w:p>
    <w:p w14:paraId="27ED9F38">
      <w:pPr>
        <w:spacing w:line="203" w:lineRule="auto"/>
        <w:ind w:left="417"/>
        <w:rPr>
          <w:rFonts w:ascii="微软雅黑" w:hAnsi="微软雅黑" w:eastAsia="微软雅黑" w:cs="微软雅黑"/>
          <w:sz w:val="20"/>
          <w:szCs w:val="20"/>
        </w:rPr>
      </w:pPr>
      <w:r>
        <w:rPr>
          <w:rFonts w:ascii="微软雅黑" w:hAnsi="微软雅黑" w:eastAsia="微软雅黑" w:cs="微软雅黑"/>
          <w:spacing w:val="6"/>
          <w:sz w:val="20"/>
          <w:szCs w:val="20"/>
        </w:rPr>
        <w:t>如果空头</w:t>
      </w:r>
      <w:r>
        <w:rPr>
          <w:rFonts w:ascii="微软雅黑" w:hAnsi="微软雅黑" w:eastAsia="微软雅黑" w:cs="微软雅黑"/>
          <w:spacing w:val="3"/>
          <w:sz w:val="20"/>
          <w:szCs w:val="20"/>
        </w:rPr>
        <w:t>净仓位超过最大仓位，  则增加多头仓位。</w:t>
      </w:r>
    </w:p>
    <w:p w14:paraId="4A7D250A">
      <w:pPr>
        <w:spacing w:before="21" w:line="205" w:lineRule="auto"/>
        <w:ind w:left="417"/>
        <w:rPr>
          <w:rFonts w:ascii="微软雅黑" w:hAnsi="微软雅黑" w:eastAsia="微软雅黑" w:cs="微软雅黑"/>
          <w:sz w:val="20"/>
          <w:szCs w:val="20"/>
        </w:rPr>
      </w:pPr>
      <w:r>
        <w:rPr>
          <w:rFonts w:ascii="微软雅黑" w:hAnsi="微软雅黑" w:eastAsia="微软雅黑" w:cs="微软雅黑"/>
          <w:spacing w:val="13"/>
          <w:sz w:val="20"/>
          <w:szCs w:val="20"/>
        </w:rPr>
        <w:t>*/</w:t>
      </w:r>
    </w:p>
    <w:p w14:paraId="567B4EC6">
      <w:pPr>
        <w:spacing w:before="19" w:line="221" w:lineRule="auto"/>
        <w:ind w:left="415"/>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16ED9BFB">
      <w:pPr>
        <w:sectPr>
          <w:pgSz w:w="11906" w:h="16839"/>
          <w:pgMar w:top="1431" w:right="1341" w:bottom="400" w:left="1089" w:header="0" w:footer="0" w:gutter="0"/>
          <w:cols w:space="720" w:num="1"/>
        </w:sectPr>
      </w:pPr>
    </w:p>
    <w:p w14:paraId="54E9A5F6">
      <w:pPr>
        <w:spacing w:before="60" w:line="203" w:lineRule="auto"/>
        <w:ind w:left="236"/>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/此处添加参数</w:t>
      </w:r>
    </w:p>
    <w:p w14:paraId="54233EB2">
      <w:pPr>
        <w:spacing w:before="22" w:line="218"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sz w:val="20"/>
          <w:szCs w:val="20"/>
        </w:rPr>
        <w:t>netMaxPos</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5</w:t>
      </w:r>
      <w:r>
        <w:rPr>
          <w:rFonts w:ascii="微软雅黑" w:hAnsi="微软雅黑" w:eastAsia="微软雅黑" w:cs="微软雅黑"/>
          <w:color w:val="FF00FF"/>
          <w:spacing w:val="14"/>
          <w:sz w:val="20"/>
          <w:szCs w:val="20"/>
        </w:rPr>
        <w:t>);</w:t>
      </w:r>
      <w:r>
        <w:rPr>
          <w:rFonts w:ascii="微软雅黑" w:hAnsi="微软雅黑" w:eastAsia="微软雅黑" w:cs="微软雅黑"/>
          <w:color w:val="008000"/>
          <w:spacing w:val="14"/>
          <w:sz w:val="20"/>
          <w:szCs w:val="20"/>
        </w:rPr>
        <w:t>//净持仓上</w:t>
      </w:r>
      <w:r>
        <w:rPr>
          <w:rFonts w:ascii="微软雅黑" w:hAnsi="微软雅黑" w:eastAsia="微软雅黑" w:cs="微软雅黑"/>
          <w:color w:val="008000"/>
          <w:spacing w:val="12"/>
          <w:sz w:val="20"/>
          <w:szCs w:val="20"/>
        </w:rPr>
        <w:t>线</w:t>
      </w:r>
    </w:p>
    <w:p w14:paraId="69AB9033">
      <w:pPr>
        <w:spacing w:line="187" w:lineRule="auto"/>
        <w:ind w:left="238"/>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 xml:space="preserve">String </w:t>
      </w:r>
      <w:r>
        <w:rPr>
          <w:rFonts w:ascii="微软雅黑" w:hAnsi="微软雅黑" w:eastAsia="微软雅黑" w:cs="微软雅黑"/>
          <w:spacing w:val="-2"/>
          <w:sz w:val="20"/>
          <w:szCs w:val="20"/>
        </w:rPr>
        <w:t>mySym</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"ag1912.SHF</w:t>
      </w:r>
      <w:r>
        <w:rPr>
          <w:rFonts w:ascii="微软雅黑" w:hAnsi="微软雅黑" w:eastAsia="微软雅黑" w:cs="微软雅黑"/>
          <w:color w:val="20B2AA"/>
          <w:spacing w:val="-1"/>
          <w:sz w:val="20"/>
          <w:szCs w:val="20"/>
        </w:rPr>
        <w:t>E</w:t>
      </w:r>
      <w:r>
        <w:rPr>
          <w:rFonts w:ascii="微软雅黑" w:hAnsi="微软雅黑" w:eastAsia="微软雅黑" w:cs="微软雅黑"/>
          <w:color w:val="20B2AA"/>
          <w:spacing w:val="-2"/>
          <w:sz w:val="20"/>
          <w:szCs w:val="20"/>
        </w:rPr>
        <w:t>"</w:t>
      </w:r>
      <w:r>
        <w:rPr>
          <w:rFonts w:ascii="微软雅黑" w:hAnsi="微软雅黑" w:eastAsia="微软雅黑" w:cs="微软雅黑"/>
          <w:color w:val="FF00FF"/>
          <w:spacing w:val="-2"/>
          <w:sz w:val="20"/>
          <w:szCs w:val="20"/>
        </w:rPr>
        <w:t>) ;</w:t>
      </w:r>
    </w:p>
    <w:p w14:paraId="35BCB788">
      <w:pPr>
        <w:spacing w:before="44" w:line="218"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21206B88">
      <w:pPr>
        <w:spacing w:line="203" w:lineRule="auto"/>
        <w:ind w:left="236"/>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/此处添加变量</w:t>
      </w:r>
    </w:p>
    <w:p w14:paraId="1180E1BA">
      <w:pPr>
        <w:spacing w:before="21"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side</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w:t>
      </w:r>
    </w:p>
    <w:p w14:paraId="518C5705">
      <w:pPr>
        <w:spacing w:before="45"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z w:val="20"/>
          <w:szCs w:val="20"/>
        </w:rPr>
        <w:t>lMaxPos</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p>
    <w:p w14:paraId="393A102F">
      <w:pPr>
        <w:spacing w:before="45" w:line="187" w:lineRule="auto"/>
        <w:ind w:left="249"/>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Int</w:t>
      </w:r>
      <w:r>
        <w:rPr>
          <w:rFonts w:ascii="微软雅黑" w:hAnsi="微软雅黑" w:eastAsia="微软雅黑" w:cs="微软雅黑"/>
          <w:color w:val="0000FF"/>
          <w:spacing w:val="-1"/>
          <w:sz w:val="20"/>
          <w:szCs w:val="20"/>
        </w:rPr>
        <w:t>eger</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sMaxPos</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w:t>
      </w:r>
    </w:p>
    <w:p w14:paraId="628FB28A">
      <w:pPr>
        <w:spacing w:before="44" w:line="187"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Array</w:t>
      </w:r>
      <w:r>
        <w:rPr>
          <w:rFonts w:ascii="微软雅黑" w:hAnsi="微软雅黑" w:eastAsia="微软雅黑" w:cs="微软雅黑"/>
          <w:color w:val="FF00FF"/>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z w:val="20"/>
          <w:szCs w:val="20"/>
        </w:rPr>
        <w:t xml:space="preserve">&gt;  </w:t>
      </w:r>
      <w:r>
        <w:rPr>
          <w:rFonts w:ascii="微软雅黑" w:hAnsi="微软雅黑" w:eastAsia="微软雅黑" w:cs="微软雅黑"/>
          <w:sz w:val="20"/>
          <w:szCs w:val="20"/>
        </w:rPr>
        <w:t xml:space="preserve">ids </w:t>
      </w:r>
      <w:r>
        <w:rPr>
          <w:rFonts w:ascii="微软雅黑" w:hAnsi="微软雅黑" w:eastAsia="微软雅黑" w:cs="微软雅黑"/>
          <w:color w:val="FF00FF"/>
          <w:sz w:val="20"/>
          <w:szCs w:val="20"/>
        </w:rPr>
        <w:t>;</w:t>
      </w:r>
    </w:p>
    <w:p w14:paraId="6396E860">
      <w:pPr>
        <w:spacing w:before="45"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z w:val="20"/>
          <w:szCs w:val="20"/>
        </w:rPr>
        <w:t>Position</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sz w:val="20"/>
          <w:szCs w:val="20"/>
        </w:rPr>
        <w:t>myPos</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12"/>
          <w:sz w:val="20"/>
          <w:szCs w:val="20"/>
        </w:rPr>
        <w:t>;</w:t>
      </w:r>
    </w:p>
    <w:p w14:paraId="43EAA2F7">
      <w:pPr>
        <w:spacing w:before="44"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w:t>
      </w:r>
    </w:p>
    <w:p w14:paraId="24479792">
      <w:pPr>
        <w:spacing w:before="45" w:line="218" w:lineRule="auto"/>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D</w:t>
      </w:r>
      <w:r>
        <w:rPr>
          <w:rFonts w:ascii="微软雅黑" w:hAnsi="微软雅黑" w:eastAsia="微软雅黑" w:cs="微软雅黑"/>
          <w:color w:val="0000FF"/>
          <w:spacing w:val="-3"/>
          <w:sz w:val="20"/>
          <w:szCs w:val="20"/>
        </w:rPr>
        <w:t>e</w:t>
      </w:r>
      <w:r>
        <w:rPr>
          <w:rFonts w:ascii="微软雅黑" w:hAnsi="微软雅黑" w:eastAsia="微软雅黑" w:cs="微软雅黑"/>
          <w:color w:val="0000FF"/>
          <w:spacing w:val="-2"/>
          <w:sz w:val="20"/>
          <w:szCs w:val="20"/>
        </w:rPr>
        <w:t>fs</w:t>
      </w:r>
    </w:p>
    <w:p w14:paraId="46739F58">
      <w:pPr>
        <w:spacing w:line="187" w:lineRule="auto"/>
        <w:ind w:left="236"/>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w:t>
      </w:r>
      <w:r>
        <w:rPr>
          <w:rFonts w:ascii="微软雅黑" w:hAnsi="微软雅黑" w:eastAsia="微软雅黑" w:cs="微软雅黑"/>
          <w:color w:val="008000"/>
          <w:spacing w:val="9"/>
          <w:sz w:val="20"/>
          <w:szCs w:val="20"/>
        </w:rPr>
        <w:t>/</w:t>
      </w:r>
      <w:r>
        <w:rPr>
          <w:rFonts w:ascii="微软雅黑" w:hAnsi="微软雅黑" w:eastAsia="微软雅黑" w:cs="微软雅黑"/>
          <w:color w:val="008000"/>
          <w:sz w:val="20"/>
          <w:szCs w:val="20"/>
        </w:rPr>
        <w:t>log</w:t>
      </w:r>
      <w:r>
        <w:rPr>
          <w:rFonts w:ascii="微软雅黑" w:hAnsi="微软雅黑" w:eastAsia="微软雅黑" w:cs="微软雅黑"/>
          <w:color w:val="008000"/>
          <w:spacing w:val="9"/>
          <w:sz w:val="20"/>
          <w:szCs w:val="20"/>
        </w:rPr>
        <w:t xml:space="preserve"> 输出</w:t>
      </w:r>
    </w:p>
    <w:p w14:paraId="43EA7D21">
      <w:pPr>
        <w:spacing w:before="45"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LogFile</w:t>
      </w:r>
      <w:r>
        <w:rPr>
          <w:rFonts w:ascii="微软雅黑" w:hAnsi="微软雅黑" w:eastAsia="微软雅黑" w:cs="微软雅黑"/>
          <w:color w:val="FF00FF"/>
          <w:spacing w:val="64"/>
          <w:sz w:val="20"/>
          <w:szCs w:val="20"/>
        </w:rPr>
        <w:t>(</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63"/>
          <w:sz w:val="20"/>
          <w:szCs w:val="20"/>
        </w:rPr>
        <w:t>)</w:t>
      </w:r>
    </w:p>
    <w:p w14:paraId="3B67BD20">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728FAF8">
      <w:pPr>
        <w:spacing w:before="28" w:line="187"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FormulaName</w:t>
      </w:r>
      <w:r>
        <w:rPr>
          <w:rFonts w:ascii="微软雅黑" w:hAnsi="微软雅黑" w:eastAsia="微软雅黑" w:cs="微软雅黑"/>
          <w:color w:val="FF00FF"/>
          <w:spacing w:val="7"/>
          <w:sz w:val="20"/>
          <w:szCs w:val="20"/>
        </w:rPr>
        <w:t>(</w:t>
      </w:r>
      <w:r>
        <w:rPr>
          <w:rFonts w:ascii="微软雅黑" w:hAnsi="微软雅黑" w:eastAsia="微软雅黑" w:cs="微软雅黑"/>
          <w:color w:val="FF00FF"/>
          <w:spacing w:val="5"/>
          <w:sz w:val="20"/>
          <w:szCs w:val="20"/>
        </w:rPr>
        <w:t>)+</w:t>
      </w:r>
      <w:r>
        <w:rPr>
          <w:rFonts w:ascii="微软雅黑" w:hAnsi="微软雅黑" w:eastAsia="微软雅黑" w:cs="微软雅黑"/>
          <w:color w:val="20B2AA"/>
          <w:spacing w:val="5"/>
          <w:sz w:val="20"/>
          <w:szCs w:val="20"/>
        </w:rPr>
        <w:t>".</w:t>
      </w:r>
      <w:r>
        <w:rPr>
          <w:rFonts w:ascii="微软雅黑" w:hAnsi="微软雅黑" w:eastAsia="微软雅黑" w:cs="微软雅黑"/>
          <w:color w:val="20B2AA"/>
          <w:sz w:val="20"/>
          <w:szCs w:val="20"/>
        </w:rPr>
        <w:t>tbf</w:t>
      </w:r>
      <w:r>
        <w:rPr>
          <w:rFonts w:ascii="微软雅黑" w:hAnsi="微软雅黑" w:eastAsia="微软雅黑" w:cs="微软雅黑"/>
          <w:color w:val="20B2AA"/>
          <w:spacing w:val="5"/>
          <w:sz w:val="20"/>
          <w:szCs w:val="20"/>
        </w:rPr>
        <w:t>"</w:t>
      </w:r>
      <w:r>
        <w:rPr>
          <w:rFonts w:ascii="微软雅黑" w:hAnsi="微软雅黑" w:eastAsia="微软雅黑" w:cs="微软雅黑"/>
          <w:color w:val="FF00FF"/>
          <w:spacing w:val="5"/>
          <w:sz w:val="20"/>
          <w:szCs w:val="20"/>
        </w:rPr>
        <w:t>,</w:t>
      </w:r>
      <w:r>
        <w:rPr>
          <w:rFonts w:ascii="微软雅黑" w:hAnsi="微软雅黑" w:eastAsia="微软雅黑" w:cs="微软雅黑"/>
          <w:color w:val="20B2AA"/>
          <w:spacing w:val="5"/>
          <w:sz w:val="20"/>
          <w:szCs w:val="20"/>
        </w:rPr>
        <w:t>"["</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SystemDateTime</w:t>
      </w:r>
      <w:r>
        <w:rPr>
          <w:rFonts w:ascii="微软雅黑" w:hAnsi="微软雅黑" w:eastAsia="微软雅黑" w:cs="微软雅黑"/>
          <w:color w:val="FF00FF"/>
          <w:spacing w:val="5"/>
          <w:sz w:val="20"/>
          <w:szCs w:val="20"/>
        </w:rPr>
        <w:t>())+</w:t>
      </w:r>
      <w:r>
        <w:rPr>
          <w:rFonts w:ascii="微软雅黑" w:hAnsi="微软雅黑" w:eastAsia="微软雅黑" w:cs="微软雅黑"/>
          <w:color w:val="20B2AA"/>
          <w:spacing w:val="5"/>
          <w:sz w:val="20"/>
          <w:szCs w:val="20"/>
        </w:rPr>
        <w:t>"]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5"/>
          <w:sz w:val="20"/>
          <w:szCs w:val="20"/>
        </w:rPr>
        <w:t>) ;</w:t>
      </w:r>
    </w:p>
    <w:p w14:paraId="6AC4CEF0">
      <w:pPr>
        <w:spacing w:before="44" w:line="204"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0D505A2D">
      <w:pPr>
        <w:spacing w:before="20" w:line="199" w:lineRule="auto"/>
        <w:ind w:left="24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F9B8BF2">
      <w:pPr>
        <w:spacing w:line="281" w:lineRule="auto"/>
        <w:rPr>
          <w:rFonts w:ascii="Arial"/>
          <w:sz w:val="21"/>
        </w:rPr>
      </w:pPr>
    </w:p>
    <w:p w14:paraId="6A01091D">
      <w:pPr>
        <w:spacing w:line="281" w:lineRule="auto"/>
        <w:rPr>
          <w:rFonts w:ascii="Arial"/>
          <w:sz w:val="21"/>
        </w:rPr>
      </w:pPr>
    </w:p>
    <w:p w14:paraId="34BE187D">
      <w:pPr>
        <w:spacing w:before="87" w:line="204" w:lineRule="auto"/>
        <w:ind w:left="236"/>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//控制仓位循环发单</w:t>
      </w:r>
    </w:p>
    <w:p w14:paraId="085BD247">
      <w:pPr>
        <w:spacing w:before="20" w:line="187" w:lineRule="auto"/>
        <w:ind w:left="249"/>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sz w:val="20"/>
          <w:szCs w:val="20"/>
        </w:rPr>
        <w:t>trySendOrder</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StringRef</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sym</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price</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volume</w:t>
      </w:r>
      <w:r>
        <w:rPr>
          <w:rFonts w:ascii="微软雅黑" w:hAnsi="微软雅黑" w:eastAsia="微软雅黑" w:cs="微软雅黑"/>
          <w:color w:val="FF00FF"/>
          <w:spacing w:val="26"/>
          <w:sz w:val="20"/>
          <w:szCs w:val="20"/>
        </w:rPr>
        <w:t>)</w:t>
      </w:r>
    </w:p>
    <w:p w14:paraId="10BFFD6F">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9F80C2E">
      <w:pPr>
        <w:spacing w:before="28" w:line="187"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z w:val="20"/>
          <w:szCs w:val="20"/>
        </w:rPr>
        <w:t>len</w:t>
      </w:r>
      <w:r>
        <w:rPr>
          <w:rFonts w:ascii="微软雅黑" w:hAnsi="微软雅黑" w:eastAsia="微软雅黑" w:cs="微软雅黑"/>
          <w:color w:val="FF00FF"/>
          <w:spacing w:val="3"/>
          <w:sz w:val="20"/>
          <w:szCs w:val="20"/>
        </w:rPr>
        <w:t>(</w:t>
      </w:r>
      <w:r>
        <w:rPr>
          <w:rFonts w:ascii="微软雅黑" w:hAnsi="微软雅黑" w:eastAsia="微软雅黑" w:cs="微软雅黑"/>
          <w:sz w:val="20"/>
          <w:szCs w:val="20"/>
        </w:rPr>
        <w:t>myPos</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z w:val="20"/>
          <w:szCs w:val="20"/>
        </w:rPr>
        <w:t>symbol</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0</w:t>
      </w:r>
      <w:r>
        <w:rPr>
          <w:rFonts w:ascii="微软雅黑" w:hAnsi="微软雅黑" w:eastAsia="微软雅黑" w:cs="微软雅黑"/>
          <w:color w:val="FF00FF"/>
          <w:spacing w:val="1"/>
          <w:sz w:val="20"/>
          <w:szCs w:val="20"/>
        </w:rPr>
        <w:t>)</w:t>
      </w:r>
    </w:p>
    <w:p w14:paraId="66A99495">
      <w:pPr>
        <w:spacing w:before="44"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99B5809">
      <w:pPr>
        <w:spacing w:before="29" w:line="187" w:lineRule="auto"/>
        <w:ind w:left="699"/>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A</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pacing w:val="-1"/>
          <w:sz w:val="20"/>
          <w:szCs w:val="20"/>
        </w:rPr>
        <w:t>GetPosition</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sym</w:t>
      </w:r>
      <w:r>
        <w:rPr>
          <w:rFonts w:ascii="微软雅黑" w:hAnsi="微软雅黑" w:eastAsia="微软雅黑" w:cs="微软雅黑"/>
          <w:color w:val="FF00FF"/>
          <w:spacing w:val="-1"/>
          <w:sz w:val="20"/>
          <w:szCs w:val="20"/>
        </w:rPr>
        <w:t>,</w:t>
      </w:r>
      <w:r>
        <w:rPr>
          <w:rFonts w:ascii="微软雅黑" w:hAnsi="微软雅黑" w:eastAsia="微软雅黑" w:cs="微软雅黑"/>
          <w:spacing w:val="-1"/>
          <w:sz w:val="20"/>
          <w:szCs w:val="20"/>
        </w:rPr>
        <w:t>myPos</w:t>
      </w:r>
      <w:r>
        <w:rPr>
          <w:rFonts w:ascii="微软雅黑" w:hAnsi="微软雅黑" w:eastAsia="微软雅黑" w:cs="微软雅黑"/>
          <w:color w:val="FF00FF"/>
          <w:spacing w:val="-1"/>
          <w:sz w:val="20"/>
          <w:szCs w:val="20"/>
        </w:rPr>
        <w:t>) ;</w:t>
      </w:r>
    </w:p>
    <w:p w14:paraId="47706615">
      <w:pPr>
        <w:spacing w:before="43"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A900895">
      <w:pPr>
        <w:spacing w:before="29" w:line="187" w:lineRule="auto"/>
        <w:ind w:left="482"/>
        <w:rPr>
          <w:rFonts w:ascii="微软雅黑" w:hAnsi="微软雅黑" w:eastAsia="微软雅黑" w:cs="微软雅黑"/>
          <w:sz w:val="20"/>
          <w:szCs w:val="20"/>
        </w:rPr>
      </w:pPr>
      <w:r>
        <w:rPr>
          <w:rFonts w:ascii="微软雅黑" w:hAnsi="微软雅黑" w:eastAsia="微软雅黑" w:cs="微软雅黑"/>
          <w:spacing w:val="-7"/>
          <w:sz w:val="20"/>
          <w:szCs w:val="20"/>
        </w:rPr>
        <w:t>lMaxPos</w:t>
      </w:r>
      <w:r>
        <w:rPr>
          <w:rFonts w:ascii="微软雅黑" w:hAnsi="微软雅黑" w:eastAsia="微软雅黑" w:cs="微软雅黑"/>
          <w:color w:val="FF00FF"/>
          <w:spacing w:val="-14"/>
          <w:sz w:val="20"/>
          <w:szCs w:val="20"/>
        </w:rPr>
        <w:t>=</w:t>
      </w:r>
      <w:r>
        <w:rPr>
          <w:rFonts w:ascii="微软雅黑" w:hAnsi="微软雅黑" w:eastAsia="微软雅黑" w:cs="微软雅黑"/>
          <w:spacing w:val="-7"/>
          <w:sz w:val="20"/>
          <w:szCs w:val="20"/>
        </w:rPr>
        <w:t>myPos</w:t>
      </w:r>
      <w:r>
        <w:rPr>
          <w:rFonts w:ascii="微软雅黑" w:hAnsi="微软雅黑" w:eastAsia="微软雅黑" w:cs="微软雅黑"/>
          <w:color w:val="FF00FF"/>
          <w:spacing w:val="-14"/>
          <w:sz w:val="20"/>
          <w:szCs w:val="20"/>
        </w:rPr>
        <w:t>.</w:t>
      </w:r>
      <w:r>
        <w:rPr>
          <w:rFonts w:ascii="微软雅黑" w:hAnsi="微软雅黑" w:eastAsia="微软雅黑" w:cs="微软雅黑"/>
          <w:spacing w:val="-7"/>
          <w:sz w:val="20"/>
          <w:szCs w:val="20"/>
        </w:rPr>
        <w:t>longCurrentVolume</w:t>
      </w:r>
      <w:r>
        <w:rPr>
          <w:rFonts w:ascii="微软雅黑" w:hAnsi="微软雅黑" w:eastAsia="微软雅黑" w:cs="微软雅黑"/>
          <w:color w:val="FF00FF"/>
          <w:spacing w:val="-14"/>
          <w:sz w:val="20"/>
          <w:szCs w:val="20"/>
        </w:rPr>
        <w:t>+</w:t>
      </w:r>
      <w:r>
        <w:rPr>
          <w:rFonts w:ascii="微软雅黑" w:hAnsi="微软雅黑" w:eastAsia="微软雅黑" w:cs="微软雅黑"/>
          <w:spacing w:val="-7"/>
          <w:sz w:val="20"/>
          <w:szCs w:val="20"/>
        </w:rPr>
        <w:t>myPos</w:t>
      </w:r>
      <w:r>
        <w:rPr>
          <w:rFonts w:ascii="微软雅黑" w:hAnsi="微软雅黑" w:eastAsia="微软雅黑" w:cs="微软雅黑"/>
          <w:color w:val="FF00FF"/>
          <w:spacing w:val="-14"/>
          <w:sz w:val="20"/>
          <w:szCs w:val="20"/>
        </w:rPr>
        <w:t>.</w:t>
      </w:r>
      <w:r>
        <w:rPr>
          <w:rFonts w:ascii="微软雅黑" w:hAnsi="微软雅黑" w:eastAsia="微软雅黑" w:cs="微软雅黑"/>
          <w:spacing w:val="-7"/>
          <w:sz w:val="20"/>
          <w:szCs w:val="20"/>
        </w:rPr>
        <w:t>longActiveVolume</w:t>
      </w:r>
      <w:r>
        <w:rPr>
          <w:rFonts w:ascii="微软雅黑" w:hAnsi="微软雅黑" w:eastAsia="微软雅黑" w:cs="微软雅黑"/>
          <w:color w:val="FF00FF"/>
          <w:spacing w:val="-14"/>
          <w:sz w:val="20"/>
          <w:szCs w:val="20"/>
        </w:rPr>
        <w:t>+</w:t>
      </w:r>
      <w:r>
        <w:rPr>
          <w:rFonts w:ascii="微软雅黑" w:hAnsi="微软雅黑" w:eastAsia="微软雅黑" w:cs="微软雅黑"/>
          <w:spacing w:val="-7"/>
          <w:sz w:val="20"/>
          <w:szCs w:val="20"/>
        </w:rPr>
        <w:t>myPos</w:t>
      </w:r>
      <w:r>
        <w:rPr>
          <w:rFonts w:ascii="微软雅黑" w:hAnsi="微软雅黑" w:eastAsia="微软雅黑" w:cs="微软雅黑"/>
          <w:color w:val="FF00FF"/>
          <w:spacing w:val="-14"/>
          <w:sz w:val="20"/>
          <w:szCs w:val="20"/>
        </w:rPr>
        <w:t>.</w:t>
      </w:r>
      <w:r>
        <w:rPr>
          <w:rFonts w:ascii="微软雅黑" w:hAnsi="微软雅黑" w:eastAsia="微软雅黑" w:cs="微软雅黑"/>
          <w:spacing w:val="-7"/>
          <w:sz w:val="20"/>
          <w:szCs w:val="20"/>
        </w:rPr>
        <w:t>longActiveCloseVolume</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0"/>
          <w:sz w:val="20"/>
          <w:szCs w:val="20"/>
        </w:rPr>
        <w:t>;</w:t>
      </w:r>
    </w:p>
    <w:p w14:paraId="30717C30">
      <w:pPr>
        <w:spacing w:before="44" w:line="187" w:lineRule="auto"/>
        <w:ind w:left="479"/>
        <w:rPr>
          <w:rFonts w:ascii="微软雅黑" w:hAnsi="微软雅黑" w:eastAsia="微软雅黑" w:cs="微软雅黑"/>
          <w:sz w:val="20"/>
          <w:szCs w:val="20"/>
        </w:rPr>
      </w:pPr>
      <w:r>
        <w:rPr>
          <w:rFonts w:ascii="微软雅黑" w:hAnsi="微软雅黑" w:eastAsia="微软雅黑" w:cs="微软雅黑"/>
          <w:spacing w:val="-6"/>
          <w:sz w:val="20"/>
          <w:szCs w:val="20"/>
        </w:rPr>
        <w:t>sMaxPos</w:t>
      </w:r>
      <w:r>
        <w:rPr>
          <w:rFonts w:ascii="微软雅黑" w:hAnsi="微软雅黑" w:eastAsia="微软雅黑" w:cs="微软雅黑"/>
          <w:color w:val="FF00FF"/>
          <w:spacing w:val="-12"/>
          <w:sz w:val="20"/>
          <w:szCs w:val="20"/>
        </w:rPr>
        <w:t>=</w:t>
      </w:r>
      <w:r>
        <w:rPr>
          <w:rFonts w:ascii="微软雅黑" w:hAnsi="微软雅黑" w:eastAsia="微软雅黑" w:cs="微软雅黑"/>
          <w:spacing w:val="-6"/>
          <w:sz w:val="20"/>
          <w:szCs w:val="20"/>
        </w:rPr>
        <w:t>myPos</w:t>
      </w:r>
      <w:r>
        <w:rPr>
          <w:rFonts w:ascii="微软雅黑" w:hAnsi="微软雅黑" w:eastAsia="微软雅黑" w:cs="微软雅黑"/>
          <w:color w:val="FF00FF"/>
          <w:spacing w:val="-12"/>
          <w:sz w:val="20"/>
          <w:szCs w:val="20"/>
        </w:rPr>
        <w:t>.</w:t>
      </w:r>
      <w:r>
        <w:rPr>
          <w:rFonts w:ascii="微软雅黑" w:hAnsi="微软雅黑" w:eastAsia="微软雅黑" w:cs="微软雅黑"/>
          <w:spacing w:val="-6"/>
          <w:sz w:val="20"/>
          <w:szCs w:val="20"/>
        </w:rPr>
        <w:t>shortCurrentVolume</w:t>
      </w:r>
      <w:r>
        <w:rPr>
          <w:rFonts w:ascii="微软雅黑" w:hAnsi="微软雅黑" w:eastAsia="微软雅黑" w:cs="微软雅黑"/>
          <w:color w:val="FF00FF"/>
          <w:spacing w:val="-12"/>
          <w:sz w:val="20"/>
          <w:szCs w:val="20"/>
        </w:rPr>
        <w:t>+</w:t>
      </w:r>
      <w:r>
        <w:rPr>
          <w:rFonts w:ascii="微软雅黑" w:hAnsi="微软雅黑" w:eastAsia="微软雅黑" w:cs="微软雅黑"/>
          <w:spacing w:val="-6"/>
          <w:sz w:val="20"/>
          <w:szCs w:val="20"/>
        </w:rPr>
        <w:t>myPos</w:t>
      </w:r>
      <w:r>
        <w:rPr>
          <w:rFonts w:ascii="微软雅黑" w:hAnsi="微软雅黑" w:eastAsia="微软雅黑" w:cs="微软雅黑"/>
          <w:color w:val="FF00FF"/>
          <w:spacing w:val="-12"/>
          <w:sz w:val="20"/>
          <w:szCs w:val="20"/>
        </w:rPr>
        <w:t>.</w:t>
      </w:r>
      <w:r>
        <w:rPr>
          <w:rFonts w:ascii="微软雅黑" w:hAnsi="微软雅黑" w:eastAsia="微软雅黑" w:cs="微软雅黑"/>
          <w:spacing w:val="-6"/>
          <w:sz w:val="20"/>
          <w:szCs w:val="20"/>
        </w:rPr>
        <w:t>shortActiveVolume</w:t>
      </w:r>
      <w:r>
        <w:rPr>
          <w:rFonts w:ascii="微软雅黑" w:hAnsi="微软雅黑" w:eastAsia="微软雅黑" w:cs="微软雅黑"/>
          <w:color w:val="FF00FF"/>
          <w:spacing w:val="-12"/>
          <w:sz w:val="20"/>
          <w:szCs w:val="20"/>
        </w:rPr>
        <w:t>+</w:t>
      </w:r>
      <w:r>
        <w:rPr>
          <w:rFonts w:ascii="微软雅黑" w:hAnsi="微软雅黑" w:eastAsia="微软雅黑" w:cs="微软雅黑"/>
          <w:spacing w:val="-6"/>
          <w:sz w:val="20"/>
          <w:szCs w:val="20"/>
        </w:rPr>
        <w:t>myPos</w:t>
      </w:r>
      <w:r>
        <w:rPr>
          <w:rFonts w:ascii="微软雅黑" w:hAnsi="微软雅黑" w:eastAsia="微软雅黑" w:cs="微软雅黑"/>
          <w:color w:val="FF00FF"/>
          <w:spacing w:val="-11"/>
          <w:sz w:val="20"/>
          <w:szCs w:val="20"/>
        </w:rPr>
        <w:t>.</w:t>
      </w:r>
      <w:r>
        <w:rPr>
          <w:rFonts w:ascii="微软雅黑" w:hAnsi="微软雅黑" w:eastAsia="微软雅黑" w:cs="微软雅黑"/>
          <w:spacing w:val="-6"/>
          <w:sz w:val="20"/>
          <w:szCs w:val="20"/>
        </w:rPr>
        <w:t>shortActiveCloseVolum</w:t>
      </w:r>
    </w:p>
    <w:p w14:paraId="54F5A23C">
      <w:pPr>
        <w:spacing w:before="44" w:line="204" w:lineRule="auto"/>
        <w:ind w:left="9"/>
        <w:rPr>
          <w:rFonts w:ascii="微软雅黑" w:hAnsi="微软雅黑" w:eastAsia="微软雅黑" w:cs="微软雅黑"/>
          <w:sz w:val="20"/>
          <w:szCs w:val="20"/>
        </w:rPr>
      </w:pPr>
      <w:r>
        <w:rPr>
          <w:rFonts w:ascii="微软雅黑" w:hAnsi="微软雅黑" w:eastAsia="微软雅黑" w:cs="微软雅黑"/>
          <w:spacing w:val="-8"/>
          <w:sz w:val="20"/>
          <w:szCs w:val="20"/>
        </w:rPr>
        <w:t xml:space="preserve">e </w:t>
      </w:r>
      <w:r>
        <w:rPr>
          <w:rFonts w:ascii="微软雅黑" w:hAnsi="微软雅黑" w:eastAsia="微软雅黑" w:cs="微软雅黑"/>
          <w:color w:val="FF00FF"/>
          <w:spacing w:val="-8"/>
          <w:sz w:val="20"/>
          <w:szCs w:val="20"/>
        </w:rPr>
        <w:t>;</w:t>
      </w:r>
    </w:p>
    <w:p w14:paraId="7C7793A8">
      <w:pPr>
        <w:spacing w:line="246" w:lineRule="auto"/>
        <w:rPr>
          <w:rFonts w:ascii="Arial"/>
          <w:sz w:val="21"/>
        </w:rPr>
      </w:pPr>
    </w:p>
    <w:p w14:paraId="186FD23C">
      <w:pPr>
        <w:spacing w:before="86" w:line="203" w:lineRule="auto"/>
        <w:ind w:left="469"/>
        <w:rPr>
          <w:rFonts w:ascii="微软雅黑" w:hAnsi="微软雅黑" w:eastAsia="微软雅黑" w:cs="微软雅黑"/>
          <w:sz w:val="20"/>
          <w:szCs w:val="20"/>
        </w:rPr>
      </w:pPr>
      <w:r>
        <w:rPr>
          <w:rFonts w:ascii="微软雅黑" w:hAnsi="微软雅黑" w:eastAsia="微软雅黑" w:cs="微软雅黑"/>
          <w:color w:val="008000"/>
          <w:spacing w:val="17"/>
          <w:sz w:val="20"/>
          <w:szCs w:val="20"/>
        </w:rPr>
        <w:t>/</w:t>
      </w:r>
      <w:r>
        <w:rPr>
          <w:rFonts w:ascii="微软雅黑" w:hAnsi="微软雅黑" w:eastAsia="微软雅黑" w:cs="微软雅黑"/>
          <w:color w:val="008000"/>
          <w:spacing w:val="13"/>
          <w:sz w:val="20"/>
          <w:szCs w:val="20"/>
        </w:rPr>
        <w:t>/多头超过最大持仓,提高空头持仓</w:t>
      </w:r>
    </w:p>
    <w:p w14:paraId="0ED0431A">
      <w:pPr>
        <w:spacing w:before="21" w:line="199" w:lineRule="auto"/>
        <w:ind w:left="481"/>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If</w:t>
      </w:r>
      <w:r>
        <w:rPr>
          <w:rFonts w:ascii="微软雅黑" w:hAnsi="微软雅黑" w:eastAsia="微软雅黑" w:cs="微软雅黑"/>
          <w:color w:val="FF00FF"/>
          <w:spacing w:val="-6"/>
          <w:sz w:val="20"/>
          <w:szCs w:val="20"/>
        </w:rPr>
        <w:t>(</w:t>
      </w:r>
      <w:r>
        <w:rPr>
          <w:rFonts w:ascii="微软雅黑" w:hAnsi="微软雅黑" w:eastAsia="微软雅黑" w:cs="微软雅黑"/>
          <w:spacing w:val="-6"/>
          <w:sz w:val="20"/>
          <w:szCs w:val="20"/>
        </w:rPr>
        <w:t>lMaxPos</w:t>
      </w:r>
      <w:r>
        <w:rPr>
          <w:rFonts w:ascii="微软雅黑" w:hAnsi="微软雅黑" w:eastAsia="微软雅黑" w:cs="微软雅黑"/>
          <w:color w:val="FF00FF"/>
          <w:spacing w:val="-6"/>
          <w:sz w:val="20"/>
          <w:szCs w:val="20"/>
        </w:rPr>
        <w:t>&gt;=</w:t>
      </w:r>
      <w:r>
        <w:rPr>
          <w:rFonts w:ascii="微软雅黑" w:hAnsi="微软雅黑" w:eastAsia="微软雅黑" w:cs="微软雅黑"/>
          <w:spacing w:val="-6"/>
          <w:sz w:val="20"/>
          <w:szCs w:val="20"/>
        </w:rPr>
        <w:t>netMaxPos</w:t>
      </w:r>
      <w:r>
        <w:rPr>
          <w:rFonts w:ascii="微软雅黑" w:hAnsi="微软雅黑" w:eastAsia="微软雅黑" w:cs="微软雅黑"/>
          <w:color w:val="FF00FF"/>
          <w:spacing w:val="-6"/>
          <w:sz w:val="20"/>
          <w:szCs w:val="20"/>
        </w:rPr>
        <w:t>)</w:t>
      </w:r>
    </w:p>
    <w:p w14:paraId="58152103">
      <w:pPr>
        <w:spacing w:before="27"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4E57B85">
      <w:pPr>
        <w:spacing w:before="27" w:line="204" w:lineRule="auto"/>
        <w:ind w:left="714"/>
        <w:rPr>
          <w:rFonts w:ascii="微软雅黑" w:hAnsi="微软雅黑" w:eastAsia="微软雅黑" w:cs="微软雅黑"/>
          <w:sz w:val="20"/>
          <w:szCs w:val="20"/>
        </w:rPr>
      </w:pPr>
      <w:r>
        <w:rPr>
          <w:rFonts w:ascii="微软雅黑" w:hAnsi="微软雅黑" w:eastAsia="微软雅黑" w:cs="微软雅黑"/>
          <w:spacing w:val="-2"/>
          <w:sz w:val="20"/>
          <w:szCs w:val="20"/>
        </w:rPr>
        <w:t>side</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00"/>
          <w:spacing w:val="-3"/>
          <w:sz w:val="20"/>
          <w:szCs w:val="20"/>
        </w:rPr>
        <w:t xml:space="preserve"> </w:t>
      </w:r>
      <w:r>
        <w:rPr>
          <w:rFonts w:ascii="微软雅黑" w:hAnsi="微软雅黑" w:eastAsia="微软雅黑" w:cs="微软雅黑"/>
          <w:color w:val="FF00FF"/>
          <w:spacing w:val="-2"/>
          <w:sz w:val="20"/>
          <w:szCs w:val="20"/>
        </w:rPr>
        <w:t>;</w:t>
      </w:r>
    </w:p>
    <w:p w14:paraId="4D640DA0">
      <w:pPr>
        <w:spacing w:before="21"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57A07C4">
      <w:pPr>
        <w:spacing w:before="28" w:line="203" w:lineRule="auto"/>
        <w:ind w:left="469"/>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w:t>
      </w:r>
      <w:r>
        <w:rPr>
          <w:rFonts w:ascii="微软雅黑" w:hAnsi="微软雅黑" w:eastAsia="微软雅黑" w:cs="微软雅黑"/>
          <w:color w:val="008000"/>
          <w:spacing w:val="3"/>
          <w:sz w:val="20"/>
          <w:szCs w:val="20"/>
        </w:rPr>
        <w:t>空头超过最大持仓，  提高多头持仓</w:t>
      </w:r>
    </w:p>
    <w:p w14:paraId="15B9F65A">
      <w:pPr>
        <w:spacing w:before="21" w:line="199" w:lineRule="auto"/>
        <w:ind w:left="481"/>
        <w:rPr>
          <w:rFonts w:ascii="微软雅黑" w:hAnsi="微软雅黑" w:eastAsia="微软雅黑" w:cs="微软雅黑"/>
          <w:sz w:val="20"/>
          <w:szCs w:val="20"/>
        </w:rPr>
      </w:pPr>
      <w:r>
        <w:rPr>
          <w:rFonts w:ascii="微软雅黑" w:hAnsi="微软雅黑" w:eastAsia="微软雅黑" w:cs="微软雅黑"/>
          <w:color w:val="0000FF"/>
          <w:spacing w:val="-7"/>
          <w:sz w:val="20"/>
          <w:szCs w:val="20"/>
        </w:rPr>
        <w:t>If</w:t>
      </w:r>
      <w:r>
        <w:rPr>
          <w:rFonts w:ascii="微软雅黑" w:hAnsi="微软雅黑" w:eastAsia="微软雅黑" w:cs="微软雅黑"/>
          <w:color w:val="FF00FF"/>
          <w:spacing w:val="-14"/>
          <w:sz w:val="20"/>
          <w:szCs w:val="20"/>
        </w:rPr>
        <w:t>(</w:t>
      </w:r>
      <w:r>
        <w:rPr>
          <w:rFonts w:ascii="微软雅黑" w:hAnsi="微软雅黑" w:eastAsia="微软雅黑" w:cs="微软雅黑"/>
          <w:spacing w:val="-7"/>
          <w:sz w:val="20"/>
          <w:szCs w:val="20"/>
        </w:rPr>
        <w:t>sMaxPos</w:t>
      </w:r>
      <w:r>
        <w:rPr>
          <w:rFonts w:ascii="微软雅黑" w:hAnsi="微软雅黑" w:eastAsia="微软雅黑" w:cs="微软雅黑"/>
          <w:color w:val="FF00FF"/>
          <w:spacing w:val="-14"/>
          <w:sz w:val="20"/>
          <w:szCs w:val="20"/>
        </w:rPr>
        <w:t>&gt;</w:t>
      </w:r>
      <w:r>
        <w:rPr>
          <w:rFonts w:ascii="微软雅黑" w:hAnsi="微软雅黑" w:eastAsia="微软雅黑" w:cs="微软雅黑"/>
          <w:color w:val="FF00FF"/>
          <w:spacing w:val="-10"/>
          <w:sz w:val="20"/>
          <w:szCs w:val="20"/>
        </w:rPr>
        <w:t>=</w:t>
      </w:r>
      <w:r>
        <w:rPr>
          <w:rFonts w:ascii="微软雅黑" w:hAnsi="微软雅黑" w:eastAsia="微软雅黑" w:cs="微软雅黑"/>
          <w:spacing w:val="-7"/>
          <w:sz w:val="20"/>
          <w:szCs w:val="20"/>
        </w:rPr>
        <w:t>netMaxPos</w:t>
      </w:r>
      <w:r>
        <w:rPr>
          <w:rFonts w:ascii="微软雅黑" w:hAnsi="微软雅黑" w:eastAsia="微软雅黑" w:cs="微软雅黑"/>
          <w:color w:val="FF00FF"/>
          <w:spacing w:val="-7"/>
          <w:sz w:val="20"/>
          <w:szCs w:val="20"/>
        </w:rPr>
        <w:t>)</w:t>
      </w:r>
    </w:p>
    <w:p w14:paraId="00F1AD25">
      <w:pPr>
        <w:spacing w:before="28"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D931FD3">
      <w:pPr>
        <w:spacing w:before="27" w:line="204" w:lineRule="auto"/>
        <w:ind w:left="714"/>
        <w:rPr>
          <w:rFonts w:ascii="微软雅黑" w:hAnsi="微软雅黑" w:eastAsia="微软雅黑" w:cs="微软雅黑"/>
          <w:sz w:val="20"/>
          <w:szCs w:val="20"/>
        </w:rPr>
      </w:pPr>
      <w:r>
        <w:rPr>
          <w:rFonts w:ascii="微软雅黑" w:hAnsi="微软雅黑" w:eastAsia="微软雅黑" w:cs="微软雅黑"/>
          <w:spacing w:val="-5"/>
          <w:sz w:val="20"/>
          <w:szCs w:val="20"/>
        </w:rPr>
        <w:t>side</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5"/>
          <w:sz w:val="20"/>
          <w:szCs w:val="20"/>
        </w:rPr>
        <w:t xml:space="preserve">1 </w:t>
      </w:r>
      <w:r>
        <w:rPr>
          <w:rFonts w:ascii="微软雅黑" w:hAnsi="微软雅黑" w:eastAsia="微软雅黑" w:cs="微软雅黑"/>
          <w:color w:val="FF00FF"/>
          <w:spacing w:val="-5"/>
          <w:sz w:val="20"/>
          <w:szCs w:val="20"/>
        </w:rPr>
        <w:t>;</w:t>
      </w:r>
    </w:p>
    <w:p w14:paraId="1F9D4054">
      <w:pPr>
        <w:spacing w:before="20"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0A37C6B">
      <w:pPr>
        <w:spacing w:before="28" w:line="204" w:lineRule="auto"/>
        <w:ind w:left="469"/>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//如果有未成交单先平</w:t>
      </w:r>
      <w:r>
        <w:rPr>
          <w:rFonts w:ascii="微软雅黑" w:hAnsi="微软雅黑" w:eastAsia="微软雅黑" w:cs="微软雅黑"/>
          <w:color w:val="008000"/>
          <w:spacing w:val="9"/>
          <w:sz w:val="20"/>
          <w:szCs w:val="20"/>
        </w:rPr>
        <w:t>仓</w:t>
      </w:r>
    </w:p>
    <w:p w14:paraId="29FA52B6">
      <w:pPr>
        <w:spacing w:before="21" w:line="187" w:lineRule="auto"/>
        <w:ind w:left="48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myPos</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longActiveVolume</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 xml:space="preserve">0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pacing w:val="-1"/>
          <w:sz w:val="20"/>
          <w:szCs w:val="20"/>
        </w:rPr>
        <w:t>myPos</w:t>
      </w:r>
      <w:r>
        <w:rPr>
          <w:rFonts w:ascii="微软雅黑" w:hAnsi="微软雅黑" w:eastAsia="微软雅黑" w:cs="微软雅黑"/>
          <w:color w:val="FF00FF"/>
          <w:spacing w:val="-1"/>
          <w:sz w:val="20"/>
          <w:szCs w:val="20"/>
        </w:rPr>
        <w:t>.</w:t>
      </w:r>
      <w:r>
        <w:rPr>
          <w:rFonts w:ascii="微软雅黑" w:hAnsi="微软雅黑" w:eastAsia="微软雅黑" w:cs="微软雅黑"/>
          <w:spacing w:val="-1"/>
          <w:sz w:val="20"/>
          <w:szCs w:val="20"/>
        </w:rPr>
        <w:t>shortActiveVolume</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p>
    <w:p w14:paraId="0CAA915F">
      <w:pPr>
        <w:spacing w:before="45" w:line="187" w:lineRule="auto"/>
        <w:ind w:left="45"/>
        <w:rPr>
          <w:rFonts w:ascii="微软雅黑" w:hAnsi="微软雅黑" w:eastAsia="微软雅黑" w:cs="微软雅黑"/>
          <w:sz w:val="20"/>
          <w:szCs w:val="20"/>
        </w:rPr>
      </w:pPr>
      <w:r>
        <w:rPr>
          <w:rFonts w:ascii="微软雅黑" w:hAnsi="微软雅黑" w:eastAsia="微软雅黑" w:cs="微软雅黑"/>
          <w:color w:val="FF00FF"/>
          <w:spacing w:val="-2"/>
          <w:sz w:val="20"/>
          <w:szCs w:val="20"/>
        </w:rPr>
        <w:t>| |</w:t>
      </w:r>
      <w:r>
        <w:rPr>
          <w:rFonts w:ascii="微软雅黑" w:hAnsi="微软雅黑" w:eastAsia="微软雅黑" w:cs="微软雅黑"/>
          <w:spacing w:val="-2"/>
          <w:sz w:val="20"/>
          <w:szCs w:val="20"/>
        </w:rPr>
        <w:t>myPos</w:t>
      </w:r>
      <w:r>
        <w:rPr>
          <w:rFonts w:ascii="微软雅黑" w:hAnsi="微软雅黑" w:eastAsia="微软雅黑" w:cs="微软雅黑"/>
          <w:color w:val="FF00FF"/>
          <w:spacing w:val="-2"/>
          <w:sz w:val="20"/>
          <w:szCs w:val="20"/>
        </w:rPr>
        <w:t>.</w:t>
      </w:r>
      <w:r>
        <w:rPr>
          <w:rFonts w:ascii="微软雅黑" w:hAnsi="微软雅黑" w:eastAsia="微软雅黑" w:cs="微软雅黑"/>
          <w:spacing w:val="-2"/>
          <w:sz w:val="20"/>
          <w:szCs w:val="20"/>
        </w:rPr>
        <w:t xml:space="preserve">longActiveCloseVolume  </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 xml:space="preserve">0  </w:t>
      </w:r>
      <w:r>
        <w:rPr>
          <w:rFonts w:ascii="微软雅黑" w:hAnsi="微软雅黑" w:eastAsia="微软雅黑" w:cs="微软雅黑"/>
          <w:color w:val="FF00FF"/>
          <w:spacing w:val="-2"/>
          <w:sz w:val="20"/>
          <w:szCs w:val="20"/>
        </w:rPr>
        <w:t xml:space="preserve">| | </w:t>
      </w:r>
      <w:r>
        <w:rPr>
          <w:rFonts w:ascii="微软雅黑" w:hAnsi="微软雅黑" w:eastAsia="微软雅黑" w:cs="微软雅黑"/>
          <w:spacing w:val="-2"/>
          <w:sz w:val="20"/>
          <w:szCs w:val="20"/>
        </w:rPr>
        <w:t>myPos</w:t>
      </w:r>
      <w:r>
        <w:rPr>
          <w:rFonts w:ascii="微软雅黑" w:hAnsi="微软雅黑" w:eastAsia="微软雅黑" w:cs="微软雅黑"/>
          <w:color w:val="FF00FF"/>
          <w:spacing w:val="-2"/>
          <w:sz w:val="20"/>
          <w:szCs w:val="20"/>
        </w:rPr>
        <w:t>.</w:t>
      </w:r>
      <w:r>
        <w:rPr>
          <w:rFonts w:ascii="微软雅黑" w:hAnsi="微软雅黑" w:eastAsia="微软雅黑" w:cs="微软雅黑"/>
          <w:spacing w:val="-2"/>
          <w:sz w:val="20"/>
          <w:szCs w:val="20"/>
        </w:rPr>
        <w:t>shortActiveCloseVolum</w:t>
      </w:r>
      <w:r>
        <w:rPr>
          <w:rFonts w:ascii="微软雅黑" w:hAnsi="微软雅黑" w:eastAsia="微软雅黑" w:cs="微软雅黑"/>
          <w:sz w:val="20"/>
          <w:szCs w:val="20"/>
        </w:rPr>
        <w:t>e</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w:t>
      </w:r>
    </w:p>
    <w:p w14:paraId="0A1D3B65">
      <w:pPr>
        <w:sectPr>
          <w:pgSz w:w="11906" w:h="16839"/>
          <w:pgMar w:top="1431" w:right="1121" w:bottom="400" w:left="1503" w:header="0" w:footer="0" w:gutter="0"/>
          <w:cols w:space="720" w:num="1"/>
        </w:sectPr>
      </w:pPr>
    </w:p>
    <w:p w14:paraId="5FB58BF7">
      <w:pPr>
        <w:spacing w:before="60"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B94696D">
      <w:pPr>
        <w:spacing w:before="28" w:line="187" w:lineRule="auto"/>
        <w:ind w:left="696"/>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A</w:t>
      </w:r>
      <w:r>
        <w:rPr>
          <w:rFonts w:ascii="微软雅黑" w:hAnsi="微软雅黑" w:eastAsia="微软雅黑" w:cs="微软雅黑"/>
          <w:color w:val="0000FF"/>
          <w:spacing w:val="-6"/>
          <w:sz w:val="20"/>
          <w:szCs w:val="20"/>
        </w:rPr>
        <w:t>_</w:t>
      </w:r>
      <w:r>
        <w:rPr>
          <w:rFonts w:ascii="微软雅黑" w:hAnsi="微软雅黑" w:eastAsia="微软雅黑" w:cs="微软雅黑"/>
          <w:color w:val="0000FF"/>
          <w:spacing w:val="-3"/>
          <w:sz w:val="20"/>
          <w:szCs w:val="20"/>
        </w:rPr>
        <w:t>DeleteAccountOrder</w:t>
      </w:r>
      <w:r>
        <w:rPr>
          <w:rFonts w:ascii="微软雅黑" w:hAnsi="微软雅黑" w:eastAsia="微软雅黑" w:cs="微软雅黑"/>
          <w:color w:val="FF00FF"/>
          <w:spacing w:val="-6"/>
          <w:sz w:val="20"/>
          <w:szCs w:val="20"/>
        </w:rPr>
        <w:t>(</w:t>
      </w:r>
      <w:r>
        <w:rPr>
          <w:rFonts w:ascii="微软雅黑" w:hAnsi="微软雅黑" w:eastAsia="微软雅黑" w:cs="微软雅黑"/>
          <w:spacing w:val="-3"/>
          <w:sz w:val="20"/>
          <w:szCs w:val="20"/>
        </w:rPr>
        <w:t>sym</w:t>
      </w:r>
      <w:r>
        <w:rPr>
          <w:rFonts w:ascii="微软雅黑" w:hAnsi="微软雅黑" w:eastAsia="微软雅黑" w:cs="微软雅黑"/>
          <w:color w:val="FF00FF"/>
          <w:spacing w:val="-6"/>
          <w:sz w:val="20"/>
          <w:szCs w:val="20"/>
        </w:rPr>
        <w:t>) ;</w:t>
      </w:r>
    </w:p>
    <w:p w14:paraId="4AF41F78">
      <w:pPr>
        <w:spacing w:before="43" w:line="204" w:lineRule="auto"/>
        <w:ind w:left="701"/>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Return</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00"/>
          <w:spacing w:val="-4"/>
          <w:sz w:val="20"/>
          <w:szCs w:val="20"/>
        </w:rPr>
        <w:t xml:space="preserve">1 </w:t>
      </w:r>
      <w:r>
        <w:rPr>
          <w:rFonts w:ascii="微软雅黑" w:hAnsi="微软雅黑" w:eastAsia="微软雅黑" w:cs="微软雅黑"/>
          <w:color w:val="FF00FF"/>
          <w:spacing w:val="-4"/>
          <w:sz w:val="20"/>
          <w:szCs w:val="20"/>
        </w:rPr>
        <w:t>;</w:t>
      </w:r>
    </w:p>
    <w:p w14:paraId="176F332F">
      <w:pPr>
        <w:spacing w:before="20" w:line="199" w:lineRule="auto"/>
        <w:ind w:left="47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945A65B">
      <w:pPr>
        <w:spacing w:before="28" w:line="187" w:lineRule="auto"/>
        <w:ind w:left="466"/>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26"/>
          <w:sz w:val="20"/>
          <w:szCs w:val="20"/>
        </w:rPr>
        <w:t>(</w:t>
      </w:r>
      <w:r>
        <w:rPr>
          <w:rFonts w:ascii="微软雅黑" w:hAnsi="微软雅黑" w:eastAsia="微软雅黑" w:cs="微软雅黑"/>
          <w:color w:val="20B2AA"/>
          <w:spacing w:val="13"/>
          <w:sz w:val="20"/>
          <w:szCs w:val="20"/>
        </w:rPr>
        <w:t>"</w:t>
      </w:r>
      <w:r>
        <w:rPr>
          <w:rFonts w:ascii="微软雅黑" w:hAnsi="微软雅黑" w:eastAsia="微软雅黑" w:cs="微软雅黑"/>
          <w:color w:val="20B2AA"/>
          <w:sz w:val="20"/>
          <w:szCs w:val="20"/>
        </w:rPr>
        <w:t>try</w:t>
      </w:r>
      <w:r>
        <w:rPr>
          <w:rFonts w:ascii="微软雅黑" w:hAnsi="微软雅黑" w:eastAsia="微软雅黑" w:cs="微软雅黑"/>
          <w:color w:val="20B2AA"/>
          <w:spacing w:val="13"/>
          <w:sz w:val="20"/>
          <w:szCs w:val="20"/>
        </w:rPr>
        <w:t>:"</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side</w:t>
      </w:r>
      <w:r>
        <w:rPr>
          <w:rFonts w:ascii="微软雅黑" w:hAnsi="微软雅黑" w:eastAsia="微软雅黑" w:cs="微软雅黑"/>
          <w:color w:val="FF00FF"/>
          <w:spacing w:val="13"/>
          <w:sz w:val="20"/>
          <w:szCs w:val="20"/>
        </w:rPr>
        <w:t>)+</w:t>
      </w:r>
      <w:r>
        <w:rPr>
          <w:rFonts w:ascii="微软雅黑" w:hAnsi="微软雅黑" w:eastAsia="微软雅黑" w:cs="微软雅黑"/>
          <w:color w:val="20B2AA"/>
          <w:spacing w:val="13"/>
          <w:sz w:val="20"/>
          <w:szCs w:val="20"/>
        </w:rPr>
        <w:t>",</w:t>
      </w:r>
      <w:r>
        <w:rPr>
          <w:rFonts w:ascii="微软雅黑" w:hAnsi="微软雅黑" w:eastAsia="微软雅黑" w:cs="微软雅黑"/>
          <w:color w:val="20B2AA"/>
          <w:sz w:val="20"/>
          <w:szCs w:val="20"/>
        </w:rPr>
        <w:t>l</w:t>
      </w:r>
      <w:r>
        <w:rPr>
          <w:rFonts w:ascii="微软雅黑" w:hAnsi="微软雅黑" w:eastAsia="微软雅黑" w:cs="微软雅黑"/>
          <w:color w:val="20B2AA"/>
          <w:spacing w:val="13"/>
          <w:sz w:val="20"/>
          <w:szCs w:val="20"/>
        </w:rPr>
        <w:t>="</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lMaxPos</w:t>
      </w:r>
      <w:r>
        <w:rPr>
          <w:rFonts w:ascii="微软雅黑" w:hAnsi="微软雅黑" w:eastAsia="微软雅黑" w:cs="微软雅黑"/>
          <w:color w:val="FF00FF"/>
          <w:spacing w:val="13"/>
          <w:sz w:val="20"/>
          <w:szCs w:val="20"/>
        </w:rPr>
        <w:t>)+</w:t>
      </w:r>
      <w:r>
        <w:rPr>
          <w:rFonts w:ascii="微软雅黑" w:hAnsi="微软雅黑" w:eastAsia="微软雅黑" w:cs="微软雅黑"/>
          <w:color w:val="20B2AA"/>
          <w:spacing w:val="13"/>
          <w:sz w:val="20"/>
          <w:szCs w:val="20"/>
        </w:rPr>
        <w:t>",</w:t>
      </w:r>
      <w:r>
        <w:rPr>
          <w:rFonts w:ascii="微软雅黑" w:hAnsi="微软雅黑" w:eastAsia="微软雅黑" w:cs="微软雅黑"/>
          <w:color w:val="20B2AA"/>
          <w:sz w:val="20"/>
          <w:szCs w:val="20"/>
        </w:rPr>
        <w:t>s</w:t>
      </w:r>
      <w:r>
        <w:rPr>
          <w:rFonts w:ascii="微软雅黑" w:hAnsi="微软雅黑" w:eastAsia="微软雅黑" w:cs="微软雅黑"/>
          <w:color w:val="20B2AA"/>
          <w:spacing w:val="13"/>
          <w:sz w:val="20"/>
          <w:szCs w:val="20"/>
        </w:rPr>
        <w:t>="</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3"/>
          <w:sz w:val="20"/>
          <w:szCs w:val="20"/>
        </w:rPr>
        <w:t>(</w:t>
      </w:r>
      <w:r>
        <w:rPr>
          <w:rFonts w:ascii="微软雅黑" w:hAnsi="微软雅黑" w:eastAsia="微软雅黑" w:cs="微软雅黑"/>
          <w:sz w:val="20"/>
          <w:szCs w:val="20"/>
        </w:rPr>
        <w:t>sMaxPos</w:t>
      </w:r>
      <w:r>
        <w:rPr>
          <w:rFonts w:ascii="微软雅黑" w:hAnsi="微软雅黑" w:eastAsia="微软雅黑" w:cs="微软雅黑"/>
          <w:color w:val="FF00FF"/>
          <w:spacing w:val="13"/>
          <w:sz w:val="20"/>
          <w:szCs w:val="20"/>
        </w:rPr>
        <w:t>)) ;</w:t>
      </w:r>
    </w:p>
    <w:p w14:paraId="69827909">
      <w:pPr>
        <w:spacing w:before="43" w:line="199" w:lineRule="auto"/>
        <w:ind w:left="47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side</w:t>
      </w:r>
      <w:r>
        <w:rPr>
          <w:rFonts w:ascii="微软雅黑" w:hAnsi="微软雅黑" w:eastAsia="微软雅黑" w:cs="微软雅黑"/>
          <w:color w:val="FF00FF"/>
          <w:spacing w:val="29"/>
          <w:sz w:val="20"/>
          <w:szCs w:val="20"/>
        </w:rPr>
        <w:t>&gt;</w:t>
      </w:r>
      <w:r>
        <w:rPr>
          <w:rFonts w:ascii="微软雅黑" w:hAnsi="微软雅黑" w:eastAsia="微软雅黑" w:cs="微软雅黑"/>
          <w:color w:val="FF0000"/>
          <w:spacing w:val="29"/>
          <w:sz w:val="20"/>
          <w:szCs w:val="20"/>
        </w:rPr>
        <w:t>0</w:t>
      </w:r>
      <w:r>
        <w:rPr>
          <w:rFonts w:ascii="微软雅黑" w:hAnsi="微软雅黑" w:eastAsia="微软雅黑" w:cs="微软雅黑"/>
          <w:color w:val="FF00FF"/>
          <w:spacing w:val="28"/>
          <w:sz w:val="20"/>
          <w:szCs w:val="20"/>
        </w:rPr>
        <w:t>)</w:t>
      </w:r>
    </w:p>
    <w:p w14:paraId="394F9DF0">
      <w:pPr>
        <w:spacing w:before="28"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3EA25CB">
      <w:pPr>
        <w:spacing w:before="27" w:line="199" w:lineRule="auto"/>
        <w:ind w:left="717"/>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if</w:t>
      </w:r>
      <w:r>
        <w:rPr>
          <w:rFonts w:ascii="微软雅黑" w:hAnsi="微软雅黑" w:eastAsia="微软雅黑" w:cs="微软雅黑"/>
          <w:color w:val="FF00FF"/>
          <w:spacing w:val="-8"/>
          <w:sz w:val="20"/>
          <w:szCs w:val="20"/>
        </w:rPr>
        <w:t>(</w:t>
      </w:r>
      <w:r>
        <w:rPr>
          <w:rFonts w:ascii="微软雅黑" w:hAnsi="微软雅黑" w:eastAsia="微软雅黑" w:cs="微软雅黑"/>
          <w:spacing w:val="-4"/>
          <w:sz w:val="20"/>
          <w:szCs w:val="20"/>
        </w:rPr>
        <w:t>sMaxPos</w:t>
      </w:r>
      <w:r>
        <w:rPr>
          <w:rFonts w:ascii="微软雅黑" w:hAnsi="微软雅黑" w:eastAsia="微软雅黑" w:cs="微软雅黑"/>
          <w:color w:val="FF00FF"/>
          <w:spacing w:val="-8"/>
          <w:sz w:val="20"/>
          <w:szCs w:val="20"/>
        </w:rPr>
        <w:t>=</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p>
    <w:p w14:paraId="259836C0">
      <w:pPr>
        <w:spacing w:before="28" w:line="199" w:lineRule="auto"/>
        <w:ind w:left="73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B62624D">
      <w:pPr>
        <w:spacing w:before="28" w:line="187" w:lineRule="auto"/>
        <w:ind w:left="929"/>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A_SendOrderEx</w:t>
      </w:r>
      <w:r>
        <w:rPr>
          <w:rFonts w:ascii="微软雅黑" w:hAnsi="微软雅黑" w:eastAsia="微软雅黑" w:cs="微软雅黑"/>
          <w:color w:val="FF00FF"/>
          <w:spacing w:val="-1"/>
          <w:sz w:val="20"/>
          <w:szCs w:val="20"/>
        </w:rPr>
        <w:t>(</w:t>
      </w:r>
      <w:r>
        <w:rPr>
          <w:rFonts w:ascii="微软雅黑" w:hAnsi="微软雅黑" w:eastAsia="微软雅黑" w:cs="微软雅黑"/>
          <w:spacing w:val="-1"/>
          <w:sz w:val="20"/>
          <w:szCs w:val="20"/>
        </w:rPr>
        <w:t>sym</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Enum_Buy</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E</w:t>
      </w:r>
      <w:r>
        <w:rPr>
          <w:rFonts w:ascii="微软雅黑" w:hAnsi="微软雅黑" w:eastAsia="微软雅黑" w:cs="微软雅黑"/>
          <w:color w:val="0000FF"/>
          <w:sz w:val="20"/>
          <w:szCs w:val="20"/>
        </w:rPr>
        <w:t>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Entry</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volume</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price</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ids</w:t>
      </w:r>
      <w:r>
        <w:rPr>
          <w:rFonts w:ascii="微软雅黑" w:hAnsi="微软雅黑" w:eastAsia="微软雅黑" w:cs="微软雅黑"/>
          <w:color w:val="FF00FF"/>
          <w:spacing w:val="-1"/>
          <w:sz w:val="20"/>
          <w:szCs w:val="20"/>
        </w:rPr>
        <w:t>) ;</w:t>
      </w:r>
    </w:p>
    <w:p w14:paraId="156D651F">
      <w:pPr>
        <w:spacing w:before="45" w:line="187" w:lineRule="auto"/>
        <w:ind w:left="710"/>
        <w:rPr>
          <w:rFonts w:ascii="微软雅黑" w:hAnsi="微软雅黑" w:eastAsia="微软雅黑" w:cs="微软雅黑"/>
          <w:sz w:val="20"/>
          <w:szCs w:val="20"/>
        </w:rPr>
      </w:pP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myPos</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shortCurrentVolume</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10"/>
          <w:sz w:val="20"/>
          <w:szCs w:val="20"/>
        </w:rPr>
        <w:t>&gt;</w:t>
      </w:r>
      <w:r>
        <w:rPr>
          <w:rFonts w:ascii="微软雅黑" w:hAnsi="微软雅黑" w:eastAsia="微软雅黑" w:cs="微软雅黑"/>
          <w:color w:val="FF0000"/>
          <w:spacing w:val="10"/>
          <w:sz w:val="20"/>
          <w:szCs w:val="20"/>
        </w:rPr>
        <w:t>0</w:t>
      </w:r>
      <w:r>
        <w:rPr>
          <w:rFonts w:ascii="微软雅黑" w:hAnsi="微软雅黑" w:eastAsia="微软雅黑" w:cs="微软雅黑"/>
          <w:color w:val="FF00FF"/>
          <w:spacing w:val="10"/>
          <w:sz w:val="20"/>
          <w:szCs w:val="20"/>
        </w:rPr>
        <w:t>)</w:t>
      </w:r>
    </w:p>
    <w:p w14:paraId="57998323">
      <w:pPr>
        <w:spacing w:before="44" w:line="199" w:lineRule="auto"/>
        <w:ind w:left="73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8CF4D90">
      <w:pPr>
        <w:spacing w:before="28" w:line="187" w:lineRule="auto"/>
        <w:ind w:left="929"/>
        <w:rPr>
          <w:rFonts w:ascii="微软雅黑" w:hAnsi="微软雅黑" w:eastAsia="微软雅黑" w:cs="微软雅黑"/>
          <w:sz w:val="20"/>
          <w:szCs w:val="20"/>
        </w:rPr>
      </w:pPr>
      <w:r>
        <w:rPr>
          <w:rFonts w:ascii="微软雅黑" w:hAnsi="微软雅黑" w:eastAsia="微软雅黑" w:cs="微软雅黑"/>
          <w:color w:val="0000FF"/>
          <w:sz w:val="20"/>
          <w:szCs w:val="20"/>
        </w:rPr>
        <w: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SendOrderEx</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sym</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Buy</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Exit</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volume</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price</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ids</w:t>
      </w:r>
      <w:r>
        <w:rPr>
          <w:rFonts w:ascii="微软雅黑" w:hAnsi="微软雅黑" w:eastAsia="微软雅黑" w:cs="微软雅黑"/>
          <w:color w:val="FF00FF"/>
          <w:spacing w:val="1"/>
          <w:sz w:val="20"/>
          <w:szCs w:val="20"/>
        </w:rPr>
        <w:t>)</w:t>
      </w:r>
      <w:r>
        <w:rPr>
          <w:rFonts w:ascii="微软雅黑" w:hAnsi="微软雅黑" w:eastAsia="微软雅黑" w:cs="微软雅黑"/>
          <w:color w:val="FF00FF"/>
          <w:sz w:val="20"/>
          <w:szCs w:val="20"/>
        </w:rPr>
        <w:t xml:space="preserve"> ;</w:t>
      </w:r>
    </w:p>
    <w:p w14:paraId="49060CB6">
      <w:pPr>
        <w:spacing w:before="44" w:line="199" w:lineRule="auto"/>
        <w:ind w:left="71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0E309DA">
      <w:pPr>
        <w:spacing w:before="27" w:line="199" w:lineRule="auto"/>
        <w:ind w:left="475"/>
        <w:rPr>
          <w:rFonts w:ascii="微软雅黑" w:hAnsi="微软雅黑" w:eastAsia="微软雅黑" w:cs="微软雅黑"/>
          <w:sz w:val="20"/>
          <w:szCs w:val="20"/>
        </w:rPr>
      </w:pPr>
      <w:r>
        <w:rPr>
          <w:rFonts w:ascii="微软雅黑" w:hAnsi="微软雅黑" w:eastAsia="微软雅黑" w:cs="微软雅黑"/>
          <w:color w:val="FF00FF"/>
          <w:spacing w:val="83"/>
          <w:sz w:val="20"/>
          <w:szCs w:val="20"/>
        </w:rPr>
        <w:t>}</w:t>
      </w:r>
      <w:r>
        <w:rPr>
          <w:rFonts w:ascii="微软雅黑" w:hAnsi="微软雅黑" w:eastAsia="微软雅黑" w:cs="微软雅黑"/>
          <w:color w:val="0000FF"/>
          <w:sz w:val="20"/>
          <w:szCs w:val="20"/>
        </w:rPr>
        <w:t>Else</w:t>
      </w:r>
    </w:p>
    <w:p w14:paraId="749B76F5">
      <w:pPr>
        <w:spacing w:before="28"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BEC5292">
      <w:pPr>
        <w:spacing w:before="27" w:line="199" w:lineRule="auto"/>
        <w:ind w:left="717"/>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spacing w:val="-2"/>
          <w:sz w:val="20"/>
          <w:szCs w:val="20"/>
        </w:rPr>
        <w:t>lMaxPo</w:t>
      </w:r>
      <w:r>
        <w:rPr>
          <w:rFonts w:ascii="微软雅黑" w:hAnsi="微软雅黑" w:eastAsia="微软雅黑" w:cs="微软雅黑"/>
          <w:spacing w:val="-1"/>
          <w:sz w:val="20"/>
          <w:szCs w:val="20"/>
        </w:rPr>
        <w:t>s</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w:t>
      </w:r>
    </w:p>
    <w:p w14:paraId="39DD287B">
      <w:pPr>
        <w:spacing w:before="28" w:line="199" w:lineRule="auto"/>
        <w:ind w:left="73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CA925A0">
      <w:pPr>
        <w:spacing w:before="28" w:line="187" w:lineRule="auto"/>
        <w:ind w:left="929"/>
        <w:rPr>
          <w:rFonts w:ascii="微软雅黑" w:hAnsi="微软雅黑" w:eastAsia="微软雅黑" w:cs="微软雅黑"/>
          <w:sz w:val="20"/>
          <w:szCs w:val="20"/>
        </w:rPr>
      </w:pPr>
      <w:r>
        <w:rPr>
          <w:rFonts w:ascii="微软雅黑" w:hAnsi="微软雅黑" w:eastAsia="微软雅黑" w:cs="微软雅黑"/>
          <w:color w:val="0000FF"/>
          <w:sz w:val="20"/>
          <w:szCs w:val="20"/>
        </w:rPr>
        <w:t>A</w:t>
      </w:r>
      <w:r>
        <w:rPr>
          <w:rFonts w:ascii="微软雅黑" w:hAnsi="微软雅黑" w:eastAsia="微软雅黑" w:cs="微软雅黑"/>
          <w:color w:val="0000FF"/>
          <w:spacing w:val="12"/>
          <w:sz w:val="20"/>
          <w:szCs w:val="20"/>
        </w:rPr>
        <w:t>_</w:t>
      </w:r>
      <w:r>
        <w:rPr>
          <w:rFonts w:ascii="微软雅黑" w:hAnsi="微软雅黑" w:eastAsia="微软雅黑" w:cs="微软雅黑"/>
          <w:color w:val="0000FF"/>
          <w:sz w:val="20"/>
          <w:szCs w:val="20"/>
        </w:rPr>
        <w:t>SendOrderEx</w:t>
      </w:r>
      <w:r>
        <w:rPr>
          <w:rFonts w:ascii="微软雅黑" w:hAnsi="微软雅黑" w:eastAsia="微软雅黑" w:cs="微软雅黑"/>
          <w:color w:val="FF00FF"/>
          <w:spacing w:val="7"/>
          <w:sz w:val="20"/>
          <w:szCs w:val="20"/>
        </w:rPr>
        <w:t>(</w:t>
      </w:r>
      <w:r>
        <w:rPr>
          <w:rFonts w:ascii="微软雅黑" w:hAnsi="微软雅黑" w:eastAsia="微软雅黑" w:cs="微软雅黑"/>
          <w:sz w:val="20"/>
          <w:szCs w:val="20"/>
        </w:rPr>
        <w:t>sym</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7"/>
          <w:sz w:val="20"/>
          <w:szCs w:val="20"/>
        </w:rPr>
        <w:t>_</w:t>
      </w:r>
      <w:r>
        <w:rPr>
          <w:rFonts w:ascii="微软雅黑" w:hAnsi="微软雅黑" w:eastAsia="微软雅黑" w:cs="微软雅黑"/>
          <w:color w:val="0000FF"/>
          <w:sz w:val="20"/>
          <w:szCs w:val="20"/>
        </w:rPr>
        <w:t>Sell</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7"/>
          <w:sz w:val="20"/>
          <w:szCs w:val="20"/>
        </w:rPr>
        <w:t>_</w:t>
      </w:r>
      <w:r>
        <w:rPr>
          <w:rFonts w:ascii="微软雅黑" w:hAnsi="微软雅黑" w:eastAsia="微软雅黑" w:cs="微软雅黑"/>
          <w:color w:val="0000FF"/>
          <w:sz w:val="20"/>
          <w:szCs w:val="20"/>
        </w:rPr>
        <w:t>Entry</w:t>
      </w:r>
      <w:r>
        <w:rPr>
          <w:rFonts w:ascii="微软雅黑" w:hAnsi="微软雅黑" w:eastAsia="微软雅黑" w:cs="微软雅黑"/>
          <w:color w:val="FF00FF"/>
          <w:spacing w:val="7"/>
          <w:sz w:val="20"/>
          <w:szCs w:val="20"/>
        </w:rPr>
        <w:t>,</w:t>
      </w:r>
      <w:r>
        <w:rPr>
          <w:rFonts w:ascii="微软雅黑" w:hAnsi="微软雅黑" w:eastAsia="微软雅黑" w:cs="微软雅黑"/>
          <w:sz w:val="20"/>
          <w:szCs w:val="20"/>
        </w:rPr>
        <w:t>volume</w:t>
      </w:r>
      <w:r>
        <w:rPr>
          <w:rFonts w:ascii="微软雅黑" w:hAnsi="微软雅黑" w:eastAsia="微软雅黑" w:cs="微软雅黑"/>
          <w:color w:val="FF00FF"/>
          <w:spacing w:val="7"/>
          <w:sz w:val="20"/>
          <w:szCs w:val="20"/>
        </w:rPr>
        <w:t>,</w:t>
      </w:r>
      <w:r>
        <w:rPr>
          <w:rFonts w:ascii="微软雅黑" w:hAnsi="微软雅黑" w:eastAsia="微软雅黑" w:cs="微软雅黑"/>
          <w:sz w:val="20"/>
          <w:szCs w:val="20"/>
        </w:rPr>
        <w:t>price</w:t>
      </w:r>
      <w:r>
        <w:rPr>
          <w:rFonts w:ascii="微软雅黑" w:hAnsi="微软雅黑" w:eastAsia="微软雅黑" w:cs="微软雅黑"/>
          <w:color w:val="FF00FF"/>
          <w:spacing w:val="7"/>
          <w:sz w:val="20"/>
          <w:szCs w:val="20"/>
        </w:rPr>
        <w:t>,</w:t>
      </w:r>
      <w:r>
        <w:rPr>
          <w:rFonts w:ascii="微软雅黑" w:hAnsi="微软雅黑" w:eastAsia="微软雅黑" w:cs="微软雅黑"/>
          <w:sz w:val="20"/>
          <w:szCs w:val="20"/>
        </w:rPr>
        <w:t>ids</w:t>
      </w:r>
      <w:r>
        <w:rPr>
          <w:rFonts w:ascii="微软雅黑" w:hAnsi="微软雅黑" w:eastAsia="微软雅黑" w:cs="微软雅黑"/>
          <w:color w:val="FF00FF"/>
          <w:spacing w:val="7"/>
          <w:sz w:val="20"/>
          <w:szCs w:val="20"/>
        </w:rPr>
        <w:t>) ;</w:t>
      </w:r>
    </w:p>
    <w:p w14:paraId="621AF2F7">
      <w:pPr>
        <w:spacing w:before="44" w:line="187" w:lineRule="auto"/>
        <w:ind w:left="710"/>
        <w:rPr>
          <w:rFonts w:ascii="微软雅黑" w:hAnsi="微软雅黑" w:eastAsia="微软雅黑" w:cs="微软雅黑"/>
          <w:sz w:val="20"/>
          <w:szCs w:val="20"/>
        </w:rPr>
      </w:pP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Else</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myPos</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longCurrentVolume</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&gt;</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4"/>
          <w:sz w:val="20"/>
          <w:szCs w:val="20"/>
        </w:rPr>
        <w:t>)</w:t>
      </w:r>
    </w:p>
    <w:p w14:paraId="2B60870F">
      <w:pPr>
        <w:spacing w:before="44" w:line="199" w:lineRule="auto"/>
        <w:ind w:left="73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4B831EF">
      <w:pPr>
        <w:spacing w:before="28" w:line="187" w:lineRule="auto"/>
        <w:ind w:left="929"/>
        <w:rPr>
          <w:rFonts w:ascii="微软雅黑" w:hAnsi="微软雅黑" w:eastAsia="微软雅黑" w:cs="微软雅黑"/>
          <w:sz w:val="20"/>
          <w:szCs w:val="20"/>
        </w:rPr>
      </w:pPr>
      <w:r>
        <w:rPr>
          <w:rFonts w:ascii="微软雅黑" w:hAnsi="微软雅黑" w:eastAsia="微软雅黑" w:cs="微软雅黑"/>
          <w:color w:val="0000FF"/>
          <w:sz w:val="20"/>
          <w:szCs w:val="20"/>
        </w:rPr>
        <w:t>A</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SendOrderEx</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sym</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Sell</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1"/>
          <w:sz w:val="20"/>
          <w:szCs w:val="20"/>
        </w:rPr>
        <w:t>_</w:t>
      </w:r>
      <w:r>
        <w:rPr>
          <w:rFonts w:ascii="微软雅黑" w:hAnsi="微软雅黑" w:eastAsia="微软雅黑" w:cs="微软雅黑"/>
          <w:color w:val="0000FF"/>
          <w:sz w:val="20"/>
          <w:szCs w:val="20"/>
        </w:rPr>
        <w:t>Exit</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volume</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price</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ids</w:t>
      </w:r>
      <w:r>
        <w:rPr>
          <w:rFonts w:ascii="微软雅黑" w:hAnsi="微软雅黑" w:eastAsia="微软雅黑" w:cs="微软雅黑"/>
          <w:color w:val="FF00FF"/>
          <w:spacing w:val="11"/>
          <w:sz w:val="20"/>
          <w:szCs w:val="20"/>
        </w:rPr>
        <w:t>) ;</w:t>
      </w:r>
    </w:p>
    <w:p w14:paraId="5CC63D5D">
      <w:pPr>
        <w:spacing w:before="44" w:line="199" w:lineRule="auto"/>
        <w:ind w:left="71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59DCD9A">
      <w:pPr>
        <w:spacing w:before="28" w:line="199" w:lineRule="auto"/>
        <w:ind w:left="47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38C7A2D">
      <w:pPr>
        <w:spacing w:before="27" w:line="204" w:lineRule="auto"/>
        <w:ind w:left="466"/>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Return</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00"/>
          <w:spacing w:val="-4"/>
          <w:sz w:val="20"/>
          <w:szCs w:val="20"/>
        </w:rPr>
        <w:t xml:space="preserve">1 </w:t>
      </w:r>
      <w:r>
        <w:rPr>
          <w:rFonts w:ascii="微软雅黑" w:hAnsi="微软雅黑" w:eastAsia="微软雅黑" w:cs="微软雅黑"/>
          <w:color w:val="FF00FF"/>
          <w:spacing w:val="-4"/>
          <w:sz w:val="20"/>
          <w:szCs w:val="20"/>
        </w:rPr>
        <w:t>;</w:t>
      </w:r>
    </w:p>
    <w:p w14:paraId="14E53821">
      <w:pPr>
        <w:spacing w:before="21" w:line="199" w:lineRule="auto"/>
        <w:ind w:left="24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14FF438">
      <w:pPr>
        <w:spacing w:before="27" w:line="221"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63DD4DEC">
      <w:pPr>
        <w:spacing w:before="308" w:line="203" w:lineRule="auto"/>
        <w:ind w:left="234"/>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//初</w:t>
      </w:r>
      <w:r>
        <w:rPr>
          <w:rFonts w:ascii="微软雅黑" w:hAnsi="微软雅黑" w:eastAsia="微软雅黑" w:cs="微软雅黑"/>
          <w:color w:val="008000"/>
          <w:spacing w:val="1"/>
          <w:sz w:val="20"/>
          <w:szCs w:val="20"/>
        </w:rPr>
        <w:t>始化事件函数，  策略运行期间，  首先运行且只有一次</w:t>
      </w:r>
    </w:p>
    <w:p w14:paraId="19E88BB3">
      <w:pPr>
        <w:spacing w:before="22" w:line="199"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2"/>
          <w:sz w:val="20"/>
          <w:szCs w:val="20"/>
        </w:rPr>
        <w:t>()</w:t>
      </w:r>
    </w:p>
    <w:p w14:paraId="48A3304A">
      <w:pPr>
        <w:spacing w:before="27" w:line="199" w:lineRule="auto"/>
        <w:ind w:left="27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0F67AD3">
      <w:pPr>
        <w:spacing w:before="28" w:line="187" w:lineRule="auto"/>
        <w:ind w:left="468"/>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Subsc</w:t>
      </w:r>
      <w:r>
        <w:rPr>
          <w:rFonts w:ascii="微软雅黑" w:hAnsi="微软雅黑" w:eastAsia="微软雅黑" w:cs="微软雅黑"/>
          <w:color w:val="0000FF"/>
          <w:sz w:val="20"/>
          <w:szCs w:val="20"/>
        </w:rPr>
        <w:t>ribeBar</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mySym</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pacing w:val="-1"/>
          <w:sz w:val="20"/>
          <w:szCs w:val="20"/>
        </w:rPr>
        <w:t>"10</w:t>
      </w:r>
      <w:r>
        <w:rPr>
          <w:rFonts w:ascii="微软雅黑" w:hAnsi="微软雅黑" w:eastAsia="微软雅黑" w:cs="微软雅黑"/>
          <w:color w:val="20B2AA"/>
          <w:sz w:val="20"/>
          <w:szCs w:val="20"/>
        </w:rPr>
        <w:t>s</w:t>
      </w:r>
      <w:r>
        <w:rPr>
          <w:rFonts w:ascii="微软雅黑" w:hAnsi="微软雅黑" w:eastAsia="微软雅黑" w:cs="微软雅黑"/>
          <w:color w:val="20B2AA"/>
          <w:spacing w:val="-1"/>
          <w:sz w:val="20"/>
          <w:szCs w:val="20"/>
        </w:rPr>
        <w:t>"</w:t>
      </w:r>
      <w:r>
        <w:rPr>
          <w:rFonts w:ascii="微软雅黑" w:hAnsi="微软雅黑" w:eastAsia="微软雅黑" w:cs="微软雅黑"/>
          <w:color w:val="FF00FF"/>
          <w:spacing w:val="-1"/>
          <w:sz w:val="20"/>
          <w:szCs w:val="20"/>
        </w:rPr>
        <w:t>) ;</w:t>
      </w:r>
    </w:p>
    <w:p w14:paraId="0CE9ACDE">
      <w:pPr>
        <w:spacing w:before="44" w:line="199" w:lineRule="auto"/>
        <w:ind w:left="24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E647DAE">
      <w:pPr>
        <w:spacing w:line="252" w:lineRule="auto"/>
        <w:rPr>
          <w:rFonts w:ascii="Arial"/>
          <w:sz w:val="21"/>
        </w:rPr>
      </w:pPr>
    </w:p>
    <w:p w14:paraId="433B7CD1">
      <w:pPr>
        <w:spacing w:before="87" w:line="188" w:lineRule="auto"/>
        <w:ind w:left="234"/>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w:t>
      </w:r>
      <w:r>
        <w:rPr>
          <w:rFonts w:ascii="微软雅黑" w:hAnsi="微软雅黑" w:eastAsia="微软雅黑" w:cs="微软雅黑"/>
          <w:color w:val="008000"/>
          <w:spacing w:val="-1"/>
          <w:sz w:val="20"/>
          <w:szCs w:val="20"/>
        </w:rPr>
        <w:t>OnBarOpen</w:t>
      </w:r>
      <w:r>
        <w:rPr>
          <w:rFonts w:ascii="微软雅黑" w:hAnsi="微软雅黑" w:eastAsia="微软雅黑" w:cs="微软雅黑"/>
          <w:color w:val="008000"/>
          <w:spacing w:val="-2"/>
          <w:sz w:val="20"/>
          <w:szCs w:val="20"/>
        </w:rPr>
        <w:t xml:space="preserve"> 更新事件函数，  参数 </w:t>
      </w:r>
      <w:r>
        <w:rPr>
          <w:rFonts w:ascii="微软雅黑" w:hAnsi="微软雅黑" w:eastAsia="微软雅黑" w:cs="微软雅黑"/>
          <w:color w:val="008000"/>
          <w:spacing w:val="-1"/>
          <w:sz w:val="20"/>
          <w:szCs w:val="20"/>
        </w:rPr>
        <w:t>indexs</w:t>
      </w:r>
      <w:r>
        <w:rPr>
          <w:rFonts w:ascii="微软雅黑" w:hAnsi="微软雅黑" w:eastAsia="微软雅黑" w:cs="微软雅黑"/>
          <w:color w:val="008000"/>
          <w:spacing w:val="-2"/>
          <w:sz w:val="20"/>
          <w:szCs w:val="20"/>
        </w:rPr>
        <w:t xml:space="preserve"> 表示变化的数据源图层 </w:t>
      </w:r>
      <w:r>
        <w:rPr>
          <w:rFonts w:ascii="微软雅黑" w:hAnsi="微软雅黑" w:eastAsia="微软雅黑" w:cs="微软雅黑"/>
          <w:color w:val="008000"/>
          <w:spacing w:val="-1"/>
          <w:sz w:val="20"/>
          <w:szCs w:val="20"/>
        </w:rPr>
        <w:t>ID</w:t>
      </w:r>
      <w:r>
        <w:rPr>
          <w:rFonts w:ascii="微软雅黑" w:hAnsi="微软雅黑" w:eastAsia="微软雅黑" w:cs="微软雅黑"/>
          <w:color w:val="008000"/>
          <w:spacing w:val="-2"/>
          <w:sz w:val="20"/>
          <w:szCs w:val="20"/>
        </w:rPr>
        <w:t xml:space="preserve"> 数组</w:t>
      </w:r>
    </w:p>
    <w:p w14:paraId="78BCAD7D">
      <w:pPr>
        <w:spacing w:before="43" w:line="187" w:lineRule="auto"/>
        <w:ind w:left="234"/>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O</w:t>
      </w:r>
      <w:r>
        <w:rPr>
          <w:rFonts w:ascii="微软雅黑" w:hAnsi="微软雅黑" w:eastAsia="微软雅黑" w:cs="微软雅黑"/>
          <w:color w:val="0000FF"/>
          <w:spacing w:val="-4"/>
          <w:sz w:val="20"/>
          <w:szCs w:val="20"/>
        </w:rPr>
        <w:t>n</w:t>
      </w:r>
      <w:r>
        <w:rPr>
          <w:rFonts w:ascii="微软雅黑" w:hAnsi="微软雅黑" w:eastAsia="微软雅黑" w:cs="微软雅黑"/>
          <w:color w:val="0000FF"/>
          <w:spacing w:val="-3"/>
          <w:sz w:val="20"/>
          <w:szCs w:val="20"/>
        </w:rPr>
        <w:t>BarOpen</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pacing w:val="-3"/>
          <w:sz w:val="20"/>
          <w:szCs w:val="20"/>
        </w:rPr>
        <w:t>ArrayRef</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pacing w:val="-3"/>
          <w:sz w:val="20"/>
          <w:szCs w:val="20"/>
        </w:rPr>
        <w:t>Integer</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pacing w:val="-3"/>
          <w:sz w:val="20"/>
          <w:szCs w:val="20"/>
        </w:rPr>
        <w:t>indexs</w:t>
      </w:r>
      <w:r>
        <w:rPr>
          <w:rFonts w:ascii="微软雅黑" w:hAnsi="微软雅黑" w:eastAsia="微软雅黑" w:cs="微软雅黑"/>
          <w:color w:val="FF00FF"/>
          <w:spacing w:val="-6"/>
          <w:sz w:val="20"/>
          <w:szCs w:val="20"/>
        </w:rPr>
        <w:t>)</w:t>
      </w:r>
    </w:p>
    <w:p w14:paraId="585AFE30">
      <w:pPr>
        <w:spacing w:before="44" w:line="199" w:lineRule="auto"/>
        <w:ind w:left="27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D325665">
      <w:pPr>
        <w:spacing w:before="28" w:line="187" w:lineRule="auto"/>
        <w:ind w:left="466"/>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Range</w:t>
      </w:r>
      <w:r>
        <w:rPr>
          <w:rFonts w:ascii="微软雅黑" w:hAnsi="微软雅黑" w:eastAsia="微软雅黑" w:cs="微软雅黑"/>
          <w:color w:val="FF00FF"/>
          <w:spacing w:val="-8"/>
          <w:sz w:val="20"/>
          <w:szCs w:val="20"/>
        </w:rPr>
        <w:t>[</w:t>
      </w:r>
      <w:r>
        <w:rPr>
          <w:rFonts w:ascii="微软雅黑" w:hAnsi="微软雅黑" w:eastAsia="微软雅黑" w:cs="微软雅黑"/>
          <w:spacing w:val="-4"/>
          <w:sz w:val="20"/>
          <w:szCs w:val="20"/>
        </w:rPr>
        <w:t>i</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4"/>
          <w:sz w:val="20"/>
          <w:szCs w:val="20"/>
        </w:rPr>
        <w:t>DataCount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w:t>
      </w:r>
    </w:p>
    <w:p w14:paraId="61E5C0BF">
      <w:pPr>
        <w:spacing w:before="44"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1246974">
      <w:pPr>
        <w:spacing w:before="28" w:line="199" w:lineRule="auto"/>
        <w:ind w:left="71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9"/>
          <w:sz w:val="20"/>
          <w:szCs w:val="20"/>
        </w:rPr>
        <w:t>(</w:t>
      </w:r>
      <w:r>
        <w:rPr>
          <w:rFonts w:ascii="微软雅黑" w:hAnsi="微软雅黑" w:eastAsia="微软雅黑" w:cs="微软雅黑"/>
          <w:color w:val="0000FF"/>
          <w:sz w:val="20"/>
          <w:szCs w:val="20"/>
        </w:rPr>
        <w:t>BarStatus</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2</w:t>
      </w:r>
      <w:r>
        <w:rPr>
          <w:rFonts w:ascii="微软雅黑" w:hAnsi="微软雅黑" w:eastAsia="微软雅黑" w:cs="微软雅黑"/>
          <w:color w:val="FF00FF"/>
          <w:spacing w:val="16"/>
          <w:sz w:val="20"/>
          <w:szCs w:val="20"/>
        </w:rPr>
        <w:t>)</w:t>
      </w:r>
    </w:p>
    <w:p w14:paraId="0D8C0944">
      <w:pPr>
        <w:spacing w:before="27" w:line="199" w:lineRule="auto"/>
        <w:ind w:left="73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B7D465A">
      <w:pPr>
        <w:spacing w:before="28" w:line="199" w:lineRule="auto"/>
        <w:ind w:left="947"/>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If</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pacing w:val="-6"/>
          <w:sz w:val="20"/>
          <w:szCs w:val="20"/>
        </w:rPr>
        <w:t>BarCoun</w:t>
      </w:r>
      <w:r>
        <w:rPr>
          <w:rFonts w:ascii="微软雅黑" w:hAnsi="微软雅黑" w:eastAsia="微软雅黑" w:cs="微软雅黑"/>
          <w:color w:val="0000FF"/>
          <w:spacing w:val="-5"/>
          <w:sz w:val="20"/>
          <w:szCs w:val="20"/>
        </w:rPr>
        <w:t>t</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2</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6"/>
          <w:sz w:val="20"/>
          <w:szCs w:val="20"/>
        </w:rPr>
        <w:t>)</w:t>
      </w:r>
    </w:p>
    <w:p w14:paraId="724378A4">
      <w:pPr>
        <w:spacing w:before="27" w:line="199" w:lineRule="auto"/>
        <w:ind w:left="97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D6E9464">
      <w:pPr>
        <w:spacing w:before="28" w:line="187" w:lineRule="auto"/>
        <w:ind w:left="1173"/>
        <w:rPr>
          <w:rFonts w:ascii="微软雅黑" w:hAnsi="微软雅黑" w:eastAsia="微软雅黑" w:cs="微软雅黑"/>
          <w:sz w:val="20"/>
          <w:szCs w:val="20"/>
        </w:rPr>
      </w:pPr>
      <w:r>
        <w:rPr>
          <w:rFonts w:ascii="微软雅黑" w:hAnsi="微软雅黑" w:eastAsia="微软雅黑" w:cs="微软雅黑"/>
          <w:spacing w:val="-2"/>
          <w:sz w:val="20"/>
          <w:szCs w:val="20"/>
        </w:rPr>
        <w:t>trySend</w:t>
      </w:r>
      <w:r>
        <w:rPr>
          <w:rFonts w:ascii="微软雅黑" w:hAnsi="微软雅黑" w:eastAsia="微软雅黑" w:cs="微软雅黑"/>
          <w:spacing w:val="-1"/>
          <w:sz w:val="20"/>
          <w:szCs w:val="20"/>
        </w:rPr>
        <w:t>Order</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Symbol</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Open</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 ;</w:t>
      </w:r>
    </w:p>
    <w:p w14:paraId="6EE9DBBE">
      <w:pPr>
        <w:sectPr>
          <w:pgSz w:w="11906" w:h="16839"/>
          <w:pgMar w:top="1431" w:right="1785" w:bottom="400" w:left="1505" w:header="0" w:footer="0" w:gutter="0"/>
          <w:cols w:space="720" w:num="1"/>
        </w:sectPr>
      </w:pPr>
    </w:p>
    <w:p w14:paraId="19D98B4C">
      <w:pPr>
        <w:spacing w:before="60" w:line="199" w:lineRule="auto"/>
        <w:ind w:left="136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975DE0C">
      <w:pPr>
        <w:spacing w:before="27" w:line="199" w:lineRule="auto"/>
        <w:ind w:left="113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F5E2860">
      <w:pPr>
        <w:spacing w:before="27" w:line="199" w:lineRule="auto"/>
        <w:ind w:left="90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838A8E0">
      <w:pPr>
        <w:spacing w:before="27" w:line="199" w:lineRule="auto"/>
        <w:ind w:left="6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7BB6FDD">
      <w:pPr>
        <w:spacing w:line="252" w:lineRule="auto"/>
        <w:rPr>
          <w:rFonts w:ascii="Arial"/>
          <w:sz w:val="21"/>
        </w:rPr>
      </w:pPr>
    </w:p>
    <w:p w14:paraId="6844A317">
      <w:pPr>
        <w:spacing w:before="86" w:line="188" w:lineRule="auto"/>
        <w:ind w:left="660"/>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//持仓更新事件函数</w:t>
      </w:r>
      <w:r>
        <w:rPr>
          <w:rFonts w:ascii="微软雅黑" w:hAnsi="微软雅黑" w:eastAsia="微软雅黑" w:cs="微软雅黑"/>
          <w:color w:val="008000"/>
          <w:spacing w:val="3"/>
          <w:sz w:val="20"/>
          <w:szCs w:val="20"/>
        </w:rPr>
        <w:t>，</w:t>
      </w:r>
      <w:r>
        <w:rPr>
          <w:rFonts w:ascii="微软雅黑" w:hAnsi="微软雅黑" w:eastAsia="微软雅黑" w:cs="微软雅黑"/>
          <w:color w:val="008000"/>
          <w:spacing w:val="2"/>
          <w:sz w:val="20"/>
          <w:szCs w:val="20"/>
        </w:rPr>
        <w:t xml:space="preserve">  参数 </w:t>
      </w:r>
      <w:r>
        <w:rPr>
          <w:rFonts w:ascii="微软雅黑" w:hAnsi="微软雅黑" w:eastAsia="微软雅黑" w:cs="微软雅黑"/>
          <w:color w:val="008000"/>
          <w:sz w:val="20"/>
          <w:szCs w:val="20"/>
        </w:rPr>
        <w:t>pos</w:t>
      </w:r>
      <w:r>
        <w:rPr>
          <w:rFonts w:ascii="微软雅黑" w:hAnsi="微软雅黑" w:eastAsia="微软雅黑" w:cs="微软雅黑"/>
          <w:color w:val="008000"/>
          <w:spacing w:val="2"/>
          <w:sz w:val="20"/>
          <w:szCs w:val="20"/>
        </w:rPr>
        <w:t xml:space="preserve"> 表示更新的持仓结构体</w:t>
      </w:r>
    </w:p>
    <w:p w14:paraId="0243258A">
      <w:pPr>
        <w:spacing w:before="43" w:line="188" w:lineRule="auto"/>
        <w:ind w:left="660"/>
        <w:rPr>
          <w:rFonts w:ascii="微软雅黑" w:hAnsi="微软雅黑" w:eastAsia="微软雅黑" w:cs="微软雅黑"/>
          <w:sz w:val="20"/>
          <w:szCs w:val="20"/>
        </w:rPr>
      </w:pPr>
      <w:r>
        <w:rPr>
          <w:rFonts w:ascii="微软雅黑" w:hAnsi="微软雅黑" w:eastAsia="微软雅黑" w:cs="微软雅黑"/>
          <w:color w:val="0000FF"/>
          <w:sz w:val="20"/>
          <w:szCs w:val="20"/>
        </w:rPr>
        <w:t>OnPosition</w:t>
      </w:r>
      <w:r>
        <w:rPr>
          <w:rFonts w:ascii="微软雅黑" w:hAnsi="微软雅黑" w:eastAsia="微软雅黑" w:cs="微软雅黑"/>
          <w:color w:val="FF00FF"/>
          <w:spacing w:val="47"/>
          <w:sz w:val="20"/>
          <w:szCs w:val="20"/>
        </w:rPr>
        <w:t>(</w:t>
      </w:r>
      <w:r>
        <w:rPr>
          <w:rFonts w:ascii="微软雅黑" w:hAnsi="微软雅黑" w:eastAsia="微软雅黑" w:cs="微软雅黑"/>
          <w:color w:val="0000FF"/>
          <w:sz w:val="20"/>
          <w:szCs w:val="20"/>
        </w:rPr>
        <w:t>PositionRef</w:t>
      </w:r>
      <w:r>
        <w:rPr>
          <w:rFonts w:ascii="微软雅黑" w:hAnsi="微软雅黑" w:eastAsia="微软雅黑" w:cs="微软雅黑"/>
          <w:color w:val="0000FF"/>
          <w:spacing w:val="47"/>
          <w:sz w:val="20"/>
          <w:szCs w:val="20"/>
        </w:rPr>
        <w:t xml:space="preserve"> </w:t>
      </w:r>
      <w:r>
        <w:rPr>
          <w:rFonts w:ascii="微软雅黑" w:hAnsi="微软雅黑" w:eastAsia="微软雅黑" w:cs="微软雅黑"/>
          <w:sz w:val="20"/>
          <w:szCs w:val="20"/>
        </w:rPr>
        <w:t>pos</w:t>
      </w:r>
      <w:r>
        <w:rPr>
          <w:rFonts w:ascii="微软雅黑" w:hAnsi="微软雅黑" w:eastAsia="微软雅黑" w:cs="微软雅黑"/>
          <w:color w:val="FF00FF"/>
          <w:spacing w:val="47"/>
          <w:sz w:val="20"/>
          <w:szCs w:val="20"/>
        </w:rPr>
        <w:t>)</w:t>
      </w:r>
    </w:p>
    <w:p w14:paraId="12369D85">
      <w:pPr>
        <w:spacing w:before="43" w:line="199" w:lineRule="auto"/>
        <w:ind w:left="6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12C4574">
      <w:pPr>
        <w:spacing w:before="28" w:line="187" w:lineRule="auto"/>
        <w:ind w:left="888"/>
        <w:rPr>
          <w:rFonts w:ascii="微软雅黑" w:hAnsi="微软雅黑" w:eastAsia="微软雅黑" w:cs="微软雅黑"/>
          <w:sz w:val="20"/>
          <w:szCs w:val="20"/>
        </w:rPr>
      </w:pPr>
      <w:r>
        <w:rPr>
          <w:rFonts w:ascii="微软雅黑" w:hAnsi="微软雅黑" w:eastAsia="微软雅黑" w:cs="微软雅黑"/>
          <w:spacing w:val="-17"/>
          <w:sz w:val="20"/>
          <w:szCs w:val="20"/>
        </w:rPr>
        <w:t>myPos</w:t>
      </w:r>
      <w:r>
        <w:rPr>
          <w:rFonts w:ascii="微软雅黑" w:hAnsi="微软雅黑" w:eastAsia="微软雅黑" w:cs="微软雅黑"/>
          <w:color w:val="FF00FF"/>
          <w:spacing w:val="-21"/>
          <w:sz w:val="20"/>
          <w:szCs w:val="20"/>
        </w:rPr>
        <w:t>=</w:t>
      </w:r>
      <w:r>
        <w:rPr>
          <w:rFonts w:ascii="微软雅黑" w:hAnsi="微软雅黑" w:eastAsia="微软雅黑" w:cs="微软雅黑"/>
          <w:spacing w:val="-17"/>
          <w:sz w:val="20"/>
          <w:szCs w:val="20"/>
        </w:rPr>
        <w:t xml:space="preserve">pos </w:t>
      </w:r>
      <w:r>
        <w:rPr>
          <w:rFonts w:ascii="微软雅黑" w:hAnsi="微软雅黑" w:eastAsia="微软雅黑" w:cs="微软雅黑"/>
          <w:color w:val="FF00FF"/>
          <w:spacing w:val="-17"/>
          <w:sz w:val="20"/>
          <w:szCs w:val="20"/>
        </w:rPr>
        <w:t>;</w:t>
      </w:r>
    </w:p>
    <w:p w14:paraId="768B1A32">
      <w:pPr>
        <w:spacing w:before="44" w:line="187" w:lineRule="auto"/>
        <w:ind w:left="1417"/>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20"/>
          <w:sz w:val="20"/>
          <w:szCs w:val="20"/>
        </w:rPr>
        <w:t>(</w:t>
      </w:r>
      <w:r>
        <w:rPr>
          <w:rFonts w:ascii="微软雅黑" w:hAnsi="微软雅黑" w:eastAsia="微软雅黑" w:cs="微软雅黑"/>
          <w:color w:val="20B2AA"/>
          <w:spacing w:val="20"/>
          <w:sz w:val="20"/>
          <w:szCs w:val="20"/>
        </w:rPr>
        <w:t>"持仓更新</w:t>
      </w:r>
      <w:r>
        <w:rPr>
          <w:rFonts w:ascii="微软雅黑" w:hAnsi="微软雅黑" w:eastAsia="微软雅黑" w:cs="微软雅黑"/>
          <w:color w:val="20B2AA"/>
          <w:spacing w:val="19"/>
          <w:sz w:val="20"/>
          <w:szCs w:val="20"/>
        </w:rPr>
        <w:t>：</w:t>
      </w:r>
    </w:p>
    <w:p w14:paraId="47B872D3">
      <w:pPr>
        <w:spacing w:before="45" w:line="187" w:lineRule="auto"/>
        <w:ind w:left="434"/>
        <w:rPr>
          <w:rFonts w:ascii="微软雅黑" w:hAnsi="微软雅黑" w:eastAsia="微软雅黑" w:cs="微软雅黑"/>
          <w:sz w:val="20"/>
          <w:szCs w:val="20"/>
        </w:rPr>
      </w:pPr>
      <w:r>
        <w:rPr>
          <w:rFonts w:ascii="微软雅黑" w:hAnsi="微软雅黑" w:eastAsia="微软雅黑" w:cs="微软雅黑"/>
          <w:color w:val="20B2AA"/>
          <w:spacing w:val="2"/>
          <w:sz w:val="20"/>
          <w:szCs w:val="20"/>
        </w:rPr>
        <w:t>"</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pos</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symbol</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w:t>
      </w:r>
      <w:r>
        <w:rPr>
          <w:rFonts w:ascii="微软雅黑" w:hAnsi="微软雅黑" w:eastAsia="微软雅黑" w:cs="微软雅黑"/>
          <w:color w:val="20B2AA"/>
          <w:sz w:val="20"/>
          <w:szCs w:val="20"/>
        </w:rPr>
        <w:t>lsz</w:t>
      </w:r>
      <w:r>
        <w:rPr>
          <w:rFonts w:ascii="微软雅黑" w:hAnsi="微软雅黑" w:eastAsia="微软雅黑" w:cs="微软雅黑"/>
          <w:color w:val="20B2AA"/>
          <w:spacing w:val="2"/>
          <w:sz w:val="20"/>
          <w:szCs w:val="20"/>
        </w:rPr>
        <w:t>="</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pos</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longCurrentVolume</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w:t>
      </w:r>
      <w:r>
        <w:rPr>
          <w:rFonts w:ascii="微软雅黑" w:hAnsi="微软雅黑" w:eastAsia="微软雅黑" w:cs="微软雅黑"/>
          <w:color w:val="20B2AA"/>
          <w:sz w:val="20"/>
          <w:szCs w:val="20"/>
        </w:rPr>
        <w:t>ssz</w:t>
      </w:r>
      <w:r>
        <w:rPr>
          <w:rFonts w:ascii="微软雅黑" w:hAnsi="微软雅黑" w:eastAsia="微软雅黑" w:cs="微软雅黑"/>
          <w:color w:val="20B2AA"/>
          <w:spacing w:val="2"/>
          <w:sz w:val="20"/>
          <w:szCs w:val="20"/>
        </w:rPr>
        <w:t>="</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pos</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shortCurrentVolume</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FF"/>
          <w:sz w:val="20"/>
          <w:szCs w:val="20"/>
        </w:rPr>
        <w:t>;</w:t>
      </w:r>
    </w:p>
    <w:p w14:paraId="40A17581">
      <w:pPr>
        <w:spacing w:before="44" w:line="199" w:lineRule="auto"/>
        <w:ind w:left="6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BB30D92">
      <w:pPr>
        <w:spacing w:line="251" w:lineRule="auto"/>
        <w:rPr>
          <w:rFonts w:ascii="Arial"/>
          <w:sz w:val="21"/>
        </w:rPr>
      </w:pPr>
    </w:p>
    <w:p w14:paraId="51CFE4EF">
      <w:pPr>
        <w:spacing w:before="87" w:line="203" w:lineRule="auto"/>
        <w:ind w:left="660"/>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//委</w:t>
      </w:r>
      <w:r>
        <w:rPr>
          <w:rFonts w:ascii="微软雅黑" w:hAnsi="微软雅黑" w:eastAsia="微软雅黑" w:cs="微软雅黑"/>
          <w:color w:val="008000"/>
          <w:spacing w:val="4"/>
          <w:sz w:val="20"/>
          <w:szCs w:val="20"/>
        </w:rPr>
        <w:t>托</w:t>
      </w:r>
      <w:r>
        <w:rPr>
          <w:rFonts w:ascii="微软雅黑" w:hAnsi="微软雅黑" w:eastAsia="微软雅黑" w:cs="微软雅黑"/>
          <w:color w:val="008000"/>
          <w:spacing w:val="3"/>
          <w:sz w:val="20"/>
          <w:szCs w:val="20"/>
        </w:rPr>
        <w:t xml:space="preserve">更新事件函数，  参数 </w:t>
      </w:r>
      <w:r>
        <w:rPr>
          <w:rFonts w:ascii="微软雅黑" w:hAnsi="微软雅黑" w:eastAsia="微软雅黑" w:cs="微软雅黑"/>
          <w:color w:val="008000"/>
          <w:sz w:val="20"/>
          <w:szCs w:val="20"/>
        </w:rPr>
        <w:t>ord</w:t>
      </w:r>
      <w:r>
        <w:rPr>
          <w:rFonts w:ascii="微软雅黑" w:hAnsi="微软雅黑" w:eastAsia="微软雅黑" w:cs="微软雅黑"/>
          <w:color w:val="008000"/>
          <w:spacing w:val="3"/>
          <w:sz w:val="20"/>
          <w:szCs w:val="20"/>
        </w:rPr>
        <w:t xml:space="preserve"> 表示更新的委托结构体</w:t>
      </w:r>
    </w:p>
    <w:p w14:paraId="54AE72CC">
      <w:pPr>
        <w:spacing w:before="22" w:line="199" w:lineRule="auto"/>
        <w:ind w:left="660"/>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OnOrder</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 xml:space="preserve">OrderRef </w:t>
      </w:r>
      <w:r>
        <w:rPr>
          <w:rFonts w:ascii="微软雅黑" w:hAnsi="微软雅黑" w:eastAsia="微软雅黑" w:cs="微软雅黑"/>
          <w:spacing w:val="-2"/>
          <w:sz w:val="20"/>
          <w:szCs w:val="20"/>
        </w:rPr>
        <w:t>or</w:t>
      </w:r>
      <w:r>
        <w:rPr>
          <w:rFonts w:ascii="微软雅黑" w:hAnsi="微软雅黑" w:eastAsia="微软雅黑" w:cs="微软雅黑"/>
          <w:spacing w:val="-1"/>
          <w:sz w:val="20"/>
          <w:szCs w:val="20"/>
        </w:rPr>
        <w:t>d</w:t>
      </w:r>
      <w:r>
        <w:rPr>
          <w:rFonts w:ascii="微软雅黑" w:hAnsi="微软雅黑" w:eastAsia="微软雅黑" w:cs="微软雅黑"/>
          <w:color w:val="FF00FF"/>
          <w:spacing w:val="-2"/>
          <w:sz w:val="20"/>
          <w:szCs w:val="20"/>
        </w:rPr>
        <w:t>)</w:t>
      </w:r>
    </w:p>
    <w:p w14:paraId="3A9E0A40">
      <w:pPr>
        <w:spacing w:before="27" w:line="199" w:lineRule="auto"/>
        <w:ind w:left="6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8E99224">
      <w:pPr>
        <w:spacing w:before="28" w:line="203" w:lineRule="auto"/>
        <w:ind w:left="892"/>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//如果委托已经撤单，  且撤单操作员是当</w:t>
      </w:r>
      <w:r>
        <w:rPr>
          <w:rFonts w:ascii="微软雅黑" w:hAnsi="微软雅黑" w:eastAsia="微软雅黑" w:cs="微软雅黑"/>
          <w:color w:val="008000"/>
          <w:spacing w:val="1"/>
          <w:sz w:val="20"/>
          <w:szCs w:val="20"/>
        </w:rPr>
        <w:t>前策略，  则重新委托</w:t>
      </w:r>
    </w:p>
    <w:p w14:paraId="76D4B29F">
      <w:pPr>
        <w:spacing w:before="22" w:line="187" w:lineRule="auto"/>
        <w:ind w:left="1417"/>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20"/>
          <w:sz w:val="20"/>
          <w:szCs w:val="20"/>
        </w:rPr>
        <w:t>(</w:t>
      </w:r>
      <w:r>
        <w:rPr>
          <w:rFonts w:ascii="微软雅黑" w:hAnsi="微软雅黑" w:eastAsia="微软雅黑" w:cs="微软雅黑"/>
          <w:color w:val="20B2AA"/>
          <w:spacing w:val="20"/>
          <w:sz w:val="20"/>
          <w:szCs w:val="20"/>
        </w:rPr>
        <w:t>"委托更新</w:t>
      </w:r>
      <w:r>
        <w:rPr>
          <w:rFonts w:ascii="微软雅黑" w:hAnsi="微软雅黑" w:eastAsia="微软雅黑" w:cs="微软雅黑"/>
          <w:color w:val="20B2AA"/>
          <w:spacing w:val="19"/>
          <w:sz w:val="20"/>
          <w:szCs w:val="20"/>
        </w:rPr>
        <w:t>：</w:t>
      </w:r>
    </w:p>
    <w:p w14:paraId="68013336">
      <w:pPr>
        <w:spacing w:before="44" w:line="199" w:lineRule="auto"/>
        <w:ind w:left="434"/>
        <w:rPr>
          <w:rFonts w:ascii="微软雅黑" w:hAnsi="微软雅黑" w:eastAsia="微软雅黑" w:cs="微软雅黑"/>
          <w:sz w:val="20"/>
          <w:szCs w:val="20"/>
        </w:rPr>
      </w:pPr>
      <w:r>
        <w:rPr>
          <w:rFonts w:ascii="微软雅黑" w:hAnsi="微软雅黑" w:eastAsia="微软雅黑" w:cs="微软雅黑"/>
          <w:color w:val="20B2AA"/>
          <w:spacing w:val="7"/>
          <w:sz w:val="20"/>
          <w:szCs w:val="20"/>
        </w:rPr>
        <w:t>"</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accountId</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z w:val="20"/>
          <w:szCs w:val="20"/>
        </w:rPr>
        <w:t>index</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orderId</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z w:val="20"/>
          <w:szCs w:val="20"/>
        </w:rPr>
        <w:t>exchOrdId</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exchOrderId</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note</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p>
    <w:p w14:paraId="403542C0">
      <w:pPr>
        <w:spacing w:before="27" w:line="199" w:lineRule="auto"/>
        <w:ind w:left="434"/>
        <w:rPr>
          <w:rFonts w:ascii="微软雅黑" w:hAnsi="微软雅黑" w:eastAsia="微软雅黑" w:cs="微软雅黑"/>
          <w:sz w:val="20"/>
          <w:szCs w:val="20"/>
        </w:rPr>
      </w:pPr>
      <w:r>
        <w:rPr>
          <w:rFonts w:ascii="微软雅黑" w:hAnsi="微软雅黑" w:eastAsia="微软雅黑" w:cs="微软雅黑"/>
          <w:color w:val="20B2AA"/>
          <w:spacing w:val="10"/>
          <w:sz w:val="20"/>
          <w:szCs w:val="20"/>
        </w:rPr>
        <w:t>"</w:t>
      </w:r>
      <w:r>
        <w:rPr>
          <w:rFonts w:ascii="微软雅黑" w:hAnsi="微软雅黑" w:eastAsia="微软雅黑" w:cs="微软雅黑"/>
          <w:color w:val="FF00FF"/>
          <w:spacing w:val="8"/>
          <w:sz w:val="20"/>
          <w:szCs w:val="20"/>
        </w:rPr>
        <w:t>+</w:t>
      </w:r>
      <w:r>
        <w:rPr>
          <w:rFonts w:ascii="微软雅黑" w:hAnsi="微软雅黑" w:eastAsia="微软雅黑" w:cs="微软雅黑"/>
          <w:sz w:val="20"/>
          <w:szCs w:val="20"/>
        </w:rPr>
        <w:t>ord</w:t>
      </w:r>
      <w:r>
        <w:rPr>
          <w:rFonts w:ascii="微软雅黑" w:hAnsi="微软雅黑" w:eastAsia="微软雅黑" w:cs="微软雅黑"/>
          <w:color w:val="FF00FF"/>
          <w:spacing w:val="8"/>
          <w:sz w:val="20"/>
          <w:szCs w:val="20"/>
        </w:rPr>
        <w:t>.</w:t>
      </w:r>
      <w:r>
        <w:rPr>
          <w:rFonts w:ascii="微软雅黑" w:hAnsi="微软雅黑" w:eastAsia="微软雅黑" w:cs="微软雅黑"/>
          <w:sz w:val="20"/>
          <w:szCs w:val="20"/>
        </w:rPr>
        <w:t>createSource</w:t>
      </w:r>
      <w:r>
        <w:rPr>
          <w:rFonts w:ascii="微软雅黑" w:hAnsi="微软雅黑" w:eastAsia="微软雅黑" w:cs="微软雅黑"/>
          <w:color w:val="FF00FF"/>
          <w:spacing w:val="8"/>
          <w:sz w:val="20"/>
          <w:szCs w:val="20"/>
        </w:rPr>
        <w:t>) ;</w:t>
      </w:r>
    </w:p>
    <w:p w14:paraId="599D397D">
      <w:pPr>
        <w:spacing w:before="28" w:line="199" w:lineRule="auto"/>
        <w:ind w:left="6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F152E98">
      <w:pPr>
        <w:spacing w:line="338" w:lineRule="auto"/>
        <w:rPr>
          <w:rFonts w:ascii="Arial"/>
          <w:sz w:val="21"/>
        </w:rPr>
      </w:pPr>
    </w:p>
    <w:p w14:paraId="36953567">
      <w:pPr>
        <w:spacing w:before="120" w:line="181" w:lineRule="auto"/>
        <w:outlineLvl w:val="2"/>
        <w:rPr>
          <w:rFonts w:ascii="微软雅黑" w:hAnsi="微软雅黑" w:eastAsia="微软雅黑" w:cs="微软雅黑"/>
          <w:sz w:val="28"/>
          <w:szCs w:val="28"/>
        </w:rPr>
      </w:pPr>
      <w:r>
        <w:rPr>
          <w:rFonts w:ascii="微软雅黑" w:hAnsi="微软雅黑" w:eastAsia="微软雅黑" w:cs="微软雅黑"/>
          <w:spacing w:val="-23"/>
          <w:sz w:val="28"/>
          <w:szCs w:val="28"/>
        </w:rPr>
        <w:t>案</w:t>
      </w:r>
      <w:r>
        <w:rPr>
          <w:rFonts w:ascii="微软雅黑" w:hAnsi="微软雅黑" w:eastAsia="微软雅黑" w:cs="微软雅黑"/>
          <w:spacing w:val="-20"/>
          <w:sz w:val="28"/>
          <w:szCs w:val="28"/>
        </w:rPr>
        <w:t>例十：  OnReady 函数的具体应用</w:t>
      </w:r>
    </w:p>
    <w:p w14:paraId="184B55E9">
      <w:pPr>
        <w:spacing w:line="392" w:lineRule="auto"/>
        <w:rPr>
          <w:rFonts w:ascii="Arial"/>
          <w:sz w:val="21"/>
        </w:rPr>
      </w:pPr>
    </w:p>
    <w:p w14:paraId="43F13B16">
      <w:pPr>
        <w:spacing w:before="99" w:line="204" w:lineRule="auto"/>
        <w:ind w:left="11"/>
        <w:outlineLvl w:val="3"/>
        <w:rPr>
          <w:rFonts w:ascii="微软雅黑" w:hAnsi="微软雅黑" w:eastAsia="微软雅黑" w:cs="微软雅黑"/>
          <w:sz w:val="23"/>
          <w:szCs w:val="23"/>
        </w:rPr>
      </w:pPr>
      <w:bookmarkStart w:id="235" w:name="_bookmark232"/>
      <w:bookmarkEnd w:id="235"/>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7BC8C4B5">
      <w:pPr>
        <w:spacing w:line="283" w:lineRule="auto"/>
        <w:rPr>
          <w:rFonts w:ascii="Arial"/>
          <w:sz w:val="21"/>
        </w:rPr>
      </w:pPr>
    </w:p>
    <w:p w14:paraId="61668008">
      <w:pPr>
        <w:spacing w:before="87" w:line="218" w:lineRule="auto"/>
        <w:ind w:left="443" w:hanging="19"/>
        <w:rPr>
          <w:rFonts w:ascii="微软雅黑" w:hAnsi="微软雅黑" w:eastAsia="微软雅黑" w:cs="微软雅黑"/>
          <w:sz w:val="20"/>
          <w:szCs w:val="20"/>
        </w:rPr>
      </w:pPr>
      <w:r>
        <w:rPr>
          <w:rFonts w:ascii="微软雅黑" w:hAnsi="微软雅黑" w:eastAsia="微软雅黑" w:cs="微软雅黑"/>
          <w:spacing w:val="6"/>
          <w:sz w:val="20"/>
          <w:szCs w:val="20"/>
        </w:rPr>
        <w:t>通</w:t>
      </w:r>
      <w:r>
        <w:rPr>
          <w:rFonts w:ascii="微软雅黑" w:hAnsi="微软雅黑" w:eastAsia="微软雅黑" w:cs="微软雅黑"/>
          <w:spacing w:val="5"/>
          <w:sz w:val="20"/>
          <w:szCs w:val="20"/>
        </w:rPr>
        <w:t xml:space="preserve">过这个案例主要了解如何通过 </w:t>
      </w:r>
      <w:r>
        <w:rPr>
          <w:rFonts w:ascii="微软雅黑" w:hAnsi="微软雅黑" w:eastAsia="微软雅黑" w:cs="微软雅黑"/>
          <w:sz w:val="20"/>
          <w:szCs w:val="20"/>
        </w:rPr>
        <w:t>onReady</w:t>
      </w:r>
      <w:r>
        <w:rPr>
          <w:rFonts w:ascii="微软雅黑" w:hAnsi="微软雅黑" w:eastAsia="微软雅黑" w:cs="微软雅黑"/>
          <w:spacing w:val="5"/>
          <w:sz w:val="20"/>
          <w:szCs w:val="20"/>
        </w:rPr>
        <w:t xml:space="preserve"> 设置保证金率、手续费、滑点、委托偏移和委托映射和忽略，</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以</w:t>
      </w:r>
      <w:r>
        <w:rPr>
          <w:rFonts w:ascii="微软雅黑" w:hAnsi="微软雅黑" w:eastAsia="微软雅黑" w:cs="微软雅黑"/>
          <w:spacing w:val="8"/>
          <w:sz w:val="20"/>
          <w:szCs w:val="20"/>
        </w:rPr>
        <w:t>及</w:t>
      </w:r>
      <w:r>
        <w:rPr>
          <w:rFonts w:ascii="微软雅黑" w:hAnsi="微软雅黑" w:eastAsia="微软雅黑" w:cs="微软雅黑"/>
          <w:spacing w:val="7"/>
          <w:sz w:val="20"/>
          <w:szCs w:val="20"/>
        </w:rPr>
        <w:t>数据源不参与策略报告统计。</w:t>
      </w:r>
    </w:p>
    <w:p w14:paraId="60177A5A">
      <w:pPr>
        <w:spacing w:before="1" w:line="203" w:lineRule="auto"/>
        <w:ind w:left="423"/>
        <w:rPr>
          <w:rFonts w:ascii="微软雅黑" w:hAnsi="微软雅黑" w:eastAsia="微软雅黑" w:cs="微软雅黑"/>
          <w:sz w:val="20"/>
          <w:szCs w:val="20"/>
        </w:rPr>
      </w:pPr>
      <w:r>
        <w:rPr>
          <w:rFonts w:ascii="微软雅黑" w:hAnsi="微软雅黑" w:eastAsia="微软雅黑" w:cs="微软雅黑"/>
          <w:spacing w:val="13"/>
          <w:sz w:val="20"/>
          <w:szCs w:val="20"/>
        </w:rPr>
        <w:t>首</w:t>
      </w:r>
      <w:r>
        <w:rPr>
          <w:rFonts w:ascii="微软雅黑" w:hAnsi="微软雅黑" w:eastAsia="微软雅黑" w:cs="微软雅黑"/>
          <w:spacing w:val="8"/>
          <w:sz w:val="20"/>
          <w:szCs w:val="20"/>
        </w:rPr>
        <w:t>先需要注意的三点：</w:t>
      </w:r>
    </w:p>
    <w:p w14:paraId="2F49460C">
      <w:pPr>
        <w:spacing w:before="21" w:line="203" w:lineRule="auto"/>
        <w:ind w:left="443"/>
        <w:rPr>
          <w:rFonts w:ascii="微软雅黑" w:hAnsi="微软雅黑" w:eastAsia="微软雅黑" w:cs="微软雅黑"/>
          <w:sz w:val="20"/>
          <w:szCs w:val="20"/>
        </w:rPr>
      </w:pPr>
      <w:r>
        <w:rPr>
          <w:rFonts w:ascii="微软雅黑" w:hAnsi="微软雅黑" w:eastAsia="微软雅黑" w:cs="微软雅黑"/>
          <w:spacing w:val="1"/>
          <w:sz w:val="20"/>
          <w:szCs w:val="20"/>
        </w:rPr>
        <w:t>1、菜单和代码都可以设置这些内容，  如果两者设置内</w:t>
      </w:r>
      <w:r>
        <w:rPr>
          <w:rFonts w:ascii="微软雅黑" w:hAnsi="微软雅黑" w:eastAsia="微软雅黑" w:cs="微软雅黑"/>
          <w:sz w:val="20"/>
          <w:szCs w:val="20"/>
        </w:rPr>
        <w:t>容不一样，   以哪一个设置为准？</w:t>
      </w:r>
    </w:p>
    <w:p w14:paraId="72D81DA2">
      <w:pPr>
        <w:spacing w:before="22" w:line="218" w:lineRule="auto"/>
        <w:ind w:left="427" w:right="55" w:hanging="8"/>
        <w:rPr>
          <w:rFonts w:ascii="微软雅黑" w:hAnsi="微软雅黑" w:eastAsia="微软雅黑" w:cs="微软雅黑"/>
          <w:sz w:val="20"/>
          <w:szCs w:val="20"/>
        </w:rPr>
      </w:pPr>
      <w:r>
        <w:rPr>
          <w:rFonts w:ascii="微软雅黑" w:hAnsi="微软雅黑" w:eastAsia="微软雅黑" w:cs="微软雅黑"/>
          <w:spacing w:val="-2"/>
          <w:sz w:val="20"/>
          <w:szCs w:val="20"/>
        </w:rPr>
        <w:t>答：  以后设置为准，  先运</w:t>
      </w:r>
      <w:r>
        <w:rPr>
          <w:rFonts w:ascii="微软雅黑" w:hAnsi="微软雅黑" w:eastAsia="微软雅黑" w:cs="微软雅黑"/>
          <w:spacing w:val="-1"/>
          <w:sz w:val="20"/>
          <w:szCs w:val="20"/>
        </w:rPr>
        <w:t>行公式再设置菜单，  就是菜单的设置生效；  先设置菜单再运行公式，  就是公</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式</w:t>
      </w:r>
      <w:r>
        <w:rPr>
          <w:rFonts w:ascii="微软雅黑" w:hAnsi="微软雅黑" w:eastAsia="微软雅黑" w:cs="微软雅黑"/>
          <w:spacing w:val="3"/>
          <w:sz w:val="20"/>
          <w:szCs w:val="20"/>
        </w:rPr>
        <w:t>的设置生效。</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2、这些设置可以对策略单元的不同数据源分开进行设置吗?还是只能所有数据源统一设置</w:t>
      </w:r>
      <w:r>
        <w:rPr>
          <w:rFonts w:ascii="微软雅黑" w:hAnsi="微软雅黑" w:eastAsia="微软雅黑" w:cs="微软雅黑"/>
          <w:spacing w:val="6"/>
          <w:sz w:val="20"/>
          <w:szCs w:val="20"/>
        </w:rPr>
        <w:t>？</w:t>
      </w:r>
    </w:p>
    <w:p w14:paraId="33B6C2EC">
      <w:pPr>
        <w:spacing w:before="1" w:line="218" w:lineRule="auto"/>
        <w:ind w:left="422" w:right="52" w:hanging="3"/>
        <w:rPr>
          <w:rFonts w:ascii="微软雅黑" w:hAnsi="微软雅黑" w:eastAsia="微软雅黑" w:cs="微软雅黑"/>
          <w:sz w:val="20"/>
          <w:szCs w:val="20"/>
        </w:rPr>
      </w:pPr>
      <w:r>
        <w:rPr>
          <w:rFonts w:ascii="微软雅黑" w:hAnsi="微软雅黑" w:eastAsia="微软雅黑" w:cs="微软雅黑"/>
          <w:spacing w:val="14"/>
          <w:sz w:val="20"/>
          <w:szCs w:val="20"/>
        </w:rPr>
        <w:t xml:space="preserve">答： </w:t>
      </w:r>
      <w:r>
        <w:rPr>
          <w:rFonts w:ascii="微软雅黑" w:hAnsi="微软雅黑" w:eastAsia="微软雅黑" w:cs="微软雅黑"/>
          <w:spacing w:val="7"/>
          <w:sz w:val="20"/>
          <w:szCs w:val="20"/>
        </w:rPr>
        <w:t xml:space="preserve"> 保证金、手续费、滑点和委托偏移委托映射，  都可以在函数前面加 </w:t>
      </w:r>
      <w:r>
        <w:rPr>
          <w:rFonts w:ascii="微软雅黑" w:hAnsi="微软雅黑" w:eastAsia="微软雅黑" w:cs="微软雅黑"/>
          <w:sz w:val="20"/>
          <w:szCs w:val="20"/>
        </w:rPr>
        <w:t>data</w:t>
      </w:r>
      <w:r>
        <w:rPr>
          <w:rFonts w:ascii="微软雅黑" w:hAnsi="微软雅黑" w:eastAsia="微软雅黑" w:cs="微软雅黑"/>
          <w:spacing w:val="7"/>
          <w:sz w:val="20"/>
          <w:szCs w:val="20"/>
        </w:rPr>
        <w:t>[</w:t>
      </w:r>
      <w:r>
        <w:rPr>
          <w:rFonts w:ascii="微软雅黑" w:hAnsi="微软雅黑" w:eastAsia="微软雅黑" w:cs="微软雅黑"/>
          <w:sz w:val="20"/>
          <w:szCs w:val="20"/>
        </w:rPr>
        <w:t>i</w:t>
      </w:r>
      <w:r>
        <w:rPr>
          <w:rFonts w:ascii="微软雅黑" w:hAnsi="微软雅黑" w:eastAsia="微软雅黑" w:cs="微软雅黑"/>
          <w:spacing w:val="7"/>
          <w:sz w:val="20"/>
          <w:szCs w:val="20"/>
        </w:rPr>
        <w:t xml:space="preserve">]来实现只对 </w:t>
      </w:r>
      <w:r>
        <w:rPr>
          <w:rFonts w:ascii="微软雅黑" w:hAnsi="微软雅黑" w:eastAsia="微软雅黑" w:cs="微软雅黑"/>
          <w:sz w:val="20"/>
          <w:szCs w:val="20"/>
        </w:rPr>
        <w:t>data</w:t>
      </w:r>
      <w:r>
        <w:rPr>
          <w:rFonts w:ascii="微软雅黑" w:hAnsi="微软雅黑" w:eastAsia="微软雅黑" w:cs="微软雅黑"/>
          <w:spacing w:val="7"/>
          <w:sz w:val="20"/>
          <w:szCs w:val="20"/>
        </w:rPr>
        <w:t>[</w:t>
      </w:r>
      <w:r>
        <w:rPr>
          <w:rFonts w:ascii="微软雅黑" w:hAnsi="微软雅黑" w:eastAsia="微软雅黑" w:cs="微软雅黑"/>
          <w:sz w:val="20"/>
          <w:szCs w:val="20"/>
        </w:rPr>
        <w:t>i</w:t>
      </w:r>
      <w:r>
        <w:rPr>
          <w:rFonts w:ascii="微软雅黑" w:hAnsi="微软雅黑" w:eastAsia="微软雅黑" w:cs="微软雅黑"/>
          <w:spacing w:val="7"/>
          <w:sz w:val="20"/>
          <w:szCs w:val="20"/>
        </w:rPr>
        <w:t>]进</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行个性设置。  忽略自动交易的相关函数目前还不能区分数据源</w:t>
      </w:r>
      <w:r>
        <w:rPr>
          <w:rFonts w:ascii="微软雅黑" w:hAnsi="微软雅黑" w:eastAsia="微软雅黑" w:cs="微软雅黑"/>
          <w:spacing w:val="2"/>
          <w:sz w:val="20"/>
          <w:szCs w:val="20"/>
        </w:rPr>
        <w:t>。</w:t>
      </w:r>
    </w:p>
    <w:p w14:paraId="7785AD73">
      <w:pPr>
        <w:spacing w:line="218" w:lineRule="auto"/>
        <w:ind w:left="432"/>
        <w:rPr>
          <w:rFonts w:ascii="微软雅黑" w:hAnsi="微软雅黑" w:eastAsia="微软雅黑" w:cs="微软雅黑"/>
          <w:sz w:val="20"/>
          <w:szCs w:val="20"/>
        </w:rPr>
      </w:pPr>
      <w:r>
        <w:rPr>
          <w:rFonts w:ascii="微软雅黑" w:hAnsi="微软雅黑" w:eastAsia="微软雅黑" w:cs="微软雅黑"/>
          <w:spacing w:val="12"/>
          <w:sz w:val="20"/>
          <w:szCs w:val="20"/>
        </w:rPr>
        <w:t>3</w:t>
      </w:r>
      <w:r>
        <w:rPr>
          <w:rFonts w:ascii="微软雅黑" w:hAnsi="微软雅黑" w:eastAsia="微软雅黑" w:cs="微软雅黑"/>
          <w:spacing w:val="7"/>
          <w:sz w:val="20"/>
          <w:szCs w:val="20"/>
        </w:rPr>
        <w:t>、可以在哪些事件中设置这些内容？</w:t>
      </w:r>
    </w:p>
    <w:p w14:paraId="756D1B52">
      <w:pPr>
        <w:spacing w:line="218" w:lineRule="auto"/>
        <w:ind w:left="420" w:right="52" w:hanging="1"/>
        <w:rPr>
          <w:rFonts w:ascii="微软雅黑" w:hAnsi="微软雅黑" w:eastAsia="微软雅黑" w:cs="微软雅黑"/>
          <w:sz w:val="20"/>
          <w:szCs w:val="20"/>
        </w:rPr>
      </w:pPr>
      <w:r>
        <w:rPr>
          <w:rFonts w:ascii="微软雅黑" w:hAnsi="微软雅黑" w:eastAsia="微软雅黑" w:cs="微软雅黑"/>
          <w:spacing w:val="-1"/>
          <w:sz w:val="20"/>
          <w:szCs w:val="20"/>
        </w:rPr>
        <w:t xml:space="preserve">答：  保证金手续费滑点可以放在 </w:t>
      </w:r>
      <w:r>
        <w:rPr>
          <w:rFonts w:ascii="微软雅黑" w:hAnsi="微软雅黑" w:eastAsia="微软雅黑" w:cs="微软雅黑"/>
          <w:sz w:val="20"/>
          <w:szCs w:val="20"/>
        </w:rPr>
        <w:t>OnReady</w:t>
      </w:r>
      <w:r>
        <w:rPr>
          <w:rFonts w:ascii="微软雅黑" w:hAnsi="微软雅黑" w:eastAsia="微软雅黑" w:cs="微软雅黑"/>
          <w:spacing w:val="-1"/>
          <w:sz w:val="20"/>
          <w:szCs w:val="20"/>
        </w:rPr>
        <w:t xml:space="preserve"> 和</w:t>
      </w:r>
      <w:r>
        <w:rPr>
          <w:rFonts w:ascii="微软雅黑" w:hAnsi="微软雅黑" w:eastAsia="微软雅黑" w:cs="微软雅黑"/>
          <w:sz w:val="20"/>
          <w:szCs w:val="20"/>
        </w:rPr>
        <w:t>OnBar</w:t>
      </w:r>
      <w:r>
        <w:rPr>
          <w:rFonts w:ascii="微软雅黑" w:hAnsi="微软雅黑" w:eastAsia="微软雅黑" w:cs="微软雅黑"/>
          <w:spacing w:val="-1"/>
          <w:sz w:val="20"/>
          <w:szCs w:val="20"/>
        </w:rPr>
        <w:t xml:space="preserve"> 中；  </w:t>
      </w:r>
      <w:r>
        <w:rPr>
          <w:rFonts w:ascii="微软雅黑" w:hAnsi="微软雅黑" w:eastAsia="微软雅黑" w:cs="微软雅黑"/>
          <w:sz w:val="20"/>
          <w:szCs w:val="20"/>
        </w:rPr>
        <w:t xml:space="preserve">委托偏移委托映射 /忽略自动，  数据源不参与 </w:t>
      </w:r>
      <w:r>
        <w:rPr>
          <w:rFonts w:ascii="微软雅黑" w:hAnsi="微软雅黑" w:eastAsia="微软雅黑" w:cs="微软雅黑"/>
          <w:spacing w:val="-4"/>
          <w:sz w:val="20"/>
          <w:szCs w:val="20"/>
        </w:rPr>
        <w:t>策</w:t>
      </w:r>
      <w:r>
        <w:rPr>
          <w:rFonts w:ascii="微软雅黑" w:hAnsi="微软雅黑" w:eastAsia="微软雅黑" w:cs="微软雅黑"/>
          <w:spacing w:val="-2"/>
          <w:sz w:val="20"/>
          <w:szCs w:val="20"/>
        </w:rPr>
        <w:t>略报告统计可以放在 Oninit、OnReady 和 OnBar 中。</w:t>
      </w:r>
    </w:p>
    <w:p w14:paraId="53D69A0C">
      <w:pPr>
        <w:spacing w:before="1" w:line="203" w:lineRule="auto"/>
        <w:ind w:left="423"/>
        <w:rPr>
          <w:rFonts w:ascii="微软雅黑" w:hAnsi="微软雅黑" w:eastAsia="微软雅黑" w:cs="微软雅黑"/>
          <w:sz w:val="20"/>
          <w:szCs w:val="20"/>
        </w:rPr>
      </w:pPr>
      <w:r>
        <w:rPr>
          <w:rFonts w:ascii="微软雅黑" w:hAnsi="微软雅黑" w:eastAsia="微软雅黑" w:cs="微软雅黑"/>
          <w:spacing w:val="10"/>
          <w:sz w:val="20"/>
          <w:szCs w:val="20"/>
        </w:rPr>
        <w:t>然</w:t>
      </w:r>
      <w:r>
        <w:rPr>
          <w:rFonts w:ascii="微软雅黑" w:hAnsi="微软雅黑" w:eastAsia="微软雅黑" w:cs="微软雅黑"/>
          <w:spacing w:val="9"/>
          <w:sz w:val="20"/>
          <w:szCs w:val="20"/>
        </w:rPr>
        <w:t>后我们分四类来说明分别如何设置：</w:t>
      </w:r>
    </w:p>
    <w:p w14:paraId="4D11693F">
      <w:pPr>
        <w:spacing w:before="21" w:line="199" w:lineRule="auto"/>
        <w:ind w:left="443"/>
        <w:rPr>
          <w:rFonts w:ascii="微软雅黑" w:hAnsi="微软雅黑" w:eastAsia="微软雅黑" w:cs="微软雅黑"/>
          <w:sz w:val="20"/>
          <w:szCs w:val="20"/>
        </w:rPr>
      </w:pP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7"/>
          <w:sz w:val="20"/>
          <w:szCs w:val="20"/>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保证金、手续费、滑点设置</w:t>
      </w:r>
    </w:p>
    <w:p w14:paraId="524936FD">
      <w:pPr>
        <w:spacing w:before="28" w:line="218" w:lineRule="auto"/>
        <w:ind w:left="424"/>
        <w:rPr>
          <w:rFonts w:ascii="微软雅黑" w:hAnsi="微软雅黑" w:eastAsia="微软雅黑" w:cs="微软雅黑"/>
          <w:sz w:val="20"/>
          <w:szCs w:val="20"/>
        </w:rPr>
      </w:pPr>
      <w:r>
        <w:rPr>
          <w:rFonts w:ascii="微软雅黑" w:hAnsi="微软雅黑" w:eastAsia="微软雅黑" w:cs="微软雅黑"/>
          <w:spacing w:val="9"/>
          <w:sz w:val="20"/>
          <w:szCs w:val="20"/>
        </w:rPr>
        <w:t>保证金比率的设置通过下面函数实现</w:t>
      </w:r>
      <w:r>
        <w:rPr>
          <w:rFonts w:ascii="微软雅黑" w:hAnsi="微软雅黑" w:eastAsia="微软雅黑" w:cs="微软雅黑"/>
          <w:spacing w:val="8"/>
          <w:sz w:val="20"/>
          <w:szCs w:val="20"/>
        </w:rPr>
        <w:t>：</w:t>
      </w:r>
    </w:p>
    <w:p w14:paraId="01838747">
      <w:pPr>
        <w:spacing w:line="187" w:lineRule="auto"/>
        <w:ind w:left="428"/>
        <w:rPr>
          <w:rFonts w:ascii="微软雅黑" w:hAnsi="微软雅黑" w:eastAsia="微软雅黑" w:cs="微软雅黑"/>
          <w:sz w:val="20"/>
          <w:szCs w:val="20"/>
        </w:rPr>
      </w:pPr>
      <w:r>
        <w:rPr>
          <w:rFonts w:ascii="微软雅黑" w:hAnsi="微软雅黑" w:eastAsia="微软雅黑" w:cs="微软雅黑"/>
          <w:spacing w:val="-2"/>
          <w:sz w:val="20"/>
          <w:szCs w:val="20"/>
        </w:rPr>
        <w:t>SetMarginRate</w:t>
      </w:r>
      <w:r>
        <w:rPr>
          <w:rFonts w:ascii="微软雅黑" w:hAnsi="微软雅黑" w:eastAsia="微软雅黑" w:cs="微软雅黑"/>
          <w:spacing w:val="-4"/>
          <w:sz w:val="20"/>
          <w:szCs w:val="20"/>
        </w:rPr>
        <w:t>(0.1</w:t>
      </w:r>
      <w:r>
        <w:rPr>
          <w:rFonts w:ascii="微软雅黑" w:hAnsi="微软雅黑" w:eastAsia="微软雅黑" w:cs="微软雅黑"/>
          <w:spacing w:val="-2"/>
          <w:sz w:val="20"/>
          <w:szCs w:val="20"/>
        </w:rPr>
        <w:t>)：  将保证金比率设置为 10%。</w:t>
      </w:r>
    </w:p>
    <w:p w14:paraId="6112405C">
      <w:pPr>
        <w:spacing w:before="44" w:line="203" w:lineRule="auto"/>
        <w:ind w:left="421"/>
        <w:rPr>
          <w:rFonts w:ascii="微软雅黑" w:hAnsi="微软雅黑" w:eastAsia="微软雅黑" w:cs="微软雅黑"/>
          <w:sz w:val="20"/>
          <w:szCs w:val="20"/>
        </w:rPr>
      </w:pPr>
      <w:r>
        <w:rPr>
          <w:rFonts w:ascii="微软雅黑" w:hAnsi="微软雅黑" w:eastAsia="微软雅黑" w:cs="微软雅黑"/>
          <w:spacing w:val="12"/>
          <w:sz w:val="20"/>
          <w:szCs w:val="20"/>
        </w:rPr>
        <w:t>手</w:t>
      </w:r>
      <w:r>
        <w:rPr>
          <w:rFonts w:ascii="微软雅黑" w:hAnsi="微软雅黑" w:eastAsia="微软雅黑" w:cs="微软雅黑"/>
          <w:spacing w:val="9"/>
          <w:sz w:val="20"/>
          <w:szCs w:val="20"/>
        </w:rPr>
        <w:t>续费的设置的各参数的含义如下：</w:t>
      </w:r>
    </w:p>
    <w:p w14:paraId="37744396">
      <w:pPr>
        <w:sectPr>
          <w:pgSz w:w="11906" w:h="16839"/>
          <w:pgMar w:top="1431" w:right="1027" w:bottom="400" w:left="1080" w:header="0" w:footer="0" w:gutter="0"/>
          <w:cols w:space="720" w:num="1"/>
        </w:sectPr>
      </w:pPr>
    </w:p>
    <w:p w14:paraId="14F83659">
      <w:pPr>
        <w:spacing w:before="62" w:line="218" w:lineRule="auto"/>
        <w:ind w:left="8" w:right="875"/>
        <w:rPr>
          <w:rFonts w:ascii="微软雅黑" w:hAnsi="微软雅黑" w:eastAsia="微软雅黑" w:cs="微软雅黑"/>
          <w:sz w:val="20"/>
          <w:szCs w:val="20"/>
        </w:rPr>
      </w:pPr>
      <w:r>
        <w:rPr>
          <w:rFonts w:ascii="微软雅黑" w:hAnsi="微软雅黑" w:eastAsia="微软雅黑" w:cs="微软雅黑"/>
          <w:spacing w:val="-3"/>
          <w:sz w:val="20"/>
          <w:szCs w:val="20"/>
        </w:rPr>
        <w:t>SetCommissionRate(Enum_Rate_AmountPerH</w:t>
      </w:r>
      <w:r>
        <w:rPr>
          <w:rFonts w:ascii="微软雅黑" w:hAnsi="微软雅黑" w:eastAsia="微软雅黑" w:cs="微软雅黑"/>
          <w:sz w:val="20"/>
          <w:szCs w:val="20"/>
        </w:rPr>
        <w:t>and</w:t>
      </w:r>
      <w:r>
        <w:rPr>
          <w:rFonts w:ascii="微软雅黑" w:hAnsi="微软雅黑" w:eastAsia="微软雅黑" w:cs="微软雅黑"/>
          <w:spacing w:val="-3"/>
          <w:sz w:val="20"/>
          <w:szCs w:val="20"/>
        </w:rPr>
        <w:t>,  10.0); 手续费设置为一手 10 元</w:t>
      </w:r>
      <w:r>
        <w:rPr>
          <w:rFonts w:ascii="微软雅黑" w:hAnsi="微软雅黑" w:eastAsia="微软雅黑" w:cs="微软雅黑"/>
          <w:sz w:val="20"/>
          <w:szCs w:val="20"/>
        </w:rPr>
        <w:t xml:space="preserve">                 SetCommissionRate</w:t>
      </w:r>
      <w:r>
        <w:rPr>
          <w:rFonts w:ascii="微软雅黑" w:hAnsi="微软雅黑" w:eastAsia="微软雅黑" w:cs="微软雅黑"/>
          <w:spacing w:val="-1"/>
          <w:sz w:val="20"/>
          <w:szCs w:val="20"/>
        </w:rPr>
        <w:t>(</w:t>
      </w: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Rate</w:t>
      </w:r>
      <w:r>
        <w:rPr>
          <w:rFonts w:ascii="微软雅黑" w:hAnsi="微软雅黑" w:eastAsia="微软雅黑" w:cs="微软雅黑"/>
          <w:spacing w:val="-1"/>
          <w:sz w:val="20"/>
          <w:szCs w:val="20"/>
        </w:rPr>
        <w:t>_</w:t>
      </w:r>
      <w:r>
        <w:rPr>
          <w:rFonts w:ascii="微软雅黑" w:hAnsi="微软雅黑" w:eastAsia="微软雅黑" w:cs="微软雅黑"/>
          <w:sz w:val="20"/>
          <w:szCs w:val="20"/>
        </w:rPr>
        <w:t>PointPerHand</w:t>
      </w:r>
      <w:r>
        <w:rPr>
          <w:rFonts w:ascii="微软雅黑" w:hAnsi="微软雅黑" w:eastAsia="微软雅黑" w:cs="微软雅黑"/>
          <w:spacing w:val="-1"/>
          <w:sz w:val="20"/>
          <w:szCs w:val="20"/>
        </w:rPr>
        <w:t>,  10.0);   手续费设置为一手 1</w:t>
      </w:r>
      <w:r>
        <w:rPr>
          <w:rFonts w:ascii="微软雅黑" w:hAnsi="微软雅黑" w:eastAsia="微软雅黑" w:cs="微软雅黑"/>
          <w:sz w:val="20"/>
          <w:szCs w:val="20"/>
        </w:rPr>
        <w:t>0 跳                 SetCommissionRate</w:t>
      </w:r>
      <w:r>
        <w:rPr>
          <w:rFonts w:ascii="微软雅黑" w:hAnsi="微软雅黑" w:eastAsia="微软雅黑" w:cs="微软雅黑"/>
          <w:spacing w:val="4"/>
          <w:sz w:val="20"/>
          <w:szCs w:val="20"/>
        </w:rPr>
        <w:t>(</w:t>
      </w:r>
      <w:r>
        <w:rPr>
          <w:rFonts w:ascii="微软雅黑" w:hAnsi="微软雅黑" w:eastAsia="微软雅黑" w:cs="微软雅黑"/>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z w:val="20"/>
          <w:szCs w:val="20"/>
        </w:rPr>
        <w:t>Rate</w:t>
      </w:r>
      <w:r>
        <w:rPr>
          <w:rFonts w:ascii="微软雅黑" w:hAnsi="微软雅黑" w:eastAsia="微软雅黑" w:cs="微软雅黑"/>
          <w:spacing w:val="4"/>
          <w:sz w:val="20"/>
          <w:szCs w:val="20"/>
        </w:rPr>
        <w:t>_</w:t>
      </w:r>
      <w:r>
        <w:rPr>
          <w:rFonts w:ascii="微软雅黑" w:hAnsi="微软雅黑" w:eastAsia="微软雅黑" w:cs="微软雅黑"/>
          <w:sz w:val="20"/>
          <w:szCs w:val="20"/>
        </w:rPr>
        <w:t>ByFillAmount</w:t>
      </w:r>
      <w:r>
        <w:rPr>
          <w:rFonts w:ascii="微软雅黑" w:hAnsi="微软雅黑" w:eastAsia="微软雅黑" w:cs="微软雅黑"/>
          <w:spacing w:val="4"/>
          <w:sz w:val="20"/>
          <w:szCs w:val="20"/>
        </w:rPr>
        <w:t>,  10.0)</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xml:space="preserve">   手续费设置为成交金额的万分之 10</w:t>
      </w:r>
      <w:r>
        <w:rPr>
          <w:rFonts w:ascii="微软雅黑" w:hAnsi="微软雅黑" w:eastAsia="微软雅黑" w:cs="微软雅黑"/>
          <w:sz w:val="20"/>
          <w:szCs w:val="20"/>
        </w:rPr>
        <w:t xml:space="preserve"> SetCommissionRate</w:t>
      </w:r>
      <w:r>
        <w:rPr>
          <w:rFonts w:ascii="微软雅黑" w:hAnsi="微软雅黑" w:eastAsia="微软雅黑" w:cs="微软雅黑"/>
          <w:spacing w:val="8"/>
          <w:sz w:val="20"/>
          <w:szCs w:val="20"/>
        </w:rPr>
        <w:t>(</w:t>
      </w:r>
      <w:r>
        <w:rPr>
          <w:rFonts w:ascii="微软雅黑" w:hAnsi="微软雅黑" w:eastAsia="微软雅黑" w:cs="微软雅黑"/>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z w:val="20"/>
          <w:szCs w:val="20"/>
        </w:rPr>
        <w:t>Rate</w:t>
      </w:r>
      <w:r>
        <w:rPr>
          <w:rFonts w:ascii="微软雅黑" w:hAnsi="微软雅黑" w:eastAsia="微软雅黑" w:cs="微软雅黑"/>
          <w:spacing w:val="6"/>
          <w:sz w:val="20"/>
          <w:szCs w:val="20"/>
        </w:rPr>
        <w:t>_</w:t>
      </w:r>
      <w:r>
        <w:rPr>
          <w:rFonts w:ascii="微软雅黑" w:hAnsi="微软雅黑" w:eastAsia="微软雅黑" w:cs="微软雅黑"/>
          <w:sz w:val="20"/>
          <w:szCs w:val="20"/>
        </w:rPr>
        <w:t>OnlyExit</w:t>
      </w:r>
      <w:r>
        <w:rPr>
          <w:rFonts w:ascii="微软雅黑" w:hAnsi="微软雅黑" w:eastAsia="微软雅黑" w:cs="微软雅黑"/>
          <w:spacing w:val="6"/>
          <w:sz w:val="20"/>
          <w:szCs w:val="20"/>
        </w:rPr>
        <w:t>,  10.0);   手续费设置为只对平仓收取</w:t>
      </w:r>
      <w:r>
        <w:rPr>
          <w:rFonts w:ascii="微软雅黑" w:hAnsi="微软雅黑" w:eastAsia="微软雅黑" w:cs="微软雅黑"/>
          <w:sz w:val="20"/>
          <w:szCs w:val="20"/>
        </w:rPr>
        <w:t xml:space="preserve">                   SetCommissionRate</w:t>
      </w:r>
      <w:r>
        <w:rPr>
          <w:rFonts w:ascii="微软雅黑" w:hAnsi="微软雅黑" w:eastAsia="微软雅黑" w:cs="微软雅黑"/>
          <w:spacing w:val="8"/>
          <w:sz w:val="20"/>
          <w:szCs w:val="20"/>
        </w:rPr>
        <w:t>(</w:t>
      </w:r>
      <w:r>
        <w:rPr>
          <w:rFonts w:ascii="微软雅黑" w:hAnsi="微软雅黑" w:eastAsia="微软雅黑" w:cs="微软雅黑"/>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z w:val="20"/>
          <w:szCs w:val="20"/>
        </w:rPr>
        <w:t>Rate</w:t>
      </w:r>
      <w:r>
        <w:rPr>
          <w:rFonts w:ascii="微软雅黑" w:hAnsi="微软雅黑" w:eastAsia="微软雅黑" w:cs="微软雅黑"/>
          <w:spacing w:val="4"/>
          <w:sz w:val="20"/>
          <w:szCs w:val="20"/>
        </w:rPr>
        <w:t>_</w:t>
      </w:r>
      <w:r>
        <w:rPr>
          <w:rFonts w:ascii="微软雅黑" w:hAnsi="微软雅黑" w:eastAsia="微软雅黑" w:cs="微软雅黑"/>
          <w:sz w:val="20"/>
          <w:szCs w:val="20"/>
        </w:rPr>
        <w:t>FreeOfExitToday</w:t>
      </w:r>
      <w:r>
        <w:rPr>
          <w:rFonts w:ascii="微软雅黑" w:hAnsi="微软雅黑" w:eastAsia="微软雅黑" w:cs="微软雅黑"/>
          <w:spacing w:val="4"/>
          <w:sz w:val="20"/>
          <w:szCs w:val="20"/>
        </w:rPr>
        <w:t>,  10.0);   手续费设置为平今仓免收</w:t>
      </w:r>
    </w:p>
    <w:p w14:paraId="0602BAD3">
      <w:pPr>
        <w:spacing w:line="203" w:lineRule="auto"/>
        <w:ind w:left="1"/>
        <w:rPr>
          <w:rFonts w:ascii="微软雅黑" w:hAnsi="微软雅黑" w:eastAsia="微软雅黑" w:cs="微软雅黑"/>
          <w:sz w:val="20"/>
          <w:szCs w:val="20"/>
        </w:rPr>
      </w:pPr>
      <w:r>
        <w:rPr>
          <w:rFonts w:ascii="微软雅黑" w:hAnsi="微软雅黑" w:eastAsia="微软雅黑" w:cs="微软雅黑"/>
          <w:spacing w:val="15"/>
          <w:sz w:val="20"/>
          <w:szCs w:val="20"/>
        </w:rPr>
        <w:t>手</w:t>
      </w:r>
      <w:r>
        <w:rPr>
          <w:rFonts w:ascii="微软雅黑" w:hAnsi="微软雅黑" w:eastAsia="微软雅黑" w:cs="微软雅黑"/>
          <w:spacing w:val="8"/>
          <w:sz w:val="20"/>
          <w:szCs w:val="20"/>
        </w:rPr>
        <w:t>续费实际应用设置：</w:t>
      </w:r>
    </w:p>
    <w:p w14:paraId="04AE7E37">
      <w:pPr>
        <w:spacing w:before="21" w:line="203"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比如下图所示的</w:t>
      </w:r>
      <w:r>
        <w:rPr>
          <w:rFonts w:ascii="微软雅黑" w:hAnsi="微软雅黑" w:eastAsia="微软雅黑" w:cs="微软雅黑"/>
          <w:spacing w:val="2"/>
          <w:sz w:val="20"/>
          <w:szCs w:val="20"/>
        </w:rPr>
        <w:t>手续费设置，  怎么通过代码实现。</w:t>
      </w:r>
    </w:p>
    <w:p w14:paraId="6331133E">
      <w:pPr>
        <w:spacing w:before="22" w:line="218" w:lineRule="auto"/>
        <w:ind w:left="17" w:right="1" w:hanging="16"/>
        <w:rPr>
          <w:rFonts w:ascii="微软雅黑" w:hAnsi="微软雅黑" w:eastAsia="微软雅黑" w:cs="微软雅黑"/>
          <w:sz w:val="20"/>
          <w:szCs w:val="20"/>
        </w:rPr>
      </w:pPr>
      <w:r>
        <w:rPr>
          <w:rFonts w:ascii="微软雅黑" w:hAnsi="微软雅黑" w:eastAsia="微软雅黑" w:cs="微软雅黑"/>
          <w:spacing w:val="18"/>
          <w:sz w:val="20"/>
          <w:szCs w:val="20"/>
        </w:rPr>
        <w:t>手续</w:t>
      </w:r>
      <w:r>
        <w:rPr>
          <w:rFonts w:ascii="微软雅黑" w:hAnsi="微软雅黑" w:eastAsia="微软雅黑" w:cs="微软雅黑"/>
          <w:spacing w:val="15"/>
          <w:sz w:val="20"/>
          <w:szCs w:val="20"/>
        </w:rPr>
        <w:t>费</w:t>
      </w:r>
      <w:r>
        <w:rPr>
          <w:rFonts w:ascii="微软雅黑" w:hAnsi="微软雅黑" w:eastAsia="微软雅黑" w:cs="微软雅黑"/>
          <w:spacing w:val="9"/>
          <w:sz w:val="20"/>
          <w:szCs w:val="20"/>
        </w:rPr>
        <w:t xml:space="preserve">设置一般是要设置两项内容，  这样可以用下面的 </w:t>
      </w:r>
      <w:r>
        <w:rPr>
          <w:rFonts w:ascii="微软雅黑" w:hAnsi="微软雅黑" w:eastAsia="微软雅黑" w:cs="微软雅黑"/>
          <w:sz w:val="20"/>
          <w:szCs w:val="20"/>
        </w:rPr>
        <w:t>bitor</w:t>
      </w:r>
      <w:r>
        <w:rPr>
          <w:rFonts w:ascii="微软雅黑" w:hAnsi="微软雅黑" w:eastAsia="微软雅黑" w:cs="微软雅黑"/>
          <w:spacing w:val="9"/>
          <w:sz w:val="20"/>
          <w:szCs w:val="20"/>
        </w:rPr>
        <w:t xml:space="preserve"> 把两个参数括起来。这样就可以实现下</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图</w:t>
      </w:r>
      <w:r>
        <w:rPr>
          <w:rFonts w:ascii="微软雅黑" w:hAnsi="微软雅黑" w:eastAsia="微软雅黑" w:cs="微软雅黑"/>
          <w:spacing w:val="5"/>
          <w:sz w:val="20"/>
          <w:szCs w:val="20"/>
        </w:rPr>
        <w:t>所示的功能。</w:t>
      </w:r>
    </w:p>
    <w:p w14:paraId="4579808E">
      <w:pPr>
        <w:spacing w:line="187" w:lineRule="auto"/>
        <w:ind w:left="8"/>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S</w:t>
      </w:r>
      <w:r>
        <w:rPr>
          <w:rFonts w:ascii="微软雅黑" w:hAnsi="微软雅黑" w:eastAsia="微软雅黑" w:cs="微软雅黑"/>
          <w:color w:val="0000FF"/>
          <w:sz w:val="20"/>
          <w:szCs w:val="20"/>
        </w:rPr>
        <w:t>etCommissionRate</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BitOr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FreeOfExitToday</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ByFillAmount</w:t>
      </w:r>
      <w:r>
        <w:rPr>
          <w:rFonts w:ascii="微软雅黑" w:hAnsi="微软雅黑" w:eastAsia="微软雅黑" w:cs="微软雅黑"/>
          <w:color w:val="0000FF"/>
          <w:spacing w:val="-1"/>
          <w:sz w:val="20"/>
          <w:szCs w:val="20"/>
        </w:rPr>
        <w:t>),1) ;</w:t>
      </w:r>
    </w:p>
    <w:p w14:paraId="79ABBA09">
      <w:pPr>
        <w:spacing w:before="23" w:line="4603" w:lineRule="exact"/>
        <w:textAlignment w:val="center"/>
      </w:pPr>
      <w:r>
        <w:drawing>
          <wp:inline distT="0" distB="0" distL="0" distR="0">
            <wp:extent cx="4930140" cy="2922905"/>
            <wp:effectExtent l="0" t="0" r="0" b="0"/>
            <wp:docPr id="179" name="IM 179"/>
            <wp:cNvGraphicFramePr/>
            <a:graphic xmlns:a="http://schemas.openxmlformats.org/drawingml/2006/main">
              <a:graphicData uri="http://schemas.openxmlformats.org/drawingml/2006/picture">
                <pic:pic xmlns:pic="http://schemas.openxmlformats.org/drawingml/2006/picture">
                  <pic:nvPicPr>
                    <pic:cNvPr id="179" name="IM 179"/>
                    <pic:cNvPicPr/>
                  </pic:nvPicPr>
                  <pic:blipFill>
                    <a:blip r:embed="rId201"/>
                    <a:stretch>
                      <a:fillRect/>
                    </a:stretch>
                  </pic:blipFill>
                  <pic:spPr>
                    <a:xfrm>
                      <a:off x="0" y="0"/>
                      <a:ext cx="4930140" cy="2923032"/>
                    </a:xfrm>
                    <a:prstGeom prst="rect">
                      <a:avLst/>
                    </a:prstGeom>
                  </pic:spPr>
                </pic:pic>
              </a:graphicData>
            </a:graphic>
          </wp:inline>
        </w:drawing>
      </w:r>
    </w:p>
    <w:p w14:paraId="7376CE81">
      <w:pPr>
        <w:spacing w:before="97" w:line="203" w:lineRule="auto"/>
        <w:ind w:left="4"/>
        <w:rPr>
          <w:rFonts w:ascii="微软雅黑" w:hAnsi="微软雅黑" w:eastAsia="微软雅黑" w:cs="微软雅黑"/>
          <w:sz w:val="20"/>
          <w:szCs w:val="20"/>
        </w:rPr>
      </w:pPr>
      <w:r>
        <w:rPr>
          <w:rFonts w:ascii="微软雅黑" w:hAnsi="微软雅黑" w:eastAsia="微软雅黑" w:cs="微软雅黑"/>
          <w:spacing w:val="16"/>
          <w:sz w:val="20"/>
          <w:szCs w:val="20"/>
        </w:rPr>
        <w:t>滑</w:t>
      </w:r>
      <w:r>
        <w:rPr>
          <w:rFonts w:ascii="微软雅黑" w:hAnsi="微软雅黑" w:eastAsia="微软雅黑" w:cs="微软雅黑"/>
          <w:spacing w:val="8"/>
          <w:sz w:val="20"/>
          <w:szCs w:val="20"/>
        </w:rPr>
        <w:t>点通过下面两个函数实现：</w:t>
      </w:r>
    </w:p>
    <w:p w14:paraId="590210E9">
      <w:pPr>
        <w:spacing w:before="22" w:line="218" w:lineRule="auto"/>
        <w:ind w:left="8"/>
        <w:rPr>
          <w:rFonts w:ascii="微软雅黑" w:hAnsi="微软雅黑" w:eastAsia="微软雅黑" w:cs="微软雅黑"/>
          <w:sz w:val="20"/>
          <w:szCs w:val="20"/>
        </w:rPr>
      </w:pPr>
      <w:r>
        <w:rPr>
          <w:rFonts w:ascii="微软雅黑" w:hAnsi="微软雅黑" w:eastAsia="微软雅黑" w:cs="微软雅黑"/>
          <w:spacing w:val="-1"/>
          <w:sz w:val="20"/>
          <w:szCs w:val="20"/>
        </w:rPr>
        <w:t>SetSlippage(Enum_Rate_A</w:t>
      </w:r>
      <w:r>
        <w:rPr>
          <w:rFonts w:ascii="微软雅黑" w:hAnsi="微软雅黑" w:eastAsia="微软雅黑" w:cs="微软雅黑"/>
          <w:sz w:val="20"/>
          <w:szCs w:val="20"/>
        </w:rPr>
        <w:t>mountPerHand</w:t>
      </w:r>
      <w:r>
        <w:rPr>
          <w:rFonts w:ascii="微软雅黑" w:hAnsi="微软雅黑" w:eastAsia="微软雅黑" w:cs="微软雅黑"/>
          <w:spacing w:val="-1"/>
          <w:sz w:val="20"/>
          <w:szCs w:val="20"/>
        </w:rPr>
        <w:t>,  10.0); 滑点设置为一手 10 元</w:t>
      </w:r>
    </w:p>
    <w:p w14:paraId="18DF6475">
      <w:pPr>
        <w:spacing w:before="1" w:line="187" w:lineRule="auto"/>
        <w:ind w:left="8"/>
        <w:rPr>
          <w:rFonts w:ascii="微软雅黑" w:hAnsi="微软雅黑" w:eastAsia="微软雅黑" w:cs="微软雅黑"/>
          <w:sz w:val="20"/>
          <w:szCs w:val="20"/>
        </w:rPr>
      </w:pPr>
      <w:r>
        <w:rPr>
          <w:rFonts w:ascii="微软雅黑" w:hAnsi="微软雅黑" w:eastAsia="微软雅黑" w:cs="微软雅黑"/>
          <w:sz w:val="20"/>
          <w:szCs w:val="20"/>
        </w:rPr>
        <w:t>SetSlippage</w:t>
      </w:r>
      <w:r>
        <w:rPr>
          <w:rFonts w:ascii="微软雅黑" w:hAnsi="微软雅黑" w:eastAsia="微软雅黑" w:cs="微软雅黑"/>
          <w:spacing w:val="5"/>
          <w:sz w:val="20"/>
          <w:szCs w:val="20"/>
        </w:rPr>
        <w:t>(</w:t>
      </w:r>
      <w:r>
        <w:rPr>
          <w:rFonts w:ascii="微软雅黑" w:hAnsi="微软雅黑" w:eastAsia="微软雅黑" w:cs="微软雅黑"/>
          <w:sz w:val="20"/>
          <w:szCs w:val="20"/>
        </w:rPr>
        <w:t>Enum</w:t>
      </w:r>
      <w:r>
        <w:rPr>
          <w:rFonts w:ascii="微软雅黑" w:hAnsi="微软雅黑" w:eastAsia="微软雅黑" w:cs="微软雅黑"/>
          <w:spacing w:val="5"/>
          <w:sz w:val="20"/>
          <w:szCs w:val="20"/>
        </w:rPr>
        <w:t>_</w:t>
      </w:r>
      <w:r>
        <w:rPr>
          <w:rFonts w:ascii="微软雅黑" w:hAnsi="微软雅黑" w:eastAsia="微软雅黑" w:cs="微软雅黑"/>
          <w:sz w:val="20"/>
          <w:szCs w:val="20"/>
        </w:rPr>
        <w:t>Rate</w:t>
      </w:r>
      <w:r>
        <w:rPr>
          <w:rFonts w:ascii="微软雅黑" w:hAnsi="微软雅黑" w:eastAsia="微软雅黑" w:cs="微软雅黑"/>
          <w:spacing w:val="5"/>
          <w:sz w:val="20"/>
          <w:szCs w:val="20"/>
        </w:rPr>
        <w:t>_</w:t>
      </w:r>
      <w:r>
        <w:rPr>
          <w:rFonts w:ascii="微软雅黑" w:hAnsi="微软雅黑" w:eastAsia="微软雅黑" w:cs="微软雅黑"/>
          <w:sz w:val="20"/>
          <w:szCs w:val="20"/>
        </w:rPr>
        <w:t>PointPerHand</w:t>
      </w:r>
      <w:r>
        <w:rPr>
          <w:rFonts w:ascii="微软雅黑" w:hAnsi="微软雅黑" w:eastAsia="微软雅黑" w:cs="微软雅黑"/>
          <w:spacing w:val="5"/>
          <w:sz w:val="20"/>
          <w:szCs w:val="20"/>
        </w:rPr>
        <w:t>,  10.0); 滑点设置为一手 10 跳</w:t>
      </w:r>
    </w:p>
    <w:p w14:paraId="49E2E33A">
      <w:pPr>
        <w:spacing w:before="44" w:line="199" w:lineRule="auto"/>
        <w:ind w:left="10"/>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5"/>
          <w:sz w:val="20"/>
          <w:szCs w:val="20"/>
          <w14:textOutline w14:w="3795" w14:cap="sq" w14:cmpd="sng">
            <w14:solidFill>
              <w14:srgbClr w14:val="000000"/>
            </w14:solidFill>
            <w14:prstDash w14:val="solid"/>
            <w14:bevel/>
          </w14:textOutline>
        </w:rPr>
        <w:t>委托设置</w:t>
      </w:r>
    </w:p>
    <w:p w14:paraId="15716CD5">
      <w:pPr>
        <w:spacing w:before="28" w:line="218"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委托设置分两类，  一种是委托价</w:t>
      </w:r>
      <w:r>
        <w:rPr>
          <w:rFonts w:ascii="微软雅黑" w:hAnsi="微软雅黑" w:eastAsia="微软雅黑" w:cs="微软雅黑"/>
          <w:spacing w:val="1"/>
          <w:sz w:val="20"/>
          <w:szCs w:val="20"/>
        </w:rPr>
        <w:t>格的偏移，  一种是合约的映射设置。</w:t>
      </w:r>
    </w:p>
    <w:p w14:paraId="060E9F4E">
      <w:pPr>
        <w:spacing w:before="1" w:line="202"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委</w:t>
      </w:r>
      <w:r>
        <w:rPr>
          <w:rFonts w:ascii="微软雅黑" w:hAnsi="微软雅黑" w:eastAsia="微软雅黑" w:cs="微软雅黑"/>
          <w:spacing w:val="9"/>
          <w:sz w:val="20"/>
          <w:szCs w:val="20"/>
        </w:rPr>
        <w:t>托价格的偏移通过下面函数实现：</w:t>
      </w:r>
    </w:p>
    <w:p w14:paraId="0745AB41">
      <w:pPr>
        <w:spacing w:before="22" w:line="218" w:lineRule="auto"/>
        <w:ind w:left="8"/>
        <w:rPr>
          <w:rFonts w:ascii="微软雅黑" w:hAnsi="微软雅黑" w:eastAsia="微软雅黑" w:cs="微软雅黑"/>
          <w:sz w:val="20"/>
          <w:szCs w:val="20"/>
        </w:rPr>
      </w:pPr>
      <w:r>
        <w:rPr>
          <w:rFonts w:ascii="微软雅黑" w:hAnsi="微软雅黑" w:eastAsia="微软雅黑" w:cs="微软雅黑"/>
          <w:sz w:val="20"/>
          <w:szCs w:val="20"/>
        </w:rPr>
        <w:t>SetOrderPriceOffset</w:t>
      </w:r>
      <w:r>
        <w:rPr>
          <w:rFonts w:ascii="微软雅黑" w:hAnsi="微软雅黑" w:eastAsia="微软雅黑" w:cs="微软雅黑"/>
          <w:spacing w:val="30"/>
          <w:sz w:val="20"/>
          <w:szCs w:val="20"/>
        </w:rPr>
        <w:t>(</w:t>
      </w:r>
      <w:r>
        <w:rPr>
          <w:rFonts w:ascii="微软雅黑" w:hAnsi="微软雅黑" w:eastAsia="微软雅黑" w:cs="微软雅黑"/>
          <w:spacing w:val="16"/>
          <w:sz w:val="20"/>
          <w:szCs w:val="20"/>
        </w:rPr>
        <w:t>1</w:t>
      </w:r>
      <w:r>
        <w:rPr>
          <w:rFonts w:ascii="微软雅黑" w:hAnsi="微软雅黑" w:eastAsia="微软雅黑" w:cs="微软雅黑"/>
          <w:spacing w:val="15"/>
          <w:sz w:val="20"/>
          <w:szCs w:val="20"/>
        </w:rPr>
        <w:t>); 按照按叫买叫卖价委托偏移 1 跳。</w:t>
      </w:r>
    </w:p>
    <w:p w14:paraId="04C2CD7A">
      <w:pPr>
        <w:spacing w:before="1" w:line="202"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委</w:t>
      </w:r>
      <w:r>
        <w:rPr>
          <w:rFonts w:ascii="微软雅黑" w:hAnsi="微软雅黑" w:eastAsia="微软雅黑" w:cs="微软雅黑"/>
          <w:spacing w:val="9"/>
          <w:sz w:val="20"/>
          <w:szCs w:val="20"/>
        </w:rPr>
        <w:t>托映射通过下面两个函数实现：</w:t>
      </w:r>
    </w:p>
    <w:p w14:paraId="0E1AE766">
      <w:pPr>
        <w:spacing w:before="23" w:line="187" w:lineRule="auto"/>
        <w:ind w:left="8"/>
        <w:rPr>
          <w:rFonts w:ascii="微软雅黑" w:hAnsi="微软雅黑" w:eastAsia="微软雅黑" w:cs="微软雅黑"/>
          <w:sz w:val="20"/>
          <w:szCs w:val="20"/>
        </w:rPr>
      </w:pPr>
      <w:r>
        <w:rPr>
          <w:rFonts w:ascii="微软雅黑" w:hAnsi="微软雅黑" w:eastAsia="微软雅黑" w:cs="微软雅黑"/>
          <w:spacing w:val="-2"/>
          <w:sz w:val="20"/>
          <w:szCs w:val="20"/>
        </w:rPr>
        <w:t>SetOrderMap2MainSymb</w:t>
      </w:r>
      <w:r>
        <w:rPr>
          <w:rFonts w:ascii="微软雅黑" w:hAnsi="微软雅黑" w:eastAsia="微软雅黑" w:cs="微软雅黑"/>
          <w:spacing w:val="-1"/>
          <w:sz w:val="20"/>
          <w:szCs w:val="20"/>
        </w:rPr>
        <w:t>o</w:t>
      </w:r>
      <w:r>
        <w:rPr>
          <w:rFonts w:ascii="微软雅黑" w:hAnsi="微软雅黑" w:eastAsia="微软雅黑" w:cs="微软雅黑"/>
          <w:sz w:val="20"/>
          <w:szCs w:val="20"/>
        </w:rPr>
        <w:t>l</w:t>
      </w:r>
      <w:r>
        <w:rPr>
          <w:rFonts w:ascii="微软雅黑" w:hAnsi="微软雅黑" w:eastAsia="微软雅黑" w:cs="微软雅黑"/>
          <w:spacing w:val="-2"/>
          <w:sz w:val="20"/>
          <w:szCs w:val="20"/>
        </w:rPr>
        <w:t>(); 映射到主力合约</w:t>
      </w:r>
    </w:p>
    <w:p w14:paraId="35FB4DA4">
      <w:pPr>
        <w:spacing w:before="45" w:line="218" w:lineRule="auto"/>
        <w:ind w:left="6" w:right="3" w:hanging="3"/>
        <w:rPr>
          <w:rFonts w:ascii="微软雅黑" w:hAnsi="微软雅黑" w:eastAsia="微软雅黑" w:cs="微软雅黑"/>
          <w:sz w:val="20"/>
          <w:szCs w:val="20"/>
        </w:rPr>
      </w:pPr>
      <w:r>
        <w:rPr>
          <w:rFonts w:ascii="微软雅黑" w:hAnsi="微软雅黑" w:eastAsia="微软雅黑" w:cs="微软雅黑"/>
          <w:sz w:val="20"/>
          <w:szCs w:val="20"/>
        </w:rPr>
        <w:t>Bool</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SetOrderMap</w:t>
      </w:r>
      <w:r>
        <w:rPr>
          <w:rFonts w:ascii="微软雅黑" w:hAnsi="微软雅黑" w:eastAsia="微软雅黑" w:cs="微软雅黑"/>
          <w:spacing w:val="4"/>
          <w:sz w:val="20"/>
          <w:szCs w:val="20"/>
        </w:rPr>
        <w:t>2</w:t>
      </w:r>
      <w:r>
        <w:rPr>
          <w:rFonts w:ascii="微软雅黑" w:hAnsi="微软雅黑" w:eastAsia="微软雅黑" w:cs="微软雅黑"/>
          <w:sz w:val="20"/>
          <w:szCs w:val="20"/>
        </w:rPr>
        <w:t>AppointedSymbol</w:t>
      </w:r>
      <w:r>
        <w:rPr>
          <w:rFonts w:ascii="微软雅黑" w:hAnsi="微软雅黑" w:eastAsia="微软雅黑" w:cs="微软雅黑"/>
          <w:spacing w:val="2"/>
          <w:sz w:val="20"/>
          <w:szCs w:val="20"/>
        </w:rPr>
        <w:t>(</w:t>
      </w:r>
      <w:r>
        <w:rPr>
          <w:rFonts w:ascii="微软雅黑" w:hAnsi="微软雅黑" w:eastAsia="微软雅黑" w:cs="微软雅黑"/>
          <w:sz w:val="20"/>
          <w:szCs w:val="20"/>
        </w:rPr>
        <w:t>StringArrayRef</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symbols</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NumericArrayRef</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multiples</w:t>
      </w:r>
      <w:r>
        <w:rPr>
          <w:rFonts w:ascii="微软雅黑" w:hAnsi="微软雅黑" w:eastAsia="微软雅黑" w:cs="微软雅黑"/>
          <w:spacing w:val="2"/>
          <w:sz w:val="20"/>
          <w:szCs w:val="20"/>
        </w:rPr>
        <w:t>)映射到</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指定</w:t>
      </w:r>
      <w:r>
        <w:rPr>
          <w:rFonts w:ascii="微软雅黑" w:hAnsi="微软雅黑" w:eastAsia="微软雅黑" w:cs="微软雅黑"/>
          <w:spacing w:val="2"/>
          <w:sz w:val="20"/>
          <w:szCs w:val="20"/>
        </w:rPr>
        <w:t>合约，  可以指定合约和下单的倍数。</w:t>
      </w:r>
    </w:p>
    <w:p w14:paraId="38BF7096">
      <w:pPr>
        <w:spacing w:before="1" w:line="202" w:lineRule="auto"/>
        <w:ind w:left="1"/>
        <w:rPr>
          <w:rFonts w:ascii="微软雅黑" w:hAnsi="微软雅黑" w:eastAsia="微软雅黑" w:cs="微软雅黑"/>
          <w:sz w:val="20"/>
          <w:szCs w:val="20"/>
        </w:rPr>
      </w:pPr>
      <w:r>
        <w:rPr>
          <w:rFonts w:ascii="微软雅黑" w:hAnsi="微软雅黑" w:eastAsia="微软雅黑" w:cs="微软雅黑"/>
          <w:spacing w:val="15"/>
          <w:sz w:val="20"/>
          <w:szCs w:val="20"/>
        </w:rPr>
        <w:t>委</w:t>
      </w:r>
      <w:r>
        <w:rPr>
          <w:rFonts w:ascii="微软雅黑" w:hAnsi="微软雅黑" w:eastAsia="微软雅黑" w:cs="微软雅黑"/>
          <w:spacing w:val="9"/>
          <w:sz w:val="20"/>
          <w:szCs w:val="20"/>
        </w:rPr>
        <w:t>托映射可以方便的应用于批量下单指数交易。</w:t>
      </w:r>
    </w:p>
    <w:p w14:paraId="43E9ED4F">
      <w:pPr>
        <w:spacing w:before="22" w:line="218" w:lineRule="auto"/>
        <w:ind w:left="8" w:firstLine="19"/>
        <w:rPr>
          <w:rFonts w:ascii="微软雅黑" w:hAnsi="微软雅黑" w:eastAsia="微软雅黑" w:cs="微软雅黑"/>
          <w:sz w:val="20"/>
          <w:szCs w:val="20"/>
        </w:rPr>
      </w:pPr>
      <w:r>
        <w:rPr>
          <w:rFonts w:ascii="微软雅黑" w:hAnsi="微软雅黑" w:eastAsia="微软雅黑" w:cs="微软雅黑"/>
          <w:spacing w:val="-4"/>
          <w:sz w:val="20"/>
          <w:szCs w:val="20"/>
        </w:rPr>
        <w:t>比如我们自己根据 rb1910,i1909,j1909 按照手数 20：  4：  1 的比例做了一个黑色指数，  这个在 TBQua</w:t>
      </w:r>
      <w:r>
        <w:rPr>
          <w:rFonts w:ascii="微软雅黑" w:hAnsi="微软雅黑" w:eastAsia="微软雅黑" w:cs="微软雅黑"/>
          <w:spacing w:val="-2"/>
          <w:sz w:val="20"/>
          <w:szCs w:val="20"/>
        </w:rPr>
        <w:t>n</w:t>
      </w:r>
      <w:r>
        <w:rPr>
          <w:rFonts w:ascii="微软雅黑" w:hAnsi="微软雅黑" w:eastAsia="微软雅黑" w:cs="微软雅黑"/>
          <w:sz w:val="20"/>
          <w:szCs w:val="20"/>
        </w:rPr>
        <w:t xml:space="preserve">t </w:t>
      </w:r>
      <w:r>
        <w:rPr>
          <w:rFonts w:ascii="微软雅黑" w:hAnsi="微软雅黑" w:eastAsia="微软雅黑" w:cs="微软雅黑"/>
          <w:spacing w:val="6"/>
          <w:sz w:val="20"/>
          <w:szCs w:val="20"/>
        </w:rPr>
        <w:t>里面可以方便实现</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我们这里只说明下单的委托映射环节，  如何实现指数成分商品的批量下单。</w:t>
      </w:r>
    </w:p>
    <w:p w14:paraId="5E8B0EF6">
      <w:pPr>
        <w:spacing w:before="1" w:line="203" w:lineRule="auto"/>
        <w:ind w:left="6"/>
        <w:rPr>
          <w:rFonts w:ascii="微软雅黑" w:hAnsi="微软雅黑" w:eastAsia="微软雅黑" w:cs="微软雅黑"/>
          <w:sz w:val="20"/>
          <w:szCs w:val="20"/>
        </w:rPr>
      </w:pPr>
      <w:r>
        <w:rPr>
          <w:rFonts w:ascii="微软雅黑" w:hAnsi="微软雅黑" w:eastAsia="微软雅黑" w:cs="微软雅黑"/>
          <w:spacing w:val="16"/>
          <w:sz w:val="20"/>
          <w:szCs w:val="20"/>
        </w:rPr>
        <w:t>我</w:t>
      </w:r>
      <w:r>
        <w:rPr>
          <w:rFonts w:ascii="微软雅黑" w:hAnsi="微软雅黑" w:eastAsia="微软雅黑" w:cs="微软雅黑"/>
          <w:spacing w:val="11"/>
          <w:sz w:val="20"/>
          <w:szCs w:val="20"/>
        </w:rPr>
        <w:t>们</w:t>
      </w:r>
      <w:r>
        <w:rPr>
          <w:rFonts w:ascii="微软雅黑" w:hAnsi="微软雅黑" w:eastAsia="微软雅黑" w:cs="微软雅黑"/>
          <w:spacing w:val="8"/>
          <w:sz w:val="20"/>
          <w:szCs w:val="20"/>
        </w:rPr>
        <w:t>可以用这样一段代码来实现：</w:t>
      </w:r>
    </w:p>
    <w:p w14:paraId="2D1FED34">
      <w:pPr>
        <w:spacing w:line="246" w:lineRule="auto"/>
        <w:rPr>
          <w:rFonts w:ascii="Arial"/>
          <w:sz w:val="21"/>
        </w:rPr>
      </w:pPr>
    </w:p>
    <w:p w14:paraId="5636CBF6">
      <w:pPr>
        <w:spacing w:before="86" w:line="218" w:lineRule="auto"/>
        <w:ind w:left="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50C1D0ED">
      <w:pPr>
        <w:spacing w:line="187" w:lineRule="auto"/>
        <w:ind w:left="7"/>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OnReady</w:t>
      </w:r>
      <w:r>
        <w:rPr>
          <w:rFonts w:ascii="微软雅黑" w:hAnsi="微软雅黑" w:eastAsia="微软雅黑" w:cs="微软雅黑"/>
          <w:color w:val="FF00FF"/>
          <w:spacing w:val="-8"/>
          <w:sz w:val="20"/>
          <w:szCs w:val="20"/>
        </w:rPr>
        <w:t>()</w:t>
      </w:r>
    </w:p>
    <w:p w14:paraId="15EAF95F">
      <w:pPr>
        <w:spacing w:before="44" w:line="199" w:lineRule="auto"/>
        <w:ind w:left="4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25A4E04">
      <w:pPr>
        <w:sectPr>
          <w:pgSz w:w="11906" w:h="16839"/>
          <w:pgMar w:top="1431" w:right="1078" w:bottom="400" w:left="1500" w:header="0" w:footer="0" w:gutter="0"/>
          <w:cols w:space="720" w:num="1"/>
        </w:sectPr>
      </w:pPr>
    </w:p>
    <w:p w14:paraId="251D20BF">
      <w:pPr>
        <w:spacing w:before="61" w:line="187" w:lineRule="auto"/>
        <w:ind w:left="249"/>
        <w:rPr>
          <w:rFonts w:ascii="微软雅黑" w:hAnsi="微软雅黑" w:eastAsia="微软雅黑" w:cs="微软雅黑"/>
          <w:sz w:val="20"/>
          <w:szCs w:val="20"/>
        </w:rPr>
      </w:pPr>
      <w:r>
        <w:rPr>
          <w:rFonts w:ascii="微软雅黑" w:hAnsi="微软雅黑" w:eastAsia="微软雅黑" w:cs="微软雅黑"/>
          <w:spacing w:val="-1"/>
          <w:sz w:val="20"/>
          <w:szCs w:val="20"/>
        </w:rPr>
        <w:t>symbols</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20B2AA"/>
          <w:spacing w:val="-1"/>
          <w:sz w:val="20"/>
          <w:szCs w:val="20"/>
        </w:rPr>
        <w:t xml:space="preserve">"rb1910.SHFE" </w:t>
      </w:r>
      <w:r>
        <w:rPr>
          <w:rFonts w:ascii="微软雅黑" w:hAnsi="微软雅黑" w:eastAsia="微软雅黑" w:cs="微软雅黑"/>
          <w:color w:val="FF00FF"/>
          <w:spacing w:val="-1"/>
          <w:sz w:val="20"/>
          <w:szCs w:val="20"/>
        </w:rPr>
        <w:t>;</w:t>
      </w:r>
    </w:p>
    <w:p w14:paraId="6B6C6AD9">
      <w:pPr>
        <w:spacing w:before="44" w:line="187" w:lineRule="auto"/>
        <w:ind w:left="241"/>
        <w:rPr>
          <w:rFonts w:ascii="微软雅黑" w:hAnsi="微软雅黑" w:eastAsia="微软雅黑" w:cs="微软雅黑"/>
          <w:sz w:val="20"/>
          <w:szCs w:val="20"/>
        </w:rPr>
      </w:pPr>
      <w:r>
        <w:rPr>
          <w:rFonts w:ascii="微软雅黑" w:hAnsi="微软雅黑" w:eastAsia="微软雅黑" w:cs="微软雅黑"/>
          <w:spacing w:val="-2"/>
          <w:sz w:val="20"/>
          <w:szCs w:val="20"/>
        </w:rPr>
        <w:t>Symbols</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3"/>
          <w:sz w:val="20"/>
          <w:szCs w:val="20"/>
        </w:rPr>
        <w:t>1</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 xml:space="preserve">"i1909.DCE" </w:t>
      </w:r>
      <w:r>
        <w:rPr>
          <w:rFonts w:ascii="微软雅黑" w:hAnsi="微软雅黑" w:eastAsia="微软雅黑" w:cs="微软雅黑"/>
          <w:color w:val="FF00FF"/>
          <w:spacing w:val="-2"/>
          <w:sz w:val="20"/>
          <w:szCs w:val="20"/>
        </w:rPr>
        <w:t>;</w:t>
      </w:r>
    </w:p>
    <w:p w14:paraId="1ABB6E02">
      <w:pPr>
        <w:spacing w:before="44" w:line="187" w:lineRule="auto"/>
        <w:ind w:left="241"/>
        <w:rPr>
          <w:rFonts w:ascii="微软雅黑" w:hAnsi="微软雅黑" w:eastAsia="微软雅黑" w:cs="微软雅黑"/>
          <w:sz w:val="20"/>
          <w:szCs w:val="20"/>
        </w:rPr>
      </w:pPr>
      <w:r>
        <w:rPr>
          <w:rFonts w:ascii="微软雅黑" w:hAnsi="微软雅黑" w:eastAsia="微软雅黑" w:cs="微软雅黑"/>
          <w:spacing w:val="-2"/>
          <w:sz w:val="20"/>
          <w:szCs w:val="20"/>
        </w:rPr>
        <w:t>Symbols</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3"/>
          <w:sz w:val="20"/>
          <w:szCs w:val="20"/>
        </w:rPr>
        <w:t>2</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 xml:space="preserve">"j1909.DCE" </w:t>
      </w:r>
      <w:r>
        <w:rPr>
          <w:rFonts w:ascii="微软雅黑" w:hAnsi="微软雅黑" w:eastAsia="微软雅黑" w:cs="微软雅黑"/>
          <w:color w:val="FF00FF"/>
          <w:spacing w:val="-2"/>
          <w:sz w:val="20"/>
          <w:szCs w:val="20"/>
        </w:rPr>
        <w:t>;</w:t>
      </w:r>
    </w:p>
    <w:p w14:paraId="74AEA2E9">
      <w:pPr>
        <w:spacing w:line="268" w:lineRule="auto"/>
        <w:rPr>
          <w:rFonts w:ascii="Arial"/>
          <w:sz w:val="21"/>
        </w:rPr>
      </w:pPr>
    </w:p>
    <w:p w14:paraId="4E3A5C81">
      <w:pPr>
        <w:spacing w:before="86" w:line="188" w:lineRule="auto"/>
        <w:ind w:left="235"/>
        <w:rPr>
          <w:rFonts w:ascii="微软雅黑" w:hAnsi="微软雅黑" w:eastAsia="微软雅黑" w:cs="微软雅黑"/>
          <w:sz w:val="20"/>
          <w:szCs w:val="20"/>
        </w:rPr>
      </w:pPr>
      <w:r>
        <w:rPr>
          <w:rFonts w:ascii="微软雅黑" w:hAnsi="微软雅黑" w:eastAsia="微软雅黑" w:cs="微软雅黑"/>
          <w:sz w:val="20"/>
          <w:szCs w:val="20"/>
        </w:rPr>
        <w:t>multiples</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0</w:t>
      </w:r>
      <w:r>
        <w:rPr>
          <w:rFonts w:ascii="微软雅黑" w:hAnsi="微软雅黑" w:eastAsia="微软雅黑" w:cs="微软雅黑"/>
          <w:color w:val="FF00FF"/>
          <w:spacing w:val="16"/>
          <w:sz w:val="20"/>
          <w:szCs w:val="20"/>
        </w:rPr>
        <w:t xml:space="preserve">] = </w:t>
      </w:r>
      <w:r>
        <w:rPr>
          <w:rFonts w:ascii="微软雅黑" w:hAnsi="微软雅黑" w:eastAsia="微软雅黑" w:cs="微软雅黑"/>
          <w:color w:val="FF0000"/>
          <w:spacing w:val="16"/>
          <w:sz w:val="20"/>
          <w:szCs w:val="20"/>
        </w:rPr>
        <w:t xml:space="preserve">20.0 </w:t>
      </w:r>
      <w:r>
        <w:rPr>
          <w:rFonts w:ascii="微软雅黑" w:hAnsi="微软雅黑" w:eastAsia="微软雅黑" w:cs="微软雅黑"/>
          <w:color w:val="FF00FF"/>
          <w:spacing w:val="16"/>
          <w:sz w:val="20"/>
          <w:szCs w:val="20"/>
        </w:rPr>
        <w:t>;</w:t>
      </w:r>
    </w:p>
    <w:p w14:paraId="5BEA10B0">
      <w:pPr>
        <w:spacing w:before="43" w:line="188" w:lineRule="auto"/>
        <w:ind w:left="235"/>
        <w:rPr>
          <w:rFonts w:ascii="微软雅黑" w:hAnsi="微软雅黑" w:eastAsia="微软雅黑" w:cs="微软雅黑"/>
          <w:sz w:val="20"/>
          <w:szCs w:val="20"/>
        </w:rPr>
      </w:pPr>
      <w:r>
        <w:rPr>
          <w:rFonts w:ascii="微软雅黑" w:hAnsi="微软雅黑" w:eastAsia="微软雅黑" w:cs="微软雅黑"/>
          <w:sz w:val="20"/>
          <w:szCs w:val="20"/>
        </w:rPr>
        <w:t>multiples</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1</w:t>
      </w:r>
      <w:r>
        <w:rPr>
          <w:rFonts w:ascii="微软雅黑" w:hAnsi="微软雅黑" w:eastAsia="微软雅黑" w:cs="微软雅黑"/>
          <w:color w:val="FF00FF"/>
          <w:spacing w:val="19"/>
          <w:sz w:val="20"/>
          <w:szCs w:val="20"/>
        </w:rPr>
        <w:t xml:space="preserve">] = </w:t>
      </w:r>
      <w:r>
        <w:rPr>
          <w:rFonts w:ascii="微软雅黑" w:hAnsi="微软雅黑" w:eastAsia="微软雅黑" w:cs="微软雅黑"/>
          <w:color w:val="FF0000"/>
          <w:spacing w:val="19"/>
          <w:sz w:val="20"/>
          <w:szCs w:val="20"/>
        </w:rPr>
        <w:t xml:space="preserve">4.0 </w:t>
      </w:r>
      <w:r>
        <w:rPr>
          <w:rFonts w:ascii="微软雅黑" w:hAnsi="微软雅黑" w:eastAsia="微软雅黑" w:cs="微软雅黑"/>
          <w:color w:val="FF00FF"/>
          <w:spacing w:val="16"/>
          <w:sz w:val="20"/>
          <w:szCs w:val="20"/>
        </w:rPr>
        <w:t>;</w:t>
      </w:r>
    </w:p>
    <w:p w14:paraId="51DF0E7A">
      <w:pPr>
        <w:spacing w:before="43" w:line="188" w:lineRule="auto"/>
        <w:ind w:left="235"/>
        <w:rPr>
          <w:rFonts w:ascii="微软雅黑" w:hAnsi="微软雅黑" w:eastAsia="微软雅黑" w:cs="微软雅黑"/>
          <w:sz w:val="20"/>
          <w:szCs w:val="20"/>
        </w:rPr>
      </w:pPr>
      <w:r>
        <w:rPr>
          <w:rFonts w:ascii="微软雅黑" w:hAnsi="微软雅黑" w:eastAsia="微软雅黑" w:cs="微软雅黑"/>
          <w:sz w:val="20"/>
          <w:szCs w:val="20"/>
        </w:rPr>
        <w:t>multiples</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2"/>
          <w:sz w:val="20"/>
          <w:szCs w:val="20"/>
        </w:rPr>
        <w:t>2</w:t>
      </w:r>
      <w:r>
        <w:rPr>
          <w:rFonts w:ascii="微软雅黑" w:hAnsi="微软雅黑" w:eastAsia="微软雅黑" w:cs="微软雅黑"/>
          <w:color w:val="FF00FF"/>
          <w:spacing w:val="12"/>
          <w:sz w:val="20"/>
          <w:szCs w:val="20"/>
        </w:rPr>
        <w:t xml:space="preserve">] =  </w:t>
      </w:r>
      <w:r>
        <w:rPr>
          <w:rFonts w:ascii="微软雅黑" w:hAnsi="微软雅黑" w:eastAsia="微软雅黑" w:cs="微软雅黑"/>
          <w:color w:val="FF0000"/>
          <w:spacing w:val="12"/>
          <w:sz w:val="20"/>
          <w:szCs w:val="20"/>
        </w:rPr>
        <w:t xml:space="preserve">1.0 </w:t>
      </w:r>
      <w:r>
        <w:rPr>
          <w:rFonts w:ascii="微软雅黑" w:hAnsi="微软雅黑" w:eastAsia="微软雅黑" w:cs="微软雅黑"/>
          <w:color w:val="FF00FF"/>
          <w:spacing w:val="12"/>
          <w:sz w:val="20"/>
          <w:szCs w:val="20"/>
        </w:rPr>
        <w:t>;</w:t>
      </w:r>
    </w:p>
    <w:p w14:paraId="34E5896D">
      <w:pPr>
        <w:spacing w:line="268" w:lineRule="auto"/>
        <w:rPr>
          <w:rFonts w:ascii="Arial"/>
          <w:sz w:val="21"/>
        </w:rPr>
      </w:pPr>
    </w:p>
    <w:p w14:paraId="4EF8E6AB">
      <w:pPr>
        <w:spacing w:before="86" w:line="187" w:lineRule="auto"/>
        <w:ind w:left="241"/>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SetOrde</w:t>
      </w:r>
      <w:r>
        <w:rPr>
          <w:rFonts w:ascii="微软雅黑" w:hAnsi="微软雅黑" w:eastAsia="微软雅黑" w:cs="微软雅黑"/>
          <w:color w:val="0000FF"/>
          <w:spacing w:val="-2"/>
          <w:sz w:val="20"/>
          <w:szCs w:val="20"/>
        </w:rPr>
        <w:t>rMap</w:t>
      </w:r>
      <w:r>
        <w:rPr>
          <w:rFonts w:ascii="微软雅黑" w:hAnsi="微软雅黑" w:eastAsia="微软雅黑" w:cs="微软雅黑"/>
          <w:color w:val="0000FF"/>
          <w:spacing w:val="-4"/>
          <w:sz w:val="20"/>
          <w:szCs w:val="20"/>
        </w:rPr>
        <w:t>2</w:t>
      </w:r>
      <w:r>
        <w:rPr>
          <w:rFonts w:ascii="微软雅黑" w:hAnsi="微软雅黑" w:eastAsia="微软雅黑" w:cs="微软雅黑"/>
          <w:color w:val="0000FF"/>
          <w:spacing w:val="-2"/>
          <w:sz w:val="20"/>
          <w:szCs w:val="20"/>
        </w:rPr>
        <w:t>AppointedSymbol</w:t>
      </w:r>
      <w:r>
        <w:rPr>
          <w:rFonts w:ascii="微软雅黑" w:hAnsi="微软雅黑" w:eastAsia="微软雅黑" w:cs="微软雅黑"/>
          <w:color w:val="FF00FF"/>
          <w:spacing w:val="-4"/>
          <w:sz w:val="20"/>
          <w:szCs w:val="20"/>
        </w:rPr>
        <w:t>(</w:t>
      </w:r>
      <w:r>
        <w:rPr>
          <w:rFonts w:ascii="微软雅黑" w:hAnsi="微软雅黑" w:eastAsia="微软雅黑" w:cs="微软雅黑"/>
          <w:spacing w:val="-2"/>
          <w:sz w:val="20"/>
          <w:szCs w:val="20"/>
        </w:rPr>
        <w:t>symbols</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pacing w:val="-2"/>
          <w:sz w:val="20"/>
          <w:szCs w:val="20"/>
        </w:rPr>
        <w:t>multiples</w:t>
      </w:r>
      <w:r>
        <w:rPr>
          <w:rFonts w:ascii="微软雅黑" w:hAnsi="微软雅黑" w:eastAsia="微软雅黑" w:cs="微软雅黑"/>
          <w:color w:val="FF00FF"/>
          <w:spacing w:val="-4"/>
          <w:sz w:val="20"/>
          <w:szCs w:val="20"/>
        </w:rPr>
        <w:t>) ;</w:t>
      </w:r>
    </w:p>
    <w:p w14:paraId="36328448">
      <w:pPr>
        <w:spacing w:before="44" w:line="199"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SetOrderPriceOffset</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1</w:t>
      </w:r>
      <w:r>
        <w:rPr>
          <w:rFonts w:ascii="微软雅黑" w:hAnsi="微软雅黑" w:eastAsia="微软雅黑" w:cs="微软雅黑"/>
          <w:color w:val="FF00FF"/>
          <w:spacing w:val="28"/>
          <w:sz w:val="20"/>
          <w:szCs w:val="20"/>
        </w:rPr>
        <w:t>) ;</w:t>
      </w:r>
    </w:p>
    <w:p w14:paraId="569232AE">
      <w:pPr>
        <w:spacing w:before="27" w:line="199" w:lineRule="auto"/>
        <w:ind w:left="1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32083EF">
      <w:pPr>
        <w:spacing w:line="252" w:lineRule="auto"/>
        <w:rPr>
          <w:rFonts w:ascii="Arial"/>
          <w:sz w:val="21"/>
        </w:rPr>
      </w:pPr>
    </w:p>
    <w:p w14:paraId="21F806CE">
      <w:pPr>
        <w:spacing w:before="87" w:line="203"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特别注意：</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合约的代码后面要加上交易所的代码。</w:t>
      </w:r>
    </w:p>
    <w:p w14:paraId="070E950C">
      <w:pPr>
        <w:spacing w:before="36" w:line="4834" w:lineRule="exact"/>
        <w:textAlignment w:val="center"/>
      </w:pPr>
      <w:r>
        <w:drawing>
          <wp:inline distT="0" distB="0" distL="0" distR="0">
            <wp:extent cx="5753100" cy="306895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202"/>
                    <a:stretch>
                      <a:fillRect/>
                    </a:stretch>
                  </pic:blipFill>
                  <pic:spPr>
                    <a:xfrm>
                      <a:off x="0" y="0"/>
                      <a:ext cx="5753100" cy="3069335"/>
                    </a:xfrm>
                    <a:prstGeom prst="rect">
                      <a:avLst/>
                    </a:prstGeom>
                  </pic:spPr>
                </pic:pic>
              </a:graphicData>
            </a:graphic>
          </wp:inline>
        </w:drawing>
      </w:r>
    </w:p>
    <w:p w14:paraId="4F1257BE">
      <w:pPr>
        <w:spacing w:before="143" w:line="199"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14:textOutline w14:w="3795" w14:cap="sq" w14:cmpd="sng">
            <w14:solidFill>
              <w14:srgbClr w14:val="000000"/>
            </w14:solidFill>
            <w14:prstDash w14:val="solid"/>
            <w14:bevel/>
          </w14:textOutline>
        </w:rPr>
        <w:t>3</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7"/>
          <w:sz w:val="20"/>
          <w:szCs w:val="20"/>
        </w:rPr>
        <w:t xml:space="preserve">  </w:t>
      </w:r>
      <w:r>
        <w:rPr>
          <w:rFonts w:ascii="微软雅黑" w:hAnsi="微软雅黑" w:eastAsia="微软雅黑" w:cs="微软雅黑"/>
          <w:spacing w:val="7"/>
          <w:sz w:val="20"/>
          <w:szCs w:val="20"/>
          <w14:textOutline w14:w="3795" w14:cap="sq" w14:cmpd="sng">
            <w14:solidFill>
              <w14:srgbClr w14:val="000000"/>
            </w14:solidFill>
            <w14:prstDash w14:val="solid"/>
            <w14:bevel/>
          </w14:textOutline>
        </w:rPr>
        <w:t>忽略自动交易处理</w:t>
      </w:r>
    </w:p>
    <w:p w14:paraId="2B80482A">
      <w:pPr>
        <w:spacing w:before="27" w:line="203" w:lineRule="auto"/>
        <w:ind w:left="11"/>
        <w:rPr>
          <w:rFonts w:ascii="微软雅黑" w:hAnsi="微软雅黑" w:eastAsia="微软雅黑" w:cs="微软雅黑"/>
          <w:sz w:val="20"/>
          <w:szCs w:val="20"/>
        </w:rPr>
      </w:pPr>
      <w:r>
        <w:rPr>
          <w:rFonts w:ascii="微软雅黑" w:hAnsi="微软雅黑" w:eastAsia="微软雅黑" w:cs="微软雅黑"/>
          <w:spacing w:val="16"/>
          <w:sz w:val="20"/>
          <w:szCs w:val="20"/>
        </w:rPr>
        <w:t>忽</w:t>
      </w:r>
      <w:r>
        <w:rPr>
          <w:rFonts w:ascii="微软雅黑" w:hAnsi="微软雅黑" w:eastAsia="微软雅黑" w:cs="微软雅黑"/>
          <w:spacing w:val="10"/>
          <w:sz w:val="20"/>
          <w:szCs w:val="20"/>
        </w:rPr>
        <w:t>略</w:t>
      </w:r>
      <w:r>
        <w:rPr>
          <w:rFonts w:ascii="微软雅黑" w:hAnsi="微软雅黑" w:eastAsia="微软雅黑" w:cs="微软雅黑"/>
          <w:spacing w:val="8"/>
          <w:sz w:val="20"/>
          <w:szCs w:val="20"/>
        </w:rPr>
        <w:t>自动和清除忽略自动有两类函数：</w:t>
      </w:r>
    </w:p>
    <w:p w14:paraId="1F5A0CFF">
      <w:pPr>
        <w:spacing w:before="22" w:line="203" w:lineRule="auto"/>
        <w:ind w:left="11"/>
        <w:rPr>
          <w:rFonts w:ascii="微软雅黑" w:hAnsi="微软雅黑" w:eastAsia="微软雅黑" w:cs="微软雅黑"/>
          <w:sz w:val="20"/>
          <w:szCs w:val="20"/>
        </w:rPr>
      </w:pPr>
      <w:r>
        <w:rPr>
          <w:rFonts w:ascii="微软雅黑" w:hAnsi="微软雅黑" w:eastAsia="微软雅黑" w:cs="微软雅黑"/>
          <w:spacing w:val="4"/>
          <w:sz w:val="20"/>
          <w:szCs w:val="20"/>
        </w:rPr>
        <w:t>忽略自动用下面的四个函数，  需要指定委托单的类</w:t>
      </w:r>
      <w:r>
        <w:rPr>
          <w:rFonts w:ascii="微软雅黑" w:hAnsi="微软雅黑" w:eastAsia="微软雅黑" w:cs="微软雅黑"/>
          <w:spacing w:val="2"/>
          <w:sz w:val="20"/>
          <w:szCs w:val="20"/>
        </w:rPr>
        <w:t>别</w:t>
      </w:r>
      <w:r>
        <w:rPr>
          <w:rFonts w:ascii="微软雅黑" w:hAnsi="微软雅黑" w:eastAsia="微软雅黑" w:cs="微软雅黑"/>
          <w:sz w:val="20"/>
          <w:szCs w:val="20"/>
        </w:rPr>
        <w:t>。</w:t>
      </w:r>
    </w:p>
    <w:p w14:paraId="24C8D411">
      <w:pPr>
        <w:spacing w:before="22" w:line="218" w:lineRule="auto"/>
        <w:ind w:left="210"/>
        <w:rPr>
          <w:rFonts w:ascii="微软雅黑" w:hAnsi="微软雅黑" w:eastAsia="微软雅黑" w:cs="微软雅黑"/>
          <w:sz w:val="20"/>
          <w:szCs w:val="20"/>
        </w:rPr>
      </w:pPr>
      <w:r>
        <w:rPr>
          <w:rFonts w:ascii="微软雅黑" w:hAnsi="微软雅黑" w:eastAsia="微软雅黑" w:cs="微软雅黑"/>
          <w:spacing w:val="-1"/>
          <w:sz w:val="20"/>
          <w:szCs w:val="20"/>
        </w:rPr>
        <w:t>AddTradeFlag(E</w:t>
      </w:r>
      <w:r>
        <w:rPr>
          <w:rFonts w:ascii="微软雅黑" w:hAnsi="微软雅黑" w:eastAsia="微软雅黑" w:cs="微软雅黑"/>
          <w:sz w:val="20"/>
          <w:szCs w:val="20"/>
        </w:rPr>
        <w:t>num</w:t>
      </w:r>
      <w:r>
        <w:rPr>
          <w:rFonts w:ascii="微软雅黑" w:hAnsi="微软雅黑" w:eastAsia="微软雅黑" w:cs="微软雅黑"/>
          <w:spacing w:val="-1"/>
          <w:sz w:val="20"/>
          <w:szCs w:val="20"/>
        </w:rPr>
        <w:t>_</w:t>
      </w:r>
      <w:r>
        <w:rPr>
          <w:rFonts w:ascii="微软雅黑" w:hAnsi="微软雅黑" w:eastAsia="微软雅黑" w:cs="微软雅黑"/>
          <w:sz w:val="20"/>
          <w:szCs w:val="20"/>
        </w:rPr>
        <w:t>Trade</w:t>
      </w:r>
      <w:r>
        <w:rPr>
          <w:rFonts w:ascii="微软雅黑" w:hAnsi="微软雅黑" w:eastAsia="微软雅黑" w:cs="微软雅黑"/>
          <w:spacing w:val="-1"/>
          <w:sz w:val="20"/>
          <w:szCs w:val="20"/>
        </w:rPr>
        <w:t>_</w:t>
      </w:r>
      <w:r>
        <w:rPr>
          <w:rFonts w:ascii="微软雅黑" w:hAnsi="微软雅黑" w:eastAsia="微软雅黑" w:cs="微软雅黑"/>
          <w:sz w:val="20"/>
          <w:szCs w:val="20"/>
        </w:rPr>
        <w:t>Ignore</w:t>
      </w:r>
      <w:r>
        <w:rPr>
          <w:rFonts w:ascii="微软雅黑" w:hAnsi="微软雅黑" w:eastAsia="微软雅黑" w:cs="微软雅黑"/>
          <w:spacing w:val="-1"/>
          <w:sz w:val="20"/>
          <w:szCs w:val="20"/>
        </w:rPr>
        <w:t>_</w:t>
      </w:r>
      <w:r>
        <w:rPr>
          <w:rFonts w:ascii="微软雅黑" w:hAnsi="微软雅黑" w:eastAsia="微软雅黑" w:cs="微软雅黑"/>
          <w:sz w:val="20"/>
          <w:szCs w:val="20"/>
        </w:rPr>
        <w:t>Buy</w:t>
      </w:r>
      <w:r>
        <w:rPr>
          <w:rFonts w:ascii="微软雅黑" w:hAnsi="微软雅黑" w:eastAsia="微软雅黑" w:cs="微软雅黑"/>
          <w:spacing w:val="-1"/>
          <w:sz w:val="20"/>
          <w:szCs w:val="20"/>
        </w:rPr>
        <w:t>) ;   //忽略多开</w:t>
      </w:r>
    </w:p>
    <w:p w14:paraId="70502EA0">
      <w:pPr>
        <w:spacing w:before="1" w:line="187" w:lineRule="auto"/>
        <w:ind w:left="210"/>
        <w:rPr>
          <w:rFonts w:ascii="微软雅黑" w:hAnsi="微软雅黑" w:eastAsia="微软雅黑" w:cs="微软雅黑"/>
          <w:sz w:val="20"/>
          <w:szCs w:val="20"/>
        </w:rPr>
      </w:pPr>
      <w:r>
        <w:rPr>
          <w:rFonts w:ascii="微软雅黑" w:hAnsi="微软雅黑" w:eastAsia="微软雅黑" w:cs="微软雅黑"/>
          <w:sz w:val="20"/>
          <w:szCs w:val="20"/>
        </w:rPr>
        <w:t>AddTradeFlag</w:t>
      </w:r>
      <w:r>
        <w:rPr>
          <w:rFonts w:ascii="微软雅黑" w:hAnsi="微软雅黑" w:eastAsia="微软雅黑" w:cs="微软雅黑"/>
          <w:spacing w:val="15"/>
          <w:sz w:val="20"/>
          <w:szCs w:val="20"/>
        </w:rPr>
        <w:t>(</w:t>
      </w:r>
      <w:r>
        <w:rPr>
          <w:rFonts w:ascii="微软雅黑" w:hAnsi="微软雅黑" w:eastAsia="微软雅黑" w:cs="微软雅黑"/>
          <w:sz w:val="20"/>
          <w:szCs w:val="20"/>
        </w:rPr>
        <w:t>Enum</w:t>
      </w:r>
      <w:r>
        <w:rPr>
          <w:rFonts w:ascii="微软雅黑" w:hAnsi="微软雅黑" w:eastAsia="微软雅黑" w:cs="微软雅黑"/>
          <w:spacing w:val="10"/>
          <w:sz w:val="20"/>
          <w:szCs w:val="20"/>
        </w:rPr>
        <w:t>_</w:t>
      </w:r>
      <w:r>
        <w:rPr>
          <w:rFonts w:ascii="微软雅黑" w:hAnsi="微软雅黑" w:eastAsia="微软雅黑" w:cs="微软雅黑"/>
          <w:sz w:val="20"/>
          <w:szCs w:val="20"/>
        </w:rPr>
        <w:t>Trade</w:t>
      </w:r>
      <w:r>
        <w:rPr>
          <w:rFonts w:ascii="微软雅黑" w:hAnsi="微软雅黑" w:eastAsia="微软雅黑" w:cs="微软雅黑"/>
          <w:spacing w:val="10"/>
          <w:sz w:val="20"/>
          <w:szCs w:val="20"/>
        </w:rPr>
        <w:t>_</w:t>
      </w:r>
      <w:r>
        <w:rPr>
          <w:rFonts w:ascii="微软雅黑" w:hAnsi="微软雅黑" w:eastAsia="微软雅黑" w:cs="微软雅黑"/>
          <w:sz w:val="20"/>
          <w:szCs w:val="20"/>
        </w:rPr>
        <w:t>Ignore</w:t>
      </w:r>
      <w:r>
        <w:rPr>
          <w:rFonts w:ascii="微软雅黑" w:hAnsi="微软雅黑" w:eastAsia="微软雅黑" w:cs="微软雅黑"/>
          <w:spacing w:val="10"/>
          <w:sz w:val="20"/>
          <w:szCs w:val="20"/>
        </w:rPr>
        <w:t>_</w:t>
      </w:r>
      <w:r>
        <w:rPr>
          <w:rFonts w:ascii="微软雅黑" w:hAnsi="微软雅黑" w:eastAsia="微软雅黑" w:cs="微软雅黑"/>
          <w:sz w:val="20"/>
          <w:szCs w:val="20"/>
        </w:rPr>
        <w:t>Sell</w:t>
      </w:r>
      <w:r>
        <w:rPr>
          <w:rFonts w:ascii="微软雅黑" w:hAnsi="微软雅黑" w:eastAsia="微软雅黑" w:cs="微软雅黑"/>
          <w:spacing w:val="10"/>
          <w:sz w:val="20"/>
          <w:szCs w:val="20"/>
        </w:rPr>
        <w:t>);   //忽略多平</w:t>
      </w:r>
    </w:p>
    <w:p w14:paraId="24B5DC9D">
      <w:pPr>
        <w:spacing w:before="44" w:line="187" w:lineRule="auto"/>
        <w:ind w:left="210"/>
        <w:rPr>
          <w:rFonts w:ascii="微软雅黑" w:hAnsi="微软雅黑" w:eastAsia="微软雅黑" w:cs="微软雅黑"/>
          <w:sz w:val="20"/>
          <w:szCs w:val="20"/>
        </w:rPr>
      </w:pPr>
      <w:r>
        <w:rPr>
          <w:rFonts w:ascii="微软雅黑" w:hAnsi="微软雅黑" w:eastAsia="微软雅黑" w:cs="微软雅黑"/>
          <w:sz w:val="20"/>
          <w:szCs w:val="20"/>
        </w:rPr>
        <w:t>AddTradeFlag</w:t>
      </w:r>
      <w:r>
        <w:rPr>
          <w:rFonts w:ascii="微软雅黑" w:hAnsi="微软雅黑" w:eastAsia="微软雅黑" w:cs="微软雅黑"/>
          <w:spacing w:val="12"/>
          <w:sz w:val="20"/>
          <w:szCs w:val="20"/>
        </w:rPr>
        <w:t>(</w:t>
      </w:r>
      <w:r>
        <w:rPr>
          <w:rFonts w:ascii="微软雅黑" w:hAnsi="微软雅黑" w:eastAsia="微软雅黑" w:cs="微软雅黑"/>
          <w:sz w:val="20"/>
          <w:szCs w:val="20"/>
        </w:rPr>
        <w:t>Enum</w:t>
      </w:r>
      <w:r>
        <w:rPr>
          <w:rFonts w:ascii="微软雅黑" w:hAnsi="微软雅黑" w:eastAsia="微软雅黑" w:cs="微软雅黑"/>
          <w:spacing w:val="9"/>
          <w:sz w:val="20"/>
          <w:szCs w:val="20"/>
        </w:rPr>
        <w:t>_</w:t>
      </w:r>
      <w:r>
        <w:rPr>
          <w:rFonts w:ascii="微软雅黑" w:hAnsi="微软雅黑" w:eastAsia="微软雅黑" w:cs="微软雅黑"/>
          <w:sz w:val="20"/>
          <w:szCs w:val="20"/>
        </w:rPr>
        <w:t>Trade</w:t>
      </w:r>
      <w:r>
        <w:rPr>
          <w:rFonts w:ascii="微软雅黑" w:hAnsi="微软雅黑" w:eastAsia="微软雅黑" w:cs="微软雅黑"/>
          <w:spacing w:val="6"/>
          <w:sz w:val="20"/>
          <w:szCs w:val="20"/>
        </w:rPr>
        <w:t>_</w:t>
      </w:r>
      <w:r>
        <w:rPr>
          <w:rFonts w:ascii="微软雅黑" w:hAnsi="微软雅黑" w:eastAsia="微软雅黑" w:cs="微软雅黑"/>
          <w:sz w:val="20"/>
          <w:szCs w:val="20"/>
        </w:rPr>
        <w:t>Ignore</w:t>
      </w:r>
      <w:r>
        <w:rPr>
          <w:rFonts w:ascii="微软雅黑" w:hAnsi="微软雅黑" w:eastAsia="微软雅黑" w:cs="微软雅黑"/>
          <w:spacing w:val="6"/>
          <w:sz w:val="20"/>
          <w:szCs w:val="20"/>
        </w:rPr>
        <w:t>_</w:t>
      </w:r>
      <w:r>
        <w:rPr>
          <w:rFonts w:ascii="微软雅黑" w:hAnsi="微软雅黑" w:eastAsia="微软雅黑" w:cs="微软雅黑"/>
          <w:sz w:val="20"/>
          <w:szCs w:val="20"/>
        </w:rPr>
        <w:t>SellShort</w:t>
      </w:r>
      <w:r>
        <w:rPr>
          <w:rFonts w:ascii="微软雅黑" w:hAnsi="微软雅黑" w:eastAsia="微软雅黑" w:cs="微软雅黑"/>
          <w:spacing w:val="6"/>
          <w:sz w:val="20"/>
          <w:szCs w:val="20"/>
        </w:rPr>
        <w:t>) ;   //忽略空开</w:t>
      </w:r>
    </w:p>
    <w:p w14:paraId="27E67E8F">
      <w:pPr>
        <w:spacing w:before="45" w:line="218" w:lineRule="auto"/>
        <w:ind w:left="210"/>
        <w:rPr>
          <w:rFonts w:ascii="微软雅黑" w:hAnsi="微软雅黑" w:eastAsia="微软雅黑" w:cs="微软雅黑"/>
          <w:sz w:val="20"/>
          <w:szCs w:val="20"/>
        </w:rPr>
      </w:pPr>
      <w:r>
        <w:rPr>
          <w:rFonts w:ascii="微软雅黑" w:hAnsi="微软雅黑" w:eastAsia="微软雅黑" w:cs="微软雅黑"/>
          <w:spacing w:val="-2"/>
          <w:sz w:val="20"/>
          <w:szCs w:val="20"/>
        </w:rPr>
        <w:t>AddTradeFlag(Enum_Trad</w:t>
      </w:r>
      <w:r>
        <w:rPr>
          <w:rFonts w:ascii="微软雅黑" w:hAnsi="微软雅黑" w:eastAsia="微软雅黑" w:cs="微软雅黑"/>
          <w:spacing w:val="-1"/>
          <w:sz w:val="20"/>
          <w:szCs w:val="20"/>
        </w:rPr>
        <w:t>e</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Ignore</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BuyToCover</w:t>
      </w:r>
      <w:r>
        <w:rPr>
          <w:rFonts w:ascii="微软雅黑" w:hAnsi="微软雅黑" w:eastAsia="微软雅黑" w:cs="微软雅黑"/>
          <w:spacing w:val="-2"/>
          <w:sz w:val="20"/>
          <w:szCs w:val="20"/>
        </w:rPr>
        <w:t>) ;   //忽略空平</w:t>
      </w:r>
    </w:p>
    <w:p w14:paraId="2ADFF134">
      <w:pPr>
        <w:spacing w:before="1" w:line="202" w:lineRule="auto"/>
        <w:ind w:left="8"/>
        <w:rPr>
          <w:rFonts w:ascii="微软雅黑" w:hAnsi="微软雅黑" w:eastAsia="微软雅黑" w:cs="微软雅黑"/>
          <w:sz w:val="20"/>
          <w:szCs w:val="20"/>
        </w:rPr>
      </w:pPr>
      <w:r>
        <w:rPr>
          <w:rFonts w:ascii="微软雅黑" w:hAnsi="微软雅黑" w:eastAsia="微软雅黑" w:cs="微软雅黑"/>
          <w:spacing w:val="8"/>
          <w:sz w:val="20"/>
          <w:szCs w:val="20"/>
        </w:rPr>
        <w:t>清除</w:t>
      </w:r>
      <w:r>
        <w:rPr>
          <w:rFonts w:ascii="微软雅黑" w:hAnsi="微软雅黑" w:eastAsia="微软雅黑" w:cs="微软雅黑"/>
          <w:spacing w:val="6"/>
          <w:sz w:val="20"/>
          <w:szCs w:val="20"/>
        </w:rPr>
        <w:t>忽</w:t>
      </w:r>
      <w:r>
        <w:rPr>
          <w:rFonts w:ascii="微软雅黑" w:hAnsi="微软雅黑" w:eastAsia="微软雅黑" w:cs="微软雅黑"/>
          <w:spacing w:val="4"/>
          <w:sz w:val="20"/>
          <w:szCs w:val="20"/>
        </w:rPr>
        <w:t>略自动用下面四个函数，  也需要指定委托单的类别。</w:t>
      </w:r>
    </w:p>
    <w:p w14:paraId="4F698639">
      <w:pPr>
        <w:spacing w:before="22" w:line="218" w:lineRule="auto"/>
        <w:ind w:left="215"/>
        <w:rPr>
          <w:rFonts w:ascii="微软雅黑" w:hAnsi="微软雅黑" w:eastAsia="微软雅黑" w:cs="微软雅黑"/>
          <w:sz w:val="20"/>
          <w:szCs w:val="20"/>
        </w:rPr>
      </w:pPr>
      <w:r>
        <w:rPr>
          <w:rFonts w:ascii="微软雅黑" w:hAnsi="微软雅黑" w:eastAsia="微软雅黑" w:cs="微软雅黑"/>
          <w:sz w:val="20"/>
          <w:szCs w:val="20"/>
        </w:rPr>
        <w:t>ClearTradeFlag</w:t>
      </w:r>
      <w:r>
        <w:rPr>
          <w:rFonts w:ascii="微软雅黑" w:hAnsi="微软雅黑" w:eastAsia="微软雅黑" w:cs="微软雅黑"/>
          <w:spacing w:val="10"/>
          <w:sz w:val="20"/>
          <w:szCs w:val="20"/>
        </w:rPr>
        <w:t>(</w:t>
      </w:r>
      <w:r>
        <w:rPr>
          <w:rFonts w:ascii="微软雅黑" w:hAnsi="微软雅黑" w:eastAsia="微软雅黑" w:cs="微软雅黑"/>
          <w:sz w:val="20"/>
          <w:szCs w:val="20"/>
        </w:rPr>
        <w:t>Enum</w:t>
      </w:r>
      <w:r>
        <w:rPr>
          <w:rFonts w:ascii="微软雅黑" w:hAnsi="微软雅黑" w:eastAsia="微软雅黑" w:cs="微软雅黑"/>
          <w:spacing w:val="10"/>
          <w:sz w:val="20"/>
          <w:szCs w:val="20"/>
        </w:rPr>
        <w:t>_</w:t>
      </w:r>
      <w:r>
        <w:rPr>
          <w:rFonts w:ascii="微软雅黑" w:hAnsi="微软雅黑" w:eastAsia="微软雅黑" w:cs="微软雅黑"/>
          <w:sz w:val="20"/>
          <w:szCs w:val="20"/>
        </w:rPr>
        <w:t>Trade</w:t>
      </w:r>
      <w:r>
        <w:rPr>
          <w:rFonts w:ascii="微软雅黑" w:hAnsi="微软雅黑" w:eastAsia="微软雅黑" w:cs="微软雅黑"/>
          <w:spacing w:val="10"/>
          <w:sz w:val="20"/>
          <w:szCs w:val="20"/>
        </w:rPr>
        <w:t>_</w:t>
      </w:r>
      <w:r>
        <w:rPr>
          <w:rFonts w:ascii="微软雅黑" w:hAnsi="微软雅黑" w:eastAsia="微软雅黑" w:cs="微软雅黑"/>
          <w:sz w:val="20"/>
          <w:szCs w:val="20"/>
        </w:rPr>
        <w:t>Ignore</w:t>
      </w:r>
      <w:r>
        <w:rPr>
          <w:rFonts w:ascii="微软雅黑" w:hAnsi="微软雅黑" w:eastAsia="微软雅黑" w:cs="微软雅黑"/>
          <w:spacing w:val="10"/>
          <w:sz w:val="20"/>
          <w:szCs w:val="20"/>
        </w:rPr>
        <w:t>_</w:t>
      </w:r>
      <w:r>
        <w:rPr>
          <w:rFonts w:ascii="微软雅黑" w:hAnsi="微软雅黑" w:eastAsia="微软雅黑" w:cs="微软雅黑"/>
          <w:sz w:val="20"/>
          <w:szCs w:val="20"/>
        </w:rPr>
        <w:t>Buy</w:t>
      </w:r>
      <w:r>
        <w:rPr>
          <w:rFonts w:ascii="微软雅黑" w:hAnsi="微软雅黑" w:eastAsia="微软雅黑" w:cs="微软雅黑"/>
          <w:spacing w:val="10"/>
          <w:sz w:val="20"/>
          <w:szCs w:val="20"/>
        </w:rPr>
        <w:t>);   //清除忽略多</w:t>
      </w:r>
      <w:r>
        <w:rPr>
          <w:rFonts w:ascii="微软雅黑" w:hAnsi="微软雅黑" w:eastAsia="微软雅黑" w:cs="微软雅黑"/>
          <w:spacing w:val="6"/>
          <w:sz w:val="20"/>
          <w:szCs w:val="20"/>
        </w:rPr>
        <w:t>开</w:t>
      </w:r>
    </w:p>
    <w:p w14:paraId="6EBC2114">
      <w:pPr>
        <w:spacing w:before="1" w:line="187" w:lineRule="auto"/>
        <w:ind w:left="215"/>
        <w:rPr>
          <w:rFonts w:ascii="微软雅黑" w:hAnsi="微软雅黑" w:eastAsia="微软雅黑" w:cs="微软雅黑"/>
          <w:sz w:val="20"/>
          <w:szCs w:val="20"/>
        </w:rPr>
      </w:pPr>
      <w:r>
        <w:rPr>
          <w:rFonts w:ascii="微软雅黑" w:hAnsi="微软雅黑" w:eastAsia="微软雅黑" w:cs="微软雅黑"/>
          <w:sz w:val="20"/>
          <w:szCs w:val="20"/>
        </w:rPr>
        <w:t>ClearTradeFlag</w:t>
      </w:r>
      <w:r>
        <w:rPr>
          <w:rFonts w:ascii="微软雅黑" w:hAnsi="微软雅黑" w:eastAsia="微软雅黑" w:cs="微软雅黑"/>
          <w:spacing w:val="19"/>
          <w:sz w:val="20"/>
          <w:szCs w:val="20"/>
        </w:rPr>
        <w:t>(</w:t>
      </w:r>
      <w:r>
        <w:rPr>
          <w:rFonts w:ascii="微软雅黑" w:hAnsi="微软雅黑" w:eastAsia="微软雅黑" w:cs="微软雅黑"/>
          <w:sz w:val="20"/>
          <w:szCs w:val="20"/>
        </w:rPr>
        <w:t>Enum</w:t>
      </w:r>
      <w:r>
        <w:rPr>
          <w:rFonts w:ascii="微软雅黑" w:hAnsi="微软雅黑" w:eastAsia="微软雅黑" w:cs="微软雅黑"/>
          <w:spacing w:val="17"/>
          <w:sz w:val="20"/>
          <w:szCs w:val="20"/>
        </w:rPr>
        <w:t>_</w:t>
      </w:r>
      <w:r>
        <w:rPr>
          <w:rFonts w:ascii="微软雅黑" w:hAnsi="微软雅黑" w:eastAsia="微软雅黑" w:cs="微软雅黑"/>
          <w:sz w:val="20"/>
          <w:szCs w:val="20"/>
        </w:rPr>
        <w:t>Trade</w:t>
      </w:r>
      <w:r>
        <w:rPr>
          <w:rFonts w:ascii="微软雅黑" w:hAnsi="微软雅黑" w:eastAsia="微软雅黑" w:cs="微软雅黑"/>
          <w:spacing w:val="17"/>
          <w:sz w:val="20"/>
          <w:szCs w:val="20"/>
        </w:rPr>
        <w:t>_</w:t>
      </w:r>
      <w:r>
        <w:rPr>
          <w:rFonts w:ascii="微软雅黑" w:hAnsi="微软雅黑" w:eastAsia="微软雅黑" w:cs="微软雅黑"/>
          <w:sz w:val="20"/>
          <w:szCs w:val="20"/>
        </w:rPr>
        <w:t>Ignore</w:t>
      </w:r>
      <w:r>
        <w:rPr>
          <w:rFonts w:ascii="微软雅黑" w:hAnsi="微软雅黑" w:eastAsia="微软雅黑" w:cs="微软雅黑"/>
          <w:spacing w:val="17"/>
          <w:sz w:val="20"/>
          <w:szCs w:val="20"/>
        </w:rPr>
        <w:t>_</w:t>
      </w:r>
      <w:r>
        <w:rPr>
          <w:rFonts w:ascii="微软雅黑" w:hAnsi="微软雅黑" w:eastAsia="微软雅黑" w:cs="微软雅黑"/>
          <w:sz w:val="20"/>
          <w:szCs w:val="20"/>
        </w:rPr>
        <w:t>Sell</w:t>
      </w:r>
      <w:r>
        <w:rPr>
          <w:rFonts w:ascii="微软雅黑" w:hAnsi="微软雅黑" w:eastAsia="微软雅黑" w:cs="微软雅黑"/>
          <w:spacing w:val="17"/>
          <w:sz w:val="20"/>
          <w:szCs w:val="20"/>
        </w:rPr>
        <w:t>);   //清除忽略多平</w:t>
      </w:r>
    </w:p>
    <w:p w14:paraId="35CA51AC">
      <w:pPr>
        <w:spacing w:before="44" w:line="187" w:lineRule="auto"/>
        <w:ind w:left="215"/>
        <w:rPr>
          <w:rFonts w:ascii="微软雅黑" w:hAnsi="微软雅黑" w:eastAsia="微软雅黑" w:cs="微软雅黑"/>
          <w:sz w:val="20"/>
          <w:szCs w:val="20"/>
        </w:rPr>
      </w:pPr>
      <w:r>
        <w:rPr>
          <w:rFonts w:ascii="微软雅黑" w:hAnsi="微软雅黑" w:eastAsia="微软雅黑" w:cs="微软雅黑"/>
          <w:sz w:val="20"/>
          <w:szCs w:val="20"/>
        </w:rPr>
        <w:t>ClearTradeFlag</w:t>
      </w:r>
      <w:r>
        <w:rPr>
          <w:rFonts w:ascii="微软雅黑" w:hAnsi="微软雅黑" w:eastAsia="微软雅黑" w:cs="微软雅黑"/>
          <w:spacing w:val="17"/>
          <w:sz w:val="20"/>
          <w:szCs w:val="20"/>
        </w:rPr>
        <w:t>(</w:t>
      </w:r>
      <w:r>
        <w:rPr>
          <w:rFonts w:ascii="微软雅黑" w:hAnsi="微软雅黑" w:eastAsia="微软雅黑" w:cs="微软雅黑"/>
          <w:sz w:val="20"/>
          <w:szCs w:val="20"/>
        </w:rPr>
        <w:t>Enum</w:t>
      </w:r>
      <w:r>
        <w:rPr>
          <w:rFonts w:ascii="微软雅黑" w:hAnsi="微软雅黑" w:eastAsia="微软雅黑" w:cs="微软雅黑"/>
          <w:spacing w:val="13"/>
          <w:sz w:val="20"/>
          <w:szCs w:val="20"/>
        </w:rPr>
        <w:t>_</w:t>
      </w:r>
      <w:r>
        <w:rPr>
          <w:rFonts w:ascii="微软雅黑" w:hAnsi="微软雅黑" w:eastAsia="微软雅黑" w:cs="微软雅黑"/>
          <w:sz w:val="20"/>
          <w:szCs w:val="20"/>
        </w:rPr>
        <w:t>Trade</w:t>
      </w:r>
      <w:r>
        <w:rPr>
          <w:rFonts w:ascii="微软雅黑" w:hAnsi="微软雅黑" w:eastAsia="微软雅黑" w:cs="微软雅黑"/>
          <w:spacing w:val="13"/>
          <w:sz w:val="20"/>
          <w:szCs w:val="20"/>
        </w:rPr>
        <w:t>_</w:t>
      </w:r>
      <w:r>
        <w:rPr>
          <w:rFonts w:ascii="微软雅黑" w:hAnsi="微软雅黑" w:eastAsia="微软雅黑" w:cs="微软雅黑"/>
          <w:sz w:val="20"/>
          <w:szCs w:val="20"/>
        </w:rPr>
        <w:t>Ignore</w:t>
      </w:r>
      <w:r>
        <w:rPr>
          <w:rFonts w:ascii="微软雅黑" w:hAnsi="微软雅黑" w:eastAsia="微软雅黑" w:cs="微软雅黑"/>
          <w:spacing w:val="13"/>
          <w:sz w:val="20"/>
          <w:szCs w:val="20"/>
        </w:rPr>
        <w:t>_</w:t>
      </w:r>
      <w:r>
        <w:rPr>
          <w:rFonts w:ascii="微软雅黑" w:hAnsi="微软雅黑" w:eastAsia="微软雅黑" w:cs="微软雅黑"/>
          <w:sz w:val="20"/>
          <w:szCs w:val="20"/>
        </w:rPr>
        <w:t>SellShort</w:t>
      </w:r>
      <w:r>
        <w:rPr>
          <w:rFonts w:ascii="微软雅黑" w:hAnsi="微软雅黑" w:eastAsia="微软雅黑" w:cs="微软雅黑"/>
          <w:spacing w:val="13"/>
          <w:sz w:val="20"/>
          <w:szCs w:val="20"/>
        </w:rPr>
        <w:t>) ;   //清除忽略空开</w:t>
      </w:r>
    </w:p>
    <w:p w14:paraId="0D9C990A">
      <w:pPr>
        <w:spacing w:before="45" w:line="187" w:lineRule="auto"/>
        <w:ind w:left="215"/>
        <w:rPr>
          <w:rFonts w:ascii="微软雅黑" w:hAnsi="微软雅黑" w:eastAsia="微软雅黑" w:cs="微软雅黑"/>
          <w:sz w:val="20"/>
          <w:szCs w:val="20"/>
        </w:rPr>
      </w:pPr>
      <w:r>
        <w:rPr>
          <w:rFonts w:ascii="微软雅黑" w:hAnsi="微软雅黑" w:eastAsia="微软雅黑" w:cs="微软雅黑"/>
          <w:sz w:val="20"/>
          <w:szCs w:val="20"/>
        </w:rPr>
        <w:t>ClearTradeFlag</w:t>
      </w:r>
      <w:r>
        <w:rPr>
          <w:rFonts w:ascii="微软雅黑" w:hAnsi="微软雅黑" w:eastAsia="微软雅黑" w:cs="微软雅黑"/>
          <w:spacing w:val="7"/>
          <w:sz w:val="20"/>
          <w:szCs w:val="20"/>
        </w:rPr>
        <w:t>(</w:t>
      </w:r>
      <w:r>
        <w:rPr>
          <w:rFonts w:ascii="微软雅黑" w:hAnsi="微软雅黑" w:eastAsia="微软雅黑" w:cs="微软雅黑"/>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z w:val="20"/>
          <w:szCs w:val="20"/>
        </w:rPr>
        <w:t>Trade</w:t>
      </w:r>
      <w:r>
        <w:rPr>
          <w:rFonts w:ascii="微软雅黑" w:hAnsi="微软雅黑" w:eastAsia="微软雅黑" w:cs="微软雅黑"/>
          <w:spacing w:val="6"/>
          <w:sz w:val="20"/>
          <w:szCs w:val="20"/>
        </w:rPr>
        <w:t>_</w:t>
      </w:r>
      <w:r>
        <w:rPr>
          <w:rFonts w:ascii="微软雅黑" w:hAnsi="微软雅黑" w:eastAsia="微软雅黑" w:cs="微软雅黑"/>
          <w:sz w:val="20"/>
          <w:szCs w:val="20"/>
        </w:rPr>
        <w:t>Ignore</w:t>
      </w:r>
      <w:r>
        <w:rPr>
          <w:rFonts w:ascii="微软雅黑" w:hAnsi="微软雅黑" w:eastAsia="微软雅黑" w:cs="微软雅黑"/>
          <w:spacing w:val="6"/>
          <w:sz w:val="20"/>
          <w:szCs w:val="20"/>
        </w:rPr>
        <w:t>_</w:t>
      </w:r>
      <w:r>
        <w:rPr>
          <w:rFonts w:ascii="微软雅黑" w:hAnsi="微软雅黑" w:eastAsia="微软雅黑" w:cs="微软雅黑"/>
          <w:sz w:val="20"/>
          <w:szCs w:val="20"/>
        </w:rPr>
        <w:t>BuyToCover</w:t>
      </w:r>
      <w:r>
        <w:rPr>
          <w:rFonts w:ascii="微软雅黑" w:hAnsi="微软雅黑" w:eastAsia="微软雅黑" w:cs="微软雅黑"/>
          <w:spacing w:val="6"/>
          <w:sz w:val="20"/>
          <w:szCs w:val="20"/>
        </w:rPr>
        <w:t>);   //清除忽略空平</w:t>
      </w:r>
    </w:p>
    <w:p w14:paraId="77DCB354">
      <w:pPr>
        <w:spacing w:before="44" w:line="199" w:lineRule="auto"/>
        <w:ind w:left="7"/>
        <w:rPr>
          <w:rFonts w:ascii="微软雅黑" w:hAnsi="微软雅黑" w:eastAsia="微软雅黑" w:cs="微软雅黑"/>
          <w:sz w:val="20"/>
          <w:szCs w:val="20"/>
        </w:rPr>
      </w:pPr>
      <w:r>
        <w:rPr>
          <w:rFonts w:ascii="微软雅黑" w:hAnsi="微软雅黑" w:eastAsia="微软雅黑" w:cs="微软雅黑"/>
          <w:spacing w:val="14"/>
          <w:sz w:val="20"/>
          <w:szCs w:val="20"/>
          <w14:textOutline w14:w="3795" w14:cap="sq" w14:cmpd="sng">
            <w14:solidFill>
              <w14:srgbClr w14:val="000000"/>
            </w14:solidFill>
            <w14:prstDash w14:val="solid"/>
            <w14:bevel/>
          </w14:textOutline>
        </w:rPr>
        <w:t>4</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8"/>
          <w:sz w:val="20"/>
          <w:szCs w:val="20"/>
        </w:rPr>
        <w:t xml:space="preserve">  </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数据源不参与策略报告统计</w:t>
      </w:r>
    </w:p>
    <w:p w14:paraId="60C18F1B">
      <w:pPr>
        <w:spacing w:before="28" w:line="188" w:lineRule="auto"/>
        <w:ind w:left="212"/>
        <w:rPr>
          <w:rFonts w:ascii="微软雅黑" w:hAnsi="微软雅黑" w:eastAsia="微软雅黑" w:cs="微软雅黑"/>
          <w:sz w:val="20"/>
          <w:szCs w:val="20"/>
        </w:rPr>
      </w:pPr>
      <w:r>
        <w:rPr>
          <w:rFonts w:ascii="微软雅黑" w:hAnsi="微软雅黑" w:eastAsia="微软雅黑" w:cs="微软雅黑"/>
          <w:spacing w:val="-1"/>
          <w:sz w:val="20"/>
          <w:szCs w:val="20"/>
        </w:rPr>
        <w:t>Data</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i</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AddDataFlag</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Data</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NotGenReport</w:t>
      </w:r>
      <w:r>
        <w:rPr>
          <w:rFonts w:ascii="微软雅黑" w:hAnsi="微软雅黑" w:eastAsia="微软雅黑" w:cs="微软雅黑"/>
          <w:spacing w:val="-2"/>
          <w:sz w:val="20"/>
          <w:szCs w:val="20"/>
        </w:rPr>
        <w:t xml:space="preserve">)  ；  数据源 </w:t>
      </w:r>
      <w:r>
        <w:rPr>
          <w:rFonts w:ascii="微软雅黑" w:hAnsi="微软雅黑" w:eastAsia="微软雅黑" w:cs="微软雅黑"/>
          <w:spacing w:val="-1"/>
          <w:sz w:val="20"/>
          <w:szCs w:val="20"/>
        </w:rPr>
        <w:t>i</w:t>
      </w:r>
      <w:r>
        <w:rPr>
          <w:rFonts w:ascii="微软雅黑" w:hAnsi="微软雅黑" w:eastAsia="微软雅黑" w:cs="微软雅黑"/>
          <w:spacing w:val="-2"/>
          <w:sz w:val="20"/>
          <w:szCs w:val="20"/>
        </w:rPr>
        <w:t xml:space="preserve"> 不参与策略报告统计。</w:t>
      </w:r>
    </w:p>
    <w:p w14:paraId="79C441BF">
      <w:pPr>
        <w:sectPr>
          <w:pgSz w:w="11906" w:h="16839"/>
          <w:pgMar w:top="1431" w:right="1345" w:bottom="400" w:left="1500" w:header="0" w:footer="0" w:gutter="0"/>
          <w:cols w:space="720" w:num="1"/>
        </w:sectPr>
      </w:pPr>
    </w:p>
    <w:p w14:paraId="4A76303F">
      <w:pPr>
        <w:spacing w:before="181" w:line="196" w:lineRule="auto"/>
        <w:outlineLvl w:val="2"/>
        <w:rPr>
          <w:rFonts w:ascii="微软雅黑" w:hAnsi="微软雅黑" w:eastAsia="微软雅黑" w:cs="微软雅黑"/>
          <w:sz w:val="28"/>
          <w:szCs w:val="28"/>
        </w:rPr>
      </w:pPr>
      <w:r>
        <w:rPr>
          <w:rFonts w:ascii="微软雅黑" w:hAnsi="微软雅黑" w:eastAsia="微软雅黑" w:cs="微软雅黑"/>
          <w:spacing w:val="-21"/>
          <w:sz w:val="28"/>
          <w:szCs w:val="28"/>
        </w:rPr>
        <w:t>案</w:t>
      </w:r>
      <w:r>
        <w:rPr>
          <w:rFonts w:ascii="微软雅黑" w:hAnsi="微软雅黑" w:eastAsia="微软雅黑" w:cs="微软雅黑"/>
          <w:spacing w:val="-16"/>
          <w:sz w:val="28"/>
          <w:szCs w:val="28"/>
        </w:rPr>
        <w:t>例十一：  Rerun 应用：  参数自动优化及应用</w:t>
      </w:r>
    </w:p>
    <w:p w14:paraId="7BB55CDD">
      <w:pPr>
        <w:spacing w:line="361" w:lineRule="auto"/>
        <w:rPr>
          <w:rFonts w:ascii="Arial"/>
          <w:sz w:val="21"/>
        </w:rPr>
      </w:pPr>
    </w:p>
    <w:p w14:paraId="31051F32">
      <w:pPr>
        <w:spacing w:before="99" w:line="204" w:lineRule="auto"/>
        <w:ind w:left="11"/>
        <w:outlineLvl w:val="3"/>
        <w:rPr>
          <w:rFonts w:ascii="微软雅黑" w:hAnsi="微软雅黑" w:eastAsia="微软雅黑" w:cs="微软雅黑"/>
          <w:sz w:val="23"/>
          <w:szCs w:val="23"/>
        </w:rPr>
      </w:pPr>
      <w:bookmarkStart w:id="236" w:name="_bookmark233"/>
      <w:bookmarkEnd w:id="236"/>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52D46826">
      <w:pPr>
        <w:spacing w:line="282" w:lineRule="auto"/>
        <w:rPr>
          <w:rFonts w:ascii="Arial"/>
          <w:sz w:val="21"/>
        </w:rPr>
      </w:pPr>
    </w:p>
    <w:p w14:paraId="6B4EF4A1">
      <w:pPr>
        <w:spacing w:before="86" w:line="203" w:lineRule="auto"/>
        <w:ind w:left="424"/>
        <w:rPr>
          <w:rFonts w:ascii="微软雅黑" w:hAnsi="微软雅黑" w:eastAsia="微软雅黑" w:cs="微软雅黑"/>
          <w:sz w:val="20"/>
          <w:szCs w:val="20"/>
        </w:rPr>
      </w:pPr>
      <w:r>
        <w:rPr>
          <w:rFonts w:ascii="微软雅黑" w:hAnsi="微软雅黑" w:eastAsia="微软雅黑" w:cs="微软雅黑"/>
          <w:spacing w:val="9"/>
          <w:sz w:val="20"/>
          <w:szCs w:val="20"/>
        </w:rPr>
        <w:t>通</w:t>
      </w:r>
      <w:r>
        <w:rPr>
          <w:rFonts w:ascii="微软雅黑" w:hAnsi="微软雅黑" w:eastAsia="微软雅黑" w:cs="微软雅黑"/>
          <w:spacing w:val="8"/>
          <w:sz w:val="20"/>
          <w:szCs w:val="20"/>
        </w:rPr>
        <w:t xml:space="preserve">过这个案例主要理解下 </w:t>
      </w:r>
      <w:r>
        <w:rPr>
          <w:rFonts w:ascii="微软雅黑" w:hAnsi="微软雅黑" w:eastAsia="微软雅黑" w:cs="微软雅黑"/>
          <w:sz w:val="20"/>
          <w:szCs w:val="20"/>
        </w:rPr>
        <w:t>rerun</w:t>
      </w:r>
      <w:r>
        <w:rPr>
          <w:rFonts w:ascii="微软雅黑" w:hAnsi="微软雅黑" w:eastAsia="微软雅黑" w:cs="微软雅黑"/>
          <w:spacing w:val="8"/>
          <w:sz w:val="20"/>
          <w:szCs w:val="20"/>
        </w:rPr>
        <w:t xml:space="preserve"> 函数的使用。</w:t>
      </w:r>
    </w:p>
    <w:p w14:paraId="6FA5BF29">
      <w:pPr>
        <w:spacing w:before="22" w:line="199" w:lineRule="auto"/>
        <w:ind w:left="44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1)  </w:t>
      </w:r>
      <w:r>
        <w:rPr>
          <w:rFonts w:ascii="微软雅黑" w:hAnsi="微软雅黑" w:eastAsia="微软雅黑" w:cs="微软雅黑"/>
          <w:sz w:val="20"/>
          <w:szCs w:val="20"/>
        </w:rPr>
        <w:t>Rerun</w:t>
      </w:r>
      <w:r>
        <w:rPr>
          <w:rFonts w:ascii="微软雅黑" w:hAnsi="微软雅黑" w:eastAsia="微软雅黑" w:cs="微软雅黑"/>
          <w:spacing w:val="1"/>
          <w:sz w:val="20"/>
          <w:szCs w:val="20"/>
        </w:rPr>
        <w:t xml:space="preserve"> 重新运行公式</w:t>
      </w:r>
      <w:r>
        <w:rPr>
          <w:rFonts w:ascii="微软雅黑" w:hAnsi="微软雅黑" w:eastAsia="微软雅黑" w:cs="微软雅黑"/>
          <w:sz w:val="20"/>
          <w:szCs w:val="20"/>
        </w:rPr>
        <w:t>，  但并不运行 oninit</w:t>
      </w:r>
    </w:p>
    <w:p w14:paraId="787F1450">
      <w:pPr>
        <w:spacing w:before="27" w:line="199" w:lineRule="auto"/>
        <w:ind w:left="430"/>
        <w:rPr>
          <w:rFonts w:ascii="微软雅黑" w:hAnsi="微软雅黑" w:eastAsia="微软雅黑" w:cs="微软雅黑"/>
          <w:sz w:val="20"/>
          <w:szCs w:val="20"/>
        </w:rPr>
      </w:pPr>
      <w:r>
        <w:rPr>
          <w:rFonts w:ascii="微软雅黑" w:hAnsi="微软雅黑" w:eastAsia="微软雅黑" w:cs="微软雅黑"/>
          <w:spacing w:val="12"/>
          <w:sz w:val="20"/>
          <w:szCs w:val="20"/>
        </w:rPr>
        <w:t>2</w:t>
      </w:r>
      <w:r>
        <w:rPr>
          <w:rFonts w:ascii="微软雅黑" w:hAnsi="微软雅黑" w:eastAsia="微软雅黑" w:cs="微软雅黑"/>
          <w:spacing w:val="7"/>
          <w:sz w:val="20"/>
          <w:szCs w:val="20"/>
        </w:rPr>
        <w:t>)  全局变量也不进行初始化</w:t>
      </w:r>
    </w:p>
    <w:p w14:paraId="7497967C">
      <w:pPr>
        <w:spacing w:before="27" w:line="199" w:lineRule="auto"/>
        <w:ind w:left="432"/>
        <w:rPr>
          <w:rFonts w:ascii="微软雅黑" w:hAnsi="微软雅黑" w:eastAsia="微软雅黑" w:cs="微软雅黑"/>
          <w:sz w:val="20"/>
          <w:szCs w:val="20"/>
        </w:rPr>
      </w:pPr>
      <w:r>
        <w:rPr>
          <w:rFonts w:ascii="微软雅黑" w:hAnsi="微软雅黑" w:eastAsia="微软雅黑" w:cs="微软雅黑"/>
          <w:spacing w:val="4"/>
          <w:sz w:val="20"/>
          <w:szCs w:val="20"/>
        </w:rPr>
        <w:t xml:space="preserve">3)  </w:t>
      </w:r>
      <w:r>
        <w:rPr>
          <w:rFonts w:ascii="微软雅黑" w:hAnsi="微软雅黑" w:eastAsia="微软雅黑" w:cs="微软雅黑"/>
          <w:sz w:val="20"/>
          <w:szCs w:val="20"/>
        </w:rPr>
        <w:t>rerun</w:t>
      </w:r>
      <w:r>
        <w:rPr>
          <w:rFonts w:ascii="微软雅黑" w:hAnsi="微软雅黑" w:eastAsia="微软雅黑" w:cs="微软雅黑"/>
          <w:spacing w:val="2"/>
          <w:sz w:val="20"/>
          <w:szCs w:val="20"/>
        </w:rPr>
        <w:t xml:space="preserve"> 只能在策略交易应用，  在策略研究无效</w:t>
      </w:r>
    </w:p>
    <w:p w14:paraId="29CF6703">
      <w:pPr>
        <w:spacing w:before="29" w:line="204" w:lineRule="auto"/>
        <w:ind w:left="421"/>
        <w:rPr>
          <w:rFonts w:ascii="微软雅黑" w:hAnsi="微软雅黑" w:eastAsia="微软雅黑" w:cs="微软雅黑"/>
          <w:sz w:val="20"/>
          <w:szCs w:val="20"/>
        </w:rPr>
      </w:pP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策略思路：</w:t>
      </w:r>
    </w:p>
    <w:p w14:paraId="2E012685">
      <w:pPr>
        <w:spacing w:before="19" w:line="203" w:lineRule="auto"/>
        <w:ind w:left="424"/>
        <w:rPr>
          <w:rFonts w:ascii="微软雅黑" w:hAnsi="微软雅黑" w:eastAsia="微软雅黑" w:cs="微软雅黑"/>
          <w:sz w:val="20"/>
          <w:szCs w:val="20"/>
        </w:rPr>
      </w:pPr>
      <w:r>
        <w:rPr>
          <w:rFonts w:ascii="微软雅黑" w:hAnsi="微软雅黑" w:eastAsia="微软雅黑" w:cs="微软雅黑"/>
          <w:spacing w:val="3"/>
          <w:sz w:val="20"/>
          <w:szCs w:val="20"/>
        </w:rPr>
        <w:t>普通的高低点通道策略，  如何在代码中根据历史行情选择最优参数，  应用到接下来的交易当中。</w:t>
      </w:r>
    </w:p>
    <w:p w14:paraId="1F2AE348">
      <w:pPr>
        <w:spacing w:line="275" w:lineRule="auto"/>
        <w:rPr>
          <w:rFonts w:ascii="Arial"/>
          <w:sz w:val="21"/>
        </w:rPr>
      </w:pPr>
    </w:p>
    <w:p w14:paraId="1F585664">
      <w:pPr>
        <w:spacing w:before="98" w:line="204" w:lineRule="auto"/>
        <w:ind w:left="9"/>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码如下：</w:t>
      </w:r>
    </w:p>
    <w:p w14:paraId="3E032B3F">
      <w:pPr>
        <w:spacing w:line="282" w:lineRule="auto"/>
        <w:rPr>
          <w:rFonts w:ascii="Arial"/>
          <w:sz w:val="21"/>
        </w:rPr>
      </w:pPr>
    </w:p>
    <w:p w14:paraId="341BCE40">
      <w:pPr>
        <w:spacing w:before="87" w:line="218" w:lineRule="auto"/>
        <w:ind w:left="42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11FC6FAB">
      <w:pPr>
        <w:spacing w:before="1" w:line="198" w:lineRule="auto"/>
        <w:ind w:left="654"/>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nums</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5</w:t>
      </w:r>
      <w:r>
        <w:rPr>
          <w:rFonts w:ascii="微软雅黑" w:hAnsi="微软雅黑" w:eastAsia="微软雅黑" w:cs="微软雅黑"/>
          <w:color w:val="FF00FF"/>
          <w:spacing w:val="6"/>
          <w:sz w:val="20"/>
          <w:szCs w:val="20"/>
        </w:rPr>
        <w:t>)</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4"/>
          <w:sz w:val="20"/>
          <w:szCs w:val="20"/>
        </w:rPr>
        <w:t>//确定参数数组的最大下标</w:t>
      </w:r>
    </w:p>
    <w:p w14:paraId="76880487">
      <w:pPr>
        <w:spacing w:before="28" w:line="218" w:lineRule="auto"/>
        <w:ind w:left="42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1ACE970D">
      <w:pPr>
        <w:spacing w:line="218" w:lineRule="auto"/>
        <w:ind w:left="66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9"/>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9"/>
          <w:sz w:val="20"/>
          <w:szCs w:val="20"/>
        </w:rPr>
        <w:t xml:space="preserve">&gt; </w:t>
      </w:r>
      <w:r>
        <w:rPr>
          <w:rFonts w:ascii="微软雅黑" w:hAnsi="微软雅黑" w:eastAsia="微软雅黑" w:cs="微软雅黑"/>
          <w:sz w:val="20"/>
          <w:szCs w:val="20"/>
        </w:rPr>
        <w:t>highline</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//高点通</w:t>
      </w:r>
      <w:r>
        <w:rPr>
          <w:rFonts w:ascii="微软雅黑" w:hAnsi="微软雅黑" w:eastAsia="微软雅黑" w:cs="微软雅黑"/>
          <w:color w:val="008000"/>
          <w:spacing w:val="7"/>
          <w:sz w:val="20"/>
          <w:szCs w:val="20"/>
        </w:rPr>
        <w:t>道</w:t>
      </w:r>
    </w:p>
    <w:p w14:paraId="1465217B">
      <w:pPr>
        <w:spacing w:before="1" w:line="203" w:lineRule="auto"/>
        <w:ind w:left="66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4"/>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4"/>
          <w:sz w:val="20"/>
          <w:szCs w:val="20"/>
        </w:rPr>
        <w:t xml:space="preserve">&gt;  </w:t>
      </w:r>
      <w:r>
        <w:rPr>
          <w:rFonts w:ascii="微软雅黑" w:hAnsi="微软雅黑" w:eastAsia="微软雅黑" w:cs="微软雅黑"/>
          <w:sz w:val="20"/>
          <w:szCs w:val="20"/>
        </w:rPr>
        <w:t>lowline</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8000"/>
          <w:spacing w:val="4"/>
          <w:sz w:val="20"/>
          <w:szCs w:val="20"/>
        </w:rPr>
        <w:t>//低点通</w:t>
      </w:r>
      <w:r>
        <w:rPr>
          <w:rFonts w:ascii="微软雅黑" w:hAnsi="微软雅黑" w:eastAsia="微软雅黑" w:cs="微软雅黑"/>
          <w:color w:val="008000"/>
          <w:spacing w:val="3"/>
          <w:sz w:val="20"/>
          <w:szCs w:val="20"/>
        </w:rPr>
        <w:t>道</w:t>
      </w:r>
    </w:p>
    <w:p w14:paraId="5896AFE2">
      <w:pPr>
        <w:spacing w:before="22" w:line="187" w:lineRule="auto"/>
        <w:ind w:left="65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9"/>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9"/>
          <w:sz w:val="20"/>
          <w:szCs w:val="20"/>
        </w:rPr>
        <w:t xml:space="preserve">&gt; </w:t>
      </w:r>
      <w:r>
        <w:rPr>
          <w:rFonts w:ascii="微软雅黑" w:hAnsi="微软雅黑" w:eastAsia="微软雅黑" w:cs="微软雅黑"/>
          <w:sz w:val="20"/>
          <w:szCs w:val="20"/>
        </w:rPr>
        <w:t>hllen</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//通道参数的数组</w:t>
      </w:r>
    </w:p>
    <w:p w14:paraId="52D25C29">
      <w:pPr>
        <w:spacing w:before="44" w:line="187" w:lineRule="auto"/>
        <w:ind w:left="65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1"/>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11"/>
          <w:sz w:val="20"/>
          <w:szCs w:val="20"/>
        </w:rPr>
        <w:t xml:space="preserve">&gt; </w:t>
      </w:r>
      <w:r>
        <w:rPr>
          <w:rFonts w:ascii="微软雅黑" w:hAnsi="微软雅黑" w:eastAsia="微软雅黑" w:cs="微软雅黑"/>
          <w:sz w:val="20"/>
          <w:szCs w:val="20"/>
        </w:rPr>
        <w:t>profit</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//每个参数对应的历史测试的净利</w:t>
      </w:r>
      <w:r>
        <w:rPr>
          <w:rFonts w:ascii="微软雅黑" w:hAnsi="微软雅黑" w:eastAsia="微软雅黑" w:cs="微软雅黑"/>
          <w:color w:val="008000"/>
          <w:spacing w:val="9"/>
          <w:sz w:val="20"/>
          <w:szCs w:val="20"/>
        </w:rPr>
        <w:t>润</w:t>
      </w:r>
    </w:p>
    <w:p w14:paraId="552E80F9">
      <w:pPr>
        <w:spacing w:before="45" w:line="187" w:lineRule="auto"/>
        <w:ind w:left="65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4"/>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8"/>
          <w:sz w:val="20"/>
          <w:szCs w:val="20"/>
        </w:rPr>
        <w:t>&gt;</w:t>
      </w:r>
      <w:r>
        <w:rPr>
          <w:rFonts w:ascii="微软雅黑" w:hAnsi="微软雅黑" w:eastAsia="微软雅黑" w:cs="微软雅黑"/>
          <w:color w:val="FF00FF"/>
          <w:spacing w:val="7"/>
          <w:sz w:val="20"/>
          <w:szCs w:val="20"/>
        </w:rPr>
        <w:t xml:space="preserve">  </w:t>
      </w:r>
      <w:r>
        <w:rPr>
          <w:rFonts w:ascii="微软雅黑" w:hAnsi="微软雅黑" w:eastAsia="微软雅黑" w:cs="微软雅黑"/>
          <w:sz w:val="20"/>
          <w:szCs w:val="20"/>
        </w:rPr>
        <w:t>id</w:t>
      </w:r>
      <w:r>
        <w:rPr>
          <w:rFonts w:ascii="微软雅黑" w:hAnsi="微软雅黑" w:eastAsia="微软雅黑" w:cs="微软雅黑"/>
          <w:spacing w:val="7"/>
          <w:sz w:val="20"/>
          <w:szCs w:val="20"/>
        </w:rPr>
        <w:t>1</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8000"/>
          <w:spacing w:val="7"/>
          <w:sz w:val="20"/>
          <w:szCs w:val="20"/>
        </w:rPr>
        <w:t>//排序数组下标</w:t>
      </w:r>
    </w:p>
    <w:p w14:paraId="181067CB">
      <w:pPr>
        <w:spacing w:before="44" w:line="187" w:lineRule="auto"/>
        <w:ind w:left="65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4"/>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8"/>
          <w:sz w:val="20"/>
          <w:szCs w:val="20"/>
        </w:rPr>
        <w:t>&gt;</w:t>
      </w:r>
      <w:r>
        <w:rPr>
          <w:rFonts w:ascii="微软雅黑" w:hAnsi="微软雅黑" w:eastAsia="微软雅黑" w:cs="微软雅黑"/>
          <w:color w:val="FF00FF"/>
          <w:spacing w:val="7"/>
          <w:sz w:val="20"/>
          <w:szCs w:val="20"/>
        </w:rPr>
        <w:t xml:space="preserve">  </w:t>
      </w:r>
      <w:r>
        <w:rPr>
          <w:rFonts w:ascii="微软雅黑" w:hAnsi="微软雅黑" w:eastAsia="微软雅黑" w:cs="微软雅黑"/>
          <w:sz w:val="20"/>
          <w:szCs w:val="20"/>
        </w:rPr>
        <w:t>id</w:t>
      </w:r>
      <w:r>
        <w:rPr>
          <w:rFonts w:ascii="微软雅黑" w:hAnsi="微软雅黑" w:eastAsia="微软雅黑" w:cs="微软雅黑"/>
          <w:spacing w:val="7"/>
          <w:sz w:val="20"/>
          <w:szCs w:val="20"/>
        </w:rPr>
        <w:t>2</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8000"/>
          <w:spacing w:val="7"/>
          <w:sz w:val="20"/>
          <w:szCs w:val="20"/>
        </w:rPr>
        <w:t>//排序数组下标</w:t>
      </w:r>
    </w:p>
    <w:p w14:paraId="511AE247">
      <w:pPr>
        <w:spacing w:before="45" w:line="187" w:lineRule="auto"/>
        <w:ind w:left="65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i</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8000"/>
          <w:spacing w:val="7"/>
          <w:sz w:val="20"/>
          <w:szCs w:val="20"/>
        </w:rPr>
        <w:t>//循环变量</w:t>
      </w:r>
    </w:p>
    <w:p w14:paraId="6680FDEE">
      <w:pPr>
        <w:spacing w:before="44" w:line="188" w:lineRule="auto"/>
        <w:ind w:left="658"/>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optdone</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//是否完成优化</w:t>
      </w:r>
    </w:p>
    <w:p w14:paraId="2F1B29AA">
      <w:pPr>
        <w:spacing w:before="44" w:line="218" w:lineRule="auto"/>
        <w:ind w:left="424"/>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D</w:t>
      </w:r>
      <w:r>
        <w:rPr>
          <w:rFonts w:ascii="微软雅黑" w:hAnsi="微软雅黑" w:eastAsia="微软雅黑" w:cs="微软雅黑"/>
          <w:color w:val="0000FF"/>
          <w:spacing w:val="-3"/>
          <w:sz w:val="20"/>
          <w:szCs w:val="20"/>
        </w:rPr>
        <w:t>e</w:t>
      </w:r>
      <w:r>
        <w:rPr>
          <w:rFonts w:ascii="微软雅黑" w:hAnsi="微软雅黑" w:eastAsia="微软雅黑" w:cs="微软雅黑"/>
          <w:color w:val="0000FF"/>
          <w:spacing w:val="-2"/>
          <w:sz w:val="20"/>
          <w:szCs w:val="20"/>
        </w:rPr>
        <w:t>fs</w:t>
      </w:r>
    </w:p>
    <w:p w14:paraId="6458919F">
      <w:pPr>
        <w:spacing w:before="1" w:line="202" w:lineRule="auto"/>
        <w:ind w:left="660"/>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//写文件函数的定义</w:t>
      </w:r>
    </w:p>
    <w:p w14:paraId="41DE58BA">
      <w:pPr>
        <w:spacing w:before="22" w:line="187" w:lineRule="auto"/>
        <w:ind w:left="672"/>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LogFile</w:t>
      </w:r>
      <w:r>
        <w:rPr>
          <w:rFonts w:ascii="微软雅黑" w:hAnsi="微软雅黑" w:eastAsia="微软雅黑" w:cs="微软雅黑"/>
          <w:color w:val="FF00FF"/>
          <w:spacing w:val="64"/>
          <w:sz w:val="20"/>
          <w:szCs w:val="20"/>
        </w:rPr>
        <w:t>(</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63"/>
          <w:sz w:val="20"/>
          <w:szCs w:val="20"/>
        </w:rPr>
        <w:t>)</w:t>
      </w:r>
    </w:p>
    <w:p w14:paraId="6254C62F">
      <w:pPr>
        <w:spacing w:before="44" w:line="199" w:lineRule="auto"/>
        <w:ind w:left="6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4AE2D44">
      <w:pPr>
        <w:spacing w:before="28" w:line="187" w:lineRule="auto"/>
        <w:ind w:left="890"/>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12"/>
          <w:sz w:val="20"/>
          <w:szCs w:val="20"/>
        </w:rPr>
        <w:t>(</w:t>
      </w:r>
      <w:r>
        <w:rPr>
          <w:rFonts w:ascii="微软雅黑" w:hAnsi="微软雅黑" w:eastAsia="微软雅黑" w:cs="微软雅黑"/>
          <w:color w:val="20B2AA"/>
          <w:spacing w:val="8"/>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FormulaName</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tbf</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SystemDateTime</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6"/>
          <w:sz w:val="20"/>
          <w:szCs w:val="20"/>
        </w:rPr>
        <w:t>) ;</w:t>
      </w:r>
    </w:p>
    <w:p w14:paraId="55B8B49A">
      <w:pPr>
        <w:spacing w:before="44" w:line="204" w:lineRule="auto"/>
        <w:ind w:left="892"/>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6E985166">
      <w:pPr>
        <w:spacing w:before="21" w:line="199" w:lineRule="auto"/>
        <w:ind w:left="6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22E77F3">
      <w:pPr>
        <w:spacing w:before="28" w:line="218" w:lineRule="auto"/>
        <w:ind w:left="42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353CC9ED">
      <w:pPr>
        <w:spacing w:before="1" w:line="202" w:lineRule="auto"/>
        <w:ind w:left="660"/>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//此处实现事件函数</w:t>
      </w:r>
    </w:p>
    <w:p w14:paraId="397AC780">
      <w:pPr>
        <w:spacing w:before="21" w:line="203" w:lineRule="auto"/>
        <w:ind w:left="660"/>
        <w:rPr>
          <w:rFonts w:ascii="微软雅黑" w:hAnsi="微软雅黑" w:eastAsia="微软雅黑" w:cs="微软雅黑"/>
          <w:sz w:val="20"/>
          <w:szCs w:val="20"/>
        </w:rPr>
      </w:pPr>
      <w:r>
        <w:rPr>
          <w:rFonts w:ascii="微软雅黑" w:hAnsi="微软雅黑" w:eastAsia="微软雅黑" w:cs="微软雅黑"/>
          <w:color w:val="008000"/>
          <w:spacing w:val="2"/>
          <w:sz w:val="20"/>
          <w:szCs w:val="20"/>
        </w:rPr>
        <w:t>//初</w:t>
      </w:r>
      <w:r>
        <w:rPr>
          <w:rFonts w:ascii="微软雅黑" w:hAnsi="微软雅黑" w:eastAsia="微软雅黑" w:cs="微软雅黑"/>
          <w:color w:val="008000"/>
          <w:spacing w:val="1"/>
          <w:sz w:val="20"/>
          <w:szCs w:val="20"/>
        </w:rPr>
        <w:t>始化事件函数，  策略运行期间，  首先运行且只有一次</w:t>
      </w:r>
    </w:p>
    <w:p w14:paraId="47C097A4">
      <w:pPr>
        <w:spacing w:before="22" w:line="199" w:lineRule="auto"/>
        <w:ind w:left="660"/>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2"/>
          <w:sz w:val="20"/>
          <w:szCs w:val="20"/>
        </w:rPr>
        <w:t>()</w:t>
      </w:r>
    </w:p>
    <w:p w14:paraId="440055F0">
      <w:pPr>
        <w:spacing w:before="28" w:line="199" w:lineRule="auto"/>
        <w:ind w:left="6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4D043AF">
      <w:pPr>
        <w:spacing w:before="28" w:line="205" w:lineRule="auto"/>
        <w:ind w:left="892"/>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/订阅行情</w:t>
      </w:r>
    </w:p>
    <w:p w14:paraId="7525CD5F">
      <w:pPr>
        <w:spacing w:before="19" w:line="187" w:lineRule="auto"/>
        <w:ind w:left="894"/>
        <w:rPr>
          <w:rFonts w:ascii="微软雅黑" w:hAnsi="微软雅黑" w:eastAsia="微软雅黑" w:cs="微软雅黑"/>
          <w:sz w:val="20"/>
          <w:szCs w:val="20"/>
        </w:rPr>
      </w:pP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w:t>
      </w:r>
      <w:r>
        <w:rPr>
          <w:rFonts w:ascii="微软雅黑" w:hAnsi="微软雅黑" w:eastAsia="微软雅黑" w:cs="微软雅黑"/>
          <w:color w:val="20B2AA"/>
          <w:sz w:val="20"/>
          <w:szCs w:val="20"/>
        </w:rPr>
        <w:t>rb</w:t>
      </w:r>
      <w:r>
        <w:rPr>
          <w:rFonts w:ascii="微软雅黑" w:hAnsi="微软雅黑" w:eastAsia="微软雅黑" w:cs="微软雅黑"/>
          <w:color w:val="20B2AA"/>
          <w:spacing w:val="2"/>
          <w:sz w:val="20"/>
          <w:szCs w:val="20"/>
        </w:rPr>
        <w:t>888.</w:t>
      </w:r>
      <w:r>
        <w:rPr>
          <w:rFonts w:ascii="微软雅黑" w:hAnsi="微软雅黑" w:eastAsia="微软雅黑" w:cs="微软雅黑"/>
          <w:color w:val="20B2AA"/>
          <w:sz w:val="20"/>
          <w:szCs w:val="20"/>
        </w:rPr>
        <w:t>SHFE</w:t>
      </w:r>
      <w:r>
        <w:rPr>
          <w:rFonts w:ascii="微软雅黑" w:hAnsi="微软雅黑" w:eastAsia="微软雅黑" w:cs="微软雅黑"/>
          <w:color w:val="20B2AA"/>
          <w:spacing w:val="1"/>
          <w:sz w:val="20"/>
          <w:szCs w:val="20"/>
        </w:rPr>
        <w:t>"</w:t>
      </w:r>
      <w:r>
        <w:rPr>
          <w:rFonts w:ascii="微软雅黑" w:hAnsi="微软雅黑" w:eastAsia="微软雅黑" w:cs="微软雅黑"/>
          <w:color w:val="FF00FF"/>
          <w:spacing w:val="1"/>
          <w:sz w:val="20"/>
          <w:szCs w:val="20"/>
        </w:rPr>
        <w:t>,</w:t>
      </w:r>
      <w:r>
        <w:rPr>
          <w:rFonts w:ascii="微软雅黑" w:hAnsi="微软雅黑" w:eastAsia="微软雅黑" w:cs="微软雅黑"/>
          <w:color w:val="20B2AA"/>
          <w:spacing w:val="1"/>
          <w:sz w:val="20"/>
          <w:szCs w:val="20"/>
        </w:rPr>
        <w:t>"1</w:t>
      </w:r>
      <w:r>
        <w:rPr>
          <w:rFonts w:ascii="微软雅黑" w:hAnsi="微软雅黑" w:eastAsia="微软雅黑" w:cs="微软雅黑"/>
          <w:color w:val="20B2AA"/>
          <w:sz w:val="20"/>
          <w:szCs w:val="20"/>
        </w:rPr>
        <w:t>d</w:t>
      </w:r>
      <w:r>
        <w:rPr>
          <w:rFonts w:ascii="微软雅黑" w:hAnsi="微软雅黑" w:eastAsia="微软雅黑" w:cs="微软雅黑"/>
          <w:color w:val="20B2AA"/>
          <w:spacing w:val="1"/>
          <w:sz w:val="20"/>
          <w:szCs w:val="20"/>
        </w:rPr>
        <w:t>"</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DateTimeAdd</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SystemDateTime</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300</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24</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3600</w:t>
      </w:r>
      <w:r>
        <w:rPr>
          <w:rFonts w:ascii="微软雅黑" w:hAnsi="微软雅黑" w:eastAsia="微软雅黑" w:cs="微软雅黑"/>
          <w:color w:val="FF00FF"/>
          <w:spacing w:val="1"/>
          <w:sz w:val="20"/>
          <w:szCs w:val="20"/>
        </w:rPr>
        <w:t>)) ;</w:t>
      </w:r>
    </w:p>
    <w:p w14:paraId="3151BEDF">
      <w:pPr>
        <w:spacing w:before="44" w:line="203" w:lineRule="auto"/>
        <w:ind w:left="892"/>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//设置参数优化的</w:t>
      </w:r>
      <w:r>
        <w:rPr>
          <w:rFonts w:ascii="微软雅黑" w:hAnsi="微软雅黑" w:eastAsia="微软雅黑" w:cs="微软雅黑"/>
          <w:color w:val="008000"/>
          <w:spacing w:val="3"/>
          <w:sz w:val="20"/>
          <w:szCs w:val="20"/>
        </w:rPr>
        <w:t>范</w:t>
      </w:r>
      <w:r>
        <w:rPr>
          <w:rFonts w:ascii="微软雅黑" w:hAnsi="微软雅黑" w:eastAsia="微软雅黑" w:cs="微软雅黑"/>
          <w:color w:val="008000"/>
          <w:spacing w:val="2"/>
          <w:sz w:val="20"/>
          <w:szCs w:val="20"/>
        </w:rPr>
        <w:t>围，   以及排序下标数组的初始化</w:t>
      </w:r>
    </w:p>
    <w:p w14:paraId="6FC75EB8">
      <w:pPr>
        <w:spacing w:before="22" w:line="218" w:lineRule="auto"/>
        <w:ind w:left="897"/>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nums</w:t>
      </w:r>
    </w:p>
    <w:p w14:paraId="0066ADB6">
      <w:pPr>
        <w:spacing w:before="1" w:line="198" w:lineRule="auto"/>
        <w:ind w:left="92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F233BBE">
      <w:pPr>
        <w:spacing w:before="28" w:line="199" w:lineRule="auto"/>
        <w:ind w:left="1126"/>
        <w:rPr>
          <w:rFonts w:ascii="微软雅黑" w:hAnsi="微软雅黑" w:eastAsia="微软雅黑" w:cs="微软雅黑"/>
          <w:sz w:val="20"/>
          <w:szCs w:val="20"/>
        </w:rPr>
      </w:pPr>
      <w:r>
        <w:rPr>
          <w:rFonts w:ascii="微软雅黑" w:hAnsi="微软雅黑" w:eastAsia="微软雅黑" w:cs="微软雅黑"/>
          <w:sz w:val="20"/>
          <w:szCs w:val="20"/>
        </w:rPr>
        <w:t>hllen</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5</w:t>
      </w:r>
      <w:r>
        <w:rPr>
          <w:rFonts w:ascii="微软雅黑" w:hAnsi="微软雅黑" w:eastAsia="微软雅黑" w:cs="微软雅黑"/>
          <w:color w:val="FF00FF"/>
          <w:spacing w:val="19"/>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9"/>
          <w:sz w:val="20"/>
          <w:szCs w:val="20"/>
        </w:rPr>
        <w:t>1</w:t>
      </w:r>
      <w:r>
        <w:rPr>
          <w:rFonts w:ascii="微软雅黑" w:hAnsi="微软雅黑" w:eastAsia="微软雅黑" w:cs="微软雅黑"/>
          <w:color w:val="FF00FF"/>
          <w:spacing w:val="19"/>
          <w:sz w:val="20"/>
          <w:szCs w:val="20"/>
        </w:rPr>
        <w:t>) ;</w:t>
      </w:r>
    </w:p>
    <w:p w14:paraId="24F0D0E4">
      <w:pPr>
        <w:spacing w:before="27" w:line="199" w:lineRule="auto"/>
        <w:ind w:left="1142"/>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23"/>
          <w:sz w:val="20"/>
          <w:szCs w:val="20"/>
        </w:rPr>
        <w:t>1</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w:t>
      </w:r>
    </w:p>
    <w:p w14:paraId="0F65C83B">
      <w:pPr>
        <w:sectPr>
          <w:pgSz w:w="11906" w:h="16839"/>
          <w:pgMar w:top="1431" w:right="1625" w:bottom="400" w:left="1080" w:header="0" w:footer="0" w:gutter="0"/>
          <w:cols w:space="720" w:num="1"/>
        </w:sectPr>
      </w:pPr>
    </w:p>
    <w:p w14:paraId="5FEB39F2">
      <w:pPr>
        <w:spacing w:before="60" w:line="199" w:lineRule="auto"/>
        <w:ind w:left="24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6F35F6A">
      <w:pPr>
        <w:spacing w:before="26" w:line="204" w:lineRule="auto"/>
        <w:ind w:left="247"/>
        <w:rPr>
          <w:rFonts w:ascii="微软雅黑" w:hAnsi="微软雅黑" w:eastAsia="微软雅黑" w:cs="微软雅黑"/>
          <w:sz w:val="20"/>
          <w:szCs w:val="20"/>
        </w:rPr>
      </w:pPr>
      <w:r>
        <w:rPr>
          <w:rFonts w:ascii="微软雅黑" w:hAnsi="微软雅黑" w:eastAsia="微软雅黑" w:cs="微软雅黑"/>
          <w:spacing w:val="-4"/>
          <w:sz w:val="20"/>
          <w:szCs w:val="20"/>
        </w:rPr>
        <w:t>id2</w:t>
      </w:r>
      <w:r>
        <w:rPr>
          <w:rFonts w:ascii="微软雅黑" w:hAnsi="微软雅黑" w:eastAsia="微软雅黑" w:cs="微软雅黑"/>
          <w:color w:val="FF00FF"/>
          <w:spacing w:val="-4"/>
          <w:sz w:val="20"/>
          <w:szCs w:val="20"/>
        </w:rPr>
        <w:t>=</w:t>
      </w:r>
      <w:r>
        <w:rPr>
          <w:rFonts w:ascii="微软雅黑" w:hAnsi="微软雅黑" w:eastAsia="微软雅黑" w:cs="微软雅黑"/>
          <w:spacing w:val="-4"/>
          <w:sz w:val="20"/>
          <w:szCs w:val="20"/>
        </w:rPr>
        <w:t xml:space="preserve">id1 </w:t>
      </w:r>
      <w:r>
        <w:rPr>
          <w:rFonts w:ascii="微软雅黑" w:hAnsi="微软雅黑" w:eastAsia="微软雅黑" w:cs="微软雅黑"/>
          <w:color w:val="FF00FF"/>
          <w:spacing w:val="-4"/>
          <w:sz w:val="20"/>
          <w:szCs w:val="20"/>
        </w:rPr>
        <w:t>;</w:t>
      </w:r>
    </w:p>
    <w:p w14:paraId="666E5A89">
      <w:pPr>
        <w:spacing w:before="20" w:line="204" w:lineRule="auto"/>
        <w:ind w:left="247"/>
        <w:rPr>
          <w:rFonts w:ascii="微软雅黑" w:hAnsi="微软雅黑" w:eastAsia="微软雅黑" w:cs="微软雅黑"/>
          <w:sz w:val="20"/>
          <w:szCs w:val="20"/>
        </w:rPr>
      </w:pPr>
      <w:r>
        <w:rPr>
          <w:rFonts w:ascii="微软雅黑" w:hAnsi="微软雅黑" w:eastAsia="微软雅黑" w:cs="微软雅黑"/>
          <w:spacing w:val="-6"/>
          <w:sz w:val="20"/>
          <w:szCs w:val="20"/>
        </w:rPr>
        <w:t>i</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 xml:space="preserve">0 </w:t>
      </w:r>
      <w:r>
        <w:rPr>
          <w:rFonts w:ascii="微软雅黑" w:hAnsi="微软雅黑" w:eastAsia="微软雅黑" w:cs="微软雅黑"/>
          <w:color w:val="FF00FF"/>
          <w:spacing w:val="-6"/>
          <w:sz w:val="20"/>
          <w:szCs w:val="20"/>
        </w:rPr>
        <w:t>;</w:t>
      </w:r>
    </w:p>
    <w:p w14:paraId="23EB8A96">
      <w:pPr>
        <w:spacing w:before="20" w:line="199" w:lineRule="auto"/>
        <w:ind w:left="230"/>
        <w:rPr>
          <w:rFonts w:ascii="微软雅黑" w:hAnsi="微软雅黑" w:eastAsia="微软雅黑" w:cs="微软雅黑"/>
          <w:sz w:val="20"/>
          <w:szCs w:val="20"/>
        </w:rPr>
      </w:pPr>
      <w:r>
        <w:rPr>
          <w:rFonts w:ascii="微软雅黑" w:hAnsi="微软雅黑" w:eastAsia="微软雅黑" w:cs="微软雅黑"/>
          <w:color w:val="0000FF"/>
          <w:sz w:val="20"/>
          <w:szCs w:val="20"/>
        </w:rPr>
        <w:t>FileDelete</w:t>
      </w:r>
      <w:r>
        <w:rPr>
          <w:rFonts w:ascii="微软雅黑" w:hAnsi="微软雅黑" w:eastAsia="微软雅黑" w:cs="微软雅黑"/>
          <w:color w:val="FF00FF"/>
          <w:spacing w:val="16"/>
          <w:sz w:val="20"/>
          <w:szCs w:val="20"/>
        </w:rPr>
        <w:t>(</w:t>
      </w:r>
      <w:r>
        <w:rPr>
          <w:rFonts w:ascii="微软雅黑" w:hAnsi="微软雅黑" w:eastAsia="微软雅黑" w:cs="微软雅黑"/>
          <w:color w:val="20B2AA"/>
          <w:spacing w:val="14"/>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14"/>
          <w:sz w:val="20"/>
          <w:szCs w:val="20"/>
        </w:rPr>
        <w:t>://"</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FormulaName</w:t>
      </w:r>
      <w:r>
        <w:rPr>
          <w:rFonts w:ascii="微软雅黑" w:hAnsi="微软雅黑" w:eastAsia="微软雅黑" w:cs="微软雅黑"/>
          <w:color w:val="FF00FF"/>
          <w:spacing w:val="14"/>
          <w:sz w:val="20"/>
          <w:szCs w:val="20"/>
        </w:rPr>
        <w:t>()+</w:t>
      </w:r>
      <w:r>
        <w:rPr>
          <w:rFonts w:ascii="微软雅黑" w:hAnsi="微软雅黑" w:eastAsia="微软雅黑" w:cs="微软雅黑"/>
          <w:color w:val="20B2AA"/>
          <w:spacing w:val="14"/>
          <w:sz w:val="20"/>
          <w:szCs w:val="20"/>
        </w:rPr>
        <w:t>".</w:t>
      </w:r>
      <w:r>
        <w:rPr>
          <w:rFonts w:ascii="微软雅黑" w:hAnsi="微软雅黑" w:eastAsia="微软雅黑" w:cs="微软雅黑"/>
          <w:color w:val="20B2AA"/>
          <w:sz w:val="20"/>
          <w:szCs w:val="20"/>
        </w:rPr>
        <w:t>txt</w:t>
      </w:r>
      <w:r>
        <w:rPr>
          <w:rFonts w:ascii="微软雅黑" w:hAnsi="微软雅黑" w:eastAsia="微软雅黑" w:cs="微软雅黑"/>
          <w:color w:val="20B2AA"/>
          <w:spacing w:val="14"/>
          <w:sz w:val="20"/>
          <w:szCs w:val="20"/>
        </w:rPr>
        <w:t>"</w:t>
      </w:r>
      <w:r>
        <w:rPr>
          <w:rFonts w:ascii="微软雅黑" w:hAnsi="微软雅黑" w:eastAsia="微软雅黑" w:cs="微软雅黑"/>
          <w:color w:val="FF00FF"/>
          <w:spacing w:val="14"/>
          <w:sz w:val="20"/>
          <w:szCs w:val="20"/>
        </w:rPr>
        <w:t>) ;</w:t>
      </w:r>
    </w:p>
    <w:p w14:paraId="05F771CA">
      <w:pPr>
        <w:spacing w:before="28" w:line="199" w:lineRule="auto"/>
        <w:ind w:left="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9C3A36D">
      <w:pPr>
        <w:spacing w:before="28" w:line="187" w:lineRule="auto"/>
        <w:rPr>
          <w:rFonts w:ascii="微软雅黑" w:hAnsi="微软雅黑" w:eastAsia="微软雅黑" w:cs="微软雅黑"/>
          <w:sz w:val="20"/>
          <w:szCs w:val="20"/>
        </w:rPr>
      </w:pPr>
      <w:r>
        <w:rPr>
          <w:rFonts w:ascii="微软雅黑" w:hAnsi="微软雅黑" w:eastAsia="微软雅黑" w:cs="微软雅黑"/>
          <w:color w:val="0000FF"/>
          <w:spacing w:val="-8"/>
          <w:sz w:val="20"/>
          <w:szCs w:val="20"/>
        </w:rPr>
        <w:t>OnReady</w:t>
      </w:r>
      <w:r>
        <w:rPr>
          <w:rFonts w:ascii="微软雅黑" w:hAnsi="微软雅黑" w:eastAsia="微软雅黑" w:cs="微软雅黑"/>
          <w:color w:val="FF00FF"/>
          <w:spacing w:val="-8"/>
          <w:sz w:val="20"/>
          <w:szCs w:val="20"/>
        </w:rPr>
        <w:t>()</w:t>
      </w:r>
    </w:p>
    <w:p w14:paraId="3F571E29">
      <w:pPr>
        <w:spacing w:before="44" w:line="199" w:lineRule="auto"/>
        <w:ind w:left="3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684AA31">
      <w:pPr>
        <w:spacing w:before="28"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SetMarginRate</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0. 1</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8000"/>
          <w:spacing w:val="2"/>
          <w:sz w:val="20"/>
          <w:szCs w:val="20"/>
        </w:rPr>
        <w:t xml:space="preserve">//将保证金比率设置为 </w:t>
      </w:r>
      <w:r>
        <w:rPr>
          <w:rFonts w:ascii="微软雅黑" w:hAnsi="微软雅黑" w:eastAsia="微软雅黑" w:cs="微软雅黑"/>
          <w:color w:val="008000"/>
          <w:spacing w:val="1"/>
          <w:sz w:val="20"/>
          <w:szCs w:val="20"/>
        </w:rPr>
        <w:t>1</w:t>
      </w:r>
      <w:r>
        <w:rPr>
          <w:rFonts w:ascii="微软雅黑" w:hAnsi="微软雅黑" w:eastAsia="微软雅黑" w:cs="微软雅黑"/>
          <w:color w:val="008000"/>
          <w:sz w:val="20"/>
          <w:szCs w:val="20"/>
        </w:rPr>
        <w:t>0%。</w:t>
      </w:r>
    </w:p>
    <w:p w14:paraId="1664A0D0">
      <w:pPr>
        <w:spacing w:before="44"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SetCommissionRate</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6"/>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6"/>
          <w:sz w:val="20"/>
          <w:szCs w:val="20"/>
        </w:rPr>
        <w:t>_</w:t>
      </w:r>
      <w:r>
        <w:rPr>
          <w:rFonts w:ascii="微软雅黑" w:hAnsi="微软雅黑" w:eastAsia="微软雅黑" w:cs="微软雅黑"/>
          <w:color w:val="0000FF"/>
          <w:sz w:val="20"/>
          <w:szCs w:val="20"/>
        </w:rPr>
        <w:t>ByFillAmount</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00"/>
          <w:spacing w:val="6"/>
          <w:sz w:val="20"/>
          <w:szCs w:val="20"/>
        </w:rPr>
        <w:t>5</w:t>
      </w:r>
      <w:r>
        <w:rPr>
          <w:rFonts w:ascii="微软雅黑" w:hAnsi="微软雅黑" w:eastAsia="微软雅黑" w:cs="微软雅黑"/>
          <w:color w:val="FF0000"/>
          <w:spacing w:val="5"/>
          <w:sz w:val="20"/>
          <w:szCs w:val="20"/>
        </w:rPr>
        <w:t>.</w:t>
      </w:r>
      <w:r>
        <w:rPr>
          <w:rFonts w:ascii="微软雅黑" w:hAnsi="微软雅黑" w:eastAsia="微软雅黑" w:cs="微软雅黑"/>
          <w:color w:val="FF0000"/>
          <w:spacing w:val="3"/>
          <w:sz w:val="20"/>
          <w:szCs w:val="20"/>
        </w:rPr>
        <w:t>0</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8000"/>
          <w:spacing w:val="3"/>
          <w:sz w:val="20"/>
          <w:szCs w:val="20"/>
        </w:rPr>
        <w:t>//手续费设置为成交金额的万分之 5</w:t>
      </w:r>
    </w:p>
    <w:p w14:paraId="0AEE3833">
      <w:pPr>
        <w:spacing w:before="45" w:line="187" w:lineRule="auto"/>
        <w:ind w:left="234"/>
        <w:rPr>
          <w:rFonts w:ascii="微软雅黑" w:hAnsi="微软雅黑" w:eastAsia="微软雅黑" w:cs="微软雅黑"/>
          <w:sz w:val="20"/>
          <w:szCs w:val="20"/>
        </w:rPr>
      </w:pPr>
      <w:r>
        <w:rPr>
          <w:rFonts w:ascii="微软雅黑" w:hAnsi="微软雅黑" w:eastAsia="微软雅黑" w:cs="微软雅黑"/>
          <w:color w:val="0000FF"/>
          <w:sz w:val="20"/>
          <w:szCs w:val="20"/>
        </w:rPr>
        <w:t>SetSlippage</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0"/>
          <w:sz w:val="20"/>
          <w:szCs w:val="20"/>
        </w:rPr>
        <w:t>_</w:t>
      </w:r>
      <w:r>
        <w:rPr>
          <w:rFonts w:ascii="微软雅黑" w:hAnsi="微软雅黑" w:eastAsia="微软雅黑" w:cs="微软雅黑"/>
          <w:color w:val="0000FF"/>
          <w:sz w:val="20"/>
          <w:szCs w:val="20"/>
        </w:rPr>
        <w:t>Rate</w:t>
      </w:r>
      <w:r>
        <w:rPr>
          <w:rFonts w:ascii="微软雅黑" w:hAnsi="微软雅黑" w:eastAsia="微软雅黑" w:cs="微软雅黑"/>
          <w:color w:val="0000FF"/>
          <w:spacing w:val="10"/>
          <w:sz w:val="20"/>
          <w:szCs w:val="20"/>
        </w:rPr>
        <w:t>_</w:t>
      </w:r>
      <w:r>
        <w:rPr>
          <w:rFonts w:ascii="微软雅黑" w:hAnsi="微软雅黑" w:eastAsia="微软雅黑" w:cs="微软雅黑"/>
          <w:color w:val="0000FF"/>
          <w:sz w:val="20"/>
          <w:szCs w:val="20"/>
        </w:rPr>
        <w:t>PointPerHand</w:t>
      </w:r>
      <w:r>
        <w:rPr>
          <w:rFonts w:ascii="微软雅黑" w:hAnsi="微软雅黑" w:eastAsia="微软雅黑" w:cs="微软雅黑"/>
          <w:color w:val="FF00FF"/>
          <w:spacing w:val="7"/>
          <w:sz w:val="20"/>
          <w:szCs w:val="20"/>
        </w:rPr>
        <w:t>,</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00"/>
          <w:spacing w:val="5"/>
          <w:sz w:val="20"/>
          <w:szCs w:val="20"/>
        </w:rPr>
        <w:t>1.0</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//滑点设置为一手 1 跳</w:t>
      </w:r>
    </w:p>
    <w:p w14:paraId="5F891FC3">
      <w:pPr>
        <w:spacing w:before="44" w:line="199" w:lineRule="auto"/>
        <w:ind w:left="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FD13BC1">
      <w:pPr>
        <w:spacing w:before="27" w:line="203" w:lineRule="auto"/>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w:t>
      </w:r>
      <w:r>
        <w:rPr>
          <w:rFonts w:ascii="微软雅黑" w:hAnsi="微软雅黑" w:eastAsia="微软雅黑" w:cs="微软雅黑"/>
          <w:color w:val="008000"/>
          <w:sz w:val="20"/>
          <w:szCs w:val="20"/>
        </w:rPr>
        <w:t>Bar</w:t>
      </w:r>
      <w:r>
        <w:rPr>
          <w:rFonts w:ascii="微软雅黑" w:hAnsi="微软雅黑" w:eastAsia="微软雅黑" w:cs="微软雅黑"/>
          <w:color w:val="008000"/>
          <w:spacing w:val="6"/>
          <w:sz w:val="20"/>
          <w:szCs w:val="20"/>
        </w:rPr>
        <w:t xml:space="preserve"> 更新</w:t>
      </w:r>
      <w:r>
        <w:rPr>
          <w:rFonts w:ascii="微软雅黑" w:hAnsi="微软雅黑" w:eastAsia="微软雅黑" w:cs="微软雅黑"/>
          <w:color w:val="008000"/>
          <w:spacing w:val="3"/>
          <w:sz w:val="20"/>
          <w:szCs w:val="20"/>
        </w:rPr>
        <w:t xml:space="preserve">事件函数，  参数 </w:t>
      </w:r>
      <w:r>
        <w:rPr>
          <w:rFonts w:ascii="微软雅黑" w:hAnsi="微软雅黑" w:eastAsia="微软雅黑" w:cs="微软雅黑"/>
          <w:color w:val="008000"/>
          <w:sz w:val="20"/>
          <w:szCs w:val="20"/>
        </w:rPr>
        <w:t>indexs</w:t>
      </w:r>
      <w:r>
        <w:rPr>
          <w:rFonts w:ascii="微软雅黑" w:hAnsi="微软雅黑" w:eastAsia="微软雅黑" w:cs="微软雅黑"/>
          <w:color w:val="008000"/>
          <w:spacing w:val="3"/>
          <w:sz w:val="20"/>
          <w:szCs w:val="20"/>
        </w:rPr>
        <w:t xml:space="preserve"> 表示变化的数据源图层 </w:t>
      </w:r>
      <w:r>
        <w:rPr>
          <w:rFonts w:ascii="微软雅黑" w:hAnsi="微软雅黑" w:eastAsia="微软雅黑" w:cs="微软雅黑"/>
          <w:color w:val="008000"/>
          <w:sz w:val="20"/>
          <w:szCs w:val="20"/>
        </w:rPr>
        <w:t>ID</w:t>
      </w:r>
      <w:r>
        <w:rPr>
          <w:rFonts w:ascii="微软雅黑" w:hAnsi="微软雅黑" w:eastAsia="微软雅黑" w:cs="微软雅黑"/>
          <w:color w:val="008000"/>
          <w:spacing w:val="3"/>
          <w:sz w:val="20"/>
          <w:szCs w:val="20"/>
        </w:rPr>
        <w:t xml:space="preserve"> 数组</w:t>
      </w:r>
    </w:p>
    <w:p w14:paraId="3660F79E">
      <w:pPr>
        <w:spacing w:before="23" w:line="187"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w:t>
      </w:r>
      <w:r>
        <w:rPr>
          <w:rFonts w:ascii="微软雅黑" w:hAnsi="微软雅黑" w:eastAsia="微软雅黑" w:cs="微软雅黑"/>
          <w:color w:val="0000FF"/>
          <w:sz w:val="20"/>
          <w:szCs w:val="20"/>
        </w:rPr>
        <w: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6A4AEEFC">
      <w:pPr>
        <w:spacing w:before="44" w:line="199" w:lineRule="auto"/>
        <w:ind w:left="3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6546AA4">
      <w:pPr>
        <w:spacing w:before="27" w:line="204" w:lineRule="auto"/>
        <w:ind w:left="232"/>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/计算指标</w:t>
      </w:r>
    </w:p>
    <w:p w14:paraId="49567DA2">
      <w:pPr>
        <w:spacing w:before="21" w:line="218" w:lineRule="auto"/>
        <w:ind w:left="231"/>
        <w:rPr>
          <w:rFonts w:ascii="微软雅黑" w:hAnsi="微软雅黑" w:eastAsia="微软雅黑" w:cs="微软雅黑"/>
          <w:sz w:val="20"/>
          <w:szCs w:val="20"/>
        </w:rPr>
      </w:pPr>
      <w:r>
        <w:rPr>
          <w:rFonts w:ascii="微软雅黑" w:hAnsi="微软雅黑" w:eastAsia="微软雅黑" w:cs="微软雅黑"/>
          <w:sz w:val="20"/>
          <w:szCs w:val="20"/>
        </w:rPr>
        <w:t>highline</w:t>
      </w:r>
      <w:r>
        <w:rPr>
          <w:rFonts w:ascii="微软雅黑" w:hAnsi="微软雅黑" w:eastAsia="微软雅黑" w:cs="微软雅黑"/>
          <w:color w:val="FF00FF"/>
          <w:spacing w:val="39"/>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32"/>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32"/>
          <w:sz w:val="20"/>
          <w:szCs w:val="20"/>
        </w:rPr>
        <w:t>[</w:t>
      </w:r>
      <w:r>
        <w:rPr>
          <w:rFonts w:ascii="微软雅黑" w:hAnsi="微软雅黑" w:eastAsia="微软雅黑" w:cs="微软雅黑"/>
          <w:color w:val="FF0000"/>
          <w:spacing w:val="32"/>
          <w:sz w:val="20"/>
          <w:szCs w:val="20"/>
        </w:rPr>
        <w:t>1</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hllen</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32"/>
          <w:sz w:val="20"/>
          <w:szCs w:val="20"/>
        </w:rPr>
        <w:t>]) ;</w:t>
      </w:r>
    </w:p>
    <w:p w14:paraId="4F210C6D">
      <w:pPr>
        <w:spacing w:before="1" w:line="198" w:lineRule="auto"/>
        <w:ind w:left="245"/>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24"/>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24"/>
          <w:sz w:val="20"/>
          <w:szCs w:val="20"/>
        </w:rPr>
        <w:t>[</w:t>
      </w:r>
      <w:r>
        <w:rPr>
          <w:rFonts w:ascii="微软雅黑" w:hAnsi="微软雅黑" w:eastAsia="微软雅黑" w:cs="微软雅黑"/>
          <w:color w:val="FF0000"/>
          <w:spacing w:val="24"/>
          <w:sz w:val="20"/>
          <w:szCs w:val="20"/>
        </w:rPr>
        <w:t>1</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hllen</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color w:val="FF00FF"/>
          <w:spacing w:val="21"/>
          <w:sz w:val="20"/>
          <w:szCs w:val="20"/>
        </w:rPr>
        <w:t>;</w:t>
      </w:r>
    </w:p>
    <w:p w14:paraId="59177E9B">
      <w:pPr>
        <w:spacing w:before="28" w:line="187" w:lineRule="auto"/>
        <w:ind w:left="230"/>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39"/>
          <w:sz w:val="20"/>
          <w:szCs w:val="20"/>
        </w:rPr>
        <w:t>(</w:t>
      </w:r>
      <w:r>
        <w:rPr>
          <w:rFonts w:ascii="微软雅黑" w:hAnsi="微软雅黑" w:eastAsia="微软雅黑" w:cs="微软雅黑"/>
          <w:color w:val="20B2AA"/>
          <w:spacing w:val="37"/>
          <w:sz w:val="20"/>
          <w:szCs w:val="20"/>
        </w:rPr>
        <w:t>"</w:t>
      </w:r>
      <w:r>
        <w:rPr>
          <w:rFonts w:ascii="微软雅黑" w:hAnsi="微软雅黑" w:eastAsia="微软雅黑" w:cs="微软雅黑"/>
          <w:color w:val="20B2AA"/>
          <w:sz w:val="20"/>
          <w:szCs w:val="20"/>
        </w:rPr>
        <w:t>highline</w:t>
      </w:r>
      <w:r>
        <w:rPr>
          <w:rFonts w:ascii="微软雅黑" w:hAnsi="微软雅黑" w:eastAsia="微软雅黑" w:cs="微软雅黑"/>
          <w:color w:val="20B2AA"/>
          <w:spacing w:val="37"/>
          <w:sz w:val="20"/>
          <w:szCs w:val="20"/>
        </w:rPr>
        <w:t>"</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37"/>
          <w:sz w:val="20"/>
          <w:szCs w:val="20"/>
        </w:rPr>
        <w:t>) ;</w:t>
      </w:r>
    </w:p>
    <w:p w14:paraId="3620E1B0">
      <w:pPr>
        <w:spacing w:before="44" w:line="199" w:lineRule="auto"/>
        <w:ind w:left="230"/>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33"/>
          <w:sz w:val="20"/>
          <w:szCs w:val="20"/>
        </w:rPr>
        <w:t>(</w:t>
      </w:r>
      <w:r>
        <w:rPr>
          <w:rFonts w:ascii="微软雅黑" w:hAnsi="微软雅黑" w:eastAsia="微软雅黑" w:cs="微软雅黑"/>
          <w:color w:val="20B2AA"/>
          <w:spacing w:val="33"/>
          <w:sz w:val="20"/>
          <w:szCs w:val="20"/>
        </w:rPr>
        <w:t>"</w:t>
      </w:r>
      <w:r>
        <w:rPr>
          <w:rFonts w:ascii="微软雅黑" w:hAnsi="微软雅黑" w:eastAsia="微软雅黑" w:cs="微软雅黑"/>
          <w:color w:val="20B2AA"/>
          <w:sz w:val="20"/>
          <w:szCs w:val="20"/>
        </w:rPr>
        <w:t>lowline</w:t>
      </w:r>
      <w:r>
        <w:rPr>
          <w:rFonts w:ascii="微软雅黑" w:hAnsi="微软雅黑" w:eastAsia="微软雅黑" w:cs="微软雅黑"/>
          <w:color w:val="20B2AA"/>
          <w:spacing w:val="33"/>
          <w:sz w:val="20"/>
          <w:szCs w:val="20"/>
        </w:rPr>
        <w:t>"</w:t>
      </w:r>
      <w:r>
        <w:rPr>
          <w:rFonts w:ascii="微软雅黑" w:hAnsi="微软雅黑" w:eastAsia="微软雅黑" w:cs="微软雅黑"/>
          <w:color w:val="FF00FF"/>
          <w:spacing w:val="33"/>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33"/>
          <w:sz w:val="20"/>
          <w:szCs w:val="20"/>
        </w:rPr>
        <w:t xml:space="preserve">) </w:t>
      </w:r>
      <w:r>
        <w:rPr>
          <w:rFonts w:ascii="微软雅黑" w:hAnsi="微软雅黑" w:eastAsia="微软雅黑" w:cs="微软雅黑"/>
          <w:color w:val="FF00FF"/>
          <w:spacing w:val="32"/>
          <w:sz w:val="20"/>
          <w:szCs w:val="20"/>
        </w:rPr>
        <w:t>;</w:t>
      </w:r>
    </w:p>
    <w:p w14:paraId="39CDD1A4">
      <w:pPr>
        <w:spacing w:before="29" w:line="203" w:lineRule="auto"/>
        <w:ind w:left="232"/>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/进行交易</w:t>
      </w:r>
    </w:p>
    <w:p w14:paraId="404642A6">
      <w:pPr>
        <w:spacing w:before="21" w:line="187" w:lineRule="auto"/>
        <w:ind w:left="24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 xml:space="preserve">MarketPosition  </w:t>
      </w:r>
      <w:r>
        <w:rPr>
          <w:rFonts w:ascii="微软雅黑" w:hAnsi="微软雅黑" w:eastAsia="微软雅黑" w:cs="微软雅黑"/>
          <w:color w:val="FF00FF"/>
          <w:spacing w:val="-1"/>
          <w:sz w:val="20"/>
          <w:szCs w:val="20"/>
        </w:rPr>
        <w:t>&lt;&gt;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FF00FF"/>
          <w:spacing w:val="-1"/>
          <w:sz w:val="20"/>
          <w:szCs w:val="20"/>
        </w:rPr>
        <w:t xml:space="preserve">&amp;&amp;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1"/>
          <w:sz w:val="20"/>
          <w:szCs w:val="20"/>
        </w:rPr>
        <w:t>&gt;=</w:t>
      </w:r>
      <w:r>
        <w:rPr>
          <w:rFonts w:ascii="微软雅黑" w:hAnsi="微软雅黑" w:eastAsia="微软雅黑" w:cs="微软雅黑"/>
          <w:sz w:val="20"/>
          <w:szCs w:val="20"/>
        </w:rPr>
        <w:t>highline</w:t>
      </w:r>
      <w:r>
        <w:rPr>
          <w:rFonts w:ascii="微软雅黑" w:hAnsi="微软雅黑" w:eastAsia="微软雅黑" w:cs="微软雅黑"/>
          <w:color w:val="FF00FF"/>
          <w:spacing w:val="-1"/>
          <w:sz w:val="20"/>
          <w:szCs w:val="20"/>
        </w:rPr>
        <w:t>)</w:t>
      </w:r>
    </w:p>
    <w:p w14:paraId="0DF19694">
      <w:pPr>
        <w:spacing w:before="44" w:line="199" w:lineRule="auto"/>
        <w:ind w:left="26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631555C">
      <w:pPr>
        <w:spacing w:before="28" w:line="187" w:lineRule="auto"/>
        <w:ind w:left="464"/>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9"/>
          <w:sz w:val="20"/>
          <w:szCs w:val="20"/>
        </w:rPr>
        <w:t>1</w:t>
      </w:r>
      <w:r>
        <w:rPr>
          <w:rFonts w:ascii="微软雅黑" w:hAnsi="微软雅黑" w:eastAsia="微软雅黑" w:cs="微软雅黑"/>
          <w:color w:val="FF00FF"/>
          <w:spacing w:val="9"/>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9"/>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9"/>
          <w:sz w:val="20"/>
          <w:szCs w:val="20"/>
        </w:rPr>
        <w:t>)) ;</w:t>
      </w:r>
    </w:p>
    <w:p w14:paraId="746D03F0">
      <w:pPr>
        <w:spacing w:before="44" w:line="199" w:lineRule="auto"/>
        <w:ind w:left="24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7650BAD">
      <w:pPr>
        <w:spacing w:before="28" w:line="199" w:lineRule="auto"/>
        <w:ind w:left="245"/>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MarketPosition</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&lt;&gt;-</w:t>
      </w:r>
      <w:r>
        <w:rPr>
          <w:rFonts w:ascii="微软雅黑" w:hAnsi="微软雅黑" w:eastAsia="微软雅黑" w:cs="微软雅黑"/>
          <w:color w:val="FF0000"/>
          <w:spacing w:val="-4"/>
          <w:sz w:val="20"/>
          <w:szCs w:val="20"/>
        </w:rPr>
        <w:t xml:space="preserve">1 </w:t>
      </w:r>
      <w:r>
        <w:rPr>
          <w:rFonts w:ascii="微软雅黑" w:hAnsi="微软雅黑" w:eastAsia="微软雅黑" w:cs="微软雅黑"/>
          <w:color w:val="FF00FF"/>
          <w:spacing w:val="-4"/>
          <w:sz w:val="20"/>
          <w:szCs w:val="20"/>
        </w:rPr>
        <w:t>&amp;</w:t>
      </w:r>
      <w:r>
        <w:rPr>
          <w:rFonts w:ascii="微软雅黑" w:hAnsi="微软雅黑" w:eastAsia="微软雅黑" w:cs="微软雅黑"/>
          <w:color w:val="FF00FF"/>
          <w:spacing w:val="-2"/>
          <w:sz w:val="20"/>
          <w:szCs w:val="20"/>
        </w:rPr>
        <w:t xml:space="preserve">&amp;  </w:t>
      </w:r>
      <w:r>
        <w:rPr>
          <w:rFonts w:ascii="微软雅黑" w:hAnsi="微软雅黑" w:eastAsia="微软雅黑" w:cs="微软雅黑"/>
          <w:color w:val="0000FF"/>
          <w:spacing w:val="-2"/>
          <w:sz w:val="20"/>
          <w:szCs w:val="20"/>
        </w:rPr>
        <w:t>low</w:t>
      </w:r>
      <w:r>
        <w:rPr>
          <w:rFonts w:ascii="微软雅黑" w:hAnsi="微软雅黑" w:eastAsia="微软雅黑" w:cs="微软雅黑"/>
          <w:color w:val="FF00FF"/>
          <w:spacing w:val="-2"/>
          <w:sz w:val="20"/>
          <w:szCs w:val="20"/>
        </w:rPr>
        <w:t>&lt;=</w:t>
      </w:r>
      <w:r>
        <w:rPr>
          <w:rFonts w:ascii="微软雅黑" w:hAnsi="微软雅黑" w:eastAsia="微软雅黑" w:cs="微软雅黑"/>
          <w:spacing w:val="-2"/>
          <w:sz w:val="20"/>
          <w:szCs w:val="20"/>
        </w:rPr>
        <w:t>lowline</w:t>
      </w:r>
      <w:r>
        <w:rPr>
          <w:rFonts w:ascii="微软雅黑" w:hAnsi="微软雅黑" w:eastAsia="微软雅黑" w:cs="微软雅黑"/>
          <w:color w:val="FF00FF"/>
          <w:spacing w:val="-2"/>
          <w:sz w:val="20"/>
          <w:szCs w:val="20"/>
        </w:rPr>
        <w:t>)</w:t>
      </w:r>
    </w:p>
    <w:p w14:paraId="14EFBE6A">
      <w:pPr>
        <w:spacing w:before="27" w:line="199" w:lineRule="auto"/>
        <w:ind w:left="26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92663DF">
      <w:pPr>
        <w:spacing w:before="28" w:line="188" w:lineRule="auto"/>
        <w:ind w:left="469"/>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26"/>
          <w:sz w:val="20"/>
          <w:szCs w:val="20"/>
        </w:rPr>
        <w:t>(</w:t>
      </w:r>
      <w:r>
        <w:rPr>
          <w:rFonts w:ascii="微软雅黑" w:hAnsi="微软雅黑" w:eastAsia="微软雅黑" w:cs="微软雅黑"/>
          <w:color w:val="FF0000"/>
          <w:spacing w:val="26"/>
          <w:sz w:val="20"/>
          <w:szCs w:val="20"/>
        </w:rPr>
        <w:t>1</w:t>
      </w:r>
      <w:r>
        <w:rPr>
          <w:rFonts w:ascii="微软雅黑" w:hAnsi="微软雅黑" w:eastAsia="微软雅黑" w:cs="微软雅黑"/>
          <w:color w:val="FF00FF"/>
          <w:spacing w:val="26"/>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6"/>
          <w:sz w:val="20"/>
          <w:szCs w:val="20"/>
        </w:rPr>
        <w:t xml:space="preserve">)) </w:t>
      </w:r>
      <w:r>
        <w:rPr>
          <w:rFonts w:ascii="微软雅黑" w:hAnsi="微软雅黑" w:eastAsia="微软雅黑" w:cs="微软雅黑"/>
          <w:color w:val="FF00FF"/>
          <w:spacing w:val="25"/>
          <w:sz w:val="20"/>
          <w:szCs w:val="20"/>
        </w:rPr>
        <w:t>;</w:t>
      </w:r>
    </w:p>
    <w:p w14:paraId="251B1647">
      <w:pPr>
        <w:spacing w:before="43" w:line="199" w:lineRule="auto"/>
        <w:ind w:left="24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53D5DF0">
      <w:pPr>
        <w:spacing w:before="27" w:line="203" w:lineRule="auto"/>
        <w:ind w:left="232"/>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//是否改变参数进行优</w:t>
      </w:r>
      <w:r>
        <w:rPr>
          <w:rFonts w:ascii="微软雅黑" w:hAnsi="微软雅黑" w:eastAsia="微软雅黑" w:cs="微软雅黑"/>
          <w:color w:val="008000"/>
          <w:spacing w:val="9"/>
          <w:sz w:val="20"/>
          <w:szCs w:val="20"/>
        </w:rPr>
        <w:t>化</w:t>
      </w:r>
    </w:p>
    <w:p w14:paraId="113F16C1">
      <w:pPr>
        <w:spacing w:before="23" w:line="188" w:lineRule="auto"/>
        <w:ind w:left="245"/>
        <w:rPr>
          <w:rFonts w:ascii="微软雅黑" w:hAnsi="微软雅黑" w:eastAsia="微软雅黑" w:cs="微软雅黑"/>
          <w:sz w:val="20"/>
          <w:szCs w:val="20"/>
        </w:rPr>
      </w:pPr>
      <w:r>
        <w:rPr>
          <w:rFonts w:ascii="微软雅黑" w:hAnsi="微软雅黑" w:eastAsia="微软雅黑" w:cs="微软雅黑"/>
          <w:color w:val="0000FF"/>
          <w:spacing w:val="-6"/>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pacing w:val="-6"/>
          <w:sz w:val="20"/>
          <w:szCs w:val="20"/>
        </w:rPr>
        <w:t>Date</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8"/>
          <w:sz w:val="20"/>
          <w:szCs w:val="20"/>
        </w:rPr>
        <w:t>2</w:t>
      </w:r>
      <w:r>
        <w:rPr>
          <w:rFonts w:ascii="微软雅黑" w:hAnsi="微软雅黑" w:eastAsia="微软雅黑" w:cs="微软雅黑"/>
          <w:color w:val="FF0000"/>
          <w:spacing w:val="-6"/>
          <w:sz w:val="20"/>
          <w:szCs w:val="20"/>
        </w:rPr>
        <w:t xml:space="preserve">0190730 </w:t>
      </w:r>
      <w:r>
        <w:rPr>
          <w:rFonts w:ascii="微软雅黑" w:hAnsi="微软雅黑" w:eastAsia="微软雅黑" w:cs="微软雅黑"/>
          <w:color w:val="0000FF"/>
          <w:spacing w:val="-6"/>
          <w:sz w:val="20"/>
          <w:szCs w:val="20"/>
        </w:rPr>
        <w:t xml:space="preserve">and </w:t>
      </w:r>
      <w:r>
        <w:rPr>
          <w:rFonts w:ascii="微软雅黑" w:hAnsi="微软雅黑" w:eastAsia="微软雅黑" w:cs="微软雅黑"/>
          <w:spacing w:val="-6"/>
          <w:sz w:val="20"/>
          <w:szCs w:val="20"/>
        </w:rPr>
        <w:t>optdone</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6"/>
          <w:sz w:val="20"/>
          <w:szCs w:val="20"/>
        </w:rPr>
        <w:t>)</w:t>
      </w:r>
    </w:p>
    <w:p w14:paraId="2BF5E02E">
      <w:pPr>
        <w:spacing w:before="42" w:line="199" w:lineRule="auto"/>
        <w:ind w:left="26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52F40E2">
      <w:pPr>
        <w:spacing w:before="28" w:line="188" w:lineRule="auto"/>
        <w:ind w:left="466"/>
        <w:rPr>
          <w:rFonts w:ascii="微软雅黑" w:hAnsi="微软雅黑" w:eastAsia="微软雅黑" w:cs="微软雅黑"/>
          <w:sz w:val="20"/>
          <w:szCs w:val="20"/>
        </w:rPr>
      </w:pPr>
      <w:r>
        <w:rPr>
          <w:rFonts w:ascii="微软雅黑" w:hAnsi="微软雅黑" w:eastAsia="微软雅黑" w:cs="微软雅黑"/>
          <w:sz w:val="20"/>
          <w:szCs w:val="20"/>
        </w:rPr>
        <w:t>profit</w:t>
      </w:r>
      <w:r>
        <w:rPr>
          <w:rFonts w:ascii="微软雅黑" w:hAnsi="微软雅黑" w:eastAsia="微软雅黑" w:cs="微软雅黑"/>
          <w:color w:val="FF00FF"/>
          <w:spacing w:val="52"/>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49"/>
          <w:sz w:val="20"/>
          <w:szCs w:val="20"/>
        </w:rPr>
        <w:t>]=</w:t>
      </w:r>
      <w:r>
        <w:rPr>
          <w:rFonts w:ascii="微软雅黑" w:hAnsi="微软雅黑" w:eastAsia="微软雅黑" w:cs="微软雅黑"/>
          <w:color w:val="0000FF"/>
          <w:sz w:val="20"/>
          <w:szCs w:val="20"/>
        </w:rPr>
        <w:t>NetProfit</w:t>
      </w:r>
      <w:r>
        <w:rPr>
          <w:rFonts w:ascii="微软雅黑" w:hAnsi="微软雅黑" w:eastAsia="微软雅黑" w:cs="微软雅黑"/>
          <w:color w:val="0000FF"/>
          <w:spacing w:val="49"/>
          <w:sz w:val="20"/>
          <w:szCs w:val="20"/>
        </w:rPr>
        <w:t xml:space="preserve"> </w:t>
      </w:r>
      <w:r>
        <w:rPr>
          <w:rFonts w:ascii="微软雅黑" w:hAnsi="微软雅黑" w:eastAsia="微软雅黑" w:cs="微软雅黑"/>
          <w:color w:val="FF00FF"/>
          <w:spacing w:val="49"/>
          <w:sz w:val="20"/>
          <w:szCs w:val="20"/>
        </w:rPr>
        <w:t>;</w:t>
      </w:r>
    </w:p>
    <w:p w14:paraId="2C573C63">
      <w:pPr>
        <w:spacing w:before="43" w:line="203" w:lineRule="auto"/>
        <w:ind w:left="468"/>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/继续优化</w:t>
      </w:r>
    </w:p>
    <w:p w14:paraId="1019DCF0">
      <w:pPr>
        <w:spacing w:before="22" w:line="199" w:lineRule="auto"/>
        <w:ind w:left="482"/>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14"/>
          <w:sz w:val="20"/>
          <w:szCs w:val="20"/>
        </w:rPr>
        <w:t>&lt;</w:t>
      </w:r>
      <w:r>
        <w:rPr>
          <w:rFonts w:ascii="微软雅黑" w:hAnsi="微软雅黑" w:eastAsia="微软雅黑" w:cs="微软雅黑"/>
          <w:sz w:val="20"/>
          <w:szCs w:val="20"/>
        </w:rPr>
        <w:t>nums</w:t>
      </w:r>
      <w:r>
        <w:rPr>
          <w:rFonts w:ascii="微软雅黑" w:hAnsi="微软雅黑" w:eastAsia="微软雅黑" w:cs="微软雅黑"/>
          <w:color w:val="FF00FF"/>
          <w:spacing w:val="13"/>
          <w:sz w:val="20"/>
          <w:szCs w:val="20"/>
        </w:rPr>
        <w:t>)</w:t>
      </w:r>
    </w:p>
    <w:p w14:paraId="7C7758AC">
      <w:pPr>
        <w:spacing w:before="27"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AC44335">
      <w:pPr>
        <w:spacing w:before="28" w:line="187" w:lineRule="auto"/>
        <w:ind w:left="699"/>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26"/>
          <w:sz w:val="20"/>
          <w:szCs w:val="20"/>
        </w:rPr>
        <w:t>(</w:t>
      </w:r>
      <w:r>
        <w:rPr>
          <w:rFonts w:ascii="微软雅黑" w:hAnsi="微软雅黑" w:eastAsia="微软雅黑" w:cs="微软雅黑"/>
          <w:color w:val="20B2AA"/>
          <w:spacing w:val="26"/>
          <w:sz w:val="20"/>
          <w:szCs w:val="20"/>
        </w:rPr>
        <w:t>"</w:t>
      </w:r>
      <w:r>
        <w:rPr>
          <w:rFonts w:ascii="微软雅黑" w:hAnsi="微软雅黑" w:eastAsia="微软雅黑" w:cs="微软雅黑"/>
          <w:color w:val="20B2AA"/>
          <w:sz w:val="20"/>
          <w:szCs w:val="20"/>
        </w:rPr>
        <w:t>ReRun</w:t>
      </w:r>
      <w:r>
        <w:rPr>
          <w:rFonts w:ascii="微软雅黑" w:hAnsi="微软雅黑" w:eastAsia="微软雅黑" w:cs="微软雅黑"/>
          <w:color w:val="20B2AA"/>
          <w:spacing w:val="26"/>
          <w:sz w:val="20"/>
          <w:szCs w:val="20"/>
        </w:rPr>
        <w:t>...</w:t>
      </w:r>
      <w:r>
        <w:rPr>
          <w:rFonts w:ascii="微软雅黑" w:hAnsi="微软雅黑" w:eastAsia="微软雅黑" w:cs="微软雅黑"/>
          <w:color w:val="20B2AA"/>
          <w:sz w:val="20"/>
          <w:szCs w:val="20"/>
        </w:rPr>
        <w:t>i</w:t>
      </w:r>
      <w:r>
        <w:rPr>
          <w:rFonts w:ascii="微软雅黑" w:hAnsi="微软雅黑" w:eastAsia="微软雅黑" w:cs="微软雅黑"/>
          <w:color w:val="20B2AA"/>
          <w:spacing w:val="26"/>
          <w:sz w:val="20"/>
          <w:szCs w:val="20"/>
        </w:rPr>
        <w:t>="</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6"/>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6"/>
          <w:sz w:val="20"/>
          <w:szCs w:val="20"/>
        </w:rPr>
        <w:t>)) ;</w:t>
      </w:r>
    </w:p>
    <w:p w14:paraId="18199A10">
      <w:pPr>
        <w:spacing w:before="44" w:line="204" w:lineRule="auto"/>
        <w:ind w:left="715"/>
        <w:rPr>
          <w:rFonts w:ascii="微软雅黑" w:hAnsi="微软雅黑" w:eastAsia="微软雅黑" w:cs="微软雅黑"/>
          <w:sz w:val="20"/>
          <w:szCs w:val="20"/>
        </w:rPr>
      </w:pPr>
      <w:r>
        <w:rPr>
          <w:rFonts w:ascii="微软雅黑" w:hAnsi="微软雅黑" w:eastAsia="微软雅黑" w:cs="微软雅黑"/>
          <w:spacing w:val="-3"/>
          <w:sz w:val="20"/>
          <w:szCs w:val="20"/>
        </w:rPr>
        <w:t>i</w:t>
      </w:r>
      <w:r>
        <w:rPr>
          <w:rFonts w:ascii="微软雅黑" w:hAnsi="微软雅黑" w:eastAsia="微软雅黑" w:cs="微软雅黑"/>
          <w:color w:val="FF00FF"/>
          <w:spacing w:val="-4"/>
          <w:sz w:val="20"/>
          <w:szCs w:val="20"/>
        </w:rPr>
        <w:t>=</w:t>
      </w:r>
      <w:r>
        <w:rPr>
          <w:rFonts w:ascii="微软雅黑" w:hAnsi="微软雅黑" w:eastAsia="微软雅黑" w:cs="微软雅黑"/>
          <w:spacing w:val="-3"/>
          <w:sz w:val="20"/>
          <w:szCs w:val="20"/>
        </w:rPr>
        <w:t>i</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 xml:space="preserve">1 </w:t>
      </w:r>
      <w:r>
        <w:rPr>
          <w:rFonts w:ascii="微软雅黑" w:hAnsi="微软雅黑" w:eastAsia="微软雅黑" w:cs="微软雅黑"/>
          <w:color w:val="FF00FF"/>
          <w:spacing w:val="-3"/>
          <w:sz w:val="20"/>
          <w:szCs w:val="20"/>
        </w:rPr>
        <w:t>;</w:t>
      </w:r>
    </w:p>
    <w:p w14:paraId="53FD1D33">
      <w:pPr>
        <w:spacing w:before="21" w:line="199" w:lineRule="auto"/>
        <w:ind w:left="699"/>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ReRun</w:t>
      </w:r>
      <w:r>
        <w:rPr>
          <w:rFonts w:ascii="微软雅黑" w:hAnsi="微软雅黑" w:eastAsia="微软雅黑" w:cs="微软雅黑"/>
          <w:color w:val="FF00FF"/>
          <w:spacing w:val="-6"/>
          <w:sz w:val="20"/>
          <w:szCs w:val="20"/>
        </w:rPr>
        <w:t>(</w:t>
      </w:r>
      <w:r>
        <w:rPr>
          <w:rFonts w:ascii="微软雅黑" w:hAnsi="微软雅黑" w:eastAsia="微软雅黑" w:cs="微软雅黑"/>
          <w:color w:val="FF00FF"/>
          <w:spacing w:val="-3"/>
          <w:sz w:val="20"/>
          <w:szCs w:val="20"/>
        </w:rPr>
        <w:t>) ;</w:t>
      </w:r>
    </w:p>
    <w:p w14:paraId="79569E3D">
      <w:pPr>
        <w:spacing w:before="27" w:line="199" w:lineRule="auto"/>
        <w:ind w:left="47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9FBDE62">
      <w:pPr>
        <w:spacing w:before="27" w:line="203" w:lineRule="auto"/>
        <w:ind w:left="466"/>
        <w:rPr>
          <w:rFonts w:ascii="微软雅黑" w:hAnsi="微软雅黑" w:eastAsia="微软雅黑" w:cs="微软雅黑"/>
          <w:sz w:val="20"/>
          <w:szCs w:val="20"/>
        </w:rPr>
      </w:pPr>
      <w:r>
        <w:rPr>
          <w:rFonts w:ascii="微软雅黑" w:hAnsi="微软雅黑" w:eastAsia="微软雅黑" w:cs="微软雅黑"/>
          <w:color w:val="0000FF"/>
          <w:sz w:val="20"/>
          <w:szCs w:val="20"/>
        </w:rPr>
        <w:t>Else</w:t>
      </w:r>
      <w:r>
        <w:rPr>
          <w:rFonts w:ascii="微软雅黑" w:hAnsi="微软雅黑" w:eastAsia="微软雅黑" w:cs="微软雅黑"/>
          <w:color w:val="008000"/>
          <w:spacing w:val="7"/>
          <w:sz w:val="20"/>
          <w:szCs w:val="20"/>
        </w:rPr>
        <w:t>/</w:t>
      </w:r>
      <w:r>
        <w:rPr>
          <w:rFonts w:ascii="微软雅黑" w:hAnsi="微软雅黑" w:eastAsia="微软雅黑" w:cs="微软雅黑"/>
          <w:color w:val="008000"/>
          <w:spacing w:val="6"/>
          <w:sz w:val="20"/>
          <w:szCs w:val="20"/>
        </w:rPr>
        <w:t>/优化完成，  排序选择最优参数进行交易。</w:t>
      </w:r>
    </w:p>
    <w:p w14:paraId="31A5AFF3">
      <w:pPr>
        <w:spacing w:before="22" w:line="199" w:lineRule="auto"/>
        <w:ind w:left="50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7F26866">
      <w:pPr>
        <w:spacing w:before="28" w:line="188" w:lineRule="auto"/>
        <w:ind w:left="702"/>
        <w:rPr>
          <w:rFonts w:ascii="微软雅黑" w:hAnsi="微软雅黑" w:eastAsia="微软雅黑" w:cs="微软雅黑"/>
          <w:sz w:val="20"/>
          <w:szCs w:val="20"/>
        </w:rPr>
      </w:pPr>
      <w:r>
        <w:rPr>
          <w:rFonts w:ascii="微软雅黑" w:hAnsi="微软雅黑" w:eastAsia="微软雅黑" w:cs="微软雅黑"/>
          <w:color w:val="0000FF"/>
          <w:sz w:val="20"/>
          <w:szCs w:val="20"/>
        </w:rPr>
        <w:t>SortIds</w:t>
      </w:r>
      <w:r>
        <w:rPr>
          <w:rFonts w:ascii="微软雅黑" w:hAnsi="微软雅黑" w:eastAsia="微软雅黑" w:cs="微软雅黑"/>
          <w:color w:val="FF00FF"/>
          <w:spacing w:val="47"/>
          <w:sz w:val="20"/>
          <w:szCs w:val="20"/>
        </w:rPr>
        <w:t>(</w:t>
      </w:r>
      <w:r>
        <w:rPr>
          <w:rFonts w:ascii="微软雅黑" w:hAnsi="微软雅黑" w:eastAsia="微软雅黑" w:cs="微软雅黑"/>
          <w:sz w:val="20"/>
          <w:szCs w:val="20"/>
        </w:rPr>
        <w:t>profit</w:t>
      </w:r>
      <w:r>
        <w:rPr>
          <w:rFonts w:ascii="微软雅黑" w:hAnsi="微软雅黑" w:eastAsia="微软雅黑" w:cs="微软雅黑"/>
          <w:color w:val="FF00FF"/>
          <w:spacing w:val="39"/>
          <w:sz w:val="20"/>
          <w:szCs w:val="20"/>
        </w:rPr>
        <w:t>,</w:t>
      </w:r>
      <w:r>
        <w:rPr>
          <w:rFonts w:ascii="微软雅黑" w:hAnsi="微软雅黑" w:eastAsia="微软雅黑" w:cs="微软雅黑"/>
          <w:sz w:val="20"/>
          <w:szCs w:val="20"/>
        </w:rPr>
        <w:t>id</w:t>
      </w:r>
      <w:r>
        <w:rPr>
          <w:rFonts w:ascii="微软雅黑" w:hAnsi="微软雅黑" w:eastAsia="微软雅黑" w:cs="微软雅黑"/>
          <w:spacing w:val="39"/>
          <w:sz w:val="20"/>
          <w:szCs w:val="20"/>
        </w:rPr>
        <w:t>1</w:t>
      </w:r>
      <w:r>
        <w:rPr>
          <w:rFonts w:ascii="微软雅黑" w:hAnsi="微软雅黑" w:eastAsia="微软雅黑" w:cs="微软雅黑"/>
          <w:color w:val="FF00FF"/>
          <w:spacing w:val="39"/>
          <w:sz w:val="20"/>
          <w:szCs w:val="20"/>
        </w:rPr>
        <w:t>,</w:t>
      </w:r>
      <w:r>
        <w:rPr>
          <w:rFonts w:ascii="微软雅黑" w:hAnsi="微软雅黑" w:eastAsia="微软雅黑" w:cs="微软雅黑"/>
          <w:sz w:val="20"/>
          <w:szCs w:val="20"/>
        </w:rPr>
        <w:t>id</w:t>
      </w:r>
      <w:r>
        <w:rPr>
          <w:rFonts w:ascii="微软雅黑" w:hAnsi="微软雅黑" w:eastAsia="微软雅黑" w:cs="微软雅黑"/>
          <w:spacing w:val="39"/>
          <w:sz w:val="20"/>
          <w:szCs w:val="20"/>
        </w:rPr>
        <w:t>2</w:t>
      </w:r>
      <w:r>
        <w:rPr>
          <w:rFonts w:ascii="微软雅黑" w:hAnsi="微软雅黑" w:eastAsia="微软雅黑" w:cs="微软雅黑"/>
          <w:color w:val="FF00FF"/>
          <w:spacing w:val="39"/>
          <w:sz w:val="20"/>
          <w:szCs w:val="20"/>
        </w:rPr>
        <w:t>,</w:t>
      </w:r>
      <w:r>
        <w:rPr>
          <w:rFonts w:ascii="微软雅黑" w:hAnsi="微软雅黑" w:eastAsia="微软雅黑" w:cs="微软雅黑"/>
          <w:color w:val="FF0000"/>
          <w:spacing w:val="39"/>
          <w:sz w:val="20"/>
          <w:szCs w:val="20"/>
        </w:rPr>
        <w:t>0</w:t>
      </w:r>
      <w:r>
        <w:rPr>
          <w:rFonts w:ascii="微软雅黑" w:hAnsi="微软雅黑" w:eastAsia="微软雅黑" w:cs="微软雅黑"/>
          <w:color w:val="FF00FF"/>
          <w:spacing w:val="39"/>
          <w:sz w:val="20"/>
          <w:szCs w:val="20"/>
        </w:rPr>
        <w:t>,</w:t>
      </w:r>
      <w:r>
        <w:rPr>
          <w:rFonts w:ascii="微软雅黑" w:hAnsi="微软雅黑" w:eastAsia="微软雅黑" w:cs="微软雅黑"/>
          <w:sz w:val="20"/>
          <w:szCs w:val="20"/>
        </w:rPr>
        <w:t>nums</w:t>
      </w:r>
      <w:r>
        <w:rPr>
          <w:rFonts w:ascii="微软雅黑" w:hAnsi="微软雅黑" w:eastAsia="微软雅黑" w:cs="微软雅黑"/>
          <w:color w:val="FF00FF"/>
          <w:spacing w:val="39"/>
          <w:sz w:val="20"/>
          <w:szCs w:val="20"/>
        </w:rPr>
        <w:t>,</w:t>
      </w:r>
      <w:r>
        <w:rPr>
          <w:rFonts w:ascii="微软雅黑" w:hAnsi="微软雅黑" w:eastAsia="微软雅黑" w:cs="微软雅黑"/>
          <w:color w:val="0000FF"/>
          <w:sz w:val="20"/>
          <w:szCs w:val="20"/>
        </w:rPr>
        <w:t>False</w:t>
      </w:r>
      <w:r>
        <w:rPr>
          <w:rFonts w:ascii="微软雅黑" w:hAnsi="微软雅黑" w:eastAsia="微软雅黑" w:cs="微软雅黑"/>
          <w:color w:val="FF00FF"/>
          <w:spacing w:val="39"/>
          <w:sz w:val="20"/>
          <w:szCs w:val="20"/>
        </w:rPr>
        <w:t>) ;</w:t>
      </w:r>
    </w:p>
    <w:p w14:paraId="731B68B8">
      <w:pPr>
        <w:spacing w:before="43" w:line="199" w:lineRule="auto"/>
        <w:ind w:left="715"/>
        <w:rPr>
          <w:rFonts w:ascii="微软雅黑" w:hAnsi="微软雅黑" w:eastAsia="微软雅黑" w:cs="微软雅黑"/>
          <w:sz w:val="20"/>
          <w:szCs w:val="20"/>
        </w:rPr>
      </w:pPr>
      <w:r>
        <w:rPr>
          <w:rFonts w:ascii="微软雅黑" w:hAnsi="微软雅黑" w:eastAsia="微软雅黑" w:cs="微软雅黑"/>
          <w:sz w:val="20"/>
          <w:szCs w:val="20"/>
        </w:rPr>
        <w:t>i</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id</w:t>
      </w:r>
      <w:r>
        <w:rPr>
          <w:rFonts w:ascii="微软雅黑" w:hAnsi="微软雅黑" w:eastAsia="微软雅黑" w:cs="微软雅黑"/>
          <w:spacing w:val="9"/>
          <w:sz w:val="20"/>
          <w:szCs w:val="20"/>
        </w:rPr>
        <w:t>1</w:t>
      </w:r>
      <w:r>
        <w:rPr>
          <w:rFonts w:ascii="微软雅黑" w:hAnsi="微软雅黑" w:eastAsia="微软雅黑" w:cs="微软雅黑"/>
          <w:color w:val="FF00FF"/>
          <w:spacing w:val="9"/>
          <w:sz w:val="20"/>
          <w:szCs w:val="20"/>
        </w:rPr>
        <w:t>[</w:t>
      </w:r>
      <w:r>
        <w:rPr>
          <w:rFonts w:ascii="微软雅黑" w:hAnsi="微软雅黑" w:eastAsia="微软雅黑" w:cs="微软雅黑"/>
          <w:color w:val="FF0000"/>
          <w:spacing w:val="9"/>
          <w:sz w:val="20"/>
          <w:szCs w:val="20"/>
        </w:rPr>
        <w:t>0</w:t>
      </w:r>
      <w:r>
        <w:rPr>
          <w:rFonts w:ascii="微软雅黑" w:hAnsi="微软雅黑" w:eastAsia="微软雅黑" w:cs="微软雅黑"/>
          <w:color w:val="FF00FF"/>
          <w:spacing w:val="9"/>
          <w:sz w:val="20"/>
          <w:szCs w:val="20"/>
        </w:rPr>
        <w:t>] ;</w:t>
      </w:r>
    </w:p>
    <w:p w14:paraId="10433672">
      <w:pPr>
        <w:spacing w:before="28" w:line="188" w:lineRule="auto"/>
        <w:ind w:left="703"/>
        <w:rPr>
          <w:rFonts w:ascii="微软雅黑" w:hAnsi="微软雅黑" w:eastAsia="微软雅黑" w:cs="微软雅黑"/>
          <w:sz w:val="20"/>
          <w:szCs w:val="20"/>
        </w:rPr>
      </w:pPr>
      <w:r>
        <w:rPr>
          <w:rFonts w:ascii="微软雅黑" w:hAnsi="微软雅黑" w:eastAsia="微软雅黑" w:cs="微软雅黑"/>
          <w:spacing w:val="-14"/>
          <w:sz w:val="20"/>
          <w:szCs w:val="20"/>
        </w:rPr>
        <w:t>optdone</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4"/>
          <w:sz w:val="20"/>
          <w:szCs w:val="20"/>
        </w:rPr>
        <w:t xml:space="preserve">1 </w:t>
      </w:r>
      <w:r>
        <w:rPr>
          <w:rFonts w:ascii="微软雅黑" w:hAnsi="微软雅黑" w:eastAsia="微软雅黑" w:cs="微软雅黑"/>
          <w:color w:val="FF00FF"/>
          <w:spacing w:val="-14"/>
          <w:sz w:val="20"/>
          <w:szCs w:val="20"/>
        </w:rPr>
        <w:t>;</w:t>
      </w:r>
    </w:p>
    <w:p w14:paraId="3633CBFD">
      <w:pPr>
        <w:sectPr>
          <w:pgSz w:w="11906" w:h="16839"/>
          <w:pgMar w:top="1431" w:right="1582" w:bottom="400" w:left="1740" w:header="0" w:footer="0" w:gutter="0"/>
          <w:cols w:space="720" w:num="1"/>
        </w:sectPr>
      </w:pPr>
    </w:p>
    <w:p w14:paraId="476DE19B">
      <w:pPr>
        <w:spacing w:before="61" w:line="187" w:lineRule="auto"/>
        <w:ind w:left="1360"/>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24"/>
          <w:sz w:val="20"/>
          <w:szCs w:val="20"/>
        </w:rPr>
        <w:t>(</w:t>
      </w:r>
      <w:r>
        <w:rPr>
          <w:rFonts w:ascii="微软雅黑" w:hAnsi="微软雅黑" w:eastAsia="微软雅黑" w:cs="微软雅黑"/>
          <w:color w:val="20B2AA"/>
          <w:spacing w:val="23"/>
          <w:sz w:val="20"/>
          <w:szCs w:val="20"/>
        </w:rPr>
        <w:t>"</w:t>
      </w:r>
      <w:r>
        <w:rPr>
          <w:rFonts w:ascii="微软雅黑" w:hAnsi="微软雅黑" w:eastAsia="微软雅黑" w:cs="微软雅黑"/>
          <w:color w:val="20B2AA"/>
          <w:sz w:val="20"/>
          <w:szCs w:val="20"/>
        </w:rPr>
        <w:t>ReRun</w:t>
      </w:r>
      <w:r>
        <w:rPr>
          <w:rFonts w:ascii="微软雅黑" w:hAnsi="微软雅黑" w:eastAsia="微软雅黑" w:cs="微软雅黑"/>
          <w:color w:val="20B2AA"/>
          <w:spacing w:val="23"/>
          <w:sz w:val="20"/>
          <w:szCs w:val="20"/>
        </w:rPr>
        <w:t>...</w:t>
      </w:r>
      <w:r>
        <w:rPr>
          <w:rFonts w:ascii="微软雅黑" w:hAnsi="微软雅黑" w:eastAsia="微软雅黑" w:cs="微软雅黑"/>
          <w:color w:val="20B2AA"/>
          <w:sz w:val="20"/>
          <w:szCs w:val="20"/>
        </w:rPr>
        <w:t>thebest</w:t>
      </w:r>
      <w:r>
        <w:rPr>
          <w:rFonts w:ascii="微软雅黑" w:hAnsi="微软雅黑" w:eastAsia="微软雅黑" w:cs="微软雅黑"/>
          <w:color w:val="20B2AA"/>
          <w:spacing w:val="23"/>
          <w:sz w:val="20"/>
          <w:szCs w:val="20"/>
        </w:rPr>
        <w:t>="</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3"/>
          <w:sz w:val="20"/>
          <w:szCs w:val="20"/>
        </w:rPr>
        <w:t>)) ;</w:t>
      </w:r>
    </w:p>
    <w:p w14:paraId="4445B1FB">
      <w:pPr>
        <w:spacing w:before="44" w:line="187" w:lineRule="auto"/>
        <w:ind w:left="1360"/>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58"/>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54"/>
          <w:sz w:val="20"/>
          <w:szCs w:val="20"/>
        </w:rPr>
        <w:t>(</w:t>
      </w:r>
      <w:r>
        <w:rPr>
          <w:rFonts w:ascii="微软雅黑" w:hAnsi="微软雅黑" w:eastAsia="微软雅黑" w:cs="微软雅黑"/>
          <w:sz w:val="20"/>
          <w:szCs w:val="20"/>
        </w:rPr>
        <w:t>profit</w:t>
      </w:r>
      <w:r>
        <w:rPr>
          <w:rFonts w:ascii="微软雅黑" w:hAnsi="微软雅黑" w:eastAsia="微软雅黑" w:cs="微软雅黑"/>
          <w:color w:val="FF00FF"/>
          <w:spacing w:val="54"/>
          <w:sz w:val="20"/>
          <w:szCs w:val="20"/>
        </w:rPr>
        <w:t>)) ;</w:t>
      </w:r>
    </w:p>
    <w:p w14:paraId="062206CC">
      <w:pPr>
        <w:spacing w:before="43" w:line="199" w:lineRule="auto"/>
        <w:ind w:left="1360"/>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ReRun</w:t>
      </w:r>
      <w:r>
        <w:rPr>
          <w:rFonts w:ascii="微软雅黑" w:hAnsi="微软雅黑" w:eastAsia="微软雅黑" w:cs="微软雅黑"/>
          <w:color w:val="FF00FF"/>
          <w:spacing w:val="-6"/>
          <w:sz w:val="20"/>
          <w:szCs w:val="20"/>
        </w:rPr>
        <w:t>(</w:t>
      </w:r>
      <w:r>
        <w:rPr>
          <w:rFonts w:ascii="微软雅黑" w:hAnsi="微软雅黑" w:eastAsia="微软雅黑" w:cs="微软雅黑"/>
          <w:color w:val="FF00FF"/>
          <w:spacing w:val="-3"/>
          <w:sz w:val="20"/>
          <w:szCs w:val="20"/>
        </w:rPr>
        <w:t>) ;</w:t>
      </w:r>
    </w:p>
    <w:p w14:paraId="1651E9AA">
      <w:pPr>
        <w:spacing w:before="27" w:line="199" w:lineRule="auto"/>
        <w:ind w:left="113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CA83F5D">
      <w:pPr>
        <w:spacing w:before="27" w:line="199" w:lineRule="auto"/>
        <w:ind w:left="90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9607226">
      <w:pPr>
        <w:spacing w:before="28" w:line="199" w:lineRule="auto"/>
        <w:ind w:left="6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C7E9489">
      <w:pPr>
        <w:spacing w:line="280" w:lineRule="auto"/>
        <w:rPr>
          <w:rFonts w:ascii="Arial"/>
          <w:sz w:val="21"/>
        </w:rPr>
      </w:pPr>
    </w:p>
    <w:p w14:paraId="076F05EC">
      <w:pPr>
        <w:spacing w:before="99" w:line="204" w:lineRule="auto"/>
        <w:ind w:left="3"/>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运</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行结果：</w:t>
      </w:r>
    </w:p>
    <w:p w14:paraId="6C160082">
      <w:pPr>
        <w:spacing w:line="413" w:lineRule="auto"/>
        <w:rPr>
          <w:rFonts w:ascii="Arial"/>
          <w:sz w:val="21"/>
        </w:rPr>
      </w:pPr>
    </w:p>
    <w:p w14:paraId="311C0941">
      <w:pPr>
        <w:spacing w:line="2592" w:lineRule="exact"/>
        <w:ind w:firstLine="420"/>
        <w:textAlignment w:val="center"/>
      </w:pPr>
      <w:r>
        <w:drawing>
          <wp:inline distT="0" distB="0" distL="0" distR="0">
            <wp:extent cx="4142105" cy="1645920"/>
            <wp:effectExtent l="0" t="0" r="0" b="0"/>
            <wp:docPr id="181" name="IM 181"/>
            <wp:cNvGraphicFramePr/>
            <a:graphic xmlns:a="http://schemas.openxmlformats.org/drawingml/2006/main">
              <a:graphicData uri="http://schemas.openxmlformats.org/drawingml/2006/picture">
                <pic:pic xmlns:pic="http://schemas.openxmlformats.org/drawingml/2006/picture">
                  <pic:nvPicPr>
                    <pic:cNvPr id="181" name="IM 181"/>
                    <pic:cNvPicPr/>
                  </pic:nvPicPr>
                  <pic:blipFill>
                    <a:blip r:embed="rId203"/>
                    <a:stretch>
                      <a:fillRect/>
                    </a:stretch>
                  </pic:blipFill>
                  <pic:spPr>
                    <a:xfrm>
                      <a:off x="0" y="0"/>
                      <a:ext cx="4142232" cy="1645920"/>
                    </a:xfrm>
                    <a:prstGeom prst="rect">
                      <a:avLst/>
                    </a:prstGeom>
                  </pic:spPr>
                </pic:pic>
              </a:graphicData>
            </a:graphic>
          </wp:inline>
        </w:drawing>
      </w:r>
    </w:p>
    <w:p w14:paraId="1A23E1D0">
      <w:pPr>
        <w:spacing w:before="164" w:line="4581" w:lineRule="exact"/>
        <w:ind w:firstLine="420"/>
        <w:textAlignment w:val="center"/>
      </w:pPr>
      <w:r>
        <w:drawing>
          <wp:inline distT="0" distB="0" distL="0" distR="0">
            <wp:extent cx="5528945" cy="290893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204"/>
                    <a:stretch>
                      <a:fillRect/>
                    </a:stretch>
                  </pic:blipFill>
                  <pic:spPr>
                    <a:xfrm>
                      <a:off x="0" y="0"/>
                      <a:ext cx="5529071" cy="2909316"/>
                    </a:xfrm>
                    <a:prstGeom prst="rect">
                      <a:avLst/>
                    </a:prstGeom>
                  </pic:spPr>
                </pic:pic>
              </a:graphicData>
            </a:graphic>
          </wp:inline>
        </w:drawing>
      </w:r>
    </w:p>
    <w:p w14:paraId="6D834FFD">
      <w:pPr>
        <w:spacing w:line="411" w:lineRule="auto"/>
        <w:rPr>
          <w:rFonts w:ascii="Arial"/>
          <w:sz w:val="21"/>
        </w:rPr>
      </w:pPr>
    </w:p>
    <w:p w14:paraId="43FC608D">
      <w:pPr>
        <w:spacing w:before="121" w:line="197" w:lineRule="auto"/>
        <w:outlineLvl w:val="2"/>
        <w:rPr>
          <w:rFonts w:ascii="微软雅黑" w:hAnsi="微软雅黑" w:eastAsia="微软雅黑" w:cs="微软雅黑"/>
          <w:sz w:val="28"/>
          <w:szCs w:val="28"/>
        </w:rPr>
      </w:pPr>
      <w:r>
        <w:rPr>
          <w:rFonts w:ascii="微软雅黑" w:hAnsi="微软雅黑" w:eastAsia="微软雅黑" w:cs="微软雅黑"/>
          <w:spacing w:val="-20"/>
          <w:sz w:val="28"/>
          <w:szCs w:val="28"/>
        </w:rPr>
        <w:t>案</w:t>
      </w:r>
      <w:r>
        <w:rPr>
          <w:rFonts w:ascii="微软雅黑" w:hAnsi="微软雅黑" w:eastAsia="微软雅黑" w:cs="微软雅黑"/>
          <w:spacing w:val="-16"/>
          <w:sz w:val="28"/>
          <w:szCs w:val="28"/>
        </w:rPr>
        <w:t>例</w:t>
      </w:r>
      <w:r>
        <w:rPr>
          <w:rFonts w:ascii="微软雅黑" w:hAnsi="微软雅黑" w:eastAsia="微软雅黑" w:cs="微软雅黑"/>
          <w:spacing w:val="-10"/>
          <w:sz w:val="28"/>
          <w:szCs w:val="28"/>
        </w:rPr>
        <w:t>十二：  ReStart 应用：  选股加波段交易的系统实现</w:t>
      </w:r>
    </w:p>
    <w:p w14:paraId="70F076D3">
      <w:pPr>
        <w:spacing w:line="363" w:lineRule="auto"/>
        <w:rPr>
          <w:rFonts w:ascii="Arial"/>
          <w:sz w:val="21"/>
        </w:rPr>
      </w:pPr>
    </w:p>
    <w:p w14:paraId="27FB1638">
      <w:pPr>
        <w:spacing w:before="99" w:line="204" w:lineRule="auto"/>
        <w:ind w:left="11"/>
        <w:outlineLvl w:val="3"/>
        <w:rPr>
          <w:rFonts w:ascii="微软雅黑" w:hAnsi="微软雅黑" w:eastAsia="微软雅黑" w:cs="微软雅黑"/>
          <w:sz w:val="23"/>
          <w:szCs w:val="23"/>
        </w:rPr>
      </w:pPr>
      <w:bookmarkStart w:id="237" w:name="_bookmark234"/>
      <w:bookmarkEnd w:id="237"/>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0990A1F5">
      <w:pPr>
        <w:spacing w:line="283" w:lineRule="auto"/>
        <w:rPr>
          <w:rFonts w:ascii="Arial"/>
          <w:sz w:val="21"/>
        </w:rPr>
      </w:pPr>
    </w:p>
    <w:p w14:paraId="655B9362">
      <w:pPr>
        <w:spacing w:before="87" w:line="218" w:lineRule="auto"/>
        <w:ind w:left="424"/>
        <w:rPr>
          <w:rFonts w:ascii="微软雅黑" w:hAnsi="微软雅黑" w:eastAsia="微软雅黑" w:cs="微软雅黑"/>
          <w:sz w:val="20"/>
          <w:szCs w:val="20"/>
        </w:rPr>
      </w:pPr>
      <w:r>
        <w:rPr>
          <w:rFonts w:ascii="微软雅黑" w:hAnsi="微软雅黑" w:eastAsia="微软雅黑" w:cs="微软雅黑"/>
          <w:spacing w:val="19"/>
          <w:sz w:val="20"/>
          <w:szCs w:val="20"/>
        </w:rPr>
        <w:t>通</w:t>
      </w:r>
      <w:r>
        <w:rPr>
          <w:rFonts w:ascii="微软雅黑" w:hAnsi="微软雅黑" w:eastAsia="微软雅黑" w:cs="微软雅黑"/>
          <w:spacing w:val="12"/>
          <w:sz w:val="20"/>
          <w:szCs w:val="20"/>
        </w:rPr>
        <w:t>过这个案例主要了解下</w:t>
      </w:r>
      <w:r>
        <w:rPr>
          <w:rFonts w:ascii="微软雅黑" w:hAnsi="微软雅黑" w:eastAsia="微软雅黑" w:cs="微软雅黑"/>
          <w:sz w:val="20"/>
          <w:szCs w:val="20"/>
        </w:rPr>
        <w:t>restart</w:t>
      </w:r>
      <w:r>
        <w:rPr>
          <w:rFonts w:ascii="微软雅黑" w:hAnsi="微软雅黑" w:eastAsia="微软雅黑" w:cs="微软雅黑"/>
          <w:spacing w:val="12"/>
          <w:sz w:val="20"/>
          <w:szCs w:val="20"/>
        </w:rPr>
        <w:t xml:space="preserve"> 的应用，  可以很方便地把之前必须通过多次手工设置才能实现的繁</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琐工作全部自动化。</w:t>
      </w:r>
    </w:p>
    <w:p w14:paraId="47DFD8A4">
      <w:pPr>
        <w:spacing w:line="211" w:lineRule="auto"/>
        <w:ind w:left="437" w:firstLine="5"/>
        <w:rPr>
          <w:rFonts w:ascii="微软雅黑" w:hAnsi="微软雅黑" w:eastAsia="微软雅黑" w:cs="微软雅黑"/>
          <w:sz w:val="20"/>
          <w:szCs w:val="20"/>
        </w:rPr>
      </w:pPr>
      <w:r>
        <w:rPr>
          <w:rFonts w:ascii="微软雅黑" w:hAnsi="微软雅黑" w:eastAsia="微软雅黑" w:cs="微软雅黑"/>
          <w:spacing w:val="6"/>
          <w:sz w:val="20"/>
          <w:szCs w:val="20"/>
        </w:rPr>
        <w:t xml:space="preserve">1)  </w:t>
      </w:r>
      <w:r>
        <w:rPr>
          <w:rFonts w:ascii="微软雅黑" w:hAnsi="微软雅黑" w:eastAsia="微软雅黑" w:cs="微软雅黑"/>
          <w:sz w:val="20"/>
          <w:szCs w:val="20"/>
        </w:rPr>
        <w:t>restart</w:t>
      </w:r>
      <w:r>
        <w:rPr>
          <w:rFonts w:ascii="微软雅黑" w:hAnsi="微软雅黑" w:eastAsia="微软雅黑" w:cs="微软雅黑"/>
          <w:spacing w:val="6"/>
          <w:sz w:val="20"/>
          <w:szCs w:val="20"/>
        </w:rPr>
        <w:t xml:space="preserve"> 是重启策略交易，  所以所有变量包括全局变量都会初始化。  所以运行过程中要把需要保</w:t>
      </w:r>
      <w:r>
        <w:rPr>
          <w:rFonts w:ascii="微软雅黑" w:hAnsi="微软雅黑" w:eastAsia="微软雅黑" w:cs="微软雅黑"/>
          <w:spacing w:val="1"/>
          <w:sz w:val="20"/>
          <w:szCs w:val="20"/>
        </w:rPr>
        <w:t>留</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的</w:t>
      </w:r>
      <w:r>
        <w:rPr>
          <w:rFonts w:ascii="微软雅黑" w:hAnsi="微软雅黑" w:eastAsia="微软雅黑" w:cs="微软雅黑"/>
          <w:spacing w:val="6"/>
          <w:sz w:val="20"/>
          <w:szCs w:val="20"/>
        </w:rPr>
        <w:t>信息写到本地。</w:t>
      </w:r>
    </w:p>
    <w:p w14:paraId="0145650D">
      <w:pPr>
        <w:spacing w:before="20" w:line="199" w:lineRule="auto"/>
        <w:ind w:left="430"/>
        <w:rPr>
          <w:rFonts w:ascii="微软雅黑" w:hAnsi="微软雅黑" w:eastAsia="微软雅黑" w:cs="微软雅黑"/>
          <w:sz w:val="20"/>
          <w:szCs w:val="20"/>
        </w:rPr>
      </w:pPr>
      <w:r>
        <w:rPr>
          <w:rFonts w:ascii="微软雅黑" w:hAnsi="微软雅黑" w:eastAsia="微软雅黑" w:cs="微软雅黑"/>
          <w:spacing w:val="8"/>
          <w:sz w:val="20"/>
          <w:szCs w:val="20"/>
        </w:rPr>
        <w:t xml:space="preserve">2)  </w:t>
      </w:r>
      <w:r>
        <w:rPr>
          <w:rFonts w:ascii="微软雅黑" w:hAnsi="微软雅黑" w:eastAsia="微软雅黑" w:cs="微软雅黑"/>
          <w:sz w:val="20"/>
          <w:szCs w:val="20"/>
        </w:rPr>
        <w:t>restart</w:t>
      </w:r>
      <w:r>
        <w:rPr>
          <w:rFonts w:ascii="微软雅黑" w:hAnsi="微软雅黑" w:eastAsia="微软雅黑" w:cs="微软雅黑"/>
          <w:spacing w:val="8"/>
          <w:sz w:val="20"/>
          <w:szCs w:val="20"/>
        </w:rPr>
        <w:t xml:space="preserve"> 是重启策略交易，  所以数据源也可以全部初始化。这个需要自己加条件进行区分</w:t>
      </w:r>
      <w:r>
        <w:rPr>
          <w:rFonts w:ascii="微软雅黑" w:hAnsi="微软雅黑" w:eastAsia="微软雅黑" w:cs="微软雅黑"/>
          <w:spacing w:val="5"/>
          <w:sz w:val="20"/>
          <w:szCs w:val="20"/>
        </w:rPr>
        <w:t>。</w:t>
      </w:r>
    </w:p>
    <w:p w14:paraId="152EB806">
      <w:pPr>
        <w:sectPr>
          <w:pgSz w:w="11906" w:h="16839"/>
          <w:pgMar w:top="1431" w:right="1082" w:bottom="400" w:left="1080" w:header="0" w:footer="0" w:gutter="0"/>
          <w:cols w:space="720" w:num="1"/>
        </w:sectPr>
      </w:pPr>
    </w:p>
    <w:p w14:paraId="69F66D46">
      <w:pPr>
        <w:spacing w:line="311" w:lineRule="auto"/>
        <w:rPr>
          <w:rFonts w:ascii="Arial"/>
          <w:sz w:val="21"/>
        </w:rPr>
      </w:pPr>
    </w:p>
    <w:p w14:paraId="341EA74A">
      <w:pPr>
        <w:spacing w:line="311" w:lineRule="auto"/>
        <w:rPr>
          <w:rFonts w:ascii="Arial"/>
          <w:sz w:val="21"/>
        </w:rPr>
      </w:pPr>
    </w:p>
    <w:p w14:paraId="4370DEFE">
      <w:pPr>
        <w:spacing w:before="99" w:line="204" w:lineRule="auto"/>
        <w:outlineLvl w:val="3"/>
        <w:rPr>
          <w:rFonts w:ascii="微软雅黑" w:hAnsi="微软雅黑" w:eastAsia="微软雅黑" w:cs="微软雅黑"/>
          <w:sz w:val="23"/>
          <w:szCs w:val="23"/>
        </w:rPr>
      </w:pP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策略思路：</w:t>
      </w:r>
    </w:p>
    <w:p w14:paraId="4DC83E63">
      <w:pPr>
        <w:spacing w:line="282" w:lineRule="auto"/>
        <w:rPr>
          <w:rFonts w:ascii="Arial"/>
          <w:sz w:val="21"/>
        </w:rPr>
      </w:pPr>
    </w:p>
    <w:p w14:paraId="0A46A123">
      <w:pPr>
        <w:spacing w:before="86" w:line="218" w:lineRule="auto"/>
        <w:ind w:left="441"/>
        <w:rPr>
          <w:rFonts w:ascii="微软雅黑" w:hAnsi="微软雅黑" w:eastAsia="微软雅黑" w:cs="微软雅黑"/>
          <w:sz w:val="20"/>
          <w:szCs w:val="20"/>
        </w:rPr>
      </w:pPr>
      <w:r>
        <w:rPr>
          <w:rFonts w:ascii="微软雅黑" w:hAnsi="微软雅黑" w:eastAsia="微软雅黑" w:cs="微软雅黑"/>
          <w:spacing w:val="1"/>
          <w:sz w:val="20"/>
          <w:szCs w:val="20"/>
        </w:rPr>
        <w:t>1)给定初始股票池，  根</w:t>
      </w:r>
      <w:r>
        <w:rPr>
          <w:rFonts w:ascii="微软雅黑" w:hAnsi="微软雅黑" w:eastAsia="微软雅黑" w:cs="微软雅黑"/>
          <w:sz w:val="20"/>
          <w:szCs w:val="20"/>
        </w:rPr>
        <w:t>据一定规则进行选股，  确定子股票池；</w:t>
      </w:r>
    </w:p>
    <w:p w14:paraId="210240CE">
      <w:pPr>
        <w:spacing w:before="1" w:line="198" w:lineRule="auto"/>
        <w:ind w:left="428"/>
        <w:rPr>
          <w:rFonts w:ascii="微软雅黑" w:hAnsi="微软雅黑" w:eastAsia="微软雅黑" w:cs="微软雅黑"/>
          <w:sz w:val="20"/>
          <w:szCs w:val="20"/>
        </w:rPr>
      </w:pPr>
      <w:r>
        <w:rPr>
          <w:rFonts w:ascii="微软雅黑" w:hAnsi="微软雅黑" w:eastAsia="微软雅黑" w:cs="微软雅黑"/>
          <w:spacing w:val="6"/>
          <w:sz w:val="20"/>
          <w:szCs w:val="20"/>
        </w:rPr>
        <w:t>2)对自股票</w:t>
      </w:r>
      <w:r>
        <w:rPr>
          <w:rFonts w:ascii="微软雅黑" w:hAnsi="微软雅黑" w:eastAsia="微软雅黑" w:cs="微软雅黑"/>
          <w:spacing w:val="3"/>
          <w:sz w:val="20"/>
          <w:szCs w:val="20"/>
        </w:rPr>
        <w:t>池加载波段交易策略，  进行波段交易。</w:t>
      </w:r>
    </w:p>
    <w:p w14:paraId="6A0CC3CE">
      <w:pPr>
        <w:spacing w:line="280" w:lineRule="auto"/>
        <w:rPr>
          <w:rFonts w:ascii="Arial"/>
          <w:sz w:val="21"/>
        </w:rPr>
      </w:pPr>
    </w:p>
    <w:p w14:paraId="77ABAA19">
      <w:pPr>
        <w:spacing w:before="98" w:line="203" w:lineRule="auto"/>
        <w:ind w:left="7"/>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代</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码实现：</w:t>
      </w:r>
    </w:p>
    <w:p w14:paraId="24469791">
      <w:pPr>
        <w:spacing w:line="284" w:lineRule="auto"/>
        <w:rPr>
          <w:rFonts w:ascii="Arial"/>
          <w:sz w:val="21"/>
        </w:rPr>
      </w:pPr>
    </w:p>
    <w:p w14:paraId="72ADADB4">
      <w:pPr>
        <w:spacing w:before="86" w:line="218" w:lineRule="auto"/>
        <w:ind w:left="422"/>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4BDF251E">
      <w:pPr>
        <w:spacing w:before="1" w:line="202" w:lineRule="auto"/>
        <w:ind w:left="658"/>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/此处添加参数</w:t>
      </w:r>
    </w:p>
    <w:p w14:paraId="772F7867">
      <w:pPr>
        <w:spacing w:before="22" w:line="199" w:lineRule="auto"/>
        <w:ind w:left="65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choosedate</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20</w:t>
      </w:r>
      <w:r>
        <w:rPr>
          <w:rFonts w:ascii="微软雅黑" w:hAnsi="微软雅黑" w:eastAsia="微软雅黑" w:cs="微软雅黑"/>
          <w:color w:val="FF0000"/>
          <w:sz w:val="20"/>
          <w:szCs w:val="20"/>
        </w:rPr>
        <w:t>200102</w:t>
      </w:r>
      <w:r>
        <w:rPr>
          <w:rFonts w:ascii="微软雅黑" w:hAnsi="微软雅黑" w:eastAsia="微软雅黑" w:cs="微软雅黑"/>
          <w:color w:val="FF00FF"/>
          <w:sz w:val="20"/>
          <w:szCs w:val="20"/>
        </w:rPr>
        <w:t xml:space="preserve">) ;         </w:t>
      </w:r>
      <w:r>
        <w:rPr>
          <w:rFonts w:ascii="微软雅黑" w:hAnsi="微软雅黑" w:eastAsia="微软雅黑" w:cs="微软雅黑"/>
          <w:color w:val="008000"/>
          <w:sz w:val="20"/>
          <w:szCs w:val="20"/>
        </w:rPr>
        <w:t>//选股日期</w:t>
      </w:r>
    </w:p>
    <w:p w14:paraId="03268286">
      <w:pPr>
        <w:spacing w:before="28" w:line="218" w:lineRule="auto"/>
        <w:ind w:left="65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beginTime</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20190101.090000</w:t>
      </w:r>
      <w:r>
        <w:rPr>
          <w:rFonts w:ascii="微软雅黑" w:hAnsi="微软雅黑" w:eastAsia="微软雅黑" w:cs="微软雅黑"/>
          <w:color w:val="FF00FF"/>
          <w:spacing w:val="-2"/>
          <w:sz w:val="20"/>
          <w:szCs w:val="20"/>
        </w:rPr>
        <w:t xml:space="preserve">) ;   </w:t>
      </w:r>
      <w:r>
        <w:rPr>
          <w:rFonts w:ascii="微软雅黑" w:hAnsi="微软雅黑" w:eastAsia="微软雅黑" w:cs="微软雅黑"/>
          <w:color w:val="008000"/>
          <w:spacing w:val="-2"/>
          <w:sz w:val="20"/>
          <w:szCs w:val="20"/>
        </w:rPr>
        <w:t>//开始时</w:t>
      </w:r>
      <w:r>
        <w:rPr>
          <w:rFonts w:ascii="微软雅黑" w:hAnsi="微软雅黑" w:eastAsia="微软雅黑" w:cs="微软雅黑"/>
          <w:color w:val="008000"/>
          <w:spacing w:val="-1"/>
          <w:sz w:val="20"/>
          <w:szCs w:val="20"/>
        </w:rPr>
        <w:t>间</w:t>
      </w:r>
    </w:p>
    <w:p w14:paraId="7656E565">
      <w:pPr>
        <w:spacing w:before="1" w:line="187" w:lineRule="auto"/>
        <w:ind w:left="659"/>
        <w:rPr>
          <w:rFonts w:ascii="微软雅黑" w:hAnsi="微软雅黑" w:eastAsia="微软雅黑" w:cs="微软雅黑"/>
          <w:sz w:val="20"/>
          <w:szCs w:val="20"/>
        </w:rPr>
      </w:pPr>
      <w:r>
        <w:rPr>
          <w:rFonts w:ascii="微软雅黑" w:hAnsi="微软雅黑" w:eastAsia="微软雅黑" w:cs="微软雅黑"/>
          <w:color w:val="0000FF"/>
          <w:sz w:val="20"/>
          <w:szCs w:val="20"/>
        </w:rPr>
        <w:t>String</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sz w:val="20"/>
          <w:szCs w:val="20"/>
        </w:rPr>
        <w:t>dicname</w:t>
      </w:r>
      <w:r>
        <w:rPr>
          <w:rFonts w:ascii="微软雅黑" w:hAnsi="微软雅黑" w:eastAsia="微软雅黑" w:cs="微软雅黑"/>
          <w:spacing w:val="8"/>
          <w:sz w:val="20"/>
          <w:szCs w:val="20"/>
        </w:rPr>
        <w:t>1</w:t>
      </w:r>
      <w:r>
        <w:rPr>
          <w:rFonts w:ascii="微软雅黑" w:hAnsi="微软雅黑" w:eastAsia="微软雅黑" w:cs="微软雅黑"/>
          <w:color w:val="FF00FF"/>
          <w:spacing w:val="8"/>
          <w:sz w:val="20"/>
          <w:szCs w:val="20"/>
        </w:rPr>
        <w:t>(</w:t>
      </w:r>
      <w:r>
        <w:rPr>
          <w:rFonts w:ascii="微软雅黑" w:hAnsi="微软雅黑" w:eastAsia="微软雅黑" w:cs="微软雅黑"/>
          <w:color w:val="20B2AA"/>
          <w:spacing w:val="8"/>
          <w:sz w:val="20"/>
          <w:szCs w:val="20"/>
        </w:rPr>
        <w:t>"</w:t>
      </w:r>
      <w:r>
        <w:rPr>
          <w:rFonts w:ascii="微软雅黑" w:hAnsi="微软雅黑" w:eastAsia="微软雅黑" w:cs="微软雅黑"/>
          <w:color w:val="20B2AA"/>
          <w:sz w:val="20"/>
          <w:szCs w:val="20"/>
        </w:rPr>
        <w:t>F</w:t>
      </w:r>
      <w:r>
        <w:rPr>
          <w:rFonts w:ascii="微软雅黑" w:hAnsi="微软雅黑" w:eastAsia="微软雅黑" w:cs="微软雅黑"/>
          <w:color w:val="20B2AA"/>
          <w:spacing w:val="8"/>
          <w:sz w:val="20"/>
          <w:szCs w:val="20"/>
        </w:rPr>
        <w:t>1010010006"</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//板块节点  (科创板)</w:t>
      </w:r>
    </w:p>
    <w:p w14:paraId="1DD6213E">
      <w:pPr>
        <w:spacing w:before="44" w:line="187" w:lineRule="auto"/>
        <w:ind w:left="668"/>
        <w:rPr>
          <w:rFonts w:ascii="微软雅黑" w:hAnsi="微软雅黑" w:eastAsia="微软雅黑" w:cs="微软雅黑"/>
          <w:sz w:val="20"/>
          <w:szCs w:val="20"/>
        </w:rPr>
      </w:pPr>
      <w:r>
        <w:rPr>
          <w:rFonts w:ascii="微软雅黑" w:hAnsi="微软雅黑" w:eastAsia="微软雅黑" w:cs="微软雅黑"/>
          <w:color w:val="0000FF"/>
          <w:sz w:val="20"/>
          <w:szCs w:val="20"/>
        </w:rPr>
        <w:t>string</w:t>
      </w:r>
      <w:r>
        <w:rPr>
          <w:rFonts w:ascii="微软雅黑" w:hAnsi="微软雅黑" w:eastAsia="微软雅黑" w:cs="微软雅黑"/>
          <w:color w:val="0000FF"/>
          <w:spacing w:val="28"/>
          <w:sz w:val="20"/>
          <w:szCs w:val="20"/>
        </w:rPr>
        <w:t xml:space="preserve"> </w:t>
      </w:r>
      <w:r>
        <w:rPr>
          <w:rFonts w:ascii="微软雅黑" w:hAnsi="微软雅黑" w:eastAsia="微软雅黑" w:cs="微软雅黑"/>
          <w:sz w:val="20"/>
          <w:szCs w:val="20"/>
        </w:rPr>
        <w:t>base</w:t>
      </w:r>
      <w:r>
        <w:rPr>
          <w:rFonts w:ascii="微软雅黑" w:hAnsi="微软雅黑" w:eastAsia="微软雅黑" w:cs="微软雅黑"/>
          <w:spacing w:val="23"/>
          <w:sz w:val="20"/>
          <w:szCs w:val="20"/>
        </w:rPr>
        <w:t>1</w:t>
      </w:r>
      <w:r>
        <w:rPr>
          <w:rFonts w:ascii="微软雅黑" w:hAnsi="微软雅黑" w:eastAsia="微软雅黑" w:cs="微软雅黑"/>
          <w:color w:val="FF00FF"/>
          <w:spacing w:val="14"/>
          <w:sz w:val="20"/>
          <w:szCs w:val="20"/>
        </w:rPr>
        <w:t>(</w:t>
      </w:r>
      <w:r>
        <w:rPr>
          <w:rFonts w:ascii="微软雅黑" w:hAnsi="微软雅黑" w:eastAsia="微软雅黑" w:cs="微软雅黑"/>
          <w:color w:val="20B2AA"/>
          <w:spacing w:val="14"/>
          <w:sz w:val="20"/>
          <w:szCs w:val="20"/>
        </w:rPr>
        <w:t>"</w:t>
      </w:r>
      <w:r>
        <w:rPr>
          <w:rFonts w:ascii="微软雅黑" w:hAnsi="微软雅黑" w:eastAsia="微软雅黑" w:cs="微软雅黑"/>
          <w:color w:val="20B2AA"/>
          <w:sz w:val="20"/>
          <w:szCs w:val="20"/>
        </w:rPr>
        <w:t>stocktrade</w:t>
      </w:r>
      <w:r>
        <w:rPr>
          <w:rFonts w:ascii="微软雅黑" w:hAnsi="微软雅黑" w:eastAsia="微软雅黑" w:cs="微软雅黑"/>
          <w:color w:val="20B2AA"/>
          <w:spacing w:val="14"/>
          <w:sz w:val="20"/>
          <w:szCs w:val="20"/>
        </w:rPr>
        <w:t>"</w:t>
      </w:r>
      <w:r>
        <w:rPr>
          <w:rFonts w:ascii="微软雅黑" w:hAnsi="微软雅黑" w:eastAsia="微软雅黑" w:cs="微软雅黑"/>
          <w:color w:val="FF00FF"/>
          <w:spacing w:val="14"/>
          <w:sz w:val="20"/>
          <w:szCs w:val="20"/>
        </w:rPr>
        <w:t xml:space="preserve">);             </w:t>
      </w:r>
      <w:r>
        <w:rPr>
          <w:rFonts w:ascii="微软雅黑" w:hAnsi="微软雅黑" w:eastAsia="微软雅黑" w:cs="微软雅黑"/>
          <w:color w:val="008000"/>
          <w:spacing w:val="14"/>
          <w:sz w:val="20"/>
          <w:szCs w:val="20"/>
        </w:rPr>
        <w:t>//股票池存储标志的块名</w:t>
      </w:r>
    </w:p>
    <w:p w14:paraId="7AA0B5FE">
      <w:pPr>
        <w:spacing w:before="45" w:line="186" w:lineRule="auto"/>
        <w:ind w:left="659"/>
        <w:rPr>
          <w:rFonts w:ascii="微软雅黑" w:hAnsi="微软雅黑" w:eastAsia="微软雅黑" w:cs="微软雅黑"/>
          <w:sz w:val="20"/>
          <w:szCs w:val="20"/>
        </w:rPr>
      </w:pPr>
      <w:r>
        <w:rPr>
          <w:rFonts w:ascii="微软雅黑" w:hAnsi="微软雅黑" w:eastAsia="微软雅黑" w:cs="微软雅黑"/>
          <w:color w:val="0000FF"/>
          <w:sz w:val="20"/>
          <w:szCs w:val="20"/>
        </w:rPr>
        <w:t>String</w:t>
      </w:r>
      <w:r>
        <w:rPr>
          <w:rFonts w:ascii="微软雅黑" w:hAnsi="微软雅黑" w:eastAsia="微软雅黑" w:cs="微软雅黑"/>
          <w:color w:val="0000FF"/>
          <w:spacing w:val="7"/>
          <w:sz w:val="20"/>
          <w:szCs w:val="20"/>
        </w:rPr>
        <w:t xml:space="preserve"> </w:t>
      </w:r>
      <w:r>
        <w:rPr>
          <w:rFonts w:ascii="微软雅黑" w:hAnsi="微软雅黑" w:eastAsia="微软雅黑" w:cs="微软雅黑"/>
          <w:sz w:val="20"/>
          <w:szCs w:val="20"/>
        </w:rPr>
        <w:t>name</w:t>
      </w:r>
      <w:r>
        <w:rPr>
          <w:rFonts w:ascii="微软雅黑" w:hAnsi="微软雅黑" w:eastAsia="微软雅黑" w:cs="微软雅黑"/>
          <w:spacing w:val="7"/>
          <w:sz w:val="20"/>
          <w:szCs w:val="20"/>
        </w:rPr>
        <w:t>1</w:t>
      </w:r>
      <w:r>
        <w:rPr>
          <w:rFonts w:ascii="微软雅黑" w:hAnsi="微软雅黑" w:eastAsia="微软雅黑" w:cs="微软雅黑"/>
          <w:color w:val="FF00FF"/>
          <w:spacing w:val="7"/>
          <w:sz w:val="20"/>
          <w:szCs w:val="20"/>
        </w:rPr>
        <w:t>(</w:t>
      </w:r>
      <w:r>
        <w:rPr>
          <w:rFonts w:ascii="微软雅黑" w:hAnsi="微软雅黑" w:eastAsia="微软雅黑" w:cs="微软雅黑"/>
          <w:color w:val="20B2AA"/>
          <w:spacing w:val="7"/>
          <w:sz w:val="20"/>
          <w:szCs w:val="20"/>
        </w:rPr>
        <w:t>"</w:t>
      </w:r>
      <w:r>
        <w:rPr>
          <w:rFonts w:ascii="微软雅黑" w:hAnsi="微软雅黑" w:eastAsia="微软雅黑" w:cs="微软雅黑"/>
          <w:color w:val="20B2AA"/>
          <w:sz w:val="20"/>
          <w:szCs w:val="20"/>
        </w:rPr>
        <w:t>choosecode</w:t>
      </w:r>
      <w:r>
        <w:rPr>
          <w:rFonts w:ascii="微软雅黑" w:hAnsi="微软雅黑" w:eastAsia="微软雅黑" w:cs="微软雅黑"/>
          <w:color w:val="20B2AA"/>
          <w:spacing w:val="7"/>
          <w:sz w:val="20"/>
          <w:szCs w:val="20"/>
        </w:rPr>
        <w:t>"</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8000"/>
          <w:spacing w:val="7"/>
          <w:sz w:val="20"/>
          <w:szCs w:val="20"/>
        </w:rPr>
        <w:t>//股票池存储标志的键</w:t>
      </w:r>
      <w:r>
        <w:rPr>
          <w:rFonts w:ascii="微软雅黑" w:hAnsi="微软雅黑" w:eastAsia="微软雅黑" w:cs="微软雅黑"/>
          <w:color w:val="008000"/>
          <w:spacing w:val="2"/>
          <w:sz w:val="20"/>
          <w:szCs w:val="20"/>
        </w:rPr>
        <w:t>名</w:t>
      </w:r>
    </w:p>
    <w:p w14:paraId="0AE89464">
      <w:pPr>
        <w:sectPr>
          <w:pgSz w:w="11906" w:h="16839"/>
          <w:pgMar w:top="1431" w:right="1785" w:bottom="400" w:left="1081" w:header="0" w:footer="0" w:gutter="0"/>
          <w:cols w:equalWidth="0" w:num="1">
            <w:col w:w="9039"/>
          </w:cols>
        </w:sectPr>
      </w:pPr>
    </w:p>
    <w:p w14:paraId="13B2EF21">
      <w:pPr>
        <w:spacing w:before="46" w:line="187" w:lineRule="auto"/>
        <w:ind w:left="659"/>
        <w:rPr>
          <w:rFonts w:ascii="微软雅黑" w:hAnsi="微软雅黑" w:eastAsia="微软雅黑" w:cs="微软雅黑"/>
          <w:sz w:val="20"/>
          <w:szCs w:val="20"/>
        </w:rPr>
      </w:pPr>
      <w:r>
        <w:rPr>
          <w:rFonts w:ascii="微软雅黑" w:hAnsi="微软雅黑" w:eastAsia="微软雅黑" w:cs="微软雅黑"/>
          <w:color w:val="0000FF"/>
          <w:sz w:val="20"/>
          <w:szCs w:val="20"/>
        </w:rPr>
        <w:t>String</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sz w:val="20"/>
          <w:szCs w:val="20"/>
        </w:rPr>
        <w:t>freq</w:t>
      </w:r>
      <w:r>
        <w:rPr>
          <w:rFonts w:ascii="微软雅黑" w:hAnsi="微软雅黑" w:eastAsia="微软雅黑" w:cs="微软雅黑"/>
          <w:spacing w:val="21"/>
          <w:sz w:val="20"/>
          <w:szCs w:val="20"/>
        </w:rPr>
        <w:t>1</w:t>
      </w:r>
      <w:r>
        <w:rPr>
          <w:rFonts w:ascii="微软雅黑" w:hAnsi="微软雅黑" w:eastAsia="微软雅黑" w:cs="微软雅黑"/>
          <w:color w:val="FF00FF"/>
          <w:spacing w:val="21"/>
          <w:sz w:val="20"/>
          <w:szCs w:val="20"/>
        </w:rPr>
        <w:t>(</w:t>
      </w:r>
      <w:r>
        <w:rPr>
          <w:rFonts w:ascii="微软雅黑" w:hAnsi="微软雅黑" w:eastAsia="微软雅黑" w:cs="微软雅黑"/>
          <w:color w:val="20B2AA"/>
          <w:spacing w:val="21"/>
          <w:sz w:val="20"/>
          <w:szCs w:val="20"/>
        </w:rPr>
        <w:t>"1</w:t>
      </w:r>
      <w:r>
        <w:rPr>
          <w:rFonts w:ascii="微软雅黑" w:hAnsi="微软雅黑" w:eastAsia="微软雅黑" w:cs="微软雅黑"/>
          <w:color w:val="20B2AA"/>
          <w:sz w:val="20"/>
          <w:szCs w:val="20"/>
        </w:rPr>
        <w:t>d</w:t>
      </w:r>
      <w:r>
        <w:rPr>
          <w:rFonts w:ascii="微软雅黑" w:hAnsi="微软雅黑" w:eastAsia="微软雅黑" w:cs="微软雅黑"/>
          <w:color w:val="20B2AA"/>
          <w:spacing w:val="21"/>
          <w:sz w:val="20"/>
          <w:szCs w:val="20"/>
        </w:rPr>
        <w:t>"</w:t>
      </w:r>
      <w:r>
        <w:rPr>
          <w:rFonts w:ascii="微软雅黑" w:hAnsi="微软雅黑" w:eastAsia="微软雅黑" w:cs="微软雅黑"/>
          <w:color w:val="FF00FF"/>
          <w:spacing w:val="21"/>
          <w:sz w:val="20"/>
          <w:szCs w:val="20"/>
        </w:rPr>
        <w:t>) ;</w:t>
      </w:r>
    </w:p>
    <w:p w14:paraId="3CAAA0AA">
      <w:pPr>
        <w:spacing w:before="44" w:line="187" w:lineRule="auto"/>
        <w:ind w:left="659"/>
        <w:rPr>
          <w:rFonts w:ascii="微软雅黑" w:hAnsi="微软雅黑" w:eastAsia="微软雅黑" w:cs="微软雅黑"/>
          <w:sz w:val="20"/>
          <w:szCs w:val="20"/>
        </w:rPr>
      </w:pPr>
      <w:r>
        <w:rPr>
          <w:rFonts w:ascii="微软雅黑" w:hAnsi="微软雅黑" w:eastAsia="微软雅黑" w:cs="微软雅黑"/>
          <w:color w:val="0000FF"/>
          <w:sz w:val="20"/>
          <w:szCs w:val="20"/>
        </w:rPr>
        <w:t>String</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sz w:val="20"/>
          <w:szCs w:val="20"/>
        </w:rPr>
        <w:t>freq</w:t>
      </w:r>
      <w:r>
        <w:rPr>
          <w:rFonts w:ascii="微软雅黑" w:hAnsi="微软雅黑" w:eastAsia="微软雅黑" w:cs="微软雅黑"/>
          <w:spacing w:val="14"/>
          <w:sz w:val="20"/>
          <w:szCs w:val="20"/>
        </w:rPr>
        <w:t>2</w:t>
      </w:r>
      <w:r>
        <w:rPr>
          <w:rFonts w:ascii="微软雅黑" w:hAnsi="微软雅黑" w:eastAsia="微软雅黑" w:cs="微软雅黑"/>
          <w:color w:val="FF00FF"/>
          <w:spacing w:val="14"/>
          <w:sz w:val="20"/>
          <w:szCs w:val="20"/>
        </w:rPr>
        <w:t>(</w:t>
      </w:r>
      <w:r>
        <w:rPr>
          <w:rFonts w:ascii="微软雅黑" w:hAnsi="微软雅黑" w:eastAsia="微软雅黑" w:cs="微软雅黑"/>
          <w:color w:val="20B2AA"/>
          <w:spacing w:val="14"/>
          <w:sz w:val="20"/>
          <w:szCs w:val="20"/>
        </w:rPr>
        <w:t>"5</w:t>
      </w:r>
      <w:r>
        <w:rPr>
          <w:rFonts w:ascii="微软雅黑" w:hAnsi="微软雅黑" w:eastAsia="微软雅黑" w:cs="微软雅黑"/>
          <w:color w:val="20B2AA"/>
          <w:sz w:val="20"/>
          <w:szCs w:val="20"/>
        </w:rPr>
        <w:t>m</w:t>
      </w:r>
      <w:r>
        <w:rPr>
          <w:rFonts w:ascii="微软雅黑" w:hAnsi="微软雅黑" w:eastAsia="微软雅黑" w:cs="微软雅黑"/>
          <w:color w:val="20B2AA"/>
          <w:spacing w:val="14"/>
          <w:sz w:val="20"/>
          <w:szCs w:val="20"/>
        </w:rPr>
        <w:t>"</w:t>
      </w:r>
      <w:r>
        <w:rPr>
          <w:rFonts w:ascii="微软雅黑" w:hAnsi="微软雅黑" w:eastAsia="微软雅黑" w:cs="微软雅黑"/>
          <w:color w:val="FF00FF"/>
          <w:spacing w:val="14"/>
          <w:sz w:val="20"/>
          <w:szCs w:val="20"/>
        </w:rPr>
        <w:t>) ;</w:t>
      </w:r>
    </w:p>
    <w:p w14:paraId="4D6F854C">
      <w:pPr>
        <w:spacing w:before="44" w:line="199" w:lineRule="auto"/>
        <w:ind w:left="652"/>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hllen</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20</w:t>
      </w:r>
      <w:r>
        <w:rPr>
          <w:rFonts w:ascii="微软雅黑" w:hAnsi="微软雅黑" w:eastAsia="微软雅黑" w:cs="微软雅黑"/>
          <w:color w:val="FF00FF"/>
          <w:spacing w:val="10"/>
          <w:sz w:val="20"/>
          <w:szCs w:val="20"/>
        </w:rPr>
        <w:t>) ;</w:t>
      </w:r>
    </w:p>
    <w:p w14:paraId="1A1A81C7">
      <w:pPr>
        <w:spacing w:before="28" w:line="218" w:lineRule="auto"/>
        <w:ind w:left="42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0DF4533E">
      <w:pPr>
        <w:spacing w:before="1" w:line="203" w:lineRule="auto"/>
        <w:ind w:left="658"/>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/此处添加变量</w:t>
      </w:r>
    </w:p>
    <w:p w14:paraId="3CB411E2">
      <w:pPr>
        <w:spacing w:before="23" w:line="198" w:lineRule="auto"/>
        <w:ind w:left="656" w:right="654"/>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25"/>
          <w:sz w:val="20"/>
          <w:szCs w:val="20"/>
        </w:rPr>
        <w:t xml:space="preserve"> </w:t>
      </w:r>
      <w:r>
        <w:rPr>
          <w:rFonts w:ascii="微软雅黑" w:hAnsi="微软雅黑" w:eastAsia="微软雅黑" w:cs="微软雅黑"/>
          <w:sz w:val="20"/>
          <w:szCs w:val="20"/>
        </w:rPr>
        <w:t>myfreq</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Global</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Global</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z w:val="20"/>
          <w:szCs w:val="20"/>
        </w:rPr>
        <w:t>Integer</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sz w:val="20"/>
          <w:szCs w:val="20"/>
        </w:rPr>
        <w:t>n</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12"/>
          <w:sz w:val="20"/>
          <w:szCs w:val="20"/>
        </w:rPr>
        <w:t>;</w:t>
      </w:r>
    </w:p>
    <w:p w14:paraId="3F4B9EBA">
      <w:pPr>
        <w:spacing w:line="14" w:lineRule="auto"/>
        <w:rPr>
          <w:rFonts w:ascii="Arial"/>
          <w:sz w:val="2"/>
        </w:rPr>
      </w:pPr>
      <w:r>
        <w:rPr>
          <w:rFonts w:ascii="Arial" w:hAnsi="Arial" w:eastAsia="Arial" w:cs="Arial"/>
          <w:sz w:val="2"/>
          <w:szCs w:val="2"/>
        </w:rPr>
        <w:br w:type="column"/>
      </w:r>
    </w:p>
    <w:p w14:paraId="75B27FC6">
      <w:pPr>
        <w:spacing w:before="44" w:line="218" w:lineRule="auto"/>
        <w:ind w:left="15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/选股周期</w:t>
      </w:r>
    </w:p>
    <w:p w14:paraId="551640CC">
      <w:pPr>
        <w:spacing w:before="1" w:line="203" w:lineRule="auto"/>
        <w:ind w:left="326"/>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/交易周期</w:t>
      </w:r>
    </w:p>
    <w:p w14:paraId="507F774D">
      <w:pPr>
        <w:spacing w:before="21" w:line="203" w:lineRule="auto"/>
        <w:ind w:left="220"/>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/波段参数</w:t>
      </w:r>
    </w:p>
    <w:p w14:paraId="5C36A358">
      <w:pPr>
        <w:spacing w:line="278" w:lineRule="auto"/>
        <w:rPr>
          <w:rFonts w:ascii="Arial"/>
          <w:sz w:val="21"/>
        </w:rPr>
      </w:pPr>
    </w:p>
    <w:p w14:paraId="5F2C9987">
      <w:pPr>
        <w:spacing w:line="279" w:lineRule="auto"/>
        <w:rPr>
          <w:rFonts w:ascii="Arial"/>
          <w:sz w:val="21"/>
        </w:rPr>
      </w:pPr>
    </w:p>
    <w:p w14:paraId="6F31C045">
      <w:pPr>
        <w:spacing w:before="86" w:line="218" w:lineRule="auto"/>
        <w:ind w:left="187"/>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/数据周期</w:t>
      </w:r>
    </w:p>
    <w:p w14:paraId="5A4A2B62">
      <w:pPr>
        <w:spacing w:before="1" w:line="203" w:lineRule="auto"/>
        <w:ind w:left="8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/循环变量</w:t>
      </w:r>
    </w:p>
    <w:p w14:paraId="17F648C6">
      <w:pPr>
        <w:spacing w:before="20" w:line="159" w:lineRule="auto"/>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/股票池个数</w:t>
      </w:r>
    </w:p>
    <w:p w14:paraId="5B352A68">
      <w:pPr>
        <w:sectPr>
          <w:type w:val="continuous"/>
          <w:pgSz w:w="11906" w:h="16839"/>
          <w:pgMar w:top="1431" w:right="1785" w:bottom="400" w:left="1081" w:header="0" w:footer="0" w:gutter="0"/>
          <w:cols w:equalWidth="0" w:num="2">
            <w:col w:w="3511" w:space="100"/>
            <w:col w:w="5428"/>
          </w:cols>
        </w:sectPr>
      </w:pPr>
    </w:p>
    <w:p w14:paraId="7CF6AB93">
      <w:pPr>
        <w:spacing w:before="85" w:line="187" w:lineRule="auto"/>
        <w:ind w:left="65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3"/>
          <w:sz w:val="20"/>
          <w:szCs w:val="20"/>
        </w:rPr>
        <w:t>&lt;</w:t>
      </w:r>
      <w:r>
        <w:rPr>
          <w:rFonts w:ascii="微软雅黑" w:hAnsi="微软雅黑" w:eastAsia="微软雅黑" w:cs="微软雅黑"/>
          <w:color w:val="0000FF"/>
          <w:sz w:val="20"/>
          <w:szCs w:val="20"/>
        </w:rPr>
        <w:t>String</w:t>
      </w:r>
      <w:r>
        <w:rPr>
          <w:rFonts w:ascii="微软雅黑" w:hAnsi="微软雅黑" w:eastAsia="微软雅黑" w:cs="微软雅黑"/>
          <w:color w:val="FF00FF"/>
          <w:spacing w:val="7"/>
          <w:sz w:val="20"/>
          <w:szCs w:val="20"/>
        </w:rPr>
        <w:t xml:space="preserve">&gt; </w:t>
      </w:r>
      <w:r>
        <w:rPr>
          <w:rFonts w:ascii="微软雅黑" w:hAnsi="微软雅黑" w:eastAsia="微软雅黑" w:cs="微软雅黑"/>
          <w:sz w:val="20"/>
          <w:szCs w:val="20"/>
        </w:rPr>
        <w:t>myArray</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8000"/>
          <w:spacing w:val="7"/>
          <w:sz w:val="20"/>
          <w:szCs w:val="20"/>
        </w:rPr>
        <w:t>//股票池代码</w:t>
      </w:r>
    </w:p>
    <w:p w14:paraId="7668B514">
      <w:pPr>
        <w:spacing w:before="45" w:line="187" w:lineRule="auto"/>
        <w:ind w:left="65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3"/>
          <w:sz w:val="20"/>
          <w:szCs w:val="20"/>
        </w:rPr>
        <w:t>&lt;</w:t>
      </w:r>
      <w:r>
        <w:rPr>
          <w:rFonts w:ascii="微软雅黑" w:hAnsi="微软雅黑" w:eastAsia="微软雅黑" w:cs="微软雅黑"/>
          <w:color w:val="0000FF"/>
          <w:sz w:val="20"/>
          <w:szCs w:val="20"/>
        </w:rPr>
        <w:t>String</w:t>
      </w:r>
      <w:r>
        <w:rPr>
          <w:rFonts w:ascii="微软雅黑" w:hAnsi="微软雅黑" w:eastAsia="微软雅黑" w:cs="微软雅黑"/>
          <w:color w:val="FF00FF"/>
          <w:spacing w:val="8"/>
          <w:sz w:val="20"/>
          <w:szCs w:val="20"/>
        </w:rPr>
        <w:t xml:space="preserve">&gt;  </w:t>
      </w:r>
      <w:r>
        <w:rPr>
          <w:rFonts w:ascii="微软雅黑" w:hAnsi="微软雅黑" w:eastAsia="微软雅黑" w:cs="微软雅黑"/>
          <w:sz w:val="20"/>
          <w:szCs w:val="20"/>
        </w:rPr>
        <w:t>subarray</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//子股票池代码</w:t>
      </w:r>
    </w:p>
    <w:p w14:paraId="141D4291">
      <w:pPr>
        <w:spacing w:before="45" w:line="187" w:lineRule="auto"/>
        <w:ind w:left="65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6"/>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6"/>
          <w:sz w:val="20"/>
          <w:szCs w:val="20"/>
        </w:rPr>
        <w:t>&gt;</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sz w:val="20"/>
          <w:szCs w:val="20"/>
        </w:rPr>
        <w:t>zdf</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8000"/>
          <w:spacing w:val="3"/>
          <w:sz w:val="20"/>
          <w:szCs w:val="20"/>
        </w:rPr>
        <w:t>//涨跌幅</w:t>
      </w:r>
    </w:p>
    <w:p w14:paraId="184833B8">
      <w:pPr>
        <w:spacing w:before="44" w:line="187" w:lineRule="auto"/>
        <w:ind w:left="65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9"/>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9"/>
          <w:sz w:val="20"/>
          <w:szCs w:val="20"/>
        </w:rPr>
        <w:t xml:space="preserve">&gt;  </w:t>
      </w:r>
      <w:r>
        <w:rPr>
          <w:rFonts w:ascii="微软雅黑" w:hAnsi="微软雅黑" w:eastAsia="微软雅黑" w:cs="微软雅黑"/>
          <w:sz w:val="20"/>
          <w:szCs w:val="20"/>
        </w:rPr>
        <w:t>id</w:t>
      </w:r>
      <w:r>
        <w:rPr>
          <w:rFonts w:ascii="微软雅黑" w:hAnsi="微软雅黑" w:eastAsia="微软雅黑" w:cs="微软雅黑"/>
          <w:spacing w:val="9"/>
          <w:sz w:val="20"/>
          <w:szCs w:val="20"/>
        </w:rPr>
        <w:t>1</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//数组下</w:t>
      </w:r>
      <w:r>
        <w:rPr>
          <w:rFonts w:ascii="微软雅黑" w:hAnsi="微软雅黑" w:eastAsia="微软雅黑" w:cs="微软雅黑"/>
          <w:color w:val="008000"/>
          <w:spacing w:val="5"/>
          <w:sz w:val="20"/>
          <w:szCs w:val="20"/>
        </w:rPr>
        <w:t>标</w:t>
      </w:r>
    </w:p>
    <w:p w14:paraId="5545F960">
      <w:pPr>
        <w:spacing w:before="45" w:line="187" w:lineRule="auto"/>
        <w:ind w:left="65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9"/>
          <w:sz w:val="20"/>
          <w:szCs w:val="20"/>
        </w:rPr>
        <w:t>&lt;</w:t>
      </w:r>
      <w:r>
        <w:rPr>
          <w:rFonts w:ascii="微软雅黑" w:hAnsi="微软雅黑" w:eastAsia="微软雅黑" w:cs="微软雅黑"/>
          <w:color w:val="0000FF"/>
          <w:sz w:val="20"/>
          <w:szCs w:val="20"/>
        </w:rPr>
        <w:t>Integer</w:t>
      </w:r>
      <w:r>
        <w:rPr>
          <w:rFonts w:ascii="微软雅黑" w:hAnsi="微软雅黑" w:eastAsia="微软雅黑" w:cs="微软雅黑"/>
          <w:color w:val="FF00FF"/>
          <w:spacing w:val="9"/>
          <w:sz w:val="20"/>
          <w:szCs w:val="20"/>
        </w:rPr>
        <w:t xml:space="preserve">&gt;  </w:t>
      </w:r>
      <w:r>
        <w:rPr>
          <w:rFonts w:ascii="微软雅黑" w:hAnsi="微软雅黑" w:eastAsia="微软雅黑" w:cs="微软雅黑"/>
          <w:sz w:val="20"/>
          <w:szCs w:val="20"/>
        </w:rPr>
        <w:t>id</w:t>
      </w:r>
      <w:r>
        <w:rPr>
          <w:rFonts w:ascii="微软雅黑" w:hAnsi="微软雅黑" w:eastAsia="微软雅黑" w:cs="微软雅黑"/>
          <w:spacing w:val="9"/>
          <w:sz w:val="20"/>
          <w:szCs w:val="20"/>
        </w:rPr>
        <w:t>2</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//数组下</w:t>
      </w:r>
      <w:r>
        <w:rPr>
          <w:rFonts w:ascii="微软雅黑" w:hAnsi="微软雅黑" w:eastAsia="微软雅黑" w:cs="微软雅黑"/>
          <w:color w:val="008000"/>
          <w:spacing w:val="5"/>
          <w:sz w:val="20"/>
          <w:szCs w:val="20"/>
        </w:rPr>
        <w:t>标</w:t>
      </w:r>
    </w:p>
    <w:p w14:paraId="7EF3C2A9">
      <w:pPr>
        <w:spacing w:before="44" w:line="187" w:lineRule="auto"/>
        <w:ind w:left="659"/>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9"/>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9"/>
          <w:sz w:val="20"/>
          <w:szCs w:val="20"/>
        </w:rPr>
        <w:t xml:space="preserve">&gt; </w:t>
      </w:r>
      <w:r>
        <w:rPr>
          <w:rFonts w:ascii="微软雅黑" w:hAnsi="微软雅黑" w:eastAsia="微软雅黑" w:cs="微软雅黑"/>
          <w:sz w:val="20"/>
          <w:szCs w:val="20"/>
        </w:rPr>
        <w:t>highline</w:t>
      </w:r>
      <w:r>
        <w:rPr>
          <w:rFonts w:ascii="微软雅黑" w:hAnsi="微软雅黑" w:eastAsia="微软雅黑" w:cs="微软雅黑"/>
          <w:color w:val="FF00FF"/>
          <w:spacing w:val="9"/>
          <w:sz w:val="20"/>
          <w:szCs w:val="20"/>
        </w:rPr>
        <w:t xml:space="preserve">;           </w:t>
      </w:r>
      <w:r>
        <w:rPr>
          <w:rFonts w:ascii="微软雅黑" w:hAnsi="微软雅黑" w:eastAsia="微软雅黑" w:cs="微软雅黑"/>
          <w:color w:val="008000"/>
          <w:spacing w:val="9"/>
          <w:sz w:val="20"/>
          <w:szCs w:val="20"/>
        </w:rPr>
        <w:t>//高点通</w:t>
      </w:r>
      <w:r>
        <w:rPr>
          <w:rFonts w:ascii="微软雅黑" w:hAnsi="微软雅黑" w:eastAsia="微软雅黑" w:cs="微软雅黑"/>
          <w:color w:val="008000"/>
          <w:spacing w:val="6"/>
          <w:sz w:val="20"/>
          <w:szCs w:val="20"/>
        </w:rPr>
        <w:t>道</w:t>
      </w:r>
    </w:p>
    <w:p w14:paraId="699D43AA">
      <w:pPr>
        <w:spacing w:before="44" w:line="204" w:lineRule="auto"/>
        <w:ind w:left="659"/>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5"/>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5"/>
          <w:sz w:val="20"/>
          <w:szCs w:val="20"/>
        </w:rPr>
        <w:t xml:space="preserve">&gt;  </w:t>
      </w:r>
      <w:r>
        <w:rPr>
          <w:rFonts w:ascii="微软雅黑" w:hAnsi="微软雅黑" w:eastAsia="微软雅黑" w:cs="微软雅黑"/>
          <w:sz w:val="20"/>
          <w:szCs w:val="20"/>
        </w:rPr>
        <w:t>lowline</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//低点通道</w:t>
      </w:r>
    </w:p>
    <w:p w14:paraId="0D496990">
      <w:pPr>
        <w:spacing w:before="21" w:line="187" w:lineRule="auto"/>
        <w:ind w:left="65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2"/>
          <w:sz w:val="20"/>
          <w:szCs w:val="20"/>
        </w:rPr>
        <w:t xml:space="preserve"> </w:t>
      </w:r>
      <w:r>
        <w:rPr>
          <w:rFonts w:ascii="微软雅黑" w:hAnsi="微软雅黑" w:eastAsia="微软雅黑" w:cs="微软雅黑"/>
          <w:color w:val="0000FF"/>
          <w:spacing w:val="7"/>
          <w:sz w:val="20"/>
          <w:szCs w:val="20"/>
        </w:rPr>
        <w:t xml:space="preserve"> </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6"/>
          <w:sz w:val="20"/>
          <w:szCs w:val="20"/>
        </w:rPr>
        <w:t xml:space="preserve">  </w:t>
      </w:r>
      <w:r>
        <w:rPr>
          <w:rFonts w:ascii="微软雅黑" w:hAnsi="微软雅黑" w:eastAsia="微软雅黑" w:cs="微软雅黑"/>
          <w:sz w:val="20"/>
          <w:szCs w:val="20"/>
        </w:rPr>
        <w:t>choosecode</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//选股时间</w:t>
      </w:r>
    </w:p>
    <w:p w14:paraId="3231FC80">
      <w:pPr>
        <w:spacing w:before="45" w:line="187" w:lineRule="auto"/>
        <w:ind w:left="65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dicsymbol</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//基础数据关联标的</w:t>
      </w:r>
    </w:p>
    <w:p w14:paraId="7CC0EC30">
      <w:pPr>
        <w:spacing w:before="45" w:line="187" w:lineRule="auto"/>
        <w:ind w:left="656"/>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dicname</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8000"/>
          <w:spacing w:val="8"/>
          <w:sz w:val="20"/>
          <w:szCs w:val="20"/>
        </w:rPr>
        <w:t>//基础数据的键名</w:t>
      </w:r>
    </w:p>
    <w:p w14:paraId="682B6376">
      <w:pPr>
        <w:spacing w:before="44" w:line="218" w:lineRule="auto"/>
        <w:ind w:left="422"/>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D</w:t>
      </w:r>
      <w:r>
        <w:rPr>
          <w:rFonts w:ascii="微软雅黑" w:hAnsi="微软雅黑" w:eastAsia="微软雅黑" w:cs="微软雅黑"/>
          <w:color w:val="0000FF"/>
          <w:spacing w:val="-3"/>
          <w:sz w:val="20"/>
          <w:szCs w:val="20"/>
        </w:rPr>
        <w:t>e</w:t>
      </w:r>
      <w:r>
        <w:rPr>
          <w:rFonts w:ascii="微软雅黑" w:hAnsi="微软雅黑" w:eastAsia="微软雅黑" w:cs="微软雅黑"/>
          <w:color w:val="0000FF"/>
          <w:spacing w:val="-2"/>
          <w:sz w:val="20"/>
          <w:szCs w:val="20"/>
        </w:rPr>
        <w:t>fs</w:t>
      </w:r>
    </w:p>
    <w:p w14:paraId="2F7523A6">
      <w:pPr>
        <w:spacing w:before="1" w:line="202" w:lineRule="auto"/>
        <w:ind w:left="658"/>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//写文件函数的定义</w:t>
      </w:r>
    </w:p>
    <w:p w14:paraId="3238AC89">
      <w:pPr>
        <w:spacing w:before="23" w:line="187" w:lineRule="auto"/>
        <w:ind w:left="670"/>
        <w:rPr>
          <w:rFonts w:ascii="微软雅黑" w:hAnsi="微软雅黑" w:eastAsia="微软雅黑" w:cs="微软雅黑"/>
          <w:sz w:val="20"/>
          <w:szCs w:val="20"/>
        </w:rPr>
      </w:pPr>
      <w:r>
        <w:rPr>
          <w:rFonts w:ascii="微软雅黑" w:hAnsi="微软雅黑" w:eastAsia="微软雅黑" w:cs="微软雅黑"/>
          <w:color w:val="0000FF"/>
          <w:sz w:val="20"/>
          <w:szCs w:val="20"/>
        </w:rPr>
        <w:t>Integer</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LogFile</w:t>
      </w:r>
      <w:r>
        <w:rPr>
          <w:rFonts w:ascii="微软雅黑" w:hAnsi="微软雅黑" w:eastAsia="微软雅黑" w:cs="微软雅黑"/>
          <w:color w:val="FF00FF"/>
          <w:spacing w:val="64"/>
          <w:sz w:val="20"/>
          <w:szCs w:val="20"/>
        </w:rPr>
        <w:t>(</w:t>
      </w:r>
      <w:r>
        <w:rPr>
          <w:rFonts w:ascii="微软雅黑" w:hAnsi="微软雅黑" w:eastAsia="微软雅黑" w:cs="微软雅黑"/>
          <w:color w:val="0000FF"/>
          <w:sz w:val="20"/>
          <w:szCs w:val="20"/>
        </w:rPr>
        <w:t>String</w:t>
      </w:r>
      <w:r>
        <w:rPr>
          <w:rFonts w:ascii="微软雅黑" w:hAnsi="微软雅黑" w:eastAsia="微软雅黑" w:cs="微软雅黑"/>
          <w:color w:val="0000FF"/>
          <w:spacing w:val="64"/>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63"/>
          <w:sz w:val="20"/>
          <w:szCs w:val="20"/>
        </w:rPr>
        <w:t>)</w:t>
      </w:r>
    </w:p>
    <w:p w14:paraId="7B10E629">
      <w:pPr>
        <w:spacing w:before="44" w:line="199" w:lineRule="auto"/>
        <w:ind w:left="69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3619CD4">
      <w:pPr>
        <w:spacing w:before="28" w:line="187" w:lineRule="auto"/>
        <w:ind w:left="888"/>
        <w:rPr>
          <w:rFonts w:ascii="微软雅黑" w:hAnsi="微软雅黑" w:eastAsia="微软雅黑" w:cs="微软雅黑"/>
          <w:sz w:val="20"/>
          <w:szCs w:val="20"/>
        </w:rPr>
      </w:pPr>
      <w:r>
        <w:rPr>
          <w:rFonts w:ascii="微软雅黑" w:hAnsi="微软雅黑" w:eastAsia="微软雅黑" w:cs="微软雅黑"/>
          <w:color w:val="0000FF"/>
          <w:sz w:val="20"/>
          <w:szCs w:val="20"/>
        </w:rPr>
        <w:t>FileAppend</w:t>
      </w:r>
      <w:r>
        <w:rPr>
          <w:rFonts w:ascii="微软雅黑" w:hAnsi="微软雅黑" w:eastAsia="微软雅黑" w:cs="微软雅黑"/>
          <w:color w:val="FF00FF"/>
          <w:spacing w:val="12"/>
          <w:sz w:val="20"/>
          <w:szCs w:val="20"/>
        </w:rPr>
        <w:t>(</w:t>
      </w:r>
      <w:r>
        <w:rPr>
          <w:rFonts w:ascii="微软雅黑" w:hAnsi="微软雅黑" w:eastAsia="微软雅黑" w:cs="微软雅黑"/>
          <w:color w:val="20B2AA"/>
          <w:spacing w:val="8"/>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FormulaName</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20B2AA"/>
          <w:sz w:val="20"/>
          <w:szCs w:val="20"/>
        </w:rPr>
        <w:t>tbf</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6"/>
          <w:sz w:val="20"/>
          <w:szCs w:val="20"/>
        </w:rPr>
        <w:t>(</w:t>
      </w:r>
      <w:r>
        <w:rPr>
          <w:rFonts w:ascii="微软雅黑" w:hAnsi="微软雅黑" w:eastAsia="微软雅黑" w:cs="微软雅黑"/>
          <w:color w:val="0000FF"/>
          <w:sz w:val="20"/>
          <w:szCs w:val="20"/>
        </w:rPr>
        <w:t>SystemDateTime</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sz w:val="20"/>
          <w:szCs w:val="20"/>
        </w:rPr>
        <w:t>str</w:t>
      </w:r>
      <w:r>
        <w:rPr>
          <w:rFonts w:ascii="微软雅黑" w:hAnsi="微软雅黑" w:eastAsia="微软雅黑" w:cs="微软雅黑"/>
          <w:color w:val="FF00FF"/>
          <w:spacing w:val="6"/>
          <w:sz w:val="20"/>
          <w:szCs w:val="20"/>
        </w:rPr>
        <w:t>) ;</w:t>
      </w:r>
    </w:p>
    <w:p w14:paraId="7F50C2AD">
      <w:pPr>
        <w:spacing w:before="43" w:line="204" w:lineRule="auto"/>
        <w:ind w:left="890"/>
        <w:rPr>
          <w:rFonts w:ascii="微软雅黑" w:hAnsi="微软雅黑" w:eastAsia="微软雅黑" w:cs="微软雅黑"/>
          <w:sz w:val="20"/>
          <w:szCs w:val="20"/>
        </w:rPr>
      </w:pPr>
      <w:r>
        <w:rPr>
          <w:rFonts w:ascii="微软雅黑" w:hAnsi="微软雅黑" w:eastAsia="微软雅黑" w:cs="微软雅黑"/>
          <w:color w:val="0000FF"/>
          <w:sz w:val="20"/>
          <w:szCs w:val="20"/>
        </w:rPr>
        <w:t>Return</w:t>
      </w:r>
      <w:r>
        <w:rPr>
          <w:rFonts w:ascii="微软雅黑" w:hAnsi="微软雅黑" w:eastAsia="微软雅黑" w:cs="微软雅黑"/>
          <w:color w:val="0000FF"/>
          <w:spacing w:val="3"/>
          <w:sz w:val="20"/>
          <w:szCs w:val="20"/>
        </w:rPr>
        <w:t xml:space="preserve"> </w:t>
      </w:r>
      <w:r>
        <w:rPr>
          <w:rFonts w:ascii="微软雅黑" w:hAnsi="微软雅黑" w:eastAsia="微软雅黑" w:cs="微软雅黑"/>
          <w:color w:val="FF0000"/>
          <w:spacing w:val="3"/>
          <w:sz w:val="20"/>
          <w:szCs w:val="20"/>
        </w:rPr>
        <w:t xml:space="preserve">0 </w:t>
      </w:r>
      <w:r>
        <w:rPr>
          <w:rFonts w:ascii="微软雅黑" w:hAnsi="微软雅黑" w:eastAsia="微软雅黑" w:cs="微软雅黑"/>
          <w:color w:val="FF00FF"/>
          <w:spacing w:val="3"/>
          <w:sz w:val="20"/>
          <w:szCs w:val="20"/>
        </w:rPr>
        <w:t>;</w:t>
      </w:r>
    </w:p>
    <w:p w14:paraId="3484EC59">
      <w:pPr>
        <w:spacing w:before="21" w:line="199" w:lineRule="auto"/>
        <w:ind w:left="66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FF5709D">
      <w:pPr>
        <w:spacing w:before="28" w:line="218" w:lineRule="auto"/>
        <w:ind w:left="42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3850BB22">
      <w:pPr>
        <w:spacing w:before="1" w:line="198" w:lineRule="auto"/>
        <w:ind w:left="658"/>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2"/>
          <w:sz w:val="20"/>
          <w:szCs w:val="20"/>
        </w:rPr>
        <w:t>()</w:t>
      </w:r>
    </w:p>
    <w:p w14:paraId="713AEC7D">
      <w:pPr>
        <w:spacing w:before="27" w:line="159" w:lineRule="auto"/>
        <w:ind w:left="69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2C0824A">
      <w:pPr>
        <w:sectPr>
          <w:type w:val="continuous"/>
          <w:pgSz w:w="11906" w:h="16839"/>
          <w:pgMar w:top="1431" w:right="1785" w:bottom="400" w:left="1081" w:header="0" w:footer="0" w:gutter="0"/>
          <w:cols w:equalWidth="0" w:num="1">
            <w:col w:w="9039"/>
          </w:cols>
        </w:sectPr>
      </w:pPr>
    </w:p>
    <w:p w14:paraId="29D5A4F3">
      <w:pPr>
        <w:spacing w:before="60" w:line="203" w:lineRule="auto"/>
        <w:ind w:left="224"/>
        <w:rPr>
          <w:rFonts w:ascii="微软雅黑" w:hAnsi="微软雅黑" w:eastAsia="微软雅黑" w:cs="微软雅黑"/>
          <w:sz w:val="20"/>
          <w:szCs w:val="20"/>
        </w:rPr>
      </w:pPr>
      <w:r>
        <w:rPr>
          <w:rFonts w:ascii="微软雅黑" w:hAnsi="微软雅黑" w:eastAsia="微软雅黑" w:cs="微软雅黑"/>
          <w:color w:val="008000"/>
          <w:spacing w:val="4"/>
          <w:sz w:val="20"/>
          <w:szCs w:val="20"/>
        </w:rPr>
        <w:t xml:space="preserve">//从数据库读取子股票池是否有选好的标志 无效值则没有选好，  </w:t>
      </w:r>
      <w:r>
        <w:rPr>
          <w:rFonts w:ascii="微软雅黑" w:hAnsi="微软雅黑" w:eastAsia="微软雅黑" w:cs="微软雅黑"/>
          <w:color w:val="008000"/>
          <w:sz w:val="20"/>
          <w:szCs w:val="20"/>
        </w:rPr>
        <w:t>choosedone</w:t>
      </w:r>
      <w:r>
        <w:rPr>
          <w:rFonts w:ascii="微软雅黑" w:hAnsi="微软雅黑" w:eastAsia="微软雅黑" w:cs="微软雅黑"/>
          <w:color w:val="008000"/>
          <w:spacing w:val="4"/>
          <w:sz w:val="20"/>
          <w:szCs w:val="20"/>
        </w:rPr>
        <w:t xml:space="preserve"> 则表示选好</w:t>
      </w:r>
      <w:r>
        <w:rPr>
          <w:rFonts w:ascii="微软雅黑" w:hAnsi="微软雅黑" w:eastAsia="微软雅黑" w:cs="微软雅黑"/>
          <w:color w:val="008000"/>
          <w:spacing w:val="2"/>
          <w:sz w:val="20"/>
          <w:szCs w:val="20"/>
        </w:rPr>
        <w:t>了</w:t>
      </w:r>
    </w:p>
    <w:p w14:paraId="2D239601">
      <w:pPr>
        <w:spacing w:before="22" w:line="187" w:lineRule="auto"/>
        <w:ind w:left="229"/>
        <w:rPr>
          <w:rFonts w:ascii="微软雅黑" w:hAnsi="微软雅黑" w:eastAsia="微软雅黑" w:cs="微软雅黑"/>
          <w:sz w:val="20"/>
          <w:szCs w:val="20"/>
        </w:rPr>
      </w:pPr>
      <w:r>
        <w:rPr>
          <w:rFonts w:ascii="微软雅黑" w:hAnsi="微软雅黑" w:eastAsia="微软雅黑" w:cs="微软雅黑"/>
          <w:spacing w:val="-2"/>
          <w:sz w:val="20"/>
          <w:szCs w:val="20"/>
        </w:rPr>
        <w:t>choosecode</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G</w:t>
      </w:r>
      <w:r>
        <w:rPr>
          <w:rFonts w:ascii="微软雅黑" w:hAnsi="微软雅黑" w:eastAsia="微软雅黑" w:cs="微软雅黑"/>
          <w:color w:val="0000FF"/>
          <w:spacing w:val="-1"/>
          <w:sz w:val="20"/>
          <w:szCs w:val="20"/>
        </w:rPr>
        <w:t>etTBProfileString</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base</w:t>
      </w:r>
      <w:r>
        <w:rPr>
          <w:rFonts w:ascii="微软雅黑" w:hAnsi="微软雅黑" w:eastAsia="微软雅黑" w:cs="微软雅黑"/>
          <w:spacing w:val="-2"/>
          <w:sz w:val="20"/>
          <w:szCs w:val="20"/>
        </w:rPr>
        <w:t>1</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name</w:t>
      </w:r>
      <w:r>
        <w:rPr>
          <w:rFonts w:ascii="微软雅黑" w:hAnsi="微软雅黑" w:eastAsia="微软雅黑" w:cs="微软雅黑"/>
          <w:spacing w:val="-2"/>
          <w:sz w:val="20"/>
          <w:szCs w:val="20"/>
        </w:rPr>
        <w:t>1</w:t>
      </w:r>
      <w:r>
        <w:rPr>
          <w:rFonts w:ascii="微软雅黑" w:hAnsi="微软雅黑" w:eastAsia="微软雅黑" w:cs="微软雅黑"/>
          <w:color w:val="FF00FF"/>
          <w:spacing w:val="-2"/>
          <w:sz w:val="20"/>
          <w:szCs w:val="20"/>
        </w:rPr>
        <w:t>) ;</w:t>
      </w:r>
    </w:p>
    <w:p w14:paraId="48E84EB5">
      <w:pPr>
        <w:spacing w:before="44" w:line="187" w:lineRule="auto"/>
        <w:ind w:left="223"/>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1"/>
          <w:sz w:val="20"/>
          <w:szCs w:val="20"/>
        </w:rPr>
        <w:t>"</w:t>
      </w:r>
      <w:r>
        <w:rPr>
          <w:rFonts w:ascii="微软雅黑" w:hAnsi="微软雅黑" w:eastAsia="微软雅黑" w:cs="微软雅黑"/>
          <w:color w:val="20B2AA"/>
          <w:sz w:val="20"/>
          <w:szCs w:val="20"/>
        </w:rPr>
        <w:t>begin</w:t>
      </w:r>
      <w:r>
        <w:rPr>
          <w:rFonts w:ascii="微软雅黑" w:hAnsi="微软雅黑" w:eastAsia="微软雅黑" w:cs="微软雅黑"/>
          <w:color w:val="20B2AA"/>
          <w:spacing w:val="1"/>
          <w:sz w:val="20"/>
          <w:szCs w:val="20"/>
        </w:rPr>
        <w:t>...</w:t>
      </w:r>
      <w:r>
        <w:rPr>
          <w:rFonts w:ascii="微软雅黑" w:hAnsi="微软雅黑" w:eastAsia="微软雅黑" w:cs="微软雅黑"/>
          <w:color w:val="20B2AA"/>
          <w:sz w:val="20"/>
          <w:szCs w:val="20"/>
        </w:rPr>
        <w:t>choosecode</w:t>
      </w:r>
      <w:r>
        <w:rPr>
          <w:rFonts w:ascii="微软雅黑" w:hAnsi="微软雅黑" w:eastAsia="微软雅黑" w:cs="微软雅黑"/>
          <w:color w:val="20B2AA"/>
          <w:spacing w:val="1"/>
          <w:sz w:val="20"/>
          <w:szCs w:val="20"/>
        </w:rPr>
        <w:t>="</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choosecode</w:t>
      </w:r>
      <w:r>
        <w:rPr>
          <w:rFonts w:ascii="微软雅黑" w:hAnsi="微软雅黑" w:eastAsia="微软雅黑" w:cs="微软雅黑"/>
          <w:color w:val="FF00FF"/>
          <w:spacing w:val="1"/>
          <w:sz w:val="20"/>
          <w:szCs w:val="20"/>
        </w:rPr>
        <w:t>) ;</w:t>
      </w:r>
    </w:p>
    <w:p w14:paraId="658BB170">
      <w:pPr>
        <w:spacing w:before="44" w:line="203" w:lineRule="auto"/>
        <w:ind w:left="224"/>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//根据</w:t>
      </w:r>
      <w:r>
        <w:rPr>
          <w:rFonts w:ascii="微软雅黑" w:hAnsi="微软雅黑" w:eastAsia="微软雅黑" w:cs="微软雅黑"/>
          <w:color w:val="008000"/>
          <w:spacing w:val="3"/>
          <w:sz w:val="20"/>
          <w:szCs w:val="20"/>
        </w:rPr>
        <w:t>股票池是否确立，  确定行情订阅</w:t>
      </w:r>
    </w:p>
    <w:p w14:paraId="77D3F88B">
      <w:pPr>
        <w:spacing w:before="21" w:line="187" w:lineRule="auto"/>
        <w:ind w:left="23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choosecode</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InvalidString</w:t>
      </w:r>
      <w:r>
        <w:rPr>
          <w:rFonts w:ascii="微软雅黑" w:hAnsi="微软雅黑" w:eastAsia="微软雅黑" w:cs="微软雅黑"/>
          <w:color w:val="FF00FF"/>
          <w:spacing w:val="28"/>
          <w:sz w:val="20"/>
          <w:szCs w:val="20"/>
        </w:rPr>
        <w:t>)</w:t>
      </w:r>
    </w:p>
    <w:p w14:paraId="2E1FBA91">
      <w:pPr>
        <w:spacing w:before="44"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BDA6F49">
      <w:pPr>
        <w:spacing w:before="28" w:line="199" w:lineRule="auto"/>
        <w:ind w:left="457"/>
        <w:rPr>
          <w:rFonts w:ascii="微软雅黑" w:hAnsi="微软雅黑" w:eastAsia="微软雅黑" w:cs="微软雅黑"/>
          <w:sz w:val="20"/>
          <w:szCs w:val="20"/>
        </w:rPr>
      </w:pPr>
      <w:r>
        <w:rPr>
          <w:rFonts w:ascii="微软雅黑" w:hAnsi="微软雅黑" w:eastAsia="微软雅黑" w:cs="微软雅黑"/>
          <w:color w:val="0000FF"/>
          <w:sz w:val="20"/>
          <w:szCs w:val="20"/>
        </w:rPr>
        <w:t>FileDelete</w:t>
      </w:r>
      <w:r>
        <w:rPr>
          <w:rFonts w:ascii="微软雅黑" w:hAnsi="微软雅黑" w:eastAsia="微软雅黑" w:cs="微软雅黑"/>
          <w:color w:val="FF00FF"/>
          <w:spacing w:val="14"/>
          <w:sz w:val="20"/>
          <w:szCs w:val="20"/>
        </w:rPr>
        <w:t>(</w:t>
      </w:r>
      <w:r>
        <w:rPr>
          <w:rFonts w:ascii="微软雅黑" w:hAnsi="微软雅黑" w:eastAsia="微软雅黑" w:cs="微软雅黑"/>
          <w:color w:val="20B2AA"/>
          <w:spacing w:val="14"/>
          <w:sz w:val="20"/>
          <w:szCs w:val="20"/>
        </w:rPr>
        <w:t>"</w:t>
      </w:r>
      <w:r>
        <w:rPr>
          <w:rFonts w:ascii="微软雅黑" w:hAnsi="微软雅黑" w:eastAsia="微软雅黑" w:cs="微软雅黑"/>
          <w:color w:val="20B2AA"/>
          <w:sz w:val="20"/>
          <w:szCs w:val="20"/>
        </w:rPr>
        <w:t>d</w:t>
      </w:r>
      <w:r>
        <w:rPr>
          <w:rFonts w:ascii="微软雅黑" w:hAnsi="微软雅黑" w:eastAsia="微软雅黑" w:cs="微软雅黑"/>
          <w:color w:val="20B2AA"/>
          <w:spacing w:val="14"/>
          <w:sz w:val="20"/>
          <w:szCs w:val="20"/>
        </w:rPr>
        <w:t>://"</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FormulaName</w:t>
      </w:r>
      <w:r>
        <w:rPr>
          <w:rFonts w:ascii="微软雅黑" w:hAnsi="微软雅黑" w:eastAsia="微软雅黑" w:cs="微软雅黑"/>
          <w:color w:val="FF00FF"/>
          <w:spacing w:val="14"/>
          <w:sz w:val="20"/>
          <w:szCs w:val="20"/>
        </w:rPr>
        <w:t>()+</w:t>
      </w:r>
      <w:r>
        <w:rPr>
          <w:rFonts w:ascii="微软雅黑" w:hAnsi="微软雅黑" w:eastAsia="微软雅黑" w:cs="微软雅黑"/>
          <w:color w:val="20B2AA"/>
          <w:spacing w:val="14"/>
          <w:sz w:val="20"/>
          <w:szCs w:val="20"/>
        </w:rPr>
        <w:t>".</w:t>
      </w:r>
      <w:r>
        <w:rPr>
          <w:rFonts w:ascii="微软雅黑" w:hAnsi="微软雅黑" w:eastAsia="微软雅黑" w:cs="微软雅黑"/>
          <w:color w:val="20B2AA"/>
          <w:sz w:val="20"/>
          <w:szCs w:val="20"/>
        </w:rPr>
        <w:t>txt</w:t>
      </w:r>
      <w:r>
        <w:rPr>
          <w:rFonts w:ascii="微软雅黑" w:hAnsi="微软雅黑" w:eastAsia="微软雅黑" w:cs="微软雅黑"/>
          <w:color w:val="20B2AA"/>
          <w:spacing w:val="14"/>
          <w:sz w:val="20"/>
          <w:szCs w:val="20"/>
        </w:rPr>
        <w:t>"</w:t>
      </w:r>
      <w:r>
        <w:rPr>
          <w:rFonts w:ascii="微软雅黑" w:hAnsi="微软雅黑" w:eastAsia="微软雅黑" w:cs="微软雅黑"/>
          <w:color w:val="FF00FF"/>
          <w:spacing w:val="14"/>
          <w:sz w:val="20"/>
          <w:szCs w:val="20"/>
        </w:rPr>
        <w:t>) ;</w:t>
      </w:r>
    </w:p>
    <w:p w14:paraId="774AD20A">
      <w:pPr>
        <w:spacing w:before="28" w:line="187" w:lineRule="auto"/>
        <w:ind w:left="459"/>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15"/>
          <w:sz w:val="20"/>
          <w:szCs w:val="20"/>
        </w:rPr>
        <w:t>(</w:t>
      </w:r>
      <w:r>
        <w:rPr>
          <w:rFonts w:ascii="微软雅黑" w:hAnsi="微软雅黑" w:eastAsia="微软雅黑" w:cs="微软雅黑"/>
          <w:color w:val="20B2AA"/>
          <w:spacing w:val="11"/>
          <w:sz w:val="20"/>
          <w:szCs w:val="20"/>
        </w:rPr>
        <w:t>"</w:t>
      </w:r>
      <w:r>
        <w:rPr>
          <w:rFonts w:ascii="微软雅黑" w:hAnsi="微软雅黑" w:eastAsia="微软雅黑" w:cs="微软雅黑"/>
          <w:color w:val="20B2AA"/>
          <w:sz w:val="20"/>
          <w:szCs w:val="20"/>
        </w:rPr>
        <w:t>init</w:t>
      </w:r>
      <w:r>
        <w:rPr>
          <w:rFonts w:ascii="微软雅黑" w:hAnsi="微软雅黑" w:eastAsia="微软雅黑" w:cs="微软雅黑"/>
          <w:color w:val="20B2AA"/>
          <w:spacing w:val="11"/>
          <w:sz w:val="20"/>
          <w:szCs w:val="20"/>
        </w:rPr>
        <w:t>1...</w:t>
      </w:r>
      <w:r>
        <w:rPr>
          <w:rFonts w:ascii="微软雅黑" w:hAnsi="微软雅黑" w:eastAsia="微软雅黑" w:cs="微软雅黑"/>
          <w:color w:val="20B2AA"/>
          <w:sz w:val="20"/>
          <w:szCs w:val="20"/>
        </w:rPr>
        <w:t>choosecode</w:t>
      </w:r>
      <w:r>
        <w:rPr>
          <w:rFonts w:ascii="微软雅黑" w:hAnsi="微软雅黑" w:eastAsia="微软雅黑" w:cs="微软雅黑"/>
          <w:color w:val="20B2AA"/>
          <w:spacing w:val="11"/>
          <w:sz w:val="20"/>
          <w:szCs w:val="20"/>
        </w:rPr>
        <w:t>="</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choosecode</w:t>
      </w:r>
      <w:r>
        <w:rPr>
          <w:rFonts w:ascii="微软雅黑" w:hAnsi="微软雅黑" w:eastAsia="微软雅黑" w:cs="微软雅黑"/>
          <w:color w:val="FF00FF"/>
          <w:spacing w:val="11"/>
          <w:sz w:val="20"/>
          <w:szCs w:val="20"/>
        </w:rPr>
        <w:t>) ;</w:t>
      </w:r>
    </w:p>
    <w:p w14:paraId="3CFA62C6">
      <w:pPr>
        <w:spacing w:before="45" w:line="187" w:lineRule="auto"/>
        <w:ind w:left="455"/>
        <w:rPr>
          <w:rFonts w:ascii="微软雅黑" w:hAnsi="微软雅黑" w:eastAsia="微软雅黑" w:cs="微软雅黑"/>
          <w:sz w:val="20"/>
          <w:szCs w:val="20"/>
        </w:rPr>
      </w:pPr>
      <w:r>
        <w:rPr>
          <w:rFonts w:ascii="微软雅黑" w:hAnsi="微软雅黑" w:eastAsia="微软雅黑" w:cs="微软雅黑"/>
          <w:spacing w:val="-5"/>
          <w:sz w:val="20"/>
          <w:szCs w:val="20"/>
        </w:rPr>
        <w:t>myfreq</w:t>
      </w:r>
      <w:r>
        <w:rPr>
          <w:rFonts w:ascii="微软雅黑" w:hAnsi="微软雅黑" w:eastAsia="微软雅黑" w:cs="微软雅黑"/>
          <w:color w:val="FF00FF"/>
          <w:spacing w:val="-10"/>
          <w:sz w:val="20"/>
          <w:szCs w:val="20"/>
        </w:rPr>
        <w:t>=</w:t>
      </w:r>
      <w:r>
        <w:rPr>
          <w:rFonts w:ascii="微软雅黑" w:hAnsi="微软雅黑" w:eastAsia="微软雅黑" w:cs="微软雅黑"/>
          <w:spacing w:val="-5"/>
          <w:sz w:val="20"/>
          <w:szCs w:val="20"/>
        </w:rPr>
        <w:t>freq</w:t>
      </w:r>
      <w:r>
        <w:rPr>
          <w:rFonts w:ascii="微软雅黑" w:hAnsi="微软雅黑" w:eastAsia="微软雅黑" w:cs="微软雅黑"/>
          <w:spacing w:val="-9"/>
          <w:sz w:val="20"/>
          <w:szCs w:val="20"/>
        </w:rPr>
        <w:t>1</w:t>
      </w:r>
      <w:r>
        <w:rPr>
          <w:rFonts w:ascii="微软雅黑" w:hAnsi="微软雅黑" w:eastAsia="微软雅黑" w:cs="微软雅黑"/>
          <w:spacing w:val="-5"/>
          <w:sz w:val="20"/>
          <w:szCs w:val="20"/>
        </w:rPr>
        <w:t xml:space="preserve"> </w:t>
      </w:r>
      <w:r>
        <w:rPr>
          <w:rFonts w:ascii="微软雅黑" w:hAnsi="微软雅黑" w:eastAsia="微软雅黑" w:cs="微软雅黑"/>
          <w:color w:val="FF00FF"/>
          <w:spacing w:val="-5"/>
          <w:sz w:val="20"/>
          <w:szCs w:val="20"/>
        </w:rPr>
        <w:t>;</w:t>
      </w:r>
    </w:p>
    <w:p w14:paraId="23755AFC">
      <w:pPr>
        <w:spacing w:before="44" w:line="187" w:lineRule="auto"/>
        <w:ind w:left="464"/>
        <w:rPr>
          <w:rFonts w:ascii="微软雅黑" w:hAnsi="微软雅黑" w:eastAsia="微软雅黑" w:cs="微软雅黑"/>
          <w:sz w:val="20"/>
          <w:szCs w:val="20"/>
        </w:rPr>
      </w:pPr>
      <w:r>
        <w:rPr>
          <w:rFonts w:ascii="微软雅黑" w:hAnsi="微软雅黑" w:eastAsia="微软雅黑" w:cs="微软雅黑"/>
          <w:spacing w:val="-9"/>
          <w:sz w:val="20"/>
          <w:szCs w:val="20"/>
        </w:rPr>
        <w:t>dicsymbol</w:t>
      </w:r>
      <w:r>
        <w:rPr>
          <w:rFonts w:ascii="微软雅黑" w:hAnsi="微软雅黑" w:eastAsia="微软雅黑" w:cs="微软雅黑"/>
          <w:color w:val="FF00FF"/>
          <w:spacing w:val="-13"/>
          <w:sz w:val="20"/>
          <w:szCs w:val="20"/>
        </w:rPr>
        <w:t>=</w:t>
      </w:r>
      <w:r>
        <w:rPr>
          <w:rFonts w:ascii="微软雅黑" w:hAnsi="微软雅黑" w:eastAsia="微软雅黑" w:cs="微软雅黑"/>
          <w:spacing w:val="-9"/>
          <w:sz w:val="20"/>
          <w:szCs w:val="20"/>
        </w:rPr>
        <w:t xml:space="preserve">dicname1 </w:t>
      </w:r>
      <w:r>
        <w:rPr>
          <w:rFonts w:ascii="微软雅黑" w:hAnsi="微软雅黑" w:eastAsia="微软雅黑" w:cs="微软雅黑"/>
          <w:color w:val="FF00FF"/>
          <w:spacing w:val="-9"/>
          <w:sz w:val="20"/>
          <w:szCs w:val="20"/>
        </w:rPr>
        <w:t>;</w:t>
      </w:r>
    </w:p>
    <w:p w14:paraId="74D78018">
      <w:pPr>
        <w:spacing w:before="44" w:line="201" w:lineRule="auto"/>
        <w:ind w:left="464"/>
        <w:rPr>
          <w:rFonts w:ascii="微软雅黑" w:hAnsi="微软雅黑" w:eastAsia="微软雅黑" w:cs="微软雅黑"/>
          <w:sz w:val="20"/>
          <w:szCs w:val="20"/>
        </w:rPr>
      </w:pPr>
      <w:r>
        <w:rPr>
          <w:rFonts w:ascii="微软雅黑" w:hAnsi="微软雅黑" w:eastAsia="微软雅黑" w:cs="微软雅黑"/>
          <w:spacing w:val="-12"/>
          <w:sz w:val="20"/>
          <w:szCs w:val="20"/>
        </w:rPr>
        <w:t>dicname</w:t>
      </w:r>
      <w:r>
        <w:rPr>
          <w:rFonts w:ascii="微软雅黑" w:hAnsi="微软雅黑" w:eastAsia="微软雅黑" w:cs="微软雅黑"/>
          <w:color w:val="FF00FF"/>
          <w:spacing w:val="-21"/>
          <w:sz w:val="20"/>
          <w:szCs w:val="20"/>
        </w:rPr>
        <w:t>=</w:t>
      </w:r>
      <w:r>
        <w:rPr>
          <w:rFonts w:ascii="微软雅黑" w:hAnsi="微软雅黑" w:eastAsia="微软雅黑" w:cs="微软雅黑"/>
          <w:color w:val="20B2AA"/>
          <w:spacing w:val="-12"/>
          <w:sz w:val="20"/>
          <w:szCs w:val="20"/>
        </w:rPr>
        <w:t xml:space="preserve">"TB_INDUSTRY" </w:t>
      </w:r>
      <w:r>
        <w:rPr>
          <w:rFonts w:ascii="微软雅黑" w:hAnsi="微软雅黑" w:eastAsia="微软雅黑" w:cs="微软雅黑"/>
          <w:color w:val="FF00FF"/>
          <w:spacing w:val="-12"/>
          <w:sz w:val="20"/>
          <w:szCs w:val="20"/>
        </w:rPr>
        <w:t>;</w:t>
      </w:r>
    </w:p>
    <w:p w14:paraId="6618EED7">
      <w:pPr>
        <w:spacing w:before="25"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14C5FBA">
      <w:pPr>
        <w:spacing w:before="28" w:line="218" w:lineRule="auto"/>
        <w:ind w:left="222"/>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216697FA">
      <w:pPr>
        <w:spacing w:before="1" w:line="198"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37AF794">
      <w:pPr>
        <w:spacing w:before="28" w:line="187" w:lineRule="auto"/>
        <w:ind w:left="455"/>
        <w:rPr>
          <w:rFonts w:ascii="微软雅黑" w:hAnsi="微软雅黑" w:eastAsia="微软雅黑" w:cs="微软雅黑"/>
          <w:sz w:val="20"/>
          <w:szCs w:val="20"/>
        </w:rPr>
      </w:pPr>
      <w:r>
        <w:rPr>
          <w:rFonts w:ascii="微软雅黑" w:hAnsi="微软雅黑" w:eastAsia="微软雅黑" w:cs="微软雅黑"/>
          <w:spacing w:val="-5"/>
          <w:sz w:val="20"/>
          <w:szCs w:val="20"/>
        </w:rPr>
        <w:t>myfreq</w:t>
      </w:r>
      <w:r>
        <w:rPr>
          <w:rFonts w:ascii="微软雅黑" w:hAnsi="微软雅黑" w:eastAsia="微软雅黑" w:cs="微软雅黑"/>
          <w:color w:val="FF00FF"/>
          <w:spacing w:val="-10"/>
          <w:sz w:val="20"/>
          <w:szCs w:val="20"/>
        </w:rPr>
        <w:t>=</w:t>
      </w:r>
      <w:r>
        <w:rPr>
          <w:rFonts w:ascii="微软雅黑" w:hAnsi="微软雅黑" w:eastAsia="微软雅黑" w:cs="微软雅黑"/>
          <w:spacing w:val="-5"/>
          <w:sz w:val="20"/>
          <w:szCs w:val="20"/>
        </w:rPr>
        <w:t>freq</w:t>
      </w:r>
      <w:r>
        <w:rPr>
          <w:rFonts w:ascii="微软雅黑" w:hAnsi="微软雅黑" w:eastAsia="微软雅黑" w:cs="微软雅黑"/>
          <w:spacing w:val="-9"/>
          <w:sz w:val="20"/>
          <w:szCs w:val="20"/>
        </w:rPr>
        <w:t>2</w:t>
      </w:r>
      <w:r>
        <w:rPr>
          <w:rFonts w:ascii="微软雅黑" w:hAnsi="微软雅黑" w:eastAsia="微软雅黑" w:cs="微软雅黑"/>
          <w:spacing w:val="-5"/>
          <w:sz w:val="20"/>
          <w:szCs w:val="20"/>
        </w:rPr>
        <w:t xml:space="preserve"> </w:t>
      </w:r>
      <w:r>
        <w:rPr>
          <w:rFonts w:ascii="微软雅黑" w:hAnsi="微软雅黑" w:eastAsia="微软雅黑" w:cs="微软雅黑"/>
          <w:color w:val="FF00FF"/>
          <w:spacing w:val="-5"/>
          <w:sz w:val="20"/>
          <w:szCs w:val="20"/>
        </w:rPr>
        <w:t>;</w:t>
      </w:r>
    </w:p>
    <w:p w14:paraId="6B2F4E64">
      <w:pPr>
        <w:spacing w:before="45" w:line="187" w:lineRule="auto"/>
        <w:ind w:left="464"/>
        <w:rPr>
          <w:rFonts w:ascii="微软雅黑" w:hAnsi="微软雅黑" w:eastAsia="微软雅黑" w:cs="微软雅黑"/>
          <w:sz w:val="20"/>
          <w:szCs w:val="20"/>
        </w:rPr>
      </w:pPr>
      <w:r>
        <w:rPr>
          <w:rFonts w:ascii="微软雅黑" w:hAnsi="微软雅黑" w:eastAsia="微软雅黑" w:cs="微软雅黑"/>
          <w:spacing w:val="-3"/>
          <w:sz w:val="20"/>
          <w:szCs w:val="20"/>
        </w:rPr>
        <w:t>dicsymbol</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3"/>
          <w:sz w:val="20"/>
          <w:szCs w:val="20"/>
        </w:rPr>
        <w:t xml:space="preserve">"myindustry" </w:t>
      </w:r>
      <w:r>
        <w:rPr>
          <w:rFonts w:ascii="微软雅黑" w:hAnsi="微软雅黑" w:eastAsia="微软雅黑" w:cs="微软雅黑"/>
          <w:color w:val="FF00FF"/>
          <w:spacing w:val="-3"/>
          <w:sz w:val="20"/>
          <w:szCs w:val="20"/>
        </w:rPr>
        <w:t>;</w:t>
      </w:r>
    </w:p>
    <w:p w14:paraId="4AA9A31D">
      <w:pPr>
        <w:spacing w:before="43" w:line="204" w:lineRule="auto"/>
        <w:ind w:left="464"/>
        <w:rPr>
          <w:rFonts w:ascii="微软雅黑" w:hAnsi="微软雅黑" w:eastAsia="微软雅黑" w:cs="微软雅黑"/>
          <w:sz w:val="20"/>
          <w:szCs w:val="20"/>
        </w:rPr>
      </w:pPr>
      <w:r>
        <w:rPr>
          <w:rFonts w:ascii="微软雅黑" w:hAnsi="微软雅黑" w:eastAsia="微软雅黑" w:cs="微软雅黑"/>
          <w:spacing w:val="-9"/>
          <w:sz w:val="20"/>
          <w:szCs w:val="20"/>
        </w:rPr>
        <w:t>dicname</w:t>
      </w:r>
      <w:r>
        <w:rPr>
          <w:rFonts w:ascii="微软雅黑" w:hAnsi="微软雅黑" w:eastAsia="微软雅黑" w:cs="微软雅黑"/>
          <w:color w:val="FF00FF"/>
          <w:spacing w:val="-17"/>
          <w:sz w:val="20"/>
          <w:szCs w:val="20"/>
        </w:rPr>
        <w:t>=</w:t>
      </w:r>
      <w:r>
        <w:rPr>
          <w:rFonts w:ascii="微软雅黑" w:hAnsi="微软雅黑" w:eastAsia="微软雅黑" w:cs="微软雅黑"/>
          <w:color w:val="20B2AA"/>
          <w:spacing w:val="-9"/>
          <w:sz w:val="20"/>
          <w:szCs w:val="20"/>
        </w:rPr>
        <w:t xml:space="preserve">"001" </w:t>
      </w:r>
      <w:r>
        <w:rPr>
          <w:rFonts w:ascii="微软雅黑" w:hAnsi="微软雅黑" w:eastAsia="微软雅黑" w:cs="微软雅黑"/>
          <w:color w:val="FF00FF"/>
          <w:spacing w:val="-9"/>
          <w:sz w:val="20"/>
          <w:szCs w:val="20"/>
        </w:rPr>
        <w:t>;</w:t>
      </w:r>
    </w:p>
    <w:p w14:paraId="389298A1">
      <w:pPr>
        <w:spacing w:before="21"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E3A2D5D">
      <w:pPr>
        <w:spacing w:before="28" w:line="187" w:lineRule="auto"/>
        <w:ind w:left="22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GetDicValue</w:t>
      </w:r>
      <w:r>
        <w:rPr>
          <w:rFonts w:ascii="微软雅黑" w:hAnsi="微软雅黑" w:eastAsia="微软雅黑" w:cs="微软雅黑"/>
          <w:color w:val="FF00FF"/>
          <w:spacing w:val="-1"/>
          <w:sz w:val="20"/>
          <w:szCs w:val="20"/>
        </w:rPr>
        <w:t>(</w:t>
      </w:r>
      <w:r>
        <w:rPr>
          <w:rFonts w:ascii="微软雅黑" w:hAnsi="微软雅黑" w:eastAsia="微软雅黑" w:cs="微软雅黑"/>
          <w:spacing w:val="-1"/>
          <w:sz w:val="20"/>
          <w:szCs w:val="20"/>
        </w:rPr>
        <w:t>dicnam</w:t>
      </w:r>
      <w:r>
        <w:rPr>
          <w:rFonts w:ascii="微软雅黑" w:hAnsi="微软雅黑" w:eastAsia="微软雅黑" w:cs="微软雅黑"/>
          <w:sz w:val="20"/>
          <w:szCs w:val="20"/>
        </w:rPr>
        <w:t>e</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dicsymbol</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SystemDateTime</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myArray</w:t>
      </w:r>
      <w:r>
        <w:rPr>
          <w:rFonts w:ascii="微软雅黑" w:hAnsi="微软雅黑" w:eastAsia="微软雅黑" w:cs="微软雅黑"/>
          <w:color w:val="FF00FF"/>
          <w:spacing w:val="-1"/>
          <w:sz w:val="20"/>
          <w:szCs w:val="20"/>
        </w:rPr>
        <w:t>) ;</w:t>
      </w:r>
    </w:p>
    <w:p w14:paraId="712A0304">
      <w:pPr>
        <w:spacing w:before="45" w:line="187" w:lineRule="auto"/>
        <w:ind w:left="223"/>
        <w:rPr>
          <w:rFonts w:ascii="微软雅黑" w:hAnsi="微软雅黑" w:eastAsia="微软雅黑" w:cs="微软雅黑"/>
          <w:sz w:val="20"/>
          <w:szCs w:val="20"/>
        </w:rPr>
      </w:pPr>
      <w:r>
        <w:rPr>
          <w:rFonts w:ascii="微软雅黑" w:hAnsi="微软雅黑" w:eastAsia="微软雅黑" w:cs="微软雅黑"/>
          <w:spacing w:val="-1"/>
          <w:sz w:val="20"/>
          <w:szCs w:val="20"/>
        </w:rPr>
        <w:t>n</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1"/>
          <w:sz w:val="20"/>
          <w:szCs w:val="20"/>
        </w:rPr>
        <w:t>GetArraySize</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myArray</w:t>
      </w:r>
      <w:r>
        <w:rPr>
          <w:rFonts w:ascii="微软雅黑" w:hAnsi="微软雅黑" w:eastAsia="微软雅黑" w:cs="微软雅黑"/>
          <w:color w:val="FF00FF"/>
          <w:spacing w:val="-2"/>
          <w:sz w:val="20"/>
          <w:szCs w:val="20"/>
        </w:rPr>
        <w:t>)</w:t>
      </w:r>
      <w:r>
        <w:rPr>
          <w:rFonts w:ascii="微软雅黑" w:hAnsi="微软雅黑" w:eastAsia="微软雅黑" w:cs="微软雅黑"/>
          <w:color w:val="FF00FF"/>
          <w:spacing w:val="-1"/>
          <w:sz w:val="20"/>
          <w:szCs w:val="20"/>
        </w:rPr>
        <w:t xml:space="preserve"> ;</w:t>
      </w:r>
    </w:p>
    <w:p w14:paraId="4C2597BF">
      <w:pPr>
        <w:spacing w:before="44" w:line="187" w:lineRule="auto"/>
        <w:ind w:left="223"/>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w:t>
      </w:r>
      <w:r>
        <w:rPr>
          <w:rFonts w:ascii="微软雅黑" w:hAnsi="微软雅黑" w:eastAsia="微软雅黑" w:cs="微软雅黑"/>
          <w:color w:val="20B2AA"/>
          <w:sz w:val="20"/>
          <w:szCs w:val="20"/>
        </w:rPr>
        <w:t>myArray</w:t>
      </w:r>
      <w:r>
        <w:rPr>
          <w:rFonts w:ascii="微软雅黑" w:hAnsi="微软雅黑" w:eastAsia="微软雅黑" w:cs="微软雅黑"/>
          <w:color w:val="20B2AA"/>
          <w:spacing w:val="4"/>
          <w:sz w:val="20"/>
          <w:szCs w:val="20"/>
        </w:rPr>
        <w:t>="</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myArray</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FF"/>
          <w:spacing w:val="3"/>
          <w:sz w:val="20"/>
          <w:szCs w:val="20"/>
        </w:rPr>
        <w:t>;</w:t>
      </w:r>
    </w:p>
    <w:p w14:paraId="147259FE">
      <w:pPr>
        <w:spacing w:before="45" w:line="205" w:lineRule="auto"/>
        <w:ind w:left="224"/>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/订阅行情</w:t>
      </w:r>
    </w:p>
    <w:p w14:paraId="179C6D34">
      <w:pPr>
        <w:spacing w:before="19" w:line="218" w:lineRule="auto"/>
        <w:ind w:left="222"/>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n</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00"/>
          <w:sz w:val="20"/>
          <w:szCs w:val="20"/>
        </w:rPr>
        <w:t>1</w:t>
      </w:r>
    </w:p>
    <w:p w14:paraId="282A823F">
      <w:pPr>
        <w:spacing w:before="1" w:line="198" w:lineRule="auto"/>
        <w:ind w:left="261"/>
        <w:rPr>
          <w:rFonts w:ascii="微软雅黑" w:hAnsi="微软雅黑" w:eastAsia="微软雅黑" w:cs="微软雅黑"/>
          <w:sz w:val="20"/>
          <w:szCs w:val="20"/>
        </w:rPr>
      </w:pPr>
      <w:r>
        <w:rPr>
          <w:rFonts w:ascii="微软雅黑" w:hAnsi="微软雅黑" w:eastAsia="微软雅黑" w:cs="微软雅黑"/>
          <w:color w:val="FF00FF"/>
          <w:spacing w:val="14"/>
          <w:sz w:val="20"/>
          <w:szCs w:val="20"/>
        </w:rPr>
        <w:t>{</w:t>
      </w:r>
      <w:r>
        <w:rPr>
          <w:rFonts w:ascii="微软雅黑" w:hAnsi="微软雅黑" w:eastAsia="微软雅黑" w:cs="微软雅黑"/>
          <w:color w:val="FF00FF"/>
          <w:spacing w:val="13"/>
          <w:sz w:val="20"/>
          <w:szCs w:val="20"/>
        </w:rPr>
        <w:t xml:space="preserve"> </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8000"/>
          <w:spacing w:val="7"/>
          <w:sz w:val="20"/>
          <w:szCs w:val="20"/>
        </w:rPr>
        <w:t>//加载所有成分合约到图层</w:t>
      </w:r>
    </w:p>
    <w:p w14:paraId="193BEDE3">
      <w:pPr>
        <w:spacing w:before="28" w:line="187" w:lineRule="auto"/>
        <w:ind w:left="461"/>
        <w:rPr>
          <w:rFonts w:ascii="微软雅黑" w:hAnsi="微软雅黑" w:eastAsia="微软雅黑" w:cs="微软雅黑"/>
          <w:sz w:val="20"/>
          <w:szCs w:val="20"/>
        </w:rPr>
      </w:pPr>
      <w:r>
        <w:rPr>
          <w:rFonts w:ascii="微软雅黑" w:hAnsi="微软雅黑" w:eastAsia="微软雅黑" w:cs="微软雅黑"/>
          <w:color w:val="0000FF"/>
          <w:sz w:val="20"/>
          <w:szCs w:val="20"/>
        </w:rPr>
        <w:t>SubscribeBar</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myArray</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myfreq</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beginTime</w:t>
      </w:r>
      <w:r>
        <w:rPr>
          <w:rFonts w:ascii="微软雅黑" w:hAnsi="微软雅黑" w:eastAsia="微软雅黑" w:cs="微软雅黑"/>
          <w:color w:val="FF00FF"/>
          <w:spacing w:val="17"/>
          <w:sz w:val="20"/>
          <w:szCs w:val="20"/>
        </w:rPr>
        <w:t>) ;</w:t>
      </w:r>
    </w:p>
    <w:p w14:paraId="2849E7EA">
      <w:pPr>
        <w:spacing w:before="44"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37C9043">
      <w:pPr>
        <w:spacing w:before="27" w:line="199" w:lineRule="auto"/>
        <w:ind w:left="226"/>
        <w:rPr>
          <w:rFonts w:ascii="微软雅黑" w:hAnsi="微软雅黑" w:eastAsia="微软雅黑" w:cs="微软雅黑"/>
          <w:sz w:val="20"/>
          <w:szCs w:val="20"/>
        </w:rPr>
      </w:pPr>
      <w:r>
        <w:rPr>
          <w:rFonts w:ascii="微软雅黑" w:hAnsi="微软雅黑" w:eastAsia="微软雅黑" w:cs="微软雅黑"/>
          <w:color w:val="0000FF"/>
          <w:spacing w:val="-4"/>
          <w:sz w:val="20"/>
          <w:szCs w:val="20"/>
        </w:rPr>
        <w:t>SetBackBarMaxCount</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1</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FF"/>
          <w:spacing w:val="-4"/>
          <w:sz w:val="20"/>
          <w:szCs w:val="20"/>
        </w:rPr>
        <w:t>;</w:t>
      </w:r>
    </w:p>
    <w:p w14:paraId="58B1DE1C">
      <w:pPr>
        <w:spacing w:before="28" w:line="188" w:lineRule="auto"/>
        <w:ind w:left="224"/>
        <w:rPr>
          <w:rFonts w:ascii="微软雅黑" w:hAnsi="微软雅黑" w:eastAsia="微软雅黑" w:cs="微软雅黑"/>
          <w:sz w:val="20"/>
          <w:szCs w:val="20"/>
        </w:rPr>
      </w:pPr>
      <w:r>
        <w:rPr>
          <w:rFonts w:ascii="微软雅黑" w:hAnsi="微软雅黑" w:eastAsia="微软雅黑" w:cs="微软雅黑"/>
          <w:color w:val="008000"/>
          <w:spacing w:val="19"/>
          <w:sz w:val="20"/>
          <w:szCs w:val="20"/>
        </w:rPr>
        <w:t>/</w:t>
      </w:r>
      <w:r>
        <w:rPr>
          <w:rFonts w:ascii="微软雅黑" w:hAnsi="微软雅黑" w:eastAsia="微软雅黑" w:cs="微软雅黑"/>
          <w:color w:val="008000"/>
          <w:spacing w:val="14"/>
          <w:sz w:val="20"/>
          <w:szCs w:val="20"/>
        </w:rPr>
        <w:t>/</w:t>
      </w:r>
      <w:r>
        <w:rPr>
          <w:rFonts w:ascii="微软雅黑" w:hAnsi="微软雅黑" w:eastAsia="微软雅黑" w:cs="微软雅黑"/>
          <w:color w:val="008000"/>
          <w:sz w:val="20"/>
          <w:szCs w:val="20"/>
        </w:rPr>
        <w:t>SetInitCapital</w:t>
      </w:r>
      <w:r>
        <w:rPr>
          <w:rFonts w:ascii="微软雅黑" w:hAnsi="微软雅黑" w:eastAsia="微软雅黑" w:cs="微软雅黑"/>
          <w:color w:val="008000"/>
          <w:spacing w:val="14"/>
          <w:sz w:val="20"/>
          <w:szCs w:val="20"/>
        </w:rPr>
        <w:t>(20000000) ;</w:t>
      </w:r>
    </w:p>
    <w:p w14:paraId="47C4B569">
      <w:pPr>
        <w:spacing w:before="43" w:line="199" w:lineRule="auto"/>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77416F8">
      <w:pPr>
        <w:spacing w:before="28" w:line="187" w:lineRule="auto"/>
        <w:ind w:left="49"/>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w:t>
      </w:r>
      <w:r>
        <w:rPr>
          <w:rFonts w:ascii="微软雅黑" w:hAnsi="微软雅黑" w:eastAsia="微软雅黑" w:cs="微软雅黑"/>
          <w:color w:val="0000FF"/>
          <w:sz w:val="20"/>
          <w:szCs w:val="20"/>
        </w:rPr>
        <w:t>eger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1228285D">
      <w:pPr>
        <w:spacing w:before="44" w:line="199" w:lineRule="auto"/>
        <w:ind w:left="2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5794D72">
      <w:pPr>
        <w:spacing w:before="28" w:line="204" w:lineRule="auto"/>
        <w:ind w:left="224"/>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12"/>
          <w:sz w:val="20"/>
          <w:szCs w:val="20"/>
        </w:rPr>
        <w:t>/选股</w:t>
      </w:r>
    </w:p>
    <w:p w14:paraId="516141AF">
      <w:pPr>
        <w:spacing w:before="21" w:line="187" w:lineRule="auto"/>
        <w:ind w:left="23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0"/>
          <w:sz w:val="20"/>
          <w:szCs w:val="20"/>
        </w:rPr>
        <w:t>(</w:t>
      </w:r>
      <w:r>
        <w:rPr>
          <w:rFonts w:ascii="微软雅黑" w:hAnsi="微软雅黑" w:eastAsia="微软雅黑" w:cs="微软雅黑"/>
          <w:sz w:val="20"/>
          <w:szCs w:val="20"/>
        </w:rPr>
        <w:t>choosecode</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InvalidString</w:t>
      </w:r>
      <w:r>
        <w:rPr>
          <w:rFonts w:ascii="微软雅黑" w:hAnsi="微软雅黑" w:eastAsia="微软雅黑" w:cs="微软雅黑"/>
          <w:color w:val="FF00FF"/>
          <w:spacing w:val="28"/>
          <w:sz w:val="20"/>
          <w:szCs w:val="20"/>
        </w:rPr>
        <w:t>)</w:t>
      </w:r>
    </w:p>
    <w:p w14:paraId="4BA75CF8">
      <w:pPr>
        <w:spacing w:before="44"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98429D1">
      <w:pPr>
        <w:spacing w:before="27" w:line="204" w:lineRule="auto"/>
        <w:ind w:left="459"/>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//涨跌幅排序筛选股</w:t>
      </w:r>
      <w:r>
        <w:rPr>
          <w:rFonts w:ascii="微软雅黑" w:hAnsi="微软雅黑" w:eastAsia="微软雅黑" w:cs="微软雅黑"/>
          <w:color w:val="008000"/>
          <w:spacing w:val="9"/>
          <w:sz w:val="20"/>
          <w:szCs w:val="20"/>
        </w:rPr>
        <w:t>票</w:t>
      </w:r>
    </w:p>
    <w:p w14:paraId="5D2C742F">
      <w:pPr>
        <w:spacing w:before="20" w:line="199" w:lineRule="auto"/>
        <w:ind w:left="474"/>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date</w:t>
      </w:r>
      <w:r>
        <w:rPr>
          <w:rFonts w:ascii="微软雅黑" w:hAnsi="微软雅黑" w:eastAsia="微软雅黑" w:cs="微软雅黑"/>
          <w:color w:val="FF00FF"/>
          <w:spacing w:val="-1"/>
          <w:sz w:val="20"/>
          <w:szCs w:val="20"/>
        </w:rPr>
        <w:t>==</w:t>
      </w:r>
      <w:r>
        <w:rPr>
          <w:rFonts w:ascii="微软雅黑" w:hAnsi="微软雅黑" w:eastAsia="微软雅黑" w:cs="微软雅黑"/>
          <w:spacing w:val="-1"/>
          <w:sz w:val="20"/>
          <w:szCs w:val="20"/>
        </w:rPr>
        <w:t>cho</w:t>
      </w:r>
      <w:r>
        <w:rPr>
          <w:rFonts w:ascii="微软雅黑" w:hAnsi="微软雅黑" w:eastAsia="微软雅黑" w:cs="微软雅黑"/>
          <w:sz w:val="20"/>
          <w:szCs w:val="20"/>
        </w:rPr>
        <w:t>osedate</w:t>
      </w:r>
      <w:r>
        <w:rPr>
          <w:rFonts w:ascii="微软雅黑" w:hAnsi="微软雅黑" w:eastAsia="微软雅黑" w:cs="微软雅黑"/>
          <w:color w:val="FF00FF"/>
          <w:spacing w:val="-1"/>
          <w:sz w:val="20"/>
          <w:szCs w:val="20"/>
        </w:rPr>
        <w:t>)</w:t>
      </w:r>
    </w:p>
    <w:p w14:paraId="7129D46F">
      <w:pPr>
        <w:spacing w:before="28" w:line="199" w:lineRule="auto"/>
        <w:ind w:left="4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DFC2164">
      <w:pPr>
        <w:spacing w:before="28" w:line="203" w:lineRule="auto"/>
        <w:ind w:left="692"/>
        <w:rPr>
          <w:rFonts w:ascii="微软雅黑" w:hAnsi="微软雅黑" w:eastAsia="微软雅黑" w:cs="微软雅黑"/>
          <w:sz w:val="20"/>
          <w:szCs w:val="20"/>
        </w:rPr>
      </w:pPr>
      <w:r>
        <w:rPr>
          <w:rFonts w:ascii="微软雅黑" w:hAnsi="微软雅黑" w:eastAsia="微软雅黑" w:cs="微软雅黑"/>
          <w:color w:val="008000"/>
          <w:spacing w:val="19"/>
          <w:sz w:val="20"/>
          <w:szCs w:val="20"/>
        </w:rPr>
        <w:t>/</w:t>
      </w:r>
      <w:r>
        <w:rPr>
          <w:rFonts w:ascii="微软雅黑" w:hAnsi="微软雅黑" w:eastAsia="微软雅黑" w:cs="微软雅黑"/>
          <w:color w:val="008000"/>
          <w:spacing w:val="10"/>
          <w:sz w:val="20"/>
          <w:szCs w:val="20"/>
        </w:rPr>
        <w:t>/涨跌幅排序选取跌幅前三名作为股票池</w:t>
      </w:r>
    </w:p>
    <w:p w14:paraId="25E23E2C">
      <w:pPr>
        <w:spacing w:before="22" w:line="187" w:lineRule="auto"/>
        <w:ind w:left="691"/>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Range</w:t>
      </w:r>
      <w:r>
        <w:rPr>
          <w:rFonts w:ascii="微软雅黑" w:hAnsi="微软雅黑" w:eastAsia="微软雅黑" w:cs="微软雅黑"/>
          <w:color w:val="FF00FF"/>
          <w:spacing w:val="-4"/>
          <w:sz w:val="20"/>
          <w:szCs w:val="20"/>
        </w:rPr>
        <w:t>[</w:t>
      </w:r>
      <w:r>
        <w:rPr>
          <w:rFonts w:ascii="微软雅黑" w:hAnsi="微软雅黑" w:eastAsia="微软雅黑" w:cs="微软雅黑"/>
          <w:spacing w:val="-2"/>
          <w:sz w:val="20"/>
          <w:szCs w:val="20"/>
        </w:rPr>
        <w:t>i</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w:t>
      </w:r>
      <w:r>
        <w:rPr>
          <w:rFonts w:ascii="微软雅黑" w:hAnsi="微软雅黑" w:eastAsia="微软雅黑" w:cs="微软雅黑"/>
          <w:spacing w:val="-2"/>
          <w:sz w:val="20"/>
          <w:szCs w:val="20"/>
        </w:rPr>
        <w:t>n</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w:t>
      </w:r>
    </w:p>
    <w:p w14:paraId="2F9145EB">
      <w:pPr>
        <w:spacing w:before="44" w:line="199" w:lineRule="auto"/>
        <w:ind w:left="72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0E8B4EE">
      <w:pPr>
        <w:spacing w:before="28" w:line="188" w:lineRule="auto"/>
        <w:ind w:left="931"/>
        <w:rPr>
          <w:rFonts w:ascii="微软雅黑" w:hAnsi="微软雅黑" w:eastAsia="微软雅黑" w:cs="微软雅黑"/>
          <w:sz w:val="20"/>
          <w:szCs w:val="20"/>
        </w:rPr>
      </w:pPr>
      <w:r>
        <w:rPr>
          <w:rFonts w:ascii="微软雅黑" w:hAnsi="微软雅黑" w:eastAsia="微软雅黑" w:cs="微软雅黑"/>
          <w:sz w:val="20"/>
          <w:szCs w:val="20"/>
        </w:rPr>
        <w:t>zdf</w:t>
      </w:r>
      <w:r>
        <w:rPr>
          <w:rFonts w:ascii="微软雅黑" w:hAnsi="微软雅黑" w:eastAsia="微软雅黑" w:cs="微软雅黑"/>
          <w:color w:val="FF00FF"/>
          <w:spacing w:val="2"/>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
          <w:sz w:val="20"/>
          <w:szCs w:val="20"/>
        </w:rPr>
        <w:t>]</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 xml:space="preserve">1 </w:t>
      </w:r>
      <w:r>
        <w:rPr>
          <w:rFonts w:ascii="微软雅黑" w:hAnsi="微软雅黑" w:eastAsia="微软雅黑" w:cs="微软雅黑"/>
          <w:color w:val="FF00FF"/>
          <w:spacing w:val="1"/>
          <w:sz w:val="20"/>
          <w:szCs w:val="20"/>
        </w:rPr>
        <w:t>;</w:t>
      </w:r>
    </w:p>
    <w:p w14:paraId="00E8C099">
      <w:pPr>
        <w:spacing w:before="42" w:line="199" w:lineRule="auto"/>
        <w:ind w:left="940"/>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23"/>
          <w:sz w:val="20"/>
          <w:szCs w:val="20"/>
        </w:rPr>
        <w:t>1</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w:t>
      </w:r>
    </w:p>
    <w:p w14:paraId="7C488DB4">
      <w:pPr>
        <w:spacing w:before="28" w:line="199" w:lineRule="auto"/>
        <w:ind w:left="940"/>
        <w:rPr>
          <w:rFonts w:ascii="微软雅黑" w:hAnsi="微软雅黑" w:eastAsia="微软雅黑" w:cs="微软雅黑"/>
          <w:sz w:val="20"/>
          <w:szCs w:val="20"/>
        </w:rPr>
      </w:pPr>
      <w:r>
        <w:rPr>
          <w:rFonts w:ascii="微软雅黑" w:hAnsi="微软雅黑" w:eastAsia="微软雅黑" w:cs="微软雅黑"/>
          <w:sz w:val="20"/>
          <w:szCs w:val="20"/>
        </w:rPr>
        <w:t>id</w:t>
      </w:r>
      <w:r>
        <w:rPr>
          <w:rFonts w:ascii="微软雅黑" w:hAnsi="微软雅黑" w:eastAsia="微软雅黑" w:cs="微软雅黑"/>
          <w:spacing w:val="23"/>
          <w:sz w:val="20"/>
          <w:szCs w:val="20"/>
        </w:rPr>
        <w:t>2</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i</w:t>
      </w:r>
      <w:r>
        <w:rPr>
          <w:rFonts w:ascii="微软雅黑" w:hAnsi="微软雅黑" w:eastAsia="微软雅黑" w:cs="微软雅黑"/>
          <w:spacing w:val="21"/>
          <w:sz w:val="20"/>
          <w:szCs w:val="20"/>
        </w:rPr>
        <w:t xml:space="preserve"> </w:t>
      </w:r>
      <w:r>
        <w:rPr>
          <w:rFonts w:ascii="微软雅黑" w:hAnsi="微软雅黑" w:eastAsia="微软雅黑" w:cs="微软雅黑"/>
          <w:color w:val="FF00FF"/>
          <w:spacing w:val="21"/>
          <w:sz w:val="20"/>
          <w:szCs w:val="20"/>
        </w:rPr>
        <w:t>;</w:t>
      </w:r>
    </w:p>
    <w:p w14:paraId="30997799">
      <w:pPr>
        <w:spacing w:before="27" w:line="199" w:lineRule="auto"/>
        <w:ind w:left="70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EE8E2C4">
      <w:pPr>
        <w:sectPr>
          <w:pgSz w:w="11906" w:h="16839"/>
          <w:pgMar w:top="1431" w:right="1595" w:bottom="400" w:left="1748" w:header="0" w:footer="0" w:gutter="0"/>
          <w:cols w:space="720" w:num="1"/>
        </w:sectPr>
      </w:pPr>
    </w:p>
    <w:p w14:paraId="6D54FB7E">
      <w:pPr>
        <w:spacing w:before="60" w:line="199" w:lineRule="auto"/>
        <w:ind w:left="694"/>
        <w:rPr>
          <w:rFonts w:ascii="微软雅黑" w:hAnsi="微软雅黑" w:eastAsia="微软雅黑" w:cs="微软雅黑"/>
          <w:sz w:val="20"/>
          <w:szCs w:val="20"/>
        </w:rPr>
      </w:pPr>
      <w:r>
        <w:rPr>
          <w:rFonts w:ascii="微软雅黑" w:hAnsi="微软雅黑" w:eastAsia="微软雅黑" w:cs="微软雅黑"/>
          <w:color w:val="0000FF"/>
          <w:sz w:val="20"/>
          <w:szCs w:val="20"/>
        </w:rPr>
        <w:t>SortIds</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zdf</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id</w:t>
      </w:r>
      <w:r>
        <w:rPr>
          <w:rFonts w:ascii="微软雅黑" w:hAnsi="微软雅黑" w:eastAsia="微软雅黑" w:cs="微软雅黑"/>
          <w:spacing w:val="24"/>
          <w:sz w:val="20"/>
          <w:szCs w:val="20"/>
        </w:rPr>
        <w:t>1</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id</w:t>
      </w:r>
      <w:r>
        <w:rPr>
          <w:rFonts w:ascii="微软雅黑" w:hAnsi="微软雅黑" w:eastAsia="微软雅黑" w:cs="微软雅黑"/>
          <w:spacing w:val="24"/>
          <w:sz w:val="20"/>
          <w:szCs w:val="20"/>
        </w:rPr>
        <w:t>2</w:t>
      </w:r>
      <w:r>
        <w:rPr>
          <w:rFonts w:ascii="微软雅黑" w:hAnsi="微软雅黑" w:eastAsia="微软雅黑" w:cs="微软雅黑"/>
          <w:color w:val="FF00FF"/>
          <w:spacing w:val="24"/>
          <w:sz w:val="20"/>
          <w:szCs w:val="20"/>
        </w:rPr>
        <w:t>,</w:t>
      </w:r>
      <w:r>
        <w:rPr>
          <w:rFonts w:ascii="微软雅黑" w:hAnsi="微软雅黑" w:eastAsia="微软雅黑" w:cs="微软雅黑"/>
          <w:color w:val="FF0000"/>
          <w:spacing w:val="24"/>
          <w:sz w:val="20"/>
          <w:szCs w:val="20"/>
        </w:rPr>
        <w:t>0</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n</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color w:val="FF0000"/>
          <w:spacing w:val="24"/>
          <w:sz w:val="20"/>
          <w:szCs w:val="20"/>
        </w:rPr>
        <w:t>1</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24"/>
          <w:sz w:val="20"/>
          <w:szCs w:val="20"/>
        </w:rPr>
        <w:t>) ;</w:t>
      </w:r>
    </w:p>
    <w:p w14:paraId="2B087FD3">
      <w:pPr>
        <w:spacing w:before="27" w:line="218" w:lineRule="auto"/>
        <w:ind w:left="696"/>
        <w:rPr>
          <w:rFonts w:ascii="微软雅黑" w:hAnsi="微软雅黑" w:eastAsia="微软雅黑" w:cs="微软雅黑"/>
          <w:sz w:val="20"/>
          <w:szCs w:val="20"/>
        </w:rPr>
      </w:pPr>
      <w:r>
        <w:rPr>
          <w:rFonts w:ascii="微软雅黑" w:hAnsi="微软雅黑" w:eastAsia="微软雅黑" w:cs="微软雅黑"/>
          <w:color w:val="0000FF"/>
          <w:sz w:val="20"/>
          <w:szCs w:val="20"/>
        </w:rPr>
        <w:t>for</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 xml:space="preserve">0  </w:t>
      </w:r>
      <w:r>
        <w:rPr>
          <w:rFonts w:ascii="微软雅黑" w:hAnsi="微软雅黑" w:eastAsia="微软雅黑" w:cs="微软雅黑"/>
          <w:color w:val="0000FF"/>
          <w:sz w:val="20"/>
          <w:szCs w:val="20"/>
        </w:rPr>
        <w:t>to</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FF0000"/>
          <w:spacing w:val="8"/>
          <w:sz w:val="20"/>
          <w:szCs w:val="20"/>
        </w:rPr>
        <w:t>2</w:t>
      </w:r>
    </w:p>
    <w:p w14:paraId="62B99B15">
      <w:pPr>
        <w:spacing w:before="1" w:line="198" w:lineRule="auto"/>
        <w:ind w:left="72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D9087EF">
      <w:pPr>
        <w:spacing w:before="28" w:line="187" w:lineRule="auto"/>
        <w:ind w:left="935"/>
        <w:rPr>
          <w:rFonts w:ascii="微软雅黑" w:hAnsi="微软雅黑" w:eastAsia="微软雅黑" w:cs="微软雅黑"/>
          <w:sz w:val="20"/>
          <w:szCs w:val="20"/>
        </w:rPr>
      </w:pPr>
      <w:r>
        <w:rPr>
          <w:rFonts w:ascii="微软雅黑" w:hAnsi="微软雅黑" w:eastAsia="微软雅黑" w:cs="微软雅黑"/>
          <w:sz w:val="20"/>
          <w:szCs w:val="20"/>
        </w:rPr>
        <w:t>subarray</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myArray</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id</w:t>
      </w:r>
      <w:r>
        <w:rPr>
          <w:rFonts w:ascii="微软雅黑" w:hAnsi="微软雅黑" w:eastAsia="微软雅黑" w:cs="微软雅黑"/>
          <w:spacing w:val="23"/>
          <w:sz w:val="20"/>
          <w:szCs w:val="20"/>
        </w:rPr>
        <w:t>1</w:t>
      </w:r>
      <w:r>
        <w:rPr>
          <w:rFonts w:ascii="微软雅黑" w:hAnsi="微软雅黑" w:eastAsia="微软雅黑" w:cs="微软雅黑"/>
          <w:color w:val="FF00FF"/>
          <w:spacing w:val="23"/>
          <w:sz w:val="20"/>
          <w:szCs w:val="20"/>
        </w:rPr>
        <w:t>[</w:t>
      </w:r>
      <w:r>
        <w:rPr>
          <w:rFonts w:ascii="微软雅黑" w:hAnsi="微软雅黑" w:eastAsia="微软雅黑" w:cs="微软雅黑"/>
          <w:sz w:val="20"/>
          <w:szCs w:val="20"/>
        </w:rPr>
        <w:t>i</w:t>
      </w:r>
      <w:r>
        <w:rPr>
          <w:rFonts w:ascii="微软雅黑" w:hAnsi="微软雅黑" w:eastAsia="微软雅黑" w:cs="微软雅黑"/>
          <w:color w:val="FF00FF"/>
          <w:spacing w:val="23"/>
          <w:sz w:val="20"/>
          <w:szCs w:val="20"/>
        </w:rPr>
        <w:t>]] ;</w:t>
      </w:r>
    </w:p>
    <w:p w14:paraId="4834613A">
      <w:pPr>
        <w:spacing w:before="43" w:line="199" w:lineRule="auto"/>
        <w:ind w:left="700"/>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51A7099">
      <w:pPr>
        <w:spacing w:before="28" w:line="187" w:lineRule="auto"/>
        <w:ind w:left="691"/>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21"/>
          <w:sz w:val="20"/>
          <w:szCs w:val="20"/>
        </w:rPr>
        <w:t>(</w:t>
      </w:r>
      <w:r>
        <w:rPr>
          <w:rFonts w:ascii="微软雅黑" w:hAnsi="微软雅黑" w:eastAsia="微软雅黑" w:cs="微软雅黑"/>
          <w:color w:val="20B2AA"/>
          <w:spacing w:val="21"/>
          <w:sz w:val="20"/>
          <w:szCs w:val="20"/>
        </w:rPr>
        <w:t>"</w:t>
      </w:r>
      <w:r>
        <w:rPr>
          <w:rFonts w:ascii="微软雅黑" w:hAnsi="微软雅黑" w:eastAsia="微软雅黑" w:cs="微软雅黑"/>
          <w:color w:val="20B2AA"/>
          <w:sz w:val="20"/>
          <w:szCs w:val="20"/>
        </w:rPr>
        <w:t>subarray</w:t>
      </w:r>
      <w:r>
        <w:rPr>
          <w:rFonts w:ascii="微软雅黑" w:hAnsi="微软雅黑" w:eastAsia="微软雅黑" w:cs="微软雅黑"/>
          <w:color w:val="20B2AA"/>
          <w:spacing w:val="21"/>
          <w:sz w:val="20"/>
          <w:szCs w:val="20"/>
        </w:rPr>
        <w:t>="</w:t>
      </w:r>
      <w:r>
        <w:rPr>
          <w:rFonts w:ascii="微软雅黑" w:hAnsi="微软雅黑" w:eastAsia="微软雅黑" w:cs="微软雅黑"/>
          <w:color w:val="FF00FF"/>
          <w:spacing w:val="21"/>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21"/>
          <w:sz w:val="20"/>
          <w:szCs w:val="20"/>
        </w:rPr>
        <w:t>(</w:t>
      </w:r>
      <w:r>
        <w:rPr>
          <w:rFonts w:ascii="微软雅黑" w:hAnsi="微软雅黑" w:eastAsia="微软雅黑" w:cs="微软雅黑"/>
          <w:sz w:val="20"/>
          <w:szCs w:val="20"/>
        </w:rPr>
        <w:t>subarray</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FF00FF"/>
          <w:spacing w:val="19"/>
          <w:sz w:val="20"/>
          <w:szCs w:val="20"/>
        </w:rPr>
        <w:t>;</w:t>
      </w:r>
    </w:p>
    <w:p w14:paraId="5C9FCE43">
      <w:pPr>
        <w:spacing w:before="45" w:line="187" w:lineRule="auto"/>
        <w:ind w:left="694"/>
        <w:rPr>
          <w:rFonts w:ascii="微软雅黑" w:hAnsi="微软雅黑" w:eastAsia="微软雅黑" w:cs="微软雅黑"/>
          <w:sz w:val="20"/>
          <w:szCs w:val="20"/>
        </w:rPr>
      </w:pPr>
      <w:r>
        <w:rPr>
          <w:rFonts w:ascii="微软雅黑" w:hAnsi="微软雅黑" w:eastAsia="微软雅黑" w:cs="微软雅黑"/>
          <w:color w:val="0000FF"/>
          <w:sz w:val="20"/>
          <w:szCs w:val="20"/>
        </w:rPr>
        <w:t>SetDicValue</w:t>
      </w:r>
      <w:r>
        <w:rPr>
          <w:rFonts w:ascii="微软雅黑" w:hAnsi="微软雅黑" w:eastAsia="微软雅黑" w:cs="微软雅黑"/>
          <w:color w:val="FF00FF"/>
          <w:spacing w:val="21"/>
          <w:sz w:val="20"/>
          <w:szCs w:val="20"/>
        </w:rPr>
        <w:t>(</w:t>
      </w:r>
      <w:r>
        <w:rPr>
          <w:rFonts w:ascii="微软雅黑" w:hAnsi="微软雅黑" w:eastAsia="微软雅黑" w:cs="微软雅黑"/>
          <w:color w:val="20B2AA"/>
          <w:spacing w:val="15"/>
          <w:sz w:val="20"/>
          <w:szCs w:val="20"/>
        </w:rPr>
        <w:t>"001"</w:t>
      </w:r>
      <w:r>
        <w:rPr>
          <w:rFonts w:ascii="微软雅黑" w:hAnsi="微软雅黑" w:eastAsia="微软雅黑" w:cs="微软雅黑"/>
          <w:color w:val="FF00FF"/>
          <w:spacing w:val="15"/>
          <w:sz w:val="20"/>
          <w:szCs w:val="20"/>
        </w:rPr>
        <w:t>,</w:t>
      </w:r>
      <w:r>
        <w:rPr>
          <w:rFonts w:ascii="微软雅黑" w:hAnsi="微软雅黑" w:eastAsia="微软雅黑" w:cs="微软雅黑"/>
          <w:color w:val="20B2AA"/>
          <w:spacing w:val="15"/>
          <w:sz w:val="20"/>
          <w:szCs w:val="20"/>
        </w:rPr>
        <w:t>"</w:t>
      </w:r>
      <w:r>
        <w:rPr>
          <w:rFonts w:ascii="微软雅黑" w:hAnsi="微软雅黑" w:eastAsia="微软雅黑" w:cs="微软雅黑"/>
          <w:color w:val="20B2AA"/>
          <w:sz w:val="20"/>
          <w:szCs w:val="20"/>
        </w:rPr>
        <w:t>myindustry</w:t>
      </w:r>
      <w:r>
        <w:rPr>
          <w:rFonts w:ascii="微软雅黑" w:hAnsi="微软雅黑" w:eastAsia="微软雅黑" w:cs="微软雅黑"/>
          <w:color w:val="20B2AA"/>
          <w:spacing w:val="15"/>
          <w:sz w:val="20"/>
          <w:szCs w:val="20"/>
        </w:rPr>
        <w:t>"</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SystemDateTime</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subarray</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15"/>
          <w:sz w:val="20"/>
          <w:szCs w:val="20"/>
        </w:rPr>
        <w:t>) ;</w:t>
      </w:r>
    </w:p>
    <w:p w14:paraId="21163D67">
      <w:pPr>
        <w:spacing w:before="45" w:line="187" w:lineRule="auto"/>
        <w:ind w:left="691"/>
        <w:rPr>
          <w:rFonts w:ascii="微软雅黑" w:hAnsi="微软雅黑" w:eastAsia="微软雅黑" w:cs="微软雅黑"/>
          <w:sz w:val="20"/>
          <w:szCs w:val="20"/>
        </w:rPr>
      </w:pPr>
      <w:r>
        <w:rPr>
          <w:rFonts w:ascii="微软雅黑" w:hAnsi="微软雅黑" w:eastAsia="微软雅黑" w:cs="微软雅黑"/>
          <w:sz w:val="20"/>
          <w:szCs w:val="20"/>
        </w:rPr>
        <w:t>LogFile</w:t>
      </w:r>
      <w:r>
        <w:rPr>
          <w:rFonts w:ascii="微软雅黑" w:hAnsi="微软雅黑" w:eastAsia="微软雅黑" w:cs="微软雅黑"/>
          <w:color w:val="FF00FF"/>
          <w:spacing w:val="24"/>
          <w:sz w:val="20"/>
          <w:szCs w:val="20"/>
        </w:rPr>
        <w:t>(</w:t>
      </w:r>
      <w:r>
        <w:rPr>
          <w:rFonts w:ascii="微软雅黑" w:hAnsi="微软雅黑" w:eastAsia="微软雅黑" w:cs="微软雅黑"/>
          <w:color w:val="20B2AA"/>
          <w:spacing w:val="22"/>
          <w:sz w:val="20"/>
          <w:szCs w:val="20"/>
        </w:rPr>
        <w:t>"</w:t>
      </w:r>
      <w:r>
        <w:rPr>
          <w:rFonts w:ascii="微软雅黑" w:hAnsi="微软雅黑" w:eastAsia="微软雅黑" w:cs="微软雅黑"/>
          <w:color w:val="20B2AA"/>
          <w:sz w:val="20"/>
          <w:szCs w:val="20"/>
        </w:rPr>
        <w:t>subarray</w:t>
      </w:r>
      <w:r>
        <w:rPr>
          <w:rFonts w:ascii="微软雅黑" w:hAnsi="微软雅黑" w:eastAsia="微软雅黑" w:cs="微软雅黑"/>
          <w:color w:val="20B2AA"/>
          <w:spacing w:val="22"/>
          <w:sz w:val="20"/>
          <w:szCs w:val="20"/>
        </w:rPr>
        <w:t xml:space="preserve"> </w:t>
      </w:r>
      <w:r>
        <w:rPr>
          <w:rFonts w:ascii="微软雅黑" w:hAnsi="微软雅黑" w:eastAsia="微软雅黑" w:cs="微软雅黑"/>
          <w:color w:val="20B2AA"/>
          <w:sz w:val="20"/>
          <w:szCs w:val="20"/>
        </w:rPr>
        <w:t>write</w:t>
      </w:r>
      <w:r>
        <w:rPr>
          <w:rFonts w:ascii="微软雅黑" w:hAnsi="微软雅黑" w:eastAsia="微软雅黑" w:cs="微软雅黑"/>
          <w:color w:val="20B2AA"/>
          <w:spacing w:val="22"/>
          <w:sz w:val="20"/>
          <w:szCs w:val="20"/>
        </w:rPr>
        <w:t xml:space="preserve">  </w:t>
      </w:r>
      <w:r>
        <w:rPr>
          <w:rFonts w:ascii="微软雅黑" w:hAnsi="微软雅黑" w:eastAsia="微软雅黑" w:cs="微软雅黑"/>
          <w:color w:val="20B2AA"/>
          <w:sz w:val="20"/>
          <w:szCs w:val="20"/>
        </w:rPr>
        <w:t>done</w:t>
      </w:r>
      <w:r>
        <w:rPr>
          <w:rFonts w:ascii="微软雅黑" w:hAnsi="微软雅黑" w:eastAsia="微软雅黑" w:cs="微软雅黑"/>
          <w:color w:val="20B2AA"/>
          <w:spacing w:val="22"/>
          <w:sz w:val="20"/>
          <w:szCs w:val="20"/>
        </w:rPr>
        <w:t>!"</w:t>
      </w:r>
      <w:r>
        <w:rPr>
          <w:rFonts w:ascii="微软雅黑" w:hAnsi="微软雅黑" w:eastAsia="微软雅黑" w:cs="微软雅黑"/>
          <w:color w:val="FF00FF"/>
          <w:spacing w:val="22"/>
          <w:sz w:val="20"/>
          <w:szCs w:val="20"/>
        </w:rPr>
        <w:t>) ;</w:t>
      </w:r>
    </w:p>
    <w:p w14:paraId="62E16E05">
      <w:pPr>
        <w:spacing w:before="44" w:line="187" w:lineRule="auto"/>
        <w:ind w:left="694"/>
        <w:rPr>
          <w:rFonts w:ascii="微软雅黑" w:hAnsi="微软雅黑" w:eastAsia="微软雅黑" w:cs="微软雅黑"/>
          <w:sz w:val="20"/>
          <w:szCs w:val="20"/>
        </w:rPr>
      </w:pPr>
      <w:r>
        <w:rPr>
          <w:rFonts w:ascii="微软雅黑" w:hAnsi="微软雅黑" w:eastAsia="微软雅黑" w:cs="微软雅黑"/>
          <w:color w:val="0000FF"/>
          <w:sz w:val="20"/>
          <w:szCs w:val="20"/>
        </w:rPr>
        <w:t>SetTBProfileString</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base</w:t>
      </w:r>
      <w:r>
        <w:rPr>
          <w:rFonts w:ascii="微软雅黑" w:hAnsi="微软雅黑" w:eastAsia="微软雅黑" w:cs="微软雅黑"/>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sz w:val="20"/>
          <w:szCs w:val="20"/>
        </w:rPr>
        <w:t>name</w:t>
      </w:r>
      <w:r>
        <w:rPr>
          <w:rFonts w:ascii="微软雅黑" w:hAnsi="微软雅黑" w:eastAsia="微软雅黑" w:cs="微软雅黑"/>
          <w:spacing w:val="11"/>
          <w:sz w:val="20"/>
          <w:szCs w:val="20"/>
        </w:rPr>
        <w:t>1</w:t>
      </w:r>
      <w:r>
        <w:rPr>
          <w:rFonts w:ascii="微软雅黑" w:hAnsi="微软雅黑" w:eastAsia="微软雅黑" w:cs="微软雅黑"/>
          <w:color w:val="FF00FF"/>
          <w:spacing w:val="11"/>
          <w:sz w:val="20"/>
          <w:szCs w:val="20"/>
        </w:rPr>
        <w:t>,</w:t>
      </w:r>
      <w:r>
        <w:rPr>
          <w:rFonts w:ascii="微软雅黑" w:hAnsi="微软雅黑" w:eastAsia="微软雅黑" w:cs="微软雅黑"/>
          <w:color w:val="20B2AA"/>
          <w:spacing w:val="11"/>
          <w:sz w:val="20"/>
          <w:szCs w:val="20"/>
        </w:rPr>
        <w:t>"</w:t>
      </w:r>
      <w:r>
        <w:rPr>
          <w:rFonts w:ascii="微软雅黑" w:hAnsi="微软雅黑" w:eastAsia="微软雅黑" w:cs="微软雅黑"/>
          <w:color w:val="20B2AA"/>
          <w:sz w:val="20"/>
          <w:szCs w:val="20"/>
        </w:rPr>
        <w:t>choosedone</w:t>
      </w:r>
      <w:r>
        <w:rPr>
          <w:rFonts w:ascii="微软雅黑" w:hAnsi="微软雅黑" w:eastAsia="微软雅黑" w:cs="微软雅黑"/>
          <w:color w:val="20B2AA"/>
          <w:spacing w:val="11"/>
          <w:sz w:val="20"/>
          <w:szCs w:val="20"/>
        </w:rPr>
        <w:t>!"</w:t>
      </w:r>
      <w:r>
        <w:rPr>
          <w:rFonts w:ascii="微软雅黑" w:hAnsi="微软雅黑" w:eastAsia="微软雅黑" w:cs="微软雅黑"/>
          <w:color w:val="FF00FF"/>
          <w:spacing w:val="11"/>
          <w:sz w:val="20"/>
          <w:szCs w:val="20"/>
        </w:rPr>
        <w:t>) ;</w:t>
      </w:r>
    </w:p>
    <w:p w14:paraId="3AC4A1FD">
      <w:pPr>
        <w:spacing w:before="44" w:line="204" w:lineRule="auto"/>
        <w:ind w:left="691"/>
        <w:rPr>
          <w:rFonts w:ascii="微软雅黑" w:hAnsi="微软雅黑" w:eastAsia="微软雅黑" w:cs="微软雅黑"/>
          <w:sz w:val="20"/>
          <w:szCs w:val="20"/>
        </w:rPr>
      </w:pPr>
      <w:r>
        <w:rPr>
          <w:rFonts w:ascii="微软雅黑" w:hAnsi="微软雅黑" w:eastAsia="微软雅黑" w:cs="微软雅黑"/>
          <w:color w:val="0000FF"/>
          <w:sz w:val="20"/>
          <w:szCs w:val="20"/>
        </w:rPr>
        <w:t>ReStart</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4"/>
          <w:sz w:val="20"/>
          <w:szCs w:val="20"/>
        </w:rPr>
        <w:t>;</w:t>
      </w:r>
    </w:p>
    <w:p w14:paraId="035727FB">
      <w:pPr>
        <w:spacing w:before="21" w:line="199" w:lineRule="auto"/>
        <w:ind w:left="4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1062810">
      <w:pPr>
        <w:spacing w:before="27"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8540E83">
      <w:pPr>
        <w:spacing w:before="28" w:line="203" w:lineRule="auto"/>
        <w:ind w:left="222"/>
        <w:rPr>
          <w:rFonts w:ascii="微软雅黑" w:hAnsi="微软雅黑" w:eastAsia="微软雅黑" w:cs="微软雅黑"/>
          <w:sz w:val="20"/>
          <w:szCs w:val="20"/>
        </w:rPr>
      </w:pPr>
      <w:r>
        <w:rPr>
          <w:rFonts w:ascii="微软雅黑" w:hAnsi="微软雅黑" w:eastAsia="微软雅黑" w:cs="微软雅黑"/>
          <w:color w:val="0000FF"/>
          <w:sz w:val="20"/>
          <w:szCs w:val="20"/>
        </w:rPr>
        <w:t>Else</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008000"/>
          <w:spacing w:val="24"/>
          <w:sz w:val="20"/>
          <w:szCs w:val="20"/>
        </w:rPr>
        <w:t>//波段交</w:t>
      </w:r>
      <w:r>
        <w:rPr>
          <w:rFonts w:ascii="微软雅黑" w:hAnsi="微软雅黑" w:eastAsia="微软雅黑" w:cs="微软雅黑"/>
          <w:color w:val="008000"/>
          <w:spacing w:val="23"/>
          <w:sz w:val="20"/>
          <w:szCs w:val="20"/>
        </w:rPr>
        <w:t>易</w:t>
      </w:r>
    </w:p>
    <w:p w14:paraId="31A964EC">
      <w:pPr>
        <w:spacing w:before="21" w:line="199" w:lineRule="auto"/>
        <w:ind w:left="26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984A9D9">
      <w:pPr>
        <w:spacing w:before="28" w:line="187" w:lineRule="auto"/>
        <w:ind w:left="459"/>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Range</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0</w:t>
      </w:r>
      <w:r>
        <w:rPr>
          <w:rFonts w:ascii="微软雅黑" w:hAnsi="微软雅黑" w:eastAsia="微软雅黑" w:cs="微软雅黑"/>
          <w:color w:val="FF00FF"/>
          <w:spacing w:val="-3"/>
          <w:sz w:val="20"/>
          <w:szCs w:val="20"/>
        </w:rPr>
        <w:t>:</w:t>
      </w:r>
      <w:r>
        <w:rPr>
          <w:rFonts w:ascii="微软雅黑" w:hAnsi="微软雅黑" w:eastAsia="微软雅黑" w:cs="微软雅黑"/>
          <w:spacing w:val="-3"/>
          <w:sz w:val="20"/>
          <w:szCs w:val="20"/>
        </w:rPr>
        <w:t>n</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FF0000"/>
          <w:spacing w:val="-3"/>
          <w:sz w:val="20"/>
          <w:szCs w:val="20"/>
        </w:rPr>
        <w:t>1</w:t>
      </w:r>
      <w:r>
        <w:rPr>
          <w:rFonts w:ascii="微软雅黑" w:hAnsi="微软雅黑" w:eastAsia="微软雅黑" w:cs="微软雅黑"/>
          <w:color w:val="FF00FF"/>
          <w:spacing w:val="-3"/>
          <w:sz w:val="20"/>
          <w:szCs w:val="20"/>
        </w:rPr>
        <w:t>]</w:t>
      </w:r>
    </w:p>
    <w:p w14:paraId="1437EFB6">
      <w:pPr>
        <w:spacing w:before="44" w:line="199" w:lineRule="auto"/>
        <w:ind w:left="49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05B1522">
      <w:pPr>
        <w:spacing w:before="28" w:line="187" w:lineRule="auto"/>
        <w:ind w:left="690"/>
        <w:rPr>
          <w:rFonts w:ascii="微软雅黑" w:hAnsi="微软雅黑" w:eastAsia="微软雅黑" w:cs="微软雅黑"/>
          <w:sz w:val="20"/>
          <w:szCs w:val="20"/>
        </w:rPr>
      </w:pPr>
      <w:r>
        <w:rPr>
          <w:rFonts w:ascii="微软雅黑" w:hAnsi="微软雅黑" w:eastAsia="微软雅黑" w:cs="微软雅黑"/>
          <w:sz w:val="20"/>
          <w:szCs w:val="20"/>
        </w:rPr>
        <w:t>highline</w:t>
      </w:r>
      <w:r>
        <w:rPr>
          <w:rFonts w:ascii="微软雅黑" w:hAnsi="微软雅黑" w:eastAsia="微软雅黑" w:cs="微软雅黑"/>
          <w:color w:val="FF00FF"/>
          <w:spacing w:val="29"/>
          <w:sz w:val="20"/>
          <w:szCs w:val="20"/>
        </w:rPr>
        <w:t>=</w:t>
      </w:r>
      <w:r>
        <w:rPr>
          <w:rFonts w:ascii="微软雅黑" w:hAnsi="微软雅黑" w:eastAsia="微软雅黑" w:cs="微软雅黑"/>
          <w:color w:val="8B0000"/>
          <w:sz w:val="20"/>
          <w:szCs w:val="20"/>
        </w:rPr>
        <w:t>highest</w:t>
      </w:r>
      <w:r>
        <w:rPr>
          <w:rFonts w:ascii="微软雅黑" w:hAnsi="微软雅黑" w:eastAsia="微软雅黑" w:cs="微软雅黑"/>
          <w:color w:val="FF00FF"/>
          <w:spacing w:val="29"/>
          <w:sz w:val="20"/>
          <w:szCs w:val="20"/>
        </w:rPr>
        <w:t>(</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29"/>
          <w:sz w:val="20"/>
          <w:szCs w:val="20"/>
        </w:rPr>
        <w:t>[</w:t>
      </w:r>
      <w:r>
        <w:rPr>
          <w:rFonts w:ascii="微软雅黑" w:hAnsi="微软雅黑" w:eastAsia="微软雅黑" w:cs="微软雅黑"/>
          <w:color w:val="FF0000"/>
          <w:spacing w:val="29"/>
          <w:sz w:val="20"/>
          <w:szCs w:val="20"/>
        </w:rPr>
        <w:t>1</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hllen</w:t>
      </w:r>
      <w:r>
        <w:rPr>
          <w:rFonts w:ascii="微软雅黑" w:hAnsi="微软雅黑" w:eastAsia="微软雅黑" w:cs="微软雅黑"/>
          <w:color w:val="FF00FF"/>
          <w:spacing w:val="29"/>
          <w:sz w:val="20"/>
          <w:szCs w:val="20"/>
        </w:rPr>
        <w:t>) ;</w:t>
      </w:r>
    </w:p>
    <w:p w14:paraId="46275164">
      <w:pPr>
        <w:spacing w:before="44" w:line="199" w:lineRule="auto"/>
        <w:ind w:left="705"/>
        <w:rPr>
          <w:rFonts w:ascii="微软雅黑" w:hAnsi="微软雅黑" w:eastAsia="微软雅黑" w:cs="微软雅黑"/>
          <w:sz w:val="20"/>
          <w:szCs w:val="20"/>
        </w:rPr>
      </w:pPr>
      <w:r>
        <w:rPr>
          <w:rFonts w:ascii="微软雅黑" w:hAnsi="微软雅黑" w:eastAsia="微软雅黑" w:cs="微软雅黑"/>
          <w:sz w:val="20"/>
          <w:szCs w:val="20"/>
        </w:rPr>
        <w:t>lowline</w:t>
      </w:r>
      <w:r>
        <w:rPr>
          <w:rFonts w:ascii="微软雅黑" w:hAnsi="微软雅黑" w:eastAsia="微软雅黑" w:cs="微软雅黑"/>
          <w:color w:val="FF00FF"/>
          <w:spacing w:val="20"/>
          <w:sz w:val="20"/>
          <w:szCs w:val="20"/>
        </w:rPr>
        <w:t>=</w:t>
      </w:r>
      <w:r>
        <w:rPr>
          <w:rFonts w:ascii="微软雅黑" w:hAnsi="微软雅黑" w:eastAsia="微软雅黑" w:cs="微软雅黑"/>
          <w:color w:val="8B0000"/>
          <w:sz w:val="20"/>
          <w:szCs w:val="20"/>
        </w:rPr>
        <w:t>Lowest</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4"/>
          <w:sz w:val="20"/>
          <w:szCs w:val="20"/>
        </w:rPr>
        <w:t>[</w:t>
      </w:r>
      <w:r>
        <w:rPr>
          <w:rFonts w:ascii="微软雅黑" w:hAnsi="微软雅黑" w:eastAsia="微软雅黑" w:cs="微软雅黑"/>
          <w:color w:val="FF0000"/>
          <w:spacing w:val="14"/>
          <w:sz w:val="20"/>
          <w:szCs w:val="20"/>
        </w:rPr>
        <w:t>1</w:t>
      </w:r>
      <w:r>
        <w:rPr>
          <w:rFonts w:ascii="微软雅黑" w:hAnsi="微软雅黑" w:eastAsia="微软雅黑" w:cs="微软雅黑"/>
          <w:color w:val="FF00FF"/>
          <w:spacing w:val="14"/>
          <w:sz w:val="20"/>
          <w:szCs w:val="20"/>
        </w:rPr>
        <w:t>],</w:t>
      </w:r>
      <w:r>
        <w:rPr>
          <w:rFonts w:ascii="微软雅黑" w:hAnsi="微软雅黑" w:eastAsia="微软雅黑" w:cs="微软雅黑"/>
          <w:sz w:val="20"/>
          <w:szCs w:val="20"/>
        </w:rPr>
        <w:t>hllen</w:t>
      </w:r>
      <w:r>
        <w:rPr>
          <w:rFonts w:ascii="微软雅黑" w:hAnsi="微软雅黑" w:eastAsia="微软雅黑" w:cs="微软雅黑"/>
          <w:color w:val="FF00FF"/>
          <w:spacing w:val="14"/>
          <w:sz w:val="20"/>
          <w:szCs w:val="20"/>
        </w:rPr>
        <w:t>) ;</w:t>
      </w:r>
    </w:p>
    <w:p w14:paraId="4E3BEE7D">
      <w:pPr>
        <w:spacing w:before="29" w:line="187" w:lineRule="auto"/>
        <w:ind w:left="690"/>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39"/>
          <w:sz w:val="20"/>
          <w:szCs w:val="20"/>
        </w:rPr>
        <w:t>(</w:t>
      </w:r>
      <w:r>
        <w:rPr>
          <w:rFonts w:ascii="微软雅黑" w:hAnsi="微软雅黑" w:eastAsia="微软雅黑" w:cs="微软雅黑"/>
          <w:color w:val="20B2AA"/>
          <w:spacing w:val="37"/>
          <w:sz w:val="20"/>
          <w:szCs w:val="20"/>
        </w:rPr>
        <w:t>"</w:t>
      </w:r>
      <w:r>
        <w:rPr>
          <w:rFonts w:ascii="微软雅黑" w:hAnsi="微软雅黑" w:eastAsia="微软雅黑" w:cs="微软雅黑"/>
          <w:color w:val="20B2AA"/>
          <w:sz w:val="20"/>
          <w:szCs w:val="20"/>
        </w:rPr>
        <w:t>highline</w:t>
      </w:r>
      <w:r>
        <w:rPr>
          <w:rFonts w:ascii="微软雅黑" w:hAnsi="微软雅黑" w:eastAsia="微软雅黑" w:cs="微软雅黑"/>
          <w:color w:val="20B2AA"/>
          <w:spacing w:val="37"/>
          <w:sz w:val="20"/>
          <w:szCs w:val="20"/>
        </w:rPr>
        <w:t>"</w:t>
      </w:r>
      <w:r>
        <w:rPr>
          <w:rFonts w:ascii="微软雅黑" w:hAnsi="微软雅黑" w:eastAsia="微软雅黑" w:cs="微软雅黑"/>
          <w:color w:val="FF00FF"/>
          <w:spacing w:val="37"/>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37"/>
          <w:sz w:val="20"/>
          <w:szCs w:val="20"/>
        </w:rPr>
        <w:t>) ;</w:t>
      </w:r>
    </w:p>
    <w:p w14:paraId="010B0CB9">
      <w:pPr>
        <w:spacing w:before="43" w:line="199" w:lineRule="auto"/>
        <w:ind w:left="690"/>
        <w:rPr>
          <w:rFonts w:ascii="微软雅黑" w:hAnsi="微软雅黑" w:eastAsia="微软雅黑" w:cs="微软雅黑"/>
          <w:sz w:val="20"/>
          <w:szCs w:val="20"/>
        </w:rPr>
      </w:pPr>
      <w:r>
        <w:rPr>
          <w:rFonts w:ascii="微软雅黑" w:hAnsi="微软雅黑" w:eastAsia="微软雅黑" w:cs="微软雅黑"/>
          <w:color w:val="0000FF"/>
          <w:sz w:val="20"/>
          <w:szCs w:val="20"/>
        </w:rPr>
        <w:t>PlotNumeric</w:t>
      </w:r>
      <w:r>
        <w:rPr>
          <w:rFonts w:ascii="微软雅黑" w:hAnsi="微软雅黑" w:eastAsia="微软雅黑" w:cs="微软雅黑"/>
          <w:color w:val="FF00FF"/>
          <w:spacing w:val="36"/>
          <w:sz w:val="20"/>
          <w:szCs w:val="20"/>
        </w:rPr>
        <w:t>(</w:t>
      </w:r>
      <w:r>
        <w:rPr>
          <w:rFonts w:ascii="微软雅黑" w:hAnsi="微软雅黑" w:eastAsia="微软雅黑" w:cs="微软雅黑"/>
          <w:color w:val="20B2AA"/>
          <w:spacing w:val="32"/>
          <w:sz w:val="20"/>
          <w:szCs w:val="20"/>
        </w:rPr>
        <w:t>"</w:t>
      </w:r>
      <w:r>
        <w:rPr>
          <w:rFonts w:ascii="微软雅黑" w:hAnsi="微软雅黑" w:eastAsia="微软雅黑" w:cs="微软雅黑"/>
          <w:color w:val="20B2AA"/>
          <w:sz w:val="20"/>
          <w:szCs w:val="20"/>
        </w:rPr>
        <w:t>lowline</w:t>
      </w:r>
      <w:r>
        <w:rPr>
          <w:rFonts w:ascii="微软雅黑" w:hAnsi="微软雅黑" w:eastAsia="微软雅黑" w:cs="微软雅黑"/>
          <w:color w:val="20B2AA"/>
          <w:spacing w:val="32"/>
          <w:sz w:val="20"/>
          <w:szCs w:val="20"/>
        </w:rPr>
        <w:t>"</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32"/>
          <w:sz w:val="20"/>
          <w:szCs w:val="20"/>
        </w:rPr>
        <w:t>) ;</w:t>
      </w:r>
    </w:p>
    <w:p w14:paraId="5A943941">
      <w:pPr>
        <w:spacing w:before="29" w:line="187" w:lineRule="auto"/>
        <w:ind w:left="707"/>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5"/>
          <w:sz w:val="20"/>
          <w:szCs w:val="20"/>
        </w:rPr>
        <w:t>&lt;&gt;</w:t>
      </w:r>
      <w:r>
        <w:rPr>
          <w:rFonts w:ascii="微软雅黑" w:hAnsi="微软雅黑" w:eastAsia="微软雅黑" w:cs="微软雅黑"/>
          <w:color w:val="FF0000"/>
          <w:spacing w:val="5"/>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5"/>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FF00FF"/>
          <w:spacing w:val="5"/>
          <w:sz w:val="20"/>
          <w:szCs w:val="20"/>
        </w:rPr>
        <w:t>&gt;=</w:t>
      </w:r>
      <w:r>
        <w:rPr>
          <w:rFonts w:ascii="微软雅黑" w:hAnsi="微软雅黑" w:eastAsia="微软雅黑" w:cs="微软雅黑"/>
          <w:sz w:val="20"/>
          <w:szCs w:val="20"/>
        </w:rPr>
        <w:t>highline</w:t>
      </w:r>
      <w:r>
        <w:rPr>
          <w:rFonts w:ascii="微软雅黑" w:hAnsi="微软雅黑" w:eastAsia="微软雅黑" w:cs="微软雅黑"/>
          <w:color w:val="FF00FF"/>
          <w:spacing w:val="5"/>
          <w:sz w:val="20"/>
          <w:szCs w:val="20"/>
        </w:rPr>
        <w:t>)</w:t>
      </w:r>
    </w:p>
    <w:p w14:paraId="1AED63D5">
      <w:pPr>
        <w:spacing w:before="44" w:line="187" w:lineRule="auto"/>
        <w:ind w:left="921"/>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200</w:t>
      </w:r>
      <w:r>
        <w:rPr>
          <w:rFonts w:ascii="微软雅黑" w:hAnsi="微软雅黑" w:eastAsia="微软雅黑" w:cs="微软雅黑"/>
          <w:color w:val="FF00FF"/>
          <w:spacing w:val="5"/>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highline</w:t>
      </w:r>
      <w:r>
        <w:rPr>
          <w:rFonts w:ascii="微软雅黑" w:hAnsi="微软雅黑" w:eastAsia="微软雅黑" w:cs="微软雅黑"/>
          <w:color w:val="FF00FF"/>
          <w:spacing w:val="5"/>
          <w:sz w:val="20"/>
          <w:szCs w:val="20"/>
        </w:rPr>
        <w:t>)) ;</w:t>
      </w:r>
    </w:p>
    <w:p w14:paraId="0A5C0593">
      <w:pPr>
        <w:spacing w:before="45" w:line="187" w:lineRule="auto"/>
        <w:ind w:left="704"/>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 xml:space="preserve">1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DateDiff</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entrydate</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Date</w:t>
      </w:r>
      <w:r>
        <w:rPr>
          <w:rFonts w:ascii="微软雅黑" w:hAnsi="微软雅黑" w:eastAsia="微软雅黑" w:cs="微软雅黑"/>
          <w:color w:val="FF00FF"/>
          <w:spacing w:val="10"/>
          <w:sz w:val="20"/>
          <w:szCs w:val="20"/>
        </w:rPr>
        <w:t>)&gt;</w:t>
      </w:r>
      <w:r>
        <w:rPr>
          <w:rFonts w:ascii="微软雅黑" w:hAnsi="微软雅黑" w:eastAsia="微软雅黑" w:cs="微软雅黑"/>
          <w:color w:val="FF0000"/>
          <w:spacing w:val="10"/>
          <w:sz w:val="20"/>
          <w:szCs w:val="20"/>
        </w:rPr>
        <w:t xml:space="preserve">0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0000FF"/>
          <w:sz w:val="20"/>
          <w:szCs w:val="20"/>
        </w:rPr>
        <w:t>Low</w:t>
      </w:r>
      <w:r>
        <w:rPr>
          <w:rFonts w:ascii="微软雅黑" w:hAnsi="微软雅黑" w:eastAsia="微软雅黑" w:cs="微软雅黑"/>
          <w:color w:val="FF00FF"/>
          <w:spacing w:val="10"/>
          <w:sz w:val="20"/>
          <w:szCs w:val="20"/>
        </w:rPr>
        <w:t>&lt;=</w:t>
      </w:r>
      <w:r>
        <w:rPr>
          <w:rFonts w:ascii="微软雅黑" w:hAnsi="微软雅黑" w:eastAsia="微软雅黑" w:cs="微软雅黑"/>
          <w:sz w:val="20"/>
          <w:szCs w:val="20"/>
        </w:rPr>
        <w:t>lowline</w:t>
      </w:r>
      <w:r>
        <w:rPr>
          <w:rFonts w:ascii="微软雅黑" w:hAnsi="微软雅黑" w:eastAsia="微软雅黑" w:cs="微软雅黑"/>
          <w:color w:val="FF00FF"/>
          <w:spacing w:val="7"/>
          <w:sz w:val="20"/>
          <w:szCs w:val="20"/>
        </w:rPr>
        <w:t>)</w:t>
      </w:r>
    </w:p>
    <w:p w14:paraId="65C856A5">
      <w:pPr>
        <w:spacing w:before="44" w:line="188" w:lineRule="auto"/>
        <w:ind w:left="927"/>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24"/>
          <w:sz w:val="20"/>
          <w:szCs w:val="20"/>
        </w:rPr>
        <w:t>(</w:t>
      </w:r>
      <w:r>
        <w:rPr>
          <w:rFonts w:ascii="微软雅黑" w:hAnsi="微软雅黑" w:eastAsia="微软雅黑" w:cs="微软雅黑"/>
          <w:color w:val="FF0000"/>
          <w:spacing w:val="24"/>
          <w:sz w:val="20"/>
          <w:szCs w:val="20"/>
        </w:rPr>
        <w:t>0</w:t>
      </w:r>
      <w:r>
        <w:rPr>
          <w:rFonts w:ascii="微软雅黑" w:hAnsi="微软雅黑" w:eastAsia="微软雅黑" w:cs="微软雅黑"/>
          <w:color w:val="FF00FF"/>
          <w:spacing w:val="24"/>
          <w:sz w:val="20"/>
          <w:szCs w:val="20"/>
        </w:rPr>
        <w:t>,</w:t>
      </w:r>
      <w:r>
        <w:rPr>
          <w:rFonts w:ascii="微软雅黑" w:hAnsi="微软雅黑" w:eastAsia="微软雅黑" w:cs="微软雅黑"/>
          <w:color w:val="8B0000"/>
          <w:sz w:val="20"/>
          <w:szCs w:val="20"/>
        </w:rPr>
        <w:t>Min</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lowline</w:t>
      </w:r>
      <w:r>
        <w:rPr>
          <w:rFonts w:ascii="微软雅黑" w:hAnsi="微软雅黑" w:eastAsia="微软雅黑" w:cs="微软雅黑"/>
          <w:color w:val="FF00FF"/>
          <w:spacing w:val="24"/>
          <w:sz w:val="20"/>
          <w:szCs w:val="20"/>
        </w:rPr>
        <w:t>)) ;</w:t>
      </w:r>
    </w:p>
    <w:p w14:paraId="6E9E5173">
      <w:pPr>
        <w:spacing w:before="43" w:line="199" w:lineRule="auto"/>
        <w:ind w:left="46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4452612">
      <w:pPr>
        <w:spacing w:before="27" w:line="199" w:lineRule="auto"/>
        <w:ind w:left="23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4BA8666">
      <w:pPr>
        <w:spacing w:before="28" w:line="199" w:lineRule="auto"/>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6E8EFD1">
      <w:pPr>
        <w:sectPr>
          <w:pgSz w:w="11906" w:h="16839"/>
          <w:pgMar w:top="1431" w:right="1785" w:bottom="400" w:left="1748" w:header="0" w:footer="0" w:gutter="0"/>
          <w:cols w:space="720" w:num="1"/>
        </w:sectPr>
      </w:pPr>
    </w:p>
    <w:p w14:paraId="255B8370">
      <w:pPr>
        <w:spacing w:before="132" w:line="204" w:lineRule="auto"/>
        <w:ind w:left="3"/>
        <w:outlineLvl w:val="3"/>
        <w:rPr>
          <w:rFonts w:ascii="微软雅黑" w:hAnsi="微软雅黑" w:eastAsia="微软雅黑" w:cs="微软雅黑"/>
          <w:sz w:val="23"/>
          <w:szCs w:val="23"/>
        </w:rPr>
      </w:pPr>
      <w:bookmarkStart w:id="238" w:name="_bookmark235"/>
      <w:bookmarkEnd w:id="238"/>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运</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行结果：</w:t>
      </w:r>
    </w:p>
    <w:p w14:paraId="3526368B">
      <w:pPr>
        <w:spacing w:line="382" w:lineRule="auto"/>
        <w:rPr>
          <w:rFonts w:ascii="Arial"/>
          <w:sz w:val="21"/>
        </w:rPr>
      </w:pPr>
    </w:p>
    <w:p w14:paraId="373C9600">
      <w:pPr>
        <w:spacing w:line="6418" w:lineRule="exact"/>
        <w:textAlignment w:val="center"/>
      </w:pPr>
      <w:r>
        <w:drawing>
          <wp:inline distT="0" distB="0" distL="0" distR="0">
            <wp:extent cx="5676900" cy="4074795"/>
            <wp:effectExtent l="0" t="0" r="0" b="0"/>
            <wp:docPr id="183" name="IM 183"/>
            <wp:cNvGraphicFramePr/>
            <a:graphic xmlns:a="http://schemas.openxmlformats.org/drawingml/2006/main">
              <a:graphicData uri="http://schemas.openxmlformats.org/drawingml/2006/picture">
                <pic:pic xmlns:pic="http://schemas.openxmlformats.org/drawingml/2006/picture">
                  <pic:nvPicPr>
                    <pic:cNvPr id="183" name="IM 183"/>
                    <pic:cNvPicPr/>
                  </pic:nvPicPr>
                  <pic:blipFill>
                    <a:blip r:embed="rId205"/>
                    <a:stretch>
                      <a:fillRect/>
                    </a:stretch>
                  </pic:blipFill>
                  <pic:spPr>
                    <a:xfrm>
                      <a:off x="0" y="0"/>
                      <a:ext cx="5676900" cy="4075176"/>
                    </a:xfrm>
                    <a:prstGeom prst="rect">
                      <a:avLst/>
                    </a:prstGeom>
                  </pic:spPr>
                </pic:pic>
              </a:graphicData>
            </a:graphic>
          </wp:inline>
        </w:drawing>
      </w:r>
    </w:p>
    <w:p w14:paraId="59BA480A">
      <w:pPr>
        <w:spacing w:before="124" w:line="5177" w:lineRule="exact"/>
        <w:textAlignment w:val="center"/>
      </w:pPr>
      <w:r>
        <w:drawing>
          <wp:inline distT="0" distB="0" distL="0" distR="0">
            <wp:extent cx="5727065" cy="328676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206"/>
                    <a:stretch>
                      <a:fillRect/>
                    </a:stretch>
                  </pic:blipFill>
                  <pic:spPr>
                    <a:xfrm>
                      <a:off x="0" y="0"/>
                      <a:ext cx="5727191" cy="3287267"/>
                    </a:xfrm>
                    <a:prstGeom prst="rect">
                      <a:avLst/>
                    </a:prstGeom>
                  </pic:spPr>
                </pic:pic>
              </a:graphicData>
            </a:graphic>
          </wp:inline>
        </w:drawing>
      </w:r>
    </w:p>
    <w:p w14:paraId="794257E9">
      <w:pPr>
        <w:sectPr>
          <w:footerReference r:id="rId33" w:type="default"/>
          <w:pgSz w:w="11906" w:h="16839"/>
          <w:pgMar w:top="1431" w:right="1785" w:bottom="1968" w:left="1080" w:header="0" w:footer="1572" w:gutter="0"/>
          <w:cols w:space="720" w:num="1"/>
        </w:sectPr>
      </w:pPr>
    </w:p>
    <w:p w14:paraId="716911AD">
      <w:pPr>
        <w:spacing w:before="131" w:line="204" w:lineRule="auto"/>
        <w:ind w:left="11"/>
        <w:outlineLvl w:val="3"/>
        <w:rPr>
          <w:rFonts w:ascii="微软雅黑" w:hAnsi="微软雅黑" w:eastAsia="微软雅黑" w:cs="微软雅黑"/>
          <w:sz w:val="23"/>
          <w:szCs w:val="23"/>
        </w:rPr>
      </w:pP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学</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习焦点：</w:t>
      </w:r>
    </w:p>
    <w:p w14:paraId="2FA0C4A8">
      <w:pPr>
        <w:spacing w:line="283" w:lineRule="auto"/>
        <w:rPr>
          <w:rFonts w:ascii="Arial"/>
          <w:sz w:val="21"/>
        </w:rPr>
      </w:pPr>
    </w:p>
    <w:p w14:paraId="196CC102">
      <w:pPr>
        <w:spacing w:before="86" w:line="218" w:lineRule="auto"/>
        <w:ind w:left="9" w:right="5" w:hanging="5"/>
        <w:rPr>
          <w:rFonts w:ascii="微软雅黑" w:hAnsi="微软雅黑" w:eastAsia="微软雅黑" w:cs="微软雅黑"/>
          <w:sz w:val="20"/>
          <w:szCs w:val="20"/>
        </w:rPr>
      </w:pPr>
      <w:r>
        <w:rPr>
          <w:rFonts w:ascii="微软雅黑" w:hAnsi="微软雅黑" w:eastAsia="微软雅黑" w:cs="微软雅黑"/>
          <w:spacing w:val="22"/>
          <w:sz w:val="20"/>
          <w:szCs w:val="20"/>
        </w:rPr>
        <w:t>这个</w:t>
      </w:r>
      <w:r>
        <w:rPr>
          <w:rFonts w:ascii="微软雅黑" w:hAnsi="微软雅黑" w:eastAsia="微软雅黑" w:cs="微软雅黑"/>
          <w:spacing w:val="21"/>
          <w:sz w:val="20"/>
          <w:szCs w:val="20"/>
        </w:rPr>
        <w:t>案</w:t>
      </w:r>
      <w:r>
        <w:rPr>
          <w:rFonts w:ascii="微软雅黑" w:hAnsi="微软雅黑" w:eastAsia="微软雅黑" w:cs="微软雅黑"/>
          <w:spacing w:val="11"/>
          <w:sz w:val="20"/>
          <w:szCs w:val="20"/>
        </w:rPr>
        <w:t>例主要是演示用户如何使用事件发送函数。在这个案例中我们使用了一个简单的四周法则来进行选</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股，  然后利用事件发送函数将选股结果发送到自定义的行情报</w:t>
      </w:r>
      <w:r>
        <w:rPr>
          <w:rFonts w:ascii="微软雅黑" w:hAnsi="微软雅黑" w:eastAsia="微软雅黑" w:cs="微软雅黑"/>
          <w:spacing w:val="4"/>
          <w:sz w:val="20"/>
          <w:szCs w:val="20"/>
        </w:rPr>
        <w:t>价</w:t>
      </w:r>
      <w:r>
        <w:rPr>
          <w:rFonts w:ascii="微软雅黑" w:hAnsi="微软雅黑" w:eastAsia="微软雅黑" w:cs="微软雅黑"/>
          <w:sz w:val="20"/>
          <w:szCs w:val="20"/>
        </w:rPr>
        <w:t>。</w:t>
      </w:r>
    </w:p>
    <w:p w14:paraId="5B79C904">
      <w:pPr>
        <w:spacing w:before="1" w:line="231" w:lineRule="auto"/>
        <w:ind w:firstLine="6"/>
        <w:rPr>
          <w:rFonts w:ascii="微软雅黑" w:hAnsi="微软雅黑" w:eastAsia="微软雅黑" w:cs="微软雅黑"/>
          <w:sz w:val="20"/>
          <w:szCs w:val="20"/>
        </w:rPr>
      </w:pPr>
      <w:r>
        <w:rPr>
          <w:rFonts w:ascii="微软雅黑" w:hAnsi="微软雅黑" w:eastAsia="微软雅黑" w:cs="微软雅黑"/>
          <w:spacing w:val="-6"/>
          <w:sz w:val="20"/>
          <w:szCs w:val="20"/>
        </w:rPr>
        <w:t>注意：  事件发</w:t>
      </w:r>
      <w:r>
        <w:rPr>
          <w:rFonts w:ascii="微软雅黑" w:hAnsi="微软雅黑" w:eastAsia="微软雅黑" w:cs="微软雅黑"/>
          <w:spacing w:val="-4"/>
          <w:sz w:val="20"/>
          <w:szCs w:val="20"/>
        </w:rPr>
        <w:t>送</w:t>
      </w:r>
      <w:r>
        <w:rPr>
          <w:rFonts w:ascii="微软雅黑" w:hAnsi="微软雅黑" w:eastAsia="微软雅黑" w:cs="微软雅黑"/>
          <w:spacing w:val="-3"/>
          <w:sz w:val="20"/>
          <w:szCs w:val="20"/>
        </w:rPr>
        <w:t>的内容存储在一个 MAP 里面。  这个 MAP 需要给两个键值进行赋值，  一个是 instruments 这</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个是用户选出的股票代码，  格式以逗号进行分割。  另一个是 </w:t>
      </w:r>
      <w:r>
        <w:rPr>
          <w:rFonts w:ascii="微软雅黑" w:hAnsi="微软雅黑" w:eastAsia="微软雅黑" w:cs="微软雅黑"/>
          <w:sz w:val="20"/>
          <w:szCs w:val="20"/>
        </w:rPr>
        <w:t>industry</w:t>
      </w:r>
      <w:r>
        <w:rPr>
          <w:rFonts w:ascii="微软雅黑" w:hAnsi="微软雅黑" w:eastAsia="微软雅黑" w:cs="微软雅黑"/>
          <w:spacing w:val="1"/>
          <w:sz w:val="20"/>
          <w:szCs w:val="20"/>
        </w:rPr>
        <w:t>，  这个</w:t>
      </w:r>
      <w:r>
        <w:rPr>
          <w:rFonts w:ascii="微软雅黑" w:hAnsi="微软雅黑" w:eastAsia="微软雅黑" w:cs="微软雅黑"/>
          <w:sz w:val="20"/>
          <w:szCs w:val="20"/>
        </w:rPr>
        <w:t xml:space="preserve">是行情报价的板块名称，  需要 </w:t>
      </w:r>
      <w:r>
        <w:rPr>
          <w:rFonts w:ascii="微软雅黑" w:hAnsi="微软雅黑" w:eastAsia="微软雅黑" w:cs="微软雅黑"/>
          <w:spacing w:val="6"/>
          <w:sz w:val="20"/>
          <w:szCs w:val="20"/>
        </w:rPr>
        <w:t>指</w:t>
      </w:r>
      <w:r>
        <w:rPr>
          <w:rFonts w:ascii="微软雅黑" w:hAnsi="微软雅黑" w:eastAsia="微软雅黑" w:cs="微软雅黑"/>
          <w:spacing w:val="4"/>
          <w:sz w:val="20"/>
          <w:szCs w:val="20"/>
        </w:rPr>
        <w:t>定</w:t>
      </w:r>
      <w:r>
        <w:rPr>
          <w:rFonts w:ascii="微软雅黑" w:hAnsi="微软雅黑" w:eastAsia="微软雅黑" w:cs="微软雅黑"/>
          <w:spacing w:val="3"/>
          <w:sz w:val="20"/>
          <w:szCs w:val="20"/>
        </w:rPr>
        <w:t>二级和三级板块名，  格式以下划线分割。</w:t>
      </w:r>
    </w:p>
    <w:p w14:paraId="73A8884D">
      <w:pPr>
        <w:spacing w:before="295" w:line="204" w:lineRule="auto"/>
        <w:ind w:left="1"/>
        <w:outlineLvl w:val="3"/>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工作区设置</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w:t>
      </w:r>
    </w:p>
    <w:p w14:paraId="4E1A0F04">
      <w:pPr>
        <w:spacing w:line="283" w:lineRule="auto"/>
        <w:rPr>
          <w:rFonts w:ascii="Arial"/>
          <w:sz w:val="21"/>
        </w:rPr>
      </w:pPr>
    </w:p>
    <w:p w14:paraId="07631AF6">
      <w:pPr>
        <w:spacing w:before="87" w:line="218"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工作区分为左右两个部分，  左边</w:t>
      </w:r>
      <w:r>
        <w:rPr>
          <w:rFonts w:ascii="微软雅黑" w:hAnsi="微软雅黑" w:eastAsia="微软雅黑" w:cs="微软雅黑"/>
          <w:spacing w:val="1"/>
          <w:sz w:val="20"/>
          <w:szCs w:val="20"/>
        </w:rPr>
        <w:t>是行情报价，  右边是策略交易单元。</w:t>
      </w:r>
    </w:p>
    <w:p w14:paraId="384FBC2D">
      <w:pPr>
        <w:spacing w:before="1" w:line="202"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策略交易单元，  我们数</w:t>
      </w:r>
      <w:r>
        <w:rPr>
          <w:rFonts w:ascii="微软雅黑" w:hAnsi="微软雅黑" w:eastAsia="微软雅黑" w:cs="微软雅黑"/>
          <w:spacing w:val="1"/>
          <w:sz w:val="20"/>
          <w:szCs w:val="20"/>
        </w:rPr>
        <w:t>据源选择上证 50 的成分股。</w:t>
      </w:r>
    </w:p>
    <w:p w14:paraId="6AA66A7F">
      <w:pPr>
        <w:spacing w:before="85" w:line="4131" w:lineRule="exact"/>
        <w:textAlignment w:val="center"/>
      </w:pPr>
      <w:r>
        <w:drawing>
          <wp:inline distT="0" distB="0" distL="0" distR="0">
            <wp:extent cx="6120130" cy="2622550"/>
            <wp:effectExtent l="0" t="0" r="0" b="0"/>
            <wp:docPr id="185" name="IM 185"/>
            <wp:cNvGraphicFramePr/>
            <a:graphic xmlns:a="http://schemas.openxmlformats.org/drawingml/2006/main">
              <a:graphicData uri="http://schemas.openxmlformats.org/drawingml/2006/picture">
                <pic:pic xmlns:pic="http://schemas.openxmlformats.org/drawingml/2006/picture">
                  <pic:nvPicPr>
                    <pic:cNvPr id="185" name="IM 185"/>
                    <pic:cNvPicPr/>
                  </pic:nvPicPr>
                  <pic:blipFill>
                    <a:blip r:embed="rId207"/>
                    <a:stretch>
                      <a:fillRect/>
                    </a:stretch>
                  </pic:blipFill>
                  <pic:spPr>
                    <a:xfrm>
                      <a:off x="0" y="0"/>
                      <a:ext cx="6120383" cy="2622803"/>
                    </a:xfrm>
                    <a:prstGeom prst="rect">
                      <a:avLst/>
                    </a:prstGeom>
                  </pic:spPr>
                </pic:pic>
              </a:graphicData>
            </a:graphic>
          </wp:inline>
        </w:drawing>
      </w:r>
    </w:p>
    <w:p w14:paraId="6C12A9DC">
      <w:pPr>
        <w:spacing w:line="428" w:lineRule="auto"/>
        <w:rPr>
          <w:rFonts w:ascii="Arial"/>
          <w:sz w:val="21"/>
        </w:rPr>
      </w:pPr>
    </w:p>
    <w:p w14:paraId="55B00F53">
      <w:pPr>
        <w:spacing w:before="99" w:line="204" w:lineRule="auto"/>
        <w:ind w:left="3"/>
        <w:outlineLvl w:val="3"/>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公</w:t>
      </w:r>
      <w:r>
        <w:rPr>
          <w:rFonts w:ascii="微软雅黑" w:hAnsi="微软雅黑" w:eastAsia="微软雅黑" w:cs="微软雅黑"/>
          <w:spacing w:val="7"/>
          <w:sz w:val="23"/>
          <w:szCs w:val="23"/>
          <w14:textOutline w14:w="4358" w14:cap="sq" w14:cmpd="sng">
            <w14:solidFill>
              <w14:srgbClr w14:val="000000"/>
            </w14:solidFill>
            <w14:prstDash w14:val="solid"/>
            <w14:bevel/>
          </w14:textOutline>
        </w:rPr>
        <w:t>式代码：</w:t>
      </w:r>
    </w:p>
    <w:p w14:paraId="7B848FF0">
      <w:pPr>
        <w:spacing w:line="280" w:lineRule="auto"/>
        <w:rPr>
          <w:rFonts w:ascii="Arial"/>
          <w:sz w:val="21"/>
        </w:rPr>
      </w:pPr>
    </w:p>
    <w:p w14:paraId="14564F6A">
      <w:pPr>
        <w:spacing w:before="86" w:line="218"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p w14:paraId="0FA03E71">
      <w:pPr>
        <w:spacing w:line="218" w:lineRule="auto"/>
        <w:ind w:left="421"/>
        <w:rPr>
          <w:rFonts w:ascii="微软雅黑" w:hAnsi="微软雅黑" w:eastAsia="微软雅黑" w:cs="微软雅黑"/>
          <w:sz w:val="20"/>
          <w:szCs w:val="20"/>
        </w:rPr>
      </w:pPr>
      <w:r>
        <w:rPr>
          <w:rFonts w:ascii="微软雅黑" w:hAnsi="微软雅黑" w:eastAsia="微软雅黑" w:cs="微软雅黑"/>
          <w:sz w:val="20"/>
          <w:szCs w:val="20"/>
        </w:rPr>
        <w:t>Numeric</w:t>
      </w:r>
      <w:r>
        <w:rPr>
          <w:rFonts w:ascii="微软雅黑" w:hAnsi="微软雅黑" w:eastAsia="微软雅黑" w:cs="微软雅黑"/>
          <w:spacing w:val="18"/>
          <w:sz w:val="20"/>
          <w:szCs w:val="20"/>
        </w:rPr>
        <w:t xml:space="preserve"> </w:t>
      </w:r>
      <w:r>
        <w:rPr>
          <w:rFonts w:ascii="微软雅黑" w:hAnsi="微软雅黑" w:eastAsia="微软雅黑" w:cs="微软雅黑"/>
          <w:spacing w:val="10"/>
          <w:sz w:val="20"/>
          <w:szCs w:val="20"/>
        </w:rPr>
        <w:t xml:space="preserve"> </w:t>
      </w:r>
      <w:r>
        <w:rPr>
          <w:rFonts w:ascii="微软雅黑" w:hAnsi="微软雅黑" w:eastAsia="微软雅黑" w:cs="微软雅黑"/>
          <w:sz w:val="20"/>
          <w:szCs w:val="20"/>
        </w:rPr>
        <w:t>length</w:t>
      </w:r>
      <w:r>
        <w:rPr>
          <w:rFonts w:ascii="微软雅黑" w:hAnsi="微软雅黑" w:eastAsia="微软雅黑" w:cs="微软雅黑"/>
          <w:spacing w:val="10"/>
          <w:sz w:val="20"/>
          <w:szCs w:val="20"/>
        </w:rPr>
        <w:t>(20); //四周周期</w:t>
      </w:r>
    </w:p>
    <w:p w14:paraId="09D8C6BB">
      <w:pPr>
        <w:spacing w:before="1" w:line="218"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Var</w:t>
      </w:r>
      <w:r>
        <w:rPr>
          <w:rFonts w:ascii="微软雅黑" w:hAnsi="微软雅黑" w:eastAsia="微软雅黑" w:cs="微软雅黑"/>
          <w:sz w:val="20"/>
          <w:szCs w:val="20"/>
        </w:rPr>
        <w:t>s</w:t>
      </w:r>
    </w:p>
    <w:p w14:paraId="43102865">
      <w:pPr>
        <w:spacing w:line="187" w:lineRule="auto"/>
        <w:ind w:left="421"/>
        <w:rPr>
          <w:rFonts w:ascii="微软雅黑" w:hAnsi="微软雅黑" w:eastAsia="微软雅黑" w:cs="微软雅黑"/>
          <w:sz w:val="20"/>
          <w:szCs w:val="20"/>
        </w:rPr>
      </w:pPr>
      <w:r>
        <w:rPr>
          <w:rFonts w:ascii="微软雅黑" w:hAnsi="微软雅黑" w:eastAsia="微软雅黑" w:cs="微软雅黑"/>
          <w:sz w:val="20"/>
          <w:szCs w:val="20"/>
        </w:rPr>
        <w:t>Map</w:t>
      </w:r>
      <w:r>
        <w:rPr>
          <w:rFonts w:ascii="微软雅黑" w:hAnsi="微软雅黑" w:eastAsia="微软雅黑" w:cs="微软雅黑"/>
          <w:spacing w:val="8"/>
          <w:sz w:val="20"/>
          <w:szCs w:val="20"/>
        </w:rPr>
        <w:t>&lt;</w:t>
      </w:r>
      <w:r>
        <w:rPr>
          <w:rFonts w:ascii="微软雅黑" w:hAnsi="微软雅黑" w:eastAsia="微软雅黑" w:cs="微软雅黑"/>
          <w:sz w:val="20"/>
          <w:szCs w:val="20"/>
        </w:rPr>
        <w:t>String</w:t>
      </w:r>
      <w:r>
        <w:rPr>
          <w:rFonts w:ascii="微软雅黑" w:hAnsi="微软雅黑" w:eastAsia="微软雅黑" w:cs="微软雅黑"/>
          <w:spacing w:val="8"/>
          <w:sz w:val="20"/>
          <w:szCs w:val="20"/>
        </w:rPr>
        <w:t>,</w:t>
      </w:r>
      <w:r>
        <w:rPr>
          <w:rFonts w:ascii="微软雅黑" w:hAnsi="微软雅黑" w:eastAsia="微软雅黑" w:cs="微软雅黑"/>
          <w:sz w:val="20"/>
          <w:szCs w:val="20"/>
        </w:rPr>
        <w:t>String</w:t>
      </w:r>
      <w:r>
        <w:rPr>
          <w:rFonts w:ascii="微软雅黑" w:hAnsi="微软雅黑" w:eastAsia="微软雅黑" w:cs="微软雅黑"/>
          <w:spacing w:val="8"/>
          <w:sz w:val="20"/>
          <w:szCs w:val="20"/>
        </w:rPr>
        <w:t>&gt;</w:t>
      </w:r>
      <w:r>
        <w:rPr>
          <w:rFonts w:ascii="微软雅黑" w:hAnsi="微软雅黑" w:eastAsia="微软雅黑" w:cs="微软雅黑"/>
          <w:spacing w:val="5"/>
          <w:sz w:val="20"/>
          <w:szCs w:val="20"/>
        </w:rPr>
        <w:t xml:space="preserve"> </w:t>
      </w:r>
      <w:r>
        <w:rPr>
          <w:rFonts w:ascii="微软雅黑" w:hAnsi="微软雅黑" w:eastAsia="微软雅黑" w:cs="微软雅黑"/>
          <w:sz w:val="20"/>
          <w:szCs w:val="20"/>
        </w:rPr>
        <w:t>context</w:t>
      </w:r>
      <w:r>
        <w:rPr>
          <w:rFonts w:ascii="微软雅黑" w:hAnsi="微软雅黑" w:eastAsia="微软雅黑" w:cs="微软雅黑"/>
          <w:spacing w:val="4"/>
          <w:sz w:val="20"/>
          <w:szCs w:val="20"/>
        </w:rPr>
        <w:t xml:space="preserve">;     //推送自定义合约的 </w:t>
      </w:r>
      <w:r>
        <w:rPr>
          <w:rFonts w:ascii="微软雅黑" w:hAnsi="微软雅黑" w:eastAsia="微软雅黑" w:cs="微软雅黑"/>
          <w:sz w:val="20"/>
          <w:szCs w:val="20"/>
        </w:rPr>
        <w:t>MAP</w:t>
      </w:r>
    </w:p>
    <w:p w14:paraId="75A7E6C4">
      <w:pPr>
        <w:spacing w:before="45" w:line="187" w:lineRule="auto"/>
        <w:ind w:left="425"/>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String</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tmpSyms</w:t>
      </w:r>
      <w:r>
        <w:rPr>
          <w:rFonts w:ascii="微软雅黑" w:hAnsi="微软雅黑" w:eastAsia="微软雅黑" w:cs="微软雅黑"/>
          <w:spacing w:val="8"/>
          <w:sz w:val="20"/>
          <w:szCs w:val="20"/>
        </w:rPr>
        <w:t>;            //自定义合约的股</w:t>
      </w:r>
      <w:r>
        <w:rPr>
          <w:rFonts w:ascii="微软雅黑" w:hAnsi="微软雅黑" w:eastAsia="微软雅黑" w:cs="微软雅黑"/>
          <w:spacing w:val="4"/>
          <w:sz w:val="20"/>
          <w:szCs w:val="20"/>
        </w:rPr>
        <w:t>票</w:t>
      </w:r>
    </w:p>
    <w:p w14:paraId="5A0D389C">
      <w:pPr>
        <w:spacing w:before="43" w:line="204" w:lineRule="auto"/>
        <w:ind w:left="425"/>
        <w:rPr>
          <w:rFonts w:ascii="微软雅黑" w:hAnsi="微软雅黑" w:eastAsia="微软雅黑" w:cs="微软雅黑"/>
          <w:sz w:val="20"/>
          <w:szCs w:val="20"/>
        </w:rPr>
      </w:pPr>
      <w:r>
        <w:rPr>
          <w:rFonts w:ascii="微软雅黑" w:hAnsi="微软雅黑" w:eastAsia="微软雅黑" w:cs="微软雅黑"/>
          <w:sz w:val="20"/>
          <w:szCs w:val="20"/>
        </w:rPr>
        <w:t>Global</w:t>
      </w:r>
      <w:r>
        <w:rPr>
          <w:rFonts w:ascii="微软雅黑" w:hAnsi="微软雅黑" w:eastAsia="微软雅黑" w:cs="微软雅黑"/>
          <w:spacing w:val="14"/>
          <w:sz w:val="20"/>
          <w:szCs w:val="20"/>
        </w:rPr>
        <w:t xml:space="preserve"> </w:t>
      </w:r>
      <w:r>
        <w:rPr>
          <w:rFonts w:ascii="微软雅黑" w:hAnsi="微软雅黑" w:eastAsia="微软雅黑" w:cs="微软雅黑"/>
          <w:sz w:val="20"/>
          <w:szCs w:val="20"/>
        </w:rPr>
        <w:t>Numeric</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 xml:space="preserve"> </w:t>
      </w:r>
      <w:r>
        <w:rPr>
          <w:rFonts w:ascii="微软雅黑" w:hAnsi="微软雅黑" w:eastAsia="微软雅黑" w:cs="微软雅黑"/>
          <w:sz w:val="20"/>
          <w:szCs w:val="20"/>
        </w:rPr>
        <w:t>senddatetime</w:t>
      </w:r>
      <w:r>
        <w:rPr>
          <w:rFonts w:ascii="微软雅黑" w:hAnsi="微软雅黑" w:eastAsia="微软雅黑" w:cs="微软雅黑"/>
          <w:spacing w:val="7"/>
          <w:sz w:val="20"/>
          <w:szCs w:val="20"/>
        </w:rPr>
        <w:t>; //推送的时间</w:t>
      </w:r>
    </w:p>
    <w:p w14:paraId="060CED95">
      <w:pPr>
        <w:spacing w:before="22" w:line="187" w:lineRule="auto"/>
        <w:ind w:left="428"/>
        <w:rPr>
          <w:rFonts w:ascii="微软雅黑" w:hAnsi="微软雅黑" w:eastAsia="微软雅黑" w:cs="微软雅黑"/>
          <w:sz w:val="20"/>
          <w:szCs w:val="20"/>
        </w:rPr>
      </w:pPr>
      <w:r>
        <w:rPr>
          <w:rFonts w:ascii="微软雅黑" w:hAnsi="微软雅黑" w:eastAsia="微软雅黑" w:cs="微软雅黑"/>
          <w:sz w:val="20"/>
          <w:szCs w:val="20"/>
        </w:rPr>
        <w:t>Series</w:t>
      </w:r>
      <w:r>
        <w:rPr>
          <w:rFonts w:ascii="微软雅黑" w:hAnsi="微软雅黑" w:eastAsia="微软雅黑" w:cs="微软雅黑"/>
          <w:spacing w:val="14"/>
          <w:sz w:val="20"/>
          <w:szCs w:val="20"/>
        </w:rPr>
        <w:t>&lt;</w:t>
      </w:r>
      <w:r>
        <w:rPr>
          <w:rFonts w:ascii="微软雅黑" w:hAnsi="微软雅黑" w:eastAsia="微软雅黑" w:cs="微软雅黑"/>
          <w:sz w:val="20"/>
          <w:szCs w:val="20"/>
        </w:rPr>
        <w:t>Numeric</w:t>
      </w:r>
      <w:r>
        <w:rPr>
          <w:rFonts w:ascii="微软雅黑" w:hAnsi="微软雅黑" w:eastAsia="微软雅黑" w:cs="微软雅黑"/>
          <w:spacing w:val="8"/>
          <w:sz w:val="20"/>
          <w:szCs w:val="20"/>
        </w:rPr>
        <w:t xml:space="preserve">&gt; </w:t>
      </w:r>
      <w:r>
        <w:rPr>
          <w:rFonts w:ascii="微软雅黑" w:hAnsi="微软雅黑" w:eastAsia="微软雅黑" w:cs="微软雅黑"/>
          <w:sz w:val="20"/>
          <w:szCs w:val="20"/>
        </w:rPr>
        <w:t>highline</w:t>
      </w:r>
      <w:r>
        <w:rPr>
          <w:rFonts w:ascii="微软雅黑" w:hAnsi="微软雅黑" w:eastAsia="微软雅黑" w:cs="微软雅黑"/>
          <w:spacing w:val="8"/>
          <w:sz w:val="20"/>
          <w:szCs w:val="20"/>
        </w:rPr>
        <w:t>;       //四周高点</w:t>
      </w:r>
    </w:p>
    <w:p w14:paraId="55FCB338">
      <w:pPr>
        <w:spacing w:before="44" w:line="218" w:lineRule="auto"/>
        <w:ind w:left="5"/>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14582CCE">
      <w:pPr>
        <w:spacing w:line="187" w:lineRule="auto"/>
        <w:ind w:left="7"/>
        <w:rPr>
          <w:rFonts w:ascii="微软雅黑" w:hAnsi="微软雅黑" w:eastAsia="微软雅黑" w:cs="微软雅黑"/>
          <w:sz w:val="20"/>
          <w:szCs w:val="20"/>
        </w:rPr>
      </w:pPr>
      <w:r>
        <w:rPr>
          <w:rFonts w:ascii="微软雅黑" w:hAnsi="微软雅黑" w:eastAsia="微软雅黑" w:cs="微软雅黑"/>
          <w:spacing w:val="-1"/>
          <w:sz w:val="20"/>
          <w:szCs w:val="20"/>
        </w:rPr>
        <w:t>OnBar(ArrayRef&lt;Int</w:t>
      </w:r>
      <w:r>
        <w:rPr>
          <w:rFonts w:ascii="微软雅黑" w:hAnsi="微软雅黑" w:eastAsia="微软雅黑" w:cs="微软雅黑"/>
          <w:sz w:val="20"/>
          <w:szCs w:val="20"/>
        </w:rPr>
        <w:t>eger</w:t>
      </w:r>
      <w:r>
        <w:rPr>
          <w:rFonts w:ascii="微软雅黑" w:hAnsi="微软雅黑" w:eastAsia="微软雅黑" w:cs="微软雅黑"/>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spacing w:val="-1"/>
          <w:sz w:val="20"/>
          <w:szCs w:val="20"/>
        </w:rPr>
        <w:t>)</w:t>
      </w:r>
    </w:p>
    <w:p w14:paraId="0B4F346D">
      <w:pPr>
        <w:spacing w:before="44" w:line="199" w:lineRule="auto"/>
        <w:ind w:left="44"/>
        <w:rPr>
          <w:rFonts w:ascii="微软雅黑" w:hAnsi="微软雅黑" w:eastAsia="微软雅黑" w:cs="微软雅黑"/>
          <w:sz w:val="20"/>
          <w:szCs w:val="20"/>
        </w:rPr>
      </w:pPr>
      <w:r>
        <w:rPr>
          <w:rFonts w:ascii="微软雅黑" w:hAnsi="微软雅黑" w:eastAsia="微软雅黑" w:cs="微软雅黑"/>
          <w:sz w:val="20"/>
          <w:szCs w:val="20"/>
        </w:rPr>
        <w:t>{</w:t>
      </w:r>
    </w:p>
    <w:p w14:paraId="79FE9063">
      <w:pPr>
        <w:spacing w:before="29" w:line="187" w:lineRule="auto"/>
        <w:ind w:left="426"/>
        <w:rPr>
          <w:rFonts w:ascii="微软雅黑" w:hAnsi="微软雅黑" w:eastAsia="微软雅黑" w:cs="微软雅黑"/>
          <w:sz w:val="20"/>
          <w:szCs w:val="20"/>
        </w:rPr>
      </w:pPr>
      <w:r>
        <w:rPr>
          <w:rFonts w:ascii="微软雅黑" w:hAnsi="微软雅黑" w:eastAsia="微软雅黑" w:cs="微软雅黑"/>
          <w:sz w:val="20"/>
          <w:szCs w:val="20"/>
        </w:rPr>
        <w:t>Range</w:t>
      </w:r>
      <w:r>
        <w:rPr>
          <w:rFonts w:ascii="微软雅黑" w:hAnsi="微软雅黑" w:eastAsia="微软雅黑" w:cs="微软雅黑"/>
          <w:spacing w:val="2"/>
          <w:sz w:val="20"/>
          <w:szCs w:val="20"/>
        </w:rPr>
        <w:t>[0:</w:t>
      </w:r>
      <w:r>
        <w:rPr>
          <w:rFonts w:ascii="微软雅黑" w:hAnsi="微软雅黑" w:eastAsia="微软雅黑" w:cs="微软雅黑"/>
          <w:sz w:val="20"/>
          <w:szCs w:val="20"/>
        </w:rPr>
        <w:t>DataSourceSize</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- 1]</w:t>
      </w:r>
    </w:p>
    <w:p w14:paraId="2637A62C">
      <w:pPr>
        <w:spacing w:before="44" w:line="199" w:lineRule="auto"/>
        <w:ind w:left="464"/>
        <w:rPr>
          <w:rFonts w:ascii="微软雅黑" w:hAnsi="微软雅黑" w:eastAsia="微软雅黑" w:cs="微软雅黑"/>
          <w:sz w:val="20"/>
          <w:szCs w:val="20"/>
        </w:rPr>
      </w:pPr>
      <w:r>
        <w:rPr>
          <w:rFonts w:ascii="微软雅黑" w:hAnsi="微软雅黑" w:eastAsia="微软雅黑" w:cs="微软雅黑"/>
          <w:sz w:val="20"/>
          <w:szCs w:val="20"/>
        </w:rPr>
        <w:t>{</w:t>
      </w:r>
    </w:p>
    <w:p w14:paraId="086E4A0C">
      <w:pPr>
        <w:spacing w:before="28" w:line="187" w:lineRule="auto"/>
        <w:ind w:left="845"/>
        <w:rPr>
          <w:rFonts w:ascii="微软雅黑" w:hAnsi="微软雅黑" w:eastAsia="微软雅黑" w:cs="微软雅黑"/>
          <w:sz w:val="20"/>
          <w:szCs w:val="20"/>
        </w:rPr>
      </w:pPr>
      <w:r>
        <w:rPr>
          <w:rFonts w:ascii="微软雅黑" w:hAnsi="微软雅黑" w:eastAsia="微软雅黑" w:cs="微软雅黑"/>
          <w:sz w:val="20"/>
          <w:szCs w:val="20"/>
        </w:rPr>
        <w:t>highline</w:t>
      </w:r>
      <w:r>
        <w:rPr>
          <w:rFonts w:ascii="微软雅黑" w:hAnsi="微软雅黑" w:eastAsia="微软雅黑" w:cs="微软雅黑"/>
          <w:spacing w:val="32"/>
          <w:sz w:val="20"/>
          <w:szCs w:val="20"/>
        </w:rPr>
        <w:t>=</w:t>
      </w:r>
      <w:r>
        <w:rPr>
          <w:rFonts w:ascii="微软雅黑" w:hAnsi="微软雅黑" w:eastAsia="微软雅黑" w:cs="微软雅黑"/>
          <w:sz w:val="20"/>
          <w:szCs w:val="20"/>
        </w:rPr>
        <w:t>highest</w:t>
      </w:r>
      <w:r>
        <w:rPr>
          <w:rFonts w:ascii="微软雅黑" w:hAnsi="微软雅黑" w:eastAsia="微软雅黑" w:cs="微软雅黑"/>
          <w:spacing w:val="27"/>
          <w:sz w:val="20"/>
          <w:szCs w:val="20"/>
        </w:rPr>
        <w:t>(</w:t>
      </w:r>
      <w:r>
        <w:rPr>
          <w:rFonts w:ascii="微软雅黑" w:hAnsi="微软雅黑" w:eastAsia="微软雅黑" w:cs="微软雅黑"/>
          <w:sz w:val="20"/>
          <w:szCs w:val="20"/>
        </w:rPr>
        <w:t>high</w:t>
      </w:r>
      <w:r>
        <w:rPr>
          <w:rFonts w:ascii="微软雅黑" w:hAnsi="微软雅黑" w:eastAsia="微软雅黑" w:cs="微软雅黑"/>
          <w:spacing w:val="27"/>
          <w:sz w:val="20"/>
          <w:szCs w:val="20"/>
        </w:rPr>
        <w:t>[1],</w:t>
      </w:r>
      <w:r>
        <w:rPr>
          <w:rFonts w:ascii="微软雅黑" w:hAnsi="微软雅黑" w:eastAsia="微软雅黑" w:cs="微软雅黑"/>
          <w:sz w:val="20"/>
          <w:szCs w:val="20"/>
        </w:rPr>
        <w:t>length</w:t>
      </w:r>
      <w:r>
        <w:rPr>
          <w:rFonts w:ascii="微软雅黑" w:hAnsi="微软雅黑" w:eastAsia="微软雅黑" w:cs="微软雅黑"/>
          <w:spacing w:val="27"/>
          <w:sz w:val="20"/>
          <w:szCs w:val="20"/>
        </w:rPr>
        <w:t>) ;</w:t>
      </w:r>
    </w:p>
    <w:p w14:paraId="3178123B">
      <w:pPr>
        <w:spacing w:before="44" w:line="187" w:lineRule="auto"/>
        <w:ind w:left="844"/>
        <w:rPr>
          <w:rFonts w:ascii="微软雅黑" w:hAnsi="微软雅黑" w:eastAsia="微软雅黑" w:cs="微软雅黑"/>
          <w:sz w:val="20"/>
          <w:szCs w:val="20"/>
        </w:rPr>
      </w:pPr>
      <w:r>
        <w:rPr>
          <w:rFonts w:ascii="微软雅黑" w:hAnsi="微软雅黑" w:eastAsia="微软雅黑" w:cs="微软雅黑"/>
          <w:sz w:val="20"/>
          <w:szCs w:val="20"/>
        </w:rPr>
        <w:t>PlotNumeric</w:t>
      </w:r>
      <w:r>
        <w:rPr>
          <w:rFonts w:ascii="微软雅黑" w:hAnsi="微软雅黑" w:eastAsia="微软雅黑" w:cs="微软雅黑"/>
          <w:spacing w:val="39"/>
          <w:sz w:val="20"/>
          <w:szCs w:val="20"/>
        </w:rPr>
        <w:t>(</w:t>
      </w:r>
      <w:r>
        <w:rPr>
          <w:rFonts w:ascii="微软雅黑" w:hAnsi="微软雅黑" w:eastAsia="微软雅黑" w:cs="微软雅黑"/>
          <w:spacing w:val="37"/>
          <w:sz w:val="20"/>
          <w:szCs w:val="20"/>
        </w:rPr>
        <w:t>"</w:t>
      </w:r>
      <w:r>
        <w:rPr>
          <w:rFonts w:ascii="微软雅黑" w:hAnsi="微软雅黑" w:eastAsia="微软雅黑" w:cs="微软雅黑"/>
          <w:sz w:val="20"/>
          <w:szCs w:val="20"/>
        </w:rPr>
        <w:t>highline</w:t>
      </w:r>
      <w:r>
        <w:rPr>
          <w:rFonts w:ascii="微软雅黑" w:hAnsi="微软雅黑" w:eastAsia="微软雅黑" w:cs="微软雅黑"/>
          <w:spacing w:val="37"/>
          <w:sz w:val="20"/>
          <w:szCs w:val="20"/>
        </w:rPr>
        <w:t>",</w:t>
      </w:r>
      <w:r>
        <w:rPr>
          <w:rFonts w:ascii="微软雅黑" w:hAnsi="微软雅黑" w:eastAsia="微软雅黑" w:cs="微软雅黑"/>
          <w:sz w:val="20"/>
          <w:szCs w:val="20"/>
        </w:rPr>
        <w:t>highline</w:t>
      </w:r>
      <w:r>
        <w:rPr>
          <w:rFonts w:ascii="微软雅黑" w:hAnsi="微软雅黑" w:eastAsia="微软雅黑" w:cs="微软雅黑"/>
          <w:spacing w:val="37"/>
          <w:sz w:val="20"/>
          <w:szCs w:val="20"/>
        </w:rPr>
        <w:t>) ;</w:t>
      </w:r>
    </w:p>
    <w:p w14:paraId="58E38111">
      <w:pPr>
        <w:sectPr>
          <w:footerReference r:id="rId34" w:type="default"/>
          <w:pgSz w:w="11906" w:h="16839"/>
          <w:pgMar w:top="1431" w:right="1076" w:bottom="400" w:left="1080" w:header="0" w:footer="0" w:gutter="0"/>
          <w:cols w:space="720" w:num="1"/>
        </w:sectPr>
      </w:pPr>
    </w:p>
    <w:p w14:paraId="5A0EC80F">
      <w:pPr>
        <w:spacing w:before="61" w:line="187" w:lineRule="auto"/>
        <w:ind w:left="859"/>
        <w:rPr>
          <w:rFonts w:ascii="微软雅黑" w:hAnsi="微软雅黑" w:eastAsia="微软雅黑" w:cs="微软雅黑"/>
          <w:sz w:val="20"/>
          <w:szCs w:val="20"/>
        </w:rPr>
      </w:pPr>
      <w:r>
        <w:rPr>
          <w:rFonts w:ascii="微软雅黑" w:hAnsi="微软雅黑" w:eastAsia="微软雅黑" w:cs="微软雅黑"/>
          <w:sz w:val="20"/>
          <w:szCs w:val="20"/>
        </w:rPr>
        <w:t>if</w:t>
      </w:r>
      <w:r>
        <w:rPr>
          <w:rFonts w:ascii="微软雅黑" w:hAnsi="微软雅黑" w:eastAsia="微软雅黑" w:cs="微软雅黑"/>
          <w:spacing w:val="12"/>
          <w:sz w:val="20"/>
          <w:szCs w:val="20"/>
        </w:rPr>
        <w:t>(</w:t>
      </w:r>
      <w:r>
        <w:rPr>
          <w:rFonts w:ascii="微软雅黑" w:hAnsi="微软雅黑" w:eastAsia="微软雅黑" w:cs="微软雅黑"/>
          <w:sz w:val="20"/>
          <w:szCs w:val="20"/>
        </w:rPr>
        <w:t>barstatus</w:t>
      </w:r>
      <w:r>
        <w:rPr>
          <w:rFonts w:ascii="微软雅黑" w:hAnsi="微软雅黑" w:eastAsia="微软雅黑" w:cs="微软雅黑"/>
          <w:spacing w:val="12"/>
          <w:sz w:val="20"/>
          <w:szCs w:val="20"/>
        </w:rPr>
        <w:t xml:space="preserve">==2 </w:t>
      </w:r>
      <w:r>
        <w:rPr>
          <w:rFonts w:ascii="微软雅黑" w:hAnsi="微软雅黑" w:eastAsia="微软雅黑" w:cs="微软雅黑"/>
          <w:sz w:val="20"/>
          <w:szCs w:val="20"/>
        </w:rPr>
        <w:t>and</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High</w:t>
      </w:r>
      <w:r>
        <w:rPr>
          <w:rFonts w:ascii="微软雅黑" w:hAnsi="微软雅黑" w:eastAsia="微软雅黑" w:cs="微软雅黑"/>
          <w:spacing w:val="12"/>
          <w:sz w:val="20"/>
          <w:szCs w:val="20"/>
        </w:rPr>
        <w:t>&gt;</w:t>
      </w:r>
      <w:r>
        <w:rPr>
          <w:rFonts w:ascii="微软雅黑" w:hAnsi="微软雅黑" w:eastAsia="微软雅黑" w:cs="微软雅黑"/>
          <w:sz w:val="20"/>
          <w:szCs w:val="20"/>
        </w:rPr>
        <w:t>highline</w:t>
      </w:r>
      <w:r>
        <w:rPr>
          <w:rFonts w:ascii="微软雅黑" w:hAnsi="微软雅黑" w:eastAsia="微软雅黑" w:cs="微软雅黑"/>
          <w:spacing w:val="12"/>
          <w:sz w:val="20"/>
          <w:szCs w:val="20"/>
        </w:rPr>
        <w:t>)     //根据四周进行选</w:t>
      </w:r>
      <w:r>
        <w:rPr>
          <w:rFonts w:ascii="微软雅黑" w:hAnsi="微软雅黑" w:eastAsia="微软雅黑" w:cs="微软雅黑"/>
          <w:spacing w:val="8"/>
          <w:sz w:val="20"/>
          <w:szCs w:val="20"/>
        </w:rPr>
        <w:t>股</w:t>
      </w:r>
    </w:p>
    <w:p w14:paraId="1D5CE37D">
      <w:pPr>
        <w:spacing w:before="44" w:line="187" w:lineRule="auto"/>
        <w:ind w:left="1270"/>
        <w:rPr>
          <w:rFonts w:ascii="微软雅黑" w:hAnsi="微软雅黑" w:eastAsia="微软雅黑" w:cs="微软雅黑"/>
          <w:sz w:val="20"/>
          <w:szCs w:val="20"/>
        </w:rPr>
      </w:pPr>
      <w:r>
        <w:rPr>
          <w:rFonts w:ascii="微软雅黑" w:hAnsi="微软雅黑" w:eastAsia="微软雅黑" w:cs="微软雅黑"/>
          <w:spacing w:val="-12"/>
          <w:sz w:val="20"/>
          <w:szCs w:val="20"/>
        </w:rPr>
        <w:t>tmpSyms</w:t>
      </w:r>
      <w:r>
        <w:rPr>
          <w:rFonts w:ascii="微软雅黑" w:hAnsi="微软雅黑" w:eastAsia="微软雅黑" w:cs="微软雅黑"/>
          <w:spacing w:val="-13"/>
          <w:sz w:val="20"/>
          <w:szCs w:val="20"/>
        </w:rPr>
        <w:t xml:space="preserve"> </w:t>
      </w:r>
      <w:r>
        <w:rPr>
          <w:rFonts w:ascii="微软雅黑" w:hAnsi="微软雅黑" w:eastAsia="微软雅黑" w:cs="微软雅黑"/>
          <w:spacing w:val="-12"/>
          <w:sz w:val="20"/>
          <w:szCs w:val="20"/>
        </w:rPr>
        <w:t>= tmpSyms+Symbol+"," ;</w:t>
      </w:r>
    </w:p>
    <w:p w14:paraId="040DD0A1">
      <w:pPr>
        <w:spacing w:before="43" w:line="199"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3628F5B4">
      <w:pPr>
        <w:spacing w:before="27" w:line="204" w:lineRule="auto"/>
        <w:ind w:left="424"/>
        <w:rPr>
          <w:rFonts w:ascii="微软雅黑" w:hAnsi="微软雅黑" w:eastAsia="微软雅黑" w:cs="微软雅黑"/>
          <w:sz w:val="20"/>
          <w:szCs w:val="20"/>
        </w:rPr>
      </w:pP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 xml:space="preserve">/最后一根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推送一次</w:t>
      </w:r>
    </w:p>
    <w:p w14:paraId="2920603B">
      <w:pPr>
        <w:spacing w:before="20" w:line="199" w:lineRule="auto"/>
        <w:ind w:left="439"/>
        <w:rPr>
          <w:rFonts w:ascii="微软雅黑" w:hAnsi="微软雅黑" w:eastAsia="微软雅黑" w:cs="微软雅黑"/>
          <w:sz w:val="20"/>
          <w:szCs w:val="20"/>
        </w:rPr>
      </w:pPr>
      <w:r>
        <w:rPr>
          <w:rFonts w:ascii="微软雅黑" w:hAnsi="微软雅黑" w:eastAsia="微软雅黑" w:cs="微软雅黑"/>
          <w:spacing w:val="-4"/>
          <w:sz w:val="20"/>
          <w:szCs w:val="20"/>
        </w:rPr>
        <w:t>if</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BarStatus</w:t>
      </w:r>
      <w:r>
        <w:rPr>
          <w:rFonts w:ascii="微软雅黑" w:hAnsi="微软雅黑" w:eastAsia="微软雅黑" w:cs="微软雅黑"/>
          <w:spacing w:val="-8"/>
          <w:sz w:val="20"/>
          <w:szCs w:val="20"/>
        </w:rPr>
        <w:t>=</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2 and  senddatetime&lt;&gt;Date+Time)</w:t>
      </w:r>
    </w:p>
    <w:p w14:paraId="6E63C6FA">
      <w:pPr>
        <w:spacing w:before="27" w:line="199" w:lineRule="auto"/>
        <w:ind w:left="461"/>
        <w:rPr>
          <w:rFonts w:ascii="微软雅黑" w:hAnsi="微软雅黑" w:eastAsia="微软雅黑" w:cs="微软雅黑"/>
          <w:sz w:val="20"/>
          <w:szCs w:val="20"/>
        </w:rPr>
      </w:pPr>
      <w:r>
        <w:rPr>
          <w:rFonts w:ascii="微软雅黑" w:hAnsi="微软雅黑" w:eastAsia="微软雅黑" w:cs="微软雅黑"/>
          <w:sz w:val="20"/>
          <w:szCs w:val="20"/>
        </w:rPr>
        <w:t>{</w:t>
      </w:r>
    </w:p>
    <w:p w14:paraId="1D39BB4A">
      <w:pPr>
        <w:spacing w:before="29" w:line="187" w:lineRule="auto"/>
        <w:ind w:left="843"/>
        <w:rPr>
          <w:rFonts w:ascii="微软雅黑" w:hAnsi="微软雅黑" w:eastAsia="微软雅黑" w:cs="微软雅黑"/>
          <w:sz w:val="20"/>
          <w:szCs w:val="20"/>
        </w:rPr>
      </w:pPr>
      <w:r>
        <w:rPr>
          <w:rFonts w:ascii="微软雅黑" w:hAnsi="微软雅黑" w:eastAsia="微软雅黑" w:cs="微软雅黑"/>
          <w:spacing w:val="-13"/>
          <w:sz w:val="20"/>
          <w:szCs w:val="20"/>
        </w:rPr>
        <w:t>Commentary</w:t>
      </w:r>
      <w:r>
        <w:rPr>
          <w:rFonts w:ascii="微软雅黑" w:hAnsi="微软雅黑" w:eastAsia="微软雅黑" w:cs="微软雅黑"/>
          <w:spacing w:val="-17"/>
          <w:sz w:val="20"/>
          <w:szCs w:val="20"/>
        </w:rPr>
        <w:t>(</w:t>
      </w:r>
      <w:r>
        <w:rPr>
          <w:rFonts w:ascii="微软雅黑" w:hAnsi="微软雅黑" w:eastAsia="微软雅黑" w:cs="微软雅黑"/>
          <w:spacing w:val="-13"/>
          <w:sz w:val="20"/>
          <w:szCs w:val="20"/>
        </w:rPr>
        <w:t>tmpSyms) ;</w:t>
      </w:r>
    </w:p>
    <w:p w14:paraId="685F03D2">
      <w:pPr>
        <w:spacing w:before="44" w:line="199" w:lineRule="auto"/>
        <w:ind w:left="849"/>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12"/>
          <w:sz w:val="20"/>
          <w:szCs w:val="20"/>
        </w:rPr>
        <w:t>["</w:t>
      </w:r>
      <w:r>
        <w:rPr>
          <w:rFonts w:ascii="微软雅黑" w:hAnsi="微软雅黑" w:eastAsia="微软雅黑" w:cs="微软雅黑"/>
          <w:spacing w:val="7"/>
          <w:sz w:val="20"/>
          <w:szCs w:val="20"/>
        </w:rPr>
        <w:t>合</w:t>
      </w:r>
      <w:r>
        <w:rPr>
          <w:rFonts w:ascii="微软雅黑" w:hAnsi="微软雅黑" w:eastAsia="微软雅黑" w:cs="微软雅黑"/>
          <w:spacing w:val="6"/>
          <w:sz w:val="20"/>
          <w:szCs w:val="20"/>
        </w:rPr>
        <w:t>约集合"]=</w:t>
      </w:r>
      <w:r>
        <w:rPr>
          <w:rFonts w:ascii="微软雅黑" w:hAnsi="微软雅黑" w:eastAsia="微软雅黑" w:cs="微软雅黑"/>
          <w:sz w:val="20"/>
          <w:szCs w:val="20"/>
        </w:rPr>
        <w:t>tmpSyms</w:t>
      </w:r>
      <w:r>
        <w:rPr>
          <w:rFonts w:ascii="微软雅黑" w:hAnsi="微软雅黑" w:eastAsia="微软雅黑" w:cs="微软雅黑"/>
          <w:spacing w:val="6"/>
          <w:sz w:val="20"/>
          <w:szCs w:val="20"/>
        </w:rPr>
        <w:t>;   //选股合约</w:t>
      </w:r>
    </w:p>
    <w:p w14:paraId="5CF01604">
      <w:pPr>
        <w:spacing w:before="28" w:line="218" w:lineRule="auto"/>
        <w:ind w:left="849"/>
        <w:rPr>
          <w:rFonts w:ascii="微软雅黑" w:hAnsi="微软雅黑" w:eastAsia="微软雅黑" w:cs="微软雅黑"/>
          <w:sz w:val="20"/>
          <w:szCs w:val="20"/>
        </w:rPr>
      </w:pPr>
      <w:r>
        <w:rPr>
          <w:rFonts w:ascii="微软雅黑" w:hAnsi="微软雅黑" w:eastAsia="微软雅黑" w:cs="微软雅黑"/>
          <w:sz w:val="20"/>
          <w:szCs w:val="20"/>
        </w:rPr>
        <w:t>context</w:t>
      </w:r>
      <w:r>
        <w:rPr>
          <w:rFonts w:ascii="微软雅黑" w:hAnsi="微软雅黑" w:eastAsia="微软雅黑" w:cs="微软雅黑"/>
          <w:spacing w:val="5"/>
          <w:sz w:val="20"/>
          <w:szCs w:val="20"/>
        </w:rPr>
        <w:t>["板块名称"]="选股板块_ 自定义 1";   //自定义行情设置，  格式是：  一级板块_二级板块</w:t>
      </w:r>
      <w:r>
        <w:rPr>
          <w:rFonts w:ascii="微软雅黑" w:hAnsi="微软雅黑" w:eastAsia="微软雅黑" w:cs="微软雅黑"/>
          <w:sz w:val="20"/>
          <w:szCs w:val="20"/>
        </w:rPr>
        <w:t xml:space="preserve"> context</w:t>
      </w:r>
      <w:r>
        <w:rPr>
          <w:rFonts w:ascii="微软雅黑" w:hAnsi="微软雅黑" w:eastAsia="微软雅黑" w:cs="微软雅黑"/>
          <w:spacing w:val="22"/>
          <w:sz w:val="20"/>
          <w:szCs w:val="20"/>
        </w:rPr>
        <w:t>[</w:t>
      </w:r>
      <w:r>
        <w:rPr>
          <w:rFonts w:ascii="微软雅黑" w:hAnsi="微软雅黑" w:eastAsia="微软雅黑" w:cs="微软雅黑"/>
          <w:spacing w:val="11"/>
          <w:sz w:val="20"/>
          <w:szCs w:val="20"/>
        </w:rPr>
        <w:t>"添加方式"]="</w:t>
      </w:r>
      <w:r>
        <w:rPr>
          <w:rFonts w:ascii="微软雅黑" w:hAnsi="微软雅黑" w:eastAsia="微软雅黑" w:cs="微软雅黑"/>
          <w:sz w:val="20"/>
          <w:szCs w:val="20"/>
        </w:rPr>
        <w:t>override</w:t>
      </w:r>
      <w:r>
        <w:rPr>
          <w:rFonts w:ascii="微软雅黑" w:hAnsi="微软雅黑" w:eastAsia="微软雅黑" w:cs="微软雅黑"/>
          <w:spacing w:val="11"/>
          <w:sz w:val="20"/>
          <w:szCs w:val="20"/>
        </w:rPr>
        <w:t xml:space="preserve">";   //更新方式：  </w:t>
      </w:r>
      <w:r>
        <w:rPr>
          <w:rFonts w:ascii="微软雅黑" w:hAnsi="微软雅黑" w:eastAsia="微软雅黑" w:cs="微软雅黑"/>
          <w:sz w:val="20"/>
          <w:szCs w:val="20"/>
        </w:rPr>
        <w:t>override</w:t>
      </w:r>
      <w:r>
        <w:rPr>
          <w:rFonts w:ascii="微软雅黑" w:hAnsi="微软雅黑" w:eastAsia="微软雅黑" w:cs="微软雅黑"/>
          <w:spacing w:val="11"/>
          <w:sz w:val="20"/>
          <w:szCs w:val="20"/>
        </w:rPr>
        <w:t>,</w:t>
      </w:r>
      <w:r>
        <w:rPr>
          <w:rFonts w:ascii="微软雅黑" w:hAnsi="微软雅黑" w:eastAsia="微软雅黑" w:cs="微软雅黑"/>
          <w:sz w:val="20"/>
          <w:szCs w:val="20"/>
        </w:rPr>
        <w:t>append</w:t>
      </w:r>
    </w:p>
    <w:p w14:paraId="0CEF4CBB">
      <w:pPr>
        <w:spacing w:line="218" w:lineRule="auto"/>
        <w:ind w:left="853" w:right="996" w:hanging="12"/>
        <w:rPr>
          <w:rFonts w:ascii="微软雅黑" w:hAnsi="微软雅黑" w:eastAsia="微软雅黑" w:cs="微软雅黑"/>
          <w:sz w:val="20"/>
          <w:szCs w:val="20"/>
        </w:rPr>
      </w:pPr>
      <w:r>
        <w:rPr>
          <w:rFonts w:ascii="微软雅黑" w:hAnsi="微软雅黑" w:eastAsia="微软雅黑" w:cs="微软雅黑"/>
          <w:sz w:val="20"/>
          <w:szCs w:val="20"/>
        </w:rPr>
        <w:t>PublishEvent</w:t>
      </w:r>
      <w:r>
        <w:rPr>
          <w:rFonts w:ascii="微软雅黑" w:hAnsi="微软雅黑" w:eastAsia="微软雅黑" w:cs="微软雅黑"/>
          <w:spacing w:val="36"/>
          <w:sz w:val="20"/>
          <w:szCs w:val="20"/>
        </w:rPr>
        <w:t>(</w:t>
      </w:r>
      <w:r>
        <w:rPr>
          <w:rFonts w:ascii="微软雅黑" w:hAnsi="微软雅黑" w:eastAsia="微软雅黑" w:cs="微软雅黑"/>
          <w:spacing w:val="24"/>
          <w:sz w:val="20"/>
          <w:szCs w:val="20"/>
        </w:rPr>
        <w:t>"</w:t>
      </w:r>
      <w:r>
        <w:rPr>
          <w:rFonts w:ascii="微软雅黑" w:hAnsi="微软雅黑" w:eastAsia="微软雅黑" w:cs="微软雅黑"/>
          <w:spacing w:val="18"/>
          <w:sz w:val="20"/>
          <w:szCs w:val="20"/>
        </w:rPr>
        <w:t>系统-选股事件",</w:t>
      </w:r>
      <w:r>
        <w:rPr>
          <w:rFonts w:ascii="微软雅黑" w:hAnsi="微软雅黑" w:eastAsia="微软雅黑" w:cs="微软雅黑"/>
          <w:sz w:val="20"/>
          <w:szCs w:val="20"/>
        </w:rPr>
        <w:t>context</w:t>
      </w:r>
      <w:r>
        <w:rPr>
          <w:rFonts w:ascii="微软雅黑" w:hAnsi="微软雅黑" w:eastAsia="微软雅黑" w:cs="微软雅黑"/>
          <w:spacing w:val="18"/>
          <w:sz w:val="20"/>
          <w:szCs w:val="20"/>
        </w:rPr>
        <w:t>,"行情报价");   //发送选股事件到行情报价</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senddatetime</w:t>
      </w:r>
      <w:r>
        <w:rPr>
          <w:rFonts w:ascii="微软雅黑" w:hAnsi="微软雅黑" w:eastAsia="微软雅黑" w:cs="微软雅黑"/>
          <w:spacing w:val="-14"/>
          <w:sz w:val="20"/>
          <w:szCs w:val="20"/>
        </w:rPr>
        <w:t>=</w:t>
      </w:r>
      <w:r>
        <w:rPr>
          <w:rFonts w:ascii="微软雅黑" w:hAnsi="微软雅黑" w:eastAsia="微软雅黑" w:cs="微软雅黑"/>
          <w:spacing w:val="-8"/>
          <w:sz w:val="20"/>
          <w:szCs w:val="20"/>
        </w:rPr>
        <w:t>Date+time ;</w:t>
      </w:r>
    </w:p>
    <w:p w14:paraId="5E51E9D4">
      <w:pPr>
        <w:spacing w:before="2" w:line="198" w:lineRule="auto"/>
        <w:ind w:left="43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66082703">
      <w:pPr>
        <w:spacing w:before="27" w:line="199"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w:t>
      </w:r>
    </w:p>
    <w:p w14:paraId="14822114">
      <w:pPr>
        <w:spacing w:line="267" w:lineRule="auto"/>
        <w:rPr>
          <w:rFonts w:ascii="Arial"/>
          <w:sz w:val="21"/>
        </w:rPr>
      </w:pPr>
    </w:p>
    <w:p w14:paraId="2221F58D">
      <w:pPr>
        <w:spacing w:before="151" w:line="200" w:lineRule="auto"/>
        <w:outlineLvl w:val="0"/>
        <w:rPr>
          <w:rFonts w:ascii="微软雅黑" w:hAnsi="微软雅黑" w:eastAsia="微软雅黑" w:cs="微软雅黑"/>
          <w:sz w:val="35"/>
          <w:szCs w:val="35"/>
        </w:rPr>
      </w:pPr>
      <w:r>
        <w:rPr>
          <w:rFonts w:ascii="微软雅黑" w:hAnsi="微软雅黑" w:eastAsia="微软雅黑" w:cs="微软雅黑"/>
          <w:spacing w:val="5"/>
          <w:sz w:val="35"/>
          <w:szCs w:val="35"/>
        </w:rPr>
        <w:t>第三部分  函数摘</w:t>
      </w:r>
      <w:r>
        <w:rPr>
          <w:rFonts w:ascii="微软雅黑" w:hAnsi="微软雅黑" w:eastAsia="微软雅黑" w:cs="微软雅黑"/>
          <w:spacing w:val="4"/>
          <w:sz w:val="35"/>
          <w:szCs w:val="35"/>
        </w:rPr>
        <w:t>要</w:t>
      </w:r>
    </w:p>
    <w:p w14:paraId="0F03B6D7">
      <w:pPr>
        <w:spacing w:before="155" w:line="557" w:lineRule="exact"/>
        <w:ind w:left="13"/>
        <w:outlineLvl w:val="1"/>
        <w:rPr>
          <w:rFonts w:ascii="微软雅黑" w:hAnsi="微软雅黑" w:eastAsia="微软雅黑" w:cs="微软雅黑"/>
          <w:sz w:val="29"/>
          <w:szCs w:val="29"/>
        </w:rPr>
      </w:pPr>
      <w:bookmarkStart w:id="239" w:name="_bookmark236"/>
      <w:bookmarkEnd w:id="239"/>
      <w:bookmarkStart w:id="240" w:name="_bookmark238"/>
      <w:bookmarkEnd w:id="240"/>
      <w:bookmarkStart w:id="241" w:name="_bookmark237"/>
      <w:bookmarkEnd w:id="241"/>
      <w:r>
        <w:rPr>
          <w:rFonts w:ascii="微软雅黑" w:hAnsi="微软雅黑" w:eastAsia="微软雅黑" w:cs="微软雅黑"/>
          <w:spacing w:val="8"/>
          <w:position w:val="6"/>
          <w:sz w:val="29"/>
          <w:szCs w:val="29"/>
          <w14:textOutline w14:w="5448" w14:cap="sq" w14:cmpd="sng">
            <w14:solidFill>
              <w14:srgbClr w14:val="000000"/>
            </w14:solidFill>
            <w14:prstDash w14:val="solid"/>
            <w14:bevel/>
          </w14:textOutline>
        </w:rPr>
        <w:t>一、系统函数</w:t>
      </w:r>
    </w:p>
    <w:p w14:paraId="628C7242">
      <w:pPr>
        <w:spacing w:before="77" w:line="196" w:lineRule="auto"/>
        <w:ind w:left="28"/>
        <w:outlineLvl w:val="2"/>
        <w:rPr>
          <w:rFonts w:ascii="微软雅黑" w:hAnsi="微软雅黑" w:eastAsia="微软雅黑" w:cs="微软雅黑"/>
          <w:sz w:val="28"/>
          <w:szCs w:val="28"/>
        </w:rPr>
      </w:pPr>
      <w:r>
        <w:rPr>
          <w:rFonts w:ascii="微软雅黑" w:hAnsi="微软雅黑" w:eastAsia="微软雅黑" w:cs="微软雅黑"/>
          <w:spacing w:val="7"/>
          <w:sz w:val="28"/>
          <w:szCs w:val="28"/>
        </w:rPr>
        <w:t>1</w:t>
      </w:r>
      <w:r>
        <w:rPr>
          <w:rFonts w:ascii="微软雅黑" w:hAnsi="微软雅黑" w:eastAsia="微软雅黑" w:cs="微软雅黑"/>
          <w:spacing w:val="6"/>
          <w:sz w:val="28"/>
          <w:szCs w:val="28"/>
        </w:rPr>
        <w:t>.1 数学计算</w:t>
      </w:r>
    </w:p>
    <w:p w14:paraId="18C131EF">
      <w:pPr>
        <w:spacing w:before="110" w:line="203" w:lineRule="auto"/>
        <w:ind w:left="627"/>
        <w:rPr>
          <w:rFonts w:ascii="微软雅黑" w:hAnsi="微软雅黑" w:eastAsia="微软雅黑" w:cs="微软雅黑"/>
          <w:sz w:val="20"/>
          <w:szCs w:val="20"/>
        </w:rPr>
      </w:pPr>
      <w:r>
        <w:fldChar w:fldCharType="begin"/>
      </w:r>
      <w:r>
        <w:instrText xml:space="preserve"> HYPERLINK "http://www.tbquant.net/fun/javascript:;" </w:instrText>
      </w:r>
      <w:r>
        <w:fldChar w:fldCharType="separate"/>
      </w:r>
      <w:r>
        <w:rPr>
          <w:rFonts w:ascii="微软雅黑" w:hAnsi="微软雅黑" w:eastAsia="微软雅黑" w:cs="微软雅黑"/>
          <w:sz w:val="20"/>
          <w:szCs w:val="20"/>
        </w:rPr>
        <w:t>Abs</w:t>
      </w:r>
      <w:r>
        <w:rPr>
          <w:rFonts w:ascii="微软雅黑" w:hAnsi="微软雅黑" w:eastAsia="微软雅黑" w:cs="微软雅黑"/>
          <w:sz w:val="20"/>
          <w:szCs w:val="20"/>
        </w:rPr>
        <w:fldChar w:fldCharType="end"/>
      </w:r>
      <w:r>
        <w:rPr>
          <w:rFonts w:ascii="微软雅黑" w:hAnsi="微软雅黑" w:eastAsia="微软雅黑" w:cs="微软雅黑"/>
          <w:spacing w:val="16"/>
          <w:sz w:val="20"/>
          <w:szCs w:val="20"/>
        </w:rPr>
        <w:t>:</w:t>
      </w:r>
      <w:r>
        <w:rPr>
          <w:rFonts w:ascii="微软雅黑" w:hAnsi="微软雅黑" w:eastAsia="微软雅黑" w:cs="微软雅黑"/>
          <w:spacing w:val="13"/>
          <w:sz w:val="20"/>
          <w:szCs w:val="20"/>
        </w:rPr>
        <w:t xml:space="preserve"> 返回参数的绝对值</w:t>
      </w:r>
    </w:p>
    <w:p w14:paraId="139DF333">
      <w:pPr>
        <w:spacing w:before="22" w:line="218" w:lineRule="auto"/>
        <w:ind w:left="627"/>
        <w:rPr>
          <w:rFonts w:ascii="微软雅黑" w:hAnsi="微软雅黑" w:eastAsia="微软雅黑" w:cs="微软雅黑"/>
          <w:sz w:val="20"/>
          <w:szCs w:val="20"/>
        </w:rPr>
      </w:pPr>
      <w:r>
        <w:fldChar w:fldCharType="begin"/>
      </w:r>
      <w:r>
        <w:instrText xml:space="preserve"> HYPERLINK "http://www.tbquant.net/fun/javascript:;" </w:instrText>
      </w:r>
      <w:r>
        <w:fldChar w:fldCharType="separate"/>
      </w:r>
      <w:r>
        <w:rPr>
          <w:rFonts w:ascii="微软雅黑" w:hAnsi="微软雅黑" w:eastAsia="微软雅黑" w:cs="微软雅黑"/>
          <w:sz w:val="20"/>
          <w:szCs w:val="20"/>
        </w:rPr>
        <w:t>Acos</w:t>
      </w:r>
      <w:r>
        <w:rPr>
          <w:rFonts w:ascii="微软雅黑" w:hAnsi="微软雅黑" w:eastAsia="微软雅黑" w:cs="微软雅黑"/>
          <w:sz w:val="20"/>
          <w:szCs w:val="20"/>
        </w:rPr>
        <w:fldChar w:fldCharType="end"/>
      </w:r>
      <w:r>
        <w:rPr>
          <w:rFonts w:ascii="微软雅黑" w:hAnsi="微软雅黑" w:eastAsia="微软雅黑" w:cs="微软雅黑"/>
          <w:spacing w:val="20"/>
          <w:sz w:val="20"/>
          <w:szCs w:val="20"/>
        </w:rPr>
        <w:t>:</w:t>
      </w:r>
      <w:r>
        <w:rPr>
          <w:rFonts w:ascii="微软雅黑" w:hAnsi="微软雅黑" w:eastAsia="微软雅黑" w:cs="微软雅黑"/>
          <w:spacing w:val="13"/>
          <w:sz w:val="20"/>
          <w:szCs w:val="20"/>
        </w:rPr>
        <w:t xml:space="preserve"> 返回参数的反余弦值</w:t>
      </w:r>
    </w:p>
    <w:p w14:paraId="3F49DC4D">
      <w:pPr>
        <w:spacing w:before="1" w:line="202" w:lineRule="auto"/>
        <w:ind w:left="627"/>
        <w:rPr>
          <w:rFonts w:ascii="微软雅黑" w:hAnsi="微软雅黑" w:eastAsia="微软雅黑" w:cs="微软雅黑"/>
          <w:sz w:val="20"/>
          <w:szCs w:val="20"/>
        </w:rPr>
      </w:pPr>
      <w:r>
        <w:fldChar w:fldCharType="begin"/>
      </w:r>
      <w:r>
        <w:instrText xml:space="preserve"> HYPERLINK "http://www.tbquant.net/fun/javascript:;" </w:instrText>
      </w:r>
      <w:r>
        <w:fldChar w:fldCharType="separate"/>
      </w:r>
      <w:r>
        <w:rPr>
          <w:rFonts w:ascii="微软雅黑" w:hAnsi="微软雅黑" w:eastAsia="微软雅黑" w:cs="微软雅黑"/>
          <w:sz w:val="20"/>
          <w:szCs w:val="20"/>
        </w:rPr>
        <w:t>Acosh</w:t>
      </w:r>
      <w:r>
        <w:rPr>
          <w:rFonts w:ascii="微软雅黑" w:hAnsi="微软雅黑" w:eastAsia="微软雅黑" w:cs="微软雅黑"/>
          <w:sz w:val="20"/>
          <w:szCs w:val="20"/>
        </w:rPr>
        <w:fldChar w:fldCharType="end"/>
      </w:r>
      <w:r>
        <w:rPr>
          <w:rFonts w:ascii="微软雅黑" w:hAnsi="微软雅黑" w:eastAsia="微软雅黑" w:cs="微软雅黑"/>
          <w:spacing w:val="20"/>
          <w:sz w:val="20"/>
          <w:szCs w:val="20"/>
        </w:rPr>
        <w:t>:</w:t>
      </w:r>
      <w:r>
        <w:rPr>
          <w:rFonts w:ascii="微软雅黑" w:hAnsi="微软雅黑" w:eastAsia="微软雅黑" w:cs="微软雅黑"/>
          <w:spacing w:val="11"/>
          <w:sz w:val="20"/>
          <w:szCs w:val="20"/>
        </w:rPr>
        <w:t xml:space="preserve"> 返回参数的反双曲余弦值</w:t>
      </w:r>
    </w:p>
    <w:p w14:paraId="13F15061">
      <w:pPr>
        <w:spacing w:before="22" w:line="203" w:lineRule="auto"/>
        <w:ind w:left="627"/>
        <w:rPr>
          <w:rFonts w:ascii="微软雅黑" w:hAnsi="微软雅黑" w:eastAsia="微软雅黑" w:cs="微软雅黑"/>
          <w:sz w:val="20"/>
          <w:szCs w:val="20"/>
        </w:rPr>
      </w:pPr>
      <w:r>
        <w:fldChar w:fldCharType="begin"/>
      </w:r>
      <w:r>
        <w:instrText xml:space="preserve"> HYPERLINK "http://www.tbquant.net/fun/javascript:;" </w:instrText>
      </w:r>
      <w:r>
        <w:fldChar w:fldCharType="separate"/>
      </w:r>
      <w:r>
        <w:rPr>
          <w:rFonts w:ascii="微软雅黑" w:hAnsi="微软雅黑" w:eastAsia="微软雅黑" w:cs="微软雅黑"/>
          <w:sz w:val="20"/>
          <w:szCs w:val="20"/>
        </w:rPr>
        <w:t>Asin</w:t>
      </w:r>
      <w:r>
        <w:rPr>
          <w:rFonts w:ascii="微软雅黑" w:hAnsi="微软雅黑" w:eastAsia="微软雅黑" w:cs="微软雅黑"/>
          <w:sz w:val="20"/>
          <w:szCs w:val="20"/>
        </w:rPr>
        <w:fldChar w:fldCharType="end"/>
      </w:r>
      <w:r>
        <w:rPr>
          <w:rFonts w:ascii="微软雅黑" w:hAnsi="微软雅黑" w:eastAsia="微软雅黑" w:cs="微软雅黑"/>
          <w:spacing w:val="21"/>
          <w:sz w:val="20"/>
          <w:szCs w:val="20"/>
        </w:rPr>
        <w:t>:</w:t>
      </w:r>
      <w:r>
        <w:rPr>
          <w:rFonts w:ascii="微软雅黑" w:hAnsi="微软雅黑" w:eastAsia="微软雅黑" w:cs="微软雅黑"/>
          <w:spacing w:val="18"/>
          <w:sz w:val="20"/>
          <w:szCs w:val="20"/>
        </w:rPr>
        <w:t xml:space="preserve"> 返回参数的反正弦值</w:t>
      </w:r>
    </w:p>
    <w:p w14:paraId="06CC59D5">
      <w:pPr>
        <w:spacing w:before="22" w:line="203" w:lineRule="auto"/>
        <w:ind w:left="627"/>
        <w:rPr>
          <w:rFonts w:ascii="微软雅黑" w:hAnsi="微软雅黑" w:eastAsia="微软雅黑" w:cs="微软雅黑"/>
          <w:sz w:val="20"/>
          <w:szCs w:val="20"/>
        </w:rPr>
      </w:pPr>
      <w:r>
        <w:fldChar w:fldCharType="begin"/>
      </w:r>
      <w:r>
        <w:instrText xml:space="preserve"> HYPERLINK "http://www.tbquant.net/fun/javascript:;" </w:instrText>
      </w:r>
      <w:r>
        <w:fldChar w:fldCharType="separate"/>
      </w:r>
      <w:r>
        <w:rPr>
          <w:rFonts w:ascii="微软雅黑" w:hAnsi="微软雅黑" w:eastAsia="微软雅黑" w:cs="微软雅黑"/>
          <w:sz w:val="20"/>
          <w:szCs w:val="20"/>
        </w:rPr>
        <w:t>Asinh</w:t>
      </w:r>
      <w:r>
        <w:rPr>
          <w:rFonts w:ascii="微软雅黑" w:hAnsi="微软雅黑" w:eastAsia="微软雅黑" w:cs="微软雅黑"/>
          <w:sz w:val="20"/>
          <w:szCs w:val="20"/>
        </w:rPr>
        <w:fldChar w:fldCharType="end"/>
      </w:r>
      <w:r>
        <w:rPr>
          <w:rFonts w:ascii="微软雅黑" w:hAnsi="微软雅黑" w:eastAsia="微软雅黑" w:cs="微软雅黑"/>
          <w:spacing w:val="23"/>
          <w:sz w:val="20"/>
          <w:szCs w:val="20"/>
        </w:rPr>
        <w:t>:</w:t>
      </w:r>
      <w:r>
        <w:rPr>
          <w:rFonts w:ascii="微软雅黑" w:hAnsi="微软雅黑" w:eastAsia="微软雅黑" w:cs="微软雅黑"/>
          <w:spacing w:val="15"/>
          <w:sz w:val="20"/>
          <w:szCs w:val="20"/>
        </w:rPr>
        <w:t xml:space="preserve"> 返回参数的反双曲正弦值</w:t>
      </w:r>
    </w:p>
    <w:p w14:paraId="1334B12C">
      <w:pPr>
        <w:spacing w:before="22" w:line="203" w:lineRule="auto"/>
        <w:ind w:left="627"/>
        <w:rPr>
          <w:rFonts w:ascii="微软雅黑" w:hAnsi="微软雅黑" w:eastAsia="微软雅黑" w:cs="微软雅黑"/>
          <w:sz w:val="20"/>
          <w:szCs w:val="20"/>
        </w:rPr>
      </w:pPr>
      <w:r>
        <w:fldChar w:fldCharType="begin"/>
      </w:r>
      <w:r>
        <w:instrText xml:space="preserve"> HYPERLINK "http://www.tbquant.net/fun/javascript:;" </w:instrText>
      </w:r>
      <w:r>
        <w:fldChar w:fldCharType="separate"/>
      </w:r>
      <w:r>
        <w:rPr>
          <w:rFonts w:ascii="微软雅黑" w:hAnsi="微软雅黑" w:eastAsia="微软雅黑" w:cs="微软雅黑"/>
          <w:sz w:val="20"/>
          <w:szCs w:val="20"/>
        </w:rPr>
        <w:t>Atan</w:t>
      </w:r>
      <w:r>
        <w:rPr>
          <w:rFonts w:ascii="微软雅黑" w:hAnsi="微软雅黑" w:eastAsia="微软雅黑" w:cs="微软雅黑"/>
          <w:sz w:val="20"/>
          <w:szCs w:val="20"/>
        </w:rPr>
        <w:fldChar w:fldCharType="end"/>
      </w:r>
      <w:r>
        <w:rPr>
          <w:rFonts w:ascii="微软雅黑" w:hAnsi="微软雅黑" w:eastAsia="微软雅黑" w:cs="微软雅黑"/>
          <w:spacing w:val="22"/>
          <w:sz w:val="20"/>
          <w:szCs w:val="20"/>
        </w:rPr>
        <w:t>:</w:t>
      </w:r>
      <w:r>
        <w:rPr>
          <w:rFonts w:ascii="微软雅黑" w:hAnsi="微软雅黑" w:eastAsia="微软雅黑" w:cs="微软雅黑"/>
          <w:spacing w:val="14"/>
          <w:sz w:val="20"/>
          <w:szCs w:val="20"/>
        </w:rPr>
        <w:t xml:space="preserve"> 返回参数的反正切值</w:t>
      </w:r>
    </w:p>
    <w:p w14:paraId="0DB0E7AE">
      <w:pPr>
        <w:spacing w:before="22" w:line="218" w:lineRule="auto"/>
        <w:ind w:left="627"/>
        <w:rPr>
          <w:rFonts w:ascii="微软雅黑" w:hAnsi="微软雅黑" w:eastAsia="微软雅黑" w:cs="微软雅黑"/>
          <w:sz w:val="20"/>
          <w:szCs w:val="20"/>
        </w:rPr>
      </w:pPr>
      <w:r>
        <w:fldChar w:fldCharType="begin"/>
      </w:r>
      <w:r>
        <w:instrText xml:space="preserve"> HYPERLINK "http://www.tbquant.net/fun/javascript:;" </w:instrText>
      </w:r>
      <w:r>
        <w:fldChar w:fldCharType="separate"/>
      </w:r>
      <w:r>
        <w:rPr>
          <w:rFonts w:ascii="微软雅黑" w:hAnsi="微软雅黑" w:eastAsia="微软雅黑" w:cs="微软雅黑"/>
          <w:sz w:val="20"/>
          <w:szCs w:val="20"/>
        </w:rPr>
        <w:t>Atan</w:t>
      </w:r>
      <w:r>
        <w:rPr>
          <w:rFonts w:ascii="微软雅黑" w:hAnsi="微软雅黑" w:eastAsia="微软雅黑" w:cs="微软雅黑"/>
          <w:spacing w:val="21"/>
          <w:sz w:val="20"/>
          <w:szCs w:val="20"/>
        </w:rPr>
        <w:t>2</w:t>
      </w:r>
      <w:r>
        <w:rPr>
          <w:rFonts w:ascii="微软雅黑" w:hAnsi="微软雅黑" w:eastAsia="微软雅黑" w:cs="微软雅黑"/>
          <w:spacing w:val="21"/>
          <w:sz w:val="20"/>
          <w:szCs w:val="20"/>
        </w:rPr>
        <w:fldChar w:fldCharType="end"/>
      </w:r>
      <w:r>
        <w:rPr>
          <w:rFonts w:ascii="微软雅黑" w:hAnsi="微软雅黑" w:eastAsia="微软雅黑" w:cs="微软雅黑"/>
          <w:spacing w:val="16"/>
          <w:sz w:val="20"/>
          <w:szCs w:val="20"/>
        </w:rPr>
        <w:t xml:space="preserve">: 返回给定的 </w:t>
      </w:r>
      <w:r>
        <w:rPr>
          <w:rFonts w:ascii="微软雅黑" w:hAnsi="微软雅黑" w:eastAsia="微软雅黑" w:cs="微软雅黑"/>
          <w:sz w:val="20"/>
          <w:szCs w:val="20"/>
        </w:rPr>
        <w:t>X</w:t>
      </w:r>
      <w:r>
        <w:rPr>
          <w:rFonts w:ascii="微软雅黑" w:hAnsi="微软雅黑" w:eastAsia="微软雅黑" w:cs="微软雅黑"/>
          <w:spacing w:val="16"/>
          <w:sz w:val="20"/>
          <w:szCs w:val="20"/>
        </w:rPr>
        <w:t xml:space="preserve"> 及 </w:t>
      </w:r>
      <w:r>
        <w:rPr>
          <w:rFonts w:ascii="微软雅黑" w:hAnsi="微软雅黑" w:eastAsia="微软雅黑" w:cs="微软雅黑"/>
          <w:sz w:val="20"/>
          <w:szCs w:val="20"/>
        </w:rPr>
        <w:t>Y</w:t>
      </w:r>
      <w:r>
        <w:rPr>
          <w:rFonts w:ascii="微软雅黑" w:hAnsi="微软雅黑" w:eastAsia="微软雅黑" w:cs="微软雅黑"/>
          <w:spacing w:val="16"/>
          <w:sz w:val="20"/>
          <w:szCs w:val="20"/>
        </w:rPr>
        <w:t xml:space="preserve"> 坐标值的反正切值</w:t>
      </w:r>
    </w:p>
    <w:p w14:paraId="66A4313E">
      <w:pPr>
        <w:spacing w:before="1" w:line="202" w:lineRule="auto"/>
        <w:ind w:left="627"/>
        <w:rPr>
          <w:rFonts w:ascii="微软雅黑" w:hAnsi="微软雅黑" w:eastAsia="微软雅黑" w:cs="微软雅黑"/>
          <w:sz w:val="20"/>
          <w:szCs w:val="20"/>
        </w:rPr>
      </w:pPr>
      <w:r>
        <w:fldChar w:fldCharType="begin"/>
      </w:r>
      <w:r>
        <w:instrText xml:space="preserve"> HYPERLINK "http://www.tbquant.net/fun/javascript:;" </w:instrText>
      </w:r>
      <w:r>
        <w:fldChar w:fldCharType="separate"/>
      </w:r>
      <w:r>
        <w:rPr>
          <w:rFonts w:ascii="微软雅黑" w:hAnsi="微软雅黑" w:eastAsia="微软雅黑" w:cs="微软雅黑"/>
          <w:sz w:val="20"/>
          <w:szCs w:val="20"/>
        </w:rPr>
        <w:t>Atanh</w:t>
      </w:r>
      <w:r>
        <w:rPr>
          <w:rFonts w:ascii="微软雅黑" w:hAnsi="微软雅黑" w:eastAsia="微软雅黑" w:cs="微软雅黑"/>
          <w:sz w:val="20"/>
          <w:szCs w:val="20"/>
        </w:rPr>
        <w:fldChar w:fldCharType="end"/>
      </w:r>
      <w:r>
        <w:rPr>
          <w:rFonts w:ascii="微软雅黑" w:hAnsi="微软雅黑" w:eastAsia="微软雅黑" w:cs="微软雅黑"/>
          <w:spacing w:val="20"/>
          <w:sz w:val="20"/>
          <w:szCs w:val="20"/>
        </w:rPr>
        <w:t>:</w:t>
      </w:r>
      <w:r>
        <w:rPr>
          <w:rFonts w:ascii="微软雅黑" w:hAnsi="微软雅黑" w:eastAsia="微软雅黑" w:cs="微软雅黑"/>
          <w:spacing w:val="12"/>
          <w:sz w:val="20"/>
          <w:szCs w:val="20"/>
        </w:rPr>
        <w:t xml:space="preserve"> 返回参数的反双曲正切值</w:t>
      </w:r>
    </w:p>
    <w:p w14:paraId="320E6A21">
      <w:pPr>
        <w:spacing w:before="23" w:line="218" w:lineRule="auto"/>
        <w:ind w:left="629" w:right="52" w:firstLine="3"/>
        <w:rPr>
          <w:rFonts w:ascii="微软雅黑" w:hAnsi="微软雅黑" w:eastAsia="微软雅黑" w:cs="微软雅黑"/>
          <w:sz w:val="20"/>
          <w:szCs w:val="20"/>
        </w:rPr>
      </w:pPr>
      <w:r>
        <w:fldChar w:fldCharType="begin"/>
      </w:r>
      <w:r>
        <w:instrText xml:space="preserve"> HYPERLINK "http://www.tbquant.net/fun/javascript:;" </w:instrText>
      </w:r>
      <w:r>
        <w:fldChar w:fldCharType="separate"/>
      </w:r>
      <w:r>
        <w:rPr>
          <w:rFonts w:ascii="微软雅黑" w:hAnsi="微软雅黑" w:eastAsia="微软雅黑" w:cs="微软雅黑"/>
          <w:sz w:val="20"/>
          <w:szCs w:val="20"/>
        </w:rPr>
        <w:t>Ceiling</w:t>
      </w:r>
      <w:r>
        <w:rPr>
          <w:rFonts w:ascii="微软雅黑" w:hAnsi="微软雅黑" w:eastAsia="微软雅黑" w:cs="微软雅黑"/>
          <w:sz w:val="20"/>
          <w:szCs w:val="20"/>
        </w:rPr>
        <w:fldChar w:fldCharType="end"/>
      </w:r>
      <w:r>
        <w:rPr>
          <w:rFonts w:ascii="微软雅黑" w:hAnsi="微软雅黑" w:eastAsia="微软雅黑" w:cs="微软雅黑"/>
          <w:spacing w:val="17"/>
          <w:sz w:val="20"/>
          <w:szCs w:val="20"/>
        </w:rPr>
        <w:t>:</w:t>
      </w:r>
      <w:r>
        <w:rPr>
          <w:rFonts w:ascii="微软雅黑" w:hAnsi="微软雅黑" w:eastAsia="微软雅黑" w:cs="微软雅黑"/>
          <w:spacing w:val="10"/>
          <w:sz w:val="20"/>
          <w:szCs w:val="20"/>
        </w:rPr>
        <w:t xml:space="preserve"> 将参数 </w:t>
      </w:r>
      <w:r>
        <w:rPr>
          <w:rFonts w:ascii="微软雅黑" w:hAnsi="微软雅黑" w:eastAsia="微软雅黑" w:cs="微软雅黑"/>
          <w:sz w:val="20"/>
          <w:szCs w:val="20"/>
        </w:rPr>
        <w:t>Number</w:t>
      </w:r>
      <w:r>
        <w:rPr>
          <w:rFonts w:ascii="微软雅黑" w:hAnsi="微软雅黑" w:eastAsia="微软雅黑" w:cs="微软雅黑"/>
          <w:spacing w:val="10"/>
          <w:sz w:val="20"/>
          <w:szCs w:val="20"/>
        </w:rPr>
        <w:t xml:space="preserve"> 沿绝对值增大的方向，  舍入为最接近的整数或基数 </w:t>
      </w:r>
      <w:r>
        <w:rPr>
          <w:rFonts w:ascii="微软雅黑" w:hAnsi="微软雅黑" w:eastAsia="微软雅黑" w:cs="微软雅黑"/>
          <w:sz w:val="20"/>
          <w:szCs w:val="20"/>
        </w:rPr>
        <w:t>Significance</w:t>
      </w:r>
      <w:r>
        <w:rPr>
          <w:rFonts w:ascii="微软雅黑" w:hAnsi="微软雅黑" w:eastAsia="微软雅黑" w:cs="微软雅黑"/>
          <w:spacing w:val="10"/>
          <w:sz w:val="20"/>
          <w:szCs w:val="20"/>
        </w:rPr>
        <w:t xml:space="preserve"> 的最小</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倍数</w:t>
      </w:r>
    </w:p>
    <w:p w14:paraId="1574B13F">
      <w:pPr>
        <w:spacing w:before="1" w:line="202" w:lineRule="auto"/>
        <w:ind w:left="632"/>
        <w:rPr>
          <w:rFonts w:ascii="微软雅黑" w:hAnsi="微软雅黑" w:eastAsia="微软雅黑" w:cs="微软雅黑"/>
          <w:sz w:val="20"/>
          <w:szCs w:val="20"/>
        </w:rPr>
      </w:pPr>
      <w:r>
        <w:rPr>
          <w:rFonts w:ascii="微软雅黑" w:hAnsi="微软雅黑" w:eastAsia="微软雅黑" w:cs="微软雅黑"/>
          <w:sz w:val="20"/>
          <w:szCs w:val="20"/>
        </w:rPr>
        <w:t>Combin</w:t>
      </w:r>
      <w:r>
        <w:rPr>
          <w:rFonts w:ascii="微软雅黑" w:hAnsi="微软雅黑" w:eastAsia="微软雅黑" w:cs="微软雅黑"/>
          <w:spacing w:val="10"/>
          <w:sz w:val="20"/>
          <w:szCs w:val="20"/>
        </w:rPr>
        <w:t>:</w:t>
      </w:r>
      <w:r>
        <w:rPr>
          <w:rFonts w:ascii="微软雅黑" w:hAnsi="微软雅黑" w:eastAsia="微软雅黑" w:cs="微软雅黑"/>
          <w:spacing w:val="8"/>
          <w:sz w:val="20"/>
          <w:szCs w:val="20"/>
        </w:rPr>
        <w:t xml:space="preserve"> 计算从给定数目的对象集合中提取若干对象的组合数</w:t>
      </w:r>
    </w:p>
    <w:p w14:paraId="6F10D374">
      <w:pPr>
        <w:spacing w:before="22" w:line="218" w:lineRule="auto"/>
        <w:ind w:left="632"/>
        <w:rPr>
          <w:rFonts w:ascii="微软雅黑" w:hAnsi="微软雅黑" w:eastAsia="微软雅黑" w:cs="微软雅黑"/>
          <w:sz w:val="20"/>
          <w:szCs w:val="20"/>
        </w:rPr>
      </w:pPr>
      <w:r>
        <w:rPr>
          <w:rFonts w:ascii="微软雅黑" w:hAnsi="微软雅黑" w:eastAsia="微软雅黑" w:cs="微软雅黑"/>
          <w:sz w:val="20"/>
          <w:szCs w:val="20"/>
        </w:rPr>
        <w:t>Cos</w:t>
      </w:r>
      <w:r>
        <w:rPr>
          <w:rFonts w:ascii="微软雅黑" w:hAnsi="微软雅黑" w:eastAsia="微软雅黑" w:cs="微软雅黑"/>
          <w:spacing w:val="13"/>
          <w:sz w:val="20"/>
          <w:szCs w:val="20"/>
        </w:rPr>
        <w:t>: 返回给定角度的余弦值</w:t>
      </w:r>
    </w:p>
    <w:p w14:paraId="2C022B0A">
      <w:pPr>
        <w:spacing w:before="1" w:line="202" w:lineRule="auto"/>
        <w:ind w:left="632"/>
        <w:rPr>
          <w:rFonts w:ascii="微软雅黑" w:hAnsi="微软雅黑" w:eastAsia="微软雅黑" w:cs="微软雅黑"/>
          <w:sz w:val="20"/>
          <w:szCs w:val="20"/>
        </w:rPr>
      </w:pPr>
      <w:r>
        <w:rPr>
          <w:rFonts w:ascii="微软雅黑" w:hAnsi="微软雅黑" w:eastAsia="微软雅黑" w:cs="微软雅黑"/>
          <w:sz w:val="20"/>
          <w:szCs w:val="20"/>
        </w:rPr>
        <w:t>Cosh</w:t>
      </w:r>
      <w:r>
        <w:rPr>
          <w:rFonts w:ascii="微软雅黑" w:hAnsi="微软雅黑" w:eastAsia="微软雅黑" w:cs="微软雅黑"/>
          <w:spacing w:val="17"/>
          <w:sz w:val="20"/>
          <w:szCs w:val="20"/>
        </w:rPr>
        <w:t>:</w:t>
      </w:r>
      <w:r>
        <w:rPr>
          <w:rFonts w:ascii="微软雅黑" w:hAnsi="微软雅黑" w:eastAsia="微软雅黑" w:cs="微软雅黑"/>
          <w:spacing w:val="11"/>
          <w:sz w:val="20"/>
          <w:szCs w:val="20"/>
        </w:rPr>
        <w:t xml:space="preserve"> 返回参数的双曲余弦值</w:t>
      </w:r>
    </w:p>
    <w:p w14:paraId="75D7F5BA">
      <w:pPr>
        <w:spacing w:before="23" w:line="203" w:lineRule="auto"/>
        <w:ind w:left="632"/>
        <w:rPr>
          <w:rFonts w:ascii="微软雅黑" w:hAnsi="微软雅黑" w:eastAsia="微软雅黑" w:cs="微软雅黑"/>
          <w:sz w:val="20"/>
          <w:szCs w:val="20"/>
        </w:rPr>
      </w:pPr>
      <w:r>
        <w:rPr>
          <w:rFonts w:ascii="微软雅黑" w:hAnsi="微软雅黑" w:eastAsia="微软雅黑" w:cs="微软雅黑"/>
          <w:sz w:val="20"/>
          <w:szCs w:val="20"/>
        </w:rPr>
        <w:t>Ctan</w:t>
      </w:r>
      <w:r>
        <w:rPr>
          <w:rFonts w:ascii="微软雅黑" w:hAnsi="微软雅黑" w:eastAsia="微软雅黑" w:cs="微软雅黑"/>
          <w:spacing w:val="19"/>
          <w:sz w:val="20"/>
          <w:szCs w:val="20"/>
        </w:rPr>
        <w:t>:</w:t>
      </w:r>
      <w:r>
        <w:rPr>
          <w:rFonts w:ascii="微软雅黑" w:hAnsi="微软雅黑" w:eastAsia="微软雅黑" w:cs="微软雅黑"/>
          <w:spacing w:val="14"/>
          <w:sz w:val="20"/>
          <w:szCs w:val="20"/>
        </w:rPr>
        <w:t xml:space="preserve"> 返回给定角度的余切值</w:t>
      </w:r>
    </w:p>
    <w:p w14:paraId="61B1917E">
      <w:pPr>
        <w:spacing w:before="21" w:line="205" w:lineRule="auto"/>
        <w:ind w:left="632"/>
        <w:rPr>
          <w:rFonts w:ascii="微软雅黑" w:hAnsi="微软雅黑" w:eastAsia="微软雅黑" w:cs="微软雅黑"/>
          <w:sz w:val="20"/>
          <w:szCs w:val="20"/>
        </w:rPr>
      </w:pPr>
      <w:r>
        <w:rPr>
          <w:rFonts w:ascii="微软雅黑" w:hAnsi="微软雅黑" w:eastAsia="微软雅黑" w:cs="微软雅黑"/>
          <w:sz w:val="20"/>
          <w:szCs w:val="20"/>
        </w:rPr>
        <w:t>Cum</w:t>
      </w:r>
      <w:r>
        <w:rPr>
          <w:rFonts w:ascii="微软雅黑" w:hAnsi="微软雅黑" w:eastAsia="微软雅黑" w:cs="微软雅黑"/>
          <w:spacing w:val="1"/>
          <w:sz w:val="20"/>
          <w:szCs w:val="20"/>
        </w:rPr>
        <w:t>: 求累计</w:t>
      </w:r>
      <w:r>
        <w:rPr>
          <w:rFonts w:ascii="微软雅黑" w:hAnsi="微软雅黑" w:eastAsia="微软雅黑" w:cs="微软雅黑"/>
          <w:sz w:val="20"/>
          <w:szCs w:val="20"/>
        </w:rPr>
        <w:t>值</w:t>
      </w:r>
    </w:p>
    <w:p w14:paraId="4D6F32A3">
      <w:pPr>
        <w:spacing w:before="19" w:line="188" w:lineRule="auto"/>
        <w:ind w:left="632"/>
        <w:rPr>
          <w:rFonts w:ascii="微软雅黑" w:hAnsi="微软雅黑" w:eastAsia="微软雅黑" w:cs="微软雅黑"/>
          <w:sz w:val="20"/>
          <w:szCs w:val="20"/>
        </w:rPr>
      </w:pPr>
      <w:r>
        <w:rPr>
          <w:rFonts w:ascii="微软雅黑" w:hAnsi="微软雅黑" w:eastAsia="微软雅黑" w:cs="微软雅黑"/>
          <w:sz w:val="20"/>
          <w:szCs w:val="20"/>
        </w:rPr>
        <w:t>Compare</w:t>
      </w:r>
      <w:r>
        <w:rPr>
          <w:rFonts w:ascii="微软雅黑" w:hAnsi="微软雅黑" w:eastAsia="微软雅黑" w:cs="微软雅黑"/>
          <w:spacing w:val="1"/>
          <w:sz w:val="20"/>
          <w:szCs w:val="20"/>
        </w:rPr>
        <w:t>: 字符</w:t>
      </w:r>
      <w:r>
        <w:rPr>
          <w:rFonts w:ascii="微软雅黑" w:hAnsi="微软雅黑" w:eastAsia="微软雅黑" w:cs="微软雅黑"/>
          <w:sz w:val="20"/>
          <w:szCs w:val="20"/>
        </w:rPr>
        <w:t>串比较</w:t>
      </w:r>
    </w:p>
    <w:p w14:paraId="488C912D">
      <w:pPr>
        <w:spacing w:before="44" w:line="218" w:lineRule="auto"/>
        <w:ind w:left="631"/>
        <w:rPr>
          <w:rFonts w:ascii="微软雅黑" w:hAnsi="微软雅黑" w:eastAsia="微软雅黑" w:cs="微软雅黑"/>
          <w:sz w:val="20"/>
          <w:szCs w:val="20"/>
        </w:rPr>
      </w:pPr>
      <w:r>
        <w:rPr>
          <w:rFonts w:ascii="微软雅黑" w:hAnsi="微软雅黑" w:eastAsia="微软雅黑" w:cs="微软雅黑"/>
          <w:sz w:val="20"/>
          <w:szCs w:val="20"/>
        </w:rPr>
        <w:t>Even</w:t>
      </w:r>
      <w:r>
        <w:rPr>
          <w:rFonts w:ascii="微软雅黑" w:hAnsi="微软雅黑" w:eastAsia="微软雅黑" w:cs="微软雅黑"/>
          <w:spacing w:val="15"/>
          <w:sz w:val="20"/>
          <w:szCs w:val="20"/>
        </w:rPr>
        <w:t>:</w:t>
      </w:r>
      <w:r>
        <w:rPr>
          <w:rFonts w:ascii="微软雅黑" w:hAnsi="微软雅黑" w:eastAsia="微软雅黑" w:cs="微软雅黑"/>
          <w:spacing w:val="12"/>
          <w:sz w:val="20"/>
          <w:szCs w:val="20"/>
        </w:rPr>
        <w:t xml:space="preserve"> 返回沿绝对值增大方向取整后最接近的偶数</w:t>
      </w:r>
    </w:p>
    <w:p w14:paraId="61C4EC3E">
      <w:pPr>
        <w:spacing w:line="188" w:lineRule="auto"/>
        <w:ind w:left="631"/>
        <w:rPr>
          <w:rFonts w:ascii="微软雅黑" w:hAnsi="微软雅黑" w:eastAsia="微软雅黑" w:cs="微软雅黑"/>
          <w:sz w:val="20"/>
          <w:szCs w:val="20"/>
        </w:rPr>
      </w:pPr>
      <w:r>
        <w:rPr>
          <w:rFonts w:ascii="微软雅黑" w:hAnsi="微软雅黑" w:eastAsia="微软雅黑" w:cs="微软雅黑"/>
          <w:spacing w:val="-3"/>
          <w:sz w:val="20"/>
          <w:szCs w:val="20"/>
        </w:rPr>
        <w:t>Exp</w:t>
      </w:r>
      <w:r>
        <w:rPr>
          <w:rFonts w:ascii="微软雅黑" w:hAnsi="微软雅黑" w:eastAsia="微软雅黑" w:cs="微软雅黑"/>
          <w:spacing w:val="-6"/>
          <w:sz w:val="20"/>
          <w:szCs w:val="20"/>
        </w:rPr>
        <w:t>: 返回</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e 的 Number 次幂</w:t>
      </w:r>
    </w:p>
    <w:p w14:paraId="14087A58">
      <w:pPr>
        <w:spacing w:before="42" w:line="203" w:lineRule="auto"/>
        <w:ind w:left="630"/>
        <w:rPr>
          <w:rFonts w:ascii="微软雅黑" w:hAnsi="微软雅黑" w:eastAsia="微软雅黑" w:cs="微软雅黑"/>
          <w:sz w:val="20"/>
          <w:szCs w:val="20"/>
        </w:rPr>
      </w:pPr>
      <w:r>
        <w:rPr>
          <w:rFonts w:ascii="微软雅黑" w:hAnsi="微软雅黑" w:eastAsia="微软雅黑" w:cs="微软雅黑"/>
          <w:sz w:val="20"/>
          <w:szCs w:val="20"/>
        </w:rPr>
        <w:t>Fact</w:t>
      </w:r>
      <w:r>
        <w:rPr>
          <w:rFonts w:ascii="微软雅黑" w:hAnsi="微软雅黑" w:eastAsia="微软雅黑" w:cs="微软雅黑"/>
          <w:spacing w:val="24"/>
          <w:sz w:val="20"/>
          <w:szCs w:val="20"/>
        </w:rPr>
        <w:t>:</w:t>
      </w:r>
      <w:r>
        <w:rPr>
          <w:rFonts w:ascii="微软雅黑" w:hAnsi="微软雅黑" w:eastAsia="微软雅黑" w:cs="微软雅黑"/>
          <w:spacing w:val="23"/>
          <w:sz w:val="20"/>
          <w:szCs w:val="20"/>
        </w:rPr>
        <w:t xml:space="preserve"> 返回数的阶乘</w:t>
      </w:r>
    </w:p>
    <w:p w14:paraId="7653B0A1">
      <w:pPr>
        <w:spacing w:before="23" w:line="218" w:lineRule="auto"/>
        <w:ind w:left="630" w:right="155"/>
        <w:rPr>
          <w:rFonts w:ascii="微软雅黑" w:hAnsi="微软雅黑" w:eastAsia="微软雅黑" w:cs="微软雅黑"/>
          <w:sz w:val="20"/>
          <w:szCs w:val="20"/>
        </w:rPr>
      </w:pPr>
      <w:r>
        <w:rPr>
          <w:rFonts w:ascii="微软雅黑" w:hAnsi="微软雅黑" w:eastAsia="微软雅黑" w:cs="微软雅黑"/>
          <w:sz w:val="20"/>
          <w:szCs w:val="20"/>
        </w:rPr>
        <w:t>Floor</w:t>
      </w:r>
      <w:r>
        <w:rPr>
          <w:rFonts w:ascii="微软雅黑" w:hAnsi="微软雅黑" w:eastAsia="微软雅黑" w:cs="微软雅黑"/>
          <w:spacing w:val="14"/>
          <w:sz w:val="20"/>
          <w:szCs w:val="20"/>
        </w:rPr>
        <w:t>:</w:t>
      </w:r>
      <w:r>
        <w:rPr>
          <w:rFonts w:ascii="微软雅黑" w:hAnsi="微软雅黑" w:eastAsia="微软雅黑" w:cs="微软雅黑"/>
          <w:spacing w:val="10"/>
          <w:sz w:val="20"/>
          <w:szCs w:val="20"/>
        </w:rPr>
        <w:t xml:space="preserve"> 将参数 </w:t>
      </w:r>
      <w:r>
        <w:rPr>
          <w:rFonts w:ascii="微软雅黑" w:hAnsi="微软雅黑" w:eastAsia="微软雅黑" w:cs="微软雅黑"/>
          <w:sz w:val="20"/>
          <w:szCs w:val="20"/>
        </w:rPr>
        <w:t>Number</w:t>
      </w:r>
      <w:r>
        <w:rPr>
          <w:rFonts w:ascii="微软雅黑" w:hAnsi="微软雅黑" w:eastAsia="微软雅黑" w:cs="微软雅黑"/>
          <w:spacing w:val="10"/>
          <w:sz w:val="20"/>
          <w:szCs w:val="20"/>
        </w:rPr>
        <w:t xml:space="preserve"> 沿绝对值减小的方向去尾舍入，  使其等于最接近的 </w:t>
      </w:r>
      <w:r>
        <w:rPr>
          <w:rFonts w:ascii="微软雅黑" w:hAnsi="微软雅黑" w:eastAsia="微软雅黑" w:cs="微软雅黑"/>
          <w:sz w:val="20"/>
          <w:szCs w:val="20"/>
        </w:rPr>
        <w:t>Significance</w:t>
      </w:r>
      <w:r>
        <w:rPr>
          <w:rFonts w:ascii="微软雅黑" w:hAnsi="微软雅黑" w:eastAsia="微软雅黑" w:cs="微软雅黑"/>
          <w:spacing w:val="10"/>
          <w:sz w:val="20"/>
          <w:szCs w:val="20"/>
        </w:rPr>
        <w:t xml:space="preserve">  的倍数</w:t>
      </w:r>
      <w:r>
        <w:rPr>
          <w:rFonts w:ascii="微软雅黑" w:hAnsi="微软雅黑" w:eastAsia="微软雅黑" w:cs="微软雅黑"/>
          <w:sz w:val="20"/>
          <w:szCs w:val="20"/>
        </w:rPr>
        <w:t xml:space="preserve"> FracPart</w:t>
      </w:r>
      <w:r>
        <w:rPr>
          <w:rFonts w:ascii="微软雅黑" w:hAnsi="微软雅黑" w:eastAsia="微软雅黑" w:cs="微软雅黑"/>
          <w:spacing w:val="21"/>
          <w:sz w:val="20"/>
          <w:szCs w:val="20"/>
        </w:rPr>
        <w:t>: 返回实数舍入后的小数</w:t>
      </w:r>
      <w:r>
        <w:rPr>
          <w:rFonts w:ascii="微软雅黑" w:hAnsi="微软雅黑" w:eastAsia="微软雅黑" w:cs="微软雅黑"/>
          <w:spacing w:val="18"/>
          <w:sz w:val="20"/>
          <w:szCs w:val="20"/>
        </w:rPr>
        <w:t>值</w:t>
      </w:r>
    </w:p>
    <w:p w14:paraId="67DFB88D">
      <w:pPr>
        <w:spacing w:before="1" w:line="218" w:lineRule="auto"/>
        <w:ind w:left="645"/>
        <w:rPr>
          <w:rFonts w:ascii="微软雅黑" w:hAnsi="微软雅黑" w:eastAsia="微软雅黑" w:cs="微软雅黑"/>
          <w:sz w:val="20"/>
          <w:szCs w:val="20"/>
        </w:rPr>
      </w:pPr>
      <w:r>
        <w:rPr>
          <w:rFonts w:ascii="微软雅黑" w:hAnsi="微软雅黑" w:eastAsia="微软雅黑" w:cs="微软雅黑"/>
          <w:sz w:val="20"/>
          <w:szCs w:val="20"/>
        </w:rPr>
        <w:t>IntPart</w:t>
      </w:r>
      <w:r>
        <w:rPr>
          <w:rFonts w:ascii="微软雅黑" w:hAnsi="微软雅黑" w:eastAsia="微软雅黑" w:cs="微软雅黑"/>
          <w:spacing w:val="23"/>
          <w:sz w:val="20"/>
          <w:szCs w:val="20"/>
        </w:rPr>
        <w:t>:</w:t>
      </w:r>
      <w:r>
        <w:rPr>
          <w:rFonts w:ascii="微软雅黑" w:hAnsi="微软雅黑" w:eastAsia="微软雅黑" w:cs="微软雅黑"/>
          <w:spacing w:val="22"/>
          <w:sz w:val="20"/>
          <w:szCs w:val="20"/>
        </w:rPr>
        <w:t xml:space="preserve"> 返回实数舍入后的整数值</w:t>
      </w:r>
    </w:p>
    <w:p w14:paraId="7C4A915D">
      <w:pPr>
        <w:spacing w:line="202" w:lineRule="auto"/>
        <w:ind w:left="632"/>
        <w:rPr>
          <w:rFonts w:ascii="微软雅黑" w:hAnsi="微软雅黑" w:eastAsia="微软雅黑" w:cs="微软雅黑"/>
          <w:sz w:val="20"/>
          <w:szCs w:val="20"/>
        </w:rPr>
      </w:pPr>
      <w:r>
        <w:rPr>
          <w:rFonts w:ascii="微软雅黑" w:hAnsi="微软雅黑" w:eastAsia="微软雅黑" w:cs="微软雅黑"/>
          <w:sz w:val="20"/>
          <w:szCs w:val="20"/>
        </w:rPr>
        <w:t>Ln</w:t>
      </w:r>
      <w:r>
        <w:rPr>
          <w:rFonts w:ascii="微软雅黑" w:hAnsi="微软雅黑" w:eastAsia="微软雅黑" w:cs="微软雅黑"/>
          <w:spacing w:val="15"/>
          <w:sz w:val="20"/>
          <w:szCs w:val="20"/>
        </w:rPr>
        <w:t>: 返回一个数的自然对</w:t>
      </w:r>
      <w:r>
        <w:rPr>
          <w:rFonts w:ascii="微软雅黑" w:hAnsi="微软雅黑" w:eastAsia="微软雅黑" w:cs="微软雅黑"/>
          <w:spacing w:val="13"/>
          <w:sz w:val="20"/>
          <w:szCs w:val="20"/>
        </w:rPr>
        <w:t>数</w:t>
      </w:r>
    </w:p>
    <w:p w14:paraId="0475FFBD">
      <w:pPr>
        <w:sectPr>
          <w:pgSz w:w="11906" w:h="16839"/>
          <w:pgMar w:top="1431" w:right="1115" w:bottom="400" w:left="1082" w:header="0" w:footer="0" w:gutter="0"/>
          <w:cols w:space="720" w:num="1"/>
        </w:sectPr>
      </w:pPr>
    </w:p>
    <w:p w14:paraId="5A374076">
      <w:pPr>
        <w:spacing w:before="60"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Log</w:t>
      </w:r>
      <w:r>
        <w:rPr>
          <w:rFonts w:ascii="微软雅黑" w:hAnsi="微软雅黑" w:eastAsia="微软雅黑" w:cs="微软雅黑"/>
          <w:spacing w:val="8"/>
          <w:sz w:val="20"/>
          <w:szCs w:val="20"/>
        </w:rPr>
        <w:t>: 按</w:t>
      </w:r>
      <w:r>
        <w:rPr>
          <w:rFonts w:ascii="微软雅黑" w:hAnsi="微软雅黑" w:eastAsia="微软雅黑" w:cs="微软雅黑"/>
          <w:spacing w:val="5"/>
          <w:sz w:val="20"/>
          <w:szCs w:val="20"/>
        </w:rPr>
        <w:t>所</w:t>
      </w:r>
      <w:r>
        <w:rPr>
          <w:rFonts w:ascii="微软雅黑" w:hAnsi="微软雅黑" w:eastAsia="微软雅黑" w:cs="微软雅黑"/>
          <w:spacing w:val="4"/>
          <w:sz w:val="20"/>
          <w:szCs w:val="20"/>
        </w:rPr>
        <w:t>指定的底数，  返回一个数的对数</w:t>
      </w:r>
    </w:p>
    <w:p w14:paraId="1A92134A">
      <w:pPr>
        <w:spacing w:line="204" w:lineRule="auto"/>
        <w:ind w:left="598"/>
        <w:rPr>
          <w:rFonts w:ascii="微软雅黑" w:hAnsi="微软雅黑" w:eastAsia="微软雅黑" w:cs="微软雅黑"/>
          <w:sz w:val="20"/>
          <w:szCs w:val="20"/>
        </w:rPr>
      </w:pPr>
      <w:r>
        <w:rPr>
          <w:rFonts w:ascii="微软雅黑" w:hAnsi="微软雅黑" w:eastAsia="微软雅黑" w:cs="微软雅黑"/>
          <w:sz w:val="20"/>
          <w:szCs w:val="20"/>
        </w:rPr>
        <w:t>Max</w:t>
      </w:r>
      <w:r>
        <w:rPr>
          <w:rFonts w:ascii="微软雅黑" w:hAnsi="微软雅黑" w:eastAsia="微软雅黑" w:cs="微软雅黑"/>
          <w:spacing w:val="8"/>
          <w:sz w:val="20"/>
          <w:szCs w:val="20"/>
        </w:rPr>
        <w:t>: 求最大</w:t>
      </w:r>
      <w:r>
        <w:rPr>
          <w:rFonts w:ascii="微软雅黑" w:hAnsi="微软雅黑" w:eastAsia="微软雅黑" w:cs="微软雅黑"/>
          <w:spacing w:val="7"/>
          <w:sz w:val="20"/>
          <w:szCs w:val="20"/>
        </w:rPr>
        <w:t>值</w:t>
      </w:r>
    </w:p>
    <w:p w14:paraId="50112756">
      <w:pPr>
        <w:spacing w:before="20" w:line="204" w:lineRule="auto"/>
        <w:ind w:left="598"/>
        <w:rPr>
          <w:rFonts w:ascii="微软雅黑" w:hAnsi="微软雅黑" w:eastAsia="微软雅黑" w:cs="微软雅黑"/>
          <w:sz w:val="20"/>
          <w:szCs w:val="20"/>
        </w:rPr>
      </w:pPr>
      <w:r>
        <w:rPr>
          <w:rFonts w:ascii="微软雅黑" w:hAnsi="微软雅黑" w:eastAsia="微软雅黑" w:cs="微软雅黑"/>
          <w:sz w:val="20"/>
          <w:szCs w:val="20"/>
        </w:rPr>
        <w:t>Min</w:t>
      </w:r>
      <w:r>
        <w:rPr>
          <w:rFonts w:ascii="微软雅黑" w:hAnsi="微软雅黑" w:eastAsia="微软雅黑" w:cs="微软雅黑"/>
          <w:spacing w:val="17"/>
          <w:sz w:val="20"/>
          <w:szCs w:val="20"/>
        </w:rPr>
        <w:t>:</w:t>
      </w:r>
      <w:r>
        <w:rPr>
          <w:rFonts w:ascii="微软雅黑" w:hAnsi="微软雅黑" w:eastAsia="微软雅黑" w:cs="微软雅黑"/>
          <w:spacing w:val="13"/>
          <w:sz w:val="20"/>
          <w:szCs w:val="20"/>
        </w:rPr>
        <w:t xml:space="preserve"> 求最小值</w:t>
      </w:r>
    </w:p>
    <w:p w14:paraId="1CE66FE5">
      <w:pPr>
        <w:spacing w:before="20"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Mod</w:t>
      </w:r>
      <w:r>
        <w:rPr>
          <w:rFonts w:ascii="微软雅黑" w:hAnsi="微软雅黑" w:eastAsia="微软雅黑" w:cs="微软雅黑"/>
          <w:spacing w:val="5"/>
          <w:sz w:val="20"/>
          <w:szCs w:val="20"/>
        </w:rPr>
        <w:t>: 返回两数相除的余数</w:t>
      </w:r>
    </w:p>
    <w:p w14:paraId="5B939894">
      <w:pPr>
        <w:spacing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Neg</w:t>
      </w:r>
      <w:r>
        <w:rPr>
          <w:rFonts w:ascii="微软雅黑" w:hAnsi="微软雅黑" w:eastAsia="微软雅黑" w:cs="微软雅黑"/>
          <w:spacing w:val="11"/>
          <w:sz w:val="20"/>
          <w:szCs w:val="20"/>
        </w:rPr>
        <w:t>:</w:t>
      </w:r>
      <w:r>
        <w:rPr>
          <w:rFonts w:ascii="微软雅黑" w:hAnsi="微软雅黑" w:eastAsia="微软雅黑" w:cs="微软雅黑"/>
          <w:spacing w:val="9"/>
          <w:sz w:val="20"/>
          <w:szCs w:val="20"/>
        </w:rPr>
        <w:t xml:space="preserve"> 返回参数的负绝对值</w:t>
      </w:r>
    </w:p>
    <w:p w14:paraId="4BA892BB">
      <w:pPr>
        <w:spacing w:before="44" w:line="218" w:lineRule="auto"/>
        <w:ind w:left="604"/>
        <w:rPr>
          <w:rFonts w:ascii="微软雅黑" w:hAnsi="微软雅黑" w:eastAsia="微软雅黑" w:cs="微软雅黑"/>
          <w:sz w:val="20"/>
          <w:szCs w:val="20"/>
        </w:rPr>
      </w:pPr>
      <w:r>
        <w:rPr>
          <w:rFonts w:ascii="微软雅黑" w:hAnsi="微软雅黑" w:eastAsia="微软雅黑" w:cs="微软雅黑"/>
          <w:sz w:val="20"/>
          <w:szCs w:val="20"/>
        </w:rPr>
        <w:t>Odd</w:t>
      </w:r>
      <w:r>
        <w:rPr>
          <w:rFonts w:ascii="微软雅黑" w:hAnsi="微软雅黑" w:eastAsia="微软雅黑" w:cs="微软雅黑"/>
          <w:spacing w:val="13"/>
          <w:sz w:val="20"/>
          <w:szCs w:val="20"/>
        </w:rPr>
        <w:t>:</w:t>
      </w:r>
      <w:r>
        <w:rPr>
          <w:rFonts w:ascii="微软雅黑" w:hAnsi="微软雅黑" w:eastAsia="微软雅黑" w:cs="微软雅黑"/>
          <w:spacing w:val="8"/>
          <w:sz w:val="20"/>
          <w:szCs w:val="20"/>
        </w:rPr>
        <w:t xml:space="preserve"> 返回对指定数值进行舍入后的奇数</w:t>
      </w:r>
    </w:p>
    <w:p w14:paraId="0836076E">
      <w:pPr>
        <w:spacing w:before="1" w:line="202" w:lineRule="auto"/>
        <w:ind w:left="601"/>
        <w:rPr>
          <w:rFonts w:ascii="微软雅黑" w:hAnsi="微软雅黑" w:eastAsia="微软雅黑" w:cs="微软雅黑"/>
          <w:sz w:val="20"/>
          <w:szCs w:val="20"/>
        </w:rPr>
      </w:pPr>
      <w:r>
        <w:rPr>
          <w:rFonts w:ascii="微软雅黑" w:hAnsi="微软雅黑" w:eastAsia="微软雅黑" w:cs="微软雅黑"/>
          <w:sz w:val="20"/>
          <w:szCs w:val="20"/>
        </w:rPr>
        <w:t>Power</w:t>
      </w:r>
      <w:r>
        <w:rPr>
          <w:rFonts w:ascii="微软雅黑" w:hAnsi="微软雅黑" w:eastAsia="微软雅黑" w:cs="微软雅黑"/>
          <w:spacing w:val="16"/>
          <w:sz w:val="20"/>
          <w:szCs w:val="20"/>
        </w:rPr>
        <w:t>:</w:t>
      </w:r>
      <w:r>
        <w:rPr>
          <w:rFonts w:ascii="微软雅黑" w:hAnsi="微软雅黑" w:eastAsia="微软雅黑" w:cs="微软雅黑"/>
          <w:spacing w:val="10"/>
          <w:sz w:val="20"/>
          <w:szCs w:val="20"/>
        </w:rPr>
        <w:t xml:space="preserve"> 返回给定数字的乘幂</w:t>
      </w:r>
    </w:p>
    <w:p w14:paraId="3C0DADCB">
      <w:pPr>
        <w:spacing w:before="23" w:line="204" w:lineRule="auto"/>
        <w:ind w:left="601"/>
        <w:rPr>
          <w:rFonts w:ascii="微软雅黑" w:hAnsi="微软雅黑" w:eastAsia="微软雅黑" w:cs="微软雅黑"/>
          <w:sz w:val="20"/>
          <w:szCs w:val="20"/>
        </w:rPr>
      </w:pPr>
      <w:r>
        <w:rPr>
          <w:rFonts w:ascii="微软雅黑" w:hAnsi="微软雅黑" w:eastAsia="微软雅黑" w:cs="微软雅黑"/>
          <w:sz w:val="20"/>
          <w:szCs w:val="20"/>
        </w:rPr>
        <w:t>Permutation</w:t>
      </w:r>
      <w:r>
        <w:rPr>
          <w:rFonts w:ascii="微软雅黑" w:hAnsi="微软雅黑" w:eastAsia="微软雅黑" w:cs="微软雅黑"/>
          <w:spacing w:val="20"/>
          <w:sz w:val="20"/>
          <w:szCs w:val="20"/>
        </w:rPr>
        <w:t>:</w:t>
      </w:r>
      <w:r>
        <w:rPr>
          <w:rFonts w:ascii="微软雅黑" w:hAnsi="微软雅黑" w:eastAsia="微软雅黑" w:cs="微软雅黑"/>
          <w:spacing w:val="19"/>
          <w:sz w:val="20"/>
          <w:szCs w:val="20"/>
        </w:rPr>
        <w:t xml:space="preserve"> 求排列</w:t>
      </w:r>
    </w:p>
    <w:p w14:paraId="070F556F">
      <w:pPr>
        <w:spacing w:before="19"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Pi</w:t>
      </w:r>
      <w:r>
        <w:rPr>
          <w:rFonts w:ascii="微软雅黑" w:hAnsi="微软雅黑" w:eastAsia="微软雅黑" w:cs="微软雅黑"/>
          <w:spacing w:val="1"/>
          <w:sz w:val="20"/>
          <w:szCs w:val="20"/>
        </w:rPr>
        <w:t>: 返</w:t>
      </w:r>
      <w:r>
        <w:rPr>
          <w:rFonts w:ascii="微软雅黑" w:hAnsi="微软雅黑" w:eastAsia="微软雅黑" w:cs="微软雅黑"/>
          <w:sz w:val="20"/>
          <w:szCs w:val="20"/>
        </w:rPr>
        <w:t>回数字 3. 1415926535898</w:t>
      </w:r>
    </w:p>
    <w:p w14:paraId="6A0569D0">
      <w:pPr>
        <w:spacing w:before="22" w:line="203" w:lineRule="auto"/>
        <w:ind w:left="603"/>
        <w:rPr>
          <w:rFonts w:ascii="微软雅黑" w:hAnsi="微软雅黑" w:eastAsia="微软雅黑" w:cs="微软雅黑"/>
          <w:sz w:val="20"/>
          <w:szCs w:val="20"/>
        </w:rPr>
      </w:pPr>
      <w:r>
        <w:rPr>
          <w:rFonts w:ascii="微软雅黑" w:hAnsi="微软雅黑" w:eastAsia="微软雅黑" w:cs="微软雅黑"/>
          <w:sz w:val="20"/>
          <w:szCs w:val="20"/>
        </w:rPr>
        <w:t>Round</w:t>
      </w:r>
      <w:r>
        <w:rPr>
          <w:rFonts w:ascii="微软雅黑" w:hAnsi="微软雅黑" w:eastAsia="微软雅黑" w:cs="微软雅黑"/>
          <w:spacing w:val="15"/>
          <w:sz w:val="20"/>
          <w:szCs w:val="20"/>
        </w:rPr>
        <w:t>:</w:t>
      </w:r>
      <w:r>
        <w:rPr>
          <w:rFonts w:ascii="微软雅黑" w:hAnsi="微软雅黑" w:eastAsia="微软雅黑" w:cs="微软雅黑"/>
          <w:spacing w:val="8"/>
          <w:sz w:val="20"/>
          <w:szCs w:val="20"/>
        </w:rPr>
        <w:t xml:space="preserve"> 返回某个数字按指定位数舍入后的数字</w:t>
      </w:r>
    </w:p>
    <w:p w14:paraId="2BADE381">
      <w:pPr>
        <w:spacing w:before="23" w:line="218" w:lineRule="auto"/>
        <w:ind w:left="603"/>
        <w:rPr>
          <w:rFonts w:ascii="微软雅黑" w:hAnsi="微软雅黑" w:eastAsia="微软雅黑" w:cs="微软雅黑"/>
          <w:sz w:val="20"/>
          <w:szCs w:val="20"/>
        </w:rPr>
      </w:pPr>
      <w:r>
        <w:rPr>
          <w:rFonts w:ascii="微软雅黑" w:hAnsi="微软雅黑" w:eastAsia="微软雅黑" w:cs="微软雅黑"/>
          <w:spacing w:val="-1"/>
          <w:sz w:val="20"/>
          <w:szCs w:val="20"/>
        </w:rPr>
        <w:t>R</w:t>
      </w:r>
      <w:r>
        <w:rPr>
          <w:rFonts w:ascii="微软雅黑" w:hAnsi="微软雅黑" w:eastAsia="微软雅黑" w:cs="微软雅黑"/>
          <w:sz w:val="20"/>
          <w:szCs w:val="20"/>
        </w:rPr>
        <w:t>oundDown</w:t>
      </w:r>
      <w:r>
        <w:rPr>
          <w:rFonts w:ascii="微软雅黑" w:hAnsi="微软雅黑" w:eastAsia="微软雅黑" w:cs="微软雅黑"/>
          <w:spacing w:val="-1"/>
          <w:sz w:val="20"/>
          <w:szCs w:val="20"/>
        </w:rPr>
        <w:t>: 靠近零值，  向下  (绝对值减小的方向)  舍入数字</w:t>
      </w:r>
    </w:p>
    <w:p w14:paraId="3212B184">
      <w:pPr>
        <w:spacing w:line="188" w:lineRule="auto"/>
        <w:ind w:left="603"/>
        <w:rPr>
          <w:rFonts w:ascii="微软雅黑" w:hAnsi="微软雅黑" w:eastAsia="微软雅黑" w:cs="微软雅黑"/>
          <w:sz w:val="20"/>
          <w:szCs w:val="20"/>
        </w:rPr>
      </w:pPr>
      <w:r>
        <w:rPr>
          <w:rFonts w:ascii="微软雅黑" w:hAnsi="微软雅黑" w:eastAsia="微软雅黑" w:cs="微软雅黑"/>
          <w:sz w:val="20"/>
          <w:szCs w:val="20"/>
        </w:rPr>
        <w:t>RoundUp</w:t>
      </w:r>
      <w:r>
        <w:rPr>
          <w:rFonts w:ascii="微软雅黑" w:hAnsi="微软雅黑" w:eastAsia="微软雅黑" w:cs="微软雅黑"/>
          <w:spacing w:val="2"/>
          <w:sz w:val="20"/>
          <w:szCs w:val="20"/>
        </w:rPr>
        <w:t xml:space="preserve">: 远离零值，  向上  </w:t>
      </w:r>
      <w:r>
        <w:rPr>
          <w:rFonts w:ascii="微软雅黑" w:hAnsi="微软雅黑" w:eastAsia="微软雅黑" w:cs="微软雅黑"/>
          <w:spacing w:val="1"/>
          <w:sz w:val="20"/>
          <w:szCs w:val="20"/>
        </w:rPr>
        <w:t>(绝对值增大的方向)  舍入数字</w:t>
      </w:r>
    </w:p>
    <w:p w14:paraId="157E5C41">
      <w:pPr>
        <w:spacing w:before="42" w:line="203" w:lineRule="auto"/>
        <w:ind w:left="603"/>
        <w:rPr>
          <w:rFonts w:ascii="微软雅黑" w:hAnsi="微软雅黑" w:eastAsia="微软雅黑" w:cs="微软雅黑"/>
          <w:sz w:val="20"/>
          <w:szCs w:val="20"/>
        </w:rPr>
      </w:pPr>
      <w:r>
        <w:rPr>
          <w:rFonts w:ascii="微软雅黑" w:hAnsi="微软雅黑" w:eastAsia="微软雅黑" w:cs="微软雅黑"/>
          <w:sz w:val="20"/>
          <w:szCs w:val="20"/>
        </w:rPr>
        <w:t>Rand</w:t>
      </w:r>
      <w:r>
        <w:rPr>
          <w:rFonts w:ascii="微软雅黑" w:hAnsi="微软雅黑" w:eastAsia="微软雅黑" w:cs="微软雅黑"/>
          <w:spacing w:val="13"/>
          <w:sz w:val="20"/>
          <w:szCs w:val="20"/>
        </w:rPr>
        <w:t>:</w:t>
      </w:r>
      <w:r>
        <w:rPr>
          <w:rFonts w:ascii="微软雅黑" w:hAnsi="微软雅黑" w:eastAsia="微软雅黑" w:cs="微软雅黑"/>
          <w:spacing w:val="10"/>
          <w:sz w:val="20"/>
          <w:szCs w:val="20"/>
        </w:rPr>
        <w:t xml:space="preserve"> 返回位于两个指定数之间的一个随机数</w:t>
      </w:r>
    </w:p>
    <w:p w14:paraId="29C8C10C">
      <w:pPr>
        <w:spacing w:before="23"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Sign</w:t>
      </w:r>
      <w:r>
        <w:rPr>
          <w:rFonts w:ascii="微软雅黑" w:hAnsi="微软雅黑" w:eastAsia="微软雅黑" w:cs="微软雅黑"/>
          <w:spacing w:val="20"/>
          <w:sz w:val="20"/>
          <w:szCs w:val="20"/>
        </w:rPr>
        <w:t>:</w:t>
      </w:r>
      <w:r>
        <w:rPr>
          <w:rFonts w:ascii="微软雅黑" w:hAnsi="微软雅黑" w:eastAsia="微软雅黑" w:cs="微软雅黑"/>
          <w:spacing w:val="18"/>
          <w:sz w:val="20"/>
          <w:szCs w:val="20"/>
        </w:rPr>
        <w:t xml:space="preserve"> 返回数字的符号</w:t>
      </w:r>
    </w:p>
    <w:p w14:paraId="2B445EA7">
      <w:pPr>
        <w:spacing w:before="44" w:line="218" w:lineRule="auto"/>
        <w:ind w:left="606"/>
        <w:rPr>
          <w:rFonts w:ascii="微软雅黑" w:hAnsi="微软雅黑" w:eastAsia="微软雅黑" w:cs="微软雅黑"/>
          <w:sz w:val="20"/>
          <w:szCs w:val="20"/>
        </w:rPr>
      </w:pPr>
      <w:r>
        <w:rPr>
          <w:rFonts w:ascii="微软雅黑" w:hAnsi="微软雅黑" w:eastAsia="微软雅黑" w:cs="微软雅黑"/>
          <w:sz w:val="20"/>
          <w:szCs w:val="20"/>
        </w:rPr>
        <w:t>Sin</w:t>
      </w:r>
      <w:r>
        <w:rPr>
          <w:rFonts w:ascii="微软雅黑" w:hAnsi="微软雅黑" w:eastAsia="微软雅黑" w:cs="微软雅黑"/>
          <w:spacing w:val="18"/>
          <w:sz w:val="20"/>
          <w:szCs w:val="20"/>
        </w:rPr>
        <w:t>: 返回给定角度的正弦</w:t>
      </w:r>
      <w:r>
        <w:rPr>
          <w:rFonts w:ascii="微软雅黑" w:hAnsi="微软雅黑" w:eastAsia="微软雅黑" w:cs="微软雅黑"/>
          <w:spacing w:val="17"/>
          <w:sz w:val="20"/>
          <w:szCs w:val="20"/>
        </w:rPr>
        <w:t>值</w:t>
      </w:r>
    </w:p>
    <w:p w14:paraId="0099B758">
      <w:pPr>
        <w:spacing w:before="1" w:line="202" w:lineRule="auto"/>
        <w:ind w:left="606"/>
        <w:rPr>
          <w:rFonts w:ascii="微软雅黑" w:hAnsi="微软雅黑" w:eastAsia="微软雅黑" w:cs="微软雅黑"/>
          <w:sz w:val="20"/>
          <w:szCs w:val="20"/>
        </w:rPr>
      </w:pPr>
      <w:r>
        <w:rPr>
          <w:rFonts w:ascii="微软雅黑" w:hAnsi="微软雅黑" w:eastAsia="微软雅黑" w:cs="微软雅黑"/>
          <w:sz w:val="20"/>
          <w:szCs w:val="20"/>
        </w:rPr>
        <w:t>Sinh</w:t>
      </w:r>
      <w:r>
        <w:rPr>
          <w:rFonts w:ascii="微软雅黑" w:hAnsi="微软雅黑" w:eastAsia="微软雅黑" w:cs="微软雅黑"/>
          <w:spacing w:val="22"/>
          <w:sz w:val="20"/>
          <w:szCs w:val="20"/>
        </w:rPr>
        <w:t>:</w:t>
      </w:r>
      <w:r>
        <w:rPr>
          <w:rFonts w:ascii="微软雅黑" w:hAnsi="微软雅黑" w:eastAsia="微软雅黑" w:cs="微软雅黑"/>
          <w:spacing w:val="15"/>
          <w:sz w:val="20"/>
          <w:szCs w:val="20"/>
        </w:rPr>
        <w:t xml:space="preserve"> 返回某一数字的双曲正弦值</w:t>
      </w:r>
    </w:p>
    <w:p w14:paraId="4CAD6185">
      <w:pPr>
        <w:spacing w:before="23" w:line="188" w:lineRule="auto"/>
        <w:ind w:left="606"/>
        <w:rPr>
          <w:rFonts w:ascii="微软雅黑" w:hAnsi="微软雅黑" w:eastAsia="微软雅黑" w:cs="微软雅黑"/>
          <w:sz w:val="20"/>
          <w:szCs w:val="20"/>
        </w:rPr>
      </w:pPr>
      <w:r>
        <w:rPr>
          <w:rFonts w:ascii="微软雅黑" w:hAnsi="微软雅黑" w:eastAsia="微软雅黑" w:cs="微软雅黑"/>
          <w:sz w:val="20"/>
          <w:szCs w:val="20"/>
        </w:rPr>
        <w:t>Sqr</w:t>
      </w:r>
      <w:r>
        <w:rPr>
          <w:rFonts w:ascii="微软雅黑" w:hAnsi="微软雅黑" w:eastAsia="微软雅黑" w:cs="微软雅黑"/>
          <w:spacing w:val="22"/>
          <w:sz w:val="20"/>
          <w:szCs w:val="20"/>
        </w:rPr>
        <w:t>:</w:t>
      </w:r>
      <w:r>
        <w:rPr>
          <w:rFonts w:ascii="微软雅黑" w:hAnsi="微软雅黑" w:eastAsia="微软雅黑" w:cs="微软雅黑"/>
          <w:spacing w:val="17"/>
          <w:sz w:val="20"/>
          <w:szCs w:val="20"/>
        </w:rPr>
        <w:t xml:space="preserve"> 返回参数的平方</w:t>
      </w:r>
    </w:p>
    <w:p w14:paraId="28E50DB3">
      <w:pPr>
        <w:spacing w:before="43" w:line="218" w:lineRule="auto"/>
        <w:ind w:left="606"/>
        <w:rPr>
          <w:rFonts w:ascii="微软雅黑" w:hAnsi="微软雅黑" w:eastAsia="微软雅黑" w:cs="微软雅黑"/>
          <w:sz w:val="20"/>
          <w:szCs w:val="20"/>
        </w:rPr>
      </w:pPr>
      <w:r>
        <w:rPr>
          <w:rFonts w:ascii="微软雅黑" w:hAnsi="微软雅黑" w:eastAsia="微软雅黑" w:cs="微软雅黑"/>
          <w:sz w:val="20"/>
          <w:szCs w:val="20"/>
        </w:rPr>
        <w:t>Sqrt</w:t>
      </w:r>
      <w:r>
        <w:rPr>
          <w:rFonts w:ascii="微软雅黑" w:hAnsi="微软雅黑" w:eastAsia="微软雅黑" w:cs="微软雅黑"/>
          <w:spacing w:val="19"/>
          <w:sz w:val="20"/>
          <w:szCs w:val="20"/>
        </w:rPr>
        <w:t>: 返回参数的正平方根</w:t>
      </w:r>
    </w:p>
    <w:p w14:paraId="3AB6084D">
      <w:pPr>
        <w:spacing w:before="1" w:line="203" w:lineRule="auto"/>
        <w:ind w:left="606"/>
        <w:rPr>
          <w:rFonts w:ascii="微软雅黑" w:hAnsi="微软雅黑" w:eastAsia="微软雅黑" w:cs="微软雅黑"/>
          <w:sz w:val="20"/>
          <w:szCs w:val="20"/>
        </w:rPr>
      </w:pPr>
      <w:r>
        <w:rPr>
          <w:rFonts w:ascii="微软雅黑" w:hAnsi="微软雅黑" w:eastAsia="微软雅黑" w:cs="微软雅黑"/>
          <w:spacing w:val="-3"/>
          <w:sz w:val="20"/>
          <w:szCs w:val="20"/>
        </w:rPr>
        <w:t>Summation</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求和</w:t>
      </w:r>
    </w:p>
    <w:p w14:paraId="10C71AFF">
      <w:pPr>
        <w:spacing w:before="21" w:line="204" w:lineRule="auto"/>
        <w:ind w:left="606"/>
        <w:rPr>
          <w:rFonts w:ascii="微软雅黑" w:hAnsi="微软雅黑" w:eastAsia="微软雅黑" w:cs="微软雅黑"/>
          <w:sz w:val="20"/>
          <w:szCs w:val="20"/>
        </w:rPr>
      </w:pPr>
      <w:r>
        <w:rPr>
          <w:rFonts w:ascii="微软雅黑" w:hAnsi="微软雅黑" w:eastAsia="微软雅黑" w:cs="微软雅黑"/>
          <w:spacing w:val="-3"/>
          <w:sz w:val="20"/>
          <w:szCs w:val="20"/>
        </w:rPr>
        <w:t>SummationFC</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快速求和</w:t>
      </w:r>
    </w:p>
    <w:p w14:paraId="3D43EF95">
      <w:pPr>
        <w:spacing w:before="21"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Tan</w:t>
      </w:r>
      <w:r>
        <w:rPr>
          <w:rFonts w:ascii="微软雅黑" w:hAnsi="微软雅黑" w:eastAsia="微软雅黑" w:cs="微软雅黑"/>
          <w:spacing w:val="18"/>
          <w:sz w:val="20"/>
          <w:szCs w:val="20"/>
        </w:rPr>
        <w:t>:</w:t>
      </w:r>
      <w:r>
        <w:rPr>
          <w:rFonts w:ascii="微软雅黑" w:hAnsi="微软雅黑" w:eastAsia="微软雅黑" w:cs="微软雅黑"/>
          <w:spacing w:val="13"/>
          <w:sz w:val="20"/>
          <w:szCs w:val="20"/>
        </w:rPr>
        <w:t xml:space="preserve"> 返回给定角度的正切值</w:t>
      </w:r>
    </w:p>
    <w:p w14:paraId="47EF60FD">
      <w:pPr>
        <w:spacing w:before="20"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Tanh</w:t>
      </w:r>
      <w:r>
        <w:rPr>
          <w:rFonts w:ascii="微软雅黑" w:hAnsi="微软雅黑" w:eastAsia="微软雅黑" w:cs="微软雅黑"/>
          <w:spacing w:val="21"/>
          <w:sz w:val="20"/>
          <w:szCs w:val="20"/>
        </w:rPr>
        <w:t>:</w:t>
      </w:r>
      <w:r>
        <w:rPr>
          <w:rFonts w:ascii="微软雅黑" w:hAnsi="微软雅黑" w:eastAsia="微软雅黑" w:cs="微软雅黑"/>
          <w:spacing w:val="11"/>
          <w:sz w:val="20"/>
          <w:szCs w:val="20"/>
        </w:rPr>
        <w:t xml:space="preserve"> 返回某一数字的双曲正切值</w:t>
      </w:r>
    </w:p>
    <w:p w14:paraId="6D855487">
      <w:pPr>
        <w:spacing w:line="333" w:lineRule="auto"/>
        <w:rPr>
          <w:rFonts w:ascii="Arial"/>
          <w:sz w:val="21"/>
        </w:rPr>
      </w:pPr>
    </w:p>
    <w:p w14:paraId="152FB959">
      <w:pPr>
        <w:spacing w:before="121" w:line="196" w:lineRule="auto"/>
        <w:outlineLvl w:val="2"/>
        <w:rPr>
          <w:rFonts w:ascii="微软雅黑" w:hAnsi="微软雅黑" w:eastAsia="微软雅黑" w:cs="微软雅黑"/>
          <w:sz w:val="28"/>
          <w:szCs w:val="28"/>
        </w:rPr>
      </w:pPr>
      <w:bookmarkStart w:id="242" w:name="_bookmark239"/>
      <w:bookmarkEnd w:id="242"/>
      <w:r>
        <w:rPr>
          <w:rFonts w:ascii="微软雅黑" w:hAnsi="微软雅黑" w:eastAsia="微软雅黑" w:cs="微软雅黑"/>
          <w:spacing w:val="7"/>
          <w:sz w:val="28"/>
          <w:szCs w:val="28"/>
        </w:rPr>
        <w:t>1</w:t>
      </w:r>
      <w:r>
        <w:rPr>
          <w:rFonts w:ascii="微软雅黑" w:hAnsi="微软雅黑" w:eastAsia="微软雅黑" w:cs="微软雅黑"/>
          <w:spacing w:val="6"/>
          <w:sz w:val="28"/>
          <w:szCs w:val="28"/>
        </w:rPr>
        <w:t>.2 数学统计</w:t>
      </w:r>
    </w:p>
    <w:p w14:paraId="119AC500">
      <w:pPr>
        <w:spacing w:before="111"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Compare</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 xml:space="preserve"> 数值指定精度比较</w:t>
      </w:r>
    </w:p>
    <w:p w14:paraId="5645275B">
      <w:pPr>
        <w:spacing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FftFliter</w:t>
      </w:r>
      <w:r>
        <w:rPr>
          <w:rFonts w:ascii="微软雅黑" w:hAnsi="微软雅黑" w:eastAsia="微软雅黑" w:cs="微软雅黑"/>
          <w:spacing w:val="44"/>
          <w:sz w:val="20"/>
          <w:szCs w:val="20"/>
        </w:rPr>
        <w:t>:</w:t>
      </w:r>
      <w:r>
        <w:rPr>
          <w:rFonts w:ascii="微软雅黑" w:hAnsi="微软雅黑" w:eastAsia="微软雅黑" w:cs="微软雅黑"/>
          <w:spacing w:val="39"/>
          <w:sz w:val="20"/>
          <w:szCs w:val="20"/>
        </w:rPr>
        <w:t xml:space="preserve"> 傅里叶滤波的预测</w:t>
      </w:r>
    </w:p>
    <w:p w14:paraId="2834CC4C">
      <w:pPr>
        <w:spacing w:before="21" w:line="204" w:lineRule="auto"/>
        <w:ind w:left="601"/>
        <w:rPr>
          <w:rFonts w:ascii="微软雅黑" w:hAnsi="微软雅黑" w:eastAsia="微软雅黑" w:cs="微软雅黑"/>
          <w:sz w:val="20"/>
          <w:szCs w:val="20"/>
        </w:rPr>
      </w:pPr>
      <w:r>
        <w:rPr>
          <w:rFonts w:ascii="微软雅黑" w:hAnsi="微软雅黑" w:eastAsia="微软雅黑" w:cs="微软雅黑"/>
          <w:sz w:val="20"/>
          <w:szCs w:val="20"/>
        </w:rPr>
        <w:t>Fisher</w:t>
      </w:r>
      <w:r>
        <w:rPr>
          <w:rFonts w:ascii="微软雅黑" w:hAnsi="微软雅黑" w:eastAsia="微软雅黑" w:cs="微软雅黑"/>
          <w:spacing w:val="38"/>
          <w:sz w:val="20"/>
          <w:szCs w:val="20"/>
        </w:rPr>
        <w:t>:</w:t>
      </w:r>
      <w:r>
        <w:rPr>
          <w:rFonts w:ascii="微软雅黑" w:hAnsi="微软雅黑" w:eastAsia="微软雅黑" w:cs="微软雅黑"/>
          <w:spacing w:val="34"/>
          <w:sz w:val="20"/>
          <w:szCs w:val="20"/>
        </w:rPr>
        <w:t xml:space="preserve"> 求 </w:t>
      </w:r>
      <w:r>
        <w:rPr>
          <w:rFonts w:ascii="微软雅黑" w:hAnsi="微软雅黑" w:eastAsia="微软雅黑" w:cs="微软雅黑"/>
          <w:sz w:val="20"/>
          <w:szCs w:val="20"/>
        </w:rPr>
        <w:t>Fisher</w:t>
      </w:r>
      <w:r>
        <w:rPr>
          <w:rFonts w:ascii="微软雅黑" w:hAnsi="微软雅黑" w:eastAsia="微软雅黑" w:cs="微软雅黑"/>
          <w:spacing w:val="34"/>
          <w:sz w:val="20"/>
          <w:szCs w:val="20"/>
        </w:rPr>
        <w:t xml:space="preserve"> 变换</w:t>
      </w:r>
    </w:p>
    <w:p w14:paraId="756EE521">
      <w:pPr>
        <w:spacing w:before="20" w:line="204" w:lineRule="auto"/>
        <w:ind w:left="601"/>
        <w:rPr>
          <w:rFonts w:ascii="微软雅黑" w:hAnsi="微软雅黑" w:eastAsia="微软雅黑" w:cs="微软雅黑"/>
          <w:sz w:val="20"/>
          <w:szCs w:val="20"/>
        </w:rPr>
      </w:pPr>
      <w:r>
        <w:rPr>
          <w:rFonts w:ascii="微软雅黑" w:hAnsi="微软雅黑" w:eastAsia="微软雅黑" w:cs="微软雅黑"/>
          <w:sz w:val="20"/>
          <w:szCs w:val="20"/>
        </w:rPr>
        <w:t>FisherInv</w:t>
      </w:r>
      <w:r>
        <w:rPr>
          <w:rFonts w:ascii="微软雅黑" w:hAnsi="微软雅黑" w:eastAsia="微软雅黑" w:cs="微软雅黑"/>
          <w:spacing w:val="36"/>
          <w:sz w:val="20"/>
          <w:szCs w:val="20"/>
        </w:rPr>
        <w:t>:</w:t>
      </w:r>
      <w:r>
        <w:rPr>
          <w:rFonts w:ascii="微软雅黑" w:hAnsi="微软雅黑" w:eastAsia="微软雅黑" w:cs="微软雅黑"/>
          <w:spacing w:val="35"/>
          <w:sz w:val="20"/>
          <w:szCs w:val="20"/>
        </w:rPr>
        <w:t xml:space="preserve"> 求反 </w:t>
      </w:r>
      <w:r>
        <w:rPr>
          <w:rFonts w:ascii="微软雅黑" w:hAnsi="微软雅黑" w:eastAsia="微软雅黑" w:cs="微软雅黑"/>
          <w:sz w:val="20"/>
          <w:szCs w:val="20"/>
        </w:rPr>
        <w:t>Fisher</w:t>
      </w:r>
      <w:r>
        <w:rPr>
          <w:rFonts w:ascii="微软雅黑" w:hAnsi="微软雅黑" w:eastAsia="微软雅黑" w:cs="微软雅黑"/>
          <w:spacing w:val="35"/>
          <w:sz w:val="20"/>
          <w:szCs w:val="20"/>
        </w:rPr>
        <w:t xml:space="preserve"> 变换</w:t>
      </w:r>
    </w:p>
    <w:p w14:paraId="36132AA2">
      <w:pPr>
        <w:spacing w:before="20" w:line="205" w:lineRule="auto"/>
        <w:ind w:left="601"/>
        <w:rPr>
          <w:rFonts w:ascii="微软雅黑" w:hAnsi="微软雅黑" w:eastAsia="微软雅黑" w:cs="微软雅黑"/>
          <w:sz w:val="20"/>
          <w:szCs w:val="20"/>
        </w:rPr>
      </w:pPr>
      <w:r>
        <w:rPr>
          <w:rFonts w:ascii="微软雅黑" w:hAnsi="微软雅黑" w:eastAsia="微软雅黑" w:cs="微软雅黑"/>
          <w:sz w:val="20"/>
          <w:szCs w:val="20"/>
        </w:rPr>
        <w:t>FactorStandard</w:t>
      </w:r>
      <w:r>
        <w:rPr>
          <w:rFonts w:ascii="微软雅黑" w:hAnsi="微软雅黑" w:eastAsia="微软雅黑" w:cs="微软雅黑"/>
          <w:spacing w:val="12"/>
          <w:sz w:val="20"/>
          <w:szCs w:val="20"/>
        </w:rPr>
        <w:t>:  因子标准化</w:t>
      </w:r>
    </w:p>
    <w:p w14:paraId="3EF716A9">
      <w:pPr>
        <w:spacing w:before="20" w:line="204" w:lineRule="auto"/>
        <w:ind w:left="601"/>
        <w:rPr>
          <w:rFonts w:ascii="微软雅黑" w:hAnsi="微软雅黑" w:eastAsia="微软雅黑" w:cs="微软雅黑"/>
          <w:sz w:val="20"/>
          <w:szCs w:val="20"/>
        </w:rPr>
      </w:pPr>
      <w:r>
        <w:rPr>
          <w:rFonts w:ascii="微软雅黑" w:hAnsi="微软雅黑" w:eastAsia="微软雅黑" w:cs="微软雅黑"/>
          <w:sz w:val="20"/>
          <w:szCs w:val="20"/>
        </w:rPr>
        <w:t>FactorPure</w:t>
      </w:r>
      <w:r>
        <w:rPr>
          <w:rFonts w:ascii="微软雅黑" w:hAnsi="微软雅黑" w:eastAsia="微软雅黑" w:cs="微软雅黑"/>
          <w:spacing w:val="17"/>
          <w:sz w:val="20"/>
          <w:szCs w:val="20"/>
        </w:rPr>
        <w:t>:</w:t>
      </w:r>
      <w:r>
        <w:rPr>
          <w:rFonts w:ascii="微软雅黑" w:hAnsi="微软雅黑" w:eastAsia="微软雅黑" w:cs="微软雅黑"/>
          <w:spacing w:val="13"/>
          <w:sz w:val="20"/>
          <w:szCs w:val="20"/>
        </w:rPr>
        <w:t xml:space="preserve">  因子提纯</w:t>
      </w:r>
    </w:p>
    <w:p w14:paraId="5CAC0EA6">
      <w:pPr>
        <w:spacing w:before="21"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LinearRegSlope</w:t>
      </w:r>
      <w:r>
        <w:rPr>
          <w:rFonts w:ascii="微软雅黑" w:hAnsi="微软雅黑" w:eastAsia="微软雅黑" w:cs="微软雅黑"/>
          <w:spacing w:val="20"/>
          <w:sz w:val="20"/>
          <w:szCs w:val="20"/>
        </w:rPr>
        <w:t>:</w:t>
      </w:r>
      <w:r>
        <w:rPr>
          <w:rFonts w:ascii="微软雅黑" w:hAnsi="微软雅黑" w:eastAsia="微软雅黑" w:cs="微软雅黑"/>
          <w:spacing w:val="15"/>
          <w:sz w:val="20"/>
          <w:szCs w:val="20"/>
        </w:rPr>
        <w:t xml:space="preserve"> 求线性回归的斜率</w:t>
      </w:r>
    </w:p>
    <w:p w14:paraId="0FDC6EBC">
      <w:pPr>
        <w:spacing w:before="44"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LinearRegValue</w:t>
      </w:r>
      <w:r>
        <w:rPr>
          <w:rFonts w:ascii="微软雅黑" w:hAnsi="微软雅黑" w:eastAsia="微软雅黑" w:cs="微软雅黑"/>
          <w:spacing w:val="17"/>
          <w:sz w:val="20"/>
          <w:szCs w:val="20"/>
        </w:rPr>
        <w:t>: 求线性回归值</w:t>
      </w:r>
    </w:p>
    <w:p w14:paraId="1B4FE1A1">
      <w:pPr>
        <w:spacing w:before="45"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MLRS</w:t>
      </w: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 xml:space="preserve"> 多元线性回归的求解</w:t>
      </w:r>
    </w:p>
    <w:p w14:paraId="4D93C2B3">
      <w:pPr>
        <w:spacing w:before="21"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Norms</w:t>
      </w:r>
      <w:r>
        <w:rPr>
          <w:rFonts w:ascii="微软雅黑" w:hAnsi="微软雅黑" w:eastAsia="微软雅黑" w:cs="微软雅黑"/>
          <w:spacing w:val="12"/>
          <w:sz w:val="20"/>
          <w:szCs w:val="20"/>
        </w:rPr>
        <w:t>:</w:t>
      </w:r>
      <w:r>
        <w:rPr>
          <w:rFonts w:ascii="微软雅黑" w:hAnsi="微软雅黑" w:eastAsia="微软雅黑" w:cs="微软雅黑"/>
          <w:spacing w:val="7"/>
          <w:sz w:val="20"/>
          <w:szCs w:val="20"/>
        </w:rPr>
        <w:t xml:space="preserve"> </w:t>
      </w:r>
      <w:r>
        <w:rPr>
          <w:rFonts w:ascii="微软雅黑" w:hAnsi="微软雅黑" w:eastAsia="微软雅黑" w:cs="微软雅黑"/>
          <w:spacing w:val="6"/>
          <w:sz w:val="20"/>
          <w:szCs w:val="20"/>
        </w:rPr>
        <w:t>正态分布概率密度函数</w:t>
      </w:r>
    </w:p>
    <w:p w14:paraId="64FB145D">
      <w:pPr>
        <w:spacing w:before="1" w:line="202" w:lineRule="auto"/>
        <w:ind w:left="598"/>
        <w:rPr>
          <w:rFonts w:ascii="微软雅黑" w:hAnsi="微软雅黑" w:eastAsia="微软雅黑" w:cs="微软雅黑"/>
          <w:sz w:val="20"/>
          <w:szCs w:val="20"/>
        </w:rPr>
      </w:pPr>
      <w:r>
        <w:rPr>
          <w:rFonts w:ascii="微软雅黑" w:hAnsi="微软雅黑" w:eastAsia="微软雅黑" w:cs="微软雅黑"/>
          <w:sz w:val="20"/>
          <w:szCs w:val="20"/>
        </w:rPr>
        <w:t>Normsdist</w:t>
      </w:r>
      <w:r>
        <w:rPr>
          <w:rFonts w:ascii="微软雅黑" w:hAnsi="微软雅黑" w:eastAsia="微软雅黑" w:cs="微软雅黑"/>
          <w:spacing w:val="19"/>
          <w:sz w:val="20"/>
          <w:szCs w:val="20"/>
        </w:rPr>
        <w:t>:</w:t>
      </w:r>
      <w:r>
        <w:rPr>
          <w:rFonts w:ascii="微软雅黑" w:hAnsi="微软雅黑" w:eastAsia="微软雅黑" w:cs="微软雅黑"/>
          <w:spacing w:val="12"/>
          <w:sz w:val="20"/>
          <w:szCs w:val="20"/>
        </w:rPr>
        <w:t xml:space="preserve"> 正态分布概率分布函数</w:t>
      </w:r>
    </w:p>
    <w:p w14:paraId="56A352DD">
      <w:pPr>
        <w:spacing w:before="22"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Normsinv</w:t>
      </w:r>
      <w:r>
        <w:rPr>
          <w:rFonts w:ascii="微软雅黑" w:hAnsi="微软雅黑" w:eastAsia="微软雅黑" w:cs="微软雅黑"/>
          <w:spacing w:val="17"/>
          <w:sz w:val="20"/>
          <w:szCs w:val="20"/>
        </w:rPr>
        <w:t>:</w:t>
      </w:r>
      <w:r>
        <w:rPr>
          <w:rFonts w:ascii="微软雅黑" w:hAnsi="微软雅黑" w:eastAsia="微软雅黑" w:cs="微软雅黑"/>
          <w:spacing w:val="9"/>
          <w:sz w:val="20"/>
          <w:szCs w:val="20"/>
        </w:rPr>
        <w:t xml:space="preserve"> 正态分布概率分布函数的反函数</w:t>
      </w:r>
    </w:p>
    <w:p w14:paraId="5D0257A3">
      <w:pPr>
        <w:spacing w:before="23"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QuadProg</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 xml:space="preserve"> 二次规划问题最优解</w:t>
      </w:r>
    </w:p>
    <w:p w14:paraId="5686E78C">
      <w:pPr>
        <w:spacing w:line="355" w:lineRule="auto"/>
        <w:rPr>
          <w:rFonts w:ascii="Arial"/>
          <w:sz w:val="21"/>
        </w:rPr>
      </w:pPr>
    </w:p>
    <w:p w14:paraId="5A97E029">
      <w:pPr>
        <w:spacing w:before="120" w:line="196" w:lineRule="auto"/>
        <w:outlineLvl w:val="2"/>
        <w:rPr>
          <w:rFonts w:ascii="微软雅黑" w:hAnsi="微软雅黑" w:eastAsia="微软雅黑" w:cs="微软雅黑"/>
          <w:sz w:val="28"/>
          <w:szCs w:val="28"/>
        </w:rPr>
      </w:pPr>
      <w:bookmarkStart w:id="243" w:name="_bookmark240"/>
      <w:bookmarkEnd w:id="243"/>
      <w:r>
        <w:rPr>
          <w:rFonts w:ascii="微软雅黑" w:hAnsi="微软雅黑" w:eastAsia="微软雅黑" w:cs="微软雅黑"/>
          <w:spacing w:val="10"/>
          <w:sz w:val="28"/>
          <w:szCs w:val="28"/>
        </w:rPr>
        <w:t>1</w:t>
      </w:r>
      <w:r>
        <w:rPr>
          <w:rFonts w:ascii="微软雅黑" w:hAnsi="微软雅黑" w:eastAsia="微软雅黑" w:cs="微软雅黑"/>
          <w:spacing w:val="5"/>
          <w:sz w:val="28"/>
          <w:szCs w:val="28"/>
        </w:rPr>
        <w:t>.3 字符串函数</w:t>
      </w:r>
    </w:p>
    <w:p w14:paraId="4130055B">
      <w:pPr>
        <w:spacing w:before="111"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Exact</w:t>
      </w:r>
      <w:r>
        <w:rPr>
          <w:rFonts w:ascii="微软雅黑" w:hAnsi="微软雅黑" w:eastAsia="微软雅黑" w:cs="微软雅黑"/>
          <w:spacing w:val="16"/>
          <w:sz w:val="20"/>
          <w:szCs w:val="20"/>
        </w:rPr>
        <w:t>: 该函数测试两个字符串是否完全相</w:t>
      </w:r>
      <w:r>
        <w:rPr>
          <w:rFonts w:ascii="微软雅黑" w:hAnsi="微软雅黑" w:eastAsia="微软雅黑" w:cs="微软雅黑"/>
          <w:spacing w:val="12"/>
          <w:sz w:val="20"/>
          <w:szCs w:val="20"/>
        </w:rPr>
        <w:t>同</w:t>
      </w:r>
    </w:p>
    <w:p w14:paraId="20C07A23">
      <w:pPr>
        <w:spacing w:before="1"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FindFirstOf</w:t>
      </w:r>
      <w:r>
        <w:rPr>
          <w:rFonts w:ascii="微软雅黑" w:hAnsi="微软雅黑" w:eastAsia="微软雅黑" w:cs="微软雅黑"/>
          <w:spacing w:val="28"/>
          <w:sz w:val="20"/>
          <w:szCs w:val="20"/>
        </w:rPr>
        <w:t>:</w:t>
      </w:r>
      <w:r>
        <w:rPr>
          <w:rFonts w:ascii="微软雅黑" w:hAnsi="微软雅黑" w:eastAsia="微软雅黑" w:cs="微软雅黑"/>
          <w:spacing w:val="22"/>
          <w:sz w:val="20"/>
          <w:szCs w:val="20"/>
        </w:rPr>
        <w:t xml:space="preserve"> 查找字符串第一次出现的位置</w:t>
      </w:r>
    </w:p>
    <w:p w14:paraId="6C08C7BC">
      <w:pPr>
        <w:spacing w:before="21" w:line="204" w:lineRule="auto"/>
        <w:ind w:left="601"/>
        <w:rPr>
          <w:rFonts w:ascii="微软雅黑" w:hAnsi="微软雅黑" w:eastAsia="微软雅黑" w:cs="微软雅黑"/>
          <w:sz w:val="20"/>
          <w:szCs w:val="20"/>
        </w:rPr>
      </w:pPr>
      <w:r>
        <w:rPr>
          <w:rFonts w:ascii="微软雅黑" w:hAnsi="微软雅黑" w:eastAsia="微软雅黑" w:cs="微软雅黑"/>
          <w:sz w:val="20"/>
          <w:szCs w:val="20"/>
        </w:rPr>
        <w:t>FindLastOf</w:t>
      </w:r>
      <w:r>
        <w:rPr>
          <w:rFonts w:ascii="微软雅黑" w:hAnsi="微软雅黑" w:eastAsia="微软雅黑" w:cs="微软雅黑"/>
          <w:spacing w:val="22"/>
          <w:sz w:val="20"/>
          <w:szCs w:val="20"/>
        </w:rPr>
        <w:t>:</w:t>
      </w:r>
      <w:r>
        <w:rPr>
          <w:rFonts w:ascii="微软雅黑" w:hAnsi="微软雅黑" w:eastAsia="微软雅黑" w:cs="微软雅黑"/>
          <w:spacing w:val="16"/>
          <w:sz w:val="20"/>
          <w:szCs w:val="20"/>
        </w:rPr>
        <w:t xml:space="preserve"> 查找字符串最后一次出现的位置</w:t>
      </w:r>
    </w:p>
    <w:p w14:paraId="63A7BC53">
      <w:pPr>
        <w:sectPr>
          <w:pgSz w:w="11906" w:h="16839"/>
          <w:pgMar w:top="1431" w:right="1785" w:bottom="400" w:left="1111" w:header="0" w:footer="0" w:gutter="0"/>
          <w:cols w:space="720" w:num="1"/>
        </w:sectPr>
      </w:pPr>
    </w:p>
    <w:p w14:paraId="0D34F798">
      <w:pPr>
        <w:spacing w:before="60"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Left</w:t>
      </w:r>
      <w:r>
        <w:rPr>
          <w:rFonts w:ascii="微软雅黑" w:hAnsi="微软雅黑" w:eastAsia="微软雅黑" w:cs="微软雅黑"/>
          <w:spacing w:val="20"/>
          <w:sz w:val="20"/>
          <w:szCs w:val="20"/>
        </w:rPr>
        <w:t>:</w:t>
      </w:r>
      <w:r>
        <w:rPr>
          <w:rFonts w:ascii="微软雅黑" w:hAnsi="微软雅黑" w:eastAsia="微软雅黑" w:cs="微软雅黑"/>
          <w:spacing w:val="18"/>
          <w:sz w:val="20"/>
          <w:szCs w:val="20"/>
        </w:rPr>
        <w:t xml:space="preserve"> 返回文本串的前 </w:t>
      </w:r>
      <w:r>
        <w:rPr>
          <w:rFonts w:ascii="微软雅黑" w:hAnsi="微软雅黑" w:eastAsia="微软雅黑" w:cs="微软雅黑"/>
          <w:sz w:val="20"/>
          <w:szCs w:val="20"/>
        </w:rPr>
        <w:t>lCount</w:t>
      </w:r>
      <w:r>
        <w:rPr>
          <w:rFonts w:ascii="微软雅黑" w:hAnsi="微软雅黑" w:eastAsia="微软雅黑" w:cs="微软雅黑"/>
          <w:spacing w:val="18"/>
          <w:sz w:val="20"/>
          <w:szCs w:val="20"/>
        </w:rPr>
        <w:t xml:space="preserve"> 位</w:t>
      </w:r>
    </w:p>
    <w:p w14:paraId="1963E4E2">
      <w:pPr>
        <w:spacing w:line="202" w:lineRule="auto"/>
        <w:ind w:left="603"/>
        <w:rPr>
          <w:rFonts w:ascii="微软雅黑" w:hAnsi="微软雅黑" w:eastAsia="微软雅黑" w:cs="微软雅黑"/>
          <w:sz w:val="20"/>
          <w:szCs w:val="20"/>
        </w:rPr>
      </w:pPr>
      <w:r>
        <w:rPr>
          <w:rFonts w:ascii="微软雅黑" w:hAnsi="微软雅黑" w:eastAsia="微软雅黑" w:cs="微软雅黑"/>
          <w:sz w:val="20"/>
          <w:szCs w:val="20"/>
        </w:rPr>
        <w:t>Len</w:t>
      </w:r>
      <w:r>
        <w:rPr>
          <w:rFonts w:ascii="微软雅黑" w:hAnsi="微软雅黑" w:eastAsia="微软雅黑" w:cs="微软雅黑"/>
          <w:spacing w:val="16"/>
          <w:sz w:val="20"/>
          <w:szCs w:val="20"/>
        </w:rPr>
        <w:t>:</w:t>
      </w:r>
      <w:r>
        <w:rPr>
          <w:rFonts w:ascii="微软雅黑" w:hAnsi="微软雅黑" w:eastAsia="微软雅黑" w:cs="微软雅黑"/>
          <w:spacing w:val="14"/>
          <w:sz w:val="20"/>
          <w:szCs w:val="20"/>
        </w:rPr>
        <w:t xml:space="preserve"> 返回文本串中的字符数</w:t>
      </w:r>
    </w:p>
    <w:p w14:paraId="1D9D0BDB">
      <w:pPr>
        <w:spacing w:before="22"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Lower</w:t>
      </w:r>
      <w:r>
        <w:rPr>
          <w:rFonts w:ascii="微软雅黑" w:hAnsi="微软雅黑" w:eastAsia="微软雅黑" w:cs="微软雅黑"/>
          <w:spacing w:val="12"/>
          <w:sz w:val="20"/>
          <w:szCs w:val="20"/>
        </w:rPr>
        <w:t>:</w:t>
      </w:r>
      <w:r>
        <w:rPr>
          <w:rFonts w:ascii="微软雅黑" w:hAnsi="微软雅黑" w:eastAsia="微软雅黑" w:cs="微软雅黑"/>
          <w:spacing w:val="11"/>
          <w:sz w:val="20"/>
          <w:szCs w:val="20"/>
        </w:rPr>
        <w:t xml:space="preserve"> 将一个文字串中的所有大写字母转换为小写字母</w:t>
      </w:r>
    </w:p>
    <w:p w14:paraId="3282B1A2">
      <w:pPr>
        <w:spacing w:before="1"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Mid</w:t>
      </w:r>
      <w:r>
        <w:rPr>
          <w:rFonts w:ascii="微软雅黑" w:hAnsi="微软雅黑" w:eastAsia="微软雅黑" w:cs="微软雅黑"/>
          <w:spacing w:val="20"/>
          <w:sz w:val="20"/>
          <w:szCs w:val="20"/>
        </w:rPr>
        <w:t>:</w:t>
      </w:r>
      <w:r>
        <w:rPr>
          <w:rFonts w:ascii="微软雅黑" w:hAnsi="微软雅黑" w:eastAsia="微软雅黑" w:cs="微软雅黑"/>
          <w:spacing w:val="17"/>
          <w:sz w:val="20"/>
          <w:szCs w:val="20"/>
        </w:rPr>
        <w:t xml:space="preserve"> 返回文本串的从 </w:t>
      </w:r>
      <w:r>
        <w:rPr>
          <w:rFonts w:ascii="微软雅黑" w:hAnsi="微软雅黑" w:eastAsia="微软雅黑" w:cs="微软雅黑"/>
          <w:sz w:val="20"/>
          <w:szCs w:val="20"/>
        </w:rPr>
        <w:t>lFirst</w:t>
      </w:r>
      <w:r>
        <w:rPr>
          <w:rFonts w:ascii="微软雅黑" w:hAnsi="微软雅黑" w:eastAsia="微软雅黑" w:cs="微软雅黑"/>
          <w:spacing w:val="17"/>
          <w:sz w:val="20"/>
          <w:szCs w:val="20"/>
        </w:rPr>
        <w:t xml:space="preserve"> 开始的 </w:t>
      </w:r>
      <w:r>
        <w:rPr>
          <w:rFonts w:ascii="微软雅黑" w:hAnsi="微软雅黑" w:eastAsia="微软雅黑" w:cs="微软雅黑"/>
          <w:sz w:val="20"/>
          <w:szCs w:val="20"/>
        </w:rPr>
        <w:t>lCount</w:t>
      </w:r>
      <w:r>
        <w:rPr>
          <w:rFonts w:ascii="微软雅黑" w:hAnsi="微软雅黑" w:eastAsia="微软雅黑" w:cs="微软雅黑"/>
          <w:spacing w:val="17"/>
          <w:sz w:val="20"/>
          <w:szCs w:val="20"/>
        </w:rPr>
        <w:t xml:space="preserve"> 位</w:t>
      </w:r>
    </w:p>
    <w:p w14:paraId="1A068750">
      <w:pPr>
        <w:spacing w:before="21"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Right</w:t>
      </w:r>
      <w:r>
        <w:rPr>
          <w:rFonts w:ascii="微软雅黑" w:hAnsi="微软雅黑" w:eastAsia="微软雅黑" w:cs="微软雅黑"/>
          <w:spacing w:val="18"/>
          <w:sz w:val="20"/>
          <w:szCs w:val="20"/>
        </w:rPr>
        <w:t>:</w:t>
      </w:r>
      <w:r>
        <w:rPr>
          <w:rFonts w:ascii="微软雅黑" w:hAnsi="微软雅黑" w:eastAsia="微软雅黑" w:cs="微软雅黑"/>
          <w:spacing w:val="14"/>
          <w:sz w:val="20"/>
          <w:szCs w:val="20"/>
        </w:rPr>
        <w:t xml:space="preserve"> 返回文本串的后 </w:t>
      </w:r>
      <w:r>
        <w:rPr>
          <w:rFonts w:ascii="微软雅黑" w:hAnsi="微软雅黑" w:eastAsia="微软雅黑" w:cs="微软雅黑"/>
          <w:sz w:val="20"/>
          <w:szCs w:val="20"/>
        </w:rPr>
        <w:t>lCount</w:t>
      </w:r>
      <w:r>
        <w:rPr>
          <w:rFonts w:ascii="微软雅黑" w:hAnsi="微软雅黑" w:eastAsia="微软雅黑" w:cs="微软雅黑"/>
          <w:spacing w:val="14"/>
          <w:sz w:val="20"/>
          <w:szCs w:val="20"/>
        </w:rPr>
        <w:t xml:space="preserve"> 位</w:t>
      </w:r>
    </w:p>
    <w:p w14:paraId="5B0DECF7">
      <w:pPr>
        <w:spacing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StringSplit</w:t>
      </w:r>
      <w:r>
        <w:rPr>
          <w:rFonts w:ascii="微软雅黑" w:hAnsi="微软雅黑" w:eastAsia="微软雅黑" w:cs="微软雅黑"/>
          <w:spacing w:val="45"/>
          <w:sz w:val="20"/>
          <w:szCs w:val="20"/>
        </w:rPr>
        <w:t>:</w:t>
      </w:r>
      <w:r>
        <w:rPr>
          <w:rFonts w:ascii="微软雅黑" w:hAnsi="微软雅黑" w:eastAsia="微软雅黑" w:cs="微软雅黑"/>
          <w:spacing w:val="43"/>
          <w:sz w:val="20"/>
          <w:szCs w:val="20"/>
        </w:rPr>
        <w:t xml:space="preserve"> 分割字符串</w:t>
      </w:r>
    </w:p>
    <w:p w14:paraId="1EFB4DBC">
      <w:pPr>
        <w:spacing w:before="45"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StringReplace</w:t>
      </w:r>
      <w:r>
        <w:rPr>
          <w:rFonts w:ascii="微软雅黑" w:hAnsi="微软雅黑" w:eastAsia="微软雅黑" w:cs="微软雅黑"/>
          <w:spacing w:val="27"/>
          <w:sz w:val="20"/>
          <w:szCs w:val="20"/>
        </w:rPr>
        <w:t>: 替换字符串</w:t>
      </w:r>
    </w:p>
    <w:p w14:paraId="5D257B97">
      <w:pPr>
        <w:spacing w:before="44" w:line="204" w:lineRule="auto"/>
        <w:ind w:left="606"/>
        <w:rPr>
          <w:rFonts w:ascii="微软雅黑" w:hAnsi="微软雅黑" w:eastAsia="微软雅黑" w:cs="微软雅黑"/>
          <w:sz w:val="20"/>
          <w:szCs w:val="20"/>
        </w:rPr>
      </w:pPr>
      <w:r>
        <w:rPr>
          <w:rFonts w:ascii="微软雅黑" w:hAnsi="微软雅黑" w:eastAsia="微软雅黑" w:cs="微软雅黑"/>
          <w:sz w:val="20"/>
          <w:szCs w:val="20"/>
        </w:rPr>
        <w:t>Section</w:t>
      </w:r>
      <w:r>
        <w:rPr>
          <w:rFonts w:ascii="微软雅黑" w:hAnsi="微软雅黑" w:eastAsia="微软雅黑" w:cs="微软雅黑"/>
          <w:spacing w:val="25"/>
          <w:sz w:val="20"/>
          <w:szCs w:val="20"/>
        </w:rPr>
        <w:t>:</w:t>
      </w:r>
      <w:r>
        <w:rPr>
          <w:rFonts w:ascii="微软雅黑" w:hAnsi="微软雅黑" w:eastAsia="微软雅黑" w:cs="微软雅黑"/>
          <w:spacing w:val="14"/>
          <w:sz w:val="20"/>
          <w:szCs w:val="20"/>
        </w:rPr>
        <w:t xml:space="preserve"> 返回字符串包含从位置开始到位置结束的字段</w:t>
      </w:r>
    </w:p>
    <w:p w14:paraId="39827963">
      <w:pPr>
        <w:spacing w:before="21"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Trim</w:t>
      </w:r>
      <w:r>
        <w:rPr>
          <w:rFonts w:ascii="微软雅黑" w:hAnsi="微软雅黑" w:eastAsia="微软雅黑" w:cs="微软雅黑"/>
          <w:spacing w:val="18"/>
          <w:sz w:val="20"/>
          <w:szCs w:val="20"/>
        </w:rPr>
        <w:t>:</w:t>
      </w:r>
      <w:r>
        <w:rPr>
          <w:rFonts w:ascii="微软雅黑" w:hAnsi="微软雅黑" w:eastAsia="微软雅黑" w:cs="微软雅黑"/>
          <w:spacing w:val="10"/>
          <w:sz w:val="20"/>
          <w:szCs w:val="20"/>
        </w:rPr>
        <w:t xml:space="preserve"> </w:t>
      </w:r>
      <w:r>
        <w:rPr>
          <w:rFonts w:ascii="微软雅黑" w:hAnsi="微软雅黑" w:eastAsia="微软雅黑" w:cs="微软雅黑"/>
          <w:spacing w:val="9"/>
          <w:sz w:val="20"/>
          <w:szCs w:val="20"/>
        </w:rPr>
        <w:t xml:space="preserve"> 除了文本两边所有的空格</w:t>
      </w:r>
    </w:p>
    <w:p w14:paraId="659FF109">
      <w:pPr>
        <w:spacing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TextArray</w:t>
      </w:r>
      <w:r>
        <w:rPr>
          <w:rFonts w:ascii="微软雅黑" w:hAnsi="微软雅黑" w:eastAsia="微软雅黑" w:cs="微软雅黑"/>
          <w:spacing w:val="27"/>
          <w:sz w:val="20"/>
          <w:szCs w:val="20"/>
        </w:rPr>
        <w:t>:</w:t>
      </w:r>
      <w:r>
        <w:rPr>
          <w:rFonts w:ascii="微软雅黑" w:hAnsi="微软雅黑" w:eastAsia="微软雅黑" w:cs="微软雅黑"/>
          <w:spacing w:val="16"/>
          <w:sz w:val="20"/>
          <w:szCs w:val="20"/>
        </w:rPr>
        <w:t xml:space="preserve"> 将一维或二维数组转化为字符串</w:t>
      </w:r>
    </w:p>
    <w:p w14:paraId="36652430">
      <w:pPr>
        <w:spacing w:before="45" w:line="188" w:lineRule="auto"/>
        <w:ind w:left="602"/>
        <w:rPr>
          <w:rFonts w:ascii="微软雅黑" w:hAnsi="微软雅黑" w:eastAsia="微软雅黑" w:cs="微软雅黑"/>
          <w:sz w:val="20"/>
          <w:szCs w:val="20"/>
        </w:rPr>
      </w:pPr>
      <w:r>
        <w:rPr>
          <w:rFonts w:ascii="微软雅黑" w:hAnsi="微软雅黑" w:eastAsia="微软雅黑" w:cs="微软雅黑"/>
          <w:sz w:val="20"/>
          <w:szCs w:val="20"/>
        </w:rPr>
        <w:t>TextMap</w:t>
      </w:r>
      <w:r>
        <w:rPr>
          <w:rFonts w:ascii="微软雅黑" w:hAnsi="微软雅黑" w:eastAsia="微软雅黑" w:cs="微软雅黑"/>
          <w:spacing w:val="12"/>
          <w:sz w:val="20"/>
          <w:szCs w:val="20"/>
        </w:rPr>
        <w:t>:</w:t>
      </w:r>
      <w:r>
        <w:rPr>
          <w:rFonts w:ascii="微软雅黑" w:hAnsi="微软雅黑" w:eastAsia="微软雅黑" w:cs="微软雅黑"/>
          <w:spacing w:val="8"/>
          <w:sz w:val="20"/>
          <w:szCs w:val="20"/>
        </w:rPr>
        <w:t xml:space="preserve"> 将参数中的映射表转化为字符串</w:t>
      </w:r>
    </w:p>
    <w:p w14:paraId="2B75D664">
      <w:pPr>
        <w:spacing w:before="42"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Text</w:t>
      </w:r>
      <w:r>
        <w:rPr>
          <w:rFonts w:ascii="微软雅黑" w:hAnsi="微软雅黑" w:eastAsia="微软雅黑" w:cs="微软雅黑"/>
          <w:spacing w:val="23"/>
          <w:sz w:val="20"/>
          <w:szCs w:val="20"/>
        </w:rPr>
        <w:t>:</w:t>
      </w:r>
      <w:r>
        <w:rPr>
          <w:rFonts w:ascii="微软雅黑" w:hAnsi="微软雅黑" w:eastAsia="微软雅黑" w:cs="微软雅黑"/>
          <w:spacing w:val="16"/>
          <w:sz w:val="20"/>
          <w:szCs w:val="20"/>
        </w:rPr>
        <w:t xml:space="preserve"> 将数值或对象转化为字符串</w:t>
      </w:r>
    </w:p>
    <w:p w14:paraId="533F0C8F">
      <w:pPr>
        <w:spacing w:before="23" w:line="218" w:lineRule="auto"/>
        <w:ind w:left="600"/>
        <w:rPr>
          <w:rFonts w:ascii="微软雅黑" w:hAnsi="微软雅黑" w:eastAsia="微软雅黑" w:cs="微软雅黑"/>
          <w:sz w:val="20"/>
          <w:szCs w:val="20"/>
        </w:rPr>
      </w:pPr>
      <w:r>
        <w:rPr>
          <w:rFonts w:ascii="微软雅黑" w:hAnsi="微软雅黑" w:eastAsia="微软雅黑" w:cs="微软雅黑"/>
          <w:sz w:val="20"/>
          <w:szCs w:val="20"/>
        </w:rPr>
        <w:t>Upper</w:t>
      </w:r>
      <w:r>
        <w:rPr>
          <w:rFonts w:ascii="微软雅黑" w:hAnsi="微软雅黑" w:eastAsia="微软雅黑" w:cs="微软雅黑"/>
          <w:spacing w:val="20"/>
          <w:sz w:val="20"/>
          <w:szCs w:val="20"/>
        </w:rPr>
        <w:t>:</w:t>
      </w:r>
      <w:r>
        <w:rPr>
          <w:rFonts w:ascii="微软雅黑" w:hAnsi="微软雅黑" w:eastAsia="微软雅黑" w:cs="微软雅黑"/>
          <w:spacing w:val="10"/>
          <w:sz w:val="20"/>
          <w:szCs w:val="20"/>
        </w:rPr>
        <w:t xml:space="preserve"> 将一个文字串中的所有小写字母转换为大写字母</w:t>
      </w:r>
    </w:p>
    <w:p w14:paraId="7A2B8BFA">
      <w:pPr>
        <w:spacing w:before="1" w:line="202" w:lineRule="auto"/>
        <w:ind w:left="600"/>
        <w:rPr>
          <w:rFonts w:ascii="微软雅黑" w:hAnsi="微软雅黑" w:eastAsia="微软雅黑" w:cs="微软雅黑"/>
          <w:sz w:val="20"/>
          <w:szCs w:val="20"/>
        </w:rPr>
      </w:pPr>
      <w:r>
        <w:rPr>
          <w:rFonts w:ascii="微软雅黑" w:hAnsi="微软雅黑" w:eastAsia="微软雅黑" w:cs="微软雅黑"/>
          <w:sz w:val="20"/>
          <w:szCs w:val="20"/>
        </w:rPr>
        <w:t>Value</w:t>
      </w:r>
      <w:r>
        <w:rPr>
          <w:rFonts w:ascii="微软雅黑" w:hAnsi="微软雅黑" w:eastAsia="微软雅黑" w:cs="微软雅黑"/>
          <w:spacing w:val="18"/>
          <w:sz w:val="20"/>
          <w:szCs w:val="20"/>
        </w:rPr>
        <w:t>:</w:t>
      </w:r>
      <w:r>
        <w:rPr>
          <w:rFonts w:ascii="微软雅黑" w:hAnsi="微软雅黑" w:eastAsia="微软雅黑" w:cs="微软雅黑"/>
          <w:spacing w:val="14"/>
          <w:sz w:val="20"/>
          <w:szCs w:val="20"/>
        </w:rPr>
        <w:t xml:space="preserve"> 将代表数字的文字串转换成数字</w:t>
      </w:r>
    </w:p>
    <w:p w14:paraId="41474C4F">
      <w:pPr>
        <w:spacing w:line="333" w:lineRule="auto"/>
        <w:rPr>
          <w:rFonts w:ascii="Arial"/>
          <w:sz w:val="21"/>
        </w:rPr>
      </w:pPr>
    </w:p>
    <w:p w14:paraId="0E34DBEB">
      <w:pPr>
        <w:spacing w:before="120" w:line="196" w:lineRule="auto"/>
        <w:outlineLvl w:val="2"/>
        <w:rPr>
          <w:rFonts w:ascii="微软雅黑" w:hAnsi="微软雅黑" w:eastAsia="微软雅黑" w:cs="微软雅黑"/>
          <w:sz w:val="28"/>
          <w:szCs w:val="28"/>
        </w:rPr>
      </w:pPr>
      <w:bookmarkStart w:id="244" w:name="_bookmark241"/>
      <w:bookmarkEnd w:id="244"/>
      <w:r>
        <w:rPr>
          <w:rFonts w:ascii="微软雅黑" w:hAnsi="微软雅黑" w:eastAsia="微软雅黑" w:cs="微软雅黑"/>
          <w:spacing w:val="7"/>
          <w:sz w:val="28"/>
          <w:szCs w:val="28"/>
        </w:rPr>
        <w:t>1</w:t>
      </w:r>
      <w:r>
        <w:rPr>
          <w:rFonts w:ascii="微软雅黑" w:hAnsi="微软雅黑" w:eastAsia="微软雅黑" w:cs="微软雅黑"/>
          <w:spacing w:val="6"/>
          <w:sz w:val="28"/>
          <w:szCs w:val="28"/>
        </w:rPr>
        <w:t>.4 数组函数</w:t>
      </w:r>
    </w:p>
    <w:p w14:paraId="4107BA54">
      <w:pPr>
        <w:spacing w:before="111"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ArrayCopy</w:t>
      </w:r>
      <w:r>
        <w:rPr>
          <w:rFonts w:ascii="微软雅黑" w:hAnsi="微软雅黑" w:eastAsia="微软雅黑" w:cs="微软雅黑"/>
          <w:spacing w:val="13"/>
          <w:sz w:val="20"/>
          <w:szCs w:val="20"/>
        </w:rPr>
        <w:t>:</w:t>
      </w:r>
      <w:r>
        <w:rPr>
          <w:rFonts w:ascii="微软雅黑" w:hAnsi="微软雅黑" w:eastAsia="微软雅黑" w:cs="微软雅黑"/>
          <w:spacing w:val="12"/>
          <w:sz w:val="20"/>
          <w:szCs w:val="20"/>
        </w:rPr>
        <w:t xml:space="preserve"> 复制二维数组内容</w:t>
      </w:r>
    </w:p>
    <w:p w14:paraId="38E98E20">
      <w:pPr>
        <w:spacing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ArrayClear</w:t>
      </w:r>
      <w:r>
        <w:rPr>
          <w:rFonts w:ascii="微软雅黑" w:hAnsi="微软雅黑" w:eastAsia="微软雅黑" w:cs="微软雅黑"/>
          <w:spacing w:val="30"/>
          <w:sz w:val="20"/>
          <w:szCs w:val="20"/>
        </w:rPr>
        <w:t>:</w:t>
      </w:r>
      <w:r>
        <w:rPr>
          <w:rFonts w:ascii="微软雅黑" w:hAnsi="微软雅黑" w:eastAsia="微软雅黑" w:cs="微软雅黑"/>
          <w:spacing w:val="24"/>
          <w:sz w:val="20"/>
          <w:szCs w:val="20"/>
        </w:rPr>
        <w:t xml:space="preserve"> 数组的全部删除</w:t>
      </w:r>
    </w:p>
    <w:p w14:paraId="6E4546E6">
      <w:pPr>
        <w:spacing w:before="4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ArrayClear</w:t>
      </w:r>
      <w:r>
        <w:rPr>
          <w:rFonts w:ascii="微软雅黑" w:hAnsi="微软雅黑" w:eastAsia="微软雅黑" w:cs="微软雅黑"/>
          <w:spacing w:val="22"/>
          <w:sz w:val="20"/>
          <w:szCs w:val="20"/>
        </w:rPr>
        <w:t>:</w:t>
      </w:r>
      <w:r>
        <w:rPr>
          <w:rFonts w:ascii="微软雅黑" w:hAnsi="微软雅黑" w:eastAsia="微软雅黑" w:cs="微软雅黑"/>
          <w:spacing w:val="20"/>
          <w:sz w:val="20"/>
          <w:szCs w:val="20"/>
        </w:rPr>
        <w:t xml:space="preserve"> 删除二维数组的全部内容</w:t>
      </w:r>
    </w:p>
    <w:p w14:paraId="7DF49749">
      <w:pPr>
        <w:spacing w:before="44"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ArrayCompare</w:t>
      </w:r>
      <w:r>
        <w:rPr>
          <w:rFonts w:ascii="微软雅黑" w:hAnsi="微软雅黑" w:eastAsia="微软雅黑" w:cs="微软雅黑"/>
          <w:spacing w:val="6"/>
          <w:sz w:val="20"/>
          <w:szCs w:val="20"/>
        </w:rPr>
        <w:t>: 对两个数组进行比</w:t>
      </w:r>
      <w:r>
        <w:rPr>
          <w:rFonts w:ascii="微软雅黑" w:hAnsi="微软雅黑" w:eastAsia="微软雅黑" w:cs="微软雅黑"/>
          <w:spacing w:val="4"/>
          <w:sz w:val="20"/>
          <w:szCs w:val="20"/>
        </w:rPr>
        <w:t>较</w:t>
      </w:r>
    </w:p>
    <w:p w14:paraId="377E4F81">
      <w:pPr>
        <w:spacing w:before="4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ArrayCompare</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 xml:space="preserve"> 对两个二维数组进行比较</w:t>
      </w:r>
    </w:p>
    <w:p w14:paraId="2307DE94">
      <w:pPr>
        <w:spacing w:before="4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ArrayCopy</w:t>
      </w:r>
      <w:r>
        <w:rPr>
          <w:rFonts w:ascii="微软雅黑" w:hAnsi="微软雅黑" w:eastAsia="微软雅黑" w:cs="微软雅黑"/>
          <w:spacing w:val="16"/>
          <w:sz w:val="20"/>
          <w:szCs w:val="20"/>
        </w:rPr>
        <w:t>:</w:t>
      </w:r>
      <w:r>
        <w:rPr>
          <w:rFonts w:ascii="微软雅黑" w:hAnsi="微软雅黑" w:eastAsia="微软雅黑" w:cs="微软雅黑"/>
          <w:spacing w:val="12"/>
          <w:sz w:val="20"/>
          <w:szCs w:val="20"/>
        </w:rPr>
        <w:t xml:space="preserve"> 复制数组的内容</w:t>
      </w:r>
    </w:p>
    <w:p w14:paraId="2CCD01E9">
      <w:pPr>
        <w:spacing w:before="44"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ArraySwap</w:t>
      </w:r>
      <w:r>
        <w:rPr>
          <w:rFonts w:ascii="微软雅黑" w:hAnsi="微软雅黑" w:eastAsia="微软雅黑" w:cs="微软雅黑"/>
          <w:spacing w:val="15"/>
          <w:sz w:val="20"/>
          <w:szCs w:val="20"/>
        </w:rPr>
        <w:t>:</w:t>
      </w:r>
      <w:r>
        <w:rPr>
          <w:rFonts w:ascii="微软雅黑" w:hAnsi="微软雅黑" w:eastAsia="微软雅黑" w:cs="微软雅黑"/>
          <w:spacing w:val="10"/>
          <w:sz w:val="20"/>
          <w:szCs w:val="20"/>
        </w:rPr>
        <w:t xml:space="preserve"> 交换二维数组的内容</w:t>
      </w:r>
    </w:p>
    <w:p w14:paraId="67C55BA8">
      <w:pPr>
        <w:spacing w:before="1"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ArrayEqual</w:t>
      </w:r>
      <w:r>
        <w:rPr>
          <w:rFonts w:ascii="微软雅黑" w:hAnsi="微软雅黑" w:eastAsia="微软雅黑" w:cs="微软雅黑"/>
          <w:spacing w:val="18"/>
          <w:sz w:val="20"/>
          <w:szCs w:val="20"/>
        </w:rPr>
        <w:t>: 检验两个数组是否相</w:t>
      </w:r>
      <w:r>
        <w:rPr>
          <w:rFonts w:ascii="微软雅黑" w:hAnsi="微软雅黑" w:eastAsia="微软雅黑" w:cs="微软雅黑"/>
          <w:spacing w:val="15"/>
          <w:sz w:val="20"/>
          <w:szCs w:val="20"/>
        </w:rPr>
        <w:t>等</w:t>
      </w:r>
    </w:p>
    <w:p w14:paraId="01772AB9">
      <w:pPr>
        <w:spacing w:before="44"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ArrayEqual</w:t>
      </w:r>
      <w:r>
        <w:rPr>
          <w:rFonts w:ascii="微软雅黑" w:hAnsi="微软雅黑" w:eastAsia="微软雅黑" w:cs="微软雅黑"/>
          <w:spacing w:val="25"/>
          <w:sz w:val="20"/>
          <w:szCs w:val="20"/>
        </w:rPr>
        <w:t>:</w:t>
      </w:r>
      <w:r>
        <w:rPr>
          <w:rFonts w:ascii="微软雅黑" w:hAnsi="微软雅黑" w:eastAsia="微软雅黑" w:cs="微软雅黑"/>
          <w:spacing w:val="16"/>
          <w:sz w:val="20"/>
          <w:szCs w:val="20"/>
        </w:rPr>
        <w:t xml:space="preserve"> 检验两个二维数组是否相等</w:t>
      </w:r>
    </w:p>
    <w:p w14:paraId="129A2237">
      <w:pPr>
        <w:spacing w:before="4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ArrayErase</w:t>
      </w:r>
      <w:r>
        <w:rPr>
          <w:rFonts w:ascii="微软雅黑" w:hAnsi="微软雅黑" w:eastAsia="微软雅黑" w:cs="微软雅黑"/>
          <w:spacing w:val="23"/>
          <w:sz w:val="20"/>
          <w:szCs w:val="20"/>
        </w:rPr>
        <w:t>: 数组的元素删除</w:t>
      </w:r>
    </w:p>
    <w:p w14:paraId="667B2BA2">
      <w:pPr>
        <w:spacing w:before="4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ArrayErase</w:t>
      </w:r>
      <w:r>
        <w:rPr>
          <w:rFonts w:ascii="微软雅黑" w:hAnsi="微软雅黑" w:eastAsia="微软雅黑" w:cs="微软雅黑"/>
          <w:spacing w:val="23"/>
          <w:sz w:val="20"/>
          <w:szCs w:val="20"/>
        </w:rPr>
        <w:t>: 二维数组删除行</w:t>
      </w:r>
    </w:p>
    <w:p w14:paraId="00A6E548">
      <w:pPr>
        <w:spacing w:before="44"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ArrayErase</w:t>
      </w:r>
      <w:r>
        <w:rPr>
          <w:rFonts w:ascii="微软雅黑" w:hAnsi="微软雅黑" w:eastAsia="微软雅黑" w:cs="微软雅黑"/>
          <w:spacing w:val="19"/>
          <w:sz w:val="20"/>
          <w:szCs w:val="20"/>
        </w:rPr>
        <w:t>: 二维数组的指定元素删除</w:t>
      </w:r>
    </w:p>
    <w:p w14:paraId="294FA57F">
      <w:pPr>
        <w:spacing w:before="4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ArrayInsert</w:t>
      </w:r>
      <w:r>
        <w:rPr>
          <w:rFonts w:ascii="微软雅黑" w:hAnsi="微软雅黑" w:eastAsia="微软雅黑" w:cs="微软雅黑"/>
          <w:spacing w:val="27"/>
          <w:sz w:val="20"/>
          <w:szCs w:val="20"/>
        </w:rPr>
        <w:t>: 数组的单个数据插</w:t>
      </w:r>
      <w:r>
        <w:rPr>
          <w:rFonts w:ascii="微软雅黑" w:hAnsi="微软雅黑" w:eastAsia="微软雅黑" w:cs="微软雅黑"/>
          <w:spacing w:val="26"/>
          <w:sz w:val="20"/>
          <w:szCs w:val="20"/>
        </w:rPr>
        <w:t>入</w:t>
      </w:r>
    </w:p>
    <w:p w14:paraId="07B776E8">
      <w:pPr>
        <w:spacing w:before="44"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ArrayInsert</w:t>
      </w:r>
      <w:r>
        <w:rPr>
          <w:rFonts w:ascii="微软雅黑" w:hAnsi="微软雅黑" w:eastAsia="微软雅黑" w:cs="微软雅黑"/>
          <w:spacing w:val="30"/>
          <w:sz w:val="20"/>
          <w:szCs w:val="20"/>
        </w:rPr>
        <w:t>:</w:t>
      </w:r>
      <w:r>
        <w:rPr>
          <w:rFonts w:ascii="微软雅黑" w:hAnsi="微软雅黑" w:eastAsia="微软雅黑" w:cs="微软雅黑"/>
          <w:spacing w:val="25"/>
          <w:sz w:val="20"/>
          <w:szCs w:val="20"/>
        </w:rPr>
        <w:t xml:space="preserve"> 二维数组插入单个元素</w:t>
      </w:r>
    </w:p>
    <w:p w14:paraId="5A88E36C">
      <w:pPr>
        <w:spacing w:before="4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ArrayInsertRange</w:t>
      </w:r>
      <w:r>
        <w:rPr>
          <w:rFonts w:ascii="微软雅黑" w:hAnsi="微软雅黑" w:eastAsia="微软雅黑" w:cs="微软雅黑"/>
          <w:spacing w:val="26"/>
          <w:sz w:val="20"/>
          <w:szCs w:val="20"/>
        </w:rPr>
        <w:t>:</w:t>
      </w:r>
      <w:r>
        <w:rPr>
          <w:rFonts w:ascii="微软雅黑" w:hAnsi="微软雅黑" w:eastAsia="微软雅黑" w:cs="微软雅黑"/>
          <w:spacing w:val="19"/>
          <w:sz w:val="20"/>
          <w:szCs w:val="20"/>
        </w:rPr>
        <w:t xml:space="preserve"> 数组的多个数据插入</w:t>
      </w:r>
    </w:p>
    <w:p w14:paraId="74EE9989">
      <w:pPr>
        <w:spacing w:before="4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ArrayInsertRange</w:t>
      </w:r>
      <w:r>
        <w:rPr>
          <w:rFonts w:ascii="微软雅黑" w:hAnsi="微软雅黑" w:eastAsia="微软雅黑" w:cs="微软雅黑"/>
          <w:spacing w:val="27"/>
          <w:sz w:val="20"/>
          <w:szCs w:val="20"/>
        </w:rPr>
        <w:t>:</w:t>
      </w:r>
      <w:r>
        <w:rPr>
          <w:rFonts w:ascii="微软雅黑" w:hAnsi="微软雅黑" w:eastAsia="微软雅黑" w:cs="微软雅黑"/>
          <w:spacing w:val="18"/>
          <w:sz w:val="20"/>
          <w:szCs w:val="20"/>
        </w:rPr>
        <w:t xml:space="preserve"> 二维数组插入多个元素</w:t>
      </w:r>
    </w:p>
    <w:p w14:paraId="70FCBBDE">
      <w:pPr>
        <w:spacing w:before="44"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ArraySort</w:t>
      </w:r>
      <w:r>
        <w:rPr>
          <w:rFonts w:ascii="微软雅黑" w:hAnsi="微软雅黑" w:eastAsia="微软雅黑" w:cs="微软雅黑"/>
          <w:spacing w:val="29"/>
          <w:sz w:val="20"/>
          <w:szCs w:val="20"/>
        </w:rPr>
        <w:t>:</w:t>
      </w:r>
      <w:r>
        <w:rPr>
          <w:rFonts w:ascii="微软雅黑" w:hAnsi="微软雅黑" w:eastAsia="微软雅黑" w:cs="微软雅黑"/>
          <w:spacing w:val="23"/>
          <w:sz w:val="20"/>
          <w:szCs w:val="20"/>
        </w:rPr>
        <w:t xml:space="preserve"> 对数组进行排序</w:t>
      </w:r>
    </w:p>
    <w:p w14:paraId="1088D10D">
      <w:pPr>
        <w:spacing w:before="45"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ArraySort</w:t>
      </w:r>
      <w:r>
        <w:rPr>
          <w:rFonts w:ascii="微软雅黑" w:hAnsi="微软雅黑" w:eastAsia="微软雅黑" w:cs="微软雅黑"/>
          <w:spacing w:val="27"/>
          <w:sz w:val="20"/>
          <w:szCs w:val="20"/>
        </w:rPr>
        <w:t>:</w:t>
      </w:r>
      <w:r>
        <w:rPr>
          <w:rFonts w:ascii="微软雅黑" w:hAnsi="微软雅黑" w:eastAsia="微软雅黑" w:cs="微软雅黑"/>
          <w:spacing w:val="25"/>
          <w:sz w:val="20"/>
          <w:szCs w:val="20"/>
        </w:rPr>
        <w:t xml:space="preserve"> 二维数组排序</w:t>
      </w:r>
    </w:p>
    <w:p w14:paraId="4E936376">
      <w:pPr>
        <w:spacing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ArraySwap</w:t>
      </w:r>
      <w:r>
        <w:rPr>
          <w:rFonts w:ascii="微软雅黑" w:hAnsi="微软雅黑" w:eastAsia="微软雅黑" w:cs="微软雅黑"/>
          <w:spacing w:val="15"/>
          <w:sz w:val="20"/>
          <w:szCs w:val="20"/>
        </w:rPr>
        <w:t>:</w:t>
      </w:r>
      <w:r>
        <w:rPr>
          <w:rFonts w:ascii="微软雅黑" w:hAnsi="微软雅黑" w:eastAsia="微软雅黑" w:cs="微软雅黑"/>
          <w:spacing w:val="10"/>
          <w:sz w:val="20"/>
          <w:szCs w:val="20"/>
        </w:rPr>
        <w:t xml:space="preserve"> 交换数组的内容</w:t>
      </w:r>
    </w:p>
    <w:p w14:paraId="734CED33">
      <w:pPr>
        <w:spacing w:before="45"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AverageArray</w:t>
      </w:r>
      <w:r>
        <w:rPr>
          <w:rFonts w:ascii="微软雅黑" w:hAnsi="微软雅黑" w:eastAsia="微软雅黑" w:cs="微软雅黑"/>
          <w:spacing w:val="15"/>
          <w:sz w:val="20"/>
          <w:szCs w:val="20"/>
        </w:rPr>
        <w:t>: 求数组的平均</w:t>
      </w:r>
      <w:r>
        <w:rPr>
          <w:rFonts w:ascii="微软雅黑" w:hAnsi="微软雅黑" w:eastAsia="微软雅黑" w:cs="微软雅黑"/>
          <w:spacing w:val="13"/>
          <w:sz w:val="20"/>
          <w:szCs w:val="20"/>
        </w:rPr>
        <w:t>值</w:t>
      </w:r>
    </w:p>
    <w:p w14:paraId="7A1DA00D">
      <w:pPr>
        <w:spacing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AvgDeviationArray</w:t>
      </w:r>
      <w:r>
        <w:rPr>
          <w:rFonts w:ascii="微软雅黑" w:hAnsi="微软雅黑" w:eastAsia="微软雅黑" w:cs="微软雅黑"/>
          <w:spacing w:val="17"/>
          <w:sz w:val="20"/>
          <w:szCs w:val="20"/>
        </w:rPr>
        <w:t>: 求数组的平均偏</w:t>
      </w:r>
      <w:r>
        <w:rPr>
          <w:rFonts w:ascii="微软雅黑" w:hAnsi="微软雅黑" w:eastAsia="微软雅黑" w:cs="微软雅黑"/>
          <w:spacing w:val="16"/>
          <w:sz w:val="20"/>
          <w:szCs w:val="20"/>
        </w:rPr>
        <w:t>差</w:t>
      </w:r>
    </w:p>
    <w:p w14:paraId="7F8C524C">
      <w:pPr>
        <w:spacing w:before="45" w:line="187" w:lineRule="auto"/>
        <w:ind w:left="600"/>
        <w:rPr>
          <w:rFonts w:ascii="微软雅黑" w:hAnsi="微软雅黑" w:eastAsia="微软雅黑" w:cs="微软雅黑"/>
          <w:sz w:val="20"/>
          <w:szCs w:val="20"/>
        </w:rPr>
      </w:pPr>
      <w:r>
        <w:rPr>
          <w:rFonts w:ascii="微软雅黑" w:hAnsi="微软雅黑" w:eastAsia="微软雅黑" w:cs="微软雅黑"/>
          <w:sz w:val="20"/>
          <w:szCs w:val="20"/>
        </w:rPr>
        <w:t>BoolArrayClear</w:t>
      </w:r>
      <w:r>
        <w:rPr>
          <w:rFonts w:ascii="微软雅黑" w:hAnsi="微软雅黑" w:eastAsia="微软雅黑" w:cs="微软雅黑"/>
          <w:spacing w:val="27"/>
          <w:sz w:val="20"/>
          <w:szCs w:val="20"/>
        </w:rPr>
        <w:t>:</w:t>
      </w:r>
      <w:r>
        <w:rPr>
          <w:rFonts w:ascii="微软雅黑" w:hAnsi="微软雅黑" w:eastAsia="微软雅黑" w:cs="微软雅黑"/>
          <w:spacing w:val="19"/>
          <w:sz w:val="20"/>
          <w:szCs w:val="20"/>
        </w:rPr>
        <w:t xml:space="preserve"> 布尔型数组的全部删除</w:t>
      </w:r>
    </w:p>
    <w:p w14:paraId="75630CDE">
      <w:pPr>
        <w:spacing w:before="44"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CoefficientRArray</w:t>
      </w:r>
      <w:r>
        <w:rPr>
          <w:rFonts w:ascii="微软雅黑" w:hAnsi="微软雅黑" w:eastAsia="微软雅黑" w:cs="微软雅黑"/>
          <w:spacing w:val="32"/>
          <w:sz w:val="20"/>
          <w:szCs w:val="20"/>
        </w:rPr>
        <w:t>:</w:t>
      </w:r>
      <w:r>
        <w:rPr>
          <w:rFonts w:ascii="微软雅黑" w:hAnsi="微软雅黑" w:eastAsia="微软雅黑" w:cs="微软雅黑"/>
          <w:spacing w:val="24"/>
          <w:sz w:val="20"/>
          <w:szCs w:val="20"/>
        </w:rPr>
        <w:t xml:space="preserve"> 求数组的皮尔森相关系数</w:t>
      </w:r>
    </w:p>
    <w:p w14:paraId="090F15CF">
      <w:pPr>
        <w:spacing w:before="4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CorrelationArray</w:t>
      </w:r>
      <w:r>
        <w:rPr>
          <w:rFonts w:ascii="微软雅黑" w:hAnsi="微软雅黑" w:eastAsia="微软雅黑" w:cs="微软雅黑"/>
          <w:spacing w:val="33"/>
          <w:sz w:val="20"/>
          <w:szCs w:val="20"/>
        </w:rPr>
        <w:t>:</w:t>
      </w:r>
      <w:r>
        <w:rPr>
          <w:rFonts w:ascii="微软雅黑" w:hAnsi="微软雅黑" w:eastAsia="微软雅黑" w:cs="微软雅黑"/>
          <w:spacing w:val="27"/>
          <w:sz w:val="20"/>
          <w:szCs w:val="20"/>
        </w:rPr>
        <w:t xml:space="preserve"> 求数组的相关系数</w:t>
      </w:r>
    </w:p>
    <w:p w14:paraId="285DDC7E">
      <w:pPr>
        <w:spacing w:before="4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CovarArray</w:t>
      </w:r>
      <w:r>
        <w:rPr>
          <w:rFonts w:ascii="微软雅黑" w:hAnsi="微软雅黑" w:eastAsia="微软雅黑" w:cs="微软雅黑"/>
          <w:spacing w:val="17"/>
          <w:sz w:val="20"/>
          <w:szCs w:val="20"/>
        </w:rPr>
        <w:t>: 求数组的协方</w:t>
      </w:r>
      <w:r>
        <w:rPr>
          <w:rFonts w:ascii="微软雅黑" w:hAnsi="微软雅黑" w:eastAsia="微软雅黑" w:cs="微软雅黑"/>
          <w:spacing w:val="16"/>
          <w:sz w:val="20"/>
          <w:szCs w:val="20"/>
        </w:rPr>
        <w:t>差</w:t>
      </w:r>
    </w:p>
    <w:p w14:paraId="1314CE1C">
      <w:pPr>
        <w:spacing w:before="44"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DevSqrdArray</w:t>
      </w:r>
      <w:r>
        <w:rPr>
          <w:rFonts w:ascii="微软雅黑" w:hAnsi="微软雅黑" w:eastAsia="微软雅黑" w:cs="微软雅黑"/>
          <w:spacing w:val="11"/>
          <w:sz w:val="20"/>
          <w:szCs w:val="20"/>
        </w:rPr>
        <w:t>: 求数组的偏差均方</w:t>
      </w:r>
      <w:r>
        <w:rPr>
          <w:rFonts w:ascii="微软雅黑" w:hAnsi="微软雅黑" w:eastAsia="微软雅黑" w:cs="微软雅黑"/>
          <w:spacing w:val="10"/>
          <w:sz w:val="20"/>
          <w:szCs w:val="20"/>
        </w:rPr>
        <w:t>和</w:t>
      </w:r>
    </w:p>
    <w:p w14:paraId="48FDB915">
      <w:pPr>
        <w:spacing w:before="1"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Diag</w:t>
      </w:r>
      <w:r>
        <w:rPr>
          <w:rFonts w:ascii="微软雅黑" w:hAnsi="微软雅黑" w:eastAsia="微软雅黑" w:cs="微软雅黑"/>
          <w:spacing w:val="19"/>
          <w:sz w:val="20"/>
          <w:szCs w:val="20"/>
        </w:rPr>
        <w:t>:</w:t>
      </w:r>
      <w:r>
        <w:rPr>
          <w:rFonts w:ascii="微软雅黑" w:hAnsi="微软雅黑" w:eastAsia="微软雅黑" w:cs="微软雅黑"/>
          <w:spacing w:val="14"/>
          <w:sz w:val="20"/>
          <w:szCs w:val="20"/>
        </w:rPr>
        <w:t xml:space="preserve"> 提取矩阵主对角线元素</w:t>
      </w:r>
    </w:p>
    <w:p w14:paraId="624E8640">
      <w:pPr>
        <w:sectPr>
          <w:pgSz w:w="11906" w:h="16839"/>
          <w:pgMar w:top="1431" w:right="1785" w:bottom="400" w:left="1111" w:header="0" w:footer="0" w:gutter="0"/>
          <w:cols w:space="720" w:num="1"/>
        </w:sectPr>
      </w:pPr>
    </w:p>
    <w:p w14:paraId="2EA30999">
      <w:pPr>
        <w:spacing w:before="61"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ExtremesArray</w:t>
      </w:r>
      <w:r>
        <w:rPr>
          <w:rFonts w:ascii="微软雅黑" w:hAnsi="微软雅黑" w:eastAsia="微软雅黑" w:cs="微软雅黑"/>
          <w:spacing w:val="18"/>
          <w:sz w:val="20"/>
          <w:szCs w:val="20"/>
        </w:rPr>
        <w:t>: 求数组的极</w:t>
      </w:r>
      <w:r>
        <w:rPr>
          <w:rFonts w:ascii="微软雅黑" w:hAnsi="微软雅黑" w:eastAsia="微软雅黑" w:cs="微软雅黑"/>
          <w:spacing w:val="16"/>
          <w:sz w:val="20"/>
          <w:szCs w:val="20"/>
        </w:rPr>
        <w:t>值</w:t>
      </w:r>
    </w:p>
    <w:p w14:paraId="3C869E63">
      <w:pPr>
        <w:spacing w:before="44"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GetArraySize</w:t>
      </w:r>
      <w:r>
        <w:rPr>
          <w:rFonts w:ascii="微软雅黑" w:hAnsi="微软雅黑" w:eastAsia="微软雅黑" w:cs="微软雅黑"/>
          <w:spacing w:val="24"/>
          <w:sz w:val="20"/>
          <w:szCs w:val="20"/>
        </w:rPr>
        <w:t>:</w:t>
      </w:r>
      <w:r>
        <w:rPr>
          <w:rFonts w:ascii="微软雅黑" w:hAnsi="微软雅黑" w:eastAsia="微软雅黑" w:cs="微软雅黑"/>
          <w:spacing w:val="22"/>
          <w:sz w:val="20"/>
          <w:szCs w:val="20"/>
        </w:rPr>
        <w:t xml:space="preserve"> 获取数组的大小</w:t>
      </w:r>
    </w:p>
    <w:p w14:paraId="15A1ED0E">
      <w:pPr>
        <w:spacing w:before="44" w:line="187" w:lineRule="auto"/>
        <w:ind w:left="1"/>
        <w:rPr>
          <w:rFonts w:ascii="微软雅黑" w:hAnsi="微软雅黑" w:eastAsia="微软雅黑" w:cs="微软雅黑"/>
          <w:sz w:val="20"/>
          <w:szCs w:val="20"/>
        </w:rPr>
      </w:pPr>
      <w:r>
        <w:rPr>
          <w:rFonts w:ascii="微软雅黑" w:hAnsi="微软雅黑" w:eastAsia="微软雅黑" w:cs="微软雅黑"/>
          <w:sz w:val="20"/>
          <w:szCs w:val="20"/>
        </w:rPr>
        <w:t>HarmonicMeanArray</w:t>
      </w:r>
      <w:r>
        <w:rPr>
          <w:rFonts w:ascii="微软雅黑" w:hAnsi="微软雅黑" w:eastAsia="微软雅黑" w:cs="微软雅黑"/>
          <w:spacing w:val="-1"/>
          <w:sz w:val="20"/>
          <w:szCs w:val="20"/>
        </w:rPr>
        <w:t>: 求数组的调和平均数</w:t>
      </w:r>
    </w:p>
    <w:p w14:paraId="047D5901">
      <w:pPr>
        <w:spacing w:before="44" w:line="187" w:lineRule="auto"/>
        <w:ind w:left="1"/>
        <w:rPr>
          <w:rFonts w:ascii="微软雅黑" w:hAnsi="微软雅黑" w:eastAsia="微软雅黑" w:cs="微软雅黑"/>
          <w:sz w:val="20"/>
          <w:szCs w:val="20"/>
        </w:rPr>
      </w:pPr>
      <w:r>
        <w:rPr>
          <w:rFonts w:ascii="微软雅黑" w:hAnsi="微软雅黑" w:eastAsia="微软雅黑" w:cs="微软雅黑"/>
          <w:sz w:val="20"/>
          <w:szCs w:val="20"/>
        </w:rPr>
        <w:t>HighestArray</w:t>
      </w:r>
      <w:r>
        <w:rPr>
          <w:rFonts w:ascii="微软雅黑" w:hAnsi="微软雅黑" w:eastAsia="微软雅黑" w:cs="微软雅黑"/>
          <w:spacing w:val="20"/>
          <w:sz w:val="20"/>
          <w:szCs w:val="20"/>
        </w:rPr>
        <w:t>: 求数组的最大值</w:t>
      </w:r>
    </w:p>
    <w:p w14:paraId="175FB4E7">
      <w:pPr>
        <w:spacing w:before="44" w:line="187" w:lineRule="auto"/>
        <w:ind w:left="3"/>
        <w:rPr>
          <w:rFonts w:ascii="微软雅黑" w:hAnsi="微软雅黑" w:eastAsia="微软雅黑" w:cs="微软雅黑"/>
          <w:sz w:val="20"/>
          <w:szCs w:val="20"/>
        </w:rPr>
      </w:pPr>
      <w:r>
        <w:rPr>
          <w:rFonts w:ascii="微软雅黑" w:hAnsi="微软雅黑" w:eastAsia="微软雅黑" w:cs="微软雅黑"/>
          <w:sz w:val="20"/>
          <w:szCs w:val="20"/>
        </w:rPr>
        <w:t>KurtosisArray</w:t>
      </w:r>
      <w:r>
        <w:rPr>
          <w:rFonts w:ascii="微软雅黑" w:hAnsi="微软雅黑" w:eastAsia="微软雅黑" w:cs="微软雅黑"/>
          <w:spacing w:val="31"/>
          <w:sz w:val="20"/>
          <w:szCs w:val="20"/>
        </w:rPr>
        <w:t>:</w:t>
      </w:r>
      <w:r>
        <w:rPr>
          <w:rFonts w:ascii="微软雅黑" w:hAnsi="微软雅黑" w:eastAsia="微软雅黑" w:cs="微软雅黑"/>
          <w:spacing w:val="26"/>
          <w:sz w:val="20"/>
          <w:szCs w:val="20"/>
        </w:rPr>
        <w:t xml:space="preserve"> 求数组的峰度系数</w:t>
      </w:r>
    </w:p>
    <w:p w14:paraId="1BB114B7">
      <w:pPr>
        <w:spacing w:before="45"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LinearRegAngleArray</w:t>
      </w:r>
      <w:r>
        <w:rPr>
          <w:rFonts w:ascii="微软雅黑" w:hAnsi="微软雅黑" w:eastAsia="微软雅黑" w:cs="微软雅黑"/>
          <w:spacing w:val="14"/>
          <w:sz w:val="20"/>
          <w:szCs w:val="20"/>
        </w:rPr>
        <w:t>: 求数组的线性回归的角</w:t>
      </w:r>
      <w:r>
        <w:rPr>
          <w:rFonts w:ascii="微软雅黑" w:hAnsi="微软雅黑" w:eastAsia="微软雅黑" w:cs="微软雅黑"/>
          <w:spacing w:val="12"/>
          <w:sz w:val="20"/>
          <w:szCs w:val="20"/>
        </w:rPr>
        <w:t>度</w:t>
      </w:r>
    </w:p>
    <w:p w14:paraId="1D8DC4C7">
      <w:pPr>
        <w:spacing w:before="44"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LinearRegArray</w:t>
      </w:r>
      <w:r>
        <w:rPr>
          <w:rFonts w:ascii="微软雅黑" w:hAnsi="微软雅黑" w:eastAsia="微软雅黑" w:cs="微软雅黑"/>
          <w:spacing w:val="20"/>
          <w:sz w:val="20"/>
          <w:szCs w:val="20"/>
        </w:rPr>
        <w:t>:</w:t>
      </w:r>
      <w:r>
        <w:rPr>
          <w:rFonts w:ascii="微软雅黑" w:hAnsi="微软雅黑" w:eastAsia="微软雅黑" w:cs="微软雅黑"/>
          <w:spacing w:val="18"/>
          <w:sz w:val="20"/>
          <w:szCs w:val="20"/>
        </w:rPr>
        <w:t xml:space="preserve"> 求数组的线性回归</w:t>
      </w:r>
    </w:p>
    <w:p w14:paraId="54405333">
      <w:pPr>
        <w:spacing w:before="45"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LinearRegForecastArray</w:t>
      </w:r>
      <w:r>
        <w:rPr>
          <w:rFonts w:ascii="微软雅黑" w:hAnsi="微软雅黑" w:eastAsia="微软雅黑" w:cs="微软雅黑"/>
          <w:spacing w:val="27"/>
          <w:sz w:val="20"/>
          <w:szCs w:val="20"/>
        </w:rPr>
        <w:t>:</w:t>
      </w:r>
      <w:r>
        <w:rPr>
          <w:rFonts w:ascii="微软雅黑" w:hAnsi="微软雅黑" w:eastAsia="微软雅黑" w:cs="微软雅黑"/>
          <w:spacing w:val="18"/>
          <w:sz w:val="20"/>
          <w:szCs w:val="20"/>
        </w:rPr>
        <w:t xml:space="preserve"> 求数组的线性回归的预测值</w:t>
      </w:r>
    </w:p>
    <w:p w14:paraId="4A397BAC">
      <w:pPr>
        <w:spacing w:before="45"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LinearRegInterceptArray</w:t>
      </w:r>
      <w:r>
        <w:rPr>
          <w:rFonts w:ascii="微软雅黑" w:hAnsi="微软雅黑" w:eastAsia="微软雅黑" w:cs="微软雅黑"/>
          <w:spacing w:val="23"/>
          <w:sz w:val="20"/>
          <w:szCs w:val="20"/>
        </w:rPr>
        <w:t>: 求数组的线性回归的截</w:t>
      </w:r>
      <w:r>
        <w:rPr>
          <w:rFonts w:ascii="微软雅黑" w:hAnsi="微软雅黑" w:eastAsia="微软雅黑" w:cs="微软雅黑"/>
          <w:spacing w:val="20"/>
          <w:sz w:val="20"/>
          <w:szCs w:val="20"/>
        </w:rPr>
        <w:t>距</w:t>
      </w:r>
    </w:p>
    <w:p w14:paraId="7C870A32">
      <w:pPr>
        <w:spacing w:before="44"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LinearRegSlopeArray</w:t>
      </w:r>
      <w:r>
        <w:rPr>
          <w:rFonts w:ascii="微软雅黑" w:hAnsi="微软雅黑" w:eastAsia="微软雅黑" w:cs="微软雅黑"/>
          <w:spacing w:val="22"/>
          <w:sz w:val="20"/>
          <w:szCs w:val="20"/>
        </w:rPr>
        <w:t>:</w:t>
      </w:r>
      <w:r>
        <w:rPr>
          <w:rFonts w:ascii="微软雅黑" w:hAnsi="微软雅黑" w:eastAsia="微软雅黑" w:cs="微软雅黑"/>
          <w:spacing w:val="15"/>
          <w:sz w:val="20"/>
          <w:szCs w:val="20"/>
        </w:rPr>
        <w:t xml:space="preserve"> 求数组的线性回归的斜率</w:t>
      </w:r>
    </w:p>
    <w:p w14:paraId="4C3795D9">
      <w:pPr>
        <w:spacing w:before="45"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LowestArray</w:t>
      </w:r>
      <w:r>
        <w:rPr>
          <w:rFonts w:ascii="微软雅黑" w:hAnsi="微软雅黑" w:eastAsia="微软雅黑" w:cs="微软雅黑"/>
          <w:spacing w:val="16"/>
          <w:sz w:val="20"/>
          <w:szCs w:val="20"/>
        </w:rPr>
        <w:t>: 求数组的最小</w:t>
      </w:r>
      <w:r>
        <w:rPr>
          <w:rFonts w:ascii="微软雅黑" w:hAnsi="微软雅黑" w:eastAsia="微软雅黑" w:cs="微软雅黑"/>
          <w:spacing w:val="14"/>
          <w:sz w:val="20"/>
          <w:szCs w:val="20"/>
        </w:rPr>
        <w:t>值</w:t>
      </w:r>
    </w:p>
    <w:p w14:paraId="562FFAD6">
      <w:pPr>
        <w:spacing w:before="44" w:line="187" w:lineRule="auto"/>
        <w:rPr>
          <w:rFonts w:ascii="微软雅黑" w:hAnsi="微软雅黑" w:eastAsia="微软雅黑" w:cs="微软雅黑"/>
          <w:sz w:val="20"/>
          <w:szCs w:val="20"/>
        </w:rPr>
      </w:pPr>
      <w:r>
        <w:rPr>
          <w:rFonts w:ascii="微软雅黑" w:hAnsi="微软雅黑" w:eastAsia="微软雅黑" w:cs="微软雅黑"/>
          <w:sz w:val="20"/>
          <w:szCs w:val="20"/>
        </w:rPr>
        <w:t>MedianArray</w:t>
      </w:r>
      <w:r>
        <w:rPr>
          <w:rFonts w:ascii="微软雅黑" w:hAnsi="微软雅黑" w:eastAsia="微软雅黑" w:cs="微软雅黑"/>
          <w:spacing w:val="11"/>
          <w:sz w:val="20"/>
          <w:szCs w:val="20"/>
        </w:rPr>
        <w:t>:</w:t>
      </w:r>
      <w:r>
        <w:rPr>
          <w:rFonts w:ascii="微软雅黑" w:hAnsi="微软雅黑" w:eastAsia="微软雅黑" w:cs="微软雅黑"/>
          <w:spacing w:val="10"/>
          <w:sz w:val="20"/>
          <w:szCs w:val="20"/>
        </w:rPr>
        <w:t xml:space="preserve"> 求数组的中位数</w:t>
      </w:r>
    </w:p>
    <w:p w14:paraId="27126B7E">
      <w:pPr>
        <w:spacing w:before="45" w:line="187" w:lineRule="auto"/>
        <w:rPr>
          <w:rFonts w:ascii="微软雅黑" w:hAnsi="微软雅黑" w:eastAsia="微软雅黑" w:cs="微软雅黑"/>
          <w:sz w:val="20"/>
          <w:szCs w:val="20"/>
        </w:rPr>
      </w:pPr>
      <w:r>
        <w:rPr>
          <w:rFonts w:ascii="微软雅黑" w:hAnsi="微软雅黑" w:eastAsia="微软雅黑" w:cs="微软雅黑"/>
          <w:sz w:val="20"/>
          <w:szCs w:val="20"/>
        </w:rPr>
        <w:t>ModeArray</w:t>
      </w:r>
      <w:r>
        <w:rPr>
          <w:rFonts w:ascii="微软雅黑" w:hAnsi="微软雅黑" w:eastAsia="微软雅黑" w:cs="微软雅黑"/>
          <w:spacing w:val="4"/>
          <w:sz w:val="20"/>
          <w:szCs w:val="20"/>
        </w:rPr>
        <w:t>: 求数组的众</w:t>
      </w:r>
      <w:r>
        <w:rPr>
          <w:rFonts w:ascii="微软雅黑" w:hAnsi="微软雅黑" w:eastAsia="微软雅黑" w:cs="微软雅黑"/>
          <w:spacing w:val="3"/>
          <w:sz w:val="20"/>
          <w:szCs w:val="20"/>
        </w:rPr>
        <w:t>数</w:t>
      </w:r>
    </w:p>
    <w:p w14:paraId="04669A7F">
      <w:pPr>
        <w:spacing w:before="44"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1"/>
          <w:sz w:val="20"/>
          <w:szCs w:val="20"/>
        </w:rPr>
        <w:t>1</w:t>
      </w:r>
      <w:r>
        <w:rPr>
          <w:rFonts w:ascii="微软雅黑" w:hAnsi="微软雅黑" w:eastAsia="微软雅黑" w:cs="微软雅黑"/>
          <w:sz w:val="20"/>
          <w:szCs w:val="20"/>
        </w:rPr>
        <w:t>Max</w:t>
      </w:r>
      <w:r>
        <w:rPr>
          <w:rFonts w:ascii="微软雅黑" w:hAnsi="微软雅黑" w:eastAsia="微软雅黑" w:cs="微软雅黑"/>
          <w:spacing w:val="1"/>
          <w:sz w:val="20"/>
          <w:szCs w:val="20"/>
        </w:rPr>
        <w:t>: 一维数组的最大值</w:t>
      </w:r>
    </w:p>
    <w:p w14:paraId="28269A4D">
      <w:pPr>
        <w:spacing w:before="21"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6"/>
          <w:sz w:val="20"/>
          <w:szCs w:val="20"/>
        </w:rPr>
        <w:t>1</w:t>
      </w:r>
      <w:r>
        <w:rPr>
          <w:rFonts w:ascii="微软雅黑" w:hAnsi="微软雅黑" w:eastAsia="微软雅黑" w:cs="微软雅黑"/>
          <w:sz w:val="20"/>
          <w:szCs w:val="20"/>
        </w:rPr>
        <w:t>Min</w:t>
      </w:r>
      <w:r>
        <w:rPr>
          <w:rFonts w:ascii="微软雅黑" w:hAnsi="微软雅黑" w:eastAsia="微软雅黑" w:cs="微软雅黑"/>
          <w:spacing w:val="4"/>
          <w:sz w:val="20"/>
          <w:szCs w:val="20"/>
        </w:rPr>
        <w:t>: 一维数组的最小值</w:t>
      </w:r>
    </w:p>
    <w:p w14:paraId="63A84898">
      <w:pPr>
        <w:spacing w:before="22"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12"/>
          <w:sz w:val="20"/>
          <w:szCs w:val="20"/>
        </w:rPr>
        <w:t>1</w:t>
      </w:r>
      <w:r>
        <w:rPr>
          <w:rFonts w:ascii="微软雅黑" w:hAnsi="微软雅黑" w:eastAsia="微软雅黑" w:cs="微软雅黑"/>
          <w:sz w:val="20"/>
          <w:szCs w:val="20"/>
        </w:rPr>
        <w:t>Sort</w:t>
      </w:r>
      <w:r>
        <w:rPr>
          <w:rFonts w:ascii="微软雅黑" w:hAnsi="微软雅黑" w:eastAsia="微软雅黑" w:cs="微软雅黑"/>
          <w:spacing w:val="12"/>
          <w:sz w:val="20"/>
          <w:szCs w:val="20"/>
        </w:rPr>
        <w:t>: 一维数组排序带下</w:t>
      </w:r>
      <w:r>
        <w:rPr>
          <w:rFonts w:ascii="微软雅黑" w:hAnsi="微软雅黑" w:eastAsia="微软雅黑" w:cs="微软雅黑"/>
          <w:spacing w:val="9"/>
          <w:sz w:val="20"/>
          <w:szCs w:val="20"/>
        </w:rPr>
        <w:t>标</w:t>
      </w:r>
    </w:p>
    <w:p w14:paraId="323B5D45">
      <w:pPr>
        <w:spacing w:before="22"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6"/>
          <w:sz w:val="20"/>
          <w:szCs w:val="20"/>
        </w:rPr>
        <w:t>1</w:t>
      </w:r>
      <w:r>
        <w:rPr>
          <w:rFonts w:ascii="微软雅黑" w:hAnsi="微软雅黑" w:eastAsia="微软雅黑" w:cs="微软雅黑"/>
          <w:sz w:val="20"/>
          <w:szCs w:val="20"/>
        </w:rPr>
        <w:t>Sort</w:t>
      </w:r>
      <w:r>
        <w:rPr>
          <w:rFonts w:ascii="微软雅黑" w:hAnsi="微软雅黑" w:eastAsia="微软雅黑" w:cs="微软雅黑"/>
          <w:spacing w:val="6"/>
          <w:sz w:val="20"/>
          <w:szCs w:val="20"/>
        </w:rPr>
        <w:t>2</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一维数组排序带下标，  原数组不变</w:t>
      </w:r>
    </w:p>
    <w:p w14:paraId="5295F17D">
      <w:pPr>
        <w:spacing w:before="22"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7"/>
          <w:sz w:val="20"/>
          <w:szCs w:val="20"/>
        </w:rPr>
        <w:t>2</w:t>
      </w:r>
      <w:r>
        <w:rPr>
          <w:rFonts w:ascii="微软雅黑" w:hAnsi="微软雅黑" w:eastAsia="微软雅黑" w:cs="微软雅黑"/>
          <w:sz w:val="20"/>
          <w:szCs w:val="20"/>
        </w:rPr>
        <w:t>Abs</w:t>
      </w:r>
      <w:r>
        <w:rPr>
          <w:rFonts w:ascii="微软雅黑" w:hAnsi="微软雅黑" w:eastAsia="微软雅黑" w:cs="微软雅黑"/>
          <w:spacing w:val="5"/>
          <w:sz w:val="20"/>
          <w:szCs w:val="20"/>
        </w:rPr>
        <w:t>: 二维数组的绝对值</w:t>
      </w:r>
    </w:p>
    <w:p w14:paraId="225A35F8">
      <w:pPr>
        <w:spacing w:before="21"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2"/>
          <w:sz w:val="20"/>
          <w:szCs w:val="20"/>
        </w:rPr>
        <w:t>2</w:t>
      </w:r>
      <w:r>
        <w:rPr>
          <w:rFonts w:ascii="微软雅黑" w:hAnsi="微软雅黑" w:eastAsia="微软雅黑" w:cs="微软雅黑"/>
          <w:sz w:val="20"/>
          <w:szCs w:val="20"/>
        </w:rPr>
        <w:t>Add</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 xml:space="preserve"> 二维数组的加法</w:t>
      </w:r>
    </w:p>
    <w:p w14:paraId="5D277E4E">
      <w:pPr>
        <w:spacing w:before="22"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4"/>
          <w:sz w:val="20"/>
          <w:szCs w:val="20"/>
        </w:rPr>
        <w:t>2</w:t>
      </w:r>
      <w:r>
        <w:rPr>
          <w:rFonts w:ascii="微软雅黑" w:hAnsi="微软雅黑" w:eastAsia="微软雅黑" w:cs="微软雅黑"/>
          <w:sz w:val="20"/>
          <w:szCs w:val="20"/>
        </w:rPr>
        <w:t>Dev</w:t>
      </w:r>
      <w:r>
        <w:rPr>
          <w:rFonts w:ascii="微软雅黑" w:hAnsi="微软雅黑" w:eastAsia="微软雅黑" w:cs="微软雅黑"/>
          <w:spacing w:val="4"/>
          <w:sz w:val="20"/>
          <w:szCs w:val="20"/>
        </w:rPr>
        <w:t>: 二维数组的减</w:t>
      </w:r>
      <w:r>
        <w:rPr>
          <w:rFonts w:ascii="微软雅黑" w:hAnsi="微软雅黑" w:eastAsia="微软雅黑" w:cs="微软雅黑"/>
          <w:spacing w:val="2"/>
          <w:sz w:val="20"/>
          <w:szCs w:val="20"/>
        </w:rPr>
        <w:t>法</w:t>
      </w:r>
    </w:p>
    <w:p w14:paraId="4FAB27F7">
      <w:pPr>
        <w:spacing w:before="22"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14"/>
          <w:sz w:val="20"/>
          <w:szCs w:val="20"/>
        </w:rPr>
        <w:t>2</w:t>
      </w:r>
      <w:r>
        <w:rPr>
          <w:rFonts w:ascii="微软雅黑" w:hAnsi="微软雅黑" w:eastAsia="微软雅黑" w:cs="微软雅黑"/>
          <w:sz w:val="20"/>
          <w:szCs w:val="20"/>
        </w:rPr>
        <w:t>Inv</w:t>
      </w:r>
      <w:r>
        <w:rPr>
          <w:rFonts w:ascii="微软雅黑" w:hAnsi="微软雅黑" w:eastAsia="微软雅黑" w:cs="微软雅黑"/>
          <w:spacing w:val="12"/>
          <w:sz w:val="20"/>
          <w:szCs w:val="20"/>
        </w:rPr>
        <w:t>: 二维数组的求逆</w:t>
      </w:r>
    </w:p>
    <w:p w14:paraId="306D073B">
      <w:pPr>
        <w:spacing w:before="22"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6"/>
          <w:sz w:val="20"/>
          <w:szCs w:val="20"/>
        </w:rPr>
        <w:t>2</w:t>
      </w:r>
      <w:r>
        <w:rPr>
          <w:rFonts w:ascii="微软雅黑" w:hAnsi="微软雅黑" w:eastAsia="微软雅黑" w:cs="微软雅黑"/>
          <w:sz w:val="20"/>
          <w:szCs w:val="20"/>
        </w:rPr>
        <w:t>Mul</w:t>
      </w:r>
      <w:r>
        <w:rPr>
          <w:rFonts w:ascii="微软雅黑" w:hAnsi="微软雅黑" w:eastAsia="微软雅黑" w:cs="微软雅黑"/>
          <w:spacing w:val="6"/>
          <w:sz w:val="20"/>
          <w:szCs w:val="20"/>
        </w:rPr>
        <w:t>:</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二维数组的乘法</w:t>
      </w:r>
    </w:p>
    <w:p w14:paraId="754BBCBB">
      <w:pPr>
        <w:spacing w:before="21"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1"/>
          <w:sz w:val="20"/>
          <w:szCs w:val="20"/>
        </w:rPr>
        <w:t>2</w:t>
      </w:r>
      <w:r>
        <w:rPr>
          <w:rFonts w:ascii="微软雅黑" w:hAnsi="微软雅黑" w:eastAsia="微软雅黑" w:cs="微软雅黑"/>
          <w:sz w:val="20"/>
          <w:szCs w:val="20"/>
        </w:rPr>
        <w:t>Sum</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二维数组的元素求和</w:t>
      </w:r>
    </w:p>
    <w:p w14:paraId="1D16D0B9">
      <w:pPr>
        <w:spacing w:before="22"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13"/>
          <w:sz w:val="20"/>
          <w:szCs w:val="20"/>
        </w:rPr>
        <w:t>2</w:t>
      </w:r>
      <w:r>
        <w:rPr>
          <w:rFonts w:ascii="微软雅黑" w:hAnsi="微软雅黑" w:eastAsia="微软雅黑" w:cs="微软雅黑"/>
          <w:sz w:val="20"/>
          <w:szCs w:val="20"/>
        </w:rPr>
        <w:t>Trans</w:t>
      </w:r>
      <w:r>
        <w:rPr>
          <w:rFonts w:ascii="微软雅黑" w:hAnsi="微软雅黑" w:eastAsia="微软雅黑" w:cs="微软雅黑"/>
          <w:spacing w:val="10"/>
          <w:sz w:val="20"/>
          <w:szCs w:val="20"/>
        </w:rPr>
        <w:t>: 二维数组的转置</w:t>
      </w:r>
    </w:p>
    <w:p w14:paraId="18F36295">
      <w:pPr>
        <w:spacing w:before="23" w:line="187" w:lineRule="auto"/>
        <w:rPr>
          <w:rFonts w:ascii="微软雅黑" w:hAnsi="微软雅黑" w:eastAsia="微软雅黑" w:cs="微软雅黑"/>
          <w:sz w:val="20"/>
          <w:szCs w:val="20"/>
        </w:rPr>
      </w:pPr>
      <w:r>
        <w:rPr>
          <w:rFonts w:ascii="微软雅黑" w:hAnsi="微软雅黑" w:eastAsia="微软雅黑" w:cs="微软雅黑"/>
          <w:sz w:val="20"/>
          <w:szCs w:val="20"/>
        </w:rPr>
        <w:t>NormalCumDensityArray</w:t>
      </w:r>
      <w:r>
        <w:rPr>
          <w:rFonts w:ascii="微软雅黑" w:hAnsi="微软雅黑" w:eastAsia="微软雅黑" w:cs="微软雅黑"/>
          <w:spacing w:val="6"/>
          <w:sz w:val="20"/>
          <w:szCs w:val="20"/>
        </w:rPr>
        <w:t>: 求</w:t>
      </w:r>
      <w:r>
        <w:rPr>
          <w:rFonts w:ascii="微软雅黑" w:hAnsi="微软雅黑" w:eastAsia="微软雅黑" w:cs="微软雅黑"/>
          <w:spacing w:val="4"/>
          <w:sz w:val="20"/>
          <w:szCs w:val="20"/>
        </w:rPr>
        <w:t>数</w:t>
      </w:r>
      <w:r>
        <w:rPr>
          <w:rFonts w:ascii="微软雅黑" w:hAnsi="微软雅黑" w:eastAsia="微软雅黑" w:cs="微软雅黑"/>
          <w:spacing w:val="3"/>
          <w:sz w:val="20"/>
          <w:szCs w:val="20"/>
        </w:rPr>
        <w:t>组的正态分布累计概率密度</w:t>
      </w:r>
    </w:p>
    <w:p w14:paraId="41C706CB">
      <w:pPr>
        <w:spacing w:before="45" w:line="187" w:lineRule="auto"/>
        <w:rPr>
          <w:rFonts w:ascii="微软雅黑" w:hAnsi="微软雅黑" w:eastAsia="微软雅黑" w:cs="微软雅黑"/>
          <w:sz w:val="20"/>
          <w:szCs w:val="20"/>
        </w:rPr>
      </w:pPr>
      <w:r>
        <w:rPr>
          <w:rFonts w:ascii="微软雅黑" w:hAnsi="微软雅黑" w:eastAsia="微软雅黑" w:cs="微软雅黑"/>
          <w:sz w:val="20"/>
          <w:szCs w:val="20"/>
        </w:rPr>
        <w:t>NormalDensityArray</w:t>
      </w:r>
      <w:r>
        <w:rPr>
          <w:rFonts w:ascii="微软雅黑" w:hAnsi="微软雅黑" w:eastAsia="微软雅黑" w:cs="微软雅黑"/>
          <w:spacing w:val="12"/>
          <w:sz w:val="20"/>
          <w:szCs w:val="20"/>
        </w:rPr>
        <w:t>: 求数组的正态分布概率密</w:t>
      </w:r>
      <w:r>
        <w:rPr>
          <w:rFonts w:ascii="微软雅黑" w:hAnsi="微软雅黑" w:eastAsia="微软雅黑" w:cs="微软雅黑"/>
          <w:spacing w:val="10"/>
          <w:sz w:val="20"/>
          <w:szCs w:val="20"/>
        </w:rPr>
        <w:t>度</w:t>
      </w:r>
    </w:p>
    <w:p w14:paraId="19417F2A">
      <w:pPr>
        <w:spacing w:before="44" w:line="187" w:lineRule="auto"/>
        <w:rPr>
          <w:rFonts w:ascii="微软雅黑" w:hAnsi="微软雅黑" w:eastAsia="微软雅黑" w:cs="微软雅黑"/>
          <w:sz w:val="20"/>
          <w:szCs w:val="20"/>
        </w:rPr>
      </w:pPr>
      <w:r>
        <w:rPr>
          <w:rFonts w:ascii="微软雅黑" w:hAnsi="微软雅黑" w:eastAsia="微软雅黑" w:cs="微软雅黑"/>
          <w:sz w:val="20"/>
          <w:szCs w:val="20"/>
        </w:rPr>
        <w:t>NthExtremesArray</w:t>
      </w:r>
      <w:r>
        <w:rPr>
          <w:rFonts w:ascii="微软雅黑" w:hAnsi="微软雅黑" w:eastAsia="微软雅黑" w:cs="微软雅黑"/>
          <w:spacing w:val="6"/>
          <w:sz w:val="20"/>
          <w:szCs w:val="20"/>
        </w:rPr>
        <w:t>:</w:t>
      </w:r>
      <w:r>
        <w:rPr>
          <w:rFonts w:ascii="微软雅黑" w:hAnsi="微软雅黑" w:eastAsia="微软雅黑" w:cs="微软雅黑"/>
          <w:spacing w:val="4"/>
          <w:sz w:val="20"/>
          <w:szCs w:val="20"/>
        </w:rPr>
        <w:t xml:space="preserve"> 求数组的第 </w:t>
      </w:r>
      <w:r>
        <w:rPr>
          <w:rFonts w:ascii="微软雅黑" w:hAnsi="微软雅黑" w:eastAsia="微软雅黑" w:cs="微软雅黑"/>
          <w:sz w:val="20"/>
          <w:szCs w:val="20"/>
        </w:rPr>
        <w:t>N</w:t>
      </w:r>
      <w:r>
        <w:rPr>
          <w:rFonts w:ascii="微软雅黑" w:hAnsi="微软雅黑" w:eastAsia="微软雅黑" w:cs="微软雅黑"/>
          <w:spacing w:val="4"/>
          <w:sz w:val="20"/>
          <w:szCs w:val="20"/>
        </w:rPr>
        <w:t xml:space="preserve"> 个极值</w:t>
      </w:r>
    </w:p>
    <w:p w14:paraId="375F8879">
      <w:pPr>
        <w:spacing w:before="45" w:line="187" w:lineRule="auto"/>
        <w:rPr>
          <w:rFonts w:ascii="微软雅黑" w:hAnsi="微软雅黑" w:eastAsia="微软雅黑" w:cs="微软雅黑"/>
          <w:sz w:val="20"/>
          <w:szCs w:val="20"/>
        </w:rPr>
      </w:pPr>
      <w:r>
        <w:rPr>
          <w:rFonts w:ascii="微软雅黑" w:hAnsi="微软雅黑" w:eastAsia="微软雅黑" w:cs="微软雅黑"/>
          <w:sz w:val="20"/>
          <w:szCs w:val="20"/>
        </w:rPr>
        <w:t>NthHigherArray</w:t>
      </w:r>
      <w:r>
        <w:rPr>
          <w:rFonts w:ascii="微软雅黑" w:hAnsi="微软雅黑" w:eastAsia="微软雅黑" w:cs="微软雅黑"/>
          <w:spacing w:val="5"/>
          <w:sz w:val="20"/>
          <w:szCs w:val="20"/>
        </w:rPr>
        <w:t xml:space="preserve">: 求数组的第 </w:t>
      </w:r>
      <w:r>
        <w:rPr>
          <w:rFonts w:ascii="微软雅黑" w:hAnsi="微软雅黑" w:eastAsia="微软雅黑" w:cs="微软雅黑"/>
          <w:sz w:val="20"/>
          <w:szCs w:val="20"/>
        </w:rPr>
        <w:t>N</w:t>
      </w:r>
      <w:r>
        <w:rPr>
          <w:rFonts w:ascii="微软雅黑" w:hAnsi="微软雅黑" w:eastAsia="微软雅黑" w:cs="微软雅黑"/>
          <w:spacing w:val="5"/>
          <w:sz w:val="20"/>
          <w:szCs w:val="20"/>
        </w:rPr>
        <w:t xml:space="preserve"> 大的值</w:t>
      </w:r>
    </w:p>
    <w:p w14:paraId="5E1502B7">
      <w:pPr>
        <w:spacing w:before="44" w:line="187" w:lineRule="auto"/>
        <w:rPr>
          <w:rFonts w:ascii="微软雅黑" w:hAnsi="微软雅黑" w:eastAsia="微软雅黑" w:cs="微软雅黑"/>
          <w:sz w:val="20"/>
          <w:szCs w:val="20"/>
        </w:rPr>
      </w:pPr>
      <w:r>
        <w:rPr>
          <w:rFonts w:ascii="微软雅黑" w:hAnsi="微软雅黑" w:eastAsia="微软雅黑" w:cs="微软雅黑"/>
          <w:sz w:val="20"/>
          <w:szCs w:val="20"/>
        </w:rPr>
        <w:t>NthLowerArray</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 xml:space="preserve">求数组的第 </w:t>
      </w:r>
      <w:r>
        <w:rPr>
          <w:rFonts w:ascii="微软雅黑" w:hAnsi="微软雅黑" w:eastAsia="微软雅黑" w:cs="微软雅黑"/>
          <w:sz w:val="20"/>
          <w:szCs w:val="20"/>
        </w:rPr>
        <w:t>N</w:t>
      </w:r>
      <w:r>
        <w:rPr>
          <w:rFonts w:ascii="微软雅黑" w:hAnsi="微软雅黑" w:eastAsia="微软雅黑" w:cs="微软雅黑"/>
          <w:spacing w:val="2"/>
          <w:sz w:val="20"/>
          <w:szCs w:val="20"/>
        </w:rPr>
        <w:t xml:space="preserve"> 小的值</w:t>
      </w:r>
    </w:p>
    <w:p w14:paraId="53A6EAE3">
      <w:pPr>
        <w:spacing w:before="45" w:line="188"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19"/>
          <w:sz w:val="20"/>
          <w:szCs w:val="20"/>
        </w:rPr>
        <w:t>1</w:t>
      </w:r>
      <w:r>
        <w:rPr>
          <w:rFonts w:ascii="微软雅黑" w:hAnsi="微软雅黑" w:eastAsia="微软雅黑" w:cs="微软雅黑"/>
          <w:sz w:val="20"/>
          <w:szCs w:val="20"/>
        </w:rPr>
        <w:t>Sqrt</w:t>
      </w:r>
      <w:r>
        <w:rPr>
          <w:rFonts w:ascii="微软雅黑" w:hAnsi="微软雅黑" w:eastAsia="微软雅黑" w:cs="微软雅黑"/>
          <w:spacing w:val="11"/>
          <w:sz w:val="20"/>
          <w:szCs w:val="20"/>
        </w:rPr>
        <w:t>: 一维数组的平方根</w:t>
      </w:r>
    </w:p>
    <w:p w14:paraId="0DC92EE0">
      <w:pPr>
        <w:spacing w:before="42"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3"/>
          <w:sz w:val="20"/>
          <w:szCs w:val="20"/>
        </w:rPr>
        <w:t>1</w:t>
      </w:r>
      <w:r>
        <w:rPr>
          <w:rFonts w:ascii="微软雅黑" w:hAnsi="微软雅黑" w:eastAsia="微软雅黑" w:cs="微软雅黑"/>
          <w:sz w:val="20"/>
          <w:szCs w:val="20"/>
        </w:rPr>
        <w:t>Mul</w:t>
      </w:r>
      <w:r>
        <w:rPr>
          <w:rFonts w:ascii="微软雅黑" w:hAnsi="微软雅黑" w:eastAsia="微软雅黑" w:cs="微软雅黑"/>
          <w:spacing w:val="3"/>
          <w:sz w:val="20"/>
          <w:szCs w:val="20"/>
        </w:rPr>
        <w:t>: 一维数组乘</w:t>
      </w:r>
      <w:r>
        <w:rPr>
          <w:rFonts w:ascii="微软雅黑" w:hAnsi="微软雅黑" w:eastAsia="微软雅黑" w:cs="微软雅黑"/>
          <w:spacing w:val="2"/>
          <w:sz w:val="20"/>
          <w:szCs w:val="20"/>
        </w:rPr>
        <w:t>法</w:t>
      </w:r>
    </w:p>
    <w:p w14:paraId="1A4E0084">
      <w:pPr>
        <w:spacing w:before="22"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4"/>
          <w:sz w:val="20"/>
          <w:szCs w:val="20"/>
        </w:rPr>
        <w:t>1</w:t>
      </w:r>
      <w:r>
        <w:rPr>
          <w:rFonts w:ascii="微软雅黑" w:hAnsi="微软雅黑" w:eastAsia="微软雅黑" w:cs="微软雅黑"/>
          <w:sz w:val="20"/>
          <w:szCs w:val="20"/>
        </w:rPr>
        <w:t>Muln</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数组与实数的乘法</w:t>
      </w:r>
    </w:p>
    <w:p w14:paraId="1391EA02">
      <w:pPr>
        <w:spacing w:before="22"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1"/>
          <w:sz w:val="20"/>
          <w:szCs w:val="20"/>
        </w:rPr>
        <w:t>1</w:t>
      </w:r>
      <w:r>
        <w:rPr>
          <w:rFonts w:ascii="微软雅黑" w:hAnsi="微软雅黑" w:eastAsia="微软雅黑" w:cs="微软雅黑"/>
          <w:sz w:val="20"/>
          <w:szCs w:val="20"/>
        </w:rPr>
        <w:t>Add: 一维数组加法</w:t>
      </w:r>
    </w:p>
    <w:p w14:paraId="67187AB4">
      <w:pPr>
        <w:spacing w:before="22"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15"/>
          <w:sz w:val="20"/>
          <w:szCs w:val="20"/>
        </w:rPr>
        <w:t>1</w:t>
      </w:r>
      <w:r>
        <w:rPr>
          <w:rFonts w:ascii="微软雅黑" w:hAnsi="微软雅黑" w:eastAsia="微软雅黑" w:cs="微软雅黑"/>
          <w:sz w:val="20"/>
          <w:szCs w:val="20"/>
        </w:rPr>
        <w:t>Div</w:t>
      </w:r>
      <w:r>
        <w:rPr>
          <w:rFonts w:ascii="微软雅黑" w:hAnsi="微软雅黑" w:eastAsia="微软雅黑" w:cs="微软雅黑"/>
          <w:spacing w:val="9"/>
          <w:sz w:val="20"/>
          <w:szCs w:val="20"/>
        </w:rPr>
        <w:t>: 一维数组除法</w:t>
      </w:r>
    </w:p>
    <w:p w14:paraId="23E93B0C">
      <w:pPr>
        <w:spacing w:before="21" w:line="203"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3"/>
          <w:sz w:val="20"/>
          <w:szCs w:val="20"/>
        </w:rPr>
        <w:t>1</w:t>
      </w:r>
      <w:r>
        <w:rPr>
          <w:rFonts w:ascii="微软雅黑" w:hAnsi="微软雅黑" w:eastAsia="微软雅黑" w:cs="微软雅黑"/>
          <w:sz w:val="20"/>
          <w:szCs w:val="20"/>
        </w:rPr>
        <w:t>Dev</w:t>
      </w:r>
      <w:r>
        <w:rPr>
          <w:rFonts w:ascii="微软雅黑" w:hAnsi="微软雅黑" w:eastAsia="微软雅黑" w:cs="微软雅黑"/>
          <w:spacing w:val="3"/>
          <w:sz w:val="20"/>
          <w:szCs w:val="20"/>
        </w:rPr>
        <w:t>: 一维数组减法</w:t>
      </w:r>
    </w:p>
    <w:p w14:paraId="6007C2CC">
      <w:pPr>
        <w:spacing w:before="22" w:line="206" w:lineRule="auto"/>
        <w:rPr>
          <w:rFonts w:ascii="微软雅黑" w:hAnsi="微软雅黑" w:eastAsia="微软雅黑" w:cs="微软雅黑"/>
          <w:sz w:val="20"/>
          <w:szCs w:val="20"/>
        </w:rPr>
      </w:pPr>
      <w:r>
        <w:rPr>
          <w:rFonts w:ascii="微软雅黑" w:hAnsi="微软雅黑" w:eastAsia="微软雅黑" w:cs="微软雅黑"/>
          <w:sz w:val="20"/>
          <w:szCs w:val="20"/>
        </w:rPr>
        <w:t>Na</w:t>
      </w:r>
      <w:r>
        <w:rPr>
          <w:rFonts w:ascii="微软雅黑" w:hAnsi="微软雅黑" w:eastAsia="微软雅黑" w:cs="微软雅黑"/>
          <w:spacing w:val="-1"/>
          <w:sz w:val="20"/>
          <w:szCs w:val="20"/>
        </w:rPr>
        <w:t>1</w:t>
      </w:r>
      <w:r>
        <w:rPr>
          <w:rFonts w:ascii="微软雅黑" w:hAnsi="微软雅黑" w:eastAsia="微软雅黑" w:cs="微软雅黑"/>
          <w:sz w:val="20"/>
          <w:szCs w:val="20"/>
        </w:rPr>
        <w:t>Norm</w:t>
      </w:r>
      <w:r>
        <w:rPr>
          <w:rFonts w:ascii="微软雅黑" w:hAnsi="微软雅黑" w:eastAsia="微软雅黑" w:cs="微软雅黑"/>
          <w:spacing w:val="-1"/>
          <w:sz w:val="20"/>
          <w:szCs w:val="20"/>
        </w:rPr>
        <w:t>2</w:t>
      </w:r>
      <w:r>
        <w:rPr>
          <w:rFonts w:ascii="微软雅黑" w:hAnsi="微软雅黑" w:eastAsia="微软雅黑" w:cs="微软雅黑"/>
          <w:sz w:val="20"/>
          <w:szCs w:val="20"/>
        </w:rPr>
        <w:t>: 求一维数组的欧几里得范数</w:t>
      </w:r>
    </w:p>
    <w:p w14:paraId="301D8BC6">
      <w:pPr>
        <w:spacing w:before="18" w:line="187" w:lineRule="auto"/>
        <w:ind w:left="7"/>
        <w:rPr>
          <w:rFonts w:ascii="微软雅黑" w:hAnsi="微软雅黑" w:eastAsia="微软雅黑" w:cs="微软雅黑"/>
          <w:sz w:val="20"/>
          <w:szCs w:val="20"/>
        </w:rPr>
      </w:pPr>
      <w:r>
        <w:rPr>
          <w:rFonts w:ascii="微软雅黑" w:hAnsi="微软雅黑" w:eastAsia="微软雅黑" w:cs="微软雅黑"/>
          <w:sz w:val="20"/>
          <w:szCs w:val="20"/>
        </w:rPr>
        <w:t>SkewnessArray</w:t>
      </w:r>
      <w:r>
        <w:rPr>
          <w:rFonts w:ascii="微软雅黑" w:hAnsi="微软雅黑" w:eastAsia="微软雅黑" w:cs="微软雅黑"/>
          <w:spacing w:val="11"/>
          <w:sz w:val="20"/>
          <w:szCs w:val="20"/>
        </w:rPr>
        <w:t>: 求数组的偏度系数</w:t>
      </w:r>
    </w:p>
    <w:p w14:paraId="1F2D2421">
      <w:pPr>
        <w:spacing w:before="44" w:line="203" w:lineRule="auto"/>
        <w:ind w:left="7"/>
        <w:rPr>
          <w:rFonts w:ascii="微软雅黑" w:hAnsi="微软雅黑" w:eastAsia="微软雅黑" w:cs="微软雅黑"/>
          <w:sz w:val="20"/>
          <w:szCs w:val="20"/>
        </w:rPr>
      </w:pPr>
      <w:r>
        <w:rPr>
          <w:rFonts w:ascii="微软雅黑" w:hAnsi="微软雅黑" w:eastAsia="微软雅黑" w:cs="微软雅黑"/>
          <w:sz w:val="20"/>
          <w:szCs w:val="20"/>
        </w:rPr>
        <w:t>SortIds</w:t>
      </w:r>
      <w:r>
        <w:rPr>
          <w:rFonts w:ascii="微软雅黑" w:hAnsi="微软雅黑" w:eastAsia="微软雅黑" w:cs="微软雅黑"/>
          <w:spacing w:val="25"/>
          <w:sz w:val="20"/>
          <w:szCs w:val="20"/>
        </w:rPr>
        <w:t>:</w:t>
      </w:r>
      <w:r>
        <w:rPr>
          <w:rFonts w:ascii="微软雅黑" w:hAnsi="微软雅黑" w:eastAsia="微软雅黑" w:cs="微软雅黑"/>
          <w:spacing w:val="20"/>
          <w:sz w:val="20"/>
          <w:szCs w:val="20"/>
        </w:rPr>
        <w:t xml:space="preserve"> 一维数组排序带双重下标</w:t>
      </w:r>
    </w:p>
    <w:p w14:paraId="60C080B2">
      <w:pPr>
        <w:spacing w:before="23" w:line="187" w:lineRule="auto"/>
        <w:ind w:left="7"/>
        <w:rPr>
          <w:rFonts w:ascii="微软雅黑" w:hAnsi="微软雅黑" w:eastAsia="微软雅黑" w:cs="微软雅黑"/>
          <w:sz w:val="20"/>
          <w:szCs w:val="20"/>
        </w:rPr>
      </w:pPr>
      <w:r>
        <w:rPr>
          <w:rFonts w:ascii="微软雅黑" w:hAnsi="微软雅黑" w:eastAsia="微软雅黑" w:cs="微软雅黑"/>
          <w:sz w:val="20"/>
          <w:szCs w:val="20"/>
        </w:rPr>
        <w:t>StandardDevArray</w:t>
      </w:r>
      <w:r>
        <w:rPr>
          <w:rFonts w:ascii="微软雅黑" w:hAnsi="微软雅黑" w:eastAsia="微软雅黑" w:cs="微软雅黑"/>
          <w:spacing w:val="16"/>
          <w:sz w:val="20"/>
          <w:szCs w:val="20"/>
        </w:rPr>
        <w:t>:</w:t>
      </w:r>
      <w:r>
        <w:rPr>
          <w:rFonts w:ascii="微软雅黑" w:hAnsi="微软雅黑" w:eastAsia="微软雅黑" w:cs="微软雅黑"/>
          <w:spacing w:val="10"/>
          <w:sz w:val="20"/>
          <w:szCs w:val="20"/>
        </w:rPr>
        <w:t xml:space="preserve"> 求数组的标准差</w:t>
      </w:r>
    </w:p>
    <w:p w14:paraId="613CC7C1">
      <w:pPr>
        <w:spacing w:before="44" w:line="187" w:lineRule="auto"/>
        <w:ind w:left="7"/>
        <w:rPr>
          <w:rFonts w:ascii="微软雅黑" w:hAnsi="微软雅黑" w:eastAsia="微软雅黑" w:cs="微软雅黑"/>
          <w:sz w:val="20"/>
          <w:szCs w:val="20"/>
        </w:rPr>
      </w:pPr>
      <w:r>
        <w:rPr>
          <w:rFonts w:ascii="微软雅黑" w:hAnsi="微软雅黑" w:eastAsia="微软雅黑" w:cs="微软雅黑"/>
          <w:sz w:val="20"/>
          <w:szCs w:val="20"/>
        </w:rPr>
        <w:t>SummationArray: 求数组的和</w:t>
      </w:r>
    </w:p>
    <w:p w14:paraId="53FA84AF">
      <w:pPr>
        <w:spacing w:before="45" w:line="187" w:lineRule="auto"/>
        <w:ind w:left="7"/>
        <w:rPr>
          <w:rFonts w:ascii="微软雅黑" w:hAnsi="微软雅黑" w:eastAsia="微软雅黑" w:cs="微软雅黑"/>
          <w:sz w:val="20"/>
          <w:szCs w:val="20"/>
        </w:rPr>
      </w:pPr>
      <w:r>
        <w:rPr>
          <w:rFonts w:ascii="微软雅黑" w:hAnsi="微软雅黑" w:eastAsia="微软雅黑" w:cs="微软雅黑"/>
          <w:sz w:val="20"/>
          <w:szCs w:val="20"/>
        </w:rPr>
        <w:t>SetArraySize</w:t>
      </w:r>
      <w:r>
        <w:rPr>
          <w:rFonts w:ascii="微软雅黑" w:hAnsi="微软雅黑" w:eastAsia="微软雅黑" w:cs="微软雅黑"/>
          <w:spacing w:val="30"/>
          <w:sz w:val="20"/>
          <w:szCs w:val="20"/>
        </w:rPr>
        <w:t>:</w:t>
      </w:r>
      <w:r>
        <w:rPr>
          <w:rFonts w:ascii="微软雅黑" w:hAnsi="微软雅黑" w:eastAsia="微软雅黑" w:cs="微软雅黑"/>
          <w:spacing w:val="20"/>
          <w:sz w:val="20"/>
          <w:szCs w:val="20"/>
        </w:rPr>
        <w:t xml:space="preserve"> 设置数组的大小和初始值</w:t>
      </w:r>
    </w:p>
    <w:p w14:paraId="28DE007B">
      <w:pPr>
        <w:spacing w:before="45" w:line="187" w:lineRule="auto"/>
        <w:ind w:left="7"/>
        <w:rPr>
          <w:rFonts w:ascii="微软雅黑" w:hAnsi="微软雅黑" w:eastAsia="微软雅黑" w:cs="微软雅黑"/>
          <w:sz w:val="20"/>
          <w:szCs w:val="20"/>
        </w:rPr>
      </w:pPr>
      <w:r>
        <w:rPr>
          <w:rFonts w:ascii="微软雅黑" w:hAnsi="微软雅黑" w:eastAsia="微软雅黑" w:cs="微软雅黑"/>
          <w:sz w:val="20"/>
          <w:szCs w:val="20"/>
        </w:rPr>
        <w:t>SetArraySize</w:t>
      </w:r>
      <w:r>
        <w:rPr>
          <w:rFonts w:ascii="微软雅黑" w:hAnsi="微软雅黑" w:eastAsia="微软雅黑" w:cs="微软雅黑"/>
          <w:spacing w:val="24"/>
          <w:sz w:val="20"/>
          <w:szCs w:val="20"/>
        </w:rPr>
        <w:t>:</w:t>
      </w:r>
      <w:r>
        <w:rPr>
          <w:rFonts w:ascii="微软雅黑" w:hAnsi="微软雅黑" w:eastAsia="微软雅黑" w:cs="微软雅黑"/>
          <w:spacing w:val="19"/>
          <w:sz w:val="20"/>
          <w:szCs w:val="20"/>
        </w:rPr>
        <w:t xml:space="preserve"> 设置二维数组的大小和初始值</w:t>
      </w:r>
    </w:p>
    <w:p w14:paraId="0E4C9394">
      <w:pPr>
        <w:spacing w:before="44" w:line="187" w:lineRule="auto"/>
        <w:ind w:left="1"/>
        <w:rPr>
          <w:rFonts w:ascii="微软雅黑" w:hAnsi="微软雅黑" w:eastAsia="微软雅黑" w:cs="微软雅黑"/>
          <w:sz w:val="20"/>
          <w:szCs w:val="20"/>
        </w:rPr>
      </w:pPr>
      <w:r>
        <w:rPr>
          <w:rFonts w:ascii="微软雅黑" w:hAnsi="微软雅黑" w:eastAsia="微软雅黑" w:cs="微软雅黑"/>
          <w:sz w:val="20"/>
          <w:szCs w:val="20"/>
        </w:rPr>
        <w:t>VariancePSArray</w:t>
      </w:r>
      <w:r>
        <w:rPr>
          <w:rFonts w:ascii="微软雅黑" w:hAnsi="微软雅黑" w:eastAsia="微软雅黑" w:cs="微软雅黑"/>
          <w:spacing w:val="20"/>
          <w:sz w:val="20"/>
          <w:szCs w:val="20"/>
        </w:rPr>
        <w:t>:</w:t>
      </w:r>
      <w:r>
        <w:rPr>
          <w:rFonts w:ascii="微软雅黑" w:hAnsi="微软雅黑" w:eastAsia="微软雅黑" w:cs="微软雅黑"/>
          <w:spacing w:val="18"/>
          <w:sz w:val="20"/>
          <w:szCs w:val="20"/>
        </w:rPr>
        <w:t xml:space="preserve"> 求数组的估计方差</w:t>
      </w:r>
    </w:p>
    <w:p w14:paraId="2E6AC313">
      <w:pPr>
        <w:spacing w:before="45" w:line="187" w:lineRule="auto"/>
        <w:rPr>
          <w:rFonts w:ascii="微软雅黑" w:hAnsi="微软雅黑" w:eastAsia="微软雅黑" w:cs="微软雅黑"/>
          <w:sz w:val="20"/>
          <w:szCs w:val="20"/>
        </w:rPr>
      </w:pPr>
      <w:r>
        <w:rPr>
          <w:rFonts w:ascii="微软雅黑" w:hAnsi="微软雅黑" w:eastAsia="微软雅黑" w:cs="微软雅黑"/>
          <w:spacing w:val="-3"/>
          <w:sz w:val="20"/>
          <w:szCs w:val="20"/>
        </w:rPr>
        <w:t>ArrayColumnErase</w:t>
      </w:r>
      <w:r>
        <w:rPr>
          <w:rFonts w:ascii="微软雅黑" w:hAnsi="微软雅黑" w:eastAsia="微软雅黑" w:cs="微软雅黑"/>
          <w:spacing w:val="-6"/>
          <w:sz w:val="20"/>
          <w:szCs w:val="20"/>
        </w:rPr>
        <w:t>：  二维数</w:t>
      </w:r>
      <w:r>
        <w:rPr>
          <w:rFonts w:ascii="微软雅黑" w:hAnsi="微软雅黑" w:eastAsia="微软雅黑" w:cs="微软雅黑"/>
          <w:spacing w:val="-5"/>
          <w:sz w:val="20"/>
          <w:szCs w:val="20"/>
        </w:rPr>
        <w:t>组</w:t>
      </w:r>
      <w:r>
        <w:rPr>
          <w:rFonts w:ascii="微软雅黑" w:hAnsi="微软雅黑" w:eastAsia="微软雅黑" w:cs="微软雅黑"/>
          <w:spacing w:val="-3"/>
          <w:sz w:val="20"/>
          <w:szCs w:val="20"/>
        </w:rPr>
        <w:t>删除指定列</w:t>
      </w:r>
    </w:p>
    <w:p w14:paraId="59A1DCA1">
      <w:pPr>
        <w:sectPr>
          <w:pgSz w:w="11906" w:h="16839"/>
          <w:pgMar w:top="1431" w:right="1785" w:bottom="400" w:left="1710" w:header="0" w:footer="0" w:gutter="0"/>
          <w:cols w:space="720" w:num="1"/>
        </w:sectPr>
      </w:pPr>
    </w:p>
    <w:p w14:paraId="57D24CE6">
      <w:pPr>
        <w:spacing w:line="371" w:lineRule="auto"/>
        <w:rPr>
          <w:rFonts w:ascii="Arial"/>
          <w:sz w:val="21"/>
        </w:rPr>
      </w:pPr>
    </w:p>
    <w:p w14:paraId="57439856">
      <w:pPr>
        <w:spacing w:before="120" w:line="196" w:lineRule="auto"/>
        <w:outlineLvl w:val="2"/>
        <w:rPr>
          <w:rFonts w:ascii="微软雅黑" w:hAnsi="微软雅黑" w:eastAsia="微软雅黑" w:cs="微软雅黑"/>
          <w:sz w:val="28"/>
          <w:szCs w:val="28"/>
        </w:rPr>
      </w:pPr>
      <w:bookmarkStart w:id="245" w:name="_bookmark242"/>
      <w:bookmarkEnd w:id="245"/>
      <w:r>
        <w:rPr>
          <w:rFonts w:ascii="微软雅黑" w:hAnsi="微软雅黑" w:eastAsia="微软雅黑" w:cs="微软雅黑"/>
          <w:spacing w:val="7"/>
          <w:sz w:val="28"/>
          <w:szCs w:val="28"/>
        </w:rPr>
        <w:t>1</w:t>
      </w:r>
      <w:r>
        <w:rPr>
          <w:rFonts w:ascii="微软雅黑" w:hAnsi="微软雅黑" w:eastAsia="微软雅黑" w:cs="微软雅黑"/>
          <w:spacing w:val="6"/>
          <w:sz w:val="28"/>
          <w:szCs w:val="28"/>
        </w:rPr>
        <w:t>.5 容器函数</w:t>
      </w:r>
    </w:p>
    <w:p w14:paraId="59A8AC01">
      <w:pPr>
        <w:spacing w:before="110"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ArrayPushBack</w:t>
      </w:r>
      <w:r>
        <w:rPr>
          <w:rFonts w:ascii="微软雅黑" w:hAnsi="微软雅黑" w:eastAsia="微软雅黑" w:cs="微软雅黑"/>
          <w:spacing w:val="13"/>
          <w:sz w:val="20"/>
          <w:szCs w:val="20"/>
        </w:rPr>
        <w:t>: 数组末尾添加元</w:t>
      </w:r>
      <w:r>
        <w:rPr>
          <w:rFonts w:ascii="微软雅黑" w:hAnsi="微软雅黑" w:eastAsia="微软雅黑" w:cs="微软雅黑"/>
          <w:spacing w:val="12"/>
          <w:sz w:val="20"/>
          <w:szCs w:val="20"/>
        </w:rPr>
        <w:t>素</w:t>
      </w:r>
    </w:p>
    <w:p w14:paraId="360C1F4B">
      <w:pPr>
        <w:spacing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GetMapKeys</w:t>
      </w:r>
      <w:r>
        <w:rPr>
          <w:rFonts w:ascii="微软雅黑" w:hAnsi="微软雅黑" w:eastAsia="微软雅黑" w:cs="微软雅黑"/>
          <w:spacing w:val="2"/>
          <w:sz w:val="20"/>
          <w:szCs w:val="20"/>
        </w:rPr>
        <w:t>: 获取容</w:t>
      </w:r>
      <w:r>
        <w:rPr>
          <w:rFonts w:ascii="微软雅黑" w:hAnsi="微软雅黑" w:eastAsia="微软雅黑" w:cs="微软雅黑"/>
          <w:spacing w:val="1"/>
          <w:sz w:val="20"/>
          <w:szCs w:val="20"/>
        </w:rPr>
        <w:t xml:space="preserve">器映射表的所有 </w:t>
      </w:r>
      <w:r>
        <w:rPr>
          <w:rFonts w:ascii="微软雅黑" w:hAnsi="微软雅黑" w:eastAsia="微软雅黑" w:cs="微软雅黑"/>
          <w:sz w:val="20"/>
          <w:szCs w:val="20"/>
        </w:rPr>
        <w:t>key</w:t>
      </w:r>
      <w:r>
        <w:rPr>
          <w:rFonts w:ascii="微软雅黑" w:hAnsi="微软雅黑" w:eastAsia="微软雅黑" w:cs="微软雅黑"/>
          <w:spacing w:val="1"/>
          <w:sz w:val="20"/>
          <w:szCs w:val="20"/>
        </w:rPr>
        <w:t xml:space="preserve"> 值</w:t>
      </w:r>
    </w:p>
    <w:p w14:paraId="69F5A974">
      <w:pPr>
        <w:spacing w:before="44" w:line="188" w:lineRule="auto"/>
        <w:ind w:left="602"/>
        <w:rPr>
          <w:rFonts w:ascii="微软雅黑" w:hAnsi="微软雅黑" w:eastAsia="微软雅黑" w:cs="微软雅黑"/>
          <w:sz w:val="20"/>
          <w:szCs w:val="20"/>
        </w:rPr>
      </w:pPr>
      <w:r>
        <w:rPr>
          <w:rFonts w:ascii="微软雅黑" w:hAnsi="微软雅黑" w:eastAsia="微软雅黑" w:cs="微软雅黑"/>
          <w:sz w:val="20"/>
          <w:szCs w:val="20"/>
        </w:rPr>
        <w:t>GetMapSize</w:t>
      </w:r>
      <w:r>
        <w:rPr>
          <w:rFonts w:ascii="微软雅黑" w:hAnsi="微软雅黑" w:eastAsia="微软雅黑" w:cs="微软雅黑"/>
          <w:spacing w:val="8"/>
          <w:sz w:val="20"/>
          <w:szCs w:val="20"/>
        </w:rPr>
        <w:t>: 获取容器映射表的大</w:t>
      </w:r>
      <w:r>
        <w:rPr>
          <w:rFonts w:ascii="微软雅黑" w:hAnsi="微软雅黑" w:eastAsia="微软雅黑" w:cs="微软雅黑"/>
          <w:spacing w:val="5"/>
          <w:sz w:val="20"/>
          <w:szCs w:val="20"/>
        </w:rPr>
        <w:t>小</w:t>
      </w:r>
    </w:p>
    <w:p w14:paraId="717C97EF">
      <w:pPr>
        <w:spacing w:before="43"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GetMapKey</w:t>
      </w:r>
      <w:r>
        <w:rPr>
          <w:rFonts w:ascii="微软雅黑" w:hAnsi="微软雅黑" w:eastAsia="微软雅黑" w:cs="微软雅黑"/>
          <w:spacing w:val="9"/>
          <w:sz w:val="20"/>
          <w:szCs w:val="20"/>
        </w:rPr>
        <w:t>:</w:t>
      </w:r>
      <w:r>
        <w:rPr>
          <w:rFonts w:ascii="微软雅黑" w:hAnsi="微软雅黑" w:eastAsia="微软雅黑" w:cs="微软雅黑"/>
          <w:spacing w:val="5"/>
          <w:sz w:val="20"/>
          <w:szCs w:val="20"/>
        </w:rPr>
        <w:t xml:space="preserve"> 获取映射表中指定索引位置的关键字的值</w:t>
      </w:r>
    </w:p>
    <w:p w14:paraId="3B463A33">
      <w:pPr>
        <w:spacing w:line="188" w:lineRule="auto"/>
        <w:ind w:left="602"/>
        <w:rPr>
          <w:rFonts w:ascii="微软雅黑" w:hAnsi="微软雅黑" w:eastAsia="微软雅黑" w:cs="微软雅黑"/>
          <w:sz w:val="20"/>
          <w:szCs w:val="20"/>
        </w:rPr>
      </w:pPr>
      <w:r>
        <w:rPr>
          <w:rFonts w:ascii="微软雅黑" w:hAnsi="微软雅黑" w:eastAsia="微软雅黑" w:cs="微软雅黑"/>
          <w:sz w:val="20"/>
          <w:szCs w:val="20"/>
        </w:rPr>
        <w:t>GetMapValue</w:t>
      </w:r>
      <w:r>
        <w:rPr>
          <w:rFonts w:ascii="微软雅黑" w:hAnsi="微软雅黑" w:eastAsia="微软雅黑" w:cs="微软雅黑"/>
          <w:spacing w:val="9"/>
          <w:sz w:val="20"/>
          <w:szCs w:val="20"/>
        </w:rPr>
        <w:t>:</w:t>
      </w:r>
      <w:r>
        <w:rPr>
          <w:rFonts w:ascii="微软雅黑" w:hAnsi="微软雅黑" w:eastAsia="微软雅黑" w:cs="微软雅黑"/>
          <w:spacing w:val="5"/>
          <w:sz w:val="20"/>
          <w:szCs w:val="20"/>
        </w:rPr>
        <w:t xml:space="preserve"> 获取映射表中指定索引位置的值</w:t>
      </w:r>
    </w:p>
    <w:p w14:paraId="1F7D2CDC">
      <w:pPr>
        <w:spacing w:before="43"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MapClear</w:t>
      </w:r>
      <w:r>
        <w:rPr>
          <w:rFonts w:ascii="微软雅黑" w:hAnsi="微软雅黑" w:eastAsia="微软雅黑" w:cs="微软雅黑"/>
          <w:spacing w:val="10"/>
          <w:sz w:val="20"/>
          <w:szCs w:val="20"/>
        </w:rPr>
        <w:t>: 删除映射表的全部内</w:t>
      </w:r>
      <w:r>
        <w:rPr>
          <w:rFonts w:ascii="微软雅黑" w:hAnsi="微软雅黑" w:eastAsia="微软雅黑" w:cs="微软雅黑"/>
          <w:spacing w:val="8"/>
          <w:sz w:val="20"/>
          <w:szCs w:val="20"/>
        </w:rPr>
        <w:t>容</w:t>
      </w:r>
    </w:p>
    <w:p w14:paraId="0C3742D2">
      <w:pPr>
        <w:spacing w:before="1"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MapContain</w:t>
      </w:r>
      <w:r>
        <w:rPr>
          <w:rFonts w:ascii="微软雅黑" w:hAnsi="微软雅黑" w:eastAsia="微软雅黑" w:cs="微软雅黑"/>
          <w:spacing w:val="6"/>
          <w:sz w:val="20"/>
          <w:szCs w:val="20"/>
        </w:rPr>
        <w:t>: 判</w:t>
      </w:r>
      <w:r>
        <w:rPr>
          <w:rFonts w:ascii="微软雅黑" w:hAnsi="微软雅黑" w:eastAsia="微软雅黑" w:cs="微软雅黑"/>
          <w:spacing w:val="3"/>
          <w:sz w:val="20"/>
          <w:szCs w:val="20"/>
        </w:rPr>
        <w:t xml:space="preserve">断映射表中是否存在 </w:t>
      </w:r>
      <w:r>
        <w:rPr>
          <w:rFonts w:ascii="微软雅黑" w:hAnsi="微软雅黑" w:eastAsia="微软雅黑" w:cs="微软雅黑"/>
          <w:sz w:val="20"/>
          <w:szCs w:val="20"/>
        </w:rPr>
        <w:t>key</w:t>
      </w:r>
      <w:r>
        <w:rPr>
          <w:rFonts w:ascii="微软雅黑" w:hAnsi="微软雅黑" w:eastAsia="微软雅黑" w:cs="微软雅黑"/>
          <w:spacing w:val="3"/>
          <w:sz w:val="20"/>
          <w:szCs w:val="20"/>
        </w:rPr>
        <w:t xml:space="preserve"> 值</w:t>
      </w:r>
    </w:p>
    <w:p w14:paraId="2A617A4E">
      <w:pPr>
        <w:spacing w:before="44" w:line="188" w:lineRule="auto"/>
        <w:ind w:left="598"/>
        <w:rPr>
          <w:rFonts w:ascii="微软雅黑" w:hAnsi="微软雅黑" w:eastAsia="微软雅黑" w:cs="微软雅黑"/>
          <w:sz w:val="20"/>
          <w:szCs w:val="20"/>
        </w:rPr>
      </w:pPr>
      <w:r>
        <w:rPr>
          <w:rFonts w:ascii="微软雅黑" w:hAnsi="微软雅黑" w:eastAsia="微软雅黑" w:cs="微软雅黑"/>
          <w:sz w:val="20"/>
          <w:szCs w:val="20"/>
        </w:rPr>
        <w:t>MapErase</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 xml:space="preserve"> 映射表的指定元素删除</w:t>
      </w:r>
    </w:p>
    <w:p w14:paraId="0C348F9D">
      <w:pPr>
        <w:spacing w:before="43" w:line="188" w:lineRule="auto"/>
        <w:ind w:left="598"/>
        <w:rPr>
          <w:rFonts w:ascii="微软雅黑" w:hAnsi="微软雅黑" w:eastAsia="微软雅黑" w:cs="微软雅黑"/>
          <w:sz w:val="20"/>
          <w:szCs w:val="20"/>
        </w:rPr>
      </w:pPr>
      <w:r>
        <w:rPr>
          <w:rFonts w:ascii="微软雅黑" w:hAnsi="微软雅黑" w:eastAsia="微软雅黑" w:cs="微软雅黑"/>
          <w:sz w:val="20"/>
          <w:szCs w:val="20"/>
        </w:rPr>
        <w:t>MapFind</w:t>
      </w:r>
      <w:r>
        <w:rPr>
          <w:rFonts w:ascii="微软雅黑" w:hAnsi="微软雅黑" w:eastAsia="微软雅黑" w:cs="微软雅黑"/>
          <w:spacing w:val="13"/>
          <w:sz w:val="20"/>
          <w:szCs w:val="20"/>
        </w:rPr>
        <w:t>:</w:t>
      </w:r>
      <w:r>
        <w:rPr>
          <w:rFonts w:ascii="微软雅黑" w:hAnsi="微软雅黑" w:eastAsia="微软雅黑" w:cs="微软雅黑"/>
          <w:spacing w:val="7"/>
          <w:sz w:val="20"/>
          <w:szCs w:val="20"/>
        </w:rPr>
        <w:t xml:space="preserve"> 映射表的指定元素查找</w:t>
      </w:r>
    </w:p>
    <w:p w14:paraId="3CFC6749">
      <w:pPr>
        <w:spacing w:before="42" w:line="230" w:lineRule="auto"/>
        <w:ind w:left="598" w:right="1796"/>
        <w:rPr>
          <w:rFonts w:ascii="微软雅黑" w:hAnsi="微软雅黑" w:eastAsia="微软雅黑" w:cs="微软雅黑"/>
          <w:sz w:val="20"/>
          <w:szCs w:val="20"/>
        </w:rPr>
      </w:pPr>
      <w:r>
        <w:rPr>
          <w:rFonts w:ascii="微软雅黑" w:hAnsi="微软雅黑" w:eastAsia="微软雅黑" w:cs="微软雅黑"/>
          <w:sz w:val="20"/>
          <w:szCs w:val="20"/>
        </w:rPr>
        <w:t>MapLowerBound</w:t>
      </w:r>
      <w:r>
        <w:rPr>
          <w:rFonts w:ascii="微软雅黑" w:hAnsi="微软雅黑" w:eastAsia="微软雅黑" w:cs="微软雅黑"/>
          <w:spacing w:val="1"/>
          <w:sz w:val="20"/>
          <w:szCs w:val="20"/>
        </w:rPr>
        <w:t xml:space="preserve">: 获取映射表中第一个大于或等于 </w:t>
      </w:r>
      <w:r>
        <w:rPr>
          <w:rFonts w:ascii="微软雅黑" w:hAnsi="微软雅黑" w:eastAsia="微软雅黑" w:cs="微软雅黑"/>
          <w:sz w:val="20"/>
          <w:szCs w:val="20"/>
        </w:rPr>
        <w:t>key</w:t>
      </w:r>
      <w:r>
        <w:rPr>
          <w:rFonts w:ascii="微软雅黑" w:hAnsi="微软雅黑" w:eastAsia="微软雅黑" w:cs="微软雅黑"/>
          <w:spacing w:val="1"/>
          <w:sz w:val="20"/>
          <w:szCs w:val="20"/>
        </w:rPr>
        <w:t xml:space="preserve"> 的元</w:t>
      </w:r>
      <w:r>
        <w:rPr>
          <w:rFonts w:ascii="微软雅黑" w:hAnsi="微软雅黑" w:eastAsia="微软雅黑" w:cs="微软雅黑"/>
          <w:sz w:val="20"/>
          <w:szCs w:val="20"/>
        </w:rPr>
        <w:t xml:space="preserve">素的值或索引 </w:t>
      </w:r>
      <w:r>
        <w:rPr>
          <w:rFonts w:ascii="微软雅黑" w:hAnsi="微软雅黑" w:eastAsia="微软雅黑" w:cs="微软雅黑"/>
          <w:spacing w:val="-1"/>
          <w:sz w:val="20"/>
          <w:szCs w:val="20"/>
        </w:rPr>
        <w:t>MapUp</w:t>
      </w:r>
      <w:r>
        <w:rPr>
          <w:rFonts w:ascii="微软雅黑" w:hAnsi="微软雅黑" w:eastAsia="微软雅黑" w:cs="微软雅黑"/>
          <w:sz w:val="20"/>
          <w:szCs w:val="20"/>
        </w:rPr>
        <w:t>perBound</w:t>
      </w:r>
      <w:r>
        <w:rPr>
          <w:rFonts w:ascii="微软雅黑" w:hAnsi="微软雅黑" w:eastAsia="微软雅黑" w:cs="微软雅黑"/>
          <w:spacing w:val="-1"/>
          <w:sz w:val="20"/>
          <w:szCs w:val="20"/>
        </w:rPr>
        <w:t xml:space="preserve">: 获取映射表中第一个大于 </w:t>
      </w:r>
      <w:r>
        <w:rPr>
          <w:rFonts w:ascii="微软雅黑" w:hAnsi="微软雅黑" w:eastAsia="微软雅黑" w:cs="微软雅黑"/>
          <w:sz w:val="20"/>
          <w:szCs w:val="20"/>
        </w:rPr>
        <w:t>key</w:t>
      </w:r>
      <w:r>
        <w:rPr>
          <w:rFonts w:ascii="微软雅黑" w:hAnsi="微软雅黑" w:eastAsia="微软雅黑" w:cs="微软雅黑"/>
          <w:spacing w:val="-1"/>
          <w:sz w:val="20"/>
          <w:szCs w:val="20"/>
        </w:rPr>
        <w:t xml:space="preserve"> 的元素的值或索引</w:t>
      </w:r>
    </w:p>
    <w:p w14:paraId="6930AB5F">
      <w:pPr>
        <w:spacing w:line="278" w:lineRule="auto"/>
        <w:rPr>
          <w:rFonts w:ascii="Arial"/>
          <w:sz w:val="21"/>
        </w:rPr>
      </w:pPr>
    </w:p>
    <w:p w14:paraId="3EAF71F1">
      <w:pPr>
        <w:spacing w:before="121" w:line="196" w:lineRule="auto"/>
        <w:outlineLvl w:val="2"/>
        <w:rPr>
          <w:rFonts w:ascii="微软雅黑" w:hAnsi="微软雅黑" w:eastAsia="微软雅黑" w:cs="微软雅黑"/>
          <w:sz w:val="28"/>
          <w:szCs w:val="28"/>
        </w:rPr>
      </w:pPr>
      <w:bookmarkStart w:id="246" w:name="_bookmark243"/>
      <w:bookmarkEnd w:id="246"/>
      <w:r>
        <w:rPr>
          <w:rFonts w:ascii="微软雅黑" w:hAnsi="微软雅黑" w:eastAsia="微软雅黑" w:cs="微软雅黑"/>
          <w:spacing w:val="7"/>
          <w:sz w:val="28"/>
          <w:szCs w:val="28"/>
        </w:rPr>
        <w:t>1</w:t>
      </w:r>
      <w:r>
        <w:rPr>
          <w:rFonts w:ascii="微软雅黑" w:hAnsi="微软雅黑" w:eastAsia="微软雅黑" w:cs="微软雅黑"/>
          <w:spacing w:val="6"/>
          <w:sz w:val="28"/>
          <w:szCs w:val="28"/>
        </w:rPr>
        <w:t>.6 期权函数</w:t>
      </w:r>
    </w:p>
    <w:p w14:paraId="210042B6">
      <w:pPr>
        <w:spacing w:before="111" w:line="187" w:lineRule="auto"/>
        <w:ind w:left="600"/>
        <w:rPr>
          <w:rFonts w:ascii="微软雅黑" w:hAnsi="微软雅黑" w:eastAsia="微软雅黑" w:cs="微软雅黑"/>
          <w:sz w:val="20"/>
          <w:szCs w:val="20"/>
        </w:rPr>
      </w:pPr>
      <w:r>
        <w:rPr>
          <w:rFonts w:ascii="微软雅黑" w:hAnsi="微软雅黑" w:eastAsia="微软雅黑" w:cs="微软雅黑"/>
          <w:sz w:val="20"/>
          <w:szCs w:val="20"/>
        </w:rPr>
        <w:t>BjerkStensCall</w:t>
      </w:r>
      <w:r>
        <w:rPr>
          <w:rFonts w:ascii="微软雅黑" w:hAnsi="微软雅黑" w:eastAsia="微软雅黑" w:cs="微软雅黑"/>
          <w:spacing w:val="33"/>
          <w:sz w:val="20"/>
          <w:szCs w:val="20"/>
        </w:rPr>
        <w:t>:</w:t>
      </w:r>
      <w:r>
        <w:rPr>
          <w:rFonts w:ascii="微软雅黑" w:hAnsi="微软雅黑" w:eastAsia="微软雅黑" w:cs="微软雅黑"/>
          <w:spacing w:val="26"/>
          <w:sz w:val="20"/>
          <w:szCs w:val="20"/>
        </w:rPr>
        <w:t xml:space="preserve"> 计算美式期权的理论价</w:t>
      </w:r>
    </w:p>
    <w:p w14:paraId="33C92031">
      <w:pPr>
        <w:spacing w:before="45" w:line="218" w:lineRule="auto"/>
        <w:ind w:left="600" w:right="1062"/>
        <w:rPr>
          <w:rFonts w:ascii="微软雅黑" w:hAnsi="微软雅黑" w:eastAsia="微软雅黑" w:cs="微软雅黑"/>
          <w:sz w:val="20"/>
          <w:szCs w:val="20"/>
        </w:rPr>
      </w:pPr>
      <w:r>
        <w:rPr>
          <w:rFonts w:ascii="微软雅黑" w:hAnsi="微软雅黑" w:eastAsia="微软雅黑" w:cs="微软雅黑"/>
          <w:sz w:val="20"/>
          <w:szCs w:val="20"/>
        </w:rPr>
        <w:t>BjerkStensPhi</w:t>
      </w:r>
      <w:r>
        <w:rPr>
          <w:rFonts w:ascii="微软雅黑" w:hAnsi="微软雅黑" w:eastAsia="微软雅黑" w:cs="微软雅黑"/>
          <w:spacing w:val="26"/>
          <w:sz w:val="20"/>
          <w:szCs w:val="20"/>
        </w:rPr>
        <w:t>:</w:t>
      </w:r>
      <w:r>
        <w:rPr>
          <w:rFonts w:ascii="微软雅黑" w:hAnsi="微软雅黑" w:eastAsia="微软雅黑" w:cs="微软雅黑"/>
          <w:spacing w:val="20"/>
          <w:sz w:val="20"/>
          <w:szCs w:val="20"/>
        </w:rPr>
        <w:t xml:space="preserve"> </w:t>
      </w:r>
      <w:r>
        <w:rPr>
          <w:rFonts w:ascii="微软雅黑" w:hAnsi="微软雅黑" w:eastAsia="微软雅黑" w:cs="微软雅黑"/>
          <w:spacing w:val="13"/>
          <w:sz w:val="20"/>
          <w:szCs w:val="20"/>
        </w:rPr>
        <w:t xml:space="preserve">该函数被 </w:t>
      </w:r>
      <w:r>
        <w:rPr>
          <w:rFonts w:ascii="微软雅黑" w:hAnsi="微软雅黑" w:eastAsia="微软雅黑" w:cs="微软雅黑"/>
          <w:sz w:val="20"/>
          <w:szCs w:val="20"/>
        </w:rPr>
        <w:t>BjerkStensCall</w:t>
      </w:r>
      <w:r>
        <w:rPr>
          <w:rFonts w:ascii="微软雅黑" w:hAnsi="微软雅黑" w:eastAsia="微软雅黑" w:cs="微软雅黑"/>
          <w:spacing w:val="13"/>
          <w:sz w:val="20"/>
          <w:szCs w:val="20"/>
        </w:rPr>
        <w:t xml:space="preserve"> 调用，  用于计算美式期权的理论价格</w:t>
      </w:r>
      <w:r>
        <w:rPr>
          <w:rFonts w:ascii="微软雅黑" w:hAnsi="微软雅黑" w:eastAsia="微软雅黑" w:cs="微软雅黑"/>
          <w:sz w:val="20"/>
          <w:szCs w:val="20"/>
        </w:rPr>
        <w:t xml:space="preserve"> BlackModel</w:t>
      </w:r>
      <w:r>
        <w:rPr>
          <w:rFonts w:ascii="微软雅黑" w:hAnsi="微软雅黑" w:eastAsia="微软雅黑" w:cs="微软雅黑"/>
          <w:spacing w:val="11"/>
          <w:sz w:val="20"/>
          <w:szCs w:val="20"/>
        </w:rPr>
        <w:t>: 获取期货期权的理论价</w:t>
      </w:r>
      <w:r>
        <w:rPr>
          <w:rFonts w:ascii="微软雅黑" w:hAnsi="微软雅黑" w:eastAsia="微软雅黑" w:cs="微软雅黑"/>
          <w:spacing w:val="10"/>
          <w:sz w:val="20"/>
          <w:szCs w:val="20"/>
        </w:rPr>
        <w:t>格</w:t>
      </w:r>
    </w:p>
    <w:p w14:paraId="75D718DB">
      <w:pPr>
        <w:spacing w:line="218" w:lineRule="auto"/>
        <w:ind w:left="600"/>
        <w:rPr>
          <w:rFonts w:ascii="微软雅黑" w:hAnsi="微软雅黑" w:eastAsia="微软雅黑" w:cs="微软雅黑"/>
          <w:sz w:val="20"/>
          <w:szCs w:val="20"/>
        </w:rPr>
      </w:pPr>
      <w:r>
        <w:rPr>
          <w:rFonts w:ascii="微软雅黑" w:hAnsi="微软雅黑" w:eastAsia="微软雅黑" w:cs="微软雅黑"/>
          <w:sz w:val="20"/>
          <w:szCs w:val="20"/>
        </w:rPr>
        <w:t>BlackScholes</w:t>
      </w:r>
      <w:r>
        <w:rPr>
          <w:rFonts w:ascii="微软雅黑" w:hAnsi="微软雅黑" w:eastAsia="微软雅黑" w:cs="微软雅黑"/>
          <w:spacing w:val="19"/>
          <w:sz w:val="20"/>
          <w:szCs w:val="20"/>
        </w:rPr>
        <w:t>: 获取股票期权的理论价</w:t>
      </w:r>
      <w:r>
        <w:rPr>
          <w:rFonts w:ascii="微软雅黑" w:hAnsi="微软雅黑" w:eastAsia="微软雅黑" w:cs="微软雅黑"/>
          <w:spacing w:val="17"/>
          <w:sz w:val="20"/>
          <w:szCs w:val="20"/>
        </w:rPr>
        <w:t>格</w:t>
      </w:r>
    </w:p>
    <w:p w14:paraId="3CB102A4">
      <w:pPr>
        <w:spacing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Delta</w:t>
      </w:r>
      <w:r>
        <w:rPr>
          <w:rFonts w:ascii="微软雅黑" w:hAnsi="微软雅黑" w:eastAsia="微软雅黑" w:cs="微软雅黑"/>
          <w:spacing w:val="25"/>
          <w:sz w:val="20"/>
          <w:szCs w:val="20"/>
        </w:rPr>
        <w:t>:</w:t>
      </w:r>
      <w:r>
        <w:rPr>
          <w:rFonts w:ascii="微软雅黑" w:hAnsi="微软雅黑" w:eastAsia="微软雅黑" w:cs="微软雅黑"/>
          <w:spacing w:val="18"/>
          <w:sz w:val="20"/>
          <w:szCs w:val="20"/>
        </w:rPr>
        <w:t xml:space="preserve"> 获取期权的 </w:t>
      </w:r>
      <w:r>
        <w:rPr>
          <w:rFonts w:ascii="微软雅黑" w:hAnsi="微软雅黑" w:eastAsia="微软雅黑" w:cs="微软雅黑"/>
          <w:sz w:val="20"/>
          <w:szCs w:val="20"/>
        </w:rPr>
        <w:t>Delta</w:t>
      </w:r>
      <w:r>
        <w:rPr>
          <w:rFonts w:ascii="微软雅黑" w:hAnsi="微软雅黑" w:eastAsia="微软雅黑" w:cs="微软雅黑"/>
          <w:spacing w:val="18"/>
          <w:sz w:val="20"/>
          <w:szCs w:val="20"/>
        </w:rPr>
        <w:t xml:space="preserve"> 值</w:t>
      </w:r>
    </w:p>
    <w:p w14:paraId="0F866987">
      <w:pPr>
        <w:spacing w:before="22" w:line="218" w:lineRule="auto"/>
        <w:ind w:left="602"/>
        <w:rPr>
          <w:rFonts w:ascii="微软雅黑" w:hAnsi="微软雅黑" w:eastAsia="微软雅黑" w:cs="微软雅黑"/>
          <w:sz w:val="20"/>
          <w:szCs w:val="20"/>
        </w:rPr>
      </w:pPr>
      <w:r>
        <w:rPr>
          <w:rFonts w:ascii="微软雅黑" w:hAnsi="微软雅黑" w:eastAsia="微软雅黑" w:cs="微软雅黑"/>
          <w:spacing w:val="-14"/>
          <w:sz w:val="20"/>
          <w:szCs w:val="20"/>
        </w:rPr>
        <w:t>Gamma</w:t>
      </w:r>
      <w:r>
        <w:rPr>
          <w:rFonts w:ascii="微软雅黑" w:hAnsi="微软雅黑" w:eastAsia="微软雅黑" w:cs="微软雅黑"/>
          <w:spacing w:val="-15"/>
          <w:sz w:val="20"/>
          <w:szCs w:val="20"/>
        </w:rPr>
        <w:t>:</w:t>
      </w:r>
      <w:r>
        <w:rPr>
          <w:rFonts w:ascii="微软雅黑" w:hAnsi="微软雅黑" w:eastAsia="微软雅黑" w:cs="微软雅黑"/>
          <w:spacing w:val="-28"/>
          <w:sz w:val="20"/>
          <w:szCs w:val="20"/>
        </w:rPr>
        <w:t xml:space="preserve"> </w:t>
      </w:r>
      <w:r>
        <w:rPr>
          <w:rFonts w:ascii="微软雅黑" w:hAnsi="微软雅黑" w:eastAsia="微软雅黑" w:cs="微软雅黑"/>
          <w:spacing w:val="-14"/>
          <w:sz w:val="20"/>
          <w:szCs w:val="20"/>
        </w:rPr>
        <w:t>获取期权的 Gamma 值</w:t>
      </w:r>
    </w:p>
    <w:p w14:paraId="3697F1D0">
      <w:pPr>
        <w:spacing w:before="1" w:line="187" w:lineRule="auto"/>
        <w:ind w:left="616"/>
        <w:rPr>
          <w:rFonts w:ascii="微软雅黑" w:hAnsi="微软雅黑" w:eastAsia="微软雅黑" w:cs="微软雅黑"/>
          <w:sz w:val="20"/>
          <w:szCs w:val="20"/>
        </w:rPr>
      </w:pPr>
      <w:r>
        <w:rPr>
          <w:rFonts w:ascii="微软雅黑" w:hAnsi="微软雅黑" w:eastAsia="微软雅黑" w:cs="微软雅黑"/>
          <w:sz w:val="20"/>
          <w:szCs w:val="20"/>
        </w:rPr>
        <w:t>ImpliedVolatility</w:t>
      </w:r>
      <w:r>
        <w:rPr>
          <w:rFonts w:ascii="微软雅黑" w:hAnsi="微软雅黑" w:eastAsia="微软雅黑" w:cs="微软雅黑"/>
          <w:spacing w:val="35"/>
          <w:sz w:val="20"/>
          <w:szCs w:val="20"/>
        </w:rPr>
        <w:t>:</w:t>
      </w:r>
      <w:r>
        <w:rPr>
          <w:rFonts w:ascii="微软雅黑" w:hAnsi="微软雅黑" w:eastAsia="微软雅黑" w:cs="微软雅黑"/>
          <w:spacing w:val="30"/>
          <w:sz w:val="20"/>
          <w:szCs w:val="20"/>
        </w:rPr>
        <w:t xml:space="preserve"> 获取股票期权的隐含波动率</w:t>
      </w:r>
    </w:p>
    <w:p w14:paraId="2001E8DA">
      <w:pPr>
        <w:spacing w:before="44" w:line="203" w:lineRule="auto"/>
        <w:ind w:left="616"/>
        <w:rPr>
          <w:rFonts w:ascii="微软雅黑" w:hAnsi="微软雅黑" w:eastAsia="微软雅黑" w:cs="微软雅黑"/>
          <w:sz w:val="20"/>
          <w:szCs w:val="20"/>
        </w:rPr>
      </w:pPr>
      <w:r>
        <w:rPr>
          <w:rFonts w:ascii="微软雅黑" w:hAnsi="微软雅黑" w:eastAsia="微软雅黑" w:cs="微软雅黑"/>
          <w:sz w:val="20"/>
          <w:szCs w:val="20"/>
        </w:rPr>
        <w:t>Intrinsic</w:t>
      </w:r>
      <w:r>
        <w:rPr>
          <w:rFonts w:ascii="微软雅黑" w:hAnsi="微软雅黑" w:eastAsia="微软雅黑" w:cs="微软雅黑"/>
          <w:spacing w:val="33"/>
          <w:sz w:val="20"/>
          <w:szCs w:val="20"/>
        </w:rPr>
        <w:t>: 获取期权的内在价值</w:t>
      </w:r>
    </w:p>
    <w:p w14:paraId="4DFBA219">
      <w:pPr>
        <w:spacing w:before="22" w:line="188" w:lineRule="auto"/>
        <w:ind w:left="604"/>
        <w:rPr>
          <w:rFonts w:ascii="微软雅黑" w:hAnsi="微软雅黑" w:eastAsia="微软雅黑" w:cs="微软雅黑"/>
          <w:sz w:val="20"/>
          <w:szCs w:val="20"/>
        </w:rPr>
      </w:pPr>
      <w:r>
        <w:rPr>
          <w:rFonts w:ascii="微软雅黑" w:hAnsi="微软雅黑" w:eastAsia="微软雅黑" w:cs="微软雅黑"/>
          <w:sz w:val="20"/>
          <w:szCs w:val="20"/>
        </w:rPr>
        <w:t>Option</w:t>
      </w:r>
      <w:r>
        <w:rPr>
          <w:rFonts w:ascii="微软雅黑" w:hAnsi="微软雅黑" w:eastAsia="微软雅黑" w:cs="微软雅黑"/>
          <w:spacing w:val="18"/>
          <w:sz w:val="20"/>
          <w:szCs w:val="20"/>
        </w:rPr>
        <w:t>_</w:t>
      </w:r>
      <w:r>
        <w:rPr>
          <w:rFonts w:ascii="微软雅黑" w:hAnsi="微软雅黑" w:eastAsia="微软雅黑" w:cs="微软雅黑"/>
          <w:sz w:val="20"/>
          <w:szCs w:val="20"/>
        </w:rPr>
        <w:t>Binomialtree</w:t>
      </w:r>
      <w:r>
        <w:rPr>
          <w:rFonts w:ascii="微软雅黑" w:hAnsi="微软雅黑" w:eastAsia="微软雅黑" w:cs="微软雅黑"/>
          <w:spacing w:val="18"/>
          <w:sz w:val="20"/>
          <w:szCs w:val="20"/>
        </w:rPr>
        <w:t>: 期权的二叉树定价</w:t>
      </w:r>
    </w:p>
    <w:p w14:paraId="09872647">
      <w:pPr>
        <w:spacing w:before="43" w:line="188" w:lineRule="auto"/>
        <w:ind w:left="604"/>
        <w:rPr>
          <w:rFonts w:ascii="微软雅黑" w:hAnsi="微软雅黑" w:eastAsia="微软雅黑" w:cs="微软雅黑"/>
          <w:sz w:val="20"/>
          <w:szCs w:val="20"/>
        </w:rPr>
      </w:pPr>
      <w:r>
        <w:rPr>
          <w:rFonts w:ascii="微软雅黑" w:hAnsi="微软雅黑" w:eastAsia="微软雅黑" w:cs="微软雅黑"/>
          <w:sz w:val="20"/>
          <w:szCs w:val="20"/>
        </w:rPr>
        <w:t>Option</w:t>
      </w:r>
      <w:r>
        <w:rPr>
          <w:rFonts w:ascii="微软雅黑" w:hAnsi="微软雅黑" w:eastAsia="微软雅黑" w:cs="微软雅黑"/>
          <w:spacing w:val="13"/>
          <w:sz w:val="20"/>
          <w:szCs w:val="20"/>
        </w:rPr>
        <w:t>_</w:t>
      </w:r>
      <w:r>
        <w:rPr>
          <w:rFonts w:ascii="微软雅黑" w:hAnsi="微软雅黑" w:eastAsia="微软雅黑" w:cs="微软雅黑"/>
          <w:sz w:val="20"/>
          <w:szCs w:val="20"/>
        </w:rPr>
        <w:t>Bsprice</w:t>
      </w:r>
      <w:r>
        <w:rPr>
          <w:rFonts w:ascii="微软雅黑" w:hAnsi="微软雅黑" w:eastAsia="微软雅黑" w:cs="微软雅黑"/>
          <w:spacing w:val="12"/>
          <w:sz w:val="20"/>
          <w:szCs w:val="20"/>
        </w:rPr>
        <w:t xml:space="preserve">: 期权的 </w:t>
      </w:r>
      <w:r>
        <w:rPr>
          <w:rFonts w:ascii="微软雅黑" w:hAnsi="微软雅黑" w:eastAsia="微软雅黑" w:cs="微软雅黑"/>
          <w:sz w:val="20"/>
          <w:szCs w:val="20"/>
        </w:rPr>
        <w:t>BS</w:t>
      </w:r>
      <w:r>
        <w:rPr>
          <w:rFonts w:ascii="微软雅黑" w:hAnsi="微软雅黑" w:eastAsia="微软雅黑" w:cs="微软雅黑"/>
          <w:spacing w:val="12"/>
          <w:sz w:val="20"/>
          <w:szCs w:val="20"/>
        </w:rPr>
        <w:t xml:space="preserve"> 定价</w:t>
      </w:r>
    </w:p>
    <w:p w14:paraId="66920255">
      <w:pPr>
        <w:spacing w:before="43" w:line="188" w:lineRule="auto"/>
        <w:ind w:left="604"/>
        <w:rPr>
          <w:rFonts w:ascii="微软雅黑" w:hAnsi="微软雅黑" w:eastAsia="微软雅黑" w:cs="微软雅黑"/>
          <w:sz w:val="20"/>
          <w:szCs w:val="20"/>
        </w:rPr>
      </w:pPr>
      <w:r>
        <w:rPr>
          <w:rFonts w:ascii="微软雅黑" w:hAnsi="微软雅黑" w:eastAsia="微软雅黑" w:cs="微软雅黑"/>
          <w:sz w:val="20"/>
          <w:szCs w:val="20"/>
        </w:rPr>
        <w:t>Option</w:t>
      </w:r>
      <w:r>
        <w:rPr>
          <w:rFonts w:ascii="微软雅黑" w:hAnsi="微软雅黑" w:eastAsia="微软雅黑" w:cs="微软雅黑"/>
          <w:spacing w:val="9"/>
          <w:sz w:val="20"/>
          <w:szCs w:val="20"/>
        </w:rPr>
        <w:t>_</w:t>
      </w:r>
      <w:r>
        <w:rPr>
          <w:rFonts w:ascii="微软雅黑" w:hAnsi="微软雅黑" w:eastAsia="微软雅黑" w:cs="微软雅黑"/>
          <w:sz w:val="20"/>
          <w:szCs w:val="20"/>
        </w:rPr>
        <w:t>Delta</w:t>
      </w:r>
      <w:r>
        <w:rPr>
          <w:rFonts w:ascii="微软雅黑" w:hAnsi="微软雅黑" w:eastAsia="微软雅黑" w:cs="微软雅黑"/>
          <w:spacing w:val="9"/>
          <w:sz w:val="20"/>
          <w:szCs w:val="20"/>
        </w:rPr>
        <w:t>: 期权的希腊值之</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DELTA</w:t>
      </w:r>
    </w:p>
    <w:p w14:paraId="73F22A02">
      <w:pPr>
        <w:spacing w:before="43" w:line="188" w:lineRule="auto"/>
        <w:ind w:left="604"/>
        <w:rPr>
          <w:rFonts w:ascii="微软雅黑" w:hAnsi="微软雅黑" w:eastAsia="微软雅黑" w:cs="微软雅黑"/>
          <w:sz w:val="20"/>
          <w:szCs w:val="20"/>
        </w:rPr>
      </w:pPr>
      <w:r>
        <w:rPr>
          <w:rFonts w:ascii="微软雅黑" w:hAnsi="微软雅黑" w:eastAsia="微软雅黑" w:cs="微软雅黑"/>
          <w:spacing w:val="-12"/>
          <w:sz w:val="20"/>
          <w:szCs w:val="20"/>
        </w:rPr>
        <w:t>Option</w:t>
      </w:r>
      <w:r>
        <w:rPr>
          <w:rFonts w:ascii="微软雅黑" w:hAnsi="微软雅黑" w:eastAsia="微软雅黑" w:cs="微软雅黑"/>
          <w:spacing w:val="-24"/>
          <w:sz w:val="20"/>
          <w:szCs w:val="20"/>
        </w:rPr>
        <w:t>_</w:t>
      </w:r>
      <w:r>
        <w:rPr>
          <w:rFonts w:ascii="微软雅黑" w:hAnsi="微软雅黑" w:eastAsia="微软雅黑" w:cs="微软雅黑"/>
          <w:spacing w:val="-12"/>
          <w:sz w:val="20"/>
          <w:szCs w:val="20"/>
        </w:rPr>
        <w:t>Gamma</w:t>
      </w:r>
      <w:r>
        <w:rPr>
          <w:rFonts w:ascii="微软雅黑" w:hAnsi="微软雅黑" w:eastAsia="微软雅黑" w:cs="微软雅黑"/>
          <w:spacing w:val="-20"/>
          <w:sz w:val="20"/>
          <w:szCs w:val="20"/>
        </w:rPr>
        <w:t>:</w:t>
      </w:r>
      <w:r>
        <w:rPr>
          <w:rFonts w:ascii="微软雅黑" w:hAnsi="微软雅黑" w:eastAsia="微软雅黑" w:cs="微软雅黑"/>
          <w:spacing w:val="-12"/>
          <w:sz w:val="20"/>
          <w:szCs w:val="20"/>
        </w:rPr>
        <w:t xml:space="preserve"> 期权的希腊值之 GAMMA</w:t>
      </w:r>
    </w:p>
    <w:p w14:paraId="58C539AE">
      <w:pPr>
        <w:spacing w:before="44" w:line="188" w:lineRule="auto"/>
        <w:ind w:left="604"/>
        <w:rPr>
          <w:rFonts w:ascii="微软雅黑" w:hAnsi="微软雅黑" w:eastAsia="微软雅黑" w:cs="微软雅黑"/>
          <w:sz w:val="20"/>
          <w:szCs w:val="20"/>
        </w:rPr>
      </w:pPr>
      <w:r>
        <w:rPr>
          <w:rFonts w:ascii="微软雅黑" w:hAnsi="微软雅黑" w:eastAsia="微软雅黑" w:cs="微软雅黑"/>
          <w:sz w:val="20"/>
          <w:szCs w:val="20"/>
        </w:rPr>
        <w:t>Option</w:t>
      </w:r>
      <w:r>
        <w:rPr>
          <w:rFonts w:ascii="微软雅黑" w:hAnsi="微软雅黑" w:eastAsia="微软雅黑" w:cs="微软雅黑"/>
          <w:spacing w:val="-1"/>
          <w:sz w:val="20"/>
          <w:szCs w:val="20"/>
        </w:rPr>
        <w:t>_</w:t>
      </w:r>
      <w:r>
        <w:rPr>
          <w:rFonts w:ascii="微软雅黑" w:hAnsi="微软雅黑" w:eastAsia="微软雅黑" w:cs="微软雅黑"/>
          <w:sz w:val="20"/>
          <w:szCs w:val="20"/>
        </w:rPr>
        <w:t>Rho</w:t>
      </w:r>
      <w:r>
        <w:rPr>
          <w:rFonts w:ascii="微软雅黑" w:hAnsi="微软雅黑" w:eastAsia="微软雅黑" w:cs="微软雅黑"/>
          <w:spacing w:val="-1"/>
          <w:sz w:val="20"/>
          <w:szCs w:val="20"/>
        </w:rPr>
        <w:t>: 期权</w:t>
      </w:r>
      <w:r>
        <w:rPr>
          <w:rFonts w:ascii="微软雅黑" w:hAnsi="微软雅黑" w:eastAsia="微软雅黑" w:cs="微软雅黑"/>
          <w:sz w:val="20"/>
          <w:szCs w:val="20"/>
        </w:rPr>
        <w:t>的希腊值之 RHO</w:t>
      </w:r>
    </w:p>
    <w:p w14:paraId="161D3FF4">
      <w:pPr>
        <w:spacing w:before="43" w:line="188" w:lineRule="auto"/>
        <w:ind w:left="604"/>
        <w:rPr>
          <w:rFonts w:ascii="微软雅黑" w:hAnsi="微软雅黑" w:eastAsia="微软雅黑" w:cs="微软雅黑"/>
          <w:sz w:val="20"/>
          <w:szCs w:val="20"/>
        </w:rPr>
      </w:pPr>
      <w:r>
        <w:rPr>
          <w:rFonts w:ascii="微软雅黑" w:hAnsi="微软雅黑" w:eastAsia="微软雅黑" w:cs="微软雅黑"/>
          <w:sz w:val="20"/>
          <w:szCs w:val="20"/>
        </w:rPr>
        <w:t>Option</w:t>
      </w:r>
      <w:r>
        <w:rPr>
          <w:rFonts w:ascii="微软雅黑" w:hAnsi="微软雅黑" w:eastAsia="微软雅黑" w:cs="微软雅黑"/>
          <w:spacing w:val="8"/>
          <w:sz w:val="20"/>
          <w:szCs w:val="20"/>
        </w:rPr>
        <w:t>_</w:t>
      </w:r>
      <w:r>
        <w:rPr>
          <w:rFonts w:ascii="微软雅黑" w:hAnsi="微软雅黑" w:eastAsia="微软雅黑" w:cs="微软雅黑"/>
          <w:sz w:val="20"/>
          <w:szCs w:val="20"/>
        </w:rPr>
        <w:t>Theta</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 xml:space="preserve"> 期权的希腊值之 </w:t>
      </w:r>
      <w:r>
        <w:rPr>
          <w:rFonts w:ascii="微软雅黑" w:hAnsi="微软雅黑" w:eastAsia="微软雅黑" w:cs="微软雅黑"/>
          <w:sz w:val="20"/>
          <w:szCs w:val="20"/>
        </w:rPr>
        <w:t>THETA</w:t>
      </w:r>
    </w:p>
    <w:p w14:paraId="01A13569">
      <w:pPr>
        <w:spacing w:before="43" w:line="187" w:lineRule="auto"/>
        <w:ind w:left="604"/>
        <w:rPr>
          <w:rFonts w:ascii="微软雅黑" w:hAnsi="微软雅黑" w:eastAsia="微软雅黑" w:cs="微软雅黑"/>
          <w:sz w:val="20"/>
          <w:szCs w:val="20"/>
        </w:rPr>
      </w:pPr>
      <w:r>
        <w:rPr>
          <w:rFonts w:ascii="微软雅黑" w:hAnsi="微软雅黑" w:eastAsia="微软雅黑" w:cs="微软雅黑"/>
          <w:sz w:val="20"/>
          <w:szCs w:val="20"/>
        </w:rPr>
        <w:t>Option</w:t>
      </w:r>
      <w:r>
        <w:rPr>
          <w:rFonts w:ascii="微软雅黑" w:hAnsi="微软雅黑" w:eastAsia="微软雅黑" w:cs="微软雅黑"/>
          <w:spacing w:val="-1"/>
          <w:sz w:val="20"/>
          <w:szCs w:val="20"/>
        </w:rPr>
        <w:t>_</w:t>
      </w:r>
      <w:r>
        <w:rPr>
          <w:rFonts w:ascii="微软雅黑" w:hAnsi="微软雅黑" w:eastAsia="微软雅黑" w:cs="微软雅黑"/>
          <w:sz w:val="20"/>
          <w:szCs w:val="20"/>
        </w:rPr>
        <w:t>Vega</w:t>
      </w:r>
      <w:r>
        <w:rPr>
          <w:rFonts w:ascii="微软雅黑" w:hAnsi="微软雅黑" w:eastAsia="微软雅黑" w:cs="微软雅黑"/>
          <w:spacing w:val="-1"/>
          <w:sz w:val="20"/>
          <w:szCs w:val="20"/>
        </w:rPr>
        <w:t xml:space="preserve">: 期权的希腊值之 </w:t>
      </w:r>
      <w:r>
        <w:rPr>
          <w:rFonts w:ascii="微软雅黑" w:hAnsi="微软雅黑" w:eastAsia="微软雅黑" w:cs="微软雅黑"/>
          <w:sz w:val="20"/>
          <w:szCs w:val="20"/>
        </w:rPr>
        <w:t>VEGA</w:t>
      </w:r>
    </w:p>
    <w:p w14:paraId="6D9865C9">
      <w:pPr>
        <w:spacing w:before="45" w:line="188" w:lineRule="auto"/>
        <w:ind w:left="604"/>
        <w:rPr>
          <w:rFonts w:ascii="微软雅黑" w:hAnsi="微软雅黑" w:eastAsia="微软雅黑" w:cs="微软雅黑"/>
          <w:sz w:val="20"/>
          <w:szCs w:val="20"/>
        </w:rPr>
      </w:pPr>
      <w:r>
        <w:rPr>
          <w:rFonts w:ascii="微软雅黑" w:hAnsi="微软雅黑" w:eastAsia="微软雅黑" w:cs="微软雅黑"/>
          <w:sz w:val="20"/>
          <w:szCs w:val="20"/>
        </w:rPr>
        <w:t>OptionPrice</w:t>
      </w:r>
      <w:r>
        <w:rPr>
          <w:rFonts w:ascii="微软雅黑" w:hAnsi="微软雅黑" w:eastAsia="微软雅黑" w:cs="微软雅黑"/>
          <w:spacing w:val="25"/>
          <w:sz w:val="20"/>
          <w:szCs w:val="20"/>
        </w:rPr>
        <w:t>:</w:t>
      </w:r>
      <w:r>
        <w:rPr>
          <w:rFonts w:ascii="微软雅黑" w:hAnsi="微软雅黑" w:eastAsia="微软雅黑" w:cs="微软雅黑"/>
          <w:spacing w:val="18"/>
          <w:sz w:val="20"/>
          <w:szCs w:val="20"/>
        </w:rPr>
        <w:t xml:space="preserve"> 获取期权的理论价格</w:t>
      </w:r>
    </w:p>
    <w:p w14:paraId="6CD498D8">
      <w:pPr>
        <w:spacing w:before="43" w:line="218" w:lineRule="auto"/>
        <w:ind w:left="604"/>
        <w:rPr>
          <w:rFonts w:ascii="微软雅黑" w:hAnsi="微软雅黑" w:eastAsia="微软雅黑" w:cs="微软雅黑"/>
          <w:sz w:val="20"/>
          <w:szCs w:val="20"/>
        </w:rPr>
      </w:pPr>
      <w:r>
        <w:rPr>
          <w:rFonts w:ascii="微软雅黑" w:hAnsi="微软雅黑" w:eastAsia="微软雅黑" w:cs="微软雅黑"/>
          <w:sz w:val="20"/>
          <w:szCs w:val="20"/>
        </w:rPr>
        <w:t>OptionsComplex</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 xml:space="preserve"> 计算期权的理论价格和希腊字母值</w:t>
      </w:r>
    </w:p>
    <w:p w14:paraId="290351CC">
      <w:pPr>
        <w:spacing w:line="187" w:lineRule="auto"/>
        <w:ind w:left="604"/>
        <w:rPr>
          <w:rFonts w:ascii="微软雅黑" w:hAnsi="微软雅黑" w:eastAsia="微软雅黑" w:cs="微软雅黑"/>
          <w:sz w:val="20"/>
          <w:szCs w:val="20"/>
        </w:rPr>
      </w:pPr>
      <w:r>
        <w:rPr>
          <w:rFonts w:ascii="微软雅黑" w:hAnsi="微软雅黑" w:eastAsia="微软雅黑" w:cs="微软雅黑"/>
          <w:sz w:val="20"/>
          <w:szCs w:val="20"/>
        </w:rPr>
        <w:t>OptionStyle</w:t>
      </w:r>
      <w:r>
        <w:rPr>
          <w:rFonts w:ascii="微软雅黑" w:hAnsi="微软雅黑" w:eastAsia="微软雅黑" w:cs="微软雅黑"/>
          <w:spacing w:val="14"/>
          <w:sz w:val="20"/>
          <w:szCs w:val="20"/>
        </w:rPr>
        <w:t>:</w:t>
      </w:r>
      <w:r>
        <w:rPr>
          <w:rFonts w:ascii="微软雅黑" w:hAnsi="微软雅黑" w:eastAsia="微软雅黑" w:cs="微软雅黑"/>
          <w:spacing w:val="12"/>
          <w:sz w:val="20"/>
          <w:szCs w:val="20"/>
        </w:rPr>
        <w:t xml:space="preserve"> </w:t>
      </w:r>
      <w:r>
        <w:rPr>
          <w:rFonts w:ascii="微软雅黑" w:hAnsi="微软雅黑" w:eastAsia="微软雅黑" w:cs="微软雅黑"/>
          <w:spacing w:val="7"/>
          <w:sz w:val="20"/>
          <w:szCs w:val="20"/>
        </w:rPr>
        <w:t>返回期权的类型，  欧式还是美式</w:t>
      </w:r>
    </w:p>
    <w:p w14:paraId="0B4C6E8F">
      <w:pPr>
        <w:spacing w:before="45" w:line="187" w:lineRule="auto"/>
        <w:ind w:left="604"/>
        <w:rPr>
          <w:rFonts w:ascii="微软雅黑" w:hAnsi="微软雅黑" w:eastAsia="微软雅黑" w:cs="微软雅黑"/>
          <w:sz w:val="20"/>
          <w:szCs w:val="20"/>
        </w:rPr>
      </w:pPr>
      <w:r>
        <w:rPr>
          <w:rFonts w:ascii="微软雅黑" w:hAnsi="微软雅黑" w:eastAsia="微软雅黑" w:cs="微软雅黑"/>
          <w:sz w:val="20"/>
          <w:szCs w:val="20"/>
        </w:rPr>
        <w:t>OptionType</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返回期权的类型，  是看涨还是看跌期权</w:t>
      </w:r>
    </w:p>
    <w:p w14:paraId="1C56B606">
      <w:pPr>
        <w:spacing w:before="44" w:line="188" w:lineRule="auto"/>
        <w:ind w:left="604"/>
        <w:rPr>
          <w:rFonts w:ascii="微软雅黑" w:hAnsi="微软雅黑" w:eastAsia="微软雅黑" w:cs="微软雅黑"/>
          <w:sz w:val="20"/>
          <w:szCs w:val="20"/>
        </w:rPr>
      </w:pPr>
      <w:r>
        <w:rPr>
          <w:rFonts w:ascii="微软雅黑" w:hAnsi="微软雅黑" w:eastAsia="微软雅黑" w:cs="微软雅黑"/>
          <w:sz w:val="20"/>
          <w:szCs w:val="20"/>
        </w:rPr>
        <w:t>Option</w:t>
      </w:r>
      <w:r>
        <w:rPr>
          <w:rFonts w:ascii="微软雅黑" w:hAnsi="微软雅黑" w:eastAsia="微软雅黑" w:cs="微软雅黑"/>
          <w:spacing w:val="31"/>
          <w:sz w:val="20"/>
          <w:szCs w:val="20"/>
        </w:rPr>
        <w:t>_</w:t>
      </w:r>
      <w:r>
        <w:rPr>
          <w:rFonts w:ascii="微软雅黑" w:hAnsi="微软雅黑" w:eastAsia="微软雅黑" w:cs="微软雅黑"/>
          <w:sz w:val="20"/>
          <w:szCs w:val="20"/>
        </w:rPr>
        <w:t>ImVolatility</w:t>
      </w:r>
      <w:r>
        <w:rPr>
          <w:rFonts w:ascii="微软雅黑" w:hAnsi="微软雅黑" w:eastAsia="微软雅黑" w:cs="微软雅黑"/>
          <w:spacing w:val="26"/>
          <w:sz w:val="20"/>
          <w:szCs w:val="20"/>
        </w:rPr>
        <w:t>: 推算期权的隐含波动率</w:t>
      </w:r>
    </w:p>
    <w:p w14:paraId="0059657C">
      <w:pPr>
        <w:spacing w:before="44" w:line="203" w:lineRule="auto"/>
        <w:ind w:left="603"/>
        <w:rPr>
          <w:rFonts w:ascii="微软雅黑" w:hAnsi="微软雅黑" w:eastAsia="微软雅黑" w:cs="微软雅黑"/>
          <w:sz w:val="20"/>
          <w:szCs w:val="20"/>
        </w:rPr>
      </w:pPr>
      <w:r>
        <w:rPr>
          <w:rFonts w:ascii="微软雅黑" w:hAnsi="微软雅黑" w:eastAsia="微软雅黑" w:cs="微软雅黑"/>
          <w:sz w:val="20"/>
          <w:szCs w:val="20"/>
        </w:rPr>
        <w:t>Rho</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 xml:space="preserve"> 获取期权的 </w:t>
      </w:r>
      <w:r>
        <w:rPr>
          <w:rFonts w:ascii="微软雅黑" w:hAnsi="微软雅黑" w:eastAsia="微软雅黑" w:cs="微软雅黑"/>
          <w:sz w:val="20"/>
          <w:szCs w:val="20"/>
        </w:rPr>
        <w:t>Rho</w:t>
      </w:r>
      <w:r>
        <w:rPr>
          <w:rFonts w:ascii="微软雅黑" w:hAnsi="微软雅黑" w:eastAsia="微软雅黑" w:cs="微软雅黑"/>
          <w:spacing w:val="1"/>
          <w:sz w:val="20"/>
          <w:szCs w:val="20"/>
        </w:rPr>
        <w:t xml:space="preserve"> 值</w:t>
      </w:r>
    </w:p>
    <w:p w14:paraId="12902E30">
      <w:pPr>
        <w:spacing w:before="21" w:line="218" w:lineRule="auto"/>
        <w:ind w:left="606"/>
        <w:rPr>
          <w:rFonts w:ascii="微软雅黑" w:hAnsi="微软雅黑" w:eastAsia="微软雅黑" w:cs="微软雅黑"/>
          <w:sz w:val="20"/>
          <w:szCs w:val="20"/>
        </w:rPr>
      </w:pPr>
      <w:r>
        <w:rPr>
          <w:rFonts w:ascii="微软雅黑" w:hAnsi="微软雅黑" w:eastAsia="微软雅黑" w:cs="微软雅黑"/>
          <w:sz w:val="20"/>
          <w:szCs w:val="20"/>
        </w:rPr>
        <w:t>StrikePrice</w:t>
      </w:r>
      <w:r>
        <w:rPr>
          <w:rFonts w:ascii="微软雅黑" w:hAnsi="微软雅黑" w:eastAsia="微软雅黑" w:cs="微软雅黑"/>
          <w:spacing w:val="38"/>
          <w:sz w:val="20"/>
          <w:szCs w:val="20"/>
        </w:rPr>
        <w:t>:</w:t>
      </w:r>
      <w:r>
        <w:rPr>
          <w:rFonts w:ascii="微软雅黑" w:hAnsi="微软雅黑" w:eastAsia="微软雅黑" w:cs="微软雅黑"/>
          <w:spacing w:val="34"/>
          <w:sz w:val="20"/>
          <w:szCs w:val="20"/>
        </w:rPr>
        <w:t xml:space="preserve"> 返回期权的行权</w:t>
      </w:r>
    </w:p>
    <w:p w14:paraId="129CBF3E">
      <w:pPr>
        <w:spacing w:before="1"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Theta</w:t>
      </w:r>
      <w:r>
        <w:rPr>
          <w:rFonts w:ascii="微软雅黑" w:hAnsi="微软雅黑" w:eastAsia="微软雅黑" w:cs="微软雅黑"/>
          <w:spacing w:val="13"/>
          <w:sz w:val="20"/>
          <w:szCs w:val="20"/>
        </w:rPr>
        <w:t>:</w:t>
      </w:r>
      <w:r>
        <w:rPr>
          <w:rFonts w:ascii="微软雅黑" w:hAnsi="微软雅黑" w:eastAsia="微软雅黑" w:cs="微软雅黑"/>
          <w:spacing w:val="12"/>
          <w:sz w:val="20"/>
          <w:szCs w:val="20"/>
        </w:rPr>
        <w:t xml:space="preserve"> 获取期权的 </w:t>
      </w:r>
      <w:r>
        <w:rPr>
          <w:rFonts w:ascii="微软雅黑" w:hAnsi="微软雅黑" w:eastAsia="微软雅黑" w:cs="微软雅黑"/>
          <w:sz w:val="20"/>
          <w:szCs w:val="20"/>
        </w:rPr>
        <w:t>Theta</w:t>
      </w:r>
      <w:r>
        <w:rPr>
          <w:rFonts w:ascii="微软雅黑" w:hAnsi="微软雅黑" w:eastAsia="微软雅黑" w:cs="微软雅黑"/>
          <w:spacing w:val="12"/>
          <w:sz w:val="20"/>
          <w:szCs w:val="20"/>
        </w:rPr>
        <w:t xml:space="preserve"> 值</w:t>
      </w:r>
    </w:p>
    <w:p w14:paraId="188F0555">
      <w:pPr>
        <w:spacing w:before="22" w:line="187" w:lineRule="auto"/>
        <w:ind w:left="600"/>
        <w:rPr>
          <w:rFonts w:ascii="微软雅黑" w:hAnsi="微软雅黑" w:eastAsia="微软雅黑" w:cs="微软雅黑"/>
          <w:sz w:val="20"/>
          <w:szCs w:val="20"/>
        </w:rPr>
      </w:pPr>
      <w:r>
        <w:rPr>
          <w:rFonts w:ascii="微软雅黑" w:hAnsi="微软雅黑" w:eastAsia="微软雅黑" w:cs="微软雅黑"/>
          <w:sz w:val="20"/>
          <w:szCs w:val="20"/>
        </w:rPr>
        <w:t>Vega</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 xml:space="preserve"> 获取期权的 </w:t>
      </w:r>
      <w:r>
        <w:rPr>
          <w:rFonts w:ascii="微软雅黑" w:hAnsi="微软雅黑" w:eastAsia="微软雅黑" w:cs="微软雅黑"/>
          <w:sz w:val="20"/>
          <w:szCs w:val="20"/>
        </w:rPr>
        <w:t>Vega</w:t>
      </w:r>
      <w:r>
        <w:rPr>
          <w:rFonts w:ascii="微软雅黑" w:hAnsi="微软雅黑" w:eastAsia="微软雅黑" w:cs="微软雅黑"/>
          <w:spacing w:val="1"/>
          <w:sz w:val="20"/>
          <w:szCs w:val="20"/>
        </w:rPr>
        <w:t xml:space="preserve"> 值</w:t>
      </w:r>
    </w:p>
    <w:p w14:paraId="70781BCF">
      <w:pPr>
        <w:spacing w:before="44" w:line="187" w:lineRule="auto"/>
        <w:ind w:left="600"/>
        <w:rPr>
          <w:rFonts w:ascii="微软雅黑" w:hAnsi="微软雅黑" w:eastAsia="微软雅黑" w:cs="微软雅黑"/>
          <w:sz w:val="20"/>
          <w:szCs w:val="20"/>
        </w:rPr>
      </w:pPr>
      <w:bookmarkStart w:id="247" w:name="_bookmark244"/>
      <w:bookmarkEnd w:id="247"/>
      <w:r>
        <w:rPr>
          <w:rFonts w:ascii="微软雅黑" w:hAnsi="微软雅黑" w:eastAsia="微软雅黑" w:cs="微软雅黑"/>
          <w:sz w:val="20"/>
          <w:szCs w:val="20"/>
        </w:rPr>
        <w:t>Volatility</w:t>
      </w:r>
      <w:r>
        <w:rPr>
          <w:rFonts w:ascii="微软雅黑" w:hAnsi="微软雅黑" w:eastAsia="微软雅黑" w:cs="微软雅黑"/>
          <w:spacing w:val="51"/>
          <w:sz w:val="20"/>
          <w:szCs w:val="20"/>
        </w:rPr>
        <w:t>: 历史波动率</w:t>
      </w:r>
    </w:p>
    <w:p w14:paraId="6199C1A3">
      <w:pPr>
        <w:sectPr>
          <w:footerReference r:id="rId35" w:type="default"/>
          <w:pgSz w:w="11906" w:h="16839"/>
          <w:pgMar w:top="1431" w:right="1785" w:bottom="1809" w:left="1111" w:header="0" w:footer="1416" w:gutter="0"/>
          <w:cols w:space="720" w:num="1"/>
        </w:sectPr>
      </w:pPr>
    </w:p>
    <w:p w14:paraId="09B7AA96">
      <w:pPr>
        <w:spacing w:before="60" w:line="218" w:lineRule="auto"/>
        <w:ind w:left="600"/>
        <w:rPr>
          <w:rFonts w:ascii="微软雅黑" w:hAnsi="微软雅黑" w:eastAsia="微软雅黑" w:cs="微软雅黑"/>
          <w:sz w:val="20"/>
          <w:szCs w:val="20"/>
        </w:rPr>
      </w:pPr>
      <w:r>
        <w:rPr>
          <w:rFonts w:ascii="微软雅黑" w:hAnsi="微软雅黑" w:eastAsia="微软雅黑" w:cs="微软雅黑"/>
          <w:sz w:val="20"/>
          <w:szCs w:val="20"/>
        </w:rPr>
        <w:t>BjerkStensCall</w:t>
      </w:r>
      <w:r>
        <w:rPr>
          <w:rFonts w:ascii="微软雅黑" w:hAnsi="微软雅黑" w:eastAsia="微软雅黑" w:cs="微软雅黑"/>
          <w:spacing w:val="33"/>
          <w:sz w:val="20"/>
          <w:szCs w:val="20"/>
        </w:rPr>
        <w:t>:</w:t>
      </w:r>
      <w:r>
        <w:rPr>
          <w:rFonts w:ascii="微软雅黑" w:hAnsi="微软雅黑" w:eastAsia="微软雅黑" w:cs="微软雅黑"/>
          <w:spacing w:val="26"/>
          <w:sz w:val="20"/>
          <w:szCs w:val="20"/>
        </w:rPr>
        <w:t xml:space="preserve"> 计算美式期权的理论价</w:t>
      </w:r>
    </w:p>
    <w:p w14:paraId="2DA9FD56">
      <w:pPr>
        <w:spacing w:line="204" w:lineRule="auto"/>
        <w:ind w:left="603"/>
        <w:rPr>
          <w:rFonts w:ascii="微软雅黑" w:hAnsi="微软雅黑" w:eastAsia="微软雅黑" w:cs="微软雅黑"/>
          <w:sz w:val="20"/>
          <w:szCs w:val="20"/>
        </w:rPr>
      </w:pPr>
      <w:r>
        <w:rPr>
          <w:rFonts w:ascii="微软雅黑" w:hAnsi="微软雅黑" w:eastAsia="微软雅黑" w:cs="微软雅黑"/>
          <w:sz w:val="20"/>
          <w:szCs w:val="20"/>
        </w:rPr>
        <w:t>CreateTimer</w:t>
      </w:r>
      <w:r>
        <w:rPr>
          <w:rFonts w:ascii="微软雅黑" w:hAnsi="微软雅黑" w:eastAsia="微软雅黑" w:cs="微软雅黑"/>
          <w:spacing w:val="17"/>
          <w:sz w:val="20"/>
          <w:szCs w:val="20"/>
        </w:rPr>
        <w:t>:</w:t>
      </w:r>
      <w:r>
        <w:rPr>
          <w:rFonts w:ascii="微软雅黑" w:hAnsi="微软雅黑" w:eastAsia="微软雅黑" w:cs="微软雅黑"/>
          <w:spacing w:val="15"/>
          <w:sz w:val="20"/>
          <w:szCs w:val="20"/>
        </w:rPr>
        <w:t xml:space="preserve"> 创建 </w:t>
      </w:r>
      <w:r>
        <w:rPr>
          <w:rFonts w:ascii="微软雅黑" w:hAnsi="微软雅黑" w:eastAsia="微软雅黑" w:cs="微软雅黑"/>
          <w:sz w:val="20"/>
          <w:szCs w:val="20"/>
        </w:rPr>
        <w:t>Timer</w:t>
      </w:r>
    </w:p>
    <w:p w14:paraId="59BC69AA">
      <w:pPr>
        <w:spacing w:before="20"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CreateProperty</w:t>
      </w:r>
      <w:r>
        <w:rPr>
          <w:rFonts w:ascii="微软雅黑" w:hAnsi="微软雅黑" w:eastAsia="微软雅黑" w:cs="微软雅黑"/>
          <w:spacing w:val="23"/>
          <w:sz w:val="20"/>
          <w:szCs w:val="20"/>
        </w:rPr>
        <w:t>:</w:t>
      </w:r>
      <w:r>
        <w:rPr>
          <w:rFonts w:ascii="微软雅黑" w:hAnsi="微软雅黑" w:eastAsia="微软雅黑" w:cs="微软雅黑"/>
          <w:spacing w:val="22"/>
          <w:sz w:val="20"/>
          <w:szCs w:val="20"/>
        </w:rPr>
        <w:t xml:space="preserve"> 添加合约属性</w:t>
      </w:r>
    </w:p>
    <w:p w14:paraId="50D17AC5">
      <w:pPr>
        <w:spacing w:before="43"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GetBar</w:t>
      </w:r>
      <w:r>
        <w:rPr>
          <w:rFonts w:ascii="微软雅黑" w:hAnsi="微软雅黑" w:eastAsia="微软雅黑" w:cs="微软雅黑"/>
          <w:spacing w:val="13"/>
          <w:sz w:val="20"/>
          <w:szCs w:val="20"/>
        </w:rPr>
        <w:t xml:space="preserve">: 获取 </w:t>
      </w:r>
      <w:r>
        <w:rPr>
          <w:rFonts w:ascii="微软雅黑" w:hAnsi="微软雅黑" w:eastAsia="微软雅黑" w:cs="微软雅黑"/>
          <w:sz w:val="20"/>
          <w:szCs w:val="20"/>
        </w:rPr>
        <w:t>bar</w:t>
      </w:r>
      <w:r>
        <w:rPr>
          <w:rFonts w:ascii="微软雅黑" w:hAnsi="微软雅黑" w:eastAsia="微软雅黑" w:cs="微软雅黑"/>
          <w:spacing w:val="13"/>
          <w:sz w:val="20"/>
          <w:szCs w:val="20"/>
        </w:rPr>
        <w:t xml:space="preserve"> 数</w:t>
      </w:r>
      <w:r>
        <w:rPr>
          <w:rFonts w:ascii="微软雅黑" w:hAnsi="微软雅黑" w:eastAsia="微软雅黑" w:cs="微软雅黑"/>
          <w:spacing w:val="11"/>
          <w:sz w:val="20"/>
          <w:szCs w:val="20"/>
        </w:rPr>
        <w:t>据</w:t>
      </w:r>
    </w:p>
    <w:p w14:paraId="2D9FC61E">
      <w:pPr>
        <w:spacing w:before="22"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GetTick</w:t>
      </w:r>
      <w:r>
        <w:rPr>
          <w:rFonts w:ascii="微软雅黑" w:hAnsi="微软雅黑" w:eastAsia="微软雅黑" w:cs="微软雅黑"/>
          <w:spacing w:val="30"/>
          <w:sz w:val="20"/>
          <w:szCs w:val="20"/>
        </w:rPr>
        <w:t>:</w:t>
      </w:r>
      <w:r>
        <w:rPr>
          <w:rFonts w:ascii="微软雅黑" w:hAnsi="微软雅黑" w:eastAsia="微软雅黑" w:cs="微软雅黑"/>
          <w:spacing w:val="28"/>
          <w:sz w:val="20"/>
          <w:szCs w:val="20"/>
        </w:rPr>
        <w:t xml:space="preserve"> 获取 </w:t>
      </w:r>
      <w:r>
        <w:rPr>
          <w:rFonts w:ascii="微软雅黑" w:hAnsi="微软雅黑" w:eastAsia="微软雅黑" w:cs="微软雅黑"/>
          <w:sz w:val="20"/>
          <w:szCs w:val="20"/>
        </w:rPr>
        <w:t>tick</w:t>
      </w:r>
      <w:r>
        <w:rPr>
          <w:rFonts w:ascii="微软雅黑" w:hAnsi="微软雅黑" w:eastAsia="微软雅黑" w:cs="微软雅黑"/>
          <w:spacing w:val="28"/>
          <w:sz w:val="20"/>
          <w:szCs w:val="20"/>
        </w:rPr>
        <w:t xml:space="preserve"> 数据</w:t>
      </w:r>
    </w:p>
    <w:p w14:paraId="4A561333">
      <w:pPr>
        <w:spacing w:before="22"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GetTick</w:t>
      </w:r>
      <w:r>
        <w:rPr>
          <w:rFonts w:ascii="微软雅黑" w:hAnsi="微软雅黑" w:eastAsia="微软雅黑" w:cs="微软雅黑"/>
          <w:spacing w:val="23"/>
          <w:sz w:val="20"/>
          <w:szCs w:val="20"/>
        </w:rPr>
        <w:t>:</w:t>
      </w:r>
      <w:r>
        <w:rPr>
          <w:rFonts w:ascii="微软雅黑" w:hAnsi="微软雅黑" w:eastAsia="微软雅黑" w:cs="微软雅黑"/>
          <w:spacing w:val="21"/>
          <w:sz w:val="20"/>
          <w:szCs w:val="20"/>
        </w:rPr>
        <w:t xml:space="preserve"> 获取指定合约的 </w:t>
      </w:r>
      <w:r>
        <w:rPr>
          <w:rFonts w:ascii="微软雅黑" w:hAnsi="微软雅黑" w:eastAsia="微软雅黑" w:cs="微软雅黑"/>
          <w:sz w:val="20"/>
          <w:szCs w:val="20"/>
        </w:rPr>
        <w:t>tick</w:t>
      </w:r>
      <w:r>
        <w:rPr>
          <w:rFonts w:ascii="微软雅黑" w:hAnsi="微软雅黑" w:eastAsia="微软雅黑" w:cs="微软雅黑"/>
          <w:spacing w:val="21"/>
          <w:sz w:val="20"/>
          <w:szCs w:val="20"/>
        </w:rPr>
        <w:t xml:space="preserve"> 数据</w:t>
      </w:r>
    </w:p>
    <w:p w14:paraId="34E5E53A">
      <w:pPr>
        <w:spacing w:before="1"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GetProperty</w:t>
      </w:r>
      <w:r>
        <w:rPr>
          <w:rFonts w:ascii="微软雅黑" w:hAnsi="微软雅黑" w:eastAsia="微软雅黑" w:cs="微软雅黑"/>
          <w:spacing w:val="13"/>
          <w:sz w:val="20"/>
          <w:szCs w:val="20"/>
        </w:rPr>
        <w:t xml:space="preserve">: 获取 </w:t>
      </w:r>
      <w:r>
        <w:rPr>
          <w:rFonts w:ascii="微软雅黑" w:hAnsi="微软雅黑" w:eastAsia="微软雅黑" w:cs="微软雅黑"/>
          <w:sz w:val="20"/>
          <w:szCs w:val="20"/>
        </w:rPr>
        <w:t>bar</w:t>
      </w:r>
      <w:r>
        <w:rPr>
          <w:rFonts w:ascii="微软雅黑" w:hAnsi="微软雅黑" w:eastAsia="微软雅黑" w:cs="微软雅黑"/>
          <w:spacing w:val="13"/>
          <w:sz w:val="20"/>
          <w:szCs w:val="20"/>
        </w:rPr>
        <w:t xml:space="preserve"> 上的合约属性</w:t>
      </w:r>
    </w:p>
    <w:p w14:paraId="7DDDE2A5">
      <w:pPr>
        <w:spacing w:before="44"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Getproperty</w:t>
      </w:r>
      <w:r>
        <w:rPr>
          <w:rFonts w:ascii="微软雅黑" w:hAnsi="微软雅黑" w:eastAsia="微软雅黑" w:cs="微软雅黑"/>
          <w:spacing w:val="18"/>
          <w:sz w:val="20"/>
          <w:szCs w:val="20"/>
        </w:rPr>
        <w:t xml:space="preserve"> </w:t>
      </w:r>
      <w:r>
        <w:rPr>
          <w:rFonts w:ascii="微软雅黑" w:hAnsi="微软雅黑" w:eastAsia="微软雅黑" w:cs="微软雅黑"/>
          <w:spacing w:val="11"/>
          <w:sz w:val="20"/>
          <w:szCs w:val="20"/>
        </w:rPr>
        <w:t xml:space="preserve"> (2)  : 获取历史时间上的对应合约的合约属性</w:t>
      </w:r>
    </w:p>
    <w:p w14:paraId="369317D6">
      <w:pPr>
        <w:spacing w:before="1" w:line="202" w:lineRule="auto"/>
        <w:ind w:left="604"/>
        <w:rPr>
          <w:rFonts w:ascii="微软雅黑" w:hAnsi="微软雅黑" w:eastAsia="微软雅黑" w:cs="微软雅黑"/>
          <w:sz w:val="20"/>
          <w:szCs w:val="20"/>
        </w:rPr>
      </w:pPr>
      <w:r>
        <w:rPr>
          <w:rFonts w:ascii="微软雅黑" w:hAnsi="微软雅黑" w:eastAsia="微软雅黑" w:cs="微软雅黑"/>
          <w:sz w:val="20"/>
          <w:szCs w:val="20"/>
        </w:rPr>
        <w:t>OnBar</w:t>
      </w:r>
      <w:r>
        <w:rPr>
          <w:rFonts w:ascii="微软雅黑" w:hAnsi="微软雅黑" w:eastAsia="微软雅黑" w:cs="微软雅黑"/>
          <w:spacing w:val="12"/>
          <w:sz w:val="20"/>
          <w:szCs w:val="20"/>
        </w:rPr>
        <w:t>:</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数据更新驱动</w:t>
      </w:r>
    </w:p>
    <w:p w14:paraId="3CEC2DB9">
      <w:pPr>
        <w:spacing w:before="22" w:line="188" w:lineRule="auto"/>
        <w:ind w:left="604"/>
        <w:rPr>
          <w:rFonts w:ascii="微软雅黑" w:hAnsi="微软雅黑" w:eastAsia="微软雅黑" w:cs="微软雅黑"/>
          <w:sz w:val="20"/>
          <w:szCs w:val="20"/>
        </w:rPr>
      </w:pPr>
      <w:r>
        <w:rPr>
          <w:rFonts w:ascii="微软雅黑" w:hAnsi="微软雅黑" w:eastAsia="微软雅黑" w:cs="微软雅黑"/>
          <w:sz w:val="20"/>
          <w:szCs w:val="20"/>
        </w:rPr>
        <w:t>OnBarOpen</w:t>
      </w:r>
      <w:r>
        <w:rPr>
          <w:rFonts w:ascii="微软雅黑" w:hAnsi="微软雅黑" w:eastAsia="微软雅黑" w:cs="微软雅黑"/>
          <w:spacing w:val="2"/>
          <w:sz w:val="20"/>
          <w:szCs w:val="20"/>
        </w:rPr>
        <w:t>: 在新</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的第一次执行之前驱动</w:t>
      </w:r>
    </w:p>
    <w:p w14:paraId="2B6FCDE7">
      <w:pPr>
        <w:spacing w:before="44" w:line="218" w:lineRule="auto"/>
        <w:ind w:left="604"/>
        <w:rPr>
          <w:rFonts w:ascii="微软雅黑" w:hAnsi="微软雅黑" w:eastAsia="微软雅黑" w:cs="微软雅黑"/>
          <w:sz w:val="20"/>
          <w:szCs w:val="20"/>
        </w:rPr>
      </w:pPr>
      <w:r>
        <w:rPr>
          <w:rFonts w:ascii="微软雅黑" w:hAnsi="微软雅黑" w:eastAsia="微软雅黑" w:cs="微软雅黑"/>
          <w:sz w:val="20"/>
          <w:szCs w:val="20"/>
        </w:rPr>
        <w:t>OnFill</w:t>
      </w:r>
      <w:r>
        <w:rPr>
          <w:rFonts w:ascii="微软雅黑" w:hAnsi="微软雅黑" w:eastAsia="微软雅黑" w:cs="微软雅黑"/>
          <w:spacing w:val="29"/>
          <w:sz w:val="20"/>
          <w:szCs w:val="20"/>
        </w:rPr>
        <w:t>: 成交更新驱</w:t>
      </w:r>
      <w:r>
        <w:rPr>
          <w:rFonts w:ascii="微软雅黑" w:hAnsi="微软雅黑" w:eastAsia="微软雅黑" w:cs="微软雅黑"/>
          <w:spacing w:val="27"/>
          <w:sz w:val="20"/>
          <w:szCs w:val="20"/>
        </w:rPr>
        <w:t>动</w:t>
      </w:r>
    </w:p>
    <w:p w14:paraId="3EF8A607">
      <w:pPr>
        <w:spacing w:before="1" w:line="204" w:lineRule="auto"/>
        <w:ind w:left="604"/>
        <w:rPr>
          <w:rFonts w:ascii="微软雅黑" w:hAnsi="微软雅黑" w:eastAsia="微软雅黑" w:cs="微软雅黑"/>
          <w:sz w:val="20"/>
          <w:szCs w:val="20"/>
        </w:rPr>
      </w:pPr>
      <w:r>
        <w:rPr>
          <w:rFonts w:ascii="微软雅黑" w:hAnsi="微软雅黑" w:eastAsia="微软雅黑" w:cs="微软雅黑"/>
          <w:sz w:val="20"/>
          <w:szCs w:val="20"/>
        </w:rPr>
        <w:t>OnInit</w:t>
      </w:r>
      <w:r>
        <w:rPr>
          <w:rFonts w:ascii="微软雅黑" w:hAnsi="微软雅黑" w:eastAsia="微软雅黑" w:cs="微软雅黑"/>
          <w:spacing w:val="28"/>
          <w:sz w:val="20"/>
          <w:szCs w:val="20"/>
        </w:rPr>
        <w:t>:</w:t>
      </w:r>
      <w:r>
        <w:rPr>
          <w:rFonts w:ascii="微软雅黑" w:hAnsi="微软雅黑" w:eastAsia="微软雅黑" w:cs="微软雅黑"/>
          <w:spacing w:val="25"/>
          <w:sz w:val="20"/>
          <w:szCs w:val="20"/>
        </w:rPr>
        <w:t xml:space="preserve"> 初始化事件</w:t>
      </w:r>
    </w:p>
    <w:p w14:paraId="10CD7F58">
      <w:pPr>
        <w:spacing w:before="19" w:line="204" w:lineRule="auto"/>
        <w:ind w:left="604"/>
        <w:rPr>
          <w:rFonts w:ascii="微软雅黑" w:hAnsi="微软雅黑" w:eastAsia="微软雅黑" w:cs="微软雅黑"/>
          <w:sz w:val="20"/>
          <w:szCs w:val="20"/>
        </w:rPr>
      </w:pPr>
      <w:r>
        <w:rPr>
          <w:rFonts w:ascii="微软雅黑" w:hAnsi="微软雅黑" w:eastAsia="微软雅黑" w:cs="微软雅黑"/>
          <w:sz w:val="20"/>
          <w:szCs w:val="20"/>
        </w:rPr>
        <w:t>OnOrder</w:t>
      </w:r>
      <w:r>
        <w:rPr>
          <w:rFonts w:ascii="微软雅黑" w:hAnsi="微软雅黑" w:eastAsia="微软雅黑" w:cs="微软雅黑"/>
          <w:spacing w:val="10"/>
          <w:sz w:val="20"/>
          <w:szCs w:val="20"/>
        </w:rPr>
        <w:t>:</w:t>
      </w:r>
      <w:r>
        <w:rPr>
          <w:rFonts w:ascii="微软雅黑" w:hAnsi="微软雅黑" w:eastAsia="微软雅黑" w:cs="微软雅黑"/>
          <w:spacing w:val="5"/>
          <w:sz w:val="20"/>
          <w:szCs w:val="20"/>
        </w:rPr>
        <w:t xml:space="preserve"> 委托更新驱动</w:t>
      </w:r>
    </w:p>
    <w:p w14:paraId="64B7AB54">
      <w:pPr>
        <w:spacing w:before="20" w:line="204" w:lineRule="auto"/>
        <w:ind w:left="604"/>
        <w:rPr>
          <w:rFonts w:ascii="微软雅黑" w:hAnsi="微软雅黑" w:eastAsia="微软雅黑" w:cs="微软雅黑"/>
          <w:sz w:val="20"/>
          <w:szCs w:val="20"/>
        </w:rPr>
      </w:pPr>
      <w:r>
        <w:rPr>
          <w:rFonts w:ascii="微软雅黑" w:hAnsi="微软雅黑" w:eastAsia="微软雅黑" w:cs="微软雅黑"/>
          <w:sz w:val="20"/>
          <w:szCs w:val="20"/>
        </w:rPr>
        <w:t>OnPosition</w:t>
      </w:r>
      <w:r>
        <w:rPr>
          <w:rFonts w:ascii="微软雅黑" w:hAnsi="微软雅黑" w:eastAsia="微软雅黑" w:cs="微软雅黑"/>
          <w:spacing w:val="18"/>
          <w:sz w:val="20"/>
          <w:szCs w:val="20"/>
        </w:rPr>
        <w:t>: 持仓更新驱</w:t>
      </w:r>
      <w:r>
        <w:rPr>
          <w:rFonts w:ascii="微软雅黑" w:hAnsi="微软雅黑" w:eastAsia="微软雅黑" w:cs="微软雅黑"/>
          <w:spacing w:val="17"/>
          <w:sz w:val="20"/>
          <w:szCs w:val="20"/>
        </w:rPr>
        <w:t>动</w:t>
      </w:r>
    </w:p>
    <w:p w14:paraId="7FA3F35B">
      <w:pPr>
        <w:spacing w:before="21" w:line="218" w:lineRule="auto"/>
        <w:ind w:left="604" w:right="1796"/>
        <w:rPr>
          <w:rFonts w:ascii="微软雅黑" w:hAnsi="微软雅黑" w:eastAsia="微软雅黑" w:cs="微软雅黑"/>
          <w:sz w:val="20"/>
          <w:szCs w:val="20"/>
        </w:rPr>
      </w:pPr>
      <w:r>
        <w:rPr>
          <w:rFonts w:ascii="微软雅黑" w:hAnsi="微软雅黑" w:eastAsia="微软雅黑" w:cs="微软雅黑"/>
          <w:sz w:val="20"/>
          <w:szCs w:val="20"/>
        </w:rPr>
        <w:t>OnReady</w:t>
      </w:r>
      <w:r>
        <w:rPr>
          <w:rFonts w:ascii="微软雅黑" w:hAnsi="微软雅黑" w:eastAsia="微软雅黑" w:cs="微软雅黑"/>
          <w:spacing w:val="6"/>
          <w:sz w:val="20"/>
          <w:szCs w:val="20"/>
        </w:rPr>
        <w:t>: 在所</w:t>
      </w:r>
      <w:r>
        <w:rPr>
          <w:rFonts w:ascii="微软雅黑" w:hAnsi="微软雅黑" w:eastAsia="微软雅黑" w:cs="微软雅黑"/>
          <w:spacing w:val="4"/>
          <w:sz w:val="20"/>
          <w:szCs w:val="20"/>
        </w:rPr>
        <w:t>有</w:t>
      </w:r>
      <w:r>
        <w:rPr>
          <w:rFonts w:ascii="微软雅黑" w:hAnsi="微软雅黑" w:eastAsia="微软雅黑" w:cs="微软雅黑"/>
          <w:spacing w:val="3"/>
          <w:sz w:val="20"/>
          <w:szCs w:val="20"/>
        </w:rPr>
        <w:t>的数据源准备完成后调用，  应用在数据源的设置等操作</w:t>
      </w:r>
      <w:r>
        <w:rPr>
          <w:rFonts w:ascii="微软雅黑" w:hAnsi="微软雅黑" w:eastAsia="微软雅黑" w:cs="微软雅黑"/>
          <w:sz w:val="20"/>
          <w:szCs w:val="20"/>
        </w:rPr>
        <w:t xml:space="preserve"> OnTimer</w:t>
      </w:r>
      <w:r>
        <w:rPr>
          <w:rFonts w:ascii="微软雅黑" w:hAnsi="微软雅黑" w:eastAsia="微软雅黑" w:cs="微软雅黑"/>
          <w:spacing w:val="12"/>
          <w:sz w:val="20"/>
          <w:szCs w:val="20"/>
        </w:rPr>
        <w:t>:</w:t>
      </w:r>
      <w:r>
        <w:rPr>
          <w:rFonts w:ascii="微软雅黑" w:hAnsi="微软雅黑" w:eastAsia="微软雅黑" w:cs="微软雅黑"/>
          <w:spacing w:val="7"/>
          <w:sz w:val="20"/>
          <w:szCs w:val="20"/>
        </w:rPr>
        <w:t xml:space="preserve"> 定时器更新驱动</w:t>
      </w:r>
    </w:p>
    <w:p w14:paraId="5E418CDA">
      <w:pPr>
        <w:spacing w:before="1" w:line="218" w:lineRule="auto"/>
        <w:ind w:left="604"/>
        <w:rPr>
          <w:rFonts w:ascii="微软雅黑" w:hAnsi="微软雅黑" w:eastAsia="微软雅黑" w:cs="微软雅黑"/>
          <w:sz w:val="20"/>
          <w:szCs w:val="20"/>
        </w:rPr>
      </w:pPr>
      <w:r>
        <w:rPr>
          <w:rFonts w:ascii="微软雅黑" w:hAnsi="微软雅黑" w:eastAsia="微软雅黑" w:cs="微软雅黑"/>
          <w:sz w:val="20"/>
          <w:szCs w:val="20"/>
        </w:rPr>
        <w:t>OnSignal</w:t>
      </w:r>
      <w:r>
        <w:rPr>
          <w:rFonts w:ascii="微软雅黑" w:hAnsi="微软雅黑" w:eastAsia="微软雅黑" w:cs="微软雅黑"/>
          <w:spacing w:val="19"/>
          <w:sz w:val="20"/>
          <w:szCs w:val="20"/>
        </w:rPr>
        <w:t>:</w:t>
      </w:r>
      <w:r>
        <w:rPr>
          <w:rFonts w:ascii="微软雅黑" w:hAnsi="微软雅黑" w:eastAsia="微软雅黑" w:cs="微软雅黑"/>
          <w:spacing w:val="15"/>
          <w:sz w:val="20"/>
          <w:szCs w:val="20"/>
        </w:rPr>
        <w:t xml:space="preserve"> 代理信号事件</w:t>
      </w:r>
    </w:p>
    <w:p w14:paraId="1C0F1F70">
      <w:pPr>
        <w:spacing w:line="187" w:lineRule="auto"/>
        <w:ind w:left="604"/>
        <w:rPr>
          <w:rFonts w:ascii="微软雅黑" w:hAnsi="微软雅黑" w:eastAsia="微软雅黑" w:cs="微软雅黑"/>
          <w:sz w:val="20"/>
          <w:szCs w:val="20"/>
        </w:rPr>
      </w:pPr>
      <w:r>
        <w:rPr>
          <w:rFonts w:ascii="微软雅黑" w:hAnsi="微软雅黑" w:eastAsia="微软雅黑" w:cs="微软雅黑"/>
          <w:sz w:val="20"/>
          <w:szCs w:val="20"/>
        </w:rPr>
        <w:t>OnStrategyPosition</w:t>
      </w:r>
      <w:r>
        <w:rPr>
          <w:rFonts w:ascii="微软雅黑" w:hAnsi="微软雅黑" w:eastAsia="微软雅黑" w:cs="微软雅黑"/>
          <w:spacing w:val="19"/>
          <w:sz w:val="20"/>
          <w:szCs w:val="20"/>
        </w:rPr>
        <w:t>:</w:t>
      </w:r>
      <w:r>
        <w:rPr>
          <w:rFonts w:ascii="微软雅黑" w:hAnsi="微软雅黑" w:eastAsia="微软雅黑" w:cs="微软雅黑"/>
          <w:spacing w:val="18"/>
          <w:sz w:val="20"/>
          <w:szCs w:val="20"/>
        </w:rPr>
        <w:t xml:space="preserve"> 策略账户仓更新事件函数</w:t>
      </w:r>
    </w:p>
    <w:p w14:paraId="7F63EF08">
      <w:pPr>
        <w:spacing w:before="45" w:line="203" w:lineRule="auto"/>
        <w:ind w:left="604"/>
        <w:rPr>
          <w:rFonts w:ascii="微软雅黑" w:hAnsi="微软雅黑" w:eastAsia="微软雅黑" w:cs="微软雅黑"/>
          <w:sz w:val="20"/>
          <w:szCs w:val="20"/>
        </w:rPr>
      </w:pPr>
      <w:r>
        <w:rPr>
          <w:rFonts w:ascii="微软雅黑" w:hAnsi="微软雅黑" w:eastAsia="微软雅黑" w:cs="微软雅黑"/>
          <w:sz w:val="20"/>
          <w:szCs w:val="20"/>
        </w:rPr>
        <w:t>OnEvent</w:t>
      </w:r>
      <w:r>
        <w:rPr>
          <w:rFonts w:ascii="微软雅黑" w:hAnsi="微软雅黑" w:eastAsia="微软雅黑" w:cs="微软雅黑"/>
          <w:spacing w:val="11"/>
          <w:sz w:val="20"/>
          <w:szCs w:val="20"/>
        </w:rPr>
        <w:t>:</w:t>
      </w:r>
      <w:r>
        <w:rPr>
          <w:rFonts w:ascii="微软雅黑" w:hAnsi="微软雅黑" w:eastAsia="微软雅黑" w:cs="微软雅黑"/>
          <w:spacing w:val="9"/>
          <w:sz w:val="20"/>
          <w:szCs w:val="20"/>
        </w:rPr>
        <w:t xml:space="preserve"> 通用事件</w:t>
      </w:r>
    </w:p>
    <w:p w14:paraId="0E54B590">
      <w:pPr>
        <w:spacing w:before="21" w:line="205" w:lineRule="auto"/>
        <w:ind w:left="604"/>
        <w:rPr>
          <w:rFonts w:ascii="微软雅黑" w:hAnsi="微软雅黑" w:eastAsia="微软雅黑" w:cs="微软雅黑"/>
          <w:sz w:val="20"/>
          <w:szCs w:val="20"/>
        </w:rPr>
      </w:pPr>
      <w:r>
        <w:rPr>
          <w:rFonts w:ascii="微软雅黑" w:hAnsi="微软雅黑" w:eastAsia="微软雅黑" w:cs="微软雅黑"/>
          <w:sz w:val="20"/>
          <w:szCs w:val="20"/>
        </w:rPr>
        <w:t>OnExit</w:t>
      </w:r>
      <w:r>
        <w:rPr>
          <w:rFonts w:ascii="微软雅黑" w:hAnsi="微软雅黑" w:eastAsia="微软雅黑" w:cs="微软雅黑"/>
          <w:spacing w:val="23"/>
          <w:sz w:val="20"/>
          <w:szCs w:val="20"/>
        </w:rPr>
        <w:t>: 退出事</w:t>
      </w:r>
      <w:r>
        <w:rPr>
          <w:rFonts w:ascii="微软雅黑" w:hAnsi="微软雅黑" w:eastAsia="微软雅黑" w:cs="微软雅黑"/>
          <w:spacing w:val="22"/>
          <w:sz w:val="20"/>
          <w:szCs w:val="20"/>
        </w:rPr>
        <w:t>件</w:t>
      </w:r>
    </w:p>
    <w:p w14:paraId="57D68C34">
      <w:pPr>
        <w:spacing w:before="19" w:line="218" w:lineRule="auto"/>
        <w:ind w:left="604"/>
        <w:rPr>
          <w:rFonts w:ascii="微软雅黑" w:hAnsi="微软雅黑" w:eastAsia="微软雅黑" w:cs="微软雅黑"/>
          <w:sz w:val="20"/>
          <w:szCs w:val="20"/>
        </w:rPr>
      </w:pPr>
      <w:r>
        <w:rPr>
          <w:rFonts w:ascii="微软雅黑" w:hAnsi="微软雅黑" w:eastAsia="微软雅黑" w:cs="微软雅黑"/>
          <w:sz w:val="20"/>
          <w:szCs w:val="20"/>
        </w:rPr>
        <w:t>OnAccount</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 xml:space="preserve"> 账户资金更新驱动</w:t>
      </w:r>
    </w:p>
    <w:p w14:paraId="289B4750">
      <w:pPr>
        <w:spacing w:line="203" w:lineRule="auto"/>
        <w:ind w:left="604"/>
        <w:rPr>
          <w:rFonts w:ascii="微软雅黑" w:hAnsi="微软雅黑" w:eastAsia="微软雅黑" w:cs="微软雅黑"/>
          <w:sz w:val="20"/>
          <w:szCs w:val="20"/>
        </w:rPr>
      </w:pPr>
      <w:r>
        <w:rPr>
          <w:rFonts w:ascii="微软雅黑" w:hAnsi="微软雅黑" w:eastAsia="微软雅黑" w:cs="微软雅黑"/>
          <w:sz w:val="20"/>
          <w:szCs w:val="20"/>
        </w:rPr>
        <w:t>OnAccountStatus</w:t>
      </w:r>
      <w:r>
        <w:rPr>
          <w:rFonts w:ascii="微软雅黑" w:hAnsi="微软雅黑" w:eastAsia="微软雅黑" w:cs="微软雅黑"/>
          <w:spacing w:val="10"/>
          <w:sz w:val="20"/>
          <w:szCs w:val="20"/>
        </w:rPr>
        <w:t>:</w:t>
      </w:r>
      <w:r>
        <w:rPr>
          <w:rFonts w:ascii="微软雅黑" w:hAnsi="微软雅黑" w:eastAsia="微软雅黑" w:cs="微软雅黑"/>
          <w:spacing w:val="8"/>
          <w:sz w:val="20"/>
          <w:szCs w:val="20"/>
        </w:rPr>
        <w:t xml:space="preserve"> 账户状态更新驱动</w:t>
      </w:r>
    </w:p>
    <w:p w14:paraId="0D3BD4AC">
      <w:pPr>
        <w:spacing w:before="21"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PushBar</w:t>
      </w:r>
      <w:r>
        <w:rPr>
          <w:rFonts w:ascii="微软雅黑" w:hAnsi="微软雅黑" w:eastAsia="微软雅黑" w:cs="微软雅黑"/>
          <w:spacing w:val="20"/>
          <w:sz w:val="20"/>
          <w:szCs w:val="20"/>
        </w:rPr>
        <w:t>:</w:t>
      </w:r>
      <w:r>
        <w:rPr>
          <w:rFonts w:ascii="微软雅黑" w:hAnsi="微软雅黑" w:eastAsia="微软雅黑" w:cs="微软雅黑"/>
          <w:spacing w:val="13"/>
          <w:sz w:val="20"/>
          <w:szCs w:val="20"/>
        </w:rPr>
        <w:t xml:space="preserve"> 抛数据到公式系统</w:t>
      </w:r>
    </w:p>
    <w:p w14:paraId="3A9D2EED">
      <w:pPr>
        <w:spacing w:before="23"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PublishEvent</w:t>
      </w:r>
      <w:r>
        <w:rPr>
          <w:rFonts w:ascii="微软雅黑" w:hAnsi="微软雅黑" w:eastAsia="微软雅黑" w:cs="微软雅黑"/>
          <w:spacing w:val="30"/>
          <w:sz w:val="20"/>
          <w:szCs w:val="20"/>
        </w:rPr>
        <w:t>:</w:t>
      </w:r>
      <w:r>
        <w:rPr>
          <w:rFonts w:ascii="微软雅黑" w:hAnsi="微软雅黑" w:eastAsia="微软雅黑" w:cs="微软雅黑"/>
          <w:spacing w:val="29"/>
          <w:sz w:val="20"/>
          <w:szCs w:val="20"/>
        </w:rPr>
        <w:t xml:space="preserve"> 发布事件</w:t>
      </w:r>
    </w:p>
    <w:p w14:paraId="726FAAB2">
      <w:pPr>
        <w:spacing w:before="1" w:line="204" w:lineRule="auto"/>
        <w:ind w:left="603"/>
        <w:rPr>
          <w:rFonts w:ascii="微软雅黑" w:hAnsi="微软雅黑" w:eastAsia="微软雅黑" w:cs="微软雅黑"/>
          <w:sz w:val="20"/>
          <w:szCs w:val="20"/>
        </w:rPr>
      </w:pPr>
      <w:r>
        <w:rPr>
          <w:rFonts w:ascii="微软雅黑" w:hAnsi="微软雅黑" w:eastAsia="微软雅黑" w:cs="微软雅黑"/>
          <w:sz w:val="20"/>
          <w:szCs w:val="20"/>
        </w:rPr>
        <w:t>ReRun</w:t>
      </w:r>
      <w:r>
        <w:rPr>
          <w:rFonts w:ascii="微软雅黑" w:hAnsi="微软雅黑" w:eastAsia="微软雅黑" w:cs="微软雅黑"/>
          <w:spacing w:val="10"/>
          <w:sz w:val="20"/>
          <w:szCs w:val="20"/>
        </w:rPr>
        <w:t>:</w:t>
      </w:r>
      <w:r>
        <w:rPr>
          <w:rFonts w:ascii="微软雅黑" w:hAnsi="微软雅黑" w:eastAsia="微软雅黑" w:cs="微软雅黑"/>
          <w:spacing w:val="7"/>
          <w:sz w:val="20"/>
          <w:szCs w:val="20"/>
        </w:rPr>
        <w:t xml:space="preserve"> 重新运行公式</w:t>
      </w:r>
    </w:p>
    <w:p w14:paraId="54A21487">
      <w:pPr>
        <w:spacing w:before="20" w:line="203" w:lineRule="auto"/>
        <w:ind w:left="603"/>
        <w:rPr>
          <w:rFonts w:ascii="微软雅黑" w:hAnsi="微软雅黑" w:eastAsia="微软雅黑" w:cs="微软雅黑"/>
          <w:sz w:val="20"/>
          <w:szCs w:val="20"/>
        </w:rPr>
      </w:pPr>
      <w:r>
        <w:rPr>
          <w:rFonts w:ascii="微软雅黑" w:hAnsi="微软雅黑" w:eastAsia="微软雅黑" w:cs="微软雅黑"/>
          <w:sz w:val="20"/>
          <w:szCs w:val="20"/>
        </w:rPr>
        <w:t>ReStart</w:t>
      </w:r>
      <w:r>
        <w:rPr>
          <w:rFonts w:ascii="微软雅黑" w:hAnsi="微软雅黑" w:eastAsia="微软雅黑" w:cs="微软雅黑"/>
          <w:spacing w:val="25"/>
          <w:sz w:val="20"/>
          <w:szCs w:val="20"/>
        </w:rPr>
        <w:t>:</w:t>
      </w:r>
      <w:r>
        <w:rPr>
          <w:rFonts w:ascii="微软雅黑" w:hAnsi="微软雅黑" w:eastAsia="微软雅黑" w:cs="微软雅黑"/>
          <w:spacing w:val="21"/>
          <w:sz w:val="20"/>
          <w:szCs w:val="20"/>
        </w:rPr>
        <w:t xml:space="preserve"> 重新运行交易单元</w:t>
      </w:r>
    </w:p>
    <w:p w14:paraId="6AC7FB5D">
      <w:pPr>
        <w:spacing w:before="21" w:line="188" w:lineRule="auto"/>
        <w:ind w:left="606"/>
        <w:rPr>
          <w:rFonts w:ascii="微软雅黑" w:hAnsi="微软雅黑" w:eastAsia="微软雅黑" w:cs="微软雅黑"/>
          <w:sz w:val="20"/>
          <w:szCs w:val="20"/>
        </w:rPr>
      </w:pPr>
      <w:r>
        <w:rPr>
          <w:rFonts w:ascii="微软雅黑" w:hAnsi="微软雅黑" w:eastAsia="微软雅黑" w:cs="微软雅黑"/>
          <w:sz w:val="20"/>
          <w:szCs w:val="20"/>
        </w:rPr>
        <w:t>Stop</w:t>
      </w:r>
      <w:r>
        <w:rPr>
          <w:rFonts w:ascii="微软雅黑" w:hAnsi="微软雅黑" w:eastAsia="微软雅黑" w:cs="微软雅黑"/>
          <w:spacing w:val="16"/>
          <w:sz w:val="20"/>
          <w:szCs w:val="20"/>
        </w:rPr>
        <w:t>: 停止交易单</w:t>
      </w:r>
      <w:r>
        <w:rPr>
          <w:rFonts w:ascii="微软雅黑" w:hAnsi="微软雅黑" w:eastAsia="微软雅黑" w:cs="微软雅黑"/>
          <w:spacing w:val="15"/>
          <w:sz w:val="20"/>
          <w:szCs w:val="20"/>
        </w:rPr>
        <w:t>元</w:t>
      </w:r>
    </w:p>
    <w:p w14:paraId="54C0F554">
      <w:pPr>
        <w:spacing w:before="43" w:line="188" w:lineRule="auto"/>
        <w:ind w:left="606"/>
        <w:rPr>
          <w:rFonts w:ascii="微软雅黑" w:hAnsi="微软雅黑" w:eastAsia="微软雅黑" w:cs="微软雅黑"/>
          <w:sz w:val="20"/>
          <w:szCs w:val="20"/>
        </w:rPr>
      </w:pPr>
      <w:r>
        <w:rPr>
          <w:rFonts w:ascii="微软雅黑" w:hAnsi="微软雅黑" w:eastAsia="微软雅黑" w:cs="微软雅黑"/>
          <w:sz w:val="20"/>
          <w:szCs w:val="20"/>
        </w:rPr>
        <w:t>StopTimer</w:t>
      </w:r>
      <w:r>
        <w:rPr>
          <w:rFonts w:ascii="微软雅黑" w:hAnsi="微软雅黑" w:eastAsia="微软雅黑" w:cs="微软雅黑"/>
          <w:spacing w:val="15"/>
          <w:sz w:val="20"/>
          <w:szCs w:val="20"/>
        </w:rPr>
        <w:t>:</w:t>
      </w:r>
      <w:r>
        <w:rPr>
          <w:rFonts w:ascii="微软雅黑" w:hAnsi="微软雅黑" w:eastAsia="微软雅黑" w:cs="微软雅黑"/>
          <w:spacing w:val="14"/>
          <w:sz w:val="20"/>
          <w:szCs w:val="20"/>
        </w:rPr>
        <w:t xml:space="preserve"> 停止定时器</w:t>
      </w:r>
    </w:p>
    <w:p w14:paraId="074944D2">
      <w:pPr>
        <w:spacing w:before="44" w:line="205" w:lineRule="auto"/>
        <w:ind w:left="606"/>
        <w:rPr>
          <w:rFonts w:ascii="微软雅黑" w:hAnsi="微软雅黑" w:eastAsia="微软雅黑" w:cs="微软雅黑"/>
          <w:sz w:val="20"/>
          <w:szCs w:val="20"/>
        </w:rPr>
      </w:pPr>
      <w:r>
        <w:rPr>
          <w:rFonts w:ascii="微软雅黑" w:hAnsi="微软雅黑" w:eastAsia="微软雅黑" w:cs="微软雅黑"/>
          <w:sz w:val="20"/>
          <w:szCs w:val="20"/>
        </w:rPr>
        <w:t>SubscribeBar</w:t>
      </w:r>
      <w:r>
        <w:rPr>
          <w:rFonts w:ascii="微软雅黑" w:hAnsi="微软雅黑" w:eastAsia="微软雅黑" w:cs="微软雅黑"/>
          <w:spacing w:val="18"/>
          <w:sz w:val="20"/>
          <w:szCs w:val="20"/>
        </w:rPr>
        <w:t>:</w:t>
      </w:r>
      <w:r>
        <w:rPr>
          <w:rFonts w:ascii="微软雅黑" w:hAnsi="微软雅黑" w:eastAsia="微软雅黑" w:cs="微软雅黑"/>
          <w:spacing w:val="17"/>
          <w:sz w:val="20"/>
          <w:szCs w:val="20"/>
        </w:rPr>
        <w:t xml:space="preserve"> 订阅 </w:t>
      </w:r>
      <w:r>
        <w:rPr>
          <w:rFonts w:ascii="微软雅黑" w:hAnsi="微软雅黑" w:eastAsia="微软雅黑" w:cs="微软雅黑"/>
          <w:sz w:val="20"/>
          <w:szCs w:val="20"/>
        </w:rPr>
        <w:t>bar</w:t>
      </w:r>
      <w:r>
        <w:rPr>
          <w:rFonts w:ascii="微软雅黑" w:hAnsi="微软雅黑" w:eastAsia="微软雅黑" w:cs="微软雅黑"/>
          <w:spacing w:val="17"/>
          <w:sz w:val="20"/>
          <w:szCs w:val="20"/>
        </w:rPr>
        <w:t xml:space="preserve"> 行情</w:t>
      </w:r>
    </w:p>
    <w:p w14:paraId="67441FF9">
      <w:pPr>
        <w:spacing w:before="19" w:line="218" w:lineRule="auto"/>
        <w:ind w:left="606"/>
        <w:rPr>
          <w:rFonts w:ascii="微软雅黑" w:hAnsi="微软雅黑" w:eastAsia="微软雅黑" w:cs="微软雅黑"/>
          <w:sz w:val="20"/>
          <w:szCs w:val="20"/>
        </w:rPr>
      </w:pPr>
      <w:r>
        <w:rPr>
          <w:rFonts w:ascii="微软雅黑" w:hAnsi="微软雅黑" w:eastAsia="微软雅黑" w:cs="微软雅黑"/>
          <w:sz w:val="20"/>
          <w:szCs w:val="20"/>
        </w:rPr>
        <w:t>SubscribeEvent</w:t>
      </w:r>
      <w:r>
        <w:rPr>
          <w:rFonts w:ascii="微软雅黑" w:hAnsi="微软雅黑" w:eastAsia="微软雅黑" w:cs="微软雅黑"/>
          <w:spacing w:val="18"/>
          <w:sz w:val="20"/>
          <w:szCs w:val="20"/>
        </w:rPr>
        <w:t>:</w:t>
      </w:r>
      <w:r>
        <w:rPr>
          <w:rFonts w:ascii="微软雅黑" w:hAnsi="微软雅黑" w:eastAsia="微软雅黑" w:cs="微软雅黑"/>
          <w:spacing w:val="17"/>
          <w:sz w:val="20"/>
          <w:szCs w:val="20"/>
        </w:rPr>
        <w:t xml:space="preserve"> 根据事件名称订阅事件</w:t>
      </w:r>
    </w:p>
    <w:p w14:paraId="530DD7D0">
      <w:pPr>
        <w:spacing w:before="1" w:line="204" w:lineRule="auto"/>
        <w:ind w:left="600"/>
        <w:rPr>
          <w:rFonts w:ascii="微软雅黑" w:hAnsi="微软雅黑" w:eastAsia="微软雅黑" w:cs="微软雅黑"/>
          <w:sz w:val="20"/>
          <w:szCs w:val="20"/>
        </w:rPr>
      </w:pPr>
      <w:r>
        <w:rPr>
          <w:rFonts w:ascii="微软雅黑" w:hAnsi="微软雅黑" w:eastAsia="微软雅黑" w:cs="微软雅黑"/>
          <w:sz w:val="20"/>
          <w:szCs w:val="20"/>
        </w:rPr>
        <w:t>UnsubscribeBar</w:t>
      </w:r>
      <w:r>
        <w:rPr>
          <w:rFonts w:ascii="微软雅黑" w:hAnsi="微软雅黑" w:eastAsia="微软雅黑" w:cs="微软雅黑"/>
          <w:spacing w:val="13"/>
          <w:sz w:val="20"/>
          <w:szCs w:val="20"/>
        </w:rPr>
        <w:t>:</w:t>
      </w:r>
      <w:r>
        <w:rPr>
          <w:rFonts w:ascii="微软雅黑" w:hAnsi="微软雅黑" w:eastAsia="微软雅黑" w:cs="微软雅黑"/>
          <w:spacing w:val="12"/>
          <w:sz w:val="20"/>
          <w:szCs w:val="20"/>
        </w:rPr>
        <w:t xml:space="preserve"> 取消订阅 </w:t>
      </w:r>
      <w:r>
        <w:rPr>
          <w:rFonts w:ascii="微软雅黑" w:hAnsi="微软雅黑" w:eastAsia="微软雅黑" w:cs="微软雅黑"/>
          <w:sz w:val="20"/>
          <w:szCs w:val="20"/>
        </w:rPr>
        <w:t>bar</w:t>
      </w:r>
      <w:r>
        <w:rPr>
          <w:rFonts w:ascii="微软雅黑" w:hAnsi="微软雅黑" w:eastAsia="微软雅黑" w:cs="微软雅黑"/>
          <w:spacing w:val="12"/>
          <w:sz w:val="20"/>
          <w:szCs w:val="20"/>
        </w:rPr>
        <w:t xml:space="preserve"> 行情</w:t>
      </w:r>
    </w:p>
    <w:p w14:paraId="6D54ECDD">
      <w:pPr>
        <w:spacing w:before="19" w:line="204" w:lineRule="auto"/>
        <w:ind w:left="600"/>
        <w:rPr>
          <w:rFonts w:ascii="微软雅黑" w:hAnsi="微软雅黑" w:eastAsia="微软雅黑" w:cs="微软雅黑"/>
          <w:sz w:val="20"/>
          <w:szCs w:val="20"/>
        </w:rPr>
      </w:pPr>
      <w:r>
        <w:rPr>
          <w:rFonts w:ascii="微软雅黑" w:hAnsi="微软雅黑" w:eastAsia="微软雅黑" w:cs="微软雅黑"/>
          <w:sz w:val="20"/>
          <w:szCs w:val="20"/>
        </w:rPr>
        <w:t>UnsubscribeEvent</w:t>
      </w:r>
      <w:r>
        <w:rPr>
          <w:rFonts w:ascii="微软雅黑" w:hAnsi="微软雅黑" w:eastAsia="微软雅黑" w:cs="微软雅黑"/>
          <w:spacing w:val="18"/>
          <w:sz w:val="20"/>
          <w:szCs w:val="20"/>
        </w:rPr>
        <w:t>:</w:t>
      </w:r>
      <w:r>
        <w:rPr>
          <w:rFonts w:ascii="微软雅黑" w:hAnsi="微软雅黑" w:eastAsia="微软雅黑" w:cs="微软雅黑"/>
          <w:spacing w:val="14"/>
          <w:sz w:val="20"/>
          <w:szCs w:val="20"/>
        </w:rPr>
        <w:t xml:space="preserve"> 根据事件名称退订事件</w:t>
      </w:r>
    </w:p>
    <w:p w14:paraId="2EFB21C3">
      <w:pPr>
        <w:spacing w:before="20" w:line="204" w:lineRule="auto"/>
        <w:ind w:left="604"/>
        <w:rPr>
          <w:rFonts w:ascii="微软雅黑" w:hAnsi="微软雅黑" w:eastAsia="微软雅黑" w:cs="微软雅黑"/>
          <w:sz w:val="20"/>
          <w:szCs w:val="20"/>
        </w:rPr>
      </w:pPr>
      <w:r>
        <w:rPr>
          <w:rFonts w:ascii="微软雅黑" w:hAnsi="微软雅黑" w:eastAsia="微软雅黑" w:cs="微软雅黑"/>
          <w:spacing w:val="-1"/>
          <w:sz w:val="20"/>
          <w:szCs w:val="20"/>
        </w:rPr>
        <w:t>OnBarClose</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在下一根 bar 开始前重新执行当前 bar 最后一次</w:t>
      </w:r>
    </w:p>
    <w:p w14:paraId="55086BAE">
      <w:pPr>
        <w:spacing w:line="330" w:lineRule="auto"/>
        <w:rPr>
          <w:rFonts w:ascii="Arial"/>
          <w:sz w:val="21"/>
        </w:rPr>
      </w:pPr>
    </w:p>
    <w:p w14:paraId="06A0387B">
      <w:pPr>
        <w:spacing w:before="120" w:line="198" w:lineRule="auto"/>
        <w:outlineLvl w:val="2"/>
        <w:rPr>
          <w:rFonts w:ascii="微软雅黑" w:hAnsi="微软雅黑" w:eastAsia="微软雅黑" w:cs="微软雅黑"/>
          <w:sz w:val="28"/>
          <w:szCs w:val="28"/>
        </w:rPr>
      </w:pPr>
      <w:bookmarkStart w:id="248" w:name="_bookmark245"/>
      <w:bookmarkEnd w:id="248"/>
      <w:r>
        <w:rPr>
          <w:rFonts w:ascii="微软雅黑" w:hAnsi="微软雅黑" w:eastAsia="微软雅黑" w:cs="微软雅黑"/>
          <w:spacing w:val="-6"/>
          <w:sz w:val="28"/>
          <w:szCs w:val="28"/>
        </w:rPr>
        <w:t>1</w:t>
      </w:r>
      <w:r>
        <w:rPr>
          <w:rFonts w:ascii="微软雅黑" w:hAnsi="微软雅黑" w:eastAsia="微软雅黑" w:cs="微软雅黑"/>
          <w:spacing w:val="-3"/>
          <w:sz w:val="28"/>
          <w:szCs w:val="28"/>
        </w:rPr>
        <w:t>.8  内嵌结构体</w:t>
      </w:r>
    </w:p>
    <w:p w14:paraId="7BBA7016">
      <w:pPr>
        <w:spacing w:before="109"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Account</w:t>
      </w:r>
      <w:r>
        <w:rPr>
          <w:rFonts w:ascii="微软雅黑" w:hAnsi="微软雅黑" w:eastAsia="微软雅黑" w:cs="微软雅黑"/>
          <w:spacing w:val="14"/>
          <w:sz w:val="20"/>
          <w:szCs w:val="20"/>
        </w:rPr>
        <w:t>: 账户资金</w:t>
      </w:r>
    </w:p>
    <w:p w14:paraId="088F440F">
      <w:pPr>
        <w:spacing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AccountStatus</w:t>
      </w:r>
      <w:r>
        <w:rPr>
          <w:rFonts w:ascii="微软雅黑" w:hAnsi="微软雅黑" w:eastAsia="微软雅黑" w:cs="微软雅黑"/>
          <w:spacing w:val="21"/>
          <w:sz w:val="20"/>
          <w:szCs w:val="20"/>
        </w:rPr>
        <w:t>: 账户状</w:t>
      </w:r>
      <w:r>
        <w:rPr>
          <w:rFonts w:ascii="微软雅黑" w:hAnsi="微软雅黑" w:eastAsia="微软雅黑" w:cs="微软雅黑"/>
          <w:spacing w:val="20"/>
          <w:sz w:val="20"/>
          <w:szCs w:val="20"/>
        </w:rPr>
        <w:t>态</w:t>
      </w:r>
    </w:p>
    <w:p w14:paraId="77F7CAB5">
      <w:pPr>
        <w:spacing w:before="21" w:line="203" w:lineRule="auto"/>
        <w:ind w:left="600"/>
        <w:rPr>
          <w:rFonts w:ascii="微软雅黑" w:hAnsi="微软雅黑" w:eastAsia="微软雅黑" w:cs="微软雅黑"/>
          <w:sz w:val="20"/>
          <w:szCs w:val="20"/>
        </w:rPr>
      </w:pPr>
      <w:r>
        <w:rPr>
          <w:rFonts w:ascii="微软雅黑" w:hAnsi="微软雅黑" w:eastAsia="微软雅黑" w:cs="微软雅黑"/>
          <w:sz w:val="20"/>
          <w:szCs w:val="20"/>
        </w:rPr>
        <w:t>Bar</w:t>
      </w:r>
      <w:r>
        <w:rPr>
          <w:rFonts w:ascii="微软雅黑" w:hAnsi="微软雅黑" w:eastAsia="微软雅黑" w:cs="微软雅黑"/>
          <w:spacing w:val="23"/>
          <w:sz w:val="20"/>
          <w:szCs w:val="20"/>
        </w:rPr>
        <w:t xml:space="preserve">: </w:t>
      </w:r>
      <w:r>
        <w:rPr>
          <w:rFonts w:ascii="微软雅黑" w:hAnsi="微软雅黑" w:eastAsia="微软雅黑" w:cs="微软雅黑"/>
          <w:sz w:val="20"/>
          <w:szCs w:val="20"/>
        </w:rPr>
        <w:t>Bar</w:t>
      </w:r>
      <w:r>
        <w:rPr>
          <w:rFonts w:ascii="微软雅黑" w:hAnsi="微软雅黑" w:eastAsia="微软雅黑" w:cs="微软雅黑"/>
          <w:spacing w:val="23"/>
          <w:sz w:val="20"/>
          <w:szCs w:val="20"/>
        </w:rPr>
        <w:t xml:space="preserve"> 数据</w:t>
      </w:r>
    </w:p>
    <w:p w14:paraId="593C4084">
      <w:pPr>
        <w:spacing w:before="22"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CodeProperty</w:t>
      </w:r>
      <w:r>
        <w:rPr>
          <w:rFonts w:ascii="微软雅黑" w:hAnsi="微软雅黑" w:eastAsia="微软雅黑" w:cs="微软雅黑"/>
          <w:spacing w:val="14"/>
          <w:sz w:val="20"/>
          <w:szCs w:val="20"/>
        </w:rPr>
        <w:t>:</w:t>
      </w:r>
      <w:r>
        <w:rPr>
          <w:rFonts w:ascii="微软雅黑" w:hAnsi="微软雅黑" w:eastAsia="微软雅黑" w:cs="微软雅黑"/>
          <w:spacing w:val="11"/>
          <w:sz w:val="20"/>
          <w:szCs w:val="20"/>
        </w:rPr>
        <w:t xml:space="preserve"> 合约属性</w:t>
      </w:r>
    </w:p>
    <w:p w14:paraId="51F04C72">
      <w:pPr>
        <w:spacing w:before="45" w:line="204" w:lineRule="auto"/>
        <w:ind w:left="601"/>
        <w:rPr>
          <w:rFonts w:ascii="微软雅黑" w:hAnsi="微软雅黑" w:eastAsia="微软雅黑" w:cs="微软雅黑"/>
          <w:sz w:val="20"/>
          <w:szCs w:val="20"/>
        </w:rPr>
      </w:pPr>
      <w:r>
        <w:rPr>
          <w:rFonts w:ascii="微软雅黑" w:hAnsi="微软雅黑" w:eastAsia="微软雅黑" w:cs="微软雅黑"/>
          <w:sz w:val="20"/>
          <w:szCs w:val="20"/>
        </w:rPr>
        <w:t>Fill</w:t>
      </w:r>
      <w:r>
        <w:rPr>
          <w:rFonts w:ascii="微软雅黑" w:hAnsi="微软雅黑" w:eastAsia="微软雅黑" w:cs="微软雅黑"/>
          <w:spacing w:val="69"/>
          <w:sz w:val="20"/>
          <w:szCs w:val="20"/>
        </w:rPr>
        <w:t>:</w:t>
      </w:r>
      <w:r>
        <w:rPr>
          <w:rFonts w:ascii="微软雅黑" w:hAnsi="微软雅黑" w:eastAsia="微软雅黑" w:cs="微软雅黑"/>
          <w:spacing w:val="67"/>
          <w:sz w:val="20"/>
          <w:szCs w:val="20"/>
        </w:rPr>
        <w:t xml:space="preserve"> 成交</w:t>
      </w:r>
    </w:p>
    <w:p w14:paraId="2003F04D">
      <w:pPr>
        <w:spacing w:before="20" w:line="218" w:lineRule="auto"/>
        <w:ind w:left="604"/>
        <w:rPr>
          <w:rFonts w:ascii="微软雅黑" w:hAnsi="微软雅黑" w:eastAsia="微软雅黑" w:cs="微软雅黑"/>
          <w:sz w:val="20"/>
          <w:szCs w:val="20"/>
        </w:rPr>
      </w:pPr>
      <w:r>
        <w:rPr>
          <w:rFonts w:ascii="微软雅黑" w:hAnsi="微软雅黑" w:eastAsia="微软雅黑" w:cs="微软雅黑"/>
          <w:sz w:val="20"/>
          <w:szCs w:val="20"/>
        </w:rPr>
        <w:t>Order</w:t>
      </w:r>
      <w:r>
        <w:rPr>
          <w:rFonts w:ascii="微软雅黑" w:hAnsi="微软雅黑" w:eastAsia="微软雅黑" w:cs="微软雅黑"/>
          <w:spacing w:val="22"/>
          <w:sz w:val="20"/>
          <w:szCs w:val="20"/>
        </w:rPr>
        <w:t>:</w:t>
      </w:r>
      <w:r>
        <w:rPr>
          <w:rFonts w:ascii="微软雅黑" w:hAnsi="微软雅黑" w:eastAsia="微软雅黑" w:cs="微软雅黑"/>
          <w:spacing w:val="20"/>
          <w:sz w:val="20"/>
          <w:szCs w:val="20"/>
        </w:rPr>
        <w:t xml:space="preserve"> 委托</w:t>
      </w:r>
    </w:p>
    <w:p w14:paraId="23D9D5F0">
      <w:pPr>
        <w:spacing w:line="188" w:lineRule="auto"/>
        <w:ind w:left="604"/>
        <w:rPr>
          <w:rFonts w:ascii="微软雅黑" w:hAnsi="微软雅黑" w:eastAsia="微软雅黑" w:cs="微软雅黑"/>
          <w:sz w:val="20"/>
          <w:szCs w:val="20"/>
        </w:rPr>
      </w:pPr>
      <w:r>
        <w:rPr>
          <w:rFonts w:ascii="微软雅黑" w:hAnsi="微软雅黑" w:eastAsia="微软雅黑" w:cs="微软雅黑"/>
          <w:spacing w:val="-8"/>
          <w:sz w:val="20"/>
          <w:szCs w:val="20"/>
        </w:rPr>
        <w:t>OrderReques</w:t>
      </w:r>
      <w:r>
        <w:rPr>
          <w:rFonts w:ascii="微软雅黑" w:hAnsi="微软雅黑" w:eastAsia="微软雅黑" w:cs="微软雅黑"/>
          <w:spacing w:val="-6"/>
          <w:sz w:val="20"/>
          <w:szCs w:val="20"/>
        </w:rPr>
        <w:t>t</w:t>
      </w:r>
      <w:r>
        <w:rPr>
          <w:rFonts w:ascii="微软雅黑" w:hAnsi="微软雅黑" w:eastAsia="微软雅黑" w:cs="微软雅黑"/>
          <w:spacing w:val="-8"/>
          <w:sz w:val="20"/>
          <w:szCs w:val="20"/>
        </w:rPr>
        <w:t>：  报单请求</w:t>
      </w:r>
    </w:p>
    <w:p w14:paraId="2D336DFF">
      <w:pPr>
        <w:spacing w:before="44" w:line="206" w:lineRule="auto"/>
        <w:ind w:left="601"/>
        <w:rPr>
          <w:rFonts w:ascii="微软雅黑" w:hAnsi="微软雅黑" w:eastAsia="微软雅黑" w:cs="微软雅黑"/>
          <w:sz w:val="20"/>
          <w:szCs w:val="20"/>
        </w:rPr>
      </w:pPr>
      <w:r>
        <w:rPr>
          <w:rFonts w:ascii="微软雅黑" w:hAnsi="微软雅黑" w:eastAsia="微软雅黑" w:cs="微软雅黑"/>
          <w:sz w:val="20"/>
          <w:szCs w:val="20"/>
        </w:rPr>
        <w:t>Position</w:t>
      </w:r>
      <w:r>
        <w:rPr>
          <w:rFonts w:ascii="微软雅黑" w:hAnsi="微软雅黑" w:eastAsia="微软雅黑" w:cs="微软雅黑"/>
          <w:spacing w:val="46"/>
          <w:sz w:val="20"/>
          <w:szCs w:val="20"/>
        </w:rPr>
        <w:t>: 持</w:t>
      </w:r>
      <w:r>
        <w:rPr>
          <w:rFonts w:ascii="微软雅黑" w:hAnsi="微软雅黑" w:eastAsia="微软雅黑" w:cs="微软雅黑"/>
          <w:spacing w:val="45"/>
          <w:sz w:val="20"/>
          <w:szCs w:val="20"/>
        </w:rPr>
        <w:t>仓</w:t>
      </w:r>
    </w:p>
    <w:p w14:paraId="6B50F969">
      <w:pPr>
        <w:sectPr>
          <w:footerReference r:id="rId36" w:type="default"/>
          <w:pgSz w:w="11906" w:h="16839"/>
          <w:pgMar w:top="1431" w:right="1785" w:bottom="400" w:left="1111" w:header="0" w:footer="0" w:gutter="0"/>
          <w:cols w:space="720" w:num="1"/>
        </w:sectPr>
      </w:pPr>
    </w:p>
    <w:p w14:paraId="413307A5">
      <w:pPr>
        <w:spacing w:before="60"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Plot</w:t>
      </w:r>
      <w:r>
        <w:rPr>
          <w:rFonts w:ascii="微软雅黑" w:hAnsi="微软雅黑" w:eastAsia="微软雅黑" w:cs="微软雅黑"/>
          <w:spacing w:val="47"/>
          <w:sz w:val="20"/>
          <w:szCs w:val="20"/>
        </w:rPr>
        <w:t>:</w:t>
      </w:r>
      <w:r>
        <w:rPr>
          <w:rFonts w:ascii="微软雅黑" w:hAnsi="微软雅黑" w:eastAsia="微软雅黑" w:cs="微软雅黑"/>
          <w:spacing w:val="43"/>
          <w:sz w:val="20"/>
          <w:szCs w:val="20"/>
        </w:rPr>
        <w:t xml:space="preserve"> </w:t>
      </w:r>
      <w:r>
        <w:rPr>
          <w:rFonts w:ascii="微软雅黑" w:hAnsi="微软雅黑" w:eastAsia="微软雅黑" w:cs="微软雅黑"/>
          <w:sz w:val="20"/>
          <w:szCs w:val="20"/>
        </w:rPr>
        <w:t>Plot</w:t>
      </w:r>
      <w:r>
        <w:rPr>
          <w:rFonts w:ascii="微软雅黑" w:hAnsi="微软雅黑" w:eastAsia="微软雅黑" w:cs="微软雅黑"/>
          <w:spacing w:val="43"/>
          <w:sz w:val="20"/>
          <w:szCs w:val="20"/>
        </w:rPr>
        <w:t xml:space="preserve"> - </w:t>
      </w:r>
      <w:r>
        <w:rPr>
          <w:rFonts w:ascii="微软雅黑" w:hAnsi="微软雅黑" w:eastAsia="微软雅黑" w:cs="微软雅黑"/>
          <w:sz w:val="20"/>
          <w:szCs w:val="20"/>
        </w:rPr>
        <w:t>Plot</w:t>
      </w:r>
      <w:r>
        <w:rPr>
          <w:rFonts w:ascii="微软雅黑" w:hAnsi="微软雅黑" w:eastAsia="微软雅黑" w:cs="微软雅黑"/>
          <w:spacing w:val="43"/>
          <w:sz w:val="20"/>
          <w:szCs w:val="20"/>
        </w:rPr>
        <w:t xml:space="preserve"> 对象</w:t>
      </w:r>
    </w:p>
    <w:p w14:paraId="38E75F67">
      <w:pPr>
        <w:spacing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Signal</w:t>
      </w:r>
      <w:r>
        <w:rPr>
          <w:rFonts w:ascii="微软雅黑" w:hAnsi="微软雅黑" w:eastAsia="微软雅黑" w:cs="微软雅黑"/>
          <w:spacing w:val="40"/>
          <w:sz w:val="20"/>
          <w:szCs w:val="20"/>
        </w:rPr>
        <w:t>:</w:t>
      </w:r>
      <w:r>
        <w:rPr>
          <w:rFonts w:ascii="微软雅黑" w:hAnsi="微软雅黑" w:eastAsia="微软雅黑" w:cs="微软雅黑"/>
          <w:spacing w:val="39"/>
          <w:sz w:val="20"/>
          <w:szCs w:val="20"/>
        </w:rPr>
        <w:t xml:space="preserve"> 信号</w:t>
      </w:r>
    </w:p>
    <w:p w14:paraId="54F9DDD8">
      <w:pPr>
        <w:spacing w:before="43" w:line="204" w:lineRule="auto"/>
        <w:ind w:left="602"/>
        <w:rPr>
          <w:rFonts w:ascii="微软雅黑" w:hAnsi="微软雅黑" w:eastAsia="微软雅黑" w:cs="微软雅黑"/>
          <w:sz w:val="20"/>
          <w:szCs w:val="20"/>
        </w:rPr>
      </w:pPr>
      <w:r>
        <w:rPr>
          <w:rFonts w:ascii="微软雅黑" w:hAnsi="微软雅黑" w:eastAsia="微软雅黑" w:cs="微软雅黑"/>
          <w:sz w:val="20"/>
          <w:szCs w:val="20"/>
        </w:rPr>
        <w:t>Tick</w:t>
      </w:r>
      <w:r>
        <w:rPr>
          <w:rFonts w:ascii="微软雅黑" w:hAnsi="微软雅黑" w:eastAsia="微软雅黑" w:cs="微软雅黑"/>
          <w:spacing w:val="30"/>
          <w:sz w:val="20"/>
          <w:szCs w:val="20"/>
        </w:rPr>
        <w:t>: 行情快</w:t>
      </w:r>
      <w:r>
        <w:rPr>
          <w:rFonts w:ascii="微软雅黑" w:hAnsi="微软雅黑" w:eastAsia="微软雅黑" w:cs="微软雅黑"/>
          <w:spacing w:val="28"/>
          <w:sz w:val="20"/>
          <w:szCs w:val="20"/>
        </w:rPr>
        <w:t>照</w:t>
      </w:r>
    </w:p>
    <w:p w14:paraId="494BC861">
      <w:pPr>
        <w:spacing w:line="331" w:lineRule="auto"/>
        <w:rPr>
          <w:rFonts w:ascii="Arial"/>
          <w:sz w:val="21"/>
        </w:rPr>
      </w:pPr>
    </w:p>
    <w:p w14:paraId="0D19AE33">
      <w:pPr>
        <w:spacing w:before="121" w:line="196" w:lineRule="auto"/>
        <w:outlineLvl w:val="2"/>
        <w:rPr>
          <w:rFonts w:ascii="微软雅黑" w:hAnsi="微软雅黑" w:eastAsia="微软雅黑" w:cs="微软雅黑"/>
          <w:sz w:val="28"/>
          <w:szCs w:val="28"/>
        </w:rPr>
      </w:pPr>
      <w:bookmarkStart w:id="249" w:name="_bookmark246"/>
      <w:bookmarkEnd w:id="249"/>
      <w:r>
        <w:rPr>
          <w:rFonts w:ascii="微软雅黑" w:hAnsi="微软雅黑" w:eastAsia="微软雅黑" w:cs="微软雅黑"/>
          <w:spacing w:val="5"/>
          <w:sz w:val="28"/>
          <w:szCs w:val="28"/>
        </w:rPr>
        <w:t>1.9 基础数据函数</w:t>
      </w:r>
    </w:p>
    <w:p w14:paraId="173B9CD5">
      <w:pPr>
        <w:spacing w:before="110"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DeleteDicValue</w:t>
      </w:r>
      <w:r>
        <w:rPr>
          <w:rFonts w:ascii="微软雅黑" w:hAnsi="微软雅黑" w:eastAsia="微软雅黑" w:cs="微软雅黑"/>
          <w:spacing w:val="19"/>
          <w:sz w:val="20"/>
          <w:szCs w:val="20"/>
        </w:rPr>
        <w:t>:</w:t>
      </w:r>
      <w:r>
        <w:rPr>
          <w:rFonts w:ascii="微软雅黑" w:hAnsi="微软雅黑" w:eastAsia="微软雅黑" w:cs="微软雅黑"/>
          <w:spacing w:val="15"/>
          <w:sz w:val="20"/>
          <w:szCs w:val="20"/>
        </w:rPr>
        <w:t xml:space="preserve"> 根据键名、关联名删除基础数据</w:t>
      </w:r>
    </w:p>
    <w:p w14:paraId="0B9378D5">
      <w:pPr>
        <w:spacing w:before="1" w:line="202" w:lineRule="auto"/>
        <w:ind w:left="602"/>
        <w:rPr>
          <w:rFonts w:ascii="微软雅黑" w:hAnsi="微软雅黑" w:eastAsia="微软雅黑" w:cs="微软雅黑"/>
          <w:sz w:val="20"/>
          <w:szCs w:val="20"/>
        </w:rPr>
      </w:pPr>
      <w:r>
        <w:rPr>
          <w:rFonts w:ascii="微软雅黑" w:hAnsi="微软雅黑" w:eastAsia="微软雅黑" w:cs="微软雅黑"/>
          <w:sz w:val="20"/>
          <w:szCs w:val="20"/>
        </w:rPr>
        <w:t>GetDicNames</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获取基础数据键名列表</w:t>
      </w:r>
    </w:p>
    <w:p w14:paraId="5B3160E3">
      <w:pPr>
        <w:spacing w:before="23"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GetDicSymbols</w:t>
      </w:r>
      <w:r>
        <w:rPr>
          <w:rFonts w:ascii="微软雅黑" w:hAnsi="微软雅黑" w:eastAsia="微软雅黑" w:cs="微软雅黑"/>
          <w:spacing w:val="12"/>
          <w:sz w:val="20"/>
          <w:szCs w:val="20"/>
        </w:rPr>
        <w:t>:</w:t>
      </w:r>
      <w:r>
        <w:rPr>
          <w:rFonts w:ascii="微软雅黑" w:hAnsi="微软雅黑" w:eastAsia="微软雅黑" w:cs="微软雅黑"/>
          <w:spacing w:val="9"/>
          <w:sz w:val="20"/>
          <w:szCs w:val="20"/>
        </w:rPr>
        <w:t xml:space="preserve"> 获取基础数据关联标的列表</w:t>
      </w:r>
    </w:p>
    <w:p w14:paraId="62933E73">
      <w:pPr>
        <w:spacing w:before="44" w:line="199" w:lineRule="auto"/>
        <w:ind w:left="602"/>
        <w:rPr>
          <w:rFonts w:ascii="微软雅黑" w:hAnsi="微软雅黑" w:eastAsia="微软雅黑" w:cs="微软雅黑"/>
          <w:sz w:val="20"/>
          <w:szCs w:val="20"/>
        </w:rPr>
      </w:pPr>
      <w:r>
        <w:rPr>
          <w:rFonts w:ascii="微软雅黑" w:hAnsi="微软雅黑" w:eastAsia="微软雅黑" w:cs="微软雅黑"/>
          <w:sz w:val="20"/>
          <w:szCs w:val="20"/>
        </w:rPr>
        <w:t>GetDicTime</w:t>
      </w:r>
      <w:r>
        <w:rPr>
          <w:rFonts w:ascii="微软雅黑" w:hAnsi="微软雅黑" w:eastAsia="微软雅黑" w:cs="微软雅黑"/>
          <w:spacing w:val="18"/>
          <w:sz w:val="20"/>
          <w:szCs w:val="20"/>
        </w:rPr>
        <w:t>:</w:t>
      </w:r>
      <w:r>
        <w:rPr>
          <w:rFonts w:ascii="微软雅黑" w:hAnsi="微软雅黑" w:eastAsia="微软雅黑" w:cs="微软雅黑"/>
          <w:spacing w:val="14"/>
          <w:sz w:val="20"/>
          <w:szCs w:val="20"/>
        </w:rPr>
        <w:t xml:space="preserve"> </w:t>
      </w:r>
      <w:r>
        <w:rPr>
          <w:rFonts w:ascii="微软雅黑" w:hAnsi="微软雅黑" w:eastAsia="微软雅黑" w:cs="微软雅黑"/>
          <w:spacing w:val="9"/>
          <w:sz w:val="20"/>
          <w:szCs w:val="20"/>
        </w:rPr>
        <w:t xml:space="preserve">获取基础数据的时间  (与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关联)</w:t>
      </w:r>
    </w:p>
    <w:p w14:paraId="6AD0742E">
      <w:pPr>
        <w:spacing w:before="28"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GetDicTimeRange</w:t>
      </w:r>
      <w:r>
        <w:rPr>
          <w:rFonts w:ascii="微软雅黑" w:hAnsi="微软雅黑" w:eastAsia="微软雅黑" w:cs="微软雅黑"/>
          <w:spacing w:val="12"/>
          <w:sz w:val="20"/>
          <w:szCs w:val="20"/>
        </w:rPr>
        <w:t>:</w:t>
      </w:r>
      <w:r>
        <w:rPr>
          <w:rFonts w:ascii="微软雅黑" w:hAnsi="微软雅黑" w:eastAsia="微软雅黑" w:cs="微软雅黑"/>
          <w:spacing w:val="10"/>
          <w:sz w:val="20"/>
          <w:szCs w:val="20"/>
        </w:rPr>
        <w:t xml:space="preserve"> </w:t>
      </w:r>
      <w:r>
        <w:rPr>
          <w:rFonts w:ascii="微软雅黑" w:hAnsi="微软雅黑" w:eastAsia="微软雅黑" w:cs="微软雅黑"/>
          <w:spacing w:val="6"/>
          <w:sz w:val="20"/>
          <w:szCs w:val="20"/>
        </w:rPr>
        <w:t>获取当前公式中基础数据所有时间集合</w:t>
      </w:r>
    </w:p>
    <w:p w14:paraId="52F7A64D">
      <w:pPr>
        <w:spacing w:before="1" w:line="202" w:lineRule="auto"/>
        <w:ind w:left="602"/>
        <w:rPr>
          <w:rFonts w:ascii="微软雅黑" w:hAnsi="微软雅黑" w:eastAsia="微软雅黑" w:cs="微软雅黑"/>
          <w:sz w:val="20"/>
          <w:szCs w:val="20"/>
        </w:rPr>
      </w:pPr>
      <w:r>
        <w:rPr>
          <w:rFonts w:ascii="微软雅黑" w:hAnsi="微软雅黑" w:eastAsia="微软雅黑" w:cs="微软雅黑"/>
          <w:sz w:val="20"/>
          <w:szCs w:val="20"/>
        </w:rPr>
        <w:t>GetDicValue</w:t>
      </w:r>
      <w:r>
        <w:rPr>
          <w:rFonts w:ascii="微软雅黑" w:hAnsi="微软雅黑" w:eastAsia="微软雅黑" w:cs="微软雅黑"/>
          <w:spacing w:val="15"/>
          <w:sz w:val="20"/>
          <w:szCs w:val="20"/>
        </w:rPr>
        <w:t>:</w:t>
      </w:r>
      <w:r>
        <w:rPr>
          <w:rFonts w:ascii="微软雅黑" w:hAnsi="微软雅黑" w:eastAsia="微软雅黑" w:cs="微软雅黑"/>
          <w:spacing w:val="12"/>
          <w:sz w:val="20"/>
          <w:szCs w:val="20"/>
        </w:rPr>
        <w:t xml:space="preserve"> 获取小于等于某个时间点的最近一笔基础数据的值</w:t>
      </w:r>
    </w:p>
    <w:p w14:paraId="48561B28">
      <w:pPr>
        <w:spacing w:before="22" w:line="218" w:lineRule="auto"/>
        <w:ind w:left="602"/>
        <w:rPr>
          <w:rFonts w:ascii="微软雅黑" w:hAnsi="微软雅黑" w:eastAsia="微软雅黑" w:cs="微软雅黑"/>
          <w:sz w:val="20"/>
          <w:szCs w:val="20"/>
        </w:rPr>
      </w:pPr>
      <w:r>
        <w:rPr>
          <w:rFonts w:ascii="微软雅黑" w:hAnsi="微软雅黑" w:eastAsia="微软雅黑" w:cs="微软雅黑"/>
          <w:spacing w:val="-1"/>
          <w:sz w:val="20"/>
          <w:szCs w:val="20"/>
        </w:rPr>
        <w:t>GetDicSy</w:t>
      </w:r>
      <w:r>
        <w:rPr>
          <w:rFonts w:ascii="微软雅黑" w:hAnsi="微软雅黑" w:eastAsia="微软雅黑" w:cs="微软雅黑"/>
          <w:sz w:val="20"/>
          <w:szCs w:val="20"/>
        </w:rPr>
        <w:t>mbolDescription</w:t>
      </w:r>
      <w:r>
        <w:rPr>
          <w:rFonts w:ascii="微软雅黑" w:hAnsi="微软雅黑" w:eastAsia="微软雅黑" w:cs="微软雅黑"/>
          <w:spacing w:val="-1"/>
          <w:sz w:val="20"/>
          <w:szCs w:val="20"/>
        </w:rPr>
        <w:t>：  获取基础数据标的的描述信息</w:t>
      </w:r>
    </w:p>
    <w:p w14:paraId="31D4AAFE">
      <w:pPr>
        <w:spacing w:before="2" w:line="203" w:lineRule="auto"/>
        <w:ind w:left="606"/>
        <w:rPr>
          <w:rFonts w:ascii="微软雅黑" w:hAnsi="微软雅黑" w:eastAsia="微软雅黑" w:cs="微软雅黑"/>
          <w:sz w:val="20"/>
          <w:szCs w:val="20"/>
        </w:rPr>
      </w:pPr>
      <w:r>
        <w:rPr>
          <w:rFonts w:ascii="微软雅黑" w:hAnsi="微软雅黑" w:eastAsia="微软雅黑" w:cs="微软雅黑"/>
          <w:sz w:val="20"/>
          <w:szCs w:val="20"/>
        </w:rPr>
        <w:t>SetDicValue</w:t>
      </w:r>
      <w:r>
        <w:rPr>
          <w:rFonts w:ascii="微软雅黑" w:hAnsi="微软雅黑" w:eastAsia="微软雅黑" w:cs="微软雅黑"/>
          <w:spacing w:val="15"/>
          <w:sz w:val="20"/>
          <w:szCs w:val="20"/>
        </w:rPr>
        <w:t>:</w:t>
      </w:r>
      <w:r>
        <w:rPr>
          <w:rFonts w:ascii="微软雅黑" w:hAnsi="微软雅黑" w:eastAsia="微软雅黑" w:cs="微软雅黑"/>
          <w:spacing w:val="14"/>
          <w:sz w:val="20"/>
          <w:szCs w:val="20"/>
        </w:rPr>
        <w:t xml:space="preserve"> 动态指定键名、关联名、时间写基础数据</w:t>
      </w:r>
    </w:p>
    <w:p w14:paraId="5E4CECD3">
      <w:pPr>
        <w:spacing w:before="20" w:line="188" w:lineRule="auto"/>
        <w:ind w:left="602"/>
        <w:rPr>
          <w:rFonts w:ascii="微软雅黑" w:hAnsi="微软雅黑" w:eastAsia="微软雅黑" w:cs="微软雅黑"/>
          <w:sz w:val="20"/>
          <w:szCs w:val="20"/>
        </w:rPr>
      </w:pPr>
      <w:r>
        <w:rPr>
          <w:rFonts w:ascii="微软雅黑" w:hAnsi="微软雅黑" w:eastAsia="微软雅黑" w:cs="微软雅黑"/>
          <w:sz w:val="20"/>
          <w:szCs w:val="20"/>
        </w:rPr>
        <w:t>GetDicDescription</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获取基础数据说明</w:t>
      </w:r>
    </w:p>
    <w:p w14:paraId="2E05CF00">
      <w:pPr>
        <w:spacing w:before="44" w:line="187" w:lineRule="auto"/>
        <w:ind w:left="602"/>
        <w:rPr>
          <w:rFonts w:ascii="微软雅黑" w:hAnsi="微软雅黑" w:eastAsia="微软雅黑" w:cs="微软雅黑"/>
          <w:sz w:val="20"/>
          <w:szCs w:val="20"/>
        </w:rPr>
      </w:pPr>
      <w:r>
        <w:rPr>
          <w:rFonts w:ascii="微软雅黑" w:hAnsi="微软雅黑" w:eastAsia="微软雅黑" w:cs="微软雅黑"/>
          <w:spacing w:val="-4"/>
          <w:sz w:val="20"/>
          <w:szCs w:val="20"/>
        </w:rPr>
        <w:t>GetDicSecondKeys</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获取基础数据二级键名</w:t>
      </w:r>
    </w:p>
    <w:p w14:paraId="21B1880A">
      <w:pPr>
        <w:spacing w:before="44" w:line="187" w:lineRule="auto"/>
        <w:ind w:left="602"/>
        <w:rPr>
          <w:rFonts w:ascii="微软雅黑" w:hAnsi="微软雅黑" w:eastAsia="微软雅黑" w:cs="微软雅黑"/>
          <w:sz w:val="20"/>
          <w:szCs w:val="20"/>
        </w:rPr>
      </w:pPr>
      <w:r>
        <w:rPr>
          <w:rFonts w:ascii="微软雅黑" w:hAnsi="微软雅黑" w:eastAsia="微软雅黑" w:cs="微软雅黑"/>
          <w:spacing w:val="-8"/>
          <w:sz w:val="20"/>
          <w:szCs w:val="20"/>
        </w:rPr>
        <w:t>GetDicTypeAsEnum</w:t>
      </w:r>
      <w:r>
        <w:rPr>
          <w:rFonts w:ascii="微软雅黑" w:hAnsi="微软雅黑" w:eastAsia="微软雅黑" w:cs="微软雅黑"/>
          <w:spacing w:val="-16"/>
          <w:sz w:val="20"/>
          <w:szCs w:val="20"/>
        </w:rPr>
        <w:t xml:space="preserve">： </w:t>
      </w:r>
      <w:r>
        <w:rPr>
          <w:rFonts w:ascii="微软雅黑" w:hAnsi="微软雅黑" w:eastAsia="微软雅黑" w:cs="微软雅黑"/>
          <w:spacing w:val="-13"/>
          <w:sz w:val="20"/>
          <w:szCs w:val="20"/>
        </w:rPr>
        <w:t xml:space="preserve"> </w:t>
      </w:r>
      <w:r>
        <w:rPr>
          <w:rFonts w:ascii="微软雅黑" w:hAnsi="微软雅黑" w:eastAsia="微软雅黑" w:cs="微软雅黑"/>
          <w:spacing w:val="-8"/>
          <w:sz w:val="20"/>
          <w:szCs w:val="20"/>
        </w:rPr>
        <w:t>获取基础数据类型</w:t>
      </w:r>
    </w:p>
    <w:p w14:paraId="730535E1">
      <w:pPr>
        <w:spacing w:before="45" w:line="187" w:lineRule="auto"/>
        <w:ind w:left="602"/>
        <w:rPr>
          <w:rFonts w:ascii="微软雅黑" w:hAnsi="微软雅黑" w:eastAsia="微软雅黑" w:cs="微软雅黑"/>
          <w:sz w:val="20"/>
          <w:szCs w:val="20"/>
        </w:rPr>
      </w:pPr>
      <w:r>
        <w:rPr>
          <w:rFonts w:ascii="微软雅黑" w:hAnsi="微软雅黑" w:eastAsia="微软雅黑" w:cs="微软雅黑"/>
          <w:spacing w:val="-1"/>
          <w:sz w:val="20"/>
          <w:szCs w:val="20"/>
        </w:rPr>
        <w:t>GetDicTypeAsStri</w:t>
      </w:r>
      <w:r>
        <w:rPr>
          <w:rFonts w:ascii="微软雅黑" w:hAnsi="微软雅黑" w:eastAsia="微软雅黑" w:cs="微软雅黑"/>
          <w:sz w:val="20"/>
          <w:szCs w:val="20"/>
        </w:rPr>
        <w:t>ng</w:t>
      </w:r>
      <w:r>
        <w:rPr>
          <w:rFonts w:ascii="微软雅黑" w:hAnsi="微软雅黑" w:eastAsia="微软雅黑" w:cs="微软雅黑"/>
          <w:spacing w:val="-1"/>
          <w:sz w:val="20"/>
          <w:szCs w:val="20"/>
        </w:rPr>
        <w:t>：  获取基础数据类型名称</w:t>
      </w:r>
    </w:p>
    <w:p w14:paraId="56DB6433">
      <w:pPr>
        <w:spacing w:line="332" w:lineRule="auto"/>
        <w:rPr>
          <w:rFonts w:ascii="Arial"/>
          <w:sz w:val="21"/>
        </w:rPr>
      </w:pPr>
    </w:p>
    <w:p w14:paraId="6C590001">
      <w:pPr>
        <w:spacing w:line="333" w:lineRule="auto"/>
        <w:rPr>
          <w:rFonts w:ascii="Arial"/>
          <w:sz w:val="21"/>
        </w:rPr>
      </w:pPr>
    </w:p>
    <w:p w14:paraId="1F898732">
      <w:pPr>
        <w:spacing w:before="120" w:line="196" w:lineRule="auto"/>
        <w:outlineLvl w:val="2"/>
        <w:rPr>
          <w:rFonts w:ascii="微软雅黑" w:hAnsi="微软雅黑" w:eastAsia="微软雅黑" w:cs="微软雅黑"/>
          <w:sz w:val="28"/>
          <w:szCs w:val="28"/>
        </w:rPr>
      </w:pPr>
      <w:bookmarkStart w:id="250" w:name="_bookmark247"/>
      <w:bookmarkEnd w:id="250"/>
      <w:r>
        <w:rPr>
          <w:rFonts w:ascii="微软雅黑" w:hAnsi="微软雅黑" w:eastAsia="微软雅黑" w:cs="微软雅黑"/>
          <w:spacing w:val="-14"/>
          <w:sz w:val="28"/>
          <w:szCs w:val="28"/>
        </w:rPr>
        <w:t>1</w:t>
      </w:r>
      <w:r>
        <w:rPr>
          <w:rFonts w:ascii="微软雅黑" w:hAnsi="微软雅黑" w:eastAsia="微软雅黑" w:cs="微软雅黑"/>
          <w:spacing w:val="-9"/>
          <w:sz w:val="28"/>
          <w:szCs w:val="28"/>
        </w:rPr>
        <w:t>.10 BAR 数据函数</w:t>
      </w:r>
    </w:p>
    <w:p w14:paraId="5B4BE3EC">
      <w:pPr>
        <w:spacing w:before="111" w:line="218" w:lineRule="auto"/>
        <w:ind w:left="600"/>
        <w:rPr>
          <w:rFonts w:ascii="微软雅黑" w:hAnsi="微软雅黑" w:eastAsia="微软雅黑" w:cs="微软雅黑"/>
          <w:sz w:val="20"/>
          <w:szCs w:val="20"/>
        </w:rPr>
      </w:pPr>
      <w:r>
        <w:rPr>
          <w:rFonts w:ascii="微软雅黑" w:hAnsi="微软雅黑" w:eastAsia="微软雅黑" w:cs="微软雅黑"/>
          <w:sz w:val="20"/>
          <w:szCs w:val="20"/>
        </w:rPr>
        <w:t>BarCount</w:t>
      </w:r>
      <w:r>
        <w:rPr>
          <w:rFonts w:ascii="微软雅黑" w:hAnsi="微软雅黑" w:eastAsia="微软雅黑" w:cs="微软雅黑"/>
          <w:spacing w:val="10"/>
          <w:sz w:val="20"/>
          <w:szCs w:val="20"/>
        </w:rPr>
        <w:t xml:space="preserve">: </w:t>
      </w:r>
      <w:r>
        <w:rPr>
          <w:rFonts w:ascii="微软雅黑" w:hAnsi="微软雅黑" w:eastAsia="微软雅黑" w:cs="微软雅黑"/>
          <w:spacing w:val="7"/>
          <w:sz w:val="20"/>
          <w:szCs w:val="20"/>
        </w:rPr>
        <w:t xml:space="preserve"> </w:t>
      </w:r>
      <w:r>
        <w:rPr>
          <w:rFonts w:ascii="微软雅黑" w:hAnsi="微软雅黑" w:eastAsia="微软雅黑" w:cs="微软雅黑"/>
          <w:spacing w:val="5"/>
          <w:sz w:val="20"/>
          <w:szCs w:val="20"/>
        </w:rPr>
        <w:t xml:space="preserve">当前公式应用商品数据的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总数</w:t>
      </w:r>
    </w:p>
    <w:p w14:paraId="358EDC26">
      <w:pPr>
        <w:spacing w:line="203" w:lineRule="auto"/>
        <w:ind w:left="600"/>
        <w:rPr>
          <w:rFonts w:ascii="微软雅黑" w:hAnsi="微软雅黑" w:eastAsia="微软雅黑" w:cs="微软雅黑"/>
          <w:sz w:val="20"/>
          <w:szCs w:val="20"/>
        </w:rPr>
      </w:pPr>
      <w:r>
        <w:rPr>
          <w:rFonts w:ascii="微软雅黑" w:hAnsi="微软雅黑" w:eastAsia="微软雅黑" w:cs="微软雅黑"/>
          <w:sz w:val="20"/>
          <w:szCs w:val="20"/>
        </w:rPr>
        <w:t>BarExistStatus</w:t>
      </w:r>
      <w:r>
        <w:rPr>
          <w:rFonts w:ascii="微软雅黑" w:hAnsi="微软雅黑" w:eastAsia="微软雅黑" w:cs="微软雅黑"/>
          <w:spacing w:val="22"/>
          <w:sz w:val="20"/>
          <w:szCs w:val="20"/>
        </w:rPr>
        <w:t>:</w:t>
      </w:r>
      <w:r>
        <w:rPr>
          <w:rFonts w:ascii="微软雅黑" w:hAnsi="微软雅黑" w:eastAsia="微软雅黑" w:cs="微软雅黑"/>
          <w:spacing w:val="15"/>
          <w:sz w:val="20"/>
          <w:szCs w:val="20"/>
        </w:rPr>
        <w:t xml:space="preserve">  当前公式应用商品当前 </w:t>
      </w:r>
      <w:r>
        <w:rPr>
          <w:rFonts w:ascii="微软雅黑" w:hAnsi="微软雅黑" w:eastAsia="微软雅黑" w:cs="微软雅黑"/>
          <w:sz w:val="20"/>
          <w:szCs w:val="20"/>
        </w:rPr>
        <w:t>Bar</w:t>
      </w:r>
      <w:r>
        <w:rPr>
          <w:rFonts w:ascii="微软雅黑" w:hAnsi="微软雅黑" w:eastAsia="微软雅黑" w:cs="微软雅黑"/>
          <w:spacing w:val="15"/>
          <w:sz w:val="20"/>
          <w:szCs w:val="20"/>
        </w:rPr>
        <w:t xml:space="preserve"> 的运行状态值</w:t>
      </w:r>
    </w:p>
    <w:p w14:paraId="78B19820">
      <w:pPr>
        <w:spacing w:before="22" w:line="218" w:lineRule="auto"/>
        <w:ind w:left="600"/>
        <w:rPr>
          <w:rFonts w:ascii="微软雅黑" w:hAnsi="微软雅黑" w:eastAsia="微软雅黑" w:cs="微软雅黑"/>
          <w:sz w:val="20"/>
          <w:szCs w:val="20"/>
        </w:rPr>
      </w:pPr>
      <w:r>
        <w:rPr>
          <w:rFonts w:ascii="微软雅黑" w:hAnsi="微软雅黑" w:eastAsia="微软雅黑" w:cs="微软雅黑"/>
          <w:sz w:val="20"/>
          <w:szCs w:val="20"/>
        </w:rPr>
        <w:t>BarStatus</w:t>
      </w:r>
      <w:r>
        <w:rPr>
          <w:rFonts w:ascii="微软雅黑" w:hAnsi="微软雅黑" w:eastAsia="微软雅黑" w:cs="微软雅黑"/>
          <w:spacing w:val="12"/>
          <w:sz w:val="20"/>
          <w:szCs w:val="20"/>
        </w:rPr>
        <w:t>:</w:t>
      </w:r>
      <w:r>
        <w:rPr>
          <w:rFonts w:ascii="微软雅黑" w:hAnsi="微软雅黑" w:eastAsia="微软雅黑" w:cs="微软雅黑"/>
          <w:spacing w:val="11"/>
          <w:sz w:val="20"/>
          <w:szCs w:val="20"/>
        </w:rPr>
        <w:t xml:space="preserve">  当前公式应用商品当前 </w:t>
      </w:r>
      <w:r>
        <w:rPr>
          <w:rFonts w:ascii="微软雅黑" w:hAnsi="微软雅黑" w:eastAsia="微软雅黑" w:cs="微软雅黑"/>
          <w:sz w:val="20"/>
          <w:szCs w:val="20"/>
        </w:rPr>
        <w:t>Bar</w:t>
      </w:r>
      <w:r>
        <w:rPr>
          <w:rFonts w:ascii="微软雅黑" w:hAnsi="微软雅黑" w:eastAsia="微软雅黑" w:cs="微软雅黑"/>
          <w:spacing w:val="11"/>
          <w:sz w:val="20"/>
          <w:szCs w:val="20"/>
        </w:rPr>
        <w:t xml:space="preserve"> 的状态值</w:t>
      </w:r>
    </w:p>
    <w:p w14:paraId="6EDD1556">
      <w:pPr>
        <w:spacing w:line="203" w:lineRule="auto"/>
        <w:ind w:left="603"/>
        <w:rPr>
          <w:rFonts w:ascii="微软雅黑" w:hAnsi="微软雅黑" w:eastAsia="微软雅黑" w:cs="微软雅黑"/>
          <w:sz w:val="20"/>
          <w:szCs w:val="20"/>
        </w:rPr>
      </w:pPr>
      <w:r>
        <w:rPr>
          <w:rFonts w:ascii="微软雅黑" w:hAnsi="微软雅黑" w:eastAsia="微软雅黑" w:cs="微软雅黑"/>
          <w:sz w:val="20"/>
          <w:szCs w:val="20"/>
        </w:rPr>
        <w:t>C</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的收盘价</w:t>
      </w:r>
    </w:p>
    <w:p w14:paraId="041C0B9D">
      <w:pPr>
        <w:spacing w:before="22"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Close</w:t>
      </w:r>
      <w:r>
        <w:rPr>
          <w:rFonts w:ascii="微软雅黑" w:hAnsi="微软雅黑" w:eastAsia="微软雅黑" w:cs="微软雅黑"/>
          <w:spacing w:val="9"/>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的收盘</w:t>
      </w:r>
      <w:r>
        <w:rPr>
          <w:rFonts w:ascii="微软雅黑" w:hAnsi="微软雅黑" w:eastAsia="微软雅黑" w:cs="微软雅黑"/>
          <w:spacing w:val="8"/>
          <w:sz w:val="20"/>
          <w:szCs w:val="20"/>
        </w:rPr>
        <w:t>价</w:t>
      </w:r>
    </w:p>
    <w:p w14:paraId="2021024B">
      <w:pPr>
        <w:spacing w:line="203" w:lineRule="auto"/>
        <w:ind w:left="603"/>
        <w:rPr>
          <w:rFonts w:ascii="微软雅黑" w:hAnsi="微软雅黑" w:eastAsia="微软雅黑" w:cs="微软雅黑"/>
          <w:sz w:val="20"/>
          <w:szCs w:val="20"/>
        </w:rPr>
      </w:pPr>
      <w:r>
        <w:rPr>
          <w:rFonts w:ascii="微软雅黑" w:hAnsi="微软雅黑" w:eastAsia="微软雅黑" w:cs="微软雅黑"/>
          <w:sz w:val="20"/>
          <w:szCs w:val="20"/>
        </w:rPr>
        <w:t>CurrentBar</w:t>
      </w:r>
      <w:r>
        <w:rPr>
          <w:rFonts w:ascii="微软雅黑" w:hAnsi="微软雅黑" w:eastAsia="微软雅黑" w:cs="微软雅黑"/>
          <w:spacing w:val="18"/>
          <w:sz w:val="20"/>
          <w:szCs w:val="20"/>
        </w:rPr>
        <w:t>:</w:t>
      </w:r>
      <w:r>
        <w:rPr>
          <w:rFonts w:ascii="微软雅黑" w:hAnsi="微软雅黑" w:eastAsia="微软雅黑" w:cs="微软雅黑"/>
          <w:spacing w:val="11"/>
          <w:sz w:val="20"/>
          <w:szCs w:val="20"/>
        </w:rPr>
        <w:t xml:space="preserve"> </w:t>
      </w:r>
      <w:r>
        <w:rPr>
          <w:rFonts w:ascii="微软雅黑" w:hAnsi="微软雅黑" w:eastAsia="微软雅黑" w:cs="微软雅黑"/>
          <w:spacing w:val="9"/>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的索引值</w:t>
      </w:r>
    </w:p>
    <w:p w14:paraId="584B2BB1">
      <w:pPr>
        <w:spacing w:before="22"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D</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的日期</w:t>
      </w:r>
    </w:p>
    <w:p w14:paraId="2B5CD5FE">
      <w:pPr>
        <w:spacing w:before="21"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DataConvert</w:t>
      </w:r>
      <w:r>
        <w:rPr>
          <w:rFonts w:ascii="微软雅黑" w:hAnsi="微软雅黑" w:eastAsia="微软雅黑" w:cs="微软雅黑"/>
          <w:spacing w:val="13"/>
          <w:sz w:val="20"/>
          <w:szCs w:val="20"/>
        </w:rPr>
        <w:t>: 跨周期数据转换函</w:t>
      </w:r>
      <w:r>
        <w:rPr>
          <w:rFonts w:ascii="微软雅黑" w:hAnsi="微软雅黑" w:eastAsia="微软雅黑" w:cs="微软雅黑"/>
          <w:spacing w:val="11"/>
          <w:sz w:val="20"/>
          <w:szCs w:val="20"/>
        </w:rPr>
        <w:t>数</w:t>
      </w:r>
    </w:p>
    <w:p w14:paraId="1870308E">
      <w:pPr>
        <w:spacing w:before="23"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DataCount</w:t>
      </w:r>
      <w:r>
        <w:rPr>
          <w:rFonts w:ascii="微软雅黑" w:hAnsi="微软雅黑" w:eastAsia="微软雅黑" w:cs="微软雅黑"/>
          <w:spacing w:val="18"/>
          <w:sz w:val="20"/>
          <w:szCs w:val="20"/>
        </w:rPr>
        <w:t>:</w:t>
      </w:r>
      <w:r>
        <w:rPr>
          <w:rFonts w:ascii="微软雅黑" w:hAnsi="微软雅黑" w:eastAsia="微软雅黑" w:cs="微软雅黑"/>
          <w:spacing w:val="11"/>
          <w:sz w:val="20"/>
          <w:szCs w:val="20"/>
        </w:rPr>
        <w:t xml:space="preserve"> </w:t>
      </w:r>
      <w:r>
        <w:rPr>
          <w:rFonts w:ascii="微软雅黑" w:hAnsi="微软雅黑" w:eastAsia="微软雅黑" w:cs="微软雅黑"/>
          <w:spacing w:val="9"/>
          <w:sz w:val="20"/>
          <w:szCs w:val="20"/>
        </w:rPr>
        <w:t>返回当前公式应用图表数据源的总数</w:t>
      </w:r>
    </w:p>
    <w:p w14:paraId="609D0602">
      <w:pPr>
        <w:spacing w:before="1" w:line="202" w:lineRule="auto"/>
        <w:ind w:left="601"/>
        <w:rPr>
          <w:rFonts w:ascii="微软雅黑" w:hAnsi="微软雅黑" w:eastAsia="微软雅黑" w:cs="微软雅黑"/>
          <w:sz w:val="20"/>
          <w:szCs w:val="20"/>
        </w:rPr>
      </w:pPr>
      <w:r>
        <w:rPr>
          <w:rFonts w:ascii="微软雅黑" w:hAnsi="微软雅黑" w:eastAsia="微软雅黑" w:cs="微软雅黑"/>
          <w:sz w:val="20"/>
          <w:szCs w:val="20"/>
        </w:rPr>
        <w:t>DataSourceSize</w:t>
      </w:r>
      <w:r>
        <w:rPr>
          <w:rFonts w:ascii="微软雅黑" w:hAnsi="微软雅黑" w:eastAsia="微软雅黑" w:cs="微软雅黑"/>
          <w:spacing w:val="17"/>
          <w:sz w:val="20"/>
          <w:szCs w:val="20"/>
        </w:rPr>
        <w:t>:</w:t>
      </w:r>
      <w:r>
        <w:rPr>
          <w:rFonts w:ascii="微软雅黑" w:hAnsi="微软雅黑" w:eastAsia="微软雅黑" w:cs="微软雅黑"/>
          <w:spacing w:val="16"/>
          <w:sz w:val="20"/>
          <w:szCs w:val="20"/>
        </w:rPr>
        <w:t xml:space="preserve"> 获取数据源的个数</w:t>
      </w:r>
    </w:p>
    <w:p w14:paraId="5F754C93">
      <w:pPr>
        <w:spacing w:before="22"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Date</w:t>
      </w:r>
      <w:r>
        <w:rPr>
          <w:rFonts w:ascii="微软雅黑" w:hAnsi="微软雅黑" w:eastAsia="微软雅黑" w:cs="微软雅黑"/>
          <w:spacing w:val="10"/>
          <w:sz w:val="20"/>
          <w:szCs w:val="20"/>
        </w:rPr>
        <w:t>:</w:t>
      </w:r>
      <w:r>
        <w:rPr>
          <w:rFonts w:ascii="微软雅黑" w:hAnsi="微软雅黑" w:eastAsia="微软雅黑" w:cs="微软雅黑"/>
          <w:spacing w:val="7"/>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的日期</w:t>
      </w:r>
    </w:p>
    <w:p w14:paraId="42A7C210">
      <w:pPr>
        <w:spacing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EndDate</w:t>
      </w:r>
      <w:r>
        <w:rPr>
          <w:rFonts w:ascii="微软雅黑" w:hAnsi="微软雅黑" w:eastAsia="微软雅黑" w:cs="微软雅黑"/>
          <w:spacing w:val="10"/>
          <w:sz w:val="20"/>
          <w:szCs w:val="20"/>
        </w:rPr>
        <w:t>:</w:t>
      </w:r>
      <w:r>
        <w:rPr>
          <w:rFonts w:ascii="微软雅黑" w:hAnsi="微软雅黑" w:eastAsia="微软雅黑" w:cs="微软雅黑"/>
          <w:spacing w:val="5"/>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的结束日期</w:t>
      </w:r>
    </w:p>
    <w:p w14:paraId="6E121628">
      <w:pPr>
        <w:spacing w:before="22"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EndTime</w:t>
      </w:r>
      <w:r>
        <w:rPr>
          <w:rFonts w:ascii="微软雅黑" w:hAnsi="微软雅黑" w:eastAsia="微软雅黑" w:cs="微软雅黑"/>
          <w:spacing w:val="8"/>
          <w:sz w:val="20"/>
          <w:szCs w:val="20"/>
        </w:rPr>
        <w:t xml:space="preserve">: </w:t>
      </w:r>
      <w:r>
        <w:rPr>
          <w:rFonts w:ascii="微软雅黑" w:hAnsi="微软雅黑" w:eastAsia="微软雅黑" w:cs="微软雅黑"/>
          <w:spacing w:val="4"/>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的结束时间</w:t>
      </w:r>
    </w:p>
    <w:p w14:paraId="770D5920">
      <w:pPr>
        <w:spacing w:before="22" w:line="203" w:lineRule="auto"/>
        <w:ind w:left="600"/>
        <w:rPr>
          <w:rFonts w:ascii="微软雅黑" w:hAnsi="微软雅黑" w:eastAsia="微软雅黑" w:cs="微软雅黑"/>
          <w:sz w:val="20"/>
          <w:szCs w:val="20"/>
        </w:rPr>
      </w:pPr>
      <w:r>
        <w:rPr>
          <w:rFonts w:ascii="微软雅黑" w:hAnsi="微软雅黑" w:eastAsia="微软雅黑" w:cs="微软雅黑"/>
          <w:sz w:val="20"/>
          <w:szCs w:val="20"/>
        </w:rPr>
        <w:t>H</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w:t>
      </w:r>
      <w:r>
        <w:rPr>
          <w:rFonts w:ascii="微软雅黑" w:hAnsi="微软雅黑" w:eastAsia="微软雅黑" w:cs="微软雅黑"/>
          <w:spacing w:val="3"/>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的最高价</w:t>
      </w:r>
    </w:p>
    <w:p w14:paraId="3DAD1CE6">
      <w:pPr>
        <w:spacing w:before="22" w:line="218" w:lineRule="auto"/>
        <w:ind w:left="600"/>
        <w:rPr>
          <w:rFonts w:ascii="微软雅黑" w:hAnsi="微软雅黑" w:eastAsia="微软雅黑" w:cs="微软雅黑"/>
          <w:sz w:val="20"/>
          <w:szCs w:val="20"/>
        </w:rPr>
      </w:pPr>
      <w:r>
        <w:rPr>
          <w:rFonts w:ascii="微软雅黑" w:hAnsi="微软雅黑" w:eastAsia="微软雅黑" w:cs="微软雅黑"/>
          <w:sz w:val="20"/>
          <w:szCs w:val="20"/>
        </w:rPr>
        <w:t>High</w:t>
      </w:r>
      <w:r>
        <w:rPr>
          <w:rFonts w:ascii="微软雅黑" w:hAnsi="微软雅黑" w:eastAsia="微软雅黑" w:cs="微软雅黑"/>
          <w:spacing w:val="7"/>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的最高</w:t>
      </w:r>
      <w:r>
        <w:rPr>
          <w:rFonts w:ascii="微软雅黑" w:hAnsi="微软雅黑" w:eastAsia="微软雅黑" w:cs="微软雅黑"/>
          <w:spacing w:val="5"/>
          <w:sz w:val="20"/>
          <w:szCs w:val="20"/>
        </w:rPr>
        <w:t>价</w:t>
      </w:r>
    </w:p>
    <w:p w14:paraId="6EC1988C">
      <w:pPr>
        <w:spacing w:line="187" w:lineRule="auto"/>
        <w:ind w:left="600"/>
        <w:rPr>
          <w:rFonts w:ascii="微软雅黑" w:hAnsi="微软雅黑" w:eastAsia="微软雅黑" w:cs="微软雅黑"/>
          <w:sz w:val="20"/>
          <w:szCs w:val="20"/>
        </w:rPr>
      </w:pPr>
      <w:r>
        <w:rPr>
          <w:rFonts w:ascii="微软雅黑" w:hAnsi="微软雅黑" w:eastAsia="微软雅黑" w:cs="微软雅黑"/>
          <w:sz w:val="20"/>
          <w:szCs w:val="20"/>
        </w:rPr>
        <w:t>HistoryDataExist</w:t>
      </w:r>
      <w:r>
        <w:rPr>
          <w:rFonts w:ascii="微软雅黑" w:hAnsi="微软雅黑" w:eastAsia="微软雅黑" w:cs="微软雅黑"/>
          <w:spacing w:val="22"/>
          <w:sz w:val="20"/>
          <w:szCs w:val="20"/>
        </w:rPr>
        <w:t>:</w:t>
      </w:r>
      <w:r>
        <w:rPr>
          <w:rFonts w:ascii="微软雅黑" w:hAnsi="微软雅黑" w:eastAsia="微软雅黑" w:cs="微软雅黑"/>
          <w:spacing w:val="16"/>
          <w:sz w:val="20"/>
          <w:szCs w:val="20"/>
        </w:rPr>
        <w:t xml:space="preserve">  当前公式应用商品的历史数据是否有效</w:t>
      </w:r>
    </w:p>
    <w:p w14:paraId="53C75836">
      <w:pPr>
        <w:spacing w:before="45" w:line="203" w:lineRule="auto"/>
        <w:ind w:left="603"/>
        <w:rPr>
          <w:rFonts w:ascii="微软雅黑" w:hAnsi="微软雅黑" w:eastAsia="微软雅黑" w:cs="微软雅黑"/>
          <w:sz w:val="20"/>
          <w:szCs w:val="20"/>
        </w:rPr>
      </w:pPr>
      <w:r>
        <w:rPr>
          <w:rFonts w:ascii="微软雅黑" w:hAnsi="微软雅黑" w:eastAsia="微软雅黑" w:cs="微软雅黑"/>
          <w:sz w:val="20"/>
          <w:szCs w:val="20"/>
        </w:rPr>
        <w:t>L</w:t>
      </w:r>
      <w:r>
        <w:rPr>
          <w:rFonts w:ascii="微软雅黑" w:hAnsi="微软雅黑" w:eastAsia="微软雅黑" w:cs="微软雅黑"/>
          <w:spacing w:val="10"/>
          <w:sz w:val="20"/>
          <w:szCs w:val="20"/>
        </w:rPr>
        <w:t xml:space="preserve"> :</w:t>
      </w:r>
      <w:r>
        <w:rPr>
          <w:rFonts w:ascii="微软雅黑" w:hAnsi="微软雅黑" w:eastAsia="微软雅黑" w:cs="微软雅黑"/>
          <w:spacing w:val="7"/>
          <w:sz w:val="20"/>
          <w:szCs w:val="20"/>
        </w:rPr>
        <w:t xml:space="preserve"> </w:t>
      </w:r>
      <w:r>
        <w:rPr>
          <w:rFonts w:ascii="微软雅黑" w:hAnsi="微软雅黑" w:eastAsia="微软雅黑" w:cs="微软雅黑"/>
          <w:spacing w:val="5"/>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的最低价</w:t>
      </w:r>
    </w:p>
    <w:p w14:paraId="2672B6A8">
      <w:pPr>
        <w:spacing w:before="21"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Low</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的最低价</w:t>
      </w:r>
    </w:p>
    <w:p w14:paraId="188A0ABD">
      <w:pPr>
        <w:spacing w:before="1"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NextBarDateTime</w:t>
      </w:r>
      <w:r>
        <w:rPr>
          <w:rFonts w:ascii="微软雅黑" w:hAnsi="微软雅黑" w:eastAsia="微软雅黑" w:cs="微软雅黑"/>
          <w:spacing w:val="4"/>
          <w:sz w:val="20"/>
          <w:szCs w:val="20"/>
        </w:rPr>
        <w:t xml:space="preserve">: 获取当前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的下一根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时间</w:t>
      </w:r>
    </w:p>
    <w:p w14:paraId="01C039E4">
      <w:pPr>
        <w:spacing w:before="21" w:line="218" w:lineRule="auto"/>
        <w:ind w:left="604"/>
        <w:rPr>
          <w:rFonts w:ascii="微软雅黑" w:hAnsi="微软雅黑" w:eastAsia="微软雅黑" w:cs="微软雅黑"/>
          <w:sz w:val="20"/>
          <w:szCs w:val="20"/>
        </w:rPr>
      </w:pPr>
      <w:r>
        <w:rPr>
          <w:rFonts w:ascii="微软雅黑" w:hAnsi="微软雅黑" w:eastAsia="微软雅黑" w:cs="微软雅黑"/>
          <w:sz w:val="20"/>
          <w:szCs w:val="20"/>
        </w:rPr>
        <w:t>O</w:t>
      </w:r>
      <w:r>
        <w:rPr>
          <w:rFonts w:ascii="微软雅黑" w:hAnsi="微软雅黑" w:eastAsia="微软雅黑" w:cs="微软雅黑"/>
          <w:spacing w:val="4"/>
          <w:sz w:val="20"/>
          <w:szCs w:val="20"/>
        </w:rPr>
        <w:t xml:space="preserve"> :  当前公</w:t>
      </w:r>
      <w:r>
        <w:rPr>
          <w:rFonts w:ascii="微软雅黑" w:hAnsi="微软雅黑" w:eastAsia="微软雅黑" w:cs="微软雅黑"/>
          <w:spacing w:val="2"/>
          <w:sz w:val="20"/>
          <w:szCs w:val="20"/>
        </w:rPr>
        <w:t xml:space="preserve">式应用商品在当前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的开盘价</w:t>
      </w:r>
    </w:p>
    <w:p w14:paraId="677E55BE">
      <w:pPr>
        <w:spacing w:before="1" w:line="188" w:lineRule="auto"/>
        <w:ind w:left="604"/>
        <w:rPr>
          <w:rFonts w:ascii="微软雅黑" w:hAnsi="微软雅黑" w:eastAsia="微软雅黑" w:cs="微软雅黑"/>
          <w:sz w:val="20"/>
          <w:szCs w:val="20"/>
        </w:rPr>
      </w:pPr>
      <w:r>
        <w:rPr>
          <w:rFonts w:ascii="微软雅黑" w:hAnsi="微软雅黑" w:eastAsia="微软雅黑" w:cs="微软雅黑"/>
          <w:sz w:val="20"/>
          <w:szCs w:val="20"/>
        </w:rPr>
        <w:t>Open</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的开盘价</w:t>
      </w:r>
    </w:p>
    <w:p w14:paraId="7485917D">
      <w:pPr>
        <w:spacing w:before="43" w:line="188" w:lineRule="auto"/>
        <w:ind w:left="604"/>
        <w:rPr>
          <w:rFonts w:ascii="微软雅黑" w:hAnsi="微软雅黑" w:eastAsia="微软雅黑" w:cs="微软雅黑"/>
          <w:sz w:val="20"/>
          <w:szCs w:val="20"/>
        </w:rPr>
      </w:pPr>
      <w:r>
        <w:rPr>
          <w:rFonts w:ascii="微软雅黑" w:hAnsi="微软雅黑" w:eastAsia="微软雅黑" w:cs="微软雅黑"/>
          <w:sz w:val="20"/>
          <w:szCs w:val="20"/>
        </w:rPr>
        <w:t>OpenInt</w:t>
      </w:r>
      <w:r>
        <w:rPr>
          <w:rFonts w:ascii="微软雅黑" w:hAnsi="微软雅黑" w:eastAsia="微软雅黑" w:cs="微软雅黑"/>
          <w:spacing w:val="12"/>
          <w:sz w:val="20"/>
          <w:szCs w:val="20"/>
        </w:rPr>
        <w:t>:</w:t>
      </w:r>
      <w:r>
        <w:rPr>
          <w:rFonts w:ascii="微软雅黑" w:hAnsi="微软雅黑" w:eastAsia="微软雅黑" w:cs="微软雅黑"/>
          <w:spacing w:val="6"/>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的持仓量</w:t>
      </w:r>
    </w:p>
    <w:p w14:paraId="46A0C709">
      <w:pPr>
        <w:sectPr>
          <w:pgSz w:w="11906" w:h="16839"/>
          <w:pgMar w:top="1431" w:right="1785" w:bottom="400" w:left="1111" w:header="0" w:footer="0" w:gutter="0"/>
          <w:cols w:space="720" w:num="1"/>
        </w:sectPr>
      </w:pPr>
    </w:p>
    <w:p w14:paraId="689F8CF3">
      <w:pPr>
        <w:spacing w:before="60"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QuoteDataExist</w:t>
      </w:r>
      <w:r>
        <w:rPr>
          <w:rFonts w:ascii="微软雅黑" w:hAnsi="微软雅黑" w:eastAsia="微软雅黑" w:cs="微软雅黑"/>
          <w:spacing w:val="18"/>
          <w:sz w:val="20"/>
          <w:szCs w:val="20"/>
        </w:rPr>
        <w:t>:</w:t>
      </w:r>
      <w:r>
        <w:rPr>
          <w:rFonts w:ascii="微软雅黑" w:hAnsi="微软雅黑" w:eastAsia="微软雅黑" w:cs="微软雅黑"/>
          <w:spacing w:val="14"/>
          <w:sz w:val="20"/>
          <w:szCs w:val="20"/>
        </w:rPr>
        <w:t xml:space="preserve"> </w:t>
      </w:r>
      <w:r>
        <w:rPr>
          <w:rFonts w:ascii="微软雅黑" w:hAnsi="微软雅黑" w:eastAsia="微软雅黑" w:cs="微软雅黑"/>
          <w:spacing w:val="9"/>
          <w:sz w:val="20"/>
          <w:szCs w:val="20"/>
        </w:rPr>
        <w:t xml:space="preserve"> 当前公式应用商品的行情数据是否有效</w:t>
      </w:r>
    </w:p>
    <w:p w14:paraId="2ADDC777">
      <w:pPr>
        <w:spacing w:line="202" w:lineRule="auto"/>
        <w:ind w:left="603"/>
        <w:rPr>
          <w:rFonts w:ascii="微软雅黑" w:hAnsi="微软雅黑" w:eastAsia="微软雅黑" w:cs="微软雅黑"/>
          <w:sz w:val="20"/>
          <w:szCs w:val="20"/>
        </w:rPr>
      </w:pPr>
      <w:r>
        <w:rPr>
          <w:rFonts w:ascii="微软雅黑" w:hAnsi="微软雅黑" w:eastAsia="微软雅黑" w:cs="微软雅黑"/>
          <w:sz w:val="20"/>
          <w:szCs w:val="20"/>
        </w:rPr>
        <w:t>Rollover</w:t>
      </w:r>
      <w:r>
        <w:rPr>
          <w:rFonts w:ascii="微软雅黑" w:hAnsi="微软雅黑" w:eastAsia="微软雅黑" w:cs="微软雅黑"/>
          <w:spacing w:val="19"/>
          <w:sz w:val="20"/>
          <w:szCs w:val="20"/>
        </w:rPr>
        <w:t>:</w:t>
      </w:r>
      <w:r>
        <w:rPr>
          <w:rFonts w:ascii="微软雅黑" w:hAnsi="微软雅黑" w:eastAsia="微软雅黑" w:cs="微软雅黑"/>
          <w:spacing w:val="11"/>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11"/>
          <w:sz w:val="20"/>
          <w:szCs w:val="20"/>
        </w:rPr>
        <w:t xml:space="preserve"> 的除权系数</w:t>
      </w:r>
    </w:p>
    <w:p w14:paraId="753E9FFF">
      <w:pPr>
        <w:spacing w:before="22"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TurnOver</w:t>
      </w: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的成交金额</w:t>
      </w:r>
    </w:p>
    <w:p w14:paraId="0D8D0691">
      <w:pPr>
        <w:spacing w:before="22"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T</w:t>
      </w:r>
      <w:r>
        <w:rPr>
          <w:rFonts w:ascii="微软雅黑" w:hAnsi="微软雅黑" w:eastAsia="微软雅黑" w:cs="微软雅黑"/>
          <w:spacing w:val="5"/>
          <w:sz w:val="20"/>
          <w:szCs w:val="20"/>
        </w:rPr>
        <w:t xml:space="preserve"> :  当前公式应用商品在当前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的时</w:t>
      </w:r>
      <w:r>
        <w:rPr>
          <w:rFonts w:ascii="微软雅黑" w:hAnsi="微软雅黑" w:eastAsia="微软雅黑" w:cs="微软雅黑"/>
          <w:spacing w:val="2"/>
          <w:sz w:val="20"/>
          <w:szCs w:val="20"/>
        </w:rPr>
        <w:t>间</w:t>
      </w:r>
    </w:p>
    <w:p w14:paraId="3F22FB99">
      <w:pPr>
        <w:spacing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Time</w:t>
      </w:r>
      <w:r>
        <w:rPr>
          <w:rFonts w:ascii="微软雅黑" w:hAnsi="微软雅黑" w:eastAsia="微软雅黑" w:cs="微软雅黑"/>
          <w:spacing w:val="9"/>
          <w:sz w:val="20"/>
          <w:szCs w:val="20"/>
        </w:rPr>
        <w:t>:</w:t>
      </w:r>
      <w:r>
        <w:rPr>
          <w:rFonts w:ascii="微软雅黑" w:hAnsi="微软雅黑" w:eastAsia="微软雅黑" w:cs="微软雅黑"/>
          <w:spacing w:val="6"/>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的时间</w:t>
      </w:r>
    </w:p>
    <w:p w14:paraId="565196B7">
      <w:pPr>
        <w:spacing w:before="22" w:line="218" w:lineRule="auto"/>
        <w:ind w:left="600" w:right="1482" w:firstLine="2"/>
        <w:rPr>
          <w:rFonts w:ascii="微软雅黑" w:hAnsi="微软雅黑" w:eastAsia="微软雅黑" w:cs="微软雅黑"/>
          <w:sz w:val="20"/>
          <w:szCs w:val="20"/>
        </w:rPr>
      </w:pPr>
      <w:r>
        <w:rPr>
          <w:rFonts w:ascii="微软雅黑" w:hAnsi="微软雅黑" w:eastAsia="微软雅黑" w:cs="微软雅黑"/>
          <w:sz w:val="20"/>
          <w:szCs w:val="20"/>
        </w:rPr>
        <w:t>TradingBeginDatetime</w:t>
      </w:r>
      <w:r>
        <w:rPr>
          <w:rFonts w:ascii="微软雅黑" w:hAnsi="微软雅黑" w:eastAsia="微软雅黑" w:cs="微软雅黑"/>
          <w:spacing w:val="12"/>
          <w:sz w:val="20"/>
          <w:szCs w:val="20"/>
        </w:rPr>
        <w:t xml:space="preserve">:  </w:t>
      </w:r>
      <w:r>
        <w:rPr>
          <w:rFonts w:ascii="微软雅黑" w:hAnsi="微软雅黑" w:eastAsia="微软雅黑" w:cs="微软雅黑"/>
          <w:spacing w:val="7"/>
          <w:sz w:val="20"/>
          <w:szCs w:val="20"/>
        </w:rPr>
        <w:t>当</w:t>
      </w:r>
      <w:r>
        <w:rPr>
          <w:rFonts w:ascii="微软雅黑" w:hAnsi="微软雅黑" w:eastAsia="微软雅黑" w:cs="微软雅黑"/>
          <w:spacing w:val="6"/>
          <w:sz w:val="20"/>
          <w:szCs w:val="20"/>
        </w:rPr>
        <w:t xml:space="preserve">前公式应用商品在当前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的真实开始交易时间</w:t>
      </w:r>
      <w:r>
        <w:rPr>
          <w:rFonts w:ascii="微软雅黑" w:hAnsi="微软雅黑" w:eastAsia="微软雅黑" w:cs="微软雅黑"/>
          <w:sz w:val="20"/>
          <w:szCs w:val="20"/>
        </w:rPr>
        <w:t xml:space="preserve"> TradingEndDateTime</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的真实结束交易时间</w:t>
      </w:r>
      <w:r>
        <w:rPr>
          <w:rFonts w:ascii="微软雅黑" w:hAnsi="微软雅黑" w:eastAsia="微软雅黑" w:cs="微软雅黑"/>
          <w:sz w:val="20"/>
          <w:szCs w:val="20"/>
        </w:rPr>
        <w:t xml:space="preserve">   V</w:t>
      </w:r>
      <w:r>
        <w:rPr>
          <w:rFonts w:ascii="微软雅黑" w:hAnsi="微软雅黑" w:eastAsia="微软雅黑" w:cs="微软雅黑"/>
          <w:spacing w:val="8"/>
          <w:sz w:val="20"/>
          <w:szCs w:val="20"/>
        </w:rPr>
        <w:t xml:space="preserve"> </w:t>
      </w:r>
      <w:r>
        <w:rPr>
          <w:rFonts w:ascii="微软雅黑" w:hAnsi="微软雅黑" w:eastAsia="微软雅黑" w:cs="微软雅黑"/>
          <w:spacing w:val="4"/>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的成交量</w:t>
      </w:r>
    </w:p>
    <w:p w14:paraId="35E013AC">
      <w:pPr>
        <w:spacing w:before="1" w:line="203" w:lineRule="auto"/>
        <w:ind w:left="600"/>
        <w:rPr>
          <w:rFonts w:ascii="微软雅黑" w:hAnsi="微软雅黑" w:eastAsia="微软雅黑" w:cs="微软雅黑"/>
          <w:sz w:val="20"/>
          <w:szCs w:val="20"/>
        </w:rPr>
      </w:pPr>
      <w:r>
        <w:rPr>
          <w:rFonts w:ascii="微软雅黑" w:hAnsi="微软雅黑" w:eastAsia="微软雅黑" w:cs="微软雅黑"/>
          <w:sz w:val="20"/>
          <w:szCs w:val="20"/>
        </w:rPr>
        <w:t>Vol</w:t>
      </w:r>
      <w:r>
        <w:rPr>
          <w:rFonts w:ascii="微软雅黑" w:hAnsi="微软雅黑" w:eastAsia="微软雅黑" w:cs="微软雅黑"/>
          <w:spacing w:val="9"/>
          <w:sz w:val="20"/>
          <w:szCs w:val="20"/>
        </w:rPr>
        <w:t xml:space="preserve">:  当前公式应用商品在当前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的成交</w:t>
      </w:r>
      <w:r>
        <w:rPr>
          <w:rFonts w:ascii="微软雅黑" w:hAnsi="微软雅黑" w:eastAsia="微软雅黑" w:cs="微软雅黑"/>
          <w:spacing w:val="7"/>
          <w:sz w:val="20"/>
          <w:szCs w:val="20"/>
        </w:rPr>
        <w:t>量</w:t>
      </w:r>
    </w:p>
    <w:p w14:paraId="18956FF8">
      <w:pPr>
        <w:spacing w:line="332" w:lineRule="auto"/>
        <w:rPr>
          <w:rFonts w:ascii="Arial"/>
          <w:sz w:val="21"/>
        </w:rPr>
      </w:pPr>
    </w:p>
    <w:p w14:paraId="4A2929F8">
      <w:pPr>
        <w:spacing w:before="120" w:line="196" w:lineRule="auto"/>
        <w:outlineLvl w:val="2"/>
        <w:rPr>
          <w:rFonts w:ascii="微软雅黑" w:hAnsi="微软雅黑" w:eastAsia="微软雅黑" w:cs="微软雅黑"/>
          <w:sz w:val="28"/>
          <w:szCs w:val="28"/>
        </w:rPr>
      </w:pPr>
      <w:bookmarkStart w:id="251" w:name="_bookmark248"/>
      <w:bookmarkEnd w:id="251"/>
      <w:r>
        <w:rPr>
          <w:rFonts w:ascii="微软雅黑" w:hAnsi="微软雅黑" w:eastAsia="微软雅黑" w:cs="微软雅黑"/>
          <w:spacing w:val="-9"/>
          <w:sz w:val="28"/>
          <w:szCs w:val="28"/>
        </w:rPr>
        <w:t>1</w:t>
      </w:r>
      <w:r>
        <w:rPr>
          <w:rFonts w:ascii="微软雅黑" w:hAnsi="微软雅黑" w:eastAsia="微软雅黑" w:cs="微软雅黑"/>
          <w:spacing w:val="-8"/>
          <w:sz w:val="28"/>
          <w:szCs w:val="28"/>
        </w:rPr>
        <w:t>.11 BAR 数据交易函数</w:t>
      </w:r>
    </w:p>
    <w:p w14:paraId="2E169235">
      <w:pPr>
        <w:spacing w:before="111" w:line="218" w:lineRule="auto"/>
        <w:ind w:left="600"/>
        <w:rPr>
          <w:rFonts w:ascii="微软雅黑" w:hAnsi="微软雅黑" w:eastAsia="微软雅黑" w:cs="微软雅黑"/>
          <w:sz w:val="20"/>
          <w:szCs w:val="20"/>
        </w:rPr>
      </w:pPr>
      <w:r>
        <w:rPr>
          <w:rFonts w:ascii="微软雅黑" w:hAnsi="微软雅黑" w:eastAsia="微软雅黑" w:cs="微软雅黑"/>
          <w:sz w:val="20"/>
          <w:szCs w:val="20"/>
        </w:rPr>
        <w:t>Buy</w:t>
      </w: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 xml:space="preserve"> 产生一个多头建仓操作</w:t>
      </w:r>
    </w:p>
    <w:p w14:paraId="4C35823A">
      <w:pPr>
        <w:spacing w:line="187" w:lineRule="auto"/>
        <w:ind w:left="600"/>
        <w:rPr>
          <w:rFonts w:ascii="微软雅黑" w:hAnsi="微软雅黑" w:eastAsia="微软雅黑" w:cs="微软雅黑"/>
          <w:sz w:val="20"/>
          <w:szCs w:val="20"/>
        </w:rPr>
      </w:pPr>
      <w:r>
        <w:rPr>
          <w:rFonts w:ascii="微软雅黑" w:hAnsi="微软雅黑" w:eastAsia="微软雅黑" w:cs="微软雅黑"/>
          <w:sz w:val="20"/>
          <w:szCs w:val="20"/>
        </w:rPr>
        <w:t>BuyToCover</w:t>
      </w:r>
      <w:r>
        <w:rPr>
          <w:rFonts w:ascii="微软雅黑" w:hAnsi="微软雅黑" w:eastAsia="微软雅黑" w:cs="微软雅黑"/>
          <w:spacing w:val="8"/>
          <w:sz w:val="20"/>
          <w:szCs w:val="20"/>
        </w:rPr>
        <w:t>: 产生一个空头平仓操</w:t>
      </w:r>
      <w:r>
        <w:rPr>
          <w:rFonts w:ascii="微软雅黑" w:hAnsi="微软雅黑" w:eastAsia="微软雅黑" w:cs="微软雅黑"/>
          <w:spacing w:val="6"/>
          <w:sz w:val="20"/>
          <w:szCs w:val="20"/>
        </w:rPr>
        <w:t>作</w:t>
      </w:r>
    </w:p>
    <w:p w14:paraId="0A77AD74">
      <w:pPr>
        <w:spacing w:before="45" w:line="203" w:lineRule="auto"/>
        <w:ind w:left="606"/>
        <w:rPr>
          <w:rFonts w:ascii="微软雅黑" w:hAnsi="微软雅黑" w:eastAsia="微软雅黑" w:cs="微软雅黑"/>
          <w:sz w:val="20"/>
          <w:szCs w:val="20"/>
        </w:rPr>
      </w:pPr>
      <w:r>
        <w:rPr>
          <w:rFonts w:ascii="微软雅黑" w:hAnsi="微软雅黑" w:eastAsia="微软雅黑" w:cs="微软雅黑"/>
          <w:sz w:val="20"/>
          <w:szCs w:val="20"/>
        </w:rPr>
        <w:t>Sell</w:t>
      </w:r>
      <w:r>
        <w:rPr>
          <w:rFonts w:ascii="微软雅黑" w:hAnsi="微软雅黑" w:eastAsia="微软雅黑" w:cs="微软雅黑"/>
          <w:spacing w:val="24"/>
          <w:sz w:val="20"/>
          <w:szCs w:val="20"/>
        </w:rPr>
        <w:t>:</w:t>
      </w:r>
      <w:r>
        <w:rPr>
          <w:rFonts w:ascii="微软雅黑" w:hAnsi="微软雅黑" w:eastAsia="微软雅黑" w:cs="微软雅黑"/>
          <w:spacing w:val="23"/>
          <w:sz w:val="20"/>
          <w:szCs w:val="20"/>
        </w:rPr>
        <w:t xml:space="preserve"> 产生一个多头平仓操作</w:t>
      </w:r>
    </w:p>
    <w:p w14:paraId="3998795A">
      <w:pPr>
        <w:spacing w:before="21" w:line="204" w:lineRule="auto"/>
        <w:ind w:left="606"/>
        <w:rPr>
          <w:rFonts w:ascii="微软雅黑" w:hAnsi="微软雅黑" w:eastAsia="微软雅黑" w:cs="微软雅黑"/>
          <w:sz w:val="20"/>
          <w:szCs w:val="20"/>
        </w:rPr>
      </w:pPr>
      <w:r>
        <w:rPr>
          <w:rFonts w:ascii="微软雅黑" w:hAnsi="微软雅黑" w:eastAsia="微软雅黑" w:cs="微软雅黑"/>
          <w:sz w:val="20"/>
          <w:szCs w:val="20"/>
        </w:rPr>
        <w:t>SellShort</w:t>
      </w:r>
      <w:r>
        <w:rPr>
          <w:rFonts w:ascii="微软雅黑" w:hAnsi="微软雅黑" w:eastAsia="微软雅黑" w:cs="微软雅黑"/>
          <w:spacing w:val="24"/>
          <w:sz w:val="20"/>
          <w:szCs w:val="20"/>
        </w:rPr>
        <w:t>: 产生一个空头建仓操</w:t>
      </w:r>
      <w:r>
        <w:rPr>
          <w:rFonts w:ascii="微软雅黑" w:hAnsi="微软雅黑" w:eastAsia="微软雅黑" w:cs="微软雅黑"/>
          <w:spacing w:val="22"/>
          <w:sz w:val="20"/>
          <w:szCs w:val="20"/>
        </w:rPr>
        <w:t>作</w:t>
      </w:r>
    </w:p>
    <w:p w14:paraId="4386B1DE">
      <w:pPr>
        <w:spacing w:line="332" w:lineRule="auto"/>
        <w:rPr>
          <w:rFonts w:ascii="Arial"/>
          <w:sz w:val="21"/>
        </w:rPr>
      </w:pPr>
    </w:p>
    <w:p w14:paraId="2CBFEABD">
      <w:pPr>
        <w:spacing w:before="120" w:line="196" w:lineRule="auto"/>
        <w:outlineLvl w:val="2"/>
        <w:rPr>
          <w:rFonts w:ascii="微软雅黑" w:hAnsi="微软雅黑" w:eastAsia="微软雅黑" w:cs="微软雅黑"/>
          <w:sz w:val="28"/>
          <w:szCs w:val="28"/>
        </w:rPr>
      </w:pPr>
      <w:bookmarkStart w:id="252" w:name="_bookmark249"/>
      <w:bookmarkEnd w:id="252"/>
      <w:r>
        <w:rPr>
          <w:rFonts w:ascii="微软雅黑" w:hAnsi="微软雅黑" w:eastAsia="微软雅黑" w:cs="微软雅黑"/>
          <w:spacing w:val="-9"/>
          <w:sz w:val="28"/>
          <w:szCs w:val="28"/>
        </w:rPr>
        <w:t>1</w:t>
      </w:r>
      <w:r>
        <w:rPr>
          <w:rFonts w:ascii="微软雅黑" w:hAnsi="微软雅黑" w:eastAsia="微软雅黑" w:cs="微软雅黑"/>
          <w:spacing w:val="-8"/>
          <w:sz w:val="28"/>
          <w:szCs w:val="28"/>
        </w:rPr>
        <w:t>.12 BAR 数据策略函数</w:t>
      </w:r>
    </w:p>
    <w:p w14:paraId="3F94686C">
      <w:pPr>
        <w:spacing w:before="111"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AvgBarsEvenTrade</w:t>
      </w:r>
      <w:r>
        <w:rPr>
          <w:rFonts w:ascii="微软雅黑" w:hAnsi="微软雅黑" w:eastAsia="微软雅黑" w:cs="微软雅黑"/>
          <w:spacing w:val="11"/>
          <w:sz w:val="20"/>
          <w:szCs w:val="20"/>
        </w:rPr>
        <w:t>:</w:t>
      </w:r>
      <w:r>
        <w:rPr>
          <w:rFonts w:ascii="微软雅黑" w:hAnsi="微软雅黑" w:eastAsia="微软雅黑" w:cs="微软雅黑"/>
          <w:spacing w:val="7"/>
          <w:sz w:val="20"/>
          <w:szCs w:val="20"/>
        </w:rPr>
        <w:t xml:space="preserve"> 获得保本交易的平均持仓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数</w:t>
      </w:r>
    </w:p>
    <w:p w14:paraId="76072A99">
      <w:pPr>
        <w:spacing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AvgBarsLosTrade</w:t>
      </w:r>
      <w:r>
        <w:rPr>
          <w:rFonts w:ascii="微软雅黑" w:hAnsi="微软雅黑" w:eastAsia="微软雅黑" w:cs="微软雅黑"/>
          <w:spacing w:val="9"/>
          <w:sz w:val="20"/>
          <w:szCs w:val="20"/>
        </w:rPr>
        <w:t xml:space="preserve">: 获得亏损交易的平均持仓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w:t>
      </w:r>
      <w:r>
        <w:rPr>
          <w:rFonts w:ascii="微软雅黑" w:hAnsi="微软雅黑" w:eastAsia="微软雅黑" w:cs="微软雅黑"/>
          <w:spacing w:val="7"/>
          <w:sz w:val="20"/>
          <w:szCs w:val="20"/>
        </w:rPr>
        <w:t>数</w:t>
      </w:r>
    </w:p>
    <w:p w14:paraId="71E45BC9">
      <w:pPr>
        <w:spacing w:before="4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AvgBarsWinTrade</w:t>
      </w:r>
      <w:r>
        <w:rPr>
          <w:rFonts w:ascii="微软雅黑" w:hAnsi="微软雅黑" w:eastAsia="微软雅黑" w:cs="微软雅黑"/>
          <w:spacing w:val="9"/>
          <w:sz w:val="20"/>
          <w:szCs w:val="20"/>
        </w:rPr>
        <w:t>:</w:t>
      </w:r>
      <w:r>
        <w:rPr>
          <w:rFonts w:ascii="微软雅黑" w:hAnsi="微软雅黑" w:eastAsia="微软雅黑" w:cs="微软雅黑"/>
          <w:spacing w:val="5"/>
          <w:sz w:val="20"/>
          <w:szCs w:val="20"/>
        </w:rPr>
        <w:t xml:space="preserve"> 获得盈利交易的平均持仓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数</w:t>
      </w:r>
    </w:p>
    <w:p w14:paraId="3C5C894C">
      <w:pPr>
        <w:spacing w:before="44"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AvgEntryPrice</w:t>
      </w:r>
      <w:r>
        <w:rPr>
          <w:rFonts w:ascii="微软雅黑" w:hAnsi="微软雅黑" w:eastAsia="微软雅黑" w:cs="微软雅黑"/>
          <w:spacing w:val="18"/>
          <w:sz w:val="20"/>
          <w:szCs w:val="20"/>
        </w:rPr>
        <w:t>: 获得当前持仓的平均建仓价</w:t>
      </w:r>
      <w:r>
        <w:rPr>
          <w:rFonts w:ascii="微软雅黑" w:hAnsi="微软雅黑" w:eastAsia="微软雅黑" w:cs="微软雅黑"/>
          <w:spacing w:val="15"/>
          <w:sz w:val="20"/>
          <w:szCs w:val="20"/>
        </w:rPr>
        <w:t>格</w:t>
      </w:r>
    </w:p>
    <w:p w14:paraId="7A100610">
      <w:pPr>
        <w:spacing w:before="46" w:line="218" w:lineRule="auto"/>
        <w:ind w:left="600" w:right="1062"/>
        <w:rPr>
          <w:rFonts w:ascii="微软雅黑" w:hAnsi="微软雅黑" w:eastAsia="微软雅黑" w:cs="微软雅黑"/>
          <w:sz w:val="20"/>
          <w:szCs w:val="20"/>
        </w:rPr>
      </w:pPr>
      <w:r>
        <w:rPr>
          <w:rFonts w:ascii="微软雅黑" w:hAnsi="微软雅黑" w:eastAsia="微软雅黑" w:cs="微软雅黑"/>
          <w:sz w:val="20"/>
          <w:szCs w:val="20"/>
        </w:rPr>
        <w:t>BarsSinceEntry</w:t>
      </w:r>
      <w:r>
        <w:rPr>
          <w:rFonts w:ascii="微软雅黑" w:hAnsi="微软雅黑" w:eastAsia="微软雅黑" w:cs="微软雅黑"/>
          <w:spacing w:val="25"/>
          <w:sz w:val="20"/>
          <w:szCs w:val="20"/>
        </w:rPr>
        <w:t>:</w:t>
      </w:r>
      <w:r>
        <w:rPr>
          <w:rFonts w:ascii="微软雅黑" w:hAnsi="微软雅黑" w:eastAsia="微软雅黑" w:cs="微软雅黑"/>
          <w:spacing w:val="14"/>
          <w:sz w:val="20"/>
          <w:szCs w:val="20"/>
        </w:rPr>
        <w:t xml:space="preserve"> 获得当前持仓的第一个建仓位置到当前位置的 </w:t>
      </w:r>
      <w:r>
        <w:rPr>
          <w:rFonts w:ascii="微软雅黑" w:hAnsi="微软雅黑" w:eastAsia="微软雅黑" w:cs="微软雅黑"/>
          <w:sz w:val="20"/>
          <w:szCs w:val="20"/>
        </w:rPr>
        <w:t>Bar</w:t>
      </w:r>
      <w:r>
        <w:rPr>
          <w:rFonts w:ascii="微软雅黑" w:hAnsi="微软雅黑" w:eastAsia="微软雅黑" w:cs="微软雅黑"/>
          <w:spacing w:val="14"/>
          <w:sz w:val="20"/>
          <w:szCs w:val="20"/>
        </w:rPr>
        <w:t xml:space="preserve"> 计数</w:t>
      </w:r>
      <w:r>
        <w:rPr>
          <w:rFonts w:ascii="微软雅黑" w:hAnsi="微软雅黑" w:eastAsia="微软雅黑" w:cs="微软雅黑"/>
          <w:sz w:val="20"/>
          <w:szCs w:val="20"/>
        </w:rPr>
        <w:t xml:space="preserve">           BarsSinceExit</w:t>
      </w:r>
      <w:r>
        <w:rPr>
          <w:rFonts w:ascii="微软雅黑" w:hAnsi="微软雅黑" w:eastAsia="微软雅黑" w:cs="微软雅黑"/>
          <w:spacing w:val="21"/>
          <w:sz w:val="20"/>
          <w:szCs w:val="20"/>
        </w:rPr>
        <w:t>:</w:t>
      </w:r>
      <w:r>
        <w:rPr>
          <w:rFonts w:ascii="微软雅黑" w:hAnsi="微软雅黑" w:eastAsia="微软雅黑" w:cs="微软雅黑"/>
          <w:spacing w:val="18"/>
          <w:sz w:val="20"/>
          <w:szCs w:val="20"/>
        </w:rPr>
        <w:t xml:space="preserve"> 获得最近平仓位置到当前位置的 </w:t>
      </w:r>
      <w:r>
        <w:rPr>
          <w:rFonts w:ascii="微软雅黑" w:hAnsi="微软雅黑" w:eastAsia="微软雅黑" w:cs="微软雅黑"/>
          <w:sz w:val="20"/>
          <w:szCs w:val="20"/>
        </w:rPr>
        <w:t>Bar</w:t>
      </w:r>
      <w:r>
        <w:rPr>
          <w:rFonts w:ascii="微软雅黑" w:hAnsi="微软雅黑" w:eastAsia="微软雅黑" w:cs="微软雅黑"/>
          <w:spacing w:val="18"/>
          <w:sz w:val="20"/>
          <w:szCs w:val="20"/>
        </w:rPr>
        <w:t xml:space="preserve"> 计数</w:t>
      </w:r>
      <w:r>
        <w:rPr>
          <w:rFonts w:ascii="微软雅黑" w:hAnsi="微软雅黑" w:eastAsia="微软雅黑" w:cs="微软雅黑"/>
          <w:sz w:val="20"/>
          <w:szCs w:val="20"/>
        </w:rPr>
        <w:t xml:space="preserve">                                  BarsSinceLastEntry</w:t>
      </w:r>
      <w:r>
        <w:rPr>
          <w:rFonts w:ascii="微软雅黑" w:hAnsi="微软雅黑" w:eastAsia="微软雅黑" w:cs="微软雅黑"/>
          <w:spacing w:val="16"/>
          <w:sz w:val="20"/>
          <w:szCs w:val="20"/>
        </w:rPr>
        <w:t xml:space="preserve">: 获得当前持仓的最后一个建仓位置到当前位置的 </w:t>
      </w:r>
      <w:r>
        <w:rPr>
          <w:rFonts w:ascii="微软雅黑" w:hAnsi="微软雅黑" w:eastAsia="微软雅黑" w:cs="微软雅黑"/>
          <w:sz w:val="20"/>
          <w:szCs w:val="20"/>
        </w:rPr>
        <w:t>Bar</w:t>
      </w:r>
      <w:r>
        <w:rPr>
          <w:rFonts w:ascii="微软雅黑" w:hAnsi="微软雅黑" w:eastAsia="微软雅黑" w:cs="微软雅黑"/>
          <w:spacing w:val="16"/>
          <w:sz w:val="20"/>
          <w:szCs w:val="20"/>
        </w:rPr>
        <w:t xml:space="preserve"> 计</w:t>
      </w:r>
      <w:r>
        <w:rPr>
          <w:rFonts w:ascii="微软雅黑" w:hAnsi="微软雅黑" w:eastAsia="微软雅黑" w:cs="微软雅黑"/>
          <w:spacing w:val="10"/>
          <w:sz w:val="20"/>
          <w:szCs w:val="20"/>
        </w:rPr>
        <w:t>数</w:t>
      </w:r>
      <w:r>
        <w:rPr>
          <w:rFonts w:ascii="微软雅黑" w:hAnsi="微软雅黑" w:eastAsia="微软雅黑" w:cs="微软雅黑"/>
          <w:sz w:val="20"/>
          <w:szCs w:val="20"/>
        </w:rPr>
        <w:t xml:space="preserve"> ContractProfit</w:t>
      </w:r>
      <w:r>
        <w:rPr>
          <w:rFonts w:ascii="微软雅黑" w:hAnsi="微软雅黑" w:eastAsia="微软雅黑" w:cs="微软雅黑"/>
          <w:spacing w:val="22"/>
          <w:sz w:val="20"/>
          <w:szCs w:val="20"/>
        </w:rPr>
        <w:t>: 获得当前持仓位置的每手浮动盈亏</w:t>
      </w:r>
    </w:p>
    <w:p w14:paraId="0792F389">
      <w:pPr>
        <w:spacing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CurrentContracts</w:t>
      </w:r>
      <w:r>
        <w:rPr>
          <w:rFonts w:ascii="微软雅黑" w:hAnsi="微软雅黑" w:eastAsia="微软雅黑" w:cs="微软雅黑"/>
          <w:spacing w:val="27"/>
          <w:sz w:val="20"/>
          <w:szCs w:val="20"/>
        </w:rPr>
        <w:t>:</w:t>
      </w:r>
      <w:r>
        <w:rPr>
          <w:rFonts w:ascii="微软雅黑" w:hAnsi="微软雅黑" w:eastAsia="微软雅黑" w:cs="微软雅黑"/>
          <w:spacing w:val="18"/>
          <w:sz w:val="20"/>
          <w:szCs w:val="20"/>
        </w:rPr>
        <w:t xml:space="preserve"> 获得当前持仓的持仓合约数</w:t>
      </w:r>
    </w:p>
    <w:p w14:paraId="37206155">
      <w:pPr>
        <w:spacing w:before="1" w:line="202" w:lineRule="auto"/>
        <w:ind w:left="603"/>
        <w:rPr>
          <w:rFonts w:ascii="微软雅黑" w:hAnsi="微软雅黑" w:eastAsia="微软雅黑" w:cs="微软雅黑"/>
          <w:sz w:val="20"/>
          <w:szCs w:val="20"/>
        </w:rPr>
      </w:pPr>
      <w:r>
        <w:rPr>
          <w:rFonts w:ascii="微软雅黑" w:hAnsi="微软雅黑" w:eastAsia="微软雅黑" w:cs="微软雅黑"/>
          <w:sz w:val="20"/>
          <w:szCs w:val="20"/>
        </w:rPr>
        <w:t>CurrentEntries</w:t>
      </w:r>
      <w:r>
        <w:rPr>
          <w:rFonts w:ascii="微软雅黑" w:hAnsi="微软雅黑" w:eastAsia="微软雅黑" w:cs="微软雅黑"/>
          <w:spacing w:val="24"/>
          <w:sz w:val="20"/>
          <w:szCs w:val="20"/>
        </w:rPr>
        <w:t>: 获得当前持仓的建仓次</w:t>
      </w:r>
      <w:r>
        <w:rPr>
          <w:rFonts w:ascii="微软雅黑" w:hAnsi="微软雅黑" w:eastAsia="微软雅黑" w:cs="微软雅黑"/>
          <w:spacing w:val="22"/>
          <w:sz w:val="20"/>
          <w:szCs w:val="20"/>
        </w:rPr>
        <w:t>数</w:t>
      </w:r>
    </w:p>
    <w:p w14:paraId="43F45A67">
      <w:pPr>
        <w:spacing w:before="23"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EntryDate</w:t>
      </w:r>
      <w:r>
        <w:rPr>
          <w:rFonts w:ascii="微软雅黑" w:hAnsi="微软雅黑" w:eastAsia="微软雅黑" w:cs="微软雅黑"/>
          <w:spacing w:val="19"/>
          <w:sz w:val="20"/>
          <w:szCs w:val="20"/>
        </w:rPr>
        <w:t>:</w:t>
      </w:r>
      <w:r>
        <w:rPr>
          <w:rFonts w:ascii="微软雅黑" w:hAnsi="微软雅黑" w:eastAsia="微软雅黑" w:cs="微软雅黑"/>
          <w:spacing w:val="14"/>
          <w:sz w:val="20"/>
          <w:szCs w:val="20"/>
        </w:rPr>
        <w:t xml:space="preserve"> 获得当前持仓的第一个建仓位置的日期</w:t>
      </w:r>
    </w:p>
    <w:p w14:paraId="6F3DEA9E">
      <w:pPr>
        <w:spacing w:before="44"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EntryPrice</w:t>
      </w:r>
      <w:r>
        <w:rPr>
          <w:rFonts w:ascii="微软雅黑" w:hAnsi="微软雅黑" w:eastAsia="微软雅黑" w:cs="微软雅黑"/>
          <w:spacing w:val="29"/>
          <w:sz w:val="20"/>
          <w:szCs w:val="20"/>
        </w:rPr>
        <w:t>:</w:t>
      </w:r>
      <w:r>
        <w:rPr>
          <w:rFonts w:ascii="微软雅黑" w:hAnsi="微软雅黑" w:eastAsia="微软雅黑" w:cs="微软雅黑"/>
          <w:spacing w:val="20"/>
          <w:sz w:val="20"/>
          <w:szCs w:val="20"/>
        </w:rPr>
        <w:t xml:space="preserve"> 获得当前持仓的第一个建仓价格</w:t>
      </w:r>
    </w:p>
    <w:p w14:paraId="0E204938">
      <w:pPr>
        <w:spacing w:before="45"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EntryTime</w:t>
      </w:r>
      <w:r>
        <w:rPr>
          <w:rFonts w:ascii="微软雅黑" w:hAnsi="微软雅黑" w:eastAsia="微软雅黑" w:cs="微软雅黑"/>
          <w:spacing w:val="20"/>
          <w:sz w:val="20"/>
          <w:szCs w:val="20"/>
        </w:rPr>
        <w:t>:</w:t>
      </w:r>
      <w:r>
        <w:rPr>
          <w:rFonts w:ascii="微软雅黑" w:hAnsi="微软雅黑" w:eastAsia="微软雅黑" w:cs="微软雅黑"/>
          <w:spacing w:val="13"/>
          <w:sz w:val="20"/>
          <w:szCs w:val="20"/>
        </w:rPr>
        <w:t xml:space="preserve"> 获得当前持仓的第一个建仓位置的时间</w:t>
      </w:r>
    </w:p>
    <w:p w14:paraId="59E0277D">
      <w:pPr>
        <w:spacing w:before="44"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ExitDate</w:t>
      </w:r>
      <w:r>
        <w:rPr>
          <w:rFonts w:ascii="微软雅黑" w:hAnsi="微软雅黑" w:eastAsia="微软雅黑" w:cs="微软雅黑"/>
          <w:spacing w:val="17"/>
          <w:sz w:val="20"/>
          <w:szCs w:val="20"/>
        </w:rPr>
        <w:t xml:space="preserve">: 获得最近平仓位置 </w:t>
      </w:r>
      <w:r>
        <w:rPr>
          <w:rFonts w:ascii="微软雅黑" w:hAnsi="微软雅黑" w:eastAsia="微软雅黑" w:cs="微软雅黑"/>
          <w:sz w:val="20"/>
          <w:szCs w:val="20"/>
        </w:rPr>
        <w:t>Bar</w:t>
      </w:r>
      <w:r>
        <w:rPr>
          <w:rFonts w:ascii="微软雅黑" w:hAnsi="微软雅黑" w:eastAsia="微软雅黑" w:cs="微软雅黑"/>
          <w:spacing w:val="17"/>
          <w:sz w:val="20"/>
          <w:szCs w:val="20"/>
        </w:rPr>
        <w:t xml:space="preserve"> 日</w:t>
      </w:r>
      <w:r>
        <w:rPr>
          <w:rFonts w:ascii="微软雅黑" w:hAnsi="微软雅黑" w:eastAsia="微软雅黑" w:cs="微软雅黑"/>
          <w:spacing w:val="14"/>
          <w:sz w:val="20"/>
          <w:szCs w:val="20"/>
        </w:rPr>
        <w:t>期</w:t>
      </w:r>
    </w:p>
    <w:p w14:paraId="1FB66ABD">
      <w:pPr>
        <w:spacing w:before="22"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ExitPrice</w:t>
      </w:r>
      <w:r>
        <w:rPr>
          <w:rFonts w:ascii="微软雅黑" w:hAnsi="微软雅黑" w:eastAsia="微软雅黑" w:cs="微软雅黑"/>
          <w:spacing w:val="31"/>
          <w:sz w:val="20"/>
          <w:szCs w:val="20"/>
        </w:rPr>
        <w:t>:</w:t>
      </w:r>
      <w:r>
        <w:rPr>
          <w:rFonts w:ascii="微软雅黑" w:hAnsi="微软雅黑" w:eastAsia="微软雅黑" w:cs="微软雅黑"/>
          <w:spacing w:val="24"/>
          <w:sz w:val="20"/>
          <w:szCs w:val="20"/>
        </w:rPr>
        <w:t xml:space="preserve"> 获得最近平仓位置的平仓价格</w:t>
      </w:r>
    </w:p>
    <w:p w14:paraId="4CD8F027">
      <w:pPr>
        <w:spacing w:before="21" w:line="204" w:lineRule="auto"/>
        <w:ind w:left="602"/>
        <w:rPr>
          <w:rFonts w:ascii="微软雅黑" w:hAnsi="微软雅黑" w:eastAsia="微软雅黑" w:cs="微软雅黑"/>
          <w:sz w:val="20"/>
          <w:szCs w:val="20"/>
        </w:rPr>
      </w:pPr>
      <w:r>
        <w:rPr>
          <w:rFonts w:ascii="微软雅黑" w:hAnsi="微软雅黑" w:eastAsia="微软雅黑" w:cs="微软雅黑"/>
          <w:sz w:val="20"/>
          <w:szCs w:val="20"/>
        </w:rPr>
        <w:t>ExitTime</w:t>
      </w:r>
      <w:r>
        <w:rPr>
          <w:rFonts w:ascii="微软雅黑" w:hAnsi="微软雅黑" w:eastAsia="微软雅黑" w:cs="微软雅黑"/>
          <w:spacing w:val="22"/>
          <w:sz w:val="20"/>
          <w:szCs w:val="20"/>
        </w:rPr>
        <w:t>:</w:t>
      </w:r>
      <w:r>
        <w:rPr>
          <w:rFonts w:ascii="微软雅黑" w:hAnsi="微软雅黑" w:eastAsia="微软雅黑" w:cs="微软雅黑"/>
          <w:spacing w:val="15"/>
          <w:sz w:val="20"/>
          <w:szCs w:val="20"/>
        </w:rPr>
        <w:t xml:space="preserve"> 获得最近平仓位置 </w:t>
      </w:r>
      <w:r>
        <w:rPr>
          <w:rFonts w:ascii="微软雅黑" w:hAnsi="微软雅黑" w:eastAsia="微软雅黑" w:cs="微软雅黑"/>
          <w:sz w:val="20"/>
          <w:szCs w:val="20"/>
        </w:rPr>
        <w:t>Bar</w:t>
      </w:r>
      <w:r>
        <w:rPr>
          <w:rFonts w:ascii="微软雅黑" w:hAnsi="微软雅黑" w:eastAsia="微软雅黑" w:cs="微软雅黑"/>
          <w:spacing w:val="15"/>
          <w:sz w:val="20"/>
          <w:szCs w:val="20"/>
        </w:rPr>
        <w:t xml:space="preserve"> 时间</w:t>
      </w:r>
    </w:p>
    <w:p w14:paraId="6CFE3CA8">
      <w:pPr>
        <w:spacing w:before="21"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ExitSize</w:t>
      </w:r>
      <w:r>
        <w:rPr>
          <w:rFonts w:ascii="微软雅黑" w:hAnsi="微软雅黑" w:eastAsia="微软雅黑" w:cs="微软雅黑"/>
          <w:spacing w:val="38"/>
          <w:sz w:val="20"/>
          <w:szCs w:val="20"/>
        </w:rPr>
        <w:t>:</w:t>
      </w:r>
      <w:r>
        <w:rPr>
          <w:rFonts w:ascii="微软雅黑" w:hAnsi="微软雅黑" w:eastAsia="微软雅黑" w:cs="微软雅黑"/>
          <w:spacing w:val="34"/>
          <w:sz w:val="20"/>
          <w:szCs w:val="20"/>
        </w:rPr>
        <w:t xml:space="preserve"> 获得平仓次数</w:t>
      </w:r>
    </w:p>
    <w:p w14:paraId="6EDA989E">
      <w:pPr>
        <w:spacing w:before="1"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GrossLoss</w:t>
      </w:r>
      <w:r>
        <w:rPr>
          <w:rFonts w:ascii="微软雅黑" w:hAnsi="微软雅黑" w:eastAsia="微软雅黑" w:cs="微软雅黑"/>
          <w:spacing w:val="17"/>
          <w:sz w:val="20"/>
          <w:szCs w:val="20"/>
        </w:rPr>
        <w:t>: 获得累计的总亏</w:t>
      </w:r>
      <w:r>
        <w:rPr>
          <w:rFonts w:ascii="微软雅黑" w:hAnsi="微软雅黑" w:eastAsia="微软雅黑" w:cs="微软雅黑"/>
          <w:spacing w:val="16"/>
          <w:sz w:val="20"/>
          <w:szCs w:val="20"/>
        </w:rPr>
        <w:t>损</w:t>
      </w:r>
    </w:p>
    <w:p w14:paraId="006D00AA">
      <w:pPr>
        <w:spacing w:before="21"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GrossProfit</w:t>
      </w:r>
      <w:r>
        <w:rPr>
          <w:rFonts w:ascii="微软雅黑" w:hAnsi="微软雅黑" w:eastAsia="微软雅黑" w:cs="微软雅黑"/>
          <w:spacing w:val="27"/>
          <w:sz w:val="20"/>
          <w:szCs w:val="20"/>
        </w:rPr>
        <w:t>: 获得累计的总利润</w:t>
      </w:r>
    </w:p>
    <w:p w14:paraId="2C0D594D">
      <w:pPr>
        <w:spacing w:before="1"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GetRunningTradeStrategySize</w:t>
      </w:r>
      <w:r>
        <w:rPr>
          <w:rFonts w:ascii="微软雅黑" w:hAnsi="微软雅黑" w:eastAsia="微软雅黑" w:cs="微软雅黑"/>
          <w:spacing w:val="17"/>
          <w:sz w:val="20"/>
          <w:szCs w:val="20"/>
        </w:rPr>
        <w:t>:</w:t>
      </w:r>
      <w:r>
        <w:rPr>
          <w:rFonts w:ascii="微软雅黑" w:hAnsi="微软雅黑" w:eastAsia="微软雅黑" w:cs="微软雅黑"/>
          <w:spacing w:val="13"/>
          <w:sz w:val="20"/>
          <w:szCs w:val="20"/>
        </w:rPr>
        <w:t xml:space="preserve"> 获取运行中的交易公式数量</w:t>
      </w:r>
    </w:p>
    <w:p w14:paraId="5549089E">
      <w:pPr>
        <w:spacing w:before="44"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LargestLosTrade</w:t>
      </w:r>
      <w:r>
        <w:rPr>
          <w:rFonts w:ascii="微软雅黑" w:hAnsi="微软雅黑" w:eastAsia="微软雅黑" w:cs="微软雅黑"/>
          <w:spacing w:val="25"/>
          <w:sz w:val="20"/>
          <w:szCs w:val="20"/>
        </w:rPr>
        <w:t>:</w:t>
      </w:r>
      <w:r>
        <w:rPr>
          <w:rFonts w:ascii="微软雅黑" w:hAnsi="微软雅黑" w:eastAsia="微软雅黑" w:cs="微软雅黑"/>
          <w:spacing w:val="16"/>
          <w:sz w:val="20"/>
          <w:szCs w:val="20"/>
        </w:rPr>
        <w:t xml:space="preserve"> 获得最大单次交易亏损数</w:t>
      </w:r>
    </w:p>
    <w:p w14:paraId="4224A024">
      <w:pPr>
        <w:spacing w:before="4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LargestWinTrade</w:t>
      </w:r>
      <w:r>
        <w:rPr>
          <w:rFonts w:ascii="微软雅黑" w:hAnsi="微软雅黑" w:eastAsia="微软雅黑" w:cs="微软雅黑"/>
          <w:spacing w:val="15"/>
          <w:sz w:val="20"/>
          <w:szCs w:val="20"/>
        </w:rPr>
        <w:t>:</w:t>
      </w:r>
      <w:r>
        <w:rPr>
          <w:rFonts w:ascii="微软雅黑" w:hAnsi="微软雅黑" w:eastAsia="微软雅黑" w:cs="微软雅黑"/>
          <w:spacing w:val="12"/>
          <w:sz w:val="20"/>
          <w:szCs w:val="20"/>
        </w:rPr>
        <w:t xml:space="preserve"> 获得最大单次交易盈利数</w:t>
      </w:r>
    </w:p>
    <w:p w14:paraId="7ED66D3C">
      <w:pPr>
        <w:spacing w:before="4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LastEntryDate</w:t>
      </w:r>
      <w:r>
        <w:rPr>
          <w:rFonts w:ascii="微软雅黑" w:hAnsi="微软雅黑" w:eastAsia="微软雅黑" w:cs="微软雅黑"/>
          <w:spacing w:val="16"/>
          <w:sz w:val="20"/>
          <w:szCs w:val="20"/>
        </w:rPr>
        <w:t>: 获得当前持仓的最后一个建仓位置的日</w:t>
      </w:r>
      <w:r>
        <w:rPr>
          <w:rFonts w:ascii="微软雅黑" w:hAnsi="微软雅黑" w:eastAsia="微软雅黑" w:cs="微软雅黑"/>
          <w:spacing w:val="15"/>
          <w:sz w:val="20"/>
          <w:szCs w:val="20"/>
        </w:rPr>
        <w:t>期</w:t>
      </w:r>
    </w:p>
    <w:p w14:paraId="6CA9D7B5">
      <w:pPr>
        <w:spacing w:before="44"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LastEntryPrice</w:t>
      </w:r>
      <w:r>
        <w:rPr>
          <w:rFonts w:ascii="微软雅黑" w:hAnsi="微软雅黑" w:eastAsia="微软雅黑" w:cs="微软雅黑"/>
          <w:spacing w:val="27"/>
          <w:sz w:val="20"/>
          <w:szCs w:val="20"/>
        </w:rPr>
        <w:t>:</w:t>
      </w:r>
      <w:r>
        <w:rPr>
          <w:rFonts w:ascii="微软雅黑" w:hAnsi="微软雅黑" w:eastAsia="微软雅黑" w:cs="微软雅黑"/>
          <w:spacing w:val="22"/>
          <w:sz w:val="20"/>
          <w:szCs w:val="20"/>
        </w:rPr>
        <w:t xml:space="preserve"> 获得当前持仓的最后一个建仓价格</w:t>
      </w:r>
    </w:p>
    <w:p w14:paraId="7019E474">
      <w:pPr>
        <w:spacing w:before="4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LastEntryTime</w:t>
      </w:r>
      <w:r>
        <w:rPr>
          <w:rFonts w:ascii="微软雅黑" w:hAnsi="微软雅黑" w:eastAsia="微软雅黑" w:cs="微软雅黑"/>
          <w:spacing w:val="16"/>
          <w:sz w:val="20"/>
          <w:szCs w:val="20"/>
        </w:rPr>
        <w:t>:</w:t>
      </w:r>
      <w:r>
        <w:rPr>
          <w:rFonts w:ascii="微软雅黑" w:hAnsi="微软雅黑" w:eastAsia="微软雅黑" w:cs="微软雅黑"/>
          <w:spacing w:val="15"/>
          <w:sz w:val="20"/>
          <w:szCs w:val="20"/>
        </w:rPr>
        <w:t xml:space="preserve"> 获得当前持仓的最后一个建仓位置的时间</w:t>
      </w:r>
    </w:p>
    <w:p w14:paraId="3E9F8A4F">
      <w:pPr>
        <w:sectPr>
          <w:pgSz w:w="11906" w:h="16839"/>
          <w:pgMar w:top="1431" w:right="1785" w:bottom="400" w:left="1111" w:header="0" w:footer="0" w:gutter="0"/>
          <w:cols w:space="720" w:num="1"/>
        </w:sectPr>
      </w:pPr>
    </w:p>
    <w:p w14:paraId="148349BA">
      <w:pPr>
        <w:spacing w:before="60"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MarketPosition</w:t>
      </w:r>
      <w:r>
        <w:rPr>
          <w:rFonts w:ascii="微软雅黑" w:hAnsi="微软雅黑" w:eastAsia="微软雅黑" w:cs="微软雅黑"/>
          <w:spacing w:val="25"/>
          <w:sz w:val="20"/>
          <w:szCs w:val="20"/>
        </w:rPr>
        <w:t>:</w:t>
      </w:r>
      <w:r>
        <w:rPr>
          <w:rFonts w:ascii="微软雅黑" w:hAnsi="微软雅黑" w:eastAsia="微软雅黑" w:cs="微软雅黑"/>
          <w:spacing w:val="19"/>
          <w:sz w:val="20"/>
          <w:szCs w:val="20"/>
        </w:rPr>
        <w:t xml:space="preserve"> 获得当前持仓状态</w:t>
      </w:r>
    </w:p>
    <w:p w14:paraId="09AFC12A">
      <w:pPr>
        <w:spacing w:line="202" w:lineRule="auto"/>
        <w:ind w:left="598"/>
        <w:rPr>
          <w:rFonts w:ascii="微软雅黑" w:hAnsi="微软雅黑" w:eastAsia="微软雅黑" w:cs="微软雅黑"/>
          <w:sz w:val="20"/>
          <w:szCs w:val="20"/>
        </w:rPr>
      </w:pPr>
      <w:r>
        <w:rPr>
          <w:rFonts w:ascii="微软雅黑" w:hAnsi="微软雅黑" w:eastAsia="微软雅黑" w:cs="微软雅黑"/>
          <w:sz w:val="20"/>
          <w:szCs w:val="20"/>
        </w:rPr>
        <w:t>MaxConsecLosers</w:t>
      </w:r>
      <w:r>
        <w:rPr>
          <w:rFonts w:ascii="微软雅黑" w:hAnsi="微软雅黑" w:eastAsia="微软雅黑" w:cs="微软雅黑"/>
          <w:spacing w:val="12"/>
          <w:sz w:val="20"/>
          <w:szCs w:val="20"/>
        </w:rPr>
        <w:t>:</w:t>
      </w:r>
      <w:r>
        <w:rPr>
          <w:rFonts w:ascii="微软雅黑" w:hAnsi="微软雅黑" w:eastAsia="微软雅黑" w:cs="微软雅黑"/>
          <w:spacing w:val="7"/>
          <w:sz w:val="20"/>
          <w:szCs w:val="20"/>
        </w:rPr>
        <w:t xml:space="preserve"> </w:t>
      </w:r>
      <w:r>
        <w:rPr>
          <w:rFonts w:ascii="微软雅黑" w:hAnsi="微软雅黑" w:eastAsia="微软雅黑" w:cs="微软雅黑"/>
          <w:spacing w:val="6"/>
          <w:sz w:val="20"/>
          <w:szCs w:val="20"/>
        </w:rPr>
        <w:t>获得最大连续亏损交易手数</w:t>
      </w:r>
    </w:p>
    <w:p w14:paraId="340F3B94">
      <w:pPr>
        <w:spacing w:before="21"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MaxConsecWinners</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获得最大连续盈利交易手数</w:t>
      </w:r>
    </w:p>
    <w:p w14:paraId="3B378D11">
      <w:pPr>
        <w:spacing w:before="22"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MaxContracts</w:t>
      </w:r>
      <w:r>
        <w:rPr>
          <w:rFonts w:ascii="微软雅黑" w:hAnsi="微软雅黑" w:eastAsia="微软雅黑" w:cs="微软雅黑"/>
          <w:spacing w:val="14"/>
          <w:sz w:val="20"/>
          <w:szCs w:val="20"/>
        </w:rPr>
        <w:t>:</w:t>
      </w:r>
      <w:r>
        <w:rPr>
          <w:rFonts w:ascii="微软雅黑" w:hAnsi="微软雅黑" w:eastAsia="微软雅黑" w:cs="微软雅黑"/>
          <w:spacing w:val="11"/>
          <w:sz w:val="20"/>
          <w:szCs w:val="20"/>
        </w:rPr>
        <w:t xml:space="preserve"> 获得当前持仓的最大持仓合约数</w:t>
      </w:r>
    </w:p>
    <w:p w14:paraId="38300F72">
      <w:pPr>
        <w:spacing w:before="22"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MaxContractsHeld</w:t>
      </w:r>
      <w:r>
        <w:rPr>
          <w:rFonts w:ascii="微软雅黑" w:hAnsi="微软雅黑" w:eastAsia="微软雅黑" w:cs="微软雅黑"/>
          <w:spacing w:val="11"/>
          <w:sz w:val="20"/>
          <w:szCs w:val="20"/>
        </w:rPr>
        <w:t>:</w:t>
      </w:r>
      <w:r>
        <w:rPr>
          <w:rFonts w:ascii="微软雅黑" w:hAnsi="微软雅黑" w:eastAsia="微软雅黑" w:cs="微软雅黑"/>
          <w:spacing w:val="9"/>
          <w:sz w:val="20"/>
          <w:szCs w:val="20"/>
        </w:rPr>
        <w:t xml:space="preserve"> 获得最大的持仓合约数</w:t>
      </w:r>
    </w:p>
    <w:p w14:paraId="48B39A36">
      <w:pPr>
        <w:spacing w:before="21"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MaxEntries</w:t>
      </w:r>
      <w:r>
        <w:rPr>
          <w:rFonts w:ascii="微软雅黑" w:hAnsi="微软雅黑" w:eastAsia="微软雅黑" w:cs="微软雅黑"/>
          <w:spacing w:val="19"/>
          <w:sz w:val="20"/>
          <w:szCs w:val="20"/>
        </w:rPr>
        <w:t>:</w:t>
      </w:r>
      <w:r>
        <w:rPr>
          <w:rFonts w:ascii="微软雅黑" w:hAnsi="微软雅黑" w:eastAsia="微软雅黑" w:cs="微软雅黑"/>
          <w:spacing w:val="17"/>
          <w:sz w:val="20"/>
          <w:szCs w:val="20"/>
        </w:rPr>
        <w:t xml:space="preserve"> 获得最大的建仓次数</w:t>
      </w:r>
    </w:p>
    <w:p w14:paraId="12258051">
      <w:pPr>
        <w:spacing w:before="22"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MaxPositionLoss</w:t>
      </w:r>
      <w:r>
        <w:rPr>
          <w:rFonts w:ascii="微软雅黑" w:hAnsi="微软雅黑" w:eastAsia="微软雅黑" w:cs="微软雅黑"/>
          <w:spacing w:val="23"/>
          <w:sz w:val="20"/>
          <w:szCs w:val="20"/>
        </w:rPr>
        <w:t>:</w:t>
      </w:r>
      <w:r>
        <w:rPr>
          <w:rFonts w:ascii="微软雅黑" w:hAnsi="微软雅黑" w:eastAsia="微软雅黑" w:cs="微软雅黑"/>
          <w:spacing w:val="13"/>
          <w:sz w:val="20"/>
          <w:szCs w:val="20"/>
        </w:rPr>
        <w:t xml:space="preserve"> 获得当前持仓的最大浮动亏损数</w:t>
      </w:r>
    </w:p>
    <w:p w14:paraId="72BBEEFF">
      <w:pPr>
        <w:spacing w:before="22"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MaxPositionProfit</w:t>
      </w:r>
      <w:r>
        <w:rPr>
          <w:rFonts w:ascii="微软雅黑" w:hAnsi="微软雅黑" w:eastAsia="微软雅黑" w:cs="微软雅黑"/>
          <w:spacing w:val="21"/>
          <w:sz w:val="20"/>
          <w:szCs w:val="20"/>
        </w:rPr>
        <w:t>:</w:t>
      </w:r>
      <w:r>
        <w:rPr>
          <w:rFonts w:ascii="微软雅黑" w:hAnsi="微软雅黑" w:eastAsia="微软雅黑" w:cs="微软雅黑"/>
          <w:spacing w:val="20"/>
          <w:sz w:val="20"/>
          <w:szCs w:val="20"/>
        </w:rPr>
        <w:t xml:space="preserve"> 获得当前持仓的最大浮动盈利数</w:t>
      </w:r>
    </w:p>
    <w:p w14:paraId="7FA51433">
      <w:pPr>
        <w:spacing w:before="23"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NetProfit</w:t>
      </w:r>
      <w:r>
        <w:rPr>
          <w:rFonts w:ascii="微软雅黑" w:hAnsi="微软雅黑" w:eastAsia="微软雅黑" w:cs="微软雅黑"/>
          <w:spacing w:val="19"/>
          <w:sz w:val="20"/>
          <w:szCs w:val="20"/>
        </w:rPr>
        <w:t>: 获得已经平仓交易的累计的净利润</w:t>
      </w:r>
    </w:p>
    <w:p w14:paraId="5E4CFCD3">
      <w:pPr>
        <w:spacing w:before="20"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NumEvenTrades</w:t>
      </w:r>
      <w:r>
        <w:rPr>
          <w:rFonts w:ascii="微软雅黑" w:hAnsi="微软雅黑" w:eastAsia="微软雅黑" w:cs="微软雅黑"/>
          <w:spacing w:val="1"/>
          <w:sz w:val="20"/>
          <w:szCs w:val="20"/>
        </w:rPr>
        <w:t>: 获得保</w:t>
      </w:r>
      <w:r>
        <w:rPr>
          <w:rFonts w:ascii="微软雅黑" w:hAnsi="微软雅黑" w:eastAsia="微软雅黑" w:cs="微软雅黑"/>
          <w:sz w:val="20"/>
          <w:szCs w:val="20"/>
        </w:rPr>
        <w:t>本交易的总手数</w:t>
      </w:r>
    </w:p>
    <w:p w14:paraId="2CA7BB70">
      <w:pPr>
        <w:spacing w:before="22"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NumLosTrades</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获得亏损交易的总手数</w:t>
      </w:r>
    </w:p>
    <w:p w14:paraId="58B604F0">
      <w:pPr>
        <w:spacing w:before="23" w:line="218" w:lineRule="auto"/>
        <w:ind w:left="598"/>
        <w:rPr>
          <w:rFonts w:ascii="微软雅黑" w:hAnsi="微软雅黑" w:eastAsia="微软雅黑" w:cs="微软雅黑"/>
          <w:sz w:val="20"/>
          <w:szCs w:val="20"/>
        </w:rPr>
      </w:pPr>
      <w:r>
        <w:rPr>
          <w:rFonts w:ascii="微软雅黑" w:hAnsi="微软雅黑" w:eastAsia="微软雅黑" w:cs="微软雅黑"/>
          <w:spacing w:val="-1"/>
          <w:sz w:val="20"/>
          <w:szCs w:val="20"/>
        </w:rPr>
        <w:t>NumWinTrades</w:t>
      </w:r>
      <w:r>
        <w:rPr>
          <w:rFonts w:ascii="微软雅黑" w:hAnsi="微软雅黑" w:eastAsia="微软雅黑" w:cs="微软雅黑"/>
          <w:spacing w:val="-2"/>
          <w:sz w:val="20"/>
          <w:szCs w:val="20"/>
        </w:rPr>
        <w:t>: 获得盈</w:t>
      </w:r>
      <w:r>
        <w:rPr>
          <w:rFonts w:ascii="微软雅黑" w:hAnsi="微软雅黑" w:eastAsia="微软雅黑" w:cs="微软雅黑"/>
          <w:spacing w:val="-1"/>
          <w:sz w:val="20"/>
          <w:szCs w:val="20"/>
        </w:rPr>
        <w:t>利交易的总手数</w:t>
      </w:r>
    </w:p>
    <w:p w14:paraId="393557EE">
      <w:pPr>
        <w:spacing w:before="1" w:line="200"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18"/>
          <w:sz w:val="20"/>
          <w:szCs w:val="20"/>
        </w:rPr>
        <w:t>_</w:t>
      </w:r>
      <w:r>
        <w:rPr>
          <w:rFonts w:ascii="微软雅黑" w:hAnsi="微软雅黑" w:eastAsia="微软雅黑" w:cs="微软雅黑"/>
          <w:sz w:val="20"/>
          <w:szCs w:val="20"/>
        </w:rPr>
        <w:t>NumLossTrades</w:t>
      </w:r>
      <w:r>
        <w:rPr>
          <w:rFonts w:ascii="微软雅黑" w:hAnsi="微软雅黑" w:eastAsia="微软雅黑" w:cs="微软雅黑"/>
          <w:spacing w:val="12"/>
          <w:sz w:val="20"/>
          <w:szCs w:val="20"/>
        </w:rPr>
        <w:t>: 获得投资组合的交易亏损手数</w:t>
      </w:r>
    </w:p>
    <w:p w14:paraId="4A7FDFCA">
      <w:pPr>
        <w:spacing w:before="25"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8"/>
          <w:sz w:val="20"/>
          <w:szCs w:val="20"/>
        </w:rPr>
        <w:t>_</w:t>
      </w:r>
      <w:r>
        <w:rPr>
          <w:rFonts w:ascii="微软雅黑" w:hAnsi="微软雅黑" w:eastAsia="微软雅黑" w:cs="微软雅黑"/>
          <w:sz w:val="20"/>
          <w:szCs w:val="20"/>
        </w:rPr>
        <w:t>NumWinTrades</w:t>
      </w:r>
      <w:r>
        <w:rPr>
          <w:rFonts w:ascii="微软雅黑" w:hAnsi="微软雅黑" w:eastAsia="微软雅黑" w:cs="微软雅黑"/>
          <w:spacing w:val="8"/>
          <w:sz w:val="20"/>
          <w:szCs w:val="20"/>
        </w:rPr>
        <w:t>: 获得投资组合的交易盈利手</w:t>
      </w:r>
      <w:r>
        <w:rPr>
          <w:rFonts w:ascii="微软雅黑" w:hAnsi="微软雅黑" w:eastAsia="微软雅黑" w:cs="微软雅黑"/>
          <w:spacing w:val="7"/>
          <w:sz w:val="20"/>
          <w:szCs w:val="20"/>
        </w:rPr>
        <w:t>数</w:t>
      </w:r>
    </w:p>
    <w:p w14:paraId="0B091B68">
      <w:pPr>
        <w:spacing w:before="24"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31"/>
          <w:sz w:val="20"/>
          <w:szCs w:val="20"/>
        </w:rPr>
        <w:t>_</w:t>
      </w:r>
      <w:r>
        <w:rPr>
          <w:rFonts w:ascii="微软雅黑" w:hAnsi="微软雅黑" w:eastAsia="微软雅黑" w:cs="微软雅黑"/>
          <w:sz w:val="20"/>
          <w:szCs w:val="20"/>
        </w:rPr>
        <w:t>PercentProfit</w:t>
      </w:r>
      <w:r>
        <w:rPr>
          <w:rFonts w:ascii="微软雅黑" w:hAnsi="微软雅黑" w:eastAsia="微软雅黑" w:cs="微软雅黑"/>
          <w:spacing w:val="31"/>
          <w:sz w:val="20"/>
          <w:szCs w:val="20"/>
        </w:rPr>
        <w:t>: 获得投资组合的交易成功</w:t>
      </w:r>
      <w:r>
        <w:rPr>
          <w:rFonts w:ascii="微软雅黑" w:hAnsi="微软雅黑" w:eastAsia="微软雅黑" w:cs="微软雅黑"/>
          <w:spacing w:val="30"/>
          <w:sz w:val="20"/>
          <w:szCs w:val="20"/>
        </w:rPr>
        <w:t>率</w:t>
      </w:r>
    </w:p>
    <w:p w14:paraId="7CD620FF">
      <w:pPr>
        <w:spacing w:before="25"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43"/>
          <w:sz w:val="20"/>
          <w:szCs w:val="20"/>
        </w:rPr>
        <w:t>_</w:t>
      </w:r>
      <w:r>
        <w:rPr>
          <w:rFonts w:ascii="微软雅黑" w:hAnsi="微软雅黑" w:eastAsia="微软雅黑" w:cs="微软雅黑"/>
          <w:sz w:val="20"/>
          <w:szCs w:val="20"/>
        </w:rPr>
        <w:t>PositionProfit</w:t>
      </w:r>
      <w:r>
        <w:rPr>
          <w:rFonts w:ascii="微软雅黑" w:hAnsi="微软雅黑" w:eastAsia="微软雅黑" w:cs="微软雅黑"/>
          <w:spacing w:val="36"/>
          <w:sz w:val="20"/>
          <w:szCs w:val="20"/>
        </w:rPr>
        <w:t>: 获得投资组合的浮动盈亏</w:t>
      </w:r>
    </w:p>
    <w:p w14:paraId="395AC313">
      <w:pPr>
        <w:spacing w:before="24"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32"/>
          <w:sz w:val="20"/>
          <w:szCs w:val="20"/>
        </w:rPr>
        <w:t>_</w:t>
      </w:r>
      <w:r>
        <w:rPr>
          <w:rFonts w:ascii="微软雅黑" w:hAnsi="微软雅黑" w:eastAsia="微软雅黑" w:cs="微软雅黑"/>
          <w:sz w:val="20"/>
          <w:szCs w:val="20"/>
        </w:rPr>
        <w:t>TotalProfit</w:t>
      </w:r>
      <w:r>
        <w:rPr>
          <w:rFonts w:ascii="微软雅黑" w:hAnsi="微软雅黑" w:eastAsia="微软雅黑" w:cs="微软雅黑"/>
          <w:spacing w:val="32"/>
          <w:sz w:val="20"/>
          <w:szCs w:val="20"/>
        </w:rPr>
        <w:t>: 获得投资组合的累计交易盈</w:t>
      </w:r>
      <w:r>
        <w:rPr>
          <w:rFonts w:ascii="微软雅黑" w:hAnsi="微软雅黑" w:eastAsia="微软雅黑" w:cs="微软雅黑"/>
          <w:spacing w:val="30"/>
          <w:sz w:val="20"/>
          <w:szCs w:val="20"/>
        </w:rPr>
        <w:t>亏</w:t>
      </w:r>
    </w:p>
    <w:p w14:paraId="65770AEB">
      <w:pPr>
        <w:spacing w:before="25"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36"/>
          <w:sz w:val="20"/>
          <w:szCs w:val="20"/>
        </w:rPr>
        <w:t>_</w:t>
      </w:r>
      <w:r>
        <w:rPr>
          <w:rFonts w:ascii="微软雅黑" w:hAnsi="微软雅黑" w:eastAsia="微软雅黑" w:cs="微软雅黑"/>
          <w:sz w:val="20"/>
          <w:szCs w:val="20"/>
        </w:rPr>
        <w:t>TotalTrades</w:t>
      </w:r>
      <w:r>
        <w:rPr>
          <w:rFonts w:ascii="微软雅黑" w:hAnsi="微软雅黑" w:eastAsia="微软雅黑" w:cs="微软雅黑"/>
          <w:spacing w:val="25"/>
          <w:sz w:val="20"/>
          <w:szCs w:val="20"/>
        </w:rPr>
        <w:t>: 获得投资组合的总交易手数</w:t>
      </w:r>
    </w:p>
    <w:p w14:paraId="06E7C7DA">
      <w:pPr>
        <w:spacing w:before="25"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16"/>
          <w:sz w:val="20"/>
          <w:szCs w:val="20"/>
        </w:rPr>
        <w:t>_</w:t>
      </w:r>
      <w:r>
        <w:rPr>
          <w:rFonts w:ascii="微软雅黑" w:hAnsi="微软雅黑" w:eastAsia="微软雅黑" w:cs="微软雅黑"/>
          <w:sz w:val="20"/>
          <w:szCs w:val="20"/>
        </w:rPr>
        <w:t>UsedMargin</w:t>
      </w:r>
      <w:r>
        <w:rPr>
          <w:rFonts w:ascii="微软雅黑" w:hAnsi="微软雅黑" w:eastAsia="微软雅黑" w:cs="微软雅黑"/>
          <w:spacing w:val="16"/>
          <w:sz w:val="20"/>
          <w:szCs w:val="20"/>
        </w:rPr>
        <w:t>: 获得当前的持仓保证</w:t>
      </w:r>
      <w:r>
        <w:rPr>
          <w:rFonts w:ascii="微软雅黑" w:hAnsi="微软雅黑" w:eastAsia="微软雅黑" w:cs="微软雅黑"/>
          <w:spacing w:val="14"/>
          <w:sz w:val="20"/>
          <w:szCs w:val="20"/>
        </w:rPr>
        <w:t>金</w:t>
      </w:r>
    </w:p>
    <w:p w14:paraId="03515C97">
      <w:pPr>
        <w:spacing w:before="44" w:line="204" w:lineRule="auto"/>
        <w:ind w:left="601"/>
        <w:rPr>
          <w:rFonts w:ascii="微软雅黑" w:hAnsi="微软雅黑" w:eastAsia="微软雅黑" w:cs="微软雅黑"/>
          <w:sz w:val="20"/>
          <w:szCs w:val="20"/>
        </w:rPr>
      </w:pPr>
      <w:r>
        <w:rPr>
          <w:rFonts w:ascii="微软雅黑" w:hAnsi="微软雅黑" w:eastAsia="微软雅黑" w:cs="微软雅黑"/>
          <w:sz w:val="20"/>
          <w:szCs w:val="20"/>
        </w:rPr>
        <w:t>PositionProfit</w:t>
      </w:r>
      <w:r>
        <w:rPr>
          <w:rFonts w:ascii="微软雅黑" w:hAnsi="微软雅黑" w:eastAsia="微软雅黑" w:cs="微软雅黑"/>
          <w:spacing w:val="36"/>
          <w:sz w:val="20"/>
          <w:szCs w:val="20"/>
        </w:rPr>
        <w:t>:</w:t>
      </w:r>
      <w:r>
        <w:rPr>
          <w:rFonts w:ascii="微软雅黑" w:hAnsi="微软雅黑" w:eastAsia="微软雅黑" w:cs="微软雅黑"/>
          <w:spacing w:val="26"/>
          <w:sz w:val="20"/>
          <w:szCs w:val="20"/>
        </w:rPr>
        <w:t xml:space="preserve"> 获得当前持仓位置的浮动盈亏</w:t>
      </w:r>
    </w:p>
    <w:p w14:paraId="0927DC02">
      <w:pPr>
        <w:spacing w:before="20" w:line="204" w:lineRule="auto"/>
        <w:ind w:left="601"/>
        <w:rPr>
          <w:rFonts w:ascii="微软雅黑" w:hAnsi="微软雅黑" w:eastAsia="微软雅黑" w:cs="微软雅黑"/>
          <w:sz w:val="20"/>
          <w:szCs w:val="20"/>
        </w:rPr>
      </w:pPr>
      <w:r>
        <w:rPr>
          <w:rFonts w:ascii="微软雅黑" w:hAnsi="微软雅黑" w:eastAsia="微软雅黑" w:cs="微软雅黑"/>
          <w:sz w:val="20"/>
          <w:szCs w:val="20"/>
        </w:rPr>
        <w:t>PercentProfit</w:t>
      </w:r>
      <w:r>
        <w:rPr>
          <w:rFonts w:ascii="微软雅黑" w:hAnsi="微软雅黑" w:eastAsia="微软雅黑" w:cs="微软雅黑"/>
          <w:spacing w:val="34"/>
          <w:sz w:val="20"/>
          <w:szCs w:val="20"/>
        </w:rPr>
        <w:t>:</w:t>
      </w:r>
      <w:r>
        <w:rPr>
          <w:rFonts w:ascii="微软雅黑" w:hAnsi="微软雅黑" w:eastAsia="微软雅黑" w:cs="微软雅黑"/>
          <w:spacing w:val="29"/>
          <w:sz w:val="20"/>
          <w:szCs w:val="20"/>
        </w:rPr>
        <w:t xml:space="preserve"> 获得盈利的成功率</w:t>
      </w:r>
    </w:p>
    <w:p w14:paraId="7A165E3C">
      <w:pPr>
        <w:spacing w:before="21"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29"/>
          <w:sz w:val="20"/>
          <w:szCs w:val="20"/>
        </w:rPr>
        <w:t>_</w:t>
      </w:r>
      <w:r>
        <w:rPr>
          <w:rFonts w:ascii="微软雅黑" w:hAnsi="微软雅黑" w:eastAsia="微软雅黑" w:cs="微软雅黑"/>
          <w:sz w:val="20"/>
          <w:szCs w:val="20"/>
        </w:rPr>
        <w:t>CurrentEntries</w:t>
      </w:r>
      <w:r>
        <w:rPr>
          <w:rFonts w:ascii="微软雅黑" w:hAnsi="微软雅黑" w:eastAsia="微软雅黑" w:cs="微软雅黑"/>
          <w:spacing w:val="29"/>
          <w:sz w:val="20"/>
          <w:szCs w:val="20"/>
        </w:rPr>
        <w:t>: 获得投资组合的当前建仓次</w:t>
      </w:r>
      <w:r>
        <w:rPr>
          <w:rFonts w:ascii="微软雅黑" w:hAnsi="微软雅黑" w:eastAsia="微软雅黑" w:cs="微软雅黑"/>
          <w:spacing w:val="28"/>
          <w:sz w:val="20"/>
          <w:szCs w:val="20"/>
        </w:rPr>
        <w:t>数</w:t>
      </w:r>
    </w:p>
    <w:p w14:paraId="68CC3CCA">
      <w:pPr>
        <w:spacing w:before="25"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26"/>
          <w:sz w:val="20"/>
          <w:szCs w:val="20"/>
        </w:rPr>
        <w:t>_</w:t>
      </w:r>
      <w:r>
        <w:rPr>
          <w:rFonts w:ascii="微软雅黑" w:hAnsi="微软雅黑" w:eastAsia="微软雅黑" w:cs="微软雅黑"/>
          <w:sz w:val="20"/>
          <w:szCs w:val="20"/>
        </w:rPr>
        <w:t>GrossLoss</w:t>
      </w:r>
      <w:r>
        <w:rPr>
          <w:rFonts w:ascii="微软雅黑" w:hAnsi="微软雅黑" w:eastAsia="微软雅黑" w:cs="微软雅黑"/>
          <w:spacing w:val="26"/>
          <w:sz w:val="20"/>
          <w:szCs w:val="20"/>
        </w:rPr>
        <w:t>: 获得投资组合的毛</w:t>
      </w:r>
      <w:r>
        <w:rPr>
          <w:rFonts w:ascii="微软雅黑" w:hAnsi="微软雅黑" w:eastAsia="微软雅黑" w:cs="微软雅黑"/>
          <w:spacing w:val="23"/>
          <w:sz w:val="20"/>
          <w:szCs w:val="20"/>
        </w:rPr>
        <w:t>损</w:t>
      </w:r>
    </w:p>
    <w:p w14:paraId="6A5F3899">
      <w:pPr>
        <w:spacing w:before="24"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39"/>
          <w:sz w:val="20"/>
          <w:szCs w:val="20"/>
        </w:rPr>
        <w:t>_</w:t>
      </w:r>
      <w:r>
        <w:rPr>
          <w:rFonts w:ascii="微软雅黑" w:hAnsi="微软雅黑" w:eastAsia="微软雅黑" w:cs="微软雅黑"/>
          <w:sz w:val="20"/>
          <w:szCs w:val="20"/>
        </w:rPr>
        <w:t>GrossProfit</w:t>
      </w:r>
      <w:r>
        <w:rPr>
          <w:rFonts w:ascii="微软雅黑" w:hAnsi="微软雅黑" w:eastAsia="微软雅黑" w:cs="微软雅黑"/>
          <w:spacing w:val="34"/>
          <w:sz w:val="20"/>
          <w:szCs w:val="20"/>
        </w:rPr>
        <w:t>: 获得投资组合的毛利</w:t>
      </w:r>
    </w:p>
    <w:p w14:paraId="2C4E8CE6">
      <w:pPr>
        <w:spacing w:before="25"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3"/>
          <w:sz w:val="20"/>
          <w:szCs w:val="20"/>
        </w:rPr>
        <w:t>_</w:t>
      </w:r>
      <w:r>
        <w:rPr>
          <w:rFonts w:ascii="微软雅黑" w:hAnsi="微软雅黑" w:eastAsia="微软雅黑" w:cs="微软雅黑"/>
          <w:sz w:val="20"/>
          <w:szCs w:val="20"/>
        </w:rPr>
        <w:t>MaxDrawDown</w:t>
      </w:r>
      <w:r>
        <w:rPr>
          <w:rFonts w:ascii="微软雅黑" w:hAnsi="微软雅黑" w:eastAsia="微软雅黑" w:cs="微软雅黑"/>
          <w:spacing w:val="3"/>
          <w:sz w:val="20"/>
          <w:szCs w:val="20"/>
        </w:rPr>
        <w:t>: 获得投资组合的最大资产回撤</w:t>
      </w:r>
    </w:p>
    <w:p w14:paraId="1C5C1A19">
      <w:pPr>
        <w:spacing w:before="24"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31"/>
          <w:sz w:val="20"/>
          <w:szCs w:val="20"/>
        </w:rPr>
        <w:t>_</w:t>
      </w:r>
      <w:r>
        <w:rPr>
          <w:rFonts w:ascii="微软雅黑" w:hAnsi="微软雅黑" w:eastAsia="微软雅黑" w:cs="微软雅黑"/>
          <w:sz w:val="20"/>
          <w:szCs w:val="20"/>
        </w:rPr>
        <w:t>NetProfit</w:t>
      </w:r>
      <w:r>
        <w:rPr>
          <w:rFonts w:ascii="微软雅黑" w:hAnsi="微软雅黑" w:eastAsia="微软雅黑" w:cs="微软雅黑"/>
          <w:spacing w:val="23"/>
          <w:sz w:val="20"/>
          <w:szCs w:val="20"/>
        </w:rPr>
        <w:t>: 获得投资组合的已经平仓交易的净利润</w:t>
      </w:r>
    </w:p>
    <w:p w14:paraId="318136A8">
      <w:pPr>
        <w:spacing w:before="25"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32"/>
          <w:sz w:val="20"/>
          <w:szCs w:val="20"/>
        </w:rPr>
        <w:t>_</w:t>
      </w:r>
      <w:r>
        <w:rPr>
          <w:rFonts w:ascii="微软雅黑" w:hAnsi="微软雅黑" w:eastAsia="微软雅黑" w:cs="微软雅黑"/>
          <w:sz w:val="20"/>
          <w:szCs w:val="20"/>
        </w:rPr>
        <w:t>CurrentCapital</w:t>
      </w:r>
      <w:r>
        <w:rPr>
          <w:rFonts w:ascii="微软雅黑" w:hAnsi="微软雅黑" w:eastAsia="微软雅黑" w:cs="微软雅黑"/>
          <w:spacing w:val="22"/>
          <w:sz w:val="20"/>
          <w:szCs w:val="20"/>
        </w:rPr>
        <w:t xml:space="preserve">: 获得按当前 </w:t>
      </w:r>
      <w:r>
        <w:rPr>
          <w:rFonts w:ascii="微软雅黑" w:hAnsi="微软雅黑" w:eastAsia="微软雅黑" w:cs="微软雅黑"/>
          <w:sz w:val="20"/>
          <w:szCs w:val="20"/>
        </w:rPr>
        <w:t>Bar</w:t>
      </w:r>
      <w:r>
        <w:rPr>
          <w:rFonts w:ascii="微软雅黑" w:hAnsi="微软雅黑" w:eastAsia="微软雅黑" w:cs="微软雅黑"/>
          <w:spacing w:val="22"/>
          <w:sz w:val="20"/>
          <w:szCs w:val="20"/>
        </w:rPr>
        <w:t xml:space="preserve"> 开盘价计算的可用资金</w:t>
      </w:r>
    </w:p>
    <w:p w14:paraId="71058BFF">
      <w:pPr>
        <w:spacing w:before="1"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35"/>
          <w:sz w:val="20"/>
          <w:szCs w:val="20"/>
        </w:rPr>
        <w:t>_</w:t>
      </w:r>
      <w:r>
        <w:rPr>
          <w:rFonts w:ascii="微软雅黑" w:hAnsi="微软雅黑" w:eastAsia="微软雅黑" w:cs="微软雅黑"/>
          <w:sz w:val="20"/>
          <w:szCs w:val="20"/>
        </w:rPr>
        <w:t>CurrentEquity</w:t>
      </w:r>
      <w:r>
        <w:rPr>
          <w:rFonts w:ascii="微软雅黑" w:hAnsi="微软雅黑" w:eastAsia="微软雅黑" w:cs="微软雅黑"/>
          <w:spacing w:val="27"/>
          <w:sz w:val="20"/>
          <w:szCs w:val="20"/>
        </w:rPr>
        <w:t>: 获得投资组合的动态权益</w:t>
      </w:r>
    </w:p>
    <w:p w14:paraId="515615AC">
      <w:pPr>
        <w:spacing w:before="44"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39"/>
          <w:sz w:val="20"/>
          <w:szCs w:val="20"/>
        </w:rPr>
        <w:t>_</w:t>
      </w:r>
      <w:r>
        <w:rPr>
          <w:rFonts w:ascii="微软雅黑" w:hAnsi="微软雅黑" w:eastAsia="微软雅黑" w:cs="微软雅黑"/>
          <w:sz w:val="20"/>
          <w:szCs w:val="20"/>
        </w:rPr>
        <w:t>InitCapital</w:t>
      </w:r>
      <w:r>
        <w:rPr>
          <w:rFonts w:ascii="微软雅黑" w:hAnsi="微软雅黑" w:eastAsia="微软雅黑" w:cs="微软雅黑"/>
          <w:spacing w:val="37"/>
          <w:sz w:val="20"/>
          <w:szCs w:val="20"/>
        </w:rPr>
        <w:t>: 获得投资组合的初始资金</w:t>
      </w:r>
    </w:p>
    <w:p w14:paraId="5AA8D10D">
      <w:pPr>
        <w:spacing w:before="25" w:line="201" w:lineRule="auto"/>
        <w:ind w:left="601"/>
        <w:rPr>
          <w:rFonts w:ascii="微软雅黑" w:hAnsi="微软雅黑" w:eastAsia="微软雅黑" w:cs="微软雅黑"/>
          <w:sz w:val="20"/>
          <w:szCs w:val="20"/>
        </w:rPr>
      </w:pPr>
      <w:r>
        <w:rPr>
          <w:rFonts w:ascii="微软雅黑" w:hAnsi="微软雅黑" w:eastAsia="微软雅黑" w:cs="微软雅黑"/>
          <w:sz w:val="20"/>
          <w:szCs w:val="20"/>
        </w:rPr>
        <w:t>Portfolio</w:t>
      </w:r>
      <w:r>
        <w:rPr>
          <w:rFonts w:ascii="微软雅黑" w:hAnsi="微软雅黑" w:eastAsia="微软雅黑" w:cs="微软雅黑"/>
          <w:spacing w:val="10"/>
          <w:sz w:val="20"/>
          <w:szCs w:val="20"/>
        </w:rPr>
        <w:t>_</w:t>
      </w:r>
      <w:r>
        <w:rPr>
          <w:rFonts w:ascii="微软雅黑" w:hAnsi="微软雅黑" w:eastAsia="微软雅黑" w:cs="微软雅黑"/>
          <w:sz w:val="20"/>
          <w:szCs w:val="20"/>
        </w:rPr>
        <w:t>MaxDrawDownRatio</w:t>
      </w:r>
      <w:r>
        <w:rPr>
          <w:rFonts w:ascii="微软雅黑" w:hAnsi="微软雅黑" w:eastAsia="微软雅黑" w:cs="微软雅黑"/>
          <w:spacing w:val="5"/>
          <w:sz w:val="20"/>
          <w:szCs w:val="20"/>
        </w:rPr>
        <w:t>: 获得投资组合的最大资产回撤比率</w:t>
      </w:r>
    </w:p>
    <w:p w14:paraId="779442BE">
      <w:pPr>
        <w:spacing w:before="25"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SignalSize</w:t>
      </w:r>
      <w:r>
        <w:rPr>
          <w:rFonts w:ascii="微软雅黑" w:hAnsi="微软雅黑" w:eastAsia="微软雅黑" w:cs="微软雅黑"/>
          <w:spacing w:val="32"/>
          <w:sz w:val="20"/>
          <w:szCs w:val="20"/>
        </w:rPr>
        <w:t>:</w:t>
      </w:r>
      <w:r>
        <w:rPr>
          <w:rFonts w:ascii="微软雅黑" w:hAnsi="微软雅黑" w:eastAsia="微软雅黑" w:cs="微软雅黑"/>
          <w:spacing w:val="25"/>
          <w:sz w:val="20"/>
          <w:szCs w:val="20"/>
        </w:rPr>
        <w:t xml:space="preserve"> 获得交易信号个数</w:t>
      </w:r>
    </w:p>
    <w:p w14:paraId="65285B4A">
      <w:pPr>
        <w:spacing w:before="44"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TotalBarsEvenTrades</w:t>
      </w:r>
      <w:r>
        <w:rPr>
          <w:rFonts w:ascii="微软雅黑" w:hAnsi="微软雅黑" w:eastAsia="微软雅黑" w:cs="微软雅黑"/>
          <w:spacing w:val="22"/>
          <w:sz w:val="20"/>
          <w:szCs w:val="20"/>
        </w:rPr>
        <w:t>:</w:t>
      </w:r>
      <w:r>
        <w:rPr>
          <w:rFonts w:ascii="微软雅黑" w:hAnsi="微软雅黑" w:eastAsia="微软雅黑" w:cs="微软雅黑"/>
          <w:spacing w:val="14"/>
          <w:sz w:val="20"/>
          <w:szCs w:val="20"/>
        </w:rPr>
        <w:t xml:space="preserve"> 获得保本交易的总持仓 </w:t>
      </w:r>
      <w:r>
        <w:rPr>
          <w:rFonts w:ascii="微软雅黑" w:hAnsi="微软雅黑" w:eastAsia="微软雅黑" w:cs="微软雅黑"/>
          <w:sz w:val="20"/>
          <w:szCs w:val="20"/>
        </w:rPr>
        <w:t>Bar</w:t>
      </w:r>
      <w:r>
        <w:rPr>
          <w:rFonts w:ascii="微软雅黑" w:hAnsi="微软雅黑" w:eastAsia="微软雅黑" w:cs="微软雅黑"/>
          <w:spacing w:val="14"/>
          <w:sz w:val="20"/>
          <w:szCs w:val="20"/>
        </w:rPr>
        <w:t xml:space="preserve"> 数</w:t>
      </w:r>
    </w:p>
    <w:p w14:paraId="011F2BCB">
      <w:pPr>
        <w:spacing w:before="1" w:line="202" w:lineRule="auto"/>
        <w:ind w:left="602"/>
        <w:rPr>
          <w:rFonts w:ascii="微软雅黑" w:hAnsi="微软雅黑" w:eastAsia="微软雅黑" w:cs="微软雅黑"/>
          <w:sz w:val="20"/>
          <w:szCs w:val="20"/>
        </w:rPr>
      </w:pPr>
      <w:r>
        <w:rPr>
          <w:rFonts w:ascii="微软雅黑" w:hAnsi="微软雅黑" w:eastAsia="微软雅黑" w:cs="微软雅黑"/>
          <w:sz w:val="20"/>
          <w:szCs w:val="20"/>
        </w:rPr>
        <w:t>TotalBarsLosTrades</w:t>
      </w:r>
      <w:r>
        <w:rPr>
          <w:rFonts w:ascii="微软雅黑" w:hAnsi="微软雅黑" w:eastAsia="微软雅黑" w:cs="微软雅黑"/>
          <w:spacing w:val="18"/>
          <w:sz w:val="20"/>
          <w:szCs w:val="20"/>
        </w:rPr>
        <w:t>:</w:t>
      </w:r>
      <w:r>
        <w:rPr>
          <w:rFonts w:ascii="微软雅黑" w:hAnsi="微软雅黑" w:eastAsia="微软雅黑" w:cs="微软雅黑"/>
          <w:spacing w:val="16"/>
          <w:sz w:val="20"/>
          <w:szCs w:val="20"/>
        </w:rPr>
        <w:t xml:space="preserve"> 获得亏损交易的总持仓 </w:t>
      </w:r>
      <w:r>
        <w:rPr>
          <w:rFonts w:ascii="微软雅黑" w:hAnsi="微软雅黑" w:eastAsia="微软雅黑" w:cs="微软雅黑"/>
          <w:sz w:val="20"/>
          <w:szCs w:val="20"/>
        </w:rPr>
        <w:t>Bar</w:t>
      </w:r>
      <w:r>
        <w:rPr>
          <w:rFonts w:ascii="微软雅黑" w:hAnsi="微软雅黑" w:eastAsia="微软雅黑" w:cs="微软雅黑"/>
          <w:spacing w:val="16"/>
          <w:sz w:val="20"/>
          <w:szCs w:val="20"/>
        </w:rPr>
        <w:t xml:space="preserve"> 数</w:t>
      </w:r>
    </w:p>
    <w:p w14:paraId="6B5BD362">
      <w:pPr>
        <w:spacing w:before="22"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TotalBarsWinTrades</w:t>
      </w:r>
      <w:r>
        <w:rPr>
          <w:rFonts w:ascii="微软雅黑" w:hAnsi="微软雅黑" w:eastAsia="微软雅黑" w:cs="微软雅黑"/>
          <w:spacing w:val="16"/>
          <w:sz w:val="20"/>
          <w:szCs w:val="20"/>
        </w:rPr>
        <w:t>:</w:t>
      </w:r>
      <w:r>
        <w:rPr>
          <w:rFonts w:ascii="微软雅黑" w:hAnsi="微软雅黑" w:eastAsia="微软雅黑" w:cs="微软雅黑"/>
          <w:spacing w:val="12"/>
          <w:sz w:val="20"/>
          <w:szCs w:val="20"/>
        </w:rPr>
        <w:t xml:space="preserve"> 获得盈利交易的总持仓 </w:t>
      </w:r>
      <w:r>
        <w:rPr>
          <w:rFonts w:ascii="微软雅黑" w:hAnsi="微软雅黑" w:eastAsia="微软雅黑" w:cs="微软雅黑"/>
          <w:sz w:val="20"/>
          <w:szCs w:val="20"/>
        </w:rPr>
        <w:t>Bar</w:t>
      </w:r>
      <w:r>
        <w:rPr>
          <w:rFonts w:ascii="微软雅黑" w:hAnsi="微软雅黑" w:eastAsia="微软雅黑" w:cs="微软雅黑"/>
          <w:spacing w:val="12"/>
          <w:sz w:val="20"/>
          <w:szCs w:val="20"/>
        </w:rPr>
        <w:t xml:space="preserve"> 数</w:t>
      </w:r>
    </w:p>
    <w:p w14:paraId="5F8B3A56">
      <w:pPr>
        <w:spacing w:before="21" w:line="203" w:lineRule="auto"/>
        <w:ind w:left="602"/>
        <w:rPr>
          <w:rFonts w:ascii="微软雅黑" w:hAnsi="微软雅黑" w:eastAsia="微软雅黑" w:cs="微软雅黑"/>
          <w:sz w:val="20"/>
          <w:szCs w:val="20"/>
        </w:rPr>
      </w:pPr>
      <w:bookmarkStart w:id="253" w:name="_bookmark250"/>
      <w:bookmarkEnd w:id="253"/>
      <w:r>
        <w:rPr>
          <w:rFonts w:ascii="微软雅黑" w:hAnsi="微软雅黑" w:eastAsia="微软雅黑" w:cs="微软雅黑"/>
          <w:sz w:val="20"/>
          <w:szCs w:val="20"/>
        </w:rPr>
        <w:t>TotalTrades</w:t>
      </w:r>
      <w:r>
        <w:rPr>
          <w:rFonts w:ascii="微软雅黑" w:hAnsi="微软雅黑" w:eastAsia="微软雅黑" w:cs="微软雅黑"/>
          <w:spacing w:val="25"/>
          <w:sz w:val="20"/>
          <w:szCs w:val="20"/>
        </w:rPr>
        <w:t>:</w:t>
      </w:r>
      <w:r>
        <w:rPr>
          <w:rFonts w:ascii="微软雅黑" w:hAnsi="微软雅黑" w:eastAsia="微软雅黑" w:cs="微软雅黑"/>
          <w:spacing w:val="21"/>
          <w:sz w:val="20"/>
          <w:szCs w:val="20"/>
        </w:rPr>
        <w:t xml:space="preserve"> 获得交易的总手数</w:t>
      </w:r>
    </w:p>
    <w:p w14:paraId="5A5FC2F5">
      <w:pPr>
        <w:spacing w:before="144" w:line="196" w:lineRule="auto"/>
        <w:outlineLvl w:val="2"/>
        <w:rPr>
          <w:rFonts w:ascii="微软雅黑" w:hAnsi="微软雅黑" w:eastAsia="微软雅黑" w:cs="微软雅黑"/>
          <w:sz w:val="28"/>
          <w:szCs w:val="28"/>
        </w:rPr>
      </w:pPr>
      <w:r>
        <w:rPr>
          <w:rFonts w:ascii="微软雅黑" w:hAnsi="微软雅黑" w:eastAsia="微软雅黑" w:cs="微软雅黑"/>
          <w:spacing w:val="-9"/>
          <w:sz w:val="28"/>
          <w:szCs w:val="28"/>
        </w:rPr>
        <w:t>1</w:t>
      </w:r>
      <w:r>
        <w:rPr>
          <w:rFonts w:ascii="微软雅黑" w:hAnsi="微软雅黑" w:eastAsia="微软雅黑" w:cs="微软雅黑"/>
          <w:spacing w:val="-8"/>
          <w:sz w:val="28"/>
          <w:szCs w:val="28"/>
        </w:rPr>
        <w:t>.13 BAR 数据统计函数</w:t>
      </w:r>
    </w:p>
    <w:p w14:paraId="7D95A8FE">
      <w:pPr>
        <w:spacing w:before="111"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AdaptiveMovAvg</w:t>
      </w:r>
      <w:r>
        <w:rPr>
          <w:rFonts w:ascii="微软雅黑" w:hAnsi="微软雅黑" w:eastAsia="微软雅黑" w:cs="微软雅黑"/>
          <w:spacing w:val="2"/>
          <w:sz w:val="20"/>
          <w:szCs w:val="20"/>
        </w:rPr>
        <w:t>: 求卡夫曼自适应移动平</w:t>
      </w:r>
      <w:r>
        <w:rPr>
          <w:rFonts w:ascii="微软雅黑" w:hAnsi="微软雅黑" w:eastAsia="微软雅黑" w:cs="微软雅黑"/>
          <w:spacing w:val="1"/>
          <w:sz w:val="20"/>
          <w:szCs w:val="20"/>
        </w:rPr>
        <w:t>均</w:t>
      </w:r>
    </w:p>
    <w:p w14:paraId="020FD5BC">
      <w:pPr>
        <w:spacing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Average</w:t>
      </w:r>
      <w:r>
        <w:rPr>
          <w:rFonts w:ascii="微软雅黑" w:hAnsi="微软雅黑" w:eastAsia="微软雅黑" w:cs="微软雅黑"/>
          <w:spacing w:val="18"/>
          <w:sz w:val="20"/>
          <w:szCs w:val="20"/>
        </w:rPr>
        <w:t>:</w:t>
      </w:r>
      <w:r>
        <w:rPr>
          <w:rFonts w:ascii="微软雅黑" w:hAnsi="微软雅黑" w:eastAsia="微软雅黑" w:cs="微软雅黑"/>
          <w:spacing w:val="15"/>
          <w:sz w:val="20"/>
          <w:szCs w:val="20"/>
        </w:rPr>
        <w:t xml:space="preserve"> 求平均</w:t>
      </w:r>
    </w:p>
    <w:p w14:paraId="644B08EA">
      <w:pPr>
        <w:spacing w:before="45"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AverageD</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 xml:space="preserve"> 求 </w:t>
      </w:r>
      <w:r>
        <w:rPr>
          <w:rFonts w:ascii="微软雅黑" w:hAnsi="微软雅黑" w:eastAsia="微软雅黑" w:cs="微软雅黑"/>
          <w:sz w:val="20"/>
          <w:szCs w:val="20"/>
        </w:rPr>
        <w:t>N</w:t>
      </w:r>
      <w:r>
        <w:rPr>
          <w:rFonts w:ascii="微软雅黑" w:hAnsi="微软雅黑" w:eastAsia="微软雅黑" w:cs="微软雅黑"/>
          <w:spacing w:val="2"/>
          <w:sz w:val="20"/>
          <w:szCs w:val="20"/>
        </w:rPr>
        <w:t xml:space="preserve"> 天以来的价格平均值</w:t>
      </w:r>
    </w:p>
    <w:p w14:paraId="59C8CA39">
      <w:pPr>
        <w:spacing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AverageFC</w:t>
      </w:r>
      <w:r>
        <w:rPr>
          <w:rFonts w:ascii="微软雅黑" w:hAnsi="微软雅黑" w:eastAsia="微软雅黑" w:cs="微软雅黑"/>
          <w:spacing w:val="10"/>
          <w:sz w:val="20"/>
          <w:szCs w:val="20"/>
        </w:rPr>
        <w:t>: 快速计算平均</w:t>
      </w:r>
      <w:r>
        <w:rPr>
          <w:rFonts w:ascii="微软雅黑" w:hAnsi="微软雅黑" w:eastAsia="微软雅黑" w:cs="微软雅黑"/>
          <w:spacing w:val="9"/>
          <w:sz w:val="20"/>
          <w:szCs w:val="20"/>
        </w:rPr>
        <w:t>值</w:t>
      </w:r>
    </w:p>
    <w:p w14:paraId="2016B146">
      <w:pPr>
        <w:spacing w:before="4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AvgDeviation</w:t>
      </w:r>
      <w:r>
        <w:rPr>
          <w:rFonts w:ascii="微软雅黑" w:hAnsi="微软雅黑" w:eastAsia="微软雅黑" w:cs="微软雅黑"/>
          <w:spacing w:val="18"/>
          <w:sz w:val="20"/>
          <w:szCs w:val="20"/>
        </w:rPr>
        <w:t>: 求平均背</w:t>
      </w:r>
      <w:r>
        <w:rPr>
          <w:rFonts w:ascii="微软雅黑" w:hAnsi="微软雅黑" w:eastAsia="微软雅黑" w:cs="微软雅黑"/>
          <w:spacing w:val="16"/>
          <w:sz w:val="20"/>
          <w:szCs w:val="20"/>
        </w:rPr>
        <w:t>离</w:t>
      </w:r>
    </w:p>
    <w:p w14:paraId="09E02F50">
      <w:pPr>
        <w:spacing w:before="44"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AvgPrice</w:t>
      </w:r>
      <w:r>
        <w:rPr>
          <w:rFonts w:ascii="微软雅黑" w:hAnsi="微软雅黑" w:eastAsia="微软雅黑" w:cs="微软雅黑"/>
          <w:spacing w:val="25"/>
          <w:sz w:val="20"/>
          <w:szCs w:val="20"/>
        </w:rPr>
        <w:t>:</w:t>
      </w:r>
      <w:r>
        <w:rPr>
          <w:rFonts w:ascii="微软雅黑" w:hAnsi="微软雅黑" w:eastAsia="微软雅黑" w:cs="微软雅黑"/>
          <w:spacing w:val="21"/>
          <w:sz w:val="20"/>
          <w:szCs w:val="20"/>
        </w:rPr>
        <w:t xml:space="preserve"> 求平均价格</w:t>
      </w:r>
    </w:p>
    <w:p w14:paraId="446AEAD5">
      <w:pPr>
        <w:spacing w:before="4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AvgTrueRange</w:t>
      </w:r>
      <w:r>
        <w:rPr>
          <w:rFonts w:ascii="微软雅黑" w:hAnsi="微软雅黑" w:eastAsia="微软雅黑" w:cs="微软雅黑"/>
          <w:spacing w:val="4"/>
          <w:sz w:val="20"/>
          <w:szCs w:val="20"/>
        </w:rPr>
        <w:t>: 求</w:t>
      </w:r>
      <w:r>
        <w:rPr>
          <w:rFonts w:ascii="微软雅黑" w:hAnsi="微软雅黑" w:eastAsia="微软雅黑" w:cs="微软雅黑"/>
          <w:spacing w:val="2"/>
          <w:sz w:val="20"/>
          <w:szCs w:val="20"/>
        </w:rPr>
        <w:t>平均真实范围</w:t>
      </w:r>
    </w:p>
    <w:p w14:paraId="157BCA8E">
      <w:pPr>
        <w:sectPr>
          <w:pgSz w:w="11906" w:h="16839"/>
          <w:pgMar w:top="1431" w:right="1785" w:bottom="400" w:left="1111" w:header="0" w:footer="0" w:gutter="0"/>
          <w:cols w:space="720" w:num="1"/>
        </w:sectPr>
      </w:pPr>
    </w:p>
    <w:p w14:paraId="56EEFF3C">
      <w:pPr>
        <w:spacing w:before="61" w:line="187" w:lineRule="auto"/>
        <w:ind w:left="1"/>
        <w:rPr>
          <w:rFonts w:ascii="微软雅黑" w:hAnsi="微软雅黑" w:eastAsia="微软雅黑" w:cs="微软雅黑"/>
          <w:sz w:val="20"/>
          <w:szCs w:val="20"/>
        </w:rPr>
      </w:pPr>
      <w:r>
        <w:rPr>
          <w:rFonts w:ascii="微软雅黑" w:hAnsi="微软雅黑" w:eastAsia="微软雅黑" w:cs="微软雅黑"/>
          <w:sz w:val="20"/>
          <w:szCs w:val="20"/>
        </w:rPr>
        <w:t>BarsSinceToday</w:t>
      </w:r>
      <w:r>
        <w:rPr>
          <w:rFonts w:ascii="微软雅黑" w:hAnsi="微软雅黑" w:eastAsia="微软雅黑" w:cs="微软雅黑"/>
          <w:spacing w:val="14"/>
          <w:sz w:val="20"/>
          <w:szCs w:val="20"/>
        </w:rPr>
        <w:t>:</w:t>
      </w:r>
      <w:r>
        <w:rPr>
          <w:rFonts w:ascii="微软雅黑" w:hAnsi="微软雅黑" w:eastAsia="微软雅黑" w:cs="微软雅黑"/>
          <w:spacing w:val="11"/>
          <w:sz w:val="20"/>
          <w:szCs w:val="20"/>
        </w:rPr>
        <w:t xml:space="preserve"> 求当天的第一个数据到当前的 </w:t>
      </w:r>
      <w:r>
        <w:rPr>
          <w:rFonts w:ascii="微软雅黑" w:hAnsi="微软雅黑" w:eastAsia="微软雅黑" w:cs="微软雅黑"/>
          <w:sz w:val="20"/>
          <w:szCs w:val="20"/>
        </w:rPr>
        <w:t>Bar</w:t>
      </w:r>
      <w:r>
        <w:rPr>
          <w:rFonts w:ascii="微软雅黑" w:hAnsi="微软雅黑" w:eastAsia="微软雅黑" w:cs="微软雅黑"/>
          <w:spacing w:val="11"/>
          <w:sz w:val="20"/>
          <w:szCs w:val="20"/>
        </w:rPr>
        <w:t xml:space="preserve"> 数</w:t>
      </w:r>
    </w:p>
    <w:p w14:paraId="26CF0B18">
      <w:pPr>
        <w:spacing w:before="44" w:line="203" w:lineRule="auto"/>
        <w:ind w:left="4"/>
        <w:rPr>
          <w:rFonts w:ascii="微软雅黑" w:hAnsi="微软雅黑" w:eastAsia="微软雅黑" w:cs="微软雅黑"/>
          <w:sz w:val="20"/>
          <w:szCs w:val="20"/>
        </w:rPr>
      </w:pPr>
      <w:r>
        <w:rPr>
          <w:rFonts w:ascii="微软雅黑" w:hAnsi="微软雅黑" w:eastAsia="微软雅黑" w:cs="微软雅黑"/>
          <w:sz w:val="20"/>
          <w:szCs w:val="20"/>
        </w:rPr>
        <w:t>CloseD</w:t>
      </w:r>
      <w:r>
        <w:rPr>
          <w:rFonts w:ascii="微软雅黑" w:hAnsi="微软雅黑" w:eastAsia="微软雅黑" w:cs="微软雅黑"/>
          <w:spacing w:val="8"/>
          <w:sz w:val="20"/>
          <w:szCs w:val="20"/>
        </w:rPr>
        <w:t>:</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 xml:space="preserve">求 </w:t>
      </w:r>
      <w:r>
        <w:rPr>
          <w:rFonts w:ascii="微软雅黑" w:hAnsi="微软雅黑" w:eastAsia="微软雅黑" w:cs="微软雅黑"/>
          <w:sz w:val="20"/>
          <w:szCs w:val="20"/>
        </w:rPr>
        <w:t>N</w:t>
      </w:r>
      <w:r>
        <w:rPr>
          <w:rFonts w:ascii="微软雅黑" w:hAnsi="微软雅黑" w:eastAsia="微软雅黑" w:cs="微软雅黑"/>
          <w:spacing w:val="4"/>
          <w:sz w:val="20"/>
          <w:szCs w:val="20"/>
        </w:rPr>
        <w:t xml:space="preserve"> 天前的收盘价</w:t>
      </w:r>
    </w:p>
    <w:p w14:paraId="35B16025">
      <w:pPr>
        <w:spacing w:before="20" w:line="203" w:lineRule="auto"/>
        <w:ind w:left="4"/>
        <w:rPr>
          <w:rFonts w:ascii="微软雅黑" w:hAnsi="微软雅黑" w:eastAsia="微软雅黑" w:cs="微软雅黑"/>
          <w:sz w:val="20"/>
          <w:szCs w:val="20"/>
        </w:rPr>
      </w:pPr>
      <w:r>
        <w:rPr>
          <w:rFonts w:ascii="微软雅黑" w:hAnsi="微软雅黑" w:eastAsia="微软雅黑" w:cs="微软雅黑"/>
          <w:sz w:val="20"/>
          <w:szCs w:val="20"/>
        </w:rPr>
        <w:t>CoefficientR</w:t>
      </w:r>
      <w:r>
        <w:rPr>
          <w:rFonts w:ascii="微软雅黑" w:hAnsi="微软雅黑" w:eastAsia="微软雅黑" w:cs="微软雅黑"/>
          <w:spacing w:val="30"/>
          <w:sz w:val="20"/>
          <w:szCs w:val="20"/>
        </w:rPr>
        <w:t>:</w:t>
      </w:r>
      <w:r>
        <w:rPr>
          <w:rFonts w:ascii="微软雅黑" w:hAnsi="微软雅黑" w:eastAsia="微软雅黑" w:cs="微软雅黑"/>
          <w:spacing w:val="27"/>
          <w:sz w:val="20"/>
          <w:szCs w:val="20"/>
        </w:rPr>
        <w:t xml:space="preserve"> 求皮尔森相关系数</w:t>
      </w:r>
    </w:p>
    <w:p w14:paraId="3F72D6F3">
      <w:pPr>
        <w:spacing w:before="21" w:line="203" w:lineRule="auto"/>
        <w:ind w:left="4"/>
        <w:rPr>
          <w:rFonts w:ascii="微软雅黑" w:hAnsi="微软雅黑" w:eastAsia="微软雅黑" w:cs="微软雅黑"/>
          <w:sz w:val="20"/>
          <w:szCs w:val="20"/>
        </w:rPr>
      </w:pPr>
      <w:r>
        <w:rPr>
          <w:rFonts w:ascii="微软雅黑" w:hAnsi="微软雅黑" w:eastAsia="微软雅黑" w:cs="微软雅黑"/>
          <w:sz w:val="20"/>
          <w:szCs w:val="20"/>
        </w:rPr>
        <w:t>Correlation</w:t>
      </w:r>
      <w:r>
        <w:rPr>
          <w:rFonts w:ascii="微软雅黑" w:hAnsi="微软雅黑" w:eastAsia="微软雅黑" w:cs="微软雅黑"/>
          <w:spacing w:val="33"/>
          <w:sz w:val="20"/>
          <w:szCs w:val="20"/>
        </w:rPr>
        <w:t>: 求相关系数</w:t>
      </w:r>
    </w:p>
    <w:p w14:paraId="627453CE">
      <w:pPr>
        <w:spacing w:before="21" w:line="203" w:lineRule="auto"/>
        <w:ind w:left="4"/>
        <w:rPr>
          <w:rFonts w:ascii="微软雅黑" w:hAnsi="微软雅黑" w:eastAsia="微软雅黑" w:cs="微软雅黑"/>
          <w:sz w:val="20"/>
          <w:szCs w:val="20"/>
        </w:rPr>
      </w:pPr>
      <w:r>
        <w:rPr>
          <w:rFonts w:ascii="微软雅黑" w:hAnsi="微软雅黑" w:eastAsia="微软雅黑" w:cs="微软雅黑"/>
          <w:sz w:val="20"/>
          <w:szCs w:val="20"/>
        </w:rPr>
        <w:t>CountIf</w:t>
      </w:r>
      <w:r>
        <w:rPr>
          <w:rFonts w:ascii="微软雅黑" w:hAnsi="微软雅黑" w:eastAsia="微软雅黑" w:cs="微软雅黑"/>
          <w:spacing w:val="20"/>
          <w:sz w:val="20"/>
          <w:szCs w:val="20"/>
        </w:rPr>
        <w:t>:</w:t>
      </w:r>
      <w:r>
        <w:rPr>
          <w:rFonts w:ascii="微软雅黑" w:hAnsi="微软雅黑" w:eastAsia="微软雅黑" w:cs="微软雅黑"/>
          <w:spacing w:val="10"/>
          <w:sz w:val="20"/>
          <w:szCs w:val="20"/>
        </w:rPr>
        <w:t xml:space="preserve"> 获取最近 </w:t>
      </w:r>
      <w:r>
        <w:rPr>
          <w:rFonts w:ascii="微软雅黑" w:hAnsi="微软雅黑" w:eastAsia="微软雅黑" w:cs="微软雅黑"/>
          <w:sz w:val="20"/>
          <w:szCs w:val="20"/>
        </w:rPr>
        <w:t>N</w:t>
      </w:r>
      <w:r>
        <w:rPr>
          <w:rFonts w:ascii="微软雅黑" w:hAnsi="微软雅黑" w:eastAsia="微软雅黑" w:cs="微软雅黑"/>
          <w:spacing w:val="10"/>
          <w:sz w:val="20"/>
          <w:szCs w:val="20"/>
        </w:rPr>
        <w:t xml:space="preserve"> 周期条件满足的计数</w:t>
      </w:r>
    </w:p>
    <w:p w14:paraId="59317109">
      <w:pPr>
        <w:spacing w:before="23" w:line="204" w:lineRule="auto"/>
        <w:ind w:left="4"/>
        <w:rPr>
          <w:rFonts w:ascii="微软雅黑" w:hAnsi="微软雅黑" w:eastAsia="微软雅黑" w:cs="微软雅黑"/>
          <w:sz w:val="20"/>
          <w:szCs w:val="20"/>
        </w:rPr>
      </w:pPr>
      <w:r>
        <w:rPr>
          <w:rFonts w:ascii="微软雅黑" w:hAnsi="微软雅黑" w:eastAsia="微软雅黑" w:cs="微软雅黑"/>
          <w:sz w:val="20"/>
          <w:szCs w:val="20"/>
        </w:rPr>
        <w:t>Covar</w:t>
      </w:r>
      <w:r>
        <w:rPr>
          <w:rFonts w:ascii="微软雅黑" w:hAnsi="微软雅黑" w:eastAsia="微软雅黑" w:cs="微软雅黑"/>
          <w:spacing w:val="18"/>
          <w:sz w:val="20"/>
          <w:szCs w:val="20"/>
        </w:rPr>
        <w:t>: 求协方</w:t>
      </w:r>
      <w:r>
        <w:rPr>
          <w:rFonts w:ascii="微软雅黑" w:hAnsi="微软雅黑" w:eastAsia="微软雅黑" w:cs="微软雅黑"/>
          <w:spacing w:val="17"/>
          <w:sz w:val="20"/>
          <w:szCs w:val="20"/>
        </w:rPr>
        <w:t>差</w:t>
      </w:r>
    </w:p>
    <w:p w14:paraId="257BE78C">
      <w:pPr>
        <w:spacing w:before="21" w:line="203" w:lineRule="auto"/>
        <w:ind w:left="4"/>
        <w:rPr>
          <w:rFonts w:ascii="微软雅黑" w:hAnsi="微软雅黑" w:eastAsia="微软雅黑" w:cs="微软雅黑"/>
          <w:sz w:val="20"/>
          <w:szCs w:val="20"/>
        </w:rPr>
      </w:pPr>
      <w:r>
        <w:rPr>
          <w:rFonts w:ascii="微软雅黑" w:hAnsi="微软雅黑" w:eastAsia="微软雅黑" w:cs="微软雅黑"/>
          <w:sz w:val="20"/>
          <w:szCs w:val="20"/>
        </w:rPr>
        <w:t>CrossOver</w:t>
      </w:r>
      <w:r>
        <w:rPr>
          <w:rFonts w:ascii="微软雅黑" w:hAnsi="微软雅黑" w:eastAsia="微软雅黑" w:cs="微软雅黑"/>
          <w:spacing w:val="16"/>
          <w:sz w:val="20"/>
          <w:szCs w:val="20"/>
        </w:rPr>
        <w:t>: 求是否上</w:t>
      </w:r>
      <w:r>
        <w:rPr>
          <w:rFonts w:ascii="微软雅黑" w:hAnsi="微软雅黑" w:eastAsia="微软雅黑" w:cs="微软雅黑"/>
          <w:spacing w:val="15"/>
          <w:sz w:val="20"/>
          <w:szCs w:val="20"/>
        </w:rPr>
        <w:t>穿</w:t>
      </w:r>
    </w:p>
    <w:p w14:paraId="07735606">
      <w:pPr>
        <w:spacing w:before="21" w:line="203" w:lineRule="auto"/>
        <w:ind w:left="4"/>
        <w:rPr>
          <w:rFonts w:ascii="微软雅黑" w:hAnsi="微软雅黑" w:eastAsia="微软雅黑" w:cs="微软雅黑"/>
          <w:sz w:val="20"/>
          <w:szCs w:val="20"/>
        </w:rPr>
      </w:pPr>
      <w:r>
        <w:rPr>
          <w:rFonts w:ascii="微软雅黑" w:hAnsi="微软雅黑" w:eastAsia="微软雅黑" w:cs="微软雅黑"/>
          <w:sz w:val="20"/>
          <w:szCs w:val="20"/>
        </w:rPr>
        <w:t>CrossUnder</w:t>
      </w:r>
      <w:r>
        <w:rPr>
          <w:rFonts w:ascii="微软雅黑" w:hAnsi="微软雅黑" w:eastAsia="微软雅黑" w:cs="微软雅黑"/>
          <w:spacing w:val="16"/>
          <w:sz w:val="20"/>
          <w:szCs w:val="20"/>
        </w:rPr>
        <w:t>:</w:t>
      </w:r>
      <w:r>
        <w:rPr>
          <w:rFonts w:ascii="微软雅黑" w:hAnsi="微软雅黑" w:eastAsia="微软雅黑" w:cs="微软雅黑"/>
          <w:spacing w:val="11"/>
          <w:sz w:val="20"/>
          <w:szCs w:val="20"/>
        </w:rPr>
        <w:t xml:space="preserve"> 求是否下穿</w:t>
      </w:r>
    </w:p>
    <w:p w14:paraId="116614F6">
      <w:pPr>
        <w:spacing w:before="21" w:line="203" w:lineRule="auto"/>
        <w:ind w:left="2"/>
        <w:rPr>
          <w:rFonts w:ascii="微软雅黑" w:hAnsi="微软雅黑" w:eastAsia="微软雅黑" w:cs="微软雅黑"/>
          <w:sz w:val="20"/>
          <w:szCs w:val="20"/>
        </w:rPr>
      </w:pPr>
      <w:r>
        <w:rPr>
          <w:rFonts w:ascii="微软雅黑" w:hAnsi="微软雅黑" w:eastAsia="微软雅黑" w:cs="微软雅黑"/>
          <w:spacing w:val="-2"/>
          <w:sz w:val="20"/>
          <w:szCs w:val="20"/>
        </w:rPr>
        <w:t>D</w:t>
      </w:r>
      <w:r>
        <w:rPr>
          <w:rFonts w:ascii="微软雅黑" w:hAnsi="微软雅黑" w:eastAsia="微软雅黑" w:cs="微软雅黑"/>
          <w:spacing w:val="-1"/>
          <w:sz w:val="20"/>
          <w:szCs w:val="20"/>
        </w:rPr>
        <w:t>EMA</w:t>
      </w:r>
      <w:r>
        <w:rPr>
          <w:rFonts w:ascii="微软雅黑" w:hAnsi="微软雅黑" w:eastAsia="微软雅黑" w:cs="微软雅黑"/>
          <w:spacing w:val="-2"/>
          <w:sz w:val="20"/>
          <w:szCs w:val="20"/>
        </w:rPr>
        <w:t>: 求双指数平均</w:t>
      </w:r>
    </w:p>
    <w:p w14:paraId="6201774E">
      <w:pPr>
        <w:spacing w:before="23" w:line="204" w:lineRule="auto"/>
        <w:ind w:left="2"/>
        <w:rPr>
          <w:rFonts w:ascii="微软雅黑" w:hAnsi="微软雅黑" w:eastAsia="微软雅黑" w:cs="微软雅黑"/>
          <w:sz w:val="20"/>
          <w:szCs w:val="20"/>
        </w:rPr>
      </w:pPr>
      <w:r>
        <w:rPr>
          <w:rFonts w:ascii="微软雅黑" w:hAnsi="微软雅黑" w:eastAsia="微软雅黑" w:cs="微软雅黑"/>
          <w:sz w:val="20"/>
          <w:szCs w:val="20"/>
        </w:rPr>
        <w:t>Detrend</w:t>
      </w:r>
      <w:r>
        <w:rPr>
          <w:rFonts w:ascii="微软雅黑" w:hAnsi="微软雅黑" w:eastAsia="微软雅黑" w:cs="微软雅黑"/>
          <w:spacing w:val="17"/>
          <w:sz w:val="20"/>
          <w:szCs w:val="20"/>
        </w:rPr>
        <w:t>:</w:t>
      </w:r>
      <w:r>
        <w:rPr>
          <w:rFonts w:ascii="微软雅黑" w:hAnsi="微软雅黑" w:eastAsia="微软雅黑" w:cs="微软雅黑"/>
          <w:spacing w:val="14"/>
          <w:sz w:val="20"/>
          <w:szCs w:val="20"/>
        </w:rPr>
        <w:t xml:space="preserve"> 求趋势平滑</w:t>
      </w:r>
    </w:p>
    <w:p w14:paraId="4D1A6027">
      <w:pPr>
        <w:spacing w:before="20" w:line="188" w:lineRule="auto"/>
        <w:ind w:left="2"/>
        <w:rPr>
          <w:rFonts w:ascii="微软雅黑" w:hAnsi="微软雅黑" w:eastAsia="微软雅黑" w:cs="微软雅黑"/>
          <w:sz w:val="20"/>
          <w:szCs w:val="20"/>
        </w:rPr>
      </w:pPr>
      <w:r>
        <w:rPr>
          <w:rFonts w:ascii="微软雅黑" w:hAnsi="微软雅黑" w:eastAsia="微软雅黑" w:cs="微软雅黑"/>
          <w:sz w:val="20"/>
          <w:szCs w:val="20"/>
        </w:rPr>
        <w:t>DevSqrd</w:t>
      </w:r>
      <w:r>
        <w:rPr>
          <w:rFonts w:ascii="微软雅黑" w:hAnsi="微软雅黑" w:eastAsia="微软雅黑" w:cs="微软雅黑"/>
          <w:spacing w:val="10"/>
          <w:sz w:val="20"/>
          <w:szCs w:val="20"/>
        </w:rPr>
        <w:t>:</w:t>
      </w:r>
      <w:r>
        <w:rPr>
          <w:rFonts w:ascii="微软雅黑" w:hAnsi="微软雅黑" w:eastAsia="微软雅黑" w:cs="微软雅黑"/>
          <w:spacing w:val="9"/>
          <w:sz w:val="20"/>
          <w:szCs w:val="20"/>
        </w:rPr>
        <w:t xml:space="preserve"> 求偏差均方和</w:t>
      </w:r>
    </w:p>
    <w:p w14:paraId="33A636D7">
      <w:pPr>
        <w:spacing w:before="43" w:line="187" w:lineRule="auto"/>
        <w:ind w:left="2"/>
        <w:rPr>
          <w:rFonts w:ascii="微软雅黑" w:hAnsi="微软雅黑" w:eastAsia="微软雅黑" w:cs="微软雅黑"/>
          <w:sz w:val="20"/>
          <w:szCs w:val="20"/>
        </w:rPr>
      </w:pPr>
      <w:r>
        <w:rPr>
          <w:rFonts w:ascii="微软雅黑" w:hAnsi="微软雅黑" w:eastAsia="微软雅黑" w:cs="微软雅黑"/>
          <w:spacing w:val="-1"/>
          <w:sz w:val="20"/>
          <w:szCs w:val="20"/>
        </w:rPr>
        <w:t>D</w:t>
      </w:r>
      <w:r>
        <w:rPr>
          <w:rFonts w:ascii="微软雅黑" w:hAnsi="微软雅黑" w:eastAsia="微软雅黑" w:cs="微软雅黑"/>
          <w:sz w:val="20"/>
          <w:szCs w:val="20"/>
        </w:rPr>
        <w:t>ayBarsNumI</w:t>
      </w:r>
      <w:r>
        <w:rPr>
          <w:rFonts w:ascii="微软雅黑" w:hAnsi="微软雅黑" w:eastAsia="微软雅黑" w:cs="微软雅黑"/>
          <w:spacing w:val="-1"/>
          <w:sz w:val="20"/>
          <w:szCs w:val="20"/>
        </w:rPr>
        <w:t xml:space="preserve">: 一个交易日包含多少根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的函数</w:t>
      </w:r>
    </w:p>
    <w:p w14:paraId="2E36F3AB">
      <w:pPr>
        <w:spacing w:before="44" w:line="204" w:lineRule="auto"/>
        <w:ind w:left="3"/>
        <w:rPr>
          <w:rFonts w:ascii="微软雅黑" w:hAnsi="微软雅黑" w:eastAsia="微软雅黑" w:cs="微软雅黑"/>
          <w:sz w:val="20"/>
          <w:szCs w:val="20"/>
        </w:rPr>
      </w:pPr>
      <w:r>
        <w:rPr>
          <w:rFonts w:ascii="微软雅黑" w:hAnsi="微软雅黑" w:eastAsia="微软雅黑" w:cs="微软雅黑"/>
          <w:sz w:val="20"/>
          <w:szCs w:val="20"/>
        </w:rPr>
        <w:t>Extremes</w:t>
      </w:r>
      <w:r>
        <w:rPr>
          <w:rFonts w:ascii="微软雅黑" w:hAnsi="微软雅黑" w:eastAsia="微软雅黑" w:cs="微软雅黑"/>
          <w:spacing w:val="22"/>
          <w:sz w:val="20"/>
          <w:szCs w:val="20"/>
        </w:rPr>
        <w:t>:</w:t>
      </w:r>
      <w:r>
        <w:rPr>
          <w:rFonts w:ascii="微软雅黑" w:hAnsi="微软雅黑" w:eastAsia="微软雅黑" w:cs="微软雅黑"/>
          <w:spacing w:val="19"/>
          <w:sz w:val="20"/>
          <w:szCs w:val="20"/>
        </w:rPr>
        <w:t xml:space="preserve"> 求极值</w:t>
      </w:r>
    </w:p>
    <w:p w14:paraId="4B7BE254">
      <w:pPr>
        <w:spacing w:before="20" w:line="203" w:lineRule="auto"/>
        <w:ind w:left="1"/>
        <w:rPr>
          <w:rFonts w:ascii="微软雅黑" w:hAnsi="微软雅黑" w:eastAsia="微软雅黑" w:cs="微软雅黑"/>
          <w:sz w:val="20"/>
          <w:szCs w:val="20"/>
        </w:rPr>
      </w:pPr>
      <w:r>
        <w:rPr>
          <w:rFonts w:ascii="微软雅黑" w:hAnsi="微软雅黑" w:eastAsia="微软雅黑" w:cs="微软雅黑"/>
          <w:spacing w:val="-3"/>
          <w:sz w:val="20"/>
          <w:szCs w:val="20"/>
        </w:rPr>
        <w:t>HarmonicMea</w:t>
      </w:r>
      <w:r>
        <w:rPr>
          <w:rFonts w:ascii="微软雅黑" w:hAnsi="微软雅黑" w:eastAsia="微软雅黑" w:cs="微软雅黑"/>
          <w:spacing w:val="-1"/>
          <w:sz w:val="20"/>
          <w:szCs w:val="20"/>
        </w:rPr>
        <w:t>n</w:t>
      </w:r>
      <w:r>
        <w:rPr>
          <w:rFonts w:ascii="微软雅黑" w:hAnsi="微软雅黑" w:eastAsia="微软雅黑" w:cs="微软雅黑"/>
          <w:spacing w:val="-3"/>
          <w:sz w:val="20"/>
          <w:szCs w:val="20"/>
        </w:rPr>
        <w:t>: 求调和平均数</w:t>
      </w:r>
    </w:p>
    <w:p w14:paraId="5D6AE263">
      <w:pPr>
        <w:spacing w:before="23" w:line="187" w:lineRule="auto"/>
        <w:ind w:left="1"/>
        <w:rPr>
          <w:rFonts w:ascii="微软雅黑" w:hAnsi="微软雅黑" w:eastAsia="微软雅黑" w:cs="微软雅黑"/>
          <w:sz w:val="20"/>
          <w:szCs w:val="20"/>
        </w:rPr>
      </w:pPr>
      <w:r>
        <w:rPr>
          <w:rFonts w:ascii="微软雅黑" w:hAnsi="微软雅黑" w:eastAsia="微软雅黑" w:cs="微软雅黑"/>
          <w:sz w:val="20"/>
          <w:szCs w:val="20"/>
        </w:rPr>
        <w:t>HighD</w:t>
      </w:r>
      <w:r>
        <w:rPr>
          <w:rFonts w:ascii="微软雅黑" w:hAnsi="微软雅黑" w:eastAsia="微软雅黑" w:cs="微软雅黑"/>
          <w:spacing w:val="1"/>
          <w:sz w:val="20"/>
          <w:szCs w:val="20"/>
        </w:rPr>
        <w:t xml:space="preserve">: 求 </w:t>
      </w:r>
      <w:r>
        <w:rPr>
          <w:rFonts w:ascii="微软雅黑" w:hAnsi="微软雅黑" w:eastAsia="微软雅黑" w:cs="微软雅黑"/>
          <w:sz w:val="20"/>
          <w:szCs w:val="20"/>
        </w:rPr>
        <w:t>N</w:t>
      </w:r>
      <w:r>
        <w:rPr>
          <w:rFonts w:ascii="微软雅黑" w:hAnsi="微软雅黑" w:eastAsia="微软雅黑" w:cs="微软雅黑"/>
          <w:spacing w:val="1"/>
          <w:sz w:val="20"/>
          <w:szCs w:val="20"/>
        </w:rPr>
        <w:t xml:space="preserve"> 天前的最高价</w:t>
      </w:r>
    </w:p>
    <w:p w14:paraId="3ADB2B20">
      <w:pPr>
        <w:spacing w:before="45" w:line="187" w:lineRule="auto"/>
        <w:ind w:left="1"/>
        <w:rPr>
          <w:rFonts w:ascii="微软雅黑" w:hAnsi="微软雅黑" w:eastAsia="微软雅黑" w:cs="微软雅黑"/>
          <w:sz w:val="20"/>
          <w:szCs w:val="20"/>
        </w:rPr>
      </w:pPr>
      <w:r>
        <w:rPr>
          <w:rFonts w:ascii="微软雅黑" w:hAnsi="微软雅黑" w:eastAsia="微软雅黑" w:cs="微软雅黑"/>
          <w:sz w:val="20"/>
          <w:szCs w:val="20"/>
        </w:rPr>
        <w:t>Highest</w:t>
      </w:r>
      <w:r>
        <w:rPr>
          <w:rFonts w:ascii="微软雅黑" w:hAnsi="微软雅黑" w:eastAsia="微软雅黑" w:cs="微软雅黑"/>
          <w:spacing w:val="23"/>
          <w:sz w:val="20"/>
          <w:szCs w:val="20"/>
        </w:rPr>
        <w:t>:</w:t>
      </w:r>
      <w:r>
        <w:rPr>
          <w:rFonts w:ascii="微软雅黑" w:hAnsi="微软雅黑" w:eastAsia="微软雅黑" w:cs="微软雅黑"/>
          <w:spacing w:val="22"/>
          <w:sz w:val="20"/>
          <w:szCs w:val="20"/>
        </w:rPr>
        <w:t xml:space="preserve"> 求最高值</w:t>
      </w:r>
    </w:p>
    <w:p w14:paraId="727E7375">
      <w:pPr>
        <w:spacing w:before="44" w:line="187" w:lineRule="auto"/>
        <w:ind w:left="1"/>
        <w:rPr>
          <w:rFonts w:ascii="微软雅黑" w:hAnsi="微软雅黑" w:eastAsia="微软雅黑" w:cs="微软雅黑"/>
          <w:sz w:val="20"/>
          <w:szCs w:val="20"/>
        </w:rPr>
      </w:pPr>
      <w:r>
        <w:rPr>
          <w:rFonts w:ascii="微软雅黑" w:hAnsi="微软雅黑" w:eastAsia="微软雅黑" w:cs="微软雅黑"/>
          <w:sz w:val="20"/>
          <w:szCs w:val="20"/>
        </w:rPr>
        <w:t>HighestBar</w:t>
      </w:r>
      <w:r>
        <w:rPr>
          <w:rFonts w:ascii="微软雅黑" w:hAnsi="微软雅黑" w:eastAsia="微软雅黑" w:cs="微软雅黑"/>
          <w:spacing w:val="21"/>
          <w:sz w:val="20"/>
          <w:szCs w:val="20"/>
        </w:rPr>
        <w:t>:</w:t>
      </w:r>
      <w:r>
        <w:rPr>
          <w:rFonts w:ascii="微软雅黑" w:hAnsi="微软雅黑" w:eastAsia="微软雅黑" w:cs="微软雅黑"/>
          <w:spacing w:val="16"/>
          <w:sz w:val="20"/>
          <w:szCs w:val="20"/>
        </w:rPr>
        <w:t xml:space="preserve"> 求最高值出现的 </w:t>
      </w:r>
      <w:r>
        <w:rPr>
          <w:rFonts w:ascii="微软雅黑" w:hAnsi="微软雅黑" w:eastAsia="微软雅黑" w:cs="微软雅黑"/>
          <w:sz w:val="20"/>
          <w:szCs w:val="20"/>
        </w:rPr>
        <w:t>Bar</w:t>
      </w:r>
    </w:p>
    <w:p w14:paraId="71D85951">
      <w:pPr>
        <w:spacing w:before="45" w:line="187" w:lineRule="auto"/>
        <w:ind w:left="1"/>
        <w:rPr>
          <w:rFonts w:ascii="微软雅黑" w:hAnsi="微软雅黑" w:eastAsia="微软雅黑" w:cs="微软雅黑"/>
          <w:sz w:val="20"/>
          <w:szCs w:val="20"/>
        </w:rPr>
      </w:pPr>
      <w:r>
        <w:rPr>
          <w:rFonts w:ascii="微软雅黑" w:hAnsi="微软雅黑" w:eastAsia="微软雅黑" w:cs="微软雅黑"/>
          <w:sz w:val="20"/>
          <w:szCs w:val="20"/>
        </w:rPr>
        <w:t>HighestBarFC</w:t>
      </w:r>
      <w:r>
        <w:rPr>
          <w:rFonts w:ascii="微软雅黑" w:hAnsi="微软雅黑" w:eastAsia="微软雅黑" w:cs="微软雅黑"/>
          <w:spacing w:val="15"/>
          <w:sz w:val="20"/>
          <w:szCs w:val="20"/>
        </w:rPr>
        <w:t xml:space="preserve">: 求最高值出现的 </w:t>
      </w:r>
      <w:r>
        <w:rPr>
          <w:rFonts w:ascii="微软雅黑" w:hAnsi="微软雅黑" w:eastAsia="微软雅黑" w:cs="微软雅黑"/>
          <w:sz w:val="20"/>
          <w:szCs w:val="20"/>
        </w:rPr>
        <w:t>Bar</w:t>
      </w:r>
      <w:r>
        <w:rPr>
          <w:rFonts w:ascii="微软雅黑" w:hAnsi="微软雅黑" w:eastAsia="微软雅黑" w:cs="微软雅黑"/>
          <w:spacing w:val="15"/>
          <w:sz w:val="20"/>
          <w:szCs w:val="20"/>
        </w:rPr>
        <w:t>(快速计算版本</w:t>
      </w:r>
      <w:r>
        <w:rPr>
          <w:rFonts w:ascii="微软雅黑" w:hAnsi="微软雅黑" w:eastAsia="微软雅黑" w:cs="微软雅黑"/>
          <w:spacing w:val="14"/>
          <w:sz w:val="20"/>
          <w:szCs w:val="20"/>
        </w:rPr>
        <w:t>)</w:t>
      </w:r>
    </w:p>
    <w:p w14:paraId="03E70117">
      <w:pPr>
        <w:spacing w:before="44" w:line="187" w:lineRule="auto"/>
        <w:ind w:left="1"/>
        <w:rPr>
          <w:rFonts w:ascii="微软雅黑" w:hAnsi="微软雅黑" w:eastAsia="微软雅黑" w:cs="微软雅黑"/>
          <w:sz w:val="20"/>
          <w:szCs w:val="20"/>
        </w:rPr>
      </w:pPr>
      <w:r>
        <w:rPr>
          <w:rFonts w:ascii="微软雅黑" w:hAnsi="微软雅黑" w:eastAsia="微软雅黑" w:cs="微软雅黑"/>
          <w:sz w:val="20"/>
          <w:szCs w:val="20"/>
        </w:rPr>
        <w:t>HighestFC</w:t>
      </w:r>
      <w:r>
        <w:rPr>
          <w:rFonts w:ascii="微软雅黑" w:hAnsi="微软雅黑" w:eastAsia="微软雅黑" w:cs="微软雅黑"/>
          <w:spacing w:val="19"/>
          <w:sz w:val="20"/>
          <w:szCs w:val="20"/>
        </w:rPr>
        <w:t>:</w:t>
      </w:r>
      <w:r>
        <w:rPr>
          <w:rFonts w:ascii="微软雅黑" w:hAnsi="微软雅黑" w:eastAsia="微软雅黑" w:cs="微软雅黑"/>
          <w:spacing w:val="17"/>
          <w:sz w:val="20"/>
          <w:szCs w:val="20"/>
        </w:rPr>
        <w:t xml:space="preserve"> 求最高值(快速计算版本)</w:t>
      </w:r>
    </w:p>
    <w:p w14:paraId="68FFCA80">
      <w:pPr>
        <w:spacing w:before="44" w:line="203" w:lineRule="auto"/>
        <w:ind w:left="3"/>
        <w:rPr>
          <w:rFonts w:ascii="微软雅黑" w:hAnsi="微软雅黑" w:eastAsia="微软雅黑" w:cs="微软雅黑"/>
          <w:sz w:val="20"/>
          <w:szCs w:val="20"/>
        </w:rPr>
      </w:pPr>
      <w:r>
        <w:rPr>
          <w:rFonts w:ascii="微软雅黑" w:hAnsi="微软雅黑" w:eastAsia="微软雅黑" w:cs="微软雅黑"/>
          <w:sz w:val="20"/>
          <w:szCs w:val="20"/>
        </w:rPr>
        <w:t>Kurtosis</w:t>
      </w:r>
      <w:r>
        <w:rPr>
          <w:rFonts w:ascii="微软雅黑" w:hAnsi="微软雅黑" w:eastAsia="微软雅黑" w:cs="微软雅黑"/>
          <w:spacing w:val="22"/>
          <w:sz w:val="20"/>
          <w:szCs w:val="20"/>
        </w:rPr>
        <w:t xml:space="preserve"> </w:t>
      </w:r>
      <w:r>
        <w:rPr>
          <w:rFonts w:ascii="微软雅黑" w:hAnsi="微软雅黑" w:eastAsia="微软雅黑" w:cs="微软雅黑"/>
          <w:spacing w:val="20"/>
          <w:sz w:val="20"/>
          <w:szCs w:val="20"/>
        </w:rPr>
        <w:t>: 求峰度系数</w:t>
      </w:r>
    </w:p>
    <w:p w14:paraId="7E426C50">
      <w:pPr>
        <w:spacing w:before="23"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LinearReg</w:t>
      </w:r>
      <w:r>
        <w:rPr>
          <w:rFonts w:ascii="微软雅黑" w:hAnsi="微软雅黑" w:eastAsia="微软雅黑" w:cs="微软雅黑"/>
          <w:spacing w:val="20"/>
          <w:sz w:val="20"/>
          <w:szCs w:val="20"/>
        </w:rPr>
        <w:t>: 求线性回归</w:t>
      </w:r>
    </w:p>
    <w:p w14:paraId="1474B8E6">
      <w:pPr>
        <w:spacing w:before="44" w:line="187" w:lineRule="auto"/>
        <w:ind w:left="4"/>
        <w:rPr>
          <w:rFonts w:ascii="微软雅黑" w:hAnsi="微软雅黑" w:eastAsia="微软雅黑" w:cs="微软雅黑"/>
          <w:sz w:val="20"/>
          <w:szCs w:val="20"/>
        </w:rPr>
      </w:pPr>
      <w:r>
        <w:rPr>
          <w:rFonts w:ascii="微软雅黑" w:hAnsi="微软雅黑" w:eastAsia="微软雅黑" w:cs="微软雅黑"/>
          <w:sz w:val="20"/>
          <w:szCs w:val="20"/>
        </w:rPr>
        <w:t>LinearRegAngle</w:t>
      </w:r>
      <w:r>
        <w:rPr>
          <w:rFonts w:ascii="微软雅黑" w:hAnsi="微软雅黑" w:eastAsia="微软雅黑" w:cs="微软雅黑"/>
          <w:spacing w:val="16"/>
          <w:sz w:val="20"/>
          <w:szCs w:val="20"/>
        </w:rPr>
        <w:t>:</w:t>
      </w:r>
      <w:r>
        <w:rPr>
          <w:rFonts w:ascii="微软雅黑" w:hAnsi="微软雅黑" w:eastAsia="微软雅黑" w:cs="微软雅黑"/>
          <w:spacing w:val="13"/>
          <w:sz w:val="20"/>
          <w:szCs w:val="20"/>
        </w:rPr>
        <w:t xml:space="preserve"> 求线性回归的角度</w:t>
      </w:r>
    </w:p>
    <w:p w14:paraId="0EBE4696">
      <w:pPr>
        <w:spacing w:before="45" w:line="203" w:lineRule="auto"/>
        <w:ind w:left="4"/>
        <w:rPr>
          <w:rFonts w:ascii="微软雅黑" w:hAnsi="微软雅黑" w:eastAsia="微软雅黑" w:cs="微软雅黑"/>
          <w:sz w:val="20"/>
          <w:szCs w:val="20"/>
        </w:rPr>
      </w:pPr>
      <w:r>
        <w:rPr>
          <w:rFonts w:ascii="微软雅黑" w:hAnsi="微软雅黑" w:eastAsia="微软雅黑" w:cs="微软雅黑"/>
          <w:spacing w:val="-1"/>
          <w:sz w:val="20"/>
          <w:szCs w:val="20"/>
        </w:rPr>
        <w:t>LowD</w:t>
      </w:r>
      <w:r>
        <w:rPr>
          <w:rFonts w:ascii="微软雅黑" w:hAnsi="微软雅黑" w:eastAsia="微软雅黑" w:cs="微软雅黑"/>
          <w:spacing w:val="-2"/>
          <w:sz w:val="20"/>
          <w:szCs w:val="20"/>
        </w:rPr>
        <w:t xml:space="preserve">: 求 </w:t>
      </w:r>
      <w:r>
        <w:rPr>
          <w:rFonts w:ascii="微软雅黑" w:hAnsi="微软雅黑" w:eastAsia="微软雅黑" w:cs="微软雅黑"/>
          <w:spacing w:val="-1"/>
          <w:sz w:val="20"/>
          <w:szCs w:val="20"/>
        </w:rPr>
        <w:t>N</w:t>
      </w:r>
      <w:r>
        <w:rPr>
          <w:rFonts w:ascii="微软雅黑" w:hAnsi="微软雅黑" w:eastAsia="微软雅黑" w:cs="微软雅黑"/>
          <w:spacing w:val="-2"/>
          <w:sz w:val="20"/>
          <w:szCs w:val="20"/>
        </w:rPr>
        <w:t xml:space="preserve"> 天前的最低</w:t>
      </w:r>
      <w:r>
        <w:rPr>
          <w:rFonts w:ascii="微软雅黑" w:hAnsi="微软雅黑" w:eastAsia="微软雅黑" w:cs="微软雅黑"/>
          <w:spacing w:val="-1"/>
          <w:sz w:val="20"/>
          <w:szCs w:val="20"/>
        </w:rPr>
        <w:t>价</w:t>
      </w:r>
    </w:p>
    <w:p w14:paraId="29C758FD">
      <w:pPr>
        <w:spacing w:before="22" w:line="204" w:lineRule="auto"/>
        <w:ind w:left="4"/>
        <w:rPr>
          <w:rFonts w:ascii="微软雅黑" w:hAnsi="微软雅黑" w:eastAsia="微软雅黑" w:cs="微软雅黑"/>
          <w:sz w:val="20"/>
          <w:szCs w:val="20"/>
        </w:rPr>
      </w:pPr>
      <w:r>
        <w:rPr>
          <w:rFonts w:ascii="微软雅黑" w:hAnsi="微软雅黑" w:eastAsia="微软雅黑" w:cs="微软雅黑"/>
          <w:sz w:val="20"/>
          <w:szCs w:val="20"/>
        </w:rPr>
        <w:t>Lowest</w:t>
      </w:r>
      <w:r>
        <w:rPr>
          <w:rFonts w:ascii="微软雅黑" w:hAnsi="微软雅黑" w:eastAsia="微软雅黑" w:cs="微软雅黑"/>
          <w:spacing w:val="18"/>
          <w:sz w:val="20"/>
          <w:szCs w:val="20"/>
        </w:rPr>
        <w:t>:</w:t>
      </w:r>
      <w:r>
        <w:rPr>
          <w:rFonts w:ascii="微软雅黑" w:hAnsi="微软雅黑" w:eastAsia="微软雅黑" w:cs="微软雅黑"/>
          <w:spacing w:val="17"/>
          <w:sz w:val="20"/>
          <w:szCs w:val="20"/>
        </w:rPr>
        <w:t xml:space="preserve"> 求最低</w:t>
      </w:r>
    </w:p>
    <w:p w14:paraId="6A88F681">
      <w:pPr>
        <w:spacing w:before="20" w:line="204" w:lineRule="auto"/>
        <w:ind w:left="4"/>
        <w:rPr>
          <w:rFonts w:ascii="微软雅黑" w:hAnsi="微软雅黑" w:eastAsia="微软雅黑" w:cs="微软雅黑"/>
          <w:sz w:val="20"/>
          <w:szCs w:val="20"/>
        </w:rPr>
      </w:pPr>
      <w:r>
        <w:rPr>
          <w:rFonts w:ascii="微软雅黑" w:hAnsi="微软雅黑" w:eastAsia="微软雅黑" w:cs="微软雅黑"/>
          <w:sz w:val="20"/>
          <w:szCs w:val="20"/>
        </w:rPr>
        <w:t>LowestBar</w:t>
      </w:r>
      <w:r>
        <w:rPr>
          <w:rFonts w:ascii="微软雅黑" w:hAnsi="微软雅黑" w:eastAsia="微软雅黑" w:cs="微软雅黑"/>
          <w:spacing w:val="13"/>
          <w:sz w:val="20"/>
          <w:szCs w:val="20"/>
        </w:rPr>
        <w:t>: 求最低值出现的</w:t>
      </w:r>
      <w:r>
        <w:rPr>
          <w:rFonts w:ascii="微软雅黑" w:hAnsi="微软雅黑" w:eastAsia="微软雅黑" w:cs="微软雅黑"/>
          <w:spacing w:val="11"/>
          <w:sz w:val="20"/>
          <w:szCs w:val="20"/>
        </w:rPr>
        <w:t xml:space="preserve"> </w:t>
      </w:r>
      <w:r>
        <w:rPr>
          <w:rFonts w:ascii="微软雅黑" w:hAnsi="微软雅黑" w:eastAsia="微软雅黑" w:cs="微软雅黑"/>
          <w:sz w:val="20"/>
          <w:szCs w:val="20"/>
        </w:rPr>
        <w:t>Bar</w:t>
      </w:r>
    </w:p>
    <w:p w14:paraId="65AD4895">
      <w:pPr>
        <w:spacing w:before="20" w:line="199" w:lineRule="auto"/>
        <w:ind w:left="4"/>
        <w:rPr>
          <w:rFonts w:ascii="微软雅黑" w:hAnsi="微软雅黑" w:eastAsia="微软雅黑" w:cs="微软雅黑"/>
          <w:sz w:val="20"/>
          <w:szCs w:val="20"/>
        </w:rPr>
      </w:pPr>
      <w:r>
        <w:rPr>
          <w:rFonts w:ascii="微软雅黑" w:hAnsi="微软雅黑" w:eastAsia="微软雅黑" w:cs="微软雅黑"/>
          <w:sz w:val="20"/>
          <w:szCs w:val="20"/>
        </w:rPr>
        <w:t>LowestBarFC</w:t>
      </w:r>
      <w:r>
        <w:rPr>
          <w:rFonts w:ascii="微软雅黑" w:hAnsi="微软雅黑" w:eastAsia="微软雅黑" w:cs="微软雅黑"/>
          <w:spacing w:val="13"/>
          <w:sz w:val="20"/>
          <w:szCs w:val="20"/>
        </w:rPr>
        <w:t xml:space="preserve">: 求最低值出现的 </w:t>
      </w:r>
      <w:r>
        <w:rPr>
          <w:rFonts w:ascii="微软雅黑" w:hAnsi="微软雅黑" w:eastAsia="微软雅黑" w:cs="微软雅黑"/>
          <w:sz w:val="20"/>
          <w:szCs w:val="20"/>
        </w:rPr>
        <w:t>Bar</w:t>
      </w:r>
      <w:r>
        <w:rPr>
          <w:rFonts w:ascii="微软雅黑" w:hAnsi="微软雅黑" w:eastAsia="微软雅黑" w:cs="微软雅黑"/>
          <w:spacing w:val="13"/>
          <w:sz w:val="20"/>
          <w:szCs w:val="20"/>
        </w:rPr>
        <w:t>(快速计算版本</w:t>
      </w:r>
      <w:r>
        <w:rPr>
          <w:rFonts w:ascii="微软雅黑" w:hAnsi="微软雅黑" w:eastAsia="微软雅黑" w:cs="微软雅黑"/>
          <w:spacing w:val="11"/>
          <w:sz w:val="20"/>
          <w:szCs w:val="20"/>
        </w:rPr>
        <w:t>)</w:t>
      </w:r>
    </w:p>
    <w:p w14:paraId="191D26EC">
      <w:pPr>
        <w:spacing w:before="27" w:line="199" w:lineRule="auto"/>
        <w:ind w:left="4"/>
        <w:rPr>
          <w:rFonts w:ascii="微软雅黑" w:hAnsi="微软雅黑" w:eastAsia="微软雅黑" w:cs="微软雅黑"/>
          <w:sz w:val="20"/>
          <w:szCs w:val="20"/>
        </w:rPr>
      </w:pPr>
      <w:r>
        <w:rPr>
          <w:rFonts w:ascii="微软雅黑" w:hAnsi="微软雅黑" w:eastAsia="微软雅黑" w:cs="微软雅黑"/>
          <w:sz w:val="20"/>
          <w:szCs w:val="20"/>
        </w:rPr>
        <w:t>LowestFC</w:t>
      </w:r>
      <w:r>
        <w:rPr>
          <w:rFonts w:ascii="微软雅黑" w:hAnsi="微软雅黑" w:eastAsia="微软雅黑" w:cs="微软雅黑"/>
          <w:spacing w:val="15"/>
          <w:sz w:val="20"/>
          <w:szCs w:val="20"/>
        </w:rPr>
        <w:t>: 求最低(快速计算版本</w:t>
      </w:r>
      <w:r>
        <w:rPr>
          <w:rFonts w:ascii="微软雅黑" w:hAnsi="微软雅黑" w:eastAsia="微软雅黑" w:cs="微软雅黑"/>
          <w:spacing w:val="14"/>
          <w:sz w:val="20"/>
          <w:szCs w:val="20"/>
        </w:rPr>
        <w:t>)</w:t>
      </w:r>
    </w:p>
    <w:p w14:paraId="6D27A449">
      <w:pPr>
        <w:spacing w:before="27" w:line="203" w:lineRule="auto"/>
        <w:rPr>
          <w:rFonts w:ascii="微软雅黑" w:hAnsi="微软雅黑" w:eastAsia="微软雅黑" w:cs="微软雅黑"/>
          <w:sz w:val="20"/>
          <w:szCs w:val="20"/>
        </w:rPr>
      </w:pPr>
      <w:r>
        <w:rPr>
          <w:rFonts w:ascii="微软雅黑" w:hAnsi="微软雅黑" w:eastAsia="微软雅黑" w:cs="微软雅黑"/>
          <w:sz w:val="20"/>
          <w:szCs w:val="20"/>
        </w:rPr>
        <w:t>Median</w:t>
      </w:r>
      <w:r>
        <w:rPr>
          <w:rFonts w:ascii="微软雅黑" w:hAnsi="微软雅黑" w:eastAsia="微软雅黑" w:cs="微软雅黑"/>
          <w:spacing w:val="9"/>
          <w:sz w:val="20"/>
          <w:szCs w:val="20"/>
        </w:rPr>
        <w:t>:</w:t>
      </w:r>
      <w:r>
        <w:rPr>
          <w:rFonts w:ascii="微软雅黑" w:hAnsi="微软雅黑" w:eastAsia="微软雅黑" w:cs="微软雅黑"/>
          <w:spacing w:val="7"/>
          <w:sz w:val="20"/>
          <w:szCs w:val="20"/>
        </w:rPr>
        <w:t xml:space="preserve"> 求中位数</w:t>
      </w:r>
    </w:p>
    <w:p w14:paraId="00163DE8">
      <w:pPr>
        <w:spacing w:before="23" w:line="204" w:lineRule="auto"/>
        <w:rPr>
          <w:rFonts w:ascii="微软雅黑" w:hAnsi="微软雅黑" w:eastAsia="微软雅黑" w:cs="微软雅黑"/>
          <w:sz w:val="20"/>
          <w:szCs w:val="20"/>
        </w:rPr>
      </w:pPr>
      <w:r>
        <w:rPr>
          <w:rFonts w:ascii="微软雅黑" w:hAnsi="微软雅黑" w:eastAsia="微软雅黑" w:cs="微软雅黑"/>
          <w:sz w:val="20"/>
          <w:szCs w:val="20"/>
        </w:rPr>
        <w:t>MidPoint</w:t>
      </w:r>
      <w:r>
        <w:rPr>
          <w:rFonts w:ascii="微软雅黑" w:hAnsi="微软雅黑" w:eastAsia="微软雅黑" w:cs="微软雅黑"/>
          <w:spacing w:val="19"/>
          <w:sz w:val="20"/>
          <w:szCs w:val="20"/>
        </w:rPr>
        <w:t>: 求中</w:t>
      </w:r>
      <w:r>
        <w:rPr>
          <w:rFonts w:ascii="微软雅黑" w:hAnsi="微软雅黑" w:eastAsia="微软雅黑" w:cs="微软雅黑"/>
          <w:spacing w:val="18"/>
          <w:sz w:val="20"/>
          <w:szCs w:val="20"/>
        </w:rPr>
        <w:t>点</w:t>
      </w:r>
    </w:p>
    <w:p w14:paraId="3EB34F95">
      <w:pPr>
        <w:spacing w:before="19" w:line="203" w:lineRule="auto"/>
        <w:rPr>
          <w:rFonts w:ascii="微软雅黑" w:hAnsi="微软雅黑" w:eastAsia="微软雅黑" w:cs="微软雅黑"/>
          <w:sz w:val="20"/>
          <w:szCs w:val="20"/>
        </w:rPr>
      </w:pPr>
      <w:r>
        <w:rPr>
          <w:rFonts w:ascii="微软雅黑" w:hAnsi="微软雅黑" w:eastAsia="微软雅黑" w:cs="微软雅黑"/>
          <w:spacing w:val="-1"/>
          <w:sz w:val="20"/>
          <w:szCs w:val="20"/>
        </w:rPr>
        <w:t>Mode</w:t>
      </w:r>
      <w:r>
        <w:rPr>
          <w:rFonts w:ascii="微软雅黑" w:hAnsi="微软雅黑" w:eastAsia="微软雅黑" w:cs="微软雅黑"/>
          <w:spacing w:val="-2"/>
          <w:sz w:val="20"/>
          <w:szCs w:val="20"/>
        </w:rPr>
        <w:t>: 求众</w:t>
      </w:r>
      <w:r>
        <w:rPr>
          <w:rFonts w:ascii="微软雅黑" w:hAnsi="微软雅黑" w:eastAsia="微软雅黑" w:cs="微软雅黑"/>
          <w:spacing w:val="-1"/>
          <w:sz w:val="20"/>
          <w:szCs w:val="20"/>
        </w:rPr>
        <w:t>数</w:t>
      </w:r>
    </w:p>
    <w:p w14:paraId="452BE93C">
      <w:pPr>
        <w:spacing w:before="23" w:line="204" w:lineRule="auto"/>
        <w:rPr>
          <w:rFonts w:ascii="微软雅黑" w:hAnsi="微软雅黑" w:eastAsia="微软雅黑" w:cs="微软雅黑"/>
          <w:sz w:val="20"/>
          <w:szCs w:val="20"/>
        </w:rPr>
      </w:pPr>
      <w:r>
        <w:rPr>
          <w:rFonts w:ascii="微软雅黑" w:hAnsi="微软雅黑" w:eastAsia="微软雅黑" w:cs="微软雅黑"/>
          <w:spacing w:val="-12"/>
          <w:sz w:val="20"/>
          <w:szCs w:val="20"/>
        </w:rPr>
        <w:t>Momentum</w:t>
      </w:r>
      <w:r>
        <w:rPr>
          <w:rFonts w:ascii="微软雅黑" w:hAnsi="微软雅黑" w:eastAsia="微软雅黑" w:cs="微软雅黑"/>
          <w:spacing w:val="-17"/>
          <w:sz w:val="20"/>
          <w:szCs w:val="20"/>
        </w:rPr>
        <w:t>:</w:t>
      </w:r>
      <w:r>
        <w:rPr>
          <w:rFonts w:ascii="微软雅黑" w:hAnsi="微软雅黑" w:eastAsia="微软雅黑" w:cs="微软雅黑"/>
          <w:spacing w:val="-12"/>
          <w:sz w:val="20"/>
          <w:szCs w:val="20"/>
        </w:rPr>
        <w:t xml:space="preserve"> 求动量</w:t>
      </w:r>
    </w:p>
    <w:p w14:paraId="482E7FF6">
      <w:pPr>
        <w:spacing w:before="21" w:line="187" w:lineRule="auto"/>
        <w:rPr>
          <w:rFonts w:ascii="微软雅黑" w:hAnsi="微软雅黑" w:eastAsia="微软雅黑" w:cs="微软雅黑"/>
          <w:sz w:val="20"/>
          <w:szCs w:val="20"/>
        </w:rPr>
      </w:pPr>
      <w:r>
        <w:rPr>
          <w:rFonts w:ascii="微软雅黑" w:hAnsi="微软雅黑" w:eastAsia="微软雅黑" w:cs="微软雅黑"/>
          <w:sz w:val="20"/>
          <w:szCs w:val="20"/>
        </w:rPr>
        <w:t>NormalCumDensity</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求</w:t>
      </w:r>
      <w:r>
        <w:rPr>
          <w:rFonts w:ascii="微软雅黑" w:hAnsi="微软雅黑" w:eastAsia="微软雅黑" w:cs="微软雅黑"/>
          <w:spacing w:val="3"/>
          <w:sz w:val="20"/>
          <w:szCs w:val="20"/>
        </w:rPr>
        <w:t>指定数据的正态分布累计概率密度</w:t>
      </w:r>
    </w:p>
    <w:p w14:paraId="635381A1">
      <w:pPr>
        <w:spacing w:before="44" w:line="187" w:lineRule="auto"/>
        <w:rPr>
          <w:rFonts w:ascii="微软雅黑" w:hAnsi="微软雅黑" w:eastAsia="微软雅黑" w:cs="微软雅黑"/>
          <w:sz w:val="20"/>
          <w:szCs w:val="20"/>
        </w:rPr>
      </w:pPr>
      <w:r>
        <w:rPr>
          <w:rFonts w:ascii="微软雅黑" w:hAnsi="微软雅黑" w:eastAsia="微软雅黑" w:cs="微软雅黑"/>
          <w:sz w:val="20"/>
          <w:szCs w:val="20"/>
        </w:rPr>
        <w:t>NormalDensity</w:t>
      </w:r>
      <w:r>
        <w:rPr>
          <w:rFonts w:ascii="微软雅黑" w:hAnsi="微软雅黑" w:eastAsia="微软雅黑" w:cs="微软雅黑"/>
          <w:spacing w:val="11"/>
          <w:sz w:val="20"/>
          <w:szCs w:val="20"/>
        </w:rPr>
        <w:t>: 求指定数据的正态分布概率密</w:t>
      </w:r>
      <w:r>
        <w:rPr>
          <w:rFonts w:ascii="微软雅黑" w:hAnsi="微软雅黑" w:eastAsia="微软雅黑" w:cs="微软雅黑"/>
          <w:spacing w:val="7"/>
          <w:sz w:val="20"/>
          <w:szCs w:val="20"/>
        </w:rPr>
        <w:t>度</w:t>
      </w:r>
    </w:p>
    <w:p w14:paraId="480B7388">
      <w:pPr>
        <w:spacing w:before="45" w:line="187" w:lineRule="auto"/>
        <w:rPr>
          <w:rFonts w:ascii="微软雅黑" w:hAnsi="微软雅黑" w:eastAsia="微软雅黑" w:cs="微软雅黑"/>
          <w:sz w:val="20"/>
          <w:szCs w:val="20"/>
        </w:rPr>
      </w:pPr>
      <w:r>
        <w:rPr>
          <w:rFonts w:ascii="微软雅黑" w:hAnsi="微软雅黑" w:eastAsia="微软雅黑" w:cs="微软雅黑"/>
          <w:sz w:val="20"/>
          <w:szCs w:val="20"/>
        </w:rPr>
        <w:t>NormalSCDensity</w:t>
      </w:r>
      <w:r>
        <w:rPr>
          <w:rFonts w:ascii="微软雅黑" w:hAnsi="微软雅黑" w:eastAsia="微软雅黑" w:cs="微软雅黑"/>
          <w:spacing w:val="16"/>
          <w:sz w:val="20"/>
          <w:szCs w:val="20"/>
        </w:rPr>
        <w:t>:</w:t>
      </w:r>
      <w:r>
        <w:rPr>
          <w:rFonts w:ascii="微软雅黑" w:hAnsi="微软雅黑" w:eastAsia="微软雅黑" w:cs="微软雅黑"/>
          <w:spacing w:val="8"/>
          <w:sz w:val="20"/>
          <w:szCs w:val="20"/>
        </w:rPr>
        <w:t xml:space="preserve"> 求指定数据的正态分布累计概率密度</w:t>
      </w:r>
    </w:p>
    <w:p w14:paraId="6157DAC2">
      <w:pPr>
        <w:spacing w:before="43" w:line="203" w:lineRule="auto"/>
        <w:rPr>
          <w:rFonts w:ascii="微软雅黑" w:hAnsi="微软雅黑" w:eastAsia="微软雅黑" w:cs="微软雅黑"/>
          <w:sz w:val="20"/>
          <w:szCs w:val="20"/>
        </w:rPr>
      </w:pPr>
      <w:r>
        <w:rPr>
          <w:rFonts w:ascii="微软雅黑" w:hAnsi="微软雅黑" w:eastAsia="微软雅黑" w:cs="微软雅黑"/>
          <w:sz w:val="20"/>
          <w:szCs w:val="20"/>
        </w:rPr>
        <w:t>NthCon</w:t>
      </w:r>
      <w:r>
        <w:rPr>
          <w:rFonts w:ascii="微软雅黑" w:hAnsi="微软雅黑" w:eastAsia="微软雅黑" w:cs="微软雅黑"/>
          <w:spacing w:val="1"/>
          <w:sz w:val="20"/>
          <w:szCs w:val="20"/>
        </w:rPr>
        <w:t xml:space="preserve">: 第 </w:t>
      </w:r>
      <w:r>
        <w:rPr>
          <w:rFonts w:ascii="微软雅黑" w:hAnsi="微软雅黑" w:eastAsia="微软雅黑" w:cs="微软雅黑"/>
          <w:sz w:val="20"/>
          <w:szCs w:val="20"/>
        </w:rPr>
        <w:t>N</w:t>
      </w:r>
      <w:r>
        <w:rPr>
          <w:rFonts w:ascii="微软雅黑" w:hAnsi="微软雅黑" w:eastAsia="微软雅黑" w:cs="微软雅黑"/>
          <w:spacing w:val="1"/>
          <w:sz w:val="20"/>
          <w:szCs w:val="20"/>
        </w:rPr>
        <w:t xml:space="preserve"> 个满足条件的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距当前的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数目</w:t>
      </w:r>
    </w:p>
    <w:p w14:paraId="63965492">
      <w:pPr>
        <w:spacing w:before="22" w:line="204" w:lineRule="auto"/>
        <w:rPr>
          <w:rFonts w:ascii="微软雅黑" w:hAnsi="微软雅黑" w:eastAsia="微软雅黑" w:cs="微软雅黑"/>
          <w:sz w:val="20"/>
          <w:szCs w:val="20"/>
        </w:rPr>
      </w:pPr>
      <w:r>
        <w:rPr>
          <w:rFonts w:ascii="微软雅黑" w:hAnsi="微软雅黑" w:eastAsia="微软雅黑" w:cs="微软雅黑"/>
          <w:spacing w:val="-1"/>
          <w:sz w:val="20"/>
          <w:szCs w:val="20"/>
        </w:rPr>
        <w:t>NthExtrem</w:t>
      </w:r>
      <w:r>
        <w:rPr>
          <w:rFonts w:ascii="微软雅黑" w:hAnsi="微软雅黑" w:eastAsia="微软雅黑" w:cs="微软雅黑"/>
          <w:sz w:val="20"/>
          <w:szCs w:val="20"/>
        </w:rPr>
        <w:t>es</w:t>
      </w:r>
      <w:r>
        <w:rPr>
          <w:rFonts w:ascii="微软雅黑" w:hAnsi="微软雅黑" w:eastAsia="微软雅黑" w:cs="微软雅黑"/>
          <w:spacing w:val="-1"/>
          <w:sz w:val="20"/>
          <w:szCs w:val="20"/>
        </w:rPr>
        <w:t xml:space="preserve">: 求 </w:t>
      </w:r>
      <w:r>
        <w:rPr>
          <w:rFonts w:ascii="微软雅黑" w:hAnsi="微软雅黑" w:eastAsia="微软雅黑" w:cs="微软雅黑"/>
          <w:sz w:val="20"/>
          <w:szCs w:val="20"/>
        </w:rPr>
        <w:t>N</w:t>
      </w:r>
      <w:r>
        <w:rPr>
          <w:rFonts w:ascii="微软雅黑" w:hAnsi="微软雅黑" w:eastAsia="微软雅黑" w:cs="微软雅黑"/>
          <w:spacing w:val="-1"/>
          <w:sz w:val="20"/>
          <w:szCs w:val="20"/>
        </w:rPr>
        <w:t xml:space="preserve"> 极值</w:t>
      </w:r>
    </w:p>
    <w:p w14:paraId="4A2DE4B1">
      <w:pPr>
        <w:spacing w:before="21" w:line="187" w:lineRule="auto"/>
        <w:rPr>
          <w:rFonts w:ascii="微软雅黑" w:hAnsi="微软雅黑" w:eastAsia="微软雅黑" w:cs="微软雅黑"/>
          <w:sz w:val="20"/>
          <w:szCs w:val="20"/>
        </w:rPr>
      </w:pPr>
      <w:r>
        <w:rPr>
          <w:rFonts w:ascii="微软雅黑" w:hAnsi="微软雅黑" w:eastAsia="微软雅黑" w:cs="微软雅黑"/>
          <w:sz w:val="20"/>
          <w:szCs w:val="20"/>
        </w:rPr>
        <w:t>NthHigher</w:t>
      </w:r>
      <w:r>
        <w:rPr>
          <w:rFonts w:ascii="微软雅黑" w:hAnsi="微软雅黑" w:eastAsia="微软雅黑" w:cs="微软雅黑"/>
          <w:spacing w:val="-1"/>
          <w:sz w:val="20"/>
          <w:szCs w:val="20"/>
        </w:rPr>
        <w:t xml:space="preserve">: 求第 </w:t>
      </w:r>
      <w:r>
        <w:rPr>
          <w:rFonts w:ascii="微软雅黑" w:hAnsi="微软雅黑" w:eastAsia="微软雅黑" w:cs="微软雅黑"/>
          <w:sz w:val="20"/>
          <w:szCs w:val="20"/>
        </w:rPr>
        <w:t>N 高</w:t>
      </w:r>
    </w:p>
    <w:p w14:paraId="6C188E28">
      <w:pPr>
        <w:spacing w:before="45" w:line="187" w:lineRule="auto"/>
        <w:rPr>
          <w:rFonts w:ascii="微软雅黑" w:hAnsi="微软雅黑" w:eastAsia="微软雅黑" w:cs="微软雅黑"/>
          <w:sz w:val="20"/>
          <w:szCs w:val="20"/>
        </w:rPr>
      </w:pPr>
      <w:r>
        <w:rPr>
          <w:rFonts w:ascii="微软雅黑" w:hAnsi="微软雅黑" w:eastAsia="微软雅黑" w:cs="微软雅黑"/>
          <w:sz w:val="20"/>
          <w:szCs w:val="20"/>
        </w:rPr>
        <w:t>NthHigherBar</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求第 </w:t>
      </w:r>
      <w:r>
        <w:rPr>
          <w:rFonts w:ascii="微软雅黑" w:hAnsi="微软雅黑" w:eastAsia="微软雅黑" w:cs="微软雅黑"/>
          <w:sz w:val="20"/>
          <w:szCs w:val="20"/>
        </w:rPr>
        <w:t>N</w:t>
      </w:r>
      <w:r>
        <w:rPr>
          <w:rFonts w:ascii="微软雅黑" w:hAnsi="微软雅黑" w:eastAsia="微软雅黑" w:cs="微软雅黑"/>
          <w:spacing w:val="2"/>
          <w:sz w:val="20"/>
          <w:szCs w:val="20"/>
        </w:rPr>
        <w:t xml:space="preserve"> 高出现的 </w:t>
      </w:r>
      <w:r>
        <w:rPr>
          <w:rFonts w:ascii="微软雅黑" w:hAnsi="微软雅黑" w:eastAsia="微软雅黑" w:cs="微软雅黑"/>
          <w:sz w:val="20"/>
          <w:szCs w:val="20"/>
        </w:rPr>
        <w:t>Bar</w:t>
      </w:r>
    </w:p>
    <w:p w14:paraId="0F03DC79">
      <w:pPr>
        <w:spacing w:before="44" w:line="204" w:lineRule="auto"/>
        <w:rPr>
          <w:rFonts w:ascii="微软雅黑" w:hAnsi="微软雅黑" w:eastAsia="微软雅黑" w:cs="微软雅黑"/>
          <w:sz w:val="20"/>
          <w:szCs w:val="20"/>
        </w:rPr>
      </w:pPr>
      <w:r>
        <w:rPr>
          <w:rFonts w:ascii="微软雅黑" w:hAnsi="微软雅黑" w:eastAsia="微软雅黑" w:cs="微软雅黑"/>
          <w:spacing w:val="-2"/>
          <w:sz w:val="20"/>
          <w:szCs w:val="20"/>
        </w:rPr>
        <w:t>NthLo</w:t>
      </w:r>
      <w:r>
        <w:rPr>
          <w:rFonts w:ascii="微软雅黑" w:hAnsi="微软雅黑" w:eastAsia="微软雅黑" w:cs="微软雅黑"/>
          <w:spacing w:val="-1"/>
          <w:sz w:val="20"/>
          <w:szCs w:val="20"/>
        </w:rPr>
        <w:t>wer</w:t>
      </w:r>
      <w:r>
        <w:rPr>
          <w:rFonts w:ascii="微软雅黑" w:hAnsi="微软雅黑" w:eastAsia="微软雅黑" w:cs="微软雅黑"/>
          <w:spacing w:val="-2"/>
          <w:sz w:val="20"/>
          <w:szCs w:val="20"/>
        </w:rPr>
        <w:t xml:space="preserve">: 求第 </w:t>
      </w:r>
      <w:r>
        <w:rPr>
          <w:rFonts w:ascii="微软雅黑" w:hAnsi="微软雅黑" w:eastAsia="微软雅黑" w:cs="微软雅黑"/>
          <w:spacing w:val="-1"/>
          <w:sz w:val="20"/>
          <w:szCs w:val="20"/>
        </w:rPr>
        <w:t>N</w:t>
      </w:r>
      <w:r>
        <w:rPr>
          <w:rFonts w:ascii="微软雅黑" w:hAnsi="微软雅黑" w:eastAsia="微软雅黑" w:cs="微软雅黑"/>
          <w:spacing w:val="-2"/>
          <w:sz w:val="20"/>
          <w:szCs w:val="20"/>
        </w:rPr>
        <w:t xml:space="preserve"> 低值</w:t>
      </w:r>
    </w:p>
    <w:p w14:paraId="13D370D7">
      <w:pPr>
        <w:spacing w:before="21" w:line="204" w:lineRule="auto"/>
        <w:rPr>
          <w:rFonts w:ascii="微软雅黑" w:hAnsi="微软雅黑" w:eastAsia="微软雅黑" w:cs="微软雅黑"/>
          <w:sz w:val="20"/>
          <w:szCs w:val="20"/>
        </w:rPr>
      </w:pPr>
      <w:r>
        <w:rPr>
          <w:rFonts w:ascii="微软雅黑" w:hAnsi="微软雅黑" w:eastAsia="微软雅黑" w:cs="微软雅黑"/>
          <w:sz w:val="20"/>
          <w:szCs w:val="20"/>
        </w:rPr>
        <w:t>NthLowerBar</w:t>
      </w:r>
      <w:r>
        <w:rPr>
          <w:rFonts w:ascii="微软雅黑" w:hAnsi="微软雅黑" w:eastAsia="微软雅黑" w:cs="微软雅黑"/>
          <w:spacing w:val="-1"/>
          <w:sz w:val="20"/>
          <w:szCs w:val="20"/>
        </w:rPr>
        <w:t xml:space="preserve">: 求第 </w:t>
      </w:r>
      <w:r>
        <w:rPr>
          <w:rFonts w:ascii="微软雅黑" w:hAnsi="微软雅黑" w:eastAsia="微软雅黑" w:cs="微软雅黑"/>
          <w:sz w:val="20"/>
          <w:szCs w:val="20"/>
        </w:rPr>
        <w:t>N</w:t>
      </w:r>
      <w:r>
        <w:rPr>
          <w:rFonts w:ascii="微软雅黑" w:hAnsi="微软雅黑" w:eastAsia="微软雅黑" w:cs="微软雅黑"/>
          <w:spacing w:val="-1"/>
          <w:sz w:val="20"/>
          <w:szCs w:val="20"/>
        </w:rPr>
        <w:t xml:space="preserve"> 低出现</w:t>
      </w:r>
      <w:r>
        <w:rPr>
          <w:rFonts w:ascii="微软雅黑" w:hAnsi="微软雅黑" w:eastAsia="微软雅黑" w:cs="微软雅黑"/>
          <w:sz w:val="20"/>
          <w:szCs w:val="20"/>
        </w:rPr>
        <w:t>的 Bar</w:t>
      </w:r>
    </w:p>
    <w:p w14:paraId="5FF22920">
      <w:pPr>
        <w:spacing w:before="20" w:line="188" w:lineRule="auto"/>
        <w:ind w:left="5"/>
        <w:rPr>
          <w:rFonts w:ascii="微软雅黑" w:hAnsi="微软雅黑" w:eastAsia="微软雅黑" w:cs="微软雅黑"/>
          <w:sz w:val="20"/>
          <w:szCs w:val="20"/>
        </w:rPr>
      </w:pPr>
      <w:r>
        <w:rPr>
          <w:rFonts w:ascii="微软雅黑" w:hAnsi="微软雅黑" w:eastAsia="微软雅黑" w:cs="微软雅黑"/>
          <w:spacing w:val="-3"/>
          <w:sz w:val="20"/>
          <w:szCs w:val="20"/>
        </w:rPr>
        <w:t>OpenD</w:t>
      </w:r>
      <w:r>
        <w:rPr>
          <w:rFonts w:ascii="微软雅黑" w:hAnsi="微软雅黑" w:eastAsia="微软雅黑" w:cs="微软雅黑"/>
          <w:spacing w:val="-6"/>
          <w:sz w:val="20"/>
          <w:szCs w:val="20"/>
        </w:rPr>
        <w:t>: 求</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N 天前的开盘价</w:t>
      </w:r>
    </w:p>
    <w:p w14:paraId="38BCF221">
      <w:pPr>
        <w:spacing w:before="43" w:line="188" w:lineRule="auto"/>
        <w:ind w:left="5"/>
        <w:rPr>
          <w:rFonts w:ascii="微软雅黑" w:hAnsi="微软雅黑" w:eastAsia="微软雅黑" w:cs="微软雅黑"/>
          <w:sz w:val="20"/>
          <w:szCs w:val="20"/>
        </w:rPr>
      </w:pPr>
      <w:r>
        <w:rPr>
          <w:rFonts w:ascii="微软雅黑" w:hAnsi="微软雅黑" w:eastAsia="微软雅黑" w:cs="微软雅黑"/>
          <w:sz w:val="20"/>
          <w:szCs w:val="20"/>
        </w:rPr>
        <w:t>OpenIntD</w:t>
      </w:r>
      <w:r>
        <w:rPr>
          <w:rFonts w:ascii="微软雅黑" w:hAnsi="微软雅黑" w:eastAsia="微软雅黑" w:cs="微软雅黑"/>
          <w:spacing w:val="-1"/>
          <w:sz w:val="20"/>
          <w:szCs w:val="20"/>
        </w:rPr>
        <w:t>: 求</w:t>
      </w:r>
      <w:r>
        <w:rPr>
          <w:rFonts w:ascii="微软雅黑" w:hAnsi="微软雅黑" w:eastAsia="微软雅黑" w:cs="微软雅黑"/>
          <w:sz w:val="20"/>
          <w:szCs w:val="20"/>
        </w:rPr>
        <w:t xml:space="preserve"> N 天前的持仓量</w:t>
      </w:r>
    </w:p>
    <w:p w14:paraId="21F3B4B3">
      <w:pPr>
        <w:spacing w:before="43" w:line="204" w:lineRule="auto"/>
        <w:ind w:left="3"/>
        <w:rPr>
          <w:rFonts w:ascii="微软雅黑" w:hAnsi="微软雅黑" w:eastAsia="微软雅黑" w:cs="微软雅黑"/>
          <w:sz w:val="20"/>
          <w:szCs w:val="20"/>
        </w:rPr>
      </w:pPr>
      <w:r>
        <w:rPr>
          <w:rFonts w:ascii="微软雅黑" w:hAnsi="微软雅黑" w:eastAsia="微软雅黑" w:cs="微软雅黑"/>
          <w:sz w:val="20"/>
          <w:szCs w:val="20"/>
        </w:rPr>
        <w:t>PriceOscillator</w:t>
      </w:r>
      <w:r>
        <w:rPr>
          <w:rFonts w:ascii="微软雅黑" w:hAnsi="微软雅黑" w:eastAsia="微软雅黑" w:cs="微软雅黑"/>
          <w:spacing w:val="68"/>
          <w:sz w:val="20"/>
          <w:szCs w:val="20"/>
        </w:rPr>
        <w:t>:</w:t>
      </w:r>
      <w:r>
        <w:rPr>
          <w:rFonts w:ascii="微软雅黑" w:hAnsi="微软雅黑" w:eastAsia="微软雅黑" w:cs="微软雅黑"/>
          <w:spacing w:val="66"/>
          <w:sz w:val="20"/>
          <w:szCs w:val="20"/>
        </w:rPr>
        <w:t xml:space="preserve"> 求振荡</w:t>
      </w:r>
    </w:p>
    <w:p w14:paraId="74361112">
      <w:pPr>
        <w:spacing w:before="21" w:line="204" w:lineRule="auto"/>
        <w:ind w:left="3"/>
        <w:rPr>
          <w:rFonts w:ascii="微软雅黑" w:hAnsi="微软雅黑" w:eastAsia="微软雅黑" w:cs="微软雅黑"/>
          <w:sz w:val="20"/>
          <w:szCs w:val="20"/>
        </w:rPr>
      </w:pPr>
      <w:r>
        <w:rPr>
          <w:rFonts w:ascii="微软雅黑" w:hAnsi="微软雅黑" w:eastAsia="微软雅黑" w:cs="微软雅黑"/>
          <w:sz w:val="20"/>
          <w:szCs w:val="20"/>
        </w:rPr>
        <w:t>ParabolicSAR</w:t>
      </w:r>
      <w:r>
        <w:rPr>
          <w:rFonts w:ascii="微软雅黑" w:hAnsi="微软雅黑" w:eastAsia="微软雅黑" w:cs="微软雅黑"/>
          <w:spacing w:val="22"/>
          <w:sz w:val="20"/>
          <w:szCs w:val="20"/>
        </w:rPr>
        <w:t>:</w:t>
      </w:r>
      <w:r>
        <w:rPr>
          <w:rFonts w:ascii="微软雅黑" w:hAnsi="微软雅黑" w:eastAsia="微软雅黑" w:cs="微软雅黑"/>
          <w:spacing w:val="18"/>
          <w:sz w:val="20"/>
          <w:szCs w:val="20"/>
        </w:rPr>
        <w:t xml:space="preserve"> 求抛物线转向</w:t>
      </w:r>
    </w:p>
    <w:p w14:paraId="360D562D">
      <w:pPr>
        <w:sectPr>
          <w:pgSz w:w="11906" w:h="16839"/>
          <w:pgMar w:top="1431" w:right="1785" w:bottom="400" w:left="1710" w:header="0" w:footer="0" w:gutter="0"/>
          <w:cols w:space="720" w:num="1"/>
        </w:sectPr>
      </w:pPr>
    </w:p>
    <w:p w14:paraId="423EC121">
      <w:pPr>
        <w:spacing w:before="60"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PercentChange</w:t>
      </w:r>
      <w:r>
        <w:rPr>
          <w:rFonts w:ascii="微软雅黑" w:hAnsi="微软雅黑" w:eastAsia="微软雅黑" w:cs="微软雅黑"/>
          <w:spacing w:val="11"/>
          <w:sz w:val="20"/>
          <w:szCs w:val="20"/>
        </w:rPr>
        <w:t>:</w:t>
      </w:r>
      <w:r>
        <w:rPr>
          <w:rFonts w:ascii="微软雅黑" w:hAnsi="微软雅黑" w:eastAsia="微软雅黑" w:cs="微软雅黑"/>
          <w:spacing w:val="7"/>
          <w:sz w:val="20"/>
          <w:szCs w:val="20"/>
        </w:rPr>
        <w:t xml:space="preserve"> 求涨跌幅</w:t>
      </w:r>
    </w:p>
    <w:p w14:paraId="11D01F65">
      <w:pPr>
        <w:spacing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PercentR</w:t>
      </w:r>
      <w:r>
        <w:rPr>
          <w:rFonts w:ascii="微软雅黑" w:hAnsi="微软雅黑" w:eastAsia="微软雅黑" w:cs="微软雅黑"/>
          <w:spacing w:val="19"/>
          <w:sz w:val="20"/>
          <w:szCs w:val="20"/>
        </w:rPr>
        <w:t>: 求威廉指标</w:t>
      </w:r>
    </w:p>
    <w:p w14:paraId="50EE653D">
      <w:pPr>
        <w:spacing w:before="21" w:line="204" w:lineRule="auto"/>
        <w:ind w:left="601"/>
        <w:rPr>
          <w:rFonts w:ascii="微软雅黑" w:hAnsi="微软雅黑" w:eastAsia="微软雅黑" w:cs="微软雅黑"/>
          <w:sz w:val="20"/>
          <w:szCs w:val="20"/>
        </w:rPr>
      </w:pPr>
      <w:r>
        <w:rPr>
          <w:rFonts w:ascii="微软雅黑" w:hAnsi="微软雅黑" w:eastAsia="微软雅黑" w:cs="微软雅黑"/>
          <w:sz w:val="20"/>
          <w:szCs w:val="20"/>
        </w:rPr>
        <w:t>Pivot</w:t>
      </w:r>
      <w:r>
        <w:rPr>
          <w:rFonts w:ascii="微软雅黑" w:hAnsi="微软雅黑" w:eastAsia="微软雅黑" w:cs="微软雅黑"/>
          <w:spacing w:val="35"/>
          <w:sz w:val="20"/>
          <w:szCs w:val="20"/>
        </w:rPr>
        <w:t>:</w:t>
      </w:r>
      <w:r>
        <w:rPr>
          <w:rFonts w:ascii="微软雅黑" w:hAnsi="微软雅黑" w:eastAsia="微软雅黑" w:cs="微软雅黑"/>
          <w:spacing w:val="34"/>
          <w:sz w:val="20"/>
          <w:szCs w:val="20"/>
        </w:rPr>
        <w:t xml:space="preserve"> 求转折</w:t>
      </w:r>
    </w:p>
    <w:p w14:paraId="53285454">
      <w:pPr>
        <w:spacing w:before="20"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RateOfChange</w:t>
      </w:r>
      <w:r>
        <w:rPr>
          <w:rFonts w:ascii="微软雅黑" w:hAnsi="微软雅黑" w:eastAsia="微软雅黑" w:cs="微软雅黑"/>
          <w:spacing w:val="1"/>
          <w:sz w:val="20"/>
          <w:szCs w:val="20"/>
        </w:rPr>
        <w:t>:</w:t>
      </w:r>
      <w:r>
        <w:rPr>
          <w:rFonts w:ascii="微软雅黑" w:hAnsi="微软雅黑" w:eastAsia="微软雅黑" w:cs="微软雅黑"/>
          <w:sz w:val="20"/>
          <w:szCs w:val="20"/>
        </w:rPr>
        <w:t xml:space="preserve"> 求变动率</w:t>
      </w:r>
    </w:p>
    <w:p w14:paraId="18470BBF">
      <w:pPr>
        <w:spacing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SwingLowBar</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求</w:t>
      </w:r>
      <w:r>
        <w:rPr>
          <w:rFonts w:ascii="微软雅黑" w:hAnsi="微软雅黑" w:eastAsia="微软雅黑" w:cs="微软雅黑"/>
          <w:spacing w:val="3"/>
          <w:sz w:val="20"/>
          <w:szCs w:val="20"/>
        </w:rPr>
        <w:t xml:space="preserve">波谷点出现的 </w:t>
      </w:r>
      <w:r>
        <w:rPr>
          <w:rFonts w:ascii="微软雅黑" w:hAnsi="微软雅黑" w:eastAsia="微软雅黑" w:cs="微软雅黑"/>
          <w:sz w:val="20"/>
          <w:szCs w:val="20"/>
        </w:rPr>
        <w:t>Bar</w:t>
      </w:r>
    </w:p>
    <w:p w14:paraId="151A169F">
      <w:pPr>
        <w:spacing w:before="44" w:line="203" w:lineRule="auto"/>
        <w:ind w:left="606"/>
        <w:rPr>
          <w:rFonts w:ascii="微软雅黑" w:hAnsi="微软雅黑" w:eastAsia="微软雅黑" w:cs="微软雅黑"/>
          <w:sz w:val="20"/>
          <w:szCs w:val="20"/>
        </w:rPr>
      </w:pPr>
      <w:r>
        <w:rPr>
          <w:rFonts w:ascii="微软雅黑" w:hAnsi="微软雅黑" w:eastAsia="微软雅黑" w:cs="微软雅黑"/>
          <w:sz w:val="20"/>
          <w:szCs w:val="20"/>
        </w:rPr>
        <w:t>Skewness</w:t>
      </w:r>
      <w:r>
        <w:rPr>
          <w:rFonts w:ascii="微软雅黑" w:hAnsi="微软雅黑" w:eastAsia="微软雅黑" w:cs="微软雅黑"/>
          <w:spacing w:val="12"/>
          <w:sz w:val="20"/>
          <w:szCs w:val="20"/>
        </w:rPr>
        <w:t>:</w:t>
      </w:r>
      <w:r>
        <w:rPr>
          <w:rFonts w:ascii="微软雅黑" w:hAnsi="微软雅黑" w:eastAsia="微软雅黑" w:cs="微软雅黑"/>
          <w:spacing w:val="9"/>
          <w:sz w:val="20"/>
          <w:szCs w:val="20"/>
        </w:rPr>
        <w:t xml:space="preserve"> 求偏度系数</w:t>
      </w:r>
    </w:p>
    <w:p w14:paraId="2522D7BB">
      <w:pPr>
        <w:spacing w:before="22" w:line="203" w:lineRule="auto"/>
        <w:ind w:left="606"/>
        <w:rPr>
          <w:rFonts w:ascii="微软雅黑" w:hAnsi="微软雅黑" w:eastAsia="微软雅黑" w:cs="微软雅黑"/>
          <w:sz w:val="20"/>
          <w:szCs w:val="20"/>
        </w:rPr>
      </w:pPr>
      <w:r>
        <w:rPr>
          <w:rFonts w:ascii="微软雅黑" w:hAnsi="微软雅黑" w:eastAsia="微软雅黑" w:cs="微软雅黑"/>
          <w:sz w:val="20"/>
          <w:szCs w:val="20"/>
        </w:rPr>
        <w:t>SMA</w:t>
      </w:r>
      <w:r>
        <w:rPr>
          <w:rFonts w:ascii="微软雅黑" w:hAnsi="微软雅黑" w:eastAsia="微软雅黑" w:cs="微软雅黑"/>
          <w:spacing w:val="1"/>
          <w:sz w:val="20"/>
          <w:szCs w:val="20"/>
        </w:rPr>
        <w:t>: 求移动平</w:t>
      </w:r>
      <w:r>
        <w:rPr>
          <w:rFonts w:ascii="微软雅黑" w:hAnsi="微软雅黑" w:eastAsia="微软雅黑" w:cs="微软雅黑"/>
          <w:sz w:val="20"/>
          <w:szCs w:val="20"/>
        </w:rPr>
        <w:t>均</w:t>
      </w:r>
    </w:p>
    <w:p w14:paraId="6408123D">
      <w:pPr>
        <w:spacing w:before="22" w:line="218" w:lineRule="auto"/>
        <w:ind w:left="606"/>
        <w:rPr>
          <w:rFonts w:ascii="微软雅黑" w:hAnsi="微软雅黑" w:eastAsia="微软雅黑" w:cs="微软雅黑"/>
          <w:sz w:val="20"/>
          <w:szCs w:val="20"/>
        </w:rPr>
      </w:pPr>
      <w:r>
        <w:rPr>
          <w:rFonts w:ascii="微软雅黑" w:hAnsi="微软雅黑" w:eastAsia="微软雅黑" w:cs="微软雅黑"/>
          <w:sz w:val="20"/>
          <w:szCs w:val="20"/>
        </w:rPr>
        <w:t>StandardDev</w:t>
      </w:r>
      <w:r>
        <w:rPr>
          <w:rFonts w:ascii="微软雅黑" w:hAnsi="微软雅黑" w:eastAsia="微软雅黑" w:cs="微软雅黑"/>
          <w:spacing w:val="9"/>
          <w:sz w:val="20"/>
          <w:szCs w:val="20"/>
        </w:rPr>
        <w:t>:</w:t>
      </w:r>
      <w:r>
        <w:rPr>
          <w:rFonts w:ascii="微软雅黑" w:hAnsi="微软雅黑" w:eastAsia="微软雅黑" w:cs="微软雅黑"/>
          <w:spacing w:val="8"/>
          <w:sz w:val="20"/>
          <w:szCs w:val="20"/>
        </w:rPr>
        <w:t xml:space="preserve"> 求标准差</w:t>
      </w:r>
    </w:p>
    <w:p w14:paraId="7BABC930">
      <w:pPr>
        <w:spacing w:before="1"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SwingHigh</w:t>
      </w:r>
      <w:r>
        <w:rPr>
          <w:rFonts w:ascii="微软雅黑" w:hAnsi="微软雅黑" w:eastAsia="微软雅黑" w:cs="微软雅黑"/>
          <w:spacing w:val="7"/>
          <w:sz w:val="20"/>
          <w:szCs w:val="20"/>
        </w:rPr>
        <w:t>: 求波峰</w:t>
      </w:r>
      <w:r>
        <w:rPr>
          <w:rFonts w:ascii="微软雅黑" w:hAnsi="微软雅黑" w:eastAsia="微软雅黑" w:cs="微软雅黑"/>
          <w:spacing w:val="6"/>
          <w:sz w:val="20"/>
          <w:szCs w:val="20"/>
        </w:rPr>
        <w:t>点</w:t>
      </w:r>
    </w:p>
    <w:p w14:paraId="63C900FD">
      <w:pPr>
        <w:spacing w:before="44"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SwingHighBar</w:t>
      </w:r>
      <w:r>
        <w:rPr>
          <w:rFonts w:ascii="微软雅黑" w:hAnsi="微软雅黑" w:eastAsia="微软雅黑" w:cs="微软雅黑"/>
          <w:spacing w:val="8"/>
          <w:sz w:val="20"/>
          <w:szCs w:val="20"/>
        </w:rPr>
        <w:t>:</w:t>
      </w:r>
      <w:r>
        <w:rPr>
          <w:rFonts w:ascii="微软雅黑" w:hAnsi="微软雅黑" w:eastAsia="微软雅黑" w:cs="微软雅黑"/>
          <w:spacing w:val="7"/>
          <w:sz w:val="20"/>
          <w:szCs w:val="20"/>
        </w:rPr>
        <w:t xml:space="preserve"> 求波峰点出现的 </w:t>
      </w:r>
      <w:r>
        <w:rPr>
          <w:rFonts w:ascii="微软雅黑" w:hAnsi="微软雅黑" w:eastAsia="微软雅黑" w:cs="微软雅黑"/>
          <w:sz w:val="20"/>
          <w:szCs w:val="20"/>
        </w:rPr>
        <w:t>Bar</w:t>
      </w:r>
    </w:p>
    <w:p w14:paraId="757784B8">
      <w:pPr>
        <w:spacing w:before="45"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SwingLow</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 xml:space="preserve"> 求波谷点</w:t>
      </w:r>
    </w:p>
    <w:p w14:paraId="03923F04">
      <w:pPr>
        <w:spacing w:before="45"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SAverage</w:t>
      </w:r>
      <w:r>
        <w:rPr>
          <w:rFonts w:ascii="微软雅黑" w:hAnsi="微软雅黑" w:eastAsia="微软雅黑" w:cs="微软雅黑"/>
          <w:spacing w:val="14"/>
          <w:sz w:val="20"/>
          <w:szCs w:val="20"/>
        </w:rPr>
        <w:t>:</w:t>
      </w:r>
      <w:r>
        <w:rPr>
          <w:rFonts w:ascii="微软雅黑" w:hAnsi="微软雅黑" w:eastAsia="微软雅黑" w:cs="微软雅黑"/>
          <w:spacing w:val="11"/>
          <w:sz w:val="20"/>
          <w:szCs w:val="20"/>
        </w:rPr>
        <w:t xml:space="preserve"> 求平滑平均</w:t>
      </w:r>
    </w:p>
    <w:p w14:paraId="416313B1">
      <w:pPr>
        <w:spacing w:before="44"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TrueDate</w:t>
      </w:r>
      <w:r>
        <w:rPr>
          <w:rFonts w:ascii="微软雅黑" w:hAnsi="微软雅黑" w:eastAsia="微软雅黑" w:cs="微软雅黑"/>
          <w:spacing w:val="14"/>
          <w:sz w:val="20"/>
          <w:szCs w:val="20"/>
        </w:rPr>
        <w:t>:</w:t>
      </w:r>
      <w:r>
        <w:rPr>
          <w:rFonts w:ascii="微软雅黑" w:hAnsi="微软雅黑" w:eastAsia="微软雅黑" w:cs="微软雅黑"/>
          <w:spacing w:val="10"/>
          <w:sz w:val="20"/>
          <w:szCs w:val="20"/>
        </w:rPr>
        <w:t xml:space="preserve"> 求指定 </w:t>
      </w:r>
      <w:r>
        <w:rPr>
          <w:rFonts w:ascii="微软雅黑" w:hAnsi="微软雅黑" w:eastAsia="微软雅黑" w:cs="微软雅黑"/>
          <w:sz w:val="20"/>
          <w:szCs w:val="20"/>
        </w:rPr>
        <w:t>bar</w:t>
      </w:r>
      <w:r>
        <w:rPr>
          <w:rFonts w:ascii="微软雅黑" w:hAnsi="微软雅黑" w:eastAsia="微软雅黑" w:cs="微软雅黑"/>
          <w:spacing w:val="10"/>
          <w:sz w:val="20"/>
          <w:szCs w:val="20"/>
        </w:rPr>
        <w:t xml:space="preserve"> 的真正交易日期</w:t>
      </w:r>
    </w:p>
    <w:p w14:paraId="60B76CEE">
      <w:pPr>
        <w:spacing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TrueHigh</w:t>
      </w:r>
      <w:r>
        <w:rPr>
          <w:rFonts w:ascii="微软雅黑" w:hAnsi="微软雅黑" w:eastAsia="微软雅黑" w:cs="微软雅黑"/>
          <w:spacing w:val="16"/>
          <w:sz w:val="20"/>
          <w:szCs w:val="20"/>
        </w:rPr>
        <w:t>:</w:t>
      </w:r>
      <w:r>
        <w:rPr>
          <w:rFonts w:ascii="微软雅黑" w:hAnsi="微软雅黑" w:eastAsia="微软雅黑" w:cs="微软雅黑"/>
          <w:spacing w:val="14"/>
          <w:sz w:val="20"/>
          <w:szCs w:val="20"/>
        </w:rPr>
        <w:t xml:space="preserve"> 求真实高点</w:t>
      </w:r>
    </w:p>
    <w:p w14:paraId="38058BBC">
      <w:pPr>
        <w:spacing w:before="45"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TrueLow</w:t>
      </w:r>
      <w:r>
        <w:rPr>
          <w:rFonts w:ascii="微软雅黑" w:hAnsi="微软雅黑" w:eastAsia="微软雅黑" w:cs="微软雅黑"/>
          <w:spacing w:val="12"/>
          <w:sz w:val="20"/>
          <w:szCs w:val="20"/>
        </w:rPr>
        <w:t>:</w:t>
      </w:r>
      <w:r>
        <w:rPr>
          <w:rFonts w:ascii="微软雅黑" w:hAnsi="微软雅黑" w:eastAsia="微软雅黑" w:cs="微软雅黑"/>
          <w:spacing w:val="9"/>
          <w:sz w:val="20"/>
          <w:szCs w:val="20"/>
        </w:rPr>
        <w:t xml:space="preserve"> 求真实低点</w:t>
      </w:r>
    </w:p>
    <w:p w14:paraId="2A16AE32">
      <w:pPr>
        <w:spacing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TrueRange</w:t>
      </w:r>
      <w:r>
        <w:rPr>
          <w:rFonts w:ascii="微软雅黑" w:hAnsi="微软雅黑" w:eastAsia="微软雅黑" w:cs="微软雅黑"/>
          <w:spacing w:val="11"/>
          <w:sz w:val="20"/>
          <w:szCs w:val="20"/>
        </w:rPr>
        <w:t>:</w:t>
      </w:r>
      <w:r>
        <w:rPr>
          <w:rFonts w:ascii="微软雅黑" w:hAnsi="微软雅黑" w:eastAsia="微软雅黑" w:cs="微软雅黑"/>
          <w:spacing w:val="8"/>
          <w:sz w:val="20"/>
          <w:szCs w:val="20"/>
        </w:rPr>
        <w:t xml:space="preserve"> 求真实范围</w:t>
      </w:r>
    </w:p>
    <w:p w14:paraId="0B336AB1">
      <w:pPr>
        <w:spacing w:before="44" w:line="204" w:lineRule="auto"/>
        <w:ind w:left="600"/>
        <w:rPr>
          <w:rFonts w:ascii="微软雅黑" w:hAnsi="微软雅黑" w:eastAsia="微软雅黑" w:cs="微软雅黑"/>
          <w:sz w:val="20"/>
          <w:szCs w:val="20"/>
        </w:rPr>
      </w:pPr>
      <w:r>
        <w:rPr>
          <w:rFonts w:ascii="微软雅黑" w:hAnsi="微软雅黑" w:eastAsia="微软雅黑" w:cs="微软雅黑"/>
          <w:sz w:val="20"/>
          <w:szCs w:val="20"/>
        </w:rPr>
        <w:t>VariancePS</w:t>
      </w:r>
      <w:r>
        <w:rPr>
          <w:rFonts w:ascii="微软雅黑" w:hAnsi="微软雅黑" w:eastAsia="微软雅黑" w:cs="微软雅黑"/>
          <w:spacing w:val="23"/>
          <w:sz w:val="20"/>
          <w:szCs w:val="20"/>
        </w:rPr>
        <w:t>:</w:t>
      </w:r>
      <w:r>
        <w:rPr>
          <w:rFonts w:ascii="微软雅黑" w:hAnsi="微软雅黑" w:eastAsia="微软雅黑" w:cs="微软雅黑"/>
          <w:spacing w:val="19"/>
          <w:sz w:val="20"/>
          <w:szCs w:val="20"/>
        </w:rPr>
        <w:t xml:space="preserve"> 求估计方差</w:t>
      </w:r>
    </w:p>
    <w:p w14:paraId="5C92C316">
      <w:pPr>
        <w:spacing w:before="21" w:line="204" w:lineRule="auto"/>
        <w:ind w:left="600"/>
        <w:rPr>
          <w:rFonts w:ascii="微软雅黑" w:hAnsi="微软雅黑" w:eastAsia="微软雅黑" w:cs="微软雅黑"/>
          <w:sz w:val="20"/>
          <w:szCs w:val="20"/>
        </w:rPr>
      </w:pPr>
      <w:r>
        <w:rPr>
          <w:rFonts w:ascii="微软雅黑" w:hAnsi="微软雅黑" w:eastAsia="微软雅黑" w:cs="微软雅黑"/>
          <w:sz w:val="20"/>
          <w:szCs w:val="20"/>
        </w:rPr>
        <w:t>VolD</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求 </w:t>
      </w:r>
      <w:r>
        <w:rPr>
          <w:rFonts w:ascii="微软雅黑" w:hAnsi="微软雅黑" w:eastAsia="微软雅黑" w:cs="微软雅黑"/>
          <w:sz w:val="20"/>
          <w:szCs w:val="20"/>
        </w:rPr>
        <w:t>N</w:t>
      </w:r>
      <w:r>
        <w:rPr>
          <w:rFonts w:ascii="微软雅黑" w:hAnsi="微软雅黑" w:eastAsia="微软雅黑" w:cs="微软雅黑"/>
          <w:spacing w:val="4"/>
          <w:sz w:val="20"/>
          <w:szCs w:val="20"/>
        </w:rPr>
        <w:t xml:space="preserve"> 天前的成交量</w:t>
      </w:r>
    </w:p>
    <w:p w14:paraId="3DA9CB1C">
      <w:pPr>
        <w:spacing w:before="21"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WAverage: 求权重平均</w:t>
      </w:r>
    </w:p>
    <w:p w14:paraId="41BA2ED9">
      <w:pPr>
        <w:spacing w:before="44"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XAverage</w:t>
      </w:r>
      <w:r>
        <w:rPr>
          <w:rFonts w:ascii="微软雅黑" w:hAnsi="微软雅黑" w:eastAsia="微软雅黑" w:cs="微软雅黑"/>
          <w:spacing w:val="10"/>
          <w:sz w:val="20"/>
          <w:szCs w:val="20"/>
        </w:rPr>
        <w:t>: 求指数平均</w:t>
      </w:r>
    </w:p>
    <w:p w14:paraId="2E8B5CD0">
      <w:pPr>
        <w:spacing w:line="355" w:lineRule="auto"/>
        <w:rPr>
          <w:rFonts w:ascii="Arial"/>
          <w:sz w:val="21"/>
        </w:rPr>
      </w:pPr>
    </w:p>
    <w:p w14:paraId="4FBC20FC">
      <w:pPr>
        <w:spacing w:before="120" w:line="196" w:lineRule="auto"/>
        <w:outlineLvl w:val="2"/>
        <w:rPr>
          <w:rFonts w:ascii="微软雅黑" w:hAnsi="微软雅黑" w:eastAsia="微软雅黑" w:cs="微软雅黑"/>
          <w:sz w:val="28"/>
          <w:szCs w:val="28"/>
        </w:rPr>
      </w:pPr>
      <w:bookmarkStart w:id="254" w:name="_bookmark251"/>
      <w:bookmarkEnd w:id="254"/>
      <w:r>
        <w:rPr>
          <w:rFonts w:ascii="微软雅黑" w:hAnsi="微软雅黑" w:eastAsia="微软雅黑" w:cs="微软雅黑"/>
          <w:spacing w:val="4"/>
          <w:sz w:val="28"/>
          <w:szCs w:val="28"/>
        </w:rPr>
        <w:t>1.</w:t>
      </w:r>
      <w:r>
        <w:rPr>
          <w:rFonts w:ascii="微软雅黑" w:hAnsi="微软雅黑" w:eastAsia="微软雅黑" w:cs="微软雅黑"/>
          <w:spacing w:val="3"/>
          <w:sz w:val="28"/>
          <w:szCs w:val="28"/>
        </w:rPr>
        <w:t>1</w:t>
      </w:r>
      <w:r>
        <w:rPr>
          <w:rFonts w:ascii="微软雅黑" w:hAnsi="微软雅黑" w:eastAsia="微软雅黑" w:cs="微软雅黑"/>
          <w:spacing w:val="2"/>
          <w:sz w:val="28"/>
          <w:szCs w:val="28"/>
        </w:rPr>
        <w:t>4 行情快照函数</w:t>
      </w:r>
    </w:p>
    <w:p w14:paraId="22D2F241">
      <w:pPr>
        <w:spacing w:before="111" w:line="218" w:lineRule="auto"/>
        <w:ind w:left="602"/>
        <w:rPr>
          <w:rFonts w:ascii="微软雅黑" w:hAnsi="微软雅黑" w:eastAsia="微软雅黑" w:cs="微软雅黑"/>
          <w:sz w:val="20"/>
          <w:szCs w:val="20"/>
        </w:rPr>
      </w:pPr>
      <w:r>
        <w:rPr>
          <w:rFonts w:ascii="微软雅黑" w:hAnsi="微软雅黑" w:eastAsia="微软雅黑" w:cs="微软雅黑"/>
          <w:spacing w:val="-3"/>
          <w:sz w:val="20"/>
          <w:szCs w:val="20"/>
        </w:rPr>
        <w:t>GetReadyBar</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OnReady 中获取 Bar 数据</w:t>
      </w:r>
    </w:p>
    <w:p w14:paraId="49302198">
      <w:pPr>
        <w:spacing w:before="1" w:line="187" w:lineRule="auto"/>
        <w:ind w:left="602"/>
        <w:rPr>
          <w:rFonts w:ascii="微软雅黑" w:hAnsi="微软雅黑" w:eastAsia="微软雅黑" w:cs="微软雅黑"/>
          <w:sz w:val="20"/>
          <w:szCs w:val="20"/>
        </w:rPr>
      </w:pPr>
      <w:r>
        <w:rPr>
          <w:rFonts w:ascii="微软雅黑" w:hAnsi="微软雅黑" w:eastAsia="微软雅黑" w:cs="微软雅黑"/>
          <w:spacing w:val="-1"/>
          <w:sz w:val="20"/>
          <w:szCs w:val="20"/>
        </w:rPr>
        <w:t>GetR</w:t>
      </w:r>
      <w:r>
        <w:rPr>
          <w:rFonts w:ascii="微软雅黑" w:hAnsi="微软雅黑" w:eastAsia="微软雅黑" w:cs="微软雅黑"/>
          <w:sz w:val="20"/>
          <w:szCs w:val="20"/>
        </w:rPr>
        <w:t>eadyTick</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OnReady</w:t>
      </w:r>
      <w:r>
        <w:rPr>
          <w:rFonts w:ascii="微软雅黑" w:hAnsi="微软雅黑" w:eastAsia="微软雅黑" w:cs="微软雅黑"/>
          <w:spacing w:val="-1"/>
          <w:sz w:val="20"/>
          <w:szCs w:val="20"/>
        </w:rPr>
        <w:t xml:space="preserve"> 中获取 </w:t>
      </w:r>
      <w:r>
        <w:rPr>
          <w:rFonts w:ascii="微软雅黑" w:hAnsi="微软雅黑" w:eastAsia="微软雅黑" w:cs="微软雅黑"/>
          <w:sz w:val="20"/>
          <w:szCs w:val="20"/>
        </w:rPr>
        <w:t>Tick</w:t>
      </w:r>
      <w:r>
        <w:rPr>
          <w:rFonts w:ascii="微软雅黑" w:hAnsi="微软雅黑" w:eastAsia="微软雅黑" w:cs="微软雅黑"/>
          <w:spacing w:val="-1"/>
          <w:sz w:val="20"/>
          <w:szCs w:val="20"/>
        </w:rPr>
        <w:t xml:space="preserve"> 数据</w:t>
      </w:r>
    </w:p>
    <w:p w14:paraId="1DCE5CA4">
      <w:pPr>
        <w:spacing w:before="44" w:line="188" w:lineRule="auto"/>
        <w:ind w:left="602"/>
        <w:rPr>
          <w:rFonts w:ascii="微软雅黑" w:hAnsi="微软雅黑" w:eastAsia="微软雅黑" w:cs="微软雅黑"/>
          <w:sz w:val="20"/>
          <w:szCs w:val="20"/>
        </w:rPr>
      </w:pPr>
      <w:r>
        <w:rPr>
          <w:rFonts w:ascii="微软雅黑" w:hAnsi="微软雅黑" w:eastAsia="微软雅黑" w:cs="微软雅黑"/>
          <w:spacing w:val="-5"/>
          <w:sz w:val="20"/>
          <w:szCs w:val="20"/>
        </w:rPr>
        <w:t>GetWorkspaceNam</w:t>
      </w:r>
      <w:r>
        <w:rPr>
          <w:rFonts w:ascii="微软雅黑" w:hAnsi="微软雅黑" w:eastAsia="微软雅黑" w:cs="微软雅黑"/>
          <w:spacing w:val="-1"/>
          <w:sz w:val="20"/>
          <w:szCs w:val="20"/>
        </w:rPr>
        <w:t>e</w:t>
      </w:r>
      <w:r>
        <w:rPr>
          <w:rFonts w:ascii="微软雅黑" w:hAnsi="微软雅黑" w:eastAsia="微软雅黑" w:cs="微软雅黑"/>
          <w:spacing w:val="-5"/>
          <w:sz w:val="20"/>
          <w:szCs w:val="20"/>
        </w:rPr>
        <w:t>: 获取工作区名称</w:t>
      </w:r>
    </w:p>
    <w:p w14:paraId="50267127">
      <w:pPr>
        <w:spacing w:before="43"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3"/>
          <w:sz w:val="20"/>
          <w:szCs w:val="20"/>
        </w:rPr>
        <w:t>_</w:t>
      </w:r>
      <w:r>
        <w:rPr>
          <w:rFonts w:ascii="微软雅黑" w:hAnsi="微软雅黑" w:eastAsia="微软雅黑" w:cs="微软雅黑"/>
          <w:sz w:val="20"/>
          <w:szCs w:val="20"/>
        </w:rPr>
        <w:t>AskPrice</w:t>
      </w:r>
      <w:r>
        <w:rPr>
          <w:rFonts w:ascii="微软雅黑" w:hAnsi="微软雅黑" w:eastAsia="微软雅黑" w:cs="微软雅黑"/>
          <w:spacing w:val="9"/>
          <w:sz w:val="20"/>
          <w:szCs w:val="20"/>
        </w:rPr>
        <w:t>:  当前公式应用商品的最新卖盘价格</w:t>
      </w:r>
    </w:p>
    <w:p w14:paraId="7D71223D">
      <w:pPr>
        <w:spacing w:before="1"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7"/>
          <w:sz w:val="20"/>
          <w:szCs w:val="20"/>
        </w:rPr>
        <w:t>_</w:t>
      </w:r>
      <w:r>
        <w:rPr>
          <w:rFonts w:ascii="微软雅黑" w:hAnsi="微软雅黑" w:eastAsia="微软雅黑" w:cs="微软雅黑"/>
          <w:sz w:val="20"/>
          <w:szCs w:val="20"/>
        </w:rPr>
        <w:t>AskPriceFlag</w:t>
      </w:r>
      <w:r>
        <w:rPr>
          <w:rFonts w:ascii="微软雅黑" w:hAnsi="微软雅黑" w:eastAsia="微软雅黑" w:cs="微软雅黑"/>
          <w:spacing w:val="10"/>
          <w:sz w:val="20"/>
          <w:szCs w:val="20"/>
        </w:rPr>
        <w:t>:  当前公式应用商品的卖盘价格变化标志</w:t>
      </w:r>
    </w:p>
    <w:p w14:paraId="6A4F6AF6">
      <w:pPr>
        <w:spacing w:before="44"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6"/>
          <w:sz w:val="20"/>
          <w:szCs w:val="20"/>
        </w:rPr>
        <w:t>_</w:t>
      </w:r>
      <w:r>
        <w:rPr>
          <w:rFonts w:ascii="微软雅黑" w:hAnsi="微软雅黑" w:eastAsia="微软雅黑" w:cs="微软雅黑"/>
          <w:sz w:val="20"/>
          <w:szCs w:val="20"/>
        </w:rPr>
        <w:t>AskVol</w:t>
      </w:r>
      <w:r>
        <w:rPr>
          <w:rFonts w:ascii="微软雅黑" w:hAnsi="微软雅黑" w:eastAsia="微软雅黑" w:cs="微软雅黑"/>
          <w:spacing w:val="6"/>
          <w:sz w:val="20"/>
          <w:szCs w:val="20"/>
        </w:rPr>
        <w:t>:  当前公式应用商品的最新卖盘</w:t>
      </w:r>
      <w:r>
        <w:rPr>
          <w:rFonts w:ascii="微软雅黑" w:hAnsi="微软雅黑" w:eastAsia="微软雅黑" w:cs="微软雅黑"/>
          <w:spacing w:val="3"/>
          <w:sz w:val="20"/>
          <w:szCs w:val="20"/>
        </w:rPr>
        <w:t>量</w:t>
      </w:r>
    </w:p>
    <w:p w14:paraId="4065ED8C">
      <w:pPr>
        <w:spacing w:before="3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1"/>
          <w:sz w:val="20"/>
          <w:szCs w:val="20"/>
        </w:rPr>
        <w:t>_</w:t>
      </w:r>
      <w:r>
        <w:rPr>
          <w:rFonts w:ascii="微软雅黑" w:hAnsi="微软雅黑" w:eastAsia="微软雅黑" w:cs="微软雅黑"/>
          <w:sz w:val="20"/>
          <w:szCs w:val="20"/>
        </w:rPr>
        <w:t>AvgPrice</w:t>
      </w:r>
      <w:r>
        <w:rPr>
          <w:rFonts w:ascii="微软雅黑" w:hAnsi="微软雅黑" w:eastAsia="微软雅黑" w:cs="微软雅黑"/>
          <w:spacing w:val="7"/>
          <w:sz w:val="20"/>
          <w:szCs w:val="20"/>
        </w:rPr>
        <w:t>:  当前公式应用商品的实时均价</w:t>
      </w:r>
    </w:p>
    <w:p w14:paraId="1B19A487">
      <w:pPr>
        <w:spacing w:before="44"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2"/>
          <w:sz w:val="20"/>
          <w:szCs w:val="20"/>
        </w:rPr>
        <w:t>_</w:t>
      </w:r>
      <w:r>
        <w:rPr>
          <w:rFonts w:ascii="微软雅黑" w:hAnsi="微软雅黑" w:eastAsia="微软雅黑" w:cs="微软雅黑"/>
          <w:sz w:val="20"/>
          <w:szCs w:val="20"/>
        </w:rPr>
        <w:t>BidPrice</w:t>
      </w:r>
      <w:r>
        <w:rPr>
          <w:rFonts w:ascii="微软雅黑" w:hAnsi="微软雅黑" w:eastAsia="微软雅黑" w:cs="微软雅黑"/>
          <w:spacing w:val="11"/>
          <w:sz w:val="20"/>
          <w:szCs w:val="20"/>
        </w:rPr>
        <w:t>:  当前公式应用商品的最新买盘价格</w:t>
      </w:r>
    </w:p>
    <w:p w14:paraId="7FD88449">
      <w:pPr>
        <w:spacing w:before="3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2"/>
          <w:sz w:val="20"/>
          <w:szCs w:val="20"/>
        </w:rPr>
        <w:t>_</w:t>
      </w:r>
      <w:r>
        <w:rPr>
          <w:rFonts w:ascii="微软雅黑" w:hAnsi="微软雅黑" w:eastAsia="微软雅黑" w:cs="微软雅黑"/>
          <w:sz w:val="20"/>
          <w:szCs w:val="20"/>
        </w:rPr>
        <w:t>BidPriceFlag</w:t>
      </w:r>
      <w:r>
        <w:rPr>
          <w:rFonts w:ascii="微软雅黑" w:hAnsi="微软雅黑" w:eastAsia="微软雅黑" w:cs="微软雅黑"/>
          <w:spacing w:val="12"/>
          <w:sz w:val="20"/>
          <w:szCs w:val="20"/>
        </w:rPr>
        <w:t>:  当前公式应用商品的买盘价格变化标志</w:t>
      </w:r>
    </w:p>
    <w:p w14:paraId="052F0C6F">
      <w:pPr>
        <w:spacing w:before="44"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8"/>
          <w:sz w:val="20"/>
          <w:szCs w:val="20"/>
        </w:rPr>
        <w:t>_</w:t>
      </w:r>
      <w:r>
        <w:rPr>
          <w:rFonts w:ascii="微软雅黑" w:hAnsi="微软雅黑" w:eastAsia="微软雅黑" w:cs="微软雅黑"/>
          <w:sz w:val="20"/>
          <w:szCs w:val="20"/>
        </w:rPr>
        <w:t>BidVol</w:t>
      </w:r>
      <w:r>
        <w:rPr>
          <w:rFonts w:ascii="微软雅黑" w:hAnsi="微软雅黑" w:eastAsia="微软雅黑" w:cs="微软雅黑"/>
          <w:spacing w:val="8"/>
          <w:sz w:val="20"/>
          <w:szCs w:val="20"/>
        </w:rPr>
        <w:t>:  当前公式应用商品的最新买盘</w:t>
      </w:r>
      <w:r>
        <w:rPr>
          <w:rFonts w:ascii="微软雅黑" w:hAnsi="微软雅黑" w:eastAsia="微软雅黑" w:cs="微软雅黑"/>
          <w:spacing w:val="5"/>
          <w:sz w:val="20"/>
          <w:szCs w:val="20"/>
        </w:rPr>
        <w:t>量</w:t>
      </w:r>
    </w:p>
    <w:p w14:paraId="68ADDE8C">
      <w:pPr>
        <w:spacing w:before="36" w:line="218" w:lineRule="auto"/>
        <w:ind w:left="603" w:right="1396"/>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1"/>
          <w:sz w:val="20"/>
          <w:szCs w:val="20"/>
        </w:rPr>
        <w:t>_</w:t>
      </w:r>
      <w:r>
        <w:rPr>
          <w:rFonts w:ascii="微软雅黑" w:hAnsi="微软雅黑" w:eastAsia="微软雅黑" w:cs="微软雅黑"/>
          <w:sz w:val="20"/>
          <w:szCs w:val="20"/>
        </w:rPr>
        <w:t>Close</w:t>
      </w:r>
      <w:r>
        <w:rPr>
          <w:rFonts w:ascii="微软雅黑" w:hAnsi="微软雅黑" w:eastAsia="微软雅黑" w:cs="微软雅黑"/>
          <w:spacing w:val="9"/>
          <w:sz w:val="20"/>
          <w:szCs w:val="20"/>
        </w:rPr>
        <w:t>:  当前公式应用商品的当日收盘价  (当日未收盘则取得昨日收盘价)</w:t>
      </w:r>
      <w:r>
        <w:rPr>
          <w:rFonts w:ascii="微软雅黑" w:hAnsi="微软雅黑" w:eastAsia="微软雅黑" w:cs="微软雅黑"/>
          <w:sz w:val="20"/>
          <w:szCs w:val="20"/>
        </w:rPr>
        <w:t xml:space="preserve">  Q</w:t>
      </w:r>
      <w:r>
        <w:rPr>
          <w:rFonts w:ascii="微软雅黑" w:hAnsi="微软雅黑" w:eastAsia="微软雅黑" w:cs="微软雅黑"/>
          <w:spacing w:val="8"/>
          <w:sz w:val="20"/>
          <w:szCs w:val="20"/>
        </w:rPr>
        <w:t>_</w:t>
      </w:r>
      <w:r>
        <w:rPr>
          <w:rFonts w:ascii="微软雅黑" w:hAnsi="微软雅黑" w:eastAsia="微软雅黑" w:cs="微软雅黑"/>
          <w:sz w:val="20"/>
          <w:szCs w:val="20"/>
        </w:rPr>
        <w:t>High</w:t>
      </w:r>
      <w:r>
        <w:rPr>
          <w:rFonts w:ascii="微软雅黑" w:hAnsi="微软雅黑" w:eastAsia="微软雅黑" w:cs="微软雅黑"/>
          <w:spacing w:val="5"/>
          <w:sz w:val="20"/>
          <w:szCs w:val="20"/>
        </w:rPr>
        <w:t>:  当前公式应用商品的当日最高价</w:t>
      </w:r>
    </w:p>
    <w:p w14:paraId="728AFDF8">
      <w:pPr>
        <w:spacing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4"/>
          <w:sz w:val="20"/>
          <w:szCs w:val="20"/>
        </w:rPr>
        <w:t>_</w:t>
      </w:r>
      <w:r>
        <w:rPr>
          <w:rFonts w:ascii="微软雅黑" w:hAnsi="微软雅黑" w:eastAsia="微软雅黑" w:cs="微软雅黑"/>
          <w:sz w:val="20"/>
          <w:szCs w:val="20"/>
        </w:rPr>
        <w:t>HisHigh</w:t>
      </w: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 xml:space="preserve"> </w:t>
      </w:r>
      <w:r>
        <w:rPr>
          <w:rFonts w:ascii="微软雅黑" w:hAnsi="微软雅黑" w:eastAsia="微软雅黑" w:cs="微软雅黑"/>
          <w:spacing w:val="7"/>
          <w:sz w:val="20"/>
          <w:szCs w:val="20"/>
        </w:rPr>
        <w:t xml:space="preserve"> 当前公式应用商品的历史最高价  (暂时不可用)</w:t>
      </w:r>
    </w:p>
    <w:p w14:paraId="7C0A2807">
      <w:pPr>
        <w:spacing w:before="1" w:line="193"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2"/>
          <w:sz w:val="20"/>
          <w:szCs w:val="20"/>
        </w:rPr>
        <w:t>_</w:t>
      </w:r>
      <w:r>
        <w:rPr>
          <w:rFonts w:ascii="微软雅黑" w:hAnsi="微软雅黑" w:eastAsia="微软雅黑" w:cs="微软雅黑"/>
          <w:sz w:val="20"/>
          <w:szCs w:val="20"/>
        </w:rPr>
        <w:t>HisLow</w:t>
      </w:r>
      <w:r>
        <w:rPr>
          <w:rFonts w:ascii="微软雅黑" w:hAnsi="微软雅黑" w:eastAsia="微软雅黑" w:cs="微软雅黑"/>
          <w:spacing w:val="12"/>
          <w:sz w:val="20"/>
          <w:szCs w:val="20"/>
        </w:rPr>
        <w:t>:</w:t>
      </w:r>
      <w:r>
        <w:rPr>
          <w:rFonts w:ascii="微软雅黑" w:hAnsi="微软雅黑" w:eastAsia="微软雅黑" w:cs="微软雅黑"/>
          <w:spacing w:val="7"/>
          <w:sz w:val="20"/>
          <w:szCs w:val="20"/>
        </w:rPr>
        <w:t xml:space="preserve"> </w:t>
      </w:r>
      <w:r>
        <w:rPr>
          <w:rFonts w:ascii="微软雅黑" w:hAnsi="微软雅黑" w:eastAsia="微软雅黑" w:cs="微软雅黑"/>
          <w:spacing w:val="6"/>
          <w:sz w:val="20"/>
          <w:szCs w:val="20"/>
        </w:rPr>
        <w:t xml:space="preserve"> 当前公式应用商品的历史最低价  (暂时不可用)</w:t>
      </w:r>
    </w:p>
    <w:p w14:paraId="39AED53E">
      <w:pPr>
        <w:spacing w:before="35"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1"/>
          <w:sz w:val="20"/>
          <w:szCs w:val="20"/>
        </w:rPr>
        <w:t>_</w:t>
      </w:r>
      <w:r>
        <w:rPr>
          <w:rFonts w:ascii="微软雅黑" w:hAnsi="微软雅黑" w:eastAsia="微软雅黑" w:cs="微软雅黑"/>
          <w:sz w:val="20"/>
          <w:szCs w:val="20"/>
        </w:rPr>
        <w:t>InsideVol</w:t>
      </w:r>
      <w:r>
        <w:rPr>
          <w:rFonts w:ascii="微软雅黑" w:hAnsi="微软雅黑" w:eastAsia="微软雅黑" w:cs="微软雅黑"/>
          <w:spacing w:val="11"/>
          <w:sz w:val="20"/>
          <w:szCs w:val="20"/>
        </w:rPr>
        <w:t>:  当前公式应用商品的内</w:t>
      </w:r>
      <w:r>
        <w:rPr>
          <w:rFonts w:ascii="微软雅黑" w:hAnsi="微软雅黑" w:eastAsia="微软雅黑" w:cs="微软雅黑"/>
          <w:spacing w:val="10"/>
          <w:sz w:val="20"/>
          <w:szCs w:val="20"/>
        </w:rPr>
        <w:t>盘</w:t>
      </w:r>
    </w:p>
    <w:p w14:paraId="58864256">
      <w:pPr>
        <w:spacing w:before="35"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6"/>
          <w:sz w:val="20"/>
          <w:szCs w:val="20"/>
        </w:rPr>
        <w:t>_</w:t>
      </w:r>
      <w:r>
        <w:rPr>
          <w:rFonts w:ascii="微软雅黑" w:hAnsi="微软雅黑" w:eastAsia="微软雅黑" w:cs="微软雅黑"/>
          <w:sz w:val="20"/>
          <w:szCs w:val="20"/>
        </w:rPr>
        <w:t>Last</w:t>
      </w:r>
      <w:r>
        <w:rPr>
          <w:rFonts w:ascii="微软雅黑" w:hAnsi="微软雅黑" w:eastAsia="微软雅黑" w:cs="微软雅黑"/>
          <w:spacing w:val="9"/>
          <w:sz w:val="20"/>
          <w:szCs w:val="20"/>
        </w:rPr>
        <w:t>:  当前公式应用商品的最新价</w:t>
      </w:r>
    </w:p>
    <w:p w14:paraId="4CDED3AD">
      <w:pPr>
        <w:spacing w:before="1" w:line="193"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8"/>
          <w:sz w:val="20"/>
          <w:szCs w:val="20"/>
        </w:rPr>
        <w:t>_</w:t>
      </w:r>
      <w:r>
        <w:rPr>
          <w:rFonts w:ascii="微软雅黑" w:hAnsi="微软雅黑" w:eastAsia="微软雅黑" w:cs="微软雅黑"/>
          <w:sz w:val="20"/>
          <w:szCs w:val="20"/>
        </w:rPr>
        <w:t>LastDate</w:t>
      </w:r>
      <w:r>
        <w:rPr>
          <w:rFonts w:ascii="微软雅黑" w:hAnsi="微软雅黑" w:eastAsia="微软雅黑" w:cs="微软雅黑"/>
          <w:spacing w:val="8"/>
          <w:sz w:val="20"/>
          <w:szCs w:val="20"/>
        </w:rPr>
        <w:t>:  当前公式应用商品的最新成交日期</w:t>
      </w:r>
    </w:p>
    <w:p w14:paraId="2624B300">
      <w:pPr>
        <w:spacing w:before="3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20"/>
          <w:sz w:val="20"/>
          <w:szCs w:val="20"/>
        </w:rPr>
        <w:t>_</w:t>
      </w:r>
      <w:r>
        <w:rPr>
          <w:rFonts w:ascii="微软雅黑" w:hAnsi="微软雅黑" w:eastAsia="微软雅黑" w:cs="微软雅黑"/>
          <w:sz w:val="20"/>
          <w:szCs w:val="20"/>
        </w:rPr>
        <w:t>LastFlag</w:t>
      </w:r>
      <w:r>
        <w:rPr>
          <w:rFonts w:ascii="微软雅黑" w:hAnsi="微软雅黑" w:eastAsia="微软雅黑" w:cs="微软雅黑"/>
          <w:spacing w:val="13"/>
          <w:sz w:val="20"/>
          <w:szCs w:val="20"/>
        </w:rPr>
        <w:t>:</w:t>
      </w:r>
      <w:r>
        <w:rPr>
          <w:rFonts w:ascii="微软雅黑" w:hAnsi="微软雅黑" w:eastAsia="微软雅黑" w:cs="微软雅黑"/>
          <w:spacing w:val="10"/>
          <w:sz w:val="20"/>
          <w:szCs w:val="20"/>
        </w:rPr>
        <w:t xml:space="preserve">  当前公式应用商品的最新价变化标志</w:t>
      </w:r>
    </w:p>
    <w:p w14:paraId="39E04ED9">
      <w:pPr>
        <w:spacing w:before="44"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8"/>
          <w:sz w:val="20"/>
          <w:szCs w:val="20"/>
        </w:rPr>
        <w:t>_</w:t>
      </w:r>
      <w:r>
        <w:rPr>
          <w:rFonts w:ascii="微软雅黑" w:hAnsi="微软雅黑" w:eastAsia="微软雅黑" w:cs="微软雅黑"/>
          <w:sz w:val="20"/>
          <w:szCs w:val="20"/>
        </w:rPr>
        <w:t>LastTime</w:t>
      </w:r>
      <w:r>
        <w:rPr>
          <w:rFonts w:ascii="微软雅黑" w:hAnsi="微软雅黑" w:eastAsia="微软雅黑" w:cs="微软雅黑"/>
          <w:spacing w:val="7"/>
          <w:sz w:val="20"/>
          <w:szCs w:val="20"/>
        </w:rPr>
        <w:t>:  当前公式应用商品的最新成交时间</w:t>
      </w:r>
    </w:p>
    <w:p w14:paraId="5C38DD3F">
      <w:pPr>
        <w:spacing w:before="35"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8"/>
          <w:sz w:val="20"/>
          <w:szCs w:val="20"/>
        </w:rPr>
        <w:t>_</w:t>
      </w:r>
      <w:r>
        <w:rPr>
          <w:rFonts w:ascii="微软雅黑" w:hAnsi="微软雅黑" w:eastAsia="微软雅黑" w:cs="微软雅黑"/>
          <w:sz w:val="20"/>
          <w:szCs w:val="20"/>
        </w:rPr>
        <w:t>LastVol</w:t>
      </w:r>
      <w:r>
        <w:rPr>
          <w:rFonts w:ascii="微软雅黑" w:hAnsi="微软雅黑" w:eastAsia="微软雅黑" w:cs="微软雅黑"/>
          <w:spacing w:val="9"/>
          <w:sz w:val="20"/>
          <w:szCs w:val="20"/>
        </w:rPr>
        <w:t>:  当前公式应用商品的现手</w:t>
      </w:r>
    </w:p>
    <w:p w14:paraId="14CEBBFF">
      <w:pPr>
        <w:spacing w:before="35"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6"/>
          <w:sz w:val="20"/>
          <w:szCs w:val="20"/>
        </w:rPr>
        <w:t>_</w:t>
      </w:r>
      <w:r>
        <w:rPr>
          <w:rFonts w:ascii="微软雅黑" w:hAnsi="微软雅黑" w:eastAsia="微软雅黑" w:cs="微软雅黑"/>
          <w:sz w:val="20"/>
          <w:szCs w:val="20"/>
        </w:rPr>
        <w:t>Low</w:t>
      </w:r>
      <w:r>
        <w:rPr>
          <w:rFonts w:ascii="微软雅黑" w:hAnsi="微软雅黑" w:eastAsia="微软雅黑" w:cs="微软雅黑"/>
          <w:spacing w:val="6"/>
          <w:sz w:val="20"/>
          <w:szCs w:val="20"/>
        </w:rPr>
        <w:t>:</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当前公式应用商品的当日最低价</w:t>
      </w:r>
    </w:p>
    <w:p w14:paraId="6B629F0C">
      <w:pPr>
        <w:sectPr>
          <w:pgSz w:w="11906" w:h="16839"/>
          <w:pgMar w:top="1431" w:right="1785" w:bottom="400" w:left="1111" w:header="0" w:footer="0" w:gutter="0"/>
          <w:cols w:space="720" w:num="1"/>
        </w:sectPr>
      </w:pPr>
    </w:p>
    <w:p w14:paraId="2327F4B0">
      <w:pPr>
        <w:spacing w:before="60"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4"/>
          <w:sz w:val="20"/>
          <w:szCs w:val="20"/>
        </w:rPr>
        <w:t>_</w:t>
      </w:r>
      <w:r>
        <w:rPr>
          <w:rFonts w:ascii="微软雅黑" w:hAnsi="微软雅黑" w:eastAsia="微软雅黑" w:cs="微软雅黑"/>
          <w:sz w:val="20"/>
          <w:szCs w:val="20"/>
        </w:rPr>
        <w:t>LowerLimit</w:t>
      </w:r>
      <w:r>
        <w:rPr>
          <w:rFonts w:ascii="微软雅黑" w:hAnsi="微软雅黑" w:eastAsia="微软雅黑" w:cs="微软雅黑"/>
          <w:spacing w:val="12"/>
          <w:sz w:val="20"/>
          <w:szCs w:val="20"/>
        </w:rPr>
        <w:t>:</w:t>
      </w:r>
      <w:r>
        <w:rPr>
          <w:rFonts w:ascii="微软雅黑" w:hAnsi="微软雅黑" w:eastAsia="微软雅黑" w:cs="微软雅黑"/>
          <w:spacing w:val="7"/>
          <w:sz w:val="20"/>
          <w:szCs w:val="20"/>
        </w:rPr>
        <w:t xml:space="preserve">  当前公式应用商品的当日跌停板价</w:t>
      </w:r>
    </w:p>
    <w:p w14:paraId="5839245F">
      <w:pPr>
        <w:spacing w:line="188"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2"/>
          <w:sz w:val="20"/>
          <w:szCs w:val="20"/>
        </w:rPr>
        <w:t>_</w:t>
      </w:r>
      <w:r>
        <w:rPr>
          <w:rFonts w:ascii="微软雅黑" w:hAnsi="微软雅黑" w:eastAsia="微软雅黑" w:cs="微软雅黑"/>
          <w:sz w:val="20"/>
          <w:szCs w:val="20"/>
        </w:rPr>
        <w:t>Open</w:t>
      </w:r>
      <w:r>
        <w:rPr>
          <w:rFonts w:ascii="微软雅黑" w:hAnsi="微软雅黑" w:eastAsia="微软雅黑" w:cs="微软雅黑"/>
          <w:spacing w:val="2"/>
          <w:sz w:val="20"/>
          <w:szCs w:val="20"/>
        </w:rPr>
        <w:t>:  当前</w:t>
      </w:r>
      <w:r>
        <w:rPr>
          <w:rFonts w:ascii="微软雅黑" w:hAnsi="微软雅黑" w:eastAsia="微软雅黑" w:cs="微软雅黑"/>
          <w:spacing w:val="1"/>
          <w:sz w:val="20"/>
          <w:szCs w:val="20"/>
        </w:rPr>
        <w:t>公式应用商品的当日开盘价</w:t>
      </w:r>
    </w:p>
    <w:p w14:paraId="03A8C7FC">
      <w:pPr>
        <w:spacing w:before="43" w:line="188"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4"/>
          <w:sz w:val="20"/>
          <w:szCs w:val="20"/>
        </w:rPr>
        <w:t>_</w:t>
      </w:r>
      <w:r>
        <w:rPr>
          <w:rFonts w:ascii="微软雅黑" w:hAnsi="微软雅黑" w:eastAsia="微软雅黑" w:cs="微软雅黑"/>
          <w:sz w:val="20"/>
          <w:szCs w:val="20"/>
        </w:rPr>
        <w:t>OpenInt</w:t>
      </w:r>
      <w:r>
        <w:rPr>
          <w:rFonts w:ascii="微软雅黑" w:hAnsi="微软雅黑" w:eastAsia="微软雅黑" w:cs="微软雅黑"/>
          <w:spacing w:val="4"/>
          <w:sz w:val="20"/>
          <w:szCs w:val="20"/>
        </w:rPr>
        <w:t>:  当前公式应用商品的持仓量</w:t>
      </w:r>
    </w:p>
    <w:p w14:paraId="4BF68CF2">
      <w:pPr>
        <w:spacing w:before="43"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2"/>
          <w:sz w:val="20"/>
          <w:szCs w:val="20"/>
        </w:rPr>
        <w:t>_</w:t>
      </w:r>
      <w:r>
        <w:rPr>
          <w:rFonts w:ascii="微软雅黑" w:hAnsi="微软雅黑" w:eastAsia="微软雅黑" w:cs="微软雅黑"/>
          <w:sz w:val="20"/>
          <w:szCs w:val="20"/>
        </w:rPr>
        <w:t>OpenIntFlag</w:t>
      </w:r>
      <w:r>
        <w:rPr>
          <w:rFonts w:ascii="微软雅黑" w:hAnsi="微软雅黑" w:eastAsia="微软雅黑" w:cs="微软雅黑"/>
          <w:spacing w:val="6"/>
          <w:sz w:val="20"/>
          <w:szCs w:val="20"/>
        </w:rPr>
        <w:t>:  当前公式应用商品的持仓量变化标志</w:t>
      </w:r>
    </w:p>
    <w:p w14:paraId="41B3899F">
      <w:pPr>
        <w:spacing w:before="43"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7"/>
          <w:sz w:val="20"/>
          <w:szCs w:val="20"/>
        </w:rPr>
        <w:t>_</w:t>
      </w:r>
      <w:r>
        <w:rPr>
          <w:rFonts w:ascii="微软雅黑" w:hAnsi="微软雅黑" w:eastAsia="微软雅黑" w:cs="微软雅黑"/>
          <w:sz w:val="20"/>
          <w:szCs w:val="20"/>
        </w:rPr>
        <w:t>Oscillation</w:t>
      </w:r>
      <w:r>
        <w:rPr>
          <w:rFonts w:ascii="微软雅黑" w:hAnsi="微软雅黑" w:eastAsia="微软雅黑" w:cs="微软雅黑"/>
          <w:spacing w:val="17"/>
          <w:sz w:val="20"/>
          <w:szCs w:val="20"/>
        </w:rPr>
        <w:t>:  当前公式应用商品的振幅</w:t>
      </w:r>
    </w:p>
    <w:p w14:paraId="29B84DB2">
      <w:pPr>
        <w:spacing w:before="35"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6"/>
          <w:sz w:val="20"/>
          <w:szCs w:val="20"/>
        </w:rPr>
        <w:t>_</w:t>
      </w:r>
      <w:r>
        <w:rPr>
          <w:rFonts w:ascii="微软雅黑" w:hAnsi="微软雅黑" w:eastAsia="微软雅黑" w:cs="微软雅黑"/>
          <w:sz w:val="20"/>
          <w:szCs w:val="20"/>
        </w:rPr>
        <w:t>OutsideVol</w:t>
      </w:r>
      <w:r>
        <w:rPr>
          <w:rFonts w:ascii="微软雅黑" w:hAnsi="微软雅黑" w:eastAsia="微软雅黑" w:cs="微软雅黑"/>
          <w:spacing w:val="6"/>
          <w:sz w:val="20"/>
          <w:szCs w:val="20"/>
        </w:rPr>
        <w:t>:  当前公式应用商品的外盘</w:t>
      </w:r>
    </w:p>
    <w:p w14:paraId="4061A41A">
      <w:pPr>
        <w:spacing w:before="35" w:line="188"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5"/>
          <w:sz w:val="20"/>
          <w:szCs w:val="20"/>
        </w:rPr>
        <w:t>_</w:t>
      </w:r>
      <w:r>
        <w:rPr>
          <w:rFonts w:ascii="微软雅黑" w:hAnsi="微软雅黑" w:eastAsia="微软雅黑" w:cs="微软雅黑"/>
          <w:sz w:val="20"/>
          <w:szCs w:val="20"/>
        </w:rPr>
        <w:t>PreOpenInt</w:t>
      </w:r>
      <w:r>
        <w:rPr>
          <w:rFonts w:ascii="微软雅黑" w:hAnsi="微软雅黑" w:eastAsia="微软雅黑" w:cs="微软雅黑"/>
          <w:spacing w:val="5"/>
          <w:sz w:val="20"/>
          <w:szCs w:val="20"/>
        </w:rPr>
        <w:t>:  当前公式应用商品的昨日持仓</w:t>
      </w:r>
      <w:r>
        <w:rPr>
          <w:rFonts w:ascii="微软雅黑" w:hAnsi="微软雅黑" w:eastAsia="微软雅黑" w:cs="微软雅黑"/>
          <w:spacing w:val="2"/>
          <w:sz w:val="20"/>
          <w:szCs w:val="20"/>
        </w:rPr>
        <w:t>量</w:t>
      </w:r>
    </w:p>
    <w:p w14:paraId="2A16189E">
      <w:pPr>
        <w:spacing w:before="43"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25"/>
          <w:sz w:val="20"/>
          <w:szCs w:val="20"/>
        </w:rPr>
        <w:t>_</w:t>
      </w:r>
      <w:r>
        <w:rPr>
          <w:rFonts w:ascii="微软雅黑" w:hAnsi="微软雅黑" w:eastAsia="微软雅黑" w:cs="微软雅黑"/>
          <w:sz w:val="20"/>
          <w:szCs w:val="20"/>
        </w:rPr>
        <w:t>PreSettlePrice</w:t>
      </w:r>
      <w:r>
        <w:rPr>
          <w:rFonts w:ascii="微软雅黑" w:hAnsi="微软雅黑" w:eastAsia="微软雅黑" w:cs="微软雅黑"/>
          <w:spacing w:val="15"/>
          <w:sz w:val="20"/>
          <w:szCs w:val="20"/>
        </w:rPr>
        <w:t>:  当前公式应用商品的昨日结算价</w:t>
      </w:r>
    </w:p>
    <w:p w14:paraId="62D31CD6">
      <w:pPr>
        <w:spacing w:before="3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2"/>
          <w:sz w:val="20"/>
          <w:szCs w:val="20"/>
        </w:rPr>
        <w:t>_</w:t>
      </w:r>
      <w:r>
        <w:rPr>
          <w:rFonts w:ascii="微软雅黑" w:hAnsi="微软雅黑" w:eastAsia="微软雅黑" w:cs="微软雅黑"/>
          <w:sz w:val="20"/>
          <w:szCs w:val="20"/>
        </w:rPr>
        <w:t>PriceChg</w:t>
      </w: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 xml:space="preserve">  当前公式应用商品的当日涨跌</w:t>
      </w:r>
    </w:p>
    <w:p w14:paraId="6B4AACFD">
      <w:pPr>
        <w:spacing w:before="4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5"/>
          <w:sz w:val="20"/>
          <w:szCs w:val="20"/>
        </w:rPr>
        <w:t>_</w:t>
      </w:r>
      <w:r>
        <w:rPr>
          <w:rFonts w:ascii="微软雅黑" w:hAnsi="微软雅黑" w:eastAsia="微软雅黑" w:cs="微软雅黑"/>
          <w:sz w:val="20"/>
          <w:szCs w:val="20"/>
        </w:rPr>
        <w:t>PriceChgRatio</w:t>
      </w:r>
      <w:r>
        <w:rPr>
          <w:rFonts w:ascii="微软雅黑" w:hAnsi="微软雅黑" w:eastAsia="微软雅黑" w:cs="微软雅黑"/>
          <w:spacing w:val="8"/>
          <w:sz w:val="20"/>
          <w:szCs w:val="20"/>
        </w:rPr>
        <w:t>:  当前公式应用商品的当日涨跌幅</w:t>
      </w:r>
    </w:p>
    <w:p w14:paraId="54348342">
      <w:pPr>
        <w:spacing w:before="44"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6"/>
          <w:sz w:val="20"/>
          <w:szCs w:val="20"/>
        </w:rPr>
        <w:t>_</w:t>
      </w:r>
      <w:r>
        <w:rPr>
          <w:rFonts w:ascii="微软雅黑" w:hAnsi="微软雅黑" w:eastAsia="微软雅黑" w:cs="微软雅黑"/>
          <w:sz w:val="20"/>
          <w:szCs w:val="20"/>
        </w:rPr>
        <w:t>TickChg</w:t>
      </w:r>
      <w:r>
        <w:rPr>
          <w:rFonts w:ascii="微软雅黑" w:hAnsi="微软雅黑" w:eastAsia="微软雅黑" w:cs="微软雅黑"/>
          <w:spacing w:val="6"/>
          <w:sz w:val="20"/>
          <w:szCs w:val="20"/>
        </w:rPr>
        <w:t>:  当前公式应用商品的最新笔升</w:t>
      </w:r>
      <w:r>
        <w:rPr>
          <w:rFonts w:ascii="微软雅黑" w:hAnsi="微软雅黑" w:eastAsia="微软雅黑" w:cs="微软雅黑"/>
          <w:spacing w:val="4"/>
          <w:sz w:val="20"/>
          <w:szCs w:val="20"/>
        </w:rPr>
        <w:t>跌</w:t>
      </w:r>
    </w:p>
    <w:p w14:paraId="7E7C3607">
      <w:pPr>
        <w:spacing w:before="4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6"/>
          <w:sz w:val="20"/>
          <w:szCs w:val="20"/>
        </w:rPr>
        <w:t>_</w:t>
      </w:r>
      <w:r>
        <w:rPr>
          <w:rFonts w:ascii="微软雅黑" w:hAnsi="微软雅黑" w:eastAsia="微软雅黑" w:cs="微软雅黑"/>
          <w:sz w:val="20"/>
          <w:szCs w:val="20"/>
        </w:rPr>
        <w:t>TodayEntryVol</w:t>
      </w:r>
      <w:r>
        <w:rPr>
          <w:rFonts w:ascii="微软雅黑" w:hAnsi="微软雅黑" w:eastAsia="微软雅黑" w:cs="微软雅黑"/>
          <w:spacing w:val="6"/>
          <w:sz w:val="20"/>
          <w:szCs w:val="20"/>
        </w:rPr>
        <w:t>:  当前公式应用商品的当日开仓</w:t>
      </w:r>
      <w:r>
        <w:rPr>
          <w:rFonts w:ascii="微软雅黑" w:hAnsi="微软雅黑" w:eastAsia="微软雅黑" w:cs="微软雅黑"/>
          <w:spacing w:val="3"/>
          <w:sz w:val="20"/>
          <w:szCs w:val="20"/>
        </w:rPr>
        <w:t>量</w:t>
      </w:r>
    </w:p>
    <w:p w14:paraId="210DEAC3">
      <w:pPr>
        <w:spacing w:before="44"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5"/>
          <w:sz w:val="20"/>
          <w:szCs w:val="20"/>
        </w:rPr>
        <w:t>_</w:t>
      </w:r>
      <w:r>
        <w:rPr>
          <w:rFonts w:ascii="微软雅黑" w:hAnsi="微软雅黑" w:eastAsia="微软雅黑" w:cs="微软雅黑"/>
          <w:sz w:val="20"/>
          <w:szCs w:val="20"/>
        </w:rPr>
        <w:t>TodayExitVol</w:t>
      </w:r>
      <w:r>
        <w:rPr>
          <w:rFonts w:ascii="微软雅黑" w:hAnsi="微软雅黑" w:eastAsia="微软雅黑" w:cs="微软雅黑"/>
          <w:spacing w:val="8"/>
          <w:sz w:val="20"/>
          <w:szCs w:val="20"/>
        </w:rPr>
        <w:t>:  当前公式应用商品的当日平仓量</w:t>
      </w:r>
    </w:p>
    <w:p w14:paraId="6EA857C5">
      <w:pPr>
        <w:spacing w:before="44"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8"/>
          <w:sz w:val="20"/>
          <w:szCs w:val="20"/>
        </w:rPr>
        <w:t>_</w:t>
      </w:r>
      <w:r>
        <w:rPr>
          <w:rFonts w:ascii="微软雅黑" w:hAnsi="微软雅黑" w:eastAsia="微软雅黑" w:cs="微软雅黑"/>
          <w:sz w:val="20"/>
          <w:szCs w:val="20"/>
        </w:rPr>
        <w:t>TotalVol</w:t>
      </w:r>
      <w:r>
        <w:rPr>
          <w:rFonts w:ascii="微软雅黑" w:hAnsi="微软雅黑" w:eastAsia="微软雅黑" w:cs="微软雅黑"/>
          <w:spacing w:val="14"/>
          <w:sz w:val="20"/>
          <w:szCs w:val="20"/>
        </w:rPr>
        <w:t>:</w:t>
      </w:r>
      <w:r>
        <w:rPr>
          <w:rFonts w:ascii="微软雅黑" w:hAnsi="微软雅黑" w:eastAsia="微软雅黑" w:cs="微软雅黑"/>
          <w:spacing w:val="9"/>
          <w:sz w:val="20"/>
          <w:szCs w:val="20"/>
        </w:rPr>
        <w:t xml:space="preserve">  当前公式应用商品的当日成交量</w:t>
      </w:r>
    </w:p>
    <w:p w14:paraId="68373941">
      <w:pPr>
        <w:spacing w:before="35" w:line="194"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4"/>
          <w:sz w:val="20"/>
          <w:szCs w:val="20"/>
        </w:rPr>
        <w:t>_</w:t>
      </w:r>
      <w:r>
        <w:rPr>
          <w:rFonts w:ascii="微软雅黑" w:hAnsi="微软雅黑" w:eastAsia="微软雅黑" w:cs="微软雅黑"/>
          <w:sz w:val="20"/>
          <w:szCs w:val="20"/>
        </w:rPr>
        <w:t>TurnOver</w:t>
      </w:r>
      <w:r>
        <w:rPr>
          <w:rFonts w:ascii="微软雅黑" w:hAnsi="微软雅黑" w:eastAsia="微软雅黑" w:cs="微软雅黑"/>
          <w:spacing w:val="4"/>
          <w:sz w:val="20"/>
          <w:szCs w:val="20"/>
        </w:rPr>
        <w:t>:  当前公式应用商品的成交金</w:t>
      </w:r>
      <w:r>
        <w:rPr>
          <w:rFonts w:ascii="微软雅黑" w:hAnsi="微软雅黑" w:eastAsia="微软雅黑" w:cs="微软雅黑"/>
          <w:spacing w:val="3"/>
          <w:sz w:val="20"/>
          <w:szCs w:val="20"/>
        </w:rPr>
        <w:t>额</w:t>
      </w:r>
    </w:p>
    <w:p w14:paraId="36207D1A">
      <w:pPr>
        <w:spacing w:before="35" w:line="188" w:lineRule="auto"/>
        <w:ind w:left="603"/>
        <w:rPr>
          <w:rFonts w:ascii="微软雅黑" w:hAnsi="微软雅黑" w:eastAsia="微软雅黑" w:cs="微软雅黑"/>
          <w:sz w:val="20"/>
          <w:szCs w:val="20"/>
        </w:rPr>
      </w:pPr>
      <w:r>
        <w:rPr>
          <w:rFonts w:ascii="微软雅黑" w:hAnsi="微软雅黑" w:eastAsia="微软雅黑" w:cs="微软雅黑"/>
          <w:sz w:val="20"/>
          <w:szCs w:val="20"/>
        </w:rPr>
        <w:t>Q</w:t>
      </w:r>
      <w:r>
        <w:rPr>
          <w:rFonts w:ascii="微软雅黑" w:hAnsi="微软雅黑" w:eastAsia="微软雅黑" w:cs="微软雅黑"/>
          <w:spacing w:val="12"/>
          <w:sz w:val="20"/>
          <w:szCs w:val="20"/>
        </w:rPr>
        <w:t>_</w:t>
      </w:r>
      <w:r>
        <w:rPr>
          <w:rFonts w:ascii="微软雅黑" w:hAnsi="微软雅黑" w:eastAsia="微软雅黑" w:cs="微软雅黑"/>
          <w:sz w:val="20"/>
          <w:szCs w:val="20"/>
        </w:rPr>
        <w:t>UpperLimit</w:t>
      </w:r>
      <w:r>
        <w:rPr>
          <w:rFonts w:ascii="微软雅黑" w:hAnsi="微软雅黑" w:eastAsia="微软雅黑" w:cs="微软雅黑"/>
          <w:spacing w:val="12"/>
          <w:sz w:val="20"/>
          <w:szCs w:val="20"/>
        </w:rPr>
        <w:t>:</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 xml:space="preserve"> 当前公式应用商品的当日涨停板价</w:t>
      </w:r>
    </w:p>
    <w:p w14:paraId="513C23B4">
      <w:pPr>
        <w:spacing w:before="43"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SetDataRange</w:t>
      </w:r>
      <w:r>
        <w:rPr>
          <w:rFonts w:ascii="微软雅黑" w:hAnsi="微软雅黑" w:eastAsia="微软雅黑" w:cs="微软雅黑"/>
          <w:spacing w:val="7"/>
          <w:sz w:val="20"/>
          <w:szCs w:val="20"/>
        </w:rPr>
        <w:t>: 设置行情范</w:t>
      </w:r>
      <w:r>
        <w:rPr>
          <w:rFonts w:ascii="微软雅黑" w:hAnsi="微软雅黑" w:eastAsia="微软雅黑" w:cs="微软雅黑"/>
          <w:spacing w:val="6"/>
          <w:sz w:val="20"/>
          <w:szCs w:val="20"/>
        </w:rPr>
        <w:t>围</w:t>
      </w:r>
    </w:p>
    <w:p w14:paraId="4560391D">
      <w:pPr>
        <w:spacing w:line="355" w:lineRule="auto"/>
        <w:rPr>
          <w:rFonts w:ascii="Arial"/>
          <w:sz w:val="21"/>
        </w:rPr>
      </w:pPr>
    </w:p>
    <w:p w14:paraId="3137DCE9">
      <w:pPr>
        <w:spacing w:before="121" w:line="196" w:lineRule="auto"/>
        <w:outlineLvl w:val="2"/>
        <w:rPr>
          <w:rFonts w:ascii="微软雅黑" w:hAnsi="微软雅黑" w:eastAsia="微软雅黑" w:cs="微软雅黑"/>
          <w:sz w:val="28"/>
          <w:szCs w:val="28"/>
        </w:rPr>
      </w:pPr>
      <w:bookmarkStart w:id="255" w:name="_bookmark252"/>
      <w:bookmarkEnd w:id="255"/>
      <w:r>
        <w:rPr>
          <w:rFonts w:ascii="微软雅黑" w:hAnsi="微软雅黑" w:eastAsia="微软雅黑" w:cs="微软雅黑"/>
          <w:spacing w:val="3"/>
          <w:sz w:val="28"/>
          <w:szCs w:val="28"/>
        </w:rPr>
        <w:t>1.15 属性函数</w:t>
      </w:r>
    </w:p>
    <w:p w14:paraId="087616E6">
      <w:pPr>
        <w:spacing w:before="110" w:line="203" w:lineRule="auto"/>
        <w:ind w:left="600"/>
        <w:rPr>
          <w:rFonts w:ascii="微软雅黑" w:hAnsi="微软雅黑" w:eastAsia="微软雅黑" w:cs="微软雅黑"/>
          <w:sz w:val="20"/>
          <w:szCs w:val="20"/>
        </w:rPr>
      </w:pPr>
      <w:r>
        <w:rPr>
          <w:rFonts w:ascii="微软雅黑" w:hAnsi="微软雅黑" w:eastAsia="微软雅黑" w:cs="微软雅黑"/>
          <w:sz w:val="20"/>
          <w:szCs w:val="20"/>
        </w:rPr>
        <w:t>BarInterval</w:t>
      </w:r>
      <w:r>
        <w:rPr>
          <w:rFonts w:ascii="微软雅黑" w:hAnsi="微软雅黑" w:eastAsia="微软雅黑" w:cs="微软雅黑"/>
          <w:spacing w:val="28"/>
          <w:sz w:val="20"/>
          <w:szCs w:val="20"/>
        </w:rPr>
        <w:t>:</w:t>
      </w:r>
      <w:r>
        <w:rPr>
          <w:rFonts w:ascii="微软雅黑" w:hAnsi="微软雅黑" w:eastAsia="微软雅黑" w:cs="微软雅黑"/>
          <w:spacing w:val="17"/>
          <w:sz w:val="20"/>
          <w:szCs w:val="20"/>
        </w:rPr>
        <w:t xml:space="preserve">  当前公式应用商品数据的周期数值</w:t>
      </w:r>
    </w:p>
    <w:p w14:paraId="37B8BFE2">
      <w:pPr>
        <w:spacing w:before="22" w:line="218" w:lineRule="auto"/>
        <w:ind w:left="600"/>
        <w:rPr>
          <w:rFonts w:ascii="微软雅黑" w:hAnsi="微软雅黑" w:eastAsia="微软雅黑" w:cs="微软雅黑"/>
          <w:sz w:val="20"/>
          <w:szCs w:val="20"/>
        </w:rPr>
      </w:pPr>
      <w:r>
        <w:rPr>
          <w:rFonts w:ascii="微软雅黑" w:hAnsi="微软雅黑" w:eastAsia="微软雅黑" w:cs="微软雅黑"/>
          <w:sz w:val="20"/>
          <w:szCs w:val="20"/>
        </w:rPr>
        <w:t>BarType</w:t>
      </w:r>
      <w:r>
        <w:rPr>
          <w:rFonts w:ascii="微软雅黑" w:hAnsi="微软雅黑" w:eastAsia="微软雅黑" w:cs="微软雅黑"/>
          <w:spacing w:val="15"/>
          <w:sz w:val="20"/>
          <w:szCs w:val="20"/>
        </w:rPr>
        <w:t>:</w:t>
      </w:r>
      <w:r>
        <w:rPr>
          <w:rFonts w:ascii="微软雅黑" w:hAnsi="微软雅黑" w:eastAsia="微软雅黑" w:cs="微软雅黑"/>
          <w:spacing w:val="8"/>
          <w:sz w:val="20"/>
          <w:szCs w:val="20"/>
        </w:rPr>
        <w:t xml:space="preserve">  当前公式应用商品数据的周期类型值</w:t>
      </w:r>
    </w:p>
    <w:p w14:paraId="1CB615CE">
      <w:pPr>
        <w:spacing w:before="1" w:line="202" w:lineRule="auto"/>
        <w:ind w:left="600"/>
        <w:rPr>
          <w:rFonts w:ascii="微软雅黑" w:hAnsi="微软雅黑" w:eastAsia="微软雅黑" w:cs="微软雅黑"/>
          <w:sz w:val="20"/>
          <w:szCs w:val="20"/>
        </w:rPr>
      </w:pPr>
      <w:r>
        <w:rPr>
          <w:rFonts w:ascii="微软雅黑" w:hAnsi="微软雅黑" w:eastAsia="微软雅黑" w:cs="微软雅黑"/>
          <w:sz w:val="20"/>
          <w:szCs w:val="20"/>
        </w:rPr>
        <w:t>BidAskSize</w:t>
      </w:r>
      <w:r>
        <w:rPr>
          <w:rFonts w:ascii="微软雅黑" w:hAnsi="微软雅黑" w:eastAsia="微软雅黑" w:cs="微软雅黑"/>
          <w:spacing w:val="20"/>
          <w:sz w:val="20"/>
          <w:szCs w:val="20"/>
        </w:rPr>
        <w:t>:</w:t>
      </w:r>
      <w:r>
        <w:rPr>
          <w:rFonts w:ascii="微软雅黑" w:hAnsi="微软雅黑" w:eastAsia="微软雅黑" w:cs="微软雅黑"/>
          <w:spacing w:val="11"/>
          <w:sz w:val="20"/>
          <w:szCs w:val="20"/>
        </w:rPr>
        <w:t xml:space="preserve">  当前公式应用商品数据的买卖盘个数</w:t>
      </w:r>
    </w:p>
    <w:p w14:paraId="54E98594">
      <w:pPr>
        <w:spacing w:before="23" w:line="187" w:lineRule="auto"/>
        <w:ind w:left="600"/>
        <w:rPr>
          <w:rFonts w:ascii="微软雅黑" w:hAnsi="微软雅黑" w:eastAsia="微软雅黑" w:cs="微软雅黑"/>
          <w:sz w:val="20"/>
          <w:szCs w:val="20"/>
        </w:rPr>
      </w:pPr>
      <w:r>
        <w:rPr>
          <w:rFonts w:ascii="微软雅黑" w:hAnsi="微软雅黑" w:eastAsia="微软雅黑" w:cs="微软雅黑"/>
          <w:sz w:val="20"/>
          <w:szCs w:val="20"/>
        </w:rPr>
        <w:t>BigPointValue</w:t>
      </w:r>
      <w:r>
        <w:rPr>
          <w:rFonts w:ascii="微软雅黑" w:hAnsi="微软雅黑" w:eastAsia="微软雅黑" w:cs="微软雅黑"/>
          <w:spacing w:val="21"/>
          <w:sz w:val="20"/>
          <w:szCs w:val="20"/>
        </w:rPr>
        <w:t>:</w:t>
      </w:r>
      <w:r>
        <w:rPr>
          <w:rFonts w:ascii="微软雅黑" w:hAnsi="微软雅黑" w:eastAsia="微软雅黑" w:cs="微软雅黑"/>
          <w:spacing w:val="11"/>
          <w:sz w:val="20"/>
          <w:szCs w:val="20"/>
        </w:rPr>
        <w:t xml:space="preserve">  当前公式应用商品数据的一个整数点的价值</w:t>
      </w:r>
    </w:p>
    <w:p w14:paraId="3F1300B1">
      <w:pPr>
        <w:spacing w:before="44" w:line="203" w:lineRule="auto"/>
        <w:ind w:left="600"/>
        <w:rPr>
          <w:rFonts w:ascii="微软雅黑" w:hAnsi="微软雅黑" w:eastAsia="微软雅黑" w:cs="微软雅黑"/>
          <w:sz w:val="20"/>
          <w:szCs w:val="20"/>
        </w:rPr>
      </w:pPr>
      <w:r>
        <w:rPr>
          <w:rFonts w:ascii="微软雅黑" w:hAnsi="微软雅黑" w:eastAsia="微软雅黑" w:cs="微软雅黑"/>
          <w:sz w:val="20"/>
          <w:szCs w:val="20"/>
        </w:rPr>
        <w:t>BarExist</w:t>
      </w:r>
      <w:r>
        <w:rPr>
          <w:rFonts w:ascii="微软雅黑" w:hAnsi="微软雅黑" w:eastAsia="微软雅黑" w:cs="微软雅黑"/>
          <w:spacing w:val="30"/>
          <w:sz w:val="20"/>
          <w:szCs w:val="20"/>
        </w:rPr>
        <w:t>:</w:t>
      </w:r>
      <w:r>
        <w:rPr>
          <w:rFonts w:ascii="微软雅黑" w:hAnsi="微软雅黑" w:eastAsia="微软雅黑" w:cs="微软雅黑"/>
          <w:spacing w:val="24"/>
          <w:sz w:val="20"/>
          <w:szCs w:val="20"/>
        </w:rPr>
        <w:t xml:space="preserve"> 判断当前图层是否对齐</w:t>
      </w:r>
    </w:p>
    <w:p w14:paraId="340BBB04">
      <w:pPr>
        <w:spacing w:before="22" w:line="203" w:lineRule="auto"/>
        <w:ind w:left="600"/>
        <w:rPr>
          <w:rFonts w:ascii="微软雅黑" w:hAnsi="微软雅黑" w:eastAsia="微软雅黑" w:cs="微软雅黑"/>
          <w:sz w:val="20"/>
          <w:szCs w:val="20"/>
        </w:rPr>
      </w:pPr>
      <w:r>
        <w:rPr>
          <w:rFonts w:ascii="微软雅黑" w:hAnsi="微软雅黑" w:eastAsia="微软雅黑" w:cs="微软雅黑"/>
          <w:sz w:val="20"/>
          <w:szCs w:val="20"/>
        </w:rPr>
        <w:t>BaseShares</w:t>
      </w:r>
      <w:r>
        <w:rPr>
          <w:rFonts w:ascii="微软雅黑" w:hAnsi="微软雅黑" w:eastAsia="微软雅黑" w:cs="微软雅黑"/>
          <w:spacing w:val="15"/>
          <w:sz w:val="20"/>
          <w:szCs w:val="20"/>
        </w:rPr>
        <w:t>: 获取合约最小交易</w:t>
      </w:r>
      <w:r>
        <w:rPr>
          <w:rFonts w:ascii="微软雅黑" w:hAnsi="微软雅黑" w:eastAsia="微软雅黑" w:cs="微软雅黑"/>
          <w:spacing w:val="14"/>
          <w:sz w:val="20"/>
          <w:szCs w:val="20"/>
        </w:rPr>
        <w:t>量</w:t>
      </w:r>
    </w:p>
    <w:p w14:paraId="4E0C7A70">
      <w:pPr>
        <w:spacing w:before="22"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CanMarketOrder</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 xml:space="preserve">  当前公式应用商品是否支持市价委托</w:t>
      </w:r>
    </w:p>
    <w:p w14:paraId="095BE1CD">
      <w:pPr>
        <w:spacing w:line="203" w:lineRule="auto"/>
        <w:ind w:left="603"/>
        <w:rPr>
          <w:rFonts w:ascii="微软雅黑" w:hAnsi="微软雅黑" w:eastAsia="微软雅黑" w:cs="微软雅黑"/>
          <w:sz w:val="20"/>
          <w:szCs w:val="20"/>
        </w:rPr>
      </w:pPr>
      <w:r>
        <w:rPr>
          <w:rFonts w:ascii="微软雅黑" w:hAnsi="微软雅黑" w:eastAsia="微软雅黑" w:cs="微软雅黑"/>
          <w:sz w:val="20"/>
          <w:szCs w:val="20"/>
        </w:rPr>
        <w:t>CanShortTrade</w:t>
      </w:r>
      <w:r>
        <w:rPr>
          <w:rFonts w:ascii="微软雅黑" w:hAnsi="微软雅黑" w:eastAsia="微软雅黑" w:cs="微软雅黑"/>
          <w:spacing w:val="8"/>
          <w:sz w:val="20"/>
          <w:szCs w:val="20"/>
        </w:rPr>
        <w:t>:</w:t>
      </w:r>
      <w:r>
        <w:rPr>
          <w:rFonts w:ascii="微软雅黑" w:hAnsi="微软雅黑" w:eastAsia="微软雅黑" w:cs="微软雅黑"/>
          <w:spacing w:val="7"/>
          <w:sz w:val="20"/>
          <w:szCs w:val="20"/>
        </w:rPr>
        <w:t xml:space="preserve">  当前公式应用商品是否支持空头交易</w:t>
      </w:r>
    </w:p>
    <w:p w14:paraId="5F9EA293">
      <w:pPr>
        <w:spacing w:before="22" w:line="188" w:lineRule="auto"/>
        <w:ind w:left="603"/>
        <w:rPr>
          <w:rFonts w:ascii="微软雅黑" w:hAnsi="微软雅黑" w:eastAsia="微软雅黑" w:cs="微软雅黑"/>
          <w:sz w:val="20"/>
          <w:szCs w:val="20"/>
        </w:rPr>
      </w:pPr>
      <w:r>
        <w:rPr>
          <w:rFonts w:ascii="微软雅黑" w:hAnsi="微软雅黑" w:eastAsia="微软雅黑" w:cs="微软雅黑"/>
          <w:spacing w:val="-1"/>
          <w:sz w:val="20"/>
          <w:szCs w:val="20"/>
        </w:rPr>
        <w:t>CanStopOrder</w:t>
      </w:r>
      <w:r>
        <w:rPr>
          <w:rFonts w:ascii="微软雅黑" w:hAnsi="微软雅黑" w:eastAsia="微软雅黑" w:cs="微软雅黑"/>
          <w:spacing w:val="-2"/>
          <w:sz w:val="20"/>
          <w:szCs w:val="20"/>
        </w:rPr>
        <w:t>:  当前公式</w:t>
      </w:r>
      <w:r>
        <w:rPr>
          <w:rFonts w:ascii="微软雅黑" w:hAnsi="微软雅黑" w:eastAsia="微软雅黑" w:cs="微软雅黑"/>
          <w:spacing w:val="-1"/>
          <w:sz w:val="20"/>
          <w:szCs w:val="20"/>
        </w:rPr>
        <w:t>应用商品是否支持 STOP 委托</w:t>
      </w:r>
    </w:p>
    <w:p w14:paraId="6309BAF8">
      <w:pPr>
        <w:spacing w:before="43" w:line="203" w:lineRule="auto"/>
        <w:ind w:left="603"/>
        <w:rPr>
          <w:rFonts w:ascii="微软雅黑" w:hAnsi="微软雅黑" w:eastAsia="微软雅黑" w:cs="微软雅黑"/>
          <w:sz w:val="20"/>
          <w:szCs w:val="20"/>
        </w:rPr>
      </w:pPr>
      <w:r>
        <w:rPr>
          <w:rFonts w:ascii="微软雅黑" w:hAnsi="微软雅黑" w:eastAsia="微软雅黑" w:cs="微软雅黑"/>
          <w:sz w:val="20"/>
          <w:szCs w:val="20"/>
        </w:rPr>
        <w:t>CanTrade</w:t>
      </w:r>
      <w:r>
        <w:rPr>
          <w:rFonts w:ascii="微软雅黑" w:hAnsi="微软雅黑" w:eastAsia="微软雅黑" w:cs="微软雅黑"/>
          <w:spacing w:val="9"/>
          <w:sz w:val="20"/>
          <w:szCs w:val="20"/>
        </w:rPr>
        <w:t>:</w:t>
      </w:r>
      <w:r>
        <w:rPr>
          <w:rFonts w:ascii="微软雅黑" w:hAnsi="微软雅黑" w:eastAsia="微软雅黑" w:cs="微软雅黑"/>
          <w:spacing w:val="6"/>
          <w:sz w:val="20"/>
          <w:szCs w:val="20"/>
        </w:rPr>
        <w:t xml:space="preserve">  当前公式应用商品是否支持交易</w:t>
      </w:r>
    </w:p>
    <w:p w14:paraId="7FE05D72">
      <w:pPr>
        <w:spacing w:before="22"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Category</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 </w:t>
      </w:r>
      <w:r>
        <w:rPr>
          <w:rFonts w:ascii="微软雅黑" w:hAnsi="微软雅黑" w:eastAsia="微软雅黑" w:cs="微软雅黑"/>
          <w:spacing w:val="8"/>
          <w:sz w:val="20"/>
          <w:szCs w:val="20"/>
        </w:rPr>
        <w:t xml:space="preserve"> 当前公式应用商品的大类信息</w:t>
      </w:r>
    </w:p>
    <w:p w14:paraId="6F67CD2A">
      <w:pPr>
        <w:spacing w:before="44" w:line="204" w:lineRule="auto"/>
        <w:ind w:left="603"/>
        <w:rPr>
          <w:rFonts w:ascii="微软雅黑" w:hAnsi="微软雅黑" w:eastAsia="微软雅黑" w:cs="微软雅黑"/>
          <w:sz w:val="20"/>
          <w:szCs w:val="20"/>
        </w:rPr>
      </w:pPr>
      <w:r>
        <w:rPr>
          <w:rFonts w:ascii="微软雅黑" w:hAnsi="微软雅黑" w:eastAsia="微软雅黑" w:cs="微软雅黑"/>
          <w:sz w:val="20"/>
          <w:szCs w:val="20"/>
        </w:rPr>
        <w:t>ContractSize</w:t>
      </w:r>
      <w:r>
        <w:rPr>
          <w:rFonts w:ascii="微软雅黑" w:hAnsi="微软雅黑" w:eastAsia="微软雅黑" w:cs="微软雅黑"/>
          <w:spacing w:val="21"/>
          <w:sz w:val="20"/>
          <w:szCs w:val="20"/>
        </w:rPr>
        <w:t>:</w:t>
      </w:r>
      <w:r>
        <w:rPr>
          <w:rFonts w:ascii="微软雅黑" w:hAnsi="微软雅黑" w:eastAsia="微软雅黑" w:cs="微软雅黑"/>
          <w:spacing w:val="15"/>
          <w:sz w:val="20"/>
          <w:szCs w:val="20"/>
        </w:rPr>
        <w:t xml:space="preserve">  当前商品的合约大小</w:t>
      </w:r>
    </w:p>
    <w:p w14:paraId="11EDBF98">
      <w:pPr>
        <w:spacing w:before="21"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ContractUnit</w:t>
      </w:r>
      <w:r>
        <w:rPr>
          <w:rFonts w:ascii="微软雅黑" w:hAnsi="微软雅黑" w:eastAsia="微软雅黑" w:cs="微软雅黑"/>
          <w:spacing w:val="12"/>
          <w:sz w:val="20"/>
          <w:szCs w:val="20"/>
        </w:rPr>
        <w:t>:  当前公式应用商品的每张合约包含的基本单位数</w:t>
      </w:r>
      <w:r>
        <w:rPr>
          <w:rFonts w:ascii="微软雅黑" w:hAnsi="微软雅黑" w:eastAsia="微软雅黑" w:cs="微软雅黑"/>
          <w:spacing w:val="7"/>
          <w:sz w:val="20"/>
          <w:szCs w:val="20"/>
        </w:rPr>
        <w:t>量</w:t>
      </w:r>
    </w:p>
    <w:p w14:paraId="6DB1EAB5">
      <w:pPr>
        <w:spacing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CurrencyName</w:t>
      </w:r>
      <w:r>
        <w:rPr>
          <w:rFonts w:ascii="微软雅黑" w:hAnsi="微软雅黑" w:eastAsia="微软雅黑" w:cs="微软雅黑"/>
          <w:spacing w:val="2"/>
          <w:sz w:val="20"/>
          <w:szCs w:val="20"/>
        </w:rPr>
        <w:t>:  当前</w:t>
      </w:r>
      <w:r>
        <w:rPr>
          <w:rFonts w:ascii="微软雅黑" w:hAnsi="微软雅黑" w:eastAsia="微软雅黑" w:cs="微软雅黑"/>
          <w:spacing w:val="1"/>
          <w:sz w:val="20"/>
          <w:szCs w:val="20"/>
        </w:rPr>
        <w:t>公式应用商品交易的货币名称</w:t>
      </w:r>
    </w:p>
    <w:p w14:paraId="7480DDFC">
      <w:pPr>
        <w:spacing w:before="4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CurrencySymbol</w:t>
      </w:r>
      <w:r>
        <w:rPr>
          <w:rFonts w:ascii="微软雅黑" w:hAnsi="微软雅黑" w:eastAsia="微软雅黑" w:cs="微软雅黑"/>
          <w:spacing w:val="5"/>
          <w:sz w:val="20"/>
          <w:szCs w:val="20"/>
        </w:rPr>
        <w:t>:  当前公式应用商品交易的货币符</w:t>
      </w:r>
      <w:r>
        <w:rPr>
          <w:rFonts w:ascii="微软雅黑" w:hAnsi="微软雅黑" w:eastAsia="微软雅黑" w:cs="微软雅黑"/>
          <w:spacing w:val="1"/>
          <w:sz w:val="20"/>
          <w:szCs w:val="20"/>
        </w:rPr>
        <w:t>号</w:t>
      </w:r>
    </w:p>
    <w:p w14:paraId="3D710D79">
      <w:pPr>
        <w:spacing w:before="44"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DataFlag</w:t>
      </w:r>
      <w:r>
        <w:rPr>
          <w:rFonts w:ascii="微软雅黑" w:hAnsi="微软雅黑" w:eastAsia="微软雅黑" w:cs="微软雅黑"/>
          <w:spacing w:val="19"/>
          <w:sz w:val="20"/>
          <w:szCs w:val="20"/>
        </w:rPr>
        <w:t>: 获取图层标</w:t>
      </w:r>
      <w:r>
        <w:rPr>
          <w:rFonts w:ascii="微软雅黑" w:hAnsi="微软雅黑" w:eastAsia="微软雅黑" w:cs="微软雅黑"/>
          <w:spacing w:val="18"/>
          <w:sz w:val="20"/>
          <w:szCs w:val="20"/>
        </w:rPr>
        <w:t>志</w:t>
      </w:r>
    </w:p>
    <w:p w14:paraId="05494639">
      <w:pPr>
        <w:spacing w:before="45" w:line="218" w:lineRule="auto"/>
        <w:ind w:left="602" w:right="1482" w:hanging="1"/>
        <w:rPr>
          <w:rFonts w:ascii="微软雅黑" w:hAnsi="微软雅黑" w:eastAsia="微软雅黑" w:cs="微软雅黑"/>
          <w:sz w:val="20"/>
          <w:szCs w:val="20"/>
        </w:rPr>
      </w:pPr>
      <w:r>
        <w:rPr>
          <w:rFonts w:ascii="微软雅黑" w:hAnsi="微软雅黑" w:eastAsia="微软雅黑" w:cs="微软雅黑"/>
          <w:sz w:val="20"/>
          <w:szCs w:val="20"/>
        </w:rPr>
        <w:t>DateTimeToBarIndex</w:t>
      </w:r>
      <w:r>
        <w:rPr>
          <w:rFonts w:ascii="微软雅黑" w:hAnsi="微软雅黑" w:eastAsia="微软雅黑" w:cs="微软雅黑"/>
          <w:spacing w:val="14"/>
          <w:sz w:val="20"/>
          <w:szCs w:val="20"/>
        </w:rPr>
        <w:t>:</w:t>
      </w:r>
      <w:r>
        <w:rPr>
          <w:rFonts w:ascii="微软雅黑" w:hAnsi="微软雅黑" w:eastAsia="微软雅黑" w:cs="微软雅黑"/>
          <w:spacing w:val="10"/>
          <w:sz w:val="20"/>
          <w:szCs w:val="20"/>
        </w:rPr>
        <w:t xml:space="preserve"> </w:t>
      </w:r>
      <w:r>
        <w:rPr>
          <w:rFonts w:ascii="微软雅黑" w:hAnsi="微软雅黑" w:eastAsia="微软雅黑" w:cs="微软雅黑"/>
          <w:spacing w:val="7"/>
          <w:sz w:val="20"/>
          <w:szCs w:val="20"/>
        </w:rPr>
        <w:t xml:space="preserve">获取指定时间所对应的当前公式应用商品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索引值</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ExchangeName</w:t>
      </w:r>
      <w:r>
        <w:rPr>
          <w:rFonts w:ascii="微软雅黑" w:hAnsi="微软雅黑" w:eastAsia="微软雅黑" w:cs="微软雅黑"/>
          <w:spacing w:val="-2"/>
          <w:sz w:val="20"/>
          <w:szCs w:val="20"/>
        </w:rPr>
        <w:t>:  当前公式应用商品的交易所</w:t>
      </w:r>
      <w:r>
        <w:rPr>
          <w:rFonts w:ascii="微软雅黑" w:hAnsi="微软雅黑" w:eastAsia="微软雅黑" w:cs="微软雅黑"/>
          <w:spacing w:val="-1"/>
          <w:sz w:val="20"/>
          <w:szCs w:val="20"/>
        </w:rPr>
        <w:t>名称</w:t>
      </w:r>
    </w:p>
    <w:p w14:paraId="54E2ED91">
      <w:pPr>
        <w:spacing w:before="1"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ExpiredDate</w:t>
      </w:r>
      <w:r>
        <w:rPr>
          <w:rFonts w:ascii="微软雅黑" w:hAnsi="微软雅黑" w:eastAsia="微软雅黑" w:cs="微软雅黑"/>
          <w:spacing w:val="10"/>
          <w:sz w:val="20"/>
          <w:szCs w:val="20"/>
        </w:rPr>
        <w:t>:  当前公式应用商品的最后交易日</w:t>
      </w:r>
    </w:p>
    <w:p w14:paraId="79A8FC5D">
      <w:pPr>
        <w:spacing w:line="187" w:lineRule="auto"/>
        <w:ind w:left="602"/>
        <w:rPr>
          <w:rFonts w:ascii="微软雅黑" w:hAnsi="微软雅黑" w:eastAsia="微软雅黑" w:cs="微软雅黑"/>
          <w:sz w:val="20"/>
          <w:szCs w:val="20"/>
        </w:rPr>
      </w:pPr>
      <w:r>
        <w:rPr>
          <w:rFonts w:ascii="微软雅黑" w:hAnsi="微软雅黑" w:eastAsia="微软雅黑" w:cs="微软雅黑"/>
          <w:spacing w:val="-4"/>
          <w:sz w:val="20"/>
          <w:szCs w:val="20"/>
        </w:rPr>
        <w:t>ExchangeCode</w:t>
      </w:r>
      <w:r>
        <w:rPr>
          <w:rFonts w:ascii="微软雅黑" w:hAnsi="微软雅黑" w:eastAsia="微软雅黑" w:cs="微软雅黑"/>
          <w:spacing w:val="-8"/>
          <w:sz w:val="20"/>
          <w:szCs w:val="20"/>
        </w:rPr>
        <w:t xml:space="preserve">：  </w:t>
      </w:r>
      <w:r>
        <w:rPr>
          <w:rFonts w:ascii="微软雅黑" w:hAnsi="微软雅黑" w:eastAsia="微软雅黑" w:cs="微软雅黑"/>
          <w:spacing w:val="-4"/>
          <w:sz w:val="20"/>
          <w:szCs w:val="20"/>
        </w:rPr>
        <w:t>当前公式应用商品的交易所编码</w:t>
      </w:r>
    </w:p>
    <w:p w14:paraId="4D0A49EF">
      <w:pPr>
        <w:spacing w:before="44" w:line="204" w:lineRule="auto"/>
        <w:ind w:left="601"/>
        <w:rPr>
          <w:rFonts w:ascii="微软雅黑" w:hAnsi="微软雅黑" w:eastAsia="微软雅黑" w:cs="微软雅黑"/>
          <w:sz w:val="20"/>
          <w:szCs w:val="20"/>
        </w:rPr>
      </w:pPr>
      <w:r>
        <w:rPr>
          <w:rFonts w:ascii="微软雅黑" w:hAnsi="微软雅黑" w:eastAsia="微软雅黑" w:cs="微软雅黑"/>
          <w:sz w:val="20"/>
          <w:szCs w:val="20"/>
        </w:rPr>
        <w:t>FormulaName</w:t>
      </w:r>
      <w:r>
        <w:rPr>
          <w:rFonts w:ascii="微软雅黑" w:hAnsi="微软雅黑" w:eastAsia="微软雅黑" w:cs="微软雅黑"/>
          <w:spacing w:val="1"/>
          <w:sz w:val="20"/>
          <w:szCs w:val="20"/>
        </w:rPr>
        <w:t>: 获得当前执</w:t>
      </w:r>
      <w:r>
        <w:rPr>
          <w:rFonts w:ascii="微软雅黑" w:hAnsi="微软雅黑" w:eastAsia="微软雅黑" w:cs="微软雅黑"/>
          <w:sz w:val="20"/>
          <w:szCs w:val="20"/>
        </w:rPr>
        <w:t>行的公式名称</w:t>
      </w:r>
    </w:p>
    <w:p w14:paraId="3AF9EE60">
      <w:pPr>
        <w:spacing w:before="21"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Frequency</w:t>
      </w:r>
      <w:r>
        <w:rPr>
          <w:rFonts w:ascii="微软雅黑" w:hAnsi="微软雅黑" w:eastAsia="微软雅黑" w:cs="微软雅黑"/>
          <w:spacing w:val="14"/>
          <w:sz w:val="20"/>
          <w:szCs w:val="20"/>
        </w:rPr>
        <w:t>: 获取周期范围</w:t>
      </w:r>
    </w:p>
    <w:p w14:paraId="3D469057">
      <w:pPr>
        <w:spacing w:before="44"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FirstSignalIndex</w:t>
      </w:r>
      <w:r>
        <w:rPr>
          <w:rFonts w:ascii="微软雅黑" w:hAnsi="微软雅黑" w:eastAsia="微软雅黑" w:cs="微软雅黑"/>
          <w:spacing w:val="35"/>
          <w:sz w:val="20"/>
          <w:szCs w:val="20"/>
        </w:rPr>
        <w:t>:</w:t>
      </w:r>
      <w:r>
        <w:rPr>
          <w:rFonts w:ascii="微软雅黑" w:hAnsi="微软雅黑" w:eastAsia="微软雅黑" w:cs="微软雅黑"/>
          <w:spacing w:val="19"/>
          <w:sz w:val="20"/>
          <w:szCs w:val="20"/>
        </w:rPr>
        <w:t xml:space="preserve"> 获取当前公式应用商品第一个信号的 </w:t>
      </w:r>
      <w:r>
        <w:rPr>
          <w:rFonts w:ascii="微软雅黑" w:hAnsi="微软雅黑" w:eastAsia="微软雅黑" w:cs="微软雅黑"/>
          <w:sz w:val="20"/>
          <w:szCs w:val="20"/>
        </w:rPr>
        <w:t>Bar</w:t>
      </w:r>
      <w:r>
        <w:rPr>
          <w:rFonts w:ascii="微软雅黑" w:hAnsi="微软雅黑" w:eastAsia="微软雅黑" w:cs="微软雅黑"/>
          <w:spacing w:val="19"/>
          <w:sz w:val="20"/>
          <w:szCs w:val="20"/>
        </w:rPr>
        <w:t xml:space="preserve"> 索引</w:t>
      </w:r>
    </w:p>
    <w:p w14:paraId="0C5C5AB4">
      <w:pPr>
        <w:spacing w:before="1" w:line="188" w:lineRule="auto"/>
        <w:ind w:left="602"/>
        <w:rPr>
          <w:rFonts w:ascii="微软雅黑" w:hAnsi="微软雅黑" w:eastAsia="微软雅黑" w:cs="微软雅黑"/>
          <w:sz w:val="20"/>
          <w:szCs w:val="20"/>
        </w:rPr>
      </w:pPr>
      <w:r>
        <w:rPr>
          <w:rFonts w:ascii="微软雅黑" w:hAnsi="微软雅黑" w:eastAsia="微软雅黑" w:cs="微软雅黑"/>
          <w:spacing w:val="-4"/>
          <w:sz w:val="20"/>
          <w:szCs w:val="20"/>
        </w:rPr>
        <w:t>GetGroupName</w:t>
      </w:r>
      <w:r>
        <w:rPr>
          <w:rFonts w:ascii="微软雅黑" w:hAnsi="微软雅黑" w:eastAsia="微软雅黑" w:cs="微软雅黑"/>
          <w:spacing w:val="-8"/>
          <w:sz w:val="20"/>
          <w:szCs w:val="20"/>
        </w:rPr>
        <w:t>: 获</w:t>
      </w:r>
      <w:r>
        <w:rPr>
          <w:rFonts w:ascii="微软雅黑" w:hAnsi="微软雅黑" w:eastAsia="微软雅黑" w:cs="微软雅黑"/>
          <w:spacing w:val="-7"/>
          <w:sz w:val="20"/>
          <w:szCs w:val="20"/>
        </w:rPr>
        <w:t>取</w:t>
      </w:r>
      <w:r>
        <w:rPr>
          <w:rFonts w:ascii="微软雅黑" w:hAnsi="微软雅黑" w:eastAsia="微软雅黑" w:cs="微软雅黑"/>
          <w:spacing w:val="-4"/>
          <w:sz w:val="20"/>
          <w:szCs w:val="20"/>
        </w:rPr>
        <w:t>分组名称</w:t>
      </w:r>
    </w:p>
    <w:p w14:paraId="11A0D96E">
      <w:pPr>
        <w:sectPr>
          <w:pgSz w:w="11906" w:h="16839"/>
          <w:pgMar w:top="1431" w:right="1785" w:bottom="400" w:left="1111" w:header="0" w:footer="0" w:gutter="0"/>
          <w:cols w:space="720" w:num="1"/>
        </w:sectPr>
      </w:pPr>
    </w:p>
    <w:p w14:paraId="4E793F9E">
      <w:pPr>
        <w:spacing w:before="60" w:line="218" w:lineRule="auto"/>
        <w:ind w:left="497"/>
        <w:rPr>
          <w:rFonts w:ascii="微软雅黑" w:hAnsi="微软雅黑" w:eastAsia="微软雅黑" w:cs="微软雅黑"/>
          <w:sz w:val="20"/>
          <w:szCs w:val="20"/>
        </w:rPr>
      </w:pPr>
      <w:r>
        <w:rPr>
          <w:rFonts w:ascii="微软雅黑" w:hAnsi="微软雅黑" w:eastAsia="微软雅黑" w:cs="微软雅黑"/>
          <w:sz w:val="20"/>
          <w:szCs w:val="20"/>
        </w:rPr>
        <w:t>GetIndustryBysymbol</w:t>
      </w:r>
      <w:r>
        <w:rPr>
          <w:rFonts w:ascii="微软雅黑" w:hAnsi="微软雅黑" w:eastAsia="微软雅黑" w:cs="微软雅黑"/>
          <w:spacing w:val="17"/>
          <w:sz w:val="20"/>
          <w:szCs w:val="20"/>
        </w:rPr>
        <w:t>:</w:t>
      </w:r>
      <w:r>
        <w:rPr>
          <w:rFonts w:ascii="微软雅黑" w:hAnsi="微软雅黑" w:eastAsia="微软雅黑" w:cs="微软雅黑"/>
          <w:spacing w:val="12"/>
          <w:sz w:val="20"/>
          <w:szCs w:val="20"/>
        </w:rPr>
        <w:t xml:space="preserve"> 获取合约所处的板块</w:t>
      </w:r>
    </w:p>
    <w:p w14:paraId="10D60492">
      <w:pPr>
        <w:spacing w:line="202" w:lineRule="auto"/>
        <w:ind w:left="497"/>
        <w:rPr>
          <w:rFonts w:ascii="微软雅黑" w:hAnsi="微软雅黑" w:eastAsia="微软雅黑" w:cs="微软雅黑"/>
          <w:sz w:val="20"/>
          <w:szCs w:val="20"/>
        </w:rPr>
      </w:pPr>
      <w:r>
        <w:rPr>
          <w:rFonts w:ascii="微软雅黑" w:hAnsi="微软雅黑" w:eastAsia="微软雅黑" w:cs="微软雅黑"/>
          <w:sz w:val="20"/>
          <w:szCs w:val="20"/>
        </w:rPr>
        <w:t>GetSessionCount</w:t>
      </w: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 xml:space="preserve"> 获取交易时间段的个数</w:t>
      </w:r>
    </w:p>
    <w:p w14:paraId="061C81CD">
      <w:pPr>
        <w:spacing w:before="22" w:line="203" w:lineRule="auto"/>
        <w:ind w:left="497"/>
        <w:rPr>
          <w:rFonts w:ascii="微软雅黑" w:hAnsi="微软雅黑" w:eastAsia="微软雅黑" w:cs="微软雅黑"/>
          <w:sz w:val="20"/>
          <w:szCs w:val="20"/>
        </w:rPr>
      </w:pPr>
      <w:r>
        <w:rPr>
          <w:rFonts w:ascii="微软雅黑" w:hAnsi="微软雅黑" w:eastAsia="微软雅黑" w:cs="微软雅黑"/>
          <w:sz w:val="20"/>
          <w:szCs w:val="20"/>
        </w:rPr>
        <w:t>GetSessionEndTime</w:t>
      </w:r>
      <w:r>
        <w:rPr>
          <w:rFonts w:ascii="微软雅黑" w:hAnsi="微软雅黑" w:eastAsia="微软雅黑" w:cs="微软雅黑"/>
          <w:spacing w:val="16"/>
          <w:sz w:val="20"/>
          <w:szCs w:val="20"/>
        </w:rPr>
        <w:t>:</w:t>
      </w:r>
      <w:r>
        <w:rPr>
          <w:rFonts w:ascii="微软雅黑" w:hAnsi="微软雅黑" w:eastAsia="微软雅黑" w:cs="微软雅黑"/>
          <w:spacing w:val="9"/>
          <w:sz w:val="20"/>
          <w:szCs w:val="20"/>
        </w:rPr>
        <w:t xml:space="preserve"> </w:t>
      </w:r>
      <w:r>
        <w:rPr>
          <w:rFonts w:ascii="微软雅黑" w:hAnsi="微软雅黑" w:eastAsia="微软雅黑" w:cs="微软雅黑"/>
          <w:spacing w:val="8"/>
          <w:sz w:val="20"/>
          <w:szCs w:val="20"/>
        </w:rPr>
        <w:t>获取指定交易时间段的结束时间</w:t>
      </w:r>
    </w:p>
    <w:p w14:paraId="18F0F878">
      <w:pPr>
        <w:spacing w:before="22" w:line="203" w:lineRule="auto"/>
        <w:ind w:left="497"/>
        <w:rPr>
          <w:rFonts w:ascii="微软雅黑" w:hAnsi="微软雅黑" w:eastAsia="微软雅黑" w:cs="微软雅黑"/>
          <w:sz w:val="20"/>
          <w:szCs w:val="20"/>
        </w:rPr>
      </w:pPr>
      <w:r>
        <w:rPr>
          <w:rFonts w:ascii="微软雅黑" w:hAnsi="微软雅黑" w:eastAsia="微软雅黑" w:cs="微软雅黑"/>
          <w:sz w:val="20"/>
          <w:szCs w:val="20"/>
        </w:rPr>
        <w:t>GetSessionStartTime</w:t>
      </w:r>
      <w:r>
        <w:rPr>
          <w:rFonts w:ascii="微软雅黑" w:hAnsi="微软雅黑" w:eastAsia="微软雅黑" w:cs="微软雅黑"/>
          <w:spacing w:val="16"/>
          <w:sz w:val="20"/>
          <w:szCs w:val="20"/>
        </w:rPr>
        <w:t>: 获取指定交易时间段的起始时</w:t>
      </w:r>
      <w:r>
        <w:rPr>
          <w:rFonts w:ascii="微软雅黑" w:hAnsi="微软雅黑" w:eastAsia="微软雅黑" w:cs="微软雅黑"/>
          <w:spacing w:val="15"/>
          <w:sz w:val="20"/>
          <w:szCs w:val="20"/>
        </w:rPr>
        <w:t>间</w:t>
      </w:r>
    </w:p>
    <w:p w14:paraId="07C67989">
      <w:pPr>
        <w:spacing w:before="21" w:line="204" w:lineRule="auto"/>
        <w:ind w:left="497"/>
        <w:rPr>
          <w:rFonts w:ascii="微软雅黑" w:hAnsi="微软雅黑" w:eastAsia="微软雅黑" w:cs="微软雅黑"/>
          <w:sz w:val="20"/>
          <w:szCs w:val="20"/>
        </w:rPr>
      </w:pPr>
      <w:r>
        <w:rPr>
          <w:rFonts w:ascii="微软雅黑" w:hAnsi="微软雅黑" w:eastAsia="微软雅黑" w:cs="微软雅黑"/>
          <w:sz w:val="20"/>
          <w:szCs w:val="20"/>
        </w:rPr>
        <w:t>GetUnitName</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获取单元名称</w:t>
      </w:r>
    </w:p>
    <w:p w14:paraId="628D2177">
      <w:pPr>
        <w:spacing w:before="21" w:line="218" w:lineRule="auto"/>
        <w:ind w:left="497"/>
        <w:rPr>
          <w:rFonts w:ascii="微软雅黑" w:hAnsi="微软雅黑" w:eastAsia="微软雅黑" w:cs="微软雅黑"/>
          <w:sz w:val="20"/>
          <w:szCs w:val="20"/>
        </w:rPr>
      </w:pPr>
      <w:r>
        <w:rPr>
          <w:rFonts w:ascii="微软雅黑" w:hAnsi="微软雅黑" w:eastAsia="微软雅黑" w:cs="微软雅黑"/>
          <w:sz w:val="20"/>
          <w:szCs w:val="20"/>
        </w:rPr>
        <w:t>GetUserID</w:t>
      </w:r>
      <w:r>
        <w:rPr>
          <w:rFonts w:ascii="微软雅黑" w:hAnsi="微软雅黑" w:eastAsia="微软雅黑" w:cs="微软雅黑"/>
          <w:spacing w:val="13"/>
          <w:sz w:val="20"/>
          <w:szCs w:val="20"/>
        </w:rPr>
        <w:t>:</w:t>
      </w:r>
      <w:r>
        <w:rPr>
          <w:rFonts w:ascii="微软雅黑" w:hAnsi="微软雅黑" w:eastAsia="微软雅黑" w:cs="微软雅黑"/>
          <w:spacing w:val="10"/>
          <w:sz w:val="20"/>
          <w:szCs w:val="20"/>
        </w:rPr>
        <w:t xml:space="preserve">  当前登录的用户 </w:t>
      </w:r>
      <w:r>
        <w:rPr>
          <w:rFonts w:ascii="微软雅黑" w:hAnsi="微软雅黑" w:eastAsia="微软雅黑" w:cs="微软雅黑"/>
          <w:sz w:val="20"/>
          <w:szCs w:val="20"/>
        </w:rPr>
        <w:t>ID</w:t>
      </w:r>
    </w:p>
    <w:p w14:paraId="569E59A0">
      <w:pPr>
        <w:spacing w:line="187" w:lineRule="auto"/>
        <w:ind w:left="497"/>
        <w:rPr>
          <w:rFonts w:ascii="微软雅黑" w:hAnsi="微软雅黑" w:eastAsia="微软雅黑" w:cs="微软雅黑"/>
          <w:sz w:val="20"/>
          <w:szCs w:val="20"/>
        </w:rPr>
      </w:pPr>
      <w:r>
        <w:rPr>
          <w:rFonts w:ascii="微软雅黑" w:hAnsi="微软雅黑" w:eastAsia="微软雅黑" w:cs="微软雅黑"/>
          <w:spacing w:val="-2"/>
          <w:sz w:val="20"/>
          <w:szCs w:val="20"/>
        </w:rPr>
        <w:t>GetLayerOrderMapSymbols</w:t>
      </w:r>
      <w:r>
        <w:rPr>
          <w:rFonts w:ascii="微软雅黑" w:hAnsi="微软雅黑" w:eastAsia="微软雅黑" w:cs="微软雅黑"/>
          <w:spacing w:val="-4"/>
          <w:sz w:val="20"/>
          <w:szCs w:val="20"/>
        </w:rPr>
        <w:t xml:space="preserve"> : 获取图层委托映射</w:t>
      </w:r>
      <w:r>
        <w:rPr>
          <w:rFonts w:ascii="微软雅黑" w:hAnsi="微软雅黑" w:eastAsia="微软雅黑" w:cs="微软雅黑"/>
          <w:spacing w:val="-3"/>
          <w:sz w:val="20"/>
          <w:szCs w:val="20"/>
        </w:rPr>
        <w:t>合</w:t>
      </w:r>
      <w:r>
        <w:rPr>
          <w:rFonts w:ascii="微软雅黑" w:hAnsi="微软雅黑" w:eastAsia="微软雅黑" w:cs="微软雅黑"/>
          <w:spacing w:val="-2"/>
          <w:sz w:val="20"/>
          <w:szCs w:val="20"/>
        </w:rPr>
        <w:t>约</w:t>
      </w:r>
    </w:p>
    <w:p w14:paraId="171641C3">
      <w:pPr>
        <w:spacing w:before="45" w:line="218" w:lineRule="auto"/>
        <w:ind w:left="497"/>
        <w:rPr>
          <w:rFonts w:ascii="微软雅黑" w:hAnsi="微软雅黑" w:eastAsia="微软雅黑" w:cs="微软雅黑"/>
          <w:sz w:val="20"/>
          <w:szCs w:val="20"/>
        </w:rPr>
      </w:pPr>
      <w:r>
        <w:rPr>
          <w:rFonts w:ascii="微软雅黑" w:hAnsi="微软雅黑" w:eastAsia="微软雅黑" w:cs="微软雅黑"/>
          <w:spacing w:val="-3"/>
          <w:sz w:val="20"/>
          <w:szCs w:val="20"/>
        </w:rPr>
        <w:t>GetMarkSymbols</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 获取选股合约</w:t>
      </w:r>
    </w:p>
    <w:p w14:paraId="0182248F">
      <w:pPr>
        <w:spacing w:line="203" w:lineRule="auto"/>
        <w:ind w:left="494"/>
        <w:rPr>
          <w:rFonts w:ascii="微软雅黑" w:hAnsi="微软雅黑" w:eastAsia="微软雅黑" w:cs="微软雅黑"/>
          <w:sz w:val="20"/>
          <w:szCs w:val="20"/>
        </w:rPr>
      </w:pPr>
      <w:r>
        <w:rPr>
          <w:rFonts w:ascii="微软雅黑" w:hAnsi="微软雅黑" w:eastAsia="微软雅黑" w:cs="微软雅黑"/>
          <w:sz w:val="20"/>
          <w:szCs w:val="20"/>
        </w:rPr>
        <w:t>HasRollover</w:t>
      </w:r>
      <w:r>
        <w:rPr>
          <w:rFonts w:ascii="微软雅黑" w:hAnsi="微软雅黑" w:eastAsia="微软雅黑" w:cs="微软雅黑"/>
          <w:spacing w:val="9"/>
          <w:sz w:val="20"/>
          <w:szCs w:val="20"/>
        </w:rPr>
        <w:t xml:space="preserve">:  当前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是否发生除</w:t>
      </w:r>
      <w:r>
        <w:rPr>
          <w:rFonts w:ascii="微软雅黑" w:hAnsi="微软雅黑" w:eastAsia="微软雅黑" w:cs="微软雅黑"/>
          <w:spacing w:val="8"/>
          <w:sz w:val="20"/>
          <w:szCs w:val="20"/>
        </w:rPr>
        <w:t>权</w:t>
      </w:r>
    </w:p>
    <w:p w14:paraId="19BC0D1D">
      <w:pPr>
        <w:spacing w:before="22" w:line="218" w:lineRule="auto"/>
        <w:ind w:left="494"/>
        <w:rPr>
          <w:rFonts w:ascii="微软雅黑" w:hAnsi="微软雅黑" w:eastAsia="微软雅黑" w:cs="微软雅黑"/>
          <w:sz w:val="20"/>
          <w:szCs w:val="20"/>
        </w:rPr>
      </w:pPr>
      <w:r>
        <w:rPr>
          <w:rFonts w:ascii="微软雅黑" w:hAnsi="微软雅黑" w:eastAsia="微软雅黑" w:cs="微软雅黑"/>
          <w:sz w:val="20"/>
          <w:szCs w:val="20"/>
        </w:rPr>
        <w:t>Hide</w:t>
      </w:r>
      <w:r>
        <w:rPr>
          <w:rFonts w:ascii="微软雅黑" w:hAnsi="微软雅黑" w:eastAsia="微软雅黑" w:cs="微软雅黑"/>
          <w:spacing w:val="12"/>
          <w:sz w:val="20"/>
          <w:szCs w:val="20"/>
        </w:rPr>
        <w:t>:</w:t>
      </w:r>
      <w:r>
        <w:rPr>
          <w:rFonts w:ascii="微软雅黑" w:hAnsi="微软雅黑" w:eastAsia="微软雅黑" w:cs="微软雅黑"/>
          <w:spacing w:val="9"/>
          <w:sz w:val="20"/>
          <w:szCs w:val="20"/>
        </w:rPr>
        <w:t xml:space="preserve"> </w:t>
      </w:r>
      <w:r>
        <w:rPr>
          <w:rFonts w:ascii="微软雅黑" w:hAnsi="微软雅黑" w:eastAsia="微软雅黑" w:cs="微软雅黑"/>
          <w:spacing w:val="6"/>
          <w:sz w:val="20"/>
          <w:szCs w:val="20"/>
        </w:rPr>
        <w:t xml:space="preserve"> 隐藏当前图层 </w:t>
      </w:r>
      <w:r>
        <w:rPr>
          <w:rFonts w:ascii="微软雅黑" w:hAnsi="微软雅黑" w:eastAsia="微软雅黑" w:cs="微软雅黑"/>
          <w:sz w:val="20"/>
          <w:szCs w:val="20"/>
        </w:rPr>
        <w:t>k</w:t>
      </w:r>
      <w:r>
        <w:rPr>
          <w:rFonts w:ascii="微软雅黑" w:hAnsi="微软雅黑" w:eastAsia="微软雅黑" w:cs="微软雅黑"/>
          <w:spacing w:val="6"/>
          <w:sz w:val="20"/>
          <w:szCs w:val="20"/>
        </w:rPr>
        <w:t xml:space="preserve"> 线和指标画线</w:t>
      </w:r>
    </w:p>
    <w:p w14:paraId="690B6662">
      <w:pPr>
        <w:spacing w:before="1" w:line="202" w:lineRule="auto"/>
        <w:ind w:left="494"/>
        <w:rPr>
          <w:rFonts w:ascii="微软雅黑" w:hAnsi="微软雅黑" w:eastAsia="微软雅黑" w:cs="微软雅黑"/>
          <w:sz w:val="20"/>
          <w:szCs w:val="20"/>
        </w:rPr>
      </w:pPr>
      <w:r>
        <w:rPr>
          <w:rFonts w:ascii="微软雅黑" w:hAnsi="微软雅黑" w:eastAsia="微软雅黑" w:cs="微软雅黑"/>
          <w:sz w:val="20"/>
          <w:szCs w:val="20"/>
        </w:rPr>
        <w:t>HideKline</w:t>
      </w:r>
      <w:r>
        <w:rPr>
          <w:rFonts w:ascii="微软雅黑" w:hAnsi="微软雅黑" w:eastAsia="微软雅黑" w:cs="微软雅黑"/>
          <w:spacing w:val="4"/>
          <w:sz w:val="20"/>
          <w:szCs w:val="20"/>
        </w:rPr>
        <w:t>:  隐</w:t>
      </w:r>
      <w:r>
        <w:rPr>
          <w:rFonts w:ascii="微软雅黑" w:hAnsi="微软雅黑" w:eastAsia="微软雅黑" w:cs="微软雅黑"/>
          <w:spacing w:val="2"/>
          <w:sz w:val="20"/>
          <w:szCs w:val="20"/>
        </w:rPr>
        <w:t xml:space="preserve">藏当前图层 </w:t>
      </w:r>
      <w:r>
        <w:rPr>
          <w:rFonts w:ascii="微软雅黑" w:hAnsi="微软雅黑" w:eastAsia="微软雅黑" w:cs="微软雅黑"/>
          <w:sz w:val="20"/>
          <w:szCs w:val="20"/>
        </w:rPr>
        <w:t>K</w:t>
      </w:r>
      <w:r>
        <w:rPr>
          <w:rFonts w:ascii="微软雅黑" w:hAnsi="微软雅黑" w:eastAsia="微软雅黑" w:cs="微软雅黑"/>
          <w:spacing w:val="2"/>
          <w:sz w:val="20"/>
          <w:szCs w:val="20"/>
        </w:rPr>
        <w:t xml:space="preserve"> 线，  保留指标画线</w:t>
      </w:r>
    </w:p>
    <w:p w14:paraId="28CE4277">
      <w:pPr>
        <w:spacing w:before="22" w:line="187" w:lineRule="auto"/>
        <w:ind w:left="511"/>
        <w:rPr>
          <w:rFonts w:ascii="微软雅黑" w:hAnsi="微软雅黑" w:eastAsia="微软雅黑" w:cs="微软雅黑"/>
          <w:sz w:val="20"/>
          <w:szCs w:val="20"/>
        </w:rPr>
      </w:pPr>
      <w:r>
        <w:rPr>
          <w:rFonts w:ascii="微软雅黑" w:hAnsi="微软雅黑" w:eastAsia="微软雅黑" w:cs="微软雅黑"/>
          <w:sz w:val="20"/>
          <w:szCs w:val="20"/>
        </w:rPr>
        <w:t>IndustryName</w:t>
      </w:r>
      <w:r>
        <w:rPr>
          <w:rFonts w:ascii="微软雅黑" w:hAnsi="微软雅黑" w:eastAsia="微软雅黑" w:cs="微软雅黑"/>
          <w:spacing w:val="6"/>
          <w:sz w:val="20"/>
          <w:szCs w:val="20"/>
        </w:rPr>
        <w:t>: 获取板块名称</w:t>
      </w:r>
    </w:p>
    <w:p w14:paraId="330D59B6">
      <w:pPr>
        <w:spacing w:before="45" w:line="218" w:lineRule="auto"/>
        <w:ind w:left="511"/>
        <w:rPr>
          <w:rFonts w:ascii="微软雅黑" w:hAnsi="微软雅黑" w:eastAsia="微软雅黑" w:cs="微软雅黑"/>
          <w:sz w:val="20"/>
          <w:szCs w:val="20"/>
        </w:rPr>
      </w:pPr>
      <w:r>
        <w:rPr>
          <w:rFonts w:ascii="微软雅黑" w:hAnsi="微软雅黑" w:eastAsia="微软雅黑" w:cs="微软雅黑"/>
          <w:sz w:val="20"/>
          <w:szCs w:val="20"/>
        </w:rPr>
        <w:t>IsAddData</w:t>
      </w:r>
      <w:r>
        <w:rPr>
          <w:rFonts w:ascii="微软雅黑" w:hAnsi="微软雅黑" w:eastAsia="微软雅黑" w:cs="微软雅黑"/>
          <w:spacing w:val="20"/>
          <w:sz w:val="20"/>
          <w:szCs w:val="20"/>
        </w:rPr>
        <w:t>:</w:t>
      </w:r>
      <w:r>
        <w:rPr>
          <w:rFonts w:ascii="微软雅黑" w:hAnsi="微软雅黑" w:eastAsia="微软雅黑" w:cs="微软雅黑"/>
          <w:spacing w:val="11"/>
          <w:sz w:val="20"/>
          <w:szCs w:val="20"/>
        </w:rPr>
        <w:t xml:space="preserve"> </w:t>
      </w:r>
      <w:r>
        <w:rPr>
          <w:rFonts w:ascii="微软雅黑" w:hAnsi="微软雅黑" w:eastAsia="微软雅黑" w:cs="微软雅黑"/>
          <w:spacing w:val="10"/>
          <w:sz w:val="20"/>
          <w:szCs w:val="20"/>
        </w:rPr>
        <w:t>判断行情数据是否是追补的数据</w:t>
      </w:r>
    </w:p>
    <w:p w14:paraId="6BE848EA">
      <w:pPr>
        <w:spacing w:line="203" w:lineRule="auto"/>
        <w:ind w:left="511"/>
        <w:rPr>
          <w:rFonts w:ascii="微软雅黑" w:hAnsi="微软雅黑" w:eastAsia="微软雅黑" w:cs="微软雅黑"/>
          <w:sz w:val="20"/>
          <w:szCs w:val="20"/>
        </w:rPr>
      </w:pPr>
      <w:r>
        <w:rPr>
          <w:rFonts w:ascii="微软雅黑" w:hAnsi="微软雅黑" w:eastAsia="微软雅黑" w:cs="微软雅黑"/>
          <w:sz w:val="20"/>
          <w:szCs w:val="20"/>
        </w:rPr>
        <w:t>IsStartBar</w:t>
      </w:r>
      <w:r>
        <w:rPr>
          <w:rFonts w:ascii="微软雅黑" w:hAnsi="微软雅黑" w:eastAsia="微软雅黑" w:cs="微软雅黑"/>
          <w:spacing w:val="34"/>
          <w:sz w:val="20"/>
          <w:szCs w:val="20"/>
        </w:rPr>
        <w:t>:</w:t>
      </w:r>
      <w:r>
        <w:rPr>
          <w:rFonts w:ascii="微软雅黑" w:hAnsi="微软雅黑" w:eastAsia="微软雅黑" w:cs="微软雅黑"/>
          <w:spacing w:val="29"/>
          <w:sz w:val="20"/>
          <w:szCs w:val="20"/>
        </w:rPr>
        <w:t xml:space="preserve"> 是否为启动时间点</w:t>
      </w:r>
    </w:p>
    <w:p w14:paraId="78ACCBA0">
      <w:pPr>
        <w:spacing w:before="22" w:line="187" w:lineRule="auto"/>
        <w:ind w:left="511"/>
        <w:rPr>
          <w:rFonts w:ascii="微软雅黑" w:hAnsi="微软雅黑" w:eastAsia="微软雅黑" w:cs="微软雅黑"/>
          <w:sz w:val="20"/>
          <w:szCs w:val="20"/>
        </w:rPr>
      </w:pPr>
      <w:r>
        <w:rPr>
          <w:rFonts w:ascii="微软雅黑" w:hAnsi="微软雅黑" w:eastAsia="微软雅黑" w:cs="微软雅黑"/>
          <w:sz w:val="20"/>
          <w:szCs w:val="20"/>
        </w:rPr>
        <w:t>IsMarkSymbol</w:t>
      </w:r>
      <w:r>
        <w:rPr>
          <w:rFonts w:ascii="微软雅黑" w:hAnsi="微软雅黑" w:eastAsia="微软雅黑" w:cs="微软雅黑"/>
          <w:spacing w:val="8"/>
          <w:sz w:val="20"/>
          <w:szCs w:val="20"/>
        </w:rPr>
        <w:t>:</w:t>
      </w:r>
      <w:r>
        <w:rPr>
          <w:rFonts w:ascii="微软雅黑" w:hAnsi="微软雅黑" w:eastAsia="微软雅黑" w:cs="微软雅黑"/>
          <w:spacing w:val="6"/>
          <w:sz w:val="20"/>
          <w:szCs w:val="20"/>
        </w:rPr>
        <w:t xml:space="preserve"> 判断合约是否选中</w:t>
      </w:r>
    </w:p>
    <w:p w14:paraId="5623A11A">
      <w:pPr>
        <w:spacing w:before="45" w:line="203" w:lineRule="auto"/>
        <w:ind w:left="511"/>
        <w:rPr>
          <w:rFonts w:ascii="微软雅黑" w:hAnsi="微软雅黑" w:eastAsia="微软雅黑" w:cs="微软雅黑"/>
          <w:sz w:val="20"/>
          <w:szCs w:val="20"/>
        </w:rPr>
      </w:pPr>
      <w:r>
        <w:rPr>
          <w:rFonts w:ascii="微软雅黑" w:hAnsi="微软雅黑" w:eastAsia="微软雅黑" w:cs="微软雅黑"/>
          <w:spacing w:val="-1"/>
          <w:sz w:val="20"/>
          <w:szCs w:val="20"/>
        </w:rPr>
        <w:t>IsTradeEnabled</w:t>
      </w:r>
      <w:r>
        <w:rPr>
          <w:rFonts w:ascii="微软雅黑" w:hAnsi="微软雅黑" w:eastAsia="微软雅黑" w:cs="微软雅黑"/>
          <w:spacing w:val="-2"/>
          <w:sz w:val="20"/>
          <w:szCs w:val="20"/>
        </w:rPr>
        <w:t>：  是</w:t>
      </w:r>
      <w:r>
        <w:rPr>
          <w:rFonts w:ascii="微软雅黑" w:hAnsi="微软雅黑" w:eastAsia="微软雅黑" w:cs="微软雅黑"/>
          <w:spacing w:val="-1"/>
          <w:sz w:val="20"/>
          <w:szCs w:val="20"/>
        </w:rPr>
        <w:t>否开启了自动交易</w:t>
      </w:r>
    </w:p>
    <w:p w14:paraId="4992D415">
      <w:pPr>
        <w:spacing w:before="21" w:line="187" w:lineRule="auto"/>
        <w:ind w:left="493"/>
        <w:rPr>
          <w:rFonts w:ascii="微软雅黑" w:hAnsi="微软雅黑" w:eastAsia="微软雅黑" w:cs="微软雅黑"/>
          <w:sz w:val="20"/>
          <w:szCs w:val="20"/>
        </w:rPr>
      </w:pPr>
      <w:r>
        <w:rPr>
          <w:rFonts w:ascii="微软雅黑" w:hAnsi="微软雅黑" w:eastAsia="微软雅黑" w:cs="微软雅黑"/>
          <w:sz w:val="20"/>
          <w:szCs w:val="20"/>
        </w:rPr>
        <w:t>MaxSingleTradeSize</w:t>
      </w:r>
      <w:r>
        <w:rPr>
          <w:rFonts w:ascii="微软雅黑" w:hAnsi="微软雅黑" w:eastAsia="微软雅黑" w:cs="微软雅黑"/>
          <w:spacing w:val="10"/>
          <w:sz w:val="20"/>
          <w:szCs w:val="20"/>
        </w:rPr>
        <w:t>:</w:t>
      </w:r>
      <w:r>
        <w:rPr>
          <w:rFonts w:ascii="微软雅黑" w:hAnsi="微软雅黑" w:eastAsia="微软雅黑" w:cs="微软雅黑"/>
          <w:spacing w:val="9"/>
          <w:sz w:val="20"/>
          <w:szCs w:val="20"/>
        </w:rPr>
        <w:t xml:space="preserve">  当前公式应用商品的单笔交易限量</w:t>
      </w:r>
    </w:p>
    <w:p w14:paraId="1BD551EE">
      <w:pPr>
        <w:spacing w:before="45" w:line="218" w:lineRule="auto"/>
        <w:ind w:left="493"/>
        <w:rPr>
          <w:rFonts w:ascii="微软雅黑" w:hAnsi="微软雅黑" w:eastAsia="微软雅黑" w:cs="微软雅黑"/>
          <w:sz w:val="20"/>
          <w:szCs w:val="20"/>
        </w:rPr>
      </w:pPr>
      <w:r>
        <w:rPr>
          <w:rFonts w:ascii="微软雅黑" w:hAnsi="微软雅黑" w:eastAsia="微软雅黑" w:cs="微软雅黑"/>
          <w:sz w:val="20"/>
          <w:szCs w:val="20"/>
        </w:rPr>
        <w:t>MinMove</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 xml:space="preserve"> 当前公式应用商品的最小变动量</w:t>
      </w:r>
    </w:p>
    <w:p w14:paraId="1E21B69D">
      <w:pPr>
        <w:spacing w:line="187" w:lineRule="auto"/>
        <w:ind w:left="493"/>
        <w:rPr>
          <w:rFonts w:ascii="微软雅黑" w:hAnsi="微软雅黑" w:eastAsia="微软雅黑" w:cs="微软雅黑"/>
          <w:sz w:val="20"/>
          <w:szCs w:val="20"/>
        </w:rPr>
      </w:pPr>
      <w:r>
        <w:rPr>
          <w:rFonts w:ascii="微软雅黑" w:hAnsi="微软雅黑" w:eastAsia="微软雅黑" w:cs="微软雅黑"/>
          <w:sz w:val="20"/>
          <w:szCs w:val="20"/>
        </w:rPr>
        <w:t>MarkSymbol</w:t>
      </w:r>
      <w:r>
        <w:rPr>
          <w:rFonts w:ascii="微软雅黑" w:hAnsi="微软雅黑" w:eastAsia="微软雅黑" w:cs="微软雅黑"/>
          <w:spacing w:val="2"/>
          <w:sz w:val="20"/>
          <w:szCs w:val="20"/>
        </w:rPr>
        <w:t>: 根据图层合约选股</w:t>
      </w:r>
    </w:p>
    <w:p w14:paraId="34B6CBF8">
      <w:pPr>
        <w:spacing w:before="45" w:line="187" w:lineRule="auto"/>
        <w:ind w:left="493"/>
        <w:rPr>
          <w:rFonts w:ascii="微软雅黑" w:hAnsi="微软雅黑" w:eastAsia="微软雅黑" w:cs="微软雅黑"/>
          <w:sz w:val="20"/>
          <w:szCs w:val="20"/>
        </w:rPr>
      </w:pPr>
      <w:r>
        <w:rPr>
          <w:rFonts w:ascii="微软雅黑" w:hAnsi="微软雅黑" w:eastAsia="微软雅黑" w:cs="微软雅黑"/>
          <w:sz w:val="20"/>
          <w:szCs w:val="20"/>
        </w:rPr>
        <w:t>MarkSymbol</w:t>
      </w:r>
      <w:r>
        <w:rPr>
          <w:rFonts w:ascii="微软雅黑" w:hAnsi="微软雅黑" w:eastAsia="微软雅黑" w:cs="微软雅黑"/>
          <w:spacing w:val="1"/>
          <w:sz w:val="20"/>
          <w:szCs w:val="20"/>
        </w:rPr>
        <w:t>2: 根据指定合约</w:t>
      </w:r>
      <w:r>
        <w:rPr>
          <w:rFonts w:ascii="微软雅黑" w:hAnsi="微软雅黑" w:eastAsia="微软雅黑" w:cs="微软雅黑"/>
          <w:sz w:val="20"/>
          <w:szCs w:val="20"/>
        </w:rPr>
        <w:t>选股</w:t>
      </w:r>
    </w:p>
    <w:p w14:paraId="058CA208">
      <w:pPr>
        <w:spacing w:before="44" w:line="218" w:lineRule="auto"/>
        <w:ind w:left="498"/>
        <w:rPr>
          <w:rFonts w:ascii="微软雅黑" w:hAnsi="微软雅黑" w:eastAsia="微软雅黑" w:cs="微软雅黑"/>
          <w:sz w:val="20"/>
          <w:szCs w:val="20"/>
        </w:rPr>
      </w:pPr>
      <w:r>
        <w:rPr>
          <w:rFonts w:ascii="微软雅黑" w:hAnsi="微软雅黑" w:eastAsia="微软雅黑" w:cs="微软雅黑"/>
          <w:spacing w:val="-5"/>
          <w:sz w:val="20"/>
          <w:szCs w:val="20"/>
        </w:rPr>
        <w:t>OpenDate</w:t>
      </w:r>
      <w:r>
        <w:rPr>
          <w:rFonts w:ascii="微软雅黑" w:hAnsi="微软雅黑" w:eastAsia="微软雅黑" w:cs="微软雅黑"/>
          <w:spacing w:val="-10"/>
          <w:sz w:val="20"/>
          <w:szCs w:val="20"/>
        </w:rPr>
        <w:t>：</w:t>
      </w:r>
      <w:r>
        <w:rPr>
          <w:rFonts w:ascii="微软雅黑" w:hAnsi="微软雅黑" w:eastAsia="微软雅黑" w:cs="微软雅黑"/>
          <w:spacing w:val="-7"/>
          <w:sz w:val="20"/>
          <w:szCs w:val="20"/>
        </w:rPr>
        <w:t xml:space="preserve"> </w:t>
      </w:r>
      <w:r>
        <w:rPr>
          <w:rFonts w:ascii="微软雅黑" w:hAnsi="微软雅黑" w:eastAsia="微软雅黑" w:cs="微软雅黑"/>
          <w:spacing w:val="-5"/>
          <w:sz w:val="20"/>
          <w:szCs w:val="20"/>
        </w:rPr>
        <w:t xml:space="preserve"> 当前公式应用商品的上市日期</w:t>
      </w:r>
    </w:p>
    <w:p w14:paraId="6E9750EE">
      <w:pPr>
        <w:spacing w:before="1" w:line="202" w:lineRule="auto"/>
        <w:ind w:left="496"/>
        <w:rPr>
          <w:rFonts w:ascii="微软雅黑" w:hAnsi="微软雅黑" w:eastAsia="微软雅黑" w:cs="微软雅黑"/>
          <w:sz w:val="20"/>
          <w:szCs w:val="20"/>
        </w:rPr>
      </w:pPr>
      <w:r>
        <w:rPr>
          <w:rFonts w:ascii="微软雅黑" w:hAnsi="微软雅黑" w:eastAsia="微软雅黑" w:cs="微软雅黑"/>
          <w:sz w:val="20"/>
          <w:szCs w:val="20"/>
        </w:rPr>
        <w:t>PriceScale</w:t>
      </w:r>
      <w:r>
        <w:rPr>
          <w:rFonts w:ascii="微软雅黑" w:hAnsi="微软雅黑" w:eastAsia="微软雅黑" w:cs="微软雅黑"/>
          <w:spacing w:val="18"/>
          <w:sz w:val="20"/>
          <w:szCs w:val="20"/>
        </w:rPr>
        <w:t>:</w:t>
      </w:r>
      <w:r>
        <w:rPr>
          <w:rFonts w:ascii="微软雅黑" w:hAnsi="微软雅黑" w:eastAsia="微软雅黑" w:cs="微软雅黑"/>
          <w:spacing w:val="16"/>
          <w:sz w:val="20"/>
          <w:szCs w:val="20"/>
        </w:rPr>
        <w:t xml:space="preserve">  当前公式应用商品的计数单位</w:t>
      </w:r>
    </w:p>
    <w:p w14:paraId="6E37CED8">
      <w:pPr>
        <w:spacing w:before="23" w:line="187" w:lineRule="auto"/>
        <w:ind w:left="497"/>
        <w:rPr>
          <w:rFonts w:ascii="微软雅黑" w:hAnsi="微软雅黑" w:eastAsia="微软雅黑" w:cs="微软雅黑"/>
          <w:sz w:val="20"/>
          <w:szCs w:val="20"/>
        </w:rPr>
      </w:pPr>
      <w:r>
        <w:rPr>
          <w:rFonts w:ascii="微软雅黑" w:hAnsi="微软雅黑" w:eastAsia="微软雅黑" w:cs="微软雅黑"/>
          <w:sz w:val="20"/>
          <w:szCs w:val="20"/>
        </w:rPr>
        <w:t>RelativeSymbol</w:t>
      </w:r>
      <w:r>
        <w:rPr>
          <w:rFonts w:ascii="微软雅黑" w:hAnsi="微软雅黑" w:eastAsia="微软雅黑" w:cs="微软雅黑"/>
          <w:spacing w:val="15"/>
          <w:sz w:val="20"/>
          <w:szCs w:val="20"/>
        </w:rPr>
        <w:t>:</w:t>
      </w:r>
      <w:r>
        <w:rPr>
          <w:rFonts w:ascii="微软雅黑" w:hAnsi="微软雅黑" w:eastAsia="微软雅黑" w:cs="微软雅黑"/>
          <w:spacing w:val="10"/>
          <w:sz w:val="20"/>
          <w:szCs w:val="20"/>
        </w:rPr>
        <w:t xml:space="preserve">  当前公式应用商品的关联代码</w:t>
      </w:r>
    </w:p>
    <w:p w14:paraId="51FA25E0">
      <w:pPr>
        <w:spacing w:before="45" w:line="187" w:lineRule="auto"/>
        <w:ind w:left="500"/>
        <w:rPr>
          <w:rFonts w:ascii="微软雅黑" w:hAnsi="微软雅黑" w:eastAsia="微软雅黑" w:cs="微软雅黑"/>
          <w:sz w:val="20"/>
          <w:szCs w:val="20"/>
        </w:rPr>
      </w:pPr>
      <w:r>
        <w:rPr>
          <w:rFonts w:ascii="微软雅黑" w:hAnsi="微软雅黑" w:eastAsia="微软雅黑" w:cs="微软雅黑"/>
          <w:sz w:val="20"/>
          <w:szCs w:val="20"/>
        </w:rPr>
        <w:t>Symbol</w:t>
      </w:r>
      <w:r>
        <w:rPr>
          <w:rFonts w:ascii="微软雅黑" w:hAnsi="微软雅黑" w:eastAsia="微软雅黑" w:cs="微软雅黑"/>
          <w:spacing w:val="4"/>
          <w:sz w:val="20"/>
          <w:szCs w:val="20"/>
        </w:rPr>
        <w:t>:  当前公式应用商品的代码</w:t>
      </w:r>
    </w:p>
    <w:p w14:paraId="104A089C">
      <w:pPr>
        <w:spacing w:before="44" w:line="218" w:lineRule="auto"/>
        <w:ind w:left="500"/>
        <w:rPr>
          <w:rFonts w:ascii="微软雅黑" w:hAnsi="微软雅黑" w:eastAsia="微软雅黑" w:cs="微软雅黑"/>
          <w:sz w:val="20"/>
          <w:szCs w:val="20"/>
        </w:rPr>
      </w:pPr>
      <w:r>
        <w:rPr>
          <w:rFonts w:ascii="微软雅黑" w:hAnsi="微软雅黑" w:eastAsia="微软雅黑" w:cs="微软雅黑"/>
          <w:sz w:val="20"/>
          <w:szCs w:val="20"/>
        </w:rPr>
        <w:t>SymbolId</w:t>
      </w:r>
      <w:r>
        <w:rPr>
          <w:rFonts w:ascii="微软雅黑" w:hAnsi="微软雅黑" w:eastAsia="微软雅黑" w:cs="微软雅黑"/>
          <w:spacing w:val="20"/>
          <w:sz w:val="20"/>
          <w:szCs w:val="20"/>
        </w:rPr>
        <w:t>:</w:t>
      </w:r>
      <w:r>
        <w:rPr>
          <w:rFonts w:ascii="微软雅黑" w:hAnsi="微软雅黑" w:eastAsia="微软雅黑" w:cs="微软雅黑"/>
          <w:spacing w:val="10"/>
          <w:sz w:val="20"/>
          <w:szCs w:val="20"/>
        </w:rPr>
        <w:t xml:space="preserve"> 获取当前公式应用商品的内部唯一编码</w:t>
      </w:r>
    </w:p>
    <w:p w14:paraId="13FB59EC">
      <w:pPr>
        <w:spacing w:before="1" w:line="187" w:lineRule="auto"/>
        <w:ind w:left="500"/>
        <w:rPr>
          <w:rFonts w:ascii="微软雅黑" w:hAnsi="微软雅黑" w:eastAsia="微软雅黑" w:cs="微软雅黑"/>
          <w:sz w:val="20"/>
          <w:szCs w:val="20"/>
        </w:rPr>
      </w:pPr>
      <w:r>
        <w:rPr>
          <w:rFonts w:ascii="微软雅黑" w:hAnsi="微软雅黑" w:eastAsia="微软雅黑" w:cs="微软雅黑"/>
          <w:spacing w:val="-4"/>
          <w:sz w:val="20"/>
          <w:szCs w:val="20"/>
        </w:rPr>
        <w:t>SymbolNam</w:t>
      </w:r>
      <w:r>
        <w:rPr>
          <w:rFonts w:ascii="微软雅黑" w:hAnsi="微软雅黑" w:eastAsia="微软雅黑" w:cs="微软雅黑"/>
          <w:spacing w:val="-3"/>
          <w:sz w:val="20"/>
          <w:szCs w:val="20"/>
        </w:rPr>
        <w:t>e</w:t>
      </w:r>
      <w:r>
        <w:rPr>
          <w:rFonts w:ascii="微软雅黑" w:hAnsi="微软雅黑" w:eastAsia="微软雅黑" w:cs="微软雅黑"/>
          <w:spacing w:val="-4"/>
          <w:sz w:val="20"/>
          <w:szCs w:val="20"/>
        </w:rPr>
        <w:t>:  当前公式应用商品的名称</w:t>
      </w:r>
    </w:p>
    <w:p w14:paraId="7E5F2A64">
      <w:pPr>
        <w:spacing w:before="44" w:line="187" w:lineRule="auto"/>
        <w:ind w:left="500"/>
        <w:rPr>
          <w:rFonts w:ascii="微软雅黑" w:hAnsi="微软雅黑" w:eastAsia="微软雅黑" w:cs="微软雅黑"/>
          <w:sz w:val="20"/>
          <w:szCs w:val="20"/>
        </w:rPr>
      </w:pPr>
      <w:r>
        <w:rPr>
          <w:rFonts w:ascii="微软雅黑" w:hAnsi="微软雅黑" w:eastAsia="微软雅黑" w:cs="微软雅黑"/>
          <w:sz w:val="20"/>
          <w:szCs w:val="20"/>
        </w:rPr>
        <w:t>SymbolType</w:t>
      </w:r>
      <w:r>
        <w:rPr>
          <w:rFonts w:ascii="微软雅黑" w:hAnsi="微软雅黑" w:eastAsia="微软雅黑" w:cs="微软雅黑"/>
          <w:spacing w:val="4"/>
          <w:sz w:val="20"/>
          <w:szCs w:val="20"/>
        </w:rPr>
        <w:t xml:space="preserve">:  当前公式应用商品的小类信息,例如 </w:t>
      </w:r>
      <w:r>
        <w:rPr>
          <w:rFonts w:ascii="微软雅黑" w:hAnsi="微软雅黑" w:eastAsia="微软雅黑" w:cs="微软雅黑"/>
          <w:sz w:val="20"/>
          <w:szCs w:val="20"/>
        </w:rPr>
        <w:t>Cu</w:t>
      </w:r>
      <w:r>
        <w:rPr>
          <w:rFonts w:ascii="微软雅黑" w:hAnsi="微软雅黑" w:eastAsia="微软雅黑" w:cs="微软雅黑"/>
          <w:spacing w:val="4"/>
          <w:sz w:val="20"/>
          <w:szCs w:val="20"/>
        </w:rPr>
        <w:t>,</w:t>
      </w:r>
      <w:r>
        <w:rPr>
          <w:rFonts w:ascii="微软雅黑" w:hAnsi="微软雅黑" w:eastAsia="微软雅黑" w:cs="微软雅黑"/>
          <w:sz w:val="20"/>
          <w:szCs w:val="20"/>
        </w:rPr>
        <w:t>Ru</w:t>
      </w:r>
      <w:r>
        <w:rPr>
          <w:rFonts w:ascii="微软雅黑" w:hAnsi="微软雅黑" w:eastAsia="微软雅黑" w:cs="微软雅黑"/>
          <w:spacing w:val="4"/>
          <w:sz w:val="20"/>
          <w:szCs w:val="20"/>
        </w:rPr>
        <w:t>,</w:t>
      </w:r>
      <w:r>
        <w:rPr>
          <w:rFonts w:ascii="微软雅黑" w:hAnsi="微软雅黑" w:eastAsia="微软雅黑" w:cs="微软雅黑"/>
          <w:sz w:val="20"/>
          <w:szCs w:val="20"/>
        </w:rPr>
        <w:t>SR</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等</w:t>
      </w:r>
    </w:p>
    <w:p w14:paraId="2095517F">
      <w:pPr>
        <w:spacing w:before="45" w:line="218" w:lineRule="auto"/>
        <w:ind w:left="500"/>
        <w:rPr>
          <w:rFonts w:ascii="微软雅黑" w:hAnsi="微软雅黑" w:eastAsia="微软雅黑" w:cs="微软雅黑"/>
          <w:sz w:val="20"/>
          <w:szCs w:val="20"/>
        </w:rPr>
      </w:pPr>
      <w:r>
        <w:rPr>
          <w:rFonts w:ascii="微软雅黑" w:hAnsi="微软雅黑" w:eastAsia="微软雅黑" w:cs="微软雅黑"/>
          <w:sz w:val="20"/>
          <w:szCs w:val="20"/>
        </w:rPr>
        <w:t>SetConsecEntries</w:t>
      </w:r>
      <w:r>
        <w:rPr>
          <w:rFonts w:ascii="微软雅黑" w:hAnsi="微软雅黑" w:eastAsia="微软雅黑" w:cs="微软雅黑"/>
          <w:spacing w:val="26"/>
          <w:sz w:val="20"/>
          <w:szCs w:val="20"/>
        </w:rPr>
        <w:t>:</w:t>
      </w:r>
      <w:r>
        <w:rPr>
          <w:rFonts w:ascii="微软雅黑" w:hAnsi="微软雅黑" w:eastAsia="微软雅黑" w:cs="微软雅黑"/>
          <w:spacing w:val="19"/>
          <w:sz w:val="20"/>
          <w:szCs w:val="20"/>
        </w:rPr>
        <w:t xml:space="preserve"> 设置最大连续建仓次数</w:t>
      </w:r>
    </w:p>
    <w:p w14:paraId="08357943">
      <w:pPr>
        <w:spacing w:before="1" w:line="202" w:lineRule="auto"/>
        <w:ind w:left="500"/>
        <w:rPr>
          <w:rFonts w:ascii="微软雅黑" w:hAnsi="微软雅黑" w:eastAsia="微软雅黑" w:cs="微软雅黑"/>
          <w:sz w:val="20"/>
          <w:szCs w:val="20"/>
        </w:rPr>
      </w:pPr>
      <w:r>
        <w:rPr>
          <w:rFonts w:ascii="微软雅黑" w:hAnsi="微软雅黑" w:eastAsia="微软雅黑" w:cs="微软雅黑"/>
          <w:sz w:val="20"/>
          <w:szCs w:val="20"/>
        </w:rPr>
        <w:t>SetMaxTrades</w:t>
      </w:r>
      <w:r>
        <w:rPr>
          <w:rFonts w:ascii="微软雅黑" w:hAnsi="微软雅黑" w:eastAsia="微软雅黑" w:cs="微软雅黑"/>
          <w:spacing w:val="14"/>
          <w:sz w:val="20"/>
          <w:szCs w:val="20"/>
        </w:rPr>
        <w:t>:</w:t>
      </w:r>
      <w:r>
        <w:rPr>
          <w:rFonts w:ascii="微软雅黑" w:hAnsi="微软雅黑" w:eastAsia="微软雅黑" w:cs="微软雅黑"/>
          <w:spacing w:val="8"/>
          <w:sz w:val="20"/>
          <w:szCs w:val="20"/>
        </w:rPr>
        <w:t xml:space="preserve"> 设置最大交易次数</w:t>
      </w:r>
    </w:p>
    <w:p w14:paraId="3D9D5FC2">
      <w:pPr>
        <w:spacing w:before="22" w:line="218" w:lineRule="auto"/>
        <w:ind w:left="500"/>
        <w:rPr>
          <w:rFonts w:ascii="微软雅黑" w:hAnsi="微软雅黑" w:eastAsia="微软雅黑" w:cs="微软雅黑"/>
          <w:sz w:val="20"/>
          <w:szCs w:val="20"/>
        </w:rPr>
      </w:pPr>
      <w:r>
        <w:rPr>
          <w:rFonts w:ascii="微软雅黑" w:hAnsi="微软雅黑" w:eastAsia="微软雅黑" w:cs="微软雅黑"/>
          <w:sz w:val="20"/>
          <w:szCs w:val="20"/>
        </w:rPr>
        <w:t>Show</w:t>
      </w:r>
      <w:r>
        <w:rPr>
          <w:rFonts w:ascii="微软雅黑" w:hAnsi="微软雅黑" w:eastAsia="微软雅黑" w:cs="微软雅黑"/>
          <w:spacing w:val="10"/>
          <w:sz w:val="20"/>
          <w:szCs w:val="20"/>
        </w:rPr>
        <w:t xml:space="preserve">: </w:t>
      </w:r>
      <w:r>
        <w:rPr>
          <w:rFonts w:ascii="微软雅黑" w:hAnsi="微软雅黑" w:eastAsia="微软雅黑" w:cs="微软雅黑"/>
          <w:spacing w:val="5"/>
          <w:sz w:val="20"/>
          <w:szCs w:val="20"/>
        </w:rPr>
        <w:t xml:space="preserve">显示当前图层 </w:t>
      </w:r>
      <w:r>
        <w:rPr>
          <w:rFonts w:ascii="微软雅黑" w:hAnsi="微软雅黑" w:eastAsia="微软雅黑" w:cs="微软雅黑"/>
          <w:sz w:val="20"/>
          <w:szCs w:val="20"/>
        </w:rPr>
        <w:t>k</w:t>
      </w:r>
      <w:r>
        <w:rPr>
          <w:rFonts w:ascii="微软雅黑" w:hAnsi="微软雅黑" w:eastAsia="微软雅黑" w:cs="微软雅黑"/>
          <w:spacing w:val="5"/>
          <w:sz w:val="20"/>
          <w:szCs w:val="20"/>
        </w:rPr>
        <w:t xml:space="preserve"> 线和指标画线</w:t>
      </w:r>
    </w:p>
    <w:p w14:paraId="5CF31DF2">
      <w:pPr>
        <w:spacing w:before="1" w:line="203" w:lineRule="auto"/>
        <w:ind w:left="500"/>
        <w:rPr>
          <w:rFonts w:ascii="微软雅黑" w:hAnsi="微软雅黑" w:eastAsia="微软雅黑" w:cs="微软雅黑"/>
          <w:sz w:val="20"/>
          <w:szCs w:val="20"/>
        </w:rPr>
      </w:pPr>
      <w:r>
        <w:rPr>
          <w:rFonts w:ascii="微软雅黑" w:hAnsi="微软雅黑" w:eastAsia="微软雅黑" w:cs="微软雅黑"/>
          <w:sz w:val="20"/>
          <w:szCs w:val="20"/>
        </w:rPr>
        <w:t>ShowKline</w:t>
      </w:r>
      <w:r>
        <w:rPr>
          <w:rFonts w:ascii="微软雅黑" w:hAnsi="微软雅黑" w:eastAsia="微软雅黑" w:cs="微软雅黑"/>
          <w:spacing w:val="9"/>
          <w:sz w:val="20"/>
          <w:szCs w:val="20"/>
        </w:rPr>
        <w:t xml:space="preserve">: 显示当前图层 </w:t>
      </w:r>
      <w:r>
        <w:rPr>
          <w:rFonts w:ascii="微软雅黑" w:hAnsi="微软雅黑" w:eastAsia="微软雅黑" w:cs="微软雅黑"/>
          <w:sz w:val="20"/>
          <w:szCs w:val="20"/>
        </w:rPr>
        <w:t>k</w:t>
      </w:r>
      <w:r>
        <w:rPr>
          <w:rFonts w:ascii="微软雅黑" w:hAnsi="微软雅黑" w:eastAsia="微软雅黑" w:cs="微软雅黑"/>
          <w:spacing w:val="9"/>
          <w:sz w:val="20"/>
          <w:szCs w:val="20"/>
        </w:rPr>
        <w:t xml:space="preserve"> </w:t>
      </w:r>
      <w:r>
        <w:rPr>
          <w:rFonts w:ascii="微软雅黑" w:hAnsi="微软雅黑" w:eastAsia="微软雅黑" w:cs="微软雅黑"/>
          <w:spacing w:val="7"/>
          <w:sz w:val="20"/>
          <w:szCs w:val="20"/>
        </w:rPr>
        <w:t>线</w:t>
      </w:r>
    </w:p>
    <w:p w14:paraId="2CCAD95E">
      <w:pPr>
        <w:spacing w:before="21" w:line="187" w:lineRule="auto"/>
        <w:ind w:left="497"/>
        <w:rPr>
          <w:rFonts w:ascii="微软雅黑" w:hAnsi="微软雅黑" w:eastAsia="微软雅黑" w:cs="微软雅黑"/>
          <w:sz w:val="20"/>
          <w:szCs w:val="20"/>
        </w:rPr>
      </w:pPr>
      <w:r>
        <w:rPr>
          <w:rFonts w:ascii="微软雅黑" w:hAnsi="微软雅黑" w:eastAsia="微软雅黑" w:cs="微软雅黑"/>
          <w:sz w:val="20"/>
          <w:szCs w:val="20"/>
        </w:rPr>
        <w:t>TradingDayLeft</w:t>
      </w:r>
      <w:r>
        <w:rPr>
          <w:rFonts w:ascii="微软雅黑" w:hAnsi="微软雅黑" w:eastAsia="微软雅黑" w:cs="微软雅黑"/>
          <w:spacing w:val="21"/>
          <w:sz w:val="20"/>
          <w:szCs w:val="20"/>
        </w:rPr>
        <w:t>:</w:t>
      </w:r>
      <w:r>
        <w:rPr>
          <w:rFonts w:ascii="微软雅黑" w:hAnsi="微软雅黑" w:eastAsia="微软雅黑" w:cs="微软雅黑"/>
          <w:spacing w:val="16"/>
          <w:sz w:val="20"/>
          <w:szCs w:val="20"/>
        </w:rPr>
        <w:t xml:space="preserve"> 商品截至到期剩余的日期</w:t>
      </w:r>
    </w:p>
    <w:p w14:paraId="5AF0082B">
      <w:pPr>
        <w:spacing w:before="45" w:line="187" w:lineRule="auto"/>
        <w:ind w:left="497"/>
        <w:rPr>
          <w:rFonts w:ascii="微软雅黑" w:hAnsi="微软雅黑" w:eastAsia="微软雅黑" w:cs="微软雅黑"/>
          <w:sz w:val="20"/>
          <w:szCs w:val="20"/>
        </w:rPr>
      </w:pPr>
      <w:r>
        <w:rPr>
          <w:rFonts w:ascii="微软雅黑" w:hAnsi="微软雅黑" w:eastAsia="微软雅黑" w:cs="微软雅黑"/>
          <w:sz w:val="20"/>
          <w:szCs w:val="20"/>
        </w:rPr>
        <w:t>TradingDate</w:t>
      </w:r>
      <w:r>
        <w:rPr>
          <w:rFonts w:ascii="微软雅黑" w:hAnsi="微软雅黑" w:eastAsia="微软雅黑" w:cs="微软雅黑"/>
          <w:spacing w:val="9"/>
          <w:sz w:val="20"/>
          <w:szCs w:val="20"/>
        </w:rPr>
        <w:t>:</w:t>
      </w:r>
      <w:r>
        <w:rPr>
          <w:rFonts w:ascii="微软雅黑" w:hAnsi="微软雅黑" w:eastAsia="微软雅黑" w:cs="微软雅黑"/>
          <w:spacing w:val="5"/>
          <w:sz w:val="20"/>
          <w:szCs w:val="20"/>
        </w:rPr>
        <w:t xml:space="preserve"> 根据当前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时间或指定时间，  判断是哪个交易日</w:t>
      </w:r>
    </w:p>
    <w:p w14:paraId="00819318">
      <w:pPr>
        <w:spacing w:before="44" w:line="218" w:lineRule="auto"/>
        <w:ind w:left="497"/>
        <w:rPr>
          <w:rFonts w:ascii="微软雅黑" w:hAnsi="微软雅黑" w:eastAsia="微软雅黑" w:cs="微软雅黑"/>
          <w:sz w:val="20"/>
          <w:szCs w:val="20"/>
        </w:rPr>
      </w:pPr>
      <w:r>
        <w:rPr>
          <w:rFonts w:ascii="微软雅黑" w:hAnsi="微软雅黑" w:eastAsia="微软雅黑" w:cs="微软雅黑"/>
          <w:spacing w:val="-1"/>
          <w:sz w:val="20"/>
          <w:szCs w:val="20"/>
        </w:rPr>
        <w:t>TradeFlag</w:t>
      </w:r>
      <w:r>
        <w:rPr>
          <w:rFonts w:ascii="微软雅黑" w:hAnsi="微软雅黑" w:eastAsia="微软雅黑" w:cs="微软雅黑"/>
          <w:spacing w:val="-2"/>
          <w:sz w:val="20"/>
          <w:szCs w:val="20"/>
        </w:rPr>
        <w:t>：  获取忽略自动方向</w:t>
      </w:r>
    </w:p>
    <w:p w14:paraId="18BCEC28">
      <w:pPr>
        <w:spacing w:before="2" w:line="202" w:lineRule="auto"/>
        <w:ind w:left="497"/>
        <w:rPr>
          <w:rFonts w:ascii="微软雅黑" w:hAnsi="微软雅黑" w:eastAsia="微软雅黑" w:cs="微软雅黑"/>
          <w:sz w:val="20"/>
          <w:szCs w:val="20"/>
        </w:rPr>
      </w:pPr>
      <w:r>
        <w:rPr>
          <w:rFonts w:ascii="微软雅黑" w:hAnsi="微软雅黑" w:eastAsia="微软雅黑" w:cs="微软雅黑"/>
          <w:sz w:val="20"/>
          <w:szCs w:val="20"/>
        </w:rPr>
        <w:t>GetOrderPriceOffset</w:t>
      </w:r>
      <w:r>
        <w:rPr>
          <w:rFonts w:ascii="微软雅黑" w:hAnsi="微软雅黑" w:eastAsia="微软雅黑" w:cs="微软雅黑"/>
          <w:spacing w:val="1"/>
          <w:sz w:val="20"/>
          <w:szCs w:val="20"/>
        </w:rPr>
        <w:t>：  获取委托偏</w:t>
      </w:r>
      <w:r>
        <w:rPr>
          <w:rFonts w:ascii="微软雅黑" w:hAnsi="微软雅黑" w:eastAsia="微软雅黑" w:cs="微软雅黑"/>
          <w:sz w:val="20"/>
          <w:szCs w:val="20"/>
        </w:rPr>
        <w:t>移值</w:t>
      </w:r>
    </w:p>
    <w:p w14:paraId="7CB63095">
      <w:pPr>
        <w:spacing w:before="22" w:line="187" w:lineRule="auto"/>
        <w:ind w:left="500"/>
        <w:rPr>
          <w:rFonts w:ascii="微软雅黑" w:hAnsi="微软雅黑" w:eastAsia="微软雅黑" w:cs="微软雅黑"/>
          <w:sz w:val="20"/>
          <w:szCs w:val="20"/>
        </w:rPr>
      </w:pPr>
      <w:r>
        <w:rPr>
          <w:rFonts w:ascii="微软雅黑" w:hAnsi="微软雅黑" w:eastAsia="微软雅黑" w:cs="微软雅黑"/>
          <w:spacing w:val="-2"/>
          <w:sz w:val="20"/>
          <w:szCs w:val="20"/>
        </w:rPr>
        <w:t>Se</w:t>
      </w:r>
      <w:r>
        <w:rPr>
          <w:rFonts w:ascii="微软雅黑" w:hAnsi="微软雅黑" w:eastAsia="微软雅黑" w:cs="微软雅黑"/>
          <w:spacing w:val="-1"/>
          <w:sz w:val="20"/>
          <w:szCs w:val="20"/>
        </w:rPr>
        <w:t>tTriggerBarClose</w:t>
      </w:r>
      <w:r>
        <w:rPr>
          <w:rFonts w:ascii="微软雅黑" w:hAnsi="微软雅黑" w:eastAsia="微软雅黑" w:cs="微软雅黑"/>
          <w:spacing w:val="-2"/>
          <w:sz w:val="20"/>
          <w:szCs w:val="20"/>
        </w:rPr>
        <w:t xml:space="preserve">：  设置触发 </w:t>
      </w:r>
      <w:r>
        <w:rPr>
          <w:rFonts w:ascii="微软雅黑" w:hAnsi="微软雅黑" w:eastAsia="微软雅黑" w:cs="微软雅黑"/>
          <w:spacing w:val="-1"/>
          <w:sz w:val="20"/>
          <w:szCs w:val="20"/>
        </w:rPr>
        <w:t>OnBarClose</w:t>
      </w:r>
      <w:r>
        <w:rPr>
          <w:rFonts w:ascii="微软雅黑" w:hAnsi="微软雅黑" w:eastAsia="微软雅黑" w:cs="微软雅黑"/>
          <w:spacing w:val="-2"/>
          <w:sz w:val="20"/>
          <w:szCs w:val="20"/>
        </w:rPr>
        <w:t xml:space="preserve"> 的时间点</w:t>
      </w:r>
    </w:p>
    <w:p w14:paraId="20622CB3">
      <w:pPr>
        <w:spacing w:before="45" w:line="187" w:lineRule="auto"/>
        <w:ind w:left="500"/>
        <w:rPr>
          <w:rFonts w:ascii="微软雅黑" w:hAnsi="微软雅黑" w:eastAsia="微软雅黑" w:cs="微软雅黑"/>
          <w:sz w:val="20"/>
          <w:szCs w:val="20"/>
        </w:rPr>
      </w:pPr>
      <w:r>
        <w:rPr>
          <w:rFonts w:ascii="微软雅黑" w:hAnsi="微软雅黑" w:eastAsia="微软雅黑" w:cs="微软雅黑"/>
          <w:spacing w:val="-7"/>
          <w:sz w:val="20"/>
          <w:szCs w:val="20"/>
        </w:rPr>
        <w:t>StrategyMode</w:t>
      </w:r>
      <w:r>
        <w:rPr>
          <w:rFonts w:ascii="微软雅黑" w:hAnsi="微软雅黑" w:eastAsia="微软雅黑" w:cs="微软雅黑"/>
          <w:spacing w:val="-14"/>
          <w:sz w:val="20"/>
          <w:szCs w:val="20"/>
        </w:rPr>
        <w:t xml:space="preserve">： </w:t>
      </w:r>
      <w:r>
        <w:rPr>
          <w:rFonts w:ascii="微软雅黑" w:hAnsi="微软雅黑" w:eastAsia="微软雅黑" w:cs="微软雅黑"/>
          <w:spacing w:val="-7"/>
          <w:sz w:val="20"/>
          <w:szCs w:val="20"/>
        </w:rPr>
        <w:t xml:space="preserve"> 当前运行模式</w:t>
      </w:r>
    </w:p>
    <w:p w14:paraId="7ADFCE15">
      <w:pPr>
        <w:spacing w:before="44" w:line="187" w:lineRule="auto"/>
        <w:ind w:left="500"/>
        <w:rPr>
          <w:rFonts w:ascii="微软雅黑" w:hAnsi="微软雅黑" w:eastAsia="微软雅黑" w:cs="微软雅黑"/>
          <w:sz w:val="20"/>
          <w:szCs w:val="20"/>
        </w:rPr>
      </w:pPr>
      <w:r>
        <w:rPr>
          <w:rFonts w:ascii="微软雅黑" w:hAnsi="微软雅黑" w:eastAsia="微软雅黑" w:cs="微软雅黑"/>
          <w:spacing w:val="-5"/>
          <w:sz w:val="20"/>
          <w:szCs w:val="20"/>
        </w:rPr>
        <w:t>StrategyModeName</w:t>
      </w:r>
      <w:r>
        <w:rPr>
          <w:rFonts w:ascii="微软雅黑" w:hAnsi="微软雅黑" w:eastAsia="微软雅黑" w:cs="微软雅黑"/>
          <w:spacing w:val="-10"/>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  当前运行模式名称</w:t>
      </w:r>
    </w:p>
    <w:p w14:paraId="7C12D63E">
      <w:pPr>
        <w:spacing w:line="355" w:lineRule="auto"/>
        <w:rPr>
          <w:rFonts w:ascii="Arial"/>
          <w:sz w:val="21"/>
        </w:rPr>
      </w:pPr>
    </w:p>
    <w:p w14:paraId="26281414">
      <w:pPr>
        <w:spacing w:before="121" w:line="196" w:lineRule="auto"/>
        <w:outlineLvl w:val="2"/>
        <w:rPr>
          <w:rFonts w:ascii="微软雅黑" w:hAnsi="微软雅黑" w:eastAsia="微软雅黑" w:cs="微软雅黑"/>
          <w:sz w:val="28"/>
          <w:szCs w:val="28"/>
        </w:rPr>
      </w:pPr>
      <w:bookmarkStart w:id="256" w:name="_bookmark253"/>
      <w:bookmarkEnd w:id="256"/>
      <w:r>
        <w:rPr>
          <w:rFonts w:ascii="微软雅黑" w:hAnsi="微软雅黑" w:eastAsia="微软雅黑" w:cs="微软雅黑"/>
          <w:spacing w:val="4"/>
          <w:sz w:val="28"/>
          <w:szCs w:val="28"/>
        </w:rPr>
        <w:t>1.1</w:t>
      </w:r>
      <w:r>
        <w:rPr>
          <w:rFonts w:ascii="微软雅黑" w:hAnsi="微软雅黑" w:eastAsia="微软雅黑" w:cs="微软雅黑"/>
          <w:spacing w:val="2"/>
          <w:sz w:val="28"/>
          <w:szCs w:val="28"/>
        </w:rPr>
        <w:t>6 枚举函数</w:t>
      </w:r>
    </w:p>
    <w:p w14:paraId="05B981C7">
      <w:pPr>
        <w:spacing w:before="110" w:line="218" w:lineRule="auto"/>
        <w:ind w:left="497"/>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2"/>
          <w:sz w:val="20"/>
          <w:szCs w:val="20"/>
        </w:rPr>
        <w:t>_ 1</w:t>
      </w:r>
      <w:r>
        <w:rPr>
          <w:rFonts w:ascii="微软雅黑" w:hAnsi="微软雅黑" w:eastAsia="微软雅黑" w:cs="微软雅黑"/>
          <w:sz w:val="20"/>
          <w:szCs w:val="20"/>
        </w:rPr>
        <w:t>Pix</w:t>
      </w:r>
      <w:r>
        <w:rPr>
          <w:rFonts w:ascii="微软雅黑" w:hAnsi="微软雅黑" w:eastAsia="微软雅黑" w:cs="微软雅黑"/>
          <w:spacing w:val="2"/>
          <w:sz w:val="20"/>
          <w:szCs w:val="20"/>
        </w:rPr>
        <w:t>: 返回 1</w:t>
      </w:r>
      <w:r>
        <w:rPr>
          <w:rFonts w:ascii="微软雅黑" w:hAnsi="微软雅黑" w:eastAsia="微软雅黑" w:cs="微软雅黑"/>
          <w:spacing w:val="1"/>
          <w:sz w:val="20"/>
          <w:szCs w:val="20"/>
        </w:rPr>
        <w:t xml:space="preserve"> 个像素点画线线宽</w:t>
      </w:r>
    </w:p>
    <w:p w14:paraId="4C777B7F">
      <w:pPr>
        <w:spacing w:before="2" w:line="200" w:lineRule="auto"/>
        <w:ind w:left="497"/>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pacing w:val="5"/>
          <w:sz w:val="20"/>
          <w:szCs w:val="20"/>
        </w:rPr>
        <w:t>2</w:t>
      </w:r>
      <w:r>
        <w:rPr>
          <w:rFonts w:ascii="微软雅黑" w:hAnsi="微软雅黑" w:eastAsia="微软雅黑" w:cs="微软雅黑"/>
          <w:sz w:val="20"/>
          <w:szCs w:val="20"/>
        </w:rPr>
        <w:t>Pix</w:t>
      </w:r>
      <w:r>
        <w:rPr>
          <w:rFonts w:ascii="微软雅黑" w:hAnsi="微软雅黑" w:eastAsia="微软雅黑" w:cs="微软雅黑"/>
          <w:spacing w:val="5"/>
          <w:sz w:val="20"/>
          <w:szCs w:val="20"/>
        </w:rPr>
        <w:t>: 返回 2 个像素点画线线宽</w:t>
      </w:r>
    </w:p>
    <w:p w14:paraId="271F2828">
      <w:pPr>
        <w:spacing w:before="24" w:line="201" w:lineRule="auto"/>
        <w:ind w:left="497"/>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pacing w:val="5"/>
          <w:sz w:val="20"/>
          <w:szCs w:val="20"/>
        </w:rPr>
        <w:t>3</w:t>
      </w:r>
      <w:r>
        <w:rPr>
          <w:rFonts w:ascii="微软雅黑" w:hAnsi="微软雅黑" w:eastAsia="微软雅黑" w:cs="微软雅黑"/>
          <w:sz w:val="20"/>
          <w:szCs w:val="20"/>
        </w:rPr>
        <w:t>Pix</w:t>
      </w:r>
      <w:r>
        <w:rPr>
          <w:rFonts w:ascii="微软雅黑" w:hAnsi="微软雅黑" w:eastAsia="微软雅黑" w:cs="微软雅黑"/>
          <w:spacing w:val="5"/>
          <w:sz w:val="20"/>
          <w:szCs w:val="20"/>
        </w:rPr>
        <w:t>: 返回 3 个像素点画线线宽</w:t>
      </w:r>
    </w:p>
    <w:p w14:paraId="68C4AA2D">
      <w:pPr>
        <w:sectPr>
          <w:pgSz w:w="11906" w:h="16839"/>
          <w:pgMar w:top="1431" w:right="1785" w:bottom="400" w:left="1217" w:header="0" w:footer="0" w:gutter="0"/>
          <w:cols w:space="720" w:num="1"/>
        </w:sectPr>
      </w:pPr>
    </w:p>
    <w:p w14:paraId="711E2A86">
      <w:pPr>
        <w:spacing w:before="60"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pacing w:val="5"/>
          <w:sz w:val="20"/>
          <w:szCs w:val="20"/>
        </w:rPr>
        <w:t>4</w:t>
      </w:r>
      <w:r>
        <w:rPr>
          <w:rFonts w:ascii="微软雅黑" w:hAnsi="微软雅黑" w:eastAsia="微软雅黑" w:cs="微软雅黑"/>
          <w:sz w:val="20"/>
          <w:szCs w:val="20"/>
        </w:rPr>
        <w:t>Pix</w:t>
      </w:r>
      <w:r>
        <w:rPr>
          <w:rFonts w:ascii="微软雅黑" w:hAnsi="微软雅黑" w:eastAsia="微软雅黑" w:cs="微软雅黑"/>
          <w:spacing w:val="5"/>
          <w:sz w:val="20"/>
          <w:szCs w:val="20"/>
        </w:rPr>
        <w:t>: 返回 4 个像素点画线线宽</w:t>
      </w:r>
    </w:p>
    <w:p w14:paraId="630D0839">
      <w:pPr>
        <w:spacing w:before="1" w:line="200"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pacing w:val="5"/>
          <w:sz w:val="20"/>
          <w:szCs w:val="20"/>
        </w:rPr>
        <w:t>5</w:t>
      </w:r>
      <w:r>
        <w:rPr>
          <w:rFonts w:ascii="微软雅黑" w:hAnsi="微软雅黑" w:eastAsia="微软雅黑" w:cs="微软雅黑"/>
          <w:sz w:val="20"/>
          <w:szCs w:val="20"/>
        </w:rPr>
        <w:t>Pix</w:t>
      </w:r>
      <w:r>
        <w:rPr>
          <w:rFonts w:ascii="微软雅黑" w:hAnsi="微软雅黑" w:eastAsia="微软雅黑" w:cs="微软雅黑"/>
          <w:spacing w:val="5"/>
          <w:sz w:val="20"/>
          <w:szCs w:val="20"/>
        </w:rPr>
        <w:t>: 返回 5 个像素点画线线宽</w:t>
      </w:r>
    </w:p>
    <w:p w14:paraId="798DFC2D">
      <w:pPr>
        <w:spacing w:before="2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pacing w:val="5"/>
          <w:sz w:val="20"/>
          <w:szCs w:val="20"/>
        </w:rPr>
        <w:t>6</w:t>
      </w:r>
      <w:r>
        <w:rPr>
          <w:rFonts w:ascii="微软雅黑" w:hAnsi="微软雅黑" w:eastAsia="微软雅黑" w:cs="微软雅黑"/>
          <w:sz w:val="20"/>
          <w:szCs w:val="20"/>
        </w:rPr>
        <w:t>Pix</w:t>
      </w:r>
      <w:r>
        <w:rPr>
          <w:rFonts w:ascii="微软雅黑" w:hAnsi="微软雅黑" w:eastAsia="微软雅黑" w:cs="微软雅黑"/>
          <w:spacing w:val="5"/>
          <w:sz w:val="20"/>
          <w:szCs w:val="20"/>
        </w:rPr>
        <w:t>: 返回 6 个像素点画线线宽</w:t>
      </w:r>
    </w:p>
    <w:p w14:paraId="1134A312">
      <w:pPr>
        <w:spacing w:before="2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pacing w:val="5"/>
          <w:sz w:val="20"/>
          <w:szCs w:val="20"/>
        </w:rPr>
        <w:t>7</w:t>
      </w:r>
      <w:r>
        <w:rPr>
          <w:rFonts w:ascii="微软雅黑" w:hAnsi="微软雅黑" w:eastAsia="微软雅黑" w:cs="微软雅黑"/>
          <w:sz w:val="20"/>
          <w:szCs w:val="20"/>
        </w:rPr>
        <w:t>Pix</w:t>
      </w:r>
      <w:r>
        <w:rPr>
          <w:rFonts w:ascii="微软雅黑" w:hAnsi="微软雅黑" w:eastAsia="微软雅黑" w:cs="微软雅黑"/>
          <w:spacing w:val="5"/>
          <w:sz w:val="20"/>
          <w:szCs w:val="20"/>
        </w:rPr>
        <w:t>: 返回 7 个像素点画线线宽</w:t>
      </w:r>
    </w:p>
    <w:p w14:paraId="2115225F">
      <w:pPr>
        <w:spacing w:before="25" w:line="201"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Enum_Trade_Source_Al</w:t>
      </w:r>
      <w:r>
        <w:rPr>
          <w:rFonts w:ascii="微软雅黑" w:hAnsi="微软雅黑" w:eastAsia="微软雅黑" w:cs="微软雅黑"/>
          <w:sz w:val="20"/>
          <w:szCs w:val="20"/>
        </w:rPr>
        <w:t>go</w:t>
      </w:r>
      <w:r>
        <w:rPr>
          <w:rFonts w:ascii="微软雅黑" w:hAnsi="微软雅黑" w:eastAsia="微软雅黑" w:cs="微软雅黑"/>
          <w:spacing w:val="-1"/>
          <w:sz w:val="20"/>
          <w:szCs w:val="20"/>
        </w:rPr>
        <w:t>: 算法单</w:t>
      </w:r>
    </w:p>
    <w:p w14:paraId="664C29AB">
      <w:pPr>
        <w:spacing w:before="2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Trade</w:t>
      </w:r>
      <w:r>
        <w:rPr>
          <w:rFonts w:ascii="微软雅黑" w:hAnsi="微软雅黑" w:eastAsia="微软雅黑" w:cs="微软雅黑"/>
          <w:spacing w:val="-1"/>
          <w:sz w:val="20"/>
          <w:szCs w:val="20"/>
        </w:rPr>
        <w:t>_</w:t>
      </w:r>
      <w:r>
        <w:rPr>
          <w:rFonts w:ascii="微软雅黑" w:hAnsi="微软雅黑" w:eastAsia="微软雅黑" w:cs="微软雅黑"/>
          <w:sz w:val="20"/>
          <w:szCs w:val="20"/>
        </w:rPr>
        <w:t>Source</w:t>
      </w:r>
      <w:r>
        <w:rPr>
          <w:rFonts w:ascii="微软雅黑" w:hAnsi="微软雅黑" w:eastAsia="微软雅黑" w:cs="微软雅黑"/>
          <w:spacing w:val="-1"/>
          <w:sz w:val="20"/>
          <w:szCs w:val="20"/>
        </w:rPr>
        <w:t>_</w:t>
      </w:r>
      <w:r>
        <w:rPr>
          <w:rFonts w:ascii="微软雅黑" w:hAnsi="微软雅黑" w:eastAsia="微软雅黑" w:cs="微软雅黑"/>
          <w:sz w:val="20"/>
          <w:szCs w:val="20"/>
        </w:rPr>
        <w:t>ALL</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所有操作单</w:t>
      </w:r>
    </w:p>
    <w:p w14:paraId="1A3BFE36">
      <w:pPr>
        <w:spacing w:before="25" w:line="188"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Enum_A</w:t>
      </w:r>
      <w:r>
        <w:rPr>
          <w:rFonts w:ascii="微软雅黑" w:hAnsi="微软雅黑" w:eastAsia="微软雅黑" w:cs="微软雅黑"/>
          <w:sz w:val="20"/>
          <w:szCs w:val="20"/>
        </w:rPr>
        <w:t>mericanOption</w:t>
      </w:r>
      <w:r>
        <w:rPr>
          <w:rFonts w:ascii="微软雅黑" w:hAnsi="微软雅黑" w:eastAsia="微软雅黑" w:cs="微软雅黑"/>
          <w:spacing w:val="-1"/>
          <w:sz w:val="20"/>
          <w:szCs w:val="20"/>
        </w:rPr>
        <w:t>: 返回美式期权的枚举值</w:t>
      </w:r>
    </w:p>
    <w:p w14:paraId="0C56576B">
      <w:pPr>
        <w:spacing w:before="43" w:line="201" w:lineRule="auto"/>
        <w:rPr>
          <w:rFonts w:ascii="微软雅黑" w:hAnsi="微软雅黑" w:eastAsia="微软雅黑" w:cs="微软雅黑"/>
          <w:sz w:val="20"/>
          <w:szCs w:val="20"/>
        </w:rPr>
      </w:pPr>
      <w:r>
        <w:rPr>
          <w:rFonts w:ascii="微软雅黑" w:hAnsi="微软雅黑" w:eastAsia="微软雅黑" w:cs="微软雅黑"/>
          <w:spacing w:val="-9"/>
          <w:sz w:val="20"/>
          <w:szCs w:val="20"/>
        </w:rPr>
        <w:t>Enum_Rate_AmountPerHan</w:t>
      </w:r>
      <w:r>
        <w:rPr>
          <w:rFonts w:ascii="微软雅黑" w:hAnsi="微软雅黑" w:eastAsia="微软雅黑" w:cs="微软雅黑"/>
          <w:spacing w:val="-5"/>
          <w:sz w:val="20"/>
          <w:szCs w:val="20"/>
        </w:rPr>
        <w:t>d</w:t>
      </w:r>
      <w:r>
        <w:rPr>
          <w:rFonts w:ascii="微软雅黑" w:hAnsi="微软雅黑" w:eastAsia="微软雅黑" w:cs="微软雅黑"/>
          <w:spacing w:val="-9"/>
          <w:sz w:val="20"/>
          <w:szCs w:val="20"/>
        </w:rPr>
        <w:t>:  比率类型</w:t>
      </w:r>
    </w:p>
    <w:p w14:paraId="3BFDDF0D">
      <w:pPr>
        <w:spacing w:before="25" w:line="201" w:lineRule="auto"/>
        <w:rPr>
          <w:rFonts w:ascii="微软雅黑" w:hAnsi="微软雅黑" w:eastAsia="微软雅黑" w:cs="微软雅黑"/>
          <w:sz w:val="20"/>
          <w:szCs w:val="20"/>
        </w:rPr>
      </w:pPr>
      <w:r>
        <w:rPr>
          <w:rFonts w:ascii="微软雅黑" w:hAnsi="微软雅黑" w:eastAsia="微软雅黑" w:cs="微软雅黑"/>
          <w:spacing w:val="-3"/>
          <w:sz w:val="20"/>
          <w:szCs w:val="20"/>
        </w:rPr>
        <w:t>Enum_Trade_Source_Progra</w:t>
      </w:r>
      <w:r>
        <w:rPr>
          <w:rFonts w:ascii="微软雅黑" w:hAnsi="微软雅黑" w:eastAsia="微软雅黑" w:cs="微软雅黑"/>
          <w:spacing w:val="-1"/>
          <w:sz w:val="20"/>
          <w:szCs w:val="20"/>
        </w:rPr>
        <w:t>m</w:t>
      </w:r>
      <w:r>
        <w:rPr>
          <w:rFonts w:ascii="微软雅黑" w:hAnsi="微软雅黑" w:eastAsia="微软雅黑" w:cs="微软雅黑"/>
          <w:spacing w:val="-3"/>
          <w:sz w:val="20"/>
          <w:szCs w:val="20"/>
        </w:rPr>
        <w:t>: 程序单</w:t>
      </w:r>
    </w:p>
    <w:p w14:paraId="021173FA">
      <w:pPr>
        <w:spacing w:before="25"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2"/>
          <w:sz w:val="20"/>
          <w:szCs w:val="20"/>
        </w:rPr>
        <w:t>_</w:t>
      </w:r>
      <w:r>
        <w:rPr>
          <w:rFonts w:ascii="微软雅黑" w:hAnsi="微软雅黑" w:eastAsia="微软雅黑" w:cs="微软雅黑"/>
          <w:sz w:val="20"/>
          <w:szCs w:val="20"/>
        </w:rPr>
        <w:t>Bar</w:t>
      </w:r>
      <w:r>
        <w:rPr>
          <w:rFonts w:ascii="微软雅黑" w:hAnsi="微软雅黑" w:eastAsia="微软雅黑" w:cs="微软雅黑"/>
          <w:spacing w:val="7"/>
          <w:sz w:val="20"/>
          <w:szCs w:val="20"/>
        </w:rPr>
        <w:t>: 返回类型为柱形的画线类型</w:t>
      </w:r>
    </w:p>
    <w:p w14:paraId="57F86BF6">
      <w:pPr>
        <w:spacing w:before="1" w:line="200"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z w:val="20"/>
          <w:szCs w:val="20"/>
        </w:rPr>
        <w:t>Broken</w:t>
      </w:r>
      <w:r>
        <w:rPr>
          <w:rFonts w:ascii="微软雅黑" w:hAnsi="微软雅黑" w:eastAsia="微软雅黑" w:cs="微软雅黑"/>
          <w:spacing w:val="4"/>
          <w:sz w:val="20"/>
          <w:szCs w:val="20"/>
        </w:rPr>
        <w:t>: 返</w:t>
      </w:r>
      <w:r>
        <w:rPr>
          <w:rFonts w:ascii="微软雅黑" w:hAnsi="微软雅黑" w:eastAsia="微软雅黑" w:cs="微软雅黑"/>
          <w:spacing w:val="3"/>
          <w:sz w:val="20"/>
          <w:szCs w:val="20"/>
        </w:rPr>
        <w:t>回</w:t>
      </w:r>
      <w:r>
        <w:rPr>
          <w:rFonts w:ascii="微软雅黑" w:hAnsi="微软雅黑" w:eastAsia="微软雅黑" w:cs="微软雅黑"/>
          <w:spacing w:val="2"/>
          <w:sz w:val="20"/>
          <w:szCs w:val="20"/>
        </w:rPr>
        <w:t>破折线画线类型</w:t>
      </w:r>
    </w:p>
    <w:p w14:paraId="56213CD8">
      <w:pPr>
        <w:spacing w:before="25"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z w:val="20"/>
          <w:szCs w:val="20"/>
        </w:rPr>
        <w:t>Buy</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 xml:space="preserve"> 返回买卖状态的买入枚举值</w:t>
      </w:r>
    </w:p>
    <w:p w14:paraId="27CD86A5">
      <w:pPr>
        <w:spacing w:line="18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9"/>
          <w:sz w:val="20"/>
          <w:szCs w:val="20"/>
        </w:rPr>
        <w:t>_</w:t>
      </w:r>
      <w:r>
        <w:rPr>
          <w:rFonts w:ascii="微软雅黑" w:hAnsi="微软雅黑" w:eastAsia="微软雅黑" w:cs="微软雅黑"/>
          <w:sz w:val="20"/>
          <w:szCs w:val="20"/>
        </w:rPr>
        <w:t>CallOption</w:t>
      </w:r>
      <w:r>
        <w:rPr>
          <w:rFonts w:ascii="微软雅黑" w:hAnsi="微软雅黑" w:eastAsia="微软雅黑" w:cs="微软雅黑"/>
          <w:spacing w:val="9"/>
          <w:sz w:val="20"/>
          <w:szCs w:val="20"/>
        </w:rPr>
        <w:t>: 返回看涨期权的枚举值</w:t>
      </w:r>
    </w:p>
    <w:p w14:paraId="7207FB51">
      <w:pPr>
        <w:spacing w:before="43"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z w:val="20"/>
          <w:szCs w:val="20"/>
        </w:rPr>
        <w:t>Canceled</w:t>
      </w:r>
      <w:r>
        <w:rPr>
          <w:rFonts w:ascii="微软雅黑" w:hAnsi="微软雅黑" w:eastAsia="微软雅黑" w:cs="微软雅黑"/>
          <w:spacing w:val="5"/>
          <w:sz w:val="20"/>
          <w:szCs w:val="20"/>
        </w:rPr>
        <w:t>: 返回委托状态的已撤单枚举值</w:t>
      </w:r>
    </w:p>
    <w:p w14:paraId="03ED2BAB">
      <w:pPr>
        <w:spacing w:before="25"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4"/>
          <w:sz w:val="20"/>
          <w:szCs w:val="20"/>
        </w:rPr>
        <w:t>_</w:t>
      </w:r>
      <w:r>
        <w:rPr>
          <w:rFonts w:ascii="微软雅黑" w:hAnsi="微软雅黑" w:eastAsia="微软雅黑" w:cs="微软雅黑"/>
          <w:sz w:val="20"/>
          <w:szCs w:val="20"/>
        </w:rPr>
        <w:t>Canceling</w:t>
      </w:r>
      <w:r>
        <w:rPr>
          <w:rFonts w:ascii="微软雅黑" w:hAnsi="微软雅黑" w:eastAsia="微软雅黑" w:cs="微软雅黑"/>
          <w:spacing w:val="13"/>
          <w:sz w:val="20"/>
          <w:szCs w:val="20"/>
        </w:rPr>
        <w:t>:</w:t>
      </w:r>
      <w:r>
        <w:rPr>
          <w:rFonts w:ascii="微软雅黑" w:hAnsi="微软雅黑" w:eastAsia="微软雅黑" w:cs="微软雅黑"/>
          <w:spacing w:val="7"/>
          <w:sz w:val="20"/>
          <w:szCs w:val="20"/>
        </w:rPr>
        <w:t xml:space="preserve"> 返回委托状态的正在撤单枚举值</w:t>
      </w:r>
    </w:p>
    <w:p w14:paraId="79EF8F6E">
      <w:pPr>
        <w:spacing w:before="4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4"/>
          <w:sz w:val="20"/>
          <w:szCs w:val="20"/>
        </w:rPr>
        <w:t>_</w:t>
      </w:r>
      <w:r>
        <w:rPr>
          <w:rFonts w:ascii="微软雅黑" w:hAnsi="微软雅黑" w:eastAsia="微软雅黑" w:cs="微软雅黑"/>
          <w:sz w:val="20"/>
          <w:szCs w:val="20"/>
        </w:rPr>
        <w:t>Cross</w:t>
      </w:r>
      <w:r>
        <w:rPr>
          <w:rFonts w:ascii="微软雅黑" w:hAnsi="微软雅黑" w:eastAsia="微软雅黑" w:cs="微软雅黑"/>
          <w:spacing w:val="7"/>
          <w:sz w:val="20"/>
          <w:szCs w:val="20"/>
        </w:rPr>
        <w:t>: 返回类型为十字形的画线类型</w:t>
      </w:r>
    </w:p>
    <w:p w14:paraId="249DBC34">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Dash</w:t>
      </w:r>
      <w:r>
        <w:rPr>
          <w:rFonts w:ascii="微软雅黑" w:hAnsi="微软雅黑" w:eastAsia="微软雅黑" w:cs="微软雅黑"/>
          <w:spacing w:val="1"/>
          <w:sz w:val="20"/>
          <w:szCs w:val="20"/>
        </w:rPr>
        <w:t>: 返回虚线画线</w:t>
      </w:r>
      <w:r>
        <w:rPr>
          <w:rFonts w:ascii="微软雅黑" w:hAnsi="微软雅黑" w:eastAsia="微软雅黑" w:cs="微软雅黑"/>
          <w:sz w:val="20"/>
          <w:szCs w:val="20"/>
        </w:rPr>
        <w:t>类型</w:t>
      </w:r>
    </w:p>
    <w:p w14:paraId="05D20924">
      <w:pPr>
        <w:spacing w:before="25"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Dash</w:t>
      </w:r>
      <w:r>
        <w:rPr>
          <w:rFonts w:ascii="微软雅黑" w:hAnsi="微软雅黑" w:eastAsia="微软雅黑" w:cs="微软雅黑"/>
          <w:spacing w:val="-1"/>
          <w:sz w:val="20"/>
          <w:szCs w:val="20"/>
        </w:rPr>
        <w:t>_</w:t>
      </w:r>
      <w:r>
        <w:rPr>
          <w:rFonts w:ascii="微软雅黑" w:hAnsi="微软雅黑" w:eastAsia="微软雅黑" w:cs="微软雅黑"/>
          <w:sz w:val="20"/>
          <w:szCs w:val="20"/>
        </w:rPr>
        <w:t>Dot</w:t>
      </w:r>
      <w:r>
        <w:rPr>
          <w:rFonts w:ascii="微软雅黑" w:hAnsi="微软雅黑" w:eastAsia="微软雅黑" w:cs="微软雅黑"/>
          <w:spacing w:val="-1"/>
          <w:sz w:val="20"/>
          <w:szCs w:val="20"/>
        </w:rPr>
        <w:t>:</w:t>
      </w:r>
      <w:r>
        <w:rPr>
          <w:rFonts w:ascii="微软雅黑" w:hAnsi="微软雅黑" w:eastAsia="微软雅黑" w:cs="微软雅黑"/>
          <w:sz w:val="20"/>
          <w:szCs w:val="20"/>
        </w:rPr>
        <w:t xml:space="preserve"> 返回点划线画线类型</w:t>
      </w:r>
    </w:p>
    <w:p w14:paraId="3B9481D7">
      <w:pPr>
        <w:spacing w:before="1" w:line="200"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4"/>
          <w:sz w:val="20"/>
          <w:szCs w:val="20"/>
        </w:rPr>
        <w:t>_</w:t>
      </w:r>
      <w:r>
        <w:rPr>
          <w:rFonts w:ascii="微软雅黑" w:hAnsi="微软雅黑" w:eastAsia="微软雅黑" w:cs="微软雅黑"/>
          <w:sz w:val="20"/>
          <w:szCs w:val="20"/>
        </w:rPr>
        <w:t>Declare</w:t>
      </w:r>
      <w:r>
        <w:rPr>
          <w:rFonts w:ascii="微软雅黑" w:hAnsi="微软雅黑" w:eastAsia="微软雅黑" w:cs="微软雅黑"/>
          <w:spacing w:val="8"/>
          <w:sz w:val="20"/>
          <w:szCs w:val="20"/>
        </w:rPr>
        <w:t>: 返回委托状态的正在申报枚举值</w:t>
      </w:r>
    </w:p>
    <w:p w14:paraId="6487F72E">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z w:val="20"/>
          <w:szCs w:val="20"/>
        </w:rPr>
        <w:t>Declared</w:t>
      </w:r>
      <w:r>
        <w:rPr>
          <w:rFonts w:ascii="微软雅黑" w:hAnsi="微软雅黑" w:eastAsia="微软雅黑" w:cs="微软雅黑"/>
          <w:spacing w:val="7"/>
          <w:sz w:val="20"/>
          <w:szCs w:val="20"/>
        </w:rPr>
        <w:t>: 返回委托状态的已申报枚举</w:t>
      </w:r>
      <w:r>
        <w:rPr>
          <w:rFonts w:ascii="微软雅黑" w:hAnsi="微软雅黑" w:eastAsia="微软雅黑" w:cs="微软雅黑"/>
          <w:spacing w:val="6"/>
          <w:sz w:val="20"/>
          <w:szCs w:val="20"/>
        </w:rPr>
        <w:t>值</w:t>
      </w:r>
    </w:p>
    <w:p w14:paraId="7AA9EFA2">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2"/>
          <w:sz w:val="20"/>
          <w:szCs w:val="20"/>
        </w:rPr>
        <w:t>_</w:t>
      </w:r>
      <w:r>
        <w:rPr>
          <w:rFonts w:ascii="微软雅黑" w:hAnsi="微软雅黑" w:eastAsia="微软雅黑" w:cs="微软雅黑"/>
          <w:sz w:val="20"/>
          <w:szCs w:val="20"/>
        </w:rPr>
        <w:t>Deleted</w:t>
      </w:r>
      <w:r>
        <w:rPr>
          <w:rFonts w:ascii="微软雅黑" w:hAnsi="微软雅黑" w:eastAsia="微软雅黑" w:cs="微软雅黑"/>
          <w:spacing w:val="9"/>
          <w:sz w:val="20"/>
          <w:szCs w:val="20"/>
        </w:rPr>
        <w:t>:</w:t>
      </w:r>
      <w:r>
        <w:rPr>
          <w:rFonts w:ascii="微软雅黑" w:hAnsi="微软雅黑" w:eastAsia="微软雅黑" w:cs="微软雅黑"/>
          <w:spacing w:val="6"/>
          <w:sz w:val="20"/>
          <w:szCs w:val="20"/>
        </w:rPr>
        <w:t xml:space="preserve"> 返回委托状态的已废除枚举值</w:t>
      </w:r>
    </w:p>
    <w:p w14:paraId="503FABB0">
      <w:pPr>
        <w:spacing w:before="2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z w:val="20"/>
          <w:szCs w:val="20"/>
        </w:rPr>
        <w:t>Dot</w:t>
      </w:r>
      <w:r>
        <w:rPr>
          <w:rFonts w:ascii="微软雅黑" w:hAnsi="微软雅黑" w:eastAsia="微软雅黑" w:cs="微软雅黑"/>
          <w:spacing w:val="4"/>
          <w:sz w:val="20"/>
          <w:szCs w:val="20"/>
        </w:rPr>
        <w:t>: 返回类型为点的画线样式</w:t>
      </w:r>
    </w:p>
    <w:p w14:paraId="6B4D554C">
      <w:pPr>
        <w:spacing w:before="25"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7"/>
          <w:sz w:val="20"/>
          <w:szCs w:val="20"/>
        </w:rPr>
        <w:t>_</w:t>
      </w:r>
      <w:r>
        <w:rPr>
          <w:rFonts w:ascii="微软雅黑" w:hAnsi="微软雅黑" w:eastAsia="微软雅黑" w:cs="微软雅黑"/>
          <w:sz w:val="20"/>
          <w:szCs w:val="20"/>
        </w:rPr>
        <w:t>Entry</w:t>
      </w:r>
      <w:r>
        <w:rPr>
          <w:rFonts w:ascii="微软雅黑" w:hAnsi="微软雅黑" w:eastAsia="微软雅黑" w:cs="微软雅黑"/>
          <w:spacing w:val="9"/>
          <w:sz w:val="20"/>
          <w:szCs w:val="20"/>
        </w:rPr>
        <w:t>: 返回开平仓状态的开仓枚举值</w:t>
      </w:r>
    </w:p>
    <w:p w14:paraId="56385727">
      <w:pPr>
        <w:spacing w:before="45" w:line="188"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Enum_Europea</w:t>
      </w:r>
      <w:r>
        <w:rPr>
          <w:rFonts w:ascii="微软雅黑" w:hAnsi="微软雅黑" w:eastAsia="微软雅黑" w:cs="微软雅黑"/>
          <w:sz w:val="20"/>
          <w:szCs w:val="20"/>
        </w:rPr>
        <w:t>nOption</w:t>
      </w:r>
      <w:r>
        <w:rPr>
          <w:rFonts w:ascii="微软雅黑" w:hAnsi="微软雅黑" w:eastAsia="微软雅黑" w:cs="微软雅黑"/>
          <w:spacing w:val="-1"/>
          <w:sz w:val="20"/>
          <w:szCs w:val="20"/>
        </w:rPr>
        <w:t>: 返回欧式期权的枚举值</w:t>
      </w:r>
    </w:p>
    <w:p w14:paraId="7DD9DE68">
      <w:pPr>
        <w:spacing w:before="43"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6"/>
          <w:sz w:val="20"/>
          <w:szCs w:val="20"/>
        </w:rPr>
        <w:t>_</w:t>
      </w:r>
      <w:r>
        <w:rPr>
          <w:rFonts w:ascii="微软雅黑" w:hAnsi="微软雅黑" w:eastAsia="微软雅黑" w:cs="微软雅黑"/>
          <w:sz w:val="20"/>
          <w:szCs w:val="20"/>
        </w:rPr>
        <w:t>Exit</w:t>
      </w:r>
      <w:r>
        <w:rPr>
          <w:rFonts w:ascii="微软雅黑" w:hAnsi="微软雅黑" w:eastAsia="微软雅黑" w:cs="微软雅黑"/>
          <w:spacing w:val="12"/>
          <w:sz w:val="20"/>
          <w:szCs w:val="20"/>
        </w:rPr>
        <w:t>: 返回开平仓状态的平仓自动枚举值</w:t>
      </w:r>
    </w:p>
    <w:p w14:paraId="17C194F6">
      <w:pPr>
        <w:spacing w:before="25"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6"/>
          <w:sz w:val="20"/>
          <w:szCs w:val="20"/>
        </w:rPr>
        <w:t>_</w:t>
      </w:r>
      <w:r>
        <w:rPr>
          <w:rFonts w:ascii="微软雅黑" w:hAnsi="微软雅黑" w:eastAsia="微软雅黑" w:cs="微软雅黑"/>
          <w:sz w:val="20"/>
          <w:szCs w:val="20"/>
        </w:rPr>
        <w:t>ExitToday</w:t>
      </w:r>
      <w:r>
        <w:rPr>
          <w:rFonts w:ascii="微软雅黑" w:hAnsi="微软雅黑" w:eastAsia="微软雅黑" w:cs="微软雅黑"/>
          <w:spacing w:val="10"/>
          <w:sz w:val="20"/>
          <w:szCs w:val="20"/>
        </w:rPr>
        <w:t>:</w:t>
      </w:r>
      <w:r>
        <w:rPr>
          <w:rFonts w:ascii="微软雅黑" w:hAnsi="微软雅黑" w:eastAsia="微软雅黑" w:cs="微软雅黑"/>
          <w:spacing w:val="8"/>
          <w:sz w:val="20"/>
          <w:szCs w:val="20"/>
        </w:rPr>
        <w:t xml:space="preserve"> 返回开平仓状态的平今仓枚举值</w:t>
      </w:r>
    </w:p>
    <w:p w14:paraId="798F6146">
      <w:pPr>
        <w:spacing w:before="4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9"/>
          <w:sz w:val="20"/>
          <w:szCs w:val="20"/>
        </w:rPr>
        <w:t>_</w:t>
      </w:r>
      <w:r>
        <w:rPr>
          <w:rFonts w:ascii="微软雅黑" w:hAnsi="微软雅黑" w:eastAsia="微软雅黑" w:cs="微软雅黑"/>
          <w:sz w:val="20"/>
          <w:szCs w:val="20"/>
        </w:rPr>
        <w:t>Trade</w:t>
      </w:r>
      <w:r>
        <w:rPr>
          <w:rFonts w:ascii="微软雅黑" w:hAnsi="微软雅黑" w:eastAsia="微软雅黑" w:cs="微软雅黑"/>
          <w:spacing w:val="7"/>
          <w:sz w:val="20"/>
          <w:szCs w:val="20"/>
        </w:rPr>
        <w:t>_</w:t>
      </w:r>
      <w:r>
        <w:rPr>
          <w:rFonts w:ascii="微软雅黑" w:hAnsi="微软雅黑" w:eastAsia="微软雅黑" w:cs="微软雅黑"/>
          <w:sz w:val="20"/>
          <w:szCs w:val="20"/>
        </w:rPr>
        <w:t>Source</w:t>
      </w:r>
      <w:r>
        <w:rPr>
          <w:rFonts w:ascii="微软雅黑" w:hAnsi="微软雅黑" w:eastAsia="微软雅黑" w:cs="微软雅黑"/>
          <w:spacing w:val="7"/>
          <w:sz w:val="20"/>
          <w:szCs w:val="20"/>
        </w:rPr>
        <w:t>_</w:t>
      </w:r>
      <w:r>
        <w:rPr>
          <w:rFonts w:ascii="微软雅黑" w:hAnsi="微软雅黑" w:eastAsia="微软雅黑" w:cs="微软雅黑"/>
          <w:sz w:val="20"/>
          <w:szCs w:val="20"/>
        </w:rPr>
        <w:t>Extra</w:t>
      </w:r>
      <w:r>
        <w:rPr>
          <w:rFonts w:ascii="微软雅黑" w:hAnsi="微软雅黑" w:eastAsia="微软雅黑" w:cs="微软雅黑"/>
          <w:spacing w:val="7"/>
          <w:sz w:val="20"/>
          <w:szCs w:val="20"/>
        </w:rPr>
        <w:t>: 非本机单</w:t>
      </w:r>
    </w:p>
    <w:p w14:paraId="4C453931">
      <w:pPr>
        <w:spacing w:before="2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25"/>
          <w:sz w:val="20"/>
          <w:szCs w:val="20"/>
        </w:rPr>
        <w:t>_</w:t>
      </w:r>
      <w:r>
        <w:rPr>
          <w:rFonts w:ascii="微软雅黑" w:hAnsi="微软雅黑" w:eastAsia="微软雅黑" w:cs="微软雅黑"/>
          <w:sz w:val="20"/>
          <w:szCs w:val="20"/>
        </w:rPr>
        <w:t>Filled</w:t>
      </w:r>
      <w:r>
        <w:rPr>
          <w:rFonts w:ascii="微软雅黑" w:hAnsi="微软雅黑" w:eastAsia="微软雅黑" w:cs="微软雅黑"/>
          <w:spacing w:val="14"/>
          <w:sz w:val="20"/>
          <w:szCs w:val="20"/>
        </w:rPr>
        <w:t>: 返回委托状态的全部成交枚举值</w:t>
      </w:r>
    </w:p>
    <w:p w14:paraId="756B0699">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30"/>
          <w:sz w:val="20"/>
          <w:szCs w:val="20"/>
        </w:rPr>
        <w:t>_</w:t>
      </w:r>
      <w:r>
        <w:rPr>
          <w:rFonts w:ascii="微软雅黑" w:hAnsi="微软雅黑" w:eastAsia="微软雅黑" w:cs="微软雅黑"/>
          <w:sz w:val="20"/>
          <w:szCs w:val="20"/>
        </w:rPr>
        <w:t>FillPart</w:t>
      </w:r>
      <w:r>
        <w:rPr>
          <w:rFonts w:ascii="微软雅黑" w:hAnsi="微软雅黑" w:eastAsia="微软雅黑" w:cs="微软雅黑"/>
          <w:spacing w:val="18"/>
          <w:sz w:val="20"/>
          <w:szCs w:val="20"/>
        </w:rPr>
        <w:t>: 返回委托状态的部分成交枚举值</w:t>
      </w:r>
    </w:p>
    <w:p w14:paraId="5BE481FD">
      <w:pPr>
        <w:spacing w:before="25" w:line="187"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Enum_Rate_</w:t>
      </w:r>
      <w:r>
        <w:rPr>
          <w:rFonts w:ascii="微软雅黑" w:hAnsi="微软雅黑" w:eastAsia="微软雅黑" w:cs="微软雅黑"/>
          <w:sz w:val="20"/>
          <w:szCs w:val="20"/>
        </w:rPr>
        <w:t>FreeOfExitToday</w:t>
      </w:r>
      <w:r>
        <w:rPr>
          <w:rFonts w:ascii="微软雅黑" w:hAnsi="微软雅黑" w:eastAsia="微软雅黑" w:cs="微软雅黑"/>
          <w:spacing w:val="-1"/>
          <w:sz w:val="20"/>
          <w:szCs w:val="20"/>
        </w:rPr>
        <w:t>:  比率类型</w:t>
      </w:r>
    </w:p>
    <w:p w14:paraId="0DA36BFF">
      <w:pPr>
        <w:spacing w:before="4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z w:val="20"/>
          <w:szCs w:val="20"/>
        </w:rPr>
        <w:t>Trade</w:t>
      </w:r>
      <w:r>
        <w:rPr>
          <w:rFonts w:ascii="微软雅黑" w:hAnsi="微软雅黑" w:eastAsia="微软雅黑" w:cs="微软雅黑"/>
          <w:spacing w:val="2"/>
          <w:sz w:val="20"/>
          <w:szCs w:val="20"/>
        </w:rPr>
        <w:t>_</w:t>
      </w:r>
      <w:r>
        <w:rPr>
          <w:rFonts w:ascii="微软雅黑" w:hAnsi="微软雅黑" w:eastAsia="微软雅黑" w:cs="微软雅黑"/>
          <w:sz w:val="20"/>
          <w:szCs w:val="20"/>
        </w:rPr>
        <w:t>Ignore</w:t>
      </w:r>
      <w:r>
        <w:rPr>
          <w:rFonts w:ascii="微软雅黑" w:hAnsi="微软雅黑" w:eastAsia="微软雅黑" w:cs="微软雅黑"/>
          <w:spacing w:val="2"/>
          <w:sz w:val="20"/>
          <w:szCs w:val="20"/>
        </w:rPr>
        <w:t>_</w:t>
      </w:r>
      <w:r>
        <w:rPr>
          <w:rFonts w:ascii="微软雅黑" w:hAnsi="微软雅黑" w:eastAsia="微软雅黑" w:cs="微软雅黑"/>
          <w:sz w:val="20"/>
          <w:szCs w:val="20"/>
        </w:rPr>
        <w:t>Buy</w:t>
      </w:r>
      <w:r>
        <w:rPr>
          <w:rFonts w:ascii="微软雅黑" w:hAnsi="微软雅黑" w:eastAsia="微软雅黑" w:cs="微软雅黑"/>
          <w:spacing w:val="2"/>
          <w:sz w:val="20"/>
          <w:szCs w:val="20"/>
        </w:rPr>
        <w:t>: 忽略型号类型</w:t>
      </w:r>
    </w:p>
    <w:p w14:paraId="17937290">
      <w:pPr>
        <w:spacing w:before="25" w:line="201"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Enum_Trad</w:t>
      </w:r>
      <w:r>
        <w:rPr>
          <w:rFonts w:ascii="微软雅黑" w:hAnsi="微软雅黑" w:eastAsia="微软雅黑" w:cs="微软雅黑"/>
          <w:sz w:val="20"/>
          <w:szCs w:val="20"/>
        </w:rPr>
        <w:t>e</w:t>
      </w:r>
      <w:r>
        <w:rPr>
          <w:rFonts w:ascii="微软雅黑" w:hAnsi="微软雅黑" w:eastAsia="微软雅黑" w:cs="微软雅黑"/>
          <w:spacing w:val="-1"/>
          <w:sz w:val="20"/>
          <w:szCs w:val="20"/>
        </w:rPr>
        <w:t>_</w:t>
      </w:r>
      <w:r>
        <w:rPr>
          <w:rFonts w:ascii="微软雅黑" w:hAnsi="微软雅黑" w:eastAsia="微软雅黑" w:cs="微软雅黑"/>
          <w:sz w:val="20"/>
          <w:szCs w:val="20"/>
        </w:rPr>
        <w:t>Ignore</w:t>
      </w:r>
      <w:r>
        <w:rPr>
          <w:rFonts w:ascii="微软雅黑" w:hAnsi="微软雅黑" w:eastAsia="微软雅黑" w:cs="微软雅黑"/>
          <w:spacing w:val="-1"/>
          <w:sz w:val="20"/>
          <w:szCs w:val="20"/>
        </w:rPr>
        <w:t>_</w:t>
      </w:r>
      <w:r>
        <w:rPr>
          <w:rFonts w:ascii="微软雅黑" w:hAnsi="微软雅黑" w:eastAsia="微软雅黑" w:cs="微软雅黑"/>
          <w:sz w:val="20"/>
          <w:szCs w:val="20"/>
        </w:rPr>
        <w:t>Buy</w:t>
      </w:r>
      <w:r>
        <w:rPr>
          <w:rFonts w:ascii="微软雅黑" w:hAnsi="微软雅黑" w:eastAsia="微软雅黑" w:cs="微软雅黑"/>
          <w:spacing w:val="-1"/>
          <w:sz w:val="20"/>
          <w:szCs w:val="20"/>
        </w:rPr>
        <w:t>2</w:t>
      </w:r>
      <w:r>
        <w:rPr>
          <w:rFonts w:ascii="微软雅黑" w:hAnsi="微软雅黑" w:eastAsia="微软雅黑" w:cs="微软雅黑"/>
          <w:sz w:val="20"/>
          <w:szCs w:val="20"/>
        </w:rPr>
        <w:t>Cover</w:t>
      </w:r>
      <w:r>
        <w:rPr>
          <w:rFonts w:ascii="微软雅黑" w:hAnsi="微软雅黑" w:eastAsia="微软雅黑" w:cs="微软雅黑"/>
          <w:spacing w:val="-1"/>
          <w:sz w:val="20"/>
          <w:szCs w:val="20"/>
        </w:rPr>
        <w:t>: 忽略型号类型</w:t>
      </w:r>
    </w:p>
    <w:p w14:paraId="14A85564">
      <w:pPr>
        <w:spacing w:before="2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6"/>
          <w:sz w:val="20"/>
          <w:szCs w:val="20"/>
        </w:rPr>
        <w:t>_</w:t>
      </w:r>
      <w:r>
        <w:rPr>
          <w:rFonts w:ascii="微软雅黑" w:hAnsi="微软雅黑" w:eastAsia="微软雅黑" w:cs="微软雅黑"/>
          <w:sz w:val="20"/>
          <w:szCs w:val="20"/>
        </w:rPr>
        <w:t>Trade</w:t>
      </w:r>
      <w:r>
        <w:rPr>
          <w:rFonts w:ascii="微软雅黑" w:hAnsi="微软雅黑" w:eastAsia="微软雅黑" w:cs="微软雅黑"/>
          <w:spacing w:val="13"/>
          <w:sz w:val="20"/>
          <w:szCs w:val="20"/>
        </w:rPr>
        <w:t>_</w:t>
      </w:r>
      <w:r>
        <w:rPr>
          <w:rFonts w:ascii="微软雅黑" w:hAnsi="微软雅黑" w:eastAsia="微软雅黑" w:cs="微软雅黑"/>
          <w:sz w:val="20"/>
          <w:szCs w:val="20"/>
        </w:rPr>
        <w:t>Ignore</w:t>
      </w:r>
      <w:r>
        <w:rPr>
          <w:rFonts w:ascii="微软雅黑" w:hAnsi="微软雅黑" w:eastAsia="微软雅黑" w:cs="微软雅黑"/>
          <w:spacing w:val="13"/>
          <w:sz w:val="20"/>
          <w:szCs w:val="20"/>
        </w:rPr>
        <w:t>_</w:t>
      </w:r>
      <w:r>
        <w:rPr>
          <w:rFonts w:ascii="微软雅黑" w:hAnsi="微软雅黑" w:eastAsia="微软雅黑" w:cs="微软雅黑"/>
          <w:sz w:val="20"/>
          <w:szCs w:val="20"/>
        </w:rPr>
        <w:t>Sell</w:t>
      </w:r>
      <w:r>
        <w:rPr>
          <w:rFonts w:ascii="微软雅黑" w:hAnsi="微软雅黑" w:eastAsia="微软雅黑" w:cs="微软雅黑"/>
          <w:spacing w:val="13"/>
          <w:sz w:val="20"/>
          <w:szCs w:val="20"/>
        </w:rPr>
        <w:t>: 忽略型号类型</w:t>
      </w:r>
    </w:p>
    <w:p w14:paraId="07A42288">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5"/>
          <w:sz w:val="20"/>
          <w:szCs w:val="20"/>
        </w:rPr>
        <w:t>_</w:t>
      </w:r>
      <w:r>
        <w:rPr>
          <w:rFonts w:ascii="微软雅黑" w:hAnsi="微软雅黑" w:eastAsia="微软雅黑" w:cs="微软雅黑"/>
          <w:sz w:val="20"/>
          <w:szCs w:val="20"/>
        </w:rPr>
        <w:t>Trade</w:t>
      </w:r>
      <w:r>
        <w:rPr>
          <w:rFonts w:ascii="微软雅黑" w:hAnsi="微软雅黑" w:eastAsia="微软雅黑" w:cs="微软雅黑"/>
          <w:spacing w:val="14"/>
          <w:sz w:val="20"/>
          <w:szCs w:val="20"/>
        </w:rPr>
        <w:t>_</w:t>
      </w:r>
      <w:r>
        <w:rPr>
          <w:rFonts w:ascii="微软雅黑" w:hAnsi="微软雅黑" w:eastAsia="微软雅黑" w:cs="微软雅黑"/>
          <w:sz w:val="20"/>
          <w:szCs w:val="20"/>
        </w:rPr>
        <w:t>Ignore</w:t>
      </w:r>
      <w:r>
        <w:rPr>
          <w:rFonts w:ascii="微软雅黑" w:hAnsi="微软雅黑" w:eastAsia="微软雅黑" w:cs="微软雅黑"/>
          <w:spacing w:val="14"/>
          <w:sz w:val="20"/>
          <w:szCs w:val="20"/>
        </w:rPr>
        <w:t>_</w:t>
      </w:r>
      <w:r>
        <w:rPr>
          <w:rFonts w:ascii="微软雅黑" w:hAnsi="微软雅黑" w:eastAsia="微软雅黑" w:cs="微软雅黑"/>
          <w:sz w:val="20"/>
          <w:szCs w:val="20"/>
        </w:rPr>
        <w:t>SellShort</w:t>
      </w:r>
      <w:r>
        <w:rPr>
          <w:rFonts w:ascii="微软雅黑" w:hAnsi="微软雅黑" w:eastAsia="微软雅黑" w:cs="微软雅黑"/>
          <w:spacing w:val="14"/>
          <w:sz w:val="20"/>
          <w:szCs w:val="20"/>
        </w:rPr>
        <w:t>: 忽略型号类型</w:t>
      </w:r>
    </w:p>
    <w:p w14:paraId="0B3FDA99">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9"/>
          <w:sz w:val="20"/>
          <w:szCs w:val="20"/>
        </w:rPr>
        <w:t>_</w:t>
      </w:r>
      <w:r>
        <w:rPr>
          <w:rFonts w:ascii="微软雅黑" w:hAnsi="微软雅黑" w:eastAsia="微软雅黑" w:cs="微软雅黑"/>
          <w:sz w:val="20"/>
          <w:szCs w:val="20"/>
        </w:rPr>
        <w:t>Line</w:t>
      </w:r>
      <w:r>
        <w:rPr>
          <w:rFonts w:ascii="微软雅黑" w:hAnsi="微软雅黑" w:eastAsia="微软雅黑" w:cs="微软雅黑"/>
          <w:spacing w:val="9"/>
          <w:sz w:val="20"/>
          <w:szCs w:val="20"/>
        </w:rPr>
        <w:t>: 返回类型为直线的画线样式</w:t>
      </w:r>
    </w:p>
    <w:p w14:paraId="3F5F8A07">
      <w:pPr>
        <w:spacing w:before="24" w:line="201" w:lineRule="auto"/>
        <w:rPr>
          <w:rFonts w:ascii="微软雅黑" w:hAnsi="微软雅黑" w:eastAsia="微软雅黑" w:cs="微软雅黑"/>
          <w:sz w:val="20"/>
          <w:szCs w:val="20"/>
        </w:rPr>
      </w:pPr>
      <w:r>
        <w:rPr>
          <w:rFonts w:ascii="微软雅黑" w:hAnsi="微软雅黑" w:eastAsia="微软雅黑" w:cs="微软雅黑"/>
          <w:spacing w:val="-4"/>
          <w:sz w:val="20"/>
          <w:szCs w:val="20"/>
        </w:rPr>
        <w:t>Enu</w:t>
      </w:r>
      <w:r>
        <w:rPr>
          <w:rFonts w:ascii="微软雅黑" w:hAnsi="微软雅黑" w:eastAsia="微软雅黑" w:cs="微软雅黑"/>
          <w:spacing w:val="-3"/>
          <w:sz w:val="20"/>
          <w:szCs w:val="20"/>
        </w:rPr>
        <w:t>m</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Trade</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Source</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Manual</w:t>
      </w:r>
      <w:r>
        <w:rPr>
          <w:rFonts w:ascii="微软雅黑" w:hAnsi="微软雅黑" w:eastAsia="微软雅黑" w:cs="微软雅黑"/>
          <w:spacing w:val="-4"/>
          <w:sz w:val="20"/>
          <w:szCs w:val="20"/>
        </w:rPr>
        <w:t>: 手工单</w:t>
      </w:r>
    </w:p>
    <w:p w14:paraId="498C7D37">
      <w:pPr>
        <w:spacing w:before="25" w:line="18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Data</w:t>
      </w:r>
      <w:r>
        <w:rPr>
          <w:rFonts w:ascii="微软雅黑" w:hAnsi="微软雅黑" w:eastAsia="微软雅黑" w:cs="微软雅黑"/>
          <w:spacing w:val="-1"/>
          <w:sz w:val="20"/>
          <w:szCs w:val="20"/>
        </w:rPr>
        <w:t>_</w:t>
      </w:r>
      <w:r>
        <w:rPr>
          <w:rFonts w:ascii="微软雅黑" w:hAnsi="微软雅黑" w:eastAsia="微软雅黑" w:cs="微软雅黑"/>
          <w:sz w:val="20"/>
          <w:szCs w:val="20"/>
        </w:rPr>
        <w:t>NotGenReport</w:t>
      </w:r>
      <w:r>
        <w:rPr>
          <w:rFonts w:ascii="微软雅黑" w:hAnsi="微软雅黑" w:eastAsia="微软雅黑" w:cs="微软雅黑"/>
          <w:spacing w:val="-1"/>
          <w:sz w:val="20"/>
          <w:szCs w:val="20"/>
        </w:rPr>
        <w:t>: 返回图层不参与生成报告</w:t>
      </w:r>
      <w:r>
        <w:rPr>
          <w:rFonts w:ascii="微软雅黑" w:hAnsi="微软雅黑" w:eastAsia="微软雅黑" w:cs="微软雅黑"/>
          <w:sz w:val="20"/>
          <w:szCs w:val="20"/>
        </w:rPr>
        <w:t>的枚举值</w:t>
      </w:r>
    </w:p>
    <w:p w14:paraId="41B5FBDC">
      <w:pPr>
        <w:spacing w:before="43"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5"/>
          <w:sz w:val="20"/>
          <w:szCs w:val="20"/>
        </w:rPr>
        <w:t>_</w:t>
      </w:r>
      <w:r>
        <w:rPr>
          <w:rFonts w:ascii="微软雅黑" w:hAnsi="微软雅黑" w:eastAsia="微软雅黑" w:cs="微软雅黑"/>
          <w:sz w:val="20"/>
          <w:szCs w:val="20"/>
        </w:rPr>
        <w:t>Rate</w:t>
      </w:r>
      <w:r>
        <w:rPr>
          <w:rFonts w:ascii="微软雅黑" w:hAnsi="微软雅黑" w:eastAsia="微软雅黑" w:cs="微软雅黑"/>
          <w:spacing w:val="3"/>
          <w:sz w:val="20"/>
          <w:szCs w:val="20"/>
        </w:rPr>
        <w:t>_</w:t>
      </w:r>
      <w:r>
        <w:rPr>
          <w:rFonts w:ascii="微软雅黑" w:hAnsi="微软雅黑" w:eastAsia="微软雅黑" w:cs="微软雅黑"/>
          <w:sz w:val="20"/>
          <w:szCs w:val="20"/>
        </w:rPr>
        <w:t>OnlyExit</w:t>
      </w:r>
      <w:r>
        <w:rPr>
          <w:rFonts w:ascii="微软雅黑" w:hAnsi="微软雅黑" w:eastAsia="微软雅黑" w:cs="微软雅黑"/>
          <w:spacing w:val="3"/>
          <w:sz w:val="20"/>
          <w:szCs w:val="20"/>
        </w:rPr>
        <w:t>:  比率类型</w:t>
      </w:r>
    </w:p>
    <w:p w14:paraId="10A43DCB">
      <w:pPr>
        <w:spacing w:before="2" w:line="200" w:lineRule="auto"/>
        <w:rPr>
          <w:rFonts w:ascii="微软雅黑" w:hAnsi="微软雅黑" w:eastAsia="微软雅黑" w:cs="微软雅黑"/>
          <w:sz w:val="20"/>
          <w:szCs w:val="20"/>
        </w:rPr>
      </w:pPr>
      <w:r>
        <w:rPr>
          <w:rFonts w:ascii="微软雅黑" w:hAnsi="微软雅黑" w:eastAsia="微软雅黑" w:cs="微软雅黑"/>
          <w:spacing w:val="-3"/>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Rate</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PointPerHand</w:t>
      </w:r>
      <w:r>
        <w:rPr>
          <w:rFonts w:ascii="微软雅黑" w:hAnsi="微软雅黑" w:eastAsia="微软雅黑" w:cs="微软雅黑"/>
          <w:spacing w:val="-6"/>
          <w:sz w:val="20"/>
          <w:szCs w:val="20"/>
        </w:rPr>
        <w:t>:</w:t>
      </w:r>
      <w:r>
        <w:rPr>
          <w:rFonts w:ascii="微软雅黑" w:hAnsi="微软雅黑" w:eastAsia="微软雅黑" w:cs="微软雅黑"/>
          <w:spacing w:val="-3"/>
          <w:sz w:val="20"/>
          <w:szCs w:val="20"/>
        </w:rPr>
        <w:t xml:space="preserve">  比率类型</w:t>
      </w:r>
    </w:p>
    <w:p w14:paraId="45894097">
      <w:pPr>
        <w:spacing w:before="24" w:line="201"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Enum_Tr</w:t>
      </w:r>
      <w:r>
        <w:rPr>
          <w:rFonts w:ascii="微软雅黑" w:hAnsi="微软雅黑" w:eastAsia="微软雅黑" w:cs="微软雅黑"/>
          <w:sz w:val="20"/>
          <w:szCs w:val="20"/>
        </w:rPr>
        <w:t>ade</w:t>
      </w:r>
      <w:r>
        <w:rPr>
          <w:rFonts w:ascii="微软雅黑" w:hAnsi="微软雅黑" w:eastAsia="微软雅黑" w:cs="微软雅黑"/>
          <w:spacing w:val="-1"/>
          <w:sz w:val="20"/>
          <w:szCs w:val="20"/>
        </w:rPr>
        <w:t>_</w:t>
      </w:r>
      <w:r>
        <w:rPr>
          <w:rFonts w:ascii="微软雅黑" w:hAnsi="微软雅黑" w:eastAsia="微软雅黑" w:cs="微软雅黑"/>
          <w:sz w:val="20"/>
          <w:szCs w:val="20"/>
        </w:rPr>
        <w:t>Source</w:t>
      </w:r>
      <w:r>
        <w:rPr>
          <w:rFonts w:ascii="微软雅黑" w:hAnsi="微软雅黑" w:eastAsia="微软雅黑" w:cs="微软雅黑"/>
          <w:spacing w:val="-1"/>
          <w:sz w:val="20"/>
          <w:szCs w:val="20"/>
        </w:rPr>
        <w:t>_</w:t>
      </w:r>
      <w:r>
        <w:rPr>
          <w:rFonts w:ascii="微软雅黑" w:hAnsi="微软雅黑" w:eastAsia="微软雅黑" w:cs="微软雅黑"/>
          <w:sz w:val="20"/>
          <w:szCs w:val="20"/>
        </w:rPr>
        <w:t>Monitor</w:t>
      </w:r>
      <w:r>
        <w:rPr>
          <w:rFonts w:ascii="微软雅黑" w:hAnsi="微软雅黑" w:eastAsia="微软雅黑" w:cs="微软雅黑"/>
          <w:spacing w:val="-1"/>
          <w:sz w:val="20"/>
          <w:szCs w:val="20"/>
        </w:rPr>
        <w:t>: 头寸监控单</w:t>
      </w:r>
    </w:p>
    <w:p w14:paraId="19286503">
      <w:pPr>
        <w:spacing w:before="25" w:line="18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z w:val="20"/>
          <w:szCs w:val="20"/>
        </w:rPr>
        <w:t>PutOption</w:t>
      </w:r>
      <w:r>
        <w:rPr>
          <w:rFonts w:ascii="微软雅黑" w:hAnsi="微软雅黑" w:eastAsia="微软雅黑" w:cs="微软雅黑"/>
          <w:spacing w:val="3"/>
          <w:sz w:val="20"/>
          <w:szCs w:val="20"/>
        </w:rPr>
        <w:t>: 返回看跌期权的枚举值</w:t>
      </w:r>
    </w:p>
    <w:p w14:paraId="35EB0417">
      <w:pPr>
        <w:spacing w:before="44" w:line="187"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Enum_RatioB</w:t>
      </w:r>
      <w:r>
        <w:rPr>
          <w:rFonts w:ascii="微软雅黑" w:hAnsi="微软雅黑" w:eastAsia="微软雅黑" w:cs="微软雅黑"/>
          <w:sz w:val="20"/>
          <w:szCs w:val="20"/>
        </w:rPr>
        <w:t>yFillAmount</w:t>
      </w:r>
      <w:r>
        <w:rPr>
          <w:rFonts w:ascii="微软雅黑" w:hAnsi="微软雅黑" w:eastAsia="微软雅黑" w:cs="微软雅黑"/>
          <w:spacing w:val="-1"/>
          <w:sz w:val="20"/>
          <w:szCs w:val="20"/>
        </w:rPr>
        <w:t>:  比率类型</w:t>
      </w:r>
    </w:p>
    <w:p w14:paraId="5828F2A6">
      <w:pPr>
        <w:spacing w:before="4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3"/>
          <w:sz w:val="20"/>
          <w:szCs w:val="20"/>
        </w:rPr>
        <w:t>_</w:t>
      </w:r>
      <w:r>
        <w:rPr>
          <w:rFonts w:ascii="微软雅黑" w:hAnsi="微软雅黑" w:eastAsia="微软雅黑" w:cs="微软雅黑"/>
          <w:sz w:val="20"/>
          <w:szCs w:val="20"/>
        </w:rPr>
        <w:t>Sell</w:t>
      </w:r>
      <w:r>
        <w:rPr>
          <w:rFonts w:ascii="微软雅黑" w:hAnsi="微软雅黑" w:eastAsia="微软雅黑" w:cs="微软雅黑"/>
          <w:spacing w:val="13"/>
          <w:sz w:val="20"/>
          <w:szCs w:val="20"/>
        </w:rPr>
        <w:t>: 返回买卖状态的卖出枚举</w:t>
      </w:r>
      <w:r>
        <w:rPr>
          <w:rFonts w:ascii="微软雅黑" w:hAnsi="微软雅黑" w:eastAsia="微软雅黑" w:cs="微软雅黑"/>
          <w:spacing w:val="10"/>
          <w:sz w:val="20"/>
          <w:szCs w:val="20"/>
        </w:rPr>
        <w:t>值</w:t>
      </w:r>
    </w:p>
    <w:p w14:paraId="6183C173">
      <w:pPr>
        <w:spacing w:before="2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4"/>
          <w:sz w:val="20"/>
          <w:szCs w:val="20"/>
        </w:rPr>
        <w:t>_</w:t>
      </w:r>
      <w:r>
        <w:rPr>
          <w:rFonts w:ascii="微软雅黑" w:hAnsi="微软雅黑" w:eastAsia="微软雅黑" w:cs="微软雅黑"/>
          <w:sz w:val="20"/>
          <w:szCs w:val="20"/>
        </w:rPr>
        <w:t>Solid</w:t>
      </w:r>
      <w:r>
        <w:rPr>
          <w:rFonts w:ascii="微软雅黑" w:hAnsi="微软雅黑" w:eastAsia="微软雅黑" w:cs="微软雅黑"/>
          <w:spacing w:val="10"/>
          <w:sz w:val="20"/>
          <w:szCs w:val="20"/>
        </w:rPr>
        <w:t>: 返回实线画线类型</w:t>
      </w:r>
    </w:p>
    <w:p w14:paraId="7B0E3E49">
      <w:pPr>
        <w:sectPr>
          <w:pgSz w:w="11906" w:h="16839"/>
          <w:pgMar w:top="1431" w:right="1785" w:bottom="400" w:left="1714" w:header="0" w:footer="0" w:gutter="0"/>
          <w:cols w:space="720" w:num="1"/>
        </w:sectPr>
      </w:pPr>
    </w:p>
    <w:p w14:paraId="55C351E2">
      <w:pPr>
        <w:spacing w:before="60"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5"/>
          <w:sz w:val="20"/>
          <w:szCs w:val="20"/>
        </w:rPr>
        <w:t>_</w:t>
      </w:r>
      <w:r>
        <w:rPr>
          <w:rFonts w:ascii="微软雅黑" w:hAnsi="微软雅黑" w:eastAsia="微软雅黑" w:cs="微软雅黑"/>
          <w:sz w:val="20"/>
          <w:szCs w:val="20"/>
        </w:rPr>
        <w:t>SPFlat</w:t>
      </w:r>
      <w:r>
        <w:rPr>
          <w:rFonts w:ascii="微软雅黑" w:hAnsi="微软雅黑" w:eastAsia="微软雅黑" w:cs="微软雅黑"/>
          <w:spacing w:val="10"/>
          <w:sz w:val="20"/>
          <w:szCs w:val="20"/>
        </w:rPr>
        <w:t>: 返回选股无持仓的枚举值</w:t>
      </w:r>
    </w:p>
    <w:p w14:paraId="6287D743">
      <w:pPr>
        <w:spacing w:before="1" w:line="200"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z w:val="20"/>
          <w:szCs w:val="20"/>
        </w:rPr>
        <w:t>SPLong</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返回选股多头持仓的枚举值</w:t>
      </w:r>
    </w:p>
    <w:p w14:paraId="63FDC4FA">
      <w:pPr>
        <w:spacing w:before="24" w:line="201"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SPNone</w:t>
      </w:r>
      <w:r>
        <w:rPr>
          <w:rFonts w:ascii="微软雅黑" w:hAnsi="微软雅黑" w:eastAsia="微软雅黑" w:cs="微软雅黑"/>
          <w:spacing w:val="-2"/>
          <w:sz w:val="20"/>
          <w:szCs w:val="20"/>
        </w:rPr>
        <w:t>: 返回选股无信号的枚举</w:t>
      </w:r>
      <w:r>
        <w:rPr>
          <w:rFonts w:ascii="微软雅黑" w:hAnsi="微软雅黑" w:eastAsia="微软雅黑" w:cs="微软雅黑"/>
          <w:spacing w:val="-1"/>
          <w:sz w:val="20"/>
          <w:szCs w:val="20"/>
        </w:rPr>
        <w:t>值</w:t>
      </w:r>
    </w:p>
    <w:p w14:paraId="7D14690B">
      <w:pPr>
        <w:spacing w:before="24"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z w:val="20"/>
          <w:szCs w:val="20"/>
        </w:rPr>
        <w:t>SPShort</w:t>
      </w:r>
      <w:r>
        <w:rPr>
          <w:rFonts w:ascii="微软雅黑" w:hAnsi="微软雅黑" w:eastAsia="微软雅黑" w:cs="微软雅黑"/>
          <w:spacing w:val="6"/>
          <w:sz w:val="20"/>
          <w:szCs w:val="20"/>
        </w:rPr>
        <w:t>: 返回选股空头持仓的枚举</w:t>
      </w:r>
      <w:r>
        <w:rPr>
          <w:rFonts w:ascii="微软雅黑" w:hAnsi="微软雅黑" w:eastAsia="微软雅黑" w:cs="微软雅黑"/>
          <w:spacing w:val="4"/>
          <w:sz w:val="20"/>
          <w:szCs w:val="20"/>
        </w:rPr>
        <w:t>值</w:t>
      </w:r>
    </w:p>
    <w:p w14:paraId="56499A0B">
      <w:pPr>
        <w:spacing w:before="2" w:line="200"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22"/>
          <w:sz w:val="20"/>
          <w:szCs w:val="20"/>
        </w:rPr>
        <w:t>_</w:t>
      </w:r>
      <w:r>
        <w:rPr>
          <w:rFonts w:ascii="微软雅黑" w:hAnsi="微软雅黑" w:eastAsia="微软雅黑" w:cs="微软雅黑"/>
          <w:sz w:val="20"/>
          <w:szCs w:val="20"/>
        </w:rPr>
        <w:t>SectionCaseInsensitiveSeps</w:t>
      </w:r>
      <w:r>
        <w:rPr>
          <w:rFonts w:ascii="微软雅黑" w:hAnsi="微软雅黑" w:eastAsia="微软雅黑" w:cs="微软雅黑"/>
          <w:spacing w:val="15"/>
          <w:sz w:val="20"/>
          <w:szCs w:val="20"/>
        </w:rPr>
        <w:t>: 大小写不敏感设置枚举值</w:t>
      </w:r>
    </w:p>
    <w:p w14:paraId="6BBDFAB4">
      <w:pPr>
        <w:spacing w:before="2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9"/>
          <w:sz w:val="20"/>
          <w:szCs w:val="20"/>
        </w:rPr>
        <w:t>_</w:t>
      </w:r>
      <w:r>
        <w:rPr>
          <w:rFonts w:ascii="微软雅黑" w:hAnsi="微软雅黑" w:eastAsia="微软雅黑" w:cs="微软雅黑"/>
          <w:sz w:val="20"/>
          <w:szCs w:val="20"/>
        </w:rPr>
        <w:t>SectionDefault</w:t>
      </w:r>
      <w:r>
        <w:rPr>
          <w:rFonts w:ascii="微软雅黑" w:hAnsi="微软雅黑" w:eastAsia="微软雅黑" w:cs="微软雅黑"/>
          <w:spacing w:val="11"/>
          <w:sz w:val="20"/>
          <w:szCs w:val="20"/>
        </w:rPr>
        <w:t>: 默认字符分割选项设置枚举值</w:t>
      </w:r>
    </w:p>
    <w:p w14:paraId="662C9060">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z w:val="20"/>
          <w:szCs w:val="20"/>
        </w:rPr>
        <w:t>SectionIncludeLeadingSep</w:t>
      </w:r>
      <w:r>
        <w:rPr>
          <w:rFonts w:ascii="微软雅黑" w:hAnsi="微软雅黑" w:eastAsia="微软雅黑" w:cs="微软雅黑"/>
          <w:spacing w:val="7"/>
          <w:sz w:val="20"/>
          <w:szCs w:val="20"/>
        </w:rPr>
        <w:t>: 保留开头分割符设置枚举</w:t>
      </w:r>
      <w:r>
        <w:rPr>
          <w:rFonts w:ascii="微软雅黑" w:hAnsi="微软雅黑" w:eastAsia="微软雅黑" w:cs="微软雅黑"/>
          <w:spacing w:val="6"/>
          <w:sz w:val="20"/>
          <w:szCs w:val="20"/>
        </w:rPr>
        <w:t>值</w:t>
      </w:r>
    </w:p>
    <w:p w14:paraId="06A45316">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7"/>
          <w:sz w:val="20"/>
          <w:szCs w:val="20"/>
        </w:rPr>
        <w:t>_</w:t>
      </w:r>
      <w:r>
        <w:rPr>
          <w:rFonts w:ascii="微软雅黑" w:hAnsi="微软雅黑" w:eastAsia="微软雅黑" w:cs="微软雅黑"/>
          <w:sz w:val="20"/>
          <w:szCs w:val="20"/>
        </w:rPr>
        <w:t>SectionIncludeTrailingSep</w:t>
      </w:r>
      <w:r>
        <w:rPr>
          <w:rFonts w:ascii="微软雅黑" w:hAnsi="微软雅黑" w:eastAsia="微软雅黑" w:cs="微软雅黑"/>
          <w:spacing w:val="17"/>
          <w:sz w:val="20"/>
          <w:szCs w:val="20"/>
        </w:rPr>
        <w:t>: 保留结尾分割符设置枚举</w:t>
      </w:r>
      <w:r>
        <w:rPr>
          <w:rFonts w:ascii="微软雅黑" w:hAnsi="微软雅黑" w:eastAsia="微软雅黑" w:cs="微软雅黑"/>
          <w:spacing w:val="16"/>
          <w:sz w:val="20"/>
          <w:szCs w:val="20"/>
        </w:rPr>
        <w:t>值</w:t>
      </w:r>
    </w:p>
    <w:p w14:paraId="08BAEF81">
      <w:pPr>
        <w:spacing w:before="25"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z w:val="20"/>
          <w:szCs w:val="20"/>
        </w:rPr>
        <w:t>SectionSkipEmpty</w:t>
      </w:r>
      <w:r>
        <w:rPr>
          <w:rFonts w:ascii="微软雅黑" w:hAnsi="微软雅黑" w:eastAsia="微软雅黑" w:cs="微软雅黑"/>
          <w:spacing w:val="4"/>
          <w:sz w:val="20"/>
          <w:szCs w:val="20"/>
        </w:rPr>
        <w:t>: 跳过空字符设置枚举</w:t>
      </w:r>
      <w:r>
        <w:rPr>
          <w:rFonts w:ascii="微软雅黑" w:hAnsi="微软雅黑" w:eastAsia="微软雅黑" w:cs="微软雅黑"/>
          <w:spacing w:val="2"/>
          <w:sz w:val="20"/>
          <w:szCs w:val="20"/>
        </w:rPr>
        <w:t>值</w:t>
      </w:r>
    </w:p>
    <w:p w14:paraId="4E463046">
      <w:pPr>
        <w:spacing w:before="1" w:line="200" w:lineRule="auto"/>
        <w:rPr>
          <w:rFonts w:ascii="微软雅黑" w:hAnsi="微软雅黑" w:eastAsia="微软雅黑" w:cs="微软雅黑"/>
          <w:sz w:val="20"/>
          <w:szCs w:val="20"/>
        </w:rPr>
      </w:pPr>
      <w:r>
        <w:rPr>
          <w:rFonts w:ascii="微软雅黑" w:hAnsi="微软雅黑" w:eastAsia="微软雅黑" w:cs="微软雅黑"/>
          <w:spacing w:val="-7"/>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pacing w:val="-7"/>
          <w:sz w:val="20"/>
          <w:szCs w:val="20"/>
        </w:rPr>
        <w:t>Trade_Source_TBPY : TPBPY 单</w:t>
      </w:r>
    </w:p>
    <w:p w14:paraId="344ADDCD">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z w:val="20"/>
          <w:szCs w:val="20"/>
        </w:rPr>
        <w:t>Trade</w:t>
      </w:r>
      <w:r>
        <w:rPr>
          <w:rFonts w:ascii="微软雅黑" w:hAnsi="微软雅黑" w:eastAsia="微软雅黑" w:cs="微软雅黑"/>
          <w:spacing w:val="2"/>
          <w:sz w:val="20"/>
          <w:szCs w:val="20"/>
        </w:rPr>
        <w:t>_</w:t>
      </w:r>
      <w:r>
        <w:rPr>
          <w:rFonts w:ascii="微软雅黑" w:hAnsi="微软雅黑" w:eastAsia="微软雅黑" w:cs="微软雅黑"/>
          <w:sz w:val="20"/>
          <w:szCs w:val="20"/>
        </w:rPr>
        <w:t>Source</w:t>
      </w:r>
      <w:r>
        <w:rPr>
          <w:rFonts w:ascii="微软雅黑" w:hAnsi="微软雅黑" w:eastAsia="微软雅黑" w:cs="微软雅黑"/>
          <w:spacing w:val="2"/>
          <w:sz w:val="20"/>
          <w:szCs w:val="20"/>
        </w:rPr>
        <w:t>_</w:t>
      </w:r>
      <w:r>
        <w:rPr>
          <w:rFonts w:ascii="微软雅黑" w:hAnsi="微软雅黑" w:eastAsia="微软雅黑" w:cs="微软雅黑"/>
          <w:sz w:val="20"/>
          <w:szCs w:val="20"/>
        </w:rPr>
        <w:t>Helper</w:t>
      </w:r>
      <w:r>
        <w:rPr>
          <w:rFonts w:ascii="微软雅黑" w:hAnsi="微软雅黑" w:eastAsia="微软雅黑" w:cs="微软雅黑"/>
          <w:spacing w:val="2"/>
          <w:sz w:val="20"/>
          <w:szCs w:val="20"/>
        </w:rPr>
        <w:t>: 交</w:t>
      </w:r>
      <w:r>
        <w:rPr>
          <w:rFonts w:ascii="微软雅黑" w:hAnsi="微软雅黑" w:eastAsia="微软雅黑" w:cs="微软雅黑"/>
          <w:spacing w:val="1"/>
          <w:sz w:val="20"/>
          <w:szCs w:val="20"/>
        </w:rPr>
        <w:t>易助手单</w:t>
      </w:r>
    </w:p>
    <w:p w14:paraId="4D1FCD7A">
      <w:pPr>
        <w:spacing w:before="24" w:line="201" w:lineRule="auto"/>
        <w:ind w:left="7"/>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z w:val="20"/>
          <w:szCs w:val="20"/>
        </w:rPr>
        <w:t>categoryfunds</w:t>
      </w:r>
      <w:r>
        <w:rPr>
          <w:rFonts w:ascii="微软雅黑" w:hAnsi="微软雅黑" w:eastAsia="微软雅黑" w:cs="微软雅黑"/>
          <w:spacing w:val="4"/>
          <w:sz w:val="20"/>
          <w:szCs w:val="20"/>
        </w:rPr>
        <w:t>: 返回基金的枚举值</w:t>
      </w:r>
    </w:p>
    <w:p w14:paraId="077E91E2">
      <w:pPr>
        <w:spacing w:before="25" w:line="201" w:lineRule="auto"/>
        <w:rPr>
          <w:rFonts w:ascii="微软雅黑" w:hAnsi="微软雅黑" w:eastAsia="微软雅黑" w:cs="微软雅黑"/>
          <w:sz w:val="20"/>
          <w:szCs w:val="20"/>
        </w:rPr>
      </w:pPr>
      <w:r>
        <w:rPr>
          <w:rFonts w:ascii="微软雅黑" w:hAnsi="微软雅黑" w:eastAsia="微软雅黑" w:cs="微软雅黑"/>
          <w:spacing w:val="-6"/>
          <w:sz w:val="20"/>
          <w:szCs w:val="20"/>
        </w:rPr>
        <w:t>Enum</w:t>
      </w:r>
      <w:r>
        <w:rPr>
          <w:rFonts w:ascii="微软雅黑" w:hAnsi="微软雅黑" w:eastAsia="微软雅黑" w:cs="微软雅黑"/>
          <w:spacing w:val="-12"/>
          <w:sz w:val="20"/>
          <w:szCs w:val="20"/>
        </w:rPr>
        <w:t>_</w:t>
      </w:r>
      <w:r>
        <w:rPr>
          <w:rFonts w:ascii="微软雅黑" w:hAnsi="微软雅黑" w:eastAsia="微软雅黑" w:cs="微软雅黑"/>
          <w:spacing w:val="-6"/>
          <w:sz w:val="20"/>
          <w:szCs w:val="20"/>
        </w:rPr>
        <w:t>COKOR: 返回韩元的枚举值</w:t>
      </w:r>
    </w:p>
    <w:p w14:paraId="69C40A34">
      <w:pPr>
        <w:spacing w:before="25" w:line="218" w:lineRule="auto"/>
        <w:rPr>
          <w:rFonts w:ascii="微软雅黑" w:hAnsi="微软雅黑" w:eastAsia="微软雅黑" w:cs="微软雅黑"/>
          <w:sz w:val="20"/>
          <w:szCs w:val="20"/>
        </w:rPr>
      </w:pPr>
      <w:r>
        <w:rPr>
          <w:rFonts w:ascii="微软雅黑" w:hAnsi="微软雅黑" w:eastAsia="微软雅黑" w:cs="微软雅黑"/>
          <w:spacing w:val="-5"/>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pacing w:val="-5"/>
          <w:sz w:val="20"/>
          <w:szCs w:val="20"/>
        </w:rPr>
        <w:t>COCAD: 返回加拿大元的枚举值</w:t>
      </w:r>
    </w:p>
    <w:p w14:paraId="258F03A5">
      <w:pPr>
        <w:spacing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Data</w:t>
      </w:r>
      <w:r>
        <w:rPr>
          <w:rFonts w:ascii="微软雅黑" w:hAnsi="微软雅黑" w:eastAsia="微软雅黑" w:cs="微软雅黑"/>
          <w:spacing w:val="-1"/>
          <w:sz w:val="20"/>
          <w:szCs w:val="20"/>
        </w:rPr>
        <w:t>_</w:t>
      </w:r>
      <w:r>
        <w:rPr>
          <w:rFonts w:ascii="微软雅黑" w:hAnsi="微软雅黑" w:eastAsia="微软雅黑" w:cs="微软雅黑"/>
          <w:sz w:val="20"/>
          <w:szCs w:val="20"/>
        </w:rPr>
        <w:t>OnlyDay</w:t>
      </w:r>
      <w:r>
        <w:rPr>
          <w:rFonts w:ascii="微软雅黑" w:hAnsi="微软雅黑" w:eastAsia="微软雅黑" w:cs="微软雅黑"/>
          <w:spacing w:val="-1"/>
          <w:sz w:val="20"/>
          <w:szCs w:val="20"/>
        </w:rPr>
        <w:t>: 返回仅日盘的枚举值</w:t>
      </w:r>
    </w:p>
    <w:p w14:paraId="551E2EBE">
      <w:pPr>
        <w:spacing w:before="44" w:line="201" w:lineRule="auto"/>
        <w:ind w:left="7"/>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2"/>
          <w:sz w:val="20"/>
          <w:szCs w:val="20"/>
        </w:rPr>
        <w:t>_</w:t>
      </w:r>
      <w:r>
        <w:rPr>
          <w:rFonts w:ascii="微软雅黑" w:hAnsi="微软雅黑" w:eastAsia="微软雅黑" w:cs="微软雅黑"/>
          <w:sz w:val="20"/>
          <w:szCs w:val="20"/>
        </w:rPr>
        <w:t>categoryfutures</w:t>
      </w:r>
      <w:r>
        <w:rPr>
          <w:rFonts w:ascii="微软雅黑" w:hAnsi="微软雅黑" w:eastAsia="微软雅黑" w:cs="微软雅黑"/>
          <w:spacing w:val="11"/>
          <w:sz w:val="20"/>
          <w:szCs w:val="20"/>
        </w:rPr>
        <w:t>: 返回期货的枚举值</w:t>
      </w:r>
    </w:p>
    <w:p w14:paraId="2DF46060">
      <w:pPr>
        <w:spacing w:before="25" w:line="201"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COJPY</w:t>
      </w:r>
      <w:r>
        <w:rPr>
          <w:rFonts w:ascii="微软雅黑" w:hAnsi="微软雅黑" w:eastAsia="微软雅黑" w:cs="微软雅黑"/>
          <w:spacing w:val="-2"/>
          <w:sz w:val="20"/>
          <w:szCs w:val="20"/>
        </w:rPr>
        <w:t>: 返回日元的</w:t>
      </w:r>
      <w:r>
        <w:rPr>
          <w:rFonts w:ascii="微软雅黑" w:hAnsi="微软雅黑" w:eastAsia="微软雅黑" w:cs="微软雅黑"/>
          <w:spacing w:val="-1"/>
          <w:sz w:val="20"/>
          <w:szCs w:val="20"/>
        </w:rPr>
        <w:t>枚举值</w:t>
      </w:r>
    </w:p>
    <w:p w14:paraId="302160F4">
      <w:pPr>
        <w:spacing w:before="25"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z w:val="20"/>
          <w:szCs w:val="20"/>
        </w:rPr>
        <w:t>CategorySpotTrans</w:t>
      </w:r>
      <w:r>
        <w:rPr>
          <w:rFonts w:ascii="微软雅黑" w:hAnsi="微软雅黑" w:eastAsia="微软雅黑" w:cs="微软雅黑"/>
          <w:spacing w:val="2"/>
          <w:sz w:val="20"/>
          <w:szCs w:val="20"/>
        </w:rPr>
        <w:t>: 返回现货的</w:t>
      </w:r>
      <w:r>
        <w:rPr>
          <w:rFonts w:ascii="微软雅黑" w:hAnsi="微软雅黑" w:eastAsia="微软雅黑" w:cs="微软雅黑"/>
          <w:spacing w:val="1"/>
          <w:sz w:val="20"/>
          <w:szCs w:val="20"/>
        </w:rPr>
        <w:t>枚举值</w:t>
      </w:r>
    </w:p>
    <w:p w14:paraId="0DD3C7E9">
      <w:pPr>
        <w:spacing w:before="4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Data</w:t>
      </w:r>
      <w:r>
        <w:rPr>
          <w:rFonts w:ascii="微软雅黑" w:hAnsi="微软雅黑" w:eastAsia="微软雅黑" w:cs="微软雅黑"/>
          <w:spacing w:val="-1"/>
          <w:sz w:val="20"/>
          <w:szCs w:val="20"/>
        </w:rPr>
        <w:t>_</w:t>
      </w:r>
      <w:r>
        <w:rPr>
          <w:rFonts w:ascii="微软雅黑" w:hAnsi="微软雅黑" w:eastAsia="微软雅黑" w:cs="微软雅黑"/>
          <w:sz w:val="20"/>
          <w:szCs w:val="20"/>
        </w:rPr>
        <w:t>RolloverBackWard</w:t>
      </w:r>
      <w:r>
        <w:rPr>
          <w:rFonts w:ascii="微软雅黑" w:hAnsi="微软雅黑" w:eastAsia="微软雅黑" w:cs="微软雅黑"/>
          <w:spacing w:val="-1"/>
          <w:sz w:val="20"/>
          <w:szCs w:val="20"/>
        </w:rPr>
        <w:t>: 返</w:t>
      </w:r>
      <w:r>
        <w:rPr>
          <w:rFonts w:ascii="微软雅黑" w:hAnsi="微软雅黑" w:eastAsia="微软雅黑" w:cs="微软雅黑"/>
          <w:sz w:val="20"/>
          <w:szCs w:val="20"/>
        </w:rPr>
        <w:t>回后复权的枚举值</w:t>
      </w:r>
    </w:p>
    <w:p w14:paraId="2A5A7188">
      <w:pPr>
        <w:spacing w:before="25" w:line="201" w:lineRule="auto"/>
        <w:rPr>
          <w:rFonts w:ascii="微软雅黑" w:hAnsi="微软雅黑" w:eastAsia="微软雅黑" w:cs="微软雅黑"/>
          <w:sz w:val="20"/>
          <w:szCs w:val="20"/>
        </w:rPr>
      </w:pPr>
      <w:r>
        <w:rPr>
          <w:rFonts w:ascii="微软雅黑" w:hAnsi="微软雅黑" w:eastAsia="微软雅黑" w:cs="微软雅黑"/>
          <w:spacing w:val="-5"/>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pacing w:val="-5"/>
          <w:sz w:val="20"/>
          <w:szCs w:val="20"/>
        </w:rPr>
        <w:t>COGBP: 返回英镑的枚举值</w:t>
      </w:r>
    </w:p>
    <w:p w14:paraId="50E1A95E">
      <w:pPr>
        <w:spacing w:before="25" w:line="218" w:lineRule="auto"/>
        <w:rPr>
          <w:rFonts w:ascii="微软雅黑" w:hAnsi="微软雅黑" w:eastAsia="微软雅黑" w:cs="微软雅黑"/>
          <w:sz w:val="20"/>
          <w:szCs w:val="20"/>
        </w:rPr>
      </w:pPr>
      <w:r>
        <w:rPr>
          <w:rFonts w:ascii="微软雅黑" w:hAnsi="微软雅黑" w:eastAsia="微软雅黑" w:cs="微软雅黑"/>
          <w:spacing w:val="-5"/>
          <w:sz w:val="20"/>
          <w:szCs w:val="20"/>
        </w:rPr>
        <w:t>Enum</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COUSA</w:t>
      </w: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返回美元的枚举值</w:t>
      </w:r>
    </w:p>
    <w:p w14:paraId="0E802011">
      <w:pPr>
        <w:spacing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z w:val="20"/>
          <w:szCs w:val="20"/>
        </w:rPr>
        <w:t>CategoryStocks</w:t>
      </w:r>
      <w:r>
        <w:rPr>
          <w:rFonts w:ascii="微软雅黑" w:hAnsi="微软雅黑" w:eastAsia="微软雅黑" w:cs="微软雅黑"/>
          <w:spacing w:val="4"/>
          <w:sz w:val="20"/>
          <w:szCs w:val="20"/>
        </w:rPr>
        <w:t>: 返回股票的枚举值</w:t>
      </w:r>
    </w:p>
    <w:p w14:paraId="53285A49">
      <w:pPr>
        <w:spacing w:before="44" w:line="201" w:lineRule="auto"/>
        <w:rPr>
          <w:rFonts w:ascii="微软雅黑" w:hAnsi="微软雅黑" w:eastAsia="微软雅黑" w:cs="微软雅黑"/>
          <w:sz w:val="20"/>
          <w:szCs w:val="20"/>
        </w:rPr>
      </w:pPr>
      <w:r>
        <w:rPr>
          <w:rFonts w:ascii="微软雅黑" w:hAnsi="微软雅黑" w:eastAsia="微软雅黑" w:cs="微软雅黑"/>
          <w:spacing w:val="-7"/>
          <w:sz w:val="20"/>
          <w:szCs w:val="20"/>
        </w:rPr>
        <w:t>Enum_CORM</w:t>
      </w:r>
      <w:r>
        <w:rPr>
          <w:rFonts w:ascii="微软雅黑" w:hAnsi="微软雅黑" w:eastAsia="微软雅黑" w:cs="微软雅黑"/>
          <w:spacing w:val="-6"/>
          <w:sz w:val="20"/>
          <w:szCs w:val="20"/>
        </w:rPr>
        <w:t>B</w:t>
      </w:r>
      <w:r>
        <w:rPr>
          <w:rFonts w:ascii="微软雅黑" w:hAnsi="微软雅黑" w:eastAsia="微软雅黑" w:cs="微软雅黑"/>
          <w:spacing w:val="-7"/>
          <w:sz w:val="20"/>
          <w:szCs w:val="20"/>
        </w:rPr>
        <w:t>: 返回人民币的枚举值</w:t>
      </w:r>
    </w:p>
    <w:p w14:paraId="22EE500E">
      <w:pPr>
        <w:spacing w:before="25"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z w:val="20"/>
          <w:szCs w:val="20"/>
        </w:rPr>
        <w:t>CategoryForexs</w:t>
      </w:r>
      <w:r>
        <w:rPr>
          <w:rFonts w:ascii="微软雅黑" w:hAnsi="微软雅黑" w:eastAsia="微软雅黑" w:cs="微软雅黑"/>
          <w:spacing w:val="6"/>
          <w:sz w:val="20"/>
          <w:szCs w:val="20"/>
        </w:rPr>
        <w:t>:</w:t>
      </w:r>
      <w:r>
        <w:rPr>
          <w:rFonts w:ascii="微软雅黑" w:hAnsi="微软雅黑" w:eastAsia="微软雅黑" w:cs="微软雅黑"/>
          <w:spacing w:val="4"/>
          <w:sz w:val="20"/>
          <w:szCs w:val="20"/>
        </w:rPr>
        <w:t xml:space="preserve"> 返回外汇的枚举值</w:t>
      </w:r>
    </w:p>
    <w:p w14:paraId="7C56B774">
      <w:pPr>
        <w:spacing w:before="45" w:line="187"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CategoryBonds</w:t>
      </w:r>
      <w:r>
        <w:rPr>
          <w:rFonts w:ascii="微软雅黑" w:hAnsi="微软雅黑" w:eastAsia="微软雅黑" w:cs="微软雅黑"/>
          <w:spacing w:val="-2"/>
          <w:sz w:val="20"/>
          <w:szCs w:val="20"/>
        </w:rPr>
        <w:t>: 返回债券</w:t>
      </w:r>
      <w:r>
        <w:rPr>
          <w:rFonts w:ascii="微软雅黑" w:hAnsi="微软雅黑" w:eastAsia="微软雅黑" w:cs="微软雅黑"/>
          <w:spacing w:val="-1"/>
          <w:sz w:val="20"/>
          <w:szCs w:val="20"/>
        </w:rPr>
        <w:t>的枚举值</w:t>
      </w:r>
    </w:p>
    <w:p w14:paraId="3A5A7390">
      <w:pPr>
        <w:spacing w:before="44" w:line="201" w:lineRule="auto"/>
        <w:rPr>
          <w:rFonts w:ascii="微软雅黑" w:hAnsi="微软雅黑" w:eastAsia="微软雅黑" w:cs="微软雅黑"/>
          <w:sz w:val="20"/>
          <w:szCs w:val="20"/>
        </w:rPr>
      </w:pPr>
      <w:r>
        <w:rPr>
          <w:rFonts w:ascii="微软雅黑" w:hAnsi="微软雅黑" w:eastAsia="微软雅黑" w:cs="微软雅黑"/>
          <w:spacing w:val="-3"/>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pacing w:val="-3"/>
          <w:sz w:val="20"/>
          <w:szCs w:val="20"/>
        </w:rPr>
        <w:t>COCHF: 返回瑞土法郎元的枚举值</w:t>
      </w:r>
    </w:p>
    <w:p w14:paraId="0C2076A5">
      <w:pPr>
        <w:spacing w:before="25" w:line="201" w:lineRule="auto"/>
        <w:rPr>
          <w:rFonts w:ascii="微软雅黑" w:hAnsi="微软雅黑" w:eastAsia="微软雅黑" w:cs="微软雅黑"/>
          <w:sz w:val="20"/>
          <w:szCs w:val="20"/>
        </w:rPr>
      </w:pPr>
      <w:r>
        <w:rPr>
          <w:rFonts w:ascii="微软雅黑" w:hAnsi="微软雅黑" w:eastAsia="微软雅黑" w:cs="微软雅黑"/>
          <w:spacing w:val="-5"/>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pacing w:val="-5"/>
          <w:sz w:val="20"/>
          <w:szCs w:val="20"/>
        </w:rPr>
        <w:t>COAUD: 返回澳大利亚元的枚举值</w:t>
      </w:r>
    </w:p>
    <w:p w14:paraId="43F2801C">
      <w:pPr>
        <w:spacing w:before="25"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CategoryOptions</w:t>
      </w:r>
      <w:r>
        <w:rPr>
          <w:rFonts w:ascii="微软雅黑" w:hAnsi="微软雅黑" w:eastAsia="微软雅黑" w:cs="微软雅黑"/>
          <w:spacing w:val="1"/>
          <w:sz w:val="20"/>
          <w:szCs w:val="20"/>
        </w:rPr>
        <w:t>: 返回期权的枚举值</w:t>
      </w:r>
    </w:p>
    <w:p w14:paraId="05404E51">
      <w:pPr>
        <w:spacing w:before="44" w:line="201" w:lineRule="auto"/>
        <w:rPr>
          <w:rFonts w:ascii="微软雅黑" w:hAnsi="微软雅黑" w:eastAsia="微软雅黑" w:cs="微软雅黑"/>
          <w:sz w:val="20"/>
          <w:szCs w:val="20"/>
        </w:rPr>
      </w:pPr>
      <w:r>
        <w:rPr>
          <w:rFonts w:ascii="微软雅黑" w:hAnsi="微软雅黑" w:eastAsia="微软雅黑" w:cs="微软雅黑"/>
          <w:spacing w:val="-4"/>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COHK</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返</w:t>
      </w:r>
      <w:r>
        <w:rPr>
          <w:rFonts w:ascii="微软雅黑" w:hAnsi="微软雅黑" w:eastAsia="微软雅黑" w:cs="微软雅黑"/>
          <w:spacing w:val="-4"/>
          <w:sz w:val="20"/>
          <w:szCs w:val="20"/>
        </w:rPr>
        <w:t>回港币的枚举值</w:t>
      </w:r>
    </w:p>
    <w:p w14:paraId="4BFDEA9A">
      <w:pPr>
        <w:spacing w:before="25"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z w:val="20"/>
          <w:szCs w:val="20"/>
        </w:rPr>
        <w:t>CategoryForeignFutures</w:t>
      </w:r>
      <w:r>
        <w:rPr>
          <w:rFonts w:ascii="微软雅黑" w:hAnsi="微软雅黑" w:eastAsia="微软雅黑" w:cs="微软雅黑"/>
          <w:spacing w:val="7"/>
          <w:sz w:val="20"/>
          <w:szCs w:val="20"/>
        </w:rPr>
        <w:t>: 返回外盘期货的枚举</w:t>
      </w:r>
      <w:r>
        <w:rPr>
          <w:rFonts w:ascii="微软雅黑" w:hAnsi="微软雅黑" w:eastAsia="微软雅黑" w:cs="微软雅黑"/>
          <w:spacing w:val="5"/>
          <w:sz w:val="20"/>
          <w:szCs w:val="20"/>
        </w:rPr>
        <w:t>值</w:t>
      </w:r>
    </w:p>
    <w:p w14:paraId="6AAC9603">
      <w:pPr>
        <w:spacing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z w:val="20"/>
          <w:szCs w:val="20"/>
        </w:rPr>
        <w:t>Data</w:t>
      </w:r>
      <w:r>
        <w:rPr>
          <w:rFonts w:ascii="微软雅黑" w:hAnsi="微软雅黑" w:eastAsia="微软雅黑" w:cs="微软雅黑"/>
          <w:spacing w:val="2"/>
          <w:sz w:val="20"/>
          <w:szCs w:val="20"/>
        </w:rPr>
        <w:t>_</w:t>
      </w:r>
      <w:r>
        <w:rPr>
          <w:rFonts w:ascii="微软雅黑" w:hAnsi="微软雅黑" w:eastAsia="微软雅黑" w:cs="微软雅黑"/>
          <w:sz w:val="20"/>
          <w:szCs w:val="20"/>
        </w:rPr>
        <w:t>OnlyNight</w:t>
      </w:r>
      <w:r>
        <w:rPr>
          <w:rFonts w:ascii="微软雅黑" w:hAnsi="微软雅黑" w:eastAsia="微软雅黑" w:cs="微软雅黑"/>
          <w:spacing w:val="2"/>
          <w:sz w:val="20"/>
          <w:szCs w:val="20"/>
        </w:rPr>
        <w:t>: 返回仅夜盘的枚</w:t>
      </w:r>
      <w:r>
        <w:rPr>
          <w:rFonts w:ascii="微软雅黑" w:hAnsi="微软雅黑" w:eastAsia="微软雅黑" w:cs="微软雅黑"/>
          <w:spacing w:val="1"/>
          <w:sz w:val="20"/>
          <w:szCs w:val="20"/>
        </w:rPr>
        <w:t>举</w:t>
      </w:r>
      <w:r>
        <w:rPr>
          <w:rFonts w:ascii="微软雅黑" w:hAnsi="微软雅黑" w:eastAsia="微软雅黑" w:cs="微软雅黑"/>
          <w:sz w:val="20"/>
          <w:szCs w:val="20"/>
        </w:rPr>
        <w:t>值</w:t>
      </w:r>
    </w:p>
    <w:p w14:paraId="6CE3ABCC">
      <w:pPr>
        <w:spacing w:before="45"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0"/>
          <w:sz w:val="20"/>
          <w:szCs w:val="20"/>
        </w:rPr>
        <w:t>_</w:t>
      </w:r>
      <w:r>
        <w:rPr>
          <w:rFonts w:ascii="微软雅黑" w:hAnsi="微软雅黑" w:eastAsia="微软雅黑" w:cs="微软雅黑"/>
          <w:sz w:val="20"/>
          <w:szCs w:val="20"/>
        </w:rPr>
        <w:t>CategoryForeignStocks</w:t>
      </w:r>
      <w:r>
        <w:rPr>
          <w:rFonts w:ascii="微软雅黑" w:hAnsi="微软雅黑" w:eastAsia="微软雅黑" w:cs="微软雅黑"/>
          <w:spacing w:val="10"/>
          <w:sz w:val="20"/>
          <w:szCs w:val="20"/>
        </w:rPr>
        <w:t>:</w:t>
      </w:r>
      <w:r>
        <w:rPr>
          <w:rFonts w:ascii="微软雅黑" w:hAnsi="微软雅黑" w:eastAsia="微软雅黑" w:cs="微软雅黑"/>
          <w:spacing w:val="5"/>
          <w:sz w:val="20"/>
          <w:szCs w:val="20"/>
        </w:rPr>
        <w:t xml:space="preserve"> 返回外盘股票的枚举值</w:t>
      </w:r>
    </w:p>
    <w:p w14:paraId="0A639975">
      <w:pPr>
        <w:spacing w:before="44" w:line="201" w:lineRule="auto"/>
        <w:rPr>
          <w:rFonts w:ascii="微软雅黑" w:hAnsi="微软雅黑" w:eastAsia="微软雅黑" w:cs="微软雅黑"/>
          <w:sz w:val="20"/>
          <w:szCs w:val="20"/>
        </w:rPr>
      </w:pPr>
      <w:r>
        <w:rPr>
          <w:rFonts w:ascii="微软雅黑" w:hAnsi="微软雅黑" w:eastAsia="微软雅黑" w:cs="微软雅黑"/>
          <w:spacing w:val="-4"/>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COEUR</w:t>
      </w:r>
      <w:r>
        <w:rPr>
          <w:rFonts w:ascii="微软雅黑" w:hAnsi="微软雅黑" w:eastAsia="微软雅黑" w:cs="微软雅黑"/>
          <w:spacing w:val="-8"/>
          <w:sz w:val="20"/>
          <w:szCs w:val="20"/>
        </w:rPr>
        <w:t>: 返</w:t>
      </w:r>
      <w:r>
        <w:rPr>
          <w:rFonts w:ascii="微软雅黑" w:hAnsi="微软雅黑" w:eastAsia="微软雅黑" w:cs="微软雅黑"/>
          <w:spacing w:val="-4"/>
          <w:sz w:val="20"/>
          <w:szCs w:val="20"/>
        </w:rPr>
        <w:t>回殴元的枚举值</w:t>
      </w:r>
    </w:p>
    <w:p w14:paraId="64E23CFB">
      <w:pPr>
        <w:spacing w:before="25"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z w:val="20"/>
          <w:szCs w:val="20"/>
        </w:rPr>
        <w:t>Data</w:t>
      </w:r>
      <w:r>
        <w:rPr>
          <w:rFonts w:ascii="微软雅黑" w:hAnsi="微软雅黑" w:eastAsia="微软雅黑" w:cs="微软雅黑"/>
          <w:spacing w:val="4"/>
          <w:sz w:val="20"/>
          <w:szCs w:val="20"/>
        </w:rPr>
        <w:t>_</w:t>
      </w:r>
      <w:r>
        <w:rPr>
          <w:rFonts w:ascii="微软雅黑" w:hAnsi="微软雅黑" w:eastAsia="微软雅黑" w:cs="微软雅黑"/>
          <w:sz w:val="20"/>
          <w:szCs w:val="20"/>
        </w:rPr>
        <w:t>AutoSwapPosition</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 xml:space="preserve"> 返回根据除权自动换仓的枚举值</w:t>
      </w:r>
    </w:p>
    <w:p w14:paraId="2D493B61">
      <w:pPr>
        <w:spacing w:before="1" w:line="200"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8"/>
          <w:sz w:val="20"/>
          <w:szCs w:val="20"/>
        </w:rPr>
        <w:t>_</w:t>
      </w:r>
      <w:r>
        <w:rPr>
          <w:rFonts w:ascii="微软雅黑" w:hAnsi="微软雅黑" w:eastAsia="微软雅黑" w:cs="微软雅黑"/>
          <w:sz w:val="20"/>
          <w:szCs w:val="20"/>
        </w:rPr>
        <w:t>Data</w:t>
      </w:r>
      <w:r>
        <w:rPr>
          <w:rFonts w:ascii="微软雅黑" w:hAnsi="微软雅黑" w:eastAsia="微软雅黑" w:cs="微软雅黑"/>
          <w:spacing w:val="13"/>
          <w:sz w:val="20"/>
          <w:szCs w:val="20"/>
        </w:rPr>
        <w:t>_</w:t>
      </w:r>
      <w:r>
        <w:rPr>
          <w:rFonts w:ascii="微软雅黑" w:hAnsi="微软雅黑" w:eastAsia="微软雅黑" w:cs="微软雅黑"/>
          <w:sz w:val="20"/>
          <w:szCs w:val="20"/>
        </w:rPr>
        <w:t>RolloverRealPrice</w:t>
      </w:r>
      <w:r>
        <w:rPr>
          <w:rFonts w:ascii="微软雅黑" w:hAnsi="微软雅黑" w:eastAsia="微软雅黑" w:cs="微软雅黑"/>
          <w:spacing w:val="13"/>
          <w:sz w:val="20"/>
          <w:szCs w:val="20"/>
        </w:rPr>
        <w:t>: 返回除权还原真实价格的枚举值</w:t>
      </w:r>
    </w:p>
    <w:p w14:paraId="084C7FA5">
      <w:pPr>
        <w:spacing w:before="26" w:line="187"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Enum_HedgeType_Arb</w:t>
      </w:r>
      <w:r>
        <w:rPr>
          <w:rFonts w:ascii="微软雅黑" w:hAnsi="微软雅黑" w:eastAsia="微软雅黑" w:cs="微软雅黑"/>
          <w:sz w:val="20"/>
          <w:szCs w:val="20"/>
        </w:rPr>
        <w:t>itrage</w:t>
      </w:r>
      <w:r>
        <w:rPr>
          <w:rFonts w:ascii="微软雅黑" w:hAnsi="微软雅黑" w:eastAsia="微软雅黑" w:cs="微软雅黑"/>
          <w:spacing w:val="-1"/>
          <w:sz w:val="20"/>
          <w:szCs w:val="20"/>
        </w:rPr>
        <w:t>: 返回套利的枚举值</w:t>
      </w:r>
    </w:p>
    <w:p w14:paraId="1D84D1B2">
      <w:pPr>
        <w:spacing w:before="44" w:line="187" w:lineRule="auto"/>
        <w:rPr>
          <w:rFonts w:ascii="微软雅黑" w:hAnsi="微软雅黑" w:eastAsia="微软雅黑" w:cs="微软雅黑"/>
          <w:sz w:val="20"/>
          <w:szCs w:val="20"/>
        </w:rPr>
      </w:pPr>
      <w:r>
        <w:rPr>
          <w:rFonts w:ascii="微软雅黑" w:hAnsi="微软雅黑" w:eastAsia="微软雅黑" w:cs="微软雅黑"/>
          <w:spacing w:val="-6"/>
          <w:sz w:val="20"/>
          <w:szCs w:val="20"/>
        </w:rPr>
        <w:t>Enum</w:t>
      </w:r>
      <w:r>
        <w:rPr>
          <w:rFonts w:ascii="微软雅黑" w:hAnsi="微软雅黑" w:eastAsia="微软雅黑" w:cs="微软雅黑"/>
          <w:spacing w:val="-10"/>
          <w:sz w:val="20"/>
          <w:szCs w:val="20"/>
        </w:rPr>
        <w:t>_</w:t>
      </w:r>
      <w:r>
        <w:rPr>
          <w:rFonts w:ascii="微软雅黑" w:hAnsi="微软雅黑" w:eastAsia="微软雅黑" w:cs="微软雅黑"/>
          <w:spacing w:val="-6"/>
          <w:sz w:val="20"/>
          <w:szCs w:val="20"/>
        </w:rPr>
        <w:t>HedgeType_Hedge: 返回套保的枚举值</w:t>
      </w:r>
    </w:p>
    <w:p w14:paraId="6BFA831C">
      <w:pPr>
        <w:spacing w:before="45" w:line="187" w:lineRule="auto"/>
        <w:rPr>
          <w:rFonts w:ascii="微软雅黑" w:hAnsi="微软雅黑" w:eastAsia="微软雅黑" w:cs="微软雅黑"/>
          <w:sz w:val="20"/>
          <w:szCs w:val="20"/>
        </w:rPr>
      </w:pPr>
      <w:r>
        <w:rPr>
          <w:rFonts w:ascii="微软雅黑" w:hAnsi="微软雅黑" w:eastAsia="微软雅黑" w:cs="微软雅黑"/>
          <w:spacing w:val="-5"/>
          <w:sz w:val="20"/>
          <w:szCs w:val="20"/>
        </w:rPr>
        <w:t>Enum</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HedgeType</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MarketMaker</w:t>
      </w:r>
      <w:r>
        <w:rPr>
          <w:rFonts w:ascii="微软雅黑" w:hAnsi="微软雅黑" w:eastAsia="微软雅黑" w:cs="微软雅黑"/>
          <w:spacing w:val="-10"/>
          <w:sz w:val="20"/>
          <w:szCs w:val="20"/>
        </w:rPr>
        <w:t xml:space="preserve">: </w:t>
      </w:r>
      <w:r>
        <w:rPr>
          <w:rFonts w:ascii="微软雅黑" w:hAnsi="微软雅黑" w:eastAsia="微软雅黑" w:cs="微软雅黑"/>
          <w:spacing w:val="-7"/>
          <w:sz w:val="20"/>
          <w:szCs w:val="20"/>
        </w:rPr>
        <w:t>返</w:t>
      </w:r>
      <w:r>
        <w:rPr>
          <w:rFonts w:ascii="微软雅黑" w:hAnsi="微软雅黑" w:eastAsia="微软雅黑" w:cs="微软雅黑"/>
          <w:spacing w:val="-5"/>
          <w:sz w:val="20"/>
          <w:szCs w:val="20"/>
        </w:rPr>
        <w:t>回市商的枚举值</w:t>
      </w:r>
    </w:p>
    <w:p w14:paraId="75D8F61A">
      <w:pPr>
        <w:spacing w:before="44" w:line="187"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Enum_Hedg</w:t>
      </w:r>
      <w:r>
        <w:rPr>
          <w:rFonts w:ascii="微软雅黑" w:hAnsi="微软雅黑" w:eastAsia="微软雅黑" w:cs="微软雅黑"/>
          <w:sz w:val="20"/>
          <w:szCs w:val="20"/>
        </w:rPr>
        <w:t>eType</w:t>
      </w:r>
      <w:r>
        <w:rPr>
          <w:rFonts w:ascii="微软雅黑" w:hAnsi="微软雅黑" w:eastAsia="微软雅黑" w:cs="微软雅黑"/>
          <w:spacing w:val="-1"/>
          <w:sz w:val="20"/>
          <w:szCs w:val="20"/>
        </w:rPr>
        <w:t>_</w:t>
      </w:r>
      <w:r>
        <w:rPr>
          <w:rFonts w:ascii="微软雅黑" w:hAnsi="微软雅黑" w:eastAsia="微软雅黑" w:cs="微软雅黑"/>
          <w:sz w:val="20"/>
          <w:szCs w:val="20"/>
        </w:rPr>
        <w:t>Speculatio</w:t>
      </w:r>
      <w:r>
        <w:rPr>
          <w:rFonts w:ascii="微软雅黑" w:hAnsi="微软雅黑" w:eastAsia="微软雅黑" w:cs="微软雅黑"/>
          <w:spacing w:val="-1"/>
          <w:sz w:val="20"/>
          <w:szCs w:val="20"/>
        </w:rPr>
        <w:t>: 返回投机的枚举值</w:t>
      </w:r>
    </w:p>
    <w:p w14:paraId="29A01D4B">
      <w:pPr>
        <w:spacing w:before="46" w:line="218" w:lineRule="auto"/>
        <w:ind w:right="853"/>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20"/>
          <w:sz w:val="20"/>
          <w:szCs w:val="20"/>
        </w:rPr>
        <w:t>_</w:t>
      </w:r>
      <w:r>
        <w:rPr>
          <w:rFonts w:ascii="微软雅黑" w:hAnsi="微软雅黑" w:eastAsia="微软雅黑" w:cs="微软雅黑"/>
          <w:sz w:val="20"/>
          <w:szCs w:val="20"/>
        </w:rPr>
        <w:t>PriceType</w:t>
      </w:r>
      <w:r>
        <w:rPr>
          <w:rFonts w:ascii="微软雅黑" w:hAnsi="微软雅黑" w:eastAsia="微软雅黑" w:cs="微软雅黑"/>
          <w:spacing w:val="15"/>
          <w:sz w:val="20"/>
          <w:szCs w:val="20"/>
        </w:rPr>
        <w:t>_</w:t>
      </w:r>
      <w:r>
        <w:rPr>
          <w:rFonts w:ascii="微软雅黑" w:hAnsi="微软雅黑" w:eastAsia="微软雅黑" w:cs="微软雅黑"/>
          <w:sz w:val="20"/>
          <w:szCs w:val="20"/>
        </w:rPr>
        <w:t>BestToCancel</w:t>
      </w:r>
      <w:r>
        <w:rPr>
          <w:rFonts w:ascii="微软雅黑" w:hAnsi="微软雅黑" w:eastAsia="微软雅黑" w:cs="微软雅黑"/>
          <w:spacing w:val="10"/>
          <w:sz w:val="20"/>
          <w:szCs w:val="20"/>
        </w:rPr>
        <w:t>: 返回最优五档即时成交剩余撤单(沪深)的枚举值</w:t>
      </w:r>
      <w:r>
        <w:rPr>
          <w:rFonts w:ascii="微软雅黑" w:hAnsi="微软雅黑" w:eastAsia="微软雅黑" w:cs="微软雅黑"/>
          <w:sz w:val="20"/>
          <w:szCs w:val="20"/>
        </w:rPr>
        <w:t xml:space="preserve">  Enum</w:t>
      </w:r>
      <w:r>
        <w:rPr>
          <w:rFonts w:ascii="微软雅黑" w:hAnsi="微软雅黑" w:eastAsia="微软雅黑" w:cs="微软雅黑"/>
          <w:spacing w:val="24"/>
          <w:sz w:val="20"/>
          <w:szCs w:val="20"/>
        </w:rPr>
        <w:t>_</w:t>
      </w:r>
      <w:r>
        <w:rPr>
          <w:rFonts w:ascii="微软雅黑" w:hAnsi="微软雅黑" w:eastAsia="微软雅黑" w:cs="微软雅黑"/>
          <w:sz w:val="20"/>
          <w:szCs w:val="20"/>
        </w:rPr>
        <w:t>PriceType</w:t>
      </w:r>
      <w:r>
        <w:rPr>
          <w:rFonts w:ascii="微软雅黑" w:hAnsi="微软雅黑" w:eastAsia="微软雅黑" w:cs="微软雅黑"/>
          <w:spacing w:val="17"/>
          <w:sz w:val="20"/>
          <w:szCs w:val="20"/>
        </w:rPr>
        <w:t>_</w:t>
      </w:r>
      <w:r>
        <w:rPr>
          <w:rFonts w:ascii="微软雅黑" w:hAnsi="微软雅黑" w:eastAsia="微软雅黑" w:cs="微软雅黑"/>
          <w:sz w:val="20"/>
          <w:szCs w:val="20"/>
        </w:rPr>
        <w:t>BestToLimit</w:t>
      </w:r>
      <w:r>
        <w:rPr>
          <w:rFonts w:ascii="微软雅黑" w:hAnsi="微软雅黑" w:eastAsia="微软雅黑" w:cs="微软雅黑"/>
          <w:spacing w:val="12"/>
          <w:sz w:val="20"/>
          <w:szCs w:val="20"/>
        </w:rPr>
        <w:t>: 返回最优五档即时成交剩余转限价(沪深)的枚举值</w:t>
      </w:r>
      <w:r>
        <w:rPr>
          <w:rFonts w:ascii="微软雅黑" w:hAnsi="微软雅黑" w:eastAsia="微软雅黑" w:cs="微软雅黑"/>
          <w:sz w:val="20"/>
          <w:szCs w:val="20"/>
        </w:rPr>
        <w:t xml:space="preserve"> Enum</w:t>
      </w:r>
      <w:r>
        <w:rPr>
          <w:rFonts w:ascii="微软雅黑" w:hAnsi="微软雅黑" w:eastAsia="微软雅黑" w:cs="微软雅黑"/>
          <w:spacing w:val="27"/>
          <w:sz w:val="20"/>
          <w:szCs w:val="20"/>
        </w:rPr>
        <w:t>_</w:t>
      </w:r>
      <w:r>
        <w:rPr>
          <w:rFonts w:ascii="微软雅黑" w:hAnsi="微软雅黑" w:eastAsia="微软雅黑" w:cs="微软雅黑"/>
          <w:sz w:val="20"/>
          <w:szCs w:val="20"/>
        </w:rPr>
        <w:t>PriceType</w:t>
      </w:r>
      <w:r>
        <w:rPr>
          <w:rFonts w:ascii="微软雅黑" w:hAnsi="微软雅黑" w:eastAsia="微软雅黑" w:cs="微软雅黑"/>
          <w:spacing w:val="17"/>
          <w:sz w:val="20"/>
          <w:szCs w:val="20"/>
        </w:rPr>
        <w:t>_</w:t>
      </w:r>
      <w:r>
        <w:rPr>
          <w:rFonts w:ascii="微软雅黑" w:hAnsi="微软雅黑" w:eastAsia="微软雅黑" w:cs="微软雅黑"/>
          <w:sz w:val="20"/>
          <w:szCs w:val="20"/>
        </w:rPr>
        <w:t>FixPrice</w:t>
      </w:r>
      <w:r>
        <w:rPr>
          <w:rFonts w:ascii="微软雅黑" w:hAnsi="微软雅黑" w:eastAsia="微软雅黑" w:cs="微软雅黑"/>
          <w:spacing w:val="17"/>
          <w:sz w:val="20"/>
          <w:szCs w:val="20"/>
        </w:rPr>
        <w:t>: 返回盘后固定价交易(沪)的枚举值</w:t>
      </w:r>
      <w:r>
        <w:rPr>
          <w:rFonts w:ascii="微软雅黑" w:hAnsi="微软雅黑" w:eastAsia="微软雅黑" w:cs="微软雅黑"/>
          <w:sz w:val="20"/>
          <w:szCs w:val="20"/>
        </w:rPr>
        <w:t xml:space="preserve">                              Enum</w:t>
      </w:r>
      <w:r>
        <w:rPr>
          <w:rFonts w:ascii="微软雅黑" w:hAnsi="微软雅黑" w:eastAsia="微软雅黑" w:cs="微软雅黑"/>
          <w:spacing w:val="13"/>
          <w:sz w:val="20"/>
          <w:szCs w:val="20"/>
        </w:rPr>
        <w:t>_</w:t>
      </w:r>
      <w:r>
        <w:rPr>
          <w:rFonts w:ascii="微软雅黑" w:hAnsi="微软雅黑" w:eastAsia="微软雅黑" w:cs="微软雅黑"/>
          <w:sz w:val="20"/>
          <w:szCs w:val="20"/>
        </w:rPr>
        <w:t>PriceType</w:t>
      </w:r>
      <w:r>
        <w:rPr>
          <w:rFonts w:ascii="微软雅黑" w:hAnsi="微软雅黑" w:eastAsia="微软雅黑" w:cs="微软雅黑"/>
          <w:spacing w:val="13"/>
          <w:sz w:val="20"/>
          <w:szCs w:val="20"/>
        </w:rPr>
        <w:t>_</w:t>
      </w:r>
      <w:r>
        <w:rPr>
          <w:rFonts w:ascii="微软雅黑" w:hAnsi="微软雅黑" w:eastAsia="微软雅黑" w:cs="微软雅黑"/>
          <w:sz w:val="20"/>
          <w:szCs w:val="20"/>
        </w:rPr>
        <w:t>Limit</w:t>
      </w:r>
      <w:r>
        <w:rPr>
          <w:rFonts w:ascii="微软雅黑" w:hAnsi="微软雅黑" w:eastAsia="微软雅黑" w:cs="微软雅黑"/>
          <w:spacing w:val="13"/>
          <w:sz w:val="20"/>
          <w:szCs w:val="20"/>
        </w:rPr>
        <w:t>: 返回限价的枚举</w:t>
      </w:r>
      <w:r>
        <w:rPr>
          <w:rFonts w:ascii="微软雅黑" w:hAnsi="微软雅黑" w:eastAsia="微软雅黑" w:cs="微软雅黑"/>
          <w:spacing w:val="11"/>
          <w:sz w:val="20"/>
          <w:szCs w:val="20"/>
        </w:rPr>
        <w:t>值</w:t>
      </w:r>
    </w:p>
    <w:p w14:paraId="56ABE75E">
      <w:pPr>
        <w:spacing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z w:val="20"/>
          <w:szCs w:val="20"/>
        </w:rPr>
        <w:t>PriceType</w:t>
      </w:r>
      <w:r>
        <w:rPr>
          <w:rFonts w:ascii="微软雅黑" w:hAnsi="微软雅黑" w:eastAsia="微软雅黑" w:cs="微软雅黑"/>
          <w:spacing w:val="4"/>
          <w:sz w:val="20"/>
          <w:szCs w:val="20"/>
        </w:rPr>
        <w:t>_</w:t>
      </w:r>
      <w:r>
        <w:rPr>
          <w:rFonts w:ascii="微软雅黑" w:hAnsi="微软雅黑" w:eastAsia="微软雅黑" w:cs="微软雅黑"/>
          <w:sz w:val="20"/>
          <w:szCs w:val="20"/>
        </w:rPr>
        <w:t>Market</w:t>
      </w:r>
      <w:r>
        <w:rPr>
          <w:rFonts w:ascii="微软雅黑" w:hAnsi="微软雅黑" w:eastAsia="微软雅黑" w:cs="微软雅黑"/>
          <w:spacing w:val="4"/>
          <w:sz w:val="20"/>
          <w:szCs w:val="20"/>
        </w:rPr>
        <w:t>: 返回市价的枚举值</w:t>
      </w:r>
    </w:p>
    <w:p w14:paraId="3F2F904B">
      <w:pPr>
        <w:sectPr>
          <w:pgSz w:w="11906" w:h="16839"/>
          <w:pgMar w:top="1431" w:right="1785" w:bottom="400" w:left="1714" w:header="0" w:footer="0" w:gutter="0"/>
          <w:cols w:space="720" w:num="1"/>
        </w:sectPr>
      </w:pPr>
    </w:p>
    <w:p w14:paraId="67AB7871">
      <w:pPr>
        <w:spacing w:before="60"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z w:val="20"/>
          <w:szCs w:val="20"/>
        </w:rPr>
        <w:t>PriceType</w:t>
      </w:r>
      <w:r>
        <w:rPr>
          <w:rFonts w:ascii="微软雅黑" w:hAnsi="微软雅黑" w:eastAsia="微软雅黑" w:cs="微软雅黑"/>
          <w:spacing w:val="5"/>
          <w:sz w:val="20"/>
          <w:szCs w:val="20"/>
        </w:rPr>
        <w:t>_</w:t>
      </w:r>
      <w:r>
        <w:rPr>
          <w:rFonts w:ascii="微软雅黑" w:hAnsi="微软雅黑" w:eastAsia="微软雅黑" w:cs="微软雅黑"/>
          <w:sz w:val="20"/>
          <w:szCs w:val="20"/>
        </w:rPr>
        <w:t>OpponentBest</w:t>
      </w:r>
      <w:r>
        <w:rPr>
          <w:rFonts w:ascii="微软雅黑" w:hAnsi="微软雅黑" w:eastAsia="微软雅黑" w:cs="微软雅黑"/>
          <w:spacing w:val="5"/>
          <w:sz w:val="20"/>
          <w:szCs w:val="20"/>
        </w:rPr>
        <w:t>: 返回对手最优价(深)的枚举值</w:t>
      </w:r>
    </w:p>
    <w:p w14:paraId="2394E60A">
      <w:pPr>
        <w:spacing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z w:val="20"/>
          <w:szCs w:val="20"/>
        </w:rPr>
        <w:t>PriceType</w:t>
      </w:r>
      <w:r>
        <w:rPr>
          <w:rFonts w:ascii="微软雅黑" w:hAnsi="微软雅黑" w:eastAsia="微软雅黑" w:cs="微软雅黑"/>
          <w:spacing w:val="6"/>
          <w:sz w:val="20"/>
          <w:szCs w:val="20"/>
        </w:rPr>
        <w:t>_</w:t>
      </w:r>
      <w:r>
        <w:rPr>
          <w:rFonts w:ascii="微软雅黑" w:hAnsi="微软雅黑" w:eastAsia="微软雅黑" w:cs="微软雅黑"/>
          <w:sz w:val="20"/>
          <w:szCs w:val="20"/>
        </w:rPr>
        <w:t>OwnBest</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返回本方最优价  (深)  的枚举值</w:t>
      </w:r>
    </w:p>
    <w:p w14:paraId="08BB12BC">
      <w:pPr>
        <w:spacing w:before="44"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9"/>
          <w:sz w:val="20"/>
          <w:szCs w:val="20"/>
        </w:rPr>
        <w:t>_</w:t>
      </w:r>
      <w:r>
        <w:rPr>
          <w:rFonts w:ascii="微软雅黑" w:hAnsi="微软雅黑" w:eastAsia="微软雅黑" w:cs="微软雅黑"/>
          <w:sz w:val="20"/>
          <w:szCs w:val="20"/>
        </w:rPr>
        <w:t>PriceType</w:t>
      </w:r>
      <w:r>
        <w:rPr>
          <w:rFonts w:ascii="微软雅黑" w:hAnsi="微软雅黑" w:eastAsia="微软雅黑" w:cs="微软雅黑"/>
          <w:spacing w:val="19"/>
          <w:sz w:val="20"/>
          <w:szCs w:val="20"/>
        </w:rPr>
        <w:t>_</w:t>
      </w:r>
      <w:r>
        <w:rPr>
          <w:rFonts w:ascii="微软雅黑" w:hAnsi="微软雅黑" w:eastAsia="微软雅黑" w:cs="微软雅黑"/>
          <w:sz w:val="20"/>
          <w:szCs w:val="20"/>
        </w:rPr>
        <w:t>TotalFilledOrCancel</w:t>
      </w:r>
      <w:r>
        <w:rPr>
          <w:rFonts w:ascii="微软雅黑" w:hAnsi="微软雅黑" w:eastAsia="微软雅黑" w:cs="微软雅黑"/>
          <w:spacing w:val="19"/>
          <w:sz w:val="20"/>
          <w:szCs w:val="20"/>
        </w:rPr>
        <w:t>: 返回全成交或撤单(深)的枚举</w:t>
      </w:r>
      <w:r>
        <w:rPr>
          <w:rFonts w:ascii="微软雅黑" w:hAnsi="微软雅黑" w:eastAsia="微软雅黑" w:cs="微软雅黑"/>
          <w:spacing w:val="17"/>
          <w:sz w:val="20"/>
          <w:szCs w:val="20"/>
        </w:rPr>
        <w:t>值</w:t>
      </w:r>
    </w:p>
    <w:p w14:paraId="161D66F2">
      <w:pPr>
        <w:spacing w:before="44" w:line="21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z w:val="20"/>
          <w:szCs w:val="20"/>
        </w:rPr>
        <w:t>Data</w:t>
      </w:r>
      <w:r>
        <w:rPr>
          <w:rFonts w:ascii="微软雅黑" w:hAnsi="微软雅黑" w:eastAsia="微软雅黑" w:cs="微软雅黑"/>
          <w:spacing w:val="4"/>
          <w:sz w:val="20"/>
          <w:szCs w:val="20"/>
        </w:rPr>
        <w:t>_</w:t>
      </w:r>
      <w:r>
        <w:rPr>
          <w:rFonts w:ascii="微软雅黑" w:hAnsi="微软雅黑" w:eastAsia="微软雅黑" w:cs="微软雅黑"/>
          <w:sz w:val="20"/>
          <w:szCs w:val="20"/>
        </w:rPr>
        <w:t>IgnoreSwapSignalCalc</w:t>
      </w:r>
      <w:r>
        <w:rPr>
          <w:rFonts w:ascii="微软雅黑" w:hAnsi="微软雅黑" w:eastAsia="微软雅黑" w:cs="微软雅黑"/>
          <w:spacing w:val="4"/>
          <w:sz w:val="20"/>
          <w:szCs w:val="20"/>
        </w:rPr>
        <w:t>: 忽略换仓信号计算标</w:t>
      </w:r>
      <w:r>
        <w:rPr>
          <w:rFonts w:ascii="微软雅黑" w:hAnsi="微软雅黑" w:eastAsia="微软雅黑" w:cs="微软雅黑"/>
          <w:spacing w:val="1"/>
          <w:sz w:val="20"/>
          <w:szCs w:val="20"/>
        </w:rPr>
        <w:t>志</w:t>
      </w:r>
    </w:p>
    <w:p w14:paraId="340940AB">
      <w:pPr>
        <w:spacing w:before="1" w:line="200" w:lineRule="auto"/>
        <w:rPr>
          <w:rFonts w:ascii="微软雅黑" w:hAnsi="微软雅黑" w:eastAsia="微软雅黑" w:cs="微软雅黑"/>
          <w:sz w:val="20"/>
          <w:szCs w:val="20"/>
        </w:rPr>
      </w:pPr>
      <w:r>
        <w:rPr>
          <w:rFonts w:ascii="微软雅黑" w:hAnsi="微软雅黑" w:eastAsia="微软雅黑" w:cs="微软雅黑"/>
          <w:spacing w:val="-1"/>
          <w:sz w:val="20"/>
          <w:szCs w:val="20"/>
        </w:rPr>
        <w:t>E</w:t>
      </w:r>
      <w:r>
        <w:rPr>
          <w:rFonts w:ascii="微软雅黑" w:hAnsi="微软雅黑" w:eastAsia="微软雅黑" w:cs="微软雅黑"/>
          <w:sz w:val="20"/>
          <w:szCs w:val="20"/>
        </w:rPr>
        <w:t>num</w:t>
      </w:r>
      <w:r>
        <w:rPr>
          <w:rFonts w:ascii="微软雅黑" w:hAnsi="微软雅黑" w:eastAsia="微软雅黑" w:cs="微软雅黑"/>
          <w:spacing w:val="-1"/>
          <w:sz w:val="20"/>
          <w:szCs w:val="20"/>
        </w:rPr>
        <w:t>_</w:t>
      </w:r>
      <w:r>
        <w:rPr>
          <w:rFonts w:ascii="微软雅黑" w:hAnsi="微软雅黑" w:eastAsia="微软雅黑" w:cs="微软雅黑"/>
          <w:sz w:val="20"/>
          <w:szCs w:val="20"/>
        </w:rPr>
        <w:t>Signal</w:t>
      </w:r>
      <w:r>
        <w:rPr>
          <w:rFonts w:ascii="微软雅黑" w:hAnsi="微软雅黑" w:eastAsia="微软雅黑" w:cs="微软雅黑"/>
          <w:spacing w:val="-1"/>
          <w:sz w:val="20"/>
          <w:szCs w:val="20"/>
        </w:rPr>
        <w:t>_</w:t>
      </w:r>
      <w:r>
        <w:rPr>
          <w:rFonts w:ascii="微软雅黑" w:hAnsi="微软雅黑" w:eastAsia="微软雅黑" w:cs="微软雅黑"/>
          <w:sz w:val="20"/>
          <w:szCs w:val="20"/>
        </w:rPr>
        <w:t>NotSend</w:t>
      </w:r>
      <w:r>
        <w:rPr>
          <w:rFonts w:ascii="微软雅黑" w:hAnsi="微软雅黑" w:eastAsia="微软雅黑" w:cs="微软雅黑"/>
          <w:spacing w:val="-1"/>
          <w:sz w:val="20"/>
          <w:szCs w:val="20"/>
        </w:rPr>
        <w:t>: 不发单标志</w:t>
      </w:r>
    </w:p>
    <w:p w14:paraId="1850AA27">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9"/>
          <w:sz w:val="20"/>
          <w:szCs w:val="20"/>
        </w:rPr>
        <w:t>_</w:t>
      </w:r>
      <w:r>
        <w:rPr>
          <w:rFonts w:ascii="微软雅黑" w:hAnsi="微软雅黑" w:eastAsia="微软雅黑" w:cs="微软雅黑"/>
          <w:sz w:val="20"/>
          <w:szCs w:val="20"/>
        </w:rPr>
        <w:t>Signal</w:t>
      </w:r>
      <w:r>
        <w:rPr>
          <w:rFonts w:ascii="微软雅黑" w:hAnsi="微软雅黑" w:eastAsia="微软雅黑" w:cs="微软雅黑"/>
          <w:spacing w:val="13"/>
          <w:sz w:val="20"/>
          <w:szCs w:val="20"/>
        </w:rPr>
        <w:t>_</w:t>
      </w:r>
      <w:r>
        <w:rPr>
          <w:rFonts w:ascii="微软雅黑" w:hAnsi="微软雅黑" w:eastAsia="微软雅黑" w:cs="微软雅黑"/>
          <w:sz w:val="20"/>
          <w:szCs w:val="20"/>
        </w:rPr>
        <w:t>UnCorrectPrice</w:t>
      </w:r>
      <w:r>
        <w:rPr>
          <w:rFonts w:ascii="微软雅黑" w:hAnsi="微软雅黑" w:eastAsia="微软雅黑" w:cs="微软雅黑"/>
          <w:spacing w:val="13"/>
          <w:sz w:val="20"/>
          <w:szCs w:val="20"/>
        </w:rPr>
        <w:t>: 不矫正价格标志</w:t>
      </w:r>
    </w:p>
    <w:p w14:paraId="123229D4">
      <w:pPr>
        <w:spacing w:before="25" w:line="188" w:lineRule="auto"/>
        <w:rPr>
          <w:rFonts w:ascii="微软雅黑" w:hAnsi="微软雅黑" w:eastAsia="微软雅黑" w:cs="微软雅黑"/>
          <w:sz w:val="20"/>
          <w:szCs w:val="20"/>
        </w:rPr>
      </w:pPr>
      <w:r>
        <w:rPr>
          <w:rFonts w:ascii="微软雅黑" w:hAnsi="微软雅黑" w:eastAsia="微软雅黑" w:cs="微软雅黑"/>
          <w:spacing w:val="-2"/>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Compare</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EqualTo</w:t>
      </w:r>
      <w:r>
        <w:rPr>
          <w:rFonts w:ascii="微软雅黑" w:hAnsi="微软雅黑" w:eastAsia="微软雅黑" w:cs="微软雅黑"/>
          <w:spacing w:val="-4"/>
          <w:sz w:val="20"/>
          <w:szCs w:val="20"/>
        </w:rPr>
        <w:t>: 返回等于号</w:t>
      </w:r>
      <w:r>
        <w:rPr>
          <w:rFonts w:ascii="微软雅黑" w:hAnsi="微软雅黑" w:eastAsia="微软雅黑" w:cs="微软雅黑"/>
          <w:spacing w:val="-2"/>
          <w:sz w:val="20"/>
          <w:szCs w:val="20"/>
        </w:rPr>
        <w:t>的枚举值</w:t>
      </w:r>
    </w:p>
    <w:p w14:paraId="735C65F8">
      <w:pPr>
        <w:spacing w:before="43" w:line="188"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Enum_Compare_Gr</w:t>
      </w:r>
      <w:r>
        <w:rPr>
          <w:rFonts w:ascii="微软雅黑" w:hAnsi="微软雅黑" w:eastAsia="微软雅黑" w:cs="微软雅黑"/>
          <w:sz w:val="20"/>
          <w:szCs w:val="20"/>
        </w:rPr>
        <w:t>eater</w:t>
      </w:r>
      <w:r>
        <w:rPr>
          <w:rFonts w:ascii="微软雅黑" w:hAnsi="微软雅黑" w:eastAsia="微软雅黑" w:cs="微软雅黑"/>
          <w:spacing w:val="-1"/>
          <w:sz w:val="20"/>
          <w:szCs w:val="20"/>
        </w:rPr>
        <w:t>: 返回大于号的枚举值</w:t>
      </w:r>
    </w:p>
    <w:p w14:paraId="29758EED">
      <w:pPr>
        <w:spacing w:before="43" w:line="18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Compare</w:t>
      </w:r>
      <w:r>
        <w:rPr>
          <w:rFonts w:ascii="微软雅黑" w:hAnsi="微软雅黑" w:eastAsia="微软雅黑" w:cs="微软雅黑"/>
          <w:spacing w:val="-1"/>
          <w:sz w:val="20"/>
          <w:szCs w:val="20"/>
        </w:rPr>
        <w:t>_</w:t>
      </w:r>
      <w:r>
        <w:rPr>
          <w:rFonts w:ascii="微软雅黑" w:hAnsi="微软雅黑" w:eastAsia="微软雅黑" w:cs="微软雅黑"/>
          <w:sz w:val="20"/>
          <w:szCs w:val="20"/>
        </w:rPr>
        <w:t>GreaterEqual</w:t>
      </w:r>
      <w:r>
        <w:rPr>
          <w:rFonts w:ascii="微软雅黑" w:hAnsi="微软雅黑" w:eastAsia="微软雅黑" w:cs="微软雅黑"/>
          <w:spacing w:val="-1"/>
          <w:sz w:val="20"/>
          <w:szCs w:val="20"/>
        </w:rPr>
        <w:t>: 返回</w:t>
      </w:r>
      <w:r>
        <w:rPr>
          <w:rFonts w:ascii="微软雅黑" w:hAnsi="微软雅黑" w:eastAsia="微软雅黑" w:cs="微软雅黑"/>
          <w:sz w:val="20"/>
          <w:szCs w:val="20"/>
        </w:rPr>
        <w:t>大于等于号的枚举值</w:t>
      </w:r>
    </w:p>
    <w:p w14:paraId="077A296B">
      <w:pPr>
        <w:spacing w:before="43" w:line="188"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Compare_Less: 返回小于号的枚举值</w:t>
      </w:r>
    </w:p>
    <w:p w14:paraId="1B1DA395">
      <w:pPr>
        <w:spacing w:before="44" w:line="188"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Compare</w:t>
      </w:r>
      <w:r>
        <w:rPr>
          <w:rFonts w:ascii="微软雅黑" w:hAnsi="微软雅黑" w:eastAsia="微软雅黑" w:cs="微软雅黑"/>
          <w:spacing w:val="-1"/>
          <w:sz w:val="20"/>
          <w:szCs w:val="20"/>
        </w:rPr>
        <w:t>_</w:t>
      </w:r>
      <w:r>
        <w:rPr>
          <w:rFonts w:ascii="微软雅黑" w:hAnsi="微软雅黑" w:eastAsia="微软雅黑" w:cs="微软雅黑"/>
          <w:sz w:val="20"/>
          <w:szCs w:val="20"/>
        </w:rPr>
        <w:t>LessEqual</w:t>
      </w:r>
      <w:r>
        <w:rPr>
          <w:rFonts w:ascii="微软雅黑" w:hAnsi="微软雅黑" w:eastAsia="微软雅黑" w:cs="微软雅黑"/>
          <w:spacing w:val="-1"/>
          <w:sz w:val="20"/>
          <w:szCs w:val="20"/>
        </w:rPr>
        <w:t>: 返回小于等于</w:t>
      </w:r>
      <w:r>
        <w:rPr>
          <w:rFonts w:ascii="微软雅黑" w:hAnsi="微软雅黑" w:eastAsia="微软雅黑" w:cs="微软雅黑"/>
          <w:sz w:val="20"/>
          <w:szCs w:val="20"/>
        </w:rPr>
        <w:t>号的枚举值</w:t>
      </w:r>
    </w:p>
    <w:p w14:paraId="705E6563">
      <w:pPr>
        <w:spacing w:before="43" w:line="188" w:lineRule="auto"/>
        <w:rPr>
          <w:rFonts w:ascii="微软雅黑" w:hAnsi="微软雅黑" w:eastAsia="微软雅黑" w:cs="微软雅黑"/>
          <w:sz w:val="20"/>
          <w:szCs w:val="20"/>
        </w:rPr>
      </w:pPr>
      <w:r>
        <w:rPr>
          <w:rFonts w:ascii="微软雅黑" w:hAnsi="微软雅黑" w:eastAsia="微软雅黑" w:cs="微软雅黑"/>
          <w:spacing w:val="-3"/>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Compare</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NotEqualTo</w:t>
      </w:r>
      <w:r>
        <w:rPr>
          <w:rFonts w:ascii="微软雅黑" w:hAnsi="微软雅黑" w:eastAsia="微软雅黑" w:cs="微软雅黑"/>
          <w:spacing w:val="-6"/>
          <w:sz w:val="20"/>
          <w:szCs w:val="20"/>
        </w:rPr>
        <w:t>: 返</w:t>
      </w:r>
      <w:r>
        <w:rPr>
          <w:rFonts w:ascii="微软雅黑" w:hAnsi="微软雅黑" w:eastAsia="微软雅黑" w:cs="微软雅黑"/>
          <w:spacing w:val="-4"/>
          <w:sz w:val="20"/>
          <w:szCs w:val="20"/>
        </w:rPr>
        <w:t>回</w:t>
      </w:r>
      <w:r>
        <w:rPr>
          <w:rFonts w:ascii="微软雅黑" w:hAnsi="微软雅黑" w:eastAsia="微软雅黑" w:cs="微软雅黑"/>
          <w:spacing w:val="-3"/>
          <w:sz w:val="20"/>
          <w:szCs w:val="20"/>
        </w:rPr>
        <w:t>不等于号的枚举值</w:t>
      </w:r>
    </w:p>
    <w:p w14:paraId="1E3B56D2">
      <w:pPr>
        <w:spacing w:before="43"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z w:val="20"/>
          <w:szCs w:val="20"/>
        </w:rPr>
        <w:t>Offset</w:t>
      </w:r>
      <w:r>
        <w:rPr>
          <w:rFonts w:ascii="微软雅黑" w:hAnsi="微软雅黑" w:eastAsia="微软雅黑" w:cs="微软雅黑"/>
          <w:spacing w:val="4"/>
          <w:sz w:val="20"/>
          <w:szCs w:val="20"/>
        </w:rPr>
        <w:t>_</w:t>
      </w:r>
      <w:r>
        <w:rPr>
          <w:rFonts w:ascii="微软雅黑" w:hAnsi="微软雅黑" w:eastAsia="微软雅黑" w:cs="微软雅黑"/>
          <w:sz w:val="20"/>
          <w:szCs w:val="20"/>
        </w:rPr>
        <w:t>ByJump</w:t>
      </w:r>
      <w:r>
        <w:rPr>
          <w:rFonts w:ascii="微软雅黑" w:hAnsi="微软雅黑" w:eastAsia="微软雅黑" w:cs="微软雅黑"/>
          <w:spacing w:val="4"/>
          <w:sz w:val="20"/>
          <w:szCs w:val="20"/>
        </w:rPr>
        <w:t>: 返回按跳偏移的偏移方式枚举</w:t>
      </w:r>
      <w:r>
        <w:rPr>
          <w:rFonts w:ascii="微软雅黑" w:hAnsi="微软雅黑" w:eastAsia="微软雅黑" w:cs="微软雅黑"/>
          <w:spacing w:val="2"/>
          <w:sz w:val="20"/>
          <w:szCs w:val="20"/>
        </w:rPr>
        <w:t>值</w:t>
      </w:r>
    </w:p>
    <w:p w14:paraId="632F8924">
      <w:pPr>
        <w:spacing w:before="45"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1"/>
          <w:sz w:val="20"/>
          <w:szCs w:val="20"/>
        </w:rPr>
        <w:t>_</w:t>
      </w:r>
      <w:r>
        <w:rPr>
          <w:rFonts w:ascii="微软雅黑" w:hAnsi="微软雅黑" w:eastAsia="微软雅黑" w:cs="微软雅黑"/>
          <w:sz w:val="20"/>
          <w:szCs w:val="20"/>
        </w:rPr>
        <w:t>Offset</w:t>
      </w:r>
      <w:r>
        <w:rPr>
          <w:rFonts w:ascii="微软雅黑" w:hAnsi="微软雅黑" w:eastAsia="微软雅黑" w:cs="微软雅黑"/>
          <w:spacing w:val="10"/>
          <w:sz w:val="20"/>
          <w:szCs w:val="20"/>
        </w:rPr>
        <w:t>_</w:t>
      </w:r>
      <w:r>
        <w:rPr>
          <w:rFonts w:ascii="微软雅黑" w:hAnsi="微软雅黑" w:eastAsia="微软雅黑" w:cs="微软雅黑"/>
          <w:sz w:val="20"/>
          <w:szCs w:val="20"/>
        </w:rPr>
        <w:t>ByPercent</w:t>
      </w:r>
      <w:r>
        <w:rPr>
          <w:rFonts w:ascii="微软雅黑" w:hAnsi="微软雅黑" w:eastAsia="微软雅黑" w:cs="微软雅黑"/>
          <w:spacing w:val="10"/>
          <w:sz w:val="20"/>
          <w:szCs w:val="20"/>
        </w:rPr>
        <w:t>: 返回按百分比偏移的偏移方式枚举值</w:t>
      </w:r>
    </w:p>
    <w:p w14:paraId="52594184">
      <w:pPr>
        <w:spacing w:before="44" w:line="201" w:lineRule="auto"/>
        <w:rPr>
          <w:rFonts w:ascii="微软雅黑" w:hAnsi="微软雅黑" w:eastAsia="微软雅黑" w:cs="微软雅黑"/>
          <w:sz w:val="20"/>
          <w:szCs w:val="20"/>
        </w:rPr>
      </w:pPr>
      <w:r>
        <w:rPr>
          <w:rFonts w:ascii="微软雅黑" w:hAnsi="微软雅黑" w:eastAsia="微软雅黑" w:cs="微软雅黑"/>
          <w:spacing w:val="-2"/>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Data</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CCData</w:t>
      </w:r>
      <w:r>
        <w:rPr>
          <w:rFonts w:ascii="微软雅黑" w:hAnsi="微软雅黑" w:eastAsia="微软雅黑" w:cs="微软雅黑"/>
          <w:spacing w:val="-4"/>
          <w:sz w:val="20"/>
          <w:szCs w:val="20"/>
        </w:rPr>
        <w:t xml:space="preserve">: 返回订阅 </w:t>
      </w:r>
      <w:r>
        <w:rPr>
          <w:rFonts w:ascii="微软雅黑" w:hAnsi="微软雅黑" w:eastAsia="微软雅黑" w:cs="微软雅黑"/>
          <w:spacing w:val="-2"/>
          <w:sz w:val="20"/>
          <w:szCs w:val="20"/>
        </w:rPr>
        <w:t>CC</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数据的枚举值</w:t>
      </w:r>
    </w:p>
    <w:p w14:paraId="23A0CD9C">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4"/>
          <w:sz w:val="20"/>
          <w:szCs w:val="20"/>
        </w:rPr>
        <w:t>_</w:t>
      </w:r>
      <w:r>
        <w:rPr>
          <w:rFonts w:ascii="微软雅黑" w:hAnsi="微软雅黑" w:eastAsia="微软雅黑" w:cs="微软雅黑"/>
          <w:sz w:val="20"/>
          <w:szCs w:val="20"/>
        </w:rPr>
        <w:t>Strategy</w:t>
      </w:r>
      <w:r>
        <w:rPr>
          <w:rFonts w:ascii="微软雅黑" w:hAnsi="微软雅黑" w:eastAsia="微软雅黑" w:cs="微软雅黑"/>
          <w:spacing w:val="13"/>
          <w:sz w:val="20"/>
          <w:szCs w:val="20"/>
        </w:rPr>
        <w:t>_</w:t>
      </w:r>
      <w:r>
        <w:rPr>
          <w:rFonts w:ascii="微软雅黑" w:hAnsi="微软雅黑" w:eastAsia="微软雅黑" w:cs="微软雅黑"/>
          <w:sz w:val="20"/>
          <w:szCs w:val="20"/>
        </w:rPr>
        <w:t>Finished</w:t>
      </w:r>
      <w:r>
        <w:rPr>
          <w:rFonts w:ascii="微软雅黑" w:hAnsi="微软雅黑" w:eastAsia="微软雅黑" w:cs="微软雅黑"/>
          <w:spacing w:val="13"/>
          <w:sz w:val="20"/>
          <w:szCs w:val="20"/>
        </w:rPr>
        <w:t>: 返回公式运行结束的枚举值</w:t>
      </w:r>
    </w:p>
    <w:p w14:paraId="46C1F2DD">
      <w:pPr>
        <w:spacing w:before="2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7"/>
          <w:sz w:val="20"/>
          <w:szCs w:val="20"/>
        </w:rPr>
        <w:t>_</w:t>
      </w:r>
      <w:r>
        <w:rPr>
          <w:rFonts w:ascii="微软雅黑" w:hAnsi="微软雅黑" w:eastAsia="微软雅黑" w:cs="微软雅黑"/>
          <w:sz w:val="20"/>
          <w:szCs w:val="20"/>
        </w:rPr>
        <w:t>Signal</w:t>
      </w:r>
      <w:r>
        <w:rPr>
          <w:rFonts w:ascii="微软雅黑" w:hAnsi="微软雅黑" w:eastAsia="微软雅黑" w:cs="微软雅黑"/>
          <w:spacing w:val="14"/>
          <w:sz w:val="20"/>
          <w:szCs w:val="20"/>
        </w:rPr>
        <w:t>_</w:t>
      </w:r>
      <w:r>
        <w:rPr>
          <w:rFonts w:ascii="微软雅黑" w:hAnsi="微软雅黑" w:eastAsia="微软雅黑" w:cs="微软雅黑"/>
          <w:sz w:val="20"/>
          <w:szCs w:val="20"/>
        </w:rPr>
        <w:t>History</w:t>
      </w:r>
      <w:r>
        <w:rPr>
          <w:rFonts w:ascii="微软雅黑" w:hAnsi="微软雅黑" w:eastAsia="微软雅黑" w:cs="微软雅黑"/>
          <w:spacing w:val="14"/>
          <w:sz w:val="20"/>
          <w:szCs w:val="20"/>
        </w:rPr>
        <w:t>: 返回历史信号的枚举值</w:t>
      </w:r>
    </w:p>
    <w:p w14:paraId="792FF887">
      <w:pPr>
        <w:spacing w:before="25" w:line="201"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Enum_Da</w:t>
      </w:r>
      <w:r>
        <w:rPr>
          <w:rFonts w:ascii="微软雅黑" w:hAnsi="微软雅黑" w:eastAsia="微软雅黑" w:cs="微软雅黑"/>
          <w:sz w:val="20"/>
          <w:szCs w:val="20"/>
        </w:rPr>
        <w:t>ta</w:t>
      </w:r>
      <w:r>
        <w:rPr>
          <w:rFonts w:ascii="微软雅黑" w:hAnsi="微软雅黑" w:eastAsia="微软雅黑" w:cs="微软雅黑"/>
          <w:spacing w:val="-1"/>
          <w:sz w:val="20"/>
          <w:szCs w:val="20"/>
        </w:rPr>
        <w:t>_</w:t>
      </w:r>
      <w:r>
        <w:rPr>
          <w:rFonts w:ascii="微软雅黑" w:hAnsi="微软雅黑" w:eastAsia="微软雅黑" w:cs="微软雅黑"/>
          <w:sz w:val="20"/>
          <w:szCs w:val="20"/>
        </w:rPr>
        <w:t>EndTime</w:t>
      </w:r>
      <w:r>
        <w:rPr>
          <w:rFonts w:ascii="微软雅黑" w:hAnsi="微软雅黑" w:eastAsia="微软雅黑" w:cs="微软雅黑"/>
          <w:spacing w:val="-1"/>
          <w:sz w:val="20"/>
          <w:szCs w:val="20"/>
        </w:rPr>
        <w:t xml:space="preserve">: 返回 </w:t>
      </w:r>
      <w:r>
        <w:rPr>
          <w:rFonts w:ascii="微软雅黑" w:hAnsi="微软雅黑" w:eastAsia="微软雅黑" w:cs="微软雅黑"/>
          <w:sz w:val="20"/>
          <w:szCs w:val="20"/>
        </w:rPr>
        <w:t>K</w:t>
      </w:r>
      <w:r>
        <w:rPr>
          <w:rFonts w:ascii="微软雅黑" w:hAnsi="微软雅黑" w:eastAsia="微软雅黑" w:cs="微软雅黑"/>
          <w:spacing w:val="-1"/>
          <w:sz w:val="20"/>
          <w:szCs w:val="20"/>
        </w:rPr>
        <w:t xml:space="preserve"> 线使用结束时间的枚举值</w:t>
      </w:r>
    </w:p>
    <w:p w14:paraId="4298F3DD">
      <w:pPr>
        <w:spacing w:before="2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4"/>
          <w:sz w:val="20"/>
          <w:szCs w:val="20"/>
        </w:rPr>
        <w:t>_</w:t>
      </w:r>
      <w:r>
        <w:rPr>
          <w:rFonts w:ascii="微软雅黑" w:hAnsi="微软雅黑" w:eastAsia="微软雅黑" w:cs="微软雅黑"/>
          <w:sz w:val="20"/>
          <w:szCs w:val="20"/>
        </w:rPr>
        <w:t>Strategy</w:t>
      </w:r>
      <w:r>
        <w:rPr>
          <w:rFonts w:ascii="微软雅黑" w:hAnsi="微软雅黑" w:eastAsia="微软雅黑" w:cs="微软雅黑"/>
          <w:spacing w:val="14"/>
          <w:sz w:val="20"/>
          <w:szCs w:val="20"/>
        </w:rPr>
        <w:t>_</w:t>
      </w:r>
      <w:r>
        <w:rPr>
          <w:rFonts w:ascii="微软雅黑" w:hAnsi="微软雅黑" w:eastAsia="微软雅黑" w:cs="微软雅黑"/>
          <w:sz w:val="20"/>
          <w:szCs w:val="20"/>
        </w:rPr>
        <w:t>Error</w:t>
      </w:r>
      <w:r>
        <w:rPr>
          <w:rFonts w:ascii="微软雅黑" w:hAnsi="微软雅黑" w:eastAsia="微软雅黑" w:cs="微软雅黑"/>
          <w:spacing w:val="14"/>
          <w:sz w:val="20"/>
          <w:szCs w:val="20"/>
        </w:rPr>
        <w:t>: 返回公式运行出错的枚举</w:t>
      </w:r>
      <w:r>
        <w:rPr>
          <w:rFonts w:ascii="微软雅黑" w:hAnsi="微软雅黑" w:eastAsia="微软雅黑" w:cs="微软雅黑"/>
          <w:spacing w:val="12"/>
          <w:sz w:val="20"/>
          <w:szCs w:val="20"/>
        </w:rPr>
        <w:t>值</w:t>
      </w:r>
    </w:p>
    <w:p w14:paraId="78016FD8">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7"/>
          <w:sz w:val="20"/>
          <w:szCs w:val="20"/>
        </w:rPr>
        <w:t>_</w:t>
      </w:r>
      <w:r>
        <w:rPr>
          <w:rFonts w:ascii="微软雅黑" w:hAnsi="微软雅黑" w:eastAsia="微软雅黑" w:cs="微软雅黑"/>
          <w:sz w:val="20"/>
          <w:szCs w:val="20"/>
        </w:rPr>
        <w:t>Signal</w:t>
      </w:r>
      <w:r>
        <w:rPr>
          <w:rFonts w:ascii="微软雅黑" w:hAnsi="微软雅黑" w:eastAsia="微软雅黑" w:cs="微软雅黑"/>
          <w:spacing w:val="15"/>
          <w:sz w:val="20"/>
          <w:szCs w:val="20"/>
        </w:rPr>
        <w:t>_</w:t>
      </w:r>
      <w:r>
        <w:rPr>
          <w:rFonts w:ascii="微软雅黑" w:hAnsi="微软雅黑" w:eastAsia="微软雅黑" w:cs="微软雅黑"/>
          <w:sz w:val="20"/>
          <w:szCs w:val="20"/>
        </w:rPr>
        <w:t>Additional</w:t>
      </w:r>
      <w:r>
        <w:rPr>
          <w:rFonts w:ascii="微软雅黑" w:hAnsi="微软雅黑" w:eastAsia="微软雅黑" w:cs="微软雅黑"/>
          <w:spacing w:val="15"/>
          <w:sz w:val="20"/>
          <w:szCs w:val="20"/>
        </w:rPr>
        <w:t>: 返回补充信号枚举值</w:t>
      </w:r>
    </w:p>
    <w:p w14:paraId="6C3B925E">
      <w:pPr>
        <w:spacing w:before="25" w:line="187"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z w:val="20"/>
          <w:szCs w:val="20"/>
        </w:rPr>
        <w:t>MarginBuying</w:t>
      </w:r>
      <w:r>
        <w:rPr>
          <w:rFonts w:ascii="微软雅黑" w:hAnsi="微软雅黑" w:eastAsia="微软雅黑" w:cs="微软雅黑"/>
          <w:spacing w:val="4"/>
          <w:sz w:val="20"/>
          <w:szCs w:val="20"/>
        </w:rPr>
        <w:t>: 返</w:t>
      </w:r>
      <w:r>
        <w:rPr>
          <w:rFonts w:ascii="微软雅黑" w:hAnsi="微软雅黑" w:eastAsia="微软雅黑" w:cs="微软雅黑"/>
          <w:spacing w:val="2"/>
          <w:sz w:val="20"/>
          <w:szCs w:val="20"/>
        </w:rPr>
        <w:t>回买卖状态的融资买入枚举值</w:t>
      </w:r>
    </w:p>
    <w:p w14:paraId="05E4F95D">
      <w:pPr>
        <w:spacing w:before="4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z w:val="20"/>
          <w:szCs w:val="20"/>
        </w:rPr>
        <w:t>SecurityReimbursement</w:t>
      </w:r>
      <w:r>
        <w:rPr>
          <w:rFonts w:ascii="微软雅黑" w:hAnsi="微软雅黑" w:eastAsia="微软雅黑" w:cs="微软雅黑"/>
          <w:spacing w:val="3"/>
          <w:sz w:val="20"/>
          <w:szCs w:val="20"/>
        </w:rPr>
        <w:t>: 返回买卖状态的买券还券枚举值</w:t>
      </w:r>
    </w:p>
    <w:p w14:paraId="47C0D3EA">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7"/>
          <w:sz w:val="20"/>
          <w:szCs w:val="20"/>
        </w:rPr>
        <w:t>_</w:t>
      </w:r>
      <w:r>
        <w:rPr>
          <w:rFonts w:ascii="微软雅黑" w:hAnsi="微软雅黑" w:eastAsia="微软雅黑" w:cs="微软雅黑"/>
          <w:sz w:val="20"/>
          <w:szCs w:val="20"/>
        </w:rPr>
        <w:t>SellingReimbursement</w:t>
      </w:r>
      <w:r>
        <w:rPr>
          <w:rFonts w:ascii="微软雅黑" w:hAnsi="微软雅黑" w:eastAsia="微软雅黑" w:cs="微软雅黑"/>
          <w:spacing w:val="4"/>
          <w:sz w:val="20"/>
          <w:szCs w:val="20"/>
        </w:rPr>
        <w:t>: 返回买卖状态的卖券还款枚举值</w:t>
      </w:r>
    </w:p>
    <w:p w14:paraId="4E37223F">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23"/>
          <w:sz w:val="20"/>
          <w:szCs w:val="20"/>
        </w:rPr>
        <w:t>_</w:t>
      </w:r>
      <w:r>
        <w:rPr>
          <w:rFonts w:ascii="微软雅黑" w:hAnsi="微软雅黑" w:eastAsia="微软雅黑" w:cs="微软雅黑"/>
          <w:sz w:val="20"/>
          <w:szCs w:val="20"/>
        </w:rPr>
        <w:t>ShortSelling</w:t>
      </w:r>
      <w:r>
        <w:rPr>
          <w:rFonts w:ascii="微软雅黑" w:hAnsi="微软雅黑" w:eastAsia="微软雅黑" w:cs="微软雅黑"/>
          <w:spacing w:val="13"/>
          <w:sz w:val="20"/>
          <w:szCs w:val="20"/>
        </w:rPr>
        <w:t>: 返回买卖状态的融券卖出枚举值</w:t>
      </w:r>
    </w:p>
    <w:p w14:paraId="0DAED106">
      <w:pPr>
        <w:spacing w:before="24"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4"/>
          <w:sz w:val="20"/>
          <w:szCs w:val="20"/>
        </w:rPr>
        <w:t>_</w:t>
      </w:r>
      <w:r>
        <w:rPr>
          <w:rFonts w:ascii="微软雅黑" w:hAnsi="微软雅黑" w:eastAsia="微软雅黑" w:cs="微软雅黑"/>
          <w:sz w:val="20"/>
          <w:szCs w:val="20"/>
        </w:rPr>
        <w:t>Trade</w:t>
      </w:r>
      <w:r>
        <w:rPr>
          <w:rFonts w:ascii="微软雅黑" w:hAnsi="微软雅黑" w:eastAsia="微软雅黑" w:cs="微软雅黑"/>
          <w:spacing w:val="8"/>
          <w:sz w:val="20"/>
          <w:szCs w:val="20"/>
        </w:rPr>
        <w:t>_</w:t>
      </w:r>
      <w:r>
        <w:rPr>
          <w:rFonts w:ascii="微软雅黑" w:hAnsi="微软雅黑" w:eastAsia="微软雅黑" w:cs="微软雅黑"/>
          <w:sz w:val="20"/>
          <w:szCs w:val="20"/>
        </w:rPr>
        <w:t>Sub</w:t>
      </w:r>
      <w:r>
        <w:rPr>
          <w:rFonts w:ascii="微软雅黑" w:hAnsi="微软雅黑" w:eastAsia="微软雅黑" w:cs="微软雅黑"/>
          <w:spacing w:val="7"/>
          <w:sz w:val="20"/>
          <w:szCs w:val="20"/>
        </w:rPr>
        <w:t>_</w:t>
      </w:r>
      <w:r>
        <w:rPr>
          <w:rFonts w:ascii="微软雅黑" w:hAnsi="微软雅黑" w:eastAsia="微软雅黑" w:cs="微软雅黑"/>
          <w:sz w:val="20"/>
          <w:szCs w:val="20"/>
        </w:rPr>
        <w:t>All</w:t>
      </w:r>
      <w:r>
        <w:rPr>
          <w:rFonts w:ascii="微软雅黑" w:hAnsi="微软雅黑" w:eastAsia="微软雅黑" w:cs="微软雅黑"/>
          <w:spacing w:val="7"/>
          <w:sz w:val="20"/>
          <w:szCs w:val="20"/>
        </w:rPr>
        <w:t>: 返回订阅所有枚举值</w:t>
      </w:r>
    </w:p>
    <w:p w14:paraId="29C72FEF">
      <w:pPr>
        <w:spacing w:before="25" w:line="201" w:lineRule="auto"/>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z w:val="20"/>
          <w:szCs w:val="20"/>
        </w:rPr>
        <w:t>Trade</w:t>
      </w:r>
      <w:r>
        <w:rPr>
          <w:rFonts w:ascii="微软雅黑" w:hAnsi="微软雅黑" w:eastAsia="微软雅黑" w:cs="微软雅黑"/>
          <w:spacing w:val="6"/>
          <w:sz w:val="20"/>
          <w:szCs w:val="20"/>
        </w:rPr>
        <w:t>_</w:t>
      </w:r>
      <w:r>
        <w:rPr>
          <w:rFonts w:ascii="微软雅黑" w:hAnsi="微软雅黑" w:eastAsia="微软雅黑" w:cs="微软雅黑"/>
          <w:sz w:val="20"/>
          <w:szCs w:val="20"/>
        </w:rPr>
        <w:t>Sub</w:t>
      </w:r>
      <w:r>
        <w:rPr>
          <w:rFonts w:ascii="微软雅黑" w:hAnsi="微软雅黑" w:eastAsia="微软雅黑" w:cs="微软雅黑"/>
          <w:spacing w:val="3"/>
          <w:sz w:val="20"/>
          <w:szCs w:val="20"/>
        </w:rPr>
        <w:t>_</w:t>
      </w:r>
      <w:r>
        <w:rPr>
          <w:rFonts w:ascii="微软雅黑" w:hAnsi="微软雅黑" w:eastAsia="微软雅黑" w:cs="微软雅黑"/>
          <w:sz w:val="20"/>
          <w:szCs w:val="20"/>
        </w:rPr>
        <w:t>Realtime</w:t>
      </w:r>
      <w:r>
        <w:rPr>
          <w:rFonts w:ascii="微软雅黑" w:hAnsi="微软雅黑" w:eastAsia="微软雅黑" w:cs="微软雅黑"/>
          <w:spacing w:val="3"/>
          <w:sz w:val="20"/>
          <w:szCs w:val="20"/>
        </w:rPr>
        <w:t>: 返回仅订阅实时枚举值</w:t>
      </w:r>
    </w:p>
    <w:p w14:paraId="2D4926BA">
      <w:pPr>
        <w:spacing w:before="24" w:line="201" w:lineRule="auto"/>
        <w:rPr>
          <w:rFonts w:ascii="微软雅黑" w:hAnsi="微软雅黑" w:eastAsia="微软雅黑" w:cs="微软雅黑"/>
          <w:sz w:val="20"/>
          <w:szCs w:val="20"/>
        </w:rPr>
      </w:pPr>
      <w:r>
        <w:rPr>
          <w:rFonts w:ascii="微软雅黑" w:hAnsi="微软雅黑" w:eastAsia="微软雅黑" w:cs="微软雅黑"/>
          <w:spacing w:val="-1"/>
          <w:sz w:val="20"/>
          <w:szCs w:val="20"/>
        </w:rPr>
        <w:t>Enum_Trad</w:t>
      </w:r>
      <w:r>
        <w:rPr>
          <w:rFonts w:ascii="微软雅黑" w:hAnsi="微软雅黑" w:eastAsia="微软雅黑" w:cs="微软雅黑"/>
          <w:sz w:val="20"/>
          <w:szCs w:val="20"/>
        </w:rPr>
        <w:t>e</w:t>
      </w:r>
      <w:r>
        <w:rPr>
          <w:rFonts w:ascii="微软雅黑" w:hAnsi="微软雅黑" w:eastAsia="微软雅黑" w:cs="微软雅黑"/>
          <w:spacing w:val="-1"/>
          <w:sz w:val="20"/>
          <w:szCs w:val="20"/>
        </w:rPr>
        <w:t>_</w:t>
      </w:r>
      <w:r>
        <w:rPr>
          <w:rFonts w:ascii="微软雅黑" w:hAnsi="微软雅黑" w:eastAsia="微软雅黑" w:cs="微软雅黑"/>
          <w:sz w:val="20"/>
          <w:szCs w:val="20"/>
        </w:rPr>
        <w:t>Sub</w:t>
      </w:r>
      <w:r>
        <w:rPr>
          <w:rFonts w:ascii="微软雅黑" w:hAnsi="微软雅黑" w:eastAsia="微软雅黑" w:cs="微软雅黑"/>
          <w:spacing w:val="-1"/>
          <w:sz w:val="20"/>
          <w:szCs w:val="20"/>
        </w:rPr>
        <w:t>_</w:t>
      </w:r>
      <w:r>
        <w:rPr>
          <w:rFonts w:ascii="微软雅黑" w:hAnsi="微软雅黑" w:eastAsia="微软雅黑" w:cs="微软雅黑"/>
          <w:sz w:val="20"/>
          <w:szCs w:val="20"/>
        </w:rPr>
        <w:t>Today</w:t>
      </w:r>
      <w:r>
        <w:rPr>
          <w:rFonts w:ascii="微软雅黑" w:hAnsi="微软雅黑" w:eastAsia="微软雅黑" w:cs="微软雅黑"/>
          <w:spacing w:val="-1"/>
          <w:sz w:val="20"/>
          <w:szCs w:val="20"/>
        </w:rPr>
        <w:t>: 返回订阅当日枚举值</w:t>
      </w:r>
    </w:p>
    <w:p w14:paraId="0B1176C5">
      <w:pPr>
        <w:spacing w:before="25" w:line="194" w:lineRule="auto"/>
        <w:rPr>
          <w:rFonts w:ascii="微软雅黑" w:hAnsi="微软雅黑" w:eastAsia="微软雅黑" w:cs="微软雅黑"/>
          <w:sz w:val="20"/>
          <w:szCs w:val="20"/>
        </w:rPr>
      </w:pPr>
      <w:r>
        <w:rPr>
          <w:rFonts w:ascii="微软雅黑" w:hAnsi="微软雅黑" w:eastAsia="微软雅黑" w:cs="微软雅黑"/>
          <w:spacing w:val="-7"/>
          <w:sz w:val="20"/>
          <w:szCs w:val="20"/>
        </w:rPr>
        <w:t>Enum_Data_NoQuoteDat</w:t>
      </w:r>
      <w:r>
        <w:rPr>
          <w:rFonts w:ascii="微软雅黑" w:hAnsi="微软雅黑" w:eastAsia="微软雅黑" w:cs="微软雅黑"/>
          <w:spacing w:val="-5"/>
          <w:sz w:val="20"/>
          <w:szCs w:val="20"/>
        </w:rPr>
        <w:t>a</w:t>
      </w:r>
      <w:r>
        <w:rPr>
          <w:rFonts w:ascii="微软雅黑" w:hAnsi="微软雅黑" w:eastAsia="微软雅黑" w:cs="微软雅黑"/>
          <w:spacing w:val="-7"/>
          <w:sz w:val="20"/>
          <w:szCs w:val="20"/>
        </w:rPr>
        <w:t>：  返回不需要任何行情数据的枚举值</w:t>
      </w:r>
    </w:p>
    <w:p w14:paraId="58AA3C97">
      <w:pPr>
        <w:spacing w:before="35" w:line="201" w:lineRule="auto"/>
        <w:rPr>
          <w:rFonts w:ascii="微软雅黑" w:hAnsi="微软雅黑" w:eastAsia="微软雅黑" w:cs="微软雅黑"/>
          <w:sz w:val="20"/>
          <w:szCs w:val="20"/>
        </w:rPr>
      </w:pPr>
      <w:r>
        <w:rPr>
          <w:rFonts w:ascii="微软雅黑" w:hAnsi="微软雅黑" w:eastAsia="微软雅黑" w:cs="微软雅黑"/>
          <w:spacing w:val="-2"/>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Signal</w:t>
      </w:r>
      <w:r>
        <w:rPr>
          <w:rFonts w:ascii="微软雅黑" w:hAnsi="微软雅黑" w:eastAsia="微软雅黑" w:cs="微软雅黑"/>
          <w:spacing w:val="-3"/>
          <w:sz w:val="20"/>
          <w:szCs w:val="20"/>
        </w:rPr>
        <w:t>_</w:t>
      </w:r>
      <w:r>
        <w:rPr>
          <w:rFonts w:ascii="微软雅黑" w:hAnsi="微软雅黑" w:eastAsia="微软雅黑" w:cs="微软雅黑"/>
          <w:spacing w:val="-2"/>
          <w:sz w:val="20"/>
          <w:szCs w:val="20"/>
        </w:rPr>
        <w:t>SwapPosition：  返回系统换仓信号枚举值</w:t>
      </w:r>
    </w:p>
    <w:p w14:paraId="7DF4BF00">
      <w:pPr>
        <w:spacing w:before="24" w:line="201" w:lineRule="auto"/>
        <w:rPr>
          <w:rFonts w:ascii="微软雅黑" w:hAnsi="微软雅黑" w:eastAsia="微软雅黑" w:cs="微软雅黑"/>
          <w:sz w:val="20"/>
          <w:szCs w:val="20"/>
        </w:rPr>
      </w:pPr>
      <w:r>
        <w:rPr>
          <w:rFonts w:ascii="微软雅黑" w:hAnsi="微软雅黑" w:eastAsia="微软雅黑" w:cs="微软雅黑"/>
          <w:spacing w:val="-4"/>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Mode</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Strategy</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Chart</w:t>
      </w:r>
      <w:r>
        <w:rPr>
          <w:rFonts w:ascii="微软雅黑" w:hAnsi="微软雅黑" w:eastAsia="微软雅黑" w:cs="微软雅黑"/>
          <w:spacing w:val="-8"/>
          <w:sz w:val="20"/>
          <w:szCs w:val="20"/>
        </w:rPr>
        <w:t>：  返</w:t>
      </w:r>
      <w:r>
        <w:rPr>
          <w:rFonts w:ascii="微软雅黑" w:hAnsi="微软雅黑" w:eastAsia="微软雅黑" w:cs="微软雅黑"/>
          <w:spacing w:val="-5"/>
          <w:sz w:val="20"/>
          <w:szCs w:val="20"/>
        </w:rPr>
        <w:t>回</w:t>
      </w:r>
      <w:r>
        <w:rPr>
          <w:rFonts w:ascii="微软雅黑" w:hAnsi="微软雅黑" w:eastAsia="微软雅黑" w:cs="微软雅黑"/>
          <w:spacing w:val="-4"/>
          <w:sz w:val="20"/>
          <w:szCs w:val="20"/>
        </w:rPr>
        <w:t>图表交易类型枚举值</w:t>
      </w:r>
    </w:p>
    <w:p w14:paraId="0135BC0F">
      <w:pPr>
        <w:spacing w:before="25" w:line="218" w:lineRule="auto"/>
        <w:rPr>
          <w:rFonts w:ascii="微软雅黑" w:hAnsi="微软雅黑" w:eastAsia="微软雅黑" w:cs="微软雅黑"/>
          <w:sz w:val="20"/>
          <w:szCs w:val="20"/>
        </w:rPr>
      </w:pPr>
      <w:r>
        <w:rPr>
          <w:rFonts w:ascii="微软雅黑" w:hAnsi="微软雅黑" w:eastAsia="微软雅黑" w:cs="微软雅黑"/>
          <w:spacing w:val="-3"/>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Mode</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Strategy</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Optimize</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 xml:space="preserve"> 返回策略研究或者参数优化类型枚举值</w:t>
      </w:r>
    </w:p>
    <w:p w14:paraId="51A4C7C5">
      <w:pPr>
        <w:spacing w:before="1" w:line="200" w:lineRule="auto"/>
        <w:rPr>
          <w:rFonts w:ascii="微软雅黑" w:hAnsi="微软雅黑" w:eastAsia="微软雅黑" w:cs="微软雅黑"/>
          <w:sz w:val="20"/>
          <w:szCs w:val="20"/>
        </w:rPr>
      </w:pPr>
      <w:r>
        <w:rPr>
          <w:rFonts w:ascii="微软雅黑" w:hAnsi="微软雅黑" w:eastAsia="微软雅黑" w:cs="微软雅黑"/>
          <w:spacing w:val="-3"/>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Mode</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Strategy</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Pattern</w:t>
      </w:r>
      <w:r>
        <w:rPr>
          <w:rFonts w:ascii="微软雅黑" w:hAnsi="微软雅黑" w:eastAsia="微软雅黑" w:cs="微软雅黑"/>
          <w:spacing w:val="-6"/>
          <w:sz w:val="20"/>
          <w:szCs w:val="20"/>
        </w:rPr>
        <w:t>：  返回</w:t>
      </w:r>
      <w:r>
        <w:rPr>
          <w:rFonts w:ascii="微软雅黑" w:hAnsi="微软雅黑" w:eastAsia="微软雅黑" w:cs="微软雅黑"/>
          <w:spacing w:val="-5"/>
          <w:sz w:val="20"/>
          <w:szCs w:val="20"/>
        </w:rPr>
        <w:t>模</w:t>
      </w:r>
      <w:r>
        <w:rPr>
          <w:rFonts w:ascii="微软雅黑" w:hAnsi="微软雅黑" w:eastAsia="微软雅黑" w:cs="微软雅黑"/>
          <w:spacing w:val="-3"/>
          <w:sz w:val="20"/>
          <w:szCs w:val="20"/>
        </w:rPr>
        <w:t>式交易类型枚举值</w:t>
      </w:r>
    </w:p>
    <w:p w14:paraId="68F3F38A">
      <w:pPr>
        <w:spacing w:before="25" w:line="201" w:lineRule="auto"/>
        <w:rPr>
          <w:rFonts w:ascii="微软雅黑" w:hAnsi="微软雅黑" w:eastAsia="微软雅黑" w:cs="微软雅黑"/>
          <w:sz w:val="20"/>
          <w:szCs w:val="20"/>
        </w:rPr>
      </w:pPr>
      <w:r>
        <w:rPr>
          <w:rFonts w:ascii="微软雅黑" w:hAnsi="微软雅黑" w:eastAsia="微软雅黑" w:cs="微软雅黑"/>
          <w:spacing w:val="-5"/>
          <w:sz w:val="20"/>
          <w:szCs w:val="20"/>
        </w:rPr>
        <w:t>Enum</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Mode</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Strategy</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Radar</w:t>
      </w:r>
      <w:r>
        <w:rPr>
          <w:rFonts w:ascii="微软雅黑" w:hAnsi="微软雅黑" w:eastAsia="微软雅黑" w:cs="微软雅黑"/>
          <w:spacing w:val="-10"/>
          <w:sz w:val="20"/>
          <w:szCs w:val="20"/>
        </w:rPr>
        <w:t xml:space="preserve">： </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返回策略雷达类型枚举值</w:t>
      </w:r>
    </w:p>
    <w:p w14:paraId="71ABF509">
      <w:pPr>
        <w:spacing w:before="25" w:line="201" w:lineRule="auto"/>
        <w:rPr>
          <w:rFonts w:ascii="微软雅黑" w:hAnsi="微软雅黑" w:eastAsia="微软雅黑" w:cs="微软雅黑"/>
          <w:sz w:val="20"/>
          <w:szCs w:val="20"/>
        </w:rPr>
      </w:pPr>
      <w:r>
        <w:rPr>
          <w:rFonts w:ascii="微软雅黑" w:hAnsi="微软雅黑" w:eastAsia="微软雅黑" w:cs="微软雅黑"/>
          <w:spacing w:val="-5"/>
          <w:sz w:val="20"/>
          <w:szCs w:val="20"/>
        </w:rPr>
        <w:t>Enum</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Mode</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Strategy</w:t>
      </w:r>
      <w:r>
        <w:rPr>
          <w:rFonts w:ascii="微软雅黑" w:hAnsi="微软雅黑" w:eastAsia="微软雅黑" w:cs="微软雅黑"/>
          <w:spacing w:val="-8"/>
          <w:sz w:val="20"/>
          <w:szCs w:val="20"/>
        </w:rPr>
        <w:t>_</w:t>
      </w:r>
      <w:r>
        <w:rPr>
          <w:rFonts w:ascii="微软雅黑" w:hAnsi="微软雅黑" w:eastAsia="微软雅黑" w:cs="微软雅黑"/>
          <w:spacing w:val="-5"/>
          <w:sz w:val="20"/>
          <w:szCs w:val="20"/>
        </w:rPr>
        <w:t>Trade：  返回策略交易类型枚举值</w:t>
      </w:r>
    </w:p>
    <w:p w14:paraId="507DE83E">
      <w:pPr>
        <w:spacing w:before="24" w:line="201" w:lineRule="auto"/>
        <w:rPr>
          <w:rFonts w:ascii="微软雅黑" w:hAnsi="微软雅黑" w:eastAsia="微软雅黑" w:cs="微软雅黑"/>
          <w:sz w:val="20"/>
          <w:szCs w:val="20"/>
        </w:rPr>
      </w:pPr>
      <w:r>
        <w:rPr>
          <w:rFonts w:ascii="微软雅黑" w:hAnsi="微软雅黑" w:eastAsia="微软雅黑" w:cs="微软雅黑"/>
          <w:spacing w:val="-4"/>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TimeZone</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Berlin</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返</w:t>
      </w:r>
      <w:r>
        <w:rPr>
          <w:rFonts w:ascii="微软雅黑" w:hAnsi="微软雅黑" w:eastAsia="微软雅黑" w:cs="微软雅黑"/>
          <w:spacing w:val="-4"/>
          <w:sz w:val="20"/>
          <w:szCs w:val="20"/>
        </w:rPr>
        <w:t>回柏林时区枚举值</w:t>
      </w:r>
    </w:p>
    <w:p w14:paraId="6343259E">
      <w:pPr>
        <w:spacing w:before="25" w:line="187" w:lineRule="auto"/>
        <w:rPr>
          <w:rFonts w:ascii="微软雅黑" w:hAnsi="微软雅黑" w:eastAsia="微软雅黑" w:cs="微软雅黑"/>
          <w:sz w:val="20"/>
          <w:szCs w:val="20"/>
        </w:rPr>
      </w:pPr>
      <w:r>
        <w:rPr>
          <w:rFonts w:ascii="微软雅黑" w:hAnsi="微软雅黑" w:eastAsia="微软雅黑" w:cs="微软雅黑"/>
          <w:spacing w:val="-8"/>
          <w:sz w:val="20"/>
          <w:szCs w:val="20"/>
        </w:rPr>
        <w:t>Enum_TimeZone_Chicag</w:t>
      </w:r>
      <w:r>
        <w:rPr>
          <w:rFonts w:ascii="微软雅黑" w:hAnsi="微软雅黑" w:eastAsia="微软雅黑" w:cs="微软雅黑"/>
          <w:spacing w:val="-2"/>
          <w:sz w:val="20"/>
          <w:szCs w:val="20"/>
        </w:rPr>
        <w:t>o</w:t>
      </w:r>
      <w:r>
        <w:rPr>
          <w:rFonts w:ascii="微软雅黑" w:hAnsi="微软雅黑" w:eastAsia="微软雅黑" w:cs="微软雅黑"/>
          <w:spacing w:val="-8"/>
          <w:sz w:val="20"/>
          <w:szCs w:val="20"/>
        </w:rPr>
        <w:t>：  返回芝加哥时区枚举值</w:t>
      </w:r>
    </w:p>
    <w:p w14:paraId="1EC4DCF8">
      <w:pPr>
        <w:spacing w:before="45" w:line="187" w:lineRule="auto"/>
        <w:rPr>
          <w:rFonts w:ascii="微软雅黑" w:hAnsi="微软雅黑" w:eastAsia="微软雅黑" w:cs="微软雅黑"/>
          <w:sz w:val="20"/>
          <w:szCs w:val="20"/>
        </w:rPr>
      </w:pPr>
      <w:r>
        <w:rPr>
          <w:rFonts w:ascii="微软雅黑" w:hAnsi="微软雅黑" w:eastAsia="微软雅黑" w:cs="微软雅黑"/>
          <w:spacing w:val="-12"/>
          <w:sz w:val="20"/>
          <w:szCs w:val="20"/>
        </w:rPr>
        <w:t>Enum_TimeZone_Hong_Kon</w:t>
      </w:r>
      <w:r>
        <w:rPr>
          <w:rFonts w:ascii="微软雅黑" w:hAnsi="微软雅黑" w:eastAsia="微软雅黑" w:cs="微软雅黑"/>
          <w:spacing w:val="-10"/>
          <w:sz w:val="20"/>
          <w:szCs w:val="20"/>
        </w:rPr>
        <w:t>g</w:t>
      </w:r>
      <w:r>
        <w:rPr>
          <w:rFonts w:ascii="微软雅黑" w:hAnsi="微软雅黑" w:eastAsia="微软雅黑" w:cs="微软雅黑"/>
          <w:spacing w:val="-12"/>
          <w:sz w:val="20"/>
          <w:szCs w:val="20"/>
        </w:rPr>
        <w:t>：  返回香港时区枚举值</w:t>
      </w:r>
    </w:p>
    <w:p w14:paraId="43B0DAC4">
      <w:pPr>
        <w:spacing w:before="44" w:line="188" w:lineRule="auto"/>
        <w:rPr>
          <w:rFonts w:ascii="微软雅黑" w:hAnsi="微软雅黑" w:eastAsia="微软雅黑" w:cs="微软雅黑"/>
          <w:sz w:val="20"/>
          <w:szCs w:val="20"/>
        </w:rPr>
      </w:pPr>
      <w:r>
        <w:rPr>
          <w:rFonts w:ascii="微软雅黑" w:hAnsi="微软雅黑" w:eastAsia="微软雅黑" w:cs="微软雅黑"/>
          <w:spacing w:val="-8"/>
          <w:sz w:val="20"/>
          <w:szCs w:val="20"/>
        </w:rPr>
        <w:t>Enum</w:t>
      </w:r>
      <w:r>
        <w:rPr>
          <w:rFonts w:ascii="微软雅黑" w:hAnsi="微软雅黑" w:eastAsia="微软雅黑" w:cs="微软雅黑"/>
          <w:spacing w:val="-16"/>
          <w:sz w:val="20"/>
          <w:szCs w:val="20"/>
        </w:rPr>
        <w:t>_</w:t>
      </w:r>
      <w:r>
        <w:rPr>
          <w:rFonts w:ascii="微软雅黑" w:hAnsi="微软雅黑" w:eastAsia="微软雅黑" w:cs="微软雅黑"/>
          <w:spacing w:val="-8"/>
          <w:sz w:val="20"/>
          <w:szCs w:val="20"/>
        </w:rPr>
        <w:t>TimeZone</w:t>
      </w:r>
      <w:r>
        <w:rPr>
          <w:rFonts w:ascii="微软雅黑" w:hAnsi="微软雅黑" w:eastAsia="微软雅黑" w:cs="微软雅黑"/>
          <w:spacing w:val="-9"/>
          <w:sz w:val="20"/>
          <w:szCs w:val="20"/>
        </w:rPr>
        <w:t>_</w:t>
      </w:r>
      <w:r>
        <w:rPr>
          <w:rFonts w:ascii="微软雅黑" w:hAnsi="微软雅黑" w:eastAsia="微软雅黑" w:cs="微软雅黑"/>
          <w:spacing w:val="-8"/>
          <w:sz w:val="20"/>
          <w:szCs w:val="20"/>
        </w:rPr>
        <w:t>Kuala_Lumpur：  返回吉隆坡时区枚举值</w:t>
      </w:r>
    </w:p>
    <w:p w14:paraId="4CFC3216">
      <w:pPr>
        <w:spacing w:before="43" w:line="201" w:lineRule="auto"/>
        <w:rPr>
          <w:rFonts w:ascii="微软雅黑" w:hAnsi="微软雅黑" w:eastAsia="微软雅黑" w:cs="微软雅黑"/>
          <w:sz w:val="20"/>
          <w:szCs w:val="20"/>
        </w:rPr>
      </w:pPr>
      <w:r>
        <w:rPr>
          <w:rFonts w:ascii="微软雅黑" w:hAnsi="微软雅黑" w:eastAsia="微软雅黑" w:cs="微软雅黑"/>
          <w:spacing w:val="-10"/>
          <w:sz w:val="20"/>
          <w:szCs w:val="20"/>
        </w:rPr>
        <w:t>Enum</w:t>
      </w:r>
      <w:r>
        <w:rPr>
          <w:rFonts w:ascii="微软雅黑" w:hAnsi="微软雅黑" w:eastAsia="微软雅黑" w:cs="微软雅黑"/>
          <w:spacing w:val="-20"/>
          <w:sz w:val="20"/>
          <w:szCs w:val="20"/>
        </w:rPr>
        <w:t>_</w:t>
      </w:r>
      <w:r>
        <w:rPr>
          <w:rFonts w:ascii="微软雅黑" w:hAnsi="微软雅黑" w:eastAsia="微软雅黑" w:cs="微软雅黑"/>
          <w:spacing w:val="-10"/>
          <w:sz w:val="20"/>
          <w:szCs w:val="20"/>
        </w:rPr>
        <w:t>TimeZone</w:t>
      </w:r>
      <w:r>
        <w:rPr>
          <w:rFonts w:ascii="微软雅黑" w:hAnsi="微软雅黑" w:eastAsia="微软雅黑" w:cs="微软雅黑"/>
          <w:spacing w:val="-15"/>
          <w:sz w:val="20"/>
          <w:szCs w:val="20"/>
        </w:rPr>
        <w:t>_</w:t>
      </w:r>
      <w:r>
        <w:rPr>
          <w:rFonts w:ascii="微软雅黑" w:hAnsi="微软雅黑" w:eastAsia="微软雅黑" w:cs="微软雅黑"/>
          <w:spacing w:val="-10"/>
          <w:sz w:val="20"/>
          <w:szCs w:val="20"/>
        </w:rPr>
        <w:t>London：  返回伦敦时区枚举值</w:t>
      </w:r>
    </w:p>
    <w:p w14:paraId="23852196">
      <w:pPr>
        <w:spacing w:before="25" w:line="201" w:lineRule="auto"/>
        <w:rPr>
          <w:rFonts w:ascii="微软雅黑" w:hAnsi="微软雅黑" w:eastAsia="微软雅黑" w:cs="微软雅黑"/>
          <w:sz w:val="20"/>
          <w:szCs w:val="20"/>
        </w:rPr>
      </w:pPr>
      <w:r>
        <w:rPr>
          <w:rFonts w:ascii="微软雅黑" w:hAnsi="微软雅黑" w:eastAsia="微软雅黑" w:cs="微软雅黑"/>
          <w:spacing w:val="-10"/>
          <w:sz w:val="20"/>
          <w:szCs w:val="20"/>
        </w:rPr>
        <w:t>Enum</w:t>
      </w:r>
      <w:r>
        <w:rPr>
          <w:rFonts w:ascii="微软雅黑" w:hAnsi="微软雅黑" w:eastAsia="微软雅黑" w:cs="微软雅黑"/>
          <w:spacing w:val="-20"/>
          <w:sz w:val="20"/>
          <w:szCs w:val="20"/>
        </w:rPr>
        <w:t>_</w:t>
      </w:r>
      <w:r>
        <w:rPr>
          <w:rFonts w:ascii="微软雅黑" w:hAnsi="微软雅黑" w:eastAsia="微软雅黑" w:cs="微软雅黑"/>
          <w:spacing w:val="-10"/>
          <w:sz w:val="20"/>
          <w:szCs w:val="20"/>
        </w:rPr>
        <w:t>TimeZone</w:t>
      </w:r>
      <w:r>
        <w:rPr>
          <w:rFonts w:ascii="微软雅黑" w:hAnsi="微软雅黑" w:eastAsia="微软雅黑" w:cs="微软雅黑"/>
          <w:spacing w:val="-12"/>
          <w:sz w:val="20"/>
          <w:szCs w:val="20"/>
        </w:rPr>
        <w:t>_</w:t>
      </w:r>
      <w:r>
        <w:rPr>
          <w:rFonts w:ascii="微软雅黑" w:hAnsi="微软雅黑" w:eastAsia="微软雅黑" w:cs="微软雅黑"/>
          <w:spacing w:val="-10"/>
          <w:sz w:val="20"/>
          <w:szCs w:val="20"/>
        </w:rPr>
        <w:t>New_York：  返回纽约时区枚举值</w:t>
      </w:r>
    </w:p>
    <w:p w14:paraId="560D660D">
      <w:pPr>
        <w:spacing w:before="25" w:line="187" w:lineRule="auto"/>
        <w:rPr>
          <w:rFonts w:ascii="微软雅黑" w:hAnsi="微软雅黑" w:eastAsia="微软雅黑" w:cs="微软雅黑"/>
          <w:sz w:val="20"/>
          <w:szCs w:val="20"/>
        </w:rPr>
      </w:pPr>
      <w:r>
        <w:rPr>
          <w:rFonts w:ascii="微软雅黑" w:hAnsi="微软雅黑" w:eastAsia="微软雅黑" w:cs="微软雅黑"/>
          <w:spacing w:val="-4"/>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TimeZone</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Reykjavik</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 xml:space="preserve">  返回世界标准时区枚举值</w:t>
      </w:r>
    </w:p>
    <w:p w14:paraId="678EA09F">
      <w:pPr>
        <w:spacing w:before="44" w:line="201" w:lineRule="auto"/>
        <w:rPr>
          <w:rFonts w:ascii="微软雅黑" w:hAnsi="微软雅黑" w:eastAsia="微软雅黑" w:cs="微软雅黑"/>
          <w:sz w:val="20"/>
          <w:szCs w:val="20"/>
        </w:rPr>
      </w:pPr>
      <w:r>
        <w:rPr>
          <w:rFonts w:ascii="微软雅黑" w:hAnsi="微软雅黑" w:eastAsia="微软雅黑" w:cs="微软雅黑"/>
          <w:spacing w:val="-7"/>
          <w:sz w:val="20"/>
          <w:szCs w:val="20"/>
        </w:rPr>
        <w:t>Enum</w:t>
      </w:r>
      <w:r>
        <w:rPr>
          <w:rFonts w:ascii="微软雅黑" w:hAnsi="微软雅黑" w:eastAsia="微软雅黑" w:cs="微软雅黑"/>
          <w:spacing w:val="-14"/>
          <w:sz w:val="20"/>
          <w:szCs w:val="20"/>
        </w:rPr>
        <w:t>_</w:t>
      </w:r>
      <w:r>
        <w:rPr>
          <w:rFonts w:ascii="微软雅黑" w:hAnsi="微软雅黑" w:eastAsia="微软雅黑" w:cs="微软雅黑"/>
          <w:spacing w:val="-7"/>
          <w:sz w:val="20"/>
          <w:szCs w:val="20"/>
        </w:rPr>
        <w:t>TimeZone</w:t>
      </w:r>
      <w:r>
        <w:rPr>
          <w:rFonts w:ascii="微软雅黑" w:hAnsi="微软雅黑" w:eastAsia="微软雅黑" w:cs="微软雅黑"/>
          <w:spacing w:val="-14"/>
          <w:sz w:val="20"/>
          <w:szCs w:val="20"/>
        </w:rPr>
        <w:t>_</w:t>
      </w:r>
      <w:r>
        <w:rPr>
          <w:rFonts w:ascii="微软雅黑" w:hAnsi="微软雅黑" w:eastAsia="微软雅黑" w:cs="微软雅黑"/>
          <w:spacing w:val="-7"/>
          <w:sz w:val="20"/>
          <w:szCs w:val="20"/>
        </w:rPr>
        <w:t>Seoul</w:t>
      </w:r>
      <w:r>
        <w:rPr>
          <w:rFonts w:ascii="微软雅黑" w:hAnsi="微软雅黑" w:eastAsia="微软雅黑" w:cs="微软雅黑"/>
          <w:spacing w:val="-14"/>
          <w:sz w:val="20"/>
          <w:szCs w:val="20"/>
        </w:rPr>
        <w:t>：</w:t>
      </w:r>
      <w:r>
        <w:rPr>
          <w:rFonts w:ascii="微软雅黑" w:hAnsi="微软雅黑" w:eastAsia="微软雅黑" w:cs="微软雅黑"/>
          <w:spacing w:val="-11"/>
          <w:sz w:val="20"/>
          <w:szCs w:val="20"/>
        </w:rPr>
        <w:t xml:space="preserve"> </w:t>
      </w:r>
      <w:r>
        <w:rPr>
          <w:rFonts w:ascii="微软雅黑" w:hAnsi="微软雅黑" w:eastAsia="微软雅黑" w:cs="微软雅黑"/>
          <w:spacing w:val="-7"/>
          <w:sz w:val="20"/>
          <w:szCs w:val="20"/>
        </w:rPr>
        <w:t xml:space="preserve"> 返回首尔时区枚举值</w:t>
      </w:r>
    </w:p>
    <w:p w14:paraId="57A6727E">
      <w:pPr>
        <w:spacing w:before="25" w:line="201" w:lineRule="auto"/>
        <w:rPr>
          <w:rFonts w:ascii="微软雅黑" w:hAnsi="微软雅黑" w:eastAsia="微软雅黑" w:cs="微软雅黑"/>
          <w:sz w:val="20"/>
          <w:szCs w:val="20"/>
        </w:rPr>
      </w:pPr>
      <w:r>
        <w:rPr>
          <w:rFonts w:ascii="微软雅黑" w:hAnsi="微软雅黑" w:eastAsia="微软雅黑" w:cs="微软雅黑"/>
          <w:spacing w:val="-9"/>
          <w:sz w:val="20"/>
          <w:szCs w:val="20"/>
        </w:rPr>
        <w:t>Enum</w:t>
      </w:r>
      <w:r>
        <w:rPr>
          <w:rFonts w:ascii="微软雅黑" w:hAnsi="微软雅黑" w:eastAsia="微软雅黑" w:cs="微软雅黑"/>
          <w:spacing w:val="-17"/>
          <w:sz w:val="20"/>
          <w:szCs w:val="20"/>
        </w:rPr>
        <w:t>_</w:t>
      </w:r>
      <w:r>
        <w:rPr>
          <w:rFonts w:ascii="微软雅黑" w:hAnsi="微软雅黑" w:eastAsia="微软雅黑" w:cs="微软雅黑"/>
          <w:spacing w:val="-9"/>
          <w:sz w:val="20"/>
          <w:szCs w:val="20"/>
        </w:rPr>
        <w:t>TimeZone_ShangHai：  返回上海时区枚举值</w:t>
      </w:r>
    </w:p>
    <w:p w14:paraId="3BD03D99">
      <w:pPr>
        <w:spacing w:before="24" w:line="201" w:lineRule="auto"/>
        <w:rPr>
          <w:rFonts w:ascii="微软雅黑" w:hAnsi="微软雅黑" w:eastAsia="微软雅黑" w:cs="微软雅黑"/>
          <w:sz w:val="20"/>
          <w:szCs w:val="20"/>
        </w:rPr>
      </w:pPr>
      <w:r>
        <w:rPr>
          <w:rFonts w:ascii="微软雅黑" w:hAnsi="微软雅黑" w:eastAsia="微软雅黑" w:cs="微软雅黑"/>
          <w:spacing w:val="-7"/>
          <w:sz w:val="20"/>
          <w:szCs w:val="20"/>
        </w:rPr>
        <w:t>Enum</w:t>
      </w:r>
      <w:r>
        <w:rPr>
          <w:rFonts w:ascii="微软雅黑" w:hAnsi="微软雅黑" w:eastAsia="微软雅黑" w:cs="微软雅黑"/>
          <w:spacing w:val="-11"/>
          <w:sz w:val="20"/>
          <w:szCs w:val="20"/>
        </w:rPr>
        <w:t>_</w:t>
      </w:r>
      <w:r>
        <w:rPr>
          <w:rFonts w:ascii="微软雅黑" w:hAnsi="微软雅黑" w:eastAsia="微软雅黑" w:cs="微软雅黑"/>
          <w:spacing w:val="-7"/>
          <w:sz w:val="20"/>
          <w:szCs w:val="20"/>
        </w:rPr>
        <w:t>TimeZone_Singapore：  返回新加坡时区枚举值</w:t>
      </w:r>
    </w:p>
    <w:p w14:paraId="41614241">
      <w:pPr>
        <w:sectPr>
          <w:pgSz w:w="11906" w:h="16839"/>
          <w:pgMar w:top="1431" w:right="1785" w:bottom="400" w:left="1714" w:header="0" w:footer="0" w:gutter="0"/>
          <w:cols w:space="720" w:num="1"/>
        </w:sectPr>
      </w:pPr>
    </w:p>
    <w:p w14:paraId="2B091C06">
      <w:pPr>
        <w:spacing w:before="60" w:line="218" w:lineRule="auto"/>
        <w:ind w:left="602"/>
        <w:rPr>
          <w:rFonts w:ascii="微软雅黑" w:hAnsi="微软雅黑" w:eastAsia="微软雅黑" w:cs="微软雅黑"/>
          <w:sz w:val="20"/>
          <w:szCs w:val="20"/>
        </w:rPr>
      </w:pPr>
      <w:r>
        <w:rPr>
          <w:rFonts w:ascii="微软雅黑" w:hAnsi="微软雅黑" w:eastAsia="微软雅黑" w:cs="微软雅黑"/>
          <w:spacing w:val="-6"/>
          <w:sz w:val="20"/>
          <w:szCs w:val="20"/>
        </w:rPr>
        <w:t>Enum</w:t>
      </w:r>
      <w:r>
        <w:rPr>
          <w:rFonts w:ascii="微软雅黑" w:hAnsi="微软雅黑" w:eastAsia="微软雅黑" w:cs="微软雅黑"/>
          <w:spacing w:val="-8"/>
          <w:sz w:val="20"/>
          <w:szCs w:val="20"/>
        </w:rPr>
        <w:t>_</w:t>
      </w:r>
      <w:r>
        <w:rPr>
          <w:rFonts w:ascii="微软雅黑" w:hAnsi="微软雅黑" w:eastAsia="微软雅黑" w:cs="微软雅黑"/>
          <w:spacing w:val="-6"/>
          <w:sz w:val="20"/>
          <w:szCs w:val="20"/>
        </w:rPr>
        <w:t>TimeZone_Taipei：  返回台北时区枚举</w:t>
      </w:r>
    </w:p>
    <w:p w14:paraId="05EB6EED">
      <w:pPr>
        <w:spacing w:line="187" w:lineRule="auto"/>
        <w:ind w:left="602"/>
        <w:rPr>
          <w:rFonts w:ascii="微软雅黑" w:hAnsi="微软雅黑" w:eastAsia="微软雅黑" w:cs="微软雅黑"/>
          <w:sz w:val="20"/>
          <w:szCs w:val="20"/>
        </w:rPr>
      </w:pPr>
      <w:r>
        <w:rPr>
          <w:rFonts w:ascii="微软雅黑" w:hAnsi="微软雅黑" w:eastAsia="微软雅黑" w:cs="微软雅黑"/>
          <w:spacing w:val="-9"/>
          <w:sz w:val="20"/>
          <w:szCs w:val="20"/>
        </w:rPr>
        <w:t>Enum</w:t>
      </w:r>
      <w:r>
        <w:rPr>
          <w:rFonts w:ascii="微软雅黑" w:hAnsi="微软雅黑" w:eastAsia="微软雅黑" w:cs="微软雅黑"/>
          <w:spacing w:val="-18"/>
          <w:sz w:val="20"/>
          <w:szCs w:val="20"/>
        </w:rPr>
        <w:t>_</w:t>
      </w:r>
      <w:r>
        <w:rPr>
          <w:rFonts w:ascii="微软雅黑" w:hAnsi="微软雅黑" w:eastAsia="微软雅黑" w:cs="微软雅黑"/>
          <w:spacing w:val="-9"/>
          <w:sz w:val="20"/>
          <w:szCs w:val="20"/>
        </w:rPr>
        <w:t>TimeZone</w:t>
      </w:r>
      <w:r>
        <w:rPr>
          <w:rFonts w:ascii="微软雅黑" w:hAnsi="微软雅黑" w:eastAsia="微软雅黑" w:cs="微软雅黑"/>
          <w:spacing w:val="-14"/>
          <w:sz w:val="20"/>
          <w:szCs w:val="20"/>
        </w:rPr>
        <w:t>_</w:t>
      </w:r>
      <w:r>
        <w:rPr>
          <w:rFonts w:ascii="微软雅黑" w:hAnsi="微软雅黑" w:eastAsia="微软雅黑" w:cs="微软雅黑"/>
          <w:spacing w:val="-9"/>
          <w:sz w:val="20"/>
          <w:szCs w:val="20"/>
        </w:rPr>
        <w:t>Tokyo：  返回东京时区枚举值</w:t>
      </w:r>
    </w:p>
    <w:p w14:paraId="44EFE7EB">
      <w:pPr>
        <w:spacing w:before="44" w:line="201" w:lineRule="auto"/>
        <w:ind w:left="602"/>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Error</w:t>
      </w:r>
      <w:r>
        <w:rPr>
          <w:rFonts w:ascii="微软雅黑" w:hAnsi="微软雅黑" w:eastAsia="微软雅黑" w:cs="微软雅黑"/>
          <w:spacing w:val="-1"/>
          <w:sz w:val="20"/>
          <w:szCs w:val="20"/>
        </w:rPr>
        <w:t>_</w:t>
      </w:r>
      <w:r>
        <w:rPr>
          <w:rFonts w:ascii="微软雅黑" w:hAnsi="微软雅黑" w:eastAsia="微软雅黑" w:cs="微软雅黑"/>
          <w:sz w:val="20"/>
          <w:szCs w:val="20"/>
        </w:rPr>
        <w:t>Null</w:t>
      </w:r>
      <w:r>
        <w:rPr>
          <w:rFonts w:ascii="微软雅黑" w:hAnsi="微软雅黑" w:eastAsia="微软雅黑" w:cs="微软雅黑"/>
          <w:spacing w:val="-1"/>
          <w:sz w:val="20"/>
          <w:szCs w:val="20"/>
        </w:rPr>
        <w:t>：  返回没有错误信</w:t>
      </w:r>
      <w:r>
        <w:rPr>
          <w:rFonts w:ascii="微软雅黑" w:hAnsi="微软雅黑" w:eastAsia="微软雅黑" w:cs="微软雅黑"/>
          <w:sz w:val="20"/>
          <w:szCs w:val="20"/>
        </w:rPr>
        <w:t>息枚举值</w:t>
      </w:r>
    </w:p>
    <w:p w14:paraId="6971D447">
      <w:pPr>
        <w:spacing w:before="24" w:line="201" w:lineRule="auto"/>
        <w:ind w:left="602"/>
        <w:rPr>
          <w:rFonts w:ascii="微软雅黑" w:hAnsi="微软雅黑" w:eastAsia="微软雅黑" w:cs="微软雅黑"/>
          <w:sz w:val="20"/>
          <w:szCs w:val="20"/>
        </w:rPr>
      </w:pPr>
      <w:r>
        <w:rPr>
          <w:rFonts w:ascii="微软雅黑" w:hAnsi="微软雅黑" w:eastAsia="微软雅黑" w:cs="微软雅黑"/>
          <w:sz w:val="20"/>
          <w:szCs w:val="20"/>
        </w:rPr>
        <w:t>Enum</w:t>
      </w:r>
      <w:r>
        <w:rPr>
          <w:rFonts w:ascii="微软雅黑" w:hAnsi="微软雅黑" w:eastAsia="微软雅黑" w:cs="微软雅黑"/>
          <w:spacing w:val="-1"/>
          <w:sz w:val="20"/>
          <w:szCs w:val="20"/>
        </w:rPr>
        <w:t>_</w:t>
      </w:r>
      <w:r>
        <w:rPr>
          <w:rFonts w:ascii="微软雅黑" w:hAnsi="微软雅黑" w:eastAsia="微软雅黑" w:cs="微软雅黑"/>
          <w:sz w:val="20"/>
          <w:szCs w:val="20"/>
        </w:rPr>
        <w:t>Error</w:t>
      </w:r>
      <w:r>
        <w:rPr>
          <w:rFonts w:ascii="微软雅黑" w:hAnsi="微软雅黑" w:eastAsia="微软雅黑" w:cs="微软雅黑"/>
          <w:spacing w:val="-1"/>
          <w:sz w:val="20"/>
          <w:szCs w:val="20"/>
        </w:rPr>
        <w:t>_</w:t>
      </w:r>
      <w:r>
        <w:rPr>
          <w:rFonts w:ascii="微软雅黑" w:hAnsi="微软雅黑" w:eastAsia="微软雅黑" w:cs="微软雅黑"/>
          <w:sz w:val="20"/>
          <w:szCs w:val="20"/>
        </w:rPr>
        <w:t>SignalIgnore</w:t>
      </w:r>
      <w:r>
        <w:rPr>
          <w:rFonts w:ascii="微软雅黑" w:hAnsi="微软雅黑" w:eastAsia="微软雅黑" w:cs="微软雅黑"/>
          <w:spacing w:val="-1"/>
          <w:sz w:val="20"/>
          <w:szCs w:val="20"/>
        </w:rPr>
        <w:t>：  返回忽略信</w:t>
      </w:r>
      <w:r>
        <w:rPr>
          <w:rFonts w:ascii="微软雅黑" w:hAnsi="微软雅黑" w:eastAsia="微软雅黑" w:cs="微软雅黑"/>
          <w:sz w:val="20"/>
          <w:szCs w:val="20"/>
        </w:rPr>
        <w:t>号枚举值</w:t>
      </w:r>
    </w:p>
    <w:p w14:paraId="12046DCD">
      <w:pPr>
        <w:spacing w:before="24" w:line="201" w:lineRule="auto"/>
        <w:ind w:left="602"/>
        <w:rPr>
          <w:rFonts w:ascii="微软雅黑" w:hAnsi="微软雅黑" w:eastAsia="微软雅黑" w:cs="微软雅黑"/>
          <w:sz w:val="20"/>
          <w:szCs w:val="20"/>
        </w:rPr>
      </w:pPr>
      <w:r>
        <w:rPr>
          <w:rFonts w:ascii="微软雅黑" w:hAnsi="微软雅黑" w:eastAsia="微软雅黑" w:cs="微软雅黑"/>
          <w:spacing w:val="-6"/>
          <w:sz w:val="20"/>
          <w:szCs w:val="20"/>
        </w:rPr>
        <w:t>Enum</w:t>
      </w:r>
      <w:r>
        <w:rPr>
          <w:rFonts w:ascii="微软雅黑" w:hAnsi="微软雅黑" w:eastAsia="微软雅黑" w:cs="微软雅黑"/>
          <w:spacing w:val="-12"/>
          <w:sz w:val="20"/>
          <w:szCs w:val="20"/>
        </w:rPr>
        <w:t>_</w:t>
      </w:r>
      <w:r>
        <w:rPr>
          <w:rFonts w:ascii="微软雅黑" w:hAnsi="微软雅黑" w:eastAsia="微软雅黑" w:cs="微软雅黑"/>
          <w:spacing w:val="-6"/>
          <w:sz w:val="20"/>
          <w:szCs w:val="20"/>
        </w:rPr>
        <w:t>Error</w:t>
      </w:r>
      <w:r>
        <w:rPr>
          <w:rFonts w:ascii="微软雅黑" w:hAnsi="微软雅黑" w:eastAsia="微软雅黑" w:cs="微软雅黑"/>
          <w:spacing w:val="-12"/>
          <w:sz w:val="20"/>
          <w:szCs w:val="20"/>
        </w:rPr>
        <w:t>_</w:t>
      </w:r>
      <w:r>
        <w:rPr>
          <w:rFonts w:ascii="微软雅黑" w:hAnsi="微软雅黑" w:eastAsia="微软雅黑" w:cs="微软雅黑"/>
          <w:spacing w:val="-6"/>
          <w:sz w:val="20"/>
          <w:szCs w:val="20"/>
        </w:rPr>
        <w:t>Unknown</w:t>
      </w:r>
      <w:r>
        <w:rPr>
          <w:rFonts w:ascii="微软雅黑" w:hAnsi="微软雅黑" w:eastAsia="微软雅黑" w:cs="微软雅黑"/>
          <w:spacing w:val="-12"/>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返回未知错误类型枚举值</w:t>
      </w:r>
    </w:p>
    <w:p w14:paraId="3FE52535">
      <w:pPr>
        <w:spacing w:before="30" w:line="218" w:lineRule="auto"/>
        <w:ind w:left="602" w:right="1585"/>
        <w:rPr>
          <w:rFonts w:ascii="微软雅黑" w:hAnsi="微软雅黑" w:eastAsia="微软雅黑" w:cs="微软雅黑"/>
          <w:sz w:val="20"/>
          <w:szCs w:val="20"/>
        </w:rPr>
      </w:pPr>
      <w:r>
        <w:rPr>
          <w:rFonts w:ascii="微软雅黑" w:hAnsi="微软雅黑" w:eastAsia="微软雅黑" w:cs="微软雅黑"/>
          <w:spacing w:val="-3"/>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DicType</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Bool</w:t>
      </w:r>
      <w:r>
        <w:rPr>
          <w:rFonts w:ascii="微软雅黑" w:hAnsi="微软雅黑" w:eastAsia="微软雅黑" w:cs="微软雅黑"/>
          <w:spacing w:val="-6"/>
          <w:sz w:val="20"/>
          <w:szCs w:val="20"/>
        </w:rPr>
        <w:t>：  返回布</w:t>
      </w:r>
      <w:r>
        <w:rPr>
          <w:rFonts w:ascii="微软雅黑" w:hAnsi="微软雅黑" w:eastAsia="微软雅黑" w:cs="微软雅黑"/>
          <w:spacing w:val="-5"/>
          <w:sz w:val="20"/>
          <w:szCs w:val="20"/>
        </w:rPr>
        <w:t>尔</w:t>
      </w:r>
      <w:r>
        <w:rPr>
          <w:rFonts w:ascii="微软雅黑" w:hAnsi="微软雅黑" w:eastAsia="微软雅黑" w:cs="微软雅黑"/>
          <w:spacing w:val="-3"/>
          <w:sz w:val="20"/>
          <w:szCs w:val="20"/>
        </w:rPr>
        <w:t>基础数据类型枚举值</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Enum_DicType_Bool2DArra</w:t>
      </w:r>
      <w:r>
        <w:rPr>
          <w:rFonts w:ascii="微软雅黑" w:hAnsi="微软雅黑" w:eastAsia="微软雅黑" w:cs="微软雅黑"/>
          <w:spacing w:val="-1"/>
          <w:sz w:val="20"/>
          <w:szCs w:val="20"/>
        </w:rPr>
        <w:t>y</w:t>
      </w:r>
      <w:r>
        <w:rPr>
          <w:rFonts w:ascii="微软雅黑" w:hAnsi="微软雅黑" w:eastAsia="微软雅黑" w:cs="微软雅黑"/>
          <w:spacing w:val="-3"/>
          <w:sz w:val="20"/>
          <w:szCs w:val="20"/>
        </w:rPr>
        <w:t>：  返回布尔二维数组基础数据类型枚举值</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Enum</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DicType</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BoolArray</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返回布尔数组基础数据类型枚举值</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Enum_DicType_Int</w:t>
      </w:r>
      <w:r>
        <w:rPr>
          <w:rFonts w:ascii="微软雅黑" w:hAnsi="微软雅黑" w:eastAsia="微软雅黑" w:cs="微软雅黑"/>
          <w:spacing w:val="-1"/>
          <w:sz w:val="20"/>
          <w:szCs w:val="20"/>
        </w:rPr>
        <w:t>e</w:t>
      </w:r>
      <w:r>
        <w:rPr>
          <w:rFonts w:ascii="微软雅黑" w:hAnsi="微软雅黑" w:eastAsia="微软雅黑" w:cs="微软雅黑"/>
          <w:sz w:val="20"/>
          <w:szCs w:val="20"/>
        </w:rPr>
        <w:t>ger</w:t>
      </w:r>
      <w:r>
        <w:rPr>
          <w:rFonts w:ascii="微软雅黑" w:hAnsi="微软雅黑" w:eastAsia="微软雅黑" w:cs="微软雅黑"/>
          <w:spacing w:val="-2"/>
          <w:sz w:val="20"/>
          <w:szCs w:val="20"/>
        </w:rPr>
        <w:t>：  返回整型基础数据类型枚举值</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DicType</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Integer</w:t>
      </w:r>
      <w:r>
        <w:rPr>
          <w:rFonts w:ascii="微软雅黑" w:hAnsi="微软雅黑" w:eastAsia="微软雅黑" w:cs="微软雅黑"/>
          <w:spacing w:val="-2"/>
          <w:sz w:val="20"/>
          <w:szCs w:val="20"/>
        </w:rPr>
        <w:t>2</w:t>
      </w:r>
      <w:r>
        <w:rPr>
          <w:rFonts w:ascii="微软雅黑" w:hAnsi="微软雅黑" w:eastAsia="微软雅黑" w:cs="微软雅黑"/>
          <w:spacing w:val="-1"/>
          <w:sz w:val="20"/>
          <w:szCs w:val="20"/>
        </w:rPr>
        <w:t>DArray</w:t>
      </w:r>
      <w:r>
        <w:rPr>
          <w:rFonts w:ascii="微软雅黑" w:hAnsi="微软雅黑" w:eastAsia="微软雅黑" w:cs="微软雅黑"/>
          <w:spacing w:val="-2"/>
          <w:sz w:val="20"/>
          <w:szCs w:val="20"/>
        </w:rPr>
        <w:t>：  返回整型二维数组基础数据类型枚</w:t>
      </w:r>
      <w:r>
        <w:rPr>
          <w:rFonts w:ascii="微软雅黑" w:hAnsi="微软雅黑" w:eastAsia="微软雅黑" w:cs="微软雅黑"/>
          <w:spacing w:val="-1"/>
          <w:sz w:val="20"/>
          <w:szCs w:val="20"/>
        </w:rPr>
        <w:t>举值</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Enum_DicTyp</w:t>
      </w:r>
      <w:r>
        <w:rPr>
          <w:rFonts w:ascii="微软雅黑" w:hAnsi="微软雅黑" w:eastAsia="微软雅黑" w:cs="微软雅黑"/>
          <w:sz w:val="20"/>
          <w:szCs w:val="20"/>
        </w:rPr>
        <w:t>e</w:t>
      </w:r>
      <w:r>
        <w:rPr>
          <w:rFonts w:ascii="微软雅黑" w:hAnsi="微软雅黑" w:eastAsia="微软雅黑" w:cs="微软雅黑"/>
          <w:spacing w:val="-1"/>
          <w:sz w:val="20"/>
          <w:szCs w:val="20"/>
        </w:rPr>
        <w:t>_</w:t>
      </w:r>
      <w:r>
        <w:rPr>
          <w:rFonts w:ascii="微软雅黑" w:hAnsi="微软雅黑" w:eastAsia="微软雅黑" w:cs="微软雅黑"/>
          <w:sz w:val="20"/>
          <w:szCs w:val="20"/>
        </w:rPr>
        <w:t>IntegerArray</w:t>
      </w:r>
      <w:r>
        <w:rPr>
          <w:rFonts w:ascii="微软雅黑" w:hAnsi="微软雅黑" w:eastAsia="微软雅黑" w:cs="微软雅黑"/>
          <w:spacing w:val="-1"/>
          <w:sz w:val="20"/>
          <w:szCs w:val="20"/>
        </w:rPr>
        <w:t>：  返回整型数组基础数据类型枚举值</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Enum_DicType_Numeri</w:t>
      </w:r>
      <w:r>
        <w:rPr>
          <w:rFonts w:ascii="微软雅黑" w:hAnsi="微软雅黑" w:eastAsia="微软雅黑" w:cs="微软雅黑"/>
          <w:spacing w:val="-3"/>
          <w:sz w:val="20"/>
          <w:szCs w:val="20"/>
        </w:rPr>
        <w:t>c</w:t>
      </w:r>
      <w:r>
        <w:rPr>
          <w:rFonts w:ascii="微软雅黑" w:hAnsi="微软雅黑" w:eastAsia="微软雅黑" w:cs="微软雅黑"/>
          <w:spacing w:val="-5"/>
          <w:sz w:val="20"/>
          <w:szCs w:val="20"/>
        </w:rPr>
        <w:t>：  返回数值型基础数据类型枚举值</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Enum_DicType_Numeric2DArr</w:t>
      </w:r>
      <w:r>
        <w:rPr>
          <w:rFonts w:ascii="微软雅黑" w:hAnsi="微软雅黑" w:eastAsia="微软雅黑" w:cs="微软雅黑"/>
          <w:spacing w:val="-2"/>
          <w:sz w:val="20"/>
          <w:szCs w:val="20"/>
        </w:rPr>
        <w:t>a</w:t>
      </w:r>
      <w:r>
        <w:rPr>
          <w:rFonts w:ascii="微软雅黑" w:hAnsi="微软雅黑" w:eastAsia="微软雅黑" w:cs="微软雅黑"/>
          <w:sz w:val="20"/>
          <w:szCs w:val="20"/>
        </w:rPr>
        <w:t>y</w:t>
      </w:r>
      <w:r>
        <w:rPr>
          <w:rFonts w:ascii="微软雅黑" w:hAnsi="微软雅黑" w:eastAsia="微软雅黑" w:cs="微软雅黑"/>
          <w:spacing w:val="-4"/>
          <w:sz w:val="20"/>
          <w:szCs w:val="20"/>
        </w:rPr>
        <w:t>：  返回数值型二维数组基础数据类型枚举值</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Enum</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DicType</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NumericArray</w:t>
      </w:r>
      <w:r>
        <w:rPr>
          <w:rFonts w:ascii="微软雅黑" w:hAnsi="微软雅黑" w:eastAsia="微软雅黑" w:cs="微软雅黑"/>
          <w:spacing w:val="-6"/>
          <w:sz w:val="20"/>
          <w:szCs w:val="20"/>
        </w:rPr>
        <w:t xml:space="preserve">：  </w:t>
      </w:r>
      <w:r>
        <w:rPr>
          <w:rFonts w:ascii="微软雅黑" w:hAnsi="微软雅黑" w:eastAsia="微软雅黑" w:cs="微软雅黑"/>
          <w:spacing w:val="-3"/>
          <w:sz w:val="20"/>
          <w:szCs w:val="20"/>
        </w:rPr>
        <w:t>返回数值型数组基础数据类型枚举值</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DicType</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String</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返回字符串基础数据类型枚举值</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Enum_DicType_String2DArr</w:t>
      </w:r>
      <w:r>
        <w:rPr>
          <w:rFonts w:ascii="微软雅黑" w:hAnsi="微软雅黑" w:eastAsia="微软雅黑" w:cs="微软雅黑"/>
          <w:sz w:val="20"/>
          <w:szCs w:val="20"/>
        </w:rPr>
        <w:t>ay</w:t>
      </w:r>
      <w:r>
        <w:rPr>
          <w:rFonts w:ascii="微软雅黑" w:hAnsi="微软雅黑" w:eastAsia="微软雅黑" w:cs="微软雅黑"/>
          <w:spacing w:val="-1"/>
          <w:sz w:val="20"/>
          <w:szCs w:val="20"/>
        </w:rPr>
        <w:t>：  返回字符串二维数组基础数据类型枚举值</w:t>
      </w:r>
      <w:r>
        <w:rPr>
          <w:rFonts w:ascii="微软雅黑" w:hAnsi="微软雅黑" w:eastAsia="微软雅黑" w:cs="微软雅黑"/>
          <w:sz w:val="20"/>
          <w:szCs w:val="20"/>
        </w:rPr>
        <w:t xml:space="preserve">  Enum</w:t>
      </w:r>
      <w:r>
        <w:rPr>
          <w:rFonts w:ascii="微软雅黑" w:hAnsi="微软雅黑" w:eastAsia="微软雅黑" w:cs="微软雅黑"/>
          <w:spacing w:val="-1"/>
          <w:sz w:val="20"/>
          <w:szCs w:val="20"/>
        </w:rPr>
        <w:t>_</w:t>
      </w:r>
      <w:r>
        <w:rPr>
          <w:rFonts w:ascii="微软雅黑" w:hAnsi="微软雅黑" w:eastAsia="微软雅黑" w:cs="微软雅黑"/>
          <w:sz w:val="20"/>
          <w:szCs w:val="20"/>
        </w:rPr>
        <w:t>DicType</w:t>
      </w:r>
      <w:r>
        <w:rPr>
          <w:rFonts w:ascii="微软雅黑" w:hAnsi="微软雅黑" w:eastAsia="微软雅黑" w:cs="微软雅黑"/>
          <w:spacing w:val="-1"/>
          <w:sz w:val="20"/>
          <w:szCs w:val="20"/>
        </w:rPr>
        <w:t>_</w:t>
      </w:r>
      <w:r>
        <w:rPr>
          <w:rFonts w:ascii="微软雅黑" w:hAnsi="微软雅黑" w:eastAsia="微软雅黑" w:cs="微软雅黑"/>
          <w:sz w:val="20"/>
          <w:szCs w:val="20"/>
        </w:rPr>
        <w:t>StringArray</w:t>
      </w:r>
      <w:r>
        <w:rPr>
          <w:rFonts w:ascii="微软雅黑" w:hAnsi="微软雅黑" w:eastAsia="微软雅黑" w:cs="微软雅黑"/>
          <w:spacing w:val="-1"/>
          <w:sz w:val="20"/>
          <w:szCs w:val="20"/>
        </w:rPr>
        <w:t>：  返回</w:t>
      </w:r>
      <w:r>
        <w:rPr>
          <w:rFonts w:ascii="微软雅黑" w:hAnsi="微软雅黑" w:eastAsia="微软雅黑" w:cs="微软雅黑"/>
          <w:sz w:val="20"/>
          <w:szCs w:val="20"/>
        </w:rPr>
        <w:t xml:space="preserve">字符串数组基础数据类型枚举值            </w:t>
      </w:r>
      <w:r>
        <w:rPr>
          <w:rFonts w:ascii="微软雅黑" w:hAnsi="微软雅黑" w:eastAsia="微软雅黑" w:cs="微软雅黑"/>
          <w:spacing w:val="-8"/>
          <w:sz w:val="20"/>
          <w:szCs w:val="20"/>
        </w:rPr>
        <w:t>Enum</w:t>
      </w:r>
      <w:r>
        <w:rPr>
          <w:rFonts w:ascii="微软雅黑" w:hAnsi="微软雅黑" w:eastAsia="微软雅黑" w:cs="微软雅黑"/>
          <w:spacing w:val="-11"/>
          <w:sz w:val="20"/>
          <w:szCs w:val="20"/>
        </w:rPr>
        <w:t>_</w:t>
      </w:r>
      <w:r>
        <w:rPr>
          <w:rFonts w:ascii="微软雅黑" w:hAnsi="微软雅黑" w:eastAsia="微软雅黑" w:cs="微软雅黑"/>
          <w:spacing w:val="-8"/>
          <w:sz w:val="20"/>
          <w:szCs w:val="20"/>
        </w:rPr>
        <w:t>DicType_Unknown：  返回未知基础数据类型枚举值</w:t>
      </w:r>
      <w:r>
        <w:rPr>
          <w:rFonts w:ascii="微软雅黑" w:hAnsi="微软雅黑" w:eastAsia="微软雅黑" w:cs="微软雅黑"/>
          <w:sz w:val="20"/>
          <w:szCs w:val="20"/>
        </w:rPr>
        <w:t xml:space="preserve">                              Enum</w:t>
      </w:r>
      <w:r>
        <w:rPr>
          <w:rFonts w:ascii="微软雅黑" w:hAnsi="微软雅黑" w:eastAsia="微软雅黑" w:cs="微软雅黑"/>
          <w:spacing w:val="14"/>
          <w:sz w:val="20"/>
          <w:szCs w:val="20"/>
        </w:rPr>
        <w:t>_</w:t>
      </w:r>
      <w:r>
        <w:rPr>
          <w:rFonts w:ascii="微软雅黑" w:hAnsi="微软雅黑" w:eastAsia="微软雅黑" w:cs="微软雅黑"/>
          <w:sz w:val="20"/>
          <w:szCs w:val="20"/>
        </w:rPr>
        <w:t>Error</w:t>
      </w:r>
      <w:r>
        <w:rPr>
          <w:rFonts w:ascii="微软雅黑" w:hAnsi="微软雅黑" w:eastAsia="微软雅黑" w:cs="微软雅黑"/>
          <w:spacing w:val="8"/>
          <w:sz w:val="20"/>
          <w:szCs w:val="20"/>
        </w:rPr>
        <w:t>_</w:t>
      </w:r>
      <w:r>
        <w:rPr>
          <w:rFonts w:ascii="微软雅黑" w:hAnsi="微软雅黑" w:eastAsia="微软雅黑" w:cs="微软雅黑"/>
          <w:sz w:val="20"/>
          <w:szCs w:val="20"/>
        </w:rPr>
        <w:t>AccountInitialzing</w:t>
      </w:r>
      <w:r>
        <w:rPr>
          <w:rFonts w:ascii="微软雅黑" w:hAnsi="微软雅黑" w:eastAsia="微软雅黑" w:cs="微软雅黑"/>
          <w:spacing w:val="8"/>
          <w:sz w:val="20"/>
          <w:szCs w:val="20"/>
        </w:rPr>
        <w:t>：  返回账户正在初始化枚举值</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Enum_Error_AutoTradeDisable</w:t>
      </w:r>
      <w:r>
        <w:rPr>
          <w:rFonts w:ascii="微软雅黑" w:hAnsi="微软雅黑" w:eastAsia="微软雅黑" w:cs="微软雅黑"/>
          <w:spacing w:val="-1"/>
          <w:sz w:val="20"/>
          <w:szCs w:val="20"/>
        </w:rPr>
        <w:t>d</w:t>
      </w:r>
      <w:r>
        <w:rPr>
          <w:rFonts w:ascii="微软雅黑" w:hAnsi="微软雅黑" w:eastAsia="微软雅黑" w:cs="微软雅黑"/>
          <w:spacing w:val="-2"/>
          <w:sz w:val="20"/>
          <w:szCs w:val="20"/>
        </w:rPr>
        <w:t>：  返回自动交易未开启枚举值</w:t>
      </w:r>
      <w:r>
        <w:rPr>
          <w:rFonts w:ascii="微软雅黑" w:hAnsi="微软雅黑" w:eastAsia="微软雅黑" w:cs="微软雅黑"/>
          <w:sz w:val="20"/>
          <w:szCs w:val="20"/>
        </w:rPr>
        <w:t xml:space="preserve">                   Enum</w:t>
      </w:r>
      <w:r>
        <w:rPr>
          <w:rFonts w:ascii="微软雅黑" w:hAnsi="微软雅黑" w:eastAsia="微软雅黑" w:cs="微软雅黑"/>
          <w:spacing w:val="-1"/>
          <w:sz w:val="20"/>
          <w:szCs w:val="20"/>
        </w:rPr>
        <w:t>_</w:t>
      </w:r>
      <w:r>
        <w:rPr>
          <w:rFonts w:ascii="微软雅黑" w:hAnsi="微软雅黑" w:eastAsia="微软雅黑" w:cs="微软雅黑"/>
          <w:sz w:val="20"/>
          <w:szCs w:val="20"/>
        </w:rPr>
        <w:t>Error</w:t>
      </w:r>
      <w:r>
        <w:rPr>
          <w:rFonts w:ascii="微软雅黑" w:hAnsi="微软雅黑" w:eastAsia="微软雅黑" w:cs="微软雅黑"/>
          <w:spacing w:val="-1"/>
          <w:sz w:val="20"/>
          <w:szCs w:val="20"/>
        </w:rPr>
        <w:t>_</w:t>
      </w:r>
      <w:r>
        <w:rPr>
          <w:rFonts w:ascii="微软雅黑" w:hAnsi="微软雅黑" w:eastAsia="微软雅黑" w:cs="微软雅黑"/>
          <w:sz w:val="20"/>
          <w:szCs w:val="20"/>
        </w:rPr>
        <w:t>InvalidAccount</w:t>
      </w:r>
      <w:r>
        <w:rPr>
          <w:rFonts w:ascii="微软雅黑" w:hAnsi="微软雅黑" w:eastAsia="微软雅黑" w:cs="微软雅黑"/>
          <w:spacing w:val="-1"/>
          <w:sz w:val="20"/>
          <w:szCs w:val="20"/>
        </w:rPr>
        <w:t>：  返回账户错误枚</w:t>
      </w:r>
      <w:r>
        <w:rPr>
          <w:rFonts w:ascii="微软雅黑" w:hAnsi="微软雅黑" w:eastAsia="微软雅黑" w:cs="微软雅黑"/>
          <w:sz w:val="20"/>
          <w:szCs w:val="20"/>
        </w:rPr>
        <w:t xml:space="preserve">举值                                   </w:t>
      </w: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Error</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InvalidParam</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 xml:space="preserve">  返回无效参数枚举值</w:t>
      </w:r>
    </w:p>
    <w:p w14:paraId="3AEB1299">
      <w:pPr>
        <w:spacing w:line="218" w:lineRule="auto"/>
        <w:ind w:left="602"/>
        <w:rPr>
          <w:rFonts w:ascii="微软雅黑" w:hAnsi="微软雅黑" w:eastAsia="微软雅黑" w:cs="微软雅黑"/>
          <w:sz w:val="20"/>
          <w:szCs w:val="20"/>
        </w:rPr>
      </w:pPr>
      <w:r>
        <w:rPr>
          <w:rFonts w:ascii="微软雅黑" w:hAnsi="微软雅黑" w:eastAsia="微软雅黑" w:cs="微软雅黑"/>
          <w:spacing w:val="-1"/>
          <w:sz w:val="20"/>
          <w:szCs w:val="20"/>
        </w:rPr>
        <w:t>Enum</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Error</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NetError</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返回网络错误枚举值</w:t>
      </w:r>
    </w:p>
    <w:p w14:paraId="62D307B2">
      <w:pPr>
        <w:spacing w:before="2" w:line="200" w:lineRule="auto"/>
        <w:ind w:left="602"/>
        <w:rPr>
          <w:rFonts w:ascii="微软雅黑" w:hAnsi="微软雅黑" w:eastAsia="微软雅黑" w:cs="微软雅黑"/>
          <w:sz w:val="20"/>
          <w:szCs w:val="20"/>
        </w:rPr>
      </w:pPr>
      <w:r>
        <w:rPr>
          <w:rFonts w:ascii="微软雅黑" w:hAnsi="微软雅黑" w:eastAsia="微软雅黑" w:cs="微软雅黑"/>
          <w:spacing w:val="-1"/>
          <w:sz w:val="20"/>
          <w:szCs w:val="20"/>
        </w:rPr>
        <w:t>Enum_Error_No</w:t>
      </w:r>
      <w:r>
        <w:rPr>
          <w:rFonts w:ascii="微软雅黑" w:hAnsi="微软雅黑" w:eastAsia="微软雅黑" w:cs="微软雅黑"/>
          <w:sz w:val="20"/>
          <w:szCs w:val="20"/>
        </w:rPr>
        <w:t>tExist</w:t>
      </w:r>
      <w:r>
        <w:rPr>
          <w:rFonts w:ascii="微软雅黑" w:hAnsi="微软雅黑" w:eastAsia="微软雅黑" w:cs="微软雅黑"/>
          <w:spacing w:val="-1"/>
          <w:sz w:val="20"/>
          <w:szCs w:val="20"/>
        </w:rPr>
        <w:t>：  返回不存在枚举值</w:t>
      </w:r>
    </w:p>
    <w:p w14:paraId="24FFC9B5">
      <w:pPr>
        <w:spacing w:line="322" w:lineRule="auto"/>
        <w:rPr>
          <w:rFonts w:ascii="Arial"/>
          <w:sz w:val="21"/>
        </w:rPr>
      </w:pPr>
    </w:p>
    <w:p w14:paraId="69ED80CD">
      <w:pPr>
        <w:spacing w:line="323" w:lineRule="auto"/>
        <w:rPr>
          <w:rFonts w:ascii="Arial"/>
          <w:sz w:val="21"/>
        </w:rPr>
      </w:pPr>
    </w:p>
    <w:p w14:paraId="6996CB9E">
      <w:pPr>
        <w:spacing w:before="121" w:line="196" w:lineRule="auto"/>
        <w:outlineLvl w:val="2"/>
        <w:rPr>
          <w:rFonts w:ascii="微软雅黑" w:hAnsi="微软雅黑" w:eastAsia="微软雅黑" w:cs="微软雅黑"/>
          <w:sz w:val="28"/>
          <w:szCs w:val="28"/>
        </w:rPr>
      </w:pPr>
      <w:bookmarkStart w:id="257" w:name="_bookmark254"/>
      <w:bookmarkEnd w:id="257"/>
      <w:r>
        <w:rPr>
          <w:rFonts w:ascii="微软雅黑" w:hAnsi="微软雅黑" w:eastAsia="微软雅黑" w:cs="微软雅黑"/>
          <w:spacing w:val="3"/>
          <w:sz w:val="28"/>
          <w:szCs w:val="28"/>
        </w:rPr>
        <w:t>1.17 颜色函数</w:t>
      </w:r>
    </w:p>
    <w:p w14:paraId="26207C46">
      <w:pPr>
        <w:spacing w:before="110" w:line="218" w:lineRule="auto"/>
        <w:ind w:left="600"/>
        <w:rPr>
          <w:rFonts w:ascii="微软雅黑" w:hAnsi="微软雅黑" w:eastAsia="微软雅黑" w:cs="微软雅黑"/>
          <w:sz w:val="20"/>
          <w:szCs w:val="20"/>
        </w:rPr>
      </w:pPr>
      <w:r>
        <w:rPr>
          <w:rFonts w:ascii="微软雅黑" w:hAnsi="微软雅黑" w:eastAsia="微软雅黑" w:cs="微软雅黑"/>
          <w:sz w:val="20"/>
          <w:szCs w:val="20"/>
        </w:rPr>
        <w:t>Black</w:t>
      </w:r>
      <w:r>
        <w:rPr>
          <w:rFonts w:ascii="微软雅黑" w:hAnsi="微软雅黑" w:eastAsia="微软雅黑" w:cs="微软雅黑"/>
          <w:spacing w:val="10"/>
          <w:sz w:val="20"/>
          <w:szCs w:val="20"/>
        </w:rPr>
        <w:t>:</w:t>
      </w:r>
      <w:r>
        <w:rPr>
          <w:rFonts w:ascii="微软雅黑" w:hAnsi="微软雅黑" w:eastAsia="微软雅黑" w:cs="微软雅黑"/>
          <w:spacing w:val="8"/>
          <w:sz w:val="20"/>
          <w:szCs w:val="20"/>
        </w:rPr>
        <w:t xml:space="preserve"> 返回黑色的 </w:t>
      </w:r>
      <w:r>
        <w:rPr>
          <w:rFonts w:ascii="微软雅黑" w:hAnsi="微软雅黑" w:eastAsia="微软雅黑" w:cs="微软雅黑"/>
          <w:sz w:val="20"/>
          <w:szCs w:val="20"/>
        </w:rPr>
        <w:t>RGB</w:t>
      </w:r>
      <w:r>
        <w:rPr>
          <w:rFonts w:ascii="微软雅黑" w:hAnsi="微软雅黑" w:eastAsia="微软雅黑" w:cs="微软雅黑"/>
          <w:spacing w:val="8"/>
          <w:sz w:val="20"/>
          <w:szCs w:val="20"/>
        </w:rPr>
        <w:t xml:space="preserve"> 值</w:t>
      </w:r>
    </w:p>
    <w:p w14:paraId="7BED6342">
      <w:pPr>
        <w:spacing w:line="205" w:lineRule="auto"/>
        <w:ind w:left="600"/>
        <w:rPr>
          <w:rFonts w:ascii="微软雅黑" w:hAnsi="微软雅黑" w:eastAsia="微软雅黑" w:cs="微软雅黑"/>
          <w:sz w:val="20"/>
          <w:szCs w:val="20"/>
        </w:rPr>
      </w:pPr>
      <w:r>
        <w:rPr>
          <w:rFonts w:ascii="微软雅黑" w:hAnsi="微软雅黑" w:eastAsia="微软雅黑" w:cs="微软雅黑"/>
          <w:sz w:val="20"/>
          <w:szCs w:val="20"/>
        </w:rPr>
        <w:t>Blue</w:t>
      </w:r>
      <w:r>
        <w:rPr>
          <w:rFonts w:ascii="微软雅黑" w:hAnsi="微软雅黑" w:eastAsia="微软雅黑" w:cs="微软雅黑"/>
          <w:spacing w:val="6"/>
          <w:sz w:val="20"/>
          <w:szCs w:val="20"/>
        </w:rPr>
        <w:t xml:space="preserve">: 返回蓝色的 </w:t>
      </w:r>
      <w:r>
        <w:rPr>
          <w:rFonts w:ascii="微软雅黑" w:hAnsi="微软雅黑" w:eastAsia="微软雅黑" w:cs="微软雅黑"/>
          <w:sz w:val="20"/>
          <w:szCs w:val="20"/>
        </w:rPr>
        <w:t>RGB</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值</w:t>
      </w:r>
    </w:p>
    <w:p w14:paraId="54ACDAF0">
      <w:pPr>
        <w:spacing w:before="20"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Cyan</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返回青色的 RGB 值。</w:t>
      </w:r>
    </w:p>
    <w:p w14:paraId="7BC95737">
      <w:pPr>
        <w:spacing w:before="44" w:line="218" w:lineRule="auto"/>
        <w:ind w:left="601"/>
        <w:rPr>
          <w:rFonts w:ascii="微软雅黑" w:hAnsi="微软雅黑" w:eastAsia="微软雅黑" w:cs="微软雅黑"/>
          <w:sz w:val="20"/>
          <w:szCs w:val="20"/>
        </w:rPr>
      </w:pPr>
      <w:r>
        <w:rPr>
          <w:rFonts w:ascii="微软雅黑" w:hAnsi="微软雅黑" w:eastAsia="微软雅黑" w:cs="微软雅黑"/>
          <w:spacing w:val="-2"/>
          <w:sz w:val="20"/>
          <w:szCs w:val="20"/>
        </w:rPr>
        <w:t>DarkBrown</w:t>
      </w:r>
      <w:r>
        <w:rPr>
          <w:rFonts w:ascii="微软雅黑" w:hAnsi="微软雅黑" w:eastAsia="微软雅黑" w:cs="微软雅黑"/>
          <w:spacing w:val="-4"/>
          <w:sz w:val="20"/>
          <w:szCs w:val="20"/>
        </w:rPr>
        <w:t>: 返回茶色的</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RGB 值</w:t>
      </w:r>
    </w:p>
    <w:p w14:paraId="14223C73">
      <w:pPr>
        <w:spacing w:before="1" w:line="187" w:lineRule="auto"/>
        <w:ind w:left="601"/>
        <w:rPr>
          <w:rFonts w:ascii="微软雅黑" w:hAnsi="微软雅黑" w:eastAsia="微软雅黑" w:cs="微软雅黑"/>
          <w:sz w:val="20"/>
          <w:szCs w:val="20"/>
        </w:rPr>
      </w:pPr>
      <w:r>
        <w:rPr>
          <w:rFonts w:ascii="微软雅黑" w:hAnsi="微软雅黑" w:eastAsia="微软雅黑" w:cs="微软雅黑"/>
          <w:spacing w:val="-1"/>
          <w:sz w:val="20"/>
          <w:szCs w:val="20"/>
        </w:rPr>
        <w:t>DarkCy</w:t>
      </w:r>
      <w:r>
        <w:rPr>
          <w:rFonts w:ascii="微软雅黑" w:hAnsi="微软雅黑" w:eastAsia="微软雅黑" w:cs="微软雅黑"/>
          <w:sz w:val="20"/>
          <w:szCs w:val="20"/>
        </w:rPr>
        <w:t>an</w:t>
      </w:r>
      <w:r>
        <w:rPr>
          <w:rFonts w:ascii="微软雅黑" w:hAnsi="微软雅黑" w:eastAsia="微软雅黑" w:cs="微软雅黑"/>
          <w:spacing w:val="-1"/>
          <w:sz w:val="20"/>
          <w:szCs w:val="20"/>
        </w:rPr>
        <w:t xml:space="preserve">: 返回深青色的 </w:t>
      </w:r>
      <w:r>
        <w:rPr>
          <w:rFonts w:ascii="微软雅黑" w:hAnsi="微软雅黑" w:eastAsia="微软雅黑" w:cs="微软雅黑"/>
          <w:sz w:val="20"/>
          <w:szCs w:val="20"/>
        </w:rPr>
        <w:t>RGB</w:t>
      </w:r>
      <w:r>
        <w:rPr>
          <w:rFonts w:ascii="微软雅黑" w:hAnsi="微软雅黑" w:eastAsia="微软雅黑" w:cs="微软雅黑"/>
          <w:spacing w:val="-1"/>
          <w:sz w:val="20"/>
          <w:szCs w:val="20"/>
        </w:rPr>
        <w:t xml:space="preserve"> 值</w:t>
      </w:r>
    </w:p>
    <w:p w14:paraId="5FF7AB6D">
      <w:pPr>
        <w:spacing w:before="44"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DarkGray</w:t>
      </w:r>
      <w:r>
        <w:rPr>
          <w:rFonts w:ascii="微软雅黑" w:hAnsi="微软雅黑" w:eastAsia="微软雅黑" w:cs="微软雅黑"/>
          <w:spacing w:val="2"/>
          <w:sz w:val="20"/>
          <w:szCs w:val="20"/>
        </w:rPr>
        <w:t>: 返回</w:t>
      </w:r>
      <w:r>
        <w:rPr>
          <w:rFonts w:ascii="微软雅黑" w:hAnsi="微软雅黑" w:eastAsia="微软雅黑" w:cs="微软雅黑"/>
          <w:spacing w:val="1"/>
          <w:sz w:val="20"/>
          <w:szCs w:val="20"/>
        </w:rPr>
        <w:t xml:space="preserve">深灰色的 </w:t>
      </w:r>
      <w:r>
        <w:rPr>
          <w:rFonts w:ascii="微软雅黑" w:hAnsi="微软雅黑" w:eastAsia="微软雅黑" w:cs="微软雅黑"/>
          <w:sz w:val="20"/>
          <w:szCs w:val="20"/>
        </w:rPr>
        <w:t>RGB</w:t>
      </w:r>
      <w:r>
        <w:rPr>
          <w:rFonts w:ascii="微软雅黑" w:hAnsi="微软雅黑" w:eastAsia="微软雅黑" w:cs="微软雅黑"/>
          <w:spacing w:val="1"/>
          <w:sz w:val="20"/>
          <w:szCs w:val="20"/>
        </w:rPr>
        <w:t xml:space="preserve"> 值</w:t>
      </w:r>
    </w:p>
    <w:p w14:paraId="0B17E58E">
      <w:pPr>
        <w:spacing w:before="44" w:line="205" w:lineRule="auto"/>
        <w:ind w:left="601"/>
        <w:rPr>
          <w:rFonts w:ascii="微软雅黑" w:hAnsi="微软雅黑" w:eastAsia="微软雅黑" w:cs="微软雅黑"/>
          <w:sz w:val="20"/>
          <w:szCs w:val="20"/>
        </w:rPr>
      </w:pPr>
      <w:r>
        <w:rPr>
          <w:rFonts w:ascii="微软雅黑" w:hAnsi="微软雅黑" w:eastAsia="微软雅黑" w:cs="微软雅黑"/>
          <w:spacing w:val="-1"/>
          <w:sz w:val="20"/>
          <w:szCs w:val="20"/>
        </w:rPr>
        <w:t>Da</w:t>
      </w:r>
      <w:r>
        <w:rPr>
          <w:rFonts w:ascii="微软雅黑" w:hAnsi="微软雅黑" w:eastAsia="微软雅黑" w:cs="微软雅黑"/>
          <w:sz w:val="20"/>
          <w:szCs w:val="20"/>
        </w:rPr>
        <w:t>rkGreen</w:t>
      </w:r>
      <w:r>
        <w:rPr>
          <w:rFonts w:ascii="微软雅黑" w:hAnsi="微软雅黑" w:eastAsia="微软雅黑" w:cs="微软雅黑"/>
          <w:spacing w:val="-1"/>
          <w:sz w:val="20"/>
          <w:szCs w:val="20"/>
        </w:rPr>
        <w:t xml:space="preserve">: 返回深绿色的 </w:t>
      </w:r>
      <w:r>
        <w:rPr>
          <w:rFonts w:ascii="微软雅黑" w:hAnsi="微软雅黑" w:eastAsia="微软雅黑" w:cs="微软雅黑"/>
          <w:sz w:val="20"/>
          <w:szCs w:val="20"/>
        </w:rPr>
        <w:t>RGB</w:t>
      </w:r>
      <w:r>
        <w:rPr>
          <w:rFonts w:ascii="微软雅黑" w:hAnsi="微软雅黑" w:eastAsia="微软雅黑" w:cs="微软雅黑"/>
          <w:spacing w:val="-1"/>
          <w:sz w:val="20"/>
          <w:szCs w:val="20"/>
        </w:rPr>
        <w:t xml:space="preserve"> 值</w:t>
      </w:r>
    </w:p>
    <w:p w14:paraId="78BD96A7">
      <w:pPr>
        <w:spacing w:before="20" w:line="187" w:lineRule="auto"/>
        <w:ind w:left="601"/>
        <w:rPr>
          <w:rFonts w:ascii="微软雅黑" w:hAnsi="微软雅黑" w:eastAsia="微软雅黑" w:cs="微软雅黑"/>
          <w:sz w:val="20"/>
          <w:szCs w:val="20"/>
        </w:rPr>
      </w:pPr>
      <w:r>
        <w:rPr>
          <w:rFonts w:ascii="微软雅黑" w:hAnsi="微软雅黑" w:eastAsia="微软雅黑" w:cs="微软雅黑"/>
          <w:spacing w:val="-3"/>
          <w:sz w:val="20"/>
          <w:szCs w:val="20"/>
        </w:rPr>
        <w:t>DarkMagenta</w:t>
      </w:r>
      <w:r>
        <w:rPr>
          <w:rFonts w:ascii="微软雅黑" w:hAnsi="微软雅黑" w:eastAsia="微软雅黑" w:cs="微软雅黑"/>
          <w:spacing w:val="-6"/>
          <w:sz w:val="20"/>
          <w:szCs w:val="20"/>
        </w:rPr>
        <w:t>: 返</w:t>
      </w:r>
      <w:r>
        <w:rPr>
          <w:rFonts w:ascii="微软雅黑" w:hAnsi="微软雅黑" w:eastAsia="微软雅黑" w:cs="微软雅黑"/>
          <w:spacing w:val="-3"/>
          <w:sz w:val="20"/>
          <w:szCs w:val="20"/>
        </w:rPr>
        <w:t>回深褐色的 RGB 值</w:t>
      </w:r>
    </w:p>
    <w:p w14:paraId="6A659A36">
      <w:pPr>
        <w:spacing w:before="44" w:line="205" w:lineRule="auto"/>
        <w:ind w:left="601"/>
        <w:rPr>
          <w:rFonts w:ascii="微软雅黑" w:hAnsi="微软雅黑" w:eastAsia="微软雅黑" w:cs="微软雅黑"/>
          <w:sz w:val="20"/>
          <w:szCs w:val="20"/>
        </w:rPr>
      </w:pPr>
      <w:r>
        <w:rPr>
          <w:rFonts w:ascii="微软雅黑" w:hAnsi="微软雅黑" w:eastAsia="微软雅黑" w:cs="微软雅黑"/>
          <w:spacing w:val="-1"/>
          <w:sz w:val="20"/>
          <w:szCs w:val="20"/>
        </w:rPr>
        <w:t>DarkRed: 返回深红色的 RGB 值</w:t>
      </w:r>
    </w:p>
    <w:p w14:paraId="3B77A488">
      <w:pPr>
        <w:spacing w:before="19"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DefaultColor</w:t>
      </w:r>
      <w:r>
        <w:rPr>
          <w:rFonts w:ascii="微软雅黑" w:hAnsi="微软雅黑" w:eastAsia="微软雅黑" w:cs="微软雅黑"/>
          <w:spacing w:val="24"/>
          <w:sz w:val="20"/>
          <w:szCs w:val="20"/>
        </w:rPr>
        <w:t>: 返回默认颜色</w:t>
      </w:r>
      <w:r>
        <w:rPr>
          <w:rFonts w:ascii="微软雅黑" w:hAnsi="微软雅黑" w:eastAsia="微软雅黑" w:cs="微软雅黑"/>
          <w:spacing w:val="22"/>
          <w:sz w:val="20"/>
          <w:szCs w:val="20"/>
        </w:rPr>
        <w:t>值</w:t>
      </w:r>
    </w:p>
    <w:p w14:paraId="623D73D7">
      <w:pPr>
        <w:spacing w:before="22" w:line="205" w:lineRule="auto"/>
        <w:ind w:left="602"/>
        <w:rPr>
          <w:rFonts w:ascii="微软雅黑" w:hAnsi="微软雅黑" w:eastAsia="微软雅黑" w:cs="微软雅黑"/>
          <w:sz w:val="20"/>
          <w:szCs w:val="20"/>
        </w:rPr>
      </w:pPr>
      <w:r>
        <w:rPr>
          <w:rFonts w:ascii="微软雅黑" w:hAnsi="微软雅黑" w:eastAsia="微软雅黑" w:cs="微软雅黑"/>
          <w:sz w:val="20"/>
          <w:szCs w:val="20"/>
        </w:rPr>
        <w:t>Green</w:t>
      </w:r>
      <w:r>
        <w:rPr>
          <w:rFonts w:ascii="微软雅黑" w:hAnsi="微软雅黑" w:eastAsia="微软雅黑" w:cs="微软雅黑"/>
          <w:spacing w:val="1"/>
          <w:sz w:val="20"/>
          <w:szCs w:val="20"/>
        </w:rPr>
        <w:t>: 返</w:t>
      </w:r>
      <w:r>
        <w:rPr>
          <w:rFonts w:ascii="微软雅黑" w:hAnsi="微软雅黑" w:eastAsia="微软雅黑" w:cs="微软雅黑"/>
          <w:sz w:val="20"/>
          <w:szCs w:val="20"/>
        </w:rPr>
        <w:t>回绿色的 RGB 值</w:t>
      </w:r>
    </w:p>
    <w:p w14:paraId="63349298">
      <w:pPr>
        <w:spacing w:before="19"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LightGray</w:t>
      </w:r>
      <w:r>
        <w:rPr>
          <w:rFonts w:ascii="微软雅黑" w:hAnsi="微软雅黑" w:eastAsia="微软雅黑" w:cs="微软雅黑"/>
          <w:spacing w:val="8"/>
          <w:sz w:val="20"/>
          <w:szCs w:val="20"/>
        </w:rPr>
        <w:t xml:space="preserve">: 返回浅灰色的 </w:t>
      </w:r>
      <w:r>
        <w:rPr>
          <w:rFonts w:ascii="微软雅黑" w:hAnsi="微软雅黑" w:eastAsia="微软雅黑" w:cs="微软雅黑"/>
          <w:sz w:val="20"/>
          <w:szCs w:val="20"/>
        </w:rPr>
        <w:t>RGB</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值</w:t>
      </w:r>
    </w:p>
    <w:p w14:paraId="1C8FF6F4">
      <w:pPr>
        <w:spacing w:before="45" w:line="187" w:lineRule="auto"/>
        <w:ind w:left="598"/>
        <w:rPr>
          <w:rFonts w:ascii="微软雅黑" w:hAnsi="微软雅黑" w:eastAsia="微软雅黑" w:cs="微软雅黑"/>
          <w:sz w:val="20"/>
          <w:szCs w:val="20"/>
        </w:rPr>
      </w:pPr>
      <w:r>
        <w:rPr>
          <w:rFonts w:ascii="微软雅黑" w:hAnsi="微软雅黑" w:eastAsia="微软雅黑" w:cs="微软雅黑"/>
          <w:spacing w:val="-2"/>
          <w:sz w:val="20"/>
          <w:szCs w:val="20"/>
        </w:rPr>
        <w:t>Magenta</w:t>
      </w:r>
      <w:r>
        <w:rPr>
          <w:rFonts w:ascii="微软雅黑" w:hAnsi="微软雅黑" w:eastAsia="微软雅黑" w:cs="微软雅黑"/>
          <w:spacing w:val="-4"/>
          <w:sz w:val="20"/>
          <w:szCs w:val="20"/>
        </w:rPr>
        <w:t>: 返回紫红</w:t>
      </w:r>
      <w:r>
        <w:rPr>
          <w:rFonts w:ascii="微软雅黑" w:hAnsi="微软雅黑" w:eastAsia="微软雅黑" w:cs="微软雅黑"/>
          <w:spacing w:val="-2"/>
          <w:sz w:val="20"/>
          <w:szCs w:val="20"/>
        </w:rPr>
        <w:t>色的 RGB 值</w:t>
      </w:r>
    </w:p>
    <w:p w14:paraId="5AAD841F">
      <w:pPr>
        <w:spacing w:before="44" w:line="205" w:lineRule="auto"/>
        <w:ind w:left="603"/>
        <w:rPr>
          <w:rFonts w:ascii="微软雅黑" w:hAnsi="微软雅黑" w:eastAsia="微软雅黑" w:cs="微软雅黑"/>
          <w:sz w:val="20"/>
          <w:szCs w:val="20"/>
        </w:rPr>
      </w:pPr>
      <w:r>
        <w:rPr>
          <w:rFonts w:ascii="微软雅黑" w:hAnsi="微软雅黑" w:eastAsia="微软雅黑" w:cs="微软雅黑"/>
          <w:sz w:val="20"/>
          <w:szCs w:val="20"/>
        </w:rPr>
        <w:t>Red</w:t>
      </w:r>
      <w:r>
        <w:rPr>
          <w:rFonts w:ascii="微软雅黑" w:hAnsi="微软雅黑" w:eastAsia="微软雅黑" w:cs="微软雅黑"/>
          <w:spacing w:val="-1"/>
          <w:sz w:val="20"/>
          <w:szCs w:val="20"/>
        </w:rPr>
        <w:t>: 返回</w:t>
      </w:r>
      <w:r>
        <w:rPr>
          <w:rFonts w:ascii="微软雅黑" w:hAnsi="微软雅黑" w:eastAsia="微软雅黑" w:cs="微软雅黑"/>
          <w:sz w:val="20"/>
          <w:szCs w:val="20"/>
        </w:rPr>
        <w:t>红色的 RGB 值</w:t>
      </w:r>
    </w:p>
    <w:p w14:paraId="1423F4A1">
      <w:pPr>
        <w:spacing w:before="19"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Rgb</w:t>
      </w:r>
      <w:r>
        <w:rPr>
          <w:rFonts w:ascii="微软雅黑" w:hAnsi="微软雅黑" w:eastAsia="微软雅黑" w:cs="微软雅黑"/>
          <w:spacing w:val="13"/>
          <w:sz w:val="20"/>
          <w:szCs w:val="20"/>
        </w:rPr>
        <w:t>:</w:t>
      </w:r>
      <w:r>
        <w:rPr>
          <w:rFonts w:ascii="微软雅黑" w:hAnsi="微软雅黑" w:eastAsia="微软雅黑" w:cs="微软雅黑"/>
          <w:spacing w:val="10"/>
          <w:sz w:val="20"/>
          <w:szCs w:val="20"/>
        </w:rPr>
        <w:t xml:space="preserve"> 返回自定义颜色值</w:t>
      </w:r>
    </w:p>
    <w:p w14:paraId="4D590024">
      <w:pPr>
        <w:spacing w:line="205" w:lineRule="auto"/>
        <w:ind w:left="598"/>
        <w:rPr>
          <w:rFonts w:ascii="微软雅黑" w:hAnsi="微软雅黑" w:eastAsia="微软雅黑" w:cs="微软雅黑"/>
          <w:sz w:val="20"/>
          <w:szCs w:val="20"/>
        </w:rPr>
      </w:pPr>
      <w:r>
        <w:rPr>
          <w:rFonts w:ascii="微软雅黑" w:hAnsi="微软雅黑" w:eastAsia="微软雅黑" w:cs="微软雅黑"/>
          <w:sz w:val="20"/>
          <w:szCs w:val="20"/>
        </w:rPr>
        <w:t>White</w:t>
      </w:r>
      <w:r>
        <w:rPr>
          <w:rFonts w:ascii="微软雅黑" w:hAnsi="微软雅黑" w:eastAsia="微软雅黑" w:cs="微软雅黑"/>
          <w:spacing w:val="2"/>
          <w:sz w:val="20"/>
          <w:szCs w:val="20"/>
        </w:rPr>
        <w:t>: 返回</w:t>
      </w:r>
      <w:r>
        <w:rPr>
          <w:rFonts w:ascii="微软雅黑" w:hAnsi="微软雅黑" w:eastAsia="微软雅黑" w:cs="微软雅黑"/>
          <w:spacing w:val="1"/>
          <w:sz w:val="20"/>
          <w:szCs w:val="20"/>
        </w:rPr>
        <w:t xml:space="preserve">白色的 </w:t>
      </w:r>
      <w:r>
        <w:rPr>
          <w:rFonts w:ascii="微软雅黑" w:hAnsi="微软雅黑" w:eastAsia="微软雅黑" w:cs="微软雅黑"/>
          <w:sz w:val="20"/>
          <w:szCs w:val="20"/>
        </w:rPr>
        <w:t>RGB</w:t>
      </w:r>
      <w:r>
        <w:rPr>
          <w:rFonts w:ascii="微软雅黑" w:hAnsi="微软雅黑" w:eastAsia="微软雅黑" w:cs="微软雅黑"/>
          <w:spacing w:val="1"/>
          <w:sz w:val="20"/>
          <w:szCs w:val="20"/>
        </w:rPr>
        <w:t xml:space="preserve"> 值</w:t>
      </w:r>
    </w:p>
    <w:p w14:paraId="6A8987E4">
      <w:pPr>
        <w:sectPr>
          <w:pgSz w:w="11906" w:h="16839"/>
          <w:pgMar w:top="1431" w:right="1785" w:bottom="400" w:left="1111" w:header="0" w:footer="0" w:gutter="0"/>
          <w:cols w:space="720" w:num="1"/>
        </w:sectPr>
      </w:pPr>
    </w:p>
    <w:p w14:paraId="004658FD">
      <w:pPr>
        <w:spacing w:before="60"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Yellow</w:t>
      </w:r>
      <w:r>
        <w:rPr>
          <w:rFonts w:ascii="微软雅黑" w:hAnsi="微软雅黑" w:eastAsia="微软雅黑" w:cs="微软雅黑"/>
          <w:spacing w:val="6"/>
          <w:sz w:val="20"/>
          <w:szCs w:val="20"/>
        </w:rPr>
        <w:t xml:space="preserve">: 返回黄色的 </w:t>
      </w:r>
      <w:r>
        <w:rPr>
          <w:rFonts w:ascii="微软雅黑" w:hAnsi="微软雅黑" w:eastAsia="微软雅黑" w:cs="微软雅黑"/>
          <w:sz w:val="20"/>
          <w:szCs w:val="20"/>
        </w:rPr>
        <w:t>RGB</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值</w:t>
      </w:r>
    </w:p>
    <w:p w14:paraId="456579ED">
      <w:pPr>
        <w:spacing w:line="332" w:lineRule="auto"/>
        <w:rPr>
          <w:rFonts w:ascii="Arial"/>
          <w:sz w:val="21"/>
        </w:rPr>
      </w:pPr>
    </w:p>
    <w:p w14:paraId="0A90431F">
      <w:pPr>
        <w:spacing w:before="120" w:line="196" w:lineRule="auto"/>
        <w:outlineLvl w:val="2"/>
        <w:rPr>
          <w:rFonts w:ascii="微软雅黑" w:hAnsi="微软雅黑" w:eastAsia="微软雅黑" w:cs="微软雅黑"/>
          <w:sz w:val="28"/>
          <w:szCs w:val="28"/>
        </w:rPr>
      </w:pPr>
      <w:bookmarkStart w:id="258" w:name="_bookmark255"/>
      <w:bookmarkEnd w:id="258"/>
      <w:r>
        <w:rPr>
          <w:rFonts w:ascii="微软雅黑" w:hAnsi="微软雅黑" w:eastAsia="微软雅黑" w:cs="微软雅黑"/>
          <w:spacing w:val="3"/>
          <w:sz w:val="28"/>
          <w:szCs w:val="28"/>
        </w:rPr>
        <w:t>1.18 时间函数</w:t>
      </w:r>
    </w:p>
    <w:p w14:paraId="63A5C3A6">
      <w:pPr>
        <w:spacing w:before="110" w:line="204" w:lineRule="auto"/>
        <w:ind w:left="603"/>
        <w:rPr>
          <w:rFonts w:ascii="微软雅黑" w:hAnsi="微软雅黑" w:eastAsia="微软雅黑" w:cs="微软雅黑"/>
          <w:sz w:val="20"/>
          <w:szCs w:val="20"/>
        </w:rPr>
      </w:pPr>
      <w:r>
        <w:rPr>
          <w:rFonts w:ascii="微软雅黑" w:hAnsi="微软雅黑" w:eastAsia="微软雅黑" w:cs="微软雅黑"/>
          <w:sz w:val="20"/>
          <w:szCs w:val="20"/>
        </w:rPr>
        <w:t>Local</w:t>
      </w:r>
      <w:r>
        <w:rPr>
          <w:rFonts w:ascii="微软雅黑" w:hAnsi="微软雅黑" w:eastAsia="微软雅黑" w:cs="微软雅黑"/>
          <w:spacing w:val="4"/>
          <w:sz w:val="20"/>
          <w:szCs w:val="20"/>
        </w:rPr>
        <w:t>2</w:t>
      </w:r>
      <w:r>
        <w:rPr>
          <w:rFonts w:ascii="微软雅黑" w:hAnsi="微软雅黑" w:eastAsia="微软雅黑" w:cs="微软雅黑"/>
          <w:sz w:val="20"/>
          <w:szCs w:val="20"/>
        </w:rPr>
        <w:t>UTC</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本地时区时间转成 </w:t>
      </w:r>
      <w:r>
        <w:rPr>
          <w:rFonts w:ascii="微软雅黑" w:hAnsi="微软雅黑" w:eastAsia="微软雅黑" w:cs="微软雅黑"/>
          <w:sz w:val="20"/>
          <w:szCs w:val="20"/>
        </w:rPr>
        <w:t>UTC</w:t>
      </w:r>
      <w:r>
        <w:rPr>
          <w:rFonts w:ascii="微软雅黑" w:hAnsi="微软雅黑" w:eastAsia="微软雅黑" w:cs="微软雅黑"/>
          <w:spacing w:val="2"/>
          <w:sz w:val="20"/>
          <w:szCs w:val="20"/>
        </w:rPr>
        <w:t xml:space="preserve"> 时间</w:t>
      </w:r>
    </w:p>
    <w:p w14:paraId="59AF34FA">
      <w:pPr>
        <w:spacing w:before="20" w:line="187" w:lineRule="auto"/>
        <w:ind w:left="600"/>
        <w:rPr>
          <w:rFonts w:ascii="微软雅黑" w:hAnsi="微软雅黑" w:eastAsia="微软雅黑" w:cs="微软雅黑"/>
          <w:sz w:val="20"/>
          <w:szCs w:val="20"/>
        </w:rPr>
      </w:pPr>
      <w:r>
        <w:rPr>
          <w:rFonts w:ascii="微软雅黑" w:hAnsi="微软雅黑" w:eastAsia="微软雅黑" w:cs="微软雅黑"/>
          <w:sz w:val="20"/>
          <w:szCs w:val="20"/>
        </w:rPr>
        <w:t>BeginDateTime</w:t>
      </w:r>
      <w:r>
        <w:rPr>
          <w:rFonts w:ascii="微软雅黑" w:hAnsi="微软雅黑" w:eastAsia="微软雅黑" w:cs="微软雅黑"/>
          <w:spacing w:val="16"/>
          <w:sz w:val="20"/>
          <w:szCs w:val="20"/>
        </w:rPr>
        <w:t>:</w:t>
      </w:r>
      <w:r>
        <w:rPr>
          <w:rFonts w:ascii="微软雅黑" w:hAnsi="微软雅黑" w:eastAsia="微软雅黑" w:cs="微软雅黑"/>
          <w:spacing w:val="8"/>
          <w:sz w:val="20"/>
          <w:szCs w:val="20"/>
        </w:rPr>
        <w:t xml:space="preserve"> 获取图层设置的开始时间</w:t>
      </w:r>
    </w:p>
    <w:p w14:paraId="43C191AC">
      <w:pPr>
        <w:spacing w:before="45" w:line="218" w:lineRule="auto"/>
        <w:ind w:left="603"/>
        <w:rPr>
          <w:rFonts w:ascii="微软雅黑" w:hAnsi="微软雅黑" w:eastAsia="微软雅黑" w:cs="微软雅黑"/>
          <w:sz w:val="20"/>
          <w:szCs w:val="20"/>
        </w:rPr>
      </w:pPr>
      <w:r>
        <w:rPr>
          <w:rFonts w:ascii="微软雅黑" w:hAnsi="微软雅黑" w:eastAsia="微软雅黑" w:cs="微软雅黑"/>
          <w:sz w:val="20"/>
          <w:szCs w:val="20"/>
        </w:rPr>
        <w:t>CurrentDate</w:t>
      </w:r>
      <w:r>
        <w:rPr>
          <w:rFonts w:ascii="微软雅黑" w:hAnsi="微软雅黑" w:eastAsia="微软雅黑" w:cs="微软雅黑"/>
          <w:spacing w:val="22"/>
          <w:sz w:val="20"/>
          <w:szCs w:val="20"/>
        </w:rPr>
        <w:t>:</w:t>
      </w:r>
      <w:r>
        <w:rPr>
          <w:rFonts w:ascii="微软雅黑" w:hAnsi="微软雅黑" w:eastAsia="微软雅黑" w:cs="微软雅黑"/>
          <w:spacing w:val="13"/>
          <w:sz w:val="20"/>
          <w:szCs w:val="20"/>
        </w:rPr>
        <w:t xml:space="preserve"> 获取交易开拓者平台的当前日期</w:t>
      </w:r>
    </w:p>
    <w:p w14:paraId="59CAFF9A">
      <w:pPr>
        <w:spacing w:before="1" w:line="198" w:lineRule="auto"/>
        <w:ind w:left="603"/>
        <w:rPr>
          <w:rFonts w:ascii="微软雅黑" w:hAnsi="微软雅黑" w:eastAsia="微软雅黑" w:cs="微软雅黑"/>
          <w:sz w:val="20"/>
          <w:szCs w:val="20"/>
        </w:rPr>
      </w:pPr>
      <w:r>
        <w:rPr>
          <w:rFonts w:ascii="微软雅黑" w:hAnsi="微软雅黑" w:eastAsia="微软雅黑" w:cs="微软雅黑"/>
          <w:sz w:val="20"/>
          <w:szCs w:val="20"/>
        </w:rPr>
        <w:t>CurrentTime</w:t>
      </w:r>
      <w:r>
        <w:rPr>
          <w:rFonts w:ascii="微软雅黑" w:hAnsi="微软雅黑" w:eastAsia="微软雅黑" w:cs="微软雅黑"/>
          <w:spacing w:val="23"/>
          <w:sz w:val="20"/>
          <w:szCs w:val="20"/>
        </w:rPr>
        <w:t>:</w:t>
      </w:r>
      <w:r>
        <w:rPr>
          <w:rFonts w:ascii="微软雅黑" w:hAnsi="微软雅黑" w:eastAsia="微软雅黑" w:cs="微软雅黑"/>
          <w:spacing w:val="14"/>
          <w:sz w:val="20"/>
          <w:szCs w:val="20"/>
        </w:rPr>
        <w:t xml:space="preserve"> 获取交易开拓者平台(操作系统)的当前时间</w:t>
      </w:r>
    </w:p>
    <w:p w14:paraId="7BE83A5E">
      <w:pPr>
        <w:spacing w:before="27"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DateAdd</w:t>
      </w:r>
      <w:r>
        <w:rPr>
          <w:rFonts w:ascii="微软雅黑" w:hAnsi="微软雅黑" w:eastAsia="微软雅黑" w:cs="微软雅黑"/>
          <w:spacing w:val="13"/>
          <w:sz w:val="20"/>
          <w:szCs w:val="20"/>
        </w:rPr>
        <w:t>:</w:t>
      </w:r>
      <w:r>
        <w:rPr>
          <w:rFonts w:ascii="微软雅黑" w:hAnsi="微软雅黑" w:eastAsia="微软雅黑" w:cs="微软雅黑"/>
          <w:spacing w:val="7"/>
          <w:sz w:val="20"/>
          <w:szCs w:val="20"/>
        </w:rPr>
        <w:t xml:space="preserve"> 返回已添加指定天数的日期</w:t>
      </w:r>
    </w:p>
    <w:p w14:paraId="45A88D21">
      <w:pPr>
        <w:spacing w:before="22"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DateDiff</w:t>
      </w:r>
      <w:r>
        <w:rPr>
          <w:rFonts w:ascii="微软雅黑" w:hAnsi="微软雅黑" w:eastAsia="微软雅黑" w:cs="微软雅黑"/>
          <w:spacing w:val="21"/>
          <w:sz w:val="20"/>
          <w:szCs w:val="20"/>
        </w:rPr>
        <w:t>:</w:t>
      </w:r>
      <w:r>
        <w:rPr>
          <w:rFonts w:ascii="微软雅黑" w:hAnsi="微软雅黑" w:eastAsia="微软雅黑" w:cs="微软雅黑"/>
          <w:spacing w:val="18"/>
          <w:sz w:val="20"/>
          <w:szCs w:val="20"/>
        </w:rPr>
        <w:t xml:space="preserve"> 返回两个日期之间的天数间隔</w:t>
      </w:r>
    </w:p>
    <w:p w14:paraId="7F7DFD4A">
      <w:pPr>
        <w:spacing w:before="22"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DateTimeAdd</w:t>
      </w:r>
      <w:r>
        <w:rPr>
          <w:rFonts w:ascii="微软雅黑" w:hAnsi="微软雅黑" w:eastAsia="微软雅黑" w:cs="微软雅黑"/>
          <w:spacing w:val="4"/>
          <w:sz w:val="20"/>
          <w:szCs w:val="20"/>
        </w:rPr>
        <w:t>: 在指定日期上累加指定秒</w:t>
      </w:r>
      <w:r>
        <w:rPr>
          <w:rFonts w:ascii="微软雅黑" w:hAnsi="微软雅黑" w:eastAsia="微软雅黑" w:cs="微软雅黑"/>
          <w:spacing w:val="3"/>
          <w:sz w:val="20"/>
          <w:szCs w:val="20"/>
        </w:rPr>
        <w:t>数</w:t>
      </w:r>
    </w:p>
    <w:p w14:paraId="513B51C8">
      <w:pPr>
        <w:spacing w:before="1" w:line="202" w:lineRule="auto"/>
        <w:ind w:left="601"/>
        <w:rPr>
          <w:rFonts w:ascii="微软雅黑" w:hAnsi="微软雅黑" w:eastAsia="微软雅黑" w:cs="微软雅黑"/>
          <w:sz w:val="20"/>
          <w:szCs w:val="20"/>
        </w:rPr>
      </w:pPr>
      <w:r>
        <w:rPr>
          <w:rFonts w:ascii="微软雅黑" w:hAnsi="微软雅黑" w:eastAsia="微软雅黑" w:cs="微软雅黑"/>
          <w:sz w:val="20"/>
          <w:szCs w:val="20"/>
        </w:rPr>
        <w:t>DateTimeDiff</w:t>
      </w:r>
      <w:r>
        <w:rPr>
          <w:rFonts w:ascii="微软雅黑" w:hAnsi="微软雅黑" w:eastAsia="微软雅黑" w:cs="微软雅黑"/>
          <w:spacing w:val="15"/>
          <w:sz w:val="20"/>
          <w:szCs w:val="20"/>
        </w:rPr>
        <w:t>: 返回两个时间之间的间隔秒</w:t>
      </w:r>
      <w:r>
        <w:rPr>
          <w:rFonts w:ascii="微软雅黑" w:hAnsi="微软雅黑" w:eastAsia="微软雅黑" w:cs="微软雅黑"/>
          <w:spacing w:val="14"/>
          <w:sz w:val="20"/>
          <w:szCs w:val="20"/>
        </w:rPr>
        <w:t>数</w:t>
      </w:r>
    </w:p>
    <w:p w14:paraId="4580BE95">
      <w:pPr>
        <w:spacing w:before="23"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DateTimeToString</w:t>
      </w:r>
      <w:r>
        <w:rPr>
          <w:rFonts w:ascii="微软雅黑" w:hAnsi="微软雅黑" w:eastAsia="微软雅黑" w:cs="微软雅黑"/>
          <w:spacing w:val="20"/>
          <w:sz w:val="20"/>
          <w:szCs w:val="20"/>
        </w:rPr>
        <w:t>:</w:t>
      </w:r>
      <w:r>
        <w:rPr>
          <w:rFonts w:ascii="微软雅黑" w:hAnsi="微软雅黑" w:eastAsia="微软雅黑" w:cs="微软雅黑"/>
          <w:spacing w:val="11"/>
          <w:sz w:val="20"/>
          <w:szCs w:val="20"/>
        </w:rPr>
        <w:t xml:space="preserve"> 将日期时间值转化为字符串类型</w:t>
      </w:r>
    </w:p>
    <w:p w14:paraId="1DB2412E">
      <w:pPr>
        <w:spacing w:before="45"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DateToString</w:t>
      </w:r>
      <w:r>
        <w:rPr>
          <w:rFonts w:ascii="微软雅黑" w:hAnsi="微软雅黑" w:eastAsia="微软雅黑" w:cs="微软雅黑"/>
          <w:spacing w:val="19"/>
          <w:sz w:val="20"/>
          <w:szCs w:val="20"/>
        </w:rPr>
        <w:t>:</w:t>
      </w:r>
      <w:r>
        <w:rPr>
          <w:rFonts w:ascii="微软雅黑" w:hAnsi="微软雅黑" w:eastAsia="微软雅黑" w:cs="微软雅黑"/>
          <w:spacing w:val="15"/>
          <w:sz w:val="20"/>
          <w:szCs w:val="20"/>
        </w:rPr>
        <w:t xml:space="preserve"> 将日期值转化为字符串类型</w:t>
      </w:r>
    </w:p>
    <w:p w14:paraId="7A1905C0">
      <w:pPr>
        <w:spacing w:before="44"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Day</w:t>
      </w:r>
      <w:r>
        <w:rPr>
          <w:rFonts w:ascii="微软雅黑" w:hAnsi="微软雅黑" w:eastAsia="微软雅黑" w:cs="微软雅黑"/>
          <w:spacing w:val="13"/>
          <w:sz w:val="20"/>
          <w:szCs w:val="20"/>
        </w:rPr>
        <w:t>:</w:t>
      </w:r>
      <w:r>
        <w:rPr>
          <w:rFonts w:ascii="微软雅黑" w:hAnsi="微软雅黑" w:eastAsia="微软雅黑" w:cs="微软雅黑"/>
          <w:spacing w:val="9"/>
          <w:sz w:val="20"/>
          <w:szCs w:val="20"/>
        </w:rPr>
        <w:t xml:space="preserve"> 获得当前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的日信息</w:t>
      </w:r>
    </w:p>
    <w:p w14:paraId="2F8390FB">
      <w:pPr>
        <w:spacing w:before="45"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DayFromDateTime</w:t>
      </w:r>
      <w:r>
        <w:rPr>
          <w:rFonts w:ascii="微软雅黑" w:hAnsi="微软雅黑" w:eastAsia="微软雅黑" w:cs="微软雅黑"/>
          <w:spacing w:val="1"/>
          <w:sz w:val="20"/>
          <w:szCs w:val="20"/>
        </w:rPr>
        <w:t>: 获取输入</w:t>
      </w:r>
      <w:r>
        <w:rPr>
          <w:rFonts w:ascii="微软雅黑" w:hAnsi="微软雅黑" w:eastAsia="微软雅黑" w:cs="微软雅黑"/>
          <w:sz w:val="20"/>
          <w:szCs w:val="20"/>
        </w:rPr>
        <w:t>日期时间的日信息</w:t>
      </w:r>
    </w:p>
    <w:p w14:paraId="6EC99DDA">
      <w:pPr>
        <w:spacing w:before="1" w:line="203" w:lineRule="auto"/>
        <w:ind w:left="602"/>
        <w:rPr>
          <w:rFonts w:ascii="微软雅黑" w:hAnsi="微软雅黑" w:eastAsia="微软雅黑" w:cs="微软雅黑"/>
          <w:sz w:val="20"/>
          <w:szCs w:val="20"/>
        </w:rPr>
      </w:pPr>
      <w:r>
        <w:rPr>
          <w:rFonts w:ascii="微软雅黑" w:hAnsi="微软雅黑" w:eastAsia="微软雅黑" w:cs="微软雅黑"/>
          <w:sz w:val="20"/>
          <w:szCs w:val="20"/>
        </w:rPr>
        <w:t>EndDateTime</w:t>
      </w:r>
      <w:r>
        <w:rPr>
          <w:rFonts w:ascii="微软雅黑" w:hAnsi="微软雅黑" w:eastAsia="微软雅黑" w:cs="微软雅黑"/>
          <w:spacing w:val="8"/>
          <w:sz w:val="20"/>
          <w:szCs w:val="20"/>
        </w:rPr>
        <w:t>:</w:t>
      </w:r>
      <w:r>
        <w:rPr>
          <w:rFonts w:ascii="微软雅黑" w:hAnsi="微软雅黑" w:eastAsia="微软雅黑" w:cs="微软雅黑"/>
          <w:spacing w:val="6"/>
          <w:sz w:val="20"/>
          <w:szCs w:val="20"/>
        </w:rPr>
        <w:t xml:space="preserve"> 获取图层设置的结束时间</w:t>
      </w:r>
    </w:p>
    <w:p w14:paraId="1C5B6E39">
      <w:pPr>
        <w:spacing w:before="21"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Friday</w:t>
      </w:r>
      <w:r>
        <w:rPr>
          <w:rFonts w:ascii="微软雅黑" w:hAnsi="微软雅黑" w:eastAsia="微软雅黑" w:cs="微软雅黑"/>
          <w:spacing w:val="24"/>
          <w:sz w:val="20"/>
          <w:szCs w:val="20"/>
        </w:rPr>
        <w:t>: 获得星期五的值</w:t>
      </w:r>
    </w:p>
    <w:p w14:paraId="3DC914F6">
      <w:pPr>
        <w:spacing w:before="44" w:line="204" w:lineRule="auto"/>
        <w:ind w:left="600"/>
        <w:rPr>
          <w:rFonts w:ascii="微软雅黑" w:hAnsi="微软雅黑" w:eastAsia="微软雅黑" w:cs="微软雅黑"/>
          <w:sz w:val="20"/>
          <w:szCs w:val="20"/>
        </w:rPr>
      </w:pPr>
      <w:r>
        <w:rPr>
          <w:rFonts w:ascii="微软雅黑" w:hAnsi="微软雅黑" w:eastAsia="微软雅黑" w:cs="微软雅黑"/>
          <w:sz w:val="20"/>
          <w:szCs w:val="20"/>
        </w:rPr>
        <w:t>Hour</w:t>
      </w:r>
      <w:r>
        <w:rPr>
          <w:rFonts w:ascii="微软雅黑" w:hAnsi="微软雅黑" w:eastAsia="微软雅黑" w:cs="微软雅黑"/>
          <w:spacing w:val="9"/>
          <w:sz w:val="20"/>
          <w:szCs w:val="20"/>
        </w:rPr>
        <w:t xml:space="preserve">: 获得当前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的小时信息</w:t>
      </w:r>
    </w:p>
    <w:p w14:paraId="647747A5">
      <w:pPr>
        <w:spacing w:before="21" w:line="218" w:lineRule="auto"/>
        <w:ind w:left="600"/>
        <w:rPr>
          <w:rFonts w:ascii="微软雅黑" w:hAnsi="微软雅黑" w:eastAsia="微软雅黑" w:cs="微软雅黑"/>
          <w:sz w:val="20"/>
          <w:szCs w:val="20"/>
        </w:rPr>
      </w:pPr>
      <w:r>
        <w:rPr>
          <w:rFonts w:ascii="微软雅黑" w:hAnsi="微软雅黑" w:eastAsia="微软雅黑" w:cs="微软雅黑"/>
          <w:sz w:val="20"/>
          <w:szCs w:val="20"/>
        </w:rPr>
        <w:t>HourFromDateTime</w:t>
      </w:r>
      <w:r>
        <w:rPr>
          <w:rFonts w:ascii="微软雅黑" w:hAnsi="微软雅黑" w:eastAsia="微软雅黑" w:cs="微软雅黑"/>
          <w:spacing w:val="1"/>
          <w:sz w:val="20"/>
          <w:szCs w:val="20"/>
        </w:rPr>
        <w:t>: 获取输入日期时间的</w:t>
      </w:r>
      <w:r>
        <w:rPr>
          <w:rFonts w:ascii="微软雅黑" w:hAnsi="微软雅黑" w:eastAsia="微软雅黑" w:cs="微软雅黑"/>
          <w:sz w:val="20"/>
          <w:szCs w:val="20"/>
        </w:rPr>
        <w:t>小时信息</w:t>
      </w:r>
    </w:p>
    <w:p w14:paraId="41B67F65">
      <w:pPr>
        <w:spacing w:line="187" w:lineRule="auto"/>
        <w:ind w:left="616"/>
        <w:rPr>
          <w:rFonts w:ascii="微软雅黑" w:hAnsi="微软雅黑" w:eastAsia="微软雅黑" w:cs="微软雅黑"/>
          <w:sz w:val="20"/>
          <w:szCs w:val="20"/>
        </w:rPr>
      </w:pPr>
      <w:r>
        <w:rPr>
          <w:rFonts w:ascii="微软雅黑" w:hAnsi="微软雅黑" w:eastAsia="微软雅黑" w:cs="微软雅黑"/>
          <w:sz w:val="20"/>
          <w:szCs w:val="20"/>
        </w:rPr>
        <w:t>IsTradingTime</w:t>
      </w:r>
      <w:r>
        <w:rPr>
          <w:rFonts w:ascii="微软雅黑" w:hAnsi="微软雅黑" w:eastAsia="微软雅黑" w:cs="微软雅黑"/>
          <w:spacing w:val="18"/>
          <w:sz w:val="20"/>
          <w:szCs w:val="20"/>
        </w:rPr>
        <w:t>:</w:t>
      </w:r>
      <w:r>
        <w:rPr>
          <w:rFonts w:ascii="微软雅黑" w:hAnsi="微软雅黑" w:eastAsia="微软雅黑" w:cs="微软雅黑"/>
          <w:spacing w:val="15"/>
          <w:sz w:val="20"/>
          <w:szCs w:val="20"/>
        </w:rPr>
        <w:t xml:space="preserve"> 判断指定时间是否交易时间</w:t>
      </w:r>
    </w:p>
    <w:p w14:paraId="2DFA149B">
      <w:pPr>
        <w:spacing w:before="45" w:line="187" w:lineRule="auto"/>
        <w:ind w:left="616"/>
        <w:rPr>
          <w:rFonts w:ascii="微软雅黑" w:hAnsi="微软雅黑" w:eastAsia="微软雅黑" w:cs="微软雅黑"/>
          <w:sz w:val="20"/>
          <w:szCs w:val="20"/>
        </w:rPr>
      </w:pPr>
      <w:r>
        <w:rPr>
          <w:rFonts w:ascii="微软雅黑" w:hAnsi="微软雅黑" w:eastAsia="微软雅黑" w:cs="微软雅黑"/>
          <w:sz w:val="20"/>
          <w:szCs w:val="20"/>
        </w:rPr>
        <w:t>IsTradingTime</w:t>
      </w:r>
      <w:r>
        <w:rPr>
          <w:rFonts w:ascii="微软雅黑" w:hAnsi="微软雅黑" w:eastAsia="微软雅黑" w:cs="微软雅黑"/>
          <w:spacing w:val="20"/>
          <w:sz w:val="20"/>
          <w:szCs w:val="20"/>
        </w:rPr>
        <w:t>:</w:t>
      </w:r>
      <w:r>
        <w:rPr>
          <w:rFonts w:ascii="微软雅黑" w:hAnsi="微软雅黑" w:eastAsia="微软雅黑" w:cs="微软雅黑"/>
          <w:spacing w:val="14"/>
          <w:sz w:val="20"/>
          <w:szCs w:val="20"/>
        </w:rPr>
        <w:t xml:space="preserve"> 判断合约在指定时间是否可以交易</w:t>
      </w:r>
    </w:p>
    <w:p w14:paraId="59A52FF4">
      <w:pPr>
        <w:spacing w:before="43"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MakeDate</w:t>
      </w:r>
      <w:r>
        <w:rPr>
          <w:rFonts w:ascii="微软雅黑" w:hAnsi="微软雅黑" w:eastAsia="微软雅黑" w:cs="微软雅黑"/>
          <w:spacing w:val="4"/>
          <w:sz w:val="20"/>
          <w:szCs w:val="20"/>
        </w:rPr>
        <w:t>: 将参数生成日期值</w:t>
      </w:r>
    </w:p>
    <w:p w14:paraId="4732367A">
      <w:pPr>
        <w:spacing w:before="22"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MakeDateTime</w:t>
      </w:r>
      <w:r>
        <w:rPr>
          <w:rFonts w:ascii="微软雅黑" w:hAnsi="微软雅黑" w:eastAsia="微软雅黑" w:cs="微软雅黑"/>
          <w:spacing w:val="1"/>
          <w:sz w:val="20"/>
          <w:szCs w:val="20"/>
        </w:rPr>
        <w:t>: 将参数生成日期时间</w:t>
      </w:r>
      <w:r>
        <w:rPr>
          <w:rFonts w:ascii="微软雅黑" w:hAnsi="微软雅黑" w:eastAsia="微软雅黑" w:cs="微软雅黑"/>
          <w:sz w:val="20"/>
          <w:szCs w:val="20"/>
        </w:rPr>
        <w:t>值</w:t>
      </w:r>
    </w:p>
    <w:p w14:paraId="7A517CFB">
      <w:pPr>
        <w:spacing w:before="22"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MakeTime</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 xml:space="preserve"> 将参数生成时间值</w:t>
      </w:r>
    </w:p>
    <w:p w14:paraId="7A6CB924">
      <w:pPr>
        <w:spacing w:before="23"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MilliSecond</w:t>
      </w:r>
      <w:r>
        <w:rPr>
          <w:rFonts w:ascii="微软雅黑" w:hAnsi="微软雅黑" w:eastAsia="微软雅黑" w:cs="微软雅黑"/>
          <w:spacing w:val="17"/>
          <w:sz w:val="20"/>
          <w:szCs w:val="20"/>
        </w:rPr>
        <w:t xml:space="preserve">: 获得当前 </w:t>
      </w:r>
      <w:r>
        <w:rPr>
          <w:rFonts w:ascii="微软雅黑" w:hAnsi="微软雅黑" w:eastAsia="微软雅黑" w:cs="微软雅黑"/>
          <w:sz w:val="20"/>
          <w:szCs w:val="20"/>
        </w:rPr>
        <w:t>Bar</w:t>
      </w:r>
      <w:r>
        <w:rPr>
          <w:rFonts w:ascii="微软雅黑" w:hAnsi="微软雅黑" w:eastAsia="微软雅黑" w:cs="微软雅黑"/>
          <w:spacing w:val="17"/>
          <w:sz w:val="20"/>
          <w:szCs w:val="20"/>
        </w:rPr>
        <w:t xml:space="preserve"> 的毫秒信</w:t>
      </w:r>
      <w:r>
        <w:rPr>
          <w:rFonts w:ascii="微软雅黑" w:hAnsi="微软雅黑" w:eastAsia="微软雅黑" w:cs="微软雅黑"/>
          <w:spacing w:val="14"/>
          <w:sz w:val="20"/>
          <w:szCs w:val="20"/>
        </w:rPr>
        <w:t>息</w:t>
      </w:r>
    </w:p>
    <w:p w14:paraId="21154368">
      <w:pPr>
        <w:spacing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MilliSecondFromDateTime</w:t>
      </w:r>
      <w:r>
        <w:rPr>
          <w:rFonts w:ascii="微软雅黑" w:hAnsi="微软雅黑" w:eastAsia="微软雅黑" w:cs="微软雅黑"/>
          <w:spacing w:val="14"/>
          <w:sz w:val="20"/>
          <w:szCs w:val="20"/>
        </w:rPr>
        <w:t>:</w:t>
      </w:r>
      <w:r>
        <w:rPr>
          <w:rFonts w:ascii="微软雅黑" w:hAnsi="微软雅黑" w:eastAsia="微软雅黑" w:cs="微软雅黑"/>
          <w:spacing w:val="7"/>
          <w:sz w:val="20"/>
          <w:szCs w:val="20"/>
        </w:rPr>
        <w:t xml:space="preserve"> 获取输入日期时间的毫秒信息</w:t>
      </w:r>
    </w:p>
    <w:p w14:paraId="4EB6D54C">
      <w:pPr>
        <w:spacing w:before="21" w:line="204" w:lineRule="auto"/>
        <w:ind w:left="598"/>
        <w:rPr>
          <w:rFonts w:ascii="微软雅黑" w:hAnsi="微软雅黑" w:eastAsia="微软雅黑" w:cs="微软雅黑"/>
          <w:sz w:val="20"/>
          <w:szCs w:val="20"/>
        </w:rPr>
      </w:pPr>
      <w:r>
        <w:rPr>
          <w:rFonts w:ascii="微软雅黑" w:hAnsi="微软雅黑" w:eastAsia="微软雅黑" w:cs="微软雅黑"/>
          <w:sz w:val="20"/>
          <w:szCs w:val="20"/>
        </w:rPr>
        <w:t>Minute</w:t>
      </w:r>
      <w:r>
        <w:rPr>
          <w:rFonts w:ascii="微软雅黑" w:hAnsi="微软雅黑" w:eastAsia="微软雅黑" w:cs="微软雅黑"/>
          <w:spacing w:val="18"/>
          <w:sz w:val="20"/>
          <w:szCs w:val="20"/>
        </w:rPr>
        <w:t>:</w:t>
      </w:r>
      <w:r>
        <w:rPr>
          <w:rFonts w:ascii="微软雅黑" w:hAnsi="微软雅黑" w:eastAsia="微软雅黑" w:cs="微软雅黑"/>
          <w:spacing w:val="9"/>
          <w:sz w:val="20"/>
          <w:szCs w:val="20"/>
        </w:rPr>
        <w:t xml:space="preserve"> 获得当前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的分钟信息</w:t>
      </w:r>
    </w:p>
    <w:p w14:paraId="748E8E2D">
      <w:pPr>
        <w:spacing w:before="21"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MinuteFromDateTime</w:t>
      </w:r>
      <w:r>
        <w:rPr>
          <w:rFonts w:ascii="微软雅黑" w:hAnsi="微软雅黑" w:eastAsia="微软雅黑" w:cs="微软雅黑"/>
          <w:spacing w:val="2"/>
          <w:sz w:val="20"/>
          <w:szCs w:val="20"/>
        </w:rPr>
        <w:t>: 获取输</w:t>
      </w:r>
      <w:r>
        <w:rPr>
          <w:rFonts w:ascii="微软雅黑" w:hAnsi="微软雅黑" w:eastAsia="微软雅黑" w:cs="微软雅黑"/>
          <w:spacing w:val="1"/>
          <w:sz w:val="20"/>
          <w:szCs w:val="20"/>
        </w:rPr>
        <w:t>入日期时间的分钟信息</w:t>
      </w:r>
    </w:p>
    <w:p w14:paraId="5829E14C">
      <w:pPr>
        <w:spacing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Monday</w:t>
      </w:r>
      <w:r>
        <w:rPr>
          <w:rFonts w:ascii="微软雅黑" w:hAnsi="微软雅黑" w:eastAsia="微软雅黑" w:cs="微软雅黑"/>
          <w:spacing w:val="1"/>
          <w:sz w:val="20"/>
          <w:szCs w:val="20"/>
        </w:rPr>
        <w:t>: 获得星期一的值</w:t>
      </w:r>
    </w:p>
    <w:p w14:paraId="05AF97ED">
      <w:pPr>
        <w:spacing w:before="45"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Month</w:t>
      </w:r>
      <w:r>
        <w:rPr>
          <w:rFonts w:ascii="微软雅黑" w:hAnsi="微软雅黑" w:eastAsia="微软雅黑" w:cs="微软雅黑"/>
          <w:spacing w:val="7"/>
          <w:sz w:val="20"/>
          <w:szCs w:val="20"/>
        </w:rPr>
        <w:t>:</w:t>
      </w:r>
      <w:r>
        <w:rPr>
          <w:rFonts w:ascii="微软雅黑" w:hAnsi="微软雅黑" w:eastAsia="微软雅黑" w:cs="微软雅黑"/>
          <w:spacing w:val="4"/>
          <w:sz w:val="20"/>
          <w:szCs w:val="20"/>
        </w:rPr>
        <w:t xml:space="preserve"> 获得当前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的月信息</w:t>
      </w:r>
    </w:p>
    <w:p w14:paraId="2D96221A">
      <w:pPr>
        <w:spacing w:before="22" w:line="218" w:lineRule="auto"/>
        <w:ind w:left="598"/>
        <w:rPr>
          <w:rFonts w:ascii="微软雅黑" w:hAnsi="微软雅黑" w:eastAsia="微软雅黑" w:cs="微软雅黑"/>
          <w:sz w:val="20"/>
          <w:szCs w:val="20"/>
        </w:rPr>
      </w:pPr>
      <w:r>
        <w:rPr>
          <w:rFonts w:ascii="微软雅黑" w:hAnsi="微软雅黑" w:eastAsia="微软雅黑" w:cs="微软雅黑"/>
          <w:spacing w:val="-2"/>
          <w:sz w:val="20"/>
          <w:szCs w:val="20"/>
        </w:rPr>
        <w:t>MonthFromD</w:t>
      </w:r>
      <w:r>
        <w:rPr>
          <w:rFonts w:ascii="微软雅黑" w:hAnsi="微软雅黑" w:eastAsia="微软雅黑" w:cs="微软雅黑"/>
          <w:spacing w:val="-1"/>
          <w:sz w:val="20"/>
          <w:szCs w:val="20"/>
        </w:rPr>
        <w:t>ateTime</w:t>
      </w:r>
      <w:r>
        <w:rPr>
          <w:rFonts w:ascii="微软雅黑" w:hAnsi="微软雅黑" w:eastAsia="微软雅黑" w:cs="微软雅黑"/>
          <w:spacing w:val="-2"/>
          <w:sz w:val="20"/>
          <w:szCs w:val="20"/>
        </w:rPr>
        <w:t>: 获取输入日期时间的月信息</w:t>
      </w:r>
    </w:p>
    <w:p w14:paraId="3DD9845C">
      <w:pPr>
        <w:spacing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NextTradingDateTime</w:t>
      </w:r>
      <w:r>
        <w:rPr>
          <w:rFonts w:ascii="微软雅黑" w:hAnsi="微软雅黑" w:eastAsia="微软雅黑" w:cs="微软雅黑"/>
          <w:spacing w:val="8"/>
          <w:sz w:val="20"/>
          <w:szCs w:val="20"/>
        </w:rPr>
        <w:t>: 获取某个时间最近的交易时间</w:t>
      </w:r>
    </w:p>
    <w:p w14:paraId="16A427DD">
      <w:pPr>
        <w:spacing w:before="45"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SystemDateTime</w:t>
      </w:r>
      <w:r>
        <w:rPr>
          <w:rFonts w:ascii="微软雅黑" w:hAnsi="微软雅黑" w:eastAsia="微软雅黑" w:cs="微软雅黑"/>
          <w:spacing w:val="10"/>
          <w:sz w:val="20"/>
          <w:szCs w:val="20"/>
        </w:rPr>
        <w:t>:</w:t>
      </w:r>
      <w:r>
        <w:rPr>
          <w:rFonts w:ascii="微软雅黑" w:hAnsi="微软雅黑" w:eastAsia="微软雅黑" w:cs="微软雅黑"/>
          <w:spacing w:val="6"/>
          <w:sz w:val="20"/>
          <w:szCs w:val="20"/>
        </w:rPr>
        <w:t xml:space="preserve"> 获取交易开拓者平台的当前日期时间</w:t>
      </w:r>
    </w:p>
    <w:p w14:paraId="4673FD61">
      <w:pPr>
        <w:spacing w:before="44"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StringToDate</w:t>
      </w:r>
      <w:r>
        <w:rPr>
          <w:rFonts w:ascii="微软雅黑" w:hAnsi="微软雅黑" w:eastAsia="微软雅黑" w:cs="微软雅黑"/>
          <w:spacing w:val="20"/>
          <w:sz w:val="20"/>
          <w:szCs w:val="20"/>
        </w:rPr>
        <w:t>:</w:t>
      </w:r>
      <w:r>
        <w:rPr>
          <w:rFonts w:ascii="微软雅黑" w:hAnsi="微软雅黑" w:eastAsia="微软雅黑" w:cs="微软雅黑"/>
          <w:spacing w:val="16"/>
          <w:sz w:val="20"/>
          <w:szCs w:val="20"/>
        </w:rPr>
        <w:t xml:space="preserve"> 将字符串转化为日期</w:t>
      </w:r>
    </w:p>
    <w:p w14:paraId="35EB519B">
      <w:pPr>
        <w:spacing w:before="45" w:line="218" w:lineRule="auto"/>
        <w:ind w:left="606"/>
        <w:rPr>
          <w:rFonts w:ascii="微软雅黑" w:hAnsi="微软雅黑" w:eastAsia="微软雅黑" w:cs="微软雅黑"/>
          <w:sz w:val="20"/>
          <w:szCs w:val="20"/>
        </w:rPr>
      </w:pPr>
      <w:r>
        <w:rPr>
          <w:rFonts w:ascii="微软雅黑" w:hAnsi="微软雅黑" w:eastAsia="微软雅黑" w:cs="微软雅黑"/>
          <w:sz w:val="20"/>
          <w:szCs w:val="20"/>
        </w:rPr>
        <w:t>StringToDateTime</w:t>
      </w:r>
      <w:r>
        <w:rPr>
          <w:rFonts w:ascii="微软雅黑" w:hAnsi="微软雅黑" w:eastAsia="微软雅黑" w:cs="微软雅黑"/>
          <w:spacing w:val="19"/>
          <w:sz w:val="20"/>
          <w:szCs w:val="20"/>
        </w:rPr>
        <w:t>:</w:t>
      </w:r>
      <w:r>
        <w:rPr>
          <w:rFonts w:ascii="微软雅黑" w:hAnsi="微软雅黑" w:eastAsia="微软雅黑" w:cs="微软雅黑"/>
          <w:spacing w:val="11"/>
          <w:sz w:val="20"/>
          <w:szCs w:val="20"/>
        </w:rPr>
        <w:t xml:space="preserve"> 将字符串转化为日期时间</w:t>
      </w:r>
    </w:p>
    <w:p w14:paraId="09B18512">
      <w:pPr>
        <w:spacing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StringToTime</w:t>
      </w:r>
      <w:r>
        <w:rPr>
          <w:rFonts w:ascii="微软雅黑" w:hAnsi="微软雅黑" w:eastAsia="微软雅黑" w:cs="微软雅黑"/>
          <w:spacing w:val="22"/>
          <w:sz w:val="20"/>
          <w:szCs w:val="20"/>
        </w:rPr>
        <w:t>:</w:t>
      </w:r>
      <w:r>
        <w:rPr>
          <w:rFonts w:ascii="微软雅黑" w:hAnsi="微软雅黑" w:eastAsia="微软雅黑" w:cs="微软雅黑"/>
          <w:spacing w:val="14"/>
          <w:sz w:val="20"/>
          <w:szCs w:val="20"/>
        </w:rPr>
        <w:t xml:space="preserve"> 将字符串转化为时间</w:t>
      </w:r>
    </w:p>
    <w:p w14:paraId="1D2DB38A">
      <w:pPr>
        <w:spacing w:before="45"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Sunday</w:t>
      </w:r>
      <w:r>
        <w:rPr>
          <w:rFonts w:ascii="微软雅黑" w:hAnsi="微软雅黑" w:eastAsia="微软雅黑" w:cs="微软雅黑"/>
          <w:spacing w:val="14"/>
          <w:sz w:val="20"/>
          <w:szCs w:val="20"/>
        </w:rPr>
        <w:t>:</w:t>
      </w:r>
      <w:r>
        <w:rPr>
          <w:rFonts w:ascii="微软雅黑" w:hAnsi="微软雅黑" w:eastAsia="微软雅黑" w:cs="微软雅黑"/>
          <w:spacing w:val="9"/>
          <w:sz w:val="20"/>
          <w:szCs w:val="20"/>
        </w:rPr>
        <w:t xml:space="preserve"> 获得星期日的值</w:t>
      </w:r>
    </w:p>
    <w:p w14:paraId="326982E8">
      <w:pPr>
        <w:spacing w:before="45"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Saturday</w:t>
      </w:r>
      <w:r>
        <w:rPr>
          <w:rFonts w:ascii="微软雅黑" w:hAnsi="微软雅黑" w:eastAsia="微软雅黑" w:cs="微软雅黑"/>
          <w:spacing w:val="23"/>
          <w:sz w:val="20"/>
          <w:szCs w:val="20"/>
        </w:rPr>
        <w:t>:</w:t>
      </w:r>
      <w:r>
        <w:rPr>
          <w:rFonts w:ascii="微软雅黑" w:hAnsi="微软雅黑" w:eastAsia="微软雅黑" w:cs="微软雅黑"/>
          <w:spacing w:val="17"/>
          <w:sz w:val="20"/>
          <w:szCs w:val="20"/>
        </w:rPr>
        <w:t xml:space="preserve"> 获得星期六的值</w:t>
      </w:r>
    </w:p>
    <w:p w14:paraId="11E0831D">
      <w:pPr>
        <w:spacing w:before="43" w:line="204" w:lineRule="auto"/>
        <w:ind w:left="606"/>
        <w:rPr>
          <w:rFonts w:ascii="微软雅黑" w:hAnsi="微软雅黑" w:eastAsia="微软雅黑" w:cs="微软雅黑"/>
          <w:sz w:val="20"/>
          <w:szCs w:val="20"/>
        </w:rPr>
      </w:pPr>
      <w:r>
        <w:rPr>
          <w:rFonts w:ascii="微软雅黑" w:hAnsi="微软雅黑" w:eastAsia="微软雅黑" w:cs="微软雅黑"/>
          <w:sz w:val="20"/>
          <w:szCs w:val="20"/>
        </w:rPr>
        <w:t>Second</w:t>
      </w:r>
      <w:r>
        <w:rPr>
          <w:rFonts w:ascii="微软雅黑" w:hAnsi="微软雅黑" w:eastAsia="微软雅黑" w:cs="微软雅黑"/>
          <w:spacing w:val="7"/>
          <w:sz w:val="20"/>
          <w:szCs w:val="20"/>
        </w:rPr>
        <w:t xml:space="preserve">: 获得当前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的秒信</w:t>
      </w:r>
      <w:r>
        <w:rPr>
          <w:rFonts w:ascii="微软雅黑" w:hAnsi="微软雅黑" w:eastAsia="微软雅黑" w:cs="微软雅黑"/>
          <w:spacing w:val="6"/>
          <w:sz w:val="20"/>
          <w:szCs w:val="20"/>
        </w:rPr>
        <w:t>息</w:t>
      </w:r>
    </w:p>
    <w:p w14:paraId="1E71523C">
      <w:pPr>
        <w:spacing w:before="21" w:line="218" w:lineRule="auto"/>
        <w:ind w:left="606"/>
        <w:rPr>
          <w:rFonts w:ascii="微软雅黑" w:hAnsi="微软雅黑" w:eastAsia="微软雅黑" w:cs="微软雅黑"/>
          <w:sz w:val="20"/>
          <w:szCs w:val="20"/>
        </w:rPr>
      </w:pPr>
      <w:r>
        <w:rPr>
          <w:rFonts w:ascii="微软雅黑" w:hAnsi="微软雅黑" w:eastAsia="微软雅黑" w:cs="微软雅黑"/>
          <w:spacing w:val="-1"/>
          <w:sz w:val="20"/>
          <w:szCs w:val="20"/>
        </w:rPr>
        <w:t>SecondFro</w:t>
      </w:r>
      <w:r>
        <w:rPr>
          <w:rFonts w:ascii="微软雅黑" w:hAnsi="微软雅黑" w:eastAsia="微软雅黑" w:cs="微软雅黑"/>
          <w:sz w:val="20"/>
          <w:szCs w:val="20"/>
        </w:rPr>
        <w:t>mDateTime</w:t>
      </w:r>
      <w:r>
        <w:rPr>
          <w:rFonts w:ascii="微软雅黑" w:hAnsi="微软雅黑" w:eastAsia="微软雅黑" w:cs="微软雅黑"/>
          <w:spacing w:val="-1"/>
          <w:sz w:val="20"/>
          <w:szCs w:val="20"/>
        </w:rPr>
        <w:t>: 获取输入日期时间的秒信息</w:t>
      </w:r>
    </w:p>
    <w:p w14:paraId="3225DCF3">
      <w:pPr>
        <w:spacing w:before="1"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TimeToString</w:t>
      </w:r>
      <w:r>
        <w:rPr>
          <w:rFonts w:ascii="微软雅黑" w:hAnsi="微软雅黑" w:eastAsia="微软雅黑" w:cs="微软雅黑"/>
          <w:spacing w:val="14"/>
          <w:sz w:val="20"/>
          <w:szCs w:val="20"/>
        </w:rPr>
        <w:t>: 将时间值转化为字符串类</w:t>
      </w:r>
      <w:r>
        <w:rPr>
          <w:rFonts w:ascii="微软雅黑" w:hAnsi="微软雅黑" w:eastAsia="微软雅黑" w:cs="微软雅黑"/>
          <w:spacing w:val="12"/>
          <w:sz w:val="20"/>
          <w:szCs w:val="20"/>
        </w:rPr>
        <w:t>型</w:t>
      </w:r>
    </w:p>
    <w:p w14:paraId="472DC398">
      <w:pPr>
        <w:spacing w:before="44"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TradingTotalSecs</w:t>
      </w:r>
      <w:r>
        <w:rPr>
          <w:rFonts w:ascii="微软雅黑" w:hAnsi="微软雅黑" w:eastAsia="微软雅黑" w:cs="微软雅黑"/>
          <w:spacing w:val="5"/>
          <w:sz w:val="20"/>
          <w:szCs w:val="20"/>
        </w:rPr>
        <w:t>：</w:t>
      </w:r>
      <w:r>
        <w:rPr>
          <w:rFonts w:ascii="微软雅黑" w:hAnsi="微软雅黑" w:eastAsia="微软雅黑" w:cs="微软雅黑"/>
          <w:spacing w:val="4"/>
          <w:sz w:val="20"/>
          <w:szCs w:val="20"/>
        </w:rPr>
        <w:t xml:space="preserve">  获取两时间点之间的可交易秒数</w:t>
      </w:r>
    </w:p>
    <w:p w14:paraId="5D7B41E2">
      <w:pPr>
        <w:spacing w:before="45"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Tuesday</w:t>
      </w:r>
      <w:r>
        <w:rPr>
          <w:rFonts w:ascii="微软雅黑" w:hAnsi="微软雅黑" w:eastAsia="微软雅黑" w:cs="微软雅黑"/>
          <w:spacing w:val="17"/>
          <w:sz w:val="20"/>
          <w:szCs w:val="20"/>
        </w:rPr>
        <w:t>:</w:t>
      </w:r>
      <w:r>
        <w:rPr>
          <w:rFonts w:ascii="微软雅黑" w:hAnsi="微软雅黑" w:eastAsia="微软雅黑" w:cs="微软雅黑"/>
          <w:spacing w:val="12"/>
          <w:sz w:val="20"/>
          <w:szCs w:val="20"/>
        </w:rPr>
        <w:t xml:space="preserve"> 获得星期二的值</w:t>
      </w:r>
    </w:p>
    <w:p w14:paraId="4AE43799">
      <w:pPr>
        <w:sectPr>
          <w:pgSz w:w="11906" w:h="16839"/>
          <w:pgMar w:top="1431" w:right="1785" w:bottom="400" w:left="1111" w:header="0" w:footer="0" w:gutter="0"/>
          <w:cols w:space="720" w:num="1"/>
        </w:sectPr>
      </w:pPr>
    </w:p>
    <w:p w14:paraId="643674FF">
      <w:pPr>
        <w:spacing w:before="61"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Thursday</w:t>
      </w:r>
      <w:r>
        <w:rPr>
          <w:rFonts w:ascii="微软雅黑" w:hAnsi="微软雅黑" w:eastAsia="微软雅黑" w:cs="微软雅黑"/>
          <w:spacing w:val="20"/>
          <w:sz w:val="20"/>
          <w:szCs w:val="20"/>
        </w:rPr>
        <w:t>:</w:t>
      </w:r>
      <w:r>
        <w:rPr>
          <w:rFonts w:ascii="微软雅黑" w:hAnsi="微软雅黑" w:eastAsia="微软雅黑" w:cs="微软雅黑"/>
          <w:spacing w:val="14"/>
          <w:sz w:val="20"/>
          <w:szCs w:val="20"/>
        </w:rPr>
        <w:t xml:space="preserve"> 获得星期四的值</w:t>
      </w:r>
    </w:p>
    <w:p w14:paraId="070DA00B">
      <w:pPr>
        <w:spacing w:before="44"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TimeDiff</w:t>
      </w:r>
      <w:r>
        <w:rPr>
          <w:rFonts w:ascii="微软雅黑" w:hAnsi="微软雅黑" w:eastAsia="微软雅黑" w:cs="微软雅黑"/>
          <w:spacing w:val="16"/>
          <w:sz w:val="20"/>
          <w:szCs w:val="20"/>
        </w:rPr>
        <w:t>:</w:t>
      </w:r>
      <w:r>
        <w:rPr>
          <w:rFonts w:ascii="微软雅黑" w:hAnsi="微软雅黑" w:eastAsia="微软雅黑" w:cs="微软雅黑"/>
          <w:spacing w:val="12"/>
          <w:sz w:val="20"/>
          <w:szCs w:val="20"/>
        </w:rPr>
        <w:t xml:space="preserve"> </w:t>
      </w:r>
      <w:r>
        <w:rPr>
          <w:rFonts w:ascii="微软雅黑" w:hAnsi="微软雅黑" w:eastAsia="微软雅黑" w:cs="微软雅黑"/>
          <w:spacing w:val="8"/>
          <w:sz w:val="20"/>
          <w:szCs w:val="20"/>
        </w:rPr>
        <w:t>返回两个时间之间的间隔秒数，  忽略日期差异</w:t>
      </w:r>
    </w:p>
    <w:p w14:paraId="68E8AEB6">
      <w:pPr>
        <w:spacing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TradingOpenDateTime</w:t>
      </w:r>
      <w:r>
        <w:rPr>
          <w:rFonts w:ascii="微软雅黑" w:hAnsi="微软雅黑" w:eastAsia="微软雅黑" w:cs="微软雅黑"/>
          <w:spacing w:val="8"/>
          <w:sz w:val="20"/>
          <w:szCs w:val="20"/>
        </w:rPr>
        <w:t>:</w:t>
      </w:r>
      <w:r>
        <w:rPr>
          <w:rFonts w:ascii="微软雅黑" w:hAnsi="微软雅黑" w:eastAsia="微软雅黑" w:cs="微软雅黑"/>
          <w:spacing w:val="7"/>
          <w:sz w:val="20"/>
          <w:szCs w:val="20"/>
        </w:rPr>
        <w:t xml:space="preserve"> </w:t>
      </w:r>
      <w:r>
        <w:rPr>
          <w:rFonts w:ascii="微软雅黑" w:hAnsi="微软雅黑" w:eastAsia="微软雅黑" w:cs="微软雅黑"/>
          <w:spacing w:val="4"/>
          <w:sz w:val="20"/>
          <w:szCs w:val="20"/>
        </w:rPr>
        <w:t xml:space="preserve">获取当前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或指定合约输入时间的交易开盘时间点</w:t>
      </w:r>
    </w:p>
    <w:p w14:paraId="0FC3A870">
      <w:pPr>
        <w:spacing w:before="44" w:line="204" w:lineRule="auto"/>
        <w:ind w:left="600"/>
        <w:rPr>
          <w:rFonts w:ascii="微软雅黑" w:hAnsi="微软雅黑" w:eastAsia="微软雅黑" w:cs="微软雅黑"/>
          <w:sz w:val="20"/>
          <w:szCs w:val="20"/>
        </w:rPr>
      </w:pPr>
      <w:r>
        <w:rPr>
          <w:rFonts w:ascii="微软雅黑" w:hAnsi="微软雅黑" w:eastAsia="微软雅黑" w:cs="微软雅黑"/>
          <w:sz w:val="20"/>
          <w:szCs w:val="20"/>
        </w:rPr>
        <w:t>UTC</w:t>
      </w:r>
      <w:r>
        <w:rPr>
          <w:rFonts w:ascii="微软雅黑" w:hAnsi="微软雅黑" w:eastAsia="微软雅黑" w:cs="微软雅黑"/>
          <w:spacing w:val="6"/>
          <w:sz w:val="20"/>
          <w:szCs w:val="20"/>
        </w:rPr>
        <w:t>2</w:t>
      </w:r>
      <w:r>
        <w:rPr>
          <w:rFonts w:ascii="微软雅黑" w:hAnsi="微软雅黑" w:eastAsia="微软雅黑" w:cs="微软雅黑"/>
          <w:sz w:val="20"/>
          <w:szCs w:val="20"/>
        </w:rPr>
        <w:t>Local</w:t>
      </w:r>
      <w:r>
        <w:rPr>
          <w:rFonts w:ascii="微软雅黑" w:hAnsi="微软雅黑" w:eastAsia="微软雅黑" w:cs="微软雅黑"/>
          <w:spacing w:val="3"/>
          <w:sz w:val="20"/>
          <w:szCs w:val="20"/>
        </w:rPr>
        <w:t xml:space="preserve">: </w:t>
      </w:r>
      <w:r>
        <w:rPr>
          <w:rFonts w:ascii="微软雅黑" w:hAnsi="微软雅黑" w:eastAsia="微软雅黑" w:cs="微软雅黑"/>
          <w:sz w:val="20"/>
          <w:szCs w:val="20"/>
        </w:rPr>
        <w:t>UTC</w:t>
      </w:r>
      <w:r>
        <w:rPr>
          <w:rFonts w:ascii="微软雅黑" w:hAnsi="微软雅黑" w:eastAsia="微软雅黑" w:cs="微软雅黑"/>
          <w:spacing w:val="3"/>
          <w:sz w:val="20"/>
          <w:szCs w:val="20"/>
        </w:rPr>
        <w:t xml:space="preserve"> 时间转成本地时区时间</w:t>
      </w:r>
    </w:p>
    <w:p w14:paraId="47975AB7">
      <w:pPr>
        <w:spacing w:before="20"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Wednesday</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获得星期三的值</w:t>
      </w:r>
    </w:p>
    <w:p w14:paraId="25AA92C4">
      <w:pPr>
        <w:spacing w:line="187" w:lineRule="auto"/>
        <w:ind w:left="598"/>
        <w:rPr>
          <w:rFonts w:ascii="微软雅黑" w:hAnsi="微软雅黑" w:eastAsia="微软雅黑" w:cs="微软雅黑"/>
          <w:sz w:val="20"/>
          <w:szCs w:val="20"/>
        </w:rPr>
      </w:pPr>
      <w:r>
        <w:rPr>
          <w:rFonts w:ascii="微软雅黑" w:hAnsi="微软雅黑" w:eastAsia="微软雅黑" w:cs="微软雅黑"/>
          <w:spacing w:val="-2"/>
          <w:sz w:val="20"/>
          <w:szCs w:val="20"/>
        </w:rPr>
        <w:t>WeekdayFromDateTime</w:t>
      </w:r>
      <w:r>
        <w:rPr>
          <w:rFonts w:ascii="微软雅黑" w:hAnsi="微软雅黑" w:eastAsia="微软雅黑" w:cs="微软雅黑"/>
          <w:spacing w:val="-4"/>
          <w:sz w:val="20"/>
          <w:szCs w:val="20"/>
        </w:rPr>
        <w:t>: 获取输入日期时间</w:t>
      </w:r>
      <w:r>
        <w:rPr>
          <w:rFonts w:ascii="微软雅黑" w:hAnsi="微软雅黑" w:eastAsia="微软雅黑" w:cs="微软雅黑"/>
          <w:spacing w:val="-3"/>
          <w:sz w:val="20"/>
          <w:szCs w:val="20"/>
        </w:rPr>
        <w:t>的</w:t>
      </w:r>
      <w:r>
        <w:rPr>
          <w:rFonts w:ascii="微软雅黑" w:hAnsi="微软雅黑" w:eastAsia="微软雅黑" w:cs="微软雅黑"/>
          <w:spacing w:val="-2"/>
          <w:sz w:val="20"/>
          <w:szCs w:val="20"/>
        </w:rPr>
        <w:t>周信息</w:t>
      </w:r>
    </w:p>
    <w:p w14:paraId="5D479A14">
      <w:pPr>
        <w:spacing w:before="44"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Weekday</w:t>
      </w:r>
      <w:r>
        <w:rPr>
          <w:rFonts w:ascii="微软雅黑" w:hAnsi="微软雅黑" w:eastAsia="微软雅黑" w:cs="微软雅黑"/>
          <w:spacing w:val="2"/>
          <w:sz w:val="20"/>
          <w:szCs w:val="20"/>
        </w:rPr>
        <w:t xml:space="preserve">: 获得当前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的周信息</w:t>
      </w:r>
    </w:p>
    <w:p w14:paraId="35D7210F">
      <w:pPr>
        <w:spacing w:before="45"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Year</w:t>
      </w:r>
      <w:r>
        <w:rPr>
          <w:rFonts w:ascii="微软雅黑" w:hAnsi="微软雅黑" w:eastAsia="微软雅黑" w:cs="微软雅黑"/>
          <w:spacing w:val="21"/>
          <w:sz w:val="20"/>
          <w:szCs w:val="20"/>
        </w:rPr>
        <w:t>:</w:t>
      </w:r>
      <w:r>
        <w:rPr>
          <w:rFonts w:ascii="微软雅黑" w:hAnsi="微软雅黑" w:eastAsia="微软雅黑" w:cs="微软雅黑"/>
          <w:spacing w:val="13"/>
          <w:sz w:val="20"/>
          <w:szCs w:val="20"/>
        </w:rPr>
        <w:t xml:space="preserve"> 获得当前 </w:t>
      </w:r>
      <w:r>
        <w:rPr>
          <w:rFonts w:ascii="微软雅黑" w:hAnsi="微软雅黑" w:eastAsia="微软雅黑" w:cs="微软雅黑"/>
          <w:sz w:val="20"/>
          <w:szCs w:val="20"/>
        </w:rPr>
        <w:t>Bar</w:t>
      </w:r>
      <w:r>
        <w:rPr>
          <w:rFonts w:ascii="微软雅黑" w:hAnsi="微软雅黑" w:eastAsia="微软雅黑" w:cs="微软雅黑"/>
          <w:spacing w:val="13"/>
          <w:sz w:val="20"/>
          <w:szCs w:val="20"/>
        </w:rPr>
        <w:t xml:space="preserve"> 的年信息</w:t>
      </w:r>
    </w:p>
    <w:p w14:paraId="29B558D2">
      <w:pPr>
        <w:spacing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YearFromDateTime</w:t>
      </w:r>
      <w:r>
        <w:rPr>
          <w:rFonts w:ascii="微软雅黑" w:hAnsi="微软雅黑" w:eastAsia="微软雅黑" w:cs="微软雅黑"/>
          <w:spacing w:val="6"/>
          <w:sz w:val="20"/>
          <w:szCs w:val="20"/>
        </w:rPr>
        <w:t>:</w:t>
      </w:r>
      <w:r>
        <w:rPr>
          <w:rFonts w:ascii="微软雅黑" w:hAnsi="微软雅黑" w:eastAsia="微软雅黑" w:cs="微软雅黑"/>
          <w:spacing w:val="4"/>
          <w:sz w:val="20"/>
          <w:szCs w:val="20"/>
        </w:rPr>
        <w:t xml:space="preserve"> 获取输入日期时间的年信息</w:t>
      </w:r>
    </w:p>
    <w:p w14:paraId="42AA7D1E">
      <w:pPr>
        <w:spacing w:before="22" w:line="203" w:lineRule="auto"/>
        <w:ind w:left="601"/>
        <w:rPr>
          <w:rFonts w:ascii="微软雅黑" w:hAnsi="微软雅黑" w:eastAsia="微软雅黑" w:cs="微软雅黑"/>
          <w:sz w:val="20"/>
          <w:szCs w:val="20"/>
        </w:rPr>
      </w:pPr>
      <w:r>
        <w:rPr>
          <w:rFonts w:ascii="微软雅黑" w:hAnsi="微软雅黑" w:eastAsia="微软雅黑" w:cs="微软雅黑"/>
          <w:spacing w:val="-7"/>
          <w:sz w:val="20"/>
          <w:szCs w:val="20"/>
        </w:rPr>
        <w:t>DateTime</w:t>
      </w:r>
      <w:r>
        <w:rPr>
          <w:rFonts w:ascii="微软雅黑" w:hAnsi="微软雅黑" w:eastAsia="微软雅黑" w:cs="微软雅黑"/>
          <w:spacing w:val="-14"/>
          <w:sz w:val="20"/>
          <w:szCs w:val="20"/>
        </w:rPr>
        <w:t>2</w:t>
      </w:r>
      <w:r>
        <w:rPr>
          <w:rFonts w:ascii="微软雅黑" w:hAnsi="微软雅黑" w:eastAsia="微软雅黑" w:cs="微软雅黑"/>
          <w:spacing w:val="-7"/>
          <w:sz w:val="20"/>
          <w:szCs w:val="20"/>
        </w:rPr>
        <w:t>Utc</w:t>
      </w:r>
      <w:r>
        <w:rPr>
          <w:rFonts w:ascii="微软雅黑" w:hAnsi="微软雅黑" w:eastAsia="微软雅黑" w:cs="微软雅黑"/>
          <w:spacing w:val="-14"/>
          <w:sz w:val="20"/>
          <w:szCs w:val="20"/>
        </w:rPr>
        <w:t>：</w:t>
      </w:r>
      <w:r>
        <w:rPr>
          <w:rFonts w:ascii="微软雅黑" w:hAnsi="微软雅黑" w:eastAsia="微软雅黑" w:cs="微软雅黑"/>
          <w:spacing w:val="-12"/>
          <w:sz w:val="20"/>
          <w:szCs w:val="20"/>
        </w:rPr>
        <w:t xml:space="preserve"> </w:t>
      </w:r>
      <w:r>
        <w:rPr>
          <w:rFonts w:ascii="微软雅黑" w:hAnsi="微软雅黑" w:eastAsia="微软雅黑" w:cs="微软雅黑"/>
          <w:spacing w:val="-7"/>
          <w:sz w:val="20"/>
          <w:szCs w:val="20"/>
        </w:rPr>
        <w:t xml:space="preserve"> 时区日期时间转 UTC 时间</w:t>
      </w:r>
    </w:p>
    <w:p w14:paraId="75ED51F5">
      <w:pPr>
        <w:spacing w:before="22" w:line="187" w:lineRule="auto"/>
        <w:ind w:left="616"/>
        <w:rPr>
          <w:rFonts w:ascii="微软雅黑" w:hAnsi="微软雅黑" w:eastAsia="微软雅黑" w:cs="微软雅黑"/>
          <w:sz w:val="20"/>
          <w:szCs w:val="20"/>
        </w:rPr>
      </w:pPr>
      <w:r>
        <w:rPr>
          <w:rFonts w:ascii="微软雅黑" w:hAnsi="微软雅黑" w:eastAsia="微软雅黑" w:cs="微软雅黑"/>
          <w:spacing w:val="-2"/>
          <w:sz w:val="20"/>
          <w:szCs w:val="20"/>
        </w:rPr>
        <w:t>IsTradingDa</w:t>
      </w:r>
      <w:r>
        <w:rPr>
          <w:rFonts w:ascii="微软雅黑" w:hAnsi="微软雅黑" w:eastAsia="微软雅黑" w:cs="微软雅黑"/>
          <w:sz w:val="20"/>
          <w:szCs w:val="20"/>
        </w:rPr>
        <w:t>y</w:t>
      </w:r>
      <w:r>
        <w:rPr>
          <w:rFonts w:ascii="微软雅黑" w:hAnsi="微软雅黑" w:eastAsia="微软雅黑" w:cs="微软雅黑"/>
          <w:spacing w:val="-2"/>
          <w:sz w:val="20"/>
          <w:szCs w:val="20"/>
        </w:rPr>
        <w:t>：  判断是否是交易日</w:t>
      </w:r>
    </w:p>
    <w:p w14:paraId="385A587D">
      <w:pPr>
        <w:spacing w:before="44" w:line="187" w:lineRule="auto"/>
        <w:ind w:left="598"/>
        <w:rPr>
          <w:rFonts w:ascii="微软雅黑" w:hAnsi="微软雅黑" w:eastAsia="微软雅黑" w:cs="微软雅黑"/>
          <w:sz w:val="20"/>
          <w:szCs w:val="20"/>
        </w:rPr>
      </w:pPr>
      <w:r>
        <w:rPr>
          <w:rFonts w:ascii="微软雅黑" w:hAnsi="微软雅黑" w:eastAsia="微软雅黑" w:cs="微软雅黑"/>
          <w:spacing w:val="-4"/>
          <w:sz w:val="20"/>
          <w:szCs w:val="20"/>
        </w:rPr>
        <w:t>NextTradingDay</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获</w:t>
      </w:r>
      <w:r>
        <w:rPr>
          <w:rFonts w:ascii="微软雅黑" w:hAnsi="微软雅黑" w:eastAsia="微软雅黑" w:cs="微软雅黑"/>
          <w:spacing w:val="-4"/>
          <w:sz w:val="20"/>
          <w:szCs w:val="20"/>
        </w:rPr>
        <w:t>取下一个交易日</w:t>
      </w:r>
    </w:p>
    <w:p w14:paraId="783A8CE9">
      <w:pPr>
        <w:spacing w:before="45" w:line="187" w:lineRule="auto"/>
        <w:ind w:left="598"/>
        <w:rPr>
          <w:rFonts w:ascii="微软雅黑" w:hAnsi="微软雅黑" w:eastAsia="微软雅黑" w:cs="微软雅黑"/>
          <w:sz w:val="20"/>
          <w:szCs w:val="20"/>
        </w:rPr>
      </w:pPr>
      <w:r>
        <w:rPr>
          <w:rFonts w:ascii="微软雅黑" w:hAnsi="微软雅黑" w:eastAsia="微软雅黑" w:cs="微软雅黑"/>
          <w:spacing w:val="-4"/>
          <w:sz w:val="20"/>
          <w:szCs w:val="20"/>
        </w:rPr>
        <w:t>NextTradingDay</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获</w:t>
      </w:r>
      <w:r>
        <w:rPr>
          <w:rFonts w:ascii="微软雅黑" w:hAnsi="微软雅黑" w:eastAsia="微软雅黑" w:cs="微软雅黑"/>
          <w:spacing w:val="-4"/>
          <w:sz w:val="20"/>
          <w:szCs w:val="20"/>
        </w:rPr>
        <w:t>取下一个交易日</w:t>
      </w:r>
    </w:p>
    <w:p w14:paraId="733EAB75">
      <w:pPr>
        <w:spacing w:before="45" w:line="187" w:lineRule="auto"/>
        <w:ind w:left="601"/>
        <w:rPr>
          <w:rFonts w:ascii="微软雅黑" w:hAnsi="微软雅黑" w:eastAsia="微软雅黑" w:cs="微软雅黑"/>
          <w:sz w:val="20"/>
          <w:szCs w:val="20"/>
        </w:rPr>
      </w:pPr>
      <w:r>
        <w:rPr>
          <w:rFonts w:ascii="微软雅黑" w:hAnsi="微软雅黑" w:eastAsia="微软雅黑" w:cs="微软雅黑"/>
          <w:spacing w:val="-3"/>
          <w:sz w:val="20"/>
          <w:szCs w:val="20"/>
        </w:rPr>
        <w:t>PreTradingDay</w:t>
      </w:r>
      <w:r>
        <w:rPr>
          <w:rFonts w:ascii="微软雅黑" w:hAnsi="微软雅黑" w:eastAsia="微软雅黑" w:cs="微软雅黑"/>
          <w:spacing w:val="-6"/>
          <w:sz w:val="20"/>
          <w:szCs w:val="20"/>
        </w:rPr>
        <w:t>：  获</w:t>
      </w:r>
      <w:r>
        <w:rPr>
          <w:rFonts w:ascii="微软雅黑" w:hAnsi="微软雅黑" w:eastAsia="微软雅黑" w:cs="微软雅黑"/>
          <w:spacing w:val="-3"/>
          <w:sz w:val="20"/>
          <w:szCs w:val="20"/>
        </w:rPr>
        <w:t>取上一个交易日</w:t>
      </w:r>
    </w:p>
    <w:p w14:paraId="7C5C0BB1">
      <w:pPr>
        <w:spacing w:before="44" w:line="203" w:lineRule="auto"/>
        <w:ind w:left="600"/>
        <w:rPr>
          <w:rFonts w:ascii="微软雅黑" w:hAnsi="微软雅黑" w:eastAsia="微软雅黑" w:cs="微软雅黑"/>
          <w:sz w:val="20"/>
          <w:szCs w:val="20"/>
        </w:rPr>
      </w:pPr>
      <w:r>
        <w:rPr>
          <w:rFonts w:ascii="微软雅黑" w:hAnsi="微软雅黑" w:eastAsia="微软雅黑" w:cs="微软雅黑"/>
          <w:spacing w:val="-7"/>
          <w:sz w:val="20"/>
          <w:szCs w:val="20"/>
        </w:rPr>
        <w:t>Utc</w:t>
      </w:r>
      <w:r>
        <w:rPr>
          <w:rFonts w:ascii="微软雅黑" w:hAnsi="微软雅黑" w:eastAsia="微软雅黑" w:cs="微软雅黑"/>
          <w:spacing w:val="-14"/>
          <w:sz w:val="20"/>
          <w:szCs w:val="20"/>
        </w:rPr>
        <w:t>2</w:t>
      </w:r>
      <w:r>
        <w:rPr>
          <w:rFonts w:ascii="微软雅黑" w:hAnsi="微软雅黑" w:eastAsia="微软雅黑" w:cs="微软雅黑"/>
          <w:spacing w:val="-7"/>
          <w:sz w:val="20"/>
          <w:szCs w:val="20"/>
        </w:rPr>
        <w:t>DateTime</w:t>
      </w:r>
      <w:r>
        <w:rPr>
          <w:rFonts w:ascii="微软雅黑" w:hAnsi="微软雅黑" w:eastAsia="微软雅黑" w:cs="微软雅黑"/>
          <w:spacing w:val="-14"/>
          <w:sz w:val="20"/>
          <w:szCs w:val="20"/>
        </w:rPr>
        <w:t>：</w:t>
      </w:r>
      <w:r>
        <w:rPr>
          <w:rFonts w:ascii="微软雅黑" w:hAnsi="微软雅黑" w:eastAsia="微软雅黑" w:cs="微软雅黑"/>
          <w:spacing w:val="-10"/>
          <w:sz w:val="20"/>
          <w:szCs w:val="20"/>
        </w:rPr>
        <w:t xml:space="preserve"> </w:t>
      </w:r>
      <w:r>
        <w:rPr>
          <w:rFonts w:ascii="微软雅黑" w:hAnsi="微软雅黑" w:eastAsia="微软雅黑" w:cs="微软雅黑"/>
          <w:spacing w:val="-7"/>
          <w:sz w:val="20"/>
          <w:szCs w:val="20"/>
        </w:rPr>
        <w:t xml:space="preserve"> UTC 时间转时区日期时间</w:t>
      </w:r>
    </w:p>
    <w:p w14:paraId="38B2D735">
      <w:pPr>
        <w:spacing w:before="22" w:line="187" w:lineRule="auto"/>
        <w:ind w:left="602"/>
        <w:rPr>
          <w:rFonts w:ascii="微软雅黑" w:hAnsi="微软雅黑" w:eastAsia="微软雅黑" w:cs="微软雅黑"/>
          <w:sz w:val="20"/>
          <w:szCs w:val="20"/>
        </w:rPr>
      </w:pPr>
      <w:r>
        <w:rPr>
          <w:rFonts w:ascii="微软雅黑" w:hAnsi="微软雅黑" w:eastAsia="微软雅黑" w:cs="微软雅黑"/>
          <w:spacing w:val="-4"/>
          <w:sz w:val="20"/>
          <w:szCs w:val="20"/>
        </w:rPr>
        <w:t>TimeZone2Strin</w:t>
      </w:r>
      <w:r>
        <w:rPr>
          <w:rFonts w:ascii="微软雅黑" w:hAnsi="微软雅黑" w:eastAsia="微软雅黑" w:cs="微软雅黑"/>
          <w:spacing w:val="-3"/>
          <w:sz w:val="20"/>
          <w:szCs w:val="20"/>
        </w:rPr>
        <w:t>g</w:t>
      </w:r>
      <w:r>
        <w:rPr>
          <w:rFonts w:ascii="微软雅黑" w:hAnsi="微软雅黑" w:eastAsia="微软雅黑" w:cs="微软雅黑"/>
          <w:spacing w:val="-4"/>
          <w:sz w:val="20"/>
          <w:szCs w:val="20"/>
        </w:rPr>
        <w:t>：  时区枚举转字符串</w:t>
      </w:r>
    </w:p>
    <w:p w14:paraId="68E3AC46">
      <w:pPr>
        <w:spacing w:line="355" w:lineRule="auto"/>
        <w:rPr>
          <w:rFonts w:ascii="Arial"/>
          <w:sz w:val="21"/>
        </w:rPr>
      </w:pPr>
    </w:p>
    <w:p w14:paraId="3744E098">
      <w:pPr>
        <w:spacing w:before="120" w:line="196" w:lineRule="auto"/>
        <w:outlineLvl w:val="2"/>
        <w:rPr>
          <w:rFonts w:ascii="微软雅黑" w:hAnsi="微软雅黑" w:eastAsia="微软雅黑" w:cs="微软雅黑"/>
          <w:sz w:val="28"/>
          <w:szCs w:val="28"/>
        </w:rPr>
      </w:pPr>
      <w:bookmarkStart w:id="259" w:name="_bookmark256"/>
      <w:bookmarkEnd w:id="259"/>
      <w:r>
        <w:rPr>
          <w:rFonts w:ascii="微软雅黑" w:hAnsi="微软雅黑" w:eastAsia="微软雅黑" w:cs="微软雅黑"/>
          <w:spacing w:val="3"/>
          <w:sz w:val="28"/>
          <w:szCs w:val="28"/>
        </w:rPr>
        <w:t>1.19 输出函数</w:t>
      </w:r>
    </w:p>
    <w:p w14:paraId="54A3B9FC">
      <w:pPr>
        <w:spacing w:before="111"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Commentary</w:t>
      </w:r>
      <w:r>
        <w:rPr>
          <w:rFonts w:ascii="微软雅黑" w:hAnsi="微软雅黑" w:eastAsia="微软雅黑" w:cs="微软雅黑"/>
          <w:spacing w:val="4"/>
          <w:sz w:val="20"/>
          <w:szCs w:val="20"/>
        </w:rPr>
        <w:t>: 在</w:t>
      </w:r>
      <w:r>
        <w:rPr>
          <w:rFonts w:ascii="微软雅黑" w:hAnsi="微软雅黑" w:eastAsia="微软雅黑" w:cs="微软雅黑"/>
          <w:spacing w:val="2"/>
          <w:sz w:val="20"/>
          <w:szCs w:val="20"/>
        </w:rPr>
        <w:t xml:space="preserve">超级图表当前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添加一行注释信息</w:t>
      </w:r>
    </w:p>
    <w:p w14:paraId="01BAE048">
      <w:pPr>
        <w:spacing w:before="45" w:line="218" w:lineRule="auto"/>
        <w:ind w:left="601" w:right="400"/>
        <w:rPr>
          <w:rFonts w:ascii="微软雅黑" w:hAnsi="微软雅黑" w:eastAsia="微软雅黑" w:cs="微软雅黑"/>
          <w:sz w:val="20"/>
          <w:szCs w:val="20"/>
        </w:rPr>
      </w:pPr>
      <w:r>
        <w:rPr>
          <w:rFonts w:ascii="微软雅黑" w:hAnsi="微软雅黑" w:eastAsia="微软雅黑" w:cs="微软雅黑"/>
          <w:sz w:val="20"/>
          <w:szCs w:val="20"/>
        </w:rPr>
        <w:t>GetPlotNumericValue</w:t>
      </w:r>
      <w:r>
        <w:rPr>
          <w:rFonts w:ascii="微软雅黑" w:hAnsi="微软雅黑" w:eastAsia="微软雅黑" w:cs="微软雅黑"/>
          <w:spacing w:val="14"/>
          <w:sz w:val="20"/>
          <w:szCs w:val="20"/>
        </w:rPr>
        <w:t>:</w:t>
      </w:r>
      <w:r>
        <w:rPr>
          <w:rFonts w:ascii="微软雅黑" w:hAnsi="微软雅黑" w:eastAsia="微软雅黑" w:cs="微软雅黑"/>
          <w:spacing w:val="9"/>
          <w:sz w:val="20"/>
          <w:szCs w:val="20"/>
        </w:rPr>
        <w:t xml:space="preserve"> 根据公式名、指标名获取当前公式应用商品当前 </w:t>
      </w:r>
      <w:r>
        <w:rPr>
          <w:rFonts w:ascii="微软雅黑" w:hAnsi="微软雅黑" w:eastAsia="微软雅黑" w:cs="微软雅黑"/>
          <w:sz w:val="20"/>
          <w:szCs w:val="20"/>
        </w:rPr>
        <w:t>bar</w:t>
      </w:r>
      <w:r>
        <w:rPr>
          <w:rFonts w:ascii="微软雅黑" w:hAnsi="微软雅黑" w:eastAsia="微软雅黑" w:cs="微软雅黑"/>
          <w:spacing w:val="9"/>
          <w:sz w:val="20"/>
          <w:szCs w:val="20"/>
        </w:rPr>
        <w:t xml:space="preserve"> 上的数值型指标值</w:t>
      </w:r>
      <w:r>
        <w:rPr>
          <w:rFonts w:ascii="微软雅黑" w:hAnsi="微软雅黑" w:eastAsia="微软雅黑" w:cs="微软雅黑"/>
          <w:sz w:val="20"/>
          <w:szCs w:val="20"/>
        </w:rPr>
        <w:t xml:space="preserve"> Print</w:t>
      </w:r>
      <w:r>
        <w:rPr>
          <w:rFonts w:ascii="微软雅黑" w:hAnsi="微软雅黑" w:eastAsia="微软雅黑" w:cs="微软雅黑"/>
          <w:spacing w:val="16"/>
          <w:sz w:val="20"/>
          <w:szCs w:val="20"/>
        </w:rPr>
        <w:t>:</w:t>
      </w:r>
      <w:r>
        <w:rPr>
          <w:rFonts w:ascii="微软雅黑" w:hAnsi="微软雅黑" w:eastAsia="微软雅黑" w:cs="微软雅黑"/>
          <w:spacing w:val="15"/>
          <w:sz w:val="20"/>
          <w:szCs w:val="20"/>
        </w:rPr>
        <w:t xml:space="preserve"> 在超级图表控制台中输出当前 </w:t>
      </w:r>
      <w:r>
        <w:rPr>
          <w:rFonts w:ascii="微软雅黑" w:hAnsi="微软雅黑" w:eastAsia="微软雅黑" w:cs="微软雅黑"/>
          <w:sz w:val="20"/>
          <w:szCs w:val="20"/>
        </w:rPr>
        <w:t>Bar</w:t>
      </w:r>
      <w:r>
        <w:rPr>
          <w:rFonts w:ascii="微软雅黑" w:hAnsi="微软雅黑" w:eastAsia="微软雅黑" w:cs="微软雅黑"/>
          <w:spacing w:val="15"/>
          <w:sz w:val="20"/>
          <w:szCs w:val="20"/>
        </w:rPr>
        <w:t xml:space="preserve"> 的一行注释信息</w:t>
      </w:r>
    </w:p>
    <w:p w14:paraId="53EEF42A">
      <w:pPr>
        <w:spacing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PlotAuto</w:t>
      </w:r>
      <w:r>
        <w:rPr>
          <w:rFonts w:ascii="微软雅黑" w:hAnsi="微软雅黑" w:eastAsia="微软雅黑" w:cs="微软雅黑"/>
          <w:spacing w:val="12"/>
          <w:sz w:val="20"/>
          <w:szCs w:val="20"/>
        </w:rPr>
        <w:t xml:space="preserve">: </w:t>
      </w:r>
      <w:r>
        <w:rPr>
          <w:rFonts w:ascii="微软雅黑" w:hAnsi="微软雅黑" w:eastAsia="微软雅黑" w:cs="微软雅黑"/>
          <w:sz w:val="20"/>
          <w:szCs w:val="20"/>
        </w:rPr>
        <w:t>PlotNumeric</w:t>
      </w:r>
      <w:r>
        <w:rPr>
          <w:rFonts w:ascii="微软雅黑" w:hAnsi="微软雅黑" w:eastAsia="微软雅黑" w:cs="微软雅黑"/>
          <w:spacing w:val="12"/>
          <w:sz w:val="20"/>
          <w:szCs w:val="20"/>
        </w:rPr>
        <w:t xml:space="preserve"> 函数的扩展函</w:t>
      </w:r>
      <w:r>
        <w:rPr>
          <w:rFonts w:ascii="微软雅黑" w:hAnsi="微软雅黑" w:eastAsia="微软雅黑" w:cs="微软雅黑"/>
          <w:spacing w:val="11"/>
          <w:sz w:val="20"/>
          <w:szCs w:val="20"/>
        </w:rPr>
        <w:t>数</w:t>
      </w:r>
    </w:p>
    <w:p w14:paraId="0B2D0625">
      <w:pPr>
        <w:spacing w:before="2"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PlotBool</w:t>
      </w:r>
      <w:r>
        <w:rPr>
          <w:rFonts w:ascii="微软雅黑" w:hAnsi="微软雅黑" w:eastAsia="微软雅黑" w:cs="微软雅黑"/>
          <w:spacing w:val="20"/>
          <w:sz w:val="20"/>
          <w:szCs w:val="20"/>
        </w:rPr>
        <w:t>:</w:t>
      </w:r>
      <w:r>
        <w:rPr>
          <w:rFonts w:ascii="微软雅黑" w:hAnsi="微软雅黑" w:eastAsia="微软雅黑" w:cs="微软雅黑"/>
          <w:spacing w:val="15"/>
          <w:sz w:val="20"/>
          <w:szCs w:val="20"/>
        </w:rPr>
        <w:t xml:space="preserve"> 在当前 </w:t>
      </w:r>
      <w:r>
        <w:rPr>
          <w:rFonts w:ascii="微软雅黑" w:hAnsi="微软雅黑" w:eastAsia="微软雅黑" w:cs="微软雅黑"/>
          <w:sz w:val="20"/>
          <w:szCs w:val="20"/>
        </w:rPr>
        <w:t>Bar</w:t>
      </w:r>
      <w:r>
        <w:rPr>
          <w:rFonts w:ascii="微软雅黑" w:hAnsi="微软雅黑" w:eastAsia="微软雅黑" w:cs="微软雅黑"/>
          <w:spacing w:val="15"/>
          <w:sz w:val="20"/>
          <w:szCs w:val="20"/>
        </w:rPr>
        <w:t xml:space="preserve"> 输出一个布尔值</w:t>
      </w:r>
    </w:p>
    <w:p w14:paraId="14CB647B">
      <w:pPr>
        <w:spacing w:before="19"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PlotDic</w:t>
      </w:r>
      <w:r>
        <w:rPr>
          <w:rFonts w:ascii="微软雅黑" w:hAnsi="微软雅黑" w:eastAsia="微软雅黑" w:cs="微软雅黑"/>
          <w:spacing w:val="28"/>
          <w:sz w:val="20"/>
          <w:szCs w:val="20"/>
        </w:rPr>
        <w:t>:</w:t>
      </w:r>
      <w:r>
        <w:rPr>
          <w:rFonts w:ascii="微软雅黑" w:hAnsi="微软雅黑" w:eastAsia="微软雅黑" w:cs="微软雅黑"/>
          <w:spacing w:val="14"/>
          <w:sz w:val="20"/>
          <w:szCs w:val="20"/>
        </w:rPr>
        <w:t xml:space="preserve"> 在当前 </w:t>
      </w:r>
      <w:r>
        <w:rPr>
          <w:rFonts w:ascii="微软雅黑" w:hAnsi="微软雅黑" w:eastAsia="微软雅黑" w:cs="微软雅黑"/>
          <w:sz w:val="20"/>
          <w:szCs w:val="20"/>
        </w:rPr>
        <w:t>Bar</w:t>
      </w:r>
      <w:r>
        <w:rPr>
          <w:rFonts w:ascii="微软雅黑" w:hAnsi="微软雅黑" w:eastAsia="微软雅黑" w:cs="微软雅黑"/>
          <w:spacing w:val="14"/>
          <w:sz w:val="20"/>
          <w:szCs w:val="20"/>
        </w:rPr>
        <w:t xml:space="preserve"> 的输出信息中添加基础数据信息</w:t>
      </w:r>
    </w:p>
    <w:p w14:paraId="4EFB0002">
      <w:pPr>
        <w:spacing w:before="23"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PlotKline</w:t>
      </w:r>
      <w:r>
        <w:rPr>
          <w:rFonts w:ascii="微软雅黑" w:hAnsi="微软雅黑" w:eastAsia="微软雅黑" w:cs="微软雅黑"/>
          <w:spacing w:val="22"/>
          <w:sz w:val="20"/>
          <w:szCs w:val="20"/>
        </w:rPr>
        <w:t>:</w:t>
      </w:r>
      <w:r>
        <w:rPr>
          <w:rFonts w:ascii="微软雅黑" w:hAnsi="微软雅黑" w:eastAsia="微软雅黑" w:cs="微软雅黑"/>
          <w:spacing w:val="16"/>
          <w:sz w:val="20"/>
          <w:szCs w:val="20"/>
        </w:rPr>
        <w:t xml:space="preserve"> 在当前 </w:t>
      </w:r>
      <w:r>
        <w:rPr>
          <w:rFonts w:ascii="微软雅黑" w:hAnsi="微软雅黑" w:eastAsia="微软雅黑" w:cs="微软雅黑"/>
          <w:sz w:val="20"/>
          <w:szCs w:val="20"/>
        </w:rPr>
        <w:t>Bar</w:t>
      </w:r>
      <w:r>
        <w:rPr>
          <w:rFonts w:ascii="微软雅黑" w:hAnsi="微软雅黑" w:eastAsia="微软雅黑" w:cs="微软雅黑"/>
          <w:spacing w:val="16"/>
          <w:sz w:val="20"/>
          <w:szCs w:val="20"/>
        </w:rPr>
        <w:t xml:space="preserve"> 输出一个 </w:t>
      </w:r>
      <w:r>
        <w:rPr>
          <w:rFonts w:ascii="微软雅黑" w:hAnsi="微软雅黑" w:eastAsia="微软雅黑" w:cs="微软雅黑"/>
          <w:sz w:val="20"/>
          <w:szCs w:val="20"/>
        </w:rPr>
        <w:t>K</w:t>
      </w:r>
      <w:r>
        <w:rPr>
          <w:rFonts w:ascii="微软雅黑" w:hAnsi="微软雅黑" w:eastAsia="微软雅黑" w:cs="微软雅黑"/>
          <w:spacing w:val="16"/>
          <w:sz w:val="20"/>
          <w:szCs w:val="20"/>
        </w:rPr>
        <w:t xml:space="preserve"> 线</w:t>
      </w:r>
    </w:p>
    <w:p w14:paraId="6D2AF746">
      <w:pPr>
        <w:spacing w:before="1" w:line="202" w:lineRule="auto"/>
        <w:ind w:left="601"/>
        <w:rPr>
          <w:rFonts w:ascii="微软雅黑" w:hAnsi="微软雅黑" w:eastAsia="微软雅黑" w:cs="微软雅黑"/>
          <w:sz w:val="20"/>
          <w:szCs w:val="20"/>
        </w:rPr>
      </w:pPr>
      <w:r>
        <w:rPr>
          <w:rFonts w:ascii="微软雅黑" w:hAnsi="微软雅黑" w:eastAsia="微软雅黑" w:cs="微软雅黑"/>
          <w:sz w:val="20"/>
          <w:szCs w:val="20"/>
        </w:rPr>
        <w:t>PlotNumeric</w:t>
      </w:r>
      <w:r>
        <w:rPr>
          <w:rFonts w:ascii="微软雅黑" w:hAnsi="微软雅黑" w:eastAsia="微软雅黑" w:cs="微软雅黑"/>
          <w:spacing w:val="17"/>
          <w:sz w:val="20"/>
          <w:szCs w:val="20"/>
        </w:rPr>
        <w:t>:</w:t>
      </w:r>
      <w:r>
        <w:rPr>
          <w:rFonts w:ascii="微软雅黑" w:hAnsi="微软雅黑" w:eastAsia="微软雅黑" w:cs="微软雅黑"/>
          <w:spacing w:val="10"/>
          <w:sz w:val="20"/>
          <w:szCs w:val="20"/>
        </w:rPr>
        <w:t xml:space="preserve"> 在当前 </w:t>
      </w:r>
      <w:r>
        <w:rPr>
          <w:rFonts w:ascii="微软雅黑" w:hAnsi="微软雅黑" w:eastAsia="微软雅黑" w:cs="微软雅黑"/>
          <w:sz w:val="20"/>
          <w:szCs w:val="20"/>
        </w:rPr>
        <w:t>Bar</w:t>
      </w:r>
      <w:r>
        <w:rPr>
          <w:rFonts w:ascii="微软雅黑" w:hAnsi="微软雅黑" w:eastAsia="微软雅黑" w:cs="微软雅黑"/>
          <w:spacing w:val="10"/>
          <w:sz w:val="20"/>
          <w:szCs w:val="20"/>
        </w:rPr>
        <w:t xml:space="preserve"> 输出一个数值</w:t>
      </w:r>
    </w:p>
    <w:p w14:paraId="639504B2">
      <w:pPr>
        <w:spacing w:before="23"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PlotString</w:t>
      </w:r>
      <w:r>
        <w:rPr>
          <w:rFonts w:ascii="微软雅黑" w:hAnsi="微软雅黑" w:eastAsia="微软雅黑" w:cs="微软雅黑"/>
          <w:spacing w:val="29"/>
          <w:sz w:val="20"/>
          <w:szCs w:val="20"/>
        </w:rPr>
        <w:t>:</w:t>
      </w:r>
      <w:r>
        <w:rPr>
          <w:rFonts w:ascii="微软雅黑" w:hAnsi="微软雅黑" w:eastAsia="微软雅黑" w:cs="微软雅黑"/>
          <w:spacing w:val="20"/>
          <w:sz w:val="20"/>
          <w:szCs w:val="20"/>
        </w:rPr>
        <w:t xml:space="preserve"> 在当前 </w:t>
      </w:r>
      <w:r>
        <w:rPr>
          <w:rFonts w:ascii="微软雅黑" w:hAnsi="微软雅黑" w:eastAsia="微软雅黑" w:cs="微软雅黑"/>
          <w:sz w:val="20"/>
          <w:szCs w:val="20"/>
        </w:rPr>
        <w:t>Bar</w:t>
      </w:r>
      <w:r>
        <w:rPr>
          <w:rFonts w:ascii="微软雅黑" w:hAnsi="微软雅黑" w:eastAsia="微软雅黑" w:cs="微软雅黑"/>
          <w:spacing w:val="20"/>
          <w:sz w:val="20"/>
          <w:szCs w:val="20"/>
        </w:rPr>
        <w:t xml:space="preserve"> 输出一个字符串</w:t>
      </w:r>
    </w:p>
    <w:p w14:paraId="21BFF86D">
      <w:pPr>
        <w:spacing w:before="43"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PlotAutoPlotBool</w:t>
      </w:r>
      <w:r>
        <w:rPr>
          <w:rFonts w:ascii="微软雅黑" w:hAnsi="微软雅黑" w:eastAsia="微软雅黑" w:cs="微软雅黑"/>
          <w:spacing w:val="22"/>
          <w:sz w:val="20"/>
          <w:szCs w:val="20"/>
        </w:rPr>
        <w:t xml:space="preserve">: </w:t>
      </w:r>
      <w:r>
        <w:rPr>
          <w:rFonts w:ascii="微软雅黑" w:hAnsi="微软雅黑" w:eastAsia="微软雅黑" w:cs="微软雅黑"/>
          <w:sz w:val="20"/>
          <w:szCs w:val="20"/>
        </w:rPr>
        <w:t>PlotBool</w:t>
      </w:r>
      <w:r>
        <w:rPr>
          <w:rFonts w:ascii="微软雅黑" w:hAnsi="微软雅黑" w:eastAsia="微软雅黑" w:cs="微软雅黑"/>
          <w:spacing w:val="22"/>
          <w:sz w:val="20"/>
          <w:szCs w:val="20"/>
        </w:rPr>
        <w:t xml:space="preserve"> 函数的扩展函</w:t>
      </w:r>
      <w:r>
        <w:rPr>
          <w:rFonts w:ascii="微软雅黑" w:hAnsi="微软雅黑" w:eastAsia="微软雅黑" w:cs="微软雅黑"/>
          <w:spacing w:val="20"/>
          <w:sz w:val="20"/>
          <w:szCs w:val="20"/>
        </w:rPr>
        <w:t>数</w:t>
      </w:r>
    </w:p>
    <w:p w14:paraId="4F3B7090">
      <w:pPr>
        <w:spacing w:before="23" w:line="187" w:lineRule="auto"/>
        <w:ind w:left="601"/>
        <w:rPr>
          <w:rFonts w:ascii="微软雅黑" w:hAnsi="微软雅黑" w:eastAsia="微软雅黑" w:cs="微软雅黑"/>
          <w:sz w:val="20"/>
          <w:szCs w:val="20"/>
        </w:rPr>
      </w:pPr>
      <w:r>
        <w:rPr>
          <w:rFonts w:ascii="微软雅黑" w:hAnsi="微软雅黑" w:eastAsia="微软雅黑" w:cs="微软雅黑"/>
          <w:sz w:val="20"/>
          <w:szCs w:val="20"/>
        </w:rPr>
        <w:t>PlotAutoPlotString</w:t>
      </w:r>
      <w:r>
        <w:rPr>
          <w:rFonts w:ascii="微软雅黑" w:hAnsi="微软雅黑" w:eastAsia="微软雅黑" w:cs="微软雅黑"/>
          <w:spacing w:val="31"/>
          <w:sz w:val="20"/>
          <w:szCs w:val="20"/>
        </w:rPr>
        <w:t>:</w:t>
      </w:r>
      <w:r>
        <w:rPr>
          <w:rFonts w:ascii="微软雅黑" w:hAnsi="微软雅黑" w:eastAsia="微软雅黑" w:cs="微软雅黑"/>
          <w:spacing w:val="25"/>
          <w:sz w:val="20"/>
          <w:szCs w:val="20"/>
        </w:rPr>
        <w:t xml:space="preserve"> </w:t>
      </w:r>
      <w:r>
        <w:rPr>
          <w:rFonts w:ascii="微软雅黑" w:hAnsi="微软雅黑" w:eastAsia="微软雅黑" w:cs="微软雅黑"/>
          <w:sz w:val="20"/>
          <w:szCs w:val="20"/>
        </w:rPr>
        <w:t>PlotAuto</w:t>
      </w:r>
      <w:r>
        <w:rPr>
          <w:rFonts w:ascii="微软雅黑" w:hAnsi="微软雅黑" w:eastAsia="微软雅黑" w:cs="微软雅黑"/>
          <w:spacing w:val="25"/>
          <w:sz w:val="20"/>
          <w:szCs w:val="20"/>
        </w:rPr>
        <w:t xml:space="preserve"> 函数的扩展函数</w:t>
      </w:r>
    </w:p>
    <w:p w14:paraId="1FD0A2C0">
      <w:pPr>
        <w:spacing w:before="44" w:line="194" w:lineRule="auto"/>
        <w:ind w:left="601"/>
        <w:rPr>
          <w:rFonts w:ascii="微软雅黑" w:hAnsi="微软雅黑" w:eastAsia="微软雅黑" w:cs="微软雅黑"/>
          <w:sz w:val="20"/>
          <w:szCs w:val="20"/>
        </w:rPr>
      </w:pPr>
      <w:r>
        <w:rPr>
          <w:rFonts w:ascii="微软雅黑" w:hAnsi="微软雅黑" w:eastAsia="微软雅黑" w:cs="微软雅黑"/>
          <w:sz w:val="20"/>
          <w:szCs w:val="20"/>
        </w:rPr>
        <w:t>Print</w:t>
      </w:r>
      <w:r>
        <w:rPr>
          <w:rFonts w:ascii="微软雅黑" w:hAnsi="微软雅黑" w:eastAsia="微软雅黑" w:cs="微软雅黑"/>
          <w:spacing w:val="19"/>
          <w:sz w:val="20"/>
          <w:szCs w:val="20"/>
        </w:rPr>
        <w:t>2</w:t>
      </w:r>
      <w:r>
        <w:rPr>
          <w:rFonts w:ascii="微软雅黑" w:hAnsi="微软雅黑" w:eastAsia="微软雅黑" w:cs="微软雅黑"/>
          <w:sz w:val="20"/>
          <w:szCs w:val="20"/>
        </w:rPr>
        <w:t>Quote</w:t>
      </w:r>
      <w:r>
        <w:rPr>
          <w:rFonts w:ascii="微软雅黑" w:hAnsi="微软雅黑" w:eastAsia="微软雅黑" w:cs="微软雅黑"/>
          <w:spacing w:val="15"/>
          <w:sz w:val="20"/>
          <w:szCs w:val="20"/>
        </w:rPr>
        <w:t>: 输出到量化看盘</w:t>
      </w:r>
    </w:p>
    <w:p w14:paraId="09B8E357">
      <w:pPr>
        <w:spacing w:before="35" w:line="188" w:lineRule="auto"/>
        <w:ind w:left="601"/>
        <w:rPr>
          <w:rFonts w:ascii="微软雅黑" w:hAnsi="微软雅黑" w:eastAsia="微软雅黑" w:cs="微软雅黑"/>
          <w:sz w:val="20"/>
          <w:szCs w:val="20"/>
        </w:rPr>
      </w:pPr>
      <w:r>
        <w:rPr>
          <w:rFonts w:ascii="微软雅黑" w:hAnsi="微软雅黑" w:eastAsia="微软雅黑" w:cs="微软雅黑"/>
          <w:sz w:val="20"/>
          <w:szCs w:val="20"/>
        </w:rPr>
        <w:t>Print</w:t>
      </w:r>
      <w:r>
        <w:rPr>
          <w:rFonts w:ascii="微软雅黑" w:hAnsi="微软雅黑" w:eastAsia="微软雅黑" w:cs="微软雅黑"/>
          <w:spacing w:val="17"/>
          <w:sz w:val="20"/>
          <w:szCs w:val="20"/>
        </w:rPr>
        <w:t>2</w:t>
      </w:r>
      <w:r>
        <w:rPr>
          <w:rFonts w:ascii="微软雅黑" w:hAnsi="微软雅黑" w:eastAsia="微软雅黑" w:cs="微软雅黑"/>
          <w:sz w:val="20"/>
          <w:szCs w:val="20"/>
        </w:rPr>
        <w:t>Optimize</w:t>
      </w:r>
      <w:r>
        <w:rPr>
          <w:rFonts w:ascii="微软雅黑" w:hAnsi="微软雅黑" w:eastAsia="微软雅黑" w:cs="微软雅黑"/>
          <w:spacing w:val="17"/>
          <w:sz w:val="20"/>
          <w:szCs w:val="20"/>
        </w:rPr>
        <w:t>: 添加优化目标的名称和值</w:t>
      </w:r>
    </w:p>
    <w:p w14:paraId="4A3C4211">
      <w:pPr>
        <w:spacing w:before="43" w:line="188" w:lineRule="auto"/>
        <w:ind w:left="600"/>
        <w:rPr>
          <w:rFonts w:ascii="微软雅黑" w:hAnsi="微软雅黑" w:eastAsia="微软雅黑" w:cs="微软雅黑"/>
          <w:sz w:val="20"/>
          <w:szCs w:val="20"/>
        </w:rPr>
      </w:pPr>
      <w:r>
        <w:rPr>
          <w:rFonts w:ascii="微软雅黑" w:hAnsi="微软雅黑" w:eastAsia="微软雅黑" w:cs="微软雅黑"/>
          <w:sz w:val="20"/>
          <w:szCs w:val="20"/>
        </w:rPr>
        <w:t>Unplot</w:t>
      </w:r>
      <w:r>
        <w:rPr>
          <w:rFonts w:ascii="微软雅黑" w:hAnsi="微软雅黑" w:eastAsia="微软雅黑" w:cs="微软雅黑"/>
          <w:spacing w:val="16"/>
          <w:sz w:val="20"/>
          <w:szCs w:val="20"/>
        </w:rPr>
        <w:t>:</w:t>
      </w:r>
      <w:r>
        <w:rPr>
          <w:rFonts w:ascii="微软雅黑" w:hAnsi="微软雅黑" w:eastAsia="微软雅黑" w:cs="微软雅黑"/>
          <w:spacing w:val="15"/>
          <w:sz w:val="20"/>
          <w:szCs w:val="20"/>
        </w:rPr>
        <w:t xml:space="preserve"> 删除曾经输出的值</w:t>
      </w:r>
    </w:p>
    <w:p w14:paraId="75DCC8B9">
      <w:pPr>
        <w:spacing w:line="353" w:lineRule="auto"/>
        <w:rPr>
          <w:rFonts w:ascii="Arial"/>
          <w:sz w:val="21"/>
        </w:rPr>
      </w:pPr>
    </w:p>
    <w:p w14:paraId="77318A66">
      <w:pPr>
        <w:spacing w:before="121" w:line="196" w:lineRule="auto"/>
        <w:outlineLvl w:val="2"/>
        <w:rPr>
          <w:rFonts w:ascii="微软雅黑" w:hAnsi="微软雅黑" w:eastAsia="微软雅黑" w:cs="微软雅黑"/>
          <w:sz w:val="28"/>
          <w:szCs w:val="28"/>
        </w:rPr>
      </w:pPr>
      <w:bookmarkStart w:id="260" w:name="_bookmark257"/>
      <w:bookmarkEnd w:id="260"/>
      <w:r>
        <w:rPr>
          <w:rFonts w:ascii="微软雅黑" w:hAnsi="微软雅黑" w:eastAsia="微软雅黑" w:cs="微软雅黑"/>
          <w:spacing w:val="4"/>
          <w:sz w:val="28"/>
          <w:szCs w:val="28"/>
        </w:rPr>
        <w:t>1.2</w:t>
      </w:r>
      <w:r>
        <w:rPr>
          <w:rFonts w:ascii="微软雅黑" w:hAnsi="微软雅黑" w:eastAsia="微软雅黑" w:cs="微软雅黑"/>
          <w:spacing w:val="3"/>
          <w:sz w:val="28"/>
          <w:szCs w:val="28"/>
        </w:rPr>
        <w:t>0</w:t>
      </w:r>
      <w:r>
        <w:rPr>
          <w:rFonts w:ascii="微软雅黑" w:hAnsi="微软雅黑" w:eastAsia="微软雅黑" w:cs="微软雅黑"/>
          <w:spacing w:val="2"/>
          <w:sz w:val="28"/>
          <w:szCs w:val="28"/>
        </w:rPr>
        <w:t xml:space="preserve"> 文件数据库</w:t>
      </w:r>
    </w:p>
    <w:p w14:paraId="49F0E898">
      <w:pPr>
        <w:spacing w:before="111" w:line="218" w:lineRule="auto"/>
        <w:ind w:left="601"/>
        <w:rPr>
          <w:rFonts w:ascii="微软雅黑" w:hAnsi="微软雅黑" w:eastAsia="微软雅黑" w:cs="微软雅黑"/>
          <w:sz w:val="20"/>
          <w:szCs w:val="20"/>
        </w:rPr>
      </w:pPr>
      <w:r>
        <w:rPr>
          <w:rFonts w:ascii="微软雅黑" w:hAnsi="微软雅黑" w:eastAsia="微软雅黑" w:cs="微软雅黑"/>
          <w:sz w:val="20"/>
          <w:szCs w:val="20"/>
        </w:rPr>
        <w:t>FileAppend</w:t>
      </w:r>
      <w:r>
        <w:rPr>
          <w:rFonts w:ascii="微软雅黑" w:hAnsi="微软雅黑" w:eastAsia="微软雅黑" w:cs="微软雅黑"/>
          <w:spacing w:val="21"/>
          <w:sz w:val="20"/>
          <w:szCs w:val="20"/>
        </w:rPr>
        <w:t>:</w:t>
      </w:r>
      <w:r>
        <w:rPr>
          <w:rFonts w:ascii="微软雅黑" w:hAnsi="微软雅黑" w:eastAsia="微软雅黑" w:cs="微软雅黑"/>
          <w:spacing w:val="12"/>
          <w:sz w:val="20"/>
          <w:szCs w:val="20"/>
        </w:rPr>
        <w:t xml:space="preserve"> 在指定文件中追加一行字符串</w:t>
      </w:r>
    </w:p>
    <w:p w14:paraId="05631BB6">
      <w:pPr>
        <w:spacing w:before="1" w:line="203" w:lineRule="auto"/>
        <w:ind w:left="601"/>
        <w:rPr>
          <w:rFonts w:ascii="微软雅黑" w:hAnsi="微软雅黑" w:eastAsia="微软雅黑" w:cs="微软雅黑"/>
          <w:sz w:val="20"/>
          <w:szCs w:val="20"/>
        </w:rPr>
      </w:pPr>
      <w:r>
        <w:rPr>
          <w:rFonts w:ascii="微软雅黑" w:hAnsi="微软雅黑" w:eastAsia="微软雅黑" w:cs="微软雅黑"/>
          <w:sz w:val="20"/>
          <w:szCs w:val="20"/>
        </w:rPr>
        <w:t>FileDelete</w:t>
      </w:r>
      <w:r>
        <w:rPr>
          <w:rFonts w:ascii="微软雅黑" w:hAnsi="微软雅黑" w:eastAsia="微软雅黑" w:cs="微软雅黑"/>
          <w:spacing w:val="34"/>
          <w:sz w:val="20"/>
          <w:szCs w:val="20"/>
        </w:rPr>
        <w:t>:</w:t>
      </w:r>
      <w:r>
        <w:rPr>
          <w:rFonts w:ascii="微软雅黑" w:hAnsi="微软雅黑" w:eastAsia="微软雅黑" w:cs="微软雅黑"/>
          <w:spacing w:val="32"/>
          <w:sz w:val="20"/>
          <w:szCs w:val="20"/>
        </w:rPr>
        <w:t xml:space="preserve"> 删除指定文件</w:t>
      </w:r>
    </w:p>
    <w:p w14:paraId="644206E0">
      <w:pPr>
        <w:spacing w:before="21" w:line="218" w:lineRule="auto"/>
        <w:ind w:left="604" w:right="32" w:hanging="2"/>
        <w:rPr>
          <w:rFonts w:ascii="微软雅黑" w:hAnsi="微软雅黑" w:eastAsia="微软雅黑" w:cs="微软雅黑"/>
          <w:sz w:val="20"/>
          <w:szCs w:val="20"/>
        </w:rPr>
      </w:pPr>
      <w:r>
        <w:rPr>
          <w:rFonts w:ascii="微软雅黑" w:hAnsi="微软雅黑" w:eastAsia="微软雅黑" w:cs="微软雅黑"/>
          <w:sz w:val="20"/>
          <w:szCs w:val="20"/>
        </w:rPr>
        <w:t>GetGlobalVar</w:t>
      </w:r>
      <w:r>
        <w:rPr>
          <w:rFonts w:ascii="微软雅黑" w:hAnsi="微软雅黑" w:eastAsia="微软雅黑" w:cs="微软雅黑"/>
          <w:spacing w:val="12"/>
          <w:sz w:val="20"/>
          <w:szCs w:val="20"/>
        </w:rPr>
        <w:t xml:space="preserve">: </w:t>
      </w:r>
      <w:r>
        <w:rPr>
          <w:rFonts w:ascii="微软雅黑" w:hAnsi="微软雅黑" w:eastAsia="微软雅黑" w:cs="微软雅黑"/>
          <w:spacing w:val="7"/>
          <w:sz w:val="20"/>
          <w:szCs w:val="20"/>
        </w:rPr>
        <w:t>获</w:t>
      </w:r>
      <w:r>
        <w:rPr>
          <w:rFonts w:ascii="微软雅黑" w:hAnsi="微软雅黑" w:eastAsia="微软雅黑" w:cs="微软雅黑"/>
          <w:spacing w:val="6"/>
          <w:sz w:val="20"/>
          <w:szCs w:val="20"/>
        </w:rPr>
        <w:t>取某个索引的全局变量值。暂时只支持存储数字，  可自己通过 0 和 1 来表示</w:t>
      </w:r>
      <w:r>
        <w:rPr>
          <w:rFonts w:ascii="微软雅黑" w:hAnsi="微软雅黑" w:eastAsia="微软雅黑" w:cs="微软雅黑"/>
          <w:sz w:val="20"/>
          <w:szCs w:val="20"/>
        </w:rPr>
        <w:t xml:space="preserve">bool </w:t>
      </w:r>
      <w:r>
        <w:rPr>
          <w:rFonts w:ascii="微软雅黑" w:hAnsi="微软雅黑" w:eastAsia="微软雅黑" w:cs="微软雅黑"/>
          <w:spacing w:val="24"/>
          <w:sz w:val="20"/>
          <w:szCs w:val="20"/>
        </w:rPr>
        <w:t>型</w:t>
      </w:r>
      <w:r>
        <w:rPr>
          <w:rFonts w:ascii="微软雅黑" w:hAnsi="微软雅黑" w:eastAsia="微软雅黑" w:cs="微软雅黑"/>
          <w:spacing w:val="21"/>
          <w:sz w:val="20"/>
          <w:szCs w:val="20"/>
        </w:rPr>
        <w:t xml:space="preserve">的 </w:t>
      </w:r>
      <w:r>
        <w:rPr>
          <w:rFonts w:ascii="微软雅黑" w:hAnsi="微软雅黑" w:eastAsia="微软雅黑" w:cs="微软雅黑"/>
          <w:sz w:val="20"/>
          <w:szCs w:val="20"/>
        </w:rPr>
        <w:t>true</w:t>
      </w:r>
      <w:r>
        <w:rPr>
          <w:rFonts w:ascii="微软雅黑" w:hAnsi="微软雅黑" w:eastAsia="微软雅黑" w:cs="微软雅黑"/>
          <w:spacing w:val="21"/>
          <w:sz w:val="20"/>
          <w:szCs w:val="20"/>
        </w:rPr>
        <w:t xml:space="preserve"> 和 </w:t>
      </w:r>
      <w:r>
        <w:rPr>
          <w:rFonts w:ascii="微软雅黑" w:hAnsi="微软雅黑" w:eastAsia="微软雅黑" w:cs="微软雅黑"/>
          <w:sz w:val="20"/>
          <w:szCs w:val="20"/>
        </w:rPr>
        <w:t>false</w:t>
      </w:r>
    </w:p>
    <w:p w14:paraId="6B368540">
      <w:pPr>
        <w:spacing w:before="1" w:line="218" w:lineRule="auto"/>
        <w:ind w:left="606" w:hanging="4"/>
        <w:rPr>
          <w:rFonts w:ascii="微软雅黑" w:hAnsi="微软雅黑" w:eastAsia="微软雅黑" w:cs="微软雅黑"/>
          <w:sz w:val="20"/>
          <w:szCs w:val="20"/>
        </w:rPr>
      </w:pPr>
      <w:r>
        <w:rPr>
          <w:rFonts w:ascii="微软雅黑" w:hAnsi="微软雅黑" w:eastAsia="微软雅黑" w:cs="微软雅黑"/>
          <w:sz w:val="20"/>
          <w:szCs w:val="20"/>
        </w:rPr>
        <w:t>GetGlobalVar</w:t>
      </w:r>
      <w:r>
        <w:rPr>
          <w:rFonts w:ascii="微软雅黑" w:hAnsi="微软雅黑" w:eastAsia="微软雅黑" w:cs="微软雅黑"/>
          <w:spacing w:val="5"/>
          <w:sz w:val="20"/>
          <w:szCs w:val="20"/>
        </w:rPr>
        <w:t xml:space="preserve">2: 获取某个字符串索引的全局变量值。暂时只支持存储数字，  可自己通过 0 和 1 </w:t>
      </w:r>
      <w:r>
        <w:rPr>
          <w:rFonts w:ascii="微软雅黑" w:hAnsi="微软雅黑" w:eastAsia="微软雅黑" w:cs="微软雅黑"/>
          <w:spacing w:val="1"/>
          <w:sz w:val="20"/>
          <w:szCs w:val="20"/>
        </w:rPr>
        <w:t>来</w:t>
      </w:r>
      <w:r>
        <w:rPr>
          <w:rFonts w:ascii="微软雅黑" w:hAnsi="微软雅黑" w:eastAsia="微软雅黑" w:cs="微软雅黑"/>
          <w:sz w:val="20"/>
          <w:szCs w:val="20"/>
        </w:rPr>
        <w:t xml:space="preserve">表 </w:t>
      </w:r>
      <w:r>
        <w:rPr>
          <w:rFonts w:ascii="微软雅黑" w:hAnsi="微软雅黑" w:eastAsia="微软雅黑" w:cs="微软雅黑"/>
          <w:spacing w:val="12"/>
          <w:sz w:val="20"/>
          <w:szCs w:val="20"/>
        </w:rPr>
        <w:t xml:space="preserve">示 </w:t>
      </w:r>
      <w:r>
        <w:rPr>
          <w:rFonts w:ascii="微软雅黑" w:hAnsi="微软雅黑" w:eastAsia="微软雅黑" w:cs="微软雅黑"/>
          <w:sz w:val="20"/>
          <w:szCs w:val="20"/>
        </w:rPr>
        <w:t>bool</w:t>
      </w:r>
      <w:r>
        <w:rPr>
          <w:rFonts w:ascii="微软雅黑" w:hAnsi="微软雅黑" w:eastAsia="微软雅黑" w:cs="微软雅黑"/>
          <w:spacing w:val="12"/>
          <w:sz w:val="20"/>
          <w:szCs w:val="20"/>
        </w:rPr>
        <w:t xml:space="preserve"> 型的 </w:t>
      </w:r>
      <w:r>
        <w:rPr>
          <w:rFonts w:ascii="微软雅黑" w:hAnsi="微软雅黑" w:eastAsia="微软雅黑" w:cs="微软雅黑"/>
          <w:sz w:val="20"/>
          <w:szCs w:val="20"/>
        </w:rPr>
        <w:t>true</w:t>
      </w:r>
      <w:r>
        <w:rPr>
          <w:rFonts w:ascii="微软雅黑" w:hAnsi="微软雅黑" w:eastAsia="微软雅黑" w:cs="微软雅黑"/>
          <w:spacing w:val="12"/>
          <w:sz w:val="20"/>
          <w:szCs w:val="20"/>
        </w:rPr>
        <w:t xml:space="preserve"> 和 </w:t>
      </w:r>
      <w:r>
        <w:rPr>
          <w:rFonts w:ascii="微软雅黑" w:hAnsi="微软雅黑" w:eastAsia="微软雅黑" w:cs="微软雅黑"/>
          <w:sz w:val="20"/>
          <w:szCs w:val="20"/>
        </w:rPr>
        <w:t>false</w:t>
      </w:r>
    </w:p>
    <w:p w14:paraId="29E6DD2C">
      <w:pPr>
        <w:spacing w:line="218" w:lineRule="auto"/>
        <w:ind w:left="602"/>
        <w:rPr>
          <w:rFonts w:ascii="微软雅黑" w:hAnsi="微软雅黑" w:eastAsia="微软雅黑" w:cs="微软雅黑"/>
          <w:sz w:val="20"/>
          <w:szCs w:val="20"/>
        </w:rPr>
      </w:pPr>
      <w:r>
        <w:rPr>
          <w:rFonts w:ascii="微软雅黑" w:hAnsi="微软雅黑" w:eastAsia="微软雅黑" w:cs="微软雅黑"/>
          <w:sz w:val="20"/>
          <w:szCs w:val="20"/>
        </w:rPr>
        <w:t>GetTBProfileString</w:t>
      </w:r>
      <w:r>
        <w:rPr>
          <w:rFonts w:ascii="微软雅黑" w:hAnsi="微软雅黑" w:eastAsia="微软雅黑" w:cs="微软雅黑"/>
          <w:spacing w:val="19"/>
          <w:sz w:val="20"/>
          <w:szCs w:val="20"/>
        </w:rPr>
        <w:t>: 读取公式信息文件指定块中的键名对应的字符</w:t>
      </w:r>
      <w:r>
        <w:rPr>
          <w:rFonts w:ascii="微软雅黑" w:hAnsi="微软雅黑" w:eastAsia="微软雅黑" w:cs="微软雅黑"/>
          <w:spacing w:val="15"/>
          <w:sz w:val="20"/>
          <w:szCs w:val="20"/>
        </w:rPr>
        <w:t>串</w:t>
      </w:r>
    </w:p>
    <w:p w14:paraId="632F985F">
      <w:pPr>
        <w:spacing w:before="1" w:line="187" w:lineRule="auto"/>
        <w:ind w:left="602"/>
        <w:rPr>
          <w:rFonts w:ascii="微软雅黑" w:hAnsi="微软雅黑" w:eastAsia="微软雅黑" w:cs="微软雅黑"/>
          <w:sz w:val="20"/>
          <w:szCs w:val="20"/>
        </w:rPr>
      </w:pPr>
      <w:r>
        <w:rPr>
          <w:rFonts w:ascii="微软雅黑" w:hAnsi="微软雅黑" w:eastAsia="微软雅黑" w:cs="微软雅黑"/>
          <w:sz w:val="20"/>
          <w:szCs w:val="20"/>
        </w:rPr>
        <w:t>GetTBProfileString</w:t>
      </w:r>
      <w:r>
        <w:rPr>
          <w:rFonts w:ascii="微软雅黑" w:hAnsi="微软雅黑" w:eastAsia="微软雅黑" w:cs="微软雅黑"/>
          <w:spacing w:val="32"/>
          <w:sz w:val="20"/>
          <w:szCs w:val="20"/>
        </w:rPr>
        <w:t>2</w:t>
      </w:r>
      <w:r>
        <w:rPr>
          <w:rFonts w:ascii="微软雅黑" w:hAnsi="微软雅黑" w:eastAsia="微软雅黑" w:cs="微软雅黑"/>
          <w:sz w:val="20"/>
          <w:szCs w:val="20"/>
        </w:rPr>
        <w:t>File</w:t>
      </w:r>
      <w:r>
        <w:rPr>
          <w:rFonts w:ascii="微软雅黑" w:hAnsi="微软雅黑" w:eastAsia="微软雅黑" w:cs="微软雅黑"/>
          <w:spacing w:val="21"/>
          <w:sz w:val="20"/>
          <w:szCs w:val="20"/>
        </w:rPr>
        <w:t>: 读取公式信息文件指定块中的键名对应的字符串</w:t>
      </w:r>
    </w:p>
    <w:p w14:paraId="05314F5B">
      <w:pPr>
        <w:sectPr>
          <w:pgSz w:w="11906" w:h="16839"/>
          <w:pgMar w:top="1431" w:right="1081" w:bottom="400" w:left="1111" w:header="0" w:footer="0" w:gutter="0"/>
          <w:cols w:space="720" w:num="1"/>
        </w:sectPr>
      </w:pPr>
    </w:p>
    <w:p w14:paraId="5F1CC9CB">
      <w:pPr>
        <w:spacing w:before="61" w:line="218" w:lineRule="auto"/>
        <w:ind w:left="601" w:right="350" w:firstLine="6"/>
        <w:rPr>
          <w:rFonts w:ascii="微软雅黑" w:hAnsi="微软雅黑" w:eastAsia="微软雅黑" w:cs="微软雅黑"/>
          <w:sz w:val="20"/>
          <w:szCs w:val="20"/>
        </w:rPr>
      </w:pPr>
      <w:r>
        <w:rPr>
          <w:rFonts w:ascii="微软雅黑" w:hAnsi="微软雅黑" w:eastAsia="微软雅黑" w:cs="微软雅黑"/>
          <w:sz w:val="20"/>
          <w:szCs w:val="20"/>
        </w:rPr>
        <w:t>gValue</w:t>
      </w:r>
      <w:r>
        <w:rPr>
          <w:rFonts w:ascii="微软雅黑" w:hAnsi="微软雅黑" w:eastAsia="微软雅黑" w:cs="微软雅黑"/>
          <w:spacing w:val="2"/>
          <w:sz w:val="20"/>
          <w:szCs w:val="20"/>
        </w:rPr>
        <w:t>: 某个索引的全</w:t>
      </w:r>
      <w:r>
        <w:rPr>
          <w:rFonts w:ascii="微软雅黑" w:hAnsi="微软雅黑" w:eastAsia="微软雅黑" w:cs="微软雅黑"/>
          <w:spacing w:val="1"/>
          <w:sz w:val="20"/>
          <w:szCs w:val="20"/>
        </w:rPr>
        <w:t xml:space="preserve">局变量，  暂时只支持存储数值，  </w:t>
      </w:r>
      <w:r>
        <w:rPr>
          <w:rFonts w:ascii="微软雅黑" w:hAnsi="微软雅黑" w:eastAsia="微软雅黑" w:cs="微软雅黑"/>
          <w:sz w:val="20"/>
          <w:szCs w:val="20"/>
        </w:rPr>
        <w:t>SetGlobalVar</w:t>
      </w:r>
      <w:r>
        <w:rPr>
          <w:rFonts w:ascii="微软雅黑" w:hAnsi="微软雅黑" w:eastAsia="微软雅黑" w:cs="微软雅黑"/>
          <w:spacing w:val="1"/>
          <w:sz w:val="20"/>
          <w:szCs w:val="20"/>
        </w:rPr>
        <w:t xml:space="preserve"> 和 </w:t>
      </w:r>
      <w:r>
        <w:rPr>
          <w:rFonts w:ascii="微软雅黑" w:hAnsi="微软雅黑" w:eastAsia="微软雅黑" w:cs="微软雅黑"/>
          <w:sz w:val="20"/>
          <w:szCs w:val="20"/>
        </w:rPr>
        <w:t>GetGlobalVar</w:t>
      </w:r>
      <w:r>
        <w:rPr>
          <w:rFonts w:ascii="微软雅黑" w:hAnsi="微软雅黑" w:eastAsia="微软雅黑" w:cs="微软雅黑"/>
          <w:spacing w:val="1"/>
          <w:sz w:val="20"/>
          <w:szCs w:val="20"/>
        </w:rPr>
        <w:t xml:space="preserve"> 简化版本</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PlayWavSound</w:t>
      </w:r>
      <w:r>
        <w:rPr>
          <w:rFonts w:ascii="微软雅黑" w:hAnsi="微软雅黑" w:eastAsia="微软雅黑" w:cs="微软雅黑"/>
          <w:spacing w:val="-4"/>
          <w:sz w:val="20"/>
          <w:szCs w:val="20"/>
        </w:rPr>
        <w:t xml:space="preserve">: 播放指定路径的 </w:t>
      </w:r>
      <w:r>
        <w:rPr>
          <w:rFonts w:ascii="微软雅黑" w:hAnsi="微软雅黑" w:eastAsia="微软雅黑" w:cs="微软雅黑"/>
          <w:spacing w:val="-2"/>
          <w:sz w:val="20"/>
          <w:szCs w:val="20"/>
        </w:rPr>
        <w:t>Wav 声音文件</w:t>
      </w:r>
    </w:p>
    <w:p w14:paraId="2C111508">
      <w:pPr>
        <w:spacing w:line="203" w:lineRule="auto"/>
        <w:ind w:left="603"/>
        <w:rPr>
          <w:rFonts w:ascii="微软雅黑" w:hAnsi="微软雅黑" w:eastAsia="微软雅黑" w:cs="微软雅黑"/>
          <w:sz w:val="20"/>
          <w:szCs w:val="20"/>
        </w:rPr>
      </w:pPr>
      <w:r>
        <w:rPr>
          <w:rFonts w:ascii="微软雅黑" w:hAnsi="微软雅黑" w:eastAsia="微软雅黑" w:cs="微软雅黑"/>
          <w:sz w:val="20"/>
          <w:szCs w:val="20"/>
        </w:rPr>
        <w:t>ReadCSVFile</w:t>
      </w:r>
      <w:r>
        <w:rPr>
          <w:rFonts w:ascii="微软雅黑" w:hAnsi="微软雅黑" w:eastAsia="微软雅黑" w:cs="微软雅黑"/>
          <w:spacing w:val="12"/>
          <w:sz w:val="20"/>
          <w:szCs w:val="20"/>
        </w:rPr>
        <w:t xml:space="preserve">: 读取指定的 </w:t>
      </w:r>
      <w:r>
        <w:rPr>
          <w:rFonts w:ascii="微软雅黑" w:hAnsi="微软雅黑" w:eastAsia="微软雅黑" w:cs="微软雅黑"/>
          <w:sz w:val="20"/>
          <w:szCs w:val="20"/>
        </w:rPr>
        <w:t>csv</w:t>
      </w:r>
      <w:r>
        <w:rPr>
          <w:rFonts w:ascii="微软雅黑" w:hAnsi="微软雅黑" w:eastAsia="微软雅黑" w:cs="微软雅黑"/>
          <w:spacing w:val="12"/>
          <w:sz w:val="20"/>
          <w:szCs w:val="20"/>
        </w:rPr>
        <w:t xml:space="preserve"> 文</w:t>
      </w:r>
      <w:r>
        <w:rPr>
          <w:rFonts w:ascii="微软雅黑" w:hAnsi="微软雅黑" w:eastAsia="微软雅黑" w:cs="微软雅黑"/>
          <w:spacing w:val="11"/>
          <w:sz w:val="20"/>
          <w:szCs w:val="20"/>
        </w:rPr>
        <w:t>件</w:t>
      </w:r>
    </w:p>
    <w:p w14:paraId="44C4D002">
      <w:pPr>
        <w:spacing w:before="21" w:line="218" w:lineRule="auto"/>
        <w:ind w:left="606" w:right="1660"/>
        <w:rPr>
          <w:rFonts w:ascii="微软雅黑" w:hAnsi="微软雅黑" w:eastAsia="微软雅黑" w:cs="微软雅黑"/>
          <w:sz w:val="20"/>
          <w:szCs w:val="20"/>
        </w:rPr>
      </w:pPr>
      <w:r>
        <w:rPr>
          <w:rFonts w:ascii="微软雅黑" w:hAnsi="微软雅黑" w:eastAsia="微软雅黑" w:cs="微软雅黑"/>
          <w:sz w:val="20"/>
          <w:szCs w:val="20"/>
        </w:rPr>
        <w:t>SetTBProfileString</w:t>
      </w:r>
      <w:r>
        <w:rPr>
          <w:rFonts w:ascii="微软雅黑" w:hAnsi="微软雅黑" w:eastAsia="微软雅黑" w:cs="微软雅黑"/>
          <w:spacing w:val="27"/>
          <w:sz w:val="20"/>
          <w:szCs w:val="20"/>
        </w:rPr>
        <w:t>:</w:t>
      </w:r>
      <w:r>
        <w:rPr>
          <w:rFonts w:ascii="微软雅黑" w:hAnsi="微软雅黑" w:eastAsia="微软雅黑" w:cs="微软雅黑"/>
          <w:spacing w:val="19"/>
          <w:sz w:val="20"/>
          <w:szCs w:val="20"/>
        </w:rPr>
        <w:t xml:space="preserve"> 把给定的键名及其值写入到公式信息文件的相应块中</w:t>
      </w:r>
      <w:r>
        <w:rPr>
          <w:rFonts w:ascii="微软雅黑" w:hAnsi="微软雅黑" w:eastAsia="微软雅黑" w:cs="微软雅黑"/>
          <w:sz w:val="20"/>
          <w:szCs w:val="20"/>
        </w:rPr>
        <w:t xml:space="preserve">         SetTBProfileString</w:t>
      </w:r>
      <w:r>
        <w:rPr>
          <w:rFonts w:ascii="微软雅黑" w:hAnsi="微软雅黑" w:eastAsia="微软雅黑" w:cs="微软雅黑"/>
          <w:spacing w:val="40"/>
          <w:sz w:val="20"/>
          <w:szCs w:val="20"/>
        </w:rPr>
        <w:t>2</w:t>
      </w:r>
      <w:r>
        <w:rPr>
          <w:rFonts w:ascii="微软雅黑" w:hAnsi="微软雅黑" w:eastAsia="微软雅黑" w:cs="微软雅黑"/>
          <w:sz w:val="20"/>
          <w:szCs w:val="20"/>
        </w:rPr>
        <w:t>File</w:t>
      </w:r>
      <w:r>
        <w:rPr>
          <w:rFonts w:ascii="微软雅黑" w:hAnsi="微软雅黑" w:eastAsia="微软雅黑" w:cs="微软雅黑"/>
          <w:spacing w:val="21"/>
          <w:sz w:val="20"/>
          <w:szCs w:val="20"/>
        </w:rPr>
        <w:t>: 把给定的键名及其值写入到公式信息文件的相应块中</w:t>
      </w:r>
    </w:p>
    <w:p w14:paraId="7044251E">
      <w:pPr>
        <w:spacing w:line="218" w:lineRule="auto"/>
        <w:ind w:left="605" w:right="32"/>
        <w:rPr>
          <w:rFonts w:ascii="微软雅黑" w:hAnsi="微软雅黑" w:eastAsia="微软雅黑" w:cs="微软雅黑"/>
          <w:sz w:val="20"/>
          <w:szCs w:val="20"/>
        </w:rPr>
      </w:pPr>
      <w:r>
        <w:rPr>
          <w:rFonts w:ascii="微软雅黑" w:hAnsi="微软雅黑" w:eastAsia="微软雅黑" w:cs="微软雅黑"/>
          <w:sz w:val="20"/>
          <w:szCs w:val="20"/>
        </w:rPr>
        <w:t>SetGlobalVar</w:t>
      </w:r>
      <w:r>
        <w:rPr>
          <w:rFonts w:ascii="微软雅黑" w:hAnsi="微软雅黑" w:eastAsia="微软雅黑" w:cs="微软雅黑"/>
          <w:spacing w:val="8"/>
          <w:sz w:val="20"/>
          <w:szCs w:val="20"/>
        </w:rPr>
        <w:t>:</w:t>
      </w:r>
      <w:r>
        <w:rPr>
          <w:rFonts w:ascii="微软雅黑" w:hAnsi="微软雅黑" w:eastAsia="微软雅黑" w:cs="微软雅黑"/>
          <w:spacing w:val="7"/>
          <w:sz w:val="20"/>
          <w:szCs w:val="20"/>
        </w:rPr>
        <w:t xml:space="preserve"> 设置某个索引的全局变量值。暂时只支持存储数字，  可自己通过 0 和 1 来表示</w:t>
      </w:r>
      <w:r>
        <w:rPr>
          <w:rFonts w:ascii="微软雅黑" w:hAnsi="微软雅黑" w:eastAsia="微软雅黑" w:cs="微软雅黑"/>
          <w:sz w:val="20"/>
          <w:szCs w:val="20"/>
        </w:rPr>
        <w:t xml:space="preserve">bool </w:t>
      </w:r>
      <w:r>
        <w:rPr>
          <w:rFonts w:ascii="微软雅黑" w:hAnsi="微软雅黑" w:eastAsia="微软雅黑" w:cs="微软雅黑"/>
          <w:spacing w:val="24"/>
          <w:sz w:val="20"/>
          <w:szCs w:val="20"/>
        </w:rPr>
        <w:t>型</w:t>
      </w:r>
      <w:r>
        <w:rPr>
          <w:rFonts w:ascii="微软雅黑" w:hAnsi="微软雅黑" w:eastAsia="微软雅黑" w:cs="微软雅黑"/>
          <w:spacing w:val="21"/>
          <w:sz w:val="20"/>
          <w:szCs w:val="20"/>
        </w:rPr>
        <w:t xml:space="preserve">的 </w:t>
      </w:r>
      <w:r>
        <w:rPr>
          <w:rFonts w:ascii="微软雅黑" w:hAnsi="微软雅黑" w:eastAsia="微软雅黑" w:cs="微软雅黑"/>
          <w:sz w:val="20"/>
          <w:szCs w:val="20"/>
        </w:rPr>
        <w:t>true</w:t>
      </w:r>
      <w:r>
        <w:rPr>
          <w:rFonts w:ascii="微软雅黑" w:hAnsi="微软雅黑" w:eastAsia="微软雅黑" w:cs="微软雅黑"/>
          <w:spacing w:val="21"/>
          <w:sz w:val="20"/>
          <w:szCs w:val="20"/>
        </w:rPr>
        <w:t xml:space="preserve"> 和 </w:t>
      </w:r>
      <w:r>
        <w:rPr>
          <w:rFonts w:ascii="微软雅黑" w:hAnsi="微软雅黑" w:eastAsia="微软雅黑" w:cs="微软雅黑"/>
          <w:sz w:val="20"/>
          <w:szCs w:val="20"/>
        </w:rPr>
        <w:t>false</w:t>
      </w:r>
    </w:p>
    <w:p w14:paraId="2AE3EDDB">
      <w:pPr>
        <w:spacing w:before="2" w:line="237" w:lineRule="auto"/>
        <w:ind w:left="606"/>
        <w:rPr>
          <w:rFonts w:ascii="微软雅黑" w:hAnsi="微软雅黑" w:eastAsia="微软雅黑" w:cs="微软雅黑"/>
          <w:sz w:val="20"/>
          <w:szCs w:val="20"/>
        </w:rPr>
      </w:pPr>
      <w:r>
        <w:rPr>
          <w:rFonts w:ascii="微软雅黑" w:hAnsi="微软雅黑" w:eastAsia="微软雅黑" w:cs="微软雅黑"/>
          <w:sz w:val="20"/>
          <w:szCs w:val="20"/>
        </w:rPr>
        <w:t>SetGlobalVar</w:t>
      </w:r>
      <w:r>
        <w:rPr>
          <w:rFonts w:ascii="微软雅黑" w:hAnsi="微软雅黑" w:eastAsia="微软雅黑" w:cs="微软雅黑"/>
          <w:spacing w:val="10"/>
          <w:sz w:val="20"/>
          <w:szCs w:val="20"/>
        </w:rPr>
        <w:t>2: 设</w:t>
      </w:r>
      <w:r>
        <w:rPr>
          <w:rFonts w:ascii="微软雅黑" w:hAnsi="微软雅黑" w:eastAsia="微软雅黑" w:cs="微软雅黑"/>
          <w:spacing w:val="5"/>
          <w:sz w:val="20"/>
          <w:szCs w:val="20"/>
        </w:rPr>
        <w:t>置某个字符串索引的全局变量值。暂时只支持存储数字，  可自己通过 0 和 1 来表</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 xml:space="preserve">示 </w:t>
      </w:r>
      <w:r>
        <w:rPr>
          <w:rFonts w:ascii="微软雅黑" w:hAnsi="微软雅黑" w:eastAsia="微软雅黑" w:cs="微软雅黑"/>
          <w:sz w:val="20"/>
          <w:szCs w:val="20"/>
        </w:rPr>
        <w:t>bool</w:t>
      </w:r>
      <w:r>
        <w:rPr>
          <w:rFonts w:ascii="微软雅黑" w:hAnsi="微软雅黑" w:eastAsia="微软雅黑" w:cs="微软雅黑"/>
          <w:spacing w:val="12"/>
          <w:sz w:val="20"/>
          <w:szCs w:val="20"/>
        </w:rPr>
        <w:t xml:space="preserve"> 型的 </w:t>
      </w:r>
      <w:r>
        <w:rPr>
          <w:rFonts w:ascii="微软雅黑" w:hAnsi="微软雅黑" w:eastAsia="微软雅黑" w:cs="微软雅黑"/>
          <w:sz w:val="20"/>
          <w:szCs w:val="20"/>
        </w:rPr>
        <w:t>true</w:t>
      </w:r>
      <w:r>
        <w:rPr>
          <w:rFonts w:ascii="微软雅黑" w:hAnsi="微软雅黑" w:eastAsia="微软雅黑" w:cs="微软雅黑"/>
          <w:spacing w:val="12"/>
          <w:sz w:val="20"/>
          <w:szCs w:val="20"/>
        </w:rPr>
        <w:t xml:space="preserve"> 和 </w:t>
      </w:r>
      <w:r>
        <w:rPr>
          <w:rFonts w:ascii="微软雅黑" w:hAnsi="微软雅黑" w:eastAsia="微软雅黑" w:cs="微软雅黑"/>
          <w:sz w:val="20"/>
          <w:szCs w:val="20"/>
        </w:rPr>
        <w:t>false</w:t>
      </w:r>
    </w:p>
    <w:p w14:paraId="3B7585A2">
      <w:pPr>
        <w:spacing w:line="253" w:lineRule="auto"/>
        <w:rPr>
          <w:rFonts w:ascii="Arial"/>
          <w:sz w:val="21"/>
        </w:rPr>
      </w:pPr>
    </w:p>
    <w:p w14:paraId="05E25901">
      <w:pPr>
        <w:spacing w:before="121" w:line="198" w:lineRule="auto"/>
        <w:outlineLvl w:val="2"/>
        <w:rPr>
          <w:rFonts w:ascii="微软雅黑" w:hAnsi="微软雅黑" w:eastAsia="微软雅黑" w:cs="微软雅黑"/>
          <w:sz w:val="28"/>
          <w:szCs w:val="28"/>
        </w:rPr>
      </w:pPr>
      <w:bookmarkStart w:id="261" w:name="_bookmark258"/>
      <w:bookmarkEnd w:id="261"/>
      <w:r>
        <w:rPr>
          <w:rFonts w:ascii="微软雅黑" w:hAnsi="微软雅黑" w:eastAsia="微软雅黑" w:cs="微软雅黑"/>
          <w:spacing w:val="4"/>
          <w:sz w:val="28"/>
          <w:szCs w:val="28"/>
        </w:rPr>
        <w:t>1.</w:t>
      </w:r>
      <w:r>
        <w:rPr>
          <w:rFonts w:ascii="微软雅黑" w:hAnsi="微软雅黑" w:eastAsia="微软雅黑" w:cs="微软雅黑"/>
          <w:spacing w:val="3"/>
          <w:sz w:val="28"/>
          <w:szCs w:val="28"/>
        </w:rPr>
        <w:t>2</w:t>
      </w:r>
      <w:r>
        <w:rPr>
          <w:rFonts w:ascii="微软雅黑" w:hAnsi="微软雅黑" w:eastAsia="微软雅黑" w:cs="微软雅黑"/>
          <w:spacing w:val="2"/>
          <w:sz w:val="28"/>
          <w:szCs w:val="28"/>
        </w:rPr>
        <w:t>1 策略单元设置</w:t>
      </w:r>
    </w:p>
    <w:p w14:paraId="22ED8899">
      <w:pPr>
        <w:spacing w:before="108"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AddDataFlag</w:t>
      </w:r>
      <w:r>
        <w:rPr>
          <w:rFonts w:ascii="微软雅黑" w:hAnsi="微软雅黑" w:eastAsia="微软雅黑" w:cs="微软雅黑"/>
          <w:spacing w:val="9"/>
          <w:sz w:val="20"/>
          <w:szCs w:val="20"/>
        </w:rPr>
        <w:t>: 设置图层标</w:t>
      </w:r>
      <w:r>
        <w:rPr>
          <w:rFonts w:ascii="微软雅黑" w:hAnsi="微软雅黑" w:eastAsia="微软雅黑" w:cs="微软雅黑"/>
          <w:spacing w:val="8"/>
          <w:sz w:val="20"/>
          <w:szCs w:val="20"/>
        </w:rPr>
        <w:t>志</w:t>
      </w:r>
    </w:p>
    <w:p w14:paraId="5B8423FE">
      <w:pPr>
        <w:spacing w:before="1"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AddTradeFlag</w:t>
      </w:r>
      <w:r>
        <w:rPr>
          <w:rFonts w:ascii="微软雅黑" w:hAnsi="微软雅黑" w:eastAsia="微软雅黑" w:cs="微软雅黑"/>
          <w:spacing w:val="12"/>
          <w:sz w:val="20"/>
          <w:szCs w:val="20"/>
        </w:rPr>
        <w:t>:</w:t>
      </w:r>
      <w:r>
        <w:rPr>
          <w:rFonts w:ascii="微软雅黑" w:hAnsi="微软雅黑" w:eastAsia="微软雅黑" w:cs="微软雅黑"/>
          <w:spacing w:val="10"/>
          <w:sz w:val="20"/>
          <w:szCs w:val="20"/>
        </w:rPr>
        <w:t xml:space="preserve"> 忽略自动</w:t>
      </w:r>
    </w:p>
    <w:p w14:paraId="308EA467">
      <w:pPr>
        <w:spacing w:before="44"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AddStrategyFlag</w:t>
      </w:r>
      <w:r>
        <w:rPr>
          <w:rFonts w:ascii="微软雅黑" w:hAnsi="微软雅黑" w:eastAsia="微软雅黑" w:cs="微软雅黑"/>
          <w:spacing w:val="22"/>
          <w:sz w:val="20"/>
          <w:szCs w:val="20"/>
        </w:rPr>
        <w:t>:</w:t>
      </w:r>
      <w:r>
        <w:rPr>
          <w:rFonts w:ascii="微软雅黑" w:hAnsi="微软雅黑" w:eastAsia="微软雅黑" w:cs="微软雅黑"/>
          <w:spacing w:val="17"/>
          <w:sz w:val="20"/>
          <w:szCs w:val="20"/>
        </w:rPr>
        <w:t xml:space="preserve"> 设置公式标识</w:t>
      </w:r>
    </w:p>
    <w:p w14:paraId="32E62A12">
      <w:pPr>
        <w:spacing w:before="4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ClearDataFlag</w:t>
      </w:r>
      <w:r>
        <w:rPr>
          <w:rFonts w:ascii="微软雅黑" w:hAnsi="微软雅黑" w:eastAsia="微软雅黑" w:cs="微软雅黑"/>
          <w:spacing w:val="26"/>
          <w:sz w:val="20"/>
          <w:szCs w:val="20"/>
        </w:rPr>
        <w:t>:</w:t>
      </w:r>
      <w:r>
        <w:rPr>
          <w:rFonts w:ascii="微软雅黑" w:hAnsi="微软雅黑" w:eastAsia="微软雅黑" w:cs="微软雅黑"/>
          <w:spacing w:val="23"/>
          <w:sz w:val="20"/>
          <w:szCs w:val="20"/>
        </w:rPr>
        <w:t xml:space="preserve"> 清除图层标志</w:t>
      </w:r>
    </w:p>
    <w:p w14:paraId="6CA99DA0">
      <w:pPr>
        <w:spacing w:before="45" w:line="187" w:lineRule="auto"/>
        <w:ind w:left="603"/>
        <w:rPr>
          <w:rFonts w:ascii="微软雅黑" w:hAnsi="微软雅黑" w:eastAsia="微软雅黑" w:cs="微软雅黑"/>
          <w:sz w:val="20"/>
          <w:szCs w:val="20"/>
        </w:rPr>
      </w:pPr>
      <w:r>
        <w:rPr>
          <w:rFonts w:ascii="微软雅黑" w:hAnsi="微软雅黑" w:eastAsia="微软雅黑" w:cs="微软雅黑"/>
          <w:sz w:val="20"/>
          <w:szCs w:val="20"/>
        </w:rPr>
        <w:t>ClearTradeFlag</w:t>
      </w:r>
      <w:r>
        <w:rPr>
          <w:rFonts w:ascii="微软雅黑" w:hAnsi="微软雅黑" w:eastAsia="微软雅黑" w:cs="微软雅黑"/>
          <w:spacing w:val="27"/>
          <w:sz w:val="20"/>
          <w:szCs w:val="20"/>
        </w:rPr>
        <w:t>:</w:t>
      </w:r>
      <w:r>
        <w:rPr>
          <w:rFonts w:ascii="微软雅黑" w:hAnsi="微软雅黑" w:eastAsia="微软雅黑" w:cs="微软雅黑"/>
          <w:spacing w:val="24"/>
          <w:sz w:val="20"/>
          <w:szCs w:val="20"/>
        </w:rPr>
        <w:t xml:space="preserve"> 清除忽略自动</w:t>
      </w:r>
    </w:p>
    <w:p w14:paraId="4D328912">
      <w:pPr>
        <w:spacing w:before="44" w:line="218" w:lineRule="auto"/>
        <w:ind w:left="616"/>
        <w:rPr>
          <w:rFonts w:ascii="微软雅黑" w:hAnsi="微软雅黑" w:eastAsia="微软雅黑" w:cs="微软雅黑"/>
          <w:sz w:val="20"/>
          <w:szCs w:val="20"/>
        </w:rPr>
      </w:pPr>
      <w:r>
        <w:rPr>
          <w:rFonts w:ascii="微软雅黑" w:hAnsi="微软雅黑" w:eastAsia="微软雅黑" w:cs="微软雅黑"/>
          <w:sz w:val="20"/>
          <w:szCs w:val="20"/>
        </w:rPr>
        <w:t>InitialMargin</w:t>
      </w:r>
      <w:r>
        <w:rPr>
          <w:rFonts w:ascii="微软雅黑" w:hAnsi="微软雅黑" w:eastAsia="微软雅黑" w:cs="微软雅黑"/>
          <w:spacing w:val="26"/>
          <w:sz w:val="20"/>
          <w:szCs w:val="20"/>
        </w:rPr>
        <w:t>:</w:t>
      </w:r>
      <w:r>
        <w:rPr>
          <w:rFonts w:ascii="微软雅黑" w:hAnsi="微软雅黑" w:eastAsia="微软雅黑" w:cs="微软雅黑"/>
          <w:spacing w:val="18"/>
          <w:sz w:val="20"/>
          <w:szCs w:val="20"/>
        </w:rPr>
        <w:t xml:space="preserve">  当前公式应用商品的初始保证金</w:t>
      </w:r>
    </w:p>
    <w:p w14:paraId="05766DF9">
      <w:pPr>
        <w:spacing w:before="1"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MaintenanceMargin</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 xml:space="preserve"> 当前公式应用商品的维持保证金</w:t>
      </w:r>
    </w:p>
    <w:p w14:paraId="4B6E6A72">
      <w:pPr>
        <w:spacing w:before="44"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MarginRatio</w:t>
      </w:r>
      <w:r>
        <w:rPr>
          <w:rFonts w:ascii="微软雅黑" w:hAnsi="微软雅黑" w:eastAsia="微软雅黑" w:cs="微软雅黑"/>
          <w:spacing w:val="10"/>
          <w:sz w:val="20"/>
          <w:szCs w:val="20"/>
        </w:rPr>
        <w:t>:</w:t>
      </w:r>
      <w:r>
        <w:rPr>
          <w:rFonts w:ascii="微软雅黑" w:hAnsi="微软雅黑" w:eastAsia="微软雅黑" w:cs="微软雅黑"/>
          <w:spacing w:val="9"/>
          <w:sz w:val="20"/>
          <w:szCs w:val="20"/>
        </w:rPr>
        <w:t xml:space="preserve">  当前公式应用商品的默认保证金比率</w:t>
      </w:r>
    </w:p>
    <w:p w14:paraId="3C546BAA">
      <w:pPr>
        <w:spacing w:before="44"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MaxBarsBack</w:t>
      </w:r>
      <w:r>
        <w:rPr>
          <w:rFonts w:ascii="微软雅黑" w:hAnsi="微软雅黑" w:eastAsia="微软雅黑" w:cs="微软雅黑"/>
          <w:spacing w:val="14"/>
          <w:sz w:val="20"/>
          <w:szCs w:val="20"/>
        </w:rPr>
        <w:t>:</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 xml:space="preserve">获得当前公式应用所需的最大回溯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数</w:t>
      </w:r>
    </w:p>
    <w:p w14:paraId="183375EB">
      <w:pPr>
        <w:spacing w:before="22" w:line="203" w:lineRule="auto"/>
        <w:ind w:left="606"/>
        <w:rPr>
          <w:rFonts w:ascii="微软雅黑" w:hAnsi="微软雅黑" w:eastAsia="微软雅黑" w:cs="微软雅黑"/>
          <w:sz w:val="20"/>
          <w:szCs w:val="20"/>
        </w:rPr>
      </w:pPr>
      <w:r>
        <w:rPr>
          <w:rFonts w:ascii="微软雅黑" w:hAnsi="微软雅黑" w:eastAsia="微软雅黑" w:cs="微软雅黑"/>
          <w:sz w:val="20"/>
          <w:szCs w:val="20"/>
        </w:rPr>
        <w:t>SetOrderPriceOffset</w:t>
      </w:r>
      <w:r>
        <w:rPr>
          <w:rFonts w:ascii="微软雅黑" w:hAnsi="微软雅黑" w:eastAsia="微软雅黑" w:cs="微软雅黑"/>
          <w:spacing w:val="25"/>
          <w:sz w:val="20"/>
          <w:szCs w:val="20"/>
        </w:rPr>
        <w:t>:</w:t>
      </w:r>
      <w:r>
        <w:rPr>
          <w:rFonts w:ascii="微软雅黑" w:hAnsi="微软雅黑" w:eastAsia="微软雅黑" w:cs="微软雅黑"/>
          <w:spacing w:val="23"/>
          <w:sz w:val="20"/>
          <w:szCs w:val="20"/>
        </w:rPr>
        <w:t xml:space="preserve"> 按叫买叫卖价委托偏移</w:t>
      </w:r>
    </w:p>
    <w:p w14:paraId="0C39908A">
      <w:pPr>
        <w:spacing w:before="22"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SetSlippage</w:t>
      </w:r>
      <w:r>
        <w:rPr>
          <w:rFonts w:ascii="微软雅黑" w:hAnsi="微软雅黑" w:eastAsia="微软雅黑" w:cs="微软雅黑"/>
          <w:spacing w:val="29"/>
          <w:sz w:val="20"/>
          <w:szCs w:val="20"/>
        </w:rPr>
        <w:t>:</w:t>
      </w:r>
      <w:r>
        <w:rPr>
          <w:rFonts w:ascii="微软雅黑" w:hAnsi="微软雅黑" w:eastAsia="微软雅黑" w:cs="微软雅黑"/>
          <w:spacing w:val="25"/>
          <w:sz w:val="20"/>
          <w:szCs w:val="20"/>
        </w:rPr>
        <w:t xml:space="preserve"> 设置滑点</w:t>
      </w:r>
    </w:p>
    <w:p w14:paraId="4188F145">
      <w:pPr>
        <w:spacing w:before="45" w:line="218" w:lineRule="auto"/>
        <w:ind w:left="606"/>
        <w:rPr>
          <w:rFonts w:ascii="微软雅黑" w:hAnsi="微软雅黑" w:eastAsia="微软雅黑" w:cs="微软雅黑"/>
          <w:sz w:val="20"/>
          <w:szCs w:val="20"/>
        </w:rPr>
      </w:pPr>
      <w:r>
        <w:rPr>
          <w:rFonts w:ascii="微软雅黑" w:hAnsi="微软雅黑" w:eastAsia="微软雅黑" w:cs="微软雅黑"/>
          <w:sz w:val="20"/>
          <w:szCs w:val="20"/>
        </w:rPr>
        <w:t>SetBackBarMaxCount</w:t>
      </w:r>
      <w:r>
        <w:rPr>
          <w:rFonts w:ascii="微软雅黑" w:hAnsi="微软雅黑" w:eastAsia="微软雅黑" w:cs="微软雅黑"/>
          <w:spacing w:val="-1"/>
          <w:sz w:val="20"/>
          <w:szCs w:val="20"/>
        </w:rPr>
        <w:t xml:space="preserve">: 设置最大回溯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w:t>
      </w:r>
    </w:p>
    <w:p w14:paraId="3DC3C9D0">
      <w:pPr>
        <w:spacing w:line="187" w:lineRule="auto"/>
        <w:ind w:left="606"/>
        <w:rPr>
          <w:rFonts w:ascii="微软雅黑" w:hAnsi="微软雅黑" w:eastAsia="微软雅黑" w:cs="微软雅黑"/>
          <w:sz w:val="20"/>
          <w:szCs w:val="20"/>
        </w:rPr>
      </w:pPr>
      <w:r>
        <w:rPr>
          <w:rFonts w:ascii="微软雅黑" w:hAnsi="微软雅黑" w:eastAsia="微软雅黑" w:cs="微软雅黑"/>
          <w:sz w:val="20"/>
          <w:szCs w:val="20"/>
        </w:rPr>
        <w:t>SetBeginBarMaxCount</w:t>
      </w:r>
      <w:r>
        <w:rPr>
          <w:rFonts w:ascii="微软雅黑" w:hAnsi="微软雅黑" w:eastAsia="微软雅黑" w:cs="微软雅黑"/>
          <w:spacing w:val="-1"/>
          <w:sz w:val="20"/>
          <w:szCs w:val="20"/>
        </w:rPr>
        <w:t>: 设置</w:t>
      </w:r>
      <w:r>
        <w:rPr>
          <w:rFonts w:ascii="微软雅黑" w:hAnsi="微软雅黑" w:eastAsia="微软雅黑" w:cs="微软雅黑"/>
          <w:sz w:val="20"/>
          <w:szCs w:val="20"/>
        </w:rPr>
        <w:t>最大起始 bar 数</w:t>
      </w:r>
    </w:p>
    <w:p w14:paraId="567D54F0">
      <w:pPr>
        <w:spacing w:before="45" w:line="203" w:lineRule="auto"/>
        <w:ind w:left="606"/>
        <w:rPr>
          <w:rFonts w:ascii="微软雅黑" w:hAnsi="微软雅黑" w:eastAsia="微软雅黑" w:cs="微软雅黑"/>
          <w:sz w:val="20"/>
          <w:szCs w:val="20"/>
        </w:rPr>
      </w:pPr>
      <w:r>
        <w:rPr>
          <w:rFonts w:ascii="微软雅黑" w:hAnsi="微软雅黑" w:eastAsia="微软雅黑" w:cs="微软雅黑"/>
          <w:sz w:val="20"/>
          <w:szCs w:val="20"/>
        </w:rPr>
        <w:t>SetCommissionRate</w:t>
      </w:r>
      <w:r>
        <w:rPr>
          <w:rFonts w:ascii="微软雅黑" w:hAnsi="微软雅黑" w:eastAsia="微软雅黑" w:cs="微软雅黑"/>
          <w:spacing w:val="6"/>
          <w:sz w:val="20"/>
          <w:szCs w:val="20"/>
        </w:rPr>
        <w:t>:</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设置手续费率</w:t>
      </w:r>
    </w:p>
    <w:p w14:paraId="5E53ED63">
      <w:pPr>
        <w:spacing w:before="22" w:line="218" w:lineRule="auto"/>
        <w:ind w:left="606"/>
        <w:rPr>
          <w:rFonts w:ascii="微软雅黑" w:hAnsi="微软雅黑" w:eastAsia="微软雅黑" w:cs="微软雅黑"/>
          <w:sz w:val="20"/>
          <w:szCs w:val="20"/>
        </w:rPr>
      </w:pPr>
      <w:r>
        <w:rPr>
          <w:rFonts w:ascii="微软雅黑" w:hAnsi="微软雅黑" w:eastAsia="微软雅黑" w:cs="微软雅黑"/>
          <w:sz w:val="20"/>
          <w:szCs w:val="20"/>
        </w:rPr>
        <w:t>SetMarginRate</w:t>
      </w:r>
      <w:r>
        <w:rPr>
          <w:rFonts w:ascii="微软雅黑" w:hAnsi="微软雅黑" w:eastAsia="微软雅黑" w:cs="微软雅黑"/>
          <w:spacing w:val="15"/>
          <w:sz w:val="20"/>
          <w:szCs w:val="20"/>
        </w:rPr>
        <w:t>:</w:t>
      </w:r>
      <w:r>
        <w:rPr>
          <w:rFonts w:ascii="微软雅黑" w:hAnsi="微软雅黑" w:eastAsia="微软雅黑" w:cs="微软雅黑"/>
          <w:spacing w:val="12"/>
          <w:sz w:val="20"/>
          <w:szCs w:val="20"/>
        </w:rPr>
        <w:t xml:space="preserve"> 设置保证金率</w:t>
      </w:r>
    </w:p>
    <w:p w14:paraId="00398C22">
      <w:pPr>
        <w:spacing w:line="187" w:lineRule="auto"/>
        <w:ind w:left="606"/>
        <w:rPr>
          <w:rFonts w:ascii="微软雅黑" w:hAnsi="微软雅黑" w:eastAsia="微软雅黑" w:cs="微软雅黑"/>
          <w:sz w:val="20"/>
          <w:szCs w:val="20"/>
        </w:rPr>
      </w:pPr>
      <w:r>
        <w:rPr>
          <w:rFonts w:ascii="微软雅黑" w:hAnsi="微软雅黑" w:eastAsia="微软雅黑" w:cs="微软雅黑"/>
          <w:spacing w:val="-3"/>
          <w:sz w:val="20"/>
          <w:szCs w:val="20"/>
        </w:rPr>
        <w:t>SetOrderMap</w:t>
      </w:r>
      <w:r>
        <w:rPr>
          <w:rFonts w:ascii="微软雅黑" w:hAnsi="微软雅黑" w:eastAsia="微软雅黑" w:cs="微软雅黑"/>
          <w:spacing w:val="-6"/>
          <w:sz w:val="20"/>
          <w:szCs w:val="20"/>
        </w:rPr>
        <w:t>2</w:t>
      </w:r>
      <w:r>
        <w:rPr>
          <w:rFonts w:ascii="微软雅黑" w:hAnsi="微软雅黑" w:eastAsia="微软雅黑" w:cs="微软雅黑"/>
          <w:spacing w:val="-3"/>
          <w:sz w:val="20"/>
          <w:szCs w:val="20"/>
        </w:rPr>
        <w:t>AppointedSymbol</w:t>
      </w:r>
      <w:r>
        <w:rPr>
          <w:rFonts w:ascii="微软雅黑" w:hAnsi="微软雅黑" w:eastAsia="微软雅黑" w:cs="微软雅黑"/>
          <w:spacing w:val="-6"/>
          <w:sz w:val="20"/>
          <w:szCs w:val="20"/>
        </w:rPr>
        <w:t>: 委</w:t>
      </w:r>
      <w:r>
        <w:rPr>
          <w:rFonts w:ascii="微软雅黑" w:hAnsi="微软雅黑" w:eastAsia="微软雅黑" w:cs="微软雅黑"/>
          <w:spacing w:val="-3"/>
          <w:sz w:val="20"/>
          <w:szCs w:val="20"/>
        </w:rPr>
        <w:t>托映射到指定合约</w:t>
      </w:r>
    </w:p>
    <w:p w14:paraId="3947F7E4">
      <w:pPr>
        <w:spacing w:before="45" w:line="187" w:lineRule="auto"/>
        <w:ind w:left="606"/>
        <w:rPr>
          <w:rFonts w:ascii="微软雅黑" w:hAnsi="微软雅黑" w:eastAsia="微软雅黑" w:cs="微软雅黑"/>
          <w:sz w:val="20"/>
          <w:szCs w:val="20"/>
        </w:rPr>
      </w:pPr>
      <w:r>
        <w:rPr>
          <w:rFonts w:ascii="微软雅黑" w:hAnsi="微软雅黑" w:eastAsia="微软雅黑" w:cs="微软雅黑"/>
          <w:spacing w:val="-4"/>
          <w:sz w:val="20"/>
          <w:szCs w:val="20"/>
        </w:rPr>
        <w:t>SetOrderMap</w:t>
      </w:r>
      <w:r>
        <w:rPr>
          <w:rFonts w:ascii="微软雅黑" w:hAnsi="微软雅黑" w:eastAsia="微软雅黑" w:cs="微软雅黑"/>
          <w:spacing w:val="-8"/>
          <w:sz w:val="20"/>
          <w:szCs w:val="20"/>
        </w:rPr>
        <w:t>2</w:t>
      </w:r>
      <w:r>
        <w:rPr>
          <w:rFonts w:ascii="微软雅黑" w:hAnsi="微软雅黑" w:eastAsia="微软雅黑" w:cs="微软雅黑"/>
          <w:spacing w:val="-4"/>
          <w:sz w:val="20"/>
          <w:szCs w:val="20"/>
        </w:rPr>
        <w:t>MainSymbol</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委</w:t>
      </w:r>
      <w:r>
        <w:rPr>
          <w:rFonts w:ascii="微软雅黑" w:hAnsi="微软雅黑" w:eastAsia="微软雅黑" w:cs="微软雅黑"/>
          <w:spacing w:val="-4"/>
          <w:sz w:val="20"/>
          <w:szCs w:val="20"/>
        </w:rPr>
        <w:t>托映射到主力</w:t>
      </w:r>
    </w:p>
    <w:p w14:paraId="613B39EE">
      <w:pPr>
        <w:spacing w:before="44" w:line="188" w:lineRule="auto"/>
        <w:ind w:left="606"/>
        <w:rPr>
          <w:rFonts w:ascii="微软雅黑" w:hAnsi="微软雅黑" w:eastAsia="微软雅黑" w:cs="微软雅黑"/>
          <w:sz w:val="20"/>
          <w:szCs w:val="20"/>
        </w:rPr>
      </w:pPr>
      <w:r>
        <w:rPr>
          <w:rFonts w:ascii="微软雅黑" w:hAnsi="微软雅黑" w:eastAsia="微软雅黑" w:cs="微软雅黑"/>
          <w:sz w:val="20"/>
          <w:szCs w:val="20"/>
        </w:rPr>
        <w:t>SetInitCapital</w:t>
      </w:r>
      <w:r>
        <w:rPr>
          <w:rFonts w:ascii="微软雅黑" w:hAnsi="微软雅黑" w:eastAsia="微软雅黑" w:cs="微软雅黑"/>
          <w:spacing w:val="43"/>
          <w:sz w:val="20"/>
          <w:szCs w:val="20"/>
        </w:rPr>
        <w:t>: 设置初始资金</w:t>
      </w:r>
    </w:p>
    <w:p w14:paraId="7C928A0C">
      <w:pPr>
        <w:spacing w:line="353" w:lineRule="auto"/>
        <w:rPr>
          <w:rFonts w:ascii="Arial"/>
          <w:sz w:val="21"/>
        </w:rPr>
      </w:pPr>
    </w:p>
    <w:p w14:paraId="4AE8C20A">
      <w:pPr>
        <w:spacing w:before="121" w:line="196" w:lineRule="auto"/>
        <w:outlineLvl w:val="2"/>
        <w:rPr>
          <w:rFonts w:ascii="微软雅黑" w:hAnsi="微软雅黑" w:eastAsia="微软雅黑" w:cs="微软雅黑"/>
          <w:sz w:val="28"/>
          <w:szCs w:val="28"/>
        </w:rPr>
      </w:pPr>
      <w:bookmarkStart w:id="262" w:name="_bookmark259"/>
      <w:bookmarkEnd w:id="262"/>
      <w:r>
        <w:rPr>
          <w:rFonts w:ascii="微软雅黑" w:hAnsi="微软雅黑" w:eastAsia="微软雅黑" w:cs="微软雅黑"/>
          <w:spacing w:val="3"/>
          <w:sz w:val="28"/>
          <w:szCs w:val="28"/>
        </w:rPr>
        <w:t>1.22 账户函数</w:t>
      </w:r>
    </w:p>
    <w:p w14:paraId="62AC122F">
      <w:pPr>
        <w:spacing w:before="110"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6"/>
          <w:sz w:val="20"/>
          <w:szCs w:val="20"/>
        </w:rPr>
        <w:t>_</w:t>
      </w:r>
      <w:r>
        <w:rPr>
          <w:rFonts w:ascii="微软雅黑" w:hAnsi="微软雅黑" w:eastAsia="微软雅黑" w:cs="微软雅黑"/>
          <w:sz w:val="20"/>
          <w:szCs w:val="20"/>
        </w:rPr>
        <w:t>AccountCount</w:t>
      </w:r>
      <w:r>
        <w:rPr>
          <w:rFonts w:ascii="微软雅黑" w:hAnsi="微软雅黑" w:eastAsia="微软雅黑" w:cs="微软雅黑"/>
          <w:spacing w:val="4"/>
          <w:sz w:val="20"/>
          <w:szCs w:val="20"/>
        </w:rPr>
        <w:t>: 返回当前账号总数</w:t>
      </w:r>
    </w:p>
    <w:p w14:paraId="1A7D1BEE">
      <w:pPr>
        <w:spacing w:before="25"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7"/>
          <w:sz w:val="20"/>
          <w:szCs w:val="20"/>
        </w:rPr>
        <w:t>_</w:t>
      </w:r>
      <w:r>
        <w:rPr>
          <w:rFonts w:ascii="微软雅黑" w:hAnsi="微软雅黑" w:eastAsia="微软雅黑" w:cs="微软雅黑"/>
          <w:sz w:val="20"/>
          <w:szCs w:val="20"/>
        </w:rPr>
        <w:t>AccountID</w:t>
      </w:r>
      <w:r>
        <w:rPr>
          <w:rFonts w:ascii="微软雅黑" w:hAnsi="微软雅黑" w:eastAsia="微软雅黑" w:cs="微软雅黑"/>
          <w:spacing w:val="11"/>
          <w:sz w:val="20"/>
          <w:szCs w:val="20"/>
        </w:rPr>
        <w:t xml:space="preserve">: 返回当前公式应用的交易帐户 </w:t>
      </w:r>
      <w:r>
        <w:rPr>
          <w:rFonts w:ascii="微软雅黑" w:hAnsi="微软雅黑" w:eastAsia="微软雅黑" w:cs="微软雅黑"/>
          <w:sz w:val="20"/>
          <w:szCs w:val="20"/>
        </w:rPr>
        <w:t>ID</w:t>
      </w:r>
    </w:p>
    <w:p w14:paraId="05318E24">
      <w:pPr>
        <w:spacing w:before="2" w:line="200"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2"/>
          <w:sz w:val="20"/>
          <w:szCs w:val="20"/>
        </w:rPr>
        <w:t>_</w:t>
      </w:r>
      <w:r>
        <w:rPr>
          <w:rFonts w:ascii="微软雅黑" w:hAnsi="微软雅黑" w:eastAsia="微软雅黑" w:cs="微软雅黑"/>
          <w:sz w:val="20"/>
          <w:szCs w:val="20"/>
        </w:rPr>
        <w:t>AccountIDs</w:t>
      </w:r>
      <w:r>
        <w:rPr>
          <w:rFonts w:ascii="微软雅黑" w:hAnsi="微软雅黑" w:eastAsia="微软雅黑" w:cs="微软雅黑"/>
          <w:spacing w:val="12"/>
          <w:sz w:val="20"/>
          <w:szCs w:val="20"/>
        </w:rPr>
        <w:t>: 返回当前公式应用的所有交易账户</w:t>
      </w:r>
      <w:r>
        <w:rPr>
          <w:rFonts w:ascii="微软雅黑" w:hAnsi="微软雅黑" w:eastAsia="微软雅黑" w:cs="微软雅黑"/>
          <w:spacing w:val="10"/>
          <w:sz w:val="20"/>
          <w:szCs w:val="20"/>
        </w:rPr>
        <w:t xml:space="preserve"> </w:t>
      </w:r>
      <w:r>
        <w:rPr>
          <w:rFonts w:ascii="微软雅黑" w:hAnsi="微软雅黑" w:eastAsia="微软雅黑" w:cs="微软雅黑"/>
          <w:sz w:val="20"/>
          <w:szCs w:val="20"/>
        </w:rPr>
        <w:t>ID</w:t>
      </w:r>
    </w:p>
    <w:p w14:paraId="6E4571C8">
      <w:pPr>
        <w:spacing w:before="24"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0"/>
          <w:sz w:val="20"/>
          <w:szCs w:val="20"/>
        </w:rPr>
        <w:t>_</w:t>
      </w:r>
      <w:r>
        <w:rPr>
          <w:rFonts w:ascii="微软雅黑" w:hAnsi="微软雅黑" w:eastAsia="微软雅黑" w:cs="微软雅黑"/>
          <w:sz w:val="20"/>
          <w:szCs w:val="20"/>
        </w:rPr>
        <w:t>AccountIndex</w:t>
      </w:r>
      <w:r>
        <w:rPr>
          <w:rFonts w:ascii="微软雅黑" w:hAnsi="微软雅黑" w:eastAsia="微软雅黑" w:cs="微软雅黑"/>
          <w:spacing w:val="9"/>
          <w:sz w:val="20"/>
          <w:szCs w:val="20"/>
        </w:rPr>
        <w:t>: 账户下标</w:t>
      </w:r>
    </w:p>
    <w:p w14:paraId="7D90B444">
      <w:pPr>
        <w:spacing w:before="25"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6"/>
          <w:sz w:val="20"/>
          <w:szCs w:val="20"/>
        </w:rPr>
        <w:t>_</w:t>
      </w:r>
      <w:r>
        <w:rPr>
          <w:rFonts w:ascii="微软雅黑" w:hAnsi="微软雅黑" w:eastAsia="微软雅黑" w:cs="微软雅黑"/>
          <w:sz w:val="20"/>
          <w:szCs w:val="20"/>
        </w:rPr>
        <w:t>BrokerID</w:t>
      </w:r>
      <w:r>
        <w:rPr>
          <w:rFonts w:ascii="微软雅黑" w:hAnsi="微软雅黑" w:eastAsia="微软雅黑" w:cs="微软雅黑"/>
          <w:spacing w:val="13"/>
          <w:sz w:val="20"/>
          <w:szCs w:val="20"/>
        </w:rPr>
        <w:t xml:space="preserve">: 返回当前公式应用的交易帐户对应的交易商 </w:t>
      </w:r>
      <w:r>
        <w:rPr>
          <w:rFonts w:ascii="微软雅黑" w:hAnsi="微软雅黑" w:eastAsia="微软雅黑" w:cs="微软雅黑"/>
          <w:sz w:val="20"/>
          <w:szCs w:val="20"/>
        </w:rPr>
        <w:t>ID</w:t>
      </w:r>
    </w:p>
    <w:p w14:paraId="5F379D21">
      <w:pPr>
        <w:spacing w:before="2" w:line="200"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4"/>
          <w:sz w:val="20"/>
          <w:szCs w:val="20"/>
        </w:rPr>
        <w:t>_</w:t>
      </w:r>
      <w:r>
        <w:rPr>
          <w:rFonts w:ascii="微软雅黑" w:hAnsi="微软雅黑" w:eastAsia="微软雅黑" w:cs="微软雅黑"/>
          <w:sz w:val="20"/>
          <w:szCs w:val="20"/>
        </w:rPr>
        <w:t>BrokerIDs</w:t>
      </w:r>
      <w:r>
        <w:rPr>
          <w:rFonts w:ascii="微软雅黑" w:hAnsi="微软雅黑" w:eastAsia="微软雅黑" w:cs="微软雅黑"/>
          <w:spacing w:val="14"/>
          <w:sz w:val="20"/>
          <w:szCs w:val="20"/>
        </w:rPr>
        <w:t xml:space="preserve">: 返回当前公式应用的所有交易账户的交易商 </w:t>
      </w:r>
      <w:r>
        <w:rPr>
          <w:rFonts w:ascii="微软雅黑" w:hAnsi="微软雅黑" w:eastAsia="微软雅黑" w:cs="微软雅黑"/>
          <w:sz w:val="20"/>
          <w:szCs w:val="20"/>
        </w:rPr>
        <w:t>ID</w:t>
      </w:r>
    </w:p>
    <w:p w14:paraId="78B6BAC7">
      <w:pPr>
        <w:spacing w:before="24"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7"/>
          <w:sz w:val="20"/>
          <w:szCs w:val="20"/>
        </w:rPr>
        <w:t>_</w:t>
      </w:r>
      <w:r>
        <w:rPr>
          <w:rFonts w:ascii="微软雅黑" w:hAnsi="微软雅黑" w:eastAsia="微软雅黑" w:cs="微软雅黑"/>
          <w:sz w:val="20"/>
          <w:szCs w:val="20"/>
        </w:rPr>
        <w:t>BrokerName</w:t>
      </w:r>
      <w:r>
        <w:rPr>
          <w:rFonts w:ascii="微软雅黑" w:hAnsi="微软雅黑" w:eastAsia="微软雅黑" w:cs="微软雅黑"/>
          <w:spacing w:val="4"/>
          <w:sz w:val="20"/>
          <w:szCs w:val="20"/>
        </w:rPr>
        <w:t>: 返回当前交易账户的交易商名称</w:t>
      </w:r>
    </w:p>
    <w:p w14:paraId="26A68435">
      <w:pPr>
        <w:spacing w:before="26" w:line="218" w:lineRule="auto"/>
        <w:ind w:left="598" w:right="1449"/>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0"/>
          <w:sz w:val="20"/>
          <w:szCs w:val="20"/>
        </w:rPr>
        <w:t>_</w:t>
      </w:r>
      <w:r>
        <w:rPr>
          <w:rFonts w:ascii="微软雅黑" w:hAnsi="微软雅黑" w:eastAsia="微软雅黑" w:cs="微软雅黑"/>
          <w:sz w:val="20"/>
          <w:szCs w:val="20"/>
        </w:rPr>
        <w:t>BuyAvgPrice</w:t>
      </w:r>
      <w:r>
        <w:rPr>
          <w:rFonts w:ascii="微软雅黑" w:hAnsi="微软雅黑" w:eastAsia="微软雅黑" w:cs="微软雅黑"/>
          <w:spacing w:val="12"/>
          <w:sz w:val="20"/>
          <w:szCs w:val="20"/>
        </w:rPr>
        <w:t>:</w:t>
      </w:r>
      <w:r>
        <w:rPr>
          <w:rFonts w:ascii="微软雅黑" w:hAnsi="微软雅黑" w:eastAsia="微软雅黑" w:cs="微软雅黑"/>
          <w:spacing w:val="10"/>
          <w:sz w:val="20"/>
          <w:szCs w:val="20"/>
        </w:rPr>
        <w:t xml:space="preserve"> 返回当前公式应用的帐户下当前商品按结算价计算的买入持仓均价</w:t>
      </w:r>
      <w:r>
        <w:rPr>
          <w:rFonts w:ascii="微软雅黑" w:hAnsi="微软雅黑" w:eastAsia="微软雅黑" w:cs="微软雅黑"/>
          <w:sz w:val="20"/>
          <w:szCs w:val="20"/>
        </w:rPr>
        <w:t xml:space="preserve"> A</w:t>
      </w:r>
      <w:r>
        <w:rPr>
          <w:rFonts w:ascii="微软雅黑" w:hAnsi="微软雅黑" w:eastAsia="微软雅黑" w:cs="微软雅黑"/>
          <w:spacing w:val="19"/>
          <w:sz w:val="20"/>
          <w:szCs w:val="20"/>
        </w:rPr>
        <w:t>_</w:t>
      </w:r>
      <w:r>
        <w:rPr>
          <w:rFonts w:ascii="微软雅黑" w:hAnsi="微软雅黑" w:eastAsia="微软雅黑" w:cs="微软雅黑"/>
          <w:sz w:val="20"/>
          <w:szCs w:val="20"/>
        </w:rPr>
        <w:t>BuyPosition</w:t>
      </w:r>
      <w:r>
        <w:rPr>
          <w:rFonts w:ascii="微软雅黑" w:hAnsi="微软雅黑" w:eastAsia="微软雅黑" w:cs="微软雅黑"/>
          <w:spacing w:val="13"/>
          <w:sz w:val="20"/>
          <w:szCs w:val="20"/>
        </w:rPr>
        <w:t>: 返回当前公式应用的帐户下当前商品的买入持仓</w:t>
      </w:r>
    </w:p>
    <w:p w14:paraId="5817C695">
      <w:pPr>
        <w:spacing w:before="1" w:line="229" w:lineRule="auto"/>
        <w:ind w:left="598" w:right="124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4"/>
          <w:sz w:val="20"/>
          <w:szCs w:val="20"/>
        </w:rPr>
        <w:t>_</w:t>
      </w:r>
      <w:r>
        <w:rPr>
          <w:rFonts w:ascii="微软雅黑" w:hAnsi="微软雅黑" w:eastAsia="微软雅黑" w:cs="微软雅黑"/>
          <w:sz w:val="20"/>
          <w:szCs w:val="20"/>
        </w:rPr>
        <w:t>BuyProfitLoss</w:t>
      </w:r>
      <w:r>
        <w:rPr>
          <w:rFonts w:ascii="微软雅黑" w:hAnsi="微软雅黑" w:eastAsia="微软雅黑" w:cs="微软雅黑"/>
          <w:spacing w:val="14"/>
          <w:sz w:val="20"/>
          <w:szCs w:val="20"/>
        </w:rPr>
        <w:t>: 返回当前公式应用的帐户下当前商品按结算价计算的买入持仓盈</w:t>
      </w:r>
      <w:r>
        <w:rPr>
          <w:rFonts w:ascii="微软雅黑" w:hAnsi="微软雅黑" w:eastAsia="微软雅黑" w:cs="微软雅黑"/>
          <w:spacing w:val="8"/>
          <w:sz w:val="20"/>
          <w:szCs w:val="20"/>
        </w:rPr>
        <w:t>亏</w:t>
      </w:r>
      <w:r>
        <w:rPr>
          <w:rFonts w:ascii="微软雅黑" w:hAnsi="微软雅黑" w:eastAsia="微软雅黑" w:cs="微软雅黑"/>
          <w:sz w:val="20"/>
          <w:szCs w:val="20"/>
        </w:rPr>
        <w:t xml:space="preserve"> A</w:t>
      </w:r>
      <w:r>
        <w:rPr>
          <w:rFonts w:ascii="微软雅黑" w:hAnsi="微软雅黑" w:eastAsia="微软雅黑" w:cs="微软雅黑"/>
          <w:spacing w:val="28"/>
          <w:sz w:val="20"/>
          <w:szCs w:val="20"/>
        </w:rPr>
        <w:t>_</w:t>
      </w:r>
      <w:r>
        <w:rPr>
          <w:rFonts w:ascii="微软雅黑" w:hAnsi="微软雅黑" w:eastAsia="微软雅黑" w:cs="微软雅黑"/>
          <w:sz w:val="20"/>
          <w:szCs w:val="20"/>
        </w:rPr>
        <w:t>CurrentEquity</w:t>
      </w:r>
      <w:r>
        <w:rPr>
          <w:rFonts w:ascii="微软雅黑" w:hAnsi="微软雅黑" w:eastAsia="微软雅黑" w:cs="微软雅黑"/>
          <w:spacing w:val="14"/>
          <w:sz w:val="20"/>
          <w:szCs w:val="20"/>
        </w:rPr>
        <w:t>: 返回当前公式应用的交易帐户的动态权益</w:t>
      </w:r>
    </w:p>
    <w:p w14:paraId="2F93B103">
      <w:pPr>
        <w:sectPr>
          <w:pgSz w:w="11906" w:h="16839"/>
          <w:pgMar w:top="1431" w:right="1081" w:bottom="400" w:left="1111" w:header="0" w:footer="0" w:gutter="0"/>
          <w:cols w:space="720" w:num="1"/>
        </w:sectPr>
      </w:pPr>
    </w:p>
    <w:p w14:paraId="6A38122C">
      <w:pPr>
        <w:spacing w:before="60" w:line="218"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8"/>
          <w:sz w:val="20"/>
          <w:szCs w:val="20"/>
        </w:rPr>
        <w:t>_</w:t>
      </w:r>
      <w:r>
        <w:rPr>
          <w:rFonts w:ascii="微软雅黑" w:hAnsi="微软雅黑" w:eastAsia="微软雅黑" w:cs="微软雅黑"/>
          <w:sz w:val="20"/>
          <w:szCs w:val="20"/>
        </w:rPr>
        <w:t>DeleteAccountOrder</w:t>
      </w:r>
      <w:r>
        <w:rPr>
          <w:rFonts w:ascii="微软雅黑" w:hAnsi="微软雅黑" w:eastAsia="微软雅黑" w:cs="微软雅黑"/>
          <w:spacing w:val="8"/>
          <w:sz w:val="20"/>
          <w:szCs w:val="20"/>
        </w:rPr>
        <w:t>: 撤账户的所有未成交</w:t>
      </w:r>
      <w:r>
        <w:rPr>
          <w:rFonts w:ascii="微软雅黑" w:hAnsi="微软雅黑" w:eastAsia="微软雅黑" w:cs="微软雅黑"/>
          <w:spacing w:val="6"/>
          <w:sz w:val="20"/>
          <w:szCs w:val="20"/>
        </w:rPr>
        <w:t>单</w:t>
      </w:r>
    </w:p>
    <w:p w14:paraId="3D93D63B">
      <w:pPr>
        <w:spacing w:before="1" w:line="200"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5"/>
          <w:sz w:val="20"/>
          <w:szCs w:val="20"/>
        </w:rPr>
        <w:t>_</w:t>
      </w:r>
      <w:r>
        <w:rPr>
          <w:rFonts w:ascii="微软雅黑" w:hAnsi="微软雅黑" w:eastAsia="微软雅黑" w:cs="微软雅黑"/>
          <w:sz w:val="20"/>
          <w:szCs w:val="20"/>
        </w:rPr>
        <w:t>DeleteOrder</w:t>
      </w:r>
      <w:r>
        <w:rPr>
          <w:rFonts w:ascii="微软雅黑" w:hAnsi="微软雅黑" w:eastAsia="微软雅黑" w:cs="微软雅黑"/>
          <w:spacing w:val="11"/>
          <w:sz w:val="20"/>
          <w:szCs w:val="20"/>
        </w:rPr>
        <w:t>: 针对当前公式应用的帐户、商品发送撤单指令</w:t>
      </w:r>
    </w:p>
    <w:p w14:paraId="1A57FDD2">
      <w:pPr>
        <w:spacing w:before="24" w:line="201"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2"/>
          <w:sz w:val="20"/>
          <w:szCs w:val="20"/>
        </w:rPr>
        <w:t>_</w:t>
      </w:r>
      <w:r>
        <w:rPr>
          <w:rFonts w:ascii="微软雅黑" w:hAnsi="微软雅黑" w:eastAsia="微软雅黑" w:cs="微软雅黑"/>
          <w:sz w:val="20"/>
          <w:szCs w:val="20"/>
        </w:rPr>
        <w:t>DeleteOrderEx</w:t>
      </w:r>
      <w:r>
        <w:rPr>
          <w:rFonts w:ascii="微软雅黑" w:hAnsi="微软雅黑" w:eastAsia="微软雅黑" w:cs="微软雅黑"/>
          <w:spacing w:val="12"/>
          <w:sz w:val="20"/>
          <w:szCs w:val="20"/>
        </w:rPr>
        <w:t>: 撤指定报单索引的委托</w:t>
      </w:r>
      <w:r>
        <w:rPr>
          <w:rFonts w:ascii="微软雅黑" w:hAnsi="微软雅黑" w:eastAsia="微软雅黑" w:cs="微软雅黑"/>
          <w:spacing w:val="10"/>
          <w:sz w:val="20"/>
          <w:szCs w:val="20"/>
        </w:rPr>
        <w:t>单</w:t>
      </w:r>
    </w:p>
    <w:p w14:paraId="4AA049DC">
      <w:pPr>
        <w:spacing w:before="24" w:line="218"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3"/>
          <w:sz w:val="20"/>
          <w:szCs w:val="20"/>
        </w:rPr>
        <w:t>_</w:t>
      </w:r>
      <w:r>
        <w:rPr>
          <w:rFonts w:ascii="微软雅黑" w:hAnsi="微软雅黑" w:eastAsia="微软雅黑" w:cs="微软雅黑"/>
          <w:sz w:val="20"/>
          <w:szCs w:val="20"/>
        </w:rPr>
        <w:t>FreeMargin</w:t>
      </w:r>
      <w:r>
        <w:rPr>
          <w:rFonts w:ascii="微软雅黑" w:hAnsi="微软雅黑" w:eastAsia="微软雅黑" w:cs="微软雅黑"/>
          <w:spacing w:val="10"/>
          <w:sz w:val="20"/>
          <w:szCs w:val="20"/>
        </w:rPr>
        <w:t>: 返回当前公式应用的交易帐户的可用资金</w:t>
      </w:r>
    </w:p>
    <w:p w14:paraId="5887C684">
      <w:pPr>
        <w:spacing w:before="2" w:line="200"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4"/>
          <w:sz w:val="20"/>
          <w:szCs w:val="20"/>
        </w:rPr>
        <w:t>_</w:t>
      </w:r>
      <w:r>
        <w:rPr>
          <w:rFonts w:ascii="微软雅黑" w:hAnsi="微软雅黑" w:eastAsia="微软雅黑" w:cs="微软雅黑"/>
          <w:sz w:val="20"/>
          <w:szCs w:val="20"/>
        </w:rPr>
        <w:t>DeleteAccountOrder</w:t>
      </w:r>
      <w:r>
        <w:rPr>
          <w:rFonts w:ascii="微软雅黑" w:hAnsi="微软雅黑" w:eastAsia="微软雅黑" w:cs="微软雅黑"/>
          <w:spacing w:val="8"/>
          <w:sz w:val="20"/>
          <w:szCs w:val="20"/>
        </w:rPr>
        <w:t>: 撤账户指定合约的所有未成交单</w:t>
      </w:r>
    </w:p>
    <w:p w14:paraId="2A7CDD98">
      <w:pPr>
        <w:spacing w:before="24" w:line="201"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7"/>
          <w:sz w:val="20"/>
          <w:szCs w:val="20"/>
        </w:rPr>
        <w:t>_</w:t>
      </w:r>
      <w:r>
        <w:rPr>
          <w:rFonts w:ascii="微软雅黑" w:hAnsi="微软雅黑" w:eastAsia="微软雅黑" w:cs="微软雅黑"/>
          <w:sz w:val="20"/>
          <w:szCs w:val="20"/>
        </w:rPr>
        <w:t>GetUnFillOrderIDs</w:t>
      </w:r>
      <w:r>
        <w:rPr>
          <w:rFonts w:ascii="微软雅黑" w:hAnsi="微软雅黑" w:eastAsia="微软雅黑" w:cs="微软雅黑"/>
          <w:spacing w:val="15"/>
          <w:sz w:val="20"/>
          <w:szCs w:val="20"/>
        </w:rPr>
        <w:t>: 获取指定合约未完成的报单数组</w:t>
      </w:r>
    </w:p>
    <w:p w14:paraId="47D1F42C">
      <w:pPr>
        <w:spacing w:before="25" w:line="201"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4"/>
          <w:sz w:val="20"/>
          <w:szCs w:val="20"/>
        </w:rPr>
        <w:t>_</w:t>
      </w:r>
      <w:r>
        <w:rPr>
          <w:rFonts w:ascii="微软雅黑" w:hAnsi="微软雅黑" w:eastAsia="微软雅黑" w:cs="微软雅黑"/>
          <w:sz w:val="20"/>
          <w:szCs w:val="20"/>
        </w:rPr>
        <w:t>GetFill</w:t>
      </w:r>
      <w:r>
        <w:rPr>
          <w:rFonts w:ascii="微软雅黑" w:hAnsi="微软雅黑" w:eastAsia="微软雅黑" w:cs="微软雅黑"/>
          <w:spacing w:val="23"/>
          <w:sz w:val="20"/>
          <w:szCs w:val="20"/>
        </w:rPr>
        <w:t>: 获取指定报单的成交信息</w:t>
      </w:r>
    </w:p>
    <w:p w14:paraId="1B244835">
      <w:pPr>
        <w:spacing w:before="25" w:line="201"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9"/>
          <w:sz w:val="20"/>
          <w:szCs w:val="20"/>
        </w:rPr>
        <w:t>_</w:t>
      </w:r>
      <w:r>
        <w:rPr>
          <w:rFonts w:ascii="微软雅黑" w:hAnsi="微软雅黑" w:eastAsia="微软雅黑" w:cs="微软雅黑"/>
          <w:sz w:val="20"/>
          <w:szCs w:val="20"/>
        </w:rPr>
        <w:t>GetFillCount</w:t>
      </w:r>
      <w:r>
        <w:rPr>
          <w:rFonts w:ascii="微软雅黑" w:hAnsi="微软雅黑" w:eastAsia="微软雅黑" w:cs="微软雅黑"/>
          <w:spacing w:val="19"/>
          <w:sz w:val="20"/>
          <w:szCs w:val="20"/>
        </w:rPr>
        <w:t>: 返回指定报单的成交笔</w:t>
      </w:r>
      <w:r>
        <w:rPr>
          <w:rFonts w:ascii="微软雅黑" w:hAnsi="微软雅黑" w:eastAsia="微软雅黑" w:cs="微软雅黑"/>
          <w:spacing w:val="17"/>
          <w:sz w:val="20"/>
          <w:szCs w:val="20"/>
        </w:rPr>
        <w:t>数</w:t>
      </w:r>
    </w:p>
    <w:p w14:paraId="318A0441">
      <w:pPr>
        <w:spacing w:before="25" w:line="218" w:lineRule="auto"/>
        <w:ind w:left="2" w:hanging="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6"/>
          <w:sz w:val="20"/>
          <w:szCs w:val="20"/>
        </w:rPr>
        <w:t>_</w:t>
      </w:r>
      <w:r>
        <w:rPr>
          <w:rFonts w:ascii="微软雅黑" w:hAnsi="微软雅黑" w:eastAsia="微软雅黑" w:cs="微软雅黑"/>
          <w:sz w:val="20"/>
          <w:szCs w:val="20"/>
        </w:rPr>
        <w:t>GetLastOpenOrderIndex</w:t>
      </w:r>
      <w:r>
        <w:rPr>
          <w:rFonts w:ascii="微软雅黑" w:hAnsi="微软雅黑" w:eastAsia="微软雅黑" w:cs="微软雅黑"/>
          <w:spacing w:val="6"/>
          <w:sz w:val="20"/>
          <w:szCs w:val="20"/>
        </w:rPr>
        <w:t>: 返回当前</w:t>
      </w:r>
      <w:r>
        <w:rPr>
          <w:rFonts w:ascii="微软雅黑" w:hAnsi="微软雅黑" w:eastAsia="微软雅黑" w:cs="微软雅黑"/>
          <w:spacing w:val="5"/>
          <w:sz w:val="20"/>
          <w:szCs w:val="20"/>
        </w:rPr>
        <w:t>公</w:t>
      </w:r>
      <w:r>
        <w:rPr>
          <w:rFonts w:ascii="微软雅黑" w:hAnsi="微软雅黑" w:eastAsia="微软雅黑" w:cs="微软雅黑"/>
          <w:spacing w:val="3"/>
          <w:sz w:val="20"/>
          <w:szCs w:val="20"/>
        </w:rPr>
        <w:t>式应用的帐户下当前商品的最后一个未成交委托单索引，  按</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输</w:t>
      </w:r>
      <w:r>
        <w:rPr>
          <w:rFonts w:ascii="微软雅黑" w:hAnsi="微软雅黑" w:eastAsia="微软雅黑" w:cs="微软雅黑"/>
          <w:spacing w:val="9"/>
          <w:sz w:val="20"/>
          <w:szCs w:val="20"/>
        </w:rPr>
        <w:t>入参数为条件</w:t>
      </w:r>
    </w:p>
    <w:p w14:paraId="62803BFE">
      <w:pPr>
        <w:spacing w:line="218" w:lineRule="auto"/>
        <w:ind w:left="4" w:hanging="3"/>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7"/>
          <w:sz w:val="20"/>
          <w:szCs w:val="20"/>
        </w:rPr>
        <w:t>_</w:t>
      </w:r>
      <w:r>
        <w:rPr>
          <w:rFonts w:ascii="微软雅黑" w:hAnsi="微软雅黑" w:eastAsia="微软雅黑" w:cs="微软雅黑"/>
          <w:sz w:val="20"/>
          <w:szCs w:val="20"/>
        </w:rPr>
        <w:t>GetLastOrderIndex</w:t>
      </w:r>
      <w:r>
        <w:rPr>
          <w:rFonts w:ascii="微软雅黑" w:hAnsi="微软雅黑" w:eastAsia="微软雅黑" w:cs="微软雅黑"/>
          <w:spacing w:val="7"/>
          <w:sz w:val="20"/>
          <w:szCs w:val="20"/>
        </w:rPr>
        <w:t>: 返回当前公式应用的帐户下当前商品的最后一个当日委托单索引，  按输</w:t>
      </w:r>
      <w:r>
        <w:rPr>
          <w:rFonts w:ascii="微软雅黑" w:hAnsi="微软雅黑" w:eastAsia="微软雅黑" w:cs="微软雅黑"/>
          <w:spacing w:val="6"/>
          <w:sz w:val="20"/>
          <w:szCs w:val="20"/>
        </w:rPr>
        <w:t>入</w:t>
      </w:r>
      <w:r>
        <w:rPr>
          <w:rFonts w:ascii="微软雅黑" w:hAnsi="微软雅黑" w:eastAsia="微软雅黑" w:cs="微软雅黑"/>
          <w:sz w:val="20"/>
          <w:szCs w:val="20"/>
        </w:rPr>
        <w:t xml:space="preserve">参 </w:t>
      </w:r>
      <w:r>
        <w:rPr>
          <w:rFonts w:ascii="微软雅黑" w:hAnsi="微软雅黑" w:eastAsia="微软雅黑" w:cs="微软雅黑"/>
          <w:spacing w:val="8"/>
          <w:sz w:val="20"/>
          <w:szCs w:val="20"/>
        </w:rPr>
        <w:t>数为条件</w:t>
      </w:r>
    </w:p>
    <w:p w14:paraId="3A2F302A">
      <w:pPr>
        <w:spacing w:before="1" w:line="218" w:lineRule="auto"/>
        <w:ind w:left="1" w:right="1660"/>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4"/>
          <w:sz w:val="20"/>
          <w:szCs w:val="20"/>
        </w:rPr>
        <w:t>_</w:t>
      </w:r>
      <w:r>
        <w:rPr>
          <w:rFonts w:ascii="微软雅黑" w:hAnsi="微软雅黑" w:eastAsia="微软雅黑" w:cs="微软雅黑"/>
          <w:sz w:val="20"/>
          <w:szCs w:val="20"/>
        </w:rPr>
        <w:t>GetOpenOrderCount</w:t>
      </w:r>
      <w:r>
        <w:rPr>
          <w:rFonts w:ascii="微软雅黑" w:hAnsi="微软雅黑" w:eastAsia="微软雅黑" w:cs="微软雅黑"/>
          <w:spacing w:val="4"/>
          <w:sz w:val="20"/>
          <w:szCs w:val="20"/>
        </w:rPr>
        <w:t>: 返回当前公式应用的帐户下当前商品的未成交委托单数</w:t>
      </w:r>
      <w:r>
        <w:rPr>
          <w:rFonts w:ascii="微软雅黑" w:hAnsi="微软雅黑" w:eastAsia="微软雅黑" w:cs="微软雅黑"/>
          <w:spacing w:val="3"/>
          <w:sz w:val="20"/>
          <w:szCs w:val="20"/>
        </w:rPr>
        <w:t>量</w:t>
      </w:r>
      <w:r>
        <w:rPr>
          <w:rFonts w:ascii="微软雅黑" w:hAnsi="微软雅黑" w:eastAsia="微软雅黑" w:cs="微软雅黑"/>
          <w:sz w:val="20"/>
          <w:szCs w:val="20"/>
        </w:rPr>
        <w:t xml:space="preserve"> </w:t>
      </w:r>
      <w:bookmarkStart w:id="263" w:name="OLE_LINK6"/>
      <w:r>
        <w:rPr>
          <w:rFonts w:ascii="微软雅黑" w:hAnsi="微软雅黑" w:eastAsia="微软雅黑" w:cs="微软雅黑"/>
          <w:sz w:val="20"/>
          <w:szCs w:val="20"/>
        </w:rPr>
        <w:t>A</w:t>
      </w:r>
      <w:r>
        <w:rPr>
          <w:rFonts w:ascii="微软雅黑" w:hAnsi="微软雅黑" w:eastAsia="微软雅黑" w:cs="微软雅黑"/>
          <w:spacing w:val="16"/>
          <w:sz w:val="20"/>
          <w:szCs w:val="20"/>
        </w:rPr>
        <w:t>_</w:t>
      </w:r>
      <w:r>
        <w:rPr>
          <w:rFonts w:ascii="微软雅黑" w:hAnsi="微软雅黑" w:eastAsia="微软雅黑" w:cs="微软雅黑"/>
          <w:sz w:val="20"/>
          <w:szCs w:val="20"/>
        </w:rPr>
        <w:t>GetOrder</w:t>
      </w:r>
      <w:bookmarkEnd w:id="263"/>
      <w:r>
        <w:rPr>
          <w:rFonts w:ascii="微软雅黑" w:hAnsi="微软雅黑" w:eastAsia="微软雅黑" w:cs="微软雅黑"/>
          <w:spacing w:val="9"/>
          <w:sz w:val="20"/>
          <w:szCs w:val="20"/>
        </w:rPr>
        <w:t>: 获取报单的详细信息</w:t>
      </w:r>
    </w:p>
    <w:p w14:paraId="2878E0A7">
      <w:pPr>
        <w:spacing w:line="218"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4"/>
          <w:sz w:val="20"/>
          <w:szCs w:val="20"/>
        </w:rPr>
        <w:t>_</w:t>
      </w:r>
      <w:r>
        <w:rPr>
          <w:rFonts w:ascii="微软雅黑" w:hAnsi="微软雅黑" w:eastAsia="微软雅黑" w:cs="微软雅黑"/>
          <w:sz w:val="20"/>
          <w:szCs w:val="20"/>
        </w:rPr>
        <w:t>GetOrderCount</w:t>
      </w:r>
      <w:r>
        <w:rPr>
          <w:rFonts w:ascii="微软雅黑" w:hAnsi="微软雅黑" w:eastAsia="微软雅黑" w:cs="微软雅黑"/>
          <w:spacing w:val="14"/>
          <w:sz w:val="20"/>
          <w:szCs w:val="20"/>
        </w:rPr>
        <w:t>:</w:t>
      </w:r>
      <w:r>
        <w:rPr>
          <w:rFonts w:ascii="微软雅黑" w:hAnsi="微软雅黑" w:eastAsia="微软雅黑" w:cs="微软雅黑"/>
          <w:spacing w:val="12"/>
          <w:sz w:val="20"/>
          <w:szCs w:val="20"/>
        </w:rPr>
        <w:t xml:space="preserve"> </w:t>
      </w:r>
      <w:r>
        <w:rPr>
          <w:rFonts w:ascii="微软雅黑" w:hAnsi="微软雅黑" w:eastAsia="微软雅黑" w:cs="微软雅黑"/>
          <w:spacing w:val="7"/>
          <w:sz w:val="20"/>
          <w:szCs w:val="20"/>
        </w:rPr>
        <w:t>返回当前公式应用的帐户下当前商品的当日委托单数量</w:t>
      </w:r>
    </w:p>
    <w:p w14:paraId="51172B1E">
      <w:pPr>
        <w:spacing w:before="2" w:line="200"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5"/>
          <w:sz w:val="20"/>
          <w:szCs w:val="20"/>
        </w:rPr>
        <w:t>_</w:t>
      </w:r>
      <w:r>
        <w:rPr>
          <w:rFonts w:ascii="微软雅黑" w:hAnsi="微软雅黑" w:eastAsia="微软雅黑" w:cs="微软雅黑"/>
          <w:sz w:val="20"/>
          <w:szCs w:val="20"/>
        </w:rPr>
        <w:t>GetPosition</w:t>
      </w:r>
      <w:r>
        <w:rPr>
          <w:rFonts w:ascii="微软雅黑" w:hAnsi="微软雅黑" w:eastAsia="微软雅黑" w:cs="微软雅黑"/>
          <w:spacing w:val="20"/>
          <w:sz w:val="20"/>
          <w:szCs w:val="20"/>
        </w:rPr>
        <w:t>: 获取当前仓位</w:t>
      </w:r>
    </w:p>
    <w:p w14:paraId="163C6FD3">
      <w:pPr>
        <w:spacing w:before="25" w:line="218"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8"/>
          <w:sz w:val="20"/>
          <w:szCs w:val="20"/>
        </w:rPr>
        <w:t>_</w:t>
      </w:r>
      <w:r>
        <w:rPr>
          <w:rFonts w:ascii="微软雅黑" w:hAnsi="微软雅黑" w:eastAsia="微软雅黑" w:cs="微软雅黑"/>
          <w:sz w:val="20"/>
          <w:szCs w:val="20"/>
        </w:rPr>
        <w:t>GetPosition</w:t>
      </w:r>
      <w:r>
        <w:rPr>
          <w:rFonts w:ascii="微软雅黑" w:hAnsi="微软雅黑" w:eastAsia="微软雅黑" w:cs="微软雅黑"/>
          <w:spacing w:val="18"/>
          <w:sz w:val="20"/>
          <w:szCs w:val="20"/>
        </w:rPr>
        <w:t>: 获取指定合约的仓位</w:t>
      </w:r>
    </w:p>
    <w:p w14:paraId="25AC8036">
      <w:pPr>
        <w:spacing w:before="1" w:line="200"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3"/>
          <w:sz w:val="20"/>
          <w:szCs w:val="20"/>
        </w:rPr>
        <w:t>_</w:t>
      </w:r>
      <w:r>
        <w:rPr>
          <w:rFonts w:ascii="微软雅黑" w:hAnsi="微软雅黑" w:eastAsia="微软雅黑" w:cs="微软雅黑"/>
          <w:sz w:val="20"/>
          <w:szCs w:val="20"/>
        </w:rPr>
        <w:t>GetUnFillOrderIDs</w:t>
      </w:r>
      <w:r>
        <w:rPr>
          <w:rFonts w:ascii="微软雅黑" w:hAnsi="微软雅黑" w:eastAsia="微软雅黑" w:cs="微软雅黑"/>
          <w:spacing w:val="17"/>
          <w:sz w:val="20"/>
          <w:szCs w:val="20"/>
        </w:rPr>
        <w:t>: 获取未完成的报单数组</w:t>
      </w:r>
    </w:p>
    <w:p w14:paraId="6E22D5AA">
      <w:pPr>
        <w:spacing w:before="25" w:line="218" w:lineRule="auto"/>
        <w:ind w:left="1" w:right="506"/>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4"/>
          <w:sz w:val="20"/>
          <w:szCs w:val="20"/>
        </w:rPr>
        <w:t>_</w:t>
      </w:r>
      <w:r>
        <w:rPr>
          <w:rFonts w:ascii="微软雅黑" w:hAnsi="微软雅黑" w:eastAsia="微软雅黑" w:cs="微软雅黑"/>
          <w:sz w:val="20"/>
          <w:szCs w:val="20"/>
        </w:rPr>
        <w:t>OpenOrderBuyOrSell</w:t>
      </w:r>
      <w:r>
        <w:rPr>
          <w:rFonts w:ascii="微软雅黑" w:hAnsi="微软雅黑" w:eastAsia="微软雅黑" w:cs="微软雅黑"/>
          <w:spacing w:val="14"/>
          <w:sz w:val="20"/>
          <w:szCs w:val="20"/>
        </w:rPr>
        <w:t xml:space="preserve">: </w:t>
      </w:r>
      <w:r>
        <w:rPr>
          <w:rFonts w:ascii="微软雅黑" w:hAnsi="微软雅黑" w:eastAsia="微软雅黑" w:cs="微软雅黑"/>
          <w:spacing w:val="10"/>
          <w:sz w:val="20"/>
          <w:szCs w:val="20"/>
        </w:rPr>
        <w:t>返</w:t>
      </w:r>
      <w:r>
        <w:rPr>
          <w:rFonts w:ascii="微软雅黑" w:hAnsi="微软雅黑" w:eastAsia="微软雅黑" w:cs="微软雅黑"/>
          <w:spacing w:val="7"/>
          <w:sz w:val="20"/>
          <w:szCs w:val="20"/>
        </w:rPr>
        <w:t>回当前公式应用的帐户下当前商品的某个未成交委托单的买卖类型</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A</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OpenOrderComment</w:t>
      </w:r>
      <w:r>
        <w:rPr>
          <w:rFonts w:ascii="微软雅黑" w:hAnsi="微软雅黑" w:eastAsia="微软雅黑" w:cs="微软雅黑"/>
          <w:spacing w:val="-8"/>
          <w:sz w:val="20"/>
          <w:szCs w:val="20"/>
        </w:rPr>
        <w:t>: 根据索</w:t>
      </w:r>
      <w:r>
        <w:rPr>
          <w:rFonts w:ascii="微软雅黑" w:hAnsi="微软雅黑" w:eastAsia="微软雅黑" w:cs="微软雅黑"/>
          <w:spacing w:val="-4"/>
          <w:sz w:val="20"/>
          <w:szCs w:val="20"/>
        </w:rPr>
        <w:t>引取委托注释，  只针对未成交单的索引</w:t>
      </w:r>
    </w:p>
    <w:p w14:paraId="5DD277C9">
      <w:pPr>
        <w:spacing w:before="4" w:line="218" w:lineRule="auto"/>
        <w:ind w:left="1" w:right="86"/>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8"/>
          <w:sz w:val="20"/>
          <w:szCs w:val="20"/>
        </w:rPr>
        <w:t>_</w:t>
      </w:r>
      <w:r>
        <w:rPr>
          <w:rFonts w:ascii="微软雅黑" w:hAnsi="微软雅黑" w:eastAsia="微软雅黑" w:cs="微软雅黑"/>
          <w:sz w:val="20"/>
          <w:szCs w:val="20"/>
        </w:rPr>
        <w:t>OpenOrderContractNo</w:t>
      </w:r>
      <w:r>
        <w:rPr>
          <w:rFonts w:ascii="微软雅黑" w:hAnsi="微软雅黑" w:eastAsia="微软雅黑" w:cs="微软雅黑"/>
          <w:spacing w:val="8"/>
          <w:sz w:val="20"/>
          <w:szCs w:val="20"/>
        </w:rPr>
        <w:t>: 返</w:t>
      </w:r>
      <w:r>
        <w:rPr>
          <w:rFonts w:ascii="微软雅黑" w:hAnsi="微软雅黑" w:eastAsia="微软雅黑" w:cs="微软雅黑"/>
          <w:spacing w:val="6"/>
          <w:sz w:val="20"/>
          <w:szCs w:val="20"/>
        </w:rPr>
        <w:t>回</w:t>
      </w:r>
      <w:r>
        <w:rPr>
          <w:rFonts w:ascii="微软雅黑" w:hAnsi="微软雅黑" w:eastAsia="微软雅黑" w:cs="微软雅黑"/>
          <w:spacing w:val="4"/>
          <w:sz w:val="20"/>
          <w:szCs w:val="20"/>
        </w:rPr>
        <w:t>当前公式应用的帐户下当前商品的某个未成交的委托单的合同号。</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(本</w:t>
      </w:r>
      <w:r>
        <w:rPr>
          <w:rFonts w:ascii="微软雅黑" w:hAnsi="微软雅黑" w:eastAsia="微软雅黑" w:cs="微软雅黑"/>
          <w:spacing w:val="10"/>
          <w:sz w:val="20"/>
          <w:szCs w:val="20"/>
        </w:rPr>
        <w:t>函</w:t>
      </w:r>
      <w:r>
        <w:rPr>
          <w:rFonts w:ascii="微软雅黑" w:hAnsi="微软雅黑" w:eastAsia="微软雅黑" w:cs="微软雅黑"/>
          <w:spacing w:val="8"/>
          <w:sz w:val="20"/>
          <w:szCs w:val="20"/>
        </w:rPr>
        <w:t xml:space="preserve">数范围是所有未成交的委托单的合同号,有区别于 </w:t>
      </w:r>
      <w:r>
        <w:rPr>
          <w:rFonts w:ascii="微软雅黑" w:hAnsi="微软雅黑" w:eastAsia="微软雅黑" w:cs="微软雅黑"/>
          <w:sz w:val="20"/>
          <w:szCs w:val="20"/>
        </w:rPr>
        <w:t>A</w:t>
      </w:r>
      <w:r>
        <w:rPr>
          <w:rFonts w:ascii="微软雅黑" w:hAnsi="微软雅黑" w:eastAsia="微软雅黑" w:cs="微软雅黑"/>
          <w:spacing w:val="8"/>
          <w:sz w:val="20"/>
          <w:szCs w:val="20"/>
        </w:rPr>
        <w:t>_</w:t>
      </w:r>
      <w:r>
        <w:rPr>
          <w:rFonts w:ascii="微软雅黑" w:hAnsi="微软雅黑" w:eastAsia="微软雅黑" w:cs="微软雅黑"/>
          <w:sz w:val="20"/>
          <w:szCs w:val="20"/>
        </w:rPr>
        <w:t>OrderContractNo</w:t>
      </w:r>
      <w:r>
        <w:rPr>
          <w:rFonts w:ascii="微软雅黑" w:hAnsi="微软雅黑" w:eastAsia="微软雅黑" w:cs="微软雅黑"/>
          <w:spacing w:val="8"/>
          <w:sz w:val="20"/>
          <w:szCs w:val="20"/>
        </w:rPr>
        <w:t>)</w:t>
      </w:r>
      <w:r>
        <w:rPr>
          <w:rFonts w:ascii="微软雅黑" w:hAnsi="微软雅黑" w:eastAsia="微软雅黑" w:cs="微软雅黑"/>
          <w:sz w:val="20"/>
          <w:szCs w:val="20"/>
        </w:rPr>
        <w:t xml:space="preserve">                                  A</w:t>
      </w:r>
      <w:r>
        <w:rPr>
          <w:rFonts w:ascii="微软雅黑" w:hAnsi="微软雅黑" w:eastAsia="微软雅黑" w:cs="微软雅黑"/>
          <w:spacing w:val="10"/>
          <w:sz w:val="20"/>
          <w:szCs w:val="20"/>
        </w:rPr>
        <w:t>_</w:t>
      </w:r>
      <w:r>
        <w:rPr>
          <w:rFonts w:ascii="微软雅黑" w:hAnsi="微软雅黑" w:eastAsia="微软雅黑" w:cs="微软雅黑"/>
          <w:sz w:val="20"/>
          <w:szCs w:val="20"/>
        </w:rPr>
        <w:t>OpenOrderEntryOrExit</w:t>
      </w:r>
      <w:r>
        <w:rPr>
          <w:rFonts w:ascii="微软雅黑" w:hAnsi="微软雅黑" w:eastAsia="微软雅黑" w:cs="微软雅黑"/>
          <w:spacing w:val="10"/>
          <w:sz w:val="20"/>
          <w:szCs w:val="20"/>
        </w:rPr>
        <w:t>: 返回当前公式应用的帐户下当前商品的某个未成交委托单的开平仓状</w:t>
      </w:r>
      <w:r>
        <w:rPr>
          <w:rFonts w:ascii="微软雅黑" w:hAnsi="微软雅黑" w:eastAsia="微软雅黑" w:cs="微软雅黑"/>
          <w:spacing w:val="6"/>
          <w:sz w:val="20"/>
          <w:szCs w:val="20"/>
        </w:rPr>
        <w:t>态</w:t>
      </w:r>
      <w:r>
        <w:rPr>
          <w:rFonts w:ascii="微软雅黑" w:hAnsi="微软雅黑" w:eastAsia="微软雅黑" w:cs="微软雅黑"/>
          <w:sz w:val="20"/>
          <w:szCs w:val="20"/>
        </w:rPr>
        <w:t xml:space="preserve"> A</w:t>
      </w:r>
      <w:r>
        <w:rPr>
          <w:rFonts w:ascii="微软雅黑" w:hAnsi="微软雅黑" w:eastAsia="微软雅黑" w:cs="微软雅黑"/>
          <w:spacing w:val="22"/>
          <w:sz w:val="20"/>
          <w:szCs w:val="20"/>
        </w:rPr>
        <w:t>_</w:t>
      </w:r>
      <w:r>
        <w:rPr>
          <w:rFonts w:ascii="微软雅黑" w:hAnsi="微软雅黑" w:eastAsia="微软雅黑" w:cs="微软雅黑"/>
          <w:sz w:val="20"/>
          <w:szCs w:val="20"/>
        </w:rPr>
        <w:t>OpenOrderFilledLot</w:t>
      </w:r>
      <w:r>
        <w:rPr>
          <w:rFonts w:ascii="微软雅黑" w:hAnsi="微软雅黑" w:eastAsia="微软雅黑" w:cs="微软雅黑"/>
          <w:spacing w:val="12"/>
          <w:sz w:val="20"/>
          <w:szCs w:val="20"/>
        </w:rPr>
        <w:t>:</w:t>
      </w:r>
      <w:r>
        <w:rPr>
          <w:rFonts w:ascii="微软雅黑" w:hAnsi="微软雅黑" w:eastAsia="微软雅黑" w:cs="微软雅黑"/>
          <w:spacing w:val="11"/>
          <w:sz w:val="20"/>
          <w:szCs w:val="20"/>
        </w:rPr>
        <w:t xml:space="preserve"> 返回当前公式应用的帐户下当前商品的某个未成交委托单的成交数</w:t>
      </w:r>
      <w:r>
        <w:rPr>
          <w:rFonts w:ascii="微软雅黑" w:hAnsi="微软雅黑" w:eastAsia="微软雅黑" w:cs="微软雅黑"/>
          <w:sz w:val="20"/>
          <w:szCs w:val="20"/>
        </w:rPr>
        <w:t xml:space="preserve">          A</w:t>
      </w:r>
      <w:r>
        <w:rPr>
          <w:rFonts w:ascii="微软雅黑" w:hAnsi="微软雅黑" w:eastAsia="微软雅黑" w:cs="微软雅黑"/>
          <w:spacing w:val="24"/>
          <w:sz w:val="20"/>
          <w:szCs w:val="20"/>
        </w:rPr>
        <w:t>_</w:t>
      </w:r>
      <w:r>
        <w:rPr>
          <w:rFonts w:ascii="微软雅黑" w:hAnsi="微软雅黑" w:eastAsia="微软雅黑" w:cs="微软雅黑"/>
          <w:sz w:val="20"/>
          <w:szCs w:val="20"/>
        </w:rPr>
        <w:t>OpenOrderFilledPrice</w:t>
      </w:r>
      <w:r>
        <w:rPr>
          <w:rFonts w:ascii="微软雅黑" w:hAnsi="微软雅黑" w:eastAsia="微软雅黑" w:cs="微软雅黑"/>
          <w:spacing w:val="24"/>
          <w:sz w:val="20"/>
          <w:szCs w:val="20"/>
        </w:rPr>
        <w:t>:</w:t>
      </w:r>
      <w:r>
        <w:rPr>
          <w:rFonts w:ascii="微软雅黑" w:hAnsi="微软雅黑" w:eastAsia="微软雅黑" w:cs="微软雅黑"/>
          <w:spacing w:val="12"/>
          <w:sz w:val="20"/>
          <w:szCs w:val="20"/>
        </w:rPr>
        <w:t xml:space="preserve"> 返回当前公式应用的帐户下当前商品的某个未成交委托单的成交价格</w:t>
      </w:r>
      <w:r>
        <w:rPr>
          <w:rFonts w:ascii="微软雅黑" w:hAnsi="微软雅黑" w:eastAsia="微软雅黑" w:cs="微软雅黑"/>
          <w:sz w:val="20"/>
          <w:szCs w:val="20"/>
        </w:rPr>
        <w:t xml:space="preserve">   A</w:t>
      </w:r>
      <w:r>
        <w:rPr>
          <w:rFonts w:ascii="微软雅黑" w:hAnsi="微软雅黑" w:eastAsia="微软雅黑" w:cs="微软雅黑"/>
          <w:spacing w:val="14"/>
          <w:sz w:val="20"/>
          <w:szCs w:val="20"/>
        </w:rPr>
        <w:t>_</w:t>
      </w:r>
      <w:r>
        <w:rPr>
          <w:rFonts w:ascii="微软雅黑" w:hAnsi="微软雅黑" w:eastAsia="微软雅黑" w:cs="微软雅黑"/>
          <w:sz w:val="20"/>
          <w:szCs w:val="20"/>
        </w:rPr>
        <w:t>OpenOrderLot</w:t>
      </w:r>
      <w:r>
        <w:rPr>
          <w:rFonts w:ascii="微软雅黑" w:hAnsi="微软雅黑" w:eastAsia="微软雅黑" w:cs="微软雅黑"/>
          <w:spacing w:val="14"/>
          <w:sz w:val="20"/>
          <w:szCs w:val="20"/>
        </w:rPr>
        <w:t>:</w:t>
      </w:r>
      <w:r>
        <w:rPr>
          <w:rFonts w:ascii="微软雅黑" w:hAnsi="微软雅黑" w:eastAsia="微软雅黑" w:cs="微软雅黑"/>
          <w:spacing w:val="11"/>
          <w:sz w:val="20"/>
          <w:szCs w:val="20"/>
        </w:rPr>
        <w:t xml:space="preserve"> </w:t>
      </w:r>
      <w:r>
        <w:rPr>
          <w:rFonts w:ascii="微软雅黑" w:hAnsi="微软雅黑" w:eastAsia="微软雅黑" w:cs="微软雅黑"/>
          <w:spacing w:val="7"/>
          <w:sz w:val="20"/>
          <w:szCs w:val="20"/>
        </w:rPr>
        <w:t>返回当前公式应用的帐户下当前商品的某个未成交委托单的委托数量</w:t>
      </w:r>
      <w:r>
        <w:rPr>
          <w:rFonts w:ascii="微软雅黑" w:hAnsi="微软雅黑" w:eastAsia="微软雅黑" w:cs="微软雅黑"/>
          <w:sz w:val="20"/>
          <w:szCs w:val="20"/>
        </w:rPr>
        <w:t xml:space="preserve">                  A</w:t>
      </w:r>
      <w:r>
        <w:rPr>
          <w:rFonts w:ascii="微软雅黑" w:hAnsi="微软雅黑" w:eastAsia="微软雅黑" w:cs="微软雅黑"/>
          <w:spacing w:val="11"/>
          <w:sz w:val="20"/>
          <w:szCs w:val="20"/>
        </w:rPr>
        <w:t>_</w:t>
      </w:r>
      <w:r>
        <w:rPr>
          <w:rFonts w:ascii="微软雅黑" w:hAnsi="微软雅黑" w:eastAsia="微软雅黑" w:cs="微软雅黑"/>
          <w:sz w:val="20"/>
          <w:szCs w:val="20"/>
        </w:rPr>
        <w:t>OpenOrderPrice</w:t>
      </w:r>
      <w:r>
        <w:rPr>
          <w:rFonts w:ascii="微软雅黑" w:hAnsi="微软雅黑" w:eastAsia="微软雅黑" w:cs="微软雅黑"/>
          <w:spacing w:val="9"/>
          <w:sz w:val="20"/>
          <w:szCs w:val="20"/>
        </w:rPr>
        <w:t>: 返回当前公式应用的帐户下当前商品的某个未成交委托单的委托价格</w:t>
      </w:r>
      <w:r>
        <w:rPr>
          <w:rFonts w:ascii="微软雅黑" w:hAnsi="微软雅黑" w:eastAsia="微软雅黑" w:cs="微软雅黑"/>
          <w:sz w:val="20"/>
          <w:szCs w:val="20"/>
        </w:rPr>
        <w:t xml:space="preserve">              A</w:t>
      </w:r>
      <w:r>
        <w:rPr>
          <w:rFonts w:ascii="微软雅黑" w:hAnsi="微软雅黑" w:eastAsia="微软雅黑" w:cs="微软雅黑"/>
          <w:spacing w:val="16"/>
          <w:sz w:val="20"/>
          <w:szCs w:val="20"/>
        </w:rPr>
        <w:t>_</w:t>
      </w:r>
      <w:r>
        <w:rPr>
          <w:rFonts w:ascii="微软雅黑" w:hAnsi="微软雅黑" w:eastAsia="微软雅黑" w:cs="微软雅黑"/>
          <w:sz w:val="20"/>
          <w:szCs w:val="20"/>
        </w:rPr>
        <w:t>OpenOrderStatus</w:t>
      </w:r>
      <w:r>
        <w:rPr>
          <w:rFonts w:ascii="微软雅黑" w:hAnsi="微软雅黑" w:eastAsia="微软雅黑" w:cs="微软雅黑"/>
          <w:spacing w:val="11"/>
          <w:sz w:val="20"/>
          <w:szCs w:val="20"/>
        </w:rPr>
        <w:t>:</w:t>
      </w:r>
      <w:r>
        <w:rPr>
          <w:rFonts w:ascii="微软雅黑" w:hAnsi="微软雅黑" w:eastAsia="微软雅黑" w:cs="微软雅黑"/>
          <w:spacing w:val="8"/>
          <w:sz w:val="20"/>
          <w:szCs w:val="20"/>
        </w:rPr>
        <w:t xml:space="preserve"> 返回当前公式应用的帐户下当前商品的某个未成交委托单的状态</w:t>
      </w:r>
      <w:r>
        <w:rPr>
          <w:rFonts w:ascii="微软雅黑" w:hAnsi="微软雅黑" w:eastAsia="微软雅黑" w:cs="微软雅黑"/>
          <w:sz w:val="20"/>
          <w:szCs w:val="20"/>
        </w:rPr>
        <w:t xml:space="preserve">                   A</w:t>
      </w:r>
      <w:r>
        <w:rPr>
          <w:rFonts w:ascii="微软雅黑" w:hAnsi="微软雅黑" w:eastAsia="微软雅黑" w:cs="微软雅黑"/>
          <w:spacing w:val="10"/>
          <w:sz w:val="20"/>
          <w:szCs w:val="20"/>
        </w:rPr>
        <w:t>_</w:t>
      </w:r>
      <w:r>
        <w:rPr>
          <w:rFonts w:ascii="微软雅黑" w:hAnsi="微软雅黑" w:eastAsia="微软雅黑" w:cs="微软雅黑"/>
          <w:sz w:val="20"/>
          <w:szCs w:val="20"/>
        </w:rPr>
        <w:t>OpenOrderTime</w:t>
      </w:r>
      <w:r>
        <w:rPr>
          <w:rFonts w:ascii="微软雅黑" w:hAnsi="微软雅黑" w:eastAsia="微软雅黑" w:cs="微软雅黑"/>
          <w:spacing w:val="10"/>
          <w:sz w:val="20"/>
          <w:szCs w:val="20"/>
        </w:rPr>
        <w:t>: 返回</w:t>
      </w:r>
      <w:r>
        <w:rPr>
          <w:rFonts w:ascii="微软雅黑" w:hAnsi="微软雅黑" w:eastAsia="微软雅黑" w:cs="微软雅黑"/>
          <w:spacing w:val="5"/>
          <w:sz w:val="20"/>
          <w:szCs w:val="20"/>
        </w:rPr>
        <w:t>当前公式应用的帐户下当前商品的某个未成交委托单的委托时间</w:t>
      </w:r>
      <w:r>
        <w:rPr>
          <w:rFonts w:ascii="微软雅黑" w:hAnsi="微软雅黑" w:eastAsia="微软雅黑" w:cs="微软雅黑"/>
          <w:sz w:val="20"/>
          <w:szCs w:val="20"/>
        </w:rPr>
        <w:t xml:space="preserve">                A</w:t>
      </w:r>
      <w:r>
        <w:rPr>
          <w:rFonts w:ascii="微软雅黑" w:hAnsi="微软雅黑" w:eastAsia="微软雅黑" w:cs="微软雅黑"/>
          <w:spacing w:val="15"/>
          <w:sz w:val="20"/>
          <w:szCs w:val="20"/>
        </w:rPr>
        <w:t>_</w:t>
      </w:r>
      <w:r>
        <w:rPr>
          <w:rFonts w:ascii="微软雅黑" w:hAnsi="微软雅黑" w:eastAsia="微软雅黑" w:cs="微软雅黑"/>
          <w:sz w:val="20"/>
          <w:szCs w:val="20"/>
        </w:rPr>
        <w:t>OrderBuyOrSell</w:t>
      </w:r>
      <w:r>
        <w:rPr>
          <w:rFonts w:ascii="微软雅黑" w:hAnsi="微软雅黑" w:eastAsia="微软雅黑" w:cs="微软雅黑"/>
          <w:spacing w:val="11"/>
          <w:sz w:val="20"/>
          <w:szCs w:val="20"/>
        </w:rPr>
        <w:t>: 返回当前公式应用的帐户下当前商品的某个委托单的买卖类型</w:t>
      </w:r>
      <w:r>
        <w:rPr>
          <w:rFonts w:ascii="微软雅黑" w:hAnsi="微软雅黑" w:eastAsia="微软雅黑" w:cs="微软雅黑"/>
          <w:sz w:val="20"/>
          <w:szCs w:val="20"/>
        </w:rPr>
        <w:t xml:space="preserve">                         A</w:t>
      </w:r>
      <w:r>
        <w:rPr>
          <w:rFonts w:ascii="微软雅黑" w:hAnsi="微软雅黑" w:eastAsia="微软雅黑" w:cs="微软雅黑"/>
          <w:spacing w:val="18"/>
          <w:sz w:val="20"/>
          <w:szCs w:val="20"/>
        </w:rPr>
        <w:t>_</w:t>
      </w:r>
      <w:r>
        <w:rPr>
          <w:rFonts w:ascii="微软雅黑" w:hAnsi="微软雅黑" w:eastAsia="微软雅黑" w:cs="微软雅黑"/>
          <w:sz w:val="20"/>
          <w:szCs w:val="20"/>
        </w:rPr>
        <w:t>OrderCanceledLot</w:t>
      </w:r>
      <w:r>
        <w:rPr>
          <w:rFonts w:ascii="微软雅黑" w:hAnsi="微软雅黑" w:eastAsia="微软雅黑" w:cs="微软雅黑"/>
          <w:spacing w:val="18"/>
          <w:sz w:val="20"/>
          <w:szCs w:val="20"/>
        </w:rPr>
        <w:t>:</w:t>
      </w:r>
      <w:r>
        <w:rPr>
          <w:rFonts w:ascii="微软雅黑" w:hAnsi="微软雅黑" w:eastAsia="微软雅黑" w:cs="微软雅黑"/>
          <w:spacing w:val="13"/>
          <w:sz w:val="20"/>
          <w:szCs w:val="20"/>
        </w:rPr>
        <w:t xml:space="preserve"> </w:t>
      </w:r>
      <w:r>
        <w:rPr>
          <w:rFonts w:ascii="微软雅黑" w:hAnsi="微软雅黑" w:eastAsia="微软雅黑" w:cs="微软雅黑"/>
          <w:spacing w:val="9"/>
          <w:sz w:val="20"/>
          <w:szCs w:val="20"/>
        </w:rPr>
        <w:t>返回当前公式应用的帐户下当前商品的某个委托单的撤单数量</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A_OrderComm</w:t>
      </w:r>
      <w:r>
        <w:rPr>
          <w:rFonts w:ascii="微软雅黑" w:hAnsi="微软雅黑" w:eastAsia="微软雅黑" w:cs="微软雅黑"/>
          <w:spacing w:val="-1"/>
          <w:sz w:val="20"/>
          <w:szCs w:val="20"/>
        </w:rPr>
        <w:t>e</w:t>
      </w:r>
      <w:r>
        <w:rPr>
          <w:rFonts w:ascii="微软雅黑" w:hAnsi="微软雅黑" w:eastAsia="微软雅黑" w:cs="微软雅黑"/>
          <w:sz w:val="20"/>
          <w:szCs w:val="20"/>
        </w:rPr>
        <w:t>nt</w:t>
      </w:r>
      <w:r>
        <w:rPr>
          <w:rFonts w:ascii="微软雅黑" w:hAnsi="微软雅黑" w:eastAsia="微软雅黑" w:cs="微软雅黑"/>
          <w:spacing w:val="-2"/>
          <w:sz w:val="20"/>
          <w:szCs w:val="20"/>
        </w:rPr>
        <w:t>: 根据索引取委托注释，  只针对当日委托单的索引</w:t>
      </w:r>
    </w:p>
    <w:p w14:paraId="2ECAC748">
      <w:pPr>
        <w:spacing w:before="1" w:line="218" w:lineRule="auto"/>
        <w:ind w:right="86" w:firstLine="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8"/>
          <w:sz w:val="20"/>
          <w:szCs w:val="20"/>
        </w:rPr>
        <w:t>_</w:t>
      </w:r>
      <w:r>
        <w:rPr>
          <w:rFonts w:ascii="微软雅黑" w:hAnsi="微软雅黑" w:eastAsia="微软雅黑" w:cs="微软雅黑"/>
          <w:sz w:val="20"/>
          <w:szCs w:val="20"/>
        </w:rPr>
        <w:t>OrderContractNo</w:t>
      </w:r>
      <w:r>
        <w:rPr>
          <w:rFonts w:ascii="微软雅黑" w:hAnsi="微软雅黑" w:eastAsia="微软雅黑" w:cs="微软雅黑"/>
          <w:spacing w:val="18"/>
          <w:sz w:val="20"/>
          <w:szCs w:val="20"/>
        </w:rPr>
        <w:t>:</w:t>
      </w:r>
      <w:r>
        <w:rPr>
          <w:rFonts w:ascii="微软雅黑" w:hAnsi="微软雅黑" w:eastAsia="微软雅黑" w:cs="微软雅黑"/>
          <w:spacing w:val="13"/>
          <w:sz w:val="20"/>
          <w:szCs w:val="20"/>
        </w:rPr>
        <w:t xml:space="preserve"> </w:t>
      </w:r>
      <w:r>
        <w:rPr>
          <w:rFonts w:ascii="微软雅黑" w:hAnsi="微软雅黑" w:eastAsia="微软雅黑" w:cs="微软雅黑"/>
          <w:spacing w:val="9"/>
          <w:sz w:val="20"/>
          <w:szCs w:val="20"/>
        </w:rPr>
        <w:t>返回当前公式应用的帐户下当前商品的某个委托单的合同号(本函数范围是所</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有的委</w:t>
      </w:r>
      <w:r>
        <w:rPr>
          <w:rFonts w:ascii="微软雅黑" w:hAnsi="微软雅黑" w:eastAsia="微软雅黑" w:cs="微软雅黑"/>
          <w:sz w:val="20"/>
          <w:szCs w:val="20"/>
        </w:rPr>
        <w:t>托单的合同号,有区别于 A_OpenOrderContractNo)</w:t>
      </w:r>
    </w:p>
    <w:p w14:paraId="3B870628">
      <w:pPr>
        <w:spacing w:before="2" w:line="218" w:lineRule="auto"/>
        <w:ind w:left="1" w:right="1135"/>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2"/>
          <w:sz w:val="20"/>
          <w:szCs w:val="20"/>
        </w:rPr>
        <w:t>_</w:t>
      </w:r>
      <w:r>
        <w:rPr>
          <w:rFonts w:ascii="微软雅黑" w:hAnsi="微软雅黑" w:eastAsia="微软雅黑" w:cs="微软雅黑"/>
          <w:sz w:val="20"/>
          <w:szCs w:val="20"/>
        </w:rPr>
        <w:t>OrderEntryOrExit</w:t>
      </w:r>
      <w:r>
        <w:rPr>
          <w:rFonts w:ascii="微软雅黑" w:hAnsi="微软雅黑" w:eastAsia="微软雅黑" w:cs="微软雅黑"/>
          <w:spacing w:val="13"/>
          <w:sz w:val="20"/>
          <w:szCs w:val="20"/>
        </w:rPr>
        <w:t>: 返回当前公式应用的帐户下当前商品的某个委托单的开平仓状态</w:t>
      </w:r>
      <w:r>
        <w:rPr>
          <w:rFonts w:ascii="微软雅黑" w:hAnsi="微软雅黑" w:eastAsia="微软雅黑" w:cs="微软雅黑"/>
          <w:sz w:val="20"/>
          <w:szCs w:val="20"/>
        </w:rPr>
        <w:t xml:space="preserve"> A</w:t>
      </w:r>
      <w:r>
        <w:rPr>
          <w:rFonts w:ascii="微软雅黑" w:hAnsi="微软雅黑" w:eastAsia="微软雅黑" w:cs="微软雅黑"/>
          <w:spacing w:val="16"/>
          <w:sz w:val="20"/>
          <w:szCs w:val="20"/>
        </w:rPr>
        <w:t>_</w:t>
      </w:r>
      <w:r>
        <w:rPr>
          <w:rFonts w:ascii="微软雅黑" w:hAnsi="微软雅黑" w:eastAsia="微软雅黑" w:cs="微软雅黑"/>
          <w:sz w:val="20"/>
          <w:szCs w:val="20"/>
        </w:rPr>
        <w:t>OrderFilledLot</w:t>
      </w:r>
      <w:r>
        <w:rPr>
          <w:rFonts w:ascii="微软雅黑" w:hAnsi="微软雅黑" w:eastAsia="微软雅黑" w:cs="微软雅黑"/>
          <w:spacing w:val="15"/>
          <w:sz w:val="20"/>
          <w:szCs w:val="20"/>
        </w:rPr>
        <w:t>: 返回当前公式应用的帐户下当前商品的某个委托单的成交数量</w:t>
      </w:r>
      <w:r>
        <w:rPr>
          <w:rFonts w:ascii="微软雅黑" w:hAnsi="微软雅黑" w:eastAsia="微软雅黑" w:cs="微软雅黑"/>
          <w:sz w:val="20"/>
          <w:szCs w:val="20"/>
        </w:rPr>
        <w:t xml:space="preserve">       A</w:t>
      </w:r>
      <w:r>
        <w:rPr>
          <w:rFonts w:ascii="微软雅黑" w:hAnsi="微软雅黑" w:eastAsia="微软雅黑" w:cs="微软雅黑"/>
          <w:spacing w:val="32"/>
          <w:sz w:val="20"/>
          <w:szCs w:val="20"/>
        </w:rPr>
        <w:t>_</w:t>
      </w:r>
      <w:r>
        <w:rPr>
          <w:rFonts w:ascii="微软雅黑" w:hAnsi="微软雅黑" w:eastAsia="微软雅黑" w:cs="微软雅黑"/>
          <w:sz w:val="20"/>
          <w:szCs w:val="20"/>
        </w:rPr>
        <w:t>OrderFilledPrice</w:t>
      </w:r>
      <w:r>
        <w:rPr>
          <w:rFonts w:ascii="微软雅黑" w:hAnsi="微软雅黑" w:eastAsia="微软雅黑" w:cs="微软雅黑"/>
          <w:spacing w:val="19"/>
          <w:sz w:val="20"/>
          <w:szCs w:val="20"/>
        </w:rPr>
        <w:t>:</w:t>
      </w:r>
      <w:r>
        <w:rPr>
          <w:rFonts w:ascii="微软雅黑" w:hAnsi="微软雅黑" w:eastAsia="微软雅黑" w:cs="微软雅黑"/>
          <w:spacing w:val="16"/>
          <w:sz w:val="20"/>
          <w:szCs w:val="20"/>
        </w:rPr>
        <w:t xml:space="preserve"> 返回当前公式应用的帐户下当前商品的某个委托单的成交价格</w:t>
      </w:r>
      <w:r>
        <w:rPr>
          <w:rFonts w:ascii="微软雅黑" w:hAnsi="微软雅黑" w:eastAsia="微软雅黑" w:cs="微软雅黑"/>
          <w:sz w:val="20"/>
          <w:szCs w:val="20"/>
        </w:rPr>
        <w:t xml:space="preserve">   A</w:t>
      </w:r>
      <w:r>
        <w:rPr>
          <w:rFonts w:ascii="微软雅黑" w:hAnsi="微软雅黑" w:eastAsia="微软雅黑" w:cs="微软雅黑"/>
          <w:spacing w:val="11"/>
          <w:sz w:val="20"/>
          <w:szCs w:val="20"/>
        </w:rPr>
        <w:t>_</w:t>
      </w:r>
      <w:r>
        <w:rPr>
          <w:rFonts w:ascii="微软雅黑" w:hAnsi="微软雅黑" w:eastAsia="微软雅黑" w:cs="微软雅黑"/>
          <w:sz w:val="20"/>
          <w:szCs w:val="20"/>
        </w:rPr>
        <w:t>OrderLot</w:t>
      </w:r>
      <w:r>
        <w:rPr>
          <w:rFonts w:ascii="微软雅黑" w:hAnsi="微软雅黑" w:eastAsia="微软雅黑" w:cs="微软雅黑"/>
          <w:spacing w:val="11"/>
          <w:sz w:val="20"/>
          <w:szCs w:val="20"/>
        </w:rPr>
        <w:t>: 返回当前公式应用的帐户下当前商品的某个委托单的委托数</w:t>
      </w:r>
      <w:r>
        <w:rPr>
          <w:rFonts w:ascii="微软雅黑" w:hAnsi="微软雅黑" w:eastAsia="微软雅黑" w:cs="微软雅黑"/>
          <w:spacing w:val="9"/>
          <w:sz w:val="20"/>
          <w:szCs w:val="20"/>
        </w:rPr>
        <w:t>量</w:t>
      </w:r>
      <w:r>
        <w:rPr>
          <w:rFonts w:ascii="微软雅黑" w:hAnsi="微软雅黑" w:eastAsia="微软雅黑" w:cs="微软雅黑"/>
          <w:sz w:val="20"/>
          <w:szCs w:val="20"/>
        </w:rPr>
        <w:t xml:space="preserve">                  A</w:t>
      </w:r>
      <w:r>
        <w:rPr>
          <w:rFonts w:ascii="微软雅黑" w:hAnsi="微软雅黑" w:eastAsia="微软雅黑" w:cs="微软雅黑"/>
          <w:spacing w:val="24"/>
          <w:sz w:val="20"/>
          <w:szCs w:val="20"/>
        </w:rPr>
        <w:t>_</w:t>
      </w:r>
      <w:r>
        <w:rPr>
          <w:rFonts w:ascii="微软雅黑" w:hAnsi="微软雅黑" w:eastAsia="微软雅黑" w:cs="微软雅黑"/>
          <w:sz w:val="20"/>
          <w:szCs w:val="20"/>
        </w:rPr>
        <w:t>OrderPrice</w:t>
      </w:r>
      <w:r>
        <w:rPr>
          <w:rFonts w:ascii="微软雅黑" w:hAnsi="微软雅黑" w:eastAsia="微软雅黑" w:cs="微软雅黑"/>
          <w:spacing w:val="17"/>
          <w:sz w:val="20"/>
          <w:szCs w:val="20"/>
        </w:rPr>
        <w:t>:</w:t>
      </w:r>
      <w:r>
        <w:rPr>
          <w:rFonts w:ascii="微软雅黑" w:hAnsi="微软雅黑" w:eastAsia="微软雅黑" w:cs="微软雅黑"/>
          <w:spacing w:val="12"/>
          <w:sz w:val="20"/>
          <w:szCs w:val="20"/>
        </w:rPr>
        <w:t xml:space="preserve"> 返回当前公式应用的帐户下当前商品的某个委托单的委托价格</w:t>
      </w:r>
      <w:r>
        <w:rPr>
          <w:rFonts w:ascii="微软雅黑" w:hAnsi="微软雅黑" w:eastAsia="微软雅黑" w:cs="微软雅黑"/>
          <w:sz w:val="20"/>
          <w:szCs w:val="20"/>
        </w:rPr>
        <w:t xml:space="preserve">              A</w:t>
      </w:r>
      <w:r>
        <w:rPr>
          <w:rFonts w:ascii="微软雅黑" w:hAnsi="微软雅黑" w:eastAsia="微软雅黑" w:cs="微软雅黑"/>
          <w:spacing w:val="14"/>
          <w:sz w:val="20"/>
          <w:szCs w:val="20"/>
        </w:rPr>
        <w:t>_</w:t>
      </w:r>
      <w:r>
        <w:rPr>
          <w:rFonts w:ascii="微软雅黑" w:hAnsi="微软雅黑" w:eastAsia="微软雅黑" w:cs="微软雅黑"/>
          <w:sz w:val="20"/>
          <w:szCs w:val="20"/>
        </w:rPr>
        <w:t>OrderStatus</w:t>
      </w:r>
      <w:r>
        <w:rPr>
          <w:rFonts w:ascii="微软雅黑" w:hAnsi="微软雅黑" w:eastAsia="微软雅黑" w:cs="微软雅黑"/>
          <w:spacing w:val="12"/>
          <w:sz w:val="20"/>
          <w:szCs w:val="20"/>
        </w:rPr>
        <w:t>: 返回当前公式应用的帐户下当前商品的某个委托单的状态</w:t>
      </w:r>
      <w:r>
        <w:rPr>
          <w:rFonts w:ascii="微软雅黑" w:hAnsi="微软雅黑" w:eastAsia="微软雅黑" w:cs="微软雅黑"/>
          <w:sz w:val="20"/>
          <w:szCs w:val="20"/>
        </w:rPr>
        <w:t xml:space="preserve">                   A</w:t>
      </w:r>
      <w:r>
        <w:rPr>
          <w:rFonts w:ascii="微软雅黑" w:hAnsi="微软雅黑" w:eastAsia="微软雅黑" w:cs="微软雅黑"/>
          <w:spacing w:val="9"/>
          <w:sz w:val="20"/>
          <w:szCs w:val="20"/>
        </w:rPr>
        <w:t>_</w:t>
      </w:r>
      <w:r>
        <w:rPr>
          <w:rFonts w:ascii="微软雅黑" w:hAnsi="微软雅黑" w:eastAsia="微软雅黑" w:cs="微软雅黑"/>
          <w:sz w:val="20"/>
          <w:szCs w:val="20"/>
        </w:rPr>
        <w:t>OrderTime</w:t>
      </w:r>
      <w:r>
        <w:rPr>
          <w:rFonts w:ascii="微软雅黑" w:hAnsi="微软雅黑" w:eastAsia="微软雅黑" w:cs="微软雅黑"/>
          <w:spacing w:val="9"/>
          <w:sz w:val="20"/>
          <w:szCs w:val="20"/>
        </w:rPr>
        <w:t>: 返回当前公式应用的帐户下当前商品的某个委托单的委托时</w:t>
      </w:r>
      <w:r>
        <w:rPr>
          <w:rFonts w:ascii="微软雅黑" w:hAnsi="微软雅黑" w:eastAsia="微软雅黑" w:cs="微软雅黑"/>
          <w:spacing w:val="8"/>
          <w:sz w:val="20"/>
          <w:szCs w:val="20"/>
        </w:rPr>
        <w:t>间</w:t>
      </w:r>
      <w:r>
        <w:rPr>
          <w:rFonts w:ascii="微软雅黑" w:hAnsi="微软雅黑" w:eastAsia="微软雅黑" w:cs="微软雅黑"/>
          <w:sz w:val="20"/>
          <w:szCs w:val="20"/>
        </w:rPr>
        <w:t xml:space="preserve">                A</w:t>
      </w:r>
      <w:r>
        <w:rPr>
          <w:rFonts w:ascii="微软雅黑" w:hAnsi="微软雅黑" w:eastAsia="微软雅黑" w:cs="微软雅黑"/>
          <w:spacing w:val="34"/>
          <w:sz w:val="20"/>
          <w:szCs w:val="20"/>
        </w:rPr>
        <w:t>_</w:t>
      </w:r>
      <w:r>
        <w:rPr>
          <w:rFonts w:ascii="微软雅黑" w:hAnsi="微软雅黑" w:eastAsia="微软雅黑" w:cs="微软雅黑"/>
          <w:sz w:val="20"/>
          <w:szCs w:val="20"/>
        </w:rPr>
        <w:t>PositionProfitLoss</w:t>
      </w:r>
      <w:r>
        <w:rPr>
          <w:rFonts w:ascii="微软雅黑" w:hAnsi="微软雅黑" w:eastAsia="微软雅黑" w:cs="微软雅黑"/>
          <w:spacing w:val="19"/>
          <w:sz w:val="20"/>
          <w:szCs w:val="20"/>
        </w:rPr>
        <w:t>:</w:t>
      </w:r>
      <w:r>
        <w:rPr>
          <w:rFonts w:ascii="微软雅黑" w:hAnsi="微软雅黑" w:eastAsia="微软雅黑" w:cs="微软雅黑"/>
          <w:spacing w:val="17"/>
          <w:sz w:val="20"/>
          <w:szCs w:val="20"/>
        </w:rPr>
        <w:t xml:space="preserve"> 返回当前公式应用的帐户下当前商品按结算价计算的持仓盈亏</w:t>
      </w:r>
      <w:r>
        <w:rPr>
          <w:rFonts w:ascii="微软雅黑" w:hAnsi="微软雅黑" w:eastAsia="微软雅黑" w:cs="微软雅黑"/>
          <w:sz w:val="20"/>
          <w:szCs w:val="20"/>
        </w:rPr>
        <w:t xml:space="preserve"> A</w:t>
      </w:r>
      <w:r>
        <w:rPr>
          <w:rFonts w:ascii="微软雅黑" w:hAnsi="微软雅黑" w:eastAsia="微软雅黑" w:cs="微软雅黑"/>
          <w:spacing w:val="21"/>
          <w:sz w:val="20"/>
          <w:szCs w:val="20"/>
        </w:rPr>
        <w:t>_</w:t>
      </w:r>
      <w:r>
        <w:rPr>
          <w:rFonts w:ascii="微软雅黑" w:hAnsi="微软雅黑" w:eastAsia="微软雅黑" w:cs="微软雅黑"/>
          <w:sz w:val="20"/>
          <w:szCs w:val="20"/>
        </w:rPr>
        <w:t>PreviousEquity</w:t>
      </w:r>
      <w:r>
        <w:rPr>
          <w:rFonts w:ascii="微软雅黑" w:hAnsi="微软雅黑" w:eastAsia="微软雅黑" w:cs="微软雅黑"/>
          <w:spacing w:val="15"/>
          <w:sz w:val="20"/>
          <w:szCs w:val="20"/>
        </w:rPr>
        <w:t>: 返回当前公式应用的交易帐户的昨日结存</w:t>
      </w:r>
    </w:p>
    <w:p w14:paraId="3C80D394">
      <w:pPr>
        <w:spacing w:before="2" w:line="200" w:lineRule="auto"/>
        <w:ind w:left="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6"/>
          <w:sz w:val="20"/>
          <w:szCs w:val="20"/>
        </w:rPr>
        <w:t>_</w:t>
      </w:r>
      <w:r>
        <w:rPr>
          <w:rFonts w:ascii="微软雅黑" w:hAnsi="微软雅黑" w:eastAsia="微软雅黑" w:cs="微软雅黑"/>
          <w:sz w:val="20"/>
          <w:szCs w:val="20"/>
        </w:rPr>
        <w:t>ProfitLoss</w:t>
      </w:r>
      <w:r>
        <w:rPr>
          <w:rFonts w:ascii="微软雅黑" w:hAnsi="微软雅黑" w:eastAsia="微软雅黑" w:cs="微软雅黑"/>
          <w:spacing w:val="16"/>
          <w:sz w:val="20"/>
          <w:szCs w:val="20"/>
        </w:rPr>
        <w:t>: 返回当前公式应用的交易帐户按结算价计算的浮动盈</w:t>
      </w:r>
      <w:r>
        <w:rPr>
          <w:rFonts w:ascii="微软雅黑" w:hAnsi="微软雅黑" w:eastAsia="微软雅黑" w:cs="微软雅黑"/>
          <w:spacing w:val="15"/>
          <w:sz w:val="20"/>
          <w:szCs w:val="20"/>
        </w:rPr>
        <w:t>亏</w:t>
      </w:r>
    </w:p>
    <w:p w14:paraId="077E3E6F">
      <w:pPr>
        <w:sectPr>
          <w:pgSz w:w="11906" w:h="16839"/>
          <w:pgMar w:top="1431" w:right="1081" w:bottom="400" w:left="1708" w:header="0" w:footer="0" w:gutter="0"/>
          <w:cols w:space="720" w:num="1"/>
        </w:sectPr>
      </w:pPr>
    </w:p>
    <w:p w14:paraId="79F44E65">
      <w:pPr>
        <w:spacing w:before="62" w:line="218" w:lineRule="auto"/>
        <w:ind w:left="598" w:right="431"/>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0"/>
          <w:sz w:val="20"/>
          <w:szCs w:val="20"/>
        </w:rPr>
        <w:t>_</w:t>
      </w:r>
      <w:r>
        <w:rPr>
          <w:rFonts w:ascii="微软雅黑" w:hAnsi="微软雅黑" w:eastAsia="微软雅黑" w:cs="微软雅黑"/>
          <w:sz w:val="20"/>
          <w:szCs w:val="20"/>
        </w:rPr>
        <w:t>SellAvgPrice</w:t>
      </w:r>
      <w:r>
        <w:rPr>
          <w:rFonts w:ascii="微软雅黑" w:hAnsi="微软雅黑" w:eastAsia="微软雅黑" w:cs="微软雅黑"/>
          <w:spacing w:val="14"/>
          <w:sz w:val="20"/>
          <w:szCs w:val="20"/>
        </w:rPr>
        <w:t>: 返回当前公式应用的帐户下当前商品按结算价计算的卖出持仓均价</w:t>
      </w:r>
      <w:r>
        <w:rPr>
          <w:rFonts w:ascii="微软雅黑" w:hAnsi="微软雅黑" w:eastAsia="微软雅黑" w:cs="微软雅黑"/>
          <w:sz w:val="20"/>
          <w:szCs w:val="20"/>
        </w:rPr>
        <w:t xml:space="preserve">   A</w:t>
      </w:r>
      <w:r>
        <w:rPr>
          <w:rFonts w:ascii="微软雅黑" w:hAnsi="微软雅黑" w:eastAsia="微软雅黑" w:cs="微软雅黑"/>
          <w:spacing w:val="26"/>
          <w:sz w:val="20"/>
          <w:szCs w:val="20"/>
        </w:rPr>
        <w:t>_</w:t>
      </w:r>
      <w:r>
        <w:rPr>
          <w:rFonts w:ascii="微软雅黑" w:hAnsi="微软雅黑" w:eastAsia="微软雅黑" w:cs="微软雅黑"/>
          <w:sz w:val="20"/>
          <w:szCs w:val="20"/>
        </w:rPr>
        <w:t>SellPosition</w:t>
      </w:r>
      <w:r>
        <w:rPr>
          <w:rFonts w:ascii="微软雅黑" w:hAnsi="微软雅黑" w:eastAsia="微软雅黑" w:cs="微软雅黑"/>
          <w:spacing w:val="18"/>
          <w:sz w:val="20"/>
          <w:szCs w:val="20"/>
        </w:rPr>
        <w:t>: 返回当前公式应用的帐户下当前商品的卖出持仓</w:t>
      </w:r>
      <w:r>
        <w:rPr>
          <w:rFonts w:ascii="微软雅黑" w:hAnsi="微软雅黑" w:eastAsia="微软雅黑" w:cs="微软雅黑"/>
          <w:sz w:val="20"/>
          <w:szCs w:val="20"/>
        </w:rPr>
        <w:t xml:space="preserve">                                A</w:t>
      </w:r>
      <w:r>
        <w:rPr>
          <w:rFonts w:ascii="微软雅黑" w:hAnsi="微软雅黑" w:eastAsia="微软雅黑" w:cs="微软雅黑"/>
          <w:spacing w:val="34"/>
          <w:sz w:val="20"/>
          <w:szCs w:val="20"/>
        </w:rPr>
        <w:t>_</w:t>
      </w:r>
      <w:r>
        <w:rPr>
          <w:rFonts w:ascii="微软雅黑" w:hAnsi="微软雅黑" w:eastAsia="微软雅黑" w:cs="微软雅黑"/>
          <w:sz w:val="20"/>
          <w:szCs w:val="20"/>
        </w:rPr>
        <w:t>SellProfitLoss</w:t>
      </w:r>
      <w:r>
        <w:rPr>
          <w:rFonts w:ascii="微软雅黑" w:hAnsi="微软雅黑" w:eastAsia="微软雅黑" w:cs="微软雅黑"/>
          <w:spacing w:val="23"/>
          <w:sz w:val="20"/>
          <w:szCs w:val="20"/>
        </w:rPr>
        <w:t>:</w:t>
      </w:r>
      <w:r>
        <w:rPr>
          <w:rFonts w:ascii="微软雅黑" w:hAnsi="微软雅黑" w:eastAsia="微软雅黑" w:cs="微软雅黑"/>
          <w:spacing w:val="17"/>
          <w:sz w:val="20"/>
          <w:szCs w:val="20"/>
        </w:rPr>
        <w:t xml:space="preserve"> 返回当前公式应用的帐户下当前商品按结算价计算的卖出持仓盈亏</w:t>
      </w:r>
      <w:r>
        <w:rPr>
          <w:rFonts w:ascii="微软雅黑" w:hAnsi="微软雅黑" w:eastAsia="微软雅黑" w:cs="微软雅黑"/>
          <w:sz w:val="20"/>
          <w:szCs w:val="20"/>
        </w:rPr>
        <w:t xml:space="preserve"> A</w:t>
      </w:r>
      <w:r>
        <w:rPr>
          <w:rFonts w:ascii="微软雅黑" w:hAnsi="微软雅黑" w:eastAsia="微软雅黑" w:cs="微软雅黑"/>
          <w:spacing w:val="9"/>
          <w:sz w:val="20"/>
          <w:szCs w:val="20"/>
        </w:rPr>
        <w:t>_</w:t>
      </w:r>
      <w:r>
        <w:rPr>
          <w:rFonts w:ascii="微软雅黑" w:hAnsi="微软雅黑" w:eastAsia="微软雅黑" w:cs="微软雅黑"/>
          <w:sz w:val="20"/>
          <w:szCs w:val="20"/>
        </w:rPr>
        <w:t>SendOrder</w:t>
      </w:r>
      <w:r>
        <w:rPr>
          <w:rFonts w:ascii="微软雅黑" w:hAnsi="微软雅黑" w:eastAsia="微软雅黑" w:cs="微软雅黑"/>
          <w:spacing w:val="8"/>
          <w:sz w:val="20"/>
          <w:szCs w:val="20"/>
        </w:rPr>
        <w:t>: 针对当前公式应用的帐户、商品发送委托单</w:t>
      </w:r>
      <w:r>
        <w:rPr>
          <w:rFonts w:ascii="微软雅黑" w:hAnsi="微软雅黑" w:eastAsia="微软雅黑" w:cs="微软雅黑"/>
          <w:sz w:val="20"/>
          <w:szCs w:val="20"/>
        </w:rPr>
        <w:t xml:space="preserve">                                            A</w:t>
      </w:r>
      <w:r>
        <w:rPr>
          <w:rFonts w:ascii="微软雅黑" w:hAnsi="微软雅黑" w:eastAsia="微软雅黑" w:cs="微软雅黑"/>
          <w:spacing w:val="18"/>
          <w:sz w:val="20"/>
          <w:szCs w:val="20"/>
        </w:rPr>
        <w:t>_</w:t>
      </w:r>
      <w:r>
        <w:rPr>
          <w:rFonts w:ascii="微软雅黑" w:hAnsi="微软雅黑" w:eastAsia="微软雅黑" w:cs="微软雅黑"/>
          <w:sz w:val="20"/>
          <w:szCs w:val="20"/>
        </w:rPr>
        <w:t>SubscribeTradeByCreateId</w:t>
      </w:r>
      <w:r>
        <w:rPr>
          <w:rFonts w:ascii="微软雅黑" w:hAnsi="微软雅黑" w:eastAsia="微软雅黑" w:cs="微软雅黑"/>
          <w:spacing w:val="11"/>
          <w:sz w:val="20"/>
          <w:szCs w:val="20"/>
        </w:rPr>
        <w:t xml:space="preserve">: 根据操作源 </w:t>
      </w:r>
      <w:r>
        <w:rPr>
          <w:rFonts w:ascii="微软雅黑" w:hAnsi="微软雅黑" w:eastAsia="微软雅黑" w:cs="微软雅黑"/>
          <w:sz w:val="20"/>
          <w:szCs w:val="20"/>
        </w:rPr>
        <w:t>ID</w:t>
      </w:r>
      <w:r>
        <w:rPr>
          <w:rFonts w:ascii="微软雅黑" w:hAnsi="微软雅黑" w:eastAsia="微软雅黑" w:cs="微软雅黑"/>
          <w:spacing w:val="11"/>
          <w:sz w:val="20"/>
          <w:szCs w:val="20"/>
        </w:rPr>
        <w:t xml:space="preserve"> 订阅委托</w:t>
      </w:r>
    </w:p>
    <w:p w14:paraId="0081CC6F">
      <w:pPr>
        <w:spacing w:line="218" w:lineRule="auto"/>
        <w:ind w:left="598" w:right="1482"/>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0"/>
          <w:sz w:val="20"/>
          <w:szCs w:val="20"/>
        </w:rPr>
        <w:t>_</w:t>
      </w:r>
      <w:r>
        <w:rPr>
          <w:rFonts w:ascii="微软雅黑" w:hAnsi="微软雅黑" w:eastAsia="微软雅黑" w:cs="微软雅黑"/>
          <w:sz w:val="20"/>
          <w:szCs w:val="20"/>
        </w:rPr>
        <w:t>TodayBuyPosition</w:t>
      </w:r>
      <w:r>
        <w:rPr>
          <w:rFonts w:ascii="微软雅黑" w:hAnsi="微软雅黑" w:eastAsia="微软雅黑" w:cs="微软雅黑"/>
          <w:spacing w:val="15"/>
          <w:sz w:val="20"/>
          <w:szCs w:val="20"/>
        </w:rPr>
        <w:t>:</w:t>
      </w:r>
      <w:r>
        <w:rPr>
          <w:rFonts w:ascii="微软雅黑" w:hAnsi="微软雅黑" w:eastAsia="微软雅黑" w:cs="微软雅黑"/>
          <w:spacing w:val="10"/>
          <w:sz w:val="20"/>
          <w:szCs w:val="20"/>
        </w:rPr>
        <w:t xml:space="preserve"> 返回当前公式应用的帐户下当前商品的当日买入持仓</w:t>
      </w:r>
      <w:r>
        <w:rPr>
          <w:rFonts w:ascii="微软雅黑" w:hAnsi="微软雅黑" w:eastAsia="微软雅黑" w:cs="微软雅黑"/>
          <w:sz w:val="20"/>
          <w:szCs w:val="20"/>
        </w:rPr>
        <w:t xml:space="preserve"> A</w:t>
      </w:r>
      <w:r>
        <w:rPr>
          <w:rFonts w:ascii="微软雅黑" w:hAnsi="微软雅黑" w:eastAsia="微软雅黑" w:cs="微软雅黑"/>
          <w:spacing w:val="11"/>
          <w:sz w:val="20"/>
          <w:szCs w:val="20"/>
        </w:rPr>
        <w:t>_</w:t>
      </w:r>
      <w:r>
        <w:rPr>
          <w:rFonts w:ascii="微软雅黑" w:hAnsi="微软雅黑" w:eastAsia="微软雅黑" w:cs="微软雅黑"/>
          <w:sz w:val="20"/>
          <w:szCs w:val="20"/>
        </w:rPr>
        <w:t>TodayDeposit</w:t>
      </w:r>
      <w:r>
        <w:rPr>
          <w:rFonts w:ascii="微软雅黑" w:hAnsi="微软雅黑" w:eastAsia="微软雅黑" w:cs="微软雅黑"/>
          <w:spacing w:val="9"/>
          <w:sz w:val="20"/>
          <w:szCs w:val="20"/>
        </w:rPr>
        <w:t>: 返回当前公式应用的交易帐户的当日入金</w:t>
      </w:r>
    </w:p>
    <w:p w14:paraId="4ACA200E">
      <w:pPr>
        <w:spacing w:line="218" w:lineRule="auto"/>
        <w:ind w:left="598" w:right="956"/>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0"/>
          <w:sz w:val="20"/>
          <w:szCs w:val="20"/>
        </w:rPr>
        <w:t>_</w:t>
      </w:r>
      <w:r>
        <w:rPr>
          <w:rFonts w:ascii="微软雅黑" w:hAnsi="微软雅黑" w:eastAsia="微软雅黑" w:cs="微软雅黑"/>
          <w:sz w:val="20"/>
          <w:szCs w:val="20"/>
        </w:rPr>
        <w:t>TodayDrawing</w:t>
      </w:r>
      <w:r>
        <w:rPr>
          <w:rFonts w:ascii="微软雅黑" w:hAnsi="微软雅黑" w:eastAsia="微软雅黑" w:cs="微软雅黑"/>
          <w:spacing w:val="6"/>
          <w:sz w:val="20"/>
          <w:szCs w:val="20"/>
        </w:rPr>
        <w:t>: 返回当前公式应用的交易帐户的当日出金</w:t>
      </w:r>
      <w:r>
        <w:rPr>
          <w:rFonts w:ascii="微软雅黑" w:hAnsi="微软雅黑" w:eastAsia="微软雅黑" w:cs="微软雅黑"/>
          <w:sz w:val="20"/>
          <w:szCs w:val="20"/>
        </w:rPr>
        <w:t xml:space="preserve">                                  A</w:t>
      </w:r>
      <w:r>
        <w:rPr>
          <w:rFonts w:ascii="微软雅黑" w:hAnsi="微软雅黑" w:eastAsia="微软雅黑" w:cs="微软雅黑"/>
          <w:spacing w:val="25"/>
          <w:sz w:val="20"/>
          <w:szCs w:val="20"/>
        </w:rPr>
        <w:t>_</w:t>
      </w:r>
      <w:r>
        <w:rPr>
          <w:rFonts w:ascii="微软雅黑" w:hAnsi="微软雅黑" w:eastAsia="微软雅黑" w:cs="微软雅黑"/>
          <w:sz w:val="20"/>
          <w:szCs w:val="20"/>
        </w:rPr>
        <w:t>TodaySellPosition</w:t>
      </w:r>
      <w:r>
        <w:rPr>
          <w:rFonts w:ascii="微软雅黑" w:hAnsi="微软雅黑" w:eastAsia="微软雅黑" w:cs="微软雅黑"/>
          <w:spacing w:val="15"/>
          <w:sz w:val="20"/>
          <w:szCs w:val="20"/>
        </w:rPr>
        <w:t>: 返回当前公式应用的帐户下当前商品的当日卖出持仓</w:t>
      </w:r>
      <w:r>
        <w:rPr>
          <w:rFonts w:ascii="微软雅黑" w:hAnsi="微软雅黑" w:eastAsia="微软雅黑" w:cs="微软雅黑"/>
          <w:sz w:val="20"/>
          <w:szCs w:val="20"/>
        </w:rPr>
        <w:t xml:space="preserve">       A</w:t>
      </w:r>
      <w:r>
        <w:rPr>
          <w:rFonts w:ascii="微软雅黑" w:hAnsi="微软雅黑" w:eastAsia="微软雅黑" w:cs="微软雅黑"/>
          <w:spacing w:val="18"/>
          <w:sz w:val="20"/>
          <w:szCs w:val="20"/>
        </w:rPr>
        <w:t>_</w:t>
      </w:r>
      <w:r>
        <w:rPr>
          <w:rFonts w:ascii="微软雅黑" w:hAnsi="微软雅黑" w:eastAsia="微软雅黑" w:cs="微软雅黑"/>
          <w:sz w:val="20"/>
          <w:szCs w:val="20"/>
        </w:rPr>
        <w:t>TotalAvgPrice</w:t>
      </w:r>
      <w:r>
        <w:rPr>
          <w:rFonts w:ascii="微软雅黑" w:hAnsi="微软雅黑" w:eastAsia="微软雅黑" w:cs="微软雅黑"/>
          <w:spacing w:val="13"/>
          <w:sz w:val="20"/>
          <w:szCs w:val="20"/>
        </w:rPr>
        <w:t>: 返回当前公式应用的帐户下当前商品按结算价计算的持仓均价</w:t>
      </w:r>
    </w:p>
    <w:p w14:paraId="6598BDEC">
      <w:pPr>
        <w:spacing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5"/>
          <w:sz w:val="20"/>
          <w:szCs w:val="20"/>
        </w:rPr>
        <w:t>_</w:t>
      </w:r>
      <w:r>
        <w:rPr>
          <w:rFonts w:ascii="微软雅黑" w:hAnsi="微软雅黑" w:eastAsia="微软雅黑" w:cs="微软雅黑"/>
          <w:sz w:val="20"/>
          <w:szCs w:val="20"/>
        </w:rPr>
        <w:t>TotalFreeze</w:t>
      </w:r>
      <w:r>
        <w:rPr>
          <w:rFonts w:ascii="微软雅黑" w:hAnsi="微软雅黑" w:eastAsia="微软雅黑" w:cs="微软雅黑"/>
          <w:spacing w:val="15"/>
          <w:sz w:val="20"/>
          <w:szCs w:val="20"/>
        </w:rPr>
        <w:t>: 返回当前公式应用的交易帐户的冻结资</w:t>
      </w:r>
      <w:r>
        <w:rPr>
          <w:rFonts w:ascii="微软雅黑" w:hAnsi="微软雅黑" w:eastAsia="微软雅黑" w:cs="微软雅黑"/>
          <w:spacing w:val="13"/>
          <w:sz w:val="20"/>
          <w:szCs w:val="20"/>
        </w:rPr>
        <w:t>金</w:t>
      </w:r>
    </w:p>
    <w:p w14:paraId="1EA69A54">
      <w:pPr>
        <w:spacing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2"/>
          <w:sz w:val="20"/>
          <w:szCs w:val="20"/>
        </w:rPr>
        <w:t>_</w:t>
      </w:r>
      <w:r>
        <w:rPr>
          <w:rFonts w:ascii="微软雅黑" w:hAnsi="微软雅黑" w:eastAsia="微软雅黑" w:cs="微软雅黑"/>
          <w:sz w:val="20"/>
          <w:szCs w:val="20"/>
        </w:rPr>
        <w:t>TotalMargin</w:t>
      </w:r>
      <w:r>
        <w:rPr>
          <w:rFonts w:ascii="微软雅黑" w:hAnsi="微软雅黑" w:eastAsia="微软雅黑" w:cs="微软雅黑"/>
          <w:spacing w:val="12"/>
          <w:sz w:val="20"/>
          <w:szCs w:val="20"/>
        </w:rPr>
        <w:t>: 返回当前公式应用的交易帐户的保证</w:t>
      </w:r>
      <w:r>
        <w:rPr>
          <w:rFonts w:ascii="微软雅黑" w:hAnsi="微软雅黑" w:eastAsia="微软雅黑" w:cs="微软雅黑"/>
          <w:spacing w:val="11"/>
          <w:sz w:val="20"/>
          <w:szCs w:val="20"/>
        </w:rPr>
        <w:t>金</w:t>
      </w:r>
    </w:p>
    <w:p w14:paraId="55E16AB9">
      <w:pPr>
        <w:spacing w:before="44"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7"/>
          <w:sz w:val="20"/>
          <w:szCs w:val="20"/>
        </w:rPr>
        <w:t>_</w:t>
      </w:r>
      <w:r>
        <w:rPr>
          <w:rFonts w:ascii="微软雅黑" w:hAnsi="微软雅黑" w:eastAsia="微软雅黑" w:cs="微软雅黑"/>
          <w:sz w:val="20"/>
          <w:szCs w:val="20"/>
        </w:rPr>
        <w:t>TotalPosition</w:t>
      </w:r>
      <w:r>
        <w:rPr>
          <w:rFonts w:ascii="微软雅黑" w:hAnsi="微软雅黑" w:eastAsia="微软雅黑" w:cs="微软雅黑"/>
          <w:spacing w:val="17"/>
          <w:sz w:val="20"/>
          <w:szCs w:val="20"/>
        </w:rPr>
        <w:t>: 返回当前公式应用的帐户下当前商品的总持</w:t>
      </w:r>
      <w:r>
        <w:rPr>
          <w:rFonts w:ascii="微软雅黑" w:hAnsi="微软雅黑" w:eastAsia="微软雅黑" w:cs="微软雅黑"/>
          <w:spacing w:val="16"/>
          <w:sz w:val="20"/>
          <w:szCs w:val="20"/>
        </w:rPr>
        <w:t>仓</w:t>
      </w:r>
    </w:p>
    <w:p w14:paraId="38B6837C">
      <w:pPr>
        <w:spacing w:before="24" w:line="203" w:lineRule="auto"/>
        <w:ind w:left="598"/>
        <w:rPr>
          <w:rFonts w:ascii="微软雅黑" w:hAnsi="微软雅黑" w:eastAsia="微软雅黑" w:cs="微软雅黑"/>
          <w:sz w:val="20"/>
          <w:szCs w:val="20"/>
        </w:rPr>
      </w:pPr>
      <w:r>
        <w:rPr>
          <w:rFonts w:ascii="微软雅黑" w:hAnsi="微软雅黑" w:eastAsia="微软雅黑" w:cs="微软雅黑"/>
          <w:sz w:val="20"/>
          <w:szCs w:val="20"/>
        </w:rPr>
        <w:t>AccountDataExist</w:t>
      </w: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 xml:space="preserve">  当前公式应用商品的帐户数据是否有效</w:t>
      </w:r>
    </w:p>
    <w:p w14:paraId="13E9A6E6">
      <w:pPr>
        <w:spacing w:before="22"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8"/>
          <w:sz w:val="20"/>
          <w:szCs w:val="20"/>
        </w:rPr>
        <w:t>_</w:t>
      </w:r>
      <w:r>
        <w:rPr>
          <w:rFonts w:ascii="微软雅黑" w:hAnsi="微软雅黑" w:eastAsia="微软雅黑" w:cs="微软雅黑"/>
          <w:sz w:val="20"/>
          <w:szCs w:val="20"/>
        </w:rPr>
        <w:t>AccountDataExist</w:t>
      </w:r>
      <w:r>
        <w:rPr>
          <w:rFonts w:ascii="微软雅黑" w:hAnsi="微软雅黑" w:eastAsia="微软雅黑" w:cs="微软雅黑"/>
          <w:spacing w:val="12"/>
          <w:sz w:val="20"/>
          <w:szCs w:val="20"/>
        </w:rPr>
        <w:t>:</w:t>
      </w:r>
      <w:r>
        <w:rPr>
          <w:rFonts w:ascii="微软雅黑" w:hAnsi="微软雅黑" w:eastAsia="微软雅黑" w:cs="微软雅黑"/>
          <w:spacing w:val="9"/>
          <w:sz w:val="20"/>
          <w:szCs w:val="20"/>
        </w:rPr>
        <w:t xml:space="preserve">  当前公式应用商品的帐户数据是否有效</w:t>
      </w:r>
    </w:p>
    <w:p w14:paraId="650E6F41">
      <w:pPr>
        <w:spacing w:before="25"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8"/>
          <w:sz w:val="20"/>
          <w:szCs w:val="20"/>
        </w:rPr>
        <w:t>_</w:t>
      </w:r>
      <w:r>
        <w:rPr>
          <w:rFonts w:ascii="微软雅黑" w:hAnsi="微软雅黑" w:eastAsia="微软雅黑" w:cs="微软雅黑"/>
          <w:sz w:val="20"/>
          <w:szCs w:val="20"/>
        </w:rPr>
        <w:t>GetOrderCreateSource</w:t>
      </w:r>
      <w:r>
        <w:rPr>
          <w:rFonts w:ascii="微软雅黑" w:hAnsi="微软雅黑" w:eastAsia="微软雅黑" w:cs="微软雅黑"/>
          <w:spacing w:val="8"/>
          <w:sz w:val="20"/>
          <w:szCs w:val="20"/>
        </w:rPr>
        <w:t>: 获取报单源名称</w:t>
      </w:r>
    </w:p>
    <w:p w14:paraId="74505B77">
      <w:pPr>
        <w:spacing w:before="29" w:line="223" w:lineRule="auto"/>
        <w:ind w:left="598" w:right="325"/>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4"/>
          <w:sz w:val="20"/>
          <w:szCs w:val="20"/>
        </w:rPr>
        <w:t>_</w:t>
      </w:r>
      <w:r>
        <w:rPr>
          <w:rFonts w:ascii="微软雅黑" w:hAnsi="微软雅黑" w:eastAsia="微软雅黑" w:cs="微软雅黑"/>
          <w:sz w:val="20"/>
          <w:szCs w:val="20"/>
        </w:rPr>
        <w:t>ProfitLossO</w:t>
      </w:r>
      <w:r>
        <w:rPr>
          <w:rFonts w:ascii="微软雅黑" w:hAnsi="微软雅黑" w:eastAsia="微软雅黑" w:cs="微软雅黑"/>
          <w:spacing w:val="14"/>
          <w:sz w:val="20"/>
          <w:szCs w:val="20"/>
        </w:rPr>
        <w:t>: 返回当前公式应用的交易帐户按成本价计算的浮动盈</w:t>
      </w:r>
      <w:r>
        <w:rPr>
          <w:rFonts w:ascii="微软雅黑" w:hAnsi="微软雅黑" w:eastAsia="微软雅黑" w:cs="微软雅黑"/>
          <w:spacing w:val="10"/>
          <w:sz w:val="20"/>
          <w:szCs w:val="20"/>
        </w:rPr>
        <w:t>亏</w:t>
      </w:r>
      <w:r>
        <w:rPr>
          <w:rFonts w:ascii="微软雅黑" w:hAnsi="微软雅黑" w:eastAsia="微软雅黑" w:cs="微软雅黑"/>
          <w:sz w:val="20"/>
          <w:szCs w:val="20"/>
        </w:rPr>
        <w:t xml:space="preserve">                         A</w:t>
      </w:r>
      <w:r>
        <w:rPr>
          <w:rFonts w:ascii="微软雅黑" w:hAnsi="微软雅黑" w:eastAsia="微软雅黑" w:cs="微软雅黑"/>
          <w:spacing w:val="24"/>
          <w:sz w:val="20"/>
          <w:szCs w:val="20"/>
        </w:rPr>
        <w:t>_</w:t>
      </w:r>
      <w:r>
        <w:rPr>
          <w:rFonts w:ascii="微软雅黑" w:hAnsi="微软雅黑" w:eastAsia="微软雅黑" w:cs="微软雅黑"/>
          <w:sz w:val="20"/>
          <w:szCs w:val="20"/>
        </w:rPr>
        <w:t>SellAvgPriceO</w:t>
      </w:r>
      <w:r>
        <w:rPr>
          <w:rFonts w:ascii="微软雅黑" w:hAnsi="微软雅黑" w:eastAsia="微软雅黑" w:cs="微软雅黑"/>
          <w:spacing w:val="13"/>
          <w:sz w:val="20"/>
          <w:szCs w:val="20"/>
        </w:rPr>
        <w:t>:</w:t>
      </w:r>
      <w:r>
        <w:rPr>
          <w:rFonts w:ascii="微软雅黑" w:hAnsi="微软雅黑" w:eastAsia="微软雅黑" w:cs="微软雅黑"/>
          <w:spacing w:val="12"/>
          <w:sz w:val="20"/>
          <w:szCs w:val="20"/>
        </w:rPr>
        <w:t xml:space="preserve"> 返回当前公式应用的帐户下当前商品按成本价计算的卖出持仓均价</w:t>
      </w:r>
      <w:r>
        <w:rPr>
          <w:rFonts w:ascii="微软雅黑" w:hAnsi="微软雅黑" w:eastAsia="微软雅黑" w:cs="微软雅黑"/>
          <w:sz w:val="20"/>
          <w:szCs w:val="20"/>
        </w:rPr>
        <w:t xml:space="preserve">   A</w:t>
      </w:r>
      <w:r>
        <w:rPr>
          <w:rFonts w:ascii="微软雅黑" w:hAnsi="微软雅黑" w:eastAsia="微软雅黑" w:cs="微软雅黑"/>
          <w:spacing w:val="16"/>
          <w:sz w:val="20"/>
          <w:szCs w:val="20"/>
        </w:rPr>
        <w:t>_</w:t>
      </w:r>
      <w:r>
        <w:rPr>
          <w:rFonts w:ascii="微软雅黑" w:hAnsi="微软雅黑" w:eastAsia="微软雅黑" w:cs="微软雅黑"/>
          <w:sz w:val="20"/>
          <w:szCs w:val="20"/>
        </w:rPr>
        <w:t>SellProfitLossO</w:t>
      </w:r>
      <w:r>
        <w:rPr>
          <w:rFonts w:ascii="微软雅黑" w:hAnsi="微软雅黑" w:eastAsia="微软雅黑" w:cs="微软雅黑"/>
          <w:spacing w:val="16"/>
          <w:sz w:val="20"/>
          <w:szCs w:val="20"/>
        </w:rPr>
        <w:t>: 返回当前公式应用的帐户下当前商品按成本价计算的卖出持仓盈</w:t>
      </w:r>
      <w:r>
        <w:rPr>
          <w:rFonts w:ascii="微软雅黑" w:hAnsi="微软雅黑" w:eastAsia="微软雅黑" w:cs="微软雅黑"/>
          <w:spacing w:val="13"/>
          <w:sz w:val="20"/>
          <w:szCs w:val="20"/>
        </w:rPr>
        <w:t>亏</w:t>
      </w:r>
      <w:r>
        <w:rPr>
          <w:rFonts w:ascii="微软雅黑" w:hAnsi="微软雅黑" w:eastAsia="微软雅黑" w:cs="微软雅黑"/>
          <w:sz w:val="20"/>
          <w:szCs w:val="20"/>
        </w:rPr>
        <w:t xml:space="preserve"> A</w:t>
      </w:r>
      <w:r>
        <w:rPr>
          <w:rFonts w:ascii="微软雅黑" w:hAnsi="微软雅黑" w:eastAsia="微软雅黑" w:cs="微软雅黑"/>
          <w:spacing w:val="19"/>
          <w:sz w:val="20"/>
          <w:szCs w:val="20"/>
        </w:rPr>
        <w:t>_</w:t>
      </w:r>
      <w:r>
        <w:rPr>
          <w:rFonts w:ascii="微软雅黑" w:hAnsi="微软雅黑" w:eastAsia="微软雅黑" w:cs="微软雅黑"/>
          <w:sz w:val="20"/>
          <w:szCs w:val="20"/>
        </w:rPr>
        <w:t>TotalAvgPriceO</w:t>
      </w:r>
      <w:r>
        <w:rPr>
          <w:rFonts w:ascii="微软雅黑" w:hAnsi="微软雅黑" w:eastAsia="微软雅黑" w:cs="微软雅黑"/>
          <w:spacing w:val="11"/>
          <w:sz w:val="20"/>
          <w:szCs w:val="20"/>
        </w:rPr>
        <w:t>: 返回当前公式应用的帐户下当前商品按成本价计算的持仓均价</w:t>
      </w:r>
      <w:r>
        <w:rPr>
          <w:rFonts w:ascii="微软雅黑" w:hAnsi="微软雅黑" w:eastAsia="微软雅黑" w:cs="微软雅黑"/>
          <w:sz w:val="20"/>
          <w:szCs w:val="20"/>
        </w:rPr>
        <w:t xml:space="preserve">         A</w:t>
      </w:r>
      <w:r>
        <w:rPr>
          <w:rFonts w:ascii="微软雅黑" w:hAnsi="微软雅黑" w:eastAsia="微软雅黑" w:cs="微软雅黑"/>
          <w:spacing w:val="16"/>
          <w:sz w:val="20"/>
          <w:szCs w:val="20"/>
        </w:rPr>
        <w:t>_</w:t>
      </w:r>
      <w:r>
        <w:rPr>
          <w:rFonts w:ascii="微软雅黑" w:hAnsi="微软雅黑" w:eastAsia="微软雅黑" w:cs="微软雅黑"/>
          <w:sz w:val="20"/>
          <w:szCs w:val="20"/>
        </w:rPr>
        <w:t>BuyAvgPriceO</w:t>
      </w:r>
      <w:r>
        <w:rPr>
          <w:rFonts w:ascii="微软雅黑" w:hAnsi="微软雅黑" w:eastAsia="微软雅黑" w:cs="微软雅黑"/>
          <w:spacing w:val="16"/>
          <w:sz w:val="20"/>
          <w:szCs w:val="20"/>
        </w:rPr>
        <w:t>:</w:t>
      </w:r>
      <w:r>
        <w:rPr>
          <w:rFonts w:ascii="微软雅黑" w:hAnsi="微软雅黑" w:eastAsia="微软雅黑" w:cs="微软雅黑"/>
          <w:spacing w:val="8"/>
          <w:sz w:val="20"/>
          <w:szCs w:val="20"/>
        </w:rPr>
        <w:t xml:space="preserve"> 返回当前公式应用的帐户下当前商品按成本价计算的买入持仓均价</w:t>
      </w:r>
      <w:r>
        <w:rPr>
          <w:rFonts w:ascii="微软雅黑" w:hAnsi="微软雅黑" w:eastAsia="微软雅黑" w:cs="微软雅黑"/>
          <w:sz w:val="20"/>
          <w:szCs w:val="20"/>
        </w:rPr>
        <w:t xml:space="preserve">     A</w:t>
      </w:r>
      <w:r>
        <w:rPr>
          <w:rFonts w:ascii="微软雅黑" w:hAnsi="微软雅黑" w:eastAsia="微软雅黑" w:cs="微软雅黑"/>
          <w:spacing w:val="13"/>
          <w:sz w:val="20"/>
          <w:szCs w:val="20"/>
        </w:rPr>
        <w:t>_</w:t>
      </w:r>
      <w:r>
        <w:rPr>
          <w:rFonts w:ascii="微软雅黑" w:hAnsi="微软雅黑" w:eastAsia="微软雅黑" w:cs="微软雅黑"/>
          <w:sz w:val="20"/>
          <w:szCs w:val="20"/>
        </w:rPr>
        <w:t>BuyProfitLossO</w:t>
      </w:r>
      <w:r>
        <w:rPr>
          <w:rFonts w:ascii="微软雅黑" w:hAnsi="微软雅黑" w:eastAsia="微软雅黑" w:cs="微软雅黑"/>
          <w:spacing w:val="12"/>
          <w:sz w:val="20"/>
          <w:szCs w:val="20"/>
        </w:rPr>
        <w:t>: 返回当前公式应用的帐户下当前商品按成本价计算的买入持仓盈亏</w:t>
      </w:r>
      <w:r>
        <w:rPr>
          <w:rFonts w:ascii="微软雅黑" w:hAnsi="微软雅黑" w:eastAsia="微软雅黑" w:cs="微软雅黑"/>
          <w:sz w:val="20"/>
          <w:szCs w:val="20"/>
        </w:rPr>
        <w:t xml:space="preserve">  A</w:t>
      </w:r>
      <w:r>
        <w:rPr>
          <w:rFonts w:ascii="微软雅黑" w:hAnsi="微软雅黑" w:eastAsia="微软雅黑" w:cs="微软雅黑"/>
          <w:spacing w:val="30"/>
          <w:sz w:val="20"/>
          <w:szCs w:val="20"/>
        </w:rPr>
        <w:t>_</w:t>
      </w:r>
      <w:r>
        <w:rPr>
          <w:rFonts w:ascii="微软雅黑" w:hAnsi="微软雅黑" w:eastAsia="微软雅黑" w:cs="微软雅黑"/>
          <w:sz w:val="20"/>
          <w:szCs w:val="20"/>
        </w:rPr>
        <w:t>PositionProfitLossO</w:t>
      </w:r>
      <w:r>
        <w:rPr>
          <w:rFonts w:ascii="微软雅黑" w:hAnsi="微软雅黑" w:eastAsia="微软雅黑" w:cs="微软雅黑"/>
          <w:spacing w:val="21"/>
          <w:sz w:val="20"/>
          <w:szCs w:val="20"/>
        </w:rPr>
        <w:t>:</w:t>
      </w:r>
      <w:r>
        <w:rPr>
          <w:rFonts w:ascii="微软雅黑" w:hAnsi="微软雅黑" w:eastAsia="微软雅黑" w:cs="微软雅黑"/>
          <w:spacing w:val="15"/>
          <w:sz w:val="20"/>
          <w:szCs w:val="20"/>
        </w:rPr>
        <w:t xml:space="preserve"> 返回当前公式应用的帐户下当前商品按成本价计算的持仓盈亏</w:t>
      </w:r>
    </w:p>
    <w:p w14:paraId="44280615">
      <w:pPr>
        <w:spacing w:line="257" w:lineRule="auto"/>
        <w:rPr>
          <w:rFonts w:ascii="Arial"/>
          <w:sz w:val="21"/>
        </w:rPr>
      </w:pPr>
    </w:p>
    <w:p w14:paraId="5A185A7D">
      <w:pPr>
        <w:spacing w:before="121" w:line="188" w:lineRule="auto"/>
        <w:outlineLvl w:val="2"/>
        <w:rPr>
          <w:rFonts w:ascii="微软雅黑" w:hAnsi="微软雅黑" w:eastAsia="微软雅黑" w:cs="微软雅黑"/>
          <w:sz w:val="28"/>
          <w:szCs w:val="28"/>
        </w:rPr>
      </w:pPr>
      <w:bookmarkStart w:id="264" w:name="_bookmark260"/>
      <w:bookmarkEnd w:id="264"/>
      <w:r>
        <w:rPr>
          <w:rFonts w:ascii="微软雅黑" w:hAnsi="微软雅黑" w:eastAsia="微软雅黑" w:cs="微软雅黑"/>
          <w:spacing w:val="-16"/>
          <w:sz w:val="28"/>
          <w:szCs w:val="28"/>
        </w:rPr>
        <w:t>1</w:t>
      </w:r>
      <w:r>
        <w:rPr>
          <w:rFonts w:ascii="微软雅黑" w:hAnsi="微软雅黑" w:eastAsia="微软雅黑" w:cs="微软雅黑"/>
          <w:spacing w:val="-10"/>
          <w:sz w:val="28"/>
          <w:szCs w:val="28"/>
        </w:rPr>
        <w:t>.23 TBQuant 账户函数</w:t>
      </w:r>
    </w:p>
    <w:p w14:paraId="70F29311">
      <w:pPr>
        <w:spacing w:before="128"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0"/>
          <w:sz w:val="20"/>
          <w:szCs w:val="20"/>
        </w:rPr>
        <w:t>_</w:t>
      </w:r>
      <w:r>
        <w:rPr>
          <w:rFonts w:ascii="微软雅黑" w:hAnsi="微软雅黑" w:eastAsia="微软雅黑" w:cs="微软雅黑"/>
          <w:sz w:val="20"/>
          <w:szCs w:val="20"/>
        </w:rPr>
        <w:t>Buy</w:t>
      </w:r>
      <w:r>
        <w:rPr>
          <w:rFonts w:ascii="微软雅黑" w:hAnsi="微软雅黑" w:eastAsia="微软雅黑" w:cs="微软雅黑"/>
          <w:spacing w:val="10"/>
          <w:sz w:val="20"/>
          <w:szCs w:val="20"/>
        </w:rPr>
        <w:t>: 指定账户指定合约开多头单</w:t>
      </w:r>
    </w:p>
    <w:p w14:paraId="574AE2B4">
      <w:pPr>
        <w:spacing w:before="1"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2"/>
          <w:sz w:val="20"/>
          <w:szCs w:val="20"/>
        </w:rPr>
        <w:t>_</w:t>
      </w:r>
      <w:r>
        <w:rPr>
          <w:rFonts w:ascii="微软雅黑" w:hAnsi="微软雅黑" w:eastAsia="微软雅黑" w:cs="微软雅黑"/>
          <w:sz w:val="20"/>
          <w:szCs w:val="20"/>
        </w:rPr>
        <w:t>BuyToCover</w:t>
      </w: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 xml:space="preserve"> 指定账户指定合约平空头单</w:t>
      </w:r>
    </w:p>
    <w:p w14:paraId="726FE7DB">
      <w:pPr>
        <w:spacing w:before="44"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6"/>
          <w:sz w:val="20"/>
          <w:szCs w:val="20"/>
        </w:rPr>
        <w:t>_</w:t>
      </w:r>
      <w:r>
        <w:rPr>
          <w:rFonts w:ascii="微软雅黑" w:hAnsi="微软雅黑" w:eastAsia="微软雅黑" w:cs="微软雅黑"/>
          <w:sz w:val="20"/>
          <w:szCs w:val="20"/>
        </w:rPr>
        <w:t>GetOrderIDs</w:t>
      </w:r>
      <w:r>
        <w:rPr>
          <w:rFonts w:ascii="微软雅黑" w:hAnsi="微软雅黑" w:eastAsia="微软雅黑" w:cs="微软雅黑"/>
          <w:spacing w:val="9"/>
          <w:sz w:val="20"/>
          <w:szCs w:val="20"/>
        </w:rPr>
        <w:t>: 获取报单数组。</w:t>
      </w:r>
    </w:p>
    <w:p w14:paraId="1182F71D">
      <w:pPr>
        <w:spacing w:before="24"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9"/>
          <w:sz w:val="20"/>
          <w:szCs w:val="20"/>
        </w:rPr>
        <w:t>_</w:t>
      </w:r>
      <w:r>
        <w:rPr>
          <w:rFonts w:ascii="微软雅黑" w:hAnsi="微软雅黑" w:eastAsia="微软雅黑" w:cs="微软雅黑"/>
          <w:sz w:val="20"/>
          <w:szCs w:val="20"/>
        </w:rPr>
        <w:t>GetOrderIDs</w:t>
      </w:r>
      <w:r>
        <w:rPr>
          <w:rFonts w:ascii="微软雅黑" w:hAnsi="微软雅黑" w:eastAsia="微软雅黑" w:cs="微软雅黑"/>
          <w:spacing w:val="9"/>
          <w:sz w:val="20"/>
          <w:szCs w:val="20"/>
        </w:rPr>
        <w:t>2: 获取指定合约报单数</w:t>
      </w:r>
      <w:r>
        <w:rPr>
          <w:rFonts w:ascii="微软雅黑" w:hAnsi="微软雅黑" w:eastAsia="微软雅黑" w:cs="微软雅黑"/>
          <w:spacing w:val="6"/>
          <w:sz w:val="20"/>
          <w:szCs w:val="20"/>
        </w:rPr>
        <w:t>组</w:t>
      </w:r>
    </w:p>
    <w:p w14:paraId="2C2531C6">
      <w:pPr>
        <w:spacing w:before="25"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9"/>
          <w:sz w:val="20"/>
          <w:szCs w:val="20"/>
        </w:rPr>
        <w:t>_</w:t>
      </w:r>
      <w:r>
        <w:rPr>
          <w:rFonts w:ascii="微软雅黑" w:hAnsi="微软雅黑" w:eastAsia="微软雅黑" w:cs="微软雅黑"/>
          <w:sz w:val="20"/>
          <w:szCs w:val="20"/>
        </w:rPr>
        <w:t>Sell</w:t>
      </w:r>
      <w:r>
        <w:rPr>
          <w:rFonts w:ascii="微软雅黑" w:hAnsi="微软雅黑" w:eastAsia="微软雅黑" w:cs="微软雅黑"/>
          <w:spacing w:val="19"/>
          <w:sz w:val="20"/>
          <w:szCs w:val="20"/>
        </w:rPr>
        <w:t>: 指定账户指定合约平多头</w:t>
      </w:r>
      <w:r>
        <w:rPr>
          <w:rFonts w:ascii="微软雅黑" w:hAnsi="微软雅黑" w:eastAsia="微软雅黑" w:cs="微软雅黑"/>
          <w:spacing w:val="17"/>
          <w:sz w:val="20"/>
          <w:szCs w:val="20"/>
        </w:rPr>
        <w:t>单</w:t>
      </w:r>
    </w:p>
    <w:p w14:paraId="6FA61084">
      <w:pPr>
        <w:spacing w:before="25"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6"/>
          <w:sz w:val="20"/>
          <w:szCs w:val="20"/>
        </w:rPr>
        <w:t>_</w:t>
      </w:r>
      <w:r>
        <w:rPr>
          <w:rFonts w:ascii="微软雅黑" w:hAnsi="微软雅黑" w:eastAsia="微软雅黑" w:cs="微软雅黑"/>
          <w:sz w:val="20"/>
          <w:szCs w:val="20"/>
        </w:rPr>
        <w:t>SellShort</w:t>
      </w:r>
      <w:r>
        <w:rPr>
          <w:rFonts w:ascii="微软雅黑" w:hAnsi="微软雅黑" w:eastAsia="微软雅黑" w:cs="微软雅黑"/>
          <w:spacing w:val="19"/>
          <w:sz w:val="20"/>
          <w:szCs w:val="20"/>
        </w:rPr>
        <w:t>: 指定账户指定合约开空头单</w:t>
      </w:r>
    </w:p>
    <w:p w14:paraId="5FA2A2F7">
      <w:pPr>
        <w:spacing w:before="24" w:line="201" w:lineRule="auto"/>
        <w:ind w:left="598"/>
        <w:rPr>
          <w:rFonts w:ascii="微软雅黑" w:hAnsi="微软雅黑" w:eastAsia="微软雅黑" w:cs="微软雅黑"/>
          <w:sz w:val="20"/>
          <w:szCs w:val="20"/>
        </w:rPr>
      </w:pPr>
      <w:r>
        <w:rPr>
          <w:rFonts w:ascii="微软雅黑" w:hAnsi="微软雅黑" w:eastAsia="微软雅黑" w:cs="微软雅黑"/>
          <w:spacing w:val="-7"/>
          <w:sz w:val="20"/>
          <w:szCs w:val="20"/>
        </w:rPr>
        <w:t>A</w:t>
      </w:r>
      <w:r>
        <w:rPr>
          <w:rFonts w:ascii="微软雅黑" w:hAnsi="微软雅黑" w:eastAsia="微软雅黑" w:cs="微软雅黑"/>
          <w:spacing w:val="-14"/>
          <w:sz w:val="20"/>
          <w:szCs w:val="20"/>
        </w:rPr>
        <w:t>_</w:t>
      </w:r>
      <w:r>
        <w:rPr>
          <w:rFonts w:ascii="微软雅黑" w:hAnsi="微软雅黑" w:eastAsia="微软雅黑" w:cs="微软雅黑"/>
          <w:spacing w:val="-7"/>
          <w:sz w:val="20"/>
          <w:szCs w:val="20"/>
        </w:rPr>
        <w:t>SendOrderEx</w:t>
      </w:r>
      <w:r>
        <w:rPr>
          <w:rFonts w:ascii="微软雅黑" w:hAnsi="微软雅黑" w:eastAsia="微软雅黑" w:cs="微软雅黑"/>
          <w:spacing w:val="-11"/>
          <w:sz w:val="20"/>
          <w:szCs w:val="20"/>
        </w:rPr>
        <w:t>：</w:t>
      </w:r>
      <w:r>
        <w:rPr>
          <w:rFonts w:ascii="微软雅黑" w:hAnsi="微软雅黑" w:eastAsia="微软雅黑" w:cs="微软雅黑"/>
          <w:spacing w:val="-7"/>
          <w:sz w:val="20"/>
          <w:szCs w:val="20"/>
        </w:rPr>
        <w:t xml:space="preserve">  账户下单操作</w:t>
      </w:r>
    </w:p>
    <w:p w14:paraId="6802E5F5">
      <w:pPr>
        <w:spacing w:before="25"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7"/>
          <w:sz w:val="20"/>
          <w:szCs w:val="20"/>
        </w:rPr>
        <w:t>_</w:t>
      </w:r>
      <w:r>
        <w:rPr>
          <w:rFonts w:ascii="微软雅黑" w:hAnsi="微软雅黑" w:eastAsia="微软雅黑" w:cs="微软雅黑"/>
          <w:sz w:val="20"/>
          <w:szCs w:val="20"/>
        </w:rPr>
        <w:t>GetPositionSymbols</w:t>
      </w:r>
      <w:r>
        <w:rPr>
          <w:rFonts w:ascii="微软雅黑" w:hAnsi="微软雅黑" w:eastAsia="微软雅黑" w:cs="微软雅黑"/>
          <w:spacing w:val="7"/>
          <w:sz w:val="20"/>
          <w:szCs w:val="20"/>
        </w:rPr>
        <w:t xml:space="preserve"> : 获取账户持仓的合约代</w:t>
      </w:r>
      <w:r>
        <w:rPr>
          <w:rFonts w:ascii="微软雅黑" w:hAnsi="微软雅黑" w:eastAsia="微软雅黑" w:cs="微软雅黑"/>
          <w:spacing w:val="4"/>
          <w:sz w:val="20"/>
          <w:szCs w:val="20"/>
        </w:rPr>
        <w:t>码</w:t>
      </w:r>
    </w:p>
    <w:p w14:paraId="358E3F7B">
      <w:pPr>
        <w:spacing w:before="1" w:line="200"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0"/>
          <w:sz w:val="20"/>
          <w:szCs w:val="20"/>
        </w:rPr>
        <w:t>_</w:t>
      </w:r>
      <w:r>
        <w:rPr>
          <w:rFonts w:ascii="微软雅黑" w:hAnsi="微软雅黑" w:eastAsia="微软雅黑" w:cs="微软雅黑"/>
          <w:sz w:val="20"/>
          <w:szCs w:val="20"/>
        </w:rPr>
        <w:t>GetPreOrders</w:t>
      </w:r>
      <w:r>
        <w:rPr>
          <w:rFonts w:ascii="微软雅黑" w:hAnsi="微软雅黑" w:eastAsia="微软雅黑" w:cs="微软雅黑"/>
          <w:spacing w:val="10"/>
          <w:sz w:val="20"/>
          <w:szCs w:val="20"/>
        </w:rPr>
        <w:t>: 获取指定合约指定操作源上的历史委托</w:t>
      </w:r>
    </w:p>
    <w:p w14:paraId="26116C29">
      <w:pPr>
        <w:spacing w:before="25"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0"/>
          <w:sz w:val="20"/>
          <w:szCs w:val="20"/>
        </w:rPr>
        <w:t>_</w:t>
      </w:r>
      <w:r>
        <w:rPr>
          <w:rFonts w:ascii="微软雅黑" w:hAnsi="微软雅黑" w:eastAsia="微软雅黑" w:cs="微软雅黑"/>
          <w:sz w:val="20"/>
          <w:szCs w:val="20"/>
        </w:rPr>
        <w:t>GetPreFills</w:t>
      </w:r>
      <w:r>
        <w:rPr>
          <w:rFonts w:ascii="微软雅黑" w:hAnsi="微软雅黑" w:eastAsia="微软雅黑" w:cs="微软雅黑"/>
          <w:spacing w:val="20"/>
          <w:sz w:val="20"/>
          <w:szCs w:val="20"/>
        </w:rPr>
        <w:t>: 获取指定合约指定操作源上的历史成</w:t>
      </w:r>
      <w:r>
        <w:rPr>
          <w:rFonts w:ascii="微软雅黑" w:hAnsi="微软雅黑" w:eastAsia="微软雅黑" w:cs="微软雅黑"/>
          <w:spacing w:val="18"/>
          <w:sz w:val="20"/>
          <w:szCs w:val="20"/>
        </w:rPr>
        <w:t>交</w:t>
      </w:r>
    </w:p>
    <w:p w14:paraId="35844DFD">
      <w:pPr>
        <w:spacing w:before="2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4"/>
          <w:sz w:val="20"/>
          <w:szCs w:val="20"/>
        </w:rPr>
        <w:t>_</w:t>
      </w:r>
      <w:r>
        <w:rPr>
          <w:rFonts w:ascii="微软雅黑" w:hAnsi="微软雅黑" w:eastAsia="微软雅黑" w:cs="微软雅黑"/>
          <w:sz w:val="20"/>
          <w:szCs w:val="20"/>
        </w:rPr>
        <w:t>GetSignalNetPosition</w:t>
      </w:r>
      <w:r>
        <w:rPr>
          <w:rFonts w:ascii="微软雅黑" w:hAnsi="微软雅黑" w:eastAsia="微软雅黑" w:cs="微软雅黑"/>
          <w:spacing w:val="19"/>
          <w:sz w:val="20"/>
          <w:szCs w:val="20"/>
        </w:rPr>
        <w:t>: 查询账户信号净仓</w:t>
      </w:r>
    </w:p>
    <w:p w14:paraId="5338CCE8">
      <w:pPr>
        <w:spacing w:before="44"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7"/>
          <w:sz w:val="20"/>
          <w:szCs w:val="20"/>
        </w:rPr>
        <w:t>_</w:t>
      </w:r>
      <w:r>
        <w:rPr>
          <w:rFonts w:ascii="微软雅黑" w:hAnsi="微软雅黑" w:eastAsia="微软雅黑" w:cs="微软雅黑"/>
          <w:sz w:val="20"/>
          <w:szCs w:val="20"/>
        </w:rPr>
        <w:t>SubscribeTradeByCreateSource</w:t>
      </w:r>
      <w:r>
        <w:rPr>
          <w:rFonts w:ascii="微软雅黑" w:hAnsi="微软雅黑" w:eastAsia="微软雅黑" w:cs="微软雅黑"/>
          <w:spacing w:val="10"/>
          <w:sz w:val="20"/>
          <w:szCs w:val="20"/>
        </w:rPr>
        <w:t>: 根据操作源订阅委托</w:t>
      </w:r>
    </w:p>
    <w:p w14:paraId="3F3A148E">
      <w:pPr>
        <w:spacing w:before="25"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8"/>
          <w:sz w:val="20"/>
          <w:szCs w:val="20"/>
        </w:rPr>
        <w:t>_</w:t>
      </w:r>
      <w:r>
        <w:rPr>
          <w:rFonts w:ascii="微软雅黑" w:hAnsi="微软雅黑" w:eastAsia="微软雅黑" w:cs="微软雅黑"/>
          <w:sz w:val="20"/>
          <w:szCs w:val="20"/>
        </w:rPr>
        <w:t>BindTradeAccount</w:t>
      </w:r>
      <w:r>
        <w:rPr>
          <w:rFonts w:ascii="微软雅黑" w:hAnsi="微软雅黑" w:eastAsia="微软雅黑" w:cs="微软雅黑"/>
          <w:spacing w:val="6"/>
          <w:sz w:val="20"/>
          <w:szCs w:val="20"/>
        </w:rPr>
        <w:t>: 绑定交易账号</w:t>
      </w:r>
    </w:p>
    <w:p w14:paraId="655C387E">
      <w:pPr>
        <w:spacing w:before="25" w:line="187"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5"/>
          <w:sz w:val="20"/>
          <w:szCs w:val="20"/>
        </w:rPr>
        <w:t>_</w:t>
      </w:r>
      <w:r>
        <w:rPr>
          <w:rFonts w:ascii="微软雅黑" w:hAnsi="微软雅黑" w:eastAsia="微软雅黑" w:cs="微软雅黑"/>
          <w:sz w:val="20"/>
          <w:szCs w:val="20"/>
        </w:rPr>
        <w:t>CanMarginBuySize</w:t>
      </w:r>
      <w:r>
        <w:rPr>
          <w:rFonts w:ascii="微软雅黑" w:hAnsi="微软雅黑" w:eastAsia="微软雅黑" w:cs="微软雅黑"/>
          <w:spacing w:val="5"/>
          <w:sz w:val="20"/>
          <w:szCs w:val="20"/>
        </w:rPr>
        <w:t>: 最大可融资买入数量</w:t>
      </w:r>
    </w:p>
    <w:p w14:paraId="3D85039C">
      <w:pPr>
        <w:spacing w:before="44"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29"/>
          <w:sz w:val="20"/>
          <w:szCs w:val="20"/>
        </w:rPr>
        <w:t>_</w:t>
      </w:r>
      <w:r>
        <w:rPr>
          <w:rFonts w:ascii="微软雅黑" w:hAnsi="微软雅黑" w:eastAsia="微软雅黑" w:cs="微软雅黑"/>
          <w:sz w:val="20"/>
          <w:szCs w:val="20"/>
        </w:rPr>
        <w:t>CanShortSellSize</w:t>
      </w:r>
      <w:r>
        <w:rPr>
          <w:rFonts w:ascii="微软雅黑" w:hAnsi="微软雅黑" w:eastAsia="微软雅黑" w:cs="微软雅黑"/>
          <w:spacing w:val="20"/>
          <w:sz w:val="20"/>
          <w:szCs w:val="20"/>
        </w:rPr>
        <w:t>: 最大可融券卖出数量</w:t>
      </w:r>
    </w:p>
    <w:p w14:paraId="74D9BFF6">
      <w:pPr>
        <w:spacing w:before="25" w:line="201"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6"/>
          <w:sz w:val="20"/>
          <w:szCs w:val="20"/>
        </w:rPr>
        <w:t>_</w:t>
      </w:r>
      <w:r>
        <w:rPr>
          <w:rFonts w:ascii="微软雅黑" w:hAnsi="微软雅黑" w:eastAsia="微软雅黑" w:cs="微软雅黑"/>
          <w:sz w:val="20"/>
          <w:szCs w:val="20"/>
        </w:rPr>
        <w:t>GetAccountRate</w:t>
      </w:r>
      <w:r>
        <w:rPr>
          <w:rFonts w:ascii="微软雅黑" w:hAnsi="微软雅黑" w:eastAsia="微软雅黑" w:cs="微软雅黑"/>
          <w:spacing w:val="6"/>
          <w:sz w:val="20"/>
          <w:szCs w:val="20"/>
        </w:rPr>
        <w:t>: 获取账户倍数</w:t>
      </w:r>
    </w:p>
    <w:p w14:paraId="68576062">
      <w:pPr>
        <w:spacing w:before="25" w:line="218"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5"/>
          <w:sz w:val="20"/>
          <w:szCs w:val="20"/>
        </w:rPr>
        <w:t>_</w:t>
      </w:r>
      <w:r>
        <w:rPr>
          <w:rFonts w:ascii="微软雅黑" w:hAnsi="微软雅黑" w:eastAsia="微软雅黑" w:cs="微软雅黑"/>
          <w:sz w:val="20"/>
          <w:szCs w:val="20"/>
        </w:rPr>
        <w:t>SetAccountRate</w:t>
      </w:r>
      <w:r>
        <w:rPr>
          <w:rFonts w:ascii="微软雅黑" w:hAnsi="微软雅黑" w:eastAsia="微软雅黑" w:cs="微软雅黑"/>
          <w:spacing w:val="9"/>
          <w:sz w:val="20"/>
          <w:szCs w:val="20"/>
        </w:rPr>
        <w:t>: 设置账户倍数</w:t>
      </w:r>
    </w:p>
    <w:p w14:paraId="7A40C1BB">
      <w:pPr>
        <w:spacing w:before="1" w:line="200" w:lineRule="auto"/>
        <w:ind w:left="598"/>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8"/>
          <w:sz w:val="20"/>
          <w:szCs w:val="20"/>
        </w:rPr>
        <w:t>_</w:t>
      </w:r>
      <w:r>
        <w:rPr>
          <w:rFonts w:ascii="微软雅黑" w:hAnsi="微软雅黑" w:eastAsia="微软雅黑" w:cs="微软雅黑"/>
          <w:sz w:val="20"/>
          <w:szCs w:val="20"/>
        </w:rPr>
        <w:t>SetSubscribeTradeRange</w:t>
      </w:r>
      <w:r>
        <w:rPr>
          <w:rFonts w:ascii="微软雅黑" w:hAnsi="微软雅黑" w:eastAsia="微软雅黑" w:cs="微软雅黑"/>
          <w:spacing w:val="8"/>
          <w:sz w:val="20"/>
          <w:szCs w:val="20"/>
        </w:rPr>
        <w:t>: 设置交易订阅范</w:t>
      </w:r>
      <w:r>
        <w:rPr>
          <w:rFonts w:ascii="微软雅黑" w:hAnsi="微软雅黑" w:eastAsia="微软雅黑" w:cs="微软雅黑"/>
          <w:spacing w:val="7"/>
          <w:sz w:val="20"/>
          <w:szCs w:val="20"/>
        </w:rPr>
        <w:t>围</w:t>
      </w:r>
    </w:p>
    <w:p w14:paraId="2E1AD3A3">
      <w:pPr>
        <w:sectPr>
          <w:pgSz w:w="11906" w:h="16839"/>
          <w:pgMar w:top="1431" w:right="1785" w:bottom="400" w:left="1111" w:header="0" w:footer="0" w:gutter="0"/>
          <w:cols w:space="720" w:num="1"/>
        </w:sectPr>
      </w:pPr>
    </w:p>
    <w:p w14:paraId="3C3788A8">
      <w:pPr>
        <w:spacing w:before="60" w:line="204" w:lineRule="auto"/>
        <w:ind w:left="626"/>
        <w:rPr>
          <w:rFonts w:ascii="微软雅黑" w:hAnsi="微软雅黑" w:eastAsia="微软雅黑" w:cs="微软雅黑"/>
          <w:sz w:val="20"/>
          <w:szCs w:val="20"/>
        </w:rPr>
      </w:pPr>
      <w:r>
        <w:rPr>
          <w:rFonts w:ascii="微软雅黑" w:hAnsi="微软雅黑" w:eastAsia="微软雅黑" w:cs="微软雅黑"/>
          <w:sz w:val="20"/>
          <w:szCs w:val="20"/>
        </w:rPr>
        <w:t>Fill</w:t>
      </w:r>
      <w:r>
        <w:rPr>
          <w:rFonts w:ascii="微软雅黑" w:hAnsi="微软雅黑" w:eastAsia="微软雅黑" w:cs="微软雅黑"/>
          <w:spacing w:val="69"/>
          <w:sz w:val="20"/>
          <w:szCs w:val="20"/>
        </w:rPr>
        <w:t>:</w:t>
      </w:r>
      <w:r>
        <w:rPr>
          <w:rFonts w:ascii="微软雅黑" w:hAnsi="微软雅黑" w:eastAsia="微软雅黑" w:cs="微软雅黑"/>
          <w:spacing w:val="67"/>
          <w:sz w:val="20"/>
          <w:szCs w:val="20"/>
        </w:rPr>
        <w:t xml:space="preserve"> 成交</w:t>
      </w:r>
    </w:p>
    <w:p w14:paraId="335AC11F">
      <w:pPr>
        <w:spacing w:before="20" w:line="218" w:lineRule="auto"/>
        <w:ind w:left="627"/>
        <w:rPr>
          <w:rFonts w:ascii="微软雅黑" w:hAnsi="微软雅黑" w:eastAsia="微软雅黑" w:cs="微软雅黑"/>
          <w:sz w:val="20"/>
          <w:szCs w:val="20"/>
        </w:rPr>
      </w:pPr>
      <w:r>
        <w:rPr>
          <w:rFonts w:ascii="微软雅黑" w:hAnsi="微软雅黑" w:eastAsia="微软雅黑" w:cs="微软雅黑"/>
          <w:spacing w:val="-2"/>
          <w:sz w:val="20"/>
          <w:szCs w:val="20"/>
        </w:rPr>
        <w:t>GetOrderMapRela</w:t>
      </w:r>
      <w:r>
        <w:rPr>
          <w:rFonts w:ascii="微软雅黑" w:hAnsi="微软雅黑" w:eastAsia="微软雅黑" w:cs="微软雅黑"/>
          <w:spacing w:val="-1"/>
          <w:sz w:val="20"/>
          <w:szCs w:val="20"/>
        </w:rPr>
        <w:t>tedSymbols</w:t>
      </w:r>
      <w:r>
        <w:rPr>
          <w:rFonts w:ascii="微软雅黑" w:hAnsi="微软雅黑" w:eastAsia="微软雅黑" w:cs="微软雅黑"/>
          <w:spacing w:val="-2"/>
          <w:sz w:val="20"/>
          <w:szCs w:val="20"/>
        </w:rPr>
        <w:t>: 获取委托映射合约</w:t>
      </w:r>
    </w:p>
    <w:p w14:paraId="23EBB04F">
      <w:pPr>
        <w:spacing w:line="204" w:lineRule="auto"/>
        <w:ind w:left="629"/>
        <w:rPr>
          <w:rFonts w:ascii="微软雅黑" w:hAnsi="微软雅黑" w:eastAsia="微软雅黑" w:cs="微软雅黑"/>
          <w:sz w:val="20"/>
          <w:szCs w:val="20"/>
        </w:rPr>
      </w:pPr>
      <w:r>
        <w:rPr>
          <w:rFonts w:ascii="微软雅黑" w:hAnsi="微软雅黑" w:eastAsia="微软雅黑" w:cs="微软雅黑"/>
          <w:sz w:val="20"/>
          <w:szCs w:val="20"/>
        </w:rPr>
        <w:t>Order</w:t>
      </w:r>
      <w:r>
        <w:rPr>
          <w:rFonts w:ascii="微软雅黑" w:hAnsi="微软雅黑" w:eastAsia="微软雅黑" w:cs="微软雅黑"/>
          <w:spacing w:val="22"/>
          <w:sz w:val="20"/>
          <w:szCs w:val="20"/>
        </w:rPr>
        <w:t>:</w:t>
      </w:r>
      <w:r>
        <w:rPr>
          <w:rFonts w:ascii="微软雅黑" w:hAnsi="微软雅黑" w:eastAsia="微软雅黑" w:cs="微软雅黑"/>
          <w:spacing w:val="20"/>
          <w:sz w:val="20"/>
          <w:szCs w:val="20"/>
        </w:rPr>
        <w:t xml:space="preserve"> 委托</w:t>
      </w:r>
    </w:p>
    <w:p w14:paraId="15F5DFFC">
      <w:pPr>
        <w:spacing w:before="19" w:line="206" w:lineRule="auto"/>
        <w:ind w:left="626"/>
        <w:rPr>
          <w:rFonts w:ascii="微软雅黑" w:hAnsi="微软雅黑" w:eastAsia="微软雅黑" w:cs="微软雅黑"/>
          <w:sz w:val="20"/>
          <w:szCs w:val="20"/>
        </w:rPr>
      </w:pPr>
      <w:r>
        <w:rPr>
          <w:rFonts w:ascii="微软雅黑" w:hAnsi="微软雅黑" w:eastAsia="微软雅黑" w:cs="微软雅黑"/>
          <w:sz w:val="20"/>
          <w:szCs w:val="20"/>
        </w:rPr>
        <w:t>Position</w:t>
      </w:r>
      <w:r>
        <w:rPr>
          <w:rFonts w:ascii="微软雅黑" w:hAnsi="微软雅黑" w:eastAsia="微软雅黑" w:cs="微软雅黑"/>
          <w:spacing w:val="46"/>
          <w:sz w:val="20"/>
          <w:szCs w:val="20"/>
        </w:rPr>
        <w:t>: 持</w:t>
      </w:r>
      <w:r>
        <w:rPr>
          <w:rFonts w:ascii="微软雅黑" w:hAnsi="微软雅黑" w:eastAsia="微软雅黑" w:cs="微软雅黑"/>
          <w:spacing w:val="45"/>
          <w:sz w:val="20"/>
          <w:szCs w:val="20"/>
        </w:rPr>
        <w:t>仓</w:t>
      </w:r>
    </w:p>
    <w:p w14:paraId="0E7EBBED">
      <w:pPr>
        <w:spacing w:before="18" w:line="218" w:lineRule="auto"/>
        <w:ind w:left="623"/>
        <w:rPr>
          <w:rFonts w:ascii="微软雅黑" w:hAnsi="微软雅黑" w:eastAsia="微软雅黑" w:cs="微软雅黑"/>
          <w:sz w:val="20"/>
          <w:szCs w:val="20"/>
        </w:rPr>
      </w:pPr>
      <w:r>
        <w:rPr>
          <w:rFonts w:ascii="微软雅黑" w:hAnsi="微软雅黑" w:eastAsia="微软雅黑" w:cs="微软雅黑"/>
          <w:spacing w:val="-3"/>
          <w:sz w:val="20"/>
          <w:szCs w:val="20"/>
        </w:rPr>
        <w:t>A_DeleteOrderV2：  撤指定报单索引的委托单</w:t>
      </w:r>
    </w:p>
    <w:p w14:paraId="541F6CA4">
      <w:pPr>
        <w:spacing w:before="1" w:line="200" w:lineRule="auto"/>
        <w:ind w:left="623"/>
        <w:rPr>
          <w:rFonts w:ascii="微软雅黑" w:hAnsi="微软雅黑" w:eastAsia="微软雅黑" w:cs="微软雅黑"/>
          <w:sz w:val="20"/>
          <w:szCs w:val="20"/>
        </w:rPr>
      </w:pPr>
      <w:r>
        <w:rPr>
          <w:rFonts w:ascii="微软雅黑" w:hAnsi="微软雅黑" w:eastAsia="微软雅黑" w:cs="微软雅黑"/>
          <w:spacing w:val="-9"/>
          <w:sz w:val="20"/>
          <w:szCs w:val="20"/>
        </w:rPr>
        <w:t>A</w:t>
      </w:r>
      <w:r>
        <w:rPr>
          <w:rFonts w:ascii="微软雅黑" w:hAnsi="微软雅黑" w:eastAsia="微软雅黑" w:cs="微软雅黑"/>
          <w:spacing w:val="-17"/>
          <w:sz w:val="20"/>
          <w:szCs w:val="20"/>
        </w:rPr>
        <w:t>_</w:t>
      </w:r>
      <w:r>
        <w:rPr>
          <w:rFonts w:ascii="微软雅黑" w:hAnsi="微软雅黑" w:eastAsia="微软雅黑" w:cs="微软雅黑"/>
          <w:spacing w:val="-9"/>
          <w:sz w:val="20"/>
          <w:szCs w:val="20"/>
        </w:rPr>
        <w:t>SendOrderV2：  账户下单操作</w:t>
      </w:r>
    </w:p>
    <w:p w14:paraId="6E5860CF">
      <w:pPr>
        <w:spacing w:before="25" w:line="201" w:lineRule="auto"/>
        <w:ind w:left="623"/>
        <w:rPr>
          <w:rFonts w:ascii="微软雅黑" w:hAnsi="微软雅黑" w:eastAsia="微软雅黑" w:cs="微软雅黑"/>
          <w:sz w:val="20"/>
          <w:szCs w:val="20"/>
        </w:rPr>
      </w:pPr>
      <w:r>
        <w:rPr>
          <w:rFonts w:ascii="微软雅黑" w:hAnsi="微软雅黑" w:eastAsia="微软雅黑" w:cs="微软雅黑"/>
          <w:spacing w:val="-4"/>
          <w:sz w:val="20"/>
          <w:szCs w:val="20"/>
        </w:rPr>
        <w:t>A</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GetAccount</w:t>
      </w:r>
      <w:r>
        <w:rPr>
          <w:rFonts w:ascii="微软雅黑" w:hAnsi="微软雅黑" w:eastAsia="微软雅黑" w:cs="微软雅黑"/>
          <w:spacing w:val="-8"/>
          <w:sz w:val="20"/>
          <w:szCs w:val="20"/>
        </w:rPr>
        <w:t>：</w:t>
      </w:r>
      <w:r>
        <w:rPr>
          <w:rFonts w:ascii="微软雅黑" w:hAnsi="微软雅黑" w:eastAsia="微软雅黑" w:cs="微软雅黑"/>
          <w:spacing w:val="-4"/>
          <w:sz w:val="20"/>
          <w:szCs w:val="20"/>
        </w:rPr>
        <w:t xml:space="preserve">  获取指定账户资金信息</w:t>
      </w:r>
    </w:p>
    <w:p w14:paraId="0460E5AF">
      <w:pPr>
        <w:spacing w:line="335" w:lineRule="auto"/>
        <w:rPr>
          <w:rFonts w:ascii="Arial"/>
          <w:sz w:val="21"/>
        </w:rPr>
      </w:pPr>
    </w:p>
    <w:p w14:paraId="25963D24">
      <w:pPr>
        <w:spacing w:before="121" w:line="196" w:lineRule="auto"/>
        <w:ind w:left="24"/>
        <w:outlineLvl w:val="2"/>
        <w:rPr>
          <w:rFonts w:ascii="微软雅黑" w:hAnsi="微软雅黑" w:eastAsia="微软雅黑" w:cs="微软雅黑"/>
          <w:sz w:val="28"/>
          <w:szCs w:val="28"/>
        </w:rPr>
      </w:pPr>
      <w:bookmarkStart w:id="265" w:name="_bookmark261"/>
      <w:bookmarkEnd w:id="265"/>
      <w:r>
        <w:rPr>
          <w:rFonts w:ascii="微软雅黑" w:hAnsi="微软雅黑" w:eastAsia="微软雅黑" w:cs="微软雅黑"/>
          <w:spacing w:val="3"/>
          <w:sz w:val="28"/>
          <w:szCs w:val="28"/>
        </w:rPr>
        <w:t>1.24 其他函数</w:t>
      </w:r>
    </w:p>
    <w:p w14:paraId="0F405588">
      <w:pPr>
        <w:spacing w:before="110" w:line="204" w:lineRule="auto"/>
        <w:ind w:left="623"/>
        <w:rPr>
          <w:rFonts w:ascii="微软雅黑" w:hAnsi="微软雅黑" w:eastAsia="微软雅黑" w:cs="微软雅黑"/>
          <w:sz w:val="20"/>
          <w:szCs w:val="20"/>
        </w:rPr>
      </w:pPr>
      <w:r>
        <w:rPr>
          <w:rFonts w:ascii="微软雅黑" w:hAnsi="微软雅黑" w:eastAsia="微软雅黑" w:cs="微软雅黑"/>
          <w:sz w:val="20"/>
          <w:szCs w:val="20"/>
        </w:rPr>
        <w:t>Alert</w:t>
      </w:r>
      <w:r>
        <w:rPr>
          <w:rFonts w:ascii="微软雅黑" w:hAnsi="微软雅黑" w:eastAsia="微软雅黑" w:cs="微软雅黑"/>
          <w:spacing w:val="31"/>
          <w:sz w:val="20"/>
          <w:szCs w:val="20"/>
        </w:rPr>
        <w:t>:</w:t>
      </w:r>
      <w:r>
        <w:rPr>
          <w:rFonts w:ascii="微软雅黑" w:hAnsi="微软雅黑" w:eastAsia="微软雅黑" w:cs="微软雅黑"/>
          <w:spacing w:val="24"/>
          <w:sz w:val="20"/>
          <w:szCs w:val="20"/>
        </w:rPr>
        <w:t xml:space="preserve"> 产生一个报警动作</w:t>
      </w:r>
    </w:p>
    <w:p w14:paraId="57D77DFC">
      <w:pPr>
        <w:spacing w:before="21" w:line="218" w:lineRule="auto"/>
        <w:ind w:left="623"/>
        <w:rPr>
          <w:rFonts w:ascii="微软雅黑" w:hAnsi="微软雅黑" w:eastAsia="微软雅黑" w:cs="微软雅黑"/>
          <w:sz w:val="20"/>
          <w:szCs w:val="20"/>
        </w:rPr>
      </w:pPr>
      <w:r>
        <w:rPr>
          <w:rFonts w:ascii="微软雅黑" w:hAnsi="微软雅黑" w:eastAsia="微软雅黑" w:cs="微软雅黑"/>
          <w:sz w:val="20"/>
          <w:szCs w:val="20"/>
        </w:rPr>
        <w:t>AlertEnabled</w:t>
      </w:r>
      <w:r>
        <w:rPr>
          <w:rFonts w:ascii="微软雅黑" w:hAnsi="微软雅黑" w:eastAsia="微软雅黑" w:cs="微软雅黑"/>
          <w:spacing w:val="28"/>
          <w:sz w:val="20"/>
          <w:szCs w:val="20"/>
        </w:rPr>
        <w:t>:</w:t>
      </w:r>
      <w:r>
        <w:rPr>
          <w:rFonts w:ascii="微软雅黑" w:hAnsi="微软雅黑" w:eastAsia="微软雅黑" w:cs="微软雅黑"/>
          <w:spacing w:val="17"/>
          <w:sz w:val="20"/>
          <w:szCs w:val="20"/>
        </w:rPr>
        <w:t xml:space="preserve"> 返回当前公式应用的报警设置</w:t>
      </w:r>
    </w:p>
    <w:p w14:paraId="75933972">
      <w:pPr>
        <w:spacing w:line="204" w:lineRule="auto"/>
        <w:ind w:left="625"/>
        <w:rPr>
          <w:rFonts w:ascii="微软雅黑" w:hAnsi="微软雅黑" w:eastAsia="微软雅黑" w:cs="微软雅黑"/>
          <w:sz w:val="20"/>
          <w:szCs w:val="20"/>
        </w:rPr>
      </w:pPr>
      <w:r>
        <w:rPr>
          <w:rFonts w:ascii="微软雅黑" w:hAnsi="微软雅黑" w:eastAsia="微软雅黑" w:cs="微软雅黑"/>
          <w:sz w:val="20"/>
          <w:szCs w:val="20"/>
        </w:rPr>
        <w:t>BitAnd</w:t>
      </w:r>
      <w:r>
        <w:rPr>
          <w:rFonts w:ascii="微软雅黑" w:hAnsi="微软雅黑" w:eastAsia="微软雅黑" w:cs="微软雅黑"/>
          <w:spacing w:val="25"/>
          <w:sz w:val="20"/>
          <w:szCs w:val="20"/>
        </w:rPr>
        <w:t>:</w:t>
      </w:r>
      <w:r>
        <w:rPr>
          <w:rFonts w:ascii="微软雅黑" w:hAnsi="微软雅黑" w:eastAsia="微软雅黑" w:cs="微软雅黑"/>
          <w:spacing w:val="22"/>
          <w:sz w:val="20"/>
          <w:szCs w:val="20"/>
        </w:rPr>
        <w:t xml:space="preserve"> 位与操</w:t>
      </w:r>
    </w:p>
    <w:p w14:paraId="198EFA3D">
      <w:pPr>
        <w:spacing w:before="20" w:line="204" w:lineRule="auto"/>
        <w:ind w:left="625"/>
        <w:rPr>
          <w:rFonts w:ascii="微软雅黑" w:hAnsi="微软雅黑" w:eastAsia="微软雅黑" w:cs="微软雅黑"/>
          <w:sz w:val="20"/>
          <w:szCs w:val="20"/>
        </w:rPr>
      </w:pPr>
      <w:r>
        <w:rPr>
          <w:rFonts w:ascii="微软雅黑" w:hAnsi="微软雅黑" w:eastAsia="微软雅黑" w:cs="微软雅黑"/>
          <w:sz w:val="20"/>
          <w:szCs w:val="20"/>
        </w:rPr>
        <w:t>BitOr</w:t>
      </w:r>
      <w:r>
        <w:rPr>
          <w:rFonts w:ascii="微软雅黑" w:hAnsi="微软雅黑" w:eastAsia="微软雅黑" w:cs="微软雅黑"/>
          <w:spacing w:val="31"/>
          <w:sz w:val="20"/>
          <w:szCs w:val="20"/>
        </w:rPr>
        <w:t>:</w:t>
      </w:r>
      <w:r>
        <w:rPr>
          <w:rFonts w:ascii="微软雅黑" w:hAnsi="微软雅黑" w:eastAsia="微软雅黑" w:cs="微软雅黑"/>
          <w:spacing w:val="28"/>
          <w:sz w:val="20"/>
          <w:szCs w:val="20"/>
        </w:rPr>
        <w:t xml:space="preserve"> 位或操作</w:t>
      </w:r>
    </w:p>
    <w:p w14:paraId="6EB54DD6">
      <w:pPr>
        <w:spacing w:before="21" w:line="218" w:lineRule="auto"/>
        <w:ind w:left="625"/>
        <w:rPr>
          <w:rFonts w:ascii="微软雅黑" w:hAnsi="微软雅黑" w:eastAsia="微软雅黑" w:cs="微软雅黑"/>
          <w:sz w:val="20"/>
          <w:szCs w:val="20"/>
        </w:rPr>
      </w:pPr>
      <w:r>
        <w:rPr>
          <w:rFonts w:ascii="微软雅黑" w:hAnsi="微软雅黑" w:eastAsia="微软雅黑" w:cs="微软雅黑"/>
          <w:sz w:val="20"/>
          <w:szCs w:val="20"/>
        </w:rPr>
        <w:t>BitHas</w:t>
      </w:r>
      <w:r>
        <w:rPr>
          <w:rFonts w:ascii="微软雅黑" w:hAnsi="微软雅黑" w:eastAsia="微软雅黑" w:cs="微软雅黑"/>
          <w:spacing w:val="10"/>
          <w:sz w:val="20"/>
          <w:szCs w:val="20"/>
        </w:rPr>
        <w:t xml:space="preserve">: 位操作，  判断 </w:t>
      </w:r>
      <w:r>
        <w:rPr>
          <w:rFonts w:ascii="微软雅黑" w:hAnsi="微软雅黑" w:eastAsia="微软雅黑" w:cs="微软雅黑"/>
          <w:sz w:val="20"/>
          <w:szCs w:val="20"/>
        </w:rPr>
        <w:t>Flag</w:t>
      </w:r>
      <w:r>
        <w:rPr>
          <w:rFonts w:ascii="微软雅黑" w:hAnsi="微软雅黑" w:eastAsia="微软雅黑" w:cs="微软雅黑"/>
          <w:spacing w:val="10"/>
          <w:sz w:val="20"/>
          <w:szCs w:val="20"/>
        </w:rPr>
        <w:t xml:space="preserve"> 在 </w:t>
      </w:r>
      <w:r>
        <w:rPr>
          <w:rFonts w:ascii="微软雅黑" w:hAnsi="微软雅黑" w:eastAsia="微软雅黑" w:cs="微软雅黑"/>
          <w:sz w:val="20"/>
          <w:szCs w:val="20"/>
        </w:rPr>
        <w:t>BitSrc</w:t>
      </w:r>
      <w:r>
        <w:rPr>
          <w:rFonts w:ascii="微软雅黑" w:hAnsi="微软雅黑" w:eastAsia="微软雅黑" w:cs="微软雅黑"/>
          <w:spacing w:val="10"/>
          <w:sz w:val="20"/>
          <w:szCs w:val="20"/>
        </w:rPr>
        <w:t xml:space="preserve"> 中是否存在</w:t>
      </w:r>
    </w:p>
    <w:p w14:paraId="681BDA85">
      <w:pPr>
        <w:spacing w:before="1" w:line="203" w:lineRule="auto"/>
        <w:ind w:left="627"/>
        <w:rPr>
          <w:rFonts w:ascii="微软雅黑" w:hAnsi="微软雅黑" w:eastAsia="微软雅黑" w:cs="微软雅黑"/>
          <w:sz w:val="20"/>
          <w:szCs w:val="20"/>
        </w:rPr>
      </w:pPr>
      <w:r>
        <w:rPr>
          <w:rFonts w:ascii="微软雅黑" w:hAnsi="微软雅黑" w:eastAsia="微软雅黑" w:cs="微软雅黑"/>
          <w:spacing w:val="-1"/>
          <w:sz w:val="20"/>
          <w:szCs w:val="20"/>
        </w:rPr>
        <w:t>Ge</w:t>
      </w:r>
      <w:r>
        <w:rPr>
          <w:rFonts w:ascii="微软雅黑" w:hAnsi="微软雅黑" w:eastAsia="微软雅黑" w:cs="微软雅黑"/>
          <w:sz w:val="20"/>
          <w:szCs w:val="20"/>
        </w:rPr>
        <w:t>tFormulaNames</w:t>
      </w:r>
      <w:r>
        <w:rPr>
          <w:rFonts w:ascii="微软雅黑" w:hAnsi="微软雅黑" w:eastAsia="微软雅黑" w:cs="微软雅黑"/>
          <w:spacing w:val="-1"/>
          <w:sz w:val="20"/>
          <w:szCs w:val="20"/>
        </w:rPr>
        <w:t>: 获取已加载公式的名称</w:t>
      </w:r>
    </w:p>
    <w:p w14:paraId="6D0976B4">
      <w:pPr>
        <w:spacing w:before="21" w:line="218" w:lineRule="auto"/>
        <w:ind w:left="641" w:right="1796"/>
        <w:rPr>
          <w:rFonts w:ascii="微软雅黑" w:hAnsi="微软雅黑" w:eastAsia="微软雅黑" w:cs="微软雅黑"/>
          <w:sz w:val="20"/>
          <w:szCs w:val="20"/>
        </w:rPr>
      </w:pPr>
      <w:r>
        <w:rPr>
          <w:rFonts w:ascii="微软雅黑" w:hAnsi="微软雅黑" w:eastAsia="微软雅黑" w:cs="微软雅黑"/>
          <w:sz w:val="20"/>
          <w:szCs w:val="20"/>
        </w:rPr>
        <w:t>IIF</w:t>
      </w:r>
      <w:r>
        <w:rPr>
          <w:rFonts w:ascii="微软雅黑" w:hAnsi="微软雅黑" w:eastAsia="微软雅黑" w:cs="微软雅黑"/>
          <w:spacing w:val="20"/>
          <w:sz w:val="20"/>
          <w:szCs w:val="20"/>
        </w:rPr>
        <w:t>:</w:t>
      </w:r>
      <w:r>
        <w:rPr>
          <w:rFonts w:ascii="微软雅黑" w:hAnsi="微软雅黑" w:eastAsia="微软雅黑" w:cs="微软雅黑"/>
          <w:spacing w:val="15"/>
          <w:sz w:val="20"/>
          <w:szCs w:val="20"/>
        </w:rPr>
        <w:t xml:space="preserve"> </w:t>
      </w:r>
      <w:r>
        <w:rPr>
          <w:rFonts w:ascii="微软雅黑" w:hAnsi="微软雅黑" w:eastAsia="微软雅黑" w:cs="微软雅黑"/>
          <w:spacing w:val="10"/>
          <w:sz w:val="20"/>
          <w:szCs w:val="20"/>
        </w:rPr>
        <w:t>执行真假值判断，  根据逻辑测试的真假值返回不同的数值</w:t>
      </w:r>
      <w:r>
        <w:rPr>
          <w:rFonts w:ascii="微软雅黑" w:hAnsi="微软雅黑" w:eastAsia="微软雅黑" w:cs="微软雅黑"/>
          <w:sz w:val="20"/>
          <w:szCs w:val="20"/>
        </w:rPr>
        <w:t xml:space="preserve">              IIFString</w:t>
      </w:r>
      <w:r>
        <w:rPr>
          <w:rFonts w:ascii="微软雅黑" w:hAnsi="微软雅黑" w:eastAsia="微软雅黑" w:cs="微软雅黑"/>
          <w:spacing w:val="24"/>
          <w:sz w:val="20"/>
          <w:szCs w:val="20"/>
        </w:rPr>
        <w:t>:</w:t>
      </w:r>
      <w:r>
        <w:rPr>
          <w:rFonts w:ascii="微软雅黑" w:hAnsi="微软雅黑" w:eastAsia="微软雅黑" w:cs="微软雅黑"/>
          <w:spacing w:val="14"/>
          <w:sz w:val="20"/>
          <w:szCs w:val="20"/>
        </w:rPr>
        <w:t xml:space="preserve"> </w:t>
      </w:r>
      <w:r>
        <w:rPr>
          <w:rFonts w:ascii="微软雅黑" w:hAnsi="微软雅黑" w:eastAsia="微软雅黑" w:cs="微软雅黑"/>
          <w:spacing w:val="12"/>
          <w:sz w:val="20"/>
          <w:szCs w:val="20"/>
        </w:rPr>
        <w:t>执行真假值判断，  根据逻辑测试的真假值返回不同的字符串</w:t>
      </w:r>
    </w:p>
    <w:p w14:paraId="40F3D755">
      <w:pPr>
        <w:spacing w:line="218" w:lineRule="auto"/>
        <w:ind w:left="641"/>
        <w:rPr>
          <w:rFonts w:ascii="微软雅黑" w:hAnsi="微软雅黑" w:eastAsia="微软雅黑" w:cs="微软雅黑"/>
          <w:sz w:val="20"/>
          <w:szCs w:val="20"/>
        </w:rPr>
      </w:pPr>
      <w:r>
        <w:rPr>
          <w:rFonts w:ascii="微软雅黑" w:hAnsi="微软雅黑" w:eastAsia="微软雅黑" w:cs="微软雅黑"/>
          <w:sz w:val="20"/>
          <w:szCs w:val="20"/>
        </w:rPr>
        <w:t>InvalidInteger</w:t>
      </w:r>
      <w:r>
        <w:rPr>
          <w:rFonts w:ascii="微软雅黑" w:hAnsi="微软雅黑" w:eastAsia="微软雅黑" w:cs="微软雅黑"/>
          <w:spacing w:val="32"/>
          <w:sz w:val="20"/>
          <w:szCs w:val="20"/>
        </w:rPr>
        <w:t>:</w:t>
      </w:r>
      <w:r>
        <w:rPr>
          <w:rFonts w:ascii="微软雅黑" w:hAnsi="微软雅黑" w:eastAsia="微软雅黑" w:cs="微软雅黑"/>
          <w:spacing w:val="31"/>
          <w:sz w:val="20"/>
          <w:szCs w:val="20"/>
        </w:rPr>
        <w:t xml:space="preserve"> 返回整型的无效值</w:t>
      </w:r>
    </w:p>
    <w:p w14:paraId="676EC6B0">
      <w:pPr>
        <w:spacing w:before="1" w:line="202" w:lineRule="auto"/>
        <w:ind w:left="641"/>
        <w:rPr>
          <w:rFonts w:ascii="微软雅黑" w:hAnsi="微软雅黑" w:eastAsia="微软雅黑" w:cs="微软雅黑"/>
          <w:sz w:val="20"/>
          <w:szCs w:val="20"/>
        </w:rPr>
      </w:pPr>
      <w:r>
        <w:rPr>
          <w:rFonts w:ascii="微软雅黑" w:hAnsi="微软雅黑" w:eastAsia="微软雅黑" w:cs="微软雅黑"/>
          <w:sz w:val="20"/>
          <w:szCs w:val="20"/>
        </w:rPr>
        <w:t>InvalidNumeric</w:t>
      </w:r>
      <w:r>
        <w:rPr>
          <w:rFonts w:ascii="微软雅黑" w:hAnsi="微软雅黑" w:eastAsia="微软雅黑" w:cs="微软雅黑"/>
          <w:spacing w:val="23"/>
          <w:sz w:val="20"/>
          <w:szCs w:val="20"/>
        </w:rPr>
        <w:t>:</w:t>
      </w:r>
      <w:r>
        <w:rPr>
          <w:rFonts w:ascii="微软雅黑" w:hAnsi="微软雅黑" w:eastAsia="微软雅黑" w:cs="微软雅黑"/>
          <w:spacing w:val="17"/>
          <w:sz w:val="20"/>
          <w:szCs w:val="20"/>
        </w:rPr>
        <w:t xml:space="preserve"> 返回数值型的无效值</w:t>
      </w:r>
    </w:p>
    <w:p w14:paraId="7B1B08CC">
      <w:pPr>
        <w:spacing w:before="23" w:line="187" w:lineRule="auto"/>
        <w:ind w:left="641"/>
        <w:rPr>
          <w:rFonts w:ascii="微软雅黑" w:hAnsi="微软雅黑" w:eastAsia="微软雅黑" w:cs="微软雅黑"/>
          <w:sz w:val="20"/>
          <w:szCs w:val="20"/>
        </w:rPr>
      </w:pPr>
      <w:r>
        <w:rPr>
          <w:rFonts w:ascii="微软雅黑" w:hAnsi="微软雅黑" w:eastAsia="微软雅黑" w:cs="微软雅黑"/>
          <w:sz w:val="20"/>
          <w:szCs w:val="20"/>
        </w:rPr>
        <w:t>InvalidString</w:t>
      </w:r>
      <w:r>
        <w:rPr>
          <w:rFonts w:ascii="微软雅黑" w:hAnsi="微软雅黑" w:eastAsia="微软雅黑" w:cs="微软雅黑"/>
          <w:spacing w:val="36"/>
          <w:sz w:val="20"/>
          <w:szCs w:val="20"/>
        </w:rPr>
        <w:t>:</w:t>
      </w:r>
      <w:r>
        <w:rPr>
          <w:rFonts w:ascii="微软雅黑" w:hAnsi="微软雅黑" w:eastAsia="微软雅黑" w:cs="微软雅黑"/>
          <w:spacing w:val="35"/>
          <w:sz w:val="20"/>
          <w:szCs w:val="20"/>
        </w:rPr>
        <w:t xml:space="preserve"> 字符串的无效值</w:t>
      </w:r>
    </w:p>
    <w:p w14:paraId="121E33B8">
      <w:pPr>
        <w:spacing w:before="44" w:line="204" w:lineRule="auto"/>
        <w:ind w:left="630"/>
        <w:rPr>
          <w:rFonts w:ascii="微软雅黑" w:hAnsi="微软雅黑" w:eastAsia="微软雅黑" w:cs="微软雅黑"/>
          <w:sz w:val="20"/>
          <w:szCs w:val="20"/>
        </w:rPr>
      </w:pPr>
      <w:r>
        <w:rPr>
          <w:rFonts w:ascii="微软雅黑" w:hAnsi="微软雅黑" w:eastAsia="微软雅黑" w:cs="微软雅黑"/>
          <w:sz w:val="20"/>
          <w:szCs w:val="20"/>
        </w:rPr>
        <w:t>SetPremiseFormulas</w:t>
      </w:r>
      <w:r>
        <w:rPr>
          <w:rFonts w:ascii="微软雅黑" w:hAnsi="微软雅黑" w:eastAsia="微软雅黑" w:cs="微软雅黑"/>
          <w:spacing w:val="17"/>
          <w:sz w:val="20"/>
          <w:szCs w:val="20"/>
        </w:rPr>
        <w:t>:</w:t>
      </w:r>
      <w:r>
        <w:rPr>
          <w:rFonts w:ascii="微软雅黑" w:hAnsi="微软雅黑" w:eastAsia="微软雅黑" w:cs="微软雅黑"/>
          <w:spacing w:val="11"/>
          <w:sz w:val="20"/>
          <w:szCs w:val="20"/>
        </w:rPr>
        <w:t xml:space="preserve"> 设置当前公式依赖其他公式信息</w:t>
      </w:r>
    </w:p>
    <w:p w14:paraId="74A69D12">
      <w:pPr>
        <w:spacing w:line="317" w:lineRule="auto"/>
        <w:rPr>
          <w:rFonts w:ascii="Arial"/>
          <w:sz w:val="21"/>
        </w:rPr>
      </w:pPr>
    </w:p>
    <w:p w14:paraId="711EA843">
      <w:pPr>
        <w:spacing w:before="125" w:line="201" w:lineRule="auto"/>
        <w:outlineLvl w:val="1"/>
        <w:rPr>
          <w:rFonts w:ascii="微软雅黑" w:hAnsi="微软雅黑" w:eastAsia="微软雅黑" w:cs="微软雅黑"/>
          <w:sz w:val="29"/>
          <w:szCs w:val="29"/>
        </w:rPr>
      </w:pPr>
      <w:bookmarkStart w:id="266" w:name="_bookmark262"/>
      <w:bookmarkEnd w:id="266"/>
      <w:bookmarkStart w:id="267" w:name="_bookmark263"/>
      <w:bookmarkEnd w:id="267"/>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二</w:t>
      </w:r>
      <w:r>
        <w:rPr>
          <w:rFonts w:ascii="微软雅黑" w:hAnsi="微软雅黑" w:eastAsia="微软雅黑" w:cs="微软雅黑"/>
          <w:spacing w:val="-6"/>
          <w:sz w:val="29"/>
          <w:szCs w:val="29"/>
          <w14:textOutline w14:w="5448" w14:cap="sq" w14:cmpd="sng">
            <w14:solidFill>
              <w14:srgbClr w14:val="000000"/>
            </w14:solidFill>
            <w14:prstDash w14:val="solid"/>
            <w14:bevel/>
          </w14:textOutline>
        </w:rPr>
        <w:t>、</w:t>
      </w:r>
      <w:r>
        <w:rPr>
          <w:rFonts w:ascii="微软雅黑" w:hAnsi="微软雅黑" w:eastAsia="微软雅黑" w:cs="微软雅黑"/>
          <w:spacing w:val="-4"/>
          <w:sz w:val="29"/>
          <w:szCs w:val="29"/>
          <w14:textOutline w14:w="5448" w14:cap="sq" w14:cmpd="sng">
            <w14:solidFill>
              <w14:srgbClr w14:val="000000"/>
            </w14:solidFill>
            <w14:prstDash w14:val="solid"/>
            <w14:bevel/>
          </w14:textOutline>
        </w:rPr>
        <w:t>Python</w:t>
      </w:r>
      <w:r>
        <w:rPr>
          <w:rFonts w:ascii="微软雅黑" w:hAnsi="微软雅黑" w:eastAsia="微软雅黑" w:cs="微软雅黑"/>
          <w:spacing w:val="-4"/>
          <w:sz w:val="29"/>
          <w:szCs w:val="29"/>
        </w:rPr>
        <w:t xml:space="preserve"> </w:t>
      </w:r>
      <w:r>
        <w:rPr>
          <w:rFonts w:ascii="微软雅黑" w:hAnsi="微软雅黑" w:eastAsia="微软雅黑" w:cs="微软雅黑"/>
          <w:spacing w:val="-4"/>
          <w:sz w:val="29"/>
          <w:szCs w:val="29"/>
          <w14:textOutline w14:w="5448" w14:cap="sq" w14:cmpd="sng">
            <w14:solidFill>
              <w14:srgbClr w14:val="000000"/>
            </w14:solidFill>
            <w14:prstDash w14:val="solid"/>
            <w14:bevel/>
          </w14:textOutline>
        </w:rPr>
        <w:t>函数</w:t>
      </w:r>
    </w:p>
    <w:p w14:paraId="56D0F8F1">
      <w:pPr>
        <w:spacing w:before="216" w:line="197" w:lineRule="auto"/>
        <w:ind w:left="7"/>
        <w:outlineLvl w:val="2"/>
        <w:rPr>
          <w:rFonts w:ascii="微软雅黑" w:hAnsi="微软雅黑" w:eastAsia="微软雅黑" w:cs="微软雅黑"/>
          <w:sz w:val="28"/>
          <w:szCs w:val="28"/>
        </w:rPr>
      </w:pPr>
      <w:r>
        <w:rPr>
          <w:rFonts w:ascii="微软雅黑" w:hAnsi="微软雅黑" w:eastAsia="微软雅黑" w:cs="微软雅黑"/>
          <w:spacing w:val="11"/>
          <w:sz w:val="28"/>
          <w:szCs w:val="28"/>
        </w:rPr>
        <w:t>2</w:t>
      </w:r>
      <w:r>
        <w:rPr>
          <w:rFonts w:ascii="微软雅黑" w:hAnsi="微软雅黑" w:eastAsia="微软雅黑" w:cs="微软雅黑"/>
          <w:spacing w:val="8"/>
          <w:sz w:val="28"/>
          <w:szCs w:val="28"/>
        </w:rPr>
        <w:t>.1 对象类型</w:t>
      </w:r>
    </w:p>
    <w:p w14:paraId="541D1998">
      <w:pPr>
        <w:spacing w:before="110" w:line="218" w:lineRule="auto"/>
        <w:ind w:left="625"/>
        <w:rPr>
          <w:rFonts w:ascii="微软雅黑" w:hAnsi="微软雅黑" w:eastAsia="微软雅黑" w:cs="微软雅黑"/>
          <w:sz w:val="20"/>
          <w:szCs w:val="20"/>
        </w:rPr>
      </w:pPr>
      <w:r>
        <w:rPr>
          <w:rFonts w:ascii="微软雅黑" w:hAnsi="微软雅黑" w:eastAsia="微软雅黑" w:cs="微软雅黑"/>
          <w:sz w:val="20"/>
          <w:szCs w:val="20"/>
        </w:rPr>
        <w:t>Bar</w:t>
      </w:r>
      <w:r>
        <w:rPr>
          <w:rFonts w:ascii="微软雅黑" w:hAnsi="微软雅黑" w:eastAsia="微软雅黑" w:cs="微软雅黑"/>
          <w:spacing w:val="23"/>
          <w:sz w:val="20"/>
          <w:szCs w:val="20"/>
        </w:rPr>
        <w:t xml:space="preserve">: </w:t>
      </w:r>
      <w:r>
        <w:rPr>
          <w:rFonts w:ascii="微软雅黑" w:hAnsi="微软雅黑" w:eastAsia="微软雅黑" w:cs="微软雅黑"/>
          <w:sz w:val="20"/>
          <w:szCs w:val="20"/>
        </w:rPr>
        <w:t>Bar</w:t>
      </w:r>
      <w:r>
        <w:rPr>
          <w:rFonts w:ascii="微软雅黑" w:hAnsi="微软雅黑" w:eastAsia="微软雅黑" w:cs="微软雅黑"/>
          <w:spacing w:val="23"/>
          <w:sz w:val="20"/>
          <w:szCs w:val="20"/>
        </w:rPr>
        <w:t xml:space="preserve"> 数据</w:t>
      </w:r>
    </w:p>
    <w:p w14:paraId="64BA78EC">
      <w:pPr>
        <w:spacing w:line="187" w:lineRule="auto"/>
        <w:ind w:left="635"/>
        <w:rPr>
          <w:rFonts w:ascii="微软雅黑" w:hAnsi="微软雅黑" w:eastAsia="微软雅黑" w:cs="微软雅黑"/>
          <w:sz w:val="20"/>
          <w:szCs w:val="20"/>
        </w:rPr>
      </w:pPr>
      <w:r>
        <w:rPr>
          <w:rFonts w:ascii="微软雅黑" w:hAnsi="微软雅黑" w:eastAsia="微软雅黑" w:cs="微软雅黑"/>
          <w:sz w:val="20"/>
          <w:szCs w:val="20"/>
        </w:rPr>
        <w:t>exchange</w:t>
      </w:r>
      <w:r>
        <w:rPr>
          <w:rFonts w:ascii="微软雅黑" w:hAnsi="微软雅黑" w:eastAsia="微软雅黑" w:cs="微软雅黑"/>
          <w:spacing w:val="12"/>
          <w:sz w:val="20"/>
          <w:szCs w:val="20"/>
        </w:rPr>
        <w:t>:</w:t>
      </w:r>
      <w:r>
        <w:rPr>
          <w:rFonts w:ascii="微软雅黑" w:hAnsi="微软雅黑" w:eastAsia="微软雅黑" w:cs="微软雅黑"/>
          <w:spacing w:val="9"/>
          <w:sz w:val="20"/>
          <w:szCs w:val="20"/>
        </w:rPr>
        <w:t xml:space="preserve"> 交易所代码</w:t>
      </w:r>
    </w:p>
    <w:p w14:paraId="58957BCD">
      <w:pPr>
        <w:spacing w:before="45" w:line="187" w:lineRule="auto"/>
        <w:ind w:left="633"/>
        <w:rPr>
          <w:rFonts w:ascii="微软雅黑" w:hAnsi="微软雅黑" w:eastAsia="微软雅黑" w:cs="微软雅黑"/>
          <w:sz w:val="20"/>
          <w:szCs w:val="20"/>
        </w:rPr>
      </w:pPr>
      <w:r>
        <w:rPr>
          <w:rFonts w:ascii="微软雅黑" w:hAnsi="微软雅黑" w:eastAsia="微软雅黑" w:cs="微软雅黑"/>
          <w:sz w:val="20"/>
          <w:szCs w:val="20"/>
        </w:rPr>
        <w:t>frequency</w:t>
      </w:r>
      <w:r>
        <w:rPr>
          <w:rFonts w:ascii="微软雅黑" w:hAnsi="微软雅黑" w:eastAsia="微软雅黑" w:cs="微软雅黑"/>
          <w:spacing w:val="27"/>
          <w:sz w:val="20"/>
          <w:szCs w:val="20"/>
        </w:rPr>
        <w:t>:</w:t>
      </w:r>
      <w:r>
        <w:rPr>
          <w:rFonts w:ascii="微软雅黑" w:hAnsi="微软雅黑" w:eastAsia="微软雅黑" w:cs="微软雅黑"/>
          <w:spacing w:val="25"/>
          <w:sz w:val="20"/>
          <w:szCs w:val="20"/>
        </w:rPr>
        <w:t xml:space="preserve"> 周期</w:t>
      </w:r>
    </w:p>
    <w:p w14:paraId="214A4940">
      <w:pPr>
        <w:spacing w:before="44" w:line="204" w:lineRule="auto"/>
        <w:ind w:left="626"/>
        <w:rPr>
          <w:rFonts w:ascii="微软雅黑" w:hAnsi="微软雅黑" w:eastAsia="微软雅黑" w:cs="微软雅黑"/>
          <w:sz w:val="20"/>
          <w:szCs w:val="20"/>
        </w:rPr>
      </w:pPr>
      <w:r>
        <w:rPr>
          <w:rFonts w:ascii="微软雅黑" w:hAnsi="微软雅黑" w:eastAsia="微软雅黑" w:cs="微软雅黑"/>
          <w:sz w:val="20"/>
          <w:szCs w:val="20"/>
        </w:rPr>
        <w:t>Fill</w:t>
      </w:r>
      <w:r>
        <w:rPr>
          <w:rFonts w:ascii="微软雅黑" w:hAnsi="微软雅黑" w:eastAsia="微软雅黑" w:cs="微软雅黑"/>
          <w:spacing w:val="69"/>
          <w:sz w:val="20"/>
          <w:szCs w:val="20"/>
        </w:rPr>
        <w:t>:</w:t>
      </w:r>
      <w:r>
        <w:rPr>
          <w:rFonts w:ascii="微软雅黑" w:hAnsi="微软雅黑" w:eastAsia="微软雅黑" w:cs="微软雅黑"/>
          <w:spacing w:val="67"/>
          <w:sz w:val="20"/>
          <w:szCs w:val="20"/>
        </w:rPr>
        <w:t xml:space="preserve"> 成交</w:t>
      </w:r>
    </w:p>
    <w:p w14:paraId="39FF683D">
      <w:pPr>
        <w:spacing w:before="20" w:line="204" w:lineRule="auto"/>
        <w:ind w:left="641"/>
        <w:rPr>
          <w:rFonts w:ascii="微软雅黑" w:hAnsi="微软雅黑" w:eastAsia="微软雅黑" w:cs="微软雅黑"/>
          <w:sz w:val="20"/>
          <w:szCs w:val="20"/>
        </w:rPr>
      </w:pPr>
      <w:r>
        <w:rPr>
          <w:rFonts w:ascii="微软雅黑" w:hAnsi="微软雅黑" w:eastAsia="微软雅黑" w:cs="微软雅黑"/>
          <w:sz w:val="20"/>
          <w:szCs w:val="20"/>
        </w:rPr>
        <w:t>Instrument</w:t>
      </w:r>
      <w:r>
        <w:rPr>
          <w:rFonts w:ascii="微软雅黑" w:hAnsi="微软雅黑" w:eastAsia="微软雅黑" w:cs="微软雅黑"/>
          <w:spacing w:val="26"/>
          <w:sz w:val="20"/>
          <w:szCs w:val="20"/>
        </w:rPr>
        <w:t>: 合</w:t>
      </w:r>
      <w:r>
        <w:rPr>
          <w:rFonts w:ascii="微软雅黑" w:hAnsi="微软雅黑" w:eastAsia="微软雅黑" w:cs="微软雅黑"/>
          <w:spacing w:val="25"/>
          <w:sz w:val="20"/>
          <w:szCs w:val="20"/>
        </w:rPr>
        <w:t>约</w:t>
      </w:r>
    </w:p>
    <w:p w14:paraId="67D12809">
      <w:pPr>
        <w:spacing w:before="20" w:line="205" w:lineRule="auto"/>
        <w:ind w:left="631"/>
        <w:rPr>
          <w:rFonts w:ascii="微软雅黑" w:hAnsi="微软雅黑" w:eastAsia="微软雅黑" w:cs="微软雅黑"/>
          <w:sz w:val="20"/>
          <w:szCs w:val="20"/>
        </w:rPr>
      </w:pPr>
      <w:r>
        <w:rPr>
          <w:rFonts w:ascii="微软雅黑" w:hAnsi="微软雅黑" w:eastAsia="微软雅黑" w:cs="微软雅黑"/>
          <w:sz w:val="20"/>
          <w:szCs w:val="20"/>
        </w:rPr>
        <w:t>order</w:t>
      </w:r>
      <w:r>
        <w:rPr>
          <w:rFonts w:ascii="微软雅黑" w:hAnsi="微软雅黑" w:eastAsia="微软雅黑" w:cs="微软雅黑"/>
          <w:spacing w:val="29"/>
          <w:sz w:val="20"/>
          <w:szCs w:val="20"/>
        </w:rPr>
        <w:t>: 委托</w:t>
      </w:r>
    </w:p>
    <w:p w14:paraId="09745392">
      <w:pPr>
        <w:spacing w:before="20" w:line="206" w:lineRule="auto"/>
        <w:ind w:left="626"/>
        <w:rPr>
          <w:rFonts w:ascii="微软雅黑" w:hAnsi="微软雅黑" w:eastAsia="微软雅黑" w:cs="微软雅黑"/>
          <w:sz w:val="20"/>
          <w:szCs w:val="20"/>
        </w:rPr>
      </w:pPr>
      <w:r>
        <w:rPr>
          <w:rFonts w:ascii="微软雅黑" w:hAnsi="微软雅黑" w:eastAsia="微软雅黑" w:cs="微软雅黑"/>
          <w:sz w:val="20"/>
          <w:szCs w:val="20"/>
        </w:rPr>
        <w:t>Position</w:t>
      </w:r>
      <w:r>
        <w:rPr>
          <w:rFonts w:ascii="微软雅黑" w:hAnsi="微软雅黑" w:eastAsia="微软雅黑" w:cs="微软雅黑"/>
          <w:spacing w:val="46"/>
          <w:sz w:val="20"/>
          <w:szCs w:val="20"/>
        </w:rPr>
        <w:t>: 持</w:t>
      </w:r>
      <w:r>
        <w:rPr>
          <w:rFonts w:ascii="微软雅黑" w:hAnsi="微软雅黑" w:eastAsia="微软雅黑" w:cs="微软雅黑"/>
          <w:spacing w:val="45"/>
          <w:sz w:val="20"/>
          <w:szCs w:val="20"/>
        </w:rPr>
        <w:t>仓</w:t>
      </w:r>
    </w:p>
    <w:p w14:paraId="248049CF">
      <w:pPr>
        <w:spacing w:before="17" w:line="187" w:lineRule="auto"/>
        <w:ind w:left="639"/>
        <w:rPr>
          <w:rFonts w:ascii="微软雅黑" w:hAnsi="微软雅黑" w:eastAsia="微软雅黑" w:cs="微软雅黑"/>
          <w:sz w:val="20"/>
          <w:szCs w:val="20"/>
        </w:rPr>
      </w:pPr>
      <w:r>
        <w:rPr>
          <w:rFonts w:ascii="微软雅黑" w:hAnsi="微软雅黑" w:eastAsia="微软雅黑" w:cs="微软雅黑"/>
          <w:sz w:val="20"/>
          <w:szCs w:val="20"/>
        </w:rPr>
        <w:t>symbol</w:t>
      </w:r>
      <w:r>
        <w:rPr>
          <w:rFonts w:ascii="微软雅黑" w:hAnsi="微软雅黑" w:eastAsia="微软雅黑" w:cs="微软雅黑"/>
          <w:spacing w:val="10"/>
          <w:sz w:val="20"/>
          <w:szCs w:val="20"/>
        </w:rPr>
        <w:t>: 合约代</w:t>
      </w:r>
      <w:r>
        <w:rPr>
          <w:rFonts w:ascii="微软雅黑" w:hAnsi="微软雅黑" w:eastAsia="微软雅黑" w:cs="微软雅黑"/>
          <w:spacing w:val="9"/>
          <w:sz w:val="20"/>
          <w:szCs w:val="20"/>
        </w:rPr>
        <w:t>码</w:t>
      </w:r>
    </w:p>
    <w:p w14:paraId="656E7C75">
      <w:pPr>
        <w:spacing w:before="44" w:line="204" w:lineRule="auto"/>
        <w:ind w:left="627"/>
        <w:rPr>
          <w:rFonts w:ascii="微软雅黑" w:hAnsi="微软雅黑" w:eastAsia="微软雅黑" w:cs="微软雅黑"/>
          <w:sz w:val="20"/>
          <w:szCs w:val="20"/>
        </w:rPr>
      </w:pPr>
      <w:r>
        <w:rPr>
          <w:rFonts w:ascii="微软雅黑" w:hAnsi="微软雅黑" w:eastAsia="微软雅黑" w:cs="微软雅黑"/>
          <w:sz w:val="20"/>
          <w:szCs w:val="20"/>
        </w:rPr>
        <w:t>Tick</w:t>
      </w:r>
      <w:r>
        <w:rPr>
          <w:rFonts w:ascii="微软雅黑" w:hAnsi="微软雅黑" w:eastAsia="微软雅黑" w:cs="微软雅黑"/>
          <w:spacing w:val="30"/>
          <w:sz w:val="20"/>
          <w:szCs w:val="20"/>
        </w:rPr>
        <w:t>: 行情快</w:t>
      </w:r>
      <w:r>
        <w:rPr>
          <w:rFonts w:ascii="微软雅黑" w:hAnsi="微软雅黑" w:eastAsia="微软雅黑" w:cs="微软雅黑"/>
          <w:spacing w:val="28"/>
          <w:sz w:val="20"/>
          <w:szCs w:val="20"/>
        </w:rPr>
        <w:t>照</w:t>
      </w:r>
    </w:p>
    <w:p w14:paraId="543352F0">
      <w:pPr>
        <w:spacing w:before="21" w:line="187" w:lineRule="auto"/>
        <w:ind w:left="626"/>
        <w:rPr>
          <w:rFonts w:ascii="微软雅黑" w:hAnsi="微软雅黑" w:eastAsia="微软雅黑" w:cs="微软雅黑"/>
          <w:sz w:val="20"/>
          <w:szCs w:val="20"/>
        </w:rPr>
      </w:pPr>
      <w:r>
        <w:rPr>
          <w:rFonts w:ascii="微软雅黑" w:hAnsi="微软雅黑" w:eastAsia="微软雅黑" w:cs="微软雅黑"/>
          <w:sz w:val="20"/>
          <w:szCs w:val="20"/>
        </w:rPr>
        <w:t>underlying</w:t>
      </w:r>
      <w:r>
        <w:rPr>
          <w:rFonts w:ascii="微软雅黑" w:hAnsi="微软雅黑" w:eastAsia="微软雅黑" w:cs="微软雅黑"/>
          <w:spacing w:val="9"/>
          <w:sz w:val="20"/>
          <w:szCs w:val="20"/>
        </w:rPr>
        <w:t>_</w:t>
      </w:r>
      <w:r>
        <w:rPr>
          <w:rFonts w:ascii="微软雅黑" w:hAnsi="微软雅黑" w:eastAsia="微软雅黑" w:cs="微软雅黑"/>
          <w:sz w:val="20"/>
          <w:szCs w:val="20"/>
        </w:rPr>
        <w:t>symbol</w:t>
      </w:r>
      <w:r>
        <w:rPr>
          <w:rFonts w:ascii="微软雅黑" w:hAnsi="微软雅黑" w:eastAsia="微软雅黑" w:cs="微软雅黑"/>
          <w:spacing w:val="6"/>
          <w:sz w:val="20"/>
          <w:szCs w:val="20"/>
        </w:rPr>
        <w:t>:  品种代码</w:t>
      </w:r>
    </w:p>
    <w:p w14:paraId="729CCBA0">
      <w:pPr>
        <w:spacing w:line="355" w:lineRule="auto"/>
        <w:rPr>
          <w:rFonts w:ascii="Arial"/>
          <w:sz w:val="21"/>
        </w:rPr>
      </w:pPr>
    </w:p>
    <w:p w14:paraId="1D2DB46B">
      <w:pPr>
        <w:spacing w:before="121" w:line="196" w:lineRule="auto"/>
        <w:ind w:left="7"/>
        <w:outlineLvl w:val="2"/>
        <w:rPr>
          <w:rFonts w:ascii="微软雅黑" w:hAnsi="微软雅黑" w:eastAsia="微软雅黑" w:cs="微软雅黑"/>
          <w:sz w:val="28"/>
          <w:szCs w:val="28"/>
        </w:rPr>
      </w:pPr>
      <w:bookmarkStart w:id="268" w:name="_bookmark264"/>
      <w:bookmarkEnd w:id="268"/>
      <w:r>
        <w:rPr>
          <w:rFonts w:ascii="微软雅黑" w:hAnsi="微软雅黑" w:eastAsia="微软雅黑" w:cs="微软雅黑"/>
          <w:spacing w:val="11"/>
          <w:sz w:val="28"/>
          <w:szCs w:val="28"/>
        </w:rPr>
        <w:t>2</w:t>
      </w:r>
      <w:r>
        <w:rPr>
          <w:rFonts w:ascii="微软雅黑" w:hAnsi="微软雅黑" w:eastAsia="微软雅黑" w:cs="微软雅黑"/>
          <w:spacing w:val="8"/>
          <w:sz w:val="28"/>
          <w:szCs w:val="28"/>
        </w:rPr>
        <w:t>.2 行情数据</w:t>
      </w:r>
    </w:p>
    <w:p w14:paraId="54608B80">
      <w:pPr>
        <w:spacing w:before="110" w:line="218" w:lineRule="auto"/>
        <w:ind w:left="633"/>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9"/>
          <w:sz w:val="20"/>
          <w:szCs w:val="20"/>
        </w:rPr>
        <w:t>_</w:t>
      </w:r>
      <w:r>
        <w:rPr>
          <w:rFonts w:ascii="微软雅黑" w:hAnsi="微软雅黑" w:eastAsia="微软雅黑" w:cs="微软雅黑"/>
          <w:sz w:val="20"/>
          <w:szCs w:val="20"/>
        </w:rPr>
        <w:t>history</w:t>
      </w:r>
      <w:r>
        <w:rPr>
          <w:rFonts w:ascii="微软雅黑" w:hAnsi="微软雅黑" w:eastAsia="微软雅黑" w:cs="微软雅黑"/>
          <w:spacing w:val="9"/>
          <w:sz w:val="20"/>
          <w:szCs w:val="20"/>
        </w:rPr>
        <w:t>_</w:t>
      </w:r>
      <w:r>
        <w:rPr>
          <w:rFonts w:ascii="微软雅黑" w:hAnsi="微软雅黑" w:eastAsia="微软雅黑" w:cs="微软雅黑"/>
          <w:sz w:val="20"/>
          <w:szCs w:val="20"/>
        </w:rPr>
        <w:t>n</w:t>
      </w:r>
      <w:r>
        <w:rPr>
          <w:rFonts w:ascii="微软雅黑" w:hAnsi="微软雅黑" w:eastAsia="微软雅黑" w:cs="微软雅黑"/>
          <w:spacing w:val="9"/>
          <w:sz w:val="20"/>
          <w:szCs w:val="20"/>
        </w:rPr>
        <w:t xml:space="preserve"> : 查询历史行情最新 </w:t>
      </w:r>
      <w:r>
        <w:rPr>
          <w:rFonts w:ascii="微软雅黑" w:hAnsi="微软雅黑" w:eastAsia="微软雅黑" w:cs="微软雅黑"/>
          <w:sz w:val="20"/>
          <w:szCs w:val="20"/>
        </w:rPr>
        <w:t>N</w:t>
      </w:r>
      <w:r>
        <w:rPr>
          <w:rFonts w:ascii="微软雅黑" w:hAnsi="微软雅黑" w:eastAsia="微软雅黑" w:cs="微软雅黑"/>
          <w:spacing w:val="9"/>
          <w:sz w:val="20"/>
          <w:szCs w:val="20"/>
        </w:rPr>
        <w:t xml:space="preserve"> 条</w:t>
      </w:r>
    </w:p>
    <w:p w14:paraId="134EC56D">
      <w:pPr>
        <w:spacing w:before="1" w:line="187" w:lineRule="auto"/>
        <w:ind w:left="633"/>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30"/>
          <w:sz w:val="20"/>
          <w:szCs w:val="20"/>
        </w:rPr>
        <w:t>_</w:t>
      </w:r>
      <w:r>
        <w:rPr>
          <w:rFonts w:ascii="微软雅黑" w:hAnsi="微软雅黑" w:eastAsia="微软雅黑" w:cs="微软雅黑"/>
          <w:sz w:val="20"/>
          <w:szCs w:val="20"/>
        </w:rPr>
        <w:t>history</w:t>
      </w:r>
      <w:r>
        <w:rPr>
          <w:rFonts w:ascii="微软雅黑" w:hAnsi="微软雅黑" w:eastAsia="微软雅黑" w:cs="微软雅黑"/>
          <w:spacing w:val="27"/>
          <w:sz w:val="20"/>
          <w:szCs w:val="20"/>
        </w:rPr>
        <w:t>: 查询历史行情</w:t>
      </w:r>
    </w:p>
    <w:p w14:paraId="49D3263C">
      <w:pPr>
        <w:spacing w:before="44" w:line="187" w:lineRule="auto"/>
        <w:ind w:left="633"/>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33"/>
          <w:sz w:val="20"/>
          <w:szCs w:val="20"/>
        </w:rPr>
        <w:t>_</w:t>
      </w:r>
      <w:r>
        <w:rPr>
          <w:rFonts w:ascii="微软雅黑" w:hAnsi="微软雅黑" w:eastAsia="微软雅黑" w:cs="微软雅黑"/>
          <w:sz w:val="20"/>
          <w:szCs w:val="20"/>
        </w:rPr>
        <w:t>current</w:t>
      </w:r>
      <w:r>
        <w:rPr>
          <w:rFonts w:ascii="微软雅黑" w:hAnsi="微软雅黑" w:eastAsia="微软雅黑" w:cs="微软雅黑"/>
          <w:spacing w:val="27"/>
          <w:sz w:val="20"/>
          <w:szCs w:val="20"/>
        </w:rPr>
        <w:t>_</w:t>
      </w:r>
      <w:r>
        <w:rPr>
          <w:rFonts w:ascii="微软雅黑" w:hAnsi="微软雅黑" w:eastAsia="微软雅黑" w:cs="微软雅黑"/>
          <w:sz w:val="20"/>
          <w:szCs w:val="20"/>
        </w:rPr>
        <w:t>tick</w:t>
      </w:r>
      <w:r>
        <w:rPr>
          <w:rFonts w:ascii="微软雅黑" w:hAnsi="微软雅黑" w:eastAsia="微软雅黑" w:cs="微软雅黑"/>
          <w:spacing w:val="27"/>
          <w:sz w:val="20"/>
          <w:szCs w:val="20"/>
        </w:rPr>
        <w:t>: 查询实时行情快照</w:t>
      </w:r>
    </w:p>
    <w:p w14:paraId="7E52D67F">
      <w:pPr>
        <w:spacing w:before="45" w:line="187" w:lineRule="auto"/>
        <w:ind w:left="633"/>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25"/>
          <w:sz w:val="20"/>
          <w:szCs w:val="20"/>
        </w:rPr>
        <w:t>_</w:t>
      </w:r>
      <w:r>
        <w:rPr>
          <w:rFonts w:ascii="微软雅黑" w:hAnsi="微软雅黑" w:eastAsia="微软雅黑" w:cs="微软雅黑"/>
          <w:sz w:val="20"/>
          <w:szCs w:val="20"/>
        </w:rPr>
        <w:t>instrument</w:t>
      </w:r>
      <w:r>
        <w:rPr>
          <w:rFonts w:ascii="微软雅黑" w:hAnsi="微软雅黑" w:eastAsia="微软雅黑" w:cs="微软雅黑"/>
          <w:spacing w:val="21"/>
          <w:sz w:val="20"/>
          <w:szCs w:val="20"/>
        </w:rPr>
        <w:t>: 查询合约</w:t>
      </w:r>
    </w:p>
    <w:p w14:paraId="39C26E6F">
      <w:pPr>
        <w:sectPr>
          <w:pgSz w:w="11906" w:h="16839"/>
          <w:pgMar w:top="1431" w:right="1785" w:bottom="400" w:left="1086" w:header="0" w:footer="0" w:gutter="0"/>
          <w:cols w:space="720" w:num="1"/>
        </w:sectPr>
      </w:pPr>
    </w:p>
    <w:p w14:paraId="0E949DE2">
      <w:pPr>
        <w:spacing w:before="61" w:line="187" w:lineRule="auto"/>
        <w:ind w:left="625"/>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21"/>
          <w:sz w:val="20"/>
          <w:szCs w:val="20"/>
        </w:rPr>
        <w:t>_</w:t>
      </w:r>
      <w:r>
        <w:rPr>
          <w:rFonts w:ascii="微软雅黑" w:hAnsi="微软雅黑" w:eastAsia="微软雅黑" w:cs="微软雅黑"/>
          <w:sz w:val="20"/>
          <w:szCs w:val="20"/>
        </w:rPr>
        <w:t>main</w:t>
      </w:r>
      <w:r>
        <w:rPr>
          <w:rFonts w:ascii="微软雅黑" w:hAnsi="微软雅黑" w:eastAsia="微软雅黑" w:cs="微软雅黑"/>
          <w:spacing w:val="12"/>
          <w:sz w:val="20"/>
          <w:szCs w:val="20"/>
        </w:rPr>
        <w:t>_</w:t>
      </w:r>
      <w:r>
        <w:rPr>
          <w:rFonts w:ascii="微软雅黑" w:hAnsi="微软雅黑" w:eastAsia="微软雅黑" w:cs="微软雅黑"/>
          <w:sz w:val="20"/>
          <w:szCs w:val="20"/>
        </w:rPr>
        <w:t>instrument</w:t>
      </w:r>
      <w:r>
        <w:rPr>
          <w:rFonts w:ascii="微软雅黑" w:hAnsi="微软雅黑" w:eastAsia="微软雅黑" w:cs="微软雅黑"/>
          <w:spacing w:val="12"/>
          <w:sz w:val="20"/>
          <w:szCs w:val="20"/>
        </w:rPr>
        <w:t>: 查询期货主力合约</w:t>
      </w:r>
    </w:p>
    <w:p w14:paraId="122293B8">
      <w:pPr>
        <w:spacing w:line="355" w:lineRule="auto"/>
        <w:rPr>
          <w:rFonts w:ascii="Arial"/>
          <w:sz w:val="21"/>
        </w:rPr>
      </w:pPr>
    </w:p>
    <w:p w14:paraId="6F48CF42">
      <w:pPr>
        <w:spacing w:before="120" w:line="196" w:lineRule="auto"/>
        <w:outlineLvl w:val="2"/>
        <w:rPr>
          <w:rFonts w:ascii="微软雅黑" w:hAnsi="微软雅黑" w:eastAsia="微软雅黑" w:cs="微软雅黑"/>
          <w:sz w:val="28"/>
          <w:szCs w:val="28"/>
        </w:rPr>
      </w:pPr>
      <w:bookmarkStart w:id="269" w:name="_bookmark265"/>
      <w:bookmarkEnd w:id="269"/>
      <w:r>
        <w:rPr>
          <w:rFonts w:ascii="微软雅黑" w:hAnsi="微软雅黑" w:eastAsia="微软雅黑" w:cs="微软雅黑"/>
          <w:spacing w:val="11"/>
          <w:sz w:val="28"/>
          <w:szCs w:val="28"/>
        </w:rPr>
        <w:t>2</w:t>
      </w:r>
      <w:r>
        <w:rPr>
          <w:rFonts w:ascii="微软雅黑" w:hAnsi="微软雅黑" w:eastAsia="微软雅黑" w:cs="微软雅黑"/>
          <w:spacing w:val="8"/>
          <w:sz w:val="28"/>
          <w:szCs w:val="28"/>
        </w:rPr>
        <w:t>.3 基础数据</w:t>
      </w:r>
    </w:p>
    <w:p w14:paraId="0F7B409F">
      <w:pPr>
        <w:spacing w:before="110" w:line="218" w:lineRule="auto"/>
        <w:ind w:left="626"/>
        <w:rPr>
          <w:rFonts w:ascii="微软雅黑" w:hAnsi="微软雅黑" w:eastAsia="微软雅黑" w:cs="微软雅黑"/>
          <w:sz w:val="20"/>
          <w:szCs w:val="20"/>
        </w:rPr>
      </w:pPr>
      <w:r>
        <w:rPr>
          <w:rFonts w:ascii="微软雅黑" w:hAnsi="微软雅黑" w:eastAsia="微软雅黑" w:cs="微软雅黑"/>
          <w:sz w:val="20"/>
          <w:szCs w:val="20"/>
        </w:rPr>
        <w:t>delete</w:t>
      </w:r>
      <w:r>
        <w:rPr>
          <w:rFonts w:ascii="微软雅黑" w:hAnsi="微软雅黑" w:eastAsia="微软雅黑" w:cs="微软雅黑"/>
          <w:spacing w:val="15"/>
          <w:sz w:val="20"/>
          <w:szCs w:val="20"/>
        </w:rPr>
        <w:t>_</w:t>
      </w:r>
      <w:r>
        <w:rPr>
          <w:rFonts w:ascii="微软雅黑" w:hAnsi="微软雅黑" w:eastAsia="微软雅黑" w:cs="微软雅黑"/>
          <w:sz w:val="20"/>
          <w:szCs w:val="20"/>
        </w:rPr>
        <w:t>fundamental</w:t>
      </w:r>
      <w:r>
        <w:rPr>
          <w:rFonts w:ascii="微软雅黑" w:hAnsi="微软雅黑" w:eastAsia="微软雅黑" w:cs="微软雅黑"/>
          <w:spacing w:val="15"/>
          <w:sz w:val="20"/>
          <w:szCs w:val="20"/>
        </w:rPr>
        <w:t>: 删除基础数据</w:t>
      </w:r>
    </w:p>
    <w:p w14:paraId="295738AA">
      <w:pPr>
        <w:spacing w:line="187" w:lineRule="auto"/>
        <w:ind w:left="625"/>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14"/>
          <w:sz w:val="20"/>
          <w:szCs w:val="20"/>
        </w:rPr>
        <w:t>_</w:t>
      </w:r>
      <w:r>
        <w:rPr>
          <w:rFonts w:ascii="微软雅黑" w:hAnsi="微软雅黑" w:eastAsia="微软雅黑" w:cs="微软雅黑"/>
          <w:sz w:val="20"/>
          <w:szCs w:val="20"/>
        </w:rPr>
        <w:t>fundamental</w:t>
      </w:r>
      <w:r>
        <w:rPr>
          <w:rFonts w:ascii="微软雅黑" w:hAnsi="微软雅黑" w:eastAsia="微软雅黑" w:cs="微软雅黑"/>
          <w:spacing w:val="11"/>
          <w:sz w:val="20"/>
          <w:szCs w:val="20"/>
        </w:rPr>
        <w:t>: 查询基础数据</w:t>
      </w:r>
    </w:p>
    <w:p w14:paraId="0DFE58BD">
      <w:pPr>
        <w:spacing w:before="44" w:line="201" w:lineRule="auto"/>
        <w:ind w:left="631"/>
        <w:rPr>
          <w:rFonts w:ascii="微软雅黑" w:hAnsi="微软雅黑" w:eastAsia="微软雅黑" w:cs="微软雅黑"/>
          <w:sz w:val="20"/>
          <w:szCs w:val="20"/>
        </w:rPr>
      </w:pPr>
      <w:r>
        <w:rPr>
          <w:rFonts w:ascii="微软雅黑" w:hAnsi="微软雅黑" w:eastAsia="微软雅黑" w:cs="微软雅黑"/>
          <w:sz w:val="20"/>
          <w:szCs w:val="20"/>
        </w:rPr>
        <w:t>set</w:t>
      </w:r>
      <w:r>
        <w:rPr>
          <w:rFonts w:ascii="微软雅黑" w:hAnsi="微软雅黑" w:eastAsia="微软雅黑" w:cs="微软雅黑"/>
          <w:spacing w:val="21"/>
          <w:sz w:val="20"/>
          <w:szCs w:val="20"/>
        </w:rPr>
        <w:t>_</w:t>
      </w:r>
      <w:r>
        <w:rPr>
          <w:rFonts w:ascii="微软雅黑" w:hAnsi="微软雅黑" w:eastAsia="微软雅黑" w:cs="微软雅黑"/>
          <w:sz w:val="20"/>
          <w:szCs w:val="20"/>
        </w:rPr>
        <w:t>symbol</w:t>
      </w:r>
      <w:r>
        <w:rPr>
          <w:rFonts w:ascii="微软雅黑" w:hAnsi="微软雅黑" w:eastAsia="微软雅黑" w:cs="微软雅黑"/>
          <w:spacing w:val="21"/>
          <w:sz w:val="20"/>
          <w:szCs w:val="20"/>
        </w:rPr>
        <w:t>_</w:t>
      </w:r>
      <w:r>
        <w:rPr>
          <w:rFonts w:ascii="微软雅黑" w:hAnsi="微软雅黑" w:eastAsia="微软雅黑" w:cs="微软雅黑"/>
          <w:sz w:val="20"/>
          <w:szCs w:val="20"/>
        </w:rPr>
        <w:t>description</w:t>
      </w:r>
      <w:r>
        <w:rPr>
          <w:rFonts w:ascii="微软雅黑" w:hAnsi="微软雅黑" w:eastAsia="微软雅黑" w:cs="微软雅黑"/>
          <w:spacing w:val="21"/>
          <w:sz w:val="20"/>
          <w:szCs w:val="20"/>
        </w:rPr>
        <w:t>: 设置关联信息描</w:t>
      </w:r>
      <w:r>
        <w:rPr>
          <w:rFonts w:ascii="微软雅黑" w:hAnsi="微软雅黑" w:eastAsia="微软雅黑" w:cs="微软雅黑"/>
          <w:spacing w:val="18"/>
          <w:sz w:val="20"/>
          <w:szCs w:val="20"/>
        </w:rPr>
        <w:t>述</w:t>
      </w:r>
    </w:p>
    <w:p w14:paraId="572AE730">
      <w:pPr>
        <w:spacing w:before="24" w:line="201" w:lineRule="auto"/>
        <w:ind w:left="631"/>
        <w:rPr>
          <w:rFonts w:ascii="微软雅黑" w:hAnsi="微软雅黑" w:eastAsia="微软雅黑" w:cs="微软雅黑"/>
          <w:sz w:val="20"/>
          <w:szCs w:val="20"/>
        </w:rPr>
      </w:pPr>
      <w:r>
        <w:rPr>
          <w:rFonts w:ascii="微软雅黑" w:hAnsi="微软雅黑" w:eastAsia="微软雅黑" w:cs="微软雅黑"/>
          <w:sz w:val="20"/>
          <w:szCs w:val="20"/>
        </w:rPr>
        <w:t>set</w:t>
      </w:r>
      <w:r>
        <w:rPr>
          <w:rFonts w:ascii="微软雅黑" w:hAnsi="微软雅黑" w:eastAsia="微软雅黑" w:cs="微软雅黑"/>
          <w:spacing w:val="21"/>
          <w:sz w:val="20"/>
          <w:szCs w:val="20"/>
        </w:rPr>
        <w:t>_</w:t>
      </w:r>
      <w:r>
        <w:rPr>
          <w:rFonts w:ascii="微软雅黑" w:hAnsi="微软雅黑" w:eastAsia="微软雅黑" w:cs="微软雅黑"/>
          <w:sz w:val="20"/>
          <w:szCs w:val="20"/>
        </w:rPr>
        <w:t>name</w:t>
      </w:r>
      <w:r>
        <w:rPr>
          <w:rFonts w:ascii="微软雅黑" w:hAnsi="微软雅黑" w:eastAsia="微软雅黑" w:cs="微软雅黑"/>
          <w:spacing w:val="17"/>
          <w:sz w:val="20"/>
          <w:szCs w:val="20"/>
        </w:rPr>
        <w:t>_</w:t>
      </w:r>
      <w:r>
        <w:rPr>
          <w:rFonts w:ascii="微软雅黑" w:hAnsi="微软雅黑" w:eastAsia="微软雅黑" w:cs="微软雅黑"/>
          <w:sz w:val="20"/>
          <w:szCs w:val="20"/>
        </w:rPr>
        <w:t>description</w:t>
      </w:r>
      <w:r>
        <w:rPr>
          <w:rFonts w:ascii="微软雅黑" w:hAnsi="微软雅黑" w:eastAsia="微软雅黑" w:cs="微软雅黑"/>
          <w:spacing w:val="17"/>
          <w:sz w:val="20"/>
          <w:szCs w:val="20"/>
        </w:rPr>
        <w:t>: 设置关键字描述</w:t>
      </w:r>
    </w:p>
    <w:p w14:paraId="5920D997">
      <w:pPr>
        <w:spacing w:before="24" w:line="201" w:lineRule="auto"/>
        <w:ind w:left="615"/>
        <w:rPr>
          <w:rFonts w:ascii="微软雅黑" w:hAnsi="微软雅黑" w:eastAsia="微软雅黑" w:cs="微软雅黑"/>
          <w:sz w:val="20"/>
          <w:szCs w:val="20"/>
        </w:rPr>
      </w:pPr>
      <w:r>
        <w:rPr>
          <w:rFonts w:ascii="微软雅黑" w:hAnsi="微软雅黑" w:eastAsia="微软雅黑" w:cs="微软雅黑"/>
          <w:sz w:val="20"/>
          <w:szCs w:val="20"/>
        </w:rPr>
        <w:t>write</w:t>
      </w:r>
      <w:r>
        <w:rPr>
          <w:rFonts w:ascii="微软雅黑" w:hAnsi="微软雅黑" w:eastAsia="微软雅黑" w:cs="微软雅黑"/>
          <w:spacing w:val="15"/>
          <w:sz w:val="20"/>
          <w:szCs w:val="20"/>
        </w:rPr>
        <w:t>_</w:t>
      </w:r>
      <w:r>
        <w:rPr>
          <w:rFonts w:ascii="微软雅黑" w:hAnsi="微软雅黑" w:eastAsia="微软雅黑" w:cs="微软雅黑"/>
          <w:sz w:val="20"/>
          <w:szCs w:val="20"/>
        </w:rPr>
        <w:t>fundamental</w:t>
      </w:r>
      <w:r>
        <w:rPr>
          <w:rFonts w:ascii="微软雅黑" w:hAnsi="微软雅黑" w:eastAsia="微软雅黑" w:cs="微软雅黑"/>
          <w:spacing w:val="10"/>
          <w:sz w:val="20"/>
          <w:szCs w:val="20"/>
        </w:rPr>
        <w:t>:  写入基础数据</w:t>
      </w:r>
    </w:p>
    <w:p w14:paraId="20E61471">
      <w:pPr>
        <w:spacing w:line="335" w:lineRule="auto"/>
        <w:rPr>
          <w:rFonts w:ascii="Arial"/>
          <w:sz w:val="21"/>
        </w:rPr>
      </w:pPr>
    </w:p>
    <w:p w14:paraId="04E1BCA4">
      <w:pPr>
        <w:spacing w:before="121" w:line="196" w:lineRule="auto"/>
        <w:outlineLvl w:val="2"/>
        <w:rPr>
          <w:rFonts w:ascii="微软雅黑" w:hAnsi="微软雅黑" w:eastAsia="微软雅黑" w:cs="微软雅黑"/>
          <w:sz w:val="28"/>
          <w:szCs w:val="28"/>
        </w:rPr>
      </w:pPr>
      <w:bookmarkStart w:id="270" w:name="_bookmark266"/>
      <w:bookmarkEnd w:id="270"/>
      <w:r>
        <w:rPr>
          <w:rFonts w:ascii="微软雅黑" w:hAnsi="微软雅黑" w:eastAsia="微软雅黑" w:cs="微软雅黑"/>
          <w:spacing w:val="11"/>
          <w:sz w:val="28"/>
          <w:szCs w:val="28"/>
        </w:rPr>
        <w:t>2</w:t>
      </w:r>
      <w:r>
        <w:rPr>
          <w:rFonts w:ascii="微软雅黑" w:hAnsi="微软雅黑" w:eastAsia="微软雅黑" w:cs="微软雅黑"/>
          <w:spacing w:val="8"/>
          <w:sz w:val="28"/>
          <w:szCs w:val="28"/>
        </w:rPr>
        <w:t>.4 事件数据</w:t>
      </w:r>
    </w:p>
    <w:p w14:paraId="541A44C4">
      <w:pPr>
        <w:spacing w:before="111" w:line="218" w:lineRule="auto"/>
        <w:ind w:left="624"/>
        <w:rPr>
          <w:rFonts w:ascii="微软雅黑" w:hAnsi="微软雅黑" w:eastAsia="微软雅黑" w:cs="微软雅黑"/>
          <w:sz w:val="20"/>
          <w:szCs w:val="20"/>
        </w:rPr>
      </w:pPr>
      <w:r>
        <w:rPr>
          <w:rFonts w:ascii="微软雅黑" w:hAnsi="微软雅黑" w:eastAsia="微软雅黑" w:cs="微软雅黑"/>
          <w:sz w:val="20"/>
          <w:szCs w:val="20"/>
        </w:rPr>
        <w:t>on</w:t>
      </w:r>
      <w:r>
        <w:rPr>
          <w:rFonts w:ascii="微软雅黑" w:hAnsi="微软雅黑" w:eastAsia="微软雅黑" w:cs="微软雅黑"/>
          <w:spacing w:val="30"/>
          <w:sz w:val="20"/>
          <w:szCs w:val="20"/>
        </w:rPr>
        <w:t>_</w:t>
      </w:r>
      <w:r>
        <w:rPr>
          <w:rFonts w:ascii="微软雅黑" w:hAnsi="微软雅黑" w:eastAsia="微软雅黑" w:cs="微软雅黑"/>
          <w:sz w:val="20"/>
          <w:szCs w:val="20"/>
        </w:rPr>
        <w:t>init</w:t>
      </w:r>
      <w:r>
        <w:rPr>
          <w:rFonts w:ascii="微软雅黑" w:hAnsi="微软雅黑" w:eastAsia="微软雅黑" w:cs="微软雅黑"/>
          <w:spacing w:val="29"/>
          <w:sz w:val="20"/>
          <w:szCs w:val="20"/>
        </w:rPr>
        <w:t>: 初始化驱动</w:t>
      </w:r>
    </w:p>
    <w:p w14:paraId="663BFFBE">
      <w:pPr>
        <w:spacing w:before="1" w:line="200" w:lineRule="auto"/>
        <w:ind w:left="624"/>
        <w:rPr>
          <w:rFonts w:ascii="微软雅黑" w:hAnsi="微软雅黑" w:eastAsia="微软雅黑" w:cs="微软雅黑"/>
          <w:sz w:val="20"/>
          <w:szCs w:val="20"/>
        </w:rPr>
      </w:pPr>
      <w:r>
        <w:rPr>
          <w:rFonts w:ascii="微软雅黑" w:hAnsi="微软雅黑" w:eastAsia="微软雅黑" w:cs="微软雅黑"/>
          <w:sz w:val="20"/>
          <w:szCs w:val="20"/>
        </w:rPr>
        <w:t>on</w:t>
      </w:r>
      <w:r>
        <w:rPr>
          <w:rFonts w:ascii="微软雅黑" w:hAnsi="微软雅黑" w:eastAsia="微软雅黑" w:cs="微软雅黑"/>
          <w:spacing w:val="27"/>
          <w:sz w:val="20"/>
          <w:szCs w:val="20"/>
        </w:rPr>
        <w:t>_</w:t>
      </w:r>
      <w:r>
        <w:rPr>
          <w:rFonts w:ascii="微软雅黑" w:hAnsi="微软雅黑" w:eastAsia="微软雅黑" w:cs="微软雅黑"/>
          <w:sz w:val="20"/>
          <w:szCs w:val="20"/>
        </w:rPr>
        <w:t>tick</w:t>
      </w:r>
      <w:r>
        <w:rPr>
          <w:rFonts w:ascii="微软雅黑" w:hAnsi="微软雅黑" w:eastAsia="微软雅黑" w:cs="微软雅黑"/>
          <w:spacing w:val="27"/>
          <w:sz w:val="20"/>
          <w:szCs w:val="20"/>
        </w:rPr>
        <w:t>: 数据驱动</w:t>
      </w:r>
    </w:p>
    <w:p w14:paraId="0F4A7A11">
      <w:pPr>
        <w:spacing w:before="25" w:line="201" w:lineRule="auto"/>
        <w:ind w:left="624"/>
        <w:rPr>
          <w:rFonts w:ascii="微软雅黑" w:hAnsi="微软雅黑" w:eastAsia="微软雅黑" w:cs="微软雅黑"/>
          <w:sz w:val="20"/>
          <w:szCs w:val="20"/>
        </w:rPr>
      </w:pPr>
      <w:r>
        <w:rPr>
          <w:rFonts w:ascii="微软雅黑" w:hAnsi="微软雅黑" w:eastAsia="微软雅黑" w:cs="微软雅黑"/>
          <w:sz w:val="20"/>
          <w:szCs w:val="20"/>
        </w:rPr>
        <w:t>on</w:t>
      </w:r>
      <w:r>
        <w:rPr>
          <w:rFonts w:ascii="微软雅黑" w:hAnsi="微软雅黑" w:eastAsia="微软雅黑" w:cs="微软雅黑"/>
          <w:spacing w:val="15"/>
          <w:sz w:val="20"/>
          <w:szCs w:val="20"/>
        </w:rPr>
        <w:t>_</w:t>
      </w:r>
      <w:r>
        <w:rPr>
          <w:rFonts w:ascii="微软雅黑" w:hAnsi="微软雅黑" w:eastAsia="微软雅黑" w:cs="微软雅黑"/>
          <w:sz w:val="20"/>
          <w:szCs w:val="20"/>
        </w:rPr>
        <w:t>bar</w:t>
      </w:r>
      <w:r>
        <w:rPr>
          <w:rFonts w:ascii="微软雅黑" w:hAnsi="微软雅黑" w:eastAsia="微软雅黑" w:cs="微软雅黑"/>
          <w:spacing w:val="15"/>
          <w:sz w:val="20"/>
          <w:szCs w:val="20"/>
        </w:rPr>
        <w:t>: 数据驱动</w:t>
      </w:r>
    </w:p>
    <w:p w14:paraId="72D30A98">
      <w:pPr>
        <w:spacing w:before="25" w:line="188" w:lineRule="auto"/>
        <w:ind w:left="624"/>
        <w:rPr>
          <w:rFonts w:ascii="微软雅黑" w:hAnsi="微软雅黑" w:eastAsia="微软雅黑" w:cs="微软雅黑"/>
          <w:sz w:val="20"/>
          <w:szCs w:val="20"/>
        </w:rPr>
      </w:pPr>
      <w:r>
        <w:rPr>
          <w:rFonts w:ascii="微软雅黑" w:hAnsi="微软雅黑" w:eastAsia="微软雅黑" w:cs="微软雅黑"/>
          <w:sz w:val="20"/>
          <w:szCs w:val="20"/>
        </w:rPr>
        <w:t>on</w:t>
      </w:r>
      <w:r>
        <w:rPr>
          <w:rFonts w:ascii="微软雅黑" w:hAnsi="微软雅黑" w:eastAsia="微软雅黑" w:cs="微软雅黑"/>
          <w:spacing w:val="21"/>
          <w:sz w:val="20"/>
          <w:szCs w:val="20"/>
        </w:rPr>
        <w:t>_</w:t>
      </w:r>
      <w:r>
        <w:rPr>
          <w:rFonts w:ascii="微软雅黑" w:hAnsi="微软雅黑" w:eastAsia="微软雅黑" w:cs="微软雅黑"/>
          <w:sz w:val="20"/>
          <w:szCs w:val="20"/>
        </w:rPr>
        <w:t>position</w:t>
      </w:r>
      <w:r>
        <w:rPr>
          <w:rFonts w:ascii="微软雅黑" w:hAnsi="微软雅黑" w:eastAsia="微软雅黑" w:cs="微软雅黑"/>
          <w:spacing w:val="21"/>
          <w:sz w:val="20"/>
          <w:szCs w:val="20"/>
        </w:rPr>
        <w:t>: 持仓数据驱</w:t>
      </w:r>
      <w:r>
        <w:rPr>
          <w:rFonts w:ascii="微软雅黑" w:hAnsi="微软雅黑" w:eastAsia="微软雅黑" w:cs="微软雅黑"/>
          <w:spacing w:val="19"/>
          <w:sz w:val="20"/>
          <w:szCs w:val="20"/>
        </w:rPr>
        <w:t>动</w:t>
      </w:r>
    </w:p>
    <w:p w14:paraId="6B5715DB">
      <w:pPr>
        <w:spacing w:before="43" w:line="192" w:lineRule="auto"/>
        <w:ind w:left="624"/>
        <w:rPr>
          <w:rFonts w:ascii="微软雅黑" w:hAnsi="微软雅黑" w:eastAsia="微软雅黑" w:cs="微软雅黑"/>
          <w:sz w:val="20"/>
          <w:szCs w:val="20"/>
        </w:rPr>
      </w:pPr>
      <w:r>
        <w:rPr>
          <w:rFonts w:ascii="微软雅黑" w:hAnsi="微软雅黑" w:eastAsia="微软雅黑" w:cs="微软雅黑"/>
          <w:sz w:val="20"/>
          <w:szCs w:val="20"/>
        </w:rPr>
        <w:t>on</w:t>
      </w:r>
      <w:r>
        <w:rPr>
          <w:rFonts w:ascii="微软雅黑" w:hAnsi="微软雅黑" w:eastAsia="微软雅黑" w:cs="微软雅黑"/>
          <w:spacing w:val="18"/>
          <w:sz w:val="20"/>
          <w:szCs w:val="20"/>
        </w:rPr>
        <w:t>_</w:t>
      </w:r>
      <w:r>
        <w:rPr>
          <w:rFonts w:ascii="微软雅黑" w:hAnsi="微软雅黑" w:eastAsia="微软雅黑" w:cs="微软雅黑"/>
          <w:sz w:val="20"/>
          <w:szCs w:val="20"/>
        </w:rPr>
        <w:t>order</w:t>
      </w:r>
      <w:r>
        <w:rPr>
          <w:rFonts w:ascii="微软雅黑" w:hAnsi="微软雅黑" w:eastAsia="微软雅黑" w:cs="微软雅黑"/>
          <w:spacing w:val="14"/>
          <w:sz w:val="20"/>
          <w:szCs w:val="20"/>
        </w:rPr>
        <w:t>: 委托数据驱动</w:t>
      </w:r>
    </w:p>
    <w:p w14:paraId="1A024844">
      <w:pPr>
        <w:spacing w:line="241" w:lineRule="auto"/>
        <w:ind w:left="624"/>
        <w:rPr>
          <w:rFonts w:ascii="微软雅黑" w:hAnsi="微软雅黑" w:eastAsia="微软雅黑" w:cs="微软雅黑"/>
          <w:sz w:val="20"/>
          <w:szCs w:val="20"/>
        </w:rPr>
      </w:pPr>
      <w:r>
        <w:rPr>
          <w:rFonts w:ascii="微软雅黑" w:hAnsi="微软雅黑" w:eastAsia="微软雅黑" w:cs="微软雅黑"/>
          <w:sz w:val="20"/>
          <w:szCs w:val="20"/>
        </w:rPr>
        <w:t>on</w:t>
      </w:r>
      <w:r>
        <w:rPr>
          <w:rFonts w:ascii="微软雅黑" w:hAnsi="微软雅黑" w:eastAsia="微软雅黑" w:cs="微软雅黑"/>
          <w:spacing w:val="27"/>
          <w:sz w:val="20"/>
          <w:szCs w:val="20"/>
        </w:rPr>
        <w:t>_</w:t>
      </w:r>
      <w:r>
        <w:rPr>
          <w:rFonts w:ascii="Arial" w:hAnsi="Arial" w:eastAsia="Arial" w:cs="Arial"/>
          <w:spacing w:val="23"/>
          <w:sz w:val="20"/>
          <w:szCs w:val="20"/>
        </w:rPr>
        <w:t>ﬁ</w:t>
      </w:r>
      <w:r>
        <w:rPr>
          <w:rFonts w:ascii="微软雅黑" w:hAnsi="微软雅黑" w:eastAsia="微软雅黑" w:cs="微软雅黑"/>
          <w:sz w:val="20"/>
          <w:szCs w:val="20"/>
        </w:rPr>
        <w:t>ll</w:t>
      </w:r>
      <w:r>
        <w:rPr>
          <w:rFonts w:ascii="微软雅黑" w:hAnsi="微软雅黑" w:eastAsia="微软雅黑" w:cs="微软雅黑"/>
          <w:spacing w:val="23"/>
          <w:sz w:val="20"/>
          <w:szCs w:val="20"/>
        </w:rPr>
        <w:t>: 成交数据驱动</w:t>
      </w:r>
    </w:p>
    <w:p w14:paraId="2042DB2E">
      <w:pPr>
        <w:spacing w:before="5" w:line="201" w:lineRule="auto"/>
        <w:ind w:left="624"/>
        <w:rPr>
          <w:rFonts w:ascii="微软雅黑" w:hAnsi="微软雅黑" w:eastAsia="微软雅黑" w:cs="微软雅黑"/>
          <w:sz w:val="20"/>
          <w:szCs w:val="20"/>
        </w:rPr>
      </w:pPr>
      <w:r>
        <w:rPr>
          <w:rFonts w:ascii="微软雅黑" w:hAnsi="微软雅黑" w:eastAsia="微软雅黑" w:cs="微软雅黑"/>
          <w:sz w:val="20"/>
          <w:szCs w:val="20"/>
        </w:rPr>
        <w:t>on</w:t>
      </w:r>
      <w:r>
        <w:rPr>
          <w:rFonts w:ascii="微软雅黑" w:hAnsi="微软雅黑" w:eastAsia="微软雅黑" w:cs="微软雅黑"/>
          <w:spacing w:val="22"/>
          <w:sz w:val="20"/>
          <w:szCs w:val="20"/>
        </w:rPr>
        <w:t>_</w:t>
      </w:r>
      <w:r>
        <w:rPr>
          <w:rFonts w:ascii="微软雅黑" w:hAnsi="微软雅黑" w:eastAsia="微软雅黑" w:cs="微软雅黑"/>
          <w:sz w:val="20"/>
          <w:szCs w:val="20"/>
        </w:rPr>
        <w:t>timer</w:t>
      </w:r>
      <w:r>
        <w:rPr>
          <w:rFonts w:ascii="微软雅黑" w:hAnsi="微软雅黑" w:eastAsia="微软雅黑" w:cs="微软雅黑"/>
          <w:spacing w:val="15"/>
          <w:sz w:val="20"/>
          <w:szCs w:val="20"/>
        </w:rPr>
        <w:t>: 定时器数据驱动</w:t>
      </w:r>
    </w:p>
    <w:p w14:paraId="6AA257CB">
      <w:pPr>
        <w:spacing w:line="335" w:lineRule="auto"/>
        <w:rPr>
          <w:rFonts w:ascii="Arial"/>
          <w:sz w:val="21"/>
        </w:rPr>
      </w:pPr>
    </w:p>
    <w:p w14:paraId="62BCE7D4">
      <w:pPr>
        <w:spacing w:before="120" w:line="196" w:lineRule="auto"/>
        <w:outlineLvl w:val="2"/>
        <w:rPr>
          <w:rFonts w:ascii="微软雅黑" w:hAnsi="微软雅黑" w:eastAsia="微软雅黑" w:cs="微软雅黑"/>
          <w:sz w:val="28"/>
          <w:szCs w:val="28"/>
        </w:rPr>
      </w:pPr>
      <w:bookmarkStart w:id="271" w:name="_bookmark267"/>
      <w:bookmarkEnd w:id="271"/>
      <w:r>
        <w:rPr>
          <w:rFonts w:ascii="微软雅黑" w:hAnsi="微软雅黑" w:eastAsia="微软雅黑" w:cs="微软雅黑"/>
          <w:spacing w:val="11"/>
          <w:sz w:val="28"/>
          <w:szCs w:val="28"/>
        </w:rPr>
        <w:t>2</w:t>
      </w:r>
      <w:r>
        <w:rPr>
          <w:rFonts w:ascii="微软雅黑" w:hAnsi="微软雅黑" w:eastAsia="微软雅黑" w:cs="微软雅黑"/>
          <w:spacing w:val="8"/>
          <w:sz w:val="28"/>
          <w:szCs w:val="28"/>
        </w:rPr>
        <w:t>.5 交易数据</w:t>
      </w:r>
    </w:p>
    <w:p w14:paraId="4BE103B7">
      <w:pPr>
        <w:spacing w:before="111" w:line="201" w:lineRule="auto"/>
        <w:ind w:left="626"/>
        <w:rPr>
          <w:rFonts w:ascii="微软雅黑" w:hAnsi="微软雅黑" w:eastAsia="微软雅黑" w:cs="微软雅黑"/>
          <w:sz w:val="20"/>
          <w:szCs w:val="20"/>
        </w:rPr>
      </w:pPr>
      <w:r>
        <w:rPr>
          <w:rFonts w:ascii="微软雅黑" w:hAnsi="微软雅黑" w:eastAsia="微软雅黑" w:cs="微软雅黑"/>
          <w:sz w:val="20"/>
          <w:szCs w:val="20"/>
        </w:rPr>
        <w:t>cancel</w:t>
      </w:r>
      <w:r>
        <w:rPr>
          <w:rFonts w:ascii="微软雅黑" w:hAnsi="微软雅黑" w:eastAsia="微软雅黑" w:cs="微软雅黑"/>
          <w:spacing w:val="33"/>
          <w:sz w:val="20"/>
          <w:szCs w:val="20"/>
        </w:rPr>
        <w:t>_</w:t>
      </w:r>
      <w:r>
        <w:rPr>
          <w:rFonts w:ascii="微软雅黑" w:hAnsi="微软雅黑" w:eastAsia="微软雅黑" w:cs="微软雅黑"/>
          <w:sz w:val="20"/>
          <w:szCs w:val="20"/>
        </w:rPr>
        <w:t>order</w:t>
      </w:r>
      <w:r>
        <w:rPr>
          <w:rFonts w:ascii="微软雅黑" w:hAnsi="微软雅黑" w:eastAsia="微软雅黑" w:cs="微软雅黑"/>
          <w:spacing w:val="31"/>
          <w:sz w:val="20"/>
          <w:szCs w:val="20"/>
        </w:rPr>
        <w:t>: 撤单</w:t>
      </w:r>
    </w:p>
    <w:p w14:paraId="45570C39">
      <w:pPr>
        <w:spacing w:before="25" w:line="218" w:lineRule="auto"/>
        <w:ind w:left="625"/>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17"/>
          <w:sz w:val="20"/>
          <w:szCs w:val="20"/>
        </w:rPr>
        <w:t>_</w:t>
      </w:r>
      <w:r>
        <w:rPr>
          <w:rFonts w:ascii="微软雅黑" w:hAnsi="微软雅黑" w:eastAsia="微软雅黑" w:cs="微软雅黑"/>
          <w:sz w:val="20"/>
          <w:szCs w:val="20"/>
        </w:rPr>
        <w:t>account</w:t>
      </w:r>
      <w:r>
        <w:rPr>
          <w:rFonts w:ascii="微软雅黑" w:hAnsi="微软雅黑" w:eastAsia="微软雅黑" w:cs="微软雅黑"/>
          <w:spacing w:val="17"/>
          <w:sz w:val="20"/>
          <w:szCs w:val="20"/>
        </w:rPr>
        <w:t>: 查询账户</w:t>
      </w:r>
    </w:p>
    <w:p w14:paraId="5A187669">
      <w:pPr>
        <w:spacing w:line="187" w:lineRule="auto"/>
        <w:ind w:left="625"/>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31"/>
          <w:sz w:val="20"/>
          <w:szCs w:val="20"/>
        </w:rPr>
        <w:t>_</w:t>
      </w:r>
      <w:r>
        <w:rPr>
          <w:rFonts w:ascii="微软雅黑" w:hAnsi="微软雅黑" w:eastAsia="微软雅黑" w:cs="微软雅黑"/>
          <w:sz w:val="20"/>
          <w:szCs w:val="20"/>
        </w:rPr>
        <w:t>position</w:t>
      </w:r>
      <w:r>
        <w:rPr>
          <w:rFonts w:ascii="微软雅黑" w:hAnsi="微软雅黑" w:eastAsia="微软雅黑" w:cs="微软雅黑"/>
          <w:spacing w:val="29"/>
          <w:sz w:val="20"/>
          <w:szCs w:val="20"/>
        </w:rPr>
        <w:t>: 查询持仓</w:t>
      </w:r>
    </w:p>
    <w:p w14:paraId="1E67CF5E">
      <w:pPr>
        <w:spacing w:before="45" w:line="187" w:lineRule="auto"/>
        <w:ind w:left="625"/>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22"/>
          <w:sz w:val="20"/>
          <w:szCs w:val="20"/>
        </w:rPr>
        <w:t>_</w:t>
      </w:r>
      <w:r>
        <w:rPr>
          <w:rFonts w:ascii="微软雅黑" w:hAnsi="微软雅黑" w:eastAsia="微软雅黑" w:cs="微软雅黑"/>
          <w:sz w:val="20"/>
          <w:szCs w:val="20"/>
        </w:rPr>
        <w:t>order</w:t>
      </w:r>
      <w:r>
        <w:rPr>
          <w:rFonts w:ascii="微软雅黑" w:hAnsi="微软雅黑" w:eastAsia="微软雅黑" w:cs="微软雅黑"/>
          <w:spacing w:val="21"/>
          <w:sz w:val="20"/>
          <w:szCs w:val="20"/>
        </w:rPr>
        <w:t>: 查询委托</w:t>
      </w:r>
    </w:p>
    <w:p w14:paraId="784BA538">
      <w:pPr>
        <w:spacing w:before="44" w:line="187" w:lineRule="auto"/>
        <w:ind w:left="625"/>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17"/>
          <w:sz w:val="20"/>
          <w:szCs w:val="20"/>
        </w:rPr>
        <w:t>_</w:t>
      </w:r>
      <w:r>
        <w:rPr>
          <w:rFonts w:ascii="微软雅黑" w:hAnsi="微软雅黑" w:eastAsia="微软雅黑" w:cs="微软雅黑"/>
          <w:sz w:val="20"/>
          <w:szCs w:val="20"/>
        </w:rPr>
        <w:t>notrade</w:t>
      </w:r>
      <w:r>
        <w:rPr>
          <w:rFonts w:ascii="微软雅黑" w:hAnsi="微软雅黑" w:eastAsia="微软雅黑" w:cs="微软雅黑"/>
          <w:spacing w:val="16"/>
          <w:sz w:val="20"/>
          <w:szCs w:val="20"/>
        </w:rPr>
        <w:t>_</w:t>
      </w:r>
      <w:r>
        <w:rPr>
          <w:rFonts w:ascii="微软雅黑" w:hAnsi="微软雅黑" w:eastAsia="微软雅黑" w:cs="微软雅黑"/>
          <w:sz w:val="20"/>
          <w:szCs w:val="20"/>
        </w:rPr>
        <w:t>order</w:t>
      </w:r>
      <w:r>
        <w:rPr>
          <w:rFonts w:ascii="微软雅黑" w:hAnsi="微软雅黑" w:eastAsia="微软雅黑" w:cs="微软雅黑"/>
          <w:spacing w:val="16"/>
          <w:sz w:val="20"/>
          <w:szCs w:val="20"/>
        </w:rPr>
        <w:t>: 查询未成交委托</w:t>
      </w:r>
    </w:p>
    <w:p w14:paraId="60279CDA">
      <w:pPr>
        <w:spacing w:before="7" w:line="228" w:lineRule="auto"/>
        <w:ind w:left="625"/>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35"/>
          <w:sz w:val="20"/>
          <w:szCs w:val="20"/>
        </w:rPr>
        <w:t>_</w:t>
      </w:r>
      <w:r>
        <w:rPr>
          <w:rFonts w:ascii="Arial" w:hAnsi="Arial" w:eastAsia="Arial" w:cs="Arial"/>
          <w:spacing w:val="31"/>
          <w:sz w:val="20"/>
          <w:szCs w:val="20"/>
        </w:rPr>
        <w:t>ﬁ</w:t>
      </w:r>
      <w:r>
        <w:rPr>
          <w:rFonts w:ascii="微软雅黑" w:hAnsi="微软雅黑" w:eastAsia="微软雅黑" w:cs="微软雅黑"/>
          <w:sz w:val="20"/>
          <w:szCs w:val="20"/>
        </w:rPr>
        <w:t>ll</w:t>
      </w:r>
      <w:r>
        <w:rPr>
          <w:rFonts w:ascii="微软雅黑" w:hAnsi="微软雅黑" w:eastAsia="微软雅黑" w:cs="微软雅黑"/>
          <w:spacing w:val="31"/>
          <w:sz w:val="20"/>
          <w:szCs w:val="20"/>
        </w:rPr>
        <w:t>: 查询成交</w:t>
      </w:r>
    </w:p>
    <w:p w14:paraId="7E5219DA">
      <w:pPr>
        <w:spacing w:before="24" w:line="218" w:lineRule="auto"/>
        <w:ind w:left="625"/>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25"/>
          <w:sz w:val="20"/>
          <w:szCs w:val="20"/>
        </w:rPr>
        <w:t>_</w:t>
      </w:r>
      <w:r>
        <w:rPr>
          <w:rFonts w:ascii="微软雅黑" w:hAnsi="微软雅黑" w:eastAsia="微软雅黑" w:cs="微软雅黑"/>
          <w:sz w:val="20"/>
          <w:szCs w:val="20"/>
        </w:rPr>
        <w:t>status</w:t>
      </w:r>
      <w:r>
        <w:rPr>
          <w:rFonts w:ascii="微软雅黑" w:hAnsi="微软雅黑" w:eastAsia="微软雅黑" w:cs="微软雅黑"/>
          <w:spacing w:val="25"/>
          <w:sz w:val="20"/>
          <w:szCs w:val="20"/>
        </w:rPr>
        <w:t>: 查询账户状态</w:t>
      </w:r>
    </w:p>
    <w:p w14:paraId="3833D198">
      <w:pPr>
        <w:spacing w:before="1" w:line="200" w:lineRule="auto"/>
        <w:ind w:left="631"/>
        <w:rPr>
          <w:rFonts w:ascii="微软雅黑" w:hAnsi="微软雅黑" w:eastAsia="微软雅黑" w:cs="微软雅黑"/>
          <w:sz w:val="20"/>
          <w:szCs w:val="20"/>
        </w:rPr>
      </w:pPr>
      <w:r>
        <w:rPr>
          <w:rFonts w:ascii="微软雅黑" w:hAnsi="微软雅黑" w:eastAsia="微软雅黑" w:cs="微软雅黑"/>
          <w:sz w:val="20"/>
          <w:szCs w:val="20"/>
        </w:rPr>
        <w:t>send</w:t>
      </w:r>
      <w:r>
        <w:rPr>
          <w:rFonts w:ascii="微软雅黑" w:hAnsi="微软雅黑" w:eastAsia="微软雅黑" w:cs="微软雅黑"/>
          <w:spacing w:val="17"/>
          <w:sz w:val="20"/>
          <w:szCs w:val="20"/>
        </w:rPr>
        <w:t>_</w:t>
      </w:r>
      <w:r>
        <w:rPr>
          <w:rFonts w:ascii="微软雅黑" w:hAnsi="微软雅黑" w:eastAsia="微软雅黑" w:cs="微软雅黑"/>
          <w:sz w:val="20"/>
          <w:szCs w:val="20"/>
        </w:rPr>
        <w:t>order</w:t>
      </w:r>
      <w:r>
        <w:rPr>
          <w:rFonts w:ascii="微软雅黑" w:hAnsi="微软雅黑" w:eastAsia="微软雅黑" w:cs="微软雅黑"/>
          <w:spacing w:val="17"/>
          <w:sz w:val="20"/>
          <w:szCs w:val="20"/>
        </w:rPr>
        <w:t>: 下单</w:t>
      </w:r>
    </w:p>
    <w:p w14:paraId="331A2376">
      <w:pPr>
        <w:spacing w:line="334" w:lineRule="auto"/>
        <w:rPr>
          <w:rFonts w:ascii="Arial"/>
          <w:sz w:val="21"/>
        </w:rPr>
      </w:pPr>
    </w:p>
    <w:p w14:paraId="54CFD0B3">
      <w:pPr>
        <w:spacing w:before="121" w:line="198" w:lineRule="auto"/>
        <w:outlineLvl w:val="2"/>
        <w:rPr>
          <w:rFonts w:ascii="微软雅黑" w:hAnsi="微软雅黑" w:eastAsia="微软雅黑" w:cs="微软雅黑"/>
          <w:sz w:val="28"/>
          <w:szCs w:val="28"/>
        </w:rPr>
      </w:pPr>
      <w:bookmarkStart w:id="272" w:name="_bookmark268"/>
      <w:bookmarkEnd w:id="272"/>
      <w:r>
        <w:rPr>
          <w:rFonts w:ascii="微软雅黑" w:hAnsi="微软雅黑" w:eastAsia="微软雅黑" w:cs="微软雅黑"/>
          <w:spacing w:val="12"/>
          <w:sz w:val="28"/>
          <w:szCs w:val="28"/>
        </w:rPr>
        <w:t>2</w:t>
      </w:r>
      <w:r>
        <w:rPr>
          <w:rFonts w:ascii="微软雅黑" w:hAnsi="微软雅黑" w:eastAsia="微软雅黑" w:cs="微软雅黑"/>
          <w:spacing w:val="11"/>
          <w:sz w:val="28"/>
          <w:szCs w:val="28"/>
        </w:rPr>
        <w:t>.6 其它</w:t>
      </w:r>
    </w:p>
    <w:p w14:paraId="332EFE63">
      <w:pPr>
        <w:spacing w:before="108" w:line="218" w:lineRule="auto"/>
        <w:ind w:left="627"/>
        <w:rPr>
          <w:rFonts w:ascii="微软雅黑" w:hAnsi="微软雅黑" w:eastAsia="微软雅黑" w:cs="微软雅黑"/>
          <w:sz w:val="20"/>
          <w:szCs w:val="20"/>
        </w:rPr>
      </w:pPr>
      <w:r>
        <w:rPr>
          <w:rFonts w:ascii="微软雅黑" w:hAnsi="微软雅黑" w:eastAsia="微软雅黑" w:cs="微软雅黑"/>
          <w:sz w:val="20"/>
          <w:szCs w:val="20"/>
        </w:rPr>
        <w:t>exe</w:t>
      </w:r>
      <w:r>
        <w:rPr>
          <w:rFonts w:ascii="微软雅黑" w:hAnsi="微软雅黑" w:eastAsia="微软雅黑" w:cs="微软雅黑"/>
          <w:spacing w:val="19"/>
          <w:sz w:val="20"/>
          <w:szCs w:val="20"/>
        </w:rPr>
        <w:t>: 运行策略</w:t>
      </w:r>
    </w:p>
    <w:p w14:paraId="34182A65">
      <w:pPr>
        <w:spacing w:line="204" w:lineRule="auto"/>
        <w:ind w:left="627"/>
        <w:rPr>
          <w:rFonts w:ascii="微软雅黑" w:hAnsi="微软雅黑" w:eastAsia="微软雅黑" w:cs="微软雅黑"/>
          <w:sz w:val="20"/>
          <w:szCs w:val="20"/>
        </w:rPr>
      </w:pPr>
      <w:r>
        <w:rPr>
          <w:rFonts w:ascii="微软雅黑" w:hAnsi="微软雅黑" w:eastAsia="微软雅黑" w:cs="微软雅黑"/>
          <w:sz w:val="20"/>
          <w:szCs w:val="20"/>
        </w:rPr>
        <w:t>exit</w:t>
      </w:r>
      <w:r>
        <w:rPr>
          <w:rFonts w:ascii="微软雅黑" w:hAnsi="微软雅黑" w:eastAsia="微软雅黑" w:cs="微软雅黑"/>
          <w:spacing w:val="29"/>
          <w:sz w:val="20"/>
          <w:szCs w:val="20"/>
        </w:rPr>
        <w:t>:</w:t>
      </w:r>
      <w:r>
        <w:rPr>
          <w:rFonts w:ascii="微软雅黑" w:hAnsi="微软雅黑" w:eastAsia="微软雅黑" w:cs="微软雅黑"/>
          <w:spacing w:val="28"/>
          <w:sz w:val="20"/>
          <w:szCs w:val="20"/>
        </w:rPr>
        <w:t xml:space="preserve"> 终止策略运行</w:t>
      </w:r>
    </w:p>
    <w:p w14:paraId="5DB1996D">
      <w:pPr>
        <w:spacing w:before="20" w:line="218" w:lineRule="auto"/>
        <w:ind w:left="625"/>
        <w:rPr>
          <w:rFonts w:ascii="微软雅黑" w:hAnsi="微软雅黑" w:eastAsia="微软雅黑" w:cs="微软雅黑"/>
          <w:sz w:val="20"/>
          <w:szCs w:val="20"/>
        </w:rPr>
      </w:pPr>
      <w:r>
        <w:rPr>
          <w:rFonts w:ascii="微软雅黑" w:hAnsi="微软雅黑" w:eastAsia="微软雅黑" w:cs="微软雅黑"/>
          <w:sz w:val="20"/>
          <w:szCs w:val="20"/>
        </w:rPr>
        <w:t>get</w:t>
      </w:r>
      <w:r>
        <w:rPr>
          <w:rFonts w:ascii="微软雅黑" w:hAnsi="微软雅黑" w:eastAsia="微软雅黑" w:cs="微软雅黑"/>
          <w:spacing w:val="32"/>
          <w:sz w:val="20"/>
          <w:szCs w:val="20"/>
        </w:rPr>
        <w:t>_</w:t>
      </w:r>
      <w:r>
        <w:rPr>
          <w:rFonts w:ascii="微软雅黑" w:hAnsi="微软雅黑" w:eastAsia="微软雅黑" w:cs="微软雅黑"/>
          <w:sz w:val="20"/>
          <w:szCs w:val="20"/>
        </w:rPr>
        <w:t>last</w:t>
      </w:r>
      <w:r>
        <w:rPr>
          <w:rFonts w:ascii="微软雅黑" w:hAnsi="微软雅黑" w:eastAsia="微软雅黑" w:cs="微软雅黑"/>
          <w:spacing w:val="25"/>
          <w:sz w:val="20"/>
          <w:szCs w:val="20"/>
        </w:rPr>
        <w:t>_</w:t>
      </w:r>
      <w:r>
        <w:rPr>
          <w:rFonts w:ascii="微软雅黑" w:hAnsi="微软雅黑" w:eastAsia="微软雅黑" w:cs="微软雅黑"/>
          <w:sz w:val="20"/>
          <w:szCs w:val="20"/>
        </w:rPr>
        <w:t>err</w:t>
      </w:r>
      <w:r>
        <w:rPr>
          <w:rFonts w:ascii="微软雅黑" w:hAnsi="微软雅黑" w:eastAsia="微软雅黑" w:cs="微软雅黑"/>
          <w:spacing w:val="25"/>
          <w:sz w:val="20"/>
          <w:szCs w:val="20"/>
        </w:rPr>
        <w:t>: 查询最近一次错误信息</w:t>
      </w:r>
    </w:p>
    <w:p w14:paraId="7ED018FD">
      <w:pPr>
        <w:spacing w:before="1" w:line="204" w:lineRule="auto"/>
        <w:ind w:left="636"/>
        <w:rPr>
          <w:rFonts w:ascii="微软雅黑" w:hAnsi="微软雅黑" w:eastAsia="微软雅黑" w:cs="微软雅黑"/>
          <w:sz w:val="20"/>
          <w:szCs w:val="20"/>
        </w:rPr>
      </w:pPr>
      <w:r>
        <w:rPr>
          <w:rFonts w:ascii="微软雅黑" w:hAnsi="微软雅黑" w:eastAsia="微软雅黑" w:cs="微软雅黑"/>
          <w:sz w:val="20"/>
          <w:szCs w:val="20"/>
        </w:rPr>
        <w:t>init</w:t>
      </w:r>
      <w:r>
        <w:rPr>
          <w:rFonts w:ascii="微软雅黑" w:hAnsi="微软雅黑" w:eastAsia="微软雅黑" w:cs="微软雅黑"/>
          <w:spacing w:val="46"/>
          <w:sz w:val="20"/>
          <w:szCs w:val="20"/>
        </w:rPr>
        <w:t>:</w:t>
      </w:r>
      <w:r>
        <w:rPr>
          <w:rFonts w:ascii="微软雅黑" w:hAnsi="微软雅黑" w:eastAsia="微软雅黑" w:cs="微软雅黑"/>
          <w:spacing w:val="45"/>
          <w:sz w:val="20"/>
          <w:szCs w:val="20"/>
        </w:rPr>
        <w:t xml:space="preserve"> 初始化</w:t>
      </w:r>
    </w:p>
    <w:p w14:paraId="5317A159">
      <w:pPr>
        <w:spacing w:line="329" w:lineRule="auto"/>
        <w:rPr>
          <w:rFonts w:ascii="Arial"/>
          <w:sz w:val="21"/>
        </w:rPr>
      </w:pPr>
    </w:p>
    <w:p w14:paraId="4BBF264B">
      <w:pPr>
        <w:spacing w:before="121" w:line="215" w:lineRule="auto"/>
        <w:outlineLvl w:val="2"/>
        <w:rPr>
          <w:rFonts w:ascii="微软雅黑" w:hAnsi="微软雅黑" w:eastAsia="微软雅黑" w:cs="微软雅黑"/>
          <w:sz w:val="28"/>
          <w:szCs w:val="28"/>
        </w:rPr>
      </w:pPr>
      <w:bookmarkStart w:id="273" w:name="_bookmark269"/>
      <w:bookmarkEnd w:id="273"/>
      <w:r>
        <w:rPr>
          <w:rFonts w:ascii="微软雅黑" w:hAnsi="微软雅黑" w:eastAsia="微软雅黑" w:cs="微软雅黑"/>
          <w:spacing w:val="-1"/>
          <w:sz w:val="28"/>
          <w:szCs w:val="28"/>
        </w:rPr>
        <w:t>2</w:t>
      </w:r>
      <w:r>
        <w:rPr>
          <w:rFonts w:ascii="微软雅黑" w:hAnsi="微软雅黑" w:eastAsia="微软雅黑" w:cs="微软雅黑"/>
          <w:sz w:val="28"/>
          <w:szCs w:val="28"/>
        </w:rPr>
        <w:t>.7 Context</w:t>
      </w:r>
    </w:p>
    <w:p w14:paraId="40A27EFE">
      <w:pPr>
        <w:spacing w:before="73" w:line="204" w:lineRule="auto"/>
        <w:ind w:left="614"/>
        <w:rPr>
          <w:rFonts w:ascii="微软雅黑" w:hAnsi="微软雅黑" w:eastAsia="微软雅黑" w:cs="微软雅黑"/>
          <w:sz w:val="20"/>
          <w:szCs w:val="20"/>
        </w:rPr>
      </w:pPr>
      <w:r>
        <w:rPr>
          <w:rFonts w:ascii="微软雅黑" w:hAnsi="微软雅黑" w:eastAsia="微软雅黑" w:cs="微软雅黑"/>
          <w:spacing w:val="23"/>
          <w:sz w:val="20"/>
          <w:szCs w:val="20"/>
        </w:rPr>
        <w:t>创</w:t>
      </w:r>
      <w:r>
        <w:rPr>
          <w:rFonts w:ascii="微软雅黑" w:hAnsi="微软雅黑" w:eastAsia="微软雅黑" w:cs="微软雅黑"/>
          <w:spacing w:val="14"/>
          <w:sz w:val="20"/>
          <w:szCs w:val="20"/>
        </w:rPr>
        <w:t>建与关闭定时器: 创建与关闭定时器</w:t>
      </w:r>
    </w:p>
    <w:p w14:paraId="5443AE86">
      <w:pPr>
        <w:spacing w:before="21" w:line="218" w:lineRule="auto"/>
        <w:ind w:left="619"/>
        <w:rPr>
          <w:rFonts w:ascii="微软雅黑" w:hAnsi="微软雅黑" w:eastAsia="微软雅黑" w:cs="微软雅黑"/>
          <w:sz w:val="20"/>
          <w:szCs w:val="20"/>
        </w:rPr>
      </w:pPr>
      <w:r>
        <w:rPr>
          <w:rFonts w:ascii="微软雅黑" w:hAnsi="微软雅黑" w:eastAsia="微软雅黑" w:cs="微软雅黑"/>
          <w:spacing w:val="28"/>
          <w:sz w:val="20"/>
          <w:szCs w:val="20"/>
        </w:rPr>
        <w:t>订</w:t>
      </w:r>
      <w:r>
        <w:rPr>
          <w:rFonts w:ascii="微软雅黑" w:hAnsi="微软雅黑" w:eastAsia="微软雅黑" w:cs="微软雅黑"/>
          <w:spacing w:val="14"/>
          <w:sz w:val="20"/>
          <w:szCs w:val="20"/>
        </w:rPr>
        <w:t xml:space="preserve">阅与退订 </w:t>
      </w:r>
      <w:r>
        <w:rPr>
          <w:rFonts w:ascii="微软雅黑" w:hAnsi="微软雅黑" w:eastAsia="微软雅黑" w:cs="微软雅黑"/>
          <w:sz w:val="20"/>
          <w:szCs w:val="20"/>
        </w:rPr>
        <w:t>Tick</w:t>
      </w:r>
      <w:r>
        <w:rPr>
          <w:rFonts w:ascii="微软雅黑" w:hAnsi="微软雅黑" w:eastAsia="微软雅黑" w:cs="微软雅黑"/>
          <w:spacing w:val="14"/>
          <w:sz w:val="20"/>
          <w:szCs w:val="20"/>
        </w:rPr>
        <w:t xml:space="preserve"> 数据: 订阅与退订 </w:t>
      </w:r>
      <w:r>
        <w:rPr>
          <w:rFonts w:ascii="微软雅黑" w:hAnsi="微软雅黑" w:eastAsia="微软雅黑" w:cs="微软雅黑"/>
          <w:sz w:val="20"/>
          <w:szCs w:val="20"/>
        </w:rPr>
        <w:t>Tick</w:t>
      </w:r>
      <w:r>
        <w:rPr>
          <w:rFonts w:ascii="微软雅黑" w:hAnsi="微软雅黑" w:eastAsia="微软雅黑" w:cs="微软雅黑"/>
          <w:spacing w:val="14"/>
          <w:sz w:val="20"/>
          <w:szCs w:val="20"/>
        </w:rPr>
        <w:t xml:space="preserve"> 数据</w:t>
      </w:r>
    </w:p>
    <w:p w14:paraId="6D231C40">
      <w:pPr>
        <w:spacing w:before="1" w:line="202" w:lineRule="auto"/>
        <w:ind w:left="619"/>
        <w:rPr>
          <w:rFonts w:ascii="微软雅黑" w:hAnsi="微软雅黑" w:eastAsia="微软雅黑" w:cs="微软雅黑"/>
          <w:sz w:val="20"/>
          <w:szCs w:val="20"/>
        </w:rPr>
      </w:pPr>
      <w:r>
        <w:rPr>
          <w:rFonts w:ascii="微软雅黑" w:hAnsi="微软雅黑" w:eastAsia="微软雅黑" w:cs="微软雅黑"/>
          <w:spacing w:val="20"/>
          <w:sz w:val="20"/>
          <w:szCs w:val="20"/>
        </w:rPr>
        <w:t>订</w:t>
      </w:r>
      <w:r>
        <w:rPr>
          <w:rFonts w:ascii="微软雅黑" w:hAnsi="微软雅黑" w:eastAsia="微软雅黑" w:cs="微软雅黑"/>
          <w:spacing w:val="15"/>
          <w:sz w:val="20"/>
          <w:szCs w:val="20"/>
        </w:rPr>
        <w:t>阅</w:t>
      </w:r>
      <w:r>
        <w:rPr>
          <w:rFonts w:ascii="微软雅黑" w:hAnsi="微软雅黑" w:eastAsia="微软雅黑" w:cs="微软雅黑"/>
          <w:spacing w:val="10"/>
          <w:sz w:val="20"/>
          <w:szCs w:val="20"/>
        </w:rPr>
        <w:t xml:space="preserve">与退订 </w:t>
      </w:r>
      <w:r>
        <w:rPr>
          <w:rFonts w:ascii="微软雅黑" w:hAnsi="微软雅黑" w:eastAsia="微软雅黑" w:cs="微软雅黑"/>
          <w:sz w:val="20"/>
          <w:szCs w:val="20"/>
        </w:rPr>
        <w:t>Bar</w:t>
      </w:r>
      <w:r>
        <w:rPr>
          <w:rFonts w:ascii="微软雅黑" w:hAnsi="微软雅黑" w:eastAsia="微软雅黑" w:cs="微软雅黑"/>
          <w:spacing w:val="10"/>
          <w:sz w:val="20"/>
          <w:szCs w:val="20"/>
        </w:rPr>
        <w:t xml:space="preserve"> 数据: 订阅与退订 </w:t>
      </w:r>
      <w:r>
        <w:rPr>
          <w:rFonts w:ascii="微软雅黑" w:hAnsi="微软雅黑" w:eastAsia="微软雅黑" w:cs="微软雅黑"/>
          <w:sz w:val="20"/>
          <w:szCs w:val="20"/>
        </w:rPr>
        <w:t>Bar</w:t>
      </w:r>
      <w:r>
        <w:rPr>
          <w:rFonts w:ascii="微软雅黑" w:hAnsi="微软雅黑" w:eastAsia="微软雅黑" w:cs="微软雅黑"/>
          <w:spacing w:val="10"/>
          <w:sz w:val="20"/>
          <w:szCs w:val="20"/>
        </w:rPr>
        <w:t xml:space="preserve"> 数据</w:t>
      </w:r>
    </w:p>
    <w:p w14:paraId="0268FFA2">
      <w:pPr>
        <w:spacing w:before="22" w:line="203" w:lineRule="auto"/>
        <w:ind w:left="619"/>
        <w:rPr>
          <w:rFonts w:ascii="微软雅黑" w:hAnsi="微软雅黑" w:eastAsia="微软雅黑" w:cs="微软雅黑"/>
          <w:sz w:val="20"/>
          <w:szCs w:val="20"/>
        </w:rPr>
      </w:pPr>
      <w:r>
        <w:rPr>
          <w:rFonts w:ascii="微软雅黑" w:hAnsi="微软雅黑" w:eastAsia="微软雅黑" w:cs="微软雅黑"/>
          <w:spacing w:val="3"/>
          <w:sz w:val="20"/>
          <w:szCs w:val="20"/>
        </w:rPr>
        <w:t xml:space="preserve">订阅 </w:t>
      </w:r>
      <w:r>
        <w:rPr>
          <w:rFonts w:ascii="微软雅黑" w:hAnsi="微软雅黑" w:eastAsia="微软雅黑" w:cs="微软雅黑"/>
          <w:sz w:val="20"/>
          <w:szCs w:val="20"/>
        </w:rPr>
        <w:t>Account</w:t>
      </w:r>
      <w:r>
        <w:rPr>
          <w:rFonts w:ascii="微软雅黑" w:hAnsi="微软雅黑" w:eastAsia="微软雅黑" w:cs="微软雅黑"/>
          <w:spacing w:val="3"/>
          <w:sz w:val="20"/>
          <w:szCs w:val="20"/>
        </w:rPr>
        <w:t xml:space="preserve"> 数据: 订阅 </w:t>
      </w:r>
      <w:r>
        <w:rPr>
          <w:rFonts w:ascii="微软雅黑" w:hAnsi="微软雅黑" w:eastAsia="微软雅黑" w:cs="微软雅黑"/>
          <w:sz w:val="20"/>
          <w:szCs w:val="20"/>
        </w:rPr>
        <w:t>Account</w:t>
      </w:r>
      <w:r>
        <w:rPr>
          <w:rFonts w:ascii="微软雅黑" w:hAnsi="微软雅黑" w:eastAsia="微软雅黑" w:cs="微软雅黑"/>
          <w:spacing w:val="3"/>
          <w:sz w:val="20"/>
          <w:szCs w:val="20"/>
        </w:rPr>
        <w:t xml:space="preserve"> 数</w:t>
      </w:r>
      <w:r>
        <w:rPr>
          <w:rFonts w:ascii="微软雅黑" w:hAnsi="微软雅黑" w:eastAsia="微软雅黑" w:cs="微软雅黑"/>
          <w:spacing w:val="2"/>
          <w:sz w:val="20"/>
          <w:szCs w:val="20"/>
        </w:rPr>
        <w:t>据</w:t>
      </w:r>
    </w:p>
    <w:p w14:paraId="41ACD618">
      <w:pPr>
        <w:sectPr>
          <w:pgSz w:w="11906" w:h="16839"/>
          <w:pgMar w:top="1431" w:right="1785" w:bottom="400" w:left="1094" w:header="0" w:footer="0" w:gutter="0"/>
          <w:cols w:space="720" w:num="1"/>
        </w:sectPr>
      </w:pPr>
    </w:p>
    <w:p w14:paraId="4B08B06D">
      <w:pPr>
        <w:spacing w:before="60" w:line="204" w:lineRule="auto"/>
        <w:ind w:left="630"/>
        <w:rPr>
          <w:rFonts w:ascii="微软雅黑" w:hAnsi="微软雅黑" w:eastAsia="微软雅黑" w:cs="微软雅黑"/>
          <w:sz w:val="20"/>
          <w:szCs w:val="20"/>
        </w:rPr>
      </w:pPr>
      <w:r>
        <w:rPr>
          <w:rFonts w:ascii="微软雅黑" w:hAnsi="微软雅黑" w:eastAsia="微软雅黑" w:cs="微软雅黑"/>
          <w:spacing w:val="23"/>
          <w:sz w:val="20"/>
          <w:szCs w:val="20"/>
        </w:rPr>
        <w:t>说明: 说</w:t>
      </w:r>
      <w:r>
        <w:rPr>
          <w:rFonts w:ascii="微软雅黑" w:hAnsi="微软雅黑" w:eastAsia="微软雅黑" w:cs="微软雅黑"/>
          <w:spacing w:val="21"/>
          <w:sz w:val="20"/>
          <w:szCs w:val="20"/>
        </w:rPr>
        <w:t>明</w:t>
      </w:r>
    </w:p>
    <w:p w14:paraId="4946DB28">
      <w:pPr>
        <w:spacing w:line="285" w:lineRule="auto"/>
        <w:rPr>
          <w:rFonts w:ascii="Arial"/>
          <w:sz w:val="21"/>
        </w:rPr>
      </w:pPr>
    </w:p>
    <w:p w14:paraId="217BD9B9">
      <w:pPr>
        <w:spacing w:line="285" w:lineRule="auto"/>
        <w:rPr>
          <w:rFonts w:ascii="Arial"/>
          <w:sz w:val="21"/>
        </w:rPr>
      </w:pPr>
    </w:p>
    <w:p w14:paraId="61B89940">
      <w:pPr>
        <w:spacing w:before="150" w:line="200" w:lineRule="auto"/>
        <w:outlineLvl w:val="0"/>
        <w:rPr>
          <w:rFonts w:ascii="微软雅黑" w:hAnsi="微软雅黑" w:eastAsia="微软雅黑" w:cs="微软雅黑"/>
          <w:sz w:val="35"/>
          <w:szCs w:val="35"/>
        </w:rPr>
      </w:pPr>
      <w:r>
        <w:rPr>
          <w:rFonts w:ascii="微软雅黑" w:hAnsi="微软雅黑" w:eastAsia="微软雅黑" w:cs="微软雅黑"/>
          <w:spacing w:val="23"/>
          <w:sz w:val="35"/>
          <w:szCs w:val="35"/>
        </w:rPr>
        <w:t>第</w:t>
      </w:r>
      <w:r>
        <w:rPr>
          <w:rFonts w:ascii="微软雅黑" w:hAnsi="微软雅黑" w:eastAsia="微软雅黑" w:cs="微软雅黑"/>
          <w:spacing w:val="15"/>
          <w:sz w:val="35"/>
          <w:szCs w:val="35"/>
        </w:rPr>
        <w:t>四部分 基础数据摘要</w:t>
      </w:r>
    </w:p>
    <w:p w14:paraId="309E91A1">
      <w:pPr>
        <w:spacing w:before="156" w:line="222" w:lineRule="auto"/>
        <w:ind w:left="13"/>
        <w:outlineLvl w:val="1"/>
        <w:rPr>
          <w:rFonts w:ascii="微软雅黑" w:hAnsi="微软雅黑" w:eastAsia="微软雅黑" w:cs="微软雅黑"/>
          <w:sz w:val="29"/>
          <w:szCs w:val="29"/>
        </w:rPr>
      </w:pPr>
      <w:bookmarkStart w:id="274" w:name="_bookmark270"/>
      <w:bookmarkEnd w:id="274"/>
      <w:bookmarkStart w:id="275" w:name="_bookmark271"/>
      <w:bookmarkEnd w:id="275"/>
      <w:r>
        <w:rPr>
          <w:rFonts w:ascii="微软雅黑" w:hAnsi="微软雅黑" w:eastAsia="微软雅黑" w:cs="微软雅黑"/>
          <w:spacing w:val="14"/>
          <w:sz w:val="29"/>
          <w:szCs w:val="29"/>
          <w14:textOutline w14:w="5448" w14:cap="sq" w14:cmpd="sng">
            <w14:solidFill>
              <w14:srgbClr w14:val="000000"/>
            </w14:solidFill>
            <w14:prstDash w14:val="solid"/>
            <w14:bevel/>
          </w14:textOutline>
        </w:rPr>
        <w:t>一</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、系统-板块</w:t>
      </w:r>
    </w:p>
    <w:tbl>
      <w:tblPr>
        <w:tblStyle w:val="4"/>
        <w:tblW w:w="9399" w:type="dxa"/>
        <w:tblInd w:w="14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08"/>
        <w:gridCol w:w="6791"/>
      </w:tblGrid>
      <w:tr w14:paraId="1560DE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608" w:type="dxa"/>
            <w:vAlign w:val="top"/>
          </w:tcPr>
          <w:p w14:paraId="3589D1D0">
            <w:pPr>
              <w:spacing w:before="104" w:line="162" w:lineRule="auto"/>
              <w:ind w:left="34"/>
              <w:rPr>
                <w:rFonts w:ascii="微软雅黑" w:hAnsi="微软雅黑" w:eastAsia="微软雅黑" w:cs="微软雅黑"/>
                <w:sz w:val="20"/>
                <w:szCs w:val="20"/>
              </w:rPr>
            </w:pPr>
            <w:r>
              <w:rPr>
                <w:rFonts w:ascii="微软雅黑" w:hAnsi="微软雅黑" w:eastAsia="微软雅黑" w:cs="微软雅黑"/>
                <w:spacing w:val="-5"/>
                <w:w w:val="87"/>
                <w:sz w:val="20"/>
                <w:szCs w:val="20"/>
              </w:rPr>
              <w:t>INDUSTRY</w:t>
            </w:r>
          </w:p>
        </w:tc>
        <w:tc>
          <w:tcPr>
            <w:tcW w:w="6791" w:type="dxa"/>
            <w:vAlign w:val="top"/>
          </w:tcPr>
          <w:p w14:paraId="2B849F11">
            <w:pPr>
              <w:spacing w:before="104" w:line="162" w:lineRule="auto"/>
              <w:ind w:left="30"/>
              <w:rPr>
                <w:rFonts w:ascii="微软雅黑" w:hAnsi="微软雅黑" w:eastAsia="微软雅黑" w:cs="微软雅黑"/>
                <w:sz w:val="20"/>
                <w:szCs w:val="20"/>
              </w:rPr>
            </w:pPr>
            <w:r>
              <w:rPr>
                <w:rFonts w:ascii="微软雅黑" w:hAnsi="微软雅黑" w:eastAsia="微软雅黑" w:cs="微软雅黑"/>
                <w:spacing w:val="-5"/>
                <w:w w:val="87"/>
                <w:sz w:val="20"/>
                <w:szCs w:val="20"/>
              </w:rPr>
              <w:t>INDUSTRY</w:t>
            </w:r>
          </w:p>
        </w:tc>
      </w:tr>
      <w:tr w14:paraId="5B0CC8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4DBFB27">
            <w:pPr>
              <w:spacing w:before="100"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02001</w:t>
            </w:r>
          </w:p>
        </w:tc>
        <w:tc>
          <w:tcPr>
            <w:tcW w:w="6791" w:type="dxa"/>
            <w:vAlign w:val="top"/>
          </w:tcPr>
          <w:p w14:paraId="1750B1CA">
            <w:pPr>
              <w:spacing w:before="67" w:line="184" w:lineRule="auto"/>
              <w:ind w:left="33"/>
              <w:rPr>
                <w:rFonts w:ascii="微软雅黑" w:hAnsi="微软雅黑" w:eastAsia="微软雅黑" w:cs="微软雅黑"/>
                <w:sz w:val="20"/>
                <w:szCs w:val="20"/>
              </w:rPr>
            </w:pPr>
            <w:r>
              <w:rPr>
                <w:rFonts w:ascii="微软雅黑" w:hAnsi="微软雅黑" w:eastAsia="微软雅黑" w:cs="微软雅黑"/>
                <w:spacing w:val="2"/>
                <w:sz w:val="20"/>
                <w:szCs w:val="20"/>
              </w:rPr>
              <w:t>中金所</w:t>
            </w:r>
          </w:p>
        </w:tc>
      </w:tr>
      <w:tr w14:paraId="03D157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ED02F55">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020010001</w:t>
            </w:r>
          </w:p>
        </w:tc>
        <w:tc>
          <w:tcPr>
            <w:tcW w:w="6791" w:type="dxa"/>
            <w:vAlign w:val="top"/>
          </w:tcPr>
          <w:p w14:paraId="01AA76D5">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全部</w:t>
            </w:r>
          </w:p>
        </w:tc>
      </w:tr>
      <w:tr w14:paraId="0A2E95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B9DD005">
            <w:pPr>
              <w:spacing w:before="98"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020010002</w:t>
            </w:r>
          </w:p>
        </w:tc>
        <w:tc>
          <w:tcPr>
            <w:tcW w:w="6791" w:type="dxa"/>
            <w:vAlign w:val="top"/>
          </w:tcPr>
          <w:p w14:paraId="1D44AB98">
            <w:pPr>
              <w:spacing w:before="67" w:line="185"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主力</w:t>
            </w:r>
          </w:p>
        </w:tc>
      </w:tr>
      <w:tr w14:paraId="0F9FC4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3F22450">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020010003</w:t>
            </w:r>
          </w:p>
        </w:tc>
        <w:tc>
          <w:tcPr>
            <w:tcW w:w="6791" w:type="dxa"/>
            <w:vAlign w:val="top"/>
          </w:tcPr>
          <w:p w14:paraId="006D9E94">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指</w:t>
            </w:r>
            <w:r>
              <w:rPr>
                <w:rFonts w:ascii="微软雅黑" w:hAnsi="微软雅黑" w:eastAsia="微软雅黑" w:cs="微软雅黑"/>
                <w:spacing w:val="5"/>
                <w:sz w:val="20"/>
                <w:szCs w:val="20"/>
              </w:rPr>
              <w:t>数</w:t>
            </w:r>
          </w:p>
        </w:tc>
      </w:tr>
      <w:tr w14:paraId="006BB5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938744D">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020010004</w:t>
            </w:r>
          </w:p>
        </w:tc>
        <w:tc>
          <w:tcPr>
            <w:tcW w:w="6791" w:type="dxa"/>
            <w:vAlign w:val="top"/>
          </w:tcPr>
          <w:p w14:paraId="5B4AE3B6">
            <w:pPr>
              <w:spacing w:before="67" w:line="185"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连续</w:t>
            </w:r>
          </w:p>
        </w:tc>
      </w:tr>
      <w:tr w14:paraId="2177FB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09A3BCD">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020010005</w:t>
            </w:r>
          </w:p>
        </w:tc>
        <w:tc>
          <w:tcPr>
            <w:tcW w:w="6791" w:type="dxa"/>
            <w:vAlign w:val="top"/>
          </w:tcPr>
          <w:p w14:paraId="23E95D28">
            <w:pPr>
              <w:spacing w:before="68" w:line="184" w:lineRule="auto"/>
              <w:ind w:left="33"/>
              <w:rPr>
                <w:rFonts w:ascii="微软雅黑" w:hAnsi="微软雅黑" w:eastAsia="微软雅黑" w:cs="微软雅黑"/>
                <w:sz w:val="20"/>
                <w:szCs w:val="20"/>
              </w:rPr>
            </w:pPr>
            <w:r>
              <w:rPr>
                <w:rFonts w:ascii="微软雅黑" w:hAnsi="微软雅黑" w:eastAsia="微软雅黑" w:cs="微软雅黑"/>
                <w:spacing w:val="10"/>
                <w:sz w:val="20"/>
                <w:szCs w:val="20"/>
              </w:rPr>
              <w:t>中</w:t>
            </w:r>
            <w:r>
              <w:rPr>
                <w:rFonts w:ascii="微软雅黑" w:hAnsi="微软雅黑" w:eastAsia="微软雅黑" w:cs="微软雅黑"/>
                <w:spacing w:val="7"/>
                <w:sz w:val="20"/>
                <w:szCs w:val="20"/>
              </w:rPr>
              <w:t>证</w:t>
            </w:r>
            <w:r>
              <w:rPr>
                <w:rFonts w:ascii="微软雅黑" w:hAnsi="微软雅黑" w:eastAsia="微软雅黑" w:cs="微软雅黑"/>
                <w:spacing w:val="5"/>
                <w:sz w:val="20"/>
                <w:szCs w:val="20"/>
              </w:rPr>
              <w:t xml:space="preserve"> 500 股指(</w:t>
            </w:r>
            <w:r>
              <w:rPr>
                <w:rFonts w:ascii="微软雅黑" w:hAnsi="微软雅黑" w:eastAsia="微软雅黑" w:cs="微软雅黑"/>
                <w:sz w:val="20"/>
                <w:szCs w:val="20"/>
              </w:rPr>
              <w:t>IC</w:t>
            </w:r>
            <w:r>
              <w:rPr>
                <w:rFonts w:ascii="微软雅黑" w:hAnsi="微软雅黑" w:eastAsia="微软雅黑" w:cs="微软雅黑"/>
                <w:spacing w:val="5"/>
                <w:sz w:val="20"/>
                <w:szCs w:val="20"/>
              </w:rPr>
              <w:t>)</w:t>
            </w:r>
          </w:p>
        </w:tc>
      </w:tr>
      <w:tr w14:paraId="7C4133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671EA4B">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020010006</w:t>
            </w:r>
          </w:p>
        </w:tc>
        <w:tc>
          <w:tcPr>
            <w:tcW w:w="6791" w:type="dxa"/>
            <w:vAlign w:val="top"/>
          </w:tcPr>
          <w:p w14:paraId="0E8C03F1">
            <w:pPr>
              <w:spacing w:before="67" w:line="185" w:lineRule="auto"/>
              <w:ind w:left="20"/>
              <w:rPr>
                <w:rFonts w:ascii="微软雅黑" w:hAnsi="微软雅黑" w:eastAsia="微软雅黑" w:cs="微软雅黑"/>
                <w:sz w:val="20"/>
                <w:szCs w:val="20"/>
              </w:rPr>
            </w:pPr>
            <w:r>
              <w:rPr>
                <w:rFonts w:ascii="微软雅黑" w:hAnsi="微软雅黑" w:eastAsia="微软雅黑" w:cs="微软雅黑"/>
                <w:spacing w:val="33"/>
                <w:sz w:val="20"/>
                <w:szCs w:val="20"/>
              </w:rPr>
              <w:t>股指(</w:t>
            </w:r>
            <w:r>
              <w:rPr>
                <w:rFonts w:ascii="微软雅黑" w:hAnsi="微软雅黑" w:eastAsia="微软雅黑" w:cs="微软雅黑"/>
                <w:sz w:val="20"/>
                <w:szCs w:val="20"/>
              </w:rPr>
              <w:t>IF</w:t>
            </w:r>
            <w:r>
              <w:rPr>
                <w:rFonts w:ascii="微软雅黑" w:hAnsi="微软雅黑" w:eastAsia="微软雅黑" w:cs="微软雅黑"/>
                <w:spacing w:val="33"/>
                <w:sz w:val="20"/>
                <w:szCs w:val="20"/>
              </w:rPr>
              <w:t>)</w:t>
            </w:r>
          </w:p>
        </w:tc>
      </w:tr>
      <w:tr w14:paraId="120949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BFC9A90">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020010007</w:t>
            </w:r>
          </w:p>
        </w:tc>
        <w:tc>
          <w:tcPr>
            <w:tcW w:w="6791" w:type="dxa"/>
            <w:vAlign w:val="top"/>
          </w:tcPr>
          <w:p w14:paraId="0E56CBA3">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上</w:t>
            </w:r>
            <w:r>
              <w:rPr>
                <w:rFonts w:ascii="微软雅黑" w:hAnsi="微软雅黑" w:eastAsia="微软雅黑" w:cs="微软雅黑"/>
                <w:spacing w:val="7"/>
                <w:sz w:val="20"/>
                <w:szCs w:val="20"/>
              </w:rPr>
              <w:t>证 50 股指(</w:t>
            </w:r>
            <w:r>
              <w:rPr>
                <w:rFonts w:ascii="微软雅黑" w:hAnsi="微软雅黑" w:eastAsia="微软雅黑" w:cs="微软雅黑"/>
                <w:sz w:val="20"/>
                <w:szCs w:val="20"/>
              </w:rPr>
              <w:t>IH</w:t>
            </w:r>
            <w:r>
              <w:rPr>
                <w:rFonts w:ascii="微软雅黑" w:hAnsi="微软雅黑" w:eastAsia="微软雅黑" w:cs="微软雅黑"/>
                <w:spacing w:val="7"/>
                <w:sz w:val="20"/>
                <w:szCs w:val="20"/>
              </w:rPr>
              <w:t>)</w:t>
            </w:r>
          </w:p>
        </w:tc>
      </w:tr>
      <w:tr w14:paraId="15EDD5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3FDDF48">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020010008</w:t>
            </w:r>
          </w:p>
        </w:tc>
        <w:tc>
          <w:tcPr>
            <w:tcW w:w="6791" w:type="dxa"/>
            <w:vAlign w:val="top"/>
          </w:tcPr>
          <w:p w14:paraId="4DAC1A5A">
            <w:pPr>
              <w:spacing w:before="68" w:line="184" w:lineRule="auto"/>
              <w:ind w:left="34"/>
              <w:rPr>
                <w:rFonts w:ascii="微软雅黑" w:hAnsi="微软雅黑" w:eastAsia="微软雅黑" w:cs="微软雅黑"/>
                <w:sz w:val="20"/>
                <w:szCs w:val="20"/>
              </w:rPr>
            </w:pPr>
            <w:r>
              <w:rPr>
                <w:rFonts w:ascii="微软雅黑" w:hAnsi="微软雅黑" w:eastAsia="微软雅黑" w:cs="微软雅黑"/>
                <w:spacing w:val="10"/>
                <w:sz w:val="20"/>
                <w:szCs w:val="20"/>
              </w:rPr>
              <w:t>1</w:t>
            </w:r>
            <w:r>
              <w:rPr>
                <w:rFonts w:ascii="微软雅黑" w:hAnsi="微软雅黑" w:eastAsia="微软雅黑" w:cs="微软雅黑"/>
                <w:spacing w:val="6"/>
                <w:sz w:val="20"/>
                <w:szCs w:val="20"/>
              </w:rPr>
              <w:t>0</w:t>
            </w:r>
            <w:r>
              <w:rPr>
                <w:rFonts w:ascii="微软雅黑" w:hAnsi="微软雅黑" w:eastAsia="微软雅黑" w:cs="微软雅黑"/>
                <w:spacing w:val="5"/>
                <w:sz w:val="20"/>
                <w:szCs w:val="20"/>
              </w:rPr>
              <w:t xml:space="preserve"> 年期国债(</w:t>
            </w:r>
            <w:r>
              <w:rPr>
                <w:rFonts w:ascii="微软雅黑" w:hAnsi="微软雅黑" w:eastAsia="微软雅黑" w:cs="微软雅黑"/>
                <w:sz w:val="20"/>
                <w:szCs w:val="20"/>
              </w:rPr>
              <w:t>T</w:t>
            </w:r>
            <w:r>
              <w:rPr>
                <w:rFonts w:ascii="微软雅黑" w:hAnsi="微软雅黑" w:eastAsia="微软雅黑" w:cs="微软雅黑"/>
                <w:spacing w:val="5"/>
                <w:sz w:val="20"/>
                <w:szCs w:val="20"/>
              </w:rPr>
              <w:t>)</w:t>
            </w:r>
          </w:p>
        </w:tc>
      </w:tr>
      <w:tr w14:paraId="22B98F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6725E0A">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020010009</w:t>
            </w:r>
          </w:p>
        </w:tc>
        <w:tc>
          <w:tcPr>
            <w:tcW w:w="6791" w:type="dxa"/>
            <w:vAlign w:val="top"/>
          </w:tcPr>
          <w:p w14:paraId="0A452BB2">
            <w:pPr>
              <w:spacing w:before="67" w:line="185" w:lineRule="auto"/>
              <w:ind w:left="23"/>
              <w:rPr>
                <w:rFonts w:ascii="微软雅黑" w:hAnsi="微软雅黑" w:eastAsia="微软雅黑" w:cs="微软雅黑"/>
                <w:sz w:val="20"/>
                <w:szCs w:val="20"/>
              </w:rPr>
            </w:pPr>
            <w:r>
              <w:rPr>
                <w:rFonts w:ascii="微软雅黑" w:hAnsi="微软雅黑" w:eastAsia="微软雅黑" w:cs="微软雅黑"/>
                <w:spacing w:val="11"/>
                <w:sz w:val="20"/>
                <w:szCs w:val="20"/>
              </w:rPr>
              <w:t>5</w:t>
            </w:r>
            <w:r>
              <w:rPr>
                <w:rFonts w:ascii="微软雅黑" w:hAnsi="微软雅黑" w:eastAsia="微软雅黑" w:cs="微软雅黑"/>
                <w:spacing w:val="9"/>
                <w:sz w:val="20"/>
                <w:szCs w:val="20"/>
              </w:rPr>
              <w:t xml:space="preserve"> 年期国债(</w:t>
            </w:r>
            <w:r>
              <w:rPr>
                <w:rFonts w:ascii="微软雅黑" w:hAnsi="微软雅黑" w:eastAsia="微软雅黑" w:cs="微软雅黑"/>
                <w:sz w:val="20"/>
                <w:szCs w:val="20"/>
              </w:rPr>
              <w:t>TF</w:t>
            </w:r>
            <w:r>
              <w:rPr>
                <w:rFonts w:ascii="微软雅黑" w:hAnsi="微软雅黑" w:eastAsia="微软雅黑" w:cs="微软雅黑"/>
                <w:spacing w:val="9"/>
                <w:sz w:val="20"/>
                <w:szCs w:val="20"/>
              </w:rPr>
              <w:t>)</w:t>
            </w:r>
          </w:p>
        </w:tc>
      </w:tr>
      <w:tr w14:paraId="290756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45755D4">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020010010</w:t>
            </w:r>
          </w:p>
        </w:tc>
        <w:tc>
          <w:tcPr>
            <w:tcW w:w="6791" w:type="dxa"/>
            <w:vAlign w:val="top"/>
          </w:tcPr>
          <w:p w14:paraId="0D89450F">
            <w:pPr>
              <w:spacing w:before="68" w:line="184" w:lineRule="auto"/>
              <w:ind w:left="21"/>
              <w:rPr>
                <w:rFonts w:ascii="微软雅黑" w:hAnsi="微软雅黑" w:eastAsia="微软雅黑" w:cs="微软雅黑"/>
                <w:sz w:val="20"/>
                <w:szCs w:val="20"/>
              </w:rPr>
            </w:pPr>
            <w:r>
              <w:rPr>
                <w:rFonts w:ascii="微软雅黑" w:hAnsi="微软雅黑" w:eastAsia="微软雅黑" w:cs="微软雅黑"/>
                <w:spacing w:val="10"/>
                <w:sz w:val="20"/>
                <w:szCs w:val="20"/>
              </w:rPr>
              <w:t>2</w:t>
            </w:r>
            <w:r>
              <w:rPr>
                <w:rFonts w:ascii="微软雅黑" w:hAnsi="微软雅黑" w:eastAsia="微软雅黑" w:cs="微软雅黑"/>
                <w:spacing w:val="8"/>
                <w:sz w:val="20"/>
                <w:szCs w:val="20"/>
              </w:rPr>
              <w:t xml:space="preserve"> 年期国债(</w:t>
            </w:r>
            <w:r>
              <w:rPr>
                <w:rFonts w:ascii="微软雅黑" w:hAnsi="微软雅黑" w:eastAsia="微软雅黑" w:cs="微软雅黑"/>
                <w:sz w:val="20"/>
                <w:szCs w:val="20"/>
              </w:rPr>
              <w:t>TS</w:t>
            </w:r>
            <w:r>
              <w:rPr>
                <w:rFonts w:ascii="微软雅黑" w:hAnsi="微软雅黑" w:eastAsia="微软雅黑" w:cs="微软雅黑"/>
                <w:spacing w:val="8"/>
                <w:sz w:val="20"/>
                <w:szCs w:val="20"/>
              </w:rPr>
              <w:t>)</w:t>
            </w:r>
          </w:p>
        </w:tc>
      </w:tr>
      <w:tr w14:paraId="7E50D7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EA625D4">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02002</w:t>
            </w:r>
          </w:p>
        </w:tc>
        <w:tc>
          <w:tcPr>
            <w:tcW w:w="6791" w:type="dxa"/>
            <w:vAlign w:val="top"/>
          </w:tcPr>
          <w:p w14:paraId="6377BCD7">
            <w:pPr>
              <w:spacing w:before="67" w:line="185"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上</w:t>
            </w:r>
            <w:r>
              <w:rPr>
                <w:rFonts w:ascii="微软雅黑" w:hAnsi="微软雅黑" w:eastAsia="微软雅黑" w:cs="微软雅黑"/>
                <w:spacing w:val="8"/>
                <w:sz w:val="20"/>
                <w:szCs w:val="20"/>
              </w:rPr>
              <w:t>期所</w:t>
            </w:r>
          </w:p>
        </w:tc>
      </w:tr>
      <w:tr w14:paraId="038600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88CFFC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020020001</w:t>
            </w:r>
          </w:p>
        </w:tc>
        <w:tc>
          <w:tcPr>
            <w:tcW w:w="6791" w:type="dxa"/>
            <w:vAlign w:val="top"/>
          </w:tcPr>
          <w:p w14:paraId="0193BF89">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全部</w:t>
            </w:r>
          </w:p>
        </w:tc>
      </w:tr>
      <w:tr w14:paraId="273DFA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6AE6CDD">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020020002</w:t>
            </w:r>
          </w:p>
        </w:tc>
        <w:tc>
          <w:tcPr>
            <w:tcW w:w="6791" w:type="dxa"/>
            <w:vAlign w:val="top"/>
          </w:tcPr>
          <w:p w14:paraId="0189235C">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主力</w:t>
            </w:r>
          </w:p>
        </w:tc>
      </w:tr>
      <w:tr w14:paraId="5D6D54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A7768D5">
            <w:pPr>
              <w:spacing w:before="98"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020020003</w:t>
            </w:r>
          </w:p>
        </w:tc>
        <w:tc>
          <w:tcPr>
            <w:tcW w:w="6791" w:type="dxa"/>
            <w:vAlign w:val="top"/>
          </w:tcPr>
          <w:p w14:paraId="5E480A63">
            <w:pPr>
              <w:spacing w:before="67" w:line="185"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指</w:t>
            </w:r>
            <w:r>
              <w:rPr>
                <w:rFonts w:ascii="微软雅黑" w:hAnsi="微软雅黑" w:eastAsia="微软雅黑" w:cs="微软雅黑"/>
                <w:spacing w:val="5"/>
                <w:sz w:val="20"/>
                <w:szCs w:val="20"/>
              </w:rPr>
              <w:t>数</w:t>
            </w:r>
          </w:p>
        </w:tc>
      </w:tr>
      <w:tr w14:paraId="57795D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7AA3C3D">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020020004</w:t>
            </w:r>
          </w:p>
        </w:tc>
        <w:tc>
          <w:tcPr>
            <w:tcW w:w="6791" w:type="dxa"/>
            <w:vAlign w:val="top"/>
          </w:tcPr>
          <w:p w14:paraId="74232DD0">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连续</w:t>
            </w:r>
          </w:p>
        </w:tc>
      </w:tr>
      <w:tr w14:paraId="23E174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CABBC17">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020020005</w:t>
            </w:r>
          </w:p>
        </w:tc>
        <w:tc>
          <w:tcPr>
            <w:tcW w:w="6791" w:type="dxa"/>
            <w:vAlign w:val="top"/>
          </w:tcPr>
          <w:p w14:paraId="09E38314">
            <w:pPr>
              <w:spacing w:before="67" w:line="185" w:lineRule="auto"/>
              <w:ind w:left="17"/>
              <w:rPr>
                <w:rFonts w:ascii="微软雅黑" w:hAnsi="微软雅黑" w:eastAsia="微软雅黑" w:cs="微软雅黑"/>
                <w:sz w:val="20"/>
                <w:szCs w:val="20"/>
              </w:rPr>
            </w:pPr>
            <w:r>
              <w:rPr>
                <w:rFonts w:ascii="微软雅黑" w:hAnsi="微软雅黑" w:eastAsia="微软雅黑" w:cs="微软雅黑"/>
                <w:spacing w:val="26"/>
                <w:sz w:val="20"/>
                <w:szCs w:val="20"/>
              </w:rPr>
              <w:t>橡</w:t>
            </w:r>
            <w:r>
              <w:rPr>
                <w:rFonts w:ascii="微软雅黑" w:hAnsi="微软雅黑" w:eastAsia="微软雅黑" w:cs="微软雅黑"/>
                <w:spacing w:val="25"/>
                <w:sz w:val="20"/>
                <w:szCs w:val="20"/>
              </w:rPr>
              <w:t>胶(</w:t>
            </w:r>
            <w:r>
              <w:rPr>
                <w:rFonts w:ascii="微软雅黑" w:hAnsi="微软雅黑" w:eastAsia="微软雅黑" w:cs="微软雅黑"/>
                <w:sz w:val="20"/>
                <w:szCs w:val="20"/>
              </w:rPr>
              <w:t>ru</w:t>
            </w:r>
            <w:r>
              <w:rPr>
                <w:rFonts w:ascii="微软雅黑" w:hAnsi="微软雅黑" w:eastAsia="微软雅黑" w:cs="微软雅黑"/>
                <w:spacing w:val="25"/>
                <w:sz w:val="20"/>
                <w:szCs w:val="20"/>
              </w:rPr>
              <w:t>)</w:t>
            </w:r>
          </w:p>
        </w:tc>
      </w:tr>
      <w:tr w14:paraId="07D5D6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3DA84DD">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020020006</w:t>
            </w:r>
          </w:p>
        </w:tc>
        <w:tc>
          <w:tcPr>
            <w:tcW w:w="6791" w:type="dxa"/>
            <w:vAlign w:val="top"/>
          </w:tcPr>
          <w:p w14:paraId="25E7FBC7">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22"/>
                <w:sz w:val="20"/>
                <w:szCs w:val="20"/>
              </w:rPr>
              <w:t>纸</w:t>
            </w:r>
            <w:r>
              <w:rPr>
                <w:rFonts w:ascii="微软雅黑" w:hAnsi="微软雅黑" w:eastAsia="微软雅黑" w:cs="微软雅黑"/>
                <w:spacing w:val="20"/>
                <w:sz w:val="20"/>
                <w:szCs w:val="20"/>
              </w:rPr>
              <w:t>浆(</w:t>
            </w:r>
            <w:r>
              <w:rPr>
                <w:rFonts w:ascii="微软雅黑" w:hAnsi="微软雅黑" w:eastAsia="微软雅黑" w:cs="微软雅黑"/>
                <w:sz w:val="20"/>
                <w:szCs w:val="20"/>
              </w:rPr>
              <w:t>sp</w:t>
            </w:r>
            <w:r>
              <w:rPr>
                <w:rFonts w:ascii="微软雅黑" w:hAnsi="微软雅黑" w:eastAsia="微软雅黑" w:cs="微软雅黑"/>
                <w:spacing w:val="20"/>
                <w:sz w:val="20"/>
                <w:szCs w:val="20"/>
              </w:rPr>
              <w:t>)</w:t>
            </w:r>
          </w:p>
        </w:tc>
      </w:tr>
      <w:tr w14:paraId="115D1F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EF961C4">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020020007</w:t>
            </w:r>
          </w:p>
        </w:tc>
        <w:tc>
          <w:tcPr>
            <w:tcW w:w="6791" w:type="dxa"/>
            <w:vAlign w:val="top"/>
          </w:tcPr>
          <w:p w14:paraId="40B949FD">
            <w:pPr>
              <w:spacing w:before="67" w:line="185" w:lineRule="auto"/>
              <w:ind w:left="15"/>
              <w:rPr>
                <w:rFonts w:ascii="微软雅黑" w:hAnsi="微软雅黑" w:eastAsia="微软雅黑" w:cs="微软雅黑"/>
                <w:sz w:val="20"/>
                <w:szCs w:val="20"/>
              </w:rPr>
            </w:pPr>
            <w:r>
              <w:rPr>
                <w:rFonts w:ascii="微软雅黑" w:hAnsi="微软雅黑" w:eastAsia="微软雅黑" w:cs="微软雅黑"/>
                <w:spacing w:val="19"/>
                <w:sz w:val="20"/>
                <w:szCs w:val="20"/>
              </w:rPr>
              <w:t>热</w:t>
            </w:r>
            <w:r>
              <w:rPr>
                <w:rFonts w:ascii="微软雅黑" w:hAnsi="微软雅黑" w:eastAsia="微软雅黑" w:cs="微软雅黑"/>
                <w:spacing w:val="16"/>
                <w:sz w:val="20"/>
                <w:szCs w:val="20"/>
              </w:rPr>
              <w:t>轧卷板(</w:t>
            </w:r>
            <w:r>
              <w:rPr>
                <w:rFonts w:ascii="微软雅黑" w:hAnsi="微软雅黑" w:eastAsia="微软雅黑" w:cs="微软雅黑"/>
                <w:sz w:val="20"/>
                <w:szCs w:val="20"/>
              </w:rPr>
              <w:t>hc</w:t>
            </w:r>
            <w:r>
              <w:rPr>
                <w:rFonts w:ascii="微软雅黑" w:hAnsi="微软雅黑" w:eastAsia="微软雅黑" w:cs="微软雅黑"/>
                <w:spacing w:val="16"/>
                <w:sz w:val="20"/>
                <w:szCs w:val="20"/>
              </w:rPr>
              <w:t>)</w:t>
            </w:r>
          </w:p>
        </w:tc>
      </w:tr>
      <w:tr w14:paraId="22E664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347DCB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020020008</w:t>
            </w:r>
          </w:p>
        </w:tc>
        <w:tc>
          <w:tcPr>
            <w:tcW w:w="6791" w:type="dxa"/>
            <w:vAlign w:val="top"/>
          </w:tcPr>
          <w:p w14:paraId="4A05AFF0">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25"/>
                <w:sz w:val="20"/>
                <w:szCs w:val="20"/>
              </w:rPr>
              <w:t>螺</w:t>
            </w:r>
            <w:r>
              <w:rPr>
                <w:rFonts w:ascii="微软雅黑" w:hAnsi="微软雅黑" w:eastAsia="微软雅黑" w:cs="微软雅黑"/>
                <w:spacing w:val="22"/>
                <w:sz w:val="20"/>
                <w:szCs w:val="20"/>
              </w:rPr>
              <w:t>纹钢(</w:t>
            </w:r>
            <w:r>
              <w:rPr>
                <w:rFonts w:ascii="微软雅黑" w:hAnsi="微软雅黑" w:eastAsia="微软雅黑" w:cs="微软雅黑"/>
                <w:sz w:val="20"/>
                <w:szCs w:val="20"/>
              </w:rPr>
              <w:t>rb</w:t>
            </w:r>
            <w:r>
              <w:rPr>
                <w:rFonts w:ascii="微软雅黑" w:hAnsi="微软雅黑" w:eastAsia="微软雅黑" w:cs="微软雅黑"/>
                <w:spacing w:val="22"/>
                <w:sz w:val="20"/>
                <w:szCs w:val="20"/>
              </w:rPr>
              <w:t>)</w:t>
            </w:r>
          </w:p>
        </w:tc>
      </w:tr>
      <w:tr w14:paraId="21DEE9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61F568C2">
            <w:pPr>
              <w:spacing w:before="100"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020020009</w:t>
            </w:r>
          </w:p>
        </w:tc>
        <w:tc>
          <w:tcPr>
            <w:tcW w:w="6791" w:type="dxa"/>
            <w:vAlign w:val="top"/>
          </w:tcPr>
          <w:p w14:paraId="7D9828CC">
            <w:pPr>
              <w:spacing w:before="67" w:line="184" w:lineRule="auto"/>
              <w:ind w:left="15"/>
              <w:rPr>
                <w:rFonts w:ascii="微软雅黑" w:hAnsi="微软雅黑" w:eastAsia="微软雅黑" w:cs="微软雅黑"/>
                <w:sz w:val="20"/>
                <w:szCs w:val="20"/>
              </w:rPr>
            </w:pPr>
            <w:r>
              <w:rPr>
                <w:rFonts w:ascii="微软雅黑" w:hAnsi="微软雅黑" w:eastAsia="微软雅黑" w:cs="微软雅黑"/>
                <w:spacing w:val="17"/>
                <w:sz w:val="20"/>
                <w:szCs w:val="20"/>
              </w:rPr>
              <w:t>线材(</w:t>
            </w:r>
            <w:r>
              <w:rPr>
                <w:rFonts w:ascii="微软雅黑" w:hAnsi="微软雅黑" w:eastAsia="微软雅黑" w:cs="微软雅黑"/>
                <w:sz w:val="20"/>
                <w:szCs w:val="20"/>
              </w:rPr>
              <w:t>wr</w:t>
            </w:r>
            <w:r>
              <w:rPr>
                <w:rFonts w:ascii="微软雅黑" w:hAnsi="微软雅黑" w:eastAsia="微软雅黑" w:cs="微软雅黑"/>
                <w:spacing w:val="17"/>
                <w:sz w:val="20"/>
                <w:szCs w:val="20"/>
              </w:rPr>
              <w:t>)</w:t>
            </w:r>
          </w:p>
        </w:tc>
      </w:tr>
      <w:tr w14:paraId="2EA6F2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FADF110">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020020010</w:t>
            </w:r>
          </w:p>
        </w:tc>
        <w:tc>
          <w:tcPr>
            <w:tcW w:w="6791" w:type="dxa"/>
            <w:vAlign w:val="top"/>
          </w:tcPr>
          <w:p w14:paraId="558FEF69">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28"/>
                <w:sz w:val="20"/>
                <w:szCs w:val="20"/>
              </w:rPr>
              <w:t>不</w:t>
            </w:r>
            <w:r>
              <w:rPr>
                <w:rFonts w:ascii="微软雅黑" w:hAnsi="微软雅黑" w:eastAsia="微软雅黑" w:cs="微软雅黑"/>
                <w:spacing w:val="26"/>
                <w:sz w:val="20"/>
                <w:szCs w:val="20"/>
              </w:rPr>
              <w:t>锈钢(</w:t>
            </w:r>
            <w:r>
              <w:rPr>
                <w:rFonts w:ascii="微软雅黑" w:hAnsi="微软雅黑" w:eastAsia="微软雅黑" w:cs="微软雅黑"/>
                <w:sz w:val="20"/>
                <w:szCs w:val="20"/>
              </w:rPr>
              <w:t>ss</w:t>
            </w:r>
            <w:r>
              <w:rPr>
                <w:rFonts w:ascii="微软雅黑" w:hAnsi="微软雅黑" w:eastAsia="微软雅黑" w:cs="微软雅黑"/>
                <w:spacing w:val="26"/>
                <w:sz w:val="20"/>
                <w:szCs w:val="20"/>
              </w:rPr>
              <w:t>)</w:t>
            </w:r>
          </w:p>
        </w:tc>
      </w:tr>
      <w:tr w14:paraId="5C1FC7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518E4F7A">
            <w:pPr>
              <w:spacing w:before="102"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020020011</w:t>
            </w:r>
          </w:p>
        </w:tc>
        <w:tc>
          <w:tcPr>
            <w:tcW w:w="6791" w:type="dxa"/>
            <w:vAlign w:val="top"/>
          </w:tcPr>
          <w:p w14:paraId="5C543FAD">
            <w:pPr>
              <w:spacing w:before="69" w:line="183" w:lineRule="auto"/>
              <w:ind w:left="15"/>
              <w:rPr>
                <w:rFonts w:ascii="微软雅黑" w:hAnsi="微软雅黑" w:eastAsia="微软雅黑" w:cs="微软雅黑"/>
                <w:sz w:val="20"/>
                <w:szCs w:val="20"/>
              </w:rPr>
            </w:pPr>
            <w:r>
              <w:rPr>
                <w:rFonts w:ascii="微软雅黑" w:hAnsi="微软雅黑" w:eastAsia="微软雅黑" w:cs="微软雅黑"/>
                <w:spacing w:val="13"/>
                <w:sz w:val="20"/>
                <w:szCs w:val="20"/>
              </w:rPr>
              <w:t>沥青(</w:t>
            </w:r>
            <w:r>
              <w:rPr>
                <w:rFonts w:ascii="微软雅黑" w:hAnsi="微软雅黑" w:eastAsia="微软雅黑" w:cs="微软雅黑"/>
                <w:sz w:val="20"/>
                <w:szCs w:val="20"/>
              </w:rPr>
              <w:t>bu</w:t>
            </w:r>
            <w:r>
              <w:rPr>
                <w:rFonts w:ascii="微软雅黑" w:hAnsi="微软雅黑" w:eastAsia="微软雅黑" w:cs="微软雅黑"/>
                <w:spacing w:val="12"/>
                <w:sz w:val="20"/>
                <w:szCs w:val="20"/>
              </w:rPr>
              <w:t>)</w:t>
            </w:r>
          </w:p>
        </w:tc>
      </w:tr>
      <w:tr w14:paraId="7AC5EF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B576D3A">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020020012</w:t>
            </w:r>
          </w:p>
        </w:tc>
        <w:tc>
          <w:tcPr>
            <w:tcW w:w="6791" w:type="dxa"/>
            <w:vAlign w:val="top"/>
          </w:tcPr>
          <w:p w14:paraId="33896904">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27"/>
                <w:sz w:val="20"/>
                <w:szCs w:val="20"/>
              </w:rPr>
              <w:t>燃油(</w:t>
            </w:r>
            <w:r>
              <w:rPr>
                <w:rFonts w:ascii="微软雅黑" w:hAnsi="微软雅黑" w:eastAsia="微软雅黑" w:cs="微软雅黑"/>
                <w:sz w:val="20"/>
                <w:szCs w:val="20"/>
              </w:rPr>
              <w:t>fu</w:t>
            </w:r>
            <w:r>
              <w:rPr>
                <w:rFonts w:ascii="微软雅黑" w:hAnsi="微软雅黑" w:eastAsia="微软雅黑" w:cs="微软雅黑"/>
                <w:spacing w:val="27"/>
                <w:sz w:val="20"/>
                <w:szCs w:val="20"/>
              </w:rPr>
              <w:t>)</w:t>
            </w:r>
          </w:p>
        </w:tc>
      </w:tr>
      <w:tr w14:paraId="2145E0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475B90C">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020020013</w:t>
            </w:r>
          </w:p>
        </w:tc>
        <w:tc>
          <w:tcPr>
            <w:tcW w:w="6791" w:type="dxa"/>
            <w:vAlign w:val="top"/>
          </w:tcPr>
          <w:p w14:paraId="13862EBC">
            <w:pPr>
              <w:spacing w:before="71" w:line="182" w:lineRule="auto"/>
              <w:ind w:left="17"/>
              <w:rPr>
                <w:rFonts w:ascii="微软雅黑" w:hAnsi="微软雅黑" w:eastAsia="微软雅黑" w:cs="微软雅黑"/>
                <w:sz w:val="20"/>
                <w:szCs w:val="20"/>
              </w:rPr>
            </w:pPr>
            <w:r>
              <w:rPr>
                <w:rFonts w:ascii="微软雅黑" w:hAnsi="微软雅黑" w:eastAsia="微软雅黑" w:cs="微软雅黑"/>
                <w:spacing w:val="35"/>
                <w:sz w:val="20"/>
                <w:szCs w:val="20"/>
              </w:rPr>
              <w:t>沪</w:t>
            </w:r>
            <w:r>
              <w:rPr>
                <w:rFonts w:ascii="微软雅黑" w:hAnsi="微软雅黑" w:eastAsia="微软雅黑" w:cs="微软雅黑"/>
                <w:spacing w:val="34"/>
                <w:sz w:val="20"/>
                <w:szCs w:val="20"/>
              </w:rPr>
              <w:t>铝(</w:t>
            </w:r>
            <w:r>
              <w:rPr>
                <w:rFonts w:ascii="微软雅黑" w:hAnsi="微软雅黑" w:eastAsia="微软雅黑" w:cs="微软雅黑"/>
                <w:sz w:val="20"/>
                <w:szCs w:val="20"/>
              </w:rPr>
              <w:t>al</w:t>
            </w:r>
            <w:r>
              <w:rPr>
                <w:rFonts w:ascii="微软雅黑" w:hAnsi="微软雅黑" w:eastAsia="微软雅黑" w:cs="微软雅黑"/>
                <w:spacing w:val="34"/>
                <w:sz w:val="20"/>
                <w:szCs w:val="20"/>
              </w:rPr>
              <w:t>)</w:t>
            </w:r>
          </w:p>
        </w:tc>
      </w:tr>
      <w:tr w14:paraId="20982A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13ECE0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020020014</w:t>
            </w:r>
          </w:p>
        </w:tc>
        <w:tc>
          <w:tcPr>
            <w:tcW w:w="6791" w:type="dxa"/>
            <w:vAlign w:val="top"/>
          </w:tcPr>
          <w:p w14:paraId="2767BF05">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20"/>
                <w:sz w:val="20"/>
                <w:szCs w:val="20"/>
              </w:rPr>
              <w:t>沪</w:t>
            </w:r>
            <w:r>
              <w:rPr>
                <w:rFonts w:ascii="微软雅黑" w:hAnsi="微软雅黑" w:eastAsia="微软雅黑" w:cs="微软雅黑"/>
                <w:spacing w:val="19"/>
                <w:sz w:val="20"/>
                <w:szCs w:val="20"/>
              </w:rPr>
              <w:t>铜(</w:t>
            </w:r>
            <w:r>
              <w:rPr>
                <w:rFonts w:ascii="微软雅黑" w:hAnsi="微软雅黑" w:eastAsia="微软雅黑" w:cs="微软雅黑"/>
                <w:sz w:val="20"/>
                <w:szCs w:val="20"/>
              </w:rPr>
              <w:t>cu</w:t>
            </w:r>
            <w:r>
              <w:rPr>
                <w:rFonts w:ascii="微软雅黑" w:hAnsi="微软雅黑" w:eastAsia="微软雅黑" w:cs="微软雅黑"/>
                <w:spacing w:val="19"/>
                <w:sz w:val="20"/>
                <w:szCs w:val="20"/>
              </w:rPr>
              <w:t>)</w:t>
            </w:r>
          </w:p>
        </w:tc>
      </w:tr>
      <w:tr w14:paraId="49F731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5370E5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020020015</w:t>
            </w:r>
          </w:p>
        </w:tc>
        <w:tc>
          <w:tcPr>
            <w:tcW w:w="6791" w:type="dxa"/>
            <w:vAlign w:val="top"/>
          </w:tcPr>
          <w:p w14:paraId="6BB87102">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31"/>
                <w:sz w:val="20"/>
                <w:szCs w:val="20"/>
              </w:rPr>
              <w:t>沪镍(</w:t>
            </w:r>
            <w:r>
              <w:rPr>
                <w:rFonts w:ascii="微软雅黑" w:hAnsi="微软雅黑" w:eastAsia="微软雅黑" w:cs="微软雅黑"/>
                <w:sz w:val="20"/>
                <w:szCs w:val="20"/>
              </w:rPr>
              <w:t>ni</w:t>
            </w:r>
            <w:r>
              <w:rPr>
                <w:rFonts w:ascii="微软雅黑" w:hAnsi="微软雅黑" w:eastAsia="微软雅黑" w:cs="微软雅黑"/>
                <w:spacing w:val="31"/>
                <w:sz w:val="20"/>
                <w:szCs w:val="20"/>
              </w:rPr>
              <w:t>)</w:t>
            </w:r>
          </w:p>
        </w:tc>
      </w:tr>
      <w:tr w14:paraId="5AB1A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DACB5A1">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020020016</w:t>
            </w:r>
          </w:p>
        </w:tc>
        <w:tc>
          <w:tcPr>
            <w:tcW w:w="6791" w:type="dxa"/>
            <w:vAlign w:val="top"/>
          </w:tcPr>
          <w:p w14:paraId="62064FE3">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12"/>
                <w:sz w:val="20"/>
                <w:szCs w:val="20"/>
              </w:rPr>
              <w:t>沪</w:t>
            </w:r>
            <w:r>
              <w:rPr>
                <w:rFonts w:ascii="微软雅黑" w:hAnsi="微软雅黑" w:eastAsia="微软雅黑" w:cs="微软雅黑"/>
                <w:spacing w:val="11"/>
                <w:sz w:val="20"/>
                <w:szCs w:val="20"/>
              </w:rPr>
              <w:t>铅(</w:t>
            </w:r>
            <w:r>
              <w:rPr>
                <w:rFonts w:ascii="微软雅黑" w:hAnsi="微软雅黑" w:eastAsia="微软雅黑" w:cs="微软雅黑"/>
                <w:sz w:val="20"/>
                <w:szCs w:val="20"/>
              </w:rPr>
              <w:t>pb</w:t>
            </w:r>
            <w:r>
              <w:rPr>
                <w:rFonts w:ascii="微软雅黑" w:hAnsi="微软雅黑" w:eastAsia="微软雅黑" w:cs="微软雅黑"/>
                <w:spacing w:val="11"/>
                <w:sz w:val="20"/>
                <w:szCs w:val="20"/>
              </w:rPr>
              <w:t>)</w:t>
            </w:r>
          </w:p>
        </w:tc>
      </w:tr>
      <w:tr w14:paraId="25A3EE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857355A">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020020017</w:t>
            </w:r>
          </w:p>
        </w:tc>
        <w:tc>
          <w:tcPr>
            <w:tcW w:w="6791" w:type="dxa"/>
            <w:vAlign w:val="top"/>
          </w:tcPr>
          <w:p w14:paraId="0FBFFF08">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22"/>
                <w:sz w:val="20"/>
                <w:szCs w:val="20"/>
              </w:rPr>
              <w:t>沪</w:t>
            </w:r>
            <w:r>
              <w:rPr>
                <w:rFonts w:ascii="微软雅黑" w:hAnsi="微软雅黑" w:eastAsia="微软雅黑" w:cs="微软雅黑"/>
                <w:spacing w:val="21"/>
                <w:sz w:val="20"/>
                <w:szCs w:val="20"/>
              </w:rPr>
              <w:t>锡(</w:t>
            </w:r>
            <w:r>
              <w:rPr>
                <w:rFonts w:ascii="微软雅黑" w:hAnsi="微软雅黑" w:eastAsia="微软雅黑" w:cs="微软雅黑"/>
                <w:sz w:val="20"/>
                <w:szCs w:val="20"/>
              </w:rPr>
              <w:t>sn</w:t>
            </w:r>
            <w:r>
              <w:rPr>
                <w:rFonts w:ascii="微软雅黑" w:hAnsi="微软雅黑" w:eastAsia="微软雅黑" w:cs="微软雅黑"/>
                <w:spacing w:val="21"/>
                <w:sz w:val="20"/>
                <w:szCs w:val="20"/>
              </w:rPr>
              <w:t>)</w:t>
            </w:r>
          </w:p>
        </w:tc>
      </w:tr>
      <w:tr w14:paraId="25610D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933E98C">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020020018</w:t>
            </w:r>
          </w:p>
        </w:tc>
        <w:tc>
          <w:tcPr>
            <w:tcW w:w="6791" w:type="dxa"/>
            <w:vAlign w:val="top"/>
          </w:tcPr>
          <w:p w14:paraId="74769D7A">
            <w:pPr>
              <w:spacing w:before="71" w:line="182" w:lineRule="auto"/>
              <w:ind w:left="17"/>
              <w:rPr>
                <w:rFonts w:ascii="微软雅黑" w:hAnsi="微软雅黑" w:eastAsia="微软雅黑" w:cs="微软雅黑"/>
                <w:sz w:val="20"/>
                <w:szCs w:val="20"/>
              </w:rPr>
            </w:pPr>
            <w:r>
              <w:rPr>
                <w:rFonts w:ascii="微软雅黑" w:hAnsi="微软雅黑" w:eastAsia="微软雅黑" w:cs="微软雅黑"/>
                <w:spacing w:val="20"/>
                <w:sz w:val="20"/>
                <w:szCs w:val="20"/>
              </w:rPr>
              <w:t>沪锌(</w:t>
            </w:r>
            <w:r>
              <w:rPr>
                <w:rFonts w:ascii="微软雅黑" w:hAnsi="微软雅黑" w:eastAsia="微软雅黑" w:cs="微软雅黑"/>
                <w:sz w:val="20"/>
                <w:szCs w:val="20"/>
              </w:rPr>
              <w:t>zn</w:t>
            </w:r>
            <w:r>
              <w:rPr>
                <w:rFonts w:ascii="微软雅黑" w:hAnsi="微软雅黑" w:eastAsia="微软雅黑" w:cs="微软雅黑"/>
                <w:spacing w:val="19"/>
                <w:sz w:val="20"/>
                <w:szCs w:val="20"/>
              </w:rPr>
              <w:t>)</w:t>
            </w:r>
          </w:p>
        </w:tc>
      </w:tr>
      <w:tr w14:paraId="5C08D8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FED2DE9">
            <w:pPr>
              <w:spacing w:before="102"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020020019</w:t>
            </w:r>
          </w:p>
        </w:tc>
        <w:tc>
          <w:tcPr>
            <w:tcW w:w="6791" w:type="dxa"/>
            <w:vAlign w:val="top"/>
          </w:tcPr>
          <w:p w14:paraId="652F2669">
            <w:pPr>
              <w:spacing w:before="70" w:line="182" w:lineRule="auto"/>
              <w:ind w:left="32"/>
              <w:rPr>
                <w:rFonts w:ascii="微软雅黑" w:hAnsi="微软雅黑" w:eastAsia="微软雅黑" w:cs="微软雅黑"/>
                <w:sz w:val="20"/>
                <w:szCs w:val="20"/>
              </w:rPr>
            </w:pPr>
            <w:r>
              <w:rPr>
                <w:rFonts w:ascii="微软雅黑" w:hAnsi="微软雅黑" w:eastAsia="微软雅黑" w:cs="微软雅黑"/>
                <w:spacing w:val="12"/>
                <w:sz w:val="20"/>
                <w:szCs w:val="20"/>
              </w:rPr>
              <w:t>白银(</w:t>
            </w:r>
            <w:r>
              <w:rPr>
                <w:rFonts w:ascii="微软雅黑" w:hAnsi="微软雅黑" w:eastAsia="微软雅黑" w:cs="微软雅黑"/>
                <w:sz w:val="20"/>
                <w:szCs w:val="20"/>
              </w:rPr>
              <w:t>ag</w:t>
            </w:r>
            <w:r>
              <w:rPr>
                <w:rFonts w:ascii="微软雅黑" w:hAnsi="微软雅黑" w:eastAsia="微软雅黑" w:cs="微软雅黑"/>
                <w:spacing w:val="11"/>
                <w:sz w:val="20"/>
                <w:szCs w:val="20"/>
              </w:rPr>
              <w:t>)</w:t>
            </w:r>
          </w:p>
        </w:tc>
      </w:tr>
      <w:tr w14:paraId="5FD58E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3761AF8">
            <w:pPr>
              <w:spacing w:before="104"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020020020</w:t>
            </w:r>
          </w:p>
        </w:tc>
        <w:tc>
          <w:tcPr>
            <w:tcW w:w="6791" w:type="dxa"/>
            <w:vAlign w:val="top"/>
          </w:tcPr>
          <w:p w14:paraId="64FCADFB">
            <w:pPr>
              <w:spacing w:before="71" w:line="182" w:lineRule="auto"/>
              <w:ind w:left="19"/>
              <w:rPr>
                <w:rFonts w:ascii="微软雅黑" w:hAnsi="微软雅黑" w:eastAsia="微软雅黑" w:cs="微软雅黑"/>
                <w:sz w:val="20"/>
                <w:szCs w:val="20"/>
              </w:rPr>
            </w:pPr>
            <w:r>
              <w:rPr>
                <w:rFonts w:ascii="微软雅黑" w:hAnsi="微软雅黑" w:eastAsia="微软雅黑" w:cs="微软雅黑"/>
                <w:spacing w:val="17"/>
                <w:sz w:val="20"/>
                <w:szCs w:val="20"/>
              </w:rPr>
              <w:t>黄</w:t>
            </w:r>
            <w:r>
              <w:rPr>
                <w:rFonts w:ascii="微软雅黑" w:hAnsi="微软雅黑" w:eastAsia="微软雅黑" w:cs="微软雅黑"/>
                <w:spacing w:val="16"/>
                <w:sz w:val="20"/>
                <w:szCs w:val="20"/>
              </w:rPr>
              <w:t>金(</w:t>
            </w:r>
            <w:r>
              <w:rPr>
                <w:rFonts w:ascii="微软雅黑" w:hAnsi="微软雅黑" w:eastAsia="微软雅黑" w:cs="微软雅黑"/>
                <w:sz w:val="20"/>
                <w:szCs w:val="20"/>
              </w:rPr>
              <w:t>au</w:t>
            </w:r>
            <w:r>
              <w:rPr>
                <w:rFonts w:ascii="微软雅黑" w:hAnsi="微软雅黑" w:eastAsia="微软雅黑" w:cs="微软雅黑"/>
                <w:spacing w:val="16"/>
                <w:sz w:val="20"/>
                <w:szCs w:val="20"/>
              </w:rPr>
              <w:t>)</w:t>
            </w:r>
          </w:p>
        </w:tc>
      </w:tr>
      <w:tr w14:paraId="78E034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2608" w:type="dxa"/>
            <w:vAlign w:val="top"/>
          </w:tcPr>
          <w:p w14:paraId="2F11780A">
            <w:pPr>
              <w:spacing w:before="103"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02003</w:t>
            </w:r>
          </w:p>
        </w:tc>
        <w:tc>
          <w:tcPr>
            <w:tcW w:w="6791" w:type="dxa"/>
            <w:vAlign w:val="top"/>
          </w:tcPr>
          <w:p w14:paraId="5C57129D">
            <w:pPr>
              <w:spacing w:before="70"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大商所</w:t>
            </w:r>
          </w:p>
        </w:tc>
      </w:tr>
    </w:tbl>
    <w:p w14:paraId="68260D47">
      <w:pPr>
        <w:rPr>
          <w:rFonts w:ascii="Arial"/>
          <w:sz w:val="21"/>
        </w:rPr>
      </w:pPr>
    </w:p>
    <w:p w14:paraId="5B365AD7">
      <w:pPr>
        <w:sectPr>
          <w:pgSz w:w="11906" w:h="16839"/>
          <w:pgMar w:top="1431" w:right="1278" w:bottom="400" w:left="1082" w:header="0" w:footer="0" w:gutter="0"/>
          <w:cols w:space="720" w:num="1"/>
        </w:sectPr>
      </w:pPr>
    </w:p>
    <w:p w14:paraId="45D1BAD1">
      <w:pPr>
        <w:spacing w:line="91" w:lineRule="auto"/>
        <w:rPr>
          <w:rFonts w:ascii="Arial"/>
          <w:sz w:val="2"/>
        </w:rPr>
      </w:pPr>
    </w:p>
    <w:tbl>
      <w:tblPr>
        <w:tblStyle w:val="4"/>
        <w:tblW w:w="939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08"/>
        <w:gridCol w:w="6791"/>
      </w:tblGrid>
      <w:tr w14:paraId="776D0E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608" w:type="dxa"/>
            <w:vAlign w:val="top"/>
          </w:tcPr>
          <w:p w14:paraId="102122E2">
            <w:pPr>
              <w:spacing w:before="102"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020030001</w:t>
            </w:r>
          </w:p>
        </w:tc>
        <w:tc>
          <w:tcPr>
            <w:tcW w:w="6791" w:type="dxa"/>
            <w:vAlign w:val="top"/>
          </w:tcPr>
          <w:p w14:paraId="78CBEAF6">
            <w:pPr>
              <w:spacing w:before="71" w:line="185"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全部</w:t>
            </w:r>
          </w:p>
        </w:tc>
      </w:tr>
      <w:tr w14:paraId="4013B5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2FAA511">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020030002</w:t>
            </w:r>
          </w:p>
        </w:tc>
        <w:tc>
          <w:tcPr>
            <w:tcW w:w="6791" w:type="dxa"/>
            <w:vAlign w:val="top"/>
          </w:tcPr>
          <w:p w14:paraId="2210C2F1">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主力</w:t>
            </w:r>
          </w:p>
        </w:tc>
      </w:tr>
      <w:tr w14:paraId="0C1051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39039BD5">
            <w:pPr>
              <w:spacing w:before="99"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020030003</w:t>
            </w:r>
          </w:p>
        </w:tc>
        <w:tc>
          <w:tcPr>
            <w:tcW w:w="6791" w:type="dxa"/>
            <w:vAlign w:val="top"/>
          </w:tcPr>
          <w:p w14:paraId="588F09C6">
            <w:pPr>
              <w:spacing w:before="67" w:line="18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指</w:t>
            </w:r>
            <w:r>
              <w:rPr>
                <w:rFonts w:ascii="微软雅黑" w:hAnsi="微软雅黑" w:eastAsia="微软雅黑" w:cs="微软雅黑"/>
                <w:spacing w:val="5"/>
                <w:sz w:val="20"/>
                <w:szCs w:val="20"/>
              </w:rPr>
              <w:t>数</w:t>
            </w:r>
          </w:p>
        </w:tc>
      </w:tr>
      <w:tr w14:paraId="4651F3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47B5235">
            <w:pPr>
              <w:spacing w:before="98"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020030004</w:t>
            </w:r>
          </w:p>
        </w:tc>
        <w:tc>
          <w:tcPr>
            <w:tcW w:w="6791" w:type="dxa"/>
            <w:vAlign w:val="top"/>
          </w:tcPr>
          <w:p w14:paraId="7E3EA116">
            <w:pPr>
              <w:spacing w:before="67" w:line="185"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连续</w:t>
            </w:r>
          </w:p>
        </w:tc>
      </w:tr>
      <w:tr w14:paraId="0FA227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5C62D29">
            <w:pPr>
              <w:spacing w:before="100"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020030005</w:t>
            </w:r>
          </w:p>
        </w:tc>
        <w:tc>
          <w:tcPr>
            <w:tcW w:w="6791" w:type="dxa"/>
            <w:vAlign w:val="top"/>
          </w:tcPr>
          <w:p w14:paraId="43F74D9A">
            <w:pPr>
              <w:spacing w:before="69" w:line="183" w:lineRule="auto"/>
              <w:ind w:left="17"/>
              <w:rPr>
                <w:rFonts w:ascii="微软雅黑" w:hAnsi="微软雅黑" w:eastAsia="微软雅黑" w:cs="微软雅黑"/>
                <w:sz w:val="20"/>
                <w:szCs w:val="20"/>
              </w:rPr>
            </w:pPr>
            <w:r>
              <w:rPr>
                <w:rFonts w:ascii="微软雅黑" w:hAnsi="微软雅黑" w:eastAsia="微软雅黑" w:cs="微软雅黑"/>
                <w:spacing w:val="12"/>
                <w:sz w:val="20"/>
                <w:szCs w:val="20"/>
              </w:rPr>
              <w:t>胶</w:t>
            </w:r>
            <w:r>
              <w:rPr>
                <w:rFonts w:ascii="微软雅黑" w:hAnsi="微软雅黑" w:eastAsia="微软雅黑" w:cs="微软雅黑"/>
                <w:spacing w:val="11"/>
                <w:sz w:val="20"/>
                <w:szCs w:val="20"/>
              </w:rPr>
              <w:t>合板(</w:t>
            </w:r>
            <w:r>
              <w:rPr>
                <w:rFonts w:ascii="微软雅黑" w:hAnsi="微软雅黑" w:eastAsia="微软雅黑" w:cs="微软雅黑"/>
                <w:sz w:val="20"/>
                <w:szCs w:val="20"/>
              </w:rPr>
              <w:t>bb</w:t>
            </w:r>
            <w:r>
              <w:rPr>
                <w:rFonts w:ascii="微软雅黑" w:hAnsi="微软雅黑" w:eastAsia="微软雅黑" w:cs="微软雅黑"/>
                <w:spacing w:val="11"/>
                <w:sz w:val="20"/>
                <w:szCs w:val="20"/>
              </w:rPr>
              <w:t>)</w:t>
            </w:r>
          </w:p>
        </w:tc>
      </w:tr>
      <w:tr w14:paraId="260591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8F0A412">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020030006</w:t>
            </w:r>
          </w:p>
        </w:tc>
        <w:tc>
          <w:tcPr>
            <w:tcW w:w="6791" w:type="dxa"/>
            <w:vAlign w:val="top"/>
          </w:tcPr>
          <w:p w14:paraId="50BA32EC">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23"/>
                <w:sz w:val="20"/>
                <w:szCs w:val="20"/>
              </w:rPr>
              <w:t>纤维板(</w:t>
            </w:r>
            <w:r>
              <w:rPr>
                <w:rFonts w:ascii="微软雅黑" w:hAnsi="微软雅黑" w:eastAsia="微软雅黑" w:cs="微软雅黑"/>
                <w:sz w:val="20"/>
                <w:szCs w:val="20"/>
              </w:rPr>
              <w:t>fb</w:t>
            </w:r>
            <w:r>
              <w:rPr>
                <w:rFonts w:ascii="微软雅黑" w:hAnsi="微软雅黑" w:eastAsia="微软雅黑" w:cs="微软雅黑"/>
                <w:spacing w:val="23"/>
                <w:sz w:val="20"/>
                <w:szCs w:val="20"/>
              </w:rPr>
              <w:t>)</w:t>
            </w:r>
          </w:p>
        </w:tc>
      </w:tr>
      <w:tr w14:paraId="772C80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8E61E0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020030007</w:t>
            </w:r>
          </w:p>
        </w:tc>
        <w:tc>
          <w:tcPr>
            <w:tcW w:w="6791" w:type="dxa"/>
            <w:vAlign w:val="top"/>
          </w:tcPr>
          <w:p w14:paraId="1BE73F9C">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31"/>
                <w:sz w:val="20"/>
                <w:szCs w:val="20"/>
              </w:rPr>
              <w:t>鸡</w:t>
            </w:r>
            <w:r>
              <w:rPr>
                <w:rFonts w:ascii="微软雅黑" w:hAnsi="微软雅黑" w:eastAsia="微软雅黑" w:cs="微软雅黑"/>
                <w:spacing w:val="30"/>
                <w:sz w:val="20"/>
                <w:szCs w:val="20"/>
              </w:rPr>
              <w:t>蛋(</w:t>
            </w:r>
            <w:r>
              <w:rPr>
                <w:rFonts w:ascii="微软雅黑" w:hAnsi="微软雅黑" w:eastAsia="微软雅黑" w:cs="微软雅黑"/>
                <w:sz w:val="20"/>
                <w:szCs w:val="20"/>
              </w:rPr>
              <w:t>jd</w:t>
            </w:r>
            <w:r>
              <w:rPr>
                <w:rFonts w:ascii="微软雅黑" w:hAnsi="微软雅黑" w:eastAsia="微软雅黑" w:cs="微软雅黑"/>
                <w:spacing w:val="30"/>
                <w:sz w:val="20"/>
                <w:szCs w:val="20"/>
              </w:rPr>
              <w:t>)</w:t>
            </w:r>
          </w:p>
        </w:tc>
      </w:tr>
      <w:tr w14:paraId="335E6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D044E5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020030008</w:t>
            </w:r>
          </w:p>
        </w:tc>
        <w:tc>
          <w:tcPr>
            <w:tcW w:w="6791" w:type="dxa"/>
            <w:vAlign w:val="top"/>
          </w:tcPr>
          <w:p w14:paraId="5EA9BF36">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32"/>
                <w:sz w:val="20"/>
                <w:szCs w:val="20"/>
              </w:rPr>
              <w:t>铁</w:t>
            </w:r>
            <w:r>
              <w:rPr>
                <w:rFonts w:ascii="微软雅黑" w:hAnsi="微软雅黑" w:eastAsia="微软雅黑" w:cs="微软雅黑"/>
                <w:spacing w:val="31"/>
                <w:sz w:val="20"/>
                <w:szCs w:val="20"/>
              </w:rPr>
              <w:t>矿石(</w:t>
            </w:r>
            <w:r>
              <w:rPr>
                <w:rFonts w:ascii="微软雅黑" w:hAnsi="微软雅黑" w:eastAsia="微软雅黑" w:cs="微软雅黑"/>
                <w:sz w:val="20"/>
                <w:szCs w:val="20"/>
              </w:rPr>
              <w:t>i</w:t>
            </w:r>
            <w:r>
              <w:rPr>
                <w:rFonts w:ascii="微软雅黑" w:hAnsi="微软雅黑" w:eastAsia="微软雅黑" w:cs="微软雅黑"/>
                <w:spacing w:val="31"/>
                <w:sz w:val="20"/>
                <w:szCs w:val="20"/>
              </w:rPr>
              <w:t>)</w:t>
            </w:r>
          </w:p>
        </w:tc>
      </w:tr>
      <w:tr w14:paraId="568B81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7D9FCA2">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020030009</w:t>
            </w:r>
          </w:p>
        </w:tc>
        <w:tc>
          <w:tcPr>
            <w:tcW w:w="6791" w:type="dxa"/>
            <w:vAlign w:val="top"/>
          </w:tcPr>
          <w:p w14:paraId="69A0F038">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36"/>
                <w:sz w:val="20"/>
                <w:szCs w:val="20"/>
              </w:rPr>
              <w:t>焦炭(</w:t>
            </w:r>
            <w:r>
              <w:rPr>
                <w:rFonts w:ascii="微软雅黑" w:hAnsi="微软雅黑" w:eastAsia="微软雅黑" w:cs="微软雅黑"/>
                <w:sz w:val="20"/>
                <w:szCs w:val="20"/>
              </w:rPr>
              <w:t>j</w:t>
            </w:r>
            <w:r>
              <w:rPr>
                <w:rFonts w:ascii="微软雅黑" w:hAnsi="微软雅黑" w:eastAsia="微软雅黑" w:cs="微软雅黑"/>
                <w:spacing w:val="35"/>
                <w:sz w:val="20"/>
                <w:szCs w:val="20"/>
              </w:rPr>
              <w:t>)</w:t>
            </w:r>
          </w:p>
        </w:tc>
      </w:tr>
      <w:tr w14:paraId="54BD07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564BAAC">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020030010</w:t>
            </w:r>
          </w:p>
        </w:tc>
        <w:tc>
          <w:tcPr>
            <w:tcW w:w="6791" w:type="dxa"/>
            <w:vAlign w:val="top"/>
          </w:tcPr>
          <w:p w14:paraId="2D5602F5">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17"/>
                <w:sz w:val="20"/>
                <w:szCs w:val="20"/>
              </w:rPr>
              <w:t>焦</w:t>
            </w:r>
            <w:r>
              <w:rPr>
                <w:rFonts w:ascii="微软雅黑" w:hAnsi="微软雅黑" w:eastAsia="微软雅黑" w:cs="微软雅黑"/>
                <w:spacing w:val="15"/>
                <w:sz w:val="20"/>
                <w:szCs w:val="20"/>
              </w:rPr>
              <w:t>煤(</w:t>
            </w:r>
            <w:r>
              <w:rPr>
                <w:rFonts w:ascii="微软雅黑" w:hAnsi="微软雅黑" w:eastAsia="微软雅黑" w:cs="微软雅黑"/>
                <w:sz w:val="20"/>
                <w:szCs w:val="20"/>
              </w:rPr>
              <w:t>jm</w:t>
            </w:r>
            <w:r>
              <w:rPr>
                <w:rFonts w:ascii="微软雅黑" w:hAnsi="微软雅黑" w:eastAsia="微软雅黑" w:cs="微软雅黑"/>
                <w:spacing w:val="15"/>
                <w:sz w:val="20"/>
                <w:szCs w:val="20"/>
              </w:rPr>
              <w:t>)</w:t>
            </w:r>
          </w:p>
        </w:tc>
      </w:tr>
      <w:tr w14:paraId="5EFB97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4A03A36">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020030011</w:t>
            </w:r>
          </w:p>
        </w:tc>
        <w:tc>
          <w:tcPr>
            <w:tcW w:w="6791" w:type="dxa"/>
            <w:vAlign w:val="top"/>
          </w:tcPr>
          <w:p w14:paraId="49B73E70">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35"/>
                <w:sz w:val="20"/>
                <w:szCs w:val="20"/>
              </w:rPr>
              <w:t>塑料(</w:t>
            </w:r>
            <w:r>
              <w:rPr>
                <w:rFonts w:ascii="微软雅黑" w:hAnsi="微软雅黑" w:eastAsia="微软雅黑" w:cs="微软雅黑"/>
                <w:sz w:val="20"/>
                <w:szCs w:val="20"/>
              </w:rPr>
              <w:t>l</w:t>
            </w:r>
            <w:r>
              <w:rPr>
                <w:rFonts w:ascii="微软雅黑" w:hAnsi="微软雅黑" w:eastAsia="微软雅黑" w:cs="微软雅黑"/>
                <w:spacing w:val="35"/>
                <w:sz w:val="20"/>
                <w:szCs w:val="20"/>
              </w:rPr>
              <w:t>)</w:t>
            </w:r>
          </w:p>
        </w:tc>
      </w:tr>
      <w:tr w14:paraId="312CA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8F47307">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020030012</w:t>
            </w:r>
          </w:p>
        </w:tc>
        <w:tc>
          <w:tcPr>
            <w:tcW w:w="6791" w:type="dxa"/>
            <w:vAlign w:val="top"/>
          </w:tcPr>
          <w:p w14:paraId="4E8B8663">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12"/>
                <w:sz w:val="20"/>
                <w:szCs w:val="20"/>
              </w:rPr>
              <w:t>聚</w:t>
            </w:r>
            <w:r>
              <w:rPr>
                <w:rFonts w:ascii="微软雅黑" w:hAnsi="微软雅黑" w:eastAsia="微软雅黑" w:cs="微软雅黑"/>
                <w:spacing w:val="11"/>
                <w:sz w:val="20"/>
                <w:szCs w:val="20"/>
              </w:rPr>
              <w:t>丙烯(</w:t>
            </w:r>
            <w:r>
              <w:rPr>
                <w:rFonts w:ascii="微软雅黑" w:hAnsi="微软雅黑" w:eastAsia="微软雅黑" w:cs="微软雅黑"/>
                <w:sz w:val="20"/>
                <w:szCs w:val="20"/>
              </w:rPr>
              <w:t>pp</w:t>
            </w:r>
            <w:r>
              <w:rPr>
                <w:rFonts w:ascii="微软雅黑" w:hAnsi="微软雅黑" w:eastAsia="微软雅黑" w:cs="微软雅黑"/>
                <w:spacing w:val="11"/>
                <w:sz w:val="20"/>
                <w:szCs w:val="20"/>
              </w:rPr>
              <w:t>)</w:t>
            </w:r>
          </w:p>
        </w:tc>
      </w:tr>
      <w:tr w14:paraId="5BC7D6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047D705">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020030013</w:t>
            </w:r>
          </w:p>
        </w:tc>
        <w:tc>
          <w:tcPr>
            <w:tcW w:w="6791" w:type="dxa"/>
            <w:vAlign w:val="top"/>
          </w:tcPr>
          <w:p w14:paraId="13C8BEA4">
            <w:pPr>
              <w:spacing w:before="68" w:line="184" w:lineRule="auto"/>
              <w:ind w:left="22"/>
              <w:rPr>
                <w:rFonts w:ascii="微软雅黑" w:hAnsi="微软雅黑" w:eastAsia="微软雅黑" w:cs="微软雅黑"/>
                <w:sz w:val="20"/>
                <w:szCs w:val="20"/>
              </w:rPr>
            </w:pPr>
            <w:r>
              <w:rPr>
                <w:rFonts w:ascii="微软雅黑" w:hAnsi="微软雅黑" w:eastAsia="微软雅黑" w:cs="微软雅黑"/>
                <w:spacing w:val="14"/>
                <w:sz w:val="20"/>
                <w:szCs w:val="20"/>
              </w:rPr>
              <w:t>乙</w:t>
            </w:r>
            <w:r>
              <w:rPr>
                <w:rFonts w:ascii="微软雅黑" w:hAnsi="微软雅黑" w:eastAsia="微软雅黑" w:cs="微软雅黑"/>
                <w:spacing w:val="13"/>
                <w:sz w:val="20"/>
                <w:szCs w:val="20"/>
              </w:rPr>
              <w:t>二醇(</w:t>
            </w:r>
            <w:r>
              <w:rPr>
                <w:rFonts w:ascii="微软雅黑" w:hAnsi="微软雅黑" w:eastAsia="微软雅黑" w:cs="微软雅黑"/>
                <w:sz w:val="20"/>
                <w:szCs w:val="20"/>
              </w:rPr>
              <w:t>eg</w:t>
            </w:r>
            <w:r>
              <w:rPr>
                <w:rFonts w:ascii="微软雅黑" w:hAnsi="微软雅黑" w:eastAsia="微软雅黑" w:cs="微软雅黑"/>
                <w:spacing w:val="13"/>
                <w:sz w:val="20"/>
                <w:szCs w:val="20"/>
              </w:rPr>
              <w:t>)</w:t>
            </w:r>
          </w:p>
        </w:tc>
      </w:tr>
      <w:tr w14:paraId="334A92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80B9165">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020030014</w:t>
            </w:r>
          </w:p>
        </w:tc>
        <w:tc>
          <w:tcPr>
            <w:tcW w:w="6791" w:type="dxa"/>
            <w:vAlign w:val="top"/>
          </w:tcPr>
          <w:p w14:paraId="5F639E26">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1"/>
                <w:sz w:val="20"/>
                <w:szCs w:val="20"/>
              </w:rPr>
              <w:t>PVC(</w:t>
            </w:r>
            <w:r>
              <w:rPr>
                <w:rFonts w:ascii="微软雅黑" w:hAnsi="微软雅黑" w:eastAsia="微软雅黑" w:cs="微软雅黑"/>
                <w:sz w:val="20"/>
                <w:szCs w:val="20"/>
              </w:rPr>
              <w:t>v</w:t>
            </w:r>
            <w:r>
              <w:rPr>
                <w:rFonts w:ascii="微软雅黑" w:hAnsi="微软雅黑" w:eastAsia="微软雅黑" w:cs="微软雅黑"/>
                <w:spacing w:val="-1"/>
                <w:sz w:val="20"/>
                <w:szCs w:val="20"/>
              </w:rPr>
              <w:t>)</w:t>
            </w:r>
          </w:p>
        </w:tc>
      </w:tr>
      <w:tr w14:paraId="59B372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FF44D5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020030015</w:t>
            </w:r>
          </w:p>
        </w:tc>
        <w:tc>
          <w:tcPr>
            <w:tcW w:w="6791" w:type="dxa"/>
            <w:vAlign w:val="top"/>
          </w:tcPr>
          <w:p w14:paraId="2B7BB986">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16"/>
                <w:sz w:val="20"/>
                <w:szCs w:val="20"/>
              </w:rPr>
              <w:t>苯</w:t>
            </w:r>
            <w:r>
              <w:rPr>
                <w:rFonts w:ascii="微软雅黑" w:hAnsi="微软雅黑" w:eastAsia="微软雅黑" w:cs="微软雅黑"/>
                <w:spacing w:val="14"/>
                <w:sz w:val="20"/>
                <w:szCs w:val="20"/>
              </w:rPr>
              <w:t>乙烯(</w:t>
            </w:r>
            <w:r>
              <w:rPr>
                <w:rFonts w:ascii="微软雅黑" w:hAnsi="微软雅黑" w:eastAsia="微软雅黑" w:cs="微软雅黑"/>
                <w:sz w:val="20"/>
                <w:szCs w:val="20"/>
              </w:rPr>
              <w:t>eb</w:t>
            </w:r>
            <w:r>
              <w:rPr>
                <w:rFonts w:ascii="微软雅黑" w:hAnsi="微软雅黑" w:eastAsia="微软雅黑" w:cs="微软雅黑"/>
                <w:spacing w:val="14"/>
                <w:sz w:val="20"/>
                <w:szCs w:val="20"/>
              </w:rPr>
              <w:t>)</w:t>
            </w:r>
          </w:p>
        </w:tc>
      </w:tr>
      <w:tr w14:paraId="183997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1EE79C8">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020030016</w:t>
            </w:r>
          </w:p>
        </w:tc>
        <w:tc>
          <w:tcPr>
            <w:tcW w:w="6791" w:type="dxa"/>
            <w:vAlign w:val="top"/>
          </w:tcPr>
          <w:p w14:paraId="4FFF5BF8">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6"/>
                <w:sz w:val="20"/>
                <w:szCs w:val="20"/>
              </w:rPr>
              <w:t>豆一 (</w:t>
            </w:r>
            <w:r>
              <w:rPr>
                <w:rFonts w:ascii="微软雅黑" w:hAnsi="微软雅黑" w:eastAsia="微软雅黑" w:cs="微软雅黑"/>
                <w:sz w:val="20"/>
                <w:szCs w:val="20"/>
              </w:rPr>
              <w:t>a</w:t>
            </w:r>
            <w:r>
              <w:rPr>
                <w:rFonts w:ascii="微软雅黑" w:hAnsi="微软雅黑" w:eastAsia="微软雅黑" w:cs="微软雅黑"/>
                <w:spacing w:val="5"/>
                <w:sz w:val="20"/>
                <w:szCs w:val="20"/>
              </w:rPr>
              <w:t>)</w:t>
            </w:r>
          </w:p>
        </w:tc>
      </w:tr>
      <w:tr w14:paraId="2EA856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405EF0B">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020030017</w:t>
            </w:r>
          </w:p>
        </w:tc>
        <w:tc>
          <w:tcPr>
            <w:tcW w:w="6791" w:type="dxa"/>
            <w:vAlign w:val="top"/>
          </w:tcPr>
          <w:p w14:paraId="40C28A81">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20"/>
                <w:sz w:val="20"/>
                <w:szCs w:val="20"/>
              </w:rPr>
              <w:t>豆</w:t>
            </w:r>
            <w:r>
              <w:rPr>
                <w:rFonts w:ascii="微软雅黑" w:hAnsi="微软雅黑" w:eastAsia="微软雅黑" w:cs="微软雅黑"/>
                <w:spacing w:val="17"/>
                <w:sz w:val="20"/>
                <w:szCs w:val="20"/>
              </w:rPr>
              <w:t>二(</w:t>
            </w:r>
            <w:r>
              <w:rPr>
                <w:rFonts w:ascii="微软雅黑" w:hAnsi="微软雅黑" w:eastAsia="微软雅黑" w:cs="微软雅黑"/>
                <w:sz w:val="20"/>
                <w:szCs w:val="20"/>
              </w:rPr>
              <w:t>b</w:t>
            </w:r>
            <w:r>
              <w:rPr>
                <w:rFonts w:ascii="微软雅黑" w:hAnsi="微软雅黑" w:eastAsia="微软雅黑" w:cs="微软雅黑"/>
                <w:spacing w:val="17"/>
                <w:sz w:val="20"/>
                <w:szCs w:val="20"/>
              </w:rPr>
              <w:t>)</w:t>
            </w:r>
          </w:p>
        </w:tc>
      </w:tr>
      <w:tr w14:paraId="653BF9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1EC5A47">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020030018</w:t>
            </w:r>
          </w:p>
        </w:tc>
        <w:tc>
          <w:tcPr>
            <w:tcW w:w="6791" w:type="dxa"/>
            <w:vAlign w:val="top"/>
          </w:tcPr>
          <w:p w14:paraId="6AFBB910">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24"/>
                <w:sz w:val="20"/>
                <w:szCs w:val="20"/>
              </w:rPr>
              <w:t>玉</w:t>
            </w:r>
            <w:r>
              <w:rPr>
                <w:rFonts w:ascii="微软雅黑" w:hAnsi="微软雅黑" w:eastAsia="微软雅黑" w:cs="微软雅黑"/>
                <w:spacing w:val="23"/>
                <w:sz w:val="20"/>
                <w:szCs w:val="20"/>
              </w:rPr>
              <w:t>米(</w:t>
            </w:r>
            <w:r>
              <w:rPr>
                <w:rFonts w:ascii="微软雅黑" w:hAnsi="微软雅黑" w:eastAsia="微软雅黑" w:cs="微软雅黑"/>
                <w:sz w:val="20"/>
                <w:szCs w:val="20"/>
              </w:rPr>
              <w:t>c</w:t>
            </w:r>
            <w:r>
              <w:rPr>
                <w:rFonts w:ascii="微软雅黑" w:hAnsi="微软雅黑" w:eastAsia="微软雅黑" w:cs="微软雅黑"/>
                <w:spacing w:val="23"/>
                <w:sz w:val="20"/>
                <w:szCs w:val="20"/>
              </w:rPr>
              <w:t>)</w:t>
            </w:r>
          </w:p>
        </w:tc>
      </w:tr>
      <w:tr w14:paraId="00F24D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9DBF5F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020030019</w:t>
            </w:r>
          </w:p>
        </w:tc>
        <w:tc>
          <w:tcPr>
            <w:tcW w:w="6791" w:type="dxa"/>
            <w:vAlign w:val="top"/>
          </w:tcPr>
          <w:p w14:paraId="15ADA072">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21"/>
                <w:sz w:val="20"/>
                <w:szCs w:val="20"/>
              </w:rPr>
              <w:t>玉米淀粉(</w:t>
            </w:r>
            <w:r>
              <w:rPr>
                <w:rFonts w:ascii="微软雅黑" w:hAnsi="微软雅黑" w:eastAsia="微软雅黑" w:cs="微软雅黑"/>
                <w:sz w:val="20"/>
                <w:szCs w:val="20"/>
              </w:rPr>
              <w:t>cs</w:t>
            </w:r>
            <w:r>
              <w:rPr>
                <w:rFonts w:ascii="微软雅黑" w:hAnsi="微软雅黑" w:eastAsia="微软雅黑" w:cs="微软雅黑"/>
                <w:spacing w:val="21"/>
                <w:sz w:val="20"/>
                <w:szCs w:val="20"/>
              </w:rPr>
              <w:t>)</w:t>
            </w:r>
          </w:p>
        </w:tc>
      </w:tr>
      <w:tr w14:paraId="3661E9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147C45C">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020030020</w:t>
            </w:r>
          </w:p>
        </w:tc>
        <w:tc>
          <w:tcPr>
            <w:tcW w:w="6791" w:type="dxa"/>
            <w:vAlign w:val="top"/>
          </w:tcPr>
          <w:p w14:paraId="2E93CCA1">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3"/>
                <w:sz w:val="20"/>
                <w:szCs w:val="20"/>
              </w:rPr>
              <w:t>豆粕(</w:t>
            </w:r>
            <w:r>
              <w:rPr>
                <w:rFonts w:ascii="微软雅黑" w:hAnsi="微软雅黑" w:eastAsia="微软雅黑" w:cs="微软雅黑"/>
                <w:sz w:val="20"/>
                <w:szCs w:val="20"/>
              </w:rPr>
              <w:t>m</w:t>
            </w:r>
            <w:r>
              <w:rPr>
                <w:rFonts w:ascii="微软雅黑" w:hAnsi="微软雅黑" w:eastAsia="微软雅黑" w:cs="微软雅黑"/>
                <w:spacing w:val="2"/>
                <w:sz w:val="20"/>
                <w:szCs w:val="20"/>
              </w:rPr>
              <w:t>)</w:t>
            </w:r>
          </w:p>
        </w:tc>
      </w:tr>
      <w:tr w14:paraId="7AAAC5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E0AC15A">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020030021</w:t>
            </w:r>
          </w:p>
        </w:tc>
        <w:tc>
          <w:tcPr>
            <w:tcW w:w="6791" w:type="dxa"/>
            <w:vAlign w:val="top"/>
          </w:tcPr>
          <w:p w14:paraId="68FF2156">
            <w:pPr>
              <w:spacing w:before="70" w:line="183" w:lineRule="auto"/>
              <w:ind w:left="10"/>
              <w:rPr>
                <w:rFonts w:ascii="微软雅黑" w:hAnsi="微软雅黑" w:eastAsia="微软雅黑" w:cs="微软雅黑"/>
                <w:sz w:val="20"/>
                <w:szCs w:val="20"/>
              </w:rPr>
            </w:pPr>
            <w:r>
              <w:rPr>
                <w:rFonts w:ascii="微软雅黑" w:hAnsi="微软雅黑" w:eastAsia="微软雅黑" w:cs="微软雅黑"/>
                <w:spacing w:val="17"/>
                <w:sz w:val="20"/>
                <w:szCs w:val="20"/>
              </w:rPr>
              <w:t>棕榈油(</w:t>
            </w:r>
            <w:r>
              <w:rPr>
                <w:rFonts w:ascii="微软雅黑" w:hAnsi="微软雅黑" w:eastAsia="微软雅黑" w:cs="微软雅黑"/>
                <w:sz w:val="20"/>
                <w:szCs w:val="20"/>
              </w:rPr>
              <w:t>p</w:t>
            </w:r>
            <w:r>
              <w:rPr>
                <w:rFonts w:ascii="微软雅黑" w:hAnsi="微软雅黑" w:eastAsia="微软雅黑" w:cs="微软雅黑"/>
                <w:spacing w:val="17"/>
                <w:sz w:val="20"/>
                <w:szCs w:val="20"/>
              </w:rPr>
              <w:t>)</w:t>
            </w:r>
          </w:p>
        </w:tc>
      </w:tr>
      <w:tr w14:paraId="126D89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19963CC">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020030022</w:t>
            </w:r>
          </w:p>
        </w:tc>
        <w:tc>
          <w:tcPr>
            <w:tcW w:w="6791" w:type="dxa"/>
            <w:vAlign w:val="top"/>
          </w:tcPr>
          <w:p w14:paraId="337606C3">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23"/>
                <w:sz w:val="20"/>
                <w:szCs w:val="20"/>
              </w:rPr>
              <w:t>豆油(</w:t>
            </w:r>
            <w:r>
              <w:rPr>
                <w:rFonts w:ascii="微软雅黑" w:hAnsi="微软雅黑" w:eastAsia="微软雅黑" w:cs="微软雅黑"/>
                <w:sz w:val="20"/>
                <w:szCs w:val="20"/>
              </w:rPr>
              <w:t>y</w:t>
            </w:r>
            <w:r>
              <w:rPr>
                <w:rFonts w:ascii="微软雅黑" w:hAnsi="微软雅黑" w:eastAsia="微软雅黑" w:cs="微软雅黑"/>
                <w:spacing w:val="23"/>
                <w:sz w:val="20"/>
                <w:szCs w:val="20"/>
              </w:rPr>
              <w:t>)</w:t>
            </w:r>
          </w:p>
        </w:tc>
      </w:tr>
      <w:tr w14:paraId="605366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837AC4A">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020030023</w:t>
            </w:r>
          </w:p>
        </w:tc>
        <w:tc>
          <w:tcPr>
            <w:tcW w:w="6791" w:type="dxa"/>
            <w:vAlign w:val="top"/>
          </w:tcPr>
          <w:p w14:paraId="54BFE454">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38"/>
                <w:sz w:val="20"/>
                <w:szCs w:val="20"/>
              </w:rPr>
              <w:t>粳米(</w:t>
            </w:r>
            <w:r>
              <w:rPr>
                <w:rFonts w:ascii="微软雅黑" w:hAnsi="微软雅黑" w:eastAsia="微软雅黑" w:cs="微软雅黑"/>
                <w:sz w:val="20"/>
                <w:szCs w:val="20"/>
              </w:rPr>
              <w:t>rr</w:t>
            </w:r>
            <w:r>
              <w:rPr>
                <w:rFonts w:ascii="微软雅黑" w:hAnsi="微软雅黑" w:eastAsia="微软雅黑" w:cs="微软雅黑"/>
                <w:spacing w:val="37"/>
                <w:sz w:val="20"/>
                <w:szCs w:val="20"/>
              </w:rPr>
              <w:t>)</w:t>
            </w:r>
          </w:p>
        </w:tc>
      </w:tr>
      <w:tr w14:paraId="369594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BDF8A4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02004</w:t>
            </w:r>
          </w:p>
        </w:tc>
        <w:tc>
          <w:tcPr>
            <w:tcW w:w="6791" w:type="dxa"/>
            <w:vAlign w:val="top"/>
          </w:tcPr>
          <w:p w14:paraId="27CE4694">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郑</w:t>
            </w:r>
            <w:r>
              <w:rPr>
                <w:rFonts w:ascii="微软雅黑" w:hAnsi="微软雅黑" w:eastAsia="微软雅黑" w:cs="微软雅黑"/>
                <w:spacing w:val="8"/>
                <w:sz w:val="20"/>
                <w:szCs w:val="20"/>
              </w:rPr>
              <w:t>商所</w:t>
            </w:r>
          </w:p>
        </w:tc>
      </w:tr>
      <w:tr w14:paraId="3ED20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A7CA24C">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020040001</w:t>
            </w:r>
          </w:p>
        </w:tc>
        <w:tc>
          <w:tcPr>
            <w:tcW w:w="6791" w:type="dxa"/>
            <w:vAlign w:val="top"/>
          </w:tcPr>
          <w:p w14:paraId="045C6DAC">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全部</w:t>
            </w:r>
          </w:p>
        </w:tc>
      </w:tr>
      <w:tr w14:paraId="7548D4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E25715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020040002</w:t>
            </w:r>
          </w:p>
        </w:tc>
        <w:tc>
          <w:tcPr>
            <w:tcW w:w="6791" w:type="dxa"/>
            <w:vAlign w:val="top"/>
          </w:tcPr>
          <w:p w14:paraId="435AB560">
            <w:pPr>
              <w:spacing w:before="70" w:line="183"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主力</w:t>
            </w:r>
          </w:p>
        </w:tc>
      </w:tr>
      <w:tr w14:paraId="2D0261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EF0099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020040003</w:t>
            </w:r>
          </w:p>
        </w:tc>
        <w:tc>
          <w:tcPr>
            <w:tcW w:w="6791" w:type="dxa"/>
            <w:vAlign w:val="top"/>
          </w:tcPr>
          <w:p w14:paraId="267E9FED">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指</w:t>
            </w:r>
            <w:r>
              <w:rPr>
                <w:rFonts w:ascii="微软雅黑" w:hAnsi="微软雅黑" w:eastAsia="微软雅黑" w:cs="微软雅黑"/>
                <w:spacing w:val="5"/>
                <w:sz w:val="20"/>
                <w:szCs w:val="20"/>
              </w:rPr>
              <w:t>数</w:t>
            </w:r>
          </w:p>
        </w:tc>
      </w:tr>
      <w:tr w14:paraId="0B79F2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B5A1071">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020040004</w:t>
            </w:r>
          </w:p>
        </w:tc>
        <w:tc>
          <w:tcPr>
            <w:tcW w:w="6791" w:type="dxa"/>
            <w:vAlign w:val="top"/>
          </w:tcPr>
          <w:p w14:paraId="3423CF89">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连续</w:t>
            </w:r>
          </w:p>
        </w:tc>
      </w:tr>
      <w:tr w14:paraId="6D3F67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7DEB80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020040005</w:t>
            </w:r>
          </w:p>
        </w:tc>
        <w:tc>
          <w:tcPr>
            <w:tcW w:w="6791" w:type="dxa"/>
            <w:vAlign w:val="top"/>
          </w:tcPr>
          <w:p w14:paraId="1ACF138F">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16"/>
                <w:sz w:val="20"/>
                <w:szCs w:val="20"/>
              </w:rPr>
              <w:t>棉</w:t>
            </w:r>
            <w:r>
              <w:rPr>
                <w:rFonts w:ascii="微软雅黑" w:hAnsi="微软雅黑" w:eastAsia="微软雅黑" w:cs="微软雅黑"/>
                <w:spacing w:val="15"/>
                <w:sz w:val="20"/>
                <w:szCs w:val="20"/>
              </w:rPr>
              <w:t>花(</w:t>
            </w:r>
            <w:r>
              <w:rPr>
                <w:rFonts w:ascii="微软雅黑" w:hAnsi="微软雅黑" w:eastAsia="微软雅黑" w:cs="微软雅黑"/>
                <w:sz w:val="20"/>
                <w:szCs w:val="20"/>
              </w:rPr>
              <w:t>CF</w:t>
            </w:r>
            <w:r>
              <w:rPr>
                <w:rFonts w:ascii="微软雅黑" w:hAnsi="微软雅黑" w:eastAsia="微软雅黑" w:cs="微软雅黑"/>
                <w:spacing w:val="15"/>
                <w:sz w:val="20"/>
                <w:szCs w:val="20"/>
              </w:rPr>
              <w:t>)</w:t>
            </w:r>
          </w:p>
        </w:tc>
      </w:tr>
      <w:tr w14:paraId="2DE5B6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48F7390">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020040006</w:t>
            </w:r>
          </w:p>
        </w:tc>
        <w:tc>
          <w:tcPr>
            <w:tcW w:w="6791" w:type="dxa"/>
            <w:vAlign w:val="top"/>
          </w:tcPr>
          <w:p w14:paraId="4D206925">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12"/>
                <w:sz w:val="20"/>
                <w:szCs w:val="20"/>
              </w:rPr>
              <w:t>玻璃(</w:t>
            </w:r>
            <w:r>
              <w:rPr>
                <w:rFonts w:ascii="微软雅黑" w:hAnsi="微软雅黑" w:eastAsia="微软雅黑" w:cs="微软雅黑"/>
                <w:sz w:val="20"/>
                <w:szCs w:val="20"/>
              </w:rPr>
              <w:t>FG</w:t>
            </w:r>
            <w:r>
              <w:rPr>
                <w:rFonts w:ascii="微软雅黑" w:hAnsi="微软雅黑" w:eastAsia="微软雅黑" w:cs="微软雅黑"/>
                <w:spacing w:val="11"/>
                <w:sz w:val="20"/>
                <w:szCs w:val="20"/>
              </w:rPr>
              <w:t>)</w:t>
            </w:r>
          </w:p>
        </w:tc>
      </w:tr>
      <w:tr w14:paraId="609621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AC49F1B">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020040007</w:t>
            </w:r>
          </w:p>
        </w:tc>
        <w:tc>
          <w:tcPr>
            <w:tcW w:w="6791" w:type="dxa"/>
            <w:vAlign w:val="top"/>
          </w:tcPr>
          <w:p w14:paraId="36E2BF50">
            <w:pPr>
              <w:spacing w:before="70" w:line="183" w:lineRule="auto"/>
              <w:ind w:left="32"/>
              <w:rPr>
                <w:rFonts w:ascii="微软雅黑" w:hAnsi="微软雅黑" w:eastAsia="微软雅黑" w:cs="微软雅黑"/>
                <w:sz w:val="20"/>
                <w:szCs w:val="20"/>
              </w:rPr>
            </w:pPr>
            <w:r>
              <w:rPr>
                <w:rFonts w:ascii="微软雅黑" w:hAnsi="微软雅黑" w:eastAsia="微软雅黑" w:cs="微软雅黑"/>
                <w:spacing w:val="10"/>
                <w:sz w:val="20"/>
                <w:szCs w:val="20"/>
              </w:rPr>
              <w:t>白糖(</w:t>
            </w:r>
            <w:r>
              <w:rPr>
                <w:rFonts w:ascii="微软雅黑" w:hAnsi="微软雅黑" w:eastAsia="微软雅黑" w:cs="微软雅黑"/>
                <w:sz w:val="20"/>
                <w:szCs w:val="20"/>
              </w:rPr>
              <w:t>SR</w:t>
            </w:r>
            <w:r>
              <w:rPr>
                <w:rFonts w:ascii="微软雅黑" w:hAnsi="微软雅黑" w:eastAsia="微软雅黑" w:cs="微软雅黑"/>
                <w:spacing w:val="10"/>
                <w:sz w:val="20"/>
                <w:szCs w:val="20"/>
              </w:rPr>
              <w:t>)</w:t>
            </w:r>
          </w:p>
        </w:tc>
      </w:tr>
      <w:tr w14:paraId="09D90C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26C0CEC">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020040008</w:t>
            </w:r>
          </w:p>
        </w:tc>
        <w:tc>
          <w:tcPr>
            <w:tcW w:w="6791" w:type="dxa"/>
            <w:vAlign w:val="top"/>
          </w:tcPr>
          <w:p w14:paraId="40AD5EE3">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13"/>
                <w:sz w:val="20"/>
                <w:szCs w:val="20"/>
              </w:rPr>
              <w:t>棉</w:t>
            </w:r>
            <w:r>
              <w:rPr>
                <w:rFonts w:ascii="微软雅黑" w:hAnsi="微软雅黑" w:eastAsia="微软雅黑" w:cs="微软雅黑"/>
                <w:spacing w:val="11"/>
                <w:sz w:val="20"/>
                <w:szCs w:val="20"/>
              </w:rPr>
              <w:t>纱(</w:t>
            </w:r>
            <w:r>
              <w:rPr>
                <w:rFonts w:ascii="微软雅黑" w:hAnsi="微软雅黑" w:eastAsia="微软雅黑" w:cs="微软雅黑"/>
                <w:sz w:val="20"/>
                <w:szCs w:val="20"/>
              </w:rPr>
              <w:t>CY</w:t>
            </w:r>
            <w:r>
              <w:rPr>
                <w:rFonts w:ascii="微软雅黑" w:hAnsi="微软雅黑" w:eastAsia="微软雅黑" w:cs="微软雅黑"/>
                <w:spacing w:val="11"/>
                <w:sz w:val="20"/>
                <w:szCs w:val="20"/>
              </w:rPr>
              <w:t>)</w:t>
            </w:r>
          </w:p>
        </w:tc>
      </w:tr>
      <w:tr w14:paraId="744A82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EE87CEB">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020040009</w:t>
            </w:r>
          </w:p>
        </w:tc>
        <w:tc>
          <w:tcPr>
            <w:tcW w:w="6791" w:type="dxa"/>
            <w:vAlign w:val="top"/>
          </w:tcPr>
          <w:p w14:paraId="3CA9FDDD">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22"/>
                <w:sz w:val="20"/>
                <w:szCs w:val="20"/>
              </w:rPr>
              <w:t>硅</w:t>
            </w:r>
            <w:r>
              <w:rPr>
                <w:rFonts w:ascii="微软雅黑" w:hAnsi="微软雅黑" w:eastAsia="微软雅黑" w:cs="微软雅黑"/>
                <w:spacing w:val="20"/>
                <w:sz w:val="20"/>
                <w:szCs w:val="20"/>
              </w:rPr>
              <w:t>铁(</w:t>
            </w:r>
            <w:r>
              <w:rPr>
                <w:rFonts w:ascii="微软雅黑" w:hAnsi="微软雅黑" w:eastAsia="微软雅黑" w:cs="微软雅黑"/>
                <w:sz w:val="20"/>
                <w:szCs w:val="20"/>
              </w:rPr>
              <w:t>SF</w:t>
            </w:r>
            <w:r>
              <w:rPr>
                <w:rFonts w:ascii="微软雅黑" w:hAnsi="微软雅黑" w:eastAsia="微软雅黑" w:cs="微软雅黑"/>
                <w:spacing w:val="20"/>
                <w:sz w:val="20"/>
                <w:szCs w:val="20"/>
              </w:rPr>
              <w:t>)</w:t>
            </w:r>
          </w:p>
        </w:tc>
      </w:tr>
      <w:tr w14:paraId="31008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1E2A295">
            <w:pPr>
              <w:spacing w:before="102"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020040010</w:t>
            </w:r>
          </w:p>
        </w:tc>
        <w:tc>
          <w:tcPr>
            <w:tcW w:w="6791" w:type="dxa"/>
            <w:vAlign w:val="top"/>
          </w:tcPr>
          <w:p w14:paraId="66AA6C5A">
            <w:pPr>
              <w:spacing w:before="69" w:line="183"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锰硅(</w:t>
            </w:r>
            <w:r>
              <w:rPr>
                <w:rFonts w:ascii="微软雅黑" w:hAnsi="微软雅黑" w:eastAsia="微软雅黑" w:cs="微软雅黑"/>
                <w:spacing w:val="-1"/>
                <w:sz w:val="20"/>
                <w:szCs w:val="20"/>
              </w:rPr>
              <w:t>SM</w:t>
            </w:r>
            <w:r>
              <w:rPr>
                <w:rFonts w:ascii="微软雅黑" w:hAnsi="微软雅黑" w:eastAsia="微软雅黑" w:cs="微软雅黑"/>
                <w:spacing w:val="-2"/>
                <w:sz w:val="20"/>
                <w:szCs w:val="20"/>
              </w:rPr>
              <w:t>)</w:t>
            </w:r>
          </w:p>
        </w:tc>
      </w:tr>
      <w:tr w14:paraId="42921A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BEA179F">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020040011</w:t>
            </w:r>
          </w:p>
        </w:tc>
        <w:tc>
          <w:tcPr>
            <w:tcW w:w="6791" w:type="dxa"/>
            <w:vAlign w:val="top"/>
          </w:tcPr>
          <w:p w14:paraId="50059F5D">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3"/>
                <w:sz w:val="20"/>
                <w:szCs w:val="20"/>
              </w:rPr>
              <w:t>动</w:t>
            </w:r>
            <w:r>
              <w:rPr>
                <w:rFonts w:ascii="微软雅黑" w:hAnsi="微软雅黑" w:eastAsia="微软雅黑" w:cs="微软雅黑"/>
                <w:spacing w:val="11"/>
                <w:sz w:val="20"/>
                <w:szCs w:val="20"/>
              </w:rPr>
              <w:t>力煤(</w:t>
            </w:r>
            <w:r>
              <w:rPr>
                <w:rFonts w:ascii="微软雅黑" w:hAnsi="微软雅黑" w:eastAsia="微软雅黑" w:cs="微软雅黑"/>
                <w:sz w:val="20"/>
                <w:szCs w:val="20"/>
              </w:rPr>
              <w:t>ZC</w:t>
            </w:r>
            <w:r>
              <w:rPr>
                <w:rFonts w:ascii="微软雅黑" w:hAnsi="微软雅黑" w:eastAsia="微软雅黑" w:cs="微软雅黑"/>
                <w:spacing w:val="11"/>
                <w:sz w:val="20"/>
                <w:szCs w:val="20"/>
              </w:rPr>
              <w:t>)</w:t>
            </w:r>
          </w:p>
        </w:tc>
      </w:tr>
      <w:tr w14:paraId="44CC18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8634F8E">
            <w:pPr>
              <w:spacing w:before="103"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020040012</w:t>
            </w:r>
          </w:p>
        </w:tc>
        <w:tc>
          <w:tcPr>
            <w:tcW w:w="6791" w:type="dxa"/>
            <w:vAlign w:val="top"/>
          </w:tcPr>
          <w:p w14:paraId="285FEAF6">
            <w:pPr>
              <w:spacing w:before="70" w:line="182" w:lineRule="auto"/>
              <w:ind w:left="28"/>
              <w:rPr>
                <w:rFonts w:ascii="微软雅黑" w:hAnsi="微软雅黑" w:eastAsia="微软雅黑" w:cs="微软雅黑"/>
                <w:sz w:val="20"/>
                <w:szCs w:val="20"/>
              </w:rPr>
            </w:pPr>
            <w:r>
              <w:rPr>
                <w:rFonts w:ascii="微软雅黑" w:hAnsi="微软雅黑" w:eastAsia="微软雅黑" w:cs="微软雅黑"/>
                <w:spacing w:val="-12"/>
                <w:sz w:val="20"/>
                <w:szCs w:val="20"/>
              </w:rPr>
              <w:t>甲</w:t>
            </w:r>
            <w:r>
              <w:rPr>
                <w:rFonts w:ascii="微软雅黑" w:hAnsi="微软雅黑" w:eastAsia="微软雅黑" w:cs="微软雅黑"/>
                <w:spacing w:val="-7"/>
                <w:sz w:val="20"/>
                <w:szCs w:val="20"/>
              </w:rPr>
              <w:t>醇(MA)</w:t>
            </w:r>
          </w:p>
        </w:tc>
      </w:tr>
      <w:tr w14:paraId="78DC1E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6545F71">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020040013</w:t>
            </w:r>
          </w:p>
        </w:tc>
        <w:tc>
          <w:tcPr>
            <w:tcW w:w="6791" w:type="dxa"/>
            <w:vAlign w:val="top"/>
          </w:tcPr>
          <w:p w14:paraId="084EC68D">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5"/>
                <w:sz w:val="20"/>
                <w:szCs w:val="20"/>
              </w:rPr>
              <w:t>PTA</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TA)</w:t>
            </w:r>
          </w:p>
        </w:tc>
      </w:tr>
      <w:tr w14:paraId="27081F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861AD8D">
            <w:pPr>
              <w:spacing w:before="104"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020040014</w:t>
            </w:r>
          </w:p>
        </w:tc>
        <w:tc>
          <w:tcPr>
            <w:tcW w:w="6791" w:type="dxa"/>
            <w:vAlign w:val="top"/>
          </w:tcPr>
          <w:p w14:paraId="36F5D45B">
            <w:pPr>
              <w:spacing w:before="71" w:line="182"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尿素(</w:t>
            </w:r>
            <w:r>
              <w:rPr>
                <w:rFonts w:ascii="微软雅黑" w:hAnsi="微软雅黑" w:eastAsia="微软雅黑" w:cs="微软雅黑"/>
                <w:sz w:val="20"/>
                <w:szCs w:val="20"/>
              </w:rPr>
              <w:t>UR</w:t>
            </w:r>
            <w:r>
              <w:rPr>
                <w:rFonts w:ascii="微软雅黑" w:hAnsi="微软雅黑" w:eastAsia="微软雅黑" w:cs="微软雅黑"/>
                <w:spacing w:val="4"/>
                <w:sz w:val="20"/>
                <w:szCs w:val="20"/>
              </w:rPr>
              <w:t>)</w:t>
            </w:r>
          </w:p>
        </w:tc>
      </w:tr>
      <w:tr w14:paraId="226632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C8ABF47">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020040015</w:t>
            </w:r>
          </w:p>
        </w:tc>
        <w:tc>
          <w:tcPr>
            <w:tcW w:w="6791" w:type="dxa"/>
            <w:vAlign w:val="top"/>
          </w:tcPr>
          <w:p w14:paraId="6B2DF28C">
            <w:pPr>
              <w:spacing w:before="71" w:line="182" w:lineRule="auto"/>
              <w:ind w:left="14"/>
              <w:rPr>
                <w:rFonts w:ascii="微软雅黑" w:hAnsi="微软雅黑" w:eastAsia="微软雅黑" w:cs="微软雅黑"/>
                <w:sz w:val="20"/>
                <w:szCs w:val="20"/>
              </w:rPr>
            </w:pPr>
            <w:r>
              <w:rPr>
                <w:rFonts w:ascii="微软雅黑" w:hAnsi="微软雅黑" w:eastAsia="微软雅黑" w:cs="微软雅黑"/>
                <w:spacing w:val="25"/>
                <w:sz w:val="20"/>
                <w:szCs w:val="20"/>
              </w:rPr>
              <w:t>粳</w:t>
            </w:r>
            <w:r>
              <w:rPr>
                <w:rFonts w:ascii="微软雅黑" w:hAnsi="微软雅黑" w:eastAsia="微软雅黑" w:cs="微软雅黑"/>
                <w:spacing w:val="23"/>
                <w:sz w:val="20"/>
                <w:szCs w:val="20"/>
              </w:rPr>
              <w:t>稻(</w:t>
            </w:r>
            <w:r>
              <w:rPr>
                <w:rFonts w:ascii="微软雅黑" w:hAnsi="微软雅黑" w:eastAsia="微软雅黑" w:cs="微软雅黑"/>
                <w:sz w:val="20"/>
                <w:szCs w:val="20"/>
              </w:rPr>
              <w:t>JR</w:t>
            </w:r>
            <w:r>
              <w:rPr>
                <w:rFonts w:ascii="微软雅黑" w:hAnsi="微软雅黑" w:eastAsia="微软雅黑" w:cs="微软雅黑"/>
                <w:spacing w:val="23"/>
                <w:sz w:val="20"/>
                <w:szCs w:val="20"/>
              </w:rPr>
              <w:t>)</w:t>
            </w:r>
          </w:p>
        </w:tc>
      </w:tr>
      <w:tr w14:paraId="3D171A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A6B11C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020040016</w:t>
            </w:r>
          </w:p>
        </w:tc>
        <w:tc>
          <w:tcPr>
            <w:tcW w:w="6791" w:type="dxa"/>
            <w:vAlign w:val="top"/>
          </w:tcPr>
          <w:p w14:paraId="349C7CAE">
            <w:pPr>
              <w:spacing w:before="70" w:line="183" w:lineRule="auto"/>
              <w:ind w:left="22"/>
              <w:rPr>
                <w:rFonts w:ascii="微软雅黑" w:hAnsi="微软雅黑" w:eastAsia="微软雅黑" w:cs="微软雅黑"/>
                <w:sz w:val="20"/>
                <w:szCs w:val="20"/>
              </w:rPr>
            </w:pPr>
            <w:r>
              <w:rPr>
                <w:rFonts w:ascii="微软雅黑" w:hAnsi="微软雅黑" w:eastAsia="微软雅黑" w:cs="微软雅黑"/>
                <w:spacing w:val="15"/>
                <w:sz w:val="20"/>
                <w:szCs w:val="20"/>
              </w:rPr>
              <w:t>晚籼稻(</w:t>
            </w:r>
            <w:r>
              <w:rPr>
                <w:rFonts w:ascii="微软雅黑" w:hAnsi="微软雅黑" w:eastAsia="微软雅黑" w:cs="微软雅黑"/>
                <w:sz w:val="20"/>
                <w:szCs w:val="20"/>
              </w:rPr>
              <w:t>LR</w:t>
            </w:r>
            <w:r>
              <w:rPr>
                <w:rFonts w:ascii="微软雅黑" w:hAnsi="微软雅黑" w:eastAsia="微软雅黑" w:cs="微软雅黑"/>
                <w:spacing w:val="14"/>
                <w:sz w:val="20"/>
                <w:szCs w:val="20"/>
              </w:rPr>
              <w:t>)</w:t>
            </w:r>
          </w:p>
        </w:tc>
      </w:tr>
      <w:tr w14:paraId="3A4F89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2608" w:type="dxa"/>
            <w:vAlign w:val="top"/>
          </w:tcPr>
          <w:p w14:paraId="11B0305A">
            <w:pPr>
              <w:spacing w:before="103"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020040017</w:t>
            </w:r>
          </w:p>
        </w:tc>
        <w:tc>
          <w:tcPr>
            <w:tcW w:w="6791" w:type="dxa"/>
            <w:vAlign w:val="top"/>
          </w:tcPr>
          <w:p w14:paraId="714098DF">
            <w:pPr>
              <w:spacing w:before="72" w:line="183" w:lineRule="auto"/>
              <w:ind w:left="15"/>
              <w:rPr>
                <w:rFonts w:ascii="微软雅黑" w:hAnsi="微软雅黑" w:eastAsia="微软雅黑" w:cs="微软雅黑"/>
                <w:sz w:val="20"/>
                <w:szCs w:val="20"/>
              </w:rPr>
            </w:pPr>
            <w:r>
              <w:rPr>
                <w:rFonts w:ascii="微软雅黑" w:hAnsi="微软雅黑" w:eastAsia="微软雅黑" w:cs="微软雅黑"/>
                <w:spacing w:val="20"/>
                <w:sz w:val="20"/>
                <w:szCs w:val="20"/>
              </w:rPr>
              <w:t>菜</w:t>
            </w:r>
            <w:r>
              <w:rPr>
                <w:rFonts w:ascii="微软雅黑" w:hAnsi="微软雅黑" w:eastAsia="微软雅黑" w:cs="微软雅黑"/>
                <w:spacing w:val="18"/>
                <w:sz w:val="20"/>
                <w:szCs w:val="20"/>
              </w:rPr>
              <w:t>籽油(</w:t>
            </w:r>
            <w:r>
              <w:rPr>
                <w:rFonts w:ascii="微软雅黑" w:hAnsi="微软雅黑" w:eastAsia="微软雅黑" w:cs="微软雅黑"/>
                <w:sz w:val="20"/>
                <w:szCs w:val="20"/>
              </w:rPr>
              <w:t>OI</w:t>
            </w:r>
            <w:r>
              <w:rPr>
                <w:rFonts w:ascii="微软雅黑" w:hAnsi="微软雅黑" w:eastAsia="微软雅黑" w:cs="微软雅黑"/>
                <w:spacing w:val="18"/>
                <w:sz w:val="20"/>
                <w:szCs w:val="20"/>
              </w:rPr>
              <w:t>)</w:t>
            </w:r>
          </w:p>
        </w:tc>
      </w:tr>
    </w:tbl>
    <w:p w14:paraId="5718D163">
      <w:pPr>
        <w:rPr>
          <w:rFonts w:ascii="Arial"/>
          <w:sz w:val="21"/>
        </w:rPr>
      </w:pPr>
    </w:p>
    <w:p w14:paraId="7D16DD69">
      <w:pPr>
        <w:sectPr>
          <w:pgSz w:w="11906" w:h="16839"/>
          <w:pgMar w:top="1431" w:right="1278" w:bottom="400" w:left="1223" w:header="0" w:footer="0" w:gutter="0"/>
          <w:cols w:space="720" w:num="1"/>
        </w:sectPr>
      </w:pPr>
    </w:p>
    <w:p w14:paraId="36AECFC0">
      <w:pPr>
        <w:spacing w:line="91" w:lineRule="auto"/>
        <w:rPr>
          <w:rFonts w:ascii="Arial"/>
          <w:sz w:val="2"/>
        </w:rPr>
      </w:pPr>
    </w:p>
    <w:tbl>
      <w:tblPr>
        <w:tblStyle w:val="4"/>
        <w:tblW w:w="939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08"/>
        <w:gridCol w:w="6791"/>
      </w:tblGrid>
      <w:tr w14:paraId="6063AC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608" w:type="dxa"/>
            <w:vAlign w:val="top"/>
          </w:tcPr>
          <w:p w14:paraId="51EA486D">
            <w:pPr>
              <w:spacing w:before="102"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020040018</w:t>
            </w:r>
          </w:p>
        </w:tc>
        <w:tc>
          <w:tcPr>
            <w:tcW w:w="6791" w:type="dxa"/>
            <w:vAlign w:val="top"/>
          </w:tcPr>
          <w:p w14:paraId="51AA1F41">
            <w:pPr>
              <w:spacing w:before="71" w:line="185"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普</w:t>
            </w:r>
            <w:r>
              <w:rPr>
                <w:rFonts w:ascii="微软雅黑" w:hAnsi="微软雅黑" w:eastAsia="微软雅黑" w:cs="微软雅黑"/>
                <w:spacing w:val="-3"/>
                <w:sz w:val="20"/>
                <w:szCs w:val="20"/>
              </w:rPr>
              <w:t>麦</w:t>
            </w:r>
            <w:r>
              <w:rPr>
                <w:rFonts w:ascii="微软雅黑" w:hAnsi="微软雅黑" w:eastAsia="微软雅黑" w:cs="微软雅黑"/>
                <w:spacing w:val="-2"/>
                <w:sz w:val="20"/>
                <w:szCs w:val="20"/>
              </w:rPr>
              <w:t>(PM)</w:t>
            </w:r>
          </w:p>
        </w:tc>
      </w:tr>
      <w:tr w14:paraId="35D3E7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5859405">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020040019</w:t>
            </w:r>
          </w:p>
        </w:tc>
        <w:tc>
          <w:tcPr>
            <w:tcW w:w="6791" w:type="dxa"/>
            <w:vAlign w:val="top"/>
          </w:tcPr>
          <w:p w14:paraId="528D3ED7">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28"/>
                <w:sz w:val="20"/>
                <w:szCs w:val="20"/>
              </w:rPr>
              <w:t>稻谷(</w:t>
            </w:r>
            <w:r>
              <w:rPr>
                <w:rFonts w:ascii="微软雅黑" w:hAnsi="微软雅黑" w:eastAsia="微软雅黑" w:cs="微软雅黑"/>
                <w:sz w:val="20"/>
                <w:szCs w:val="20"/>
              </w:rPr>
              <w:t>RI</w:t>
            </w:r>
            <w:r>
              <w:rPr>
                <w:rFonts w:ascii="微软雅黑" w:hAnsi="微软雅黑" w:eastAsia="微软雅黑" w:cs="微软雅黑"/>
                <w:spacing w:val="27"/>
                <w:sz w:val="20"/>
                <w:szCs w:val="20"/>
              </w:rPr>
              <w:t>)</w:t>
            </w:r>
          </w:p>
        </w:tc>
      </w:tr>
      <w:tr w14:paraId="7DA3A6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67ED2A33">
            <w:pPr>
              <w:spacing w:before="99"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020040020</w:t>
            </w:r>
          </w:p>
        </w:tc>
        <w:tc>
          <w:tcPr>
            <w:tcW w:w="6791" w:type="dxa"/>
            <w:vAlign w:val="top"/>
          </w:tcPr>
          <w:p w14:paraId="6DAD508C">
            <w:pPr>
              <w:spacing w:before="67" w:line="184" w:lineRule="auto"/>
              <w:ind w:left="15"/>
              <w:rPr>
                <w:rFonts w:ascii="微软雅黑" w:hAnsi="微软雅黑" w:eastAsia="微软雅黑" w:cs="微软雅黑"/>
                <w:sz w:val="20"/>
                <w:szCs w:val="20"/>
              </w:rPr>
            </w:pPr>
            <w:r>
              <w:rPr>
                <w:rFonts w:ascii="微软雅黑" w:hAnsi="微软雅黑" w:eastAsia="微软雅黑" w:cs="微软雅黑"/>
                <w:spacing w:val="-2"/>
                <w:sz w:val="20"/>
                <w:szCs w:val="20"/>
              </w:rPr>
              <w:t>菜籽粕(</w:t>
            </w:r>
            <w:r>
              <w:rPr>
                <w:rFonts w:ascii="微软雅黑" w:hAnsi="微软雅黑" w:eastAsia="微软雅黑" w:cs="微软雅黑"/>
                <w:spacing w:val="-1"/>
                <w:sz w:val="20"/>
                <w:szCs w:val="20"/>
              </w:rPr>
              <w:t>RM</w:t>
            </w:r>
            <w:r>
              <w:rPr>
                <w:rFonts w:ascii="微软雅黑" w:hAnsi="微软雅黑" w:eastAsia="微软雅黑" w:cs="微软雅黑"/>
                <w:spacing w:val="-2"/>
                <w:sz w:val="20"/>
                <w:szCs w:val="20"/>
              </w:rPr>
              <w:t>)</w:t>
            </w:r>
          </w:p>
        </w:tc>
      </w:tr>
      <w:tr w14:paraId="1BC5DB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1AD9D6F">
            <w:pPr>
              <w:spacing w:before="98"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020040021</w:t>
            </w:r>
          </w:p>
        </w:tc>
        <w:tc>
          <w:tcPr>
            <w:tcW w:w="6791" w:type="dxa"/>
            <w:vAlign w:val="top"/>
          </w:tcPr>
          <w:p w14:paraId="00388341">
            <w:pPr>
              <w:spacing w:before="67" w:line="185" w:lineRule="auto"/>
              <w:ind w:left="15"/>
              <w:rPr>
                <w:rFonts w:ascii="微软雅黑" w:hAnsi="微软雅黑" w:eastAsia="微软雅黑" w:cs="微软雅黑"/>
                <w:sz w:val="20"/>
                <w:szCs w:val="20"/>
              </w:rPr>
            </w:pPr>
            <w:r>
              <w:rPr>
                <w:rFonts w:ascii="微软雅黑" w:hAnsi="微软雅黑" w:eastAsia="微软雅黑" w:cs="微软雅黑"/>
                <w:spacing w:val="16"/>
                <w:sz w:val="20"/>
                <w:szCs w:val="20"/>
              </w:rPr>
              <w:t>油</w:t>
            </w:r>
            <w:r>
              <w:rPr>
                <w:rFonts w:ascii="微软雅黑" w:hAnsi="微软雅黑" w:eastAsia="微软雅黑" w:cs="微软雅黑"/>
                <w:spacing w:val="13"/>
                <w:sz w:val="20"/>
                <w:szCs w:val="20"/>
              </w:rPr>
              <w:t>菜籽(</w:t>
            </w:r>
            <w:r>
              <w:rPr>
                <w:rFonts w:ascii="微软雅黑" w:hAnsi="微软雅黑" w:eastAsia="微软雅黑" w:cs="微软雅黑"/>
                <w:sz w:val="20"/>
                <w:szCs w:val="20"/>
              </w:rPr>
              <w:t>RS</w:t>
            </w:r>
            <w:r>
              <w:rPr>
                <w:rFonts w:ascii="微软雅黑" w:hAnsi="微软雅黑" w:eastAsia="微软雅黑" w:cs="微软雅黑"/>
                <w:spacing w:val="13"/>
                <w:sz w:val="20"/>
                <w:szCs w:val="20"/>
              </w:rPr>
              <w:t>)</w:t>
            </w:r>
          </w:p>
        </w:tc>
      </w:tr>
      <w:tr w14:paraId="7F553D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5C7499E5">
            <w:pPr>
              <w:spacing w:before="100"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020040022</w:t>
            </w:r>
          </w:p>
        </w:tc>
        <w:tc>
          <w:tcPr>
            <w:tcW w:w="6791" w:type="dxa"/>
            <w:vAlign w:val="top"/>
          </w:tcPr>
          <w:p w14:paraId="199FA225">
            <w:pPr>
              <w:spacing w:before="69" w:line="183" w:lineRule="auto"/>
              <w:ind w:left="17"/>
              <w:rPr>
                <w:rFonts w:ascii="微软雅黑" w:hAnsi="微软雅黑" w:eastAsia="微软雅黑" w:cs="微软雅黑"/>
                <w:sz w:val="20"/>
                <w:szCs w:val="20"/>
              </w:rPr>
            </w:pPr>
            <w:r>
              <w:rPr>
                <w:rFonts w:ascii="微软雅黑" w:hAnsi="微软雅黑" w:eastAsia="微软雅黑" w:cs="微软雅黑"/>
                <w:spacing w:val="-12"/>
                <w:sz w:val="20"/>
                <w:szCs w:val="20"/>
              </w:rPr>
              <w:t>强</w:t>
            </w:r>
            <w:r>
              <w:rPr>
                <w:rFonts w:ascii="微软雅黑" w:hAnsi="微软雅黑" w:eastAsia="微软雅黑" w:cs="微软雅黑"/>
                <w:spacing w:val="-9"/>
                <w:sz w:val="20"/>
                <w:szCs w:val="20"/>
              </w:rPr>
              <w:t>麦(WH)</w:t>
            </w:r>
          </w:p>
        </w:tc>
      </w:tr>
      <w:tr w14:paraId="642D10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59C859B">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020040023</w:t>
            </w:r>
          </w:p>
        </w:tc>
        <w:tc>
          <w:tcPr>
            <w:tcW w:w="6791" w:type="dxa"/>
            <w:vAlign w:val="top"/>
          </w:tcPr>
          <w:p w14:paraId="7941973B">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苹果(</w:t>
            </w:r>
            <w:r>
              <w:rPr>
                <w:rFonts w:ascii="微软雅黑" w:hAnsi="微软雅黑" w:eastAsia="微软雅黑" w:cs="微软雅黑"/>
                <w:sz w:val="20"/>
                <w:szCs w:val="20"/>
              </w:rPr>
              <w:t>AP</w:t>
            </w:r>
            <w:r>
              <w:rPr>
                <w:rFonts w:ascii="微软雅黑" w:hAnsi="微软雅黑" w:eastAsia="微软雅黑" w:cs="微软雅黑"/>
                <w:spacing w:val="9"/>
                <w:sz w:val="20"/>
                <w:szCs w:val="20"/>
              </w:rPr>
              <w:t>)</w:t>
            </w:r>
          </w:p>
        </w:tc>
      </w:tr>
      <w:tr w14:paraId="2B4EAE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77823AF">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020040024</w:t>
            </w:r>
          </w:p>
        </w:tc>
        <w:tc>
          <w:tcPr>
            <w:tcW w:w="6791" w:type="dxa"/>
            <w:vAlign w:val="top"/>
          </w:tcPr>
          <w:p w14:paraId="6FAD0018">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23"/>
                <w:sz w:val="20"/>
                <w:szCs w:val="20"/>
              </w:rPr>
              <w:t>红</w:t>
            </w:r>
            <w:r>
              <w:rPr>
                <w:rFonts w:ascii="微软雅黑" w:hAnsi="微软雅黑" w:eastAsia="微软雅黑" w:cs="微软雅黑"/>
                <w:spacing w:val="21"/>
                <w:sz w:val="20"/>
                <w:szCs w:val="20"/>
              </w:rPr>
              <w:t>枣(</w:t>
            </w:r>
            <w:r>
              <w:rPr>
                <w:rFonts w:ascii="微软雅黑" w:hAnsi="微软雅黑" w:eastAsia="微软雅黑" w:cs="微软雅黑"/>
                <w:sz w:val="20"/>
                <w:szCs w:val="20"/>
              </w:rPr>
              <w:t>CJ</w:t>
            </w:r>
            <w:r>
              <w:rPr>
                <w:rFonts w:ascii="微软雅黑" w:hAnsi="微软雅黑" w:eastAsia="微软雅黑" w:cs="微软雅黑"/>
                <w:spacing w:val="21"/>
                <w:sz w:val="20"/>
                <w:szCs w:val="20"/>
              </w:rPr>
              <w:t>)</w:t>
            </w:r>
          </w:p>
        </w:tc>
      </w:tr>
      <w:tr w14:paraId="1CB2AA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A093FA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020040025</w:t>
            </w:r>
          </w:p>
        </w:tc>
        <w:tc>
          <w:tcPr>
            <w:tcW w:w="6791" w:type="dxa"/>
            <w:vAlign w:val="top"/>
          </w:tcPr>
          <w:p w14:paraId="555C669A">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2"/>
                <w:sz w:val="20"/>
                <w:szCs w:val="20"/>
              </w:rPr>
              <w:t>纯碱(</w:t>
            </w:r>
            <w:r>
              <w:rPr>
                <w:rFonts w:ascii="微软雅黑" w:hAnsi="微软雅黑" w:eastAsia="微软雅黑" w:cs="微软雅黑"/>
                <w:sz w:val="20"/>
                <w:szCs w:val="20"/>
              </w:rPr>
              <w:t>SA</w:t>
            </w:r>
            <w:r>
              <w:rPr>
                <w:rFonts w:ascii="微软雅黑" w:hAnsi="微软雅黑" w:eastAsia="微软雅黑" w:cs="微软雅黑"/>
                <w:spacing w:val="12"/>
                <w:sz w:val="20"/>
                <w:szCs w:val="20"/>
              </w:rPr>
              <w:t>)</w:t>
            </w:r>
          </w:p>
        </w:tc>
      </w:tr>
      <w:tr w14:paraId="23A117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09C2188">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02005</w:t>
            </w:r>
          </w:p>
        </w:tc>
        <w:tc>
          <w:tcPr>
            <w:tcW w:w="6791" w:type="dxa"/>
            <w:vAlign w:val="top"/>
          </w:tcPr>
          <w:p w14:paraId="36A1855A">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上</w:t>
            </w:r>
            <w:r>
              <w:rPr>
                <w:rFonts w:ascii="微软雅黑" w:hAnsi="微软雅黑" w:eastAsia="微软雅黑" w:cs="微软雅黑"/>
                <w:spacing w:val="8"/>
                <w:sz w:val="20"/>
                <w:szCs w:val="20"/>
              </w:rPr>
              <w:t>海能源</w:t>
            </w:r>
          </w:p>
        </w:tc>
      </w:tr>
      <w:tr w14:paraId="4DF7B4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17BDC3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020050001</w:t>
            </w:r>
          </w:p>
        </w:tc>
        <w:tc>
          <w:tcPr>
            <w:tcW w:w="6791" w:type="dxa"/>
            <w:vAlign w:val="top"/>
          </w:tcPr>
          <w:p w14:paraId="26EDF99D">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全部</w:t>
            </w:r>
          </w:p>
        </w:tc>
      </w:tr>
      <w:tr w14:paraId="34BAF7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E9CB871">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020050002</w:t>
            </w:r>
          </w:p>
        </w:tc>
        <w:tc>
          <w:tcPr>
            <w:tcW w:w="6791" w:type="dxa"/>
            <w:vAlign w:val="top"/>
          </w:tcPr>
          <w:p w14:paraId="09EDB389">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主力</w:t>
            </w:r>
          </w:p>
        </w:tc>
      </w:tr>
      <w:tr w14:paraId="3C1705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5094722">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020050003</w:t>
            </w:r>
          </w:p>
        </w:tc>
        <w:tc>
          <w:tcPr>
            <w:tcW w:w="6791" w:type="dxa"/>
            <w:vAlign w:val="top"/>
          </w:tcPr>
          <w:p w14:paraId="42487B07">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指</w:t>
            </w:r>
            <w:r>
              <w:rPr>
                <w:rFonts w:ascii="微软雅黑" w:hAnsi="微软雅黑" w:eastAsia="微软雅黑" w:cs="微软雅黑"/>
                <w:spacing w:val="5"/>
                <w:sz w:val="20"/>
                <w:szCs w:val="20"/>
              </w:rPr>
              <w:t>数</w:t>
            </w:r>
          </w:p>
        </w:tc>
      </w:tr>
      <w:tr w14:paraId="64DB75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88073DB">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020050004</w:t>
            </w:r>
          </w:p>
        </w:tc>
        <w:tc>
          <w:tcPr>
            <w:tcW w:w="6791" w:type="dxa"/>
            <w:vAlign w:val="top"/>
          </w:tcPr>
          <w:p w14:paraId="512DE3E2">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连续</w:t>
            </w:r>
          </w:p>
        </w:tc>
      </w:tr>
      <w:tr w14:paraId="6A3226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9D51FF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020050005</w:t>
            </w:r>
          </w:p>
        </w:tc>
        <w:tc>
          <w:tcPr>
            <w:tcW w:w="6791" w:type="dxa"/>
            <w:vAlign w:val="top"/>
          </w:tcPr>
          <w:p w14:paraId="6520DFE2">
            <w:pPr>
              <w:spacing w:before="70" w:line="183" w:lineRule="auto"/>
              <w:ind w:left="21"/>
              <w:rPr>
                <w:rFonts w:ascii="微软雅黑" w:hAnsi="微软雅黑" w:eastAsia="微软雅黑" w:cs="微软雅黑"/>
                <w:sz w:val="20"/>
                <w:szCs w:val="20"/>
              </w:rPr>
            </w:pPr>
            <w:r>
              <w:rPr>
                <w:rFonts w:ascii="微软雅黑" w:hAnsi="微软雅黑" w:eastAsia="微软雅黑" w:cs="微软雅黑"/>
                <w:spacing w:val="11"/>
                <w:sz w:val="20"/>
                <w:szCs w:val="20"/>
              </w:rPr>
              <w:t>2</w:t>
            </w:r>
            <w:r>
              <w:rPr>
                <w:rFonts w:ascii="微软雅黑" w:hAnsi="微软雅黑" w:eastAsia="微软雅黑" w:cs="微软雅黑"/>
                <w:spacing w:val="9"/>
                <w:sz w:val="20"/>
                <w:szCs w:val="20"/>
              </w:rPr>
              <w:t>0 号胶(</w:t>
            </w:r>
            <w:r>
              <w:rPr>
                <w:rFonts w:ascii="微软雅黑" w:hAnsi="微软雅黑" w:eastAsia="微软雅黑" w:cs="微软雅黑"/>
                <w:sz w:val="20"/>
                <w:szCs w:val="20"/>
              </w:rPr>
              <w:t>nr</w:t>
            </w:r>
            <w:r>
              <w:rPr>
                <w:rFonts w:ascii="微软雅黑" w:hAnsi="微软雅黑" w:eastAsia="微软雅黑" w:cs="微软雅黑"/>
                <w:spacing w:val="9"/>
                <w:sz w:val="20"/>
                <w:szCs w:val="20"/>
              </w:rPr>
              <w:t>)</w:t>
            </w:r>
          </w:p>
        </w:tc>
      </w:tr>
      <w:tr w14:paraId="0AB1BB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E91773C">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020050006</w:t>
            </w:r>
          </w:p>
        </w:tc>
        <w:tc>
          <w:tcPr>
            <w:tcW w:w="6791" w:type="dxa"/>
            <w:vAlign w:val="top"/>
          </w:tcPr>
          <w:p w14:paraId="2F765C5B">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28"/>
                <w:sz w:val="20"/>
                <w:szCs w:val="20"/>
              </w:rPr>
              <w:t>原</w:t>
            </w:r>
            <w:r>
              <w:rPr>
                <w:rFonts w:ascii="微软雅黑" w:hAnsi="微软雅黑" w:eastAsia="微软雅黑" w:cs="微软雅黑"/>
                <w:spacing w:val="26"/>
                <w:sz w:val="20"/>
                <w:szCs w:val="20"/>
              </w:rPr>
              <w:t>油(</w:t>
            </w:r>
            <w:r>
              <w:rPr>
                <w:rFonts w:ascii="微软雅黑" w:hAnsi="微软雅黑" w:eastAsia="微软雅黑" w:cs="微软雅黑"/>
                <w:sz w:val="20"/>
                <w:szCs w:val="20"/>
              </w:rPr>
              <w:t>sc</w:t>
            </w:r>
            <w:r>
              <w:rPr>
                <w:rFonts w:ascii="微软雅黑" w:hAnsi="微软雅黑" w:eastAsia="微软雅黑" w:cs="微软雅黑"/>
                <w:spacing w:val="26"/>
                <w:sz w:val="20"/>
                <w:szCs w:val="20"/>
              </w:rPr>
              <w:t>)</w:t>
            </w:r>
          </w:p>
        </w:tc>
      </w:tr>
      <w:tr w14:paraId="28E229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FFAB976">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02007</w:t>
            </w:r>
          </w:p>
        </w:tc>
        <w:tc>
          <w:tcPr>
            <w:tcW w:w="6791" w:type="dxa"/>
            <w:vAlign w:val="top"/>
          </w:tcPr>
          <w:p w14:paraId="56B88BF1">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主力</w:t>
            </w:r>
          </w:p>
        </w:tc>
      </w:tr>
      <w:tr w14:paraId="7C116E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DCEA7FE">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020070001</w:t>
            </w:r>
          </w:p>
        </w:tc>
        <w:tc>
          <w:tcPr>
            <w:tcW w:w="6791" w:type="dxa"/>
            <w:vAlign w:val="top"/>
          </w:tcPr>
          <w:p w14:paraId="599C0631">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全部</w:t>
            </w:r>
          </w:p>
        </w:tc>
      </w:tr>
      <w:tr w14:paraId="52889E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D55A1C0">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020070002</w:t>
            </w:r>
          </w:p>
        </w:tc>
        <w:tc>
          <w:tcPr>
            <w:tcW w:w="6791" w:type="dxa"/>
            <w:vAlign w:val="top"/>
          </w:tcPr>
          <w:p w14:paraId="0570438B">
            <w:pPr>
              <w:spacing w:before="68" w:line="184" w:lineRule="auto"/>
              <w:ind w:left="20"/>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指</w:t>
            </w:r>
          </w:p>
        </w:tc>
      </w:tr>
      <w:tr w14:paraId="022206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46132F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020070003</w:t>
            </w:r>
          </w:p>
        </w:tc>
        <w:tc>
          <w:tcPr>
            <w:tcW w:w="6791" w:type="dxa"/>
            <w:vAlign w:val="top"/>
          </w:tcPr>
          <w:p w14:paraId="2C733FFB">
            <w:pPr>
              <w:spacing w:before="70" w:line="183"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有</w:t>
            </w:r>
            <w:r>
              <w:rPr>
                <w:rFonts w:ascii="微软雅黑" w:hAnsi="微软雅黑" w:eastAsia="微软雅黑" w:cs="微软雅黑"/>
                <w:spacing w:val="9"/>
                <w:sz w:val="20"/>
                <w:szCs w:val="20"/>
              </w:rPr>
              <w:t>色金属</w:t>
            </w:r>
          </w:p>
        </w:tc>
      </w:tr>
      <w:tr w14:paraId="55C810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BB61251">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020070004</w:t>
            </w:r>
          </w:p>
        </w:tc>
        <w:tc>
          <w:tcPr>
            <w:tcW w:w="6791" w:type="dxa"/>
            <w:vAlign w:val="top"/>
          </w:tcPr>
          <w:p w14:paraId="44043BAA">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软商</w:t>
            </w:r>
            <w:r>
              <w:rPr>
                <w:rFonts w:ascii="微软雅黑" w:hAnsi="微软雅黑" w:eastAsia="微软雅黑" w:cs="微软雅黑"/>
                <w:spacing w:val="6"/>
                <w:sz w:val="20"/>
                <w:szCs w:val="20"/>
              </w:rPr>
              <w:t>品</w:t>
            </w:r>
          </w:p>
        </w:tc>
      </w:tr>
      <w:tr w14:paraId="1BAD5F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D496CD1">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020070005</w:t>
            </w:r>
          </w:p>
        </w:tc>
        <w:tc>
          <w:tcPr>
            <w:tcW w:w="6791" w:type="dxa"/>
            <w:vAlign w:val="top"/>
          </w:tcPr>
          <w:p w14:paraId="73101812">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黑</w:t>
            </w:r>
            <w:r>
              <w:rPr>
                <w:rFonts w:ascii="微软雅黑" w:hAnsi="微软雅黑" w:eastAsia="微软雅黑" w:cs="微软雅黑"/>
                <w:spacing w:val="7"/>
                <w:sz w:val="20"/>
                <w:szCs w:val="20"/>
              </w:rPr>
              <w:t>色相关</w:t>
            </w:r>
          </w:p>
        </w:tc>
      </w:tr>
      <w:tr w14:paraId="5F43E7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95F5842">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020070006</w:t>
            </w:r>
          </w:p>
        </w:tc>
        <w:tc>
          <w:tcPr>
            <w:tcW w:w="6791" w:type="dxa"/>
            <w:vAlign w:val="top"/>
          </w:tcPr>
          <w:p w14:paraId="5BAFF04C">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贵</w:t>
            </w:r>
            <w:r>
              <w:rPr>
                <w:rFonts w:ascii="微软雅黑" w:hAnsi="微软雅黑" w:eastAsia="微软雅黑" w:cs="微软雅黑"/>
                <w:spacing w:val="8"/>
                <w:sz w:val="20"/>
                <w:szCs w:val="20"/>
              </w:rPr>
              <w:t>金属</w:t>
            </w:r>
          </w:p>
        </w:tc>
      </w:tr>
      <w:tr w14:paraId="1E86FB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EF45D04">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020070007</w:t>
            </w:r>
          </w:p>
        </w:tc>
        <w:tc>
          <w:tcPr>
            <w:tcW w:w="6791" w:type="dxa"/>
            <w:vAlign w:val="top"/>
          </w:tcPr>
          <w:p w14:paraId="74A43DCB">
            <w:pPr>
              <w:spacing w:before="68" w:line="184"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能</w:t>
            </w:r>
            <w:r>
              <w:rPr>
                <w:rFonts w:ascii="微软雅黑" w:hAnsi="微软雅黑" w:eastAsia="微软雅黑" w:cs="微软雅黑"/>
                <w:spacing w:val="6"/>
                <w:sz w:val="20"/>
                <w:szCs w:val="20"/>
              </w:rPr>
              <w:t>源化工</w:t>
            </w:r>
          </w:p>
        </w:tc>
      </w:tr>
      <w:tr w14:paraId="638407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372CB8A">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020070008</w:t>
            </w:r>
          </w:p>
        </w:tc>
        <w:tc>
          <w:tcPr>
            <w:tcW w:w="6791" w:type="dxa"/>
            <w:vAlign w:val="top"/>
          </w:tcPr>
          <w:p w14:paraId="41D82612">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农</w:t>
            </w:r>
            <w:r>
              <w:rPr>
                <w:rFonts w:ascii="微软雅黑" w:hAnsi="微软雅黑" w:eastAsia="微软雅黑" w:cs="微软雅黑"/>
                <w:spacing w:val="8"/>
                <w:sz w:val="20"/>
                <w:szCs w:val="20"/>
              </w:rPr>
              <w:t>产品</w:t>
            </w:r>
          </w:p>
        </w:tc>
      </w:tr>
      <w:tr w14:paraId="10A604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A0DFF75">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020070009</w:t>
            </w:r>
          </w:p>
        </w:tc>
        <w:tc>
          <w:tcPr>
            <w:tcW w:w="6791" w:type="dxa"/>
            <w:vAlign w:val="top"/>
          </w:tcPr>
          <w:p w14:paraId="10EC8F9E">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债</w:t>
            </w:r>
            <w:r>
              <w:rPr>
                <w:rFonts w:ascii="微软雅黑" w:hAnsi="微软雅黑" w:eastAsia="微软雅黑" w:cs="微软雅黑"/>
                <w:spacing w:val="5"/>
                <w:sz w:val="20"/>
                <w:szCs w:val="20"/>
              </w:rPr>
              <w:t>券</w:t>
            </w:r>
          </w:p>
        </w:tc>
      </w:tr>
      <w:tr w14:paraId="6F98FA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1FB8080">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02008</w:t>
            </w:r>
          </w:p>
        </w:tc>
        <w:tc>
          <w:tcPr>
            <w:tcW w:w="6791" w:type="dxa"/>
            <w:vAlign w:val="top"/>
          </w:tcPr>
          <w:p w14:paraId="1EEE260A">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指</w:t>
            </w:r>
            <w:r>
              <w:rPr>
                <w:rFonts w:ascii="微软雅黑" w:hAnsi="微软雅黑" w:eastAsia="微软雅黑" w:cs="微软雅黑"/>
                <w:spacing w:val="5"/>
                <w:sz w:val="20"/>
                <w:szCs w:val="20"/>
              </w:rPr>
              <w:t>数</w:t>
            </w:r>
          </w:p>
        </w:tc>
      </w:tr>
      <w:tr w14:paraId="186259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CE1CA0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020080001</w:t>
            </w:r>
          </w:p>
        </w:tc>
        <w:tc>
          <w:tcPr>
            <w:tcW w:w="6791" w:type="dxa"/>
            <w:vAlign w:val="top"/>
          </w:tcPr>
          <w:p w14:paraId="3529AED4">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全部</w:t>
            </w:r>
          </w:p>
        </w:tc>
      </w:tr>
      <w:tr w14:paraId="42880C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574E49B">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020080002</w:t>
            </w:r>
          </w:p>
        </w:tc>
        <w:tc>
          <w:tcPr>
            <w:tcW w:w="6791" w:type="dxa"/>
            <w:vAlign w:val="top"/>
          </w:tcPr>
          <w:p w14:paraId="756C0669">
            <w:pPr>
              <w:spacing w:before="68" w:line="184" w:lineRule="auto"/>
              <w:ind w:left="20"/>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指</w:t>
            </w:r>
          </w:p>
        </w:tc>
      </w:tr>
      <w:tr w14:paraId="53385F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7CCF0D0">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020080003</w:t>
            </w:r>
          </w:p>
        </w:tc>
        <w:tc>
          <w:tcPr>
            <w:tcW w:w="6791" w:type="dxa"/>
            <w:vAlign w:val="top"/>
          </w:tcPr>
          <w:p w14:paraId="41CEA548">
            <w:pPr>
              <w:spacing w:before="70" w:line="183"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有</w:t>
            </w:r>
            <w:r>
              <w:rPr>
                <w:rFonts w:ascii="微软雅黑" w:hAnsi="微软雅黑" w:eastAsia="微软雅黑" w:cs="微软雅黑"/>
                <w:spacing w:val="9"/>
                <w:sz w:val="20"/>
                <w:szCs w:val="20"/>
              </w:rPr>
              <w:t>色金属</w:t>
            </w:r>
          </w:p>
        </w:tc>
      </w:tr>
      <w:tr w14:paraId="3D45D0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0B31434">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020080004</w:t>
            </w:r>
          </w:p>
        </w:tc>
        <w:tc>
          <w:tcPr>
            <w:tcW w:w="6791" w:type="dxa"/>
            <w:vAlign w:val="top"/>
          </w:tcPr>
          <w:p w14:paraId="16181693">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软商</w:t>
            </w:r>
            <w:r>
              <w:rPr>
                <w:rFonts w:ascii="微软雅黑" w:hAnsi="微软雅黑" w:eastAsia="微软雅黑" w:cs="微软雅黑"/>
                <w:spacing w:val="6"/>
                <w:sz w:val="20"/>
                <w:szCs w:val="20"/>
              </w:rPr>
              <w:t>品</w:t>
            </w:r>
          </w:p>
        </w:tc>
      </w:tr>
      <w:tr w14:paraId="4E1F69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5D42D1E">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020080005</w:t>
            </w:r>
          </w:p>
        </w:tc>
        <w:tc>
          <w:tcPr>
            <w:tcW w:w="6791" w:type="dxa"/>
            <w:vAlign w:val="top"/>
          </w:tcPr>
          <w:p w14:paraId="5F9FC8C7">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黑</w:t>
            </w:r>
            <w:r>
              <w:rPr>
                <w:rFonts w:ascii="微软雅黑" w:hAnsi="微软雅黑" w:eastAsia="微软雅黑" w:cs="微软雅黑"/>
                <w:spacing w:val="7"/>
                <w:sz w:val="20"/>
                <w:szCs w:val="20"/>
              </w:rPr>
              <w:t>色相关</w:t>
            </w:r>
          </w:p>
        </w:tc>
      </w:tr>
      <w:tr w14:paraId="3D66E7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345D937">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020080006</w:t>
            </w:r>
          </w:p>
        </w:tc>
        <w:tc>
          <w:tcPr>
            <w:tcW w:w="6791" w:type="dxa"/>
            <w:vAlign w:val="top"/>
          </w:tcPr>
          <w:p w14:paraId="24FE4DA0">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贵</w:t>
            </w:r>
            <w:r>
              <w:rPr>
                <w:rFonts w:ascii="微软雅黑" w:hAnsi="微软雅黑" w:eastAsia="微软雅黑" w:cs="微软雅黑"/>
                <w:spacing w:val="8"/>
                <w:sz w:val="20"/>
                <w:szCs w:val="20"/>
              </w:rPr>
              <w:t>金属</w:t>
            </w:r>
          </w:p>
        </w:tc>
      </w:tr>
      <w:tr w14:paraId="0ED676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9713D7F">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020080007</w:t>
            </w:r>
          </w:p>
        </w:tc>
        <w:tc>
          <w:tcPr>
            <w:tcW w:w="6791" w:type="dxa"/>
            <w:vAlign w:val="top"/>
          </w:tcPr>
          <w:p w14:paraId="4993ECD1">
            <w:pPr>
              <w:spacing w:before="70" w:line="183"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能</w:t>
            </w:r>
            <w:r>
              <w:rPr>
                <w:rFonts w:ascii="微软雅黑" w:hAnsi="微软雅黑" w:eastAsia="微软雅黑" w:cs="微软雅黑"/>
                <w:spacing w:val="6"/>
                <w:sz w:val="20"/>
                <w:szCs w:val="20"/>
              </w:rPr>
              <w:t>源化工</w:t>
            </w:r>
          </w:p>
        </w:tc>
      </w:tr>
      <w:tr w14:paraId="21933E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4F0800BF">
            <w:pPr>
              <w:spacing w:before="102"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020080008</w:t>
            </w:r>
          </w:p>
        </w:tc>
        <w:tc>
          <w:tcPr>
            <w:tcW w:w="6791" w:type="dxa"/>
            <w:vAlign w:val="top"/>
          </w:tcPr>
          <w:p w14:paraId="1E33453C">
            <w:pPr>
              <w:spacing w:before="69"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农</w:t>
            </w:r>
            <w:r>
              <w:rPr>
                <w:rFonts w:ascii="微软雅黑" w:hAnsi="微软雅黑" w:eastAsia="微软雅黑" w:cs="微软雅黑"/>
                <w:spacing w:val="8"/>
                <w:sz w:val="20"/>
                <w:szCs w:val="20"/>
              </w:rPr>
              <w:t>产品</w:t>
            </w:r>
          </w:p>
        </w:tc>
      </w:tr>
      <w:tr w14:paraId="466702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D31D49F">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020080009</w:t>
            </w:r>
          </w:p>
        </w:tc>
        <w:tc>
          <w:tcPr>
            <w:tcW w:w="6791" w:type="dxa"/>
            <w:vAlign w:val="top"/>
          </w:tcPr>
          <w:p w14:paraId="16C611C4">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债</w:t>
            </w:r>
            <w:r>
              <w:rPr>
                <w:rFonts w:ascii="微软雅黑" w:hAnsi="微软雅黑" w:eastAsia="微软雅黑" w:cs="微软雅黑"/>
                <w:spacing w:val="5"/>
                <w:sz w:val="20"/>
                <w:szCs w:val="20"/>
              </w:rPr>
              <w:t>券</w:t>
            </w:r>
          </w:p>
        </w:tc>
      </w:tr>
      <w:tr w14:paraId="758262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2A041D7">
            <w:pPr>
              <w:spacing w:before="103" w:line="159"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02009</w:t>
            </w:r>
          </w:p>
        </w:tc>
        <w:tc>
          <w:tcPr>
            <w:tcW w:w="6791" w:type="dxa"/>
            <w:vAlign w:val="top"/>
          </w:tcPr>
          <w:p w14:paraId="0064DB75">
            <w:pPr>
              <w:spacing w:before="70" w:line="182"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连续</w:t>
            </w:r>
          </w:p>
        </w:tc>
      </w:tr>
      <w:tr w14:paraId="74BEAC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2C33A12">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020090001</w:t>
            </w:r>
          </w:p>
        </w:tc>
        <w:tc>
          <w:tcPr>
            <w:tcW w:w="6791" w:type="dxa"/>
            <w:vAlign w:val="top"/>
          </w:tcPr>
          <w:p w14:paraId="61DE853A">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全部</w:t>
            </w:r>
          </w:p>
        </w:tc>
      </w:tr>
      <w:tr w14:paraId="2649B6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BCDB917">
            <w:pPr>
              <w:spacing w:before="104"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020090002</w:t>
            </w:r>
          </w:p>
        </w:tc>
        <w:tc>
          <w:tcPr>
            <w:tcW w:w="6791" w:type="dxa"/>
            <w:vAlign w:val="top"/>
          </w:tcPr>
          <w:p w14:paraId="6A20E356">
            <w:pPr>
              <w:spacing w:before="71" w:line="182" w:lineRule="auto"/>
              <w:ind w:left="20"/>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指</w:t>
            </w:r>
          </w:p>
        </w:tc>
      </w:tr>
      <w:tr w14:paraId="03F15B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B463AE9">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020090003</w:t>
            </w:r>
          </w:p>
        </w:tc>
        <w:tc>
          <w:tcPr>
            <w:tcW w:w="6791" w:type="dxa"/>
            <w:vAlign w:val="top"/>
          </w:tcPr>
          <w:p w14:paraId="4D7CCA96">
            <w:pPr>
              <w:spacing w:before="71" w:line="182"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有</w:t>
            </w:r>
            <w:r>
              <w:rPr>
                <w:rFonts w:ascii="微软雅黑" w:hAnsi="微软雅黑" w:eastAsia="微软雅黑" w:cs="微软雅黑"/>
                <w:spacing w:val="9"/>
                <w:sz w:val="20"/>
                <w:szCs w:val="20"/>
              </w:rPr>
              <w:t>色金属</w:t>
            </w:r>
          </w:p>
        </w:tc>
      </w:tr>
      <w:tr w14:paraId="562CD2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B7E22D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020090004</w:t>
            </w:r>
          </w:p>
        </w:tc>
        <w:tc>
          <w:tcPr>
            <w:tcW w:w="6791" w:type="dxa"/>
            <w:vAlign w:val="top"/>
          </w:tcPr>
          <w:p w14:paraId="41D7E8D8">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软商</w:t>
            </w:r>
            <w:r>
              <w:rPr>
                <w:rFonts w:ascii="微软雅黑" w:hAnsi="微软雅黑" w:eastAsia="微软雅黑" w:cs="微软雅黑"/>
                <w:spacing w:val="6"/>
                <w:sz w:val="20"/>
                <w:szCs w:val="20"/>
              </w:rPr>
              <w:t>品</w:t>
            </w:r>
          </w:p>
        </w:tc>
      </w:tr>
      <w:tr w14:paraId="35F7AF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2608" w:type="dxa"/>
            <w:vAlign w:val="top"/>
          </w:tcPr>
          <w:p w14:paraId="7FC9E133">
            <w:pPr>
              <w:spacing w:before="103"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020090005</w:t>
            </w:r>
          </w:p>
        </w:tc>
        <w:tc>
          <w:tcPr>
            <w:tcW w:w="6791" w:type="dxa"/>
            <w:vAlign w:val="top"/>
          </w:tcPr>
          <w:p w14:paraId="349FD96D">
            <w:pPr>
              <w:spacing w:before="72"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黑</w:t>
            </w:r>
            <w:r>
              <w:rPr>
                <w:rFonts w:ascii="微软雅黑" w:hAnsi="微软雅黑" w:eastAsia="微软雅黑" w:cs="微软雅黑"/>
                <w:spacing w:val="7"/>
                <w:sz w:val="20"/>
                <w:szCs w:val="20"/>
              </w:rPr>
              <w:t>色相关</w:t>
            </w:r>
          </w:p>
        </w:tc>
      </w:tr>
    </w:tbl>
    <w:p w14:paraId="436DEC94">
      <w:pPr>
        <w:rPr>
          <w:rFonts w:ascii="Arial"/>
          <w:sz w:val="21"/>
        </w:rPr>
      </w:pPr>
    </w:p>
    <w:p w14:paraId="46CCC498">
      <w:pPr>
        <w:sectPr>
          <w:pgSz w:w="11906" w:h="16839"/>
          <w:pgMar w:top="1431" w:right="1278" w:bottom="400" w:left="1223" w:header="0" w:footer="0" w:gutter="0"/>
          <w:cols w:space="720" w:num="1"/>
        </w:sectPr>
      </w:pPr>
    </w:p>
    <w:p w14:paraId="6FC54F93">
      <w:pPr>
        <w:spacing w:line="91" w:lineRule="auto"/>
        <w:rPr>
          <w:rFonts w:ascii="Arial"/>
          <w:sz w:val="2"/>
        </w:rPr>
      </w:pPr>
    </w:p>
    <w:tbl>
      <w:tblPr>
        <w:tblStyle w:val="4"/>
        <w:tblW w:w="939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08"/>
        <w:gridCol w:w="6791"/>
      </w:tblGrid>
      <w:tr w14:paraId="50FF46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608" w:type="dxa"/>
            <w:vAlign w:val="top"/>
          </w:tcPr>
          <w:p w14:paraId="5B92BFC3">
            <w:pPr>
              <w:spacing w:before="102"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020090006</w:t>
            </w:r>
          </w:p>
        </w:tc>
        <w:tc>
          <w:tcPr>
            <w:tcW w:w="6791" w:type="dxa"/>
            <w:vAlign w:val="top"/>
          </w:tcPr>
          <w:p w14:paraId="0142936E">
            <w:pPr>
              <w:spacing w:before="71" w:line="185"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贵</w:t>
            </w:r>
            <w:r>
              <w:rPr>
                <w:rFonts w:ascii="微软雅黑" w:hAnsi="微软雅黑" w:eastAsia="微软雅黑" w:cs="微软雅黑"/>
                <w:spacing w:val="8"/>
                <w:sz w:val="20"/>
                <w:szCs w:val="20"/>
              </w:rPr>
              <w:t>金属</w:t>
            </w:r>
          </w:p>
        </w:tc>
      </w:tr>
      <w:tr w14:paraId="3562E8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97F4AAD">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020090007</w:t>
            </w:r>
          </w:p>
        </w:tc>
        <w:tc>
          <w:tcPr>
            <w:tcW w:w="6791" w:type="dxa"/>
            <w:vAlign w:val="top"/>
          </w:tcPr>
          <w:p w14:paraId="07E0FE2A">
            <w:pPr>
              <w:spacing w:before="68" w:line="184"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能</w:t>
            </w:r>
            <w:r>
              <w:rPr>
                <w:rFonts w:ascii="微软雅黑" w:hAnsi="微软雅黑" w:eastAsia="微软雅黑" w:cs="微软雅黑"/>
                <w:spacing w:val="6"/>
                <w:sz w:val="20"/>
                <w:szCs w:val="20"/>
              </w:rPr>
              <w:t>源化工</w:t>
            </w:r>
          </w:p>
        </w:tc>
      </w:tr>
      <w:tr w14:paraId="14B86B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50995C6E">
            <w:pPr>
              <w:spacing w:before="99"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020090008</w:t>
            </w:r>
          </w:p>
        </w:tc>
        <w:tc>
          <w:tcPr>
            <w:tcW w:w="6791" w:type="dxa"/>
            <w:vAlign w:val="top"/>
          </w:tcPr>
          <w:p w14:paraId="715F577A">
            <w:pPr>
              <w:spacing w:before="67" w:line="18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农</w:t>
            </w:r>
            <w:r>
              <w:rPr>
                <w:rFonts w:ascii="微软雅黑" w:hAnsi="微软雅黑" w:eastAsia="微软雅黑" w:cs="微软雅黑"/>
                <w:spacing w:val="8"/>
                <w:sz w:val="20"/>
                <w:szCs w:val="20"/>
              </w:rPr>
              <w:t>产品</w:t>
            </w:r>
          </w:p>
        </w:tc>
      </w:tr>
      <w:tr w14:paraId="5F2EFB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69CF424">
            <w:pPr>
              <w:spacing w:before="98"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020090009</w:t>
            </w:r>
          </w:p>
        </w:tc>
        <w:tc>
          <w:tcPr>
            <w:tcW w:w="6791" w:type="dxa"/>
            <w:vAlign w:val="top"/>
          </w:tcPr>
          <w:p w14:paraId="3213CE94">
            <w:pPr>
              <w:spacing w:before="67" w:line="185"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债</w:t>
            </w:r>
            <w:r>
              <w:rPr>
                <w:rFonts w:ascii="微软雅黑" w:hAnsi="微软雅黑" w:eastAsia="微软雅黑" w:cs="微软雅黑"/>
                <w:spacing w:val="5"/>
                <w:sz w:val="20"/>
                <w:szCs w:val="20"/>
              </w:rPr>
              <w:t>券</w:t>
            </w:r>
          </w:p>
        </w:tc>
      </w:tr>
      <w:tr w14:paraId="15F759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7E56A1B">
            <w:pPr>
              <w:spacing w:before="100"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02010</w:t>
            </w:r>
          </w:p>
        </w:tc>
        <w:tc>
          <w:tcPr>
            <w:tcW w:w="6791" w:type="dxa"/>
            <w:vAlign w:val="top"/>
          </w:tcPr>
          <w:p w14:paraId="40584DC2">
            <w:pPr>
              <w:spacing w:before="69"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期</w:t>
            </w:r>
            <w:r>
              <w:rPr>
                <w:rFonts w:ascii="微软雅黑" w:hAnsi="微软雅黑" w:eastAsia="微软雅黑" w:cs="微软雅黑"/>
                <w:spacing w:val="7"/>
                <w:sz w:val="20"/>
                <w:szCs w:val="20"/>
              </w:rPr>
              <w:t>货分类</w:t>
            </w:r>
          </w:p>
        </w:tc>
      </w:tr>
      <w:tr w14:paraId="390F93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CA8172E">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020100001</w:t>
            </w:r>
          </w:p>
        </w:tc>
        <w:tc>
          <w:tcPr>
            <w:tcW w:w="6791" w:type="dxa"/>
            <w:vAlign w:val="top"/>
          </w:tcPr>
          <w:p w14:paraId="66680C1F">
            <w:pPr>
              <w:spacing w:before="68" w:line="184" w:lineRule="auto"/>
              <w:ind w:left="20"/>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指</w:t>
            </w:r>
          </w:p>
        </w:tc>
      </w:tr>
      <w:tr w14:paraId="2DB1C6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11337F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020100002</w:t>
            </w:r>
          </w:p>
        </w:tc>
        <w:tc>
          <w:tcPr>
            <w:tcW w:w="6791" w:type="dxa"/>
            <w:vAlign w:val="top"/>
          </w:tcPr>
          <w:p w14:paraId="1D191542">
            <w:pPr>
              <w:spacing w:before="70" w:line="183"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有</w:t>
            </w:r>
            <w:r>
              <w:rPr>
                <w:rFonts w:ascii="微软雅黑" w:hAnsi="微软雅黑" w:eastAsia="微软雅黑" w:cs="微软雅黑"/>
                <w:spacing w:val="9"/>
                <w:sz w:val="20"/>
                <w:szCs w:val="20"/>
              </w:rPr>
              <w:t>色金属</w:t>
            </w:r>
          </w:p>
        </w:tc>
      </w:tr>
      <w:tr w14:paraId="58911E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FDF46E2">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020100003</w:t>
            </w:r>
          </w:p>
        </w:tc>
        <w:tc>
          <w:tcPr>
            <w:tcW w:w="6791" w:type="dxa"/>
            <w:vAlign w:val="top"/>
          </w:tcPr>
          <w:p w14:paraId="0EA619F7">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软商</w:t>
            </w:r>
            <w:r>
              <w:rPr>
                <w:rFonts w:ascii="微软雅黑" w:hAnsi="微软雅黑" w:eastAsia="微软雅黑" w:cs="微软雅黑"/>
                <w:spacing w:val="6"/>
                <w:sz w:val="20"/>
                <w:szCs w:val="20"/>
              </w:rPr>
              <w:t>品</w:t>
            </w:r>
          </w:p>
        </w:tc>
      </w:tr>
      <w:tr w14:paraId="3CFD0B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63AF777">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020100004</w:t>
            </w:r>
          </w:p>
        </w:tc>
        <w:tc>
          <w:tcPr>
            <w:tcW w:w="6791" w:type="dxa"/>
            <w:vAlign w:val="top"/>
          </w:tcPr>
          <w:p w14:paraId="1C4EB9CD">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黑</w:t>
            </w:r>
            <w:r>
              <w:rPr>
                <w:rFonts w:ascii="微软雅黑" w:hAnsi="微软雅黑" w:eastAsia="微软雅黑" w:cs="微软雅黑"/>
                <w:spacing w:val="7"/>
                <w:sz w:val="20"/>
                <w:szCs w:val="20"/>
              </w:rPr>
              <w:t>色相关</w:t>
            </w:r>
          </w:p>
        </w:tc>
      </w:tr>
      <w:tr w14:paraId="75485D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77688CA">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020100005</w:t>
            </w:r>
          </w:p>
        </w:tc>
        <w:tc>
          <w:tcPr>
            <w:tcW w:w="6791" w:type="dxa"/>
            <w:vAlign w:val="top"/>
          </w:tcPr>
          <w:p w14:paraId="02DA9B85">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贵</w:t>
            </w:r>
            <w:r>
              <w:rPr>
                <w:rFonts w:ascii="微软雅黑" w:hAnsi="微软雅黑" w:eastAsia="微软雅黑" w:cs="微软雅黑"/>
                <w:spacing w:val="8"/>
                <w:sz w:val="20"/>
                <w:szCs w:val="20"/>
              </w:rPr>
              <w:t>金属</w:t>
            </w:r>
          </w:p>
        </w:tc>
      </w:tr>
      <w:tr w14:paraId="1BF302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3BB446C">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020100006</w:t>
            </w:r>
          </w:p>
        </w:tc>
        <w:tc>
          <w:tcPr>
            <w:tcW w:w="6791" w:type="dxa"/>
            <w:vAlign w:val="top"/>
          </w:tcPr>
          <w:p w14:paraId="61759827">
            <w:pPr>
              <w:spacing w:before="68" w:line="184"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能</w:t>
            </w:r>
            <w:r>
              <w:rPr>
                <w:rFonts w:ascii="微软雅黑" w:hAnsi="微软雅黑" w:eastAsia="微软雅黑" w:cs="微软雅黑"/>
                <w:spacing w:val="6"/>
                <w:sz w:val="20"/>
                <w:szCs w:val="20"/>
              </w:rPr>
              <w:t>源化工</w:t>
            </w:r>
          </w:p>
        </w:tc>
      </w:tr>
      <w:tr w14:paraId="7438AE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7687622">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020100007</w:t>
            </w:r>
          </w:p>
        </w:tc>
        <w:tc>
          <w:tcPr>
            <w:tcW w:w="6791" w:type="dxa"/>
            <w:vAlign w:val="top"/>
          </w:tcPr>
          <w:p w14:paraId="53D4142E">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农</w:t>
            </w:r>
            <w:r>
              <w:rPr>
                <w:rFonts w:ascii="微软雅黑" w:hAnsi="微软雅黑" w:eastAsia="微软雅黑" w:cs="微软雅黑"/>
                <w:spacing w:val="8"/>
                <w:sz w:val="20"/>
                <w:szCs w:val="20"/>
              </w:rPr>
              <w:t>产品</w:t>
            </w:r>
          </w:p>
        </w:tc>
      </w:tr>
      <w:tr w14:paraId="5F8CF6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C099811">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020100008</w:t>
            </w:r>
          </w:p>
        </w:tc>
        <w:tc>
          <w:tcPr>
            <w:tcW w:w="6791" w:type="dxa"/>
            <w:vAlign w:val="top"/>
          </w:tcPr>
          <w:p w14:paraId="604FBABA">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债</w:t>
            </w:r>
            <w:r>
              <w:rPr>
                <w:rFonts w:ascii="微软雅黑" w:hAnsi="微软雅黑" w:eastAsia="微软雅黑" w:cs="微软雅黑"/>
                <w:spacing w:val="5"/>
                <w:sz w:val="20"/>
                <w:szCs w:val="20"/>
              </w:rPr>
              <w:t>券</w:t>
            </w:r>
          </w:p>
        </w:tc>
      </w:tr>
      <w:tr w14:paraId="69E5BC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6CAC62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F</w:t>
            </w:r>
            <w:r>
              <w:rPr>
                <w:rFonts w:ascii="微软雅黑" w:hAnsi="微软雅黑" w:eastAsia="微软雅黑" w:cs="微软雅黑"/>
                <w:spacing w:val="-9"/>
                <w:sz w:val="20"/>
                <w:szCs w:val="20"/>
              </w:rPr>
              <w:t>1</w:t>
            </w:r>
            <w:r>
              <w:rPr>
                <w:rFonts w:ascii="微软雅黑" w:hAnsi="微软雅黑" w:eastAsia="微软雅黑" w:cs="微软雅黑"/>
                <w:spacing w:val="-7"/>
                <w:sz w:val="20"/>
                <w:szCs w:val="20"/>
              </w:rPr>
              <w:t>01</w:t>
            </w:r>
          </w:p>
        </w:tc>
        <w:tc>
          <w:tcPr>
            <w:tcW w:w="6791" w:type="dxa"/>
            <w:vAlign w:val="top"/>
          </w:tcPr>
          <w:p w14:paraId="7E864698">
            <w:pPr>
              <w:spacing w:before="70" w:line="183" w:lineRule="auto"/>
              <w:ind w:left="28"/>
              <w:rPr>
                <w:rFonts w:ascii="微软雅黑" w:hAnsi="微软雅黑" w:eastAsia="微软雅黑" w:cs="微软雅黑"/>
                <w:sz w:val="20"/>
                <w:szCs w:val="20"/>
              </w:rPr>
            </w:pPr>
            <w:r>
              <w:rPr>
                <w:rFonts w:ascii="微软雅黑" w:hAnsi="微软雅黑" w:eastAsia="微软雅黑" w:cs="微软雅黑"/>
                <w:spacing w:val="5"/>
                <w:sz w:val="20"/>
                <w:szCs w:val="20"/>
              </w:rPr>
              <w:t>国内证</w:t>
            </w:r>
            <w:r>
              <w:rPr>
                <w:rFonts w:ascii="微软雅黑" w:hAnsi="微软雅黑" w:eastAsia="微软雅黑" w:cs="微软雅黑"/>
                <w:spacing w:val="4"/>
                <w:sz w:val="20"/>
                <w:szCs w:val="20"/>
              </w:rPr>
              <w:t>券</w:t>
            </w:r>
          </w:p>
        </w:tc>
      </w:tr>
      <w:tr w14:paraId="1BFB7E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DD5181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01001</w:t>
            </w:r>
          </w:p>
        </w:tc>
        <w:tc>
          <w:tcPr>
            <w:tcW w:w="6791" w:type="dxa"/>
            <w:vAlign w:val="top"/>
          </w:tcPr>
          <w:p w14:paraId="5DEE8A30">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上</w:t>
            </w:r>
            <w:r>
              <w:rPr>
                <w:rFonts w:ascii="微软雅黑" w:hAnsi="微软雅黑" w:eastAsia="微软雅黑" w:cs="微软雅黑"/>
                <w:spacing w:val="8"/>
                <w:sz w:val="20"/>
                <w:szCs w:val="20"/>
              </w:rPr>
              <w:t>交所</w:t>
            </w:r>
          </w:p>
        </w:tc>
      </w:tr>
      <w:tr w14:paraId="027369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65A7F82">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010010001</w:t>
            </w:r>
          </w:p>
        </w:tc>
        <w:tc>
          <w:tcPr>
            <w:tcW w:w="6791" w:type="dxa"/>
            <w:vAlign w:val="top"/>
          </w:tcPr>
          <w:p w14:paraId="3FDDE0E5">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11"/>
                <w:sz w:val="20"/>
                <w:szCs w:val="20"/>
              </w:rPr>
              <w:t>A</w:t>
            </w:r>
            <w:r>
              <w:rPr>
                <w:rFonts w:ascii="微软雅黑" w:hAnsi="微软雅黑" w:eastAsia="微软雅黑" w:cs="微软雅黑"/>
                <w:spacing w:val="-12"/>
                <w:sz w:val="20"/>
                <w:szCs w:val="20"/>
              </w:rPr>
              <w:t xml:space="preserve"> </w:t>
            </w:r>
            <w:r>
              <w:rPr>
                <w:rFonts w:ascii="微软雅黑" w:hAnsi="微软雅黑" w:eastAsia="微软雅黑" w:cs="微软雅黑"/>
                <w:spacing w:val="-11"/>
                <w:sz w:val="20"/>
                <w:szCs w:val="20"/>
              </w:rPr>
              <w:t>股</w:t>
            </w:r>
          </w:p>
        </w:tc>
      </w:tr>
      <w:tr w14:paraId="7B0385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FAF677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010010002</w:t>
            </w:r>
          </w:p>
        </w:tc>
        <w:tc>
          <w:tcPr>
            <w:tcW w:w="6791" w:type="dxa"/>
            <w:vAlign w:val="top"/>
          </w:tcPr>
          <w:p w14:paraId="22E61E87">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6"/>
                <w:sz w:val="20"/>
                <w:szCs w:val="20"/>
              </w:rPr>
              <w:t>B</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股</w:t>
            </w:r>
          </w:p>
        </w:tc>
      </w:tr>
      <w:tr w14:paraId="21855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55AD704">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010010003</w:t>
            </w:r>
          </w:p>
        </w:tc>
        <w:tc>
          <w:tcPr>
            <w:tcW w:w="6791" w:type="dxa"/>
            <w:vAlign w:val="top"/>
          </w:tcPr>
          <w:p w14:paraId="7AA57254">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指</w:t>
            </w:r>
            <w:r>
              <w:rPr>
                <w:rFonts w:ascii="微软雅黑" w:hAnsi="微软雅黑" w:eastAsia="微软雅黑" w:cs="微软雅黑"/>
                <w:spacing w:val="5"/>
                <w:sz w:val="20"/>
                <w:szCs w:val="20"/>
              </w:rPr>
              <w:t>数</w:t>
            </w:r>
          </w:p>
        </w:tc>
      </w:tr>
      <w:tr w14:paraId="609C75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AE59A0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010010004</w:t>
            </w:r>
          </w:p>
        </w:tc>
        <w:tc>
          <w:tcPr>
            <w:tcW w:w="6791" w:type="dxa"/>
            <w:vAlign w:val="top"/>
          </w:tcPr>
          <w:p w14:paraId="65CE127B">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债</w:t>
            </w:r>
            <w:r>
              <w:rPr>
                <w:rFonts w:ascii="微软雅黑" w:hAnsi="微软雅黑" w:eastAsia="微软雅黑" w:cs="微软雅黑"/>
                <w:spacing w:val="5"/>
                <w:sz w:val="20"/>
                <w:szCs w:val="20"/>
              </w:rPr>
              <w:t>券</w:t>
            </w:r>
          </w:p>
        </w:tc>
      </w:tr>
      <w:tr w14:paraId="16BDA9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B99D417">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010010005</w:t>
            </w:r>
          </w:p>
        </w:tc>
        <w:tc>
          <w:tcPr>
            <w:tcW w:w="6791" w:type="dxa"/>
            <w:vAlign w:val="top"/>
          </w:tcPr>
          <w:p w14:paraId="7D3E4847">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基金</w:t>
            </w:r>
          </w:p>
        </w:tc>
      </w:tr>
      <w:tr w14:paraId="5553C8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7C3982E">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010010006</w:t>
            </w:r>
          </w:p>
        </w:tc>
        <w:tc>
          <w:tcPr>
            <w:tcW w:w="6791" w:type="dxa"/>
            <w:vAlign w:val="top"/>
          </w:tcPr>
          <w:p w14:paraId="6BEF60BE">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科创板</w:t>
            </w:r>
          </w:p>
        </w:tc>
      </w:tr>
      <w:tr w14:paraId="23E763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42DA0A7">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01002</w:t>
            </w:r>
          </w:p>
        </w:tc>
        <w:tc>
          <w:tcPr>
            <w:tcW w:w="6791" w:type="dxa"/>
            <w:vAlign w:val="top"/>
          </w:tcPr>
          <w:p w14:paraId="11489CE3">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深交所</w:t>
            </w:r>
          </w:p>
        </w:tc>
      </w:tr>
      <w:tr w14:paraId="041EB1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153DBEC">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010020001</w:t>
            </w:r>
          </w:p>
        </w:tc>
        <w:tc>
          <w:tcPr>
            <w:tcW w:w="6791" w:type="dxa"/>
            <w:vAlign w:val="top"/>
          </w:tcPr>
          <w:p w14:paraId="39016D2A">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11"/>
                <w:sz w:val="20"/>
                <w:szCs w:val="20"/>
              </w:rPr>
              <w:t>A</w:t>
            </w:r>
            <w:r>
              <w:rPr>
                <w:rFonts w:ascii="微软雅黑" w:hAnsi="微软雅黑" w:eastAsia="微软雅黑" w:cs="微软雅黑"/>
                <w:spacing w:val="-12"/>
                <w:sz w:val="20"/>
                <w:szCs w:val="20"/>
              </w:rPr>
              <w:t xml:space="preserve"> </w:t>
            </w:r>
            <w:r>
              <w:rPr>
                <w:rFonts w:ascii="微软雅黑" w:hAnsi="微软雅黑" w:eastAsia="微软雅黑" w:cs="微软雅黑"/>
                <w:spacing w:val="-11"/>
                <w:sz w:val="20"/>
                <w:szCs w:val="20"/>
              </w:rPr>
              <w:t>股</w:t>
            </w:r>
          </w:p>
        </w:tc>
      </w:tr>
      <w:tr w14:paraId="773045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A8B217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010020002</w:t>
            </w:r>
          </w:p>
        </w:tc>
        <w:tc>
          <w:tcPr>
            <w:tcW w:w="6791" w:type="dxa"/>
            <w:vAlign w:val="top"/>
          </w:tcPr>
          <w:p w14:paraId="056F0423">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6"/>
                <w:sz w:val="20"/>
                <w:szCs w:val="20"/>
              </w:rPr>
              <w:t>B</w:t>
            </w:r>
            <w:r>
              <w:rPr>
                <w:rFonts w:ascii="微软雅黑" w:hAnsi="微软雅黑" w:eastAsia="微软雅黑" w:cs="微软雅黑"/>
                <w:spacing w:val="-8"/>
                <w:sz w:val="20"/>
                <w:szCs w:val="20"/>
              </w:rPr>
              <w:t xml:space="preserve"> </w:t>
            </w:r>
            <w:r>
              <w:rPr>
                <w:rFonts w:ascii="微软雅黑" w:hAnsi="微软雅黑" w:eastAsia="微软雅黑" w:cs="微软雅黑"/>
                <w:spacing w:val="-6"/>
                <w:sz w:val="20"/>
                <w:szCs w:val="20"/>
              </w:rPr>
              <w:t>股</w:t>
            </w:r>
          </w:p>
        </w:tc>
      </w:tr>
      <w:tr w14:paraId="58807A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93DF14F">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010020003</w:t>
            </w:r>
          </w:p>
        </w:tc>
        <w:tc>
          <w:tcPr>
            <w:tcW w:w="6791" w:type="dxa"/>
            <w:vAlign w:val="top"/>
          </w:tcPr>
          <w:p w14:paraId="1AB272C7">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指</w:t>
            </w:r>
            <w:r>
              <w:rPr>
                <w:rFonts w:ascii="微软雅黑" w:hAnsi="微软雅黑" w:eastAsia="微软雅黑" w:cs="微软雅黑"/>
                <w:spacing w:val="5"/>
                <w:sz w:val="20"/>
                <w:szCs w:val="20"/>
              </w:rPr>
              <w:t>数</w:t>
            </w:r>
          </w:p>
        </w:tc>
      </w:tr>
      <w:tr w14:paraId="2C88D1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8F0323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010020004</w:t>
            </w:r>
          </w:p>
        </w:tc>
        <w:tc>
          <w:tcPr>
            <w:tcW w:w="6791" w:type="dxa"/>
            <w:vAlign w:val="top"/>
          </w:tcPr>
          <w:p w14:paraId="7E31ABA8">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债</w:t>
            </w:r>
            <w:r>
              <w:rPr>
                <w:rFonts w:ascii="微软雅黑" w:hAnsi="微软雅黑" w:eastAsia="微软雅黑" w:cs="微软雅黑"/>
                <w:spacing w:val="5"/>
                <w:sz w:val="20"/>
                <w:szCs w:val="20"/>
              </w:rPr>
              <w:t>券</w:t>
            </w:r>
          </w:p>
        </w:tc>
      </w:tr>
      <w:tr w14:paraId="062564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0644388">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010020005</w:t>
            </w:r>
          </w:p>
        </w:tc>
        <w:tc>
          <w:tcPr>
            <w:tcW w:w="6791" w:type="dxa"/>
            <w:vAlign w:val="top"/>
          </w:tcPr>
          <w:p w14:paraId="03EBE55C">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基金</w:t>
            </w:r>
          </w:p>
        </w:tc>
      </w:tr>
      <w:tr w14:paraId="13DA3E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63AAFDD">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010020006</w:t>
            </w:r>
          </w:p>
        </w:tc>
        <w:tc>
          <w:tcPr>
            <w:tcW w:w="6791" w:type="dxa"/>
            <w:vAlign w:val="top"/>
          </w:tcPr>
          <w:p w14:paraId="08937273">
            <w:pPr>
              <w:spacing w:before="68" w:line="184"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创</w:t>
            </w:r>
            <w:r>
              <w:rPr>
                <w:rFonts w:ascii="微软雅黑" w:hAnsi="微软雅黑" w:eastAsia="微软雅黑" w:cs="微软雅黑"/>
                <w:spacing w:val="9"/>
                <w:sz w:val="20"/>
                <w:szCs w:val="20"/>
              </w:rPr>
              <w:t>业板</w:t>
            </w:r>
          </w:p>
        </w:tc>
      </w:tr>
      <w:tr w14:paraId="7BC055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85BD5A7">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01003</w:t>
            </w:r>
          </w:p>
        </w:tc>
        <w:tc>
          <w:tcPr>
            <w:tcW w:w="6791" w:type="dxa"/>
            <w:vAlign w:val="top"/>
          </w:tcPr>
          <w:p w14:paraId="46DF3D40">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5"/>
                <w:sz w:val="20"/>
                <w:szCs w:val="20"/>
              </w:rPr>
              <w:t>沪</w:t>
            </w:r>
            <w:r>
              <w:rPr>
                <w:rFonts w:ascii="微软雅黑" w:hAnsi="微软雅黑" w:eastAsia="微软雅黑" w:cs="微软雅黑"/>
                <w:spacing w:val="-4"/>
                <w:sz w:val="20"/>
                <w:szCs w:val="20"/>
              </w:rPr>
              <w:t>深 A 股</w:t>
            </w:r>
          </w:p>
        </w:tc>
      </w:tr>
      <w:tr w14:paraId="26D618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88B2AE7">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010030000</w:t>
            </w:r>
          </w:p>
        </w:tc>
        <w:tc>
          <w:tcPr>
            <w:tcW w:w="6791" w:type="dxa"/>
            <w:vAlign w:val="top"/>
          </w:tcPr>
          <w:p w14:paraId="66E20E00">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全部</w:t>
            </w:r>
          </w:p>
        </w:tc>
      </w:tr>
      <w:tr w14:paraId="1B0809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6233BF1">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010030100</w:t>
            </w:r>
          </w:p>
        </w:tc>
        <w:tc>
          <w:tcPr>
            <w:tcW w:w="6791" w:type="dxa"/>
            <w:vAlign w:val="top"/>
          </w:tcPr>
          <w:p w14:paraId="55909256">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采</w:t>
            </w:r>
            <w:r>
              <w:rPr>
                <w:rFonts w:ascii="微软雅黑" w:hAnsi="微软雅黑" w:eastAsia="微软雅黑" w:cs="微软雅黑"/>
                <w:spacing w:val="4"/>
                <w:sz w:val="20"/>
                <w:szCs w:val="20"/>
              </w:rPr>
              <w:t>掘</w:t>
            </w:r>
          </w:p>
        </w:tc>
      </w:tr>
      <w:tr w14:paraId="13E664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65A3A9C">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010030200</w:t>
            </w:r>
          </w:p>
        </w:tc>
        <w:tc>
          <w:tcPr>
            <w:tcW w:w="6791" w:type="dxa"/>
            <w:vAlign w:val="top"/>
          </w:tcPr>
          <w:p w14:paraId="5951F84A">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传媒</w:t>
            </w:r>
          </w:p>
        </w:tc>
      </w:tr>
      <w:tr w14:paraId="34B2A8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135661F">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010030310</w:t>
            </w:r>
          </w:p>
        </w:tc>
        <w:tc>
          <w:tcPr>
            <w:tcW w:w="6791" w:type="dxa"/>
            <w:vAlign w:val="top"/>
          </w:tcPr>
          <w:p w14:paraId="455487FC">
            <w:pPr>
              <w:spacing w:before="70" w:line="183" w:lineRule="auto"/>
              <w:ind w:left="28"/>
              <w:rPr>
                <w:rFonts w:ascii="微软雅黑" w:hAnsi="微软雅黑" w:eastAsia="微软雅黑" w:cs="微软雅黑"/>
                <w:sz w:val="20"/>
                <w:szCs w:val="20"/>
              </w:rPr>
            </w:pPr>
            <w:r>
              <w:rPr>
                <w:rFonts w:ascii="微软雅黑" w:hAnsi="微软雅黑" w:eastAsia="微软雅黑" w:cs="微软雅黑"/>
                <w:spacing w:val="-1"/>
                <w:sz w:val="20"/>
                <w:szCs w:val="20"/>
              </w:rPr>
              <w:t>电</w:t>
            </w:r>
            <w:r>
              <w:rPr>
                <w:rFonts w:ascii="微软雅黑" w:hAnsi="微软雅黑" w:eastAsia="微软雅黑" w:cs="微软雅黑"/>
                <w:sz w:val="20"/>
                <w:szCs w:val="20"/>
              </w:rPr>
              <w:t>机</w:t>
            </w:r>
          </w:p>
        </w:tc>
      </w:tr>
      <w:tr w14:paraId="7A3113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255CEF46">
            <w:pPr>
              <w:spacing w:before="102"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010030320</w:t>
            </w:r>
          </w:p>
        </w:tc>
        <w:tc>
          <w:tcPr>
            <w:tcW w:w="6791" w:type="dxa"/>
            <w:vAlign w:val="top"/>
          </w:tcPr>
          <w:p w14:paraId="44117FC3">
            <w:pPr>
              <w:spacing w:before="69" w:line="183" w:lineRule="auto"/>
              <w:ind w:left="28"/>
              <w:rPr>
                <w:rFonts w:ascii="微软雅黑" w:hAnsi="微软雅黑" w:eastAsia="微软雅黑" w:cs="微软雅黑"/>
                <w:sz w:val="20"/>
                <w:szCs w:val="20"/>
              </w:rPr>
            </w:pPr>
            <w:r>
              <w:rPr>
                <w:rFonts w:ascii="微软雅黑" w:hAnsi="微软雅黑" w:eastAsia="微软雅黑" w:cs="微软雅黑"/>
                <w:spacing w:val="8"/>
                <w:sz w:val="20"/>
                <w:szCs w:val="20"/>
              </w:rPr>
              <w:t>电</w:t>
            </w:r>
            <w:r>
              <w:rPr>
                <w:rFonts w:ascii="微软雅黑" w:hAnsi="微软雅黑" w:eastAsia="微软雅黑" w:cs="微软雅黑"/>
                <w:spacing w:val="7"/>
                <w:sz w:val="20"/>
                <w:szCs w:val="20"/>
              </w:rPr>
              <w:t>气自动化设备</w:t>
            </w:r>
          </w:p>
        </w:tc>
      </w:tr>
      <w:tr w14:paraId="6AA67F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35609FF">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010030330</w:t>
            </w:r>
          </w:p>
        </w:tc>
        <w:tc>
          <w:tcPr>
            <w:tcW w:w="6791" w:type="dxa"/>
            <w:vAlign w:val="top"/>
          </w:tcPr>
          <w:p w14:paraId="25C4ED7C">
            <w:pPr>
              <w:spacing w:before="68" w:line="184" w:lineRule="auto"/>
              <w:ind w:left="28"/>
              <w:rPr>
                <w:rFonts w:ascii="微软雅黑" w:hAnsi="微软雅黑" w:eastAsia="微软雅黑" w:cs="微软雅黑"/>
                <w:sz w:val="20"/>
                <w:szCs w:val="20"/>
              </w:rPr>
            </w:pPr>
            <w:r>
              <w:rPr>
                <w:rFonts w:ascii="微软雅黑" w:hAnsi="微软雅黑" w:eastAsia="微软雅黑" w:cs="微软雅黑"/>
                <w:spacing w:val="5"/>
                <w:sz w:val="20"/>
                <w:szCs w:val="20"/>
              </w:rPr>
              <w:t>电源设</w:t>
            </w:r>
            <w:r>
              <w:rPr>
                <w:rFonts w:ascii="微软雅黑" w:hAnsi="微软雅黑" w:eastAsia="微软雅黑" w:cs="微软雅黑"/>
                <w:spacing w:val="4"/>
                <w:sz w:val="20"/>
                <w:szCs w:val="20"/>
              </w:rPr>
              <w:t>备</w:t>
            </w:r>
          </w:p>
        </w:tc>
      </w:tr>
      <w:tr w14:paraId="5A3D54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3E654EA3">
            <w:pPr>
              <w:spacing w:before="103"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010030340</w:t>
            </w:r>
          </w:p>
        </w:tc>
        <w:tc>
          <w:tcPr>
            <w:tcW w:w="6791" w:type="dxa"/>
            <w:vAlign w:val="top"/>
          </w:tcPr>
          <w:p w14:paraId="6139A94B">
            <w:pPr>
              <w:spacing w:before="70" w:line="182"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高</w:t>
            </w:r>
            <w:r>
              <w:rPr>
                <w:rFonts w:ascii="微软雅黑" w:hAnsi="微软雅黑" w:eastAsia="微软雅黑" w:cs="微软雅黑"/>
                <w:spacing w:val="8"/>
                <w:sz w:val="20"/>
                <w:szCs w:val="20"/>
              </w:rPr>
              <w:t>低压设备</w:t>
            </w:r>
          </w:p>
        </w:tc>
      </w:tr>
      <w:tr w14:paraId="56C1E9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82CC390">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010030410</w:t>
            </w:r>
          </w:p>
        </w:tc>
        <w:tc>
          <w:tcPr>
            <w:tcW w:w="6791" w:type="dxa"/>
            <w:vAlign w:val="top"/>
          </w:tcPr>
          <w:p w14:paraId="0C1D9A67">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元件</w:t>
            </w:r>
          </w:p>
        </w:tc>
      </w:tr>
      <w:tr w14:paraId="79E6E3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2C40B06">
            <w:pPr>
              <w:spacing w:before="104"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010030420</w:t>
            </w:r>
          </w:p>
        </w:tc>
        <w:tc>
          <w:tcPr>
            <w:tcW w:w="6791" w:type="dxa"/>
            <w:vAlign w:val="top"/>
          </w:tcPr>
          <w:p w14:paraId="1A1785F3">
            <w:pPr>
              <w:spacing w:before="71" w:line="182"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光学光电子</w:t>
            </w:r>
          </w:p>
        </w:tc>
      </w:tr>
      <w:tr w14:paraId="31288D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0320544">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010030430</w:t>
            </w:r>
          </w:p>
        </w:tc>
        <w:tc>
          <w:tcPr>
            <w:tcW w:w="6791" w:type="dxa"/>
            <w:vAlign w:val="top"/>
          </w:tcPr>
          <w:p w14:paraId="6904C961">
            <w:pPr>
              <w:spacing w:before="71" w:line="182"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其</w:t>
            </w:r>
            <w:r>
              <w:rPr>
                <w:rFonts w:ascii="微软雅黑" w:hAnsi="微软雅黑" w:eastAsia="微软雅黑" w:cs="微软雅黑"/>
                <w:spacing w:val="8"/>
                <w:sz w:val="20"/>
                <w:szCs w:val="20"/>
              </w:rPr>
              <w:t>他电子</w:t>
            </w:r>
          </w:p>
        </w:tc>
      </w:tr>
      <w:tr w14:paraId="220BF2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FCFD50A">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010030440</w:t>
            </w:r>
          </w:p>
        </w:tc>
        <w:tc>
          <w:tcPr>
            <w:tcW w:w="6791" w:type="dxa"/>
            <w:vAlign w:val="top"/>
          </w:tcPr>
          <w:p w14:paraId="1DC75B41">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半</w:t>
            </w:r>
            <w:r>
              <w:rPr>
                <w:rFonts w:ascii="微软雅黑" w:hAnsi="微软雅黑" w:eastAsia="微软雅黑" w:cs="微软雅黑"/>
                <w:spacing w:val="8"/>
                <w:sz w:val="20"/>
                <w:szCs w:val="20"/>
              </w:rPr>
              <w:t>导体</w:t>
            </w:r>
          </w:p>
        </w:tc>
      </w:tr>
      <w:tr w14:paraId="16163D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2608" w:type="dxa"/>
            <w:vAlign w:val="top"/>
          </w:tcPr>
          <w:p w14:paraId="14492455">
            <w:pPr>
              <w:spacing w:before="103"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010030450</w:t>
            </w:r>
          </w:p>
        </w:tc>
        <w:tc>
          <w:tcPr>
            <w:tcW w:w="6791" w:type="dxa"/>
            <w:vAlign w:val="top"/>
          </w:tcPr>
          <w:p w14:paraId="42EBE610">
            <w:pPr>
              <w:spacing w:before="72" w:line="183" w:lineRule="auto"/>
              <w:ind w:left="28"/>
              <w:rPr>
                <w:rFonts w:ascii="微软雅黑" w:hAnsi="微软雅黑" w:eastAsia="微软雅黑" w:cs="微软雅黑"/>
                <w:sz w:val="20"/>
                <w:szCs w:val="20"/>
              </w:rPr>
            </w:pPr>
            <w:r>
              <w:rPr>
                <w:rFonts w:ascii="微软雅黑" w:hAnsi="微软雅黑" w:eastAsia="微软雅黑" w:cs="微软雅黑"/>
                <w:spacing w:val="5"/>
                <w:sz w:val="20"/>
                <w:szCs w:val="20"/>
              </w:rPr>
              <w:t>电子制</w:t>
            </w:r>
            <w:r>
              <w:rPr>
                <w:rFonts w:ascii="微软雅黑" w:hAnsi="微软雅黑" w:eastAsia="微软雅黑" w:cs="微软雅黑"/>
                <w:spacing w:val="4"/>
                <w:sz w:val="20"/>
                <w:szCs w:val="20"/>
              </w:rPr>
              <w:t>造</w:t>
            </w:r>
          </w:p>
        </w:tc>
      </w:tr>
    </w:tbl>
    <w:p w14:paraId="4A12B4EF">
      <w:pPr>
        <w:rPr>
          <w:rFonts w:ascii="Arial"/>
          <w:sz w:val="21"/>
        </w:rPr>
      </w:pPr>
    </w:p>
    <w:p w14:paraId="632FFD71">
      <w:pPr>
        <w:sectPr>
          <w:pgSz w:w="11906" w:h="16839"/>
          <w:pgMar w:top="1431" w:right="1278" w:bottom="400" w:left="1223" w:header="0" w:footer="0" w:gutter="0"/>
          <w:cols w:space="720" w:num="1"/>
        </w:sectPr>
      </w:pPr>
    </w:p>
    <w:p w14:paraId="3FDB1D7B">
      <w:pPr>
        <w:spacing w:line="91" w:lineRule="auto"/>
        <w:rPr>
          <w:rFonts w:ascii="Arial"/>
          <w:sz w:val="2"/>
        </w:rPr>
      </w:pPr>
    </w:p>
    <w:tbl>
      <w:tblPr>
        <w:tblStyle w:val="4"/>
        <w:tblW w:w="939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08"/>
        <w:gridCol w:w="6791"/>
      </w:tblGrid>
      <w:tr w14:paraId="73E768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608" w:type="dxa"/>
            <w:vAlign w:val="top"/>
          </w:tcPr>
          <w:p w14:paraId="7E804441">
            <w:pPr>
              <w:spacing w:before="102"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010030500</w:t>
            </w:r>
          </w:p>
        </w:tc>
        <w:tc>
          <w:tcPr>
            <w:tcW w:w="6791" w:type="dxa"/>
            <w:vAlign w:val="top"/>
          </w:tcPr>
          <w:p w14:paraId="46A5E820">
            <w:pPr>
              <w:spacing w:before="71" w:line="185"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房地</w:t>
            </w:r>
            <w:r>
              <w:rPr>
                <w:rFonts w:ascii="微软雅黑" w:hAnsi="微软雅黑" w:eastAsia="微软雅黑" w:cs="微软雅黑"/>
                <w:spacing w:val="6"/>
                <w:sz w:val="20"/>
                <w:szCs w:val="20"/>
              </w:rPr>
              <w:t>产</w:t>
            </w:r>
          </w:p>
        </w:tc>
      </w:tr>
      <w:tr w14:paraId="5B647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3F1D5F1">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010030600</w:t>
            </w:r>
          </w:p>
        </w:tc>
        <w:tc>
          <w:tcPr>
            <w:tcW w:w="6791" w:type="dxa"/>
            <w:vAlign w:val="top"/>
          </w:tcPr>
          <w:p w14:paraId="3FD4B92E">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纺</w:t>
            </w:r>
            <w:r>
              <w:rPr>
                <w:rFonts w:ascii="微软雅黑" w:hAnsi="微软雅黑" w:eastAsia="微软雅黑" w:cs="微软雅黑"/>
                <w:spacing w:val="8"/>
                <w:sz w:val="20"/>
                <w:szCs w:val="20"/>
              </w:rPr>
              <w:t>织服装</w:t>
            </w:r>
          </w:p>
        </w:tc>
      </w:tr>
      <w:tr w14:paraId="3D1532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F5671E8">
            <w:pPr>
              <w:spacing w:before="99"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010030700</w:t>
            </w:r>
          </w:p>
        </w:tc>
        <w:tc>
          <w:tcPr>
            <w:tcW w:w="6791" w:type="dxa"/>
            <w:vAlign w:val="top"/>
          </w:tcPr>
          <w:p w14:paraId="1EF2492B">
            <w:pPr>
              <w:spacing w:before="67"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非银金融</w:t>
            </w:r>
          </w:p>
        </w:tc>
      </w:tr>
      <w:tr w14:paraId="27AACB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2B96BC8">
            <w:pPr>
              <w:spacing w:before="98"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010030800</w:t>
            </w:r>
          </w:p>
        </w:tc>
        <w:tc>
          <w:tcPr>
            <w:tcW w:w="6791" w:type="dxa"/>
            <w:vAlign w:val="top"/>
          </w:tcPr>
          <w:p w14:paraId="399D50F0">
            <w:pPr>
              <w:spacing w:before="67" w:line="185"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钢铁</w:t>
            </w:r>
          </w:p>
        </w:tc>
      </w:tr>
      <w:tr w14:paraId="537CBF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7488F4D7">
            <w:pPr>
              <w:spacing w:before="100"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010030900</w:t>
            </w:r>
          </w:p>
        </w:tc>
        <w:tc>
          <w:tcPr>
            <w:tcW w:w="6791" w:type="dxa"/>
            <w:vAlign w:val="top"/>
          </w:tcPr>
          <w:p w14:paraId="48E7B18B">
            <w:pPr>
              <w:spacing w:before="69" w:line="18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公</w:t>
            </w:r>
            <w:r>
              <w:rPr>
                <w:rFonts w:ascii="微软雅黑" w:hAnsi="微软雅黑" w:eastAsia="微软雅黑" w:cs="微软雅黑"/>
                <w:spacing w:val="8"/>
                <w:sz w:val="20"/>
                <w:szCs w:val="20"/>
              </w:rPr>
              <w:t>用事业</w:t>
            </w:r>
          </w:p>
        </w:tc>
      </w:tr>
      <w:tr w14:paraId="5717DD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2A640DB">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010031000</w:t>
            </w:r>
          </w:p>
        </w:tc>
        <w:tc>
          <w:tcPr>
            <w:tcW w:w="6791" w:type="dxa"/>
            <w:vAlign w:val="top"/>
          </w:tcPr>
          <w:p w14:paraId="3FE10164">
            <w:pPr>
              <w:spacing w:before="68" w:line="184" w:lineRule="auto"/>
              <w:ind w:left="28"/>
              <w:rPr>
                <w:rFonts w:ascii="微软雅黑" w:hAnsi="微软雅黑" w:eastAsia="微软雅黑" w:cs="微软雅黑"/>
                <w:sz w:val="20"/>
                <w:szCs w:val="20"/>
              </w:rPr>
            </w:pPr>
            <w:r>
              <w:rPr>
                <w:rFonts w:ascii="微软雅黑" w:hAnsi="微软雅黑" w:eastAsia="微软雅黑" w:cs="微软雅黑"/>
                <w:spacing w:val="5"/>
                <w:sz w:val="20"/>
                <w:szCs w:val="20"/>
              </w:rPr>
              <w:t>国防军</w:t>
            </w:r>
            <w:r>
              <w:rPr>
                <w:rFonts w:ascii="微软雅黑" w:hAnsi="微软雅黑" w:eastAsia="微软雅黑" w:cs="微软雅黑"/>
                <w:spacing w:val="4"/>
                <w:sz w:val="20"/>
                <w:szCs w:val="20"/>
              </w:rPr>
              <w:t>工</w:t>
            </w:r>
          </w:p>
        </w:tc>
      </w:tr>
      <w:tr w14:paraId="215ACA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BBA491F">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010031111</w:t>
            </w:r>
          </w:p>
        </w:tc>
        <w:tc>
          <w:tcPr>
            <w:tcW w:w="6791" w:type="dxa"/>
            <w:vAlign w:val="top"/>
          </w:tcPr>
          <w:p w14:paraId="0BB2339F">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化肥农药</w:t>
            </w:r>
          </w:p>
        </w:tc>
      </w:tr>
      <w:tr w14:paraId="313B74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30F6DFD">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010031112</w:t>
            </w:r>
          </w:p>
        </w:tc>
        <w:tc>
          <w:tcPr>
            <w:tcW w:w="6791" w:type="dxa"/>
            <w:vAlign w:val="top"/>
          </w:tcPr>
          <w:p w14:paraId="58ECAF29">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工业化工</w:t>
            </w:r>
          </w:p>
        </w:tc>
      </w:tr>
      <w:tr w14:paraId="4EC9FF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FB65ABD">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010031113</w:t>
            </w:r>
          </w:p>
        </w:tc>
        <w:tc>
          <w:tcPr>
            <w:tcW w:w="6791" w:type="dxa"/>
            <w:vAlign w:val="top"/>
          </w:tcPr>
          <w:p w14:paraId="0BBA8ABB">
            <w:pPr>
              <w:spacing w:before="70" w:line="183" w:lineRule="auto"/>
              <w:ind w:left="45"/>
              <w:rPr>
                <w:rFonts w:ascii="微软雅黑" w:hAnsi="微软雅黑" w:eastAsia="微软雅黑" w:cs="微软雅黑"/>
                <w:sz w:val="20"/>
                <w:szCs w:val="20"/>
              </w:rPr>
            </w:pPr>
            <w:r>
              <w:rPr>
                <w:rFonts w:ascii="微软雅黑" w:hAnsi="微软雅黑" w:eastAsia="微软雅黑" w:cs="微软雅黑"/>
                <w:spacing w:val="1"/>
                <w:sz w:val="20"/>
                <w:szCs w:val="20"/>
              </w:rPr>
              <w:t>日用化</w:t>
            </w:r>
            <w:r>
              <w:rPr>
                <w:rFonts w:ascii="微软雅黑" w:hAnsi="微软雅黑" w:eastAsia="微软雅黑" w:cs="微软雅黑"/>
                <w:sz w:val="20"/>
                <w:szCs w:val="20"/>
              </w:rPr>
              <w:t>工</w:t>
            </w:r>
          </w:p>
        </w:tc>
      </w:tr>
      <w:tr w14:paraId="476AB7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D82146B">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010031114</w:t>
            </w:r>
          </w:p>
        </w:tc>
        <w:tc>
          <w:tcPr>
            <w:tcW w:w="6791" w:type="dxa"/>
            <w:vAlign w:val="top"/>
          </w:tcPr>
          <w:p w14:paraId="7CFE5EFA">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其他化学制品</w:t>
            </w:r>
          </w:p>
        </w:tc>
      </w:tr>
      <w:tr w14:paraId="2AE53A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EA32AF5">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010031120</w:t>
            </w:r>
          </w:p>
        </w:tc>
        <w:tc>
          <w:tcPr>
            <w:tcW w:w="6791" w:type="dxa"/>
            <w:vAlign w:val="top"/>
          </w:tcPr>
          <w:p w14:paraId="0C3482BF">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化学原料</w:t>
            </w:r>
          </w:p>
        </w:tc>
      </w:tr>
      <w:tr w14:paraId="688BFD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52BD48F">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010031130</w:t>
            </w:r>
          </w:p>
        </w:tc>
        <w:tc>
          <w:tcPr>
            <w:tcW w:w="6791" w:type="dxa"/>
            <w:vAlign w:val="top"/>
          </w:tcPr>
          <w:p w14:paraId="1E7B3065">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化学纤维</w:t>
            </w:r>
          </w:p>
        </w:tc>
      </w:tr>
      <w:tr w14:paraId="489C06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FA53053">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010031140</w:t>
            </w:r>
          </w:p>
        </w:tc>
        <w:tc>
          <w:tcPr>
            <w:tcW w:w="6791" w:type="dxa"/>
            <w:vAlign w:val="top"/>
          </w:tcPr>
          <w:p w14:paraId="2685B2E2">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塑</w:t>
            </w:r>
            <w:r>
              <w:rPr>
                <w:rFonts w:ascii="微软雅黑" w:hAnsi="微软雅黑" w:eastAsia="微软雅黑" w:cs="微软雅黑"/>
                <w:spacing w:val="4"/>
                <w:sz w:val="20"/>
                <w:szCs w:val="20"/>
              </w:rPr>
              <w:t>料</w:t>
            </w:r>
          </w:p>
        </w:tc>
      </w:tr>
      <w:tr w14:paraId="0E5B72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FFD23CE">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010031150</w:t>
            </w:r>
          </w:p>
        </w:tc>
        <w:tc>
          <w:tcPr>
            <w:tcW w:w="6791" w:type="dxa"/>
            <w:vAlign w:val="top"/>
          </w:tcPr>
          <w:p w14:paraId="1AF86760">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橡</w:t>
            </w:r>
            <w:r>
              <w:rPr>
                <w:rFonts w:ascii="微软雅黑" w:hAnsi="微软雅黑" w:eastAsia="微软雅黑" w:cs="微软雅黑"/>
                <w:spacing w:val="5"/>
                <w:sz w:val="20"/>
                <w:szCs w:val="20"/>
              </w:rPr>
              <w:t>胶</w:t>
            </w:r>
          </w:p>
        </w:tc>
      </w:tr>
      <w:tr w14:paraId="2F3628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5463FBB">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010031160</w:t>
            </w:r>
          </w:p>
        </w:tc>
        <w:tc>
          <w:tcPr>
            <w:tcW w:w="6791" w:type="dxa"/>
            <w:vAlign w:val="top"/>
          </w:tcPr>
          <w:p w14:paraId="46D15A25">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石</w:t>
            </w:r>
            <w:r>
              <w:rPr>
                <w:rFonts w:ascii="微软雅黑" w:hAnsi="微软雅黑" w:eastAsia="微软雅黑" w:cs="微软雅黑"/>
                <w:spacing w:val="7"/>
                <w:sz w:val="20"/>
                <w:szCs w:val="20"/>
              </w:rPr>
              <w:t>油化工</w:t>
            </w:r>
          </w:p>
        </w:tc>
      </w:tr>
      <w:tr w14:paraId="32665A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64C50C4">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010031210</w:t>
            </w:r>
          </w:p>
        </w:tc>
        <w:tc>
          <w:tcPr>
            <w:tcW w:w="6791" w:type="dxa"/>
            <w:vAlign w:val="top"/>
          </w:tcPr>
          <w:p w14:paraId="67A202DF">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专用设备</w:t>
            </w:r>
          </w:p>
        </w:tc>
      </w:tr>
      <w:tr w14:paraId="3B9883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534E137">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010031220</w:t>
            </w:r>
          </w:p>
        </w:tc>
        <w:tc>
          <w:tcPr>
            <w:tcW w:w="6791" w:type="dxa"/>
            <w:vAlign w:val="top"/>
          </w:tcPr>
          <w:p w14:paraId="493277ED">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仪器仪</w:t>
            </w:r>
            <w:r>
              <w:rPr>
                <w:rFonts w:ascii="微软雅黑" w:hAnsi="微软雅黑" w:eastAsia="微软雅黑" w:cs="微软雅黑"/>
                <w:spacing w:val="7"/>
                <w:sz w:val="20"/>
                <w:szCs w:val="20"/>
              </w:rPr>
              <w:t>表</w:t>
            </w:r>
          </w:p>
        </w:tc>
      </w:tr>
      <w:tr w14:paraId="23DE0B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BD32A64">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010031230</w:t>
            </w:r>
          </w:p>
        </w:tc>
        <w:tc>
          <w:tcPr>
            <w:tcW w:w="6791" w:type="dxa"/>
            <w:vAlign w:val="top"/>
          </w:tcPr>
          <w:p w14:paraId="1231421A">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运</w:t>
            </w:r>
            <w:r>
              <w:rPr>
                <w:rFonts w:ascii="微软雅黑" w:hAnsi="微软雅黑" w:eastAsia="微软雅黑" w:cs="微软雅黑"/>
                <w:spacing w:val="8"/>
                <w:sz w:val="20"/>
                <w:szCs w:val="20"/>
              </w:rPr>
              <w:t>输设备</w:t>
            </w:r>
          </w:p>
        </w:tc>
      </w:tr>
      <w:tr w14:paraId="6F425E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8E9287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010031240</w:t>
            </w:r>
          </w:p>
        </w:tc>
        <w:tc>
          <w:tcPr>
            <w:tcW w:w="6791" w:type="dxa"/>
            <w:vAlign w:val="top"/>
          </w:tcPr>
          <w:p w14:paraId="44DCACC9">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通用机械</w:t>
            </w:r>
          </w:p>
        </w:tc>
      </w:tr>
      <w:tr w14:paraId="294F8A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B7A1CCC">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010031250</w:t>
            </w:r>
          </w:p>
        </w:tc>
        <w:tc>
          <w:tcPr>
            <w:tcW w:w="6791" w:type="dxa"/>
            <w:vAlign w:val="top"/>
          </w:tcPr>
          <w:p w14:paraId="1DCD23B9">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金</w:t>
            </w:r>
            <w:r>
              <w:rPr>
                <w:rFonts w:ascii="微软雅黑" w:hAnsi="微软雅黑" w:eastAsia="微软雅黑" w:cs="微软雅黑"/>
                <w:spacing w:val="8"/>
                <w:sz w:val="20"/>
                <w:szCs w:val="20"/>
              </w:rPr>
              <w:t>属制品</w:t>
            </w:r>
          </w:p>
        </w:tc>
      </w:tr>
      <w:tr w14:paraId="741DC8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81345F0">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010031311</w:t>
            </w:r>
          </w:p>
        </w:tc>
        <w:tc>
          <w:tcPr>
            <w:tcW w:w="6791" w:type="dxa"/>
            <w:vAlign w:val="top"/>
          </w:tcPr>
          <w:p w14:paraId="228F8C3B">
            <w:pPr>
              <w:spacing w:before="70" w:line="183" w:lineRule="auto"/>
              <w:ind w:left="30"/>
              <w:rPr>
                <w:rFonts w:ascii="微软雅黑" w:hAnsi="微软雅黑" w:eastAsia="微软雅黑" w:cs="微软雅黑"/>
                <w:sz w:val="20"/>
                <w:szCs w:val="20"/>
              </w:rPr>
            </w:pPr>
            <w:r>
              <w:rPr>
                <w:rFonts w:ascii="微软雅黑" w:hAnsi="微软雅黑" w:eastAsia="微软雅黑" w:cs="微软雅黑"/>
                <w:sz w:val="20"/>
                <w:szCs w:val="20"/>
              </w:rPr>
              <w:t>IT</w:t>
            </w:r>
            <w:r>
              <w:rPr>
                <w:rFonts w:ascii="微软雅黑" w:hAnsi="微软雅黑" w:eastAsia="微软雅黑" w:cs="微软雅黑"/>
                <w:spacing w:val="9"/>
                <w:sz w:val="20"/>
                <w:szCs w:val="20"/>
              </w:rPr>
              <w:t xml:space="preserve"> 服务</w:t>
            </w:r>
          </w:p>
        </w:tc>
      </w:tr>
      <w:tr w14:paraId="6072BD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08825E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010031312</w:t>
            </w:r>
          </w:p>
        </w:tc>
        <w:tc>
          <w:tcPr>
            <w:tcW w:w="6791" w:type="dxa"/>
            <w:vAlign w:val="top"/>
          </w:tcPr>
          <w:p w14:paraId="4D1DC4CA">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软</w:t>
            </w:r>
            <w:r>
              <w:rPr>
                <w:rFonts w:ascii="微软雅黑" w:hAnsi="微软雅黑" w:eastAsia="微软雅黑" w:cs="微软雅黑"/>
                <w:spacing w:val="7"/>
                <w:sz w:val="20"/>
                <w:szCs w:val="20"/>
              </w:rPr>
              <w:t>件开发</w:t>
            </w:r>
          </w:p>
        </w:tc>
      </w:tr>
      <w:tr w14:paraId="2B71F9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5FE112E">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010031320</w:t>
            </w:r>
          </w:p>
        </w:tc>
        <w:tc>
          <w:tcPr>
            <w:tcW w:w="6791" w:type="dxa"/>
            <w:vAlign w:val="top"/>
          </w:tcPr>
          <w:p w14:paraId="3DF59B08">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计算机设</w:t>
            </w:r>
            <w:r>
              <w:rPr>
                <w:rFonts w:ascii="微软雅黑" w:hAnsi="微软雅黑" w:eastAsia="微软雅黑" w:cs="微软雅黑"/>
                <w:spacing w:val="8"/>
                <w:sz w:val="20"/>
                <w:szCs w:val="20"/>
              </w:rPr>
              <w:t>备</w:t>
            </w:r>
          </w:p>
        </w:tc>
      </w:tr>
      <w:tr w14:paraId="60B643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0E0F68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010031400</w:t>
            </w:r>
          </w:p>
        </w:tc>
        <w:tc>
          <w:tcPr>
            <w:tcW w:w="6791" w:type="dxa"/>
            <w:vAlign w:val="top"/>
          </w:tcPr>
          <w:p w14:paraId="0D682832">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家</w:t>
            </w:r>
            <w:r>
              <w:rPr>
                <w:rFonts w:ascii="微软雅黑" w:hAnsi="微软雅黑" w:eastAsia="微软雅黑" w:cs="微软雅黑"/>
                <w:spacing w:val="7"/>
                <w:sz w:val="20"/>
                <w:szCs w:val="20"/>
              </w:rPr>
              <w:t>用电器</w:t>
            </w:r>
          </w:p>
        </w:tc>
      </w:tr>
      <w:tr w14:paraId="61A1CE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390985E">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010031500</w:t>
            </w:r>
          </w:p>
        </w:tc>
        <w:tc>
          <w:tcPr>
            <w:tcW w:w="6791" w:type="dxa"/>
            <w:vAlign w:val="top"/>
          </w:tcPr>
          <w:p w14:paraId="2A2F1AEC">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建</w:t>
            </w:r>
            <w:r>
              <w:rPr>
                <w:rFonts w:ascii="微软雅黑" w:hAnsi="微软雅黑" w:eastAsia="微软雅黑" w:cs="微软雅黑"/>
                <w:spacing w:val="7"/>
                <w:sz w:val="20"/>
                <w:szCs w:val="20"/>
              </w:rPr>
              <w:t>筑材料</w:t>
            </w:r>
          </w:p>
        </w:tc>
      </w:tr>
      <w:tr w14:paraId="7C819E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DAFDA3A">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010031600</w:t>
            </w:r>
          </w:p>
        </w:tc>
        <w:tc>
          <w:tcPr>
            <w:tcW w:w="6791" w:type="dxa"/>
            <w:vAlign w:val="top"/>
          </w:tcPr>
          <w:p w14:paraId="5E0FB1C5">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建</w:t>
            </w:r>
            <w:r>
              <w:rPr>
                <w:rFonts w:ascii="微软雅黑" w:hAnsi="微软雅黑" w:eastAsia="微软雅黑" w:cs="微软雅黑"/>
                <w:spacing w:val="7"/>
                <w:sz w:val="20"/>
                <w:szCs w:val="20"/>
              </w:rPr>
              <w:t>筑装饰</w:t>
            </w:r>
          </w:p>
        </w:tc>
      </w:tr>
      <w:tr w14:paraId="0C9AF3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C980AEE">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010031700</w:t>
            </w:r>
          </w:p>
        </w:tc>
        <w:tc>
          <w:tcPr>
            <w:tcW w:w="6791" w:type="dxa"/>
            <w:vAlign w:val="top"/>
          </w:tcPr>
          <w:p w14:paraId="34403F35">
            <w:pPr>
              <w:spacing w:before="68" w:line="18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交通运</w:t>
            </w:r>
            <w:r>
              <w:rPr>
                <w:rFonts w:ascii="微软雅黑" w:hAnsi="微软雅黑" w:eastAsia="微软雅黑" w:cs="微软雅黑"/>
                <w:spacing w:val="6"/>
                <w:sz w:val="20"/>
                <w:szCs w:val="20"/>
              </w:rPr>
              <w:t>输</w:t>
            </w:r>
          </w:p>
        </w:tc>
      </w:tr>
      <w:tr w14:paraId="093F75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3C41D7B">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010031800</w:t>
            </w:r>
          </w:p>
        </w:tc>
        <w:tc>
          <w:tcPr>
            <w:tcW w:w="6791" w:type="dxa"/>
            <w:vAlign w:val="top"/>
          </w:tcPr>
          <w:p w14:paraId="0E51DF79">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农</w:t>
            </w:r>
            <w:r>
              <w:rPr>
                <w:rFonts w:ascii="微软雅黑" w:hAnsi="微软雅黑" w:eastAsia="微软雅黑" w:cs="微软雅黑"/>
                <w:spacing w:val="8"/>
                <w:sz w:val="20"/>
                <w:szCs w:val="20"/>
              </w:rPr>
              <w:t>林牧渔</w:t>
            </w:r>
          </w:p>
        </w:tc>
      </w:tr>
      <w:tr w14:paraId="519B83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E2EA54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010031900</w:t>
            </w:r>
          </w:p>
        </w:tc>
        <w:tc>
          <w:tcPr>
            <w:tcW w:w="6791" w:type="dxa"/>
            <w:vAlign w:val="top"/>
          </w:tcPr>
          <w:p w14:paraId="18AB427D">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汽</w:t>
            </w:r>
            <w:r>
              <w:rPr>
                <w:rFonts w:ascii="微软雅黑" w:hAnsi="微软雅黑" w:eastAsia="微软雅黑" w:cs="微软雅黑"/>
                <w:spacing w:val="5"/>
                <w:sz w:val="20"/>
                <w:szCs w:val="20"/>
              </w:rPr>
              <w:t>车</w:t>
            </w:r>
          </w:p>
        </w:tc>
      </w:tr>
      <w:tr w14:paraId="459C84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C140ACD">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010032000</w:t>
            </w:r>
          </w:p>
        </w:tc>
        <w:tc>
          <w:tcPr>
            <w:tcW w:w="6791" w:type="dxa"/>
            <w:vAlign w:val="top"/>
          </w:tcPr>
          <w:p w14:paraId="7FD00490">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轻工制造</w:t>
            </w:r>
          </w:p>
        </w:tc>
      </w:tr>
      <w:tr w14:paraId="726D5D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03BDC1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010032100</w:t>
            </w:r>
          </w:p>
        </w:tc>
        <w:tc>
          <w:tcPr>
            <w:tcW w:w="6791" w:type="dxa"/>
            <w:vAlign w:val="top"/>
          </w:tcPr>
          <w:p w14:paraId="145185E8">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商业贸易</w:t>
            </w:r>
          </w:p>
        </w:tc>
      </w:tr>
      <w:tr w14:paraId="32A417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DDFCCDA">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010032200</w:t>
            </w:r>
          </w:p>
        </w:tc>
        <w:tc>
          <w:tcPr>
            <w:tcW w:w="6791" w:type="dxa"/>
            <w:vAlign w:val="top"/>
          </w:tcPr>
          <w:p w14:paraId="34797B94">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食品饮</w:t>
            </w:r>
            <w:r>
              <w:rPr>
                <w:rFonts w:ascii="微软雅黑" w:hAnsi="微软雅黑" w:eastAsia="微软雅黑" w:cs="微软雅黑"/>
                <w:spacing w:val="7"/>
                <w:sz w:val="20"/>
                <w:szCs w:val="20"/>
              </w:rPr>
              <w:t>料</w:t>
            </w:r>
          </w:p>
        </w:tc>
      </w:tr>
      <w:tr w14:paraId="6FF5CA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7ACABA6">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010032300</w:t>
            </w:r>
          </w:p>
        </w:tc>
        <w:tc>
          <w:tcPr>
            <w:tcW w:w="6791" w:type="dxa"/>
            <w:vAlign w:val="top"/>
          </w:tcPr>
          <w:p w14:paraId="744C7A62">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通信</w:t>
            </w:r>
          </w:p>
        </w:tc>
      </w:tr>
      <w:tr w14:paraId="6C0595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778E5FBA">
            <w:pPr>
              <w:spacing w:before="102"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010032400</w:t>
            </w:r>
          </w:p>
        </w:tc>
        <w:tc>
          <w:tcPr>
            <w:tcW w:w="6791" w:type="dxa"/>
            <w:vAlign w:val="top"/>
          </w:tcPr>
          <w:p w14:paraId="4DF79D63">
            <w:pPr>
              <w:spacing w:before="69"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休闲服务</w:t>
            </w:r>
          </w:p>
        </w:tc>
      </w:tr>
      <w:tr w14:paraId="36645A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9946C0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010032510</w:t>
            </w:r>
          </w:p>
        </w:tc>
        <w:tc>
          <w:tcPr>
            <w:tcW w:w="6791" w:type="dxa"/>
            <w:vAlign w:val="top"/>
          </w:tcPr>
          <w:p w14:paraId="1E6FFDDA">
            <w:pPr>
              <w:spacing w:before="68" w:line="184" w:lineRule="auto"/>
              <w:ind w:left="33"/>
              <w:rPr>
                <w:rFonts w:ascii="微软雅黑" w:hAnsi="微软雅黑" w:eastAsia="微软雅黑" w:cs="微软雅黑"/>
                <w:sz w:val="20"/>
                <w:szCs w:val="20"/>
              </w:rPr>
            </w:pPr>
            <w:r>
              <w:rPr>
                <w:rFonts w:ascii="微软雅黑" w:hAnsi="微软雅黑" w:eastAsia="微软雅黑" w:cs="微软雅黑"/>
                <w:spacing w:val="-3"/>
                <w:sz w:val="20"/>
                <w:szCs w:val="20"/>
              </w:rPr>
              <w:t>中</w:t>
            </w:r>
            <w:r>
              <w:rPr>
                <w:rFonts w:ascii="微软雅黑" w:hAnsi="微软雅黑" w:eastAsia="微软雅黑" w:cs="微软雅黑"/>
                <w:spacing w:val="-2"/>
                <w:sz w:val="20"/>
                <w:szCs w:val="20"/>
              </w:rPr>
              <w:t>药</w:t>
            </w:r>
          </w:p>
        </w:tc>
      </w:tr>
      <w:tr w14:paraId="5E9914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7BE00835">
            <w:pPr>
              <w:spacing w:before="103"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010032520</w:t>
            </w:r>
          </w:p>
        </w:tc>
        <w:tc>
          <w:tcPr>
            <w:tcW w:w="6791" w:type="dxa"/>
            <w:vAlign w:val="top"/>
          </w:tcPr>
          <w:p w14:paraId="388B3525">
            <w:pPr>
              <w:spacing w:before="70" w:line="182"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化学制药</w:t>
            </w:r>
          </w:p>
        </w:tc>
      </w:tr>
      <w:tr w14:paraId="38F5E2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5229E09">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010032530</w:t>
            </w:r>
          </w:p>
        </w:tc>
        <w:tc>
          <w:tcPr>
            <w:tcW w:w="6791" w:type="dxa"/>
            <w:vAlign w:val="top"/>
          </w:tcPr>
          <w:p w14:paraId="3E7EDB61">
            <w:pPr>
              <w:spacing w:before="70" w:line="183" w:lineRule="auto"/>
              <w:ind w:left="30"/>
              <w:rPr>
                <w:rFonts w:ascii="微软雅黑" w:hAnsi="微软雅黑" w:eastAsia="微软雅黑" w:cs="微软雅黑"/>
                <w:sz w:val="20"/>
                <w:szCs w:val="20"/>
              </w:rPr>
            </w:pPr>
            <w:r>
              <w:rPr>
                <w:rFonts w:ascii="微软雅黑" w:hAnsi="微软雅黑" w:eastAsia="微软雅黑" w:cs="微软雅黑"/>
                <w:spacing w:val="6"/>
                <w:sz w:val="20"/>
                <w:szCs w:val="20"/>
              </w:rPr>
              <w:t>医</w:t>
            </w:r>
            <w:r>
              <w:rPr>
                <w:rFonts w:ascii="微软雅黑" w:hAnsi="微软雅黑" w:eastAsia="微软雅黑" w:cs="微软雅黑"/>
                <w:spacing w:val="4"/>
                <w:sz w:val="20"/>
                <w:szCs w:val="20"/>
              </w:rPr>
              <w:t>疗器械</w:t>
            </w:r>
          </w:p>
        </w:tc>
      </w:tr>
      <w:tr w14:paraId="44180A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F960C3F">
            <w:pPr>
              <w:spacing w:before="104"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010032540</w:t>
            </w:r>
          </w:p>
        </w:tc>
        <w:tc>
          <w:tcPr>
            <w:tcW w:w="6791" w:type="dxa"/>
            <w:vAlign w:val="top"/>
          </w:tcPr>
          <w:p w14:paraId="0A086E15">
            <w:pPr>
              <w:spacing w:before="71" w:line="182" w:lineRule="auto"/>
              <w:ind w:left="30"/>
              <w:rPr>
                <w:rFonts w:ascii="微软雅黑" w:hAnsi="微软雅黑" w:eastAsia="微软雅黑" w:cs="微软雅黑"/>
                <w:sz w:val="20"/>
                <w:szCs w:val="20"/>
              </w:rPr>
            </w:pPr>
            <w:r>
              <w:rPr>
                <w:rFonts w:ascii="微软雅黑" w:hAnsi="微软雅黑" w:eastAsia="微软雅黑" w:cs="微软雅黑"/>
                <w:spacing w:val="6"/>
                <w:sz w:val="20"/>
                <w:szCs w:val="20"/>
              </w:rPr>
              <w:t>医</w:t>
            </w:r>
            <w:r>
              <w:rPr>
                <w:rFonts w:ascii="微软雅黑" w:hAnsi="微软雅黑" w:eastAsia="微软雅黑" w:cs="微软雅黑"/>
                <w:spacing w:val="4"/>
                <w:sz w:val="20"/>
                <w:szCs w:val="20"/>
              </w:rPr>
              <w:t>疗服务</w:t>
            </w:r>
          </w:p>
        </w:tc>
      </w:tr>
      <w:tr w14:paraId="6F0E87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7F4D081">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010032550</w:t>
            </w:r>
          </w:p>
        </w:tc>
        <w:tc>
          <w:tcPr>
            <w:tcW w:w="6791" w:type="dxa"/>
            <w:vAlign w:val="top"/>
          </w:tcPr>
          <w:p w14:paraId="4C040A9F">
            <w:pPr>
              <w:spacing w:before="71" w:line="182" w:lineRule="auto"/>
              <w:ind w:left="30"/>
              <w:rPr>
                <w:rFonts w:ascii="微软雅黑" w:hAnsi="微软雅黑" w:eastAsia="微软雅黑" w:cs="微软雅黑"/>
                <w:sz w:val="20"/>
                <w:szCs w:val="20"/>
              </w:rPr>
            </w:pPr>
            <w:r>
              <w:rPr>
                <w:rFonts w:ascii="微软雅黑" w:hAnsi="微软雅黑" w:eastAsia="微软雅黑" w:cs="微软雅黑"/>
                <w:spacing w:val="6"/>
                <w:sz w:val="20"/>
                <w:szCs w:val="20"/>
              </w:rPr>
              <w:t>医</w:t>
            </w:r>
            <w:r>
              <w:rPr>
                <w:rFonts w:ascii="微软雅黑" w:hAnsi="微软雅黑" w:eastAsia="微软雅黑" w:cs="微软雅黑"/>
                <w:spacing w:val="4"/>
                <w:sz w:val="20"/>
                <w:szCs w:val="20"/>
              </w:rPr>
              <w:t>药商业</w:t>
            </w:r>
          </w:p>
        </w:tc>
      </w:tr>
      <w:tr w14:paraId="120C03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BA66D7B">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010032560</w:t>
            </w:r>
          </w:p>
        </w:tc>
        <w:tc>
          <w:tcPr>
            <w:tcW w:w="6791" w:type="dxa"/>
            <w:vAlign w:val="top"/>
          </w:tcPr>
          <w:p w14:paraId="5BB703E0">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生物制</w:t>
            </w:r>
            <w:r>
              <w:rPr>
                <w:rFonts w:ascii="微软雅黑" w:hAnsi="微软雅黑" w:eastAsia="微软雅黑" w:cs="微软雅黑"/>
                <w:spacing w:val="7"/>
                <w:sz w:val="20"/>
                <w:szCs w:val="20"/>
              </w:rPr>
              <w:t>品</w:t>
            </w:r>
          </w:p>
        </w:tc>
      </w:tr>
      <w:tr w14:paraId="70567C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2608" w:type="dxa"/>
            <w:vAlign w:val="top"/>
          </w:tcPr>
          <w:p w14:paraId="1CDB0447">
            <w:pPr>
              <w:spacing w:before="103"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010032600</w:t>
            </w:r>
          </w:p>
        </w:tc>
        <w:tc>
          <w:tcPr>
            <w:tcW w:w="6791" w:type="dxa"/>
            <w:vAlign w:val="top"/>
          </w:tcPr>
          <w:p w14:paraId="6F39C9C9">
            <w:pPr>
              <w:spacing w:before="72" w:line="183"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银行</w:t>
            </w:r>
          </w:p>
        </w:tc>
      </w:tr>
    </w:tbl>
    <w:p w14:paraId="54DB3C6C">
      <w:pPr>
        <w:rPr>
          <w:rFonts w:ascii="Arial"/>
          <w:sz w:val="21"/>
        </w:rPr>
      </w:pPr>
    </w:p>
    <w:p w14:paraId="4F9DB554">
      <w:pPr>
        <w:sectPr>
          <w:pgSz w:w="11906" w:h="16839"/>
          <w:pgMar w:top="1431" w:right="1278" w:bottom="400" w:left="1223" w:header="0" w:footer="0" w:gutter="0"/>
          <w:cols w:space="720" w:num="1"/>
        </w:sectPr>
      </w:pPr>
    </w:p>
    <w:p w14:paraId="26CD84E1">
      <w:pPr>
        <w:spacing w:line="91" w:lineRule="auto"/>
        <w:rPr>
          <w:rFonts w:ascii="Arial"/>
          <w:sz w:val="2"/>
        </w:rPr>
      </w:pPr>
    </w:p>
    <w:tbl>
      <w:tblPr>
        <w:tblStyle w:val="4"/>
        <w:tblW w:w="939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08"/>
        <w:gridCol w:w="6791"/>
      </w:tblGrid>
      <w:tr w14:paraId="58DBCE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608" w:type="dxa"/>
            <w:vAlign w:val="top"/>
          </w:tcPr>
          <w:p w14:paraId="3E0844A9">
            <w:pPr>
              <w:spacing w:before="102"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010032700</w:t>
            </w:r>
          </w:p>
        </w:tc>
        <w:tc>
          <w:tcPr>
            <w:tcW w:w="6791" w:type="dxa"/>
            <w:vAlign w:val="top"/>
          </w:tcPr>
          <w:p w14:paraId="2C01BD6F">
            <w:pPr>
              <w:spacing w:before="71" w:line="185"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有</w:t>
            </w:r>
            <w:r>
              <w:rPr>
                <w:rFonts w:ascii="微软雅黑" w:hAnsi="微软雅黑" w:eastAsia="微软雅黑" w:cs="微软雅黑"/>
                <w:spacing w:val="9"/>
                <w:sz w:val="20"/>
                <w:szCs w:val="20"/>
              </w:rPr>
              <w:t>色金属</w:t>
            </w:r>
          </w:p>
        </w:tc>
      </w:tr>
      <w:tr w14:paraId="6769C9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6FCC5CE">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010032800</w:t>
            </w:r>
          </w:p>
        </w:tc>
        <w:tc>
          <w:tcPr>
            <w:tcW w:w="6791" w:type="dxa"/>
            <w:vAlign w:val="top"/>
          </w:tcPr>
          <w:p w14:paraId="7BACB494">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综合</w:t>
            </w:r>
          </w:p>
        </w:tc>
      </w:tr>
      <w:tr w14:paraId="7158EC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26DD2C0B">
            <w:pPr>
              <w:spacing w:before="99" w:line="162"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01004</w:t>
            </w:r>
          </w:p>
        </w:tc>
        <w:tc>
          <w:tcPr>
            <w:tcW w:w="6791" w:type="dxa"/>
            <w:vAlign w:val="top"/>
          </w:tcPr>
          <w:p w14:paraId="5F0C82C0">
            <w:pPr>
              <w:spacing w:before="67" w:line="184"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沪深 </w:t>
            </w:r>
            <w:r>
              <w:rPr>
                <w:rFonts w:ascii="微软雅黑" w:hAnsi="微软雅黑" w:eastAsia="微软雅黑" w:cs="微软雅黑"/>
                <w:spacing w:val="-1"/>
                <w:sz w:val="20"/>
                <w:szCs w:val="20"/>
              </w:rPr>
              <w:t>B</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股</w:t>
            </w:r>
          </w:p>
        </w:tc>
      </w:tr>
      <w:tr w14:paraId="306329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7D9B188">
            <w:pPr>
              <w:spacing w:before="98"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010040000</w:t>
            </w:r>
          </w:p>
        </w:tc>
        <w:tc>
          <w:tcPr>
            <w:tcW w:w="6791" w:type="dxa"/>
            <w:vAlign w:val="top"/>
          </w:tcPr>
          <w:p w14:paraId="3A8D2445">
            <w:pPr>
              <w:spacing w:before="67" w:line="185"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全部</w:t>
            </w:r>
          </w:p>
        </w:tc>
      </w:tr>
      <w:tr w14:paraId="70824D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2276BB3">
            <w:pPr>
              <w:spacing w:before="100"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010040001</w:t>
            </w:r>
          </w:p>
        </w:tc>
        <w:tc>
          <w:tcPr>
            <w:tcW w:w="6791" w:type="dxa"/>
            <w:vAlign w:val="top"/>
          </w:tcPr>
          <w:p w14:paraId="259D5164">
            <w:pPr>
              <w:spacing w:before="69" w:line="183" w:lineRule="auto"/>
              <w:ind w:left="14"/>
              <w:rPr>
                <w:rFonts w:ascii="微软雅黑" w:hAnsi="微软雅黑" w:eastAsia="微软雅黑" w:cs="微软雅黑"/>
                <w:sz w:val="20"/>
                <w:szCs w:val="20"/>
              </w:rPr>
            </w:pPr>
            <w:r>
              <w:rPr>
                <w:rFonts w:ascii="微软雅黑" w:hAnsi="微软雅黑" w:eastAsia="微软雅黑" w:cs="微软雅黑"/>
                <w:spacing w:val="-2"/>
                <w:sz w:val="20"/>
                <w:szCs w:val="20"/>
              </w:rPr>
              <w:t>上</w:t>
            </w:r>
            <w:r>
              <w:rPr>
                <w:rFonts w:ascii="微软雅黑" w:hAnsi="微软雅黑" w:eastAsia="微软雅黑" w:cs="微软雅黑"/>
                <w:spacing w:val="-1"/>
                <w:sz w:val="20"/>
                <w:szCs w:val="20"/>
              </w:rPr>
              <w:t>海 B 股</w:t>
            </w:r>
          </w:p>
        </w:tc>
      </w:tr>
      <w:tr w14:paraId="4C3B4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B43E998">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010040002</w:t>
            </w:r>
          </w:p>
        </w:tc>
        <w:tc>
          <w:tcPr>
            <w:tcW w:w="6791" w:type="dxa"/>
            <w:vAlign w:val="top"/>
          </w:tcPr>
          <w:p w14:paraId="302D2D44">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2"/>
                <w:sz w:val="20"/>
                <w:szCs w:val="20"/>
              </w:rPr>
              <w:t>深圳</w:t>
            </w:r>
            <w:r>
              <w:rPr>
                <w:rFonts w:ascii="微软雅黑" w:hAnsi="微软雅黑" w:eastAsia="微软雅黑" w:cs="微软雅黑"/>
                <w:spacing w:val="-1"/>
                <w:sz w:val="20"/>
                <w:szCs w:val="20"/>
              </w:rPr>
              <w:t xml:space="preserve"> B 股</w:t>
            </w:r>
          </w:p>
        </w:tc>
      </w:tr>
      <w:tr w14:paraId="52B468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07CF661">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01010</w:t>
            </w:r>
          </w:p>
        </w:tc>
        <w:tc>
          <w:tcPr>
            <w:tcW w:w="6791" w:type="dxa"/>
            <w:vAlign w:val="top"/>
          </w:tcPr>
          <w:p w14:paraId="1910DB69">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沪深指</w:t>
            </w:r>
            <w:r>
              <w:rPr>
                <w:rFonts w:ascii="微软雅黑" w:hAnsi="微软雅黑" w:eastAsia="微软雅黑" w:cs="微软雅黑"/>
                <w:spacing w:val="7"/>
                <w:sz w:val="20"/>
                <w:szCs w:val="20"/>
              </w:rPr>
              <w:t>数</w:t>
            </w:r>
          </w:p>
        </w:tc>
      </w:tr>
      <w:tr w14:paraId="40F00E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CCB45E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010100000</w:t>
            </w:r>
          </w:p>
        </w:tc>
        <w:tc>
          <w:tcPr>
            <w:tcW w:w="6791" w:type="dxa"/>
            <w:vAlign w:val="top"/>
          </w:tcPr>
          <w:p w14:paraId="4FDE92AB">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全部</w:t>
            </w:r>
          </w:p>
        </w:tc>
      </w:tr>
      <w:tr w14:paraId="12F93D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888142A">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010100001</w:t>
            </w:r>
          </w:p>
        </w:tc>
        <w:tc>
          <w:tcPr>
            <w:tcW w:w="6791" w:type="dxa"/>
            <w:vAlign w:val="top"/>
          </w:tcPr>
          <w:p w14:paraId="44D041B0">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上</w:t>
            </w:r>
            <w:r>
              <w:rPr>
                <w:rFonts w:ascii="微软雅黑" w:hAnsi="微软雅黑" w:eastAsia="微软雅黑" w:cs="微软雅黑"/>
                <w:spacing w:val="8"/>
                <w:sz w:val="20"/>
                <w:szCs w:val="20"/>
              </w:rPr>
              <w:t>海指数</w:t>
            </w:r>
          </w:p>
        </w:tc>
      </w:tr>
      <w:tr w14:paraId="4F595E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CE1556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010100002</w:t>
            </w:r>
          </w:p>
        </w:tc>
        <w:tc>
          <w:tcPr>
            <w:tcW w:w="6791" w:type="dxa"/>
            <w:vAlign w:val="top"/>
          </w:tcPr>
          <w:p w14:paraId="40AD4263">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深圳指数</w:t>
            </w:r>
          </w:p>
        </w:tc>
      </w:tr>
      <w:tr w14:paraId="7D2B23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09FE26B">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010100003</w:t>
            </w:r>
          </w:p>
        </w:tc>
        <w:tc>
          <w:tcPr>
            <w:tcW w:w="6791" w:type="dxa"/>
            <w:vAlign w:val="top"/>
          </w:tcPr>
          <w:p w14:paraId="10C457BC">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行</w:t>
            </w:r>
            <w:r>
              <w:rPr>
                <w:rFonts w:ascii="微软雅黑" w:hAnsi="微软雅黑" w:eastAsia="微软雅黑" w:cs="微软雅黑"/>
                <w:spacing w:val="8"/>
                <w:sz w:val="20"/>
                <w:szCs w:val="20"/>
              </w:rPr>
              <w:t>业指数</w:t>
            </w:r>
          </w:p>
        </w:tc>
      </w:tr>
      <w:tr w14:paraId="1983F2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93FE45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01005</w:t>
            </w:r>
          </w:p>
        </w:tc>
        <w:tc>
          <w:tcPr>
            <w:tcW w:w="6791" w:type="dxa"/>
            <w:vAlign w:val="top"/>
          </w:tcPr>
          <w:p w14:paraId="4BA4F48F">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沪深基</w:t>
            </w:r>
            <w:r>
              <w:rPr>
                <w:rFonts w:ascii="微软雅黑" w:hAnsi="微软雅黑" w:eastAsia="微软雅黑" w:cs="微软雅黑"/>
                <w:spacing w:val="7"/>
                <w:sz w:val="20"/>
                <w:szCs w:val="20"/>
              </w:rPr>
              <w:t>金</w:t>
            </w:r>
          </w:p>
        </w:tc>
      </w:tr>
      <w:tr w14:paraId="17B8EF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B2DA4E8">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010050001</w:t>
            </w:r>
          </w:p>
        </w:tc>
        <w:tc>
          <w:tcPr>
            <w:tcW w:w="6791" w:type="dxa"/>
            <w:vAlign w:val="top"/>
          </w:tcPr>
          <w:p w14:paraId="18F04BFF">
            <w:pPr>
              <w:spacing w:before="103" w:line="160"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E</w:t>
            </w:r>
            <w:r>
              <w:rPr>
                <w:rFonts w:ascii="微软雅黑" w:hAnsi="微软雅黑" w:eastAsia="微软雅黑" w:cs="微软雅黑"/>
                <w:spacing w:val="-6"/>
                <w:sz w:val="20"/>
                <w:szCs w:val="20"/>
              </w:rPr>
              <w:t>TF</w:t>
            </w:r>
          </w:p>
        </w:tc>
      </w:tr>
      <w:tr w14:paraId="103467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52438BC">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010050002</w:t>
            </w:r>
          </w:p>
        </w:tc>
        <w:tc>
          <w:tcPr>
            <w:tcW w:w="6791" w:type="dxa"/>
            <w:vAlign w:val="top"/>
          </w:tcPr>
          <w:p w14:paraId="18F63D78">
            <w:pPr>
              <w:spacing w:before="103" w:line="160" w:lineRule="auto"/>
              <w:ind w:left="17"/>
              <w:rPr>
                <w:rFonts w:ascii="微软雅黑" w:hAnsi="微软雅黑" w:eastAsia="微软雅黑" w:cs="微软雅黑"/>
                <w:sz w:val="20"/>
                <w:szCs w:val="20"/>
              </w:rPr>
            </w:pPr>
            <w:r>
              <w:rPr>
                <w:rFonts w:ascii="微软雅黑" w:hAnsi="微软雅黑" w:eastAsia="微软雅黑" w:cs="微软雅黑"/>
                <w:spacing w:val="-9"/>
                <w:w w:val="90"/>
                <w:sz w:val="20"/>
                <w:szCs w:val="20"/>
              </w:rPr>
              <w:t>LOF</w:t>
            </w:r>
          </w:p>
        </w:tc>
      </w:tr>
      <w:tr w14:paraId="372E69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24BDE4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010050003</w:t>
            </w:r>
          </w:p>
        </w:tc>
        <w:tc>
          <w:tcPr>
            <w:tcW w:w="6791" w:type="dxa"/>
            <w:vAlign w:val="top"/>
          </w:tcPr>
          <w:p w14:paraId="796BF239">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分级基金</w:t>
            </w:r>
          </w:p>
        </w:tc>
      </w:tr>
      <w:tr w14:paraId="6CD9A7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3F90F65">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010050004</w:t>
            </w:r>
          </w:p>
        </w:tc>
        <w:tc>
          <w:tcPr>
            <w:tcW w:w="6791" w:type="dxa"/>
            <w:vAlign w:val="top"/>
          </w:tcPr>
          <w:p w14:paraId="68A64BD2">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封</w:t>
            </w:r>
            <w:r>
              <w:rPr>
                <w:rFonts w:ascii="微软雅黑" w:hAnsi="微软雅黑" w:eastAsia="微软雅黑" w:cs="微软雅黑"/>
                <w:spacing w:val="8"/>
                <w:sz w:val="20"/>
                <w:szCs w:val="20"/>
              </w:rPr>
              <w:t>闭式基金</w:t>
            </w:r>
          </w:p>
        </w:tc>
      </w:tr>
      <w:tr w14:paraId="0F6438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25943C0">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010050005</w:t>
            </w:r>
          </w:p>
        </w:tc>
        <w:tc>
          <w:tcPr>
            <w:tcW w:w="6791" w:type="dxa"/>
            <w:vAlign w:val="top"/>
          </w:tcPr>
          <w:p w14:paraId="2B5E543B">
            <w:pPr>
              <w:spacing w:before="70" w:line="183" w:lineRule="auto"/>
              <w:ind w:left="20"/>
              <w:rPr>
                <w:rFonts w:ascii="微软雅黑" w:hAnsi="微软雅黑" w:eastAsia="微软雅黑" w:cs="微软雅黑"/>
                <w:sz w:val="20"/>
                <w:szCs w:val="20"/>
              </w:rPr>
            </w:pPr>
            <w:r>
              <w:rPr>
                <w:rFonts w:ascii="微软雅黑" w:hAnsi="微软雅黑" w:eastAsia="微软雅黑" w:cs="微软雅黑"/>
                <w:spacing w:val="11"/>
                <w:sz w:val="20"/>
                <w:szCs w:val="20"/>
              </w:rPr>
              <w:t>交</w:t>
            </w:r>
            <w:r>
              <w:rPr>
                <w:rFonts w:ascii="微软雅黑" w:hAnsi="微软雅黑" w:eastAsia="微软雅黑" w:cs="微软雅黑"/>
                <w:spacing w:val="8"/>
                <w:sz w:val="20"/>
                <w:szCs w:val="20"/>
              </w:rPr>
              <w:t>易型货币基金</w:t>
            </w:r>
          </w:p>
        </w:tc>
      </w:tr>
      <w:tr w14:paraId="6CD846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5BB5DC9">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010050006</w:t>
            </w:r>
          </w:p>
        </w:tc>
        <w:tc>
          <w:tcPr>
            <w:tcW w:w="6791" w:type="dxa"/>
            <w:vAlign w:val="top"/>
          </w:tcPr>
          <w:p w14:paraId="4E6CFC11">
            <w:pPr>
              <w:spacing w:before="68" w:line="184" w:lineRule="auto"/>
              <w:ind w:left="16"/>
              <w:rPr>
                <w:rFonts w:ascii="微软雅黑" w:hAnsi="微软雅黑" w:eastAsia="微软雅黑" w:cs="微软雅黑"/>
                <w:sz w:val="20"/>
                <w:szCs w:val="20"/>
              </w:rPr>
            </w:pPr>
            <w:r>
              <w:rPr>
                <w:rFonts w:ascii="微软雅黑" w:hAnsi="微软雅黑" w:eastAsia="微软雅黑" w:cs="微软雅黑"/>
                <w:spacing w:val="-5"/>
                <w:sz w:val="20"/>
                <w:szCs w:val="20"/>
              </w:rPr>
              <w:t>T</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0 货币基金</w:t>
            </w:r>
          </w:p>
        </w:tc>
      </w:tr>
      <w:tr w14:paraId="2CF171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B7FEDFA">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01006</w:t>
            </w:r>
          </w:p>
        </w:tc>
        <w:tc>
          <w:tcPr>
            <w:tcW w:w="6791" w:type="dxa"/>
            <w:vAlign w:val="top"/>
          </w:tcPr>
          <w:p w14:paraId="50865A8B">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沪深债</w:t>
            </w:r>
            <w:r>
              <w:rPr>
                <w:rFonts w:ascii="微软雅黑" w:hAnsi="微软雅黑" w:eastAsia="微软雅黑" w:cs="微软雅黑"/>
                <w:spacing w:val="7"/>
                <w:sz w:val="20"/>
                <w:szCs w:val="20"/>
              </w:rPr>
              <w:t>券</w:t>
            </w:r>
          </w:p>
        </w:tc>
      </w:tr>
      <w:tr w14:paraId="08690E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EA3C13C">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010060001</w:t>
            </w:r>
          </w:p>
        </w:tc>
        <w:tc>
          <w:tcPr>
            <w:tcW w:w="6791" w:type="dxa"/>
            <w:vAlign w:val="top"/>
          </w:tcPr>
          <w:p w14:paraId="773A76CD">
            <w:pPr>
              <w:spacing w:before="68" w:line="184" w:lineRule="auto"/>
              <w:ind w:left="28"/>
              <w:rPr>
                <w:rFonts w:ascii="微软雅黑" w:hAnsi="微软雅黑" w:eastAsia="微软雅黑" w:cs="微软雅黑"/>
                <w:sz w:val="20"/>
                <w:szCs w:val="20"/>
              </w:rPr>
            </w:pPr>
            <w:r>
              <w:rPr>
                <w:rFonts w:ascii="微软雅黑" w:hAnsi="微软雅黑" w:eastAsia="微软雅黑" w:cs="微软雅黑"/>
                <w:spacing w:val="-1"/>
                <w:sz w:val="20"/>
                <w:szCs w:val="20"/>
              </w:rPr>
              <w:t>国</w:t>
            </w:r>
            <w:r>
              <w:rPr>
                <w:rFonts w:ascii="微软雅黑" w:hAnsi="微软雅黑" w:eastAsia="微软雅黑" w:cs="微软雅黑"/>
                <w:sz w:val="20"/>
                <w:szCs w:val="20"/>
              </w:rPr>
              <w:t>债</w:t>
            </w:r>
          </w:p>
        </w:tc>
      </w:tr>
      <w:tr w14:paraId="12F899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46CCD7B">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010060002</w:t>
            </w:r>
          </w:p>
        </w:tc>
        <w:tc>
          <w:tcPr>
            <w:tcW w:w="6791" w:type="dxa"/>
            <w:vAlign w:val="top"/>
          </w:tcPr>
          <w:p w14:paraId="1401FC6D">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地</w:t>
            </w:r>
            <w:r>
              <w:rPr>
                <w:rFonts w:ascii="微软雅黑" w:hAnsi="微软雅黑" w:eastAsia="微软雅黑" w:cs="微软雅黑"/>
                <w:spacing w:val="8"/>
                <w:sz w:val="20"/>
                <w:szCs w:val="20"/>
              </w:rPr>
              <w:t>方债</w:t>
            </w:r>
          </w:p>
        </w:tc>
      </w:tr>
      <w:tr w14:paraId="3B7C98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3DE9808">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010060003</w:t>
            </w:r>
          </w:p>
        </w:tc>
        <w:tc>
          <w:tcPr>
            <w:tcW w:w="6791" w:type="dxa"/>
            <w:vAlign w:val="top"/>
          </w:tcPr>
          <w:p w14:paraId="2912A932">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公</w:t>
            </w:r>
            <w:r>
              <w:rPr>
                <w:rFonts w:ascii="微软雅黑" w:hAnsi="微软雅黑" w:eastAsia="微软雅黑" w:cs="微软雅黑"/>
                <w:spacing w:val="8"/>
                <w:sz w:val="20"/>
                <w:szCs w:val="20"/>
              </w:rPr>
              <w:t>司债</w:t>
            </w:r>
          </w:p>
        </w:tc>
      </w:tr>
      <w:tr w14:paraId="180467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F00465C">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010060004</w:t>
            </w:r>
          </w:p>
        </w:tc>
        <w:tc>
          <w:tcPr>
            <w:tcW w:w="6791" w:type="dxa"/>
            <w:vAlign w:val="top"/>
          </w:tcPr>
          <w:p w14:paraId="0FE28BAB">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企业债</w:t>
            </w:r>
          </w:p>
        </w:tc>
      </w:tr>
      <w:tr w14:paraId="0BB4A2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5568FE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010060005</w:t>
            </w:r>
          </w:p>
        </w:tc>
        <w:tc>
          <w:tcPr>
            <w:tcW w:w="6791" w:type="dxa"/>
            <w:vAlign w:val="top"/>
          </w:tcPr>
          <w:p w14:paraId="581FEB86">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可转</w:t>
            </w:r>
            <w:r>
              <w:rPr>
                <w:rFonts w:ascii="微软雅黑" w:hAnsi="微软雅黑" w:eastAsia="微软雅黑" w:cs="微软雅黑"/>
                <w:spacing w:val="6"/>
                <w:sz w:val="20"/>
                <w:szCs w:val="20"/>
              </w:rPr>
              <w:t>债</w:t>
            </w:r>
          </w:p>
        </w:tc>
      </w:tr>
      <w:tr w14:paraId="053CBD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DBC8DA4">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010060006</w:t>
            </w:r>
          </w:p>
        </w:tc>
        <w:tc>
          <w:tcPr>
            <w:tcW w:w="6791" w:type="dxa"/>
            <w:vAlign w:val="top"/>
          </w:tcPr>
          <w:p w14:paraId="1DB3DB60">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金</w:t>
            </w:r>
            <w:r>
              <w:rPr>
                <w:rFonts w:ascii="微软雅黑" w:hAnsi="微软雅黑" w:eastAsia="微软雅黑" w:cs="微软雅黑"/>
                <w:spacing w:val="8"/>
                <w:sz w:val="20"/>
                <w:szCs w:val="20"/>
              </w:rPr>
              <w:t>融债</w:t>
            </w:r>
          </w:p>
        </w:tc>
      </w:tr>
      <w:tr w14:paraId="680C6D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0D0D7B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010060007</w:t>
            </w:r>
          </w:p>
        </w:tc>
        <w:tc>
          <w:tcPr>
            <w:tcW w:w="6791" w:type="dxa"/>
            <w:vAlign w:val="top"/>
          </w:tcPr>
          <w:p w14:paraId="6719A639">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可</w:t>
            </w:r>
            <w:r>
              <w:rPr>
                <w:rFonts w:ascii="微软雅黑" w:hAnsi="微软雅黑" w:eastAsia="微软雅黑" w:cs="微软雅黑"/>
                <w:spacing w:val="7"/>
                <w:sz w:val="20"/>
                <w:szCs w:val="20"/>
              </w:rPr>
              <w:t>交换债</w:t>
            </w:r>
          </w:p>
        </w:tc>
      </w:tr>
      <w:tr w14:paraId="544807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FA52438">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010060008</w:t>
            </w:r>
          </w:p>
        </w:tc>
        <w:tc>
          <w:tcPr>
            <w:tcW w:w="6791" w:type="dxa"/>
            <w:vAlign w:val="top"/>
          </w:tcPr>
          <w:p w14:paraId="52CA2567">
            <w:pPr>
              <w:spacing w:before="68" w:line="184"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资产支持证</w:t>
            </w:r>
            <w:r>
              <w:rPr>
                <w:rFonts w:ascii="微软雅黑" w:hAnsi="微软雅黑" w:eastAsia="微软雅黑" w:cs="微软雅黑"/>
                <w:spacing w:val="7"/>
                <w:sz w:val="20"/>
                <w:szCs w:val="20"/>
              </w:rPr>
              <w:t>券</w:t>
            </w:r>
          </w:p>
        </w:tc>
      </w:tr>
      <w:tr w14:paraId="23AD1B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6A07937">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010060009</w:t>
            </w:r>
          </w:p>
        </w:tc>
        <w:tc>
          <w:tcPr>
            <w:tcW w:w="6791" w:type="dxa"/>
            <w:vAlign w:val="top"/>
          </w:tcPr>
          <w:p w14:paraId="39B6477D">
            <w:pPr>
              <w:spacing w:before="68" w:line="184"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政府支持机构</w:t>
            </w:r>
            <w:r>
              <w:rPr>
                <w:rFonts w:ascii="微软雅黑" w:hAnsi="微软雅黑" w:eastAsia="微软雅黑" w:cs="微软雅黑"/>
                <w:spacing w:val="8"/>
                <w:sz w:val="20"/>
                <w:szCs w:val="20"/>
              </w:rPr>
              <w:t>债</w:t>
            </w:r>
          </w:p>
        </w:tc>
      </w:tr>
      <w:tr w14:paraId="4203F8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501C5FE">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01007</w:t>
            </w:r>
          </w:p>
        </w:tc>
        <w:tc>
          <w:tcPr>
            <w:tcW w:w="6791" w:type="dxa"/>
            <w:vAlign w:val="top"/>
          </w:tcPr>
          <w:p w14:paraId="3B24D608">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指数板</w:t>
            </w:r>
            <w:r>
              <w:rPr>
                <w:rFonts w:ascii="微软雅黑" w:hAnsi="微软雅黑" w:eastAsia="微软雅黑" w:cs="微软雅黑"/>
                <w:spacing w:val="7"/>
                <w:sz w:val="20"/>
                <w:szCs w:val="20"/>
              </w:rPr>
              <w:t>块</w:t>
            </w:r>
          </w:p>
        </w:tc>
      </w:tr>
      <w:tr w14:paraId="647CE9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B4B8FAD">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010070001</w:t>
            </w:r>
          </w:p>
        </w:tc>
        <w:tc>
          <w:tcPr>
            <w:tcW w:w="6791" w:type="dxa"/>
            <w:vAlign w:val="top"/>
          </w:tcPr>
          <w:p w14:paraId="1698B8D6">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
                <w:sz w:val="20"/>
                <w:szCs w:val="20"/>
              </w:rPr>
              <w:t xml:space="preserve">上证 </w:t>
            </w:r>
            <w:r>
              <w:rPr>
                <w:rFonts w:ascii="微软雅黑" w:hAnsi="微软雅黑" w:eastAsia="微软雅黑" w:cs="微软雅黑"/>
                <w:sz w:val="20"/>
                <w:szCs w:val="20"/>
              </w:rPr>
              <w:t>50</w:t>
            </w:r>
          </w:p>
        </w:tc>
      </w:tr>
      <w:tr w14:paraId="42B8B7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8D4046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010070002</w:t>
            </w:r>
          </w:p>
        </w:tc>
        <w:tc>
          <w:tcPr>
            <w:tcW w:w="6791" w:type="dxa"/>
            <w:vAlign w:val="top"/>
          </w:tcPr>
          <w:p w14:paraId="6687D8B6">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3"/>
                <w:sz w:val="20"/>
                <w:szCs w:val="20"/>
              </w:rPr>
              <w:t>沪深 300</w:t>
            </w:r>
          </w:p>
        </w:tc>
      </w:tr>
      <w:tr w14:paraId="4F5EB3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045472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010070003</w:t>
            </w:r>
          </w:p>
        </w:tc>
        <w:tc>
          <w:tcPr>
            <w:tcW w:w="6791" w:type="dxa"/>
            <w:vAlign w:val="top"/>
          </w:tcPr>
          <w:p w14:paraId="6E947FD2">
            <w:pPr>
              <w:spacing w:before="68" w:line="184" w:lineRule="auto"/>
              <w:ind w:left="33"/>
              <w:rPr>
                <w:rFonts w:ascii="微软雅黑" w:hAnsi="微软雅黑" w:eastAsia="微软雅黑" w:cs="微软雅黑"/>
                <w:sz w:val="20"/>
                <w:szCs w:val="20"/>
              </w:rPr>
            </w:pPr>
            <w:r>
              <w:rPr>
                <w:rFonts w:ascii="微软雅黑" w:hAnsi="微软雅黑" w:eastAsia="微软雅黑" w:cs="微软雅黑"/>
                <w:spacing w:val="-9"/>
                <w:sz w:val="20"/>
                <w:szCs w:val="20"/>
              </w:rPr>
              <w:t>中</w:t>
            </w:r>
            <w:r>
              <w:rPr>
                <w:rFonts w:ascii="微软雅黑" w:hAnsi="微软雅黑" w:eastAsia="微软雅黑" w:cs="微软雅黑"/>
                <w:spacing w:val="-5"/>
                <w:sz w:val="20"/>
                <w:szCs w:val="20"/>
              </w:rPr>
              <w:t>证 500</w:t>
            </w:r>
          </w:p>
        </w:tc>
      </w:tr>
      <w:tr w14:paraId="4D40F2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563136E">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010070004</w:t>
            </w:r>
          </w:p>
        </w:tc>
        <w:tc>
          <w:tcPr>
            <w:tcW w:w="6791" w:type="dxa"/>
            <w:vAlign w:val="top"/>
          </w:tcPr>
          <w:p w14:paraId="737CB41C">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3"/>
                <w:sz w:val="20"/>
                <w:szCs w:val="20"/>
              </w:rPr>
              <w:t>沪</w:t>
            </w:r>
            <w:r>
              <w:rPr>
                <w:rFonts w:ascii="微软雅黑" w:hAnsi="微软雅黑" w:eastAsia="微软雅黑" w:cs="微软雅黑"/>
                <w:spacing w:val="-2"/>
                <w:sz w:val="20"/>
                <w:szCs w:val="20"/>
              </w:rPr>
              <w:t>深 300 历史</w:t>
            </w:r>
          </w:p>
        </w:tc>
      </w:tr>
      <w:tr w14:paraId="3A29F9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77F2315E">
            <w:pPr>
              <w:spacing w:before="102" w:line="160"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01008</w:t>
            </w:r>
          </w:p>
        </w:tc>
        <w:tc>
          <w:tcPr>
            <w:tcW w:w="6791" w:type="dxa"/>
            <w:vAlign w:val="top"/>
          </w:tcPr>
          <w:p w14:paraId="4450C5B0">
            <w:pPr>
              <w:spacing w:before="69" w:line="18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行</w:t>
            </w:r>
            <w:r>
              <w:rPr>
                <w:rFonts w:ascii="微软雅黑" w:hAnsi="微软雅黑" w:eastAsia="微软雅黑" w:cs="微软雅黑"/>
                <w:spacing w:val="8"/>
                <w:sz w:val="20"/>
                <w:szCs w:val="20"/>
              </w:rPr>
              <w:t>业板块</w:t>
            </w:r>
          </w:p>
        </w:tc>
      </w:tr>
      <w:tr w14:paraId="36D6CA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16F47BF">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010080100</w:t>
            </w:r>
          </w:p>
        </w:tc>
        <w:tc>
          <w:tcPr>
            <w:tcW w:w="6791" w:type="dxa"/>
            <w:vAlign w:val="top"/>
          </w:tcPr>
          <w:p w14:paraId="53244BF9">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采</w:t>
            </w:r>
            <w:r>
              <w:rPr>
                <w:rFonts w:ascii="微软雅黑" w:hAnsi="微软雅黑" w:eastAsia="微软雅黑" w:cs="微软雅黑"/>
                <w:spacing w:val="4"/>
                <w:sz w:val="20"/>
                <w:szCs w:val="20"/>
              </w:rPr>
              <w:t>掘</w:t>
            </w:r>
          </w:p>
        </w:tc>
      </w:tr>
      <w:tr w14:paraId="457C31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1F9FFC99">
            <w:pPr>
              <w:spacing w:before="103"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010080200</w:t>
            </w:r>
          </w:p>
        </w:tc>
        <w:tc>
          <w:tcPr>
            <w:tcW w:w="6791" w:type="dxa"/>
            <w:vAlign w:val="top"/>
          </w:tcPr>
          <w:p w14:paraId="1FBCBB00">
            <w:pPr>
              <w:spacing w:before="70" w:line="182"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传媒</w:t>
            </w:r>
          </w:p>
        </w:tc>
      </w:tr>
      <w:tr w14:paraId="455708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D1691F2">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010080310</w:t>
            </w:r>
          </w:p>
        </w:tc>
        <w:tc>
          <w:tcPr>
            <w:tcW w:w="6791" w:type="dxa"/>
            <w:vAlign w:val="top"/>
          </w:tcPr>
          <w:p w14:paraId="7FC90C8F">
            <w:pPr>
              <w:spacing w:before="70" w:line="183" w:lineRule="auto"/>
              <w:ind w:left="28"/>
              <w:rPr>
                <w:rFonts w:ascii="微软雅黑" w:hAnsi="微软雅黑" w:eastAsia="微软雅黑" w:cs="微软雅黑"/>
                <w:sz w:val="20"/>
                <w:szCs w:val="20"/>
              </w:rPr>
            </w:pPr>
            <w:r>
              <w:rPr>
                <w:rFonts w:ascii="微软雅黑" w:hAnsi="微软雅黑" w:eastAsia="微软雅黑" w:cs="微软雅黑"/>
                <w:spacing w:val="-1"/>
                <w:sz w:val="20"/>
                <w:szCs w:val="20"/>
              </w:rPr>
              <w:t>电</w:t>
            </w:r>
            <w:r>
              <w:rPr>
                <w:rFonts w:ascii="微软雅黑" w:hAnsi="微软雅黑" w:eastAsia="微软雅黑" w:cs="微软雅黑"/>
                <w:sz w:val="20"/>
                <w:szCs w:val="20"/>
              </w:rPr>
              <w:t>机</w:t>
            </w:r>
          </w:p>
        </w:tc>
      </w:tr>
      <w:tr w14:paraId="29FAA8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C5D58FA">
            <w:pPr>
              <w:spacing w:before="104"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010080320</w:t>
            </w:r>
          </w:p>
        </w:tc>
        <w:tc>
          <w:tcPr>
            <w:tcW w:w="6791" w:type="dxa"/>
            <w:vAlign w:val="top"/>
          </w:tcPr>
          <w:p w14:paraId="79DC5857">
            <w:pPr>
              <w:spacing w:before="71" w:line="182" w:lineRule="auto"/>
              <w:ind w:left="28"/>
              <w:rPr>
                <w:rFonts w:ascii="微软雅黑" w:hAnsi="微软雅黑" w:eastAsia="微软雅黑" w:cs="微软雅黑"/>
                <w:sz w:val="20"/>
                <w:szCs w:val="20"/>
              </w:rPr>
            </w:pPr>
            <w:r>
              <w:rPr>
                <w:rFonts w:ascii="微软雅黑" w:hAnsi="微软雅黑" w:eastAsia="微软雅黑" w:cs="微软雅黑"/>
                <w:spacing w:val="8"/>
                <w:sz w:val="20"/>
                <w:szCs w:val="20"/>
              </w:rPr>
              <w:t>电</w:t>
            </w:r>
            <w:r>
              <w:rPr>
                <w:rFonts w:ascii="微软雅黑" w:hAnsi="微软雅黑" w:eastAsia="微软雅黑" w:cs="微软雅黑"/>
                <w:spacing w:val="7"/>
                <w:sz w:val="20"/>
                <w:szCs w:val="20"/>
              </w:rPr>
              <w:t>气自动化设备</w:t>
            </w:r>
          </w:p>
        </w:tc>
      </w:tr>
      <w:tr w14:paraId="4696F2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8A50CEC">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010080330</w:t>
            </w:r>
          </w:p>
        </w:tc>
        <w:tc>
          <w:tcPr>
            <w:tcW w:w="6791" w:type="dxa"/>
            <w:vAlign w:val="top"/>
          </w:tcPr>
          <w:p w14:paraId="000590D7">
            <w:pPr>
              <w:spacing w:before="71" w:line="182" w:lineRule="auto"/>
              <w:ind w:left="28"/>
              <w:rPr>
                <w:rFonts w:ascii="微软雅黑" w:hAnsi="微软雅黑" w:eastAsia="微软雅黑" w:cs="微软雅黑"/>
                <w:sz w:val="20"/>
                <w:szCs w:val="20"/>
              </w:rPr>
            </w:pPr>
            <w:r>
              <w:rPr>
                <w:rFonts w:ascii="微软雅黑" w:hAnsi="微软雅黑" w:eastAsia="微软雅黑" w:cs="微软雅黑"/>
                <w:spacing w:val="5"/>
                <w:sz w:val="20"/>
                <w:szCs w:val="20"/>
              </w:rPr>
              <w:t>电源设</w:t>
            </w:r>
            <w:r>
              <w:rPr>
                <w:rFonts w:ascii="微软雅黑" w:hAnsi="微软雅黑" w:eastAsia="微软雅黑" w:cs="微软雅黑"/>
                <w:spacing w:val="4"/>
                <w:sz w:val="20"/>
                <w:szCs w:val="20"/>
              </w:rPr>
              <w:t>备</w:t>
            </w:r>
          </w:p>
        </w:tc>
      </w:tr>
      <w:tr w14:paraId="6BC25E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D6DF7FC">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010080340</w:t>
            </w:r>
          </w:p>
        </w:tc>
        <w:tc>
          <w:tcPr>
            <w:tcW w:w="6791" w:type="dxa"/>
            <w:vAlign w:val="top"/>
          </w:tcPr>
          <w:p w14:paraId="620849D6">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高</w:t>
            </w:r>
            <w:r>
              <w:rPr>
                <w:rFonts w:ascii="微软雅黑" w:hAnsi="微软雅黑" w:eastAsia="微软雅黑" w:cs="微软雅黑"/>
                <w:spacing w:val="8"/>
                <w:sz w:val="20"/>
                <w:szCs w:val="20"/>
              </w:rPr>
              <w:t>低压设备</w:t>
            </w:r>
          </w:p>
        </w:tc>
      </w:tr>
      <w:tr w14:paraId="0C5B6E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2608" w:type="dxa"/>
            <w:vAlign w:val="top"/>
          </w:tcPr>
          <w:p w14:paraId="2D320CA0">
            <w:pPr>
              <w:spacing w:before="103"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010080410</w:t>
            </w:r>
          </w:p>
        </w:tc>
        <w:tc>
          <w:tcPr>
            <w:tcW w:w="6791" w:type="dxa"/>
            <w:vAlign w:val="top"/>
          </w:tcPr>
          <w:p w14:paraId="63E76D4F">
            <w:pPr>
              <w:spacing w:before="72" w:line="183"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元件</w:t>
            </w:r>
          </w:p>
        </w:tc>
      </w:tr>
    </w:tbl>
    <w:p w14:paraId="16308117">
      <w:pPr>
        <w:rPr>
          <w:rFonts w:ascii="Arial"/>
          <w:sz w:val="21"/>
        </w:rPr>
      </w:pPr>
    </w:p>
    <w:p w14:paraId="6496E0CE">
      <w:pPr>
        <w:sectPr>
          <w:pgSz w:w="11906" w:h="16839"/>
          <w:pgMar w:top="1431" w:right="1278" w:bottom="400" w:left="1223" w:header="0" w:footer="0" w:gutter="0"/>
          <w:cols w:space="720" w:num="1"/>
        </w:sectPr>
      </w:pPr>
    </w:p>
    <w:p w14:paraId="1091CBAD">
      <w:pPr>
        <w:spacing w:line="91" w:lineRule="auto"/>
        <w:rPr>
          <w:rFonts w:ascii="Arial"/>
          <w:sz w:val="2"/>
        </w:rPr>
      </w:pPr>
    </w:p>
    <w:tbl>
      <w:tblPr>
        <w:tblStyle w:val="4"/>
        <w:tblW w:w="939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08"/>
        <w:gridCol w:w="6791"/>
      </w:tblGrid>
      <w:tr w14:paraId="582380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608" w:type="dxa"/>
            <w:vAlign w:val="top"/>
          </w:tcPr>
          <w:p w14:paraId="418535BD">
            <w:pPr>
              <w:spacing w:before="102"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010080420</w:t>
            </w:r>
          </w:p>
        </w:tc>
        <w:tc>
          <w:tcPr>
            <w:tcW w:w="6791" w:type="dxa"/>
            <w:vAlign w:val="top"/>
          </w:tcPr>
          <w:p w14:paraId="5ED10782">
            <w:pPr>
              <w:spacing w:before="71" w:line="185"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光学光电子</w:t>
            </w:r>
          </w:p>
        </w:tc>
      </w:tr>
      <w:tr w14:paraId="11386D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48492B0">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010080430</w:t>
            </w:r>
          </w:p>
        </w:tc>
        <w:tc>
          <w:tcPr>
            <w:tcW w:w="6791" w:type="dxa"/>
            <w:vAlign w:val="top"/>
          </w:tcPr>
          <w:p w14:paraId="39B198D9">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其</w:t>
            </w:r>
            <w:r>
              <w:rPr>
                <w:rFonts w:ascii="微软雅黑" w:hAnsi="微软雅黑" w:eastAsia="微软雅黑" w:cs="微软雅黑"/>
                <w:spacing w:val="8"/>
                <w:sz w:val="20"/>
                <w:szCs w:val="20"/>
              </w:rPr>
              <w:t>他电子</w:t>
            </w:r>
          </w:p>
        </w:tc>
      </w:tr>
      <w:tr w14:paraId="60D8F7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6BD0EC3">
            <w:pPr>
              <w:spacing w:before="99"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010080440</w:t>
            </w:r>
          </w:p>
        </w:tc>
        <w:tc>
          <w:tcPr>
            <w:tcW w:w="6791" w:type="dxa"/>
            <w:vAlign w:val="top"/>
          </w:tcPr>
          <w:p w14:paraId="0CF39505">
            <w:pPr>
              <w:spacing w:before="67" w:line="18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半</w:t>
            </w:r>
            <w:r>
              <w:rPr>
                <w:rFonts w:ascii="微软雅黑" w:hAnsi="微软雅黑" w:eastAsia="微软雅黑" w:cs="微软雅黑"/>
                <w:spacing w:val="8"/>
                <w:sz w:val="20"/>
                <w:szCs w:val="20"/>
              </w:rPr>
              <w:t>导体</w:t>
            </w:r>
          </w:p>
        </w:tc>
      </w:tr>
      <w:tr w14:paraId="34A82D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C781B9D">
            <w:pPr>
              <w:spacing w:before="98"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010080450</w:t>
            </w:r>
          </w:p>
        </w:tc>
        <w:tc>
          <w:tcPr>
            <w:tcW w:w="6791" w:type="dxa"/>
            <w:vAlign w:val="top"/>
          </w:tcPr>
          <w:p w14:paraId="24CB25D3">
            <w:pPr>
              <w:spacing w:before="67" w:line="185" w:lineRule="auto"/>
              <w:ind w:left="28"/>
              <w:rPr>
                <w:rFonts w:ascii="微软雅黑" w:hAnsi="微软雅黑" w:eastAsia="微软雅黑" w:cs="微软雅黑"/>
                <w:sz w:val="20"/>
                <w:szCs w:val="20"/>
              </w:rPr>
            </w:pPr>
            <w:r>
              <w:rPr>
                <w:rFonts w:ascii="微软雅黑" w:hAnsi="微软雅黑" w:eastAsia="微软雅黑" w:cs="微软雅黑"/>
                <w:spacing w:val="5"/>
                <w:sz w:val="20"/>
                <w:szCs w:val="20"/>
              </w:rPr>
              <w:t>电子制</w:t>
            </w:r>
            <w:r>
              <w:rPr>
                <w:rFonts w:ascii="微软雅黑" w:hAnsi="微软雅黑" w:eastAsia="微软雅黑" w:cs="微软雅黑"/>
                <w:spacing w:val="4"/>
                <w:sz w:val="20"/>
                <w:szCs w:val="20"/>
              </w:rPr>
              <w:t>造</w:t>
            </w:r>
          </w:p>
        </w:tc>
      </w:tr>
      <w:tr w14:paraId="6573F0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368F5FB6">
            <w:pPr>
              <w:spacing w:before="100"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010080500</w:t>
            </w:r>
          </w:p>
        </w:tc>
        <w:tc>
          <w:tcPr>
            <w:tcW w:w="6791" w:type="dxa"/>
            <w:vAlign w:val="top"/>
          </w:tcPr>
          <w:p w14:paraId="2A1F8372">
            <w:pPr>
              <w:spacing w:before="69" w:line="183"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房地</w:t>
            </w:r>
            <w:r>
              <w:rPr>
                <w:rFonts w:ascii="微软雅黑" w:hAnsi="微软雅黑" w:eastAsia="微软雅黑" w:cs="微软雅黑"/>
                <w:spacing w:val="6"/>
                <w:sz w:val="20"/>
                <w:szCs w:val="20"/>
              </w:rPr>
              <w:t>产</w:t>
            </w:r>
          </w:p>
        </w:tc>
      </w:tr>
      <w:tr w14:paraId="542532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7D0A1E9">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010080600</w:t>
            </w:r>
          </w:p>
        </w:tc>
        <w:tc>
          <w:tcPr>
            <w:tcW w:w="6791" w:type="dxa"/>
            <w:vAlign w:val="top"/>
          </w:tcPr>
          <w:p w14:paraId="42C33C05">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纺</w:t>
            </w:r>
            <w:r>
              <w:rPr>
                <w:rFonts w:ascii="微软雅黑" w:hAnsi="微软雅黑" w:eastAsia="微软雅黑" w:cs="微软雅黑"/>
                <w:spacing w:val="8"/>
                <w:sz w:val="20"/>
                <w:szCs w:val="20"/>
              </w:rPr>
              <w:t>织服装</w:t>
            </w:r>
          </w:p>
        </w:tc>
      </w:tr>
      <w:tr w14:paraId="2AF37C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A25101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010080700</w:t>
            </w:r>
          </w:p>
        </w:tc>
        <w:tc>
          <w:tcPr>
            <w:tcW w:w="6791" w:type="dxa"/>
            <w:vAlign w:val="top"/>
          </w:tcPr>
          <w:p w14:paraId="63E77680">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非银金融</w:t>
            </w:r>
          </w:p>
        </w:tc>
      </w:tr>
      <w:tr w14:paraId="282D5A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420D3FD">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010080800</w:t>
            </w:r>
          </w:p>
        </w:tc>
        <w:tc>
          <w:tcPr>
            <w:tcW w:w="6791" w:type="dxa"/>
            <w:vAlign w:val="top"/>
          </w:tcPr>
          <w:p w14:paraId="33986E46">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钢铁</w:t>
            </w:r>
          </w:p>
        </w:tc>
      </w:tr>
      <w:tr w14:paraId="74930B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0945A83">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010080900</w:t>
            </w:r>
          </w:p>
        </w:tc>
        <w:tc>
          <w:tcPr>
            <w:tcW w:w="6791" w:type="dxa"/>
            <w:vAlign w:val="top"/>
          </w:tcPr>
          <w:p w14:paraId="49AE9EE7">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公</w:t>
            </w:r>
            <w:r>
              <w:rPr>
                <w:rFonts w:ascii="微软雅黑" w:hAnsi="微软雅黑" w:eastAsia="微软雅黑" w:cs="微软雅黑"/>
                <w:spacing w:val="8"/>
                <w:sz w:val="20"/>
                <w:szCs w:val="20"/>
              </w:rPr>
              <w:t>用事业</w:t>
            </w:r>
          </w:p>
        </w:tc>
      </w:tr>
      <w:tr w14:paraId="08AF86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FA4C4B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010081000</w:t>
            </w:r>
          </w:p>
        </w:tc>
        <w:tc>
          <w:tcPr>
            <w:tcW w:w="6791" w:type="dxa"/>
            <w:vAlign w:val="top"/>
          </w:tcPr>
          <w:p w14:paraId="4779CB27">
            <w:pPr>
              <w:spacing w:before="68" w:line="184" w:lineRule="auto"/>
              <w:ind w:left="28"/>
              <w:rPr>
                <w:rFonts w:ascii="微软雅黑" w:hAnsi="微软雅黑" w:eastAsia="微软雅黑" w:cs="微软雅黑"/>
                <w:sz w:val="20"/>
                <w:szCs w:val="20"/>
              </w:rPr>
            </w:pPr>
            <w:r>
              <w:rPr>
                <w:rFonts w:ascii="微软雅黑" w:hAnsi="微软雅黑" w:eastAsia="微软雅黑" w:cs="微软雅黑"/>
                <w:spacing w:val="5"/>
                <w:sz w:val="20"/>
                <w:szCs w:val="20"/>
              </w:rPr>
              <w:t>国防军</w:t>
            </w:r>
            <w:r>
              <w:rPr>
                <w:rFonts w:ascii="微软雅黑" w:hAnsi="微软雅黑" w:eastAsia="微软雅黑" w:cs="微软雅黑"/>
                <w:spacing w:val="4"/>
                <w:sz w:val="20"/>
                <w:szCs w:val="20"/>
              </w:rPr>
              <w:t>工</w:t>
            </w:r>
          </w:p>
        </w:tc>
      </w:tr>
      <w:tr w14:paraId="5DB86D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A2BF6D8">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010081111</w:t>
            </w:r>
          </w:p>
        </w:tc>
        <w:tc>
          <w:tcPr>
            <w:tcW w:w="6791" w:type="dxa"/>
            <w:vAlign w:val="top"/>
          </w:tcPr>
          <w:p w14:paraId="2A0B6457">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化肥农药</w:t>
            </w:r>
          </w:p>
        </w:tc>
      </w:tr>
      <w:tr w14:paraId="5F2613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3AB7CBF">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010081112</w:t>
            </w:r>
          </w:p>
        </w:tc>
        <w:tc>
          <w:tcPr>
            <w:tcW w:w="6791" w:type="dxa"/>
            <w:vAlign w:val="top"/>
          </w:tcPr>
          <w:p w14:paraId="1FB1AB99">
            <w:pPr>
              <w:spacing w:before="70" w:line="183"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工业化工</w:t>
            </w:r>
          </w:p>
        </w:tc>
      </w:tr>
      <w:tr w14:paraId="4D84CC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551C349">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010081113</w:t>
            </w:r>
          </w:p>
        </w:tc>
        <w:tc>
          <w:tcPr>
            <w:tcW w:w="6791" w:type="dxa"/>
            <w:vAlign w:val="top"/>
          </w:tcPr>
          <w:p w14:paraId="1C585299">
            <w:pPr>
              <w:spacing w:before="68" w:line="184" w:lineRule="auto"/>
              <w:ind w:left="45"/>
              <w:rPr>
                <w:rFonts w:ascii="微软雅黑" w:hAnsi="微软雅黑" w:eastAsia="微软雅黑" w:cs="微软雅黑"/>
                <w:sz w:val="20"/>
                <w:szCs w:val="20"/>
              </w:rPr>
            </w:pPr>
            <w:r>
              <w:rPr>
                <w:rFonts w:ascii="微软雅黑" w:hAnsi="微软雅黑" w:eastAsia="微软雅黑" w:cs="微软雅黑"/>
                <w:spacing w:val="1"/>
                <w:sz w:val="20"/>
                <w:szCs w:val="20"/>
              </w:rPr>
              <w:t>日用化</w:t>
            </w:r>
            <w:r>
              <w:rPr>
                <w:rFonts w:ascii="微软雅黑" w:hAnsi="微软雅黑" w:eastAsia="微软雅黑" w:cs="微软雅黑"/>
                <w:sz w:val="20"/>
                <w:szCs w:val="20"/>
              </w:rPr>
              <w:t>工</w:t>
            </w:r>
          </w:p>
        </w:tc>
      </w:tr>
      <w:tr w14:paraId="773B44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C33DA0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010081114</w:t>
            </w:r>
          </w:p>
        </w:tc>
        <w:tc>
          <w:tcPr>
            <w:tcW w:w="6791" w:type="dxa"/>
            <w:vAlign w:val="top"/>
          </w:tcPr>
          <w:p w14:paraId="2BE2787B">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其他化学制品</w:t>
            </w:r>
          </w:p>
        </w:tc>
      </w:tr>
      <w:tr w14:paraId="151872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339257D">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010081120</w:t>
            </w:r>
          </w:p>
        </w:tc>
        <w:tc>
          <w:tcPr>
            <w:tcW w:w="6791" w:type="dxa"/>
            <w:vAlign w:val="top"/>
          </w:tcPr>
          <w:p w14:paraId="04271E43">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化学原料</w:t>
            </w:r>
          </w:p>
        </w:tc>
      </w:tr>
      <w:tr w14:paraId="42478B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9B47D54">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010081130</w:t>
            </w:r>
          </w:p>
        </w:tc>
        <w:tc>
          <w:tcPr>
            <w:tcW w:w="6791" w:type="dxa"/>
            <w:vAlign w:val="top"/>
          </w:tcPr>
          <w:p w14:paraId="27255746">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化学纤维</w:t>
            </w:r>
          </w:p>
        </w:tc>
      </w:tr>
      <w:tr w14:paraId="02A436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1FBA3A2">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010081140</w:t>
            </w:r>
          </w:p>
        </w:tc>
        <w:tc>
          <w:tcPr>
            <w:tcW w:w="6791" w:type="dxa"/>
            <w:vAlign w:val="top"/>
          </w:tcPr>
          <w:p w14:paraId="137C7D69">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塑</w:t>
            </w:r>
            <w:r>
              <w:rPr>
                <w:rFonts w:ascii="微软雅黑" w:hAnsi="微软雅黑" w:eastAsia="微软雅黑" w:cs="微软雅黑"/>
                <w:spacing w:val="4"/>
                <w:sz w:val="20"/>
                <w:szCs w:val="20"/>
              </w:rPr>
              <w:t>料</w:t>
            </w:r>
          </w:p>
        </w:tc>
      </w:tr>
      <w:tr w14:paraId="630979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3C5CD6E">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010081150</w:t>
            </w:r>
          </w:p>
        </w:tc>
        <w:tc>
          <w:tcPr>
            <w:tcW w:w="6791" w:type="dxa"/>
            <w:vAlign w:val="top"/>
          </w:tcPr>
          <w:p w14:paraId="662294C6">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橡</w:t>
            </w:r>
            <w:r>
              <w:rPr>
                <w:rFonts w:ascii="微软雅黑" w:hAnsi="微软雅黑" w:eastAsia="微软雅黑" w:cs="微软雅黑"/>
                <w:spacing w:val="5"/>
                <w:sz w:val="20"/>
                <w:szCs w:val="20"/>
              </w:rPr>
              <w:t>胶</w:t>
            </w:r>
          </w:p>
        </w:tc>
      </w:tr>
      <w:tr w14:paraId="7FE6A6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D023B5B">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010081160</w:t>
            </w:r>
          </w:p>
        </w:tc>
        <w:tc>
          <w:tcPr>
            <w:tcW w:w="6791" w:type="dxa"/>
            <w:vAlign w:val="top"/>
          </w:tcPr>
          <w:p w14:paraId="48444F68">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石</w:t>
            </w:r>
            <w:r>
              <w:rPr>
                <w:rFonts w:ascii="微软雅黑" w:hAnsi="微软雅黑" w:eastAsia="微软雅黑" w:cs="微软雅黑"/>
                <w:spacing w:val="7"/>
                <w:sz w:val="20"/>
                <w:szCs w:val="20"/>
              </w:rPr>
              <w:t>油化工</w:t>
            </w:r>
          </w:p>
        </w:tc>
      </w:tr>
      <w:tr w14:paraId="0DD36B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D860258">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010081210</w:t>
            </w:r>
          </w:p>
        </w:tc>
        <w:tc>
          <w:tcPr>
            <w:tcW w:w="6791" w:type="dxa"/>
            <w:vAlign w:val="top"/>
          </w:tcPr>
          <w:p w14:paraId="5D97BACE">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专用设备</w:t>
            </w:r>
          </w:p>
        </w:tc>
      </w:tr>
      <w:tr w14:paraId="6DCE9B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C491784">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010081220</w:t>
            </w:r>
          </w:p>
        </w:tc>
        <w:tc>
          <w:tcPr>
            <w:tcW w:w="6791" w:type="dxa"/>
            <w:vAlign w:val="top"/>
          </w:tcPr>
          <w:p w14:paraId="54988AFA">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仪器仪</w:t>
            </w:r>
            <w:r>
              <w:rPr>
                <w:rFonts w:ascii="微软雅黑" w:hAnsi="微软雅黑" w:eastAsia="微软雅黑" w:cs="微软雅黑"/>
                <w:spacing w:val="7"/>
                <w:sz w:val="20"/>
                <w:szCs w:val="20"/>
              </w:rPr>
              <w:t>表</w:t>
            </w:r>
          </w:p>
        </w:tc>
      </w:tr>
      <w:tr w14:paraId="560AF4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BFA00C5">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010081230</w:t>
            </w:r>
          </w:p>
        </w:tc>
        <w:tc>
          <w:tcPr>
            <w:tcW w:w="6791" w:type="dxa"/>
            <w:vAlign w:val="top"/>
          </w:tcPr>
          <w:p w14:paraId="34B396BF">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运</w:t>
            </w:r>
            <w:r>
              <w:rPr>
                <w:rFonts w:ascii="微软雅黑" w:hAnsi="微软雅黑" w:eastAsia="微软雅黑" w:cs="微软雅黑"/>
                <w:spacing w:val="8"/>
                <w:sz w:val="20"/>
                <w:szCs w:val="20"/>
              </w:rPr>
              <w:t>输设备</w:t>
            </w:r>
          </w:p>
        </w:tc>
      </w:tr>
      <w:tr w14:paraId="3B6502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983CC18">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010081240</w:t>
            </w:r>
          </w:p>
        </w:tc>
        <w:tc>
          <w:tcPr>
            <w:tcW w:w="6791" w:type="dxa"/>
            <w:vAlign w:val="top"/>
          </w:tcPr>
          <w:p w14:paraId="604E129C">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通用机械</w:t>
            </w:r>
          </w:p>
        </w:tc>
      </w:tr>
      <w:tr w14:paraId="0039CF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7A7A6D7">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010081250</w:t>
            </w:r>
          </w:p>
        </w:tc>
        <w:tc>
          <w:tcPr>
            <w:tcW w:w="6791" w:type="dxa"/>
            <w:vAlign w:val="top"/>
          </w:tcPr>
          <w:p w14:paraId="7EE21675">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金</w:t>
            </w:r>
            <w:r>
              <w:rPr>
                <w:rFonts w:ascii="微软雅黑" w:hAnsi="微软雅黑" w:eastAsia="微软雅黑" w:cs="微软雅黑"/>
                <w:spacing w:val="8"/>
                <w:sz w:val="20"/>
                <w:szCs w:val="20"/>
              </w:rPr>
              <w:t>属制品</w:t>
            </w:r>
          </w:p>
        </w:tc>
      </w:tr>
      <w:tr w14:paraId="5F625F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1C327CE">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010081311</w:t>
            </w:r>
          </w:p>
        </w:tc>
        <w:tc>
          <w:tcPr>
            <w:tcW w:w="6791" w:type="dxa"/>
            <w:vAlign w:val="top"/>
          </w:tcPr>
          <w:p w14:paraId="7F5897A4">
            <w:pPr>
              <w:spacing w:before="68" w:line="184" w:lineRule="auto"/>
              <w:ind w:left="30"/>
              <w:rPr>
                <w:rFonts w:ascii="微软雅黑" w:hAnsi="微软雅黑" w:eastAsia="微软雅黑" w:cs="微软雅黑"/>
                <w:sz w:val="20"/>
                <w:szCs w:val="20"/>
              </w:rPr>
            </w:pPr>
            <w:r>
              <w:rPr>
                <w:rFonts w:ascii="微软雅黑" w:hAnsi="微软雅黑" w:eastAsia="微软雅黑" w:cs="微软雅黑"/>
                <w:sz w:val="20"/>
                <w:szCs w:val="20"/>
              </w:rPr>
              <w:t>IT</w:t>
            </w:r>
            <w:r>
              <w:rPr>
                <w:rFonts w:ascii="微软雅黑" w:hAnsi="微软雅黑" w:eastAsia="微软雅黑" w:cs="微软雅黑"/>
                <w:spacing w:val="9"/>
                <w:sz w:val="20"/>
                <w:szCs w:val="20"/>
              </w:rPr>
              <w:t xml:space="preserve"> 服务</w:t>
            </w:r>
          </w:p>
        </w:tc>
      </w:tr>
      <w:tr w14:paraId="343C1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D37069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010081312</w:t>
            </w:r>
          </w:p>
        </w:tc>
        <w:tc>
          <w:tcPr>
            <w:tcW w:w="6791" w:type="dxa"/>
            <w:vAlign w:val="top"/>
          </w:tcPr>
          <w:p w14:paraId="0101467A">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软</w:t>
            </w:r>
            <w:r>
              <w:rPr>
                <w:rFonts w:ascii="微软雅黑" w:hAnsi="微软雅黑" w:eastAsia="微软雅黑" w:cs="微软雅黑"/>
                <w:spacing w:val="7"/>
                <w:sz w:val="20"/>
                <w:szCs w:val="20"/>
              </w:rPr>
              <w:t>件开发</w:t>
            </w:r>
          </w:p>
        </w:tc>
      </w:tr>
      <w:tr w14:paraId="341867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D22BE41">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010081320</w:t>
            </w:r>
          </w:p>
        </w:tc>
        <w:tc>
          <w:tcPr>
            <w:tcW w:w="6791" w:type="dxa"/>
            <w:vAlign w:val="top"/>
          </w:tcPr>
          <w:p w14:paraId="3D1CB02E">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计算机设</w:t>
            </w:r>
            <w:r>
              <w:rPr>
                <w:rFonts w:ascii="微软雅黑" w:hAnsi="微软雅黑" w:eastAsia="微软雅黑" w:cs="微软雅黑"/>
                <w:spacing w:val="8"/>
                <w:sz w:val="20"/>
                <w:szCs w:val="20"/>
              </w:rPr>
              <w:t>备</w:t>
            </w:r>
          </w:p>
        </w:tc>
      </w:tr>
      <w:tr w14:paraId="621308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096DEB5">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010081400</w:t>
            </w:r>
          </w:p>
        </w:tc>
        <w:tc>
          <w:tcPr>
            <w:tcW w:w="6791" w:type="dxa"/>
            <w:vAlign w:val="top"/>
          </w:tcPr>
          <w:p w14:paraId="7806F2DE">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家</w:t>
            </w:r>
            <w:r>
              <w:rPr>
                <w:rFonts w:ascii="微软雅黑" w:hAnsi="微软雅黑" w:eastAsia="微软雅黑" w:cs="微软雅黑"/>
                <w:spacing w:val="7"/>
                <w:sz w:val="20"/>
                <w:szCs w:val="20"/>
              </w:rPr>
              <w:t>用电器</w:t>
            </w:r>
          </w:p>
        </w:tc>
      </w:tr>
      <w:tr w14:paraId="771711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88B8C87">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010081500</w:t>
            </w:r>
          </w:p>
        </w:tc>
        <w:tc>
          <w:tcPr>
            <w:tcW w:w="6791" w:type="dxa"/>
            <w:vAlign w:val="top"/>
          </w:tcPr>
          <w:p w14:paraId="781ACAD2">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建</w:t>
            </w:r>
            <w:r>
              <w:rPr>
                <w:rFonts w:ascii="微软雅黑" w:hAnsi="微软雅黑" w:eastAsia="微软雅黑" w:cs="微软雅黑"/>
                <w:spacing w:val="7"/>
                <w:sz w:val="20"/>
                <w:szCs w:val="20"/>
              </w:rPr>
              <w:t>筑材料</w:t>
            </w:r>
          </w:p>
        </w:tc>
      </w:tr>
      <w:tr w14:paraId="3C1D85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88B551A">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010081600</w:t>
            </w:r>
          </w:p>
        </w:tc>
        <w:tc>
          <w:tcPr>
            <w:tcW w:w="6791" w:type="dxa"/>
            <w:vAlign w:val="top"/>
          </w:tcPr>
          <w:p w14:paraId="088FEC2D">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建</w:t>
            </w:r>
            <w:r>
              <w:rPr>
                <w:rFonts w:ascii="微软雅黑" w:hAnsi="微软雅黑" w:eastAsia="微软雅黑" w:cs="微软雅黑"/>
                <w:spacing w:val="7"/>
                <w:sz w:val="20"/>
                <w:szCs w:val="20"/>
              </w:rPr>
              <w:t>筑装饰</w:t>
            </w:r>
          </w:p>
        </w:tc>
      </w:tr>
      <w:tr w14:paraId="5C55F6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B8366E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010081700</w:t>
            </w:r>
          </w:p>
        </w:tc>
        <w:tc>
          <w:tcPr>
            <w:tcW w:w="6791" w:type="dxa"/>
            <w:vAlign w:val="top"/>
          </w:tcPr>
          <w:p w14:paraId="0438F881">
            <w:pPr>
              <w:spacing w:before="70" w:line="183"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交通运</w:t>
            </w:r>
            <w:r>
              <w:rPr>
                <w:rFonts w:ascii="微软雅黑" w:hAnsi="微软雅黑" w:eastAsia="微软雅黑" w:cs="微软雅黑"/>
                <w:spacing w:val="6"/>
                <w:sz w:val="20"/>
                <w:szCs w:val="20"/>
              </w:rPr>
              <w:t>输</w:t>
            </w:r>
          </w:p>
        </w:tc>
      </w:tr>
      <w:tr w14:paraId="337671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E5C63E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010081800</w:t>
            </w:r>
          </w:p>
        </w:tc>
        <w:tc>
          <w:tcPr>
            <w:tcW w:w="6791" w:type="dxa"/>
            <w:vAlign w:val="top"/>
          </w:tcPr>
          <w:p w14:paraId="542EED93">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农</w:t>
            </w:r>
            <w:r>
              <w:rPr>
                <w:rFonts w:ascii="微软雅黑" w:hAnsi="微软雅黑" w:eastAsia="微软雅黑" w:cs="微软雅黑"/>
                <w:spacing w:val="8"/>
                <w:sz w:val="20"/>
                <w:szCs w:val="20"/>
              </w:rPr>
              <w:t>林牧渔</w:t>
            </w:r>
          </w:p>
        </w:tc>
      </w:tr>
      <w:tr w14:paraId="1093B5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62DFC50">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010081900</w:t>
            </w:r>
          </w:p>
        </w:tc>
        <w:tc>
          <w:tcPr>
            <w:tcW w:w="6791" w:type="dxa"/>
            <w:vAlign w:val="top"/>
          </w:tcPr>
          <w:p w14:paraId="2CEFBFE7">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汽</w:t>
            </w:r>
            <w:r>
              <w:rPr>
                <w:rFonts w:ascii="微软雅黑" w:hAnsi="微软雅黑" w:eastAsia="微软雅黑" w:cs="微软雅黑"/>
                <w:spacing w:val="5"/>
                <w:sz w:val="20"/>
                <w:szCs w:val="20"/>
              </w:rPr>
              <w:t>车</w:t>
            </w:r>
          </w:p>
        </w:tc>
      </w:tr>
      <w:tr w14:paraId="35D020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6D236808">
            <w:pPr>
              <w:spacing w:before="102"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010082000</w:t>
            </w:r>
          </w:p>
        </w:tc>
        <w:tc>
          <w:tcPr>
            <w:tcW w:w="6791" w:type="dxa"/>
            <w:vAlign w:val="top"/>
          </w:tcPr>
          <w:p w14:paraId="566616BE">
            <w:pPr>
              <w:spacing w:before="69" w:line="183"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轻工制造</w:t>
            </w:r>
          </w:p>
        </w:tc>
      </w:tr>
      <w:tr w14:paraId="1474BA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75F389D">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010082100</w:t>
            </w:r>
          </w:p>
        </w:tc>
        <w:tc>
          <w:tcPr>
            <w:tcW w:w="6791" w:type="dxa"/>
            <w:vAlign w:val="top"/>
          </w:tcPr>
          <w:p w14:paraId="7CCE3286">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商业贸易</w:t>
            </w:r>
          </w:p>
        </w:tc>
      </w:tr>
      <w:tr w14:paraId="201223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5940F6D3">
            <w:pPr>
              <w:spacing w:before="103"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010082200</w:t>
            </w:r>
          </w:p>
        </w:tc>
        <w:tc>
          <w:tcPr>
            <w:tcW w:w="6791" w:type="dxa"/>
            <w:vAlign w:val="top"/>
          </w:tcPr>
          <w:p w14:paraId="58B9CB28">
            <w:pPr>
              <w:spacing w:before="70" w:line="182"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食品饮</w:t>
            </w:r>
            <w:r>
              <w:rPr>
                <w:rFonts w:ascii="微软雅黑" w:hAnsi="微软雅黑" w:eastAsia="微软雅黑" w:cs="微软雅黑"/>
                <w:spacing w:val="7"/>
                <w:sz w:val="20"/>
                <w:szCs w:val="20"/>
              </w:rPr>
              <w:t>料</w:t>
            </w:r>
          </w:p>
        </w:tc>
      </w:tr>
      <w:tr w14:paraId="63BBB4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05386AE">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010082300</w:t>
            </w:r>
          </w:p>
        </w:tc>
        <w:tc>
          <w:tcPr>
            <w:tcW w:w="6791" w:type="dxa"/>
            <w:vAlign w:val="top"/>
          </w:tcPr>
          <w:p w14:paraId="1FEF205F">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通信</w:t>
            </w:r>
          </w:p>
        </w:tc>
      </w:tr>
      <w:tr w14:paraId="28C89D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88A55DE">
            <w:pPr>
              <w:spacing w:before="104"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010082400</w:t>
            </w:r>
          </w:p>
        </w:tc>
        <w:tc>
          <w:tcPr>
            <w:tcW w:w="6791" w:type="dxa"/>
            <w:vAlign w:val="top"/>
          </w:tcPr>
          <w:p w14:paraId="5744150C">
            <w:pPr>
              <w:spacing w:before="71" w:line="182"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休闲服务</w:t>
            </w:r>
          </w:p>
        </w:tc>
      </w:tr>
      <w:tr w14:paraId="277410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ED3DDD8">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010082510</w:t>
            </w:r>
          </w:p>
        </w:tc>
        <w:tc>
          <w:tcPr>
            <w:tcW w:w="6791" w:type="dxa"/>
            <w:vAlign w:val="top"/>
          </w:tcPr>
          <w:p w14:paraId="5C6C1286">
            <w:pPr>
              <w:spacing w:before="71" w:line="182" w:lineRule="auto"/>
              <w:ind w:left="33"/>
              <w:rPr>
                <w:rFonts w:ascii="微软雅黑" w:hAnsi="微软雅黑" w:eastAsia="微软雅黑" w:cs="微软雅黑"/>
                <w:sz w:val="20"/>
                <w:szCs w:val="20"/>
              </w:rPr>
            </w:pPr>
            <w:r>
              <w:rPr>
                <w:rFonts w:ascii="微软雅黑" w:hAnsi="微软雅黑" w:eastAsia="微软雅黑" w:cs="微软雅黑"/>
                <w:spacing w:val="-3"/>
                <w:sz w:val="20"/>
                <w:szCs w:val="20"/>
              </w:rPr>
              <w:t>中</w:t>
            </w:r>
            <w:r>
              <w:rPr>
                <w:rFonts w:ascii="微软雅黑" w:hAnsi="微软雅黑" w:eastAsia="微软雅黑" w:cs="微软雅黑"/>
                <w:spacing w:val="-2"/>
                <w:sz w:val="20"/>
                <w:szCs w:val="20"/>
              </w:rPr>
              <w:t>药</w:t>
            </w:r>
          </w:p>
        </w:tc>
      </w:tr>
      <w:tr w14:paraId="2C45F0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365EE2E">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010082520</w:t>
            </w:r>
          </w:p>
        </w:tc>
        <w:tc>
          <w:tcPr>
            <w:tcW w:w="6791" w:type="dxa"/>
            <w:vAlign w:val="top"/>
          </w:tcPr>
          <w:p w14:paraId="211FA76B">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化学制药</w:t>
            </w:r>
          </w:p>
        </w:tc>
      </w:tr>
      <w:tr w14:paraId="149622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2608" w:type="dxa"/>
            <w:vAlign w:val="top"/>
          </w:tcPr>
          <w:p w14:paraId="25509375">
            <w:pPr>
              <w:spacing w:before="103"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010082530</w:t>
            </w:r>
          </w:p>
        </w:tc>
        <w:tc>
          <w:tcPr>
            <w:tcW w:w="6791" w:type="dxa"/>
            <w:vAlign w:val="top"/>
          </w:tcPr>
          <w:p w14:paraId="7DB664A5">
            <w:pPr>
              <w:spacing w:before="72" w:line="183" w:lineRule="auto"/>
              <w:ind w:left="30"/>
              <w:rPr>
                <w:rFonts w:ascii="微软雅黑" w:hAnsi="微软雅黑" w:eastAsia="微软雅黑" w:cs="微软雅黑"/>
                <w:sz w:val="20"/>
                <w:szCs w:val="20"/>
              </w:rPr>
            </w:pPr>
            <w:r>
              <w:rPr>
                <w:rFonts w:ascii="微软雅黑" w:hAnsi="微软雅黑" w:eastAsia="微软雅黑" w:cs="微软雅黑"/>
                <w:spacing w:val="6"/>
                <w:sz w:val="20"/>
                <w:szCs w:val="20"/>
              </w:rPr>
              <w:t>医</w:t>
            </w:r>
            <w:r>
              <w:rPr>
                <w:rFonts w:ascii="微软雅黑" w:hAnsi="微软雅黑" w:eastAsia="微软雅黑" w:cs="微软雅黑"/>
                <w:spacing w:val="4"/>
                <w:sz w:val="20"/>
                <w:szCs w:val="20"/>
              </w:rPr>
              <w:t>疗器械</w:t>
            </w:r>
          </w:p>
        </w:tc>
      </w:tr>
    </w:tbl>
    <w:p w14:paraId="0EB685E1">
      <w:pPr>
        <w:rPr>
          <w:rFonts w:ascii="Arial"/>
          <w:sz w:val="21"/>
        </w:rPr>
      </w:pPr>
    </w:p>
    <w:p w14:paraId="7BA396CE">
      <w:pPr>
        <w:sectPr>
          <w:pgSz w:w="11906" w:h="16839"/>
          <w:pgMar w:top="1431" w:right="1278" w:bottom="400" w:left="1223" w:header="0" w:footer="0" w:gutter="0"/>
          <w:cols w:space="720" w:num="1"/>
        </w:sectPr>
      </w:pPr>
    </w:p>
    <w:p w14:paraId="7D6C1951">
      <w:pPr>
        <w:spacing w:line="91" w:lineRule="auto"/>
        <w:rPr>
          <w:rFonts w:ascii="Arial"/>
          <w:sz w:val="2"/>
        </w:rPr>
      </w:pPr>
    </w:p>
    <w:tbl>
      <w:tblPr>
        <w:tblStyle w:val="4"/>
        <w:tblW w:w="939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08"/>
        <w:gridCol w:w="6791"/>
      </w:tblGrid>
      <w:tr w14:paraId="23B06B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608" w:type="dxa"/>
            <w:vAlign w:val="top"/>
          </w:tcPr>
          <w:p w14:paraId="3F121F90">
            <w:pPr>
              <w:spacing w:before="102"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010082540</w:t>
            </w:r>
          </w:p>
        </w:tc>
        <w:tc>
          <w:tcPr>
            <w:tcW w:w="6791" w:type="dxa"/>
            <w:vAlign w:val="top"/>
          </w:tcPr>
          <w:p w14:paraId="162CA1D4">
            <w:pPr>
              <w:spacing w:before="71" w:line="185" w:lineRule="auto"/>
              <w:ind w:left="30"/>
              <w:rPr>
                <w:rFonts w:ascii="微软雅黑" w:hAnsi="微软雅黑" w:eastAsia="微软雅黑" w:cs="微软雅黑"/>
                <w:sz w:val="20"/>
                <w:szCs w:val="20"/>
              </w:rPr>
            </w:pPr>
            <w:r>
              <w:rPr>
                <w:rFonts w:ascii="微软雅黑" w:hAnsi="微软雅黑" w:eastAsia="微软雅黑" w:cs="微软雅黑"/>
                <w:spacing w:val="6"/>
                <w:sz w:val="20"/>
                <w:szCs w:val="20"/>
              </w:rPr>
              <w:t>医</w:t>
            </w:r>
            <w:r>
              <w:rPr>
                <w:rFonts w:ascii="微软雅黑" w:hAnsi="微软雅黑" w:eastAsia="微软雅黑" w:cs="微软雅黑"/>
                <w:spacing w:val="4"/>
                <w:sz w:val="20"/>
                <w:szCs w:val="20"/>
              </w:rPr>
              <w:t>疗服务</w:t>
            </w:r>
          </w:p>
        </w:tc>
      </w:tr>
      <w:tr w14:paraId="74AEF7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97FD746">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010082550</w:t>
            </w:r>
          </w:p>
        </w:tc>
        <w:tc>
          <w:tcPr>
            <w:tcW w:w="6791" w:type="dxa"/>
            <w:vAlign w:val="top"/>
          </w:tcPr>
          <w:p w14:paraId="0D18689C">
            <w:pPr>
              <w:spacing w:before="68" w:line="184" w:lineRule="auto"/>
              <w:ind w:left="30"/>
              <w:rPr>
                <w:rFonts w:ascii="微软雅黑" w:hAnsi="微软雅黑" w:eastAsia="微软雅黑" w:cs="微软雅黑"/>
                <w:sz w:val="20"/>
                <w:szCs w:val="20"/>
              </w:rPr>
            </w:pPr>
            <w:r>
              <w:rPr>
                <w:rFonts w:ascii="微软雅黑" w:hAnsi="微软雅黑" w:eastAsia="微软雅黑" w:cs="微软雅黑"/>
                <w:spacing w:val="6"/>
                <w:sz w:val="20"/>
                <w:szCs w:val="20"/>
              </w:rPr>
              <w:t>医</w:t>
            </w:r>
            <w:r>
              <w:rPr>
                <w:rFonts w:ascii="微软雅黑" w:hAnsi="微软雅黑" w:eastAsia="微软雅黑" w:cs="微软雅黑"/>
                <w:spacing w:val="4"/>
                <w:sz w:val="20"/>
                <w:szCs w:val="20"/>
              </w:rPr>
              <w:t>药商业</w:t>
            </w:r>
          </w:p>
        </w:tc>
      </w:tr>
      <w:tr w14:paraId="76691E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4A5D3EBA">
            <w:pPr>
              <w:spacing w:before="99"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010082560</w:t>
            </w:r>
          </w:p>
        </w:tc>
        <w:tc>
          <w:tcPr>
            <w:tcW w:w="6791" w:type="dxa"/>
            <w:vAlign w:val="top"/>
          </w:tcPr>
          <w:p w14:paraId="0F34E5A0">
            <w:pPr>
              <w:spacing w:before="67" w:line="184"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生物制</w:t>
            </w:r>
            <w:r>
              <w:rPr>
                <w:rFonts w:ascii="微软雅黑" w:hAnsi="微软雅黑" w:eastAsia="微软雅黑" w:cs="微软雅黑"/>
                <w:spacing w:val="7"/>
                <w:sz w:val="20"/>
                <w:szCs w:val="20"/>
              </w:rPr>
              <w:t>品</w:t>
            </w:r>
          </w:p>
        </w:tc>
      </w:tr>
      <w:tr w14:paraId="7E5DFB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AB5ABDE">
            <w:pPr>
              <w:spacing w:before="98"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010082600</w:t>
            </w:r>
          </w:p>
        </w:tc>
        <w:tc>
          <w:tcPr>
            <w:tcW w:w="6791" w:type="dxa"/>
            <w:vAlign w:val="top"/>
          </w:tcPr>
          <w:p w14:paraId="4993B40D">
            <w:pPr>
              <w:spacing w:before="67" w:line="185"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银行</w:t>
            </w:r>
          </w:p>
        </w:tc>
      </w:tr>
      <w:tr w14:paraId="0DD699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169494EE">
            <w:pPr>
              <w:spacing w:before="100"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010082700</w:t>
            </w:r>
          </w:p>
        </w:tc>
        <w:tc>
          <w:tcPr>
            <w:tcW w:w="6791" w:type="dxa"/>
            <w:vAlign w:val="top"/>
          </w:tcPr>
          <w:p w14:paraId="6B5FAEB9">
            <w:pPr>
              <w:spacing w:before="69" w:line="183"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有</w:t>
            </w:r>
            <w:r>
              <w:rPr>
                <w:rFonts w:ascii="微软雅黑" w:hAnsi="微软雅黑" w:eastAsia="微软雅黑" w:cs="微软雅黑"/>
                <w:spacing w:val="9"/>
                <w:sz w:val="20"/>
                <w:szCs w:val="20"/>
              </w:rPr>
              <w:t>色金属</w:t>
            </w:r>
          </w:p>
        </w:tc>
      </w:tr>
      <w:tr w14:paraId="64CE0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85CF0A8">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010082800</w:t>
            </w:r>
          </w:p>
        </w:tc>
        <w:tc>
          <w:tcPr>
            <w:tcW w:w="6791" w:type="dxa"/>
            <w:vAlign w:val="top"/>
          </w:tcPr>
          <w:p w14:paraId="5AD8C351">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综合</w:t>
            </w:r>
          </w:p>
        </w:tc>
      </w:tr>
      <w:tr w14:paraId="025E4D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0B66DE4">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01009</w:t>
            </w:r>
          </w:p>
        </w:tc>
        <w:tc>
          <w:tcPr>
            <w:tcW w:w="6791" w:type="dxa"/>
            <w:vAlign w:val="top"/>
          </w:tcPr>
          <w:p w14:paraId="3493B6C7">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地</w:t>
            </w:r>
            <w:r>
              <w:rPr>
                <w:rFonts w:ascii="微软雅黑" w:hAnsi="微软雅黑" w:eastAsia="微软雅黑" w:cs="微软雅黑"/>
                <w:spacing w:val="8"/>
                <w:sz w:val="20"/>
                <w:szCs w:val="20"/>
              </w:rPr>
              <w:t>域板块</w:t>
            </w:r>
          </w:p>
        </w:tc>
      </w:tr>
      <w:tr w14:paraId="6202F4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1443F8D">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010090100</w:t>
            </w:r>
          </w:p>
        </w:tc>
        <w:tc>
          <w:tcPr>
            <w:tcW w:w="6791" w:type="dxa"/>
            <w:vAlign w:val="top"/>
          </w:tcPr>
          <w:p w14:paraId="51B16764">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上海</w:t>
            </w:r>
          </w:p>
        </w:tc>
      </w:tr>
      <w:tr w14:paraId="15E124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19182A1">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010090200</w:t>
            </w:r>
          </w:p>
        </w:tc>
        <w:tc>
          <w:tcPr>
            <w:tcW w:w="6791" w:type="dxa"/>
            <w:vAlign w:val="top"/>
          </w:tcPr>
          <w:p w14:paraId="07B95F20">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江</w:t>
            </w:r>
            <w:r>
              <w:rPr>
                <w:rFonts w:ascii="微软雅黑" w:hAnsi="微软雅黑" w:eastAsia="微软雅黑" w:cs="微软雅黑"/>
                <w:spacing w:val="4"/>
                <w:sz w:val="20"/>
                <w:szCs w:val="20"/>
              </w:rPr>
              <w:t>苏</w:t>
            </w:r>
          </w:p>
        </w:tc>
      </w:tr>
      <w:tr w14:paraId="6E1D0F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D1B5287">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010090300</w:t>
            </w:r>
          </w:p>
        </w:tc>
        <w:tc>
          <w:tcPr>
            <w:tcW w:w="6791" w:type="dxa"/>
            <w:vAlign w:val="top"/>
          </w:tcPr>
          <w:p w14:paraId="5313B89F">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浙江</w:t>
            </w:r>
          </w:p>
        </w:tc>
      </w:tr>
      <w:tr w14:paraId="220583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273AEFA">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010090400</w:t>
            </w:r>
          </w:p>
        </w:tc>
        <w:tc>
          <w:tcPr>
            <w:tcW w:w="6791" w:type="dxa"/>
            <w:vAlign w:val="top"/>
          </w:tcPr>
          <w:p w14:paraId="60CD1859">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安徽</w:t>
            </w:r>
          </w:p>
        </w:tc>
      </w:tr>
      <w:tr w14:paraId="2CBE1E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FDCBCF6">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010090500</w:t>
            </w:r>
          </w:p>
        </w:tc>
        <w:tc>
          <w:tcPr>
            <w:tcW w:w="6791" w:type="dxa"/>
            <w:vAlign w:val="top"/>
          </w:tcPr>
          <w:p w14:paraId="1FB10835">
            <w:pPr>
              <w:spacing w:before="70" w:line="183"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福建</w:t>
            </w:r>
          </w:p>
        </w:tc>
      </w:tr>
      <w:tr w14:paraId="4B3DB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609173D">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010090600</w:t>
            </w:r>
          </w:p>
        </w:tc>
        <w:tc>
          <w:tcPr>
            <w:tcW w:w="6791" w:type="dxa"/>
            <w:vAlign w:val="top"/>
          </w:tcPr>
          <w:p w14:paraId="669D6FFE">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江</w:t>
            </w:r>
            <w:r>
              <w:rPr>
                <w:rFonts w:ascii="微软雅黑" w:hAnsi="微软雅黑" w:eastAsia="微软雅黑" w:cs="微软雅黑"/>
                <w:spacing w:val="4"/>
                <w:sz w:val="20"/>
                <w:szCs w:val="20"/>
              </w:rPr>
              <w:t>西</w:t>
            </w:r>
          </w:p>
        </w:tc>
      </w:tr>
      <w:tr w14:paraId="64091B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498670B">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010090700</w:t>
            </w:r>
          </w:p>
        </w:tc>
        <w:tc>
          <w:tcPr>
            <w:tcW w:w="6791" w:type="dxa"/>
            <w:vAlign w:val="top"/>
          </w:tcPr>
          <w:p w14:paraId="49837895">
            <w:pPr>
              <w:spacing w:before="70" w:line="183" w:lineRule="auto"/>
              <w:ind w:left="28"/>
              <w:rPr>
                <w:rFonts w:ascii="微软雅黑" w:hAnsi="微软雅黑" w:eastAsia="微软雅黑" w:cs="微软雅黑"/>
                <w:sz w:val="20"/>
                <w:szCs w:val="20"/>
              </w:rPr>
            </w:pPr>
            <w:r>
              <w:rPr>
                <w:rFonts w:ascii="微软雅黑" w:hAnsi="微软雅黑" w:eastAsia="微软雅黑" w:cs="微软雅黑"/>
                <w:spacing w:val="-1"/>
                <w:sz w:val="20"/>
                <w:szCs w:val="20"/>
              </w:rPr>
              <w:t>山</w:t>
            </w:r>
            <w:r>
              <w:rPr>
                <w:rFonts w:ascii="微软雅黑" w:hAnsi="微软雅黑" w:eastAsia="微软雅黑" w:cs="微软雅黑"/>
                <w:sz w:val="20"/>
                <w:szCs w:val="20"/>
              </w:rPr>
              <w:t>东</w:t>
            </w:r>
          </w:p>
        </w:tc>
      </w:tr>
      <w:tr w14:paraId="3CEC78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59C8E53">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010090800</w:t>
            </w:r>
          </w:p>
        </w:tc>
        <w:tc>
          <w:tcPr>
            <w:tcW w:w="6791" w:type="dxa"/>
            <w:vAlign w:val="top"/>
          </w:tcPr>
          <w:p w14:paraId="2D09F0F5">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广</w:t>
            </w:r>
            <w:r>
              <w:rPr>
                <w:rFonts w:ascii="微软雅黑" w:hAnsi="微软雅黑" w:eastAsia="微软雅黑" w:cs="微软雅黑"/>
                <w:spacing w:val="4"/>
                <w:sz w:val="20"/>
                <w:szCs w:val="20"/>
              </w:rPr>
              <w:t>东</w:t>
            </w:r>
          </w:p>
        </w:tc>
      </w:tr>
      <w:tr w14:paraId="475691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8661037">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010090900</w:t>
            </w:r>
          </w:p>
        </w:tc>
        <w:tc>
          <w:tcPr>
            <w:tcW w:w="6791" w:type="dxa"/>
            <w:vAlign w:val="top"/>
          </w:tcPr>
          <w:p w14:paraId="0ED0B5FE">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广</w:t>
            </w:r>
            <w:r>
              <w:rPr>
                <w:rFonts w:ascii="微软雅黑" w:hAnsi="微软雅黑" w:eastAsia="微软雅黑" w:cs="微软雅黑"/>
                <w:spacing w:val="4"/>
                <w:sz w:val="20"/>
                <w:szCs w:val="20"/>
              </w:rPr>
              <w:t>西</w:t>
            </w:r>
          </w:p>
        </w:tc>
      </w:tr>
      <w:tr w14:paraId="0D09E5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3936285">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010091000</w:t>
            </w:r>
          </w:p>
        </w:tc>
        <w:tc>
          <w:tcPr>
            <w:tcW w:w="6791" w:type="dxa"/>
            <w:vAlign w:val="top"/>
          </w:tcPr>
          <w:p w14:paraId="7C1AE355">
            <w:pPr>
              <w:spacing w:before="70" w:line="183"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海南</w:t>
            </w:r>
          </w:p>
        </w:tc>
      </w:tr>
      <w:tr w14:paraId="087AE4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C650FEB">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010091100</w:t>
            </w:r>
          </w:p>
        </w:tc>
        <w:tc>
          <w:tcPr>
            <w:tcW w:w="6791" w:type="dxa"/>
            <w:vAlign w:val="top"/>
          </w:tcPr>
          <w:p w14:paraId="61F2FCC7">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重</w:t>
            </w:r>
            <w:r>
              <w:rPr>
                <w:rFonts w:ascii="微软雅黑" w:hAnsi="微软雅黑" w:eastAsia="微软雅黑" w:cs="微软雅黑"/>
                <w:spacing w:val="5"/>
                <w:sz w:val="20"/>
                <w:szCs w:val="20"/>
              </w:rPr>
              <w:t>庆</w:t>
            </w:r>
          </w:p>
        </w:tc>
      </w:tr>
      <w:tr w14:paraId="033C14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4F1B717">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010091200</w:t>
            </w:r>
          </w:p>
        </w:tc>
        <w:tc>
          <w:tcPr>
            <w:tcW w:w="6791" w:type="dxa"/>
            <w:vAlign w:val="top"/>
          </w:tcPr>
          <w:p w14:paraId="2CCB7A34">
            <w:pPr>
              <w:spacing w:before="70" w:line="183" w:lineRule="auto"/>
              <w:ind w:left="32"/>
              <w:rPr>
                <w:rFonts w:ascii="微软雅黑" w:hAnsi="微软雅黑" w:eastAsia="微软雅黑" w:cs="微软雅黑"/>
                <w:sz w:val="20"/>
                <w:szCs w:val="20"/>
              </w:rPr>
            </w:pPr>
            <w:r>
              <w:rPr>
                <w:rFonts w:ascii="微软雅黑" w:hAnsi="微软雅黑" w:eastAsia="微软雅黑" w:cs="微软雅黑"/>
                <w:spacing w:val="-2"/>
                <w:sz w:val="20"/>
                <w:szCs w:val="20"/>
              </w:rPr>
              <w:t>四川</w:t>
            </w:r>
          </w:p>
        </w:tc>
      </w:tr>
      <w:tr w14:paraId="263786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C7C4C20">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010091300</w:t>
            </w:r>
          </w:p>
        </w:tc>
        <w:tc>
          <w:tcPr>
            <w:tcW w:w="6791" w:type="dxa"/>
            <w:vAlign w:val="top"/>
          </w:tcPr>
          <w:p w14:paraId="62BBBEDC">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贵州</w:t>
            </w:r>
          </w:p>
        </w:tc>
      </w:tr>
      <w:tr w14:paraId="6055BA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6F2F778">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010091400</w:t>
            </w:r>
          </w:p>
        </w:tc>
        <w:tc>
          <w:tcPr>
            <w:tcW w:w="6791" w:type="dxa"/>
            <w:vAlign w:val="top"/>
          </w:tcPr>
          <w:p w14:paraId="7A9CB342">
            <w:pPr>
              <w:spacing w:before="70" w:line="183"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云南</w:t>
            </w:r>
          </w:p>
        </w:tc>
      </w:tr>
      <w:tr w14:paraId="49F6DF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417AB3C">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010091500</w:t>
            </w:r>
          </w:p>
        </w:tc>
        <w:tc>
          <w:tcPr>
            <w:tcW w:w="6791" w:type="dxa"/>
            <w:vAlign w:val="top"/>
          </w:tcPr>
          <w:p w14:paraId="769C3F15">
            <w:pPr>
              <w:spacing w:before="68" w:line="184" w:lineRule="auto"/>
              <w:ind w:left="20"/>
              <w:rPr>
                <w:rFonts w:ascii="微软雅黑" w:hAnsi="微软雅黑" w:eastAsia="微软雅黑" w:cs="微软雅黑"/>
                <w:sz w:val="20"/>
                <w:szCs w:val="20"/>
              </w:rPr>
            </w:pPr>
            <w:r>
              <w:rPr>
                <w:rFonts w:ascii="微软雅黑" w:hAnsi="微软雅黑" w:eastAsia="微软雅黑" w:cs="微软雅黑"/>
                <w:spacing w:val="4"/>
                <w:sz w:val="20"/>
                <w:szCs w:val="20"/>
              </w:rPr>
              <w:t>西</w:t>
            </w:r>
            <w:r>
              <w:rPr>
                <w:rFonts w:ascii="微软雅黑" w:hAnsi="微软雅黑" w:eastAsia="微软雅黑" w:cs="微软雅黑"/>
                <w:spacing w:val="3"/>
                <w:sz w:val="20"/>
                <w:szCs w:val="20"/>
              </w:rPr>
              <w:t>藏</w:t>
            </w:r>
          </w:p>
        </w:tc>
      </w:tr>
      <w:tr w14:paraId="05A324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0BD7032">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010091600</w:t>
            </w:r>
          </w:p>
        </w:tc>
        <w:tc>
          <w:tcPr>
            <w:tcW w:w="6791" w:type="dxa"/>
            <w:vAlign w:val="top"/>
          </w:tcPr>
          <w:p w14:paraId="3E0F3369">
            <w:pPr>
              <w:spacing w:before="68" w:line="184" w:lineRule="auto"/>
              <w:ind w:left="25"/>
              <w:rPr>
                <w:rFonts w:ascii="微软雅黑" w:hAnsi="微软雅黑" w:eastAsia="微软雅黑" w:cs="微软雅黑"/>
                <w:sz w:val="20"/>
                <w:szCs w:val="20"/>
              </w:rPr>
            </w:pPr>
            <w:r>
              <w:rPr>
                <w:rFonts w:ascii="微软雅黑" w:hAnsi="微软雅黑" w:eastAsia="微软雅黑" w:cs="微软雅黑"/>
                <w:spacing w:val="2"/>
                <w:sz w:val="20"/>
                <w:szCs w:val="20"/>
              </w:rPr>
              <w:t>陕</w:t>
            </w:r>
            <w:r>
              <w:rPr>
                <w:rFonts w:ascii="微软雅黑" w:hAnsi="微软雅黑" w:eastAsia="微软雅黑" w:cs="微软雅黑"/>
                <w:spacing w:val="1"/>
                <w:sz w:val="20"/>
                <w:szCs w:val="20"/>
              </w:rPr>
              <w:t>西</w:t>
            </w:r>
          </w:p>
        </w:tc>
      </w:tr>
      <w:tr w14:paraId="6EA1C2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ABDAB50">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010091700</w:t>
            </w:r>
          </w:p>
        </w:tc>
        <w:tc>
          <w:tcPr>
            <w:tcW w:w="6791" w:type="dxa"/>
            <w:vAlign w:val="top"/>
          </w:tcPr>
          <w:p w14:paraId="72F61446">
            <w:pPr>
              <w:spacing w:before="70" w:line="183"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甘肃</w:t>
            </w:r>
          </w:p>
        </w:tc>
      </w:tr>
      <w:tr w14:paraId="612876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5BAB51D">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010091800</w:t>
            </w:r>
          </w:p>
        </w:tc>
        <w:tc>
          <w:tcPr>
            <w:tcW w:w="6791" w:type="dxa"/>
            <w:vAlign w:val="top"/>
          </w:tcPr>
          <w:p w14:paraId="3A724EC9">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青</w:t>
            </w:r>
            <w:r>
              <w:rPr>
                <w:rFonts w:ascii="微软雅黑" w:hAnsi="微软雅黑" w:eastAsia="微软雅黑" w:cs="微软雅黑"/>
                <w:spacing w:val="4"/>
                <w:sz w:val="20"/>
                <w:szCs w:val="20"/>
              </w:rPr>
              <w:t>海</w:t>
            </w:r>
          </w:p>
        </w:tc>
      </w:tr>
      <w:tr w14:paraId="6B696D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D8CA31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010091900</w:t>
            </w:r>
          </w:p>
        </w:tc>
        <w:tc>
          <w:tcPr>
            <w:tcW w:w="6791" w:type="dxa"/>
            <w:vAlign w:val="top"/>
          </w:tcPr>
          <w:p w14:paraId="50CC04E2">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宁</w:t>
            </w:r>
            <w:r>
              <w:rPr>
                <w:rFonts w:ascii="微软雅黑" w:hAnsi="微软雅黑" w:eastAsia="微软雅黑" w:cs="微软雅黑"/>
                <w:spacing w:val="4"/>
                <w:sz w:val="20"/>
                <w:szCs w:val="20"/>
              </w:rPr>
              <w:t>夏</w:t>
            </w:r>
          </w:p>
        </w:tc>
      </w:tr>
      <w:tr w14:paraId="7D4F3A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FDAB99F">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010092000</w:t>
            </w:r>
          </w:p>
        </w:tc>
        <w:tc>
          <w:tcPr>
            <w:tcW w:w="6791" w:type="dxa"/>
            <w:vAlign w:val="top"/>
          </w:tcPr>
          <w:p w14:paraId="720D1516">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新疆</w:t>
            </w:r>
          </w:p>
        </w:tc>
      </w:tr>
      <w:tr w14:paraId="1EE2DB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9F5D71A">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010092100</w:t>
            </w:r>
          </w:p>
        </w:tc>
        <w:tc>
          <w:tcPr>
            <w:tcW w:w="6791" w:type="dxa"/>
            <w:vAlign w:val="top"/>
          </w:tcPr>
          <w:p w14:paraId="4FFA7C30">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北</w:t>
            </w:r>
            <w:r>
              <w:rPr>
                <w:rFonts w:ascii="微软雅黑" w:hAnsi="微软雅黑" w:eastAsia="微软雅黑" w:cs="微软雅黑"/>
                <w:spacing w:val="4"/>
                <w:sz w:val="20"/>
                <w:szCs w:val="20"/>
              </w:rPr>
              <w:t>京</w:t>
            </w:r>
          </w:p>
        </w:tc>
      </w:tr>
      <w:tr w14:paraId="2C5E8C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D26A2CA">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010092200</w:t>
            </w:r>
          </w:p>
        </w:tc>
        <w:tc>
          <w:tcPr>
            <w:tcW w:w="6791" w:type="dxa"/>
            <w:vAlign w:val="top"/>
          </w:tcPr>
          <w:p w14:paraId="2704EEB8">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天</w:t>
            </w:r>
            <w:r>
              <w:rPr>
                <w:rFonts w:ascii="微软雅黑" w:hAnsi="微软雅黑" w:eastAsia="微软雅黑" w:cs="微软雅黑"/>
                <w:spacing w:val="4"/>
                <w:sz w:val="20"/>
                <w:szCs w:val="20"/>
              </w:rPr>
              <w:t>津</w:t>
            </w:r>
          </w:p>
        </w:tc>
      </w:tr>
      <w:tr w14:paraId="22CE60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A522A99">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010092300</w:t>
            </w:r>
          </w:p>
        </w:tc>
        <w:tc>
          <w:tcPr>
            <w:tcW w:w="6791" w:type="dxa"/>
            <w:vAlign w:val="top"/>
          </w:tcPr>
          <w:p w14:paraId="6ECDA3B3">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河北</w:t>
            </w:r>
          </w:p>
        </w:tc>
      </w:tr>
      <w:tr w14:paraId="3CE946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5DC1A40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010092400</w:t>
            </w:r>
          </w:p>
        </w:tc>
        <w:tc>
          <w:tcPr>
            <w:tcW w:w="6791" w:type="dxa"/>
            <w:vAlign w:val="top"/>
          </w:tcPr>
          <w:p w14:paraId="3D183C9E">
            <w:pPr>
              <w:spacing w:before="70" w:line="183" w:lineRule="auto"/>
              <w:ind w:left="28"/>
              <w:rPr>
                <w:rFonts w:ascii="微软雅黑" w:hAnsi="微软雅黑" w:eastAsia="微软雅黑" w:cs="微软雅黑"/>
                <w:sz w:val="20"/>
                <w:szCs w:val="20"/>
              </w:rPr>
            </w:pPr>
            <w:r>
              <w:rPr>
                <w:rFonts w:ascii="微软雅黑" w:hAnsi="微软雅黑" w:eastAsia="微软雅黑" w:cs="微软雅黑"/>
                <w:spacing w:val="-1"/>
                <w:sz w:val="20"/>
                <w:szCs w:val="20"/>
              </w:rPr>
              <w:t>山</w:t>
            </w:r>
            <w:r>
              <w:rPr>
                <w:rFonts w:ascii="微软雅黑" w:hAnsi="微软雅黑" w:eastAsia="微软雅黑" w:cs="微软雅黑"/>
                <w:sz w:val="20"/>
                <w:szCs w:val="20"/>
              </w:rPr>
              <w:t>西</w:t>
            </w:r>
          </w:p>
        </w:tc>
      </w:tr>
      <w:tr w14:paraId="671168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20B99DF">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010092500</w:t>
            </w:r>
          </w:p>
        </w:tc>
        <w:tc>
          <w:tcPr>
            <w:tcW w:w="6791" w:type="dxa"/>
            <w:vAlign w:val="top"/>
          </w:tcPr>
          <w:p w14:paraId="3694B1DE">
            <w:pPr>
              <w:spacing w:before="68" w:line="184" w:lineRule="auto"/>
              <w:ind w:left="32"/>
              <w:rPr>
                <w:rFonts w:ascii="微软雅黑" w:hAnsi="微软雅黑" w:eastAsia="微软雅黑" w:cs="微软雅黑"/>
                <w:sz w:val="20"/>
                <w:szCs w:val="20"/>
              </w:rPr>
            </w:pPr>
            <w:r>
              <w:rPr>
                <w:rFonts w:ascii="微软雅黑" w:hAnsi="微软雅黑" w:eastAsia="微软雅黑" w:cs="微软雅黑"/>
                <w:spacing w:val="3"/>
                <w:sz w:val="20"/>
                <w:szCs w:val="20"/>
              </w:rPr>
              <w:t>内</w:t>
            </w:r>
            <w:r>
              <w:rPr>
                <w:rFonts w:ascii="微软雅黑" w:hAnsi="微软雅黑" w:eastAsia="微软雅黑" w:cs="微软雅黑"/>
                <w:spacing w:val="2"/>
                <w:sz w:val="20"/>
                <w:szCs w:val="20"/>
              </w:rPr>
              <w:t>蒙古</w:t>
            </w:r>
          </w:p>
        </w:tc>
      </w:tr>
      <w:tr w14:paraId="4DF8DB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11D9E02">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010092600</w:t>
            </w:r>
          </w:p>
        </w:tc>
        <w:tc>
          <w:tcPr>
            <w:tcW w:w="6791" w:type="dxa"/>
            <w:vAlign w:val="top"/>
          </w:tcPr>
          <w:p w14:paraId="570B3271">
            <w:pPr>
              <w:spacing w:before="70" w:line="183"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辽宁</w:t>
            </w:r>
          </w:p>
        </w:tc>
      </w:tr>
      <w:tr w14:paraId="0186A8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6B6285EF">
            <w:pPr>
              <w:spacing w:before="102"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010092700</w:t>
            </w:r>
          </w:p>
        </w:tc>
        <w:tc>
          <w:tcPr>
            <w:tcW w:w="6791" w:type="dxa"/>
            <w:vAlign w:val="top"/>
          </w:tcPr>
          <w:p w14:paraId="32AD88C3">
            <w:pPr>
              <w:spacing w:before="69" w:line="183"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吉林</w:t>
            </w:r>
          </w:p>
        </w:tc>
      </w:tr>
      <w:tr w14:paraId="28486D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F4819EF">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010092800</w:t>
            </w:r>
          </w:p>
        </w:tc>
        <w:tc>
          <w:tcPr>
            <w:tcW w:w="6791" w:type="dxa"/>
            <w:vAlign w:val="top"/>
          </w:tcPr>
          <w:p w14:paraId="6FEE258D">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黑龙</w:t>
            </w:r>
            <w:r>
              <w:rPr>
                <w:rFonts w:ascii="微软雅黑" w:hAnsi="微软雅黑" w:eastAsia="微软雅黑" w:cs="微软雅黑"/>
                <w:spacing w:val="6"/>
                <w:sz w:val="20"/>
                <w:szCs w:val="20"/>
              </w:rPr>
              <w:t>江</w:t>
            </w:r>
          </w:p>
        </w:tc>
      </w:tr>
      <w:tr w14:paraId="124A43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662D783">
            <w:pPr>
              <w:spacing w:before="103"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010092900</w:t>
            </w:r>
          </w:p>
        </w:tc>
        <w:tc>
          <w:tcPr>
            <w:tcW w:w="6791" w:type="dxa"/>
            <w:vAlign w:val="top"/>
          </w:tcPr>
          <w:p w14:paraId="708552AE">
            <w:pPr>
              <w:spacing w:before="70" w:line="182"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河南</w:t>
            </w:r>
          </w:p>
        </w:tc>
      </w:tr>
      <w:tr w14:paraId="580CBD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7582C3A">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010093000</w:t>
            </w:r>
          </w:p>
        </w:tc>
        <w:tc>
          <w:tcPr>
            <w:tcW w:w="6791" w:type="dxa"/>
            <w:vAlign w:val="top"/>
          </w:tcPr>
          <w:p w14:paraId="08D13D5E">
            <w:pPr>
              <w:spacing w:before="70" w:line="183"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湖北</w:t>
            </w:r>
          </w:p>
        </w:tc>
      </w:tr>
      <w:tr w14:paraId="22BF13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B7FAEEC">
            <w:pPr>
              <w:spacing w:before="104"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010093100</w:t>
            </w:r>
          </w:p>
        </w:tc>
        <w:tc>
          <w:tcPr>
            <w:tcW w:w="6791" w:type="dxa"/>
            <w:vAlign w:val="top"/>
          </w:tcPr>
          <w:p w14:paraId="2BDF254C">
            <w:pPr>
              <w:spacing w:before="71" w:line="182"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湖南</w:t>
            </w:r>
          </w:p>
        </w:tc>
      </w:tr>
      <w:tr w14:paraId="6E9E64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D80845E">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F</w:t>
            </w:r>
            <w:r>
              <w:rPr>
                <w:rFonts w:ascii="微软雅黑" w:hAnsi="微软雅黑" w:eastAsia="微软雅黑" w:cs="微软雅黑"/>
                <w:spacing w:val="-9"/>
                <w:sz w:val="20"/>
                <w:szCs w:val="20"/>
              </w:rPr>
              <w:t>1</w:t>
            </w:r>
            <w:r>
              <w:rPr>
                <w:rFonts w:ascii="微软雅黑" w:hAnsi="微软雅黑" w:eastAsia="微软雅黑" w:cs="微软雅黑"/>
                <w:spacing w:val="-7"/>
                <w:sz w:val="20"/>
                <w:szCs w:val="20"/>
              </w:rPr>
              <w:t>03</w:t>
            </w:r>
          </w:p>
        </w:tc>
        <w:tc>
          <w:tcPr>
            <w:tcW w:w="6791" w:type="dxa"/>
            <w:vAlign w:val="top"/>
          </w:tcPr>
          <w:p w14:paraId="2A03FD69">
            <w:pPr>
              <w:spacing w:before="71" w:line="182" w:lineRule="auto"/>
              <w:ind w:left="28"/>
              <w:rPr>
                <w:rFonts w:ascii="微软雅黑" w:hAnsi="微软雅黑" w:eastAsia="微软雅黑" w:cs="微软雅黑"/>
                <w:sz w:val="20"/>
                <w:szCs w:val="20"/>
              </w:rPr>
            </w:pPr>
            <w:r>
              <w:rPr>
                <w:rFonts w:ascii="微软雅黑" w:hAnsi="微软雅黑" w:eastAsia="微软雅黑" w:cs="微软雅黑"/>
                <w:spacing w:val="5"/>
                <w:sz w:val="20"/>
                <w:szCs w:val="20"/>
              </w:rPr>
              <w:t>国内期</w:t>
            </w:r>
            <w:r>
              <w:rPr>
                <w:rFonts w:ascii="微软雅黑" w:hAnsi="微软雅黑" w:eastAsia="微软雅黑" w:cs="微软雅黑"/>
                <w:spacing w:val="4"/>
                <w:sz w:val="20"/>
                <w:szCs w:val="20"/>
              </w:rPr>
              <w:t>权</w:t>
            </w:r>
          </w:p>
        </w:tc>
      </w:tr>
      <w:tr w14:paraId="72BCB4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CB9A1C9">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03005</w:t>
            </w:r>
          </w:p>
        </w:tc>
        <w:tc>
          <w:tcPr>
            <w:tcW w:w="6791" w:type="dxa"/>
            <w:vAlign w:val="top"/>
          </w:tcPr>
          <w:p w14:paraId="5FDD7D87">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上</w:t>
            </w:r>
            <w:r>
              <w:rPr>
                <w:rFonts w:ascii="微软雅黑" w:hAnsi="微软雅黑" w:eastAsia="微软雅黑" w:cs="微软雅黑"/>
                <w:spacing w:val="8"/>
                <w:sz w:val="20"/>
                <w:szCs w:val="20"/>
              </w:rPr>
              <w:t>交所</w:t>
            </w:r>
          </w:p>
        </w:tc>
      </w:tr>
      <w:tr w14:paraId="480F47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2608" w:type="dxa"/>
            <w:vAlign w:val="top"/>
          </w:tcPr>
          <w:p w14:paraId="3AF78F89">
            <w:pPr>
              <w:spacing w:before="103"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030050000</w:t>
            </w:r>
          </w:p>
        </w:tc>
        <w:tc>
          <w:tcPr>
            <w:tcW w:w="6791" w:type="dxa"/>
            <w:vAlign w:val="top"/>
          </w:tcPr>
          <w:p w14:paraId="41EE4139">
            <w:pPr>
              <w:spacing w:before="72" w:line="183"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期</w:t>
            </w:r>
            <w:r>
              <w:rPr>
                <w:rFonts w:ascii="微软雅黑" w:hAnsi="微软雅黑" w:eastAsia="微软雅黑" w:cs="微软雅黑"/>
                <w:spacing w:val="4"/>
                <w:sz w:val="20"/>
                <w:szCs w:val="20"/>
              </w:rPr>
              <w:t>权</w:t>
            </w:r>
          </w:p>
        </w:tc>
      </w:tr>
    </w:tbl>
    <w:p w14:paraId="37081A43">
      <w:pPr>
        <w:rPr>
          <w:rFonts w:ascii="Arial"/>
          <w:sz w:val="21"/>
        </w:rPr>
      </w:pPr>
    </w:p>
    <w:p w14:paraId="64A5B77B">
      <w:pPr>
        <w:sectPr>
          <w:pgSz w:w="11906" w:h="16839"/>
          <w:pgMar w:top="1431" w:right="1278" w:bottom="400" w:left="1223" w:header="0" w:footer="0" w:gutter="0"/>
          <w:cols w:space="720" w:num="1"/>
        </w:sectPr>
      </w:pPr>
    </w:p>
    <w:p w14:paraId="2E5BE44D">
      <w:pPr>
        <w:spacing w:line="91" w:lineRule="auto"/>
        <w:rPr>
          <w:rFonts w:ascii="Arial"/>
          <w:sz w:val="2"/>
        </w:rPr>
      </w:pPr>
    </w:p>
    <w:tbl>
      <w:tblPr>
        <w:tblStyle w:val="4"/>
        <w:tblW w:w="9399" w:type="dxa"/>
        <w:tblInd w:w="13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08"/>
        <w:gridCol w:w="6791"/>
      </w:tblGrid>
      <w:tr w14:paraId="3199BB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608" w:type="dxa"/>
            <w:vAlign w:val="top"/>
          </w:tcPr>
          <w:p w14:paraId="2FD47B42">
            <w:pPr>
              <w:spacing w:before="102" w:line="163"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03006</w:t>
            </w:r>
          </w:p>
        </w:tc>
        <w:tc>
          <w:tcPr>
            <w:tcW w:w="6791" w:type="dxa"/>
            <w:vAlign w:val="top"/>
          </w:tcPr>
          <w:p w14:paraId="4B128208">
            <w:pPr>
              <w:spacing w:before="71" w:line="185"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深交所</w:t>
            </w:r>
          </w:p>
        </w:tc>
      </w:tr>
      <w:tr w14:paraId="1CA97C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528FC37">
            <w:pPr>
              <w:spacing w:before="100"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030060000</w:t>
            </w:r>
          </w:p>
        </w:tc>
        <w:tc>
          <w:tcPr>
            <w:tcW w:w="6791" w:type="dxa"/>
            <w:vAlign w:val="top"/>
          </w:tcPr>
          <w:p w14:paraId="2AA2BCA1">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期</w:t>
            </w:r>
            <w:r>
              <w:rPr>
                <w:rFonts w:ascii="微软雅黑" w:hAnsi="微软雅黑" w:eastAsia="微软雅黑" w:cs="微软雅黑"/>
                <w:spacing w:val="4"/>
                <w:sz w:val="20"/>
                <w:szCs w:val="20"/>
              </w:rPr>
              <w:t>权</w:t>
            </w:r>
          </w:p>
        </w:tc>
      </w:tr>
      <w:tr w14:paraId="18CC9F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781D61D2">
            <w:pPr>
              <w:spacing w:before="99" w:line="162"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03007</w:t>
            </w:r>
          </w:p>
        </w:tc>
        <w:tc>
          <w:tcPr>
            <w:tcW w:w="6791" w:type="dxa"/>
            <w:vAlign w:val="top"/>
          </w:tcPr>
          <w:p w14:paraId="165EE7E2">
            <w:pPr>
              <w:spacing w:before="67" w:line="184" w:lineRule="auto"/>
              <w:ind w:left="33"/>
              <w:rPr>
                <w:rFonts w:ascii="微软雅黑" w:hAnsi="微软雅黑" w:eastAsia="微软雅黑" w:cs="微软雅黑"/>
                <w:sz w:val="20"/>
                <w:szCs w:val="20"/>
              </w:rPr>
            </w:pPr>
            <w:r>
              <w:rPr>
                <w:rFonts w:ascii="微软雅黑" w:hAnsi="微软雅黑" w:eastAsia="微软雅黑" w:cs="微软雅黑"/>
                <w:spacing w:val="2"/>
                <w:sz w:val="20"/>
                <w:szCs w:val="20"/>
              </w:rPr>
              <w:t>中金所</w:t>
            </w:r>
          </w:p>
        </w:tc>
      </w:tr>
      <w:tr w14:paraId="6448A3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4E582CC">
            <w:pPr>
              <w:spacing w:before="98" w:line="163"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030070000</w:t>
            </w:r>
          </w:p>
        </w:tc>
        <w:tc>
          <w:tcPr>
            <w:tcW w:w="6791" w:type="dxa"/>
            <w:vAlign w:val="top"/>
          </w:tcPr>
          <w:p w14:paraId="73995D89">
            <w:pPr>
              <w:spacing w:before="67" w:line="185"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期</w:t>
            </w:r>
            <w:r>
              <w:rPr>
                <w:rFonts w:ascii="微软雅黑" w:hAnsi="微软雅黑" w:eastAsia="微软雅黑" w:cs="微软雅黑"/>
                <w:spacing w:val="4"/>
                <w:sz w:val="20"/>
                <w:szCs w:val="20"/>
              </w:rPr>
              <w:t>权</w:t>
            </w:r>
          </w:p>
        </w:tc>
      </w:tr>
      <w:tr w14:paraId="77AAA2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23F8269B">
            <w:pPr>
              <w:spacing w:before="100" w:line="16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03001</w:t>
            </w:r>
          </w:p>
        </w:tc>
        <w:tc>
          <w:tcPr>
            <w:tcW w:w="6791" w:type="dxa"/>
            <w:vAlign w:val="top"/>
          </w:tcPr>
          <w:p w14:paraId="2B901237">
            <w:pPr>
              <w:spacing w:before="69"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上</w:t>
            </w:r>
            <w:r>
              <w:rPr>
                <w:rFonts w:ascii="微软雅黑" w:hAnsi="微软雅黑" w:eastAsia="微软雅黑" w:cs="微软雅黑"/>
                <w:spacing w:val="8"/>
                <w:sz w:val="20"/>
                <w:szCs w:val="20"/>
              </w:rPr>
              <w:t>期所</w:t>
            </w:r>
          </w:p>
        </w:tc>
      </w:tr>
      <w:tr w14:paraId="75FD98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6F424F42">
            <w:pPr>
              <w:spacing w:before="100"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030010000</w:t>
            </w:r>
          </w:p>
        </w:tc>
        <w:tc>
          <w:tcPr>
            <w:tcW w:w="6791" w:type="dxa"/>
            <w:vAlign w:val="top"/>
          </w:tcPr>
          <w:p w14:paraId="03FD2DD8">
            <w:pPr>
              <w:spacing w:before="69" w:line="183"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期</w:t>
            </w:r>
            <w:r>
              <w:rPr>
                <w:rFonts w:ascii="微软雅黑" w:hAnsi="微软雅黑" w:eastAsia="微软雅黑" w:cs="微软雅黑"/>
                <w:spacing w:val="4"/>
                <w:sz w:val="20"/>
                <w:szCs w:val="20"/>
              </w:rPr>
              <w:t>权</w:t>
            </w:r>
          </w:p>
        </w:tc>
      </w:tr>
      <w:tr w14:paraId="42F4EF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63326A5B">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03002</w:t>
            </w:r>
          </w:p>
        </w:tc>
        <w:tc>
          <w:tcPr>
            <w:tcW w:w="6791" w:type="dxa"/>
            <w:vAlign w:val="top"/>
          </w:tcPr>
          <w:p w14:paraId="2887EA34">
            <w:pPr>
              <w:spacing w:before="71" w:line="182"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大商所</w:t>
            </w:r>
          </w:p>
        </w:tc>
      </w:tr>
      <w:tr w14:paraId="07638F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9EEE897">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030020000</w:t>
            </w:r>
          </w:p>
        </w:tc>
        <w:tc>
          <w:tcPr>
            <w:tcW w:w="6791" w:type="dxa"/>
            <w:vAlign w:val="top"/>
          </w:tcPr>
          <w:p w14:paraId="2FB8D71B">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期</w:t>
            </w:r>
            <w:r>
              <w:rPr>
                <w:rFonts w:ascii="微软雅黑" w:hAnsi="微软雅黑" w:eastAsia="微软雅黑" w:cs="微软雅黑"/>
                <w:spacing w:val="4"/>
                <w:sz w:val="20"/>
                <w:szCs w:val="20"/>
              </w:rPr>
              <w:t>权</w:t>
            </w:r>
          </w:p>
        </w:tc>
      </w:tr>
      <w:tr w14:paraId="605BCE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08" w:type="dxa"/>
            <w:vAlign w:val="top"/>
          </w:tcPr>
          <w:p w14:paraId="056EE585">
            <w:pPr>
              <w:spacing w:before="103" w:line="159"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03003</w:t>
            </w:r>
          </w:p>
        </w:tc>
        <w:tc>
          <w:tcPr>
            <w:tcW w:w="6791" w:type="dxa"/>
            <w:vAlign w:val="top"/>
          </w:tcPr>
          <w:p w14:paraId="2A42AA9B">
            <w:pPr>
              <w:spacing w:before="70" w:line="182"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郑</w:t>
            </w:r>
            <w:r>
              <w:rPr>
                <w:rFonts w:ascii="微软雅黑" w:hAnsi="微软雅黑" w:eastAsia="微软雅黑" w:cs="微软雅黑"/>
                <w:spacing w:val="8"/>
                <w:sz w:val="20"/>
                <w:szCs w:val="20"/>
              </w:rPr>
              <w:t>商所</w:t>
            </w:r>
          </w:p>
        </w:tc>
      </w:tr>
      <w:tr w14:paraId="6F5901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B92592A">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030030000</w:t>
            </w:r>
          </w:p>
        </w:tc>
        <w:tc>
          <w:tcPr>
            <w:tcW w:w="6791" w:type="dxa"/>
            <w:vAlign w:val="top"/>
          </w:tcPr>
          <w:p w14:paraId="5002C04E">
            <w:pPr>
              <w:spacing w:before="71" w:line="182" w:lineRule="auto"/>
              <w:ind w:left="19"/>
              <w:rPr>
                <w:rFonts w:ascii="微软雅黑" w:hAnsi="微软雅黑" w:eastAsia="微软雅黑" w:cs="微软雅黑"/>
                <w:sz w:val="20"/>
                <w:szCs w:val="20"/>
              </w:rPr>
            </w:pPr>
            <w:r>
              <w:rPr>
                <w:rFonts w:ascii="微软雅黑" w:hAnsi="微软雅黑" w:eastAsia="微软雅黑" w:cs="微软雅黑"/>
                <w:spacing w:val="5"/>
                <w:sz w:val="20"/>
                <w:szCs w:val="20"/>
              </w:rPr>
              <w:t>期</w:t>
            </w:r>
            <w:r>
              <w:rPr>
                <w:rFonts w:ascii="微软雅黑" w:hAnsi="微软雅黑" w:eastAsia="微软雅黑" w:cs="微软雅黑"/>
                <w:spacing w:val="4"/>
                <w:sz w:val="20"/>
                <w:szCs w:val="20"/>
              </w:rPr>
              <w:t>权</w:t>
            </w:r>
          </w:p>
        </w:tc>
      </w:tr>
      <w:tr w14:paraId="5436DD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0A49F32E">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14"/>
                <w:sz w:val="20"/>
                <w:szCs w:val="20"/>
              </w:rPr>
              <w:t>1</w:t>
            </w:r>
            <w:r>
              <w:rPr>
                <w:rFonts w:ascii="微软雅黑" w:hAnsi="微软雅黑" w:eastAsia="微软雅黑" w:cs="微软雅黑"/>
                <w:spacing w:val="-9"/>
                <w:sz w:val="20"/>
                <w:szCs w:val="20"/>
              </w:rPr>
              <w:t>03004</w:t>
            </w:r>
          </w:p>
        </w:tc>
        <w:tc>
          <w:tcPr>
            <w:tcW w:w="6791" w:type="dxa"/>
            <w:vAlign w:val="top"/>
          </w:tcPr>
          <w:p w14:paraId="3860F28F">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期</w:t>
            </w:r>
            <w:r>
              <w:rPr>
                <w:rFonts w:ascii="微软雅黑" w:hAnsi="微软雅黑" w:eastAsia="微软雅黑" w:cs="微软雅黑"/>
                <w:spacing w:val="7"/>
                <w:sz w:val="20"/>
                <w:szCs w:val="20"/>
              </w:rPr>
              <w:t>权分类</w:t>
            </w:r>
          </w:p>
        </w:tc>
      </w:tr>
      <w:tr w14:paraId="0993F9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1F62464">
            <w:pPr>
              <w:spacing w:before="104"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030040001</w:t>
            </w:r>
          </w:p>
        </w:tc>
        <w:tc>
          <w:tcPr>
            <w:tcW w:w="6791" w:type="dxa"/>
            <w:vAlign w:val="top"/>
          </w:tcPr>
          <w:p w14:paraId="07CC0ADC">
            <w:pPr>
              <w:spacing w:before="71" w:line="182"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股指期</w:t>
            </w:r>
            <w:r>
              <w:rPr>
                <w:rFonts w:ascii="微软雅黑" w:hAnsi="微软雅黑" w:eastAsia="微软雅黑" w:cs="微软雅黑"/>
                <w:spacing w:val="6"/>
                <w:sz w:val="20"/>
                <w:szCs w:val="20"/>
              </w:rPr>
              <w:t>权</w:t>
            </w:r>
          </w:p>
        </w:tc>
      </w:tr>
      <w:tr w14:paraId="7F69F0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1BCC798B">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030040002</w:t>
            </w:r>
          </w:p>
        </w:tc>
        <w:tc>
          <w:tcPr>
            <w:tcW w:w="6791" w:type="dxa"/>
            <w:vAlign w:val="top"/>
          </w:tcPr>
          <w:p w14:paraId="08C809FC">
            <w:pPr>
              <w:spacing w:before="70" w:line="183"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有</w:t>
            </w:r>
            <w:r>
              <w:rPr>
                <w:rFonts w:ascii="微软雅黑" w:hAnsi="微软雅黑" w:eastAsia="微软雅黑" w:cs="微软雅黑"/>
                <w:spacing w:val="9"/>
                <w:sz w:val="20"/>
                <w:szCs w:val="20"/>
              </w:rPr>
              <w:t>色金属</w:t>
            </w:r>
          </w:p>
        </w:tc>
      </w:tr>
      <w:tr w14:paraId="7D1296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A1D476D">
            <w:pPr>
              <w:spacing w:before="104" w:line="159"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030040003</w:t>
            </w:r>
          </w:p>
        </w:tc>
        <w:tc>
          <w:tcPr>
            <w:tcW w:w="6791" w:type="dxa"/>
            <w:vAlign w:val="top"/>
          </w:tcPr>
          <w:p w14:paraId="3DB83BE0">
            <w:pPr>
              <w:spacing w:before="71" w:line="182"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软商</w:t>
            </w:r>
            <w:r>
              <w:rPr>
                <w:rFonts w:ascii="微软雅黑" w:hAnsi="微软雅黑" w:eastAsia="微软雅黑" w:cs="微软雅黑"/>
                <w:spacing w:val="6"/>
                <w:sz w:val="20"/>
                <w:szCs w:val="20"/>
              </w:rPr>
              <w:t>品</w:t>
            </w:r>
          </w:p>
        </w:tc>
      </w:tr>
      <w:tr w14:paraId="1F275C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3C946133">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030040004</w:t>
            </w:r>
          </w:p>
        </w:tc>
        <w:tc>
          <w:tcPr>
            <w:tcW w:w="6791" w:type="dxa"/>
            <w:vAlign w:val="top"/>
          </w:tcPr>
          <w:p w14:paraId="6277859E">
            <w:pPr>
              <w:spacing w:before="71" w:line="182"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黑</w:t>
            </w:r>
            <w:r>
              <w:rPr>
                <w:rFonts w:ascii="微软雅黑" w:hAnsi="微软雅黑" w:eastAsia="微软雅黑" w:cs="微软雅黑"/>
                <w:spacing w:val="7"/>
                <w:sz w:val="20"/>
                <w:szCs w:val="20"/>
              </w:rPr>
              <w:t>色相关</w:t>
            </w:r>
          </w:p>
        </w:tc>
      </w:tr>
      <w:tr w14:paraId="78484C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2DCC67E1">
            <w:pPr>
              <w:spacing w:before="101" w:line="161"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030040005</w:t>
            </w:r>
          </w:p>
        </w:tc>
        <w:tc>
          <w:tcPr>
            <w:tcW w:w="6791" w:type="dxa"/>
            <w:vAlign w:val="top"/>
          </w:tcPr>
          <w:p w14:paraId="501785FE">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贵</w:t>
            </w:r>
            <w:r>
              <w:rPr>
                <w:rFonts w:ascii="微软雅黑" w:hAnsi="微软雅黑" w:eastAsia="微软雅黑" w:cs="微软雅黑"/>
                <w:spacing w:val="8"/>
                <w:sz w:val="20"/>
                <w:szCs w:val="20"/>
              </w:rPr>
              <w:t>金属</w:t>
            </w:r>
          </w:p>
        </w:tc>
      </w:tr>
      <w:tr w14:paraId="2BCB8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49217CCA">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030040006</w:t>
            </w:r>
          </w:p>
        </w:tc>
        <w:tc>
          <w:tcPr>
            <w:tcW w:w="6791" w:type="dxa"/>
            <w:vAlign w:val="top"/>
          </w:tcPr>
          <w:p w14:paraId="2354BF50">
            <w:pPr>
              <w:spacing w:before="71" w:line="182"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能</w:t>
            </w:r>
            <w:r>
              <w:rPr>
                <w:rFonts w:ascii="微软雅黑" w:hAnsi="微软雅黑" w:eastAsia="微软雅黑" w:cs="微软雅黑"/>
                <w:spacing w:val="6"/>
                <w:sz w:val="20"/>
                <w:szCs w:val="20"/>
              </w:rPr>
              <w:t>源化工</w:t>
            </w:r>
          </w:p>
        </w:tc>
      </w:tr>
      <w:tr w14:paraId="50E7E5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608" w:type="dxa"/>
            <w:vAlign w:val="top"/>
          </w:tcPr>
          <w:p w14:paraId="7453C780">
            <w:pPr>
              <w:spacing w:before="103" w:line="160"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030040007</w:t>
            </w:r>
          </w:p>
        </w:tc>
        <w:tc>
          <w:tcPr>
            <w:tcW w:w="6791" w:type="dxa"/>
            <w:vAlign w:val="top"/>
          </w:tcPr>
          <w:p w14:paraId="2F48D155">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农</w:t>
            </w:r>
            <w:r>
              <w:rPr>
                <w:rFonts w:ascii="微软雅黑" w:hAnsi="微软雅黑" w:eastAsia="微软雅黑" w:cs="微软雅黑"/>
                <w:spacing w:val="8"/>
                <w:sz w:val="20"/>
                <w:szCs w:val="20"/>
              </w:rPr>
              <w:t>产品</w:t>
            </w:r>
          </w:p>
        </w:tc>
      </w:tr>
      <w:tr w14:paraId="0A8234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608" w:type="dxa"/>
            <w:vAlign w:val="top"/>
          </w:tcPr>
          <w:p w14:paraId="038DD6F8">
            <w:pPr>
              <w:spacing w:before="104" w:line="162"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F</w:t>
            </w:r>
            <w:r>
              <w:rPr>
                <w:rFonts w:ascii="微软雅黑" w:hAnsi="微软雅黑" w:eastAsia="微软雅黑" w:cs="微软雅黑"/>
                <w:spacing w:val="-17"/>
                <w:sz w:val="20"/>
                <w:szCs w:val="20"/>
              </w:rPr>
              <w:t>1</w:t>
            </w:r>
            <w:r>
              <w:rPr>
                <w:rFonts w:ascii="微软雅黑" w:hAnsi="微软雅黑" w:eastAsia="微软雅黑" w:cs="微软雅黑"/>
                <w:spacing w:val="-10"/>
                <w:sz w:val="20"/>
                <w:szCs w:val="20"/>
              </w:rPr>
              <w:t>030040009</w:t>
            </w:r>
          </w:p>
        </w:tc>
        <w:tc>
          <w:tcPr>
            <w:tcW w:w="6791" w:type="dxa"/>
            <w:vAlign w:val="top"/>
          </w:tcPr>
          <w:p w14:paraId="06BA5BED">
            <w:pPr>
              <w:spacing w:before="71" w:line="185"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ET</w:t>
            </w:r>
            <w:r>
              <w:rPr>
                <w:rFonts w:ascii="微软雅黑" w:hAnsi="微软雅黑" w:eastAsia="微软雅黑" w:cs="微软雅黑"/>
                <w:spacing w:val="-1"/>
                <w:sz w:val="20"/>
                <w:szCs w:val="20"/>
              </w:rPr>
              <w:t>F</w:t>
            </w:r>
            <w:r>
              <w:rPr>
                <w:rFonts w:ascii="微软雅黑" w:hAnsi="微软雅黑" w:eastAsia="微软雅黑" w:cs="微软雅黑"/>
                <w:spacing w:val="-2"/>
                <w:sz w:val="20"/>
                <w:szCs w:val="20"/>
              </w:rPr>
              <w:t xml:space="preserve"> 期权</w:t>
            </w:r>
          </w:p>
        </w:tc>
      </w:tr>
    </w:tbl>
    <w:p w14:paraId="18ADF0A7">
      <w:pPr>
        <w:spacing w:line="349" w:lineRule="auto"/>
        <w:rPr>
          <w:rFonts w:ascii="Arial"/>
          <w:sz w:val="21"/>
        </w:rPr>
      </w:pPr>
    </w:p>
    <w:p w14:paraId="5C3E10F4">
      <w:pPr>
        <w:spacing w:before="124" w:line="219" w:lineRule="auto"/>
        <w:outlineLvl w:val="1"/>
        <w:rPr>
          <w:rFonts w:ascii="微软雅黑" w:hAnsi="微软雅黑" w:eastAsia="微软雅黑" w:cs="微软雅黑"/>
          <w:sz w:val="29"/>
          <w:szCs w:val="29"/>
        </w:rPr>
      </w:pPr>
      <w:bookmarkStart w:id="276" w:name="_bookmark272"/>
      <w:bookmarkEnd w:id="276"/>
      <w:r>
        <w:rPr>
          <w:rFonts w:ascii="微软雅黑" w:hAnsi="微软雅黑" w:eastAsia="微软雅黑" w:cs="微软雅黑"/>
          <w:spacing w:val="18"/>
          <w:sz w:val="29"/>
          <w:szCs w:val="29"/>
          <w14:textOutline w14:w="5448" w14:cap="sq" w14:cmpd="sng">
            <w14:solidFill>
              <w14:srgbClr w14:val="000000"/>
            </w14:solidFill>
            <w14:prstDash w14:val="solid"/>
            <w14:bevel/>
          </w14:textOutline>
        </w:rPr>
        <w:t>二</w:t>
      </w:r>
      <w:r>
        <w:rPr>
          <w:rFonts w:ascii="微软雅黑" w:hAnsi="微软雅黑" w:eastAsia="微软雅黑" w:cs="微软雅黑"/>
          <w:spacing w:val="11"/>
          <w:sz w:val="29"/>
          <w:szCs w:val="29"/>
          <w14:textOutline w14:w="5448" w14:cap="sq" w14:cmpd="sng">
            <w14:solidFill>
              <w14:srgbClr w14:val="000000"/>
            </w14:solidFill>
            <w14:prstDash w14:val="solid"/>
            <w14:bevel/>
          </w14:textOutline>
        </w:rPr>
        <w:t>、系统-行情报价</w:t>
      </w:r>
    </w:p>
    <w:p w14:paraId="4987F463">
      <w:pPr>
        <w:spacing w:line="70" w:lineRule="auto"/>
        <w:rPr>
          <w:rFonts w:ascii="Arial"/>
          <w:sz w:val="2"/>
        </w:rPr>
      </w:pPr>
    </w:p>
    <w:tbl>
      <w:tblPr>
        <w:tblStyle w:val="4"/>
        <w:tblW w:w="9495" w:type="dxa"/>
        <w:tblInd w:w="15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33"/>
        <w:gridCol w:w="3116"/>
        <w:gridCol w:w="3946"/>
      </w:tblGrid>
      <w:tr w14:paraId="64AA0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2433" w:type="dxa"/>
            <w:vAlign w:val="top"/>
          </w:tcPr>
          <w:p w14:paraId="705EE5C1">
            <w:pPr>
              <w:spacing w:before="115" w:line="219" w:lineRule="auto"/>
              <w:ind w:left="21"/>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3116" w:type="dxa"/>
            <w:vAlign w:val="top"/>
          </w:tcPr>
          <w:p w14:paraId="2497BB65">
            <w:pPr>
              <w:spacing w:before="116" w:line="194"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T</w:t>
            </w:r>
            <w:r>
              <w:rPr>
                <w:rFonts w:ascii="微软雅黑" w:hAnsi="微软雅黑" w:eastAsia="微软雅黑" w:cs="微软雅黑"/>
                <w:spacing w:val="-4"/>
                <w:sz w:val="20"/>
                <w:szCs w:val="20"/>
              </w:rPr>
              <w:t>B</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QUOTE</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capital</w:t>
            </w:r>
          </w:p>
        </w:tc>
        <w:tc>
          <w:tcPr>
            <w:tcW w:w="3946" w:type="dxa"/>
            <w:vAlign w:val="top"/>
          </w:tcPr>
          <w:p w14:paraId="22426186">
            <w:pPr>
              <w:spacing w:before="116" w:line="194"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TB</w:t>
            </w:r>
            <w:r>
              <w:rPr>
                <w:rFonts w:ascii="微软雅黑" w:hAnsi="微软雅黑" w:eastAsia="微软雅黑" w:cs="微软雅黑"/>
                <w:spacing w:val="-10"/>
                <w:sz w:val="20"/>
                <w:szCs w:val="20"/>
              </w:rPr>
              <w:t>_</w:t>
            </w:r>
            <w:r>
              <w:rPr>
                <w:rFonts w:ascii="微软雅黑" w:hAnsi="微软雅黑" w:eastAsia="微软雅黑" w:cs="微软雅黑"/>
                <w:spacing w:val="-8"/>
                <w:sz w:val="20"/>
                <w:szCs w:val="20"/>
              </w:rPr>
              <w:t>QUOTE_finance</w:t>
            </w:r>
          </w:p>
        </w:tc>
      </w:tr>
      <w:tr w14:paraId="1BDB38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trPr>
        <w:tc>
          <w:tcPr>
            <w:tcW w:w="2433" w:type="dxa"/>
            <w:vAlign w:val="top"/>
          </w:tcPr>
          <w:p w14:paraId="218B3D2D">
            <w:pPr>
              <w:spacing w:before="121" w:line="188" w:lineRule="auto"/>
              <w:ind w:left="27"/>
              <w:rPr>
                <w:rFonts w:ascii="微软雅黑" w:hAnsi="微软雅黑" w:eastAsia="微软雅黑" w:cs="微软雅黑"/>
                <w:sz w:val="20"/>
                <w:szCs w:val="20"/>
              </w:rPr>
            </w:pPr>
            <w:r>
              <w:rPr>
                <w:rFonts w:ascii="微软雅黑" w:hAnsi="微软雅黑" w:eastAsia="微软雅黑" w:cs="微软雅黑"/>
                <w:spacing w:val="11"/>
                <w:sz w:val="20"/>
                <w:szCs w:val="20"/>
              </w:rPr>
              <w:t>d</w:t>
            </w:r>
            <w:r>
              <w:rPr>
                <w:rFonts w:ascii="微软雅黑" w:hAnsi="微软雅黑" w:eastAsia="微软雅黑" w:cs="微软雅黑"/>
                <w:spacing w:val="8"/>
                <w:sz w:val="20"/>
                <w:szCs w:val="20"/>
              </w:rPr>
              <w:t>escription</w:t>
            </w:r>
          </w:p>
        </w:tc>
        <w:tc>
          <w:tcPr>
            <w:tcW w:w="3116" w:type="dxa"/>
            <w:vAlign w:val="top"/>
          </w:tcPr>
          <w:p w14:paraId="21793FB0">
            <w:pPr>
              <w:spacing w:before="122" w:line="20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行情报价股本</w:t>
            </w:r>
          </w:p>
        </w:tc>
        <w:tc>
          <w:tcPr>
            <w:tcW w:w="3946" w:type="dxa"/>
            <w:vAlign w:val="top"/>
          </w:tcPr>
          <w:p w14:paraId="61AE1BEA">
            <w:pPr>
              <w:spacing w:before="121" w:line="203"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行情报价财务</w:t>
            </w:r>
          </w:p>
        </w:tc>
      </w:tr>
      <w:tr w14:paraId="1FD985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2433" w:type="dxa"/>
            <w:vAlign w:val="top"/>
          </w:tcPr>
          <w:p w14:paraId="550C316C">
            <w:pPr>
              <w:spacing w:before="114" w:line="187" w:lineRule="auto"/>
              <w:ind w:left="28"/>
              <w:rPr>
                <w:rFonts w:ascii="微软雅黑" w:hAnsi="微软雅黑" w:eastAsia="微软雅黑" w:cs="微软雅黑"/>
                <w:sz w:val="20"/>
                <w:szCs w:val="20"/>
              </w:rPr>
            </w:pPr>
            <w:r>
              <w:rPr>
                <w:rFonts w:ascii="微软雅黑" w:hAnsi="微软雅黑" w:eastAsia="微软雅黑" w:cs="微软雅黑"/>
                <w:spacing w:val="-2"/>
                <w:sz w:val="20"/>
                <w:szCs w:val="20"/>
              </w:rPr>
              <w:t>ty</w:t>
            </w:r>
            <w:r>
              <w:rPr>
                <w:rFonts w:ascii="微软雅黑" w:hAnsi="微软雅黑" w:eastAsia="微软雅黑" w:cs="微软雅黑"/>
                <w:spacing w:val="-1"/>
                <w:sz w:val="20"/>
                <w:szCs w:val="20"/>
              </w:rPr>
              <w:t>pe</w:t>
            </w:r>
          </w:p>
        </w:tc>
        <w:tc>
          <w:tcPr>
            <w:tcW w:w="3116" w:type="dxa"/>
            <w:vAlign w:val="top"/>
          </w:tcPr>
          <w:p w14:paraId="52A41C18">
            <w:pPr>
              <w:spacing w:before="114" w:line="201" w:lineRule="auto"/>
              <w:ind w:left="23"/>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3946" w:type="dxa"/>
            <w:vAlign w:val="top"/>
          </w:tcPr>
          <w:p w14:paraId="5B870F67">
            <w:pPr>
              <w:spacing w:before="114" w:line="201" w:lineRule="auto"/>
              <w:ind w:left="25"/>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r>
      <w:tr w14:paraId="647F88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546B399A">
            <w:pPr>
              <w:spacing w:before="68" w:line="184"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0</w:t>
            </w:r>
          </w:p>
        </w:tc>
        <w:tc>
          <w:tcPr>
            <w:tcW w:w="3116" w:type="dxa"/>
            <w:vAlign w:val="top"/>
          </w:tcPr>
          <w:p w14:paraId="09EC6EA9">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发</w:t>
            </w:r>
            <w:r>
              <w:rPr>
                <w:rFonts w:ascii="微软雅黑" w:hAnsi="微软雅黑" w:eastAsia="微软雅黑" w:cs="微软雅黑"/>
                <w:spacing w:val="7"/>
                <w:sz w:val="20"/>
                <w:szCs w:val="20"/>
              </w:rPr>
              <w:t>布时间</w:t>
            </w:r>
          </w:p>
        </w:tc>
        <w:tc>
          <w:tcPr>
            <w:tcW w:w="3946" w:type="dxa"/>
            <w:vAlign w:val="top"/>
          </w:tcPr>
          <w:p w14:paraId="65816EF9">
            <w:pPr>
              <w:spacing w:before="68" w:line="184"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发</w:t>
            </w:r>
            <w:r>
              <w:rPr>
                <w:rFonts w:ascii="微软雅黑" w:hAnsi="微软雅黑" w:eastAsia="微软雅黑" w:cs="微软雅黑"/>
                <w:spacing w:val="7"/>
                <w:sz w:val="20"/>
                <w:szCs w:val="20"/>
              </w:rPr>
              <w:t>布时间</w:t>
            </w:r>
          </w:p>
        </w:tc>
      </w:tr>
      <w:tr w14:paraId="01037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48C9228C">
            <w:pPr>
              <w:spacing w:before="68" w:line="184"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1</w:t>
            </w:r>
          </w:p>
        </w:tc>
        <w:tc>
          <w:tcPr>
            <w:tcW w:w="3116" w:type="dxa"/>
            <w:vAlign w:val="top"/>
          </w:tcPr>
          <w:p w14:paraId="0D09E871">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上</w:t>
            </w:r>
            <w:r>
              <w:rPr>
                <w:rFonts w:ascii="微软雅黑" w:hAnsi="微软雅黑" w:eastAsia="微软雅黑" w:cs="微软雅黑"/>
                <w:spacing w:val="8"/>
                <w:sz w:val="20"/>
                <w:szCs w:val="20"/>
              </w:rPr>
              <w:t>市日期</w:t>
            </w:r>
          </w:p>
        </w:tc>
        <w:tc>
          <w:tcPr>
            <w:tcW w:w="3946" w:type="dxa"/>
            <w:vAlign w:val="top"/>
          </w:tcPr>
          <w:p w14:paraId="7BED4338">
            <w:pPr>
              <w:spacing w:before="68" w:line="184" w:lineRule="auto"/>
              <w:ind w:left="16"/>
              <w:rPr>
                <w:rFonts w:ascii="微软雅黑" w:hAnsi="微软雅黑" w:eastAsia="微软雅黑" w:cs="微软雅黑"/>
                <w:sz w:val="20"/>
                <w:szCs w:val="20"/>
              </w:rPr>
            </w:pPr>
            <w:r>
              <w:rPr>
                <w:rFonts w:ascii="微软雅黑" w:hAnsi="微软雅黑" w:eastAsia="微软雅黑" w:cs="微软雅黑"/>
                <w:spacing w:val="10"/>
                <w:sz w:val="20"/>
                <w:szCs w:val="20"/>
              </w:rPr>
              <w:t>每</w:t>
            </w:r>
            <w:r>
              <w:rPr>
                <w:rFonts w:ascii="微软雅黑" w:hAnsi="微软雅黑" w:eastAsia="微软雅黑" w:cs="微软雅黑"/>
                <w:spacing w:val="8"/>
                <w:sz w:val="20"/>
                <w:szCs w:val="20"/>
              </w:rPr>
              <w:t>股收益</w:t>
            </w:r>
          </w:p>
        </w:tc>
      </w:tr>
      <w:tr w14:paraId="179CD0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377FF43C">
            <w:pPr>
              <w:spacing w:before="70" w:line="183"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2</w:t>
            </w:r>
          </w:p>
        </w:tc>
        <w:tc>
          <w:tcPr>
            <w:tcW w:w="3116" w:type="dxa"/>
            <w:vAlign w:val="top"/>
          </w:tcPr>
          <w:p w14:paraId="1E5C9FB6">
            <w:pPr>
              <w:spacing w:before="70" w:line="183" w:lineRule="auto"/>
              <w:ind w:left="21"/>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股本</w:t>
            </w:r>
          </w:p>
        </w:tc>
        <w:tc>
          <w:tcPr>
            <w:tcW w:w="3946" w:type="dxa"/>
            <w:vAlign w:val="top"/>
          </w:tcPr>
          <w:p w14:paraId="5F4A1024">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每股净资产</w:t>
            </w:r>
          </w:p>
        </w:tc>
      </w:tr>
      <w:tr w14:paraId="21BD67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433" w:type="dxa"/>
            <w:vAlign w:val="top"/>
          </w:tcPr>
          <w:p w14:paraId="4DD9AE4F">
            <w:pPr>
              <w:spacing w:before="69" w:line="183"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3</w:t>
            </w:r>
          </w:p>
        </w:tc>
        <w:tc>
          <w:tcPr>
            <w:tcW w:w="3116" w:type="dxa"/>
            <w:vAlign w:val="top"/>
          </w:tcPr>
          <w:p w14:paraId="6B6E36FE">
            <w:pPr>
              <w:spacing w:before="69" w:line="183" w:lineRule="auto"/>
              <w:ind w:left="11"/>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通股本</w:t>
            </w:r>
          </w:p>
        </w:tc>
        <w:tc>
          <w:tcPr>
            <w:tcW w:w="3946" w:type="dxa"/>
            <w:vAlign w:val="top"/>
          </w:tcPr>
          <w:p w14:paraId="47EE4491">
            <w:pPr>
              <w:spacing w:before="69" w:line="183"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加权净资产收益</w:t>
            </w:r>
            <w:r>
              <w:rPr>
                <w:rFonts w:ascii="微软雅黑" w:hAnsi="微软雅黑" w:eastAsia="微软雅黑" w:cs="微软雅黑"/>
                <w:spacing w:val="8"/>
                <w:sz w:val="20"/>
                <w:szCs w:val="20"/>
              </w:rPr>
              <w:t>率</w:t>
            </w:r>
          </w:p>
        </w:tc>
      </w:tr>
      <w:tr w14:paraId="5FEE4D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10F370F0">
            <w:pPr>
              <w:spacing w:before="71" w:line="182"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4</w:t>
            </w:r>
          </w:p>
        </w:tc>
        <w:tc>
          <w:tcPr>
            <w:tcW w:w="3116" w:type="dxa"/>
            <w:vAlign w:val="top"/>
          </w:tcPr>
          <w:p w14:paraId="37DD6477">
            <w:pPr>
              <w:rPr>
                <w:rFonts w:ascii="Arial"/>
                <w:sz w:val="21"/>
              </w:rPr>
            </w:pPr>
          </w:p>
        </w:tc>
        <w:tc>
          <w:tcPr>
            <w:tcW w:w="3946" w:type="dxa"/>
            <w:vAlign w:val="top"/>
          </w:tcPr>
          <w:p w14:paraId="7B894B41">
            <w:pPr>
              <w:spacing w:before="71" w:line="182"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营业总收</w:t>
            </w:r>
            <w:r>
              <w:rPr>
                <w:rFonts w:ascii="微软雅黑" w:hAnsi="微软雅黑" w:eastAsia="微软雅黑" w:cs="微软雅黑"/>
                <w:spacing w:val="7"/>
                <w:sz w:val="20"/>
                <w:szCs w:val="20"/>
              </w:rPr>
              <w:t>入</w:t>
            </w:r>
          </w:p>
        </w:tc>
      </w:tr>
      <w:tr w14:paraId="01C2C1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06E4012E">
            <w:pPr>
              <w:spacing w:before="70" w:line="183"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5</w:t>
            </w:r>
          </w:p>
        </w:tc>
        <w:tc>
          <w:tcPr>
            <w:tcW w:w="3116" w:type="dxa"/>
            <w:vAlign w:val="top"/>
          </w:tcPr>
          <w:p w14:paraId="0E79AF56">
            <w:pPr>
              <w:rPr>
                <w:rFonts w:ascii="Arial"/>
                <w:sz w:val="21"/>
              </w:rPr>
            </w:pPr>
          </w:p>
        </w:tc>
        <w:tc>
          <w:tcPr>
            <w:tcW w:w="3946" w:type="dxa"/>
            <w:vAlign w:val="top"/>
          </w:tcPr>
          <w:p w14:paraId="4DD95F98">
            <w:pPr>
              <w:spacing w:before="70" w:line="183" w:lineRule="auto"/>
              <w:ind w:left="22"/>
              <w:rPr>
                <w:rFonts w:ascii="微软雅黑" w:hAnsi="微软雅黑" w:eastAsia="微软雅黑" w:cs="微软雅黑"/>
                <w:sz w:val="20"/>
                <w:szCs w:val="20"/>
              </w:rPr>
            </w:pPr>
            <w:r>
              <w:rPr>
                <w:rFonts w:ascii="微软雅黑" w:hAnsi="微软雅黑" w:eastAsia="微软雅黑" w:cs="微软雅黑"/>
                <w:spacing w:val="11"/>
                <w:sz w:val="20"/>
                <w:szCs w:val="20"/>
              </w:rPr>
              <w:t>营</w:t>
            </w:r>
            <w:r>
              <w:rPr>
                <w:rFonts w:ascii="微软雅黑" w:hAnsi="微软雅黑" w:eastAsia="微软雅黑" w:cs="微软雅黑"/>
                <w:spacing w:val="8"/>
                <w:sz w:val="20"/>
                <w:szCs w:val="20"/>
              </w:rPr>
              <w:t>业总收入同比</w:t>
            </w:r>
          </w:p>
        </w:tc>
      </w:tr>
      <w:tr w14:paraId="0CEE22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2F922D71">
            <w:pPr>
              <w:spacing w:before="71" w:line="182"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6</w:t>
            </w:r>
          </w:p>
        </w:tc>
        <w:tc>
          <w:tcPr>
            <w:tcW w:w="3116" w:type="dxa"/>
            <w:vAlign w:val="top"/>
          </w:tcPr>
          <w:p w14:paraId="68A7D41C">
            <w:pPr>
              <w:rPr>
                <w:rFonts w:ascii="Arial"/>
                <w:sz w:val="21"/>
              </w:rPr>
            </w:pPr>
          </w:p>
        </w:tc>
        <w:tc>
          <w:tcPr>
            <w:tcW w:w="3946" w:type="dxa"/>
            <w:vAlign w:val="top"/>
          </w:tcPr>
          <w:p w14:paraId="5DD3823F">
            <w:pPr>
              <w:spacing w:before="71" w:line="182"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营业利</w:t>
            </w:r>
            <w:r>
              <w:rPr>
                <w:rFonts w:ascii="微软雅黑" w:hAnsi="微软雅黑" w:eastAsia="微软雅黑" w:cs="微软雅黑"/>
                <w:spacing w:val="6"/>
                <w:sz w:val="20"/>
                <w:szCs w:val="20"/>
              </w:rPr>
              <w:t>润</w:t>
            </w:r>
          </w:p>
        </w:tc>
      </w:tr>
      <w:tr w14:paraId="702DD6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1DADCBD4">
            <w:pPr>
              <w:spacing w:before="70" w:line="183"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7</w:t>
            </w:r>
          </w:p>
        </w:tc>
        <w:tc>
          <w:tcPr>
            <w:tcW w:w="3116" w:type="dxa"/>
            <w:vAlign w:val="top"/>
          </w:tcPr>
          <w:p w14:paraId="1F8A9E28">
            <w:pPr>
              <w:rPr>
                <w:rFonts w:ascii="Arial"/>
                <w:sz w:val="21"/>
              </w:rPr>
            </w:pPr>
          </w:p>
        </w:tc>
        <w:tc>
          <w:tcPr>
            <w:tcW w:w="3946" w:type="dxa"/>
            <w:vAlign w:val="top"/>
          </w:tcPr>
          <w:p w14:paraId="2C412F89">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非</w:t>
            </w:r>
            <w:r>
              <w:rPr>
                <w:rFonts w:ascii="微软雅黑" w:hAnsi="微软雅黑" w:eastAsia="微软雅黑" w:cs="微软雅黑"/>
                <w:spacing w:val="9"/>
                <w:sz w:val="20"/>
                <w:szCs w:val="20"/>
              </w:rPr>
              <w:t>经营性净收益</w:t>
            </w:r>
          </w:p>
        </w:tc>
      </w:tr>
      <w:tr w14:paraId="06A5AB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6839034C">
            <w:pPr>
              <w:spacing w:before="68" w:line="184"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8</w:t>
            </w:r>
          </w:p>
        </w:tc>
        <w:tc>
          <w:tcPr>
            <w:tcW w:w="3116" w:type="dxa"/>
            <w:vAlign w:val="top"/>
          </w:tcPr>
          <w:p w14:paraId="3E85C13C">
            <w:pPr>
              <w:rPr>
                <w:rFonts w:ascii="Arial"/>
                <w:sz w:val="21"/>
              </w:rPr>
            </w:pPr>
          </w:p>
        </w:tc>
        <w:tc>
          <w:tcPr>
            <w:tcW w:w="3946" w:type="dxa"/>
            <w:vAlign w:val="top"/>
          </w:tcPr>
          <w:p w14:paraId="71D79553">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利润总额</w:t>
            </w:r>
          </w:p>
        </w:tc>
      </w:tr>
      <w:tr w14:paraId="1D0311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71D39233">
            <w:pPr>
              <w:spacing w:before="70" w:line="183"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9</w:t>
            </w:r>
          </w:p>
        </w:tc>
        <w:tc>
          <w:tcPr>
            <w:tcW w:w="3116" w:type="dxa"/>
            <w:vAlign w:val="top"/>
          </w:tcPr>
          <w:p w14:paraId="6B711FB0">
            <w:pPr>
              <w:rPr>
                <w:rFonts w:ascii="Arial"/>
                <w:sz w:val="21"/>
              </w:rPr>
            </w:pPr>
          </w:p>
        </w:tc>
        <w:tc>
          <w:tcPr>
            <w:tcW w:w="3946" w:type="dxa"/>
            <w:vAlign w:val="top"/>
          </w:tcPr>
          <w:p w14:paraId="3B1160C7">
            <w:pPr>
              <w:spacing w:before="70" w:line="183"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p>
        </w:tc>
      </w:tr>
      <w:tr w14:paraId="1306BB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6D0AA8A2">
            <w:pPr>
              <w:spacing w:before="70" w:line="183"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0</w:t>
            </w:r>
          </w:p>
        </w:tc>
        <w:tc>
          <w:tcPr>
            <w:tcW w:w="3116" w:type="dxa"/>
            <w:vAlign w:val="top"/>
          </w:tcPr>
          <w:p w14:paraId="2F106FA4">
            <w:pPr>
              <w:rPr>
                <w:rFonts w:ascii="Arial"/>
                <w:sz w:val="21"/>
              </w:rPr>
            </w:pPr>
          </w:p>
        </w:tc>
        <w:tc>
          <w:tcPr>
            <w:tcW w:w="3946" w:type="dxa"/>
            <w:vAlign w:val="top"/>
          </w:tcPr>
          <w:p w14:paraId="72D35E7D">
            <w:pPr>
              <w:spacing w:before="70" w:line="183"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归母净利润</w:t>
            </w:r>
          </w:p>
        </w:tc>
      </w:tr>
      <w:tr w14:paraId="29167C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433" w:type="dxa"/>
            <w:vAlign w:val="top"/>
          </w:tcPr>
          <w:p w14:paraId="6FD21459">
            <w:pPr>
              <w:spacing w:before="70" w:line="182"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1</w:t>
            </w:r>
          </w:p>
        </w:tc>
        <w:tc>
          <w:tcPr>
            <w:tcW w:w="3116" w:type="dxa"/>
            <w:vAlign w:val="top"/>
          </w:tcPr>
          <w:p w14:paraId="4F3B7A28">
            <w:pPr>
              <w:rPr>
                <w:rFonts w:ascii="Arial"/>
                <w:sz w:val="21"/>
              </w:rPr>
            </w:pPr>
          </w:p>
        </w:tc>
        <w:tc>
          <w:tcPr>
            <w:tcW w:w="3946" w:type="dxa"/>
            <w:vAlign w:val="top"/>
          </w:tcPr>
          <w:p w14:paraId="1F101F46">
            <w:pPr>
              <w:spacing w:before="70" w:line="182" w:lineRule="auto"/>
              <w:ind w:left="20"/>
              <w:rPr>
                <w:rFonts w:ascii="微软雅黑" w:hAnsi="微软雅黑" w:eastAsia="微软雅黑" w:cs="微软雅黑"/>
                <w:sz w:val="20"/>
                <w:szCs w:val="20"/>
              </w:rPr>
            </w:pPr>
            <w:r>
              <w:rPr>
                <w:rFonts w:ascii="微软雅黑" w:hAnsi="微软雅黑" w:eastAsia="微软雅黑" w:cs="微软雅黑"/>
                <w:spacing w:val="12"/>
                <w:sz w:val="20"/>
                <w:szCs w:val="20"/>
              </w:rPr>
              <w:t>归</w:t>
            </w:r>
            <w:r>
              <w:rPr>
                <w:rFonts w:ascii="微软雅黑" w:hAnsi="微软雅黑" w:eastAsia="微软雅黑" w:cs="微软雅黑"/>
                <w:spacing w:val="8"/>
                <w:sz w:val="20"/>
                <w:szCs w:val="20"/>
              </w:rPr>
              <w:t>母净利润同比</w:t>
            </w:r>
          </w:p>
        </w:tc>
      </w:tr>
      <w:tr w14:paraId="30E2AA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32F5B3ED">
            <w:pPr>
              <w:spacing w:before="71" w:line="182"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2</w:t>
            </w:r>
          </w:p>
        </w:tc>
        <w:tc>
          <w:tcPr>
            <w:tcW w:w="3116" w:type="dxa"/>
            <w:vAlign w:val="top"/>
          </w:tcPr>
          <w:p w14:paraId="5D8D19A2">
            <w:pPr>
              <w:rPr>
                <w:rFonts w:ascii="Arial"/>
                <w:sz w:val="21"/>
              </w:rPr>
            </w:pPr>
          </w:p>
        </w:tc>
        <w:tc>
          <w:tcPr>
            <w:tcW w:w="3946" w:type="dxa"/>
            <w:vAlign w:val="top"/>
          </w:tcPr>
          <w:p w14:paraId="7BA5EDEC">
            <w:pPr>
              <w:spacing w:before="71" w:line="182"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未分配利润</w:t>
            </w:r>
          </w:p>
        </w:tc>
      </w:tr>
      <w:tr w14:paraId="14D7E4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563DD0D0">
            <w:pPr>
              <w:spacing w:before="70" w:line="183"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3</w:t>
            </w:r>
          </w:p>
        </w:tc>
        <w:tc>
          <w:tcPr>
            <w:tcW w:w="3116" w:type="dxa"/>
            <w:vAlign w:val="top"/>
          </w:tcPr>
          <w:p w14:paraId="12C86B70">
            <w:pPr>
              <w:rPr>
                <w:rFonts w:ascii="Arial"/>
                <w:sz w:val="21"/>
              </w:rPr>
            </w:pPr>
          </w:p>
        </w:tc>
        <w:tc>
          <w:tcPr>
            <w:tcW w:w="3946" w:type="dxa"/>
            <w:vAlign w:val="top"/>
          </w:tcPr>
          <w:p w14:paraId="4F978016">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11"/>
                <w:sz w:val="20"/>
                <w:szCs w:val="20"/>
              </w:rPr>
              <w:t>每</w:t>
            </w:r>
            <w:r>
              <w:rPr>
                <w:rFonts w:ascii="微软雅黑" w:hAnsi="微软雅黑" w:eastAsia="微软雅黑" w:cs="微软雅黑"/>
                <w:spacing w:val="9"/>
                <w:sz w:val="20"/>
                <w:szCs w:val="20"/>
              </w:rPr>
              <w:t>股未分配利润</w:t>
            </w:r>
          </w:p>
        </w:tc>
      </w:tr>
      <w:tr w14:paraId="387DCB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2433" w:type="dxa"/>
            <w:vAlign w:val="top"/>
          </w:tcPr>
          <w:p w14:paraId="1AD58706">
            <w:pPr>
              <w:spacing w:before="72" w:line="183"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4</w:t>
            </w:r>
          </w:p>
        </w:tc>
        <w:tc>
          <w:tcPr>
            <w:tcW w:w="3116" w:type="dxa"/>
            <w:vAlign w:val="top"/>
          </w:tcPr>
          <w:p w14:paraId="6333C1E6">
            <w:pPr>
              <w:rPr>
                <w:rFonts w:ascii="Arial"/>
                <w:sz w:val="21"/>
              </w:rPr>
            </w:pPr>
          </w:p>
        </w:tc>
        <w:tc>
          <w:tcPr>
            <w:tcW w:w="3946" w:type="dxa"/>
            <w:vAlign w:val="top"/>
          </w:tcPr>
          <w:p w14:paraId="6690AC09">
            <w:pPr>
              <w:spacing w:before="72" w:line="183"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销售毛利</w:t>
            </w:r>
            <w:r>
              <w:rPr>
                <w:rFonts w:ascii="微软雅黑" w:hAnsi="微软雅黑" w:eastAsia="微软雅黑" w:cs="微软雅黑"/>
                <w:spacing w:val="8"/>
                <w:sz w:val="20"/>
                <w:szCs w:val="20"/>
              </w:rPr>
              <w:t>润</w:t>
            </w:r>
          </w:p>
        </w:tc>
      </w:tr>
    </w:tbl>
    <w:p w14:paraId="5E5A8DBB">
      <w:pPr>
        <w:rPr>
          <w:rFonts w:ascii="Arial"/>
          <w:sz w:val="21"/>
        </w:rPr>
      </w:pPr>
    </w:p>
    <w:p w14:paraId="4B352248">
      <w:pPr>
        <w:sectPr>
          <w:pgSz w:w="11906" w:h="16839"/>
          <w:pgMar w:top="1431" w:right="1168" w:bottom="400" w:left="1086" w:header="0" w:footer="0" w:gutter="0"/>
          <w:cols w:space="720" w:num="1"/>
        </w:sectPr>
      </w:pPr>
    </w:p>
    <w:p w14:paraId="32CFA3D6">
      <w:pPr>
        <w:spacing w:line="91" w:lineRule="auto"/>
        <w:rPr>
          <w:rFonts w:ascii="Arial"/>
          <w:sz w:val="2"/>
        </w:rPr>
      </w:pPr>
    </w:p>
    <w:tbl>
      <w:tblPr>
        <w:tblStyle w:val="4"/>
        <w:tblW w:w="9495" w:type="dxa"/>
        <w:tblInd w:w="15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33"/>
        <w:gridCol w:w="3116"/>
        <w:gridCol w:w="3946"/>
      </w:tblGrid>
      <w:tr w14:paraId="566929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433" w:type="dxa"/>
            <w:vAlign w:val="top"/>
          </w:tcPr>
          <w:p w14:paraId="6282F176">
            <w:pPr>
              <w:spacing w:before="71" w:line="185"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5</w:t>
            </w:r>
          </w:p>
        </w:tc>
        <w:tc>
          <w:tcPr>
            <w:tcW w:w="3116" w:type="dxa"/>
            <w:vAlign w:val="top"/>
          </w:tcPr>
          <w:p w14:paraId="7869A78B">
            <w:pPr>
              <w:rPr>
                <w:rFonts w:ascii="Arial"/>
                <w:sz w:val="21"/>
              </w:rPr>
            </w:pPr>
          </w:p>
        </w:tc>
        <w:tc>
          <w:tcPr>
            <w:tcW w:w="3946" w:type="dxa"/>
            <w:vAlign w:val="top"/>
          </w:tcPr>
          <w:p w14:paraId="34A07AEA">
            <w:pPr>
              <w:spacing w:before="71" w:line="185"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资产</w:t>
            </w:r>
          </w:p>
        </w:tc>
      </w:tr>
      <w:tr w14:paraId="43AD98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70F0D302">
            <w:pPr>
              <w:spacing w:before="68" w:line="184"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6</w:t>
            </w:r>
          </w:p>
        </w:tc>
        <w:tc>
          <w:tcPr>
            <w:tcW w:w="3116" w:type="dxa"/>
            <w:vAlign w:val="top"/>
          </w:tcPr>
          <w:p w14:paraId="35CF3AC2">
            <w:pPr>
              <w:rPr>
                <w:rFonts w:ascii="Arial"/>
                <w:sz w:val="21"/>
              </w:rPr>
            </w:pPr>
          </w:p>
        </w:tc>
        <w:tc>
          <w:tcPr>
            <w:tcW w:w="3946" w:type="dxa"/>
            <w:vAlign w:val="top"/>
          </w:tcPr>
          <w:p w14:paraId="6A4C7463">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动资产</w:t>
            </w:r>
          </w:p>
        </w:tc>
      </w:tr>
      <w:tr w14:paraId="1B624D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433" w:type="dxa"/>
            <w:vAlign w:val="top"/>
          </w:tcPr>
          <w:p w14:paraId="5DB5E3F9">
            <w:pPr>
              <w:spacing w:before="67" w:line="184"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7</w:t>
            </w:r>
          </w:p>
        </w:tc>
        <w:tc>
          <w:tcPr>
            <w:tcW w:w="3116" w:type="dxa"/>
            <w:vAlign w:val="top"/>
          </w:tcPr>
          <w:p w14:paraId="7816E551">
            <w:pPr>
              <w:rPr>
                <w:rFonts w:ascii="Arial"/>
                <w:sz w:val="21"/>
              </w:rPr>
            </w:pPr>
          </w:p>
        </w:tc>
        <w:tc>
          <w:tcPr>
            <w:tcW w:w="3946" w:type="dxa"/>
            <w:vAlign w:val="top"/>
          </w:tcPr>
          <w:p w14:paraId="2A1E2767">
            <w:pPr>
              <w:spacing w:before="67" w:line="184" w:lineRule="auto"/>
              <w:ind w:left="30"/>
              <w:rPr>
                <w:rFonts w:ascii="微软雅黑" w:hAnsi="微软雅黑" w:eastAsia="微软雅黑" w:cs="微软雅黑"/>
                <w:sz w:val="20"/>
                <w:szCs w:val="20"/>
              </w:rPr>
            </w:pPr>
            <w:r>
              <w:rPr>
                <w:rFonts w:ascii="微软雅黑" w:hAnsi="微软雅黑" w:eastAsia="微软雅黑" w:cs="微软雅黑"/>
                <w:spacing w:val="5"/>
                <w:sz w:val="20"/>
                <w:szCs w:val="20"/>
              </w:rPr>
              <w:t>固定资</w:t>
            </w:r>
            <w:r>
              <w:rPr>
                <w:rFonts w:ascii="微软雅黑" w:hAnsi="微软雅黑" w:eastAsia="微软雅黑" w:cs="微软雅黑"/>
                <w:spacing w:val="4"/>
                <w:sz w:val="20"/>
                <w:szCs w:val="20"/>
              </w:rPr>
              <w:t>产</w:t>
            </w:r>
          </w:p>
        </w:tc>
      </w:tr>
      <w:tr w14:paraId="2415E8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02635DD2">
            <w:pPr>
              <w:spacing w:before="67" w:line="185"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8</w:t>
            </w:r>
          </w:p>
        </w:tc>
        <w:tc>
          <w:tcPr>
            <w:tcW w:w="3116" w:type="dxa"/>
            <w:vAlign w:val="top"/>
          </w:tcPr>
          <w:p w14:paraId="6C881325">
            <w:pPr>
              <w:rPr>
                <w:rFonts w:ascii="Arial"/>
                <w:sz w:val="21"/>
              </w:rPr>
            </w:pPr>
          </w:p>
        </w:tc>
        <w:tc>
          <w:tcPr>
            <w:tcW w:w="3946" w:type="dxa"/>
            <w:vAlign w:val="top"/>
          </w:tcPr>
          <w:p w14:paraId="3362E306">
            <w:pPr>
              <w:spacing w:before="67" w:line="185"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无形资</w:t>
            </w:r>
            <w:r>
              <w:rPr>
                <w:rFonts w:ascii="微软雅黑" w:hAnsi="微软雅黑" w:eastAsia="微软雅黑" w:cs="微软雅黑"/>
                <w:spacing w:val="7"/>
                <w:sz w:val="20"/>
                <w:szCs w:val="20"/>
              </w:rPr>
              <w:t>产</w:t>
            </w:r>
          </w:p>
        </w:tc>
      </w:tr>
      <w:tr w14:paraId="5DF752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433" w:type="dxa"/>
            <w:vAlign w:val="top"/>
          </w:tcPr>
          <w:p w14:paraId="193E6F51">
            <w:pPr>
              <w:spacing w:before="69" w:line="183"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9</w:t>
            </w:r>
          </w:p>
        </w:tc>
        <w:tc>
          <w:tcPr>
            <w:tcW w:w="3116" w:type="dxa"/>
            <w:vAlign w:val="top"/>
          </w:tcPr>
          <w:p w14:paraId="7470A9C7">
            <w:pPr>
              <w:rPr>
                <w:rFonts w:ascii="Arial"/>
                <w:sz w:val="21"/>
              </w:rPr>
            </w:pPr>
          </w:p>
        </w:tc>
        <w:tc>
          <w:tcPr>
            <w:tcW w:w="3946" w:type="dxa"/>
            <w:vAlign w:val="top"/>
          </w:tcPr>
          <w:p w14:paraId="6E9B0736">
            <w:pPr>
              <w:spacing w:before="69" w:line="183"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负债</w:t>
            </w:r>
          </w:p>
        </w:tc>
      </w:tr>
      <w:tr w14:paraId="18B4F9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33972F7B">
            <w:pPr>
              <w:spacing w:before="68" w:line="184"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0</w:t>
            </w:r>
          </w:p>
        </w:tc>
        <w:tc>
          <w:tcPr>
            <w:tcW w:w="3116" w:type="dxa"/>
            <w:vAlign w:val="top"/>
          </w:tcPr>
          <w:p w14:paraId="3744295C">
            <w:pPr>
              <w:rPr>
                <w:rFonts w:ascii="Arial"/>
                <w:sz w:val="21"/>
              </w:rPr>
            </w:pPr>
          </w:p>
        </w:tc>
        <w:tc>
          <w:tcPr>
            <w:tcW w:w="3946" w:type="dxa"/>
            <w:vAlign w:val="top"/>
          </w:tcPr>
          <w:p w14:paraId="5B13B741">
            <w:pPr>
              <w:spacing w:before="68" w:line="184"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动负债</w:t>
            </w:r>
          </w:p>
        </w:tc>
      </w:tr>
      <w:tr w14:paraId="710EFB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7DDD3187">
            <w:pPr>
              <w:spacing w:before="70" w:line="183"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1</w:t>
            </w:r>
          </w:p>
        </w:tc>
        <w:tc>
          <w:tcPr>
            <w:tcW w:w="3116" w:type="dxa"/>
            <w:vAlign w:val="top"/>
          </w:tcPr>
          <w:p w14:paraId="40BE3403">
            <w:pPr>
              <w:rPr>
                <w:rFonts w:ascii="Arial"/>
                <w:sz w:val="21"/>
              </w:rPr>
            </w:pPr>
          </w:p>
        </w:tc>
        <w:tc>
          <w:tcPr>
            <w:tcW w:w="3946" w:type="dxa"/>
            <w:vAlign w:val="top"/>
          </w:tcPr>
          <w:p w14:paraId="3C189628">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非流动负</w:t>
            </w:r>
            <w:r>
              <w:rPr>
                <w:rFonts w:ascii="微软雅黑" w:hAnsi="微软雅黑" w:eastAsia="微软雅黑" w:cs="微软雅黑"/>
                <w:spacing w:val="8"/>
                <w:sz w:val="20"/>
                <w:szCs w:val="20"/>
              </w:rPr>
              <w:t>债</w:t>
            </w:r>
          </w:p>
        </w:tc>
      </w:tr>
      <w:tr w14:paraId="6EE4B4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50583742">
            <w:pPr>
              <w:spacing w:before="68" w:line="184"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2</w:t>
            </w:r>
          </w:p>
        </w:tc>
        <w:tc>
          <w:tcPr>
            <w:tcW w:w="3116" w:type="dxa"/>
            <w:vAlign w:val="top"/>
          </w:tcPr>
          <w:p w14:paraId="6BD842D7">
            <w:pPr>
              <w:rPr>
                <w:rFonts w:ascii="Arial"/>
                <w:sz w:val="21"/>
              </w:rPr>
            </w:pPr>
          </w:p>
        </w:tc>
        <w:tc>
          <w:tcPr>
            <w:tcW w:w="3946" w:type="dxa"/>
            <w:vAlign w:val="top"/>
          </w:tcPr>
          <w:p w14:paraId="091ACACF">
            <w:pPr>
              <w:spacing w:before="68" w:line="184"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资产负债比</w:t>
            </w:r>
            <w:r>
              <w:rPr>
                <w:rFonts w:ascii="微软雅黑" w:hAnsi="微软雅黑" w:eastAsia="微软雅黑" w:cs="微软雅黑"/>
                <w:spacing w:val="7"/>
                <w:sz w:val="20"/>
                <w:szCs w:val="20"/>
              </w:rPr>
              <w:t>率</w:t>
            </w:r>
          </w:p>
        </w:tc>
      </w:tr>
      <w:tr w14:paraId="5B4C83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433" w:type="dxa"/>
            <w:vAlign w:val="top"/>
          </w:tcPr>
          <w:p w14:paraId="65470682">
            <w:pPr>
              <w:spacing w:before="70" w:line="182"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3</w:t>
            </w:r>
          </w:p>
        </w:tc>
        <w:tc>
          <w:tcPr>
            <w:tcW w:w="3116" w:type="dxa"/>
            <w:vAlign w:val="top"/>
          </w:tcPr>
          <w:p w14:paraId="4EED8C46">
            <w:pPr>
              <w:rPr>
                <w:rFonts w:ascii="Arial"/>
                <w:sz w:val="21"/>
              </w:rPr>
            </w:pPr>
          </w:p>
        </w:tc>
        <w:tc>
          <w:tcPr>
            <w:tcW w:w="3946" w:type="dxa"/>
            <w:vAlign w:val="top"/>
          </w:tcPr>
          <w:p w14:paraId="23EE666B">
            <w:pPr>
              <w:spacing w:before="70" w:line="182"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股东权</w:t>
            </w:r>
            <w:r>
              <w:rPr>
                <w:rFonts w:ascii="微软雅黑" w:hAnsi="微软雅黑" w:eastAsia="微软雅黑" w:cs="微软雅黑"/>
                <w:spacing w:val="6"/>
                <w:sz w:val="20"/>
                <w:szCs w:val="20"/>
              </w:rPr>
              <w:t>益</w:t>
            </w:r>
          </w:p>
        </w:tc>
      </w:tr>
      <w:tr w14:paraId="66804A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433" w:type="dxa"/>
            <w:vAlign w:val="top"/>
          </w:tcPr>
          <w:p w14:paraId="5D4490FB">
            <w:pPr>
              <w:spacing w:before="70" w:line="182"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4</w:t>
            </w:r>
          </w:p>
        </w:tc>
        <w:tc>
          <w:tcPr>
            <w:tcW w:w="3116" w:type="dxa"/>
            <w:vAlign w:val="top"/>
          </w:tcPr>
          <w:p w14:paraId="31A2F1DA">
            <w:pPr>
              <w:rPr>
                <w:rFonts w:ascii="Arial"/>
                <w:sz w:val="21"/>
              </w:rPr>
            </w:pPr>
          </w:p>
        </w:tc>
        <w:tc>
          <w:tcPr>
            <w:tcW w:w="3946" w:type="dxa"/>
            <w:vAlign w:val="top"/>
          </w:tcPr>
          <w:p w14:paraId="276BFCEA">
            <w:pPr>
              <w:spacing w:before="70" w:line="182"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股东权益</w:t>
            </w:r>
            <w:r>
              <w:rPr>
                <w:rFonts w:ascii="微软雅黑" w:hAnsi="微软雅黑" w:eastAsia="微软雅黑" w:cs="微软雅黑"/>
                <w:spacing w:val="7"/>
                <w:sz w:val="20"/>
                <w:szCs w:val="20"/>
              </w:rPr>
              <w:t>比</w:t>
            </w:r>
          </w:p>
        </w:tc>
      </w:tr>
      <w:tr w14:paraId="6EFA5D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2433" w:type="dxa"/>
            <w:vAlign w:val="top"/>
          </w:tcPr>
          <w:p w14:paraId="3400651C">
            <w:pPr>
              <w:spacing w:before="70" w:line="183"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5</w:t>
            </w:r>
          </w:p>
        </w:tc>
        <w:tc>
          <w:tcPr>
            <w:tcW w:w="3116" w:type="dxa"/>
            <w:vAlign w:val="top"/>
          </w:tcPr>
          <w:p w14:paraId="101B64B5">
            <w:pPr>
              <w:rPr>
                <w:rFonts w:ascii="Arial"/>
                <w:sz w:val="21"/>
              </w:rPr>
            </w:pPr>
          </w:p>
        </w:tc>
        <w:tc>
          <w:tcPr>
            <w:tcW w:w="3946" w:type="dxa"/>
            <w:vAlign w:val="top"/>
          </w:tcPr>
          <w:p w14:paraId="3EBBCEA7">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每股公积金</w:t>
            </w:r>
          </w:p>
        </w:tc>
      </w:tr>
      <w:tr w14:paraId="0E2163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2433" w:type="dxa"/>
            <w:vAlign w:val="top"/>
          </w:tcPr>
          <w:p w14:paraId="64A8C708">
            <w:pPr>
              <w:spacing w:before="71" w:line="185"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6</w:t>
            </w:r>
          </w:p>
        </w:tc>
        <w:tc>
          <w:tcPr>
            <w:tcW w:w="3116" w:type="dxa"/>
            <w:vAlign w:val="top"/>
          </w:tcPr>
          <w:p w14:paraId="41C22BF5">
            <w:pPr>
              <w:rPr>
                <w:rFonts w:ascii="Arial"/>
                <w:sz w:val="21"/>
              </w:rPr>
            </w:pPr>
          </w:p>
        </w:tc>
        <w:tc>
          <w:tcPr>
            <w:tcW w:w="3946" w:type="dxa"/>
            <w:vAlign w:val="top"/>
          </w:tcPr>
          <w:p w14:paraId="2F1D33E3">
            <w:pPr>
              <w:spacing w:before="71" w:line="185" w:lineRule="auto"/>
              <w:ind w:left="20"/>
              <w:rPr>
                <w:rFonts w:ascii="微软雅黑" w:hAnsi="微软雅黑" w:eastAsia="微软雅黑" w:cs="微软雅黑"/>
                <w:sz w:val="20"/>
                <w:szCs w:val="20"/>
              </w:rPr>
            </w:pPr>
            <w:r>
              <w:rPr>
                <w:rFonts w:ascii="微软雅黑" w:hAnsi="微软雅黑" w:eastAsia="微软雅黑" w:cs="微软雅黑"/>
                <w:spacing w:val="13"/>
                <w:sz w:val="20"/>
                <w:szCs w:val="20"/>
              </w:rPr>
              <w:t>归</w:t>
            </w:r>
            <w:r>
              <w:rPr>
                <w:rFonts w:ascii="微软雅黑" w:hAnsi="微软雅黑" w:eastAsia="微软雅黑" w:cs="微软雅黑"/>
                <w:spacing w:val="8"/>
                <w:sz w:val="20"/>
                <w:szCs w:val="20"/>
              </w:rPr>
              <w:t>母净利润报告期</w:t>
            </w:r>
          </w:p>
        </w:tc>
      </w:tr>
    </w:tbl>
    <w:p w14:paraId="00F1EFB5">
      <w:pPr>
        <w:spacing w:line="329" w:lineRule="auto"/>
        <w:rPr>
          <w:rFonts w:ascii="Arial"/>
          <w:sz w:val="21"/>
        </w:rPr>
      </w:pPr>
    </w:p>
    <w:p w14:paraId="6251B576">
      <w:pPr>
        <w:spacing w:line="330" w:lineRule="auto"/>
        <w:rPr>
          <w:rFonts w:ascii="Arial"/>
          <w:sz w:val="21"/>
        </w:rPr>
      </w:pPr>
    </w:p>
    <w:p w14:paraId="1F3A93D1">
      <w:pPr>
        <w:spacing w:before="125" w:line="213" w:lineRule="auto"/>
        <w:outlineLvl w:val="1"/>
        <w:rPr>
          <w:rFonts w:ascii="微软雅黑" w:hAnsi="微软雅黑" w:eastAsia="微软雅黑" w:cs="微软雅黑"/>
          <w:sz w:val="29"/>
          <w:szCs w:val="29"/>
        </w:rPr>
      </w:pPr>
      <w:bookmarkStart w:id="277" w:name="_bookmark273"/>
      <w:bookmarkEnd w:id="277"/>
      <w:r>
        <w:rPr>
          <w:rFonts w:ascii="微软雅黑" w:hAnsi="微软雅黑" w:eastAsia="微软雅黑" w:cs="微软雅黑"/>
          <w:spacing w:val="12"/>
          <w:sz w:val="29"/>
          <w:szCs w:val="29"/>
          <w14:textOutline w14:w="5448" w14:cap="sq" w14:cmpd="sng">
            <w14:solidFill>
              <w14:srgbClr w14:val="000000"/>
            </w14:solidFill>
            <w14:prstDash w14:val="solid"/>
            <w14:bevel/>
          </w14:textOutline>
        </w:rPr>
        <w:t>三、系统-合约属性</w:t>
      </w:r>
    </w:p>
    <w:p w14:paraId="10A8EA4E">
      <w:pPr>
        <w:spacing w:line="18" w:lineRule="exact"/>
      </w:pPr>
    </w:p>
    <w:tbl>
      <w:tblPr>
        <w:tblStyle w:val="4"/>
        <w:tblW w:w="9563" w:type="dxa"/>
        <w:tblInd w:w="1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8"/>
        <w:gridCol w:w="1916"/>
        <w:gridCol w:w="1973"/>
        <w:gridCol w:w="1666"/>
        <w:gridCol w:w="1701"/>
        <w:gridCol w:w="1549"/>
      </w:tblGrid>
      <w:tr w14:paraId="266A80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8" w:hRule="atLeast"/>
        </w:trPr>
        <w:tc>
          <w:tcPr>
            <w:tcW w:w="758" w:type="dxa"/>
            <w:vAlign w:val="top"/>
          </w:tcPr>
          <w:p w14:paraId="6F2222B3">
            <w:pPr>
              <w:spacing w:before="226" w:line="221" w:lineRule="auto"/>
              <w:ind w:left="21"/>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1916" w:type="dxa"/>
            <w:vAlign w:val="top"/>
          </w:tcPr>
          <w:p w14:paraId="5E698409">
            <w:pPr>
              <w:spacing w:before="70" w:line="187"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TB</w:t>
            </w:r>
            <w:r>
              <w:rPr>
                <w:rFonts w:ascii="微软雅黑" w:hAnsi="微软雅黑" w:eastAsia="微软雅黑" w:cs="微软雅黑"/>
                <w:spacing w:val="-7"/>
                <w:sz w:val="20"/>
                <w:szCs w:val="20"/>
              </w:rPr>
              <w:t>_</w:t>
            </w:r>
            <w:r>
              <w:rPr>
                <w:rFonts w:ascii="微软雅黑" w:hAnsi="微软雅黑" w:eastAsia="微软雅黑" w:cs="微软雅黑"/>
                <w:spacing w:val="-4"/>
                <w:sz w:val="20"/>
                <w:szCs w:val="20"/>
              </w:rPr>
              <w:t>CodeProperty_a</w:t>
            </w:r>
          </w:p>
          <w:p w14:paraId="42F870B6">
            <w:pPr>
              <w:spacing w:before="43" w:line="186" w:lineRule="auto"/>
              <w:ind w:left="30"/>
              <w:rPr>
                <w:rFonts w:ascii="微软雅黑" w:hAnsi="微软雅黑" w:eastAsia="微软雅黑" w:cs="微软雅黑"/>
                <w:sz w:val="20"/>
                <w:szCs w:val="20"/>
              </w:rPr>
            </w:pPr>
            <w:r>
              <w:rPr>
                <w:rFonts w:ascii="微软雅黑" w:hAnsi="微软雅黑" w:eastAsia="微软雅黑" w:cs="微软雅黑"/>
                <w:sz w:val="20"/>
                <w:szCs w:val="20"/>
              </w:rPr>
              <w:t>ll</w:t>
            </w:r>
            <w:r>
              <w:rPr>
                <w:rFonts w:ascii="微软雅黑" w:hAnsi="微软雅黑" w:eastAsia="微软雅黑" w:cs="微软雅黑"/>
                <w:spacing w:val="130"/>
                <w:sz w:val="20"/>
                <w:szCs w:val="20"/>
              </w:rPr>
              <w:t>_</w:t>
            </w:r>
            <w:r>
              <w:rPr>
                <w:rFonts w:ascii="微软雅黑" w:hAnsi="微软雅黑" w:eastAsia="微软雅黑" w:cs="微软雅黑"/>
                <w:sz w:val="20"/>
                <w:szCs w:val="20"/>
              </w:rPr>
              <w:t>ForeignFutures</w:t>
            </w:r>
          </w:p>
        </w:tc>
        <w:tc>
          <w:tcPr>
            <w:tcW w:w="1973" w:type="dxa"/>
            <w:vAlign w:val="top"/>
          </w:tcPr>
          <w:p w14:paraId="345EA340">
            <w:pPr>
              <w:spacing w:before="70" w:line="187"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TB_Code</w:t>
            </w:r>
            <w:r>
              <w:rPr>
                <w:rFonts w:ascii="微软雅黑" w:hAnsi="微软雅黑" w:eastAsia="微软雅黑" w:cs="微软雅黑"/>
                <w:spacing w:val="-1"/>
                <w:sz w:val="20"/>
                <w:szCs w:val="20"/>
              </w:rPr>
              <w:t>Property</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al</w:t>
            </w:r>
          </w:p>
          <w:p w14:paraId="320AB58A">
            <w:pPr>
              <w:spacing w:before="43" w:line="186" w:lineRule="auto"/>
              <w:ind w:left="32"/>
              <w:rPr>
                <w:rFonts w:ascii="微软雅黑" w:hAnsi="微软雅黑" w:eastAsia="微软雅黑" w:cs="微软雅黑"/>
                <w:sz w:val="20"/>
                <w:szCs w:val="20"/>
              </w:rPr>
            </w:pPr>
            <w:r>
              <w:rPr>
                <w:rFonts w:ascii="微软雅黑" w:hAnsi="微软雅黑" w:eastAsia="微软雅黑" w:cs="微软雅黑"/>
                <w:sz w:val="20"/>
                <w:szCs w:val="20"/>
              </w:rPr>
              <w:t>l</w:t>
            </w:r>
            <w:r>
              <w:rPr>
                <w:rFonts w:ascii="微软雅黑" w:hAnsi="微软雅黑" w:eastAsia="微软雅黑" w:cs="微软雅黑"/>
                <w:spacing w:val="65"/>
                <w:sz w:val="20"/>
                <w:szCs w:val="20"/>
              </w:rPr>
              <w:t>_</w:t>
            </w:r>
            <w:r>
              <w:rPr>
                <w:rFonts w:ascii="微软雅黑" w:hAnsi="微软雅黑" w:eastAsia="微软雅黑" w:cs="微软雅黑"/>
                <w:sz w:val="20"/>
                <w:szCs w:val="20"/>
              </w:rPr>
              <w:t>ForeignStocks</w:t>
            </w:r>
          </w:p>
        </w:tc>
        <w:tc>
          <w:tcPr>
            <w:tcW w:w="1666" w:type="dxa"/>
            <w:vAlign w:val="top"/>
          </w:tcPr>
          <w:p w14:paraId="7132E945">
            <w:pPr>
              <w:spacing w:before="70" w:line="187"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T</w:t>
            </w:r>
            <w:r>
              <w:rPr>
                <w:rFonts w:ascii="微软雅黑" w:hAnsi="微软雅黑" w:eastAsia="微软雅黑" w:cs="微软雅黑"/>
                <w:spacing w:val="-6"/>
                <w:sz w:val="20"/>
                <w:szCs w:val="20"/>
              </w:rPr>
              <w:t>B</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CodeProperty</w:t>
            </w:r>
          </w:p>
          <w:p w14:paraId="4B557E10">
            <w:pPr>
              <w:spacing w:before="43" w:line="186" w:lineRule="auto"/>
              <w:ind w:left="11"/>
              <w:rPr>
                <w:rFonts w:ascii="微软雅黑" w:hAnsi="微软雅黑" w:eastAsia="微软雅黑" w:cs="微软雅黑"/>
                <w:sz w:val="20"/>
                <w:szCs w:val="20"/>
              </w:rPr>
            </w:pPr>
            <w:r>
              <w:rPr>
                <w:rFonts w:ascii="微软雅黑" w:hAnsi="微软雅黑" w:eastAsia="微软雅黑" w:cs="微软雅黑"/>
                <w:spacing w:val="78"/>
                <w:sz w:val="20"/>
                <w:szCs w:val="20"/>
              </w:rPr>
              <w:t>_</w:t>
            </w:r>
            <w:r>
              <w:rPr>
                <w:rFonts w:ascii="微软雅黑" w:hAnsi="微软雅黑" w:eastAsia="微软雅黑" w:cs="微软雅黑"/>
                <w:sz w:val="20"/>
                <w:szCs w:val="20"/>
              </w:rPr>
              <w:t>all</w:t>
            </w:r>
            <w:r>
              <w:rPr>
                <w:rFonts w:ascii="微软雅黑" w:hAnsi="微软雅黑" w:eastAsia="微软雅黑" w:cs="微软雅黑"/>
                <w:spacing w:val="77"/>
                <w:sz w:val="20"/>
                <w:szCs w:val="20"/>
              </w:rPr>
              <w:t>_</w:t>
            </w:r>
            <w:r>
              <w:rPr>
                <w:rFonts w:ascii="微软雅黑" w:hAnsi="微软雅黑" w:eastAsia="微软雅黑" w:cs="微软雅黑"/>
                <w:sz w:val="20"/>
                <w:szCs w:val="20"/>
              </w:rPr>
              <w:t>Futures</w:t>
            </w:r>
          </w:p>
        </w:tc>
        <w:tc>
          <w:tcPr>
            <w:tcW w:w="1701" w:type="dxa"/>
            <w:vAlign w:val="top"/>
          </w:tcPr>
          <w:p w14:paraId="6AB975A6">
            <w:pPr>
              <w:spacing w:before="70" w:line="187"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T</w:t>
            </w:r>
            <w:r>
              <w:rPr>
                <w:rFonts w:ascii="微软雅黑" w:hAnsi="微软雅黑" w:eastAsia="微软雅黑" w:cs="微软雅黑"/>
                <w:spacing w:val="-6"/>
                <w:sz w:val="20"/>
                <w:szCs w:val="20"/>
              </w:rPr>
              <w:t>B</w:t>
            </w:r>
            <w:r>
              <w:rPr>
                <w:rFonts w:ascii="微软雅黑" w:hAnsi="微软雅黑" w:eastAsia="微软雅黑" w:cs="微软雅黑"/>
                <w:spacing w:val="-10"/>
                <w:sz w:val="20"/>
                <w:szCs w:val="20"/>
              </w:rPr>
              <w:t>_</w:t>
            </w:r>
            <w:r>
              <w:rPr>
                <w:rFonts w:ascii="微软雅黑" w:hAnsi="微软雅黑" w:eastAsia="微软雅黑" w:cs="微软雅黑"/>
                <w:spacing w:val="-5"/>
                <w:sz w:val="20"/>
                <w:szCs w:val="20"/>
              </w:rPr>
              <w:t>CodeProperty</w:t>
            </w:r>
          </w:p>
          <w:p w14:paraId="49E55C81">
            <w:pPr>
              <w:spacing w:before="43" w:line="186" w:lineRule="auto"/>
              <w:ind w:left="13"/>
              <w:rPr>
                <w:rFonts w:ascii="微软雅黑" w:hAnsi="微软雅黑" w:eastAsia="微软雅黑" w:cs="微软雅黑"/>
                <w:sz w:val="20"/>
                <w:szCs w:val="20"/>
              </w:rPr>
            </w:pPr>
            <w:r>
              <w:rPr>
                <w:rFonts w:ascii="微软雅黑" w:hAnsi="微软雅黑" w:eastAsia="微软雅黑" w:cs="微软雅黑"/>
                <w:spacing w:val="52"/>
                <w:sz w:val="20"/>
                <w:szCs w:val="20"/>
              </w:rPr>
              <w:t>_</w:t>
            </w:r>
            <w:r>
              <w:rPr>
                <w:rFonts w:ascii="微软雅黑" w:hAnsi="微软雅黑" w:eastAsia="微软雅黑" w:cs="微软雅黑"/>
                <w:sz w:val="20"/>
                <w:szCs w:val="20"/>
              </w:rPr>
              <w:t>all</w:t>
            </w:r>
            <w:r>
              <w:rPr>
                <w:rFonts w:ascii="微软雅黑" w:hAnsi="微软雅黑" w:eastAsia="微软雅黑" w:cs="微软雅黑"/>
                <w:spacing w:val="51"/>
                <w:sz w:val="20"/>
                <w:szCs w:val="20"/>
              </w:rPr>
              <w:t>_</w:t>
            </w:r>
            <w:r>
              <w:rPr>
                <w:rFonts w:ascii="微软雅黑" w:hAnsi="微软雅黑" w:eastAsia="微软雅黑" w:cs="微软雅黑"/>
                <w:sz w:val="20"/>
                <w:szCs w:val="20"/>
              </w:rPr>
              <w:t>Options</w:t>
            </w:r>
          </w:p>
        </w:tc>
        <w:tc>
          <w:tcPr>
            <w:tcW w:w="1549" w:type="dxa"/>
            <w:vAlign w:val="top"/>
          </w:tcPr>
          <w:p w14:paraId="7B37C90A">
            <w:pPr>
              <w:spacing w:before="70" w:line="188"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r>
              <w:rPr>
                <w:rFonts w:ascii="微软雅黑" w:hAnsi="微软雅黑" w:eastAsia="微软雅黑" w:cs="微软雅黑"/>
                <w:spacing w:val="-6"/>
                <w:sz w:val="20"/>
                <w:szCs w:val="20"/>
              </w:rPr>
              <w:t>CodePropert</w:t>
            </w:r>
          </w:p>
          <w:p w14:paraId="3E15E3B7">
            <w:pPr>
              <w:spacing w:before="42" w:line="186" w:lineRule="auto"/>
              <w:ind w:left="23"/>
              <w:rPr>
                <w:rFonts w:ascii="微软雅黑" w:hAnsi="微软雅黑" w:eastAsia="微软雅黑" w:cs="微软雅黑"/>
                <w:sz w:val="20"/>
                <w:szCs w:val="20"/>
              </w:rPr>
            </w:pPr>
            <w:r>
              <w:rPr>
                <w:rFonts w:ascii="微软雅黑" w:hAnsi="微软雅黑" w:eastAsia="微软雅黑" w:cs="微软雅黑"/>
                <w:sz w:val="20"/>
                <w:szCs w:val="20"/>
              </w:rPr>
              <w:t>y</w:t>
            </w:r>
            <w:r>
              <w:rPr>
                <w:rFonts w:ascii="微软雅黑" w:hAnsi="微软雅黑" w:eastAsia="微软雅黑" w:cs="微软雅黑"/>
                <w:spacing w:val="66"/>
                <w:sz w:val="20"/>
                <w:szCs w:val="20"/>
              </w:rPr>
              <w:t>_</w:t>
            </w:r>
            <w:r>
              <w:rPr>
                <w:rFonts w:ascii="微软雅黑" w:hAnsi="微软雅黑" w:eastAsia="微软雅黑" w:cs="微软雅黑"/>
                <w:sz w:val="20"/>
                <w:szCs w:val="20"/>
              </w:rPr>
              <w:t>all</w:t>
            </w:r>
            <w:r>
              <w:rPr>
                <w:rFonts w:ascii="微软雅黑" w:hAnsi="微软雅黑" w:eastAsia="微软雅黑" w:cs="微软雅黑"/>
                <w:spacing w:val="65"/>
                <w:sz w:val="20"/>
                <w:szCs w:val="20"/>
              </w:rPr>
              <w:t>_</w:t>
            </w:r>
            <w:r>
              <w:rPr>
                <w:rFonts w:ascii="微软雅黑" w:hAnsi="微软雅黑" w:eastAsia="微软雅黑" w:cs="微软雅黑"/>
                <w:sz w:val="20"/>
                <w:szCs w:val="20"/>
              </w:rPr>
              <w:t>Stocks</w:t>
            </w:r>
          </w:p>
        </w:tc>
      </w:tr>
      <w:tr w14:paraId="0A05BB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758" w:type="dxa"/>
            <w:vAlign w:val="top"/>
          </w:tcPr>
          <w:p w14:paraId="1DF45F4B">
            <w:pPr>
              <w:spacing w:before="68" w:line="218" w:lineRule="auto"/>
              <w:ind w:left="26"/>
              <w:rPr>
                <w:rFonts w:ascii="微软雅黑" w:hAnsi="微软雅黑" w:eastAsia="微软雅黑" w:cs="微软雅黑"/>
                <w:sz w:val="20"/>
                <w:szCs w:val="20"/>
              </w:rPr>
            </w:pPr>
            <w:r>
              <w:rPr>
                <w:rFonts w:ascii="微软雅黑" w:hAnsi="微软雅黑" w:eastAsia="微软雅黑" w:cs="微软雅黑"/>
                <w:spacing w:val="9"/>
                <w:sz w:val="20"/>
                <w:szCs w:val="20"/>
              </w:rPr>
              <w:t>descr</w:t>
            </w:r>
            <w:r>
              <w:rPr>
                <w:rFonts w:ascii="微软雅黑" w:hAnsi="微软雅黑" w:eastAsia="微软雅黑" w:cs="微软雅黑"/>
                <w:spacing w:val="8"/>
                <w:sz w:val="20"/>
                <w:szCs w:val="20"/>
              </w:rPr>
              <w:t>i</w:t>
            </w:r>
          </w:p>
          <w:p w14:paraId="37746DBC">
            <w:pPr>
              <w:spacing w:line="184" w:lineRule="auto"/>
              <w:ind w:left="20"/>
              <w:rPr>
                <w:rFonts w:ascii="微软雅黑" w:hAnsi="微软雅黑" w:eastAsia="微软雅黑" w:cs="微软雅黑"/>
                <w:sz w:val="20"/>
                <w:szCs w:val="20"/>
              </w:rPr>
            </w:pPr>
            <w:r>
              <w:rPr>
                <w:rFonts w:ascii="微软雅黑" w:hAnsi="微软雅黑" w:eastAsia="微软雅黑" w:cs="微软雅黑"/>
                <w:spacing w:val="9"/>
                <w:sz w:val="20"/>
                <w:szCs w:val="20"/>
              </w:rPr>
              <w:t>p</w:t>
            </w:r>
            <w:r>
              <w:rPr>
                <w:rFonts w:ascii="微软雅黑" w:hAnsi="微软雅黑" w:eastAsia="微软雅黑" w:cs="微软雅黑"/>
                <w:spacing w:val="6"/>
                <w:sz w:val="20"/>
                <w:szCs w:val="20"/>
              </w:rPr>
              <w:t>tion</w:t>
            </w:r>
          </w:p>
        </w:tc>
        <w:tc>
          <w:tcPr>
            <w:tcW w:w="1916" w:type="dxa"/>
            <w:vAlign w:val="top"/>
          </w:tcPr>
          <w:p w14:paraId="35DCF8A4">
            <w:pPr>
              <w:spacing w:before="224" w:line="203"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外盘期货合约属性</w:t>
            </w:r>
          </w:p>
        </w:tc>
        <w:tc>
          <w:tcPr>
            <w:tcW w:w="1973" w:type="dxa"/>
            <w:vAlign w:val="top"/>
          </w:tcPr>
          <w:p w14:paraId="7C1581BF">
            <w:pPr>
              <w:spacing w:before="223" w:line="204"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外盘股票合约属性</w:t>
            </w:r>
          </w:p>
        </w:tc>
        <w:tc>
          <w:tcPr>
            <w:tcW w:w="1666" w:type="dxa"/>
            <w:vAlign w:val="top"/>
          </w:tcPr>
          <w:p w14:paraId="529CD117">
            <w:pPr>
              <w:spacing w:before="224" w:line="203"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期</w:t>
            </w:r>
            <w:r>
              <w:rPr>
                <w:rFonts w:ascii="微软雅黑" w:hAnsi="微软雅黑" w:eastAsia="微软雅黑" w:cs="微软雅黑"/>
                <w:spacing w:val="8"/>
                <w:sz w:val="20"/>
                <w:szCs w:val="20"/>
              </w:rPr>
              <w:t>货合约属性</w:t>
            </w:r>
          </w:p>
        </w:tc>
        <w:tc>
          <w:tcPr>
            <w:tcW w:w="1701" w:type="dxa"/>
            <w:vAlign w:val="top"/>
          </w:tcPr>
          <w:p w14:paraId="18C64054">
            <w:pPr>
              <w:spacing w:before="224" w:line="203" w:lineRule="auto"/>
              <w:ind w:left="21"/>
              <w:rPr>
                <w:rFonts w:ascii="微软雅黑" w:hAnsi="微软雅黑" w:eastAsia="微软雅黑" w:cs="微软雅黑"/>
                <w:sz w:val="20"/>
                <w:szCs w:val="20"/>
              </w:rPr>
            </w:pPr>
            <w:r>
              <w:rPr>
                <w:rFonts w:ascii="微软雅黑" w:hAnsi="微软雅黑" w:eastAsia="微软雅黑" w:cs="微软雅黑"/>
                <w:spacing w:val="9"/>
                <w:sz w:val="20"/>
                <w:szCs w:val="20"/>
              </w:rPr>
              <w:t>期</w:t>
            </w:r>
            <w:r>
              <w:rPr>
                <w:rFonts w:ascii="微软雅黑" w:hAnsi="微软雅黑" w:eastAsia="微软雅黑" w:cs="微软雅黑"/>
                <w:spacing w:val="8"/>
                <w:sz w:val="20"/>
                <w:szCs w:val="20"/>
              </w:rPr>
              <w:t>权合约属性</w:t>
            </w:r>
          </w:p>
        </w:tc>
        <w:tc>
          <w:tcPr>
            <w:tcW w:w="1549" w:type="dxa"/>
            <w:vAlign w:val="top"/>
          </w:tcPr>
          <w:p w14:paraId="6EFB9DBF">
            <w:pPr>
              <w:spacing w:before="223" w:line="204" w:lineRule="auto"/>
              <w:ind w:left="24"/>
              <w:rPr>
                <w:rFonts w:ascii="微软雅黑" w:hAnsi="微软雅黑" w:eastAsia="微软雅黑" w:cs="微软雅黑"/>
                <w:sz w:val="20"/>
                <w:szCs w:val="20"/>
              </w:rPr>
            </w:pPr>
            <w:r>
              <w:rPr>
                <w:rFonts w:ascii="微软雅黑" w:hAnsi="微软雅黑" w:eastAsia="微软雅黑" w:cs="微软雅黑"/>
                <w:spacing w:val="8"/>
                <w:sz w:val="20"/>
                <w:szCs w:val="20"/>
              </w:rPr>
              <w:t>股票合约属</w:t>
            </w:r>
            <w:r>
              <w:rPr>
                <w:rFonts w:ascii="微软雅黑" w:hAnsi="微软雅黑" w:eastAsia="微软雅黑" w:cs="微软雅黑"/>
                <w:spacing w:val="7"/>
                <w:sz w:val="20"/>
                <w:szCs w:val="20"/>
              </w:rPr>
              <w:t>性</w:t>
            </w:r>
          </w:p>
        </w:tc>
      </w:tr>
      <w:tr w14:paraId="1DDB02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758" w:type="dxa"/>
            <w:vAlign w:val="top"/>
          </w:tcPr>
          <w:p w14:paraId="1446B46B">
            <w:pPr>
              <w:spacing w:before="113" w:line="187" w:lineRule="auto"/>
              <w:ind w:left="27"/>
              <w:rPr>
                <w:rFonts w:ascii="微软雅黑" w:hAnsi="微软雅黑" w:eastAsia="微软雅黑" w:cs="微软雅黑"/>
                <w:sz w:val="20"/>
                <w:szCs w:val="20"/>
              </w:rPr>
            </w:pPr>
            <w:r>
              <w:rPr>
                <w:rFonts w:ascii="微软雅黑" w:hAnsi="微软雅黑" w:eastAsia="微软雅黑" w:cs="微软雅黑"/>
                <w:spacing w:val="-2"/>
                <w:sz w:val="20"/>
                <w:szCs w:val="20"/>
              </w:rPr>
              <w:t>ty</w:t>
            </w:r>
            <w:r>
              <w:rPr>
                <w:rFonts w:ascii="微软雅黑" w:hAnsi="微软雅黑" w:eastAsia="微软雅黑" w:cs="微软雅黑"/>
                <w:spacing w:val="-1"/>
                <w:sz w:val="20"/>
                <w:szCs w:val="20"/>
              </w:rPr>
              <w:t>pe</w:t>
            </w:r>
          </w:p>
        </w:tc>
        <w:tc>
          <w:tcPr>
            <w:tcW w:w="1916" w:type="dxa"/>
            <w:vAlign w:val="top"/>
          </w:tcPr>
          <w:p w14:paraId="1C85FADF">
            <w:pPr>
              <w:spacing w:before="113" w:line="187" w:lineRule="auto"/>
              <w:ind w:left="27"/>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_</w:t>
            </w:r>
            <w:r>
              <w:rPr>
                <w:rFonts w:ascii="微软雅黑" w:hAnsi="微软雅黑" w:eastAsia="微软雅黑" w:cs="微软雅黑"/>
                <w:spacing w:val="3"/>
                <w:sz w:val="20"/>
                <w:szCs w:val="20"/>
              </w:rPr>
              <w:t xml:space="preserve"> 1</w:t>
            </w:r>
            <w:r>
              <w:rPr>
                <w:rFonts w:ascii="微软雅黑" w:hAnsi="微软雅黑" w:eastAsia="微软雅黑" w:cs="微软雅黑"/>
                <w:sz w:val="20"/>
                <w:szCs w:val="20"/>
              </w:rPr>
              <w:t>d</w:t>
            </w:r>
          </w:p>
        </w:tc>
        <w:tc>
          <w:tcPr>
            <w:tcW w:w="1973" w:type="dxa"/>
            <w:vAlign w:val="top"/>
          </w:tcPr>
          <w:p w14:paraId="6AB68070">
            <w:pPr>
              <w:spacing w:before="113" w:line="187" w:lineRule="auto"/>
              <w:ind w:left="28"/>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_</w:t>
            </w:r>
            <w:r>
              <w:rPr>
                <w:rFonts w:ascii="微软雅黑" w:hAnsi="微软雅黑" w:eastAsia="微软雅黑" w:cs="微软雅黑"/>
                <w:spacing w:val="3"/>
                <w:sz w:val="20"/>
                <w:szCs w:val="20"/>
              </w:rPr>
              <w:t xml:space="preserve"> 1</w:t>
            </w:r>
            <w:r>
              <w:rPr>
                <w:rFonts w:ascii="微软雅黑" w:hAnsi="微软雅黑" w:eastAsia="微软雅黑" w:cs="微软雅黑"/>
                <w:sz w:val="20"/>
                <w:szCs w:val="20"/>
              </w:rPr>
              <w:t>d</w:t>
            </w:r>
          </w:p>
        </w:tc>
        <w:tc>
          <w:tcPr>
            <w:tcW w:w="1666" w:type="dxa"/>
            <w:vAlign w:val="top"/>
          </w:tcPr>
          <w:p w14:paraId="651E9D3D">
            <w:pPr>
              <w:spacing w:before="113" w:line="187" w:lineRule="auto"/>
              <w:ind w:left="28"/>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_</w:t>
            </w:r>
            <w:r>
              <w:rPr>
                <w:rFonts w:ascii="微软雅黑" w:hAnsi="微软雅黑" w:eastAsia="微软雅黑" w:cs="微软雅黑"/>
                <w:spacing w:val="3"/>
                <w:sz w:val="20"/>
                <w:szCs w:val="20"/>
              </w:rPr>
              <w:t xml:space="preserve"> 1</w:t>
            </w:r>
            <w:r>
              <w:rPr>
                <w:rFonts w:ascii="微软雅黑" w:hAnsi="微软雅黑" w:eastAsia="微软雅黑" w:cs="微软雅黑"/>
                <w:sz w:val="20"/>
                <w:szCs w:val="20"/>
              </w:rPr>
              <w:t>d</w:t>
            </w:r>
          </w:p>
        </w:tc>
        <w:tc>
          <w:tcPr>
            <w:tcW w:w="1701" w:type="dxa"/>
            <w:vAlign w:val="top"/>
          </w:tcPr>
          <w:p w14:paraId="44E2F5D4">
            <w:pPr>
              <w:spacing w:before="113" w:line="187" w:lineRule="auto"/>
              <w:ind w:left="30"/>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_</w:t>
            </w:r>
            <w:r>
              <w:rPr>
                <w:rFonts w:ascii="微软雅黑" w:hAnsi="微软雅黑" w:eastAsia="微软雅黑" w:cs="微软雅黑"/>
                <w:spacing w:val="3"/>
                <w:sz w:val="20"/>
                <w:szCs w:val="20"/>
              </w:rPr>
              <w:t xml:space="preserve"> 1</w:t>
            </w:r>
            <w:r>
              <w:rPr>
                <w:rFonts w:ascii="微软雅黑" w:hAnsi="微软雅黑" w:eastAsia="微软雅黑" w:cs="微软雅黑"/>
                <w:sz w:val="20"/>
                <w:szCs w:val="20"/>
              </w:rPr>
              <w:t>d</w:t>
            </w:r>
          </w:p>
        </w:tc>
        <w:tc>
          <w:tcPr>
            <w:tcW w:w="1549" w:type="dxa"/>
            <w:vAlign w:val="top"/>
          </w:tcPr>
          <w:p w14:paraId="7179F975">
            <w:pPr>
              <w:spacing w:before="113" w:line="187" w:lineRule="auto"/>
              <w:ind w:left="31"/>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_</w:t>
            </w:r>
            <w:r>
              <w:rPr>
                <w:rFonts w:ascii="微软雅黑" w:hAnsi="微软雅黑" w:eastAsia="微软雅黑" w:cs="微软雅黑"/>
                <w:spacing w:val="3"/>
                <w:sz w:val="20"/>
                <w:szCs w:val="20"/>
              </w:rPr>
              <w:t xml:space="preserve"> 1</w:t>
            </w:r>
            <w:r>
              <w:rPr>
                <w:rFonts w:ascii="微软雅黑" w:hAnsi="微软雅黑" w:eastAsia="微软雅黑" w:cs="微软雅黑"/>
                <w:sz w:val="20"/>
                <w:szCs w:val="20"/>
              </w:rPr>
              <w:t>d</w:t>
            </w:r>
          </w:p>
        </w:tc>
      </w:tr>
      <w:tr w14:paraId="63B0D9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576FFEAA">
            <w:pPr>
              <w:spacing w:before="68" w:line="184" w:lineRule="auto"/>
              <w:ind w:left="26"/>
              <w:rPr>
                <w:rFonts w:ascii="微软雅黑" w:hAnsi="微软雅黑" w:eastAsia="微软雅黑" w:cs="微软雅黑"/>
                <w:sz w:val="20"/>
                <w:szCs w:val="20"/>
              </w:rPr>
            </w:pPr>
            <w:r>
              <w:rPr>
                <w:rFonts w:ascii="微软雅黑" w:hAnsi="微软雅黑" w:eastAsia="微软雅黑" w:cs="微软雅黑"/>
                <w:spacing w:val="-3"/>
                <w:sz w:val="20"/>
                <w:szCs w:val="20"/>
              </w:rPr>
              <w:t>data0</w:t>
            </w:r>
          </w:p>
        </w:tc>
        <w:tc>
          <w:tcPr>
            <w:tcW w:w="1916" w:type="dxa"/>
            <w:vAlign w:val="top"/>
          </w:tcPr>
          <w:p w14:paraId="609E5D57">
            <w:pPr>
              <w:spacing w:before="68" w:line="184" w:lineRule="auto"/>
              <w:ind w:left="11"/>
              <w:rPr>
                <w:rFonts w:ascii="微软雅黑" w:hAnsi="微软雅黑" w:eastAsia="微软雅黑" w:cs="微软雅黑"/>
                <w:sz w:val="20"/>
                <w:szCs w:val="20"/>
              </w:rPr>
            </w:pPr>
            <w:r>
              <w:rPr>
                <w:rFonts w:ascii="微软雅黑" w:hAnsi="微软雅黑" w:eastAsia="微软雅黑" w:cs="微软雅黑"/>
                <w:spacing w:val="9"/>
                <w:sz w:val="20"/>
                <w:szCs w:val="20"/>
              </w:rPr>
              <w:t>合约编码</w:t>
            </w:r>
          </w:p>
        </w:tc>
        <w:tc>
          <w:tcPr>
            <w:tcW w:w="1973" w:type="dxa"/>
            <w:vAlign w:val="top"/>
          </w:tcPr>
          <w:p w14:paraId="78728721">
            <w:pPr>
              <w:spacing w:before="68" w:line="184"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合约编码</w:t>
            </w:r>
          </w:p>
        </w:tc>
        <w:tc>
          <w:tcPr>
            <w:tcW w:w="1666" w:type="dxa"/>
            <w:vAlign w:val="top"/>
          </w:tcPr>
          <w:p w14:paraId="141CB76A">
            <w:pPr>
              <w:spacing w:before="68" w:line="184"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合约编码</w:t>
            </w:r>
          </w:p>
        </w:tc>
        <w:tc>
          <w:tcPr>
            <w:tcW w:w="1701" w:type="dxa"/>
            <w:vAlign w:val="top"/>
          </w:tcPr>
          <w:p w14:paraId="6022E505">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合约编码</w:t>
            </w:r>
          </w:p>
        </w:tc>
        <w:tc>
          <w:tcPr>
            <w:tcW w:w="1549" w:type="dxa"/>
            <w:vAlign w:val="top"/>
          </w:tcPr>
          <w:p w14:paraId="75E9A379">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合约编码</w:t>
            </w:r>
          </w:p>
        </w:tc>
      </w:tr>
      <w:tr w14:paraId="22061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74FFEA73">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3"/>
                <w:sz w:val="20"/>
                <w:szCs w:val="20"/>
              </w:rPr>
              <w:t>data1</w:t>
            </w:r>
          </w:p>
        </w:tc>
        <w:tc>
          <w:tcPr>
            <w:tcW w:w="1916" w:type="dxa"/>
            <w:vAlign w:val="top"/>
          </w:tcPr>
          <w:p w14:paraId="4151498A">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商品编码</w:t>
            </w:r>
          </w:p>
        </w:tc>
        <w:tc>
          <w:tcPr>
            <w:tcW w:w="1973" w:type="dxa"/>
            <w:vAlign w:val="top"/>
          </w:tcPr>
          <w:p w14:paraId="73CC5199">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商品编码</w:t>
            </w:r>
          </w:p>
        </w:tc>
        <w:tc>
          <w:tcPr>
            <w:tcW w:w="1666" w:type="dxa"/>
            <w:vAlign w:val="top"/>
          </w:tcPr>
          <w:p w14:paraId="496E1892">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商品编码</w:t>
            </w:r>
          </w:p>
        </w:tc>
        <w:tc>
          <w:tcPr>
            <w:tcW w:w="1701" w:type="dxa"/>
            <w:vAlign w:val="top"/>
          </w:tcPr>
          <w:p w14:paraId="4F30A0B4">
            <w:pPr>
              <w:spacing w:before="70" w:line="183"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商品编码</w:t>
            </w:r>
          </w:p>
        </w:tc>
        <w:tc>
          <w:tcPr>
            <w:tcW w:w="1549" w:type="dxa"/>
            <w:vAlign w:val="top"/>
          </w:tcPr>
          <w:p w14:paraId="7847B579">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商品编码</w:t>
            </w:r>
          </w:p>
        </w:tc>
      </w:tr>
      <w:tr w14:paraId="6AC2DE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8" w:type="dxa"/>
            <w:vAlign w:val="top"/>
          </w:tcPr>
          <w:p w14:paraId="21336229">
            <w:pPr>
              <w:spacing w:before="69" w:line="183" w:lineRule="auto"/>
              <w:ind w:left="26"/>
              <w:rPr>
                <w:rFonts w:ascii="微软雅黑" w:hAnsi="微软雅黑" w:eastAsia="微软雅黑" w:cs="微软雅黑"/>
                <w:sz w:val="20"/>
                <w:szCs w:val="20"/>
              </w:rPr>
            </w:pPr>
            <w:r>
              <w:rPr>
                <w:rFonts w:ascii="微软雅黑" w:hAnsi="微软雅黑" w:eastAsia="微软雅黑" w:cs="微软雅黑"/>
                <w:spacing w:val="-3"/>
                <w:sz w:val="20"/>
                <w:szCs w:val="20"/>
              </w:rPr>
              <w:t>data2</w:t>
            </w:r>
          </w:p>
        </w:tc>
        <w:tc>
          <w:tcPr>
            <w:tcW w:w="1916" w:type="dxa"/>
            <w:vAlign w:val="top"/>
          </w:tcPr>
          <w:p w14:paraId="2A47276C">
            <w:pPr>
              <w:spacing w:before="69" w:line="183"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交易所编</w:t>
            </w:r>
            <w:r>
              <w:rPr>
                <w:rFonts w:ascii="微软雅黑" w:hAnsi="微软雅黑" w:eastAsia="微软雅黑" w:cs="微软雅黑"/>
                <w:spacing w:val="7"/>
                <w:sz w:val="20"/>
                <w:szCs w:val="20"/>
              </w:rPr>
              <w:t>码</w:t>
            </w:r>
          </w:p>
        </w:tc>
        <w:tc>
          <w:tcPr>
            <w:tcW w:w="1973" w:type="dxa"/>
            <w:vAlign w:val="top"/>
          </w:tcPr>
          <w:p w14:paraId="436BDA6C">
            <w:pPr>
              <w:spacing w:before="69" w:line="183"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交易所编</w:t>
            </w:r>
            <w:r>
              <w:rPr>
                <w:rFonts w:ascii="微软雅黑" w:hAnsi="微软雅黑" w:eastAsia="微软雅黑" w:cs="微软雅黑"/>
                <w:spacing w:val="7"/>
                <w:sz w:val="20"/>
                <w:szCs w:val="20"/>
              </w:rPr>
              <w:t>码</w:t>
            </w:r>
          </w:p>
        </w:tc>
        <w:tc>
          <w:tcPr>
            <w:tcW w:w="1666" w:type="dxa"/>
            <w:vAlign w:val="top"/>
          </w:tcPr>
          <w:p w14:paraId="4227103A">
            <w:pPr>
              <w:spacing w:before="69" w:line="183"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交易所编</w:t>
            </w:r>
            <w:r>
              <w:rPr>
                <w:rFonts w:ascii="微软雅黑" w:hAnsi="微软雅黑" w:eastAsia="微软雅黑" w:cs="微软雅黑"/>
                <w:spacing w:val="7"/>
                <w:sz w:val="20"/>
                <w:szCs w:val="20"/>
              </w:rPr>
              <w:t>码</w:t>
            </w:r>
          </w:p>
        </w:tc>
        <w:tc>
          <w:tcPr>
            <w:tcW w:w="1701" w:type="dxa"/>
            <w:vAlign w:val="top"/>
          </w:tcPr>
          <w:p w14:paraId="442602A3">
            <w:pPr>
              <w:spacing w:before="69" w:line="183" w:lineRule="auto"/>
              <w:ind w:left="23"/>
              <w:rPr>
                <w:rFonts w:ascii="微软雅黑" w:hAnsi="微软雅黑" w:eastAsia="微软雅黑" w:cs="微软雅黑"/>
                <w:sz w:val="20"/>
                <w:szCs w:val="20"/>
              </w:rPr>
            </w:pPr>
            <w:r>
              <w:rPr>
                <w:rFonts w:ascii="微软雅黑" w:hAnsi="微软雅黑" w:eastAsia="微软雅黑" w:cs="微软雅黑"/>
                <w:spacing w:val="8"/>
                <w:sz w:val="20"/>
                <w:szCs w:val="20"/>
              </w:rPr>
              <w:t>交易所编</w:t>
            </w:r>
            <w:r>
              <w:rPr>
                <w:rFonts w:ascii="微软雅黑" w:hAnsi="微软雅黑" w:eastAsia="微软雅黑" w:cs="微软雅黑"/>
                <w:spacing w:val="7"/>
                <w:sz w:val="20"/>
                <w:szCs w:val="20"/>
              </w:rPr>
              <w:t>码</w:t>
            </w:r>
          </w:p>
        </w:tc>
        <w:tc>
          <w:tcPr>
            <w:tcW w:w="1549" w:type="dxa"/>
            <w:vAlign w:val="top"/>
          </w:tcPr>
          <w:p w14:paraId="24E5F1FD">
            <w:pPr>
              <w:spacing w:before="69" w:line="183" w:lineRule="auto"/>
              <w:ind w:left="24"/>
              <w:rPr>
                <w:rFonts w:ascii="微软雅黑" w:hAnsi="微软雅黑" w:eastAsia="微软雅黑" w:cs="微软雅黑"/>
                <w:sz w:val="20"/>
                <w:szCs w:val="20"/>
              </w:rPr>
            </w:pPr>
            <w:r>
              <w:rPr>
                <w:rFonts w:ascii="微软雅黑" w:hAnsi="微软雅黑" w:eastAsia="微软雅黑" w:cs="微软雅黑"/>
                <w:spacing w:val="8"/>
                <w:sz w:val="20"/>
                <w:szCs w:val="20"/>
              </w:rPr>
              <w:t>交易所编</w:t>
            </w:r>
            <w:r>
              <w:rPr>
                <w:rFonts w:ascii="微软雅黑" w:hAnsi="微软雅黑" w:eastAsia="微软雅黑" w:cs="微软雅黑"/>
                <w:spacing w:val="7"/>
                <w:sz w:val="20"/>
                <w:szCs w:val="20"/>
              </w:rPr>
              <w:t>码</w:t>
            </w:r>
          </w:p>
        </w:tc>
      </w:tr>
      <w:tr w14:paraId="7392B2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7EB002DD">
            <w:pPr>
              <w:spacing w:before="71" w:line="182" w:lineRule="auto"/>
              <w:ind w:left="26"/>
              <w:rPr>
                <w:rFonts w:ascii="微软雅黑" w:hAnsi="微软雅黑" w:eastAsia="微软雅黑" w:cs="微软雅黑"/>
                <w:sz w:val="20"/>
                <w:szCs w:val="20"/>
              </w:rPr>
            </w:pPr>
            <w:r>
              <w:rPr>
                <w:rFonts w:ascii="微软雅黑" w:hAnsi="微软雅黑" w:eastAsia="微软雅黑" w:cs="微软雅黑"/>
                <w:spacing w:val="-3"/>
                <w:sz w:val="20"/>
                <w:szCs w:val="20"/>
              </w:rPr>
              <w:t>data3</w:t>
            </w:r>
          </w:p>
        </w:tc>
        <w:tc>
          <w:tcPr>
            <w:tcW w:w="1916" w:type="dxa"/>
            <w:vAlign w:val="top"/>
          </w:tcPr>
          <w:p w14:paraId="673BD30C">
            <w:pPr>
              <w:spacing w:before="71" w:line="182"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商品代码</w:t>
            </w:r>
          </w:p>
        </w:tc>
        <w:tc>
          <w:tcPr>
            <w:tcW w:w="1973" w:type="dxa"/>
            <w:vAlign w:val="top"/>
          </w:tcPr>
          <w:p w14:paraId="2AB3DD93">
            <w:pPr>
              <w:spacing w:before="71" w:line="182"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商品代码</w:t>
            </w:r>
          </w:p>
        </w:tc>
        <w:tc>
          <w:tcPr>
            <w:tcW w:w="1666" w:type="dxa"/>
            <w:vAlign w:val="top"/>
          </w:tcPr>
          <w:p w14:paraId="23B1E125">
            <w:pPr>
              <w:spacing w:before="71" w:line="182"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商品代码</w:t>
            </w:r>
          </w:p>
        </w:tc>
        <w:tc>
          <w:tcPr>
            <w:tcW w:w="1701" w:type="dxa"/>
            <w:vAlign w:val="top"/>
          </w:tcPr>
          <w:p w14:paraId="30E86ED4">
            <w:pPr>
              <w:spacing w:before="71" w:line="182"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商品代码</w:t>
            </w:r>
          </w:p>
        </w:tc>
        <w:tc>
          <w:tcPr>
            <w:tcW w:w="1549" w:type="dxa"/>
            <w:vAlign w:val="top"/>
          </w:tcPr>
          <w:p w14:paraId="422955AC">
            <w:pPr>
              <w:spacing w:before="71" w:line="182"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商品代码</w:t>
            </w:r>
          </w:p>
        </w:tc>
      </w:tr>
      <w:tr w14:paraId="37DEE1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25A852C7">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3"/>
                <w:sz w:val="20"/>
                <w:szCs w:val="20"/>
              </w:rPr>
              <w:t>data4</w:t>
            </w:r>
          </w:p>
        </w:tc>
        <w:tc>
          <w:tcPr>
            <w:tcW w:w="1916" w:type="dxa"/>
            <w:vAlign w:val="top"/>
          </w:tcPr>
          <w:p w14:paraId="38C69537">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2"/>
                <w:sz w:val="20"/>
                <w:szCs w:val="20"/>
              </w:rPr>
              <w:t>商品名称_</w:t>
            </w:r>
            <w:r>
              <w:rPr>
                <w:rFonts w:ascii="微软雅黑" w:hAnsi="微软雅黑" w:eastAsia="微软雅黑" w:cs="微软雅黑"/>
                <w:spacing w:val="-1"/>
                <w:sz w:val="20"/>
                <w:szCs w:val="20"/>
              </w:rPr>
              <w:t>GBK</w:t>
            </w:r>
          </w:p>
        </w:tc>
        <w:tc>
          <w:tcPr>
            <w:tcW w:w="1973" w:type="dxa"/>
            <w:vAlign w:val="top"/>
          </w:tcPr>
          <w:p w14:paraId="1C012E7E">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商品名称_</w:t>
            </w:r>
            <w:r>
              <w:rPr>
                <w:rFonts w:ascii="微软雅黑" w:hAnsi="微软雅黑" w:eastAsia="微软雅黑" w:cs="微软雅黑"/>
                <w:spacing w:val="-1"/>
                <w:sz w:val="20"/>
                <w:szCs w:val="20"/>
              </w:rPr>
              <w:t>GBK</w:t>
            </w:r>
          </w:p>
        </w:tc>
        <w:tc>
          <w:tcPr>
            <w:tcW w:w="1666" w:type="dxa"/>
            <w:vAlign w:val="top"/>
          </w:tcPr>
          <w:p w14:paraId="5EE15F91">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商品名称_</w:t>
            </w:r>
            <w:r>
              <w:rPr>
                <w:rFonts w:ascii="微软雅黑" w:hAnsi="微软雅黑" w:eastAsia="微软雅黑" w:cs="微软雅黑"/>
                <w:spacing w:val="-1"/>
                <w:sz w:val="20"/>
                <w:szCs w:val="20"/>
              </w:rPr>
              <w:t>GBK</w:t>
            </w:r>
          </w:p>
        </w:tc>
        <w:tc>
          <w:tcPr>
            <w:tcW w:w="1701" w:type="dxa"/>
            <w:vAlign w:val="top"/>
          </w:tcPr>
          <w:p w14:paraId="68A73237">
            <w:pPr>
              <w:spacing w:before="70" w:line="183" w:lineRule="auto"/>
              <w:ind w:left="18"/>
              <w:rPr>
                <w:rFonts w:ascii="微软雅黑" w:hAnsi="微软雅黑" w:eastAsia="微软雅黑" w:cs="微软雅黑"/>
                <w:sz w:val="20"/>
                <w:szCs w:val="20"/>
              </w:rPr>
            </w:pPr>
            <w:r>
              <w:rPr>
                <w:rFonts w:ascii="微软雅黑" w:hAnsi="微软雅黑" w:eastAsia="微软雅黑" w:cs="微软雅黑"/>
                <w:spacing w:val="-2"/>
                <w:sz w:val="20"/>
                <w:szCs w:val="20"/>
              </w:rPr>
              <w:t>商品名称_</w:t>
            </w:r>
            <w:r>
              <w:rPr>
                <w:rFonts w:ascii="微软雅黑" w:hAnsi="微软雅黑" w:eastAsia="微软雅黑" w:cs="微软雅黑"/>
                <w:spacing w:val="-1"/>
                <w:sz w:val="20"/>
                <w:szCs w:val="20"/>
              </w:rPr>
              <w:t>GBK</w:t>
            </w:r>
          </w:p>
        </w:tc>
        <w:tc>
          <w:tcPr>
            <w:tcW w:w="1549" w:type="dxa"/>
            <w:vAlign w:val="top"/>
          </w:tcPr>
          <w:p w14:paraId="07AD936A">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2"/>
                <w:sz w:val="20"/>
                <w:szCs w:val="20"/>
              </w:rPr>
              <w:t>商品名称_</w:t>
            </w:r>
            <w:r>
              <w:rPr>
                <w:rFonts w:ascii="微软雅黑" w:hAnsi="微软雅黑" w:eastAsia="微软雅黑" w:cs="微软雅黑"/>
                <w:spacing w:val="-1"/>
                <w:sz w:val="20"/>
                <w:szCs w:val="20"/>
              </w:rPr>
              <w:t>GBK</w:t>
            </w:r>
          </w:p>
        </w:tc>
      </w:tr>
      <w:tr w14:paraId="769E79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37F0D720">
            <w:pPr>
              <w:spacing w:before="68" w:line="184" w:lineRule="auto"/>
              <w:ind w:left="26"/>
              <w:rPr>
                <w:rFonts w:ascii="微软雅黑" w:hAnsi="微软雅黑" w:eastAsia="微软雅黑" w:cs="微软雅黑"/>
                <w:sz w:val="20"/>
                <w:szCs w:val="20"/>
              </w:rPr>
            </w:pPr>
            <w:r>
              <w:rPr>
                <w:rFonts w:ascii="微软雅黑" w:hAnsi="微软雅黑" w:eastAsia="微软雅黑" w:cs="微软雅黑"/>
                <w:spacing w:val="-3"/>
                <w:sz w:val="20"/>
                <w:szCs w:val="20"/>
              </w:rPr>
              <w:t>data5</w:t>
            </w:r>
          </w:p>
        </w:tc>
        <w:tc>
          <w:tcPr>
            <w:tcW w:w="1916" w:type="dxa"/>
            <w:vAlign w:val="top"/>
          </w:tcPr>
          <w:p w14:paraId="58EE2277">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2"/>
                <w:sz w:val="20"/>
                <w:szCs w:val="20"/>
              </w:rPr>
              <w:t>商品详称_</w:t>
            </w:r>
            <w:r>
              <w:rPr>
                <w:rFonts w:ascii="微软雅黑" w:hAnsi="微软雅黑" w:eastAsia="微软雅黑" w:cs="微软雅黑"/>
                <w:spacing w:val="-1"/>
                <w:sz w:val="20"/>
                <w:szCs w:val="20"/>
              </w:rPr>
              <w:t>GBK</w:t>
            </w:r>
          </w:p>
        </w:tc>
        <w:tc>
          <w:tcPr>
            <w:tcW w:w="1973" w:type="dxa"/>
            <w:vAlign w:val="top"/>
          </w:tcPr>
          <w:p w14:paraId="298C40E4">
            <w:pPr>
              <w:spacing w:before="68" w:line="184"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商品详称_</w:t>
            </w:r>
            <w:r>
              <w:rPr>
                <w:rFonts w:ascii="微软雅黑" w:hAnsi="微软雅黑" w:eastAsia="微软雅黑" w:cs="微软雅黑"/>
                <w:spacing w:val="-1"/>
                <w:sz w:val="20"/>
                <w:szCs w:val="20"/>
              </w:rPr>
              <w:t>GBK</w:t>
            </w:r>
          </w:p>
        </w:tc>
        <w:tc>
          <w:tcPr>
            <w:tcW w:w="1666" w:type="dxa"/>
            <w:vAlign w:val="top"/>
          </w:tcPr>
          <w:p w14:paraId="7C1162BA">
            <w:pPr>
              <w:spacing w:before="68" w:line="184"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商品详称_</w:t>
            </w:r>
            <w:r>
              <w:rPr>
                <w:rFonts w:ascii="微软雅黑" w:hAnsi="微软雅黑" w:eastAsia="微软雅黑" w:cs="微软雅黑"/>
                <w:spacing w:val="-1"/>
                <w:sz w:val="20"/>
                <w:szCs w:val="20"/>
              </w:rPr>
              <w:t>GBK</w:t>
            </w:r>
          </w:p>
        </w:tc>
        <w:tc>
          <w:tcPr>
            <w:tcW w:w="1701" w:type="dxa"/>
            <w:vAlign w:val="top"/>
          </w:tcPr>
          <w:p w14:paraId="1AC89D3C">
            <w:pPr>
              <w:spacing w:before="68" w:line="184" w:lineRule="auto"/>
              <w:ind w:left="18"/>
              <w:rPr>
                <w:rFonts w:ascii="微软雅黑" w:hAnsi="微软雅黑" w:eastAsia="微软雅黑" w:cs="微软雅黑"/>
                <w:sz w:val="20"/>
                <w:szCs w:val="20"/>
              </w:rPr>
            </w:pPr>
            <w:r>
              <w:rPr>
                <w:rFonts w:ascii="微软雅黑" w:hAnsi="微软雅黑" w:eastAsia="微软雅黑" w:cs="微软雅黑"/>
                <w:spacing w:val="-2"/>
                <w:sz w:val="20"/>
                <w:szCs w:val="20"/>
              </w:rPr>
              <w:t>商品详称_</w:t>
            </w:r>
            <w:r>
              <w:rPr>
                <w:rFonts w:ascii="微软雅黑" w:hAnsi="微软雅黑" w:eastAsia="微软雅黑" w:cs="微软雅黑"/>
                <w:spacing w:val="-1"/>
                <w:sz w:val="20"/>
                <w:szCs w:val="20"/>
              </w:rPr>
              <w:t>GBK</w:t>
            </w:r>
          </w:p>
        </w:tc>
        <w:tc>
          <w:tcPr>
            <w:tcW w:w="1549" w:type="dxa"/>
            <w:vAlign w:val="top"/>
          </w:tcPr>
          <w:p w14:paraId="50689B3D">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2"/>
                <w:sz w:val="20"/>
                <w:szCs w:val="20"/>
              </w:rPr>
              <w:t>商品详称_</w:t>
            </w:r>
            <w:r>
              <w:rPr>
                <w:rFonts w:ascii="微软雅黑" w:hAnsi="微软雅黑" w:eastAsia="微软雅黑" w:cs="微软雅黑"/>
                <w:spacing w:val="-1"/>
                <w:sz w:val="20"/>
                <w:szCs w:val="20"/>
              </w:rPr>
              <w:t>GBK</w:t>
            </w:r>
          </w:p>
        </w:tc>
      </w:tr>
      <w:tr w14:paraId="6DEA8E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1E323F1A">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3"/>
                <w:sz w:val="20"/>
                <w:szCs w:val="20"/>
              </w:rPr>
              <w:t>data6</w:t>
            </w:r>
          </w:p>
        </w:tc>
        <w:tc>
          <w:tcPr>
            <w:tcW w:w="1916" w:type="dxa"/>
            <w:vAlign w:val="top"/>
          </w:tcPr>
          <w:p w14:paraId="621F03FF">
            <w:pPr>
              <w:spacing w:before="70" w:line="183"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交易时</w:t>
            </w:r>
            <w:r>
              <w:rPr>
                <w:rFonts w:ascii="微软雅黑" w:hAnsi="微软雅黑" w:eastAsia="微软雅黑" w:cs="微软雅黑"/>
                <w:spacing w:val="6"/>
                <w:sz w:val="20"/>
                <w:szCs w:val="20"/>
              </w:rPr>
              <w:t>段</w:t>
            </w:r>
          </w:p>
        </w:tc>
        <w:tc>
          <w:tcPr>
            <w:tcW w:w="1973" w:type="dxa"/>
            <w:vAlign w:val="top"/>
          </w:tcPr>
          <w:p w14:paraId="3F8808EA">
            <w:pPr>
              <w:spacing w:before="70" w:line="183" w:lineRule="auto"/>
              <w:ind w:left="21"/>
              <w:rPr>
                <w:rFonts w:ascii="微软雅黑" w:hAnsi="微软雅黑" w:eastAsia="微软雅黑" w:cs="微软雅黑"/>
                <w:sz w:val="20"/>
                <w:szCs w:val="20"/>
              </w:rPr>
            </w:pPr>
            <w:r>
              <w:rPr>
                <w:rFonts w:ascii="微软雅黑" w:hAnsi="微软雅黑" w:eastAsia="微软雅黑" w:cs="微软雅黑"/>
                <w:spacing w:val="7"/>
                <w:sz w:val="20"/>
                <w:szCs w:val="20"/>
              </w:rPr>
              <w:t>交易时</w:t>
            </w:r>
            <w:r>
              <w:rPr>
                <w:rFonts w:ascii="微软雅黑" w:hAnsi="微软雅黑" w:eastAsia="微软雅黑" w:cs="微软雅黑"/>
                <w:spacing w:val="6"/>
                <w:sz w:val="20"/>
                <w:szCs w:val="20"/>
              </w:rPr>
              <w:t>段</w:t>
            </w:r>
          </w:p>
        </w:tc>
        <w:tc>
          <w:tcPr>
            <w:tcW w:w="1666" w:type="dxa"/>
            <w:vAlign w:val="top"/>
          </w:tcPr>
          <w:p w14:paraId="4D7BDBBB">
            <w:pPr>
              <w:spacing w:before="70" w:line="183" w:lineRule="auto"/>
              <w:ind w:left="21"/>
              <w:rPr>
                <w:rFonts w:ascii="微软雅黑" w:hAnsi="微软雅黑" w:eastAsia="微软雅黑" w:cs="微软雅黑"/>
                <w:sz w:val="20"/>
                <w:szCs w:val="20"/>
              </w:rPr>
            </w:pPr>
            <w:r>
              <w:rPr>
                <w:rFonts w:ascii="微软雅黑" w:hAnsi="微软雅黑" w:eastAsia="微软雅黑" w:cs="微软雅黑"/>
                <w:spacing w:val="7"/>
                <w:sz w:val="20"/>
                <w:szCs w:val="20"/>
              </w:rPr>
              <w:t>交易时</w:t>
            </w:r>
            <w:r>
              <w:rPr>
                <w:rFonts w:ascii="微软雅黑" w:hAnsi="微软雅黑" w:eastAsia="微软雅黑" w:cs="微软雅黑"/>
                <w:spacing w:val="6"/>
                <w:sz w:val="20"/>
                <w:szCs w:val="20"/>
              </w:rPr>
              <w:t>段</w:t>
            </w:r>
          </w:p>
        </w:tc>
        <w:tc>
          <w:tcPr>
            <w:tcW w:w="1701" w:type="dxa"/>
            <w:vAlign w:val="top"/>
          </w:tcPr>
          <w:p w14:paraId="66E54910">
            <w:pPr>
              <w:spacing w:before="70" w:line="183" w:lineRule="auto"/>
              <w:ind w:left="23"/>
              <w:rPr>
                <w:rFonts w:ascii="微软雅黑" w:hAnsi="微软雅黑" w:eastAsia="微软雅黑" w:cs="微软雅黑"/>
                <w:sz w:val="20"/>
                <w:szCs w:val="20"/>
              </w:rPr>
            </w:pPr>
            <w:r>
              <w:rPr>
                <w:rFonts w:ascii="微软雅黑" w:hAnsi="微软雅黑" w:eastAsia="微软雅黑" w:cs="微软雅黑"/>
                <w:spacing w:val="7"/>
                <w:sz w:val="20"/>
                <w:szCs w:val="20"/>
              </w:rPr>
              <w:t>交易时</w:t>
            </w:r>
            <w:r>
              <w:rPr>
                <w:rFonts w:ascii="微软雅黑" w:hAnsi="微软雅黑" w:eastAsia="微软雅黑" w:cs="微软雅黑"/>
                <w:spacing w:val="6"/>
                <w:sz w:val="20"/>
                <w:szCs w:val="20"/>
              </w:rPr>
              <w:t>段</w:t>
            </w:r>
          </w:p>
        </w:tc>
        <w:tc>
          <w:tcPr>
            <w:tcW w:w="1549" w:type="dxa"/>
            <w:vAlign w:val="top"/>
          </w:tcPr>
          <w:p w14:paraId="7ECE8B7E">
            <w:pPr>
              <w:spacing w:before="70" w:line="183" w:lineRule="auto"/>
              <w:ind w:left="24"/>
              <w:rPr>
                <w:rFonts w:ascii="微软雅黑" w:hAnsi="微软雅黑" w:eastAsia="微软雅黑" w:cs="微软雅黑"/>
                <w:sz w:val="20"/>
                <w:szCs w:val="20"/>
              </w:rPr>
            </w:pPr>
            <w:r>
              <w:rPr>
                <w:rFonts w:ascii="微软雅黑" w:hAnsi="微软雅黑" w:eastAsia="微软雅黑" w:cs="微软雅黑"/>
                <w:spacing w:val="7"/>
                <w:sz w:val="20"/>
                <w:szCs w:val="20"/>
              </w:rPr>
              <w:t>交易时</w:t>
            </w:r>
            <w:r>
              <w:rPr>
                <w:rFonts w:ascii="微软雅黑" w:hAnsi="微软雅黑" w:eastAsia="微软雅黑" w:cs="微软雅黑"/>
                <w:spacing w:val="6"/>
                <w:sz w:val="20"/>
                <w:szCs w:val="20"/>
              </w:rPr>
              <w:t>段</w:t>
            </w:r>
          </w:p>
        </w:tc>
      </w:tr>
      <w:tr w14:paraId="662569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6E35B863">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3"/>
                <w:sz w:val="20"/>
                <w:szCs w:val="20"/>
              </w:rPr>
              <w:t>data7</w:t>
            </w:r>
          </w:p>
        </w:tc>
        <w:tc>
          <w:tcPr>
            <w:tcW w:w="1916" w:type="dxa"/>
            <w:vAlign w:val="top"/>
          </w:tcPr>
          <w:p w14:paraId="3C934FC0">
            <w:pPr>
              <w:spacing w:before="70" w:line="183"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交易日偏</w:t>
            </w:r>
            <w:r>
              <w:rPr>
                <w:rFonts w:ascii="微软雅黑" w:hAnsi="微软雅黑" w:eastAsia="微软雅黑" w:cs="微软雅黑"/>
                <w:spacing w:val="7"/>
                <w:sz w:val="20"/>
                <w:szCs w:val="20"/>
              </w:rPr>
              <w:t>移</w:t>
            </w:r>
          </w:p>
        </w:tc>
        <w:tc>
          <w:tcPr>
            <w:tcW w:w="1973" w:type="dxa"/>
            <w:vAlign w:val="top"/>
          </w:tcPr>
          <w:p w14:paraId="01013B52">
            <w:pPr>
              <w:spacing w:before="70" w:line="183"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交易日偏</w:t>
            </w:r>
            <w:r>
              <w:rPr>
                <w:rFonts w:ascii="微软雅黑" w:hAnsi="微软雅黑" w:eastAsia="微软雅黑" w:cs="微软雅黑"/>
                <w:spacing w:val="7"/>
                <w:sz w:val="20"/>
                <w:szCs w:val="20"/>
              </w:rPr>
              <w:t>移</w:t>
            </w:r>
          </w:p>
        </w:tc>
        <w:tc>
          <w:tcPr>
            <w:tcW w:w="1666" w:type="dxa"/>
            <w:vAlign w:val="top"/>
          </w:tcPr>
          <w:p w14:paraId="000B1677">
            <w:pPr>
              <w:spacing w:before="70" w:line="183"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交易日偏</w:t>
            </w:r>
            <w:r>
              <w:rPr>
                <w:rFonts w:ascii="微软雅黑" w:hAnsi="微软雅黑" w:eastAsia="微软雅黑" w:cs="微软雅黑"/>
                <w:spacing w:val="7"/>
                <w:sz w:val="20"/>
                <w:szCs w:val="20"/>
              </w:rPr>
              <w:t>移</w:t>
            </w:r>
          </w:p>
        </w:tc>
        <w:tc>
          <w:tcPr>
            <w:tcW w:w="1701" w:type="dxa"/>
            <w:vAlign w:val="top"/>
          </w:tcPr>
          <w:p w14:paraId="0BD2A978">
            <w:pPr>
              <w:spacing w:before="70" w:line="183" w:lineRule="auto"/>
              <w:ind w:left="23"/>
              <w:rPr>
                <w:rFonts w:ascii="微软雅黑" w:hAnsi="微软雅黑" w:eastAsia="微软雅黑" w:cs="微软雅黑"/>
                <w:sz w:val="20"/>
                <w:szCs w:val="20"/>
              </w:rPr>
            </w:pPr>
            <w:r>
              <w:rPr>
                <w:rFonts w:ascii="微软雅黑" w:hAnsi="微软雅黑" w:eastAsia="微软雅黑" w:cs="微软雅黑"/>
                <w:spacing w:val="8"/>
                <w:sz w:val="20"/>
                <w:szCs w:val="20"/>
              </w:rPr>
              <w:t>交易日偏</w:t>
            </w:r>
            <w:r>
              <w:rPr>
                <w:rFonts w:ascii="微软雅黑" w:hAnsi="微软雅黑" w:eastAsia="微软雅黑" w:cs="微软雅黑"/>
                <w:spacing w:val="7"/>
                <w:sz w:val="20"/>
                <w:szCs w:val="20"/>
              </w:rPr>
              <w:t>移</w:t>
            </w:r>
          </w:p>
        </w:tc>
        <w:tc>
          <w:tcPr>
            <w:tcW w:w="1549" w:type="dxa"/>
            <w:vAlign w:val="top"/>
          </w:tcPr>
          <w:p w14:paraId="3216C3E0">
            <w:pPr>
              <w:spacing w:before="70" w:line="183" w:lineRule="auto"/>
              <w:ind w:left="24"/>
              <w:rPr>
                <w:rFonts w:ascii="微软雅黑" w:hAnsi="微软雅黑" w:eastAsia="微软雅黑" w:cs="微软雅黑"/>
                <w:sz w:val="20"/>
                <w:szCs w:val="20"/>
              </w:rPr>
            </w:pPr>
            <w:r>
              <w:rPr>
                <w:rFonts w:ascii="微软雅黑" w:hAnsi="微软雅黑" w:eastAsia="微软雅黑" w:cs="微软雅黑"/>
                <w:spacing w:val="8"/>
                <w:sz w:val="20"/>
                <w:szCs w:val="20"/>
              </w:rPr>
              <w:t>交易日偏</w:t>
            </w:r>
            <w:r>
              <w:rPr>
                <w:rFonts w:ascii="微软雅黑" w:hAnsi="微软雅黑" w:eastAsia="微软雅黑" w:cs="微软雅黑"/>
                <w:spacing w:val="7"/>
                <w:sz w:val="20"/>
                <w:szCs w:val="20"/>
              </w:rPr>
              <w:t>移</w:t>
            </w:r>
          </w:p>
        </w:tc>
      </w:tr>
      <w:tr w14:paraId="643B21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5C0DCB22">
            <w:pPr>
              <w:spacing w:before="71" w:line="182" w:lineRule="auto"/>
              <w:ind w:left="26"/>
              <w:rPr>
                <w:rFonts w:ascii="微软雅黑" w:hAnsi="微软雅黑" w:eastAsia="微软雅黑" w:cs="微软雅黑"/>
                <w:sz w:val="20"/>
                <w:szCs w:val="20"/>
              </w:rPr>
            </w:pPr>
            <w:r>
              <w:rPr>
                <w:rFonts w:ascii="微软雅黑" w:hAnsi="微软雅黑" w:eastAsia="微软雅黑" w:cs="微软雅黑"/>
                <w:spacing w:val="-3"/>
                <w:sz w:val="20"/>
                <w:szCs w:val="20"/>
              </w:rPr>
              <w:t>data8</w:t>
            </w:r>
          </w:p>
        </w:tc>
        <w:tc>
          <w:tcPr>
            <w:tcW w:w="1916" w:type="dxa"/>
            <w:vAlign w:val="top"/>
          </w:tcPr>
          <w:p w14:paraId="1967E8D2">
            <w:pPr>
              <w:spacing w:before="71" w:line="182" w:lineRule="auto"/>
              <w:ind w:left="24"/>
              <w:rPr>
                <w:rFonts w:ascii="微软雅黑" w:hAnsi="微软雅黑" w:eastAsia="微软雅黑" w:cs="微软雅黑"/>
                <w:sz w:val="20"/>
                <w:szCs w:val="20"/>
              </w:rPr>
            </w:pPr>
            <w:r>
              <w:rPr>
                <w:rFonts w:ascii="微软雅黑" w:hAnsi="微软雅黑" w:eastAsia="微软雅黑" w:cs="微软雅黑"/>
                <w:spacing w:val="8"/>
                <w:sz w:val="20"/>
                <w:szCs w:val="20"/>
              </w:rPr>
              <w:t>币</w:t>
            </w:r>
            <w:r>
              <w:rPr>
                <w:rFonts w:ascii="微软雅黑" w:hAnsi="微软雅黑" w:eastAsia="微软雅黑" w:cs="微软雅黑"/>
                <w:spacing w:val="5"/>
                <w:sz w:val="20"/>
                <w:szCs w:val="20"/>
              </w:rPr>
              <w:t>值编码</w:t>
            </w:r>
          </w:p>
        </w:tc>
        <w:tc>
          <w:tcPr>
            <w:tcW w:w="1973" w:type="dxa"/>
            <w:vAlign w:val="top"/>
          </w:tcPr>
          <w:p w14:paraId="47D81AAF">
            <w:pPr>
              <w:spacing w:before="71" w:line="182" w:lineRule="auto"/>
              <w:ind w:left="26"/>
              <w:rPr>
                <w:rFonts w:ascii="微软雅黑" w:hAnsi="微软雅黑" w:eastAsia="微软雅黑" w:cs="微软雅黑"/>
                <w:sz w:val="20"/>
                <w:szCs w:val="20"/>
              </w:rPr>
            </w:pPr>
            <w:r>
              <w:rPr>
                <w:rFonts w:ascii="微软雅黑" w:hAnsi="微软雅黑" w:eastAsia="微软雅黑" w:cs="微软雅黑"/>
                <w:spacing w:val="8"/>
                <w:sz w:val="20"/>
                <w:szCs w:val="20"/>
              </w:rPr>
              <w:t>币</w:t>
            </w:r>
            <w:r>
              <w:rPr>
                <w:rFonts w:ascii="微软雅黑" w:hAnsi="微软雅黑" w:eastAsia="微软雅黑" w:cs="微软雅黑"/>
                <w:spacing w:val="5"/>
                <w:sz w:val="20"/>
                <w:szCs w:val="20"/>
              </w:rPr>
              <w:t>值编码</w:t>
            </w:r>
          </w:p>
        </w:tc>
        <w:tc>
          <w:tcPr>
            <w:tcW w:w="1666" w:type="dxa"/>
            <w:vAlign w:val="top"/>
          </w:tcPr>
          <w:p w14:paraId="630394E1">
            <w:pPr>
              <w:spacing w:before="71" w:line="182" w:lineRule="auto"/>
              <w:ind w:left="26"/>
              <w:rPr>
                <w:rFonts w:ascii="微软雅黑" w:hAnsi="微软雅黑" w:eastAsia="微软雅黑" w:cs="微软雅黑"/>
                <w:sz w:val="20"/>
                <w:szCs w:val="20"/>
              </w:rPr>
            </w:pPr>
            <w:r>
              <w:rPr>
                <w:rFonts w:ascii="微软雅黑" w:hAnsi="微软雅黑" w:eastAsia="微软雅黑" w:cs="微软雅黑"/>
                <w:spacing w:val="8"/>
                <w:sz w:val="20"/>
                <w:szCs w:val="20"/>
              </w:rPr>
              <w:t>币</w:t>
            </w:r>
            <w:r>
              <w:rPr>
                <w:rFonts w:ascii="微软雅黑" w:hAnsi="微软雅黑" w:eastAsia="微软雅黑" w:cs="微软雅黑"/>
                <w:spacing w:val="5"/>
                <w:sz w:val="20"/>
                <w:szCs w:val="20"/>
              </w:rPr>
              <w:t>值编码</w:t>
            </w:r>
          </w:p>
        </w:tc>
        <w:tc>
          <w:tcPr>
            <w:tcW w:w="1701" w:type="dxa"/>
            <w:vAlign w:val="top"/>
          </w:tcPr>
          <w:p w14:paraId="161423F4">
            <w:pPr>
              <w:spacing w:before="71" w:line="182" w:lineRule="auto"/>
              <w:ind w:left="28"/>
              <w:rPr>
                <w:rFonts w:ascii="微软雅黑" w:hAnsi="微软雅黑" w:eastAsia="微软雅黑" w:cs="微软雅黑"/>
                <w:sz w:val="20"/>
                <w:szCs w:val="20"/>
              </w:rPr>
            </w:pPr>
            <w:r>
              <w:rPr>
                <w:rFonts w:ascii="微软雅黑" w:hAnsi="微软雅黑" w:eastAsia="微软雅黑" w:cs="微软雅黑"/>
                <w:spacing w:val="8"/>
                <w:sz w:val="20"/>
                <w:szCs w:val="20"/>
              </w:rPr>
              <w:t>币</w:t>
            </w:r>
            <w:r>
              <w:rPr>
                <w:rFonts w:ascii="微软雅黑" w:hAnsi="微软雅黑" w:eastAsia="微软雅黑" w:cs="微软雅黑"/>
                <w:spacing w:val="5"/>
                <w:sz w:val="20"/>
                <w:szCs w:val="20"/>
              </w:rPr>
              <w:t>值编码</w:t>
            </w:r>
          </w:p>
        </w:tc>
        <w:tc>
          <w:tcPr>
            <w:tcW w:w="1549" w:type="dxa"/>
            <w:vAlign w:val="top"/>
          </w:tcPr>
          <w:p w14:paraId="5832D940">
            <w:pPr>
              <w:spacing w:before="71" w:line="182" w:lineRule="auto"/>
              <w:ind w:left="28"/>
              <w:rPr>
                <w:rFonts w:ascii="微软雅黑" w:hAnsi="微软雅黑" w:eastAsia="微软雅黑" w:cs="微软雅黑"/>
                <w:sz w:val="20"/>
                <w:szCs w:val="20"/>
              </w:rPr>
            </w:pPr>
            <w:r>
              <w:rPr>
                <w:rFonts w:ascii="微软雅黑" w:hAnsi="微软雅黑" w:eastAsia="微软雅黑" w:cs="微软雅黑"/>
                <w:spacing w:val="8"/>
                <w:sz w:val="20"/>
                <w:szCs w:val="20"/>
              </w:rPr>
              <w:t>币</w:t>
            </w:r>
            <w:r>
              <w:rPr>
                <w:rFonts w:ascii="微软雅黑" w:hAnsi="微软雅黑" w:eastAsia="微软雅黑" w:cs="微软雅黑"/>
                <w:spacing w:val="5"/>
                <w:sz w:val="20"/>
                <w:szCs w:val="20"/>
              </w:rPr>
              <w:t>值编码</w:t>
            </w:r>
          </w:p>
        </w:tc>
      </w:tr>
      <w:tr w14:paraId="41F4CF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3731C428">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3"/>
                <w:sz w:val="20"/>
                <w:szCs w:val="20"/>
              </w:rPr>
              <w:t>data9</w:t>
            </w:r>
          </w:p>
        </w:tc>
        <w:tc>
          <w:tcPr>
            <w:tcW w:w="1916" w:type="dxa"/>
            <w:vAlign w:val="top"/>
          </w:tcPr>
          <w:p w14:paraId="34E08586">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价格单位</w:t>
            </w:r>
          </w:p>
        </w:tc>
        <w:tc>
          <w:tcPr>
            <w:tcW w:w="1973" w:type="dxa"/>
            <w:vAlign w:val="top"/>
          </w:tcPr>
          <w:p w14:paraId="207BC16B">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价格单位</w:t>
            </w:r>
          </w:p>
        </w:tc>
        <w:tc>
          <w:tcPr>
            <w:tcW w:w="1666" w:type="dxa"/>
            <w:vAlign w:val="top"/>
          </w:tcPr>
          <w:p w14:paraId="02D666A3">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价格单位</w:t>
            </w:r>
          </w:p>
        </w:tc>
        <w:tc>
          <w:tcPr>
            <w:tcW w:w="1701" w:type="dxa"/>
            <w:vAlign w:val="top"/>
          </w:tcPr>
          <w:p w14:paraId="47C4DFD6">
            <w:pPr>
              <w:spacing w:before="70" w:line="183"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价格单位</w:t>
            </w:r>
          </w:p>
        </w:tc>
        <w:tc>
          <w:tcPr>
            <w:tcW w:w="1549" w:type="dxa"/>
            <w:vAlign w:val="top"/>
          </w:tcPr>
          <w:p w14:paraId="719DCD48">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价格单位</w:t>
            </w:r>
          </w:p>
        </w:tc>
      </w:tr>
      <w:tr w14:paraId="4453B0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1A4C6544">
            <w:pPr>
              <w:spacing w:before="71" w:line="182"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0</w:t>
            </w:r>
          </w:p>
        </w:tc>
        <w:tc>
          <w:tcPr>
            <w:tcW w:w="1916" w:type="dxa"/>
            <w:vAlign w:val="top"/>
          </w:tcPr>
          <w:p w14:paraId="5F4DDE27">
            <w:pPr>
              <w:spacing w:before="71" w:line="182" w:lineRule="auto"/>
              <w:ind w:left="13"/>
              <w:rPr>
                <w:rFonts w:ascii="微软雅黑" w:hAnsi="微软雅黑" w:eastAsia="微软雅黑" w:cs="微软雅黑"/>
                <w:sz w:val="20"/>
                <w:szCs w:val="20"/>
              </w:rPr>
            </w:pPr>
            <w:r>
              <w:rPr>
                <w:rFonts w:ascii="微软雅黑" w:hAnsi="微软雅黑" w:eastAsia="微软雅黑" w:cs="微软雅黑"/>
                <w:spacing w:val="10"/>
                <w:sz w:val="20"/>
                <w:szCs w:val="20"/>
              </w:rPr>
              <w:t>小</w:t>
            </w:r>
            <w:r>
              <w:rPr>
                <w:rFonts w:ascii="微软雅黑" w:hAnsi="微软雅黑" w:eastAsia="微软雅黑" w:cs="微软雅黑"/>
                <w:spacing w:val="8"/>
                <w:sz w:val="20"/>
                <w:szCs w:val="20"/>
              </w:rPr>
              <w:t>数位数</w:t>
            </w:r>
          </w:p>
        </w:tc>
        <w:tc>
          <w:tcPr>
            <w:tcW w:w="1973" w:type="dxa"/>
            <w:vAlign w:val="top"/>
          </w:tcPr>
          <w:p w14:paraId="2E9A2B46">
            <w:pPr>
              <w:spacing w:before="71" w:line="182"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小</w:t>
            </w:r>
            <w:r>
              <w:rPr>
                <w:rFonts w:ascii="微软雅黑" w:hAnsi="微软雅黑" w:eastAsia="微软雅黑" w:cs="微软雅黑"/>
                <w:spacing w:val="8"/>
                <w:sz w:val="20"/>
                <w:szCs w:val="20"/>
              </w:rPr>
              <w:t>数位数</w:t>
            </w:r>
          </w:p>
        </w:tc>
        <w:tc>
          <w:tcPr>
            <w:tcW w:w="1666" w:type="dxa"/>
            <w:vAlign w:val="top"/>
          </w:tcPr>
          <w:p w14:paraId="6E344CCD">
            <w:pPr>
              <w:spacing w:before="71" w:line="182"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小</w:t>
            </w:r>
            <w:r>
              <w:rPr>
                <w:rFonts w:ascii="微软雅黑" w:hAnsi="微软雅黑" w:eastAsia="微软雅黑" w:cs="微软雅黑"/>
                <w:spacing w:val="8"/>
                <w:sz w:val="20"/>
                <w:szCs w:val="20"/>
              </w:rPr>
              <w:t>数位数</w:t>
            </w:r>
          </w:p>
        </w:tc>
        <w:tc>
          <w:tcPr>
            <w:tcW w:w="1701" w:type="dxa"/>
            <w:vAlign w:val="top"/>
          </w:tcPr>
          <w:p w14:paraId="74640104">
            <w:pPr>
              <w:spacing w:before="71" w:line="182" w:lineRule="auto"/>
              <w:ind w:left="16"/>
              <w:rPr>
                <w:rFonts w:ascii="微软雅黑" w:hAnsi="微软雅黑" w:eastAsia="微软雅黑" w:cs="微软雅黑"/>
                <w:sz w:val="20"/>
                <w:szCs w:val="20"/>
              </w:rPr>
            </w:pPr>
            <w:r>
              <w:rPr>
                <w:rFonts w:ascii="微软雅黑" w:hAnsi="微软雅黑" w:eastAsia="微软雅黑" w:cs="微软雅黑"/>
                <w:spacing w:val="10"/>
                <w:sz w:val="20"/>
                <w:szCs w:val="20"/>
              </w:rPr>
              <w:t>小</w:t>
            </w:r>
            <w:r>
              <w:rPr>
                <w:rFonts w:ascii="微软雅黑" w:hAnsi="微软雅黑" w:eastAsia="微软雅黑" w:cs="微软雅黑"/>
                <w:spacing w:val="8"/>
                <w:sz w:val="20"/>
                <w:szCs w:val="20"/>
              </w:rPr>
              <w:t>数位数</w:t>
            </w:r>
          </w:p>
        </w:tc>
        <w:tc>
          <w:tcPr>
            <w:tcW w:w="1549" w:type="dxa"/>
            <w:vAlign w:val="top"/>
          </w:tcPr>
          <w:p w14:paraId="74A826ED">
            <w:pPr>
              <w:spacing w:before="71" w:line="182"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小</w:t>
            </w:r>
            <w:r>
              <w:rPr>
                <w:rFonts w:ascii="微软雅黑" w:hAnsi="微软雅黑" w:eastAsia="微软雅黑" w:cs="微软雅黑"/>
                <w:spacing w:val="8"/>
                <w:sz w:val="20"/>
                <w:szCs w:val="20"/>
              </w:rPr>
              <w:t>数位数</w:t>
            </w:r>
          </w:p>
        </w:tc>
      </w:tr>
      <w:tr w14:paraId="37483F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3014E630">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1</w:t>
            </w:r>
          </w:p>
        </w:tc>
        <w:tc>
          <w:tcPr>
            <w:tcW w:w="1916" w:type="dxa"/>
            <w:vAlign w:val="top"/>
          </w:tcPr>
          <w:p w14:paraId="34D487DD">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最小变动单</w:t>
            </w:r>
            <w:r>
              <w:rPr>
                <w:rFonts w:ascii="微软雅黑" w:hAnsi="微软雅黑" w:eastAsia="微软雅黑" w:cs="微软雅黑"/>
                <w:spacing w:val="7"/>
                <w:sz w:val="20"/>
                <w:szCs w:val="20"/>
              </w:rPr>
              <w:t>位</w:t>
            </w:r>
          </w:p>
        </w:tc>
        <w:tc>
          <w:tcPr>
            <w:tcW w:w="1973" w:type="dxa"/>
            <w:vAlign w:val="top"/>
          </w:tcPr>
          <w:p w14:paraId="4A862496">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最小变动单</w:t>
            </w:r>
            <w:r>
              <w:rPr>
                <w:rFonts w:ascii="微软雅黑" w:hAnsi="微软雅黑" w:eastAsia="微软雅黑" w:cs="微软雅黑"/>
                <w:spacing w:val="7"/>
                <w:sz w:val="20"/>
                <w:szCs w:val="20"/>
              </w:rPr>
              <w:t>位</w:t>
            </w:r>
          </w:p>
        </w:tc>
        <w:tc>
          <w:tcPr>
            <w:tcW w:w="1666" w:type="dxa"/>
            <w:vAlign w:val="top"/>
          </w:tcPr>
          <w:p w14:paraId="675E1CCC">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最小变动单</w:t>
            </w:r>
            <w:r>
              <w:rPr>
                <w:rFonts w:ascii="微软雅黑" w:hAnsi="微软雅黑" w:eastAsia="微软雅黑" w:cs="微软雅黑"/>
                <w:spacing w:val="7"/>
                <w:sz w:val="20"/>
                <w:szCs w:val="20"/>
              </w:rPr>
              <w:t>位</w:t>
            </w:r>
          </w:p>
        </w:tc>
        <w:tc>
          <w:tcPr>
            <w:tcW w:w="1701" w:type="dxa"/>
            <w:vAlign w:val="top"/>
          </w:tcPr>
          <w:p w14:paraId="228A0C5B">
            <w:pPr>
              <w:spacing w:before="70" w:line="183" w:lineRule="auto"/>
              <w:ind w:left="18"/>
              <w:rPr>
                <w:rFonts w:ascii="微软雅黑" w:hAnsi="微软雅黑" w:eastAsia="微软雅黑" w:cs="微软雅黑"/>
                <w:sz w:val="20"/>
                <w:szCs w:val="20"/>
              </w:rPr>
            </w:pPr>
            <w:r>
              <w:rPr>
                <w:rFonts w:ascii="微软雅黑" w:hAnsi="微软雅黑" w:eastAsia="微软雅黑" w:cs="微软雅黑"/>
                <w:spacing w:val="9"/>
                <w:sz w:val="20"/>
                <w:szCs w:val="20"/>
              </w:rPr>
              <w:t>最小变动单</w:t>
            </w:r>
            <w:r>
              <w:rPr>
                <w:rFonts w:ascii="微软雅黑" w:hAnsi="微软雅黑" w:eastAsia="微软雅黑" w:cs="微软雅黑"/>
                <w:spacing w:val="7"/>
                <w:sz w:val="20"/>
                <w:szCs w:val="20"/>
              </w:rPr>
              <w:t>位</w:t>
            </w:r>
          </w:p>
        </w:tc>
        <w:tc>
          <w:tcPr>
            <w:tcW w:w="1549" w:type="dxa"/>
            <w:vAlign w:val="top"/>
          </w:tcPr>
          <w:p w14:paraId="329F77B6">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最小变动单</w:t>
            </w:r>
            <w:r>
              <w:rPr>
                <w:rFonts w:ascii="微软雅黑" w:hAnsi="微软雅黑" w:eastAsia="微软雅黑" w:cs="微软雅黑"/>
                <w:spacing w:val="7"/>
                <w:sz w:val="20"/>
                <w:szCs w:val="20"/>
              </w:rPr>
              <w:t>位</w:t>
            </w:r>
          </w:p>
        </w:tc>
      </w:tr>
      <w:tr w14:paraId="2B9073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2B501AB6">
            <w:pPr>
              <w:spacing w:before="68" w:line="184"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2</w:t>
            </w:r>
          </w:p>
        </w:tc>
        <w:tc>
          <w:tcPr>
            <w:tcW w:w="1916" w:type="dxa"/>
            <w:vAlign w:val="top"/>
          </w:tcPr>
          <w:p w14:paraId="7880688B">
            <w:pPr>
              <w:spacing w:before="68" w:line="184" w:lineRule="auto"/>
              <w:ind w:left="11"/>
              <w:rPr>
                <w:rFonts w:ascii="微软雅黑" w:hAnsi="微软雅黑" w:eastAsia="微软雅黑" w:cs="微软雅黑"/>
                <w:sz w:val="20"/>
                <w:szCs w:val="20"/>
              </w:rPr>
            </w:pPr>
            <w:r>
              <w:rPr>
                <w:rFonts w:ascii="微软雅黑" w:hAnsi="微软雅黑" w:eastAsia="微软雅黑" w:cs="微软雅黑"/>
                <w:spacing w:val="9"/>
                <w:sz w:val="20"/>
                <w:szCs w:val="20"/>
              </w:rPr>
              <w:t>合约乘数</w:t>
            </w:r>
          </w:p>
        </w:tc>
        <w:tc>
          <w:tcPr>
            <w:tcW w:w="1973" w:type="dxa"/>
            <w:vAlign w:val="top"/>
          </w:tcPr>
          <w:p w14:paraId="0AE37959">
            <w:pPr>
              <w:spacing w:before="68" w:line="184"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合约乘数</w:t>
            </w:r>
          </w:p>
        </w:tc>
        <w:tc>
          <w:tcPr>
            <w:tcW w:w="1666" w:type="dxa"/>
            <w:vAlign w:val="top"/>
          </w:tcPr>
          <w:p w14:paraId="002ED02B">
            <w:pPr>
              <w:spacing w:before="68" w:line="184"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合约乘数</w:t>
            </w:r>
          </w:p>
        </w:tc>
        <w:tc>
          <w:tcPr>
            <w:tcW w:w="1701" w:type="dxa"/>
            <w:vAlign w:val="top"/>
          </w:tcPr>
          <w:p w14:paraId="5F0A6067">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合约乘数</w:t>
            </w:r>
          </w:p>
        </w:tc>
        <w:tc>
          <w:tcPr>
            <w:tcW w:w="1549" w:type="dxa"/>
            <w:vAlign w:val="top"/>
          </w:tcPr>
          <w:p w14:paraId="3D5BDCF1">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合约乘数</w:t>
            </w:r>
          </w:p>
        </w:tc>
      </w:tr>
      <w:tr w14:paraId="52C102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5698BFF3">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3</w:t>
            </w:r>
          </w:p>
        </w:tc>
        <w:tc>
          <w:tcPr>
            <w:tcW w:w="1916" w:type="dxa"/>
            <w:vAlign w:val="top"/>
          </w:tcPr>
          <w:p w14:paraId="1BDE7311">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商品单位</w:t>
            </w:r>
          </w:p>
        </w:tc>
        <w:tc>
          <w:tcPr>
            <w:tcW w:w="1973" w:type="dxa"/>
            <w:vAlign w:val="top"/>
          </w:tcPr>
          <w:p w14:paraId="2812BEC9">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商品单位</w:t>
            </w:r>
          </w:p>
        </w:tc>
        <w:tc>
          <w:tcPr>
            <w:tcW w:w="1666" w:type="dxa"/>
            <w:vAlign w:val="top"/>
          </w:tcPr>
          <w:p w14:paraId="3B9AE499">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商品单位</w:t>
            </w:r>
          </w:p>
        </w:tc>
        <w:tc>
          <w:tcPr>
            <w:tcW w:w="1701" w:type="dxa"/>
            <w:vAlign w:val="top"/>
          </w:tcPr>
          <w:p w14:paraId="151AB67C">
            <w:pPr>
              <w:spacing w:before="70" w:line="183"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商品单位</w:t>
            </w:r>
          </w:p>
        </w:tc>
        <w:tc>
          <w:tcPr>
            <w:tcW w:w="1549" w:type="dxa"/>
            <w:vAlign w:val="top"/>
          </w:tcPr>
          <w:p w14:paraId="2E5784B2">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商品单位</w:t>
            </w:r>
          </w:p>
        </w:tc>
      </w:tr>
      <w:tr w14:paraId="7B9F3E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6265C94D">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4</w:t>
            </w:r>
          </w:p>
        </w:tc>
        <w:tc>
          <w:tcPr>
            <w:tcW w:w="1916" w:type="dxa"/>
            <w:vAlign w:val="top"/>
          </w:tcPr>
          <w:p w14:paraId="731BBCFC">
            <w:pPr>
              <w:spacing w:before="70" w:line="183"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在地区</w:t>
            </w:r>
          </w:p>
        </w:tc>
        <w:tc>
          <w:tcPr>
            <w:tcW w:w="1973" w:type="dxa"/>
            <w:vAlign w:val="top"/>
          </w:tcPr>
          <w:p w14:paraId="19287954">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在地区</w:t>
            </w:r>
          </w:p>
        </w:tc>
        <w:tc>
          <w:tcPr>
            <w:tcW w:w="1666" w:type="dxa"/>
            <w:vAlign w:val="top"/>
          </w:tcPr>
          <w:p w14:paraId="5DB407DA">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在地区</w:t>
            </w:r>
          </w:p>
        </w:tc>
        <w:tc>
          <w:tcPr>
            <w:tcW w:w="1701" w:type="dxa"/>
            <w:vAlign w:val="top"/>
          </w:tcPr>
          <w:p w14:paraId="406AB093">
            <w:pPr>
              <w:spacing w:before="70" w:line="183"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在地区</w:t>
            </w:r>
          </w:p>
        </w:tc>
        <w:tc>
          <w:tcPr>
            <w:tcW w:w="1549" w:type="dxa"/>
            <w:vAlign w:val="top"/>
          </w:tcPr>
          <w:p w14:paraId="4C95897D">
            <w:pPr>
              <w:spacing w:before="70" w:line="183"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所</w:t>
            </w:r>
            <w:r>
              <w:rPr>
                <w:rFonts w:ascii="微软雅黑" w:hAnsi="微软雅黑" w:eastAsia="微软雅黑" w:cs="微软雅黑"/>
                <w:spacing w:val="7"/>
                <w:sz w:val="20"/>
                <w:szCs w:val="20"/>
              </w:rPr>
              <w:t>在地区</w:t>
            </w:r>
          </w:p>
        </w:tc>
      </w:tr>
      <w:tr w14:paraId="0493B3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8" w:type="dxa"/>
            <w:vAlign w:val="top"/>
          </w:tcPr>
          <w:p w14:paraId="0643ECB2">
            <w:pPr>
              <w:spacing w:before="70" w:line="182"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5</w:t>
            </w:r>
          </w:p>
        </w:tc>
        <w:tc>
          <w:tcPr>
            <w:tcW w:w="1916" w:type="dxa"/>
            <w:vAlign w:val="top"/>
          </w:tcPr>
          <w:p w14:paraId="4A168712">
            <w:pPr>
              <w:spacing w:before="70" w:line="182"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交易类</w:t>
            </w:r>
            <w:r>
              <w:rPr>
                <w:rFonts w:ascii="微软雅黑" w:hAnsi="微软雅黑" w:eastAsia="微软雅黑" w:cs="微软雅黑"/>
                <w:spacing w:val="6"/>
                <w:sz w:val="20"/>
                <w:szCs w:val="20"/>
              </w:rPr>
              <w:t>型</w:t>
            </w:r>
          </w:p>
        </w:tc>
        <w:tc>
          <w:tcPr>
            <w:tcW w:w="1973" w:type="dxa"/>
            <w:vAlign w:val="top"/>
          </w:tcPr>
          <w:p w14:paraId="44D0EA82">
            <w:pPr>
              <w:spacing w:before="70" w:line="182" w:lineRule="auto"/>
              <w:ind w:left="21"/>
              <w:rPr>
                <w:rFonts w:ascii="微软雅黑" w:hAnsi="微软雅黑" w:eastAsia="微软雅黑" w:cs="微软雅黑"/>
                <w:sz w:val="20"/>
                <w:szCs w:val="20"/>
              </w:rPr>
            </w:pPr>
            <w:r>
              <w:rPr>
                <w:rFonts w:ascii="微软雅黑" w:hAnsi="微软雅黑" w:eastAsia="微软雅黑" w:cs="微软雅黑"/>
                <w:spacing w:val="7"/>
                <w:sz w:val="20"/>
                <w:szCs w:val="20"/>
              </w:rPr>
              <w:t>交易类</w:t>
            </w:r>
            <w:r>
              <w:rPr>
                <w:rFonts w:ascii="微软雅黑" w:hAnsi="微软雅黑" w:eastAsia="微软雅黑" w:cs="微软雅黑"/>
                <w:spacing w:val="6"/>
                <w:sz w:val="20"/>
                <w:szCs w:val="20"/>
              </w:rPr>
              <w:t>型</w:t>
            </w:r>
          </w:p>
        </w:tc>
        <w:tc>
          <w:tcPr>
            <w:tcW w:w="1666" w:type="dxa"/>
            <w:vAlign w:val="top"/>
          </w:tcPr>
          <w:p w14:paraId="30E823EB">
            <w:pPr>
              <w:spacing w:before="70" w:line="182" w:lineRule="auto"/>
              <w:ind w:left="21"/>
              <w:rPr>
                <w:rFonts w:ascii="微软雅黑" w:hAnsi="微软雅黑" w:eastAsia="微软雅黑" w:cs="微软雅黑"/>
                <w:sz w:val="20"/>
                <w:szCs w:val="20"/>
              </w:rPr>
            </w:pPr>
            <w:r>
              <w:rPr>
                <w:rFonts w:ascii="微软雅黑" w:hAnsi="微软雅黑" w:eastAsia="微软雅黑" w:cs="微软雅黑"/>
                <w:spacing w:val="7"/>
                <w:sz w:val="20"/>
                <w:szCs w:val="20"/>
              </w:rPr>
              <w:t>交易类</w:t>
            </w:r>
            <w:r>
              <w:rPr>
                <w:rFonts w:ascii="微软雅黑" w:hAnsi="微软雅黑" w:eastAsia="微软雅黑" w:cs="微软雅黑"/>
                <w:spacing w:val="6"/>
                <w:sz w:val="20"/>
                <w:szCs w:val="20"/>
              </w:rPr>
              <w:t>型</w:t>
            </w:r>
          </w:p>
        </w:tc>
        <w:tc>
          <w:tcPr>
            <w:tcW w:w="1701" w:type="dxa"/>
            <w:vAlign w:val="top"/>
          </w:tcPr>
          <w:p w14:paraId="3920FB4A">
            <w:pPr>
              <w:spacing w:before="70" w:line="182" w:lineRule="auto"/>
              <w:ind w:left="23"/>
              <w:rPr>
                <w:rFonts w:ascii="微软雅黑" w:hAnsi="微软雅黑" w:eastAsia="微软雅黑" w:cs="微软雅黑"/>
                <w:sz w:val="20"/>
                <w:szCs w:val="20"/>
              </w:rPr>
            </w:pPr>
            <w:r>
              <w:rPr>
                <w:rFonts w:ascii="微软雅黑" w:hAnsi="微软雅黑" w:eastAsia="微软雅黑" w:cs="微软雅黑"/>
                <w:spacing w:val="7"/>
                <w:sz w:val="20"/>
                <w:szCs w:val="20"/>
              </w:rPr>
              <w:t>交易类</w:t>
            </w:r>
            <w:r>
              <w:rPr>
                <w:rFonts w:ascii="微软雅黑" w:hAnsi="微软雅黑" w:eastAsia="微软雅黑" w:cs="微软雅黑"/>
                <w:spacing w:val="6"/>
                <w:sz w:val="20"/>
                <w:szCs w:val="20"/>
              </w:rPr>
              <w:t>型</w:t>
            </w:r>
          </w:p>
        </w:tc>
        <w:tc>
          <w:tcPr>
            <w:tcW w:w="1549" w:type="dxa"/>
            <w:vAlign w:val="top"/>
          </w:tcPr>
          <w:p w14:paraId="360CF456">
            <w:pPr>
              <w:spacing w:before="70" w:line="182" w:lineRule="auto"/>
              <w:ind w:left="24"/>
              <w:rPr>
                <w:rFonts w:ascii="微软雅黑" w:hAnsi="微软雅黑" w:eastAsia="微软雅黑" w:cs="微软雅黑"/>
                <w:sz w:val="20"/>
                <w:szCs w:val="20"/>
              </w:rPr>
            </w:pPr>
            <w:r>
              <w:rPr>
                <w:rFonts w:ascii="微软雅黑" w:hAnsi="微软雅黑" w:eastAsia="微软雅黑" w:cs="微软雅黑"/>
                <w:spacing w:val="7"/>
                <w:sz w:val="20"/>
                <w:szCs w:val="20"/>
              </w:rPr>
              <w:t>交易类</w:t>
            </w:r>
            <w:r>
              <w:rPr>
                <w:rFonts w:ascii="微软雅黑" w:hAnsi="微软雅黑" w:eastAsia="微软雅黑" w:cs="微软雅黑"/>
                <w:spacing w:val="6"/>
                <w:sz w:val="20"/>
                <w:szCs w:val="20"/>
              </w:rPr>
              <w:t>型</w:t>
            </w:r>
          </w:p>
        </w:tc>
      </w:tr>
      <w:tr w14:paraId="7E0E10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03699A4E">
            <w:pPr>
              <w:spacing w:before="71" w:line="182"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6</w:t>
            </w:r>
          </w:p>
        </w:tc>
        <w:tc>
          <w:tcPr>
            <w:tcW w:w="1916" w:type="dxa"/>
            <w:vAlign w:val="top"/>
          </w:tcPr>
          <w:p w14:paraId="710C9D52">
            <w:pPr>
              <w:spacing w:before="71" w:line="182"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交易特</w:t>
            </w:r>
            <w:r>
              <w:rPr>
                <w:rFonts w:ascii="微软雅黑" w:hAnsi="微软雅黑" w:eastAsia="微软雅黑" w:cs="微软雅黑"/>
                <w:spacing w:val="6"/>
                <w:sz w:val="20"/>
                <w:szCs w:val="20"/>
              </w:rPr>
              <w:t>性</w:t>
            </w:r>
          </w:p>
        </w:tc>
        <w:tc>
          <w:tcPr>
            <w:tcW w:w="1973" w:type="dxa"/>
            <w:vAlign w:val="top"/>
          </w:tcPr>
          <w:p w14:paraId="126030B7">
            <w:pPr>
              <w:spacing w:before="71" w:line="182" w:lineRule="auto"/>
              <w:ind w:left="21"/>
              <w:rPr>
                <w:rFonts w:ascii="微软雅黑" w:hAnsi="微软雅黑" w:eastAsia="微软雅黑" w:cs="微软雅黑"/>
                <w:sz w:val="20"/>
                <w:szCs w:val="20"/>
              </w:rPr>
            </w:pPr>
            <w:r>
              <w:rPr>
                <w:rFonts w:ascii="微软雅黑" w:hAnsi="微软雅黑" w:eastAsia="微软雅黑" w:cs="微软雅黑"/>
                <w:spacing w:val="7"/>
                <w:sz w:val="20"/>
                <w:szCs w:val="20"/>
              </w:rPr>
              <w:t>交易特</w:t>
            </w:r>
            <w:r>
              <w:rPr>
                <w:rFonts w:ascii="微软雅黑" w:hAnsi="微软雅黑" w:eastAsia="微软雅黑" w:cs="微软雅黑"/>
                <w:spacing w:val="6"/>
                <w:sz w:val="20"/>
                <w:szCs w:val="20"/>
              </w:rPr>
              <w:t>性</w:t>
            </w:r>
          </w:p>
        </w:tc>
        <w:tc>
          <w:tcPr>
            <w:tcW w:w="1666" w:type="dxa"/>
            <w:vAlign w:val="top"/>
          </w:tcPr>
          <w:p w14:paraId="361DF63D">
            <w:pPr>
              <w:spacing w:before="71" w:line="182" w:lineRule="auto"/>
              <w:ind w:left="21"/>
              <w:rPr>
                <w:rFonts w:ascii="微软雅黑" w:hAnsi="微软雅黑" w:eastAsia="微软雅黑" w:cs="微软雅黑"/>
                <w:sz w:val="20"/>
                <w:szCs w:val="20"/>
              </w:rPr>
            </w:pPr>
            <w:r>
              <w:rPr>
                <w:rFonts w:ascii="微软雅黑" w:hAnsi="微软雅黑" w:eastAsia="微软雅黑" w:cs="微软雅黑"/>
                <w:spacing w:val="7"/>
                <w:sz w:val="20"/>
                <w:szCs w:val="20"/>
              </w:rPr>
              <w:t>交易特</w:t>
            </w:r>
            <w:r>
              <w:rPr>
                <w:rFonts w:ascii="微软雅黑" w:hAnsi="微软雅黑" w:eastAsia="微软雅黑" w:cs="微软雅黑"/>
                <w:spacing w:val="6"/>
                <w:sz w:val="20"/>
                <w:szCs w:val="20"/>
              </w:rPr>
              <w:t>性</w:t>
            </w:r>
          </w:p>
        </w:tc>
        <w:tc>
          <w:tcPr>
            <w:tcW w:w="1701" w:type="dxa"/>
            <w:vAlign w:val="top"/>
          </w:tcPr>
          <w:p w14:paraId="0348D914">
            <w:pPr>
              <w:spacing w:before="71" w:line="182" w:lineRule="auto"/>
              <w:ind w:left="23"/>
              <w:rPr>
                <w:rFonts w:ascii="微软雅黑" w:hAnsi="微软雅黑" w:eastAsia="微软雅黑" w:cs="微软雅黑"/>
                <w:sz w:val="20"/>
                <w:szCs w:val="20"/>
              </w:rPr>
            </w:pPr>
            <w:r>
              <w:rPr>
                <w:rFonts w:ascii="微软雅黑" w:hAnsi="微软雅黑" w:eastAsia="微软雅黑" w:cs="微软雅黑"/>
                <w:spacing w:val="7"/>
                <w:sz w:val="20"/>
                <w:szCs w:val="20"/>
              </w:rPr>
              <w:t>交易特</w:t>
            </w:r>
            <w:r>
              <w:rPr>
                <w:rFonts w:ascii="微软雅黑" w:hAnsi="微软雅黑" w:eastAsia="微软雅黑" w:cs="微软雅黑"/>
                <w:spacing w:val="6"/>
                <w:sz w:val="20"/>
                <w:szCs w:val="20"/>
              </w:rPr>
              <w:t>性</w:t>
            </w:r>
          </w:p>
        </w:tc>
        <w:tc>
          <w:tcPr>
            <w:tcW w:w="1549" w:type="dxa"/>
            <w:vAlign w:val="top"/>
          </w:tcPr>
          <w:p w14:paraId="0206F1BB">
            <w:pPr>
              <w:spacing w:before="71" w:line="182" w:lineRule="auto"/>
              <w:ind w:left="24"/>
              <w:rPr>
                <w:rFonts w:ascii="微软雅黑" w:hAnsi="微软雅黑" w:eastAsia="微软雅黑" w:cs="微软雅黑"/>
                <w:sz w:val="20"/>
                <w:szCs w:val="20"/>
              </w:rPr>
            </w:pPr>
            <w:r>
              <w:rPr>
                <w:rFonts w:ascii="微软雅黑" w:hAnsi="微软雅黑" w:eastAsia="微软雅黑" w:cs="微软雅黑"/>
                <w:spacing w:val="7"/>
                <w:sz w:val="20"/>
                <w:szCs w:val="20"/>
              </w:rPr>
              <w:t>交易特</w:t>
            </w:r>
            <w:r>
              <w:rPr>
                <w:rFonts w:ascii="微软雅黑" w:hAnsi="微软雅黑" w:eastAsia="微软雅黑" w:cs="微软雅黑"/>
                <w:spacing w:val="6"/>
                <w:sz w:val="20"/>
                <w:szCs w:val="20"/>
              </w:rPr>
              <w:t>性</w:t>
            </w:r>
          </w:p>
        </w:tc>
      </w:tr>
      <w:tr w14:paraId="39F172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0A13BD4D">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7</w:t>
            </w:r>
          </w:p>
        </w:tc>
        <w:tc>
          <w:tcPr>
            <w:tcW w:w="1916" w:type="dxa"/>
            <w:vAlign w:val="top"/>
          </w:tcPr>
          <w:p w14:paraId="12E2D174">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保证金比</w:t>
            </w:r>
            <w:r>
              <w:rPr>
                <w:rFonts w:ascii="微软雅黑" w:hAnsi="微软雅黑" w:eastAsia="微软雅黑" w:cs="微软雅黑"/>
                <w:spacing w:val="8"/>
                <w:sz w:val="20"/>
                <w:szCs w:val="20"/>
              </w:rPr>
              <w:t>例</w:t>
            </w:r>
          </w:p>
        </w:tc>
        <w:tc>
          <w:tcPr>
            <w:tcW w:w="1973" w:type="dxa"/>
            <w:vAlign w:val="top"/>
          </w:tcPr>
          <w:p w14:paraId="0FAC3472">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保证金比</w:t>
            </w:r>
            <w:r>
              <w:rPr>
                <w:rFonts w:ascii="微软雅黑" w:hAnsi="微软雅黑" w:eastAsia="微软雅黑" w:cs="微软雅黑"/>
                <w:spacing w:val="8"/>
                <w:sz w:val="20"/>
                <w:szCs w:val="20"/>
              </w:rPr>
              <w:t>例</w:t>
            </w:r>
          </w:p>
        </w:tc>
        <w:tc>
          <w:tcPr>
            <w:tcW w:w="1666" w:type="dxa"/>
            <w:vAlign w:val="top"/>
          </w:tcPr>
          <w:p w14:paraId="11C6AFEA">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保证金比</w:t>
            </w:r>
            <w:r>
              <w:rPr>
                <w:rFonts w:ascii="微软雅黑" w:hAnsi="微软雅黑" w:eastAsia="微软雅黑" w:cs="微软雅黑"/>
                <w:spacing w:val="8"/>
                <w:sz w:val="20"/>
                <w:szCs w:val="20"/>
              </w:rPr>
              <w:t>例</w:t>
            </w:r>
          </w:p>
        </w:tc>
        <w:tc>
          <w:tcPr>
            <w:tcW w:w="1701" w:type="dxa"/>
            <w:vAlign w:val="top"/>
          </w:tcPr>
          <w:p w14:paraId="5669CE31">
            <w:pPr>
              <w:spacing w:before="70" w:line="183" w:lineRule="auto"/>
              <w:ind w:left="18"/>
              <w:rPr>
                <w:rFonts w:ascii="微软雅黑" w:hAnsi="微软雅黑" w:eastAsia="微软雅黑" w:cs="微软雅黑"/>
                <w:sz w:val="20"/>
                <w:szCs w:val="20"/>
              </w:rPr>
            </w:pPr>
            <w:r>
              <w:rPr>
                <w:rFonts w:ascii="微软雅黑" w:hAnsi="微软雅黑" w:eastAsia="微软雅黑" w:cs="微软雅黑"/>
                <w:spacing w:val="9"/>
                <w:sz w:val="20"/>
                <w:szCs w:val="20"/>
              </w:rPr>
              <w:t>保证金比</w:t>
            </w:r>
            <w:r>
              <w:rPr>
                <w:rFonts w:ascii="微软雅黑" w:hAnsi="微软雅黑" w:eastAsia="微软雅黑" w:cs="微软雅黑"/>
                <w:spacing w:val="8"/>
                <w:sz w:val="20"/>
                <w:szCs w:val="20"/>
              </w:rPr>
              <w:t>例</w:t>
            </w:r>
          </w:p>
        </w:tc>
        <w:tc>
          <w:tcPr>
            <w:tcW w:w="1549" w:type="dxa"/>
            <w:vAlign w:val="top"/>
          </w:tcPr>
          <w:p w14:paraId="2FFB8C35">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保证金比</w:t>
            </w:r>
            <w:r>
              <w:rPr>
                <w:rFonts w:ascii="微软雅黑" w:hAnsi="微软雅黑" w:eastAsia="微软雅黑" w:cs="微软雅黑"/>
                <w:spacing w:val="8"/>
                <w:sz w:val="20"/>
                <w:szCs w:val="20"/>
              </w:rPr>
              <w:t>例</w:t>
            </w:r>
          </w:p>
        </w:tc>
      </w:tr>
      <w:tr w14:paraId="74E163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39B1A8F5">
            <w:pPr>
              <w:spacing w:before="71" w:line="182"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8</w:t>
            </w:r>
          </w:p>
        </w:tc>
        <w:tc>
          <w:tcPr>
            <w:tcW w:w="1916" w:type="dxa"/>
            <w:vAlign w:val="top"/>
          </w:tcPr>
          <w:p w14:paraId="4208CE1D">
            <w:pPr>
              <w:spacing w:before="71" w:line="182" w:lineRule="auto"/>
              <w:ind w:left="11"/>
              <w:rPr>
                <w:rFonts w:ascii="微软雅黑" w:hAnsi="微软雅黑" w:eastAsia="微软雅黑" w:cs="微软雅黑"/>
                <w:sz w:val="20"/>
                <w:szCs w:val="20"/>
              </w:rPr>
            </w:pPr>
            <w:r>
              <w:rPr>
                <w:rFonts w:ascii="微软雅黑" w:hAnsi="微软雅黑" w:eastAsia="微软雅黑" w:cs="微软雅黑"/>
                <w:spacing w:val="9"/>
                <w:sz w:val="20"/>
                <w:szCs w:val="20"/>
              </w:rPr>
              <w:t>合约年份</w:t>
            </w:r>
          </w:p>
        </w:tc>
        <w:tc>
          <w:tcPr>
            <w:tcW w:w="1973" w:type="dxa"/>
            <w:vAlign w:val="top"/>
          </w:tcPr>
          <w:p w14:paraId="0D2DC295">
            <w:pPr>
              <w:spacing w:before="71" w:line="182"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合约年份</w:t>
            </w:r>
          </w:p>
        </w:tc>
        <w:tc>
          <w:tcPr>
            <w:tcW w:w="1666" w:type="dxa"/>
            <w:vAlign w:val="top"/>
          </w:tcPr>
          <w:p w14:paraId="22D63ACC">
            <w:pPr>
              <w:spacing w:before="71" w:line="182"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合约年份</w:t>
            </w:r>
          </w:p>
        </w:tc>
        <w:tc>
          <w:tcPr>
            <w:tcW w:w="1701" w:type="dxa"/>
            <w:vAlign w:val="top"/>
          </w:tcPr>
          <w:p w14:paraId="6285C72D">
            <w:pPr>
              <w:spacing w:before="71" w:line="182"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合约年份</w:t>
            </w:r>
          </w:p>
        </w:tc>
        <w:tc>
          <w:tcPr>
            <w:tcW w:w="1549" w:type="dxa"/>
            <w:vAlign w:val="top"/>
          </w:tcPr>
          <w:p w14:paraId="08A9B44C">
            <w:pPr>
              <w:spacing w:before="71" w:line="182"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合约年份</w:t>
            </w:r>
          </w:p>
        </w:tc>
      </w:tr>
      <w:tr w14:paraId="4BA1E1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758" w:type="dxa"/>
            <w:vAlign w:val="top"/>
          </w:tcPr>
          <w:p w14:paraId="497D6B63">
            <w:pPr>
              <w:spacing w:before="70" w:line="184"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9</w:t>
            </w:r>
          </w:p>
        </w:tc>
        <w:tc>
          <w:tcPr>
            <w:tcW w:w="1916" w:type="dxa"/>
            <w:vAlign w:val="top"/>
          </w:tcPr>
          <w:p w14:paraId="254716B1">
            <w:pPr>
              <w:spacing w:before="70" w:line="184" w:lineRule="auto"/>
              <w:ind w:left="11"/>
              <w:rPr>
                <w:rFonts w:ascii="微软雅黑" w:hAnsi="微软雅黑" w:eastAsia="微软雅黑" w:cs="微软雅黑"/>
                <w:sz w:val="20"/>
                <w:szCs w:val="20"/>
              </w:rPr>
            </w:pPr>
            <w:r>
              <w:rPr>
                <w:rFonts w:ascii="微软雅黑" w:hAnsi="微软雅黑" w:eastAsia="微软雅黑" w:cs="微软雅黑"/>
                <w:spacing w:val="9"/>
                <w:sz w:val="20"/>
                <w:szCs w:val="20"/>
              </w:rPr>
              <w:t>合约月份</w:t>
            </w:r>
          </w:p>
        </w:tc>
        <w:tc>
          <w:tcPr>
            <w:tcW w:w="1973" w:type="dxa"/>
            <w:vAlign w:val="top"/>
          </w:tcPr>
          <w:p w14:paraId="42B503FF">
            <w:pPr>
              <w:spacing w:before="70" w:line="184"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合约月份</w:t>
            </w:r>
          </w:p>
        </w:tc>
        <w:tc>
          <w:tcPr>
            <w:tcW w:w="1666" w:type="dxa"/>
            <w:vAlign w:val="top"/>
          </w:tcPr>
          <w:p w14:paraId="129155F2">
            <w:pPr>
              <w:spacing w:before="70" w:line="184"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合约月份</w:t>
            </w:r>
          </w:p>
        </w:tc>
        <w:tc>
          <w:tcPr>
            <w:tcW w:w="1701" w:type="dxa"/>
            <w:vAlign w:val="top"/>
          </w:tcPr>
          <w:p w14:paraId="5FF6A9DD">
            <w:pPr>
              <w:spacing w:before="70" w:line="184"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合约月份</w:t>
            </w:r>
          </w:p>
        </w:tc>
        <w:tc>
          <w:tcPr>
            <w:tcW w:w="1549" w:type="dxa"/>
            <w:vAlign w:val="top"/>
          </w:tcPr>
          <w:p w14:paraId="0D88F126">
            <w:pPr>
              <w:spacing w:before="70" w:line="184"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合约月份</w:t>
            </w:r>
          </w:p>
        </w:tc>
      </w:tr>
    </w:tbl>
    <w:p w14:paraId="49B2086A">
      <w:pPr>
        <w:rPr>
          <w:rFonts w:ascii="Arial"/>
          <w:sz w:val="21"/>
        </w:rPr>
      </w:pPr>
    </w:p>
    <w:p w14:paraId="1B0F224D">
      <w:pPr>
        <w:sectPr>
          <w:pgSz w:w="11906" w:h="16839"/>
          <w:pgMar w:top="1431" w:right="1128" w:bottom="400" w:left="1084" w:header="0" w:footer="0" w:gutter="0"/>
          <w:cols w:space="720" w:num="1"/>
        </w:sectPr>
      </w:pPr>
    </w:p>
    <w:p w14:paraId="7B97E4C1">
      <w:pPr>
        <w:spacing w:line="91" w:lineRule="auto"/>
        <w:rPr>
          <w:rFonts w:ascii="Arial"/>
          <w:sz w:val="2"/>
        </w:rPr>
      </w:pPr>
    </w:p>
    <w:tbl>
      <w:tblPr>
        <w:tblStyle w:val="4"/>
        <w:tblW w:w="9563" w:type="dxa"/>
        <w:tblInd w:w="1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8"/>
        <w:gridCol w:w="1916"/>
        <w:gridCol w:w="1973"/>
        <w:gridCol w:w="1666"/>
        <w:gridCol w:w="1701"/>
        <w:gridCol w:w="1549"/>
      </w:tblGrid>
      <w:tr w14:paraId="1B891C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758" w:type="dxa"/>
            <w:vAlign w:val="top"/>
          </w:tcPr>
          <w:p w14:paraId="2CCC5823">
            <w:pPr>
              <w:spacing w:before="71" w:line="185"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0</w:t>
            </w:r>
          </w:p>
        </w:tc>
        <w:tc>
          <w:tcPr>
            <w:tcW w:w="1916" w:type="dxa"/>
            <w:vAlign w:val="top"/>
          </w:tcPr>
          <w:p w14:paraId="2871149E">
            <w:pPr>
              <w:spacing w:before="71" w:line="185" w:lineRule="auto"/>
              <w:ind w:left="11"/>
              <w:rPr>
                <w:rFonts w:ascii="微软雅黑" w:hAnsi="微软雅黑" w:eastAsia="微软雅黑" w:cs="微软雅黑"/>
                <w:sz w:val="20"/>
                <w:szCs w:val="20"/>
              </w:rPr>
            </w:pPr>
            <w:r>
              <w:rPr>
                <w:rFonts w:ascii="微软雅黑" w:hAnsi="微软雅黑" w:eastAsia="微软雅黑" w:cs="微软雅黑"/>
                <w:spacing w:val="9"/>
                <w:sz w:val="20"/>
                <w:szCs w:val="20"/>
              </w:rPr>
              <w:t>到期日</w:t>
            </w:r>
          </w:p>
        </w:tc>
        <w:tc>
          <w:tcPr>
            <w:tcW w:w="1973" w:type="dxa"/>
            <w:vAlign w:val="top"/>
          </w:tcPr>
          <w:p w14:paraId="20E8CB85">
            <w:pPr>
              <w:spacing w:before="71" w:line="185"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到期日</w:t>
            </w:r>
          </w:p>
        </w:tc>
        <w:tc>
          <w:tcPr>
            <w:tcW w:w="1666" w:type="dxa"/>
            <w:vAlign w:val="top"/>
          </w:tcPr>
          <w:p w14:paraId="6920DD98">
            <w:pPr>
              <w:spacing w:before="71" w:line="185"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到期日</w:t>
            </w:r>
          </w:p>
        </w:tc>
        <w:tc>
          <w:tcPr>
            <w:tcW w:w="1701" w:type="dxa"/>
            <w:vAlign w:val="top"/>
          </w:tcPr>
          <w:p w14:paraId="63831B9E">
            <w:pPr>
              <w:spacing w:before="71" w:line="185"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到期日</w:t>
            </w:r>
          </w:p>
        </w:tc>
        <w:tc>
          <w:tcPr>
            <w:tcW w:w="1549" w:type="dxa"/>
            <w:vAlign w:val="top"/>
          </w:tcPr>
          <w:p w14:paraId="6C591040">
            <w:pPr>
              <w:spacing w:before="71" w:line="185"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到期日</w:t>
            </w:r>
          </w:p>
        </w:tc>
      </w:tr>
      <w:tr w14:paraId="08CDB5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277BFE81">
            <w:pPr>
              <w:spacing w:before="68" w:line="184"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1</w:t>
            </w:r>
          </w:p>
        </w:tc>
        <w:tc>
          <w:tcPr>
            <w:tcW w:w="1916" w:type="dxa"/>
            <w:vAlign w:val="top"/>
          </w:tcPr>
          <w:p w14:paraId="1EEA8B84">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保</w:t>
            </w:r>
            <w:r>
              <w:rPr>
                <w:rFonts w:ascii="微软雅黑" w:hAnsi="微软雅黑" w:eastAsia="微软雅黑" w:cs="微软雅黑"/>
                <w:spacing w:val="9"/>
                <w:sz w:val="20"/>
                <w:szCs w:val="20"/>
              </w:rPr>
              <w:t>证金计算方式</w:t>
            </w:r>
          </w:p>
        </w:tc>
        <w:tc>
          <w:tcPr>
            <w:tcW w:w="1973" w:type="dxa"/>
            <w:vAlign w:val="top"/>
          </w:tcPr>
          <w:p w14:paraId="2D102C21">
            <w:pPr>
              <w:spacing w:before="68" w:line="184" w:lineRule="auto"/>
              <w:ind w:left="16"/>
              <w:rPr>
                <w:rFonts w:ascii="微软雅黑" w:hAnsi="微软雅黑" w:eastAsia="微软雅黑" w:cs="微软雅黑"/>
                <w:sz w:val="20"/>
                <w:szCs w:val="20"/>
              </w:rPr>
            </w:pPr>
            <w:r>
              <w:rPr>
                <w:rFonts w:ascii="微软雅黑" w:hAnsi="微软雅黑" w:eastAsia="微软雅黑" w:cs="微软雅黑"/>
                <w:spacing w:val="10"/>
                <w:sz w:val="20"/>
                <w:szCs w:val="20"/>
              </w:rPr>
              <w:t>保</w:t>
            </w:r>
            <w:r>
              <w:rPr>
                <w:rFonts w:ascii="微软雅黑" w:hAnsi="微软雅黑" w:eastAsia="微软雅黑" w:cs="微软雅黑"/>
                <w:spacing w:val="9"/>
                <w:sz w:val="20"/>
                <w:szCs w:val="20"/>
              </w:rPr>
              <w:t>证金计算方式</w:t>
            </w:r>
          </w:p>
        </w:tc>
        <w:tc>
          <w:tcPr>
            <w:tcW w:w="1666" w:type="dxa"/>
            <w:vAlign w:val="top"/>
          </w:tcPr>
          <w:p w14:paraId="571D040C">
            <w:pPr>
              <w:spacing w:before="68" w:line="184" w:lineRule="auto"/>
              <w:ind w:left="16"/>
              <w:rPr>
                <w:rFonts w:ascii="微软雅黑" w:hAnsi="微软雅黑" w:eastAsia="微软雅黑" w:cs="微软雅黑"/>
                <w:sz w:val="20"/>
                <w:szCs w:val="20"/>
              </w:rPr>
            </w:pPr>
            <w:r>
              <w:rPr>
                <w:rFonts w:ascii="微软雅黑" w:hAnsi="微软雅黑" w:eastAsia="微软雅黑" w:cs="微软雅黑"/>
                <w:spacing w:val="10"/>
                <w:sz w:val="20"/>
                <w:szCs w:val="20"/>
              </w:rPr>
              <w:t>保</w:t>
            </w:r>
            <w:r>
              <w:rPr>
                <w:rFonts w:ascii="微软雅黑" w:hAnsi="微软雅黑" w:eastAsia="微软雅黑" w:cs="微软雅黑"/>
                <w:spacing w:val="9"/>
                <w:sz w:val="20"/>
                <w:szCs w:val="20"/>
              </w:rPr>
              <w:t>证金计算方式</w:t>
            </w:r>
          </w:p>
        </w:tc>
        <w:tc>
          <w:tcPr>
            <w:tcW w:w="1701" w:type="dxa"/>
            <w:vAlign w:val="top"/>
          </w:tcPr>
          <w:p w14:paraId="6E4559F0">
            <w:pPr>
              <w:spacing w:before="68" w:line="184" w:lineRule="auto"/>
              <w:ind w:left="18"/>
              <w:rPr>
                <w:rFonts w:ascii="微软雅黑" w:hAnsi="微软雅黑" w:eastAsia="微软雅黑" w:cs="微软雅黑"/>
                <w:sz w:val="20"/>
                <w:szCs w:val="20"/>
              </w:rPr>
            </w:pPr>
            <w:r>
              <w:rPr>
                <w:rFonts w:ascii="微软雅黑" w:hAnsi="微软雅黑" w:eastAsia="微软雅黑" w:cs="微软雅黑"/>
                <w:spacing w:val="10"/>
                <w:sz w:val="20"/>
                <w:szCs w:val="20"/>
              </w:rPr>
              <w:t>保</w:t>
            </w:r>
            <w:r>
              <w:rPr>
                <w:rFonts w:ascii="微软雅黑" w:hAnsi="微软雅黑" w:eastAsia="微软雅黑" w:cs="微软雅黑"/>
                <w:spacing w:val="9"/>
                <w:sz w:val="20"/>
                <w:szCs w:val="20"/>
              </w:rPr>
              <w:t>证金计算方式</w:t>
            </w:r>
          </w:p>
        </w:tc>
        <w:tc>
          <w:tcPr>
            <w:tcW w:w="1549" w:type="dxa"/>
            <w:vAlign w:val="top"/>
          </w:tcPr>
          <w:p w14:paraId="02932C6E">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保</w:t>
            </w:r>
            <w:r>
              <w:rPr>
                <w:rFonts w:ascii="微软雅黑" w:hAnsi="微软雅黑" w:eastAsia="微软雅黑" w:cs="微软雅黑"/>
                <w:spacing w:val="9"/>
                <w:sz w:val="20"/>
                <w:szCs w:val="20"/>
              </w:rPr>
              <w:t>证金计算方式</w:t>
            </w:r>
          </w:p>
        </w:tc>
      </w:tr>
      <w:tr w14:paraId="5DB0A7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5312F727">
            <w:pPr>
              <w:spacing w:before="67" w:line="185"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2</w:t>
            </w:r>
          </w:p>
        </w:tc>
        <w:tc>
          <w:tcPr>
            <w:tcW w:w="1916" w:type="dxa"/>
            <w:vAlign w:val="top"/>
          </w:tcPr>
          <w:p w14:paraId="2457BA0D">
            <w:pPr>
              <w:spacing w:before="67" w:line="185"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期</w:t>
            </w:r>
            <w:r>
              <w:rPr>
                <w:rFonts w:ascii="微软雅黑" w:hAnsi="微软雅黑" w:eastAsia="微软雅黑" w:cs="微软雅黑"/>
                <w:spacing w:val="7"/>
                <w:sz w:val="20"/>
                <w:szCs w:val="20"/>
              </w:rPr>
              <w:t>权类型</w:t>
            </w:r>
          </w:p>
        </w:tc>
        <w:tc>
          <w:tcPr>
            <w:tcW w:w="1973" w:type="dxa"/>
            <w:vAlign w:val="top"/>
          </w:tcPr>
          <w:p w14:paraId="7A9AF2A1">
            <w:pPr>
              <w:spacing w:before="67" w:line="185"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期</w:t>
            </w:r>
            <w:r>
              <w:rPr>
                <w:rFonts w:ascii="微软雅黑" w:hAnsi="微软雅黑" w:eastAsia="微软雅黑" w:cs="微软雅黑"/>
                <w:spacing w:val="7"/>
                <w:sz w:val="20"/>
                <w:szCs w:val="20"/>
              </w:rPr>
              <w:t>权类型</w:t>
            </w:r>
          </w:p>
        </w:tc>
        <w:tc>
          <w:tcPr>
            <w:tcW w:w="1666" w:type="dxa"/>
            <w:vAlign w:val="top"/>
          </w:tcPr>
          <w:p w14:paraId="13102DF3">
            <w:pPr>
              <w:spacing w:before="67" w:line="185"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期</w:t>
            </w:r>
            <w:r>
              <w:rPr>
                <w:rFonts w:ascii="微软雅黑" w:hAnsi="微软雅黑" w:eastAsia="微软雅黑" w:cs="微软雅黑"/>
                <w:spacing w:val="7"/>
                <w:sz w:val="20"/>
                <w:szCs w:val="20"/>
              </w:rPr>
              <w:t>权类型</w:t>
            </w:r>
          </w:p>
        </w:tc>
        <w:tc>
          <w:tcPr>
            <w:tcW w:w="1701" w:type="dxa"/>
            <w:vAlign w:val="top"/>
          </w:tcPr>
          <w:p w14:paraId="50AB7CFF">
            <w:pPr>
              <w:spacing w:before="67" w:line="185"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期</w:t>
            </w:r>
            <w:r>
              <w:rPr>
                <w:rFonts w:ascii="微软雅黑" w:hAnsi="微软雅黑" w:eastAsia="微软雅黑" w:cs="微软雅黑"/>
                <w:spacing w:val="7"/>
                <w:sz w:val="20"/>
                <w:szCs w:val="20"/>
              </w:rPr>
              <w:t>权类型</w:t>
            </w:r>
          </w:p>
        </w:tc>
        <w:tc>
          <w:tcPr>
            <w:tcW w:w="1549" w:type="dxa"/>
            <w:vAlign w:val="top"/>
          </w:tcPr>
          <w:p w14:paraId="0E491471">
            <w:pPr>
              <w:spacing w:before="67" w:line="185"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期</w:t>
            </w:r>
            <w:r>
              <w:rPr>
                <w:rFonts w:ascii="微软雅黑" w:hAnsi="微软雅黑" w:eastAsia="微软雅黑" w:cs="微软雅黑"/>
                <w:spacing w:val="7"/>
                <w:sz w:val="20"/>
                <w:szCs w:val="20"/>
              </w:rPr>
              <w:t>权类型</w:t>
            </w:r>
          </w:p>
        </w:tc>
      </w:tr>
      <w:tr w14:paraId="6AF99C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8" w:type="dxa"/>
            <w:vAlign w:val="top"/>
          </w:tcPr>
          <w:p w14:paraId="4203DCF8">
            <w:pPr>
              <w:spacing w:before="66" w:line="185"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3</w:t>
            </w:r>
          </w:p>
        </w:tc>
        <w:tc>
          <w:tcPr>
            <w:tcW w:w="1916" w:type="dxa"/>
            <w:vAlign w:val="top"/>
          </w:tcPr>
          <w:p w14:paraId="220CF37A">
            <w:pPr>
              <w:spacing w:before="66" w:line="185" w:lineRule="auto"/>
              <w:ind w:left="21"/>
              <w:rPr>
                <w:rFonts w:ascii="微软雅黑" w:hAnsi="微软雅黑" w:eastAsia="微软雅黑" w:cs="微软雅黑"/>
                <w:sz w:val="20"/>
                <w:szCs w:val="20"/>
              </w:rPr>
            </w:pPr>
            <w:r>
              <w:rPr>
                <w:rFonts w:ascii="微软雅黑" w:hAnsi="微软雅黑" w:eastAsia="微软雅黑" w:cs="微软雅黑"/>
                <w:spacing w:val="9"/>
                <w:sz w:val="20"/>
                <w:szCs w:val="20"/>
              </w:rPr>
              <w:t>欧</w:t>
            </w:r>
            <w:r>
              <w:rPr>
                <w:rFonts w:ascii="微软雅黑" w:hAnsi="微软雅黑" w:eastAsia="微软雅黑" w:cs="微软雅黑"/>
                <w:spacing w:val="7"/>
                <w:sz w:val="20"/>
                <w:szCs w:val="20"/>
              </w:rPr>
              <w:t>美式期权</w:t>
            </w:r>
          </w:p>
        </w:tc>
        <w:tc>
          <w:tcPr>
            <w:tcW w:w="1973" w:type="dxa"/>
            <w:vAlign w:val="top"/>
          </w:tcPr>
          <w:p w14:paraId="28D84CD7">
            <w:pPr>
              <w:spacing w:before="66" w:line="185" w:lineRule="auto"/>
              <w:ind w:left="23"/>
              <w:rPr>
                <w:rFonts w:ascii="微软雅黑" w:hAnsi="微软雅黑" w:eastAsia="微软雅黑" w:cs="微软雅黑"/>
                <w:sz w:val="20"/>
                <w:szCs w:val="20"/>
              </w:rPr>
            </w:pPr>
            <w:r>
              <w:rPr>
                <w:rFonts w:ascii="微软雅黑" w:hAnsi="微软雅黑" w:eastAsia="微软雅黑" w:cs="微软雅黑"/>
                <w:spacing w:val="9"/>
                <w:sz w:val="20"/>
                <w:szCs w:val="20"/>
              </w:rPr>
              <w:t>欧</w:t>
            </w:r>
            <w:r>
              <w:rPr>
                <w:rFonts w:ascii="微软雅黑" w:hAnsi="微软雅黑" w:eastAsia="微软雅黑" w:cs="微软雅黑"/>
                <w:spacing w:val="7"/>
                <w:sz w:val="20"/>
                <w:szCs w:val="20"/>
              </w:rPr>
              <w:t>美式期权</w:t>
            </w:r>
          </w:p>
        </w:tc>
        <w:tc>
          <w:tcPr>
            <w:tcW w:w="1666" w:type="dxa"/>
            <w:vAlign w:val="top"/>
          </w:tcPr>
          <w:p w14:paraId="26E10C6A">
            <w:pPr>
              <w:spacing w:before="66" w:line="185" w:lineRule="auto"/>
              <w:ind w:left="23"/>
              <w:rPr>
                <w:rFonts w:ascii="微软雅黑" w:hAnsi="微软雅黑" w:eastAsia="微软雅黑" w:cs="微软雅黑"/>
                <w:sz w:val="20"/>
                <w:szCs w:val="20"/>
              </w:rPr>
            </w:pPr>
            <w:r>
              <w:rPr>
                <w:rFonts w:ascii="微软雅黑" w:hAnsi="微软雅黑" w:eastAsia="微软雅黑" w:cs="微软雅黑"/>
                <w:spacing w:val="9"/>
                <w:sz w:val="20"/>
                <w:szCs w:val="20"/>
              </w:rPr>
              <w:t>欧</w:t>
            </w:r>
            <w:r>
              <w:rPr>
                <w:rFonts w:ascii="微软雅黑" w:hAnsi="微软雅黑" w:eastAsia="微软雅黑" w:cs="微软雅黑"/>
                <w:spacing w:val="7"/>
                <w:sz w:val="20"/>
                <w:szCs w:val="20"/>
              </w:rPr>
              <w:t>美式期权</w:t>
            </w:r>
          </w:p>
        </w:tc>
        <w:tc>
          <w:tcPr>
            <w:tcW w:w="1701" w:type="dxa"/>
            <w:vAlign w:val="top"/>
          </w:tcPr>
          <w:p w14:paraId="2253D940">
            <w:pPr>
              <w:spacing w:before="66" w:line="185" w:lineRule="auto"/>
              <w:ind w:left="25"/>
              <w:rPr>
                <w:rFonts w:ascii="微软雅黑" w:hAnsi="微软雅黑" w:eastAsia="微软雅黑" w:cs="微软雅黑"/>
                <w:sz w:val="20"/>
                <w:szCs w:val="20"/>
              </w:rPr>
            </w:pPr>
            <w:r>
              <w:rPr>
                <w:rFonts w:ascii="微软雅黑" w:hAnsi="微软雅黑" w:eastAsia="微软雅黑" w:cs="微软雅黑"/>
                <w:spacing w:val="9"/>
                <w:sz w:val="20"/>
                <w:szCs w:val="20"/>
              </w:rPr>
              <w:t>欧</w:t>
            </w:r>
            <w:r>
              <w:rPr>
                <w:rFonts w:ascii="微软雅黑" w:hAnsi="微软雅黑" w:eastAsia="微软雅黑" w:cs="微软雅黑"/>
                <w:spacing w:val="7"/>
                <w:sz w:val="20"/>
                <w:szCs w:val="20"/>
              </w:rPr>
              <w:t>美式期权</w:t>
            </w:r>
          </w:p>
        </w:tc>
        <w:tc>
          <w:tcPr>
            <w:tcW w:w="1549" w:type="dxa"/>
            <w:vAlign w:val="top"/>
          </w:tcPr>
          <w:p w14:paraId="6E8DC4D3">
            <w:pPr>
              <w:spacing w:before="66" w:line="185" w:lineRule="auto"/>
              <w:ind w:left="25"/>
              <w:rPr>
                <w:rFonts w:ascii="微软雅黑" w:hAnsi="微软雅黑" w:eastAsia="微软雅黑" w:cs="微软雅黑"/>
                <w:sz w:val="20"/>
                <w:szCs w:val="20"/>
              </w:rPr>
            </w:pPr>
            <w:r>
              <w:rPr>
                <w:rFonts w:ascii="微软雅黑" w:hAnsi="微软雅黑" w:eastAsia="微软雅黑" w:cs="微软雅黑"/>
                <w:spacing w:val="9"/>
                <w:sz w:val="20"/>
                <w:szCs w:val="20"/>
              </w:rPr>
              <w:t>欧</w:t>
            </w:r>
            <w:r>
              <w:rPr>
                <w:rFonts w:ascii="微软雅黑" w:hAnsi="微软雅黑" w:eastAsia="微软雅黑" w:cs="微软雅黑"/>
                <w:spacing w:val="7"/>
                <w:sz w:val="20"/>
                <w:szCs w:val="20"/>
              </w:rPr>
              <w:t>美式期权</w:t>
            </w:r>
          </w:p>
        </w:tc>
      </w:tr>
      <w:tr w14:paraId="198C5D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8" w:type="dxa"/>
            <w:vAlign w:val="top"/>
          </w:tcPr>
          <w:p w14:paraId="194CC8F8">
            <w:pPr>
              <w:spacing w:before="69" w:line="183"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4</w:t>
            </w:r>
          </w:p>
        </w:tc>
        <w:tc>
          <w:tcPr>
            <w:tcW w:w="1916" w:type="dxa"/>
            <w:vAlign w:val="top"/>
          </w:tcPr>
          <w:p w14:paraId="7E68B638">
            <w:pPr>
              <w:spacing w:before="69" w:line="183"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期权执行价</w:t>
            </w:r>
          </w:p>
        </w:tc>
        <w:tc>
          <w:tcPr>
            <w:tcW w:w="1973" w:type="dxa"/>
            <w:vAlign w:val="top"/>
          </w:tcPr>
          <w:p w14:paraId="34F43D65">
            <w:pPr>
              <w:spacing w:before="69"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期权执行价</w:t>
            </w:r>
          </w:p>
        </w:tc>
        <w:tc>
          <w:tcPr>
            <w:tcW w:w="1666" w:type="dxa"/>
            <w:vAlign w:val="top"/>
          </w:tcPr>
          <w:p w14:paraId="627ACD8A">
            <w:pPr>
              <w:spacing w:before="69"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期权执行价</w:t>
            </w:r>
          </w:p>
        </w:tc>
        <w:tc>
          <w:tcPr>
            <w:tcW w:w="1701" w:type="dxa"/>
            <w:vAlign w:val="top"/>
          </w:tcPr>
          <w:p w14:paraId="5E05F939">
            <w:pPr>
              <w:spacing w:before="69" w:line="183"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期权执行价</w:t>
            </w:r>
          </w:p>
        </w:tc>
        <w:tc>
          <w:tcPr>
            <w:tcW w:w="1549" w:type="dxa"/>
            <w:vAlign w:val="top"/>
          </w:tcPr>
          <w:p w14:paraId="2D875C38">
            <w:pPr>
              <w:spacing w:before="69" w:line="183"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期权执行价</w:t>
            </w:r>
          </w:p>
        </w:tc>
      </w:tr>
      <w:tr w14:paraId="01E64E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11AFE6B1">
            <w:pPr>
              <w:spacing w:before="68" w:line="184"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5</w:t>
            </w:r>
          </w:p>
        </w:tc>
        <w:tc>
          <w:tcPr>
            <w:tcW w:w="1916" w:type="dxa"/>
            <w:vAlign w:val="top"/>
          </w:tcPr>
          <w:p w14:paraId="46221F93">
            <w:pPr>
              <w:spacing w:before="68" w:line="184"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创</w:t>
            </w:r>
            <w:r>
              <w:rPr>
                <w:rFonts w:ascii="微软雅黑" w:hAnsi="微软雅黑" w:eastAsia="微软雅黑" w:cs="微软雅黑"/>
                <w:spacing w:val="9"/>
                <w:sz w:val="20"/>
                <w:szCs w:val="20"/>
              </w:rPr>
              <w:t>建日期</w:t>
            </w:r>
          </w:p>
        </w:tc>
        <w:tc>
          <w:tcPr>
            <w:tcW w:w="1973" w:type="dxa"/>
            <w:vAlign w:val="top"/>
          </w:tcPr>
          <w:p w14:paraId="3A24F0B4">
            <w:pPr>
              <w:spacing w:before="68" w:line="184" w:lineRule="auto"/>
              <w:ind w:left="11"/>
              <w:rPr>
                <w:rFonts w:ascii="微软雅黑" w:hAnsi="微软雅黑" w:eastAsia="微软雅黑" w:cs="微软雅黑"/>
                <w:sz w:val="20"/>
                <w:szCs w:val="20"/>
              </w:rPr>
            </w:pPr>
            <w:r>
              <w:rPr>
                <w:rFonts w:ascii="微软雅黑" w:hAnsi="微软雅黑" w:eastAsia="微软雅黑" w:cs="微软雅黑"/>
                <w:spacing w:val="10"/>
                <w:sz w:val="20"/>
                <w:szCs w:val="20"/>
              </w:rPr>
              <w:t>创</w:t>
            </w:r>
            <w:r>
              <w:rPr>
                <w:rFonts w:ascii="微软雅黑" w:hAnsi="微软雅黑" w:eastAsia="微软雅黑" w:cs="微软雅黑"/>
                <w:spacing w:val="9"/>
                <w:sz w:val="20"/>
                <w:szCs w:val="20"/>
              </w:rPr>
              <w:t>建日期</w:t>
            </w:r>
          </w:p>
        </w:tc>
        <w:tc>
          <w:tcPr>
            <w:tcW w:w="1666" w:type="dxa"/>
            <w:vAlign w:val="top"/>
          </w:tcPr>
          <w:p w14:paraId="0B40EFED">
            <w:pPr>
              <w:spacing w:before="68" w:line="184" w:lineRule="auto"/>
              <w:ind w:left="11"/>
              <w:rPr>
                <w:rFonts w:ascii="微软雅黑" w:hAnsi="微软雅黑" w:eastAsia="微软雅黑" w:cs="微软雅黑"/>
                <w:sz w:val="20"/>
                <w:szCs w:val="20"/>
              </w:rPr>
            </w:pPr>
            <w:r>
              <w:rPr>
                <w:rFonts w:ascii="微软雅黑" w:hAnsi="微软雅黑" w:eastAsia="微软雅黑" w:cs="微软雅黑"/>
                <w:spacing w:val="10"/>
                <w:sz w:val="20"/>
                <w:szCs w:val="20"/>
              </w:rPr>
              <w:t>创</w:t>
            </w:r>
            <w:r>
              <w:rPr>
                <w:rFonts w:ascii="微软雅黑" w:hAnsi="微软雅黑" w:eastAsia="微软雅黑" w:cs="微软雅黑"/>
                <w:spacing w:val="9"/>
                <w:sz w:val="20"/>
                <w:szCs w:val="20"/>
              </w:rPr>
              <w:t>建日期</w:t>
            </w:r>
          </w:p>
        </w:tc>
        <w:tc>
          <w:tcPr>
            <w:tcW w:w="1701" w:type="dxa"/>
            <w:vAlign w:val="top"/>
          </w:tcPr>
          <w:p w14:paraId="497514BB">
            <w:pPr>
              <w:spacing w:before="68" w:line="184" w:lineRule="auto"/>
              <w:ind w:left="13"/>
              <w:rPr>
                <w:rFonts w:ascii="微软雅黑" w:hAnsi="微软雅黑" w:eastAsia="微软雅黑" w:cs="微软雅黑"/>
                <w:sz w:val="20"/>
                <w:szCs w:val="20"/>
              </w:rPr>
            </w:pPr>
            <w:r>
              <w:rPr>
                <w:rFonts w:ascii="微软雅黑" w:hAnsi="微软雅黑" w:eastAsia="微软雅黑" w:cs="微软雅黑"/>
                <w:spacing w:val="10"/>
                <w:sz w:val="20"/>
                <w:szCs w:val="20"/>
              </w:rPr>
              <w:t>创</w:t>
            </w:r>
            <w:r>
              <w:rPr>
                <w:rFonts w:ascii="微软雅黑" w:hAnsi="微软雅黑" w:eastAsia="微软雅黑" w:cs="微软雅黑"/>
                <w:spacing w:val="9"/>
                <w:sz w:val="20"/>
                <w:szCs w:val="20"/>
              </w:rPr>
              <w:t>建日期</w:t>
            </w:r>
          </w:p>
        </w:tc>
        <w:tc>
          <w:tcPr>
            <w:tcW w:w="1549" w:type="dxa"/>
            <w:vAlign w:val="top"/>
          </w:tcPr>
          <w:p w14:paraId="5AF22150">
            <w:pPr>
              <w:spacing w:before="68" w:line="18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创</w:t>
            </w:r>
            <w:r>
              <w:rPr>
                <w:rFonts w:ascii="微软雅黑" w:hAnsi="微软雅黑" w:eastAsia="微软雅黑" w:cs="微软雅黑"/>
                <w:spacing w:val="9"/>
                <w:sz w:val="20"/>
                <w:szCs w:val="20"/>
              </w:rPr>
              <w:t>建日期</w:t>
            </w:r>
          </w:p>
        </w:tc>
      </w:tr>
      <w:tr w14:paraId="74EFA3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6F7F437B">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6</w:t>
            </w:r>
          </w:p>
        </w:tc>
        <w:tc>
          <w:tcPr>
            <w:tcW w:w="1916" w:type="dxa"/>
            <w:vAlign w:val="top"/>
          </w:tcPr>
          <w:p w14:paraId="786571BA">
            <w:pPr>
              <w:spacing w:before="70" w:line="183" w:lineRule="auto"/>
              <w:ind w:left="13"/>
              <w:rPr>
                <w:rFonts w:ascii="微软雅黑" w:hAnsi="微软雅黑" w:eastAsia="微软雅黑" w:cs="微软雅黑"/>
                <w:sz w:val="20"/>
                <w:szCs w:val="20"/>
              </w:rPr>
            </w:pPr>
            <w:r>
              <w:rPr>
                <w:rFonts w:ascii="微软雅黑" w:hAnsi="微软雅黑" w:eastAsia="微软雅黑" w:cs="微软雅黑"/>
                <w:spacing w:val="10"/>
                <w:sz w:val="20"/>
                <w:szCs w:val="20"/>
              </w:rPr>
              <w:t>上</w:t>
            </w:r>
            <w:r>
              <w:rPr>
                <w:rFonts w:ascii="微软雅黑" w:hAnsi="微软雅黑" w:eastAsia="微软雅黑" w:cs="微软雅黑"/>
                <w:spacing w:val="8"/>
                <w:sz w:val="20"/>
                <w:szCs w:val="20"/>
              </w:rPr>
              <w:t>市日期</w:t>
            </w:r>
          </w:p>
        </w:tc>
        <w:tc>
          <w:tcPr>
            <w:tcW w:w="1973" w:type="dxa"/>
            <w:vAlign w:val="top"/>
          </w:tcPr>
          <w:p w14:paraId="35E4691F">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上</w:t>
            </w:r>
            <w:r>
              <w:rPr>
                <w:rFonts w:ascii="微软雅黑" w:hAnsi="微软雅黑" w:eastAsia="微软雅黑" w:cs="微软雅黑"/>
                <w:spacing w:val="8"/>
                <w:sz w:val="20"/>
                <w:szCs w:val="20"/>
              </w:rPr>
              <w:t>市日期</w:t>
            </w:r>
          </w:p>
        </w:tc>
        <w:tc>
          <w:tcPr>
            <w:tcW w:w="1666" w:type="dxa"/>
            <w:vAlign w:val="top"/>
          </w:tcPr>
          <w:p w14:paraId="130506D3">
            <w:pPr>
              <w:spacing w:before="70" w:line="18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上</w:t>
            </w:r>
            <w:r>
              <w:rPr>
                <w:rFonts w:ascii="微软雅黑" w:hAnsi="微软雅黑" w:eastAsia="微软雅黑" w:cs="微软雅黑"/>
                <w:spacing w:val="8"/>
                <w:sz w:val="20"/>
                <w:szCs w:val="20"/>
              </w:rPr>
              <w:t>市日期</w:t>
            </w:r>
          </w:p>
        </w:tc>
        <w:tc>
          <w:tcPr>
            <w:tcW w:w="1701" w:type="dxa"/>
            <w:vAlign w:val="top"/>
          </w:tcPr>
          <w:p w14:paraId="6FD58396">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10"/>
                <w:sz w:val="20"/>
                <w:szCs w:val="20"/>
              </w:rPr>
              <w:t>上</w:t>
            </w:r>
            <w:r>
              <w:rPr>
                <w:rFonts w:ascii="微软雅黑" w:hAnsi="微软雅黑" w:eastAsia="微软雅黑" w:cs="微软雅黑"/>
                <w:spacing w:val="8"/>
                <w:sz w:val="20"/>
                <w:szCs w:val="20"/>
              </w:rPr>
              <w:t>市日期</w:t>
            </w:r>
          </w:p>
        </w:tc>
        <w:tc>
          <w:tcPr>
            <w:tcW w:w="1549" w:type="dxa"/>
            <w:vAlign w:val="top"/>
          </w:tcPr>
          <w:p w14:paraId="79E7C33D">
            <w:pPr>
              <w:spacing w:before="70" w:line="183"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上</w:t>
            </w:r>
            <w:r>
              <w:rPr>
                <w:rFonts w:ascii="微软雅黑" w:hAnsi="微软雅黑" w:eastAsia="微软雅黑" w:cs="微软雅黑"/>
                <w:spacing w:val="8"/>
                <w:sz w:val="20"/>
                <w:szCs w:val="20"/>
              </w:rPr>
              <w:t>市日期</w:t>
            </w:r>
          </w:p>
        </w:tc>
      </w:tr>
      <w:tr w14:paraId="27D41F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4512BF74">
            <w:pPr>
              <w:spacing w:before="68" w:line="184"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7</w:t>
            </w:r>
          </w:p>
        </w:tc>
        <w:tc>
          <w:tcPr>
            <w:tcW w:w="1916" w:type="dxa"/>
            <w:vAlign w:val="top"/>
          </w:tcPr>
          <w:p w14:paraId="3D3A38F0">
            <w:pPr>
              <w:spacing w:before="68" w:line="184"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交割开始时</w:t>
            </w:r>
            <w:r>
              <w:rPr>
                <w:rFonts w:ascii="微软雅黑" w:hAnsi="微软雅黑" w:eastAsia="微软雅黑" w:cs="微软雅黑"/>
                <w:spacing w:val="7"/>
                <w:sz w:val="20"/>
                <w:szCs w:val="20"/>
              </w:rPr>
              <w:t>间</w:t>
            </w:r>
          </w:p>
        </w:tc>
        <w:tc>
          <w:tcPr>
            <w:tcW w:w="1973" w:type="dxa"/>
            <w:vAlign w:val="top"/>
          </w:tcPr>
          <w:p w14:paraId="1A0FF62B">
            <w:pPr>
              <w:spacing w:before="68" w:line="184"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交割开始时</w:t>
            </w:r>
            <w:r>
              <w:rPr>
                <w:rFonts w:ascii="微软雅黑" w:hAnsi="微软雅黑" w:eastAsia="微软雅黑" w:cs="微软雅黑"/>
                <w:spacing w:val="7"/>
                <w:sz w:val="20"/>
                <w:szCs w:val="20"/>
              </w:rPr>
              <w:t>间</w:t>
            </w:r>
          </w:p>
        </w:tc>
        <w:tc>
          <w:tcPr>
            <w:tcW w:w="1666" w:type="dxa"/>
            <w:vAlign w:val="top"/>
          </w:tcPr>
          <w:p w14:paraId="7B6D8BF3">
            <w:pPr>
              <w:spacing w:before="68" w:line="184"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交割开始时</w:t>
            </w:r>
            <w:r>
              <w:rPr>
                <w:rFonts w:ascii="微软雅黑" w:hAnsi="微软雅黑" w:eastAsia="微软雅黑" w:cs="微软雅黑"/>
                <w:spacing w:val="7"/>
                <w:sz w:val="20"/>
                <w:szCs w:val="20"/>
              </w:rPr>
              <w:t>间</w:t>
            </w:r>
          </w:p>
        </w:tc>
        <w:tc>
          <w:tcPr>
            <w:tcW w:w="1701" w:type="dxa"/>
            <w:vAlign w:val="top"/>
          </w:tcPr>
          <w:p w14:paraId="25017907">
            <w:pPr>
              <w:spacing w:before="68" w:line="184" w:lineRule="auto"/>
              <w:ind w:left="23"/>
              <w:rPr>
                <w:rFonts w:ascii="微软雅黑" w:hAnsi="微软雅黑" w:eastAsia="微软雅黑" w:cs="微软雅黑"/>
                <w:sz w:val="20"/>
                <w:szCs w:val="20"/>
              </w:rPr>
            </w:pPr>
            <w:r>
              <w:rPr>
                <w:rFonts w:ascii="微软雅黑" w:hAnsi="微软雅黑" w:eastAsia="微软雅黑" w:cs="微软雅黑"/>
                <w:spacing w:val="8"/>
                <w:sz w:val="20"/>
                <w:szCs w:val="20"/>
              </w:rPr>
              <w:t>交割开始时</w:t>
            </w:r>
            <w:r>
              <w:rPr>
                <w:rFonts w:ascii="微软雅黑" w:hAnsi="微软雅黑" w:eastAsia="微软雅黑" w:cs="微软雅黑"/>
                <w:spacing w:val="7"/>
                <w:sz w:val="20"/>
                <w:szCs w:val="20"/>
              </w:rPr>
              <w:t>间</w:t>
            </w:r>
          </w:p>
        </w:tc>
        <w:tc>
          <w:tcPr>
            <w:tcW w:w="1549" w:type="dxa"/>
            <w:vAlign w:val="top"/>
          </w:tcPr>
          <w:p w14:paraId="1F2E93B7">
            <w:pPr>
              <w:spacing w:before="68" w:line="184" w:lineRule="auto"/>
              <w:ind w:left="24"/>
              <w:rPr>
                <w:rFonts w:ascii="微软雅黑" w:hAnsi="微软雅黑" w:eastAsia="微软雅黑" w:cs="微软雅黑"/>
                <w:sz w:val="20"/>
                <w:szCs w:val="20"/>
              </w:rPr>
            </w:pPr>
            <w:r>
              <w:rPr>
                <w:rFonts w:ascii="微软雅黑" w:hAnsi="微软雅黑" w:eastAsia="微软雅黑" w:cs="微软雅黑"/>
                <w:spacing w:val="8"/>
                <w:sz w:val="20"/>
                <w:szCs w:val="20"/>
              </w:rPr>
              <w:t>交割开始时</w:t>
            </w:r>
            <w:r>
              <w:rPr>
                <w:rFonts w:ascii="微软雅黑" w:hAnsi="微软雅黑" w:eastAsia="微软雅黑" w:cs="微软雅黑"/>
                <w:spacing w:val="7"/>
                <w:sz w:val="20"/>
                <w:szCs w:val="20"/>
              </w:rPr>
              <w:t>间</w:t>
            </w:r>
          </w:p>
        </w:tc>
      </w:tr>
      <w:tr w14:paraId="73AAE9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8" w:type="dxa"/>
            <w:vAlign w:val="top"/>
          </w:tcPr>
          <w:p w14:paraId="02FEF46C">
            <w:pPr>
              <w:spacing w:before="70" w:line="182"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8</w:t>
            </w:r>
          </w:p>
        </w:tc>
        <w:tc>
          <w:tcPr>
            <w:tcW w:w="1916" w:type="dxa"/>
            <w:vAlign w:val="top"/>
          </w:tcPr>
          <w:p w14:paraId="720E3720">
            <w:pPr>
              <w:spacing w:before="70" w:line="182"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交割结束时</w:t>
            </w:r>
            <w:r>
              <w:rPr>
                <w:rFonts w:ascii="微软雅黑" w:hAnsi="微软雅黑" w:eastAsia="微软雅黑" w:cs="微软雅黑"/>
                <w:spacing w:val="7"/>
                <w:sz w:val="20"/>
                <w:szCs w:val="20"/>
              </w:rPr>
              <w:t>间</w:t>
            </w:r>
          </w:p>
        </w:tc>
        <w:tc>
          <w:tcPr>
            <w:tcW w:w="1973" w:type="dxa"/>
            <w:vAlign w:val="top"/>
          </w:tcPr>
          <w:p w14:paraId="6D4D67EA">
            <w:pPr>
              <w:spacing w:before="70" w:line="182"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交割结束时</w:t>
            </w:r>
            <w:r>
              <w:rPr>
                <w:rFonts w:ascii="微软雅黑" w:hAnsi="微软雅黑" w:eastAsia="微软雅黑" w:cs="微软雅黑"/>
                <w:spacing w:val="7"/>
                <w:sz w:val="20"/>
                <w:szCs w:val="20"/>
              </w:rPr>
              <w:t>间</w:t>
            </w:r>
          </w:p>
        </w:tc>
        <w:tc>
          <w:tcPr>
            <w:tcW w:w="1666" w:type="dxa"/>
            <w:vAlign w:val="top"/>
          </w:tcPr>
          <w:p w14:paraId="50364743">
            <w:pPr>
              <w:spacing w:before="70" w:line="182"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交割结束时</w:t>
            </w:r>
            <w:r>
              <w:rPr>
                <w:rFonts w:ascii="微软雅黑" w:hAnsi="微软雅黑" w:eastAsia="微软雅黑" w:cs="微软雅黑"/>
                <w:spacing w:val="7"/>
                <w:sz w:val="20"/>
                <w:szCs w:val="20"/>
              </w:rPr>
              <w:t>间</w:t>
            </w:r>
          </w:p>
        </w:tc>
        <w:tc>
          <w:tcPr>
            <w:tcW w:w="1701" w:type="dxa"/>
            <w:vAlign w:val="top"/>
          </w:tcPr>
          <w:p w14:paraId="0692765B">
            <w:pPr>
              <w:spacing w:before="70" w:line="182" w:lineRule="auto"/>
              <w:ind w:left="23"/>
              <w:rPr>
                <w:rFonts w:ascii="微软雅黑" w:hAnsi="微软雅黑" w:eastAsia="微软雅黑" w:cs="微软雅黑"/>
                <w:sz w:val="20"/>
                <w:szCs w:val="20"/>
              </w:rPr>
            </w:pPr>
            <w:r>
              <w:rPr>
                <w:rFonts w:ascii="微软雅黑" w:hAnsi="微软雅黑" w:eastAsia="微软雅黑" w:cs="微软雅黑"/>
                <w:spacing w:val="8"/>
                <w:sz w:val="20"/>
                <w:szCs w:val="20"/>
              </w:rPr>
              <w:t>交割结束时</w:t>
            </w:r>
            <w:r>
              <w:rPr>
                <w:rFonts w:ascii="微软雅黑" w:hAnsi="微软雅黑" w:eastAsia="微软雅黑" w:cs="微软雅黑"/>
                <w:spacing w:val="7"/>
                <w:sz w:val="20"/>
                <w:szCs w:val="20"/>
              </w:rPr>
              <w:t>间</w:t>
            </w:r>
          </w:p>
        </w:tc>
        <w:tc>
          <w:tcPr>
            <w:tcW w:w="1549" w:type="dxa"/>
            <w:vAlign w:val="top"/>
          </w:tcPr>
          <w:p w14:paraId="55752DA8">
            <w:pPr>
              <w:spacing w:before="70" w:line="182" w:lineRule="auto"/>
              <w:ind w:left="24"/>
              <w:rPr>
                <w:rFonts w:ascii="微软雅黑" w:hAnsi="微软雅黑" w:eastAsia="微软雅黑" w:cs="微软雅黑"/>
                <w:sz w:val="20"/>
                <w:szCs w:val="20"/>
              </w:rPr>
            </w:pPr>
            <w:r>
              <w:rPr>
                <w:rFonts w:ascii="微软雅黑" w:hAnsi="微软雅黑" w:eastAsia="微软雅黑" w:cs="微软雅黑"/>
                <w:spacing w:val="8"/>
                <w:sz w:val="20"/>
                <w:szCs w:val="20"/>
              </w:rPr>
              <w:t>交割结束时</w:t>
            </w:r>
            <w:r>
              <w:rPr>
                <w:rFonts w:ascii="微软雅黑" w:hAnsi="微软雅黑" w:eastAsia="微软雅黑" w:cs="微软雅黑"/>
                <w:spacing w:val="7"/>
                <w:sz w:val="20"/>
                <w:szCs w:val="20"/>
              </w:rPr>
              <w:t>间</w:t>
            </w:r>
          </w:p>
        </w:tc>
      </w:tr>
      <w:tr w14:paraId="1C7DEA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8" w:type="dxa"/>
            <w:vAlign w:val="top"/>
          </w:tcPr>
          <w:p w14:paraId="5438FACB">
            <w:pPr>
              <w:spacing w:before="70" w:line="182"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9</w:t>
            </w:r>
          </w:p>
        </w:tc>
        <w:tc>
          <w:tcPr>
            <w:tcW w:w="1916" w:type="dxa"/>
            <w:vAlign w:val="top"/>
          </w:tcPr>
          <w:p w14:paraId="38948A9B">
            <w:pPr>
              <w:spacing w:before="70" w:line="182"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交易最小限</w:t>
            </w:r>
            <w:r>
              <w:rPr>
                <w:rFonts w:ascii="微软雅黑" w:hAnsi="微软雅黑" w:eastAsia="微软雅黑" w:cs="微软雅黑"/>
                <w:spacing w:val="7"/>
                <w:sz w:val="20"/>
                <w:szCs w:val="20"/>
              </w:rPr>
              <w:t>量</w:t>
            </w:r>
          </w:p>
        </w:tc>
        <w:tc>
          <w:tcPr>
            <w:tcW w:w="1973" w:type="dxa"/>
            <w:vAlign w:val="top"/>
          </w:tcPr>
          <w:p w14:paraId="243E9ED0">
            <w:pPr>
              <w:spacing w:before="70" w:line="182"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交易最小限</w:t>
            </w:r>
            <w:r>
              <w:rPr>
                <w:rFonts w:ascii="微软雅黑" w:hAnsi="微软雅黑" w:eastAsia="微软雅黑" w:cs="微软雅黑"/>
                <w:spacing w:val="7"/>
                <w:sz w:val="20"/>
                <w:szCs w:val="20"/>
              </w:rPr>
              <w:t>量</w:t>
            </w:r>
          </w:p>
        </w:tc>
        <w:tc>
          <w:tcPr>
            <w:tcW w:w="1666" w:type="dxa"/>
            <w:vAlign w:val="top"/>
          </w:tcPr>
          <w:p w14:paraId="6492D480">
            <w:pPr>
              <w:spacing w:before="70" w:line="182"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交易最小限</w:t>
            </w:r>
            <w:r>
              <w:rPr>
                <w:rFonts w:ascii="微软雅黑" w:hAnsi="微软雅黑" w:eastAsia="微软雅黑" w:cs="微软雅黑"/>
                <w:spacing w:val="7"/>
                <w:sz w:val="20"/>
                <w:szCs w:val="20"/>
              </w:rPr>
              <w:t>量</w:t>
            </w:r>
          </w:p>
        </w:tc>
        <w:tc>
          <w:tcPr>
            <w:tcW w:w="1701" w:type="dxa"/>
            <w:vAlign w:val="top"/>
          </w:tcPr>
          <w:p w14:paraId="10AFDE12">
            <w:pPr>
              <w:spacing w:before="70" w:line="182" w:lineRule="auto"/>
              <w:ind w:left="23"/>
              <w:rPr>
                <w:rFonts w:ascii="微软雅黑" w:hAnsi="微软雅黑" w:eastAsia="微软雅黑" w:cs="微软雅黑"/>
                <w:sz w:val="20"/>
                <w:szCs w:val="20"/>
              </w:rPr>
            </w:pPr>
            <w:r>
              <w:rPr>
                <w:rFonts w:ascii="微软雅黑" w:hAnsi="微软雅黑" w:eastAsia="微软雅黑" w:cs="微软雅黑"/>
                <w:spacing w:val="8"/>
                <w:sz w:val="20"/>
                <w:szCs w:val="20"/>
              </w:rPr>
              <w:t>交易最小限</w:t>
            </w:r>
            <w:r>
              <w:rPr>
                <w:rFonts w:ascii="微软雅黑" w:hAnsi="微软雅黑" w:eastAsia="微软雅黑" w:cs="微软雅黑"/>
                <w:spacing w:val="7"/>
                <w:sz w:val="20"/>
                <w:szCs w:val="20"/>
              </w:rPr>
              <w:t>量</w:t>
            </w:r>
          </w:p>
        </w:tc>
        <w:tc>
          <w:tcPr>
            <w:tcW w:w="1549" w:type="dxa"/>
            <w:vAlign w:val="top"/>
          </w:tcPr>
          <w:p w14:paraId="660A4044">
            <w:pPr>
              <w:spacing w:before="70" w:line="182" w:lineRule="auto"/>
              <w:ind w:left="24"/>
              <w:rPr>
                <w:rFonts w:ascii="微软雅黑" w:hAnsi="微软雅黑" w:eastAsia="微软雅黑" w:cs="微软雅黑"/>
                <w:sz w:val="20"/>
                <w:szCs w:val="20"/>
              </w:rPr>
            </w:pPr>
            <w:r>
              <w:rPr>
                <w:rFonts w:ascii="微软雅黑" w:hAnsi="微软雅黑" w:eastAsia="微软雅黑" w:cs="微软雅黑"/>
                <w:spacing w:val="8"/>
                <w:sz w:val="20"/>
                <w:szCs w:val="20"/>
              </w:rPr>
              <w:t>交易最小限</w:t>
            </w:r>
            <w:r>
              <w:rPr>
                <w:rFonts w:ascii="微软雅黑" w:hAnsi="微软雅黑" w:eastAsia="微软雅黑" w:cs="微软雅黑"/>
                <w:spacing w:val="7"/>
                <w:sz w:val="20"/>
                <w:szCs w:val="20"/>
              </w:rPr>
              <w:t>量</w:t>
            </w:r>
          </w:p>
        </w:tc>
      </w:tr>
      <w:tr w14:paraId="695AE8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70E15375">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0</w:t>
            </w:r>
          </w:p>
        </w:tc>
        <w:tc>
          <w:tcPr>
            <w:tcW w:w="1916" w:type="dxa"/>
            <w:vAlign w:val="top"/>
          </w:tcPr>
          <w:p w14:paraId="0D5585FB">
            <w:pPr>
              <w:spacing w:before="70" w:line="183"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交易最小单</w:t>
            </w:r>
            <w:r>
              <w:rPr>
                <w:rFonts w:ascii="微软雅黑" w:hAnsi="微软雅黑" w:eastAsia="微软雅黑" w:cs="微软雅黑"/>
                <w:spacing w:val="7"/>
                <w:sz w:val="20"/>
                <w:szCs w:val="20"/>
              </w:rPr>
              <w:t>位</w:t>
            </w:r>
          </w:p>
        </w:tc>
        <w:tc>
          <w:tcPr>
            <w:tcW w:w="1973" w:type="dxa"/>
            <w:vAlign w:val="top"/>
          </w:tcPr>
          <w:p w14:paraId="57E17CB6">
            <w:pPr>
              <w:spacing w:before="70" w:line="183"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交易最小单</w:t>
            </w:r>
            <w:r>
              <w:rPr>
                <w:rFonts w:ascii="微软雅黑" w:hAnsi="微软雅黑" w:eastAsia="微软雅黑" w:cs="微软雅黑"/>
                <w:spacing w:val="7"/>
                <w:sz w:val="20"/>
                <w:szCs w:val="20"/>
              </w:rPr>
              <w:t>位</w:t>
            </w:r>
          </w:p>
        </w:tc>
        <w:tc>
          <w:tcPr>
            <w:tcW w:w="1666" w:type="dxa"/>
            <w:vAlign w:val="top"/>
          </w:tcPr>
          <w:p w14:paraId="50989997">
            <w:pPr>
              <w:spacing w:before="70" w:line="183"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交易最小单</w:t>
            </w:r>
            <w:r>
              <w:rPr>
                <w:rFonts w:ascii="微软雅黑" w:hAnsi="微软雅黑" w:eastAsia="微软雅黑" w:cs="微软雅黑"/>
                <w:spacing w:val="7"/>
                <w:sz w:val="20"/>
                <w:szCs w:val="20"/>
              </w:rPr>
              <w:t>位</w:t>
            </w:r>
          </w:p>
        </w:tc>
        <w:tc>
          <w:tcPr>
            <w:tcW w:w="1701" w:type="dxa"/>
            <w:vAlign w:val="top"/>
          </w:tcPr>
          <w:p w14:paraId="5C15649D">
            <w:pPr>
              <w:spacing w:before="70" w:line="183" w:lineRule="auto"/>
              <w:ind w:left="23"/>
              <w:rPr>
                <w:rFonts w:ascii="微软雅黑" w:hAnsi="微软雅黑" w:eastAsia="微软雅黑" w:cs="微软雅黑"/>
                <w:sz w:val="20"/>
                <w:szCs w:val="20"/>
              </w:rPr>
            </w:pPr>
            <w:r>
              <w:rPr>
                <w:rFonts w:ascii="微软雅黑" w:hAnsi="微软雅黑" w:eastAsia="微软雅黑" w:cs="微软雅黑"/>
                <w:spacing w:val="8"/>
                <w:sz w:val="20"/>
                <w:szCs w:val="20"/>
              </w:rPr>
              <w:t>交易最小单</w:t>
            </w:r>
            <w:r>
              <w:rPr>
                <w:rFonts w:ascii="微软雅黑" w:hAnsi="微软雅黑" w:eastAsia="微软雅黑" w:cs="微软雅黑"/>
                <w:spacing w:val="7"/>
                <w:sz w:val="20"/>
                <w:szCs w:val="20"/>
              </w:rPr>
              <w:t>位</w:t>
            </w:r>
          </w:p>
        </w:tc>
        <w:tc>
          <w:tcPr>
            <w:tcW w:w="1549" w:type="dxa"/>
            <w:vAlign w:val="top"/>
          </w:tcPr>
          <w:p w14:paraId="445E1E6F">
            <w:pPr>
              <w:spacing w:before="70" w:line="183" w:lineRule="auto"/>
              <w:ind w:left="24"/>
              <w:rPr>
                <w:rFonts w:ascii="微软雅黑" w:hAnsi="微软雅黑" w:eastAsia="微软雅黑" w:cs="微软雅黑"/>
                <w:sz w:val="20"/>
                <w:szCs w:val="20"/>
              </w:rPr>
            </w:pPr>
            <w:r>
              <w:rPr>
                <w:rFonts w:ascii="微软雅黑" w:hAnsi="微软雅黑" w:eastAsia="微软雅黑" w:cs="微软雅黑"/>
                <w:spacing w:val="8"/>
                <w:sz w:val="20"/>
                <w:szCs w:val="20"/>
              </w:rPr>
              <w:t>交易最小单</w:t>
            </w:r>
            <w:r>
              <w:rPr>
                <w:rFonts w:ascii="微软雅黑" w:hAnsi="微软雅黑" w:eastAsia="微软雅黑" w:cs="微软雅黑"/>
                <w:spacing w:val="7"/>
                <w:sz w:val="20"/>
                <w:szCs w:val="20"/>
              </w:rPr>
              <w:t>位</w:t>
            </w:r>
          </w:p>
        </w:tc>
      </w:tr>
      <w:tr w14:paraId="40097E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40BAD4AA">
            <w:pPr>
              <w:spacing w:before="71" w:line="182"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1</w:t>
            </w:r>
          </w:p>
        </w:tc>
        <w:tc>
          <w:tcPr>
            <w:tcW w:w="1916" w:type="dxa"/>
            <w:vAlign w:val="top"/>
          </w:tcPr>
          <w:p w14:paraId="4DD0432E">
            <w:pPr>
              <w:spacing w:before="71" w:line="182"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商品品种</w:t>
            </w:r>
          </w:p>
        </w:tc>
        <w:tc>
          <w:tcPr>
            <w:tcW w:w="1973" w:type="dxa"/>
            <w:vAlign w:val="top"/>
          </w:tcPr>
          <w:p w14:paraId="52035427">
            <w:pPr>
              <w:spacing w:before="71" w:line="182"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商品品种</w:t>
            </w:r>
          </w:p>
        </w:tc>
        <w:tc>
          <w:tcPr>
            <w:tcW w:w="1666" w:type="dxa"/>
            <w:vAlign w:val="top"/>
          </w:tcPr>
          <w:p w14:paraId="4F33904B">
            <w:pPr>
              <w:spacing w:before="71" w:line="182"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商品品种</w:t>
            </w:r>
          </w:p>
        </w:tc>
        <w:tc>
          <w:tcPr>
            <w:tcW w:w="1701" w:type="dxa"/>
            <w:vAlign w:val="top"/>
          </w:tcPr>
          <w:p w14:paraId="3D893565">
            <w:pPr>
              <w:spacing w:before="71" w:line="182"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商品品种</w:t>
            </w:r>
          </w:p>
        </w:tc>
        <w:tc>
          <w:tcPr>
            <w:tcW w:w="1549" w:type="dxa"/>
            <w:vAlign w:val="top"/>
          </w:tcPr>
          <w:p w14:paraId="2DB2AAC7">
            <w:pPr>
              <w:spacing w:before="71" w:line="182"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商品品种</w:t>
            </w:r>
          </w:p>
        </w:tc>
      </w:tr>
      <w:tr w14:paraId="1A227F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0E6E1EA8">
            <w:pPr>
              <w:spacing w:before="70" w:line="183"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2</w:t>
            </w:r>
          </w:p>
        </w:tc>
        <w:tc>
          <w:tcPr>
            <w:tcW w:w="1916" w:type="dxa"/>
            <w:vAlign w:val="top"/>
          </w:tcPr>
          <w:p w14:paraId="06316ABA">
            <w:pPr>
              <w:spacing w:before="70" w:line="183"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最小交易增</w:t>
            </w:r>
            <w:r>
              <w:rPr>
                <w:rFonts w:ascii="微软雅黑" w:hAnsi="微软雅黑" w:eastAsia="微软雅黑" w:cs="微软雅黑"/>
                <w:spacing w:val="7"/>
                <w:sz w:val="20"/>
                <w:szCs w:val="20"/>
              </w:rPr>
              <w:t>量</w:t>
            </w:r>
          </w:p>
        </w:tc>
        <w:tc>
          <w:tcPr>
            <w:tcW w:w="1973" w:type="dxa"/>
            <w:vAlign w:val="top"/>
          </w:tcPr>
          <w:p w14:paraId="0CB2CD10">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最小交易增</w:t>
            </w:r>
            <w:r>
              <w:rPr>
                <w:rFonts w:ascii="微软雅黑" w:hAnsi="微软雅黑" w:eastAsia="微软雅黑" w:cs="微软雅黑"/>
                <w:spacing w:val="7"/>
                <w:sz w:val="20"/>
                <w:szCs w:val="20"/>
              </w:rPr>
              <w:t>量</w:t>
            </w:r>
          </w:p>
        </w:tc>
        <w:tc>
          <w:tcPr>
            <w:tcW w:w="1666" w:type="dxa"/>
            <w:vAlign w:val="top"/>
          </w:tcPr>
          <w:p w14:paraId="32CFDD3B">
            <w:pPr>
              <w:spacing w:before="70" w:line="183"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最小交易增</w:t>
            </w:r>
            <w:r>
              <w:rPr>
                <w:rFonts w:ascii="微软雅黑" w:hAnsi="微软雅黑" w:eastAsia="微软雅黑" w:cs="微软雅黑"/>
                <w:spacing w:val="7"/>
                <w:sz w:val="20"/>
                <w:szCs w:val="20"/>
              </w:rPr>
              <w:t>量</w:t>
            </w:r>
          </w:p>
        </w:tc>
        <w:tc>
          <w:tcPr>
            <w:tcW w:w="1701" w:type="dxa"/>
            <w:vAlign w:val="top"/>
          </w:tcPr>
          <w:p w14:paraId="63F675D7">
            <w:pPr>
              <w:spacing w:before="70" w:line="183" w:lineRule="auto"/>
              <w:ind w:left="18"/>
              <w:rPr>
                <w:rFonts w:ascii="微软雅黑" w:hAnsi="微软雅黑" w:eastAsia="微软雅黑" w:cs="微软雅黑"/>
                <w:sz w:val="20"/>
                <w:szCs w:val="20"/>
              </w:rPr>
            </w:pPr>
            <w:r>
              <w:rPr>
                <w:rFonts w:ascii="微软雅黑" w:hAnsi="微软雅黑" w:eastAsia="微软雅黑" w:cs="微软雅黑"/>
                <w:spacing w:val="9"/>
                <w:sz w:val="20"/>
                <w:szCs w:val="20"/>
              </w:rPr>
              <w:t>最小交易增</w:t>
            </w:r>
            <w:r>
              <w:rPr>
                <w:rFonts w:ascii="微软雅黑" w:hAnsi="微软雅黑" w:eastAsia="微软雅黑" w:cs="微软雅黑"/>
                <w:spacing w:val="7"/>
                <w:sz w:val="20"/>
                <w:szCs w:val="20"/>
              </w:rPr>
              <w:t>量</w:t>
            </w:r>
          </w:p>
        </w:tc>
        <w:tc>
          <w:tcPr>
            <w:tcW w:w="1549" w:type="dxa"/>
            <w:vAlign w:val="top"/>
          </w:tcPr>
          <w:p w14:paraId="33BE2F56">
            <w:pPr>
              <w:spacing w:before="70" w:line="183"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最小交易增</w:t>
            </w:r>
            <w:r>
              <w:rPr>
                <w:rFonts w:ascii="微软雅黑" w:hAnsi="微软雅黑" w:eastAsia="微软雅黑" w:cs="微软雅黑"/>
                <w:spacing w:val="7"/>
                <w:sz w:val="20"/>
                <w:szCs w:val="20"/>
              </w:rPr>
              <w:t>量</w:t>
            </w:r>
          </w:p>
        </w:tc>
      </w:tr>
      <w:tr w14:paraId="2EB1BA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58" w:type="dxa"/>
            <w:vAlign w:val="top"/>
          </w:tcPr>
          <w:p w14:paraId="6566223B">
            <w:pPr>
              <w:spacing w:before="71" w:line="182"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3</w:t>
            </w:r>
          </w:p>
        </w:tc>
        <w:tc>
          <w:tcPr>
            <w:tcW w:w="1916" w:type="dxa"/>
            <w:vAlign w:val="top"/>
          </w:tcPr>
          <w:p w14:paraId="60756AE2">
            <w:pPr>
              <w:spacing w:before="71" w:line="182" w:lineRule="auto"/>
              <w:ind w:left="21"/>
              <w:rPr>
                <w:rFonts w:ascii="微软雅黑" w:hAnsi="微软雅黑" w:eastAsia="微软雅黑" w:cs="微软雅黑"/>
                <w:sz w:val="20"/>
                <w:szCs w:val="20"/>
              </w:rPr>
            </w:pPr>
            <w:r>
              <w:rPr>
                <w:rFonts w:ascii="微软雅黑" w:hAnsi="微软雅黑" w:eastAsia="微软雅黑" w:cs="微软雅黑"/>
                <w:spacing w:val="6"/>
                <w:sz w:val="20"/>
                <w:szCs w:val="20"/>
              </w:rPr>
              <w:t>一手</w:t>
            </w:r>
            <w:r>
              <w:rPr>
                <w:rFonts w:ascii="微软雅黑" w:hAnsi="微软雅黑" w:eastAsia="微软雅黑" w:cs="微软雅黑"/>
                <w:spacing w:val="5"/>
                <w:sz w:val="20"/>
                <w:szCs w:val="20"/>
              </w:rPr>
              <w:t>量</w:t>
            </w:r>
          </w:p>
        </w:tc>
        <w:tc>
          <w:tcPr>
            <w:tcW w:w="1973" w:type="dxa"/>
            <w:vAlign w:val="top"/>
          </w:tcPr>
          <w:p w14:paraId="3A1A2BAF">
            <w:pPr>
              <w:spacing w:before="71" w:line="182" w:lineRule="auto"/>
              <w:ind w:left="23"/>
              <w:rPr>
                <w:rFonts w:ascii="微软雅黑" w:hAnsi="微软雅黑" w:eastAsia="微软雅黑" w:cs="微软雅黑"/>
                <w:sz w:val="20"/>
                <w:szCs w:val="20"/>
              </w:rPr>
            </w:pPr>
            <w:r>
              <w:rPr>
                <w:rFonts w:ascii="微软雅黑" w:hAnsi="微软雅黑" w:eastAsia="微软雅黑" w:cs="微软雅黑"/>
                <w:spacing w:val="6"/>
                <w:sz w:val="20"/>
                <w:szCs w:val="20"/>
              </w:rPr>
              <w:t>一手</w:t>
            </w:r>
            <w:r>
              <w:rPr>
                <w:rFonts w:ascii="微软雅黑" w:hAnsi="微软雅黑" w:eastAsia="微软雅黑" w:cs="微软雅黑"/>
                <w:spacing w:val="5"/>
                <w:sz w:val="20"/>
                <w:szCs w:val="20"/>
              </w:rPr>
              <w:t>量</w:t>
            </w:r>
          </w:p>
        </w:tc>
        <w:tc>
          <w:tcPr>
            <w:tcW w:w="1666" w:type="dxa"/>
            <w:vAlign w:val="top"/>
          </w:tcPr>
          <w:p w14:paraId="3E47ADE3">
            <w:pPr>
              <w:spacing w:before="71" w:line="182" w:lineRule="auto"/>
              <w:ind w:left="23"/>
              <w:rPr>
                <w:rFonts w:ascii="微软雅黑" w:hAnsi="微软雅黑" w:eastAsia="微软雅黑" w:cs="微软雅黑"/>
                <w:sz w:val="20"/>
                <w:szCs w:val="20"/>
              </w:rPr>
            </w:pPr>
            <w:r>
              <w:rPr>
                <w:rFonts w:ascii="微软雅黑" w:hAnsi="微软雅黑" w:eastAsia="微软雅黑" w:cs="微软雅黑"/>
                <w:spacing w:val="6"/>
                <w:sz w:val="20"/>
                <w:szCs w:val="20"/>
              </w:rPr>
              <w:t>一手</w:t>
            </w:r>
            <w:r>
              <w:rPr>
                <w:rFonts w:ascii="微软雅黑" w:hAnsi="微软雅黑" w:eastAsia="微软雅黑" w:cs="微软雅黑"/>
                <w:spacing w:val="5"/>
                <w:sz w:val="20"/>
                <w:szCs w:val="20"/>
              </w:rPr>
              <w:t>量</w:t>
            </w:r>
          </w:p>
        </w:tc>
        <w:tc>
          <w:tcPr>
            <w:tcW w:w="1701" w:type="dxa"/>
            <w:vAlign w:val="top"/>
          </w:tcPr>
          <w:p w14:paraId="33FE9492">
            <w:pPr>
              <w:spacing w:before="71" w:line="182" w:lineRule="auto"/>
              <w:ind w:left="25"/>
              <w:rPr>
                <w:rFonts w:ascii="微软雅黑" w:hAnsi="微软雅黑" w:eastAsia="微软雅黑" w:cs="微软雅黑"/>
                <w:sz w:val="20"/>
                <w:szCs w:val="20"/>
              </w:rPr>
            </w:pPr>
            <w:r>
              <w:rPr>
                <w:rFonts w:ascii="微软雅黑" w:hAnsi="微软雅黑" w:eastAsia="微软雅黑" w:cs="微软雅黑"/>
                <w:spacing w:val="6"/>
                <w:sz w:val="20"/>
                <w:szCs w:val="20"/>
              </w:rPr>
              <w:t>一手</w:t>
            </w:r>
            <w:r>
              <w:rPr>
                <w:rFonts w:ascii="微软雅黑" w:hAnsi="微软雅黑" w:eastAsia="微软雅黑" w:cs="微软雅黑"/>
                <w:spacing w:val="5"/>
                <w:sz w:val="20"/>
                <w:szCs w:val="20"/>
              </w:rPr>
              <w:t>量</w:t>
            </w:r>
          </w:p>
        </w:tc>
        <w:tc>
          <w:tcPr>
            <w:tcW w:w="1549" w:type="dxa"/>
            <w:vAlign w:val="top"/>
          </w:tcPr>
          <w:p w14:paraId="01FC4F67">
            <w:pPr>
              <w:spacing w:before="71" w:line="182" w:lineRule="auto"/>
              <w:ind w:left="25"/>
              <w:rPr>
                <w:rFonts w:ascii="微软雅黑" w:hAnsi="微软雅黑" w:eastAsia="微软雅黑" w:cs="微软雅黑"/>
                <w:sz w:val="20"/>
                <w:szCs w:val="20"/>
              </w:rPr>
            </w:pPr>
            <w:r>
              <w:rPr>
                <w:rFonts w:ascii="微软雅黑" w:hAnsi="微软雅黑" w:eastAsia="微软雅黑" w:cs="微软雅黑"/>
                <w:spacing w:val="6"/>
                <w:sz w:val="20"/>
                <w:szCs w:val="20"/>
              </w:rPr>
              <w:t>一手</w:t>
            </w:r>
            <w:r>
              <w:rPr>
                <w:rFonts w:ascii="微软雅黑" w:hAnsi="微软雅黑" w:eastAsia="微软雅黑" w:cs="微软雅黑"/>
                <w:spacing w:val="5"/>
                <w:sz w:val="20"/>
                <w:szCs w:val="20"/>
              </w:rPr>
              <w:t>量</w:t>
            </w:r>
          </w:p>
        </w:tc>
      </w:tr>
      <w:tr w14:paraId="707FBB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758" w:type="dxa"/>
            <w:vAlign w:val="top"/>
          </w:tcPr>
          <w:p w14:paraId="1E41EBCA">
            <w:pPr>
              <w:spacing w:before="71" w:line="185" w:lineRule="auto"/>
              <w:ind w:left="26"/>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4</w:t>
            </w:r>
          </w:p>
        </w:tc>
        <w:tc>
          <w:tcPr>
            <w:tcW w:w="1916" w:type="dxa"/>
            <w:vAlign w:val="top"/>
          </w:tcPr>
          <w:p w14:paraId="167A9AE3">
            <w:pPr>
              <w:spacing w:before="71" w:line="185" w:lineRule="auto"/>
              <w:ind w:left="11"/>
              <w:rPr>
                <w:rFonts w:ascii="微软雅黑" w:hAnsi="微软雅黑" w:eastAsia="微软雅黑" w:cs="微软雅黑"/>
                <w:sz w:val="20"/>
                <w:szCs w:val="20"/>
              </w:rPr>
            </w:pPr>
            <w:r>
              <w:rPr>
                <w:rFonts w:ascii="微软雅黑" w:hAnsi="微软雅黑" w:eastAsia="微软雅黑" w:cs="微软雅黑"/>
                <w:spacing w:val="10"/>
                <w:sz w:val="20"/>
                <w:szCs w:val="20"/>
              </w:rPr>
              <w:t>预</w:t>
            </w:r>
            <w:r>
              <w:rPr>
                <w:rFonts w:ascii="微软雅黑" w:hAnsi="微软雅黑" w:eastAsia="微软雅黑" w:cs="微软雅黑"/>
                <w:spacing w:val="9"/>
                <w:sz w:val="20"/>
                <w:szCs w:val="20"/>
              </w:rPr>
              <w:t>留字段 1</w:t>
            </w:r>
          </w:p>
        </w:tc>
        <w:tc>
          <w:tcPr>
            <w:tcW w:w="1973" w:type="dxa"/>
            <w:vAlign w:val="top"/>
          </w:tcPr>
          <w:p w14:paraId="6348EB9B">
            <w:pPr>
              <w:spacing w:before="71" w:line="185" w:lineRule="auto"/>
              <w:ind w:left="13"/>
              <w:rPr>
                <w:rFonts w:ascii="微软雅黑" w:hAnsi="微软雅黑" w:eastAsia="微软雅黑" w:cs="微软雅黑"/>
                <w:sz w:val="20"/>
                <w:szCs w:val="20"/>
              </w:rPr>
            </w:pPr>
            <w:r>
              <w:rPr>
                <w:rFonts w:ascii="微软雅黑" w:hAnsi="微软雅黑" w:eastAsia="微软雅黑" w:cs="微软雅黑"/>
                <w:spacing w:val="10"/>
                <w:sz w:val="20"/>
                <w:szCs w:val="20"/>
              </w:rPr>
              <w:t>预</w:t>
            </w:r>
            <w:r>
              <w:rPr>
                <w:rFonts w:ascii="微软雅黑" w:hAnsi="微软雅黑" w:eastAsia="微软雅黑" w:cs="微软雅黑"/>
                <w:spacing w:val="9"/>
                <w:sz w:val="20"/>
                <w:szCs w:val="20"/>
              </w:rPr>
              <w:t>留字段 1</w:t>
            </w:r>
          </w:p>
        </w:tc>
        <w:tc>
          <w:tcPr>
            <w:tcW w:w="1666" w:type="dxa"/>
            <w:vAlign w:val="top"/>
          </w:tcPr>
          <w:p w14:paraId="0F3F761F">
            <w:pPr>
              <w:spacing w:before="71" w:line="185" w:lineRule="auto"/>
              <w:ind w:left="13"/>
              <w:rPr>
                <w:rFonts w:ascii="微软雅黑" w:hAnsi="微软雅黑" w:eastAsia="微软雅黑" w:cs="微软雅黑"/>
                <w:sz w:val="20"/>
                <w:szCs w:val="20"/>
              </w:rPr>
            </w:pPr>
            <w:r>
              <w:rPr>
                <w:rFonts w:ascii="微软雅黑" w:hAnsi="微软雅黑" w:eastAsia="微软雅黑" w:cs="微软雅黑"/>
                <w:spacing w:val="10"/>
                <w:sz w:val="20"/>
                <w:szCs w:val="20"/>
              </w:rPr>
              <w:t>预</w:t>
            </w:r>
            <w:r>
              <w:rPr>
                <w:rFonts w:ascii="微软雅黑" w:hAnsi="微软雅黑" w:eastAsia="微软雅黑" w:cs="微软雅黑"/>
                <w:spacing w:val="9"/>
                <w:sz w:val="20"/>
                <w:szCs w:val="20"/>
              </w:rPr>
              <w:t>留字段 1</w:t>
            </w:r>
          </w:p>
        </w:tc>
        <w:tc>
          <w:tcPr>
            <w:tcW w:w="1701" w:type="dxa"/>
            <w:vAlign w:val="top"/>
          </w:tcPr>
          <w:p w14:paraId="1B37F798">
            <w:pPr>
              <w:spacing w:before="71" w:line="185"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预</w:t>
            </w:r>
            <w:r>
              <w:rPr>
                <w:rFonts w:ascii="微软雅黑" w:hAnsi="微软雅黑" w:eastAsia="微软雅黑" w:cs="微软雅黑"/>
                <w:spacing w:val="9"/>
                <w:sz w:val="20"/>
                <w:szCs w:val="20"/>
              </w:rPr>
              <w:t>留字段 1</w:t>
            </w:r>
          </w:p>
        </w:tc>
        <w:tc>
          <w:tcPr>
            <w:tcW w:w="1549" w:type="dxa"/>
            <w:vAlign w:val="top"/>
          </w:tcPr>
          <w:p w14:paraId="3D8E1CC2">
            <w:pPr>
              <w:spacing w:before="71" w:line="185"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预</w:t>
            </w:r>
            <w:r>
              <w:rPr>
                <w:rFonts w:ascii="微软雅黑" w:hAnsi="微软雅黑" w:eastAsia="微软雅黑" w:cs="微软雅黑"/>
                <w:spacing w:val="9"/>
                <w:sz w:val="20"/>
                <w:szCs w:val="20"/>
              </w:rPr>
              <w:t>留字段 1</w:t>
            </w:r>
          </w:p>
        </w:tc>
      </w:tr>
    </w:tbl>
    <w:p w14:paraId="1D528DFE">
      <w:pPr>
        <w:spacing w:line="328" w:lineRule="auto"/>
        <w:rPr>
          <w:rFonts w:ascii="Arial"/>
          <w:sz w:val="21"/>
        </w:rPr>
      </w:pPr>
    </w:p>
    <w:p w14:paraId="4D0B6A06">
      <w:pPr>
        <w:spacing w:line="329" w:lineRule="auto"/>
        <w:rPr>
          <w:rFonts w:ascii="Arial"/>
          <w:sz w:val="21"/>
        </w:rPr>
      </w:pPr>
    </w:p>
    <w:p w14:paraId="7D34997C">
      <w:pPr>
        <w:spacing w:before="125" w:line="204" w:lineRule="auto"/>
        <w:ind w:left="23"/>
        <w:outlineLvl w:val="1"/>
        <w:rPr>
          <w:rFonts w:ascii="微软雅黑" w:hAnsi="微软雅黑" w:eastAsia="微软雅黑" w:cs="微软雅黑"/>
          <w:sz w:val="29"/>
          <w:szCs w:val="29"/>
        </w:rPr>
      </w:pPr>
      <w:bookmarkStart w:id="278" w:name="_bookmark274"/>
      <w:bookmarkEnd w:id="278"/>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四</w:t>
      </w:r>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、除权换月</w:t>
      </w:r>
    </w:p>
    <w:p w14:paraId="53802743">
      <w:pPr>
        <w:spacing w:line="39" w:lineRule="exact"/>
      </w:pPr>
    </w:p>
    <w:tbl>
      <w:tblPr>
        <w:tblStyle w:val="4"/>
        <w:tblW w:w="9639"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16"/>
        <w:gridCol w:w="3492"/>
        <w:gridCol w:w="3831"/>
      </w:tblGrid>
      <w:tr w14:paraId="68048C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2316" w:type="dxa"/>
            <w:vAlign w:val="top"/>
          </w:tcPr>
          <w:p w14:paraId="00326189">
            <w:pPr>
              <w:spacing w:before="122" w:line="221" w:lineRule="auto"/>
              <w:ind w:left="22"/>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3492" w:type="dxa"/>
            <w:vAlign w:val="top"/>
          </w:tcPr>
          <w:p w14:paraId="10A84E38">
            <w:pPr>
              <w:spacing w:before="155" w:line="165" w:lineRule="auto"/>
              <w:ind w:left="16"/>
              <w:rPr>
                <w:rFonts w:ascii="微软雅黑" w:hAnsi="微软雅黑" w:eastAsia="微软雅黑" w:cs="微软雅黑"/>
                <w:sz w:val="20"/>
                <w:szCs w:val="20"/>
              </w:rPr>
            </w:pPr>
            <w:r>
              <w:rPr>
                <w:rFonts w:ascii="微软雅黑" w:hAnsi="微软雅黑" w:eastAsia="微软雅黑" w:cs="微软雅黑"/>
                <w:spacing w:val="-17"/>
                <w:sz w:val="20"/>
                <w:szCs w:val="20"/>
              </w:rPr>
              <w:t>TB</w:t>
            </w:r>
            <w:r>
              <w:rPr>
                <w:rFonts w:ascii="微软雅黑" w:hAnsi="微软雅黑" w:eastAsia="微软雅黑" w:cs="微软雅黑"/>
                <w:spacing w:val="-23"/>
                <w:sz w:val="20"/>
                <w:szCs w:val="20"/>
              </w:rPr>
              <w:t>_</w:t>
            </w:r>
            <w:r>
              <w:rPr>
                <w:rFonts w:ascii="微软雅黑" w:hAnsi="微软雅黑" w:eastAsia="微软雅黑" w:cs="微软雅黑"/>
                <w:spacing w:val="-17"/>
                <w:sz w:val="20"/>
                <w:szCs w:val="20"/>
              </w:rPr>
              <w:t>ROLLOVER</w:t>
            </w:r>
          </w:p>
        </w:tc>
        <w:tc>
          <w:tcPr>
            <w:tcW w:w="3831" w:type="dxa"/>
            <w:vAlign w:val="top"/>
          </w:tcPr>
          <w:p w14:paraId="06640DAD">
            <w:pPr>
              <w:spacing w:before="156" w:line="164" w:lineRule="auto"/>
              <w:ind w:left="18"/>
              <w:rPr>
                <w:rFonts w:ascii="微软雅黑" w:hAnsi="微软雅黑" w:eastAsia="微软雅黑" w:cs="微软雅黑"/>
                <w:sz w:val="20"/>
                <w:szCs w:val="20"/>
              </w:rPr>
            </w:pPr>
            <w:r>
              <w:rPr>
                <w:rFonts w:ascii="微软雅黑" w:hAnsi="微软雅黑" w:eastAsia="微软雅黑" w:cs="微软雅黑"/>
                <w:spacing w:val="-16"/>
                <w:sz w:val="20"/>
                <w:szCs w:val="20"/>
              </w:rPr>
              <w:t>TB</w:t>
            </w:r>
            <w:r>
              <w:rPr>
                <w:rFonts w:ascii="微软雅黑" w:hAnsi="微软雅黑" w:eastAsia="微软雅黑" w:cs="微软雅黑"/>
                <w:spacing w:val="-20"/>
                <w:sz w:val="20"/>
                <w:szCs w:val="20"/>
              </w:rPr>
              <w:t>_</w:t>
            </w:r>
            <w:r>
              <w:rPr>
                <w:rFonts w:ascii="微软雅黑" w:hAnsi="微软雅黑" w:eastAsia="微软雅黑" w:cs="微软雅黑"/>
                <w:spacing w:val="-16"/>
                <w:sz w:val="20"/>
                <w:szCs w:val="20"/>
              </w:rPr>
              <w:t>XDXR</w:t>
            </w:r>
          </w:p>
        </w:tc>
      </w:tr>
      <w:tr w14:paraId="0CE81D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2316" w:type="dxa"/>
            <w:vAlign w:val="top"/>
          </w:tcPr>
          <w:p w14:paraId="351B68EB">
            <w:pPr>
              <w:spacing w:before="126" w:line="188" w:lineRule="auto"/>
              <w:ind w:left="27"/>
              <w:rPr>
                <w:rFonts w:ascii="微软雅黑" w:hAnsi="微软雅黑" w:eastAsia="微软雅黑" w:cs="微软雅黑"/>
                <w:sz w:val="20"/>
                <w:szCs w:val="20"/>
              </w:rPr>
            </w:pPr>
            <w:r>
              <w:rPr>
                <w:rFonts w:ascii="微软雅黑" w:hAnsi="微软雅黑" w:eastAsia="微软雅黑" w:cs="微软雅黑"/>
                <w:spacing w:val="11"/>
                <w:sz w:val="20"/>
                <w:szCs w:val="20"/>
              </w:rPr>
              <w:t>d</w:t>
            </w:r>
            <w:r>
              <w:rPr>
                <w:rFonts w:ascii="微软雅黑" w:hAnsi="微软雅黑" w:eastAsia="微软雅黑" w:cs="微软雅黑"/>
                <w:spacing w:val="8"/>
                <w:sz w:val="20"/>
                <w:szCs w:val="20"/>
              </w:rPr>
              <w:t>escription</w:t>
            </w:r>
          </w:p>
        </w:tc>
        <w:tc>
          <w:tcPr>
            <w:tcW w:w="3492" w:type="dxa"/>
            <w:vAlign w:val="top"/>
          </w:tcPr>
          <w:p w14:paraId="764FEFA9">
            <w:pPr>
              <w:spacing w:before="126" w:line="203"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换月</w:t>
            </w:r>
          </w:p>
        </w:tc>
        <w:tc>
          <w:tcPr>
            <w:tcW w:w="3831" w:type="dxa"/>
            <w:vAlign w:val="top"/>
          </w:tcPr>
          <w:p w14:paraId="082FA3DC">
            <w:pPr>
              <w:spacing w:before="125" w:line="204"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除</w:t>
            </w:r>
            <w:r>
              <w:rPr>
                <w:rFonts w:ascii="微软雅黑" w:hAnsi="微软雅黑" w:eastAsia="微软雅黑" w:cs="微软雅黑"/>
                <w:spacing w:val="5"/>
                <w:sz w:val="20"/>
                <w:szCs w:val="20"/>
              </w:rPr>
              <w:t>权除息</w:t>
            </w:r>
          </w:p>
        </w:tc>
      </w:tr>
      <w:tr w14:paraId="1A967C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3" w:hRule="atLeast"/>
        </w:trPr>
        <w:tc>
          <w:tcPr>
            <w:tcW w:w="2316" w:type="dxa"/>
            <w:vAlign w:val="top"/>
          </w:tcPr>
          <w:p w14:paraId="0798257F">
            <w:pPr>
              <w:spacing w:before="119" w:line="187" w:lineRule="auto"/>
              <w:ind w:left="28"/>
              <w:rPr>
                <w:rFonts w:ascii="微软雅黑" w:hAnsi="微软雅黑" w:eastAsia="微软雅黑" w:cs="微软雅黑"/>
                <w:sz w:val="20"/>
                <w:szCs w:val="20"/>
              </w:rPr>
            </w:pPr>
            <w:r>
              <w:rPr>
                <w:rFonts w:ascii="微软雅黑" w:hAnsi="微软雅黑" w:eastAsia="微软雅黑" w:cs="微软雅黑"/>
                <w:spacing w:val="-2"/>
                <w:sz w:val="20"/>
                <w:szCs w:val="20"/>
              </w:rPr>
              <w:t>ty</w:t>
            </w:r>
            <w:r>
              <w:rPr>
                <w:rFonts w:ascii="微软雅黑" w:hAnsi="微软雅黑" w:eastAsia="微软雅黑" w:cs="微软雅黑"/>
                <w:spacing w:val="-1"/>
                <w:sz w:val="20"/>
                <w:szCs w:val="20"/>
              </w:rPr>
              <w:t>pe</w:t>
            </w:r>
          </w:p>
        </w:tc>
        <w:tc>
          <w:tcPr>
            <w:tcW w:w="3492" w:type="dxa"/>
            <w:vAlign w:val="top"/>
          </w:tcPr>
          <w:p w14:paraId="71AEF22C">
            <w:pPr>
              <w:spacing w:before="119" w:line="187" w:lineRule="auto"/>
              <w:ind w:left="27"/>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_</w:t>
            </w:r>
            <w:r>
              <w:rPr>
                <w:rFonts w:ascii="微软雅黑" w:hAnsi="微软雅黑" w:eastAsia="微软雅黑" w:cs="微软雅黑"/>
                <w:spacing w:val="3"/>
                <w:sz w:val="20"/>
                <w:szCs w:val="20"/>
              </w:rPr>
              <w:t xml:space="preserve"> 1</w:t>
            </w:r>
            <w:r>
              <w:rPr>
                <w:rFonts w:ascii="微软雅黑" w:hAnsi="微软雅黑" w:eastAsia="微软雅黑" w:cs="微软雅黑"/>
                <w:sz w:val="20"/>
                <w:szCs w:val="20"/>
              </w:rPr>
              <w:t>d</w:t>
            </w:r>
          </w:p>
        </w:tc>
        <w:tc>
          <w:tcPr>
            <w:tcW w:w="3831" w:type="dxa"/>
            <w:vAlign w:val="top"/>
          </w:tcPr>
          <w:p w14:paraId="431EEF6F">
            <w:pPr>
              <w:spacing w:before="119" w:line="201" w:lineRule="auto"/>
              <w:ind w:left="25"/>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r>
      <w:tr w14:paraId="028D60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2316" w:type="dxa"/>
            <w:vAlign w:val="top"/>
          </w:tcPr>
          <w:p w14:paraId="0A5E373C">
            <w:pPr>
              <w:spacing w:before="75" w:line="188"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0</w:t>
            </w:r>
          </w:p>
        </w:tc>
        <w:tc>
          <w:tcPr>
            <w:tcW w:w="3492" w:type="dxa"/>
            <w:vAlign w:val="top"/>
          </w:tcPr>
          <w:p w14:paraId="2B5FF724">
            <w:pPr>
              <w:spacing w:before="75" w:line="188" w:lineRule="auto"/>
              <w:ind w:left="18"/>
              <w:rPr>
                <w:rFonts w:ascii="微软雅黑" w:hAnsi="微软雅黑" w:eastAsia="微软雅黑" w:cs="微软雅黑"/>
                <w:sz w:val="20"/>
                <w:szCs w:val="20"/>
              </w:rPr>
            </w:pPr>
            <w:r>
              <w:rPr>
                <w:rFonts w:ascii="微软雅黑" w:hAnsi="微软雅黑" w:eastAsia="微软雅黑" w:cs="微软雅黑"/>
                <w:spacing w:val="9"/>
                <w:sz w:val="20"/>
                <w:szCs w:val="20"/>
              </w:rPr>
              <w:t>期</w:t>
            </w:r>
            <w:r>
              <w:rPr>
                <w:rFonts w:ascii="微软雅黑" w:hAnsi="微软雅黑" w:eastAsia="微软雅黑" w:cs="微软雅黑"/>
                <w:spacing w:val="8"/>
                <w:sz w:val="20"/>
                <w:szCs w:val="20"/>
              </w:rPr>
              <w:t>货换月合约</w:t>
            </w:r>
          </w:p>
        </w:tc>
        <w:tc>
          <w:tcPr>
            <w:tcW w:w="3831" w:type="dxa"/>
            <w:vAlign w:val="top"/>
          </w:tcPr>
          <w:p w14:paraId="1E3A7C4B">
            <w:pPr>
              <w:spacing w:before="75" w:line="188"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发</w:t>
            </w:r>
            <w:r>
              <w:rPr>
                <w:rFonts w:ascii="微软雅黑" w:hAnsi="微软雅黑" w:eastAsia="微软雅黑" w:cs="微软雅黑"/>
                <w:spacing w:val="7"/>
                <w:sz w:val="20"/>
                <w:szCs w:val="20"/>
              </w:rPr>
              <w:t>布时间</w:t>
            </w:r>
          </w:p>
        </w:tc>
      </w:tr>
      <w:tr w14:paraId="1E4C57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2316" w:type="dxa"/>
            <w:vAlign w:val="top"/>
          </w:tcPr>
          <w:p w14:paraId="79681A35">
            <w:pPr>
              <w:spacing w:before="72" w:line="183"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1</w:t>
            </w:r>
          </w:p>
        </w:tc>
        <w:tc>
          <w:tcPr>
            <w:tcW w:w="3492" w:type="dxa"/>
            <w:vAlign w:val="top"/>
          </w:tcPr>
          <w:p w14:paraId="08783807">
            <w:pPr>
              <w:spacing w:before="72" w:line="183" w:lineRule="auto"/>
              <w:ind w:left="18"/>
              <w:rPr>
                <w:rFonts w:ascii="微软雅黑" w:hAnsi="微软雅黑" w:eastAsia="微软雅黑" w:cs="微软雅黑"/>
                <w:sz w:val="20"/>
                <w:szCs w:val="20"/>
              </w:rPr>
            </w:pPr>
            <w:r>
              <w:rPr>
                <w:rFonts w:ascii="微软雅黑" w:hAnsi="微软雅黑" w:eastAsia="微软雅黑" w:cs="微软雅黑"/>
                <w:spacing w:val="12"/>
                <w:sz w:val="20"/>
                <w:szCs w:val="20"/>
              </w:rPr>
              <w:t>期</w:t>
            </w:r>
            <w:r>
              <w:rPr>
                <w:rFonts w:ascii="微软雅黑" w:hAnsi="微软雅黑" w:eastAsia="微软雅黑" w:cs="微软雅黑"/>
                <w:spacing w:val="8"/>
                <w:sz w:val="20"/>
                <w:szCs w:val="20"/>
              </w:rPr>
              <w:t>货换月前价格</w:t>
            </w:r>
          </w:p>
        </w:tc>
        <w:tc>
          <w:tcPr>
            <w:tcW w:w="3831" w:type="dxa"/>
            <w:vAlign w:val="top"/>
          </w:tcPr>
          <w:p w14:paraId="241D0F16">
            <w:pPr>
              <w:spacing w:before="72" w:line="183" w:lineRule="auto"/>
              <w:ind w:left="16"/>
              <w:rPr>
                <w:rFonts w:ascii="微软雅黑" w:hAnsi="微软雅黑" w:eastAsia="微软雅黑" w:cs="微软雅黑"/>
                <w:sz w:val="20"/>
                <w:szCs w:val="20"/>
              </w:rPr>
            </w:pPr>
            <w:r>
              <w:rPr>
                <w:rFonts w:ascii="微软雅黑" w:hAnsi="微软雅黑" w:eastAsia="微软雅黑" w:cs="微软雅黑"/>
                <w:spacing w:val="10"/>
                <w:sz w:val="20"/>
                <w:szCs w:val="20"/>
              </w:rPr>
              <w:t>每</w:t>
            </w:r>
            <w:r>
              <w:rPr>
                <w:rFonts w:ascii="微软雅黑" w:hAnsi="微软雅黑" w:eastAsia="微软雅黑" w:cs="微软雅黑"/>
                <w:spacing w:val="8"/>
                <w:sz w:val="20"/>
                <w:szCs w:val="20"/>
              </w:rPr>
              <w:t>股送股</w:t>
            </w:r>
          </w:p>
        </w:tc>
      </w:tr>
      <w:tr w14:paraId="59648E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2316" w:type="dxa"/>
            <w:vAlign w:val="top"/>
          </w:tcPr>
          <w:p w14:paraId="31491C7C">
            <w:pPr>
              <w:spacing w:before="73" w:line="183"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2</w:t>
            </w:r>
          </w:p>
        </w:tc>
        <w:tc>
          <w:tcPr>
            <w:tcW w:w="3492" w:type="dxa"/>
            <w:vAlign w:val="top"/>
          </w:tcPr>
          <w:p w14:paraId="53A2E2C8">
            <w:pPr>
              <w:spacing w:before="73" w:line="183" w:lineRule="auto"/>
              <w:ind w:left="18"/>
              <w:rPr>
                <w:rFonts w:ascii="微软雅黑" w:hAnsi="微软雅黑" w:eastAsia="微软雅黑" w:cs="微软雅黑"/>
                <w:sz w:val="20"/>
                <w:szCs w:val="20"/>
              </w:rPr>
            </w:pPr>
            <w:r>
              <w:rPr>
                <w:rFonts w:ascii="微软雅黑" w:hAnsi="微软雅黑" w:eastAsia="微软雅黑" w:cs="微软雅黑"/>
                <w:spacing w:val="12"/>
                <w:sz w:val="20"/>
                <w:szCs w:val="20"/>
              </w:rPr>
              <w:t>期</w:t>
            </w:r>
            <w:r>
              <w:rPr>
                <w:rFonts w:ascii="微软雅黑" w:hAnsi="微软雅黑" w:eastAsia="微软雅黑" w:cs="微软雅黑"/>
                <w:spacing w:val="8"/>
                <w:sz w:val="20"/>
                <w:szCs w:val="20"/>
              </w:rPr>
              <w:t>货换月后价格</w:t>
            </w:r>
          </w:p>
        </w:tc>
        <w:tc>
          <w:tcPr>
            <w:tcW w:w="3831" w:type="dxa"/>
            <w:vAlign w:val="top"/>
          </w:tcPr>
          <w:p w14:paraId="0D2794B5">
            <w:pPr>
              <w:spacing w:before="73" w:line="183"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配</w:t>
            </w:r>
            <w:r>
              <w:rPr>
                <w:rFonts w:ascii="微软雅黑" w:hAnsi="微软雅黑" w:eastAsia="微软雅黑" w:cs="微软雅黑"/>
                <w:spacing w:val="7"/>
                <w:sz w:val="20"/>
                <w:szCs w:val="20"/>
              </w:rPr>
              <w:t>股比例</w:t>
            </w:r>
          </w:p>
        </w:tc>
      </w:tr>
      <w:tr w14:paraId="1C7101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2316" w:type="dxa"/>
            <w:vAlign w:val="top"/>
          </w:tcPr>
          <w:p w14:paraId="1C116FEC">
            <w:pPr>
              <w:spacing w:before="71" w:line="184"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3</w:t>
            </w:r>
          </w:p>
        </w:tc>
        <w:tc>
          <w:tcPr>
            <w:tcW w:w="3492" w:type="dxa"/>
            <w:vAlign w:val="top"/>
          </w:tcPr>
          <w:p w14:paraId="351F3946">
            <w:pPr>
              <w:rPr>
                <w:rFonts w:ascii="Arial"/>
                <w:sz w:val="21"/>
              </w:rPr>
            </w:pPr>
          </w:p>
        </w:tc>
        <w:tc>
          <w:tcPr>
            <w:tcW w:w="3831" w:type="dxa"/>
            <w:vAlign w:val="top"/>
          </w:tcPr>
          <w:p w14:paraId="5484AA4B">
            <w:pPr>
              <w:spacing w:before="71" w:line="184"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配</w:t>
            </w:r>
            <w:r>
              <w:rPr>
                <w:rFonts w:ascii="微软雅黑" w:hAnsi="微软雅黑" w:eastAsia="微软雅黑" w:cs="微软雅黑"/>
                <w:spacing w:val="7"/>
                <w:sz w:val="20"/>
                <w:szCs w:val="20"/>
              </w:rPr>
              <w:t>股价格</w:t>
            </w:r>
          </w:p>
        </w:tc>
      </w:tr>
      <w:tr w14:paraId="50F36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2316" w:type="dxa"/>
            <w:vAlign w:val="top"/>
          </w:tcPr>
          <w:p w14:paraId="10E6E904">
            <w:pPr>
              <w:spacing w:before="73" w:line="183"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4</w:t>
            </w:r>
          </w:p>
        </w:tc>
        <w:tc>
          <w:tcPr>
            <w:tcW w:w="3492" w:type="dxa"/>
            <w:vAlign w:val="top"/>
          </w:tcPr>
          <w:p w14:paraId="4638E7EA">
            <w:pPr>
              <w:rPr>
                <w:rFonts w:ascii="Arial"/>
                <w:sz w:val="21"/>
              </w:rPr>
            </w:pPr>
          </w:p>
        </w:tc>
        <w:tc>
          <w:tcPr>
            <w:tcW w:w="3831" w:type="dxa"/>
            <w:vAlign w:val="top"/>
          </w:tcPr>
          <w:p w14:paraId="02D78706">
            <w:pPr>
              <w:spacing w:before="73" w:line="183"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每股派现金</w:t>
            </w:r>
          </w:p>
        </w:tc>
      </w:tr>
      <w:tr w14:paraId="76940E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trPr>
        <w:tc>
          <w:tcPr>
            <w:tcW w:w="2316" w:type="dxa"/>
            <w:vAlign w:val="top"/>
          </w:tcPr>
          <w:p w14:paraId="3A09A26B">
            <w:pPr>
              <w:spacing w:before="78" w:line="189"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5</w:t>
            </w:r>
          </w:p>
        </w:tc>
        <w:tc>
          <w:tcPr>
            <w:tcW w:w="3492" w:type="dxa"/>
            <w:vAlign w:val="top"/>
          </w:tcPr>
          <w:p w14:paraId="792B75DD">
            <w:pPr>
              <w:rPr>
                <w:rFonts w:ascii="Arial"/>
                <w:sz w:val="21"/>
              </w:rPr>
            </w:pPr>
          </w:p>
        </w:tc>
        <w:tc>
          <w:tcPr>
            <w:tcW w:w="3831" w:type="dxa"/>
            <w:vAlign w:val="top"/>
          </w:tcPr>
          <w:p w14:paraId="3D8CDEED">
            <w:pPr>
              <w:spacing w:before="78" w:line="189" w:lineRule="auto"/>
              <w:ind w:left="23"/>
              <w:rPr>
                <w:rFonts w:ascii="微软雅黑" w:hAnsi="微软雅黑" w:eastAsia="微软雅黑" w:cs="微软雅黑"/>
                <w:sz w:val="20"/>
                <w:szCs w:val="20"/>
              </w:rPr>
            </w:pPr>
            <w:r>
              <w:rPr>
                <w:rFonts w:ascii="微软雅黑" w:hAnsi="微软雅黑" w:eastAsia="微软雅黑" w:cs="微软雅黑"/>
                <w:spacing w:val="11"/>
                <w:sz w:val="20"/>
                <w:szCs w:val="20"/>
              </w:rPr>
              <w:t>股</w:t>
            </w:r>
            <w:r>
              <w:rPr>
                <w:rFonts w:ascii="微软雅黑" w:hAnsi="微软雅黑" w:eastAsia="微软雅黑" w:cs="微软雅黑"/>
                <w:spacing w:val="8"/>
                <w:sz w:val="20"/>
                <w:szCs w:val="20"/>
              </w:rPr>
              <w:t>票除权前价格</w:t>
            </w:r>
          </w:p>
        </w:tc>
      </w:tr>
    </w:tbl>
    <w:p w14:paraId="28094B78">
      <w:pPr>
        <w:spacing w:line="328" w:lineRule="auto"/>
        <w:rPr>
          <w:rFonts w:ascii="Arial"/>
          <w:sz w:val="21"/>
        </w:rPr>
      </w:pPr>
    </w:p>
    <w:p w14:paraId="58C337FC">
      <w:pPr>
        <w:spacing w:line="329" w:lineRule="auto"/>
        <w:rPr>
          <w:rFonts w:ascii="Arial"/>
          <w:sz w:val="21"/>
        </w:rPr>
      </w:pPr>
    </w:p>
    <w:p w14:paraId="6E67E973">
      <w:pPr>
        <w:spacing w:before="125" w:line="210" w:lineRule="auto"/>
        <w:outlineLvl w:val="1"/>
        <w:rPr>
          <w:rFonts w:ascii="微软雅黑" w:hAnsi="微软雅黑" w:eastAsia="微软雅黑" w:cs="微软雅黑"/>
          <w:sz w:val="29"/>
          <w:szCs w:val="29"/>
        </w:rPr>
      </w:pPr>
      <w:bookmarkStart w:id="279" w:name="_bookmark275"/>
      <w:bookmarkEnd w:id="279"/>
      <w:r>
        <w:rPr>
          <w:rFonts w:ascii="微软雅黑" w:hAnsi="微软雅黑" w:eastAsia="微软雅黑" w:cs="微软雅黑"/>
          <w:spacing w:val="12"/>
          <w:sz w:val="29"/>
          <w:szCs w:val="29"/>
          <w14:textOutline w14:w="5448" w14:cap="sq" w14:cmpd="sng">
            <w14:solidFill>
              <w14:srgbClr w14:val="000000"/>
            </w14:solidFill>
            <w14:prstDash w14:val="solid"/>
            <w14:bevel/>
          </w14:textOutline>
        </w:rPr>
        <w:t>五</w:t>
      </w:r>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、财务分析</w:t>
      </w:r>
    </w:p>
    <w:p w14:paraId="1BC467C1">
      <w:pPr>
        <w:spacing w:line="26" w:lineRule="exact"/>
      </w:pPr>
    </w:p>
    <w:tbl>
      <w:tblPr>
        <w:tblStyle w:val="4"/>
        <w:tblW w:w="9671" w:type="dxa"/>
        <w:tblInd w:w="2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893"/>
        <w:gridCol w:w="821"/>
        <w:gridCol w:w="803"/>
        <w:gridCol w:w="864"/>
        <w:gridCol w:w="864"/>
        <w:gridCol w:w="1072"/>
        <w:gridCol w:w="700"/>
        <w:gridCol w:w="1082"/>
        <w:gridCol w:w="1002"/>
        <w:gridCol w:w="830"/>
      </w:tblGrid>
      <w:tr w14:paraId="0BE7A1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82" w:hRule="atLeast"/>
        </w:trPr>
        <w:tc>
          <w:tcPr>
            <w:tcW w:w="740" w:type="dxa"/>
            <w:vAlign w:val="top"/>
          </w:tcPr>
          <w:p w14:paraId="2052FBE9">
            <w:pPr>
              <w:spacing w:line="302" w:lineRule="auto"/>
              <w:rPr>
                <w:rFonts w:ascii="Arial"/>
                <w:sz w:val="21"/>
              </w:rPr>
            </w:pPr>
          </w:p>
          <w:p w14:paraId="3FFDAF15">
            <w:pPr>
              <w:spacing w:line="303" w:lineRule="auto"/>
              <w:rPr>
                <w:rFonts w:ascii="Arial"/>
                <w:sz w:val="21"/>
              </w:rPr>
            </w:pPr>
          </w:p>
          <w:p w14:paraId="4F9FD378">
            <w:pPr>
              <w:spacing w:before="86" w:line="221" w:lineRule="auto"/>
              <w:ind w:left="20"/>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893" w:type="dxa"/>
            <w:vAlign w:val="top"/>
          </w:tcPr>
          <w:p w14:paraId="5B082EF7">
            <w:pPr>
              <w:spacing w:before="258" w:line="166" w:lineRule="auto"/>
              <w:ind w:left="16"/>
              <w:rPr>
                <w:rFonts w:ascii="微软雅黑" w:hAnsi="微软雅黑" w:eastAsia="微软雅黑" w:cs="微软雅黑"/>
                <w:sz w:val="20"/>
                <w:szCs w:val="20"/>
              </w:rPr>
            </w:pPr>
            <w:r>
              <w:rPr>
                <w:rFonts w:ascii="微软雅黑" w:hAnsi="微软雅黑" w:eastAsia="微软雅黑" w:cs="微软雅黑"/>
                <w:spacing w:val="-15"/>
                <w:sz w:val="20"/>
                <w:szCs w:val="20"/>
              </w:rPr>
              <w:t>TB</w:t>
            </w:r>
            <w:r>
              <w:rPr>
                <w:rFonts w:ascii="微软雅黑" w:hAnsi="微软雅黑" w:eastAsia="微软雅黑" w:cs="微软雅黑"/>
                <w:spacing w:val="-21"/>
                <w:sz w:val="20"/>
                <w:szCs w:val="20"/>
              </w:rPr>
              <w:t>_</w:t>
            </w:r>
            <w:r>
              <w:rPr>
                <w:rFonts w:ascii="微软雅黑" w:hAnsi="微软雅黑" w:eastAsia="微软雅黑" w:cs="微软雅黑"/>
                <w:spacing w:val="-15"/>
                <w:sz w:val="20"/>
                <w:szCs w:val="20"/>
              </w:rPr>
              <w:t>FINAN</w:t>
            </w:r>
          </w:p>
          <w:p w14:paraId="6E6AF3EE">
            <w:pPr>
              <w:spacing w:before="74" w:line="166" w:lineRule="auto"/>
              <w:ind w:left="12"/>
              <w:rPr>
                <w:rFonts w:ascii="微软雅黑" w:hAnsi="微软雅黑" w:eastAsia="微软雅黑" w:cs="微软雅黑"/>
                <w:sz w:val="20"/>
                <w:szCs w:val="20"/>
              </w:rPr>
            </w:pPr>
            <w:r>
              <w:rPr>
                <w:rFonts w:ascii="微软雅黑" w:hAnsi="微软雅黑" w:eastAsia="微软雅黑" w:cs="微软雅黑"/>
                <w:spacing w:val="-2"/>
                <w:sz w:val="20"/>
                <w:szCs w:val="20"/>
              </w:rPr>
              <w:t>A</w:t>
            </w:r>
            <w:r>
              <w:rPr>
                <w:rFonts w:ascii="微软雅黑" w:hAnsi="微软雅黑" w:eastAsia="微软雅黑" w:cs="微软雅黑"/>
                <w:spacing w:val="-1"/>
                <w:sz w:val="20"/>
                <w:szCs w:val="20"/>
              </w:rPr>
              <w:t>LYSIS</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C</w:t>
            </w:r>
          </w:p>
          <w:p w14:paraId="4D68AF87">
            <w:pPr>
              <w:spacing w:before="75" w:line="166" w:lineRule="auto"/>
              <w:ind w:left="12"/>
              <w:rPr>
                <w:rFonts w:ascii="微软雅黑" w:hAnsi="微软雅黑" w:eastAsia="微软雅黑" w:cs="微软雅黑"/>
                <w:sz w:val="20"/>
                <w:szCs w:val="20"/>
              </w:rPr>
            </w:pPr>
            <w:r>
              <w:rPr>
                <w:rFonts w:ascii="微软雅黑" w:hAnsi="微软雅黑" w:eastAsia="微软雅黑" w:cs="微软雅黑"/>
                <w:spacing w:val="-13"/>
                <w:sz w:val="20"/>
                <w:szCs w:val="20"/>
              </w:rPr>
              <w:t>A</w:t>
            </w:r>
            <w:r>
              <w:rPr>
                <w:rFonts w:ascii="微软雅黑" w:hAnsi="微软雅黑" w:eastAsia="微软雅黑" w:cs="微软雅黑"/>
                <w:spacing w:val="-7"/>
                <w:sz w:val="20"/>
                <w:szCs w:val="20"/>
              </w:rPr>
              <w:t>PITALST</w:t>
            </w:r>
          </w:p>
          <w:p w14:paraId="0CF55FC0">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9"/>
                <w:w w:val="86"/>
                <w:sz w:val="20"/>
                <w:szCs w:val="20"/>
              </w:rPr>
              <w:t>RUCTURE</w:t>
            </w:r>
          </w:p>
        </w:tc>
        <w:tc>
          <w:tcPr>
            <w:tcW w:w="821" w:type="dxa"/>
            <w:vAlign w:val="top"/>
          </w:tcPr>
          <w:p w14:paraId="0108B121">
            <w:pPr>
              <w:spacing w:line="326" w:lineRule="auto"/>
              <w:rPr>
                <w:rFonts w:ascii="Arial"/>
                <w:sz w:val="21"/>
              </w:rPr>
            </w:pPr>
          </w:p>
          <w:p w14:paraId="748EDDF8">
            <w:pPr>
              <w:spacing w:before="86" w:line="166" w:lineRule="auto"/>
              <w:ind w:left="18"/>
              <w:rPr>
                <w:rFonts w:ascii="微软雅黑" w:hAnsi="微软雅黑" w:eastAsia="微软雅黑" w:cs="微软雅黑"/>
                <w:sz w:val="20"/>
                <w:szCs w:val="20"/>
              </w:rPr>
            </w:pPr>
            <w:r>
              <w:rPr>
                <w:rFonts w:ascii="微软雅黑" w:hAnsi="微软雅黑" w:eastAsia="微软雅黑" w:cs="微软雅黑"/>
                <w:spacing w:val="-6"/>
                <w:sz w:val="20"/>
                <w:szCs w:val="20"/>
              </w:rPr>
              <w:t>T</w:t>
            </w:r>
            <w:r>
              <w:rPr>
                <w:rFonts w:ascii="微软雅黑" w:hAnsi="微软雅黑" w:eastAsia="微软雅黑" w:cs="微软雅黑"/>
                <w:spacing w:val="-4"/>
                <w:sz w:val="20"/>
                <w:szCs w:val="20"/>
              </w:rPr>
              <w:t>B</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FINA</w:t>
            </w:r>
          </w:p>
          <w:p w14:paraId="3126D19C">
            <w:pPr>
              <w:spacing w:before="75" w:line="166" w:lineRule="auto"/>
              <w:ind w:left="14"/>
              <w:rPr>
                <w:rFonts w:ascii="微软雅黑" w:hAnsi="微软雅黑" w:eastAsia="微软雅黑" w:cs="微软雅黑"/>
                <w:sz w:val="20"/>
                <w:szCs w:val="20"/>
              </w:rPr>
            </w:pPr>
            <w:r>
              <w:rPr>
                <w:rFonts w:ascii="微软雅黑" w:hAnsi="微软雅黑" w:eastAsia="微软雅黑" w:cs="微软雅黑"/>
                <w:spacing w:val="-13"/>
                <w:sz w:val="20"/>
                <w:szCs w:val="20"/>
              </w:rPr>
              <w:t>N</w:t>
            </w:r>
            <w:r>
              <w:rPr>
                <w:rFonts w:ascii="微软雅黑" w:hAnsi="微软雅黑" w:eastAsia="微软雅黑" w:cs="微软雅黑"/>
                <w:spacing w:val="-10"/>
                <w:sz w:val="20"/>
                <w:szCs w:val="20"/>
              </w:rPr>
              <w:t>ALYSIS</w:t>
            </w:r>
          </w:p>
          <w:p w14:paraId="48D41762">
            <w:pPr>
              <w:spacing w:before="74" w:line="148" w:lineRule="exact"/>
              <w:ind w:left="124"/>
              <w:rPr>
                <w:rFonts w:ascii="微软雅黑" w:hAnsi="微软雅黑" w:eastAsia="微软雅黑" w:cs="微软雅黑"/>
                <w:sz w:val="20"/>
                <w:szCs w:val="20"/>
              </w:rPr>
            </w:pPr>
            <w:r>
              <w:rPr>
                <w:rFonts w:ascii="微软雅黑" w:hAnsi="微软雅黑" w:eastAsia="微软雅黑" w:cs="微软雅黑"/>
                <w:spacing w:val="-24"/>
                <w:position w:val="-3"/>
                <w:sz w:val="20"/>
                <w:szCs w:val="20"/>
              </w:rPr>
              <w:t>C</w:t>
            </w:r>
            <w:r>
              <w:rPr>
                <w:rFonts w:ascii="微软雅黑" w:hAnsi="微软雅黑" w:eastAsia="微软雅黑" w:cs="微软雅黑"/>
                <w:spacing w:val="-20"/>
                <w:position w:val="-3"/>
                <w:sz w:val="20"/>
                <w:szCs w:val="20"/>
              </w:rPr>
              <w:t>ASH</w:t>
            </w:r>
          </w:p>
          <w:p w14:paraId="70330A9D">
            <w:pPr>
              <w:spacing w:line="89" w:lineRule="exact"/>
              <w:ind w:left="12"/>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803" w:type="dxa"/>
            <w:vAlign w:val="top"/>
          </w:tcPr>
          <w:p w14:paraId="3D460238">
            <w:pPr>
              <w:spacing w:before="258" w:line="166" w:lineRule="auto"/>
              <w:ind w:left="18"/>
              <w:rPr>
                <w:rFonts w:ascii="微软雅黑" w:hAnsi="微软雅黑" w:eastAsia="微软雅黑" w:cs="微软雅黑"/>
                <w:sz w:val="20"/>
                <w:szCs w:val="20"/>
              </w:rPr>
            </w:pPr>
            <w:r>
              <w:rPr>
                <w:rFonts w:ascii="微软雅黑" w:hAnsi="微软雅黑" w:eastAsia="微软雅黑" w:cs="微软雅黑"/>
                <w:spacing w:val="-6"/>
                <w:sz w:val="20"/>
                <w:szCs w:val="20"/>
              </w:rPr>
              <w:t>T</w:t>
            </w:r>
            <w:r>
              <w:rPr>
                <w:rFonts w:ascii="微软雅黑" w:hAnsi="微软雅黑" w:eastAsia="微软雅黑" w:cs="微软雅黑"/>
                <w:spacing w:val="-4"/>
                <w:sz w:val="20"/>
                <w:szCs w:val="20"/>
              </w:rPr>
              <w:t>B</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FINA</w:t>
            </w:r>
          </w:p>
          <w:p w14:paraId="248FBA54">
            <w:pPr>
              <w:spacing w:before="75" w:line="166" w:lineRule="auto"/>
              <w:ind w:left="14"/>
              <w:rPr>
                <w:rFonts w:ascii="微软雅黑" w:hAnsi="微软雅黑" w:eastAsia="微软雅黑" w:cs="微软雅黑"/>
                <w:sz w:val="20"/>
                <w:szCs w:val="20"/>
              </w:rPr>
            </w:pPr>
            <w:r>
              <w:rPr>
                <w:rFonts w:ascii="微软雅黑" w:hAnsi="微软雅黑" w:eastAsia="微软雅黑" w:cs="微软雅黑"/>
                <w:spacing w:val="-13"/>
                <w:sz w:val="20"/>
                <w:szCs w:val="20"/>
              </w:rPr>
              <w:t>N</w:t>
            </w:r>
            <w:r>
              <w:rPr>
                <w:rFonts w:ascii="微软雅黑" w:hAnsi="微软雅黑" w:eastAsia="微软雅黑" w:cs="微软雅黑"/>
                <w:spacing w:val="-10"/>
                <w:sz w:val="20"/>
                <w:szCs w:val="20"/>
              </w:rPr>
              <w:t>ALYSIS</w:t>
            </w:r>
          </w:p>
          <w:p w14:paraId="713994E5">
            <w:pPr>
              <w:spacing w:before="77" w:line="145" w:lineRule="exact"/>
              <w:ind w:left="122"/>
              <w:rPr>
                <w:rFonts w:ascii="微软雅黑" w:hAnsi="微软雅黑" w:eastAsia="微软雅黑" w:cs="微软雅黑"/>
                <w:sz w:val="20"/>
                <w:szCs w:val="20"/>
              </w:rPr>
            </w:pPr>
            <w:r>
              <w:rPr>
                <w:rFonts w:ascii="微软雅黑" w:hAnsi="微软雅黑" w:eastAsia="微软雅黑" w:cs="微软雅黑"/>
                <w:spacing w:val="-8"/>
                <w:position w:val="-3"/>
                <w:sz w:val="20"/>
                <w:szCs w:val="20"/>
              </w:rPr>
              <w:t>D</w:t>
            </w:r>
            <w:r>
              <w:rPr>
                <w:rFonts w:ascii="微软雅黑" w:hAnsi="微软雅黑" w:eastAsia="微软雅黑" w:cs="微软雅黑"/>
                <w:spacing w:val="-6"/>
                <w:position w:val="-3"/>
                <w:sz w:val="20"/>
                <w:szCs w:val="20"/>
              </w:rPr>
              <w:t>IVIDE</w:t>
            </w:r>
          </w:p>
          <w:p w14:paraId="6A941240">
            <w:pPr>
              <w:spacing w:line="89" w:lineRule="exact"/>
              <w:ind w:left="12"/>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2AD6B9C6">
            <w:pPr>
              <w:spacing w:before="76" w:line="165" w:lineRule="auto"/>
              <w:ind w:left="14"/>
              <w:rPr>
                <w:rFonts w:ascii="微软雅黑" w:hAnsi="微软雅黑" w:eastAsia="微软雅黑" w:cs="微软雅黑"/>
                <w:sz w:val="20"/>
                <w:szCs w:val="20"/>
              </w:rPr>
            </w:pPr>
            <w:r>
              <w:rPr>
                <w:rFonts w:ascii="微软雅黑" w:hAnsi="微软雅黑" w:eastAsia="微软雅黑" w:cs="微软雅黑"/>
                <w:spacing w:val="-9"/>
                <w:w w:val="81"/>
                <w:sz w:val="20"/>
                <w:szCs w:val="20"/>
              </w:rPr>
              <w:t>NDS</w:t>
            </w:r>
          </w:p>
        </w:tc>
        <w:tc>
          <w:tcPr>
            <w:tcW w:w="864" w:type="dxa"/>
            <w:vAlign w:val="top"/>
          </w:tcPr>
          <w:p w14:paraId="5FEB4154">
            <w:pPr>
              <w:spacing w:line="326" w:lineRule="auto"/>
              <w:rPr>
                <w:rFonts w:ascii="Arial"/>
                <w:sz w:val="21"/>
              </w:rPr>
            </w:pPr>
          </w:p>
          <w:p w14:paraId="5A9C4035">
            <w:pPr>
              <w:spacing w:before="86" w:line="166"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T</w:t>
            </w:r>
            <w:r>
              <w:rPr>
                <w:rFonts w:ascii="微软雅黑" w:hAnsi="微软雅黑" w:eastAsia="微软雅黑" w:cs="微软雅黑"/>
                <w:spacing w:val="-4"/>
                <w:sz w:val="20"/>
                <w:szCs w:val="20"/>
              </w:rPr>
              <w:t>B</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FINA</w:t>
            </w:r>
          </w:p>
          <w:p w14:paraId="233C31F9">
            <w:pPr>
              <w:spacing w:before="75" w:line="166" w:lineRule="auto"/>
              <w:ind w:left="12"/>
              <w:rPr>
                <w:rFonts w:ascii="微软雅黑" w:hAnsi="微软雅黑" w:eastAsia="微软雅黑" w:cs="微软雅黑"/>
                <w:sz w:val="20"/>
                <w:szCs w:val="20"/>
              </w:rPr>
            </w:pPr>
            <w:r>
              <w:rPr>
                <w:rFonts w:ascii="微软雅黑" w:hAnsi="微软雅黑" w:eastAsia="微软雅黑" w:cs="微软雅黑"/>
                <w:spacing w:val="-13"/>
                <w:sz w:val="20"/>
                <w:szCs w:val="20"/>
              </w:rPr>
              <w:t>N</w:t>
            </w:r>
            <w:r>
              <w:rPr>
                <w:rFonts w:ascii="微软雅黑" w:hAnsi="微软雅黑" w:eastAsia="微软雅黑" w:cs="微软雅黑"/>
                <w:spacing w:val="-10"/>
                <w:sz w:val="20"/>
                <w:szCs w:val="20"/>
              </w:rPr>
              <w:t>ALYSIS</w:t>
            </w:r>
          </w:p>
          <w:p w14:paraId="3743FC3C">
            <w:pPr>
              <w:spacing w:before="76" w:line="146" w:lineRule="exact"/>
              <w:ind w:left="120"/>
              <w:rPr>
                <w:rFonts w:ascii="微软雅黑" w:hAnsi="微软雅黑" w:eastAsia="微软雅黑" w:cs="微软雅黑"/>
                <w:sz w:val="20"/>
                <w:szCs w:val="20"/>
              </w:rPr>
            </w:pPr>
            <w:r>
              <w:rPr>
                <w:rFonts w:ascii="微软雅黑" w:hAnsi="微软雅黑" w:eastAsia="微软雅黑" w:cs="微软雅黑"/>
                <w:spacing w:val="-9"/>
                <w:w w:val="79"/>
                <w:position w:val="-3"/>
                <w:sz w:val="20"/>
                <w:szCs w:val="20"/>
              </w:rPr>
              <w:t>DUPONT</w:t>
            </w:r>
          </w:p>
          <w:p w14:paraId="4ECF1966">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864" w:type="dxa"/>
            <w:vAlign w:val="top"/>
          </w:tcPr>
          <w:p w14:paraId="0560FE2F">
            <w:pPr>
              <w:spacing w:before="102" w:line="166"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T</w:t>
            </w:r>
            <w:r>
              <w:rPr>
                <w:rFonts w:ascii="微软雅黑" w:hAnsi="微软雅黑" w:eastAsia="微软雅黑" w:cs="微软雅黑"/>
                <w:spacing w:val="-4"/>
                <w:sz w:val="20"/>
                <w:szCs w:val="20"/>
              </w:rPr>
              <w:t>B</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FINA</w:t>
            </w:r>
          </w:p>
          <w:p w14:paraId="17DC31ED">
            <w:pPr>
              <w:spacing w:before="75" w:line="166" w:lineRule="auto"/>
              <w:ind w:left="12"/>
              <w:rPr>
                <w:rFonts w:ascii="微软雅黑" w:hAnsi="微软雅黑" w:eastAsia="微软雅黑" w:cs="微软雅黑"/>
                <w:sz w:val="20"/>
                <w:szCs w:val="20"/>
              </w:rPr>
            </w:pPr>
            <w:r>
              <w:rPr>
                <w:rFonts w:ascii="微软雅黑" w:hAnsi="微软雅黑" w:eastAsia="微软雅黑" w:cs="微软雅黑"/>
                <w:spacing w:val="-13"/>
                <w:sz w:val="20"/>
                <w:szCs w:val="20"/>
              </w:rPr>
              <w:t>N</w:t>
            </w:r>
            <w:r>
              <w:rPr>
                <w:rFonts w:ascii="微软雅黑" w:hAnsi="微软雅黑" w:eastAsia="微软雅黑" w:cs="微软雅黑"/>
                <w:spacing w:val="-10"/>
                <w:sz w:val="20"/>
                <w:szCs w:val="20"/>
              </w:rPr>
              <w:t>ALYSIS</w:t>
            </w:r>
          </w:p>
          <w:p w14:paraId="6F36806E">
            <w:pPr>
              <w:spacing w:before="74" w:line="148" w:lineRule="exact"/>
              <w:ind w:left="122"/>
              <w:rPr>
                <w:rFonts w:ascii="微软雅黑" w:hAnsi="微软雅黑" w:eastAsia="微软雅黑" w:cs="微软雅黑"/>
                <w:sz w:val="20"/>
                <w:szCs w:val="20"/>
              </w:rPr>
            </w:pPr>
            <w:r>
              <w:rPr>
                <w:rFonts w:ascii="微软雅黑" w:hAnsi="微软雅黑" w:eastAsia="微软雅黑" w:cs="微软雅黑"/>
                <w:spacing w:val="-14"/>
                <w:position w:val="-3"/>
                <w:sz w:val="20"/>
                <w:szCs w:val="20"/>
              </w:rPr>
              <w:t>EARNIN</w:t>
            </w:r>
          </w:p>
          <w:p w14:paraId="7AFE38AD">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60296792">
            <w:pPr>
              <w:spacing w:before="74" w:line="214" w:lineRule="exact"/>
              <w:ind w:left="16"/>
              <w:rPr>
                <w:rFonts w:ascii="微软雅黑" w:hAnsi="微软雅黑" w:eastAsia="微软雅黑" w:cs="微软雅黑"/>
                <w:sz w:val="20"/>
                <w:szCs w:val="20"/>
              </w:rPr>
            </w:pPr>
            <w:r>
              <w:rPr>
                <w:rFonts w:ascii="微软雅黑" w:hAnsi="微软雅黑" w:eastAsia="微软雅黑" w:cs="微软雅黑"/>
                <w:spacing w:val="-5"/>
                <w:w w:val="87"/>
                <w:position w:val="1"/>
                <w:sz w:val="20"/>
                <w:szCs w:val="20"/>
              </w:rPr>
              <w:t>GSQUALI</w:t>
            </w:r>
          </w:p>
          <w:p w14:paraId="50BCD891">
            <w:pPr>
              <w:spacing w:before="100" w:line="160"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TY</w:t>
            </w:r>
          </w:p>
        </w:tc>
        <w:tc>
          <w:tcPr>
            <w:tcW w:w="1072" w:type="dxa"/>
            <w:vAlign w:val="top"/>
          </w:tcPr>
          <w:p w14:paraId="3C32F64D">
            <w:pPr>
              <w:spacing w:line="326" w:lineRule="auto"/>
              <w:rPr>
                <w:rFonts w:ascii="Arial"/>
                <w:sz w:val="21"/>
              </w:rPr>
            </w:pPr>
          </w:p>
          <w:p w14:paraId="5F8B6BEA">
            <w:pPr>
              <w:spacing w:before="86" w:line="166" w:lineRule="auto"/>
              <w:ind w:left="16"/>
              <w:rPr>
                <w:rFonts w:ascii="微软雅黑" w:hAnsi="微软雅黑" w:eastAsia="微软雅黑" w:cs="微软雅黑"/>
                <w:sz w:val="20"/>
                <w:szCs w:val="20"/>
              </w:rPr>
            </w:pPr>
            <w:r>
              <w:rPr>
                <w:rFonts w:ascii="微软雅黑" w:hAnsi="微软雅黑" w:eastAsia="微软雅黑" w:cs="微软雅黑"/>
                <w:spacing w:val="-14"/>
                <w:sz w:val="20"/>
                <w:szCs w:val="20"/>
              </w:rPr>
              <w:t>TB_FINANA</w:t>
            </w:r>
          </w:p>
          <w:p w14:paraId="38053D05">
            <w:pPr>
              <w:spacing w:before="76" w:line="165" w:lineRule="auto"/>
              <w:ind w:left="17"/>
              <w:rPr>
                <w:rFonts w:ascii="微软雅黑" w:hAnsi="微软雅黑" w:eastAsia="微软雅黑" w:cs="微软雅黑"/>
                <w:sz w:val="20"/>
                <w:szCs w:val="20"/>
              </w:rPr>
            </w:pPr>
            <w:r>
              <w:rPr>
                <w:rFonts w:ascii="微软雅黑" w:hAnsi="微软雅黑" w:eastAsia="微软雅黑" w:cs="微软雅黑"/>
                <w:spacing w:val="-5"/>
                <w:sz w:val="20"/>
                <w:szCs w:val="20"/>
              </w:rPr>
              <w:t>LYSIS</w:t>
            </w:r>
            <w:r>
              <w:rPr>
                <w:rFonts w:ascii="微软雅黑" w:hAnsi="微软雅黑" w:eastAsia="微软雅黑" w:cs="微软雅黑"/>
                <w:spacing w:val="-8"/>
                <w:sz w:val="20"/>
                <w:szCs w:val="20"/>
              </w:rPr>
              <w:t>_</w:t>
            </w:r>
            <w:r>
              <w:rPr>
                <w:rFonts w:ascii="微软雅黑" w:hAnsi="微软雅黑" w:eastAsia="微软雅黑" w:cs="微软雅黑"/>
                <w:spacing w:val="-5"/>
                <w:sz w:val="20"/>
                <w:szCs w:val="20"/>
              </w:rPr>
              <w:t>GRO</w:t>
            </w:r>
          </w:p>
          <w:p w14:paraId="0ABB7F90">
            <w:pPr>
              <w:spacing w:before="77" w:line="166" w:lineRule="auto"/>
              <w:ind w:left="12"/>
              <w:rPr>
                <w:rFonts w:ascii="微软雅黑" w:hAnsi="微软雅黑" w:eastAsia="微软雅黑" w:cs="微软雅黑"/>
                <w:sz w:val="20"/>
                <w:szCs w:val="20"/>
              </w:rPr>
            </w:pPr>
            <w:r>
              <w:rPr>
                <w:rFonts w:ascii="微软雅黑" w:hAnsi="微软雅黑" w:eastAsia="微软雅黑" w:cs="微软雅黑"/>
                <w:spacing w:val="-9"/>
                <w:w w:val="82"/>
                <w:sz w:val="20"/>
                <w:szCs w:val="20"/>
              </w:rPr>
              <w:t>WTH</w:t>
            </w:r>
          </w:p>
        </w:tc>
        <w:tc>
          <w:tcPr>
            <w:tcW w:w="700" w:type="dxa"/>
            <w:vAlign w:val="top"/>
          </w:tcPr>
          <w:p w14:paraId="18641285">
            <w:pPr>
              <w:spacing w:before="261" w:line="164" w:lineRule="auto"/>
              <w:ind w:left="17"/>
              <w:rPr>
                <w:rFonts w:ascii="微软雅黑" w:hAnsi="微软雅黑" w:eastAsia="微软雅黑" w:cs="微软雅黑"/>
                <w:sz w:val="20"/>
                <w:szCs w:val="20"/>
              </w:rPr>
            </w:pPr>
            <w:r>
              <w:rPr>
                <w:rFonts w:ascii="微软雅黑" w:hAnsi="微软雅黑" w:eastAsia="微软雅黑" w:cs="微软雅黑"/>
                <w:spacing w:val="-5"/>
                <w:sz w:val="20"/>
                <w:szCs w:val="20"/>
              </w:rPr>
              <w:t>TB</w:t>
            </w:r>
            <w:r>
              <w:rPr>
                <w:rFonts w:ascii="微软雅黑" w:hAnsi="微软雅黑" w:eastAsia="微软雅黑" w:cs="微软雅黑"/>
                <w:spacing w:val="-9"/>
                <w:sz w:val="20"/>
                <w:szCs w:val="20"/>
              </w:rPr>
              <w:t>_</w:t>
            </w:r>
            <w:r>
              <w:rPr>
                <w:rFonts w:ascii="微软雅黑" w:hAnsi="微软雅黑" w:eastAsia="微软雅黑" w:cs="微软雅黑"/>
                <w:spacing w:val="-5"/>
                <w:sz w:val="20"/>
                <w:szCs w:val="20"/>
              </w:rPr>
              <w:t>FIN</w:t>
            </w:r>
          </w:p>
          <w:p w14:paraId="4C1F6158">
            <w:pPr>
              <w:spacing w:before="75" w:line="166" w:lineRule="auto"/>
              <w:ind w:left="13"/>
              <w:rPr>
                <w:rFonts w:ascii="微软雅黑" w:hAnsi="微软雅黑" w:eastAsia="微软雅黑" w:cs="微软雅黑"/>
                <w:sz w:val="20"/>
                <w:szCs w:val="20"/>
              </w:rPr>
            </w:pPr>
            <w:r>
              <w:rPr>
                <w:rFonts w:ascii="微软雅黑" w:hAnsi="微软雅黑" w:eastAsia="微软雅黑" w:cs="微软雅黑"/>
                <w:spacing w:val="-9"/>
                <w:w w:val="88"/>
                <w:sz w:val="20"/>
                <w:szCs w:val="20"/>
              </w:rPr>
              <w:t>ANALYS</w:t>
            </w:r>
          </w:p>
          <w:p w14:paraId="796B2CF9">
            <w:pPr>
              <w:spacing w:before="75" w:line="165" w:lineRule="auto"/>
              <w:ind w:left="31"/>
              <w:rPr>
                <w:rFonts w:ascii="微软雅黑" w:hAnsi="微软雅黑" w:eastAsia="微软雅黑" w:cs="微软雅黑"/>
                <w:sz w:val="20"/>
                <w:szCs w:val="20"/>
              </w:rPr>
            </w:pPr>
            <w:r>
              <w:rPr>
                <w:rFonts w:ascii="微软雅黑" w:hAnsi="微软雅黑" w:eastAsia="微软雅黑" w:cs="微软雅黑"/>
                <w:spacing w:val="-7"/>
                <w:sz w:val="20"/>
                <w:szCs w:val="20"/>
              </w:rPr>
              <w:t>IS</w:t>
            </w:r>
            <w:r>
              <w:rPr>
                <w:rFonts w:ascii="微软雅黑" w:hAnsi="微软雅黑" w:eastAsia="微软雅黑" w:cs="微软雅黑"/>
                <w:spacing w:val="-10"/>
                <w:sz w:val="20"/>
                <w:szCs w:val="20"/>
              </w:rPr>
              <w:t>_</w:t>
            </w:r>
            <w:r>
              <w:rPr>
                <w:rFonts w:ascii="微软雅黑" w:hAnsi="微软雅黑" w:eastAsia="微软雅黑" w:cs="微软雅黑"/>
                <w:spacing w:val="-7"/>
                <w:sz w:val="20"/>
                <w:szCs w:val="20"/>
              </w:rPr>
              <w:t>OPE</w:t>
            </w:r>
          </w:p>
          <w:p w14:paraId="79D722D0">
            <w:pPr>
              <w:spacing w:before="75" w:line="166" w:lineRule="auto"/>
              <w:ind w:left="18"/>
              <w:rPr>
                <w:rFonts w:ascii="微软雅黑" w:hAnsi="微软雅黑" w:eastAsia="微软雅黑" w:cs="微软雅黑"/>
                <w:sz w:val="20"/>
                <w:szCs w:val="20"/>
              </w:rPr>
            </w:pPr>
            <w:r>
              <w:rPr>
                <w:rFonts w:ascii="微软雅黑" w:hAnsi="微软雅黑" w:eastAsia="微软雅黑" w:cs="微软雅黑"/>
                <w:spacing w:val="-4"/>
                <w:w w:val="84"/>
                <w:sz w:val="20"/>
                <w:szCs w:val="20"/>
              </w:rPr>
              <w:t>RATION</w:t>
            </w:r>
          </w:p>
        </w:tc>
        <w:tc>
          <w:tcPr>
            <w:tcW w:w="1082" w:type="dxa"/>
            <w:vAlign w:val="top"/>
          </w:tcPr>
          <w:p w14:paraId="5EF0449D">
            <w:pPr>
              <w:spacing w:line="326" w:lineRule="auto"/>
              <w:rPr>
                <w:rFonts w:ascii="Arial"/>
                <w:sz w:val="21"/>
              </w:rPr>
            </w:pPr>
          </w:p>
          <w:p w14:paraId="63FD234A">
            <w:pPr>
              <w:spacing w:before="86" w:line="166" w:lineRule="auto"/>
              <w:ind w:left="18"/>
              <w:rPr>
                <w:rFonts w:ascii="微软雅黑" w:hAnsi="微软雅黑" w:eastAsia="微软雅黑" w:cs="微软雅黑"/>
                <w:sz w:val="20"/>
                <w:szCs w:val="20"/>
              </w:rPr>
            </w:pPr>
            <w:r>
              <w:rPr>
                <w:rFonts w:ascii="微软雅黑" w:hAnsi="微软雅黑" w:eastAsia="微软雅黑" w:cs="微软雅黑"/>
                <w:spacing w:val="-16"/>
                <w:sz w:val="20"/>
                <w:szCs w:val="20"/>
              </w:rPr>
              <w:t>TB_FINANAL</w:t>
            </w:r>
          </w:p>
          <w:p w14:paraId="6AFDBF2C">
            <w:pPr>
              <w:spacing w:before="76" w:line="165"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YSIS</w:t>
            </w:r>
            <w:r>
              <w:rPr>
                <w:rFonts w:ascii="微软雅黑" w:hAnsi="微软雅黑" w:eastAsia="微软雅黑" w:cs="微软雅黑"/>
                <w:spacing w:val="-16"/>
                <w:sz w:val="20"/>
                <w:szCs w:val="20"/>
              </w:rPr>
              <w:t>_</w:t>
            </w:r>
            <w:r>
              <w:rPr>
                <w:rFonts w:ascii="微软雅黑" w:hAnsi="微软雅黑" w:eastAsia="微软雅黑" w:cs="微软雅黑"/>
                <w:spacing w:val="-8"/>
                <w:sz w:val="20"/>
                <w:szCs w:val="20"/>
              </w:rPr>
              <w:t>PERSH</w:t>
            </w:r>
          </w:p>
          <w:p w14:paraId="56398D3B">
            <w:pPr>
              <w:spacing w:before="74" w:line="168" w:lineRule="auto"/>
              <w:ind w:left="14"/>
              <w:rPr>
                <w:rFonts w:ascii="微软雅黑" w:hAnsi="微软雅黑" w:eastAsia="微软雅黑" w:cs="微软雅黑"/>
                <w:sz w:val="20"/>
                <w:szCs w:val="20"/>
              </w:rPr>
            </w:pPr>
            <w:r>
              <w:rPr>
                <w:rFonts w:ascii="微软雅黑" w:hAnsi="微软雅黑" w:eastAsia="微软雅黑" w:cs="微软雅黑"/>
                <w:spacing w:val="-21"/>
                <w:sz w:val="20"/>
                <w:szCs w:val="20"/>
              </w:rPr>
              <w:t>ARE</w:t>
            </w:r>
          </w:p>
        </w:tc>
        <w:tc>
          <w:tcPr>
            <w:tcW w:w="1002" w:type="dxa"/>
            <w:vAlign w:val="top"/>
          </w:tcPr>
          <w:p w14:paraId="1EDA2DA3">
            <w:pPr>
              <w:spacing w:before="258" w:line="166" w:lineRule="auto"/>
              <w:ind w:left="18"/>
              <w:rPr>
                <w:rFonts w:ascii="微软雅黑" w:hAnsi="微软雅黑" w:eastAsia="微软雅黑" w:cs="微软雅黑"/>
                <w:sz w:val="20"/>
                <w:szCs w:val="20"/>
              </w:rPr>
            </w:pPr>
            <w:r>
              <w:rPr>
                <w:rFonts w:ascii="微软雅黑" w:hAnsi="微软雅黑" w:eastAsia="微软雅黑" w:cs="微软雅黑"/>
                <w:spacing w:val="-14"/>
                <w:sz w:val="20"/>
                <w:szCs w:val="20"/>
              </w:rPr>
              <w:t>TB_FINANA</w:t>
            </w:r>
          </w:p>
          <w:p w14:paraId="6A4B546B">
            <w:pPr>
              <w:spacing w:before="76" w:line="165" w:lineRule="auto"/>
              <w:ind w:left="19"/>
              <w:rPr>
                <w:rFonts w:ascii="微软雅黑" w:hAnsi="微软雅黑" w:eastAsia="微软雅黑" w:cs="微软雅黑"/>
                <w:sz w:val="20"/>
                <w:szCs w:val="20"/>
              </w:rPr>
            </w:pPr>
            <w:r>
              <w:rPr>
                <w:rFonts w:ascii="微软雅黑" w:hAnsi="微软雅黑" w:eastAsia="微软雅黑" w:cs="微软雅黑"/>
                <w:spacing w:val="-1"/>
                <w:sz w:val="20"/>
                <w:szCs w:val="20"/>
              </w:rPr>
              <w:t>LYSIS_REV</w:t>
            </w:r>
          </w:p>
          <w:p w14:paraId="23ECFFD4">
            <w:pPr>
              <w:spacing w:before="74" w:line="214" w:lineRule="exact"/>
              <w:ind w:left="18"/>
              <w:rPr>
                <w:rFonts w:ascii="微软雅黑" w:hAnsi="微软雅黑" w:eastAsia="微软雅黑" w:cs="微软雅黑"/>
                <w:sz w:val="20"/>
                <w:szCs w:val="20"/>
              </w:rPr>
            </w:pPr>
            <w:r>
              <w:rPr>
                <w:rFonts w:ascii="微软雅黑" w:hAnsi="微软雅黑" w:eastAsia="微软雅黑" w:cs="微软雅黑"/>
                <w:spacing w:val="-5"/>
                <w:w w:val="85"/>
                <w:position w:val="1"/>
                <w:sz w:val="20"/>
                <w:szCs w:val="20"/>
              </w:rPr>
              <w:t>ENUEQUALI</w:t>
            </w:r>
          </w:p>
          <w:p w14:paraId="3D49501A">
            <w:pPr>
              <w:spacing w:before="100" w:line="166"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TY</w:t>
            </w:r>
          </w:p>
        </w:tc>
        <w:tc>
          <w:tcPr>
            <w:tcW w:w="830" w:type="dxa"/>
            <w:vAlign w:val="top"/>
          </w:tcPr>
          <w:p w14:paraId="1E73B372">
            <w:pPr>
              <w:spacing w:before="258" w:line="166"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T</w:t>
            </w:r>
            <w:r>
              <w:rPr>
                <w:rFonts w:ascii="微软雅黑" w:hAnsi="微软雅黑" w:eastAsia="微软雅黑" w:cs="微软雅黑"/>
                <w:spacing w:val="-4"/>
                <w:sz w:val="20"/>
                <w:szCs w:val="20"/>
              </w:rPr>
              <w:t>B</w:t>
            </w:r>
            <w:r>
              <w:rPr>
                <w:rFonts w:ascii="微软雅黑" w:hAnsi="微软雅黑" w:eastAsia="微软雅黑" w:cs="微软雅黑"/>
                <w:spacing w:val="-8"/>
                <w:sz w:val="20"/>
                <w:szCs w:val="20"/>
              </w:rPr>
              <w:t>_</w:t>
            </w:r>
            <w:r>
              <w:rPr>
                <w:rFonts w:ascii="微软雅黑" w:hAnsi="微软雅黑" w:eastAsia="微软雅黑" w:cs="微软雅黑"/>
                <w:spacing w:val="-4"/>
                <w:sz w:val="20"/>
                <w:szCs w:val="20"/>
              </w:rPr>
              <w:t>FINA</w:t>
            </w:r>
          </w:p>
          <w:p w14:paraId="0107A0C4">
            <w:pPr>
              <w:spacing w:before="75" w:line="166" w:lineRule="auto"/>
              <w:ind w:left="15"/>
              <w:rPr>
                <w:rFonts w:ascii="微软雅黑" w:hAnsi="微软雅黑" w:eastAsia="微软雅黑" w:cs="微软雅黑"/>
                <w:sz w:val="20"/>
                <w:szCs w:val="20"/>
              </w:rPr>
            </w:pPr>
            <w:r>
              <w:rPr>
                <w:rFonts w:ascii="微软雅黑" w:hAnsi="微软雅黑" w:eastAsia="微软雅黑" w:cs="微软雅黑"/>
                <w:spacing w:val="-13"/>
                <w:sz w:val="20"/>
                <w:szCs w:val="20"/>
              </w:rPr>
              <w:t>N</w:t>
            </w:r>
            <w:r>
              <w:rPr>
                <w:rFonts w:ascii="微软雅黑" w:hAnsi="微软雅黑" w:eastAsia="微软雅黑" w:cs="微软雅黑"/>
                <w:spacing w:val="-10"/>
                <w:sz w:val="20"/>
                <w:szCs w:val="20"/>
              </w:rPr>
              <w:t>ALYSIS</w:t>
            </w:r>
          </w:p>
          <w:p w14:paraId="09DE817A">
            <w:pPr>
              <w:spacing w:before="76" w:line="146" w:lineRule="exact"/>
              <w:ind w:left="128"/>
              <w:rPr>
                <w:rFonts w:ascii="微软雅黑" w:hAnsi="微软雅黑" w:eastAsia="微软雅黑" w:cs="微软雅黑"/>
                <w:sz w:val="20"/>
                <w:szCs w:val="20"/>
              </w:rPr>
            </w:pPr>
            <w:r>
              <w:rPr>
                <w:rFonts w:ascii="微软雅黑" w:hAnsi="微软雅黑" w:eastAsia="微软雅黑" w:cs="微软雅黑"/>
                <w:spacing w:val="-21"/>
                <w:position w:val="-3"/>
                <w:sz w:val="20"/>
                <w:szCs w:val="20"/>
              </w:rPr>
              <w:t>S</w:t>
            </w:r>
            <w:r>
              <w:rPr>
                <w:rFonts w:ascii="微软雅黑" w:hAnsi="微软雅黑" w:eastAsia="微软雅黑" w:cs="微软雅黑"/>
                <w:spacing w:val="-18"/>
                <w:position w:val="-3"/>
                <w:sz w:val="20"/>
                <w:szCs w:val="20"/>
              </w:rPr>
              <w:t>OLVEN</w:t>
            </w:r>
          </w:p>
          <w:p w14:paraId="74A7D214">
            <w:pPr>
              <w:spacing w:line="89" w:lineRule="exact"/>
              <w:ind w:left="14"/>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D0712CB">
            <w:pPr>
              <w:spacing w:before="76" w:line="165" w:lineRule="auto"/>
              <w:ind w:left="20"/>
              <w:rPr>
                <w:rFonts w:ascii="微软雅黑" w:hAnsi="微软雅黑" w:eastAsia="微软雅黑" w:cs="微软雅黑"/>
                <w:sz w:val="20"/>
                <w:szCs w:val="20"/>
              </w:rPr>
            </w:pPr>
            <w:r>
              <w:rPr>
                <w:rFonts w:ascii="微软雅黑" w:hAnsi="微软雅黑" w:eastAsia="微软雅黑" w:cs="微软雅黑"/>
                <w:spacing w:val="-18"/>
                <w:sz w:val="20"/>
                <w:szCs w:val="20"/>
              </w:rPr>
              <w:t>CY</w:t>
            </w:r>
          </w:p>
        </w:tc>
      </w:tr>
      <w:tr w14:paraId="202BDB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740" w:type="dxa"/>
            <w:vAlign w:val="top"/>
          </w:tcPr>
          <w:p w14:paraId="7589579E">
            <w:pPr>
              <w:spacing w:before="70" w:line="218" w:lineRule="auto"/>
              <w:ind w:left="25"/>
              <w:rPr>
                <w:rFonts w:ascii="微软雅黑" w:hAnsi="微软雅黑" w:eastAsia="微软雅黑" w:cs="微软雅黑"/>
                <w:sz w:val="20"/>
                <w:szCs w:val="20"/>
              </w:rPr>
            </w:pPr>
            <w:r>
              <w:rPr>
                <w:rFonts w:ascii="微软雅黑" w:hAnsi="微软雅黑" w:eastAsia="微软雅黑" w:cs="微软雅黑"/>
                <w:spacing w:val="9"/>
                <w:sz w:val="20"/>
                <w:szCs w:val="20"/>
              </w:rPr>
              <w:t>descr</w:t>
            </w:r>
            <w:r>
              <w:rPr>
                <w:rFonts w:ascii="微软雅黑" w:hAnsi="微软雅黑" w:eastAsia="微软雅黑" w:cs="微软雅黑"/>
                <w:spacing w:val="8"/>
                <w:sz w:val="20"/>
                <w:szCs w:val="20"/>
              </w:rPr>
              <w:t>i</w:t>
            </w:r>
          </w:p>
          <w:p w14:paraId="4F969099">
            <w:pPr>
              <w:spacing w:line="182"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p</w:t>
            </w:r>
            <w:r>
              <w:rPr>
                <w:rFonts w:ascii="微软雅黑" w:hAnsi="微软雅黑" w:eastAsia="微软雅黑" w:cs="微软雅黑"/>
                <w:spacing w:val="6"/>
                <w:sz w:val="20"/>
                <w:szCs w:val="20"/>
              </w:rPr>
              <w:t>tion</w:t>
            </w:r>
          </w:p>
        </w:tc>
        <w:tc>
          <w:tcPr>
            <w:tcW w:w="893" w:type="dxa"/>
            <w:vAlign w:val="top"/>
          </w:tcPr>
          <w:p w14:paraId="5EA93B76">
            <w:pPr>
              <w:spacing w:before="226" w:line="20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资本结</w:t>
            </w:r>
            <w:r>
              <w:rPr>
                <w:rFonts w:ascii="微软雅黑" w:hAnsi="微软雅黑" w:eastAsia="微软雅黑" w:cs="微软雅黑"/>
                <w:spacing w:val="6"/>
                <w:sz w:val="20"/>
                <w:szCs w:val="20"/>
              </w:rPr>
              <w:t>构</w:t>
            </w:r>
          </w:p>
        </w:tc>
        <w:tc>
          <w:tcPr>
            <w:tcW w:w="821" w:type="dxa"/>
            <w:vAlign w:val="top"/>
          </w:tcPr>
          <w:p w14:paraId="455ED771">
            <w:pPr>
              <w:spacing w:before="70" w:line="218"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现金流</w:t>
            </w:r>
          </w:p>
          <w:p w14:paraId="55BF708F">
            <w:pPr>
              <w:spacing w:line="182" w:lineRule="auto"/>
              <w:ind w:left="17"/>
              <w:rPr>
                <w:rFonts w:ascii="微软雅黑" w:hAnsi="微软雅黑" w:eastAsia="微软雅黑" w:cs="微软雅黑"/>
                <w:sz w:val="20"/>
                <w:szCs w:val="20"/>
              </w:rPr>
            </w:pPr>
            <w:r>
              <w:rPr>
                <w:rFonts w:ascii="微软雅黑" w:hAnsi="微软雅黑" w:eastAsia="微软雅黑" w:cs="微软雅黑"/>
                <w:spacing w:val="4"/>
                <w:sz w:val="20"/>
                <w:szCs w:val="20"/>
              </w:rPr>
              <w:t>量</w:t>
            </w:r>
          </w:p>
        </w:tc>
        <w:tc>
          <w:tcPr>
            <w:tcW w:w="803" w:type="dxa"/>
            <w:vAlign w:val="top"/>
          </w:tcPr>
          <w:p w14:paraId="38991863">
            <w:pPr>
              <w:spacing w:before="71" w:line="200" w:lineRule="auto"/>
              <w:ind w:left="20" w:right="156" w:hanging="3"/>
              <w:rPr>
                <w:rFonts w:ascii="微软雅黑" w:hAnsi="微软雅黑" w:eastAsia="微软雅黑" w:cs="微软雅黑"/>
                <w:sz w:val="20"/>
                <w:szCs w:val="20"/>
              </w:rPr>
            </w:pPr>
            <w:r>
              <w:rPr>
                <w:rFonts w:ascii="微软雅黑" w:hAnsi="微软雅黑" w:eastAsia="微软雅黑" w:cs="微软雅黑"/>
                <w:spacing w:val="8"/>
                <w:sz w:val="20"/>
                <w:szCs w:val="20"/>
              </w:rPr>
              <w:t>现金分</w:t>
            </w:r>
            <w:r>
              <w:rPr>
                <w:rFonts w:ascii="微软雅黑" w:hAnsi="微软雅黑" w:eastAsia="微软雅黑" w:cs="微软雅黑"/>
                <w:sz w:val="20"/>
                <w:szCs w:val="20"/>
              </w:rPr>
              <w:t xml:space="preserve"> 红</w:t>
            </w:r>
          </w:p>
        </w:tc>
        <w:tc>
          <w:tcPr>
            <w:tcW w:w="864" w:type="dxa"/>
            <w:vAlign w:val="top"/>
          </w:tcPr>
          <w:p w14:paraId="2ECC2DF8">
            <w:pPr>
              <w:spacing w:before="70" w:line="218"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杜</w:t>
            </w:r>
            <w:r>
              <w:rPr>
                <w:rFonts w:ascii="微软雅黑" w:hAnsi="微软雅黑" w:eastAsia="微软雅黑" w:cs="微软雅黑"/>
                <w:spacing w:val="7"/>
                <w:sz w:val="20"/>
                <w:szCs w:val="20"/>
              </w:rPr>
              <w:t>邦分</w:t>
            </w:r>
          </w:p>
          <w:p w14:paraId="25C6E7AE">
            <w:pPr>
              <w:spacing w:line="182" w:lineRule="auto"/>
              <w:ind w:left="19"/>
              <w:rPr>
                <w:rFonts w:ascii="微软雅黑" w:hAnsi="微软雅黑" w:eastAsia="微软雅黑" w:cs="微软雅黑"/>
                <w:sz w:val="20"/>
                <w:szCs w:val="20"/>
              </w:rPr>
            </w:pPr>
            <w:r>
              <w:rPr>
                <w:rFonts w:ascii="微软雅黑" w:hAnsi="微软雅黑" w:eastAsia="微软雅黑" w:cs="微软雅黑"/>
                <w:sz w:val="20"/>
                <w:szCs w:val="20"/>
              </w:rPr>
              <w:t>析</w:t>
            </w:r>
          </w:p>
        </w:tc>
        <w:tc>
          <w:tcPr>
            <w:tcW w:w="864" w:type="dxa"/>
            <w:vAlign w:val="top"/>
          </w:tcPr>
          <w:p w14:paraId="42BB8C96">
            <w:pPr>
              <w:spacing w:before="70" w:line="218"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盈利质</w:t>
            </w:r>
          </w:p>
          <w:p w14:paraId="5993CB29">
            <w:pPr>
              <w:spacing w:line="182"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量</w:t>
            </w:r>
          </w:p>
        </w:tc>
        <w:tc>
          <w:tcPr>
            <w:tcW w:w="1072" w:type="dxa"/>
            <w:vAlign w:val="top"/>
          </w:tcPr>
          <w:p w14:paraId="4DAD348F">
            <w:pPr>
              <w:spacing w:before="226" w:line="20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成</w:t>
            </w:r>
            <w:r>
              <w:rPr>
                <w:rFonts w:ascii="微软雅黑" w:hAnsi="微软雅黑" w:eastAsia="微软雅黑" w:cs="微软雅黑"/>
                <w:spacing w:val="8"/>
                <w:sz w:val="20"/>
                <w:szCs w:val="20"/>
              </w:rPr>
              <w:t>长能力</w:t>
            </w:r>
          </w:p>
        </w:tc>
        <w:tc>
          <w:tcPr>
            <w:tcW w:w="700" w:type="dxa"/>
            <w:vAlign w:val="top"/>
          </w:tcPr>
          <w:p w14:paraId="512DF388">
            <w:pPr>
              <w:spacing w:before="71" w:line="200" w:lineRule="auto"/>
              <w:ind w:left="21" w:right="54"/>
              <w:rPr>
                <w:rFonts w:ascii="微软雅黑" w:hAnsi="微软雅黑" w:eastAsia="微软雅黑" w:cs="微软雅黑"/>
                <w:sz w:val="20"/>
                <w:szCs w:val="20"/>
              </w:rPr>
            </w:pPr>
            <w:r>
              <w:rPr>
                <w:rFonts w:ascii="微软雅黑" w:hAnsi="微软雅黑" w:eastAsia="微软雅黑" w:cs="微软雅黑"/>
                <w:spacing w:val="7"/>
                <w:sz w:val="20"/>
                <w:szCs w:val="20"/>
              </w:rPr>
              <w:t>营</w:t>
            </w:r>
            <w:r>
              <w:rPr>
                <w:rFonts w:ascii="微软雅黑" w:hAnsi="微软雅黑" w:eastAsia="微软雅黑" w:cs="微软雅黑"/>
                <w:spacing w:val="6"/>
                <w:sz w:val="20"/>
                <w:szCs w:val="20"/>
              </w:rPr>
              <w:t>运能</w:t>
            </w:r>
            <w:r>
              <w:rPr>
                <w:rFonts w:ascii="微软雅黑" w:hAnsi="微软雅黑" w:eastAsia="微软雅黑" w:cs="微软雅黑"/>
                <w:sz w:val="20"/>
                <w:szCs w:val="20"/>
              </w:rPr>
              <w:t xml:space="preserve"> 力</w:t>
            </w:r>
          </w:p>
        </w:tc>
        <w:tc>
          <w:tcPr>
            <w:tcW w:w="1082" w:type="dxa"/>
            <w:vAlign w:val="top"/>
          </w:tcPr>
          <w:p w14:paraId="553D3731">
            <w:pPr>
              <w:spacing w:before="226" w:line="204"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每</w:t>
            </w:r>
            <w:r>
              <w:rPr>
                <w:rFonts w:ascii="微软雅黑" w:hAnsi="微软雅黑" w:eastAsia="微软雅黑" w:cs="微软雅黑"/>
                <w:spacing w:val="8"/>
                <w:sz w:val="20"/>
                <w:szCs w:val="20"/>
              </w:rPr>
              <w:t>股指标</w:t>
            </w:r>
          </w:p>
        </w:tc>
        <w:tc>
          <w:tcPr>
            <w:tcW w:w="1002" w:type="dxa"/>
            <w:vAlign w:val="top"/>
          </w:tcPr>
          <w:p w14:paraId="34117134">
            <w:pPr>
              <w:spacing w:before="225" w:line="204"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收</w:t>
            </w:r>
            <w:r>
              <w:rPr>
                <w:rFonts w:ascii="微软雅黑" w:hAnsi="微软雅黑" w:eastAsia="微软雅黑" w:cs="微软雅黑"/>
                <w:spacing w:val="5"/>
                <w:sz w:val="20"/>
                <w:szCs w:val="20"/>
              </w:rPr>
              <w:t>益质量</w:t>
            </w:r>
          </w:p>
        </w:tc>
        <w:tc>
          <w:tcPr>
            <w:tcW w:w="830" w:type="dxa"/>
            <w:vAlign w:val="top"/>
          </w:tcPr>
          <w:p w14:paraId="24CDE180">
            <w:pPr>
              <w:spacing w:before="70" w:line="218"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偿付能</w:t>
            </w:r>
          </w:p>
          <w:p w14:paraId="6B04A9A5">
            <w:pPr>
              <w:spacing w:line="182" w:lineRule="auto"/>
              <w:ind w:left="24"/>
              <w:rPr>
                <w:rFonts w:ascii="微软雅黑" w:hAnsi="微软雅黑" w:eastAsia="微软雅黑" w:cs="微软雅黑"/>
                <w:sz w:val="20"/>
                <w:szCs w:val="20"/>
              </w:rPr>
            </w:pPr>
            <w:r>
              <w:rPr>
                <w:rFonts w:ascii="微软雅黑" w:hAnsi="微软雅黑" w:eastAsia="微软雅黑" w:cs="微软雅黑"/>
                <w:sz w:val="20"/>
                <w:szCs w:val="20"/>
              </w:rPr>
              <w:t>力</w:t>
            </w:r>
          </w:p>
        </w:tc>
      </w:tr>
      <w:tr w14:paraId="423A23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 w:hRule="atLeast"/>
        </w:trPr>
        <w:tc>
          <w:tcPr>
            <w:tcW w:w="740" w:type="dxa"/>
            <w:vAlign w:val="top"/>
          </w:tcPr>
          <w:p w14:paraId="1A9BFE42">
            <w:pPr>
              <w:spacing w:before="226" w:line="187" w:lineRule="auto"/>
              <w:ind w:left="26"/>
              <w:rPr>
                <w:rFonts w:ascii="微软雅黑" w:hAnsi="微软雅黑" w:eastAsia="微软雅黑" w:cs="微软雅黑"/>
                <w:sz w:val="20"/>
                <w:szCs w:val="20"/>
              </w:rPr>
            </w:pPr>
            <w:r>
              <w:rPr>
                <w:rFonts w:ascii="微软雅黑" w:hAnsi="微软雅黑" w:eastAsia="微软雅黑" w:cs="微软雅黑"/>
                <w:spacing w:val="-2"/>
                <w:sz w:val="20"/>
                <w:szCs w:val="20"/>
              </w:rPr>
              <w:t>ty</w:t>
            </w:r>
            <w:r>
              <w:rPr>
                <w:rFonts w:ascii="微软雅黑" w:hAnsi="微软雅黑" w:eastAsia="微软雅黑" w:cs="微软雅黑"/>
                <w:spacing w:val="-1"/>
                <w:sz w:val="20"/>
                <w:szCs w:val="20"/>
              </w:rPr>
              <w:t>pe</w:t>
            </w:r>
          </w:p>
        </w:tc>
        <w:tc>
          <w:tcPr>
            <w:tcW w:w="893" w:type="dxa"/>
            <w:vAlign w:val="top"/>
          </w:tcPr>
          <w:p w14:paraId="0B096684">
            <w:pPr>
              <w:spacing w:before="70" w:line="201" w:lineRule="auto"/>
              <w:ind w:left="22"/>
              <w:rPr>
                <w:rFonts w:ascii="微软雅黑" w:hAnsi="微软雅黑" w:eastAsia="微软雅黑" w:cs="微软雅黑"/>
                <w:sz w:val="20"/>
                <w:szCs w:val="20"/>
              </w:rPr>
            </w:pPr>
            <w:r>
              <w:rPr>
                <w:rFonts w:ascii="微软雅黑" w:hAnsi="微软雅黑" w:eastAsia="微软雅黑" w:cs="微软雅黑"/>
                <w:spacing w:val="-12"/>
                <w:sz w:val="20"/>
                <w:szCs w:val="20"/>
              </w:rPr>
              <w:t>double</w:t>
            </w:r>
            <w:r>
              <w:rPr>
                <w:rFonts w:ascii="微软雅黑" w:hAnsi="微软雅黑" w:eastAsia="微软雅黑" w:cs="微软雅黑"/>
                <w:spacing w:val="-14"/>
                <w:sz w:val="20"/>
                <w:szCs w:val="20"/>
              </w:rPr>
              <w:t>_</w:t>
            </w:r>
            <w:r>
              <w:rPr>
                <w:rFonts w:ascii="微软雅黑" w:hAnsi="微软雅黑" w:eastAsia="微软雅黑" w:cs="微软雅黑"/>
                <w:spacing w:val="-12"/>
                <w:sz w:val="20"/>
                <w:szCs w:val="20"/>
              </w:rPr>
              <w:t xml:space="preserve"> 1</w:t>
            </w:r>
          </w:p>
          <w:p w14:paraId="69EC3F0F">
            <w:pPr>
              <w:spacing w:before="24" w:line="184" w:lineRule="auto"/>
              <w:ind w:left="22"/>
              <w:rPr>
                <w:rFonts w:ascii="微软雅黑" w:hAnsi="微软雅黑" w:eastAsia="微软雅黑" w:cs="微软雅黑"/>
                <w:sz w:val="20"/>
                <w:szCs w:val="20"/>
              </w:rPr>
            </w:pPr>
            <w:r>
              <w:rPr>
                <w:rFonts w:ascii="微软雅黑" w:hAnsi="微软雅黑" w:eastAsia="微软雅黑" w:cs="微软雅黑"/>
                <w:sz w:val="20"/>
                <w:szCs w:val="20"/>
              </w:rPr>
              <w:t>d</w:t>
            </w:r>
          </w:p>
        </w:tc>
        <w:tc>
          <w:tcPr>
            <w:tcW w:w="821" w:type="dxa"/>
            <w:vAlign w:val="top"/>
          </w:tcPr>
          <w:p w14:paraId="509840F0">
            <w:pPr>
              <w:spacing w:before="70" w:line="201" w:lineRule="auto"/>
              <w:ind w:left="24"/>
              <w:rPr>
                <w:rFonts w:ascii="微软雅黑" w:hAnsi="微软雅黑" w:eastAsia="微软雅黑" w:cs="微软雅黑"/>
                <w:sz w:val="20"/>
                <w:szCs w:val="20"/>
              </w:rPr>
            </w:pPr>
            <w:r>
              <w:rPr>
                <w:rFonts w:ascii="微软雅黑" w:hAnsi="微软雅黑" w:eastAsia="微软雅黑" w:cs="微软雅黑"/>
                <w:spacing w:val="-5"/>
                <w:sz w:val="20"/>
                <w:szCs w:val="20"/>
              </w:rPr>
              <w:t>double</w:t>
            </w:r>
            <w:r>
              <w:rPr>
                <w:rFonts w:ascii="微软雅黑" w:hAnsi="微软雅黑" w:eastAsia="微软雅黑" w:cs="微软雅黑"/>
                <w:spacing w:val="-10"/>
                <w:sz w:val="20"/>
                <w:szCs w:val="20"/>
              </w:rPr>
              <w:t>_</w:t>
            </w:r>
          </w:p>
          <w:p w14:paraId="137BAA7B">
            <w:pPr>
              <w:spacing w:before="24" w:line="184" w:lineRule="auto"/>
              <w:ind w:left="36"/>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803" w:type="dxa"/>
            <w:vAlign w:val="top"/>
          </w:tcPr>
          <w:p w14:paraId="393E25C7">
            <w:pPr>
              <w:spacing w:before="70" w:line="201" w:lineRule="auto"/>
              <w:ind w:left="24"/>
              <w:rPr>
                <w:rFonts w:ascii="微软雅黑" w:hAnsi="微软雅黑" w:eastAsia="微软雅黑" w:cs="微软雅黑"/>
                <w:sz w:val="20"/>
                <w:szCs w:val="20"/>
              </w:rPr>
            </w:pPr>
            <w:r>
              <w:rPr>
                <w:rFonts w:ascii="微软雅黑" w:hAnsi="微软雅黑" w:eastAsia="微软雅黑" w:cs="微软雅黑"/>
                <w:spacing w:val="-5"/>
                <w:sz w:val="20"/>
                <w:szCs w:val="20"/>
              </w:rPr>
              <w:t>double</w:t>
            </w:r>
            <w:r>
              <w:rPr>
                <w:rFonts w:ascii="微软雅黑" w:hAnsi="微软雅黑" w:eastAsia="微软雅黑" w:cs="微软雅黑"/>
                <w:spacing w:val="-10"/>
                <w:sz w:val="20"/>
                <w:szCs w:val="20"/>
              </w:rPr>
              <w:t>_</w:t>
            </w:r>
          </w:p>
          <w:p w14:paraId="6E9257C4">
            <w:pPr>
              <w:spacing w:before="24" w:line="184" w:lineRule="auto"/>
              <w:ind w:left="36"/>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864" w:type="dxa"/>
            <w:vAlign w:val="top"/>
          </w:tcPr>
          <w:p w14:paraId="5D09E32A">
            <w:pPr>
              <w:spacing w:before="70" w:line="201" w:lineRule="auto"/>
              <w:ind w:left="23"/>
              <w:rPr>
                <w:rFonts w:ascii="微软雅黑" w:hAnsi="微软雅黑" w:eastAsia="微软雅黑" w:cs="微软雅黑"/>
                <w:sz w:val="20"/>
                <w:szCs w:val="20"/>
              </w:rPr>
            </w:pPr>
            <w:r>
              <w:rPr>
                <w:rFonts w:ascii="微软雅黑" w:hAnsi="微软雅黑" w:eastAsia="微软雅黑" w:cs="微软雅黑"/>
                <w:spacing w:val="-5"/>
                <w:sz w:val="20"/>
                <w:szCs w:val="20"/>
              </w:rPr>
              <w:t>double</w:t>
            </w:r>
            <w:r>
              <w:rPr>
                <w:rFonts w:ascii="微软雅黑" w:hAnsi="微软雅黑" w:eastAsia="微软雅黑" w:cs="微软雅黑"/>
                <w:spacing w:val="-10"/>
                <w:sz w:val="20"/>
                <w:szCs w:val="20"/>
              </w:rPr>
              <w:t>_</w:t>
            </w:r>
          </w:p>
          <w:p w14:paraId="47AD71EF">
            <w:pPr>
              <w:spacing w:before="24" w:line="184" w:lineRule="auto"/>
              <w:ind w:left="34"/>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864" w:type="dxa"/>
            <w:vAlign w:val="top"/>
          </w:tcPr>
          <w:p w14:paraId="0BFB47C5">
            <w:pPr>
              <w:spacing w:before="70" w:line="201" w:lineRule="auto"/>
              <w:ind w:left="23"/>
              <w:rPr>
                <w:rFonts w:ascii="微软雅黑" w:hAnsi="微软雅黑" w:eastAsia="微软雅黑" w:cs="微软雅黑"/>
                <w:sz w:val="20"/>
                <w:szCs w:val="20"/>
              </w:rPr>
            </w:pPr>
            <w:r>
              <w:rPr>
                <w:rFonts w:ascii="微软雅黑" w:hAnsi="微软雅黑" w:eastAsia="微软雅黑" w:cs="微软雅黑"/>
                <w:spacing w:val="-5"/>
                <w:sz w:val="20"/>
                <w:szCs w:val="20"/>
              </w:rPr>
              <w:t>double</w:t>
            </w:r>
            <w:r>
              <w:rPr>
                <w:rFonts w:ascii="微软雅黑" w:hAnsi="微软雅黑" w:eastAsia="微软雅黑" w:cs="微软雅黑"/>
                <w:spacing w:val="-10"/>
                <w:sz w:val="20"/>
                <w:szCs w:val="20"/>
              </w:rPr>
              <w:t>_</w:t>
            </w:r>
          </w:p>
          <w:p w14:paraId="58B6328F">
            <w:pPr>
              <w:spacing w:before="24" w:line="184" w:lineRule="auto"/>
              <w:ind w:left="34"/>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1072" w:type="dxa"/>
            <w:vAlign w:val="top"/>
          </w:tcPr>
          <w:p w14:paraId="2ED34D2F">
            <w:pPr>
              <w:spacing w:before="226" w:line="201" w:lineRule="auto"/>
              <w:ind w:left="23"/>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700" w:type="dxa"/>
            <w:vAlign w:val="top"/>
          </w:tcPr>
          <w:p w14:paraId="4CFEDAC3">
            <w:pPr>
              <w:spacing w:before="70" w:line="218" w:lineRule="auto"/>
              <w:ind w:left="24"/>
              <w:rPr>
                <w:rFonts w:ascii="微软雅黑" w:hAnsi="微软雅黑" w:eastAsia="微软雅黑" w:cs="微软雅黑"/>
                <w:sz w:val="20"/>
                <w:szCs w:val="20"/>
              </w:rPr>
            </w:pPr>
            <w:r>
              <w:rPr>
                <w:rFonts w:ascii="微软雅黑" w:hAnsi="微软雅黑" w:eastAsia="微软雅黑" w:cs="微软雅黑"/>
                <w:spacing w:val="-8"/>
                <w:sz w:val="20"/>
                <w:szCs w:val="20"/>
              </w:rPr>
              <w:t>double</w:t>
            </w:r>
          </w:p>
          <w:p w14:paraId="6C4C0C0A">
            <w:pPr>
              <w:spacing w:line="183" w:lineRule="auto"/>
              <w:ind w:left="141"/>
              <w:rPr>
                <w:rFonts w:ascii="微软雅黑" w:hAnsi="微软雅黑" w:eastAsia="微软雅黑" w:cs="微软雅黑"/>
                <w:sz w:val="20"/>
                <w:szCs w:val="20"/>
              </w:rPr>
            </w:pPr>
            <w:r>
              <w:pict>
                <v:shape id="_x0000_s1037" o:spid="_x0000_s1037" o:spt="202" type="#_x0000_t202" style="position:absolute;left:0pt;margin-left:-0.4pt;margin-top:8pt;height:6.5pt;width:7.25pt;z-index:251668480;mso-width-relative:page;mso-height-relative:page;" filled="f" stroked="f" coordsize="21600,21600">
                  <v:path/>
                  <v:fill on="f" focussize="0,0"/>
                  <v:stroke on="f"/>
                  <v:imagedata o:title=""/>
                  <o:lock v:ext="edit" aspectratio="f"/>
                  <v:textbox inset="0mm,0mm,0mm,0mm">
                    <w:txbxContent>
                      <w:p w14:paraId="3F426907">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1082" w:type="dxa"/>
            <w:vAlign w:val="top"/>
          </w:tcPr>
          <w:p w14:paraId="64D83276">
            <w:pPr>
              <w:spacing w:before="226" w:line="201" w:lineRule="auto"/>
              <w:ind w:left="24"/>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002" w:type="dxa"/>
            <w:vAlign w:val="top"/>
          </w:tcPr>
          <w:p w14:paraId="5A3842FB">
            <w:pPr>
              <w:spacing w:before="226" w:line="201" w:lineRule="auto"/>
              <w:ind w:left="25"/>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830" w:type="dxa"/>
            <w:vAlign w:val="top"/>
          </w:tcPr>
          <w:p w14:paraId="216B6B9B">
            <w:pPr>
              <w:spacing w:before="70" w:line="201" w:lineRule="auto"/>
              <w:ind w:left="26"/>
              <w:rPr>
                <w:rFonts w:ascii="微软雅黑" w:hAnsi="微软雅黑" w:eastAsia="微软雅黑" w:cs="微软雅黑"/>
                <w:sz w:val="20"/>
                <w:szCs w:val="20"/>
              </w:rPr>
            </w:pPr>
            <w:r>
              <w:rPr>
                <w:rFonts w:ascii="微软雅黑" w:hAnsi="微软雅黑" w:eastAsia="微软雅黑" w:cs="微软雅黑"/>
                <w:spacing w:val="-5"/>
                <w:sz w:val="20"/>
                <w:szCs w:val="20"/>
              </w:rPr>
              <w:t>double</w:t>
            </w:r>
            <w:r>
              <w:rPr>
                <w:rFonts w:ascii="微软雅黑" w:hAnsi="微软雅黑" w:eastAsia="微软雅黑" w:cs="微软雅黑"/>
                <w:spacing w:val="-10"/>
                <w:sz w:val="20"/>
                <w:szCs w:val="20"/>
              </w:rPr>
              <w:t>_</w:t>
            </w:r>
          </w:p>
          <w:p w14:paraId="2524C564">
            <w:pPr>
              <w:spacing w:before="24" w:line="184" w:lineRule="auto"/>
              <w:ind w:left="37"/>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r>
    </w:tbl>
    <w:p w14:paraId="2C5F8D81">
      <w:pPr>
        <w:rPr>
          <w:rFonts w:ascii="Arial"/>
          <w:sz w:val="21"/>
        </w:rPr>
      </w:pPr>
    </w:p>
    <w:p w14:paraId="1161B9AC">
      <w:pPr>
        <w:sectPr>
          <w:pgSz w:w="11906" w:h="16839"/>
          <w:pgMar w:top="1431" w:right="1065" w:bottom="400" w:left="1086" w:header="0" w:footer="0" w:gutter="0"/>
          <w:cols w:space="720" w:num="1"/>
        </w:sectPr>
      </w:pPr>
    </w:p>
    <w:p w14:paraId="749547E7">
      <w:pPr>
        <w:spacing w:line="91" w:lineRule="auto"/>
        <w:rPr>
          <w:rFonts w:ascii="Arial"/>
          <w:sz w:val="2"/>
        </w:rPr>
      </w:pPr>
    </w:p>
    <w:tbl>
      <w:tblPr>
        <w:tblStyle w:val="4"/>
        <w:tblW w:w="967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893"/>
        <w:gridCol w:w="821"/>
        <w:gridCol w:w="803"/>
        <w:gridCol w:w="864"/>
        <w:gridCol w:w="864"/>
        <w:gridCol w:w="1072"/>
        <w:gridCol w:w="700"/>
        <w:gridCol w:w="1082"/>
        <w:gridCol w:w="1002"/>
        <w:gridCol w:w="830"/>
      </w:tblGrid>
      <w:tr w14:paraId="384C69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9" w:hRule="atLeast"/>
        </w:trPr>
        <w:tc>
          <w:tcPr>
            <w:tcW w:w="740" w:type="dxa"/>
            <w:vAlign w:val="top"/>
          </w:tcPr>
          <w:p w14:paraId="23D36BF5">
            <w:pPr>
              <w:spacing w:before="227"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data0</w:t>
            </w:r>
          </w:p>
        </w:tc>
        <w:tc>
          <w:tcPr>
            <w:tcW w:w="893" w:type="dxa"/>
            <w:vAlign w:val="top"/>
          </w:tcPr>
          <w:p w14:paraId="00AB9556">
            <w:pPr>
              <w:spacing w:before="227"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821" w:type="dxa"/>
            <w:vAlign w:val="top"/>
          </w:tcPr>
          <w:p w14:paraId="37BF18B2">
            <w:pPr>
              <w:spacing w:before="71" w:line="218"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报告时</w:t>
            </w:r>
          </w:p>
          <w:p w14:paraId="255FB137">
            <w:pPr>
              <w:spacing w:line="186" w:lineRule="auto"/>
              <w:ind w:left="32"/>
              <w:rPr>
                <w:rFonts w:ascii="微软雅黑" w:hAnsi="微软雅黑" w:eastAsia="微软雅黑" w:cs="微软雅黑"/>
                <w:sz w:val="20"/>
                <w:szCs w:val="20"/>
              </w:rPr>
            </w:pPr>
            <w:r>
              <w:rPr>
                <w:rFonts w:ascii="微软雅黑" w:hAnsi="微软雅黑" w:eastAsia="微软雅黑" w:cs="微软雅黑"/>
                <w:sz w:val="20"/>
                <w:szCs w:val="20"/>
              </w:rPr>
              <w:t>间</w:t>
            </w:r>
          </w:p>
        </w:tc>
        <w:tc>
          <w:tcPr>
            <w:tcW w:w="803" w:type="dxa"/>
            <w:vAlign w:val="top"/>
          </w:tcPr>
          <w:p w14:paraId="631D4158">
            <w:pPr>
              <w:spacing w:before="71" w:line="202" w:lineRule="auto"/>
              <w:ind w:left="31" w:right="156" w:hanging="14"/>
              <w:rPr>
                <w:rFonts w:ascii="微软雅黑" w:hAnsi="微软雅黑" w:eastAsia="微软雅黑" w:cs="微软雅黑"/>
                <w:sz w:val="20"/>
                <w:szCs w:val="20"/>
              </w:rPr>
            </w:pPr>
            <w:r>
              <w:rPr>
                <w:rFonts w:ascii="微软雅黑" w:hAnsi="微软雅黑" w:eastAsia="微软雅黑" w:cs="微软雅黑"/>
                <w:spacing w:val="8"/>
                <w:sz w:val="20"/>
                <w:szCs w:val="20"/>
              </w:rPr>
              <w:t>报告时</w:t>
            </w:r>
            <w:r>
              <w:rPr>
                <w:rFonts w:ascii="微软雅黑" w:hAnsi="微软雅黑" w:eastAsia="微软雅黑" w:cs="微软雅黑"/>
                <w:sz w:val="20"/>
                <w:szCs w:val="20"/>
              </w:rPr>
              <w:t xml:space="preserve"> 间</w:t>
            </w:r>
          </w:p>
        </w:tc>
        <w:tc>
          <w:tcPr>
            <w:tcW w:w="864" w:type="dxa"/>
            <w:vAlign w:val="top"/>
          </w:tcPr>
          <w:p w14:paraId="02CBDAAD">
            <w:pPr>
              <w:spacing w:before="71" w:line="218"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报告时</w:t>
            </w:r>
          </w:p>
          <w:p w14:paraId="0AE93049">
            <w:pPr>
              <w:spacing w:line="186" w:lineRule="auto"/>
              <w:ind w:left="30"/>
              <w:rPr>
                <w:rFonts w:ascii="微软雅黑" w:hAnsi="微软雅黑" w:eastAsia="微软雅黑" w:cs="微软雅黑"/>
                <w:sz w:val="20"/>
                <w:szCs w:val="20"/>
              </w:rPr>
            </w:pPr>
            <w:r>
              <w:rPr>
                <w:rFonts w:ascii="微软雅黑" w:hAnsi="微软雅黑" w:eastAsia="微软雅黑" w:cs="微软雅黑"/>
                <w:sz w:val="20"/>
                <w:szCs w:val="20"/>
              </w:rPr>
              <w:t>间</w:t>
            </w:r>
          </w:p>
        </w:tc>
        <w:tc>
          <w:tcPr>
            <w:tcW w:w="864" w:type="dxa"/>
            <w:vAlign w:val="top"/>
          </w:tcPr>
          <w:p w14:paraId="6366EFC8">
            <w:pPr>
              <w:spacing w:before="71" w:line="218"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报告时</w:t>
            </w:r>
          </w:p>
          <w:p w14:paraId="60BFF4AE">
            <w:pPr>
              <w:spacing w:line="186" w:lineRule="auto"/>
              <w:ind w:left="30"/>
              <w:rPr>
                <w:rFonts w:ascii="微软雅黑" w:hAnsi="微软雅黑" w:eastAsia="微软雅黑" w:cs="微软雅黑"/>
                <w:sz w:val="20"/>
                <w:szCs w:val="20"/>
              </w:rPr>
            </w:pPr>
            <w:r>
              <w:rPr>
                <w:rFonts w:ascii="微软雅黑" w:hAnsi="微软雅黑" w:eastAsia="微软雅黑" w:cs="微软雅黑"/>
                <w:sz w:val="20"/>
                <w:szCs w:val="20"/>
              </w:rPr>
              <w:t>间</w:t>
            </w:r>
          </w:p>
        </w:tc>
        <w:tc>
          <w:tcPr>
            <w:tcW w:w="1072" w:type="dxa"/>
            <w:vAlign w:val="top"/>
          </w:tcPr>
          <w:p w14:paraId="44523A3F">
            <w:pPr>
              <w:spacing w:before="227"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700" w:type="dxa"/>
            <w:vAlign w:val="top"/>
          </w:tcPr>
          <w:p w14:paraId="25724CAB">
            <w:pPr>
              <w:spacing w:before="71" w:line="202" w:lineRule="auto"/>
              <w:ind w:left="30" w:right="54" w:hanging="14"/>
              <w:rPr>
                <w:rFonts w:ascii="微软雅黑" w:hAnsi="微软雅黑" w:eastAsia="微软雅黑" w:cs="微软雅黑"/>
                <w:sz w:val="20"/>
                <w:szCs w:val="20"/>
              </w:rPr>
            </w:pPr>
            <w:r>
              <w:rPr>
                <w:rFonts w:ascii="微软雅黑" w:hAnsi="微软雅黑" w:eastAsia="微软雅黑" w:cs="微软雅黑"/>
                <w:spacing w:val="8"/>
                <w:sz w:val="20"/>
                <w:szCs w:val="20"/>
              </w:rPr>
              <w:t>报告时</w:t>
            </w:r>
            <w:r>
              <w:rPr>
                <w:rFonts w:ascii="微软雅黑" w:hAnsi="微软雅黑" w:eastAsia="微软雅黑" w:cs="微软雅黑"/>
                <w:sz w:val="20"/>
                <w:szCs w:val="20"/>
              </w:rPr>
              <w:t xml:space="preserve"> 间</w:t>
            </w:r>
          </w:p>
        </w:tc>
        <w:tc>
          <w:tcPr>
            <w:tcW w:w="1082" w:type="dxa"/>
            <w:vAlign w:val="top"/>
          </w:tcPr>
          <w:p w14:paraId="358A7C2E">
            <w:pPr>
              <w:spacing w:before="227" w:line="204"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002" w:type="dxa"/>
            <w:vAlign w:val="top"/>
          </w:tcPr>
          <w:p w14:paraId="354832E4">
            <w:pPr>
              <w:spacing w:before="227" w:line="204"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830" w:type="dxa"/>
            <w:vAlign w:val="top"/>
          </w:tcPr>
          <w:p w14:paraId="23CD4F77">
            <w:pPr>
              <w:spacing w:before="71" w:line="218"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报告时</w:t>
            </w:r>
          </w:p>
          <w:p w14:paraId="2501E55B">
            <w:pPr>
              <w:spacing w:line="186" w:lineRule="auto"/>
              <w:ind w:left="33"/>
              <w:rPr>
                <w:rFonts w:ascii="微软雅黑" w:hAnsi="微软雅黑" w:eastAsia="微软雅黑" w:cs="微软雅黑"/>
                <w:sz w:val="20"/>
                <w:szCs w:val="20"/>
              </w:rPr>
            </w:pPr>
            <w:r>
              <w:rPr>
                <w:rFonts w:ascii="微软雅黑" w:hAnsi="微软雅黑" w:eastAsia="微软雅黑" w:cs="微软雅黑"/>
                <w:sz w:val="20"/>
                <w:szCs w:val="20"/>
              </w:rPr>
              <w:t>间</w:t>
            </w:r>
          </w:p>
        </w:tc>
      </w:tr>
      <w:tr w14:paraId="4BBF0F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1" w:hRule="atLeast"/>
        </w:trPr>
        <w:tc>
          <w:tcPr>
            <w:tcW w:w="740" w:type="dxa"/>
            <w:vAlign w:val="top"/>
          </w:tcPr>
          <w:p w14:paraId="6C8A014D">
            <w:pPr>
              <w:spacing w:line="252" w:lineRule="auto"/>
              <w:rPr>
                <w:rFonts w:ascii="Arial"/>
                <w:sz w:val="21"/>
              </w:rPr>
            </w:pPr>
          </w:p>
          <w:p w14:paraId="2D498532">
            <w:pPr>
              <w:spacing w:line="252" w:lineRule="auto"/>
              <w:rPr>
                <w:rFonts w:ascii="Arial"/>
                <w:sz w:val="21"/>
              </w:rPr>
            </w:pPr>
          </w:p>
          <w:p w14:paraId="06252077">
            <w:pPr>
              <w:spacing w:line="252" w:lineRule="auto"/>
              <w:rPr>
                <w:rFonts w:ascii="Arial"/>
                <w:sz w:val="21"/>
              </w:rPr>
            </w:pPr>
          </w:p>
          <w:p w14:paraId="4D6B04B7">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data1</w:t>
            </w:r>
          </w:p>
        </w:tc>
        <w:tc>
          <w:tcPr>
            <w:tcW w:w="893" w:type="dxa"/>
            <w:vAlign w:val="top"/>
          </w:tcPr>
          <w:p w14:paraId="0A95E7DA">
            <w:pPr>
              <w:spacing w:line="301" w:lineRule="auto"/>
              <w:rPr>
                <w:rFonts w:ascii="Arial"/>
                <w:sz w:val="21"/>
              </w:rPr>
            </w:pPr>
          </w:p>
          <w:p w14:paraId="509A492B">
            <w:pPr>
              <w:spacing w:line="301" w:lineRule="auto"/>
              <w:rPr>
                <w:rFonts w:ascii="Arial"/>
                <w:sz w:val="21"/>
              </w:rPr>
            </w:pPr>
          </w:p>
          <w:p w14:paraId="38526633">
            <w:pPr>
              <w:spacing w:before="86" w:line="235" w:lineRule="auto"/>
              <w:ind w:left="16" w:right="39" w:firstLine="3"/>
              <w:rPr>
                <w:rFonts w:ascii="微软雅黑" w:hAnsi="微软雅黑" w:eastAsia="微软雅黑" w:cs="微软雅黑"/>
                <w:sz w:val="20"/>
                <w:szCs w:val="20"/>
              </w:rPr>
            </w:pPr>
            <w:r>
              <w:rPr>
                <w:rFonts w:ascii="微软雅黑" w:hAnsi="微软雅黑" w:eastAsia="微软雅黑" w:cs="微软雅黑"/>
                <w:spacing w:val="7"/>
                <w:sz w:val="20"/>
                <w:szCs w:val="20"/>
              </w:rPr>
              <w:t>资产负</w:t>
            </w:r>
            <w:r>
              <w:rPr>
                <w:rFonts w:ascii="微软雅黑" w:hAnsi="微软雅黑" w:eastAsia="微软雅黑" w:cs="微软雅黑"/>
                <w:spacing w:val="6"/>
                <w:sz w:val="20"/>
                <w:szCs w:val="20"/>
              </w:rPr>
              <w:t>债</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率(%)</w:t>
            </w:r>
          </w:p>
        </w:tc>
        <w:tc>
          <w:tcPr>
            <w:tcW w:w="821" w:type="dxa"/>
            <w:vAlign w:val="top"/>
          </w:tcPr>
          <w:p w14:paraId="2A02FA57">
            <w:pPr>
              <w:spacing w:before="63" w:line="213" w:lineRule="auto"/>
              <w:ind w:left="14" w:right="67" w:firstLine="3"/>
              <w:rPr>
                <w:rFonts w:ascii="微软雅黑" w:hAnsi="微软雅黑" w:eastAsia="微软雅黑" w:cs="微软雅黑"/>
                <w:sz w:val="20"/>
                <w:szCs w:val="20"/>
              </w:rPr>
            </w:pPr>
            <w:r>
              <w:rPr>
                <w:rFonts w:ascii="微软雅黑" w:hAnsi="微软雅黑" w:eastAsia="微软雅黑" w:cs="微软雅黑"/>
                <w:spacing w:val="8"/>
                <w:sz w:val="20"/>
                <w:szCs w:val="20"/>
              </w:rPr>
              <w:t>销售商</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品提供</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劳务收</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到的现</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金</w:t>
            </w:r>
            <w:r>
              <w:rPr>
                <w:rFonts w:ascii="微软雅黑" w:hAnsi="微软雅黑" w:eastAsia="微软雅黑" w:cs="微软雅黑"/>
                <w:spacing w:val="11"/>
                <w:sz w:val="20"/>
                <w:szCs w:val="20"/>
              </w:rPr>
              <w:t>/营业</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收</w:t>
            </w:r>
            <w:r>
              <w:rPr>
                <w:rFonts w:ascii="微软雅黑" w:hAnsi="微软雅黑" w:eastAsia="微软雅黑" w:cs="微软雅黑"/>
                <w:spacing w:val="4"/>
                <w:sz w:val="20"/>
                <w:szCs w:val="20"/>
              </w:rPr>
              <w:t>入(%)</w:t>
            </w:r>
          </w:p>
        </w:tc>
        <w:tc>
          <w:tcPr>
            <w:tcW w:w="803" w:type="dxa"/>
            <w:vAlign w:val="top"/>
          </w:tcPr>
          <w:p w14:paraId="5B3CECE0">
            <w:pPr>
              <w:spacing w:before="223" w:line="225" w:lineRule="auto"/>
              <w:ind w:left="15" w:right="52"/>
              <w:rPr>
                <w:rFonts w:ascii="微软雅黑" w:hAnsi="微软雅黑" w:eastAsia="微软雅黑" w:cs="微软雅黑"/>
                <w:sz w:val="20"/>
                <w:szCs w:val="20"/>
              </w:rPr>
            </w:pPr>
            <w:r>
              <w:rPr>
                <w:rFonts w:ascii="微软雅黑" w:hAnsi="微软雅黑" w:eastAsia="微软雅黑" w:cs="微软雅黑"/>
                <w:spacing w:val="9"/>
                <w:sz w:val="20"/>
                <w:szCs w:val="20"/>
              </w:rPr>
              <w:t>每</w:t>
            </w:r>
            <w:r>
              <w:rPr>
                <w:rFonts w:ascii="微软雅黑" w:hAnsi="微软雅黑" w:eastAsia="微软雅黑" w:cs="微软雅黑"/>
                <w:spacing w:val="8"/>
                <w:sz w:val="20"/>
                <w:szCs w:val="20"/>
              </w:rPr>
              <w:t>股现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w:t>
            </w:r>
            <w:r>
              <w:rPr>
                <w:rFonts w:ascii="微软雅黑" w:hAnsi="微软雅黑" w:eastAsia="微软雅黑" w:cs="微软雅黑"/>
                <w:spacing w:val="8"/>
                <w:sz w:val="20"/>
                <w:szCs w:val="20"/>
              </w:rPr>
              <w:t>及现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w:t>
            </w:r>
            <w:r>
              <w:rPr>
                <w:rFonts w:ascii="微软雅黑" w:hAnsi="微软雅黑" w:eastAsia="微软雅黑" w:cs="微软雅黑"/>
                <w:spacing w:val="8"/>
                <w:sz w:val="20"/>
                <w:szCs w:val="20"/>
              </w:rPr>
              <w:t>等价</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物</w:t>
            </w:r>
            <w:r>
              <w:rPr>
                <w:rFonts w:ascii="微软雅黑" w:hAnsi="微软雅黑" w:eastAsia="微软雅黑" w:cs="微软雅黑"/>
                <w:spacing w:val="8"/>
                <w:sz w:val="20"/>
                <w:szCs w:val="20"/>
              </w:rPr>
              <w:t>余额</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(元/股)</w:t>
            </w:r>
          </w:p>
        </w:tc>
        <w:tc>
          <w:tcPr>
            <w:tcW w:w="864" w:type="dxa"/>
            <w:vAlign w:val="top"/>
          </w:tcPr>
          <w:p w14:paraId="3811E3BF">
            <w:pPr>
              <w:spacing w:line="445" w:lineRule="auto"/>
              <w:rPr>
                <w:rFonts w:ascii="Arial"/>
                <w:sz w:val="21"/>
              </w:rPr>
            </w:pPr>
          </w:p>
          <w:p w14:paraId="65F6639B">
            <w:pPr>
              <w:spacing w:before="85" w:line="230" w:lineRule="auto"/>
              <w:ind w:left="15" w:right="112"/>
              <w:rPr>
                <w:rFonts w:ascii="微软雅黑" w:hAnsi="微软雅黑" w:eastAsia="微软雅黑" w:cs="微软雅黑"/>
                <w:sz w:val="20"/>
                <w:szCs w:val="20"/>
              </w:rPr>
            </w:pPr>
            <w:r>
              <w:rPr>
                <w:rFonts w:ascii="微软雅黑" w:hAnsi="微软雅黑" w:eastAsia="微软雅黑" w:cs="微软雅黑"/>
                <w:spacing w:val="8"/>
                <w:sz w:val="20"/>
                <w:szCs w:val="20"/>
              </w:rPr>
              <w:t>权益乘</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数_杜邦</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分析(%</w:t>
            </w:r>
            <w:r>
              <w:rPr>
                <w:rFonts w:ascii="微软雅黑" w:hAnsi="微软雅黑" w:eastAsia="微软雅黑" w:cs="微软雅黑"/>
                <w:spacing w:val="3"/>
                <w:sz w:val="20"/>
                <w:szCs w:val="20"/>
              </w:rPr>
              <w:t>)</w:t>
            </w:r>
          </w:p>
        </w:tc>
        <w:tc>
          <w:tcPr>
            <w:tcW w:w="864" w:type="dxa"/>
            <w:vAlign w:val="top"/>
          </w:tcPr>
          <w:p w14:paraId="28F1EC54">
            <w:pPr>
              <w:spacing w:line="290" w:lineRule="auto"/>
              <w:rPr>
                <w:rFonts w:ascii="Arial"/>
                <w:sz w:val="21"/>
              </w:rPr>
            </w:pPr>
          </w:p>
          <w:p w14:paraId="6EC8748D">
            <w:pPr>
              <w:spacing w:before="86" w:line="227" w:lineRule="auto"/>
              <w:ind w:left="14" w:right="112" w:firstLine="4"/>
              <w:rPr>
                <w:rFonts w:ascii="微软雅黑" w:hAnsi="微软雅黑" w:eastAsia="微软雅黑" w:cs="微软雅黑"/>
                <w:sz w:val="20"/>
                <w:szCs w:val="20"/>
              </w:rPr>
            </w:pPr>
            <w:r>
              <w:rPr>
                <w:rFonts w:ascii="微软雅黑" w:hAnsi="微软雅黑" w:eastAsia="微软雅黑" w:cs="微软雅黑"/>
                <w:spacing w:val="7"/>
                <w:sz w:val="20"/>
                <w:szCs w:val="20"/>
              </w:rPr>
              <w:t>净资</w:t>
            </w:r>
            <w:r>
              <w:rPr>
                <w:rFonts w:ascii="微软雅黑" w:hAnsi="微软雅黑" w:eastAsia="微软雅黑" w:cs="微软雅黑"/>
                <w:spacing w:val="6"/>
                <w:sz w:val="20"/>
                <w:szCs w:val="20"/>
              </w:rPr>
              <w:t>产</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收</w:t>
            </w:r>
            <w:r>
              <w:rPr>
                <w:rFonts w:ascii="微软雅黑" w:hAnsi="微软雅黑" w:eastAsia="微软雅黑" w:cs="微软雅黑"/>
                <w:spacing w:val="10"/>
                <w:sz w:val="20"/>
                <w:szCs w:val="20"/>
              </w:rPr>
              <w:t>益率_</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平</w:t>
            </w:r>
            <w:r>
              <w:rPr>
                <w:rFonts w:ascii="微软雅黑" w:hAnsi="微软雅黑" w:eastAsia="微软雅黑" w:cs="微软雅黑"/>
                <w:spacing w:val="10"/>
                <w:sz w:val="20"/>
                <w:szCs w:val="20"/>
              </w:rPr>
              <w:t>均_计</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算值(%)</w:t>
            </w:r>
          </w:p>
        </w:tc>
        <w:tc>
          <w:tcPr>
            <w:tcW w:w="1072" w:type="dxa"/>
            <w:vAlign w:val="top"/>
          </w:tcPr>
          <w:p w14:paraId="3F2BD8B7">
            <w:pPr>
              <w:spacing w:line="447" w:lineRule="auto"/>
              <w:rPr>
                <w:rFonts w:ascii="Arial"/>
                <w:sz w:val="21"/>
              </w:rPr>
            </w:pPr>
          </w:p>
          <w:p w14:paraId="0722A411">
            <w:pPr>
              <w:spacing w:before="85" w:line="218"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基本每股</w:t>
            </w:r>
          </w:p>
          <w:p w14:paraId="1936FCEE">
            <w:pPr>
              <w:spacing w:line="204" w:lineRule="auto"/>
              <w:ind w:left="25"/>
              <w:rPr>
                <w:rFonts w:ascii="微软雅黑" w:hAnsi="微软雅黑" w:eastAsia="微软雅黑" w:cs="微软雅黑"/>
                <w:sz w:val="20"/>
                <w:szCs w:val="20"/>
              </w:rPr>
            </w:pPr>
            <w:r>
              <w:rPr>
                <w:rFonts w:ascii="微软雅黑" w:hAnsi="微软雅黑" w:eastAsia="微软雅黑" w:cs="微软雅黑"/>
                <w:spacing w:val="8"/>
                <w:sz w:val="20"/>
                <w:szCs w:val="20"/>
              </w:rPr>
              <w:t>收</w:t>
            </w:r>
            <w:r>
              <w:rPr>
                <w:rFonts w:ascii="微软雅黑" w:hAnsi="微软雅黑" w:eastAsia="微软雅黑" w:cs="微软雅黑"/>
                <w:spacing w:val="5"/>
                <w:sz w:val="20"/>
                <w:szCs w:val="20"/>
              </w:rPr>
              <w:t>益同比</w:t>
            </w:r>
          </w:p>
          <w:p w14:paraId="27BB633E">
            <w:pPr>
              <w:spacing w:before="19" w:line="199"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增长(%</w:t>
            </w:r>
            <w:r>
              <w:rPr>
                <w:rFonts w:ascii="微软雅黑" w:hAnsi="微软雅黑" w:eastAsia="微软雅黑" w:cs="微软雅黑"/>
                <w:spacing w:val="3"/>
                <w:sz w:val="20"/>
                <w:szCs w:val="20"/>
              </w:rPr>
              <w:t>)</w:t>
            </w:r>
          </w:p>
        </w:tc>
        <w:tc>
          <w:tcPr>
            <w:tcW w:w="700" w:type="dxa"/>
            <w:vAlign w:val="top"/>
          </w:tcPr>
          <w:p w14:paraId="565DECBE">
            <w:pPr>
              <w:spacing w:line="300" w:lineRule="auto"/>
              <w:rPr>
                <w:rFonts w:ascii="Arial"/>
                <w:sz w:val="21"/>
              </w:rPr>
            </w:pPr>
          </w:p>
          <w:p w14:paraId="40EAAA9A">
            <w:pPr>
              <w:spacing w:line="301" w:lineRule="auto"/>
              <w:rPr>
                <w:rFonts w:ascii="Arial"/>
                <w:sz w:val="21"/>
              </w:rPr>
            </w:pPr>
          </w:p>
          <w:p w14:paraId="420852F4">
            <w:pPr>
              <w:spacing w:before="86" w:line="238" w:lineRule="auto"/>
              <w:ind w:left="17" w:right="54" w:hanging="6"/>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动比</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率</w:t>
            </w:r>
          </w:p>
        </w:tc>
        <w:tc>
          <w:tcPr>
            <w:tcW w:w="1082" w:type="dxa"/>
            <w:vAlign w:val="top"/>
          </w:tcPr>
          <w:p w14:paraId="103ABE60">
            <w:pPr>
              <w:spacing w:line="301" w:lineRule="auto"/>
              <w:rPr>
                <w:rFonts w:ascii="Arial"/>
                <w:sz w:val="21"/>
              </w:rPr>
            </w:pPr>
          </w:p>
          <w:p w14:paraId="6F69DB08">
            <w:pPr>
              <w:spacing w:line="301" w:lineRule="auto"/>
              <w:rPr>
                <w:rFonts w:ascii="Arial"/>
                <w:sz w:val="21"/>
              </w:rPr>
            </w:pPr>
          </w:p>
          <w:p w14:paraId="7988A649">
            <w:pPr>
              <w:spacing w:before="86" w:line="235" w:lineRule="auto"/>
              <w:ind w:left="18" w:right="15" w:hanging="1"/>
              <w:rPr>
                <w:rFonts w:ascii="微软雅黑" w:hAnsi="微软雅黑" w:eastAsia="微软雅黑" w:cs="微软雅黑"/>
                <w:sz w:val="20"/>
                <w:szCs w:val="20"/>
              </w:rPr>
            </w:pPr>
            <w:r>
              <w:rPr>
                <w:rFonts w:ascii="微软雅黑" w:hAnsi="微软雅黑" w:eastAsia="微软雅黑" w:cs="微软雅黑"/>
                <w:spacing w:val="9"/>
                <w:sz w:val="20"/>
                <w:szCs w:val="20"/>
              </w:rPr>
              <w:t>基本每股</w:t>
            </w:r>
            <w:r>
              <w:rPr>
                <w:rFonts w:ascii="微软雅黑" w:hAnsi="微软雅黑" w:eastAsia="微软雅黑" w:cs="微软雅黑"/>
                <w:spacing w:val="8"/>
                <w:sz w:val="20"/>
                <w:szCs w:val="20"/>
              </w:rPr>
              <w:t>收</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益(元/股</w:t>
            </w:r>
            <w:r>
              <w:rPr>
                <w:rFonts w:ascii="微软雅黑" w:hAnsi="微软雅黑" w:eastAsia="微软雅黑" w:cs="微软雅黑"/>
                <w:spacing w:val="18"/>
                <w:sz w:val="20"/>
                <w:szCs w:val="20"/>
              </w:rPr>
              <w:t>)</w:t>
            </w:r>
          </w:p>
        </w:tc>
        <w:tc>
          <w:tcPr>
            <w:tcW w:w="1002" w:type="dxa"/>
            <w:vAlign w:val="top"/>
          </w:tcPr>
          <w:p w14:paraId="3C9A871E">
            <w:pPr>
              <w:spacing w:line="290" w:lineRule="auto"/>
              <w:rPr>
                <w:rFonts w:ascii="Arial"/>
                <w:sz w:val="21"/>
              </w:rPr>
            </w:pPr>
          </w:p>
          <w:p w14:paraId="7BBF9DFC">
            <w:pPr>
              <w:spacing w:before="86" w:line="227" w:lineRule="auto"/>
              <w:ind w:left="16" w:right="146" w:hanging="4"/>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营活动</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净收益／</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利润总额</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w:t>
            </w:r>
            <w:r>
              <w:rPr>
                <w:rFonts w:ascii="微软雅黑" w:hAnsi="微软雅黑" w:eastAsia="微软雅黑" w:cs="微软雅黑"/>
                <w:sz w:val="20"/>
                <w:szCs w:val="20"/>
              </w:rPr>
              <w:t>%)</w:t>
            </w:r>
          </w:p>
        </w:tc>
        <w:tc>
          <w:tcPr>
            <w:tcW w:w="830" w:type="dxa"/>
            <w:vAlign w:val="top"/>
          </w:tcPr>
          <w:p w14:paraId="44CB5C20">
            <w:pPr>
              <w:spacing w:line="301" w:lineRule="auto"/>
              <w:rPr>
                <w:rFonts w:ascii="Arial"/>
                <w:sz w:val="21"/>
              </w:rPr>
            </w:pPr>
          </w:p>
          <w:p w14:paraId="2EBFF1D1">
            <w:pPr>
              <w:spacing w:line="301" w:lineRule="auto"/>
              <w:rPr>
                <w:rFonts w:ascii="Arial"/>
                <w:sz w:val="21"/>
              </w:rPr>
            </w:pPr>
          </w:p>
          <w:p w14:paraId="52EAA3AE">
            <w:pPr>
              <w:spacing w:before="85" w:line="218" w:lineRule="auto"/>
              <w:ind w:left="24"/>
              <w:rPr>
                <w:rFonts w:ascii="微软雅黑" w:hAnsi="微软雅黑" w:eastAsia="微软雅黑" w:cs="微软雅黑"/>
                <w:sz w:val="20"/>
                <w:szCs w:val="20"/>
              </w:rPr>
            </w:pPr>
            <w:r>
              <w:rPr>
                <w:rFonts w:ascii="微软雅黑" w:hAnsi="微软雅黑" w:eastAsia="微软雅黑" w:cs="微软雅黑"/>
                <w:spacing w:val="7"/>
                <w:sz w:val="20"/>
                <w:szCs w:val="20"/>
              </w:rPr>
              <w:t>产</w:t>
            </w:r>
            <w:r>
              <w:rPr>
                <w:rFonts w:ascii="微软雅黑" w:hAnsi="微软雅黑" w:eastAsia="微软雅黑" w:cs="微软雅黑"/>
                <w:spacing w:val="6"/>
                <w:sz w:val="20"/>
                <w:szCs w:val="20"/>
              </w:rPr>
              <w:t>权比</w:t>
            </w:r>
          </w:p>
          <w:p w14:paraId="388423B9">
            <w:pPr>
              <w:spacing w:before="1" w:line="198" w:lineRule="auto"/>
              <w:ind w:left="20"/>
              <w:rPr>
                <w:rFonts w:ascii="微软雅黑" w:hAnsi="微软雅黑" w:eastAsia="微软雅黑" w:cs="微软雅黑"/>
                <w:sz w:val="20"/>
                <w:szCs w:val="20"/>
              </w:rPr>
            </w:pPr>
            <w:r>
              <w:rPr>
                <w:rFonts w:ascii="微软雅黑" w:hAnsi="微软雅黑" w:eastAsia="微软雅黑" w:cs="微软雅黑"/>
                <w:spacing w:val="2"/>
                <w:sz w:val="20"/>
                <w:szCs w:val="20"/>
              </w:rPr>
              <w:t>率(%)</w:t>
            </w:r>
          </w:p>
        </w:tc>
      </w:tr>
      <w:tr w14:paraId="284F20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03" w:hRule="atLeast"/>
        </w:trPr>
        <w:tc>
          <w:tcPr>
            <w:tcW w:w="740" w:type="dxa"/>
            <w:vAlign w:val="top"/>
          </w:tcPr>
          <w:p w14:paraId="6735B180">
            <w:pPr>
              <w:spacing w:line="304" w:lineRule="auto"/>
              <w:rPr>
                <w:rFonts w:ascii="Arial"/>
                <w:sz w:val="21"/>
              </w:rPr>
            </w:pPr>
          </w:p>
          <w:p w14:paraId="00D10F98">
            <w:pPr>
              <w:spacing w:line="304" w:lineRule="auto"/>
              <w:rPr>
                <w:rFonts w:ascii="Arial"/>
                <w:sz w:val="21"/>
              </w:rPr>
            </w:pPr>
          </w:p>
          <w:p w14:paraId="3EEB4E13">
            <w:pPr>
              <w:spacing w:line="304" w:lineRule="auto"/>
              <w:rPr>
                <w:rFonts w:ascii="Arial"/>
                <w:sz w:val="21"/>
              </w:rPr>
            </w:pPr>
          </w:p>
          <w:p w14:paraId="54FBDBF0">
            <w:pPr>
              <w:spacing w:before="85"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data2</w:t>
            </w:r>
          </w:p>
        </w:tc>
        <w:tc>
          <w:tcPr>
            <w:tcW w:w="893" w:type="dxa"/>
            <w:vAlign w:val="top"/>
          </w:tcPr>
          <w:p w14:paraId="6A823D47">
            <w:pPr>
              <w:spacing w:line="301" w:lineRule="auto"/>
              <w:rPr>
                <w:rFonts w:ascii="Arial"/>
                <w:sz w:val="21"/>
              </w:rPr>
            </w:pPr>
          </w:p>
          <w:p w14:paraId="7385108E">
            <w:pPr>
              <w:spacing w:line="301" w:lineRule="auto"/>
              <w:rPr>
                <w:rFonts w:ascii="Arial"/>
                <w:sz w:val="21"/>
              </w:rPr>
            </w:pPr>
          </w:p>
          <w:p w14:paraId="1EDA54B4">
            <w:pPr>
              <w:spacing w:before="86" w:line="218" w:lineRule="auto"/>
              <w:ind w:left="10" w:right="39"/>
              <w:jc w:val="right"/>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动资产</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／总资产</w:t>
            </w:r>
          </w:p>
          <w:p w14:paraId="05E62A34">
            <w:pPr>
              <w:spacing w:before="1" w:line="198" w:lineRule="auto"/>
              <w:ind w:left="55"/>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821" w:type="dxa"/>
            <w:vAlign w:val="top"/>
          </w:tcPr>
          <w:p w14:paraId="61241AED">
            <w:pPr>
              <w:spacing w:before="71" w:line="213" w:lineRule="auto"/>
              <w:ind w:left="12" w:right="67" w:firstLine="4"/>
              <w:rPr>
                <w:rFonts w:ascii="微软雅黑" w:hAnsi="微软雅黑" w:eastAsia="微软雅黑" w:cs="微软雅黑"/>
                <w:sz w:val="20"/>
                <w:szCs w:val="20"/>
              </w:rPr>
            </w:pPr>
            <w:r>
              <w:rPr>
                <w:rFonts w:ascii="微软雅黑" w:hAnsi="微软雅黑" w:eastAsia="微软雅黑" w:cs="微软雅黑"/>
                <w:spacing w:val="8"/>
                <w:sz w:val="20"/>
                <w:szCs w:val="20"/>
              </w:rPr>
              <w:t>销售商</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品</w:t>
            </w:r>
            <w:r>
              <w:rPr>
                <w:rFonts w:ascii="微软雅黑" w:hAnsi="微软雅黑" w:eastAsia="微软雅黑" w:cs="微软雅黑"/>
                <w:spacing w:val="9"/>
                <w:sz w:val="20"/>
                <w:szCs w:val="20"/>
              </w:rPr>
              <w:t>提供</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劳</w:t>
            </w:r>
            <w:r>
              <w:rPr>
                <w:rFonts w:ascii="微软雅黑" w:hAnsi="微软雅黑" w:eastAsia="微软雅黑" w:cs="微软雅黑"/>
                <w:spacing w:val="9"/>
                <w:sz w:val="20"/>
                <w:szCs w:val="20"/>
              </w:rPr>
              <w:t>务收</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到</w:t>
            </w:r>
            <w:r>
              <w:rPr>
                <w:rFonts w:ascii="微软雅黑" w:hAnsi="微软雅黑" w:eastAsia="微软雅黑" w:cs="微软雅黑"/>
                <w:spacing w:val="9"/>
                <w:sz w:val="20"/>
                <w:szCs w:val="20"/>
              </w:rPr>
              <w:t>的现</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金</w:t>
            </w:r>
            <w:r>
              <w:rPr>
                <w:rFonts w:ascii="微软雅黑" w:hAnsi="微软雅黑" w:eastAsia="微软雅黑" w:cs="微软雅黑"/>
                <w:spacing w:val="11"/>
                <w:sz w:val="20"/>
                <w:szCs w:val="20"/>
              </w:rPr>
              <w:t>/营业</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收</w:t>
            </w:r>
            <w:r>
              <w:rPr>
                <w:rFonts w:ascii="微软雅黑" w:hAnsi="微软雅黑" w:eastAsia="微软雅黑" w:cs="微软雅黑"/>
                <w:spacing w:val="8"/>
                <w:sz w:val="20"/>
                <w:szCs w:val="20"/>
              </w:rPr>
              <w:t>入</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803" w:type="dxa"/>
            <w:vAlign w:val="top"/>
          </w:tcPr>
          <w:p w14:paraId="56571CC3">
            <w:pPr>
              <w:spacing w:line="300" w:lineRule="auto"/>
              <w:rPr>
                <w:rFonts w:ascii="Arial"/>
                <w:sz w:val="21"/>
              </w:rPr>
            </w:pPr>
          </w:p>
          <w:p w14:paraId="21B710FF">
            <w:pPr>
              <w:spacing w:line="300" w:lineRule="auto"/>
              <w:rPr>
                <w:rFonts w:ascii="Arial"/>
                <w:sz w:val="21"/>
              </w:rPr>
            </w:pPr>
          </w:p>
          <w:p w14:paraId="7C95E82B">
            <w:pPr>
              <w:spacing w:before="86" w:line="230" w:lineRule="auto"/>
              <w:ind w:left="16" w:right="156" w:hanging="1"/>
              <w:rPr>
                <w:rFonts w:ascii="微软雅黑" w:hAnsi="微软雅黑" w:eastAsia="微软雅黑" w:cs="微软雅黑"/>
                <w:sz w:val="20"/>
                <w:szCs w:val="20"/>
              </w:rPr>
            </w:pPr>
            <w:r>
              <w:rPr>
                <w:rFonts w:ascii="微软雅黑" w:hAnsi="微软雅黑" w:eastAsia="微软雅黑" w:cs="微软雅黑"/>
                <w:spacing w:val="9"/>
                <w:sz w:val="20"/>
                <w:szCs w:val="20"/>
              </w:rPr>
              <w:t>每</w:t>
            </w:r>
            <w:r>
              <w:rPr>
                <w:rFonts w:ascii="微软雅黑" w:hAnsi="微软雅黑" w:eastAsia="微软雅黑" w:cs="微软雅黑"/>
                <w:spacing w:val="8"/>
                <w:sz w:val="20"/>
                <w:szCs w:val="20"/>
              </w:rPr>
              <w:t>股股</w:t>
            </w:r>
            <w:r>
              <w:rPr>
                <w:rFonts w:ascii="微软雅黑" w:hAnsi="微软雅黑" w:eastAsia="微软雅黑" w:cs="微软雅黑"/>
                <w:sz w:val="20"/>
                <w:szCs w:val="20"/>
              </w:rPr>
              <w:t xml:space="preserve"> </w:t>
            </w:r>
            <w:r>
              <w:rPr>
                <w:rFonts w:ascii="微软雅黑" w:hAnsi="微软雅黑" w:eastAsia="微软雅黑" w:cs="微软雅黑"/>
                <w:spacing w:val="19"/>
                <w:sz w:val="20"/>
                <w:szCs w:val="20"/>
              </w:rPr>
              <w:t>利</w:t>
            </w:r>
            <w:r>
              <w:rPr>
                <w:rFonts w:ascii="微软雅黑" w:hAnsi="微软雅黑" w:eastAsia="微软雅黑" w:cs="微软雅黑"/>
                <w:spacing w:val="17"/>
                <w:sz w:val="20"/>
                <w:szCs w:val="20"/>
              </w:rPr>
              <w:t>(元/</w:t>
            </w:r>
            <w:r>
              <w:rPr>
                <w:rFonts w:ascii="微软雅黑" w:hAnsi="微软雅黑" w:eastAsia="微软雅黑" w:cs="微软雅黑"/>
                <w:sz w:val="20"/>
                <w:szCs w:val="20"/>
              </w:rPr>
              <w:t xml:space="preserve"> </w:t>
            </w:r>
            <w:r>
              <w:rPr>
                <w:rFonts w:ascii="微软雅黑" w:hAnsi="微软雅黑" w:eastAsia="微软雅黑" w:cs="微软雅黑"/>
                <w:spacing w:val="21"/>
                <w:sz w:val="20"/>
                <w:szCs w:val="20"/>
              </w:rPr>
              <w:t>股</w:t>
            </w:r>
            <w:r>
              <w:rPr>
                <w:rFonts w:ascii="微软雅黑" w:hAnsi="微软雅黑" w:eastAsia="微软雅黑" w:cs="微软雅黑"/>
                <w:spacing w:val="20"/>
                <w:sz w:val="20"/>
                <w:szCs w:val="20"/>
              </w:rPr>
              <w:t>)</w:t>
            </w:r>
          </w:p>
        </w:tc>
        <w:tc>
          <w:tcPr>
            <w:tcW w:w="864" w:type="dxa"/>
            <w:vAlign w:val="top"/>
          </w:tcPr>
          <w:p w14:paraId="03FFE8C8">
            <w:pPr>
              <w:spacing w:before="223" w:line="218"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归属</w:t>
            </w:r>
            <w:r>
              <w:rPr>
                <w:rFonts w:ascii="微软雅黑" w:hAnsi="微软雅黑" w:eastAsia="微软雅黑" w:cs="微软雅黑"/>
                <w:spacing w:val="6"/>
                <w:sz w:val="20"/>
                <w:szCs w:val="20"/>
              </w:rPr>
              <w:t>母</w:t>
            </w:r>
          </w:p>
          <w:p w14:paraId="4412F3CD">
            <w:pPr>
              <w:spacing w:line="20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公</w:t>
            </w:r>
            <w:r>
              <w:rPr>
                <w:rFonts w:ascii="微软雅黑" w:hAnsi="微软雅黑" w:eastAsia="微软雅黑" w:cs="微软雅黑"/>
                <w:spacing w:val="8"/>
                <w:sz w:val="20"/>
                <w:szCs w:val="20"/>
              </w:rPr>
              <w:t>司股</w:t>
            </w:r>
          </w:p>
          <w:p w14:paraId="543C96D1">
            <w:pPr>
              <w:spacing w:before="19" w:line="206"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东</w:t>
            </w:r>
            <w:r>
              <w:rPr>
                <w:rFonts w:ascii="微软雅黑" w:hAnsi="微软雅黑" w:eastAsia="微软雅黑" w:cs="微软雅黑"/>
                <w:spacing w:val="8"/>
                <w:sz w:val="20"/>
                <w:szCs w:val="20"/>
              </w:rPr>
              <w:t>的净</w:t>
            </w:r>
          </w:p>
          <w:p w14:paraId="2B4349A7">
            <w:pPr>
              <w:spacing w:before="17" w:line="204"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利润／</w:t>
            </w:r>
          </w:p>
          <w:p w14:paraId="370F8892">
            <w:pPr>
              <w:spacing w:before="21" w:line="204"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p>
          <w:p w14:paraId="7FBDC420">
            <w:pPr>
              <w:spacing w:before="19" w:line="199" w:lineRule="auto"/>
              <w:ind w:left="55"/>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864" w:type="dxa"/>
            <w:vAlign w:val="top"/>
          </w:tcPr>
          <w:p w14:paraId="519D8F6B">
            <w:pPr>
              <w:spacing w:line="445" w:lineRule="auto"/>
              <w:rPr>
                <w:rFonts w:ascii="Arial"/>
                <w:sz w:val="21"/>
              </w:rPr>
            </w:pPr>
          </w:p>
          <w:p w14:paraId="03AEB17F">
            <w:pPr>
              <w:spacing w:before="86" w:line="227" w:lineRule="auto"/>
              <w:ind w:left="10" w:right="112" w:firstLine="8"/>
              <w:rPr>
                <w:rFonts w:ascii="微软雅黑" w:hAnsi="微软雅黑" w:eastAsia="微软雅黑" w:cs="微软雅黑"/>
                <w:sz w:val="20"/>
                <w:szCs w:val="20"/>
              </w:rPr>
            </w:pPr>
            <w:r>
              <w:rPr>
                <w:rFonts w:ascii="微软雅黑" w:hAnsi="微软雅黑" w:eastAsia="微软雅黑" w:cs="微软雅黑"/>
                <w:spacing w:val="7"/>
                <w:sz w:val="20"/>
                <w:szCs w:val="20"/>
              </w:rPr>
              <w:t>净资</w:t>
            </w:r>
            <w:r>
              <w:rPr>
                <w:rFonts w:ascii="微软雅黑" w:hAnsi="微软雅黑" w:eastAsia="微软雅黑" w:cs="微软雅黑"/>
                <w:spacing w:val="6"/>
                <w:sz w:val="20"/>
                <w:szCs w:val="20"/>
              </w:rPr>
              <w:t>产</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收</w:t>
            </w:r>
            <w:r>
              <w:rPr>
                <w:rFonts w:ascii="微软雅黑" w:hAnsi="微软雅黑" w:eastAsia="微软雅黑" w:cs="微软雅黑"/>
                <w:spacing w:val="11"/>
                <w:sz w:val="20"/>
                <w:szCs w:val="20"/>
              </w:rPr>
              <w:t>益率_</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加权_公</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布值(%</w:t>
            </w:r>
            <w:r>
              <w:rPr>
                <w:rFonts w:ascii="微软雅黑" w:hAnsi="微软雅黑" w:eastAsia="微软雅黑" w:cs="微软雅黑"/>
                <w:spacing w:val="4"/>
                <w:sz w:val="20"/>
                <w:szCs w:val="20"/>
              </w:rPr>
              <w:t>)</w:t>
            </w:r>
          </w:p>
        </w:tc>
        <w:tc>
          <w:tcPr>
            <w:tcW w:w="1072" w:type="dxa"/>
            <w:vAlign w:val="top"/>
          </w:tcPr>
          <w:p w14:paraId="573E22C0">
            <w:pPr>
              <w:spacing w:line="301" w:lineRule="auto"/>
              <w:rPr>
                <w:rFonts w:ascii="Arial"/>
                <w:sz w:val="21"/>
              </w:rPr>
            </w:pPr>
          </w:p>
          <w:p w14:paraId="0F60ABD2">
            <w:pPr>
              <w:spacing w:line="301" w:lineRule="auto"/>
              <w:rPr>
                <w:rFonts w:ascii="Arial"/>
                <w:sz w:val="21"/>
              </w:rPr>
            </w:pPr>
          </w:p>
          <w:p w14:paraId="015BFA2E">
            <w:pPr>
              <w:spacing w:before="85" w:line="218"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稀释每股</w:t>
            </w:r>
          </w:p>
          <w:p w14:paraId="21EC2321">
            <w:pPr>
              <w:spacing w:line="204" w:lineRule="auto"/>
              <w:ind w:left="25"/>
              <w:rPr>
                <w:rFonts w:ascii="微软雅黑" w:hAnsi="微软雅黑" w:eastAsia="微软雅黑" w:cs="微软雅黑"/>
                <w:sz w:val="20"/>
                <w:szCs w:val="20"/>
              </w:rPr>
            </w:pPr>
            <w:r>
              <w:rPr>
                <w:rFonts w:ascii="微软雅黑" w:hAnsi="微软雅黑" w:eastAsia="微软雅黑" w:cs="微软雅黑"/>
                <w:spacing w:val="8"/>
                <w:sz w:val="20"/>
                <w:szCs w:val="20"/>
              </w:rPr>
              <w:t>收</w:t>
            </w:r>
            <w:r>
              <w:rPr>
                <w:rFonts w:ascii="微软雅黑" w:hAnsi="微软雅黑" w:eastAsia="微软雅黑" w:cs="微软雅黑"/>
                <w:spacing w:val="5"/>
                <w:sz w:val="20"/>
                <w:szCs w:val="20"/>
              </w:rPr>
              <w:t>益同比</w:t>
            </w:r>
          </w:p>
          <w:p w14:paraId="7D98827F">
            <w:pPr>
              <w:spacing w:before="19" w:line="199"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增长(%</w:t>
            </w:r>
            <w:r>
              <w:rPr>
                <w:rFonts w:ascii="微软雅黑" w:hAnsi="微软雅黑" w:eastAsia="微软雅黑" w:cs="微软雅黑"/>
                <w:spacing w:val="3"/>
                <w:sz w:val="20"/>
                <w:szCs w:val="20"/>
              </w:rPr>
              <w:t>)</w:t>
            </w:r>
          </w:p>
        </w:tc>
        <w:tc>
          <w:tcPr>
            <w:tcW w:w="700" w:type="dxa"/>
            <w:vAlign w:val="top"/>
          </w:tcPr>
          <w:p w14:paraId="4FA6FDD7">
            <w:pPr>
              <w:spacing w:line="252" w:lineRule="auto"/>
              <w:rPr>
                <w:rFonts w:ascii="Arial"/>
                <w:sz w:val="21"/>
              </w:rPr>
            </w:pPr>
          </w:p>
          <w:p w14:paraId="56C5A93F">
            <w:pPr>
              <w:spacing w:line="252" w:lineRule="auto"/>
              <w:rPr>
                <w:rFonts w:ascii="Arial"/>
                <w:sz w:val="21"/>
              </w:rPr>
            </w:pPr>
          </w:p>
          <w:p w14:paraId="30893DEB">
            <w:pPr>
              <w:spacing w:line="252" w:lineRule="auto"/>
              <w:rPr>
                <w:rFonts w:ascii="Arial"/>
                <w:sz w:val="21"/>
              </w:rPr>
            </w:pPr>
          </w:p>
          <w:p w14:paraId="3F8BD1F7">
            <w:pPr>
              <w:spacing w:before="86" w:line="238" w:lineRule="auto"/>
              <w:ind w:left="17" w:right="54" w:hanging="1"/>
              <w:rPr>
                <w:rFonts w:ascii="微软雅黑" w:hAnsi="微软雅黑" w:eastAsia="微软雅黑" w:cs="微软雅黑"/>
                <w:sz w:val="20"/>
                <w:szCs w:val="20"/>
              </w:rPr>
            </w:pPr>
            <w:r>
              <w:rPr>
                <w:rFonts w:ascii="微软雅黑" w:hAnsi="微软雅黑" w:eastAsia="微软雅黑" w:cs="微软雅黑"/>
                <w:spacing w:val="8"/>
                <w:sz w:val="20"/>
                <w:szCs w:val="20"/>
              </w:rPr>
              <w:t>速动比</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率</w:t>
            </w:r>
          </w:p>
        </w:tc>
        <w:tc>
          <w:tcPr>
            <w:tcW w:w="1082" w:type="dxa"/>
            <w:vAlign w:val="top"/>
          </w:tcPr>
          <w:p w14:paraId="06978016">
            <w:pPr>
              <w:spacing w:line="252" w:lineRule="auto"/>
              <w:rPr>
                <w:rFonts w:ascii="Arial"/>
                <w:sz w:val="21"/>
              </w:rPr>
            </w:pPr>
          </w:p>
          <w:p w14:paraId="5D5971DE">
            <w:pPr>
              <w:spacing w:line="252" w:lineRule="auto"/>
              <w:rPr>
                <w:rFonts w:ascii="Arial"/>
                <w:sz w:val="21"/>
              </w:rPr>
            </w:pPr>
          </w:p>
          <w:p w14:paraId="2885202E">
            <w:pPr>
              <w:spacing w:line="253" w:lineRule="auto"/>
              <w:rPr>
                <w:rFonts w:ascii="Arial"/>
                <w:sz w:val="21"/>
              </w:rPr>
            </w:pPr>
          </w:p>
          <w:p w14:paraId="53A0002B">
            <w:pPr>
              <w:spacing w:before="86" w:line="235" w:lineRule="auto"/>
              <w:ind w:left="18" w:right="15" w:hanging="4"/>
              <w:rPr>
                <w:rFonts w:ascii="微软雅黑" w:hAnsi="微软雅黑" w:eastAsia="微软雅黑" w:cs="微软雅黑"/>
                <w:sz w:val="20"/>
                <w:szCs w:val="20"/>
              </w:rPr>
            </w:pPr>
            <w:r>
              <w:rPr>
                <w:rFonts w:ascii="微软雅黑" w:hAnsi="微软雅黑" w:eastAsia="微软雅黑" w:cs="微软雅黑"/>
                <w:spacing w:val="11"/>
                <w:sz w:val="20"/>
                <w:szCs w:val="20"/>
              </w:rPr>
              <w:t>稀</w:t>
            </w:r>
            <w:r>
              <w:rPr>
                <w:rFonts w:ascii="微软雅黑" w:hAnsi="微软雅黑" w:eastAsia="微软雅黑" w:cs="微软雅黑"/>
                <w:spacing w:val="9"/>
                <w:sz w:val="20"/>
                <w:szCs w:val="20"/>
              </w:rPr>
              <w:t>释每股收</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益(元/股</w:t>
            </w:r>
            <w:r>
              <w:rPr>
                <w:rFonts w:ascii="微软雅黑" w:hAnsi="微软雅黑" w:eastAsia="微软雅黑" w:cs="微软雅黑"/>
                <w:spacing w:val="18"/>
                <w:sz w:val="20"/>
                <w:szCs w:val="20"/>
              </w:rPr>
              <w:t>)</w:t>
            </w:r>
          </w:p>
        </w:tc>
        <w:tc>
          <w:tcPr>
            <w:tcW w:w="1002" w:type="dxa"/>
            <w:vAlign w:val="top"/>
          </w:tcPr>
          <w:p w14:paraId="5F11EFFC">
            <w:pPr>
              <w:spacing w:line="445" w:lineRule="auto"/>
              <w:rPr>
                <w:rFonts w:ascii="Arial"/>
                <w:sz w:val="21"/>
              </w:rPr>
            </w:pPr>
          </w:p>
          <w:p w14:paraId="4DB95097">
            <w:pPr>
              <w:spacing w:before="86" w:line="227" w:lineRule="auto"/>
              <w:ind w:left="12" w:right="146"/>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营活动</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净收益／</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利</w:t>
            </w:r>
            <w:r>
              <w:rPr>
                <w:rFonts w:ascii="微软雅黑" w:hAnsi="微软雅黑" w:eastAsia="微软雅黑" w:cs="微软雅黑"/>
                <w:spacing w:val="9"/>
                <w:sz w:val="20"/>
                <w:szCs w:val="20"/>
              </w:rPr>
              <w:t>润总额</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830" w:type="dxa"/>
            <w:vAlign w:val="top"/>
          </w:tcPr>
          <w:p w14:paraId="024B8B1E">
            <w:pPr>
              <w:spacing w:before="223" w:line="218"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归属</w:t>
            </w:r>
            <w:r>
              <w:rPr>
                <w:rFonts w:ascii="微软雅黑" w:hAnsi="微软雅黑" w:eastAsia="微软雅黑" w:cs="微软雅黑"/>
                <w:spacing w:val="6"/>
                <w:sz w:val="20"/>
                <w:szCs w:val="20"/>
              </w:rPr>
              <w:t>母</w:t>
            </w:r>
          </w:p>
          <w:p w14:paraId="69F7168D">
            <w:pPr>
              <w:spacing w:line="204"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公</w:t>
            </w:r>
            <w:r>
              <w:rPr>
                <w:rFonts w:ascii="微软雅黑" w:hAnsi="微软雅黑" w:eastAsia="微软雅黑" w:cs="微软雅黑"/>
                <w:spacing w:val="8"/>
                <w:sz w:val="20"/>
                <w:szCs w:val="20"/>
              </w:rPr>
              <w:t>司股</w:t>
            </w:r>
          </w:p>
          <w:p w14:paraId="4650834B">
            <w:pPr>
              <w:spacing w:before="19" w:line="204"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东</w:t>
            </w:r>
            <w:r>
              <w:rPr>
                <w:rFonts w:ascii="微软雅黑" w:hAnsi="微软雅黑" w:eastAsia="微软雅黑" w:cs="微软雅黑"/>
                <w:spacing w:val="8"/>
                <w:sz w:val="20"/>
                <w:szCs w:val="20"/>
              </w:rPr>
              <w:t>的权</w:t>
            </w:r>
          </w:p>
          <w:p w14:paraId="7C406775">
            <w:pPr>
              <w:spacing w:before="21" w:line="203"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益</w:t>
            </w:r>
            <w:r>
              <w:rPr>
                <w:rFonts w:ascii="微软雅黑" w:hAnsi="微软雅黑" w:eastAsia="微软雅黑" w:cs="微软雅黑"/>
                <w:spacing w:val="7"/>
                <w:sz w:val="20"/>
                <w:szCs w:val="20"/>
              </w:rPr>
              <w:t>／负</w:t>
            </w:r>
          </w:p>
          <w:p w14:paraId="2A81B27D">
            <w:pPr>
              <w:spacing w:before="21" w:line="203"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债</w:t>
            </w:r>
            <w:r>
              <w:rPr>
                <w:rFonts w:ascii="微软雅黑" w:hAnsi="微软雅黑" w:eastAsia="微软雅黑" w:cs="微软雅黑"/>
                <w:spacing w:val="7"/>
                <w:sz w:val="20"/>
                <w:szCs w:val="20"/>
              </w:rPr>
              <w:t>合计</w:t>
            </w:r>
          </w:p>
          <w:p w14:paraId="2E124ED8">
            <w:pPr>
              <w:spacing w:before="21" w:line="199" w:lineRule="auto"/>
              <w:ind w:left="59"/>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r>
      <w:tr w14:paraId="5F1B2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1" w:hRule="atLeast"/>
        </w:trPr>
        <w:tc>
          <w:tcPr>
            <w:tcW w:w="740" w:type="dxa"/>
            <w:vAlign w:val="top"/>
          </w:tcPr>
          <w:p w14:paraId="6669858B">
            <w:pPr>
              <w:spacing w:line="252" w:lineRule="auto"/>
              <w:rPr>
                <w:rFonts w:ascii="Arial"/>
                <w:sz w:val="21"/>
              </w:rPr>
            </w:pPr>
          </w:p>
          <w:p w14:paraId="42149FF3">
            <w:pPr>
              <w:spacing w:line="252" w:lineRule="auto"/>
              <w:rPr>
                <w:rFonts w:ascii="Arial"/>
                <w:sz w:val="21"/>
              </w:rPr>
            </w:pPr>
          </w:p>
          <w:p w14:paraId="5CA95A1A">
            <w:pPr>
              <w:spacing w:line="252" w:lineRule="auto"/>
              <w:rPr>
                <w:rFonts w:ascii="Arial"/>
                <w:sz w:val="21"/>
              </w:rPr>
            </w:pPr>
          </w:p>
          <w:p w14:paraId="638A1FFB">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data3</w:t>
            </w:r>
          </w:p>
        </w:tc>
        <w:tc>
          <w:tcPr>
            <w:tcW w:w="893" w:type="dxa"/>
            <w:vAlign w:val="top"/>
          </w:tcPr>
          <w:p w14:paraId="48708F8D">
            <w:pPr>
              <w:spacing w:line="445" w:lineRule="auto"/>
              <w:rPr>
                <w:rFonts w:ascii="Arial"/>
                <w:sz w:val="21"/>
              </w:rPr>
            </w:pPr>
          </w:p>
          <w:p w14:paraId="347B26BD">
            <w:pPr>
              <w:spacing w:before="85" w:line="230" w:lineRule="auto"/>
              <w:ind w:left="20" w:right="39" w:hanging="5"/>
              <w:rPr>
                <w:rFonts w:ascii="微软雅黑" w:hAnsi="微软雅黑" w:eastAsia="微软雅黑" w:cs="微软雅黑"/>
                <w:sz w:val="20"/>
                <w:szCs w:val="20"/>
              </w:rPr>
            </w:pPr>
            <w:r>
              <w:rPr>
                <w:rFonts w:ascii="微软雅黑" w:hAnsi="微软雅黑" w:eastAsia="微软雅黑" w:cs="微软雅黑"/>
                <w:spacing w:val="8"/>
                <w:sz w:val="20"/>
                <w:szCs w:val="20"/>
              </w:rPr>
              <w:t>非流动资</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产／总</w:t>
            </w:r>
            <w:r>
              <w:rPr>
                <w:rFonts w:ascii="微软雅黑" w:hAnsi="微软雅黑" w:eastAsia="微软雅黑" w:cs="微软雅黑"/>
                <w:spacing w:val="6"/>
                <w:sz w:val="20"/>
                <w:szCs w:val="20"/>
              </w:rPr>
              <w:t>资</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产</w:t>
            </w:r>
            <w:r>
              <w:rPr>
                <w:rFonts w:ascii="微软雅黑" w:hAnsi="微软雅黑" w:eastAsia="微软雅黑" w:cs="微软雅黑"/>
                <w:spacing w:val="1"/>
                <w:sz w:val="20"/>
                <w:szCs w:val="20"/>
              </w:rPr>
              <w:t>(%)</w:t>
            </w:r>
          </w:p>
        </w:tc>
        <w:tc>
          <w:tcPr>
            <w:tcW w:w="821" w:type="dxa"/>
            <w:vAlign w:val="top"/>
          </w:tcPr>
          <w:p w14:paraId="09FF9ED5">
            <w:pPr>
              <w:spacing w:before="63" w:line="213" w:lineRule="auto"/>
              <w:ind w:left="12" w:right="67"/>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动</w:t>
            </w:r>
            <w:r>
              <w:rPr>
                <w:rFonts w:ascii="微软雅黑" w:hAnsi="微软雅黑" w:eastAsia="微软雅黑" w:cs="微软雅黑"/>
                <w:spacing w:val="9"/>
                <w:sz w:val="20"/>
                <w:szCs w:val="20"/>
              </w:rPr>
              <w:t>产生</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的</w:t>
            </w:r>
            <w:r>
              <w:rPr>
                <w:rFonts w:ascii="微软雅黑" w:hAnsi="微软雅黑" w:eastAsia="微软雅黑" w:cs="微软雅黑"/>
                <w:spacing w:val="9"/>
                <w:sz w:val="20"/>
                <w:szCs w:val="20"/>
              </w:rPr>
              <w:t>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量净</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额</w:t>
            </w:r>
            <w:r>
              <w:rPr>
                <w:rFonts w:ascii="微软雅黑" w:hAnsi="微软雅黑" w:eastAsia="微软雅黑" w:cs="微软雅黑"/>
                <w:spacing w:val="11"/>
                <w:sz w:val="20"/>
                <w:szCs w:val="20"/>
              </w:rPr>
              <w:t>/营业</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收入(%</w:t>
            </w:r>
            <w:r>
              <w:rPr>
                <w:rFonts w:ascii="微软雅黑" w:hAnsi="微软雅黑" w:eastAsia="微软雅黑" w:cs="微软雅黑"/>
                <w:spacing w:val="4"/>
                <w:sz w:val="20"/>
                <w:szCs w:val="20"/>
              </w:rPr>
              <w:t>)</w:t>
            </w:r>
          </w:p>
        </w:tc>
        <w:tc>
          <w:tcPr>
            <w:tcW w:w="803" w:type="dxa"/>
            <w:vAlign w:val="top"/>
          </w:tcPr>
          <w:p w14:paraId="5BA9D4C7">
            <w:pPr>
              <w:spacing w:line="445" w:lineRule="auto"/>
              <w:rPr>
                <w:rFonts w:ascii="Arial"/>
                <w:sz w:val="21"/>
              </w:rPr>
            </w:pPr>
          </w:p>
          <w:p w14:paraId="5ECBFD72">
            <w:pPr>
              <w:spacing w:before="85" w:line="230" w:lineRule="auto"/>
              <w:ind w:left="23" w:right="156" w:hanging="1"/>
              <w:rPr>
                <w:rFonts w:ascii="微软雅黑" w:hAnsi="微软雅黑" w:eastAsia="微软雅黑" w:cs="微软雅黑"/>
                <w:sz w:val="20"/>
                <w:szCs w:val="20"/>
              </w:rPr>
            </w:pPr>
            <w:r>
              <w:rPr>
                <w:rFonts w:ascii="微软雅黑" w:hAnsi="微软雅黑" w:eastAsia="微软雅黑" w:cs="微软雅黑"/>
                <w:spacing w:val="7"/>
                <w:sz w:val="20"/>
                <w:szCs w:val="20"/>
              </w:rPr>
              <w:t>股</w:t>
            </w:r>
            <w:r>
              <w:rPr>
                <w:rFonts w:ascii="微软雅黑" w:hAnsi="微软雅黑" w:eastAsia="微软雅黑" w:cs="微软雅黑"/>
                <w:spacing w:val="6"/>
                <w:sz w:val="20"/>
                <w:szCs w:val="20"/>
              </w:rPr>
              <w:t>利保</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障倍</w:t>
            </w:r>
            <w:r>
              <w:rPr>
                <w:rFonts w:ascii="微软雅黑" w:hAnsi="微软雅黑" w:eastAsia="微软雅黑" w:cs="微软雅黑"/>
                <w:spacing w:val="5"/>
                <w:sz w:val="20"/>
                <w:szCs w:val="20"/>
              </w:rPr>
              <w:t>数</w:t>
            </w:r>
            <w:r>
              <w:rPr>
                <w:rFonts w:ascii="微软雅黑" w:hAnsi="微软雅黑" w:eastAsia="微软雅黑" w:cs="微软雅黑"/>
                <w:sz w:val="20"/>
                <w:szCs w:val="20"/>
              </w:rPr>
              <w:t xml:space="preserve"> </w:t>
            </w:r>
            <w:r>
              <w:rPr>
                <w:rFonts w:ascii="微软雅黑" w:hAnsi="微软雅黑" w:eastAsia="微软雅黑" w:cs="微软雅黑"/>
                <w:spacing w:val="25"/>
                <w:sz w:val="20"/>
                <w:szCs w:val="20"/>
              </w:rPr>
              <w:t>(</w:t>
            </w:r>
            <w:r>
              <w:rPr>
                <w:rFonts w:ascii="微软雅黑" w:hAnsi="微软雅黑" w:eastAsia="微软雅黑" w:cs="微软雅黑"/>
                <w:spacing w:val="24"/>
                <w:sz w:val="20"/>
                <w:szCs w:val="20"/>
              </w:rPr>
              <w:t>倍)</w:t>
            </w:r>
          </w:p>
        </w:tc>
        <w:tc>
          <w:tcPr>
            <w:tcW w:w="864" w:type="dxa"/>
            <w:vAlign w:val="top"/>
          </w:tcPr>
          <w:p w14:paraId="228146FE">
            <w:pPr>
              <w:spacing w:line="291" w:lineRule="auto"/>
              <w:rPr>
                <w:rFonts w:ascii="Arial"/>
                <w:sz w:val="21"/>
              </w:rPr>
            </w:pPr>
          </w:p>
          <w:p w14:paraId="352FC7CF">
            <w:pPr>
              <w:spacing w:before="86" w:line="218"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p>
          <w:p w14:paraId="33C0564B">
            <w:pPr>
              <w:spacing w:line="204" w:lineRule="auto"/>
              <w:ind w:left="56"/>
              <w:rPr>
                <w:rFonts w:ascii="微软雅黑" w:hAnsi="微软雅黑" w:eastAsia="微软雅黑" w:cs="微软雅黑"/>
                <w:sz w:val="20"/>
                <w:szCs w:val="20"/>
              </w:rPr>
            </w:pP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营业</w:t>
            </w:r>
          </w:p>
          <w:p w14:paraId="530652BF">
            <w:pPr>
              <w:spacing w:before="20" w:line="20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收入</w:t>
            </w:r>
          </w:p>
          <w:p w14:paraId="0474DD9F">
            <w:pPr>
              <w:spacing w:before="19" w:line="199" w:lineRule="auto"/>
              <w:ind w:left="55"/>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864" w:type="dxa"/>
            <w:vAlign w:val="top"/>
          </w:tcPr>
          <w:p w14:paraId="5141F965">
            <w:pPr>
              <w:spacing w:line="290" w:lineRule="auto"/>
              <w:rPr>
                <w:rFonts w:ascii="Arial"/>
                <w:sz w:val="21"/>
              </w:rPr>
            </w:pPr>
          </w:p>
          <w:p w14:paraId="49487156">
            <w:pPr>
              <w:spacing w:before="86" w:line="227" w:lineRule="auto"/>
              <w:ind w:left="10" w:right="112" w:firstLine="8"/>
              <w:rPr>
                <w:rFonts w:ascii="微软雅黑" w:hAnsi="微软雅黑" w:eastAsia="微软雅黑" w:cs="微软雅黑"/>
                <w:sz w:val="20"/>
                <w:szCs w:val="20"/>
              </w:rPr>
            </w:pPr>
            <w:r>
              <w:rPr>
                <w:rFonts w:ascii="微软雅黑" w:hAnsi="微软雅黑" w:eastAsia="微软雅黑" w:cs="微软雅黑"/>
                <w:spacing w:val="7"/>
                <w:sz w:val="20"/>
                <w:szCs w:val="20"/>
              </w:rPr>
              <w:t>净资</w:t>
            </w:r>
            <w:r>
              <w:rPr>
                <w:rFonts w:ascii="微软雅黑" w:hAnsi="微软雅黑" w:eastAsia="微软雅黑" w:cs="微软雅黑"/>
                <w:spacing w:val="6"/>
                <w:sz w:val="20"/>
                <w:szCs w:val="20"/>
              </w:rPr>
              <w:t>产</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收</w:t>
            </w:r>
            <w:r>
              <w:rPr>
                <w:rFonts w:ascii="微软雅黑" w:hAnsi="微软雅黑" w:eastAsia="微软雅黑" w:cs="微软雅黑"/>
                <w:spacing w:val="11"/>
                <w:sz w:val="20"/>
                <w:szCs w:val="20"/>
              </w:rPr>
              <w:t>益率_</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摊薄_公</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布值(%</w:t>
            </w:r>
            <w:r>
              <w:rPr>
                <w:rFonts w:ascii="微软雅黑" w:hAnsi="微软雅黑" w:eastAsia="微软雅黑" w:cs="微软雅黑"/>
                <w:spacing w:val="4"/>
                <w:sz w:val="20"/>
                <w:szCs w:val="20"/>
              </w:rPr>
              <w:t>)</w:t>
            </w:r>
          </w:p>
        </w:tc>
        <w:tc>
          <w:tcPr>
            <w:tcW w:w="1072" w:type="dxa"/>
            <w:vAlign w:val="top"/>
          </w:tcPr>
          <w:p w14:paraId="2D7223CB">
            <w:pPr>
              <w:spacing w:line="447" w:lineRule="auto"/>
              <w:rPr>
                <w:rFonts w:ascii="Arial"/>
                <w:sz w:val="21"/>
              </w:rPr>
            </w:pPr>
          </w:p>
          <w:p w14:paraId="786E3DCC">
            <w:pPr>
              <w:spacing w:before="85" w:line="218"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营业收</w:t>
            </w:r>
            <w:r>
              <w:rPr>
                <w:rFonts w:ascii="微软雅黑" w:hAnsi="微软雅黑" w:eastAsia="微软雅黑" w:cs="微软雅黑"/>
                <w:spacing w:val="6"/>
                <w:sz w:val="20"/>
                <w:szCs w:val="20"/>
              </w:rPr>
              <w:t>入</w:t>
            </w:r>
          </w:p>
          <w:p w14:paraId="0454AB8E">
            <w:pPr>
              <w:spacing w:line="204" w:lineRule="auto"/>
              <w:ind w:left="30"/>
              <w:rPr>
                <w:rFonts w:ascii="微软雅黑" w:hAnsi="微软雅黑" w:eastAsia="微软雅黑" w:cs="微软雅黑"/>
                <w:sz w:val="20"/>
                <w:szCs w:val="20"/>
              </w:rPr>
            </w:pPr>
            <w:r>
              <w:rPr>
                <w:rFonts w:ascii="微软雅黑" w:hAnsi="微软雅黑" w:eastAsia="微软雅黑" w:cs="微软雅黑"/>
                <w:spacing w:val="6"/>
                <w:sz w:val="20"/>
                <w:szCs w:val="20"/>
              </w:rPr>
              <w:t>同</w:t>
            </w:r>
            <w:r>
              <w:rPr>
                <w:rFonts w:ascii="微软雅黑" w:hAnsi="微软雅黑" w:eastAsia="微软雅黑" w:cs="微软雅黑"/>
                <w:spacing w:val="4"/>
                <w:sz w:val="20"/>
                <w:szCs w:val="20"/>
              </w:rPr>
              <w:t>比增长</w:t>
            </w:r>
          </w:p>
          <w:p w14:paraId="20AC06EE">
            <w:pPr>
              <w:spacing w:before="19" w:line="199" w:lineRule="auto"/>
              <w:ind w:left="55"/>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700" w:type="dxa"/>
            <w:vAlign w:val="top"/>
          </w:tcPr>
          <w:p w14:paraId="552F1806">
            <w:pPr>
              <w:spacing w:line="300" w:lineRule="auto"/>
              <w:rPr>
                <w:rFonts w:ascii="Arial"/>
                <w:sz w:val="21"/>
              </w:rPr>
            </w:pPr>
          </w:p>
          <w:p w14:paraId="643B836A">
            <w:pPr>
              <w:spacing w:line="301" w:lineRule="auto"/>
              <w:rPr>
                <w:rFonts w:ascii="Arial"/>
                <w:sz w:val="21"/>
              </w:rPr>
            </w:pPr>
          </w:p>
          <w:p w14:paraId="6A27DAEC">
            <w:pPr>
              <w:spacing w:before="86" w:line="238" w:lineRule="auto"/>
              <w:ind w:left="39" w:right="54" w:hanging="24"/>
              <w:rPr>
                <w:rFonts w:ascii="微软雅黑" w:hAnsi="微软雅黑" w:eastAsia="微软雅黑" w:cs="微软雅黑"/>
                <w:sz w:val="20"/>
                <w:szCs w:val="20"/>
              </w:rPr>
            </w:pPr>
            <w:r>
              <w:rPr>
                <w:rFonts w:ascii="微软雅黑" w:hAnsi="微软雅黑" w:eastAsia="微软雅黑" w:cs="微软雅黑"/>
                <w:spacing w:val="9"/>
                <w:sz w:val="20"/>
                <w:szCs w:val="20"/>
              </w:rPr>
              <w:t>超</w:t>
            </w:r>
            <w:r>
              <w:rPr>
                <w:rFonts w:ascii="微软雅黑" w:hAnsi="微软雅黑" w:eastAsia="微软雅黑" w:cs="微软雅黑"/>
                <w:spacing w:val="8"/>
                <w:sz w:val="20"/>
                <w:szCs w:val="20"/>
              </w:rPr>
              <w:t>速动</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比率</w:t>
            </w:r>
          </w:p>
        </w:tc>
        <w:tc>
          <w:tcPr>
            <w:tcW w:w="1082" w:type="dxa"/>
            <w:vAlign w:val="top"/>
          </w:tcPr>
          <w:p w14:paraId="392161D2">
            <w:pPr>
              <w:spacing w:line="445" w:lineRule="auto"/>
              <w:rPr>
                <w:rFonts w:ascii="Arial"/>
                <w:sz w:val="21"/>
              </w:rPr>
            </w:pPr>
          </w:p>
          <w:p w14:paraId="00DEF979">
            <w:pPr>
              <w:spacing w:before="85" w:line="230" w:lineRule="auto"/>
              <w:ind w:left="19" w:right="15" w:hanging="4"/>
              <w:rPr>
                <w:rFonts w:ascii="微软雅黑" w:hAnsi="微软雅黑" w:eastAsia="微软雅黑" w:cs="微软雅黑"/>
                <w:sz w:val="20"/>
                <w:szCs w:val="20"/>
              </w:rPr>
            </w:pPr>
            <w:r>
              <w:rPr>
                <w:rFonts w:ascii="微软雅黑" w:hAnsi="微软雅黑" w:eastAsia="微软雅黑" w:cs="微软雅黑"/>
                <w:spacing w:val="11"/>
                <w:sz w:val="20"/>
                <w:szCs w:val="20"/>
              </w:rPr>
              <w:t>每</w:t>
            </w:r>
            <w:r>
              <w:rPr>
                <w:rFonts w:ascii="微软雅黑" w:hAnsi="微软雅黑" w:eastAsia="微软雅黑" w:cs="微软雅黑"/>
                <w:spacing w:val="10"/>
                <w:sz w:val="20"/>
                <w:szCs w:val="20"/>
              </w:rPr>
              <w:t>股收益_</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期末股本摊</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薄</w:t>
            </w:r>
            <w:r>
              <w:rPr>
                <w:rFonts w:ascii="微软雅黑" w:hAnsi="微软雅黑" w:eastAsia="微软雅黑" w:cs="微软雅黑"/>
                <w:spacing w:val="19"/>
                <w:sz w:val="20"/>
                <w:szCs w:val="20"/>
              </w:rPr>
              <w:t>(元/股)</w:t>
            </w:r>
          </w:p>
        </w:tc>
        <w:tc>
          <w:tcPr>
            <w:tcW w:w="1002" w:type="dxa"/>
            <w:vAlign w:val="top"/>
          </w:tcPr>
          <w:p w14:paraId="24C4EE4E">
            <w:pPr>
              <w:spacing w:line="290" w:lineRule="auto"/>
              <w:rPr>
                <w:rFonts w:ascii="Arial"/>
                <w:sz w:val="21"/>
              </w:rPr>
            </w:pPr>
          </w:p>
          <w:p w14:paraId="69C4C6EA">
            <w:pPr>
              <w:spacing w:before="86" w:line="227" w:lineRule="auto"/>
              <w:ind w:left="14" w:right="37" w:firstLine="4"/>
              <w:rPr>
                <w:rFonts w:ascii="微软雅黑" w:hAnsi="微软雅黑" w:eastAsia="微软雅黑" w:cs="微软雅黑"/>
                <w:sz w:val="20"/>
                <w:szCs w:val="20"/>
              </w:rPr>
            </w:pPr>
            <w:r>
              <w:rPr>
                <w:rFonts w:ascii="微软雅黑" w:hAnsi="微软雅黑" w:eastAsia="微软雅黑" w:cs="微软雅黑"/>
                <w:spacing w:val="8"/>
                <w:sz w:val="20"/>
                <w:szCs w:val="20"/>
              </w:rPr>
              <w:t>对联营</w:t>
            </w:r>
            <w:r>
              <w:rPr>
                <w:rFonts w:ascii="微软雅黑" w:hAnsi="微软雅黑" w:eastAsia="微软雅黑" w:cs="微软雅黑"/>
                <w:spacing w:val="7"/>
                <w:sz w:val="20"/>
                <w:szCs w:val="20"/>
              </w:rPr>
              <w:t>合</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营公司投</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资</w:t>
            </w:r>
            <w:r>
              <w:rPr>
                <w:rFonts w:ascii="微软雅黑" w:hAnsi="微软雅黑" w:eastAsia="微软雅黑" w:cs="微软雅黑"/>
                <w:spacing w:val="11"/>
                <w:sz w:val="20"/>
                <w:szCs w:val="20"/>
              </w:rPr>
              <w:t>收益/利</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润</w:t>
            </w:r>
            <w:r>
              <w:rPr>
                <w:rFonts w:ascii="微软雅黑" w:hAnsi="微软雅黑" w:eastAsia="微软雅黑" w:cs="微软雅黑"/>
                <w:spacing w:val="5"/>
                <w:sz w:val="20"/>
                <w:szCs w:val="20"/>
              </w:rPr>
              <w:t>总额(%)</w:t>
            </w:r>
          </w:p>
        </w:tc>
        <w:tc>
          <w:tcPr>
            <w:tcW w:w="830" w:type="dxa"/>
            <w:vAlign w:val="top"/>
          </w:tcPr>
          <w:p w14:paraId="322C5E13">
            <w:pPr>
              <w:spacing w:before="67" w:line="218"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归属</w:t>
            </w:r>
            <w:r>
              <w:rPr>
                <w:rFonts w:ascii="微软雅黑" w:hAnsi="微软雅黑" w:eastAsia="微软雅黑" w:cs="微软雅黑"/>
                <w:spacing w:val="6"/>
                <w:sz w:val="20"/>
                <w:szCs w:val="20"/>
              </w:rPr>
              <w:t>母</w:t>
            </w:r>
          </w:p>
          <w:p w14:paraId="77C6A18D">
            <w:pPr>
              <w:spacing w:line="204"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公</w:t>
            </w:r>
            <w:r>
              <w:rPr>
                <w:rFonts w:ascii="微软雅黑" w:hAnsi="微软雅黑" w:eastAsia="微软雅黑" w:cs="微软雅黑"/>
                <w:spacing w:val="8"/>
                <w:sz w:val="20"/>
                <w:szCs w:val="20"/>
              </w:rPr>
              <w:t>司股</w:t>
            </w:r>
          </w:p>
          <w:p w14:paraId="76074501">
            <w:pPr>
              <w:spacing w:before="19" w:line="204"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东</w:t>
            </w:r>
            <w:r>
              <w:rPr>
                <w:rFonts w:ascii="微软雅黑" w:hAnsi="微软雅黑" w:eastAsia="微软雅黑" w:cs="微软雅黑"/>
                <w:spacing w:val="8"/>
                <w:sz w:val="20"/>
                <w:szCs w:val="20"/>
              </w:rPr>
              <w:t>的权</w:t>
            </w:r>
          </w:p>
          <w:p w14:paraId="4E4199F9">
            <w:pPr>
              <w:spacing w:before="19" w:line="205"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益</w:t>
            </w:r>
            <w:r>
              <w:rPr>
                <w:rFonts w:ascii="微软雅黑" w:hAnsi="微软雅黑" w:eastAsia="微软雅黑" w:cs="微软雅黑"/>
                <w:spacing w:val="7"/>
                <w:sz w:val="20"/>
                <w:szCs w:val="20"/>
              </w:rPr>
              <w:t>／带</w:t>
            </w:r>
          </w:p>
          <w:p w14:paraId="2A9216A8">
            <w:pPr>
              <w:spacing w:before="20" w:line="203" w:lineRule="auto"/>
              <w:ind w:left="24"/>
              <w:rPr>
                <w:rFonts w:ascii="微软雅黑" w:hAnsi="微软雅黑" w:eastAsia="微软雅黑" w:cs="微软雅黑"/>
                <w:sz w:val="20"/>
                <w:szCs w:val="20"/>
              </w:rPr>
            </w:pPr>
            <w:r>
              <w:rPr>
                <w:rFonts w:ascii="微软雅黑" w:hAnsi="微软雅黑" w:eastAsia="微软雅黑" w:cs="微软雅黑"/>
                <w:spacing w:val="7"/>
                <w:sz w:val="20"/>
                <w:szCs w:val="20"/>
              </w:rPr>
              <w:t>息</w:t>
            </w:r>
            <w:r>
              <w:rPr>
                <w:rFonts w:ascii="微软雅黑" w:hAnsi="微软雅黑" w:eastAsia="微软雅黑" w:cs="微软雅黑"/>
                <w:spacing w:val="6"/>
                <w:sz w:val="20"/>
                <w:szCs w:val="20"/>
              </w:rPr>
              <w:t>债务</w:t>
            </w:r>
          </w:p>
          <w:p w14:paraId="028E4029">
            <w:pPr>
              <w:spacing w:before="22" w:line="184" w:lineRule="auto"/>
              <w:ind w:left="59"/>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r>
      <w:tr w14:paraId="0A4FCC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00" w:hRule="atLeast"/>
        </w:trPr>
        <w:tc>
          <w:tcPr>
            <w:tcW w:w="740" w:type="dxa"/>
            <w:vAlign w:val="top"/>
          </w:tcPr>
          <w:p w14:paraId="63C51E36">
            <w:pPr>
              <w:spacing w:line="304" w:lineRule="auto"/>
              <w:rPr>
                <w:rFonts w:ascii="Arial"/>
                <w:sz w:val="21"/>
              </w:rPr>
            </w:pPr>
          </w:p>
          <w:p w14:paraId="35CB5CB2">
            <w:pPr>
              <w:spacing w:line="305" w:lineRule="auto"/>
              <w:rPr>
                <w:rFonts w:ascii="Arial"/>
                <w:sz w:val="21"/>
              </w:rPr>
            </w:pPr>
          </w:p>
          <w:p w14:paraId="0D2ED926">
            <w:pPr>
              <w:spacing w:line="305" w:lineRule="auto"/>
              <w:rPr>
                <w:rFonts w:ascii="Arial"/>
                <w:sz w:val="21"/>
              </w:rPr>
            </w:pPr>
          </w:p>
          <w:p w14:paraId="1F6A53FD">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data4</w:t>
            </w:r>
          </w:p>
        </w:tc>
        <w:tc>
          <w:tcPr>
            <w:tcW w:w="893" w:type="dxa"/>
            <w:vAlign w:val="top"/>
          </w:tcPr>
          <w:p w14:paraId="50C2F430">
            <w:pPr>
              <w:spacing w:line="253" w:lineRule="auto"/>
              <w:rPr>
                <w:rFonts w:ascii="Arial"/>
                <w:sz w:val="21"/>
              </w:rPr>
            </w:pPr>
          </w:p>
          <w:p w14:paraId="5DB125AB">
            <w:pPr>
              <w:spacing w:line="253" w:lineRule="auto"/>
              <w:rPr>
                <w:rFonts w:ascii="Arial"/>
                <w:sz w:val="21"/>
              </w:rPr>
            </w:pPr>
          </w:p>
          <w:p w14:paraId="47F6B0DB">
            <w:pPr>
              <w:spacing w:line="254" w:lineRule="auto"/>
              <w:rPr>
                <w:rFonts w:ascii="Arial"/>
                <w:sz w:val="21"/>
              </w:rPr>
            </w:pPr>
          </w:p>
          <w:p w14:paraId="50073FD1">
            <w:pPr>
              <w:spacing w:before="85" w:line="235" w:lineRule="auto"/>
              <w:ind w:left="37" w:right="39" w:hanging="9"/>
              <w:rPr>
                <w:rFonts w:ascii="微软雅黑" w:hAnsi="微软雅黑" w:eastAsia="微软雅黑" w:cs="微软雅黑"/>
                <w:sz w:val="20"/>
                <w:szCs w:val="20"/>
              </w:rPr>
            </w:pPr>
            <w:r>
              <w:rPr>
                <w:rFonts w:ascii="微软雅黑" w:hAnsi="微软雅黑" w:eastAsia="微软雅黑" w:cs="微软雅黑"/>
                <w:spacing w:val="5"/>
                <w:sz w:val="20"/>
                <w:szCs w:val="20"/>
              </w:rPr>
              <w:t>固定资</w:t>
            </w:r>
            <w:r>
              <w:rPr>
                <w:rFonts w:ascii="微软雅黑" w:hAnsi="微软雅黑" w:eastAsia="微软雅黑" w:cs="微软雅黑"/>
                <w:spacing w:val="4"/>
                <w:sz w:val="20"/>
                <w:szCs w:val="20"/>
              </w:rPr>
              <w:t>产</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比率(%</w:t>
            </w:r>
            <w:r>
              <w:rPr>
                <w:rFonts w:ascii="微软雅黑" w:hAnsi="微软雅黑" w:eastAsia="微软雅黑" w:cs="微软雅黑"/>
                <w:sz w:val="20"/>
                <w:szCs w:val="20"/>
              </w:rPr>
              <w:t>)</w:t>
            </w:r>
          </w:p>
        </w:tc>
        <w:tc>
          <w:tcPr>
            <w:tcW w:w="821" w:type="dxa"/>
            <w:vAlign w:val="top"/>
          </w:tcPr>
          <w:p w14:paraId="5E17C934">
            <w:pPr>
              <w:spacing w:before="71" w:line="218" w:lineRule="auto"/>
              <w:ind w:left="12" w:right="71"/>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动</w:t>
            </w:r>
            <w:r>
              <w:rPr>
                <w:rFonts w:ascii="微软雅黑" w:hAnsi="微软雅黑" w:eastAsia="微软雅黑" w:cs="微软雅黑"/>
                <w:spacing w:val="9"/>
                <w:sz w:val="20"/>
                <w:szCs w:val="20"/>
              </w:rPr>
              <w:t>产生</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的</w:t>
            </w:r>
            <w:r>
              <w:rPr>
                <w:rFonts w:ascii="微软雅黑" w:hAnsi="微软雅黑" w:eastAsia="微软雅黑" w:cs="微软雅黑"/>
                <w:spacing w:val="9"/>
                <w:sz w:val="20"/>
                <w:szCs w:val="20"/>
              </w:rPr>
              <w:t>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量净</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额</w:t>
            </w:r>
            <w:r>
              <w:rPr>
                <w:rFonts w:ascii="微软雅黑" w:hAnsi="微软雅黑" w:eastAsia="微软雅黑" w:cs="微软雅黑"/>
                <w:spacing w:val="11"/>
                <w:sz w:val="20"/>
                <w:szCs w:val="20"/>
              </w:rPr>
              <w:t>/营业</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收</w:t>
            </w:r>
            <w:r>
              <w:rPr>
                <w:rFonts w:ascii="微软雅黑" w:hAnsi="微软雅黑" w:eastAsia="微软雅黑" w:cs="微软雅黑"/>
                <w:spacing w:val="8"/>
                <w:sz w:val="20"/>
                <w:szCs w:val="20"/>
              </w:rPr>
              <w:t>入</w:t>
            </w:r>
          </w:p>
          <w:p w14:paraId="78D2FA99">
            <w:pPr>
              <w:spacing w:line="180" w:lineRule="auto"/>
              <w:ind w:left="123"/>
              <w:rPr>
                <w:rFonts w:ascii="微软雅黑" w:hAnsi="微软雅黑" w:eastAsia="微软雅黑" w:cs="微软雅黑"/>
                <w:sz w:val="20"/>
                <w:szCs w:val="20"/>
              </w:rPr>
            </w:pPr>
            <w:r>
              <w:rPr>
                <w:rFonts w:ascii="微软雅黑" w:hAnsi="微软雅黑" w:eastAsia="微软雅黑" w:cs="微软雅黑"/>
                <w:spacing w:val="-18"/>
                <w:sz w:val="20"/>
                <w:szCs w:val="20"/>
              </w:rPr>
              <w:t>TTM</w:t>
            </w:r>
            <w:r>
              <w:rPr>
                <w:rFonts w:ascii="微软雅黑" w:hAnsi="微软雅黑" w:eastAsia="微软雅黑" w:cs="微软雅黑"/>
                <w:spacing w:val="-19"/>
                <w:sz w:val="20"/>
                <w:szCs w:val="20"/>
              </w:rPr>
              <w:t>(</w:t>
            </w:r>
            <w:r>
              <w:rPr>
                <w:rFonts w:ascii="微软雅黑" w:hAnsi="微软雅黑" w:eastAsia="微软雅黑" w:cs="微软雅黑"/>
                <w:spacing w:val="-21"/>
                <w:sz w:val="20"/>
                <w:szCs w:val="20"/>
              </w:rPr>
              <w:t>%</w:t>
            </w:r>
            <w:r>
              <w:rPr>
                <w:rFonts w:ascii="微软雅黑" w:hAnsi="微软雅黑" w:eastAsia="微软雅黑" w:cs="微软雅黑"/>
                <w:spacing w:val="-18"/>
                <w:sz w:val="20"/>
                <w:szCs w:val="20"/>
              </w:rPr>
              <w:t>)</w:t>
            </w:r>
          </w:p>
        </w:tc>
        <w:tc>
          <w:tcPr>
            <w:tcW w:w="803" w:type="dxa"/>
            <w:vAlign w:val="top"/>
          </w:tcPr>
          <w:p w14:paraId="75F8B454">
            <w:pPr>
              <w:spacing w:line="447" w:lineRule="auto"/>
              <w:rPr>
                <w:rFonts w:ascii="Arial"/>
                <w:sz w:val="21"/>
              </w:rPr>
            </w:pPr>
          </w:p>
          <w:p w14:paraId="614F1F55">
            <w:pPr>
              <w:spacing w:before="86" w:line="227" w:lineRule="auto"/>
              <w:ind w:left="15" w:right="156" w:firstLine="1"/>
              <w:rPr>
                <w:rFonts w:ascii="微软雅黑" w:hAnsi="微软雅黑" w:eastAsia="微软雅黑" w:cs="微软雅黑"/>
                <w:sz w:val="20"/>
                <w:szCs w:val="20"/>
              </w:rPr>
            </w:pPr>
            <w:r>
              <w:rPr>
                <w:rFonts w:ascii="微软雅黑" w:hAnsi="微软雅黑" w:eastAsia="微软雅黑" w:cs="微软雅黑"/>
                <w:spacing w:val="8"/>
                <w:sz w:val="20"/>
                <w:szCs w:val="20"/>
              </w:rPr>
              <w:t>现金股</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利</w:t>
            </w:r>
            <w:r>
              <w:rPr>
                <w:rFonts w:ascii="微软雅黑" w:hAnsi="微软雅黑" w:eastAsia="微软雅黑" w:cs="微软雅黑"/>
                <w:spacing w:val="8"/>
                <w:sz w:val="20"/>
                <w:szCs w:val="20"/>
              </w:rPr>
              <w:t>保障</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倍数</w:t>
            </w:r>
            <w:r>
              <w:rPr>
                <w:rFonts w:ascii="微软雅黑" w:hAnsi="微软雅黑" w:eastAsia="微软雅黑" w:cs="微软雅黑"/>
                <w:sz w:val="20"/>
                <w:szCs w:val="20"/>
              </w:rPr>
              <w:t xml:space="preserve">   </w:t>
            </w:r>
            <w:r>
              <w:rPr>
                <w:rFonts w:ascii="微软雅黑" w:hAnsi="微软雅黑" w:eastAsia="微软雅黑" w:cs="微软雅黑"/>
                <w:spacing w:val="27"/>
                <w:sz w:val="20"/>
                <w:szCs w:val="20"/>
              </w:rPr>
              <w:t>(倍)</w:t>
            </w:r>
          </w:p>
        </w:tc>
        <w:tc>
          <w:tcPr>
            <w:tcW w:w="864" w:type="dxa"/>
            <w:vAlign w:val="top"/>
          </w:tcPr>
          <w:p w14:paraId="3044C2B8">
            <w:pPr>
              <w:spacing w:line="301" w:lineRule="auto"/>
              <w:rPr>
                <w:rFonts w:ascii="Arial"/>
                <w:sz w:val="21"/>
              </w:rPr>
            </w:pPr>
          </w:p>
          <w:p w14:paraId="15659506">
            <w:pPr>
              <w:spacing w:line="301" w:lineRule="auto"/>
              <w:rPr>
                <w:rFonts w:ascii="Arial"/>
                <w:sz w:val="21"/>
              </w:rPr>
            </w:pPr>
          </w:p>
          <w:p w14:paraId="0474382F">
            <w:pPr>
              <w:spacing w:before="86" w:line="230" w:lineRule="auto"/>
              <w:ind w:left="20" w:right="112" w:hanging="1"/>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利润</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总额(%</w:t>
            </w:r>
            <w:r>
              <w:rPr>
                <w:rFonts w:ascii="微软雅黑" w:hAnsi="微软雅黑" w:eastAsia="微软雅黑" w:cs="微软雅黑"/>
                <w:spacing w:val="2"/>
                <w:sz w:val="20"/>
                <w:szCs w:val="20"/>
              </w:rPr>
              <w:t>)</w:t>
            </w:r>
          </w:p>
        </w:tc>
        <w:tc>
          <w:tcPr>
            <w:tcW w:w="864" w:type="dxa"/>
            <w:vAlign w:val="top"/>
          </w:tcPr>
          <w:p w14:paraId="54704058">
            <w:pPr>
              <w:spacing w:line="447" w:lineRule="auto"/>
              <w:rPr>
                <w:rFonts w:ascii="Arial"/>
                <w:sz w:val="21"/>
              </w:rPr>
            </w:pPr>
          </w:p>
          <w:p w14:paraId="644E9A21">
            <w:pPr>
              <w:spacing w:before="86" w:line="227" w:lineRule="auto"/>
              <w:ind w:left="14" w:right="112" w:firstLine="4"/>
              <w:rPr>
                <w:rFonts w:ascii="微软雅黑" w:hAnsi="微软雅黑" w:eastAsia="微软雅黑" w:cs="微软雅黑"/>
                <w:sz w:val="20"/>
                <w:szCs w:val="20"/>
              </w:rPr>
            </w:pPr>
            <w:r>
              <w:rPr>
                <w:rFonts w:ascii="微软雅黑" w:hAnsi="微软雅黑" w:eastAsia="微软雅黑" w:cs="微软雅黑"/>
                <w:spacing w:val="7"/>
                <w:sz w:val="20"/>
                <w:szCs w:val="20"/>
              </w:rPr>
              <w:t>净资</w:t>
            </w:r>
            <w:r>
              <w:rPr>
                <w:rFonts w:ascii="微软雅黑" w:hAnsi="微软雅黑" w:eastAsia="微软雅黑" w:cs="微软雅黑"/>
                <w:spacing w:val="6"/>
                <w:sz w:val="20"/>
                <w:szCs w:val="20"/>
              </w:rPr>
              <w:t>产</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收</w:t>
            </w:r>
            <w:r>
              <w:rPr>
                <w:rFonts w:ascii="微软雅黑" w:hAnsi="微软雅黑" w:eastAsia="微软雅黑" w:cs="微软雅黑"/>
                <w:spacing w:val="10"/>
                <w:sz w:val="20"/>
                <w:szCs w:val="20"/>
              </w:rPr>
              <w:t>益率_</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扣</w:t>
            </w:r>
            <w:r>
              <w:rPr>
                <w:rFonts w:ascii="微软雅黑" w:hAnsi="微软雅黑" w:eastAsia="微软雅黑" w:cs="微软雅黑"/>
                <w:spacing w:val="10"/>
                <w:sz w:val="20"/>
                <w:szCs w:val="20"/>
              </w:rPr>
              <w:t>除_摊</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薄(%)</w:t>
            </w:r>
          </w:p>
        </w:tc>
        <w:tc>
          <w:tcPr>
            <w:tcW w:w="1072" w:type="dxa"/>
            <w:vAlign w:val="top"/>
          </w:tcPr>
          <w:p w14:paraId="7512DB78">
            <w:pPr>
              <w:spacing w:line="302" w:lineRule="auto"/>
              <w:rPr>
                <w:rFonts w:ascii="Arial"/>
                <w:sz w:val="21"/>
              </w:rPr>
            </w:pPr>
          </w:p>
          <w:p w14:paraId="4F748B43">
            <w:pPr>
              <w:spacing w:line="302" w:lineRule="auto"/>
              <w:rPr>
                <w:rFonts w:ascii="Arial"/>
                <w:sz w:val="21"/>
              </w:rPr>
            </w:pPr>
          </w:p>
          <w:p w14:paraId="7939919C">
            <w:pPr>
              <w:spacing w:before="86" w:line="218"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营业利</w:t>
            </w:r>
            <w:r>
              <w:rPr>
                <w:rFonts w:ascii="微软雅黑" w:hAnsi="微软雅黑" w:eastAsia="微软雅黑" w:cs="微软雅黑"/>
                <w:spacing w:val="6"/>
                <w:sz w:val="20"/>
                <w:szCs w:val="20"/>
              </w:rPr>
              <w:t>润</w:t>
            </w:r>
          </w:p>
          <w:p w14:paraId="544B5D21">
            <w:pPr>
              <w:spacing w:line="204" w:lineRule="auto"/>
              <w:ind w:left="30"/>
              <w:rPr>
                <w:rFonts w:ascii="微软雅黑" w:hAnsi="微软雅黑" w:eastAsia="微软雅黑" w:cs="微软雅黑"/>
                <w:sz w:val="20"/>
                <w:szCs w:val="20"/>
              </w:rPr>
            </w:pPr>
            <w:r>
              <w:rPr>
                <w:rFonts w:ascii="微软雅黑" w:hAnsi="微软雅黑" w:eastAsia="微软雅黑" w:cs="微软雅黑"/>
                <w:spacing w:val="6"/>
                <w:sz w:val="20"/>
                <w:szCs w:val="20"/>
              </w:rPr>
              <w:t>同</w:t>
            </w:r>
            <w:r>
              <w:rPr>
                <w:rFonts w:ascii="微软雅黑" w:hAnsi="微软雅黑" w:eastAsia="微软雅黑" w:cs="微软雅黑"/>
                <w:spacing w:val="4"/>
                <w:sz w:val="20"/>
                <w:szCs w:val="20"/>
              </w:rPr>
              <w:t>比增长</w:t>
            </w:r>
          </w:p>
          <w:p w14:paraId="3FE19715">
            <w:pPr>
              <w:spacing w:before="19" w:line="199" w:lineRule="auto"/>
              <w:ind w:left="55"/>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700" w:type="dxa"/>
            <w:vAlign w:val="top"/>
          </w:tcPr>
          <w:p w14:paraId="39AF98B8">
            <w:pPr>
              <w:spacing w:line="301" w:lineRule="auto"/>
              <w:rPr>
                <w:rFonts w:ascii="Arial"/>
                <w:sz w:val="21"/>
              </w:rPr>
            </w:pPr>
          </w:p>
          <w:p w14:paraId="05EBA0EC">
            <w:pPr>
              <w:spacing w:line="301" w:lineRule="auto"/>
              <w:rPr>
                <w:rFonts w:ascii="Arial"/>
                <w:sz w:val="21"/>
              </w:rPr>
            </w:pPr>
          </w:p>
          <w:p w14:paraId="761C6C13">
            <w:pPr>
              <w:spacing w:before="86" w:line="230" w:lineRule="auto"/>
              <w:ind w:left="15" w:right="53" w:firstLine="6"/>
              <w:rPr>
                <w:rFonts w:ascii="微软雅黑" w:hAnsi="微软雅黑" w:eastAsia="微软雅黑" w:cs="微软雅黑"/>
                <w:sz w:val="20"/>
                <w:szCs w:val="20"/>
              </w:rPr>
            </w:pPr>
            <w:r>
              <w:rPr>
                <w:rFonts w:ascii="微软雅黑" w:hAnsi="微软雅黑" w:eastAsia="微软雅黑" w:cs="微软雅黑"/>
                <w:spacing w:val="7"/>
                <w:sz w:val="20"/>
                <w:szCs w:val="20"/>
              </w:rPr>
              <w:t>营</w:t>
            </w:r>
            <w:r>
              <w:rPr>
                <w:rFonts w:ascii="微软雅黑" w:hAnsi="微软雅黑" w:eastAsia="微软雅黑" w:cs="微软雅黑"/>
                <w:spacing w:val="6"/>
                <w:sz w:val="20"/>
                <w:szCs w:val="20"/>
              </w:rPr>
              <w:t>业周</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期</w:t>
            </w:r>
            <w:r>
              <w:rPr>
                <w:rFonts w:ascii="微软雅黑" w:hAnsi="微软雅黑" w:eastAsia="微软雅黑" w:cs="微软雅黑"/>
                <w:spacing w:val="18"/>
                <w:sz w:val="20"/>
                <w:szCs w:val="20"/>
              </w:rPr>
              <w:t>(天/</w:t>
            </w:r>
            <w:r>
              <w:rPr>
                <w:rFonts w:ascii="微软雅黑" w:hAnsi="微软雅黑" w:eastAsia="微软雅黑" w:cs="微软雅黑"/>
                <w:sz w:val="20"/>
                <w:szCs w:val="20"/>
              </w:rPr>
              <w:t xml:space="preserve"> </w:t>
            </w:r>
            <w:r>
              <w:rPr>
                <w:rFonts w:ascii="微软雅黑" w:hAnsi="微软雅黑" w:eastAsia="微软雅黑" w:cs="微软雅黑"/>
                <w:spacing w:val="23"/>
                <w:sz w:val="20"/>
                <w:szCs w:val="20"/>
              </w:rPr>
              <w:t>次</w:t>
            </w:r>
            <w:r>
              <w:rPr>
                <w:rFonts w:ascii="微软雅黑" w:hAnsi="微软雅黑" w:eastAsia="微软雅黑" w:cs="微软雅黑"/>
                <w:spacing w:val="22"/>
                <w:sz w:val="20"/>
                <w:szCs w:val="20"/>
              </w:rPr>
              <w:t>)</w:t>
            </w:r>
          </w:p>
        </w:tc>
        <w:tc>
          <w:tcPr>
            <w:tcW w:w="1082" w:type="dxa"/>
            <w:vAlign w:val="top"/>
          </w:tcPr>
          <w:p w14:paraId="469E0224">
            <w:pPr>
              <w:spacing w:line="302" w:lineRule="auto"/>
              <w:rPr>
                <w:rFonts w:ascii="Arial"/>
                <w:sz w:val="21"/>
              </w:rPr>
            </w:pPr>
          </w:p>
          <w:p w14:paraId="3FF27AA7">
            <w:pPr>
              <w:spacing w:line="302" w:lineRule="auto"/>
              <w:rPr>
                <w:rFonts w:ascii="Arial"/>
                <w:sz w:val="21"/>
              </w:rPr>
            </w:pPr>
          </w:p>
          <w:p w14:paraId="4A01DA3D">
            <w:pPr>
              <w:spacing w:before="86" w:line="218"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每</w:t>
            </w:r>
            <w:r>
              <w:rPr>
                <w:rFonts w:ascii="微软雅黑" w:hAnsi="微软雅黑" w:eastAsia="微软雅黑" w:cs="微软雅黑"/>
                <w:spacing w:val="8"/>
                <w:sz w:val="20"/>
                <w:szCs w:val="20"/>
              </w:rPr>
              <w:t>股收益</w:t>
            </w:r>
          </w:p>
          <w:p w14:paraId="58A6B2BD">
            <w:pPr>
              <w:spacing w:before="1" w:line="198" w:lineRule="auto"/>
              <w:ind w:left="12"/>
              <w:rPr>
                <w:rFonts w:ascii="微软雅黑" w:hAnsi="微软雅黑" w:eastAsia="微软雅黑" w:cs="微软雅黑"/>
                <w:sz w:val="20"/>
                <w:szCs w:val="20"/>
              </w:rPr>
            </w:pPr>
            <w:r>
              <w:rPr>
                <w:rFonts w:ascii="微软雅黑" w:hAnsi="微软雅黑" w:eastAsia="微软雅黑" w:cs="微软雅黑"/>
                <w:spacing w:val="-4"/>
                <w:sz w:val="20"/>
                <w:szCs w:val="20"/>
              </w:rPr>
              <w:t>_TTM(元/</w:t>
            </w:r>
          </w:p>
          <w:p w14:paraId="001CDCEA">
            <w:pPr>
              <w:spacing w:before="27" w:line="199" w:lineRule="auto"/>
              <w:ind w:left="22"/>
              <w:rPr>
                <w:rFonts w:ascii="微软雅黑" w:hAnsi="微软雅黑" w:eastAsia="微软雅黑" w:cs="微软雅黑"/>
                <w:sz w:val="20"/>
                <w:szCs w:val="20"/>
              </w:rPr>
            </w:pPr>
            <w:r>
              <w:rPr>
                <w:rFonts w:ascii="微软雅黑" w:hAnsi="微软雅黑" w:eastAsia="微软雅黑" w:cs="微软雅黑"/>
                <w:spacing w:val="20"/>
                <w:sz w:val="20"/>
                <w:szCs w:val="20"/>
              </w:rPr>
              <w:t>股</w:t>
            </w:r>
            <w:r>
              <w:rPr>
                <w:rFonts w:ascii="微软雅黑" w:hAnsi="微软雅黑" w:eastAsia="微软雅黑" w:cs="微软雅黑"/>
                <w:spacing w:val="19"/>
                <w:sz w:val="20"/>
                <w:szCs w:val="20"/>
              </w:rPr>
              <w:t>)</w:t>
            </w:r>
          </w:p>
        </w:tc>
        <w:tc>
          <w:tcPr>
            <w:tcW w:w="1002" w:type="dxa"/>
            <w:vAlign w:val="top"/>
          </w:tcPr>
          <w:p w14:paraId="67F3ECD5">
            <w:pPr>
              <w:spacing w:line="294" w:lineRule="auto"/>
              <w:rPr>
                <w:rFonts w:ascii="Arial"/>
                <w:sz w:val="21"/>
              </w:rPr>
            </w:pPr>
          </w:p>
          <w:p w14:paraId="0285D3BE">
            <w:pPr>
              <w:spacing w:before="86" w:line="225" w:lineRule="auto"/>
              <w:ind w:left="12" w:right="38" w:firstLine="6"/>
              <w:rPr>
                <w:rFonts w:ascii="微软雅黑" w:hAnsi="微软雅黑" w:eastAsia="微软雅黑" w:cs="微软雅黑"/>
                <w:sz w:val="20"/>
                <w:szCs w:val="20"/>
              </w:rPr>
            </w:pPr>
            <w:r>
              <w:rPr>
                <w:rFonts w:ascii="微软雅黑" w:hAnsi="微软雅黑" w:eastAsia="微软雅黑" w:cs="微软雅黑"/>
                <w:spacing w:val="8"/>
                <w:sz w:val="20"/>
                <w:szCs w:val="20"/>
              </w:rPr>
              <w:t>对联营</w:t>
            </w:r>
            <w:r>
              <w:rPr>
                <w:rFonts w:ascii="微软雅黑" w:hAnsi="微软雅黑" w:eastAsia="微软雅黑" w:cs="微软雅黑"/>
                <w:spacing w:val="7"/>
                <w:sz w:val="20"/>
                <w:szCs w:val="20"/>
              </w:rPr>
              <w:t>合</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营</w:t>
            </w:r>
            <w:r>
              <w:rPr>
                <w:rFonts w:ascii="微软雅黑" w:hAnsi="微软雅黑" w:eastAsia="微软雅黑" w:cs="微软雅黑"/>
                <w:spacing w:val="9"/>
                <w:sz w:val="20"/>
                <w:szCs w:val="20"/>
              </w:rPr>
              <w:t>公司投</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资收益/利</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润</w:t>
            </w:r>
            <w:r>
              <w:rPr>
                <w:rFonts w:ascii="微软雅黑" w:hAnsi="微软雅黑" w:eastAsia="微软雅黑" w:cs="微软雅黑"/>
                <w:spacing w:val="9"/>
                <w:sz w:val="20"/>
                <w:szCs w:val="20"/>
              </w:rPr>
              <w:t>总额</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830" w:type="dxa"/>
            <w:vAlign w:val="top"/>
          </w:tcPr>
          <w:p w14:paraId="3A8387AC">
            <w:pPr>
              <w:spacing w:line="302" w:lineRule="auto"/>
              <w:rPr>
                <w:rFonts w:ascii="Arial"/>
                <w:sz w:val="21"/>
              </w:rPr>
            </w:pPr>
          </w:p>
          <w:p w14:paraId="3453E42D">
            <w:pPr>
              <w:spacing w:line="302" w:lineRule="auto"/>
              <w:rPr>
                <w:rFonts w:ascii="Arial"/>
                <w:sz w:val="21"/>
              </w:rPr>
            </w:pPr>
          </w:p>
          <w:p w14:paraId="0DDC7F41">
            <w:pPr>
              <w:spacing w:before="86" w:line="218"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有</w:t>
            </w:r>
            <w:r>
              <w:rPr>
                <w:rFonts w:ascii="微软雅黑" w:hAnsi="微软雅黑" w:eastAsia="微软雅黑" w:cs="微软雅黑"/>
                <w:spacing w:val="9"/>
                <w:sz w:val="20"/>
                <w:szCs w:val="20"/>
              </w:rPr>
              <w:t>形净</w:t>
            </w:r>
          </w:p>
          <w:p w14:paraId="06BD83F9">
            <w:pPr>
              <w:spacing w:line="203"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值</w:t>
            </w:r>
            <w:r>
              <w:rPr>
                <w:rFonts w:ascii="微软雅黑" w:hAnsi="微软雅黑" w:eastAsia="微软雅黑" w:cs="微软雅黑"/>
                <w:spacing w:val="8"/>
                <w:sz w:val="20"/>
                <w:szCs w:val="20"/>
              </w:rPr>
              <w:t>债务</w:t>
            </w:r>
          </w:p>
          <w:p w14:paraId="677652F1">
            <w:pPr>
              <w:spacing w:before="21" w:line="199" w:lineRule="auto"/>
              <w:ind w:left="20"/>
              <w:rPr>
                <w:rFonts w:ascii="微软雅黑" w:hAnsi="微软雅黑" w:eastAsia="微软雅黑" w:cs="微软雅黑"/>
                <w:sz w:val="20"/>
                <w:szCs w:val="20"/>
              </w:rPr>
            </w:pPr>
            <w:r>
              <w:rPr>
                <w:rFonts w:ascii="微软雅黑" w:hAnsi="微软雅黑" w:eastAsia="微软雅黑" w:cs="微软雅黑"/>
                <w:spacing w:val="2"/>
                <w:sz w:val="20"/>
                <w:szCs w:val="20"/>
              </w:rPr>
              <w:t>率(%)</w:t>
            </w:r>
          </w:p>
        </w:tc>
      </w:tr>
      <w:tr w14:paraId="3193A6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06" w:hRule="atLeast"/>
        </w:trPr>
        <w:tc>
          <w:tcPr>
            <w:tcW w:w="740" w:type="dxa"/>
            <w:vAlign w:val="top"/>
          </w:tcPr>
          <w:p w14:paraId="45795F19">
            <w:pPr>
              <w:spacing w:line="305" w:lineRule="auto"/>
              <w:rPr>
                <w:rFonts w:ascii="Arial"/>
                <w:sz w:val="21"/>
              </w:rPr>
            </w:pPr>
          </w:p>
          <w:p w14:paraId="515E7093">
            <w:pPr>
              <w:spacing w:line="306" w:lineRule="auto"/>
              <w:rPr>
                <w:rFonts w:ascii="Arial"/>
                <w:sz w:val="21"/>
              </w:rPr>
            </w:pPr>
          </w:p>
          <w:p w14:paraId="4277A838">
            <w:pPr>
              <w:spacing w:line="306" w:lineRule="auto"/>
              <w:rPr>
                <w:rFonts w:ascii="Arial"/>
                <w:sz w:val="21"/>
              </w:rPr>
            </w:pPr>
          </w:p>
          <w:p w14:paraId="240F72C2">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data5</w:t>
            </w:r>
          </w:p>
        </w:tc>
        <w:tc>
          <w:tcPr>
            <w:tcW w:w="893" w:type="dxa"/>
            <w:vAlign w:val="top"/>
          </w:tcPr>
          <w:p w14:paraId="7FB6F9AE">
            <w:pPr>
              <w:spacing w:line="254" w:lineRule="auto"/>
              <w:rPr>
                <w:rFonts w:ascii="Arial"/>
                <w:sz w:val="21"/>
              </w:rPr>
            </w:pPr>
          </w:p>
          <w:p w14:paraId="10C1531D">
            <w:pPr>
              <w:spacing w:line="254" w:lineRule="auto"/>
              <w:rPr>
                <w:rFonts w:ascii="Arial"/>
                <w:sz w:val="21"/>
              </w:rPr>
            </w:pPr>
          </w:p>
          <w:p w14:paraId="19B97DDC">
            <w:pPr>
              <w:spacing w:line="255" w:lineRule="auto"/>
              <w:rPr>
                <w:rFonts w:ascii="Arial"/>
                <w:sz w:val="21"/>
              </w:rPr>
            </w:pPr>
          </w:p>
          <w:p w14:paraId="08E09C25">
            <w:pPr>
              <w:spacing w:before="85" w:line="235" w:lineRule="auto"/>
              <w:ind w:left="37" w:right="39" w:hanging="21"/>
              <w:rPr>
                <w:rFonts w:ascii="微软雅黑" w:hAnsi="微软雅黑" w:eastAsia="微软雅黑" w:cs="微软雅黑"/>
                <w:sz w:val="20"/>
                <w:szCs w:val="20"/>
              </w:rPr>
            </w:pPr>
            <w:r>
              <w:rPr>
                <w:rFonts w:ascii="微软雅黑" w:hAnsi="微软雅黑" w:eastAsia="微软雅黑" w:cs="微软雅黑"/>
                <w:spacing w:val="8"/>
                <w:sz w:val="20"/>
                <w:szCs w:val="20"/>
              </w:rPr>
              <w:t>无形资</w:t>
            </w:r>
            <w:r>
              <w:rPr>
                <w:rFonts w:ascii="微软雅黑" w:hAnsi="微软雅黑" w:eastAsia="微软雅黑" w:cs="微软雅黑"/>
                <w:spacing w:val="7"/>
                <w:sz w:val="20"/>
                <w:szCs w:val="20"/>
              </w:rPr>
              <w:t>产</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比率(%</w:t>
            </w:r>
            <w:r>
              <w:rPr>
                <w:rFonts w:ascii="微软雅黑" w:hAnsi="微软雅黑" w:eastAsia="微软雅黑" w:cs="微软雅黑"/>
                <w:sz w:val="20"/>
                <w:szCs w:val="20"/>
              </w:rPr>
              <w:t>)</w:t>
            </w:r>
          </w:p>
        </w:tc>
        <w:tc>
          <w:tcPr>
            <w:tcW w:w="821" w:type="dxa"/>
            <w:vAlign w:val="top"/>
          </w:tcPr>
          <w:p w14:paraId="6EA3FB0C">
            <w:pPr>
              <w:spacing w:before="74" w:line="213" w:lineRule="auto"/>
              <w:ind w:left="12" w:right="67"/>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动</w:t>
            </w:r>
            <w:r>
              <w:rPr>
                <w:rFonts w:ascii="微软雅黑" w:hAnsi="微软雅黑" w:eastAsia="微软雅黑" w:cs="微软雅黑"/>
                <w:spacing w:val="9"/>
                <w:sz w:val="20"/>
                <w:szCs w:val="20"/>
              </w:rPr>
              <w:t>产生</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的</w:t>
            </w:r>
            <w:r>
              <w:rPr>
                <w:rFonts w:ascii="微软雅黑" w:hAnsi="微软雅黑" w:eastAsia="微软雅黑" w:cs="微软雅黑"/>
                <w:spacing w:val="9"/>
                <w:sz w:val="20"/>
                <w:szCs w:val="20"/>
              </w:rPr>
              <w:t>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量净</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额</w:t>
            </w:r>
            <w:r>
              <w:rPr>
                <w:rFonts w:ascii="微软雅黑" w:hAnsi="微软雅黑" w:eastAsia="微软雅黑" w:cs="微软雅黑"/>
                <w:spacing w:val="11"/>
                <w:sz w:val="20"/>
                <w:szCs w:val="20"/>
              </w:rPr>
              <w:t>/经营</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活</w:t>
            </w:r>
            <w:r>
              <w:rPr>
                <w:rFonts w:ascii="微软雅黑" w:hAnsi="微软雅黑" w:eastAsia="微软雅黑" w:cs="微软雅黑"/>
                <w:spacing w:val="9"/>
                <w:sz w:val="20"/>
                <w:szCs w:val="20"/>
              </w:rPr>
              <w:t>动净</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收益(%</w:t>
            </w:r>
            <w:r>
              <w:rPr>
                <w:rFonts w:ascii="微软雅黑" w:hAnsi="微软雅黑" w:eastAsia="微软雅黑" w:cs="微软雅黑"/>
                <w:spacing w:val="4"/>
                <w:sz w:val="20"/>
                <w:szCs w:val="20"/>
              </w:rPr>
              <w:t>)</w:t>
            </w:r>
          </w:p>
        </w:tc>
        <w:tc>
          <w:tcPr>
            <w:tcW w:w="803" w:type="dxa"/>
            <w:vAlign w:val="top"/>
          </w:tcPr>
          <w:p w14:paraId="3339BD90">
            <w:pPr>
              <w:spacing w:line="254" w:lineRule="auto"/>
              <w:rPr>
                <w:rFonts w:ascii="Arial"/>
                <w:sz w:val="21"/>
              </w:rPr>
            </w:pPr>
          </w:p>
          <w:p w14:paraId="7FF6AAD4">
            <w:pPr>
              <w:spacing w:line="254" w:lineRule="auto"/>
              <w:rPr>
                <w:rFonts w:ascii="Arial"/>
                <w:sz w:val="21"/>
              </w:rPr>
            </w:pPr>
          </w:p>
          <w:p w14:paraId="4FE2A3DF">
            <w:pPr>
              <w:spacing w:line="255" w:lineRule="auto"/>
              <w:rPr>
                <w:rFonts w:ascii="Arial"/>
                <w:sz w:val="21"/>
              </w:rPr>
            </w:pPr>
          </w:p>
          <w:p w14:paraId="3761BA29">
            <w:pPr>
              <w:spacing w:before="85" w:line="235" w:lineRule="auto"/>
              <w:ind w:left="15" w:right="49" w:firstLine="6"/>
              <w:rPr>
                <w:rFonts w:ascii="微软雅黑" w:hAnsi="微软雅黑" w:eastAsia="微软雅黑" w:cs="微软雅黑"/>
                <w:sz w:val="20"/>
                <w:szCs w:val="20"/>
              </w:rPr>
            </w:pPr>
            <w:r>
              <w:rPr>
                <w:rFonts w:ascii="微软雅黑" w:hAnsi="微软雅黑" w:eastAsia="微软雅黑" w:cs="微软雅黑"/>
                <w:spacing w:val="7"/>
                <w:sz w:val="20"/>
                <w:szCs w:val="20"/>
              </w:rPr>
              <w:t>股</w:t>
            </w:r>
            <w:r>
              <w:rPr>
                <w:rFonts w:ascii="微软雅黑" w:hAnsi="微软雅黑" w:eastAsia="微软雅黑" w:cs="微软雅黑"/>
                <w:spacing w:val="6"/>
                <w:sz w:val="20"/>
                <w:szCs w:val="20"/>
              </w:rPr>
              <w:t>利支</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付率(%)</w:t>
            </w:r>
          </w:p>
        </w:tc>
        <w:tc>
          <w:tcPr>
            <w:tcW w:w="864" w:type="dxa"/>
            <w:vAlign w:val="top"/>
          </w:tcPr>
          <w:p w14:paraId="7CFF9305">
            <w:pPr>
              <w:spacing w:line="452" w:lineRule="auto"/>
              <w:rPr>
                <w:rFonts w:ascii="Arial"/>
                <w:sz w:val="21"/>
              </w:rPr>
            </w:pPr>
          </w:p>
          <w:p w14:paraId="36753AEA">
            <w:pPr>
              <w:spacing w:before="86" w:line="218"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利润总</w:t>
            </w:r>
          </w:p>
          <w:p w14:paraId="64ABFA3D">
            <w:pPr>
              <w:spacing w:before="1" w:line="202"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额</w:t>
            </w:r>
            <w:r>
              <w:rPr>
                <w:rFonts w:ascii="微软雅黑" w:hAnsi="微软雅黑" w:eastAsia="微软雅黑" w:cs="微软雅黑"/>
                <w:spacing w:val="8"/>
                <w:sz w:val="20"/>
                <w:szCs w:val="20"/>
              </w:rPr>
              <w:t>／息</w:t>
            </w:r>
          </w:p>
          <w:p w14:paraId="17F459D5">
            <w:pPr>
              <w:spacing w:before="21" w:line="205"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税</w:t>
            </w:r>
            <w:r>
              <w:rPr>
                <w:rFonts w:ascii="微软雅黑" w:hAnsi="微软雅黑" w:eastAsia="微软雅黑" w:cs="微软雅黑"/>
                <w:spacing w:val="7"/>
                <w:sz w:val="20"/>
                <w:szCs w:val="20"/>
              </w:rPr>
              <w:t>前利</w:t>
            </w:r>
          </w:p>
          <w:p w14:paraId="4922C60D">
            <w:pPr>
              <w:spacing w:before="19" w:line="199" w:lineRule="auto"/>
              <w:ind w:left="12"/>
              <w:rPr>
                <w:rFonts w:ascii="微软雅黑" w:hAnsi="微软雅黑" w:eastAsia="微软雅黑" w:cs="微软雅黑"/>
                <w:sz w:val="20"/>
                <w:szCs w:val="20"/>
              </w:rPr>
            </w:pPr>
            <w:r>
              <w:rPr>
                <w:rFonts w:ascii="微软雅黑" w:hAnsi="微软雅黑" w:eastAsia="微软雅黑" w:cs="微软雅黑"/>
                <w:spacing w:val="4"/>
                <w:sz w:val="20"/>
                <w:szCs w:val="20"/>
              </w:rPr>
              <w:t>润</w:t>
            </w:r>
            <w:r>
              <w:rPr>
                <w:rFonts w:ascii="微软雅黑" w:hAnsi="微软雅黑" w:eastAsia="微软雅黑" w:cs="微软雅黑"/>
                <w:spacing w:val="3"/>
                <w:sz w:val="20"/>
                <w:szCs w:val="20"/>
              </w:rPr>
              <w:t>(%)</w:t>
            </w:r>
          </w:p>
        </w:tc>
        <w:tc>
          <w:tcPr>
            <w:tcW w:w="864" w:type="dxa"/>
            <w:vAlign w:val="top"/>
          </w:tcPr>
          <w:p w14:paraId="3F2BE596">
            <w:pPr>
              <w:spacing w:line="450" w:lineRule="auto"/>
              <w:rPr>
                <w:rFonts w:ascii="Arial"/>
                <w:sz w:val="21"/>
              </w:rPr>
            </w:pPr>
          </w:p>
          <w:p w14:paraId="2D102039">
            <w:pPr>
              <w:spacing w:before="86" w:line="227" w:lineRule="auto"/>
              <w:ind w:left="14" w:right="112" w:firstLine="4"/>
              <w:rPr>
                <w:rFonts w:ascii="微软雅黑" w:hAnsi="微软雅黑" w:eastAsia="微软雅黑" w:cs="微软雅黑"/>
                <w:sz w:val="20"/>
                <w:szCs w:val="20"/>
              </w:rPr>
            </w:pPr>
            <w:r>
              <w:rPr>
                <w:rFonts w:ascii="微软雅黑" w:hAnsi="微软雅黑" w:eastAsia="微软雅黑" w:cs="微软雅黑"/>
                <w:spacing w:val="7"/>
                <w:sz w:val="20"/>
                <w:szCs w:val="20"/>
              </w:rPr>
              <w:t>净资</w:t>
            </w:r>
            <w:r>
              <w:rPr>
                <w:rFonts w:ascii="微软雅黑" w:hAnsi="微软雅黑" w:eastAsia="微软雅黑" w:cs="微软雅黑"/>
                <w:spacing w:val="6"/>
                <w:sz w:val="20"/>
                <w:szCs w:val="20"/>
              </w:rPr>
              <w:t>产</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收</w:t>
            </w:r>
            <w:r>
              <w:rPr>
                <w:rFonts w:ascii="微软雅黑" w:hAnsi="微软雅黑" w:eastAsia="微软雅黑" w:cs="微软雅黑"/>
                <w:spacing w:val="10"/>
                <w:sz w:val="20"/>
                <w:szCs w:val="20"/>
              </w:rPr>
              <w:t>益率_</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扣</w:t>
            </w:r>
            <w:r>
              <w:rPr>
                <w:rFonts w:ascii="微软雅黑" w:hAnsi="微软雅黑" w:eastAsia="微软雅黑" w:cs="微软雅黑"/>
                <w:spacing w:val="10"/>
                <w:sz w:val="20"/>
                <w:szCs w:val="20"/>
              </w:rPr>
              <w:t>除_加</w:t>
            </w:r>
            <w:r>
              <w:rPr>
                <w:rFonts w:ascii="微软雅黑" w:hAnsi="微软雅黑" w:eastAsia="微软雅黑" w:cs="微软雅黑"/>
                <w:sz w:val="20"/>
                <w:szCs w:val="20"/>
              </w:rPr>
              <w:t xml:space="preserve"> </w:t>
            </w:r>
            <w:r>
              <w:rPr>
                <w:rFonts w:ascii="微软雅黑" w:hAnsi="微软雅黑" w:eastAsia="微软雅黑" w:cs="微软雅黑"/>
                <w:spacing w:val="3"/>
                <w:sz w:val="20"/>
                <w:szCs w:val="20"/>
              </w:rPr>
              <w:t>权(%)</w:t>
            </w:r>
          </w:p>
        </w:tc>
        <w:tc>
          <w:tcPr>
            <w:tcW w:w="1072" w:type="dxa"/>
            <w:vAlign w:val="top"/>
          </w:tcPr>
          <w:p w14:paraId="61DAA9C7">
            <w:pPr>
              <w:spacing w:line="303" w:lineRule="auto"/>
              <w:rPr>
                <w:rFonts w:ascii="Arial"/>
                <w:sz w:val="21"/>
              </w:rPr>
            </w:pPr>
          </w:p>
          <w:p w14:paraId="5BF4B2E2">
            <w:pPr>
              <w:spacing w:line="304" w:lineRule="auto"/>
              <w:rPr>
                <w:rFonts w:ascii="Arial"/>
                <w:sz w:val="21"/>
              </w:rPr>
            </w:pPr>
          </w:p>
          <w:p w14:paraId="5F4C645A">
            <w:pPr>
              <w:spacing w:before="86" w:line="218"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利润总额</w:t>
            </w:r>
          </w:p>
          <w:p w14:paraId="6F356A58">
            <w:pPr>
              <w:spacing w:line="204" w:lineRule="auto"/>
              <w:ind w:left="30"/>
              <w:rPr>
                <w:rFonts w:ascii="微软雅黑" w:hAnsi="微软雅黑" w:eastAsia="微软雅黑" w:cs="微软雅黑"/>
                <w:sz w:val="20"/>
                <w:szCs w:val="20"/>
              </w:rPr>
            </w:pPr>
            <w:r>
              <w:rPr>
                <w:rFonts w:ascii="微软雅黑" w:hAnsi="微软雅黑" w:eastAsia="微软雅黑" w:cs="微软雅黑"/>
                <w:spacing w:val="6"/>
                <w:sz w:val="20"/>
                <w:szCs w:val="20"/>
              </w:rPr>
              <w:t>同</w:t>
            </w:r>
            <w:r>
              <w:rPr>
                <w:rFonts w:ascii="微软雅黑" w:hAnsi="微软雅黑" w:eastAsia="微软雅黑" w:cs="微软雅黑"/>
                <w:spacing w:val="4"/>
                <w:sz w:val="20"/>
                <w:szCs w:val="20"/>
              </w:rPr>
              <w:t>比增长</w:t>
            </w:r>
          </w:p>
          <w:p w14:paraId="58D24317">
            <w:pPr>
              <w:spacing w:before="19" w:line="199" w:lineRule="auto"/>
              <w:ind w:left="55"/>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700" w:type="dxa"/>
            <w:vAlign w:val="top"/>
          </w:tcPr>
          <w:p w14:paraId="4EC019B4">
            <w:pPr>
              <w:spacing w:line="302" w:lineRule="auto"/>
              <w:rPr>
                <w:rFonts w:ascii="Arial"/>
                <w:sz w:val="21"/>
              </w:rPr>
            </w:pPr>
          </w:p>
          <w:p w14:paraId="363776B0">
            <w:pPr>
              <w:spacing w:line="303" w:lineRule="auto"/>
              <w:rPr>
                <w:rFonts w:ascii="Arial"/>
                <w:sz w:val="21"/>
              </w:rPr>
            </w:pPr>
          </w:p>
          <w:p w14:paraId="3C940446">
            <w:pPr>
              <w:spacing w:before="86" w:line="230" w:lineRule="auto"/>
              <w:ind w:left="12" w:right="54" w:hanging="1"/>
              <w:rPr>
                <w:rFonts w:ascii="微软雅黑" w:hAnsi="微软雅黑" w:eastAsia="微软雅黑" w:cs="微软雅黑"/>
                <w:sz w:val="20"/>
                <w:szCs w:val="20"/>
              </w:rPr>
            </w:pPr>
            <w:r>
              <w:rPr>
                <w:rFonts w:ascii="微软雅黑" w:hAnsi="微软雅黑" w:eastAsia="微软雅黑" w:cs="微软雅黑"/>
                <w:spacing w:val="10"/>
                <w:sz w:val="20"/>
                <w:szCs w:val="20"/>
              </w:rPr>
              <w:t>存</w:t>
            </w:r>
            <w:r>
              <w:rPr>
                <w:rFonts w:ascii="微软雅黑" w:hAnsi="微软雅黑" w:eastAsia="微软雅黑" w:cs="微软雅黑"/>
                <w:spacing w:val="9"/>
                <w:sz w:val="20"/>
                <w:szCs w:val="20"/>
              </w:rPr>
              <w:t>货周</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转率</w:t>
            </w:r>
            <w:r>
              <w:rPr>
                <w:rFonts w:ascii="微软雅黑" w:hAnsi="微软雅黑" w:eastAsia="微软雅黑" w:cs="微软雅黑"/>
                <w:sz w:val="20"/>
                <w:szCs w:val="20"/>
              </w:rPr>
              <w:t xml:space="preserve">   </w:t>
            </w:r>
            <w:r>
              <w:rPr>
                <w:rFonts w:ascii="微软雅黑" w:hAnsi="微软雅黑" w:eastAsia="微软雅黑" w:cs="微软雅黑"/>
                <w:spacing w:val="30"/>
                <w:sz w:val="20"/>
                <w:szCs w:val="20"/>
              </w:rPr>
              <w:t>(</w:t>
            </w:r>
            <w:r>
              <w:rPr>
                <w:rFonts w:ascii="微软雅黑" w:hAnsi="微软雅黑" w:eastAsia="微软雅黑" w:cs="微软雅黑"/>
                <w:spacing w:val="28"/>
                <w:sz w:val="20"/>
                <w:szCs w:val="20"/>
              </w:rPr>
              <w:t>次)</w:t>
            </w:r>
          </w:p>
        </w:tc>
        <w:tc>
          <w:tcPr>
            <w:tcW w:w="1082" w:type="dxa"/>
            <w:vAlign w:val="top"/>
          </w:tcPr>
          <w:p w14:paraId="4248EFC7">
            <w:pPr>
              <w:spacing w:line="254" w:lineRule="auto"/>
              <w:rPr>
                <w:rFonts w:ascii="Arial"/>
                <w:sz w:val="21"/>
              </w:rPr>
            </w:pPr>
          </w:p>
          <w:p w14:paraId="56E600D9">
            <w:pPr>
              <w:spacing w:line="254" w:lineRule="auto"/>
              <w:rPr>
                <w:rFonts w:ascii="Arial"/>
                <w:sz w:val="21"/>
              </w:rPr>
            </w:pPr>
          </w:p>
          <w:p w14:paraId="08C65093">
            <w:pPr>
              <w:spacing w:line="255" w:lineRule="auto"/>
              <w:rPr>
                <w:rFonts w:ascii="Arial"/>
                <w:sz w:val="21"/>
              </w:rPr>
            </w:pPr>
          </w:p>
          <w:p w14:paraId="5DBD97AE">
            <w:pPr>
              <w:spacing w:before="85" w:line="235" w:lineRule="auto"/>
              <w:ind w:left="56" w:right="15" w:hanging="41"/>
              <w:rPr>
                <w:rFonts w:ascii="微软雅黑" w:hAnsi="微软雅黑" w:eastAsia="微软雅黑" w:cs="微软雅黑"/>
                <w:sz w:val="20"/>
                <w:szCs w:val="20"/>
              </w:rPr>
            </w:pPr>
            <w:r>
              <w:rPr>
                <w:rFonts w:ascii="微软雅黑" w:hAnsi="微软雅黑" w:eastAsia="微软雅黑" w:cs="微软雅黑"/>
                <w:spacing w:val="9"/>
                <w:sz w:val="20"/>
                <w:szCs w:val="20"/>
              </w:rPr>
              <w:t>每股净资产</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w:t>
            </w:r>
            <w:r>
              <w:rPr>
                <w:rFonts w:ascii="微软雅黑" w:hAnsi="微软雅黑" w:eastAsia="微软雅黑" w:cs="微软雅黑"/>
                <w:spacing w:val="14"/>
                <w:sz w:val="20"/>
                <w:szCs w:val="20"/>
              </w:rPr>
              <w:t>元/股)</w:t>
            </w:r>
          </w:p>
        </w:tc>
        <w:tc>
          <w:tcPr>
            <w:tcW w:w="1002" w:type="dxa"/>
            <w:vAlign w:val="top"/>
          </w:tcPr>
          <w:p w14:paraId="74CF3134">
            <w:pPr>
              <w:spacing w:line="450" w:lineRule="auto"/>
              <w:rPr>
                <w:rFonts w:ascii="Arial"/>
                <w:sz w:val="21"/>
              </w:rPr>
            </w:pPr>
          </w:p>
          <w:p w14:paraId="08086816">
            <w:pPr>
              <w:spacing w:before="86" w:line="227" w:lineRule="auto"/>
              <w:ind w:left="17" w:right="146"/>
              <w:rPr>
                <w:rFonts w:ascii="微软雅黑" w:hAnsi="微软雅黑" w:eastAsia="微软雅黑" w:cs="微软雅黑"/>
                <w:sz w:val="20"/>
                <w:szCs w:val="20"/>
              </w:rPr>
            </w:pPr>
            <w:r>
              <w:rPr>
                <w:rFonts w:ascii="微软雅黑" w:hAnsi="微软雅黑" w:eastAsia="微软雅黑" w:cs="微软雅黑"/>
                <w:spacing w:val="8"/>
                <w:sz w:val="20"/>
                <w:szCs w:val="20"/>
              </w:rPr>
              <w:t>价值变动</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净收益／</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利润总额</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w:t>
            </w:r>
            <w:r>
              <w:rPr>
                <w:rFonts w:ascii="微软雅黑" w:hAnsi="微软雅黑" w:eastAsia="微软雅黑" w:cs="微软雅黑"/>
                <w:sz w:val="20"/>
                <w:szCs w:val="20"/>
              </w:rPr>
              <w:t>%)</w:t>
            </w:r>
          </w:p>
        </w:tc>
        <w:tc>
          <w:tcPr>
            <w:tcW w:w="830" w:type="dxa"/>
            <w:vAlign w:val="top"/>
          </w:tcPr>
          <w:p w14:paraId="229D3090">
            <w:pPr>
              <w:spacing w:line="452" w:lineRule="auto"/>
              <w:rPr>
                <w:rFonts w:ascii="Arial"/>
                <w:sz w:val="21"/>
              </w:rPr>
            </w:pPr>
          </w:p>
          <w:p w14:paraId="1891C5A4">
            <w:pPr>
              <w:spacing w:before="86" w:line="218"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有</w:t>
            </w:r>
            <w:r>
              <w:rPr>
                <w:rFonts w:ascii="微软雅黑" w:hAnsi="微软雅黑" w:eastAsia="微软雅黑" w:cs="微软雅黑"/>
                <w:spacing w:val="9"/>
                <w:sz w:val="20"/>
                <w:szCs w:val="20"/>
              </w:rPr>
              <w:t>形净</w:t>
            </w:r>
          </w:p>
          <w:p w14:paraId="6230E777">
            <w:pPr>
              <w:spacing w:line="204"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值</w:t>
            </w:r>
            <w:r>
              <w:rPr>
                <w:rFonts w:ascii="微软雅黑" w:hAnsi="微软雅黑" w:eastAsia="微软雅黑" w:cs="微软雅黑"/>
                <w:spacing w:val="8"/>
                <w:sz w:val="20"/>
                <w:szCs w:val="20"/>
              </w:rPr>
              <w:t>／带</w:t>
            </w:r>
          </w:p>
          <w:p w14:paraId="33383DD9">
            <w:pPr>
              <w:spacing w:before="19" w:line="203" w:lineRule="auto"/>
              <w:ind w:left="24"/>
              <w:rPr>
                <w:rFonts w:ascii="微软雅黑" w:hAnsi="微软雅黑" w:eastAsia="微软雅黑" w:cs="微软雅黑"/>
                <w:sz w:val="20"/>
                <w:szCs w:val="20"/>
              </w:rPr>
            </w:pPr>
            <w:r>
              <w:rPr>
                <w:rFonts w:ascii="微软雅黑" w:hAnsi="微软雅黑" w:eastAsia="微软雅黑" w:cs="微软雅黑"/>
                <w:spacing w:val="7"/>
                <w:sz w:val="20"/>
                <w:szCs w:val="20"/>
              </w:rPr>
              <w:t>息</w:t>
            </w:r>
            <w:r>
              <w:rPr>
                <w:rFonts w:ascii="微软雅黑" w:hAnsi="微软雅黑" w:eastAsia="微软雅黑" w:cs="微软雅黑"/>
                <w:spacing w:val="6"/>
                <w:sz w:val="20"/>
                <w:szCs w:val="20"/>
              </w:rPr>
              <w:t>债务</w:t>
            </w:r>
          </w:p>
          <w:p w14:paraId="0DA96BEE">
            <w:pPr>
              <w:spacing w:before="21" w:line="199" w:lineRule="auto"/>
              <w:ind w:left="59"/>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r>
      <w:tr w14:paraId="2E2834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5" w:hRule="atLeast"/>
        </w:trPr>
        <w:tc>
          <w:tcPr>
            <w:tcW w:w="740" w:type="dxa"/>
            <w:vAlign w:val="top"/>
          </w:tcPr>
          <w:p w14:paraId="6B0D9879">
            <w:pPr>
              <w:spacing w:line="267" w:lineRule="auto"/>
              <w:rPr>
                <w:rFonts w:ascii="Arial"/>
                <w:sz w:val="21"/>
              </w:rPr>
            </w:pPr>
          </w:p>
          <w:p w14:paraId="437B0B75">
            <w:pPr>
              <w:spacing w:line="268" w:lineRule="auto"/>
              <w:rPr>
                <w:rFonts w:ascii="Arial"/>
                <w:sz w:val="21"/>
              </w:rPr>
            </w:pPr>
          </w:p>
          <w:p w14:paraId="4B3D1C37">
            <w:pPr>
              <w:spacing w:line="268" w:lineRule="auto"/>
              <w:rPr>
                <w:rFonts w:ascii="Arial"/>
                <w:sz w:val="21"/>
              </w:rPr>
            </w:pPr>
          </w:p>
          <w:p w14:paraId="44F27C4E">
            <w:pPr>
              <w:spacing w:line="268" w:lineRule="auto"/>
              <w:rPr>
                <w:rFonts w:ascii="Arial"/>
                <w:sz w:val="21"/>
              </w:rPr>
            </w:pPr>
          </w:p>
          <w:p w14:paraId="728B9C87">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data6</w:t>
            </w:r>
          </w:p>
        </w:tc>
        <w:tc>
          <w:tcPr>
            <w:tcW w:w="893" w:type="dxa"/>
            <w:vAlign w:val="top"/>
          </w:tcPr>
          <w:p w14:paraId="60D995E3">
            <w:pPr>
              <w:spacing w:line="253" w:lineRule="auto"/>
              <w:rPr>
                <w:rFonts w:ascii="Arial"/>
                <w:sz w:val="21"/>
              </w:rPr>
            </w:pPr>
          </w:p>
          <w:p w14:paraId="10C0E9B5">
            <w:pPr>
              <w:spacing w:line="253" w:lineRule="auto"/>
              <w:rPr>
                <w:rFonts w:ascii="Arial"/>
                <w:sz w:val="21"/>
              </w:rPr>
            </w:pPr>
          </w:p>
          <w:p w14:paraId="57B46D6C">
            <w:pPr>
              <w:spacing w:line="254" w:lineRule="auto"/>
              <w:rPr>
                <w:rFonts w:ascii="Arial"/>
                <w:sz w:val="21"/>
              </w:rPr>
            </w:pPr>
          </w:p>
          <w:p w14:paraId="123AF5E5">
            <w:pPr>
              <w:spacing w:before="85" w:line="230" w:lineRule="auto"/>
              <w:ind w:left="17" w:right="38" w:hanging="2"/>
              <w:rPr>
                <w:rFonts w:ascii="微软雅黑" w:hAnsi="微软雅黑" w:eastAsia="微软雅黑" w:cs="微软雅黑"/>
                <w:sz w:val="20"/>
                <w:szCs w:val="20"/>
              </w:rPr>
            </w:pPr>
            <w:r>
              <w:rPr>
                <w:rFonts w:ascii="微软雅黑" w:hAnsi="微软雅黑" w:eastAsia="微软雅黑" w:cs="微软雅黑"/>
                <w:spacing w:val="10"/>
                <w:sz w:val="20"/>
                <w:szCs w:val="20"/>
              </w:rPr>
              <w:t>长</w:t>
            </w:r>
            <w:r>
              <w:rPr>
                <w:rFonts w:ascii="微软雅黑" w:hAnsi="微软雅黑" w:eastAsia="微软雅黑" w:cs="微软雅黑"/>
                <w:spacing w:val="8"/>
                <w:sz w:val="20"/>
                <w:szCs w:val="20"/>
              </w:rPr>
              <w:t>期借款</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w:t>
            </w:r>
            <w:r>
              <w:rPr>
                <w:rFonts w:ascii="微软雅黑" w:hAnsi="微软雅黑" w:eastAsia="微软雅黑" w:cs="微软雅黑"/>
                <w:spacing w:val="10"/>
                <w:sz w:val="20"/>
                <w:szCs w:val="20"/>
              </w:rPr>
              <w:t>总资产</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w:t>
            </w:r>
            <w:r>
              <w:rPr>
                <w:rFonts w:ascii="微软雅黑" w:hAnsi="微软雅黑" w:eastAsia="微软雅黑" w:cs="微软雅黑"/>
                <w:spacing w:val="-1"/>
                <w:sz w:val="20"/>
                <w:szCs w:val="20"/>
              </w:rPr>
              <w:t>%)</w:t>
            </w:r>
          </w:p>
        </w:tc>
        <w:tc>
          <w:tcPr>
            <w:tcW w:w="821" w:type="dxa"/>
            <w:vAlign w:val="top"/>
          </w:tcPr>
          <w:p w14:paraId="4D84D69E">
            <w:pPr>
              <w:spacing w:before="67" w:line="214" w:lineRule="auto"/>
              <w:ind w:left="12" w:right="67"/>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动</w:t>
            </w:r>
            <w:r>
              <w:rPr>
                <w:rFonts w:ascii="微软雅黑" w:hAnsi="微软雅黑" w:eastAsia="微软雅黑" w:cs="微软雅黑"/>
                <w:spacing w:val="9"/>
                <w:sz w:val="20"/>
                <w:szCs w:val="20"/>
              </w:rPr>
              <w:t>产生</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的</w:t>
            </w:r>
            <w:r>
              <w:rPr>
                <w:rFonts w:ascii="微软雅黑" w:hAnsi="微软雅黑" w:eastAsia="微软雅黑" w:cs="微软雅黑"/>
                <w:spacing w:val="9"/>
                <w:sz w:val="20"/>
                <w:szCs w:val="20"/>
              </w:rPr>
              <w:t>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量净</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额</w:t>
            </w:r>
            <w:r>
              <w:rPr>
                <w:rFonts w:ascii="微软雅黑" w:hAnsi="微软雅黑" w:eastAsia="微软雅黑" w:cs="微软雅黑"/>
                <w:spacing w:val="11"/>
                <w:sz w:val="20"/>
                <w:szCs w:val="20"/>
              </w:rPr>
              <w:t>/经营</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活</w:t>
            </w:r>
            <w:r>
              <w:rPr>
                <w:rFonts w:ascii="微软雅黑" w:hAnsi="微软雅黑" w:eastAsia="微软雅黑" w:cs="微软雅黑"/>
                <w:spacing w:val="9"/>
                <w:sz w:val="20"/>
                <w:szCs w:val="20"/>
              </w:rPr>
              <w:t>动净</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收</w:t>
            </w:r>
            <w:r>
              <w:rPr>
                <w:rFonts w:ascii="微软雅黑" w:hAnsi="微软雅黑" w:eastAsia="微软雅黑" w:cs="微软雅黑"/>
                <w:spacing w:val="8"/>
                <w:sz w:val="20"/>
                <w:szCs w:val="20"/>
              </w:rPr>
              <w:t>益</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803" w:type="dxa"/>
            <w:vAlign w:val="top"/>
          </w:tcPr>
          <w:p w14:paraId="68822E43">
            <w:pPr>
              <w:spacing w:line="253" w:lineRule="auto"/>
              <w:rPr>
                <w:rFonts w:ascii="Arial"/>
                <w:sz w:val="21"/>
              </w:rPr>
            </w:pPr>
          </w:p>
          <w:p w14:paraId="05FCFB54">
            <w:pPr>
              <w:spacing w:line="253" w:lineRule="auto"/>
              <w:rPr>
                <w:rFonts w:ascii="Arial"/>
                <w:sz w:val="21"/>
              </w:rPr>
            </w:pPr>
          </w:p>
          <w:p w14:paraId="52165397">
            <w:pPr>
              <w:spacing w:line="254" w:lineRule="auto"/>
              <w:rPr>
                <w:rFonts w:ascii="Arial"/>
                <w:sz w:val="21"/>
              </w:rPr>
            </w:pPr>
          </w:p>
          <w:p w14:paraId="7A22AA5E">
            <w:pPr>
              <w:spacing w:before="85" w:line="230" w:lineRule="auto"/>
              <w:ind w:left="17" w:right="156" w:firstLine="9"/>
              <w:rPr>
                <w:rFonts w:ascii="微软雅黑" w:hAnsi="微软雅黑" w:eastAsia="微软雅黑" w:cs="微软雅黑"/>
                <w:sz w:val="20"/>
                <w:szCs w:val="20"/>
              </w:rPr>
            </w:pPr>
            <w:r>
              <w:rPr>
                <w:rFonts w:ascii="微软雅黑" w:hAnsi="微软雅黑" w:eastAsia="微软雅黑" w:cs="微软雅黑"/>
                <w:spacing w:val="6"/>
                <w:sz w:val="20"/>
                <w:szCs w:val="20"/>
              </w:rPr>
              <w:t>留</w:t>
            </w:r>
            <w:r>
              <w:rPr>
                <w:rFonts w:ascii="微软雅黑" w:hAnsi="微软雅黑" w:eastAsia="微软雅黑" w:cs="微软雅黑"/>
                <w:spacing w:val="4"/>
                <w:sz w:val="20"/>
                <w:szCs w:val="20"/>
              </w:rPr>
              <w:t>存盈</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余比率</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w:t>
            </w:r>
            <w:r>
              <w:rPr>
                <w:rFonts w:ascii="微软雅黑" w:hAnsi="微软雅黑" w:eastAsia="微软雅黑" w:cs="微软雅黑"/>
                <w:sz w:val="20"/>
                <w:szCs w:val="20"/>
              </w:rPr>
              <w:t>%)</w:t>
            </w:r>
          </w:p>
        </w:tc>
        <w:tc>
          <w:tcPr>
            <w:tcW w:w="864" w:type="dxa"/>
            <w:vAlign w:val="top"/>
          </w:tcPr>
          <w:p w14:paraId="70473FBE">
            <w:pPr>
              <w:spacing w:line="302" w:lineRule="auto"/>
              <w:rPr>
                <w:rFonts w:ascii="Arial"/>
                <w:sz w:val="21"/>
              </w:rPr>
            </w:pPr>
          </w:p>
          <w:p w14:paraId="57D09B3B">
            <w:pPr>
              <w:spacing w:line="303" w:lineRule="auto"/>
              <w:rPr>
                <w:rFonts w:ascii="Arial"/>
                <w:sz w:val="21"/>
              </w:rPr>
            </w:pPr>
          </w:p>
          <w:p w14:paraId="7A61575F">
            <w:pPr>
              <w:spacing w:before="86" w:line="227" w:lineRule="auto"/>
              <w:ind w:left="15" w:right="112" w:firstLine="5"/>
              <w:rPr>
                <w:rFonts w:ascii="微软雅黑" w:hAnsi="微软雅黑" w:eastAsia="微软雅黑" w:cs="微软雅黑"/>
                <w:sz w:val="20"/>
                <w:szCs w:val="20"/>
              </w:rPr>
            </w:pPr>
            <w:r>
              <w:rPr>
                <w:rFonts w:ascii="微软雅黑" w:hAnsi="微软雅黑" w:eastAsia="微软雅黑" w:cs="微软雅黑"/>
                <w:spacing w:val="7"/>
                <w:sz w:val="20"/>
                <w:szCs w:val="20"/>
              </w:rPr>
              <w:t>息</w:t>
            </w:r>
            <w:r>
              <w:rPr>
                <w:rFonts w:ascii="微软雅黑" w:hAnsi="微软雅黑" w:eastAsia="微软雅黑" w:cs="微软雅黑"/>
                <w:spacing w:val="6"/>
                <w:sz w:val="20"/>
                <w:szCs w:val="20"/>
              </w:rPr>
              <w:t>税前</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利润／</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营业总</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收入(%</w:t>
            </w:r>
            <w:r>
              <w:rPr>
                <w:rFonts w:ascii="微软雅黑" w:hAnsi="微软雅黑" w:eastAsia="微软雅黑" w:cs="微软雅黑"/>
                <w:spacing w:val="3"/>
                <w:sz w:val="20"/>
                <w:szCs w:val="20"/>
              </w:rPr>
              <w:t>)</w:t>
            </w:r>
          </w:p>
        </w:tc>
        <w:tc>
          <w:tcPr>
            <w:tcW w:w="864" w:type="dxa"/>
            <w:vAlign w:val="top"/>
          </w:tcPr>
          <w:p w14:paraId="4C998B75">
            <w:pPr>
              <w:spacing w:line="253" w:lineRule="auto"/>
              <w:rPr>
                <w:rFonts w:ascii="Arial"/>
                <w:sz w:val="21"/>
              </w:rPr>
            </w:pPr>
          </w:p>
          <w:p w14:paraId="63DE5D5B">
            <w:pPr>
              <w:spacing w:line="253" w:lineRule="auto"/>
              <w:rPr>
                <w:rFonts w:ascii="Arial"/>
                <w:sz w:val="21"/>
              </w:rPr>
            </w:pPr>
          </w:p>
          <w:p w14:paraId="69EB9F9B">
            <w:pPr>
              <w:spacing w:line="254" w:lineRule="auto"/>
              <w:rPr>
                <w:rFonts w:ascii="Arial"/>
                <w:sz w:val="21"/>
              </w:rPr>
            </w:pPr>
          </w:p>
          <w:p w14:paraId="24C42C6C">
            <w:pPr>
              <w:spacing w:before="85" w:line="230" w:lineRule="auto"/>
              <w:ind w:left="10" w:right="112" w:firstLine="8"/>
              <w:rPr>
                <w:rFonts w:ascii="微软雅黑" w:hAnsi="微软雅黑" w:eastAsia="微软雅黑" w:cs="微软雅黑"/>
                <w:sz w:val="20"/>
                <w:szCs w:val="20"/>
              </w:rPr>
            </w:pPr>
            <w:r>
              <w:rPr>
                <w:rFonts w:ascii="微软雅黑" w:hAnsi="微软雅黑" w:eastAsia="微软雅黑" w:cs="微软雅黑"/>
                <w:spacing w:val="7"/>
                <w:sz w:val="20"/>
                <w:szCs w:val="20"/>
              </w:rPr>
              <w:t>净资</w:t>
            </w:r>
            <w:r>
              <w:rPr>
                <w:rFonts w:ascii="微软雅黑" w:hAnsi="微软雅黑" w:eastAsia="微软雅黑" w:cs="微软雅黑"/>
                <w:spacing w:val="6"/>
                <w:sz w:val="20"/>
                <w:szCs w:val="20"/>
              </w:rPr>
              <w:t>产</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收</w:t>
            </w:r>
            <w:r>
              <w:rPr>
                <w:rFonts w:ascii="微软雅黑" w:hAnsi="微软雅黑" w:eastAsia="微软雅黑" w:cs="微软雅黑"/>
                <w:spacing w:val="9"/>
                <w:sz w:val="20"/>
                <w:szCs w:val="20"/>
              </w:rPr>
              <w:t>益率</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1072" w:type="dxa"/>
            <w:vAlign w:val="top"/>
          </w:tcPr>
          <w:p w14:paraId="3E05688B">
            <w:pPr>
              <w:spacing w:line="305" w:lineRule="auto"/>
              <w:rPr>
                <w:rFonts w:ascii="Arial"/>
                <w:sz w:val="21"/>
              </w:rPr>
            </w:pPr>
          </w:p>
          <w:p w14:paraId="08971D0E">
            <w:pPr>
              <w:spacing w:line="306" w:lineRule="auto"/>
              <w:rPr>
                <w:rFonts w:ascii="Arial"/>
                <w:sz w:val="21"/>
              </w:rPr>
            </w:pPr>
          </w:p>
          <w:p w14:paraId="431F11FE">
            <w:pPr>
              <w:spacing w:line="306" w:lineRule="auto"/>
              <w:rPr>
                <w:rFonts w:ascii="Arial"/>
                <w:sz w:val="21"/>
              </w:rPr>
            </w:pPr>
          </w:p>
          <w:p w14:paraId="73037E1F">
            <w:pPr>
              <w:spacing w:before="86" w:line="235" w:lineRule="auto"/>
              <w:ind w:left="38" w:right="109" w:hanging="19"/>
              <w:rPr>
                <w:rFonts w:ascii="微软雅黑" w:hAnsi="微软雅黑" w:eastAsia="微软雅黑" w:cs="微软雅黑"/>
                <w:sz w:val="20"/>
                <w:szCs w:val="20"/>
              </w:rPr>
            </w:pPr>
            <w:r>
              <w:rPr>
                <w:rFonts w:ascii="微软雅黑" w:hAnsi="微软雅黑" w:eastAsia="微软雅黑" w:cs="微软雅黑"/>
                <w:spacing w:val="8"/>
                <w:sz w:val="20"/>
                <w:szCs w:val="20"/>
              </w:rPr>
              <w:t>净</w:t>
            </w:r>
            <w:r>
              <w:rPr>
                <w:rFonts w:ascii="微软雅黑" w:hAnsi="微软雅黑" w:eastAsia="微软雅黑" w:cs="微软雅黑"/>
                <w:spacing w:val="7"/>
                <w:sz w:val="20"/>
                <w:szCs w:val="20"/>
              </w:rPr>
              <w:t>利润同</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比</w:t>
            </w:r>
            <w:r>
              <w:rPr>
                <w:rFonts w:ascii="微软雅黑" w:hAnsi="微软雅黑" w:eastAsia="微软雅黑" w:cs="微软雅黑"/>
                <w:spacing w:val="1"/>
                <w:sz w:val="20"/>
                <w:szCs w:val="20"/>
              </w:rPr>
              <w:t>增长(%)</w:t>
            </w:r>
          </w:p>
        </w:tc>
        <w:tc>
          <w:tcPr>
            <w:tcW w:w="700" w:type="dxa"/>
            <w:vAlign w:val="top"/>
          </w:tcPr>
          <w:p w14:paraId="6D6E062E">
            <w:pPr>
              <w:spacing w:line="302" w:lineRule="auto"/>
              <w:rPr>
                <w:rFonts w:ascii="Arial"/>
                <w:sz w:val="21"/>
              </w:rPr>
            </w:pPr>
          </w:p>
          <w:p w14:paraId="6BC9C17E">
            <w:pPr>
              <w:spacing w:line="303" w:lineRule="auto"/>
              <w:rPr>
                <w:rFonts w:ascii="Arial"/>
                <w:sz w:val="21"/>
              </w:rPr>
            </w:pPr>
          </w:p>
          <w:p w14:paraId="19B5D27E">
            <w:pPr>
              <w:spacing w:before="86" w:line="227" w:lineRule="auto"/>
              <w:ind w:left="12" w:right="54" w:hanging="1"/>
              <w:rPr>
                <w:rFonts w:ascii="微软雅黑" w:hAnsi="微软雅黑" w:eastAsia="微软雅黑" w:cs="微软雅黑"/>
                <w:sz w:val="20"/>
                <w:szCs w:val="20"/>
              </w:rPr>
            </w:pPr>
            <w:r>
              <w:rPr>
                <w:rFonts w:ascii="微软雅黑" w:hAnsi="微软雅黑" w:eastAsia="微软雅黑" w:cs="微软雅黑"/>
                <w:spacing w:val="10"/>
                <w:sz w:val="20"/>
                <w:szCs w:val="20"/>
              </w:rPr>
              <w:t>存</w:t>
            </w:r>
            <w:r>
              <w:rPr>
                <w:rFonts w:ascii="微软雅黑" w:hAnsi="微软雅黑" w:eastAsia="微软雅黑" w:cs="微软雅黑"/>
                <w:spacing w:val="9"/>
                <w:sz w:val="20"/>
                <w:szCs w:val="20"/>
              </w:rPr>
              <w:t>货周</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转天数</w:t>
            </w:r>
            <w:r>
              <w:rPr>
                <w:rFonts w:ascii="微软雅黑" w:hAnsi="微软雅黑" w:eastAsia="微软雅黑" w:cs="微软雅黑"/>
                <w:sz w:val="20"/>
                <w:szCs w:val="20"/>
              </w:rPr>
              <w:t xml:space="preserve"> </w:t>
            </w:r>
            <w:r>
              <w:rPr>
                <w:rFonts w:ascii="微软雅黑" w:hAnsi="微软雅黑" w:eastAsia="微软雅黑" w:cs="微软雅黑"/>
                <w:spacing w:val="23"/>
                <w:sz w:val="20"/>
                <w:szCs w:val="20"/>
              </w:rPr>
              <w:t>(</w:t>
            </w:r>
            <w:r>
              <w:rPr>
                <w:rFonts w:ascii="微软雅黑" w:hAnsi="微软雅黑" w:eastAsia="微软雅黑" w:cs="微软雅黑"/>
                <w:spacing w:val="22"/>
                <w:sz w:val="20"/>
                <w:szCs w:val="20"/>
              </w:rPr>
              <w:t>天/</w:t>
            </w:r>
            <w:r>
              <w:rPr>
                <w:rFonts w:ascii="微软雅黑" w:hAnsi="微软雅黑" w:eastAsia="微软雅黑" w:cs="微软雅黑"/>
                <w:sz w:val="20"/>
                <w:szCs w:val="20"/>
              </w:rPr>
              <w:t xml:space="preserve">   </w:t>
            </w:r>
            <w:r>
              <w:rPr>
                <w:rFonts w:ascii="微软雅黑" w:hAnsi="微软雅黑" w:eastAsia="微软雅黑" w:cs="微软雅黑"/>
                <w:spacing w:val="24"/>
                <w:sz w:val="20"/>
                <w:szCs w:val="20"/>
              </w:rPr>
              <w:t>次</w:t>
            </w:r>
            <w:r>
              <w:rPr>
                <w:rFonts w:ascii="微软雅黑" w:hAnsi="微软雅黑" w:eastAsia="微软雅黑" w:cs="微软雅黑"/>
                <w:spacing w:val="23"/>
                <w:sz w:val="20"/>
                <w:szCs w:val="20"/>
              </w:rPr>
              <w:t>)</w:t>
            </w:r>
          </w:p>
        </w:tc>
        <w:tc>
          <w:tcPr>
            <w:tcW w:w="1082" w:type="dxa"/>
            <w:vAlign w:val="top"/>
          </w:tcPr>
          <w:p w14:paraId="4173FC4C">
            <w:pPr>
              <w:spacing w:line="253" w:lineRule="auto"/>
              <w:rPr>
                <w:rFonts w:ascii="Arial"/>
                <w:sz w:val="21"/>
              </w:rPr>
            </w:pPr>
          </w:p>
          <w:p w14:paraId="74B99AD7">
            <w:pPr>
              <w:spacing w:line="253" w:lineRule="auto"/>
              <w:rPr>
                <w:rFonts w:ascii="Arial"/>
                <w:sz w:val="21"/>
              </w:rPr>
            </w:pPr>
          </w:p>
          <w:p w14:paraId="41FC6A66">
            <w:pPr>
              <w:spacing w:line="254" w:lineRule="auto"/>
              <w:rPr>
                <w:rFonts w:ascii="Arial"/>
                <w:sz w:val="21"/>
              </w:rPr>
            </w:pPr>
          </w:p>
          <w:p w14:paraId="0C1C21C4">
            <w:pPr>
              <w:spacing w:before="85" w:line="230" w:lineRule="auto"/>
              <w:ind w:left="21" w:right="15" w:hanging="6"/>
              <w:rPr>
                <w:rFonts w:ascii="微软雅黑" w:hAnsi="微软雅黑" w:eastAsia="微软雅黑" w:cs="微软雅黑"/>
                <w:sz w:val="20"/>
                <w:szCs w:val="20"/>
              </w:rPr>
            </w:pPr>
            <w:r>
              <w:rPr>
                <w:rFonts w:ascii="微软雅黑" w:hAnsi="微软雅黑" w:eastAsia="微软雅黑" w:cs="微软雅黑"/>
                <w:spacing w:val="9"/>
                <w:sz w:val="20"/>
                <w:szCs w:val="20"/>
              </w:rPr>
              <w:t>每股营业总</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收</w:t>
            </w:r>
            <w:r>
              <w:rPr>
                <w:rFonts w:ascii="微软雅黑" w:hAnsi="微软雅黑" w:eastAsia="微软雅黑" w:cs="微软雅黑"/>
                <w:spacing w:val="15"/>
                <w:sz w:val="20"/>
                <w:szCs w:val="20"/>
              </w:rPr>
              <w:t>入(元/</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股</w:t>
            </w:r>
            <w:r>
              <w:rPr>
                <w:rFonts w:ascii="微软雅黑" w:hAnsi="微软雅黑" w:eastAsia="微软雅黑" w:cs="微软雅黑"/>
                <w:spacing w:val="19"/>
                <w:sz w:val="20"/>
                <w:szCs w:val="20"/>
              </w:rPr>
              <w:t>)</w:t>
            </w:r>
          </w:p>
        </w:tc>
        <w:tc>
          <w:tcPr>
            <w:tcW w:w="1002" w:type="dxa"/>
            <w:vAlign w:val="top"/>
          </w:tcPr>
          <w:p w14:paraId="2BC55E09">
            <w:pPr>
              <w:spacing w:line="302" w:lineRule="auto"/>
              <w:rPr>
                <w:rFonts w:ascii="Arial"/>
                <w:sz w:val="21"/>
              </w:rPr>
            </w:pPr>
          </w:p>
          <w:p w14:paraId="43518B11">
            <w:pPr>
              <w:spacing w:line="303" w:lineRule="auto"/>
              <w:rPr>
                <w:rFonts w:ascii="Arial"/>
                <w:sz w:val="21"/>
              </w:rPr>
            </w:pPr>
          </w:p>
          <w:p w14:paraId="72E7B4FB">
            <w:pPr>
              <w:spacing w:before="86" w:line="227" w:lineRule="auto"/>
              <w:ind w:left="12" w:right="146" w:firstLine="4"/>
              <w:rPr>
                <w:rFonts w:ascii="微软雅黑" w:hAnsi="微软雅黑" w:eastAsia="微软雅黑" w:cs="微软雅黑"/>
                <w:sz w:val="20"/>
                <w:szCs w:val="20"/>
              </w:rPr>
            </w:pPr>
            <w:r>
              <w:rPr>
                <w:rFonts w:ascii="微软雅黑" w:hAnsi="微软雅黑" w:eastAsia="微软雅黑" w:cs="微软雅黑"/>
                <w:spacing w:val="8"/>
                <w:sz w:val="20"/>
                <w:szCs w:val="20"/>
              </w:rPr>
              <w:t>价值变动</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净收益／</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利</w:t>
            </w:r>
            <w:r>
              <w:rPr>
                <w:rFonts w:ascii="微软雅黑" w:hAnsi="微软雅黑" w:eastAsia="微软雅黑" w:cs="微软雅黑"/>
                <w:spacing w:val="9"/>
                <w:sz w:val="20"/>
                <w:szCs w:val="20"/>
              </w:rPr>
              <w:t>润总额</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830" w:type="dxa"/>
            <w:vAlign w:val="top"/>
          </w:tcPr>
          <w:p w14:paraId="33D50574">
            <w:pPr>
              <w:spacing w:line="253" w:lineRule="auto"/>
              <w:rPr>
                <w:rFonts w:ascii="Arial"/>
                <w:sz w:val="21"/>
              </w:rPr>
            </w:pPr>
          </w:p>
          <w:p w14:paraId="77163B5A">
            <w:pPr>
              <w:spacing w:line="253" w:lineRule="auto"/>
              <w:rPr>
                <w:rFonts w:ascii="Arial"/>
                <w:sz w:val="21"/>
              </w:rPr>
            </w:pPr>
          </w:p>
          <w:p w14:paraId="6CDFD8F2">
            <w:pPr>
              <w:spacing w:line="254" w:lineRule="auto"/>
              <w:rPr>
                <w:rFonts w:ascii="Arial"/>
                <w:sz w:val="21"/>
              </w:rPr>
            </w:pPr>
          </w:p>
          <w:p w14:paraId="30827A80">
            <w:pPr>
              <w:spacing w:before="85" w:line="230" w:lineRule="auto"/>
              <w:ind w:left="17" w:right="75" w:hanging="3"/>
              <w:rPr>
                <w:rFonts w:ascii="微软雅黑" w:hAnsi="微软雅黑" w:eastAsia="微软雅黑" w:cs="微软雅黑"/>
                <w:sz w:val="20"/>
                <w:szCs w:val="20"/>
              </w:rPr>
            </w:pPr>
            <w:r>
              <w:rPr>
                <w:rFonts w:ascii="微软雅黑" w:hAnsi="微软雅黑" w:eastAsia="微软雅黑" w:cs="微软雅黑"/>
                <w:spacing w:val="10"/>
                <w:sz w:val="20"/>
                <w:szCs w:val="20"/>
              </w:rPr>
              <w:t>有</w:t>
            </w:r>
            <w:r>
              <w:rPr>
                <w:rFonts w:ascii="微软雅黑" w:hAnsi="微软雅黑" w:eastAsia="微软雅黑" w:cs="微软雅黑"/>
                <w:spacing w:val="9"/>
                <w:sz w:val="20"/>
                <w:szCs w:val="20"/>
              </w:rPr>
              <w:t>形净</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值</w:t>
            </w:r>
            <w:r>
              <w:rPr>
                <w:rFonts w:ascii="微软雅黑" w:hAnsi="微软雅黑" w:eastAsia="微软雅黑" w:cs="微软雅黑"/>
                <w:spacing w:val="8"/>
                <w:sz w:val="20"/>
                <w:szCs w:val="20"/>
              </w:rPr>
              <w:t>／净</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债务(%)</w:t>
            </w:r>
          </w:p>
        </w:tc>
      </w:tr>
      <w:tr w14:paraId="76552D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740" w:type="dxa"/>
            <w:vAlign w:val="top"/>
          </w:tcPr>
          <w:p w14:paraId="3558652B">
            <w:pPr>
              <w:spacing w:before="71" w:line="184"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data7</w:t>
            </w:r>
          </w:p>
        </w:tc>
        <w:tc>
          <w:tcPr>
            <w:tcW w:w="893" w:type="dxa"/>
            <w:vAlign w:val="top"/>
          </w:tcPr>
          <w:p w14:paraId="3A6CB5A6">
            <w:pPr>
              <w:spacing w:before="71" w:line="184"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应</w:t>
            </w:r>
            <w:r>
              <w:rPr>
                <w:rFonts w:ascii="微软雅黑" w:hAnsi="微软雅黑" w:eastAsia="微软雅黑" w:cs="微软雅黑"/>
                <w:spacing w:val="7"/>
                <w:sz w:val="20"/>
                <w:szCs w:val="20"/>
              </w:rPr>
              <w:t>付债券</w:t>
            </w:r>
          </w:p>
        </w:tc>
        <w:tc>
          <w:tcPr>
            <w:tcW w:w="821" w:type="dxa"/>
            <w:vAlign w:val="top"/>
          </w:tcPr>
          <w:p w14:paraId="05C8CD98">
            <w:pPr>
              <w:spacing w:before="71" w:line="184"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资</w:t>
            </w:r>
            <w:r>
              <w:rPr>
                <w:rFonts w:ascii="微软雅黑" w:hAnsi="微软雅黑" w:eastAsia="微软雅黑" w:cs="微软雅黑"/>
                <w:spacing w:val="6"/>
                <w:sz w:val="20"/>
                <w:szCs w:val="20"/>
              </w:rPr>
              <w:t>本支</w:t>
            </w:r>
          </w:p>
        </w:tc>
        <w:tc>
          <w:tcPr>
            <w:tcW w:w="803" w:type="dxa"/>
            <w:vAlign w:val="top"/>
          </w:tcPr>
          <w:p w14:paraId="182F3DC7">
            <w:pPr>
              <w:rPr>
                <w:rFonts w:ascii="Arial"/>
                <w:sz w:val="21"/>
              </w:rPr>
            </w:pPr>
          </w:p>
        </w:tc>
        <w:tc>
          <w:tcPr>
            <w:tcW w:w="864" w:type="dxa"/>
            <w:vAlign w:val="top"/>
          </w:tcPr>
          <w:p w14:paraId="03D7D051">
            <w:pPr>
              <w:rPr>
                <w:rFonts w:ascii="Arial"/>
                <w:sz w:val="21"/>
              </w:rPr>
            </w:pPr>
          </w:p>
        </w:tc>
        <w:tc>
          <w:tcPr>
            <w:tcW w:w="864" w:type="dxa"/>
            <w:vAlign w:val="top"/>
          </w:tcPr>
          <w:p w14:paraId="3FBDAD39">
            <w:pPr>
              <w:spacing w:before="71" w:line="18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资产</w:t>
            </w:r>
          </w:p>
        </w:tc>
        <w:tc>
          <w:tcPr>
            <w:tcW w:w="1072" w:type="dxa"/>
            <w:vAlign w:val="top"/>
          </w:tcPr>
          <w:p w14:paraId="550409F4">
            <w:pPr>
              <w:spacing w:before="71" w:line="18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归</w:t>
            </w:r>
            <w:r>
              <w:rPr>
                <w:rFonts w:ascii="微软雅黑" w:hAnsi="微软雅黑" w:eastAsia="微软雅黑" w:cs="微软雅黑"/>
                <w:spacing w:val="7"/>
                <w:sz w:val="20"/>
                <w:szCs w:val="20"/>
              </w:rPr>
              <w:t>属母公</w:t>
            </w:r>
          </w:p>
        </w:tc>
        <w:tc>
          <w:tcPr>
            <w:tcW w:w="700" w:type="dxa"/>
            <w:vAlign w:val="top"/>
          </w:tcPr>
          <w:p w14:paraId="513BA5E8">
            <w:pPr>
              <w:spacing w:before="71" w:line="184"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应收</w:t>
            </w:r>
            <w:r>
              <w:rPr>
                <w:rFonts w:ascii="微软雅黑" w:hAnsi="微软雅黑" w:eastAsia="微软雅黑" w:cs="微软雅黑"/>
                <w:spacing w:val="6"/>
                <w:sz w:val="20"/>
                <w:szCs w:val="20"/>
              </w:rPr>
              <w:t>帐</w:t>
            </w:r>
          </w:p>
        </w:tc>
        <w:tc>
          <w:tcPr>
            <w:tcW w:w="1082" w:type="dxa"/>
            <w:vAlign w:val="top"/>
          </w:tcPr>
          <w:p w14:paraId="0E1A906D">
            <w:pPr>
              <w:spacing w:before="71" w:line="184"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每股营业收</w:t>
            </w:r>
          </w:p>
        </w:tc>
        <w:tc>
          <w:tcPr>
            <w:tcW w:w="1002" w:type="dxa"/>
            <w:vAlign w:val="top"/>
          </w:tcPr>
          <w:p w14:paraId="65240DDD">
            <w:pPr>
              <w:spacing w:before="71" w:line="184"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营业外</w:t>
            </w:r>
            <w:r>
              <w:rPr>
                <w:rFonts w:ascii="微软雅黑" w:hAnsi="微软雅黑" w:eastAsia="微软雅黑" w:cs="微软雅黑"/>
                <w:spacing w:val="6"/>
                <w:sz w:val="20"/>
                <w:szCs w:val="20"/>
              </w:rPr>
              <w:t>收</w:t>
            </w:r>
          </w:p>
        </w:tc>
        <w:tc>
          <w:tcPr>
            <w:tcW w:w="830" w:type="dxa"/>
            <w:vAlign w:val="top"/>
          </w:tcPr>
          <w:p w14:paraId="1D256E25">
            <w:pPr>
              <w:spacing w:before="71" w:line="184" w:lineRule="auto"/>
              <w:ind w:left="24"/>
              <w:rPr>
                <w:rFonts w:ascii="微软雅黑" w:hAnsi="微软雅黑" w:eastAsia="微软雅黑" w:cs="微软雅黑"/>
                <w:sz w:val="20"/>
                <w:szCs w:val="20"/>
              </w:rPr>
            </w:pPr>
            <w:r>
              <w:rPr>
                <w:rFonts w:ascii="微软雅黑" w:hAnsi="微软雅黑" w:eastAsia="微软雅黑" w:cs="微软雅黑"/>
                <w:spacing w:val="7"/>
                <w:sz w:val="20"/>
                <w:szCs w:val="20"/>
              </w:rPr>
              <w:t>息</w:t>
            </w:r>
            <w:r>
              <w:rPr>
                <w:rFonts w:ascii="微软雅黑" w:hAnsi="微软雅黑" w:eastAsia="微软雅黑" w:cs="微软雅黑"/>
                <w:spacing w:val="6"/>
                <w:sz w:val="20"/>
                <w:szCs w:val="20"/>
              </w:rPr>
              <w:t>税折</w:t>
            </w:r>
          </w:p>
        </w:tc>
      </w:tr>
    </w:tbl>
    <w:p w14:paraId="01FB15F2">
      <w:pPr>
        <w:rPr>
          <w:rFonts w:ascii="Arial"/>
          <w:sz w:val="21"/>
        </w:rPr>
      </w:pPr>
    </w:p>
    <w:p w14:paraId="0279542C">
      <w:pPr>
        <w:sectPr>
          <w:pgSz w:w="11906" w:h="16839"/>
          <w:pgMar w:top="1431" w:right="1115" w:bottom="400" w:left="1114" w:header="0" w:footer="0" w:gutter="0"/>
          <w:cols w:space="720" w:num="1"/>
        </w:sectPr>
      </w:pPr>
    </w:p>
    <w:p w14:paraId="45687498">
      <w:pPr>
        <w:spacing w:line="91" w:lineRule="auto"/>
        <w:rPr>
          <w:rFonts w:ascii="Arial"/>
          <w:sz w:val="2"/>
        </w:rPr>
      </w:pPr>
    </w:p>
    <w:tbl>
      <w:tblPr>
        <w:tblStyle w:val="4"/>
        <w:tblW w:w="967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893"/>
        <w:gridCol w:w="821"/>
        <w:gridCol w:w="803"/>
        <w:gridCol w:w="864"/>
        <w:gridCol w:w="864"/>
        <w:gridCol w:w="1072"/>
        <w:gridCol w:w="700"/>
        <w:gridCol w:w="1082"/>
        <w:gridCol w:w="1002"/>
        <w:gridCol w:w="830"/>
      </w:tblGrid>
      <w:tr w14:paraId="5BEF26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2" w:hRule="atLeast"/>
        </w:trPr>
        <w:tc>
          <w:tcPr>
            <w:tcW w:w="740" w:type="dxa"/>
            <w:vAlign w:val="top"/>
          </w:tcPr>
          <w:p w14:paraId="65972196">
            <w:pPr>
              <w:rPr>
                <w:rFonts w:ascii="Arial"/>
                <w:sz w:val="21"/>
              </w:rPr>
            </w:pPr>
          </w:p>
        </w:tc>
        <w:tc>
          <w:tcPr>
            <w:tcW w:w="893" w:type="dxa"/>
            <w:vAlign w:val="top"/>
          </w:tcPr>
          <w:p w14:paraId="4741730F">
            <w:pPr>
              <w:spacing w:before="71" w:line="235" w:lineRule="auto"/>
              <w:ind w:left="54" w:right="143" w:hanging="37"/>
              <w:rPr>
                <w:rFonts w:ascii="微软雅黑" w:hAnsi="微软雅黑" w:eastAsia="微软雅黑" w:cs="微软雅黑"/>
                <w:sz w:val="20"/>
                <w:szCs w:val="20"/>
              </w:rPr>
            </w:pPr>
            <w:r>
              <w:rPr>
                <w:rFonts w:ascii="微软雅黑" w:hAnsi="微软雅黑" w:eastAsia="微软雅黑" w:cs="微软雅黑"/>
                <w:spacing w:val="11"/>
                <w:sz w:val="20"/>
                <w:szCs w:val="20"/>
              </w:rPr>
              <w:t>/</w:t>
            </w:r>
            <w:r>
              <w:rPr>
                <w:rFonts w:ascii="微软雅黑" w:hAnsi="微软雅黑" w:eastAsia="微软雅黑" w:cs="微软雅黑"/>
                <w:spacing w:val="10"/>
                <w:sz w:val="20"/>
                <w:szCs w:val="20"/>
              </w:rPr>
              <w:t>总资产</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821" w:type="dxa"/>
            <w:vAlign w:val="top"/>
          </w:tcPr>
          <w:p w14:paraId="3DDAE95C">
            <w:pPr>
              <w:spacing w:before="70" w:line="238" w:lineRule="auto"/>
              <w:ind w:left="15" w:right="71" w:firstLine="11"/>
              <w:rPr>
                <w:rFonts w:ascii="微软雅黑" w:hAnsi="微软雅黑" w:eastAsia="微软雅黑" w:cs="微软雅黑"/>
                <w:sz w:val="20"/>
                <w:szCs w:val="20"/>
              </w:rPr>
            </w:pPr>
            <w:r>
              <w:rPr>
                <w:rFonts w:ascii="微软雅黑" w:hAnsi="微软雅黑" w:eastAsia="微软雅黑" w:cs="微软雅黑"/>
                <w:spacing w:val="8"/>
                <w:sz w:val="20"/>
                <w:szCs w:val="20"/>
              </w:rPr>
              <w:t>出/折旧</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和</w:t>
            </w:r>
            <w:r>
              <w:rPr>
                <w:rFonts w:ascii="微软雅黑" w:hAnsi="微软雅黑" w:eastAsia="微软雅黑" w:cs="微软雅黑"/>
                <w:spacing w:val="8"/>
                <w:sz w:val="20"/>
                <w:szCs w:val="20"/>
              </w:rPr>
              <w:t>摊销</w:t>
            </w:r>
          </w:p>
        </w:tc>
        <w:tc>
          <w:tcPr>
            <w:tcW w:w="803" w:type="dxa"/>
            <w:vAlign w:val="top"/>
          </w:tcPr>
          <w:p w14:paraId="28297743">
            <w:pPr>
              <w:rPr>
                <w:rFonts w:ascii="Arial"/>
                <w:sz w:val="21"/>
              </w:rPr>
            </w:pPr>
          </w:p>
        </w:tc>
        <w:tc>
          <w:tcPr>
            <w:tcW w:w="864" w:type="dxa"/>
            <w:vAlign w:val="top"/>
          </w:tcPr>
          <w:p w14:paraId="0B8059FD">
            <w:pPr>
              <w:rPr>
                <w:rFonts w:ascii="Arial"/>
                <w:sz w:val="21"/>
              </w:rPr>
            </w:pPr>
          </w:p>
        </w:tc>
        <w:tc>
          <w:tcPr>
            <w:tcW w:w="864" w:type="dxa"/>
            <w:vAlign w:val="top"/>
          </w:tcPr>
          <w:p w14:paraId="7BE5E39A">
            <w:pPr>
              <w:spacing w:before="71" w:line="218"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报酬率</w:t>
            </w:r>
          </w:p>
          <w:p w14:paraId="558532E4">
            <w:pPr>
              <w:spacing w:before="1" w:line="198" w:lineRule="auto"/>
              <w:ind w:left="55"/>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1072" w:type="dxa"/>
            <w:vAlign w:val="top"/>
          </w:tcPr>
          <w:p w14:paraId="6D476508">
            <w:pPr>
              <w:spacing w:before="69" w:line="230" w:lineRule="auto"/>
              <w:ind w:left="18" w:right="109" w:hanging="3"/>
              <w:rPr>
                <w:rFonts w:ascii="微软雅黑" w:hAnsi="微软雅黑" w:eastAsia="微软雅黑" w:cs="微软雅黑"/>
                <w:sz w:val="20"/>
                <w:szCs w:val="20"/>
              </w:rPr>
            </w:pPr>
            <w:r>
              <w:rPr>
                <w:rFonts w:ascii="微软雅黑" w:hAnsi="微软雅黑" w:eastAsia="微软雅黑" w:cs="微软雅黑"/>
                <w:spacing w:val="8"/>
                <w:sz w:val="20"/>
                <w:szCs w:val="20"/>
              </w:rPr>
              <w:t>司股东的</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净</w:t>
            </w:r>
            <w:r>
              <w:rPr>
                <w:rFonts w:ascii="微软雅黑" w:hAnsi="微软雅黑" w:eastAsia="微软雅黑" w:cs="微软雅黑"/>
                <w:spacing w:val="7"/>
                <w:sz w:val="20"/>
                <w:szCs w:val="20"/>
              </w:rPr>
              <w:t>利润同</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比</w:t>
            </w:r>
            <w:r>
              <w:rPr>
                <w:rFonts w:ascii="微软雅黑" w:hAnsi="微软雅黑" w:eastAsia="微软雅黑" w:cs="微软雅黑"/>
                <w:spacing w:val="4"/>
                <w:sz w:val="20"/>
                <w:szCs w:val="20"/>
              </w:rPr>
              <w:t>增长(%)</w:t>
            </w:r>
          </w:p>
        </w:tc>
        <w:tc>
          <w:tcPr>
            <w:tcW w:w="700" w:type="dxa"/>
            <w:vAlign w:val="top"/>
          </w:tcPr>
          <w:p w14:paraId="6BA01144">
            <w:pPr>
              <w:spacing w:before="71" w:line="235" w:lineRule="auto"/>
              <w:ind w:left="18" w:right="53"/>
              <w:rPr>
                <w:rFonts w:ascii="微软雅黑" w:hAnsi="微软雅黑" w:eastAsia="微软雅黑" w:cs="微软雅黑"/>
                <w:sz w:val="20"/>
                <w:szCs w:val="20"/>
              </w:rPr>
            </w:pPr>
            <w:r>
              <w:rPr>
                <w:rFonts w:ascii="微软雅黑" w:hAnsi="微软雅黑" w:eastAsia="微软雅黑" w:cs="微软雅黑"/>
                <w:spacing w:val="8"/>
                <w:sz w:val="20"/>
                <w:szCs w:val="20"/>
              </w:rPr>
              <w:t>款</w:t>
            </w:r>
            <w:r>
              <w:rPr>
                <w:rFonts w:ascii="微软雅黑" w:hAnsi="微软雅黑" w:eastAsia="微软雅黑" w:cs="微软雅黑"/>
                <w:spacing w:val="7"/>
                <w:sz w:val="20"/>
                <w:szCs w:val="20"/>
              </w:rPr>
              <w:t>周转</w:t>
            </w:r>
            <w:r>
              <w:rPr>
                <w:rFonts w:ascii="微软雅黑" w:hAnsi="微软雅黑" w:eastAsia="微软雅黑" w:cs="微软雅黑"/>
                <w:sz w:val="20"/>
                <w:szCs w:val="20"/>
              </w:rPr>
              <w:t xml:space="preserve"> </w:t>
            </w:r>
            <w:r>
              <w:rPr>
                <w:rFonts w:ascii="微软雅黑" w:hAnsi="微软雅黑" w:eastAsia="微软雅黑" w:cs="微软雅黑"/>
                <w:spacing w:val="24"/>
                <w:sz w:val="20"/>
                <w:szCs w:val="20"/>
              </w:rPr>
              <w:t>率</w:t>
            </w:r>
            <w:r>
              <w:rPr>
                <w:rFonts w:ascii="微软雅黑" w:hAnsi="微软雅黑" w:eastAsia="微软雅黑" w:cs="微软雅黑"/>
                <w:spacing w:val="22"/>
                <w:sz w:val="20"/>
                <w:szCs w:val="20"/>
              </w:rPr>
              <w:t>(次)</w:t>
            </w:r>
          </w:p>
        </w:tc>
        <w:tc>
          <w:tcPr>
            <w:tcW w:w="1082" w:type="dxa"/>
            <w:vAlign w:val="top"/>
          </w:tcPr>
          <w:p w14:paraId="6244CC54">
            <w:pPr>
              <w:spacing w:before="70" w:line="199" w:lineRule="auto"/>
              <w:ind w:left="22"/>
              <w:rPr>
                <w:rFonts w:ascii="微软雅黑" w:hAnsi="微软雅黑" w:eastAsia="微软雅黑" w:cs="微软雅黑"/>
                <w:sz w:val="20"/>
                <w:szCs w:val="20"/>
              </w:rPr>
            </w:pPr>
            <w:r>
              <w:rPr>
                <w:rFonts w:ascii="微软雅黑" w:hAnsi="微软雅黑" w:eastAsia="微软雅黑" w:cs="微软雅黑"/>
                <w:spacing w:val="20"/>
                <w:sz w:val="20"/>
                <w:szCs w:val="20"/>
              </w:rPr>
              <w:t>入</w:t>
            </w:r>
            <w:r>
              <w:rPr>
                <w:rFonts w:ascii="微软雅黑" w:hAnsi="微软雅黑" w:eastAsia="微软雅黑" w:cs="微软雅黑"/>
                <w:spacing w:val="19"/>
                <w:sz w:val="20"/>
                <w:szCs w:val="20"/>
              </w:rPr>
              <w:t>(元/股)</w:t>
            </w:r>
          </w:p>
        </w:tc>
        <w:tc>
          <w:tcPr>
            <w:tcW w:w="1002" w:type="dxa"/>
            <w:vAlign w:val="top"/>
          </w:tcPr>
          <w:p w14:paraId="5F3F5FAB">
            <w:pPr>
              <w:spacing w:before="69" w:line="230" w:lineRule="auto"/>
              <w:ind w:left="17" w:right="146" w:hanging="1"/>
              <w:rPr>
                <w:rFonts w:ascii="微软雅黑" w:hAnsi="微软雅黑" w:eastAsia="微软雅黑" w:cs="微软雅黑"/>
                <w:sz w:val="20"/>
                <w:szCs w:val="20"/>
              </w:rPr>
            </w:pPr>
            <w:r>
              <w:rPr>
                <w:rFonts w:ascii="微软雅黑" w:hAnsi="微软雅黑" w:eastAsia="微软雅黑" w:cs="微软雅黑"/>
                <w:spacing w:val="7"/>
                <w:sz w:val="20"/>
                <w:szCs w:val="20"/>
              </w:rPr>
              <w:t>支</w:t>
            </w:r>
            <w:r>
              <w:rPr>
                <w:rFonts w:ascii="微软雅黑" w:hAnsi="微软雅黑" w:eastAsia="微软雅黑" w:cs="微软雅黑"/>
                <w:spacing w:val="6"/>
                <w:sz w:val="20"/>
                <w:szCs w:val="20"/>
              </w:rPr>
              <w:t>净额／</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利润总额</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w:t>
            </w:r>
            <w:r>
              <w:rPr>
                <w:rFonts w:ascii="微软雅黑" w:hAnsi="微软雅黑" w:eastAsia="微软雅黑" w:cs="微软雅黑"/>
                <w:sz w:val="20"/>
                <w:szCs w:val="20"/>
              </w:rPr>
              <w:t>%)</w:t>
            </w:r>
          </w:p>
        </w:tc>
        <w:tc>
          <w:tcPr>
            <w:tcW w:w="830" w:type="dxa"/>
            <w:vAlign w:val="top"/>
          </w:tcPr>
          <w:p w14:paraId="4ADCA47B">
            <w:pPr>
              <w:spacing w:before="71" w:line="218" w:lineRule="auto"/>
              <w:ind w:left="38"/>
              <w:rPr>
                <w:rFonts w:ascii="微软雅黑" w:hAnsi="微软雅黑" w:eastAsia="微软雅黑" w:cs="微软雅黑"/>
                <w:sz w:val="20"/>
                <w:szCs w:val="20"/>
              </w:rPr>
            </w:pPr>
            <w:r>
              <w:rPr>
                <w:rFonts w:ascii="微软雅黑" w:hAnsi="微软雅黑" w:eastAsia="微软雅黑" w:cs="微软雅黑"/>
                <w:spacing w:val="2"/>
                <w:sz w:val="20"/>
                <w:szCs w:val="20"/>
              </w:rPr>
              <w:t>旧</w:t>
            </w:r>
            <w:r>
              <w:rPr>
                <w:rFonts w:ascii="微软雅黑" w:hAnsi="微软雅黑" w:eastAsia="微软雅黑" w:cs="微软雅黑"/>
                <w:spacing w:val="1"/>
                <w:sz w:val="20"/>
                <w:szCs w:val="20"/>
              </w:rPr>
              <w:t>摊销</w:t>
            </w:r>
          </w:p>
          <w:p w14:paraId="7E9889B7">
            <w:pPr>
              <w:spacing w:line="204"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前利</w:t>
            </w:r>
            <w:r>
              <w:rPr>
                <w:rFonts w:ascii="微软雅黑" w:hAnsi="微软雅黑" w:eastAsia="微软雅黑" w:cs="微软雅黑"/>
                <w:spacing w:val="6"/>
                <w:sz w:val="20"/>
                <w:szCs w:val="20"/>
              </w:rPr>
              <w:t>润</w:t>
            </w:r>
          </w:p>
          <w:p w14:paraId="14FD40B5">
            <w:pPr>
              <w:spacing w:before="20" w:line="203" w:lineRule="auto"/>
              <w:ind w:left="59"/>
              <w:rPr>
                <w:rFonts w:ascii="微软雅黑" w:hAnsi="微软雅黑" w:eastAsia="微软雅黑" w:cs="微软雅黑"/>
                <w:sz w:val="20"/>
                <w:szCs w:val="20"/>
              </w:rPr>
            </w:pP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负债</w:t>
            </w:r>
          </w:p>
          <w:p w14:paraId="224ECCE3">
            <w:pPr>
              <w:spacing w:before="21" w:line="185"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合计</w:t>
            </w:r>
          </w:p>
        </w:tc>
      </w:tr>
      <w:tr w14:paraId="6562D0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1" w:hRule="atLeast"/>
        </w:trPr>
        <w:tc>
          <w:tcPr>
            <w:tcW w:w="740" w:type="dxa"/>
            <w:vAlign w:val="top"/>
          </w:tcPr>
          <w:p w14:paraId="32EAD650">
            <w:pPr>
              <w:spacing w:line="252" w:lineRule="auto"/>
              <w:rPr>
                <w:rFonts w:ascii="Arial"/>
                <w:sz w:val="21"/>
              </w:rPr>
            </w:pPr>
          </w:p>
          <w:p w14:paraId="6BE757DA">
            <w:pPr>
              <w:spacing w:line="252" w:lineRule="auto"/>
              <w:rPr>
                <w:rFonts w:ascii="Arial"/>
                <w:sz w:val="21"/>
              </w:rPr>
            </w:pPr>
          </w:p>
          <w:p w14:paraId="59208FBB">
            <w:pPr>
              <w:spacing w:line="253" w:lineRule="auto"/>
              <w:rPr>
                <w:rFonts w:ascii="Arial"/>
                <w:sz w:val="21"/>
              </w:rPr>
            </w:pPr>
          </w:p>
          <w:p w14:paraId="48F7BEDD">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data8</w:t>
            </w:r>
          </w:p>
        </w:tc>
        <w:tc>
          <w:tcPr>
            <w:tcW w:w="893" w:type="dxa"/>
            <w:vAlign w:val="top"/>
          </w:tcPr>
          <w:p w14:paraId="29C22FF5">
            <w:pPr>
              <w:spacing w:before="224" w:line="225" w:lineRule="auto"/>
              <w:ind w:left="15" w:right="39" w:firstLine="3"/>
              <w:rPr>
                <w:rFonts w:ascii="微软雅黑" w:hAnsi="微软雅黑" w:eastAsia="微软雅黑" w:cs="微软雅黑"/>
                <w:sz w:val="20"/>
                <w:szCs w:val="20"/>
              </w:rPr>
            </w:pPr>
            <w:r>
              <w:rPr>
                <w:rFonts w:ascii="微软雅黑" w:hAnsi="微软雅黑" w:eastAsia="微软雅黑" w:cs="微软雅黑"/>
                <w:spacing w:val="8"/>
                <w:sz w:val="20"/>
                <w:szCs w:val="20"/>
              </w:rPr>
              <w:t>归</w:t>
            </w:r>
            <w:r>
              <w:rPr>
                <w:rFonts w:ascii="微软雅黑" w:hAnsi="微软雅黑" w:eastAsia="微软雅黑" w:cs="微软雅黑"/>
                <w:spacing w:val="7"/>
                <w:sz w:val="20"/>
                <w:szCs w:val="20"/>
              </w:rPr>
              <w:t>属母公</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司股东的</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权益／全</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部投入资</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本</w:t>
            </w:r>
            <w:r>
              <w:rPr>
                <w:rFonts w:ascii="微软雅黑" w:hAnsi="微软雅黑" w:eastAsia="微软雅黑" w:cs="微软雅黑"/>
                <w:spacing w:val="2"/>
                <w:sz w:val="20"/>
                <w:szCs w:val="20"/>
              </w:rPr>
              <w:t>(%)</w:t>
            </w:r>
          </w:p>
        </w:tc>
        <w:tc>
          <w:tcPr>
            <w:tcW w:w="821" w:type="dxa"/>
            <w:vAlign w:val="top"/>
          </w:tcPr>
          <w:p w14:paraId="37F3256A">
            <w:pPr>
              <w:spacing w:before="224" w:line="218"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现金及</w:t>
            </w:r>
          </w:p>
          <w:p w14:paraId="0EE74D70">
            <w:pPr>
              <w:spacing w:line="204"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现金等</w:t>
            </w:r>
          </w:p>
          <w:p w14:paraId="11BB03F9">
            <w:pPr>
              <w:spacing w:before="19" w:line="20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价物净</w:t>
            </w:r>
          </w:p>
          <w:p w14:paraId="1EDFED2E">
            <w:pPr>
              <w:spacing w:before="21" w:line="20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增加额</w:t>
            </w:r>
          </w:p>
          <w:p w14:paraId="680A668E">
            <w:pPr>
              <w:spacing w:before="22" w:line="199" w:lineRule="auto"/>
              <w:ind w:left="57"/>
              <w:rPr>
                <w:rFonts w:ascii="微软雅黑" w:hAnsi="微软雅黑" w:eastAsia="微软雅黑" w:cs="微软雅黑"/>
                <w:sz w:val="20"/>
                <w:szCs w:val="20"/>
              </w:rPr>
            </w:pP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元)</w:t>
            </w:r>
          </w:p>
        </w:tc>
        <w:tc>
          <w:tcPr>
            <w:tcW w:w="803" w:type="dxa"/>
            <w:vAlign w:val="top"/>
          </w:tcPr>
          <w:p w14:paraId="59B778D5">
            <w:pPr>
              <w:rPr>
                <w:rFonts w:ascii="Arial"/>
                <w:sz w:val="21"/>
              </w:rPr>
            </w:pPr>
          </w:p>
        </w:tc>
        <w:tc>
          <w:tcPr>
            <w:tcW w:w="864" w:type="dxa"/>
            <w:vAlign w:val="top"/>
          </w:tcPr>
          <w:p w14:paraId="7DDA2A36">
            <w:pPr>
              <w:rPr>
                <w:rFonts w:ascii="Arial"/>
                <w:sz w:val="21"/>
              </w:rPr>
            </w:pPr>
          </w:p>
        </w:tc>
        <w:tc>
          <w:tcPr>
            <w:tcW w:w="864" w:type="dxa"/>
            <w:vAlign w:val="top"/>
          </w:tcPr>
          <w:p w14:paraId="3F5C0FA3">
            <w:pPr>
              <w:spacing w:line="446" w:lineRule="auto"/>
              <w:rPr>
                <w:rFonts w:ascii="Arial"/>
                <w:sz w:val="21"/>
              </w:rPr>
            </w:pPr>
          </w:p>
          <w:p w14:paraId="5618A2AE">
            <w:pPr>
              <w:spacing w:before="85" w:line="230" w:lineRule="auto"/>
              <w:ind w:left="10" w:right="112" w:firstLine="9"/>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资产</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报</w:t>
            </w:r>
            <w:r>
              <w:rPr>
                <w:rFonts w:ascii="微软雅黑" w:hAnsi="微软雅黑" w:eastAsia="微软雅黑" w:cs="微软雅黑"/>
                <w:spacing w:val="9"/>
                <w:sz w:val="20"/>
                <w:szCs w:val="20"/>
              </w:rPr>
              <w:t>酬率</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1072" w:type="dxa"/>
            <w:vAlign w:val="top"/>
          </w:tcPr>
          <w:p w14:paraId="68A74F5D">
            <w:pPr>
              <w:spacing w:before="224" w:line="225" w:lineRule="auto"/>
              <w:ind w:left="15" w:right="110" w:firstLine="3"/>
              <w:rPr>
                <w:rFonts w:ascii="微软雅黑" w:hAnsi="微软雅黑" w:eastAsia="微软雅黑" w:cs="微软雅黑"/>
                <w:sz w:val="20"/>
                <w:szCs w:val="20"/>
              </w:rPr>
            </w:pPr>
            <w:r>
              <w:rPr>
                <w:rFonts w:ascii="微软雅黑" w:hAnsi="微软雅黑" w:eastAsia="微软雅黑" w:cs="微软雅黑"/>
                <w:spacing w:val="8"/>
                <w:sz w:val="20"/>
                <w:szCs w:val="20"/>
              </w:rPr>
              <w:t>归</w:t>
            </w:r>
            <w:r>
              <w:rPr>
                <w:rFonts w:ascii="微软雅黑" w:hAnsi="微软雅黑" w:eastAsia="微软雅黑" w:cs="微软雅黑"/>
                <w:spacing w:val="7"/>
                <w:sz w:val="20"/>
                <w:szCs w:val="20"/>
              </w:rPr>
              <w:t>属母公</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司股东的</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净利润(</w:t>
            </w:r>
            <w:r>
              <w:rPr>
                <w:rFonts w:ascii="微软雅黑" w:hAnsi="微软雅黑" w:eastAsia="微软雅黑" w:cs="微软雅黑"/>
                <w:spacing w:val="14"/>
                <w:sz w:val="20"/>
                <w:szCs w:val="20"/>
              </w:rPr>
              <w:t>扣</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除)同比</w:t>
            </w:r>
            <w:r>
              <w:rPr>
                <w:rFonts w:ascii="微软雅黑" w:hAnsi="微软雅黑" w:eastAsia="微软雅黑" w:cs="微软雅黑"/>
                <w:spacing w:val="14"/>
                <w:sz w:val="20"/>
                <w:szCs w:val="20"/>
              </w:rPr>
              <w:t>增</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长</w:t>
            </w:r>
            <w:r>
              <w:rPr>
                <w:rFonts w:ascii="微软雅黑" w:hAnsi="微软雅黑" w:eastAsia="微软雅黑" w:cs="微软雅黑"/>
                <w:spacing w:val="2"/>
                <w:sz w:val="20"/>
                <w:szCs w:val="20"/>
              </w:rPr>
              <w:t>(%)</w:t>
            </w:r>
          </w:p>
        </w:tc>
        <w:tc>
          <w:tcPr>
            <w:tcW w:w="700" w:type="dxa"/>
            <w:vAlign w:val="top"/>
          </w:tcPr>
          <w:p w14:paraId="088A6D92">
            <w:pPr>
              <w:spacing w:before="224" w:line="225" w:lineRule="auto"/>
              <w:ind w:left="15" w:right="54" w:firstLine="4"/>
              <w:rPr>
                <w:rFonts w:ascii="微软雅黑" w:hAnsi="微软雅黑" w:eastAsia="微软雅黑" w:cs="微软雅黑"/>
                <w:sz w:val="20"/>
                <w:szCs w:val="20"/>
              </w:rPr>
            </w:pPr>
            <w:r>
              <w:rPr>
                <w:rFonts w:ascii="微软雅黑" w:hAnsi="微软雅黑" w:eastAsia="微软雅黑" w:cs="微软雅黑"/>
                <w:spacing w:val="7"/>
                <w:sz w:val="20"/>
                <w:szCs w:val="20"/>
              </w:rPr>
              <w:t>应收</w:t>
            </w:r>
            <w:r>
              <w:rPr>
                <w:rFonts w:ascii="微软雅黑" w:hAnsi="微软雅黑" w:eastAsia="微软雅黑" w:cs="微软雅黑"/>
                <w:spacing w:val="6"/>
                <w:sz w:val="20"/>
                <w:szCs w:val="20"/>
              </w:rPr>
              <w:t>帐</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款</w:t>
            </w:r>
            <w:r>
              <w:rPr>
                <w:rFonts w:ascii="微软雅黑" w:hAnsi="微软雅黑" w:eastAsia="微软雅黑" w:cs="微软雅黑"/>
                <w:spacing w:val="8"/>
                <w:sz w:val="20"/>
                <w:szCs w:val="20"/>
              </w:rPr>
              <w:t>周转</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天数</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(天</w:t>
            </w:r>
            <w:r>
              <w:rPr>
                <w:rFonts w:ascii="微软雅黑" w:hAnsi="微软雅黑" w:eastAsia="微软雅黑" w:cs="微软雅黑"/>
                <w:spacing w:val="21"/>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23"/>
                <w:sz w:val="20"/>
                <w:szCs w:val="20"/>
              </w:rPr>
              <w:t>次</w:t>
            </w:r>
            <w:r>
              <w:rPr>
                <w:rFonts w:ascii="微软雅黑" w:hAnsi="微软雅黑" w:eastAsia="微软雅黑" w:cs="微软雅黑"/>
                <w:spacing w:val="22"/>
                <w:sz w:val="20"/>
                <w:szCs w:val="20"/>
              </w:rPr>
              <w:t>)</w:t>
            </w:r>
          </w:p>
        </w:tc>
        <w:tc>
          <w:tcPr>
            <w:tcW w:w="1082" w:type="dxa"/>
            <w:vAlign w:val="top"/>
          </w:tcPr>
          <w:p w14:paraId="1CA4CB2E">
            <w:pPr>
              <w:spacing w:line="446" w:lineRule="auto"/>
              <w:rPr>
                <w:rFonts w:ascii="Arial"/>
                <w:sz w:val="21"/>
              </w:rPr>
            </w:pPr>
          </w:p>
          <w:p w14:paraId="3E9EA8E1">
            <w:pPr>
              <w:spacing w:before="85" w:line="230" w:lineRule="auto"/>
              <w:ind w:left="21" w:right="14" w:hanging="6"/>
              <w:rPr>
                <w:rFonts w:ascii="微软雅黑" w:hAnsi="微软雅黑" w:eastAsia="微软雅黑" w:cs="微软雅黑"/>
                <w:sz w:val="20"/>
                <w:szCs w:val="20"/>
              </w:rPr>
            </w:pPr>
            <w:r>
              <w:rPr>
                <w:rFonts w:ascii="微软雅黑" w:hAnsi="微软雅黑" w:eastAsia="微软雅黑" w:cs="微软雅黑"/>
                <w:spacing w:val="9"/>
                <w:sz w:val="20"/>
                <w:szCs w:val="20"/>
              </w:rPr>
              <w:t>每股营业收</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入</w:t>
            </w:r>
            <w:r>
              <w:rPr>
                <w:rFonts w:ascii="微软雅黑" w:hAnsi="微软雅黑" w:eastAsia="微软雅黑" w:cs="微软雅黑"/>
                <w:spacing w:val="-3"/>
                <w:sz w:val="20"/>
                <w:szCs w:val="20"/>
              </w:rPr>
              <w:t>_TTM(元/</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股</w:t>
            </w:r>
            <w:r>
              <w:rPr>
                <w:rFonts w:ascii="微软雅黑" w:hAnsi="微软雅黑" w:eastAsia="微软雅黑" w:cs="微软雅黑"/>
                <w:spacing w:val="19"/>
                <w:sz w:val="20"/>
                <w:szCs w:val="20"/>
              </w:rPr>
              <w:t>)</w:t>
            </w:r>
          </w:p>
        </w:tc>
        <w:tc>
          <w:tcPr>
            <w:tcW w:w="1002" w:type="dxa"/>
            <w:vAlign w:val="top"/>
          </w:tcPr>
          <w:p w14:paraId="0F02D0C9">
            <w:pPr>
              <w:spacing w:line="291" w:lineRule="auto"/>
              <w:rPr>
                <w:rFonts w:ascii="Arial"/>
                <w:sz w:val="21"/>
              </w:rPr>
            </w:pPr>
          </w:p>
          <w:p w14:paraId="50B2DC55">
            <w:pPr>
              <w:spacing w:before="86" w:line="227" w:lineRule="auto"/>
              <w:ind w:left="12" w:right="146" w:firstLine="9"/>
              <w:rPr>
                <w:rFonts w:ascii="微软雅黑" w:hAnsi="微软雅黑" w:eastAsia="微软雅黑" w:cs="微软雅黑"/>
                <w:sz w:val="20"/>
                <w:szCs w:val="20"/>
              </w:rPr>
            </w:pPr>
            <w:r>
              <w:rPr>
                <w:rFonts w:ascii="微软雅黑" w:hAnsi="微软雅黑" w:eastAsia="微软雅黑" w:cs="微软雅黑"/>
                <w:spacing w:val="7"/>
                <w:sz w:val="20"/>
                <w:szCs w:val="20"/>
              </w:rPr>
              <w:t>营业外</w:t>
            </w:r>
            <w:r>
              <w:rPr>
                <w:rFonts w:ascii="微软雅黑" w:hAnsi="微软雅黑" w:eastAsia="微软雅黑" w:cs="微软雅黑"/>
                <w:spacing w:val="6"/>
                <w:sz w:val="20"/>
                <w:szCs w:val="20"/>
              </w:rPr>
              <w:t>收</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支净额／</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利</w:t>
            </w:r>
            <w:r>
              <w:rPr>
                <w:rFonts w:ascii="微软雅黑" w:hAnsi="微软雅黑" w:eastAsia="微软雅黑" w:cs="微软雅黑"/>
                <w:spacing w:val="9"/>
                <w:sz w:val="20"/>
                <w:szCs w:val="20"/>
              </w:rPr>
              <w:t>润总额</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830" w:type="dxa"/>
            <w:vAlign w:val="top"/>
          </w:tcPr>
          <w:p w14:paraId="3FF8EC12">
            <w:pPr>
              <w:spacing w:before="72" w:line="212" w:lineRule="auto"/>
              <w:ind w:left="17" w:right="75" w:hanging="3"/>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动</w:t>
            </w:r>
            <w:r>
              <w:rPr>
                <w:rFonts w:ascii="微软雅黑" w:hAnsi="微软雅黑" w:eastAsia="微软雅黑" w:cs="微软雅黑"/>
                <w:spacing w:val="8"/>
                <w:sz w:val="20"/>
                <w:szCs w:val="20"/>
              </w:rPr>
              <w:t>产生</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现</w:t>
            </w:r>
            <w:r>
              <w:rPr>
                <w:rFonts w:ascii="微软雅黑" w:hAnsi="微软雅黑" w:eastAsia="微软雅黑" w:cs="微软雅黑"/>
                <w:spacing w:val="8"/>
                <w:sz w:val="20"/>
                <w:szCs w:val="20"/>
              </w:rPr>
              <w:t>金流</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量</w:t>
            </w:r>
            <w:r>
              <w:rPr>
                <w:rFonts w:ascii="微软雅黑" w:hAnsi="微软雅黑" w:eastAsia="微软雅黑" w:cs="微软雅黑"/>
                <w:spacing w:val="11"/>
                <w:sz w:val="20"/>
                <w:szCs w:val="20"/>
              </w:rPr>
              <w:t>净额/</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负</w:t>
            </w:r>
            <w:r>
              <w:rPr>
                <w:rFonts w:ascii="微软雅黑" w:hAnsi="微软雅黑" w:eastAsia="微软雅黑" w:cs="微软雅黑"/>
                <w:spacing w:val="8"/>
                <w:sz w:val="20"/>
                <w:szCs w:val="20"/>
              </w:rPr>
              <w:t>债合</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计</w:t>
            </w:r>
          </w:p>
        </w:tc>
      </w:tr>
      <w:tr w14:paraId="7AC472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1" w:hRule="atLeast"/>
        </w:trPr>
        <w:tc>
          <w:tcPr>
            <w:tcW w:w="740" w:type="dxa"/>
            <w:vAlign w:val="top"/>
          </w:tcPr>
          <w:p w14:paraId="675D8409">
            <w:pPr>
              <w:spacing w:line="252" w:lineRule="auto"/>
              <w:rPr>
                <w:rFonts w:ascii="Arial"/>
                <w:sz w:val="21"/>
              </w:rPr>
            </w:pPr>
          </w:p>
          <w:p w14:paraId="55194984">
            <w:pPr>
              <w:spacing w:line="252" w:lineRule="auto"/>
              <w:rPr>
                <w:rFonts w:ascii="Arial"/>
                <w:sz w:val="21"/>
              </w:rPr>
            </w:pPr>
          </w:p>
          <w:p w14:paraId="106010D6">
            <w:pPr>
              <w:spacing w:line="253" w:lineRule="auto"/>
              <w:rPr>
                <w:rFonts w:ascii="Arial"/>
                <w:sz w:val="21"/>
              </w:rPr>
            </w:pPr>
          </w:p>
          <w:p w14:paraId="0D80E1B7">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data9</w:t>
            </w:r>
          </w:p>
        </w:tc>
        <w:tc>
          <w:tcPr>
            <w:tcW w:w="893" w:type="dxa"/>
            <w:vAlign w:val="top"/>
          </w:tcPr>
          <w:p w14:paraId="2ED2CE11">
            <w:pPr>
              <w:spacing w:line="291" w:lineRule="auto"/>
              <w:rPr>
                <w:rFonts w:ascii="Arial"/>
                <w:sz w:val="21"/>
              </w:rPr>
            </w:pPr>
          </w:p>
          <w:p w14:paraId="3F12778F">
            <w:pPr>
              <w:spacing w:before="86" w:line="227" w:lineRule="auto"/>
              <w:ind w:left="19" w:right="39" w:hanging="3"/>
              <w:rPr>
                <w:rFonts w:ascii="微软雅黑" w:hAnsi="微软雅黑" w:eastAsia="微软雅黑" w:cs="微软雅黑"/>
                <w:sz w:val="20"/>
                <w:szCs w:val="20"/>
              </w:rPr>
            </w:pPr>
            <w:r>
              <w:rPr>
                <w:rFonts w:ascii="微软雅黑" w:hAnsi="微软雅黑" w:eastAsia="微软雅黑" w:cs="微软雅黑"/>
                <w:spacing w:val="8"/>
                <w:sz w:val="20"/>
                <w:szCs w:val="20"/>
              </w:rPr>
              <w:t>带息债</w:t>
            </w:r>
            <w:r>
              <w:rPr>
                <w:rFonts w:ascii="微软雅黑" w:hAnsi="微软雅黑" w:eastAsia="微软雅黑" w:cs="微软雅黑"/>
                <w:spacing w:val="7"/>
                <w:sz w:val="20"/>
                <w:szCs w:val="20"/>
              </w:rPr>
              <w:t>务</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／全部</w:t>
            </w:r>
            <w:r>
              <w:rPr>
                <w:rFonts w:ascii="微软雅黑" w:hAnsi="微软雅黑" w:eastAsia="微软雅黑" w:cs="微软雅黑"/>
                <w:spacing w:val="6"/>
                <w:sz w:val="20"/>
                <w:szCs w:val="20"/>
              </w:rPr>
              <w:t>投</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入</w:t>
            </w:r>
            <w:r>
              <w:rPr>
                <w:rFonts w:ascii="微软雅黑" w:hAnsi="微软雅黑" w:eastAsia="微软雅黑" w:cs="微软雅黑"/>
                <w:spacing w:val="6"/>
                <w:sz w:val="20"/>
                <w:szCs w:val="20"/>
              </w:rPr>
              <w:t>资本</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w:t>
            </w:r>
          </w:p>
        </w:tc>
        <w:tc>
          <w:tcPr>
            <w:tcW w:w="821" w:type="dxa"/>
            <w:vAlign w:val="top"/>
          </w:tcPr>
          <w:p w14:paraId="6D472D45">
            <w:pPr>
              <w:spacing w:before="224" w:line="218"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w:t>
            </w:r>
          </w:p>
          <w:p w14:paraId="07CCA1D9">
            <w:pPr>
              <w:spacing w:before="1" w:line="203"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动</w:t>
            </w:r>
            <w:r>
              <w:rPr>
                <w:rFonts w:ascii="微软雅黑" w:hAnsi="微软雅黑" w:eastAsia="微软雅黑" w:cs="微软雅黑"/>
                <w:spacing w:val="8"/>
                <w:sz w:val="20"/>
                <w:szCs w:val="20"/>
              </w:rPr>
              <w:t>产生</w:t>
            </w:r>
          </w:p>
          <w:p w14:paraId="72B5174B">
            <w:pPr>
              <w:spacing w:before="20" w:line="205" w:lineRule="auto"/>
              <w:ind w:left="30"/>
              <w:rPr>
                <w:rFonts w:ascii="微软雅黑" w:hAnsi="微软雅黑" w:eastAsia="微软雅黑" w:cs="微软雅黑"/>
                <w:sz w:val="20"/>
                <w:szCs w:val="20"/>
              </w:rPr>
            </w:pP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现金</w:t>
            </w:r>
          </w:p>
          <w:p w14:paraId="0E94FE59">
            <w:pPr>
              <w:spacing w:before="19" w:line="204"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量净</w:t>
            </w:r>
          </w:p>
          <w:p w14:paraId="7792FB82">
            <w:pPr>
              <w:spacing w:before="20" w:line="199" w:lineRule="auto"/>
              <w:ind w:left="15"/>
              <w:rPr>
                <w:rFonts w:ascii="微软雅黑" w:hAnsi="微软雅黑" w:eastAsia="微软雅黑" w:cs="微软雅黑"/>
                <w:sz w:val="20"/>
                <w:szCs w:val="20"/>
              </w:rPr>
            </w:pPr>
            <w:r>
              <w:rPr>
                <w:rFonts w:ascii="微软雅黑" w:hAnsi="微软雅黑" w:eastAsia="微软雅黑" w:cs="微软雅黑"/>
                <w:spacing w:val="24"/>
                <w:sz w:val="20"/>
                <w:szCs w:val="20"/>
              </w:rPr>
              <w:t>额</w:t>
            </w:r>
            <w:r>
              <w:rPr>
                <w:rFonts w:ascii="微软雅黑" w:hAnsi="微软雅黑" w:eastAsia="微软雅黑" w:cs="微软雅黑"/>
                <w:spacing w:val="22"/>
                <w:sz w:val="20"/>
                <w:szCs w:val="20"/>
              </w:rPr>
              <w:t>(元)</w:t>
            </w:r>
          </w:p>
        </w:tc>
        <w:tc>
          <w:tcPr>
            <w:tcW w:w="803" w:type="dxa"/>
            <w:vAlign w:val="top"/>
          </w:tcPr>
          <w:p w14:paraId="61C5DB22">
            <w:pPr>
              <w:rPr>
                <w:rFonts w:ascii="Arial"/>
                <w:sz w:val="21"/>
              </w:rPr>
            </w:pPr>
          </w:p>
        </w:tc>
        <w:tc>
          <w:tcPr>
            <w:tcW w:w="864" w:type="dxa"/>
            <w:vAlign w:val="top"/>
          </w:tcPr>
          <w:p w14:paraId="6F5EB795">
            <w:pPr>
              <w:rPr>
                <w:rFonts w:ascii="Arial"/>
                <w:sz w:val="21"/>
              </w:rPr>
            </w:pPr>
          </w:p>
        </w:tc>
        <w:tc>
          <w:tcPr>
            <w:tcW w:w="864" w:type="dxa"/>
            <w:vAlign w:val="top"/>
          </w:tcPr>
          <w:p w14:paraId="77970ECD">
            <w:pPr>
              <w:spacing w:line="448" w:lineRule="auto"/>
              <w:rPr>
                <w:rFonts w:ascii="Arial"/>
                <w:sz w:val="21"/>
              </w:rPr>
            </w:pPr>
          </w:p>
          <w:p w14:paraId="008169DA">
            <w:pPr>
              <w:spacing w:before="85" w:line="218"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资产</w:t>
            </w:r>
          </w:p>
          <w:p w14:paraId="07B5BE67">
            <w:pPr>
              <w:spacing w:line="204"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率</w:t>
            </w:r>
          </w:p>
          <w:p w14:paraId="2D3F8D21">
            <w:pPr>
              <w:spacing w:before="19" w:line="199" w:lineRule="auto"/>
              <w:ind w:left="55"/>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1072" w:type="dxa"/>
            <w:vAlign w:val="top"/>
          </w:tcPr>
          <w:p w14:paraId="43A20EA7">
            <w:pPr>
              <w:spacing w:before="224" w:line="218"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过去五年</w:t>
            </w:r>
          </w:p>
          <w:p w14:paraId="48501CFF">
            <w:pPr>
              <w:spacing w:line="203" w:lineRule="auto"/>
              <w:ind w:left="30"/>
              <w:rPr>
                <w:rFonts w:ascii="微软雅黑" w:hAnsi="微软雅黑" w:eastAsia="微软雅黑" w:cs="微软雅黑"/>
                <w:sz w:val="20"/>
                <w:szCs w:val="20"/>
              </w:rPr>
            </w:pPr>
            <w:r>
              <w:rPr>
                <w:rFonts w:ascii="微软雅黑" w:hAnsi="微软雅黑" w:eastAsia="微软雅黑" w:cs="微软雅黑"/>
                <w:spacing w:val="6"/>
                <w:sz w:val="20"/>
                <w:szCs w:val="20"/>
              </w:rPr>
              <w:t>同</w:t>
            </w:r>
            <w:r>
              <w:rPr>
                <w:rFonts w:ascii="微软雅黑" w:hAnsi="微软雅黑" w:eastAsia="微软雅黑" w:cs="微软雅黑"/>
                <w:spacing w:val="4"/>
                <w:sz w:val="20"/>
                <w:szCs w:val="20"/>
              </w:rPr>
              <w:t>期归属</w:t>
            </w:r>
          </w:p>
          <w:p w14:paraId="1C67266E">
            <w:pPr>
              <w:spacing w:before="22"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母公司净</w:t>
            </w:r>
          </w:p>
          <w:p w14:paraId="4BB0B12E">
            <w:pPr>
              <w:spacing w:before="20"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利润平均</w:t>
            </w:r>
          </w:p>
          <w:p w14:paraId="037DD6D6">
            <w:pPr>
              <w:spacing w:before="19" w:line="199"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增幅(%</w:t>
            </w:r>
            <w:r>
              <w:rPr>
                <w:rFonts w:ascii="微软雅黑" w:hAnsi="微软雅黑" w:eastAsia="微软雅黑" w:cs="微软雅黑"/>
                <w:spacing w:val="3"/>
                <w:sz w:val="20"/>
                <w:szCs w:val="20"/>
              </w:rPr>
              <w:t>)</w:t>
            </w:r>
          </w:p>
        </w:tc>
        <w:tc>
          <w:tcPr>
            <w:tcW w:w="700" w:type="dxa"/>
            <w:vAlign w:val="top"/>
          </w:tcPr>
          <w:p w14:paraId="01507AB2">
            <w:pPr>
              <w:spacing w:line="446" w:lineRule="auto"/>
              <w:rPr>
                <w:rFonts w:ascii="Arial"/>
                <w:sz w:val="21"/>
              </w:rPr>
            </w:pPr>
          </w:p>
          <w:p w14:paraId="6E1973CE">
            <w:pPr>
              <w:spacing w:before="85" w:line="230" w:lineRule="auto"/>
              <w:ind w:left="18" w:right="53" w:firstLine="1"/>
              <w:rPr>
                <w:rFonts w:ascii="微软雅黑" w:hAnsi="微软雅黑" w:eastAsia="微软雅黑" w:cs="微软雅黑"/>
                <w:sz w:val="20"/>
                <w:szCs w:val="20"/>
              </w:rPr>
            </w:pPr>
            <w:r>
              <w:rPr>
                <w:rFonts w:ascii="微软雅黑" w:hAnsi="微软雅黑" w:eastAsia="微软雅黑" w:cs="微软雅黑"/>
                <w:spacing w:val="7"/>
                <w:sz w:val="20"/>
                <w:szCs w:val="20"/>
              </w:rPr>
              <w:t>应付</w:t>
            </w:r>
            <w:r>
              <w:rPr>
                <w:rFonts w:ascii="微软雅黑" w:hAnsi="微软雅黑" w:eastAsia="微软雅黑" w:cs="微软雅黑"/>
                <w:spacing w:val="6"/>
                <w:sz w:val="20"/>
                <w:szCs w:val="20"/>
              </w:rPr>
              <w:t>帐</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款</w:t>
            </w:r>
            <w:r>
              <w:rPr>
                <w:rFonts w:ascii="微软雅黑" w:hAnsi="微软雅黑" w:eastAsia="微软雅黑" w:cs="微软雅黑"/>
                <w:spacing w:val="7"/>
                <w:sz w:val="20"/>
                <w:szCs w:val="20"/>
              </w:rPr>
              <w:t>周转</w:t>
            </w:r>
            <w:r>
              <w:rPr>
                <w:rFonts w:ascii="微软雅黑" w:hAnsi="微软雅黑" w:eastAsia="微软雅黑" w:cs="微软雅黑"/>
                <w:sz w:val="20"/>
                <w:szCs w:val="20"/>
              </w:rPr>
              <w:t xml:space="preserve"> </w:t>
            </w:r>
            <w:r>
              <w:rPr>
                <w:rFonts w:ascii="微软雅黑" w:hAnsi="微软雅黑" w:eastAsia="微软雅黑" w:cs="微软雅黑"/>
                <w:spacing w:val="24"/>
                <w:sz w:val="20"/>
                <w:szCs w:val="20"/>
              </w:rPr>
              <w:t>率</w:t>
            </w:r>
            <w:r>
              <w:rPr>
                <w:rFonts w:ascii="微软雅黑" w:hAnsi="微软雅黑" w:eastAsia="微软雅黑" w:cs="微软雅黑"/>
                <w:spacing w:val="22"/>
                <w:sz w:val="20"/>
                <w:szCs w:val="20"/>
              </w:rPr>
              <w:t>(次)</w:t>
            </w:r>
          </w:p>
        </w:tc>
        <w:tc>
          <w:tcPr>
            <w:tcW w:w="1082" w:type="dxa"/>
            <w:vAlign w:val="top"/>
          </w:tcPr>
          <w:p w14:paraId="7464965C">
            <w:pPr>
              <w:spacing w:line="301" w:lineRule="auto"/>
              <w:rPr>
                <w:rFonts w:ascii="Arial"/>
                <w:sz w:val="21"/>
              </w:rPr>
            </w:pPr>
          </w:p>
          <w:p w14:paraId="1025939E">
            <w:pPr>
              <w:spacing w:line="302" w:lineRule="auto"/>
              <w:rPr>
                <w:rFonts w:ascii="Arial"/>
                <w:sz w:val="21"/>
              </w:rPr>
            </w:pPr>
          </w:p>
          <w:p w14:paraId="24722D47">
            <w:pPr>
              <w:spacing w:before="86" w:line="235" w:lineRule="auto"/>
              <w:ind w:left="14" w:right="15" w:firstLine="1"/>
              <w:rPr>
                <w:rFonts w:ascii="微软雅黑" w:hAnsi="微软雅黑" w:eastAsia="微软雅黑" w:cs="微软雅黑"/>
                <w:sz w:val="20"/>
                <w:szCs w:val="20"/>
              </w:rPr>
            </w:pPr>
            <w:r>
              <w:rPr>
                <w:rFonts w:ascii="微软雅黑" w:hAnsi="微软雅黑" w:eastAsia="微软雅黑" w:cs="微软雅黑"/>
                <w:spacing w:val="9"/>
                <w:sz w:val="20"/>
                <w:szCs w:val="20"/>
              </w:rPr>
              <w:t>每股营业利</w:t>
            </w:r>
            <w:r>
              <w:rPr>
                <w:rFonts w:ascii="微软雅黑" w:hAnsi="微软雅黑" w:eastAsia="微软雅黑" w:cs="微软雅黑"/>
                <w:sz w:val="20"/>
                <w:szCs w:val="20"/>
              </w:rPr>
              <w:t xml:space="preserve"> </w:t>
            </w:r>
            <w:r>
              <w:rPr>
                <w:rFonts w:ascii="微软雅黑" w:hAnsi="微软雅黑" w:eastAsia="微软雅黑" w:cs="微软雅黑"/>
                <w:spacing w:val="23"/>
                <w:sz w:val="20"/>
                <w:szCs w:val="20"/>
              </w:rPr>
              <w:t>润</w:t>
            </w:r>
            <w:r>
              <w:rPr>
                <w:rFonts w:ascii="微软雅黑" w:hAnsi="微软雅黑" w:eastAsia="微软雅黑" w:cs="微软雅黑"/>
                <w:spacing w:val="20"/>
                <w:sz w:val="20"/>
                <w:szCs w:val="20"/>
              </w:rPr>
              <w:t>(元/股)</w:t>
            </w:r>
          </w:p>
        </w:tc>
        <w:tc>
          <w:tcPr>
            <w:tcW w:w="1002" w:type="dxa"/>
            <w:vAlign w:val="top"/>
          </w:tcPr>
          <w:p w14:paraId="653FE84C">
            <w:pPr>
              <w:spacing w:line="446" w:lineRule="auto"/>
              <w:rPr>
                <w:rFonts w:ascii="Arial"/>
                <w:sz w:val="21"/>
              </w:rPr>
            </w:pPr>
          </w:p>
          <w:p w14:paraId="6ABBC0BE">
            <w:pPr>
              <w:spacing w:before="85" w:line="230" w:lineRule="auto"/>
              <w:ind w:left="17" w:right="146" w:firstLine="3"/>
              <w:rPr>
                <w:rFonts w:ascii="微软雅黑" w:hAnsi="微软雅黑" w:eastAsia="微软雅黑" w:cs="微软雅黑"/>
                <w:sz w:val="20"/>
                <w:szCs w:val="20"/>
              </w:rPr>
            </w:pPr>
            <w:r>
              <w:rPr>
                <w:rFonts w:ascii="微软雅黑" w:hAnsi="微软雅黑" w:eastAsia="微软雅黑" w:cs="微软雅黑"/>
                <w:spacing w:val="5"/>
                <w:sz w:val="20"/>
                <w:szCs w:val="20"/>
              </w:rPr>
              <w:t>所得税／</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利润总额</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w:t>
            </w:r>
            <w:r>
              <w:rPr>
                <w:rFonts w:ascii="微软雅黑" w:hAnsi="微软雅黑" w:eastAsia="微软雅黑" w:cs="微软雅黑"/>
                <w:sz w:val="20"/>
                <w:szCs w:val="20"/>
              </w:rPr>
              <w:t>%)</w:t>
            </w:r>
          </w:p>
        </w:tc>
        <w:tc>
          <w:tcPr>
            <w:tcW w:w="830" w:type="dxa"/>
            <w:vAlign w:val="top"/>
          </w:tcPr>
          <w:p w14:paraId="3820219E">
            <w:pPr>
              <w:spacing w:before="72" w:line="212" w:lineRule="auto"/>
              <w:ind w:left="15" w:right="75" w:hanging="1"/>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动产生</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现金流</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量净额/</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带息债</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务</w:t>
            </w:r>
          </w:p>
        </w:tc>
      </w:tr>
      <w:tr w14:paraId="54E593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1" w:hRule="atLeast"/>
        </w:trPr>
        <w:tc>
          <w:tcPr>
            <w:tcW w:w="740" w:type="dxa"/>
            <w:vAlign w:val="top"/>
          </w:tcPr>
          <w:p w14:paraId="30F07F11">
            <w:pPr>
              <w:spacing w:line="252" w:lineRule="auto"/>
              <w:rPr>
                <w:rFonts w:ascii="Arial"/>
                <w:sz w:val="21"/>
              </w:rPr>
            </w:pPr>
          </w:p>
          <w:p w14:paraId="063DB37C">
            <w:pPr>
              <w:spacing w:line="252" w:lineRule="auto"/>
              <w:rPr>
                <w:rFonts w:ascii="Arial"/>
                <w:sz w:val="21"/>
              </w:rPr>
            </w:pPr>
          </w:p>
          <w:p w14:paraId="02FD9BC3">
            <w:pPr>
              <w:spacing w:line="253" w:lineRule="auto"/>
              <w:rPr>
                <w:rFonts w:ascii="Arial"/>
                <w:sz w:val="21"/>
              </w:rPr>
            </w:pPr>
          </w:p>
          <w:p w14:paraId="1A323BC7">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0</w:t>
            </w:r>
          </w:p>
        </w:tc>
        <w:tc>
          <w:tcPr>
            <w:tcW w:w="893" w:type="dxa"/>
            <w:vAlign w:val="top"/>
          </w:tcPr>
          <w:p w14:paraId="75184DCE">
            <w:pPr>
              <w:spacing w:line="448" w:lineRule="auto"/>
              <w:rPr>
                <w:rFonts w:ascii="Arial"/>
                <w:sz w:val="21"/>
              </w:rPr>
            </w:pPr>
          </w:p>
          <w:p w14:paraId="1259F149">
            <w:pPr>
              <w:spacing w:before="85" w:line="203"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动负债</w:t>
            </w:r>
          </w:p>
          <w:p w14:paraId="0506FB73">
            <w:pPr>
              <w:spacing w:before="22" w:line="235" w:lineRule="auto"/>
              <w:ind w:left="15" w:right="39" w:firstLine="40"/>
              <w:rPr>
                <w:rFonts w:ascii="微软雅黑" w:hAnsi="微软雅黑" w:eastAsia="微软雅黑" w:cs="微软雅黑"/>
                <w:sz w:val="20"/>
                <w:szCs w:val="20"/>
              </w:rPr>
            </w:pPr>
            <w:r>
              <w:rPr>
                <w:rFonts w:ascii="微软雅黑" w:hAnsi="微软雅黑" w:eastAsia="微软雅黑" w:cs="微软雅黑"/>
                <w:spacing w:val="-2"/>
                <w:sz w:val="20"/>
                <w:szCs w:val="20"/>
              </w:rPr>
              <w:t>／负债合</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计</w:t>
            </w:r>
            <w:r>
              <w:rPr>
                <w:rFonts w:ascii="微软雅黑" w:hAnsi="微软雅黑" w:eastAsia="微软雅黑" w:cs="微软雅黑"/>
                <w:spacing w:val="2"/>
                <w:sz w:val="20"/>
                <w:szCs w:val="20"/>
              </w:rPr>
              <w:t>(%)</w:t>
            </w:r>
          </w:p>
        </w:tc>
        <w:tc>
          <w:tcPr>
            <w:tcW w:w="821" w:type="dxa"/>
            <w:vAlign w:val="top"/>
          </w:tcPr>
          <w:p w14:paraId="5694E9A9">
            <w:pPr>
              <w:spacing w:before="224" w:line="218"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销售商</w:t>
            </w:r>
          </w:p>
          <w:p w14:paraId="3FE86591">
            <w:pPr>
              <w:spacing w:line="204" w:lineRule="auto"/>
              <w:ind w:left="27"/>
              <w:rPr>
                <w:rFonts w:ascii="微软雅黑" w:hAnsi="微软雅黑" w:eastAsia="微软雅黑" w:cs="微软雅黑"/>
                <w:sz w:val="20"/>
                <w:szCs w:val="20"/>
              </w:rPr>
            </w:pPr>
            <w:r>
              <w:rPr>
                <w:rFonts w:ascii="微软雅黑" w:hAnsi="微软雅黑" w:eastAsia="微软雅黑" w:cs="微软雅黑"/>
                <w:spacing w:val="6"/>
                <w:sz w:val="20"/>
                <w:szCs w:val="20"/>
              </w:rPr>
              <w:t>品</w:t>
            </w:r>
            <w:r>
              <w:rPr>
                <w:rFonts w:ascii="微软雅黑" w:hAnsi="微软雅黑" w:eastAsia="微软雅黑" w:cs="微软雅黑"/>
                <w:spacing w:val="4"/>
                <w:sz w:val="20"/>
                <w:szCs w:val="20"/>
              </w:rPr>
              <w:t>提供</w:t>
            </w:r>
          </w:p>
          <w:p w14:paraId="18DBF803">
            <w:pPr>
              <w:spacing w:before="20" w:line="203"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劳</w:t>
            </w:r>
            <w:r>
              <w:rPr>
                <w:rFonts w:ascii="微软雅黑" w:hAnsi="微软雅黑" w:eastAsia="微软雅黑" w:cs="微软雅黑"/>
                <w:spacing w:val="6"/>
                <w:sz w:val="20"/>
                <w:szCs w:val="20"/>
              </w:rPr>
              <w:t>务收</w:t>
            </w:r>
          </w:p>
          <w:p w14:paraId="03CBC2B4">
            <w:pPr>
              <w:spacing w:before="20" w:line="205"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到的现</w:t>
            </w:r>
          </w:p>
          <w:p w14:paraId="0349A7DE">
            <w:pPr>
              <w:spacing w:before="19" w:line="199" w:lineRule="auto"/>
              <w:ind w:left="15"/>
              <w:rPr>
                <w:rFonts w:ascii="微软雅黑" w:hAnsi="微软雅黑" w:eastAsia="微软雅黑" w:cs="微软雅黑"/>
                <w:sz w:val="20"/>
                <w:szCs w:val="20"/>
              </w:rPr>
            </w:pPr>
            <w:r>
              <w:rPr>
                <w:rFonts w:ascii="微软雅黑" w:hAnsi="微软雅黑" w:eastAsia="微软雅黑" w:cs="微软雅黑"/>
                <w:spacing w:val="24"/>
                <w:sz w:val="20"/>
                <w:szCs w:val="20"/>
              </w:rPr>
              <w:t>金</w:t>
            </w:r>
            <w:r>
              <w:rPr>
                <w:rFonts w:ascii="微软雅黑" w:hAnsi="微软雅黑" w:eastAsia="微软雅黑" w:cs="微软雅黑"/>
                <w:spacing w:val="22"/>
                <w:sz w:val="20"/>
                <w:szCs w:val="20"/>
              </w:rPr>
              <w:t>(元)</w:t>
            </w:r>
          </w:p>
        </w:tc>
        <w:tc>
          <w:tcPr>
            <w:tcW w:w="803" w:type="dxa"/>
            <w:vAlign w:val="top"/>
          </w:tcPr>
          <w:p w14:paraId="37C7FB33">
            <w:pPr>
              <w:rPr>
                <w:rFonts w:ascii="Arial"/>
                <w:sz w:val="21"/>
              </w:rPr>
            </w:pPr>
          </w:p>
        </w:tc>
        <w:tc>
          <w:tcPr>
            <w:tcW w:w="864" w:type="dxa"/>
            <w:vAlign w:val="top"/>
          </w:tcPr>
          <w:p w14:paraId="5F21617C">
            <w:pPr>
              <w:rPr>
                <w:rFonts w:ascii="Arial"/>
                <w:sz w:val="21"/>
              </w:rPr>
            </w:pPr>
          </w:p>
        </w:tc>
        <w:tc>
          <w:tcPr>
            <w:tcW w:w="864" w:type="dxa"/>
            <w:vAlign w:val="top"/>
          </w:tcPr>
          <w:p w14:paraId="681F057F">
            <w:pPr>
              <w:spacing w:line="446" w:lineRule="auto"/>
              <w:rPr>
                <w:rFonts w:ascii="Arial"/>
                <w:sz w:val="21"/>
              </w:rPr>
            </w:pPr>
          </w:p>
          <w:p w14:paraId="3CF00D00">
            <w:pPr>
              <w:spacing w:before="85" w:line="230" w:lineRule="auto"/>
              <w:ind w:left="10" w:right="112" w:firstLine="9"/>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资产</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净</w:t>
            </w:r>
            <w:r>
              <w:rPr>
                <w:rFonts w:ascii="微软雅黑" w:hAnsi="微软雅黑" w:eastAsia="微软雅黑" w:cs="微软雅黑"/>
                <w:spacing w:val="9"/>
                <w:sz w:val="20"/>
                <w:szCs w:val="20"/>
              </w:rPr>
              <w:t>利率</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1072" w:type="dxa"/>
            <w:vAlign w:val="top"/>
          </w:tcPr>
          <w:p w14:paraId="10E57879">
            <w:pPr>
              <w:spacing w:before="224" w:line="218"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营活动</w:t>
            </w:r>
          </w:p>
          <w:p w14:paraId="135AE4E7">
            <w:pPr>
              <w:spacing w:line="20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产生的</w:t>
            </w:r>
            <w:r>
              <w:rPr>
                <w:rFonts w:ascii="微软雅黑" w:hAnsi="微软雅黑" w:eastAsia="微软雅黑" w:cs="微软雅黑"/>
                <w:spacing w:val="6"/>
                <w:sz w:val="20"/>
                <w:szCs w:val="20"/>
              </w:rPr>
              <w:t>现</w:t>
            </w:r>
          </w:p>
          <w:p w14:paraId="18B063B0">
            <w:pPr>
              <w:spacing w:before="19" w:line="20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金</w:t>
            </w:r>
            <w:r>
              <w:rPr>
                <w:rFonts w:ascii="微软雅黑" w:hAnsi="微软雅黑" w:eastAsia="微软雅黑" w:cs="微软雅黑"/>
                <w:spacing w:val="8"/>
                <w:sz w:val="20"/>
                <w:szCs w:val="20"/>
              </w:rPr>
              <w:t>流量净</w:t>
            </w:r>
          </w:p>
          <w:p w14:paraId="42594940">
            <w:pPr>
              <w:spacing w:before="20" w:line="20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额</w:t>
            </w:r>
            <w:r>
              <w:rPr>
                <w:rFonts w:ascii="微软雅黑" w:hAnsi="微软雅黑" w:eastAsia="微软雅黑" w:cs="微软雅黑"/>
                <w:spacing w:val="8"/>
                <w:sz w:val="20"/>
                <w:szCs w:val="20"/>
              </w:rPr>
              <w:t>同比增</w:t>
            </w:r>
          </w:p>
          <w:p w14:paraId="514398C7">
            <w:pPr>
              <w:spacing w:before="21" w:line="199"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长</w:t>
            </w:r>
            <w:r>
              <w:rPr>
                <w:rFonts w:ascii="微软雅黑" w:hAnsi="微软雅黑" w:eastAsia="微软雅黑" w:cs="微软雅黑"/>
                <w:spacing w:val="2"/>
                <w:sz w:val="20"/>
                <w:szCs w:val="20"/>
              </w:rPr>
              <w:t>(%)</w:t>
            </w:r>
          </w:p>
        </w:tc>
        <w:tc>
          <w:tcPr>
            <w:tcW w:w="700" w:type="dxa"/>
            <w:vAlign w:val="top"/>
          </w:tcPr>
          <w:p w14:paraId="03DEBF45">
            <w:pPr>
              <w:spacing w:before="224" w:line="225" w:lineRule="auto"/>
              <w:ind w:left="15" w:right="54" w:firstLine="4"/>
              <w:rPr>
                <w:rFonts w:ascii="微软雅黑" w:hAnsi="微软雅黑" w:eastAsia="微软雅黑" w:cs="微软雅黑"/>
                <w:sz w:val="20"/>
                <w:szCs w:val="20"/>
              </w:rPr>
            </w:pPr>
            <w:r>
              <w:rPr>
                <w:rFonts w:ascii="微软雅黑" w:hAnsi="微软雅黑" w:eastAsia="微软雅黑" w:cs="微软雅黑"/>
                <w:spacing w:val="7"/>
                <w:sz w:val="20"/>
                <w:szCs w:val="20"/>
              </w:rPr>
              <w:t>应付</w:t>
            </w:r>
            <w:r>
              <w:rPr>
                <w:rFonts w:ascii="微软雅黑" w:hAnsi="微软雅黑" w:eastAsia="微软雅黑" w:cs="微软雅黑"/>
                <w:spacing w:val="6"/>
                <w:sz w:val="20"/>
                <w:szCs w:val="20"/>
              </w:rPr>
              <w:t>帐</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款</w:t>
            </w:r>
            <w:r>
              <w:rPr>
                <w:rFonts w:ascii="微软雅黑" w:hAnsi="微软雅黑" w:eastAsia="微软雅黑" w:cs="微软雅黑"/>
                <w:spacing w:val="8"/>
                <w:sz w:val="20"/>
                <w:szCs w:val="20"/>
              </w:rPr>
              <w:t>周转</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天数</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(天</w:t>
            </w:r>
            <w:r>
              <w:rPr>
                <w:rFonts w:ascii="微软雅黑" w:hAnsi="微软雅黑" w:eastAsia="微软雅黑" w:cs="微软雅黑"/>
                <w:spacing w:val="21"/>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23"/>
                <w:sz w:val="20"/>
                <w:szCs w:val="20"/>
              </w:rPr>
              <w:t>次</w:t>
            </w:r>
            <w:r>
              <w:rPr>
                <w:rFonts w:ascii="微软雅黑" w:hAnsi="微软雅黑" w:eastAsia="微软雅黑" w:cs="微软雅黑"/>
                <w:spacing w:val="22"/>
                <w:sz w:val="20"/>
                <w:szCs w:val="20"/>
              </w:rPr>
              <w:t>)</w:t>
            </w:r>
          </w:p>
        </w:tc>
        <w:tc>
          <w:tcPr>
            <w:tcW w:w="1082" w:type="dxa"/>
            <w:vAlign w:val="top"/>
          </w:tcPr>
          <w:p w14:paraId="358EEED9">
            <w:pPr>
              <w:spacing w:line="446" w:lineRule="auto"/>
              <w:rPr>
                <w:rFonts w:ascii="Arial"/>
                <w:sz w:val="21"/>
              </w:rPr>
            </w:pPr>
          </w:p>
          <w:p w14:paraId="05FFACBD">
            <w:pPr>
              <w:spacing w:before="85" w:line="230" w:lineRule="auto"/>
              <w:ind w:left="16" w:right="15" w:hanging="1"/>
              <w:rPr>
                <w:rFonts w:ascii="微软雅黑" w:hAnsi="微软雅黑" w:eastAsia="微软雅黑" w:cs="微软雅黑"/>
                <w:sz w:val="20"/>
                <w:szCs w:val="20"/>
              </w:rPr>
            </w:pPr>
            <w:r>
              <w:rPr>
                <w:rFonts w:ascii="微软雅黑" w:hAnsi="微软雅黑" w:eastAsia="微软雅黑" w:cs="微软雅黑"/>
                <w:spacing w:val="9"/>
                <w:sz w:val="20"/>
                <w:szCs w:val="20"/>
              </w:rPr>
              <w:t>每股息税前</w:t>
            </w:r>
            <w:r>
              <w:rPr>
                <w:rFonts w:ascii="微软雅黑" w:hAnsi="微软雅黑" w:eastAsia="微软雅黑" w:cs="微软雅黑"/>
                <w:sz w:val="20"/>
                <w:szCs w:val="20"/>
              </w:rPr>
              <w:t xml:space="preserve"> </w:t>
            </w:r>
            <w:r>
              <w:rPr>
                <w:rFonts w:ascii="微软雅黑" w:hAnsi="微软雅黑" w:eastAsia="微软雅黑" w:cs="微软雅黑"/>
                <w:spacing w:val="17"/>
                <w:sz w:val="20"/>
                <w:szCs w:val="20"/>
              </w:rPr>
              <w:t>利</w:t>
            </w:r>
            <w:r>
              <w:rPr>
                <w:rFonts w:ascii="微软雅黑" w:hAnsi="微软雅黑" w:eastAsia="微软雅黑" w:cs="微软雅黑"/>
                <w:spacing w:val="16"/>
                <w:sz w:val="20"/>
                <w:szCs w:val="20"/>
              </w:rPr>
              <w:t>润(元/</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股)</w:t>
            </w:r>
          </w:p>
        </w:tc>
        <w:tc>
          <w:tcPr>
            <w:tcW w:w="1002" w:type="dxa"/>
            <w:vAlign w:val="top"/>
          </w:tcPr>
          <w:p w14:paraId="1A785EDF">
            <w:pPr>
              <w:spacing w:before="224" w:line="225" w:lineRule="auto"/>
              <w:ind w:left="24" w:right="146" w:hanging="8"/>
              <w:rPr>
                <w:rFonts w:ascii="微软雅黑" w:hAnsi="微软雅黑" w:eastAsia="微软雅黑" w:cs="微软雅黑"/>
                <w:sz w:val="20"/>
                <w:szCs w:val="20"/>
              </w:rPr>
            </w:pPr>
            <w:r>
              <w:rPr>
                <w:rFonts w:ascii="微软雅黑" w:hAnsi="微软雅黑" w:eastAsia="微软雅黑" w:cs="微软雅黑"/>
                <w:spacing w:val="10"/>
                <w:sz w:val="20"/>
                <w:szCs w:val="20"/>
              </w:rPr>
              <w:t>扣</w:t>
            </w:r>
            <w:r>
              <w:rPr>
                <w:rFonts w:ascii="微软雅黑" w:hAnsi="微软雅黑" w:eastAsia="微软雅黑" w:cs="微软雅黑"/>
                <w:spacing w:val="8"/>
                <w:sz w:val="20"/>
                <w:szCs w:val="20"/>
              </w:rPr>
              <w:t>除非经</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常</w:t>
            </w:r>
            <w:r>
              <w:rPr>
                <w:rFonts w:ascii="微软雅黑" w:hAnsi="微软雅黑" w:eastAsia="微软雅黑" w:cs="微软雅黑"/>
                <w:spacing w:val="6"/>
                <w:sz w:val="20"/>
                <w:szCs w:val="20"/>
              </w:rPr>
              <w:t>损益后</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的</w:t>
            </w:r>
            <w:r>
              <w:rPr>
                <w:rFonts w:ascii="微软雅黑" w:hAnsi="微软雅黑" w:eastAsia="微软雅黑" w:cs="微软雅黑"/>
                <w:spacing w:val="6"/>
                <w:sz w:val="20"/>
                <w:szCs w:val="20"/>
              </w:rPr>
              <w:t>净利润</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w:t>
            </w:r>
            <w:r>
              <w:rPr>
                <w:rFonts w:ascii="微软雅黑" w:hAnsi="微软雅黑" w:eastAsia="微软雅黑" w:cs="微软雅黑"/>
                <w:spacing w:val="6"/>
                <w:sz w:val="20"/>
                <w:szCs w:val="20"/>
              </w:rPr>
              <w:t>净利润</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w:t>
            </w:r>
            <w:r>
              <w:rPr>
                <w:rFonts w:ascii="微软雅黑" w:hAnsi="微软雅黑" w:eastAsia="微软雅黑" w:cs="微软雅黑"/>
                <w:spacing w:val="-2"/>
                <w:sz w:val="20"/>
                <w:szCs w:val="20"/>
              </w:rPr>
              <w:t>%)</w:t>
            </w:r>
          </w:p>
        </w:tc>
        <w:tc>
          <w:tcPr>
            <w:tcW w:w="830" w:type="dxa"/>
            <w:vAlign w:val="top"/>
          </w:tcPr>
          <w:p w14:paraId="676D98FD">
            <w:pPr>
              <w:spacing w:before="72" w:line="212" w:lineRule="auto"/>
              <w:ind w:left="14" w:right="75"/>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动</w:t>
            </w:r>
            <w:r>
              <w:rPr>
                <w:rFonts w:ascii="微软雅黑" w:hAnsi="微软雅黑" w:eastAsia="微软雅黑" w:cs="微软雅黑"/>
                <w:spacing w:val="9"/>
                <w:sz w:val="20"/>
                <w:szCs w:val="20"/>
              </w:rPr>
              <w:t>产生</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现</w:t>
            </w:r>
            <w:r>
              <w:rPr>
                <w:rFonts w:ascii="微软雅黑" w:hAnsi="微软雅黑" w:eastAsia="微软雅黑" w:cs="微软雅黑"/>
                <w:spacing w:val="9"/>
                <w:sz w:val="20"/>
                <w:szCs w:val="20"/>
              </w:rPr>
              <w:t>金流</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量</w:t>
            </w:r>
            <w:r>
              <w:rPr>
                <w:rFonts w:ascii="微软雅黑" w:hAnsi="微软雅黑" w:eastAsia="微软雅黑" w:cs="微软雅黑"/>
                <w:spacing w:val="12"/>
                <w:sz w:val="20"/>
                <w:szCs w:val="20"/>
              </w:rPr>
              <w:t>净额/</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动负</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债</w:t>
            </w:r>
          </w:p>
        </w:tc>
      </w:tr>
      <w:tr w14:paraId="64901B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9" w:hRule="atLeast"/>
        </w:trPr>
        <w:tc>
          <w:tcPr>
            <w:tcW w:w="740" w:type="dxa"/>
            <w:vAlign w:val="top"/>
          </w:tcPr>
          <w:p w14:paraId="386E9D68">
            <w:pPr>
              <w:spacing w:line="302" w:lineRule="auto"/>
              <w:rPr>
                <w:rFonts w:ascii="Arial"/>
                <w:sz w:val="21"/>
              </w:rPr>
            </w:pPr>
          </w:p>
          <w:p w14:paraId="077576BB">
            <w:pPr>
              <w:spacing w:line="303" w:lineRule="auto"/>
              <w:rPr>
                <w:rFonts w:ascii="Arial"/>
                <w:sz w:val="21"/>
              </w:rPr>
            </w:pPr>
          </w:p>
          <w:p w14:paraId="522C2A6B">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1</w:t>
            </w:r>
          </w:p>
        </w:tc>
        <w:tc>
          <w:tcPr>
            <w:tcW w:w="893" w:type="dxa"/>
            <w:vAlign w:val="top"/>
          </w:tcPr>
          <w:p w14:paraId="4F0A3045">
            <w:pPr>
              <w:spacing w:line="293" w:lineRule="auto"/>
              <w:rPr>
                <w:rFonts w:ascii="Arial"/>
                <w:sz w:val="21"/>
              </w:rPr>
            </w:pPr>
          </w:p>
          <w:p w14:paraId="4E145348">
            <w:pPr>
              <w:spacing w:before="86" w:line="230" w:lineRule="auto"/>
              <w:ind w:left="12" w:right="39" w:firstLine="3"/>
              <w:rPr>
                <w:rFonts w:ascii="微软雅黑" w:hAnsi="微软雅黑" w:eastAsia="微软雅黑" w:cs="微软雅黑"/>
                <w:sz w:val="20"/>
                <w:szCs w:val="20"/>
              </w:rPr>
            </w:pPr>
            <w:r>
              <w:rPr>
                <w:rFonts w:ascii="微软雅黑" w:hAnsi="微软雅黑" w:eastAsia="微软雅黑" w:cs="微软雅黑"/>
                <w:spacing w:val="8"/>
                <w:sz w:val="20"/>
                <w:szCs w:val="20"/>
              </w:rPr>
              <w:t>非流动负</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债／负债</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合</w:t>
            </w:r>
            <w:r>
              <w:rPr>
                <w:rFonts w:ascii="微软雅黑" w:hAnsi="微软雅黑" w:eastAsia="微软雅黑" w:cs="微软雅黑"/>
                <w:spacing w:val="4"/>
                <w:sz w:val="20"/>
                <w:szCs w:val="20"/>
              </w:rPr>
              <w:t>计(%)</w:t>
            </w:r>
          </w:p>
        </w:tc>
        <w:tc>
          <w:tcPr>
            <w:tcW w:w="821" w:type="dxa"/>
            <w:vAlign w:val="top"/>
          </w:tcPr>
          <w:p w14:paraId="3C9510EC">
            <w:pPr>
              <w:spacing w:line="295" w:lineRule="auto"/>
              <w:rPr>
                <w:rFonts w:ascii="Arial"/>
                <w:sz w:val="21"/>
              </w:rPr>
            </w:pPr>
          </w:p>
          <w:p w14:paraId="7B06EEBB">
            <w:pPr>
              <w:spacing w:before="86" w:line="218" w:lineRule="auto"/>
              <w:ind w:left="38"/>
              <w:rPr>
                <w:rFonts w:ascii="微软雅黑" w:hAnsi="微软雅黑" w:eastAsia="微软雅黑" w:cs="微软雅黑"/>
                <w:sz w:val="20"/>
                <w:szCs w:val="20"/>
              </w:rPr>
            </w:pPr>
            <w:r>
              <w:rPr>
                <w:rFonts w:ascii="微软雅黑" w:hAnsi="微软雅黑" w:eastAsia="微软雅黑" w:cs="微软雅黑"/>
                <w:spacing w:val="1"/>
                <w:sz w:val="20"/>
                <w:szCs w:val="20"/>
              </w:rPr>
              <w:t>自由</w:t>
            </w:r>
            <w:r>
              <w:rPr>
                <w:rFonts w:ascii="微软雅黑" w:hAnsi="微软雅黑" w:eastAsia="微软雅黑" w:cs="微软雅黑"/>
                <w:sz w:val="20"/>
                <w:szCs w:val="20"/>
              </w:rPr>
              <w:t>现</w:t>
            </w:r>
          </w:p>
          <w:p w14:paraId="2DCFA5CF">
            <w:pPr>
              <w:spacing w:before="1" w:line="203"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金</w:t>
            </w:r>
            <w:r>
              <w:rPr>
                <w:rFonts w:ascii="微软雅黑" w:hAnsi="微软雅黑" w:eastAsia="微软雅黑" w:cs="微软雅黑"/>
                <w:spacing w:val="8"/>
                <w:sz w:val="20"/>
                <w:szCs w:val="20"/>
              </w:rPr>
              <w:t>流量</w:t>
            </w:r>
          </w:p>
          <w:p w14:paraId="2436968E">
            <w:pPr>
              <w:spacing w:before="20" w:line="199" w:lineRule="auto"/>
              <w:ind w:left="57"/>
              <w:rPr>
                <w:rFonts w:ascii="微软雅黑" w:hAnsi="微软雅黑" w:eastAsia="微软雅黑" w:cs="微软雅黑"/>
                <w:sz w:val="20"/>
                <w:szCs w:val="20"/>
              </w:rPr>
            </w:pP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元)</w:t>
            </w:r>
          </w:p>
        </w:tc>
        <w:tc>
          <w:tcPr>
            <w:tcW w:w="803" w:type="dxa"/>
            <w:vAlign w:val="top"/>
          </w:tcPr>
          <w:p w14:paraId="73382C90">
            <w:pPr>
              <w:rPr>
                <w:rFonts w:ascii="Arial"/>
                <w:sz w:val="21"/>
              </w:rPr>
            </w:pPr>
          </w:p>
        </w:tc>
        <w:tc>
          <w:tcPr>
            <w:tcW w:w="864" w:type="dxa"/>
            <w:vAlign w:val="top"/>
          </w:tcPr>
          <w:p w14:paraId="60413F6A">
            <w:pPr>
              <w:rPr>
                <w:rFonts w:ascii="Arial"/>
                <w:sz w:val="21"/>
              </w:rPr>
            </w:pPr>
          </w:p>
        </w:tc>
        <w:tc>
          <w:tcPr>
            <w:tcW w:w="864" w:type="dxa"/>
            <w:vAlign w:val="top"/>
          </w:tcPr>
          <w:p w14:paraId="0DF7251C">
            <w:pPr>
              <w:spacing w:line="295" w:lineRule="auto"/>
              <w:rPr>
                <w:rFonts w:ascii="Arial"/>
                <w:sz w:val="21"/>
              </w:rPr>
            </w:pPr>
          </w:p>
          <w:p w14:paraId="2B0FA90C">
            <w:pPr>
              <w:spacing w:before="86" w:line="218"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投入资</w:t>
            </w:r>
          </w:p>
          <w:p w14:paraId="23CD7ADC">
            <w:pPr>
              <w:spacing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本回报</w:t>
            </w:r>
          </w:p>
          <w:p w14:paraId="0886411E">
            <w:pPr>
              <w:spacing w:before="19" w:line="199"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率(%)</w:t>
            </w:r>
          </w:p>
        </w:tc>
        <w:tc>
          <w:tcPr>
            <w:tcW w:w="1072" w:type="dxa"/>
            <w:vAlign w:val="top"/>
          </w:tcPr>
          <w:p w14:paraId="23AF7B15">
            <w:pPr>
              <w:spacing w:before="70" w:line="211" w:lineRule="auto"/>
              <w:ind w:left="14" w:right="109"/>
              <w:rPr>
                <w:rFonts w:ascii="微软雅黑" w:hAnsi="微软雅黑" w:eastAsia="微软雅黑" w:cs="微软雅黑"/>
                <w:sz w:val="20"/>
                <w:szCs w:val="20"/>
              </w:rPr>
            </w:pPr>
            <w:r>
              <w:rPr>
                <w:rFonts w:ascii="微软雅黑" w:hAnsi="微软雅黑" w:eastAsia="微软雅黑" w:cs="微软雅黑"/>
                <w:spacing w:val="10"/>
                <w:sz w:val="20"/>
                <w:szCs w:val="20"/>
              </w:rPr>
              <w:t>每</w:t>
            </w:r>
            <w:r>
              <w:rPr>
                <w:rFonts w:ascii="微软雅黑" w:hAnsi="微软雅黑" w:eastAsia="微软雅黑" w:cs="微软雅黑"/>
                <w:spacing w:val="8"/>
                <w:sz w:val="20"/>
                <w:szCs w:val="20"/>
              </w:rPr>
              <w:t>股经营</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活</w:t>
            </w:r>
            <w:r>
              <w:rPr>
                <w:rFonts w:ascii="微软雅黑" w:hAnsi="微软雅黑" w:eastAsia="微软雅黑" w:cs="微软雅黑"/>
                <w:spacing w:val="8"/>
                <w:sz w:val="20"/>
                <w:szCs w:val="20"/>
              </w:rPr>
              <w:t>动产生</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的</w:t>
            </w:r>
            <w:r>
              <w:rPr>
                <w:rFonts w:ascii="微软雅黑" w:hAnsi="微软雅黑" w:eastAsia="微软雅黑" w:cs="微软雅黑"/>
                <w:spacing w:val="8"/>
                <w:sz w:val="20"/>
                <w:szCs w:val="20"/>
              </w:rPr>
              <w:t>现金流</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量</w:t>
            </w:r>
            <w:r>
              <w:rPr>
                <w:rFonts w:ascii="微软雅黑" w:hAnsi="微软雅黑" w:eastAsia="微软雅黑" w:cs="微软雅黑"/>
                <w:spacing w:val="8"/>
                <w:sz w:val="20"/>
                <w:szCs w:val="20"/>
              </w:rPr>
              <w:t>净额同</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比</w:t>
            </w:r>
            <w:r>
              <w:rPr>
                <w:rFonts w:ascii="微软雅黑" w:hAnsi="微软雅黑" w:eastAsia="微软雅黑" w:cs="微软雅黑"/>
                <w:spacing w:val="5"/>
                <w:sz w:val="20"/>
                <w:szCs w:val="20"/>
              </w:rPr>
              <w:t>增长(%)</w:t>
            </w:r>
          </w:p>
        </w:tc>
        <w:tc>
          <w:tcPr>
            <w:tcW w:w="700" w:type="dxa"/>
            <w:vAlign w:val="top"/>
          </w:tcPr>
          <w:p w14:paraId="6786A9C4">
            <w:pPr>
              <w:spacing w:line="293" w:lineRule="auto"/>
              <w:rPr>
                <w:rFonts w:ascii="Arial"/>
                <w:sz w:val="21"/>
              </w:rPr>
            </w:pPr>
          </w:p>
          <w:p w14:paraId="1C8C429F">
            <w:pPr>
              <w:spacing w:before="86" w:line="230" w:lineRule="auto"/>
              <w:ind w:left="17" w:right="53" w:hanging="6"/>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动资</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产</w:t>
            </w:r>
            <w:r>
              <w:rPr>
                <w:rFonts w:ascii="微软雅黑" w:hAnsi="微软雅黑" w:eastAsia="微软雅黑" w:cs="微软雅黑"/>
                <w:spacing w:val="7"/>
                <w:sz w:val="20"/>
                <w:szCs w:val="20"/>
              </w:rPr>
              <w:t>周转</w:t>
            </w:r>
            <w:r>
              <w:rPr>
                <w:rFonts w:ascii="微软雅黑" w:hAnsi="微软雅黑" w:eastAsia="微软雅黑" w:cs="微软雅黑"/>
                <w:sz w:val="20"/>
                <w:szCs w:val="20"/>
              </w:rPr>
              <w:t xml:space="preserve"> </w:t>
            </w:r>
            <w:r>
              <w:rPr>
                <w:rFonts w:ascii="微软雅黑" w:hAnsi="微软雅黑" w:eastAsia="微软雅黑" w:cs="微软雅黑"/>
                <w:spacing w:val="24"/>
                <w:sz w:val="20"/>
                <w:szCs w:val="20"/>
              </w:rPr>
              <w:t>率</w:t>
            </w:r>
            <w:r>
              <w:rPr>
                <w:rFonts w:ascii="微软雅黑" w:hAnsi="微软雅黑" w:eastAsia="微软雅黑" w:cs="微软雅黑"/>
                <w:spacing w:val="22"/>
                <w:sz w:val="20"/>
                <w:szCs w:val="20"/>
              </w:rPr>
              <w:t>(次)</w:t>
            </w:r>
          </w:p>
        </w:tc>
        <w:tc>
          <w:tcPr>
            <w:tcW w:w="1082" w:type="dxa"/>
            <w:vAlign w:val="top"/>
          </w:tcPr>
          <w:p w14:paraId="14D23A1A">
            <w:pPr>
              <w:spacing w:line="293" w:lineRule="auto"/>
              <w:rPr>
                <w:rFonts w:ascii="Arial"/>
                <w:sz w:val="21"/>
              </w:rPr>
            </w:pPr>
          </w:p>
          <w:p w14:paraId="1538365C">
            <w:pPr>
              <w:spacing w:before="86" w:line="230" w:lineRule="auto"/>
              <w:ind w:left="14" w:right="15" w:firstLine="1"/>
              <w:rPr>
                <w:rFonts w:ascii="微软雅黑" w:hAnsi="微软雅黑" w:eastAsia="微软雅黑" w:cs="微软雅黑"/>
                <w:sz w:val="20"/>
                <w:szCs w:val="20"/>
              </w:rPr>
            </w:pPr>
            <w:r>
              <w:rPr>
                <w:rFonts w:ascii="微软雅黑" w:hAnsi="微软雅黑" w:eastAsia="微软雅黑" w:cs="微软雅黑"/>
                <w:spacing w:val="9"/>
                <w:sz w:val="20"/>
                <w:szCs w:val="20"/>
              </w:rPr>
              <w:t>每股资本公</w:t>
            </w:r>
            <w:r>
              <w:rPr>
                <w:rFonts w:ascii="微软雅黑" w:hAnsi="微软雅黑" w:eastAsia="微软雅黑" w:cs="微软雅黑"/>
                <w:sz w:val="20"/>
                <w:szCs w:val="20"/>
              </w:rPr>
              <w:t xml:space="preserve"> </w:t>
            </w:r>
            <w:r>
              <w:rPr>
                <w:rFonts w:ascii="微软雅黑" w:hAnsi="微软雅黑" w:eastAsia="微软雅黑" w:cs="微软雅黑"/>
                <w:spacing w:val="17"/>
                <w:sz w:val="20"/>
                <w:szCs w:val="20"/>
              </w:rPr>
              <w:t>积金(元</w:t>
            </w:r>
            <w:r>
              <w:rPr>
                <w:rFonts w:ascii="微软雅黑" w:hAnsi="微软雅黑" w:eastAsia="微软雅黑" w:cs="微软雅黑"/>
                <w:spacing w:val="16"/>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24"/>
                <w:sz w:val="20"/>
                <w:szCs w:val="20"/>
              </w:rPr>
              <w:t>股</w:t>
            </w:r>
            <w:r>
              <w:rPr>
                <w:rFonts w:ascii="微软雅黑" w:hAnsi="微软雅黑" w:eastAsia="微软雅黑" w:cs="微软雅黑"/>
                <w:spacing w:val="23"/>
                <w:sz w:val="20"/>
                <w:szCs w:val="20"/>
              </w:rPr>
              <w:t>)</w:t>
            </w:r>
          </w:p>
        </w:tc>
        <w:tc>
          <w:tcPr>
            <w:tcW w:w="1002" w:type="dxa"/>
            <w:vAlign w:val="top"/>
          </w:tcPr>
          <w:p w14:paraId="629FFA87">
            <w:pPr>
              <w:rPr>
                <w:rFonts w:ascii="Arial"/>
                <w:sz w:val="21"/>
              </w:rPr>
            </w:pPr>
          </w:p>
        </w:tc>
        <w:tc>
          <w:tcPr>
            <w:tcW w:w="830" w:type="dxa"/>
            <w:vAlign w:val="top"/>
          </w:tcPr>
          <w:p w14:paraId="5CE3A919">
            <w:pPr>
              <w:spacing w:before="70" w:line="211" w:lineRule="auto"/>
              <w:ind w:left="17" w:right="75" w:hanging="3"/>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营活</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动</w:t>
            </w:r>
            <w:r>
              <w:rPr>
                <w:rFonts w:ascii="微软雅黑" w:hAnsi="微软雅黑" w:eastAsia="微软雅黑" w:cs="微软雅黑"/>
                <w:spacing w:val="8"/>
                <w:sz w:val="20"/>
                <w:szCs w:val="20"/>
              </w:rPr>
              <w:t>产生</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现</w:t>
            </w:r>
            <w:r>
              <w:rPr>
                <w:rFonts w:ascii="微软雅黑" w:hAnsi="微软雅黑" w:eastAsia="微软雅黑" w:cs="微软雅黑"/>
                <w:spacing w:val="8"/>
                <w:sz w:val="20"/>
                <w:szCs w:val="20"/>
              </w:rPr>
              <w:t>金流</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量</w:t>
            </w:r>
            <w:r>
              <w:rPr>
                <w:rFonts w:ascii="微软雅黑" w:hAnsi="微软雅黑" w:eastAsia="微软雅黑" w:cs="微软雅黑"/>
                <w:spacing w:val="11"/>
                <w:sz w:val="20"/>
                <w:szCs w:val="20"/>
              </w:rPr>
              <w:t>净额/</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净</w:t>
            </w:r>
            <w:r>
              <w:rPr>
                <w:rFonts w:ascii="微软雅黑" w:hAnsi="微软雅黑" w:eastAsia="微软雅黑" w:cs="微软雅黑"/>
                <w:spacing w:val="8"/>
                <w:sz w:val="20"/>
                <w:szCs w:val="20"/>
              </w:rPr>
              <w:t>债务</w:t>
            </w:r>
          </w:p>
        </w:tc>
      </w:tr>
      <w:tr w14:paraId="2B18CF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7" w:hRule="atLeast"/>
        </w:trPr>
        <w:tc>
          <w:tcPr>
            <w:tcW w:w="740" w:type="dxa"/>
            <w:vAlign w:val="top"/>
          </w:tcPr>
          <w:p w14:paraId="3B3B5D2A">
            <w:pPr>
              <w:spacing w:line="450" w:lineRule="auto"/>
              <w:rPr>
                <w:rFonts w:ascii="Arial"/>
                <w:sz w:val="21"/>
              </w:rPr>
            </w:pPr>
          </w:p>
          <w:p w14:paraId="4E730807">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2</w:t>
            </w:r>
          </w:p>
        </w:tc>
        <w:tc>
          <w:tcPr>
            <w:tcW w:w="893" w:type="dxa"/>
            <w:vAlign w:val="top"/>
          </w:tcPr>
          <w:p w14:paraId="676ADD43">
            <w:pPr>
              <w:spacing w:line="296" w:lineRule="auto"/>
              <w:rPr>
                <w:rFonts w:ascii="Arial"/>
                <w:sz w:val="21"/>
              </w:rPr>
            </w:pPr>
          </w:p>
          <w:p w14:paraId="49332444">
            <w:pPr>
              <w:spacing w:before="85" w:line="235" w:lineRule="auto"/>
              <w:ind w:left="37" w:right="39" w:hanging="17"/>
              <w:rPr>
                <w:rFonts w:ascii="微软雅黑" w:hAnsi="微软雅黑" w:eastAsia="微软雅黑" w:cs="微软雅黑"/>
                <w:sz w:val="20"/>
                <w:szCs w:val="20"/>
              </w:rPr>
            </w:pPr>
            <w:r>
              <w:rPr>
                <w:rFonts w:ascii="微软雅黑" w:hAnsi="微软雅黑" w:eastAsia="微软雅黑" w:cs="微软雅黑"/>
                <w:spacing w:val="7"/>
                <w:sz w:val="20"/>
                <w:szCs w:val="20"/>
              </w:rPr>
              <w:t>股东权</w:t>
            </w:r>
            <w:r>
              <w:rPr>
                <w:rFonts w:ascii="微软雅黑" w:hAnsi="微软雅黑" w:eastAsia="微软雅黑" w:cs="微软雅黑"/>
                <w:spacing w:val="6"/>
                <w:sz w:val="20"/>
                <w:szCs w:val="20"/>
              </w:rPr>
              <w:t>益</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比率(%</w:t>
            </w:r>
            <w:r>
              <w:rPr>
                <w:rFonts w:ascii="微软雅黑" w:hAnsi="微软雅黑" w:eastAsia="微软雅黑" w:cs="微软雅黑"/>
                <w:sz w:val="20"/>
                <w:szCs w:val="20"/>
              </w:rPr>
              <w:t>)</w:t>
            </w:r>
          </w:p>
        </w:tc>
        <w:tc>
          <w:tcPr>
            <w:tcW w:w="821" w:type="dxa"/>
            <w:vAlign w:val="top"/>
          </w:tcPr>
          <w:p w14:paraId="28A83736">
            <w:pPr>
              <w:spacing w:before="226" w:line="218"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p>
          <w:p w14:paraId="7C9B01F8">
            <w:pPr>
              <w:spacing w:line="204"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现金含</w:t>
            </w:r>
          </w:p>
          <w:p w14:paraId="163877B1">
            <w:pPr>
              <w:spacing w:before="19" w:line="199"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量(%)</w:t>
            </w:r>
          </w:p>
        </w:tc>
        <w:tc>
          <w:tcPr>
            <w:tcW w:w="803" w:type="dxa"/>
            <w:vAlign w:val="top"/>
          </w:tcPr>
          <w:p w14:paraId="1F384F4C">
            <w:pPr>
              <w:rPr>
                <w:rFonts w:ascii="Arial"/>
                <w:sz w:val="21"/>
              </w:rPr>
            </w:pPr>
          </w:p>
        </w:tc>
        <w:tc>
          <w:tcPr>
            <w:tcW w:w="864" w:type="dxa"/>
            <w:vAlign w:val="top"/>
          </w:tcPr>
          <w:p w14:paraId="21FA27B3">
            <w:pPr>
              <w:rPr>
                <w:rFonts w:ascii="Arial"/>
                <w:sz w:val="21"/>
              </w:rPr>
            </w:pPr>
          </w:p>
        </w:tc>
        <w:tc>
          <w:tcPr>
            <w:tcW w:w="864" w:type="dxa"/>
            <w:vAlign w:val="top"/>
          </w:tcPr>
          <w:p w14:paraId="4E3853F1">
            <w:pPr>
              <w:spacing w:line="296" w:lineRule="auto"/>
              <w:rPr>
                <w:rFonts w:ascii="Arial"/>
                <w:sz w:val="21"/>
              </w:rPr>
            </w:pPr>
          </w:p>
          <w:p w14:paraId="01A197B8">
            <w:pPr>
              <w:spacing w:before="85" w:line="235" w:lineRule="auto"/>
              <w:ind w:left="15" w:right="112"/>
              <w:rPr>
                <w:rFonts w:ascii="微软雅黑" w:hAnsi="微软雅黑" w:eastAsia="微软雅黑" w:cs="微软雅黑"/>
                <w:sz w:val="20"/>
                <w:szCs w:val="20"/>
              </w:rPr>
            </w:pPr>
            <w:r>
              <w:rPr>
                <w:rFonts w:ascii="微软雅黑" w:hAnsi="微软雅黑" w:eastAsia="微软雅黑" w:cs="微软雅黑"/>
                <w:spacing w:val="8"/>
                <w:sz w:val="20"/>
                <w:szCs w:val="20"/>
              </w:rPr>
              <w:t>销售净</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利率(%</w:t>
            </w:r>
            <w:r>
              <w:rPr>
                <w:rFonts w:ascii="微软雅黑" w:hAnsi="微软雅黑" w:eastAsia="微软雅黑" w:cs="微软雅黑"/>
                <w:spacing w:val="3"/>
                <w:sz w:val="20"/>
                <w:szCs w:val="20"/>
              </w:rPr>
              <w:t>)</w:t>
            </w:r>
          </w:p>
        </w:tc>
        <w:tc>
          <w:tcPr>
            <w:tcW w:w="1072" w:type="dxa"/>
            <w:vAlign w:val="top"/>
          </w:tcPr>
          <w:p w14:paraId="6AAF7B26">
            <w:pPr>
              <w:spacing w:before="71" w:line="209" w:lineRule="auto"/>
              <w:ind w:left="15" w:right="110" w:firstLine="3"/>
              <w:rPr>
                <w:rFonts w:ascii="微软雅黑" w:hAnsi="微软雅黑" w:eastAsia="微软雅黑" w:cs="微软雅黑"/>
                <w:sz w:val="20"/>
                <w:szCs w:val="20"/>
              </w:rPr>
            </w:pPr>
            <w:r>
              <w:rPr>
                <w:rFonts w:ascii="微软雅黑" w:hAnsi="微软雅黑" w:eastAsia="微软雅黑" w:cs="微软雅黑"/>
                <w:spacing w:val="8"/>
                <w:sz w:val="20"/>
                <w:szCs w:val="20"/>
              </w:rPr>
              <w:t>净</w:t>
            </w:r>
            <w:r>
              <w:rPr>
                <w:rFonts w:ascii="微软雅黑" w:hAnsi="微软雅黑" w:eastAsia="微软雅黑" w:cs="微软雅黑"/>
                <w:spacing w:val="7"/>
                <w:sz w:val="20"/>
                <w:szCs w:val="20"/>
              </w:rPr>
              <w:t>资产收</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益</w:t>
            </w:r>
            <w:r>
              <w:rPr>
                <w:rFonts w:ascii="微软雅黑" w:hAnsi="微软雅黑" w:eastAsia="微软雅黑" w:cs="微软雅黑"/>
                <w:spacing w:val="15"/>
                <w:sz w:val="20"/>
                <w:szCs w:val="20"/>
              </w:rPr>
              <w:t>率(摊</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薄)同比</w:t>
            </w:r>
            <w:r>
              <w:rPr>
                <w:rFonts w:ascii="微软雅黑" w:hAnsi="微软雅黑" w:eastAsia="微软雅黑" w:cs="微软雅黑"/>
                <w:spacing w:val="14"/>
                <w:sz w:val="20"/>
                <w:szCs w:val="20"/>
              </w:rPr>
              <w:t>增</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长</w:t>
            </w:r>
            <w:r>
              <w:rPr>
                <w:rFonts w:ascii="微软雅黑" w:hAnsi="微软雅黑" w:eastAsia="微软雅黑" w:cs="微软雅黑"/>
                <w:spacing w:val="2"/>
                <w:sz w:val="20"/>
                <w:szCs w:val="20"/>
              </w:rPr>
              <w:t>(%)</w:t>
            </w:r>
          </w:p>
        </w:tc>
        <w:tc>
          <w:tcPr>
            <w:tcW w:w="700" w:type="dxa"/>
            <w:vAlign w:val="top"/>
          </w:tcPr>
          <w:p w14:paraId="757B3C22">
            <w:pPr>
              <w:spacing w:before="225" w:line="230" w:lineRule="auto"/>
              <w:ind w:left="18" w:right="53" w:firstLine="11"/>
              <w:rPr>
                <w:rFonts w:ascii="微软雅黑" w:hAnsi="微软雅黑" w:eastAsia="微软雅黑" w:cs="微软雅黑"/>
                <w:sz w:val="20"/>
                <w:szCs w:val="20"/>
              </w:rPr>
            </w:pPr>
            <w:r>
              <w:rPr>
                <w:rFonts w:ascii="微软雅黑" w:hAnsi="微软雅黑" w:eastAsia="微软雅黑" w:cs="微软雅黑"/>
                <w:spacing w:val="5"/>
                <w:sz w:val="20"/>
                <w:szCs w:val="20"/>
              </w:rPr>
              <w:t>固</w:t>
            </w:r>
            <w:r>
              <w:rPr>
                <w:rFonts w:ascii="微软雅黑" w:hAnsi="微软雅黑" w:eastAsia="微软雅黑" w:cs="微软雅黑"/>
                <w:spacing w:val="3"/>
                <w:sz w:val="20"/>
                <w:szCs w:val="20"/>
              </w:rPr>
              <w:t>定资</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产</w:t>
            </w:r>
            <w:r>
              <w:rPr>
                <w:rFonts w:ascii="微软雅黑" w:hAnsi="微软雅黑" w:eastAsia="微软雅黑" w:cs="微软雅黑"/>
                <w:spacing w:val="7"/>
                <w:sz w:val="20"/>
                <w:szCs w:val="20"/>
              </w:rPr>
              <w:t>周转</w:t>
            </w:r>
            <w:r>
              <w:rPr>
                <w:rFonts w:ascii="微软雅黑" w:hAnsi="微软雅黑" w:eastAsia="微软雅黑" w:cs="微软雅黑"/>
                <w:sz w:val="20"/>
                <w:szCs w:val="20"/>
              </w:rPr>
              <w:t xml:space="preserve"> </w:t>
            </w:r>
            <w:r>
              <w:rPr>
                <w:rFonts w:ascii="微软雅黑" w:hAnsi="微软雅黑" w:eastAsia="微软雅黑" w:cs="微软雅黑"/>
                <w:spacing w:val="24"/>
                <w:sz w:val="20"/>
                <w:szCs w:val="20"/>
              </w:rPr>
              <w:t>率</w:t>
            </w:r>
            <w:r>
              <w:rPr>
                <w:rFonts w:ascii="微软雅黑" w:hAnsi="微软雅黑" w:eastAsia="微软雅黑" w:cs="微软雅黑"/>
                <w:spacing w:val="22"/>
                <w:sz w:val="20"/>
                <w:szCs w:val="20"/>
              </w:rPr>
              <w:t>(次)</w:t>
            </w:r>
          </w:p>
        </w:tc>
        <w:tc>
          <w:tcPr>
            <w:tcW w:w="1082" w:type="dxa"/>
            <w:vAlign w:val="top"/>
          </w:tcPr>
          <w:p w14:paraId="37D237B7">
            <w:pPr>
              <w:spacing w:line="296" w:lineRule="auto"/>
              <w:rPr>
                <w:rFonts w:ascii="Arial"/>
                <w:sz w:val="21"/>
              </w:rPr>
            </w:pPr>
          </w:p>
          <w:p w14:paraId="70B50E88">
            <w:pPr>
              <w:spacing w:before="85" w:line="235" w:lineRule="auto"/>
              <w:ind w:left="14" w:right="15" w:firstLine="1"/>
              <w:rPr>
                <w:rFonts w:ascii="微软雅黑" w:hAnsi="微软雅黑" w:eastAsia="微软雅黑" w:cs="微软雅黑"/>
                <w:sz w:val="20"/>
                <w:szCs w:val="20"/>
              </w:rPr>
            </w:pPr>
            <w:r>
              <w:rPr>
                <w:rFonts w:ascii="微软雅黑" w:hAnsi="微软雅黑" w:eastAsia="微软雅黑" w:cs="微软雅黑"/>
                <w:spacing w:val="9"/>
                <w:sz w:val="20"/>
                <w:szCs w:val="20"/>
              </w:rPr>
              <w:t>每股盈余公</w:t>
            </w:r>
            <w:r>
              <w:rPr>
                <w:rFonts w:ascii="微软雅黑" w:hAnsi="微软雅黑" w:eastAsia="微软雅黑" w:cs="微软雅黑"/>
                <w:sz w:val="20"/>
                <w:szCs w:val="20"/>
              </w:rPr>
              <w:t xml:space="preserve"> </w:t>
            </w:r>
            <w:r>
              <w:rPr>
                <w:rFonts w:ascii="微软雅黑" w:hAnsi="微软雅黑" w:eastAsia="微软雅黑" w:cs="微软雅黑"/>
                <w:spacing w:val="23"/>
                <w:sz w:val="20"/>
                <w:szCs w:val="20"/>
              </w:rPr>
              <w:t>积</w:t>
            </w:r>
            <w:r>
              <w:rPr>
                <w:rFonts w:ascii="微软雅黑" w:hAnsi="微软雅黑" w:eastAsia="微软雅黑" w:cs="微软雅黑"/>
                <w:spacing w:val="20"/>
                <w:sz w:val="20"/>
                <w:szCs w:val="20"/>
              </w:rPr>
              <w:t>(元/股)</w:t>
            </w:r>
          </w:p>
        </w:tc>
        <w:tc>
          <w:tcPr>
            <w:tcW w:w="1002" w:type="dxa"/>
            <w:vAlign w:val="top"/>
          </w:tcPr>
          <w:p w14:paraId="2C4E5C22">
            <w:pPr>
              <w:rPr>
                <w:rFonts w:ascii="Arial"/>
                <w:sz w:val="21"/>
              </w:rPr>
            </w:pPr>
          </w:p>
        </w:tc>
        <w:tc>
          <w:tcPr>
            <w:tcW w:w="830" w:type="dxa"/>
            <w:vAlign w:val="top"/>
          </w:tcPr>
          <w:p w14:paraId="5C505232">
            <w:pPr>
              <w:spacing w:before="226" w:line="218"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利息保</w:t>
            </w:r>
          </w:p>
          <w:p w14:paraId="07D30BDF">
            <w:pPr>
              <w:spacing w:line="202" w:lineRule="auto"/>
              <w:ind w:left="25"/>
              <w:rPr>
                <w:rFonts w:ascii="微软雅黑" w:hAnsi="微软雅黑" w:eastAsia="微软雅黑" w:cs="微软雅黑"/>
                <w:sz w:val="20"/>
                <w:szCs w:val="20"/>
              </w:rPr>
            </w:pPr>
            <w:r>
              <w:rPr>
                <w:rFonts w:ascii="微软雅黑" w:hAnsi="微软雅黑" w:eastAsia="微软雅黑" w:cs="微软雅黑"/>
                <w:spacing w:val="6"/>
                <w:sz w:val="20"/>
                <w:szCs w:val="20"/>
              </w:rPr>
              <w:t>障倍</w:t>
            </w:r>
            <w:r>
              <w:rPr>
                <w:rFonts w:ascii="微软雅黑" w:hAnsi="微软雅黑" w:eastAsia="微软雅黑" w:cs="微软雅黑"/>
                <w:spacing w:val="5"/>
                <w:sz w:val="20"/>
                <w:szCs w:val="20"/>
              </w:rPr>
              <w:t>数</w:t>
            </w:r>
          </w:p>
          <w:p w14:paraId="1AEA10C8">
            <w:pPr>
              <w:spacing w:before="22" w:line="199" w:lineRule="auto"/>
              <w:ind w:left="59"/>
              <w:rPr>
                <w:rFonts w:ascii="微软雅黑" w:hAnsi="微软雅黑" w:eastAsia="微软雅黑" w:cs="微软雅黑"/>
                <w:sz w:val="20"/>
                <w:szCs w:val="20"/>
              </w:rPr>
            </w:pP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倍)</w:t>
            </w:r>
          </w:p>
        </w:tc>
      </w:tr>
      <w:tr w14:paraId="3303B8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8" w:hRule="atLeast"/>
        </w:trPr>
        <w:tc>
          <w:tcPr>
            <w:tcW w:w="740" w:type="dxa"/>
            <w:vAlign w:val="top"/>
          </w:tcPr>
          <w:p w14:paraId="244049E6">
            <w:pPr>
              <w:spacing w:line="452" w:lineRule="auto"/>
              <w:rPr>
                <w:rFonts w:ascii="Arial"/>
                <w:sz w:val="21"/>
              </w:rPr>
            </w:pPr>
          </w:p>
          <w:p w14:paraId="78A30298">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3</w:t>
            </w:r>
          </w:p>
        </w:tc>
        <w:tc>
          <w:tcPr>
            <w:tcW w:w="893" w:type="dxa"/>
            <w:vAlign w:val="top"/>
          </w:tcPr>
          <w:p w14:paraId="6DA62B89">
            <w:pPr>
              <w:spacing w:line="298" w:lineRule="auto"/>
              <w:rPr>
                <w:rFonts w:ascii="Arial"/>
                <w:sz w:val="21"/>
              </w:rPr>
            </w:pPr>
          </w:p>
          <w:p w14:paraId="3C6A2315">
            <w:pPr>
              <w:spacing w:before="86" w:line="235" w:lineRule="auto"/>
              <w:ind w:left="55" w:right="39" w:hanging="40"/>
              <w:rPr>
                <w:rFonts w:ascii="微软雅黑" w:hAnsi="微软雅黑" w:eastAsia="微软雅黑" w:cs="微软雅黑"/>
                <w:sz w:val="20"/>
                <w:szCs w:val="20"/>
              </w:rPr>
            </w:pPr>
            <w:r>
              <w:rPr>
                <w:rFonts w:ascii="微软雅黑" w:hAnsi="微软雅黑" w:eastAsia="微软雅黑" w:cs="微软雅黑"/>
                <w:spacing w:val="8"/>
                <w:sz w:val="20"/>
                <w:szCs w:val="20"/>
              </w:rPr>
              <w:t>权益乘数</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821" w:type="dxa"/>
            <w:vAlign w:val="top"/>
          </w:tcPr>
          <w:p w14:paraId="154A3D02">
            <w:pPr>
              <w:spacing w:before="227" w:line="230" w:lineRule="auto"/>
              <w:ind w:left="17" w:right="67" w:firstLine="5"/>
              <w:rPr>
                <w:rFonts w:ascii="微软雅黑" w:hAnsi="微软雅黑" w:eastAsia="微软雅黑" w:cs="微软雅黑"/>
                <w:sz w:val="20"/>
                <w:szCs w:val="20"/>
              </w:rPr>
            </w:pPr>
            <w:r>
              <w:rPr>
                <w:rFonts w:ascii="微软雅黑" w:hAnsi="微软雅黑" w:eastAsia="微软雅黑" w:cs="微软雅黑"/>
                <w:spacing w:val="7"/>
                <w:sz w:val="20"/>
                <w:szCs w:val="20"/>
              </w:rPr>
              <w:t>营</w:t>
            </w:r>
            <w:r>
              <w:rPr>
                <w:rFonts w:ascii="微软雅黑" w:hAnsi="微软雅黑" w:eastAsia="微软雅黑" w:cs="微软雅黑"/>
                <w:spacing w:val="6"/>
                <w:sz w:val="20"/>
                <w:szCs w:val="20"/>
              </w:rPr>
              <w:t>业收</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入现金</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含量(%</w:t>
            </w:r>
            <w:r>
              <w:rPr>
                <w:rFonts w:ascii="微软雅黑" w:hAnsi="微软雅黑" w:eastAsia="微软雅黑" w:cs="微软雅黑"/>
                <w:spacing w:val="3"/>
                <w:sz w:val="20"/>
                <w:szCs w:val="20"/>
              </w:rPr>
              <w:t>)</w:t>
            </w:r>
          </w:p>
        </w:tc>
        <w:tc>
          <w:tcPr>
            <w:tcW w:w="803" w:type="dxa"/>
            <w:vAlign w:val="top"/>
          </w:tcPr>
          <w:p w14:paraId="686A62EF">
            <w:pPr>
              <w:rPr>
                <w:rFonts w:ascii="Arial"/>
                <w:sz w:val="21"/>
              </w:rPr>
            </w:pPr>
          </w:p>
        </w:tc>
        <w:tc>
          <w:tcPr>
            <w:tcW w:w="864" w:type="dxa"/>
            <w:vAlign w:val="top"/>
          </w:tcPr>
          <w:p w14:paraId="05E65CDC">
            <w:pPr>
              <w:rPr>
                <w:rFonts w:ascii="Arial"/>
                <w:sz w:val="21"/>
              </w:rPr>
            </w:pPr>
          </w:p>
        </w:tc>
        <w:tc>
          <w:tcPr>
            <w:tcW w:w="864" w:type="dxa"/>
            <w:vAlign w:val="top"/>
          </w:tcPr>
          <w:p w14:paraId="1112225C">
            <w:pPr>
              <w:spacing w:before="227" w:line="230" w:lineRule="auto"/>
              <w:ind w:left="10" w:right="112" w:firstLine="4"/>
              <w:rPr>
                <w:rFonts w:ascii="微软雅黑" w:hAnsi="微软雅黑" w:eastAsia="微软雅黑" w:cs="微软雅黑"/>
                <w:sz w:val="20"/>
                <w:szCs w:val="20"/>
              </w:rPr>
            </w:pPr>
            <w:r>
              <w:rPr>
                <w:rFonts w:ascii="微软雅黑" w:hAnsi="微软雅黑" w:eastAsia="微软雅黑" w:cs="微软雅黑"/>
                <w:spacing w:val="8"/>
                <w:sz w:val="20"/>
                <w:szCs w:val="20"/>
              </w:rPr>
              <w:t>销售净</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利</w:t>
            </w:r>
            <w:r>
              <w:rPr>
                <w:rFonts w:ascii="微软雅黑" w:hAnsi="微软雅黑" w:eastAsia="微软雅黑" w:cs="微软雅黑"/>
                <w:spacing w:val="8"/>
                <w:sz w:val="20"/>
                <w:szCs w:val="20"/>
              </w:rPr>
              <w:t>率</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1072" w:type="dxa"/>
            <w:vAlign w:val="top"/>
          </w:tcPr>
          <w:p w14:paraId="1EAB803E">
            <w:pPr>
              <w:spacing w:line="298" w:lineRule="auto"/>
              <w:rPr>
                <w:rFonts w:ascii="Arial"/>
                <w:sz w:val="21"/>
              </w:rPr>
            </w:pPr>
          </w:p>
          <w:p w14:paraId="66EFB921">
            <w:pPr>
              <w:spacing w:before="86" w:line="235" w:lineRule="auto"/>
              <w:ind w:left="38" w:right="109" w:hanging="19"/>
              <w:rPr>
                <w:rFonts w:ascii="微软雅黑" w:hAnsi="微软雅黑" w:eastAsia="微软雅黑" w:cs="微软雅黑"/>
                <w:sz w:val="20"/>
                <w:szCs w:val="20"/>
              </w:rPr>
            </w:pPr>
            <w:r>
              <w:rPr>
                <w:rFonts w:ascii="微软雅黑" w:hAnsi="微软雅黑" w:eastAsia="微软雅黑" w:cs="微软雅黑"/>
                <w:spacing w:val="8"/>
                <w:sz w:val="20"/>
                <w:szCs w:val="20"/>
              </w:rPr>
              <w:t>净</w:t>
            </w:r>
            <w:r>
              <w:rPr>
                <w:rFonts w:ascii="微软雅黑" w:hAnsi="微软雅黑" w:eastAsia="微软雅黑" w:cs="微软雅黑"/>
                <w:spacing w:val="7"/>
                <w:sz w:val="20"/>
                <w:szCs w:val="20"/>
              </w:rPr>
              <w:t>资产同</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比</w:t>
            </w:r>
            <w:r>
              <w:rPr>
                <w:rFonts w:ascii="微软雅黑" w:hAnsi="微软雅黑" w:eastAsia="微软雅黑" w:cs="微软雅黑"/>
                <w:spacing w:val="1"/>
                <w:sz w:val="20"/>
                <w:szCs w:val="20"/>
              </w:rPr>
              <w:t>增长(%)</w:t>
            </w:r>
          </w:p>
        </w:tc>
        <w:tc>
          <w:tcPr>
            <w:tcW w:w="700" w:type="dxa"/>
            <w:vAlign w:val="top"/>
          </w:tcPr>
          <w:p w14:paraId="6B92B05F">
            <w:pPr>
              <w:spacing w:before="227" w:line="230" w:lineRule="auto"/>
              <w:ind w:left="18" w:right="53" w:firstLine="3"/>
              <w:rPr>
                <w:rFonts w:ascii="微软雅黑" w:hAnsi="微软雅黑" w:eastAsia="微软雅黑" w:cs="微软雅黑"/>
                <w:sz w:val="20"/>
                <w:szCs w:val="20"/>
              </w:rPr>
            </w:pPr>
            <w:r>
              <w:rPr>
                <w:rFonts w:ascii="微软雅黑" w:hAnsi="微软雅黑" w:eastAsia="微软雅黑" w:cs="微软雅黑"/>
                <w:spacing w:val="7"/>
                <w:sz w:val="20"/>
                <w:szCs w:val="20"/>
              </w:rPr>
              <w:t>股</w:t>
            </w:r>
            <w:r>
              <w:rPr>
                <w:rFonts w:ascii="微软雅黑" w:hAnsi="微软雅黑" w:eastAsia="微软雅黑" w:cs="微软雅黑"/>
                <w:spacing w:val="6"/>
                <w:sz w:val="20"/>
                <w:szCs w:val="20"/>
              </w:rPr>
              <w:t>东权</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益</w:t>
            </w:r>
            <w:r>
              <w:rPr>
                <w:rFonts w:ascii="微软雅黑" w:hAnsi="微软雅黑" w:eastAsia="微软雅黑" w:cs="微软雅黑"/>
                <w:spacing w:val="7"/>
                <w:sz w:val="20"/>
                <w:szCs w:val="20"/>
              </w:rPr>
              <w:t>周转</w:t>
            </w:r>
            <w:r>
              <w:rPr>
                <w:rFonts w:ascii="微软雅黑" w:hAnsi="微软雅黑" w:eastAsia="微软雅黑" w:cs="微软雅黑"/>
                <w:sz w:val="20"/>
                <w:szCs w:val="20"/>
              </w:rPr>
              <w:t xml:space="preserve"> </w:t>
            </w:r>
            <w:r>
              <w:rPr>
                <w:rFonts w:ascii="微软雅黑" w:hAnsi="微软雅黑" w:eastAsia="微软雅黑" w:cs="微软雅黑"/>
                <w:spacing w:val="24"/>
                <w:sz w:val="20"/>
                <w:szCs w:val="20"/>
              </w:rPr>
              <w:t>率</w:t>
            </w:r>
            <w:r>
              <w:rPr>
                <w:rFonts w:ascii="微软雅黑" w:hAnsi="微软雅黑" w:eastAsia="微软雅黑" w:cs="微软雅黑"/>
                <w:spacing w:val="22"/>
                <w:sz w:val="20"/>
                <w:szCs w:val="20"/>
              </w:rPr>
              <w:t>(次)</w:t>
            </w:r>
          </w:p>
        </w:tc>
        <w:tc>
          <w:tcPr>
            <w:tcW w:w="1082" w:type="dxa"/>
            <w:vAlign w:val="top"/>
          </w:tcPr>
          <w:p w14:paraId="3127D2E2">
            <w:pPr>
              <w:spacing w:line="298" w:lineRule="auto"/>
              <w:rPr>
                <w:rFonts w:ascii="Arial"/>
                <w:sz w:val="21"/>
              </w:rPr>
            </w:pPr>
          </w:p>
          <w:p w14:paraId="20010E91">
            <w:pPr>
              <w:spacing w:before="86" w:line="235" w:lineRule="auto"/>
              <w:ind w:left="56" w:right="15" w:hanging="41"/>
              <w:rPr>
                <w:rFonts w:ascii="微软雅黑" w:hAnsi="微软雅黑" w:eastAsia="微软雅黑" w:cs="微软雅黑"/>
                <w:sz w:val="20"/>
                <w:szCs w:val="20"/>
              </w:rPr>
            </w:pPr>
            <w:r>
              <w:rPr>
                <w:rFonts w:ascii="微软雅黑" w:hAnsi="微软雅黑" w:eastAsia="微软雅黑" w:cs="微软雅黑"/>
                <w:spacing w:val="9"/>
                <w:sz w:val="20"/>
                <w:szCs w:val="20"/>
              </w:rPr>
              <w:t>每股公积金</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w:t>
            </w:r>
            <w:r>
              <w:rPr>
                <w:rFonts w:ascii="微软雅黑" w:hAnsi="微软雅黑" w:eastAsia="微软雅黑" w:cs="微软雅黑"/>
                <w:spacing w:val="14"/>
                <w:sz w:val="20"/>
                <w:szCs w:val="20"/>
              </w:rPr>
              <w:t>元/股)</w:t>
            </w:r>
          </w:p>
        </w:tc>
        <w:tc>
          <w:tcPr>
            <w:tcW w:w="1002" w:type="dxa"/>
            <w:vAlign w:val="top"/>
          </w:tcPr>
          <w:p w14:paraId="7C21B14C">
            <w:pPr>
              <w:rPr>
                <w:rFonts w:ascii="Arial"/>
                <w:sz w:val="21"/>
              </w:rPr>
            </w:pPr>
          </w:p>
        </w:tc>
        <w:tc>
          <w:tcPr>
            <w:tcW w:w="830" w:type="dxa"/>
            <w:vAlign w:val="top"/>
          </w:tcPr>
          <w:p w14:paraId="6376C4AD">
            <w:pPr>
              <w:spacing w:before="73" w:line="218"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长期负</w:t>
            </w:r>
          </w:p>
          <w:p w14:paraId="616B9751">
            <w:pPr>
              <w:spacing w:line="203"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债</w:t>
            </w:r>
            <w:r>
              <w:rPr>
                <w:rFonts w:ascii="微软雅黑" w:hAnsi="微软雅黑" w:eastAsia="微软雅黑" w:cs="微软雅黑"/>
                <w:spacing w:val="7"/>
                <w:sz w:val="20"/>
                <w:szCs w:val="20"/>
              </w:rPr>
              <w:t>与营</w:t>
            </w:r>
          </w:p>
          <w:p w14:paraId="5BC86134">
            <w:pPr>
              <w:spacing w:before="20" w:line="204"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运</w:t>
            </w:r>
            <w:r>
              <w:rPr>
                <w:rFonts w:ascii="微软雅黑" w:hAnsi="微软雅黑" w:eastAsia="微软雅黑" w:cs="微软雅黑"/>
                <w:spacing w:val="8"/>
                <w:sz w:val="20"/>
                <w:szCs w:val="20"/>
              </w:rPr>
              <w:t>资金</w:t>
            </w:r>
          </w:p>
          <w:p w14:paraId="7AF28342">
            <w:pPr>
              <w:spacing w:before="20" w:line="181" w:lineRule="auto"/>
              <w:ind w:left="41"/>
              <w:rPr>
                <w:rFonts w:ascii="微软雅黑" w:hAnsi="微软雅黑" w:eastAsia="微软雅黑" w:cs="微软雅黑"/>
                <w:sz w:val="20"/>
                <w:szCs w:val="20"/>
              </w:rPr>
            </w:pPr>
            <w:r>
              <w:rPr>
                <w:rFonts w:ascii="微软雅黑" w:hAnsi="微软雅黑" w:eastAsia="微软雅黑" w:cs="微软雅黑"/>
                <w:spacing w:val="-5"/>
                <w:sz w:val="20"/>
                <w:szCs w:val="20"/>
              </w:rPr>
              <w:t>比率</w:t>
            </w:r>
          </w:p>
        </w:tc>
      </w:tr>
      <w:tr w14:paraId="46C0AC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740" w:type="dxa"/>
            <w:vAlign w:val="top"/>
          </w:tcPr>
          <w:p w14:paraId="70BA7F8D">
            <w:pPr>
              <w:spacing w:line="296" w:lineRule="auto"/>
              <w:rPr>
                <w:rFonts w:ascii="Arial"/>
                <w:sz w:val="21"/>
              </w:rPr>
            </w:pPr>
          </w:p>
          <w:p w14:paraId="66BE23F0">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4</w:t>
            </w:r>
          </w:p>
        </w:tc>
        <w:tc>
          <w:tcPr>
            <w:tcW w:w="893" w:type="dxa"/>
            <w:vAlign w:val="top"/>
          </w:tcPr>
          <w:p w14:paraId="695376D8">
            <w:pPr>
              <w:spacing w:before="229" w:line="235" w:lineRule="auto"/>
              <w:ind w:left="55" w:right="39" w:hanging="35"/>
              <w:rPr>
                <w:rFonts w:ascii="微软雅黑" w:hAnsi="微软雅黑" w:eastAsia="微软雅黑" w:cs="微软雅黑"/>
                <w:sz w:val="20"/>
                <w:szCs w:val="20"/>
              </w:rPr>
            </w:pPr>
            <w:r>
              <w:rPr>
                <w:rFonts w:ascii="微软雅黑" w:hAnsi="微软雅黑" w:eastAsia="微软雅黑" w:cs="微软雅黑"/>
                <w:spacing w:val="7"/>
                <w:sz w:val="20"/>
                <w:szCs w:val="20"/>
              </w:rPr>
              <w:t>营运资</w:t>
            </w:r>
            <w:r>
              <w:rPr>
                <w:rFonts w:ascii="微软雅黑" w:hAnsi="微软雅黑" w:eastAsia="微软雅黑" w:cs="微软雅黑"/>
                <w:spacing w:val="6"/>
                <w:sz w:val="20"/>
                <w:szCs w:val="20"/>
              </w:rPr>
              <w:t>金</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元)</w:t>
            </w:r>
          </w:p>
        </w:tc>
        <w:tc>
          <w:tcPr>
            <w:tcW w:w="821" w:type="dxa"/>
            <w:vAlign w:val="top"/>
          </w:tcPr>
          <w:p w14:paraId="7F398843">
            <w:pPr>
              <w:spacing w:before="72" w:line="206" w:lineRule="auto"/>
              <w:ind w:left="17" w:right="67" w:firstLine="5"/>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资产</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现金回</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收率(%</w:t>
            </w:r>
            <w:r>
              <w:rPr>
                <w:rFonts w:ascii="微软雅黑" w:hAnsi="微软雅黑" w:eastAsia="微软雅黑" w:cs="微软雅黑"/>
                <w:spacing w:val="3"/>
                <w:sz w:val="20"/>
                <w:szCs w:val="20"/>
              </w:rPr>
              <w:t>)</w:t>
            </w:r>
          </w:p>
        </w:tc>
        <w:tc>
          <w:tcPr>
            <w:tcW w:w="803" w:type="dxa"/>
            <w:vAlign w:val="top"/>
          </w:tcPr>
          <w:p w14:paraId="632B5F06">
            <w:pPr>
              <w:rPr>
                <w:rFonts w:ascii="Arial"/>
                <w:sz w:val="21"/>
              </w:rPr>
            </w:pPr>
          </w:p>
        </w:tc>
        <w:tc>
          <w:tcPr>
            <w:tcW w:w="864" w:type="dxa"/>
            <w:vAlign w:val="top"/>
          </w:tcPr>
          <w:p w14:paraId="32A4528D">
            <w:pPr>
              <w:rPr>
                <w:rFonts w:ascii="Arial"/>
                <w:sz w:val="21"/>
              </w:rPr>
            </w:pPr>
          </w:p>
        </w:tc>
        <w:tc>
          <w:tcPr>
            <w:tcW w:w="864" w:type="dxa"/>
            <w:vAlign w:val="top"/>
          </w:tcPr>
          <w:p w14:paraId="7FB90FE1">
            <w:pPr>
              <w:spacing w:before="229" w:line="235" w:lineRule="auto"/>
              <w:ind w:left="15" w:right="112"/>
              <w:rPr>
                <w:rFonts w:ascii="微软雅黑" w:hAnsi="微软雅黑" w:eastAsia="微软雅黑" w:cs="微软雅黑"/>
                <w:sz w:val="20"/>
                <w:szCs w:val="20"/>
              </w:rPr>
            </w:pPr>
            <w:r>
              <w:rPr>
                <w:rFonts w:ascii="微软雅黑" w:hAnsi="微软雅黑" w:eastAsia="微软雅黑" w:cs="微软雅黑"/>
                <w:spacing w:val="8"/>
                <w:sz w:val="20"/>
                <w:szCs w:val="20"/>
              </w:rPr>
              <w:t>销售毛</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利率(%</w:t>
            </w:r>
            <w:r>
              <w:rPr>
                <w:rFonts w:ascii="微软雅黑" w:hAnsi="微软雅黑" w:eastAsia="微软雅黑" w:cs="微软雅黑"/>
                <w:spacing w:val="3"/>
                <w:sz w:val="20"/>
                <w:szCs w:val="20"/>
              </w:rPr>
              <w:t>)</w:t>
            </w:r>
          </w:p>
        </w:tc>
        <w:tc>
          <w:tcPr>
            <w:tcW w:w="1072" w:type="dxa"/>
            <w:vAlign w:val="top"/>
          </w:tcPr>
          <w:p w14:paraId="24673185">
            <w:pPr>
              <w:spacing w:before="229" w:line="235" w:lineRule="auto"/>
              <w:ind w:left="37" w:right="109" w:hanging="17"/>
              <w:rPr>
                <w:rFonts w:ascii="微软雅黑" w:hAnsi="微软雅黑" w:eastAsia="微软雅黑" w:cs="微软雅黑"/>
                <w:sz w:val="20"/>
                <w:szCs w:val="20"/>
              </w:rPr>
            </w:pPr>
            <w:r>
              <w:rPr>
                <w:rFonts w:ascii="微软雅黑" w:hAnsi="微软雅黑" w:eastAsia="微软雅黑" w:cs="微软雅黑"/>
                <w:spacing w:val="7"/>
                <w:sz w:val="20"/>
                <w:szCs w:val="20"/>
              </w:rPr>
              <w:t>总资产</w:t>
            </w:r>
            <w:r>
              <w:rPr>
                <w:rFonts w:ascii="微软雅黑" w:hAnsi="微软雅黑" w:eastAsia="微软雅黑" w:cs="微软雅黑"/>
                <w:spacing w:val="6"/>
                <w:sz w:val="20"/>
                <w:szCs w:val="20"/>
              </w:rPr>
              <w:t>同</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比</w:t>
            </w:r>
            <w:r>
              <w:rPr>
                <w:rFonts w:ascii="微软雅黑" w:hAnsi="微软雅黑" w:eastAsia="微软雅黑" w:cs="微软雅黑"/>
                <w:spacing w:val="1"/>
                <w:sz w:val="20"/>
                <w:szCs w:val="20"/>
              </w:rPr>
              <w:t>增长(%)</w:t>
            </w:r>
          </w:p>
        </w:tc>
        <w:tc>
          <w:tcPr>
            <w:tcW w:w="700" w:type="dxa"/>
            <w:vAlign w:val="top"/>
          </w:tcPr>
          <w:p w14:paraId="176E0E45">
            <w:pPr>
              <w:spacing w:before="72" w:line="206" w:lineRule="auto"/>
              <w:ind w:left="16" w:right="54" w:firstLine="5"/>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资产</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周转率</w:t>
            </w:r>
            <w:r>
              <w:rPr>
                <w:rFonts w:ascii="微软雅黑" w:hAnsi="微软雅黑" w:eastAsia="微软雅黑" w:cs="微软雅黑"/>
                <w:sz w:val="20"/>
                <w:szCs w:val="20"/>
              </w:rPr>
              <w:t xml:space="preserve"> </w:t>
            </w:r>
            <w:r>
              <w:rPr>
                <w:rFonts w:ascii="微软雅黑" w:hAnsi="微软雅黑" w:eastAsia="微软雅黑" w:cs="微软雅黑"/>
                <w:spacing w:val="28"/>
                <w:sz w:val="20"/>
                <w:szCs w:val="20"/>
              </w:rPr>
              <w:t>(</w:t>
            </w:r>
            <w:r>
              <w:rPr>
                <w:rFonts w:ascii="微软雅黑" w:hAnsi="微软雅黑" w:eastAsia="微软雅黑" w:cs="微软雅黑"/>
                <w:spacing w:val="27"/>
                <w:sz w:val="20"/>
                <w:szCs w:val="20"/>
              </w:rPr>
              <w:t>次)</w:t>
            </w:r>
          </w:p>
        </w:tc>
        <w:tc>
          <w:tcPr>
            <w:tcW w:w="1082" w:type="dxa"/>
            <w:vAlign w:val="top"/>
          </w:tcPr>
          <w:p w14:paraId="11F9FC6D">
            <w:pPr>
              <w:spacing w:before="72" w:line="206" w:lineRule="auto"/>
              <w:ind w:left="16" w:right="15" w:hanging="1"/>
              <w:rPr>
                <w:rFonts w:ascii="微软雅黑" w:hAnsi="微软雅黑" w:eastAsia="微软雅黑" w:cs="微软雅黑"/>
                <w:sz w:val="20"/>
                <w:szCs w:val="20"/>
              </w:rPr>
            </w:pPr>
            <w:r>
              <w:rPr>
                <w:rFonts w:ascii="微软雅黑" w:hAnsi="微软雅黑" w:eastAsia="微软雅黑" w:cs="微软雅黑"/>
                <w:spacing w:val="9"/>
                <w:sz w:val="20"/>
                <w:szCs w:val="20"/>
              </w:rPr>
              <w:t>每股未分配</w:t>
            </w:r>
            <w:r>
              <w:rPr>
                <w:rFonts w:ascii="微软雅黑" w:hAnsi="微软雅黑" w:eastAsia="微软雅黑" w:cs="微软雅黑"/>
                <w:sz w:val="20"/>
                <w:szCs w:val="20"/>
              </w:rPr>
              <w:t xml:space="preserve"> </w:t>
            </w:r>
            <w:r>
              <w:rPr>
                <w:rFonts w:ascii="微软雅黑" w:hAnsi="微软雅黑" w:eastAsia="微软雅黑" w:cs="微软雅黑"/>
                <w:spacing w:val="17"/>
                <w:sz w:val="20"/>
                <w:szCs w:val="20"/>
              </w:rPr>
              <w:t>利</w:t>
            </w:r>
            <w:r>
              <w:rPr>
                <w:rFonts w:ascii="微软雅黑" w:hAnsi="微软雅黑" w:eastAsia="微软雅黑" w:cs="微软雅黑"/>
                <w:spacing w:val="16"/>
                <w:sz w:val="20"/>
                <w:szCs w:val="20"/>
              </w:rPr>
              <w:t>润(元/</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股)</w:t>
            </w:r>
          </w:p>
        </w:tc>
        <w:tc>
          <w:tcPr>
            <w:tcW w:w="1002" w:type="dxa"/>
            <w:vAlign w:val="top"/>
          </w:tcPr>
          <w:p w14:paraId="41793F87">
            <w:pPr>
              <w:rPr>
                <w:rFonts w:ascii="Arial"/>
                <w:sz w:val="21"/>
              </w:rPr>
            </w:pPr>
          </w:p>
        </w:tc>
        <w:tc>
          <w:tcPr>
            <w:tcW w:w="830" w:type="dxa"/>
            <w:vAlign w:val="top"/>
          </w:tcPr>
          <w:p w14:paraId="7539E714">
            <w:pPr>
              <w:spacing w:before="72" w:line="218"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现金流</w:t>
            </w:r>
          </w:p>
          <w:p w14:paraId="63062894">
            <w:pPr>
              <w:spacing w:line="203"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动</w:t>
            </w:r>
            <w:r>
              <w:rPr>
                <w:rFonts w:ascii="微软雅黑" w:hAnsi="微软雅黑" w:eastAsia="微软雅黑" w:cs="微软雅黑"/>
                <w:spacing w:val="8"/>
                <w:sz w:val="20"/>
                <w:szCs w:val="20"/>
              </w:rPr>
              <w:t>负债</w:t>
            </w:r>
          </w:p>
          <w:p w14:paraId="3472A6C1">
            <w:pPr>
              <w:spacing w:before="21" w:line="182" w:lineRule="auto"/>
              <w:ind w:left="41"/>
              <w:rPr>
                <w:rFonts w:ascii="微软雅黑" w:hAnsi="微软雅黑" w:eastAsia="微软雅黑" w:cs="微软雅黑"/>
                <w:sz w:val="20"/>
                <w:szCs w:val="20"/>
              </w:rPr>
            </w:pPr>
            <w:r>
              <w:rPr>
                <w:rFonts w:ascii="微软雅黑" w:hAnsi="微软雅黑" w:eastAsia="微软雅黑" w:cs="微软雅黑"/>
                <w:sz w:val="20"/>
                <w:szCs w:val="20"/>
              </w:rPr>
              <w:t>比</w:t>
            </w:r>
          </w:p>
        </w:tc>
      </w:tr>
      <w:tr w14:paraId="1CA362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8" w:hRule="atLeast"/>
        </w:trPr>
        <w:tc>
          <w:tcPr>
            <w:tcW w:w="740" w:type="dxa"/>
            <w:vAlign w:val="top"/>
          </w:tcPr>
          <w:p w14:paraId="5B396FD1">
            <w:pPr>
              <w:spacing w:line="453" w:lineRule="auto"/>
              <w:rPr>
                <w:rFonts w:ascii="Arial"/>
                <w:sz w:val="21"/>
              </w:rPr>
            </w:pPr>
          </w:p>
          <w:p w14:paraId="7523DF9E">
            <w:pPr>
              <w:spacing w:before="85"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5</w:t>
            </w:r>
          </w:p>
        </w:tc>
        <w:tc>
          <w:tcPr>
            <w:tcW w:w="893" w:type="dxa"/>
            <w:vAlign w:val="top"/>
          </w:tcPr>
          <w:p w14:paraId="409C377C">
            <w:pPr>
              <w:spacing w:before="230" w:line="231" w:lineRule="auto"/>
              <w:ind w:left="16" w:right="39" w:hanging="1"/>
              <w:rPr>
                <w:rFonts w:ascii="微软雅黑" w:hAnsi="微软雅黑" w:eastAsia="微软雅黑" w:cs="微软雅黑"/>
                <w:sz w:val="20"/>
                <w:szCs w:val="20"/>
              </w:rPr>
            </w:pPr>
            <w:r>
              <w:rPr>
                <w:rFonts w:ascii="微软雅黑" w:hAnsi="微软雅黑" w:eastAsia="微软雅黑" w:cs="微软雅黑"/>
                <w:spacing w:val="8"/>
                <w:sz w:val="20"/>
                <w:szCs w:val="20"/>
              </w:rPr>
              <w:t>长期负债</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w:t>
            </w:r>
            <w:r>
              <w:rPr>
                <w:rFonts w:ascii="微软雅黑" w:hAnsi="微软雅黑" w:eastAsia="微软雅黑" w:cs="微软雅黑"/>
                <w:spacing w:val="10"/>
                <w:sz w:val="20"/>
                <w:szCs w:val="20"/>
              </w:rPr>
              <w:t>股东权</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益</w:t>
            </w:r>
            <w:r>
              <w:rPr>
                <w:rFonts w:ascii="微软雅黑" w:hAnsi="微软雅黑" w:eastAsia="微软雅黑" w:cs="微软雅黑"/>
                <w:spacing w:val="7"/>
                <w:sz w:val="20"/>
                <w:szCs w:val="20"/>
              </w:rPr>
              <w:t>合计</w:t>
            </w:r>
          </w:p>
        </w:tc>
        <w:tc>
          <w:tcPr>
            <w:tcW w:w="821" w:type="dxa"/>
            <w:vAlign w:val="top"/>
          </w:tcPr>
          <w:p w14:paraId="637B5E90">
            <w:pPr>
              <w:rPr>
                <w:rFonts w:ascii="Arial"/>
                <w:sz w:val="21"/>
              </w:rPr>
            </w:pPr>
          </w:p>
        </w:tc>
        <w:tc>
          <w:tcPr>
            <w:tcW w:w="803" w:type="dxa"/>
            <w:vAlign w:val="top"/>
          </w:tcPr>
          <w:p w14:paraId="1BED2296">
            <w:pPr>
              <w:rPr>
                <w:rFonts w:ascii="Arial"/>
                <w:sz w:val="21"/>
              </w:rPr>
            </w:pPr>
          </w:p>
        </w:tc>
        <w:tc>
          <w:tcPr>
            <w:tcW w:w="864" w:type="dxa"/>
            <w:vAlign w:val="top"/>
          </w:tcPr>
          <w:p w14:paraId="20F4EB02">
            <w:pPr>
              <w:rPr>
                <w:rFonts w:ascii="Arial"/>
                <w:sz w:val="21"/>
              </w:rPr>
            </w:pPr>
          </w:p>
        </w:tc>
        <w:tc>
          <w:tcPr>
            <w:tcW w:w="864" w:type="dxa"/>
            <w:vAlign w:val="top"/>
          </w:tcPr>
          <w:p w14:paraId="3D7EF0AC">
            <w:pPr>
              <w:spacing w:before="227" w:line="230" w:lineRule="auto"/>
              <w:ind w:left="10" w:right="112" w:firstLine="4"/>
              <w:rPr>
                <w:rFonts w:ascii="微软雅黑" w:hAnsi="微软雅黑" w:eastAsia="微软雅黑" w:cs="微软雅黑"/>
                <w:sz w:val="20"/>
                <w:szCs w:val="20"/>
              </w:rPr>
            </w:pPr>
            <w:r>
              <w:rPr>
                <w:rFonts w:ascii="微软雅黑" w:hAnsi="微软雅黑" w:eastAsia="微软雅黑" w:cs="微软雅黑"/>
                <w:spacing w:val="8"/>
                <w:sz w:val="20"/>
                <w:szCs w:val="20"/>
              </w:rPr>
              <w:t>销售毛</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利</w:t>
            </w:r>
            <w:r>
              <w:rPr>
                <w:rFonts w:ascii="微软雅黑" w:hAnsi="微软雅黑" w:eastAsia="微软雅黑" w:cs="微软雅黑"/>
                <w:spacing w:val="8"/>
                <w:sz w:val="20"/>
                <w:szCs w:val="20"/>
              </w:rPr>
              <w:t>率</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1072" w:type="dxa"/>
            <w:vAlign w:val="top"/>
          </w:tcPr>
          <w:p w14:paraId="635633BA">
            <w:pPr>
              <w:spacing w:before="73" w:line="218"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每</w:t>
            </w:r>
            <w:r>
              <w:rPr>
                <w:rFonts w:ascii="微软雅黑" w:hAnsi="微软雅黑" w:eastAsia="微软雅黑" w:cs="微软雅黑"/>
                <w:spacing w:val="8"/>
                <w:sz w:val="20"/>
                <w:szCs w:val="20"/>
              </w:rPr>
              <w:t>股净资</w:t>
            </w:r>
          </w:p>
          <w:p w14:paraId="21124543">
            <w:pPr>
              <w:spacing w:line="20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产相对</w:t>
            </w:r>
            <w:r>
              <w:rPr>
                <w:rFonts w:ascii="微软雅黑" w:hAnsi="微软雅黑" w:eastAsia="微软雅黑" w:cs="微软雅黑"/>
                <w:spacing w:val="6"/>
                <w:sz w:val="20"/>
                <w:szCs w:val="20"/>
              </w:rPr>
              <w:t>年</w:t>
            </w:r>
          </w:p>
          <w:p w14:paraId="5B3E15A3">
            <w:pPr>
              <w:spacing w:before="20"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初增长率</w:t>
            </w:r>
          </w:p>
          <w:p w14:paraId="3E7878C5">
            <w:pPr>
              <w:spacing w:before="19" w:line="181" w:lineRule="auto"/>
              <w:ind w:left="55"/>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700" w:type="dxa"/>
            <w:vAlign w:val="top"/>
          </w:tcPr>
          <w:p w14:paraId="1323AB50">
            <w:pPr>
              <w:rPr>
                <w:rFonts w:ascii="Arial"/>
                <w:sz w:val="21"/>
              </w:rPr>
            </w:pPr>
          </w:p>
        </w:tc>
        <w:tc>
          <w:tcPr>
            <w:tcW w:w="1082" w:type="dxa"/>
            <w:vAlign w:val="top"/>
          </w:tcPr>
          <w:p w14:paraId="42DE715C">
            <w:pPr>
              <w:spacing w:line="298" w:lineRule="auto"/>
              <w:rPr>
                <w:rFonts w:ascii="Arial"/>
                <w:sz w:val="21"/>
              </w:rPr>
            </w:pPr>
          </w:p>
          <w:p w14:paraId="2425927D">
            <w:pPr>
              <w:spacing w:before="86" w:line="235" w:lineRule="auto"/>
              <w:ind w:left="18" w:right="15" w:hanging="3"/>
              <w:rPr>
                <w:rFonts w:ascii="微软雅黑" w:hAnsi="微软雅黑" w:eastAsia="微软雅黑" w:cs="微软雅黑"/>
                <w:sz w:val="20"/>
                <w:szCs w:val="20"/>
              </w:rPr>
            </w:pPr>
            <w:r>
              <w:rPr>
                <w:rFonts w:ascii="微软雅黑" w:hAnsi="微软雅黑" w:eastAsia="微软雅黑" w:cs="微软雅黑"/>
                <w:spacing w:val="9"/>
                <w:sz w:val="20"/>
                <w:szCs w:val="20"/>
              </w:rPr>
              <w:t>每股留存收</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益(元/股</w:t>
            </w:r>
            <w:r>
              <w:rPr>
                <w:rFonts w:ascii="微软雅黑" w:hAnsi="微软雅黑" w:eastAsia="微软雅黑" w:cs="微软雅黑"/>
                <w:spacing w:val="18"/>
                <w:sz w:val="20"/>
                <w:szCs w:val="20"/>
              </w:rPr>
              <w:t>)</w:t>
            </w:r>
          </w:p>
        </w:tc>
        <w:tc>
          <w:tcPr>
            <w:tcW w:w="1002" w:type="dxa"/>
            <w:vAlign w:val="top"/>
          </w:tcPr>
          <w:p w14:paraId="641992F0">
            <w:pPr>
              <w:rPr>
                <w:rFonts w:ascii="Arial"/>
                <w:sz w:val="21"/>
              </w:rPr>
            </w:pPr>
          </w:p>
        </w:tc>
        <w:tc>
          <w:tcPr>
            <w:tcW w:w="830" w:type="dxa"/>
            <w:vAlign w:val="top"/>
          </w:tcPr>
          <w:p w14:paraId="660D4319">
            <w:pPr>
              <w:rPr>
                <w:rFonts w:ascii="Arial"/>
                <w:sz w:val="21"/>
              </w:rPr>
            </w:pPr>
          </w:p>
        </w:tc>
      </w:tr>
      <w:tr w14:paraId="2D79AA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740" w:type="dxa"/>
            <w:vAlign w:val="top"/>
          </w:tcPr>
          <w:p w14:paraId="6FEC4C09">
            <w:pPr>
              <w:spacing w:before="71" w:line="184"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6</w:t>
            </w:r>
          </w:p>
        </w:tc>
        <w:tc>
          <w:tcPr>
            <w:tcW w:w="893" w:type="dxa"/>
            <w:vAlign w:val="top"/>
          </w:tcPr>
          <w:p w14:paraId="7AEA7932">
            <w:pPr>
              <w:spacing w:before="71"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长期资产</w:t>
            </w:r>
          </w:p>
        </w:tc>
        <w:tc>
          <w:tcPr>
            <w:tcW w:w="821" w:type="dxa"/>
            <w:vAlign w:val="top"/>
          </w:tcPr>
          <w:p w14:paraId="2B784185">
            <w:pPr>
              <w:rPr>
                <w:rFonts w:ascii="Arial"/>
                <w:sz w:val="21"/>
              </w:rPr>
            </w:pPr>
          </w:p>
        </w:tc>
        <w:tc>
          <w:tcPr>
            <w:tcW w:w="803" w:type="dxa"/>
            <w:vAlign w:val="top"/>
          </w:tcPr>
          <w:p w14:paraId="5DB16B28">
            <w:pPr>
              <w:rPr>
                <w:rFonts w:ascii="Arial"/>
                <w:sz w:val="21"/>
              </w:rPr>
            </w:pPr>
          </w:p>
        </w:tc>
        <w:tc>
          <w:tcPr>
            <w:tcW w:w="864" w:type="dxa"/>
            <w:vAlign w:val="top"/>
          </w:tcPr>
          <w:p w14:paraId="34EDC952">
            <w:pPr>
              <w:rPr>
                <w:rFonts w:ascii="Arial"/>
                <w:sz w:val="21"/>
              </w:rPr>
            </w:pPr>
          </w:p>
        </w:tc>
        <w:tc>
          <w:tcPr>
            <w:tcW w:w="864" w:type="dxa"/>
            <w:vAlign w:val="top"/>
          </w:tcPr>
          <w:p w14:paraId="3FB8DAE5">
            <w:pPr>
              <w:spacing w:before="71"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销售成</w:t>
            </w:r>
          </w:p>
        </w:tc>
        <w:tc>
          <w:tcPr>
            <w:tcW w:w="1072" w:type="dxa"/>
            <w:vAlign w:val="top"/>
          </w:tcPr>
          <w:p w14:paraId="28B50FA2">
            <w:pPr>
              <w:spacing w:before="71" w:line="18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归</w:t>
            </w:r>
            <w:r>
              <w:rPr>
                <w:rFonts w:ascii="微软雅黑" w:hAnsi="微软雅黑" w:eastAsia="微软雅黑" w:cs="微软雅黑"/>
                <w:spacing w:val="7"/>
                <w:sz w:val="20"/>
                <w:szCs w:val="20"/>
              </w:rPr>
              <w:t>属母公</w:t>
            </w:r>
          </w:p>
        </w:tc>
        <w:tc>
          <w:tcPr>
            <w:tcW w:w="700" w:type="dxa"/>
            <w:vAlign w:val="top"/>
          </w:tcPr>
          <w:p w14:paraId="7703CEB0">
            <w:pPr>
              <w:rPr>
                <w:rFonts w:ascii="Arial"/>
                <w:sz w:val="21"/>
              </w:rPr>
            </w:pPr>
          </w:p>
        </w:tc>
        <w:tc>
          <w:tcPr>
            <w:tcW w:w="1082" w:type="dxa"/>
            <w:vAlign w:val="top"/>
          </w:tcPr>
          <w:p w14:paraId="062E9282">
            <w:pPr>
              <w:spacing w:before="71" w:line="184"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每股经营活</w:t>
            </w:r>
          </w:p>
        </w:tc>
        <w:tc>
          <w:tcPr>
            <w:tcW w:w="1002" w:type="dxa"/>
            <w:vAlign w:val="top"/>
          </w:tcPr>
          <w:p w14:paraId="48BB640C">
            <w:pPr>
              <w:rPr>
                <w:rFonts w:ascii="Arial"/>
                <w:sz w:val="21"/>
              </w:rPr>
            </w:pPr>
          </w:p>
        </w:tc>
        <w:tc>
          <w:tcPr>
            <w:tcW w:w="830" w:type="dxa"/>
            <w:vAlign w:val="top"/>
          </w:tcPr>
          <w:p w14:paraId="71067641">
            <w:pPr>
              <w:rPr>
                <w:rFonts w:ascii="Arial"/>
                <w:sz w:val="21"/>
              </w:rPr>
            </w:pPr>
          </w:p>
        </w:tc>
      </w:tr>
    </w:tbl>
    <w:p w14:paraId="2D3B558B">
      <w:pPr>
        <w:rPr>
          <w:rFonts w:ascii="Arial"/>
          <w:sz w:val="21"/>
        </w:rPr>
      </w:pPr>
    </w:p>
    <w:p w14:paraId="49D9782F">
      <w:pPr>
        <w:sectPr>
          <w:pgSz w:w="11906" w:h="16839"/>
          <w:pgMar w:top="1431" w:right="1115" w:bottom="400" w:left="1114" w:header="0" w:footer="0" w:gutter="0"/>
          <w:cols w:space="720" w:num="1"/>
        </w:sectPr>
      </w:pPr>
    </w:p>
    <w:p w14:paraId="56D55F03">
      <w:pPr>
        <w:spacing w:line="91" w:lineRule="auto"/>
        <w:rPr>
          <w:rFonts w:ascii="Arial"/>
          <w:sz w:val="2"/>
        </w:rPr>
      </w:pPr>
    </w:p>
    <w:tbl>
      <w:tblPr>
        <w:tblStyle w:val="4"/>
        <w:tblW w:w="967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893"/>
        <w:gridCol w:w="821"/>
        <w:gridCol w:w="803"/>
        <w:gridCol w:w="864"/>
        <w:gridCol w:w="864"/>
        <w:gridCol w:w="1072"/>
        <w:gridCol w:w="700"/>
        <w:gridCol w:w="1082"/>
        <w:gridCol w:w="1002"/>
        <w:gridCol w:w="830"/>
      </w:tblGrid>
      <w:tr w14:paraId="533C95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2" w:hRule="atLeast"/>
        </w:trPr>
        <w:tc>
          <w:tcPr>
            <w:tcW w:w="740" w:type="dxa"/>
            <w:vAlign w:val="top"/>
          </w:tcPr>
          <w:p w14:paraId="4A2A59C6">
            <w:pPr>
              <w:rPr>
                <w:rFonts w:ascii="Arial"/>
                <w:sz w:val="21"/>
              </w:rPr>
            </w:pPr>
          </w:p>
        </w:tc>
        <w:tc>
          <w:tcPr>
            <w:tcW w:w="893" w:type="dxa"/>
            <w:vAlign w:val="top"/>
          </w:tcPr>
          <w:p w14:paraId="54EDAF24">
            <w:pPr>
              <w:spacing w:before="70"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适合率</w:t>
            </w:r>
          </w:p>
        </w:tc>
        <w:tc>
          <w:tcPr>
            <w:tcW w:w="821" w:type="dxa"/>
            <w:vAlign w:val="top"/>
          </w:tcPr>
          <w:p w14:paraId="572E3D90">
            <w:pPr>
              <w:rPr>
                <w:rFonts w:ascii="Arial"/>
                <w:sz w:val="21"/>
              </w:rPr>
            </w:pPr>
          </w:p>
        </w:tc>
        <w:tc>
          <w:tcPr>
            <w:tcW w:w="803" w:type="dxa"/>
            <w:vAlign w:val="top"/>
          </w:tcPr>
          <w:p w14:paraId="069447B4">
            <w:pPr>
              <w:rPr>
                <w:rFonts w:ascii="Arial"/>
                <w:sz w:val="21"/>
              </w:rPr>
            </w:pPr>
          </w:p>
        </w:tc>
        <w:tc>
          <w:tcPr>
            <w:tcW w:w="864" w:type="dxa"/>
            <w:vAlign w:val="top"/>
          </w:tcPr>
          <w:p w14:paraId="2634F84D">
            <w:pPr>
              <w:rPr>
                <w:rFonts w:ascii="Arial"/>
                <w:sz w:val="21"/>
              </w:rPr>
            </w:pPr>
          </w:p>
        </w:tc>
        <w:tc>
          <w:tcPr>
            <w:tcW w:w="864" w:type="dxa"/>
            <w:vAlign w:val="top"/>
          </w:tcPr>
          <w:p w14:paraId="145864D8">
            <w:pPr>
              <w:spacing w:before="70" w:line="199"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本率(%</w:t>
            </w:r>
            <w:r>
              <w:rPr>
                <w:rFonts w:ascii="微软雅黑" w:hAnsi="微软雅黑" w:eastAsia="微软雅黑" w:cs="微软雅黑"/>
                <w:spacing w:val="3"/>
                <w:sz w:val="20"/>
                <w:szCs w:val="20"/>
              </w:rPr>
              <w:t>)</w:t>
            </w:r>
          </w:p>
        </w:tc>
        <w:tc>
          <w:tcPr>
            <w:tcW w:w="1072" w:type="dxa"/>
            <w:vAlign w:val="top"/>
          </w:tcPr>
          <w:p w14:paraId="5856DACF">
            <w:pPr>
              <w:spacing w:before="71" w:line="218"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司股东的</w:t>
            </w:r>
          </w:p>
          <w:p w14:paraId="1BF1722A">
            <w:pPr>
              <w:spacing w:before="1" w:line="20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权益相对</w:t>
            </w:r>
          </w:p>
          <w:p w14:paraId="619D689C">
            <w:pPr>
              <w:spacing w:before="20" w:line="20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年</w:t>
            </w:r>
            <w:r>
              <w:rPr>
                <w:rFonts w:ascii="微软雅黑" w:hAnsi="微软雅黑" w:eastAsia="微软雅黑" w:cs="微软雅黑"/>
                <w:spacing w:val="7"/>
                <w:sz w:val="20"/>
                <w:szCs w:val="20"/>
              </w:rPr>
              <w:t>初增长</w:t>
            </w:r>
          </w:p>
          <w:p w14:paraId="0F16B43E">
            <w:pPr>
              <w:spacing w:before="20" w:line="185"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率(%)</w:t>
            </w:r>
          </w:p>
        </w:tc>
        <w:tc>
          <w:tcPr>
            <w:tcW w:w="700" w:type="dxa"/>
            <w:vAlign w:val="top"/>
          </w:tcPr>
          <w:p w14:paraId="654C3CB2">
            <w:pPr>
              <w:rPr>
                <w:rFonts w:ascii="Arial"/>
                <w:sz w:val="21"/>
              </w:rPr>
            </w:pPr>
          </w:p>
        </w:tc>
        <w:tc>
          <w:tcPr>
            <w:tcW w:w="1082" w:type="dxa"/>
            <w:vAlign w:val="top"/>
          </w:tcPr>
          <w:p w14:paraId="73E050D2">
            <w:pPr>
              <w:spacing w:before="69" w:line="230" w:lineRule="auto"/>
              <w:ind w:left="15" w:right="15"/>
              <w:rPr>
                <w:rFonts w:ascii="微软雅黑" w:hAnsi="微软雅黑" w:eastAsia="微软雅黑" w:cs="微软雅黑"/>
                <w:sz w:val="20"/>
                <w:szCs w:val="20"/>
              </w:rPr>
            </w:pPr>
            <w:r>
              <w:rPr>
                <w:rFonts w:ascii="微软雅黑" w:hAnsi="微软雅黑" w:eastAsia="微软雅黑" w:cs="微软雅黑"/>
                <w:spacing w:val="9"/>
                <w:sz w:val="20"/>
                <w:szCs w:val="20"/>
              </w:rPr>
              <w:t>动产生的现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金流量净额</w:t>
            </w:r>
            <w:r>
              <w:rPr>
                <w:rFonts w:ascii="微软雅黑" w:hAnsi="微软雅黑" w:eastAsia="微软雅黑" w:cs="微软雅黑"/>
                <w:sz w:val="20"/>
                <w:szCs w:val="20"/>
              </w:rPr>
              <w:t xml:space="preserve"> </w:t>
            </w:r>
            <w:r>
              <w:rPr>
                <w:rFonts w:ascii="微软雅黑" w:hAnsi="微软雅黑" w:eastAsia="微软雅黑" w:cs="微软雅黑"/>
                <w:spacing w:val="25"/>
                <w:sz w:val="20"/>
                <w:szCs w:val="20"/>
              </w:rPr>
              <w:t>(</w:t>
            </w:r>
            <w:r>
              <w:rPr>
                <w:rFonts w:ascii="微软雅黑" w:hAnsi="微软雅黑" w:eastAsia="微软雅黑" w:cs="微软雅黑"/>
                <w:spacing w:val="22"/>
                <w:sz w:val="20"/>
                <w:szCs w:val="20"/>
              </w:rPr>
              <w:t>元/股)</w:t>
            </w:r>
          </w:p>
        </w:tc>
        <w:tc>
          <w:tcPr>
            <w:tcW w:w="1002" w:type="dxa"/>
            <w:vAlign w:val="top"/>
          </w:tcPr>
          <w:p w14:paraId="687A7823">
            <w:pPr>
              <w:rPr>
                <w:rFonts w:ascii="Arial"/>
                <w:sz w:val="21"/>
              </w:rPr>
            </w:pPr>
          </w:p>
        </w:tc>
        <w:tc>
          <w:tcPr>
            <w:tcW w:w="830" w:type="dxa"/>
            <w:vAlign w:val="top"/>
          </w:tcPr>
          <w:p w14:paraId="24D8AD4F">
            <w:pPr>
              <w:rPr>
                <w:rFonts w:ascii="Arial"/>
                <w:sz w:val="21"/>
              </w:rPr>
            </w:pPr>
          </w:p>
        </w:tc>
      </w:tr>
      <w:tr w14:paraId="605D46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9" w:hRule="atLeast"/>
        </w:trPr>
        <w:tc>
          <w:tcPr>
            <w:tcW w:w="740" w:type="dxa"/>
            <w:vAlign w:val="top"/>
          </w:tcPr>
          <w:p w14:paraId="1CBEACE0">
            <w:pPr>
              <w:spacing w:line="301" w:lineRule="auto"/>
              <w:rPr>
                <w:rFonts w:ascii="Arial"/>
                <w:sz w:val="21"/>
              </w:rPr>
            </w:pPr>
          </w:p>
          <w:p w14:paraId="272C9E09">
            <w:pPr>
              <w:spacing w:line="301" w:lineRule="auto"/>
              <w:rPr>
                <w:rFonts w:ascii="Arial"/>
                <w:sz w:val="21"/>
              </w:rPr>
            </w:pPr>
          </w:p>
          <w:p w14:paraId="19E3F696">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7</w:t>
            </w:r>
          </w:p>
        </w:tc>
        <w:tc>
          <w:tcPr>
            <w:tcW w:w="893" w:type="dxa"/>
            <w:vAlign w:val="top"/>
          </w:tcPr>
          <w:p w14:paraId="2D550C51">
            <w:pPr>
              <w:rPr>
                <w:rFonts w:ascii="Arial"/>
                <w:sz w:val="21"/>
              </w:rPr>
            </w:pPr>
          </w:p>
        </w:tc>
        <w:tc>
          <w:tcPr>
            <w:tcW w:w="821" w:type="dxa"/>
            <w:vAlign w:val="top"/>
          </w:tcPr>
          <w:p w14:paraId="06E5BE73">
            <w:pPr>
              <w:rPr>
                <w:rFonts w:ascii="Arial"/>
                <w:sz w:val="21"/>
              </w:rPr>
            </w:pPr>
          </w:p>
        </w:tc>
        <w:tc>
          <w:tcPr>
            <w:tcW w:w="803" w:type="dxa"/>
            <w:vAlign w:val="top"/>
          </w:tcPr>
          <w:p w14:paraId="376DE2C5">
            <w:pPr>
              <w:rPr>
                <w:rFonts w:ascii="Arial"/>
                <w:sz w:val="21"/>
              </w:rPr>
            </w:pPr>
          </w:p>
        </w:tc>
        <w:tc>
          <w:tcPr>
            <w:tcW w:w="864" w:type="dxa"/>
            <w:vAlign w:val="top"/>
          </w:tcPr>
          <w:p w14:paraId="3ADB71E7">
            <w:pPr>
              <w:rPr>
                <w:rFonts w:ascii="Arial"/>
                <w:sz w:val="21"/>
              </w:rPr>
            </w:pPr>
          </w:p>
        </w:tc>
        <w:tc>
          <w:tcPr>
            <w:tcW w:w="864" w:type="dxa"/>
            <w:vAlign w:val="top"/>
          </w:tcPr>
          <w:p w14:paraId="5889A0FE">
            <w:pPr>
              <w:spacing w:line="292" w:lineRule="auto"/>
              <w:rPr>
                <w:rFonts w:ascii="Arial"/>
                <w:sz w:val="21"/>
              </w:rPr>
            </w:pPr>
          </w:p>
          <w:p w14:paraId="7368A520">
            <w:pPr>
              <w:spacing w:before="86" w:line="218"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销售期</w:t>
            </w:r>
          </w:p>
          <w:p w14:paraId="692462D0">
            <w:pPr>
              <w:spacing w:line="203" w:lineRule="auto"/>
              <w:ind w:left="30"/>
              <w:rPr>
                <w:rFonts w:ascii="微软雅黑" w:hAnsi="微软雅黑" w:eastAsia="微软雅黑" w:cs="微软雅黑"/>
                <w:sz w:val="20"/>
                <w:szCs w:val="20"/>
              </w:rPr>
            </w:pPr>
            <w:r>
              <w:rPr>
                <w:rFonts w:ascii="微软雅黑" w:hAnsi="微软雅黑" w:eastAsia="微软雅黑" w:cs="微软雅黑"/>
                <w:spacing w:val="3"/>
                <w:sz w:val="20"/>
                <w:szCs w:val="20"/>
              </w:rPr>
              <w:t>间费用</w:t>
            </w:r>
          </w:p>
          <w:p w14:paraId="38B6DADB">
            <w:pPr>
              <w:spacing w:before="21" w:line="199"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率(%)</w:t>
            </w:r>
          </w:p>
        </w:tc>
        <w:tc>
          <w:tcPr>
            <w:tcW w:w="1072" w:type="dxa"/>
            <w:vAlign w:val="top"/>
          </w:tcPr>
          <w:p w14:paraId="51413944">
            <w:pPr>
              <w:spacing w:line="291" w:lineRule="auto"/>
              <w:rPr>
                <w:rFonts w:ascii="Arial"/>
                <w:sz w:val="21"/>
              </w:rPr>
            </w:pPr>
          </w:p>
          <w:p w14:paraId="0FD9EC7F">
            <w:pPr>
              <w:spacing w:before="85" w:line="230" w:lineRule="auto"/>
              <w:ind w:left="15" w:right="109" w:firstLine="5"/>
              <w:rPr>
                <w:rFonts w:ascii="微软雅黑" w:hAnsi="微软雅黑" w:eastAsia="微软雅黑" w:cs="微软雅黑"/>
                <w:sz w:val="20"/>
                <w:szCs w:val="20"/>
              </w:rPr>
            </w:pPr>
            <w:r>
              <w:rPr>
                <w:rFonts w:ascii="微软雅黑" w:hAnsi="微软雅黑" w:eastAsia="微软雅黑" w:cs="微软雅黑"/>
                <w:spacing w:val="7"/>
                <w:sz w:val="20"/>
                <w:szCs w:val="20"/>
              </w:rPr>
              <w:t>资产总</w:t>
            </w:r>
            <w:r>
              <w:rPr>
                <w:rFonts w:ascii="微软雅黑" w:hAnsi="微软雅黑" w:eastAsia="微软雅黑" w:cs="微软雅黑"/>
                <w:spacing w:val="6"/>
                <w:sz w:val="20"/>
                <w:szCs w:val="20"/>
              </w:rPr>
              <w:t>计</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相对年初</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增长率(%)</w:t>
            </w:r>
          </w:p>
        </w:tc>
        <w:tc>
          <w:tcPr>
            <w:tcW w:w="700" w:type="dxa"/>
            <w:vAlign w:val="top"/>
          </w:tcPr>
          <w:p w14:paraId="12A217F1">
            <w:pPr>
              <w:rPr>
                <w:rFonts w:ascii="Arial"/>
                <w:sz w:val="21"/>
              </w:rPr>
            </w:pPr>
          </w:p>
        </w:tc>
        <w:tc>
          <w:tcPr>
            <w:tcW w:w="1082" w:type="dxa"/>
            <w:vAlign w:val="top"/>
          </w:tcPr>
          <w:p w14:paraId="3356BAD8">
            <w:pPr>
              <w:spacing w:before="70" w:line="211" w:lineRule="auto"/>
              <w:ind w:left="12" w:right="15" w:firstLine="3"/>
              <w:rPr>
                <w:rFonts w:ascii="微软雅黑" w:hAnsi="微软雅黑" w:eastAsia="微软雅黑" w:cs="微软雅黑"/>
                <w:sz w:val="20"/>
                <w:szCs w:val="20"/>
              </w:rPr>
            </w:pPr>
            <w:r>
              <w:rPr>
                <w:rFonts w:ascii="微软雅黑" w:hAnsi="微软雅黑" w:eastAsia="微软雅黑" w:cs="微软雅黑"/>
                <w:spacing w:val="9"/>
                <w:sz w:val="20"/>
                <w:szCs w:val="20"/>
              </w:rPr>
              <w:t>每股经营活</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动</w:t>
            </w:r>
            <w:r>
              <w:rPr>
                <w:rFonts w:ascii="微软雅黑" w:hAnsi="微软雅黑" w:eastAsia="微软雅黑" w:cs="微软雅黑"/>
                <w:spacing w:val="9"/>
                <w:sz w:val="20"/>
                <w:szCs w:val="20"/>
              </w:rPr>
              <w:t>产生的现</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金</w:t>
            </w:r>
            <w:r>
              <w:rPr>
                <w:rFonts w:ascii="微软雅黑" w:hAnsi="微软雅黑" w:eastAsia="微软雅黑" w:cs="微软雅黑"/>
                <w:spacing w:val="9"/>
                <w:sz w:val="20"/>
                <w:szCs w:val="20"/>
              </w:rPr>
              <w:t>流量净额</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_TTM(元/</w:t>
            </w:r>
            <w:r>
              <w:rPr>
                <w:rFonts w:ascii="微软雅黑" w:hAnsi="微软雅黑" w:eastAsia="微软雅黑" w:cs="微软雅黑"/>
                <w:sz w:val="20"/>
                <w:szCs w:val="20"/>
              </w:rPr>
              <w:t xml:space="preserve">   </w:t>
            </w:r>
            <w:r>
              <w:rPr>
                <w:rFonts w:ascii="微软雅黑" w:hAnsi="微软雅黑" w:eastAsia="微软雅黑" w:cs="微软雅黑"/>
                <w:spacing w:val="24"/>
                <w:sz w:val="20"/>
                <w:szCs w:val="20"/>
              </w:rPr>
              <w:t>股)</w:t>
            </w:r>
          </w:p>
        </w:tc>
        <w:tc>
          <w:tcPr>
            <w:tcW w:w="1002" w:type="dxa"/>
            <w:vAlign w:val="top"/>
          </w:tcPr>
          <w:p w14:paraId="435D6E23">
            <w:pPr>
              <w:rPr>
                <w:rFonts w:ascii="Arial"/>
                <w:sz w:val="21"/>
              </w:rPr>
            </w:pPr>
          </w:p>
        </w:tc>
        <w:tc>
          <w:tcPr>
            <w:tcW w:w="830" w:type="dxa"/>
            <w:vAlign w:val="top"/>
          </w:tcPr>
          <w:p w14:paraId="434EE4B4">
            <w:pPr>
              <w:rPr>
                <w:rFonts w:ascii="Arial"/>
                <w:sz w:val="21"/>
              </w:rPr>
            </w:pPr>
          </w:p>
        </w:tc>
      </w:tr>
      <w:tr w14:paraId="0EBD8A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8" w:hRule="atLeast"/>
        </w:trPr>
        <w:tc>
          <w:tcPr>
            <w:tcW w:w="740" w:type="dxa"/>
            <w:vAlign w:val="top"/>
          </w:tcPr>
          <w:p w14:paraId="057DBD39">
            <w:pPr>
              <w:spacing w:line="447" w:lineRule="auto"/>
              <w:rPr>
                <w:rFonts w:ascii="Arial"/>
                <w:sz w:val="21"/>
              </w:rPr>
            </w:pPr>
          </w:p>
          <w:p w14:paraId="72689824">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8</w:t>
            </w:r>
          </w:p>
        </w:tc>
        <w:tc>
          <w:tcPr>
            <w:tcW w:w="893" w:type="dxa"/>
            <w:vAlign w:val="top"/>
          </w:tcPr>
          <w:p w14:paraId="6021102D">
            <w:pPr>
              <w:rPr>
                <w:rFonts w:ascii="Arial"/>
                <w:sz w:val="21"/>
              </w:rPr>
            </w:pPr>
          </w:p>
        </w:tc>
        <w:tc>
          <w:tcPr>
            <w:tcW w:w="821" w:type="dxa"/>
            <w:vAlign w:val="top"/>
          </w:tcPr>
          <w:p w14:paraId="0140589A">
            <w:pPr>
              <w:rPr>
                <w:rFonts w:ascii="Arial"/>
                <w:sz w:val="21"/>
              </w:rPr>
            </w:pPr>
          </w:p>
        </w:tc>
        <w:tc>
          <w:tcPr>
            <w:tcW w:w="803" w:type="dxa"/>
            <w:vAlign w:val="top"/>
          </w:tcPr>
          <w:p w14:paraId="318AFB3F">
            <w:pPr>
              <w:rPr>
                <w:rFonts w:ascii="Arial"/>
                <w:sz w:val="21"/>
              </w:rPr>
            </w:pPr>
          </w:p>
        </w:tc>
        <w:tc>
          <w:tcPr>
            <w:tcW w:w="864" w:type="dxa"/>
            <w:vAlign w:val="top"/>
          </w:tcPr>
          <w:p w14:paraId="2D49AD92">
            <w:pPr>
              <w:rPr>
                <w:rFonts w:ascii="Arial"/>
                <w:sz w:val="21"/>
              </w:rPr>
            </w:pPr>
          </w:p>
        </w:tc>
        <w:tc>
          <w:tcPr>
            <w:tcW w:w="864" w:type="dxa"/>
            <w:vAlign w:val="top"/>
          </w:tcPr>
          <w:p w14:paraId="4D58AA1B">
            <w:pPr>
              <w:spacing w:before="66" w:line="210" w:lineRule="auto"/>
              <w:ind w:left="10" w:right="112" w:firstLine="4"/>
              <w:rPr>
                <w:rFonts w:ascii="微软雅黑" w:hAnsi="微软雅黑" w:eastAsia="微软雅黑" w:cs="微软雅黑"/>
                <w:sz w:val="20"/>
                <w:szCs w:val="20"/>
              </w:rPr>
            </w:pPr>
            <w:r>
              <w:rPr>
                <w:rFonts w:ascii="微软雅黑" w:hAnsi="微软雅黑" w:eastAsia="微软雅黑" w:cs="微软雅黑"/>
                <w:spacing w:val="8"/>
                <w:sz w:val="20"/>
                <w:szCs w:val="20"/>
              </w:rPr>
              <w:t>销售期</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间</w:t>
            </w:r>
            <w:r>
              <w:rPr>
                <w:rFonts w:ascii="微软雅黑" w:hAnsi="微软雅黑" w:eastAsia="微软雅黑" w:cs="微软雅黑"/>
                <w:spacing w:val="9"/>
                <w:sz w:val="20"/>
                <w:szCs w:val="20"/>
              </w:rPr>
              <w:t>费用</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率</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1072" w:type="dxa"/>
            <w:vAlign w:val="top"/>
          </w:tcPr>
          <w:p w14:paraId="296E8084">
            <w:pPr>
              <w:spacing w:line="292" w:lineRule="auto"/>
              <w:rPr>
                <w:rFonts w:ascii="Arial"/>
                <w:sz w:val="21"/>
              </w:rPr>
            </w:pPr>
          </w:p>
          <w:p w14:paraId="58200855">
            <w:pPr>
              <w:spacing w:before="86" w:line="218"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可</w:t>
            </w:r>
            <w:r>
              <w:rPr>
                <w:rFonts w:ascii="微软雅黑" w:hAnsi="微软雅黑" w:eastAsia="微软雅黑" w:cs="微软雅黑"/>
                <w:spacing w:val="7"/>
                <w:sz w:val="20"/>
                <w:szCs w:val="20"/>
              </w:rPr>
              <w:t>持续增</w:t>
            </w:r>
          </w:p>
          <w:p w14:paraId="2687FF38">
            <w:pPr>
              <w:spacing w:before="1" w:line="198"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长率(%</w:t>
            </w:r>
            <w:r>
              <w:rPr>
                <w:rFonts w:ascii="微软雅黑" w:hAnsi="微软雅黑" w:eastAsia="微软雅黑" w:cs="微软雅黑"/>
                <w:spacing w:val="3"/>
                <w:sz w:val="20"/>
                <w:szCs w:val="20"/>
              </w:rPr>
              <w:t>)</w:t>
            </w:r>
          </w:p>
        </w:tc>
        <w:tc>
          <w:tcPr>
            <w:tcW w:w="700" w:type="dxa"/>
            <w:vAlign w:val="top"/>
          </w:tcPr>
          <w:p w14:paraId="3028BC0B">
            <w:pPr>
              <w:rPr>
                <w:rFonts w:ascii="Arial"/>
                <w:sz w:val="21"/>
              </w:rPr>
            </w:pPr>
          </w:p>
        </w:tc>
        <w:tc>
          <w:tcPr>
            <w:tcW w:w="1082" w:type="dxa"/>
            <w:vAlign w:val="top"/>
          </w:tcPr>
          <w:p w14:paraId="003C8144">
            <w:pPr>
              <w:spacing w:before="222" w:line="230" w:lineRule="auto"/>
              <w:ind w:left="16" w:right="14" w:hanging="1"/>
              <w:rPr>
                <w:rFonts w:ascii="微软雅黑" w:hAnsi="微软雅黑" w:eastAsia="微软雅黑" w:cs="微软雅黑"/>
                <w:sz w:val="20"/>
                <w:szCs w:val="20"/>
              </w:rPr>
            </w:pPr>
            <w:r>
              <w:rPr>
                <w:rFonts w:ascii="微软雅黑" w:hAnsi="微软雅黑" w:eastAsia="微软雅黑" w:cs="微软雅黑"/>
                <w:spacing w:val="9"/>
                <w:sz w:val="20"/>
                <w:szCs w:val="20"/>
              </w:rPr>
              <w:t>每股现金流</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量</w:t>
            </w:r>
            <w:r>
              <w:rPr>
                <w:rFonts w:ascii="微软雅黑" w:hAnsi="微软雅黑" w:eastAsia="微软雅黑" w:cs="微软雅黑"/>
                <w:spacing w:val="15"/>
                <w:sz w:val="20"/>
                <w:szCs w:val="20"/>
              </w:rPr>
              <w:t>净额(元/</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股)</w:t>
            </w:r>
          </w:p>
        </w:tc>
        <w:tc>
          <w:tcPr>
            <w:tcW w:w="1002" w:type="dxa"/>
            <w:vAlign w:val="top"/>
          </w:tcPr>
          <w:p w14:paraId="685828FF">
            <w:pPr>
              <w:rPr>
                <w:rFonts w:ascii="Arial"/>
                <w:sz w:val="21"/>
              </w:rPr>
            </w:pPr>
          </w:p>
        </w:tc>
        <w:tc>
          <w:tcPr>
            <w:tcW w:w="830" w:type="dxa"/>
            <w:vAlign w:val="top"/>
          </w:tcPr>
          <w:p w14:paraId="710E3E30">
            <w:pPr>
              <w:rPr>
                <w:rFonts w:ascii="Arial"/>
                <w:sz w:val="21"/>
              </w:rPr>
            </w:pPr>
          </w:p>
        </w:tc>
      </w:tr>
      <w:tr w14:paraId="29F78E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8" w:hRule="atLeast"/>
        </w:trPr>
        <w:tc>
          <w:tcPr>
            <w:tcW w:w="740" w:type="dxa"/>
            <w:vAlign w:val="top"/>
          </w:tcPr>
          <w:p w14:paraId="290948D4">
            <w:pPr>
              <w:spacing w:line="446" w:lineRule="auto"/>
              <w:rPr>
                <w:rFonts w:ascii="Arial"/>
                <w:sz w:val="21"/>
              </w:rPr>
            </w:pPr>
          </w:p>
          <w:p w14:paraId="62AD9829">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9</w:t>
            </w:r>
          </w:p>
        </w:tc>
        <w:tc>
          <w:tcPr>
            <w:tcW w:w="893" w:type="dxa"/>
            <w:vAlign w:val="top"/>
          </w:tcPr>
          <w:p w14:paraId="5B66B1A7">
            <w:pPr>
              <w:rPr>
                <w:rFonts w:ascii="Arial"/>
                <w:sz w:val="21"/>
              </w:rPr>
            </w:pPr>
          </w:p>
        </w:tc>
        <w:tc>
          <w:tcPr>
            <w:tcW w:w="821" w:type="dxa"/>
            <w:vAlign w:val="top"/>
          </w:tcPr>
          <w:p w14:paraId="5D7CCE73">
            <w:pPr>
              <w:rPr>
                <w:rFonts w:ascii="Arial"/>
                <w:sz w:val="21"/>
              </w:rPr>
            </w:pPr>
          </w:p>
        </w:tc>
        <w:tc>
          <w:tcPr>
            <w:tcW w:w="803" w:type="dxa"/>
            <w:vAlign w:val="top"/>
          </w:tcPr>
          <w:p w14:paraId="41EDCB00">
            <w:pPr>
              <w:rPr>
                <w:rFonts w:ascii="Arial"/>
                <w:sz w:val="21"/>
              </w:rPr>
            </w:pPr>
          </w:p>
        </w:tc>
        <w:tc>
          <w:tcPr>
            <w:tcW w:w="864" w:type="dxa"/>
            <w:vAlign w:val="top"/>
          </w:tcPr>
          <w:p w14:paraId="3EA3AABD">
            <w:pPr>
              <w:rPr>
                <w:rFonts w:ascii="Arial"/>
                <w:sz w:val="21"/>
              </w:rPr>
            </w:pPr>
          </w:p>
        </w:tc>
        <w:tc>
          <w:tcPr>
            <w:tcW w:w="864" w:type="dxa"/>
            <w:vAlign w:val="top"/>
          </w:tcPr>
          <w:p w14:paraId="27EF9892">
            <w:pPr>
              <w:spacing w:before="67" w:line="218"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p>
          <w:p w14:paraId="11C38780">
            <w:pPr>
              <w:spacing w:line="204" w:lineRule="auto"/>
              <w:ind w:left="56"/>
              <w:rPr>
                <w:rFonts w:ascii="微软雅黑" w:hAnsi="微软雅黑" w:eastAsia="微软雅黑" w:cs="微软雅黑"/>
                <w:sz w:val="20"/>
                <w:szCs w:val="20"/>
              </w:rPr>
            </w:pP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营业</w:t>
            </w:r>
          </w:p>
          <w:p w14:paraId="580EF8E1">
            <w:pPr>
              <w:spacing w:before="20" w:line="20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收入</w:t>
            </w:r>
          </w:p>
          <w:p w14:paraId="4128E762">
            <w:pPr>
              <w:spacing w:before="20" w:line="185" w:lineRule="auto"/>
              <w:ind w:left="55"/>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1072" w:type="dxa"/>
            <w:vAlign w:val="top"/>
          </w:tcPr>
          <w:p w14:paraId="77DC7CA6">
            <w:pPr>
              <w:rPr>
                <w:rFonts w:ascii="Arial"/>
                <w:sz w:val="21"/>
              </w:rPr>
            </w:pPr>
          </w:p>
        </w:tc>
        <w:tc>
          <w:tcPr>
            <w:tcW w:w="700" w:type="dxa"/>
            <w:vAlign w:val="top"/>
          </w:tcPr>
          <w:p w14:paraId="04962959">
            <w:pPr>
              <w:rPr>
                <w:rFonts w:ascii="Arial"/>
                <w:sz w:val="21"/>
              </w:rPr>
            </w:pPr>
          </w:p>
        </w:tc>
        <w:tc>
          <w:tcPr>
            <w:tcW w:w="1082" w:type="dxa"/>
            <w:vAlign w:val="top"/>
          </w:tcPr>
          <w:p w14:paraId="4DF9B900">
            <w:pPr>
              <w:spacing w:before="66" w:line="210" w:lineRule="auto"/>
              <w:ind w:left="12" w:right="15" w:firstLine="3"/>
              <w:rPr>
                <w:rFonts w:ascii="微软雅黑" w:hAnsi="微软雅黑" w:eastAsia="微软雅黑" w:cs="微软雅黑"/>
                <w:sz w:val="20"/>
                <w:szCs w:val="20"/>
              </w:rPr>
            </w:pPr>
            <w:r>
              <w:rPr>
                <w:rFonts w:ascii="微软雅黑" w:hAnsi="微软雅黑" w:eastAsia="微软雅黑" w:cs="微软雅黑"/>
                <w:spacing w:val="9"/>
                <w:sz w:val="20"/>
                <w:szCs w:val="20"/>
              </w:rPr>
              <w:t>每股现金流</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量</w:t>
            </w:r>
            <w:r>
              <w:rPr>
                <w:rFonts w:ascii="微软雅黑" w:hAnsi="微软雅黑" w:eastAsia="微软雅黑" w:cs="微软雅黑"/>
                <w:spacing w:val="9"/>
                <w:sz w:val="20"/>
                <w:szCs w:val="20"/>
              </w:rPr>
              <w:t>净额</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_TTM(元/</w:t>
            </w:r>
            <w:r>
              <w:rPr>
                <w:rFonts w:ascii="微软雅黑" w:hAnsi="微软雅黑" w:eastAsia="微软雅黑" w:cs="微软雅黑"/>
                <w:sz w:val="20"/>
                <w:szCs w:val="20"/>
              </w:rPr>
              <w:t xml:space="preserve">   </w:t>
            </w:r>
            <w:r>
              <w:rPr>
                <w:rFonts w:ascii="微软雅黑" w:hAnsi="微软雅黑" w:eastAsia="微软雅黑" w:cs="微软雅黑"/>
                <w:spacing w:val="24"/>
                <w:sz w:val="20"/>
                <w:szCs w:val="20"/>
              </w:rPr>
              <w:t>股)</w:t>
            </w:r>
          </w:p>
        </w:tc>
        <w:tc>
          <w:tcPr>
            <w:tcW w:w="1002" w:type="dxa"/>
            <w:vAlign w:val="top"/>
          </w:tcPr>
          <w:p w14:paraId="61F043C7">
            <w:pPr>
              <w:rPr>
                <w:rFonts w:ascii="Arial"/>
                <w:sz w:val="21"/>
              </w:rPr>
            </w:pPr>
          </w:p>
        </w:tc>
        <w:tc>
          <w:tcPr>
            <w:tcW w:w="830" w:type="dxa"/>
            <w:vAlign w:val="top"/>
          </w:tcPr>
          <w:p w14:paraId="26EADAFA">
            <w:pPr>
              <w:rPr>
                <w:rFonts w:ascii="Arial"/>
                <w:sz w:val="21"/>
              </w:rPr>
            </w:pPr>
          </w:p>
        </w:tc>
      </w:tr>
      <w:tr w14:paraId="23B2E8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4" w:hRule="atLeast"/>
        </w:trPr>
        <w:tc>
          <w:tcPr>
            <w:tcW w:w="740" w:type="dxa"/>
            <w:vAlign w:val="top"/>
          </w:tcPr>
          <w:p w14:paraId="66B148F5">
            <w:pPr>
              <w:spacing w:line="448" w:lineRule="auto"/>
              <w:rPr>
                <w:rFonts w:ascii="Arial"/>
                <w:sz w:val="21"/>
              </w:rPr>
            </w:pPr>
          </w:p>
          <w:p w14:paraId="15AB6252">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0</w:t>
            </w:r>
          </w:p>
        </w:tc>
        <w:tc>
          <w:tcPr>
            <w:tcW w:w="893" w:type="dxa"/>
            <w:vAlign w:val="top"/>
          </w:tcPr>
          <w:p w14:paraId="5CC674BB">
            <w:pPr>
              <w:rPr>
                <w:rFonts w:ascii="Arial"/>
                <w:sz w:val="21"/>
              </w:rPr>
            </w:pPr>
          </w:p>
        </w:tc>
        <w:tc>
          <w:tcPr>
            <w:tcW w:w="821" w:type="dxa"/>
            <w:vAlign w:val="top"/>
          </w:tcPr>
          <w:p w14:paraId="696BF985">
            <w:pPr>
              <w:rPr>
                <w:rFonts w:ascii="Arial"/>
                <w:sz w:val="21"/>
              </w:rPr>
            </w:pPr>
          </w:p>
        </w:tc>
        <w:tc>
          <w:tcPr>
            <w:tcW w:w="803" w:type="dxa"/>
            <w:vAlign w:val="top"/>
          </w:tcPr>
          <w:p w14:paraId="3A70A528">
            <w:pPr>
              <w:rPr>
                <w:rFonts w:ascii="Arial"/>
                <w:sz w:val="21"/>
              </w:rPr>
            </w:pPr>
          </w:p>
        </w:tc>
        <w:tc>
          <w:tcPr>
            <w:tcW w:w="864" w:type="dxa"/>
            <w:vAlign w:val="top"/>
          </w:tcPr>
          <w:p w14:paraId="00C8D9DF">
            <w:pPr>
              <w:rPr>
                <w:rFonts w:ascii="Arial"/>
                <w:sz w:val="21"/>
              </w:rPr>
            </w:pPr>
          </w:p>
        </w:tc>
        <w:tc>
          <w:tcPr>
            <w:tcW w:w="864" w:type="dxa"/>
            <w:vAlign w:val="top"/>
          </w:tcPr>
          <w:p w14:paraId="243EDAF0">
            <w:pPr>
              <w:spacing w:before="68" w:line="218"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p>
          <w:p w14:paraId="0371BCAF">
            <w:pPr>
              <w:spacing w:line="204" w:lineRule="auto"/>
              <w:ind w:left="56"/>
              <w:rPr>
                <w:rFonts w:ascii="微软雅黑" w:hAnsi="微软雅黑" w:eastAsia="微软雅黑" w:cs="微软雅黑"/>
                <w:sz w:val="20"/>
                <w:szCs w:val="20"/>
              </w:rPr>
            </w:pP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营业</w:t>
            </w:r>
          </w:p>
          <w:p w14:paraId="22CFEC21">
            <w:pPr>
              <w:spacing w:before="20" w:line="20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收入</w:t>
            </w:r>
          </w:p>
          <w:p w14:paraId="06EBE882">
            <w:pPr>
              <w:spacing w:before="20" w:line="181" w:lineRule="auto"/>
              <w:ind w:left="122"/>
              <w:rPr>
                <w:rFonts w:ascii="微软雅黑" w:hAnsi="微软雅黑" w:eastAsia="微软雅黑" w:cs="微软雅黑"/>
                <w:sz w:val="20"/>
                <w:szCs w:val="20"/>
              </w:rPr>
            </w:pPr>
            <w:r>
              <w:rPr>
                <w:rFonts w:ascii="微软雅黑" w:hAnsi="微软雅黑" w:eastAsia="微软雅黑" w:cs="微软雅黑"/>
                <w:spacing w:val="-18"/>
                <w:sz w:val="20"/>
                <w:szCs w:val="20"/>
              </w:rPr>
              <w:t>TTM</w:t>
            </w:r>
            <w:r>
              <w:rPr>
                <w:rFonts w:ascii="微软雅黑" w:hAnsi="微软雅黑" w:eastAsia="微软雅黑" w:cs="微软雅黑"/>
                <w:spacing w:val="-19"/>
                <w:sz w:val="20"/>
                <w:szCs w:val="20"/>
              </w:rPr>
              <w:t>(</w:t>
            </w:r>
            <w:r>
              <w:rPr>
                <w:rFonts w:ascii="微软雅黑" w:hAnsi="微软雅黑" w:eastAsia="微软雅黑" w:cs="微软雅黑"/>
                <w:spacing w:val="-21"/>
                <w:sz w:val="20"/>
                <w:szCs w:val="20"/>
              </w:rPr>
              <w:t>%</w:t>
            </w:r>
            <w:r>
              <w:rPr>
                <w:rFonts w:ascii="微软雅黑" w:hAnsi="微软雅黑" w:eastAsia="微软雅黑" w:cs="微软雅黑"/>
                <w:spacing w:val="-18"/>
                <w:sz w:val="20"/>
                <w:szCs w:val="20"/>
              </w:rPr>
              <w:t>)</w:t>
            </w:r>
          </w:p>
        </w:tc>
        <w:tc>
          <w:tcPr>
            <w:tcW w:w="1072" w:type="dxa"/>
            <w:vAlign w:val="top"/>
          </w:tcPr>
          <w:p w14:paraId="402D83F1">
            <w:pPr>
              <w:rPr>
                <w:rFonts w:ascii="Arial"/>
                <w:sz w:val="21"/>
              </w:rPr>
            </w:pPr>
          </w:p>
        </w:tc>
        <w:tc>
          <w:tcPr>
            <w:tcW w:w="700" w:type="dxa"/>
            <w:vAlign w:val="top"/>
          </w:tcPr>
          <w:p w14:paraId="29BA8F68">
            <w:pPr>
              <w:rPr>
                <w:rFonts w:ascii="Arial"/>
                <w:sz w:val="21"/>
              </w:rPr>
            </w:pPr>
          </w:p>
        </w:tc>
        <w:tc>
          <w:tcPr>
            <w:tcW w:w="1082" w:type="dxa"/>
            <w:vAlign w:val="top"/>
          </w:tcPr>
          <w:p w14:paraId="69D31642">
            <w:pPr>
              <w:spacing w:before="223" w:line="230" w:lineRule="auto"/>
              <w:ind w:left="37" w:right="15" w:hanging="22"/>
              <w:rPr>
                <w:rFonts w:ascii="微软雅黑" w:hAnsi="微软雅黑" w:eastAsia="微软雅黑" w:cs="微软雅黑"/>
                <w:sz w:val="20"/>
                <w:szCs w:val="20"/>
              </w:rPr>
            </w:pPr>
            <w:r>
              <w:rPr>
                <w:rFonts w:ascii="微软雅黑" w:hAnsi="微软雅黑" w:eastAsia="微软雅黑" w:cs="微软雅黑"/>
                <w:spacing w:val="9"/>
                <w:sz w:val="20"/>
                <w:szCs w:val="20"/>
              </w:rPr>
              <w:t>每股企业自</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由</w:t>
            </w:r>
            <w:r>
              <w:rPr>
                <w:rFonts w:ascii="微软雅黑" w:hAnsi="微软雅黑" w:eastAsia="微软雅黑" w:cs="微软雅黑"/>
                <w:spacing w:val="4"/>
                <w:sz w:val="20"/>
                <w:szCs w:val="20"/>
              </w:rPr>
              <w:t>现金流量</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(元/股)</w:t>
            </w:r>
          </w:p>
        </w:tc>
        <w:tc>
          <w:tcPr>
            <w:tcW w:w="1002" w:type="dxa"/>
            <w:vAlign w:val="top"/>
          </w:tcPr>
          <w:p w14:paraId="27991241">
            <w:pPr>
              <w:rPr>
                <w:rFonts w:ascii="Arial"/>
                <w:sz w:val="21"/>
              </w:rPr>
            </w:pPr>
          </w:p>
        </w:tc>
        <w:tc>
          <w:tcPr>
            <w:tcW w:w="830" w:type="dxa"/>
            <w:vAlign w:val="top"/>
          </w:tcPr>
          <w:p w14:paraId="21F2CE7A">
            <w:pPr>
              <w:rPr>
                <w:rFonts w:ascii="Arial"/>
                <w:sz w:val="21"/>
              </w:rPr>
            </w:pPr>
          </w:p>
        </w:tc>
      </w:tr>
      <w:tr w14:paraId="34623B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1" w:hRule="atLeast"/>
        </w:trPr>
        <w:tc>
          <w:tcPr>
            <w:tcW w:w="740" w:type="dxa"/>
            <w:vAlign w:val="top"/>
          </w:tcPr>
          <w:p w14:paraId="14D94705">
            <w:pPr>
              <w:spacing w:line="451" w:lineRule="auto"/>
              <w:rPr>
                <w:rFonts w:ascii="Arial"/>
                <w:sz w:val="21"/>
              </w:rPr>
            </w:pPr>
          </w:p>
          <w:p w14:paraId="1AC70949">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1</w:t>
            </w:r>
          </w:p>
        </w:tc>
        <w:tc>
          <w:tcPr>
            <w:tcW w:w="893" w:type="dxa"/>
            <w:vAlign w:val="top"/>
          </w:tcPr>
          <w:p w14:paraId="6789A288">
            <w:pPr>
              <w:rPr>
                <w:rFonts w:ascii="Arial"/>
                <w:sz w:val="21"/>
              </w:rPr>
            </w:pPr>
          </w:p>
        </w:tc>
        <w:tc>
          <w:tcPr>
            <w:tcW w:w="821" w:type="dxa"/>
            <w:vAlign w:val="top"/>
          </w:tcPr>
          <w:p w14:paraId="2E102F20">
            <w:pPr>
              <w:rPr>
                <w:rFonts w:ascii="Arial"/>
                <w:sz w:val="21"/>
              </w:rPr>
            </w:pPr>
          </w:p>
        </w:tc>
        <w:tc>
          <w:tcPr>
            <w:tcW w:w="803" w:type="dxa"/>
            <w:vAlign w:val="top"/>
          </w:tcPr>
          <w:p w14:paraId="1A5A6CB2">
            <w:pPr>
              <w:rPr>
                <w:rFonts w:ascii="Arial"/>
                <w:sz w:val="21"/>
              </w:rPr>
            </w:pPr>
          </w:p>
        </w:tc>
        <w:tc>
          <w:tcPr>
            <w:tcW w:w="864" w:type="dxa"/>
            <w:vAlign w:val="top"/>
          </w:tcPr>
          <w:p w14:paraId="440039C9">
            <w:pPr>
              <w:rPr>
                <w:rFonts w:ascii="Arial"/>
                <w:sz w:val="21"/>
              </w:rPr>
            </w:pPr>
          </w:p>
        </w:tc>
        <w:tc>
          <w:tcPr>
            <w:tcW w:w="864" w:type="dxa"/>
            <w:vAlign w:val="top"/>
          </w:tcPr>
          <w:p w14:paraId="414689CF">
            <w:pPr>
              <w:spacing w:before="71" w:line="218"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营</w:t>
            </w:r>
            <w:r>
              <w:rPr>
                <w:rFonts w:ascii="微软雅黑" w:hAnsi="微软雅黑" w:eastAsia="微软雅黑" w:cs="微软雅黑"/>
                <w:spacing w:val="6"/>
                <w:sz w:val="20"/>
                <w:szCs w:val="20"/>
              </w:rPr>
              <w:t>业利</w:t>
            </w:r>
          </w:p>
          <w:p w14:paraId="581DAC12">
            <w:pPr>
              <w:spacing w:line="20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润／营</w:t>
            </w:r>
          </w:p>
          <w:p w14:paraId="0B3AEE47">
            <w:pPr>
              <w:spacing w:before="20"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业总收</w:t>
            </w:r>
          </w:p>
          <w:p w14:paraId="5E3CB1E1">
            <w:pPr>
              <w:spacing w:before="20" w:line="184" w:lineRule="auto"/>
              <w:ind w:left="20"/>
              <w:rPr>
                <w:rFonts w:ascii="微软雅黑" w:hAnsi="微软雅黑" w:eastAsia="微软雅黑" w:cs="微软雅黑"/>
                <w:sz w:val="20"/>
                <w:szCs w:val="20"/>
              </w:rPr>
            </w:pPr>
            <w:r>
              <w:rPr>
                <w:rFonts w:ascii="微软雅黑" w:hAnsi="微软雅黑" w:eastAsia="微软雅黑" w:cs="微软雅黑"/>
                <w:spacing w:val="2"/>
                <w:sz w:val="20"/>
                <w:szCs w:val="20"/>
              </w:rPr>
              <w:t>入</w:t>
            </w:r>
            <w:r>
              <w:rPr>
                <w:rFonts w:ascii="微软雅黑" w:hAnsi="微软雅黑" w:eastAsia="微软雅黑" w:cs="微软雅黑"/>
                <w:spacing w:val="1"/>
                <w:sz w:val="20"/>
                <w:szCs w:val="20"/>
              </w:rPr>
              <w:t>(%)</w:t>
            </w:r>
          </w:p>
        </w:tc>
        <w:tc>
          <w:tcPr>
            <w:tcW w:w="1072" w:type="dxa"/>
            <w:vAlign w:val="top"/>
          </w:tcPr>
          <w:p w14:paraId="59FF1324">
            <w:pPr>
              <w:rPr>
                <w:rFonts w:ascii="Arial"/>
                <w:sz w:val="21"/>
              </w:rPr>
            </w:pPr>
          </w:p>
        </w:tc>
        <w:tc>
          <w:tcPr>
            <w:tcW w:w="700" w:type="dxa"/>
            <w:vAlign w:val="top"/>
          </w:tcPr>
          <w:p w14:paraId="4AD1DD6E">
            <w:pPr>
              <w:rPr>
                <w:rFonts w:ascii="Arial"/>
                <w:sz w:val="21"/>
              </w:rPr>
            </w:pPr>
          </w:p>
        </w:tc>
        <w:tc>
          <w:tcPr>
            <w:tcW w:w="1082" w:type="dxa"/>
            <w:vAlign w:val="top"/>
          </w:tcPr>
          <w:p w14:paraId="63685108">
            <w:pPr>
              <w:spacing w:before="226" w:line="230" w:lineRule="auto"/>
              <w:ind w:left="37" w:right="15" w:hanging="22"/>
              <w:rPr>
                <w:rFonts w:ascii="微软雅黑" w:hAnsi="微软雅黑" w:eastAsia="微软雅黑" w:cs="微软雅黑"/>
                <w:sz w:val="20"/>
                <w:szCs w:val="20"/>
              </w:rPr>
            </w:pPr>
            <w:r>
              <w:rPr>
                <w:rFonts w:ascii="微软雅黑" w:hAnsi="微软雅黑" w:eastAsia="微软雅黑" w:cs="微软雅黑"/>
                <w:spacing w:val="9"/>
                <w:sz w:val="20"/>
                <w:szCs w:val="20"/>
              </w:rPr>
              <w:t>每股股东自</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由</w:t>
            </w:r>
            <w:r>
              <w:rPr>
                <w:rFonts w:ascii="微软雅黑" w:hAnsi="微软雅黑" w:eastAsia="微软雅黑" w:cs="微软雅黑"/>
                <w:spacing w:val="4"/>
                <w:sz w:val="20"/>
                <w:szCs w:val="20"/>
              </w:rPr>
              <w:t>现金流量</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(元/股)</w:t>
            </w:r>
          </w:p>
        </w:tc>
        <w:tc>
          <w:tcPr>
            <w:tcW w:w="1002" w:type="dxa"/>
            <w:vAlign w:val="top"/>
          </w:tcPr>
          <w:p w14:paraId="51CD871E">
            <w:pPr>
              <w:rPr>
                <w:rFonts w:ascii="Arial"/>
                <w:sz w:val="21"/>
              </w:rPr>
            </w:pPr>
          </w:p>
        </w:tc>
        <w:tc>
          <w:tcPr>
            <w:tcW w:w="830" w:type="dxa"/>
            <w:vAlign w:val="top"/>
          </w:tcPr>
          <w:p w14:paraId="707C66D7">
            <w:pPr>
              <w:rPr>
                <w:rFonts w:ascii="Arial"/>
                <w:sz w:val="21"/>
              </w:rPr>
            </w:pPr>
          </w:p>
        </w:tc>
      </w:tr>
      <w:tr w14:paraId="338E23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9" w:hRule="atLeast"/>
        </w:trPr>
        <w:tc>
          <w:tcPr>
            <w:tcW w:w="740" w:type="dxa"/>
            <w:vAlign w:val="top"/>
          </w:tcPr>
          <w:p w14:paraId="343B7CCC">
            <w:pPr>
              <w:spacing w:line="302" w:lineRule="auto"/>
              <w:rPr>
                <w:rFonts w:ascii="Arial"/>
                <w:sz w:val="21"/>
              </w:rPr>
            </w:pPr>
          </w:p>
          <w:p w14:paraId="6391A967">
            <w:pPr>
              <w:spacing w:line="302" w:lineRule="auto"/>
              <w:rPr>
                <w:rFonts w:ascii="Arial"/>
                <w:sz w:val="21"/>
              </w:rPr>
            </w:pPr>
          </w:p>
          <w:p w14:paraId="7D26DC5A">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2</w:t>
            </w:r>
          </w:p>
        </w:tc>
        <w:tc>
          <w:tcPr>
            <w:tcW w:w="893" w:type="dxa"/>
            <w:vAlign w:val="top"/>
          </w:tcPr>
          <w:p w14:paraId="418D0DEC">
            <w:pPr>
              <w:rPr>
                <w:rFonts w:ascii="Arial"/>
                <w:sz w:val="21"/>
              </w:rPr>
            </w:pPr>
          </w:p>
        </w:tc>
        <w:tc>
          <w:tcPr>
            <w:tcW w:w="821" w:type="dxa"/>
            <w:vAlign w:val="top"/>
          </w:tcPr>
          <w:p w14:paraId="63DF2BD4">
            <w:pPr>
              <w:rPr>
                <w:rFonts w:ascii="Arial"/>
                <w:sz w:val="21"/>
              </w:rPr>
            </w:pPr>
          </w:p>
        </w:tc>
        <w:tc>
          <w:tcPr>
            <w:tcW w:w="803" w:type="dxa"/>
            <w:vAlign w:val="top"/>
          </w:tcPr>
          <w:p w14:paraId="70648506">
            <w:pPr>
              <w:rPr>
                <w:rFonts w:ascii="Arial"/>
                <w:sz w:val="21"/>
              </w:rPr>
            </w:pPr>
          </w:p>
        </w:tc>
        <w:tc>
          <w:tcPr>
            <w:tcW w:w="864" w:type="dxa"/>
            <w:vAlign w:val="top"/>
          </w:tcPr>
          <w:p w14:paraId="09909B2E">
            <w:pPr>
              <w:rPr>
                <w:rFonts w:ascii="Arial"/>
                <w:sz w:val="21"/>
              </w:rPr>
            </w:pPr>
          </w:p>
        </w:tc>
        <w:tc>
          <w:tcPr>
            <w:tcW w:w="864" w:type="dxa"/>
            <w:vAlign w:val="top"/>
          </w:tcPr>
          <w:p w14:paraId="5980F41E">
            <w:pPr>
              <w:spacing w:before="70" w:line="211" w:lineRule="auto"/>
              <w:ind w:left="10" w:right="112" w:firstLine="9"/>
              <w:rPr>
                <w:rFonts w:ascii="微软雅黑" w:hAnsi="微软雅黑" w:eastAsia="微软雅黑" w:cs="微软雅黑"/>
                <w:sz w:val="20"/>
                <w:szCs w:val="20"/>
              </w:rPr>
            </w:pPr>
            <w:r>
              <w:rPr>
                <w:rFonts w:ascii="微软雅黑" w:hAnsi="微软雅黑" w:eastAsia="微软雅黑" w:cs="微软雅黑"/>
                <w:spacing w:val="7"/>
                <w:sz w:val="20"/>
                <w:szCs w:val="20"/>
              </w:rPr>
              <w:t>营</w:t>
            </w:r>
            <w:r>
              <w:rPr>
                <w:rFonts w:ascii="微软雅黑" w:hAnsi="微软雅黑" w:eastAsia="微软雅黑" w:cs="微软雅黑"/>
                <w:spacing w:val="6"/>
                <w:sz w:val="20"/>
                <w:szCs w:val="20"/>
              </w:rPr>
              <w:t>业利</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润</w:t>
            </w:r>
            <w:r>
              <w:rPr>
                <w:rFonts w:ascii="微软雅黑" w:hAnsi="微软雅黑" w:eastAsia="微软雅黑" w:cs="微软雅黑"/>
                <w:spacing w:val="9"/>
                <w:sz w:val="20"/>
                <w:szCs w:val="20"/>
              </w:rPr>
              <w:t>／营</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业</w:t>
            </w:r>
            <w:r>
              <w:rPr>
                <w:rFonts w:ascii="微软雅黑" w:hAnsi="微软雅黑" w:eastAsia="微软雅黑" w:cs="微软雅黑"/>
                <w:spacing w:val="9"/>
                <w:sz w:val="20"/>
                <w:szCs w:val="20"/>
              </w:rPr>
              <w:t>总收</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入</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1072" w:type="dxa"/>
            <w:vAlign w:val="top"/>
          </w:tcPr>
          <w:p w14:paraId="3B38E922">
            <w:pPr>
              <w:rPr>
                <w:rFonts w:ascii="Arial"/>
                <w:sz w:val="21"/>
              </w:rPr>
            </w:pPr>
          </w:p>
        </w:tc>
        <w:tc>
          <w:tcPr>
            <w:tcW w:w="700" w:type="dxa"/>
            <w:vAlign w:val="top"/>
          </w:tcPr>
          <w:p w14:paraId="41DBDB9A">
            <w:pPr>
              <w:rPr>
                <w:rFonts w:ascii="Arial"/>
                <w:sz w:val="21"/>
              </w:rPr>
            </w:pPr>
          </w:p>
        </w:tc>
        <w:tc>
          <w:tcPr>
            <w:tcW w:w="1082" w:type="dxa"/>
            <w:vAlign w:val="top"/>
          </w:tcPr>
          <w:p w14:paraId="69D76DE1">
            <w:pPr>
              <w:rPr>
                <w:rFonts w:ascii="Arial"/>
                <w:sz w:val="21"/>
              </w:rPr>
            </w:pPr>
          </w:p>
        </w:tc>
        <w:tc>
          <w:tcPr>
            <w:tcW w:w="1002" w:type="dxa"/>
            <w:vAlign w:val="top"/>
          </w:tcPr>
          <w:p w14:paraId="6359BEDC">
            <w:pPr>
              <w:rPr>
                <w:rFonts w:ascii="Arial"/>
                <w:sz w:val="21"/>
              </w:rPr>
            </w:pPr>
          </w:p>
        </w:tc>
        <w:tc>
          <w:tcPr>
            <w:tcW w:w="830" w:type="dxa"/>
            <w:vAlign w:val="top"/>
          </w:tcPr>
          <w:p w14:paraId="609DF5DC">
            <w:pPr>
              <w:rPr>
                <w:rFonts w:ascii="Arial"/>
                <w:sz w:val="21"/>
              </w:rPr>
            </w:pPr>
          </w:p>
        </w:tc>
      </w:tr>
      <w:tr w14:paraId="72447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8" w:hRule="atLeast"/>
        </w:trPr>
        <w:tc>
          <w:tcPr>
            <w:tcW w:w="740" w:type="dxa"/>
            <w:vAlign w:val="top"/>
          </w:tcPr>
          <w:p w14:paraId="76352EC9">
            <w:pPr>
              <w:spacing w:line="449" w:lineRule="auto"/>
              <w:rPr>
                <w:rFonts w:ascii="Arial"/>
                <w:sz w:val="21"/>
              </w:rPr>
            </w:pPr>
          </w:p>
          <w:p w14:paraId="25A6E0E9">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3</w:t>
            </w:r>
          </w:p>
        </w:tc>
        <w:tc>
          <w:tcPr>
            <w:tcW w:w="893" w:type="dxa"/>
            <w:vAlign w:val="top"/>
          </w:tcPr>
          <w:p w14:paraId="7E375B47">
            <w:pPr>
              <w:rPr>
                <w:rFonts w:ascii="Arial"/>
                <w:sz w:val="21"/>
              </w:rPr>
            </w:pPr>
          </w:p>
        </w:tc>
        <w:tc>
          <w:tcPr>
            <w:tcW w:w="821" w:type="dxa"/>
            <w:vAlign w:val="top"/>
          </w:tcPr>
          <w:p w14:paraId="3245AF97">
            <w:pPr>
              <w:rPr>
                <w:rFonts w:ascii="Arial"/>
                <w:sz w:val="21"/>
              </w:rPr>
            </w:pPr>
          </w:p>
        </w:tc>
        <w:tc>
          <w:tcPr>
            <w:tcW w:w="803" w:type="dxa"/>
            <w:vAlign w:val="top"/>
          </w:tcPr>
          <w:p w14:paraId="2B5FF734">
            <w:pPr>
              <w:rPr>
                <w:rFonts w:ascii="Arial"/>
                <w:sz w:val="21"/>
              </w:rPr>
            </w:pPr>
          </w:p>
        </w:tc>
        <w:tc>
          <w:tcPr>
            <w:tcW w:w="864" w:type="dxa"/>
            <w:vAlign w:val="top"/>
          </w:tcPr>
          <w:p w14:paraId="7F234F24">
            <w:pPr>
              <w:rPr>
                <w:rFonts w:ascii="Arial"/>
                <w:sz w:val="21"/>
              </w:rPr>
            </w:pPr>
          </w:p>
        </w:tc>
        <w:tc>
          <w:tcPr>
            <w:tcW w:w="864" w:type="dxa"/>
            <w:vAlign w:val="top"/>
          </w:tcPr>
          <w:p w14:paraId="472C387B">
            <w:pPr>
              <w:spacing w:before="72" w:line="209" w:lineRule="auto"/>
              <w:ind w:left="15" w:right="112" w:firstLine="5"/>
              <w:rPr>
                <w:rFonts w:ascii="微软雅黑" w:hAnsi="微软雅黑" w:eastAsia="微软雅黑" w:cs="微软雅黑"/>
                <w:sz w:val="20"/>
                <w:szCs w:val="20"/>
              </w:rPr>
            </w:pPr>
            <w:r>
              <w:rPr>
                <w:rFonts w:ascii="微软雅黑" w:hAnsi="微软雅黑" w:eastAsia="微软雅黑" w:cs="微软雅黑"/>
                <w:spacing w:val="7"/>
                <w:sz w:val="20"/>
                <w:szCs w:val="20"/>
              </w:rPr>
              <w:t>息</w:t>
            </w:r>
            <w:r>
              <w:rPr>
                <w:rFonts w:ascii="微软雅黑" w:hAnsi="微软雅黑" w:eastAsia="微软雅黑" w:cs="微软雅黑"/>
                <w:spacing w:val="6"/>
                <w:sz w:val="20"/>
                <w:szCs w:val="20"/>
              </w:rPr>
              <w:t>税前</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利润／</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营业总</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收入(%</w:t>
            </w:r>
            <w:r>
              <w:rPr>
                <w:rFonts w:ascii="微软雅黑" w:hAnsi="微软雅黑" w:eastAsia="微软雅黑" w:cs="微软雅黑"/>
                <w:spacing w:val="3"/>
                <w:sz w:val="20"/>
                <w:szCs w:val="20"/>
              </w:rPr>
              <w:t>)</w:t>
            </w:r>
          </w:p>
        </w:tc>
        <w:tc>
          <w:tcPr>
            <w:tcW w:w="1072" w:type="dxa"/>
            <w:vAlign w:val="top"/>
          </w:tcPr>
          <w:p w14:paraId="3ECFD3A6">
            <w:pPr>
              <w:rPr>
                <w:rFonts w:ascii="Arial"/>
                <w:sz w:val="21"/>
              </w:rPr>
            </w:pPr>
          </w:p>
        </w:tc>
        <w:tc>
          <w:tcPr>
            <w:tcW w:w="700" w:type="dxa"/>
            <w:vAlign w:val="top"/>
          </w:tcPr>
          <w:p w14:paraId="2D26DE04">
            <w:pPr>
              <w:rPr>
                <w:rFonts w:ascii="Arial"/>
                <w:sz w:val="21"/>
              </w:rPr>
            </w:pPr>
          </w:p>
        </w:tc>
        <w:tc>
          <w:tcPr>
            <w:tcW w:w="1082" w:type="dxa"/>
            <w:vAlign w:val="top"/>
          </w:tcPr>
          <w:p w14:paraId="07488AE3">
            <w:pPr>
              <w:rPr>
                <w:rFonts w:ascii="Arial"/>
                <w:sz w:val="21"/>
              </w:rPr>
            </w:pPr>
          </w:p>
        </w:tc>
        <w:tc>
          <w:tcPr>
            <w:tcW w:w="1002" w:type="dxa"/>
            <w:vAlign w:val="top"/>
          </w:tcPr>
          <w:p w14:paraId="5E3BB60A">
            <w:pPr>
              <w:rPr>
                <w:rFonts w:ascii="Arial"/>
                <w:sz w:val="21"/>
              </w:rPr>
            </w:pPr>
          </w:p>
        </w:tc>
        <w:tc>
          <w:tcPr>
            <w:tcW w:w="830" w:type="dxa"/>
            <w:vAlign w:val="top"/>
          </w:tcPr>
          <w:p w14:paraId="10C5C1F8">
            <w:pPr>
              <w:rPr>
                <w:rFonts w:ascii="Arial"/>
                <w:sz w:val="21"/>
              </w:rPr>
            </w:pPr>
          </w:p>
        </w:tc>
      </w:tr>
      <w:tr w14:paraId="36EBBD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9" w:hRule="atLeast"/>
        </w:trPr>
        <w:tc>
          <w:tcPr>
            <w:tcW w:w="740" w:type="dxa"/>
            <w:vAlign w:val="top"/>
          </w:tcPr>
          <w:p w14:paraId="4147CE6E">
            <w:pPr>
              <w:spacing w:line="303" w:lineRule="auto"/>
              <w:rPr>
                <w:rFonts w:ascii="Arial"/>
                <w:sz w:val="21"/>
              </w:rPr>
            </w:pPr>
          </w:p>
          <w:p w14:paraId="558E5C7C">
            <w:pPr>
              <w:spacing w:line="303" w:lineRule="auto"/>
              <w:rPr>
                <w:rFonts w:ascii="Arial"/>
                <w:sz w:val="21"/>
              </w:rPr>
            </w:pPr>
          </w:p>
          <w:p w14:paraId="0FC47384">
            <w:pPr>
              <w:spacing w:before="85"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4</w:t>
            </w:r>
          </w:p>
        </w:tc>
        <w:tc>
          <w:tcPr>
            <w:tcW w:w="893" w:type="dxa"/>
            <w:vAlign w:val="top"/>
          </w:tcPr>
          <w:p w14:paraId="59F26733">
            <w:pPr>
              <w:rPr>
                <w:rFonts w:ascii="Arial"/>
                <w:sz w:val="21"/>
              </w:rPr>
            </w:pPr>
          </w:p>
        </w:tc>
        <w:tc>
          <w:tcPr>
            <w:tcW w:w="821" w:type="dxa"/>
            <w:vAlign w:val="top"/>
          </w:tcPr>
          <w:p w14:paraId="3003235F">
            <w:pPr>
              <w:rPr>
                <w:rFonts w:ascii="Arial"/>
                <w:sz w:val="21"/>
              </w:rPr>
            </w:pPr>
          </w:p>
        </w:tc>
        <w:tc>
          <w:tcPr>
            <w:tcW w:w="803" w:type="dxa"/>
            <w:vAlign w:val="top"/>
          </w:tcPr>
          <w:p w14:paraId="6E8CF5CE">
            <w:pPr>
              <w:rPr>
                <w:rFonts w:ascii="Arial"/>
                <w:sz w:val="21"/>
              </w:rPr>
            </w:pPr>
          </w:p>
        </w:tc>
        <w:tc>
          <w:tcPr>
            <w:tcW w:w="864" w:type="dxa"/>
            <w:vAlign w:val="top"/>
          </w:tcPr>
          <w:p w14:paraId="678C6FAF">
            <w:pPr>
              <w:rPr>
                <w:rFonts w:ascii="Arial"/>
                <w:sz w:val="21"/>
              </w:rPr>
            </w:pPr>
          </w:p>
        </w:tc>
        <w:tc>
          <w:tcPr>
            <w:tcW w:w="864" w:type="dxa"/>
            <w:vAlign w:val="top"/>
          </w:tcPr>
          <w:p w14:paraId="5927F34D">
            <w:pPr>
              <w:spacing w:before="70" w:line="211" w:lineRule="auto"/>
              <w:ind w:left="10" w:right="112" w:firstLine="9"/>
              <w:rPr>
                <w:rFonts w:ascii="微软雅黑" w:hAnsi="微软雅黑" w:eastAsia="微软雅黑" w:cs="微软雅黑"/>
                <w:sz w:val="20"/>
                <w:szCs w:val="20"/>
              </w:rPr>
            </w:pPr>
            <w:r>
              <w:rPr>
                <w:rFonts w:ascii="微软雅黑" w:hAnsi="微软雅黑" w:eastAsia="微软雅黑" w:cs="微软雅黑"/>
                <w:spacing w:val="7"/>
                <w:sz w:val="20"/>
                <w:szCs w:val="20"/>
              </w:rPr>
              <w:t>息</w:t>
            </w:r>
            <w:r>
              <w:rPr>
                <w:rFonts w:ascii="微软雅黑" w:hAnsi="微软雅黑" w:eastAsia="微软雅黑" w:cs="微软雅黑"/>
                <w:spacing w:val="6"/>
                <w:sz w:val="20"/>
                <w:szCs w:val="20"/>
              </w:rPr>
              <w:t>税前</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利润</w:t>
            </w:r>
            <w:r>
              <w:rPr>
                <w:rFonts w:ascii="微软雅黑" w:hAnsi="微软雅黑" w:eastAsia="微软雅黑" w:cs="微软雅黑"/>
                <w:spacing w:val="5"/>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营</w:t>
            </w:r>
            <w:r>
              <w:rPr>
                <w:rFonts w:ascii="微软雅黑" w:hAnsi="微软雅黑" w:eastAsia="微软雅黑" w:cs="微软雅黑"/>
                <w:spacing w:val="9"/>
                <w:sz w:val="20"/>
                <w:szCs w:val="20"/>
              </w:rPr>
              <w:t>业总</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收</w:t>
            </w:r>
            <w:r>
              <w:rPr>
                <w:rFonts w:ascii="微软雅黑" w:hAnsi="微软雅黑" w:eastAsia="微软雅黑" w:cs="微软雅黑"/>
                <w:spacing w:val="8"/>
                <w:sz w:val="20"/>
                <w:szCs w:val="20"/>
              </w:rPr>
              <w:t>入</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1072" w:type="dxa"/>
            <w:vAlign w:val="top"/>
          </w:tcPr>
          <w:p w14:paraId="157735F0">
            <w:pPr>
              <w:rPr>
                <w:rFonts w:ascii="Arial"/>
                <w:sz w:val="21"/>
              </w:rPr>
            </w:pPr>
          </w:p>
        </w:tc>
        <w:tc>
          <w:tcPr>
            <w:tcW w:w="700" w:type="dxa"/>
            <w:vAlign w:val="top"/>
          </w:tcPr>
          <w:p w14:paraId="704D6697">
            <w:pPr>
              <w:rPr>
                <w:rFonts w:ascii="Arial"/>
                <w:sz w:val="21"/>
              </w:rPr>
            </w:pPr>
          </w:p>
        </w:tc>
        <w:tc>
          <w:tcPr>
            <w:tcW w:w="1082" w:type="dxa"/>
            <w:vAlign w:val="top"/>
          </w:tcPr>
          <w:p w14:paraId="6D5DBCED">
            <w:pPr>
              <w:rPr>
                <w:rFonts w:ascii="Arial"/>
                <w:sz w:val="21"/>
              </w:rPr>
            </w:pPr>
          </w:p>
        </w:tc>
        <w:tc>
          <w:tcPr>
            <w:tcW w:w="1002" w:type="dxa"/>
            <w:vAlign w:val="top"/>
          </w:tcPr>
          <w:p w14:paraId="13490FA7">
            <w:pPr>
              <w:rPr>
                <w:rFonts w:ascii="Arial"/>
                <w:sz w:val="21"/>
              </w:rPr>
            </w:pPr>
          </w:p>
        </w:tc>
        <w:tc>
          <w:tcPr>
            <w:tcW w:w="830" w:type="dxa"/>
            <w:vAlign w:val="top"/>
          </w:tcPr>
          <w:p w14:paraId="2D27071B">
            <w:pPr>
              <w:rPr>
                <w:rFonts w:ascii="Arial"/>
                <w:sz w:val="21"/>
              </w:rPr>
            </w:pPr>
          </w:p>
        </w:tc>
      </w:tr>
      <w:tr w14:paraId="77173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0" w:hRule="atLeast"/>
        </w:trPr>
        <w:tc>
          <w:tcPr>
            <w:tcW w:w="740" w:type="dxa"/>
            <w:vAlign w:val="top"/>
          </w:tcPr>
          <w:p w14:paraId="6047E3F8">
            <w:pPr>
              <w:spacing w:line="451" w:lineRule="auto"/>
              <w:rPr>
                <w:rFonts w:ascii="Arial"/>
                <w:sz w:val="21"/>
              </w:rPr>
            </w:pPr>
          </w:p>
          <w:p w14:paraId="19C64B54">
            <w:pPr>
              <w:spacing w:before="85"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5</w:t>
            </w:r>
          </w:p>
        </w:tc>
        <w:tc>
          <w:tcPr>
            <w:tcW w:w="893" w:type="dxa"/>
            <w:vAlign w:val="top"/>
          </w:tcPr>
          <w:p w14:paraId="78E51D60">
            <w:pPr>
              <w:rPr>
                <w:rFonts w:ascii="Arial"/>
                <w:sz w:val="21"/>
              </w:rPr>
            </w:pPr>
          </w:p>
        </w:tc>
        <w:tc>
          <w:tcPr>
            <w:tcW w:w="821" w:type="dxa"/>
            <w:vAlign w:val="top"/>
          </w:tcPr>
          <w:p w14:paraId="72E33E92">
            <w:pPr>
              <w:rPr>
                <w:rFonts w:ascii="Arial"/>
                <w:sz w:val="21"/>
              </w:rPr>
            </w:pPr>
          </w:p>
        </w:tc>
        <w:tc>
          <w:tcPr>
            <w:tcW w:w="803" w:type="dxa"/>
            <w:vAlign w:val="top"/>
          </w:tcPr>
          <w:p w14:paraId="3FEC8208">
            <w:pPr>
              <w:rPr>
                <w:rFonts w:ascii="Arial"/>
                <w:sz w:val="21"/>
              </w:rPr>
            </w:pPr>
          </w:p>
        </w:tc>
        <w:tc>
          <w:tcPr>
            <w:tcW w:w="864" w:type="dxa"/>
            <w:vAlign w:val="top"/>
          </w:tcPr>
          <w:p w14:paraId="18B0DF6D">
            <w:pPr>
              <w:rPr>
                <w:rFonts w:ascii="Arial"/>
                <w:sz w:val="21"/>
              </w:rPr>
            </w:pPr>
          </w:p>
        </w:tc>
        <w:tc>
          <w:tcPr>
            <w:tcW w:w="864" w:type="dxa"/>
            <w:vAlign w:val="top"/>
          </w:tcPr>
          <w:p w14:paraId="43BA41EB">
            <w:pPr>
              <w:spacing w:before="68" w:line="210" w:lineRule="auto"/>
              <w:ind w:left="14" w:right="112" w:firstLine="6"/>
              <w:rPr>
                <w:rFonts w:ascii="微软雅黑" w:hAnsi="微软雅黑" w:eastAsia="微软雅黑" w:cs="微软雅黑"/>
                <w:sz w:val="20"/>
                <w:szCs w:val="20"/>
              </w:rPr>
            </w:pPr>
            <w:r>
              <w:rPr>
                <w:rFonts w:ascii="微软雅黑" w:hAnsi="微软雅黑" w:eastAsia="微软雅黑" w:cs="微软雅黑"/>
                <w:spacing w:val="7"/>
                <w:sz w:val="20"/>
                <w:szCs w:val="20"/>
              </w:rPr>
              <w:t>营</w:t>
            </w:r>
            <w:r>
              <w:rPr>
                <w:rFonts w:ascii="微软雅黑" w:hAnsi="微软雅黑" w:eastAsia="微软雅黑" w:cs="微软雅黑"/>
                <w:spacing w:val="6"/>
                <w:sz w:val="20"/>
                <w:szCs w:val="20"/>
              </w:rPr>
              <w:t>业总</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成本</w:t>
            </w:r>
            <w:r>
              <w:rPr>
                <w:rFonts w:ascii="微软雅黑" w:hAnsi="微软雅黑" w:eastAsia="微软雅黑" w:cs="微软雅黑"/>
                <w:spacing w:val="4"/>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营</w:t>
            </w:r>
            <w:r>
              <w:rPr>
                <w:rFonts w:ascii="微软雅黑" w:hAnsi="微软雅黑" w:eastAsia="微软雅黑" w:cs="微软雅黑"/>
                <w:spacing w:val="8"/>
                <w:sz w:val="20"/>
                <w:szCs w:val="20"/>
              </w:rPr>
              <w:t>业总</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收入(%)</w:t>
            </w:r>
          </w:p>
        </w:tc>
        <w:tc>
          <w:tcPr>
            <w:tcW w:w="1072" w:type="dxa"/>
            <w:vAlign w:val="top"/>
          </w:tcPr>
          <w:p w14:paraId="6DA24A70">
            <w:pPr>
              <w:rPr>
                <w:rFonts w:ascii="Arial"/>
                <w:sz w:val="21"/>
              </w:rPr>
            </w:pPr>
          </w:p>
        </w:tc>
        <w:tc>
          <w:tcPr>
            <w:tcW w:w="700" w:type="dxa"/>
            <w:vAlign w:val="top"/>
          </w:tcPr>
          <w:p w14:paraId="56B38BF6">
            <w:pPr>
              <w:rPr>
                <w:rFonts w:ascii="Arial"/>
                <w:sz w:val="21"/>
              </w:rPr>
            </w:pPr>
          </w:p>
        </w:tc>
        <w:tc>
          <w:tcPr>
            <w:tcW w:w="1082" w:type="dxa"/>
            <w:vAlign w:val="top"/>
          </w:tcPr>
          <w:p w14:paraId="590DD59F">
            <w:pPr>
              <w:rPr>
                <w:rFonts w:ascii="Arial"/>
                <w:sz w:val="21"/>
              </w:rPr>
            </w:pPr>
          </w:p>
        </w:tc>
        <w:tc>
          <w:tcPr>
            <w:tcW w:w="1002" w:type="dxa"/>
            <w:vAlign w:val="top"/>
          </w:tcPr>
          <w:p w14:paraId="348F434D">
            <w:pPr>
              <w:rPr>
                <w:rFonts w:ascii="Arial"/>
                <w:sz w:val="21"/>
              </w:rPr>
            </w:pPr>
          </w:p>
        </w:tc>
        <w:tc>
          <w:tcPr>
            <w:tcW w:w="830" w:type="dxa"/>
            <w:vAlign w:val="top"/>
          </w:tcPr>
          <w:p w14:paraId="69D20CB1">
            <w:pPr>
              <w:rPr>
                <w:rFonts w:ascii="Arial"/>
                <w:sz w:val="21"/>
              </w:rPr>
            </w:pPr>
          </w:p>
        </w:tc>
      </w:tr>
    </w:tbl>
    <w:p w14:paraId="72943167">
      <w:pPr>
        <w:rPr>
          <w:rFonts w:ascii="Arial"/>
          <w:sz w:val="21"/>
        </w:rPr>
      </w:pPr>
    </w:p>
    <w:p w14:paraId="0C7690F0">
      <w:pPr>
        <w:sectPr>
          <w:pgSz w:w="11906" w:h="16839"/>
          <w:pgMar w:top="1431" w:right="1115" w:bottom="400" w:left="1114" w:header="0" w:footer="0" w:gutter="0"/>
          <w:cols w:space="720" w:num="1"/>
        </w:sectPr>
      </w:pPr>
    </w:p>
    <w:p w14:paraId="30BD225B">
      <w:pPr>
        <w:spacing w:line="91" w:lineRule="auto"/>
        <w:rPr>
          <w:rFonts w:ascii="Arial"/>
          <w:sz w:val="2"/>
        </w:rPr>
      </w:pPr>
    </w:p>
    <w:tbl>
      <w:tblPr>
        <w:tblStyle w:val="4"/>
        <w:tblW w:w="967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893"/>
        <w:gridCol w:w="821"/>
        <w:gridCol w:w="803"/>
        <w:gridCol w:w="864"/>
        <w:gridCol w:w="864"/>
        <w:gridCol w:w="1072"/>
        <w:gridCol w:w="700"/>
        <w:gridCol w:w="1082"/>
        <w:gridCol w:w="1002"/>
        <w:gridCol w:w="830"/>
      </w:tblGrid>
      <w:tr w14:paraId="2A427D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84" w:hRule="atLeast"/>
        </w:trPr>
        <w:tc>
          <w:tcPr>
            <w:tcW w:w="740" w:type="dxa"/>
            <w:vAlign w:val="top"/>
          </w:tcPr>
          <w:p w14:paraId="7EE9CFD9">
            <w:pPr>
              <w:spacing w:line="302" w:lineRule="auto"/>
              <w:rPr>
                <w:rFonts w:ascii="Arial"/>
                <w:sz w:val="21"/>
              </w:rPr>
            </w:pPr>
          </w:p>
          <w:p w14:paraId="058601A5">
            <w:pPr>
              <w:spacing w:line="303" w:lineRule="auto"/>
              <w:rPr>
                <w:rFonts w:ascii="Arial"/>
                <w:sz w:val="21"/>
              </w:rPr>
            </w:pPr>
          </w:p>
          <w:p w14:paraId="78C26737">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6</w:t>
            </w:r>
          </w:p>
        </w:tc>
        <w:tc>
          <w:tcPr>
            <w:tcW w:w="893" w:type="dxa"/>
            <w:vAlign w:val="top"/>
          </w:tcPr>
          <w:p w14:paraId="509E836D">
            <w:pPr>
              <w:rPr>
                <w:rFonts w:ascii="Arial"/>
                <w:sz w:val="21"/>
              </w:rPr>
            </w:pPr>
          </w:p>
        </w:tc>
        <w:tc>
          <w:tcPr>
            <w:tcW w:w="821" w:type="dxa"/>
            <w:vAlign w:val="top"/>
          </w:tcPr>
          <w:p w14:paraId="02EB05E3">
            <w:pPr>
              <w:rPr>
                <w:rFonts w:ascii="Arial"/>
                <w:sz w:val="21"/>
              </w:rPr>
            </w:pPr>
          </w:p>
        </w:tc>
        <w:tc>
          <w:tcPr>
            <w:tcW w:w="803" w:type="dxa"/>
            <w:vAlign w:val="top"/>
          </w:tcPr>
          <w:p w14:paraId="48243DDB">
            <w:pPr>
              <w:rPr>
                <w:rFonts w:ascii="Arial"/>
                <w:sz w:val="21"/>
              </w:rPr>
            </w:pPr>
          </w:p>
        </w:tc>
        <w:tc>
          <w:tcPr>
            <w:tcW w:w="864" w:type="dxa"/>
            <w:vAlign w:val="top"/>
          </w:tcPr>
          <w:p w14:paraId="08972ACB">
            <w:pPr>
              <w:rPr>
                <w:rFonts w:ascii="Arial"/>
                <w:sz w:val="21"/>
              </w:rPr>
            </w:pPr>
          </w:p>
        </w:tc>
        <w:tc>
          <w:tcPr>
            <w:tcW w:w="864" w:type="dxa"/>
            <w:vAlign w:val="top"/>
          </w:tcPr>
          <w:p w14:paraId="6CBABFB7">
            <w:pPr>
              <w:spacing w:before="68" w:line="212" w:lineRule="auto"/>
              <w:ind w:left="10" w:right="112" w:firstLine="9"/>
              <w:rPr>
                <w:rFonts w:ascii="微软雅黑" w:hAnsi="微软雅黑" w:eastAsia="微软雅黑" w:cs="微软雅黑"/>
                <w:sz w:val="20"/>
                <w:szCs w:val="20"/>
              </w:rPr>
            </w:pPr>
            <w:r>
              <w:rPr>
                <w:rFonts w:ascii="微软雅黑" w:hAnsi="微软雅黑" w:eastAsia="微软雅黑" w:cs="微软雅黑"/>
                <w:spacing w:val="7"/>
                <w:sz w:val="20"/>
                <w:szCs w:val="20"/>
              </w:rPr>
              <w:t>营</w:t>
            </w:r>
            <w:r>
              <w:rPr>
                <w:rFonts w:ascii="微软雅黑" w:hAnsi="微软雅黑" w:eastAsia="微软雅黑" w:cs="微软雅黑"/>
                <w:spacing w:val="6"/>
                <w:sz w:val="20"/>
                <w:szCs w:val="20"/>
              </w:rPr>
              <w:t>业总</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成本</w:t>
            </w:r>
            <w:r>
              <w:rPr>
                <w:rFonts w:ascii="微软雅黑" w:hAnsi="微软雅黑" w:eastAsia="微软雅黑" w:cs="微软雅黑"/>
                <w:spacing w:val="5"/>
                <w:sz w:val="20"/>
                <w:szCs w:val="20"/>
              </w:rPr>
              <w:t>／</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营</w:t>
            </w:r>
            <w:r>
              <w:rPr>
                <w:rFonts w:ascii="微软雅黑" w:hAnsi="微软雅黑" w:eastAsia="微软雅黑" w:cs="微软雅黑"/>
                <w:spacing w:val="9"/>
                <w:sz w:val="20"/>
                <w:szCs w:val="20"/>
              </w:rPr>
              <w:t>业总</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收</w:t>
            </w:r>
            <w:r>
              <w:rPr>
                <w:rFonts w:ascii="微软雅黑" w:hAnsi="微软雅黑" w:eastAsia="微软雅黑" w:cs="微软雅黑"/>
                <w:spacing w:val="8"/>
                <w:sz w:val="20"/>
                <w:szCs w:val="20"/>
              </w:rPr>
              <w:t>入</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1072" w:type="dxa"/>
            <w:vAlign w:val="top"/>
          </w:tcPr>
          <w:p w14:paraId="6C0682E9">
            <w:pPr>
              <w:rPr>
                <w:rFonts w:ascii="Arial"/>
                <w:sz w:val="21"/>
              </w:rPr>
            </w:pPr>
          </w:p>
        </w:tc>
        <w:tc>
          <w:tcPr>
            <w:tcW w:w="700" w:type="dxa"/>
            <w:vAlign w:val="top"/>
          </w:tcPr>
          <w:p w14:paraId="46EAC4B8">
            <w:pPr>
              <w:rPr>
                <w:rFonts w:ascii="Arial"/>
                <w:sz w:val="21"/>
              </w:rPr>
            </w:pPr>
          </w:p>
        </w:tc>
        <w:tc>
          <w:tcPr>
            <w:tcW w:w="1082" w:type="dxa"/>
            <w:vAlign w:val="top"/>
          </w:tcPr>
          <w:p w14:paraId="24B2CEA9">
            <w:pPr>
              <w:rPr>
                <w:rFonts w:ascii="Arial"/>
                <w:sz w:val="21"/>
              </w:rPr>
            </w:pPr>
          </w:p>
        </w:tc>
        <w:tc>
          <w:tcPr>
            <w:tcW w:w="1002" w:type="dxa"/>
            <w:vAlign w:val="top"/>
          </w:tcPr>
          <w:p w14:paraId="72119DDF">
            <w:pPr>
              <w:rPr>
                <w:rFonts w:ascii="Arial"/>
                <w:sz w:val="21"/>
              </w:rPr>
            </w:pPr>
          </w:p>
        </w:tc>
        <w:tc>
          <w:tcPr>
            <w:tcW w:w="830" w:type="dxa"/>
            <w:vAlign w:val="top"/>
          </w:tcPr>
          <w:p w14:paraId="6CFD7762">
            <w:pPr>
              <w:rPr>
                <w:rFonts w:ascii="Arial"/>
                <w:sz w:val="21"/>
              </w:rPr>
            </w:pPr>
          </w:p>
        </w:tc>
      </w:tr>
      <w:tr w14:paraId="69B301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8" w:hRule="atLeast"/>
        </w:trPr>
        <w:tc>
          <w:tcPr>
            <w:tcW w:w="740" w:type="dxa"/>
            <w:vAlign w:val="top"/>
          </w:tcPr>
          <w:p w14:paraId="644A74A3">
            <w:pPr>
              <w:spacing w:line="447" w:lineRule="auto"/>
              <w:rPr>
                <w:rFonts w:ascii="Arial"/>
                <w:sz w:val="21"/>
              </w:rPr>
            </w:pPr>
          </w:p>
          <w:p w14:paraId="591F7C5F">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7</w:t>
            </w:r>
          </w:p>
        </w:tc>
        <w:tc>
          <w:tcPr>
            <w:tcW w:w="893" w:type="dxa"/>
            <w:vAlign w:val="top"/>
          </w:tcPr>
          <w:p w14:paraId="172E9CAF">
            <w:pPr>
              <w:rPr>
                <w:rFonts w:ascii="Arial"/>
                <w:sz w:val="21"/>
              </w:rPr>
            </w:pPr>
          </w:p>
        </w:tc>
        <w:tc>
          <w:tcPr>
            <w:tcW w:w="821" w:type="dxa"/>
            <w:vAlign w:val="top"/>
          </w:tcPr>
          <w:p w14:paraId="58265600">
            <w:pPr>
              <w:rPr>
                <w:rFonts w:ascii="Arial"/>
                <w:sz w:val="21"/>
              </w:rPr>
            </w:pPr>
          </w:p>
        </w:tc>
        <w:tc>
          <w:tcPr>
            <w:tcW w:w="803" w:type="dxa"/>
            <w:vAlign w:val="top"/>
          </w:tcPr>
          <w:p w14:paraId="4AEE36D8">
            <w:pPr>
              <w:rPr>
                <w:rFonts w:ascii="Arial"/>
                <w:sz w:val="21"/>
              </w:rPr>
            </w:pPr>
          </w:p>
        </w:tc>
        <w:tc>
          <w:tcPr>
            <w:tcW w:w="864" w:type="dxa"/>
            <w:vAlign w:val="top"/>
          </w:tcPr>
          <w:p w14:paraId="2A24BD4D">
            <w:pPr>
              <w:rPr>
                <w:rFonts w:ascii="Arial"/>
                <w:sz w:val="21"/>
              </w:rPr>
            </w:pPr>
          </w:p>
        </w:tc>
        <w:tc>
          <w:tcPr>
            <w:tcW w:w="864" w:type="dxa"/>
            <w:vAlign w:val="top"/>
          </w:tcPr>
          <w:p w14:paraId="7DB4F09B">
            <w:pPr>
              <w:spacing w:before="68" w:line="218"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销售费</w:t>
            </w:r>
          </w:p>
          <w:p w14:paraId="639B0F83">
            <w:pPr>
              <w:spacing w:line="203"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用／</w:t>
            </w:r>
            <w:r>
              <w:rPr>
                <w:rFonts w:ascii="微软雅黑" w:hAnsi="微软雅黑" w:eastAsia="微软雅黑" w:cs="微软雅黑"/>
                <w:spacing w:val="6"/>
                <w:sz w:val="20"/>
                <w:szCs w:val="20"/>
              </w:rPr>
              <w:t>营</w:t>
            </w:r>
          </w:p>
          <w:p w14:paraId="4AD62BDF">
            <w:pPr>
              <w:spacing w:before="21"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业总收</w:t>
            </w:r>
          </w:p>
          <w:p w14:paraId="69C63118">
            <w:pPr>
              <w:spacing w:before="20" w:line="184" w:lineRule="auto"/>
              <w:ind w:left="20"/>
              <w:rPr>
                <w:rFonts w:ascii="微软雅黑" w:hAnsi="微软雅黑" w:eastAsia="微软雅黑" w:cs="微软雅黑"/>
                <w:sz w:val="20"/>
                <w:szCs w:val="20"/>
              </w:rPr>
            </w:pPr>
            <w:r>
              <w:rPr>
                <w:rFonts w:ascii="微软雅黑" w:hAnsi="微软雅黑" w:eastAsia="微软雅黑" w:cs="微软雅黑"/>
                <w:spacing w:val="2"/>
                <w:sz w:val="20"/>
                <w:szCs w:val="20"/>
              </w:rPr>
              <w:t>入</w:t>
            </w:r>
            <w:r>
              <w:rPr>
                <w:rFonts w:ascii="微软雅黑" w:hAnsi="微软雅黑" w:eastAsia="微软雅黑" w:cs="微软雅黑"/>
                <w:spacing w:val="1"/>
                <w:sz w:val="20"/>
                <w:szCs w:val="20"/>
              </w:rPr>
              <w:t>(%)</w:t>
            </w:r>
          </w:p>
        </w:tc>
        <w:tc>
          <w:tcPr>
            <w:tcW w:w="1072" w:type="dxa"/>
            <w:vAlign w:val="top"/>
          </w:tcPr>
          <w:p w14:paraId="193401C5">
            <w:pPr>
              <w:rPr>
                <w:rFonts w:ascii="Arial"/>
                <w:sz w:val="21"/>
              </w:rPr>
            </w:pPr>
          </w:p>
        </w:tc>
        <w:tc>
          <w:tcPr>
            <w:tcW w:w="700" w:type="dxa"/>
            <w:vAlign w:val="top"/>
          </w:tcPr>
          <w:p w14:paraId="435C987D">
            <w:pPr>
              <w:rPr>
                <w:rFonts w:ascii="Arial"/>
                <w:sz w:val="21"/>
              </w:rPr>
            </w:pPr>
          </w:p>
        </w:tc>
        <w:tc>
          <w:tcPr>
            <w:tcW w:w="1082" w:type="dxa"/>
            <w:vAlign w:val="top"/>
          </w:tcPr>
          <w:p w14:paraId="6566DA97">
            <w:pPr>
              <w:rPr>
                <w:rFonts w:ascii="Arial"/>
                <w:sz w:val="21"/>
              </w:rPr>
            </w:pPr>
          </w:p>
        </w:tc>
        <w:tc>
          <w:tcPr>
            <w:tcW w:w="1002" w:type="dxa"/>
            <w:vAlign w:val="top"/>
          </w:tcPr>
          <w:p w14:paraId="00B4FCD1">
            <w:pPr>
              <w:rPr>
                <w:rFonts w:ascii="Arial"/>
                <w:sz w:val="21"/>
              </w:rPr>
            </w:pPr>
          </w:p>
        </w:tc>
        <w:tc>
          <w:tcPr>
            <w:tcW w:w="830" w:type="dxa"/>
            <w:vAlign w:val="top"/>
          </w:tcPr>
          <w:p w14:paraId="4C2FA293">
            <w:pPr>
              <w:rPr>
                <w:rFonts w:ascii="Arial"/>
                <w:sz w:val="21"/>
              </w:rPr>
            </w:pPr>
          </w:p>
        </w:tc>
      </w:tr>
      <w:tr w14:paraId="0B71F8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9" w:hRule="atLeast"/>
        </w:trPr>
        <w:tc>
          <w:tcPr>
            <w:tcW w:w="740" w:type="dxa"/>
            <w:vAlign w:val="top"/>
          </w:tcPr>
          <w:p w14:paraId="1A4566F7">
            <w:pPr>
              <w:spacing w:line="300" w:lineRule="auto"/>
              <w:rPr>
                <w:rFonts w:ascii="Arial"/>
                <w:sz w:val="21"/>
              </w:rPr>
            </w:pPr>
          </w:p>
          <w:p w14:paraId="659A0836">
            <w:pPr>
              <w:spacing w:line="301" w:lineRule="auto"/>
              <w:rPr>
                <w:rFonts w:ascii="Arial"/>
                <w:sz w:val="21"/>
              </w:rPr>
            </w:pPr>
          </w:p>
          <w:p w14:paraId="625BCB19">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8</w:t>
            </w:r>
          </w:p>
        </w:tc>
        <w:tc>
          <w:tcPr>
            <w:tcW w:w="893" w:type="dxa"/>
            <w:vAlign w:val="top"/>
          </w:tcPr>
          <w:p w14:paraId="191E1643">
            <w:pPr>
              <w:rPr>
                <w:rFonts w:ascii="Arial"/>
                <w:sz w:val="21"/>
              </w:rPr>
            </w:pPr>
          </w:p>
        </w:tc>
        <w:tc>
          <w:tcPr>
            <w:tcW w:w="821" w:type="dxa"/>
            <w:vAlign w:val="top"/>
          </w:tcPr>
          <w:p w14:paraId="423CEE34">
            <w:pPr>
              <w:rPr>
                <w:rFonts w:ascii="Arial"/>
                <w:sz w:val="21"/>
              </w:rPr>
            </w:pPr>
          </w:p>
        </w:tc>
        <w:tc>
          <w:tcPr>
            <w:tcW w:w="803" w:type="dxa"/>
            <w:vAlign w:val="top"/>
          </w:tcPr>
          <w:p w14:paraId="5B65A7B3">
            <w:pPr>
              <w:rPr>
                <w:rFonts w:ascii="Arial"/>
                <w:sz w:val="21"/>
              </w:rPr>
            </w:pPr>
          </w:p>
        </w:tc>
        <w:tc>
          <w:tcPr>
            <w:tcW w:w="864" w:type="dxa"/>
            <w:vAlign w:val="top"/>
          </w:tcPr>
          <w:p w14:paraId="7666137B">
            <w:pPr>
              <w:rPr>
                <w:rFonts w:ascii="Arial"/>
                <w:sz w:val="21"/>
              </w:rPr>
            </w:pPr>
          </w:p>
        </w:tc>
        <w:tc>
          <w:tcPr>
            <w:tcW w:w="864" w:type="dxa"/>
            <w:vAlign w:val="top"/>
          </w:tcPr>
          <w:p w14:paraId="7A13984D">
            <w:pPr>
              <w:spacing w:before="70" w:line="211" w:lineRule="auto"/>
              <w:ind w:left="10" w:right="112" w:firstLine="4"/>
              <w:rPr>
                <w:rFonts w:ascii="微软雅黑" w:hAnsi="微软雅黑" w:eastAsia="微软雅黑" w:cs="微软雅黑"/>
                <w:sz w:val="20"/>
                <w:szCs w:val="20"/>
              </w:rPr>
            </w:pPr>
            <w:r>
              <w:rPr>
                <w:rFonts w:ascii="微软雅黑" w:hAnsi="微软雅黑" w:eastAsia="微软雅黑" w:cs="微软雅黑"/>
                <w:spacing w:val="8"/>
                <w:sz w:val="20"/>
                <w:szCs w:val="20"/>
              </w:rPr>
              <w:t>销售费</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用</w:t>
            </w:r>
            <w:r>
              <w:rPr>
                <w:rFonts w:ascii="微软雅黑" w:hAnsi="微软雅黑" w:eastAsia="微软雅黑" w:cs="微软雅黑"/>
                <w:spacing w:val="9"/>
                <w:sz w:val="20"/>
                <w:szCs w:val="20"/>
              </w:rPr>
              <w:t>／营</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业</w:t>
            </w:r>
            <w:r>
              <w:rPr>
                <w:rFonts w:ascii="微软雅黑" w:hAnsi="微软雅黑" w:eastAsia="微软雅黑" w:cs="微软雅黑"/>
                <w:spacing w:val="9"/>
                <w:sz w:val="20"/>
                <w:szCs w:val="20"/>
              </w:rPr>
              <w:t>总收</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入</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1072" w:type="dxa"/>
            <w:vAlign w:val="top"/>
          </w:tcPr>
          <w:p w14:paraId="11329035">
            <w:pPr>
              <w:rPr>
                <w:rFonts w:ascii="Arial"/>
                <w:sz w:val="21"/>
              </w:rPr>
            </w:pPr>
          </w:p>
        </w:tc>
        <w:tc>
          <w:tcPr>
            <w:tcW w:w="700" w:type="dxa"/>
            <w:vAlign w:val="top"/>
          </w:tcPr>
          <w:p w14:paraId="335B9661">
            <w:pPr>
              <w:rPr>
                <w:rFonts w:ascii="Arial"/>
                <w:sz w:val="21"/>
              </w:rPr>
            </w:pPr>
          </w:p>
        </w:tc>
        <w:tc>
          <w:tcPr>
            <w:tcW w:w="1082" w:type="dxa"/>
            <w:vAlign w:val="top"/>
          </w:tcPr>
          <w:p w14:paraId="4ECB2010">
            <w:pPr>
              <w:rPr>
                <w:rFonts w:ascii="Arial"/>
                <w:sz w:val="21"/>
              </w:rPr>
            </w:pPr>
          </w:p>
        </w:tc>
        <w:tc>
          <w:tcPr>
            <w:tcW w:w="1002" w:type="dxa"/>
            <w:vAlign w:val="top"/>
          </w:tcPr>
          <w:p w14:paraId="20EA740C">
            <w:pPr>
              <w:rPr>
                <w:rFonts w:ascii="Arial"/>
                <w:sz w:val="21"/>
              </w:rPr>
            </w:pPr>
          </w:p>
        </w:tc>
        <w:tc>
          <w:tcPr>
            <w:tcW w:w="830" w:type="dxa"/>
            <w:vAlign w:val="top"/>
          </w:tcPr>
          <w:p w14:paraId="571D531E">
            <w:pPr>
              <w:rPr>
                <w:rFonts w:ascii="Arial"/>
                <w:sz w:val="21"/>
              </w:rPr>
            </w:pPr>
          </w:p>
        </w:tc>
      </w:tr>
      <w:tr w14:paraId="12381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8" w:hRule="atLeast"/>
        </w:trPr>
        <w:tc>
          <w:tcPr>
            <w:tcW w:w="740" w:type="dxa"/>
            <w:vAlign w:val="top"/>
          </w:tcPr>
          <w:p w14:paraId="36983782">
            <w:pPr>
              <w:spacing w:line="446" w:lineRule="auto"/>
              <w:rPr>
                <w:rFonts w:ascii="Arial"/>
                <w:sz w:val="21"/>
              </w:rPr>
            </w:pPr>
          </w:p>
          <w:p w14:paraId="353F9E42">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9</w:t>
            </w:r>
          </w:p>
        </w:tc>
        <w:tc>
          <w:tcPr>
            <w:tcW w:w="893" w:type="dxa"/>
            <w:vAlign w:val="top"/>
          </w:tcPr>
          <w:p w14:paraId="6C06DE3A">
            <w:pPr>
              <w:rPr>
                <w:rFonts w:ascii="Arial"/>
                <w:sz w:val="21"/>
              </w:rPr>
            </w:pPr>
          </w:p>
        </w:tc>
        <w:tc>
          <w:tcPr>
            <w:tcW w:w="821" w:type="dxa"/>
            <w:vAlign w:val="top"/>
          </w:tcPr>
          <w:p w14:paraId="74A252B3">
            <w:pPr>
              <w:rPr>
                <w:rFonts w:ascii="Arial"/>
                <w:sz w:val="21"/>
              </w:rPr>
            </w:pPr>
          </w:p>
        </w:tc>
        <w:tc>
          <w:tcPr>
            <w:tcW w:w="803" w:type="dxa"/>
            <w:vAlign w:val="top"/>
          </w:tcPr>
          <w:p w14:paraId="47ADDC98">
            <w:pPr>
              <w:rPr>
                <w:rFonts w:ascii="Arial"/>
                <w:sz w:val="21"/>
              </w:rPr>
            </w:pPr>
          </w:p>
        </w:tc>
        <w:tc>
          <w:tcPr>
            <w:tcW w:w="864" w:type="dxa"/>
            <w:vAlign w:val="top"/>
          </w:tcPr>
          <w:p w14:paraId="4FB0A82B">
            <w:pPr>
              <w:rPr>
                <w:rFonts w:ascii="Arial"/>
                <w:sz w:val="21"/>
              </w:rPr>
            </w:pPr>
          </w:p>
        </w:tc>
        <w:tc>
          <w:tcPr>
            <w:tcW w:w="864" w:type="dxa"/>
            <w:vAlign w:val="top"/>
          </w:tcPr>
          <w:p w14:paraId="02D65413">
            <w:pPr>
              <w:spacing w:before="67" w:line="218" w:lineRule="auto"/>
              <w:ind w:left="22"/>
              <w:rPr>
                <w:rFonts w:ascii="微软雅黑" w:hAnsi="微软雅黑" w:eastAsia="微软雅黑" w:cs="微软雅黑"/>
                <w:sz w:val="20"/>
                <w:szCs w:val="20"/>
              </w:rPr>
            </w:pPr>
            <w:r>
              <w:rPr>
                <w:rFonts w:ascii="微软雅黑" w:hAnsi="微软雅黑" w:eastAsia="微软雅黑" w:cs="微软雅黑"/>
                <w:spacing w:val="6"/>
                <w:sz w:val="20"/>
                <w:szCs w:val="20"/>
              </w:rPr>
              <w:t>管理</w:t>
            </w:r>
            <w:r>
              <w:rPr>
                <w:rFonts w:ascii="微软雅黑" w:hAnsi="微软雅黑" w:eastAsia="微软雅黑" w:cs="微软雅黑"/>
                <w:spacing w:val="5"/>
                <w:sz w:val="20"/>
                <w:szCs w:val="20"/>
              </w:rPr>
              <w:t>费</w:t>
            </w:r>
          </w:p>
          <w:p w14:paraId="527E9888">
            <w:pPr>
              <w:spacing w:line="203"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用／</w:t>
            </w:r>
            <w:r>
              <w:rPr>
                <w:rFonts w:ascii="微软雅黑" w:hAnsi="微软雅黑" w:eastAsia="微软雅黑" w:cs="微软雅黑"/>
                <w:spacing w:val="6"/>
                <w:sz w:val="20"/>
                <w:szCs w:val="20"/>
              </w:rPr>
              <w:t>营</w:t>
            </w:r>
          </w:p>
          <w:p w14:paraId="38116E6B">
            <w:pPr>
              <w:spacing w:before="21"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业总收</w:t>
            </w:r>
          </w:p>
          <w:p w14:paraId="54771E1F">
            <w:pPr>
              <w:spacing w:before="20" w:line="185" w:lineRule="auto"/>
              <w:ind w:left="20"/>
              <w:rPr>
                <w:rFonts w:ascii="微软雅黑" w:hAnsi="微软雅黑" w:eastAsia="微软雅黑" w:cs="微软雅黑"/>
                <w:sz w:val="20"/>
                <w:szCs w:val="20"/>
              </w:rPr>
            </w:pPr>
            <w:r>
              <w:rPr>
                <w:rFonts w:ascii="微软雅黑" w:hAnsi="微软雅黑" w:eastAsia="微软雅黑" w:cs="微软雅黑"/>
                <w:spacing w:val="2"/>
                <w:sz w:val="20"/>
                <w:szCs w:val="20"/>
              </w:rPr>
              <w:t>入</w:t>
            </w:r>
            <w:r>
              <w:rPr>
                <w:rFonts w:ascii="微软雅黑" w:hAnsi="微软雅黑" w:eastAsia="微软雅黑" w:cs="微软雅黑"/>
                <w:spacing w:val="1"/>
                <w:sz w:val="20"/>
                <w:szCs w:val="20"/>
              </w:rPr>
              <w:t>(%)</w:t>
            </w:r>
          </w:p>
        </w:tc>
        <w:tc>
          <w:tcPr>
            <w:tcW w:w="1072" w:type="dxa"/>
            <w:vAlign w:val="top"/>
          </w:tcPr>
          <w:p w14:paraId="16836F14">
            <w:pPr>
              <w:rPr>
                <w:rFonts w:ascii="Arial"/>
                <w:sz w:val="21"/>
              </w:rPr>
            </w:pPr>
          </w:p>
        </w:tc>
        <w:tc>
          <w:tcPr>
            <w:tcW w:w="700" w:type="dxa"/>
            <w:vAlign w:val="top"/>
          </w:tcPr>
          <w:p w14:paraId="043FFA77">
            <w:pPr>
              <w:rPr>
                <w:rFonts w:ascii="Arial"/>
                <w:sz w:val="21"/>
              </w:rPr>
            </w:pPr>
          </w:p>
        </w:tc>
        <w:tc>
          <w:tcPr>
            <w:tcW w:w="1082" w:type="dxa"/>
            <w:vAlign w:val="top"/>
          </w:tcPr>
          <w:p w14:paraId="428C7ED7">
            <w:pPr>
              <w:rPr>
                <w:rFonts w:ascii="Arial"/>
                <w:sz w:val="21"/>
              </w:rPr>
            </w:pPr>
          </w:p>
        </w:tc>
        <w:tc>
          <w:tcPr>
            <w:tcW w:w="1002" w:type="dxa"/>
            <w:vAlign w:val="top"/>
          </w:tcPr>
          <w:p w14:paraId="2987A2AC">
            <w:pPr>
              <w:rPr>
                <w:rFonts w:ascii="Arial"/>
                <w:sz w:val="21"/>
              </w:rPr>
            </w:pPr>
          </w:p>
        </w:tc>
        <w:tc>
          <w:tcPr>
            <w:tcW w:w="830" w:type="dxa"/>
            <w:vAlign w:val="top"/>
          </w:tcPr>
          <w:p w14:paraId="62B67970">
            <w:pPr>
              <w:rPr>
                <w:rFonts w:ascii="Arial"/>
                <w:sz w:val="21"/>
              </w:rPr>
            </w:pPr>
          </w:p>
        </w:tc>
      </w:tr>
      <w:tr w14:paraId="1AFDD9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6" w:hRule="atLeast"/>
        </w:trPr>
        <w:tc>
          <w:tcPr>
            <w:tcW w:w="740" w:type="dxa"/>
            <w:vAlign w:val="top"/>
          </w:tcPr>
          <w:p w14:paraId="2F4E0239">
            <w:pPr>
              <w:spacing w:line="301" w:lineRule="auto"/>
              <w:rPr>
                <w:rFonts w:ascii="Arial"/>
                <w:sz w:val="21"/>
              </w:rPr>
            </w:pPr>
          </w:p>
          <w:p w14:paraId="6DD7AAB8">
            <w:pPr>
              <w:spacing w:line="302" w:lineRule="auto"/>
              <w:rPr>
                <w:rFonts w:ascii="Arial"/>
                <w:sz w:val="21"/>
              </w:rPr>
            </w:pPr>
          </w:p>
          <w:p w14:paraId="61AB7E95">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0</w:t>
            </w:r>
          </w:p>
        </w:tc>
        <w:tc>
          <w:tcPr>
            <w:tcW w:w="893" w:type="dxa"/>
            <w:vAlign w:val="top"/>
          </w:tcPr>
          <w:p w14:paraId="4C4EDF4F">
            <w:pPr>
              <w:rPr>
                <w:rFonts w:ascii="Arial"/>
                <w:sz w:val="21"/>
              </w:rPr>
            </w:pPr>
          </w:p>
        </w:tc>
        <w:tc>
          <w:tcPr>
            <w:tcW w:w="821" w:type="dxa"/>
            <w:vAlign w:val="top"/>
          </w:tcPr>
          <w:p w14:paraId="7C77721E">
            <w:pPr>
              <w:rPr>
                <w:rFonts w:ascii="Arial"/>
                <w:sz w:val="21"/>
              </w:rPr>
            </w:pPr>
          </w:p>
        </w:tc>
        <w:tc>
          <w:tcPr>
            <w:tcW w:w="803" w:type="dxa"/>
            <w:vAlign w:val="top"/>
          </w:tcPr>
          <w:p w14:paraId="5AE5C676">
            <w:pPr>
              <w:rPr>
                <w:rFonts w:ascii="Arial"/>
                <w:sz w:val="21"/>
              </w:rPr>
            </w:pPr>
          </w:p>
        </w:tc>
        <w:tc>
          <w:tcPr>
            <w:tcW w:w="864" w:type="dxa"/>
            <w:vAlign w:val="top"/>
          </w:tcPr>
          <w:p w14:paraId="6FBB37AD">
            <w:pPr>
              <w:rPr>
                <w:rFonts w:ascii="Arial"/>
                <w:sz w:val="21"/>
              </w:rPr>
            </w:pPr>
          </w:p>
        </w:tc>
        <w:tc>
          <w:tcPr>
            <w:tcW w:w="864" w:type="dxa"/>
            <w:vAlign w:val="top"/>
          </w:tcPr>
          <w:p w14:paraId="4A66E9C0">
            <w:pPr>
              <w:spacing w:before="68" w:line="218" w:lineRule="auto"/>
              <w:ind w:left="22"/>
              <w:rPr>
                <w:rFonts w:ascii="微软雅黑" w:hAnsi="微软雅黑" w:eastAsia="微软雅黑" w:cs="微软雅黑"/>
                <w:sz w:val="20"/>
                <w:szCs w:val="20"/>
              </w:rPr>
            </w:pPr>
            <w:r>
              <w:rPr>
                <w:rFonts w:ascii="微软雅黑" w:hAnsi="微软雅黑" w:eastAsia="微软雅黑" w:cs="微软雅黑"/>
                <w:spacing w:val="6"/>
                <w:sz w:val="20"/>
                <w:szCs w:val="20"/>
              </w:rPr>
              <w:t>管理</w:t>
            </w:r>
            <w:r>
              <w:rPr>
                <w:rFonts w:ascii="微软雅黑" w:hAnsi="微软雅黑" w:eastAsia="微软雅黑" w:cs="微软雅黑"/>
                <w:spacing w:val="5"/>
                <w:sz w:val="20"/>
                <w:szCs w:val="20"/>
              </w:rPr>
              <w:t>费</w:t>
            </w:r>
          </w:p>
          <w:p w14:paraId="1B8C96A1">
            <w:pPr>
              <w:spacing w:line="203"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用／</w:t>
            </w:r>
            <w:r>
              <w:rPr>
                <w:rFonts w:ascii="微软雅黑" w:hAnsi="微软雅黑" w:eastAsia="微软雅黑" w:cs="微软雅黑"/>
                <w:spacing w:val="6"/>
                <w:sz w:val="20"/>
                <w:szCs w:val="20"/>
              </w:rPr>
              <w:t>营</w:t>
            </w:r>
          </w:p>
          <w:p w14:paraId="4D6105AB">
            <w:pPr>
              <w:spacing w:before="21"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业总收</w:t>
            </w:r>
          </w:p>
          <w:p w14:paraId="16806272">
            <w:pPr>
              <w:spacing w:before="20" w:line="208" w:lineRule="auto"/>
              <w:ind w:left="20"/>
              <w:rPr>
                <w:rFonts w:ascii="微软雅黑" w:hAnsi="微软雅黑" w:eastAsia="微软雅黑" w:cs="微软雅黑"/>
                <w:sz w:val="20"/>
                <w:szCs w:val="20"/>
              </w:rPr>
            </w:pPr>
            <w:r>
              <w:rPr>
                <w:rFonts w:ascii="微软雅黑" w:hAnsi="微软雅黑" w:eastAsia="微软雅黑" w:cs="微软雅黑"/>
                <w:sz w:val="20"/>
                <w:szCs w:val="20"/>
              </w:rPr>
              <w:t>入</w:t>
            </w:r>
          </w:p>
          <w:p w14:paraId="70293898">
            <w:pPr>
              <w:spacing w:before="15" w:line="181" w:lineRule="auto"/>
              <w:ind w:left="122"/>
              <w:rPr>
                <w:rFonts w:ascii="微软雅黑" w:hAnsi="微软雅黑" w:eastAsia="微软雅黑" w:cs="微软雅黑"/>
                <w:sz w:val="20"/>
                <w:szCs w:val="20"/>
              </w:rPr>
            </w:pPr>
            <w:r>
              <w:rPr>
                <w:rFonts w:ascii="微软雅黑" w:hAnsi="微软雅黑" w:eastAsia="微软雅黑" w:cs="微软雅黑"/>
                <w:spacing w:val="-18"/>
                <w:sz w:val="20"/>
                <w:szCs w:val="20"/>
              </w:rPr>
              <w:t>TTM</w:t>
            </w:r>
            <w:r>
              <w:rPr>
                <w:rFonts w:ascii="微软雅黑" w:hAnsi="微软雅黑" w:eastAsia="微软雅黑" w:cs="微软雅黑"/>
                <w:spacing w:val="-19"/>
                <w:sz w:val="20"/>
                <w:szCs w:val="20"/>
              </w:rPr>
              <w:t>(</w:t>
            </w:r>
            <w:r>
              <w:rPr>
                <w:rFonts w:ascii="微软雅黑" w:hAnsi="微软雅黑" w:eastAsia="微软雅黑" w:cs="微软雅黑"/>
                <w:spacing w:val="-21"/>
                <w:sz w:val="20"/>
                <w:szCs w:val="20"/>
              </w:rPr>
              <w:t>%</w:t>
            </w:r>
            <w:r>
              <w:rPr>
                <w:rFonts w:ascii="微软雅黑" w:hAnsi="微软雅黑" w:eastAsia="微软雅黑" w:cs="微软雅黑"/>
                <w:spacing w:val="-18"/>
                <w:sz w:val="20"/>
                <w:szCs w:val="20"/>
              </w:rPr>
              <w:t>)</w:t>
            </w:r>
          </w:p>
        </w:tc>
        <w:tc>
          <w:tcPr>
            <w:tcW w:w="1072" w:type="dxa"/>
            <w:vAlign w:val="top"/>
          </w:tcPr>
          <w:p w14:paraId="2051B1F2">
            <w:pPr>
              <w:rPr>
                <w:rFonts w:ascii="Arial"/>
                <w:sz w:val="21"/>
              </w:rPr>
            </w:pPr>
          </w:p>
        </w:tc>
        <w:tc>
          <w:tcPr>
            <w:tcW w:w="700" w:type="dxa"/>
            <w:vAlign w:val="top"/>
          </w:tcPr>
          <w:p w14:paraId="52923589">
            <w:pPr>
              <w:rPr>
                <w:rFonts w:ascii="Arial"/>
                <w:sz w:val="21"/>
              </w:rPr>
            </w:pPr>
          </w:p>
        </w:tc>
        <w:tc>
          <w:tcPr>
            <w:tcW w:w="1082" w:type="dxa"/>
            <w:vAlign w:val="top"/>
          </w:tcPr>
          <w:p w14:paraId="1B080D89">
            <w:pPr>
              <w:rPr>
                <w:rFonts w:ascii="Arial"/>
                <w:sz w:val="21"/>
              </w:rPr>
            </w:pPr>
          </w:p>
        </w:tc>
        <w:tc>
          <w:tcPr>
            <w:tcW w:w="1002" w:type="dxa"/>
            <w:vAlign w:val="top"/>
          </w:tcPr>
          <w:p w14:paraId="40A55F4C">
            <w:pPr>
              <w:rPr>
                <w:rFonts w:ascii="Arial"/>
                <w:sz w:val="21"/>
              </w:rPr>
            </w:pPr>
          </w:p>
        </w:tc>
        <w:tc>
          <w:tcPr>
            <w:tcW w:w="830" w:type="dxa"/>
            <w:vAlign w:val="top"/>
          </w:tcPr>
          <w:p w14:paraId="51CF023B">
            <w:pPr>
              <w:rPr>
                <w:rFonts w:ascii="Arial"/>
                <w:sz w:val="21"/>
              </w:rPr>
            </w:pPr>
          </w:p>
        </w:tc>
      </w:tr>
      <w:tr w14:paraId="36A7BF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1" w:hRule="atLeast"/>
        </w:trPr>
        <w:tc>
          <w:tcPr>
            <w:tcW w:w="740" w:type="dxa"/>
            <w:vAlign w:val="top"/>
          </w:tcPr>
          <w:p w14:paraId="49162596">
            <w:pPr>
              <w:spacing w:line="451" w:lineRule="auto"/>
              <w:rPr>
                <w:rFonts w:ascii="Arial"/>
                <w:sz w:val="21"/>
              </w:rPr>
            </w:pPr>
          </w:p>
          <w:p w14:paraId="35962032">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1</w:t>
            </w:r>
          </w:p>
        </w:tc>
        <w:tc>
          <w:tcPr>
            <w:tcW w:w="893" w:type="dxa"/>
            <w:vAlign w:val="top"/>
          </w:tcPr>
          <w:p w14:paraId="518C87DD">
            <w:pPr>
              <w:rPr>
                <w:rFonts w:ascii="Arial"/>
                <w:sz w:val="21"/>
              </w:rPr>
            </w:pPr>
          </w:p>
        </w:tc>
        <w:tc>
          <w:tcPr>
            <w:tcW w:w="821" w:type="dxa"/>
            <w:vAlign w:val="top"/>
          </w:tcPr>
          <w:p w14:paraId="26261B41">
            <w:pPr>
              <w:rPr>
                <w:rFonts w:ascii="Arial"/>
                <w:sz w:val="21"/>
              </w:rPr>
            </w:pPr>
          </w:p>
        </w:tc>
        <w:tc>
          <w:tcPr>
            <w:tcW w:w="803" w:type="dxa"/>
            <w:vAlign w:val="top"/>
          </w:tcPr>
          <w:p w14:paraId="600542B3">
            <w:pPr>
              <w:rPr>
                <w:rFonts w:ascii="Arial"/>
                <w:sz w:val="21"/>
              </w:rPr>
            </w:pPr>
          </w:p>
        </w:tc>
        <w:tc>
          <w:tcPr>
            <w:tcW w:w="864" w:type="dxa"/>
            <w:vAlign w:val="top"/>
          </w:tcPr>
          <w:p w14:paraId="4BC8CF5A">
            <w:pPr>
              <w:rPr>
                <w:rFonts w:ascii="Arial"/>
                <w:sz w:val="21"/>
              </w:rPr>
            </w:pPr>
          </w:p>
        </w:tc>
        <w:tc>
          <w:tcPr>
            <w:tcW w:w="864" w:type="dxa"/>
            <w:vAlign w:val="top"/>
          </w:tcPr>
          <w:p w14:paraId="10417A65">
            <w:pPr>
              <w:spacing w:before="71" w:line="218"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财务</w:t>
            </w:r>
            <w:r>
              <w:rPr>
                <w:rFonts w:ascii="微软雅黑" w:hAnsi="微软雅黑" w:eastAsia="微软雅黑" w:cs="微软雅黑"/>
                <w:spacing w:val="6"/>
                <w:sz w:val="20"/>
                <w:szCs w:val="20"/>
              </w:rPr>
              <w:t>费</w:t>
            </w:r>
          </w:p>
          <w:p w14:paraId="4AB0D28E">
            <w:pPr>
              <w:spacing w:line="203"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用／</w:t>
            </w:r>
            <w:r>
              <w:rPr>
                <w:rFonts w:ascii="微软雅黑" w:hAnsi="微软雅黑" w:eastAsia="微软雅黑" w:cs="微软雅黑"/>
                <w:spacing w:val="6"/>
                <w:sz w:val="20"/>
                <w:szCs w:val="20"/>
              </w:rPr>
              <w:t>营</w:t>
            </w:r>
          </w:p>
          <w:p w14:paraId="3D88B283">
            <w:pPr>
              <w:spacing w:before="21" w:line="20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业总收</w:t>
            </w:r>
          </w:p>
          <w:p w14:paraId="365DDF19">
            <w:pPr>
              <w:spacing w:before="20" w:line="184" w:lineRule="auto"/>
              <w:ind w:left="20"/>
              <w:rPr>
                <w:rFonts w:ascii="微软雅黑" w:hAnsi="微软雅黑" w:eastAsia="微软雅黑" w:cs="微软雅黑"/>
                <w:sz w:val="20"/>
                <w:szCs w:val="20"/>
              </w:rPr>
            </w:pPr>
            <w:r>
              <w:rPr>
                <w:rFonts w:ascii="微软雅黑" w:hAnsi="微软雅黑" w:eastAsia="微软雅黑" w:cs="微软雅黑"/>
                <w:spacing w:val="2"/>
                <w:sz w:val="20"/>
                <w:szCs w:val="20"/>
              </w:rPr>
              <w:t>入</w:t>
            </w:r>
            <w:r>
              <w:rPr>
                <w:rFonts w:ascii="微软雅黑" w:hAnsi="微软雅黑" w:eastAsia="微软雅黑" w:cs="微软雅黑"/>
                <w:spacing w:val="1"/>
                <w:sz w:val="20"/>
                <w:szCs w:val="20"/>
              </w:rPr>
              <w:t>(%)</w:t>
            </w:r>
          </w:p>
        </w:tc>
        <w:tc>
          <w:tcPr>
            <w:tcW w:w="1072" w:type="dxa"/>
            <w:vAlign w:val="top"/>
          </w:tcPr>
          <w:p w14:paraId="26DB8559">
            <w:pPr>
              <w:rPr>
                <w:rFonts w:ascii="Arial"/>
                <w:sz w:val="21"/>
              </w:rPr>
            </w:pPr>
          </w:p>
        </w:tc>
        <w:tc>
          <w:tcPr>
            <w:tcW w:w="700" w:type="dxa"/>
            <w:vAlign w:val="top"/>
          </w:tcPr>
          <w:p w14:paraId="58C9DC6E">
            <w:pPr>
              <w:rPr>
                <w:rFonts w:ascii="Arial"/>
                <w:sz w:val="21"/>
              </w:rPr>
            </w:pPr>
          </w:p>
        </w:tc>
        <w:tc>
          <w:tcPr>
            <w:tcW w:w="1082" w:type="dxa"/>
            <w:vAlign w:val="top"/>
          </w:tcPr>
          <w:p w14:paraId="49FDCFBE">
            <w:pPr>
              <w:rPr>
                <w:rFonts w:ascii="Arial"/>
                <w:sz w:val="21"/>
              </w:rPr>
            </w:pPr>
          </w:p>
        </w:tc>
        <w:tc>
          <w:tcPr>
            <w:tcW w:w="1002" w:type="dxa"/>
            <w:vAlign w:val="top"/>
          </w:tcPr>
          <w:p w14:paraId="61A898D6">
            <w:pPr>
              <w:rPr>
                <w:rFonts w:ascii="Arial"/>
                <w:sz w:val="21"/>
              </w:rPr>
            </w:pPr>
          </w:p>
        </w:tc>
        <w:tc>
          <w:tcPr>
            <w:tcW w:w="830" w:type="dxa"/>
            <w:vAlign w:val="top"/>
          </w:tcPr>
          <w:p w14:paraId="16BAF515">
            <w:pPr>
              <w:rPr>
                <w:rFonts w:ascii="Arial"/>
                <w:sz w:val="21"/>
              </w:rPr>
            </w:pPr>
          </w:p>
        </w:tc>
      </w:tr>
      <w:tr w14:paraId="657234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9" w:hRule="atLeast"/>
        </w:trPr>
        <w:tc>
          <w:tcPr>
            <w:tcW w:w="740" w:type="dxa"/>
            <w:vAlign w:val="top"/>
          </w:tcPr>
          <w:p w14:paraId="358A3D6D">
            <w:pPr>
              <w:spacing w:line="302" w:lineRule="auto"/>
              <w:rPr>
                <w:rFonts w:ascii="Arial"/>
                <w:sz w:val="21"/>
              </w:rPr>
            </w:pPr>
          </w:p>
          <w:p w14:paraId="6A47B5DC">
            <w:pPr>
              <w:spacing w:line="302" w:lineRule="auto"/>
              <w:rPr>
                <w:rFonts w:ascii="Arial"/>
                <w:sz w:val="21"/>
              </w:rPr>
            </w:pPr>
          </w:p>
          <w:p w14:paraId="2A5C66EE">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2</w:t>
            </w:r>
          </w:p>
        </w:tc>
        <w:tc>
          <w:tcPr>
            <w:tcW w:w="893" w:type="dxa"/>
            <w:vAlign w:val="top"/>
          </w:tcPr>
          <w:p w14:paraId="41EE8EC1">
            <w:pPr>
              <w:rPr>
                <w:rFonts w:ascii="Arial"/>
                <w:sz w:val="21"/>
              </w:rPr>
            </w:pPr>
          </w:p>
        </w:tc>
        <w:tc>
          <w:tcPr>
            <w:tcW w:w="821" w:type="dxa"/>
            <w:vAlign w:val="top"/>
          </w:tcPr>
          <w:p w14:paraId="51398D9B">
            <w:pPr>
              <w:rPr>
                <w:rFonts w:ascii="Arial"/>
                <w:sz w:val="21"/>
              </w:rPr>
            </w:pPr>
          </w:p>
        </w:tc>
        <w:tc>
          <w:tcPr>
            <w:tcW w:w="803" w:type="dxa"/>
            <w:vAlign w:val="top"/>
          </w:tcPr>
          <w:p w14:paraId="3A5BC513">
            <w:pPr>
              <w:rPr>
                <w:rFonts w:ascii="Arial"/>
                <w:sz w:val="21"/>
              </w:rPr>
            </w:pPr>
          </w:p>
        </w:tc>
        <w:tc>
          <w:tcPr>
            <w:tcW w:w="864" w:type="dxa"/>
            <w:vAlign w:val="top"/>
          </w:tcPr>
          <w:p w14:paraId="26C67AF4">
            <w:pPr>
              <w:rPr>
                <w:rFonts w:ascii="Arial"/>
                <w:sz w:val="21"/>
              </w:rPr>
            </w:pPr>
          </w:p>
        </w:tc>
        <w:tc>
          <w:tcPr>
            <w:tcW w:w="864" w:type="dxa"/>
            <w:vAlign w:val="top"/>
          </w:tcPr>
          <w:p w14:paraId="3B307D3D">
            <w:pPr>
              <w:spacing w:before="70" w:line="211" w:lineRule="auto"/>
              <w:ind w:left="10" w:right="112" w:firstLine="8"/>
              <w:rPr>
                <w:rFonts w:ascii="微软雅黑" w:hAnsi="微软雅黑" w:eastAsia="微软雅黑" w:cs="微软雅黑"/>
                <w:sz w:val="20"/>
                <w:szCs w:val="20"/>
              </w:rPr>
            </w:pPr>
            <w:r>
              <w:rPr>
                <w:rFonts w:ascii="微软雅黑" w:hAnsi="微软雅黑" w:eastAsia="微软雅黑" w:cs="微软雅黑"/>
                <w:spacing w:val="7"/>
                <w:sz w:val="20"/>
                <w:szCs w:val="20"/>
              </w:rPr>
              <w:t>财务</w:t>
            </w:r>
            <w:r>
              <w:rPr>
                <w:rFonts w:ascii="微软雅黑" w:hAnsi="微软雅黑" w:eastAsia="微软雅黑" w:cs="微软雅黑"/>
                <w:spacing w:val="6"/>
                <w:sz w:val="20"/>
                <w:szCs w:val="20"/>
              </w:rPr>
              <w:t>费</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用</w:t>
            </w:r>
            <w:r>
              <w:rPr>
                <w:rFonts w:ascii="微软雅黑" w:hAnsi="微软雅黑" w:eastAsia="微软雅黑" w:cs="微软雅黑"/>
                <w:spacing w:val="9"/>
                <w:sz w:val="20"/>
                <w:szCs w:val="20"/>
              </w:rPr>
              <w:t>／营</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业</w:t>
            </w:r>
            <w:r>
              <w:rPr>
                <w:rFonts w:ascii="微软雅黑" w:hAnsi="微软雅黑" w:eastAsia="微软雅黑" w:cs="微软雅黑"/>
                <w:spacing w:val="9"/>
                <w:sz w:val="20"/>
                <w:szCs w:val="20"/>
              </w:rPr>
              <w:t>总收</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入</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_TTM(%)</w:t>
            </w:r>
          </w:p>
        </w:tc>
        <w:tc>
          <w:tcPr>
            <w:tcW w:w="1072" w:type="dxa"/>
            <w:vAlign w:val="top"/>
          </w:tcPr>
          <w:p w14:paraId="65316208">
            <w:pPr>
              <w:rPr>
                <w:rFonts w:ascii="Arial"/>
                <w:sz w:val="21"/>
              </w:rPr>
            </w:pPr>
          </w:p>
        </w:tc>
        <w:tc>
          <w:tcPr>
            <w:tcW w:w="700" w:type="dxa"/>
            <w:vAlign w:val="top"/>
          </w:tcPr>
          <w:p w14:paraId="2FA6C9D9">
            <w:pPr>
              <w:rPr>
                <w:rFonts w:ascii="Arial"/>
                <w:sz w:val="21"/>
              </w:rPr>
            </w:pPr>
          </w:p>
        </w:tc>
        <w:tc>
          <w:tcPr>
            <w:tcW w:w="1082" w:type="dxa"/>
            <w:vAlign w:val="top"/>
          </w:tcPr>
          <w:p w14:paraId="1E332DEF">
            <w:pPr>
              <w:rPr>
                <w:rFonts w:ascii="Arial"/>
                <w:sz w:val="21"/>
              </w:rPr>
            </w:pPr>
          </w:p>
        </w:tc>
        <w:tc>
          <w:tcPr>
            <w:tcW w:w="1002" w:type="dxa"/>
            <w:vAlign w:val="top"/>
          </w:tcPr>
          <w:p w14:paraId="6B500078">
            <w:pPr>
              <w:rPr>
                <w:rFonts w:ascii="Arial"/>
                <w:sz w:val="21"/>
              </w:rPr>
            </w:pPr>
          </w:p>
        </w:tc>
        <w:tc>
          <w:tcPr>
            <w:tcW w:w="830" w:type="dxa"/>
            <w:vAlign w:val="top"/>
          </w:tcPr>
          <w:p w14:paraId="4EBAA930">
            <w:pPr>
              <w:rPr>
                <w:rFonts w:ascii="Arial"/>
                <w:sz w:val="21"/>
              </w:rPr>
            </w:pPr>
          </w:p>
        </w:tc>
      </w:tr>
      <w:tr w14:paraId="0E4C84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9" w:hRule="atLeast"/>
        </w:trPr>
        <w:tc>
          <w:tcPr>
            <w:tcW w:w="740" w:type="dxa"/>
            <w:vAlign w:val="top"/>
          </w:tcPr>
          <w:p w14:paraId="4EF275EB">
            <w:pPr>
              <w:spacing w:line="302" w:lineRule="auto"/>
              <w:rPr>
                <w:rFonts w:ascii="Arial"/>
                <w:sz w:val="21"/>
              </w:rPr>
            </w:pPr>
          </w:p>
          <w:p w14:paraId="7C1354FD">
            <w:pPr>
              <w:spacing w:line="302" w:lineRule="auto"/>
              <w:rPr>
                <w:rFonts w:ascii="Arial"/>
                <w:sz w:val="21"/>
              </w:rPr>
            </w:pPr>
          </w:p>
          <w:p w14:paraId="4CBD99C8">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3</w:t>
            </w:r>
          </w:p>
        </w:tc>
        <w:tc>
          <w:tcPr>
            <w:tcW w:w="893" w:type="dxa"/>
            <w:vAlign w:val="top"/>
          </w:tcPr>
          <w:p w14:paraId="48701B83">
            <w:pPr>
              <w:rPr>
                <w:rFonts w:ascii="Arial"/>
                <w:sz w:val="21"/>
              </w:rPr>
            </w:pPr>
          </w:p>
        </w:tc>
        <w:tc>
          <w:tcPr>
            <w:tcW w:w="821" w:type="dxa"/>
            <w:vAlign w:val="top"/>
          </w:tcPr>
          <w:p w14:paraId="24474B92">
            <w:pPr>
              <w:rPr>
                <w:rFonts w:ascii="Arial"/>
                <w:sz w:val="21"/>
              </w:rPr>
            </w:pPr>
          </w:p>
        </w:tc>
        <w:tc>
          <w:tcPr>
            <w:tcW w:w="803" w:type="dxa"/>
            <w:vAlign w:val="top"/>
          </w:tcPr>
          <w:p w14:paraId="6A8491A3">
            <w:pPr>
              <w:rPr>
                <w:rFonts w:ascii="Arial"/>
                <w:sz w:val="21"/>
              </w:rPr>
            </w:pPr>
          </w:p>
        </w:tc>
        <w:tc>
          <w:tcPr>
            <w:tcW w:w="864" w:type="dxa"/>
            <w:vAlign w:val="top"/>
          </w:tcPr>
          <w:p w14:paraId="78F3D152">
            <w:pPr>
              <w:rPr>
                <w:rFonts w:ascii="Arial"/>
                <w:sz w:val="21"/>
              </w:rPr>
            </w:pPr>
          </w:p>
        </w:tc>
        <w:tc>
          <w:tcPr>
            <w:tcW w:w="864" w:type="dxa"/>
            <w:vAlign w:val="top"/>
          </w:tcPr>
          <w:p w14:paraId="11E8F86E">
            <w:pPr>
              <w:spacing w:before="70" w:line="218"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资</w:t>
            </w:r>
            <w:r>
              <w:rPr>
                <w:rFonts w:ascii="微软雅黑" w:hAnsi="微软雅黑" w:eastAsia="微软雅黑" w:cs="微软雅黑"/>
                <w:spacing w:val="6"/>
                <w:sz w:val="20"/>
                <w:szCs w:val="20"/>
              </w:rPr>
              <w:t>产减</w:t>
            </w:r>
          </w:p>
          <w:p w14:paraId="32B87BE9">
            <w:pPr>
              <w:spacing w:before="1" w:line="20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值</w:t>
            </w:r>
            <w:r>
              <w:rPr>
                <w:rFonts w:ascii="微软雅黑" w:hAnsi="微软雅黑" w:eastAsia="微软雅黑" w:cs="微软雅黑"/>
                <w:spacing w:val="8"/>
                <w:sz w:val="20"/>
                <w:szCs w:val="20"/>
              </w:rPr>
              <w:t>损失</w:t>
            </w:r>
          </w:p>
          <w:p w14:paraId="516EC125">
            <w:pPr>
              <w:spacing w:before="21" w:line="204" w:lineRule="auto"/>
              <w:ind w:left="56"/>
              <w:rPr>
                <w:rFonts w:ascii="微软雅黑" w:hAnsi="微软雅黑" w:eastAsia="微软雅黑" w:cs="微软雅黑"/>
                <w:sz w:val="20"/>
                <w:szCs w:val="20"/>
              </w:rPr>
            </w:pP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营业</w:t>
            </w:r>
          </w:p>
          <w:p w14:paraId="282C6C91">
            <w:pPr>
              <w:spacing w:before="20" w:line="20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收入</w:t>
            </w:r>
          </w:p>
          <w:p w14:paraId="77C20271">
            <w:pPr>
              <w:spacing w:before="20" w:line="182" w:lineRule="auto"/>
              <w:ind w:left="55"/>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13"/>
                <w:sz w:val="20"/>
                <w:szCs w:val="20"/>
              </w:rPr>
              <w:t>%)</w:t>
            </w:r>
          </w:p>
        </w:tc>
        <w:tc>
          <w:tcPr>
            <w:tcW w:w="1072" w:type="dxa"/>
            <w:vAlign w:val="top"/>
          </w:tcPr>
          <w:p w14:paraId="1B006784">
            <w:pPr>
              <w:rPr>
                <w:rFonts w:ascii="Arial"/>
                <w:sz w:val="21"/>
              </w:rPr>
            </w:pPr>
          </w:p>
        </w:tc>
        <w:tc>
          <w:tcPr>
            <w:tcW w:w="700" w:type="dxa"/>
            <w:vAlign w:val="top"/>
          </w:tcPr>
          <w:p w14:paraId="46E66161">
            <w:pPr>
              <w:rPr>
                <w:rFonts w:ascii="Arial"/>
                <w:sz w:val="21"/>
              </w:rPr>
            </w:pPr>
          </w:p>
        </w:tc>
        <w:tc>
          <w:tcPr>
            <w:tcW w:w="1082" w:type="dxa"/>
            <w:vAlign w:val="top"/>
          </w:tcPr>
          <w:p w14:paraId="7573D896">
            <w:pPr>
              <w:rPr>
                <w:rFonts w:ascii="Arial"/>
                <w:sz w:val="21"/>
              </w:rPr>
            </w:pPr>
          </w:p>
        </w:tc>
        <w:tc>
          <w:tcPr>
            <w:tcW w:w="1002" w:type="dxa"/>
            <w:vAlign w:val="top"/>
          </w:tcPr>
          <w:p w14:paraId="48D77B8A">
            <w:pPr>
              <w:rPr>
                <w:rFonts w:ascii="Arial"/>
                <w:sz w:val="21"/>
              </w:rPr>
            </w:pPr>
          </w:p>
        </w:tc>
        <w:tc>
          <w:tcPr>
            <w:tcW w:w="830" w:type="dxa"/>
            <w:vAlign w:val="top"/>
          </w:tcPr>
          <w:p w14:paraId="39A2F066">
            <w:pPr>
              <w:rPr>
                <w:rFonts w:ascii="Arial"/>
                <w:sz w:val="21"/>
              </w:rPr>
            </w:pPr>
          </w:p>
        </w:tc>
      </w:tr>
      <w:tr w14:paraId="11B4FD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9" w:hRule="atLeast"/>
        </w:trPr>
        <w:tc>
          <w:tcPr>
            <w:tcW w:w="740" w:type="dxa"/>
            <w:vAlign w:val="top"/>
          </w:tcPr>
          <w:p w14:paraId="4D21A26F">
            <w:pPr>
              <w:spacing w:line="303" w:lineRule="auto"/>
              <w:rPr>
                <w:rFonts w:ascii="Arial"/>
                <w:sz w:val="21"/>
              </w:rPr>
            </w:pPr>
          </w:p>
          <w:p w14:paraId="460DCDF7">
            <w:pPr>
              <w:spacing w:line="304" w:lineRule="auto"/>
              <w:rPr>
                <w:rFonts w:ascii="Arial"/>
                <w:sz w:val="21"/>
              </w:rPr>
            </w:pPr>
          </w:p>
          <w:p w14:paraId="552E8B59">
            <w:pPr>
              <w:spacing w:before="85"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4</w:t>
            </w:r>
          </w:p>
        </w:tc>
        <w:tc>
          <w:tcPr>
            <w:tcW w:w="893" w:type="dxa"/>
            <w:vAlign w:val="top"/>
          </w:tcPr>
          <w:p w14:paraId="05ED2F29">
            <w:pPr>
              <w:rPr>
                <w:rFonts w:ascii="Arial"/>
                <w:sz w:val="21"/>
              </w:rPr>
            </w:pPr>
          </w:p>
        </w:tc>
        <w:tc>
          <w:tcPr>
            <w:tcW w:w="821" w:type="dxa"/>
            <w:vAlign w:val="top"/>
          </w:tcPr>
          <w:p w14:paraId="22AEBF07">
            <w:pPr>
              <w:rPr>
                <w:rFonts w:ascii="Arial"/>
                <w:sz w:val="21"/>
              </w:rPr>
            </w:pPr>
          </w:p>
        </w:tc>
        <w:tc>
          <w:tcPr>
            <w:tcW w:w="803" w:type="dxa"/>
            <w:vAlign w:val="top"/>
          </w:tcPr>
          <w:p w14:paraId="233BCA31">
            <w:pPr>
              <w:rPr>
                <w:rFonts w:ascii="Arial"/>
                <w:sz w:val="21"/>
              </w:rPr>
            </w:pPr>
          </w:p>
        </w:tc>
        <w:tc>
          <w:tcPr>
            <w:tcW w:w="864" w:type="dxa"/>
            <w:vAlign w:val="top"/>
          </w:tcPr>
          <w:p w14:paraId="56E18BF0">
            <w:pPr>
              <w:rPr>
                <w:rFonts w:ascii="Arial"/>
                <w:sz w:val="21"/>
              </w:rPr>
            </w:pPr>
          </w:p>
        </w:tc>
        <w:tc>
          <w:tcPr>
            <w:tcW w:w="864" w:type="dxa"/>
            <w:vAlign w:val="top"/>
          </w:tcPr>
          <w:p w14:paraId="48431401">
            <w:pPr>
              <w:spacing w:before="72" w:line="218"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资</w:t>
            </w:r>
            <w:r>
              <w:rPr>
                <w:rFonts w:ascii="微软雅黑" w:hAnsi="微软雅黑" w:eastAsia="微软雅黑" w:cs="微软雅黑"/>
                <w:spacing w:val="6"/>
                <w:sz w:val="20"/>
                <w:szCs w:val="20"/>
              </w:rPr>
              <w:t>产减</w:t>
            </w:r>
          </w:p>
          <w:p w14:paraId="310B35EF">
            <w:pPr>
              <w:spacing w:before="1" w:line="20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值</w:t>
            </w:r>
            <w:r>
              <w:rPr>
                <w:rFonts w:ascii="微软雅黑" w:hAnsi="微软雅黑" w:eastAsia="微软雅黑" w:cs="微软雅黑"/>
                <w:spacing w:val="8"/>
                <w:sz w:val="20"/>
                <w:szCs w:val="20"/>
              </w:rPr>
              <w:t>损失</w:t>
            </w:r>
          </w:p>
          <w:p w14:paraId="7E7357E4">
            <w:pPr>
              <w:spacing w:before="21" w:line="204" w:lineRule="auto"/>
              <w:ind w:left="56"/>
              <w:rPr>
                <w:rFonts w:ascii="微软雅黑" w:hAnsi="微软雅黑" w:eastAsia="微软雅黑" w:cs="微软雅黑"/>
                <w:sz w:val="20"/>
                <w:szCs w:val="20"/>
              </w:rPr>
            </w:pP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营业</w:t>
            </w:r>
          </w:p>
          <w:p w14:paraId="4BC5BE7C">
            <w:pPr>
              <w:spacing w:before="20" w:line="20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收入</w:t>
            </w:r>
          </w:p>
          <w:p w14:paraId="0E19E4A9">
            <w:pPr>
              <w:spacing w:before="19" w:line="181" w:lineRule="auto"/>
              <w:ind w:left="10"/>
              <w:rPr>
                <w:rFonts w:ascii="微软雅黑" w:hAnsi="微软雅黑" w:eastAsia="微软雅黑" w:cs="微软雅黑"/>
                <w:sz w:val="20"/>
                <w:szCs w:val="20"/>
              </w:rPr>
            </w:pPr>
            <w:r>
              <w:rPr>
                <w:rFonts w:ascii="微软雅黑" w:hAnsi="微软雅黑" w:eastAsia="微软雅黑" w:cs="微软雅黑"/>
                <w:spacing w:val="-13"/>
                <w:sz w:val="20"/>
                <w:szCs w:val="20"/>
              </w:rPr>
              <w:t>_TTM(%)</w:t>
            </w:r>
          </w:p>
        </w:tc>
        <w:tc>
          <w:tcPr>
            <w:tcW w:w="1072" w:type="dxa"/>
            <w:vAlign w:val="top"/>
          </w:tcPr>
          <w:p w14:paraId="2031AD7B">
            <w:pPr>
              <w:rPr>
                <w:rFonts w:ascii="Arial"/>
                <w:sz w:val="21"/>
              </w:rPr>
            </w:pPr>
          </w:p>
        </w:tc>
        <w:tc>
          <w:tcPr>
            <w:tcW w:w="700" w:type="dxa"/>
            <w:vAlign w:val="top"/>
          </w:tcPr>
          <w:p w14:paraId="65C585B1">
            <w:pPr>
              <w:rPr>
                <w:rFonts w:ascii="Arial"/>
                <w:sz w:val="21"/>
              </w:rPr>
            </w:pPr>
          </w:p>
        </w:tc>
        <w:tc>
          <w:tcPr>
            <w:tcW w:w="1082" w:type="dxa"/>
            <w:vAlign w:val="top"/>
          </w:tcPr>
          <w:p w14:paraId="6EDF78F9">
            <w:pPr>
              <w:rPr>
                <w:rFonts w:ascii="Arial"/>
                <w:sz w:val="21"/>
              </w:rPr>
            </w:pPr>
          </w:p>
        </w:tc>
        <w:tc>
          <w:tcPr>
            <w:tcW w:w="1002" w:type="dxa"/>
            <w:vAlign w:val="top"/>
          </w:tcPr>
          <w:p w14:paraId="6EFCA125">
            <w:pPr>
              <w:rPr>
                <w:rFonts w:ascii="Arial"/>
                <w:sz w:val="21"/>
              </w:rPr>
            </w:pPr>
          </w:p>
        </w:tc>
        <w:tc>
          <w:tcPr>
            <w:tcW w:w="830" w:type="dxa"/>
            <w:vAlign w:val="top"/>
          </w:tcPr>
          <w:p w14:paraId="1433A24D">
            <w:pPr>
              <w:rPr>
                <w:rFonts w:ascii="Arial"/>
                <w:sz w:val="21"/>
              </w:rPr>
            </w:pPr>
          </w:p>
        </w:tc>
      </w:tr>
      <w:tr w14:paraId="786C5A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740" w:type="dxa"/>
            <w:vAlign w:val="top"/>
          </w:tcPr>
          <w:p w14:paraId="255DB832">
            <w:pPr>
              <w:spacing w:before="71" w:line="184"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5</w:t>
            </w:r>
          </w:p>
        </w:tc>
        <w:tc>
          <w:tcPr>
            <w:tcW w:w="893" w:type="dxa"/>
            <w:vAlign w:val="top"/>
          </w:tcPr>
          <w:p w14:paraId="434E1AA7">
            <w:pPr>
              <w:rPr>
                <w:rFonts w:ascii="Arial"/>
                <w:sz w:val="21"/>
              </w:rPr>
            </w:pPr>
          </w:p>
        </w:tc>
        <w:tc>
          <w:tcPr>
            <w:tcW w:w="821" w:type="dxa"/>
            <w:vAlign w:val="top"/>
          </w:tcPr>
          <w:p w14:paraId="106D7DF8">
            <w:pPr>
              <w:rPr>
                <w:rFonts w:ascii="Arial"/>
                <w:sz w:val="21"/>
              </w:rPr>
            </w:pPr>
          </w:p>
        </w:tc>
        <w:tc>
          <w:tcPr>
            <w:tcW w:w="803" w:type="dxa"/>
            <w:vAlign w:val="top"/>
          </w:tcPr>
          <w:p w14:paraId="21A17DAC">
            <w:pPr>
              <w:rPr>
                <w:rFonts w:ascii="Arial"/>
                <w:sz w:val="21"/>
              </w:rPr>
            </w:pPr>
          </w:p>
        </w:tc>
        <w:tc>
          <w:tcPr>
            <w:tcW w:w="864" w:type="dxa"/>
            <w:vAlign w:val="top"/>
          </w:tcPr>
          <w:p w14:paraId="0B449719">
            <w:pPr>
              <w:rPr>
                <w:rFonts w:ascii="Arial"/>
                <w:sz w:val="21"/>
              </w:rPr>
            </w:pPr>
          </w:p>
        </w:tc>
        <w:tc>
          <w:tcPr>
            <w:tcW w:w="864" w:type="dxa"/>
            <w:vAlign w:val="top"/>
          </w:tcPr>
          <w:p w14:paraId="2038BD1D">
            <w:pPr>
              <w:spacing w:before="71" w:line="184"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归属</w:t>
            </w:r>
            <w:r>
              <w:rPr>
                <w:rFonts w:ascii="微软雅黑" w:hAnsi="微软雅黑" w:eastAsia="微软雅黑" w:cs="微软雅黑"/>
                <w:spacing w:val="6"/>
                <w:sz w:val="20"/>
                <w:szCs w:val="20"/>
              </w:rPr>
              <w:t>母</w:t>
            </w:r>
          </w:p>
        </w:tc>
        <w:tc>
          <w:tcPr>
            <w:tcW w:w="1072" w:type="dxa"/>
            <w:vAlign w:val="top"/>
          </w:tcPr>
          <w:p w14:paraId="64250049">
            <w:pPr>
              <w:rPr>
                <w:rFonts w:ascii="Arial"/>
                <w:sz w:val="21"/>
              </w:rPr>
            </w:pPr>
          </w:p>
        </w:tc>
        <w:tc>
          <w:tcPr>
            <w:tcW w:w="700" w:type="dxa"/>
            <w:vAlign w:val="top"/>
          </w:tcPr>
          <w:p w14:paraId="32480B65">
            <w:pPr>
              <w:rPr>
                <w:rFonts w:ascii="Arial"/>
                <w:sz w:val="21"/>
              </w:rPr>
            </w:pPr>
          </w:p>
        </w:tc>
        <w:tc>
          <w:tcPr>
            <w:tcW w:w="1082" w:type="dxa"/>
            <w:vAlign w:val="top"/>
          </w:tcPr>
          <w:p w14:paraId="4DD0D991">
            <w:pPr>
              <w:rPr>
                <w:rFonts w:ascii="Arial"/>
                <w:sz w:val="21"/>
              </w:rPr>
            </w:pPr>
          </w:p>
        </w:tc>
        <w:tc>
          <w:tcPr>
            <w:tcW w:w="1002" w:type="dxa"/>
            <w:vAlign w:val="top"/>
          </w:tcPr>
          <w:p w14:paraId="53E8FD84">
            <w:pPr>
              <w:rPr>
                <w:rFonts w:ascii="Arial"/>
                <w:sz w:val="21"/>
              </w:rPr>
            </w:pPr>
          </w:p>
        </w:tc>
        <w:tc>
          <w:tcPr>
            <w:tcW w:w="830" w:type="dxa"/>
            <w:vAlign w:val="top"/>
          </w:tcPr>
          <w:p w14:paraId="135E05DD">
            <w:pPr>
              <w:rPr>
                <w:rFonts w:ascii="Arial"/>
                <w:sz w:val="21"/>
              </w:rPr>
            </w:pPr>
          </w:p>
        </w:tc>
      </w:tr>
    </w:tbl>
    <w:p w14:paraId="2DBFF8C5">
      <w:pPr>
        <w:rPr>
          <w:rFonts w:ascii="Arial"/>
          <w:sz w:val="21"/>
        </w:rPr>
      </w:pPr>
    </w:p>
    <w:p w14:paraId="53722C5B">
      <w:pPr>
        <w:sectPr>
          <w:pgSz w:w="11906" w:h="16839"/>
          <w:pgMar w:top="1431" w:right="1115" w:bottom="400" w:left="1114" w:header="0" w:footer="0" w:gutter="0"/>
          <w:cols w:space="720" w:num="1"/>
        </w:sectPr>
      </w:pPr>
    </w:p>
    <w:p w14:paraId="49A11008">
      <w:pPr>
        <w:spacing w:line="91" w:lineRule="auto"/>
        <w:rPr>
          <w:rFonts w:ascii="Arial"/>
          <w:sz w:val="2"/>
        </w:rPr>
      </w:pPr>
    </w:p>
    <w:tbl>
      <w:tblPr>
        <w:tblStyle w:val="4"/>
        <w:tblW w:w="9671" w:type="dxa"/>
        <w:tblInd w:w="5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893"/>
        <w:gridCol w:w="821"/>
        <w:gridCol w:w="803"/>
        <w:gridCol w:w="864"/>
        <w:gridCol w:w="864"/>
        <w:gridCol w:w="1072"/>
        <w:gridCol w:w="700"/>
        <w:gridCol w:w="1082"/>
        <w:gridCol w:w="1002"/>
        <w:gridCol w:w="830"/>
      </w:tblGrid>
      <w:tr w14:paraId="61D463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0" w:hRule="atLeast"/>
        </w:trPr>
        <w:tc>
          <w:tcPr>
            <w:tcW w:w="740" w:type="dxa"/>
            <w:vAlign w:val="top"/>
          </w:tcPr>
          <w:p w14:paraId="5A47A1DB">
            <w:pPr>
              <w:rPr>
                <w:rFonts w:ascii="Arial"/>
                <w:sz w:val="21"/>
              </w:rPr>
            </w:pPr>
          </w:p>
        </w:tc>
        <w:tc>
          <w:tcPr>
            <w:tcW w:w="893" w:type="dxa"/>
            <w:vAlign w:val="top"/>
          </w:tcPr>
          <w:p w14:paraId="5E502497">
            <w:pPr>
              <w:rPr>
                <w:rFonts w:ascii="Arial"/>
                <w:sz w:val="21"/>
              </w:rPr>
            </w:pPr>
          </w:p>
        </w:tc>
        <w:tc>
          <w:tcPr>
            <w:tcW w:w="821" w:type="dxa"/>
            <w:vAlign w:val="top"/>
          </w:tcPr>
          <w:p w14:paraId="16693AB4">
            <w:pPr>
              <w:rPr>
                <w:rFonts w:ascii="Arial"/>
                <w:sz w:val="21"/>
              </w:rPr>
            </w:pPr>
          </w:p>
        </w:tc>
        <w:tc>
          <w:tcPr>
            <w:tcW w:w="803" w:type="dxa"/>
            <w:vAlign w:val="top"/>
          </w:tcPr>
          <w:p w14:paraId="0404EC2C">
            <w:pPr>
              <w:rPr>
                <w:rFonts w:ascii="Arial"/>
                <w:sz w:val="21"/>
              </w:rPr>
            </w:pPr>
          </w:p>
        </w:tc>
        <w:tc>
          <w:tcPr>
            <w:tcW w:w="864" w:type="dxa"/>
            <w:vAlign w:val="top"/>
          </w:tcPr>
          <w:p w14:paraId="7F32F004">
            <w:pPr>
              <w:rPr>
                <w:rFonts w:ascii="Arial"/>
                <w:sz w:val="21"/>
              </w:rPr>
            </w:pPr>
          </w:p>
        </w:tc>
        <w:tc>
          <w:tcPr>
            <w:tcW w:w="864" w:type="dxa"/>
            <w:vAlign w:val="top"/>
          </w:tcPr>
          <w:p w14:paraId="74385273">
            <w:pPr>
              <w:spacing w:before="71" w:line="218"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公</w:t>
            </w:r>
            <w:r>
              <w:rPr>
                <w:rFonts w:ascii="微软雅黑" w:hAnsi="微软雅黑" w:eastAsia="微软雅黑" w:cs="微软雅黑"/>
                <w:spacing w:val="8"/>
                <w:sz w:val="20"/>
                <w:szCs w:val="20"/>
              </w:rPr>
              <w:t>司净</w:t>
            </w:r>
          </w:p>
          <w:p w14:paraId="0485FDE9">
            <w:pPr>
              <w:spacing w:line="204"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利润</w:t>
            </w:r>
          </w:p>
          <w:p w14:paraId="0B2EF734">
            <w:pPr>
              <w:spacing w:before="20" w:line="185" w:lineRule="auto"/>
              <w:ind w:left="55"/>
              <w:rPr>
                <w:rFonts w:ascii="微软雅黑" w:hAnsi="微软雅黑" w:eastAsia="微软雅黑" w:cs="微软雅黑"/>
                <w:sz w:val="20"/>
                <w:szCs w:val="20"/>
              </w:rPr>
            </w:pPr>
            <w:r>
              <w:rPr>
                <w:rFonts w:ascii="微软雅黑" w:hAnsi="微软雅黑" w:eastAsia="微软雅黑" w:cs="微软雅黑"/>
                <w:spacing w:val="14"/>
                <w:sz w:val="20"/>
                <w:szCs w:val="20"/>
              </w:rPr>
              <w:t>(元)</w:t>
            </w:r>
          </w:p>
        </w:tc>
        <w:tc>
          <w:tcPr>
            <w:tcW w:w="1072" w:type="dxa"/>
            <w:vAlign w:val="top"/>
          </w:tcPr>
          <w:p w14:paraId="56D7A0CF">
            <w:pPr>
              <w:rPr>
                <w:rFonts w:ascii="Arial"/>
                <w:sz w:val="21"/>
              </w:rPr>
            </w:pPr>
          </w:p>
        </w:tc>
        <w:tc>
          <w:tcPr>
            <w:tcW w:w="700" w:type="dxa"/>
            <w:vAlign w:val="top"/>
          </w:tcPr>
          <w:p w14:paraId="7EBD6F50">
            <w:pPr>
              <w:rPr>
                <w:rFonts w:ascii="Arial"/>
                <w:sz w:val="21"/>
              </w:rPr>
            </w:pPr>
          </w:p>
        </w:tc>
        <w:tc>
          <w:tcPr>
            <w:tcW w:w="1082" w:type="dxa"/>
            <w:vAlign w:val="top"/>
          </w:tcPr>
          <w:p w14:paraId="788D586C">
            <w:pPr>
              <w:rPr>
                <w:rFonts w:ascii="Arial"/>
                <w:sz w:val="21"/>
              </w:rPr>
            </w:pPr>
          </w:p>
        </w:tc>
        <w:tc>
          <w:tcPr>
            <w:tcW w:w="1002" w:type="dxa"/>
            <w:vAlign w:val="top"/>
          </w:tcPr>
          <w:p w14:paraId="29C3FCBF">
            <w:pPr>
              <w:rPr>
                <w:rFonts w:ascii="Arial"/>
                <w:sz w:val="21"/>
              </w:rPr>
            </w:pPr>
          </w:p>
        </w:tc>
        <w:tc>
          <w:tcPr>
            <w:tcW w:w="830" w:type="dxa"/>
            <w:vAlign w:val="top"/>
          </w:tcPr>
          <w:p w14:paraId="003CB63D">
            <w:pPr>
              <w:rPr>
                <w:rFonts w:ascii="Arial"/>
                <w:sz w:val="21"/>
              </w:rPr>
            </w:pPr>
          </w:p>
        </w:tc>
      </w:tr>
      <w:tr w14:paraId="04D1EE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9" w:hRule="atLeast"/>
        </w:trPr>
        <w:tc>
          <w:tcPr>
            <w:tcW w:w="740" w:type="dxa"/>
            <w:vAlign w:val="top"/>
          </w:tcPr>
          <w:p w14:paraId="7E96C076">
            <w:pPr>
              <w:spacing w:line="301" w:lineRule="auto"/>
              <w:rPr>
                <w:rFonts w:ascii="Arial"/>
                <w:sz w:val="21"/>
              </w:rPr>
            </w:pPr>
          </w:p>
          <w:p w14:paraId="5A06DF25">
            <w:pPr>
              <w:spacing w:line="301" w:lineRule="auto"/>
              <w:rPr>
                <w:rFonts w:ascii="Arial"/>
                <w:sz w:val="21"/>
              </w:rPr>
            </w:pPr>
          </w:p>
          <w:p w14:paraId="29084E3B">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6</w:t>
            </w:r>
          </w:p>
        </w:tc>
        <w:tc>
          <w:tcPr>
            <w:tcW w:w="893" w:type="dxa"/>
            <w:vAlign w:val="top"/>
          </w:tcPr>
          <w:p w14:paraId="08FAFB1F">
            <w:pPr>
              <w:rPr>
                <w:rFonts w:ascii="Arial"/>
                <w:sz w:val="21"/>
              </w:rPr>
            </w:pPr>
          </w:p>
        </w:tc>
        <w:tc>
          <w:tcPr>
            <w:tcW w:w="821" w:type="dxa"/>
            <w:vAlign w:val="top"/>
          </w:tcPr>
          <w:p w14:paraId="2C12C70A">
            <w:pPr>
              <w:rPr>
                <w:rFonts w:ascii="Arial"/>
                <w:sz w:val="21"/>
              </w:rPr>
            </w:pPr>
          </w:p>
        </w:tc>
        <w:tc>
          <w:tcPr>
            <w:tcW w:w="803" w:type="dxa"/>
            <w:vAlign w:val="top"/>
          </w:tcPr>
          <w:p w14:paraId="202345FE">
            <w:pPr>
              <w:rPr>
                <w:rFonts w:ascii="Arial"/>
                <w:sz w:val="21"/>
              </w:rPr>
            </w:pPr>
          </w:p>
        </w:tc>
        <w:tc>
          <w:tcPr>
            <w:tcW w:w="864" w:type="dxa"/>
            <w:vAlign w:val="top"/>
          </w:tcPr>
          <w:p w14:paraId="12D1CFDB">
            <w:pPr>
              <w:rPr>
                <w:rFonts w:ascii="Arial"/>
                <w:sz w:val="21"/>
              </w:rPr>
            </w:pPr>
          </w:p>
        </w:tc>
        <w:tc>
          <w:tcPr>
            <w:tcW w:w="864" w:type="dxa"/>
            <w:vAlign w:val="top"/>
          </w:tcPr>
          <w:p w14:paraId="0846F0CE">
            <w:pPr>
              <w:spacing w:before="68" w:line="218"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扣</w:t>
            </w:r>
            <w:r>
              <w:rPr>
                <w:rFonts w:ascii="微软雅黑" w:hAnsi="微软雅黑" w:eastAsia="微软雅黑" w:cs="微软雅黑"/>
                <w:spacing w:val="8"/>
                <w:sz w:val="20"/>
                <w:szCs w:val="20"/>
              </w:rPr>
              <w:t>除非</w:t>
            </w:r>
          </w:p>
          <w:p w14:paraId="60B24272">
            <w:pPr>
              <w:spacing w:before="1" w:line="203"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经</w:t>
            </w:r>
            <w:r>
              <w:rPr>
                <w:rFonts w:ascii="微软雅黑" w:hAnsi="微软雅黑" w:eastAsia="微软雅黑" w:cs="微软雅黑"/>
                <w:spacing w:val="9"/>
                <w:sz w:val="20"/>
                <w:szCs w:val="20"/>
              </w:rPr>
              <w:t>常性</w:t>
            </w:r>
          </w:p>
          <w:p w14:paraId="27A77844">
            <w:pPr>
              <w:spacing w:before="20" w:line="204"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损</w:t>
            </w:r>
            <w:r>
              <w:rPr>
                <w:rFonts w:ascii="微软雅黑" w:hAnsi="微软雅黑" w:eastAsia="微软雅黑" w:cs="微软雅黑"/>
                <w:spacing w:val="9"/>
                <w:sz w:val="20"/>
                <w:szCs w:val="20"/>
              </w:rPr>
              <w:t>益后</w:t>
            </w:r>
          </w:p>
          <w:p w14:paraId="7E077E25">
            <w:pPr>
              <w:spacing w:before="20" w:line="205" w:lineRule="auto"/>
              <w:ind w:left="28"/>
              <w:rPr>
                <w:rFonts w:ascii="微软雅黑" w:hAnsi="微软雅黑" w:eastAsia="微软雅黑" w:cs="微软雅黑"/>
                <w:sz w:val="20"/>
                <w:szCs w:val="20"/>
              </w:rPr>
            </w:pP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净利</w:t>
            </w:r>
          </w:p>
          <w:p w14:paraId="1E80A2C8">
            <w:pPr>
              <w:spacing w:before="18" w:line="184" w:lineRule="auto"/>
              <w:ind w:left="12"/>
              <w:rPr>
                <w:rFonts w:ascii="微软雅黑" w:hAnsi="微软雅黑" w:eastAsia="微软雅黑" w:cs="微软雅黑"/>
                <w:sz w:val="20"/>
                <w:szCs w:val="20"/>
              </w:rPr>
            </w:pPr>
            <w:r>
              <w:rPr>
                <w:rFonts w:ascii="微软雅黑" w:hAnsi="微软雅黑" w:eastAsia="微软雅黑" w:cs="微软雅黑"/>
                <w:spacing w:val="25"/>
                <w:sz w:val="20"/>
                <w:szCs w:val="20"/>
              </w:rPr>
              <w:t>润</w:t>
            </w:r>
            <w:r>
              <w:rPr>
                <w:rFonts w:ascii="微软雅黑" w:hAnsi="微软雅黑" w:eastAsia="微软雅黑" w:cs="微软雅黑"/>
                <w:spacing w:val="23"/>
                <w:sz w:val="20"/>
                <w:szCs w:val="20"/>
              </w:rPr>
              <w:t>(元)</w:t>
            </w:r>
          </w:p>
        </w:tc>
        <w:tc>
          <w:tcPr>
            <w:tcW w:w="1072" w:type="dxa"/>
            <w:vAlign w:val="top"/>
          </w:tcPr>
          <w:p w14:paraId="6B536F39">
            <w:pPr>
              <w:rPr>
                <w:rFonts w:ascii="Arial"/>
                <w:sz w:val="21"/>
              </w:rPr>
            </w:pPr>
          </w:p>
        </w:tc>
        <w:tc>
          <w:tcPr>
            <w:tcW w:w="700" w:type="dxa"/>
            <w:vAlign w:val="top"/>
          </w:tcPr>
          <w:p w14:paraId="348D433E">
            <w:pPr>
              <w:rPr>
                <w:rFonts w:ascii="Arial"/>
                <w:sz w:val="21"/>
              </w:rPr>
            </w:pPr>
          </w:p>
        </w:tc>
        <w:tc>
          <w:tcPr>
            <w:tcW w:w="1082" w:type="dxa"/>
            <w:vAlign w:val="top"/>
          </w:tcPr>
          <w:p w14:paraId="5BBB3671">
            <w:pPr>
              <w:rPr>
                <w:rFonts w:ascii="Arial"/>
                <w:sz w:val="21"/>
              </w:rPr>
            </w:pPr>
          </w:p>
        </w:tc>
        <w:tc>
          <w:tcPr>
            <w:tcW w:w="1002" w:type="dxa"/>
            <w:vAlign w:val="top"/>
          </w:tcPr>
          <w:p w14:paraId="448A691D">
            <w:pPr>
              <w:rPr>
                <w:rFonts w:ascii="Arial"/>
                <w:sz w:val="21"/>
              </w:rPr>
            </w:pPr>
          </w:p>
        </w:tc>
        <w:tc>
          <w:tcPr>
            <w:tcW w:w="830" w:type="dxa"/>
            <w:vAlign w:val="top"/>
          </w:tcPr>
          <w:p w14:paraId="3FCAFA2A">
            <w:pPr>
              <w:rPr>
                <w:rFonts w:ascii="Arial"/>
                <w:sz w:val="21"/>
              </w:rPr>
            </w:pPr>
          </w:p>
        </w:tc>
      </w:tr>
      <w:tr w14:paraId="1B3672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740" w:type="dxa"/>
            <w:vAlign w:val="top"/>
          </w:tcPr>
          <w:p w14:paraId="118D41DA">
            <w:pPr>
              <w:spacing w:line="292" w:lineRule="auto"/>
              <w:rPr>
                <w:rFonts w:ascii="Arial"/>
                <w:sz w:val="21"/>
              </w:rPr>
            </w:pPr>
          </w:p>
          <w:p w14:paraId="22B55E95">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7</w:t>
            </w:r>
          </w:p>
        </w:tc>
        <w:tc>
          <w:tcPr>
            <w:tcW w:w="893" w:type="dxa"/>
            <w:vAlign w:val="top"/>
          </w:tcPr>
          <w:p w14:paraId="74400724">
            <w:pPr>
              <w:rPr>
                <w:rFonts w:ascii="Arial"/>
                <w:sz w:val="21"/>
              </w:rPr>
            </w:pPr>
          </w:p>
        </w:tc>
        <w:tc>
          <w:tcPr>
            <w:tcW w:w="821" w:type="dxa"/>
            <w:vAlign w:val="top"/>
          </w:tcPr>
          <w:p w14:paraId="46A400F9">
            <w:pPr>
              <w:rPr>
                <w:rFonts w:ascii="Arial"/>
                <w:sz w:val="21"/>
              </w:rPr>
            </w:pPr>
          </w:p>
        </w:tc>
        <w:tc>
          <w:tcPr>
            <w:tcW w:w="803" w:type="dxa"/>
            <w:vAlign w:val="top"/>
          </w:tcPr>
          <w:p w14:paraId="2D9AB0BB">
            <w:pPr>
              <w:rPr>
                <w:rFonts w:ascii="Arial"/>
                <w:sz w:val="21"/>
              </w:rPr>
            </w:pPr>
          </w:p>
        </w:tc>
        <w:tc>
          <w:tcPr>
            <w:tcW w:w="864" w:type="dxa"/>
            <w:vAlign w:val="top"/>
          </w:tcPr>
          <w:p w14:paraId="25B67095">
            <w:pPr>
              <w:rPr>
                <w:rFonts w:ascii="Arial"/>
                <w:sz w:val="21"/>
              </w:rPr>
            </w:pPr>
          </w:p>
        </w:tc>
        <w:tc>
          <w:tcPr>
            <w:tcW w:w="864" w:type="dxa"/>
            <w:vAlign w:val="top"/>
          </w:tcPr>
          <w:p w14:paraId="71F41FA5">
            <w:pPr>
              <w:spacing w:before="68" w:line="218"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息</w:t>
            </w:r>
            <w:r>
              <w:rPr>
                <w:rFonts w:ascii="微软雅黑" w:hAnsi="微软雅黑" w:eastAsia="微软雅黑" w:cs="微软雅黑"/>
                <w:spacing w:val="6"/>
                <w:sz w:val="20"/>
                <w:szCs w:val="20"/>
              </w:rPr>
              <w:t>税前</w:t>
            </w:r>
          </w:p>
          <w:p w14:paraId="6EE5BB6B">
            <w:pPr>
              <w:spacing w:line="204"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利润</w:t>
            </w:r>
          </w:p>
          <w:p w14:paraId="11E5F9F5">
            <w:pPr>
              <w:spacing w:before="19" w:line="184" w:lineRule="auto"/>
              <w:ind w:left="55"/>
              <w:rPr>
                <w:rFonts w:ascii="微软雅黑" w:hAnsi="微软雅黑" w:eastAsia="微软雅黑" w:cs="微软雅黑"/>
                <w:sz w:val="20"/>
                <w:szCs w:val="20"/>
              </w:rPr>
            </w:pPr>
            <w:r>
              <w:rPr>
                <w:rFonts w:ascii="微软雅黑" w:hAnsi="微软雅黑" w:eastAsia="微软雅黑" w:cs="微软雅黑"/>
                <w:spacing w:val="14"/>
                <w:sz w:val="20"/>
                <w:szCs w:val="20"/>
              </w:rPr>
              <w:t>(元)</w:t>
            </w:r>
          </w:p>
        </w:tc>
        <w:tc>
          <w:tcPr>
            <w:tcW w:w="1072" w:type="dxa"/>
            <w:vAlign w:val="top"/>
          </w:tcPr>
          <w:p w14:paraId="779EF99D">
            <w:pPr>
              <w:rPr>
                <w:rFonts w:ascii="Arial"/>
                <w:sz w:val="21"/>
              </w:rPr>
            </w:pPr>
          </w:p>
        </w:tc>
        <w:tc>
          <w:tcPr>
            <w:tcW w:w="700" w:type="dxa"/>
            <w:vAlign w:val="top"/>
          </w:tcPr>
          <w:p w14:paraId="440915D9">
            <w:pPr>
              <w:rPr>
                <w:rFonts w:ascii="Arial"/>
                <w:sz w:val="21"/>
              </w:rPr>
            </w:pPr>
          </w:p>
        </w:tc>
        <w:tc>
          <w:tcPr>
            <w:tcW w:w="1082" w:type="dxa"/>
            <w:vAlign w:val="top"/>
          </w:tcPr>
          <w:p w14:paraId="56FAA53E">
            <w:pPr>
              <w:rPr>
                <w:rFonts w:ascii="Arial"/>
                <w:sz w:val="21"/>
              </w:rPr>
            </w:pPr>
          </w:p>
        </w:tc>
        <w:tc>
          <w:tcPr>
            <w:tcW w:w="1002" w:type="dxa"/>
            <w:vAlign w:val="top"/>
          </w:tcPr>
          <w:p w14:paraId="6B1E7506">
            <w:pPr>
              <w:rPr>
                <w:rFonts w:ascii="Arial"/>
                <w:sz w:val="21"/>
              </w:rPr>
            </w:pPr>
          </w:p>
        </w:tc>
        <w:tc>
          <w:tcPr>
            <w:tcW w:w="830" w:type="dxa"/>
            <w:vAlign w:val="top"/>
          </w:tcPr>
          <w:p w14:paraId="42A1C4F0">
            <w:pPr>
              <w:rPr>
                <w:rFonts w:ascii="Arial"/>
                <w:sz w:val="21"/>
              </w:rPr>
            </w:pPr>
          </w:p>
        </w:tc>
      </w:tr>
      <w:tr w14:paraId="0E870E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7" w:hRule="atLeast"/>
        </w:trPr>
        <w:tc>
          <w:tcPr>
            <w:tcW w:w="740" w:type="dxa"/>
            <w:vAlign w:val="top"/>
          </w:tcPr>
          <w:p w14:paraId="153D5586">
            <w:pPr>
              <w:spacing w:line="447" w:lineRule="auto"/>
              <w:rPr>
                <w:rFonts w:ascii="Arial"/>
                <w:sz w:val="21"/>
              </w:rPr>
            </w:pPr>
          </w:p>
          <w:p w14:paraId="0838E09C">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8</w:t>
            </w:r>
          </w:p>
        </w:tc>
        <w:tc>
          <w:tcPr>
            <w:tcW w:w="893" w:type="dxa"/>
            <w:vAlign w:val="top"/>
          </w:tcPr>
          <w:p w14:paraId="77C03D6A">
            <w:pPr>
              <w:rPr>
                <w:rFonts w:ascii="Arial"/>
                <w:sz w:val="21"/>
              </w:rPr>
            </w:pPr>
          </w:p>
        </w:tc>
        <w:tc>
          <w:tcPr>
            <w:tcW w:w="821" w:type="dxa"/>
            <w:vAlign w:val="top"/>
          </w:tcPr>
          <w:p w14:paraId="03714222">
            <w:pPr>
              <w:rPr>
                <w:rFonts w:ascii="Arial"/>
                <w:sz w:val="21"/>
              </w:rPr>
            </w:pPr>
          </w:p>
        </w:tc>
        <w:tc>
          <w:tcPr>
            <w:tcW w:w="803" w:type="dxa"/>
            <w:vAlign w:val="top"/>
          </w:tcPr>
          <w:p w14:paraId="14CEAD03">
            <w:pPr>
              <w:rPr>
                <w:rFonts w:ascii="Arial"/>
                <w:sz w:val="21"/>
              </w:rPr>
            </w:pPr>
          </w:p>
        </w:tc>
        <w:tc>
          <w:tcPr>
            <w:tcW w:w="864" w:type="dxa"/>
            <w:vAlign w:val="top"/>
          </w:tcPr>
          <w:p w14:paraId="7EA2EBC3">
            <w:pPr>
              <w:rPr>
                <w:rFonts w:ascii="Arial"/>
                <w:sz w:val="21"/>
              </w:rPr>
            </w:pPr>
          </w:p>
        </w:tc>
        <w:tc>
          <w:tcPr>
            <w:tcW w:w="864" w:type="dxa"/>
            <w:vAlign w:val="top"/>
          </w:tcPr>
          <w:p w14:paraId="42B3269C">
            <w:pPr>
              <w:spacing w:before="68" w:line="218"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息</w:t>
            </w:r>
            <w:r>
              <w:rPr>
                <w:rFonts w:ascii="微软雅黑" w:hAnsi="微软雅黑" w:eastAsia="微软雅黑" w:cs="微软雅黑"/>
                <w:spacing w:val="6"/>
                <w:sz w:val="20"/>
                <w:szCs w:val="20"/>
              </w:rPr>
              <w:t>税折</w:t>
            </w:r>
          </w:p>
          <w:p w14:paraId="0F517E07">
            <w:pPr>
              <w:spacing w:line="204" w:lineRule="auto"/>
              <w:ind w:left="35"/>
              <w:rPr>
                <w:rFonts w:ascii="微软雅黑" w:hAnsi="微软雅黑" w:eastAsia="微软雅黑" w:cs="微软雅黑"/>
                <w:sz w:val="20"/>
                <w:szCs w:val="20"/>
              </w:rPr>
            </w:pPr>
            <w:r>
              <w:rPr>
                <w:rFonts w:ascii="微软雅黑" w:hAnsi="微软雅黑" w:eastAsia="微软雅黑" w:cs="微软雅黑"/>
                <w:spacing w:val="2"/>
                <w:sz w:val="20"/>
                <w:szCs w:val="20"/>
              </w:rPr>
              <w:t>旧</w:t>
            </w:r>
            <w:r>
              <w:rPr>
                <w:rFonts w:ascii="微软雅黑" w:hAnsi="微软雅黑" w:eastAsia="微软雅黑" w:cs="微软雅黑"/>
                <w:spacing w:val="1"/>
                <w:sz w:val="20"/>
                <w:szCs w:val="20"/>
              </w:rPr>
              <w:t>摊销</w:t>
            </w:r>
          </w:p>
          <w:p w14:paraId="0FA36F7E">
            <w:pPr>
              <w:spacing w:before="20" w:line="204"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前利</w:t>
            </w:r>
            <w:r>
              <w:rPr>
                <w:rFonts w:ascii="微软雅黑" w:hAnsi="微软雅黑" w:eastAsia="微软雅黑" w:cs="微软雅黑"/>
                <w:spacing w:val="6"/>
                <w:sz w:val="20"/>
                <w:szCs w:val="20"/>
              </w:rPr>
              <w:t>润</w:t>
            </w:r>
          </w:p>
          <w:p w14:paraId="0107E43F">
            <w:pPr>
              <w:spacing w:before="19" w:line="184" w:lineRule="auto"/>
              <w:ind w:left="55"/>
              <w:rPr>
                <w:rFonts w:ascii="微软雅黑" w:hAnsi="微软雅黑" w:eastAsia="微软雅黑" w:cs="微软雅黑"/>
                <w:sz w:val="20"/>
                <w:szCs w:val="20"/>
              </w:rPr>
            </w:pPr>
            <w:r>
              <w:rPr>
                <w:rFonts w:ascii="微软雅黑" w:hAnsi="微软雅黑" w:eastAsia="微软雅黑" w:cs="微软雅黑"/>
                <w:spacing w:val="14"/>
                <w:sz w:val="20"/>
                <w:szCs w:val="20"/>
              </w:rPr>
              <w:t>(元)</w:t>
            </w:r>
          </w:p>
        </w:tc>
        <w:tc>
          <w:tcPr>
            <w:tcW w:w="1072" w:type="dxa"/>
            <w:vAlign w:val="top"/>
          </w:tcPr>
          <w:p w14:paraId="3072E3C5">
            <w:pPr>
              <w:rPr>
                <w:rFonts w:ascii="Arial"/>
                <w:sz w:val="21"/>
              </w:rPr>
            </w:pPr>
          </w:p>
        </w:tc>
        <w:tc>
          <w:tcPr>
            <w:tcW w:w="700" w:type="dxa"/>
            <w:vAlign w:val="top"/>
          </w:tcPr>
          <w:p w14:paraId="7D3FDA2F">
            <w:pPr>
              <w:rPr>
                <w:rFonts w:ascii="Arial"/>
                <w:sz w:val="21"/>
              </w:rPr>
            </w:pPr>
          </w:p>
        </w:tc>
        <w:tc>
          <w:tcPr>
            <w:tcW w:w="1082" w:type="dxa"/>
            <w:vAlign w:val="top"/>
          </w:tcPr>
          <w:p w14:paraId="40CE5544">
            <w:pPr>
              <w:rPr>
                <w:rFonts w:ascii="Arial"/>
                <w:sz w:val="21"/>
              </w:rPr>
            </w:pPr>
          </w:p>
        </w:tc>
        <w:tc>
          <w:tcPr>
            <w:tcW w:w="1002" w:type="dxa"/>
            <w:vAlign w:val="top"/>
          </w:tcPr>
          <w:p w14:paraId="28BED1D6">
            <w:pPr>
              <w:rPr>
                <w:rFonts w:ascii="Arial"/>
                <w:sz w:val="21"/>
              </w:rPr>
            </w:pPr>
          </w:p>
        </w:tc>
        <w:tc>
          <w:tcPr>
            <w:tcW w:w="830" w:type="dxa"/>
            <w:vAlign w:val="top"/>
          </w:tcPr>
          <w:p w14:paraId="619EBC69">
            <w:pPr>
              <w:rPr>
                <w:rFonts w:ascii="Arial"/>
                <w:sz w:val="21"/>
              </w:rPr>
            </w:pPr>
          </w:p>
        </w:tc>
      </w:tr>
      <w:tr w14:paraId="74C59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740" w:type="dxa"/>
            <w:vAlign w:val="top"/>
          </w:tcPr>
          <w:p w14:paraId="7E39BEB9">
            <w:pPr>
              <w:spacing w:before="22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9</w:t>
            </w:r>
          </w:p>
        </w:tc>
        <w:tc>
          <w:tcPr>
            <w:tcW w:w="893" w:type="dxa"/>
            <w:vAlign w:val="top"/>
          </w:tcPr>
          <w:p w14:paraId="1825CD3F">
            <w:pPr>
              <w:rPr>
                <w:rFonts w:ascii="Arial"/>
                <w:sz w:val="21"/>
              </w:rPr>
            </w:pPr>
          </w:p>
        </w:tc>
        <w:tc>
          <w:tcPr>
            <w:tcW w:w="821" w:type="dxa"/>
            <w:vAlign w:val="top"/>
          </w:tcPr>
          <w:p w14:paraId="65F52E80">
            <w:pPr>
              <w:rPr>
                <w:rFonts w:ascii="Arial"/>
                <w:sz w:val="21"/>
              </w:rPr>
            </w:pPr>
          </w:p>
        </w:tc>
        <w:tc>
          <w:tcPr>
            <w:tcW w:w="803" w:type="dxa"/>
            <w:vAlign w:val="top"/>
          </w:tcPr>
          <w:p w14:paraId="011BDBAE">
            <w:pPr>
              <w:rPr>
                <w:rFonts w:ascii="Arial"/>
                <w:sz w:val="21"/>
              </w:rPr>
            </w:pPr>
          </w:p>
        </w:tc>
        <w:tc>
          <w:tcPr>
            <w:tcW w:w="864" w:type="dxa"/>
            <w:vAlign w:val="top"/>
          </w:tcPr>
          <w:p w14:paraId="65C321E6">
            <w:pPr>
              <w:rPr>
                <w:rFonts w:ascii="Arial"/>
                <w:sz w:val="21"/>
              </w:rPr>
            </w:pPr>
          </w:p>
        </w:tc>
        <w:tc>
          <w:tcPr>
            <w:tcW w:w="864" w:type="dxa"/>
            <w:vAlign w:val="top"/>
          </w:tcPr>
          <w:p w14:paraId="6F8CAF3B">
            <w:pPr>
              <w:spacing w:before="71" w:line="200" w:lineRule="auto"/>
              <w:ind w:left="12" w:right="112" w:firstLine="8"/>
              <w:rPr>
                <w:rFonts w:ascii="微软雅黑" w:hAnsi="微软雅黑" w:eastAsia="微软雅黑" w:cs="微软雅黑"/>
                <w:sz w:val="20"/>
                <w:szCs w:val="20"/>
              </w:rPr>
            </w:pPr>
            <w:r>
              <w:rPr>
                <w:rFonts w:ascii="微软雅黑" w:hAnsi="微软雅黑" w:eastAsia="微软雅黑" w:cs="微软雅黑"/>
                <w:spacing w:val="7"/>
                <w:sz w:val="20"/>
                <w:szCs w:val="20"/>
              </w:rPr>
              <w:t>营</w:t>
            </w:r>
            <w:r>
              <w:rPr>
                <w:rFonts w:ascii="微软雅黑" w:hAnsi="微软雅黑" w:eastAsia="微软雅黑" w:cs="微软雅黑"/>
                <w:spacing w:val="6"/>
                <w:sz w:val="20"/>
                <w:szCs w:val="20"/>
              </w:rPr>
              <w:t>业利</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润</w:t>
            </w:r>
            <w:r>
              <w:rPr>
                <w:rFonts w:ascii="微软雅黑" w:hAnsi="微软雅黑" w:eastAsia="微软雅黑" w:cs="微软雅黑"/>
                <w:spacing w:val="4"/>
                <w:sz w:val="20"/>
                <w:szCs w:val="20"/>
              </w:rPr>
              <w:t>率(%)</w:t>
            </w:r>
          </w:p>
        </w:tc>
        <w:tc>
          <w:tcPr>
            <w:tcW w:w="1072" w:type="dxa"/>
            <w:vAlign w:val="top"/>
          </w:tcPr>
          <w:p w14:paraId="423EF30F">
            <w:pPr>
              <w:rPr>
                <w:rFonts w:ascii="Arial"/>
                <w:sz w:val="21"/>
              </w:rPr>
            </w:pPr>
          </w:p>
        </w:tc>
        <w:tc>
          <w:tcPr>
            <w:tcW w:w="700" w:type="dxa"/>
            <w:vAlign w:val="top"/>
          </w:tcPr>
          <w:p w14:paraId="74E3DB5B">
            <w:pPr>
              <w:rPr>
                <w:rFonts w:ascii="Arial"/>
                <w:sz w:val="21"/>
              </w:rPr>
            </w:pPr>
          </w:p>
        </w:tc>
        <w:tc>
          <w:tcPr>
            <w:tcW w:w="1082" w:type="dxa"/>
            <w:vAlign w:val="top"/>
          </w:tcPr>
          <w:p w14:paraId="29A29C4D">
            <w:pPr>
              <w:rPr>
                <w:rFonts w:ascii="Arial"/>
                <w:sz w:val="21"/>
              </w:rPr>
            </w:pPr>
          </w:p>
        </w:tc>
        <w:tc>
          <w:tcPr>
            <w:tcW w:w="1002" w:type="dxa"/>
            <w:vAlign w:val="top"/>
          </w:tcPr>
          <w:p w14:paraId="101BD0FA">
            <w:pPr>
              <w:rPr>
                <w:rFonts w:ascii="Arial"/>
                <w:sz w:val="21"/>
              </w:rPr>
            </w:pPr>
          </w:p>
        </w:tc>
        <w:tc>
          <w:tcPr>
            <w:tcW w:w="830" w:type="dxa"/>
            <w:vAlign w:val="top"/>
          </w:tcPr>
          <w:p w14:paraId="506766D2">
            <w:pPr>
              <w:rPr>
                <w:rFonts w:ascii="Arial"/>
                <w:sz w:val="21"/>
              </w:rPr>
            </w:pPr>
          </w:p>
        </w:tc>
      </w:tr>
      <w:tr w14:paraId="63E2B2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0" w:hRule="atLeast"/>
        </w:trPr>
        <w:tc>
          <w:tcPr>
            <w:tcW w:w="740" w:type="dxa"/>
            <w:vAlign w:val="top"/>
          </w:tcPr>
          <w:p w14:paraId="3238A366">
            <w:pPr>
              <w:spacing w:line="295" w:lineRule="auto"/>
              <w:rPr>
                <w:rFonts w:ascii="Arial"/>
                <w:sz w:val="21"/>
              </w:rPr>
            </w:pPr>
          </w:p>
          <w:p w14:paraId="1E674D77">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4</w:t>
            </w:r>
            <w:r>
              <w:rPr>
                <w:rFonts w:ascii="微软雅黑" w:hAnsi="微软雅黑" w:eastAsia="微软雅黑" w:cs="微软雅黑"/>
                <w:spacing w:val="-5"/>
                <w:sz w:val="20"/>
                <w:szCs w:val="20"/>
              </w:rPr>
              <w:t>0</w:t>
            </w:r>
          </w:p>
        </w:tc>
        <w:tc>
          <w:tcPr>
            <w:tcW w:w="893" w:type="dxa"/>
            <w:vAlign w:val="top"/>
          </w:tcPr>
          <w:p w14:paraId="5DEAAF88">
            <w:pPr>
              <w:rPr>
                <w:rFonts w:ascii="Arial"/>
                <w:sz w:val="21"/>
              </w:rPr>
            </w:pPr>
          </w:p>
        </w:tc>
        <w:tc>
          <w:tcPr>
            <w:tcW w:w="821" w:type="dxa"/>
            <w:vAlign w:val="top"/>
          </w:tcPr>
          <w:p w14:paraId="5324CE8C">
            <w:pPr>
              <w:rPr>
                <w:rFonts w:ascii="Arial"/>
                <w:sz w:val="21"/>
              </w:rPr>
            </w:pPr>
          </w:p>
        </w:tc>
        <w:tc>
          <w:tcPr>
            <w:tcW w:w="803" w:type="dxa"/>
            <w:vAlign w:val="top"/>
          </w:tcPr>
          <w:p w14:paraId="515CD48C">
            <w:pPr>
              <w:rPr>
                <w:rFonts w:ascii="Arial"/>
                <w:sz w:val="21"/>
              </w:rPr>
            </w:pPr>
          </w:p>
        </w:tc>
        <w:tc>
          <w:tcPr>
            <w:tcW w:w="864" w:type="dxa"/>
            <w:vAlign w:val="top"/>
          </w:tcPr>
          <w:p w14:paraId="3E3EE450">
            <w:pPr>
              <w:rPr>
                <w:rFonts w:ascii="Arial"/>
                <w:sz w:val="21"/>
              </w:rPr>
            </w:pPr>
          </w:p>
        </w:tc>
        <w:tc>
          <w:tcPr>
            <w:tcW w:w="864" w:type="dxa"/>
            <w:vAlign w:val="top"/>
          </w:tcPr>
          <w:p w14:paraId="3366E1CA">
            <w:pPr>
              <w:spacing w:before="70" w:line="218"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成</w:t>
            </w:r>
            <w:r>
              <w:rPr>
                <w:rFonts w:ascii="微软雅黑" w:hAnsi="微软雅黑" w:eastAsia="微软雅黑" w:cs="微软雅黑"/>
                <w:spacing w:val="8"/>
                <w:sz w:val="20"/>
                <w:szCs w:val="20"/>
              </w:rPr>
              <w:t>本费</w:t>
            </w:r>
          </w:p>
          <w:p w14:paraId="70104395">
            <w:pPr>
              <w:spacing w:line="203"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用利</w:t>
            </w:r>
            <w:r>
              <w:rPr>
                <w:rFonts w:ascii="微软雅黑" w:hAnsi="微软雅黑" w:eastAsia="微软雅黑" w:cs="微软雅黑"/>
                <w:spacing w:val="6"/>
                <w:sz w:val="20"/>
                <w:szCs w:val="20"/>
              </w:rPr>
              <w:t>润</w:t>
            </w:r>
          </w:p>
          <w:p w14:paraId="015418B0">
            <w:pPr>
              <w:spacing w:before="20" w:line="186"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率(%)</w:t>
            </w:r>
          </w:p>
        </w:tc>
        <w:tc>
          <w:tcPr>
            <w:tcW w:w="1072" w:type="dxa"/>
            <w:vAlign w:val="top"/>
          </w:tcPr>
          <w:p w14:paraId="2FDC3B69">
            <w:pPr>
              <w:rPr>
                <w:rFonts w:ascii="Arial"/>
                <w:sz w:val="21"/>
              </w:rPr>
            </w:pPr>
          </w:p>
        </w:tc>
        <w:tc>
          <w:tcPr>
            <w:tcW w:w="700" w:type="dxa"/>
            <w:vAlign w:val="top"/>
          </w:tcPr>
          <w:p w14:paraId="1E28953D">
            <w:pPr>
              <w:rPr>
                <w:rFonts w:ascii="Arial"/>
                <w:sz w:val="21"/>
              </w:rPr>
            </w:pPr>
          </w:p>
        </w:tc>
        <w:tc>
          <w:tcPr>
            <w:tcW w:w="1082" w:type="dxa"/>
            <w:vAlign w:val="top"/>
          </w:tcPr>
          <w:p w14:paraId="4B6C9C8F">
            <w:pPr>
              <w:rPr>
                <w:rFonts w:ascii="Arial"/>
                <w:sz w:val="21"/>
              </w:rPr>
            </w:pPr>
          </w:p>
        </w:tc>
        <w:tc>
          <w:tcPr>
            <w:tcW w:w="1002" w:type="dxa"/>
            <w:vAlign w:val="top"/>
          </w:tcPr>
          <w:p w14:paraId="74CACF9E">
            <w:pPr>
              <w:rPr>
                <w:rFonts w:ascii="Arial"/>
                <w:sz w:val="21"/>
              </w:rPr>
            </w:pPr>
          </w:p>
        </w:tc>
        <w:tc>
          <w:tcPr>
            <w:tcW w:w="830" w:type="dxa"/>
            <w:vAlign w:val="top"/>
          </w:tcPr>
          <w:p w14:paraId="6E44D416">
            <w:pPr>
              <w:rPr>
                <w:rFonts w:ascii="Arial"/>
                <w:sz w:val="21"/>
              </w:rPr>
            </w:pPr>
          </w:p>
        </w:tc>
      </w:tr>
    </w:tbl>
    <w:p w14:paraId="623A4E39">
      <w:pPr>
        <w:spacing w:line="328" w:lineRule="auto"/>
        <w:rPr>
          <w:rFonts w:ascii="Arial"/>
          <w:sz w:val="21"/>
        </w:rPr>
      </w:pPr>
    </w:p>
    <w:p w14:paraId="2FF12A13">
      <w:pPr>
        <w:spacing w:line="329" w:lineRule="auto"/>
        <w:rPr>
          <w:rFonts w:ascii="Arial"/>
          <w:sz w:val="21"/>
        </w:rPr>
      </w:pPr>
    </w:p>
    <w:p w14:paraId="794BEC12">
      <w:pPr>
        <w:spacing w:before="124" w:line="206" w:lineRule="auto"/>
        <w:ind w:left="33"/>
        <w:outlineLvl w:val="1"/>
        <w:rPr>
          <w:rFonts w:ascii="微软雅黑" w:hAnsi="微软雅黑" w:eastAsia="微软雅黑" w:cs="微软雅黑"/>
          <w:sz w:val="29"/>
          <w:szCs w:val="29"/>
        </w:rPr>
      </w:pPr>
      <w:bookmarkStart w:id="280" w:name="_bookmark276"/>
      <w:bookmarkEnd w:id="280"/>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六、利润分配表</w:t>
      </w:r>
    </w:p>
    <w:p w14:paraId="2287C995">
      <w:pPr>
        <w:spacing w:line="35" w:lineRule="exact"/>
      </w:pPr>
    </w:p>
    <w:tbl>
      <w:tblPr>
        <w:tblStyle w:val="4"/>
        <w:tblW w:w="978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2"/>
        <w:gridCol w:w="2160"/>
        <w:gridCol w:w="1940"/>
        <w:gridCol w:w="2160"/>
        <w:gridCol w:w="2678"/>
      </w:tblGrid>
      <w:tr w14:paraId="74EE70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842" w:type="dxa"/>
            <w:vAlign w:val="top"/>
          </w:tcPr>
          <w:p w14:paraId="084223B3">
            <w:pPr>
              <w:spacing w:before="117" w:line="218" w:lineRule="auto"/>
              <w:ind w:left="21"/>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2160" w:type="dxa"/>
            <w:vAlign w:val="top"/>
          </w:tcPr>
          <w:p w14:paraId="15E31B2E">
            <w:pPr>
              <w:spacing w:before="149" w:line="165" w:lineRule="auto"/>
              <w:ind w:left="16"/>
              <w:rPr>
                <w:rFonts w:ascii="微软雅黑" w:hAnsi="微软雅黑" w:eastAsia="微软雅黑" w:cs="微软雅黑"/>
                <w:sz w:val="20"/>
                <w:szCs w:val="20"/>
              </w:rPr>
            </w:pPr>
            <w:r>
              <w:rPr>
                <w:rFonts w:ascii="微软雅黑" w:hAnsi="微软雅黑" w:eastAsia="微软雅黑" w:cs="微软雅黑"/>
                <w:spacing w:val="-18"/>
                <w:sz w:val="20"/>
                <w:szCs w:val="20"/>
              </w:rPr>
              <w:t>TB_INCOME_EXPENSES</w:t>
            </w:r>
          </w:p>
        </w:tc>
        <w:tc>
          <w:tcPr>
            <w:tcW w:w="1940" w:type="dxa"/>
            <w:vAlign w:val="top"/>
          </w:tcPr>
          <w:p w14:paraId="7E01C213">
            <w:pPr>
              <w:spacing w:before="149" w:line="165" w:lineRule="auto"/>
              <w:ind w:left="18"/>
              <w:rPr>
                <w:rFonts w:ascii="微软雅黑" w:hAnsi="微软雅黑" w:eastAsia="微软雅黑" w:cs="微软雅黑"/>
                <w:sz w:val="20"/>
                <w:szCs w:val="20"/>
              </w:rPr>
            </w:pPr>
            <w:r>
              <w:rPr>
                <w:rFonts w:ascii="微软雅黑" w:hAnsi="微软雅黑" w:eastAsia="微软雅黑" w:cs="微软雅黑"/>
                <w:spacing w:val="-16"/>
                <w:sz w:val="20"/>
                <w:szCs w:val="20"/>
              </w:rPr>
              <w:t>TB_INCOME_PROFI</w:t>
            </w:r>
            <w:r>
              <w:rPr>
                <w:rFonts w:ascii="微软雅黑" w:hAnsi="微软雅黑" w:eastAsia="微软雅黑" w:cs="微软雅黑"/>
                <w:spacing w:val="-14"/>
                <w:sz w:val="20"/>
                <w:szCs w:val="20"/>
              </w:rPr>
              <w:t>T</w:t>
            </w:r>
          </w:p>
        </w:tc>
        <w:tc>
          <w:tcPr>
            <w:tcW w:w="2160" w:type="dxa"/>
            <w:vAlign w:val="top"/>
          </w:tcPr>
          <w:p w14:paraId="371F2C28">
            <w:pPr>
              <w:spacing w:before="149" w:line="165" w:lineRule="auto"/>
              <w:ind w:left="17"/>
              <w:rPr>
                <w:rFonts w:ascii="微软雅黑" w:hAnsi="微软雅黑" w:eastAsia="微软雅黑" w:cs="微软雅黑"/>
                <w:sz w:val="20"/>
                <w:szCs w:val="20"/>
              </w:rPr>
            </w:pPr>
            <w:r>
              <w:rPr>
                <w:rFonts w:ascii="微软雅黑" w:hAnsi="微软雅黑" w:eastAsia="微软雅黑" w:cs="微软雅黑"/>
                <w:spacing w:val="-5"/>
                <w:w w:val="86"/>
                <w:sz w:val="20"/>
                <w:szCs w:val="20"/>
              </w:rPr>
              <w:t>TB_INCOME_REVENUE</w:t>
            </w:r>
          </w:p>
        </w:tc>
        <w:tc>
          <w:tcPr>
            <w:tcW w:w="2678" w:type="dxa"/>
            <w:vAlign w:val="top"/>
          </w:tcPr>
          <w:p w14:paraId="77E4F24D">
            <w:pPr>
              <w:spacing w:before="148" w:line="166" w:lineRule="auto"/>
              <w:ind w:left="20"/>
              <w:rPr>
                <w:rFonts w:ascii="微软雅黑" w:hAnsi="微软雅黑" w:eastAsia="微软雅黑" w:cs="微软雅黑"/>
                <w:sz w:val="20"/>
                <w:szCs w:val="20"/>
              </w:rPr>
            </w:pPr>
            <w:r>
              <w:rPr>
                <w:rFonts w:ascii="微软雅黑" w:hAnsi="微软雅黑" w:eastAsia="微软雅黑" w:cs="微软雅黑"/>
                <w:spacing w:val="-4"/>
                <w:w w:val="81"/>
                <w:sz w:val="20"/>
                <w:szCs w:val="20"/>
              </w:rPr>
              <w:t>TB_INCOME_SUMMARY</w:t>
            </w:r>
          </w:p>
        </w:tc>
      </w:tr>
      <w:tr w14:paraId="42B513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842" w:type="dxa"/>
            <w:vAlign w:val="top"/>
          </w:tcPr>
          <w:p w14:paraId="5DD1854D">
            <w:pPr>
              <w:spacing w:before="67" w:line="188" w:lineRule="auto"/>
              <w:ind w:left="27"/>
              <w:rPr>
                <w:rFonts w:ascii="微软雅黑" w:hAnsi="微软雅黑" w:eastAsia="微软雅黑" w:cs="微软雅黑"/>
                <w:sz w:val="20"/>
                <w:szCs w:val="20"/>
              </w:rPr>
            </w:pPr>
            <w:r>
              <w:rPr>
                <w:rFonts w:ascii="微软雅黑" w:hAnsi="微软雅黑" w:eastAsia="微软雅黑" w:cs="微软雅黑"/>
                <w:spacing w:val="11"/>
                <w:sz w:val="20"/>
                <w:szCs w:val="20"/>
              </w:rPr>
              <w:t>d</w:t>
            </w:r>
            <w:r>
              <w:rPr>
                <w:rFonts w:ascii="微软雅黑" w:hAnsi="微软雅黑" w:eastAsia="微软雅黑" w:cs="微软雅黑"/>
                <w:spacing w:val="7"/>
                <w:sz w:val="20"/>
                <w:szCs w:val="20"/>
              </w:rPr>
              <w:t>escrip</w:t>
            </w:r>
          </w:p>
          <w:p w14:paraId="6B38CBF9">
            <w:pPr>
              <w:spacing w:before="43" w:line="184" w:lineRule="auto"/>
              <w:ind w:left="27"/>
              <w:rPr>
                <w:rFonts w:ascii="微软雅黑" w:hAnsi="微软雅黑" w:eastAsia="微软雅黑" w:cs="微软雅黑"/>
                <w:sz w:val="20"/>
                <w:szCs w:val="20"/>
              </w:rPr>
            </w:pPr>
            <w:r>
              <w:rPr>
                <w:rFonts w:ascii="微软雅黑" w:hAnsi="微软雅黑" w:eastAsia="微软雅黑" w:cs="微软雅黑"/>
                <w:spacing w:val="12"/>
                <w:sz w:val="20"/>
                <w:szCs w:val="20"/>
              </w:rPr>
              <w:t>tio</w:t>
            </w:r>
            <w:r>
              <w:rPr>
                <w:rFonts w:ascii="微软雅黑" w:hAnsi="微软雅黑" w:eastAsia="微软雅黑" w:cs="微软雅黑"/>
                <w:spacing w:val="11"/>
                <w:sz w:val="20"/>
                <w:szCs w:val="20"/>
              </w:rPr>
              <w:t>n</w:t>
            </w:r>
          </w:p>
        </w:tc>
        <w:tc>
          <w:tcPr>
            <w:tcW w:w="2160" w:type="dxa"/>
            <w:vAlign w:val="top"/>
          </w:tcPr>
          <w:p w14:paraId="2B491EC0">
            <w:pPr>
              <w:spacing w:before="222" w:line="20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营业支</w:t>
            </w:r>
            <w:r>
              <w:rPr>
                <w:rFonts w:ascii="微软雅黑" w:hAnsi="微软雅黑" w:eastAsia="微软雅黑" w:cs="微软雅黑"/>
                <w:spacing w:val="6"/>
                <w:sz w:val="20"/>
                <w:szCs w:val="20"/>
              </w:rPr>
              <w:t>出</w:t>
            </w:r>
          </w:p>
        </w:tc>
        <w:tc>
          <w:tcPr>
            <w:tcW w:w="1940" w:type="dxa"/>
            <w:vAlign w:val="top"/>
          </w:tcPr>
          <w:p w14:paraId="425A02BB">
            <w:pPr>
              <w:spacing w:before="223" w:line="204"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利润汇总</w:t>
            </w:r>
          </w:p>
        </w:tc>
        <w:tc>
          <w:tcPr>
            <w:tcW w:w="2160" w:type="dxa"/>
            <w:vAlign w:val="top"/>
          </w:tcPr>
          <w:p w14:paraId="65123A10">
            <w:pPr>
              <w:spacing w:before="223" w:line="204" w:lineRule="auto"/>
              <w:ind w:left="21"/>
              <w:rPr>
                <w:rFonts w:ascii="微软雅黑" w:hAnsi="微软雅黑" w:eastAsia="微软雅黑" w:cs="微软雅黑"/>
                <w:sz w:val="20"/>
                <w:szCs w:val="20"/>
              </w:rPr>
            </w:pPr>
            <w:r>
              <w:rPr>
                <w:rFonts w:ascii="微软雅黑" w:hAnsi="微软雅黑" w:eastAsia="微软雅黑" w:cs="微软雅黑"/>
                <w:spacing w:val="7"/>
                <w:sz w:val="20"/>
                <w:szCs w:val="20"/>
              </w:rPr>
              <w:t>营业收</w:t>
            </w:r>
            <w:r>
              <w:rPr>
                <w:rFonts w:ascii="微软雅黑" w:hAnsi="微软雅黑" w:eastAsia="微软雅黑" w:cs="微软雅黑"/>
                <w:spacing w:val="6"/>
                <w:sz w:val="20"/>
                <w:szCs w:val="20"/>
              </w:rPr>
              <w:t>入</w:t>
            </w:r>
          </w:p>
        </w:tc>
        <w:tc>
          <w:tcPr>
            <w:tcW w:w="2678" w:type="dxa"/>
            <w:vAlign w:val="top"/>
          </w:tcPr>
          <w:p w14:paraId="2FA3C5EF">
            <w:pPr>
              <w:spacing w:before="223" w:line="204" w:lineRule="auto"/>
              <w:ind w:left="29"/>
              <w:rPr>
                <w:rFonts w:ascii="微软雅黑" w:hAnsi="微软雅黑" w:eastAsia="微软雅黑" w:cs="微软雅黑"/>
                <w:sz w:val="20"/>
                <w:szCs w:val="20"/>
              </w:rPr>
            </w:pPr>
            <w:r>
              <w:rPr>
                <w:rFonts w:ascii="微软雅黑" w:hAnsi="微软雅黑" w:eastAsia="微软雅黑" w:cs="微软雅黑"/>
                <w:spacing w:val="8"/>
                <w:sz w:val="20"/>
                <w:szCs w:val="20"/>
              </w:rPr>
              <w:t>收</w:t>
            </w:r>
            <w:r>
              <w:rPr>
                <w:rFonts w:ascii="微软雅黑" w:hAnsi="微软雅黑" w:eastAsia="微软雅黑" w:cs="微软雅黑"/>
                <w:spacing w:val="5"/>
                <w:sz w:val="20"/>
                <w:szCs w:val="20"/>
              </w:rPr>
              <w:t>益汇总</w:t>
            </w:r>
          </w:p>
        </w:tc>
      </w:tr>
      <w:tr w14:paraId="321039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5" w:hRule="atLeast"/>
        </w:trPr>
        <w:tc>
          <w:tcPr>
            <w:tcW w:w="842" w:type="dxa"/>
            <w:vAlign w:val="top"/>
          </w:tcPr>
          <w:p w14:paraId="37ACF3BF">
            <w:pPr>
              <w:spacing w:before="115" w:line="187" w:lineRule="auto"/>
              <w:ind w:left="27"/>
              <w:rPr>
                <w:rFonts w:ascii="微软雅黑" w:hAnsi="微软雅黑" w:eastAsia="微软雅黑" w:cs="微软雅黑"/>
                <w:sz w:val="20"/>
                <w:szCs w:val="20"/>
              </w:rPr>
            </w:pPr>
            <w:r>
              <w:rPr>
                <w:rFonts w:ascii="微软雅黑" w:hAnsi="微软雅黑" w:eastAsia="微软雅黑" w:cs="微软雅黑"/>
                <w:spacing w:val="-2"/>
                <w:sz w:val="20"/>
                <w:szCs w:val="20"/>
              </w:rPr>
              <w:t>ty</w:t>
            </w:r>
            <w:r>
              <w:rPr>
                <w:rFonts w:ascii="微软雅黑" w:hAnsi="微软雅黑" w:eastAsia="微软雅黑" w:cs="微软雅黑"/>
                <w:spacing w:val="-1"/>
                <w:sz w:val="20"/>
                <w:szCs w:val="20"/>
              </w:rPr>
              <w:t>pe</w:t>
            </w:r>
          </w:p>
        </w:tc>
        <w:tc>
          <w:tcPr>
            <w:tcW w:w="2160" w:type="dxa"/>
            <w:vAlign w:val="top"/>
          </w:tcPr>
          <w:p w14:paraId="67A9A872">
            <w:pPr>
              <w:spacing w:before="115" w:line="201" w:lineRule="auto"/>
              <w:ind w:left="22"/>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940" w:type="dxa"/>
            <w:vAlign w:val="top"/>
          </w:tcPr>
          <w:p w14:paraId="7F01AD57">
            <w:pPr>
              <w:spacing w:before="115" w:line="201" w:lineRule="auto"/>
              <w:ind w:left="25"/>
              <w:rPr>
                <w:rFonts w:ascii="微软雅黑" w:hAnsi="微软雅黑" w:eastAsia="微软雅黑" w:cs="微软雅黑"/>
                <w:sz w:val="20"/>
                <w:szCs w:val="20"/>
              </w:rPr>
            </w:pPr>
            <w:r>
              <w:rPr>
                <w:rFonts w:ascii="微软雅黑" w:hAnsi="微软雅黑" w:eastAsia="微软雅黑" w:cs="微软雅黑"/>
                <w:spacing w:val="-6"/>
                <w:sz w:val="20"/>
                <w:szCs w:val="20"/>
              </w:rPr>
              <w:t>double_1d</w:t>
            </w:r>
          </w:p>
        </w:tc>
        <w:tc>
          <w:tcPr>
            <w:tcW w:w="2160" w:type="dxa"/>
            <w:vAlign w:val="top"/>
          </w:tcPr>
          <w:p w14:paraId="27FDEC66">
            <w:pPr>
              <w:spacing w:before="115" w:line="201" w:lineRule="auto"/>
              <w:ind w:left="24"/>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2678" w:type="dxa"/>
            <w:vAlign w:val="top"/>
          </w:tcPr>
          <w:p w14:paraId="32F63A29">
            <w:pPr>
              <w:spacing w:before="115" w:line="201" w:lineRule="auto"/>
              <w:ind w:left="26"/>
              <w:rPr>
                <w:rFonts w:ascii="微软雅黑" w:hAnsi="微软雅黑" w:eastAsia="微软雅黑" w:cs="微软雅黑"/>
                <w:sz w:val="20"/>
                <w:szCs w:val="20"/>
              </w:rPr>
            </w:pPr>
            <w:r>
              <w:rPr>
                <w:rFonts w:ascii="微软雅黑" w:hAnsi="微软雅黑" w:eastAsia="微软雅黑" w:cs="微软雅黑"/>
                <w:spacing w:val="-6"/>
                <w:sz w:val="20"/>
                <w:szCs w:val="20"/>
              </w:rPr>
              <w:t>double_1d</w:t>
            </w:r>
          </w:p>
        </w:tc>
      </w:tr>
      <w:tr w14:paraId="277D1A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842" w:type="dxa"/>
            <w:vAlign w:val="top"/>
          </w:tcPr>
          <w:p w14:paraId="54E262FD">
            <w:pPr>
              <w:spacing w:before="68" w:line="184"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data0</w:t>
            </w:r>
          </w:p>
        </w:tc>
        <w:tc>
          <w:tcPr>
            <w:tcW w:w="2160" w:type="dxa"/>
            <w:vAlign w:val="top"/>
          </w:tcPr>
          <w:p w14:paraId="18A5AC43">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940" w:type="dxa"/>
            <w:vAlign w:val="top"/>
          </w:tcPr>
          <w:p w14:paraId="32188541">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2160" w:type="dxa"/>
            <w:vAlign w:val="top"/>
          </w:tcPr>
          <w:p w14:paraId="561B2501">
            <w:pPr>
              <w:spacing w:before="68" w:line="184"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2678" w:type="dxa"/>
            <w:vAlign w:val="top"/>
          </w:tcPr>
          <w:p w14:paraId="7CCF5EDD">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r>
      <w:tr w14:paraId="2AD9B2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842" w:type="dxa"/>
            <w:vAlign w:val="top"/>
          </w:tcPr>
          <w:p w14:paraId="0F6935E7">
            <w:pPr>
              <w:spacing w:before="68" w:line="184"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data1</w:t>
            </w:r>
          </w:p>
        </w:tc>
        <w:tc>
          <w:tcPr>
            <w:tcW w:w="2160" w:type="dxa"/>
            <w:vAlign w:val="top"/>
          </w:tcPr>
          <w:p w14:paraId="0774227E">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退保金</w:t>
            </w:r>
          </w:p>
        </w:tc>
        <w:tc>
          <w:tcPr>
            <w:tcW w:w="1940" w:type="dxa"/>
            <w:vAlign w:val="top"/>
          </w:tcPr>
          <w:p w14:paraId="1A960B4D">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18"/>
                <w:sz w:val="20"/>
                <w:szCs w:val="20"/>
              </w:rPr>
              <w:t>加</w:t>
            </w:r>
            <w:r>
              <w:rPr>
                <w:rFonts w:ascii="微软雅黑" w:hAnsi="微软雅黑" w:eastAsia="微软雅黑" w:cs="微软雅黑"/>
                <w:spacing w:val="15"/>
                <w:sz w:val="20"/>
                <w:szCs w:val="20"/>
              </w:rPr>
              <w:t>:营业外收入</w:t>
            </w:r>
          </w:p>
        </w:tc>
        <w:tc>
          <w:tcPr>
            <w:tcW w:w="2160" w:type="dxa"/>
            <w:vAlign w:val="top"/>
          </w:tcPr>
          <w:p w14:paraId="20D3FA9C">
            <w:pPr>
              <w:spacing w:before="68" w:line="184" w:lineRule="auto"/>
              <w:ind w:left="21"/>
              <w:rPr>
                <w:rFonts w:ascii="微软雅黑" w:hAnsi="微软雅黑" w:eastAsia="微软雅黑" w:cs="微软雅黑"/>
                <w:sz w:val="20"/>
                <w:szCs w:val="20"/>
              </w:rPr>
            </w:pPr>
            <w:r>
              <w:rPr>
                <w:rFonts w:ascii="微软雅黑" w:hAnsi="微软雅黑" w:eastAsia="微软雅黑" w:cs="微软雅黑"/>
                <w:spacing w:val="7"/>
                <w:sz w:val="20"/>
                <w:szCs w:val="20"/>
              </w:rPr>
              <w:t>营业收</w:t>
            </w:r>
            <w:r>
              <w:rPr>
                <w:rFonts w:ascii="微软雅黑" w:hAnsi="微软雅黑" w:eastAsia="微软雅黑" w:cs="微软雅黑"/>
                <w:spacing w:val="6"/>
                <w:sz w:val="20"/>
                <w:szCs w:val="20"/>
              </w:rPr>
              <w:t>入</w:t>
            </w:r>
          </w:p>
        </w:tc>
        <w:tc>
          <w:tcPr>
            <w:tcW w:w="2678" w:type="dxa"/>
            <w:vAlign w:val="top"/>
          </w:tcPr>
          <w:p w14:paraId="26A77BEE">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其他综合收益</w:t>
            </w:r>
          </w:p>
        </w:tc>
      </w:tr>
      <w:tr w14:paraId="31E12C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842" w:type="dxa"/>
            <w:vAlign w:val="top"/>
          </w:tcPr>
          <w:p w14:paraId="3FEB5F69">
            <w:pPr>
              <w:spacing w:before="223"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data2</w:t>
            </w:r>
          </w:p>
        </w:tc>
        <w:tc>
          <w:tcPr>
            <w:tcW w:w="2160" w:type="dxa"/>
            <w:vAlign w:val="top"/>
          </w:tcPr>
          <w:p w14:paraId="7ACE8EF2">
            <w:pPr>
              <w:spacing w:before="222" w:line="204"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赔</w:t>
            </w:r>
            <w:r>
              <w:rPr>
                <w:rFonts w:ascii="微软雅黑" w:hAnsi="微软雅黑" w:eastAsia="微软雅黑" w:cs="微软雅黑"/>
                <w:spacing w:val="6"/>
                <w:sz w:val="20"/>
                <w:szCs w:val="20"/>
              </w:rPr>
              <w:t>付支出</w:t>
            </w:r>
          </w:p>
        </w:tc>
        <w:tc>
          <w:tcPr>
            <w:tcW w:w="1940" w:type="dxa"/>
            <w:vAlign w:val="top"/>
          </w:tcPr>
          <w:p w14:paraId="26C9100F">
            <w:pPr>
              <w:spacing w:before="222" w:line="204" w:lineRule="auto"/>
              <w:ind w:left="20"/>
              <w:rPr>
                <w:rFonts w:ascii="微软雅黑" w:hAnsi="微软雅黑" w:eastAsia="微软雅黑" w:cs="微软雅黑"/>
                <w:sz w:val="20"/>
                <w:szCs w:val="20"/>
              </w:rPr>
            </w:pPr>
            <w:r>
              <w:rPr>
                <w:rFonts w:ascii="微软雅黑" w:hAnsi="微软雅黑" w:eastAsia="微软雅黑" w:cs="微软雅黑"/>
                <w:spacing w:val="17"/>
                <w:sz w:val="20"/>
                <w:szCs w:val="20"/>
              </w:rPr>
              <w:t>减</w:t>
            </w:r>
            <w:r>
              <w:rPr>
                <w:rFonts w:ascii="微软雅黑" w:hAnsi="微软雅黑" w:eastAsia="微软雅黑" w:cs="微软雅黑"/>
                <w:spacing w:val="15"/>
                <w:sz w:val="20"/>
                <w:szCs w:val="20"/>
              </w:rPr>
              <w:t>:营业外支出</w:t>
            </w:r>
          </w:p>
        </w:tc>
        <w:tc>
          <w:tcPr>
            <w:tcW w:w="2160" w:type="dxa"/>
            <w:vAlign w:val="top"/>
          </w:tcPr>
          <w:p w14:paraId="02FA5417">
            <w:pPr>
              <w:spacing w:before="223" w:line="204"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利息净收</w:t>
            </w:r>
            <w:r>
              <w:rPr>
                <w:rFonts w:ascii="微软雅黑" w:hAnsi="微软雅黑" w:eastAsia="微软雅黑" w:cs="微软雅黑"/>
                <w:spacing w:val="8"/>
                <w:sz w:val="20"/>
                <w:szCs w:val="20"/>
              </w:rPr>
              <w:t>入</w:t>
            </w:r>
          </w:p>
        </w:tc>
        <w:tc>
          <w:tcPr>
            <w:tcW w:w="2678" w:type="dxa"/>
            <w:vAlign w:val="top"/>
          </w:tcPr>
          <w:p w14:paraId="64207B0C">
            <w:pPr>
              <w:spacing w:before="68" w:line="201" w:lineRule="auto"/>
              <w:ind w:left="19" w:right="35" w:firstLine="1"/>
              <w:rPr>
                <w:rFonts w:ascii="微软雅黑" w:hAnsi="微软雅黑" w:eastAsia="微软雅黑" w:cs="微软雅黑"/>
                <w:sz w:val="20"/>
                <w:szCs w:val="20"/>
              </w:rPr>
            </w:pPr>
            <w:r>
              <w:rPr>
                <w:rFonts w:ascii="微软雅黑" w:hAnsi="微软雅黑" w:eastAsia="微软雅黑" w:cs="微软雅黑"/>
                <w:spacing w:val="13"/>
                <w:sz w:val="20"/>
                <w:szCs w:val="20"/>
              </w:rPr>
              <w:t>加:影响综合收益总额的调</w:t>
            </w:r>
            <w:r>
              <w:rPr>
                <w:rFonts w:ascii="微软雅黑" w:hAnsi="微软雅黑" w:eastAsia="微软雅黑" w:cs="微软雅黑"/>
                <w:spacing w:val="12"/>
                <w:sz w:val="20"/>
                <w:szCs w:val="20"/>
              </w:rPr>
              <w:t>整</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项目</w:t>
            </w:r>
          </w:p>
        </w:tc>
      </w:tr>
      <w:tr w14:paraId="51B103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842" w:type="dxa"/>
            <w:vAlign w:val="top"/>
          </w:tcPr>
          <w:p w14:paraId="365FC56C">
            <w:pPr>
              <w:spacing w:before="225"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data3</w:t>
            </w:r>
          </w:p>
        </w:tc>
        <w:tc>
          <w:tcPr>
            <w:tcW w:w="2160" w:type="dxa"/>
            <w:vAlign w:val="top"/>
          </w:tcPr>
          <w:p w14:paraId="048B8D57">
            <w:pPr>
              <w:spacing w:before="225" w:line="204" w:lineRule="auto"/>
              <w:ind w:left="18"/>
              <w:rPr>
                <w:rFonts w:ascii="微软雅黑" w:hAnsi="微软雅黑" w:eastAsia="微软雅黑" w:cs="微软雅黑"/>
                <w:sz w:val="20"/>
                <w:szCs w:val="20"/>
              </w:rPr>
            </w:pPr>
            <w:r>
              <w:rPr>
                <w:rFonts w:ascii="微软雅黑" w:hAnsi="微软雅黑" w:eastAsia="微软雅黑" w:cs="微软雅黑"/>
                <w:spacing w:val="17"/>
                <w:sz w:val="20"/>
                <w:szCs w:val="20"/>
              </w:rPr>
              <w:t>减</w:t>
            </w:r>
            <w:r>
              <w:rPr>
                <w:rFonts w:ascii="微软雅黑" w:hAnsi="微软雅黑" w:eastAsia="微软雅黑" w:cs="微软雅黑"/>
                <w:spacing w:val="14"/>
                <w:sz w:val="20"/>
                <w:szCs w:val="20"/>
              </w:rPr>
              <w:t>:摊回赔付支出</w:t>
            </w:r>
          </w:p>
        </w:tc>
        <w:tc>
          <w:tcPr>
            <w:tcW w:w="1940" w:type="dxa"/>
            <w:vAlign w:val="top"/>
          </w:tcPr>
          <w:p w14:paraId="7C9FA249">
            <w:pPr>
              <w:spacing w:before="69" w:line="201" w:lineRule="auto"/>
              <w:ind w:left="17" w:right="33"/>
              <w:rPr>
                <w:rFonts w:ascii="微软雅黑" w:hAnsi="微软雅黑" w:eastAsia="微软雅黑" w:cs="微软雅黑"/>
                <w:sz w:val="20"/>
                <w:szCs w:val="20"/>
              </w:rPr>
            </w:pPr>
            <w:r>
              <w:rPr>
                <w:rFonts w:ascii="微软雅黑" w:hAnsi="微软雅黑" w:eastAsia="微软雅黑" w:cs="微软雅黑"/>
                <w:spacing w:val="12"/>
                <w:sz w:val="20"/>
                <w:szCs w:val="20"/>
              </w:rPr>
              <w:t>非</w:t>
            </w:r>
            <w:r>
              <w:rPr>
                <w:rFonts w:ascii="微软雅黑" w:hAnsi="微软雅黑" w:eastAsia="微软雅黑" w:cs="微软雅黑"/>
                <w:spacing w:val="9"/>
                <w:sz w:val="20"/>
                <w:szCs w:val="20"/>
              </w:rPr>
              <w:t>流动资产处置净损</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失</w:t>
            </w:r>
          </w:p>
        </w:tc>
        <w:tc>
          <w:tcPr>
            <w:tcW w:w="2160" w:type="dxa"/>
            <w:vAlign w:val="top"/>
          </w:tcPr>
          <w:p w14:paraId="298BDCD1">
            <w:pPr>
              <w:spacing w:before="226" w:line="204"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利息收入</w:t>
            </w:r>
          </w:p>
        </w:tc>
        <w:tc>
          <w:tcPr>
            <w:tcW w:w="2678" w:type="dxa"/>
            <w:vAlign w:val="top"/>
          </w:tcPr>
          <w:p w14:paraId="46987887">
            <w:pPr>
              <w:spacing w:before="225" w:line="203"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综合收益总额</w:t>
            </w:r>
          </w:p>
        </w:tc>
      </w:tr>
      <w:tr w14:paraId="189EA3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842" w:type="dxa"/>
            <w:vAlign w:val="top"/>
          </w:tcPr>
          <w:p w14:paraId="7635F47B">
            <w:pPr>
              <w:spacing w:before="224"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data4</w:t>
            </w:r>
          </w:p>
        </w:tc>
        <w:tc>
          <w:tcPr>
            <w:tcW w:w="2160" w:type="dxa"/>
            <w:vAlign w:val="top"/>
          </w:tcPr>
          <w:p w14:paraId="61AB4B47">
            <w:pPr>
              <w:spacing w:before="224" w:line="204" w:lineRule="auto"/>
              <w:ind w:left="13"/>
              <w:rPr>
                <w:rFonts w:ascii="微软雅黑" w:hAnsi="微软雅黑" w:eastAsia="微软雅黑" w:cs="微软雅黑"/>
                <w:sz w:val="20"/>
                <w:szCs w:val="20"/>
              </w:rPr>
            </w:pPr>
            <w:r>
              <w:rPr>
                <w:rFonts w:ascii="微软雅黑" w:hAnsi="微软雅黑" w:eastAsia="微软雅黑" w:cs="微软雅黑"/>
                <w:spacing w:val="13"/>
                <w:sz w:val="20"/>
                <w:szCs w:val="20"/>
              </w:rPr>
              <w:t>提</w:t>
            </w:r>
            <w:r>
              <w:rPr>
                <w:rFonts w:ascii="微软雅黑" w:hAnsi="微软雅黑" w:eastAsia="微软雅黑" w:cs="微软雅黑"/>
                <w:spacing w:val="9"/>
                <w:sz w:val="20"/>
                <w:szCs w:val="20"/>
              </w:rPr>
              <w:t>取保险责任准备金</w:t>
            </w:r>
          </w:p>
        </w:tc>
        <w:tc>
          <w:tcPr>
            <w:tcW w:w="1940" w:type="dxa"/>
            <w:vAlign w:val="top"/>
          </w:tcPr>
          <w:p w14:paraId="7B62C52C">
            <w:pPr>
              <w:spacing w:before="68" w:line="201" w:lineRule="auto"/>
              <w:ind w:left="16" w:right="138" w:firstLine="3"/>
              <w:rPr>
                <w:rFonts w:ascii="微软雅黑" w:hAnsi="微软雅黑" w:eastAsia="微软雅黑" w:cs="微软雅黑"/>
                <w:sz w:val="20"/>
                <w:szCs w:val="20"/>
              </w:rPr>
            </w:pPr>
            <w:r>
              <w:rPr>
                <w:rFonts w:ascii="微软雅黑" w:hAnsi="微软雅黑" w:eastAsia="微软雅黑" w:cs="微软雅黑"/>
                <w:spacing w:val="16"/>
                <w:sz w:val="20"/>
                <w:szCs w:val="20"/>
              </w:rPr>
              <w:t>加</w:t>
            </w:r>
            <w:r>
              <w:rPr>
                <w:rFonts w:ascii="微软雅黑" w:hAnsi="微软雅黑" w:eastAsia="微软雅黑" w:cs="微软雅黑"/>
                <w:spacing w:val="14"/>
                <w:sz w:val="20"/>
                <w:szCs w:val="20"/>
              </w:rPr>
              <w:t>:影响利润总额的</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其</w:t>
            </w:r>
            <w:r>
              <w:rPr>
                <w:rFonts w:ascii="微软雅黑" w:hAnsi="微软雅黑" w:eastAsia="微软雅黑" w:cs="微软雅黑"/>
                <w:spacing w:val="8"/>
                <w:sz w:val="20"/>
                <w:szCs w:val="20"/>
              </w:rPr>
              <w:t>他科目</w:t>
            </w:r>
          </w:p>
        </w:tc>
        <w:tc>
          <w:tcPr>
            <w:tcW w:w="2160" w:type="dxa"/>
            <w:vAlign w:val="top"/>
          </w:tcPr>
          <w:p w14:paraId="1B041143">
            <w:pPr>
              <w:spacing w:before="224" w:line="204"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利息支出</w:t>
            </w:r>
          </w:p>
        </w:tc>
        <w:tc>
          <w:tcPr>
            <w:tcW w:w="2678" w:type="dxa"/>
            <w:vAlign w:val="top"/>
          </w:tcPr>
          <w:p w14:paraId="5FBCA18A">
            <w:pPr>
              <w:spacing w:before="68" w:line="201" w:lineRule="auto"/>
              <w:ind w:left="28" w:right="140" w:hanging="6"/>
              <w:rPr>
                <w:rFonts w:ascii="微软雅黑" w:hAnsi="微软雅黑" w:eastAsia="微软雅黑" w:cs="微软雅黑"/>
                <w:sz w:val="20"/>
                <w:szCs w:val="20"/>
              </w:rPr>
            </w:pPr>
            <w:r>
              <w:rPr>
                <w:rFonts w:ascii="微软雅黑" w:hAnsi="微软雅黑" w:eastAsia="微软雅黑" w:cs="微软雅黑"/>
                <w:spacing w:val="10"/>
                <w:sz w:val="20"/>
                <w:szCs w:val="20"/>
              </w:rPr>
              <w:t>归</w:t>
            </w:r>
            <w:r>
              <w:rPr>
                <w:rFonts w:ascii="微软雅黑" w:hAnsi="微软雅黑" w:eastAsia="微软雅黑" w:cs="微软雅黑"/>
                <w:spacing w:val="9"/>
                <w:sz w:val="20"/>
                <w:szCs w:val="20"/>
              </w:rPr>
              <w:t>属于母公司所有者的综合</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收</w:t>
            </w:r>
            <w:r>
              <w:rPr>
                <w:rFonts w:ascii="微软雅黑" w:hAnsi="微软雅黑" w:eastAsia="微软雅黑" w:cs="微软雅黑"/>
                <w:spacing w:val="5"/>
                <w:sz w:val="20"/>
                <w:szCs w:val="20"/>
              </w:rPr>
              <w:t>益总额</w:t>
            </w:r>
          </w:p>
        </w:tc>
      </w:tr>
      <w:tr w14:paraId="54197B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842" w:type="dxa"/>
            <w:vAlign w:val="top"/>
          </w:tcPr>
          <w:p w14:paraId="6C238A60">
            <w:pPr>
              <w:spacing w:before="227"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data5</w:t>
            </w:r>
          </w:p>
        </w:tc>
        <w:tc>
          <w:tcPr>
            <w:tcW w:w="2160" w:type="dxa"/>
            <w:vAlign w:val="top"/>
          </w:tcPr>
          <w:p w14:paraId="7C4385DD">
            <w:pPr>
              <w:spacing w:before="71" w:line="200" w:lineRule="auto"/>
              <w:ind w:left="13" w:right="152" w:firstLine="4"/>
              <w:rPr>
                <w:rFonts w:ascii="微软雅黑" w:hAnsi="微软雅黑" w:eastAsia="微软雅黑" w:cs="微软雅黑"/>
                <w:sz w:val="20"/>
                <w:szCs w:val="20"/>
              </w:rPr>
            </w:pPr>
            <w:r>
              <w:rPr>
                <w:rFonts w:ascii="微软雅黑" w:hAnsi="微软雅黑" w:eastAsia="微软雅黑" w:cs="微软雅黑"/>
                <w:spacing w:val="18"/>
                <w:sz w:val="20"/>
                <w:szCs w:val="20"/>
              </w:rPr>
              <w:t>减</w:t>
            </w:r>
            <w:r>
              <w:rPr>
                <w:rFonts w:ascii="微软雅黑" w:hAnsi="微软雅黑" w:eastAsia="微软雅黑" w:cs="微软雅黑"/>
                <w:spacing w:val="13"/>
                <w:sz w:val="20"/>
                <w:szCs w:val="20"/>
              </w:rPr>
              <w:t>:摊回保险责任准备</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金</w:t>
            </w:r>
          </w:p>
        </w:tc>
        <w:tc>
          <w:tcPr>
            <w:tcW w:w="1940" w:type="dxa"/>
            <w:vAlign w:val="top"/>
          </w:tcPr>
          <w:p w14:paraId="38AABA11">
            <w:pPr>
              <w:spacing w:before="71" w:line="200" w:lineRule="auto"/>
              <w:ind w:left="14" w:right="138" w:firstLine="4"/>
              <w:rPr>
                <w:rFonts w:ascii="微软雅黑" w:hAnsi="微软雅黑" w:eastAsia="微软雅黑" w:cs="微软雅黑"/>
                <w:sz w:val="20"/>
                <w:szCs w:val="20"/>
              </w:rPr>
            </w:pPr>
            <w:r>
              <w:rPr>
                <w:rFonts w:ascii="微软雅黑" w:hAnsi="微软雅黑" w:eastAsia="微软雅黑" w:cs="微软雅黑"/>
                <w:spacing w:val="16"/>
                <w:sz w:val="20"/>
                <w:szCs w:val="20"/>
              </w:rPr>
              <w:t>加</w:t>
            </w:r>
            <w:r>
              <w:rPr>
                <w:rFonts w:ascii="微软雅黑" w:hAnsi="微软雅黑" w:eastAsia="微软雅黑" w:cs="微软雅黑"/>
                <w:spacing w:val="14"/>
                <w:sz w:val="20"/>
                <w:szCs w:val="20"/>
              </w:rPr>
              <w:t>:影响利润总额的</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调整项目</w:t>
            </w:r>
          </w:p>
        </w:tc>
        <w:tc>
          <w:tcPr>
            <w:tcW w:w="2160" w:type="dxa"/>
            <w:vAlign w:val="top"/>
          </w:tcPr>
          <w:p w14:paraId="5ACD4747">
            <w:pPr>
              <w:spacing w:before="227" w:line="203" w:lineRule="auto"/>
              <w:ind w:left="13"/>
              <w:rPr>
                <w:rFonts w:ascii="微软雅黑" w:hAnsi="微软雅黑" w:eastAsia="微软雅黑" w:cs="微软雅黑"/>
                <w:sz w:val="20"/>
                <w:szCs w:val="20"/>
              </w:rPr>
            </w:pPr>
            <w:r>
              <w:rPr>
                <w:rFonts w:ascii="微软雅黑" w:hAnsi="微软雅黑" w:eastAsia="微软雅黑" w:cs="微软雅黑"/>
                <w:spacing w:val="15"/>
                <w:sz w:val="20"/>
                <w:szCs w:val="20"/>
              </w:rPr>
              <w:t>手</w:t>
            </w:r>
            <w:r>
              <w:rPr>
                <w:rFonts w:ascii="微软雅黑" w:hAnsi="微软雅黑" w:eastAsia="微软雅黑" w:cs="微软雅黑"/>
                <w:spacing w:val="9"/>
                <w:sz w:val="20"/>
                <w:szCs w:val="20"/>
              </w:rPr>
              <w:t>续费及佣金净收入</w:t>
            </w:r>
          </w:p>
        </w:tc>
        <w:tc>
          <w:tcPr>
            <w:tcW w:w="2678" w:type="dxa"/>
            <w:vAlign w:val="top"/>
          </w:tcPr>
          <w:p w14:paraId="288EDC88">
            <w:pPr>
              <w:spacing w:before="71" w:line="200" w:lineRule="auto"/>
              <w:ind w:left="23" w:right="140" w:hanging="1"/>
              <w:rPr>
                <w:rFonts w:ascii="微软雅黑" w:hAnsi="微软雅黑" w:eastAsia="微软雅黑" w:cs="微软雅黑"/>
                <w:sz w:val="20"/>
                <w:szCs w:val="20"/>
              </w:rPr>
            </w:pPr>
            <w:r>
              <w:rPr>
                <w:rFonts w:ascii="微软雅黑" w:hAnsi="微软雅黑" w:eastAsia="微软雅黑" w:cs="微软雅黑"/>
                <w:spacing w:val="10"/>
                <w:sz w:val="20"/>
                <w:szCs w:val="20"/>
              </w:rPr>
              <w:t>归</w:t>
            </w:r>
            <w:r>
              <w:rPr>
                <w:rFonts w:ascii="微软雅黑" w:hAnsi="微软雅黑" w:eastAsia="微软雅黑" w:cs="微软雅黑"/>
                <w:spacing w:val="9"/>
                <w:sz w:val="20"/>
                <w:szCs w:val="20"/>
              </w:rPr>
              <w:t>属于少数股东的综合收益</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总</w:t>
            </w:r>
            <w:r>
              <w:rPr>
                <w:rFonts w:ascii="微软雅黑" w:hAnsi="微软雅黑" w:eastAsia="微软雅黑" w:cs="微软雅黑"/>
                <w:spacing w:val="3"/>
                <w:sz w:val="20"/>
                <w:szCs w:val="20"/>
              </w:rPr>
              <w:t>额</w:t>
            </w:r>
          </w:p>
        </w:tc>
      </w:tr>
      <w:tr w14:paraId="463746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842" w:type="dxa"/>
            <w:vAlign w:val="top"/>
          </w:tcPr>
          <w:p w14:paraId="53B227B7">
            <w:pPr>
              <w:spacing w:before="227"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data6</w:t>
            </w:r>
          </w:p>
        </w:tc>
        <w:tc>
          <w:tcPr>
            <w:tcW w:w="2160" w:type="dxa"/>
            <w:vAlign w:val="top"/>
          </w:tcPr>
          <w:p w14:paraId="6C0E4789">
            <w:pPr>
              <w:spacing w:before="226" w:line="204"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保单红利支</w:t>
            </w:r>
            <w:r>
              <w:rPr>
                <w:rFonts w:ascii="微软雅黑" w:hAnsi="微软雅黑" w:eastAsia="微软雅黑" w:cs="微软雅黑"/>
                <w:spacing w:val="7"/>
                <w:sz w:val="20"/>
                <w:szCs w:val="20"/>
              </w:rPr>
              <w:t>出</w:t>
            </w:r>
          </w:p>
        </w:tc>
        <w:tc>
          <w:tcPr>
            <w:tcW w:w="1940" w:type="dxa"/>
            <w:vAlign w:val="top"/>
          </w:tcPr>
          <w:p w14:paraId="2C9737D6">
            <w:pPr>
              <w:spacing w:before="226" w:line="20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利润总额</w:t>
            </w:r>
          </w:p>
        </w:tc>
        <w:tc>
          <w:tcPr>
            <w:tcW w:w="2160" w:type="dxa"/>
            <w:vAlign w:val="top"/>
          </w:tcPr>
          <w:p w14:paraId="6F11FC1A">
            <w:pPr>
              <w:spacing w:before="227" w:line="203" w:lineRule="auto"/>
              <w:ind w:left="13"/>
              <w:rPr>
                <w:rFonts w:ascii="微软雅黑" w:hAnsi="微软雅黑" w:eastAsia="微软雅黑" w:cs="微软雅黑"/>
                <w:sz w:val="20"/>
                <w:szCs w:val="20"/>
              </w:rPr>
            </w:pPr>
            <w:r>
              <w:rPr>
                <w:rFonts w:ascii="微软雅黑" w:hAnsi="微软雅黑" w:eastAsia="微软雅黑" w:cs="微软雅黑"/>
                <w:spacing w:val="13"/>
                <w:sz w:val="20"/>
                <w:szCs w:val="20"/>
              </w:rPr>
              <w:t>手</w:t>
            </w:r>
            <w:r>
              <w:rPr>
                <w:rFonts w:ascii="微软雅黑" w:hAnsi="微软雅黑" w:eastAsia="微软雅黑" w:cs="微软雅黑"/>
                <w:spacing w:val="9"/>
                <w:sz w:val="20"/>
                <w:szCs w:val="20"/>
              </w:rPr>
              <w:t>续费及佣金收入</w:t>
            </w:r>
          </w:p>
        </w:tc>
        <w:tc>
          <w:tcPr>
            <w:tcW w:w="2678" w:type="dxa"/>
            <w:vAlign w:val="top"/>
          </w:tcPr>
          <w:p w14:paraId="4E80BAB6">
            <w:pPr>
              <w:spacing w:before="71" w:line="200" w:lineRule="auto"/>
              <w:ind w:left="31" w:right="35" w:hanging="11"/>
              <w:rPr>
                <w:rFonts w:ascii="微软雅黑" w:hAnsi="微软雅黑" w:eastAsia="微软雅黑" w:cs="微软雅黑"/>
                <w:sz w:val="20"/>
                <w:szCs w:val="20"/>
              </w:rPr>
            </w:pPr>
            <w:r>
              <w:rPr>
                <w:rFonts w:ascii="微软雅黑" w:hAnsi="微软雅黑" w:eastAsia="微软雅黑" w:cs="微软雅黑"/>
                <w:spacing w:val="13"/>
                <w:sz w:val="20"/>
                <w:szCs w:val="20"/>
              </w:rPr>
              <w:t>加:影响母公司综合收益总</w:t>
            </w:r>
            <w:r>
              <w:rPr>
                <w:rFonts w:ascii="微软雅黑" w:hAnsi="微软雅黑" w:eastAsia="微软雅黑" w:cs="微软雅黑"/>
                <w:spacing w:val="12"/>
                <w:sz w:val="20"/>
                <w:szCs w:val="20"/>
              </w:rPr>
              <w:t>额</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的调整项目</w:t>
            </w:r>
          </w:p>
        </w:tc>
      </w:tr>
      <w:tr w14:paraId="5AFC8C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842" w:type="dxa"/>
            <w:vAlign w:val="top"/>
          </w:tcPr>
          <w:p w14:paraId="3D99D26C">
            <w:pPr>
              <w:spacing w:before="73" w:line="18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data7</w:t>
            </w:r>
          </w:p>
        </w:tc>
        <w:tc>
          <w:tcPr>
            <w:tcW w:w="2160" w:type="dxa"/>
            <w:vAlign w:val="top"/>
          </w:tcPr>
          <w:p w14:paraId="5F703B42">
            <w:pPr>
              <w:spacing w:before="73" w:line="181"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分保费用</w:t>
            </w:r>
          </w:p>
        </w:tc>
        <w:tc>
          <w:tcPr>
            <w:tcW w:w="1940" w:type="dxa"/>
            <w:vAlign w:val="top"/>
          </w:tcPr>
          <w:p w14:paraId="1AACAF95">
            <w:pPr>
              <w:spacing w:before="73" w:line="181" w:lineRule="auto"/>
              <w:ind w:left="20"/>
              <w:rPr>
                <w:rFonts w:ascii="微软雅黑" w:hAnsi="微软雅黑" w:eastAsia="微软雅黑" w:cs="微软雅黑"/>
                <w:sz w:val="20"/>
                <w:szCs w:val="20"/>
              </w:rPr>
            </w:pPr>
            <w:r>
              <w:rPr>
                <w:rFonts w:ascii="微软雅黑" w:hAnsi="微软雅黑" w:eastAsia="微软雅黑" w:cs="微软雅黑"/>
                <w:spacing w:val="17"/>
                <w:sz w:val="20"/>
                <w:szCs w:val="20"/>
              </w:rPr>
              <w:t>减</w:t>
            </w:r>
            <w:r>
              <w:rPr>
                <w:rFonts w:ascii="微软雅黑" w:hAnsi="微软雅黑" w:eastAsia="微软雅黑" w:cs="微软雅黑"/>
                <w:spacing w:val="15"/>
                <w:sz w:val="20"/>
                <w:szCs w:val="20"/>
              </w:rPr>
              <w:t>:所得税费用</w:t>
            </w:r>
          </w:p>
        </w:tc>
        <w:tc>
          <w:tcPr>
            <w:tcW w:w="2160" w:type="dxa"/>
            <w:vAlign w:val="top"/>
          </w:tcPr>
          <w:p w14:paraId="27C480D1">
            <w:pPr>
              <w:spacing w:before="73" w:line="181" w:lineRule="auto"/>
              <w:ind w:left="13"/>
              <w:rPr>
                <w:rFonts w:ascii="微软雅黑" w:hAnsi="微软雅黑" w:eastAsia="微软雅黑" w:cs="微软雅黑"/>
                <w:sz w:val="20"/>
                <w:szCs w:val="20"/>
              </w:rPr>
            </w:pPr>
            <w:r>
              <w:rPr>
                <w:rFonts w:ascii="微软雅黑" w:hAnsi="微软雅黑" w:eastAsia="微软雅黑" w:cs="微软雅黑"/>
                <w:spacing w:val="13"/>
                <w:sz w:val="20"/>
                <w:szCs w:val="20"/>
              </w:rPr>
              <w:t>手</w:t>
            </w:r>
            <w:r>
              <w:rPr>
                <w:rFonts w:ascii="微软雅黑" w:hAnsi="微软雅黑" w:eastAsia="微软雅黑" w:cs="微软雅黑"/>
                <w:spacing w:val="9"/>
                <w:sz w:val="20"/>
                <w:szCs w:val="20"/>
              </w:rPr>
              <w:t>续费及佣金支出</w:t>
            </w:r>
          </w:p>
        </w:tc>
        <w:tc>
          <w:tcPr>
            <w:tcW w:w="2678" w:type="dxa"/>
            <w:vAlign w:val="top"/>
          </w:tcPr>
          <w:p w14:paraId="7F4952AA">
            <w:pPr>
              <w:spacing w:before="73" w:line="181"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基本每股收</w:t>
            </w:r>
            <w:r>
              <w:rPr>
                <w:rFonts w:ascii="微软雅黑" w:hAnsi="微软雅黑" w:eastAsia="微软雅黑" w:cs="微软雅黑"/>
                <w:spacing w:val="7"/>
                <w:sz w:val="20"/>
                <w:szCs w:val="20"/>
              </w:rPr>
              <w:t>益</w:t>
            </w:r>
          </w:p>
        </w:tc>
      </w:tr>
      <w:tr w14:paraId="592539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842" w:type="dxa"/>
            <w:vAlign w:val="top"/>
          </w:tcPr>
          <w:p w14:paraId="329D9B0E">
            <w:pPr>
              <w:spacing w:before="71" w:line="184"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data8</w:t>
            </w:r>
          </w:p>
        </w:tc>
        <w:tc>
          <w:tcPr>
            <w:tcW w:w="2160" w:type="dxa"/>
            <w:vAlign w:val="top"/>
          </w:tcPr>
          <w:p w14:paraId="27785BA7">
            <w:pPr>
              <w:spacing w:before="71" w:line="184" w:lineRule="auto"/>
              <w:ind w:left="15"/>
              <w:rPr>
                <w:rFonts w:ascii="微软雅黑" w:hAnsi="微软雅黑" w:eastAsia="微软雅黑" w:cs="微软雅黑"/>
                <w:sz w:val="20"/>
                <w:szCs w:val="20"/>
              </w:rPr>
            </w:pPr>
            <w:r>
              <w:rPr>
                <w:rFonts w:ascii="微软雅黑" w:hAnsi="微软雅黑" w:eastAsia="微软雅黑" w:cs="微软雅黑"/>
                <w:spacing w:val="11"/>
                <w:sz w:val="20"/>
                <w:szCs w:val="20"/>
              </w:rPr>
              <w:t>保</w:t>
            </w:r>
            <w:r>
              <w:rPr>
                <w:rFonts w:ascii="微软雅黑" w:hAnsi="微软雅黑" w:eastAsia="微软雅黑" w:cs="微软雅黑"/>
                <w:spacing w:val="9"/>
                <w:sz w:val="20"/>
                <w:szCs w:val="20"/>
              </w:rPr>
              <w:t>险手续费及佣金支出</w:t>
            </w:r>
          </w:p>
        </w:tc>
        <w:tc>
          <w:tcPr>
            <w:tcW w:w="1940" w:type="dxa"/>
            <w:vAlign w:val="top"/>
          </w:tcPr>
          <w:p w14:paraId="41C0BEF0">
            <w:pPr>
              <w:spacing w:before="71" w:line="184" w:lineRule="auto"/>
              <w:ind w:left="19"/>
              <w:rPr>
                <w:rFonts w:ascii="微软雅黑" w:hAnsi="微软雅黑" w:eastAsia="微软雅黑" w:cs="微软雅黑"/>
                <w:sz w:val="20"/>
                <w:szCs w:val="20"/>
              </w:rPr>
            </w:pPr>
            <w:r>
              <w:rPr>
                <w:rFonts w:ascii="微软雅黑" w:hAnsi="微软雅黑" w:eastAsia="微软雅黑" w:cs="微软雅黑"/>
                <w:spacing w:val="16"/>
                <w:sz w:val="20"/>
                <w:szCs w:val="20"/>
              </w:rPr>
              <w:t>加</w:t>
            </w:r>
            <w:r>
              <w:rPr>
                <w:rFonts w:ascii="微软雅黑" w:hAnsi="微软雅黑" w:eastAsia="微软雅黑" w:cs="微软雅黑"/>
                <w:spacing w:val="14"/>
                <w:sz w:val="20"/>
                <w:szCs w:val="20"/>
              </w:rPr>
              <w:t>:未确认的投资损</w:t>
            </w:r>
          </w:p>
        </w:tc>
        <w:tc>
          <w:tcPr>
            <w:tcW w:w="2160" w:type="dxa"/>
            <w:vAlign w:val="top"/>
          </w:tcPr>
          <w:p w14:paraId="50FDE1D1">
            <w:pPr>
              <w:spacing w:before="71" w:line="184" w:lineRule="auto"/>
              <w:ind w:left="20"/>
              <w:rPr>
                <w:rFonts w:ascii="微软雅黑" w:hAnsi="微软雅黑" w:eastAsia="微软雅黑" w:cs="微软雅黑"/>
                <w:sz w:val="20"/>
                <w:szCs w:val="20"/>
              </w:rPr>
            </w:pPr>
            <w:r>
              <w:rPr>
                <w:rFonts w:ascii="微软雅黑" w:hAnsi="微软雅黑" w:eastAsia="微软雅黑" w:cs="微软雅黑"/>
                <w:spacing w:val="9"/>
                <w:sz w:val="20"/>
                <w:szCs w:val="20"/>
              </w:rPr>
              <w:t>代理买卖证券业务净</w:t>
            </w:r>
            <w:r>
              <w:rPr>
                <w:rFonts w:ascii="微软雅黑" w:hAnsi="微软雅黑" w:eastAsia="微软雅黑" w:cs="微软雅黑"/>
                <w:spacing w:val="8"/>
                <w:sz w:val="20"/>
                <w:szCs w:val="20"/>
              </w:rPr>
              <w:t>收</w:t>
            </w:r>
          </w:p>
        </w:tc>
        <w:tc>
          <w:tcPr>
            <w:tcW w:w="2678" w:type="dxa"/>
            <w:vAlign w:val="top"/>
          </w:tcPr>
          <w:p w14:paraId="78055736">
            <w:pPr>
              <w:spacing w:before="71" w:line="184" w:lineRule="auto"/>
              <w:ind w:left="16"/>
              <w:rPr>
                <w:rFonts w:ascii="微软雅黑" w:hAnsi="微软雅黑" w:eastAsia="微软雅黑" w:cs="微软雅黑"/>
                <w:sz w:val="20"/>
                <w:szCs w:val="20"/>
              </w:rPr>
            </w:pPr>
            <w:r>
              <w:rPr>
                <w:rFonts w:ascii="微软雅黑" w:hAnsi="微软雅黑" w:eastAsia="微软雅黑" w:cs="微软雅黑"/>
                <w:spacing w:val="11"/>
                <w:sz w:val="20"/>
                <w:szCs w:val="20"/>
              </w:rPr>
              <w:t>稀</w:t>
            </w:r>
            <w:r>
              <w:rPr>
                <w:rFonts w:ascii="微软雅黑" w:hAnsi="微软雅黑" w:eastAsia="微软雅黑" w:cs="微软雅黑"/>
                <w:spacing w:val="9"/>
                <w:sz w:val="20"/>
                <w:szCs w:val="20"/>
              </w:rPr>
              <w:t>释每股收益</w:t>
            </w:r>
          </w:p>
        </w:tc>
      </w:tr>
    </w:tbl>
    <w:p w14:paraId="3586155B">
      <w:pPr>
        <w:rPr>
          <w:rFonts w:ascii="Arial"/>
          <w:sz w:val="21"/>
        </w:rPr>
      </w:pPr>
    </w:p>
    <w:p w14:paraId="6C4365F4">
      <w:pPr>
        <w:sectPr>
          <w:pgSz w:w="11906" w:h="16839"/>
          <w:pgMar w:top="1431" w:right="1060" w:bottom="400" w:left="1060" w:header="0" w:footer="0" w:gutter="0"/>
          <w:cols w:space="720" w:num="1"/>
        </w:sectPr>
      </w:pPr>
    </w:p>
    <w:p w14:paraId="0C2557A7">
      <w:pPr>
        <w:spacing w:line="91" w:lineRule="auto"/>
        <w:rPr>
          <w:rFonts w:ascii="Arial"/>
          <w:sz w:val="2"/>
        </w:rPr>
      </w:pPr>
    </w:p>
    <w:tbl>
      <w:tblPr>
        <w:tblStyle w:val="4"/>
        <w:tblW w:w="978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2"/>
        <w:gridCol w:w="2160"/>
        <w:gridCol w:w="1940"/>
        <w:gridCol w:w="2160"/>
        <w:gridCol w:w="2678"/>
      </w:tblGrid>
      <w:tr w14:paraId="1756F9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842" w:type="dxa"/>
            <w:vAlign w:val="top"/>
          </w:tcPr>
          <w:p w14:paraId="2F42A411">
            <w:pPr>
              <w:rPr>
                <w:rFonts w:ascii="Arial"/>
                <w:sz w:val="21"/>
              </w:rPr>
            </w:pPr>
          </w:p>
        </w:tc>
        <w:tc>
          <w:tcPr>
            <w:tcW w:w="2160" w:type="dxa"/>
            <w:vAlign w:val="top"/>
          </w:tcPr>
          <w:p w14:paraId="2BD18169">
            <w:pPr>
              <w:rPr>
                <w:rFonts w:ascii="Arial"/>
                <w:sz w:val="21"/>
              </w:rPr>
            </w:pPr>
          </w:p>
        </w:tc>
        <w:tc>
          <w:tcPr>
            <w:tcW w:w="1940" w:type="dxa"/>
            <w:vAlign w:val="top"/>
          </w:tcPr>
          <w:p w14:paraId="5EDAFAB9">
            <w:pPr>
              <w:spacing w:before="71" w:line="185" w:lineRule="auto"/>
              <w:ind w:left="17"/>
              <w:rPr>
                <w:rFonts w:ascii="微软雅黑" w:hAnsi="微软雅黑" w:eastAsia="微软雅黑" w:cs="微软雅黑"/>
                <w:sz w:val="20"/>
                <w:szCs w:val="20"/>
              </w:rPr>
            </w:pPr>
            <w:r>
              <w:rPr>
                <w:rFonts w:ascii="微软雅黑" w:hAnsi="微软雅黑" w:eastAsia="微软雅黑" w:cs="微软雅黑"/>
                <w:spacing w:val="4"/>
                <w:sz w:val="20"/>
                <w:szCs w:val="20"/>
              </w:rPr>
              <w:t>失</w:t>
            </w:r>
          </w:p>
        </w:tc>
        <w:tc>
          <w:tcPr>
            <w:tcW w:w="2160" w:type="dxa"/>
            <w:vAlign w:val="top"/>
          </w:tcPr>
          <w:p w14:paraId="361F1B53">
            <w:pPr>
              <w:spacing w:before="71" w:line="185" w:lineRule="auto"/>
              <w:ind w:left="21"/>
              <w:rPr>
                <w:rFonts w:ascii="微软雅黑" w:hAnsi="微软雅黑" w:eastAsia="微软雅黑" w:cs="微软雅黑"/>
                <w:sz w:val="20"/>
                <w:szCs w:val="20"/>
              </w:rPr>
            </w:pPr>
            <w:r>
              <w:rPr>
                <w:rFonts w:ascii="微软雅黑" w:hAnsi="微软雅黑" w:eastAsia="微软雅黑" w:cs="微软雅黑"/>
                <w:sz w:val="20"/>
                <w:szCs w:val="20"/>
              </w:rPr>
              <w:t>入</w:t>
            </w:r>
          </w:p>
        </w:tc>
        <w:tc>
          <w:tcPr>
            <w:tcW w:w="2678" w:type="dxa"/>
            <w:vAlign w:val="top"/>
          </w:tcPr>
          <w:p w14:paraId="517F1D21">
            <w:pPr>
              <w:rPr>
                <w:rFonts w:ascii="Arial"/>
                <w:sz w:val="21"/>
              </w:rPr>
            </w:pPr>
          </w:p>
        </w:tc>
      </w:tr>
      <w:tr w14:paraId="12D56A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842" w:type="dxa"/>
            <w:vAlign w:val="top"/>
          </w:tcPr>
          <w:p w14:paraId="6ED0E92D">
            <w:pPr>
              <w:spacing w:before="224"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data9</w:t>
            </w:r>
          </w:p>
        </w:tc>
        <w:tc>
          <w:tcPr>
            <w:tcW w:w="2160" w:type="dxa"/>
            <w:vAlign w:val="top"/>
          </w:tcPr>
          <w:p w14:paraId="1F2B55DB">
            <w:pPr>
              <w:spacing w:before="224" w:line="204" w:lineRule="auto"/>
              <w:ind w:left="20"/>
              <w:rPr>
                <w:rFonts w:ascii="微软雅黑" w:hAnsi="微软雅黑" w:eastAsia="微软雅黑" w:cs="微软雅黑"/>
                <w:sz w:val="20"/>
                <w:szCs w:val="20"/>
              </w:rPr>
            </w:pPr>
            <w:r>
              <w:rPr>
                <w:rFonts w:ascii="微软雅黑" w:hAnsi="微软雅黑" w:eastAsia="微软雅黑" w:cs="微软雅黑"/>
                <w:spacing w:val="11"/>
                <w:sz w:val="20"/>
                <w:szCs w:val="20"/>
              </w:rPr>
              <w:t>营</w:t>
            </w:r>
            <w:r>
              <w:rPr>
                <w:rFonts w:ascii="微软雅黑" w:hAnsi="微软雅黑" w:eastAsia="微软雅黑" w:cs="微软雅黑"/>
                <w:spacing w:val="8"/>
                <w:sz w:val="20"/>
                <w:szCs w:val="20"/>
              </w:rPr>
              <w:t>业税金及附加</w:t>
            </w:r>
          </w:p>
        </w:tc>
        <w:tc>
          <w:tcPr>
            <w:tcW w:w="1940" w:type="dxa"/>
            <w:vAlign w:val="top"/>
          </w:tcPr>
          <w:p w14:paraId="300201DC">
            <w:pPr>
              <w:spacing w:before="69" w:line="201" w:lineRule="auto"/>
              <w:ind w:left="16" w:right="138" w:firstLine="3"/>
              <w:rPr>
                <w:rFonts w:ascii="微软雅黑" w:hAnsi="微软雅黑" w:eastAsia="微软雅黑" w:cs="微软雅黑"/>
                <w:sz w:val="20"/>
                <w:szCs w:val="20"/>
              </w:rPr>
            </w:pPr>
            <w:r>
              <w:rPr>
                <w:rFonts w:ascii="微软雅黑" w:hAnsi="微软雅黑" w:eastAsia="微软雅黑" w:cs="微软雅黑"/>
                <w:spacing w:val="16"/>
                <w:sz w:val="20"/>
                <w:szCs w:val="20"/>
              </w:rPr>
              <w:t>加</w:t>
            </w:r>
            <w:r>
              <w:rPr>
                <w:rFonts w:ascii="微软雅黑" w:hAnsi="微软雅黑" w:eastAsia="微软雅黑" w:cs="微软雅黑"/>
                <w:spacing w:val="14"/>
                <w:sz w:val="20"/>
                <w:szCs w:val="20"/>
              </w:rPr>
              <w:t>:影响净利润的其</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他</w:t>
            </w:r>
            <w:r>
              <w:rPr>
                <w:rFonts w:ascii="微软雅黑" w:hAnsi="微软雅黑" w:eastAsia="微软雅黑" w:cs="微软雅黑"/>
                <w:spacing w:val="8"/>
                <w:sz w:val="20"/>
                <w:szCs w:val="20"/>
              </w:rPr>
              <w:t>科目</w:t>
            </w:r>
          </w:p>
        </w:tc>
        <w:tc>
          <w:tcPr>
            <w:tcW w:w="2160" w:type="dxa"/>
            <w:vAlign w:val="top"/>
          </w:tcPr>
          <w:p w14:paraId="2AB67BC9">
            <w:pPr>
              <w:spacing w:before="224" w:line="203" w:lineRule="auto"/>
              <w:ind w:left="13"/>
              <w:rPr>
                <w:rFonts w:ascii="微软雅黑" w:hAnsi="微软雅黑" w:eastAsia="微软雅黑" w:cs="微软雅黑"/>
                <w:sz w:val="20"/>
                <w:szCs w:val="20"/>
              </w:rPr>
            </w:pPr>
            <w:r>
              <w:rPr>
                <w:rFonts w:ascii="微软雅黑" w:hAnsi="微软雅黑" w:eastAsia="微软雅黑" w:cs="微软雅黑"/>
                <w:spacing w:val="15"/>
                <w:sz w:val="20"/>
                <w:szCs w:val="20"/>
              </w:rPr>
              <w:t>证</w:t>
            </w:r>
            <w:r>
              <w:rPr>
                <w:rFonts w:ascii="微软雅黑" w:hAnsi="微软雅黑" w:eastAsia="微软雅黑" w:cs="微软雅黑"/>
                <w:spacing w:val="9"/>
                <w:sz w:val="20"/>
                <w:szCs w:val="20"/>
              </w:rPr>
              <w:t>券承销业务净收入</w:t>
            </w:r>
          </w:p>
        </w:tc>
        <w:tc>
          <w:tcPr>
            <w:tcW w:w="2678" w:type="dxa"/>
            <w:vAlign w:val="top"/>
          </w:tcPr>
          <w:p w14:paraId="1F1A15ED">
            <w:pPr>
              <w:spacing w:before="224" w:line="203" w:lineRule="auto"/>
              <w:ind w:left="24"/>
              <w:rPr>
                <w:rFonts w:ascii="微软雅黑" w:hAnsi="微软雅黑" w:eastAsia="微软雅黑" w:cs="微软雅黑"/>
                <w:sz w:val="20"/>
                <w:szCs w:val="20"/>
              </w:rPr>
            </w:pPr>
            <w:r>
              <w:rPr>
                <w:rFonts w:ascii="微软雅黑" w:hAnsi="微软雅黑" w:eastAsia="微软雅黑" w:cs="微软雅黑"/>
                <w:spacing w:val="8"/>
                <w:sz w:val="20"/>
                <w:szCs w:val="20"/>
              </w:rPr>
              <w:t>资产处置收</w:t>
            </w:r>
            <w:r>
              <w:rPr>
                <w:rFonts w:ascii="微软雅黑" w:hAnsi="微软雅黑" w:eastAsia="微软雅黑" w:cs="微软雅黑"/>
                <w:spacing w:val="7"/>
                <w:sz w:val="20"/>
                <w:szCs w:val="20"/>
              </w:rPr>
              <w:t>益</w:t>
            </w:r>
          </w:p>
        </w:tc>
      </w:tr>
      <w:tr w14:paraId="19EF7E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842" w:type="dxa"/>
            <w:vAlign w:val="top"/>
          </w:tcPr>
          <w:p w14:paraId="5EE987EC">
            <w:pPr>
              <w:spacing w:before="223" w:line="221"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0</w:t>
            </w:r>
          </w:p>
        </w:tc>
        <w:tc>
          <w:tcPr>
            <w:tcW w:w="2160" w:type="dxa"/>
            <w:vAlign w:val="top"/>
          </w:tcPr>
          <w:p w14:paraId="6E48C09D">
            <w:pPr>
              <w:spacing w:before="223" w:line="203"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业务及管理</w:t>
            </w:r>
            <w:r>
              <w:rPr>
                <w:rFonts w:ascii="微软雅黑" w:hAnsi="微软雅黑" w:eastAsia="微软雅黑" w:cs="微软雅黑"/>
                <w:spacing w:val="7"/>
                <w:sz w:val="20"/>
                <w:szCs w:val="20"/>
              </w:rPr>
              <w:t>费</w:t>
            </w:r>
          </w:p>
        </w:tc>
        <w:tc>
          <w:tcPr>
            <w:tcW w:w="1940" w:type="dxa"/>
            <w:vAlign w:val="top"/>
          </w:tcPr>
          <w:p w14:paraId="4F1F6D6C">
            <w:pPr>
              <w:spacing w:before="68" w:line="201" w:lineRule="auto"/>
              <w:ind w:left="16" w:right="138" w:firstLine="3"/>
              <w:rPr>
                <w:rFonts w:ascii="微软雅黑" w:hAnsi="微软雅黑" w:eastAsia="微软雅黑" w:cs="微软雅黑"/>
                <w:sz w:val="20"/>
                <w:szCs w:val="20"/>
              </w:rPr>
            </w:pPr>
            <w:r>
              <w:rPr>
                <w:rFonts w:ascii="微软雅黑" w:hAnsi="微软雅黑" w:eastAsia="微软雅黑" w:cs="微软雅黑"/>
                <w:spacing w:val="16"/>
                <w:sz w:val="20"/>
                <w:szCs w:val="20"/>
              </w:rPr>
              <w:t>加</w:t>
            </w:r>
            <w:r>
              <w:rPr>
                <w:rFonts w:ascii="微软雅黑" w:hAnsi="微软雅黑" w:eastAsia="微软雅黑" w:cs="微软雅黑"/>
                <w:spacing w:val="14"/>
                <w:sz w:val="20"/>
                <w:szCs w:val="20"/>
              </w:rPr>
              <w:t>:影响净利润的调</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整</w:t>
            </w:r>
            <w:r>
              <w:rPr>
                <w:rFonts w:ascii="微软雅黑" w:hAnsi="微软雅黑" w:eastAsia="微软雅黑" w:cs="微软雅黑"/>
                <w:spacing w:val="8"/>
                <w:sz w:val="20"/>
                <w:szCs w:val="20"/>
              </w:rPr>
              <w:t>项目</w:t>
            </w:r>
          </w:p>
        </w:tc>
        <w:tc>
          <w:tcPr>
            <w:tcW w:w="2160" w:type="dxa"/>
            <w:vAlign w:val="top"/>
          </w:tcPr>
          <w:p w14:paraId="3E9CC088">
            <w:pPr>
              <w:spacing w:before="68" w:line="201" w:lineRule="auto"/>
              <w:ind w:left="20" w:right="45"/>
              <w:rPr>
                <w:rFonts w:ascii="微软雅黑" w:hAnsi="微软雅黑" w:eastAsia="微软雅黑" w:cs="微软雅黑"/>
                <w:sz w:val="20"/>
                <w:szCs w:val="20"/>
              </w:rPr>
            </w:pPr>
            <w:r>
              <w:rPr>
                <w:rFonts w:ascii="微软雅黑" w:hAnsi="微软雅黑" w:eastAsia="微软雅黑" w:cs="微软雅黑"/>
                <w:spacing w:val="9"/>
                <w:sz w:val="20"/>
                <w:szCs w:val="20"/>
              </w:rPr>
              <w:t>受托客户资产管理业</w:t>
            </w:r>
            <w:r>
              <w:rPr>
                <w:rFonts w:ascii="微软雅黑" w:hAnsi="微软雅黑" w:eastAsia="微软雅黑" w:cs="微软雅黑"/>
                <w:spacing w:val="8"/>
                <w:sz w:val="20"/>
                <w:szCs w:val="20"/>
              </w:rPr>
              <w:t>务</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净收</w:t>
            </w:r>
            <w:r>
              <w:rPr>
                <w:rFonts w:ascii="微软雅黑" w:hAnsi="微软雅黑" w:eastAsia="微软雅黑" w:cs="微软雅黑"/>
                <w:spacing w:val="6"/>
                <w:sz w:val="20"/>
                <w:szCs w:val="20"/>
              </w:rPr>
              <w:t>入</w:t>
            </w:r>
          </w:p>
        </w:tc>
        <w:tc>
          <w:tcPr>
            <w:tcW w:w="2678" w:type="dxa"/>
            <w:vAlign w:val="top"/>
          </w:tcPr>
          <w:p w14:paraId="21F20331">
            <w:pPr>
              <w:spacing w:before="223" w:line="203" w:lineRule="auto"/>
              <w:ind w:left="17"/>
              <w:rPr>
                <w:rFonts w:ascii="微软雅黑" w:hAnsi="微软雅黑" w:eastAsia="微软雅黑" w:cs="微软雅黑"/>
                <w:sz w:val="20"/>
                <w:szCs w:val="20"/>
              </w:rPr>
            </w:pPr>
            <w:r>
              <w:rPr>
                <w:rFonts w:ascii="微软雅黑" w:hAnsi="微软雅黑" w:eastAsia="微软雅黑" w:cs="微软雅黑"/>
                <w:spacing w:val="11"/>
                <w:sz w:val="20"/>
                <w:szCs w:val="20"/>
              </w:rPr>
              <w:t>按</w:t>
            </w:r>
            <w:r>
              <w:rPr>
                <w:rFonts w:ascii="微软雅黑" w:hAnsi="微软雅黑" w:eastAsia="微软雅黑" w:cs="微软雅黑"/>
                <w:spacing w:val="9"/>
                <w:sz w:val="20"/>
                <w:szCs w:val="20"/>
              </w:rPr>
              <w:t>经营持续性分类</w:t>
            </w:r>
          </w:p>
        </w:tc>
      </w:tr>
      <w:tr w14:paraId="6CB5E2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842" w:type="dxa"/>
            <w:vAlign w:val="top"/>
          </w:tcPr>
          <w:p w14:paraId="78832BAE">
            <w:pPr>
              <w:spacing w:before="67" w:line="185"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1</w:t>
            </w:r>
          </w:p>
        </w:tc>
        <w:tc>
          <w:tcPr>
            <w:tcW w:w="2160" w:type="dxa"/>
            <w:vAlign w:val="top"/>
          </w:tcPr>
          <w:p w14:paraId="55D76D03">
            <w:pPr>
              <w:spacing w:before="67" w:line="185" w:lineRule="auto"/>
              <w:ind w:left="18"/>
              <w:rPr>
                <w:rFonts w:ascii="微软雅黑" w:hAnsi="微软雅黑" w:eastAsia="微软雅黑" w:cs="微软雅黑"/>
                <w:sz w:val="20"/>
                <w:szCs w:val="20"/>
              </w:rPr>
            </w:pPr>
            <w:r>
              <w:rPr>
                <w:rFonts w:ascii="微软雅黑" w:hAnsi="微软雅黑" w:eastAsia="微软雅黑" w:cs="微软雅黑"/>
                <w:spacing w:val="17"/>
                <w:sz w:val="20"/>
                <w:szCs w:val="20"/>
              </w:rPr>
              <w:t>减</w:t>
            </w:r>
            <w:r>
              <w:rPr>
                <w:rFonts w:ascii="微软雅黑" w:hAnsi="微软雅黑" w:eastAsia="微软雅黑" w:cs="微软雅黑"/>
                <w:spacing w:val="14"/>
                <w:sz w:val="20"/>
                <w:szCs w:val="20"/>
              </w:rPr>
              <w:t>:摊回分保费用</w:t>
            </w:r>
          </w:p>
        </w:tc>
        <w:tc>
          <w:tcPr>
            <w:tcW w:w="1940" w:type="dxa"/>
            <w:vAlign w:val="top"/>
          </w:tcPr>
          <w:p w14:paraId="26953370">
            <w:pPr>
              <w:spacing w:before="67" w:line="185"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p>
        </w:tc>
        <w:tc>
          <w:tcPr>
            <w:tcW w:w="2160" w:type="dxa"/>
            <w:vAlign w:val="top"/>
          </w:tcPr>
          <w:p w14:paraId="24D32B7B">
            <w:pPr>
              <w:spacing w:before="67" w:line="185" w:lineRule="auto"/>
              <w:ind w:left="25"/>
              <w:rPr>
                <w:rFonts w:ascii="微软雅黑" w:hAnsi="微软雅黑" w:eastAsia="微软雅黑" w:cs="微软雅黑"/>
                <w:sz w:val="20"/>
                <w:szCs w:val="20"/>
              </w:rPr>
            </w:pPr>
            <w:r>
              <w:rPr>
                <w:rFonts w:ascii="微软雅黑" w:hAnsi="微软雅黑" w:eastAsia="微软雅黑" w:cs="微软雅黑"/>
                <w:spacing w:val="6"/>
                <w:sz w:val="20"/>
                <w:szCs w:val="20"/>
              </w:rPr>
              <w:t>已赚保费</w:t>
            </w:r>
          </w:p>
        </w:tc>
        <w:tc>
          <w:tcPr>
            <w:tcW w:w="2678" w:type="dxa"/>
            <w:vAlign w:val="top"/>
          </w:tcPr>
          <w:p w14:paraId="16AE9524">
            <w:pPr>
              <w:spacing w:before="67" w:line="185" w:lineRule="auto"/>
              <w:ind w:left="16"/>
              <w:rPr>
                <w:rFonts w:ascii="微软雅黑" w:hAnsi="微软雅黑" w:eastAsia="微软雅黑" w:cs="微软雅黑"/>
                <w:sz w:val="20"/>
                <w:szCs w:val="20"/>
              </w:rPr>
            </w:pPr>
            <w:r>
              <w:rPr>
                <w:rFonts w:ascii="微软雅黑" w:hAnsi="微软雅黑" w:eastAsia="微软雅黑" w:cs="微软雅黑"/>
                <w:spacing w:val="13"/>
                <w:sz w:val="20"/>
                <w:szCs w:val="20"/>
              </w:rPr>
              <w:t>持</w:t>
            </w:r>
            <w:r>
              <w:rPr>
                <w:rFonts w:ascii="微软雅黑" w:hAnsi="微软雅黑" w:eastAsia="微软雅黑" w:cs="微软雅黑"/>
                <w:spacing w:val="9"/>
                <w:sz w:val="20"/>
                <w:szCs w:val="20"/>
              </w:rPr>
              <w:t>续经营净利润</w:t>
            </w:r>
          </w:p>
        </w:tc>
      </w:tr>
      <w:tr w14:paraId="4C3B65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842" w:type="dxa"/>
            <w:vAlign w:val="top"/>
          </w:tcPr>
          <w:p w14:paraId="3E988F5B">
            <w:pPr>
              <w:spacing w:before="224" w:line="221"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2</w:t>
            </w:r>
          </w:p>
        </w:tc>
        <w:tc>
          <w:tcPr>
            <w:tcW w:w="2160" w:type="dxa"/>
            <w:vAlign w:val="top"/>
          </w:tcPr>
          <w:p w14:paraId="68ED024A">
            <w:pPr>
              <w:spacing w:before="224" w:line="204"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资产减值损</w:t>
            </w:r>
            <w:r>
              <w:rPr>
                <w:rFonts w:ascii="微软雅黑" w:hAnsi="微软雅黑" w:eastAsia="微软雅黑" w:cs="微软雅黑"/>
                <w:spacing w:val="7"/>
                <w:sz w:val="20"/>
                <w:szCs w:val="20"/>
              </w:rPr>
              <w:t>失</w:t>
            </w:r>
          </w:p>
        </w:tc>
        <w:tc>
          <w:tcPr>
            <w:tcW w:w="1940" w:type="dxa"/>
            <w:vAlign w:val="top"/>
          </w:tcPr>
          <w:p w14:paraId="3B7F0D57">
            <w:pPr>
              <w:spacing w:before="69" w:line="201" w:lineRule="auto"/>
              <w:ind w:left="29" w:right="33" w:hanging="9"/>
              <w:rPr>
                <w:rFonts w:ascii="微软雅黑" w:hAnsi="微软雅黑" w:eastAsia="微软雅黑" w:cs="微软雅黑"/>
                <w:sz w:val="20"/>
                <w:szCs w:val="20"/>
              </w:rPr>
            </w:pPr>
            <w:r>
              <w:rPr>
                <w:rFonts w:ascii="微软雅黑" w:hAnsi="微软雅黑" w:eastAsia="微软雅黑" w:cs="微软雅黑"/>
                <w:spacing w:val="9"/>
                <w:sz w:val="20"/>
                <w:szCs w:val="20"/>
              </w:rPr>
              <w:t>归属于母公司所有</w:t>
            </w:r>
            <w:r>
              <w:rPr>
                <w:rFonts w:ascii="微软雅黑" w:hAnsi="微软雅黑" w:eastAsia="微软雅黑" w:cs="微软雅黑"/>
                <w:spacing w:val="8"/>
                <w:sz w:val="20"/>
                <w:szCs w:val="20"/>
              </w:rPr>
              <w:t>者</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的净利</w:t>
            </w:r>
            <w:r>
              <w:rPr>
                <w:rFonts w:ascii="微软雅黑" w:hAnsi="微软雅黑" w:eastAsia="微软雅黑" w:cs="微软雅黑"/>
                <w:spacing w:val="4"/>
                <w:sz w:val="20"/>
                <w:szCs w:val="20"/>
              </w:rPr>
              <w:t>润</w:t>
            </w:r>
          </w:p>
        </w:tc>
        <w:tc>
          <w:tcPr>
            <w:tcW w:w="2160" w:type="dxa"/>
            <w:vAlign w:val="top"/>
          </w:tcPr>
          <w:p w14:paraId="0A0E0E2C">
            <w:pPr>
              <w:spacing w:before="225" w:line="203"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保险业务收</w:t>
            </w:r>
            <w:r>
              <w:rPr>
                <w:rFonts w:ascii="微软雅黑" w:hAnsi="微软雅黑" w:eastAsia="微软雅黑" w:cs="微软雅黑"/>
                <w:spacing w:val="7"/>
                <w:sz w:val="20"/>
                <w:szCs w:val="20"/>
              </w:rPr>
              <w:t>入</w:t>
            </w:r>
          </w:p>
        </w:tc>
        <w:tc>
          <w:tcPr>
            <w:tcW w:w="2678" w:type="dxa"/>
            <w:vAlign w:val="top"/>
          </w:tcPr>
          <w:p w14:paraId="0BB5176F">
            <w:pPr>
              <w:spacing w:before="225" w:line="204" w:lineRule="auto"/>
              <w:ind w:left="19"/>
              <w:rPr>
                <w:rFonts w:ascii="微软雅黑" w:hAnsi="微软雅黑" w:eastAsia="微软雅黑" w:cs="微软雅黑"/>
                <w:sz w:val="20"/>
                <w:szCs w:val="20"/>
              </w:rPr>
            </w:pPr>
            <w:r>
              <w:rPr>
                <w:rFonts w:ascii="微软雅黑" w:hAnsi="微软雅黑" w:eastAsia="微软雅黑" w:cs="微软雅黑"/>
                <w:spacing w:val="10"/>
                <w:sz w:val="20"/>
                <w:szCs w:val="20"/>
              </w:rPr>
              <w:t>终</w:t>
            </w:r>
            <w:r>
              <w:rPr>
                <w:rFonts w:ascii="微软雅黑" w:hAnsi="微软雅黑" w:eastAsia="微软雅黑" w:cs="微软雅黑"/>
                <w:spacing w:val="9"/>
                <w:sz w:val="20"/>
                <w:szCs w:val="20"/>
              </w:rPr>
              <w:t>止经营净利润</w:t>
            </w:r>
          </w:p>
        </w:tc>
      </w:tr>
      <w:tr w14:paraId="36C4D7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842" w:type="dxa"/>
            <w:vAlign w:val="top"/>
          </w:tcPr>
          <w:p w14:paraId="0378DD94">
            <w:pPr>
              <w:spacing w:before="67" w:line="185"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3</w:t>
            </w:r>
          </w:p>
        </w:tc>
        <w:tc>
          <w:tcPr>
            <w:tcW w:w="2160" w:type="dxa"/>
            <w:vAlign w:val="top"/>
          </w:tcPr>
          <w:p w14:paraId="344A614C">
            <w:pPr>
              <w:spacing w:before="67" w:line="185"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营业总成</w:t>
            </w:r>
            <w:r>
              <w:rPr>
                <w:rFonts w:ascii="微软雅黑" w:hAnsi="微软雅黑" w:eastAsia="微软雅黑" w:cs="微软雅黑"/>
                <w:spacing w:val="7"/>
                <w:sz w:val="20"/>
                <w:szCs w:val="20"/>
              </w:rPr>
              <w:t>本</w:t>
            </w:r>
          </w:p>
        </w:tc>
        <w:tc>
          <w:tcPr>
            <w:tcW w:w="1940" w:type="dxa"/>
            <w:vAlign w:val="top"/>
          </w:tcPr>
          <w:p w14:paraId="0C3570C4">
            <w:pPr>
              <w:spacing w:before="67" w:line="185"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少数股东损</w:t>
            </w:r>
            <w:r>
              <w:rPr>
                <w:rFonts w:ascii="微软雅黑" w:hAnsi="微软雅黑" w:eastAsia="微软雅黑" w:cs="微软雅黑"/>
                <w:spacing w:val="7"/>
                <w:sz w:val="20"/>
                <w:szCs w:val="20"/>
              </w:rPr>
              <w:t>益</w:t>
            </w:r>
          </w:p>
        </w:tc>
        <w:tc>
          <w:tcPr>
            <w:tcW w:w="2160" w:type="dxa"/>
            <w:vAlign w:val="top"/>
          </w:tcPr>
          <w:p w14:paraId="5AB9F762">
            <w:pPr>
              <w:spacing w:before="67" w:line="185"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分保费收</w:t>
            </w:r>
            <w:r>
              <w:rPr>
                <w:rFonts w:ascii="微软雅黑" w:hAnsi="微软雅黑" w:eastAsia="微软雅黑" w:cs="微软雅黑"/>
                <w:spacing w:val="8"/>
                <w:sz w:val="20"/>
                <w:szCs w:val="20"/>
              </w:rPr>
              <w:t>入</w:t>
            </w:r>
          </w:p>
        </w:tc>
        <w:tc>
          <w:tcPr>
            <w:tcW w:w="2678" w:type="dxa"/>
            <w:vAlign w:val="top"/>
          </w:tcPr>
          <w:p w14:paraId="2C2D8E44">
            <w:pPr>
              <w:spacing w:before="67" w:line="185" w:lineRule="auto"/>
              <w:ind w:left="17"/>
              <w:rPr>
                <w:rFonts w:ascii="微软雅黑" w:hAnsi="微软雅黑" w:eastAsia="微软雅黑" w:cs="微软雅黑"/>
                <w:sz w:val="20"/>
                <w:szCs w:val="20"/>
              </w:rPr>
            </w:pPr>
            <w:r>
              <w:rPr>
                <w:rFonts w:ascii="微软雅黑" w:hAnsi="微软雅黑" w:eastAsia="微软雅黑" w:cs="微软雅黑"/>
                <w:spacing w:val="11"/>
                <w:sz w:val="20"/>
                <w:szCs w:val="20"/>
              </w:rPr>
              <w:t>按</w:t>
            </w:r>
            <w:r>
              <w:rPr>
                <w:rFonts w:ascii="微软雅黑" w:hAnsi="微软雅黑" w:eastAsia="微软雅黑" w:cs="微软雅黑"/>
                <w:spacing w:val="9"/>
                <w:sz w:val="20"/>
                <w:szCs w:val="20"/>
              </w:rPr>
              <w:t>所有权归属分类</w:t>
            </w:r>
          </w:p>
        </w:tc>
      </w:tr>
      <w:tr w14:paraId="0E05CD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842" w:type="dxa"/>
            <w:vAlign w:val="top"/>
          </w:tcPr>
          <w:p w14:paraId="2AE3C2E5">
            <w:pPr>
              <w:spacing w:before="68" w:line="184"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4</w:t>
            </w:r>
          </w:p>
        </w:tc>
        <w:tc>
          <w:tcPr>
            <w:tcW w:w="2160" w:type="dxa"/>
            <w:vAlign w:val="top"/>
          </w:tcPr>
          <w:p w14:paraId="348C7B1D">
            <w:pPr>
              <w:spacing w:before="68" w:line="18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营业成</w:t>
            </w:r>
            <w:r>
              <w:rPr>
                <w:rFonts w:ascii="微软雅黑" w:hAnsi="微软雅黑" w:eastAsia="微软雅黑" w:cs="微软雅黑"/>
                <w:spacing w:val="6"/>
                <w:sz w:val="20"/>
                <w:szCs w:val="20"/>
              </w:rPr>
              <w:t>本</w:t>
            </w:r>
          </w:p>
        </w:tc>
        <w:tc>
          <w:tcPr>
            <w:tcW w:w="1940" w:type="dxa"/>
            <w:vAlign w:val="top"/>
          </w:tcPr>
          <w:p w14:paraId="6B63517D">
            <w:pPr>
              <w:spacing w:before="68" w:line="184"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非</w:t>
            </w:r>
            <w:r>
              <w:rPr>
                <w:rFonts w:ascii="微软雅黑" w:hAnsi="微软雅黑" w:eastAsia="微软雅黑" w:cs="微软雅黑"/>
                <w:spacing w:val="9"/>
                <w:sz w:val="20"/>
                <w:szCs w:val="20"/>
              </w:rPr>
              <w:t>经营性净收益</w:t>
            </w:r>
          </w:p>
        </w:tc>
        <w:tc>
          <w:tcPr>
            <w:tcW w:w="2160" w:type="dxa"/>
            <w:vAlign w:val="top"/>
          </w:tcPr>
          <w:p w14:paraId="715B3A1B">
            <w:pPr>
              <w:spacing w:before="68" w:line="184" w:lineRule="auto"/>
              <w:ind w:left="20"/>
              <w:rPr>
                <w:rFonts w:ascii="微软雅黑" w:hAnsi="微软雅黑" w:eastAsia="微软雅黑" w:cs="微软雅黑"/>
                <w:sz w:val="20"/>
                <w:szCs w:val="20"/>
              </w:rPr>
            </w:pPr>
            <w:r>
              <w:rPr>
                <w:rFonts w:ascii="微软雅黑" w:hAnsi="微软雅黑" w:eastAsia="微软雅黑" w:cs="微软雅黑"/>
                <w:spacing w:val="18"/>
                <w:sz w:val="20"/>
                <w:szCs w:val="20"/>
              </w:rPr>
              <w:t>减</w:t>
            </w:r>
            <w:r>
              <w:rPr>
                <w:rFonts w:ascii="微软雅黑" w:hAnsi="微软雅黑" w:eastAsia="微软雅黑" w:cs="微软雅黑"/>
                <w:spacing w:val="16"/>
                <w:sz w:val="20"/>
                <w:szCs w:val="20"/>
              </w:rPr>
              <w:t>:分出保费</w:t>
            </w:r>
          </w:p>
        </w:tc>
        <w:tc>
          <w:tcPr>
            <w:tcW w:w="2678" w:type="dxa"/>
            <w:vAlign w:val="top"/>
          </w:tcPr>
          <w:p w14:paraId="3C407086">
            <w:pPr>
              <w:spacing w:before="68" w:line="184"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研发费</w:t>
            </w:r>
            <w:r>
              <w:rPr>
                <w:rFonts w:ascii="微软雅黑" w:hAnsi="微软雅黑" w:eastAsia="微软雅黑" w:cs="微软雅黑"/>
                <w:spacing w:val="7"/>
                <w:sz w:val="20"/>
                <w:szCs w:val="20"/>
              </w:rPr>
              <w:t>用</w:t>
            </w:r>
          </w:p>
        </w:tc>
      </w:tr>
      <w:tr w14:paraId="0813E1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842" w:type="dxa"/>
            <w:vAlign w:val="top"/>
          </w:tcPr>
          <w:p w14:paraId="4389D7A3">
            <w:pPr>
              <w:spacing w:before="224" w:line="221"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5</w:t>
            </w:r>
          </w:p>
        </w:tc>
        <w:tc>
          <w:tcPr>
            <w:tcW w:w="2160" w:type="dxa"/>
            <w:vAlign w:val="top"/>
          </w:tcPr>
          <w:p w14:paraId="0CADF929">
            <w:pPr>
              <w:spacing w:before="223" w:line="204"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其他营业成本</w:t>
            </w:r>
          </w:p>
        </w:tc>
        <w:tc>
          <w:tcPr>
            <w:tcW w:w="1940" w:type="dxa"/>
            <w:vAlign w:val="top"/>
          </w:tcPr>
          <w:p w14:paraId="4E9E96C2">
            <w:pPr>
              <w:spacing w:before="69" w:line="201" w:lineRule="auto"/>
              <w:ind w:left="17" w:right="33"/>
              <w:rPr>
                <w:rFonts w:ascii="微软雅黑" w:hAnsi="微软雅黑" w:eastAsia="微软雅黑" w:cs="微软雅黑"/>
                <w:sz w:val="20"/>
                <w:szCs w:val="20"/>
              </w:rPr>
            </w:pPr>
            <w:r>
              <w:rPr>
                <w:rFonts w:ascii="微软雅黑" w:hAnsi="微软雅黑" w:eastAsia="微软雅黑" w:cs="微软雅黑"/>
                <w:spacing w:val="12"/>
                <w:sz w:val="20"/>
                <w:szCs w:val="20"/>
              </w:rPr>
              <w:t>非</w:t>
            </w:r>
            <w:r>
              <w:rPr>
                <w:rFonts w:ascii="微软雅黑" w:hAnsi="微软雅黑" w:eastAsia="微软雅黑" w:cs="微软雅黑"/>
                <w:spacing w:val="9"/>
                <w:sz w:val="20"/>
                <w:szCs w:val="20"/>
              </w:rPr>
              <w:t>经营性净收益特殊</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项目</w:t>
            </w:r>
          </w:p>
        </w:tc>
        <w:tc>
          <w:tcPr>
            <w:tcW w:w="2160" w:type="dxa"/>
            <w:vAlign w:val="top"/>
          </w:tcPr>
          <w:p w14:paraId="11EACCD1">
            <w:pPr>
              <w:spacing w:before="224" w:line="203" w:lineRule="auto"/>
              <w:ind w:left="15"/>
              <w:rPr>
                <w:rFonts w:ascii="微软雅黑" w:hAnsi="微软雅黑" w:eastAsia="微软雅黑" w:cs="微软雅黑"/>
                <w:sz w:val="20"/>
                <w:szCs w:val="20"/>
              </w:rPr>
            </w:pPr>
            <w:r>
              <w:rPr>
                <w:rFonts w:ascii="微软雅黑" w:hAnsi="微软雅黑" w:eastAsia="微软雅黑" w:cs="微软雅黑"/>
                <w:spacing w:val="13"/>
                <w:sz w:val="20"/>
                <w:szCs w:val="20"/>
              </w:rPr>
              <w:t>提</w:t>
            </w:r>
            <w:r>
              <w:rPr>
                <w:rFonts w:ascii="微软雅黑" w:hAnsi="微软雅黑" w:eastAsia="微软雅黑" w:cs="微软雅黑"/>
                <w:spacing w:val="9"/>
                <w:sz w:val="20"/>
                <w:szCs w:val="20"/>
              </w:rPr>
              <w:t>取未到期责任准备金</w:t>
            </w:r>
          </w:p>
        </w:tc>
        <w:tc>
          <w:tcPr>
            <w:tcW w:w="2678" w:type="dxa"/>
            <w:vAlign w:val="top"/>
          </w:tcPr>
          <w:p w14:paraId="155EBF76">
            <w:pPr>
              <w:spacing w:before="224" w:line="203"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信用减值损失</w:t>
            </w:r>
          </w:p>
        </w:tc>
      </w:tr>
      <w:tr w14:paraId="17520C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842" w:type="dxa"/>
            <w:vAlign w:val="top"/>
          </w:tcPr>
          <w:p w14:paraId="3FD88FD0">
            <w:pPr>
              <w:spacing w:before="225" w:line="221"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6</w:t>
            </w:r>
          </w:p>
        </w:tc>
        <w:tc>
          <w:tcPr>
            <w:tcW w:w="2160" w:type="dxa"/>
            <w:vAlign w:val="top"/>
          </w:tcPr>
          <w:p w14:paraId="530BB5F1">
            <w:pPr>
              <w:spacing w:before="225" w:line="20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销售费用</w:t>
            </w:r>
          </w:p>
        </w:tc>
        <w:tc>
          <w:tcPr>
            <w:tcW w:w="1940" w:type="dxa"/>
            <w:vAlign w:val="top"/>
          </w:tcPr>
          <w:p w14:paraId="0038704C">
            <w:pPr>
              <w:spacing w:before="69" w:line="201" w:lineRule="auto"/>
              <w:ind w:left="17" w:right="33"/>
              <w:rPr>
                <w:rFonts w:ascii="微软雅黑" w:hAnsi="微软雅黑" w:eastAsia="微软雅黑" w:cs="微软雅黑"/>
                <w:sz w:val="20"/>
                <w:szCs w:val="20"/>
              </w:rPr>
            </w:pPr>
            <w:r>
              <w:rPr>
                <w:rFonts w:ascii="微软雅黑" w:hAnsi="微软雅黑" w:eastAsia="微软雅黑" w:cs="微软雅黑"/>
                <w:spacing w:val="12"/>
                <w:sz w:val="20"/>
                <w:szCs w:val="20"/>
              </w:rPr>
              <w:t>非</w:t>
            </w:r>
            <w:r>
              <w:rPr>
                <w:rFonts w:ascii="微软雅黑" w:hAnsi="微软雅黑" w:eastAsia="微软雅黑" w:cs="微软雅黑"/>
                <w:spacing w:val="9"/>
                <w:sz w:val="20"/>
                <w:szCs w:val="20"/>
              </w:rPr>
              <w:t>经营性净收益调整</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项目</w:t>
            </w:r>
          </w:p>
        </w:tc>
        <w:tc>
          <w:tcPr>
            <w:tcW w:w="2160" w:type="dxa"/>
            <w:vAlign w:val="top"/>
          </w:tcPr>
          <w:p w14:paraId="4C88C0F7">
            <w:pPr>
              <w:spacing w:before="225" w:line="204"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投资净收</w:t>
            </w:r>
            <w:r>
              <w:rPr>
                <w:rFonts w:ascii="微软雅黑" w:hAnsi="微软雅黑" w:eastAsia="微软雅黑" w:cs="微软雅黑"/>
                <w:spacing w:val="8"/>
                <w:sz w:val="20"/>
                <w:szCs w:val="20"/>
              </w:rPr>
              <w:t>益</w:t>
            </w:r>
          </w:p>
        </w:tc>
        <w:tc>
          <w:tcPr>
            <w:tcW w:w="2678" w:type="dxa"/>
            <w:vAlign w:val="top"/>
          </w:tcPr>
          <w:p w14:paraId="5DC1DEFE">
            <w:pPr>
              <w:spacing w:before="225" w:line="203" w:lineRule="auto"/>
              <w:ind w:left="22"/>
              <w:rPr>
                <w:rFonts w:ascii="微软雅黑" w:hAnsi="微软雅黑" w:eastAsia="微软雅黑" w:cs="微软雅黑"/>
                <w:sz w:val="20"/>
                <w:szCs w:val="20"/>
              </w:rPr>
            </w:pPr>
            <w:r>
              <w:rPr>
                <w:rFonts w:ascii="微软雅黑" w:hAnsi="微软雅黑" w:eastAsia="微软雅黑" w:cs="微软雅黑"/>
                <w:spacing w:val="12"/>
                <w:sz w:val="20"/>
                <w:szCs w:val="20"/>
              </w:rPr>
              <w:t>净</w:t>
            </w:r>
            <w:r>
              <w:rPr>
                <w:rFonts w:ascii="微软雅黑" w:hAnsi="微软雅黑" w:eastAsia="微软雅黑" w:cs="微软雅黑"/>
                <w:spacing w:val="8"/>
                <w:sz w:val="20"/>
                <w:szCs w:val="20"/>
              </w:rPr>
              <w:t>敞口套期收益</w:t>
            </w:r>
          </w:p>
        </w:tc>
      </w:tr>
      <w:tr w14:paraId="4FABE4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842" w:type="dxa"/>
            <w:vAlign w:val="top"/>
          </w:tcPr>
          <w:p w14:paraId="6AEDB832">
            <w:pPr>
              <w:spacing w:before="224" w:line="221"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7</w:t>
            </w:r>
          </w:p>
        </w:tc>
        <w:tc>
          <w:tcPr>
            <w:tcW w:w="2160" w:type="dxa"/>
            <w:vAlign w:val="top"/>
          </w:tcPr>
          <w:p w14:paraId="2C9C6DEA">
            <w:pPr>
              <w:spacing w:before="224" w:line="203"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管</w:t>
            </w:r>
            <w:r>
              <w:rPr>
                <w:rFonts w:ascii="微软雅黑" w:hAnsi="微软雅黑" w:eastAsia="微软雅黑" w:cs="微软雅黑"/>
                <w:spacing w:val="6"/>
                <w:sz w:val="20"/>
                <w:szCs w:val="20"/>
              </w:rPr>
              <w:t>理费用</w:t>
            </w:r>
          </w:p>
        </w:tc>
        <w:tc>
          <w:tcPr>
            <w:tcW w:w="1940" w:type="dxa"/>
            <w:vAlign w:val="top"/>
          </w:tcPr>
          <w:p w14:paraId="3D23DFC9">
            <w:pPr>
              <w:spacing w:before="225" w:line="204"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营业利</w:t>
            </w:r>
            <w:r>
              <w:rPr>
                <w:rFonts w:ascii="微软雅黑" w:hAnsi="微软雅黑" w:eastAsia="微软雅黑" w:cs="微软雅黑"/>
                <w:spacing w:val="6"/>
                <w:sz w:val="20"/>
                <w:szCs w:val="20"/>
              </w:rPr>
              <w:t>润</w:t>
            </w:r>
          </w:p>
        </w:tc>
        <w:tc>
          <w:tcPr>
            <w:tcW w:w="2160" w:type="dxa"/>
            <w:vAlign w:val="top"/>
          </w:tcPr>
          <w:p w14:paraId="08E3AEBF">
            <w:pPr>
              <w:spacing w:before="68" w:line="201" w:lineRule="auto"/>
              <w:ind w:left="26" w:right="45" w:hanging="8"/>
              <w:rPr>
                <w:rFonts w:ascii="微软雅黑" w:hAnsi="微软雅黑" w:eastAsia="微软雅黑" w:cs="微软雅黑"/>
                <w:sz w:val="20"/>
                <w:szCs w:val="20"/>
              </w:rPr>
            </w:pPr>
            <w:r>
              <w:rPr>
                <w:rFonts w:ascii="微软雅黑" w:hAnsi="微软雅黑" w:eastAsia="微软雅黑" w:cs="微软雅黑"/>
                <w:spacing w:val="10"/>
                <w:sz w:val="20"/>
                <w:szCs w:val="20"/>
              </w:rPr>
              <w:t>对</w:t>
            </w:r>
            <w:r>
              <w:rPr>
                <w:rFonts w:ascii="微软雅黑" w:hAnsi="微软雅黑" w:eastAsia="微软雅黑" w:cs="微软雅黑"/>
                <w:spacing w:val="9"/>
                <w:sz w:val="20"/>
                <w:szCs w:val="20"/>
              </w:rPr>
              <w:t>联营合营企业的投资</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收</w:t>
            </w:r>
            <w:r>
              <w:rPr>
                <w:rFonts w:ascii="微软雅黑" w:hAnsi="微软雅黑" w:eastAsia="微软雅黑" w:cs="微软雅黑"/>
                <w:spacing w:val="1"/>
                <w:sz w:val="20"/>
                <w:szCs w:val="20"/>
              </w:rPr>
              <w:t>益</w:t>
            </w:r>
          </w:p>
        </w:tc>
        <w:tc>
          <w:tcPr>
            <w:tcW w:w="2678" w:type="dxa"/>
            <w:vAlign w:val="top"/>
          </w:tcPr>
          <w:p w14:paraId="79404206">
            <w:pPr>
              <w:spacing w:before="224" w:line="199" w:lineRule="auto"/>
              <w:ind w:left="19"/>
              <w:rPr>
                <w:rFonts w:ascii="微软雅黑" w:hAnsi="微软雅黑" w:eastAsia="微软雅黑" w:cs="微软雅黑"/>
                <w:sz w:val="20"/>
                <w:szCs w:val="20"/>
              </w:rPr>
            </w:pPr>
            <w:r>
              <w:rPr>
                <w:rFonts w:ascii="微软雅黑" w:hAnsi="微软雅黑" w:eastAsia="微软雅黑" w:cs="微软雅黑"/>
                <w:spacing w:val="15"/>
                <w:sz w:val="20"/>
                <w:szCs w:val="20"/>
              </w:rPr>
              <w:t>利息费用(财务费用</w:t>
            </w:r>
            <w:r>
              <w:rPr>
                <w:rFonts w:ascii="微软雅黑" w:hAnsi="微软雅黑" w:eastAsia="微软雅黑" w:cs="微软雅黑"/>
                <w:spacing w:val="14"/>
                <w:sz w:val="20"/>
                <w:szCs w:val="20"/>
              </w:rPr>
              <w:t>)</w:t>
            </w:r>
          </w:p>
        </w:tc>
      </w:tr>
      <w:tr w14:paraId="236D97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842" w:type="dxa"/>
            <w:vAlign w:val="top"/>
          </w:tcPr>
          <w:p w14:paraId="173DCCA5">
            <w:pPr>
              <w:spacing w:before="68" w:line="184"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8</w:t>
            </w:r>
          </w:p>
        </w:tc>
        <w:tc>
          <w:tcPr>
            <w:tcW w:w="2160" w:type="dxa"/>
            <w:vAlign w:val="top"/>
          </w:tcPr>
          <w:p w14:paraId="309FAACD">
            <w:pPr>
              <w:spacing w:before="68" w:line="184"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财</w:t>
            </w:r>
            <w:r>
              <w:rPr>
                <w:rFonts w:ascii="微软雅黑" w:hAnsi="微软雅黑" w:eastAsia="微软雅黑" w:cs="微软雅黑"/>
                <w:spacing w:val="7"/>
                <w:sz w:val="20"/>
                <w:szCs w:val="20"/>
              </w:rPr>
              <w:t>务费用</w:t>
            </w:r>
          </w:p>
        </w:tc>
        <w:tc>
          <w:tcPr>
            <w:tcW w:w="1940" w:type="dxa"/>
            <w:vAlign w:val="top"/>
          </w:tcPr>
          <w:p w14:paraId="6A0A3C45">
            <w:pPr>
              <w:rPr>
                <w:rFonts w:ascii="Arial"/>
                <w:sz w:val="21"/>
              </w:rPr>
            </w:pPr>
          </w:p>
        </w:tc>
        <w:tc>
          <w:tcPr>
            <w:tcW w:w="2160" w:type="dxa"/>
            <w:vAlign w:val="top"/>
          </w:tcPr>
          <w:p w14:paraId="55AAFDB6">
            <w:pPr>
              <w:spacing w:before="68" w:line="184" w:lineRule="auto"/>
              <w:ind w:left="15"/>
              <w:rPr>
                <w:rFonts w:ascii="微软雅黑" w:hAnsi="微软雅黑" w:eastAsia="微软雅黑" w:cs="微软雅黑"/>
                <w:sz w:val="20"/>
                <w:szCs w:val="20"/>
              </w:rPr>
            </w:pPr>
            <w:r>
              <w:rPr>
                <w:rFonts w:ascii="微软雅黑" w:hAnsi="微软雅黑" w:eastAsia="微软雅黑" w:cs="微软雅黑"/>
                <w:spacing w:val="13"/>
                <w:sz w:val="20"/>
                <w:szCs w:val="20"/>
              </w:rPr>
              <w:t>公</w:t>
            </w:r>
            <w:r>
              <w:rPr>
                <w:rFonts w:ascii="微软雅黑" w:hAnsi="微软雅黑" w:eastAsia="微软雅黑" w:cs="微软雅黑"/>
                <w:spacing w:val="9"/>
                <w:sz w:val="20"/>
                <w:szCs w:val="20"/>
              </w:rPr>
              <w:t>允价值变动净收益</w:t>
            </w:r>
          </w:p>
        </w:tc>
        <w:tc>
          <w:tcPr>
            <w:tcW w:w="2678" w:type="dxa"/>
            <w:vAlign w:val="top"/>
          </w:tcPr>
          <w:p w14:paraId="0AA26D3F">
            <w:pPr>
              <w:spacing w:before="68" w:line="184" w:lineRule="auto"/>
              <w:ind w:left="19"/>
              <w:rPr>
                <w:rFonts w:ascii="微软雅黑" w:hAnsi="微软雅黑" w:eastAsia="微软雅黑" w:cs="微软雅黑"/>
                <w:sz w:val="20"/>
                <w:szCs w:val="20"/>
              </w:rPr>
            </w:pPr>
            <w:r>
              <w:rPr>
                <w:rFonts w:ascii="微软雅黑" w:hAnsi="微软雅黑" w:eastAsia="微软雅黑" w:cs="微软雅黑"/>
                <w:spacing w:val="15"/>
                <w:sz w:val="20"/>
                <w:szCs w:val="20"/>
              </w:rPr>
              <w:t>利息收入(财务费用</w:t>
            </w:r>
            <w:r>
              <w:rPr>
                <w:rFonts w:ascii="微软雅黑" w:hAnsi="微软雅黑" w:eastAsia="微软雅黑" w:cs="微软雅黑"/>
                <w:spacing w:val="14"/>
                <w:sz w:val="20"/>
                <w:szCs w:val="20"/>
              </w:rPr>
              <w:t>)</w:t>
            </w:r>
          </w:p>
        </w:tc>
      </w:tr>
      <w:tr w14:paraId="182D52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842" w:type="dxa"/>
            <w:vAlign w:val="top"/>
          </w:tcPr>
          <w:p w14:paraId="673130F8">
            <w:pPr>
              <w:spacing w:before="226" w:line="221"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9</w:t>
            </w:r>
          </w:p>
        </w:tc>
        <w:tc>
          <w:tcPr>
            <w:tcW w:w="2160" w:type="dxa"/>
            <w:vAlign w:val="top"/>
          </w:tcPr>
          <w:p w14:paraId="688708C2">
            <w:pPr>
              <w:spacing w:before="69" w:line="201" w:lineRule="auto"/>
              <w:ind w:left="15" w:right="152" w:firstLine="5"/>
              <w:rPr>
                <w:rFonts w:ascii="微软雅黑" w:hAnsi="微软雅黑" w:eastAsia="微软雅黑" w:cs="微软雅黑"/>
                <w:sz w:val="20"/>
                <w:szCs w:val="20"/>
              </w:rPr>
            </w:pPr>
            <w:r>
              <w:rPr>
                <w:rFonts w:ascii="微软雅黑" w:hAnsi="微软雅黑" w:eastAsia="微软雅黑" w:cs="微软雅黑"/>
                <w:spacing w:val="-4"/>
                <w:sz w:val="20"/>
                <w:szCs w:val="20"/>
              </w:rPr>
              <w:t>营业支</w:t>
            </w:r>
            <w:r>
              <w:rPr>
                <w:rFonts w:ascii="微软雅黑" w:hAnsi="微软雅黑" w:eastAsia="微软雅黑" w:cs="微软雅黑"/>
                <w:spacing w:val="-2"/>
                <w:sz w:val="20"/>
                <w:szCs w:val="20"/>
              </w:rPr>
              <w:t>出 OR 营业总成</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本特殊项</w:t>
            </w:r>
            <w:r>
              <w:rPr>
                <w:rFonts w:ascii="微软雅黑" w:hAnsi="微软雅黑" w:eastAsia="微软雅黑" w:cs="微软雅黑"/>
                <w:spacing w:val="8"/>
                <w:sz w:val="20"/>
                <w:szCs w:val="20"/>
              </w:rPr>
              <w:t>目</w:t>
            </w:r>
          </w:p>
        </w:tc>
        <w:tc>
          <w:tcPr>
            <w:tcW w:w="1940" w:type="dxa"/>
            <w:vAlign w:val="top"/>
          </w:tcPr>
          <w:p w14:paraId="2EF954DC">
            <w:pPr>
              <w:rPr>
                <w:rFonts w:ascii="Arial"/>
                <w:sz w:val="21"/>
              </w:rPr>
            </w:pPr>
          </w:p>
        </w:tc>
        <w:tc>
          <w:tcPr>
            <w:tcW w:w="2160" w:type="dxa"/>
            <w:vAlign w:val="top"/>
          </w:tcPr>
          <w:p w14:paraId="16FD8B2B">
            <w:pPr>
              <w:spacing w:before="226" w:line="204" w:lineRule="auto"/>
              <w:ind w:left="21"/>
              <w:rPr>
                <w:rFonts w:ascii="微软雅黑" w:hAnsi="微软雅黑" w:eastAsia="微软雅黑" w:cs="微软雅黑"/>
                <w:sz w:val="20"/>
                <w:szCs w:val="20"/>
              </w:rPr>
            </w:pPr>
            <w:r>
              <w:rPr>
                <w:rFonts w:ascii="微软雅黑" w:hAnsi="微软雅黑" w:eastAsia="微软雅黑" w:cs="微软雅黑"/>
                <w:spacing w:val="7"/>
                <w:sz w:val="20"/>
                <w:szCs w:val="20"/>
              </w:rPr>
              <w:t>汇兑收</w:t>
            </w:r>
            <w:r>
              <w:rPr>
                <w:rFonts w:ascii="微软雅黑" w:hAnsi="微软雅黑" w:eastAsia="微软雅黑" w:cs="微软雅黑"/>
                <w:spacing w:val="6"/>
                <w:sz w:val="20"/>
                <w:szCs w:val="20"/>
              </w:rPr>
              <w:t>益</w:t>
            </w:r>
          </w:p>
        </w:tc>
        <w:tc>
          <w:tcPr>
            <w:tcW w:w="2678" w:type="dxa"/>
            <w:vAlign w:val="top"/>
          </w:tcPr>
          <w:p w14:paraId="52B52CF7">
            <w:pPr>
              <w:spacing w:before="69" w:line="201" w:lineRule="auto"/>
              <w:ind w:left="21" w:right="140" w:hanging="4"/>
              <w:rPr>
                <w:rFonts w:ascii="微软雅黑" w:hAnsi="微软雅黑" w:eastAsia="微软雅黑" w:cs="微软雅黑"/>
                <w:sz w:val="20"/>
                <w:szCs w:val="20"/>
              </w:rPr>
            </w:pPr>
            <w:r>
              <w:rPr>
                <w:rFonts w:ascii="微软雅黑" w:hAnsi="微软雅黑" w:eastAsia="微软雅黑" w:cs="微软雅黑"/>
                <w:spacing w:val="15"/>
                <w:sz w:val="20"/>
                <w:szCs w:val="20"/>
              </w:rPr>
              <w:t>其</w:t>
            </w:r>
            <w:r>
              <w:rPr>
                <w:rFonts w:ascii="微软雅黑" w:hAnsi="微软雅黑" w:eastAsia="微软雅黑" w:cs="微软雅黑"/>
                <w:spacing w:val="9"/>
                <w:sz w:val="20"/>
                <w:szCs w:val="20"/>
              </w:rPr>
              <w:t>他权益工具投资公允价值</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变</w:t>
            </w:r>
            <w:r>
              <w:rPr>
                <w:rFonts w:ascii="微软雅黑" w:hAnsi="微软雅黑" w:eastAsia="微软雅黑" w:cs="微软雅黑"/>
                <w:spacing w:val="4"/>
                <w:sz w:val="20"/>
                <w:szCs w:val="20"/>
              </w:rPr>
              <w:t>动</w:t>
            </w:r>
          </w:p>
        </w:tc>
      </w:tr>
      <w:tr w14:paraId="0F6EE0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842" w:type="dxa"/>
            <w:vAlign w:val="top"/>
          </w:tcPr>
          <w:p w14:paraId="2710094E">
            <w:pPr>
              <w:spacing w:before="225" w:line="221"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0</w:t>
            </w:r>
          </w:p>
        </w:tc>
        <w:tc>
          <w:tcPr>
            <w:tcW w:w="2160" w:type="dxa"/>
            <w:vAlign w:val="top"/>
          </w:tcPr>
          <w:p w14:paraId="6B46754C">
            <w:pPr>
              <w:spacing w:before="224" w:line="203" w:lineRule="auto"/>
              <w:ind w:left="20"/>
              <w:rPr>
                <w:rFonts w:ascii="微软雅黑" w:hAnsi="微软雅黑" w:eastAsia="微软雅黑" w:cs="微软雅黑"/>
                <w:sz w:val="20"/>
                <w:szCs w:val="20"/>
              </w:rPr>
            </w:pPr>
            <w:r>
              <w:rPr>
                <w:rFonts w:ascii="微软雅黑" w:hAnsi="微软雅黑" w:eastAsia="微软雅黑" w:cs="微软雅黑"/>
                <w:spacing w:val="15"/>
                <w:sz w:val="20"/>
                <w:szCs w:val="20"/>
              </w:rPr>
              <w:t>营</w:t>
            </w:r>
            <w:r>
              <w:rPr>
                <w:rFonts w:ascii="微软雅黑" w:hAnsi="微软雅黑" w:eastAsia="微软雅黑" w:cs="微软雅黑"/>
                <w:spacing w:val="8"/>
                <w:sz w:val="20"/>
                <w:szCs w:val="20"/>
              </w:rPr>
              <w:t>业总成本调整项目</w:t>
            </w:r>
          </w:p>
        </w:tc>
        <w:tc>
          <w:tcPr>
            <w:tcW w:w="1940" w:type="dxa"/>
            <w:vAlign w:val="top"/>
          </w:tcPr>
          <w:p w14:paraId="21120CA0">
            <w:pPr>
              <w:rPr>
                <w:rFonts w:ascii="Arial"/>
                <w:sz w:val="21"/>
              </w:rPr>
            </w:pPr>
          </w:p>
        </w:tc>
        <w:tc>
          <w:tcPr>
            <w:tcW w:w="2160" w:type="dxa"/>
            <w:vAlign w:val="top"/>
          </w:tcPr>
          <w:p w14:paraId="67A24628">
            <w:pPr>
              <w:spacing w:before="68" w:line="201" w:lineRule="auto"/>
              <w:ind w:left="21" w:right="148"/>
              <w:rPr>
                <w:rFonts w:ascii="微软雅黑" w:hAnsi="微软雅黑" w:eastAsia="微软雅黑" w:cs="微软雅黑"/>
                <w:sz w:val="20"/>
                <w:szCs w:val="20"/>
              </w:rPr>
            </w:pPr>
            <w:r>
              <w:rPr>
                <w:rFonts w:ascii="微软雅黑" w:hAnsi="微软雅黑" w:eastAsia="微软雅黑" w:cs="微软雅黑"/>
                <w:spacing w:val="-4"/>
                <w:sz w:val="20"/>
                <w:szCs w:val="20"/>
              </w:rPr>
              <w:t>营业</w:t>
            </w:r>
            <w:r>
              <w:rPr>
                <w:rFonts w:ascii="微软雅黑" w:hAnsi="微软雅黑" w:eastAsia="微软雅黑" w:cs="微软雅黑"/>
                <w:spacing w:val="-2"/>
                <w:sz w:val="20"/>
                <w:szCs w:val="20"/>
              </w:rPr>
              <w:t>收入 OR 营业总收</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入特殊项</w:t>
            </w:r>
            <w:r>
              <w:rPr>
                <w:rFonts w:ascii="微软雅黑" w:hAnsi="微软雅黑" w:eastAsia="微软雅黑" w:cs="微软雅黑"/>
                <w:spacing w:val="7"/>
                <w:sz w:val="20"/>
                <w:szCs w:val="20"/>
              </w:rPr>
              <w:t>目</w:t>
            </w:r>
          </w:p>
        </w:tc>
        <w:tc>
          <w:tcPr>
            <w:tcW w:w="2678" w:type="dxa"/>
            <w:vAlign w:val="top"/>
          </w:tcPr>
          <w:p w14:paraId="61AC40EB">
            <w:pPr>
              <w:spacing w:before="68" w:line="201" w:lineRule="auto"/>
              <w:ind w:left="22" w:right="140" w:hanging="6"/>
              <w:rPr>
                <w:rFonts w:ascii="微软雅黑" w:hAnsi="微软雅黑" w:eastAsia="微软雅黑" w:cs="微软雅黑"/>
                <w:sz w:val="20"/>
                <w:szCs w:val="20"/>
              </w:rPr>
            </w:pPr>
            <w:r>
              <w:rPr>
                <w:rFonts w:ascii="微软雅黑" w:hAnsi="微软雅黑" w:eastAsia="微软雅黑" w:cs="微软雅黑"/>
                <w:spacing w:val="17"/>
                <w:sz w:val="20"/>
                <w:szCs w:val="20"/>
              </w:rPr>
              <w:t>企</w:t>
            </w:r>
            <w:r>
              <w:rPr>
                <w:rFonts w:ascii="微软雅黑" w:hAnsi="微软雅黑" w:eastAsia="微软雅黑" w:cs="微软雅黑"/>
                <w:spacing w:val="9"/>
                <w:sz w:val="20"/>
                <w:szCs w:val="20"/>
              </w:rPr>
              <w:t>业自身信用风险公允价值</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变</w:t>
            </w:r>
            <w:r>
              <w:rPr>
                <w:rFonts w:ascii="微软雅黑" w:hAnsi="微软雅黑" w:eastAsia="微软雅黑" w:cs="微软雅黑"/>
                <w:spacing w:val="4"/>
                <w:sz w:val="20"/>
                <w:szCs w:val="20"/>
              </w:rPr>
              <w:t>动</w:t>
            </w:r>
          </w:p>
        </w:tc>
      </w:tr>
      <w:tr w14:paraId="7DB982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842" w:type="dxa"/>
            <w:vAlign w:val="top"/>
          </w:tcPr>
          <w:p w14:paraId="774B83ED">
            <w:pPr>
              <w:spacing w:before="71" w:line="182"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1</w:t>
            </w:r>
          </w:p>
        </w:tc>
        <w:tc>
          <w:tcPr>
            <w:tcW w:w="2160" w:type="dxa"/>
            <w:vAlign w:val="top"/>
          </w:tcPr>
          <w:p w14:paraId="53A4EF43">
            <w:pPr>
              <w:rPr>
                <w:rFonts w:ascii="Arial"/>
                <w:sz w:val="21"/>
              </w:rPr>
            </w:pPr>
          </w:p>
        </w:tc>
        <w:tc>
          <w:tcPr>
            <w:tcW w:w="1940" w:type="dxa"/>
            <w:vAlign w:val="top"/>
          </w:tcPr>
          <w:p w14:paraId="5720E18D">
            <w:pPr>
              <w:rPr>
                <w:rFonts w:ascii="Arial"/>
                <w:sz w:val="21"/>
              </w:rPr>
            </w:pPr>
          </w:p>
        </w:tc>
        <w:tc>
          <w:tcPr>
            <w:tcW w:w="2160" w:type="dxa"/>
            <w:vAlign w:val="top"/>
          </w:tcPr>
          <w:p w14:paraId="25C08392">
            <w:pPr>
              <w:spacing w:before="71" w:line="182" w:lineRule="auto"/>
              <w:ind w:left="21"/>
              <w:rPr>
                <w:rFonts w:ascii="微软雅黑" w:hAnsi="微软雅黑" w:eastAsia="微软雅黑" w:cs="微软雅黑"/>
                <w:sz w:val="20"/>
                <w:szCs w:val="20"/>
              </w:rPr>
            </w:pPr>
            <w:r>
              <w:rPr>
                <w:rFonts w:ascii="微软雅黑" w:hAnsi="微软雅黑" w:eastAsia="微软雅黑" w:cs="微软雅黑"/>
                <w:spacing w:val="11"/>
                <w:sz w:val="20"/>
                <w:szCs w:val="20"/>
              </w:rPr>
              <w:t>营</w:t>
            </w:r>
            <w:r>
              <w:rPr>
                <w:rFonts w:ascii="微软雅黑" w:hAnsi="微软雅黑" w:eastAsia="微软雅黑" w:cs="微软雅黑"/>
                <w:spacing w:val="8"/>
                <w:sz w:val="20"/>
                <w:szCs w:val="20"/>
              </w:rPr>
              <w:t>业收入调整项目</w:t>
            </w:r>
          </w:p>
        </w:tc>
        <w:tc>
          <w:tcPr>
            <w:tcW w:w="2678" w:type="dxa"/>
            <w:vAlign w:val="top"/>
          </w:tcPr>
          <w:p w14:paraId="7B291512">
            <w:pPr>
              <w:spacing w:before="71" w:line="182" w:lineRule="auto"/>
              <w:ind w:left="17"/>
              <w:rPr>
                <w:rFonts w:ascii="微软雅黑" w:hAnsi="微软雅黑" w:eastAsia="微软雅黑" w:cs="微软雅黑"/>
                <w:sz w:val="20"/>
                <w:szCs w:val="20"/>
              </w:rPr>
            </w:pPr>
            <w:r>
              <w:rPr>
                <w:rFonts w:ascii="微软雅黑" w:hAnsi="微软雅黑" w:eastAsia="微软雅黑" w:cs="微软雅黑"/>
                <w:spacing w:val="15"/>
                <w:sz w:val="20"/>
                <w:szCs w:val="20"/>
              </w:rPr>
              <w:t>其</w:t>
            </w:r>
            <w:r>
              <w:rPr>
                <w:rFonts w:ascii="微软雅黑" w:hAnsi="微软雅黑" w:eastAsia="微软雅黑" w:cs="微软雅黑"/>
                <w:spacing w:val="9"/>
                <w:sz w:val="20"/>
                <w:szCs w:val="20"/>
              </w:rPr>
              <w:t>他债权投资公允价值变动</w:t>
            </w:r>
          </w:p>
        </w:tc>
      </w:tr>
      <w:tr w14:paraId="577221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842" w:type="dxa"/>
            <w:vAlign w:val="top"/>
          </w:tcPr>
          <w:p w14:paraId="068711ED">
            <w:pPr>
              <w:spacing w:before="226" w:line="221"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2</w:t>
            </w:r>
          </w:p>
        </w:tc>
        <w:tc>
          <w:tcPr>
            <w:tcW w:w="2160" w:type="dxa"/>
            <w:vAlign w:val="top"/>
          </w:tcPr>
          <w:p w14:paraId="65177CB0">
            <w:pPr>
              <w:rPr>
                <w:rFonts w:ascii="Arial"/>
                <w:sz w:val="21"/>
              </w:rPr>
            </w:pPr>
          </w:p>
        </w:tc>
        <w:tc>
          <w:tcPr>
            <w:tcW w:w="1940" w:type="dxa"/>
            <w:vAlign w:val="top"/>
          </w:tcPr>
          <w:p w14:paraId="5E40541B">
            <w:pPr>
              <w:rPr>
                <w:rFonts w:ascii="Arial"/>
                <w:sz w:val="21"/>
              </w:rPr>
            </w:pPr>
          </w:p>
        </w:tc>
        <w:tc>
          <w:tcPr>
            <w:tcW w:w="2160" w:type="dxa"/>
            <w:vAlign w:val="top"/>
          </w:tcPr>
          <w:p w14:paraId="5AB85EE3">
            <w:pPr>
              <w:spacing w:before="226" w:line="204"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营业总收</w:t>
            </w:r>
            <w:r>
              <w:rPr>
                <w:rFonts w:ascii="微软雅黑" w:hAnsi="微软雅黑" w:eastAsia="微软雅黑" w:cs="微软雅黑"/>
                <w:spacing w:val="7"/>
                <w:sz w:val="20"/>
                <w:szCs w:val="20"/>
              </w:rPr>
              <w:t>入</w:t>
            </w:r>
          </w:p>
        </w:tc>
        <w:tc>
          <w:tcPr>
            <w:tcW w:w="2678" w:type="dxa"/>
            <w:vAlign w:val="top"/>
          </w:tcPr>
          <w:p w14:paraId="570E156E">
            <w:pPr>
              <w:spacing w:before="71" w:line="200" w:lineRule="auto"/>
              <w:ind w:left="16" w:right="140" w:firstLine="1"/>
              <w:rPr>
                <w:rFonts w:ascii="微软雅黑" w:hAnsi="微软雅黑" w:eastAsia="微软雅黑" w:cs="微软雅黑"/>
                <w:sz w:val="20"/>
                <w:szCs w:val="20"/>
              </w:rPr>
            </w:pPr>
            <w:r>
              <w:rPr>
                <w:rFonts w:ascii="微软雅黑" w:hAnsi="微软雅黑" w:eastAsia="微软雅黑" w:cs="微软雅黑"/>
                <w:spacing w:val="15"/>
                <w:sz w:val="20"/>
                <w:szCs w:val="20"/>
              </w:rPr>
              <w:t>金</w:t>
            </w:r>
            <w:r>
              <w:rPr>
                <w:rFonts w:ascii="微软雅黑" w:hAnsi="微软雅黑" w:eastAsia="微软雅黑" w:cs="微软雅黑"/>
                <w:spacing w:val="9"/>
                <w:sz w:val="20"/>
                <w:szCs w:val="20"/>
              </w:rPr>
              <w:t>融资产重分类计入其他综</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合</w:t>
            </w:r>
            <w:r>
              <w:rPr>
                <w:rFonts w:ascii="微软雅黑" w:hAnsi="微软雅黑" w:eastAsia="微软雅黑" w:cs="微软雅黑"/>
                <w:spacing w:val="9"/>
                <w:sz w:val="20"/>
                <w:szCs w:val="20"/>
              </w:rPr>
              <w:t>收益的金额</w:t>
            </w:r>
          </w:p>
        </w:tc>
      </w:tr>
      <w:tr w14:paraId="7F3C9A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842" w:type="dxa"/>
            <w:vAlign w:val="top"/>
          </w:tcPr>
          <w:p w14:paraId="199C13E4">
            <w:pPr>
              <w:spacing w:before="70" w:line="186"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3</w:t>
            </w:r>
          </w:p>
        </w:tc>
        <w:tc>
          <w:tcPr>
            <w:tcW w:w="2160" w:type="dxa"/>
            <w:vAlign w:val="top"/>
          </w:tcPr>
          <w:p w14:paraId="606E2BD9">
            <w:pPr>
              <w:rPr>
                <w:rFonts w:ascii="Arial"/>
                <w:sz w:val="21"/>
              </w:rPr>
            </w:pPr>
          </w:p>
        </w:tc>
        <w:tc>
          <w:tcPr>
            <w:tcW w:w="1940" w:type="dxa"/>
            <w:vAlign w:val="top"/>
          </w:tcPr>
          <w:p w14:paraId="715F5F30">
            <w:pPr>
              <w:rPr>
                <w:rFonts w:ascii="Arial"/>
                <w:sz w:val="21"/>
              </w:rPr>
            </w:pPr>
          </w:p>
        </w:tc>
        <w:tc>
          <w:tcPr>
            <w:tcW w:w="2160" w:type="dxa"/>
            <w:vAlign w:val="top"/>
          </w:tcPr>
          <w:p w14:paraId="35A2F6BF">
            <w:pPr>
              <w:spacing w:before="70" w:line="186" w:lineRule="auto"/>
              <w:ind w:left="15"/>
              <w:rPr>
                <w:rFonts w:ascii="微软雅黑" w:hAnsi="微软雅黑" w:eastAsia="微软雅黑" w:cs="微软雅黑"/>
                <w:sz w:val="20"/>
                <w:szCs w:val="20"/>
              </w:rPr>
            </w:pPr>
            <w:r>
              <w:rPr>
                <w:rFonts w:ascii="微软雅黑" w:hAnsi="微软雅黑" w:eastAsia="微软雅黑" w:cs="微软雅黑"/>
                <w:spacing w:val="9"/>
                <w:sz w:val="20"/>
                <w:szCs w:val="20"/>
              </w:rPr>
              <w:t>其他营业收入</w:t>
            </w:r>
          </w:p>
        </w:tc>
        <w:tc>
          <w:tcPr>
            <w:tcW w:w="2678" w:type="dxa"/>
            <w:vAlign w:val="top"/>
          </w:tcPr>
          <w:p w14:paraId="160C1739">
            <w:pPr>
              <w:spacing w:before="70" w:line="186" w:lineRule="auto"/>
              <w:ind w:left="17"/>
              <w:rPr>
                <w:rFonts w:ascii="微软雅黑" w:hAnsi="微软雅黑" w:eastAsia="微软雅黑" w:cs="微软雅黑"/>
                <w:sz w:val="20"/>
                <w:szCs w:val="20"/>
              </w:rPr>
            </w:pPr>
            <w:r>
              <w:rPr>
                <w:rFonts w:ascii="微软雅黑" w:hAnsi="微软雅黑" w:eastAsia="微软雅黑" w:cs="微软雅黑"/>
                <w:spacing w:val="15"/>
                <w:sz w:val="20"/>
                <w:szCs w:val="20"/>
              </w:rPr>
              <w:t>其</w:t>
            </w:r>
            <w:r>
              <w:rPr>
                <w:rFonts w:ascii="微软雅黑" w:hAnsi="微软雅黑" w:eastAsia="微软雅黑" w:cs="微软雅黑"/>
                <w:spacing w:val="9"/>
                <w:sz w:val="20"/>
                <w:szCs w:val="20"/>
              </w:rPr>
              <w:t>他债权投资信用减值准备</w:t>
            </w:r>
          </w:p>
        </w:tc>
      </w:tr>
    </w:tbl>
    <w:p w14:paraId="71B9BBDB">
      <w:pPr>
        <w:spacing w:line="328" w:lineRule="auto"/>
        <w:rPr>
          <w:rFonts w:ascii="Arial"/>
          <w:sz w:val="21"/>
        </w:rPr>
      </w:pPr>
    </w:p>
    <w:p w14:paraId="190B0F9E">
      <w:pPr>
        <w:spacing w:line="329" w:lineRule="auto"/>
        <w:rPr>
          <w:rFonts w:ascii="Arial"/>
          <w:sz w:val="21"/>
        </w:rPr>
      </w:pPr>
    </w:p>
    <w:p w14:paraId="653F8D47">
      <w:pPr>
        <w:spacing w:before="125" w:line="207" w:lineRule="auto"/>
        <w:ind w:left="31"/>
        <w:outlineLvl w:val="1"/>
        <w:rPr>
          <w:rFonts w:ascii="微软雅黑" w:hAnsi="微软雅黑" w:eastAsia="微软雅黑" w:cs="微软雅黑"/>
          <w:sz w:val="29"/>
          <w:szCs w:val="29"/>
        </w:rPr>
      </w:pPr>
      <w:bookmarkStart w:id="281" w:name="_bookmark277"/>
      <w:bookmarkEnd w:id="281"/>
      <w:r>
        <w:rPr>
          <w:rFonts w:ascii="微软雅黑" w:hAnsi="微软雅黑" w:eastAsia="微软雅黑" w:cs="微软雅黑"/>
          <w:spacing w:val="11"/>
          <w:sz w:val="29"/>
          <w:szCs w:val="29"/>
          <w14:textOutline w14:w="5448" w14:cap="sq" w14:cmpd="sng">
            <w14:solidFill>
              <w14:srgbClr w14:val="000000"/>
            </w14:solidFill>
            <w14:prstDash w14:val="solid"/>
            <w14:bevel/>
          </w14:textOutline>
        </w:rPr>
        <w:t>七</w:t>
      </w:r>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、现金流量表</w:t>
      </w:r>
    </w:p>
    <w:p w14:paraId="2541FB94">
      <w:pPr>
        <w:spacing w:line="32" w:lineRule="exact"/>
      </w:pPr>
    </w:p>
    <w:tbl>
      <w:tblPr>
        <w:tblStyle w:val="4"/>
        <w:tblW w:w="9725" w:type="dxa"/>
        <w:tblInd w:w="5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4"/>
        <w:gridCol w:w="1308"/>
        <w:gridCol w:w="1515"/>
        <w:gridCol w:w="1087"/>
        <w:gridCol w:w="2066"/>
        <w:gridCol w:w="1340"/>
        <w:gridCol w:w="1655"/>
      </w:tblGrid>
      <w:tr w14:paraId="28CB78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0" w:hRule="atLeast"/>
        </w:trPr>
        <w:tc>
          <w:tcPr>
            <w:tcW w:w="754" w:type="dxa"/>
            <w:vAlign w:val="top"/>
          </w:tcPr>
          <w:p w14:paraId="15373C1F">
            <w:pPr>
              <w:spacing w:line="295" w:lineRule="auto"/>
              <w:rPr>
                <w:rFonts w:ascii="Arial"/>
                <w:sz w:val="21"/>
              </w:rPr>
            </w:pPr>
          </w:p>
          <w:p w14:paraId="237FD729">
            <w:pPr>
              <w:spacing w:before="86" w:line="221" w:lineRule="auto"/>
              <w:ind w:left="20"/>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1308" w:type="dxa"/>
            <w:vAlign w:val="top"/>
          </w:tcPr>
          <w:p w14:paraId="10D2E61C">
            <w:pPr>
              <w:spacing w:before="258" w:line="166" w:lineRule="auto"/>
              <w:ind w:left="16"/>
              <w:rPr>
                <w:rFonts w:ascii="微软雅黑" w:hAnsi="微软雅黑" w:eastAsia="微软雅黑" w:cs="微软雅黑"/>
                <w:sz w:val="20"/>
                <w:szCs w:val="20"/>
              </w:rPr>
            </w:pPr>
            <w:r>
              <w:rPr>
                <w:rFonts w:ascii="微软雅黑" w:hAnsi="微软雅黑" w:eastAsia="微软雅黑" w:cs="微软雅黑"/>
                <w:spacing w:val="-7"/>
                <w:w w:val="87"/>
                <w:sz w:val="20"/>
                <w:szCs w:val="20"/>
              </w:rPr>
              <w:t>TB_CASHFLOW_</w:t>
            </w:r>
          </w:p>
          <w:p w14:paraId="701A6E4C">
            <w:pPr>
              <w:spacing w:before="75" w:line="166" w:lineRule="auto"/>
              <w:ind w:left="17"/>
              <w:rPr>
                <w:rFonts w:ascii="微软雅黑" w:hAnsi="微软雅黑" w:eastAsia="微软雅黑" w:cs="微软雅黑"/>
                <w:sz w:val="20"/>
                <w:szCs w:val="20"/>
              </w:rPr>
            </w:pPr>
            <w:r>
              <w:rPr>
                <w:rFonts w:ascii="微软雅黑" w:hAnsi="微软雅黑" w:eastAsia="微软雅黑" w:cs="微软雅黑"/>
                <w:spacing w:val="-21"/>
                <w:sz w:val="20"/>
                <w:szCs w:val="20"/>
              </w:rPr>
              <w:t>C</w:t>
            </w:r>
            <w:r>
              <w:rPr>
                <w:rFonts w:ascii="微软雅黑" w:hAnsi="微软雅黑" w:eastAsia="微软雅黑" w:cs="微软雅黑"/>
                <w:spacing w:val="-20"/>
                <w:sz w:val="20"/>
                <w:szCs w:val="20"/>
              </w:rPr>
              <w:t>ASH</w:t>
            </w:r>
          </w:p>
        </w:tc>
        <w:tc>
          <w:tcPr>
            <w:tcW w:w="1515" w:type="dxa"/>
            <w:vAlign w:val="top"/>
          </w:tcPr>
          <w:p w14:paraId="0E56E73F">
            <w:pPr>
              <w:spacing w:before="258" w:line="166" w:lineRule="auto"/>
              <w:ind w:left="16"/>
              <w:rPr>
                <w:rFonts w:ascii="微软雅黑" w:hAnsi="微软雅黑" w:eastAsia="微软雅黑" w:cs="微软雅黑"/>
                <w:sz w:val="20"/>
                <w:szCs w:val="20"/>
              </w:rPr>
            </w:pPr>
            <w:r>
              <w:rPr>
                <w:rFonts w:ascii="微软雅黑" w:hAnsi="微软雅黑" w:eastAsia="微软雅黑" w:cs="微软雅黑"/>
                <w:spacing w:val="-7"/>
                <w:w w:val="87"/>
                <w:sz w:val="20"/>
                <w:szCs w:val="20"/>
              </w:rPr>
              <w:t>TB_CASHFLOW_CF</w:t>
            </w:r>
          </w:p>
          <w:p w14:paraId="537B5E1C">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F</w:t>
            </w:r>
          </w:p>
        </w:tc>
        <w:tc>
          <w:tcPr>
            <w:tcW w:w="1087" w:type="dxa"/>
            <w:vAlign w:val="top"/>
          </w:tcPr>
          <w:p w14:paraId="213008E5">
            <w:pPr>
              <w:spacing w:before="102" w:line="166" w:lineRule="auto"/>
              <w:ind w:left="18"/>
              <w:rPr>
                <w:rFonts w:ascii="微软雅黑" w:hAnsi="微软雅黑" w:eastAsia="微软雅黑" w:cs="微软雅黑"/>
                <w:sz w:val="20"/>
                <w:szCs w:val="20"/>
              </w:rPr>
            </w:pPr>
            <w:r>
              <w:rPr>
                <w:rFonts w:ascii="微软雅黑" w:hAnsi="微软雅黑" w:eastAsia="微软雅黑" w:cs="微软雅黑"/>
                <w:spacing w:val="-20"/>
                <w:sz w:val="20"/>
                <w:szCs w:val="20"/>
              </w:rPr>
              <w:t>TB</w:t>
            </w:r>
            <w:r>
              <w:rPr>
                <w:rFonts w:ascii="微软雅黑" w:hAnsi="微软雅黑" w:eastAsia="微软雅黑" w:cs="微软雅黑"/>
                <w:spacing w:val="-22"/>
                <w:sz w:val="20"/>
                <w:szCs w:val="20"/>
              </w:rPr>
              <w:t>_</w:t>
            </w:r>
            <w:r>
              <w:rPr>
                <w:rFonts w:ascii="微软雅黑" w:hAnsi="微软雅黑" w:eastAsia="微软雅黑" w:cs="微软雅黑"/>
                <w:spacing w:val="-20"/>
                <w:sz w:val="20"/>
                <w:szCs w:val="20"/>
              </w:rPr>
              <w:t>CASHFLO</w:t>
            </w:r>
          </w:p>
          <w:p w14:paraId="00370E9D">
            <w:pPr>
              <w:spacing w:before="76" w:line="165" w:lineRule="auto"/>
              <w:ind w:left="14"/>
              <w:rPr>
                <w:rFonts w:ascii="微软雅黑" w:hAnsi="微软雅黑" w:eastAsia="微软雅黑" w:cs="微软雅黑"/>
                <w:sz w:val="20"/>
                <w:szCs w:val="20"/>
              </w:rPr>
            </w:pPr>
            <w:r>
              <w:rPr>
                <w:rFonts w:ascii="微软雅黑" w:hAnsi="微软雅黑" w:eastAsia="微软雅黑" w:cs="微软雅黑"/>
                <w:spacing w:val="-5"/>
                <w:w w:val="86"/>
                <w:sz w:val="20"/>
                <w:szCs w:val="20"/>
              </w:rPr>
              <w:t>W_CFFCFINO</w:t>
            </w:r>
          </w:p>
          <w:p w14:paraId="36D90CEE">
            <w:pPr>
              <w:spacing w:before="75" w:line="163" w:lineRule="auto"/>
              <w:ind w:left="14"/>
              <w:rPr>
                <w:rFonts w:ascii="微软雅黑" w:hAnsi="微软雅黑" w:eastAsia="微软雅黑" w:cs="微软雅黑"/>
                <w:sz w:val="20"/>
                <w:szCs w:val="20"/>
              </w:rPr>
            </w:pPr>
            <w:r>
              <w:rPr>
                <w:rFonts w:ascii="微软雅黑" w:hAnsi="微软雅黑" w:eastAsia="微软雅黑" w:cs="微软雅黑"/>
                <w:spacing w:val="-10"/>
                <w:w w:val="88"/>
                <w:sz w:val="20"/>
                <w:szCs w:val="20"/>
              </w:rPr>
              <w:t>NCASH</w:t>
            </w:r>
          </w:p>
        </w:tc>
        <w:tc>
          <w:tcPr>
            <w:tcW w:w="2066" w:type="dxa"/>
            <w:vAlign w:val="top"/>
          </w:tcPr>
          <w:p w14:paraId="46D8D979">
            <w:pPr>
              <w:spacing w:line="326" w:lineRule="auto"/>
              <w:rPr>
                <w:rFonts w:ascii="Arial"/>
                <w:sz w:val="21"/>
              </w:rPr>
            </w:pPr>
          </w:p>
          <w:p w14:paraId="39DF3C27">
            <w:pPr>
              <w:spacing w:before="86" w:line="166" w:lineRule="auto"/>
              <w:ind w:left="18"/>
              <w:rPr>
                <w:rFonts w:ascii="微软雅黑" w:hAnsi="微软雅黑" w:eastAsia="微软雅黑" w:cs="微软雅黑"/>
                <w:sz w:val="20"/>
                <w:szCs w:val="20"/>
              </w:rPr>
            </w:pPr>
            <w:r>
              <w:rPr>
                <w:rFonts w:ascii="微软雅黑" w:hAnsi="微软雅黑" w:eastAsia="微软雅黑" w:cs="微软雅黑"/>
                <w:spacing w:val="-18"/>
                <w:sz w:val="20"/>
                <w:szCs w:val="20"/>
              </w:rPr>
              <w:t>TB_CASHFLOW_CF</w:t>
            </w:r>
            <w:r>
              <w:rPr>
                <w:rFonts w:ascii="微软雅黑" w:hAnsi="微软雅黑" w:eastAsia="微软雅黑" w:cs="微软雅黑"/>
                <w:spacing w:val="-17"/>
                <w:sz w:val="20"/>
                <w:szCs w:val="20"/>
              </w:rPr>
              <w:t>I</w:t>
            </w:r>
          </w:p>
        </w:tc>
        <w:tc>
          <w:tcPr>
            <w:tcW w:w="1340" w:type="dxa"/>
            <w:vAlign w:val="top"/>
          </w:tcPr>
          <w:p w14:paraId="7FDF20E8">
            <w:pPr>
              <w:spacing w:before="258" w:line="166" w:lineRule="auto"/>
              <w:ind w:left="18"/>
              <w:rPr>
                <w:rFonts w:ascii="微软雅黑" w:hAnsi="微软雅黑" w:eastAsia="微软雅黑" w:cs="微软雅黑"/>
                <w:sz w:val="20"/>
                <w:szCs w:val="20"/>
              </w:rPr>
            </w:pPr>
            <w:r>
              <w:rPr>
                <w:rFonts w:ascii="微软雅黑" w:hAnsi="微软雅黑" w:eastAsia="微软雅黑" w:cs="微软雅黑"/>
                <w:spacing w:val="-7"/>
                <w:w w:val="87"/>
                <w:sz w:val="20"/>
                <w:szCs w:val="20"/>
              </w:rPr>
              <w:t>TB_CASHFLOW_</w:t>
            </w:r>
          </w:p>
          <w:p w14:paraId="410F7CBD">
            <w:pPr>
              <w:spacing w:before="76" w:line="165" w:lineRule="auto"/>
              <w:ind w:left="19"/>
              <w:rPr>
                <w:rFonts w:ascii="微软雅黑" w:hAnsi="微软雅黑" w:eastAsia="微软雅黑" w:cs="微软雅黑"/>
                <w:sz w:val="20"/>
                <w:szCs w:val="20"/>
              </w:rPr>
            </w:pPr>
            <w:r>
              <w:rPr>
                <w:rFonts w:ascii="微软雅黑" w:hAnsi="微软雅黑" w:eastAsia="微软雅黑" w:cs="微软雅黑"/>
                <w:spacing w:val="-13"/>
                <w:sz w:val="20"/>
                <w:szCs w:val="20"/>
              </w:rPr>
              <w:t>C</w:t>
            </w:r>
            <w:r>
              <w:rPr>
                <w:rFonts w:ascii="微软雅黑" w:hAnsi="微软雅黑" w:eastAsia="微软雅黑" w:cs="微软雅黑"/>
                <w:spacing w:val="-12"/>
                <w:sz w:val="20"/>
                <w:szCs w:val="20"/>
              </w:rPr>
              <w:t>FO</w:t>
            </w:r>
          </w:p>
        </w:tc>
        <w:tc>
          <w:tcPr>
            <w:tcW w:w="1655" w:type="dxa"/>
            <w:vAlign w:val="top"/>
          </w:tcPr>
          <w:p w14:paraId="48BAAB3D">
            <w:pPr>
              <w:spacing w:before="258" w:line="166" w:lineRule="auto"/>
              <w:ind w:left="20"/>
              <w:rPr>
                <w:rFonts w:ascii="微软雅黑" w:hAnsi="微软雅黑" w:eastAsia="微软雅黑" w:cs="微软雅黑"/>
                <w:sz w:val="20"/>
                <w:szCs w:val="20"/>
              </w:rPr>
            </w:pPr>
            <w:r>
              <w:rPr>
                <w:rFonts w:ascii="微软雅黑" w:hAnsi="微软雅黑" w:eastAsia="微软雅黑" w:cs="微软雅黑"/>
                <w:spacing w:val="-21"/>
                <w:sz w:val="20"/>
                <w:szCs w:val="20"/>
              </w:rPr>
              <w:t>TB</w:t>
            </w:r>
            <w:r>
              <w:rPr>
                <w:rFonts w:ascii="微软雅黑" w:hAnsi="微软雅黑" w:eastAsia="微软雅黑" w:cs="微软雅黑"/>
                <w:spacing w:val="-22"/>
                <w:sz w:val="20"/>
                <w:szCs w:val="20"/>
              </w:rPr>
              <w:t>_</w:t>
            </w:r>
            <w:r>
              <w:rPr>
                <w:rFonts w:ascii="微软雅黑" w:hAnsi="微软雅黑" w:eastAsia="微软雅黑" w:cs="微软雅黑"/>
                <w:spacing w:val="-21"/>
                <w:sz w:val="20"/>
                <w:szCs w:val="20"/>
              </w:rPr>
              <w:t>CASHFLOW_CFO</w:t>
            </w:r>
          </w:p>
          <w:p w14:paraId="68D092E6">
            <w:pPr>
              <w:spacing w:before="76" w:line="165" w:lineRule="auto"/>
              <w:ind w:left="34"/>
              <w:rPr>
                <w:rFonts w:ascii="微软雅黑" w:hAnsi="微软雅黑" w:eastAsia="微软雅黑" w:cs="微软雅黑"/>
                <w:sz w:val="20"/>
                <w:szCs w:val="20"/>
              </w:rPr>
            </w:pPr>
            <w:r>
              <w:rPr>
                <w:rFonts w:ascii="微软雅黑" w:hAnsi="微软雅黑" w:eastAsia="微软雅黑" w:cs="微软雅黑"/>
                <w:spacing w:val="-14"/>
                <w:sz w:val="20"/>
                <w:szCs w:val="20"/>
              </w:rPr>
              <w:t>I</w:t>
            </w:r>
            <w:r>
              <w:rPr>
                <w:rFonts w:ascii="微软雅黑" w:hAnsi="微软雅黑" w:eastAsia="微软雅黑" w:cs="微软雅黑"/>
                <w:spacing w:val="-11"/>
                <w:sz w:val="20"/>
                <w:szCs w:val="20"/>
              </w:rPr>
              <w:t>NDIRECT</w:t>
            </w:r>
          </w:p>
        </w:tc>
      </w:tr>
      <w:tr w14:paraId="012BCD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754" w:type="dxa"/>
            <w:vAlign w:val="top"/>
          </w:tcPr>
          <w:p w14:paraId="7C15BA44">
            <w:pPr>
              <w:spacing w:before="66" w:line="218" w:lineRule="auto"/>
              <w:ind w:left="25"/>
              <w:rPr>
                <w:rFonts w:ascii="微软雅黑" w:hAnsi="微软雅黑" w:eastAsia="微软雅黑" w:cs="微软雅黑"/>
                <w:sz w:val="20"/>
                <w:szCs w:val="20"/>
              </w:rPr>
            </w:pPr>
            <w:r>
              <w:rPr>
                <w:rFonts w:ascii="微软雅黑" w:hAnsi="微软雅黑" w:eastAsia="微软雅黑" w:cs="微软雅黑"/>
                <w:spacing w:val="9"/>
                <w:sz w:val="20"/>
                <w:szCs w:val="20"/>
              </w:rPr>
              <w:t>descr</w:t>
            </w:r>
            <w:r>
              <w:rPr>
                <w:rFonts w:ascii="微软雅黑" w:hAnsi="微软雅黑" w:eastAsia="微软雅黑" w:cs="微软雅黑"/>
                <w:spacing w:val="8"/>
                <w:sz w:val="20"/>
                <w:szCs w:val="20"/>
              </w:rPr>
              <w:t>i</w:t>
            </w:r>
          </w:p>
          <w:p w14:paraId="545FBBCC">
            <w:pPr>
              <w:spacing w:line="185"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p</w:t>
            </w:r>
            <w:r>
              <w:rPr>
                <w:rFonts w:ascii="微软雅黑" w:hAnsi="微软雅黑" w:eastAsia="微软雅黑" w:cs="微软雅黑"/>
                <w:spacing w:val="6"/>
                <w:sz w:val="20"/>
                <w:szCs w:val="20"/>
              </w:rPr>
              <w:t>tion</w:t>
            </w:r>
          </w:p>
        </w:tc>
        <w:tc>
          <w:tcPr>
            <w:tcW w:w="1308" w:type="dxa"/>
            <w:vAlign w:val="top"/>
          </w:tcPr>
          <w:p w14:paraId="6F1CD7F3">
            <w:pPr>
              <w:spacing w:before="65" w:line="202" w:lineRule="auto"/>
              <w:ind w:left="15" w:right="34"/>
              <w:rPr>
                <w:rFonts w:ascii="微软雅黑" w:hAnsi="微软雅黑" w:eastAsia="微软雅黑" w:cs="微软雅黑"/>
                <w:sz w:val="20"/>
                <w:szCs w:val="20"/>
              </w:rPr>
            </w:pPr>
            <w:r>
              <w:rPr>
                <w:rFonts w:ascii="微软雅黑" w:hAnsi="微软雅黑" w:eastAsia="微软雅黑" w:cs="微软雅黑"/>
                <w:spacing w:val="9"/>
                <w:sz w:val="20"/>
                <w:szCs w:val="20"/>
              </w:rPr>
              <w:t>现金及现金</w:t>
            </w:r>
            <w:r>
              <w:rPr>
                <w:rFonts w:ascii="微软雅黑" w:hAnsi="微软雅黑" w:eastAsia="微软雅黑" w:cs="微软雅黑"/>
                <w:spacing w:val="7"/>
                <w:sz w:val="20"/>
                <w:szCs w:val="20"/>
              </w:rPr>
              <w:t>等</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价物</w:t>
            </w:r>
          </w:p>
        </w:tc>
        <w:tc>
          <w:tcPr>
            <w:tcW w:w="1515" w:type="dxa"/>
            <w:vAlign w:val="top"/>
          </w:tcPr>
          <w:p w14:paraId="4766B837">
            <w:pPr>
              <w:spacing w:before="221" w:line="204" w:lineRule="auto"/>
              <w:ind w:left="14"/>
              <w:rPr>
                <w:rFonts w:ascii="微软雅黑" w:hAnsi="微软雅黑" w:eastAsia="微软雅黑" w:cs="微软雅黑"/>
                <w:sz w:val="20"/>
                <w:szCs w:val="20"/>
              </w:rPr>
            </w:pPr>
            <w:r>
              <w:rPr>
                <w:rFonts w:ascii="微软雅黑" w:hAnsi="微软雅黑" w:eastAsia="微软雅黑" w:cs="微软雅黑"/>
                <w:spacing w:val="11"/>
                <w:sz w:val="20"/>
                <w:szCs w:val="20"/>
              </w:rPr>
              <w:t>筹</w:t>
            </w:r>
            <w:r>
              <w:rPr>
                <w:rFonts w:ascii="微软雅黑" w:hAnsi="微软雅黑" w:eastAsia="微软雅黑" w:cs="微软雅黑"/>
                <w:spacing w:val="9"/>
                <w:sz w:val="20"/>
                <w:szCs w:val="20"/>
              </w:rPr>
              <w:t>资活动现金流</w:t>
            </w:r>
          </w:p>
        </w:tc>
        <w:tc>
          <w:tcPr>
            <w:tcW w:w="1087" w:type="dxa"/>
            <w:vAlign w:val="top"/>
          </w:tcPr>
          <w:p w14:paraId="7785B4F7">
            <w:pPr>
              <w:spacing w:before="65" w:line="202" w:lineRule="auto"/>
              <w:ind w:left="17" w:right="20"/>
              <w:rPr>
                <w:rFonts w:ascii="微软雅黑" w:hAnsi="微软雅黑" w:eastAsia="微软雅黑" w:cs="微软雅黑"/>
                <w:sz w:val="20"/>
                <w:szCs w:val="20"/>
              </w:rPr>
            </w:pPr>
            <w:r>
              <w:rPr>
                <w:rFonts w:ascii="微软雅黑" w:hAnsi="微软雅黑" w:eastAsia="微软雅黑" w:cs="微软雅黑"/>
                <w:spacing w:val="9"/>
                <w:sz w:val="20"/>
                <w:szCs w:val="20"/>
              </w:rPr>
              <w:t>非现金筹</w:t>
            </w:r>
            <w:r>
              <w:rPr>
                <w:rFonts w:ascii="微软雅黑" w:hAnsi="微软雅黑" w:eastAsia="微软雅黑" w:cs="微软雅黑"/>
                <w:spacing w:val="8"/>
                <w:sz w:val="20"/>
                <w:szCs w:val="20"/>
              </w:rPr>
              <w:t>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投资</w:t>
            </w:r>
          </w:p>
        </w:tc>
        <w:tc>
          <w:tcPr>
            <w:tcW w:w="2066" w:type="dxa"/>
            <w:vAlign w:val="top"/>
          </w:tcPr>
          <w:p w14:paraId="6F776582">
            <w:pPr>
              <w:spacing w:before="221" w:line="204"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投</w:t>
            </w:r>
            <w:r>
              <w:rPr>
                <w:rFonts w:ascii="微软雅黑" w:hAnsi="微软雅黑" w:eastAsia="微软雅黑" w:cs="微软雅黑"/>
                <w:spacing w:val="9"/>
                <w:sz w:val="20"/>
                <w:szCs w:val="20"/>
              </w:rPr>
              <w:t>资活动现金流</w:t>
            </w:r>
          </w:p>
        </w:tc>
        <w:tc>
          <w:tcPr>
            <w:tcW w:w="1340" w:type="dxa"/>
            <w:vAlign w:val="top"/>
          </w:tcPr>
          <w:p w14:paraId="0B387BF0">
            <w:pPr>
              <w:spacing w:before="65" w:line="202" w:lineRule="auto"/>
              <w:ind w:left="13" w:right="64"/>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营活动现金</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流</w:t>
            </w:r>
          </w:p>
        </w:tc>
        <w:tc>
          <w:tcPr>
            <w:tcW w:w="1655" w:type="dxa"/>
            <w:vAlign w:val="top"/>
          </w:tcPr>
          <w:p w14:paraId="79496BEB">
            <w:pPr>
              <w:spacing w:before="65" w:line="202" w:lineRule="auto"/>
              <w:ind w:left="18" w:right="166" w:firstLine="4"/>
              <w:rPr>
                <w:rFonts w:ascii="微软雅黑" w:hAnsi="微软雅黑" w:eastAsia="微软雅黑" w:cs="微软雅黑"/>
                <w:sz w:val="20"/>
                <w:szCs w:val="20"/>
              </w:rPr>
            </w:pPr>
            <w:r>
              <w:rPr>
                <w:rFonts w:ascii="微软雅黑" w:hAnsi="微软雅黑" w:eastAsia="微软雅黑" w:cs="微软雅黑"/>
                <w:spacing w:val="12"/>
                <w:sz w:val="20"/>
                <w:szCs w:val="20"/>
              </w:rPr>
              <w:t>净</w:t>
            </w:r>
            <w:r>
              <w:rPr>
                <w:rFonts w:ascii="微软雅黑" w:hAnsi="微软雅黑" w:eastAsia="微软雅黑" w:cs="微软雅黑"/>
                <w:spacing w:val="8"/>
                <w:sz w:val="20"/>
                <w:szCs w:val="20"/>
              </w:rPr>
              <w:t>利润到经营活</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动</w:t>
            </w:r>
            <w:r>
              <w:rPr>
                <w:rFonts w:ascii="微软雅黑" w:hAnsi="微软雅黑" w:eastAsia="微软雅黑" w:cs="微软雅黑"/>
                <w:spacing w:val="9"/>
                <w:sz w:val="20"/>
                <w:szCs w:val="20"/>
              </w:rPr>
              <w:t>现金流的转换</w:t>
            </w:r>
          </w:p>
        </w:tc>
      </w:tr>
      <w:tr w14:paraId="151DAF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754" w:type="dxa"/>
            <w:vAlign w:val="top"/>
          </w:tcPr>
          <w:p w14:paraId="1DE4E4C5">
            <w:pPr>
              <w:spacing w:before="114" w:line="187" w:lineRule="auto"/>
              <w:ind w:left="26"/>
              <w:rPr>
                <w:rFonts w:ascii="微软雅黑" w:hAnsi="微软雅黑" w:eastAsia="微软雅黑" w:cs="微软雅黑"/>
                <w:sz w:val="20"/>
                <w:szCs w:val="20"/>
              </w:rPr>
            </w:pPr>
            <w:r>
              <w:rPr>
                <w:rFonts w:ascii="微软雅黑" w:hAnsi="微软雅黑" w:eastAsia="微软雅黑" w:cs="微软雅黑"/>
                <w:spacing w:val="-2"/>
                <w:sz w:val="20"/>
                <w:szCs w:val="20"/>
              </w:rPr>
              <w:t>ty</w:t>
            </w:r>
            <w:r>
              <w:rPr>
                <w:rFonts w:ascii="微软雅黑" w:hAnsi="微软雅黑" w:eastAsia="微软雅黑" w:cs="微软雅黑"/>
                <w:spacing w:val="-1"/>
                <w:sz w:val="20"/>
                <w:szCs w:val="20"/>
              </w:rPr>
              <w:t>pe</w:t>
            </w:r>
          </w:p>
        </w:tc>
        <w:tc>
          <w:tcPr>
            <w:tcW w:w="1308" w:type="dxa"/>
            <w:vAlign w:val="top"/>
          </w:tcPr>
          <w:p w14:paraId="6CCD0D86">
            <w:pPr>
              <w:spacing w:before="114" w:line="201" w:lineRule="auto"/>
              <w:ind w:left="23"/>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515" w:type="dxa"/>
            <w:vAlign w:val="top"/>
          </w:tcPr>
          <w:p w14:paraId="536E275C">
            <w:pPr>
              <w:spacing w:before="114" w:line="201" w:lineRule="auto"/>
              <w:ind w:left="23"/>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087" w:type="dxa"/>
            <w:vAlign w:val="top"/>
          </w:tcPr>
          <w:p w14:paraId="2FAC8C86">
            <w:pPr>
              <w:spacing w:before="114" w:line="201" w:lineRule="auto"/>
              <w:ind w:left="24"/>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2066" w:type="dxa"/>
            <w:vAlign w:val="top"/>
          </w:tcPr>
          <w:p w14:paraId="44BADE99">
            <w:pPr>
              <w:spacing w:before="114" w:line="201" w:lineRule="auto"/>
              <w:ind w:left="25"/>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340" w:type="dxa"/>
            <w:vAlign w:val="top"/>
          </w:tcPr>
          <w:p w14:paraId="046AB750">
            <w:pPr>
              <w:spacing w:before="114" w:line="201" w:lineRule="auto"/>
              <w:ind w:left="25"/>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655" w:type="dxa"/>
            <w:vAlign w:val="top"/>
          </w:tcPr>
          <w:p w14:paraId="5614D34A">
            <w:pPr>
              <w:spacing w:before="114" w:line="201" w:lineRule="auto"/>
              <w:ind w:left="27"/>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r>
      <w:tr w14:paraId="09D5BA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4" w:type="dxa"/>
            <w:vAlign w:val="top"/>
          </w:tcPr>
          <w:p w14:paraId="44CDEE05">
            <w:pPr>
              <w:spacing w:before="69" w:line="183"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data0</w:t>
            </w:r>
          </w:p>
        </w:tc>
        <w:tc>
          <w:tcPr>
            <w:tcW w:w="1308" w:type="dxa"/>
            <w:vAlign w:val="top"/>
          </w:tcPr>
          <w:p w14:paraId="1669051E">
            <w:pPr>
              <w:spacing w:before="69"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515" w:type="dxa"/>
            <w:vAlign w:val="top"/>
          </w:tcPr>
          <w:p w14:paraId="4639B7CC">
            <w:pPr>
              <w:spacing w:before="69" w:line="183"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087" w:type="dxa"/>
            <w:vAlign w:val="top"/>
          </w:tcPr>
          <w:p w14:paraId="75762EAF">
            <w:pPr>
              <w:spacing w:before="69" w:line="18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2066" w:type="dxa"/>
            <w:vAlign w:val="top"/>
          </w:tcPr>
          <w:p w14:paraId="468CBA1C">
            <w:pPr>
              <w:spacing w:before="69" w:line="183"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340" w:type="dxa"/>
            <w:vAlign w:val="top"/>
          </w:tcPr>
          <w:p w14:paraId="7C8E9CAB">
            <w:pPr>
              <w:spacing w:before="69" w:line="183"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655" w:type="dxa"/>
            <w:vAlign w:val="top"/>
          </w:tcPr>
          <w:p w14:paraId="7A3E4519">
            <w:pPr>
              <w:spacing w:before="69" w:line="183"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r>
      <w:tr w14:paraId="221DAA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754" w:type="dxa"/>
            <w:vAlign w:val="top"/>
          </w:tcPr>
          <w:p w14:paraId="476B1813">
            <w:pPr>
              <w:spacing w:line="293" w:lineRule="auto"/>
              <w:rPr>
                <w:rFonts w:ascii="Arial"/>
                <w:sz w:val="21"/>
              </w:rPr>
            </w:pPr>
          </w:p>
          <w:p w14:paraId="2AB2193B">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data1</w:t>
            </w:r>
          </w:p>
        </w:tc>
        <w:tc>
          <w:tcPr>
            <w:tcW w:w="1308" w:type="dxa"/>
            <w:vAlign w:val="top"/>
          </w:tcPr>
          <w:p w14:paraId="0A7EA904">
            <w:pPr>
              <w:spacing w:before="71" w:line="206" w:lineRule="auto"/>
              <w:ind w:left="14" w:right="34" w:firstLine="6"/>
              <w:rPr>
                <w:rFonts w:ascii="微软雅黑" w:hAnsi="微软雅黑" w:eastAsia="微软雅黑" w:cs="微软雅黑"/>
                <w:sz w:val="20"/>
                <w:szCs w:val="20"/>
              </w:rPr>
            </w:pPr>
            <w:r>
              <w:rPr>
                <w:rFonts w:ascii="微软雅黑" w:hAnsi="微软雅黑" w:eastAsia="微软雅黑" w:cs="微软雅黑"/>
                <w:spacing w:val="8"/>
                <w:sz w:val="20"/>
                <w:szCs w:val="20"/>
              </w:rPr>
              <w:t>汇率变动对</w:t>
            </w:r>
            <w:r>
              <w:rPr>
                <w:rFonts w:ascii="微软雅黑" w:hAnsi="微软雅黑" w:eastAsia="微软雅黑" w:cs="微软雅黑"/>
                <w:spacing w:val="7"/>
                <w:sz w:val="20"/>
                <w:szCs w:val="20"/>
              </w:rPr>
              <w:t>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金及现金等价</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物</w:t>
            </w:r>
            <w:r>
              <w:rPr>
                <w:rFonts w:ascii="微软雅黑" w:hAnsi="微软雅黑" w:eastAsia="微软雅黑" w:cs="微软雅黑"/>
                <w:spacing w:val="8"/>
                <w:sz w:val="20"/>
                <w:szCs w:val="20"/>
              </w:rPr>
              <w:t>的影响</w:t>
            </w:r>
          </w:p>
        </w:tc>
        <w:tc>
          <w:tcPr>
            <w:tcW w:w="1515" w:type="dxa"/>
            <w:vAlign w:val="top"/>
          </w:tcPr>
          <w:p w14:paraId="7FCF953F">
            <w:pPr>
              <w:spacing w:before="226" w:line="238" w:lineRule="auto"/>
              <w:ind w:left="15" w:right="30" w:firstLine="8"/>
              <w:rPr>
                <w:rFonts w:ascii="微软雅黑" w:hAnsi="微软雅黑" w:eastAsia="微软雅黑" w:cs="微软雅黑"/>
                <w:sz w:val="20"/>
                <w:szCs w:val="20"/>
              </w:rPr>
            </w:pPr>
            <w:r>
              <w:rPr>
                <w:rFonts w:ascii="微软雅黑" w:hAnsi="微软雅黑" w:eastAsia="微软雅黑" w:cs="微软雅黑"/>
                <w:spacing w:val="8"/>
                <w:sz w:val="20"/>
                <w:szCs w:val="20"/>
              </w:rPr>
              <w:t>吸收投资收到</w:t>
            </w:r>
            <w:r>
              <w:rPr>
                <w:rFonts w:ascii="微软雅黑" w:hAnsi="微软雅黑" w:eastAsia="微软雅黑" w:cs="微软雅黑"/>
                <w:spacing w:val="7"/>
                <w:sz w:val="20"/>
                <w:szCs w:val="20"/>
              </w:rPr>
              <w:t>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087" w:type="dxa"/>
            <w:vAlign w:val="top"/>
          </w:tcPr>
          <w:p w14:paraId="2F1FA736">
            <w:pPr>
              <w:spacing w:before="225" w:line="238" w:lineRule="auto"/>
              <w:ind w:left="17" w:right="20" w:firstLine="1"/>
              <w:rPr>
                <w:rFonts w:ascii="微软雅黑" w:hAnsi="微软雅黑" w:eastAsia="微软雅黑" w:cs="微软雅黑"/>
                <w:sz w:val="20"/>
                <w:szCs w:val="20"/>
              </w:rPr>
            </w:pPr>
            <w:r>
              <w:rPr>
                <w:rFonts w:ascii="微软雅黑" w:hAnsi="微软雅黑" w:eastAsia="微软雅黑" w:cs="微软雅黑"/>
                <w:spacing w:val="10"/>
                <w:sz w:val="20"/>
                <w:szCs w:val="20"/>
              </w:rPr>
              <w:t>债</w:t>
            </w:r>
            <w:r>
              <w:rPr>
                <w:rFonts w:ascii="微软雅黑" w:hAnsi="微软雅黑" w:eastAsia="微软雅黑" w:cs="微软雅黑"/>
                <w:spacing w:val="8"/>
                <w:sz w:val="20"/>
                <w:szCs w:val="20"/>
              </w:rPr>
              <w:t>务转为资</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本</w:t>
            </w:r>
          </w:p>
        </w:tc>
        <w:tc>
          <w:tcPr>
            <w:tcW w:w="2066" w:type="dxa"/>
            <w:vAlign w:val="top"/>
          </w:tcPr>
          <w:p w14:paraId="710080B7">
            <w:pPr>
              <w:spacing w:line="293" w:lineRule="auto"/>
              <w:rPr>
                <w:rFonts w:ascii="Arial"/>
                <w:sz w:val="21"/>
              </w:rPr>
            </w:pPr>
          </w:p>
          <w:p w14:paraId="537CC1C5">
            <w:pPr>
              <w:spacing w:before="86" w:line="204" w:lineRule="auto"/>
              <w:ind w:left="27"/>
              <w:rPr>
                <w:rFonts w:ascii="微软雅黑" w:hAnsi="微软雅黑" w:eastAsia="微软雅黑" w:cs="微软雅黑"/>
                <w:sz w:val="20"/>
                <w:szCs w:val="20"/>
              </w:rPr>
            </w:pPr>
            <w:r>
              <w:rPr>
                <w:rFonts w:ascii="微软雅黑" w:hAnsi="微软雅黑" w:eastAsia="微软雅黑" w:cs="微软雅黑"/>
                <w:spacing w:val="10"/>
                <w:sz w:val="20"/>
                <w:szCs w:val="20"/>
              </w:rPr>
              <w:t>收</w:t>
            </w:r>
            <w:r>
              <w:rPr>
                <w:rFonts w:ascii="微软雅黑" w:hAnsi="微软雅黑" w:eastAsia="微软雅黑" w:cs="微软雅黑"/>
                <w:spacing w:val="8"/>
                <w:sz w:val="20"/>
                <w:szCs w:val="20"/>
              </w:rPr>
              <w:t>回投资收到的现金</w:t>
            </w:r>
          </w:p>
        </w:tc>
        <w:tc>
          <w:tcPr>
            <w:tcW w:w="1340" w:type="dxa"/>
            <w:vAlign w:val="top"/>
          </w:tcPr>
          <w:p w14:paraId="3A72CDDA">
            <w:pPr>
              <w:spacing w:before="71" w:line="206" w:lineRule="auto"/>
              <w:ind w:left="17" w:right="64" w:hanging="3"/>
              <w:rPr>
                <w:rFonts w:ascii="微软雅黑" w:hAnsi="微软雅黑" w:eastAsia="微软雅黑" w:cs="微软雅黑"/>
                <w:sz w:val="20"/>
                <w:szCs w:val="20"/>
              </w:rPr>
            </w:pPr>
            <w:r>
              <w:rPr>
                <w:rFonts w:ascii="微软雅黑" w:hAnsi="微软雅黑" w:eastAsia="微软雅黑" w:cs="微软雅黑"/>
                <w:spacing w:val="11"/>
                <w:sz w:val="20"/>
                <w:szCs w:val="20"/>
              </w:rPr>
              <w:t>客</w:t>
            </w:r>
            <w:r>
              <w:rPr>
                <w:rFonts w:ascii="微软雅黑" w:hAnsi="微软雅黑" w:eastAsia="微软雅黑" w:cs="微软雅黑"/>
                <w:spacing w:val="9"/>
                <w:sz w:val="20"/>
                <w:szCs w:val="20"/>
              </w:rPr>
              <w:t>户存款和同</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业存放款项</w:t>
            </w:r>
            <w:r>
              <w:rPr>
                <w:rFonts w:ascii="微软雅黑" w:hAnsi="微软雅黑" w:eastAsia="微软雅黑" w:cs="微软雅黑"/>
                <w:spacing w:val="7"/>
                <w:sz w:val="20"/>
                <w:szCs w:val="20"/>
              </w:rPr>
              <w:t>净</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增加额</w:t>
            </w:r>
          </w:p>
        </w:tc>
        <w:tc>
          <w:tcPr>
            <w:tcW w:w="1655" w:type="dxa"/>
            <w:vAlign w:val="top"/>
          </w:tcPr>
          <w:p w14:paraId="13134489">
            <w:pPr>
              <w:spacing w:line="294" w:lineRule="auto"/>
              <w:rPr>
                <w:rFonts w:ascii="Arial"/>
                <w:sz w:val="21"/>
              </w:rPr>
            </w:pPr>
          </w:p>
          <w:p w14:paraId="4083D880">
            <w:pPr>
              <w:spacing w:before="86" w:line="204"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p>
        </w:tc>
      </w:tr>
      <w:tr w14:paraId="433BC7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8" w:hRule="atLeast"/>
        </w:trPr>
        <w:tc>
          <w:tcPr>
            <w:tcW w:w="754" w:type="dxa"/>
            <w:vAlign w:val="top"/>
          </w:tcPr>
          <w:p w14:paraId="4A90B6ED">
            <w:pPr>
              <w:spacing w:line="296" w:lineRule="auto"/>
              <w:rPr>
                <w:rFonts w:ascii="Arial"/>
                <w:sz w:val="21"/>
              </w:rPr>
            </w:pPr>
          </w:p>
          <w:p w14:paraId="61DA357F">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data2</w:t>
            </w:r>
          </w:p>
        </w:tc>
        <w:tc>
          <w:tcPr>
            <w:tcW w:w="1308" w:type="dxa"/>
            <w:vAlign w:val="top"/>
          </w:tcPr>
          <w:p w14:paraId="61F23E14">
            <w:pPr>
              <w:spacing w:before="70" w:line="207" w:lineRule="auto"/>
              <w:ind w:left="14" w:right="34" w:firstLine="1"/>
              <w:rPr>
                <w:rFonts w:ascii="微软雅黑" w:hAnsi="微软雅黑" w:eastAsia="微软雅黑" w:cs="微软雅黑"/>
                <w:sz w:val="20"/>
                <w:szCs w:val="20"/>
              </w:rPr>
            </w:pPr>
            <w:r>
              <w:rPr>
                <w:rFonts w:ascii="微软雅黑" w:hAnsi="微软雅黑" w:eastAsia="微软雅黑" w:cs="微软雅黑"/>
                <w:spacing w:val="9"/>
                <w:sz w:val="20"/>
                <w:szCs w:val="20"/>
              </w:rPr>
              <w:t>影响现金及</w:t>
            </w:r>
            <w:r>
              <w:rPr>
                <w:rFonts w:ascii="微软雅黑" w:hAnsi="微软雅黑" w:eastAsia="微软雅黑" w:cs="微软雅黑"/>
                <w:spacing w:val="7"/>
                <w:sz w:val="20"/>
                <w:szCs w:val="20"/>
              </w:rPr>
              <w:t>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金等价物的其</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他</w:t>
            </w:r>
            <w:r>
              <w:rPr>
                <w:rFonts w:ascii="微软雅黑" w:hAnsi="微软雅黑" w:eastAsia="微软雅黑" w:cs="微软雅黑"/>
                <w:spacing w:val="8"/>
                <w:sz w:val="20"/>
                <w:szCs w:val="20"/>
              </w:rPr>
              <w:t>科目</w:t>
            </w:r>
          </w:p>
        </w:tc>
        <w:tc>
          <w:tcPr>
            <w:tcW w:w="1515" w:type="dxa"/>
            <w:vAlign w:val="top"/>
          </w:tcPr>
          <w:p w14:paraId="177A619E">
            <w:pPr>
              <w:spacing w:before="70" w:line="207" w:lineRule="auto"/>
              <w:ind w:left="15" w:right="30"/>
              <w:rPr>
                <w:rFonts w:ascii="微软雅黑" w:hAnsi="微软雅黑" w:eastAsia="微软雅黑" w:cs="微软雅黑"/>
                <w:sz w:val="20"/>
                <w:szCs w:val="20"/>
              </w:rPr>
            </w:pPr>
            <w:r>
              <w:rPr>
                <w:rFonts w:ascii="微软雅黑" w:hAnsi="微软雅黑" w:eastAsia="微软雅黑" w:cs="微软雅黑"/>
                <w:spacing w:val="10"/>
                <w:sz w:val="20"/>
                <w:szCs w:val="20"/>
              </w:rPr>
              <w:t>子</w:t>
            </w:r>
            <w:r>
              <w:rPr>
                <w:rFonts w:ascii="微软雅黑" w:hAnsi="微软雅黑" w:eastAsia="微软雅黑" w:cs="微软雅黑"/>
                <w:spacing w:val="9"/>
                <w:sz w:val="20"/>
                <w:szCs w:val="20"/>
              </w:rPr>
              <w:t>公司吸收少数</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股</w:t>
            </w:r>
            <w:r>
              <w:rPr>
                <w:rFonts w:ascii="微软雅黑" w:hAnsi="微软雅黑" w:eastAsia="微软雅黑" w:cs="微软雅黑"/>
                <w:spacing w:val="9"/>
                <w:sz w:val="20"/>
                <w:szCs w:val="20"/>
              </w:rPr>
              <w:t>东投资收到的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087" w:type="dxa"/>
            <w:vAlign w:val="top"/>
          </w:tcPr>
          <w:p w14:paraId="30263E92">
            <w:pPr>
              <w:spacing w:before="70" w:line="207" w:lineRule="auto"/>
              <w:ind w:left="17" w:right="20" w:firstLine="6"/>
              <w:rPr>
                <w:rFonts w:ascii="微软雅黑" w:hAnsi="微软雅黑" w:eastAsia="微软雅黑" w:cs="微软雅黑"/>
                <w:sz w:val="20"/>
                <w:szCs w:val="20"/>
              </w:rPr>
            </w:pPr>
            <w:r>
              <w:rPr>
                <w:rFonts w:ascii="微软雅黑" w:hAnsi="微软雅黑" w:eastAsia="微软雅黑" w:cs="微软雅黑"/>
                <w:spacing w:val="9"/>
                <w:sz w:val="20"/>
                <w:szCs w:val="20"/>
              </w:rPr>
              <w:t>一</w:t>
            </w:r>
            <w:r>
              <w:rPr>
                <w:rFonts w:ascii="微软雅黑" w:hAnsi="微软雅黑" w:eastAsia="微软雅黑" w:cs="微软雅黑"/>
                <w:spacing w:val="7"/>
                <w:sz w:val="20"/>
                <w:szCs w:val="20"/>
              </w:rPr>
              <w:t>年内到期</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的可转换</w:t>
            </w:r>
            <w:r>
              <w:rPr>
                <w:rFonts w:ascii="微软雅黑" w:hAnsi="微软雅黑" w:eastAsia="微软雅黑" w:cs="微软雅黑"/>
                <w:spacing w:val="8"/>
                <w:sz w:val="20"/>
                <w:szCs w:val="20"/>
              </w:rPr>
              <w:t>公</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司债券</w:t>
            </w:r>
          </w:p>
        </w:tc>
        <w:tc>
          <w:tcPr>
            <w:tcW w:w="2066" w:type="dxa"/>
            <w:vAlign w:val="top"/>
          </w:tcPr>
          <w:p w14:paraId="2583B5BD">
            <w:pPr>
              <w:spacing w:before="228" w:line="238" w:lineRule="auto"/>
              <w:ind w:left="17" w:right="159" w:hanging="1"/>
              <w:rPr>
                <w:rFonts w:ascii="微软雅黑" w:hAnsi="微软雅黑" w:eastAsia="微软雅黑" w:cs="微软雅黑"/>
                <w:sz w:val="20"/>
                <w:szCs w:val="20"/>
              </w:rPr>
            </w:pPr>
            <w:r>
              <w:rPr>
                <w:rFonts w:ascii="微软雅黑" w:hAnsi="微软雅黑" w:eastAsia="微软雅黑" w:cs="微软雅黑"/>
                <w:spacing w:val="13"/>
                <w:sz w:val="20"/>
                <w:szCs w:val="20"/>
              </w:rPr>
              <w:t>取</w:t>
            </w:r>
            <w:r>
              <w:rPr>
                <w:rFonts w:ascii="微软雅黑" w:hAnsi="微软雅黑" w:eastAsia="微软雅黑" w:cs="微软雅黑"/>
                <w:spacing w:val="9"/>
                <w:sz w:val="20"/>
                <w:szCs w:val="20"/>
              </w:rPr>
              <w:t>得投资收益收到的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340" w:type="dxa"/>
            <w:vAlign w:val="top"/>
          </w:tcPr>
          <w:p w14:paraId="0DCAAE17">
            <w:pPr>
              <w:spacing w:before="228" w:line="237" w:lineRule="auto"/>
              <w:ind w:left="19" w:right="64" w:firstLine="16"/>
              <w:rPr>
                <w:rFonts w:ascii="微软雅黑" w:hAnsi="微软雅黑" w:eastAsia="微软雅黑" w:cs="微软雅黑"/>
                <w:sz w:val="20"/>
                <w:szCs w:val="20"/>
              </w:rPr>
            </w:pPr>
            <w:r>
              <w:rPr>
                <w:rFonts w:ascii="微软雅黑" w:hAnsi="微软雅黑" w:eastAsia="微软雅黑" w:cs="微软雅黑"/>
                <w:spacing w:val="6"/>
                <w:sz w:val="20"/>
                <w:szCs w:val="20"/>
              </w:rPr>
              <w:t>向中央银行</w:t>
            </w:r>
            <w:r>
              <w:rPr>
                <w:rFonts w:ascii="微软雅黑" w:hAnsi="微软雅黑" w:eastAsia="微软雅黑" w:cs="微软雅黑"/>
                <w:spacing w:val="4"/>
                <w:sz w:val="20"/>
                <w:szCs w:val="20"/>
              </w:rPr>
              <w:t>借</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款</w:t>
            </w:r>
            <w:r>
              <w:rPr>
                <w:rFonts w:ascii="微软雅黑" w:hAnsi="微软雅黑" w:eastAsia="微软雅黑" w:cs="微软雅黑"/>
                <w:spacing w:val="8"/>
                <w:sz w:val="20"/>
                <w:szCs w:val="20"/>
              </w:rPr>
              <w:t>净增加额</w:t>
            </w:r>
          </w:p>
        </w:tc>
        <w:tc>
          <w:tcPr>
            <w:tcW w:w="1655" w:type="dxa"/>
            <w:vAlign w:val="top"/>
          </w:tcPr>
          <w:p w14:paraId="6D7ABD6D">
            <w:pPr>
              <w:spacing w:line="295" w:lineRule="auto"/>
              <w:rPr>
                <w:rFonts w:ascii="Arial"/>
                <w:sz w:val="21"/>
              </w:rPr>
            </w:pPr>
          </w:p>
          <w:p w14:paraId="4A729520">
            <w:pPr>
              <w:spacing w:before="86" w:line="204" w:lineRule="auto"/>
              <w:ind w:left="21"/>
              <w:rPr>
                <w:rFonts w:ascii="微软雅黑" w:hAnsi="微软雅黑" w:eastAsia="微软雅黑" w:cs="微软雅黑"/>
                <w:sz w:val="20"/>
                <w:szCs w:val="20"/>
              </w:rPr>
            </w:pPr>
            <w:r>
              <w:rPr>
                <w:rFonts w:ascii="微软雅黑" w:hAnsi="微软雅黑" w:eastAsia="微软雅黑" w:cs="微软雅黑"/>
                <w:spacing w:val="19"/>
                <w:sz w:val="20"/>
                <w:szCs w:val="20"/>
              </w:rPr>
              <w:t>加</w:t>
            </w:r>
            <w:r>
              <w:rPr>
                <w:rFonts w:ascii="微软雅黑" w:hAnsi="微软雅黑" w:eastAsia="微软雅黑" w:cs="微软雅黑"/>
                <w:spacing w:val="14"/>
                <w:sz w:val="20"/>
                <w:szCs w:val="20"/>
              </w:rPr>
              <w:t>:资产减值准备</w:t>
            </w:r>
          </w:p>
        </w:tc>
      </w:tr>
    </w:tbl>
    <w:p w14:paraId="0234841E">
      <w:pPr>
        <w:rPr>
          <w:rFonts w:ascii="Arial"/>
          <w:sz w:val="21"/>
        </w:rPr>
      </w:pPr>
    </w:p>
    <w:p w14:paraId="3D2A4FCC">
      <w:pPr>
        <w:sectPr>
          <w:pgSz w:w="11906" w:h="16839"/>
          <w:pgMar w:top="1431" w:right="1060" w:bottom="400" w:left="1060" w:header="0" w:footer="0" w:gutter="0"/>
          <w:cols w:space="720" w:num="1"/>
        </w:sectPr>
      </w:pPr>
    </w:p>
    <w:p w14:paraId="501FED9D">
      <w:pPr>
        <w:spacing w:line="91" w:lineRule="auto"/>
        <w:rPr>
          <w:rFonts w:ascii="Arial"/>
          <w:sz w:val="2"/>
        </w:rPr>
      </w:pPr>
    </w:p>
    <w:tbl>
      <w:tblPr>
        <w:tblStyle w:val="4"/>
        <w:tblW w:w="972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4"/>
        <w:gridCol w:w="1308"/>
        <w:gridCol w:w="1515"/>
        <w:gridCol w:w="1087"/>
        <w:gridCol w:w="2066"/>
        <w:gridCol w:w="1340"/>
        <w:gridCol w:w="1655"/>
      </w:tblGrid>
      <w:tr w14:paraId="647FE8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0" w:hRule="atLeast"/>
        </w:trPr>
        <w:tc>
          <w:tcPr>
            <w:tcW w:w="754" w:type="dxa"/>
            <w:vAlign w:val="top"/>
          </w:tcPr>
          <w:p w14:paraId="0CB38894">
            <w:pPr>
              <w:spacing w:line="295" w:lineRule="auto"/>
              <w:rPr>
                <w:rFonts w:ascii="Arial"/>
                <w:sz w:val="21"/>
              </w:rPr>
            </w:pPr>
          </w:p>
          <w:p w14:paraId="76024A79">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data3</w:t>
            </w:r>
          </w:p>
        </w:tc>
        <w:tc>
          <w:tcPr>
            <w:tcW w:w="1308" w:type="dxa"/>
            <w:vAlign w:val="top"/>
          </w:tcPr>
          <w:p w14:paraId="0DFB5B23">
            <w:pPr>
              <w:spacing w:before="72" w:line="207" w:lineRule="auto"/>
              <w:ind w:left="14" w:right="34" w:firstLine="1"/>
              <w:rPr>
                <w:rFonts w:ascii="微软雅黑" w:hAnsi="微软雅黑" w:eastAsia="微软雅黑" w:cs="微软雅黑"/>
                <w:sz w:val="20"/>
                <w:szCs w:val="20"/>
              </w:rPr>
            </w:pPr>
            <w:r>
              <w:rPr>
                <w:rFonts w:ascii="微软雅黑" w:hAnsi="微软雅黑" w:eastAsia="微软雅黑" w:cs="微软雅黑"/>
                <w:spacing w:val="9"/>
                <w:sz w:val="20"/>
                <w:szCs w:val="20"/>
              </w:rPr>
              <w:t>影响现金及</w:t>
            </w:r>
            <w:r>
              <w:rPr>
                <w:rFonts w:ascii="微软雅黑" w:hAnsi="微软雅黑" w:eastAsia="微软雅黑" w:cs="微软雅黑"/>
                <w:spacing w:val="7"/>
                <w:sz w:val="20"/>
                <w:szCs w:val="20"/>
              </w:rPr>
              <w:t>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金等价物的调</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整</w:t>
            </w:r>
            <w:r>
              <w:rPr>
                <w:rFonts w:ascii="微软雅黑" w:hAnsi="微软雅黑" w:eastAsia="微软雅黑" w:cs="微软雅黑"/>
                <w:spacing w:val="8"/>
                <w:sz w:val="20"/>
                <w:szCs w:val="20"/>
              </w:rPr>
              <w:t>项目</w:t>
            </w:r>
          </w:p>
        </w:tc>
        <w:tc>
          <w:tcPr>
            <w:tcW w:w="1515" w:type="dxa"/>
            <w:vAlign w:val="top"/>
          </w:tcPr>
          <w:p w14:paraId="0305D1E7">
            <w:pPr>
              <w:spacing w:before="227" w:line="238" w:lineRule="auto"/>
              <w:ind w:left="15" w:right="30" w:firstLine="3"/>
              <w:rPr>
                <w:rFonts w:ascii="微软雅黑" w:hAnsi="微软雅黑" w:eastAsia="微软雅黑" w:cs="微软雅黑"/>
                <w:sz w:val="20"/>
                <w:szCs w:val="20"/>
              </w:rPr>
            </w:pPr>
            <w:r>
              <w:rPr>
                <w:rFonts w:ascii="微软雅黑" w:hAnsi="微软雅黑" w:eastAsia="微软雅黑" w:cs="微软雅黑"/>
                <w:spacing w:val="12"/>
                <w:sz w:val="20"/>
                <w:szCs w:val="20"/>
              </w:rPr>
              <w:t>发</w:t>
            </w:r>
            <w:r>
              <w:rPr>
                <w:rFonts w:ascii="微软雅黑" w:hAnsi="微软雅黑" w:eastAsia="微软雅黑" w:cs="微软雅黑"/>
                <w:spacing w:val="8"/>
                <w:sz w:val="20"/>
                <w:szCs w:val="20"/>
              </w:rPr>
              <w:t>行债券收到的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087" w:type="dxa"/>
            <w:vAlign w:val="top"/>
          </w:tcPr>
          <w:p w14:paraId="16E368CC">
            <w:pPr>
              <w:spacing w:before="226" w:line="238" w:lineRule="auto"/>
              <w:ind w:left="17" w:right="20" w:firstLine="5"/>
              <w:rPr>
                <w:rFonts w:ascii="微软雅黑" w:hAnsi="微软雅黑" w:eastAsia="微软雅黑" w:cs="微软雅黑"/>
                <w:sz w:val="20"/>
                <w:szCs w:val="20"/>
              </w:rPr>
            </w:pPr>
            <w:r>
              <w:rPr>
                <w:rFonts w:ascii="微软雅黑" w:hAnsi="微软雅黑" w:eastAsia="微软雅黑" w:cs="微软雅黑"/>
                <w:spacing w:val="8"/>
                <w:sz w:val="20"/>
                <w:szCs w:val="20"/>
              </w:rPr>
              <w:t>融资租入</w:t>
            </w:r>
            <w:r>
              <w:rPr>
                <w:rFonts w:ascii="微软雅黑" w:hAnsi="微软雅黑" w:eastAsia="微软雅黑" w:cs="微软雅黑"/>
                <w:spacing w:val="7"/>
                <w:sz w:val="20"/>
                <w:szCs w:val="20"/>
              </w:rPr>
              <w:t>固</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定资产</w:t>
            </w:r>
          </w:p>
        </w:tc>
        <w:tc>
          <w:tcPr>
            <w:tcW w:w="2066" w:type="dxa"/>
            <w:vAlign w:val="top"/>
          </w:tcPr>
          <w:p w14:paraId="2FBCD715">
            <w:pPr>
              <w:spacing w:before="72" w:line="207" w:lineRule="auto"/>
              <w:ind w:left="21" w:right="12" w:hanging="1"/>
              <w:rPr>
                <w:rFonts w:ascii="微软雅黑" w:hAnsi="微软雅黑" w:eastAsia="微软雅黑" w:cs="微软雅黑"/>
                <w:sz w:val="20"/>
                <w:szCs w:val="20"/>
              </w:rPr>
            </w:pPr>
            <w:r>
              <w:rPr>
                <w:rFonts w:ascii="微软雅黑" w:hAnsi="微软雅黑" w:eastAsia="微软雅黑" w:cs="微软雅黑"/>
                <w:spacing w:val="4"/>
                <w:sz w:val="20"/>
                <w:szCs w:val="20"/>
              </w:rPr>
              <w:t>处置固</w:t>
            </w:r>
            <w:r>
              <w:rPr>
                <w:rFonts w:ascii="微软雅黑" w:hAnsi="微软雅黑" w:eastAsia="微软雅黑" w:cs="微软雅黑"/>
                <w:spacing w:val="3"/>
                <w:sz w:val="20"/>
                <w:szCs w:val="20"/>
              </w:rPr>
              <w:t>定</w:t>
            </w:r>
            <w:r>
              <w:rPr>
                <w:rFonts w:ascii="微软雅黑" w:hAnsi="微软雅黑" w:eastAsia="微软雅黑" w:cs="微软雅黑"/>
                <w:spacing w:val="2"/>
                <w:sz w:val="20"/>
                <w:szCs w:val="20"/>
              </w:rPr>
              <w:t>资产、无形资</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产</w:t>
            </w:r>
            <w:r>
              <w:rPr>
                <w:rFonts w:ascii="微软雅黑" w:hAnsi="微软雅黑" w:eastAsia="微软雅黑" w:cs="微软雅黑"/>
                <w:spacing w:val="8"/>
                <w:sz w:val="20"/>
                <w:szCs w:val="20"/>
              </w:rPr>
              <w:t>和其他长期资产收</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回的现金净</w:t>
            </w:r>
            <w:r>
              <w:rPr>
                <w:rFonts w:ascii="微软雅黑" w:hAnsi="微软雅黑" w:eastAsia="微软雅黑" w:cs="微软雅黑"/>
                <w:spacing w:val="7"/>
                <w:sz w:val="20"/>
                <w:szCs w:val="20"/>
              </w:rPr>
              <w:t>额</w:t>
            </w:r>
          </w:p>
        </w:tc>
        <w:tc>
          <w:tcPr>
            <w:tcW w:w="1340" w:type="dxa"/>
            <w:vAlign w:val="top"/>
          </w:tcPr>
          <w:p w14:paraId="53E20542">
            <w:pPr>
              <w:spacing w:before="72" w:line="207" w:lineRule="auto"/>
              <w:ind w:left="18" w:right="64" w:firstLine="17"/>
              <w:rPr>
                <w:rFonts w:ascii="微软雅黑" w:hAnsi="微软雅黑" w:eastAsia="微软雅黑" w:cs="微软雅黑"/>
                <w:sz w:val="20"/>
                <w:szCs w:val="20"/>
              </w:rPr>
            </w:pPr>
            <w:r>
              <w:rPr>
                <w:rFonts w:ascii="微软雅黑" w:hAnsi="微软雅黑" w:eastAsia="微软雅黑" w:cs="微软雅黑"/>
                <w:spacing w:val="6"/>
                <w:sz w:val="20"/>
                <w:szCs w:val="20"/>
              </w:rPr>
              <w:t>向其他金融</w:t>
            </w:r>
            <w:r>
              <w:rPr>
                <w:rFonts w:ascii="微软雅黑" w:hAnsi="微软雅黑" w:eastAsia="微软雅黑" w:cs="微软雅黑"/>
                <w:spacing w:val="4"/>
                <w:sz w:val="20"/>
                <w:szCs w:val="20"/>
              </w:rPr>
              <w:t>机</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构拆入资金</w:t>
            </w:r>
            <w:r>
              <w:rPr>
                <w:rFonts w:ascii="微软雅黑" w:hAnsi="微软雅黑" w:eastAsia="微软雅黑" w:cs="微软雅黑"/>
                <w:spacing w:val="7"/>
                <w:sz w:val="20"/>
                <w:szCs w:val="20"/>
              </w:rPr>
              <w:t>净</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增加额</w:t>
            </w:r>
          </w:p>
        </w:tc>
        <w:tc>
          <w:tcPr>
            <w:tcW w:w="1655" w:type="dxa"/>
            <w:vAlign w:val="top"/>
          </w:tcPr>
          <w:p w14:paraId="2A27CD38">
            <w:pPr>
              <w:spacing w:line="294" w:lineRule="auto"/>
              <w:rPr>
                <w:rFonts w:ascii="Arial"/>
                <w:sz w:val="21"/>
              </w:rPr>
            </w:pPr>
          </w:p>
          <w:p w14:paraId="6ABA12BA">
            <w:pPr>
              <w:spacing w:before="86" w:line="204" w:lineRule="auto"/>
              <w:ind w:left="32"/>
              <w:rPr>
                <w:rFonts w:ascii="微软雅黑" w:hAnsi="微软雅黑" w:eastAsia="微软雅黑" w:cs="微软雅黑"/>
                <w:sz w:val="20"/>
                <w:szCs w:val="20"/>
              </w:rPr>
            </w:pPr>
            <w:r>
              <w:rPr>
                <w:rFonts w:ascii="微软雅黑" w:hAnsi="微软雅黑" w:eastAsia="微软雅黑" w:cs="微软雅黑"/>
                <w:spacing w:val="9"/>
                <w:sz w:val="20"/>
                <w:szCs w:val="20"/>
              </w:rPr>
              <w:t>固</w:t>
            </w:r>
            <w:r>
              <w:rPr>
                <w:rFonts w:ascii="微软雅黑" w:hAnsi="微软雅黑" w:eastAsia="微软雅黑" w:cs="微软雅黑"/>
                <w:spacing w:val="6"/>
                <w:sz w:val="20"/>
                <w:szCs w:val="20"/>
              </w:rPr>
              <w:t>定资产折旧</w:t>
            </w:r>
          </w:p>
        </w:tc>
      </w:tr>
      <w:tr w14:paraId="7F949D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754" w:type="dxa"/>
            <w:vAlign w:val="top"/>
          </w:tcPr>
          <w:p w14:paraId="0BDBF357">
            <w:pPr>
              <w:spacing w:line="292" w:lineRule="auto"/>
              <w:rPr>
                <w:rFonts w:ascii="Arial"/>
                <w:sz w:val="21"/>
              </w:rPr>
            </w:pPr>
          </w:p>
          <w:p w14:paraId="1A06A576">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data4</w:t>
            </w:r>
          </w:p>
        </w:tc>
        <w:tc>
          <w:tcPr>
            <w:tcW w:w="1308" w:type="dxa"/>
            <w:vAlign w:val="top"/>
          </w:tcPr>
          <w:p w14:paraId="3EB7B6BA">
            <w:pPr>
              <w:spacing w:before="225" w:line="237" w:lineRule="auto"/>
              <w:ind w:left="15" w:right="34"/>
              <w:rPr>
                <w:rFonts w:ascii="微软雅黑" w:hAnsi="微软雅黑" w:eastAsia="微软雅黑" w:cs="微软雅黑"/>
                <w:sz w:val="20"/>
                <w:szCs w:val="20"/>
              </w:rPr>
            </w:pPr>
            <w:r>
              <w:rPr>
                <w:rFonts w:ascii="微软雅黑" w:hAnsi="微软雅黑" w:eastAsia="微软雅黑" w:cs="微软雅黑"/>
                <w:spacing w:val="9"/>
                <w:sz w:val="20"/>
                <w:szCs w:val="20"/>
              </w:rPr>
              <w:t>现金及现金</w:t>
            </w:r>
            <w:r>
              <w:rPr>
                <w:rFonts w:ascii="微软雅黑" w:hAnsi="微软雅黑" w:eastAsia="微软雅黑" w:cs="微软雅黑"/>
                <w:spacing w:val="7"/>
                <w:sz w:val="20"/>
                <w:szCs w:val="20"/>
              </w:rPr>
              <w:t>等</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价物净增加</w:t>
            </w:r>
            <w:r>
              <w:rPr>
                <w:rFonts w:ascii="微软雅黑" w:hAnsi="微软雅黑" w:eastAsia="微软雅黑" w:cs="微软雅黑"/>
                <w:spacing w:val="7"/>
                <w:sz w:val="20"/>
                <w:szCs w:val="20"/>
              </w:rPr>
              <w:t>额</w:t>
            </w:r>
          </w:p>
        </w:tc>
        <w:tc>
          <w:tcPr>
            <w:tcW w:w="1515" w:type="dxa"/>
            <w:vAlign w:val="top"/>
          </w:tcPr>
          <w:p w14:paraId="65140F17">
            <w:pPr>
              <w:spacing w:before="225" w:line="238" w:lineRule="auto"/>
              <w:ind w:left="15" w:right="30" w:hanging="1"/>
              <w:rPr>
                <w:rFonts w:ascii="微软雅黑" w:hAnsi="微软雅黑" w:eastAsia="微软雅黑" w:cs="微软雅黑"/>
                <w:sz w:val="20"/>
                <w:szCs w:val="20"/>
              </w:rPr>
            </w:pPr>
            <w:r>
              <w:rPr>
                <w:rFonts w:ascii="微软雅黑" w:hAnsi="微软雅黑" w:eastAsia="微软雅黑" w:cs="微软雅黑"/>
                <w:spacing w:val="11"/>
                <w:sz w:val="20"/>
                <w:szCs w:val="20"/>
              </w:rPr>
              <w:t>取</w:t>
            </w:r>
            <w:r>
              <w:rPr>
                <w:rFonts w:ascii="微软雅黑" w:hAnsi="微软雅黑" w:eastAsia="微软雅黑" w:cs="微软雅黑"/>
                <w:spacing w:val="9"/>
                <w:sz w:val="20"/>
                <w:szCs w:val="20"/>
              </w:rPr>
              <w:t>得借款收到的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087" w:type="dxa"/>
            <w:vAlign w:val="top"/>
          </w:tcPr>
          <w:p w14:paraId="0F87F30D">
            <w:pPr>
              <w:rPr>
                <w:rFonts w:ascii="Arial"/>
                <w:sz w:val="21"/>
              </w:rPr>
            </w:pPr>
          </w:p>
        </w:tc>
        <w:tc>
          <w:tcPr>
            <w:tcW w:w="2066" w:type="dxa"/>
            <w:vAlign w:val="top"/>
          </w:tcPr>
          <w:p w14:paraId="2918790F">
            <w:pPr>
              <w:spacing w:before="67" w:line="207" w:lineRule="auto"/>
              <w:ind w:left="16" w:right="159" w:firstLine="4"/>
              <w:rPr>
                <w:rFonts w:ascii="微软雅黑" w:hAnsi="微软雅黑" w:eastAsia="微软雅黑" w:cs="微软雅黑"/>
                <w:sz w:val="20"/>
                <w:szCs w:val="20"/>
              </w:rPr>
            </w:pPr>
            <w:r>
              <w:rPr>
                <w:rFonts w:ascii="微软雅黑" w:hAnsi="微软雅黑" w:eastAsia="微软雅黑" w:cs="微软雅黑"/>
                <w:spacing w:val="9"/>
                <w:sz w:val="20"/>
                <w:szCs w:val="20"/>
              </w:rPr>
              <w:t>处置子公司及其他</w:t>
            </w:r>
            <w:r>
              <w:rPr>
                <w:rFonts w:ascii="微软雅黑" w:hAnsi="微软雅黑" w:eastAsia="微软雅黑" w:cs="微软雅黑"/>
                <w:spacing w:val="8"/>
                <w:sz w:val="20"/>
                <w:szCs w:val="20"/>
              </w:rPr>
              <w:t>营</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业</w:t>
            </w:r>
            <w:r>
              <w:rPr>
                <w:rFonts w:ascii="微软雅黑" w:hAnsi="微软雅黑" w:eastAsia="微软雅黑" w:cs="微软雅黑"/>
                <w:spacing w:val="9"/>
                <w:sz w:val="20"/>
                <w:szCs w:val="20"/>
              </w:rPr>
              <w:t>单位收到的现金净</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额</w:t>
            </w:r>
          </w:p>
        </w:tc>
        <w:tc>
          <w:tcPr>
            <w:tcW w:w="1340" w:type="dxa"/>
            <w:vAlign w:val="top"/>
          </w:tcPr>
          <w:p w14:paraId="12A84377">
            <w:pPr>
              <w:spacing w:before="224" w:line="238" w:lineRule="auto"/>
              <w:ind w:left="19" w:right="64" w:firstLine="8"/>
              <w:rPr>
                <w:rFonts w:ascii="微软雅黑" w:hAnsi="微软雅黑" w:eastAsia="微软雅黑" w:cs="微软雅黑"/>
                <w:sz w:val="20"/>
                <w:szCs w:val="20"/>
              </w:rPr>
            </w:pPr>
            <w:r>
              <w:rPr>
                <w:rFonts w:ascii="微软雅黑" w:hAnsi="微软雅黑" w:eastAsia="微软雅黑" w:cs="微软雅黑"/>
                <w:spacing w:val="8"/>
                <w:sz w:val="20"/>
                <w:szCs w:val="20"/>
              </w:rPr>
              <w:t>收</w:t>
            </w:r>
            <w:r>
              <w:rPr>
                <w:rFonts w:ascii="微软雅黑" w:hAnsi="微软雅黑" w:eastAsia="微软雅黑" w:cs="微软雅黑"/>
                <w:spacing w:val="7"/>
                <w:sz w:val="20"/>
                <w:szCs w:val="20"/>
              </w:rPr>
              <w:t>回已核销贷</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款</w:t>
            </w:r>
          </w:p>
        </w:tc>
        <w:tc>
          <w:tcPr>
            <w:tcW w:w="1655" w:type="dxa"/>
            <w:vAlign w:val="top"/>
          </w:tcPr>
          <w:p w14:paraId="6CBA086C">
            <w:pPr>
              <w:spacing w:line="292" w:lineRule="auto"/>
              <w:rPr>
                <w:rFonts w:ascii="Arial"/>
                <w:sz w:val="21"/>
              </w:rPr>
            </w:pPr>
          </w:p>
          <w:p w14:paraId="73DB7D65">
            <w:pPr>
              <w:spacing w:before="85" w:line="204" w:lineRule="auto"/>
              <w:ind w:left="21"/>
              <w:rPr>
                <w:rFonts w:ascii="微软雅黑" w:hAnsi="微软雅黑" w:eastAsia="微软雅黑" w:cs="微软雅黑"/>
                <w:sz w:val="20"/>
                <w:szCs w:val="20"/>
              </w:rPr>
            </w:pPr>
            <w:r>
              <w:rPr>
                <w:rFonts w:ascii="微软雅黑" w:hAnsi="微软雅黑" w:eastAsia="微软雅黑" w:cs="微软雅黑"/>
                <w:spacing w:val="11"/>
                <w:sz w:val="20"/>
                <w:szCs w:val="20"/>
              </w:rPr>
              <w:t>无</w:t>
            </w:r>
            <w:r>
              <w:rPr>
                <w:rFonts w:ascii="微软雅黑" w:hAnsi="微软雅黑" w:eastAsia="微软雅黑" w:cs="微软雅黑"/>
                <w:spacing w:val="8"/>
                <w:sz w:val="20"/>
                <w:szCs w:val="20"/>
              </w:rPr>
              <w:t>形资产摊销</w:t>
            </w:r>
          </w:p>
        </w:tc>
      </w:tr>
      <w:tr w14:paraId="334832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754" w:type="dxa"/>
            <w:vAlign w:val="top"/>
          </w:tcPr>
          <w:p w14:paraId="09229FD6">
            <w:pPr>
              <w:spacing w:line="292" w:lineRule="auto"/>
              <w:rPr>
                <w:rFonts w:ascii="Arial"/>
                <w:sz w:val="21"/>
              </w:rPr>
            </w:pPr>
          </w:p>
          <w:p w14:paraId="38090BD5">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data5</w:t>
            </w:r>
          </w:p>
        </w:tc>
        <w:tc>
          <w:tcPr>
            <w:tcW w:w="1308" w:type="dxa"/>
            <w:vAlign w:val="top"/>
          </w:tcPr>
          <w:p w14:paraId="571D4F94">
            <w:pPr>
              <w:spacing w:before="68" w:line="207" w:lineRule="auto"/>
              <w:ind w:left="15" w:right="34" w:firstLine="1"/>
              <w:rPr>
                <w:rFonts w:ascii="微软雅黑" w:hAnsi="微软雅黑" w:eastAsia="微软雅黑" w:cs="微软雅黑"/>
                <w:sz w:val="20"/>
                <w:szCs w:val="20"/>
              </w:rPr>
            </w:pPr>
            <w:r>
              <w:rPr>
                <w:rFonts w:ascii="微软雅黑" w:hAnsi="微软雅黑" w:eastAsia="微软雅黑" w:cs="微软雅黑"/>
                <w:spacing w:val="17"/>
                <w:sz w:val="20"/>
                <w:szCs w:val="20"/>
              </w:rPr>
              <w:t>加</w:t>
            </w:r>
            <w:r>
              <w:rPr>
                <w:rFonts w:ascii="微软雅黑" w:hAnsi="微软雅黑" w:eastAsia="微软雅黑" w:cs="微软雅黑"/>
                <w:spacing w:val="16"/>
                <w:sz w:val="20"/>
                <w:szCs w:val="20"/>
              </w:rPr>
              <w:t>:期初现金</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及现金等价</w:t>
            </w:r>
            <w:r>
              <w:rPr>
                <w:rFonts w:ascii="微软雅黑" w:hAnsi="微软雅黑" w:eastAsia="微软雅黑" w:cs="微软雅黑"/>
                <w:spacing w:val="7"/>
                <w:sz w:val="20"/>
                <w:szCs w:val="20"/>
              </w:rPr>
              <w:t>物</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余额</w:t>
            </w:r>
          </w:p>
        </w:tc>
        <w:tc>
          <w:tcPr>
            <w:tcW w:w="1515" w:type="dxa"/>
            <w:vAlign w:val="top"/>
          </w:tcPr>
          <w:p w14:paraId="375C4127">
            <w:pPr>
              <w:spacing w:before="223" w:line="238" w:lineRule="auto"/>
              <w:ind w:left="14" w:right="30" w:firstLine="11"/>
              <w:rPr>
                <w:rFonts w:ascii="微软雅黑" w:hAnsi="微软雅黑" w:eastAsia="微软雅黑" w:cs="微软雅黑"/>
                <w:sz w:val="20"/>
                <w:szCs w:val="20"/>
              </w:rPr>
            </w:pPr>
            <w:r>
              <w:rPr>
                <w:rFonts w:ascii="微软雅黑" w:hAnsi="微软雅黑" w:eastAsia="微软雅黑" w:cs="微软雅黑"/>
                <w:spacing w:val="12"/>
                <w:sz w:val="20"/>
                <w:szCs w:val="20"/>
              </w:rPr>
              <w:t>收</w:t>
            </w:r>
            <w:r>
              <w:rPr>
                <w:rFonts w:ascii="微软雅黑" w:hAnsi="微软雅黑" w:eastAsia="微软雅黑" w:cs="微软雅黑"/>
                <w:spacing w:val="7"/>
                <w:sz w:val="20"/>
                <w:szCs w:val="20"/>
              </w:rPr>
              <w:t>到其他与筹资</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活</w:t>
            </w:r>
            <w:r>
              <w:rPr>
                <w:rFonts w:ascii="微软雅黑" w:hAnsi="微软雅黑" w:eastAsia="微软雅黑" w:cs="微软雅黑"/>
                <w:spacing w:val="9"/>
                <w:sz w:val="20"/>
                <w:szCs w:val="20"/>
              </w:rPr>
              <w:t>动有关的现金</w:t>
            </w:r>
          </w:p>
        </w:tc>
        <w:tc>
          <w:tcPr>
            <w:tcW w:w="1087" w:type="dxa"/>
            <w:vAlign w:val="top"/>
          </w:tcPr>
          <w:p w14:paraId="7B8A4219">
            <w:pPr>
              <w:rPr>
                <w:rFonts w:ascii="Arial"/>
                <w:sz w:val="21"/>
              </w:rPr>
            </w:pPr>
          </w:p>
        </w:tc>
        <w:tc>
          <w:tcPr>
            <w:tcW w:w="2066" w:type="dxa"/>
            <w:vAlign w:val="top"/>
          </w:tcPr>
          <w:p w14:paraId="51A0A4D6">
            <w:pPr>
              <w:spacing w:before="224" w:line="238" w:lineRule="auto"/>
              <w:ind w:left="12" w:right="159" w:firstLine="14"/>
              <w:rPr>
                <w:rFonts w:ascii="微软雅黑" w:hAnsi="微软雅黑" w:eastAsia="微软雅黑" w:cs="微软雅黑"/>
                <w:sz w:val="20"/>
                <w:szCs w:val="20"/>
              </w:rPr>
            </w:pPr>
            <w:r>
              <w:rPr>
                <w:rFonts w:ascii="微软雅黑" w:hAnsi="微软雅黑" w:eastAsia="微软雅黑" w:cs="微软雅黑"/>
                <w:spacing w:val="10"/>
                <w:sz w:val="20"/>
                <w:szCs w:val="20"/>
              </w:rPr>
              <w:t>收</w:t>
            </w:r>
            <w:r>
              <w:rPr>
                <w:rFonts w:ascii="微软雅黑" w:hAnsi="微软雅黑" w:eastAsia="微软雅黑" w:cs="微软雅黑"/>
                <w:spacing w:val="8"/>
                <w:sz w:val="20"/>
                <w:szCs w:val="20"/>
              </w:rPr>
              <w:t>到其他与投资活动</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有</w:t>
            </w:r>
            <w:r>
              <w:rPr>
                <w:rFonts w:ascii="微软雅黑" w:hAnsi="微软雅黑" w:eastAsia="微软雅黑" w:cs="微软雅黑"/>
                <w:spacing w:val="9"/>
                <w:sz w:val="20"/>
                <w:szCs w:val="20"/>
              </w:rPr>
              <w:t>关的现金</w:t>
            </w:r>
          </w:p>
        </w:tc>
        <w:tc>
          <w:tcPr>
            <w:tcW w:w="1340" w:type="dxa"/>
            <w:vAlign w:val="top"/>
          </w:tcPr>
          <w:p w14:paraId="08EA1001">
            <w:pPr>
              <w:spacing w:before="68" w:line="207" w:lineRule="auto"/>
              <w:ind w:left="18" w:right="64" w:firstLine="9"/>
              <w:rPr>
                <w:rFonts w:ascii="微软雅黑" w:hAnsi="微软雅黑" w:eastAsia="微软雅黑" w:cs="微软雅黑"/>
                <w:sz w:val="20"/>
                <w:szCs w:val="20"/>
              </w:rPr>
            </w:pPr>
            <w:r>
              <w:rPr>
                <w:rFonts w:ascii="微软雅黑" w:hAnsi="微软雅黑" w:eastAsia="微软雅黑" w:cs="微软雅黑"/>
                <w:spacing w:val="8"/>
                <w:sz w:val="20"/>
                <w:szCs w:val="20"/>
              </w:rPr>
              <w:t>收</w:t>
            </w:r>
            <w:r>
              <w:rPr>
                <w:rFonts w:ascii="微软雅黑" w:hAnsi="微软雅黑" w:eastAsia="微软雅黑" w:cs="微软雅黑"/>
                <w:spacing w:val="7"/>
                <w:sz w:val="20"/>
                <w:szCs w:val="20"/>
              </w:rPr>
              <w:t>取利息、手</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续费及佣金</w:t>
            </w:r>
            <w:r>
              <w:rPr>
                <w:rFonts w:ascii="微软雅黑" w:hAnsi="微软雅黑" w:eastAsia="微软雅黑" w:cs="微软雅黑"/>
                <w:spacing w:val="7"/>
                <w:sz w:val="20"/>
                <w:szCs w:val="20"/>
              </w:rPr>
              <w:t>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655" w:type="dxa"/>
            <w:vAlign w:val="top"/>
          </w:tcPr>
          <w:p w14:paraId="1BEBD7B0">
            <w:pPr>
              <w:spacing w:before="224" w:line="238" w:lineRule="auto"/>
              <w:ind w:left="19" w:right="166"/>
              <w:rPr>
                <w:rFonts w:ascii="微软雅黑" w:hAnsi="微软雅黑" w:eastAsia="微软雅黑" w:cs="微软雅黑"/>
                <w:sz w:val="20"/>
                <w:szCs w:val="20"/>
              </w:rPr>
            </w:pPr>
            <w:r>
              <w:rPr>
                <w:rFonts w:ascii="微软雅黑" w:hAnsi="微软雅黑" w:eastAsia="微软雅黑" w:cs="微软雅黑"/>
                <w:spacing w:val="10"/>
                <w:sz w:val="20"/>
                <w:szCs w:val="20"/>
              </w:rPr>
              <w:t>长</w:t>
            </w:r>
            <w:r>
              <w:rPr>
                <w:rFonts w:ascii="微软雅黑" w:hAnsi="微软雅黑" w:eastAsia="微软雅黑" w:cs="微软雅黑"/>
                <w:spacing w:val="9"/>
                <w:sz w:val="20"/>
                <w:szCs w:val="20"/>
              </w:rPr>
              <w:t>期待摊费用摊</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销</w:t>
            </w:r>
          </w:p>
        </w:tc>
      </w:tr>
      <w:tr w14:paraId="06084B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754" w:type="dxa"/>
            <w:vAlign w:val="top"/>
          </w:tcPr>
          <w:p w14:paraId="0E84F5BF">
            <w:pPr>
              <w:spacing w:line="291" w:lineRule="auto"/>
              <w:rPr>
                <w:rFonts w:ascii="Arial"/>
                <w:sz w:val="21"/>
              </w:rPr>
            </w:pPr>
          </w:p>
          <w:p w14:paraId="4E1DC671">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data6</w:t>
            </w:r>
          </w:p>
        </w:tc>
        <w:tc>
          <w:tcPr>
            <w:tcW w:w="1308" w:type="dxa"/>
            <w:vAlign w:val="top"/>
          </w:tcPr>
          <w:p w14:paraId="3528E581">
            <w:pPr>
              <w:spacing w:before="224" w:line="237" w:lineRule="auto"/>
              <w:ind w:left="14" w:right="34" w:firstLine="4"/>
              <w:rPr>
                <w:rFonts w:ascii="微软雅黑" w:hAnsi="微软雅黑" w:eastAsia="微软雅黑" w:cs="微软雅黑"/>
                <w:sz w:val="20"/>
                <w:szCs w:val="20"/>
              </w:rPr>
            </w:pPr>
            <w:r>
              <w:rPr>
                <w:rFonts w:ascii="微软雅黑" w:hAnsi="微软雅黑" w:eastAsia="微软雅黑" w:cs="微软雅黑"/>
                <w:spacing w:val="9"/>
                <w:sz w:val="20"/>
                <w:szCs w:val="20"/>
              </w:rPr>
              <w:t>期</w:t>
            </w:r>
            <w:r>
              <w:rPr>
                <w:rFonts w:ascii="微软雅黑" w:hAnsi="微软雅黑" w:eastAsia="微软雅黑" w:cs="微软雅黑"/>
                <w:spacing w:val="8"/>
                <w:sz w:val="20"/>
                <w:szCs w:val="20"/>
              </w:rPr>
              <w:t>末现金及现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金等价物余额</w:t>
            </w:r>
          </w:p>
        </w:tc>
        <w:tc>
          <w:tcPr>
            <w:tcW w:w="1515" w:type="dxa"/>
            <w:vAlign w:val="top"/>
          </w:tcPr>
          <w:p w14:paraId="24AED589">
            <w:pPr>
              <w:spacing w:before="224" w:line="237" w:lineRule="auto"/>
              <w:ind w:left="20" w:right="30" w:hanging="6"/>
              <w:rPr>
                <w:rFonts w:ascii="微软雅黑" w:hAnsi="微软雅黑" w:eastAsia="微软雅黑" w:cs="微软雅黑"/>
                <w:sz w:val="20"/>
                <w:szCs w:val="20"/>
              </w:rPr>
            </w:pPr>
            <w:r>
              <w:rPr>
                <w:rFonts w:ascii="微软雅黑" w:hAnsi="微软雅黑" w:eastAsia="微软雅黑" w:cs="微软雅黑"/>
                <w:spacing w:val="11"/>
                <w:sz w:val="20"/>
                <w:szCs w:val="20"/>
              </w:rPr>
              <w:t>筹</w:t>
            </w:r>
            <w:r>
              <w:rPr>
                <w:rFonts w:ascii="微软雅黑" w:hAnsi="微软雅黑" w:eastAsia="微软雅黑" w:cs="微软雅黑"/>
                <w:spacing w:val="9"/>
                <w:sz w:val="20"/>
                <w:szCs w:val="20"/>
              </w:rPr>
              <w:t>资活动现金流</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入特殊项</w:t>
            </w:r>
            <w:r>
              <w:rPr>
                <w:rFonts w:ascii="微软雅黑" w:hAnsi="微软雅黑" w:eastAsia="微软雅黑" w:cs="微软雅黑"/>
                <w:spacing w:val="7"/>
                <w:sz w:val="20"/>
                <w:szCs w:val="20"/>
              </w:rPr>
              <w:t>目</w:t>
            </w:r>
          </w:p>
        </w:tc>
        <w:tc>
          <w:tcPr>
            <w:tcW w:w="1087" w:type="dxa"/>
            <w:vAlign w:val="top"/>
          </w:tcPr>
          <w:p w14:paraId="2D9527CD">
            <w:pPr>
              <w:rPr>
                <w:rFonts w:ascii="Arial"/>
                <w:sz w:val="21"/>
              </w:rPr>
            </w:pPr>
          </w:p>
        </w:tc>
        <w:tc>
          <w:tcPr>
            <w:tcW w:w="2066" w:type="dxa"/>
            <w:vAlign w:val="top"/>
          </w:tcPr>
          <w:p w14:paraId="4F5A81E5">
            <w:pPr>
              <w:spacing w:before="224" w:line="237" w:lineRule="auto"/>
              <w:ind w:left="18" w:right="159" w:hanging="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资活动现金流入特</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殊</w:t>
            </w:r>
            <w:r>
              <w:rPr>
                <w:rFonts w:ascii="微软雅黑" w:hAnsi="微软雅黑" w:eastAsia="微软雅黑" w:cs="微软雅黑"/>
                <w:spacing w:val="7"/>
                <w:sz w:val="20"/>
                <w:szCs w:val="20"/>
              </w:rPr>
              <w:t>项目</w:t>
            </w:r>
          </w:p>
        </w:tc>
        <w:tc>
          <w:tcPr>
            <w:tcW w:w="1340" w:type="dxa"/>
            <w:vAlign w:val="top"/>
          </w:tcPr>
          <w:p w14:paraId="05FD483E">
            <w:pPr>
              <w:spacing w:before="67" w:line="207" w:lineRule="auto"/>
              <w:ind w:left="16" w:right="64" w:firstLine="4"/>
              <w:rPr>
                <w:rFonts w:ascii="微软雅黑" w:hAnsi="微软雅黑" w:eastAsia="微软雅黑" w:cs="微软雅黑"/>
                <w:sz w:val="20"/>
                <w:szCs w:val="20"/>
              </w:rPr>
            </w:pPr>
            <w:r>
              <w:rPr>
                <w:rFonts w:ascii="微软雅黑" w:hAnsi="微软雅黑" w:eastAsia="微软雅黑" w:cs="微软雅黑"/>
                <w:spacing w:val="9"/>
                <w:sz w:val="20"/>
                <w:szCs w:val="20"/>
              </w:rPr>
              <w:t>处</w:t>
            </w:r>
            <w:r>
              <w:rPr>
                <w:rFonts w:ascii="微软雅黑" w:hAnsi="微软雅黑" w:eastAsia="微软雅黑" w:cs="微软雅黑"/>
                <w:spacing w:val="8"/>
                <w:sz w:val="20"/>
                <w:szCs w:val="20"/>
              </w:rPr>
              <w:t>置交易性金</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融资产净增加</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额</w:t>
            </w:r>
          </w:p>
        </w:tc>
        <w:tc>
          <w:tcPr>
            <w:tcW w:w="1655" w:type="dxa"/>
            <w:vAlign w:val="top"/>
          </w:tcPr>
          <w:p w14:paraId="3562820D">
            <w:pPr>
              <w:spacing w:before="223" w:line="218" w:lineRule="auto"/>
              <w:ind w:left="18"/>
              <w:rPr>
                <w:rFonts w:ascii="微软雅黑" w:hAnsi="微软雅黑" w:eastAsia="微软雅黑" w:cs="微软雅黑"/>
                <w:sz w:val="20"/>
                <w:szCs w:val="20"/>
              </w:rPr>
            </w:pPr>
            <w:r>
              <w:rPr>
                <w:rFonts w:ascii="微软雅黑" w:hAnsi="微软雅黑" w:eastAsia="微软雅黑" w:cs="微软雅黑"/>
                <w:spacing w:val="9"/>
                <w:sz w:val="20"/>
                <w:szCs w:val="20"/>
              </w:rPr>
              <w:t>待摊费用减少</w:t>
            </w:r>
          </w:p>
          <w:p w14:paraId="58981E7B">
            <w:pPr>
              <w:spacing w:before="1" w:line="198" w:lineRule="auto"/>
              <w:ind w:left="59"/>
              <w:rPr>
                <w:rFonts w:ascii="微软雅黑" w:hAnsi="微软雅黑" w:eastAsia="微软雅黑" w:cs="微软雅黑"/>
                <w:sz w:val="20"/>
                <w:szCs w:val="20"/>
              </w:rPr>
            </w:pPr>
            <w:r>
              <w:rPr>
                <w:rFonts w:ascii="微软雅黑" w:hAnsi="微软雅黑" w:eastAsia="微软雅黑" w:cs="微软雅黑"/>
                <w:spacing w:val="22"/>
                <w:sz w:val="20"/>
                <w:szCs w:val="20"/>
              </w:rPr>
              <w:t>(</w:t>
            </w:r>
            <w:r>
              <w:rPr>
                <w:rFonts w:ascii="微软雅黑" w:hAnsi="微软雅黑" w:eastAsia="微软雅黑" w:cs="微软雅黑"/>
                <w:spacing w:val="19"/>
                <w:sz w:val="20"/>
                <w:szCs w:val="20"/>
              </w:rPr>
              <w:t>减:增加)</w:t>
            </w:r>
          </w:p>
        </w:tc>
      </w:tr>
      <w:tr w14:paraId="233CEF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54" w:type="dxa"/>
            <w:vAlign w:val="top"/>
          </w:tcPr>
          <w:p w14:paraId="65D193E7">
            <w:pPr>
              <w:spacing w:before="225"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data7</w:t>
            </w:r>
          </w:p>
        </w:tc>
        <w:tc>
          <w:tcPr>
            <w:tcW w:w="1308" w:type="dxa"/>
            <w:vAlign w:val="top"/>
          </w:tcPr>
          <w:p w14:paraId="50D25B17">
            <w:pPr>
              <w:spacing w:before="69" w:line="201" w:lineRule="auto"/>
              <w:ind w:left="14" w:right="34" w:firstLine="1"/>
              <w:rPr>
                <w:rFonts w:ascii="微软雅黑" w:hAnsi="微软雅黑" w:eastAsia="微软雅黑" w:cs="微软雅黑"/>
                <w:sz w:val="20"/>
                <w:szCs w:val="20"/>
              </w:rPr>
            </w:pPr>
            <w:r>
              <w:rPr>
                <w:rFonts w:ascii="微软雅黑" w:hAnsi="微软雅黑" w:eastAsia="微软雅黑" w:cs="微软雅黑"/>
                <w:spacing w:val="9"/>
                <w:sz w:val="20"/>
                <w:szCs w:val="20"/>
              </w:rPr>
              <w:t>现金的期末</w:t>
            </w:r>
            <w:r>
              <w:rPr>
                <w:rFonts w:ascii="微软雅黑" w:hAnsi="微软雅黑" w:eastAsia="微软雅黑" w:cs="微软雅黑"/>
                <w:spacing w:val="7"/>
                <w:sz w:val="20"/>
                <w:szCs w:val="20"/>
              </w:rPr>
              <w:t>余</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额</w:t>
            </w:r>
          </w:p>
        </w:tc>
        <w:tc>
          <w:tcPr>
            <w:tcW w:w="1515" w:type="dxa"/>
            <w:vAlign w:val="top"/>
          </w:tcPr>
          <w:p w14:paraId="0D43FF08">
            <w:pPr>
              <w:spacing w:before="69" w:line="201" w:lineRule="auto"/>
              <w:ind w:left="20" w:right="30" w:hanging="6"/>
              <w:rPr>
                <w:rFonts w:ascii="微软雅黑" w:hAnsi="微软雅黑" w:eastAsia="微软雅黑" w:cs="微软雅黑"/>
                <w:sz w:val="20"/>
                <w:szCs w:val="20"/>
              </w:rPr>
            </w:pPr>
            <w:r>
              <w:rPr>
                <w:rFonts w:ascii="微软雅黑" w:hAnsi="微软雅黑" w:eastAsia="微软雅黑" w:cs="微软雅黑"/>
                <w:spacing w:val="11"/>
                <w:sz w:val="20"/>
                <w:szCs w:val="20"/>
              </w:rPr>
              <w:t>筹</w:t>
            </w:r>
            <w:r>
              <w:rPr>
                <w:rFonts w:ascii="微软雅黑" w:hAnsi="微软雅黑" w:eastAsia="微软雅黑" w:cs="微软雅黑"/>
                <w:spacing w:val="9"/>
                <w:sz w:val="20"/>
                <w:szCs w:val="20"/>
              </w:rPr>
              <w:t>资活动现金流</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入调整项</w:t>
            </w:r>
            <w:r>
              <w:rPr>
                <w:rFonts w:ascii="微软雅黑" w:hAnsi="微软雅黑" w:eastAsia="微软雅黑" w:cs="微软雅黑"/>
                <w:spacing w:val="7"/>
                <w:sz w:val="20"/>
                <w:szCs w:val="20"/>
              </w:rPr>
              <w:t>目</w:t>
            </w:r>
          </w:p>
        </w:tc>
        <w:tc>
          <w:tcPr>
            <w:tcW w:w="1087" w:type="dxa"/>
            <w:vAlign w:val="top"/>
          </w:tcPr>
          <w:p w14:paraId="5489CC21">
            <w:pPr>
              <w:rPr>
                <w:rFonts w:ascii="Arial"/>
                <w:sz w:val="21"/>
              </w:rPr>
            </w:pPr>
          </w:p>
        </w:tc>
        <w:tc>
          <w:tcPr>
            <w:tcW w:w="2066" w:type="dxa"/>
            <w:vAlign w:val="top"/>
          </w:tcPr>
          <w:p w14:paraId="69C0B3D2">
            <w:pPr>
              <w:spacing w:before="69" w:line="201" w:lineRule="auto"/>
              <w:ind w:left="16" w:right="159" w:firstLine="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资活动现金流入调</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整</w:t>
            </w:r>
            <w:r>
              <w:rPr>
                <w:rFonts w:ascii="微软雅黑" w:hAnsi="微软雅黑" w:eastAsia="微软雅黑" w:cs="微软雅黑"/>
                <w:spacing w:val="8"/>
                <w:sz w:val="20"/>
                <w:szCs w:val="20"/>
              </w:rPr>
              <w:t>项目</w:t>
            </w:r>
          </w:p>
        </w:tc>
        <w:tc>
          <w:tcPr>
            <w:tcW w:w="1340" w:type="dxa"/>
            <w:vAlign w:val="top"/>
          </w:tcPr>
          <w:p w14:paraId="0C8198D6">
            <w:pPr>
              <w:spacing w:before="69" w:line="201" w:lineRule="auto"/>
              <w:ind w:left="21" w:right="64" w:firstLine="11"/>
              <w:rPr>
                <w:rFonts w:ascii="微软雅黑" w:hAnsi="微软雅黑" w:eastAsia="微软雅黑" w:cs="微软雅黑"/>
                <w:sz w:val="20"/>
                <w:szCs w:val="20"/>
              </w:rPr>
            </w:pPr>
            <w:r>
              <w:rPr>
                <w:rFonts w:ascii="微软雅黑" w:hAnsi="微软雅黑" w:eastAsia="微软雅黑" w:cs="微软雅黑"/>
                <w:spacing w:val="8"/>
                <w:sz w:val="20"/>
                <w:szCs w:val="20"/>
              </w:rPr>
              <w:t>回</w:t>
            </w:r>
            <w:r>
              <w:rPr>
                <w:rFonts w:ascii="微软雅黑" w:hAnsi="微软雅黑" w:eastAsia="微软雅黑" w:cs="微软雅黑"/>
                <w:spacing w:val="6"/>
                <w:sz w:val="20"/>
                <w:szCs w:val="20"/>
              </w:rPr>
              <w:t>购业务资金</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净</w:t>
            </w:r>
            <w:r>
              <w:rPr>
                <w:rFonts w:ascii="微软雅黑" w:hAnsi="微软雅黑" w:eastAsia="微软雅黑" w:cs="微软雅黑"/>
                <w:spacing w:val="7"/>
                <w:sz w:val="20"/>
                <w:szCs w:val="20"/>
              </w:rPr>
              <w:t>增加额</w:t>
            </w:r>
          </w:p>
        </w:tc>
        <w:tc>
          <w:tcPr>
            <w:tcW w:w="1655" w:type="dxa"/>
            <w:vAlign w:val="top"/>
          </w:tcPr>
          <w:p w14:paraId="4AC70597">
            <w:pPr>
              <w:spacing w:before="69" w:line="218" w:lineRule="auto"/>
              <w:ind w:left="16"/>
              <w:rPr>
                <w:rFonts w:ascii="微软雅黑" w:hAnsi="微软雅黑" w:eastAsia="微软雅黑" w:cs="微软雅黑"/>
                <w:sz w:val="20"/>
                <w:szCs w:val="20"/>
              </w:rPr>
            </w:pPr>
            <w:r>
              <w:rPr>
                <w:rFonts w:ascii="微软雅黑" w:hAnsi="微软雅黑" w:eastAsia="微软雅黑" w:cs="微软雅黑"/>
                <w:spacing w:val="11"/>
                <w:sz w:val="20"/>
                <w:szCs w:val="20"/>
              </w:rPr>
              <w:t>预</w:t>
            </w:r>
            <w:r>
              <w:rPr>
                <w:rFonts w:ascii="微软雅黑" w:hAnsi="微软雅黑" w:eastAsia="微软雅黑" w:cs="微软雅黑"/>
                <w:spacing w:val="9"/>
                <w:sz w:val="20"/>
                <w:szCs w:val="20"/>
              </w:rPr>
              <w:t>提费用增加</w:t>
            </w:r>
          </w:p>
          <w:p w14:paraId="7B58F65A">
            <w:pPr>
              <w:spacing w:line="183" w:lineRule="auto"/>
              <w:ind w:left="59"/>
              <w:rPr>
                <w:rFonts w:ascii="微软雅黑" w:hAnsi="微软雅黑" w:eastAsia="微软雅黑" w:cs="微软雅黑"/>
                <w:sz w:val="20"/>
                <w:szCs w:val="20"/>
              </w:rPr>
            </w:pPr>
            <w:r>
              <w:rPr>
                <w:rFonts w:ascii="微软雅黑" w:hAnsi="微软雅黑" w:eastAsia="微软雅黑" w:cs="微软雅黑"/>
                <w:spacing w:val="22"/>
                <w:sz w:val="20"/>
                <w:szCs w:val="20"/>
              </w:rPr>
              <w:t>(</w:t>
            </w:r>
            <w:r>
              <w:rPr>
                <w:rFonts w:ascii="微软雅黑" w:hAnsi="微软雅黑" w:eastAsia="微软雅黑" w:cs="微软雅黑"/>
                <w:spacing w:val="19"/>
                <w:sz w:val="20"/>
                <w:szCs w:val="20"/>
              </w:rPr>
              <w:t>减:减少)</w:t>
            </w:r>
          </w:p>
        </w:tc>
      </w:tr>
      <w:tr w14:paraId="3E67F5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754" w:type="dxa"/>
            <w:vAlign w:val="top"/>
          </w:tcPr>
          <w:p w14:paraId="63232395">
            <w:pPr>
              <w:spacing w:line="293" w:lineRule="auto"/>
              <w:rPr>
                <w:rFonts w:ascii="Arial"/>
                <w:sz w:val="21"/>
              </w:rPr>
            </w:pPr>
          </w:p>
          <w:p w14:paraId="5CE2427D">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data8</w:t>
            </w:r>
          </w:p>
        </w:tc>
        <w:tc>
          <w:tcPr>
            <w:tcW w:w="1308" w:type="dxa"/>
            <w:vAlign w:val="top"/>
          </w:tcPr>
          <w:p w14:paraId="5A07B8FE">
            <w:pPr>
              <w:spacing w:before="225" w:line="237" w:lineRule="auto"/>
              <w:ind w:left="15" w:right="140" w:firstLine="3"/>
              <w:rPr>
                <w:rFonts w:ascii="微软雅黑" w:hAnsi="微软雅黑" w:eastAsia="微软雅黑" w:cs="微软雅黑"/>
                <w:sz w:val="20"/>
                <w:szCs w:val="20"/>
              </w:rPr>
            </w:pPr>
            <w:r>
              <w:rPr>
                <w:rFonts w:ascii="微软雅黑" w:hAnsi="微软雅黑" w:eastAsia="微软雅黑" w:cs="微软雅黑"/>
                <w:spacing w:val="16"/>
                <w:sz w:val="20"/>
                <w:szCs w:val="20"/>
              </w:rPr>
              <w:t>减:现金的</w:t>
            </w:r>
            <w:r>
              <w:rPr>
                <w:rFonts w:ascii="微软雅黑" w:hAnsi="微软雅黑" w:eastAsia="微软雅黑" w:cs="微软雅黑"/>
                <w:spacing w:val="15"/>
                <w:sz w:val="20"/>
                <w:szCs w:val="20"/>
              </w:rPr>
              <w:t>期</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初余额</w:t>
            </w:r>
          </w:p>
        </w:tc>
        <w:tc>
          <w:tcPr>
            <w:tcW w:w="1515" w:type="dxa"/>
            <w:vAlign w:val="top"/>
          </w:tcPr>
          <w:p w14:paraId="1EFD6E62">
            <w:pPr>
              <w:spacing w:before="225" w:line="238" w:lineRule="auto"/>
              <w:ind w:left="20" w:right="30" w:hanging="6"/>
              <w:rPr>
                <w:rFonts w:ascii="微软雅黑" w:hAnsi="微软雅黑" w:eastAsia="微软雅黑" w:cs="微软雅黑"/>
                <w:sz w:val="20"/>
                <w:szCs w:val="20"/>
              </w:rPr>
            </w:pPr>
            <w:r>
              <w:rPr>
                <w:rFonts w:ascii="微软雅黑" w:hAnsi="微软雅黑" w:eastAsia="微软雅黑" w:cs="微软雅黑"/>
                <w:spacing w:val="11"/>
                <w:sz w:val="20"/>
                <w:szCs w:val="20"/>
              </w:rPr>
              <w:t>筹</w:t>
            </w:r>
            <w:r>
              <w:rPr>
                <w:rFonts w:ascii="微软雅黑" w:hAnsi="微软雅黑" w:eastAsia="微软雅黑" w:cs="微软雅黑"/>
                <w:spacing w:val="9"/>
                <w:sz w:val="20"/>
                <w:szCs w:val="20"/>
              </w:rPr>
              <w:t>资活动现金流</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入</w:t>
            </w:r>
            <w:r>
              <w:rPr>
                <w:rFonts w:ascii="微软雅黑" w:hAnsi="微软雅黑" w:eastAsia="微软雅黑" w:cs="微软雅黑"/>
                <w:spacing w:val="6"/>
                <w:sz w:val="20"/>
                <w:szCs w:val="20"/>
              </w:rPr>
              <w:t>小计</w:t>
            </w:r>
          </w:p>
        </w:tc>
        <w:tc>
          <w:tcPr>
            <w:tcW w:w="1087" w:type="dxa"/>
            <w:vAlign w:val="top"/>
          </w:tcPr>
          <w:p w14:paraId="0601ED29">
            <w:pPr>
              <w:rPr>
                <w:rFonts w:ascii="Arial"/>
                <w:sz w:val="21"/>
              </w:rPr>
            </w:pPr>
          </w:p>
        </w:tc>
        <w:tc>
          <w:tcPr>
            <w:tcW w:w="2066" w:type="dxa"/>
            <w:vAlign w:val="top"/>
          </w:tcPr>
          <w:p w14:paraId="304CD6E1">
            <w:pPr>
              <w:spacing w:before="225" w:line="238" w:lineRule="auto"/>
              <w:ind w:left="17" w:right="159"/>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资活动现金流入小</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计</w:t>
            </w:r>
          </w:p>
        </w:tc>
        <w:tc>
          <w:tcPr>
            <w:tcW w:w="1340" w:type="dxa"/>
            <w:vAlign w:val="top"/>
          </w:tcPr>
          <w:p w14:paraId="01CC2D1B">
            <w:pPr>
              <w:spacing w:before="67" w:line="207" w:lineRule="auto"/>
              <w:ind w:left="18" w:right="64" w:firstLine="9"/>
              <w:rPr>
                <w:rFonts w:ascii="微软雅黑" w:hAnsi="微软雅黑" w:eastAsia="微软雅黑" w:cs="微软雅黑"/>
                <w:sz w:val="20"/>
                <w:szCs w:val="20"/>
              </w:rPr>
            </w:pPr>
            <w:r>
              <w:rPr>
                <w:rFonts w:ascii="微软雅黑" w:hAnsi="微软雅黑" w:eastAsia="微软雅黑" w:cs="微软雅黑"/>
                <w:spacing w:val="8"/>
                <w:sz w:val="20"/>
                <w:szCs w:val="20"/>
              </w:rPr>
              <w:t>收</w:t>
            </w:r>
            <w:r>
              <w:rPr>
                <w:rFonts w:ascii="微软雅黑" w:hAnsi="微软雅黑" w:eastAsia="微软雅黑" w:cs="微软雅黑"/>
                <w:spacing w:val="7"/>
                <w:sz w:val="20"/>
                <w:szCs w:val="20"/>
              </w:rPr>
              <w:t>到原保险合</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同保费取得</w:t>
            </w:r>
            <w:r>
              <w:rPr>
                <w:rFonts w:ascii="微软雅黑" w:hAnsi="微软雅黑" w:eastAsia="微软雅黑" w:cs="微软雅黑"/>
                <w:spacing w:val="7"/>
                <w:sz w:val="20"/>
                <w:szCs w:val="20"/>
              </w:rPr>
              <w:t>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655" w:type="dxa"/>
            <w:vAlign w:val="top"/>
          </w:tcPr>
          <w:p w14:paraId="14753575">
            <w:pPr>
              <w:spacing w:before="67" w:line="207" w:lineRule="auto"/>
              <w:ind w:left="19" w:right="15" w:firstLine="3"/>
              <w:rPr>
                <w:rFonts w:ascii="微软雅黑" w:hAnsi="微软雅黑" w:eastAsia="微软雅黑" w:cs="微软雅黑"/>
                <w:sz w:val="20"/>
                <w:szCs w:val="20"/>
              </w:rPr>
            </w:pPr>
            <w:r>
              <w:rPr>
                <w:rFonts w:ascii="微软雅黑" w:hAnsi="微软雅黑" w:eastAsia="微软雅黑" w:cs="微软雅黑"/>
                <w:spacing w:val="2"/>
                <w:sz w:val="20"/>
                <w:szCs w:val="20"/>
              </w:rPr>
              <w:t>处置固定</w:t>
            </w:r>
            <w:r>
              <w:rPr>
                <w:rFonts w:ascii="微软雅黑" w:hAnsi="微软雅黑" w:eastAsia="微软雅黑" w:cs="微软雅黑"/>
                <w:spacing w:val="1"/>
                <w:sz w:val="20"/>
                <w:szCs w:val="20"/>
              </w:rPr>
              <w:t>资产、无</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形</w:t>
            </w:r>
            <w:r>
              <w:rPr>
                <w:rFonts w:ascii="微软雅黑" w:hAnsi="微软雅黑" w:eastAsia="微软雅黑" w:cs="微软雅黑"/>
                <w:spacing w:val="9"/>
                <w:sz w:val="20"/>
                <w:szCs w:val="20"/>
              </w:rPr>
              <w:t>资产和其他长</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期资产的损</w:t>
            </w:r>
            <w:r>
              <w:rPr>
                <w:rFonts w:ascii="微软雅黑" w:hAnsi="微软雅黑" w:eastAsia="微软雅黑" w:cs="微软雅黑"/>
                <w:spacing w:val="7"/>
                <w:sz w:val="20"/>
                <w:szCs w:val="20"/>
              </w:rPr>
              <w:t>失</w:t>
            </w:r>
          </w:p>
        </w:tc>
      </w:tr>
      <w:tr w14:paraId="2C4D0F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754" w:type="dxa"/>
            <w:vAlign w:val="top"/>
          </w:tcPr>
          <w:p w14:paraId="39DD7AF8">
            <w:pPr>
              <w:spacing w:line="295" w:lineRule="auto"/>
              <w:rPr>
                <w:rFonts w:ascii="Arial"/>
                <w:sz w:val="21"/>
              </w:rPr>
            </w:pPr>
          </w:p>
          <w:p w14:paraId="0BC823EA">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data9</w:t>
            </w:r>
          </w:p>
        </w:tc>
        <w:tc>
          <w:tcPr>
            <w:tcW w:w="1308" w:type="dxa"/>
            <w:vAlign w:val="top"/>
          </w:tcPr>
          <w:p w14:paraId="202FF17E">
            <w:pPr>
              <w:spacing w:before="228" w:line="237" w:lineRule="auto"/>
              <w:ind w:left="14" w:right="34" w:firstLine="3"/>
              <w:rPr>
                <w:rFonts w:ascii="微软雅黑" w:hAnsi="微软雅黑" w:eastAsia="微软雅黑" w:cs="微软雅黑"/>
                <w:sz w:val="20"/>
                <w:szCs w:val="20"/>
              </w:rPr>
            </w:pPr>
            <w:r>
              <w:rPr>
                <w:rFonts w:ascii="微软雅黑" w:hAnsi="微软雅黑" w:eastAsia="微软雅黑" w:cs="微软雅黑"/>
                <w:spacing w:val="17"/>
                <w:sz w:val="20"/>
                <w:szCs w:val="20"/>
              </w:rPr>
              <w:t>加</w:t>
            </w:r>
            <w:r>
              <w:rPr>
                <w:rFonts w:ascii="微软雅黑" w:hAnsi="微软雅黑" w:eastAsia="微软雅黑" w:cs="微软雅黑"/>
                <w:spacing w:val="16"/>
                <w:sz w:val="20"/>
                <w:szCs w:val="20"/>
              </w:rPr>
              <w:t>:现金等价</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物的期末余额</w:t>
            </w:r>
          </w:p>
        </w:tc>
        <w:tc>
          <w:tcPr>
            <w:tcW w:w="1515" w:type="dxa"/>
            <w:vAlign w:val="top"/>
          </w:tcPr>
          <w:p w14:paraId="73E28F2E">
            <w:pPr>
              <w:spacing w:before="227" w:line="238" w:lineRule="auto"/>
              <w:ind w:left="15" w:right="30" w:hanging="3"/>
              <w:rPr>
                <w:rFonts w:ascii="微软雅黑" w:hAnsi="微软雅黑" w:eastAsia="微软雅黑" w:cs="微软雅黑"/>
                <w:sz w:val="20"/>
                <w:szCs w:val="20"/>
              </w:rPr>
            </w:pPr>
            <w:r>
              <w:rPr>
                <w:rFonts w:ascii="微软雅黑" w:hAnsi="微软雅黑" w:eastAsia="微软雅黑" w:cs="微软雅黑"/>
                <w:spacing w:val="13"/>
                <w:sz w:val="20"/>
                <w:szCs w:val="20"/>
              </w:rPr>
              <w:t>偿</w:t>
            </w:r>
            <w:r>
              <w:rPr>
                <w:rFonts w:ascii="微软雅黑" w:hAnsi="微软雅黑" w:eastAsia="微软雅黑" w:cs="微软雅黑"/>
                <w:spacing w:val="9"/>
                <w:sz w:val="20"/>
                <w:szCs w:val="20"/>
              </w:rPr>
              <w:t>还债务支付的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087" w:type="dxa"/>
            <w:vAlign w:val="top"/>
          </w:tcPr>
          <w:p w14:paraId="335C4822">
            <w:pPr>
              <w:rPr>
                <w:rFonts w:ascii="Arial"/>
                <w:sz w:val="21"/>
              </w:rPr>
            </w:pPr>
          </w:p>
        </w:tc>
        <w:tc>
          <w:tcPr>
            <w:tcW w:w="2066" w:type="dxa"/>
            <w:vAlign w:val="top"/>
          </w:tcPr>
          <w:p w14:paraId="7637D889">
            <w:pPr>
              <w:spacing w:before="71" w:line="206" w:lineRule="auto"/>
              <w:ind w:left="16" w:right="12" w:firstLine="8"/>
              <w:rPr>
                <w:rFonts w:ascii="微软雅黑" w:hAnsi="微软雅黑" w:eastAsia="微软雅黑" w:cs="微软雅黑"/>
                <w:sz w:val="20"/>
                <w:szCs w:val="20"/>
              </w:rPr>
            </w:pPr>
            <w:r>
              <w:rPr>
                <w:rFonts w:ascii="微软雅黑" w:hAnsi="微软雅黑" w:eastAsia="微软雅黑" w:cs="微软雅黑"/>
                <w:spacing w:val="4"/>
                <w:sz w:val="20"/>
                <w:szCs w:val="20"/>
              </w:rPr>
              <w:t>购</w:t>
            </w:r>
            <w:r>
              <w:rPr>
                <w:rFonts w:ascii="微软雅黑" w:hAnsi="微软雅黑" w:eastAsia="微软雅黑" w:cs="微软雅黑"/>
                <w:spacing w:val="3"/>
                <w:sz w:val="20"/>
                <w:szCs w:val="20"/>
              </w:rPr>
              <w:t>建</w:t>
            </w:r>
            <w:r>
              <w:rPr>
                <w:rFonts w:ascii="微软雅黑" w:hAnsi="微软雅黑" w:eastAsia="微软雅黑" w:cs="微软雅黑"/>
                <w:spacing w:val="2"/>
                <w:sz w:val="20"/>
                <w:szCs w:val="20"/>
              </w:rPr>
              <w:t>固定资产、无形资</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产</w:t>
            </w:r>
            <w:r>
              <w:rPr>
                <w:rFonts w:ascii="微软雅黑" w:hAnsi="微软雅黑" w:eastAsia="微软雅黑" w:cs="微软雅黑"/>
                <w:spacing w:val="9"/>
                <w:sz w:val="20"/>
                <w:szCs w:val="20"/>
              </w:rPr>
              <w:t>和其他长期资产支</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付</w:t>
            </w:r>
            <w:r>
              <w:rPr>
                <w:rFonts w:ascii="微软雅黑" w:hAnsi="微软雅黑" w:eastAsia="微软雅黑" w:cs="微软雅黑"/>
                <w:spacing w:val="8"/>
                <w:sz w:val="20"/>
                <w:szCs w:val="20"/>
              </w:rPr>
              <w:t>的现金</w:t>
            </w:r>
          </w:p>
        </w:tc>
        <w:tc>
          <w:tcPr>
            <w:tcW w:w="1340" w:type="dxa"/>
            <w:vAlign w:val="top"/>
          </w:tcPr>
          <w:p w14:paraId="5B649F9B">
            <w:pPr>
              <w:spacing w:before="228" w:line="237" w:lineRule="auto"/>
              <w:ind w:left="18" w:right="64" w:firstLine="9"/>
              <w:rPr>
                <w:rFonts w:ascii="微软雅黑" w:hAnsi="微软雅黑" w:eastAsia="微软雅黑" w:cs="微软雅黑"/>
                <w:sz w:val="20"/>
                <w:szCs w:val="20"/>
              </w:rPr>
            </w:pPr>
            <w:r>
              <w:rPr>
                <w:rFonts w:ascii="微软雅黑" w:hAnsi="微软雅黑" w:eastAsia="微软雅黑" w:cs="微软雅黑"/>
                <w:spacing w:val="8"/>
                <w:sz w:val="20"/>
                <w:szCs w:val="20"/>
              </w:rPr>
              <w:t>收</w:t>
            </w:r>
            <w:r>
              <w:rPr>
                <w:rFonts w:ascii="微软雅黑" w:hAnsi="微软雅黑" w:eastAsia="微软雅黑" w:cs="微软雅黑"/>
                <w:spacing w:val="7"/>
                <w:sz w:val="20"/>
                <w:szCs w:val="20"/>
              </w:rPr>
              <w:t>到再保业务</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现金净额</w:t>
            </w:r>
          </w:p>
        </w:tc>
        <w:tc>
          <w:tcPr>
            <w:tcW w:w="1655" w:type="dxa"/>
            <w:vAlign w:val="top"/>
          </w:tcPr>
          <w:p w14:paraId="7A7CF1C7">
            <w:pPr>
              <w:spacing w:before="226" w:line="238" w:lineRule="auto"/>
              <w:ind w:left="19" w:right="166" w:firstLine="13"/>
              <w:rPr>
                <w:rFonts w:ascii="微软雅黑" w:hAnsi="微软雅黑" w:eastAsia="微软雅黑" w:cs="微软雅黑"/>
                <w:sz w:val="20"/>
                <w:szCs w:val="20"/>
              </w:rPr>
            </w:pPr>
            <w:r>
              <w:rPr>
                <w:rFonts w:ascii="微软雅黑" w:hAnsi="微软雅黑" w:eastAsia="微软雅黑" w:cs="微软雅黑"/>
                <w:spacing w:val="8"/>
                <w:sz w:val="20"/>
                <w:szCs w:val="20"/>
              </w:rPr>
              <w:t>固</w:t>
            </w:r>
            <w:r>
              <w:rPr>
                <w:rFonts w:ascii="微软雅黑" w:hAnsi="微软雅黑" w:eastAsia="微软雅黑" w:cs="微软雅黑"/>
                <w:spacing w:val="7"/>
                <w:sz w:val="20"/>
                <w:szCs w:val="20"/>
              </w:rPr>
              <w:t>定资产报废损</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失</w:t>
            </w:r>
          </w:p>
        </w:tc>
      </w:tr>
      <w:tr w14:paraId="6379CC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754" w:type="dxa"/>
            <w:vAlign w:val="top"/>
          </w:tcPr>
          <w:p w14:paraId="1548754A">
            <w:pPr>
              <w:spacing w:line="295" w:lineRule="auto"/>
              <w:rPr>
                <w:rFonts w:ascii="Arial"/>
                <w:sz w:val="21"/>
              </w:rPr>
            </w:pPr>
          </w:p>
          <w:p w14:paraId="0856BE95">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0</w:t>
            </w:r>
          </w:p>
        </w:tc>
        <w:tc>
          <w:tcPr>
            <w:tcW w:w="1308" w:type="dxa"/>
            <w:vAlign w:val="top"/>
          </w:tcPr>
          <w:p w14:paraId="57E37F9B">
            <w:pPr>
              <w:spacing w:before="228" w:line="237" w:lineRule="auto"/>
              <w:ind w:left="14" w:right="34" w:firstLine="4"/>
              <w:rPr>
                <w:rFonts w:ascii="微软雅黑" w:hAnsi="微软雅黑" w:eastAsia="微软雅黑" w:cs="微软雅黑"/>
                <w:sz w:val="20"/>
                <w:szCs w:val="20"/>
              </w:rPr>
            </w:pPr>
            <w:r>
              <w:rPr>
                <w:rFonts w:ascii="微软雅黑" w:hAnsi="微软雅黑" w:eastAsia="微软雅黑" w:cs="微软雅黑"/>
                <w:spacing w:val="16"/>
                <w:sz w:val="20"/>
                <w:szCs w:val="20"/>
              </w:rPr>
              <w:t>减:现金等</w:t>
            </w:r>
            <w:r>
              <w:rPr>
                <w:rFonts w:ascii="微软雅黑" w:hAnsi="微软雅黑" w:eastAsia="微软雅黑" w:cs="微软雅黑"/>
                <w:spacing w:val="15"/>
                <w:sz w:val="20"/>
                <w:szCs w:val="20"/>
              </w:rPr>
              <w:t>价</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物的期初余额</w:t>
            </w:r>
          </w:p>
        </w:tc>
        <w:tc>
          <w:tcPr>
            <w:tcW w:w="1515" w:type="dxa"/>
            <w:vAlign w:val="top"/>
          </w:tcPr>
          <w:p w14:paraId="77D3595A">
            <w:pPr>
              <w:spacing w:before="72" w:line="206" w:lineRule="auto"/>
              <w:ind w:left="14" w:right="30" w:firstLine="1"/>
              <w:rPr>
                <w:rFonts w:ascii="微软雅黑" w:hAnsi="微软雅黑" w:eastAsia="微软雅黑" w:cs="微软雅黑"/>
                <w:sz w:val="20"/>
                <w:szCs w:val="20"/>
              </w:rPr>
            </w:pPr>
            <w:r>
              <w:rPr>
                <w:rFonts w:ascii="微软雅黑" w:hAnsi="微软雅黑" w:eastAsia="微软雅黑" w:cs="微软雅黑"/>
                <w:spacing w:val="10"/>
                <w:sz w:val="20"/>
                <w:szCs w:val="20"/>
              </w:rPr>
              <w:t>分</w:t>
            </w:r>
            <w:r>
              <w:rPr>
                <w:rFonts w:ascii="微软雅黑" w:hAnsi="微软雅黑" w:eastAsia="微软雅黑" w:cs="微软雅黑"/>
                <w:spacing w:val="9"/>
                <w:sz w:val="20"/>
                <w:szCs w:val="20"/>
              </w:rPr>
              <w:t>配股利、利润</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或</w:t>
            </w:r>
            <w:r>
              <w:rPr>
                <w:rFonts w:ascii="微软雅黑" w:hAnsi="微软雅黑" w:eastAsia="微软雅黑" w:cs="微软雅黑"/>
                <w:spacing w:val="9"/>
                <w:sz w:val="20"/>
                <w:szCs w:val="20"/>
              </w:rPr>
              <w:t>偿付利息支付</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的</w:t>
            </w:r>
            <w:r>
              <w:rPr>
                <w:rFonts w:ascii="微软雅黑" w:hAnsi="微软雅黑" w:eastAsia="微软雅黑" w:cs="微软雅黑"/>
                <w:spacing w:val="8"/>
                <w:sz w:val="20"/>
                <w:szCs w:val="20"/>
              </w:rPr>
              <w:t>现金</w:t>
            </w:r>
          </w:p>
        </w:tc>
        <w:tc>
          <w:tcPr>
            <w:tcW w:w="1087" w:type="dxa"/>
            <w:vAlign w:val="top"/>
          </w:tcPr>
          <w:p w14:paraId="2E11B248">
            <w:pPr>
              <w:rPr>
                <w:rFonts w:ascii="Arial"/>
                <w:sz w:val="21"/>
              </w:rPr>
            </w:pPr>
          </w:p>
        </w:tc>
        <w:tc>
          <w:tcPr>
            <w:tcW w:w="2066" w:type="dxa"/>
            <w:vAlign w:val="top"/>
          </w:tcPr>
          <w:p w14:paraId="5BC699D1">
            <w:pPr>
              <w:spacing w:line="295" w:lineRule="auto"/>
              <w:rPr>
                <w:rFonts w:ascii="Arial"/>
                <w:sz w:val="21"/>
              </w:rPr>
            </w:pPr>
          </w:p>
          <w:p w14:paraId="0C05946B">
            <w:pPr>
              <w:spacing w:before="85" w:line="204"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投</w:t>
            </w:r>
            <w:r>
              <w:rPr>
                <w:rFonts w:ascii="微软雅黑" w:hAnsi="微软雅黑" w:eastAsia="微软雅黑" w:cs="微软雅黑"/>
                <w:spacing w:val="9"/>
                <w:sz w:val="20"/>
                <w:szCs w:val="20"/>
              </w:rPr>
              <w:t>资支付的现金</w:t>
            </w:r>
          </w:p>
        </w:tc>
        <w:tc>
          <w:tcPr>
            <w:tcW w:w="1340" w:type="dxa"/>
            <w:vAlign w:val="top"/>
          </w:tcPr>
          <w:p w14:paraId="369894EC">
            <w:pPr>
              <w:spacing w:before="228" w:line="237" w:lineRule="auto"/>
              <w:ind w:left="23" w:right="64" w:hanging="5"/>
              <w:rPr>
                <w:rFonts w:ascii="微软雅黑" w:hAnsi="微软雅黑" w:eastAsia="微软雅黑" w:cs="微软雅黑"/>
                <w:sz w:val="20"/>
                <w:szCs w:val="20"/>
              </w:rPr>
            </w:pPr>
            <w:r>
              <w:rPr>
                <w:rFonts w:ascii="微软雅黑" w:hAnsi="微软雅黑" w:eastAsia="微软雅黑" w:cs="微软雅黑"/>
                <w:spacing w:val="9"/>
                <w:sz w:val="20"/>
                <w:szCs w:val="20"/>
              </w:rPr>
              <w:t>保户储金及</w:t>
            </w:r>
            <w:r>
              <w:rPr>
                <w:rFonts w:ascii="微软雅黑" w:hAnsi="微软雅黑" w:eastAsia="微软雅黑" w:cs="微软雅黑"/>
                <w:spacing w:val="7"/>
                <w:sz w:val="20"/>
                <w:szCs w:val="20"/>
              </w:rPr>
              <w:t>投</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资款净增加</w:t>
            </w:r>
            <w:r>
              <w:rPr>
                <w:rFonts w:ascii="微软雅黑" w:hAnsi="微软雅黑" w:eastAsia="微软雅黑" w:cs="微软雅黑"/>
                <w:spacing w:val="7"/>
                <w:sz w:val="20"/>
                <w:szCs w:val="20"/>
              </w:rPr>
              <w:t>额</w:t>
            </w:r>
          </w:p>
        </w:tc>
        <w:tc>
          <w:tcPr>
            <w:tcW w:w="1655" w:type="dxa"/>
            <w:vAlign w:val="top"/>
          </w:tcPr>
          <w:p w14:paraId="6952EAA0">
            <w:pPr>
              <w:spacing w:before="226" w:line="238" w:lineRule="auto"/>
              <w:ind w:left="19" w:right="166" w:hanging="1"/>
              <w:rPr>
                <w:rFonts w:ascii="微软雅黑" w:hAnsi="微软雅黑" w:eastAsia="微软雅黑" w:cs="微软雅黑"/>
                <w:sz w:val="20"/>
                <w:szCs w:val="20"/>
              </w:rPr>
            </w:pPr>
            <w:r>
              <w:rPr>
                <w:rFonts w:ascii="微软雅黑" w:hAnsi="微软雅黑" w:eastAsia="微软雅黑" w:cs="微软雅黑"/>
                <w:spacing w:val="11"/>
                <w:sz w:val="20"/>
                <w:szCs w:val="20"/>
              </w:rPr>
              <w:t>公</w:t>
            </w:r>
            <w:r>
              <w:rPr>
                <w:rFonts w:ascii="微软雅黑" w:hAnsi="微软雅黑" w:eastAsia="微软雅黑" w:cs="微软雅黑"/>
                <w:spacing w:val="9"/>
                <w:sz w:val="20"/>
                <w:szCs w:val="20"/>
              </w:rPr>
              <w:t>允价值变动损</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失</w:t>
            </w:r>
          </w:p>
        </w:tc>
      </w:tr>
      <w:tr w14:paraId="15E99F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7" w:hRule="atLeast"/>
        </w:trPr>
        <w:tc>
          <w:tcPr>
            <w:tcW w:w="754" w:type="dxa"/>
            <w:vAlign w:val="top"/>
          </w:tcPr>
          <w:p w14:paraId="48FB88AA">
            <w:pPr>
              <w:spacing w:line="452" w:lineRule="auto"/>
              <w:rPr>
                <w:rFonts w:ascii="Arial"/>
                <w:sz w:val="21"/>
              </w:rPr>
            </w:pPr>
          </w:p>
          <w:p w14:paraId="5C0E37E7">
            <w:pPr>
              <w:spacing w:before="85"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1</w:t>
            </w:r>
          </w:p>
        </w:tc>
        <w:tc>
          <w:tcPr>
            <w:tcW w:w="1308" w:type="dxa"/>
            <w:vAlign w:val="top"/>
          </w:tcPr>
          <w:p w14:paraId="24326F25">
            <w:pPr>
              <w:spacing w:line="297" w:lineRule="auto"/>
              <w:rPr>
                <w:rFonts w:ascii="Arial"/>
                <w:sz w:val="21"/>
              </w:rPr>
            </w:pPr>
          </w:p>
          <w:p w14:paraId="282C0A09">
            <w:pPr>
              <w:spacing w:before="86" w:line="237" w:lineRule="auto"/>
              <w:ind w:left="17" w:right="34" w:firstLine="38"/>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附注)现金特</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殊</w:t>
            </w:r>
            <w:r>
              <w:rPr>
                <w:rFonts w:ascii="微软雅黑" w:hAnsi="微软雅黑" w:eastAsia="微软雅黑" w:cs="微软雅黑"/>
                <w:spacing w:val="7"/>
                <w:sz w:val="20"/>
                <w:szCs w:val="20"/>
              </w:rPr>
              <w:t>项目</w:t>
            </w:r>
          </w:p>
        </w:tc>
        <w:tc>
          <w:tcPr>
            <w:tcW w:w="1515" w:type="dxa"/>
            <w:vAlign w:val="top"/>
          </w:tcPr>
          <w:p w14:paraId="7809899B">
            <w:pPr>
              <w:spacing w:before="71" w:line="209" w:lineRule="auto"/>
              <w:ind w:left="15" w:right="30"/>
              <w:rPr>
                <w:rFonts w:ascii="微软雅黑" w:hAnsi="微软雅黑" w:eastAsia="微软雅黑" w:cs="微软雅黑"/>
                <w:sz w:val="20"/>
                <w:szCs w:val="20"/>
              </w:rPr>
            </w:pPr>
            <w:r>
              <w:rPr>
                <w:rFonts w:ascii="微软雅黑" w:hAnsi="微软雅黑" w:eastAsia="微软雅黑" w:cs="微软雅黑"/>
                <w:spacing w:val="10"/>
                <w:sz w:val="20"/>
                <w:szCs w:val="20"/>
              </w:rPr>
              <w:t>子</w:t>
            </w:r>
            <w:r>
              <w:rPr>
                <w:rFonts w:ascii="微软雅黑" w:hAnsi="微软雅黑" w:eastAsia="微软雅黑" w:cs="微软雅黑"/>
                <w:spacing w:val="9"/>
                <w:sz w:val="20"/>
                <w:szCs w:val="20"/>
              </w:rPr>
              <w:t>公司支付给少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数</w:t>
            </w:r>
            <w:r>
              <w:rPr>
                <w:rFonts w:ascii="微软雅黑" w:hAnsi="微软雅黑" w:eastAsia="微软雅黑" w:cs="微软雅黑"/>
                <w:spacing w:val="9"/>
                <w:sz w:val="20"/>
                <w:szCs w:val="20"/>
              </w:rPr>
              <w:t>股东的股利、</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利</w:t>
            </w:r>
            <w:r>
              <w:rPr>
                <w:rFonts w:ascii="微软雅黑" w:hAnsi="微软雅黑" w:eastAsia="微软雅黑" w:cs="微软雅黑"/>
                <w:spacing w:val="9"/>
                <w:sz w:val="20"/>
                <w:szCs w:val="20"/>
              </w:rPr>
              <w:t>润或偿付的利</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息</w:t>
            </w:r>
          </w:p>
        </w:tc>
        <w:tc>
          <w:tcPr>
            <w:tcW w:w="1087" w:type="dxa"/>
            <w:vAlign w:val="top"/>
          </w:tcPr>
          <w:p w14:paraId="63280B94">
            <w:pPr>
              <w:rPr>
                <w:rFonts w:ascii="Arial"/>
                <w:sz w:val="21"/>
              </w:rPr>
            </w:pPr>
          </w:p>
        </w:tc>
        <w:tc>
          <w:tcPr>
            <w:tcW w:w="2066" w:type="dxa"/>
            <w:vAlign w:val="top"/>
          </w:tcPr>
          <w:p w14:paraId="1BEB60AA">
            <w:pPr>
              <w:spacing w:before="228" w:line="231" w:lineRule="auto"/>
              <w:ind w:left="16" w:right="159"/>
              <w:rPr>
                <w:rFonts w:ascii="微软雅黑" w:hAnsi="微软雅黑" w:eastAsia="微软雅黑" w:cs="微软雅黑"/>
                <w:sz w:val="20"/>
                <w:szCs w:val="20"/>
              </w:rPr>
            </w:pPr>
            <w:r>
              <w:rPr>
                <w:rFonts w:ascii="微软雅黑" w:hAnsi="微软雅黑" w:eastAsia="微软雅黑" w:cs="微软雅黑"/>
                <w:spacing w:val="13"/>
                <w:sz w:val="20"/>
                <w:szCs w:val="20"/>
              </w:rPr>
              <w:t>取</w:t>
            </w:r>
            <w:r>
              <w:rPr>
                <w:rFonts w:ascii="微软雅黑" w:hAnsi="微软雅黑" w:eastAsia="微软雅黑" w:cs="微软雅黑"/>
                <w:spacing w:val="9"/>
                <w:sz w:val="20"/>
                <w:szCs w:val="20"/>
              </w:rPr>
              <w:t>得子公司及其他营</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业</w:t>
            </w:r>
            <w:r>
              <w:rPr>
                <w:rFonts w:ascii="微软雅黑" w:hAnsi="微软雅黑" w:eastAsia="微软雅黑" w:cs="微软雅黑"/>
                <w:spacing w:val="9"/>
                <w:sz w:val="20"/>
                <w:szCs w:val="20"/>
              </w:rPr>
              <w:t>单位支付的现金净</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额</w:t>
            </w:r>
          </w:p>
        </w:tc>
        <w:tc>
          <w:tcPr>
            <w:tcW w:w="1340" w:type="dxa"/>
            <w:vAlign w:val="top"/>
          </w:tcPr>
          <w:p w14:paraId="09802A0E">
            <w:pPr>
              <w:spacing w:before="226" w:line="232" w:lineRule="auto"/>
              <w:ind w:left="18" w:right="64" w:firstLine="9"/>
              <w:rPr>
                <w:rFonts w:ascii="微软雅黑" w:hAnsi="微软雅黑" w:eastAsia="微软雅黑" w:cs="微软雅黑"/>
                <w:sz w:val="20"/>
                <w:szCs w:val="20"/>
              </w:rPr>
            </w:pPr>
            <w:r>
              <w:rPr>
                <w:rFonts w:ascii="微软雅黑" w:hAnsi="微软雅黑" w:eastAsia="微软雅黑" w:cs="微软雅黑"/>
                <w:spacing w:val="8"/>
                <w:sz w:val="20"/>
                <w:szCs w:val="20"/>
              </w:rPr>
              <w:t>收</w:t>
            </w:r>
            <w:r>
              <w:rPr>
                <w:rFonts w:ascii="微软雅黑" w:hAnsi="微软雅黑" w:eastAsia="微软雅黑" w:cs="微软雅黑"/>
                <w:spacing w:val="7"/>
                <w:sz w:val="20"/>
                <w:szCs w:val="20"/>
              </w:rPr>
              <w:t>到其他与经</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营活动有关</w:t>
            </w:r>
            <w:r>
              <w:rPr>
                <w:rFonts w:ascii="微软雅黑" w:hAnsi="微软雅黑" w:eastAsia="微软雅黑" w:cs="微软雅黑"/>
                <w:spacing w:val="7"/>
                <w:sz w:val="20"/>
                <w:szCs w:val="20"/>
              </w:rPr>
              <w:t>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655" w:type="dxa"/>
            <w:vAlign w:val="top"/>
          </w:tcPr>
          <w:p w14:paraId="23CBFBEA">
            <w:pPr>
              <w:spacing w:line="452" w:lineRule="auto"/>
              <w:rPr>
                <w:rFonts w:ascii="Arial"/>
                <w:sz w:val="21"/>
              </w:rPr>
            </w:pPr>
          </w:p>
          <w:p w14:paraId="179F4C0A">
            <w:pPr>
              <w:spacing w:before="85" w:line="203" w:lineRule="auto"/>
              <w:ind w:left="22"/>
              <w:rPr>
                <w:rFonts w:ascii="微软雅黑" w:hAnsi="微软雅黑" w:eastAsia="微软雅黑" w:cs="微软雅黑"/>
                <w:sz w:val="20"/>
                <w:szCs w:val="20"/>
              </w:rPr>
            </w:pPr>
            <w:r>
              <w:rPr>
                <w:rFonts w:ascii="微软雅黑" w:hAnsi="微软雅黑" w:eastAsia="微软雅黑" w:cs="微软雅黑"/>
                <w:spacing w:val="8"/>
                <w:sz w:val="20"/>
                <w:szCs w:val="20"/>
              </w:rPr>
              <w:t>财</w:t>
            </w:r>
            <w:r>
              <w:rPr>
                <w:rFonts w:ascii="微软雅黑" w:hAnsi="微软雅黑" w:eastAsia="微软雅黑" w:cs="微软雅黑"/>
                <w:spacing w:val="7"/>
                <w:sz w:val="20"/>
                <w:szCs w:val="20"/>
              </w:rPr>
              <w:t>务费用</w:t>
            </w:r>
          </w:p>
        </w:tc>
      </w:tr>
      <w:tr w14:paraId="00197B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54" w:type="dxa"/>
            <w:vAlign w:val="top"/>
          </w:tcPr>
          <w:p w14:paraId="30F12119">
            <w:pPr>
              <w:spacing w:before="228"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2</w:t>
            </w:r>
          </w:p>
        </w:tc>
        <w:tc>
          <w:tcPr>
            <w:tcW w:w="1308" w:type="dxa"/>
            <w:vAlign w:val="top"/>
          </w:tcPr>
          <w:p w14:paraId="7ABEEB32">
            <w:pPr>
              <w:spacing w:before="72" w:line="200" w:lineRule="auto"/>
              <w:ind w:left="14" w:right="34" w:firstLine="41"/>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附注)现金调</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整</w:t>
            </w:r>
            <w:r>
              <w:rPr>
                <w:rFonts w:ascii="微软雅黑" w:hAnsi="微软雅黑" w:eastAsia="微软雅黑" w:cs="微软雅黑"/>
                <w:spacing w:val="8"/>
                <w:sz w:val="20"/>
                <w:szCs w:val="20"/>
              </w:rPr>
              <w:t>项目</w:t>
            </w:r>
          </w:p>
        </w:tc>
        <w:tc>
          <w:tcPr>
            <w:tcW w:w="1515" w:type="dxa"/>
            <w:vAlign w:val="top"/>
          </w:tcPr>
          <w:p w14:paraId="66C96162">
            <w:pPr>
              <w:spacing w:before="72" w:line="200" w:lineRule="auto"/>
              <w:ind w:left="14" w:right="30"/>
              <w:rPr>
                <w:rFonts w:ascii="微软雅黑" w:hAnsi="微软雅黑" w:eastAsia="微软雅黑" w:cs="微软雅黑"/>
                <w:sz w:val="20"/>
                <w:szCs w:val="20"/>
              </w:rPr>
            </w:pPr>
            <w:r>
              <w:rPr>
                <w:rFonts w:ascii="微软雅黑" w:hAnsi="微软雅黑" w:eastAsia="微软雅黑" w:cs="微软雅黑"/>
                <w:spacing w:val="11"/>
                <w:sz w:val="20"/>
                <w:szCs w:val="20"/>
              </w:rPr>
              <w:t>支</w:t>
            </w:r>
            <w:r>
              <w:rPr>
                <w:rFonts w:ascii="微软雅黑" w:hAnsi="微软雅黑" w:eastAsia="微软雅黑" w:cs="微软雅黑"/>
                <w:spacing w:val="9"/>
                <w:sz w:val="20"/>
                <w:szCs w:val="20"/>
              </w:rPr>
              <w:t>付其他与筹资</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活</w:t>
            </w:r>
            <w:r>
              <w:rPr>
                <w:rFonts w:ascii="微软雅黑" w:hAnsi="微软雅黑" w:eastAsia="微软雅黑" w:cs="微软雅黑"/>
                <w:spacing w:val="9"/>
                <w:sz w:val="20"/>
                <w:szCs w:val="20"/>
              </w:rPr>
              <w:t>动有关的现金</w:t>
            </w:r>
          </w:p>
        </w:tc>
        <w:tc>
          <w:tcPr>
            <w:tcW w:w="1087" w:type="dxa"/>
            <w:vAlign w:val="top"/>
          </w:tcPr>
          <w:p w14:paraId="2800B51A">
            <w:pPr>
              <w:rPr>
                <w:rFonts w:ascii="Arial"/>
                <w:sz w:val="21"/>
              </w:rPr>
            </w:pPr>
          </w:p>
        </w:tc>
        <w:tc>
          <w:tcPr>
            <w:tcW w:w="2066" w:type="dxa"/>
            <w:vAlign w:val="top"/>
          </w:tcPr>
          <w:p w14:paraId="78EADBD7">
            <w:pPr>
              <w:spacing w:before="228" w:line="203"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质押贷款净增加</w:t>
            </w:r>
            <w:r>
              <w:rPr>
                <w:rFonts w:ascii="微软雅黑" w:hAnsi="微软雅黑" w:eastAsia="微软雅黑" w:cs="微软雅黑"/>
                <w:spacing w:val="8"/>
                <w:sz w:val="20"/>
                <w:szCs w:val="20"/>
              </w:rPr>
              <w:t>额</w:t>
            </w:r>
          </w:p>
        </w:tc>
        <w:tc>
          <w:tcPr>
            <w:tcW w:w="1340" w:type="dxa"/>
            <w:vAlign w:val="top"/>
          </w:tcPr>
          <w:p w14:paraId="01CE50B1">
            <w:pPr>
              <w:spacing w:before="72" w:line="200" w:lineRule="auto"/>
              <w:ind w:left="13" w:right="64"/>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营活动现金</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流</w:t>
            </w:r>
            <w:r>
              <w:rPr>
                <w:rFonts w:ascii="微软雅黑" w:hAnsi="微软雅黑" w:eastAsia="微软雅黑" w:cs="微软雅黑"/>
                <w:spacing w:val="9"/>
                <w:sz w:val="20"/>
                <w:szCs w:val="20"/>
              </w:rPr>
              <w:t>入特殊项目</w:t>
            </w:r>
          </w:p>
        </w:tc>
        <w:tc>
          <w:tcPr>
            <w:tcW w:w="1655" w:type="dxa"/>
            <w:vAlign w:val="top"/>
          </w:tcPr>
          <w:p w14:paraId="2CA036C7">
            <w:pPr>
              <w:spacing w:before="228" w:line="20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投资损失</w:t>
            </w:r>
          </w:p>
        </w:tc>
      </w:tr>
      <w:tr w14:paraId="6AB837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754" w:type="dxa"/>
            <w:vAlign w:val="top"/>
          </w:tcPr>
          <w:p w14:paraId="5B1A5B82">
            <w:pPr>
              <w:spacing w:line="296" w:lineRule="auto"/>
              <w:rPr>
                <w:rFonts w:ascii="Arial"/>
                <w:sz w:val="21"/>
              </w:rPr>
            </w:pPr>
          </w:p>
          <w:p w14:paraId="2CB1C3EC">
            <w:pPr>
              <w:spacing w:before="85"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3</w:t>
            </w:r>
          </w:p>
        </w:tc>
        <w:tc>
          <w:tcPr>
            <w:tcW w:w="1308" w:type="dxa"/>
            <w:vAlign w:val="top"/>
          </w:tcPr>
          <w:p w14:paraId="5E9F3775">
            <w:pPr>
              <w:spacing w:before="72" w:line="206" w:lineRule="auto"/>
              <w:ind w:left="15" w:right="34" w:firstLine="40"/>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附注)现金及</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现金等价物</w:t>
            </w:r>
            <w:r>
              <w:rPr>
                <w:rFonts w:ascii="微软雅黑" w:hAnsi="微软雅黑" w:eastAsia="微软雅黑" w:cs="微软雅黑"/>
                <w:spacing w:val="7"/>
                <w:sz w:val="20"/>
                <w:szCs w:val="20"/>
              </w:rPr>
              <w:t>净</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增加额</w:t>
            </w:r>
          </w:p>
        </w:tc>
        <w:tc>
          <w:tcPr>
            <w:tcW w:w="1515" w:type="dxa"/>
            <w:vAlign w:val="top"/>
          </w:tcPr>
          <w:p w14:paraId="46175054">
            <w:pPr>
              <w:spacing w:before="228" w:line="237" w:lineRule="auto"/>
              <w:ind w:left="25" w:right="30" w:hanging="11"/>
              <w:rPr>
                <w:rFonts w:ascii="微软雅黑" w:hAnsi="微软雅黑" w:eastAsia="微软雅黑" w:cs="微软雅黑"/>
                <w:sz w:val="20"/>
                <w:szCs w:val="20"/>
              </w:rPr>
            </w:pPr>
            <w:r>
              <w:rPr>
                <w:rFonts w:ascii="微软雅黑" w:hAnsi="微软雅黑" w:eastAsia="微软雅黑" w:cs="微软雅黑"/>
                <w:spacing w:val="11"/>
                <w:sz w:val="20"/>
                <w:szCs w:val="20"/>
              </w:rPr>
              <w:t>筹</w:t>
            </w:r>
            <w:r>
              <w:rPr>
                <w:rFonts w:ascii="微软雅黑" w:hAnsi="微软雅黑" w:eastAsia="微软雅黑" w:cs="微软雅黑"/>
                <w:spacing w:val="9"/>
                <w:sz w:val="20"/>
                <w:szCs w:val="20"/>
              </w:rPr>
              <w:t>资活动现金流</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出特殊项</w:t>
            </w:r>
            <w:r>
              <w:rPr>
                <w:rFonts w:ascii="微软雅黑" w:hAnsi="微软雅黑" w:eastAsia="微软雅黑" w:cs="微软雅黑"/>
                <w:spacing w:val="6"/>
                <w:sz w:val="20"/>
                <w:szCs w:val="20"/>
              </w:rPr>
              <w:t>目</w:t>
            </w:r>
          </w:p>
        </w:tc>
        <w:tc>
          <w:tcPr>
            <w:tcW w:w="1087" w:type="dxa"/>
            <w:vAlign w:val="top"/>
          </w:tcPr>
          <w:p w14:paraId="113318AC">
            <w:pPr>
              <w:rPr>
                <w:rFonts w:ascii="Arial"/>
                <w:sz w:val="21"/>
              </w:rPr>
            </w:pPr>
          </w:p>
        </w:tc>
        <w:tc>
          <w:tcPr>
            <w:tcW w:w="2066" w:type="dxa"/>
            <w:vAlign w:val="top"/>
          </w:tcPr>
          <w:p w14:paraId="11408914">
            <w:pPr>
              <w:spacing w:before="227" w:line="238" w:lineRule="auto"/>
              <w:ind w:left="12" w:right="159" w:firstLine="3"/>
              <w:rPr>
                <w:rFonts w:ascii="微软雅黑" w:hAnsi="微软雅黑" w:eastAsia="微软雅黑" w:cs="微软雅黑"/>
                <w:sz w:val="20"/>
                <w:szCs w:val="20"/>
              </w:rPr>
            </w:pPr>
            <w:r>
              <w:rPr>
                <w:rFonts w:ascii="微软雅黑" w:hAnsi="微软雅黑" w:eastAsia="微软雅黑" w:cs="微软雅黑"/>
                <w:spacing w:val="13"/>
                <w:sz w:val="20"/>
                <w:szCs w:val="20"/>
              </w:rPr>
              <w:t>支</w:t>
            </w:r>
            <w:r>
              <w:rPr>
                <w:rFonts w:ascii="微软雅黑" w:hAnsi="微软雅黑" w:eastAsia="微软雅黑" w:cs="微软雅黑"/>
                <w:spacing w:val="9"/>
                <w:sz w:val="20"/>
                <w:szCs w:val="20"/>
              </w:rPr>
              <w:t>付其他与投资活动</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有</w:t>
            </w:r>
            <w:r>
              <w:rPr>
                <w:rFonts w:ascii="微软雅黑" w:hAnsi="微软雅黑" w:eastAsia="微软雅黑" w:cs="微软雅黑"/>
                <w:spacing w:val="9"/>
                <w:sz w:val="20"/>
                <w:szCs w:val="20"/>
              </w:rPr>
              <w:t>关的现金</w:t>
            </w:r>
          </w:p>
        </w:tc>
        <w:tc>
          <w:tcPr>
            <w:tcW w:w="1340" w:type="dxa"/>
            <w:vAlign w:val="top"/>
          </w:tcPr>
          <w:p w14:paraId="664749DB">
            <w:pPr>
              <w:spacing w:before="228" w:line="237" w:lineRule="auto"/>
              <w:ind w:left="13" w:right="64"/>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营活动现金</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流</w:t>
            </w:r>
            <w:r>
              <w:rPr>
                <w:rFonts w:ascii="微软雅黑" w:hAnsi="微软雅黑" w:eastAsia="微软雅黑" w:cs="微软雅黑"/>
                <w:spacing w:val="9"/>
                <w:sz w:val="20"/>
                <w:szCs w:val="20"/>
              </w:rPr>
              <w:t>入调整项目</w:t>
            </w:r>
          </w:p>
        </w:tc>
        <w:tc>
          <w:tcPr>
            <w:tcW w:w="1655" w:type="dxa"/>
            <w:vAlign w:val="top"/>
          </w:tcPr>
          <w:p w14:paraId="308E3169">
            <w:pPr>
              <w:spacing w:before="227" w:line="238" w:lineRule="auto"/>
              <w:ind w:left="22" w:right="166" w:hanging="3"/>
              <w:rPr>
                <w:rFonts w:ascii="微软雅黑" w:hAnsi="微软雅黑" w:eastAsia="微软雅黑" w:cs="微软雅黑"/>
                <w:sz w:val="20"/>
                <w:szCs w:val="20"/>
              </w:rPr>
            </w:pPr>
            <w:r>
              <w:rPr>
                <w:rFonts w:ascii="微软雅黑" w:hAnsi="微软雅黑" w:eastAsia="微软雅黑" w:cs="微软雅黑"/>
                <w:spacing w:val="10"/>
                <w:sz w:val="20"/>
                <w:szCs w:val="20"/>
              </w:rPr>
              <w:t>递</w:t>
            </w:r>
            <w:r>
              <w:rPr>
                <w:rFonts w:ascii="微软雅黑" w:hAnsi="微软雅黑" w:eastAsia="微软雅黑" w:cs="微软雅黑"/>
                <w:spacing w:val="9"/>
                <w:sz w:val="20"/>
                <w:szCs w:val="20"/>
              </w:rPr>
              <w:t>延所得税资产</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减</w:t>
            </w:r>
            <w:r>
              <w:rPr>
                <w:rFonts w:ascii="微软雅黑" w:hAnsi="微软雅黑" w:eastAsia="微软雅黑" w:cs="微软雅黑"/>
                <w:spacing w:val="4"/>
                <w:sz w:val="20"/>
                <w:szCs w:val="20"/>
              </w:rPr>
              <w:t>少</w:t>
            </w:r>
          </w:p>
        </w:tc>
      </w:tr>
      <w:tr w14:paraId="488694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754" w:type="dxa"/>
            <w:vAlign w:val="top"/>
          </w:tcPr>
          <w:p w14:paraId="7DAA765F">
            <w:pPr>
              <w:spacing w:line="297" w:lineRule="auto"/>
              <w:rPr>
                <w:rFonts w:ascii="Arial"/>
                <w:sz w:val="21"/>
              </w:rPr>
            </w:pPr>
          </w:p>
          <w:p w14:paraId="214F94A6">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4</w:t>
            </w:r>
          </w:p>
        </w:tc>
        <w:tc>
          <w:tcPr>
            <w:tcW w:w="1308" w:type="dxa"/>
            <w:vAlign w:val="top"/>
          </w:tcPr>
          <w:p w14:paraId="712769A9">
            <w:pPr>
              <w:spacing w:before="72" w:line="206" w:lineRule="auto"/>
              <w:ind w:left="15" w:right="34" w:firstLine="1"/>
              <w:rPr>
                <w:rFonts w:ascii="微软雅黑" w:hAnsi="微软雅黑" w:eastAsia="微软雅黑" w:cs="微软雅黑"/>
                <w:sz w:val="20"/>
                <w:szCs w:val="20"/>
              </w:rPr>
            </w:pPr>
            <w:r>
              <w:rPr>
                <w:rFonts w:ascii="微软雅黑" w:hAnsi="微软雅黑" w:eastAsia="微软雅黑" w:cs="微软雅黑"/>
                <w:spacing w:val="17"/>
                <w:sz w:val="20"/>
                <w:szCs w:val="20"/>
              </w:rPr>
              <w:t>加</w:t>
            </w:r>
            <w:r>
              <w:rPr>
                <w:rFonts w:ascii="微软雅黑" w:hAnsi="微软雅黑" w:eastAsia="微软雅黑" w:cs="微软雅黑"/>
                <w:spacing w:val="16"/>
                <w:sz w:val="20"/>
                <w:szCs w:val="20"/>
              </w:rPr>
              <w:t>:现金净额</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前后对比调</w:t>
            </w:r>
            <w:r>
              <w:rPr>
                <w:rFonts w:ascii="微软雅黑" w:hAnsi="微软雅黑" w:eastAsia="微软雅黑" w:cs="微软雅黑"/>
                <w:spacing w:val="7"/>
                <w:sz w:val="20"/>
                <w:szCs w:val="20"/>
              </w:rPr>
              <w:t>整</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项目</w:t>
            </w:r>
          </w:p>
        </w:tc>
        <w:tc>
          <w:tcPr>
            <w:tcW w:w="1515" w:type="dxa"/>
            <w:vAlign w:val="top"/>
          </w:tcPr>
          <w:p w14:paraId="576B7988">
            <w:pPr>
              <w:spacing w:before="229" w:line="237" w:lineRule="auto"/>
              <w:ind w:left="25" w:right="30" w:hanging="11"/>
              <w:rPr>
                <w:rFonts w:ascii="微软雅黑" w:hAnsi="微软雅黑" w:eastAsia="微软雅黑" w:cs="微软雅黑"/>
                <w:sz w:val="20"/>
                <w:szCs w:val="20"/>
              </w:rPr>
            </w:pPr>
            <w:r>
              <w:rPr>
                <w:rFonts w:ascii="微软雅黑" w:hAnsi="微软雅黑" w:eastAsia="微软雅黑" w:cs="微软雅黑"/>
                <w:spacing w:val="11"/>
                <w:sz w:val="20"/>
                <w:szCs w:val="20"/>
              </w:rPr>
              <w:t>筹</w:t>
            </w:r>
            <w:r>
              <w:rPr>
                <w:rFonts w:ascii="微软雅黑" w:hAnsi="微软雅黑" w:eastAsia="微软雅黑" w:cs="微软雅黑"/>
                <w:spacing w:val="9"/>
                <w:sz w:val="20"/>
                <w:szCs w:val="20"/>
              </w:rPr>
              <w:t>资活动现金流</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出调整项</w:t>
            </w:r>
            <w:r>
              <w:rPr>
                <w:rFonts w:ascii="微软雅黑" w:hAnsi="微软雅黑" w:eastAsia="微软雅黑" w:cs="微软雅黑"/>
                <w:spacing w:val="6"/>
                <w:sz w:val="20"/>
                <w:szCs w:val="20"/>
              </w:rPr>
              <w:t>目</w:t>
            </w:r>
          </w:p>
        </w:tc>
        <w:tc>
          <w:tcPr>
            <w:tcW w:w="1087" w:type="dxa"/>
            <w:vAlign w:val="top"/>
          </w:tcPr>
          <w:p w14:paraId="29ADCA50">
            <w:pPr>
              <w:rPr>
                <w:rFonts w:ascii="Arial"/>
                <w:sz w:val="21"/>
              </w:rPr>
            </w:pPr>
          </w:p>
        </w:tc>
        <w:tc>
          <w:tcPr>
            <w:tcW w:w="2066" w:type="dxa"/>
            <w:vAlign w:val="top"/>
          </w:tcPr>
          <w:p w14:paraId="50FD0052">
            <w:pPr>
              <w:spacing w:before="229" w:line="237" w:lineRule="auto"/>
              <w:ind w:left="18" w:right="159" w:hanging="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资活动现金流出特</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殊</w:t>
            </w:r>
            <w:r>
              <w:rPr>
                <w:rFonts w:ascii="微软雅黑" w:hAnsi="微软雅黑" w:eastAsia="微软雅黑" w:cs="微软雅黑"/>
                <w:spacing w:val="7"/>
                <w:sz w:val="20"/>
                <w:szCs w:val="20"/>
              </w:rPr>
              <w:t>项目</w:t>
            </w:r>
          </w:p>
        </w:tc>
        <w:tc>
          <w:tcPr>
            <w:tcW w:w="1340" w:type="dxa"/>
            <w:vAlign w:val="top"/>
          </w:tcPr>
          <w:p w14:paraId="3D44FC89">
            <w:pPr>
              <w:spacing w:before="228" w:line="238" w:lineRule="auto"/>
              <w:ind w:left="13" w:right="64"/>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入小计</w:t>
            </w:r>
          </w:p>
        </w:tc>
        <w:tc>
          <w:tcPr>
            <w:tcW w:w="1655" w:type="dxa"/>
            <w:vAlign w:val="top"/>
          </w:tcPr>
          <w:p w14:paraId="6A5A3258">
            <w:pPr>
              <w:spacing w:before="228" w:line="238" w:lineRule="auto"/>
              <w:ind w:left="19" w:right="166"/>
              <w:rPr>
                <w:rFonts w:ascii="微软雅黑" w:hAnsi="微软雅黑" w:eastAsia="微软雅黑" w:cs="微软雅黑"/>
                <w:sz w:val="20"/>
                <w:szCs w:val="20"/>
              </w:rPr>
            </w:pPr>
            <w:r>
              <w:rPr>
                <w:rFonts w:ascii="微软雅黑" w:hAnsi="微软雅黑" w:eastAsia="微软雅黑" w:cs="微软雅黑"/>
                <w:spacing w:val="10"/>
                <w:sz w:val="20"/>
                <w:szCs w:val="20"/>
              </w:rPr>
              <w:t>递</w:t>
            </w:r>
            <w:r>
              <w:rPr>
                <w:rFonts w:ascii="微软雅黑" w:hAnsi="微软雅黑" w:eastAsia="微软雅黑" w:cs="微软雅黑"/>
                <w:spacing w:val="9"/>
                <w:sz w:val="20"/>
                <w:szCs w:val="20"/>
              </w:rPr>
              <w:t>延所得税负债</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增加</w:t>
            </w:r>
          </w:p>
        </w:tc>
      </w:tr>
      <w:tr w14:paraId="7345D6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754" w:type="dxa"/>
            <w:vAlign w:val="top"/>
          </w:tcPr>
          <w:p w14:paraId="14CF066E">
            <w:pPr>
              <w:spacing w:line="296" w:lineRule="auto"/>
              <w:rPr>
                <w:rFonts w:ascii="Arial"/>
                <w:sz w:val="21"/>
              </w:rPr>
            </w:pPr>
          </w:p>
          <w:p w14:paraId="17858483">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5</w:t>
            </w:r>
          </w:p>
        </w:tc>
        <w:tc>
          <w:tcPr>
            <w:tcW w:w="1308" w:type="dxa"/>
            <w:vAlign w:val="top"/>
          </w:tcPr>
          <w:p w14:paraId="521E3E56">
            <w:pPr>
              <w:rPr>
                <w:rFonts w:ascii="Arial"/>
                <w:sz w:val="21"/>
              </w:rPr>
            </w:pPr>
          </w:p>
        </w:tc>
        <w:tc>
          <w:tcPr>
            <w:tcW w:w="1515" w:type="dxa"/>
            <w:vAlign w:val="top"/>
          </w:tcPr>
          <w:p w14:paraId="056DA343">
            <w:pPr>
              <w:spacing w:before="228" w:line="238" w:lineRule="auto"/>
              <w:ind w:left="25" w:right="30" w:hanging="11"/>
              <w:rPr>
                <w:rFonts w:ascii="微软雅黑" w:hAnsi="微软雅黑" w:eastAsia="微软雅黑" w:cs="微软雅黑"/>
                <w:sz w:val="20"/>
                <w:szCs w:val="20"/>
              </w:rPr>
            </w:pPr>
            <w:r>
              <w:rPr>
                <w:rFonts w:ascii="微软雅黑" w:hAnsi="微软雅黑" w:eastAsia="微软雅黑" w:cs="微软雅黑"/>
                <w:spacing w:val="11"/>
                <w:sz w:val="20"/>
                <w:szCs w:val="20"/>
              </w:rPr>
              <w:t>筹</w:t>
            </w:r>
            <w:r>
              <w:rPr>
                <w:rFonts w:ascii="微软雅黑" w:hAnsi="微软雅黑" w:eastAsia="微软雅黑" w:cs="微软雅黑"/>
                <w:spacing w:val="9"/>
                <w:sz w:val="20"/>
                <w:szCs w:val="20"/>
              </w:rPr>
              <w:t>资活动现金流</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出</w:t>
            </w:r>
            <w:r>
              <w:rPr>
                <w:rFonts w:ascii="微软雅黑" w:hAnsi="微软雅黑" w:eastAsia="微软雅黑" w:cs="微软雅黑"/>
                <w:spacing w:val="4"/>
                <w:sz w:val="20"/>
                <w:szCs w:val="20"/>
              </w:rPr>
              <w:t>小计</w:t>
            </w:r>
          </w:p>
        </w:tc>
        <w:tc>
          <w:tcPr>
            <w:tcW w:w="1087" w:type="dxa"/>
            <w:vAlign w:val="top"/>
          </w:tcPr>
          <w:p w14:paraId="6158F770">
            <w:pPr>
              <w:rPr>
                <w:rFonts w:ascii="Arial"/>
                <w:sz w:val="21"/>
              </w:rPr>
            </w:pPr>
          </w:p>
        </w:tc>
        <w:tc>
          <w:tcPr>
            <w:tcW w:w="2066" w:type="dxa"/>
            <w:vAlign w:val="top"/>
          </w:tcPr>
          <w:p w14:paraId="7A2FC186">
            <w:pPr>
              <w:spacing w:before="228" w:line="237" w:lineRule="auto"/>
              <w:ind w:left="16" w:right="159" w:firstLine="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资活动现金流出调</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整</w:t>
            </w:r>
            <w:r>
              <w:rPr>
                <w:rFonts w:ascii="微软雅黑" w:hAnsi="微软雅黑" w:eastAsia="微软雅黑" w:cs="微软雅黑"/>
                <w:spacing w:val="8"/>
                <w:sz w:val="20"/>
                <w:szCs w:val="20"/>
              </w:rPr>
              <w:t>项目</w:t>
            </w:r>
          </w:p>
        </w:tc>
        <w:tc>
          <w:tcPr>
            <w:tcW w:w="1340" w:type="dxa"/>
            <w:vAlign w:val="top"/>
          </w:tcPr>
          <w:p w14:paraId="240DCC48">
            <w:pPr>
              <w:spacing w:before="72" w:line="206" w:lineRule="auto"/>
              <w:ind w:left="19" w:right="64" w:hanging="3"/>
              <w:rPr>
                <w:rFonts w:ascii="微软雅黑" w:hAnsi="微软雅黑" w:eastAsia="微软雅黑" w:cs="微软雅黑"/>
                <w:sz w:val="20"/>
                <w:szCs w:val="20"/>
              </w:rPr>
            </w:pPr>
            <w:r>
              <w:rPr>
                <w:rFonts w:ascii="微软雅黑" w:hAnsi="微软雅黑" w:eastAsia="微软雅黑" w:cs="微软雅黑"/>
                <w:spacing w:val="9"/>
                <w:sz w:val="20"/>
                <w:szCs w:val="20"/>
              </w:rPr>
              <w:t>支付给职工以</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及</w:t>
            </w:r>
            <w:r>
              <w:rPr>
                <w:rFonts w:ascii="微软雅黑" w:hAnsi="微软雅黑" w:eastAsia="微软雅黑" w:cs="微软雅黑"/>
                <w:spacing w:val="8"/>
                <w:sz w:val="20"/>
                <w:szCs w:val="20"/>
              </w:rPr>
              <w:t>为职工支付</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的</w:t>
            </w:r>
            <w:r>
              <w:rPr>
                <w:rFonts w:ascii="微软雅黑" w:hAnsi="微软雅黑" w:eastAsia="微软雅黑" w:cs="微软雅黑"/>
                <w:spacing w:val="7"/>
                <w:sz w:val="20"/>
                <w:szCs w:val="20"/>
              </w:rPr>
              <w:t>现金</w:t>
            </w:r>
          </w:p>
        </w:tc>
        <w:tc>
          <w:tcPr>
            <w:tcW w:w="1655" w:type="dxa"/>
            <w:vAlign w:val="top"/>
          </w:tcPr>
          <w:p w14:paraId="737F1E29">
            <w:pPr>
              <w:spacing w:line="295" w:lineRule="auto"/>
              <w:rPr>
                <w:rFonts w:ascii="Arial"/>
                <w:sz w:val="21"/>
              </w:rPr>
            </w:pPr>
          </w:p>
          <w:p w14:paraId="46F9FB56">
            <w:pPr>
              <w:spacing w:before="86" w:line="204" w:lineRule="auto"/>
              <w:ind w:left="14"/>
              <w:rPr>
                <w:rFonts w:ascii="微软雅黑" w:hAnsi="微软雅黑" w:eastAsia="微软雅黑" w:cs="微软雅黑"/>
                <w:sz w:val="20"/>
                <w:szCs w:val="20"/>
              </w:rPr>
            </w:pPr>
            <w:r>
              <w:rPr>
                <w:rFonts w:ascii="微软雅黑" w:hAnsi="微软雅黑" w:eastAsia="微软雅黑" w:cs="微软雅黑"/>
                <w:spacing w:val="12"/>
                <w:sz w:val="20"/>
                <w:szCs w:val="20"/>
              </w:rPr>
              <w:t>存</w:t>
            </w:r>
            <w:r>
              <w:rPr>
                <w:rFonts w:ascii="微软雅黑" w:hAnsi="微软雅黑" w:eastAsia="微软雅黑" w:cs="微软雅黑"/>
                <w:spacing w:val="9"/>
                <w:sz w:val="20"/>
                <w:szCs w:val="20"/>
              </w:rPr>
              <w:t>货的减少</w:t>
            </w:r>
          </w:p>
        </w:tc>
      </w:tr>
      <w:tr w14:paraId="63EF9B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54" w:type="dxa"/>
            <w:vAlign w:val="top"/>
          </w:tcPr>
          <w:p w14:paraId="49270DEB">
            <w:pPr>
              <w:spacing w:before="229"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6</w:t>
            </w:r>
          </w:p>
        </w:tc>
        <w:tc>
          <w:tcPr>
            <w:tcW w:w="1308" w:type="dxa"/>
            <w:vAlign w:val="top"/>
          </w:tcPr>
          <w:p w14:paraId="6DFCC324">
            <w:pPr>
              <w:rPr>
                <w:rFonts w:ascii="Arial"/>
                <w:sz w:val="21"/>
              </w:rPr>
            </w:pPr>
          </w:p>
        </w:tc>
        <w:tc>
          <w:tcPr>
            <w:tcW w:w="1515" w:type="dxa"/>
            <w:vAlign w:val="top"/>
          </w:tcPr>
          <w:p w14:paraId="7E6EE8DD">
            <w:pPr>
              <w:spacing w:before="72" w:line="200" w:lineRule="auto"/>
              <w:ind w:left="14" w:right="30"/>
              <w:rPr>
                <w:rFonts w:ascii="微软雅黑" w:hAnsi="微软雅黑" w:eastAsia="微软雅黑" w:cs="微软雅黑"/>
                <w:sz w:val="20"/>
                <w:szCs w:val="20"/>
              </w:rPr>
            </w:pPr>
            <w:r>
              <w:rPr>
                <w:rFonts w:ascii="微软雅黑" w:hAnsi="微软雅黑" w:eastAsia="微软雅黑" w:cs="微软雅黑"/>
                <w:spacing w:val="11"/>
                <w:sz w:val="20"/>
                <w:szCs w:val="20"/>
              </w:rPr>
              <w:t>筹</w:t>
            </w:r>
            <w:r>
              <w:rPr>
                <w:rFonts w:ascii="微软雅黑" w:hAnsi="微软雅黑" w:eastAsia="微软雅黑" w:cs="微软雅黑"/>
                <w:spacing w:val="9"/>
                <w:sz w:val="20"/>
                <w:szCs w:val="20"/>
              </w:rPr>
              <w:t>资活动流量现</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金</w:t>
            </w:r>
            <w:r>
              <w:rPr>
                <w:rFonts w:ascii="微软雅黑" w:hAnsi="微软雅黑" w:eastAsia="微软雅黑" w:cs="微软雅黑"/>
                <w:spacing w:val="9"/>
                <w:sz w:val="20"/>
                <w:szCs w:val="20"/>
              </w:rPr>
              <w:t>净额调整项目</w:t>
            </w:r>
          </w:p>
        </w:tc>
        <w:tc>
          <w:tcPr>
            <w:tcW w:w="1087" w:type="dxa"/>
            <w:vAlign w:val="top"/>
          </w:tcPr>
          <w:p w14:paraId="73FB85AB">
            <w:pPr>
              <w:rPr>
                <w:rFonts w:ascii="Arial"/>
                <w:sz w:val="21"/>
              </w:rPr>
            </w:pPr>
          </w:p>
        </w:tc>
        <w:tc>
          <w:tcPr>
            <w:tcW w:w="2066" w:type="dxa"/>
            <w:vAlign w:val="top"/>
          </w:tcPr>
          <w:p w14:paraId="00D48285">
            <w:pPr>
              <w:spacing w:before="72" w:line="200" w:lineRule="auto"/>
              <w:ind w:left="17" w:right="159"/>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资活动现金流出小</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计</w:t>
            </w:r>
          </w:p>
        </w:tc>
        <w:tc>
          <w:tcPr>
            <w:tcW w:w="1340" w:type="dxa"/>
            <w:vAlign w:val="top"/>
          </w:tcPr>
          <w:p w14:paraId="6F6CD2EF">
            <w:pPr>
              <w:spacing w:before="72" w:line="200" w:lineRule="auto"/>
              <w:ind w:left="20" w:right="64" w:hanging="4"/>
              <w:rPr>
                <w:rFonts w:ascii="微软雅黑" w:hAnsi="微软雅黑" w:eastAsia="微软雅黑" w:cs="微软雅黑"/>
                <w:sz w:val="20"/>
                <w:szCs w:val="20"/>
              </w:rPr>
            </w:pPr>
            <w:r>
              <w:rPr>
                <w:rFonts w:ascii="微软雅黑" w:hAnsi="微软雅黑" w:eastAsia="微软雅黑" w:cs="微软雅黑"/>
                <w:spacing w:val="9"/>
                <w:sz w:val="20"/>
                <w:szCs w:val="20"/>
              </w:rPr>
              <w:t>支付的各项税</w:t>
            </w:r>
            <w:r>
              <w:rPr>
                <w:rFonts w:ascii="微软雅黑" w:hAnsi="微软雅黑" w:eastAsia="微软雅黑" w:cs="微软雅黑"/>
                <w:sz w:val="20"/>
                <w:szCs w:val="20"/>
              </w:rPr>
              <w:t xml:space="preserve"> 费</w:t>
            </w:r>
          </w:p>
        </w:tc>
        <w:tc>
          <w:tcPr>
            <w:tcW w:w="1655" w:type="dxa"/>
            <w:vAlign w:val="top"/>
          </w:tcPr>
          <w:p w14:paraId="3FD8410A">
            <w:pPr>
              <w:spacing w:before="72" w:line="200" w:lineRule="auto"/>
              <w:ind w:left="31" w:right="166" w:hanging="17"/>
              <w:rPr>
                <w:rFonts w:ascii="微软雅黑" w:hAnsi="微软雅黑" w:eastAsia="微软雅黑" w:cs="微软雅黑"/>
                <w:sz w:val="20"/>
                <w:szCs w:val="20"/>
              </w:rPr>
            </w:pPr>
            <w:r>
              <w:rPr>
                <w:rFonts w:ascii="微软雅黑" w:hAnsi="微软雅黑" w:eastAsia="微软雅黑" w:cs="微软雅黑"/>
                <w:spacing w:val="10"/>
                <w:sz w:val="20"/>
                <w:szCs w:val="20"/>
              </w:rPr>
              <w:t>经营性应收项</w:t>
            </w:r>
            <w:r>
              <w:rPr>
                <w:rFonts w:ascii="微软雅黑" w:hAnsi="微软雅黑" w:eastAsia="微软雅黑" w:cs="微软雅黑"/>
                <w:spacing w:val="8"/>
                <w:sz w:val="20"/>
                <w:szCs w:val="20"/>
              </w:rPr>
              <w:t>目</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减少</w:t>
            </w:r>
          </w:p>
        </w:tc>
      </w:tr>
      <w:tr w14:paraId="08BAF9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54" w:type="dxa"/>
            <w:vAlign w:val="top"/>
          </w:tcPr>
          <w:p w14:paraId="5BE7EA1C">
            <w:pPr>
              <w:spacing w:before="228"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7</w:t>
            </w:r>
          </w:p>
        </w:tc>
        <w:tc>
          <w:tcPr>
            <w:tcW w:w="1308" w:type="dxa"/>
            <w:vAlign w:val="top"/>
          </w:tcPr>
          <w:p w14:paraId="3DA7F86F">
            <w:pPr>
              <w:rPr>
                <w:rFonts w:ascii="Arial"/>
                <w:sz w:val="21"/>
              </w:rPr>
            </w:pPr>
          </w:p>
        </w:tc>
        <w:tc>
          <w:tcPr>
            <w:tcW w:w="1515" w:type="dxa"/>
            <w:vAlign w:val="top"/>
          </w:tcPr>
          <w:p w14:paraId="13DF9EB5">
            <w:pPr>
              <w:spacing w:before="72" w:line="200" w:lineRule="auto"/>
              <w:ind w:left="15" w:right="30" w:hanging="1"/>
              <w:rPr>
                <w:rFonts w:ascii="微软雅黑" w:hAnsi="微软雅黑" w:eastAsia="微软雅黑" w:cs="微软雅黑"/>
                <w:sz w:val="20"/>
                <w:szCs w:val="20"/>
              </w:rPr>
            </w:pPr>
            <w:r>
              <w:rPr>
                <w:rFonts w:ascii="微软雅黑" w:hAnsi="微软雅黑" w:eastAsia="微软雅黑" w:cs="微软雅黑"/>
                <w:spacing w:val="11"/>
                <w:sz w:val="20"/>
                <w:szCs w:val="20"/>
              </w:rPr>
              <w:t>筹</w:t>
            </w:r>
            <w:r>
              <w:rPr>
                <w:rFonts w:ascii="微软雅黑" w:hAnsi="微软雅黑" w:eastAsia="微软雅黑" w:cs="微软雅黑"/>
                <w:spacing w:val="9"/>
                <w:sz w:val="20"/>
                <w:szCs w:val="20"/>
              </w:rPr>
              <w:t>资活动产生的</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现金流量净</w:t>
            </w:r>
            <w:r>
              <w:rPr>
                <w:rFonts w:ascii="微软雅黑" w:hAnsi="微软雅黑" w:eastAsia="微软雅黑" w:cs="微软雅黑"/>
                <w:spacing w:val="7"/>
                <w:sz w:val="20"/>
                <w:szCs w:val="20"/>
              </w:rPr>
              <w:t>额</w:t>
            </w:r>
          </w:p>
        </w:tc>
        <w:tc>
          <w:tcPr>
            <w:tcW w:w="1087" w:type="dxa"/>
            <w:vAlign w:val="top"/>
          </w:tcPr>
          <w:p w14:paraId="51D3FF48">
            <w:pPr>
              <w:rPr>
                <w:rFonts w:ascii="Arial"/>
                <w:sz w:val="21"/>
              </w:rPr>
            </w:pPr>
          </w:p>
        </w:tc>
        <w:tc>
          <w:tcPr>
            <w:tcW w:w="2066" w:type="dxa"/>
            <w:vAlign w:val="top"/>
          </w:tcPr>
          <w:p w14:paraId="52A1B49C">
            <w:pPr>
              <w:spacing w:before="72" w:line="200" w:lineRule="auto"/>
              <w:ind w:left="16" w:right="159" w:firstLine="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资活动现金流量净</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额调整项目</w:t>
            </w:r>
          </w:p>
        </w:tc>
        <w:tc>
          <w:tcPr>
            <w:tcW w:w="1340" w:type="dxa"/>
            <w:vAlign w:val="top"/>
          </w:tcPr>
          <w:p w14:paraId="198B6E04">
            <w:pPr>
              <w:spacing w:before="72" w:line="200" w:lineRule="auto"/>
              <w:ind w:left="18" w:right="64" w:hanging="4"/>
              <w:rPr>
                <w:rFonts w:ascii="微软雅黑" w:hAnsi="微软雅黑" w:eastAsia="微软雅黑" w:cs="微软雅黑"/>
                <w:sz w:val="20"/>
                <w:szCs w:val="20"/>
              </w:rPr>
            </w:pPr>
            <w:r>
              <w:rPr>
                <w:rFonts w:ascii="微软雅黑" w:hAnsi="微软雅黑" w:eastAsia="微软雅黑" w:cs="微软雅黑"/>
                <w:spacing w:val="11"/>
                <w:sz w:val="20"/>
                <w:szCs w:val="20"/>
              </w:rPr>
              <w:t>客</w:t>
            </w:r>
            <w:r>
              <w:rPr>
                <w:rFonts w:ascii="微软雅黑" w:hAnsi="微软雅黑" w:eastAsia="微软雅黑" w:cs="微软雅黑"/>
                <w:spacing w:val="9"/>
                <w:sz w:val="20"/>
                <w:szCs w:val="20"/>
              </w:rPr>
              <w:t>户贷款及垫</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款</w:t>
            </w:r>
            <w:r>
              <w:rPr>
                <w:rFonts w:ascii="微软雅黑" w:hAnsi="微软雅黑" w:eastAsia="微软雅黑" w:cs="微软雅黑"/>
                <w:spacing w:val="8"/>
                <w:sz w:val="20"/>
                <w:szCs w:val="20"/>
              </w:rPr>
              <w:t>净增加额</w:t>
            </w:r>
          </w:p>
        </w:tc>
        <w:tc>
          <w:tcPr>
            <w:tcW w:w="1655" w:type="dxa"/>
            <w:vAlign w:val="top"/>
          </w:tcPr>
          <w:p w14:paraId="1090C5ED">
            <w:pPr>
              <w:spacing w:before="72" w:line="200" w:lineRule="auto"/>
              <w:ind w:left="31" w:right="166" w:hanging="17"/>
              <w:rPr>
                <w:rFonts w:ascii="微软雅黑" w:hAnsi="微软雅黑" w:eastAsia="微软雅黑" w:cs="微软雅黑"/>
                <w:sz w:val="20"/>
                <w:szCs w:val="20"/>
              </w:rPr>
            </w:pPr>
            <w:r>
              <w:rPr>
                <w:rFonts w:ascii="微软雅黑" w:hAnsi="微软雅黑" w:eastAsia="微软雅黑" w:cs="微软雅黑"/>
                <w:spacing w:val="10"/>
                <w:sz w:val="20"/>
                <w:szCs w:val="20"/>
              </w:rPr>
              <w:t>经营性应付项</w:t>
            </w:r>
            <w:r>
              <w:rPr>
                <w:rFonts w:ascii="微软雅黑" w:hAnsi="微软雅黑" w:eastAsia="微软雅黑" w:cs="微软雅黑"/>
                <w:spacing w:val="8"/>
                <w:sz w:val="20"/>
                <w:szCs w:val="20"/>
              </w:rPr>
              <w:t>目</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增加</w:t>
            </w:r>
          </w:p>
        </w:tc>
      </w:tr>
      <w:tr w14:paraId="3E4D1A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754" w:type="dxa"/>
            <w:vAlign w:val="top"/>
          </w:tcPr>
          <w:p w14:paraId="33F87052">
            <w:pPr>
              <w:spacing w:before="71" w:line="184"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8</w:t>
            </w:r>
          </w:p>
        </w:tc>
        <w:tc>
          <w:tcPr>
            <w:tcW w:w="1308" w:type="dxa"/>
            <w:vAlign w:val="top"/>
          </w:tcPr>
          <w:p w14:paraId="2FF7235C">
            <w:pPr>
              <w:rPr>
                <w:rFonts w:ascii="Arial"/>
                <w:sz w:val="21"/>
              </w:rPr>
            </w:pPr>
          </w:p>
        </w:tc>
        <w:tc>
          <w:tcPr>
            <w:tcW w:w="1515" w:type="dxa"/>
            <w:vAlign w:val="top"/>
          </w:tcPr>
          <w:p w14:paraId="59BD1A13">
            <w:pPr>
              <w:rPr>
                <w:rFonts w:ascii="Arial"/>
                <w:sz w:val="21"/>
              </w:rPr>
            </w:pPr>
          </w:p>
        </w:tc>
        <w:tc>
          <w:tcPr>
            <w:tcW w:w="1087" w:type="dxa"/>
            <w:vAlign w:val="top"/>
          </w:tcPr>
          <w:p w14:paraId="3F66486C">
            <w:pPr>
              <w:rPr>
                <w:rFonts w:ascii="Arial"/>
                <w:sz w:val="21"/>
              </w:rPr>
            </w:pPr>
          </w:p>
        </w:tc>
        <w:tc>
          <w:tcPr>
            <w:tcW w:w="2066" w:type="dxa"/>
            <w:vAlign w:val="top"/>
          </w:tcPr>
          <w:p w14:paraId="3387069D">
            <w:pPr>
              <w:spacing w:before="71" w:line="184" w:lineRule="auto"/>
              <w:ind w:left="17"/>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资活动产生的现金</w:t>
            </w:r>
          </w:p>
        </w:tc>
        <w:tc>
          <w:tcPr>
            <w:tcW w:w="1340" w:type="dxa"/>
            <w:vAlign w:val="top"/>
          </w:tcPr>
          <w:p w14:paraId="63CA27BE">
            <w:pPr>
              <w:spacing w:before="71" w:line="184" w:lineRule="auto"/>
              <w:ind w:left="13"/>
              <w:rPr>
                <w:rFonts w:ascii="微软雅黑" w:hAnsi="微软雅黑" w:eastAsia="微软雅黑" w:cs="微软雅黑"/>
                <w:sz w:val="20"/>
                <w:szCs w:val="20"/>
              </w:rPr>
            </w:pPr>
            <w:r>
              <w:rPr>
                <w:rFonts w:ascii="微软雅黑" w:hAnsi="微软雅黑" w:eastAsia="微软雅黑" w:cs="微软雅黑"/>
                <w:spacing w:val="12"/>
                <w:sz w:val="20"/>
                <w:szCs w:val="20"/>
              </w:rPr>
              <w:t>存</w:t>
            </w:r>
            <w:r>
              <w:rPr>
                <w:rFonts w:ascii="微软雅黑" w:hAnsi="微软雅黑" w:eastAsia="微软雅黑" w:cs="微软雅黑"/>
                <w:spacing w:val="9"/>
                <w:sz w:val="20"/>
                <w:szCs w:val="20"/>
              </w:rPr>
              <w:t>放中央银行</w:t>
            </w:r>
          </w:p>
        </w:tc>
        <w:tc>
          <w:tcPr>
            <w:tcW w:w="1655" w:type="dxa"/>
            <w:vAlign w:val="top"/>
          </w:tcPr>
          <w:p w14:paraId="10CDE36E">
            <w:pPr>
              <w:spacing w:before="71" w:line="184" w:lineRule="auto"/>
              <w:ind w:left="18"/>
              <w:rPr>
                <w:rFonts w:ascii="微软雅黑" w:hAnsi="微软雅黑" w:eastAsia="微软雅黑" w:cs="微软雅黑"/>
                <w:sz w:val="20"/>
                <w:szCs w:val="20"/>
              </w:rPr>
            </w:pPr>
            <w:r>
              <w:rPr>
                <w:rFonts w:ascii="微软雅黑" w:hAnsi="微软雅黑" w:eastAsia="微软雅黑" w:cs="微软雅黑"/>
                <w:spacing w:val="7"/>
                <w:sz w:val="20"/>
                <w:szCs w:val="20"/>
              </w:rPr>
              <w:t>其他</w:t>
            </w:r>
          </w:p>
        </w:tc>
      </w:tr>
    </w:tbl>
    <w:p w14:paraId="5EB40BD6">
      <w:pPr>
        <w:rPr>
          <w:rFonts w:ascii="Arial"/>
          <w:sz w:val="21"/>
        </w:rPr>
      </w:pPr>
    </w:p>
    <w:p w14:paraId="370E7FA0">
      <w:pPr>
        <w:sectPr>
          <w:pgSz w:w="11906" w:h="16839"/>
          <w:pgMar w:top="1431" w:right="1061" w:bottom="400" w:left="1114" w:header="0" w:footer="0" w:gutter="0"/>
          <w:cols w:space="720" w:num="1"/>
        </w:sectPr>
      </w:pPr>
    </w:p>
    <w:p w14:paraId="43EDBEB4">
      <w:pPr>
        <w:spacing w:line="91" w:lineRule="auto"/>
        <w:rPr>
          <w:rFonts w:ascii="Arial"/>
          <w:sz w:val="2"/>
        </w:rPr>
      </w:pPr>
    </w:p>
    <w:tbl>
      <w:tblPr>
        <w:tblStyle w:val="4"/>
        <w:tblW w:w="9725" w:type="dxa"/>
        <w:tblInd w:w="2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4"/>
        <w:gridCol w:w="1308"/>
        <w:gridCol w:w="1515"/>
        <w:gridCol w:w="1087"/>
        <w:gridCol w:w="2066"/>
        <w:gridCol w:w="1340"/>
        <w:gridCol w:w="1655"/>
      </w:tblGrid>
      <w:tr w14:paraId="1F7504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8" w:hRule="atLeast"/>
        </w:trPr>
        <w:tc>
          <w:tcPr>
            <w:tcW w:w="754" w:type="dxa"/>
            <w:vAlign w:val="top"/>
          </w:tcPr>
          <w:p w14:paraId="7F6B53D2">
            <w:pPr>
              <w:rPr>
                <w:rFonts w:ascii="Arial"/>
                <w:sz w:val="21"/>
              </w:rPr>
            </w:pPr>
          </w:p>
        </w:tc>
        <w:tc>
          <w:tcPr>
            <w:tcW w:w="1308" w:type="dxa"/>
            <w:vAlign w:val="top"/>
          </w:tcPr>
          <w:p w14:paraId="512374A7">
            <w:pPr>
              <w:rPr>
                <w:rFonts w:ascii="Arial"/>
                <w:sz w:val="21"/>
              </w:rPr>
            </w:pPr>
          </w:p>
        </w:tc>
        <w:tc>
          <w:tcPr>
            <w:tcW w:w="1515" w:type="dxa"/>
            <w:vAlign w:val="top"/>
          </w:tcPr>
          <w:p w14:paraId="5860B436">
            <w:pPr>
              <w:rPr>
                <w:rFonts w:ascii="Arial"/>
                <w:sz w:val="21"/>
              </w:rPr>
            </w:pPr>
          </w:p>
        </w:tc>
        <w:tc>
          <w:tcPr>
            <w:tcW w:w="1087" w:type="dxa"/>
            <w:vAlign w:val="top"/>
          </w:tcPr>
          <w:p w14:paraId="28B95C91">
            <w:pPr>
              <w:rPr>
                <w:rFonts w:ascii="Arial"/>
                <w:sz w:val="21"/>
              </w:rPr>
            </w:pPr>
          </w:p>
        </w:tc>
        <w:tc>
          <w:tcPr>
            <w:tcW w:w="2066" w:type="dxa"/>
            <w:vAlign w:val="top"/>
          </w:tcPr>
          <w:p w14:paraId="0EBFEE4B">
            <w:pPr>
              <w:spacing w:before="70" w:line="203"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量净额</w:t>
            </w:r>
          </w:p>
        </w:tc>
        <w:tc>
          <w:tcPr>
            <w:tcW w:w="1340" w:type="dxa"/>
            <w:vAlign w:val="top"/>
          </w:tcPr>
          <w:p w14:paraId="78836DBC">
            <w:pPr>
              <w:spacing w:before="70" w:line="202" w:lineRule="auto"/>
              <w:ind w:left="17" w:right="64" w:hanging="1"/>
              <w:rPr>
                <w:rFonts w:ascii="微软雅黑" w:hAnsi="微软雅黑" w:eastAsia="微软雅黑" w:cs="微软雅黑"/>
                <w:sz w:val="20"/>
                <w:szCs w:val="20"/>
              </w:rPr>
            </w:pPr>
            <w:r>
              <w:rPr>
                <w:rFonts w:ascii="微软雅黑" w:hAnsi="微软雅黑" w:eastAsia="微软雅黑" w:cs="微软雅黑"/>
                <w:spacing w:val="9"/>
                <w:sz w:val="20"/>
                <w:szCs w:val="20"/>
              </w:rPr>
              <w:t>和同业款项净</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增加额</w:t>
            </w:r>
          </w:p>
        </w:tc>
        <w:tc>
          <w:tcPr>
            <w:tcW w:w="1655" w:type="dxa"/>
            <w:vAlign w:val="top"/>
          </w:tcPr>
          <w:p w14:paraId="6664F3D1">
            <w:pPr>
              <w:rPr>
                <w:rFonts w:ascii="Arial"/>
                <w:sz w:val="21"/>
              </w:rPr>
            </w:pPr>
          </w:p>
        </w:tc>
      </w:tr>
      <w:tr w14:paraId="0C3D8C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754" w:type="dxa"/>
            <w:vAlign w:val="top"/>
          </w:tcPr>
          <w:p w14:paraId="6ED24F0A">
            <w:pPr>
              <w:spacing w:line="292" w:lineRule="auto"/>
              <w:rPr>
                <w:rFonts w:ascii="Arial"/>
                <w:sz w:val="21"/>
              </w:rPr>
            </w:pPr>
          </w:p>
          <w:p w14:paraId="2D5190E5">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9</w:t>
            </w:r>
          </w:p>
        </w:tc>
        <w:tc>
          <w:tcPr>
            <w:tcW w:w="1308" w:type="dxa"/>
            <w:vAlign w:val="top"/>
          </w:tcPr>
          <w:p w14:paraId="01F813F0">
            <w:pPr>
              <w:rPr>
                <w:rFonts w:ascii="Arial"/>
                <w:sz w:val="21"/>
              </w:rPr>
            </w:pPr>
          </w:p>
        </w:tc>
        <w:tc>
          <w:tcPr>
            <w:tcW w:w="1515" w:type="dxa"/>
            <w:vAlign w:val="top"/>
          </w:tcPr>
          <w:p w14:paraId="702D3642">
            <w:pPr>
              <w:rPr>
                <w:rFonts w:ascii="Arial"/>
                <w:sz w:val="21"/>
              </w:rPr>
            </w:pPr>
          </w:p>
        </w:tc>
        <w:tc>
          <w:tcPr>
            <w:tcW w:w="1087" w:type="dxa"/>
            <w:vAlign w:val="top"/>
          </w:tcPr>
          <w:p w14:paraId="54CC04DB">
            <w:pPr>
              <w:rPr>
                <w:rFonts w:ascii="Arial"/>
                <w:sz w:val="21"/>
              </w:rPr>
            </w:pPr>
          </w:p>
        </w:tc>
        <w:tc>
          <w:tcPr>
            <w:tcW w:w="2066" w:type="dxa"/>
            <w:vAlign w:val="top"/>
          </w:tcPr>
          <w:p w14:paraId="6247E279">
            <w:pPr>
              <w:rPr>
                <w:rFonts w:ascii="Arial"/>
                <w:sz w:val="21"/>
              </w:rPr>
            </w:pPr>
          </w:p>
        </w:tc>
        <w:tc>
          <w:tcPr>
            <w:tcW w:w="1340" w:type="dxa"/>
            <w:vAlign w:val="top"/>
          </w:tcPr>
          <w:p w14:paraId="4A08A050">
            <w:pPr>
              <w:spacing w:before="225" w:line="237" w:lineRule="auto"/>
              <w:ind w:left="18" w:right="64" w:hanging="4"/>
              <w:rPr>
                <w:rFonts w:ascii="微软雅黑" w:hAnsi="微软雅黑" w:eastAsia="微软雅黑" w:cs="微软雅黑"/>
                <w:sz w:val="20"/>
                <w:szCs w:val="20"/>
              </w:rPr>
            </w:pPr>
            <w:r>
              <w:rPr>
                <w:rFonts w:ascii="微软雅黑" w:hAnsi="微软雅黑" w:eastAsia="微软雅黑" w:cs="微软雅黑"/>
                <w:spacing w:val="11"/>
                <w:sz w:val="20"/>
                <w:szCs w:val="20"/>
              </w:rPr>
              <w:t>拆</w:t>
            </w:r>
            <w:r>
              <w:rPr>
                <w:rFonts w:ascii="微软雅黑" w:hAnsi="微软雅黑" w:eastAsia="微软雅黑" w:cs="微软雅黑"/>
                <w:spacing w:val="9"/>
                <w:sz w:val="20"/>
                <w:szCs w:val="20"/>
              </w:rPr>
              <w:t>出资金净增</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加</w:t>
            </w:r>
            <w:r>
              <w:rPr>
                <w:rFonts w:ascii="微软雅黑" w:hAnsi="微软雅黑" w:eastAsia="微软雅黑" w:cs="微软雅黑"/>
                <w:spacing w:val="5"/>
                <w:sz w:val="20"/>
                <w:szCs w:val="20"/>
              </w:rPr>
              <w:t>额</w:t>
            </w:r>
          </w:p>
        </w:tc>
        <w:tc>
          <w:tcPr>
            <w:tcW w:w="1655" w:type="dxa"/>
            <w:vAlign w:val="top"/>
          </w:tcPr>
          <w:p w14:paraId="318E75EB">
            <w:pPr>
              <w:spacing w:before="67" w:line="207" w:lineRule="auto"/>
              <w:ind w:left="19" w:right="166" w:firstLine="40"/>
              <w:rPr>
                <w:rFonts w:ascii="微软雅黑" w:hAnsi="微软雅黑" w:eastAsia="微软雅黑" w:cs="微软雅黑"/>
                <w:sz w:val="20"/>
                <w:szCs w:val="20"/>
              </w:rPr>
            </w:pPr>
            <w:r>
              <w:rPr>
                <w:rFonts w:ascii="微软雅黑" w:hAnsi="微软雅黑" w:eastAsia="微软雅黑" w:cs="微软雅黑"/>
                <w:spacing w:val="11"/>
                <w:sz w:val="20"/>
                <w:szCs w:val="20"/>
              </w:rPr>
              <w:t>(附注)经营活动</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现</w:t>
            </w:r>
            <w:r>
              <w:rPr>
                <w:rFonts w:ascii="微软雅黑" w:hAnsi="微软雅黑" w:eastAsia="微软雅黑" w:cs="微软雅黑"/>
                <w:spacing w:val="9"/>
                <w:sz w:val="20"/>
                <w:szCs w:val="20"/>
              </w:rPr>
              <w:t>金流量净额特</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殊项目</w:t>
            </w:r>
          </w:p>
        </w:tc>
      </w:tr>
      <w:tr w14:paraId="2C9640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754" w:type="dxa"/>
            <w:vAlign w:val="top"/>
          </w:tcPr>
          <w:p w14:paraId="1D13ABF4">
            <w:pPr>
              <w:spacing w:line="292" w:lineRule="auto"/>
              <w:rPr>
                <w:rFonts w:ascii="Arial"/>
                <w:sz w:val="21"/>
              </w:rPr>
            </w:pPr>
          </w:p>
          <w:p w14:paraId="6C7006B8">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0</w:t>
            </w:r>
          </w:p>
        </w:tc>
        <w:tc>
          <w:tcPr>
            <w:tcW w:w="1308" w:type="dxa"/>
            <w:vAlign w:val="top"/>
          </w:tcPr>
          <w:p w14:paraId="558FCC78">
            <w:pPr>
              <w:rPr>
                <w:rFonts w:ascii="Arial"/>
                <w:sz w:val="21"/>
              </w:rPr>
            </w:pPr>
          </w:p>
        </w:tc>
        <w:tc>
          <w:tcPr>
            <w:tcW w:w="1515" w:type="dxa"/>
            <w:vAlign w:val="top"/>
          </w:tcPr>
          <w:p w14:paraId="7EAAA8A7">
            <w:pPr>
              <w:rPr>
                <w:rFonts w:ascii="Arial"/>
                <w:sz w:val="21"/>
              </w:rPr>
            </w:pPr>
          </w:p>
        </w:tc>
        <w:tc>
          <w:tcPr>
            <w:tcW w:w="1087" w:type="dxa"/>
            <w:vAlign w:val="top"/>
          </w:tcPr>
          <w:p w14:paraId="10A75E94">
            <w:pPr>
              <w:rPr>
                <w:rFonts w:ascii="Arial"/>
                <w:sz w:val="21"/>
              </w:rPr>
            </w:pPr>
          </w:p>
        </w:tc>
        <w:tc>
          <w:tcPr>
            <w:tcW w:w="2066" w:type="dxa"/>
            <w:vAlign w:val="top"/>
          </w:tcPr>
          <w:p w14:paraId="2ACF7CCC">
            <w:pPr>
              <w:rPr>
                <w:rFonts w:ascii="Arial"/>
                <w:sz w:val="21"/>
              </w:rPr>
            </w:pPr>
          </w:p>
        </w:tc>
        <w:tc>
          <w:tcPr>
            <w:tcW w:w="1340" w:type="dxa"/>
            <w:vAlign w:val="top"/>
          </w:tcPr>
          <w:p w14:paraId="5945AA5E">
            <w:pPr>
              <w:spacing w:before="225" w:line="238" w:lineRule="auto"/>
              <w:ind w:left="17" w:right="64" w:hanging="1"/>
              <w:rPr>
                <w:rFonts w:ascii="微软雅黑" w:hAnsi="微软雅黑" w:eastAsia="微软雅黑" w:cs="微软雅黑"/>
                <w:sz w:val="20"/>
                <w:szCs w:val="20"/>
              </w:rPr>
            </w:pPr>
            <w:r>
              <w:rPr>
                <w:rFonts w:ascii="微软雅黑" w:hAnsi="微软雅黑" w:eastAsia="微软雅黑" w:cs="微软雅黑"/>
                <w:spacing w:val="9"/>
                <w:sz w:val="20"/>
                <w:szCs w:val="20"/>
              </w:rPr>
              <w:t>支付手续费及</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佣金的现</w:t>
            </w:r>
            <w:r>
              <w:rPr>
                <w:rFonts w:ascii="微软雅黑" w:hAnsi="微软雅黑" w:eastAsia="微软雅黑" w:cs="微软雅黑"/>
                <w:spacing w:val="8"/>
                <w:sz w:val="20"/>
                <w:szCs w:val="20"/>
              </w:rPr>
              <w:t>金</w:t>
            </w:r>
          </w:p>
        </w:tc>
        <w:tc>
          <w:tcPr>
            <w:tcW w:w="1655" w:type="dxa"/>
            <w:vAlign w:val="top"/>
          </w:tcPr>
          <w:p w14:paraId="0ED46393">
            <w:pPr>
              <w:spacing w:before="68" w:line="207" w:lineRule="auto"/>
              <w:ind w:left="18" w:right="166" w:firstLine="41"/>
              <w:rPr>
                <w:rFonts w:ascii="微软雅黑" w:hAnsi="微软雅黑" w:eastAsia="微软雅黑" w:cs="微软雅黑"/>
                <w:sz w:val="20"/>
                <w:szCs w:val="20"/>
              </w:rPr>
            </w:pPr>
            <w:r>
              <w:rPr>
                <w:rFonts w:ascii="微软雅黑" w:hAnsi="微软雅黑" w:eastAsia="微软雅黑" w:cs="微软雅黑"/>
                <w:spacing w:val="11"/>
                <w:sz w:val="20"/>
                <w:szCs w:val="20"/>
              </w:rPr>
              <w:t>(附注)经营活动</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现</w:t>
            </w:r>
            <w:r>
              <w:rPr>
                <w:rFonts w:ascii="微软雅黑" w:hAnsi="微软雅黑" w:eastAsia="微软雅黑" w:cs="微软雅黑"/>
                <w:spacing w:val="9"/>
                <w:sz w:val="20"/>
                <w:szCs w:val="20"/>
              </w:rPr>
              <w:t>金流量净额调</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整</w:t>
            </w:r>
            <w:r>
              <w:rPr>
                <w:rFonts w:ascii="微软雅黑" w:hAnsi="微软雅黑" w:eastAsia="微软雅黑" w:cs="微软雅黑"/>
                <w:spacing w:val="8"/>
                <w:sz w:val="20"/>
                <w:szCs w:val="20"/>
              </w:rPr>
              <w:t>项目</w:t>
            </w:r>
          </w:p>
        </w:tc>
      </w:tr>
      <w:tr w14:paraId="39FB5B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754" w:type="dxa"/>
            <w:vAlign w:val="top"/>
          </w:tcPr>
          <w:p w14:paraId="78BD2BFF">
            <w:pPr>
              <w:spacing w:line="291" w:lineRule="auto"/>
              <w:rPr>
                <w:rFonts w:ascii="Arial"/>
                <w:sz w:val="21"/>
              </w:rPr>
            </w:pPr>
          </w:p>
          <w:p w14:paraId="468489A8">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1</w:t>
            </w:r>
          </w:p>
        </w:tc>
        <w:tc>
          <w:tcPr>
            <w:tcW w:w="1308" w:type="dxa"/>
            <w:vAlign w:val="top"/>
          </w:tcPr>
          <w:p w14:paraId="005BC632">
            <w:pPr>
              <w:rPr>
                <w:rFonts w:ascii="Arial"/>
                <w:sz w:val="21"/>
              </w:rPr>
            </w:pPr>
          </w:p>
        </w:tc>
        <w:tc>
          <w:tcPr>
            <w:tcW w:w="1515" w:type="dxa"/>
            <w:vAlign w:val="top"/>
          </w:tcPr>
          <w:p w14:paraId="02ED4E46">
            <w:pPr>
              <w:rPr>
                <w:rFonts w:ascii="Arial"/>
                <w:sz w:val="21"/>
              </w:rPr>
            </w:pPr>
          </w:p>
        </w:tc>
        <w:tc>
          <w:tcPr>
            <w:tcW w:w="1087" w:type="dxa"/>
            <w:vAlign w:val="top"/>
          </w:tcPr>
          <w:p w14:paraId="280020DD">
            <w:pPr>
              <w:rPr>
                <w:rFonts w:ascii="Arial"/>
                <w:sz w:val="21"/>
              </w:rPr>
            </w:pPr>
          </w:p>
        </w:tc>
        <w:tc>
          <w:tcPr>
            <w:tcW w:w="2066" w:type="dxa"/>
            <w:vAlign w:val="top"/>
          </w:tcPr>
          <w:p w14:paraId="5EE3A520">
            <w:pPr>
              <w:rPr>
                <w:rFonts w:ascii="Arial"/>
                <w:sz w:val="21"/>
              </w:rPr>
            </w:pPr>
          </w:p>
        </w:tc>
        <w:tc>
          <w:tcPr>
            <w:tcW w:w="1340" w:type="dxa"/>
            <w:vAlign w:val="top"/>
          </w:tcPr>
          <w:p w14:paraId="6A58B338">
            <w:pPr>
              <w:spacing w:before="67" w:line="207" w:lineRule="auto"/>
              <w:ind w:left="17" w:right="64" w:hanging="1"/>
              <w:rPr>
                <w:rFonts w:ascii="微软雅黑" w:hAnsi="微软雅黑" w:eastAsia="微软雅黑" w:cs="微软雅黑"/>
                <w:sz w:val="20"/>
                <w:szCs w:val="20"/>
              </w:rPr>
            </w:pPr>
            <w:r>
              <w:rPr>
                <w:rFonts w:ascii="微软雅黑" w:hAnsi="微软雅黑" w:eastAsia="微软雅黑" w:cs="微软雅黑"/>
                <w:spacing w:val="9"/>
                <w:sz w:val="20"/>
                <w:szCs w:val="20"/>
              </w:rPr>
              <w:t>支付原保险合</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同赔付款项</w:t>
            </w:r>
            <w:r>
              <w:rPr>
                <w:rFonts w:ascii="微软雅黑" w:hAnsi="微软雅黑" w:eastAsia="微软雅黑" w:cs="微软雅黑"/>
                <w:spacing w:val="7"/>
                <w:sz w:val="20"/>
                <w:szCs w:val="20"/>
              </w:rPr>
              <w:t>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655" w:type="dxa"/>
            <w:vAlign w:val="top"/>
          </w:tcPr>
          <w:p w14:paraId="755B5D35">
            <w:pPr>
              <w:spacing w:before="67" w:line="207" w:lineRule="auto"/>
              <w:ind w:left="22" w:right="166" w:firstLine="36"/>
              <w:rPr>
                <w:rFonts w:ascii="微软雅黑" w:hAnsi="微软雅黑" w:eastAsia="微软雅黑" w:cs="微软雅黑"/>
                <w:sz w:val="20"/>
                <w:szCs w:val="20"/>
              </w:rPr>
            </w:pPr>
            <w:r>
              <w:rPr>
                <w:rFonts w:ascii="微软雅黑" w:hAnsi="微软雅黑" w:eastAsia="微软雅黑" w:cs="微软雅黑"/>
                <w:spacing w:val="11"/>
                <w:sz w:val="20"/>
                <w:szCs w:val="20"/>
              </w:rPr>
              <w:t>(附注)经营活动</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产</w:t>
            </w:r>
            <w:r>
              <w:rPr>
                <w:rFonts w:ascii="微软雅黑" w:hAnsi="微软雅黑" w:eastAsia="微软雅黑" w:cs="微软雅黑"/>
                <w:spacing w:val="8"/>
                <w:sz w:val="20"/>
                <w:szCs w:val="20"/>
              </w:rPr>
              <w:t>生的现金流量</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净</w:t>
            </w:r>
            <w:r>
              <w:rPr>
                <w:rFonts w:ascii="微软雅黑" w:hAnsi="微软雅黑" w:eastAsia="微软雅黑" w:cs="微软雅黑"/>
                <w:spacing w:val="4"/>
                <w:sz w:val="20"/>
                <w:szCs w:val="20"/>
              </w:rPr>
              <w:t>额</w:t>
            </w:r>
          </w:p>
        </w:tc>
      </w:tr>
      <w:tr w14:paraId="3E44FC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754" w:type="dxa"/>
            <w:vAlign w:val="top"/>
          </w:tcPr>
          <w:p w14:paraId="0D9664F5">
            <w:pPr>
              <w:spacing w:line="294" w:lineRule="auto"/>
              <w:rPr>
                <w:rFonts w:ascii="Arial"/>
                <w:sz w:val="21"/>
              </w:rPr>
            </w:pPr>
          </w:p>
          <w:p w14:paraId="15E13D81">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2</w:t>
            </w:r>
          </w:p>
        </w:tc>
        <w:tc>
          <w:tcPr>
            <w:tcW w:w="1308" w:type="dxa"/>
            <w:vAlign w:val="top"/>
          </w:tcPr>
          <w:p w14:paraId="1722B0AA">
            <w:pPr>
              <w:rPr>
                <w:rFonts w:ascii="Arial"/>
                <w:sz w:val="21"/>
              </w:rPr>
            </w:pPr>
          </w:p>
        </w:tc>
        <w:tc>
          <w:tcPr>
            <w:tcW w:w="1515" w:type="dxa"/>
            <w:vAlign w:val="top"/>
          </w:tcPr>
          <w:p w14:paraId="5DEE12DF">
            <w:pPr>
              <w:rPr>
                <w:rFonts w:ascii="Arial"/>
                <w:sz w:val="21"/>
              </w:rPr>
            </w:pPr>
          </w:p>
        </w:tc>
        <w:tc>
          <w:tcPr>
            <w:tcW w:w="1087" w:type="dxa"/>
            <w:vAlign w:val="top"/>
          </w:tcPr>
          <w:p w14:paraId="1E5F0C9F">
            <w:pPr>
              <w:rPr>
                <w:rFonts w:ascii="Arial"/>
                <w:sz w:val="21"/>
              </w:rPr>
            </w:pPr>
          </w:p>
        </w:tc>
        <w:tc>
          <w:tcPr>
            <w:tcW w:w="2066" w:type="dxa"/>
            <w:vAlign w:val="top"/>
          </w:tcPr>
          <w:p w14:paraId="282F4ADE">
            <w:pPr>
              <w:rPr>
                <w:rFonts w:ascii="Arial"/>
                <w:sz w:val="21"/>
              </w:rPr>
            </w:pPr>
          </w:p>
        </w:tc>
        <w:tc>
          <w:tcPr>
            <w:tcW w:w="1340" w:type="dxa"/>
            <w:vAlign w:val="top"/>
          </w:tcPr>
          <w:p w14:paraId="6C63CED0">
            <w:pPr>
              <w:spacing w:before="226" w:line="237" w:lineRule="auto"/>
              <w:ind w:left="17" w:right="64" w:hanging="1"/>
              <w:rPr>
                <w:rFonts w:ascii="微软雅黑" w:hAnsi="微软雅黑" w:eastAsia="微软雅黑" w:cs="微软雅黑"/>
                <w:sz w:val="20"/>
                <w:szCs w:val="20"/>
              </w:rPr>
            </w:pPr>
            <w:r>
              <w:rPr>
                <w:rFonts w:ascii="微软雅黑" w:hAnsi="微软雅黑" w:eastAsia="微软雅黑" w:cs="微软雅黑"/>
                <w:spacing w:val="9"/>
                <w:sz w:val="20"/>
                <w:szCs w:val="20"/>
              </w:rPr>
              <w:t>支付再保业务</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现金净额</w:t>
            </w:r>
          </w:p>
        </w:tc>
        <w:tc>
          <w:tcPr>
            <w:tcW w:w="1655" w:type="dxa"/>
            <w:vAlign w:val="top"/>
          </w:tcPr>
          <w:p w14:paraId="3EE8EB98">
            <w:pPr>
              <w:spacing w:before="68" w:line="207" w:lineRule="auto"/>
              <w:ind w:left="22" w:right="63" w:hanging="1"/>
              <w:rPr>
                <w:rFonts w:ascii="微软雅黑" w:hAnsi="微软雅黑" w:eastAsia="微软雅黑" w:cs="微软雅黑"/>
                <w:sz w:val="20"/>
                <w:szCs w:val="20"/>
              </w:rPr>
            </w:pPr>
            <w:r>
              <w:rPr>
                <w:rFonts w:ascii="微软雅黑" w:hAnsi="微软雅黑" w:eastAsia="微软雅黑" w:cs="微软雅黑"/>
                <w:spacing w:val="19"/>
                <w:sz w:val="20"/>
                <w:szCs w:val="20"/>
              </w:rPr>
              <w:t>加</w:t>
            </w:r>
            <w:r>
              <w:rPr>
                <w:rFonts w:ascii="微软雅黑" w:hAnsi="微软雅黑" w:eastAsia="微软雅黑" w:cs="微软雅黑"/>
                <w:spacing w:val="14"/>
                <w:sz w:val="20"/>
                <w:szCs w:val="20"/>
              </w:rPr>
              <w:t>:经营流量净额</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前</w:t>
            </w:r>
            <w:r>
              <w:rPr>
                <w:rFonts w:ascii="微软雅黑" w:hAnsi="微软雅黑" w:eastAsia="微软雅黑" w:cs="微软雅黑"/>
                <w:spacing w:val="8"/>
                <w:sz w:val="20"/>
                <w:szCs w:val="20"/>
              </w:rPr>
              <w:t>后对比调整项</w:t>
            </w:r>
            <w:r>
              <w:rPr>
                <w:rFonts w:ascii="微软雅黑" w:hAnsi="微软雅黑" w:eastAsia="微软雅黑" w:cs="微软雅黑"/>
                <w:sz w:val="20"/>
                <w:szCs w:val="20"/>
              </w:rPr>
              <w:t xml:space="preserve">  目</w:t>
            </w:r>
          </w:p>
        </w:tc>
      </w:tr>
      <w:tr w14:paraId="1EF4D4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54" w:type="dxa"/>
            <w:vAlign w:val="top"/>
          </w:tcPr>
          <w:p w14:paraId="6F912DC7">
            <w:pPr>
              <w:spacing w:before="224"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3</w:t>
            </w:r>
          </w:p>
        </w:tc>
        <w:tc>
          <w:tcPr>
            <w:tcW w:w="1308" w:type="dxa"/>
            <w:vAlign w:val="top"/>
          </w:tcPr>
          <w:p w14:paraId="6E2CDFA1">
            <w:pPr>
              <w:rPr>
                <w:rFonts w:ascii="Arial"/>
                <w:sz w:val="21"/>
              </w:rPr>
            </w:pPr>
          </w:p>
        </w:tc>
        <w:tc>
          <w:tcPr>
            <w:tcW w:w="1515" w:type="dxa"/>
            <w:vAlign w:val="top"/>
          </w:tcPr>
          <w:p w14:paraId="4399938C">
            <w:pPr>
              <w:rPr>
                <w:rFonts w:ascii="Arial"/>
                <w:sz w:val="21"/>
              </w:rPr>
            </w:pPr>
          </w:p>
        </w:tc>
        <w:tc>
          <w:tcPr>
            <w:tcW w:w="1087" w:type="dxa"/>
            <w:vAlign w:val="top"/>
          </w:tcPr>
          <w:p w14:paraId="649DFE39">
            <w:pPr>
              <w:rPr>
                <w:rFonts w:ascii="Arial"/>
                <w:sz w:val="21"/>
              </w:rPr>
            </w:pPr>
          </w:p>
        </w:tc>
        <w:tc>
          <w:tcPr>
            <w:tcW w:w="2066" w:type="dxa"/>
            <w:vAlign w:val="top"/>
          </w:tcPr>
          <w:p w14:paraId="0ABD80F2">
            <w:pPr>
              <w:rPr>
                <w:rFonts w:ascii="Arial"/>
                <w:sz w:val="21"/>
              </w:rPr>
            </w:pPr>
          </w:p>
        </w:tc>
        <w:tc>
          <w:tcPr>
            <w:tcW w:w="1340" w:type="dxa"/>
            <w:vAlign w:val="top"/>
          </w:tcPr>
          <w:p w14:paraId="60280539">
            <w:pPr>
              <w:spacing w:before="69" w:line="201" w:lineRule="auto"/>
              <w:ind w:left="30" w:right="64" w:hanging="14"/>
              <w:rPr>
                <w:rFonts w:ascii="微软雅黑" w:hAnsi="微软雅黑" w:eastAsia="微软雅黑" w:cs="微软雅黑"/>
                <w:sz w:val="20"/>
                <w:szCs w:val="20"/>
              </w:rPr>
            </w:pPr>
            <w:r>
              <w:rPr>
                <w:rFonts w:ascii="微软雅黑" w:hAnsi="微软雅黑" w:eastAsia="微软雅黑" w:cs="微软雅黑"/>
                <w:spacing w:val="9"/>
                <w:sz w:val="20"/>
                <w:szCs w:val="20"/>
              </w:rPr>
              <w:t>支付保单红利</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现金</w:t>
            </w:r>
          </w:p>
        </w:tc>
        <w:tc>
          <w:tcPr>
            <w:tcW w:w="1655" w:type="dxa"/>
            <w:vAlign w:val="top"/>
          </w:tcPr>
          <w:p w14:paraId="12864F75">
            <w:pPr>
              <w:rPr>
                <w:rFonts w:ascii="Arial"/>
                <w:sz w:val="21"/>
              </w:rPr>
            </w:pPr>
          </w:p>
        </w:tc>
      </w:tr>
      <w:tr w14:paraId="00E5E2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754" w:type="dxa"/>
            <w:vAlign w:val="top"/>
          </w:tcPr>
          <w:p w14:paraId="11CE10E0">
            <w:pPr>
              <w:spacing w:line="294" w:lineRule="auto"/>
              <w:rPr>
                <w:rFonts w:ascii="Arial"/>
                <w:sz w:val="21"/>
              </w:rPr>
            </w:pPr>
          </w:p>
          <w:p w14:paraId="39BA20F7">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4</w:t>
            </w:r>
          </w:p>
        </w:tc>
        <w:tc>
          <w:tcPr>
            <w:tcW w:w="1308" w:type="dxa"/>
            <w:vAlign w:val="top"/>
          </w:tcPr>
          <w:p w14:paraId="7B2BE73D">
            <w:pPr>
              <w:rPr>
                <w:rFonts w:ascii="Arial"/>
                <w:sz w:val="21"/>
              </w:rPr>
            </w:pPr>
          </w:p>
        </w:tc>
        <w:tc>
          <w:tcPr>
            <w:tcW w:w="1515" w:type="dxa"/>
            <w:vAlign w:val="top"/>
          </w:tcPr>
          <w:p w14:paraId="1E2F4842">
            <w:pPr>
              <w:rPr>
                <w:rFonts w:ascii="Arial"/>
                <w:sz w:val="21"/>
              </w:rPr>
            </w:pPr>
          </w:p>
        </w:tc>
        <w:tc>
          <w:tcPr>
            <w:tcW w:w="1087" w:type="dxa"/>
            <w:vAlign w:val="top"/>
          </w:tcPr>
          <w:p w14:paraId="6EC4A0DD">
            <w:pPr>
              <w:rPr>
                <w:rFonts w:ascii="Arial"/>
                <w:sz w:val="21"/>
              </w:rPr>
            </w:pPr>
          </w:p>
        </w:tc>
        <w:tc>
          <w:tcPr>
            <w:tcW w:w="2066" w:type="dxa"/>
            <w:vAlign w:val="top"/>
          </w:tcPr>
          <w:p w14:paraId="2A287DDD">
            <w:pPr>
              <w:rPr>
                <w:rFonts w:ascii="Arial"/>
                <w:sz w:val="21"/>
              </w:rPr>
            </w:pPr>
          </w:p>
        </w:tc>
        <w:tc>
          <w:tcPr>
            <w:tcW w:w="1340" w:type="dxa"/>
            <w:vAlign w:val="top"/>
          </w:tcPr>
          <w:p w14:paraId="22F5820C">
            <w:pPr>
              <w:spacing w:before="71" w:line="206" w:lineRule="auto"/>
              <w:ind w:left="17" w:right="64" w:hanging="1"/>
              <w:rPr>
                <w:rFonts w:ascii="微软雅黑" w:hAnsi="微软雅黑" w:eastAsia="微软雅黑" w:cs="微软雅黑"/>
                <w:sz w:val="20"/>
                <w:szCs w:val="20"/>
              </w:rPr>
            </w:pPr>
            <w:r>
              <w:rPr>
                <w:rFonts w:ascii="微软雅黑" w:hAnsi="微软雅黑" w:eastAsia="微软雅黑" w:cs="微软雅黑"/>
                <w:spacing w:val="9"/>
                <w:sz w:val="20"/>
                <w:szCs w:val="20"/>
              </w:rPr>
              <w:t>支付其他与经</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营活动有关</w:t>
            </w:r>
            <w:r>
              <w:rPr>
                <w:rFonts w:ascii="微软雅黑" w:hAnsi="微软雅黑" w:eastAsia="微软雅黑" w:cs="微软雅黑"/>
                <w:spacing w:val="7"/>
                <w:sz w:val="20"/>
                <w:szCs w:val="20"/>
              </w:rPr>
              <w:t>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655" w:type="dxa"/>
            <w:vAlign w:val="top"/>
          </w:tcPr>
          <w:p w14:paraId="47D5D0A3">
            <w:pPr>
              <w:rPr>
                <w:rFonts w:ascii="Arial"/>
                <w:sz w:val="21"/>
              </w:rPr>
            </w:pPr>
          </w:p>
        </w:tc>
      </w:tr>
      <w:tr w14:paraId="5C289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54" w:type="dxa"/>
            <w:vAlign w:val="top"/>
          </w:tcPr>
          <w:p w14:paraId="035BDDEA">
            <w:pPr>
              <w:spacing w:before="22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5</w:t>
            </w:r>
          </w:p>
        </w:tc>
        <w:tc>
          <w:tcPr>
            <w:tcW w:w="1308" w:type="dxa"/>
            <w:vAlign w:val="top"/>
          </w:tcPr>
          <w:p w14:paraId="2022F07B">
            <w:pPr>
              <w:rPr>
                <w:rFonts w:ascii="Arial"/>
                <w:sz w:val="21"/>
              </w:rPr>
            </w:pPr>
          </w:p>
        </w:tc>
        <w:tc>
          <w:tcPr>
            <w:tcW w:w="1515" w:type="dxa"/>
            <w:vAlign w:val="top"/>
          </w:tcPr>
          <w:p w14:paraId="713C5E7B">
            <w:pPr>
              <w:rPr>
                <w:rFonts w:ascii="Arial"/>
                <w:sz w:val="21"/>
              </w:rPr>
            </w:pPr>
          </w:p>
        </w:tc>
        <w:tc>
          <w:tcPr>
            <w:tcW w:w="1087" w:type="dxa"/>
            <w:vAlign w:val="top"/>
          </w:tcPr>
          <w:p w14:paraId="4F01DD6F">
            <w:pPr>
              <w:rPr>
                <w:rFonts w:ascii="Arial"/>
                <w:sz w:val="21"/>
              </w:rPr>
            </w:pPr>
          </w:p>
        </w:tc>
        <w:tc>
          <w:tcPr>
            <w:tcW w:w="2066" w:type="dxa"/>
            <w:vAlign w:val="top"/>
          </w:tcPr>
          <w:p w14:paraId="38AA2DD3">
            <w:pPr>
              <w:rPr>
                <w:rFonts w:ascii="Arial"/>
                <w:sz w:val="21"/>
              </w:rPr>
            </w:pPr>
          </w:p>
        </w:tc>
        <w:tc>
          <w:tcPr>
            <w:tcW w:w="1340" w:type="dxa"/>
            <w:vAlign w:val="top"/>
          </w:tcPr>
          <w:p w14:paraId="7A38FA84">
            <w:pPr>
              <w:spacing w:before="69" w:line="201" w:lineRule="auto"/>
              <w:ind w:left="13" w:right="64"/>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营活动现金</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流</w:t>
            </w:r>
            <w:r>
              <w:rPr>
                <w:rFonts w:ascii="微软雅黑" w:hAnsi="微软雅黑" w:eastAsia="微软雅黑" w:cs="微软雅黑"/>
                <w:spacing w:val="9"/>
                <w:sz w:val="20"/>
                <w:szCs w:val="20"/>
              </w:rPr>
              <w:t>出特殊项目</w:t>
            </w:r>
          </w:p>
        </w:tc>
        <w:tc>
          <w:tcPr>
            <w:tcW w:w="1655" w:type="dxa"/>
            <w:vAlign w:val="top"/>
          </w:tcPr>
          <w:p w14:paraId="3574F900">
            <w:pPr>
              <w:rPr>
                <w:rFonts w:ascii="Arial"/>
                <w:sz w:val="21"/>
              </w:rPr>
            </w:pPr>
          </w:p>
        </w:tc>
      </w:tr>
      <w:tr w14:paraId="511709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54" w:type="dxa"/>
            <w:vAlign w:val="top"/>
          </w:tcPr>
          <w:p w14:paraId="3CBD0210">
            <w:pPr>
              <w:spacing w:before="227"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6</w:t>
            </w:r>
          </w:p>
        </w:tc>
        <w:tc>
          <w:tcPr>
            <w:tcW w:w="1308" w:type="dxa"/>
            <w:vAlign w:val="top"/>
          </w:tcPr>
          <w:p w14:paraId="5D34A40D">
            <w:pPr>
              <w:rPr>
                <w:rFonts w:ascii="Arial"/>
                <w:sz w:val="21"/>
              </w:rPr>
            </w:pPr>
          </w:p>
        </w:tc>
        <w:tc>
          <w:tcPr>
            <w:tcW w:w="1515" w:type="dxa"/>
            <w:vAlign w:val="top"/>
          </w:tcPr>
          <w:p w14:paraId="48E06593">
            <w:pPr>
              <w:rPr>
                <w:rFonts w:ascii="Arial"/>
                <w:sz w:val="21"/>
              </w:rPr>
            </w:pPr>
          </w:p>
        </w:tc>
        <w:tc>
          <w:tcPr>
            <w:tcW w:w="1087" w:type="dxa"/>
            <w:vAlign w:val="top"/>
          </w:tcPr>
          <w:p w14:paraId="45FF33FE">
            <w:pPr>
              <w:rPr>
                <w:rFonts w:ascii="Arial"/>
                <w:sz w:val="21"/>
              </w:rPr>
            </w:pPr>
          </w:p>
        </w:tc>
        <w:tc>
          <w:tcPr>
            <w:tcW w:w="2066" w:type="dxa"/>
            <w:vAlign w:val="top"/>
          </w:tcPr>
          <w:p w14:paraId="5C11BACE">
            <w:pPr>
              <w:rPr>
                <w:rFonts w:ascii="Arial"/>
                <w:sz w:val="21"/>
              </w:rPr>
            </w:pPr>
          </w:p>
        </w:tc>
        <w:tc>
          <w:tcPr>
            <w:tcW w:w="1340" w:type="dxa"/>
            <w:vAlign w:val="top"/>
          </w:tcPr>
          <w:p w14:paraId="1E2B86FE">
            <w:pPr>
              <w:spacing w:before="72" w:line="200" w:lineRule="auto"/>
              <w:ind w:left="13" w:right="64"/>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营活动现金</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流</w:t>
            </w:r>
            <w:r>
              <w:rPr>
                <w:rFonts w:ascii="微软雅黑" w:hAnsi="微软雅黑" w:eastAsia="微软雅黑" w:cs="微软雅黑"/>
                <w:spacing w:val="9"/>
                <w:sz w:val="20"/>
                <w:szCs w:val="20"/>
              </w:rPr>
              <w:t>出调整项目</w:t>
            </w:r>
          </w:p>
        </w:tc>
        <w:tc>
          <w:tcPr>
            <w:tcW w:w="1655" w:type="dxa"/>
            <w:vAlign w:val="top"/>
          </w:tcPr>
          <w:p w14:paraId="5D8FB069">
            <w:pPr>
              <w:rPr>
                <w:rFonts w:ascii="Arial"/>
                <w:sz w:val="21"/>
              </w:rPr>
            </w:pPr>
          </w:p>
        </w:tc>
      </w:tr>
      <w:tr w14:paraId="2A86DE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54" w:type="dxa"/>
            <w:vAlign w:val="top"/>
          </w:tcPr>
          <w:p w14:paraId="6ECA03C2">
            <w:pPr>
              <w:spacing w:before="22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7</w:t>
            </w:r>
          </w:p>
        </w:tc>
        <w:tc>
          <w:tcPr>
            <w:tcW w:w="1308" w:type="dxa"/>
            <w:vAlign w:val="top"/>
          </w:tcPr>
          <w:p w14:paraId="3EFA9453">
            <w:pPr>
              <w:rPr>
                <w:rFonts w:ascii="Arial"/>
                <w:sz w:val="21"/>
              </w:rPr>
            </w:pPr>
          </w:p>
        </w:tc>
        <w:tc>
          <w:tcPr>
            <w:tcW w:w="1515" w:type="dxa"/>
            <w:vAlign w:val="top"/>
          </w:tcPr>
          <w:p w14:paraId="18223F5A">
            <w:pPr>
              <w:rPr>
                <w:rFonts w:ascii="Arial"/>
                <w:sz w:val="21"/>
              </w:rPr>
            </w:pPr>
          </w:p>
        </w:tc>
        <w:tc>
          <w:tcPr>
            <w:tcW w:w="1087" w:type="dxa"/>
            <w:vAlign w:val="top"/>
          </w:tcPr>
          <w:p w14:paraId="24FB7699">
            <w:pPr>
              <w:rPr>
                <w:rFonts w:ascii="Arial"/>
                <w:sz w:val="21"/>
              </w:rPr>
            </w:pPr>
          </w:p>
        </w:tc>
        <w:tc>
          <w:tcPr>
            <w:tcW w:w="2066" w:type="dxa"/>
            <w:vAlign w:val="top"/>
          </w:tcPr>
          <w:p w14:paraId="0EA5EC7F">
            <w:pPr>
              <w:rPr>
                <w:rFonts w:ascii="Arial"/>
                <w:sz w:val="21"/>
              </w:rPr>
            </w:pPr>
          </w:p>
        </w:tc>
        <w:tc>
          <w:tcPr>
            <w:tcW w:w="1340" w:type="dxa"/>
            <w:vAlign w:val="top"/>
          </w:tcPr>
          <w:p w14:paraId="19FB66D9">
            <w:pPr>
              <w:spacing w:before="69" w:line="201" w:lineRule="auto"/>
              <w:ind w:left="13" w:right="64"/>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出小计</w:t>
            </w:r>
          </w:p>
        </w:tc>
        <w:tc>
          <w:tcPr>
            <w:tcW w:w="1655" w:type="dxa"/>
            <w:vAlign w:val="top"/>
          </w:tcPr>
          <w:p w14:paraId="447BC091">
            <w:pPr>
              <w:rPr>
                <w:rFonts w:ascii="Arial"/>
                <w:sz w:val="21"/>
              </w:rPr>
            </w:pPr>
          </w:p>
        </w:tc>
      </w:tr>
      <w:tr w14:paraId="55110E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754" w:type="dxa"/>
            <w:vAlign w:val="top"/>
          </w:tcPr>
          <w:p w14:paraId="69AAA349">
            <w:pPr>
              <w:spacing w:line="294" w:lineRule="auto"/>
              <w:rPr>
                <w:rFonts w:ascii="Arial"/>
                <w:sz w:val="21"/>
              </w:rPr>
            </w:pPr>
          </w:p>
          <w:p w14:paraId="175597E5">
            <w:pPr>
              <w:spacing w:before="85"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8</w:t>
            </w:r>
          </w:p>
        </w:tc>
        <w:tc>
          <w:tcPr>
            <w:tcW w:w="1308" w:type="dxa"/>
            <w:vAlign w:val="top"/>
          </w:tcPr>
          <w:p w14:paraId="5AC7B308">
            <w:pPr>
              <w:rPr>
                <w:rFonts w:ascii="Arial"/>
                <w:sz w:val="21"/>
              </w:rPr>
            </w:pPr>
          </w:p>
        </w:tc>
        <w:tc>
          <w:tcPr>
            <w:tcW w:w="1515" w:type="dxa"/>
            <w:vAlign w:val="top"/>
          </w:tcPr>
          <w:p w14:paraId="2C755E00">
            <w:pPr>
              <w:rPr>
                <w:rFonts w:ascii="Arial"/>
                <w:sz w:val="21"/>
              </w:rPr>
            </w:pPr>
          </w:p>
        </w:tc>
        <w:tc>
          <w:tcPr>
            <w:tcW w:w="1087" w:type="dxa"/>
            <w:vAlign w:val="top"/>
          </w:tcPr>
          <w:p w14:paraId="121106AD">
            <w:pPr>
              <w:rPr>
                <w:rFonts w:ascii="Arial"/>
                <w:sz w:val="21"/>
              </w:rPr>
            </w:pPr>
          </w:p>
        </w:tc>
        <w:tc>
          <w:tcPr>
            <w:tcW w:w="2066" w:type="dxa"/>
            <w:vAlign w:val="top"/>
          </w:tcPr>
          <w:p w14:paraId="2DD6B9EF">
            <w:pPr>
              <w:rPr>
                <w:rFonts w:ascii="Arial"/>
                <w:sz w:val="21"/>
              </w:rPr>
            </w:pPr>
          </w:p>
        </w:tc>
        <w:tc>
          <w:tcPr>
            <w:tcW w:w="1340" w:type="dxa"/>
            <w:vAlign w:val="top"/>
          </w:tcPr>
          <w:p w14:paraId="503BCEAD">
            <w:pPr>
              <w:spacing w:before="68" w:line="207" w:lineRule="auto"/>
              <w:ind w:left="13" w:right="64"/>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营活动现金</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流</w:t>
            </w:r>
            <w:r>
              <w:rPr>
                <w:rFonts w:ascii="微软雅黑" w:hAnsi="微软雅黑" w:eastAsia="微软雅黑" w:cs="微软雅黑"/>
                <w:spacing w:val="9"/>
                <w:sz w:val="20"/>
                <w:szCs w:val="20"/>
              </w:rPr>
              <w:t>量净额调整</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项</w:t>
            </w:r>
            <w:r>
              <w:rPr>
                <w:rFonts w:ascii="微软雅黑" w:hAnsi="微软雅黑" w:eastAsia="微软雅黑" w:cs="微软雅黑"/>
                <w:spacing w:val="8"/>
                <w:sz w:val="20"/>
                <w:szCs w:val="20"/>
              </w:rPr>
              <w:t>目</w:t>
            </w:r>
          </w:p>
        </w:tc>
        <w:tc>
          <w:tcPr>
            <w:tcW w:w="1655" w:type="dxa"/>
            <w:vAlign w:val="top"/>
          </w:tcPr>
          <w:p w14:paraId="109ABCE8">
            <w:pPr>
              <w:rPr>
                <w:rFonts w:ascii="Arial"/>
                <w:sz w:val="21"/>
              </w:rPr>
            </w:pPr>
          </w:p>
        </w:tc>
      </w:tr>
      <w:tr w14:paraId="3C703A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754" w:type="dxa"/>
            <w:vAlign w:val="top"/>
          </w:tcPr>
          <w:p w14:paraId="781BFB3B">
            <w:pPr>
              <w:spacing w:line="295" w:lineRule="auto"/>
              <w:rPr>
                <w:rFonts w:ascii="Arial"/>
                <w:sz w:val="21"/>
              </w:rPr>
            </w:pPr>
          </w:p>
          <w:p w14:paraId="38CF5D26">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9</w:t>
            </w:r>
          </w:p>
        </w:tc>
        <w:tc>
          <w:tcPr>
            <w:tcW w:w="1308" w:type="dxa"/>
            <w:vAlign w:val="top"/>
          </w:tcPr>
          <w:p w14:paraId="67DB735A">
            <w:pPr>
              <w:rPr>
                <w:rFonts w:ascii="Arial"/>
                <w:sz w:val="21"/>
              </w:rPr>
            </w:pPr>
          </w:p>
        </w:tc>
        <w:tc>
          <w:tcPr>
            <w:tcW w:w="1515" w:type="dxa"/>
            <w:vAlign w:val="top"/>
          </w:tcPr>
          <w:p w14:paraId="35874BC1">
            <w:pPr>
              <w:rPr>
                <w:rFonts w:ascii="Arial"/>
                <w:sz w:val="21"/>
              </w:rPr>
            </w:pPr>
          </w:p>
        </w:tc>
        <w:tc>
          <w:tcPr>
            <w:tcW w:w="1087" w:type="dxa"/>
            <w:vAlign w:val="top"/>
          </w:tcPr>
          <w:p w14:paraId="683677A6">
            <w:pPr>
              <w:rPr>
                <w:rFonts w:ascii="Arial"/>
                <w:sz w:val="21"/>
              </w:rPr>
            </w:pPr>
          </w:p>
        </w:tc>
        <w:tc>
          <w:tcPr>
            <w:tcW w:w="2066" w:type="dxa"/>
            <w:vAlign w:val="top"/>
          </w:tcPr>
          <w:p w14:paraId="3E0981E1">
            <w:pPr>
              <w:rPr>
                <w:rFonts w:ascii="Arial"/>
                <w:sz w:val="21"/>
              </w:rPr>
            </w:pPr>
          </w:p>
        </w:tc>
        <w:tc>
          <w:tcPr>
            <w:tcW w:w="1340" w:type="dxa"/>
            <w:vAlign w:val="top"/>
          </w:tcPr>
          <w:p w14:paraId="68272F04">
            <w:pPr>
              <w:spacing w:before="71" w:line="206" w:lineRule="auto"/>
              <w:ind w:left="16" w:right="64" w:hanging="3"/>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营活动产生</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的现金流量净</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额</w:t>
            </w:r>
          </w:p>
        </w:tc>
        <w:tc>
          <w:tcPr>
            <w:tcW w:w="1655" w:type="dxa"/>
            <w:vAlign w:val="top"/>
          </w:tcPr>
          <w:p w14:paraId="1679CEC5">
            <w:pPr>
              <w:rPr>
                <w:rFonts w:ascii="Arial"/>
                <w:sz w:val="21"/>
              </w:rPr>
            </w:pPr>
          </w:p>
        </w:tc>
      </w:tr>
      <w:tr w14:paraId="0280B3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754" w:type="dxa"/>
            <w:vAlign w:val="top"/>
          </w:tcPr>
          <w:p w14:paraId="24F3A73D">
            <w:pPr>
              <w:spacing w:line="295" w:lineRule="auto"/>
              <w:rPr>
                <w:rFonts w:ascii="Arial"/>
                <w:sz w:val="21"/>
              </w:rPr>
            </w:pPr>
          </w:p>
          <w:p w14:paraId="4DD797FC">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0</w:t>
            </w:r>
          </w:p>
        </w:tc>
        <w:tc>
          <w:tcPr>
            <w:tcW w:w="1308" w:type="dxa"/>
            <w:vAlign w:val="top"/>
          </w:tcPr>
          <w:p w14:paraId="4D3C878C">
            <w:pPr>
              <w:rPr>
                <w:rFonts w:ascii="Arial"/>
                <w:sz w:val="21"/>
              </w:rPr>
            </w:pPr>
          </w:p>
        </w:tc>
        <w:tc>
          <w:tcPr>
            <w:tcW w:w="1515" w:type="dxa"/>
            <w:vAlign w:val="top"/>
          </w:tcPr>
          <w:p w14:paraId="138617F8">
            <w:pPr>
              <w:rPr>
                <w:rFonts w:ascii="Arial"/>
                <w:sz w:val="21"/>
              </w:rPr>
            </w:pPr>
          </w:p>
        </w:tc>
        <w:tc>
          <w:tcPr>
            <w:tcW w:w="1087" w:type="dxa"/>
            <w:vAlign w:val="top"/>
          </w:tcPr>
          <w:p w14:paraId="6B242336">
            <w:pPr>
              <w:rPr>
                <w:rFonts w:ascii="Arial"/>
                <w:sz w:val="21"/>
              </w:rPr>
            </w:pPr>
          </w:p>
        </w:tc>
        <w:tc>
          <w:tcPr>
            <w:tcW w:w="2066" w:type="dxa"/>
            <w:vAlign w:val="top"/>
          </w:tcPr>
          <w:p w14:paraId="19005B3B">
            <w:pPr>
              <w:rPr>
                <w:rFonts w:ascii="Arial"/>
                <w:sz w:val="21"/>
              </w:rPr>
            </w:pPr>
          </w:p>
        </w:tc>
        <w:tc>
          <w:tcPr>
            <w:tcW w:w="1340" w:type="dxa"/>
            <w:vAlign w:val="top"/>
          </w:tcPr>
          <w:p w14:paraId="0620BEA1">
            <w:pPr>
              <w:spacing w:before="72" w:line="206" w:lineRule="auto"/>
              <w:ind w:left="18" w:right="64"/>
              <w:rPr>
                <w:rFonts w:ascii="微软雅黑" w:hAnsi="微软雅黑" w:eastAsia="微软雅黑" w:cs="微软雅黑"/>
                <w:sz w:val="20"/>
                <w:szCs w:val="20"/>
              </w:rPr>
            </w:pPr>
            <w:r>
              <w:rPr>
                <w:rFonts w:ascii="微软雅黑" w:hAnsi="微软雅黑" w:eastAsia="微软雅黑" w:cs="微软雅黑"/>
                <w:spacing w:val="9"/>
                <w:sz w:val="20"/>
                <w:szCs w:val="20"/>
              </w:rPr>
              <w:t>销售商品、</w:t>
            </w:r>
            <w:r>
              <w:rPr>
                <w:rFonts w:ascii="微软雅黑" w:hAnsi="微软雅黑" w:eastAsia="微软雅黑" w:cs="微软雅黑"/>
                <w:spacing w:val="7"/>
                <w:sz w:val="20"/>
                <w:szCs w:val="20"/>
              </w:rPr>
              <w:t>提</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供劳务收到</w:t>
            </w:r>
            <w:r>
              <w:rPr>
                <w:rFonts w:ascii="微软雅黑" w:hAnsi="微软雅黑" w:eastAsia="微软雅黑" w:cs="微软雅黑"/>
                <w:spacing w:val="7"/>
                <w:sz w:val="20"/>
                <w:szCs w:val="20"/>
              </w:rPr>
              <w:t>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655" w:type="dxa"/>
            <w:vAlign w:val="top"/>
          </w:tcPr>
          <w:p w14:paraId="0B28A53F">
            <w:pPr>
              <w:rPr>
                <w:rFonts w:ascii="Arial"/>
                <w:sz w:val="21"/>
              </w:rPr>
            </w:pPr>
          </w:p>
        </w:tc>
      </w:tr>
      <w:tr w14:paraId="331117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54" w:type="dxa"/>
            <w:vAlign w:val="top"/>
          </w:tcPr>
          <w:p w14:paraId="614C5902">
            <w:pPr>
              <w:spacing w:before="228"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1</w:t>
            </w:r>
          </w:p>
        </w:tc>
        <w:tc>
          <w:tcPr>
            <w:tcW w:w="1308" w:type="dxa"/>
            <w:vAlign w:val="top"/>
          </w:tcPr>
          <w:p w14:paraId="0C617F89">
            <w:pPr>
              <w:rPr>
                <w:rFonts w:ascii="Arial"/>
                <w:sz w:val="21"/>
              </w:rPr>
            </w:pPr>
          </w:p>
        </w:tc>
        <w:tc>
          <w:tcPr>
            <w:tcW w:w="1515" w:type="dxa"/>
            <w:vAlign w:val="top"/>
          </w:tcPr>
          <w:p w14:paraId="241D1B5F">
            <w:pPr>
              <w:rPr>
                <w:rFonts w:ascii="Arial"/>
                <w:sz w:val="21"/>
              </w:rPr>
            </w:pPr>
          </w:p>
        </w:tc>
        <w:tc>
          <w:tcPr>
            <w:tcW w:w="1087" w:type="dxa"/>
            <w:vAlign w:val="top"/>
          </w:tcPr>
          <w:p w14:paraId="78963556">
            <w:pPr>
              <w:rPr>
                <w:rFonts w:ascii="Arial"/>
                <w:sz w:val="21"/>
              </w:rPr>
            </w:pPr>
          </w:p>
        </w:tc>
        <w:tc>
          <w:tcPr>
            <w:tcW w:w="2066" w:type="dxa"/>
            <w:vAlign w:val="top"/>
          </w:tcPr>
          <w:p w14:paraId="4AA84CAC">
            <w:pPr>
              <w:rPr>
                <w:rFonts w:ascii="Arial"/>
                <w:sz w:val="21"/>
              </w:rPr>
            </w:pPr>
          </w:p>
        </w:tc>
        <w:tc>
          <w:tcPr>
            <w:tcW w:w="1340" w:type="dxa"/>
            <w:vAlign w:val="top"/>
          </w:tcPr>
          <w:p w14:paraId="3C89AF53">
            <w:pPr>
              <w:spacing w:before="72" w:line="200" w:lineRule="auto"/>
              <w:ind w:left="18" w:right="64" w:firstLine="9"/>
              <w:rPr>
                <w:rFonts w:ascii="微软雅黑" w:hAnsi="微软雅黑" w:eastAsia="微软雅黑" w:cs="微软雅黑"/>
                <w:sz w:val="20"/>
                <w:szCs w:val="20"/>
              </w:rPr>
            </w:pPr>
            <w:r>
              <w:rPr>
                <w:rFonts w:ascii="微软雅黑" w:hAnsi="微软雅黑" w:eastAsia="微软雅黑" w:cs="微软雅黑"/>
                <w:spacing w:val="8"/>
                <w:sz w:val="20"/>
                <w:szCs w:val="20"/>
              </w:rPr>
              <w:t>收</w:t>
            </w:r>
            <w:r>
              <w:rPr>
                <w:rFonts w:ascii="微软雅黑" w:hAnsi="微软雅黑" w:eastAsia="微软雅黑" w:cs="微软雅黑"/>
                <w:spacing w:val="7"/>
                <w:sz w:val="20"/>
                <w:szCs w:val="20"/>
              </w:rPr>
              <w:t>到的税费返</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还</w:t>
            </w:r>
          </w:p>
        </w:tc>
        <w:tc>
          <w:tcPr>
            <w:tcW w:w="1655" w:type="dxa"/>
            <w:vAlign w:val="top"/>
          </w:tcPr>
          <w:p w14:paraId="64FDB61F">
            <w:pPr>
              <w:rPr>
                <w:rFonts w:ascii="Arial"/>
                <w:sz w:val="21"/>
              </w:rPr>
            </w:pPr>
          </w:p>
        </w:tc>
      </w:tr>
      <w:tr w14:paraId="12C83A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0" w:hRule="atLeast"/>
        </w:trPr>
        <w:tc>
          <w:tcPr>
            <w:tcW w:w="754" w:type="dxa"/>
            <w:vAlign w:val="top"/>
          </w:tcPr>
          <w:p w14:paraId="5D9AE9EF">
            <w:pPr>
              <w:spacing w:line="295" w:lineRule="auto"/>
              <w:rPr>
                <w:rFonts w:ascii="Arial"/>
                <w:sz w:val="21"/>
              </w:rPr>
            </w:pPr>
          </w:p>
          <w:p w14:paraId="2571CF23">
            <w:pPr>
              <w:spacing w:before="86" w:line="221"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3</w:t>
            </w:r>
            <w:r>
              <w:rPr>
                <w:rFonts w:ascii="微软雅黑" w:hAnsi="微软雅黑" w:eastAsia="微软雅黑" w:cs="微软雅黑"/>
                <w:spacing w:val="-5"/>
                <w:sz w:val="20"/>
                <w:szCs w:val="20"/>
              </w:rPr>
              <w:t>2</w:t>
            </w:r>
          </w:p>
        </w:tc>
        <w:tc>
          <w:tcPr>
            <w:tcW w:w="1308" w:type="dxa"/>
            <w:vAlign w:val="top"/>
          </w:tcPr>
          <w:p w14:paraId="56F26B7D">
            <w:pPr>
              <w:rPr>
                <w:rFonts w:ascii="Arial"/>
                <w:sz w:val="21"/>
              </w:rPr>
            </w:pPr>
          </w:p>
        </w:tc>
        <w:tc>
          <w:tcPr>
            <w:tcW w:w="1515" w:type="dxa"/>
            <w:vAlign w:val="top"/>
          </w:tcPr>
          <w:p w14:paraId="6FE9AF9E">
            <w:pPr>
              <w:rPr>
                <w:rFonts w:ascii="Arial"/>
                <w:sz w:val="21"/>
              </w:rPr>
            </w:pPr>
          </w:p>
        </w:tc>
        <w:tc>
          <w:tcPr>
            <w:tcW w:w="1087" w:type="dxa"/>
            <w:vAlign w:val="top"/>
          </w:tcPr>
          <w:p w14:paraId="70EFB328">
            <w:pPr>
              <w:rPr>
                <w:rFonts w:ascii="Arial"/>
                <w:sz w:val="21"/>
              </w:rPr>
            </w:pPr>
          </w:p>
        </w:tc>
        <w:tc>
          <w:tcPr>
            <w:tcW w:w="2066" w:type="dxa"/>
            <w:vAlign w:val="top"/>
          </w:tcPr>
          <w:p w14:paraId="0F040D31">
            <w:pPr>
              <w:rPr>
                <w:rFonts w:ascii="Arial"/>
                <w:sz w:val="21"/>
              </w:rPr>
            </w:pPr>
          </w:p>
        </w:tc>
        <w:tc>
          <w:tcPr>
            <w:tcW w:w="1340" w:type="dxa"/>
            <w:vAlign w:val="top"/>
          </w:tcPr>
          <w:p w14:paraId="39635E78">
            <w:pPr>
              <w:spacing w:before="72" w:line="207" w:lineRule="auto"/>
              <w:ind w:left="18" w:right="64" w:firstLine="6"/>
              <w:rPr>
                <w:rFonts w:ascii="微软雅黑" w:hAnsi="微软雅黑" w:eastAsia="微软雅黑" w:cs="微软雅黑"/>
                <w:sz w:val="20"/>
                <w:szCs w:val="20"/>
              </w:rPr>
            </w:pPr>
            <w:r>
              <w:rPr>
                <w:rFonts w:ascii="微软雅黑" w:hAnsi="微软雅黑" w:eastAsia="微软雅黑" w:cs="微软雅黑"/>
                <w:spacing w:val="11"/>
                <w:sz w:val="20"/>
                <w:szCs w:val="20"/>
              </w:rPr>
              <w:t>购</w:t>
            </w:r>
            <w:r>
              <w:rPr>
                <w:rFonts w:ascii="微软雅黑" w:hAnsi="微软雅黑" w:eastAsia="微软雅黑" w:cs="微软雅黑"/>
                <w:spacing w:val="7"/>
                <w:sz w:val="20"/>
                <w:szCs w:val="20"/>
              </w:rPr>
              <w:t>买商品、接</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受劳务支付</w:t>
            </w:r>
            <w:r>
              <w:rPr>
                <w:rFonts w:ascii="微软雅黑" w:hAnsi="微软雅黑" w:eastAsia="微软雅黑" w:cs="微软雅黑"/>
                <w:spacing w:val="7"/>
                <w:sz w:val="20"/>
                <w:szCs w:val="20"/>
              </w:rPr>
              <w:t>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655" w:type="dxa"/>
            <w:vAlign w:val="top"/>
          </w:tcPr>
          <w:p w14:paraId="28B16EB1">
            <w:pPr>
              <w:rPr>
                <w:rFonts w:ascii="Arial"/>
                <w:sz w:val="21"/>
              </w:rPr>
            </w:pPr>
          </w:p>
        </w:tc>
      </w:tr>
    </w:tbl>
    <w:p w14:paraId="28676A98">
      <w:pPr>
        <w:rPr>
          <w:rFonts w:ascii="Arial"/>
          <w:sz w:val="21"/>
        </w:rPr>
      </w:pPr>
    </w:p>
    <w:p w14:paraId="19BAA4BD">
      <w:pPr>
        <w:sectPr>
          <w:footerReference r:id="rId37" w:type="default"/>
          <w:pgSz w:w="11906" w:h="16839"/>
          <w:pgMar w:top="1431" w:right="1061" w:bottom="2058" w:left="1086" w:header="0" w:footer="1633" w:gutter="0"/>
          <w:cols w:space="720" w:num="1"/>
        </w:sectPr>
      </w:pPr>
    </w:p>
    <w:p w14:paraId="1CD6ADCC">
      <w:pPr>
        <w:spacing w:line="91" w:lineRule="auto"/>
        <w:rPr>
          <w:rFonts w:ascii="Arial"/>
          <w:sz w:val="2"/>
        </w:rPr>
      </w:pPr>
    </w:p>
    <w:tbl>
      <w:tblPr>
        <w:tblStyle w:val="4"/>
        <w:tblW w:w="969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91"/>
        <w:gridCol w:w="1593"/>
        <w:gridCol w:w="1447"/>
        <w:gridCol w:w="1087"/>
        <w:gridCol w:w="2066"/>
        <w:gridCol w:w="1248"/>
        <w:gridCol w:w="1666"/>
      </w:tblGrid>
      <w:tr w14:paraId="7E3CB4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0" w:hRule="atLeast"/>
        </w:trPr>
        <w:tc>
          <w:tcPr>
            <w:tcW w:w="591" w:type="dxa"/>
            <w:vAlign w:val="top"/>
          </w:tcPr>
          <w:p w14:paraId="236CFA13">
            <w:pPr>
              <w:spacing w:line="295" w:lineRule="auto"/>
              <w:rPr>
                <w:rFonts w:ascii="Arial"/>
                <w:sz w:val="21"/>
              </w:rPr>
            </w:pPr>
          </w:p>
          <w:p w14:paraId="5BDE817A">
            <w:pPr>
              <w:spacing w:before="86" w:line="221" w:lineRule="auto"/>
              <w:ind w:left="21"/>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1593" w:type="dxa"/>
            <w:vAlign w:val="top"/>
          </w:tcPr>
          <w:p w14:paraId="5FA1F996">
            <w:pPr>
              <w:spacing w:before="258" w:line="166" w:lineRule="auto"/>
              <w:ind w:left="15"/>
              <w:rPr>
                <w:rFonts w:ascii="微软雅黑" w:hAnsi="微软雅黑" w:eastAsia="微软雅黑" w:cs="微软雅黑"/>
                <w:sz w:val="20"/>
                <w:szCs w:val="20"/>
              </w:rPr>
            </w:pPr>
            <w:r>
              <w:rPr>
                <w:rFonts w:ascii="微软雅黑" w:hAnsi="微软雅黑" w:eastAsia="微软雅黑" w:cs="微软雅黑"/>
                <w:spacing w:val="-7"/>
                <w:w w:val="88"/>
                <w:sz w:val="20"/>
                <w:szCs w:val="20"/>
              </w:rPr>
              <w:t>TB_CASHFLOW_CA</w:t>
            </w:r>
          </w:p>
          <w:p w14:paraId="2511C15B">
            <w:pPr>
              <w:spacing w:before="76" w:line="165" w:lineRule="auto"/>
              <w:ind w:left="18"/>
              <w:rPr>
                <w:rFonts w:ascii="微软雅黑" w:hAnsi="微软雅黑" w:eastAsia="微软雅黑" w:cs="微软雅黑"/>
                <w:sz w:val="20"/>
                <w:szCs w:val="20"/>
              </w:rPr>
            </w:pPr>
            <w:r>
              <w:rPr>
                <w:rFonts w:ascii="微软雅黑" w:hAnsi="微软雅黑" w:eastAsia="微软雅黑" w:cs="微软雅黑"/>
                <w:spacing w:val="-10"/>
                <w:sz w:val="20"/>
                <w:szCs w:val="20"/>
              </w:rPr>
              <w:t>SH</w:t>
            </w:r>
          </w:p>
        </w:tc>
        <w:tc>
          <w:tcPr>
            <w:tcW w:w="1447" w:type="dxa"/>
            <w:vAlign w:val="top"/>
          </w:tcPr>
          <w:p w14:paraId="4B306558">
            <w:pPr>
              <w:spacing w:before="258" w:line="166" w:lineRule="auto"/>
              <w:ind w:left="15"/>
              <w:rPr>
                <w:rFonts w:ascii="微软雅黑" w:hAnsi="微软雅黑" w:eastAsia="微软雅黑" w:cs="微软雅黑"/>
                <w:sz w:val="20"/>
                <w:szCs w:val="20"/>
              </w:rPr>
            </w:pPr>
            <w:r>
              <w:rPr>
                <w:rFonts w:ascii="微软雅黑" w:hAnsi="微软雅黑" w:eastAsia="微软雅黑" w:cs="微软雅黑"/>
                <w:spacing w:val="-7"/>
                <w:w w:val="88"/>
                <w:sz w:val="20"/>
                <w:szCs w:val="20"/>
              </w:rPr>
              <w:t>TB_CASHFLOW_C</w:t>
            </w:r>
          </w:p>
          <w:p w14:paraId="4A3385F6">
            <w:pPr>
              <w:spacing w:before="77" w:line="166"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F</w:t>
            </w:r>
            <w:r>
              <w:rPr>
                <w:rFonts w:ascii="微软雅黑" w:hAnsi="微软雅黑" w:eastAsia="微软雅黑" w:cs="微软雅黑"/>
                <w:spacing w:val="-3"/>
                <w:sz w:val="20"/>
                <w:szCs w:val="20"/>
              </w:rPr>
              <w:t>F</w:t>
            </w:r>
          </w:p>
        </w:tc>
        <w:tc>
          <w:tcPr>
            <w:tcW w:w="1087" w:type="dxa"/>
            <w:vAlign w:val="top"/>
          </w:tcPr>
          <w:p w14:paraId="17BEFDE7">
            <w:pPr>
              <w:spacing w:before="102" w:line="166" w:lineRule="auto"/>
              <w:ind w:left="18"/>
              <w:rPr>
                <w:rFonts w:ascii="微软雅黑" w:hAnsi="微软雅黑" w:eastAsia="微软雅黑" w:cs="微软雅黑"/>
                <w:sz w:val="20"/>
                <w:szCs w:val="20"/>
              </w:rPr>
            </w:pPr>
            <w:r>
              <w:rPr>
                <w:rFonts w:ascii="微软雅黑" w:hAnsi="微软雅黑" w:eastAsia="微软雅黑" w:cs="微软雅黑"/>
                <w:spacing w:val="-20"/>
                <w:sz w:val="20"/>
                <w:szCs w:val="20"/>
              </w:rPr>
              <w:t>TB</w:t>
            </w:r>
            <w:r>
              <w:rPr>
                <w:rFonts w:ascii="微软雅黑" w:hAnsi="微软雅黑" w:eastAsia="微软雅黑" w:cs="微软雅黑"/>
                <w:spacing w:val="-22"/>
                <w:sz w:val="20"/>
                <w:szCs w:val="20"/>
              </w:rPr>
              <w:t>_</w:t>
            </w:r>
            <w:r>
              <w:rPr>
                <w:rFonts w:ascii="微软雅黑" w:hAnsi="微软雅黑" w:eastAsia="微软雅黑" w:cs="微软雅黑"/>
                <w:spacing w:val="-20"/>
                <w:sz w:val="20"/>
                <w:szCs w:val="20"/>
              </w:rPr>
              <w:t>CASHFLO</w:t>
            </w:r>
          </w:p>
          <w:p w14:paraId="76A429CA">
            <w:pPr>
              <w:spacing w:before="76" w:line="165" w:lineRule="auto"/>
              <w:ind w:left="14"/>
              <w:rPr>
                <w:rFonts w:ascii="微软雅黑" w:hAnsi="微软雅黑" w:eastAsia="微软雅黑" w:cs="微软雅黑"/>
                <w:sz w:val="20"/>
                <w:szCs w:val="20"/>
              </w:rPr>
            </w:pPr>
            <w:r>
              <w:rPr>
                <w:rFonts w:ascii="微软雅黑" w:hAnsi="微软雅黑" w:eastAsia="微软雅黑" w:cs="微软雅黑"/>
                <w:spacing w:val="-5"/>
                <w:w w:val="86"/>
                <w:sz w:val="20"/>
                <w:szCs w:val="20"/>
              </w:rPr>
              <w:t>W_CFFCFINO</w:t>
            </w:r>
          </w:p>
          <w:p w14:paraId="69158DC8">
            <w:pPr>
              <w:spacing w:before="74" w:line="164" w:lineRule="auto"/>
              <w:ind w:left="14"/>
              <w:rPr>
                <w:rFonts w:ascii="微软雅黑" w:hAnsi="微软雅黑" w:eastAsia="微软雅黑" w:cs="微软雅黑"/>
                <w:sz w:val="20"/>
                <w:szCs w:val="20"/>
              </w:rPr>
            </w:pPr>
            <w:r>
              <w:rPr>
                <w:rFonts w:ascii="微软雅黑" w:hAnsi="微软雅黑" w:eastAsia="微软雅黑" w:cs="微软雅黑"/>
                <w:spacing w:val="-10"/>
                <w:w w:val="87"/>
                <w:sz w:val="20"/>
                <w:szCs w:val="20"/>
              </w:rPr>
              <w:t>NCASH</w:t>
            </w:r>
          </w:p>
        </w:tc>
        <w:tc>
          <w:tcPr>
            <w:tcW w:w="2066" w:type="dxa"/>
            <w:vAlign w:val="top"/>
          </w:tcPr>
          <w:p w14:paraId="1ECD757C">
            <w:pPr>
              <w:spacing w:line="326" w:lineRule="auto"/>
              <w:rPr>
                <w:rFonts w:ascii="Arial"/>
                <w:sz w:val="21"/>
              </w:rPr>
            </w:pPr>
          </w:p>
          <w:p w14:paraId="719092AF">
            <w:pPr>
              <w:spacing w:before="86" w:line="166" w:lineRule="auto"/>
              <w:ind w:left="18"/>
              <w:rPr>
                <w:rFonts w:ascii="微软雅黑" w:hAnsi="微软雅黑" w:eastAsia="微软雅黑" w:cs="微软雅黑"/>
                <w:sz w:val="20"/>
                <w:szCs w:val="20"/>
              </w:rPr>
            </w:pPr>
            <w:r>
              <w:rPr>
                <w:rFonts w:ascii="微软雅黑" w:hAnsi="微软雅黑" w:eastAsia="微软雅黑" w:cs="微软雅黑"/>
                <w:spacing w:val="-18"/>
                <w:sz w:val="20"/>
                <w:szCs w:val="20"/>
              </w:rPr>
              <w:t>TB_CASHFLOW_CF</w:t>
            </w:r>
            <w:r>
              <w:rPr>
                <w:rFonts w:ascii="微软雅黑" w:hAnsi="微软雅黑" w:eastAsia="微软雅黑" w:cs="微软雅黑"/>
                <w:spacing w:val="-17"/>
                <w:sz w:val="20"/>
                <w:szCs w:val="20"/>
              </w:rPr>
              <w:t>I</w:t>
            </w:r>
          </w:p>
        </w:tc>
        <w:tc>
          <w:tcPr>
            <w:tcW w:w="1248" w:type="dxa"/>
            <w:vAlign w:val="top"/>
          </w:tcPr>
          <w:p w14:paraId="13E323FC">
            <w:pPr>
              <w:spacing w:before="258" w:line="166" w:lineRule="auto"/>
              <w:ind w:left="18"/>
              <w:rPr>
                <w:rFonts w:ascii="微软雅黑" w:hAnsi="微软雅黑" w:eastAsia="微软雅黑" w:cs="微软雅黑"/>
                <w:sz w:val="20"/>
                <w:szCs w:val="20"/>
              </w:rPr>
            </w:pPr>
            <w:r>
              <w:rPr>
                <w:rFonts w:ascii="微软雅黑" w:hAnsi="微软雅黑" w:eastAsia="微软雅黑" w:cs="微软雅黑"/>
                <w:spacing w:val="-7"/>
                <w:w w:val="84"/>
                <w:sz w:val="20"/>
                <w:szCs w:val="20"/>
              </w:rPr>
              <w:t>TB_CASHFLOW</w:t>
            </w:r>
          </w:p>
          <w:p w14:paraId="48B28593">
            <w:pPr>
              <w:spacing w:before="76" w:line="146" w:lineRule="exact"/>
              <w:ind w:left="125"/>
              <w:rPr>
                <w:rFonts w:ascii="微软雅黑" w:hAnsi="微软雅黑" w:eastAsia="微软雅黑" w:cs="微软雅黑"/>
                <w:sz w:val="20"/>
                <w:szCs w:val="20"/>
              </w:rPr>
            </w:pPr>
            <w:r>
              <w:rPr>
                <w:rFonts w:ascii="微软雅黑" w:hAnsi="微软雅黑" w:eastAsia="微软雅黑" w:cs="微软雅黑"/>
                <w:spacing w:val="-13"/>
                <w:position w:val="-3"/>
                <w:sz w:val="20"/>
                <w:szCs w:val="20"/>
              </w:rPr>
              <w:t>C</w:t>
            </w:r>
            <w:r>
              <w:rPr>
                <w:rFonts w:ascii="微软雅黑" w:hAnsi="微软雅黑" w:eastAsia="微软雅黑" w:cs="微软雅黑"/>
                <w:spacing w:val="-12"/>
                <w:position w:val="-3"/>
                <w:sz w:val="20"/>
                <w:szCs w:val="20"/>
              </w:rPr>
              <w:t>FO</w:t>
            </w:r>
          </w:p>
          <w:p w14:paraId="7F079445">
            <w:pPr>
              <w:spacing w:line="89" w:lineRule="exact"/>
              <w:ind w:left="13"/>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1666" w:type="dxa"/>
            <w:vAlign w:val="top"/>
          </w:tcPr>
          <w:p w14:paraId="5FA77ABB">
            <w:pPr>
              <w:spacing w:before="258" w:line="166" w:lineRule="auto"/>
              <w:ind w:left="21"/>
              <w:rPr>
                <w:rFonts w:ascii="微软雅黑" w:hAnsi="微软雅黑" w:eastAsia="微软雅黑" w:cs="微软雅黑"/>
                <w:sz w:val="20"/>
                <w:szCs w:val="20"/>
              </w:rPr>
            </w:pPr>
            <w:r>
              <w:rPr>
                <w:rFonts w:ascii="微软雅黑" w:hAnsi="微软雅黑" w:eastAsia="微软雅黑" w:cs="微软雅黑"/>
                <w:spacing w:val="-21"/>
                <w:sz w:val="20"/>
                <w:szCs w:val="20"/>
              </w:rPr>
              <w:t>TB</w:t>
            </w:r>
            <w:r>
              <w:rPr>
                <w:rFonts w:ascii="微软雅黑" w:hAnsi="微软雅黑" w:eastAsia="微软雅黑" w:cs="微软雅黑"/>
                <w:spacing w:val="-22"/>
                <w:sz w:val="20"/>
                <w:szCs w:val="20"/>
              </w:rPr>
              <w:t>_</w:t>
            </w:r>
            <w:r>
              <w:rPr>
                <w:rFonts w:ascii="微软雅黑" w:hAnsi="微软雅黑" w:eastAsia="微软雅黑" w:cs="微软雅黑"/>
                <w:spacing w:val="-21"/>
                <w:sz w:val="20"/>
                <w:szCs w:val="20"/>
              </w:rPr>
              <w:t>CASHFLOW_CFO</w:t>
            </w:r>
          </w:p>
          <w:p w14:paraId="1703271A">
            <w:pPr>
              <w:spacing w:before="76" w:line="165" w:lineRule="auto"/>
              <w:ind w:left="35"/>
              <w:rPr>
                <w:rFonts w:ascii="微软雅黑" w:hAnsi="微软雅黑" w:eastAsia="微软雅黑" w:cs="微软雅黑"/>
                <w:sz w:val="20"/>
                <w:szCs w:val="20"/>
              </w:rPr>
            </w:pPr>
            <w:r>
              <w:rPr>
                <w:rFonts w:ascii="微软雅黑" w:hAnsi="微软雅黑" w:eastAsia="微软雅黑" w:cs="微软雅黑"/>
                <w:spacing w:val="-14"/>
                <w:sz w:val="20"/>
                <w:szCs w:val="20"/>
              </w:rPr>
              <w:t>I</w:t>
            </w:r>
            <w:r>
              <w:rPr>
                <w:rFonts w:ascii="微软雅黑" w:hAnsi="微软雅黑" w:eastAsia="微软雅黑" w:cs="微软雅黑"/>
                <w:spacing w:val="-11"/>
                <w:sz w:val="20"/>
                <w:szCs w:val="20"/>
              </w:rPr>
              <w:t>NDIRECT</w:t>
            </w:r>
          </w:p>
        </w:tc>
      </w:tr>
      <w:tr w14:paraId="0A22EA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591" w:type="dxa"/>
            <w:vAlign w:val="top"/>
          </w:tcPr>
          <w:p w14:paraId="25A56F73">
            <w:pPr>
              <w:spacing w:before="68" w:line="218" w:lineRule="auto"/>
              <w:ind w:left="27"/>
              <w:rPr>
                <w:rFonts w:ascii="微软雅黑" w:hAnsi="微软雅黑" w:eastAsia="微软雅黑" w:cs="微软雅黑"/>
                <w:sz w:val="20"/>
                <w:szCs w:val="20"/>
              </w:rPr>
            </w:pPr>
            <w:r>
              <w:rPr>
                <w:rFonts w:ascii="微软雅黑" w:hAnsi="微软雅黑" w:eastAsia="微软雅黑" w:cs="微软雅黑"/>
                <w:spacing w:val="1"/>
                <w:sz w:val="20"/>
                <w:szCs w:val="20"/>
              </w:rPr>
              <w:t>d</w:t>
            </w:r>
            <w:r>
              <w:rPr>
                <w:rFonts w:ascii="微软雅黑" w:hAnsi="微软雅黑" w:eastAsia="微软雅黑" w:cs="微软雅黑"/>
                <w:sz w:val="20"/>
                <w:szCs w:val="20"/>
              </w:rPr>
              <w:t>escr</w:t>
            </w:r>
          </w:p>
          <w:p w14:paraId="19D4F194">
            <w:pPr>
              <w:spacing w:line="188" w:lineRule="auto"/>
              <w:ind w:left="36"/>
              <w:rPr>
                <w:rFonts w:ascii="微软雅黑" w:hAnsi="微软雅黑" w:eastAsia="微软雅黑" w:cs="微软雅黑"/>
                <w:sz w:val="20"/>
                <w:szCs w:val="20"/>
              </w:rPr>
            </w:pPr>
            <w:r>
              <w:rPr>
                <w:rFonts w:ascii="微软雅黑" w:hAnsi="微软雅黑" w:eastAsia="微软雅黑" w:cs="微软雅黑"/>
                <w:spacing w:val="18"/>
                <w:sz w:val="20"/>
                <w:szCs w:val="20"/>
              </w:rPr>
              <w:t>iptio</w:t>
            </w:r>
          </w:p>
          <w:p w14:paraId="5490BF14">
            <w:pPr>
              <w:spacing w:before="42" w:line="184" w:lineRule="auto"/>
              <w:ind w:left="21"/>
              <w:rPr>
                <w:rFonts w:ascii="微软雅黑" w:hAnsi="微软雅黑" w:eastAsia="微软雅黑" w:cs="微软雅黑"/>
                <w:sz w:val="20"/>
                <w:szCs w:val="20"/>
              </w:rPr>
            </w:pPr>
            <w:r>
              <w:rPr>
                <w:rFonts w:ascii="微软雅黑" w:hAnsi="微软雅黑" w:eastAsia="微软雅黑" w:cs="微软雅黑"/>
                <w:sz w:val="20"/>
                <w:szCs w:val="20"/>
              </w:rPr>
              <w:t>n</w:t>
            </w:r>
          </w:p>
        </w:tc>
        <w:tc>
          <w:tcPr>
            <w:tcW w:w="1593" w:type="dxa"/>
            <w:vAlign w:val="top"/>
          </w:tcPr>
          <w:p w14:paraId="71957A97">
            <w:pPr>
              <w:spacing w:before="225" w:line="238" w:lineRule="auto"/>
              <w:ind w:left="12" w:right="109" w:firstLine="1"/>
              <w:rPr>
                <w:rFonts w:ascii="微软雅黑" w:hAnsi="微软雅黑" w:eastAsia="微软雅黑" w:cs="微软雅黑"/>
                <w:sz w:val="20"/>
                <w:szCs w:val="20"/>
              </w:rPr>
            </w:pPr>
            <w:r>
              <w:rPr>
                <w:rFonts w:ascii="微软雅黑" w:hAnsi="微软雅黑" w:eastAsia="微软雅黑" w:cs="微软雅黑"/>
                <w:spacing w:val="10"/>
                <w:sz w:val="20"/>
                <w:szCs w:val="20"/>
              </w:rPr>
              <w:t>现</w:t>
            </w:r>
            <w:r>
              <w:rPr>
                <w:rFonts w:ascii="微软雅黑" w:hAnsi="微软雅黑" w:eastAsia="微软雅黑" w:cs="微软雅黑"/>
                <w:spacing w:val="9"/>
                <w:sz w:val="20"/>
                <w:szCs w:val="20"/>
              </w:rPr>
              <w:t>金及现金等价</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物</w:t>
            </w:r>
          </w:p>
        </w:tc>
        <w:tc>
          <w:tcPr>
            <w:tcW w:w="1447" w:type="dxa"/>
            <w:vAlign w:val="top"/>
          </w:tcPr>
          <w:p w14:paraId="7DE86AA6">
            <w:pPr>
              <w:spacing w:before="224" w:line="238" w:lineRule="auto"/>
              <w:ind w:left="9" w:right="174" w:firstLine="3"/>
              <w:rPr>
                <w:rFonts w:ascii="微软雅黑" w:hAnsi="微软雅黑" w:eastAsia="微软雅黑" w:cs="微软雅黑"/>
                <w:sz w:val="20"/>
                <w:szCs w:val="20"/>
              </w:rPr>
            </w:pPr>
            <w:r>
              <w:rPr>
                <w:rFonts w:ascii="微软雅黑" w:hAnsi="微软雅黑" w:eastAsia="微软雅黑" w:cs="微软雅黑"/>
                <w:spacing w:val="9"/>
                <w:sz w:val="20"/>
                <w:szCs w:val="20"/>
              </w:rPr>
              <w:t>筹资活动现金</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流</w:t>
            </w:r>
          </w:p>
        </w:tc>
        <w:tc>
          <w:tcPr>
            <w:tcW w:w="1087" w:type="dxa"/>
            <w:vAlign w:val="top"/>
          </w:tcPr>
          <w:p w14:paraId="37FB276A">
            <w:pPr>
              <w:spacing w:before="223" w:line="238" w:lineRule="auto"/>
              <w:ind w:left="17" w:right="20"/>
              <w:rPr>
                <w:rFonts w:ascii="微软雅黑" w:hAnsi="微软雅黑" w:eastAsia="微软雅黑" w:cs="微软雅黑"/>
                <w:sz w:val="20"/>
                <w:szCs w:val="20"/>
              </w:rPr>
            </w:pPr>
            <w:r>
              <w:rPr>
                <w:rFonts w:ascii="微软雅黑" w:hAnsi="微软雅黑" w:eastAsia="微软雅黑" w:cs="微软雅黑"/>
                <w:spacing w:val="9"/>
                <w:sz w:val="20"/>
                <w:szCs w:val="20"/>
              </w:rPr>
              <w:t>非现金筹</w:t>
            </w:r>
            <w:r>
              <w:rPr>
                <w:rFonts w:ascii="微软雅黑" w:hAnsi="微软雅黑" w:eastAsia="微软雅黑" w:cs="微软雅黑"/>
                <w:spacing w:val="8"/>
                <w:sz w:val="20"/>
                <w:szCs w:val="20"/>
              </w:rPr>
              <w:t>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投资</w:t>
            </w:r>
          </w:p>
        </w:tc>
        <w:tc>
          <w:tcPr>
            <w:tcW w:w="2066" w:type="dxa"/>
            <w:vAlign w:val="top"/>
          </w:tcPr>
          <w:p w14:paraId="5D640EE5">
            <w:pPr>
              <w:spacing w:line="292" w:lineRule="auto"/>
              <w:rPr>
                <w:rFonts w:ascii="Arial"/>
                <w:sz w:val="21"/>
              </w:rPr>
            </w:pPr>
          </w:p>
          <w:p w14:paraId="0F051368">
            <w:pPr>
              <w:spacing w:before="86" w:line="204"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投</w:t>
            </w:r>
            <w:r>
              <w:rPr>
                <w:rFonts w:ascii="微软雅黑" w:hAnsi="微软雅黑" w:eastAsia="微软雅黑" w:cs="微软雅黑"/>
                <w:spacing w:val="9"/>
                <w:sz w:val="20"/>
                <w:szCs w:val="20"/>
              </w:rPr>
              <w:t>资活动现金流</w:t>
            </w:r>
          </w:p>
        </w:tc>
        <w:tc>
          <w:tcPr>
            <w:tcW w:w="1248" w:type="dxa"/>
            <w:vAlign w:val="top"/>
          </w:tcPr>
          <w:p w14:paraId="540522B3">
            <w:pPr>
              <w:spacing w:before="224" w:line="238" w:lineRule="auto"/>
              <w:ind w:left="16" w:right="180" w:hanging="3"/>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金流</w:t>
            </w:r>
          </w:p>
        </w:tc>
        <w:tc>
          <w:tcPr>
            <w:tcW w:w="1666" w:type="dxa"/>
            <w:vAlign w:val="top"/>
          </w:tcPr>
          <w:p w14:paraId="474DE109">
            <w:pPr>
              <w:spacing w:before="223" w:line="238" w:lineRule="auto"/>
              <w:ind w:left="18" w:right="176" w:firstLine="4"/>
              <w:rPr>
                <w:rFonts w:ascii="微软雅黑" w:hAnsi="微软雅黑" w:eastAsia="微软雅黑" w:cs="微软雅黑"/>
                <w:sz w:val="20"/>
                <w:szCs w:val="20"/>
              </w:rPr>
            </w:pPr>
            <w:r>
              <w:rPr>
                <w:rFonts w:ascii="微软雅黑" w:hAnsi="微软雅黑" w:eastAsia="微软雅黑" w:cs="微软雅黑"/>
                <w:spacing w:val="12"/>
                <w:sz w:val="20"/>
                <w:szCs w:val="20"/>
              </w:rPr>
              <w:t>净</w:t>
            </w:r>
            <w:r>
              <w:rPr>
                <w:rFonts w:ascii="微软雅黑" w:hAnsi="微软雅黑" w:eastAsia="微软雅黑" w:cs="微软雅黑"/>
                <w:spacing w:val="8"/>
                <w:sz w:val="20"/>
                <w:szCs w:val="20"/>
              </w:rPr>
              <w:t>利润到经营活</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动</w:t>
            </w:r>
            <w:r>
              <w:rPr>
                <w:rFonts w:ascii="微软雅黑" w:hAnsi="微软雅黑" w:eastAsia="微软雅黑" w:cs="微软雅黑"/>
                <w:spacing w:val="9"/>
                <w:sz w:val="20"/>
                <w:szCs w:val="20"/>
              </w:rPr>
              <w:t>现金流的转换</w:t>
            </w:r>
          </w:p>
        </w:tc>
      </w:tr>
      <w:tr w14:paraId="5C232B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5" w:hRule="atLeast"/>
        </w:trPr>
        <w:tc>
          <w:tcPr>
            <w:tcW w:w="591" w:type="dxa"/>
            <w:vAlign w:val="top"/>
          </w:tcPr>
          <w:p w14:paraId="1570A64B">
            <w:pPr>
              <w:spacing w:before="114" w:line="187" w:lineRule="auto"/>
              <w:ind w:left="27"/>
              <w:rPr>
                <w:rFonts w:ascii="微软雅黑" w:hAnsi="微软雅黑" w:eastAsia="微软雅黑" w:cs="微软雅黑"/>
                <w:sz w:val="20"/>
                <w:szCs w:val="20"/>
              </w:rPr>
            </w:pPr>
            <w:r>
              <w:rPr>
                <w:rFonts w:ascii="微软雅黑" w:hAnsi="微软雅黑" w:eastAsia="微软雅黑" w:cs="微软雅黑"/>
                <w:spacing w:val="-2"/>
                <w:sz w:val="20"/>
                <w:szCs w:val="20"/>
              </w:rPr>
              <w:t>ty</w:t>
            </w:r>
            <w:r>
              <w:rPr>
                <w:rFonts w:ascii="微软雅黑" w:hAnsi="微软雅黑" w:eastAsia="微软雅黑" w:cs="微软雅黑"/>
                <w:spacing w:val="-1"/>
                <w:sz w:val="20"/>
                <w:szCs w:val="20"/>
              </w:rPr>
              <w:t>pe</w:t>
            </w:r>
          </w:p>
        </w:tc>
        <w:tc>
          <w:tcPr>
            <w:tcW w:w="1593" w:type="dxa"/>
            <w:vAlign w:val="top"/>
          </w:tcPr>
          <w:p w14:paraId="06A36B46">
            <w:pPr>
              <w:spacing w:before="113" w:line="201" w:lineRule="auto"/>
              <w:ind w:left="21"/>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447" w:type="dxa"/>
            <w:vAlign w:val="top"/>
          </w:tcPr>
          <w:p w14:paraId="5D2E0739">
            <w:pPr>
              <w:spacing w:before="113" w:line="201" w:lineRule="auto"/>
              <w:ind w:left="22"/>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087" w:type="dxa"/>
            <w:vAlign w:val="top"/>
          </w:tcPr>
          <w:p w14:paraId="131A24BE">
            <w:pPr>
              <w:spacing w:before="113" w:line="201" w:lineRule="auto"/>
              <w:ind w:left="24"/>
              <w:rPr>
                <w:rFonts w:ascii="微软雅黑" w:hAnsi="微软雅黑" w:eastAsia="微软雅黑" w:cs="微软雅黑"/>
                <w:sz w:val="20"/>
                <w:szCs w:val="20"/>
              </w:rPr>
            </w:pPr>
            <w:r>
              <w:rPr>
                <w:rFonts w:ascii="微软雅黑" w:hAnsi="微软雅黑" w:eastAsia="微软雅黑" w:cs="微软雅黑"/>
                <w:spacing w:val="-6"/>
                <w:sz w:val="20"/>
                <w:szCs w:val="20"/>
              </w:rPr>
              <w:t>double_1d</w:t>
            </w:r>
          </w:p>
        </w:tc>
        <w:tc>
          <w:tcPr>
            <w:tcW w:w="2066" w:type="dxa"/>
            <w:vAlign w:val="top"/>
          </w:tcPr>
          <w:p w14:paraId="146FD2D7">
            <w:pPr>
              <w:spacing w:before="113" w:line="201" w:lineRule="auto"/>
              <w:ind w:left="25"/>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248" w:type="dxa"/>
            <w:vAlign w:val="top"/>
          </w:tcPr>
          <w:p w14:paraId="4768BABB">
            <w:pPr>
              <w:spacing w:before="113" w:line="201" w:lineRule="auto"/>
              <w:ind w:left="25"/>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666" w:type="dxa"/>
            <w:vAlign w:val="top"/>
          </w:tcPr>
          <w:p w14:paraId="33158BB6">
            <w:pPr>
              <w:spacing w:before="113" w:line="201" w:lineRule="auto"/>
              <w:ind w:left="27"/>
              <w:rPr>
                <w:rFonts w:ascii="微软雅黑" w:hAnsi="微软雅黑" w:eastAsia="微软雅黑" w:cs="微软雅黑"/>
                <w:sz w:val="20"/>
                <w:szCs w:val="20"/>
              </w:rPr>
            </w:pPr>
            <w:r>
              <w:rPr>
                <w:rFonts w:ascii="微软雅黑" w:hAnsi="微软雅黑" w:eastAsia="微软雅黑" w:cs="微软雅黑"/>
                <w:spacing w:val="-6"/>
                <w:sz w:val="20"/>
                <w:szCs w:val="20"/>
              </w:rPr>
              <w:t>double_1d</w:t>
            </w:r>
          </w:p>
        </w:tc>
      </w:tr>
      <w:tr w14:paraId="058181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591" w:type="dxa"/>
            <w:vAlign w:val="top"/>
          </w:tcPr>
          <w:p w14:paraId="0539B476">
            <w:pPr>
              <w:spacing w:before="67" w:line="185"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data0</w:t>
            </w:r>
          </w:p>
        </w:tc>
        <w:tc>
          <w:tcPr>
            <w:tcW w:w="1593" w:type="dxa"/>
            <w:vAlign w:val="top"/>
          </w:tcPr>
          <w:p w14:paraId="3F01FDC1">
            <w:pPr>
              <w:spacing w:before="67" w:line="185"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447" w:type="dxa"/>
            <w:vAlign w:val="top"/>
          </w:tcPr>
          <w:p w14:paraId="220EE425">
            <w:pPr>
              <w:spacing w:before="67" w:line="185"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087" w:type="dxa"/>
            <w:vAlign w:val="top"/>
          </w:tcPr>
          <w:p w14:paraId="0C64A77D">
            <w:pPr>
              <w:spacing w:before="67" w:line="185"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2066" w:type="dxa"/>
            <w:vAlign w:val="top"/>
          </w:tcPr>
          <w:p w14:paraId="2742ED56">
            <w:pPr>
              <w:spacing w:before="67" w:line="185"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248" w:type="dxa"/>
            <w:vAlign w:val="top"/>
          </w:tcPr>
          <w:p w14:paraId="15F59F2E">
            <w:pPr>
              <w:spacing w:before="67" w:line="185"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666" w:type="dxa"/>
            <w:vAlign w:val="top"/>
          </w:tcPr>
          <w:p w14:paraId="4F3B0D60">
            <w:pPr>
              <w:spacing w:before="67" w:line="185"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r>
      <w:tr w14:paraId="1CFB19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4E49623A">
            <w:pPr>
              <w:spacing w:line="293" w:lineRule="auto"/>
              <w:rPr>
                <w:rFonts w:ascii="Arial"/>
                <w:sz w:val="21"/>
              </w:rPr>
            </w:pPr>
          </w:p>
          <w:p w14:paraId="28488C0C">
            <w:pPr>
              <w:spacing w:before="86"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data1</w:t>
            </w:r>
          </w:p>
        </w:tc>
        <w:tc>
          <w:tcPr>
            <w:tcW w:w="1593" w:type="dxa"/>
            <w:vAlign w:val="top"/>
          </w:tcPr>
          <w:p w14:paraId="32E5DFD3">
            <w:pPr>
              <w:spacing w:before="68" w:line="207" w:lineRule="auto"/>
              <w:ind w:left="14" w:right="109" w:firstLine="5"/>
              <w:rPr>
                <w:rFonts w:ascii="微软雅黑" w:hAnsi="微软雅黑" w:eastAsia="微软雅黑" w:cs="微软雅黑"/>
                <w:sz w:val="20"/>
                <w:szCs w:val="20"/>
              </w:rPr>
            </w:pPr>
            <w:r>
              <w:rPr>
                <w:rFonts w:ascii="微软雅黑" w:hAnsi="微软雅黑" w:eastAsia="微软雅黑" w:cs="微软雅黑"/>
                <w:spacing w:val="11"/>
                <w:sz w:val="20"/>
                <w:szCs w:val="20"/>
              </w:rPr>
              <w:t>汇</w:t>
            </w:r>
            <w:r>
              <w:rPr>
                <w:rFonts w:ascii="微软雅黑" w:hAnsi="微软雅黑" w:eastAsia="微软雅黑" w:cs="微软雅黑"/>
                <w:spacing w:val="8"/>
                <w:sz w:val="20"/>
                <w:szCs w:val="20"/>
              </w:rPr>
              <w:t>率变动对现金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及</w:t>
            </w:r>
            <w:r>
              <w:rPr>
                <w:rFonts w:ascii="微软雅黑" w:hAnsi="微软雅黑" w:eastAsia="微软雅黑" w:cs="微软雅黑"/>
                <w:spacing w:val="9"/>
                <w:sz w:val="20"/>
                <w:szCs w:val="20"/>
              </w:rPr>
              <w:t>现金等价物的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影响</w:t>
            </w:r>
          </w:p>
        </w:tc>
        <w:tc>
          <w:tcPr>
            <w:tcW w:w="1447" w:type="dxa"/>
            <w:vAlign w:val="top"/>
          </w:tcPr>
          <w:p w14:paraId="40B3AFD2">
            <w:pPr>
              <w:spacing w:before="226" w:line="238" w:lineRule="auto"/>
              <w:ind w:left="27" w:right="174" w:hanging="4"/>
              <w:rPr>
                <w:rFonts w:ascii="微软雅黑" w:hAnsi="微软雅黑" w:eastAsia="微软雅黑" w:cs="微软雅黑"/>
                <w:sz w:val="20"/>
                <w:szCs w:val="20"/>
              </w:rPr>
            </w:pPr>
            <w:r>
              <w:rPr>
                <w:rFonts w:ascii="微软雅黑" w:hAnsi="微软雅黑" w:eastAsia="微软雅黑" w:cs="微软雅黑"/>
                <w:spacing w:val="9"/>
                <w:sz w:val="20"/>
                <w:szCs w:val="20"/>
              </w:rPr>
              <w:t>吸</w:t>
            </w:r>
            <w:r>
              <w:rPr>
                <w:rFonts w:ascii="微软雅黑" w:hAnsi="微软雅黑" w:eastAsia="微软雅黑" w:cs="微软雅黑"/>
                <w:spacing w:val="7"/>
                <w:sz w:val="20"/>
                <w:szCs w:val="20"/>
              </w:rPr>
              <w:t>收投资收到</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现金</w:t>
            </w:r>
          </w:p>
        </w:tc>
        <w:tc>
          <w:tcPr>
            <w:tcW w:w="1087" w:type="dxa"/>
            <w:vAlign w:val="top"/>
          </w:tcPr>
          <w:p w14:paraId="7C468453">
            <w:pPr>
              <w:spacing w:before="225" w:line="238" w:lineRule="auto"/>
              <w:ind w:left="17" w:right="20" w:firstLine="1"/>
              <w:rPr>
                <w:rFonts w:ascii="微软雅黑" w:hAnsi="微软雅黑" w:eastAsia="微软雅黑" w:cs="微软雅黑"/>
                <w:sz w:val="20"/>
                <w:szCs w:val="20"/>
              </w:rPr>
            </w:pPr>
            <w:r>
              <w:rPr>
                <w:rFonts w:ascii="微软雅黑" w:hAnsi="微软雅黑" w:eastAsia="微软雅黑" w:cs="微软雅黑"/>
                <w:spacing w:val="10"/>
                <w:sz w:val="20"/>
                <w:szCs w:val="20"/>
              </w:rPr>
              <w:t>债</w:t>
            </w:r>
            <w:r>
              <w:rPr>
                <w:rFonts w:ascii="微软雅黑" w:hAnsi="微软雅黑" w:eastAsia="微软雅黑" w:cs="微软雅黑"/>
                <w:spacing w:val="8"/>
                <w:sz w:val="20"/>
                <w:szCs w:val="20"/>
              </w:rPr>
              <w:t>务转为资</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本</w:t>
            </w:r>
          </w:p>
        </w:tc>
        <w:tc>
          <w:tcPr>
            <w:tcW w:w="2066" w:type="dxa"/>
            <w:vAlign w:val="top"/>
          </w:tcPr>
          <w:p w14:paraId="4C440FBD">
            <w:pPr>
              <w:spacing w:line="293" w:lineRule="auto"/>
              <w:rPr>
                <w:rFonts w:ascii="Arial"/>
                <w:sz w:val="21"/>
              </w:rPr>
            </w:pPr>
          </w:p>
          <w:p w14:paraId="35FA5304">
            <w:pPr>
              <w:spacing w:before="86" w:line="204" w:lineRule="auto"/>
              <w:ind w:left="27"/>
              <w:rPr>
                <w:rFonts w:ascii="微软雅黑" w:hAnsi="微软雅黑" w:eastAsia="微软雅黑" w:cs="微软雅黑"/>
                <w:sz w:val="20"/>
                <w:szCs w:val="20"/>
              </w:rPr>
            </w:pPr>
            <w:r>
              <w:rPr>
                <w:rFonts w:ascii="微软雅黑" w:hAnsi="微软雅黑" w:eastAsia="微软雅黑" w:cs="微软雅黑"/>
                <w:spacing w:val="10"/>
                <w:sz w:val="20"/>
                <w:szCs w:val="20"/>
              </w:rPr>
              <w:t>收</w:t>
            </w:r>
            <w:r>
              <w:rPr>
                <w:rFonts w:ascii="微软雅黑" w:hAnsi="微软雅黑" w:eastAsia="微软雅黑" w:cs="微软雅黑"/>
                <w:spacing w:val="8"/>
                <w:sz w:val="20"/>
                <w:szCs w:val="20"/>
              </w:rPr>
              <w:t>回投资收到的现金</w:t>
            </w:r>
          </w:p>
        </w:tc>
        <w:tc>
          <w:tcPr>
            <w:tcW w:w="1248" w:type="dxa"/>
            <w:vAlign w:val="top"/>
          </w:tcPr>
          <w:p w14:paraId="7E0ADF7C">
            <w:pPr>
              <w:spacing w:before="68" w:line="207" w:lineRule="auto"/>
              <w:ind w:left="17" w:right="179" w:hanging="3"/>
              <w:rPr>
                <w:rFonts w:ascii="微软雅黑" w:hAnsi="微软雅黑" w:eastAsia="微软雅黑" w:cs="微软雅黑"/>
                <w:sz w:val="20"/>
                <w:szCs w:val="20"/>
              </w:rPr>
            </w:pPr>
            <w:r>
              <w:rPr>
                <w:rFonts w:ascii="微软雅黑" w:hAnsi="微软雅黑" w:eastAsia="微软雅黑" w:cs="微软雅黑"/>
                <w:spacing w:val="11"/>
                <w:sz w:val="20"/>
                <w:szCs w:val="20"/>
              </w:rPr>
              <w:t>客</w:t>
            </w:r>
            <w:r>
              <w:rPr>
                <w:rFonts w:ascii="微软雅黑" w:hAnsi="微软雅黑" w:eastAsia="微软雅黑" w:cs="微软雅黑"/>
                <w:spacing w:val="9"/>
                <w:sz w:val="20"/>
                <w:szCs w:val="20"/>
              </w:rPr>
              <w:t>户存款和</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同业存放款</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项净增加</w:t>
            </w:r>
            <w:r>
              <w:rPr>
                <w:rFonts w:ascii="微软雅黑" w:hAnsi="微软雅黑" w:eastAsia="微软雅黑" w:cs="微软雅黑"/>
                <w:spacing w:val="8"/>
                <w:sz w:val="20"/>
                <w:szCs w:val="20"/>
              </w:rPr>
              <w:t>额</w:t>
            </w:r>
          </w:p>
        </w:tc>
        <w:tc>
          <w:tcPr>
            <w:tcW w:w="1666" w:type="dxa"/>
            <w:vAlign w:val="top"/>
          </w:tcPr>
          <w:p w14:paraId="6ED075AA">
            <w:pPr>
              <w:spacing w:line="294" w:lineRule="auto"/>
              <w:rPr>
                <w:rFonts w:ascii="Arial"/>
                <w:sz w:val="21"/>
              </w:rPr>
            </w:pPr>
          </w:p>
          <w:p w14:paraId="51F4D370">
            <w:pPr>
              <w:spacing w:before="86" w:line="204" w:lineRule="auto"/>
              <w:ind w:left="23"/>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p>
        </w:tc>
      </w:tr>
      <w:tr w14:paraId="5C3661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49FFA62E">
            <w:pPr>
              <w:spacing w:line="292" w:lineRule="auto"/>
              <w:rPr>
                <w:rFonts w:ascii="Arial"/>
                <w:sz w:val="21"/>
              </w:rPr>
            </w:pPr>
          </w:p>
          <w:p w14:paraId="7FE86E8A">
            <w:pPr>
              <w:spacing w:before="86"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data2</w:t>
            </w:r>
          </w:p>
        </w:tc>
        <w:tc>
          <w:tcPr>
            <w:tcW w:w="1593" w:type="dxa"/>
            <w:vAlign w:val="top"/>
          </w:tcPr>
          <w:p w14:paraId="38DB9C81">
            <w:pPr>
              <w:spacing w:before="68" w:line="207" w:lineRule="auto"/>
              <w:ind w:left="14" w:right="109"/>
              <w:rPr>
                <w:rFonts w:ascii="微软雅黑" w:hAnsi="微软雅黑" w:eastAsia="微软雅黑" w:cs="微软雅黑"/>
                <w:sz w:val="20"/>
                <w:szCs w:val="20"/>
              </w:rPr>
            </w:pPr>
            <w:r>
              <w:rPr>
                <w:rFonts w:ascii="微软雅黑" w:hAnsi="微软雅黑" w:eastAsia="微软雅黑" w:cs="微软雅黑"/>
                <w:spacing w:val="10"/>
                <w:sz w:val="20"/>
                <w:szCs w:val="20"/>
              </w:rPr>
              <w:t>影</w:t>
            </w:r>
            <w:r>
              <w:rPr>
                <w:rFonts w:ascii="微软雅黑" w:hAnsi="微软雅黑" w:eastAsia="微软雅黑" w:cs="微软雅黑"/>
                <w:spacing w:val="9"/>
                <w:sz w:val="20"/>
                <w:szCs w:val="20"/>
              </w:rPr>
              <w:t>响现金及现金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等</w:t>
            </w:r>
            <w:r>
              <w:rPr>
                <w:rFonts w:ascii="微软雅黑" w:hAnsi="微软雅黑" w:eastAsia="微软雅黑" w:cs="微软雅黑"/>
                <w:spacing w:val="9"/>
                <w:sz w:val="20"/>
                <w:szCs w:val="20"/>
              </w:rPr>
              <w:t>价物的其他科</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目</w:t>
            </w:r>
          </w:p>
        </w:tc>
        <w:tc>
          <w:tcPr>
            <w:tcW w:w="1447" w:type="dxa"/>
            <w:vAlign w:val="top"/>
          </w:tcPr>
          <w:p w14:paraId="77794E37">
            <w:pPr>
              <w:spacing w:before="68" w:line="207" w:lineRule="auto"/>
              <w:ind w:left="11" w:right="174" w:firstLine="3"/>
              <w:rPr>
                <w:rFonts w:ascii="微软雅黑" w:hAnsi="微软雅黑" w:eastAsia="微软雅黑" w:cs="微软雅黑"/>
                <w:sz w:val="20"/>
                <w:szCs w:val="20"/>
              </w:rPr>
            </w:pPr>
            <w:r>
              <w:rPr>
                <w:rFonts w:ascii="微软雅黑" w:hAnsi="微软雅黑" w:eastAsia="微软雅黑" w:cs="微软雅黑"/>
                <w:spacing w:val="9"/>
                <w:sz w:val="20"/>
                <w:szCs w:val="20"/>
              </w:rPr>
              <w:t>子公司吸收</w:t>
            </w:r>
            <w:r>
              <w:rPr>
                <w:rFonts w:ascii="微软雅黑" w:hAnsi="微软雅黑" w:eastAsia="微软雅黑" w:cs="微软雅黑"/>
                <w:spacing w:val="7"/>
                <w:sz w:val="20"/>
                <w:szCs w:val="20"/>
              </w:rPr>
              <w:t>少</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数</w:t>
            </w:r>
            <w:r>
              <w:rPr>
                <w:rFonts w:ascii="微软雅黑" w:hAnsi="微软雅黑" w:eastAsia="微软雅黑" w:cs="微软雅黑"/>
                <w:spacing w:val="9"/>
                <w:sz w:val="20"/>
                <w:szCs w:val="20"/>
              </w:rPr>
              <w:t>股东投资收</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到的现金</w:t>
            </w:r>
          </w:p>
        </w:tc>
        <w:tc>
          <w:tcPr>
            <w:tcW w:w="1087" w:type="dxa"/>
            <w:vAlign w:val="top"/>
          </w:tcPr>
          <w:p w14:paraId="55E101BF">
            <w:pPr>
              <w:spacing w:before="68" w:line="207" w:lineRule="auto"/>
              <w:ind w:left="17" w:right="20" w:firstLine="6"/>
              <w:rPr>
                <w:rFonts w:ascii="微软雅黑" w:hAnsi="微软雅黑" w:eastAsia="微软雅黑" w:cs="微软雅黑"/>
                <w:sz w:val="20"/>
                <w:szCs w:val="20"/>
              </w:rPr>
            </w:pPr>
            <w:r>
              <w:rPr>
                <w:rFonts w:ascii="微软雅黑" w:hAnsi="微软雅黑" w:eastAsia="微软雅黑" w:cs="微软雅黑"/>
                <w:spacing w:val="9"/>
                <w:sz w:val="20"/>
                <w:szCs w:val="20"/>
              </w:rPr>
              <w:t>一</w:t>
            </w:r>
            <w:r>
              <w:rPr>
                <w:rFonts w:ascii="微软雅黑" w:hAnsi="微软雅黑" w:eastAsia="微软雅黑" w:cs="微软雅黑"/>
                <w:spacing w:val="7"/>
                <w:sz w:val="20"/>
                <w:szCs w:val="20"/>
              </w:rPr>
              <w:t>年内到期</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的可转换</w:t>
            </w:r>
            <w:r>
              <w:rPr>
                <w:rFonts w:ascii="微软雅黑" w:hAnsi="微软雅黑" w:eastAsia="微软雅黑" w:cs="微软雅黑"/>
                <w:spacing w:val="8"/>
                <w:sz w:val="20"/>
                <w:szCs w:val="20"/>
              </w:rPr>
              <w:t>公</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司债券</w:t>
            </w:r>
          </w:p>
        </w:tc>
        <w:tc>
          <w:tcPr>
            <w:tcW w:w="2066" w:type="dxa"/>
            <w:vAlign w:val="top"/>
          </w:tcPr>
          <w:p w14:paraId="64D2F1BE">
            <w:pPr>
              <w:spacing w:before="225" w:line="238" w:lineRule="auto"/>
              <w:ind w:left="17" w:right="159" w:hanging="1"/>
              <w:rPr>
                <w:rFonts w:ascii="微软雅黑" w:hAnsi="微软雅黑" w:eastAsia="微软雅黑" w:cs="微软雅黑"/>
                <w:sz w:val="20"/>
                <w:szCs w:val="20"/>
              </w:rPr>
            </w:pPr>
            <w:r>
              <w:rPr>
                <w:rFonts w:ascii="微软雅黑" w:hAnsi="微软雅黑" w:eastAsia="微软雅黑" w:cs="微软雅黑"/>
                <w:spacing w:val="13"/>
                <w:sz w:val="20"/>
                <w:szCs w:val="20"/>
              </w:rPr>
              <w:t>取</w:t>
            </w:r>
            <w:r>
              <w:rPr>
                <w:rFonts w:ascii="微软雅黑" w:hAnsi="微软雅黑" w:eastAsia="微软雅黑" w:cs="微软雅黑"/>
                <w:spacing w:val="9"/>
                <w:sz w:val="20"/>
                <w:szCs w:val="20"/>
              </w:rPr>
              <w:t>得投资收益收到的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248" w:type="dxa"/>
            <w:vAlign w:val="top"/>
          </w:tcPr>
          <w:p w14:paraId="1B8C3B74">
            <w:pPr>
              <w:spacing w:before="68" w:line="207" w:lineRule="auto"/>
              <w:ind w:left="16" w:right="180" w:firstLine="19"/>
              <w:rPr>
                <w:rFonts w:ascii="微软雅黑" w:hAnsi="微软雅黑" w:eastAsia="微软雅黑" w:cs="微软雅黑"/>
                <w:sz w:val="20"/>
                <w:szCs w:val="20"/>
              </w:rPr>
            </w:pPr>
            <w:r>
              <w:rPr>
                <w:rFonts w:ascii="微软雅黑" w:hAnsi="微软雅黑" w:eastAsia="微软雅黑" w:cs="微软雅黑"/>
                <w:spacing w:val="6"/>
                <w:sz w:val="20"/>
                <w:szCs w:val="20"/>
              </w:rPr>
              <w:t>向</w:t>
            </w:r>
            <w:r>
              <w:rPr>
                <w:rFonts w:ascii="微软雅黑" w:hAnsi="微软雅黑" w:eastAsia="微软雅黑" w:cs="微软雅黑"/>
                <w:spacing w:val="5"/>
                <w:sz w:val="20"/>
                <w:szCs w:val="20"/>
              </w:rPr>
              <w:t>中央银行</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借款净增加</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额</w:t>
            </w:r>
          </w:p>
        </w:tc>
        <w:tc>
          <w:tcPr>
            <w:tcW w:w="1666" w:type="dxa"/>
            <w:vAlign w:val="top"/>
          </w:tcPr>
          <w:p w14:paraId="03B653F6">
            <w:pPr>
              <w:spacing w:line="292" w:lineRule="auto"/>
              <w:rPr>
                <w:rFonts w:ascii="Arial"/>
                <w:sz w:val="21"/>
              </w:rPr>
            </w:pPr>
          </w:p>
          <w:p w14:paraId="1EE7922B">
            <w:pPr>
              <w:spacing w:before="86" w:line="204" w:lineRule="auto"/>
              <w:ind w:left="22"/>
              <w:rPr>
                <w:rFonts w:ascii="微软雅黑" w:hAnsi="微软雅黑" w:eastAsia="微软雅黑" w:cs="微软雅黑"/>
                <w:sz w:val="20"/>
                <w:szCs w:val="20"/>
              </w:rPr>
            </w:pPr>
            <w:r>
              <w:rPr>
                <w:rFonts w:ascii="微软雅黑" w:hAnsi="微软雅黑" w:eastAsia="微软雅黑" w:cs="微软雅黑"/>
                <w:spacing w:val="19"/>
                <w:sz w:val="20"/>
                <w:szCs w:val="20"/>
              </w:rPr>
              <w:t>加</w:t>
            </w:r>
            <w:r>
              <w:rPr>
                <w:rFonts w:ascii="微软雅黑" w:hAnsi="微软雅黑" w:eastAsia="微软雅黑" w:cs="微软雅黑"/>
                <w:spacing w:val="14"/>
                <w:sz w:val="20"/>
                <w:szCs w:val="20"/>
              </w:rPr>
              <w:t>:资产减值准备</w:t>
            </w:r>
          </w:p>
        </w:tc>
      </w:tr>
      <w:tr w14:paraId="27D464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591" w:type="dxa"/>
            <w:vAlign w:val="top"/>
          </w:tcPr>
          <w:p w14:paraId="0FB0E018">
            <w:pPr>
              <w:spacing w:line="291" w:lineRule="auto"/>
              <w:rPr>
                <w:rFonts w:ascii="Arial"/>
                <w:sz w:val="21"/>
              </w:rPr>
            </w:pPr>
          </w:p>
          <w:p w14:paraId="6A8081FA">
            <w:pPr>
              <w:spacing w:before="86"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data3</w:t>
            </w:r>
          </w:p>
        </w:tc>
        <w:tc>
          <w:tcPr>
            <w:tcW w:w="1593" w:type="dxa"/>
            <w:vAlign w:val="top"/>
          </w:tcPr>
          <w:p w14:paraId="30E46E86">
            <w:pPr>
              <w:spacing w:before="67" w:line="207" w:lineRule="auto"/>
              <w:ind w:left="14" w:right="109"/>
              <w:rPr>
                <w:rFonts w:ascii="微软雅黑" w:hAnsi="微软雅黑" w:eastAsia="微软雅黑" w:cs="微软雅黑"/>
                <w:sz w:val="20"/>
                <w:szCs w:val="20"/>
              </w:rPr>
            </w:pPr>
            <w:r>
              <w:rPr>
                <w:rFonts w:ascii="微软雅黑" w:hAnsi="微软雅黑" w:eastAsia="微软雅黑" w:cs="微软雅黑"/>
                <w:spacing w:val="10"/>
                <w:sz w:val="20"/>
                <w:szCs w:val="20"/>
              </w:rPr>
              <w:t>影</w:t>
            </w:r>
            <w:r>
              <w:rPr>
                <w:rFonts w:ascii="微软雅黑" w:hAnsi="微软雅黑" w:eastAsia="微软雅黑" w:cs="微软雅黑"/>
                <w:spacing w:val="9"/>
                <w:sz w:val="20"/>
                <w:szCs w:val="20"/>
              </w:rPr>
              <w:t>响现金及现金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等</w:t>
            </w:r>
            <w:r>
              <w:rPr>
                <w:rFonts w:ascii="微软雅黑" w:hAnsi="微软雅黑" w:eastAsia="微软雅黑" w:cs="微软雅黑"/>
                <w:spacing w:val="9"/>
                <w:sz w:val="20"/>
                <w:szCs w:val="20"/>
              </w:rPr>
              <w:t>价物的调整项</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目</w:t>
            </w:r>
          </w:p>
        </w:tc>
        <w:tc>
          <w:tcPr>
            <w:tcW w:w="1447" w:type="dxa"/>
            <w:vAlign w:val="top"/>
          </w:tcPr>
          <w:p w14:paraId="563DFD4B">
            <w:pPr>
              <w:spacing w:before="224" w:line="238" w:lineRule="auto"/>
              <w:ind w:left="27" w:right="174" w:hanging="9"/>
              <w:rPr>
                <w:rFonts w:ascii="微软雅黑" w:hAnsi="微软雅黑" w:eastAsia="微软雅黑" w:cs="微软雅黑"/>
                <w:sz w:val="20"/>
                <w:szCs w:val="20"/>
              </w:rPr>
            </w:pPr>
            <w:r>
              <w:rPr>
                <w:rFonts w:ascii="微软雅黑" w:hAnsi="微软雅黑" w:eastAsia="微软雅黑" w:cs="微软雅黑"/>
                <w:spacing w:val="9"/>
                <w:sz w:val="20"/>
                <w:szCs w:val="20"/>
              </w:rPr>
              <w:t>发</w:t>
            </w:r>
            <w:r>
              <w:rPr>
                <w:rFonts w:ascii="微软雅黑" w:hAnsi="微软雅黑" w:eastAsia="微软雅黑" w:cs="微软雅黑"/>
                <w:spacing w:val="8"/>
                <w:sz w:val="20"/>
                <w:szCs w:val="20"/>
              </w:rPr>
              <w:t>行债券收到</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现金</w:t>
            </w:r>
          </w:p>
        </w:tc>
        <w:tc>
          <w:tcPr>
            <w:tcW w:w="1087" w:type="dxa"/>
            <w:vAlign w:val="top"/>
          </w:tcPr>
          <w:p w14:paraId="527443B1">
            <w:pPr>
              <w:spacing w:before="222" w:line="238" w:lineRule="auto"/>
              <w:ind w:left="17" w:right="20" w:firstLine="5"/>
              <w:rPr>
                <w:rFonts w:ascii="微软雅黑" w:hAnsi="微软雅黑" w:eastAsia="微软雅黑" w:cs="微软雅黑"/>
                <w:sz w:val="20"/>
                <w:szCs w:val="20"/>
              </w:rPr>
            </w:pPr>
            <w:r>
              <w:rPr>
                <w:rFonts w:ascii="微软雅黑" w:hAnsi="微软雅黑" w:eastAsia="微软雅黑" w:cs="微软雅黑"/>
                <w:spacing w:val="8"/>
                <w:sz w:val="20"/>
                <w:szCs w:val="20"/>
              </w:rPr>
              <w:t>融资租入</w:t>
            </w:r>
            <w:r>
              <w:rPr>
                <w:rFonts w:ascii="微软雅黑" w:hAnsi="微软雅黑" w:eastAsia="微软雅黑" w:cs="微软雅黑"/>
                <w:spacing w:val="7"/>
                <w:sz w:val="20"/>
                <w:szCs w:val="20"/>
              </w:rPr>
              <w:t>固</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定资产</w:t>
            </w:r>
          </w:p>
        </w:tc>
        <w:tc>
          <w:tcPr>
            <w:tcW w:w="2066" w:type="dxa"/>
            <w:vAlign w:val="top"/>
          </w:tcPr>
          <w:p w14:paraId="2B391293">
            <w:pPr>
              <w:spacing w:before="67" w:line="207" w:lineRule="auto"/>
              <w:ind w:left="21" w:right="12" w:hanging="1"/>
              <w:rPr>
                <w:rFonts w:ascii="微软雅黑" w:hAnsi="微软雅黑" w:eastAsia="微软雅黑" w:cs="微软雅黑"/>
                <w:sz w:val="20"/>
                <w:szCs w:val="20"/>
              </w:rPr>
            </w:pPr>
            <w:r>
              <w:rPr>
                <w:rFonts w:ascii="微软雅黑" w:hAnsi="微软雅黑" w:eastAsia="微软雅黑" w:cs="微软雅黑"/>
                <w:spacing w:val="4"/>
                <w:sz w:val="20"/>
                <w:szCs w:val="20"/>
              </w:rPr>
              <w:t>处置固</w:t>
            </w:r>
            <w:r>
              <w:rPr>
                <w:rFonts w:ascii="微软雅黑" w:hAnsi="微软雅黑" w:eastAsia="微软雅黑" w:cs="微软雅黑"/>
                <w:spacing w:val="3"/>
                <w:sz w:val="20"/>
                <w:szCs w:val="20"/>
              </w:rPr>
              <w:t>定</w:t>
            </w:r>
            <w:r>
              <w:rPr>
                <w:rFonts w:ascii="微软雅黑" w:hAnsi="微软雅黑" w:eastAsia="微软雅黑" w:cs="微软雅黑"/>
                <w:spacing w:val="2"/>
                <w:sz w:val="20"/>
                <w:szCs w:val="20"/>
              </w:rPr>
              <w:t>资产、无形资</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产</w:t>
            </w:r>
            <w:r>
              <w:rPr>
                <w:rFonts w:ascii="微软雅黑" w:hAnsi="微软雅黑" w:eastAsia="微软雅黑" w:cs="微软雅黑"/>
                <w:spacing w:val="8"/>
                <w:sz w:val="20"/>
                <w:szCs w:val="20"/>
              </w:rPr>
              <w:t>和其他长期资产收</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回的现金净</w:t>
            </w:r>
            <w:r>
              <w:rPr>
                <w:rFonts w:ascii="微软雅黑" w:hAnsi="微软雅黑" w:eastAsia="微软雅黑" w:cs="微软雅黑"/>
                <w:spacing w:val="7"/>
                <w:sz w:val="20"/>
                <w:szCs w:val="20"/>
              </w:rPr>
              <w:t>额</w:t>
            </w:r>
          </w:p>
        </w:tc>
        <w:tc>
          <w:tcPr>
            <w:tcW w:w="1248" w:type="dxa"/>
            <w:vAlign w:val="top"/>
          </w:tcPr>
          <w:p w14:paraId="6688019E">
            <w:pPr>
              <w:spacing w:before="67" w:line="207" w:lineRule="auto"/>
              <w:ind w:left="16" w:right="180" w:firstLine="19"/>
              <w:rPr>
                <w:rFonts w:ascii="微软雅黑" w:hAnsi="微软雅黑" w:eastAsia="微软雅黑" w:cs="微软雅黑"/>
                <w:sz w:val="20"/>
                <w:szCs w:val="20"/>
              </w:rPr>
            </w:pPr>
            <w:r>
              <w:rPr>
                <w:rFonts w:ascii="微软雅黑" w:hAnsi="微软雅黑" w:eastAsia="微软雅黑" w:cs="微软雅黑"/>
                <w:spacing w:val="6"/>
                <w:sz w:val="20"/>
                <w:szCs w:val="20"/>
              </w:rPr>
              <w:t>向</w:t>
            </w:r>
            <w:r>
              <w:rPr>
                <w:rFonts w:ascii="微软雅黑" w:hAnsi="微软雅黑" w:eastAsia="微软雅黑" w:cs="微软雅黑"/>
                <w:spacing w:val="5"/>
                <w:sz w:val="20"/>
                <w:szCs w:val="20"/>
              </w:rPr>
              <w:t>其他金融</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机构拆入资</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金净增加额</w:t>
            </w:r>
          </w:p>
        </w:tc>
        <w:tc>
          <w:tcPr>
            <w:tcW w:w="1666" w:type="dxa"/>
            <w:vAlign w:val="top"/>
          </w:tcPr>
          <w:p w14:paraId="1328D1D6">
            <w:pPr>
              <w:spacing w:line="291" w:lineRule="auto"/>
              <w:rPr>
                <w:rFonts w:ascii="Arial"/>
                <w:sz w:val="21"/>
              </w:rPr>
            </w:pPr>
          </w:p>
          <w:p w14:paraId="527BAA04">
            <w:pPr>
              <w:spacing w:before="86" w:line="204" w:lineRule="auto"/>
              <w:ind w:left="33"/>
              <w:rPr>
                <w:rFonts w:ascii="微软雅黑" w:hAnsi="微软雅黑" w:eastAsia="微软雅黑" w:cs="微软雅黑"/>
                <w:sz w:val="20"/>
                <w:szCs w:val="20"/>
              </w:rPr>
            </w:pPr>
            <w:r>
              <w:rPr>
                <w:rFonts w:ascii="微软雅黑" w:hAnsi="微软雅黑" w:eastAsia="微软雅黑" w:cs="微软雅黑"/>
                <w:spacing w:val="9"/>
                <w:sz w:val="20"/>
                <w:szCs w:val="20"/>
              </w:rPr>
              <w:t>固</w:t>
            </w:r>
            <w:r>
              <w:rPr>
                <w:rFonts w:ascii="微软雅黑" w:hAnsi="微软雅黑" w:eastAsia="微软雅黑" w:cs="微软雅黑"/>
                <w:spacing w:val="6"/>
                <w:sz w:val="20"/>
                <w:szCs w:val="20"/>
              </w:rPr>
              <w:t>定资产折旧</w:t>
            </w:r>
          </w:p>
        </w:tc>
      </w:tr>
      <w:tr w14:paraId="588F99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285F6E8A">
            <w:pPr>
              <w:spacing w:line="294" w:lineRule="auto"/>
              <w:rPr>
                <w:rFonts w:ascii="Arial"/>
                <w:sz w:val="21"/>
              </w:rPr>
            </w:pPr>
          </w:p>
          <w:p w14:paraId="5750AD73">
            <w:pPr>
              <w:spacing w:before="86"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data4</w:t>
            </w:r>
          </w:p>
        </w:tc>
        <w:tc>
          <w:tcPr>
            <w:tcW w:w="1593" w:type="dxa"/>
            <w:vAlign w:val="top"/>
          </w:tcPr>
          <w:p w14:paraId="46C16E94">
            <w:pPr>
              <w:spacing w:before="226" w:line="237" w:lineRule="auto"/>
              <w:ind w:left="12" w:right="109" w:firstLine="1"/>
              <w:rPr>
                <w:rFonts w:ascii="微软雅黑" w:hAnsi="微软雅黑" w:eastAsia="微软雅黑" w:cs="微软雅黑"/>
                <w:sz w:val="20"/>
                <w:szCs w:val="20"/>
              </w:rPr>
            </w:pPr>
            <w:r>
              <w:rPr>
                <w:rFonts w:ascii="微软雅黑" w:hAnsi="微软雅黑" w:eastAsia="微软雅黑" w:cs="微软雅黑"/>
                <w:spacing w:val="10"/>
                <w:sz w:val="20"/>
                <w:szCs w:val="20"/>
              </w:rPr>
              <w:t>现</w:t>
            </w:r>
            <w:r>
              <w:rPr>
                <w:rFonts w:ascii="微软雅黑" w:hAnsi="微软雅黑" w:eastAsia="微软雅黑" w:cs="微软雅黑"/>
                <w:spacing w:val="9"/>
                <w:sz w:val="20"/>
                <w:szCs w:val="20"/>
              </w:rPr>
              <w:t>金及现金等价</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物净增加额</w:t>
            </w:r>
          </w:p>
        </w:tc>
        <w:tc>
          <w:tcPr>
            <w:tcW w:w="1447" w:type="dxa"/>
            <w:vAlign w:val="top"/>
          </w:tcPr>
          <w:p w14:paraId="01FC952E">
            <w:pPr>
              <w:spacing w:before="226" w:line="238" w:lineRule="auto"/>
              <w:ind w:left="27" w:right="174" w:hanging="14"/>
              <w:rPr>
                <w:rFonts w:ascii="微软雅黑" w:hAnsi="微软雅黑" w:eastAsia="微软雅黑" w:cs="微软雅黑"/>
                <w:sz w:val="20"/>
                <w:szCs w:val="20"/>
              </w:rPr>
            </w:pPr>
            <w:r>
              <w:rPr>
                <w:rFonts w:ascii="微软雅黑" w:hAnsi="微软雅黑" w:eastAsia="微软雅黑" w:cs="微软雅黑"/>
                <w:spacing w:val="9"/>
                <w:sz w:val="20"/>
                <w:szCs w:val="20"/>
              </w:rPr>
              <w:t>取得借款收到</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现金</w:t>
            </w:r>
          </w:p>
        </w:tc>
        <w:tc>
          <w:tcPr>
            <w:tcW w:w="1087" w:type="dxa"/>
            <w:vAlign w:val="top"/>
          </w:tcPr>
          <w:p w14:paraId="5D5F4969">
            <w:pPr>
              <w:rPr>
                <w:rFonts w:ascii="Arial"/>
                <w:sz w:val="21"/>
              </w:rPr>
            </w:pPr>
          </w:p>
        </w:tc>
        <w:tc>
          <w:tcPr>
            <w:tcW w:w="2066" w:type="dxa"/>
            <w:vAlign w:val="top"/>
          </w:tcPr>
          <w:p w14:paraId="16AC0A23">
            <w:pPr>
              <w:spacing w:before="68" w:line="207" w:lineRule="auto"/>
              <w:ind w:left="16" w:right="159" w:firstLine="4"/>
              <w:rPr>
                <w:rFonts w:ascii="微软雅黑" w:hAnsi="微软雅黑" w:eastAsia="微软雅黑" w:cs="微软雅黑"/>
                <w:sz w:val="20"/>
                <w:szCs w:val="20"/>
              </w:rPr>
            </w:pPr>
            <w:r>
              <w:rPr>
                <w:rFonts w:ascii="微软雅黑" w:hAnsi="微软雅黑" w:eastAsia="微软雅黑" w:cs="微软雅黑"/>
                <w:spacing w:val="9"/>
                <w:sz w:val="20"/>
                <w:szCs w:val="20"/>
              </w:rPr>
              <w:t>处置子公司及其他</w:t>
            </w:r>
            <w:r>
              <w:rPr>
                <w:rFonts w:ascii="微软雅黑" w:hAnsi="微软雅黑" w:eastAsia="微软雅黑" w:cs="微软雅黑"/>
                <w:spacing w:val="8"/>
                <w:sz w:val="20"/>
                <w:szCs w:val="20"/>
              </w:rPr>
              <w:t>营</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业</w:t>
            </w:r>
            <w:r>
              <w:rPr>
                <w:rFonts w:ascii="微软雅黑" w:hAnsi="微软雅黑" w:eastAsia="微软雅黑" w:cs="微软雅黑"/>
                <w:spacing w:val="9"/>
                <w:sz w:val="20"/>
                <w:szCs w:val="20"/>
              </w:rPr>
              <w:t>单位收到的现金净</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额</w:t>
            </w:r>
          </w:p>
        </w:tc>
        <w:tc>
          <w:tcPr>
            <w:tcW w:w="1248" w:type="dxa"/>
            <w:vAlign w:val="top"/>
          </w:tcPr>
          <w:p w14:paraId="683C72DA">
            <w:pPr>
              <w:spacing w:before="224" w:line="238" w:lineRule="auto"/>
              <w:ind w:left="16" w:right="180" w:firstLine="11"/>
              <w:rPr>
                <w:rFonts w:ascii="微软雅黑" w:hAnsi="微软雅黑" w:eastAsia="微软雅黑" w:cs="微软雅黑"/>
                <w:sz w:val="20"/>
                <w:szCs w:val="20"/>
              </w:rPr>
            </w:pPr>
            <w:r>
              <w:rPr>
                <w:rFonts w:ascii="微软雅黑" w:hAnsi="微软雅黑" w:eastAsia="微软雅黑" w:cs="微软雅黑"/>
                <w:spacing w:val="7"/>
                <w:sz w:val="20"/>
                <w:szCs w:val="20"/>
              </w:rPr>
              <w:t>收回已核</w:t>
            </w:r>
            <w:r>
              <w:rPr>
                <w:rFonts w:ascii="微软雅黑" w:hAnsi="微软雅黑" w:eastAsia="微软雅黑" w:cs="微软雅黑"/>
                <w:spacing w:val="6"/>
                <w:sz w:val="20"/>
                <w:szCs w:val="20"/>
              </w:rPr>
              <w:t>销</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贷款</w:t>
            </w:r>
          </w:p>
        </w:tc>
        <w:tc>
          <w:tcPr>
            <w:tcW w:w="1666" w:type="dxa"/>
            <w:vAlign w:val="top"/>
          </w:tcPr>
          <w:p w14:paraId="40E5A7A6">
            <w:pPr>
              <w:spacing w:line="293" w:lineRule="auto"/>
              <w:rPr>
                <w:rFonts w:ascii="Arial"/>
                <w:sz w:val="21"/>
              </w:rPr>
            </w:pPr>
          </w:p>
          <w:p w14:paraId="1B6B6A5B">
            <w:pPr>
              <w:spacing w:before="86" w:line="204" w:lineRule="auto"/>
              <w:ind w:left="22"/>
              <w:rPr>
                <w:rFonts w:ascii="微软雅黑" w:hAnsi="微软雅黑" w:eastAsia="微软雅黑" w:cs="微软雅黑"/>
                <w:sz w:val="20"/>
                <w:szCs w:val="20"/>
              </w:rPr>
            </w:pPr>
            <w:r>
              <w:rPr>
                <w:rFonts w:ascii="微软雅黑" w:hAnsi="微软雅黑" w:eastAsia="微软雅黑" w:cs="微软雅黑"/>
                <w:spacing w:val="11"/>
                <w:sz w:val="20"/>
                <w:szCs w:val="20"/>
              </w:rPr>
              <w:t>无</w:t>
            </w:r>
            <w:r>
              <w:rPr>
                <w:rFonts w:ascii="微软雅黑" w:hAnsi="微软雅黑" w:eastAsia="微软雅黑" w:cs="微软雅黑"/>
                <w:spacing w:val="8"/>
                <w:sz w:val="20"/>
                <w:szCs w:val="20"/>
              </w:rPr>
              <w:t>形资产摊销</w:t>
            </w:r>
          </w:p>
        </w:tc>
      </w:tr>
      <w:tr w14:paraId="576927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38698BB5">
            <w:pPr>
              <w:spacing w:line="293" w:lineRule="auto"/>
              <w:rPr>
                <w:rFonts w:ascii="Arial"/>
                <w:sz w:val="21"/>
              </w:rPr>
            </w:pPr>
          </w:p>
          <w:p w14:paraId="0137A431">
            <w:pPr>
              <w:spacing w:before="86"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data5</w:t>
            </w:r>
          </w:p>
        </w:tc>
        <w:tc>
          <w:tcPr>
            <w:tcW w:w="1593" w:type="dxa"/>
            <w:vAlign w:val="top"/>
          </w:tcPr>
          <w:p w14:paraId="66EEC00C">
            <w:pPr>
              <w:spacing w:before="225" w:line="237" w:lineRule="auto"/>
              <w:ind w:left="14" w:right="109" w:firstLine="1"/>
              <w:rPr>
                <w:rFonts w:ascii="微软雅黑" w:hAnsi="微软雅黑" w:eastAsia="微软雅黑" w:cs="微软雅黑"/>
                <w:sz w:val="20"/>
                <w:szCs w:val="20"/>
              </w:rPr>
            </w:pPr>
            <w:r>
              <w:rPr>
                <w:rFonts w:ascii="微软雅黑" w:hAnsi="微软雅黑" w:eastAsia="微软雅黑" w:cs="微软雅黑"/>
                <w:spacing w:val="18"/>
                <w:sz w:val="20"/>
                <w:szCs w:val="20"/>
              </w:rPr>
              <w:t>加</w:t>
            </w:r>
            <w:r>
              <w:rPr>
                <w:rFonts w:ascii="微软雅黑" w:hAnsi="微软雅黑" w:eastAsia="微软雅黑" w:cs="微软雅黑"/>
                <w:spacing w:val="15"/>
                <w:sz w:val="20"/>
                <w:szCs w:val="20"/>
              </w:rPr>
              <w:t>:期初现金及</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现</w:t>
            </w:r>
            <w:r>
              <w:rPr>
                <w:rFonts w:ascii="微软雅黑" w:hAnsi="微软雅黑" w:eastAsia="微软雅黑" w:cs="微软雅黑"/>
                <w:spacing w:val="9"/>
                <w:sz w:val="20"/>
                <w:szCs w:val="20"/>
              </w:rPr>
              <w:t>金等价物余额</w:t>
            </w:r>
          </w:p>
        </w:tc>
        <w:tc>
          <w:tcPr>
            <w:tcW w:w="1447" w:type="dxa"/>
            <w:vAlign w:val="top"/>
          </w:tcPr>
          <w:p w14:paraId="498E0961">
            <w:pPr>
              <w:spacing w:before="68" w:line="207" w:lineRule="auto"/>
              <w:ind w:left="14" w:right="174" w:firstLine="9"/>
              <w:rPr>
                <w:rFonts w:ascii="微软雅黑" w:hAnsi="微软雅黑" w:eastAsia="微软雅黑" w:cs="微软雅黑"/>
                <w:sz w:val="20"/>
                <w:szCs w:val="20"/>
              </w:rPr>
            </w:pPr>
            <w:r>
              <w:rPr>
                <w:rFonts w:ascii="微软雅黑" w:hAnsi="微软雅黑" w:eastAsia="微软雅黑" w:cs="微软雅黑"/>
                <w:spacing w:val="8"/>
                <w:sz w:val="20"/>
                <w:szCs w:val="20"/>
              </w:rPr>
              <w:t>收</w:t>
            </w:r>
            <w:r>
              <w:rPr>
                <w:rFonts w:ascii="微软雅黑" w:hAnsi="微软雅黑" w:eastAsia="微软雅黑" w:cs="微软雅黑"/>
                <w:spacing w:val="7"/>
                <w:sz w:val="20"/>
                <w:szCs w:val="20"/>
              </w:rPr>
              <w:t>到其他与筹</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资活动有关</w:t>
            </w:r>
            <w:r>
              <w:rPr>
                <w:rFonts w:ascii="微软雅黑" w:hAnsi="微软雅黑" w:eastAsia="微软雅黑" w:cs="微软雅黑"/>
                <w:spacing w:val="7"/>
                <w:sz w:val="20"/>
                <w:szCs w:val="20"/>
              </w:rPr>
              <w:t>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现金</w:t>
            </w:r>
          </w:p>
        </w:tc>
        <w:tc>
          <w:tcPr>
            <w:tcW w:w="1087" w:type="dxa"/>
            <w:vAlign w:val="top"/>
          </w:tcPr>
          <w:p w14:paraId="23EB7B14">
            <w:pPr>
              <w:rPr>
                <w:rFonts w:ascii="Arial"/>
                <w:sz w:val="21"/>
              </w:rPr>
            </w:pPr>
          </w:p>
        </w:tc>
        <w:tc>
          <w:tcPr>
            <w:tcW w:w="2066" w:type="dxa"/>
            <w:vAlign w:val="top"/>
          </w:tcPr>
          <w:p w14:paraId="54606AD8">
            <w:pPr>
              <w:spacing w:before="225" w:line="238" w:lineRule="auto"/>
              <w:ind w:left="12" w:right="159" w:firstLine="14"/>
              <w:rPr>
                <w:rFonts w:ascii="微软雅黑" w:hAnsi="微软雅黑" w:eastAsia="微软雅黑" w:cs="微软雅黑"/>
                <w:sz w:val="20"/>
                <w:szCs w:val="20"/>
              </w:rPr>
            </w:pPr>
            <w:r>
              <w:rPr>
                <w:rFonts w:ascii="微软雅黑" w:hAnsi="微软雅黑" w:eastAsia="微软雅黑" w:cs="微软雅黑"/>
                <w:spacing w:val="10"/>
                <w:sz w:val="20"/>
                <w:szCs w:val="20"/>
              </w:rPr>
              <w:t>收</w:t>
            </w:r>
            <w:r>
              <w:rPr>
                <w:rFonts w:ascii="微软雅黑" w:hAnsi="微软雅黑" w:eastAsia="微软雅黑" w:cs="微软雅黑"/>
                <w:spacing w:val="8"/>
                <w:sz w:val="20"/>
                <w:szCs w:val="20"/>
              </w:rPr>
              <w:t>到其他与投资活动</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有</w:t>
            </w:r>
            <w:r>
              <w:rPr>
                <w:rFonts w:ascii="微软雅黑" w:hAnsi="微软雅黑" w:eastAsia="微软雅黑" w:cs="微软雅黑"/>
                <w:spacing w:val="9"/>
                <w:sz w:val="20"/>
                <w:szCs w:val="20"/>
              </w:rPr>
              <w:t>关的现金</w:t>
            </w:r>
          </w:p>
        </w:tc>
        <w:tc>
          <w:tcPr>
            <w:tcW w:w="1248" w:type="dxa"/>
            <w:vAlign w:val="top"/>
          </w:tcPr>
          <w:p w14:paraId="45371825">
            <w:pPr>
              <w:spacing w:before="68" w:line="207" w:lineRule="auto"/>
              <w:ind w:left="18" w:right="10" w:firstLine="9"/>
              <w:rPr>
                <w:rFonts w:ascii="微软雅黑" w:hAnsi="微软雅黑" w:eastAsia="微软雅黑" w:cs="微软雅黑"/>
                <w:sz w:val="20"/>
                <w:szCs w:val="20"/>
              </w:rPr>
            </w:pPr>
            <w:r>
              <w:rPr>
                <w:rFonts w:ascii="微软雅黑" w:hAnsi="微软雅黑" w:eastAsia="微软雅黑" w:cs="微软雅黑"/>
                <w:spacing w:val="1"/>
                <w:sz w:val="20"/>
                <w:szCs w:val="20"/>
              </w:rPr>
              <w:t>收取利息</w:t>
            </w:r>
            <w:r>
              <w:rPr>
                <w:rFonts w:ascii="微软雅黑" w:hAnsi="微软雅黑" w:eastAsia="微软雅黑" w:cs="微软雅黑"/>
                <w:sz w:val="20"/>
                <w:szCs w:val="20"/>
              </w:rPr>
              <w:t xml:space="preserve">、手 </w:t>
            </w:r>
            <w:r>
              <w:rPr>
                <w:rFonts w:ascii="微软雅黑" w:hAnsi="微软雅黑" w:eastAsia="微软雅黑" w:cs="微软雅黑"/>
                <w:spacing w:val="9"/>
                <w:sz w:val="20"/>
                <w:szCs w:val="20"/>
              </w:rPr>
              <w:t>续费及佣</w:t>
            </w:r>
            <w:r>
              <w:rPr>
                <w:rFonts w:ascii="微软雅黑" w:hAnsi="微软雅黑" w:eastAsia="微软雅黑" w:cs="微软雅黑"/>
                <w:spacing w:val="8"/>
                <w:sz w:val="20"/>
                <w:szCs w:val="20"/>
              </w:rPr>
              <w:t>金</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的现金</w:t>
            </w:r>
          </w:p>
        </w:tc>
        <w:tc>
          <w:tcPr>
            <w:tcW w:w="1666" w:type="dxa"/>
            <w:vAlign w:val="top"/>
          </w:tcPr>
          <w:p w14:paraId="7AC08579">
            <w:pPr>
              <w:spacing w:before="225" w:line="238" w:lineRule="auto"/>
              <w:ind w:left="20" w:right="176"/>
              <w:rPr>
                <w:rFonts w:ascii="微软雅黑" w:hAnsi="微软雅黑" w:eastAsia="微软雅黑" w:cs="微软雅黑"/>
                <w:sz w:val="20"/>
                <w:szCs w:val="20"/>
              </w:rPr>
            </w:pPr>
            <w:r>
              <w:rPr>
                <w:rFonts w:ascii="微软雅黑" w:hAnsi="微软雅黑" w:eastAsia="微软雅黑" w:cs="微软雅黑"/>
                <w:spacing w:val="10"/>
                <w:sz w:val="20"/>
                <w:szCs w:val="20"/>
              </w:rPr>
              <w:t>长</w:t>
            </w:r>
            <w:r>
              <w:rPr>
                <w:rFonts w:ascii="微软雅黑" w:hAnsi="微软雅黑" w:eastAsia="微软雅黑" w:cs="微软雅黑"/>
                <w:spacing w:val="9"/>
                <w:sz w:val="20"/>
                <w:szCs w:val="20"/>
              </w:rPr>
              <w:t>期待摊费用摊</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销</w:t>
            </w:r>
          </w:p>
        </w:tc>
      </w:tr>
      <w:tr w14:paraId="1D8E87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7E4EEB0F">
            <w:pPr>
              <w:spacing w:line="294" w:lineRule="auto"/>
              <w:rPr>
                <w:rFonts w:ascii="Arial"/>
                <w:sz w:val="21"/>
              </w:rPr>
            </w:pPr>
          </w:p>
          <w:p w14:paraId="16A2E1C4">
            <w:pPr>
              <w:spacing w:before="86"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data6</w:t>
            </w:r>
          </w:p>
        </w:tc>
        <w:tc>
          <w:tcPr>
            <w:tcW w:w="1593" w:type="dxa"/>
            <w:vAlign w:val="top"/>
          </w:tcPr>
          <w:p w14:paraId="09156FDC">
            <w:pPr>
              <w:spacing w:before="227" w:line="237" w:lineRule="auto"/>
              <w:ind w:left="14" w:right="109" w:firstLine="3"/>
              <w:rPr>
                <w:rFonts w:ascii="微软雅黑" w:hAnsi="微软雅黑" w:eastAsia="微软雅黑" w:cs="微软雅黑"/>
                <w:sz w:val="20"/>
                <w:szCs w:val="20"/>
              </w:rPr>
            </w:pPr>
            <w:r>
              <w:rPr>
                <w:rFonts w:ascii="微软雅黑" w:hAnsi="微软雅黑" w:eastAsia="微软雅黑" w:cs="微软雅黑"/>
                <w:spacing w:val="12"/>
                <w:sz w:val="20"/>
                <w:szCs w:val="20"/>
              </w:rPr>
              <w:t>期</w:t>
            </w:r>
            <w:r>
              <w:rPr>
                <w:rFonts w:ascii="微软雅黑" w:hAnsi="微软雅黑" w:eastAsia="微软雅黑" w:cs="微软雅黑"/>
                <w:spacing w:val="8"/>
                <w:sz w:val="20"/>
                <w:szCs w:val="20"/>
              </w:rPr>
              <w:t>末现金及现金</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等价物余</w:t>
            </w:r>
            <w:r>
              <w:rPr>
                <w:rFonts w:ascii="微软雅黑" w:hAnsi="微软雅黑" w:eastAsia="微软雅黑" w:cs="微软雅黑"/>
                <w:spacing w:val="8"/>
                <w:sz w:val="20"/>
                <w:szCs w:val="20"/>
              </w:rPr>
              <w:t>额</w:t>
            </w:r>
          </w:p>
        </w:tc>
        <w:tc>
          <w:tcPr>
            <w:tcW w:w="1447" w:type="dxa"/>
            <w:vAlign w:val="top"/>
          </w:tcPr>
          <w:p w14:paraId="5E22599F">
            <w:pPr>
              <w:spacing w:before="226" w:line="237" w:lineRule="auto"/>
              <w:ind w:left="9" w:right="174" w:firstLine="3"/>
              <w:rPr>
                <w:rFonts w:ascii="微软雅黑" w:hAnsi="微软雅黑" w:eastAsia="微软雅黑" w:cs="微软雅黑"/>
                <w:sz w:val="20"/>
                <w:szCs w:val="20"/>
              </w:rPr>
            </w:pPr>
            <w:r>
              <w:rPr>
                <w:rFonts w:ascii="微软雅黑" w:hAnsi="微软雅黑" w:eastAsia="微软雅黑" w:cs="微软雅黑"/>
                <w:spacing w:val="9"/>
                <w:sz w:val="20"/>
                <w:szCs w:val="20"/>
              </w:rPr>
              <w:t>筹资活动现金</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流</w:t>
            </w:r>
            <w:r>
              <w:rPr>
                <w:rFonts w:ascii="微软雅黑" w:hAnsi="微软雅黑" w:eastAsia="微软雅黑" w:cs="微软雅黑"/>
                <w:spacing w:val="9"/>
                <w:sz w:val="20"/>
                <w:szCs w:val="20"/>
              </w:rPr>
              <w:t>入特殊项目</w:t>
            </w:r>
          </w:p>
        </w:tc>
        <w:tc>
          <w:tcPr>
            <w:tcW w:w="1087" w:type="dxa"/>
            <w:vAlign w:val="top"/>
          </w:tcPr>
          <w:p w14:paraId="3FBEF3BC">
            <w:pPr>
              <w:rPr>
                <w:rFonts w:ascii="Arial"/>
                <w:sz w:val="21"/>
              </w:rPr>
            </w:pPr>
          </w:p>
        </w:tc>
        <w:tc>
          <w:tcPr>
            <w:tcW w:w="2066" w:type="dxa"/>
            <w:vAlign w:val="top"/>
          </w:tcPr>
          <w:p w14:paraId="0F2D9421">
            <w:pPr>
              <w:spacing w:before="226" w:line="237" w:lineRule="auto"/>
              <w:ind w:left="18" w:right="159" w:hanging="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资活动现金流入特</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殊</w:t>
            </w:r>
            <w:r>
              <w:rPr>
                <w:rFonts w:ascii="微软雅黑" w:hAnsi="微软雅黑" w:eastAsia="微软雅黑" w:cs="微软雅黑"/>
                <w:spacing w:val="7"/>
                <w:sz w:val="20"/>
                <w:szCs w:val="20"/>
              </w:rPr>
              <w:t>项目</w:t>
            </w:r>
          </w:p>
        </w:tc>
        <w:tc>
          <w:tcPr>
            <w:tcW w:w="1248" w:type="dxa"/>
            <w:vAlign w:val="top"/>
          </w:tcPr>
          <w:p w14:paraId="7A06D315">
            <w:pPr>
              <w:spacing w:before="68" w:line="207" w:lineRule="auto"/>
              <w:ind w:left="16" w:right="180" w:firstLine="4"/>
              <w:rPr>
                <w:rFonts w:ascii="微软雅黑" w:hAnsi="微软雅黑" w:eastAsia="微软雅黑" w:cs="微软雅黑"/>
                <w:sz w:val="20"/>
                <w:szCs w:val="20"/>
              </w:rPr>
            </w:pPr>
            <w:r>
              <w:rPr>
                <w:rFonts w:ascii="微软雅黑" w:hAnsi="微软雅黑" w:eastAsia="微软雅黑" w:cs="微软雅黑"/>
                <w:spacing w:val="8"/>
                <w:sz w:val="20"/>
                <w:szCs w:val="20"/>
              </w:rPr>
              <w:t>处置交易性</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金融资产净</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增</w:t>
            </w:r>
            <w:r>
              <w:rPr>
                <w:rFonts w:ascii="微软雅黑" w:hAnsi="微软雅黑" w:eastAsia="微软雅黑" w:cs="微软雅黑"/>
                <w:spacing w:val="8"/>
                <w:sz w:val="20"/>
                <w:szCs w:val="20"/>
              </w:rPr>
              <w:t>加额</w:t>
            </w:r>
          </w:p>
        </w:tc>
        <w:tc>
          <w:tcPr>
            <w:tcW w:w="1666" w:type="dxa"/>
            <w:vAlign w:val="top"/>
          </w:tcPr>
          <w:p w14:paraId="2849BE28">
            <w:pPr>
              <w:spacing w:before="226" w:line="218" w:lineRule="auto"/>
              <w:ind w:left="18"/>
              <w:rPr>
                <w:rFonts w:ascii="微软雅黑" w:hAnsi="微软雅黑" w:eastAsia="微软雅黑" w:cs="微软雅黑"/>
                <w:sz w:val="20"/>
                <w:szCs w:val="20"/>
              </w:rPr>
            </w:pPr>
            <w:r>
              <w:rPr>
                <w:rFonts w:ascii="微软雅黑" w:hAnsi="微软雅黑" w:eastAsia="微软雅黑" w:cs="微软雅黑"/>
                <w:spacing w:val="9"/>
                <w:sz w:val="20"/>
                <w:szCs w:val="20"/>
              </w:rPr>
              <w:t>待摊费用减少</w:t>
            </w:r>
          </w:p>
          <w:p w14:paraId="06E5CFAE">
            <w:pPr>
              <w:spacing w:before="1" w:line="198" w:lineRule="auto"/>
              <w:ind w:left="60"/>
              <w:rPr>
                <w:rFonts w:ascii="微软雅黑" w:hAnsi="微软雅黑" w:eastAsia="微软雅黑" w:cs="微软雅黑"/>
                <w:sz w:val="20"/>
                <w:szCs w:val="20"/>
              </w:rPr>
            </w:pPr>
            <w:r>
              <w:rPr>
                <w:rFonts w:ascii="微软雅黑" w:hAnsi="微软雅黑" w:eastAsia="微软雅黑" w:cs="微软雅黑"/>
                <w:spacing w:val="22"/>
                <w:sz w:val="20"/>
                <w:szCs w:val="20"/>
              </w:rPr>
              <w:t>(</w:t>
            </w:r>
            <w:r>
              <w:rPr>
                <w:rFonts w:ascii="微软雅黑" w:hAnsi="微软雅黑" w:eastAsia="微软雅黑" w:cs="微软雅黑"/>
                <w:spacing w:val="19"/>
                <w:sz w:val="20"/>
                <w:szCs w:val="20"/>
              </w:rPr>
              <w:t>减:增加)</w:t>
            </w:r>
          </w:p>
        </w:tc>
      </w:tr>
      <w:tr w14:paraId="334069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591" w:type="dxa"/>
            <w:vAlign w:val="top"/>
          </w:tcPr>
          <w:p w14:paraId="4870D4CF">
            <w:pPr>
              <w:spacing w:before="225"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data7</w:t>
            </w:r>
          </w:p>
        </w:tc>
        <w:tc>
          <w:tcPr>
            <w:tcW w:w="1593" w:type="dxa"/>
            <w:vAlign w:val="top"/>
          </w:tcPr>
          <w:p w14:paraId="26E00A86">
            <w:pPr>
              <w:spacing w:before="224" w:line="20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现</w:t>
            </w:r>
            <w:r>
              <w:rPr>
                <w:rFonts w:ascii="微软雅黑" w:hAnsi="微软雅黑" w:eastAsia="微软雅黑" w:cs="微软雅黑"/>
                <w:spacing w:val="9"/>
                <w:sz w:val="20"/>
                <w:szCs w:val="20"/>
              </w:rPr>
              <w:t>金的期末余额</w:t>
            </w:r>
          </w:p>
        </w:tc>
        <w:tc>
          <w:tcPr>
            <w:tcW w:w="1447" w:type="dxa"/>
            <w:vAlign w:val="top"/>
          </w:tcPr>
          <w:p w14:paraId="31604785">
            <w:pPr>
              <w:spacing w:before="69" w:line="201" w:lineRule="auto"/>
              <w:ind w:left="9" w:right="174" w:firstLine="3"/>
              <w:rPr>
                <w:rFonts w:ascii="微软雅黑" w:hAnsi="微软雅黑" w:eastAsia="微软雅黑" w:cs="微软雅黑"/>
                <w:sz w:val="20"/>
                <w:szCs w:val="20"/>
              </w:rPr>
            </w:pPr>
            <w:r>
              <w:rPr>
                <w:rFonts w:ascii="微软雅黑" w:hAnsi="微软雅黑" w:eastAsia="微软雅黑" w:cs="微软雅黑"/>
                <w:spacing w:val="9"/>
                <w:sz w:val="20"/>
                <w:szCs w:val="20"/>
              </w:rPr>
              <w:t>筹资活动现金</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流</w:t>
            </w:r>
            <w:r>
              <w:rPr>
                <w:rFonts w:ascii="微软雅黑" w:hAnsi="微软雅黑" w:eastAsia="微软雅黑" w:cs="微软雅黑"/>
                <w:spacing w:val="9"/>
                <w:sz w:val="20"/>
                <w:szCs w:val="20"/>
              </w:rPr>
              <w:t>入调整项目</w:t>
            </w:r>
          </w:p>
        </w:tc>
        <w:tc>
          <w:tcPr>
            <w:tcW w:w="1087" w:type="dxa"/>
            <w:vAlign w:val="top"/>
          </w:tcPr>
          <w:p w14:paraId="5D6FD19E">
            <w:pPr>
              <w:rPr>
                <w:rFonts w:ascii="Arial"/>
                <w:sz w:val="21"/>
              </w:rPr>
            </w:pPr>
          </w:p>
        </w:tc>
        <w:tc>
          <w:tcPr>
            <w:tcW w:w="2066" w:type="dxa"/>
            <w:vAlign w:val="top"/>
          </w:tcPr>
          <w:p w14:paraId="5643C387">
            <w:pPr>
              <w:spacing w:before="69" w:line="201" w:lineRule="auto"/>
              <w:ind w:left="16" w:right="159" w:firstLine="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资活动现金流入调</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整</w:t>
            </w:r>
            <w:r>
              <w:rPr>
                <w:rFonts w:ascii="微软雅黑" w:hAnsi="微软雅黑" w:eastAsia="微软雅黑" w:cs="微软雅黑"/>
                <w:spacing w:val="8"/>
                <w:sz w:val="20"/>
                <w:szCs w:val="20"/>
              </w:rPr>
              <w:t>项目</w:t>
            </w:r>
          </w:p>
        </w:tc>
        <w:tc>
          <w:tcPr>
            <w:tcW w:w="1248" w:type="dxa"/>
            <w:vAlign w:val="top"/>
          </w:tcPr>
          <w:p w14:paraId="0856B24D">
            <w:pPr>
              <w:spacing w:before="69" w:line="201" w:lineRule="auto"/>
              <w:ind w:left="16" w:right="180" w:firstLine="16"/>
              <w:rPr>
                <w:rFonts w:ascii="微软雅黑" w:hAnsi="微软雅黑" w:eastAsia="微软雅黑" w:cs="微软雅黑"/>
                <w:sz w:val="20"/>
                <w:szCs w:val="20"/>
              </w:rPr>
            </w:pPr>
            <w:r>
              <w:rPr>
                <w:rFonts w:ascii="微软雅黑" w:hAnsi="微软雅黑" w:eastAsia="微软雅黑" w:cs="微软雅黑"/>
                <w:spacing w:val="6"/>
                <w:sz w:val="20"/>
                <w:szCs w:val="20"/>
              </w:rPr>
              <w:t>回购业务</w:t>
            </w:r>
            <w:r>
              <w:rPr>
                <w:rFonts w:ascii="微软雅黑" w:hAnsi="微软雅黑" w:eastAsia="微软雅黑" w:cs="微软雅黑"/>
                <w:spacing w:val="5"/>
                <w:sz w:val="20"/>
                <w:szCs w:val="20"/>
              </w:rPr>
              <w:t>资</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金净增加额</w:t>
            </w:r>
          </w:p>
        </w:tc>
        <w:tc>
          <w:tcPr>
            <w:tcW w:w="1666" w:type="dxa"/>
            <w:vAlign w:val="top"/>
          </w:tcPr>
          <w:p w14:paraId="2D365BA1">
            <w:pPr>
              <w:spacing w:before="69" w:line="218" w:lineRule="auto"/>
              <w:ind w:left="17"/>
              <w:rPr>
                <w:rFonts w:ascii="微软雅黑" w:hAnsi="微软雅黑" w:eastAsia="微软雅黑" w:cs="微软雅黑"/>
                <w:sz w:val="20"/>
                <w:szCs w:val="20"/>
              </w:rPr>
            </w:pPr>
            <w:r>
              <w:rPr>
                <w:rFonts w:ascii="微软雅黑" w:hAnsi="微软雅黑" w:eastAsia="微软雅黑" w:cs="微软雅黑"/>
                <w:spacing w:val="11"/>
                <w:sz w:val="20"/>
                <w:szCs w:val="20"/>
              </w:rPr>
              <w:t>预</w:t>
            </w:r>
            <w:r>
              <w:rPr>
                <w:rFonts w:ascii="微软雅黑" w:hAnsi="微软雅黑" w:eastAsia="微软雅黑" w:cs="微软雅黑"/>
                <w:spacing w:val="9"/>
                <w:sz w:val="20"/>
                <w:szCs w:val="20"/>
              </w:rPr>
              <w:t>提费用增加</w:t>
            </w:r>
          </w:p>
          <w:p w14:paraId="76B8B1CD">
            <w:pPr>
              <w:spacing w:before="1" w:line="183" w:lineRule="auto"/>
              <w:ind w:left="60"/>
              <w:rPr>
                <w:rFonts w:ascii="微软雅黑" w:hAnsi="微软雅黑" w:eastAsia="微软雅黑" w:cs="微软雅黑"/>
                <w:sz w:val="20"/>
                <w:szCs w:val="20"/>
              </w:rPr>
            </w:pPr>
            <w:r>
              <w:rPr>
                <w:rFonts w:ascii="微软雅黑" w:hAnsi="微软雅黑" w:eastAsia="微软雅黑" w:cs="微软雅黑"/>
                <w:spacing w:val="22"/>
                <w:sz w:val="20"/>
                <w:szCs w:val="20"/>
              </w:rPr>
              <w:t>(</w:t>
            </w:r>
            <w:r>
              <w:rPr>
                <w:rFonts w:ascii="微软雅黑" w:hAnsi="微软雅黑" w:eastAsia="微软雅黑" w:cs="微软雅黑"/>
                <w:spacing w:val="19"/>
                <w:sz w:val="20"/>
                <w:szCs w:val="20"/>
              </w:rPr>
              <w:t>减:减少)</w:t>
            </w:r>
          </w:p>
        </w:tc>
      </w:tr>
      <w:tr w14:paraId="2A8986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731DCA17">
            <w:pPr>
              <w:spacing w:line="295" w:lineRule="auto"/>
              <w:rPr>
                <w:rFonts w:ascii="Arial"/>
                <w:sz w:val="21"/>
              </w:rPr>
            </w:pPr>
          </w:p>
          <w:p w14:paraId="308135B0">
            <w:pPr>
              <w:spacing w:before="85"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data8</w:t>
            </w:r>
          </w:p>
        </w:tc>
        <w:tc>
          <w:tcPr>
            <w:tcW w:w="1593" w:type="dxa"/>
            <w:vAlign w:val="top"/>
          </w:tcPr>
          <w:p w14:paraId="57F3F4AE">
            <w:pPr>
              <w:spacing w:before="227" w:line="237" w:lineRule="auto"/>
              <w:ind w:left="14" w:right="215" w:firstLine="3"/>
              <w:rPr>
                <w:rFonts w:ascii="微软雅黑" w:hAnsi="微软雅黑" w:eastAsia="微软雅黑" w:cs="微软雅黑"/>
                <w:sz w:val="20"/>
                <w:szCs w:val="20"/>
              </w:rPr>
            </w:pPr>
            <w:r>
              <w:rPr>
                <w:rFonts w:ascii="微软雅黑" w:hAnsi="微软雅黑" w:eastAsia="微软雅黑" w:cs="微软雅黑"/>
                <w:spacing w:val="17"/>
                <w:sz w:val="20"/>
                <w:szCs w:val="20"/>
              </w:rPr>
              <w:t>减</w:t>
            </w:r>
            <w:r>
              <w:rPr>
                <w:rFonts w:ascii="微软雅黑" w:hAnsi="微软雅黑" w:eastAsia="微软雅黑" w:cs="微软雅黑"/>
                <w:spacing w:val="15"/>
                <w:sz w:val="20"/>
                <w:szCs w:val="20"/>
              </w:rPr>
              <w:t>:现金的期初</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余额</w:t>
            </w:r>
          </w:p>
        </w:tc>
        <w:tc>
          <w:tcPr>
            <w:tcW w:w="1447" w:type="dxa"/>
            <w:vAlign w:val="top"/>
          </w:tcPr>
          <w:p w14:paraId="1CCB247B">
            <w:pPr>
              <w:spacing w:before="226" w:line="238" w:lineRule="auto"/>
              <w:ind w:left="9" w:right="174" w:firstLine="3"/>
              <w:rPr>
                <w:rFonts w:ascii="微软雅黑" w:hAnsi="微软雅黑" w:eastAsia="微软雅黑" w:cs="微软雅黑"/>
                <w:sz w:val="20"/>
                <w:szCs w:val="20"/>
              </w:rPr>
            </w:pPr>
            <w:r>
              <w:rPr>
                <w:rFonts w:ascii="微软雅黑" w:hAnsi="微软雅黑" w:eastAsia="微软雅黑" w:cs="微软雅黑"/>
                <w:spacing w:val="9"/>
                <w:sz w:val="20"/>
                <w:szCs w:val="20"/>
              </w:rPr>
              <w:t>筹资活动现金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入小计</w:t>
            </w:r>
          </w:p>
        </w:tc>
        <w:tc>
          <w:tcPr>
            <w:tcW w:w="1087" w:type="dxa"/>
            <w:vAlign w:val="top"/>
          </w:tcPr>
          <w:p w14:paraId="66050D94">
            <w:pPr>
              <w:rPr>
                <w:rFonts w:ascii="Arial"/>
                <w:sz w:val="21"/>
              </w:rPr>
            </w:pPr>
          </w:p>
        </w:tc>
        <w:tc>
          <w:tcPr>
            <w:tcW w:w="2066" w:type="dxa"/>
            <w:vAlign w:val="top"/>
          </w:tcPr>
          <w:p w14:paraId="426862FD">
            <w:pPr>
              <w:spacing w:before="227" w:line="238" w:lineRule="auto"/>
              <w:ind w:left="17" w:right="159"/>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资活动现金流入小</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计</w:t>
            </w:r>
          </w:p>
        </w:tc>
        <w:tc>
          <w:tcPr>
            <w:tcW w:w="1248" w:type="dxa"/>
            <w:vAlign w:val="top"/>
          </w:tcPr>
          <w:p w14:paraId="5287D657">
            <w:pPr>
              <w:spacing w:before="72" w:line="206" w:lineRule="auto"/>
              <w:ind w:left="14" w:right="180" w:firstLine="12"/>
              <w:rPr>
                <w:rFonts w:ascii="微软雅黑" w:hAnsi="微软雅黑" w:eastAsia="微软雅黑" w:cs="微软雅黑"/>
                <w:sz w:val="20"/>
                <w:szCs w:val="20"/>
              </w:rPr>
            </w:pPr>
            <w:r>
              <w:rPr>
                <w:rFonts w:ascii="微软雅黑" w:hAnsi="微软雅黑" w:eastAsia="微软雅黑" w:cs="微软雅黑"/>
                <w:spacing w:val="7"/>
                <w:sz w:val="20"/>
                <w:szCs w:val="20"/>
              </w:rPr>
              <w:t>收到原保</w:t>
            </w:r>
            <w:r>
              <w:rPr>
                <w:rFonts w:ascii="微软雅黑" w:hAnsi="微软雅黑" w:eastAsia="微软雅黑" w:cs="微软雅黑"/>
                <w:spacing w:val="6"/>
                <w:sz w:val="20"/>
                <w:szCs w:val="20"/>
              </w:rPr>
              <w:t>险</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合</w:t>
            </w:r>
            <w:r>
              <w:rPr>
                <w:rFonts w:ascii="微软雅黑" w:hAnsi="微软雅黑" w:eastAsia="微软雅黑" w:cs="微软雅黑"/>
                <w:spacing w:val="9"/>
                <w:sz w:val="20"/>
                <w:szCs w:val="20"/>
              </w:rPr>
              <w:t>同保费取</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得的现金</w:t>
            </w:r>
          </w:p>
        </w:tc>
        <w:tc>
          <w:tcPr>
            <w:tcW w:w="1666" w:type="dxa"/>
            <w:vAlign w:val="top"/>
          </w:tcPr>
          <w:p w14:paraId="2E6A86A4">
            <w:pPr>
              <w:spacing w:before="72" w:line="206" w:lineRule="auto"/>
              <w:ind w:left="20" w:right="15" w:firstLine="3"/>
              <w:rPr>
                <w:rFonts w:ascii="微软雅黑" w:hAnsi="微软雅黑" w:eastAsia="微软雅黑" w:cs="微软雅黑"/>
                <w:sz w:val="20"/>
                <w:szCs w:val="20"/>
              </w:rPr>
            </w:pPr>
            <w:r>
              <w:rPr>
                <w:rFonts w:ascii="微软雅黑" w:hAnsi="微软雅黑" w:eastAsia="微软雅黑" w:cs="微软雅黑"/>
                <w:spacing w:val="4"/>
                <w:sz w:val="20"/>
                <w:szCs w:val="20"/>
              </w:rPr>
              <w:t>处置</w:t>
            </w:r>
            <w:r>
              <w:rPr>
                <w:rFonts w:ascii="微软雅黑" w:hAnsi="微软雅黑" w:eastAsia="微软雅黑" w:cs="微软雅黑"/>
                <w:spacing w:val="3"/>
                <w:sz w:val="20"/>
                <w:szCs w:val="20"/>
              </w:rPr>
              <w:t>固</w:t>
            </w:r>
            <w:r>
              <w:rPr>
                <w:rFonts w:ascii="微软雅黑" w:hAnsi="微软雅黑" w:eastAsia="微软雅黑" w:cs="微软雅黑"/>
                <w:spacing w:val="2"/>
                <w:sz w:val="20"/>
                <w:szCs w:val="20"/>
              </w:rPr>
              <w:t>定资产、无</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形</w:t>
            </w:r>
            <w:r>
              <w:rPr>
                <w:rFonts w:ascii="微软雅黑" w:hAnsi="微软雅黑" w:eastAsia="微软雅黑" w:cs="微软雅黑"/>
                <w:spacing w:val="9"/>
                <w:sz w:val="20"/>
                <w:szCs w:val="20"/>
              </w:rPr>
              <w:t>资产和其他长</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期资产的损</w:t>
            </w:r>
            <w:r>
              <w:rPr>
                <w:rFonts w:ascii="微软雅黑" w:hAnsi="微软雅黑" w:eastAsia="微软雅黑" w:cs="微软雅黑"/>
                <w:spacing w:val="7"/>
                <w:sz w:val="20"/>
                <w:szCs w:val="20"/>
              </w:rPr>
              <w:t>失</w:t>
            </w:r>
          </w:p>
        </w:tc>
      </w:tr>
      <w:tr w14:paraId="18AB66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591" w:type="dxa"/>
            <w:vAlign w:val="top"/>
          </w:tcPr>
          <w:p w14:paraId="415F146E">
            <w:pPr>
              <w:spacing w:line="294" w:lineRule="auto"/>
              <w:rPr>
                <w:rFonts w:ascii="Arial"/>
                <w:sz w:val="21"/>
              </w:rPr>
            </w:pPr>
          </w:p>
          <w:p w14:paraId="63A08CDB">
            <w:pPr>
              <w:spacing w:before="85"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data9</w:t>
            </w:r>
          </w:p>
        </w:tc>
        <w:tc>
          <w:tcPr>
            <w:tcW w:w="1593" w:type="dxa"/>
            <w:vAlign w:val="top"/>
          </w:tcPr>
          <w:p w14:paraId="0273DA87">
            <w:pPr>
              <w:spacing w:before="226" w:line="237" w:lineRule="auto"/>
              <w:ind w:left="26" w:right="215" w:hanging="11"/>
              <w:rPr>
                <w:rFonts w:ascii="微软雅黑" w:hAnsi="微软雅黑" w:eastAsia="微软雅黑" w:cs="微软雅黑"/>
                <w:sz w:val="20"/>
                <w:szCs w:val="20"/>
              </w:rPr>
            </w:pPr>
            <w:r>
              <w:rPr>
                <w:rFonts w:ascii="微软雅黑" w:hAnsi="微软雅黑" w:eastAsia="微软雅黑" w:cs="微软雅黑"/>
                <w:spacing w:val="18"/>
                <w:sz w:val="20"/>
                <w:szCs w:val="20"/>
              </w:rPr>
              <w:t>加</w:t>
            </w:r>
            <w:r>
              <w:rPr>
                <w:rFonts w:ascii="微软雅黑" w:hAnsi="微软雅黑" w:eastAsia="微软雅黑" w:cs="微软雅黑"/>
                <w:spacing w:val="15"/>
                <w:sz w:val="20"/>
                <w:szCs w:val="20"/>
              </w:rPr>
              <w:t>:现金等价物</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的期末余额</w:t>
            </w:r>
          </w:p>
        </w:tc>
        <w:tc>
          <w:tcPr>
            <w:tcW w:w="1447" w:type="dxa"/>
            <w:vAlign w:val="top"/>
          </w:tcPr>
          <w:p w14:paraId="2049B5A0">
            <w:pPr>
              <w:spacing w:before="226" w:line="238" w:lineRule="auto"/>
              <w:ind w:left="27" w:right="174" w:hanging="16"/>
              <w:rPr>
                <w:rFonts w:ascii="微软雅黑" w:hAnsi="微软雅黑" w:eastAsia="微软雅黑" w:cs="微软雅黑"/>
                <w:sz w:val="20"/>
                <w:szCs w:val="20"/>
              </w:rPr>
            </w:pPr>
            <w:r>
              <w:rPr>
                <w:rFonts w:ascii="微软雅黑" w:hAnsi="微软雅黑" w:eastAsia="微软雅黑" w:cs="微软雅黑"/>
                <w:spacing w:val="11"/>
                <w:sz w:val="20"/>
                <w:szCs w:val="20"/>
              </w:rPr>
              <w:t>偿</w:t>
            </w:r>
            <w:r>
              <w:rPr>
                <w:rFonts w:ascii="微软雅黑" w:hAnsi="微软雅黑" w:eastAsia="微软雅黑" w:cs="微软雅黑"/>
                <w:spacing w:val="9"/>
                <w:sz w:val="20"/>
                <w:szCs w:val="20"/>
              </w:rPr>
              <w:t>还债务支付</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现金</w:t>
            </w:r>
          </w:p>
        </w:tc>
        <w:tc>
          <w:tcPr>
            <w:tcW w:w="1087" w:type="dxa"/>
            <w:vAlign w:val="top"/>
          </w:tcPr>
          <w:p w14:paraId="351ECA61">
            <w:pPr>
              <w:rPr>
                <w:rFonts w:ascii="Arial"/>
                <w:sz w:val="21"/>
              </w:rPr>
            </w:pPr>
          </w:p>
        </w:tc>
        <w:tc>
          <w:tcPr>
            <w:tcW w:w="2066" w:type="dxa"/>
            <w:vAlign w:val="top"/>
          </w:tcPr>
          <w:p w14:paraId="24E2D4C1">
            <w:pPr>
              <w:spacing w:before="71" w:line="206" w:lineRule="auto"/>
              <w:ind w:left="16" w:right="12" w:firstLine="8"/>
              <w:rPr>
                <w:rFonts w:ascii="微软雅黑" w:hAnsi="微软雅黑" w:eastAsia="微软雅黑" w:cs="微软雅黑"/>
                <w:sz w:val="20"/>
                <w:szCs w:val="20"/>
              </w:rPr>
            </w:pPr>
            <w:r>
              <w:rPr>
                <w:rFonts w:ascii="微软雅黑" w:hAnsi="微软雅黑" w:eastAsia="微软雅黑" w:cs="微软雅黑"/>
                <w:spacing w:val="4"/>
                <w:sz w:val="20"/>
                <w:szCs w:val="20"/>
              </w:rPr>
              <w:t>购</w:t>
            </w:r>
            <w:r>
              <w:rPr>
                <w:rFonts w:ascii="微软雅黑" w:hAnsi="微软雅黑" w:eastAsia="微软雅黑" w:cs="微软雅黑"/>
                <w:spacing w:val="3"/>
                <w:sz w:val="20"/>
                <w:szCs w:val="20"/>
              </w:rPr>
              <w:t>建</w:t>
            </w:r>
            <w:r>
              <w:rPr>
                <w:rFonts w:ascii="微软雅黑" w:hAnsi="微软雅黑" w:eastAsia="微软雅黑" w:cs="微软雅黑"/>
                <w:spacing w:val="2"/>
                <w:sz w:val="20"/>
                <w:szCs w:val="20"/>
              </w:rPr>
              <w:t>固定资产、无形资</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产</w:t>
            </w:r>
            <w:r>
              <w:rPr>
                <w:rFonts w:ascii="微软雅黑" w:hAnsi="微软雅黑" w:eastAsia="微软雅黑" w:cs="微软雅黑"/>
                <w:spacing w:val="9"/>
                <w:sz w:val="20"/>
                <w:szCs w:val="20"/>
              </w:rPr>
              <w:t>和其他长期资产支</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付</w:t>
            </w:r>
            <w:r>
              <w:rPr>
                <w:rFonts w:ascii="微软雅黑" w:hAnsi="微软雅黑" w:eastAsia="微软雅黑" w:cs="微软雅黑"/>
                <w:spacing w:val="8"/>
                <w:sz w:val="20"/>
                <w:szCs w:val="20"/>
              </w:rPr>
              <w:t>的现金</w:t>
            </w:r>
          </w:p>
        </w:tc>
        <w:tc>
          <w:tcPr>
            <w:tcW w:w="1248" w:type="dxa"/>
            <w:vAlign w:val="top"/>
          </w:tcPr>
          <w:p w14:paraId="6DEECCC2">
            <w:pPr>
              <w:spacing w:before="226" w:line="237" w:lineRule="auto"/>
              <w:ind w:left="14" w:right="180" w:firstLine="12"/>
              <w:rPr>
                <w:rFonts w:ascii="微软雅黑" w:hAnsi="微软雅黑" w:eastAsia="微软雅黑" w:cs="微软雅黑"/>
                <w:sz w:val="20"/>
                <w:szCs w:val="20"/>
              </w:rPr>
            </w:pPr>
            <w:r>
              <w:rPr>
                <w:rFonts w:ascii="微软雅黑" w:hAnsi="微软雅黑" w:eastAsia="微软雅黑" w:cs="微软雅黑"/>
                <w:spacing w:val="7"/>
                <w:sz w:val="20"/>
                <w:szCs w:val="20"/>
              </w:rPr>
              <w:t>收到再保</w:t>
            </w:r>
            <w:r>
              <w:rPr>
                <w:rFonts w:ascii="微软雅黑" w:hAnsi="微软雅黑" w:eastAsia="微软雅黑" w:cs="微软雅黑"/>
                <w:spacing w:val="6"/>
                <w:sz w:val="20"/>
                <w:szCs w:val="20"/>
              </w:rPr>
              <w:t>业</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务</w:t>
            </w:r>
            <w:r>
              <w:rPr>
                <w:rFonts w:ascii="微软雅黑" w:hAnsi="微软雅黑" w:eastAsia="微软雅黑" w:cs="微软雅黑"/>
                <w:spacing w:val="9"/>
                <w:sz w:val="20"/>
                <w:szCs w:val="20"/>
              </w:rPr>
              <w:t>现金净额</w:t>
            </w:r>
          </w:p>
        </w:tc>
        <w:tc>
          <w:tcPr>
            <w:tcW w:w="1666" w:type="dxa"/>
            <w:vAlign w:val="top"/>
          </w:tcPr>
          <w:p w14:paraId="6F77528B">
            <w:pPr>
              <w:spacing w:before="225" w:line="238" w:lineRule="auto"/>
              <w:ind w:left="20" w:right="176" w:firstLine="13"/>
              <w:rPr>
                <w:rFonts w:ascii="微软雅黑" w:hAnsi="微软雅黑" w:eastAsia="微软雅黑" w:cs="微软雅黑"/>
                <w:sz w:val="20"/>
                <w:szCs w:val="20"/>
              </w:rPr>
            </w:pPr>
            <w:r>
              <w:rPr>
                <w:rFonts w:ascii="微软雅黑" w:hAnsi="微软雅黑" w:eastAsia="微软雅黑" w:cs="微软雅黑"/>
                <w:spacing w:val="8"/>
                <w:sz w:val="20"/>
                <w:szCs w:val="20"/>
              </w:rPr>
              <w:t>固</w:t>
            </w:r>
            <w:r>
              <w:rPr>
                <w:rFonts w:ascii="微软雅黑" w:hAnsi="微软雅黑" w:eastAsia="微软雅黑" w:cs="微软雅黑"/>
                <w:spacing w:val="7"/>
                <w:sz w:val="20"/>
                <w:szCs w:val="20"/>
              </w:rPr>
              <w:t>定资产报废损</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失</w:t>
            </w:r>
          </w:p>
        </w:tc>
      </w:tr>
      <w:tr w14:paraId="4C37BF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51D7FE87">
            <w:pPr>
              <w:spacing w:before="226"/>
              <w:ind w:left="24" w:right="46" w:firstLine="2"/>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1</w:t>
            </w:r>
            <w:r>
              <w:rPr>
                <w:rFonts w:ascii="微软雅黑" w:hAnsi="微软雅黑" w:eastAsia="微软雅黑" w:cs="微软雅黑"/>
                <w:sz w:val="20"/>
                <w:szCs w:val="20"/>
              </w:rPr>
              <w:t xml:space="preserve"> 0</w:t>
            </w:r>
          </w:p>
        </w:tc>
        <w:tc>
          <w:tcPr>
            <w:tcW w:w="1593" w:type="dxa"/>
            <w:vAlign w:val="top"/>
          </w:tcPr>
          <w:p w14:paraId="0CC8DEF8">
            <w:pPr>
              <w:spacing w:before="226" w:line="237" w:lineRule="auto"/>
              <w:ind w:left="26" w:right="215" w:hanging="9"/>
              <w:rPr>
                <w:rFonts w:ascii="微软雅黑" w:hAnsi="微软雅黑" w:eastAsia="微软雅黑" w:cs="微软雅黑"/>
                <w:sz w:val="20"/>
                <w:szCs w:val="20"/>
              </w:rPr>
            </w:pPr>
            <w:r>
              <w:rPr>
                <w:rFonts w:ascii="微软雅黑" w:hAnsi="微软雅黑" w:eastAsia="微软雅黑" w:cs="微软雅黑"/>
                <w:spacing w:val="17"/>
                <w:sz w:val="20"/>
                <w:szCs w:val="20"/>
              </w:rPr>
              <w:t>减</w:t>
            </w:r>
            <w:r>
              <w:rPr>
                <w:rFonts w:ascii="微软雅黑" w:hAnsi="微软雅黑" w:eastAsia="微软雅黑" w:cs="微软雅黑"/>
                <w:spacing w:val="15"/>
                <w:sz w:val="20"/>
                <w:szCs w:val="20"/>
              </w:rPr>
              <w:t>:现金等价物</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的期初余额</w:t>
            </w:r>
          </w:p>
        </w:tc>
        <w:tc>
          <w:tcPr>
            <w:tcW w:w="1447" w:type="dxa"/>
            <w:vAlign w:val="top"/>
          </w:tcPr>
          <w:p w14:paraId="74E7268A">
            <w:pPr>
              <w:spacing w:before="68" w:line="207" w:lineRule="auto"/>
              <w:ind w:left="13" w:right="15" w:firstLine="1"/>
              <w:rPr>
                <w:rFonts w:ascii="微软雅黑" w:hAnsi="微软雅黑" w:eastAsia="微软雅黑" w:cs="微软雅黑"/>
                <w:sz w:val="20"/>
                <w:szCs w:val="20"/>
              </w:rPr>
            </w:pPr>
            <w:r>
              <w:rPr>
                <w:rFonts w:ascii="微软雅黑" w:hAnsi="微软雅黑" w:eastAsia="微软雅黑" w:cs="微软雅黑"/>
                <w:spacing w:val="2"/>
                <w:sz w:val="20"/>
                <w:szCs w:val="20"/>
              </w:rPr>
              <w:t>分配股利</w:t>
            </w:r>
            <w:r>
              <w:rPr>
                <w:rFonts w:ascii="微软雅黑" w:hAnsi="微软雅黑" w:eastAsia="微软雅黑" w:cs="微软雅黑"/>
                <w:spacing w:val="1"/>
                <w:sz w:val="20"/>
                <w:szCs w:val="20"/>
              </w:rPr>
              <w:t>、利润</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或偿付利息支</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付</w:t>
            </w:r>
            <w:r>
              <w:rPr>
                <w:rFonts w:ascii="微软雅黑" w:hAnsi="微软雅黑" w:eastAsia="微软雅黑" w:cs="微软雅黑"/>
                <w:spacing w:val="8"/>
                <w:sz w:val="20"/>
                <w:szCs w:val="20"/>
              </w:rPr>
              <w:t>的现金</w:t>
            </w:r>
          </w:p>
        </w:tc>
        <w:tc>
          <w:tcPr>
            <w:tcW w:w="1087" w:type="dxa"/>
            <w:vAlign w:val="top"/>
          </w:tcPr>
          <w:p w14:paraId="29F74E22">
            <w:pPr>
              <w:rPr>
                <w:rFonts w:ascii="Arial"/>
                <w:sz w:val="21"/>
              </w:rPr>
            </w:pPr>
          </w:p>
        </w:tc>
        <w:tc>
          <w:tcPr>
            <w:tcW w:w="2066" w:type="dxa"/>
            <w:vAlign w:val="top"/>
          </w:tcPr>
          <w:p w14:paraId="58B4F7A1">
            <w:pPr>
              <w:spacing w:line="293" w:lineRule="auto"/>
              <w:rPr>
                <w:rFonts w:ascii="Arial"/>
                <w:sz w:val="21"/>
              </w:rPr>
            </w:pPr>
          </w:p>
          <w:p w14:paraId="5CBDF2A3">
            <w:pPr>
              <w:spacing w:before="86" w:line="204"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投</w:t>
            </w:r>
            <w:r>
              <w:rPr>
                <w:rFonts w:ascii="微软雅黑" w:hAnsi="微软雅黑" w:eastAsia="微软雅黑" w:cs="微软雅黑"/>
                <w:spacing w:val="9"/>
                <w:sz w:val="20"/>
                <w:szCs w:val="20"/>
              </w:rPr>
              <w:t>资支付的现金</w:t>
            </w:r>
          </w:p>
        </w:tc>
        <w:tc>
          <w:tcPr>
            <w:tcW w:w="1248" w:type="dxa"/>
            <w:vAlign w:val="top"/>
          </w:tcPr>
          <w:p w14:paraId="0A807E56">
            <w:pPr>
              <w:spacing w:before="68" w:line="207" w:lineRule="auto"/>
              <w:ind w:left="18" w:right="180"/>
              <w:rPr>
                <w:rFonts w:ascii="微软雅黑" w:hAnsi="微软雅黑" w:eastAsia="微软雅黑" w:cs="微软雅黑"/>
                <w:sz w:val="20"/>
                <w:szCs w:val="20"/>
              </w:rPr>
            </w:pPr>
            <w:r>
              <w:rPr>
                <w:rFonts w:ascii="微软雅黑" w:hAnsi="微软雅黑" w:eastAsia="微软雅黑" w:cs="微软雅黑"/>
                <w:spacing w:val="9"/>
                <w:sz w:val="20"/>
                <w:szCs w:val="20"/>
              </w:rPr>
              <w:t>保户储金</w:t>
            </w:r>
            <w:r>
              <w:rPr>
                <w:rFonts w:ascii="微软雅黑" w:hAnsi="微软雅黑" w:eastAsia="微软雅黑" w:cs="微软雅黑"/>
                <w:spacing w:val="8"/>
                <w:sz w:val="20"/>
                <w:szCs w:val="20"/>
              </w:rPr>
              <w:t>及</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投资款净</w:t>
            </w:r>
            <w:r>
              <w:rPr>
                <w:rFonts w:ascii="微软雅黑" w:hAnsi="微软雅黑" w:eastAsia="微软雅黑" w:cs="微软雅黑"/>
                <w:spacing w:val="8"/>
                <w:sz w:val="20"/>
                <w:szCs w:val="20"/>
              </w:rPr>
              <w:t>增</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加额</w:t>
            </w:r>
          </w:p>
        </w:tc>
        <w:tc>
          <w:tcPr>
            <w:tcW w:w="1666" w:type="dxa"/>
            <w:vAlign w:val="top"/>
          </w:tcPr>
          <w:p w14:paraId="544F3655">
            <w:pPr>
              <w:spacing w:before="225" w:line="238" w:lineRule="auto"/>
              <w:ind w:left="19" w:right="176" w:hanging="1"/>
              <w:rPr>
                <w:rFonts w:ascii="微软雅黑" w:hAnsi="微软雅黑" w:eastAsia="微软雅黑" w:cs="微软雅黑"/>
                <w:sz w:val="20"/>
                <w:szCs w:val="20"/>
              </w:rPr>
            </w:pPr>
            <w:r>
              <w:rPr>
                <w:rFonts w:ascii="微软雅黑" w:hAnsi="微软雅黑" w:eastAsia="微软雅黑" w:cs="微软雅黑"/>
                <w:spacing w:val="11"/>
                <w:sz w:val="20"/>
                <w:szCs w:val="20"/>
              </w:rPr>
              <w:t>公</w:t>
            </w:r>
            <w:r>
              <w:rPr>
                <w:rFonts w:ascii="微软雅黑" w:hAnsi="微软雅黑" w:eastAsia="微软雅黑" w:cs="微软雅黑"/>
                <w:spacing w:val="9"/>
                <w:sz w:val="20"/>
                <w:szCs w:val="20"/>
              </w:rPr>
              <w:t>允价值变动损</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失</w:t>
            </w:r>
          </w:p>
        </w:tc>
      </w:tr>
      <w:tr w14:paraId="4E8498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7" w:hRule="atLeast"/>
        </w:trPr>
        <w:tc>
          <w:tcPr>
            <w:tcW w:w="591" w:type="dxa"/>
            <w:vAlign w:val="top"/>
          </w:tcPr>
          <w:p w14:paraId="7A64ED87">
            <w:pPr>
              <w:spacing w:line="295" w:lineRule="auto"/>
              <w:rPr>
                <w:rFonts w:ascii="Arial"/>
                <w:sz w:val="21"/>
              </w:rPr>
            </w:pPr>
          </w:p>
          <w:p w14:paraId="72588D47">
            <w:pPr>
              <w:spacing w:before="86" w:line="241" w:lineRule="auto"/>
              <w:ind w:left="38" w:right="46" w:hanging="11"/>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1</w:t>
            </w:r>
            <w:r>
              <w:rPr>
                <w:rFonts w:ascii="微软雅黑" w:hAnsi="微软雅黑" w:eastAsia="微软雅黑" w:cs="微软雅黑"/>
                <w:sz w:val="20"/>
                <w:szCs w:val="20"/>
              </w:rPr>
              <w:t xml:space="preserve"> 1</w:t>
            </w:r>
          </w:p>
        </w:tc>
        <w:tc>
          <w:tcPr>
            <w:tcW w:w="1593" w:type="dxa"/>
            <w:vAlign w:val="top"/>
          </w:tcPr>
          <w:p w14:paraId="4DB406B0">
            <w:pPr>
              <w:spacing w:line="296" w:lineRule="auto"/>
              <w:rPr>
                <w:rFonts w:ascii="Arial"/>
                <w:sz w:val="21"/>
              </w:rPr>
            </w:pPr>
          </w:p>
          <w:p w14:paraId="480D9C23">
            <w:pPr>
              <w:spacing w:before="85" w:line="237" w:lineRule="auto"/>
              <w:ind w:left="14" w:right="109" w:firstLine="40"/>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附注)现金特殊</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项目</w:t>
            </w:r>
          </w:p>
        </w:tc>
        <w:tc>
          <w:tcPr>
            <w:tcW w:w="1447" w:type="dxa"/>
            <w:vAlign w:val="top"/>
          </w:tcPr>
          <w:p w14:paraId="2BAD7C9A">
            <w:pPr>
              <w:spacing w:before="71" w:line="209" w:lineRule="auto"/>
              <w:ind w:left="14" w:right="13"/>
              <w:rPr>
                <w:rFonts w:ascii="微软雅黑" w:hAnsi="微软雅黑" w:eastAsia="微软雅黑" w:cs="微软雅黑"/>
                <w:sz w:val="20"/>
                <w:szCs w:val="20"/>
              </w:rPr>
            </w:pPr>
            <w:r>
              <w:rPr>
                <w:rFonts w:ascii="微软雅黑" w:hAnsi="微软雅黑" w:eastAsia="微软雅黑" w:cs="微软雅黑"/>
                <w:spacing w:val="9"/>
                <w:sz w:val="20"/>
                <w:szCs w:val="20"/>
              </w:rPr>
              <w:t>子公司支付</w:t>
            </w:r>
            <w:r>
              <w:rPr>
                <w:rFonts w:ascii="微软雅黑" w:hAnsi="微软雅黑" w:eastAsia="微软雅黑" w:cs="微软雅黑"/>
                <w:spacing w:val="7"/>
                <w:sz w:val="20"/>
                <w:szCs w:val="20"/>
              </w:rPr>
              <w:t>给</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少数股东的</w:t>
            </w:r>
            <w:r>
              <w:rPr>
                <w:rFonts w:ascii="微软雅黑" w:hAnsi="微软雅黑" w:eastAsia="微软雅黑" w:cs="微软雅黑"/>
                <w:spacing w:val="7"/>
                <w:sz w:val="20"/>
                <w:szCs w:val="20"/>
              </w:rPr>
              <w:t>股</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利、利润或偿</w:t>
            </w:r>
            <w:r>
              <w:rPr>
                <w:rFonts w:ascii="微软雅黑" w:hAnsi="微软雅黑" w:eastAsia="微软雅黑" w:cs="微软雅黑"/>
                <w:spacing w:val="1"/>
                <w:sz w:val="20"/>
                <w:szCs w:val="20"/>
              </w:rPr>
              <w:t>付</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的利息</w:t>
            </w:r>
          </w:p>
        </w:tc>
        <w:tc>
          <w:tcPr>
            <w:tcW w:w="1087" w:type="dxa"/>
            <w:vAlign w:val="top"/>
          </w:tcPr>
          <w:p w14:paraId="75002780">
            <w:pPr>
              <w:rPr>
                <w:rFonts w:ascii="Arial"/>
                <w:sz w:val="21"/>
              </w:rPr>
            </w:pPr>
          </w:p>
        </w:tc>
        <w:tc>
          <w:tcPr>
            <w:tcW w:w="2066" w:type="dxa"/>
            <w:vAlign w:val="top"/>
          </w:tcPr>
          <w:p w14:paraId="585095DF">
            <w:pPr>
              <w:spacing w:before="226" w:line="231" w:lineRule="auto"/>
              <w:ind w:left="16" w:right="159"/>
              <w:rPr>
                <w:rFonts w:ascii="微软雅黑" w:hAnsi="微软雅黑" w:eastAsia="微软雅黑" w:cs="微软雅黑"/>
                <w:sz w:val="20"/>
                <w:szCs w:val="20"/>
              </w:rPr>
            </w:pPr>
            <w:r>
              <w:rPr>
                <w:rFonts w:ascii="微软雅黑" w:hAnsi="微软雅黑" w:eastAsia="微软雅黑" w:cs="微软雅黑"/>
                <w:spacing w:val="13"/>
                <w:sz w:val="20"/>
                <w:szCs w:val="20"/>
              </w:rPr>
              <w:t>取</w:t>
            </w:r>
            <w:r>
              <w:rPr>
                <w:rFonts w:ascii="微软雅黑" w:hAnsi="微软雅黑" w:eastAsia="微软雅黑" w:cs="微软雅黑"/>
                <w:spacing w:val="9"/>
                <w:sz w:val="20"/>
                <w:szCs w:val="20"/>
              </w:rPr>
              <w:t>得子公司及其他营</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业</w:t>
            </w:r>
            <w:r>
              <w:rPr>
                <w:rFonts w:ascii="微软雅黑" w:hAnsi="微软雅黑" w:eastAsia="微软雅黑" w:cs="微软雅黑"/>
                <w:spacing w:val="9"/>
                <w:sz w:val="20"/>
                <w:szCs w:val="20"/>
              </w:rPr>
              <w:t>单位支付的现金净</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额</w:t>
            </w:r>
          </w:p>
        </w:tc>
        <w:tc>
          <w:tcPr>
            <w:tcW w:w="1248" w:type="dxa"/>
            <w:vAlign w:val="top"/>
          </w:tcPr>
          <w:p w14:paraId="0E6653AB">
            <w:pPr>
              <w:spacing w:before="228" w:line="231" w:lineRule="auto"/>
              <w:ind w:left="13" w:right="180" w:firstLine="14"/>
              <w:rPr>
                <w:rFonts w:ascii="微软雅黑" w:hAnsi="微软雅黑" w:eastAsia="微软雅黑" w:cs="微软雅黑"/>
                <w:sz w:val="20"/>
                <w:szCs w:val="20"/>
              </w:rPr>
            </w:pPr>
            <w:r>
              <w:rPr>
                <w:rFonts w:ascii="微软雅黑" w:hAnsi="微软雅黑" w:eastAsia="微软雅黑" w:cs="微软雅黑"/>
                <w:spacing w:val="7"/>
                <w:sz w:val="20"/>
                <w:szCs w:val="20"/>
              </w:rPr>
              <w:t>收到其他</w:t>
            </w:r>
            <w:r>
              <w:rPr>
                <w:rFonts w:ascii="微软雅黑" w:hAnsi="微软雅黑" w:eastAsia="微软雅黑" w:cs="微软雅黑"/>
                <w:spacing w:val="6"/>
                <w:sz w:val="20"/>
                <w:szCs w:val="20"/>
              </w:rPr>
              <w:t>与</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营活动有</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关</w:t>
            </w:r>
            <w:r>
              <w:rPr>
                <w:rFonts w:ascii="微软雅黑" w:hAnsi="微软雅黑" w:eastAsia="微软雅黑" w:cs="微软雅黑"/>
                <w:spacing w:val="9"/>
                <w:sz w:val="20"/>
                <w:szCs w:val="20"/>
              </w:rPr>
              <w:t>的现金</w:t>
            </w:r>
          </w:p>
        </w:tc>
        <w:tc>
          <w:tcPr>
            <w:tcW w:w="1666" w:type="dxa"/>
            <w:vAlign w:val="top"/>
          </w:tcPr>
          <w:p w14:paraId="11F85B4D">
            <w:pPr>
              <w:spacing w:line="450" w:lineRule="auto"/>
              <w:rPr>
                <w:rFonts w:ascii="Arial"/>
                <w:sz w:val="21"/>
              </w:rPr>
            </w:pPr>
          </w:p>
          <w:p w14:paraId="3F8D2C86">
            <w:pPr>
              <w:spacing w:before="86" w:line="203" w:lineRule="auto"/>
              <w:ind w:left="23"/>
              <w:rPr>
                <w:rFonts w:ascii="微软雅黑" w:hAnsi="微软雅黑" w:eastAsia="微软雅黑" w:cs="微软雅黑"/>
                <w:sz w:val="20"/>
                <w:szCs w:val="20"/>
              </w:rPr>
            </w:pPr>
            <w:r>
              <w:rPr>
                <w:rFonts w:ascii="微软雅黑" w:hAnsi="微软雅黑" w:eastAsia="微软雅黑" w:cs="微软雅黑"/>
                <w:spacing w:val="8"/>
                <w:sz w:val="20"/>
                <w:szCs w:val="20"/>
              </w:rPr>
              <w:t>财</w:t>
            </w:r>
            <w:r>
              <w:rPr>
                <w:rFonts w:ascii="微软雅黑" w:hAnsi="微软雅黑" w:eastAsia="微软雅黑" w:cs="微软雅黑"/>
                <w:spacing w:val="7"/>
                <w:sz w:val="20"/>
                <w:szCs w:val="20"/>
              </w:rPr>
              <w:t>务费用</w:t>
            </w:r>
          </w:p>
        </w:tc>
      </w:tr>
      <w:tr w14:paraId="654255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6" w:hRule="atLeast"/>
        </w:trPr>
        <w:tc>
          <w:tcPr>
            <w:tcW w:w="591" w:type="dxa"/>
            <w:vAlign w:val="top"/>
          </w:tcPr>
          <w:p w14:paraId="4C4B6165">
            <w:pPr>
              <w:spacing w:before="71" w:line="201" w:lineRule="auto"/>
              <w:ind w:left="25" w:right="46" w:firstLine="1"/>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1</w:t>
            </w:r>
            <w:r>
              <w:rPr>
                <w:rFonts w:ascii="微软雅黑" w:hAnsi="微软雅黑" w:eastAsia="微软雅黑" w:cs="微软雅黑"/>
                <w:sz w:val="20"/>
                <w:szCs w:val="20"/>
              </w:rPr>
              <w:t xml:space="preserve"> 2</w:t>
            </w:r>
          </w:p>
        </w:tc>
        <w:tc>
          <w:tcPr>
            <w:tcW w:w="1593" w:type="dxa"/>
            <w:vAlign w:val="top"/>
          </w:tcPr>
          <w:p w14:paraId="00137C70">
            <w:pPr>
              <w:spacing w:before="71" w:line="201" w:lineRule="auto"/>
              <w:ind w:left="14" w:right="109" w:firstLine="40"/>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附注)现金调整</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项目</w:t>
            </w:r>
          </w:p>
        </w:tc>
        <w:tc>
          <w:tcPr>
            <w:tcW w:w="1447" w:type="dxa"/>
            <w:vAlign w:val="top"/>
          </w:tcPr>
          <w:p w14:paraId="5B130E0B">
            <w:pPr>
              <w:spacing w:before="71" w:line="201" w:lineRule="auto"/>
              <w:ind w:left="19" w:right="174" w:hanging="6"/>
              <w:rPr>
                <w:rFonts w:ascii="微软雅黑" w:hAnsi="微软雅黑" w:eastAsia="微软雅黑" w:cs="微软雅黑"/>
                <w:sz w:val="20"/>
                <w:szCs w:val="20"/>
              </w:rPr>
            </w:pPr>
            <w:r>
              <w:rPr>
                <w:rFonts w:ascii="微软雅黑" w:hAnsi="微软雅黑" w:eastAsia="微软雅黑" w:cs="微软雅黑"/>
                <w:spacing w:val="9"/>
                <w:sz w:val="20"/>
                <w:szCs w:val="20"/>
              </w:rPr>
              <w:t>支付其他与筹</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资活动有关</w:t>
            </w:r>
            <w:r>
              <w:rPr>
                <w:rFonts w:ascii="微软雅黑" w:hAnsi="微软雅黑" w:eastAsia="微软雅黑" w:cs="微软雅黑"/>
                <w:spacing w:val="7"/>
                <w:sz w:val="20"/>
                <w:szCs w:val="20"/>
              </w:rPr>
              <w:t>的</w:t>
            </w:r>
          </w:p>
        </w:tc>
        <w:tc>
          <w:tcPr>
            <w:tcW w:w="1087" w:type="dxa"/>
            <w:vAlign w:val="top"/>
          </w:tcPr>
          <w:p w14:paraId="0360F690">
            <w:pPr>
              <w:rPr>
                <w:rFonts w:ascii="Arial"/>
                <w:sz w:val="21"/>
              </w:rPr>
            </w:pPr>
          </w:p>
        </w:tc>
        <w:tc>
          <w:tcPr>
            <w:tcW w:w="2066" w:type="dxa"/>
            <w:vAlign w:val="top"/>
          </w:tcPr>
          <w:p w14:paraId="1FD30AEF">
            <w:pPr>
              <w:spacing w:before="226" w:line="203"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质押贷款净增加</w:t>
            </w:r>
            <w:r>
              <w:rPr>
                <w:rFonts w:ascii="微软雅黑" w:hAnsi="微软雅黑" w:eastAsia="微软雅黑" w:cs="微软雅黑"/>
                <w:spacing w:val="8"/>
                <w:sz w:val="20"/>
                <w:szCs w:val="20"/>
              </w:rPr>
              <w:t>额</w:t>
            </w:r>
          </w:p>
        </w:tc>
        <w:tc>
          <w:tcPr>
            <w:tcW w:w="1248" w:type="dxa"/>
            <w:vAlign w:val="top"/>
          </w:tcPr>
          <w:p w14:paraId="2627EE5A">
            <w:pPr>
              <w:spacing w:before="71" w:line="201" w:lineRule="auto"/>
              <w:ind w:left="16" w:right="180" w:hanging="3"/>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金流入特殊</w:t>
            </w:r>
          </w:p>
        </w:tc>
        <w:tc>
          <w:tcPr>
            <w:tcW w:w="1666" w:type="dxa"/>
            <w:vAlign w:val="top"/>
          </w:tcPr>
          <w:p w14:paraId="38098679">
            <w:pPr>
              <w:spacing w:before="226" w:line="204"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投资损失</w:t>
            </w:r>
          </w:p>
        </w:tc>
      </w:tr>
    </w:tbl>
    <w:p w14:paraId="6F141684">
      <w:pPr>
        <w:rPr>
          <w:rFonts w:ascii="Arial"/>
          <w:sz w:val="21"/>
        </w:rPr>
      </w:pPr>
    </w:p>
    <w:p w14:paraId="744B499E">
      <w:pPr>
        <w:sectPr>
          <w:footerReference r:id="rId38" w:type="default"/>
          <w:pgSz w:w="11906" w:h="16839"/>
          <w:pgMar w:top="1431" w:right="1142" w:bottom="400" w:left="1060" w:header="0" w:footer="0" w:gutter="0"/>
          <w:cols w:space="720" w:num="1"/>
        </w:sectPr>
      </w:pPr>
    </w:p>
    <w:p w14:paraId="653FB1F0">
      <w:pPr>
        <w:spacing w:line="91" w:lineRule="auto"/>
        <w:rPr>
          <w:rFonts w:ascii="Arial"/>
          <w:sz w:val="2"/>
        </w:rPr>
      </w:pPr>
    </w:p>
    <w:tbl>
      <w:tblPr>
        <w:tblStyle w:val="4"/>
        <w:tblW w:w="969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91"/>
        <w:gridCol w:w="1593"/>
        <w:gridCol w:w="1447"/>
        <w:gridCol w:w="1087"/>
        <w:gridCol w:w="2066"/>
        <w:gridCol w:w="1248"/>
        <w:gridCol w:w="1666"/>
      </w:tblGrid>
      <w:tr w14:paraId="45B4E2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7" w:hRule="atLeast"/>
        </w:trPr>
        <w:tc>
          <w:tcPr>
            <w:tcW w:w="591" w:type="dxa"/>
            <w:vAlign w:val="top"/>
          </w:tcPr>
          <w:p w14:paraId="38FE53F5">
            <w:pPr>
              <w:rPr>
                <w:rFonts w:ascii="Arial"/>
                <w:sz w:val="21"/>
              </w:rPr>
            </w:pPr>
          </w:p>
        </w:tc>
        <w:tc>
          <w:tcPr>
            <w:tcW w:w="1593" w:type="dxa"/>
            <w:vAlign w:val="top"/>
          </w:tcPr>
          <w:p w14:paraId="3974F2D7">
            <w:pPr>
              <w:rPr>
                <w:rFonts w:ascii="Arial"/>
                <w:sz w:val="21"/>
              </w:rPr>
            </w:pPr>
          </w:p>
        </w:tc>
        <w:tc>
          <w:tcPr>
            <w:tcW w:w="1447" w:type="dxa"/>
            <w:vAlign w:val="top"/>
          </w:tcPr>
          <w:p w14:paraId="6B66C7FC">
            <w:pPr>
              <w:spacing w:before="71" w:line="186" w:lineRule="auto"/>
              <w:ind w:left="14"/>
              <w:rPr>
                <w:rFonts w:ascii="微软雅黑" w:hAnsi="微软雅黑" w:eastAsia="微软雅黑" w:cs="微软雅黑"/>
                <w:sz w:val="20"/>
                <w:szCs w:val="20"/>
              </w:rPr>
            </w:pPr>
            <w:r>
              <w:rPr>
                <w:rFonts w:ascii="微软雅黑" w:hAnsi="微软雅黑" w:eastAsia="微软雅黑" w:cs="微软雅黑"/>
                <w:spacing w:val="6"/>
                <w:sz w:val="20"/>
                <w:szCs w:val="20"/>
              </w:rPr>
              <w:t>现金</w:t>
            </w:r>
          </w:p>
        </w:tc>
        <w:tc>
          <w:tcPr>
            <w:tcW w:w="1087" w:type="dxa"/>
            <w:vAlign w:val="top"/>
          </w:tcPr>
          <w:p w14:paraId="14A8E17C">
            <w:pPr>
              <w:rPr>
                <w:rFonts w:ascii="Arial"/>
                <w:sz w:val="21"/>
              </w:rPr>
            </w:pPr>
          </w:p>
        </w:tc>
        <w:tc>
          <w:tcPr>
            <w:tcW w:w="2066" w:type="dxa"/>
            <w:vAlign w:val="top"/>
          </w:tcPr>
          <w:p w14:paraId="40D29C2D">
            <w:pPr>
              <w:rPr>
                <w:rFonts w:ascii="Arial"/>
                <w:sz w:val="21"/>
              </w:rPr>
            </w:pPr>
          </w:p>
        </w:tc>
        <w:tc>
          <w:tcPr>
            <w:tcW w:w="1248" w:type="dxa"/>
            <w:vAlign w:val="top"/>
          </w:tcPr>
          <w:p w14:paraId="65B781E4">
            <w:pPr>
              <w:spacing w:before="71" w:line="186" w:lineRule="auto"/>
              <w:ind w:left="18"/>
              <w:rPr>
                <w:rFonts w:ascii="微软雅黑" w:hAnsi="微软雅黑" w:eastAsia="微软雅黑" w:cs="微软雅黑"/>
                <w:sz w:val="20"/>
                <w:szCs w:val="20"/>
              </w:rPr>
            </w:pPr>
            <w:r>
              <w:rPr>
                <w:rFonts w:ascii="微软雅黑" w:hAnsi="微软雅黑" w:eastAsia="微软雅黑" w:cs="微软雅黑"/>
                <w:spacing w:val="6"/>
                <w:sz w:val="20"/>
                <w:szCs w:val="20"/>
              </w:rPr>
              <w:t>项目</w:t>
            </w:r>
          </w:p>
        </w:tc>
        <w:tc>
          <w:tcPr>
            <w:tcW w:w="1666" w:type="dxa"/>
            <w:vAlign w:val="top"/>
          </w:tcPr>
          <w:p w14:paraId="4E9A25F9">
            <w:pPr>
              <w:rPr>
                <w:rFonts w:ascii="Arial"/>
                <w:sz w:val="21"/>
              </w:rPr>
            </w:pPr>
          </w:p>
        </w:tc>
      </w:tr>
      <w:tr w14:paraId="7C1B4C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70FFC07C">
            <w:pPr>
              <w:spacing w:before="224"/>
              <w:ind w:left="27" w:right="46"/>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1</w:t>
            </w:r>
            <w:r>
              <w:rPr>
                <w:rFonts w:ascii="微软雅黑" w:hAnsi="微软雅黑" w:eastAsia="微软雅黑" w:cs="微软雅黑"/>
                <w:sz w:val="20"/>
                <w:szCs w:val="20"/>
              </w:rPr>
              <w:t xml:space="preserve"> 3</w:t>
            </w:r>
          </w:p>
        </w:tc>
        <w:tc>
          <w:tcPr>
            <w:tcW w:w="1593" w:type="dxa"/>
            <w:vAlign w:val="top"/>
          </w:tcPr>
          <w:p w14:paraId="31D64510">
            <w:pPr>
              <w:spacing w:before="68" w:line="207" w:lineRule="auto"/>
              <w:ind w:left="12" w:right="109" w:firstLine="41"/>
              <w:rPr>
                <w:rFonts w:ascii="微软雅黑" w:hAnsi="微软雅黑" w:eastAsia="微软雅黑" w:cs="微软雅黑"/>
                <w:sz w:val="20"/>
                <w:szCs w:val="20"/>
              </w:rPr>
            </w:pPr>
            <w:r>
              <w:rPr>
                <w:rFonts w:ascii="微软雅黑" w:hAnsi="微软雅黑" w:eastAsia="微软雅黑" w:cs="微软雅黑"/>
                <w:spacing w:val="13"/>
                <w:sz w:val="20"/>
                <w:szCs w:val="20"/>
              </w:rPr>
              <w:t>(</w:t>
            </w:r>
            <w:r>
              <w:rPr>
                <w:rFonts w:ascii="微软雅黑" w:hAnsi="微软雅黑" w:eastAsia="微软雅黑" w:cs="微软雅黑"/>
                <w:spacing w:val="11"/>
                <w:sz w:val="20"/>
                <w:szCs w:val="20"/>
              </w:rPr>
              <w:t>附注)现金及现</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金</w:t>
            </w:r>
            <w:r>
              <w:rPr>
                <w:rFonts w:ascii="微软雅黑" w:hAnsi="微软雅黑" w:eastAsia="微软雅黑" w:cs="微软雅黑"/>
                <w:spacing w:val="9"/>
                <w:sz w:val="20"/>
                <w:szCs w:val="20"/>
              </w:rPr>
              <w:t>等价物净增加</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额</w:t>
            </w:r>
          </w:p>
        </w:tc>
        <w:tc>
          <w:tcPr>
            <w:tcW w:w="1447" w:type="dxa"/>
            <w:vAlign w:val="top"/>
          </w:tcPr>
          <w:p w14:paraId="7930F834">
            <w:pPr>
              <w:spacing w:before="224" w:line="237" w:lineRule="auto"/>
              <w:ind w:left="9" w:right="174" w:firstLine="3"/>
              <w:rPr>
                <w:rFonts w:ascii="微软雅黑" w:hAnsi="微软雅黑" w:eastAsia="微软雅黑" w:cs="微软雅黑"/>
                <w:sz w:val="20"/>
                <w:szCs w:val="20"/>
              </w:rPr>
            </w:pPr>
            <w:r>
              <w:rPr>
                <w:rFonts w:ascii="微软雅黑" w:hAnsi="微软雅黑" w:eastAsia="微软雅黑" w:cs="微软雅黑"/>
                <w:spacing w:val="9"/>
                <w:sz w:val="20"/>
                <w:szCs w:val="20"/>
              </w:rPr>
              <w:t>筹资活动现金</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流</w:t>
            </w:r>
            <w:r>
              <w:rPr>
                <w:rFonts w:ascii="微软雅黑" w:hAnsi="微软雅黑" w:eastAsia="微软雅黑" w:cs="微软雅黑"/>
                <w:spacing w:val="9"/>
                <w:sz w:val="20"/>
                <w:szCs w:val="20"/>
              </w:rPr>
              <w:t>出特殊项目</w:t>
            </w:r>
          </w:p>
        </w:tc>
        <w:tc>
          <w:tcPr>
            <w:tcW w:w="1087" w:type="dxa"/>
            <w:vAlign w:val="top"/>
          </w:tcPr>
          <w:p w14:paraId="69FA56EA">
            <w:pPr>
              <w:rPr>
                <w:rFonts w:ascii="Arial"/>
                <w:sz w:val="21"/>
              </w:rPr>
            </w:pPr>
          </w:p>
        </w:tc>
        <w:tc>
          <w:tcPr>
            <w:tcW w:w="2066" w:type="dxa"/>
            <w:vAlign w:val="top"/>
          </w:tcPr>
          <w:p w14:paraId="5F864667">
            <w:pPr>
              <w:spacing w:before="223" w:line="238" w:lineRule="auto"/>
              <w:ind w:left="12" w:right="159" w:firstLine="3"/>
              <w:rPr>
                <w:rFonts w:ascii="微软雅黑" w:hAnsi="微软雅黑" w:eastAsia="微软雅黑" w:cs="微软雅黑"/>
                <w:sz w:val="20"/>
                <w:szCs w:val="20"/>
              </w:rPr>
            </w:pPr>
            <w:r>
              <w:rPr>
                <w:rFonts w:ascii="微软雅黑" w:hAnsi="微软雅黑" w:eastAsia="微软雅黑" w:cs="微软雅黑"/>
                <w:spacing w:val="13"/>
                <w:sz w:val="20"/>
                <w:szCs w:val="20"/>
              </w:rPr>
              <w:t>支</w:t>
            </w:r>
            <w:r>
              <w:rPr>
                <w:rFonts w:ascii="微软雅黑" w:hAnsi="微软雅黑" w:eastAsia="微软雅黑" w:cs="微软雅黑"/>
                <w:spacing w:val="9"/>
                <w:sz w:val="20"/>
                <w:szCs w:val="20"/>
              </w:rPr>
              <w:t>付其他与投资活动</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有</w:t>
            </w:r>
            <w:r>
              <w:rPr>
                <w:rFonts w:ascii="微软雅黑" w:hAnsi="微软雅黑" w:eastAsia="微软雅黑" w:cs="微软雅黑"/>
                <w:spacing w:val="9"/>
                <w:sz w:val="20"/>
                <w:szCs w:val="20"/>
              </w:rPr>
              <w:t>关的现金</w:t>
            </w:r>
          </w:p>
        </w:tc>
        <w:tc>
          <w:tcPr>
            <w:tcW w:w="1248" w:type="dxa"/>
            <w:vAlign w:val="top"/>
          </w:tcPr>
          <w:p w14:paraId="67D283A3">
            <w:pPr>
              <w:spacing w:before="68" w:line="207" w:lineRule="auto"/>
              <w:ind w:left="16" w:right="180" w:hanging="3"/>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金流入调整</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项目</w:t>
            </w:r>
          </w:p>
        </w:tc>
        <w:tc>
          <w:tcPr>
            <w:tcW w:w="1666" w:type="dxa"/>
            <w:vAlign w:val="top"/>
          </w:tcPr>
          <w:p w14:paraId="55D547EA">
            <w:pPr>
              <w:spacing w:before="223" w:line="238" w:lineRule="auto"/>
              <w:ind w:left="23" w:right="176" w:hanging="3"/>
              <w:rPr>
                <w:rFonts w:ascii="微软雅黑" w:hAnsi="微软雅黑" w:eastAsia="微软雅黑" w:cs="微软雅黑"/>
                <w:sz w:val="20"/>
                <w:szCs w:val="20"/>
              </w:rPr>
            </w:pPr>
            <w:r>
              <w:rPr>
                <w:rFonts w:ascii="微软雅黑" w:hAnsi="微软雅黑" w:eastAsia="微软雅黑" w:cs="微软雅黑"/>
                <w:spacing w:val="10"/>
                <w:sz w:val="20"/>
                <w:szCs w:val="20"/>
              </w:rPr>
              <w:t>递</w:t>
            </w:r>
            <w:r>
              <w:rPr>
                <w:rFonts w:ascii="微软雅黑" w:hAnsi="微软雅黑" w:eastAsia="微软雅黑" w:cs="微软雅黑"/>
                <w:spacing w:val="9"/>
                <w:sz w:val="20"/>
                <w:szCs w:val="20"/>
              </w:rPr>
              <w:t>延所得税资产</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减</w:t>
            </w:r>
            <w:r>
              <w:rPr>
                <w:rFonts w:ascii="微软雅黑" w:hAnsi="微软雅黑" w:eastAsia="微软雅黑" w:cs="微软雅黑"/>
                <w:spacing w:val="4"/>
                <w:sz w:val="20"/>
                <w:szCs w:val="20"/>
              </w:rPr>
              <w:t>少</w:t>
            </w:r>
          </w:p>
        </w:tc>
      </w:tr>
      <w:tr w14:paraId="268637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591" w:type="dxa"/>
            <w:vAlign w:val="top"/>
          </w:tcPr>
          <w:p w14:paraId="20296651">
            <w:pPr>
              <w:spacing w:before="66" w:line="202" w:lineRule="auto"/>
              <w:ind w:left="22" w:right="46" w:firstLine="5"/>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1</w:t>
            </w:r>
            <w:r>
              <w:rPr>
                <w:rFonts w:ascii="微软雅黑" w:hAnsi="微软雅黑" w:eastAsia="微软雅黑" w:cs="微软雅黑"/>
                <w:sz w:val="20"/>
                <w:szCs w:val="20"/>
              </w:rPr>
              <w:t xml:space="preserve"> 4</w:t>
            </w:r>
          </w:p>
        </w:tc>
        <w:tc>
          <w:tcPr>
            <w:tcW w:w="1593" w:type="dxa"/>
            <w:vAlign w:val="top"/>
          </w:tcPr>
          <w:p w14:paraId="74960B7E">
            <w:pPr>
              <w:spacing w:before="66" w:line="202" w:lineRule="auto"/>
              <w:ind w:left="15" w:right="109"/>
              <w:rPr>
                <w:rFonts w:ascii="微软雅黑" w:hAnsi="微软雅黑" w:eastAsia="微软雅黑" w:cs="微软雅黑"/>
                <w:sz w:val="20"/>
                <w:szCs w:val="20"/>
              </w:rPr>
            </w:pPr>
            <w:r>
              <w:rPr>
                <w:rFonts w:ascii="微软雅黑" w:hAnsi="微软雅黑" w:eastAsia="微软雅黑" w:cs="微软雅黑"/>
                <w:spacing w:val="18"/>
                <w:sz w:val="20"/>
                <w:szCs w:val="20"/>
              </w:rPr>
              <w:t>加</w:t>
            </w:r>
            <w:r>
              <w:rPr>
                <w:rFonts w:ascii="微软雅黑" w:hAnsi="微软雅黑" w:eastAsia="微软雅黑" w:cs="微软雅黑"/>
                <w:spacing w:val="15"/>
                <w:sz w:val="20"/>
                <w:szCs w:val="20"/>
              </w:rPr>
              <w:t>:现金净额前</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后对比调整项</w:t>
            </w:r>
            <w:r>
              <w:rPr>
                <w:rFonts w:ascii="微软雅黑" w:hAnsi="微软雅黑" w:eastAsia="微软雅黑" w:cs="微软雅黑"/>
                <w:spacing w:val="8"/>
                <w:sz w:val="20"/>
                <w:szCs w:val="20"/>
              </w:rPr>
              <w:t>目</w:t>
            </w:r>
          </w:p>
        </w:tc>
        <w:tc>
          <w:tcPr>
            <w:tcW w:w="1447" w:type="dxa"/>
            <w:vAlign w:val="top"/>
          </w:tcPr>
          <w:p w14:paraId="6F49A7B3">
            <w:pPr>
              <w:spacing w:before="66" w:line="202" w:lineRule="auto"/>
              <w:ind w:left="9" w:right="174" w:firstLine="3"/>
              <w:rPr>
                <w:rFonts w:ascii="微软雅黑" w:hAnsi="微软雅黑" w:eastAsia="微软雅黑" w:cs="微软雅黑"/>
                <w:sz w:val="20"/>
                <w:szCs w:val="20"/>
              </w:rPr>
            </w:pPr>
            <w:r>
              <w:rPr>
                <w:rFonts w:ascii="微软雅黑" w:hAnsi="微软雅黑" w:eastAsia="微软雅黑" w:cs="微软雅黑"/>
                <w:spacing w:val="9"/>
                <w:sz w:val="20"/>
                <w:szCs w:val="20"/>
              </w:rPr>
              <w:t>筹资活动现金</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流</w:t>
            </w:r>
            <w:r>
              <w:rPr>
                <w:rFonts w:ascii="微软雅黑" w:hAnsi="微软雅黑" w:eastAsia="微软雅黑" w:cs="微软雅黑"/>
                <w:spacing w:val="9"/>
                <w:sz w:val="20"/>
                <w:szCs w:val="20"/>
              </w:rPr>
              <w:t>出调整项目</w:t>
            </w:r>
          </w:p>
        </w:tc>
        <w:tc>
          <w:tcPr>
            <w:tcW w:w="1087" w:type="dxa"/>
            <w:vAlign w:val="top"/>
          </w:tcPr>
          <w:p w14:paraId="4D3381F7">
            <w:pPr>
              <w:rPr>
                <w:rFonts w:ascii="Arial"/>
                <w:sz w:val="21"/>
              </w:rPr>
            </w:pPr>
          </w:p>
        </w:tc>
        <w:tc>
          <w:tcPr>
            <w:tcW w:w="2066" w:type="dxa"/>
            <w:vAlign w:val="top"/>
          </w:tcPr>
          <w:p w14:paraId="3AFF6CB1">
            <w:pPr>
              <w:spacing w:before="66" w:line="202" w:lineRule="auto"/>
              <w:ind w:left="18" w:right="159" w:hanging="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资活动现金流出特</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殊</w:t>
            </w:r>
            <w:r>
              <w:rPr>
                <w:rFonts w:ascii="微软雅黑" w:hAnsi="微软雅黑" w:eastAsia="微软雅黑" w:cs="微软雅黑"/>
                <w:spacing w:val="7"/>
                <w:sz w:val="20"/>
                <w:szCs w:val="20"/>
              </w:rPr>
              <w:t>项目</w:t>
            </w:r>
          </w:p>
        </w:tc>
        <w:tc>
          <w:tcPr>
            <w:tcW w:w="1248" w:type="dxa"/>
            <w:vAlign w:val="top"/>
          </w:tcPr>
          <w:p w14:paraId="6450CB5F">
            <w:pPr>
              <w:spacing w:before="66" w:line="202" w:lineRule="auto"/>
              <w:ind w:left="16" w:right="180" w:hanging="3"/>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金流入小计</w:t>
            </w:r>
          </w:p>
        </w:tc>
        <w:tc>
          <w:tcPr>
            <w:tcW w:w="1666" w:type="dxa"/>
            <w:vAlign w:val="top"/>
          </w:tcPr>
          <w:p w14:paraId="369AEEBB">
            <w:pPr>
              <w:spacing w:before="66" w:line="202" w:lineRule="auto"/>
              <w:ind w:left="20" w:right="176"/>
              <w:rPr>
                <w:rFonts w:ascii="微软雅黑" w:hAnsi="微软雅黑" w:eastAsia="微软雅黑" w:cs="微软雅黑"/>
                <w:sz w:val="20"/>
                <w:szCs w:val="20"/>
              </w:rPr>
            </w:pPr>
            <w:r>
              <w:rPr>
                <w:rFonts w:ascii="微软雅黑" w:hAnsi="微软雅黑" w:eastAsia="微软雅黑" w:cs="微软雅黑"/>
                <w:spacing w:val="10"/>
                <w:sz w:val="20"/>
                <w:szCs w:val="20"/>
              </w:rPr>
              <w:t>递</w:t>
            </w:r>
            <w:r>
              <w:rPr>
                <w:rFonts w:ascii="微软雅黑" w:hAnsi="微软雅黑" w:eastAsia="微软雅黑" w:cs="微软雅黑"/>
                <w:spacing w:val="9"/>
                <w:sz w:val="20"/>
                <w:szCs w:val="20"/>
              </w:rPr>
              <w:t>延所得税负债</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增加</w:t>
            </w:r>
          </w:p>
        </w:tc>
      </w:tr>
      <w:tr w14:paraId="4F87C3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5487EA04">
            <w:pPr>
              <w:spacing w:before="220" w:line="241" w:lineRule="auto"/>
              <w:ind w:left="27" w:right="46"/>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1</w:t>
            </w:r>
            <w:r>
              <w:rPr>
                <w:rFonts w:ascii="微软雅黑" w:hAnsi="微软雅黑" w:eastAsia="微软雅黑" w:cs="微软雅黑"/>
                <w:sz w:val="20"/>
                <w:szCs w:val="20"/>
              </w:rPr>
              <w:t xml:space="preserve"> 5</w:t>
            </w:r>
          </w:p>
        </w:tc>
        <w:tc>
          <w:tcPr>
            <w:tcW w:w="1593" w:type="dxa"/>
            <w:vAlign w:val="top"/>
          </w:tcPr>
          <w:p w14:paraId="70308D30">
            <w:pPr>
              <w:rPr>
                <w:rFonts w:ascii="Arial"/>
                <w:sz w:val="21"/>
              </w:rPr>
            </w:pPr>
          </w:p>
        </w:tc>
        <w:tc>
          <w:tcPr>
            <w:tcW w:w="1447" w:type="dxa"/>
            <w:vAlign w:val="top"/>
          </w:tcPr>
          <w:p w14:paraId="15588900">
            <w:pPr>
              <w:spacing w:before="221" w:line="238" w:lineRule="auto"/>
              <w:ind w:left="9" w:right="174" w:firstLine="3"/>
              <w:rPr>
                <w:rFonts w:ascii="微软雅黑" w:hAnsi="微软雅黑" w:eastAsia="微软雅黑" w:cs="微软雅黑"/>
                <w:sz w:val="20"/>
                <w:szCs w:val="20"/>
              </w:rPr>
            </w:pPr>
            <w:r>
              <w:rPr>
                <w:rFonts w:ascii="微软雅黑" w:hAnsi="微软雅黑" w:eastAsia="微软雅黑" w:cs="微软雅黑"/>
                <w:spacing w:val="9"/>
                <w:sz w:val="20"/>
                <w:szCs w:val="20"/>
              </w:rPr>
              <w:t>筹资活动现金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出小计</w:t>
            </w:r>
          </w:p>
        </w:tc>
        <w:tc>
          <w:tcPr>
            <w:tcW w:w="1087" w:type="dxa"/>
            <w:vAlign w:val="top"/>
          </w:tcPr>
          <w:p w14:paraId="148CAC3D">
            <w:pPr>
              <w:rPr>
                <w:rFonts w:ascii="Arial"/>
                <w:sz w:val="21"/>
              </w:rPr>
            </w:pPr>
          </w:p>
        </w:tc>
        <w:tc>
          <w:tcPr>
            <w:tcW w:w="2066" w:type="dxa"/>
            <w:vAlign w:val="top"/>
          </w:tcPr>
          <w:p w14:paraId="35338AAD">
            <w:pPr>
              <w:spacing w:before="222" w:line="237" w:lineRule="auto"/>
              <w:ind w:left="16" w:right="159" w:firstLine="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资活动现金流出调</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整</w:t>
            </w:r>
            <w:r>
              <w:rPr>
                <w:rFonts w:ascii="微软雅黑" w:hAnsi="微软雅黑" w:eastAsia="微软雅黑" w:cs="微软雅黑"/>
                <w:spacing w:val="8"/>
                <w:sz w:val="20"/>
                <w:szCs w:val="20"/>
              </w:rPr>
              <w:t>项目</w:t>
            </w:r>
          </w:p>
        </w:tc>
        <w:tc>
          <w:tcPr>
            <w:tcW w:w="1248" w:type="dxa"/>
            <w:vAlign w:val="top"/>
          </w:tcPr>
          <w:p w14:paraId="426F4FD5">
            <w:pPr>
              <w:spacing w:before="63" w:line="208" w:lineRule="auto"/>
              <w:ind w:left="16" w:right="180"/>
              <w:rPr>
                <w:rFonts w:ascii="微软雅黑" w:hAnsi="微软雅黑" w:eastAsia="微软雅黑" w:cs="微软雅黑"/>
                <w:sz w:val="20"/>
                <w:szCs w:val="20"/>
              </w:rPr>
            </w:pPr>
            <w:r>
              <w:rPr>
                <w:rFonts w:ascii="微软雅黑" w:hAnsi="微软雅黑" w:eastAsia="微软雅黑" w:cs="微软雅黑"/>
                <w:spacing w:val="9"/>
                <w:sz w:val="20"/>
                <w:szCs w:val="20"/>
              </w:rPr>
              <w:t>支付给职工</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以及为职工</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支付的现金</w:t>
            </w:r>
          </w:p>
        </w:tc>
        <w:tc>
          <w:tcPr>
            <w:tcW w:w="1666" w:type="dxa"/>
            <w:vAlign w:val="top"/>
          </w:tcPr>
          <w:p w14:paraId="382A7EEE">
            <w:pPr>
              <w:spacing w:line="289" w:lineRule="auto"/>
              <w:rPr>
                <w:rFonts w:ascii="Arial"/>
                <w:sz w:val="21"/>
              </w:rPr>
            </w:pPr>
          </w:p>
          <w:p w14:paraId="3B3C1373">
            <w:pPr>
              <w:spacing w:before="85" w:line="204" w:lineRule="auto"/>
              <w:ind w:left="15"/>
              <w:rPr>
                <w:rFonts w:ascii="微软雅黑" w:hAnsi="微软雅黑" w:eastAsia="微软雅黑" w:cs="微软雅黑"/>
                <w:sz w:val="20"/>
                <w:szCs w:val="20"/>
              </w:rPr>
            </w:pPr>
            <w:r>
              <w:rPr>
                <w:rFonts w:ascii="微软雅黑" w:hAnsi="微软雅黑" w:eastAsia="微软雅黑" w:cs="微软雅黑"/>
                <w:spacing w:val="12"/>
                <w:sz w:val="20"/>
                <w:szCs w:val="20"/>
              </w:rPr>
              <w:t>存</w:t>
            </w:r>
            <w:r>
              <w:rPr>
                <w:rFonts w:ascii="微软雅黑" w:hAnsi="微软雅黑" w:eastAsia="微软雅黑" w:cs="微软雅黑"/>
                <w:spacing w:val="9"/>
                <w:sz w:val="20"/>
                <w:szCs w:val="20"/>
              </w:rPr>
              <w:t>货的减少</w:t>
            </w:r>
          </w:p>
        </w:tc>
      </w:tr>
      <w:tr w14:paraId="242CCF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591" w:type="dxa"/>
            <w:vAlign w:val="top"/>
          </w:tcPr>
          <w:p w14:paraId="278B4122">
            <w:pPr>
              <w:spacing w:before="223"/>
              <w:ind w:left="24" w:right="46" w:firstLine="2"/>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1</w:t>
            </w:r>
            <w:r>
              <w:rPr>
                <w:rFonts w:ascii="微软雅黑" w:hAnsi="微软雅黑" w:eastAsia="微软雅黑" w:cs="微软雅黑"/>
                <w:sz w:val="20"/>
                <w:szCs w:val="20"/>
              </w:rPr>
              <w:t xml:space="preserve"> 6</w:t>
            </w:r>
          </w:p>
        </w:tc>
        <w:tc>
          <w:tcPr>
            <w:tcW w:w="1593" w:type="dxa"/>
            <w:vAlign w:val="top"/>
          </w:tcPr>
          <w:p w14:paraId="5E46B85B">
            <w:pPr>
              <w:rPr>
                <w:rFonts w:ascii="Arial"/>
                <w:sz w:val="21"/>
              </w:rPr>
            </w:pPr>
          </w:p>
        </w:tc>
        <w:tc>
          <w:tcPr>
            <w:tcW w:w="1447" w:type="dxa"/>
            <w:vAlign w:val="top"/>
          </w:tcPr>
          <w:p w14:paraId="2417E1C5">
            <w:pPr>
              <w:spacing w:before="67" w:line="207" w:lineRule="auto"/>
              <w:ind w:left="14" w:right="174" w:hanging="1"/>
              <w:rPr>
                <w:rFonts w:ascii="微软雅黑" w:hAnsi="微软雅黑" w:eastAsia="微软雅黑" w:cs="微软雅黑"/>
                <w:sz w:val="20"/>
                <w:szCs w:val="20"/>
              </w:rPr>
            </w:pPr>
            <w:r>
              <w:rPr>
                <w:rFonts w:ascii="微软雅黑" w:hAnsi="微软雅黑" w:eastAsia="微软雅黑" w:cs="微软雅黑"/>
                <w:spacing w:val="9"/>
                <w:sz w:val="20"/>
                <w:szCs w:val="20"/>
              </w:rPr>
              <w:t>筹资活动流量</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现金净额调</w:t>
            </w:r>
            <w:r>
              <w:rPr>
                <w:rFonts w:ascii="微软雅黑" w:hAnsi="微软雅黑" w:eastAsia="微软雅黑" w:cs="微软雅黑"/>
                <w:spacing w:val="7"/>
                <w:sz w:val="20"/>
                <w:szCs w:val="20"/>
              </w:rPr>
              <w:t>整</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项目</w:t>
            </w:r>
          </w:p>
        </w:tc>
        <w:tc>
          <w:tcPr>
            <w:tcW w:w="1087" w:type="dxa"/>
            <w:vAlign w:val="top"/>
          </w:tcPr>
          <w:p w14:paraId="1DBF3AF7">
            <w:pPr>
              <w:rPr>
                <w:rFonts w:ascii="Arial"/>
                <w:sz w:val="21"/>
              </w:rPr>
            </w:pPr>
          </w:p>
        </w:tc>
        <w:tc>
          <w:tcPr>
            <w:tcW w:w="2066" w:type="dxa"/>
            <w:vAlign w:val="top"/>
          </w:tcPr>
          <w:p w14:paraId="1115D971">
            <w:pPr>
              <w:spacing w:before="223" w:line="238" w:lineRule="auto"/>
              <w:ind w:left="17" w:right="159"/>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资活动现金流出小</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计</w:t>
            </w:r>
          </w:p>
        </w:tc>
        <w:tc>
          <w:tcPr>
            <w:tcW w:w="1248" w:type="dxa"/>
            <w:vAlign w:val="top"/>
          </w:tcPr>
          <w:p w14:paraId="78A05C71">
            <w:pPr>
              <w:spacing w:before="222" w:line="238" w:lineRule="auto"/>
              <w:ind w:left="19" w:right="180" w:hanging="3"/>
              <w:rPr>
                <w:rFonts w:ascii="微软雅黑" w:hAnsi="微软雅黑" w:eastAsia="微软雅黑" w:cs="微软雅黑"/>
                <w:sz w:val="20"/>
                <w:szCs w:val="20"/>
              </w:rPr>
            </w:pPr>
            <w:r>
              <w:rPr>
                <w:rFonts w:ascii="微软雅黑" w:hAnsi="微软雅黑" w:eastAsia="微软雅黑" w:cs="微软雅黑"/>
                <w:spacing w:val="9"/>
                <w:sz w:val="20"/>
                <w:szCs w:val="20"/>
              </w:rPr>
              <w:t>支付的各项</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税</w:t>
            </w:r>
            <w:r>
              <w:rPr>
                <w:rFonts w:ascii="微软雅黑" w:hAnsi="微软雅黑" w:eastAsia="微软雅黑" w:cs="微软雅黑"/>
                <w:spacing w:val="5"/>
                <w:sz w:val="20"/>
                <w:szCs w:val="20"/>
              </w:rPr>
              <w:t>费</w:t>
            </w:r>
          </w:p>
        </w:tc>
        <w:tc>
          <w:tcPr>
            <w:tcW w:w="1666" w:type="dxa"/>
            <w:vAlign w:val="top"/>
          </w:tcPr>
          <w:p w14:paraId="071600DA">
            <w:pPr>
              <w:spacing w:before="222" w:line="238" w:lineRule="auto"/>
              <w:ind w:left="32" w:right="176" w:hanging="17"/>
              <w:rPr>
                <w:rFonts w:ascii="微软雅黑" w:hAnsi="微软雅黑" w:eastAsia="微软雅黑" w:cs="微软雅黑"/>
                <w:sz w:val="20"/>
                <w:szCs w:val="20"/>
              </w:rPr>
            </w:pPr>
            <w:r>
              <w:rPr>
                <w:rFonts w:ascii="微软雅黑" w:hAnsi="微软雅黑" w:eastAsia="微软雅黑" w:cs="微软雅黑"/>
                <w:spacing w:val="10"/>
                <w:sz w:val="20"/>
                <w:szCs w:val="20"/>
              </w:rPr>
              <w:t>经营性应收项</w:t>
            </w:r>
            <w:r>
              <w:rPr>
                <w:rFonts w:ascii="微软雅黑" w:hAnsi="微软雅黑" w:eastAsia="微软雅黑" w:cs="微软雅黑"/>
                <w:spacing w:val="8"/>
                <w:sz w:val="20"/>
                <w:szCs w:val="20"/>
              </w:rPr>
              <w:t>目</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减少</w:t>
            </w:r>
          </w:p>
        </w:tc>
      </w:tr>
      <w:tr w14:paraId="5B5B76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591" w:type="dxa"/>
            <w:vAlign w:val="top"/>
          </w:tcPr>
          <w:p w14:paraId="66362E19">
            <w:pPr>
              <w:spacing w:before="221" w:line="242" w:lineRule="auto"/>
              <w:ind w:left="27" w:right="46"/>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1</w:t>
            </w:r>
            <w:r>
              <w:rPr>
                <w:rFonts w:ascii="微软雅黑" w:hAnsi="微软雅黑" w:eastAsia="微软雅黑" w:cs="微软雅黑"/>
                <w:sz w:val="20"/>
                <w:szCs w:val="20"/>
              </w:rPr>
              <w:t xml:space="preserve"> 7</w:t>
            </w:r>
          </w:p>
        </w:tc>
        <w:tc>
          <w:tcPr>
            <w:tcW w:w="1593" w:type="dxa"/>
            <w:vAlign w:val="top"/>
          </w:tcPr>
          <w:p w14:paraId="0593649C">
            <w:pPr>
              <w:rPr>
                <w:rFonts w:ascii="Arial"/>
                <w:sz w:val="21"/>
              </w:rPr>
            </w:pPr>
          </w:p>
        </w:tc>
        <w:tc>
          <w:tcPr>
            <w:tcW w:w="1447" w:type="dxa"/>
            <w:vAlign w:val="top"/>
          </w:tcPr>
          <w:p w14:paraId="5A20CA37">
            <w:pPr>
              <w:spacing w:before="67" w:line="207" w:lineRule="auto"/>
              <w:ind w:left="13" w:right="174"/>
              <w:rPr>
                <w:rFonts w:ascii="微软雅黑" w:hAnsi="微软雅黑" w:eastAsia="微软雅黑" w:cs="微软雅黑"/>
                <w:sz w:val="20"/>
                <w:szCs w:val="20"/>
              </w:rPr>
            </w:pPr>
            <w:r>
              <w:rPr>
                <w:rFonts w:ascii="微软雅黑" w:hAnsi="微软雅黑" w:eastAsia="微软雅黑" w:cs="微软雅黑"/>
                <w:spacing w:val="9"/>
                <w:sz w:val="20"/>
                <w:szCs w:val="20"/>
              </w:rPr>
              <w:t>筹资活动产生</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的现金流量净</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额</w:t>
            </w:r>
          </w:p>
        </w:tc>
        <w:tc>
          <w:tcPr>
            <w:tcW w:w="1087" w:type="dxa"/>
            <w:vAlign w:val="top"/>
          </w:tcPr>
          <w:p w14:paraId="43FF27E0">
            <w:pPr>
              <w:rPr>
                <w:rFonts w:ascii="Arial"/>
                <w:sz w:val="21"/>
              </w:rPr>
            </w:pPr>
          </w:p>
        </w:tc>
        <w:tc>
          <w:tcPr>
            <w:tcW w:w="2066" w:type="dxa"/>
            <w:vAlign w:val="top"/>
          </w:tcPr>
          <w:p w14:paraId="719C2605">
            <w:pPr>
              <w:spacing w:before="223" w:line="237" w:lineRule="auto"/>
              <w:ind w:left="16" w:right="159" w:firstLine="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资活动现金流量净</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额调整项目</w:t>
            </w:r>
          </w:p>
        </w:tc>
        <w:tc>
          <w:tcPr>
            <w:tcW w:w="1248" w:type="dxa"/>
            <w:vAlign w:val="top"/>
          </w:tcPr>
          <w:p w14:paraId="44078791">
            <w:pPr>
              <w:spacing w:before="67" w:line="207" w:lineRule="auto"/>
              <w:ind w:left="15" w:right="180" w:hanging="1"/>
              <w:rPr>
                <w:rFonts w:ascii="微软雅黑" w:hAnsi="微软雅黑" w:eastAsia="微软雅黑" w:cs="微软雅黑"/>
                <w:sz w:val="20"/>
                <w:szCs w:val="20"/>
              </w:rPr>
            </w:pPr>
            <w:r>
              <w:rPr>
                <w:rFonts w:ascii="微软雅黑" w:hAnsi="微软雅黑" w:eastAsia="微软雅黑" w:cs="微软雅黑"/>
                <w:spacing w:val="11"/>
                <w:sz w:val="20"/>
                <w:szCs w:val="20"/>
              </w:rPr>
              <w:t>客</w:t>
            </w:r>
            <w:r>
              <w:rPr>
                <w:rFonts w:ascii="微软雅黑" w:hAnsi="微软雅黑" w:eastAsia="微软雅黑" w:cs="微软雅黑"/>
                <w:spacing w:val="9"/>
                <w:sz w:val="20"/>
                <w:szCs w:val="20"/>
              </w:rPr>
              <w:t>户贷款及</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垫款净增加</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额</w:t>
            </w:r>
          </w:p>
        </w:tc>
        <w:tc>
          <w:tcPr>
            <w:tcW w:w="1666" w:type="dxa"/>
            <w:vAlign w:val="top"/>
          </w:tcPr>
          <w:p w14:paraId="601CFB70">
            <w:pPr>
              <w:spacing w:before="222" w:line="238" w:lineRule="auto"/>
              <w:ind w:left="32" w:right="176" w:hanging="17"/>
              <w:rPr>
                <w:rFonts w:ascii="微软雅黑" w:hAnsi="微软雅黑" w:eastAsia="微软雅黑" w:cs="微软雅黑"/>
                <w:sz w:val="20"/>
                <w:szCs w:val="20"/>
              </w:rPr>
            </w:pPr>
            <w:r>
              <w:rPr>
                <w:rFonts w:ascii="微软雅黑" w:hAnsi="微软雅黑" w:eastAsia="微软雅黑" w:cs="微软雅黑"/>
                <w:spacing w:val="10"/>
                <w:sz w:val="20"/>
                <w:szCs w:val="20"/>
              </w:rPr>
              <w:t>经营性应付项</w:t>
            </w:r>
            <w:r>
              <w:rPr>
                <w:rFonts w:ascii="微软雅黑" w:hAnsi="微软雅黑" w:eastAsia="微软雅黑" w:cs="微软雅黑"/>
                <w:spacing w:val="8"/>
                <w:sz w:val="20"/>
                <w:szCs w:val="20"/>
              </w:rPr>
              <w:t>目</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增加</w:t>
            </w:r>
          </w:p>
        </w:tc>
      </w:tr>
      <w:tr w14:paraId="3B0026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3B20E031">
            <w:pPr>
              <w:spacing w:before="226"/>
              <w:ind w:left="23" w:right="46" w:firstLine="3"/>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1</w:t>
            </w:r>
            <w:r>
              <w:rPr>
                <w:rFonts w:ascii="微软雅黑" w:hAnsi="微软雅黑" w:eastAsia="微软雅黑" w:cs="微软雅黑"/>
                <w:sz w:val="20"/>
                <w:szCs w:val="20"/>
              </w:rPr>
              <w:t xml:space="preserve"> 8</w:t>
            </w:r>
          </w:p>
        </w:tc>
        <w:tc>
          <w:tcPr>
            <w:tcW w:w="1593" w:type="dxa"/>
            <w:vAlign w:val="top"/>
          </w:tcPr>
          <w:p w14:paraId="5487A986">
            <w:pPr>
              <w:rPr>
                <w:rFonts w:ascii="Arial"/>
                <w:sz w:val="21"/>
              </w:rPr>
            </w:pPr>
          </w:p>
        </w:tc>
        <w:tc>
          <w:tcPr>
            <w:tcW w:w="1447" w:type="dxa"/>
            <w:vAlign w:val="top"/>
          </w:tcPr>
          <w:p w14:paraId="6B9A6748">
            <w:pPr>
              <w:rPr>
                <w:rFonts w:ascii="Arial"/>
                <w:sz w:val="21"/>
              </w:rPr>
            </w:pPr>
          </w:p>
        </w:tc>
        <w:tc>
          <w:tcPr>
            <w:tcW w:w="1087" w:type="dxa"/>
            <w:vAlign w:val="top"/>
          </w:tcPr>
          <w:p w14:paraId="590CACA0">
            <w:pPr>
              <w:rPr>
                <w:rFonts w:ascii="Arial"/>
                <w:sz w:val="21"/>
              </w:rPr>
            </w:pPr>
          </w:p>
        </w:tc>
        <w:tc>
          <w:tcPr>
            <w:tcW w:w="2066" w:type="dxa"/>
            <w:vAlign w:val="top"/>
          </w:tcPr>
          <w:p w14:paraId="59953DEB">
            <w:pPr>
              <w:spacing w:before="226" w:line="237" w:lineRule="auto"/>
              <w:ind w:left="12" w:right="159" w:firstLine="4"/>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资活动产生的现金</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量净额</w:t>
            </w:r>
          </w:p>
        </w:tc>
        <w:tc>
          <w:tcPr>
            <w:tcW w:w="1248" w:type="dxa"/>
            <w:vAlign w:val="top"/>
          </w:tcPr>
          <w:p w14:paraId="0E75527D">
            <w:pPr>
              <w:spacing w:before="68" w:line="207" w:lineRule="auto"/>
              <w:ind w:left="16" w:right="179" w:hanging="3"/>
              <w:rPr>
                <w:rFonts w:ascii="微软雅黑" w:hAnsi="微软雅黑" w:eastAsia="微软雅黑" w:cs="微软雅黑"/>
                <w:sz w:val="20"/>
                <w:szCs w:val="20"/>
              </w:rPr>
            </w:pPr>
            <w:r>
              <w:rPr>
                <w:rFonts w:ascii="微软雅黑" w:hAnsi="微软雅黑" w:eastAsia="微软雅黑" w:cs="微软雅黑"/>
                <w:spacing w:val="12"/>
                <w:sz w:val="20"/>
                <w:szCs w:val="20"/>
              </w:rPr>
              <w:t>存</w:t>
            </w:r>
            <w:r>
              <w:rPr>
                <w:rFonts w:ascii="微软雅黑" w:hAnsi="微软雅黑" w:eastAsia="微软雅黑" w:cs="微软雅黑"/>
                <w:spacing w:val="9"/>
                <w:sz w:val="20"/>
                <w:szCs w:val="20"/>
              </w:rPr>
              <w:t>放中央银</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行</w:t>
            </w:r>
            <w:r>
              <w:rPr>
                <w:rFonts w:ascii="微软雅黑" w:hAnsi="微软雅黑" w:eastAsia="微软雅黑" w:cs="微软雅黑"/>
                <w:spacing w:val="9"/>
                <w:sz w:val="20"/>
                <w:szCs w:val="20"/>
              </w:rPr>
              <w:t>和同业款</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项净增加额</w:t>
            </w:r>
          </w:p>
        </w:tc>
        <w:tc>
          <w:tcPr>
            <w:tcW w:w="1666" w:type="dxa"/>
            <w:vAlign w:val="top"/>
          </w:tcPr>
          <w:p w14:paraId="2B2B76F5">
            <w:pPr>
              <w:spacing w:line="293" w:lineRule="auto"/>
              <w:rPr>
                <w:rFonts w:ascii="Arial"/>
                <w:sz w:val="21"/>
              </w:rPr>
            </w:pPr>
          </w:p>
          <w:p w14:paraId="29C3520C">
            <w:pPr>
              <w:spacing w:before="86" w:line="204" w:lineRule="auto"/>
              <w:ind w:left="18"/>
              <w:rPr>
                <w:rFonts w:ascii="微软雅黑" w:hAnsi="微软雅黑" w:eastAsia="微软雅黑" w:cs="微软雅黑"/>
                <w:sz w:val="20"/>
                <w:szCs w:val="20"/>
              </w:rPr>
            </w:pPr>
            <w:r>
              <w:rPr>
                <w:rFonts w:ascii="微软雅黑" w:hAnsi="微软雅黑" w:eastAsia="微软雅黑" w:cs="微软雅黑"/>
                <w:spacing w:val="7"/>
                <w:sz w:val="20"/>
                <w:szCs w:val="20"/>
              </w:rPr>
              <w:t>其他</w:t>
            </w:r>
          </w:p>
        </w:tc>
      </w:tr>
      <w:tr w14:paraId="2E127A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591" w:type="dxa"/>
            <w:vAlign w:val="top"/>
          </w:tcPr>
          <w:p w14:paraId="46711E4F">
            <w:pPr>
              <w:spacing w:before="225"/>
              <w:ind w:left="23" w:right="46" w:firstLine="3"/>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1</w:t>
            </w:r>
            <w:r>
              <w:rPr>
                <w:rFonts w:ascii="微软雅黑" w:hAnsi="微软雅黑" w:eastAsia="微软雅黑" w:cs="微软雅黑"/>
                <w:sz w:val="20"/>
                <w:szCs w:val="20"/>
              </w:rPr>
              <w:t xml:space="preserve"> 9</w:t>
            </w:r>
          </w:p>
        </w:tc>
        <w:tc>
          <w:tcPr>
            <w:tcW w:w="1593" w:type="dxa"/>
            <w:vAlign w:val="top"/>
          </w:tcPr>
          <w:p w14:paraId="01FBDF7D">
            <w:pPr>
              <w:rPr>
                <w:rFonts w:ascii="Arial"/>
                <w:sz w:val="21"/>
              </w:rPr>
            </w:pPr>
          </w:p>
        </w:tc>
        <w:tc>
          <w:tcPr>
            <w:tcW w:w="1447" w:type="dxa"/>
            <w:vAlign w:val="top"/>
          </w:tcPr>
          <w:p w14:paraId="19999623">
            <w:pPr>
              <w:rPr>
                <w:rFonts w:ascii="Arial"/>
                <w:sz w:val="21"/>
              </w:rPr>
            </w:pPr>
          </w:p>
        </w:tc>
        <w:tc>
          <w:tcPr>
            <w:tcW w:w="1087" w:type="dxa"/>
            <w:vAlign w:val="top"/>
          </w:tcPr>
          <w:p w14:paraId="5E38DAD7">
            <w:pPr>
              <w:rPr>
                <w:rFonts w:ascii="Arial"/>
                <w:sz w:val="21"/>
              </w:rPr>
            </w:pPr>
          </w:p>
        </w:tc>
        <w:tc>
          <w:tcPr>
            <w:tcW w:w="2066" w:type="dxa"/>
            <w:vAlign w:val="top"/>
          </w:tcPr>
          <w:p w14:paraId="4E13BF17">
            <w:pPr>
              <w:rPr>
                <w:rFonts w:ascii="Arial"/>
                <w:sz w:val="21"/>
              </w:rPr>
            </w:pPr>
          </w:p>
        </w:tc>
        <w:tc>
          <w:tcPr>
            <w:tcW w:w="1248" w:type="dxa"/>
            <w:vAlign w:val="top"/>
          </w:tcPr>
          <w:p w14:paraId="5D5260E7">
            <w:pPr>
              <w:spacing w:before="225" w:line="237" w:lineRule="auto"/>
              <w:ind w:left="17" w:right="180" w:hanging="3"/>
              <w:rPr>
                <w:rFonts w:ascii="微软雅黑" w:hAnsi="微软雅黑" w:eastAsia="微软雅黑" w:cs="微软雅黑"/>
                <w:sz w:val="20"/>
                <w:szCs w:val="20"/>
              </w:rPr>
            </w:pPr>
            <w:r>
              <w:rPr>
                <w:rFonts w:ascii="微软雅黑" w:hAnsi="微软雅黑" w:eastAsia="微软雅黑" w:cs="微软雅黑"/>
                <w:spacing w:val="11"/>
                <w:sz w:val="20"/>
                <w:szCs w:val="20"/>
              </w:rPr>
              <w:t>拆</w:t>
            </w:r>
            <w:r>
              <w:rPr>
                <w:rFonts w:ascii="微软雅黑" w:hAnsi="微软雅黑" w:eastAsia="微软雅黑" w:cs="微软雅黑"/>
                <w:spacing w:val="9"/>
                <w:sz w:val="20"/>
                <w:szCs w:val="20"/>
              </w:rPr>
              <w:t>出资金净</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增加额</w:t>
            </w:r>
          </w:p>
        </w:tc>
        <w:tc>
          <w:tcPr>
            <w:tcW w:w="1666" w:type="dxa"/>
            <w:vAlign w:val="top"/>
          </w:tcPr>
          <w:p w14:paraId="7D97CE97">
            <w:pPr>
              <w:spacing w:before="67" w:line="207" w:lineRule="auto"/>
              <w:ind w:left="20" w:right="176" w:firstLine="40"/>
              <w:rPr>
                <w:rFonts w:ascii="微软雅黑" w:hAnsi="微软雅黑" w:eastAsia="微软雅黑" w:cs="微软雅黑"/>
                <w:sz w:val="20"/>
                <w:szCs w:val="20"/>
              </w:rPr>
            </w:pPr>
            <w:r>
              <w:rPr>
                <w:rFonts w:ascii="微软雅黑" w:hAnsi="微软雅黑" w:eastAsia="微软雅黑" w:cs="微软雅黑"/>
                <w:spacing w:val="11"/>
                <w:sz w:val="20"/>
                <w:szCs w:val="20"/>
              </w:rPr>
              <w:t>(附注)经营活动</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现</w:t>
            </w:r>
            <w:r>
              <w:rPr>
                <w:rFonts w:ascii="微软雅黑" w:hAnsi="微软雅黑" w:eastAsia="微软雅黑" w:cs="微软雅黑"/>
                <w:spacing w:val="9"/>
                <w:sz w:val="20"/>
                <w:szCs w:val="20"/>
              </w:rPr>
              <w:t>金流量净额特</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殊项目</w:t>
            </w:r>
          </w:p>
        </w:tc>
      </w:tr>
      <w:tr w14:paraId="6E25B7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591" w:type="dxa"/>
            <w:vAlign w:val="top"/>
          </w:tcPr>
          <w:p w14:paraId="5EB065F2">
            <w:pPr>
              <w:spacing w:before="227"/>
              <w:ind w:left="24" w:right="46" w:firstLine="2"/>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2</w:t>
            </w:r>
            <w:r>
              <w:rPr>
                <w:rFonts w:ascii="微软雅黑" w:hAnsi="微软雅黑" w:eastAsia="微软雅黑" w:cs="微软雅黑"/>
                <w:sz w:val="20"/>
                <w:szCs w:val="20"/>
              </w:rPr>
              <w:t xml:space="preserve"> 0</w:t>
            </w:r>
          </w:p>
        </w:tc>
        <w:tc>
          <w:tcPr>
            <w:tcW w:w="1593" w:type="dxa"/>
            <w:vAlign w:val="top"/>
          </w:tcPr>
          <w:p w14:paraId="50E3F07D">
            <w:pPr>
              <w:rPr>
                <w:rFonts w:ascii="Arial"/>
                <w:sz w:val="21"/>
              </w:rPr>
            </w:pPr>
          </w:p>
        </w:tc>
        <w:tc>
          <w:tcPr>
            <w:tcW w:w="1447" w:type="dxa"/>
            <w:vAlign w:val="top"/>
          </w:tcPr>
          <w:p w14:paraId="4CCEA2F6">
            <w:pPr>
              <w:rPr>
                <w:rFonts w:ascii="Arial"/>
                <w:sz w:val="21"/>
              </w:rPr>
            </w:pPr>
          </w:p>
        </w:tc>
        <w:tc>
          <w:tcPr>
            <w:tcW w:w="1087" w:type="dxa"/>
            <w:vAlign w:val="top"/>
          </w:tcPr>
          <w:p w14:paraId="213CB6FD">
            <w:pPr>
              <w:rPr>
                <w:rFonts w:ascii="Arial"/>
                <w:sz w:val="21"/>
              </w:rPr>
            </w:pPr>
          </w:p>
        </w:tc>
        <w:tc>
          <w:tcPr>
            <w:tcW w:w="2066" w:type="dxa"/>
            <w:vAlign w:val="top"/>
          </w:tcPr>
          <w:p w14:paraId="32898059">
            <w:pPr>
              <w:rPr>
                <w:rFonts w:ascii="Arial"/>
                <w:sz w:val="21"/>
              </w:rPr>
            </w:pPr>
          </w:p>
        </w:tc>
        <w:tc>
          <w:tcPr>
            <w:tcW w:w="1248" w:type="dxa"/>
            <w:vAlign w:val="top"/>
          </w:tcPr>
          <w:p w14:paraId="0B4FF968">
            <w:pPr>
              <w:spacing w:before="71" w:line="206" w:lineRule="auto"/>
              <w:ind w:left="16" w:right="180"/>
              <w:rPr>
                <w:rFonts w:ascii="微软雅黑" w:hAnsi="微软雅黑" w:eastAsia="微软雅黑" w:cs="微软雅黑"/>
                <w:sz w:val="20"/>
                <w:szCs w:val="20"/>
              </w:rPr>
            </w:pPr>
            <w:r>
              <w:rPr>
                <w:rFonts w:ascii="微软雅黑" w:hAnsi="微软雅黑" w:eastAsia="微软雅黑" w:cs="微软雅黑"/>
                <w:spacing w:val="9"/>
                <w:sz w:val="20"/>
                <w:szCs w:val="20"/>
              </w:rPr>
              <w:t>支付手续费</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及佣金的现</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金</w:t>
            </w:r>
          </w:p>
        </w:tc>
        <w:tc>
          <w:tcPr>
            <w:tcW w:w="1666" w:type="dxa"/>
            <w:vAlign w:val="top"/>
          </w:tcPr>
          <w:p w14:paraId="4807D466">
            <w:pPr>
              <w:spacing w:before="71" w:line="206" w:lineRule="auto"/>
              <w:ind w:left="18" w:right="176" w:firstLine="41"/>
              <w:rPr>
                <w:rFonts w:ascii="微软雅黑" w:hAnsi="微软雅黑" w:eastAsia="微软雅黑" w:cs="微软雅黑"/>
                <w:sz w:val="20"/>
                <w:szCs w:val="20"/>
              </w:rPr>
            </w:pPr>
            <w:r>
              <w:rPr>
                <w:rFonts w:ascii="微软雅黑" w:hAnsi="微软雅黑" w:eastAsia="微软雅黑" w:cs="微软雅黑"/>
                <w:spacing w:val="11"/>
                <w:sz w:val="20"/>
                <w:szCs w:val="20"/>
              </w:rPr>
              <w:t>(附注)经营活动</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现</w:t>
            </w:r>
            <w:r>
              <w:rPr>
                <w:rFonts w:ascii="微软雅黑" w:hAnsi="微软雅黑" w:eastAsia="微软雅黑" w:cs="微软雅黑"/>
                <w:spacing w:val="9"/>
                <w:sz w:val="20"/>
                <w:szCs w:val="20"/>
              </w:rPr>
              <w:t>金流量净额调</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整</w:t>
            </w:r>
            <w:r>
              <w:rPr>
                <w:rFonts w:ascii="微软雅黑" w:hAnsi="微软雅黑" w:eastAsia="微软雅黑" w:cs="微软雅黑"/>
                <w:spacing w:val="8"/>
                <w:sz w:val="20"/>
                <w:szCs w:val="20"/>
              </w:rPr>
              <w:t>项目</w:t>
            </w:r>
          </w:p>
        </w:tc>
      </w:tr>
      <w:tr w14:paraId="2DD48B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1E0EC39F">
            <w:pPr>
              <w:spacing w:before="226" w:line="241" w:lineRule="auto"/>
              <w:ind w:left="38" w:right="46" w:hanging="11"/>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2</w:t>
            </w:r>
            <w:r>
              <w:rPr>
                <w:rFonts w:ascii="微软雅黑" w:hAnsi="微软雅黑" w:eastAsia="微软雅黑" w:cs="微软雅黑"/>
                <w:sz w:val="20"/>
                <w:szCs w:val="20"/>
              </w:rPr>
              <w:t xml:space="preserve"> 1</w:t>
            </w:r>
          </w:p>
        </w:tc>
        <w:tc>
          <w:tcPr>
            <w:tcW w:w="1593" w:type="dxa"/>
            <w:vAlign w:val="top"/>
          </w:tcPr>
          <w:p w14:paraId="58BB618A">
            <w:pPr>
              <w:rPr>
                <w:rFonts w:ascii="Arial"/>
                <w:sz w:val="21"/>
              </w:rPr>
            </w:pPr>
          </w:p>
        </w:tc>
        <w:tc>
          <w:tcPr>
            <w:tcW w:w="1447" w:type="dxa"/>
            <w:vAlign w:val="top"/>
          </w:tcPr>
          <w:p w14:paraId="5576027C">
            <w:pPr>
              <w:rPr>
                <w:rFonts w:ascii="Arial"/>
                <w:sz w:val="21"/>
              </w:rPr>
            </w:pPr>
          </w:p>
        </w:tc>
        <w:tc>
          <w:tcPr>
            <w:tcW w:w="1087" w:type="dxa"/>
            <w:vAlign w:val="top"/>
          </w:tcPr>
          <w:p w14:paraId="6FA1C691">
            <w:pPr>
              <w:rPr>
                <w:rFonts w:ascii="Arial"/>
                <w:sz w:val="21"/>
              </w:rPr>
            </w:pPr>
          </w:p>
        </w:tc>
        <w:tc>
          <w:tcPr>
            <w:tcW w:w="2066" w:type="dxa"/>
            <w:vAlign w:val="top"/>
          </w:tcPr>
          <w:p w14:paraId="2D117FA9">
            <w:pPr>
              <w:rPr>
                <w:rFonts w:ascii="Arial"/>
                <w:sz w:val="21"/>
              </w:rPr>
            </w:pPr>
          </w:p>
        </w:tc>
        <w:tc>
          <w:tcPr>
            <w:tcW w:w="1248" w:type="dxa"/>
            <w:vAlign w:val="top"/>
          </w:tcPr>
          <w:p w14:paraId="69F9B6E5">
            <w:pPr>
              <w:spacing w:before="72" w:line="206" w:lineRule="auto"/>
              <w:ind w:left="14" w:right="179" w:firstLine="1"/>
              <w:rPr>
                <w:rFonts w:ascii="微软雅黑" w:hAnsi="微软雅黑" w:eastAsia="微软雅黑" w:cs="微软雅黑"/>
                <w:sz w:val="20"/>
                <w:szCs w:val="20"/>
              </w:rPr>
            </w:pPr>
            <w:r>
              <w:rPr>
                <w:rFonts w:ascii="微软雅黑" w:hAnsi="微软雅黑" w:eastAsia="微软雅黑" w:cs="微软雅黑"/>
                <w:spacing w:val="9"/>
                <w:sz w:val="20"/>
                <w:szCs w:val="20"/>
              </w:rPr>
              <w:t>支付原保险</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合</w:t>
            </w:r>
            <w:r>
              <w:rPr>
                <w:rFonts w:ascii="微软雅黑" w:hAnsi="微软雅黑" w:eastAsia="微软雅黑" w:cs="微软雅黑"/>
                <w:spacing w:val="9"/>
                <w:sz w:val="20"/>
                <w:szCs w:val="20"/>
              </w:rPr>
              <w:t>同赔付款</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项的现金</w:t>
            </w:r>
          </w:p>
        </w:tc>
        <w:tc>
          <w:tcPr>
            <w:tcW w:w="1666" w:type="dxa"/>
            <w:vAlign w:val="top"/>
          </w:tcPr>
          <w:p w14:paraId="6C1DB5AA">
            <w:pPr>
              <w:spacing w:before="72" w:line="206" w:lineRule="auto"/>
              <w:ind w:left="23" w:right="176" w:firstLine="36"/>
              <w:rPr>
                <w:rFonts w:ascii="微软雅黑" w:hAnsi="微软雅黑" w:eastAsia="微软雅黑" w:cs="微软雅黑"/>
                <w:sz w:val="20"/>
                <w:szCs w:val="20"/>
              </w:rPr>
            </w:pPr>
            <w:r>
              <w:rPr>
                <w:rFonts w:ascii="微软雅黑" w:hAnsi="微软雅黑" w:eastAsia="微软雅黑" w:cs="微软雅黑"/>
                <w:spacing w:val="11"/>
                <w:sz w:val="20"/>
                <w:szCs w:val="20"/>
              </w:rPr>
              <w:t>(附注)经营活动</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产</w:t>
            </w:r>
            <w:r>
              <w:rPr>
                <w:rFonts w:ascii="微软雅黑" w:hAnsi="微软雅黑" w:eastAsia="微软雅黑" w:cs="微软雅黑"/>
                <w:spacing w:val="8"/>
                <w:sz w:val="20"/>
                <w:szCs w:val="20"/>
              </w:rPr>
              <w:t>生的现金流量</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净</w:t>
            </w:r>
            <w:r>
              <w:rPr>
                <w:rFonts w:ascii="微软雅黑" w:hAnsi="微软雅黑" w:eastAsia="微软雅黑" w:cs="微软雅黑"/>
                <w:spacing w:val="4"/>
                <w:sz w:val="20"/>
                <w:szCs w:val="20"/>
              </w:rPr>
              <w:t>额</w:t>
            </w:r>
          </w:p>
        </w:tc>
      </w:tr>
      <w:tr w14:paraId="55F1C2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0B251C5A">
            <w:pPr>
              <w:spacing w:before="226" w:line="241" w:lineRule="auto"/>
              <w:ind w:left="25" w:right="46" w:firstLine="1"/>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2</w:t>
            </w:r>
            <w:r>
              <w:rPr>
                <w:rFonts w:ascii="微软雅黑" w:hAnsi="微软雅黑" w:eastAsia="微软雅黑" w:cs="微软雅黑"/>
                <w:sz w:val="20"/>
                <w:szCs w:val="20"/>
              </w:rPr>
              <w:t xml:space="preserve"> 2</w:t>
            </w:r>
          </w:p>
        </w:tc>
        <w:tc>
          <w:tcPr>
            <w:tcW w:w="1593" w:type="dxa"/>
            <w:vAlign w:val="top"/>
          </w:tcPr>
          <w:p w14:paraId="60156FAB">
            <w:pPr>
              <w:rPr>
                <w:rFonts w:ascii="Arial"/>
                <w:sz w:val="21"/>
              </w:rPr>
            </w:pPr>
          </w:p>
        </w:tc>
        <w:tc>
          <w:tcPr>
            <w:tcW w:w="1447" w:type="dxa"/>
            <w:vAlign w:val="top"/>
          </w:tcPr>
          <w:p w14:paraId="12A1309E">
            <w:pPr>
              <w:rPr>
                <w:rFonts w:ascii="Arial"/>
                <w:sz w:val="21"/>
              </w:rPr>
            </w:pPr>
          </w:p>
        </w:tc>
        <w:tc>
          <w:tcPr>
            <w:tcW w:w="1087" w:type="dxa"/>
            <w:vAlign w:val="top"/>
          </w:tcPr>
          <w:p w14:paraId="3FC63464">
            <w:pPr>
              <w:rPr>
                <w:rFonts w:ascii="Arial"/>
                <w:sz w:val="21"/>
              </w:rPr>
            </w:pPr>
          </w:p>
        </w:tc>
        <w:tc>
          <w:tcPr>
            <w:tcW w:w="2066" w:type="dxa"/>
            <w:vAlign w:val="top"/>
          </w:tcPr>
          <w:p w14:paraId="73873D1F">
            <w:pPr>
              <w:rPr>
                <w:rFonts w:ascii="Arial"/>
                <w:sz w:val="21"/>
              </w:rPr>
            </w:pPr>
          </w:p>
        </w:tc>
        <w:tc>
          <w:tcPr>
            <w:tcW w:w="1248" w:type="dxa"/>
            <w:vAlign w:val="top"/>
          </w:tcPr>
          <w:p w14:paraId="66274DC4">
            <w:pPr>
              <w:spacing w:before="226" w:line="237" w:lineRule="auto"/>
              <w:ind w:left="14" w:right="180" w:firstLine="1"/>
              <w:rPr>
                <w:rFonts w:ascii="微软雅黑" w:hAnsi="微软雅黑" w:eastAsia="微软雅黑" w:cs="微软雅黑"/>
                <w:sz w:val="20"/>
                <w:szCs w:val="20"/>
              </w:rPr>
            </w:pPr>
            <w:r>
              <w:rPr>
                <w:rFonts w:ascii="微软雅黑" w:hAnsi="微软雅黑" w:eastAsia="微软雅黑" w:cs="微软雅黑"/>
                <w:spacing w:val="9"/>
                <w:sz w:val="20"/>
                <w:szCs w:val="20"/>
              </w:rPr>
              <w:t>支付再保业</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务</w:t>
            </w:r>
            <w:r>
              <w:rPr>
                <w:rFonts w:ascii="微软雅黑" w:hAnsi="微软雅黑" w:eastAsia="微软雅黑" w:cs="微软雅黑"/>
                <w:spacing w:val="9"/>
                <w:sz w:val="20"/>
                <w:szCs w:val="20"/>
              </w:rPr>
              <w:t>现金净额</w:t>
            </w:r>
          </w:p>
        </w:tc>
        <w:tc>
          <w:tcPr>
            <w:tcW w:w="1666" w:type="dxa"/>
            <w:vAlign w:val="top"/>
          </w:tcPr>
          <w:p w14:paraId="4DBDEFE6">
            <w:pPr>
              <w:spacing w:before="68" w:line="207" w:lineRule="auto"/>
              <w:ind w:left="23" w:right="73" w:hanging="1"/>
              <w:rPr>
                <w:rFonts w:ascii="微软雅黑" w:hAnsi="微软雅黑" w:eastAsia="微软雅黑" w:cs="微软雅黑"/>
                <w:sz w:val="20"/>
                <w:szCs w:val="20"/>
              </w:rPr>
            </w:pPr>
            <w:r>
              <w:rPr>
                <w:rFonts w:ascii="微软雅黑" w:hAnsi="微软雅黑" w:eastAsia="微软雅黑" w:cs="微软雅黑"/>
                <w:spacing w:val="19"/>
                <w:sz w:val="20"/>
                <w:szCs w:val="20"/>
              </w:rPr>
              <w:t>加</w:t>
            </w:r>
            <w:r>
              <w:rPr>
                <w:rFonts w:ascii="微软雅黑" w:hAnsi="微软雅黑" w:eastAsia="微软雅黑" w:cs="微软雅黑"/>
                <w:spacing w:val="14"/>
                <w:sz w:val="20"/>
                <w:szCs w:val="20"/>
              </w:rPr>
              <w:t>:经营流量净额</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前</w:t>
            </w:r>
            <w:r>
              <w:rPr>
                <w:rFonts w:ascii="微软雅黑" w:hAnsi="微软雅黑" w:eastAsia="微软雅黑" w:cs="微软雅黑"/>
                <w:spacing w:val="8"/>
                <w:sz w:val="20"/>
                <w:szCs w:val="20"/>
              </w:rPr>
              <w:t>后对比调整项</w:t>
            </w:r>
            <w:r>
              <w:rPr>
                <w:rFonts w:ascii="微软雅黑" w:hAnsi="微软雅黑" w:eastAsia="微软雅黑" w:cs="微软雅黑"/>
                <w:sz w:val="20"/>
                <w:szCs w:val="20"/>
              </w:rPr>
              <w:t xml:space="preserve">  目</w:t>
            </w:r>
          </w:p>
        </w:tc>
      </w:tr>
      <w:tr w14:paraId="2654E6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591" w:type="dxa"/>
            <w:vAlign w:val="top"/>
          </w:tcPr>
          <w:p w14:paraId="42E265CF">
            <w:pPr>
              <w:spacing w:before="72" w:line="200" w:lineRule="auto"/>
              <w:ind w:left="27" w:right="46"/>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2</w:t>
            </w:r>
            <w:r>
              <w:rPr>
                <w:rFonts w:ascii="微软雅黑" w:hAnsi="微软雅黑" w:eastAsia="微软雅黑" w:cs="微软雅黑"/>
                <w:sz w:val="20"/>
                <w:szCs w:val="20"/>
              </w:rPr>
              <w:t xml:space="preserve"> 3</w:t>
            </w:r>
          </w:p>
        </w:tc>
        <w:tc>
          <w:tcPr>
            <w:tcW w:w="1593" w:type="dxa"/>
            <w:vAlign w:val="top"/>
          </w:tcPr>
          <w:p w14:paraId="3A36CF36">
            <w:pPr>
              <w:rPr>
                <w:rFonts w:ascii="Arial"/>
                <w:sz w:val="21"/>
              </w:rPr>
            </w:pPr>
          </w:p>
        </w:tc>
        <w:tc>
          <w:tcPr>
            <w:tcW w:w="1447" w:type="dxa"/>
            <w:vAlign w:val="top"/>
          </w:tcPr>
          <w:p w14:paraId="372C29EE">
            <w:pPr>
              <w:rPr>
                <w:rFonts w:ascii="Arial"/>
                <w:sz w:val="21"/>
              </w:rPr>
            </w:pPr>
          </w:p>
        </w:tc>
        <w:tc>
          <w:tcPr>
            <w:tcW w:w="1087" w:type="dxa"/>
            <w:vAlign w:val="top"/>
          </w:tcPr>
          <w:p w14:paraId="677B1053">
            <w:pPr>
              <w:rPr>
                <w:rFonts w:ascii="Arial"/>
                <w:sz w:val="21"/>
              </w:rPr>
            </w:pPr>
          </w:p>
        </w:tc>
        <w:tc>
          <w:tcPr>
            <w:tcW w:w="2066" w:type="dxa"/>
            <w:vAlign w:val="top"/>
          </w:tcPr>
          <w:p w14:paraId="731B317B">
            <w:pPr>
              <w:rPr>
                <w:rFonts w:ascii="Arial"/>
                <w:sz w:val="21"/>
              </w:rPr>
            </w:pPr>
          </w:p>
        </w:tc>
        <w:tc>
          <w:tcPr>
            <w:tcW w:w="1248" w:type="dxa"/>
            <w:vAlign w:val="top"/>
          </w:tcPr>
          <w:p w14:paraId="4207B063">
            <w:pPr>
              <w:spacing w:before="72" w:line="200" w:lineRule="auto"/>
              <w:ind w:left="17" w:right="180" w:hanging="1"/>
              <w:rPr>
                <w:rFonts w:ascii="微软雅黑" w:hAnsi="微软雅黑" w:eastAsia="微软雅黑" w:cs="微软雅黑"/>
                <w:sz w:val="20"/>
                <w:szCs w:val="20"/>
              </w:rPr>
            </w:pPr>
            <w:r>
              <w:rPr>
                <w:rFonts w:ascii="微软雅黑" w:hAnsi="微软雅黑" w:eastAsia="微软雅黑" w:cs="微软雅黑"/>
                <w:spacing w:val="9"/>
                <w:sz w:val="20"/>
                <w:szCs w:val="20"/>
              </w:rPr>
              <w:t>支付保单红</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利的现金</w:t>
            </w:r>
          </w:p>
        </w:tc>
        <w:tc>
          <w:tcPr>
            <w:tcW w:w="1666" w:type="dxa"/>
            <w:vAlign w:val="top"/>
          </w:tcPr>
          <w:p w14:paraId="676FB48D">
            <w:pPr>
              <w:rPr>
                <w:rFonts w:ascii="Arial"/>
                <w:sz w:val="21"/>
              </w:rPr>
            </w:pPr>
          </w:p>
        </w:tc>
      </w:tr>
      <w:tr w14:paraId="713074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2BD0C703">
            <w:pPr>
              <w:spacing w:before="226" w:line="241" w:lineRule="auto"/>
              <w:ind w:left="22" w:right="46" w:firstLine="5"/>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2</w:t>
            </w:r>
            <w:r>
              <w:rPr>
                <w:rFonts w:ascii="微软雅黑" w:hAnsi="微软雅黑" w:eastAsia="微软雅黑" w:cs="微软雅黑"/>
                <w:sz w:val="20"/>
                <w:szCs w:val="20"/>
              </w:rPr>
              <w:t xml:space="preserve"> 4</w:t>
            </w:r>
          </w:p>
        </w:tc>
        <w:tc>
          <w:tcPr>
            <w:tcW w:w="1593" w:type="dxa"/>
            <w:vAlign w:val="top"/>
          </w:tcPr>
          <w:p w14:paraId="5F81A02F">
            <w:pPr>
              <w:rPr>
                <w:rFonts w:ascii="Arial"/>
                <w:sz w:val="21"/>
              </w:rPr>
            </w:pPr>
          </w:p>
        </w:tc>
        <w:tc>
          <w:tcPr>
            <w:tcW w:w="1447" w:type="dxa"/>
            <w:vAlign w:val="top"/>
          </w:tcPr>
          <w:p w14:paraId="10956F0D">
            <w:pPr>
              <w:rPr>
                <w:rFonts w:ascii="Arial"/>
                <w:sz w:val="21"/>
              </w:rPr>
            </w:pPr>
          </w:p>
        </w:tc>
        <w:tc>
          <w:tcPr>
            <w:tcW w:w="1087" w:type="dxa"/>
            <w:vAlign w:val="top"/>
          </w:tcPr>
          <w:p w14:paraId="0A0A8E9B">
            <w:pPr>
              <w:rPr>
                <w:rFonts w:ascii="Arial"/>
                <w:sz w:val="21"/>
              </w:rPr>
            </w:pPr>
          </w:p>
        </w:tc>
        <w:tc>
          <w:tcPr>
            <w:tcW w:w="2066" w:type="dxa"/>
            <w:vAlign w:val="top"/>
          </w:tcPr>
          <w:p w14:paraId="41D0F1DE">
            <w:pPr>
              <w:rPr>
                <w:rFonts w:ascii="Arial"/>
                <w:sz w:val="21"/>
              </w:rPr>
            </w:pPr>
          </w:p>
        </w:tc>
        <w:tc>
          <w:tcPr>
            <w:tcW w:w="1248" w:type="dxa"/>
            <w:vAlign w:val="top"/>
          </w:tcPr>
          <w:p w14:paraId="528BE035">
            <w:pPr>
              <w:spacing w:before="68" w:line="207" w:lineRule="auto"/>
              <w:ind w:left="13" w:right="180" w:firstLine="3"/>
              <w:rPr>
                <w:rFonts w:ascii="微软雅黑" w:hAnsi="微软雅黑" w:eastAsia="微软雅黑" w:cs="微软雅黑"/>
                <w:sz w:val="20"/>
                <w:szCs w:val="20"/>
              </w:rPr>
            </w:pPr>
            <w:r>
              <w:rPr>
                <w:rFonts w:ascii="微软雅黑" w:hAnsi="微软雅黑" w:eastAsia="微软雅黑" w:cs="微软雅黑"/>
                <w:spacing w:val="9"/>
                <w:sz w:val="20"/>
                <w:szCs w:val="20"/>
              </w:rPr>
              <w:t>支付其他与</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营活动有</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关</w:t>
            </w:r>
            <w:r>
              <w:rPr>
                <w:rFonts w:ascii="微软雅黑" w:hAnsi="微软雅黑" w:eastAsia="微软雅黑" w:cs="微软雅黑"/>
                <w:spacing w:val="9"/>
                <w:sz w:val="20"/>
                <w:szCs w:val="20"/>
              </w:rPr>
              <w:t>的现金</w:t>
            </w:r>
          </w:p>
        </w:tc>
        <w:tc>
          <w:tcPr>
            <w:tcW w:w="1666" w:type="dxa"/>
            <w:vAlign w:val="top"/>
          </w:tcPr>
          <w:p w14:paraId="13582CB7">
            <w:pPr>
              <w:rPr>
                <w:rFonts w:ascii="Arial"/>
                <w:sz w:val="21"/>
              </w:rPr>
            </w:pPr>
          </w:p>
        </w:tc>
      </w:tr>
      <w:tr w14:paraId="067690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591" w:type="dxa"/>
            <w:vAlign w:val="top"/>
          </w:tcPr>
          <w:p w14:paraId="65969CCF">
            <w:pPr>
              <w:spacing w:before="226" w:line="241" w:lineRule="auto"/>
              <w:ind w:left="27" w:right="46"/>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2</w:t>
            </w:r>
            <w:r>
              <w:rPr>
                <w:rFonts w:ascii="微软雅黑" w:hAnsi="微软雅黑" w:eastAsia="微软雅黑" w:cs="微软雅黑"/>
                <w:sz w:val="20"/>
                <w:szCs w:val="20"/>
              </w:rPr>
              <w:t xml:space="preserve"> 5</w:t>
            </w:r>
          </w:p>
        </w:tc>
        <w:tc>
          <w:tcPr>
            <w:tcW w:w="1593" w:type="dxa"/>
            <w:vAlign w:val="top"/>
          </w:tcPr>
          <w:p w14:paraId="083CB2DD">
            <w:pPr>
              <w:rPr>
                <w:rFonts w:ascii="Arial"/>
                <w:sz w:val="21"/>
              </w:rPr>
            </w:pPr>
          </w:p>
        </w:tc>
        <w:tc>
          <w:tcPr>
            <w:tcW w:w="1447" w:type="dxa"/>
            <w:vAlign w:val="top"/>
          </w:tcPr>
          <w:p w14:paraId="527E5D64">
            <w:pPr>
              <w:rPr>
                <w:rFonts w:ascii="Arial"/>
                <w:sz w:val="21"/>
              </w:rPr>
            </w:pPr>
          </w:p>
        </w:tc>
        <w:tc>
          <w:tcPr>
            <w:tcW w:w="1087" w:type="dxa"/>
            <w:vAlign w:val="top"/>
          </w:tcPr>
          <w:p w14:paraId="529874C2">
            <w:pPr>
              <w:rPr>
                <w:rFonts w:ascii="Arial"/>
                <w:sz w:val="21"/>
              </w:rPr>
            </w:pPr>
          </w:p>
        </w:tc>
        <w:tc>
          <w:tcPr>
            <w:tcW w:w="2066" w:type="dxa"/>
            <w:vAlign w:val="top"/>
          </w:tcPr>
          <w:p w14:paraId="3A7F2B05">
            <w:pPr>
              <w:rPr>
                <w:rFonts w:ascii="Arial"/>
                <w:sz w:val="21"/>
              </w:rPr>
            </w:pPr>
          </w:p>
        </w:tc>
        <w:tc>
          <w:tcPr>
            <w:tcW w:w="1248" w:type="dxa"/>
            <w:vAlign w:val="top"/>
          </w:tcPr>
          <w:p w14:paraId="295C4C4D">
            <w:pPr>
              <w:spacing w:before="71" w:line="206" w:lineRule="auto"/>
              <w:ind w:left="16" w:right="180" w:hanging="3"/>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金流出特殊</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项目</w:t>
            </w:r>
          </w:p>
        </w:tc>
        <w:tc>
          <w:tcPr>
            <w:tcW w:w="1666" w:type="dxa"/>
            <w:vAlign w:val="top"/>
          </w:tcPr>
          <w:p w14:paraId="2881ADB6">
            <w:pPr>
              <w:rPr>
                <w:rFonts w:ascii="Arial"/>
                <w:sz w:val="21"/>
              </w:rPr>
            </w:pPr>
          </w:p>
        </w:tc>
      </w:tr>
      <w:tr w14:paraId="58317E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591" w:type="dxa"/>
            <w:vAlign w:val="top"/>
          </w:tcPr>
          <w:p w14:paraId="6595B2D1">
            <w:pPr>
              <w:spacing w:before="228"/>
              <w:ind w:left="24" w:right="46" w:firstLine="2"/>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2</w:t>
            </w:r>
            <w:r>
              <w:rPr>
                <w:rFonts w:ascii="微软雅黑" w:hAnsi="微软雅黑" w:eastAsia="微软雅黑" w:cs="微软雅黑"/>
                <w:sz w:val="20"/>
                <w:szCs w:val="20"/>
              </w:rPr>
              <w:t xml:space="preserve"> 6</w:t>
            </w:r>
          </w:p>
        </w:tc>
        <w:tc>
          <w:tcPr>
            <w:tcW w:w="1593" w:type="dxa"/>
            <w:vAlign w:val="top"/>
          </w:tcPr>
          <w:p w14:paraId="57D54F06">
            <w:pPr>
              <w:rPr>
                <w:rFonts w:ascii="Arial"/>
                <w:sz w:val="21"/>
              </w:rPr>
            </w:pPr>
          </w:p>
        </w:tc>
        <w:tc>
          <w:tcPr>
            <w:tcW w:w="1447" w:type="dxa"/>
            <w:vAlign w:val="top"/>
          </w:tcPr>
          <w:p w14:paraId="11ECAEEC">
            <w:pPr>
              <w:rPr>
                <w:rFonts w:ascii="Arial"/>
                <w:sz w:val="21"/>
              </w:rPr>
            </w:pPr>
          </w:p>
        </w:tc>
        <w:tc>
          <w:tcPr>
            <w:tcW w:w="1087" w:type="dxa"/>
            <w:vAlign w:val="top"/>
          </w:tcPr>
          <w:p w14:paraId="7A0325F5">
            <w:pPr>
              <w:rPr>
                <w:rFonts w:ascii="Arial"/>
                <w:sz w:val="21"/>
              </w:rPr>
            </w:pPr>
          </w:p>
        </w:tc>
        <w:tc>
          <w:tcPr>
            <w:tcW w:w="2066" w:type="dxa"/>
            <w:vAlign w:val="top"/>
          </w:tcPr>
          <w:p w14:paraId="6964FFFF">
            <w:pPr>
              <w:rPr>
                <w:rFonts w:ascii="Arial"/>
                <w:sz w:val="21"/>
              </w:rPr>
            </w:pPr>
          </w:p>
        </w:tc>
        <w:tc>
          <w:tcPr>
            <w:tcW w:w="1248" w:type="dxa"/>
            <w:vAlign w:val="top"/>
          </w:tcPr>
          <w:p w14:paraId="0C70BE42">
            <w:pPr>
              <w:spacing w:before="72" w:line="206" w:lineRule="auto"/>
              <w:ind w:left="16" w:right="180" w:hanging="3"/>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金流出调整</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项目</w:t>
            </w:r>
          </w:p>
        </w:tc>
        <w:tc>
          <w:tcPr>
            <w:tcW w:w="1666" w:type="dxa"/>
            <w:vAlign w:val="top"/>
          </w:tcPr>
          <w:p w14:paraId="0AA437B7">
            <w:pPr>
              <w:rPr>
                <w:rFonts w:ascii="Arial"/>
                <w:sz w:val="21"/>
              </w:rPr>
            </w:pPr>
          </w:p>
        </w:tc>
      </w:tr>
      <w:tr w14:paraId="7D7F6C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6" w:hRule="atLeast"/>
        </w:trPr>
        <w:tc>
          <w:tcPr>
            <w:tcW w:w="591" w:type="dxa"/>
            <w:vAlign w:val="top"/>
          </w:tcPr>
          <w:p w14:paraId="1C8D7F55">
            <w:pPr>
              <w:spacing w:before="71" w:line="201" w:lineRule="auto"/>
              <w:ind w:left="27" w:right="46"/>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2</w:t>
            </w:r>
            <w:r>
              <w:rPr>
                <w:rFonts w:ascii="微软雅黑" w:hAnsi="微软雅黑" w:eastAsia="微软雅黑" w:cs="微软雅黑"/>
                <w:sz w:val="20"/>
                <w:szCs w:val="20"/>
              </w:rPr>
              <w:t xml:space="preserve"> 7</w:t>
            </w:r>
          </w:p>
        </w:tc>
        <w:tc>
          <w:tcPr>
            <w:tcW w:w="1593" w:type="dxa"/>
            <w:vAlign w:val="top"/>
          </w:tcPr>
          <w:p w14:paraId="58F33251">
            <w:pPr>
              <w:rPr>
                <w:rFonts w:ascii="Arial"/>
                <w:sz w:val="21"/>
              </w:rPr>
            </w:pPr>
          </w:p>
        </w:tc>
        <w:tc>
          <w:tcPr>
            <w:tcW w:w="1447" w:type="dxa"/>
            <w:vAlign w:val="top"/>
          </w:tcPr>
          <w:p w14:paraId="33650617">
            <w:pPr>
              <w:rPr>
                <w:rFonts w:ascii="Arial"/>
                <w:sz w:val="21"/>
              </w:rPr>
            </w:pPr>
          </w:p>
        </w:tc>
        <w:tc>
          <w:tcPr>
            <w:tcW w:w="1087" w:type="dxa"/>
            <w:vAlign w:val="top"/>
          </w:tcPr>
          <w:p w14:paraId="2BE12FDE">
            <w:pPr>
              <w:rPr>
                <w:rFonts w:ascii="Arial"/>
                <w:sz w:val="21"/>
              </w:rPr>
            </w:pPr>
          </w:p>
        </w:tc>
        <w:tc>
          <w:tcPr>
            <w:tcW w:w="2066" w:type="dxa"/>
            <w:vAlign w:val="top"/>
          </w:tcPr>
          <w:p w14:paraId="1F866142">
            <w:pPr>
              <w:rPr>
                <w:rFonts w:ascii="Arial"/>
                <w:sz w:val="21"/>
              </w:rPr>
            </w:pPr>
          </w:p>
        </w:tc>
        <w:tc>
          <w:tcPr>
            <w:tcW w:w="1248" w:type="dxa"/>
            <w:vAlign w:val="top"/>
          </w:tcPr>
          <w:p w14:paraId="3376014C">
            <w:pPr>
              <w:spacing w:before="71" w:line="201" w:lineRule="auto"/>
              <w:ind w:left="16" w:right="180" w:hanging="3"/>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金流出小计</w:t>
            </w:r>
          </w:p>
        </w:tc>
        <w:tc>
          <w:tcPr>
            <w:tcW w:w="1666" w:type="dxa"/>
            <w:vAlign w:val="top"/>
          </w:tcPr>
          <w:p w14:paraId="05F372BE">
            <w:pPr>
              <w:rPr>
                <w:rFonts w:ascii="Arial"/>
                <w:sz w:val="21"/>
              </w:rPr>
            </w:pPr>
          </w:p>
        </w:tc>
      </w:tr>
    </w:tbl>
    <w:p w14:paraId="5545F50F">
      <w:pPr>
        <w:rPr>
          <w:rFonts w:ascii="Arial"/>
          <w:sz w:val="21"/>
        </w:rPr>
      </w:pPr>
    </w:p>
    <w:p w14:paraId="4F17B06C">
      <w:pPr>
        <w:sectPr>
          <w:pgSz w:w="11906" w:h="16839"/>
          <w:pgMar w:top="1431" w:right="1142" w:bottom="400" w:left="1060" w:header="0" w:footer="0" w:gutter="0"/>
          <w:cols w:space="720" w:num="1"/>
        </w:sectPr>
      </w:pPr>
    </w:p>
    <w:p w14:paraId="284F5D67">
      <w:pPr>
        <w:spacing w:line="91" w:lineRule="auto"/>
        <w:rPr>
          <w:rFonts w:ascii="Arial"/>
          <w:sz w:val="2"/>
        </w:rPr>
      </w:pPr>
    </w:p>
    <w:tbl>
      <w:tblPr>
        <w:tblStyle w:val="4"/>
        <w:tblW w:w="969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91"/>
        <w:gridCol w:w="1593"/>
        <w:gridCol w:w="1447"/>
        <w:gridCol w:w="1087"/>
        <w:gridCol w:w="2066"/>
        <w:gridCol w:w="1248"/>
        <w:gridCol w:w="1666"/>
      </w:tblGrid>
      <w:tr w14:paraId="318EEA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9" w:hRule="atLeast"/>
        </w:trPr>
        <w:tc>
          <w:tcPr>
            <w:tcW w:w="591" w:type="dxa"/>
            <w:vAlign w:val="top"/>
          </w:tcPr>
          <w:p w14:paraId="06E19CCA">
            <w:pPr>
              <w:spacing w:before="227"/>
              <w:ind w:left="23" w:right="46" w:firstLine="3"/>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2</w:t>
            </w:r>
            <w:r>
              <w:rPr>
                <w:rFonts w:ascii="微软雅黑" w:hAnsi="微软雅黑" w:eastAsia="微软雅黑" w:cs="微软雅黑"/>
                <w:sz w:val="20"/>
                <w:szCs w:val="20"/>
              </w:rPr>
              <w:t xml:space="preserve"> 8</w:t>
            </w:r>
          </w:p>
        </w:tc>
        <w:tc>
          <w:tcPr>
            <w:tcW w:w="1593" w:type="dxa"/>
            <w:vAlign w:val="top"/>
          </w:tcPr>
          <w:p w14:paraId="69D81EC2">
            <w:pPr>
              <w:rPr>
                <w:rFonts w:ascii="Arial"/>
                <w:sz w:val="21"/>
              </w:rPr>
            </w:pPr>
          </w:p>
        </w:tc>
        <w:tc>
          <w:tcPr>
            <w:tcW w:w="1447" w:type="dxa"/>
            <w:vAlign w:val="top"/>
          </w:tcPr>
          <w:p w14:paraId="71D172CB">
            <w:pPr>
              <w:rPr>
                <w:rFonts w:ascii="Arial"/>
                <w:sz w:val="21"/>
              </w:rPr>
            </w:pPr>
          </w:p>
        </w:tc>
        <w:tc>
          <w:tcPr>
            <w:tcW w:w="1087" w:type="dxa"/>
            <w:vAlign w:val="top"/>
          </w:tcPr>
          <w:p w14:paraId="7A4B8613">
            <w:pPr>
              <w:rPr>
                <w:rFonts w:ascii="Arial"/>
                <w:sz w:val="21"/>
              </w:rPr>
            </w:pPr>
          </w:p>
        </w:tc>
        <w:tc>
          <w:tcPr>
            <w:tcW w:w="2066" w:type="dxa"/>
            <w:vAlign w:val="top"/>
          </w:tcPr>
          <w:p w14:paraId="415EF9DE">
            <w:pPr>
              <w:rPr>
                <w:rFonts w:ascii="Arial"/>
                <w:sz w:val="21"/>
              </w:rPr>
            </w:pPr>
          </w:p>
        </w:tc>
        <w:tc>
          <w:tcPr>
            <w:tcW w:w="1248" w:type="dxa"/>
            <w:vAlign w:val="top"/>
          </w:tcPr>
          <w:p w14:paraId="5ACEAF2F">
            <w:pPr>
              <w:spacing w:before="71" w:line="207" w:lineRule="auto"/>
              <w:ind w:left="14" w:right="180" w:hanging="1"/>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营活动现</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金</w:t>
            </w:r>
            <w:r>
              <w:rPr>
                <w:rFonts w:ascii="微软雅黑" w:hAnsi="微软雅黑" w:eastAsia="微软雅黑" w:cs="微软雅黑"/>
                <w:spacing w:val="9"/>
                <w:sz w:val="20"/>
                <w:szCs w:val="20"/>
              </w:rPr>
              <w:t>流量净额</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调整项目</w:t>
            </w:r>
          </w:p>
        </w:tc>
        <w:tc>
          <w:tcPr>
            <w:tcW w:w="1666" w:type="dxa"/>
            <w:vAlign w:val="top"/>
          </w:tcPr>
          <w:p w14:paraId="07EC1669">
            <w:pPr>
              <w:rPr>
                <w:rFonts w:ascii="Arial"/>
                <w:sz w:val="21"/>
              </w:rPr>
            </w:pPr>
          </w:p>
        </w:tc>
      </w:tr>
      <w:tr w14:paraId="1F0D39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591" w:type="dxa"/>
            <w:vAlign w:val="top"/>
          </w:tcPr>
          <w:p w14:paraId="504F6C58">
            <w:pPr>
              <w:spacing w:before="226"/>
              <w:ind w:left="23" w:right="46" w:firstLine="3"/>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2</w:t>
            </w:r>
            <w:r>
              <w:rPr>
                <w:rFonts w:ascii="微软雅黑" w:hAnsi="微软雅黑" w:eastAsia="微软雅黑" w:cs="微软雅黑"/>
                <w:sz w:val="20"/>
                <w:szCs w:val="20"/>
              </w:rPr>
              <w:t xml:space="preserve"> 9</w:t>
            </w:r>
          </w:p>
        </w:tc>
        <w:tc>
          <w:tcPr>
            <w:tcW w:w="1593" w:type="dxa"/>
            <w:vAlign w:val="top"/>
          </w:tcPr>
          <w:p w14:paraId="02003FD3">
            <w:pPr>
              <w:rPr>
                <w:rFonts w:ascii="Arial"/>
                <w:sz w:val="21"/>
              </w:rPr>
            </w:pPr>
          </w:p>
        </w:tc>
        <w:tc>
          <w:tcPr>
            <w:tcW w:w="1447" w:type="dxa"/>
            <w:vAlign w:val="top"/>
          </w:tcPr>
          <w:p w14:paraId="4768F12B">
            <w:pPr>
              <w:rPr>
                <w:rFonts w:ascii="Arial"/>
                <w:sz w:val="21"/>
              </w:rPr>
            </w:pPr>
          </w:p>
        </w:tc>
        <w:tc>
          <w:tcPr>
            <w:tcW w:w="1087" w:type="dxa"/>
            <w:vAlign w:val="top"/>
          </w:tcPr>
          <w:p w14:paraId="35A1B363">
            <w:pPr>
              <w:rPr>
                <w:rFonts w:ascii="Arial"/>
                <w:sz w:val="21"/>
              </w:rPr>
            </w:pPr>
          </w:p>
        </w:tc>
        <w:tc>
          <w:tcPr>
            <w:tcW w:w="2066" w:type="dxa"/>
            <w:vAlign w:val="top"/>
          </w:tcPr>
          <w:p w14:paraId="4BE878AD">
            <w:pPr>
              <w:rPr>
                <w:rFonts w:ascii="Arial"/>
                <w:sz w:val="21"/>
              </w:rPr>
            </w:pPr>
          </w:p>
        </w:tc>
        <w:tc>
          <w:tcPr>
            <w:tcW w:w="1248" w:type="dxa"/>
            <w:vAlign w:val="top"/>
          </w:tcPr>
          <w:p w14:paraId="56003033">
            <w:pPr>
              <w:spacing w:before="71" w:line="206" w:lineRule="auto"/>
              <w:ind w:left="17" w:right="180" w:hanging="4"/>
              <w:rPr>
                <w:rFonts w:ascii="微软雅黑" w:hAnsi="微软雅黑" w:eastAsia="微软雅黑" w:cs="微软雅黑"/>
                <w:sz w:val="20"/>
                <w:szCs w:val="20"/>
              </w:rPr>
            </w:pPr>
            <w:r>
              <w:rPr>
                <w:rFonts w:ascii="微软雅黑" w:hAnsi="微软雅黑" w:eastAsia="微软雅黑" w:cs="微软雅黑"/>
                <w:spacing w:val="12"/>
                <w:sz w:val="20"/>
                <w:szCs w:val="20"/>
              </w:rPr>
              <w:t>经</w:t>
            </w:r>
            <w:r>
              <w:rPr>
                <w:rFonts w:ascii="微软雅黑" w:hAnsi="微软雅黑" w:eastAsia="微软雅黑" w:cs="微软雅黑"/>
                <w:spacing w:val="9"/>
                <w:sz w:val="20"/>
                <w:szCs w:val="20"/>
              </w:rPr>
              <w:t>营活动产</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生的现金</w:t>
            </w:r>
            <w:r>
              <w:rPr>
                <w:rFonts w:ascii="微软雅黑" w:hAnsi="微软雅黑" w:eastAsia="微软雅黑" w:cs="微软雅黑"/>
                <w:spacing w:val="8"/>
                <w:sz w:val="20"/>
                <w:szCs w:val="20"/>
              </w:rPr>
              <w:t>流</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量净额</w:t>
            </w:r>
          </w:p>
        </w:tc>
        <w:tc>
          <w:tcPr>
            <w:tcW w:w="1666" w:type="dxa"/>
            <w:vAlign w:val="top"/>
          </w:tcPr>
          <w:p w14:paraId="6606C2C4">
            <w:pPr>
              <w:rPr>
                <w:rFonts w:ascii="Arial"/>
                <w:sz w:val="21"/>
              </w:rPr>
            </w:pPr>
          </w:p>
        </w:tc>
      </w:tr>
      <w:tr w14:paraId="417AF4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591" w:type="dxa"/>
            <w:vAlign w:val="top"/>
          </w:tcPr>
          <w:p w14:paraId="6E1B7627">
            <w:pPr>
              <w:spacing w:before="226"/>
              <w:ind w:left="24" w:right="46" w:firstLine="2"/>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3</w:t>
            </w:r>
            <w:r>
              <w:rPr>
                <w:rFonts w:ascii="微软雅黑" w:hAnsi="微软雅黑" w:eastAsia="微软雅黑" w:cs="微软雅黑"/>
                <w:sz w:val="20"/>
                <w:szCs w:val="20"/>
              </w:rPr>
              <w:t xml:space="preserve"> 0</w:t>
            </w:r>
          </w:p>
        </w:tc>
        <w:tc>
          <w:tcPr>
            <w:tcW w:w="1593" w:type="dxa"/>
            <w:vAlign w:val="top"/>
          </w:tcPr>
          <w:p w14:paraId="716183FF">
            <w:pPr>
              <w:rPr>
                <w:rFonts w:ascii="Arial"/>
                <w:sz w:val="21"/>
              </w:rPr>
            </w:pPr>
          </w:p>
        </w:tc>
        <w:tc>
          <w:tcPr>
            <w:tcW w:w="1447" w:type="dxa"/>
            <w:vAlign w:val="top"/>
          </w:tcPr>
          <w:p w14:paraId="7F282265">
            <w:pPr>
              <w:rPr>
                <w:rFonts w:ascii="Arial"/>
                <w:sz w:val="21"/>
              </w:rPr>
            </w:pPr>
          </w:p>
        </w:tc>
        <w:tc>
          <w:tcPr>
            <w:tcW w:w="1087" w:type="dxa"/>
            <w:vAlign w:val="top"/>
          </w:tcPr>
          <w:p w14:paraId="18A50ADA">
            <w:pPr>
              <w:rPr>
                <w:rFonts w:ascii="Arial"/>
                <w:sz w:val="21"/>
              </w:rPr>
            </w:pPr>
          </w:p>
        </w:tc>
        <w:tc>
          <w:tcPr>
            <w:tcW w:w="2066" w:type="dxa"/>
            <w:vAlign w:val="top"/>
          </w:tcPr>
          <w:p w14:paraId="6096330D">
            <w:pPr>
              <w:rPr>
                <w:rFonts w:ascii="Arial"/>
                <w:sz w:val="21"/>
              </w:rPr>
            </w:pPr>
          </w:p>
        </w:tc>
        <w:tc>
          <w:tcPr>
            <w:tcW w:w="1248" w:type="dxa"/>
            <w:vAlign w:val="top"/>
          </w:tcPr>
          <w:p w14:paraId="5757431A">
            <w:pPr>
              <w:spacing w:before="71" w:line="206" w:lineRule="auto"/>
              <w:ind w:left="18" w:right="10"/>
              <w:rPr>
                <w:rFonts w:ascii="微软雅黑" w:hAnsi="微软雅黑" w:eastAsia="微软雅黑" w:cs="微软雅黑"/>
                <w:sz w:val="20"/>
                <w:szCs w:val="20"/>
              </w:rPr>
            </w:pPr>
            <w:r>
              <w:rPr>
                <w:rFonts w:ascii="微软雅黑" w:hAnsi="微软雅黑" w:eastAsia="微软雅黑" w:cs="微软雅黑"/>
                <w:spacing w:val="4"/>
                <w:sz w:val="20"/>
                <w:szCs w:val="20"/>
              </w:rPr>
              <w:t>销</w:t>
            </w:r>
            <w:r>
              <w:rPr>
                <w:rFonts w:ascii="微软雅黑" w:hAnsi="微软雅黑" w:eastAsia="微软雅黑" w:cs="微软雅黑"/>
                <w:spacing w:val="2"/>
                <w:sz w:val="20"/>
                <w:szCs w:val="20"/>
              </w:rPr>
              <w:t>售商品、提</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供劳务收</w:t>
            </w:r>
            <w:r>
              <w:rPr>
                <w:rFonts w:ascii="微软雅黑" w:hAnsi="微软雅黑" w:eastAsia="微软雅黑" w:cs="微软雅黑"/>
                <w:spacing w:val="8"/>
                <w:sz w:val="20"/>
                <w:szCs w:val="20"/>
              </w:rPr>
              <w:t>到</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的现金</w:t>
            </w:r>
          </w:p>
        </w:tc>
        <w:tc>
          <w:tcPr>
            <w:tcW w:w="1666" w:type="dxa"/>
            <w:vAlign w:val="top"/>
          </w:tcPr>
          <w:p w14:paraId="611B2C87">
            <w:pPr>
              <w:rPr>
                <w:rFonts w:ascii="Arial"/>
                <w:sz w:val="21"/>
              </w:rPr>
            </w:pPr>
          </w:p>
        </w:tc>
      </w:tr>
      <w:tr w14:paraId="1A2B5C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591" w:type="dxa"/>
            <w:vAlign w:val="top"/>
          </w:tcPr>
          <w:p w14:paraId="43556229">
            <w:pPr>
              <w:spacing w:before="68" w:line="201" w:lineRule="auto"/>
              <w:ind w:left="38" w:right="46" w:hanging="11"/>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3</w:t>
            </w:r>
            <w:r>
              <w:rPr>
                <w:rFonts w:ascii="微软雅黑" w:hAnsi="微软雅黑" w:eastAsia="微软雅黑" w:cs="微软雅黑"/>
                <w:sz w:val="20"/>
                <w:szCs w:val="20"/>
              </w:rPr>
              <w:t xml:space="preserve"> 1</w:t>
            </w:r>
          </w:p>
        </w:tc>
        <w:tc>
          <w:tcPr>
            <w:tcW w:w="1593" w:type="dxa"/>
            <w:vAlign w:val="top"/>
          </w:tcPr>
          <w:p w14:paraId="3B8751C3">
            <w:pPr>
              <w:rPr>
                <w:rFonts w:ascii="Arial"/>
                <w:sz w:val="21"/>
              </w:rPr>
            </w:pPr>
          </w:p>
        </w:tc>
        <w:tc>
          <w:tcPr>
            <w:tcW w:w="1447" w:type="dxa"/>
            <w:vAlign w:val="top"/>
          </w:tcPr>
          <w:p w14:paraId="2FA6DD04">
            <w:pPr>
              <w:rPr>
                <w:rFonts w:ascii="Arial"/>
                <w:sz w:val="21"/>
              </w:rPr>
            </w:pPr>
          </w:p>
        </w:tc>
        <w:tc>
          <w:tcPr>
            <w:tcW w:w="1087" w:type="dxa"/>
            <w:vAlign w:val="top"/>
          </w:tcPr>
          <w:p w14:paraId="7144825B">
            <w:pPr>
              <w:rPr>
                <w:rFonts w:ascii="Arial"/>
                <w:sz w:val="21"/>
              </w:rPr>
            </w:pPr>
          </w:p>
        </w:tc>
        <w:tc>
          <w:tcPr>
            <w:tcW w:w="2066" w:type="dxa"/>
            <w:vAlign w:val="top"/>
          </w:tcPr>
          <w:p w14:paraId="38F07FF2">
            <w:pPr>
              <w:rPr>
                <w:rFonts w:ascii="Arial"/>
                <w:sz w:val="21"/>
              </w:rPr>
            </w:pPr>
          </w:p>
        </w:tc>
        <w:tc>
          <w:tcPr>
            <w:tcW w:w="1248" w:type="dxa"/>
            <w:vAlign w:val="top"/>
          </w:tcPr>
          <w:p w14:paraId="4B0905C4">
            <w:pPr>
              <w:spacing w:before="68" w:line="201" w:lineRule="auto"/>
              <w:ind w:left="16" w:right="180" w:firstLine="11"/>
              <w:rPr>
                <w:rFonts w:ascii="微软雅黑" w:hAnsi="微软雅黑" w:eastAsia="微软雅黑" w:cs="微软雅黑"/>
                <w:sz w:val="20"/>
                <w:szCs w:val="20"/>
              </w:rPr>
            </w:pPr>
            <w:r>
              <w:rPr>
                <w:rFonts w:ascii="微软雅黑" w:hAnsi="微软雅黑" w:eastAsia="微软雅黑" w:cs="微软雅黑"/>
                <w:spacing w:val="7"/>
                <w:sz w:val="20"/>
                <w:szCs w:val="20"/>
              </w:rPr>
              <w:t>收到的税</w:t>
            </w:r>
            <w:r>
              <w:rPr>
                <w:rFonts w:ascii="微软雅黑" w:hAnsi="微软雅黑" w:eastAsia="微软雅黑" w:cs="微软雅黑"/>
                <w:spacing w:val="6"/>
                <w:sz w:val="20"/>
                <w:szCs w:val="20"/>
              </w:rPr>
              <w:t>费</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返还</w:t>
            </w:r>
          </w:p>
        </w:tc>
        <w:tc>
          <w:tcPr>
            <w:tcW w:w="1666" w:type="dxa"/>
            <w:vAlign w:val="top"/>
          </w:tcPr>
          <w:p w14:paraId="32C0AD66">
            <w:pPr>
              <w:rPr>
                <w:rFonts w:ascii="Arial"/>
                <w:sz w:val="21"/>
              </w:rPr>
            </w:pPr>
          </w:p>
        </w:tc>
      </w:tr>
      <w:tr w14:paraId="05C8BE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0" w:hRule="atLeast"/>
        </w:trPr>
        <w:tc>
          <w:tcPr>
            <w:tcW w:w="591" w:type="dxa"/>
            <w:vAlign w:val="top"/>
          </w:tcPr>
          <w:p w14:paraId="34CC6313">
            <w:pPr>
              <w:spacing w:before="228" w:line="241" w:lineRule="auto"/>
              <w:ind w:left="25" w:right="46" w:firstLine="1"/>
              <w:rPr>
                <w:rFonts w:ascii="微软雅黑" w:hAnsi="微软雅黑" w:eastAsia="微软雅黑" w:cs="微软雅黑"/>
                <w:sz w:val="20"/>
                <w:szCs w:val="20"/>
              </w:rPr>
            </w:pPr>
            <w:r>
              <w:rPr>
                <w:rFonts w:ascii="微软雅黑" w:hAnsi="微软雅黑" w:eastAsia="微软雅黑" w:cs="微软雅黑"/>
                <w:spacing w:val="-5"/>
                <w:sz w:val="20"/>
                <w:szCs w:val="20"/>
              </w:rPr>
              <w:t>data</w:t>
            </w:r>
            <w:r>
              <w:rPr>
                <w:rFonts w:ascii="微软雅黑" w:hAnsi="微软雅黑" w:eastAsia="微软雅黑" w:cs="微软雅黑"/>
                <w:spacing w:val="-9"/>
                <w:sz w:val="20"/>
                <w:szCs w:val="20"/>
              </w:rPr>
              <w:t>3</w:t>
            </w:r>
            <w:r>
              <w:rPr>
                <w:rFonts w:ascii="微软雅黑" w:hAnsi="微软雅黑" w:eastAsia="微软雅黑" w:cs="微软雅黑"/>
                <w:sz w:val="20"/>
                <w:szCs w:val="20"/>
              </w:rPr>
              <w:t xml:space="preserve"> 2</w:t>
            </w:r>
          </w:p>
        </w:tc>
        <w:tc>
          <w:tcPr>
            <w:tcW w:w="1593" w:type="dxa"/>
            <w:vAlign w:val="top"/>
          </w:tcPr>
          <w:p w14:paraId="6C97F77F">
            <w:pPr>
              <w:rPr>
                <w:rFonts w:ascii="Arial"/>
                <w:sz w:val="21"/>
              </w:rPr>
            </w:pPr>
          </w:p>
        </w:tc>
        <w:tc>
          <w:tcPr>
            <w:tcW w:w="1447" w:type="dxa"/>
            <w:vAlign w:val="top"/>
          </w:tcPr>
          <w:p w14:paraId="6438D157">
            <w:pPr>
              <w:rPr>
                <w:rFonts w:ascii="Arial"/>
                <w:sz w:val="21"/>
              </w:rPr>
            </w:pPr>
          </w:p>
        </w:tc>
        <w:tc>
          <w:tcPr>
            <w:tcW w:w="1087" w:type="dxa"/>
            <w:vAlign w:val="top"/>
          </w:tcPr>
          <w:p w14:paraId="13EE2ECB">
            <w:pPr>
              <w:rPr>
                <w:rFonts w:ascii="Arial"/>
                <w:sz w:val="21"/>
              </w:rPr>
            </w:pPr>
          </w:p>
        </w:tc>
        <w:tc>
          <w:tcPr>
            <w:tcW w:w="2066" w:type="dxa"/>
            <w:vAlign w:val="top"/>
          </w:tcPr>
          <w:p w14:paraId="50B501D4">
            <w:pPr>
              <w:rPr>
                <w:rFonts w:ascii="Arial"/>
                <w:sz w:val="21"/>
              </w:rPr>
            </w:pPr>
          </w:p>
        </w:tc>
        <w:tc>
          <w:tcPr>
            <w:tcW w:w="1248" w:type="dxa"/>
            <w:vAlign w:val="top"/>
          </w:tcPr>
          <w:p w14:paraId="62FC0CAA">
            <w:pPr>
              <w:spacing w:before="72" w:line="207" w:lineRule="auto"/>
              <w:ind w:left="21" w:right="10" w:firstLine="3"/>
              <w:rPr>
                <w:rFonts w:ascii="微软雅黑" w:hAnsi="微软雅黑" w:eastAsia="微软雅黑" w:cs="微软雅黑"/>
                <w:sz w:val="20"/>
                <w:szCs w:val="20"/>
              </w:rPr>
            </w:pPr>
            <w:r>
              <w:rPr>
                <w:rFonts w:ascii="微软雅黑" w:hAnsi="微软雅黑" w:eastAsia="微软雅黑" w:cs="微软雅黑"/>
                <w:spacing w:val="2"/>
                <w:sz w:val="20"/>
                <w:szCs w:val="20"/>
              </w:rPr>
              <w:t>购</w:t>
            </w:r>
            <w:r>
              <w:rPr>
                <w:rFonts w:ascii="微软雅黑" w:hAnsi="微软雅黑" w:eastAsia="微软雅黑" w:cs="微软雅黑"/>
                <w:spacing w:val="1"/>
                <w:sz w:val="20"/>
                <w:szCs w:val="20"/>
              </w:rPr>
              <w:t>买商品、接</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受劳务支付</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的现</w:t>
            </w:r>
            <w:r>
              <w:rPr>
                <w:rFonts w:ascii="微软雅黑" w:hAnsi="微软雅黑" w:eastAsia="微软雅黑" w:cs="微软雅黑"/>
                <w:spacing w:val="6"/>
                <w:sz w:val="20"/>
                <w:szCs w:val="20"/>
              </w:rPr>
              <w:t>金</w:t>
            </w:r>
          </w:p>
        </w:tc>
        <w:tc>
          <w:tcPr>
            <w:tcW w:w="1666" w:type="dxa"/>
            <w:vAlign w:val="top"/>
          </w:tcPr>
          <w:p w14:paraId="193F667E">
            <w:pPr>
              <w:rPr>
                <w:rFonts w:ascii="Arial"/>
                <w:sz w:val="21"/>
              </w:rPr>
            </w:pPr>
          </w:p>
        </w:tc>
      </w:tr>
    </w:tbl>
    <w:p w14:paraId="1DAFDBA6">
      <w:pPr>
        <w:spacing w:line="329" w:lineRule="auto"/>
        <w:rPr>
          <w:rFonts w:ascii="Arial"/>
          <w:sz w:val="21"/>
        </w:rPr>
      </w:pPr>
    </w:p>
    <w:p w14:paraId="2DAAF1C1">
      <w:pPr>
        <w:spacing w:line="329" w:lineRule="auto"/>
        <w:rPr>
          <w:rFonts w:ascii="Arial"/>
          <w:sz w:val="21"/>
        </w:rPr>
      </w:pPr>
    </w:p>
    <w:p w14:paraId="79AB45D1">
      <w:pPr>
        <w:spacing w:before="124" w:line="204" w:lineRule="auto"/>
        <w:ind w:left="31"/>
        <w:outlineLvl w:val="1"/>
        <w:rPr>
          <w:rFonts w:ascii="微软雅黑" w:hAnsi="微软雅黑" w:eastAsia="微软雅黑" w:cs="微软雅黑"/>
          <w:sz w:val="29"/>
          <w:szCs w:val="29"/>
        </w:rPr>
      </w:pPr>
      <w:bookmarkStart w:id="282" w:name="_bookmark279"/>
      <w:bookmarkEnd w:id="282"/>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九、股本结</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构</w:t>
      </w:r>
    </w:p>
    <w:p w14:paraId="0F6D65A8">
      <w:pPr>
        <w:spacing w:line="38" w:lineRule="exact"/>
      </w:pPr>
    </w:p>
    <w:tbl>
      <w:tblPr>
        <w:tblStyle w:val="4"/>
        <w:tblW w:w="9643" w:type="dxa"/>
        <w:tblInd w:w="8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0"/>
        <w:gridCol w:w="1279"/>
        <w:gridCol w:w="1909"/>
        <w:gridCol w:w="2156"/>
        <w:gridCol w:w="1971"/>
        <w:gridCol w:w="1608"/>
      </w:tblGrid>
      <w:tr w14:paraId="357F63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8" w:hRule="atLeast"/>
        </w:trPr>
        <w:tc>
          <w:tcPr>
            <w:tcW w:w="720" w:type="dxa"/>
            <w:vAlign w:val="top"/>
          </w:tcPr>
          <w:p w14:paraId="4A1DB6FE">
            <w:pPr>
              <w:spacing w:before="226" w:line="221" w:lineRule="auto"/>
              <w:ind w:left="21"/>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1279" w:type="dxa"/>
            <w:vAlign w:val="top"/>
          </w:tcPr>
          <w:p w14:paraId="4DA98A10">
            <w:pPr>
              <w:spacing w:before="101" w:line="166"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TB</w:t>
            </w:r>
            <w:r>
              <w:rPr>
                <w:rFonts w:ascii="微软雅黑" w:hAnsi="微软雅黑" w:eastAsia="微软雅黑" w:cs="微软雅黑"/>
                <w:spacing w:val="-14"/>
                <w:sz w:val="20"/>
                <w:szCs w:val="20"/>
              </w:rPr>
              <w:t>_</w:t>
            </w:r>
            <w:r>
              <w:rPr>
                <w:rFonts w:ascii="微软雅黑" w:hAnsi="微软雅黑" w:eastAsia="微软雅黑" w:cs="微软雅黑"/>
                <w:spacing w:val="-7"/>
                <w:sz w:val="20"/>
                <w:szCs w:val="20"/>
              </w:rPr>
              <w:t>CAPITAL_</w:t>
            </w:r>
          </w:p>
          <w:p w14:paraId="273A3080">
            <w:pPr>
              <w:spacing w:before="74" w:line="164" w:lineRule="auto"/>
              <w:ind w:left="17"/>
              <w:rPr>
                <w:rFonts w:ascii="微软雅黑" w:hAnsi="微软雅黑" w:eastAsia="微软雅黑" w:cs="微软雅黑"/>
                <w:sz w:val="20"/>
                <w:szCs w:val="20"/>
              </w:rPr>
            </w:pPr>
            <w:r>
              <w:rPr>
                <w:rFonts w:ascii="微软雅黑" w:hAnsi="微软雅黑" w:eastAsia="微软雅黑" w:cs="微软雅黑"/>
                <w:spacing w:val="-8"/>
                <w:w w:val="79"/>
                <w:sz w:val="20"/>
                <w:szCs w:val="20"/>
              </w:rPr>
              <w:t>CHANGE</w:t>
            </w:r>
          </w:p>
        </w:tc>
        <w:tc>
          <w:tcPr>
            <w:tcW w:w="1909" w:type="dxa"/>
            <w:vAlign w:val="top"/>
          </w:tcPr>
          <w:p w14:paraId="1E2E46EC">
            <w:pPr>
              <w:spacing w:before="101" w:line="166"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TB</w:t>
            </w:r>
            <w:r>
              <w:rPr>
                <w:rFonts w:ascii="微软雅黑" w:hAnsi="微软雅黑" w:eastAsia="微软雅黑" w:cs="微软雅黑"/>
                <w:spacing w:val="-18"/>
                <w:sz w:val="20"/>
                <w:szCs w:val="20"/>
              </w:rPr>
              <w:t>_</w:t>
            </w:r>
            <w:r>
              <w:rPr>
                <w:rFonts w:ascii="微软雅黑" w:hAnsi="微软雅黑" w:eastAsia="微软雅黑" w:cs="微软雅黑"/>
                <w:spacing w:val="-9"/>
                <w:sz w:val="20"/>
                <w:szCs w:val="20"/>
              </w:rPr>
              <w:t>CAPITAL</w:t>
            </w:r>
            <w:r>
              <w:rPr>
                <w:rFonts w:ascii="微软雅黑" w:hAnsi="微软雅黑" w:eastAsia="微软雅黑" w:cs="微软雅黑"/>
                <w:spacing w:val="-11"/>
                <w:sz w:val="20"/>
                <w:szCs w:val="20"/>
              </w:rPr>
              <w:t>_</w:t>
            </w:r>
            <w:r>
              <w:rPr>
                <w:rFonts w:ascii="微软雅黑" w:hAnsi="微软雅黑" w:eastAsia="微软雅黑" w:cs="微软雅黑"/>
                <w:spacing w:val="-9"/>
                <w:sz w:val="20"/>
                <w:szCs w:val="20"/>
              </w:rPr>
              <w:t>CIRCUL</w:t>
            </w:r>
          </w:p>
          <w:p w14:paraId="391E5EA8">
            <w:pPr>
              <w:spacing w:before="74" w:line="164" w:lineRule="auto"/>
              <w:ind w:left="12"/>
              <w:rPr>
                <w:rFonts w:ascii="微软雅黑" w:hAnsi="微软雅黑" w:eastAsia="微软雅黑" w:cs="微软雅黑"/>
                <w:sz w:val="20"/>
                <w:szCs w:val="20"/>
              </w:rPr>
            </w:pPr>
            <w:r>
              <w:rPr>
                <w:rFonts w:ascii="微软雅黑" w:hAnsi="微软雅黑" w:eastAsia="微软雅黑" w:cs="微软雅黑"/>
                <w:spacing w:val="-5"/>
                <w:w w:val="86"/>
                <w:sz w:val="20"/>
                <w:szCs w:val="20"/>
              </w:rPr>
              <w:t>ATIONSHARES</w:t>
            </w:r>
          </w:p>
        </w:tc>
        <w:tc>
          <w:tcPr>
            <w:tcW w:w="2156" w:type="dxa"/>
            <w:vAlign w:val="top"/>
          </w:tcPr>
          <w:p w14:paraId="6C717392">
            <w:pPr>
              <w:spacing w:before="257" w:line="166" w:lineRule="auto"/>
              <w:ind w:left="17"/>
              <w:rPr>
                <w:rFonts w:ascii="微软雅黑" w:hAnsi="微软雅黑" w:eastAsia="微软雅黑" w:cs="微软雅黑"/>
                <w:sz w:val="20"/>
                <w:szCs w:val="20"/>
              </w:rPr>
            </w:pPr>
            <w:r>
              <w:rPr>
                <w:rFonts w:ascii="微软雅黑" w:hAnsi="微软雅黑" w:eastAsia="微软雅黑" w:cs="微软雅黑"/>
                <w:spacing w:val="-7"/>
                <w:sz w:val="20"/>
                <w:szCs w:val="20"/>
              </w:rPr>
              <w:t>TB</w:t>
            </w:r>
            <w:r>
              <w:rPr>
                <w:rFonts w:ascii="微软雅黑" w:hAnsi="微软雅黑" w:eastAsia="微软雅黑" w:cs="微软雅黑"/>
                <w:spacing w:val="-14"/>
                <w:sz w:val="20"/>
                <w:szCs w:val="20"/>
              </w:rPr>
              <w:t>_</w:t>
            </w:r>
            <w:r>
              <w:rPr>
                <w:rFonts w:ascii="微软雅黑" w:hAnsi="微软雅黑" w:eastAsia="微软雅黑" w:cs="微软雅黑"/>
                <w:spacing w:val="-7"/>
                <w:sz w:val="20"/>
                <w:szCs w:val="20"/>
              </w:rPr>
              <w:t>CAPITAL_LEVEL</w:t>
            </w:r>
          </w:p>
        </w:tc>
        <w:tc>
          <w:tcPr>
            <w:tcW w:w="1971" w:type="dxa"/>
            <w:vAlign w:val="top"/>
          </w:tcPr>
          <w:p w14:paraId="5A4FF607">
            <w:pPr>
              <w:spacing w:before="101" w:line="166" w:lineRule="auto"/>
              <w:ind w:left="19"/>
              <w:rPr>
                <w:rFonts w:ascii="微软雅黑" w:hAnsi="微软雅黑" w:eastAsia="微软雅黑" w:cs="微软雅黑"/>
                <w:sz w:val="20"/>
                <w:szCs w:val="20"/>
              </w:rPr>
            </w:pPr>
            <w:r>
              <w:rPr>
                <w:rFonts w:ascii="微软雅黑" w:hAnsi="微软雅黑" w:eastAsia="微软雅黑" w:cs="微软雅黑"/>
                <w:spacing w:val="-14"/>
                <w:sz w:val="20"/>
                <w:szCs w:val="20"/>
              </w:rPr>
              <w:t>TB</w:t>
            </w:r>
            <w:r>
              <w:rPr>
                <w:rFonts w:ascii="微软雅黑" w:hAnsi="微软雅黑" w:eastAsia="微软雅黑" w:cs="微软雅黑"/>
                <w:spacing w:val="-28"/>
                <w:sz w:val="20"/>
                <w:szCs w:val="20"/>
              </w:rPr>
              <w:t>_</w:t>
            </w:r>
            <w:r>
              <w:rPr>
                <w:rFonts w:ascii="微软雅黑" w:hAnsi="微软雅黑" w:eastAsia="微软雅黑" w:cs="微软雅黑"/>
                <w:spacing w:val="-14"/>
                <w:sz w:val="20"/>
                <w:szCs w:val="20"/>
              </w:rPr>
              <w:t>CAPITAL_NONCIRC</w:t>
            </w:r>
          </w:p>
          <w:p w14:paraId="20E23666">
            <w:pPr>
              <w:spacing w:before="74" w:line="164" w:lineRule="auto"/>
              <w:ind w:left="17"/>
              <w:rPr>
                <w:rFonts w:ascii="微软雅黑" w:hAnsi="微软雅黑" w:eastAsia="微软雅黑" w:cs="微软雅黑"/>
                <w:sz w:val="20"/>
                <w:szCs w:val="20"/>
              </w:rPr>
            </w:pPr>
            <w:r>
              <w:rPr>
                <w:rFonts w:ascii="微软雅黑" w:hAnsi="微软雅黑" w:eastAsia="微软雅黑" w:cs="微软雅黑"/>
                <w:spacing w:val="-5"/>
                <w:w w:val="86"/>
                <w:sz w:val="20"/>
                <w:szCs w:val="20"/>
              </w:rPr>
              <w:t>ULATIONSHARES</w:t>
            </w:r>
          </w:p>
        </w:tc>
        <w:tc>
          <w:tcPr>
            <w:tcW w:w="1608" w:type="dxa"/>
            <w:vAlign w:val="top"/>
          </w:tcPr>
          <w:p w14:paraId="026512E4">
            <w:pPr>
              <w:spacing w:before="101" w:line="166" w:lineRule="auto"/>
              <w:ind w:left="21"/>
              <w:rPr>
                <w:rFonts w:ascii="微软雅黑" w:hAnsi="微软雅黑" w:eastAsia="微软雅黑" w:cs="微软雅黑"/>
                <w:sz w:val="20"/>
                <w:szCs w:val="20"/>
              </w:rPr>
            </w:pPr>
            <w:r>
              <w:rPr>
                <w:rFonts w:ascii="微软雅黑" w:hAnsi="微软雅黑" w:eastAsia="微软雅黑" w:cs="微软雅黑"/>
                <w:spacing w:val="-8"/>
                <w:sz w:val="20"/>
                <w:szCs w:val="20"/>
              </w:rPr>
              <w:t>TB</w:t>
            </w:r>
            <w:r>
              <w:rPr>
                <w:rFonts w:ascii="微软雅黑" w:hAnsi="微软雅黑" w:eastAsia="微软雅黑" w:cs="微软雅黑"/>
                <w:spacing w:val="-11"/>
                <w:sz w:val="20"/>
                <w:szCs w:val="20"/>
              </w:rPr>
              <w:t>_</w:t>
            </w:r>
            <w:r>
              <w:rPr>
                <w:rFonts w:ascii="微软雅黑" w:hAnsi="微软雅黑" w:eastAsia="微软雅黑" w:cs="微软雅黑"/>
                <w:spacing w:val="-8"/>
                <w:sz w:val="20"/>
                <w:szCs w:val="20"/>
              </w:rPr>
              <w:t>CAPITAL_RES</w:t>
            </w:r>
          </w:p>
          <w:p w14:paraId="1AD6AB74">
            <w:pPr>
              <w:spacing w:before="76" w:line="163" w:lineRule="auto"/>
              <w:ind w:left="21"/>
              <w:rPr>
                <w:rFonts w:ascii="微软雅黑" w:hAnsi="微软雅黑" w:eastAsia="微软雅黑" w:cs="微软雅黑"/>
                <w:sz w:val="20"/>
                <w:szCs w:val="20"/>
              </w:rPr>
            </w:pPr>
            <w:r>
              <w:rPr>
                <w:rFonts w:ascii="微软雅黑" w:hAnsi="微软雅黑" w:eastAsia="微软雅黑" w:cs="微软雅黑"/>
                <w:spacing w:val="-16"/>
                <w:sz w:val="20"/>
                <w:szCs w:val="20"/>
              </w:rPr>
              <w:t>TRICTEDSTOCK</w:t>
            </w:r>
          </w:p>
        </w:tc>
      </w:tr>
      <w:tr w14:paraId="6FF76E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20" w:type="dxa"/>
            <w:vAlign w:val="top"/>
          </w:tcPr>
          <w:p w14:paraId="5FED843F">
            <w:pPr>
              <w:spacing w:before="67" w:line="218" w:lineRule="auto"/>
              <w:ind w:left="27"/>
              <w:rPr>
                <w:rFonts w:ascii="微软雅黑" w:hAnsi="微软雅黑" w:eastAsia="微软雅黑" w:cs="微软雅黑"/>
                <w:sz w:val="20"/>
                <w:szCs w:val="20"/>
              </w:rPr>
            </w:pPr>
            <w:r>
              <w:rPr>
                <w:rFonts w:ascii="微软雅黑" w:hAnsi="微软雅黑" w:eastAsia="微软雅黑" w:cs="微软雅黑"/>
                <w:spacing w:val="9"/>
                <w:sz w:val="20"/>
                <w:szCs w:val="20"/>
              </w:rPr>
              <w:t>descr</w:t>
            </w:r>
            <w:r>
              <w:rPr>
                <w:rFonts w:ascii="微软雅黑" w:hAnsi="微软雅黑" w:eastAsia="微软雅黑" w:cs="微软雅黑"/>
                <w:spacing w:val="8"/>
                <w:sz w:val="20"/>
                <w:szCs w:val="20"/>
              </w:rPr>
              <w:t>i</w:t>
            </w:r>
          </w:p>
          <w:p w14:paraId="3521DFC7">
            <w:pPr>
              <w:spacing w:before="1" w:line="184" w:lineRule="auto"/>
              <w:ind w:left="21"/>
              <w:rPr>
                <w:rFonts w:ascii="微软雅黑" w:hAnsi="微软雅黑" w:eastAsia="微软雅黑" w:cs="微软雅黑"/>
                <w:sz w:val="20"/>
                <w:szCs w:val="20"/>
              </w:rPr>
            </w:pPr>
            <w:r>
              <w:rPr>
                <w:rFonts w:ascii="微软雅黑" w:hAnsi="微软雅黑" w:eastAsia="微软雅黑" w:cs="微软雅黑"/>
                <w:spacing w:val="6"/>
                <w:sz w:val="20"/>
                <w:szCs w:val="20"/>
              </w:rPr>
              <w:t>ption</w:t>
            </w:r>
          </w:p>
        </w:tc>
        <w:tc>
          <w:tcPr>
            <w:tcW w:w="1279" w:type="dxa"/>
            <w:vAlign w:val="top"/>
          </w:tcPr>
          <w:p w14:paraId="6B6C77AF">
            <w:pPr>
              <w:spacing w:before="223" w:line="20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股本变</w:t>
            </w:r>
            <w:r>
              <w:rPr>
                <w:rFonts w:ascii="微软雅黑" w:hAnsi="微软雅黑" w:eastAsia="微软雅黑" w:cs="微软雅黑"/>
                <w:spacing w:val="6"/>
                <w:sz w:val="20"/>
                <w:szCs w:val="20"/>
              </w:rPr>
              <w:t>动</w:t>
            </w:r>
          </w:p>
        </w:tc>
        <w:tc>
          <w:tcPr>
            <w:tcW w:w="1909" w:type="dxa"/>
            <w:vAlign w:val="top"/>
          </w:tcPr>
          <w:p w14:paraId="55FA58CA">
            <w:pPr>
              <w:spacing w:before="223" w:line="204" w:lineRule="auto"/>
              <w:ind w:left="10"/>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通股份</w:t>
            </w:r>
          </w:p>
        </w:tc>
        <w:tc>
          <w:tcPr>
            <w:tcW w:w="2156" w:type="dxa"/>
            <w:vAlign w:val="top"/>
          </w:tcPr>
          <w:p w14:paraId="403AF27F">
            <w:pPr>
              <w:spacing w:before="223" w:line="204"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股本层</w:t>
            </w:r>
            <w:r>
              <w:rPr>
                <w:rFonts w:ascii="微软雅黑" w:hAnsi="微软雅黑" w:eastAsia="微软雅黑" w:cs="微软雅黑"/>
                <w:spacing w:val="6"/>
                <w:sz w:val="20"/>
                <w:szCs w:val="20"/>
              </w:rPr>
              <w:t>次</w:t>
            </w:r>
          </w:p>
        </w:tc>
        <w:tc>
          <w:tcPr>
            <w:tcW w:w="1971" w:type="dxa"/>
            <w:vAlign w:val="top"/>
          </w:tcPr>
          <w:p w14:paraId="16ED47F7">
            <w:pPr>
              <w:spacing w:before="223" w:line="204"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未流通股份</w:t>
            </w:r>
          </w:p>
        </w:tc>
        <w:tc>
          <w:tcPr>
            <w:tcW w:w="1608" w:type="dxa"/>
            <w:vAlign w:val="top"/>
          </w:tcPr>
          <w:p w14:paraId="5A5642D6">
            <w:pPr>
              <w:spacing w:before="224" w:line="203" w:lineRule="auto"/>
              <w:ind w:left="30"/>
              <w:rPr>
                <w:rFonts w:ascii="微软雅黑" w:hAnsi="微软雅黑" w:eastAsia="微软雅黑" w:cs="微软雅黑"/>
                <w:sz w:val="20"/>
                <w:szCs w:val="20"/>
              </w:rPr>
            </w:pPr>
            <w:r>
              <w:rPr>
                <w:rFonts w:ascii="微软雅黑" w:hAnsi="微软雅黑" w:eastAsia="微软雅黑" w:cs="微软雅黑"/>
                <w:spacing w:val="8"/>
                <w:sz w:val="20"/>
                <w:szCs w:val="20"/>
              </w:rPr>
              <w:t>限</w:t>
            </w:r>
            <w:r>
              <w:rPr>
                <w:rFonts w:ascii="微软雅黑" w:hAnsi="微软雅黑" w:eastAsia="微软雅黑" w:cs="微软雅黑"/>
                <w:spacing w:val="5"/>
                <w:sz w:val="20"/>
                <w:szCs w:val="20"/>
              </w:rPr>
              <w:t>售股份</w:t>
            </w:r>
          </w:p>
        </w:tc>
      </w:tr>
      <w:tr w14:paraId="4CB537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5" w:hRule="atLeast"/>
        </w:trPr>
        <w:tc>
          <w:tcPr>
            <w:tcW w:w="720" w:type="dxa"/>
            <w:vAlign w:val="top"/>
          </w:tcPr>
          <w:p w14:paraId="23DB523F">
            <w:pPr>
              <w:spacing w:before="112" w:line="187" w:lineRule="auto"/>
              <w:ind w:left="28"/>
              <w:rPr>
                <w:rFonts w:ascii="微软雅黑" w:hAnsi="微软雅黑" w:eastAsia="微软雅黑" w:cs="微软雅黑"/>
                <w:sz w:val="20"/>
                <w:szCs w:val="20"/>
              </w:rPr>
            </w:pPr>
            <w:r>
              <w:rPr>
                <w:rFonts w:ascii="微软雅黑" w:hAnsi="微软雅黑" w:eastAsia="微软雅黑" w:cs="微软雅黑"/>
                <w:spacing w:val="-2"/>
                <w:sz w:val="20"/>
                <w:szCs w:val="20"/>
              </w:rPr>
              <w:t>ty</w:t>
            </w:r>
            <w:r>
              <w:rPr>
                <w:rFonts w:ascii="微软雅黑" w:hAnsi="微软雅黑" w:eastAsia="微软雅黑" w:cs="微软雅黑"/>
                <w:spacing w:val="-1"/>
                <w:sz w:val="20"/>
                <w:szCs w:val="20"/>
              </w:rPr>
              <w:t>pe</w:t>
            </w:r>
          </w:p>
        </w:tc>
        <w:tc>
          <w:tcPr>
            <w:tcW w:w="1279" w:type="dxa"/>
            <w:vAlign w:val="top"/>
          </w:tcPr>
          <w:p w14:paraId="0FE00AD4">
            <w:pPr>
              <w:spacing w:before="112" w:line="187" w:lineRule="auto"/>
              <w:ind w:left="27"/>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_</w:t>
            </w:r>
            <w:r>
              <w:rPr>
                <w:rFonts w:ascii="微软雅黑" w:hAnsi="微软雅黑" w:eastAsia="微软雅黑" w:cs="微软雅黑"/>
                <w:spacing w:val="3"/>
                <w:sz w:val="20"/>
                <w:szCs w:val="20"/>
              </w:rPr>
              <w:t xml:space="preserve"> 1</w:t>
            </w:r>
            <w:r>
              <w:rPr>
                <w:rFonts w:ascii="微软雅黑" w:hAnsi="微软雅黑" w:eastAsia="微软雅黑" w:cs="微软雅黑"/>
                <w:sz w:val="20"/>
                <w:szCs w:val="20"/>
              </w:rPr>
              <w:t>d</w:t>
            </w:r>
          </w:p>
        </w:tc>
        <w:tc>
          <w:tcPr>
            <w:tcW w:w="1909" w:type="dxa"/>
            <w:vAlign w:val="top"/>
          </w:tcPr>
          <w:p w14:paraId="6E0AD1AE">
            <w:pPr>
              <w:spacing w:before="112" w:line="201" w:lineRule="auto"/>
              <w:ind w:left="23"/>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2156" w:type="dxa"/>
            <w:vAlign w:val="top"/>
          </w:tcPr>
          <w:p w14:paraId="2A871333">
            <w:pPr>
              <w:spacing w:before="112" w:line="201" w:lineRule="auto"/>
              <w:ind w:left="24"/>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971" w:type="dxa"/>
            <w:vAlign w:val="top"/>
          </w:tcPr>
          <w:p w14:paraId="3DE3368C">
            <w:pPr>
              <w:spacing w:before="112" w:line="201" w:lineRule="auto"/>
              <w:ind w:left="26"/>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608" w:type="dxa"/>
            <w:vAlign w:val="top"/>
          </w:tcPr>
          <w:p w14:paraId="34AA3D43">
            <w:pPr>
              <w:spacing w:before="112" w:line="201" w:lineRule="auto"/>
              <w:ind w:left="27"/>
              <w:rPr>
                <w:rFonts w:ascii="微软雅黑" w:hAnsi="微软雅黑" w:eastAsia="微软雅黑" w:cs="微软雅黑"/>
                <w:sz w:val="20"/>
                <w:szCs w:val="20"/>
              </w:rPr>
            </w:pPr>
            <w:r>
              <w:rPr>
                <w:rFonts w:ascii="微软雅黑" w:hAnsi="微软雅黑" w:eastAsia="微软雅黑" w:cs="微软雅黑"/>
                <w:spacing w:val="-6"/>
                <w:sz w:val="20"/>
                <w:szCs w:val="20"/>
              </w:rPr>
              <w:t>double_1d</w:t>
            </w:r>
          </w:p>
        </w:tc>
      </w:tr>
      <w:tr w14:paraId="22FAA9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20" w:type="dxa"/>
            <w:vAlign w:val="top"/>
          </w:tcPr>
          <w:p w14:paraId="3BAC3450">
            <w:pPr>
              <w:spacing w:before="66" w:line="186"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0</w:t>
            </w:r>
          </w:p>
        </w:tc>
        <w:tc>
          <w:tcPr>
            <w:tcW w:w="1279" w:type="dxa"/>
            <w:vAlign w:val="top"/>
          </w:tcPr>
          <w:p w14:paraId="66F93E87">
            <w:pPr>
              <w:spacing w:before="66" w:line="186"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909" w:type="dxa"/>
            <w:vAlign w:val="top"/>
          </w:tcPr>
          <w:p w14:paraId="1ACD33F1">
            <w:pPr>
              <w:spacing w:before="66" w:line="186"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2156" w:type="dxa"/>
            <w:vAlign w:val="top"/>
          </w:tcPr>
          <w:p w14:paraId="67B2D2D3">
            <w:pPr>
              <w:spacing w:before="66" w:line="186"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971" w:type="dxa"/>
            <w:vAlign w:val="top"/>
          </w:tcPr>
          <w:p w14:paraId="7140FEF2">
            <w:pPr>
              <w:spacing w:before="66" w:line="186"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c>
          <w:tcPr>
            <w:tcW w:w="1608" w:type="dxa"/>
            <w:vAlign w:val="top"/>
          </w:tcPr>
          <w:p w14:paraId="2173183C">
            <w:pPr>
              <w:spacing w:before="66" w:line="186" w:lineRule="auto"/>
              <w:ind w:left="20"/>
              <w:rPr>
                <w:rFonts w:ascii="微软雅黑" w:hAnsi="微软雅黑" w:eastAsia="微软雅黑" w:cs="微软雅黑"/>
                <w:sz w:val="20"/>
                <w:szCs w:val="20"/>
              </w:rPr>
            </w:pPr>
            <w:r>
              <w:rPr>
                <w:rFonts w:ascii="微软雅黑" w:hAnsi="微软雅黑" w:eastAsia="微软雅黑" w:cs="微软雅黑"/>
                <w:spacing w:val="8"/>
                <w:sz w:val="20"/>
                <w:szCs w:val="20"/>
              </w:rPr>
              <w:t>报告时间</w:t>
            </w:r>
          </w:p>
        </w:tc>
      </w:tr>
      <w:tr w14:paraId="40EBA4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20" w:type="dxa"/>
            <w:vAlign w:val="top"/>
          </w:tcPr>
          <w:p w14:paraId="345A5F88">
            <w:pPr>
              <w:spacing w:before="223"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1</w:t>
            </w:r>
          </w:p>
        </w:tc>
        <w:tc>
          <w:tcPr>
            <w:tcW w:w="1279" w:type="dxa"/>
            <w:vAlign w:val="top"/>
          </w:tcPr>
          <w:p w14:paraId="1306E2A1">
            <w:pPr>
              <w:spacing w:before="68" w:line="199" w:lineRule="auto"/>
              <w:ind w:left="29" w:right="213" w:hanging="9"/>
              <w:rPr>
                <w:rFonts w:ascii="微软雅黑" w:hAnsi="微软雅黑" w:eastAsia="微软雅黑" w:cs="微软雅黑"/>
                <w:sz w:val="20"/>
                <w:szCs w:val="20"/>
              </w:rPr>
            </w:pPr>
            <w:r>
              <w:rPr>
                <w:rFonts w:ascii="微软雅黑" w:hAnsi="微软雅黑" w:eastAsia="微软雅黑" w:cs="微软雅黑"/>
                <w:spacing w:val="8"/>
                <w:sz w:val="20"/>
                <w:szCs w:val="20"/>
              </w:rPr>
              <w:t>股本变动</w:t>
            </w:r>
            <w:r>
              <w:rPr>
                <w:rFonts w:ascii="微软雅黑" w:hAnsi="微软雅黑" w:eastAsia="微软雅黑" w:cs="微软雅黑"/>
                <w:spacing w:val="7"/>
                <w:sz w:val="20"/>
                <w:szCs w:val="20"/>
              </w:rPr>
              <w:t>原</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因</w:t>
            </w:r>
            <w:r>
              <w:rPr>
                <w:rFonts w:ascii="微软雅黑" w:hAnsi="微软雅黑" w:eastAsia="微软雅黑" w:cs="微软雅黑"/>
                <w:spacing w:val="-4"/>
                <w:sz w:val="20"/>
                <w:szCs w:val="20"/>
              </w:rPr>
              <w:t>类别 GBK</w:t>
            </w:r>
          </w:p>
        </w:tc>
        <w:tc>
          <w:tcPr>
            <w:tcW w:w="1909" w:type="dxa"/>
            <w:vAlign w:val="top"/>
          </w:tcPr>
          <w:p w14:paraId="7C771EAA">
            <w:pPr>
              <w:spacing w:before="223" w:line="199" w:lineRule="auto"/>
              <w:ind w:left="10"/>
              <w:rPr>
                <w:rFonts w:ascii="微软雅黑" w:hAnsi="微软雅黑" w:eastAsia="微软雅黑" w:cs="微软雅黑"/>
                <w:sz w:val="20"/>
                <w:szCs w:val="20"/>
              </w:rPr>
            </w:pPr>
            <w:r>
              <w:rPr>
                <w:rFonts w:ascii="微软雅黑" w:hAnsi="微软雅黑" w:eastAsia="微软雅黑" w:cs="微软雅黑"/>
                <w:spacing w:val="19"/>
                <w:sz w:val="20"/>
                <w:szCs w:val="20"/>
              </w:rPr>
              <w:t>流</w:t>
            </w:r>
            <w:r>
              <w:rPr>
                <w:rFonts w:ascii="微软雅黑" w:hAnsi="微软雅黑" w:eastAsia="微软雅黑" w:cs="微软雅黑"/>
                <w:spacing w:val="18"/>
                <w:sz w:val="20"/>
                <w:szCs w:val="20"/>
              </w:rPr>
              <w:t>通股份(股)</w:t>
            </w:r>
          </w:p>
        </w:tc>
        <w:tc>
          <w:tcPr>
            <w:tcW w:w="2156" w:type="dxa"/>
            <w:vAlign w:val="top"/>
          </w:tcPr>
          <w:p w14:paraId="3B4D856B">
            <w:pPr>
              <w:spacing w:before="223" w:line="199" w:lineRule="auto"/>
              <w:ind w:left="22"/>
              <w:rPr>
                <w:rFonts w:ascii="微软雅黑" w:hAnsi="微软雅黑" w:eastAsia="微软雅黑" w:cs="微软雅黑"/>
                <w:sz w:val="20"/>
                <w:szCs w:val="20"/>
              </w:rPr>
            </w:pPr>
            <w:r>
              <w:rPr>
                <w:rFonts w:ascii="微软雅黑" w:hAnsi="微软雅黑" w:eastAsia="微软雅黑" w:cs="微软雅黑"/>
                <w:spacing w:val="21"/>
                <w:sz w:val="20"/>
                <w:szCs w:val="20"/>
              </w:rPr>
              <w:t>总</w:t>
            </w:r>
            <w:r>
              <w:rPr>
                <w:rFonts w:ascii="微软雅黑" w:hAnsi="微软雅黑" w:eastAsia="微软雅黑" w:cs="微软雅黑"/>
                <w:spacing w:val="17"/>
                <w:sz w:val="20"/>
                <w:szCs w:val="20"/>
              </w:rPr>
              <w:t>股本(股)</w:t>
            </w:r>
          </w:p>
        </w:tc>
        <w:tc>
          <w:tcPr>
            <w:tcW w:w="1971" w:type="dxa"/>
            <w:vAlign w:val="top"/>
          </w:tcPr>
          <w:p w14:paraId="211BB020">
            <w:pPr>
              <w:spacing w:before="223" w:line="199" w:lineRule="auto"/>
              <w:ind w:left="21"/>
              <w:rPr>
                <w:rFonts w:ascii="微软雅黑" w:hAnsi="微软雅黑" w:eastAsia="微软雅黑" w:cs="微软雅黑"/>
                <w:sz w:val="20"/>
                <w:szCs w:val="20"/>
              </w:rPr>
            </w:pPr>
            <w:r>
              <w:rPr>
                <w:rFonts w:ascii="微软雅黑" w:hAnsi="微软雅黑" w:eastAsia="微软雅黑" w:cs="微软雅黑"/>
                <w:spacing w:val="21"/>
                <w:sz w:val="20"/>
                <w:szCs w:val="20"/>
              </w:rPr>
              <w:t>发</w:t>
            </w:r>
            <w:r>
              <w:rPr>
                <w:rFonts w:ascii="微软雅黑" w:hAnsi="微软雅黑" w:eastAsia="微软雅黑" w:cs="微软雅黑"/>
                <w:spacing w:val="16"/>
                <w:sz w:val="20"/>
                <w:szCs w:val="20"/>
              </w:rPr>
              <w:t>起人股(股)</w:t>
            </w:r>
          </w:p>
        </w:tc>
        <w:tc>
          <w:tcPr>
            <w:tcW w:w="1608" w:type="dxa"/>
            <w:vAlign w:val="top"/>
          </w:tcPr>
          <w:p w14:paraId="29CDBC05">
            <w:pPr>
              <w:spacing w:before="68" w:line="199" w:lineRule="auto"/>
              <w:ind w:left="19" w:right="118" w:hanging="4"/>
              <w:rPr>
                <w:rFonts w:ascii="微软雅黑" w:hAnsi="微软雅黑" w:eastAsia="微软雅黑" w:cs="微软雅黑"/>
                <w:sz w:val="20"/>
                <w:szCs w:val="20"/>
              </w:rPr>
            </w:pPr>
            <w:r>
              <w:rPr>
                <w:rFonts w:ascii="微软雅黑" w:hAnsi="微软雅黑" w:eastAsia="微软雅黑" w:cs="微软雅黑"/>
                <w:spacing w:val="10"/>
                <w:sz w:val="20"/>
                <w:szCs w:val="20"/>
              </w:rPr>
              <w:t>有限售条件的</w:t>
            </w:r>
            <w:r>
              <w:rPr>
                <w:rFonts w:ascii="微软雅黑" w:hAnsi="微软雅黑" w:eastAsia="微软雅黑" w:cs="微软雅黑"/>
                <w:spacing w:val="8"/>
                <w:sz w:val="20"/>
                <w:szCs w:val="20"/>
              </w:rPr>
              <w:t>流</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通股(股)</w:t>
            </w:r>
          </w:p>
        </w:tc>
      </w:tr>
      <w:tr w14:paraId="25D8DA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9" w:hRule="atLeast"/>
        </w:trPr>
        <w:tc>
          <w:tcPr>
            <w:tcW w:w="720" w:type="dxa"/>
            <w:vAlign w:val="top"/>
          </w:tcPr>
          <w:p w14:paraId="17F90A15">
            <w:pPr>
              <w:spacing w:before="228"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2</w:t>
            </w:r>
          </w:p>
        </w:tc>
        <w:tc>
          <w:tcPr>
            <w:tcW w:w="1279" w:type="dxa"/>
            <w:vAlign w:val="top"/>
          </w:tcPr>
          <w:p w14:paraId="1FA9DFEF">
            <w:pPr>
              <w:spacing w:before="71" w:line="202" w:lineRule="auto"/>
              <w:ind w:left="29" w:right="213" w:hanging="9"/>
              <w:rPr>
                <w:rFonts w:ascii="微软雅黑" w:hAnsi="微软雅黑" w:eastAsia="微软雅黑" w:cs="微软雅黑"/>
                <w:sz w:val="20"/>
                <w:szCs w:val="20"/>
              </w:rPr>
            </w:pPr>
            <w:r>
              <w:rPr>
                <w:rFonts w:ascii="微软雅黑" w:hAnsi="微软雅黑" w:eastAsia="微软雅黑" w:cs="微软雅黑"/>
                <w:spacing w:val="8"/>
                <w:sz w:val="20"/>
                <w:szCs w:val="20"/>
              </w:rPr>
              <w:t>股本变动</w:t>
            </w:r>
            <w:r>
              <w:rPr>
                <w:rFonts w:ascii="微软雅黑" w:hAnsi="微软雅黑" w:eastAsia="微软雅黑" w:cs="微软雅黑"/>
                <w:spacing w:val="7"/>
                <w:sz w:val="20"/>
                <w:szCs w:val="20"/>
              </w:rPr>
              <w:t>原</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因</w:t>
            </w:r>
            <w:r>
              <w:rPr>
                <w:rFonts w:ascii="微软雅黑" w:hAnsi="微软雅黑" w:eastAsia="微软雅黑" w:cs="微软雅黑"/>
                <w:spacing w:val="-8"/>
                <w:sz w:val="20"/>
                <w:szCs w:val="20"/>
              </w:rPr>
              <w:t>说明_GBK</w:t>
            </w:r>
          </w:p>
        </w:tc>
        <w:tc>
          <w:tcPr>
            <w:tcW w:w="1909" w:type="dxa"/>
            <w:vAlign w:val="top"/>
          </w:tcPr>
          <w:p w14:paraId="644C78AF">
            <w:pPr>
              <w:spacing w:before="71" w:line="202" w:lineRule="auto"/>
              <w:ind w:left="15" w:right="107" w:firstLine="8"/>
              <w:rPr>
                <w:rFonts w:ascii="微软雅黑" w:hAnsi="微软雅黑" w:eastAsia="微软雅黑" w:cs="微软雅黑"/>
                <w:sz w:val="20"/>
                <w:szCs w:val="20"/>
              </w:rPr>
            </w:pPr>
            <w:r>
              <w:rPr>
                <w:rFonts w:ascii="微软雅黑" w:hAnsi="微软雅黑" w:eastAsia="微软雅黑" w:cs="微软雅黑"/>
                <w:spacing w:val="8"/>
                <w:sz w:val="20"/>
                <w:szCs w:val="20"/>
              </w:rPr>
              <w:t>已</w:t>
            </w:r>
            <w:r>
              <w:rPr>
                <w:rFonts w:ascii="微软雅黑" w:hAnsi="微软雅黑" w:eastAsia="微软雅黑" w:cs="微软雅黑"/>
                <w:spacing w:val="6"/>
                <w:sz w:val="20"/>
                <w:szCs w:val="20"/>
              </w:rPr>
              <w:t>上</w:t>
            </w:r>
            <w:r>
              <w:rPr>
                <w:rFonts w:ascii="微软雅黑" w:hAnsi="微软雅黑" w:eastAsia="微软雅黑" w:cs="微软雅黑"/>
                <w:spacing w:val="4"/>
                <w:sz w:val="20"/>
                <w:szCs w:val="20"/>
              </w:rPr>
              <w:t xml:space="preserve">市流通 </w:t>
            </w:r>
            <w:r>
              <w:rPr>
                <w:rFonts w:ascii="微软雅黑" w:hAnsi="微软雅黑" w:eastAsia="微软雅黑" w:cs="微软雅黑"/>
                <w:sz w:val="20"/>
                <w:szCs w:val="20"/>
              </w:rPr>
              <w:t>A</w:t>
            </w:r>
            <w:r>
              <w:rPr>
                <w:rFonts w:ascii="微软雅黑" w:hAnsi="微软雅黑" w:eastAsia="微软雅黑" w:cs="微软雅黑"/>
                <w:spacing w:val="4"/>
                <w:sz w:val="20"/>
                <w:szCs w:val="20"/>
              </w:rPr>
              <w:t xml:space="preserve"> 股(包</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含高管股)(股</w:t>
            </w:r>
            <w:r>
              <w:rPr>
                <w:rFonts w:ascii="微软雅黑" w:hAnsi="微软雅黑" w:eastAsia="微软雅黑" w:cs="微软雅黑"/>
                <w:spacing w:val="19"/>
                <w:sz w:val="20"/>
                <w:szCs w:val="20"/>
              </w:rPr>
              <w:t>)</w:t>
            </w:r>
          </w:p>
        </w:tc>
        <w:tc>
          <w:tcPr>
            <w:tcW w:w="2156" w:type="dxa"/>
            <w:vAlign w:val="top"/>
          </w:tcPr>
          <w:p w14:paraId="1E1EFBC7">
            <w:pPr>
              <w:spacing w:before="228" w:line="199" w:lineRule="auto"/>
              <w:ind w:left="13"/>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10"/>
                <w:sz w:val="20"/>
                <w:szCs w:val="20"/>
              </w:rPr>
              <w:t xml:space="preserve"> 股(股)</w:t>
            </w:r>
          </w:p>
        </w:tc>
        <w:tc>
          <w:tcPr>
            <w:tcW w:w="1971" w:type="dxa"/>
            <w:vAlign w:val="top"/>
          </w:tcPr>
          <w:p w14:paraId="74861A54">
            <w:pPr>
              <w:spacing w:before="228" w:line="199" w:lineRule="auto"/>
              <w:ind w:left="31"/>
              <w:rPr>
                <w:rFonts w:ascii="微软雅黑" w:hAnsi="微软雅黑" w:eastAsia="微软雅黑" w:cs="微软雅黑"/>
                <w:sz w:val="20"/>
                <w:szCs w:val="20"/>
              </w:rPr>
            </w:pPr>
            <w:r>
              <w:rPr>
                <w:rFonts w:ascii="微软雅黑" w:hAnsi="微软雅黑" w:eastAsia="微软雅黑" w:cs="微软雅黑"/>
                <w:spacing w:val="18"/>
                <w:sz w:val="20"/>
                <w:szCs w:val="20"/>
              </w:rPr>
              <w:t>国</w:t>
            </w:r>
            <w:r>
              <w:rPr>
                <w:rFonts w:ascii="微软雅黑" w:hAnsi="微软雅黑" w:eastAsia="微软雅黑" w:cs="微软雅黑"/>
                <w:spacing w:val="16"/>
                <w:sz w:val="20"/>
                <w:szCs w:val="20"/>
              </w:rPr>
              <w:t>家股(股)</w:t>
            </w:r>
          </w:p>
        </w:tc>
        <w:tc>
          <w:tcPr>
            <w:tcW w:w="1608" w:type="dxa"/>
            <w:vAlign w:val="top"/>
          </w:tcPr>
          <w:p w14:paraId="151ACEB6">
            <w:pPr>
              <w:spacing w:before="228" w:line="199" w:lineRule="auto"/>
              <w:ind w:left="33"/>
              <w:rPr>
                <w:rFonts w:ascii="微软雅黑" w:hAnsi="微软雅黑" w:eastAsia="微软雅黑" w:cs="微软雅黑"/>
                <w:sz w:val="20"/>
                <w:szCs w:val="20"/>
              </w:rPr>
            </w:pPr>
            <w:r>
              <w:rPr>
                <w:rFonts w:ascii="微软雅黑" w:hAnsi="微软雅黑" w:eastAsia="微软雅黑" w:cs="微软雅黑"/>
                <w:spacing w:val="17"/>
                <w:sz w:val="20"/>
                <w:szCs w:val="20"/>
              </w:rPr>
              <w:t>国</w:t>
            </w:r>
            <w:r>
              <w:rPr>
                <w:rFonts w:ascii="微软雅黑" w:hAnsi="微软雅黑" w:eastAsia="微软雅黑" w:cs="微软雅黑"/>
                <w:spacing w:val="15"/>
                <w:sz w:val="20"/>
                <w:szCs w:val="20"/>
              </w:rPr>
              <w:t>家持股(股)</w:t>
            </w:r>
          </w:p>
        </w:tc>
      </w:tr>
      <w:tr w14:paraId="3EA3A5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720" w:type="dxa"/>
            <w:vAlign w:val="top"/>
          </w:tcPr>
          <w:p w14:paraId="0AD39FD5">
            <w:pPr>
              <w:spacing w:before="225"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3</w:t>
            </w:r>
          </w:p>
        </w:tc>
        <w:tc>
          <w:tcPr>
            <w:tcW w:w="1279" w:type="dxa"/>
            <w:vAlign w:val="top"/>
          </w:tcPr>
          <w:p w14:paraId="24027498">
            <w:pPr>
              <w:rPr>
                <w:rFonts w:ascii="Arial"/>
                <w:sz w:val="21"/>
              </w:rPr>
            </w:pPr>
          </w:p>
        </w:tc>
        <w:tc>
          <w:tcPr>
            <w:tcW w:w="1909" w:type="dxa"/>
            <w:vAlign w:val="top"/>
          </w:tcPr>
          <w:p w14:paraId="49F0A309">
            <w:pPr>
              <w:spacing w:before="68" w:line="201" w:lineRule="auto"/>
              <w:ind w:left="20" w:right="215" w:firstLine="6"/>
              <w:rPr>
                <w:rFonts w:ascii="微软雅黑" w:hAnsi="微软雅黑" w:eastAsia="微软雅黑" w:cs="微软雅黑"/>
                <w:sz w:val="20"/>
                <w:szCs w:val="20"/>
              </w:rPr>
            </w:pPr>
            <w:r>
              <w:rPr>
                <w:rFonts w:ascii="微软雅黑" w:hAnsi="微软雅黑" w:eastAsia="微软雅黑" w:cs="微软雅黑"/>
                <w:spacing w:val="12"/>
                <w:sz w:val="20"/>
                <w:szCs w:val="20"/>
              </w:rPr>
              <w:t>战</w:t>
            </w:r>
            <w:r>
              <w:rPr>
                <w:rFonts w:ascii="微软雅黑" w:hAnsi="微软雅黑" w:eastAsia="微软雅黑" w:cs="微软雅黑"/>
                <w:spacing w:val="7"/>
                <w:sz w:val="20"/>
                <w:szCs w:val="20"/>
              </w:rPr>
              <w:t>略投资者配售持</w:t>
            </w:r>
            <w:r>
              <w:rPr>
                <w:rFonts w:ascii="微软雅黑" w:hAnsi="微软雅黑" w:eastAsia="微软雅黑" w:cs="微软雅黑"/>
                <w:sz w:val="20"/>
                <w:szCs w:val="20"/>
              </w:rPr>
              <w:t xml:space="preserve"> </w:t>
            </w:r>
            <w:r>
              <w:rPr>
                <w:rFonts w:ascii="微软雅黑" w:hAnsi="微软雅黑" w:eastAsia="微软雅黑" w:cs="微软雅黑"/>
                <w:spacing w:val="23"/>
                <w:sz w:val="20"/>
                <w:szCs w:val="20"/>
              </w:rPr>
              <w:t>股</w:t>
            </w:r>
            <w:r>
              <w:rPr>
                <w:rFonts w:ascii="微软雅黑" w:hAnsi="微软雅黑" w:eastAsia="微软雅黑" w:cs="微软雅黑"/>
                <w:spacing w:val="21"/>
                <w:sz w:val="20"/>
                <w:szCs w:val="20"/>
              </w:rPr>
              <w:t>(股)</w:t>
            </w:r>
          </w:p>
        </w:tc>
        <w:tc>
          <w:tcPr>
            <w:tcW w:w="2156" w:type="dxa"/>
            <w:vAlign w:val="top"/>
          </w:tcPr>
          <w:p w14:paraId="63EB610D">
            <w:pPr>
              <w:spacing w:before="224" w:line="199"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8"/>
                <w:sz w:val="20"/>
                <w:szCs w:val="20"/>
              </w:rPr>
              <w:t xml:space="preserve">通 </w:t>
            </w:r>
            <w:r>
              <w:rPr>
                <w:rFonts w:ascii="微软雅黑" w:hAnsi="微软雅黑" w:eastAsia="微软雅黑" w:cs="微软雅黑"/>
                <w:sz w:val="20"/>
                <w:szCs w:val="20"/>
              </w:rPr>
              <w:t>A</w:t>
            </w:r>
            <w:r>
              <w:rPr>
                <w:rFonts w:ascii="微软雅黑" w:hAnsi="微软雅黑" w:eastAsia="微软雅黑" w:cs="微软雅黑"/>
                <w:spacing w:val="8"/>
                <w:sz w:val="20"/>
                <w:szCs w:val="20"/>
              </w:rPr>
              <w:t xml:space="preserve"> 股(股)</w:t>
            </w:r>
          </w:p>
        </w:tc>
        <w:tc>
          <w:tcPr>
            <w:tcW w:w="1971" w:type="dxa"/>
            <w:vAlign w:val="top"/>
          </w:tcPr>
          <w:p w14:paraId="06C456BD">
            <w:pPr>
              <w:spacing w:before="224" w:line="199" w:lineRule="auto"/>
              <w:ind w:left="31"/>
              <w:rPr>
                <w:rFonts w:ascii="微软雅黑" w:hAnsi="微软雅黑" w:eastAsia="微软雅黑" w:cs="微软雅黑"/>
                <w:sz w:val="20"/>
                <w:szCs w:val="20"/>
              </w:rPr>
            </w:pPr>
            <w:r>
              <w:rPr>
                <w:rFonts w:ascii="微软雅黑" w:hAnsi="微软雅黑" w:eastAsia="微软雅黑" w:cs="微软雅黑"/>
                <w:spacing w:val="15"/>
                <w:sz w:val="20"/>
                <w:szCs w:val="20"/>
              </w:rPr>
              <w:t>国有法人股(股</w:t>
            </w:r>
            <w:r>
              <w:rPr>
                <w:rFonts w:ascii="微软雅黑" w:hAnsi="微软雅黑" w:eastAsia="微软雅黑" w:cs="微软雅黑"/>
                <w:spacing w:val="13"/>
                <w:sz w:val="20"/>
                <w:szCs w:val="20"/>
              </w:rPr>
              <w:t>)</w:t>
            </w:r>
          </w:p>
        </w:tc>
        <w:tc>
          <w:tcPr>
            <w:tcW w:w="1608" w:type="dxa"/>
            <w:vAlign w:val="top"/>
          </w:tcPr>
          <w:p w14:paraId="21A83315">
            <w:pPr>
              <w:spacing w:before="69" w:line="218" w:lineRule="auto"/>
              <w:ind w:left="33"/>
              <w:rPr>
                <w:rFonts w:ascii="微软雅黑" w:hAnsi="微软雅黑" w:eastAsia="微软雅黑" w:cs="微软雅黑"/>
                <w:sz w:val="20"/>
                <w:szCs w:val="20"/>
              </w:rPr>
            </w:pPr>
            <w:r>
              <w:rPr>
                <w:rFonts w:ascii="微软雅黑" w:hAnsi="微软雅黑" w:eastAsia="微软雅黑" w:cs="微软雅黑"/>
                <w:spacing w:val="9"/>
                <w:sz w:val="20"/>
                <w:szCs w:val="20"/>
              </w:rPr>
              <w:t>国</w:t>
            </w:r>
            <w:r>
              <w:rPr>
                <w:rFonts w:ascii="微软雅黑" w:hAnsi="微软雅黑" w:eastAsia="微软雅黑" w:cs="微软雅黑"/>
                <w:spacing w:val="6"/>
                <w:sz w:val="20"/>
                <w:szCs w:val="20"/>
              </w:rPr>
              <w:t>有法人持股</w:t>
            </w:r>
          </w:p>
          <w:p w14:paraId="51B73889">
            <w:pPr>
              <w:spacing w:line="183" w:lineRule="auto"/>
              <w:ind w:left="60"/>
              <w:rPr>
                <w:rFonts w:ascii="微软雅黑" w:hAnsi="微软雅黑" w:eastAsia="微软雅黑" w:cs="微软雅黑"/>
                <w:sz w:val="20"/>
                <w:szCs w:val="20"/>
              </w:rPr>
            </w:pP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股)</w:t>
            </w:r>
          </w:p>
        </w:tc>
      </w:tr>
      <w:tr w14:paraId="76485B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720" w:type="dxa"/>
            <w:vAlign w:val="top"/>
          </w:tcPr>
          <w:p w14:paraId="4752A3CD">
            <w:pPr>
              <w:spacing w:before="225"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4</w:t>
            </w:r>
          </w:p>
        </w:tc>
        <w:tc>
          <w:tcPr>
            <w:tcW w:w="1279" w:type="dxa"/>
            <w:vAlign w:val="top"/>
          </w:tcPr>
          <w:p w14:paraId="13405140">
            <w:pPr>
              <w:rPr>
                <w:rFonts w:ascii="Arial"/>
                <w:sz w:val="21"/>
              </w:rPr>
            </w:pPr>
          </w:p>
        </w:tc>
        <w:tc>
          <w:tcPr>
            <w:tcW w:w="1909" w:type="dxa"/>
            <w:vAlign w:val="top"/>
          </w:tcPr>
          <w:p w14:paraId="0271C23C">
            <w:pPr>
              <w:spacing w:before="68" w:line="201" w:lineRule="auto"/>
              <w:ind w:left="55" w:right="215" w:hanging="33"/>
              <w:rPr>
                <w:rFonts w:ascii="微软雅黑" w:hAnsi="微软雅黑" w:eastAsia="微软雅黑" w:cs="微软雅黑"/>
                <w:sz w:val="20"/>
                <w:szCs w:val="20"/>
              </w:rPr>
            </w:pPr>
            <w:r>
              <w:rPr>
                <w:rFonts w:ascii="微软雅黑" w:hAnsi="微软雅黑" w:eastAsia="微软雅黑" w:cs="微软雅黑"/>
                <w:spacing w:val="10"/>
                <w:sz w:val="20"/>
                <w:szCs w:val="20"/>
              </w:rPr>
              <w:t>一</w:t>
            </w:r>
            <w:r>
              <w:rPr>
                <w:rFonts w:ascii="微软雅黑" w:hAnsi="微软雅黑" w:eastAsia="微软雅黑" w:cs="微软雅黑"/>
                <w:spacing w:val="8"/>
                <w:sz w:val="20"/>
                <w:szCs w:val="20"/>
              </w:rPr>
              <w:t>般法人配售持股</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(股)</w:t>
            </w:r>
          </w:p>
        </w:tc>
        <w:tc>
          <w:tcPr>
            <w:tcW w:w="2156" w:type="dxa"/>
            <w:vAlign w:val="top"/>
          </w:tcPr>
          <w:p w14:paraId="574BAF69">
            <w:pPr>
              <w:spacing w:before="68" w:line="201" w:lineRule="auto"/>
              <w:ind w:left="56" w:right="38" w:hanging="44"/>
              <w:rPr>
                <w:rFonts w:ascii="微软雅黑" w:hAnsi="微软雅黑" w:eastAsia="微软雅黑" w:cs="微软雅黑"/>
                <w:sz w:val="20"/>
                <w:szCs w:val="20"/>
              </w:rPr>
            </w:pPr>
            <w:r>
              <w:rPr>
                <w:rFonts w:ascii="微软雅黑" w:hAnsi="微软雅黑" w:eastAsia="微软雅黑" w:cs="微软雅黑"/>
                <w:spacing w:val="6"/>
                <w:sz w:val="20"/>
                <w:szCs w:val="20"/>
              </w:rPr>
              <w:t>有限</w:t>
            </w:r>
            <w:r>
              <w:rPr>
                <w:rFonts w:ascii="微软雅黑" w:hAnsi="微软雅黑" w:eastAsia="微软雅黑" w:cs="微软雅黑"/>
                <w:spacing w:val="5"/>
                <w:sz w:val="20"/>
                <w:szCs w:val="20"/>
              </w:rPr>
              <w:t>售</w:t>
            </w:r>
            <w:r>
              <w:rPr>
                <w:rFonts w:ascii="微软雅黑" w:hAnsi="微软雅黑" w:eastAsia="微软雅黑" w:cs="微软雅黑"/>
                <w:spacing w:val="3"/>
                <w:sz w:val="20"/>
                <w:szCs w:val="20"/>
              </w:rPr>
              <w:t xml:space="preserve">条件的流通 </w:t>
            </w:r>
            <w:r>
              <w:rPr>
                <w:rFonts w:ascii="微软雅黑" w:hAnsi="微软雅黑" w:eastAsia="微软雅黑" w:cs="微软雅黑"/>
                <w:sz w:val="20"/>
                <w:szCs w:val="20"/>
              </w:rPr>
              <w:t>A</w:t>
            </w:r>
            <w:r>
              <w:rPr>
                <w:rFonts w:ascii="微软雅黑" w:hAnsi="微软雅黑" w:eastAsia="微软雅黑" w:cs="微软雅黑"/>
                <w:spacing w:val="3"/>
                <w:sz w:val="20"/>
                <w:szCs w:val="20"/>
              </w:rPr>
              <w:t xml:space="preserve"> 股</w:t>
            </w:r>
            <w:r>
              <w:rPr>
                <w:rFonts w:ascii="微软雅黑" w:hAnsi="微软雅黑" w:eastAsia="微软雅黑" w:cs="微软雅黑"/>
                <w:sz w:val="20"/>
                <w:szCs w:val="20"/>
              </w:rPr>
              <w:t xml:space="preserve"> </w:t>
            </w:r>
            <w:r>
              <w:rPr>
                <w:rFonts w:ascii="微软雅黑" w:hAnsi="微软雅黑" w:eastAsia="微软雅黑" w:cs="微软雅黑"/>
                <w:spacing w:val="21"/>
                <w:sz w:val="20"/>
                <w:szCs w:val="20"/>
              </w:rPr>
              <w:t>(</w:t>
            </w:r>
            <w:r>
              <w:rPr>
                <w:rFonts w:ascii="微软雅黑" w:hAnsi="微软雅黑" w:eastAsia="微软雅黑" w:cs="微软雅黑"/>
                <w:spacing w:val="17"/>
                <w:sz w:val="20"/>
                <w:szCs w:val="20"/>
              </w:rPr>
              <w:t>股)(计算)</w:t>
            </w:r>
          </w:p>
        </w:tc>
        <w:tc>
          <w:tcPr>
            <w:tcW w:w="1971" w:type="dxa"/>
            <w:vAlign w:val="top"/>
          </w:tcPr>
          <w:p w14:paraId="6439D7C1">
            <w:pPr>
              <w:spacing w:before="224" w:line="199" w:lineRule="auto"/>
              <w:ind w:left="13"/>
              <w:rPr>
                <w:rFonts w:ascii="微软雅黑" w:hAnsi="微软雅黑" w:eastAsia="微软雅黑" w:cs="微软雅黑"/>
                <w:sz w:val="20"/>
                <w:szCs w:val="20"/>
              </w:rPr>
            </w:pPr>
            <w:r>
              <w:rPr>
                <w:rFonts w:ascii="微软雅黑" w:hAnsi="微软雅黑" w:eastAsia="微软雅黑" w:cs="微软雅黑"/>
                <w:spacing w:val="17"/>
                <w:sz w:val="20"/>
                <w:szCs w:val="20"/>
              </w:rPr>
              <w:t>境内法人股(股)</w:t>
            </w:r>
          </w:p>
        </w:tc>
        <w:tc>
          <w:tcPr>
            <w:tcW w:w="1608" w:type="dxa"/>
            <w:vAlign w:val="top"/>
          </w:tcPr>
          <w:p w14:paraId="47EF13EC">
            <w:pPr>
              <w:spacing w:before="69" w:line="218" w:lineRule="auto"/>
              <w:ind w:left="18"/>
              <w:rPr>
                <w:rFonts w:ascii="微软雅黑" w:hAnsi="微软雅黑" w:eastAsia="微软雅黑" w:cs="微软雅黑"/>
                <w:sz w:val="20"/>
                <w:szCs w:val="20"/>
              </w:rPr>
            </w:pPr>
            <w:r>
              <w:rPr>
                <w:rFonts w:ascii="微软雅黑" w:hAnsi="微软雅黑" w:eastAsia="微软雅黑" w:cs="微软雅黑"/>
                <w:spacing w:val="9"/>
                <w:sz w:val="20"/>
                <w:szCs w:val="20"/>
              </w:rPr>
              <w:t>其他内资持股</w:t>
            </w:r>
          </w:p>
          <w:p w14:paraId="5B020015">
            <w:pPr>
              <w:spacing w:line="183" w:lineRule="auto"/>
              <w:ind w:left="60"/>
              <w:rPr>
                <w:rFonts w:ascii="微软雅黑" w:hAnsi="微软雅黑" w:eastAsia="微软雅黑" w:cs="微软雅黑"/>
                <w:sz w:val="20"/>
                <w:szCs w:val="20"/>
              </w:rPr>
            </w:pP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股)</w:t>
            </w:r>
          </w:p>
        </w:tc>
      </w:tr>
      <w:tr w14:paraId="15A6AD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20" w:type="dxa"/>
            <w:vAlign w:val="top"/>
          </w:tcPr>
          <w:p w14:paraId="37181752">
            <w:pPr>
              <w:spacing w:before="227"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5</w:t>
            </w:r>
          </w:p>
        </w:tc>
        <w:tc>
          <w:tcPr>
            <w:tcW w:w="1279" w:type="dxa"/>
            <w:vAlign w:val="top"/>
          </w:tcPr>
          <w:p w14:paraId="186A9714">
            <w:pPr>
              <w:rPr>
                <w:rFonts w:ascii="Arial"/>
                <w:sz w:val="21"/>
              </w:rPr>
            </w:pPr>
          </w:p>
        </w:tc>
        <w:tc>
          <w:tcPr>
            <w:tcW w:w="1909" w:type="dxa"/>
            <w:vAlign w:val="top"/>
          </w:tcPr>
          <w:p w14:paraId="563D0F82">
            <w:pPr>
              <w:spacing w:before="227" w:line="199" w:lineRule="auto"/>
              <w:ind w:left="15"/>
              <w:rPr>
                <w:rFonts w:ascii="微软雅黑" w:hAnsi="微软雅黑" w:eastAsia="微软雅黑" w:cs="微软雅黑"/>
                <w:sz w:val="20"/>
                <w:szCs w:val="20"/>
              </w:rPr>
            </w:pPr>
            <w:r>
              <w:rPr>
                <w:rFonts w:ascii="微软雅黑" w:hAnsi="微软雅黑" w:eastAsia="微软雅黑" w:cs="微软雅黑"/>
                <w:spacing w:val="16"/>
                <w:sz w:val="20"/>
                <w:szCs w:val="20"/>
              </w:rPr>
              <w:t>基金配售持股(股</w:t>
            </w:r>
            <w:r>
              <w:rPr>
                <w:rFonts w:ascii="微软雅黑" w:hAnsi="微软雅黑" w:eastAsia="微软雅黑" w:cs="微软雅黑"/>
                <w:spacing w:val="14"/>
                <w:sz w:val="20"/>
                <w:szCs w:val="20"/>
              </w:rPr>
              <w:t>)</w:t>
            </w:r>
          </w:p>
        </w:tc>
        <w:tc>
          <w:tcPr>
            <w:tcW w:w="2156" w:type="dxa"/>
            <w:vAlign w:val="top"/>
          </w:tcPr>
          <w:p w14:paraId="1A76B8A9">
            <w:pPr>
              <w:spacing w:before="72" w:line="200" w:lineRule="auto"/>
              <w:ind w:left="56" w:right="249" w:hanging="38"/>
              <w:rPr>
                <w:rFonts w:ascii="微软雅黑" w:hAnsi="微软雅黑" w:eastAsia="微软雅黑" w:cs="微软雅黑"/>
                <w:sz w:val="20"/>
                <w:szCs w:val="20"/>
              </w:rPr>
            </w:pPr>
            <w:r>
              <w:rPr>
                <w:rFonts w:ascii="微软雅黑" w:hAnsi="微软雅黑" w:eastAsia="微软雅黑" w:cs="微软雅黑"/>
                <w:spacing w:val="4"/>
                <w:sz w:val="20"/>
                <w:szCs w:val="20"/>
              </w:rPr>
              <w:t>无</w:t>
            </w:r>
            <w:r>
              <w:rPr>
                <w:rFonts w:ascii="微软雅黑" w:hAnsi="微软雅黑" w:eastAsia="微软雅黑" w:cs="微软雅黑"/>
                <w:spacing w:val="3"/>
                <w:sz w:val="20"/>
                <w:szCs w:val="20"/>
              </w:rPr>
              <w:t>限</w:t>
            </w:r>
            <w:r>
              <w:rPr>
                <w:rFonts w:ascii="微软雅黑" w:hAnsi="微软雅黑" w:eastAsia="微软雅黑" w:cs="微软雅黑"/>
                <w:spacing w:val="2"/>
                <w:sz w:val="20"/>
                <w:szCs w:val="20"/>
              </w:rPr>
              <w:t xml:space="preserve">售条件流通 </w:t>
            </w:r>
            <w:r>
              <w:rPr>
                <w:rFonts w:ascii="微软雅黑" w:hAnsi="微软雅黑" w:eastAsia="微软雅黑" w:cs="微软雅黑"/>
                <w:sz w:val="20"/>
                <w:szCs w:val="20"/>
              </w:rPr>
              <w:t>A</w:t>
            </w:r>
            <w:r>
              <w:rPr>
                <w:rFonts w:ascii="微软雅黑" w:hAnsi="微软雅黑" w:eastAsia="微软雅黑" w:cs="微软雅黑"/>
                <w:spacing w:val="2"/>
                <w:sz w:val="20"/>
                <w:szCs w:val="20"/>
              </w:rPr>
              <w:t xml:space="preserve"> 股</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(股)  (计算)</w:t>
            </w:r>
          </w:p>
        </w:tc>
        <w:tc>
          <w:tcPr>
            <w:tcW w:w="1971" w:type="dxa"/>
            <w:vAlign w:val="top"/>
          </w:tcPr>
          <w:p w14:paraId="62112097">
            <w:pPr>
              <w:spacing w:before="227" w:line="199" w:lineRule="auto"/>
              <w:ind w:left="18"/>
              <w:rPr>
                <w:rFonts w:ascii="微软雅黑" w:hAnsi="微软雅黑" w:eastAsia="微软雅黑" w:cs="微软雅黑"/>
                <w:sz w:val="20"/>
                <w:szCs w:val="20"/>
              </w:rPr>
            </w:pPr>
            <w:r>
              <w:rPr>
                <w:rFonts w:ascii="微软雅黑" w:hAnsi="微软雅黑" w:eastAsia="微软雅黑" w:cs="微软雅黑"/>
                <w:spacing w:val="19"/>
                <w:sz w:val="20"/>
                <w:szCs w:val="20"/>
              </w:rPr>
              <w:t>外</w:t>
            </w:r>
            <w:r>
              <w:rPr>
                <w:rFonts w:ascii="微软雅黑" w:hAnsi="微软雅黑" w:eastAsia="微软雅黑" w:cs="微软雅黑"/>
                <w:spacing w:val="16"/>
                <w:sz w:val="20"/>
                <w:szCs w:val="20"/>
              </w:rPr>
              <w:t>资法人股(股)</w:t>
            </w:r>
          </w:p>
        </w:tc>
        <w:tc>
          <w:tcPr>
            <w:tcW w:w="1608" w:type="dxa"/>
            <w:vAlign w:val="top"/>
          </w:tcPr>
          <w:p w14:paraId="1A738195">
            <w:pPr>
              <w:spacing w:before="71" w:line="218" w:lineRule="auto"/>
              <w:ind w:left="15"/>
              <w:rPr>
                <w:rFonts w:ascii="微软雅黑" w:hAnsi="微软雅黑" w:eastAsia="微软雅黑" w:cs="微软雅黑"/>
                <w:sz w:val="20"/>
                <w:szCs w:val="20"/>
              </w:rPr>
            </w:pPr>
            <w:r>
              <w:rPr>
                <w:rFonts w:ascii="微软雅黑" w:hAnsi="微软雅黑" w:eastAsia="微软雅黑" w:cs="微软雅黑"/>
                <w:spacing w:val="12"/>
                <w:sz w:val="20"/>
                <w:szCs w:val="20"/>
              </w:rPr>
              <w:t>境</w:t>
            </w:r>
            <w:r>
              <w:rPr>
                <w:rFonts w:ascii="微软雅黑" w:hAnsi="微软雅黑" w:eastAsia="微软雅黑" w:cs="微软雅黑"/>
                <w:spacing w:val="9"/>
                <w:sz w:val="20"/>
                <w:szCs w:val="20"/>
              </w:rPr>
              <w:t>内法人持股</w:t>
            </w:r>
          </w:p>
          <w:p w14:paraId="1FD388A6">
            <w:pPr>
              <w:spacing w:line="182" w:lineRule="auto"/>
              <w:ind w:left="60"/>
              <w:rPr>
                <w:rFonts w:ascii="微软雅黑" w:hAnsi="微软雅黑" w:eastAsia="微软雅黑" w:cs="微软雅黑"/>
                <w:sz w:val="20"/>
                <w:szCs w:val="20"/>
              </w:rPr>
            </w:pP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股)</w:t>
            </w:r>
          </w:p>
        </w:tc>
      </w:tr>
      <w:tr w14:paraId="780069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720" w:type="dxa"/>
            <w:vAlign w:val="top"/>
          </w:tcPr>
          <w:p w14:paraId="5C0B0354">
            <w:pPr>
              <w:spacing w:before="226"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6</w:t>
            </w:r>
          </w:p>
        </w:tc>
        <w:tc>
          <w:tcPr>
            <w:tcW w:w="1279" w:type="dxa"/>
            <w:vAlign w:val="top"/>
          </w:tcPr>
          <w:p w14:paraId="0B355FE8">
            <w:pPr>
              <w:rPr>
                <w:rFonts w:ascii="Arial"/>
                <w:sz w:val="21"/>
              </w:rPr>
            </w:pPr>
          </w:p>
        </w:tc>
        <w:tc>
          <w:tcPr>
            <w:tcW w:w="1909" w:type="dxa"/>
            <w:vAlign w:val="top"/>
          </w:tcPr>
          <w:p w14:paraId="297CD6AE">
            <w:pPr>
              <w:spacing w:before="226" w:line="199" w:lineRule="auto"/>
              <w:ind w:left="15"/>
              <w:rPr>
                <w:rFonts w:ascii="微软雅黑" w:hAnsi="微软雅黑" w:eastAsia="微软雅黑" w:cs="微软雅黑"/>
                <w:sz w:val="20"/>
                <w:szCs w:val="20"/>
              </w:rPr>
            </w:pPr>
            <w:r>
              <w:rPr>
                <w:rFonts w:ascii="微软雅黑" w:hAnsi="微软雅黑" w:eastAsia="微软雅黑" w:cs="微软雅黑"/>
                <w:spacing w:val="19"/>
                <w:sz w:val="20"/>
                <w:szCs w:val="20"/>
              </w:rPr>
              <w:t>增</w:t>
            </w:r>
            <w:r>
              <w:rPr>
                <w:rFonts w:ascii="微软雅黑" w:hAnsi="微软雅黑" w:eastAsia="微软雅黑" w:cs="微软雅黑"/>
                <w:spacing w:val="16"/>
                <w:sz w:val="20"/>
                <w:szCs w:val="20"/>
              </w:rPr>
              <w:t>发未上市(股)</w:t>
            </w:r>
          </w:p>
        </w:tc>
        <w:tc>
          <w:tcPr>
            <w:tcW w:w="2156" w:type="dxa"/>
            <w:vAlign w:val="top"/>
          </w:tcPr>
          <w:p w14:paraId="1BFAF14E">
            <w:pPr>
              <w:spacing w:before="71" w:line="200" w:lineRule="auto"/>
              <w:ind w:left="56" w:right="38" w:hanging="44"/>
              <w:rPr>
                <w:rFonts w:ascii="微软雅黑" w:hAnsi="微软雅黑" w:eastAsia="微软雅黑" w:cs="微软雅黑"/>
                <w:sz w:val="20"/>
                <w:szCs w:val="20"/>
              </w:rPr>
            </w:pPr>
            <w:r>
              <w:rPr>
                <w:rFonts w:ascii="微软雅黑" w:hAnsi="微软雅黑" w:eastAsia="微软雅黑" w:cs="微软雅黑"/>
                <w:spacing w:val="6"/>
                <w:sz w:val="20"/>
                <w:szCs w:val="20"/>
              </w:rPr>
              <w:t>有限</w:t>
            </w:r>
            <w:r>
              <w:rPr>
                <w:rFonts w:ascii="微软雅黑" w:hAnsi="微软雅黑" w:eastAsia="微软雅黑" w:cs="微软雅黑"/>
                <w:spacing w:val="5"/>
                <w:sz w:val="20"/>
                <w:szCs w:val="20"/>
              </w:rPr>
              <w:t>售</w:t>
            </w:r>
            <w:r>
              <w:rPr>
                <w:rFonts w:ascii="微软雅黑" w:hAnsi="微软雅黑" w:eastAsia="微软雅黑" w:cs="微软雅黑"/>
                <w:spacing w:val="3"/>
                <w:sz w:val="20"/>
                <w:szCs w:val="20"/>
              </w:rPr>
              <w:t xml:space="preserve">条件的流通 </w:t>
            </w:r>
            <w:r>
              <w:rPr>
                <w:rFonts w:ascii="微软雅黑" w:hAnsi="微软雅黑" w:eastAsia="微软雅黑" w:cs="微软雅黑"/>
                <w:sz w:val="20"/>
                <w:szCs w:val="20"/>
              </w:rPr>
              <w:t>A</w:t>
            </w:r>
            <w:r>
              <w:rPr>
                <w:rFonts w:ascii="微软雅黑" w:hAnsi="微软雅黑" w:eastAsia="微软雅黑" w:cs="微软雅黑"/>
                <w:spacing w:val="3"/>
                <w:sz w:val="20"/>
                <w:szCs w:val="20"/>
              </w:rPr>
              <w:t xml:space="preserve"> 股</w:t>
            </w:r>
            <w:r>
              <w:rPr>
                <w:rFonts w:ascii="微软雅黑" w:hAnsi="微软雅黑" w:eastAsia="微软雅黑" w:cs="微软雅黑"/>
                <w:sz w:val="20"/>
                <w:szCs w:val="20"/>
              </w:rPr>
              <w:t xml:space="preserve"> </w:t>
            </w:r>
            <w:r>
              <w:rPr>
                <w:rFonts w:ascii="微软雅黑" w:hAnsi="微软雅黑" w:eastAsia="微软雅黑" w:cs="微软雅黑"/>
                <w:spacing w:val="21"/>
                <w:sz w:val="20"/>
                <w:szCs w:val="20"/>
              </w:rPr>
              <w:t>(</w:t>
            </w:r>
            <w:r>
              <w:rPr>
                <w:rFonts w:ascii="微软雅黑" w:hAnsi="微软雅黑" w:eastAsia="微软雅黑" w:cs="微软雅黑"/>
                <w:spacing w:val="17"/>
                <w:sz w:val="20"/>
                <w:szCs w:val="20"/>
              </w:rPr>
              <w:t>股)(披露)</w:t>
            </w:r>
          </w:p>
        </w:tc>
        <w:tc>
          <w:tcPr>
            <w:tcW w:w="1971" w:type="dxa"/>
            <w:vAlign w:val="top"/>
          </w:tcPr>
          <w:p w14:paraId="6CE3C72F">
            <w:pPr>
              <w:spacing w:before="226" w:line="199" w:lineRule="auto"/>
              <w:ind w:left="17"/>
              <w:rPr>
                <w:rFonts w:ascii="微软雅黑" w:hAnsi="微软雅黑" w:eastAsia="微软雅黑" w:cs="微软雅黑"/>
                <w:sz w:val="20"/>
                <w:szCs w:val="20"/>
              </w:rPr>
            </w:pPr>
            <w:r>
              <w:rPr>
                <w:rFonts w:ascii="微软雅黑" w:hAnsi="微软雅黑" w:eastAsia="微软雅黑" w:cs="微软雅黑"/>
                <w:spacing w:val="21"/>
                <w:sz w:val="20"/>
                <w:szCs w:val="20"/>
              </w:rPr>
              <w:t>其</w:t>
            </w:r>
            <w:r>
              <w:rPr>
                <w:rFonts w:ascii="微软雅黑" w:hAnsi="微软雅黑" w:eastAsia="微软雅黑" w:cs="微软雅黑"/>
                <w:spacing w:val="15"/>
                <w:sz w:val="20"/>
                <w:szCs w:val="20"/>
              </w:rPr>
              <w:t>它发起人股(股)</w:t>
            </w:r>
          </w:p>
        </w:tc>
        <w:tc>
          <w:tcPr>
            <w:tcW w:w="1608" w:type="dxa"/>
            <w:vAlign w:val="top"/>
          </w:tcPr>
          <w:p w14:paraId="5CBE8E04">
            <w:pPr>
              <w:spacing w:before="71" w:line="200" w:lineRule="auto"/>
              <w:ind w:left="59" w:right="118" w:hanging="44"/>
              <w:rPr>
                <w:rFonts w:ascii="微软雅黑" w:hAnsi="微软雅黑" w:eastAsia="微软雅黑" w:cs="微软雅黑"/>
                <w:sz w:val="20"/>
                <w:szCs w:val="20"/>
              </w:rPr>
            </w:pPr>
            <w:r>
              <w:rPr>
                <w:rFonts w:ascii="微软雅黑" w:hAnsi="微软雅黑" w:eastAsia="微软雅黑" w:cs="微软雅黑"/>
                <w:spacing w:val="10"/>
                <w:sz w:val="20"/>
                <w:szCs w:val="20"/>
              </w:rPr>
              <w:t>境内自然人持</w:t>
            </w:r>
            <w:r>
              <w:rPr>
                <w:rFonts w:ascii="微软雅黑" w:hAnsi="微软雅黑" w:eastAsia="微软雅黑" w:cs="微软雅黑"/>
                <w:spacing w:val="8"/>
                <w:sz w:val="20"/>
                <w:szCs w:val="20"/>
              </w:rPr>
              <w:t>股</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股)</w:t>
            </w:r>
          </w:p>
        </w:tc>
      </w:tr>
      <w:tr w14:paraId="2F96A9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20" w:type="dxa"/>
            <w:vAlign w:val="top"/>
          </w:tcPr>
          <w:p w14:paraId="7618510C">
            <w:pPr>
              <w:spacing w:before="226"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7</w:t>
            </w:r>
          </w:p>
        </w:tc>
        <w:tc>
          <w:tcPr>
            <w:tcW w:w="1279" w:type="dxa"/>
            <w:vAlign w:val="top"/>
          </w:tcPr>
          <w:p w14:paraId="0E9D797D">
            <w:pPr>
              <w:rPr>
                <w:rFonts w:ascii="Arial"/>
                <w:sz w:val="21"/>
              </w:rPr>
            </w:pPr>
          </w:p>
        </w:tc>
        <w:tc>
          <w:tcPr>
            <w:tcW w:w="1909" w:type="dxa"/>
            <w:vAlign w:val="top"/>
          </w:tcPr>
          <w:p w14:paraId="0C47D022">
            <w:pPr>
              <w:spacing w:before="226" w:line="199" w:lineRule="auto"/>
              <w:ind w:left="18"/>
              <w:rPr>
                <w:rFonts w:ascii="微软雅黑" w:hAnsi="微软雅黑" w:eastAsia="微软雅黑" w:cs="微软雅黑"/>
                <w:sz w:val="20"/>
                <w:szCs w:val="20"/>
              </w:rPr>
            </w:pPr>
            <w:r>
              <w:rPr>
                <w:rFonts w:ascii="微软雅黑" w:hAnsi="微软雅黑" w:eastAsia="微软雅黑" w:cs="微软雅黑"/>
                <w:spacing w:val="16"/>
                <w:sz w:val="20"/>
                <w:szCs w:val="20"/>
              </w:rPr>
              <w:t>配股未上市(股)</w:t>
            </w:r>
          </w:p>
        </w:tc>
        <w:tc>
          <w:tcPr>
            <w:tcW w:w="2156" w:type="dxa"/>
            <w:vAlign w:val="top"/>
          </w:tcPr>
          <w:p w14:paraId="3D7D700A">
            <w:pPr>
              <w:spacing w:before="69" w:line="201" w:lineRule="auto"/>
              <w:ind w:left="56" w:right="249" w:hanging="38"/>
              <w:rPr>
                <w:rFonts w:ascii="微软雅黑" w:hAnsi="微软雅黑" w:eastAsia="微软雅黑" w:cs="微软雅黑"/>
                <w:sz w:val="20"/>
                <w:szCs w:val="20"/>
              </w:rPr>
            </w:pPr>
            <w:r>
              <w:rPr>
                <w:rFonts w:ascii="微软雅黑" w:hAnsi="微软雅黑" w:eastAsia="微软雅黑" w:cs="微软雅黑"/>
                <w:spacing w:val="4"/>
                <w:sz w:val="20"/>
                <w:szCs w:val="20"/>
              </w:rPr>
              <w:t>无</w:t>
            </w:r>
            <w:r>
              <w:rPr>
                <w:rFonts w:ascii="微软雅黑" w:hAnsi="微软雅黑" w:eastAsia="微软雅黑" w:cs="微软雅黑"/>
                <w:spacing w:val="3"/>
                <w:sz w:val="20"/>
                <w:szCs w:val="20"/>
              </w:rPr>
              <w:t>限</w:t>
            </w:r>
            <w:r>
              <w:rPr>
                <w:rFonts w:ascii="微软雅黑" w:hAnsi="微软雅黑" w:eastAsia="微软雅黑" w:cs="微软雅黑"/>
                <w:spacing w:val="2"/>
                <w:sz w:val="20"/>
                <w:szCs w:val="20"/>
              </w:rPr>
              <w:t xml:space="preserve">售条件流通 </w:t>
            </w:r>
            <w:r>
              <w:rPr>
                <w:rFonts w:ascii="微软雅黑" w:hAnsi="微软雅黑" w:eastAsia="微软雅黑" w:cs="微软雅黑"/>
                <w:sz w:val="20"/>
                <w:szCs w:val="20"/>
              </w:rPr>
              <w:t>A</w:t>
            </w:r>
            <w:r>
              <w:rPr>
                <w:rFonts w:ascii="微软雅黑" w:hAnsi="微软雅黑" w:eastAsia="微软雅黑" w:cs="微软雅黑"/>
                <w:spacing w:val="2"/>
                <w:sz w:val="20"/>
                <w:szCs w:val="20"/>
              </w:rPr>
              <w:t xml:space="preserve"> 股</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(股)  (披露)</w:t>
            </w:r>
          </w:p>
        </w:tc>
        <w:tc>
          <w:tcPr>
            <w:tcW w:w="1971" w:type="dxa"/>
            <w:vAlign w:val="top"/>
          </w:tcPr>
          <w:p w14:paraId="003A9EBD">
            <w:pPr>
              <w:spacing w:before="226" w:line="199" w:lineRule="auto"/>
              <w:ind w:left="15"/>
              <w:rPr>
                <w:rFonts w:ascii="微软雅黑" w:hAnsi="微软雅黑" w:eastAsia="微软雅黑" w:cs="微软雅黑"/>
                <w:sz w:val="20"/>
                <w:szCs w:val="20"/>
              </w:rPr>
            </w:pPr>
            <w:r>
              <w:rPr>
                <w:rFonts w:ascii="微软雅黑" w:hAnsi="微软雅黑" w:eastAsia="微软雅黑" w:cs="微软雅黑"/>
                <w:spacing w:val="17"/>
                <w:sz w:val="20"/>
                <w:szCs w:val="20"/>
              </w:rPr>
              <w:t>募集法人股(股</w:t>
            </w:r>
            <w:r>
              <w:rPr>
                <w:rFonts w:ascii="微软雅黑" w:hAnsi="微软雅黑" w:eastAsia="微软雅黑" w:cs="微软雅黑"/>
                <w:spacing w:val="15"/>
                <w:sz w:val="20"/>
                <w:szCs w:val="20"/>
              </w:rPr>
              <w:t>)</w:t>
            </w:r>
          </w:p>
        </w:tc>
        <w:tc>
          <w:tcPr>
            <w:tcW w:w="1608" w:type="dxa"/>
            <w:vAlign w:val="top"/>
          </w:tcPr>
          <w:p w14:paraId="2AAD9376">
            <w:pPr>
              <w:spacing w:before="226" w:line="199" w:lineRule="auto"/>
              <w:ind w:left="22"/>
              <w:rPr>
                <w:rFonts w:ascii="微软雅黑" w:hAnsi="微软雅黑" w:eastAsia="微软雅黑" w:cs="微软雅黑"/>
                <w:sz w:val="20"/>
                <w:szCs w:val="20"/>
              </w:rPr>
            </w:pPr>
            <w:r>
              <w:rPr>
                <w:rFonts w:ascii="微软雅黑" w:hAnsi="微软雅黑" w:eastAsia="微软雅黑" w:cs="微软雅黑"/>
                <w:spacing w:val="18"/>
                <w:sz w:val="20"/>
                <w:szCs w:val="20"/>
              </w:rPr>
              <w:t>高管股(股</w:t>
            </w:r>
            <w:r>
              <w:rPr>
                <w:rFonts w:ascii="微软雅黑" w:hAnsi="微软雅黑" w:eastAsia="微软雅黑" w:cs="微软雅黑"/>
                <w:spacing w:val="17"/>
                <w:sz w:val="20"/>
                <w:szCs w:val="20"/>
              </w:rPr>
              <w:t>)</w:t>
            </w:r>
          </w:p>
        </w:tc>
      </w:tr>
      <w:tr w14:paraId="686C27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20" w:type="dxa"/>
            <w:vAlign w:val="top"/>
          </w:tcPr>
          <w:p w14:paraId="17A70BE4">
            <w:pPr>
              <w:spacing w:before="71" w:line="182"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8</w:t>
            </w:r>
          </w:p>
        </w:tc>
        <w:tc>
          <w:tcPr>
            <w:tcW w:w="1279" w:type="dxa"/>
            <w:vAlign w:val="top"/>
          </w:tcPr>
          <w:p w14:paraId="3481E43C">
            <w:pPr>
              <w:rPr>
                <w:rFonts w:ascii="Arial"/>
                <w:sz w:val="21"/>
              </w:rPr>
            </w:pPr>
          </w:p>
        </w:tc>
        <w:tc>
          <w:tcPr>
            <w:tcW w:w="1909" w:type="dxa"/>
            <w:vAlign w:val="top"/>
          </w:tcPr>
          <w:p w14:paraId="70E45474">
            <w:pPr>
              <w:spacing w:before="71" w:line="182" w:lineRule="auto"/>
              <w:ind w:left="14"/>
              <w:rPr>
                <w:rFonts w:ascii="微软雅黑" w:hAnsi="微软雅黑" w:eastAsia="微软雅黑" w:cs="微软雅黑"/>
                <w:sz w:val="20"/>
                <w:szCs w:val="20"/>
              </w:rPr>
            </w:pPr>
            <w:r>
              <w:rPr>
                <w:rFonts w:ascii="微软雅黑" w:hAnsi="微软雅黑" w:eastAsia="微软雅黑" w:cs="微软雅黑"/>
                <w:spacing w:val="16"/>
                <w:sz w:val="20"/>
                <w:szCs w:val="20"/>
              </w:rPr>
              <w:t>其他流通股份(股)</w:t>
            </w:r>
          </w:p>
        </w:tc>
        <w:tc>
          <w:tcPr>
            <w:tcW w:w="2156" w:type="dxa"/>
            <w:vAlign w:val="top"/>
          </w:tcPr>
          <w:p w14:paraId="2855381E">
            <w:pPr>
              <w:spacing w:before="71" w:line="182"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未</w:t>
            </w:r>
            <w:r>
              <w:rPr>
                <w:rFonts w:ascii="微软雅黑" w:hAnsi="微软雅黑" w:eastAsia="微软雅黑" w:cs="微软雅黑"/>
                <w:spacing w:val="8"/>
                <w:sz w:val="20"/>
                <w:szCs w:val="20"/>
              </w:rPr>
              <w:t xml:space="preserve">流通 </w:t>
            </w:r>
            <w:r>
              <w:rPr>
                <w:rFonts w:ascii="微软雅黑" w:hAnsi="微软雅黑" w:eastAsia="微软雅黑" w:cs="微软雅黑"/>
                <w:sz w:val="20"/>
                <w:szCs w:val="20"/>
              </w:rPr>
              <w:t>A</w:t>
            </w:r>
            <w:r>
              <w:rPr>
                <w:rFonts w:ascii="微软雅黑" w:hAnsi="微软雅黑" w:eastAsia="微软雅黑" w:cs="微软雅黑"/>
                <w:spacing w:val="8"/>
                <w:sz w:val="20"/>
                <w:szCs w:val="20"/>
              </w:rPr>
              <w:t xml:space="preserve"> 股(股)</w:t>
            </w:r>
          </w:p>
        </w:tc>
        <w:tc>
          <w:tcPr>
            <w:tcW w:w="1971" w:type="dxa"/>
            <w:vAlign w:val="top"/>
          </w:tcPr>
          <w:p w14:paraId="6BEDCA7E">
            <w:pPr>
              <w:spacing w:before="71" w:line="182" w:lineRule="auto"/>
              <w:ind w:left="15"/>
              <w:rPr>
                <w:rFonts w:ascii="微软雅黑" w:hAnsi="微软雅黑" w:eastAsia="微软雅黑" w:cs="微软雅黑"/>
                <w:sz w:val="20"/>
                <w:szCs w:val="20"/>
              </w:rPr>
            </w:pPr>
            <w:r>
              <w:rPr>
                <w:rFonts w:ascii="微软雅黑" w:hAnsi="微软雅黑" w:eastAsia="微软雅黑" w:cs="微软雅黑"/>
                <w:spacing w:val="19"/>
                <w:sz w:val="20"/>
                <w:szCs w:val="20"/>
              </w:rPr>
              <w:t>募</w:t>
            </w:r>
            <w:r>
              <w:rPr>
                <w:rFonts w:ascii="微软雅黑" w:hAnsi="微软雅黑" w:eastAsia="微软雅黑" w:cs="微软雅黑"/>
                <w:spacing w:val="15"/>
                <w:sz w:val="20"/>
                <w:szCs w:val="20"/>
              </w:rPr>
              <w:t>集国有法人股(股)</w:t>
            </w:r>
          </w:p>
        </w:tc>
        <w:tc>
          <w:tcPr>
            <w:tcW w:w="1608" w:type="dxa"/>
            <w:vAlign w:val="top"/>
          </w:tcPr>
          <w:p w14:paraId="302B223D">
            <w:pPr>
              <w:spacing w:before="71" w:line="182" w:lineRule="auto"/>
              <w:ind w:left="20"/>
              <w:rPr>
                <w:rFonts w:ascii="微软雅黑" w:hAnsi="微软雅黑" w:eastAsia="微软雅黑" w:cs="微软雅黑"/>
                <w:sz w:val="20"/>
                <w:szCs w:val="20"/>
              </w:rPr>
            </w:pPr>
            <w:r>
              <w:rPr>
                <w:rFonts w:ascii="微软雅黑" w:hAnsi="微软雅黑" w:eastAsia="微软雅黑" w:cs="微软雅黑"/>
                <w:spacing w:val="18"/>
                <w:sz w:val="20"/>
                <w:szCs w:val="20"/>
              </w:rPr>
              <w:t>外</w:t>
            </w:r>
            <w:r>
              <w:rPr>
                <w:rFonts w:ascii="微软雅黑" w:hAnsi="微软雅黑" w:eastAsia="微软雅黑" w:cs="微软雅黑"/>
                <w:spacing w:val="17"/>
                <w:sz w:val="20"/>
                <w:szCs w:val="20"/>
              </w:rPr>
              <w:t>资持股(股)</w:t>
            </w:r>
          </w:p>
        </w:tc>
      </w:tr>
      <w:tr w14:paraId="307E5B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20" w:type="dxa"/>
            <w:vAlign w:val="top"/>
          </w:tcPr>
          <w:p w14:paraId="5465F7AD">
            <w:pPr>
              <w:spacing w:before="227" w:line="221"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9</w:t>
            </w:r>
          </w:p>
        </w:tc>
        <w:tc>
          <w:tcPr>
            <w:tcW w:w="1279" w:type="dxa"/>
            <w:vAlign w:val="top"/>
          </w:tcPr>
          <w:p w14:paraId="5683D76E">
            <w:pPr>
              <w:rPr>
                <w:rFonts w:ascii="Arial"/>
                <w:sz w:val="21"/>
              </w:rPr>
            </w:pPr>
          </w:p>
        </w:tc>
        <w:tc>
          <w:tcPr>
            <w:tcW w:w="1909" w:type="dxa"/>
            <w:vAlign w:val="top"/>
          </w:tcPr>
          <w:p w14:paraId="0D37B98A">
            <w:pPr>
              <w:spacing w:before="226" w:line="199" w:lineRule="auto"/>
              <w:ind w:left="10"/>
              <w:rPr>
                <w:rFonts w:ascii="微软雅黑" w:hAnsi="微软雅黑" w:eastAsia="微软雅黑" w:cs="微软雅黑"/>
                <w:sz w:val="20"/>
                <w:szCs w:val="20"/>
              </w:rPr>
            </w:pPr>
            <w:r>
              <w:rPr>
                <w:rFonts w:ascii="微软雅黑" w:hAnsi="微软雅黑" w:eastAsia="微软雅黑" w:cs="微软雅黑"/>
                <w:spacing w:val="8"/>
                <w:sz w:val="20"/>
                <w:szCs w:val="20"/>
              </w:rPr>
              <w:t xml:space="preserve">有限售流通 </w:t>
            </w:r>
            <w:r>
              <w:rPr>
                <w:rFonts w:ascii="微软雅黑" w:hAnsi="微软雅黑" w:eastAsia="微软雅黑" w:cs="微软雅黑"/>
                <w:sz w:val="20"/>
                <w:szCs w:val="20"/>
              </w:rPr>
              <w:t>A</w:t>
            </w:r>
            <w:r>
              <w:rPr>
                <w:rFonts w:ascii="微软雅黑" w:hAnsi="微软雅黑" w:eastAsia="微软雅黑" w:cs="微软雅黑"/>
                <w:spacing w:val="8"/>
                <w:sz w:val="20"/>
                <w:szCs w:val="20"/>
              </w:rPr>
              <w:t xml:space="preserve"> 股(股</w:t>
            </w:r>
            <w:r>
              <w:rPr>
                <w:rFonts w:ascii="微软雅黑" w:hAnsi="微软雅黑" w:eastAsia="微软雅黑" w:cs="微软雅黑"/>
                <w:spacing w:val="7"/>
                <w:sz w:val="20"/>
                <w:szCs w:val="20"/>
              </w:rPr>
              <w:t>)</w:t>
            </w:r>
          </w:p>
        </w:tc>
        <w:tc>
          <w:tcPr>
            <w:tcW w:w="2156" w:type="dxa"/>
            <w:vAlign w:val="top"/>
          </w:tcPr>
          <w:p w14:paraId="0CE6157E">
            <w:pPr>
              <w:spacing w:before="226" w:line="199" w:lineRule="auto"/>
              <w:ind w:left="15"/>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13"/>
                <w:sz w:val="20"/>
                <w:szCs w:val="20"/>
              </w:rPr>
              <w:t xml:space="preserve"> 股(股</w:t>
            </w:r>
            <w:r>
              <w:rPr>
                <w:rFonts w:ascii="微软雅黑" w:hAnsi="微软雅黑" w:eastAsia="微软雅黑" w:cs="微软雅黑"/>
                <w:spacing w:val="12"/>
                <w:sz w:val="20"/>
                <w:szCs w:val="20"/>
              </w:rPr>
              <w:t>)</w:t>
            </w:r>
          </w:p>
        </w:tc>
        <w:tc>
          <w:tcPr>
            <w:tcW w:w="1971" w:type="dxa"/>
            <w:vAlign w:val="top"/>
          </w:tcPr>
          <w:p w14:paraId="4CE3DAA1">
            <w:pPr>
              <w:spacing w:before="226" w:line="199" w:lineRule="auto"/>
              <w:ind w:left="39"/>
              <w:rPr>
                <w:rFonts w:ascii="微软雅黑" w:hAnsi="微软雅黑" w:eastAsia="微软雅黑" w:cs="微软雅黑"/>
                <w:sz w:val="20"/>
                <w:szCs w:val="20"/>
              </w:rPr>
            </w:pPr>
            <w:r>
              <w:rPr>
                <w:rFonts w:ascii="微软雅黑" w:hAnsi="微软雅黑" w:eastAsia="微软雅黑" w:cs="微软雅黑"/>
                <w:spacing w:val="15"/>
                <w:sz w:val="20"/>
                <w:szCs w:val="20"/>
              </w:rPr>
              <w:t>自</w:t>
            </w:r>
            <w:r>
              <w:rPr>
                <w:rFonts w:ascii="微软雅黑" w:hAnsi="微软雅黑" w:eastAsia="微软雅黑" w:cs="微软雅黑"/>
                <w:spacing w:val="13"/>
                <w:sz w:val="20"/>
                <w:szCs w:val="20"/>
              </w:rPr>
              <w:t>然人法人股(股)</w:t>
            </w:r>
          </w:p>
        </w:tc>
        <w:tc>
          <w:tcPr>
            <w:tcW w:w="1608" w:type="dxa"/>
            <w:vAlign w:val="top"/>
          </w:tcPr>
          <w:p w14:paraId="6FCB76B4">
            <w:pPr>
              <w:spacing w:before="71" w:line="218" w:lineRule="auto"/>
              <w:ind w:left="15"/>
              <w:rPr>
                <w:rFonts w:ascii="微软雅黑" w:hAnsi="微软雅黑" w:eastAsia="微软雅黑" w:cs="微软雅黑"/>
                <w:sz w:val="20"/>
                <w:szCs w:val="20"/>
              </w:rPr>
            </w:pPr>
            <w:r>
              <w:rPr>
                <w:rFonts w:ascii="微软雅黑" w:hAnsi="微软雅黑" w:eastAsia="微软雅黑" w:cs="微软雅黑"/>
                <w:spacing w:val="12"/>
                <w:sz w:val="20"/>
                <w:szCs w:val="20"/>
              </w:rPr>
              <w:t>境</w:t>
            </w:r>
            <w:r>
              <w:rPr>
                <w:rFonts w:ascii="微软雅黑" w:hAnsi="微软雅黑" w:eastAsia="微软雅黑" w:cs="微软雅黑"/>
                <w:spacing w:val="9"/>
                <w:sz w:val="20"/>
                <w:szCs w:val="20"/>
              </w:rPr>
              <w:t>外法人持股</w:t>
            </w:r>
          </w:p>
          <w:p w14:paraId="04D7527E">
            <w:pPr>
              <w:spacing w:line="182" w:lineRule="auto"/>
              <w:ind w:left="60"/>
              <w:rPr>
                <w:rFonts w:ascii="微软雅黑" w:hAnsi="微软雅黑" w:eastAsia="微软雅黑" w:cs="微软雅黑"/>
                <w:sz w:val="20"/>
                <w:szCs w:val="20"/>
              </w:rPr>
            </w:pP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股)</w:t>
            </w:r>
          </w:p>
        </w:tc>
      </w:tr>
      <w:tr w14:paraId="3BDB65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720" w:type="dxa"/>
            <w:vAlign w:val="top"/>
          </w:tcPr>
          <w:p w14:paraId="41D8AC24">
            <w:pPr>
              <w:spacing w:before="72" w:line="183"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0</w:t>
            </w:r>
          </w:p>
        </w:tc>
        <w:tc>
          <w:tcPr>
            <w:tcW w:w="1279" w:type="dxa"/>
            <w:vAlign w:val="top"/>
          </w:tcPr>
          <w:p w14:paraId="114890BE">
            <w:pPr>
              <w:rPr>
                <w:rFonts w:ascii="Arial"/>
                <w:sz w:val="21"/>
              </w:rPr>
            </w:pPr>
          </w:p>
        </w:tc>
        <w:tc>
          <w:tcPr>
            <w:tcW w:w="1909" w:type="dxa"/>
            <w:vAlign w:val="top"/>
          </w:tcPr>
          <w:p w14:paraId="4A045373">
            <w:pPr>
              <w:spacing w:before="72" w:line="183" w:lineRule="auto"/>
              <w:ind w:left="10"/>
              <w:rPr>
                <w:rFonts w:ascii="微软雅黑" w:hAnsi="微软雅黑" w:eastAsia="微软雅黑" w:cs="微软雅黑"/>
                <w:sz w:val="20"/>
                <w:szCs w:val="20"/>
              </w:rPr>
            </w:pPr>
            <w:r>
              <w:rPr>
                <w:rFonts w:ascii="微软雅黑" w:hAnsi="微软雅黑" w:eastAsia="微软雅黑" w:cs="微软雅黑"/>
                <w:spacing w:val="14"/>
                <w:sz w:val="20"/>
                <w:szCs w:val="20"/>
              </w:rPr>
              <w:t>有</w:t>
            </w:r>
            <w:r>
              <w:rPr>
                <w:rFonts w:ascii="微软雅黑" w:hAnsi="微软雅黑" w:eastAsia="微软雅黑" w:cs="微软雅黑"/>
                <w:spacing w:val="9"/>
                <w:sz w:val="20"/>
                <w:szCs w:val="20"/>
              </w:rPr>
              <w:t>限售流通股中职</w:t>
            </w:r>
          </w:p>
        </w:tc>
        <w:tc>
          <w:tcPr>
            <w:tcW w:w="2156" w:type="dxa"/>
            <w:vAlign w:val="top"/>
          </w:tcPr>
          <w:p w14:paraId="492253C8">
            <w:pPr>
              <w:spacing w:before="72" w:line="183" w:lineRule="auto"/>
              <w:ind w:left="12"/>
              <w:rPr>
                <w:rFonts w:ascii="微软雅黑" w:hAnsi="微软雅黑" w:eastAsia="微软雅黑" w:cs="微软雅黑"/>
                <w:sz w:val="20"/>
                <w:szCs w:val="20"/>
              </w:rPr>
            </w:pPr>
            <w:r>
              <w:rPr>
                <w:rFonts w:ascii="微软雅黑" w:hAnsi="微软雅黑" w:eastAsia="微软雅黑" w:cs="微软雅黑"/>
                <w:spacing w:val="11"/>
                <w:sz w:val="20"/>
                <w:szCs w:val="20"/>
              </w:rPr>
              <w:t>流</w:t>
            </w:r>
            <w:r>
              <w:rPr>
                <w:rFonts w:ascii="微软雅黑" w:hAnsi="微软雅黑" w:eastAsia="微软雅黑" w:cs="微软雅黑"/>
                <w:spacing w:val="10"/>
                <w:sz w:val="20"/>
                <w:szCs w:val="20"/>
              </w:rPr>
              <w:t xml:space="preserve">通 </w:t>
            </w:r>
            <w:r>
              <w:rPr>
                <w:rFonts w:ascii="微软雅黑" w:hAnsi="微软雅黑" w:eastAsia="微软雅黑" w:cs="微软雅黑"/>
                <w:sz w:val="20"/>
                <w:szCs w:val="20"/>
              </w:rPr>
              <w:t>B</w:t>
            </w:r>
            <w:r>
              <w:rPr>
                <w:rFonts w:ascii="微软雅黑" w:hAnsi="微软雅黑" w:eastAsia="微软雅黑" w:cs="微软雅黑"/>
                <w:spacing w:val="10"/>
                <w:sz w:val="20"/>
                <w:szCs w:val="20"/>
              </w:rPr>
              <w:t xml:space="preserve"> 股(股)</w:t>
            </w:r>
          </w:p>
        </w:tc>
        <w:tc>
          <w:tcPr>
            <w:tcW w:w="1971" w:type="dxa"/>
            <w:vAlign w:val="top"/>
          </w:tcPr>
          <w:p w14:paraId="764000E1">
            <w:pPr>
              <w:spacing w:before="72" w:line="183" w:lineRule="auto"/>
              <w:ind w:left="17"/>
              <w:rPr>
                <w:rFonts w:ascii="微软雅黑" w:hAnsi="微软雅黑" w:eastAsia="微软雅黑" w:cs="微软雅黑"/>
                <w:sz w:val="20"/>
                <w:szCs w:val="20"/>
              </w:rPr>
            </w:pPr>
            <w:r>
              <w:rPr>
                <w:rFonts w:ascii="微软雅黑" w:hAnsi="微软雅黑" w:eastAsia="微软雅黑" w:cs="微软雅黑"/>
                <w:spacing w:val="19"/>
                <w:sz w:val="20"/>
                <w:szCs w:val="20"/>
              </w:rPr>
              <w:t>职工股(股</w:t>
            </w:r>
            <w:r>
              <w:rPr>
                <w:rFonts w:ascii="微软雅黑" w:hAnsi="微软雅黑" w:eastAsia="微软雅黑" w:cs="微软雅黑"/>
                <w:spacing w:val="18"/>
                <w:sz w:val="20"/>
                <w:szCs w:val="20"/>
              </w:rPr>
              <w:t>)</w:t>
            </w:r>
          </w:p>
        </w:tc>
        <w:tc>
          <w:tcPr>
            <w:tcW w:w="1608" w:type="dxa"/>
            <w:vAlign w:val="top"/>
          </w:tcPr>
          <w:p w14:paraId="0589D898">
            <w:pPr>
              <w:spacing w:before="72" w:line="183"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境外自然人持</w:t>
            </w:r>
            <w:r>
              <w:rPr>
                <w:rFonts w:ascii="微软雅黑" w:hAnsi="微软雅黑" w:eastAsia="微软雅黑" w:cs="微软雅黑"/>
                <w:spacing w:val="8"/>
                <w:sz w:val="20"/>
                <w:szCs w:val="20"/>
              </w:rPr>
              <w:t>股</w:t>
            </w:r>
          </w:p>
        </w:tc>
      </w:tr>
    </w:tbl>
    <w:p w14:paraId="54DEA26B">
      <w:pPr>
        <w:rPr>
          <w:rFonts w:ascii="Arial"/>
          <w:sz w:val="21"/>
        </w:rPr>
      </w:pPr>
    </w:p>
    <w:p w14:paraId="75F4655B">
      <w:pPr>
        <w:sectPr>
          <w:pgSz w:w="11906" w:h="16839"/>
          <w:pgMar w:top="1431" w:right="1116" w:bottom="400" w:left="1060" w:header="0" w:footer="0" w:gutter="0"/>
          <w:cols w:space="720" w:num="1"/>
        </w:sectPr>
      </w:pPr>
    </w:p>
    <w:p w14:paraId="28FE634B">
      <w:pPr>
        <w:spacing w:line="91" w:lineRule="auto"/>
        <w:rPr>
          <w:rFonts w:ascii="Arial"/>
          <w:sz w:val="2"/>
        </w:rPr>
      </w:pPr>
    </w:p>
    <w:tbl>
      <w:tblPr>
        <w:tblStyle w:val="4"/>
        <w:tblW w:w="9643" w:type="dxa"/>
        <w:tblInd w:w="5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0"/>
        <w:gridCol w:w="1279"/>
        <w:gridCol w:w="1909"/>
        <w:gridCol w:w="2156"/>
        <w:gridCol w:w="1971"/>
        <w:gridCol w:w="1608"/>
      </w:tblGrid>
      <w:tr w14:paraId="721B51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720" w:type="dxa"/>
            <w:vAlign w:val="top"/>
          </w:tcPr>
          <w:p w14:paraId="2F4C43E0">
            <w:pPr>
              <w:rPr>
                <w:rFonts w:ascii="Arial"/>
                <w:sz w:val="21"/>
              </w:rPr>
            </w:pPr>
          </w:p>
        </w:tc>
        <w:tc>
          <w:tcPr>
            <w:tcW w:w="1279" w:type="dxa"/>
            <w:vAlign w:val="top"/>
          </w:tcPr>
          <w:p w14:paraId="74BB1179">
            <w:pPr>
              <w:rPr>
                <w:rFonts w:ascii="Arial"/>
                <w:sz w:val="21"/>
              </w:rPr>
            </w:pPr>
          </w:p>
        </w:tc>
        <w:tc>
          <w:tcPr>
            <w:tcW w:w="1909" w:type="dxa"/>
            <w:vAlign w:val="top"/>
          </w:tcPr>
          <w:p w14:paraId="5B917EB6">
            <w:pPr>
              <w:spacing w:before="71" w:line="185" w:lineRule="auto"/>
              <w:ind w:left="12"/>
              <w:rPr>
                <w:rFonts w:ascii="微软雅黑" w:hAnsi="微软雅黑" w:eastAsia="微软雅黑" w:cs="微软雅黑"/>
                <w:sz w:val="20"/>
                <w:szCs w:val="20"/>
              </w:rPr>
            </w:pPr>
            <w:r>
              <w:rPr>
                <w:rFonts w:ascii="微软雅黑" w:hAnsi="微软雅黑" w:eastAsia="微软雅黑" w:cs="微软雅黑"/>
                <w:spacing w:val="22"/>
                <w:sz w:val="20"/>
                <w:szCs w:val="20"/>
              </w:rPr>
              <w:t>工</w:t>
            </w:r>
            <w:r>
              <w:rPr>
                <w:rFonts w:ascii="微软雅黑" w:hAnsi="微软雅黑" w:eastAsia="微软雅黑" w:cs="微软雅黑"/>
                <w:spacing w:val="21"/>
                <w:sz w:val="20"/>
                <w:szCs w:val="20"/>
              </w:rPr>
              <w:t>股(股)</w:t>
            </w:r>
          </w:p>
        </w:tc>
        <w:tc>
          <w:tcPr>
            <w:tcW w:w="2156" w:type="dxa"/>
            <w:vAlign w:val="top"/>
          </w:tcPr>
          <w:p w14:paraId="01EBEA20">
            <w:pPr>
              <w:rPr>
                <w:rFonts w:ascii="Arial"/>
                <w:sz w:val="21"/>
              </w:rPr>
            </w:pPr>
          </w:p>
        </w:tc>
        <w:tc>
          <w:tcPr>
            <w:tcW w:w="1971" w:type="dxa"/>
            <w:vAlign w:val="top"/>
          </w:tcPr>
          <w:p w14:paraId="527AC16B">
            <w:pPr>
              <w:rPr>
                <w:rFonts w:ascii="Arial"/>
                <w:sz w:val="21"/>
              </w:rPr>
            </w:pPr>
          </w:p>
        </w:tc>
        <w:tc>
          <w:tcPr>
            <w:tcW w:w="1608" w:type="dxa"/>
            <w:vAlign w:val="top"/>
          </w:tcPr>
          <w:p w14:paraId="7EB2A240">
            <w:pPr>
              <w:spacing w:before="71" w:line="185" w:lineRule="auto"/>
              <w:ind w:left="60"/>
              <w:rPr>
                <w:rFonts w:ascii="微软雅黑" w:hAnsi="微软雅黑" w:eastAsia="微软雅黑" w:cs="微软雅黑"/>
                <w:sz w:val="20"/>
                <w:szCs w:val="20"/>
              </w:rPr>
            </w:pP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股)</w:t>
            </w:r>
          </w:p>
        </w:tc>
      </w:tr>
      <w:tr w14:paraId="38DDC1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720" w:type="dxa"/>
            <w:vAlign w:val="top"/>
          </w:tcPr>
          <w:p w14:paraId="31B86A4D">
            <w:pPr>
              <w:spacing w:before="224" w:line="221"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1</w:t>
            </w:r>
          </w:p>
        </w:tc>
        <w:tc>
          <w:tcPr>
            <w:tcW w:w="1279" w:type="dxa"/>
            <w:vAlign w:val="top"/>
          </w:tcPr>
          <w:p w14:paraId="7A3BEFEA">
            <w:pPr>
              <w:rPr>
                <w:rFonts w:ascii="Arial"/>
                <w:sz w:val="21"/>
              </w:rPr>
            </w:pPr>
          </w:p>
        </w:tc>
        <w:tc>
          <w:tcPr>
            <w:tcW w:w="1909" w:type="dxa"/>
            <w:vAlign w:val="top"/>
          </w:tcPr>
          <w:p w14:paraId="6587C452">
            <w:pPr>
              <w:spacing w:before="224" w:line="199" w:lineRule="auto"/>
              <w:ind w:left="14"/>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4"/>
                <w:sz w:val="20"/>
                <w:szCs w:val="20"/>
              </w:rPr>
              <w:t xml:space="preserve"> 股_ 旧(股)</w:t>
            </w:r>
          </w:p>
        </w:tc>
        <w:tc>
          <w:tcPr>
            <w:tcW w:w="2156" w:type="dxa"/>
            <w:vAlign w:val="top"/>
          </w:tcPr>
          <w:p w14:paraId="666E27F6">
            <w:pPr>
              <w:spacing w:before="224" w:line="199"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 xml:space="preserve">未流通 </w:t>
            </w:r>
            <w:r>
              <w:rPr>
                <w:rFonts w:ascii="微软雅黑" w:hAnsi="微软雅黑" w:eastAsia="微软雅黑" w:cs="微软雅黑"/>
                <w:sz w:val="20"/>
                <w:szCs w:val="20"/>
              </w:rPr>
              <w:t>B</w:t>
            </w:r>
            <w:r>
              <w:rPr>
                <w:rFonts w:ascii="微软雅黑" w:hAnsi="微软雅黑" w:eastAsia="微软雅黑" w:cs="微软雅黑"/>
                <w:spacing w:val="10"/>
                <w:sz w:val="20"/>
                <w:szCs w:val="20"/>
              </w:rPr>
              <w:t xml:space="preserve"> 股(股</w:t>
            </w:r>
            <w:r>
              <w:rPr>
                <w:rFonts w:ascii="微软雅黑" w:hAnsi="微软雅黑" w:eastAsia="微软雅黑" w:cs="微软雅黑"/>
                <w:spacing w:val="9"/>
                <w:sz w:val="20"/>
                <w:szCs w:val="20"/>
              </w:rPr>
              <w:t>)</w:t>
            </w:r>
          </w:p>
        </w:tc>
        <w:tc>
          <w:tcPr>
            <w:tcW w:w="1971" w:type="dxa"/>
            <w:vAlign w:val="top"/>
          </w:tcPr>
          <w:p w14:paraId="28B23F59">
            <w:pPr>
              <w:spacing w:before="224" w:line="199" w:lineRule="auto"/>
              <w:ind w:left="15"/>
              <w:rPr>
                <w:rFonts w:ascii="微软雅黑" w:hAnsi="微软雅黑" w:eastAsia="微软雅黑" w:cs="微软雅黑"/>
                <w:sz w:val="20"/>
                <w:szCs w:val="20"/>
              </w:rPr>
            </w:pPr>
            <w:r>
              <w:rPr>
                <w:rFonts w:ascii="微软雅黑" w:hAnsi="微软雅黑" w:eastAsia="微软雅黑" w:cs="微软雅黑"/>
                <w:spacing w:val="19"/>
                <w:sz w:val="20"/>
                <w:szCs w:val="20"/>
              </w:rPr>
              <w:t>转配股(股)</w:t>
            </w:r>
          </w:p>
        </w:tc>
        <w:tc>
          <w:tcPr>
            <w:tcW w:w="1608" w:type="dxa"/>
            <w:vAlign w:val="top"/>
          </w:tcPr>
          <w:p w14:paraId="37175C76">
            <w:pPr>
              <w:spacing w:before="68" w:line="218" w:lineRule="auto"/>
              <w:ind w:left="18"/>
              <w:rPr>
                <w:rFonts w:ascii="微软雅黑" w:hAnsi="微软雅黑" w:eastAsia="微软雅黑" w:cs="微软雅黑"/>
                <w:sz w:val="20"/>
                <w:szCs w:val="20"/>
              </w:rPr>
            </w:pPr>
            <w:r>
              <w:rPr>
                <w:rFonts w:ascii="微软雅黑" w:hAnsi="微软雅黑" w:eastAsia="微软雅黑" w:cs="微软雅黑"/>
                <w:spacing w:val="9"/>
                <w:sz w:val="20"/>
                <w:szCs w:val="20"/>
              </w:rPr>
              <w:t>其他有限售</w:t>
            </w:r>
          </w:p>
          <w:p w14:paraId="7BE226DE">
            <w:pPr>
              <w:spacing w:before="1" w:line="183" w:lineRule="auto"/>
              <w:ind w:left="60"/>
              <w:rPr>
                <w:rFonts w:ascii="微软雅黑" w:hAnsi="微软雅黑" w:eastAsia="微软雅黑" w:cs="微软雅黑"/>
                <w:sz w:val="20"/>
                <w:szCs w:val="20"/>
              </w:rPr>
            </w:pPr>
            <w:r>
              <w:rPr>
                <w:rFonts w:ascii="微软雅黑" w:hAnsi="微软雅黑" w:eastAsia="微软雅黑" w:cs="微软雅黑"/>
                <w:spacing w:val="14"/>
                <w:sz w:val="20"/>
                <w:szCs w:val="20"/>
              </w:rPr>
              <w:t>(</w:t>
            </w:r>
            <w:r>
              <w:rPr>
                <w:rFonts w:ascii="微软雅黑" w:hAnsi="微软雅黑" w:eastAsia="微软雅黑" w:cs="微软雅黑"/>
                <w:spacing w:val="13"/>
                <w:sz w:val="20"/>
                <w:szCs w:val="20"/>
              </w:rPr>
              <w:t>股)</w:t>
            </w:r>
          </w:p>
        </w:tc>
      </w:tr>
      <w:tr w14:paraId="7399A8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20" w:type="dxa"/>
            <w:vAlign w:val="top"/>
          </w:tcPr>
          <w:p w14:paraId="336820FF">
            <w:pPr>
              <w:spacing w:before="67" w:line="184"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2</w:t>
            </w:r>
          </w:p>
        </w:tc>
        <w:tc>
          <w:tcPr>
            <w:tcW w:w="1279" w:type="dxa"/>
            <w:vAlign w:val="top"/>
          </w:tcPr>
          <w:p w14:paraId="484DABAD">
            <w:pPr>
              <w:rPr>
                <w:rFonts w:ascii="Arial"/>
                <w:sz w:val="21"/>
              </w:rPr>
            </w:pPr>
          </w:p>
        </w:tc>
        <w:tc>
          <w:tcPr>
            <w:tcW w:w="1909" w:type="dxa"/>
            <w:vAlign w:val="top"/>
          </w:tcPr>
          <w:p w14:paraId="36258495">
            <w:pPr>
              <w:spacing w:before="67" w:line="184" w:lineRule="auto"/>
              <w:ind w:left="14"/>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未流通 </w:t>
            </w:r>
            <w:r>
              <w:rPr>
                <w:rFonts w:ascii="微软雅黑" w:hAnsi="微软雅黑" w:eastAsia="微软雅黑" w:cs="微软雅黑"/>
                <w:spacing w:val="-1"/>
                <w:sz w:val="20"/>
                <w:szCs w:val="20"/>
              </w:rPr>
              <w:t>B</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股_ 旧</w:t>
            </w:r>
          </w:p>
        </w:tc>
        <w:tc>
          <w:tcPr>
            <w:tcW w:w="2156" w:type="dxa"/>
            <w:vAlign w:val="top"/>
          </w:tcPr>
          <w:p w14:paraId="5DCBADFA">
            <w:pPr>
              <w:spacing w:before="67" w:line="184" w:lineRule="auto"/>
              <w:ind w:left="15"/>
              <w:rPr>
                <w:rFonts w:ascii="微软雅黑" w:hAnsi="微软雅黑" w:eastAsia="微软雅黑" w:cs="微软雅黑"/>
                <w:sz w:val="20"/>
                <w:szCs w:val="20"/>
              </w:rPr>
            </w:pPr>
            <w:r>
              <w:rPr>
                <w:rFonts w:ascii="微软雅黑" w:hAnsi="微软雅黑" w:eastAsia="微软雅黑" w:cs="微软雅黑"/>
                <w:sz w:val="20"/>
                <w:szCs w:val="20"/>
              </w:rPr>
              <w:t>H</w:t>
            </w:r>
            <w:r>
              <w:rPr>
                <w:rFonts w:ascii="微软雅黑" w:hAnsi="微软雅黑" w:eastAsia="微软雅黑" w:cs="微软雅黑"/>
                <w:spacing w:val="7"/>
                <w:sz w:val="20"/>
                <w:szCs w:val="20"/>
              </w:rPr>
              <w:t xml:space="preserve"> 股(股)</w:t>
            </w:r>
          </w:p>
        </w:tc>
        <w:tc>
          <w:tcPr>
            <w:tcW w:w="1971" w:type="dxa"/>
            <w:vAlign w:val="top"/>
          </w:tcPr>
          <w:p w14:paraId="7CDC40EE">
            <w:pPr>
              <w:spacing w:before="67" w:line="184" w:lineRule="auto"/>
              <w:ind w:left="18"/>
              <w:rPr>
                <w:rFonts w:ascii="微软雅黑" w:hAnsi="微软雅黑" w:eastAsia="微软雅黑" w:cs="微软雅黑"/>
                <w:sz w:val="20"/>
                <w:szCs w:val="20"/>
              </w:rPr>
            </w:pPr>
            <w:r>
              <w:rPr>
                <w:rFonts w:ascii="微软雅黑" w:hAnsi="微软雅黑" w:eastAsia="微软雅黑" w:cs="微软雅黑"/>
                <w:spacing w:val="20"/>
                <w:sz w:val="20"/>
                <w:szCs w:val="20"/>
              </w:rPr>
              <w:t>优</w:t>
            </w:r>
            <w:r>
              <w:rPr>
                <w:rFonts w:ascii="微软雅黑" w:hAnsi="微软雅黑" w:eastAsia="微软雅黑" w:cs="微软雅黑"/>
                <w:spacing w:val="15"/>
                <w:sz w:val="20"/>
                <w:szCs w:val="20"/>
              </w:rPr>
              <w:t>先股及其他(股)</w:t>
            </w:r>
          </w:p>
        </w:tc>
        <w:tc>
          <w:tcPr>
            <w:tcW w:w="1608" w:type="dxa"/>
            <w:vAlign w:val="top"/>
          </w:tcPr>
          <w:p w14:paraId="3C9DB8B7">
            <w:pPr>
              <w:rPr>
                <w:rFonts w:ascii="Arial"/>
                <w:sz w:val="21"/>
              </w:rPr>
            </w:pPr>
          </w:p>
        </w:tc>
      </w:tr>
      <w:tr w14:paraId="358E5F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20" w:type="dxa"/>
            <w:vAlign w:val="top"/>
          </w:tcPr>
          <w:p w14:paraId="1DD89B0D">
            <w:pPr>
              <w:spacing w:before="67" w:line="184"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3</w:t>
            </w:r>
          </w:p>
        </w:tc>
        <w:tc>
          <w:tcPr>
            <w:tcW w:w="1279" w:type="dxa"/>
            <w:vAlign w:val="top"/>
          </w:tcPr>
          <w:p w14:paraId="268680F5">
            <w:pPr>
              <w:rPr>
                <w:rFonts w:ascii="Arial"/>
                <w:sz w:val="21"/>
              </w:rPr>
            </w:pPr>
          </w:p>
        </w:tc>
        <w:tc>
          <w:tcPr>
            <w:tcW w:w="1909" w:type="dxa"/>
            <w:vAlign w:val="top"/>
          </w:tcPr>
          <w:p w14:paraId="5309C2F9">
            <w:pPr>
              <w:spacing w:before="67" w:line="184" w:lineRule="auto"/>
              <w:ind w:left="10"/>
              <w:rPr>
                <w:rFonts w:ascii="微软雅黑" w:hAnsi="微软雅黑" w:eastAsia="微软雅黑" w:cs="微软雅黑"/>
                <w:sz w:val="20"/>
                <w:szCs w:val="20"/>
              </w:rPr>
            </w:pPr>
            <w:r>
              <w:rPr>
                <w:rFonts w:ascii="微软雅黑" w:hAnsi="微软雅黑" w:eastAsia="微软雅黑" w:cs="微软雅黑"/>
                <w:spacing w:val="12"/>
                <w:sz w:val="20"/>
                <w:szCs w:val="20"/>
              </w:rPr>
              <w:t>有</w:t>
            </w:r>
            <w:r>
              <w:rPr>
                <w:rFonts w:ascii="微软雅黑" w:hAnsi="微软雅黑" w:eastAsia="微软雅黑" w:cs="微软雅黑"/>
                <w:spacing w:val="10"/>
                <w:sz w:val="20"/>
                <w:szCs w:val="20"/>
              </w:rPr>
              <w:t xml:space="preserve">限售 </w:t>
            </w:r>
            <w:r>
              <w:rPr>
                <w:rFonts w:ascii="微软雅黑" w:hAnsi="微软雅黑" w:eastAsia="微软雅黑" w:cs="微软雅黑"/>
                <w:sz w:val="20"/>
                <w:szCs w:val="20"/>
              </w:rPr>
              <w:t>B</w:t>
            </w:r>
            <w:r>
              <w:rPr>
                <w:rFonts w:ascii="微软雅黑" w:hAnsi="微软雅黑" w:eastAsia="微软雅黑" w:cs="微软雅黑"/>
                <w:spacing w:val="10"/>
                <w:sz w:val="20"/>
                <w:szCs w:val="20"/>
              </w:rPr>
              <w:t xml:space="preserve"> 股(股)</w:t>
            </w:r>
          </w:p>
        </w:tc>
        <w:tc>
          <w:tcPr>
            <w:tcW w:w="2156" w:type="dxa"/>
            <w:vAlign w:val="top"/>
          </w:tcPr>
          <w:p w14:paraId="5D74FC45">
            <w:pPr>
              <w:spacing w:before="67" w:line="184" w:lineRule="auto"/>
              <w:ind w:left="13"/>
              <w:rPr>
                <w:rFonts w:ascii="微软雅黑" w:hAnsi="微软雅黑" w:eastAsia="微软雅黑" w:cs="微软雅黑"/>
                <w:sz w:val="20"/>
                <w:szCs w:val="20"/>
              </w:rPr>
            </w:pPr>
            <w:r>
              <w:rPr>
                <w:rFonts w:ascii="微软雅黑" w:hAnsi="微软雅黑" w:eastAsia="微软雅黑" w:cs="微软雅黑"/>
                <w:spacing w:val="17"/>
                <w:sz w:val="20"/>
                <w:szCs w:val="20"/>
              </w:rPr>
              <w:t>海外上市股(股</w:t>
            </w:r>
            <w:r>
              <w:rPr>
                <w:rFonts w:ascii="微软雅黑" w:hAnsi="微软雅黑" w:eastAsia="微软雅黑" w:cs="微软雅黑"/>
                <w:spacing w:val="15"/>
                <w:sz w:val="20"/>
                <w:szCs w:val="20"/>
              </w:rPr>
              <w:t>)</w:t>
            </w:r>
          </w:p>
        </w:tc>
        <w:tc>
          <w:tcPr>
            <w:tcW w:w="1971" w:type="dxa"/>
            <w:vAlign w:val="top"/>
          </w:tcPr>
          <w:p w14:paraId="5DFB8945">
            <w:pPr>
              <w:spacing w:before="67" w:line="184" w:lineRule="auto"/>
              <w:ind w:left="18"/>
              <w:rPr>
                <w:rFonts w:ascii="微软雅黑" w:hAnsi="微软雅黑" w:eastAsia="微软雅黑" w:cs="微软雅黑"/>
                <w:sz w:val="20"/>
                <w:szCs w:val="20"/>
              </w:rPr>
            </w:pPr>
            <w:r>
              <w:rPr>
                <w:rFonts w:ascii="微软雅黑" w:hAnsi="微软雅黑" w:eastAsia="微软雅黑" w:cs="微软雅黑"/>
                <w:spacing w:val="21"/>
                <w:sz w:val="20"/>
                <w:szCs w:val="20"/>
              </w:rPr>
              <w:t>优</w:t>
            </w:r>
            <w:r>
              <w:rPr>
                <w:rFonts w:ascii="微软雅黑" w:hAnsi="微软雅黑" w:eastAsia="微软雅黑" w:cs="微软雅黑"/>
                <w:spacing w:val="18"/>
                <w:sz w:val="20"/>
                <w:szCs w:val="20"/>
              </w:rPr>
              <w:t>先股(股)</w:t>
            </w:r>
          </w:p>
        </w:tc>
        <w:tc>
          <w:tcPr>
            <w:tcW w:w="1608" w:type="dxa"/>
            <w:vAlign w:val="top"/>
          </w:tcPr>
          <w:p w14:paraId="412AD92F">
            <w:pPr>
              <w:rPr>
                <w:rFonts w:ascii="Arial"/>
                <w:sz w:val="21"/>
              </w:rPr>
            </w:pPr>
          </w:p>
        </w:tc>
      </w:tr>
      <w:tr w14:paraId="5BB719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20" w:type="dxa"/>
            <w:vAlign w:val="top"/>
          </w:tcPr>
          <w:p w14:paraId="7EF266E0">
            <w:pPr>
              <w:spacing w:before="70" w:line="182"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4</w:t>
            </w:r>
          </w:p>
        </w:tc>
        <w:tc>
          <w:tcPr>
            <w:tcW w:w="1279" w:type="dxa"/>
            <w:vAlign w:val="top"/>
          </w:tcPr>
          <w:p w14:paraId="098225BB">
            <w:pPr>
              <w:rPr>
                <w:rFonts w:ascii="Arial"/>
                <w:sz w:val="21"/>
              </w:rPr>
            </w:pPr>
          </w:p>
        </w:tc>
        <w:tc>
          <w:tcPr>
            <w:tcW w:w="1909" w:type="dxa"/>
            <w:vAlign w:val="top"/>
          </w:tcPr>
          <w:p w14:paraId="636F407C">
            <w:pPr>
              <w:spacing w:before="70" w:line="182"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 xml:space="preserve">外资持 </w:t>
            </w:r>
            <w:r>
              <w:rPr>
                <w:rFonts w:ascii="微软雅黑" w:hAnsi="微软雅黑" w:eastAsia="微软雅黑" w:cs="微软雅黑"/>
                <w:sz w:val="20"/>
                <w:szCs w:val="20"/>
              </w:rPr>
              <w:t>A</w:t>
            </w:r>
            <w:r>
              <w:rPr>
                <w:rFonts w:ascii="微软雅黑" w:hAnsi="微软雅黑" w:eastAsia="微软雅黑" w:cs="微软雅黑"/>
                <w:spacing w:val="8"/>
                <w:sz w:val="20"/>
                <w:szCs w:val="20"/>
              </w:rPr>
              <w:t xml:space="preserve"> 股(股)</w:t>
            </w:r>
          </w:p>
        </w:tc>
        <w:tc>
          <w:tcPr>
            <w:tcW w:w="2156" w:type="dxa"/>
            <w:vAlign w:val="top"/>
          </w:tcPr>
          <w:p w14:paraId="78E581BC">
            <w:pPr>
              <w:spacing w:before="70" w:line="182" w:lineRule="auto"/>
              <w:ind w:left="21"/>
              <w:rPr>
                <w:rFonts w:ascii="微软雅黑" w:hAnsi="微软雅黑" w:eastAsia="微软雅黑" w:cs="微软雅黑"/>
                <w:sz w:val="20"/>
                <w:szCs w:val="20"/>
              </w:rPr>
            </w:pPr>
            <w:r>
              <w:rPr>
                <w:rFonts w:ascii="微软雅黑" w:hAnsi="微软雅黑" w:eastAsia="微软雅黑" w:cs="微软雅黑"/>
                <w:sz w:val="20"/>
                <w:szCs w:val="20"/>
              </w:rPr>
              <w:t>S</w:t>
            </w:r>
            <w:r>
              <w:rPr>
                <w:rFonts w:ascii="微软雅黑" w:hAnsi="微软雅黑" w:eastAsia="微软雅黑" w:cs="微软雅黑"/>
                <w:spacing w:val="16"/>
                <w:sz w:val="20"/>
                <w:szCs w:val="20"/>
              </w:rPr>
              <w:t xml:space="preserve"> </w:t>
            </w:r>
            <w:r>
              <w:rPr>
                <w:rFonts w:ascii="微软雅黑" w:hAnsi="微软雅黑" w:eastAsia="微软雅黑" w:cs="微软雅黑"/>
                <w:spacing w:val="13"/>
                <w:sz w:val="20"/>
                <w:szCs w:val="20"/>
              </w:rPr>
              <w:t>股(股)</w:t>
            </w:r>
          </w:p>
        </w:tc>
        <w:tc>
          <w:tcPr>
            <w:tcW w:w="1971" w:type="dxa"/>
            <w:vAlign w:val="top"/>
          </w:tcPr>
          <w:p w14:paraId="02160CF8">
            <w:pPr>
              <w:spacing w:before="70" w:line="182" w:lineRule="auto"/>
              <w:ind w:left="17"/>
              <w:rPr>
                <w:rFonts w:ascii="微软雅黑" w:hAnsi="微软雅黑" w:eastAsia="微软雅黑" w:cs="微软雅黑"/>
                <w:sz w:val="20"/>
                <w:szCs w:val="20"/>
              </w:rPr>
            </w:pPr>
            <w:r>
              <w:rPr>
                <w:rFonts w:ascii="微软雅黑" w:hAnsi="微软雅黑" w:eastAsia="微软雅黑" w:cs="微软雅黑"/>
                <w:spacing w:val="21"/>
                <w:sz w:val="20"/>
                <w:szCs w:val="20"/>
              </w:rPr>
              <w:t>其</w:t>
            </w:r>
            <w:r>
              <w:rPr>
                <w:rFonts w:ascii="微软雅黑" w:hAnsi="微软雅黑" w:eastAsia="微软雅黑" w:cs="微软雅黑"/>
                <w:spacing w:val="16"/>
                <w:sz w:val="20"/>
                <w:szCs w:val="20"/>
              </w:rPr>
              <w:t>他外资股(股)</w:t>
            </w:r>
          </w:p>
        </w:tc>
        <w:tc>
          <w:tcPr>
            <w:tcW w:w="1608" w:type="dxa"/>
            <w:vAlign w:val="top"/>
          </w:tcPr>
          <w:p w14:paraId="69B04A94">
            <w:pPr>
              <w:rPr>
                <w:rFonts w:ascii="Arial"/>
                <w:sz w:val="21"/>
              </w:rPr>
            </w:pPr>
          </w:p>
        </w:tc>
      </w:tr>
      <w:tr w14:paraId="6D70B8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720" w:type="dxa"/>
            <w:vAlign w:val="top"/>
          </w:tcPr>
          <w:p w14:paraId="213FF4F7">
            <w:pPr>
              <w:spacing w:before="70" w:line="183"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5</w:t>
            </w:r>
          </w:p>
        </w:tc>
        <w:tc>
          <w:tcPr>
            <w:tcW w:w="1279" w:type="dxa"/>
            <w:vAlign w:val="top"/>
          </w:tcPr>
          <w:p w14:paraId="33421EF0">
            <w:pPr>
              <w:rPr>
                <w:rFonts w:ascii="Arial"/>
                <w:sz w:val="21"/>
              </w:rPr>
            </w:pPr>
          </w:p>
        </w:tc>
        <w:tc>
          <w:tcPr>
            <w:tcW w:w="1909" w:type="dxa"/>
            <w:vAlign w:val="top"/>
          </w:tcPr>
          <w:p w14:paraId="306287EA">
            <w:pPr>
              <w:rPr>
                <w:rFonts w:ascii="Arial"/>
                <w:sz w:val="21"/>
              </w:rPr>
            </w:pPr>
          </w:p>
        </w:tc>
        <w:tc>
          <w:tcPr>
            <w:tcW w:w="2156" w:type="dxa"/>
            <w:vAlign w:val="top"/>
          </w:tcPr>
          <w:p w14:paraId="24BBC89E">
            <w:pPr>
              <w:spacing w:before="70" w:line="183" w:lineRule="auto"/>
              <w:ind w:left="13"/>
              <w:rPr>
                <w:rFonts w:ascii="微软雅黑" w:hAnsi="微软雅黑" w:eastAsia="微软雅黑" w:cs="微软雅黑"/>
                <w:sz w:val="20"/>
                <w:szCs w:val="20"/>
              </w:rPr>
            </w:pPr>
            <w:r>
              <w:rPr>
                <w:rFonts w:ascii="微软雅黑" w:hAnsi="微软雅黑" w:eastAsia="微软雅黑" w:cs="微软雅黑"/>
                <w:sz w:val="20"/>
                <w:szCs w:val="20"/>
              </w:rPr>
              <w:t>N</w:t>
            </w:r>
            <w:r>
              <w:rPr>
                <w:rFonts w:ascii="微软雅黑" w:hAnsi="微软雅黑" w:eastAsia="微软雅黑" w:cs="微软雅黑"/>
                <w:spacing w:val="6"/>
                <w:sz w:val="20"/>
                <w:szCs w:val="20"/>
              </w:rPr>
              <w:t xml:space="preserve"> 股(股</w:t>
            </w:r>
            <w:r>
              <w:rPr>
                <w:rFonts w:ascii="微软雅黑" w:hAnsi="微软雅黑" w:eastAsia="微软雅黑" w:cs="微软雅黑"/>
                <w:spacing w:val="5"/>
                <w:sz w:val="20"/>
                <w:szCs w:val="20"/>
              </w:rPr>
              <w:t>)</w:t>
            </w:r>
          </w:p>
        </w:tc>
        <w:tc>
          <w:tcPr>
            <w:tcW w:w="1971" w:type="dxa"/>
            <w:vAlign w:val="top"/>
          </w:tcPr>
          <w:p w14:paraId="4AE85C6E">
            <w:pPr>
              <w:rPr>
                <w:rFonts w:ascii="Arial"/>
                <w:sz w:val="21"/>
              </w:rPr>
            </w:pPr>
          </w:p>
        </w:tc>
        <w:tc>
          <w:tcPr>
            <w:tcW w:w="1608" w:type="dxa"/>
            <w:vAlign w:val="top"/>
          </w:tcPr>
          <w:p w14:paraId="6BC978A0">
            <w:pPr>
              <w:rPr>
                <w:rFonts w:ascii="Arial"/>
                <w:sz w:val="21"/>
              </w:rPr>
            </w:pPr>
          </w:p>
        </w:tc>
      </w:tr>
      <w:tr w14:paraId="5FE01E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8" w:hRule="atLeast"/>
        </w:trPr>
        <w:tc>
          <w:tcPr>
            <w:tcW w:w="720" w:type="dxa"/>
            <w:vAlign w:val="top"/>
          </w:tcPr>
          <w:p w14:paraId="31D0AE60">
            <w:pPr>
              <w:spacing w:before="228" w:line="221" w:lineRule="auto"/>
              <w:ind w:left="27"/>
              <w:rPr>
                <w:rFonts w:ascii="微软雅黑" w:hAnsi="微软雅黑" w:eastAsia="微软雅黑" w:cs="微软雅黑"/>
                <w:sz w:val="20"/>
                <w:szCs w:val="20"/>
              </w:rPr>
            </w:pPr>
            <w:r>
              <w:rPr>
                <w:rFonts w:ascii="微软雅黑" w:hAnsi="微软雅黑" w:eastAsia="微软雅黑" w:cs="微软雅黑"/>
                <w:spacing w:val="-4"/>
                <w:sz w:val="20"/>
                <w:szCs w:val="20"/>
              </w:rPr>
              <w:t>data</w:t>
            </w:r>
            <w:r>
              <w:rPr>
                <w:rFonts w:ascii="微软雅黑" w:hAnsi="微软雅黑" w:eastAsia="微软雅黑" w:cs="微软雅黑"/>
                <w:spacing w:val="-8"/>
                <w:sz w:val="20"/>
                <w:szCs w:val="20"/>
              </w:rPr>
              <w:t>1</w:t>
            </w:r>
            <w:r>
              <w:rPr>
                <w:rFonts w:ascii="微软雅黑" w:hAnsi="微软雅黑" w:eastAsia="微软雅黑" w:cs="微软雅黑"/>
                <w:spacing w:val="-5"/>
                <w:sz w:val="20"/>
                <w:szCs w:val="20"/>
              </w:rPr>
              <w:t>6</w:t>
            </w:r>
          </w:p>
        </w:tc>
        <w:tc>
          <w:tcPr>
            <w:tcW w:w="1279" w:type="dxa"/>
            <w:vAlign w:val="top"/>
          </w:tcPr>
          <w:p w14:paraId="7E485B96">
            <w:pPr>
              <w:rPr>
                <w:rFonts w:ascii="Arial"/>
                <w:sz w:val="21"/>
              </w:rPr>
            </w:pPr>
          </w:p>
        </w:tc>
        <w:tc>
          <w:tcPr>
            <w:tcW w:w="1909" w:type="dxa"/>
            <w:vAlign w:val="top"/>
          </w:tcPr>
          <w:p w14:paraId="5A04741D">
            <w:pPr>
              <w:rPr>
                <w:rFonts w:ascii="Arial"/>
                <w:sz w:val="21"/>
              </w:rPr>
            </w:pPr>
          </w:p>
        </w:tc>
        <w:tc>
          <w:tcPr>
            <w:tcW w:w="2156" w:type="dxa"/>
            <w:vAlign w:val="top"/>
          </w:tcPr>
          <w:p w14:paraId="491D8855">
            <w:pPr>
              <w:tabs>
                <w:tab w:val="left" w:pos="138"/>
              </w:tabs>
              <w:spacing w:before="73" w:line="201" w:lineRule="auto"/>
              <w:ind w:left="39" w:right="41" w:hanging="22"/>
              <w:rPr>
                <w:rFonts w:ascii="微软雅黑" w:hAnsi="微软雅黑" w:eastAsia="微软雅黑" w:cs="微软雅黑"/>
                <w:sz w:val="20"/>
                <w:szCs w:val="20"/>
              </w:rPr>
            </w:pPr>
            <w:r>
              <w:rPr>
                <w:rFonts w:ascii="微软雅黑" w:hAnsi="微软雅黑" w:eastAsia="微软雅黑" w:cs="微软雅黑"/>
                <w:spacing w:val="11"/>
                <w:sz w:val="20"/>
                <w:szCs w:val="20"/>
              </w:rPr>
              <w:t>增</w:t>
            </w:r>
            <w:r>
              <w:rPr>
                <w:rFonts w:ascii="微软雅黑" w:hAnsi="微软雅黑" w:eastAsia="微软雅黑" w:cs="微软雅黑"/>
                <w:spacing w:val="9"/>
                <w:sz w:val="20"/>
                <w:szCs w:val="20"/>
              </w:rPr>
              <w:t>发、配股未上市股份</w:t>
            </w:r>
            <w:r>
              <w:rPr>
                <w:rFonts w:ascii="微软雅黑" w:hAnsi="微软雅黑" w:eastAsia="微软雅黑" w:cs="微软雅黑"/>
                <w:sz w:val="20"/>
                <w:szCs w:val="20"/>
              </w:rPr>
              <w:t xml:space="preserve"> </w:t>
            </w:r>
            <w:r>
              <w:rPr>
                <w:rFonts w:ascii="微软雅黑" w:hAnsi="微软雅黑" w:eastAsia="微软雅黑" w:cs="微软雅黑"/>
                <w:sz w:val="20"/>
                <w:szCs w:val="20"/>
              </w:rPr>
              <w:tab/>
            </w:r>
            <w:r>
              <w:rPr>
                <w:rFonts w:ascii="微软雅黑" w:hAnsi="微软雅黑" w:eastAsia="微软雅黑" w:cs="微软雅黑"/>
                <w:spacing w:val="11"/>
                <w:sz w:val="20"/>
                <w:szCs w:val="20"/>
              </w:rPr>
              <w:t>(股)    (披露</w:t>
            </w:r>
            <w:r>
              <w:rPr>
                <w:rFonts w:ascii="微软雅黑" w:hAnsi="微软雅黑" w:eastAsia="微软雅黑" w:cs="微软雅黑"/>
                <w:spacing w:val="9"/>
                <w:sz w:val="20"/>
                <w:szCs w:val="20"/>
              </w:rPr>
              <w:t>)</w:t>
            </w:r>
          </w:p>
        </w:tc>
        <w:tc>
          <w:tcPr>
            <w:tcW w:w="1971" w:type="dxa"/>
            <w:vAlign w:val="top"/>
          </w:tcPr>
          <w:p w14:paraId="33D79D2E">
            <w:pPr>
              <w:rPr>
                <w:rFonts w:ascii="Arial"/>
                <w:sz w:val="21"/>
              </w:rPr>
            </w:pPr>
          </w:p>
        </w:tc>
        <w:tc>
          <w:tcPr>
            <w:tcW w:w="1608" w:type="dxa"/>
            <w:vAlign w:val="top"/>
          </w:tcPr>
          <w:p w14:paraId="042AB701">
            <w:pPr>
              <w:rPr>
                <w:rFonts w:ascii="Arial"/>
                <w:sz w:val="21"/>
              </w:rPr>
            </w:pPr>
          </w:p>
        </w:tc>
      </w:tr>
    </w:tbl>
    <w:p w14:paraId="22F5CAF8">
      <w:pPr>
        <w:spacing w:line="329" w:lineRule="auto"/>
        <w:rPr>
          <w:rFonts w:ascii="Arial"/>
          <w:sz w:val="21"/>
        </w:rPr>
      </w:pPr>
    </w:p>
    <w:p w14:paraId="4EC1A5EB">
      <w:pPr>
        <w:spacing w:line="330" w:lineRule="auto"/>
        <w:rPr>
          <w:rFonts w:ascii="Arial"/>
          <w:sz w:val="21"/>
        </w:rPr>
      </w:pPr>
    </w:p>
    <w:p w14:paraId="7D1E7BA7">
      <w:pPr>
        <w:spacing w:before="124" w:line="203" w:lineRule="auto"/>
        <w:outlineLvl w:val="1"/>
        <w:rPr>
          <w:rFonts w:ascii="微软雅黑" w:hAnsi="微软雅黑" w:eastAsia="微软雅黑" w:cs="微软雅黑"/>
          <w:sz w:val="29"/>
          <w:szCs w:val="29"/>
        </w:rPr>
      </w:pPr>
      <w:bookmarkStart w:id="283" w:name="_bookmark280"/>
      <w:bookmarkEnd w:id="283"/>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十</w:t>
      </w:r>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、公司资料</w:t>
      </w:r>
    </w:p>
    <w:p w14:paraId="6A22517F">
      <w:pPr>
        <w:spacing w:line="39" w:lineRule="exact"/>
      </w:pPr>
    </w:p>
    <w:tbl>
      <w:tblPr>
        <w:tblStyle w:val="4"/>
        <w:tblW w:w="9576" w:type="dxa"/>
        <w:tblInd w:w="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8"/>
        <w:gridCol w:w="362"/>
        <w:gridCol w:w="362"/>
        <w:gridCol w:w="362"/>
        <w:gridCol w:w="362"/>
        <w:gridCol w:w="362"/>
        <w:gridCol w:w="362"/>
        <w:gridCol w:w="362"/>
        <w:gridCol w:w="362"/>
        <w:gridCol w:w="362"/>
        <w:gridCol w:w="362"/>
        <w:gridCol w:w="362"/>
        <w:gridCol w:w="362"/>
        <w:gridCol w:w="362"/>
        <w:gridCol w:w="441"/>
        <w:gridCol w:w="490"/>
        <w:gridCol w:w="410"/>
        <w:gridCol w:w="477"/>
        <w:gridCol w:w="531"/>
        <w:gridCol w:w="544"/>
        <w:gridCol w:w="545"/>
        <w:gridCol w:w="585"/>
        <w:gridCol w:w="549"/>
      </w:tblGrid>
      <w:tr w14:paraId="7CE62C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7" w:hRule="atLeast"/>
        </w:trPr>
        <w:tc>
          <w:tcPr>
            <w:tcW w:w="298" w:type="dxa"/>
            <w:vAlign w:val="top"/>
          </w:tcPr>
          <w:p w14:paraId="16DAC0A3">
            <w:pPr>
              <w:spacing w:line="255" w:lineRule="auto"/>
              <w:rPr>
                <w:rFonts w:ascii="Arial"/>
                <w:sz w:val="21"/>
              </w:rPr>
            </w:pPr>
          </w:p>
          <w:p w14:paraId="2EF06093">
            <w:pPr>
              <w:spacing w:line="256" w:lineRule="auto"/>
              <w:rPr>
                <w:rFonts w:ascii="Arial"/>
                <w:sz w:val="21"/>
              </w:rPr>
            </w:pPr>
          </w:p>
          <w:p w14:paraId="6510A83A">
            <w:pPr>
              <w:spacing w:line="256" w:lineRule="auto"/>
              <w:rPr>
                <w:rFonts w:ascii="Arial"/>
                <w:sz w:val="21"/>
              </w:rPr>
            </w:pPr>
          </w:p>
          <w:p w14:paraId="3F38A0A3">
            <w:pPr>
              <w:spacing w:line="256" w:lineRule="auto"/>
              <w:rPr>
                <w:rFonts w:ascii="Arial"/>
                <w:sz w:val="21"/>
              </w:rPr>
            </w:pPr>
          </w:p>
          <w:p w14:paraId="39E546BF">
            <w:pPr>
              <w:spacing w:line="256" w:lineRule="auto"/>
              <w:rPr>
                <w:rFonts w:ascii="Arial"/>
                <w:sz w:val="21"/>
              </w:rPr>
            </w:pPr>
          </w:p>
          <w:p w14:paraId="11E2A670">
            <w:pPr>
              <w:spacing w:line="256" w:lineRule="auto"/>
              <w:rPr>
                <w:rFonts w:ascii="Arial"/>
                <w:sz w:val="21"/>
              </w:rPr>
            </w:pPr>
          </w:p>
          <w:p w14:paraId="6F3524B4">
            <w:pPr>
              <w:spacing w:before="86" w:line="218" w:lineRule="auto"/>
              <w:ind w:left="20"/>
              <w:rPr>
                <w:rFonts w:ascii="微软雅黑" w:hAnsi="微软雅黑" w:eastAsia="微软雅黑" w:cs="微软雅黑"/>
                <w:sz w:val="20"/>
                <w:szCs w:val="20"/>
              </w:rPr>
            </w:pPr>
            <w:r>
              <w:rPr>
                <w:rFonts w:ascii="微软雅黑" w:hAnsi="微软雅黑" w:eastAsia="微软雅黑" w:cs="微软雅黑"/>
                <w:spacing w:val="-14"/>
                <w:sz w:val="20"/>
                <w:szCs w:val="20"/>
              </w:rPr>
              <w:t>n</w:t>
            </w:r>
            <w:r>
              <w:rPr>
                <w:rFonts w:ascii="微软雅黑" w:hAnsi="微软雅黑" w:eastAsia="微软雅黑" w:cs="微软雅黑"/>
                <w:spacing w:val="-12"/>
                <w:sz w:val="20"/>
                <w:szCs w:val="20"/>
              </w:rPr>
              <w:t>a</w:t>
            </w:r>
          </w:p>
          <w:p w14:paraId="04207F9F">
            <w:pPr>
              <w:spacing w:line="221" w:lineRule="auto"/>
              <w:ind w:left="16"/>
              <w:rPr>
                <w:rFonts w:ascii="微软雅黑" w:hAnsi="微软雅黑" w:eastAsia="微软雅黑" w:cs="微软雅黑"/>
                <w:sz w:val="20"/>
                <w:szCs w:val="20"/>
              </w:rPr>
            </w:pPr>
            <w:r>
              <w:rPr>
                <w:rFonts w:ascii="微软雅黑" w:hAnsi="微软雅黑" w:eastAsia="微软雅黑" w:cs="微软雅黑"/>
                <w:spacing w:val="-8"/>
                <w:w w:val="76"/>
                <w:sz w:val="20"/>
                <w:szCs w:val="20"/>
              </w:rPr>
              <w:t>me</w:t>
            </w:r>
          </w:p>
        </w:tc>
        <w:tc>
          <w:tcPr>
            <w:tcW w:w="362" w:type="dxa"/>
            <w:vAlign w:val="top"/>
          </w:tcPr>
          <w:p w14:paraId="5FAD4A90">
            <w:pPr>
              <w:spacing w:line="241" w:lineRule="auto"/>
              <w:rPr>
                <w:rFonts w:ascii="Arial"/>
                <w:sz w:val="21"/>
              </w:rPr>
            </w:pPr>
          </w:p>
          <w:p w14:paraId="245F8C99">
            <w:pPr>
              <w:spacing w:line="242" w:lineRule="auto"/>
              <w:rPr>
                <w:rFonts w:ascii="Arial"/>
                <w:sz w:val="21"/>
              </w:rPr>
            </w:pPr>
          </w:p>
          <w:p w14:paraId="5851E817">
            <w:pPr>
              <w:spacing w:before="86" w:line="164"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03293392">
            <w:pPr>
              <w:spacing w:before="76" w:line="165" w:lineRule="auto"/>
              <w:ind w:left="17"/>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728248EA">
            <w:pPr>
              <w:spacing w:before="74" w:line="168" w:lineRule="auto"/>
              <w:ind w:left="16"/>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4A550DDA">
            <w:pPr>
              <w:spacing w:before="74" w:line="166" w:lineRule="auto"/>
              <w:ind w:left="16"/>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593AC49A">
            <w:pPr>
              <w:spacing w:before="73" w:line="165" w:lineRule="auto"/>
              <w:ind w:left="16"/>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24786372">
            <w:pPr>
              <w:spacing w:before="75" w:line="166" w:lineRule="auto"/>
              <w:ind w:left="12"/>
              <w:rPr>
                <w:rFonts w:ascii="微软雅黑" w:hAnsi="微软雅黑" w:eastAsia="微软雅黑" w:cs="微软雅黑"/>
                <w:sz w:val="20"/>
                <w:szCs w:val="20"/>
              </w:rPr>
            </w:pPr>
            <w:r>
              <w:rPr>
                <w:rFonts w:ascii="微软雅黑" w:hAnsi="微软雅黑" w:eastAsia="微软雅黑" w:cs="微软雅黑"/>
                <w:spacing w:val="-9"/>
                <w:w w:val="86"/>
                <w:sz w:val="20"/>
                <w:szCs w:val="20"/>
              </w:rPr>
              <w:t>AGE</w:t>
            </w:r>
          </w:p>
          <w:p w14:paraId="5955A7EC">
            <w:pPr>
              <w:spacing w:before="76" w:line="165" w:lineRule="auto"/>
              <w:ind w:left="12"/>
              <w:rPr>
                <w:rFonts w:ascii="微软雅黑" w:hAnsi="微软雅黑" w:eastAsia="微软雅黑" w:cs="微软雅黑"/>
                <w:sz w:val="20"/>
                <w:szCs w:val="20"/>
              </w:rPr>
            </w:pPr>
            <w:r>
              <w:rPr>
                <w:rFonts w:ascii="微软雅黑" w:hAnsi="微软雅黑" w:eastAsia="微软雅黑" w:cs="微软雅黑"/>
                <w:spacing w:val="-10"/>
                <w:w w:val="86"/>
                <w:sz w:val="20"/>
                <w:szCs w:val="20"/>
              </w:rPr>
              <w:t>NCY</w:t>
            </w:r>
          </w:p>
          <w:p w14:paraId="36DF8E69">
            <w:pPr>
              <w:spacing w:before="76" w:line="165" w:lineRule="auto"/>
              <w:ind w:left="18"/>
              <w:rPr>
                <w:rFonts w:ascii="微软雅黑" w:hAnsi="微软雅黑" w:eastAsia="微软雅黑" w:cs="微软雅黑"/>
                <w:sz w:val="20"/>
                <w:szCs w:val="20"/>
              </w:rPr>
            </w:pPr>
            <w:r>
              <w:rPr>
                <w:rFonts w:ascii="微软雅黑" w:hAnsi="微软雅黑" w:eastAsia="微软雅黑" w:cs="微软雅黑"/>
                <w:spacing w:val="-9"/>
                <w:w w:val="89"/>
                <w:sz w:val="20"/>
                <w:szCs w:val="20"/>
              </w:rPr>
              <w:t>OFF</w:t>
            </w:r>
          </w:p>
          <w:p w14:paraId="2637F018">
            <w:pPr>
              <w:spacing w:before="76" w:line="165" w:lineRule="auto"/>
              <w:ind w:left="30"/>
              <w:rPr>
                <w:rFonts w:ascii="微软雅黑" w:hAnsi="微软雅黑" w:eastAsia="微软雅黑" w:cs="微软雅黑"/>
                <w:sz w:val="20"/>
                <w:szCs w:val="20"/>
              </w:rPr>
            </w:pPr>
            <w:r>
              <w:rPr>
                <w:rFonts w:ascii="微软雅黑" w:hAnsi="微软雅黑" w:eastAsia="微软雅黑" w:cs="微软雅黑"/>
                <w:spacing w:val="-1"/>
                <w:sz w:val="20"/>
                <w:szCs w:val="20"/>
              </w:rPr>
              <w:t>ICE</w:t>
            </w:r>
          </w:p>
        </w:tc>
        <w:tc>
          <w:tcPr>
            <w:tcW w:w="362" w:type="dxa"/>
            <w:vAlign w:val="top"/>
          </w:tcPr>
          <w:p w14:paraId="00570F38">
            <w:pPr>
              <w:spacing w:line="328" w:lineRule="auto"/>
              <w:rPr>
                <w:rFonts w:ascii="Arial"/>
                <w:sz w:val="21"/>
              </w:rPr>
            </w:pPr>
          </w:p>
          <w:p w14:paraId="4EB10F2E">
            <w:pPr>
              <w:spacing w:before="86" w:line="16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1BDC6B4B">
            <w:pPr>
              <w:spacing w:before="76" w:line="165" w:lineRule="auto"/>
              <w:ind w:left="18"/>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1D6FF18C">
            <w:pPr>
              <w:spacing w:before="74" w:line="168" w:lineRule="auto"/>
              <w:ind w:left="16"/>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0ED20FF2">
            <w:pPr>
              <w:spacing w:before="74" w:line="166" w:lineRule="auto"/>
              <w:ind w:left="16"/>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0F1FF5D7">
            <w:pPr>
              <w:spacing w:before="73" w:line="165" w:lineRule="auto"/>
              <w:ind w:left="16"/>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15203BFF">
            <w:pPr>
              <w:spacing w:before="76" w:line="165" w:lineRule="auto"/>
              <w:ind w:left="18"/>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393405F0">
            <w:pPr>
              <w:spacing w:before="75" w:line="168" w:lineRule="auto"/>
              <w:ind w:left="16"/>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56C8DAF8">
            <w:pPr>
              <w:spacing w:before="74" w:line="166" w:lineRule="auto"/>
              <w:ind w:left="16"/>
              <w:rPr>
                <w:rFonts w:ascii="微软雅黑" w:hAnsi="微软雅黑" w:eastAsia="微软雅黑" w:cs="微软雅黑"/>
                <w:sz w:val="20"/>
                <w:szCs w:val="20"/>
              </w:rPr>
            </w:pPr>
            <w:r>
              <w:rPr>
                <w:rFonts w:ascii="微软雅黑" w:hAnsi="微软雅黑" w:eastAsia="微软雅黑" w:cs="微软雅黑"/>
                <w:spacing w:val="-14"/>
                <w:sz w:val="20"/>
                <w:szCs w:val="20"/>
              </w:rPr>
              <w:t>Y</w:t>
            </w:r>
            <w:r>
              <w:rPr>
                <w:rFonts w:ascii="微软雅黑" w:hAnsi="微软雅黑" w:eastAsia="微软雅黑" w:cs="微软雅黑"/>
                <w:spacing w:val="-12"/>
                <w:sz w:val="20"/>
                <w:szCs w:val="20"/>
              </w:rPr>
              <w:t>PR</w:t>
            </w:r>
          </w:p>
          <w:p w14:paraId="251C558A">
            <w:pPr>
              <w:spacing w:before="74" w:line="165"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O</w:t>
            </w:r>
            <w:r>
              <w:rPr>
                <w:rFonts w:ascii="微软雅黑" w:hAnsi="微软雅黑" w:eastAsia="微软雅黑" w:cs="微软雅黑"/>
                <w:spacing w:val="-6"/>
                <w:sz w:val="20"/>
                <w:szCs w:val="20"/>
              </w:rPr>
              <w:t>FI</w:t>
            </w:r>
          </w:p>
          <w:p w14:paraId="00BA536D">
            <w:pPr>
              <w:spacing w:before="77" w:line="166" w:lineRule="auto"/>
              <w:ind w:left="18"/>
              <w:rPr>
                <w:rFonts w:ascii="微软雅黑" w:hAnsi="微软雅黑" w:eastAsia="微软雅黑" w:cs="微软雅黑"/>
                <w:sz w:val="20"/>
                <w:szCs w:val="20"/>
              </w:rPr>
            </w:pPr>
            <w:r>
              <w:rPr>
                <w:rFonts w:ascii="微软雅黑" w:hAnsi="微软雅黑" w:eastAsia="微软雅黑" w:cs="微软雅黑"/>
                <w:spacing w:val="-3"/>
                <w:sz w:val="20"/>
                <w:szCs w:val="20"/>
              </w:rPr>
              <w:t>L</w:t>
            </w:r>
            <w:r>
              <w:rPr>
                <w:rFonts w:ascii="微软雅黑" w:hAnsi="微软雅黑" w:eastAsia="微软雅黑" w:cs="微软雅黑"/>
                <w:spacing w:val="-2"/>
                <w:sz w:val="20"/>
                <w:szCs w:val="20"/>
              </w:rPr>
              <w:t>E</w:t>
            </w:r>
          </w:p>
        </w:tc>
        <w:tc>
          <w:tcPr>
            <w:tcW w:w="362" w:type="dxa"/>
            <w:vAlign w:val="top"/>
          </w:tcPr>
          <w:p w14:paraId="1AA8A3B1">
            <w:pPr>
              <w:spacing w:before="104" w:line="164"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14CEEB3B">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341BCD5D">
            <w:pPr>
              <w:spacing w:before="74" w:line="168" w:lineRule="auto"/>
              <w:ind w:left="14"/>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52BFC2FB">
            <w:pPr>
              <w:spacing w:before="74" w:line="166" w:lineRule="auto"/>
              <w:ind w:left="14"/>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691A9966">
            <w:pPr>
              <w:spacing w:before="73" w:line="165" w:lineRule="auto"/>
              <w:ind w:left="14"/>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6E02A049">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41E47AC8">
            <w:pPr>
              <w:spacing w:before="75" w:line="168" w:lineRule="auto"/>
              <w:ind w:left="14"/>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7859B6D2">
            <w:pPr>
              <w:spacing w:before="73" w:line="165" w:lineRule="auto"/>
              <w:ind w:left="14"/>
              <w:rPr>
                <w:rFonts w:ascii="微软雅黑" w:hAnsi="微软雅黑" w:eastAsia="微软雅黑" w:cs="微软雅黑"/>
                <w:sz w:val="20"/>
                <w:szCs w:val="20"/>
              </w:rPr>
            </w:pPr>
            <w:r>
              <w:rPr>
                <w:rFonts w:ascii="微软雅黑" w:hAnsi="微软雅黑" w:eastAsia="微软雅黑" w:cs="微软雅黑"/>
                <w:spacing w:val="-11"/>
                <w:sz w:val="20"/>
                <w:szCs w:val="20"/>
              </w:rPr>
              <w:t>Y</w:t>
            </w:r>
            <w:r>
              <w:rPr>
                <w:rFonts w:ascii="微软雅黑" w:hAnsi="微软雅黑" w:eastAsia="微软雅黑" w:cs="微软雅黑"/>
                <w:spacing w:val="-10"/>
                <w:sz w:val="20"/>
                <w:szCs w:val="20"/>
              </w:rPr>
              <w:t>ST</w:t>
            </w:r>
          </w:p>
          <w:p w14:paraId="75C30CCD">
            <w:pPr>
              <w:spacing w:before="75" w:line="166" w:lineRule="auto"/>
              <w:ind w:left="11"/>
              <w:rPr>
                <w:rFonts w:ascii="微软雅黑" w:hAnsi="微软雅黑" w:eastAsia="微软雅黑" w:cs="微软雅黑"/>
                <w:sz w:val="20"/>
                <w:szCs w:val="20"/>
              </w:rPr>
            </w:pPr>
            <w:r>
              <w:rPr>
                <w:rFonts w:ascii="微软雅黑" w:hAnsi="微软雅黑" w:eastAsia="微软雅黑" w:cs="微软雅黑"/>
                <w:spacing w:val="-9"/>
                <w:w w:val="84"/>
                <w:sz w:val="20"/>
                <w:szCs w:val="20"/>
              </w:rPr>
              <w:t>ATU</w:t>
            </w:r>
          </w:p>
          <w:p w14:paraId="5D17419B">
            <w:pPr>
              <w:spacing w:before="76" w:line="165" w:lineRule="auto"/>
              <w:ind w:left="18"/>
              <w:rPr>
                <w:rFonts w:ascii="微软雅黑" w:hAnsi="微软雅黑" w:eastAsia="微软雅黑" w:cs="微软雅黑"/>
                <w:sz w:val="20"/>
                <w:szCs w:val="20"/>
              </w:rPr>
            </w:pPr>
            <w:r>
              <w:rPr>
                <w:rFonts w:ascii="微软雅黑" w:hAnsi="微软雅黑" w:eastAsia="微软雅黑" w:cs="微软雅黑"/>
                <w:spacing w:val="-9"/>
                <w:w w:val="82"/>
                <w:sz w:val="20"/>
                <w:szCs w:val="20"/>
              </w:rPr>
              <w:t>SCH</w:t>
            </w:r>
          </w:p>
          <w:p w14:paraId="79C4CDE6">
            <w:pPr>
              <w:spacing w:before="75" w:line="166" w:lineRule="auto"/>
              <w:ind w:left="11"/>
              <w:rPr>
                <w:rFonts w:ascii="微软雅黑" w:hAnsi="微软雅黑" w:eastAsia="微软雅黑" w:cs="微软雅黑"/>
                <w:sz w:val="20"/>
                <w:szCs w:val="20"/>
              </w:rPr>
            </w:pPr>
            <w:r>
              <w:rPr>
                <w:rFonts w:ascii="微软雅黑" w:hAnsi="微软雅黑" w:eastAsia="微软雅黑" w:cs="微软雅黑"/>
                <w:spacing w:val="-10"/>
                <w:w w:val="76"/>
                <w:sz w:val="20"/>
                <w:szCs w:val="20"/>
              </w:rPr>
              <w:t>ANG</w:t>
            </w:r>
          </w:p>
          <w:p w14:paraId="6DCC273F">
            <w:pPr>
              <w:spacing w:before="77" w:line="161" w:lineRule="auto"/>
              <w:ind w:left="15"/>
              <w:rPr>
                <w:rFonts w:ascii="微软雅黑" w:hAnsi="微软雅黑" w:eastAsia="微软雅黑" w:cs="微软雅黑"/>
                <w:sz w:val="20"/>
                <w:szCs w:val="20"/>
              </w:rPr>
            </w:pPr>
            <w:r>
              <w:rPr>
                <w:rFonts w:ascii="微软雅黑" w:hAnsi="微软雅黑" w:eastAsia="微软雅黑" w:cs="微软雅黑"/>
                <w:sz w:val="20"/>
                <w:szCs w:val="20"/>
              </w:rPr>
              <w:t>E</w:t>
            </w:r>
          </w:p>
        </w:tc>
        <w:tc>
          <w:tcPr>
            <w:tcW w:w="362" w:type="dxa"/>
            <w:vAlign w:val="top"/>
          </w:tcPr>
          <w:p w14:paraId="3C1B5CDC">
            <w:pPr>
              <w:spacing w:before="260" w:line="164"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4799D524">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15D463B4">
            <w:pPr>
              <w:spacing w:before="74" w:line="168" w:lineRule="auto"/>
              <w:ind w:left="14"/>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4E374EAF">
            <w:pPr>
              <w:spacing w:before="74" w:line="166" w:lineRule="auto"/>
              <w:ind w:left="14"/>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50F33321">
            <w:pPr>
              <w:spacing w:before="73" w:line="165" w:lineRule="auto"/>
              <w:ind w:left="14"/>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36684144">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9"/>
                <w:w w:val="73"/>
                <w:sz w:val="20"/>
                <w:szCs w:val="20"/>
              </w:rPr>
              <w:t>CON</w:t>
            </w:r>
          </w:p>
          <w:p w14:paraId="6472F2F8">
            <w:pPr>
              <w:spacing w:before="75" w:line="166" w:lineRule="auto"/>
              <w:ind w:left="15"/>
              <w:rPr>
                <w:rFonts w:ascii="微软雅黑" w:hAnsi="微软雅黑" w:eastAsia="微软雅黑" w:cs="微软雅黑"/>
                <w:sz w:val="20"/>
                <w:szCs w:val="20"/>
              </w:rPr>
            </w:pPr>
            <w:r>
              <w:rPr>
                <w:rFonts w:ascii="微软雅黑" w:hAnsi="微软雅黑" w:eastAsia="微软雅黑" w:cs="微软雅黑"/>
                <w:spacing w:val="-17"/>
                <w:sz w:val="20"/>
                <w:szCs w:val="20"/>
              </w:rPr>
              <w:t>TAC</w:t>
            </w:r>
          </w:p>
          <w:p w14:paraId="2CE91395">
            <w:pPr>
              <w:spacing w:before="77" w:line="166"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T</w:t>
            </w:r>
            <w:r>
              <w:rPr>
                <w:rFonts w:ascii="微软雅黑" w:hAnsi="微软雅黑" w:eastAsia="微软雅黑" w:cs="微软雅黑"/>
                <w:spacing w:val="-8"/>
                <w:sz w:val="20"/>
                <w:szCs w:val="20"/>
              </w:rPr>
              <w:t>IN</w:t>
            </w:r>
          </w:p>
          <w:p w14:paraId="707507FC">
            <w:pPr>
              <w:spacing w:before="74" w:line="165" w:lineRule="auto"/>
              <w:ind w:left="14"/>
              <w:rPr>
                <w:rFonts w:ascii="微软雅黑" w:hAnsi="微软雅黑" w:eastAsia="微软雅黑" w:cs="微软雅黑"/>
                <w:sz w:val="20"/>
                <w:szCs w:val="20"/>
              </w:rPr>
            </w:pPr>
            <w:r>
              <w:rPr>
                <w:rFonts w:ascii="微软雅黑" w:hAnsi="微软雅黑" w:eastAsia="微软雅黑" w:cs="微软雅黑"/>
                <w:spacing w:val="-22"/>
                <w:sz w:val="20"/>
                <w:szCs w:val="20"/>
              </w:rPr>
              <w:t>F</w:t>
            </w:r>
            <w:r>
              <w:rPr>
                <w:rFonts w:ascii="微软雅黑" w:hAnsi="微软雅黑" w:eastAsia="微软雅黑" w:cs="微软雅黑"/>
                <w:spacing w:val="-21"/>
                <w:sz w:val="20"/>
                <w:szCs w:val="20"/>
              </w:rPr>
              <w:t>OR</w:t>
            </w:r>
          </w:p>
          <w:p w14:paraId="7B1A2EFC">
            <w:pPr>
              <w:spacing w:before="74" w:line="168" w:lineRule="auto"/>
              <w:ind w:left="11"/>
              <w:rPr>
                <w:rFonts w:ascii="微软雅黑" w:hAnsi="微软雅黑" w:eastAsia="微软雅黑" w:cs="微软雅黑"/>
                <w:sz w:val="20"/>
                <w:szCs w:val="20"/>
              </w:rPr>
            </w:pPr>
            <w:r>
              <w:rPr>
                <w:rFonts w:ascii="微软雅黑" w:hAnsi="微软雅黑" w:eastAsia="微软雅黑" w:cs="微软雅黑"/>
                <w:spacing w:val="-8"/>
                <w:w w:val="76"/>
                <w:sz w:val="20"/>
                <w:szCs w:val="20"/>
              </w:rPr>
              <w:t>MAT</w:t>
            </w:r>
          </w:p>
          <w:p w14:paraId="60D112BD">
            <w:pPr>
              <w:spacing w:before="74" w:line="165" w:lineRule="auto"/>
              <w:ind w:left="29"/>
              <w:rPr>
                <w:rFonts w:ascii="微软雅黑" w:hAnsi="微软雅黑" w:eastAsia="微软雅黑" w:cs="微软雅黑"/>
                <w:sz w:val="20"/>
                <w:szCs w:val="20"/>
              </w:rPr>
            </w:pPr>
            <w:r>
              <w:rPr>
                <w:rFonts w:ascii="微软雅黑" w:hAnsi="微软雅黑" w:eastAsia="微软雅黑" w:cs="微软雅黑"/>
                <w:spacing w:val="-4"/>
                <w:w w:val="80"/>
                <w:sz w:val="20"/>
                <w:szCs w:val="20"/>
              </w:rPr>
              <w:t>ION</w:t>
            </w:r>
          </w:p>
        </w:tc>
        <w:tc>
          <w:tcPr>
            <w:tcW w:w="362" w:type="dxa"/>
            <w:vAlign w:val="top"/>
          </w:tcPr>
          <w:p w14:paraId="6E88DE46">
            <w:pPr>
              <w:spacing w:before="260" w:line="164"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7346027E">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65FDA4E2">
            <w:pPr>
              <w:spacing w:before="74" w:line="168" w:lineRule="auto"/>
              <w:ind w:left="15"/>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39471DE9">
            <w:pPr>
              <w:spacing w:before="74" w:line="166" w:lineRule="auto"/>
              <w:ind w:left="15"/>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3CCB1FB9">
            <w:pPr>
              <w:spacing w:before="73" w:line="165" w:lineRule="auto"/>
              <w:ind w:left="15"/>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4A3F3881">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9"/>
                <w:w w:val="73"/>
                <w:sz w:val="20"/>
                <w:szCs w:val="20"/>
              </w:rPr>
              <w:t>CON</w:t>
            </w:r>
          </w:p>
          <w:p w14:paraId="593F8001">
            <w:pPr>
              <w:spacing w:before="75" w:line="166" w:lineRule="auto"/>
              <w:ind w:left="16"/>
              <w:rPr>
                <w:rFonts w:ascii="微软雅黑" w:hAnsi="微软雅黑" w:eastAsia="微软雅黑" w:cs="微软雅黑"/>
                <w:sz w:val="20"/>
                <w:szCs w:val="20"/>
              </w:rPr>
            </w:pPr>
            <w:r>
              <w:rPr>
                <w:rFonts w:ascii="微软雅黑" w:hAnsi="微软雅黑" w:eastAsia="微软雅黑" w:cs="微软雅黑"/>
                <w:spacing w:val="-17"/>
                <w:sz w:val="20"/>
                <w:szCs w:val="20"/>
              </w:rPr>
              <w:t>TAC</w:t>
            </w:r>
          </w:p>
          <w:p w14:paraId="2D180BD7">
            <w:pPr>
              <w:spacing w:before="77" w:line="166" w:lineRule="auto"/>
              <w:ind w:left="16"/>
              <w:rPr>
                <w:rFonts w:ascii="微软雅黑" w:hAnsi="微软雅黑" w:eastAsia="微软雅黑" w:cs="微软雅黑"/>
                <w:sz w:val="20"/>
                <w:szCs w:val="20"/>
              </w:rPr>
            </w:pPr>
            <w:r>
              <w:rPr>
                <w:rFonts w:ascii="微软雅黑" w:hAnsi="微软雅黑" w:eastAsia="微软雅黑" w:cs="微软雅黑"/>
                <w:spacing w:val="-11"/>
                <w:sz w:val="20"/>
                <w:szCs w:val="20"/>
              </w:rPr>
              <w:t>TPE</w:t>
            </w:r>
          </w:p>
          <w:p w14:paraId="5086BA9F">
            <w:pPr>
              <w:spacing w:before="74" w:line="165" w:lineRule="auto"/>
              <w:ind w:left="16"/>
              <w:rPr>
                <w:rFonts w:ascii="微软雅黑" w:hAnsi="微软雅黑" w:eastAsia="微软雅黑" w:cs="微软雅黑"/>
                <w:sz w:val="20"/>
                <w:szCs w:val="20"/>
              </w:rPr>
            </w:pPr>
            <w:r>
              <w:rPr>
                <w:rFonts w:ascii="微软雅黑" w:hAnsi="微软雅黑" w:eastAsia="微软雅黑" w:cs="微软雅黑"/>
                <w:spacing w:val="-9"/>
                <w:w w:val="82"/>
                <w:sz w:val="20"/>
                <w:szCs w:val="20"/>
              </w:rPr>
              <w:t>RSO</w:t>
            </w:r>
          </w:p>
          <w:p w14:paraId="42EF99E6">
            <w:pPr>
              <w:spacing w:before="77" w:line="166" w:lineRule="auto"/>
              <w:ind w:left="12"/>
              <w:rPr>
                <w:rFonts w:ascii="微软雅黑" w:hAnsi="微软雅黑" w:eastAsia="微软雅黑" w:cs="微软雅黑"/>
                <w:sz w:val="20"/>
                <w:szCs w:val="20"/>
              </w:rPr>
            </w:pPr>
            <w:r>
              <w:rPr>
                <w:rFonts w:ascii="微软雅黑" w:hAnsi="微软雅黑" w:eastAsia="微软雅黑" w:cs="微软雅黑"/>
                <w:spacing w:val="-8"/>
                <w:w w:val="78"/>
                <w:sz w:val="20"/>
                <w:szCs w:val="20"/>
              </w:rPr>
              <w:t>NNE</w:t>
            </w:r>
          </w:p>
          <w:p w14:paraId="5A8EE8D2">
            <w:pPr>
              <w:spacing w:before="75"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L</w:t>
            </w:r>
          </w:p>
        </w:tc>
        <w:tc>
          <w:tcPr>
            <w:tcW w:w="362" w:type="dxa"/>
            <w:vAlign w:val="top"/>
          </w:tcPr>
          <w:p w14:paraId="0E101492">
            <w:pPr>
              <w:spacing w:before="260" w:line="164"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57261C95">
            <w:pPr>
              <w:spacing w:before="76" w:line="165" w:lineRule="auto"/>
              <w:ind w:left="17"/>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1A37F338">
            <w:pPr>
              <w:spacing w:before="74" w:line="168" w:lineRule="auto"/>
              <w:ind w:left="15"/>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491B22AE">
            <w:pPr>
              <w:spacing w:before="74" w:line="166" w:lineRule="auto"/>
              <w:ind w:left="15"/>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0B8F5BF2">
            <w:pPr>
              <w:spacing w:before="73" w:line="165" w:lineRule="auto"/>
              <w:ind w:left="15"/>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191F4912">
            <w:pPr>
              <w:spacing w:before="77" w:line="166" w:lineRule="auto"/>
              <w:ind w:left="30"/>
              <w:rPr>
                <w:rFonts w:ascii="微软雅黑" w:hAnsi="微软雅黑" w:eastAsia="微软雅黑" w:cs="微软雅黑"/>
                <w:sz w:val="20"/>
                <w:szCs w:val="20"/>
              </w:rPr>
            </w:pPr>
            <w:r>
              <w:rPr>
                <w:rFonts w:ascii="微软雅黑" w:hAnsi="微软雅黑" w:eastAsia="微软雅黑" w:cs="微软雅黑"/>
                <w:spacing w:val="-4"/>
                <w:w w:val="82"/>
                <w:sz w:val="20"/>
                <w:szCs w:val="20"/>
              </w:rPr>
              <w:t>IND</w:t>
            </w:r>
          </w:p>
          <w:p w14:paraId="15ACE30C">
            <w:pPr>
              <w:spacing w:before="74" w:line="165" w:lineRule="auto"/>
              <w:ind w:left="14"/>
              <w:rPr>
                <w:rFonts w:ascii="微软雅黑" w:hAnsi="微软雅黑" w:eastAsia="微软雅黑" w:cs="微软雅黑"/>
                <w:sz w:val="20"/>
                <w:szCs w:val="20"/>
              </w:rPr>
            </w:pPr>
            <w:r>
              <w:rPr>
                <w:rFonts w:ascii="微软雅黑" w:hAnsi="微软雅黑" w:eastAsia="微软雅黑" w:cs="微软雅黑"/>
                <w:spacing w:val="-20"/>
                <w:sz w:val="20"/>
                <w:szCs w:val="20"/>
              </w:rPr>
              <w:t>U</w:t>
            </w:r>
            <w:r>
              <w:rPr>
                <w:rFonts w:ascii="微软雅黑" w:hAnsi="微软雅黑" w:eastAsia="微软雅黑" w:cs="微软雅黑"/>
                <w:spacing w:val="-19"/>
                <w:sz w:val="20"/>
                <w:szCs w:val="20"/>
              </w:rPr>
              <w:t>ST</w:t>
            </w:r>
          </w:p>
          <w:p w14:paraId="49F0BFBA">
            <w:pPr>
              <w:spacing w:before="77" w:line="166" w:lineRule="auto"/>
              <w:ind w:left="17"/>
              <w:rPr>
                <w:rFonts w:ascii="微软雅黑" w:hAnsi="微软雅黑" w:eastAsia="微软雅黑" w:cs="微软雅黑"/>
                <w:sz w:val="20"/>
                <w:szCs w:val="20"/>
              </w:rPr>
            </w:pPr>
            <w:r>
              <w:rPr>
                <w:rFonts w:ascii="微软雅黑" w:hAnsi="微软雅黑" w:eastAsia="微软雅黑" w:cs="微软雅黑"/>
                <w:spacing w:val="-10"/>
                <w:w w:val="84"/>
                <w:sz w:val="20"/>
                <w:szCs w:val="20"/>
              </w:rPr>
              <w:t>RYD</w:t>
            </w:r>
          </w:p>
          <w:p w14:paraId="0F5BA268">
            <w:pPr>
              <w:spacing w:before="75" w:line="166" w:lineRule="auto"/>
              <w:ind w:left="30"/>
              <w:rPr>
                <w:rFonts w:ascii="微软雅黑" w:hAnsi="微软雅黑" w:eastAsia="微软雅黑" w:cs="微软雅黑"/>
                <w:sz w:val="20"/>
                <w:szCs w:val="20"/>
              </w:rPr>
            </w:pPr>
            <w:r>
              <w:rPr>
                <w:rFonts w:ascii="微软雅黑" w:hAnsi="微软雅黑" w:eastAsia="微软雅黑" w:cs="微软雅黑"/>
                <w:spacing w:val="15"/>
                <w:sz w:val="20"/>
                <w:szCs w:val="20"/>
              </w:rPr>
              <w:t>I</w:t>
            </w:r>
            <w:r>
              <w:rPr>
                <w:rFonts w:ascii="微软雅黑" w:hAnsi="微软雅黑" w:eastAsia="微软雅黑" w:cs="微软雅黑"/>
                <w:spacing w:val="14"/>
                <w:sz w:val="20"/>
                <w:szCs w:val="20"/>
              </w:rPr>
              <w:t>VI</w:t>
            </w:r>
          </w:p>
          <w:p w14:paraId="487E49C8">
            <w:pPr>
              <w:spacing w:before="73" w:line="165" w:lineRule="auto"/>
              <w:ind w:left="19"/>
              <w:rPr>
                <w:rFonts w:ascii="微软雅黑" w:hAnsi="微软雅黑" w:eastAsia="微软雅黑" w:cs="微软雅黑"/>
                <w:sz w:val="20"/>
                <w:szCs w:val="20"/>
              </w:rPr>
            </w:pPr>
            <w:r>
              <w:rPr>
                <w:rFonts w:ascii="微软雅黑" w:hAnsi="微软雅黑" w:eastAsia="微软雅黑" w:cs="微软雅黑"/>
                <w:spacing w:val="-11"/>
                <w:sz w:val="20"/>
                <w:szCs w:val="20"/>
              </w:rPr>
              <w:t>S</w:t>
            </w:r>
            <w:r>
              <w:rPr>
                <w:rFonts w:ascii="微软雅黑" w:hAnsi="微软雅黑" w:eastAsia="微软雅黑" w:cs="微软雅黑"/>
                <w:spacing w:val="-10"/>
                <w:sz w:val="20"/>
                <w:szCs w:val="20"/>
              </w:rPr>
              <w:t>IO</w:t>
            </w:r>
          </w:p>
          <w:p w14:paraId="7D8F7B86">
            <w:pPr>
              <w:spacing w:before="78" w:line="166" w:lineRule="auto"/>
              <w:ind w:left="12"/>
              <w:rPr>
                <w:rFonts w:ascii="微软雅黑" w:hAnsi="微软雅黑" w:eastAsia="微软雅黑" w:cs="微软雅黑"/>
                <w:sz w:val="20"/>
                <w:szCs w:val="20"/>
              </w:rPr>
            </w:pPr>
            <w:r>
              <w:rPr>
                <w:rFonts w:ascii="微软雅黑" w:hAnsi="微软雅黑" w:eastAsia="微软雅黑" w:cs="微软雅黑"/>
                <w:sz w:val="20"/>
                <w:szCs w:val="20"/>
              </w:rPr>
              <w:t>N</w:t>
            </w:r>
          </w:p>
        </w:tc>
        <w:tc>
          <w:tcPr>
            <w:tcW w:w="362" w:type="dxa"/>
            <w:vAlign w:val="top"/>
          </w:tcPr>
          <w:p w14:paraId="3B6FB813">
            <w:pPr>
              <w:spacing w:before="260" w:line="164"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0C2965FE">
            <w:pPr>
              <w:spacing w:before="76" w:line="165" w:lineRule="auto"/>
              <w:ind w:left="17"/>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0A367FD0">
            <w:pPr>
              <w:spacing w:before="74" w:line="168" w:lineRule="auto"/>
              <w:ind w:left="16"/>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1BA60708">
            <w:pPr>
              <w:spacing w:before="74" w:line="166" w:lineRule="auto"/>
              <w:ind w:left="16"/>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532EDE16">
            <w:pPr>
              <w:spacing w:before="73" w:line="165" w:lineRule="auto"/>
              <w:ind w:left="16"/>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3F2D3B58">
            <w:pPr>
              <w:spacing w:before="77" w:line="166" w:lineRule="auto"/>
              <w:ind w:left="30"/>
              <w:rPr>
                <w:rFonts w:ascii="微软雅黑" w:hAnsi="微软雅黑" w:eastAsia="微软雅黑" w:cs="微软雅黑"/>
                <w:sz w:val="20"/>
                <w:szCs w:val="20"/>
              </w:rPr>
            </w:pPr>
            <w:r>
              <w:rPr>
                <w:rFonts w:ascii="微软雅黑" w:hAnsi="微软雅黑" w:eastAsia="微软雅黑" w:cs="微软雅黑"/>
                <w:spacing w:val="-4"/>
                <w:w w:val="82"/>
                <w:sz w:val="20"/>
                <w:szCs w:val="20"/>
              </w:rPr>
              <w:t>IND</w:t>
            </w:r>
          </w:p>
          <w:p w14:paraId="6B34AC47">
            <w:pPr>
              <w:spacing w:before="74" w:line="165" w:lineRule="auto"/>
              <w:ind w:left="14"/>
              <w:rPr>
                <w:rFonts w:ascii="微软雅黑" w:hAnsi="微软雅黑" w:eastAsia="微软雅黑" w:cs="微软雅黑"/>
                <w:sz w:val="20"/>
                <w:szCs w:val="20"/>
              </w:rPr>
            </w:pPr>
            <w:r>
              <w:rPr>
                <w:rFonts w:ascii="微软雅黑" w:hAnsi="微软雅黑" w:eastAsia="微软雅黑" w:cs="微软雅黑"/>
                <w:spacing w:val="-20"/>
                <w:sz w:val="20"/>
                <w:szCs w:val="20"/>
              </w:rPr>
              <w:t>U</w:t>
            </w:r>
            <w:r>
              <w:rPr>
                <w:rFonts w:ascii="微软雅黑" w:hAnsi="微软雅黑" w:eastAsia="微软雅黑" w:cs="微软雅黑"/>
                <w:spacing w:val="-19"/>
                <w:sz w:val="20"/>
                <w:szCs w:val="20"/>
              </w:rPr>
              <w:t>ST</w:t>
            </w:r>
          </w:p>
          <w:p w14:paraId="06FC1323">
            <w:pPr>
              <w:spacing w:before="77" w:line="166" w:lineRule="auto"/>
              <w:ind w:left="17"/>
              <w:rPr>
                <w:rFonts w:ascii="微软雅黑" w:hAnsi="微软雅黑" w:eastAsia="微软雅黑" w:cs="微软雅黑"/>
                <w:sz w:val="20"/>
                <w:szCs w:val="20"/>
              </w:rPr>
            </w:pPr>
            <w:r>
              <w:rPr>
                <w:rFonts w:ascii="微软雅黑" w:hAnsi="微软雅黑" w:eastAsia="微软雅黑" w:cs="微软雅黑"/>
                <w:spacing w:val="-16"/>
                <w:sz w:val="20"/>
                <w:szCs w:val="20"/>
              </w:rPr>
              <w:t>RYP</w:t>
            </w:r>
          </w:p>
          <w:p w14:paraId="799D5E1B">
            <w:pPr>
              <w:spacing w:before="74" w:line="165" w:lineRule="auto"/>
              <w:ind w:left="17"/>
              <w:rPr>
                <w:rFonts w:ascii="微软雅黑" w:hAnsi="微软雅黑" w:eastAsia="微软雅黑" w:cs="微软雅黑"/>
                <w:sz w:val="20"/>
                <w:szCs w:val="20"/>
              </w:rPr>
            </w:pPr>
            <w:r>
              <w:rPr>
                <w:rFonts w:ascii="微软雅黑" w:hAnsi="微软雅黑" w:eastAsia="微软雅黑" w:cs="微软雅黑"/>
                <w:spacing w:val="-9"/>
                <w:w w:val="75"/>
                <w:sz w:val="20"/>
                <w:szCs w:val="20"/>
              </w:rPr>
              <w:t>ROD</w:t>
            </w:r>
          </w:p>
          <w:p w14:paraId="444866A0">
            <w:pPr>
              <w:spacing w:before="76" w:line="165" w:lineRule="auto"/>
              <w:ind w:left="14"/>
              <w:rPr>
                <w:rFonts w:ascii="微软雅黑" w:hAnsi="微软雅黑" w:eastAsia="微软雅黑" w:cs="微软雅黑"/>
                <w:sz w:val="20"/>
                <w:szCs w:val="20"/>
              </w:rPr>
            </w:pPr>
            <w:r>
              <w:rPr>
                <w:rFonts w:ascii="微软雅黑" w:hAnsi="微软雅黑" w:eastAsia="微软雅黑" w:cs="微软雅黑"/>
                <w:spacing w:val="-10"/>
                <w:w w:val="88"/>
                <w:sz w:val="20"/>
                <w:szCs w:val="20"/>
              </w:rPr>
              <w:t>UCT</w:t>
            </w:r>
          </w:p>
          <w:p w14:paraId="6274A1BD">
            <w:pPr>
              <w:spacing w:before="76" w:line="165" w:lineRule="auto"/>
              <w:ind w:left="20"/>
              <w:rPr>
                <w:rFonts w:ascii="微软雅黑" w:hAnsi="微软雅黑" w:eastAsia="微软雅黑" w:cs="微软雅黑"/>
                <w:sz w:val="20"/>
                <w:szCs w:val="20"/>
              </w:rPr>
            </w:pPr>
            <w:r>
              <w:rPr>
                <w:rFonts w:ascii="微软雅黑" w:hAnsi="微软雅黑" w:eastAsia="微软雅黑" w:cs="微软雅黑"/>
                <w:sz w:val="20"/>
                <w:szCs w:val="20"/>
              </w:rPr>
              <w:t>S</w:t>
            </w:r>
          </w:p>
        </w:tc>
        <w:tc>
          <w:tcPr>
            <w:tcW w:w="362" w:type="dxa"/>
            <w:vAlign w:val="top"/>
          </w:tcPr>
          <w:p w14:paraId="0AE65605">
            <w:pPr>
              <w:spacing w:before="260" w:line="16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78077A93">
            <w:pPr>
              <w:spacing w:before="76" w:line="165" w:lineRule="auto"/>
              <w:ind w:left="18"/>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23A521FC">
            <w:pPr>
              <w:spacing w:before="74" w:line="168" w:lineRule="auto"/>
              <w:ind w:left="16"/>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644DD7A6">
            <w:pPr>
              <w:spacing w:before="74" w:line="166" w:lineRule="auto"/>
              <w:ind w:left="16"/>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622FAFF2">
            <w:pPr>
              <w:spacing w:before="73" w:line="165" w:lineRule="auto"/>
              <w:ind w:left="16"/>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68AF958D">
            <w:pPr>
              <w:spacing w:before="76" w:line="165" w:lineRule="auto"/>
              <w:ind w:left="18"/>
              <w:rPr>
                <w:rFonts w:ascii="微软雅黑" w:hAnsi="微软雅黑" w:eastAsia="微软雅黑" w:cs="微软雅黑"/>
                <w:sz w:val="20"/>
                <w:szCs w:val="20"/>
              </w:rPr>
            </w:pPr>
            <w:r>
              <w:rPr>
                <w:rFonts w:ascii="微软雅黑" w:hAnsi="微软雅黑" w:eastAsia="微软雅黑" w:cs="微软雅黑"/>
                <w:spacing w:val="14"/>
                <w:sz w:val="20"/>
                <w:szCs w:val="20"/>
              </w:rPr>
              <w:t>LIS</w:t>
            </w:r>
          </w:p>
          <w:p w14:paraId="13AF34B6">
            <w:pPr>
              <w:spacing w:before="77" w:line="166" w:lineRule="auto"/>
              <w:ind w:left="17"/>
              <w:rPr>
                <w:rFonts w:ascii="微软雅黑" w:hAnsi="微软雅黑" w:eastAsia="微软雅黑" w:cs="微软雅黑"/>
                <w:sz w:val="20"/>
                <w:szCs w:val="20"/>
              </w:rPr>
            </w:pPr>
            <w:r>
              <w:rPr>
                <w:rFonts w:ascii="微软雅黑" w:hAnsi="微软雅黑" w:eastAsia="微软雅黑" w:cs="微软雅黑"/>
                <w:spacing w:val="-9"/>
                <w:w w:val="89"/>
                <w:sz w:val="20"/>
                <w:szCs w:val="20"/>
              </w:rPr>
              <w:t>TED</w:t>
            </w:r>
          </w:p>
          <w:p w14:paraId="335040FC">
            <w:pPr>
              <w:spacing w:before="74" w:line="165" w:lineRule="auto"/>
              <w:ind w:left="20"/>
              <w:rPr>
                <w:rFonts w:ascii="微软雅黑" w:hAnsi="微软雅黑" w:eastAsia="微软雅黑" w:cs="微软雅黑"/>
                <w:sz w:val="20"/>
                <w:szCs w:val="20"/>
              </w:rPr>
            </w:pPr>
            <w:r>
              <w:rPr>
                <w:rFonts w:ascii="微软雅黑" w:hAnsi="微软雅黑" w:eastAsia="微软雅黑" w:cs="微软雅黑"/>
                <w:spacing w:val="-9"/>
                <w:sz w:val="20"/>
                <w:szCs w:val="20"/>
              </w:rPr>
              <w:t>S</w:t>
            </w:r>
            <w:r>
              <w:rPr>
                <w:rFonts w:ascii="微软雅黑" w:hAnsi="微软雅黑" w:eastAsia="微软雅黑" w:cs="微软雅黑"/>
                <w:spacing w:val="-8"/>
                <w:sz w:val="20"/>
                <w:szCs w:val="20"/>
              </w:rPr>
              <w:t>EC</w:t>
            </w:r>
          </w:p>
          <w:p w14:paraId="4D7B2E74">
            <w:pPr>
              <w:spacing w:before="78" w:line="164" w:lineRule="auto"/>
              <w:ind w:left="14"/>
              <w:rPr>
                <w:rFonts w:ascii="微软雅黑" w:hAnsi="微软雅黑" w:eastAsia="微软雅黑" w:cs="微软雅黑"/>
                <w:sz w:val="20"/>
                <w:szCs w:val="20"/>
              </w:rPr>
            </w:pPr>
            <w:r>
              <w:rPr>
                <w:rFonts w:ascii="微软雅黑" w:hAnsi="微软雅黑" w:eastAsia="微软雅黑" w:cs="微软雅黑"/>
                <w:spacing w:val="-11"/>
                <w:sz w:val="20"/>
                <w:szCs w:val="20"/>
              </w:rPr>
              <w:t>U</w:t>
            </w:r>
            <w:r>
              <w:rPr>
                <w:rFonts w:ascii="微软雅黑" w:hAnsi="微软雅黑" w:eastAsia="微软雅黑" w:cs="微软雅黑"/>
                <w:spacing w:val="-8"/>
                <w:sz w:val="20"/>
                <w:szCs w:val="20"/>
              </w:rPr>
              <w:t>RI</w:t>
            </w:r>
          </w:p>
          <w:p w14:paraId="38FB959D">
            <w:pPr>
              <w:spacing w:before="77" w:line="166" w:lineRule="auto"/>
              <w:ind w:left="17"/>
              <w:rPr>
                <w:rFonts w:ascii="微软雅黑" w:hAnsi="微软雅黑" w:eastAsia="微软雅黑" w:cs="微软雅黑"/>
                <w:sz w:val="20"/>
                <w:szCs w:val="20"/>
              </w:rPr>
            </w:pPr>
            <w:r>
              <w:rPr>
                <w:rFonts w:ascii="微软雅黑" w:hAnsi="微软雅黑" w:eastAsia="微软雅黑" w:cs="微软雅黑"/>
                <w:spacing w:val="11"/>
                <w:sz w:val="20"/>
                <w:szCs w:val="20"/>
              </w:rPr>
              <w:t>T</w:t>
            </w:r>
            <w:r>
              <w:rPr>
                <w:rFonts w:ascii="微软雅黑" w:hAnsi="微软雅黑" w:eastAsia="微软雅黑" w:cs="微软雅黑"/>
                <w:spacing w:val="10"/>
                <w:sz w:val="20"/>
                <w:szCs w:val="20"/>
              </w:rPr>
              <w:t>IE</w:t>
            </w:r>
          </w:p>
          <w:p w14:paraId="378AEF0C">
            <w:pPr>
              <w:spacing w:before="73" w:line="165" w:lineRule="auto"/>
              <w:ind w:left="20"/>
              <w:rPr>
                <w:rFonts w:ascii="微软雅黑" w:hAnsi="微软雅黑" w:eastAsia="微软雅黑" w:cs="微软雅黑"/>
                <w:sz w:val="20"/>
                <w:szCs w:val="20"/>
              </w:rPr>
            </w:pPr>
            <w:r>
              <w:rPr>
                <w:rFonts w:ascii="微软雅黑" w:hAnsi="微软雅黑" w:eastAsia="微软雅黑" w:cs="微软雅黑"/>
                <w:sz w:val="20"/>
                <w:szCs w:val="20"/>
              </w:rPr>
              <w:t>S</w:t>
            </w:r>
          </w:p>
        </w:tc>
        <w:tc>
          <w:tcPr>
            <w:tcW w:w="362" w:type="dxa"/>
            <w:vAlign w:val="top"/>
          </w:tcPr>
          <w:p w14:paraId="2E36C307">
            <w:pPr>
              <w:spacing w:line="328" w:lineRule="auto"/>
              <w:rPr>
                <w:rFonts w:ascii="Arial"/>
                <w:sz w:val="21"/>
              </w:rPr>
            </w:pPr>
          </w:p>
          <w:p w14:paraId="7EEA2B27">
            <w:pPr>
              <w:spacing w:before="86" w:line="164"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7804B91B">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142499B2">
            <w:pPr>
              <w:spacing w:before="74" w:line="168" w:lineRule="auto"/>
              <w:ind w:left="14"/>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452C83FA">
            <w:pPr>
              <w:spacing w:before="74" w:line="166" w:lineRule="auto"/>
              <w:ind w:left="14"/>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348087EF">
            <w:pPr>
              <w:spacing w:before="73" w:line="165" w:lineRule="auto"/>
              <w:ind w:left="14"/>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520F2ED1">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14"/>
                <w:sz w:val="20"/>
                <w:szCs w:val="20"/>
              </w:rPr>
              <w:t>LIS</w:t>
            </w:r>
          </w:p>
          <w:p w14:paraId="53159407">
            <w:pPr>
              <w:spacing w:before="77" w:line="166"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T</w:t>
            </w:r>
            <w:r>
              <w:rPr>
                <w:rFonts w:ascii="微软雅黑" w:hAnsi="微软雅黑" w:eastAsia="微软雅黑" w:cs="微软雅黑"/>
                <w:spacing w:val="-8"/>
                <w:sz w:val="20"/>
                <w:szCs w:val="20"/>
              </w:rPr>
              <w:t>IN</w:t>
            </w:r>
          </w:p>
          <w:p w14:paraId="5A1C427A">
            <w:pPr>
              <w:spacing w:before="74" w:line="165" w:lineRule="auto"/>
              <w:ind w:left="15"/>
              <w:rPr>
                <w:rFonts w:ascii="微软雅黑" w:hAnsi="微软雅黑" w:eastAsia="微软雅黑" w:cs="微软雅黑"/>
                <w:sz w:val="20"/>
                <w:szCs w:val="20"/>
              </w:rPr>
            </w:pPr>
            <w:r>
              <w:rPr>
                <w:rFonts w:ascii="微软雅黑" w:hAnsi="微软雅黑" w:eastAsia="微软雅黑" w:cs="微软雅黑"/>
                <w:spacing w:val="-20"/>
                <w:sz w:val="20"/>
                <w:szCs w:val="20"/>
              </w:rPr>
              <w:t>GST</w:t>
            </w:r>
          </w:p>
          <w:p w14:paraId="5633E807">
            <w:pPr>
              <w:spacing w:before="75" w:line="166" w:lineRule="auto"/>
              <w:ind w:left="11"/>
              <w:rPr>
                <w:rFonts w:ascii="微软雅黑" w:hAnsi="微软雅黑" w:eastAsia="微软雅黑" w:cs="微软雅黑"/>
                <w:sz w:val="20"/>
                <w:szCs w:val="20"/>
              </w:rPr>
            </w:pPr>
            <w:r>
              <w:rPr>
                <w:rFonts w:ascii="微软雅黑" w:hAnsi="微软雅黑" w:eastAsia="微软雅黑" w:cs="微软雅黑"/>
                <w:spacing w:val="-9"/>
                <w:w w:val="84"/>
                <w:sz w:val="20"/>
                <w:szCs w:val="20"/>
              </w:rPr>
              <w:t>ATU</w:t>
            </w:r>
          </w:p>
          <w:p w14:paraId="312D2DC1">
            <w:pPr>
              <w:spacing w:before="76" w:line="165" w:lineRule="auto"/>
              <w:ind w:left="18"/>
              <w:rPr>
                <w:rFonts w:ascii="微软雅黑" w:hAnsi="微软雅黑" w:eastAsia="微软雅黑" w:cs="微软雅黑"/>
                <w:sz w:val="20"/>
                <w:szCs w:val="20"/>
              </w:rPr>
            </w:pPr>
            <w:r>
              <w:rPr>
                <w:rFonts w:ascii="微软雅黑" w:hAnsi="微软雅黑" w:eastAsia="微软雅黑" w:cs="微软雅黑"/>
                <w:sz w:val="20"/>
                <w:szCs w:val="20"/>
              </w:rPr>
              <w:t>S</w:t>
            </w:r>
          </w:p>
        </w:tc>
        <w:tc>
          <w:tcPr>
            <w:tcW w:w="362" w:type="dxa"/>
            <w:vAlign w:val="top"/>
          </w:tcPr>
          <w:p w14:paraId="1A86CC3B">
            <w:pPr>
              <w:spacing w:line="264" w:lineRule="auto"/>
              <w:rPr>
                <w:rFonts w:ascii="Arial"/>
                <w:sz w:val="21"/>
              </w:rPr>
            </w:pPr>
          </w:p>
          <w:p w14:paraId="778A01EC">
            <w:pPr>
              <w:spacing w:line="265" w:lineRule="auto"/>
              <w:rPr>
                <w:rFonts w:ascii="Arial"/>
                <w:sz w:val="21"/>
              </w:rPr>
            </w:pPr>
          </w:p>
          <w:p w14:paraId="297CED63">
            <w:pPr>
              <w:spacing w:line="265" w:lineRule="auto"/>
              <w:rPr>
                <w:rFonts w:ascii="Arial"/>
                <w:sz w:val="21"/>
              </w:rPr>
            </w:pPr>
          </w:p>
          <w:p w14:paraId="015FC5F1">
            <w:pPr>
              <w:spacing w:before="85" w:line="164"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251DE2DB">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6FBB1FD2">
            <w:pPr>
              <w:spacing w:before="74" w:line="168" w:lineRule="auto"/>
              <w:ind w:left="14"/>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0F711FE1">
            <w:pPr>
              <w:spacing w:before="74" w:line="166" w:lineRule="auto"/>
              <w:ind w:left="14"/>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5EA79958">
            <w:pPr>
              <w:spacing w:before="73" w:line="165" w:lineRule="auto"/>
              <w:ind w:left="14"/>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4BC0BCAA">
            <w:pPr>
              <w:spacing w:before="75" w:line="168" w:lineRule="auto"/>
              <w:ind w:left="11"/>
              <w:rPr>
                <w:rFonts w:ascii="微软雅黑" w:hAnsi="微软雅黑" w:eastAsia="微软雅黑" w:cs="微软雅黑"/>
                <w:sz w:val="20"/>
                <w:szCs w:val="20"/>
              </w:rPr>
            </w:pPr>
            <w:r>
              <w:rPr>
                <w:rFonts w:ascii="微软雅黑" w:hAnsi="微软雅黑" w:eastAsia="微软雅黑" w:cs="微软雅黑"/>
                <w:spacing w:val="-9"/>
                <w:w w:val="68"/>
                <w:sz w:val="20"/>
                <w:szCs w:val="20"/>
              </w:rPr>
              <w:t>NAM</w:t>
            </w:r>
          </w:p>
          <w:p w14:paraId="0C8888B5">
            <w:pPr>
              <w:spacing w:before="74"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E</w:t>
            </w:r>
          </w:p>
        </w:tc>
        <w:tc>
          <w:tcPr>
            <w:tcW w:w="362" w:type="dxa"/>
            <w:vAlign w:val="top"/>
          </w:tcPr>
          <w:p w14:paraId="63E6CC37">
            <w:pPr>
              <w:spacing w:line="264" w:lineRule="auto"/>
              <w:rPr>
                <w:rFonts w:ascii="Arial"/>
                <w:sz w:val="21"/>
              </w:rPr>
            </w:pPr>
          </w:p>
          <w:p w14:paraId="2328D7CF">
            <w:pPr>
              <w:spacing w:line="265" w:lineRule="auto"/>
              <w:rPr>
                <w:rFonts w:ascii="Arial"/>
                <w:sz w:val="21"/>
              </w:rPr>
            </w:pPr>
          </w:p>
          <w:p w14:paraId="70B2C7A6">
            <w:pPr>
              <w:spacing w:line="265" w:lineRule="auto"/>
              <w:rPr>
                <w:rFonts w:ascii="Arial"/>
                <w:sz w:val="21"/>
              </w:rPr>
            </w:pPr>
          </w:p>
          <w:p w14:paraId="0A6FDEA1">
            <w:pPr>
              <w:spacing w:before="85" w:line="164"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38C5A362">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5A332802">
            <w:pPr>
              <w:spacing w:before="74" w:line="168" w:lineRule="auto"/>
              <w:ind w:left="15"/>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299A49D7">
            <w:pPr>
              <w:spacing w:before="74" w:line="166" w:lineRule="auto"/>
              <w:ind w:left="15"/>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2879D45B">
            <w:pPr>
              <w:spacing w:before="73" w:line="165" w:lineRule="auto"/>
              <w:ind w:left="15"/>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5DDC6644">
            <w:pPr>
              <w:spacing w:before="76" w:line="165" w:lineRule="auto"/>
              <w:ind w:left="17"/>
              <w:rPr>
                <w:rFonts w:ascii="微软雅黑" w:hAnsi="微软雅黑" w:eastAsia="微软雅黑" w:cs="微软雅黑"/>
                <w:sz w:val="20"/>
                <w:szCs w:val="20"/>
              </w:rPr>
            </w:pPr>
            <w:r>
              <w:rPr>
                <w:rFonts w:ascii="微软雅黑" w:hAnsi="微软雅黑" w:eastAsia="微软雅黑" w:cs="微软雅黑"/>
                <w:spacing w:val="-8"/>
                <w:w w:val="76"/>
                <w:sz w:val="20"/>
                <w:szCs w:val="20"/>
              </w:rPr>
              <w:t>OTH</w:t>
            </w:r>
          </w:p>
          <w:p w14:paraId="00C14FC9">
            <w:pPr>
              <w:spacing w:before="78" w:line="166"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E</w:t>
            </w:r>
            <w:r>
              <w:rPr>
                <w:rFonts w:ascii="微软雅黑" w:hAnsi="微软雅黑" w:eastAsia="微软雅黑" w:cs="微软雅黑"/>
                <w:spacing w:val="-5"/>
                <w:sz w:val="20"/>
                <w:szCs w:val="20"/>
              </w:rPr>
              <w:t>R</w:t>
            </w:r>
          </w:p>
        </w:tc>
        <w:tc>
          <w:tcPr>
            <w:tcW w:w="362" w:type="dxa"/>
            <w:vAlign w:val="top"/>
          </w:tcPr>
          <w:p w14:paraId="38305BAB">
            <w:pPr>
              <w:spacing w:line="241" w:lineRule="auto"/>
              <w:rPr>
                <w:rFonts w:ascii="Arial"/>
                <w:sz w:val="21"/>
              </w:rPr>
            </w:pPr>
          </w:p>
          <w:p w14:paraId="22CE042C">
            <w:pPr>
              <w:spacing w:line="242" w:lineRule="auto"/>
              <w:rPr>
                <w:rFonts w:ascii="Arial"/>
                <w:sz w:val="21"/>
              </w:rPr>
            </w:pPr>
          </w:p>
          <w:p w14:paraId="20638D10">
            <w:pPr>
              <w:spacing w:before="86" w:line="164"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3CFE7676">
            <w:pPr>
              <w:spacing w:before="76" w:line="165" w:lineRule="auto"/>
              <w:ind w:left="17"/>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27BC4F59">
            <w:pPr>
              <w:spacing w:before="74" w:line="168" w:lineRule="auto"/>
              <w:ind w:left="15"/>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7D524A44">
            <w:pPr>
              <w:spacing w:before="74" w:line="166" w:lineRule="auto"/>
              <w:ind w:left="15"/>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391AD984">
            <w:pPr>
              <w:spacing w:before="73" w:line="165" w:lineRule="auto"/>
              <w:ind w:left="15"/>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32D18BC0">
            <w:pPr>
              <w:spacing w:before="76" w:line="165" w:lineRule="auto"/>
              <w:ind w:left="17"/>
              <w:rPr>
                <w:rFonts w:ascii="微软雅黑" w:hAnsi="微软雅黑" w:eastAsia="微软雅黑" w:cs="微软雅黑"/>
                <w:sz w:val="20"/>
                <w:szCs w:val="20"/>
              </w:rPr>
            </w:pPr>
            <w:r>
              <w:rPr>
                <w:rFonts w:ascii="微软雅黑" w:hAnsi="微软雅黑" w:eastAsia="微软雅黑" w:cs="微软雅黑"/>
                <w:spacing w:val="-9"/>
                <w:w w:val="86"/>
                <w:sz w:val="20"/>
                <w:szCs w:val="20"/>
              </w:rPr>
              <w:t>REG</w:t>
            </w:r>
          </w:p>
          <w:p w14:paraId="31634363">
            <w:pPr>
              <w:spacing w:before="76" w:line="165" w:lineRule="auto"/>
              <w:ind w:left="30"/>
              <w:rPr>
                <w:rFonts w:ascii="微软雅黑" w:hAnsi="微软雅黑" w:eastAsia="微软雅黑" w:cs="微软雅黑"/>
                <w:sz w:val="20"/>
                <w:szCs w:val="20"/>
              </w:rPr>
            </w:pPr>
            <w:r>
              <w:rPr>
                <w:rFonts w:ascii="微软雅黑" w:hAnsi="微软雅黑" w:eastAsia="微软雅黑" w:cs="微软雅黑"/>
                <w:spacing w:val="6"/>
                <w:sz w:val="20"/>
                <w:szCs w:val="20"/>
              </w:rPr>
              <w:t>I</w:t>
            </w:r>
            <w:r>
              <w:rPr>
                <w:rFonts w:ascii="微软雅黑" w:hAnsi="微软雅黑" w:eastAsia="微软雅黑" w:cs="微软雅黑"/>
                <w:spacing w:val="5"/>
                <w:sz w:val="20"/>
                <w:szCs w:val="20"/>
              </w:rPr>
              <w:t>ST</w:t>
            </w:r>
          </w:p>
          <w:p w14:paraId="08EDF6F0">
            <w:pPr>
              <w:spacing w:before="75" w:line="168" w:lineRule="auto"/>
              <w:ind w:left="17"/>
              <w:rPr>
                <w:rFonts w:ascii="微软雅黑" w:hAnsi="微软雅黑" w:eastAsia="微软雅黑" w:cs="微软雅黑"/>
                <w:sz w:val="20"/>
                <w:szCs w:val="20"/>
              </w:rPr>
            </w:pPr>
            <w:r>
              <w:rPr>
                <w:rFonts w:ascii="微软雅黑" w:hAnsi="微软雅黑" w:eastAsia="微软雅黑" w:cs="微软雅黑"/>
                <w:spacing w:val="-10"/>
                <w:w w:val="90"/>
                <w:sz w:val="20"/>
                <w:szCs w:val="20"/>
              </w:rPr>
              <w:t>RAT</w:t>
            </w:r>
          </w:p>
          <w:p w14:paraId="45AD9172">
            <w:pPr>
              <w:spacing w:before="73" w:line="165" w:lineRule="auto"/>
              <w:ind w:left="30"/>
              <w:rPr>
                <w:rFonts w:ascii="微软雅黑" w:hAnsi="微软雅黑" w:eastAsia="微软雅黑" w:cs="微软雅黑"/>
                <w:sz w:val="20"/>
                <w:szCs w:val="20"/>
              </w:rPr>
            </w:pPr>
            <w:r>
              <w:rPr>
                <w:rFonts w:ascii="微软雅黑" w:hAnsi="微软雅黑" w:eastAsia="微软雅黑" w:cs="微软雅黑"/>
                <w:spacing w:val="-4"/>
                <w:w w:val="80"/>
                <w:sz w:val="20"/>
                <w:szCs w:val="20"/>
              </w:rPr>
              <w:t>ION</w:t>
            </w:r>
          </w:p>
        </w:tc>
        <w:tc>
          <w:tcPr>
            <w:tcW w:w="362" w:type="dxa"/>
            <w:vAlign w:val="top"/>
          </w:tcPr>
          <w:p w14:paraId="226F40C2">
            <w:pPr>
              <w:spacing w:before="260" w:line="164"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7F0649D4">
            <w:pPr>
              <w:spacing w:before="76" w:line="165" w:lineRule="auto"/>
              <w:ind w:left="17"/>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6B6DA61C">
            <w:pPr>
              <w:spacing w:before="74" w:line="168" w:lineRule="auto"/>
              <w:ind w:left="16"/>
              <w:rPr>
                <w:rFonts w:ascii="微软雅黑" w:hAnsi="微软雅黑" w:eastAsia="微软雅黑" w:cs="微软雅黑"/>
                <w:sz w:val="20"/>
                <w:szCs w:val="20"/>
              </w:rPr>
            </w:pPr>
            <w:r>
              <w:rPr>
                <w:rFonts w:ascii="微软雅黑" w:hAnsi="微软雅黑" w:eastAsia="微软雅黑" w:cs="微软雅黑"/>
                <w:spacing w:val="-9"/>
                <w:w w:val="79"/>
                <w:sz w:val="20"/>
                <w:szCs w:val="20"/>
              </w:rPr>
              <w:t>PAN</w:t>
            </w:r>
          </w:p>
          <w:p w14:paraId="6EFAE491">
            <w:pPr>
              <w:spacing w:before="74" w:line="166" w:lineRule="auto"/>
              <w:ind w:left="16"/>
              <w:rPr>
                <w:rFonts w:ascii="微软雅黑" w:hAnsi="微软雅黑" w:eastAsia="微软雅黑" w:cs="微软雅黑"/>
                <w:sz w:val="20"/>
                <w:szCs w:val="20"/>
              </w:rPr>
            </w:pPr>
            <w:r>
              <w:rPr>
                <w:rFonts w:ascii="微软雅黑" w:hAnsi="微软雅黑" w:eastAsia="微软雅黑" w:cs="微软雅黑"/>
                <w:spacing w:val="-12"/>
                <w:sz w:val="20"/>
                <w:szCs w:val="20"/>
              </w:rPr>
              <w:t>Y</w:t>
            </w:r>
            <w:r>
              <w:rPr>
                <w:rFonts w:ascii="微软雅黑" w:hAnsi="微软雅黑" w:eastAsia="微软雅黑" w:cs="微软雅黑"/>
                <w:spacing w:val="-10"/>
                <w:sz w:val="20"/>
                <w:szCs w:val="20"/>
              </w:rPr>
              <w:t>IN</w:t>
            </w:r>
          </w:p>
          <w:p w14:paraId="7B4480AD">
            <w:pPr>
              <w:spacing w:before="73" w:line="165" w:lineRule="auto"/>
              <w:ind w:left="16"/>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6FD1E196">
            <w:pPr>
              <w:spacing w:before="75" w:line="166" w:lineRule="auto"/>
              <w:ind w:left="20"/>
              <w:rPr>
                <w:rFonts w:ascii="微软雅黑" w:hAnsi="微软雅黑" w:eastAsia="微软雅黑" w:cs="微软雅黑"/>
                <w:sz w:val="20"/>
                <w:szCs w:val="20"/>
              </w:rPr>
            </w:pPr>
            <w:r>
              <w:rPr>
                <w:rFonts w:ascii="微软雅黑" w:hAnsi="微软雅黑" w:eastAsia="微软雅黑" w:cs="微软雅黑"/>
                <w:spacing w:val="-9"/>
                <w:w w:val="81"/>
                <w:sz w:val="20"/>
                <w:szCs w:val="20"/>
              </w:rPr>
              <w:t>SHA</w:t>
            </w:r>
          </w:p>
          <w:p w14:paraId="1081E40F">
            <w:pPr>
              <w:spacing w:before="77" w:line="166" w:lineRule="auto"/>
              <w:ind w:left="17"/>
              <w:rPr>
                <w:rFonts w:ascii="微软雅黑" w:hAnsi="微软雅黑" w:eastAsia="微软雅黑" w:cs="微软雅黑"/>
                <w:sz w:val="20"/>
                <w:szCs w:val="20"/>
              </w:rPr>
            </w:pPr>
            <w:r>
              <w:rPr>
                <w:rFonts w:ascii="微软雅黑" w:hAnsi="微软雅黑" w:eastAsia="微软雅黑" w:cs="微软雅黑"/>
                <w:spacing w:val="-9"/>
                <w:w w:val="85"/>
                <w:sz w:val="20"/>
                <w:szCs w:val="20"/>
              </w:rPr>
              <w:t>REH</w:t>
            </w:r>
          </w:p>
          <w:p w14:paraId="259BB3C2">
            <w:pPr>
              <w:spacing w:before="74" w:line="165" w:lineRule="auto"/>
              <w:ind w:left="18"/>
              <w:rPr>
                <w:rFonts w:ascii="微软雅黑" w:hAnsi="微软雅黑" w:eastAsia="微软雅黑" w:cs="微软雅黑"/>
                <w:sz w:val="20"/>
                <w:szCs w:val="20"/>
              </w:rPr>
            </w:pPr>
            <w:r>
              <w:rPr>
                <w:rFonts w:ascii="微软雅黑" w:hAnsi="微软雅黑" w:eastAsia="微软雅黑" w:cs="微软雅黑"/>
                <w:spacing w:val="-8"/>
                <w:w w:val="79"/>
                <w:sz w:val="20"/>
                <w:szCs w:val="20"/>
              </w:rPr>
              <w:t>OLD</w:t>
            </w:r>
          </w:p>
          <w:p w14:paraId="2B90DD0E">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13"/>
                <w:sz w:val="20"/>
                <w:szCs w:val="20"/>
              </w:rPr>
              <w:t>E</w:t>
            </w:r>
            <w:r>
              <w:rPr>
                <w:rFonts w:ascii="微软雅黑" w:hAnsi="微软雅黑" w:eastAsia="微软雅黑" w:cs="微软雅黑"/>
                <w:spacing w:val="-12"/>
                <w:sz w:val="20"/>
                <w:szCs w:val="20"/>
              </w:rPr>
              <w:t>RS</w:t>
            </w:r>
          </w:p>
          <w:p w14:paraId="692CF86D">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10"/>
                <w:w w:val="89"/>
                <w:sz w:val="20"/>
                <w:szCs w:val="20"/>
              </w:rPr>
              <w:t>TOP</w:t>
            </w:r>
          </w:p>
          <w:p w14:paraId="1875AEED">
            <w:pPr>
              <w:spacing w:before="77" w:line="166" w:lineRule="auto"/>
              <w:ind w:left="16"/>
              <w:rPr>
                <w:rFonts w:ascii="微软雅黑" w:hAnsi="微软雅黑" w:eastAsia="微软雅黑" w:cs="微软雅黑"/>
                <w:sz w:val="20"/>
                <w:szCs w:val="20"/>
              </w:rPr>
            </w:pPr>
            <w:r>
              <w:rPr>
                <w:rFonts w:ascii="微软雅黑" w:hAnsi="微软雅黑" w:eastAsia="微软雅黑" w:cs="微软雅黑"/>
                <w:spacing w:val="-9"/>
                <w:w w:val="87"/>
                <w:sz w:val="20"/>
                <w:szCs w:val="20"/>
              </w:rPr>
              <w:t>TEN</w:t>
            </w:r>
          </w:p>
        </w:tc>
        <w:tc>
          <w:tcPr>
            <w:tcW w:w="441" w:type="dxa"/>
            <w:vAlign w:val="top"/>
          </w:tcPr>
          <w:p w14:paraId="689293BB">
            <w:pPr>
              <w:spacing w:before="104" w:line="16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6EA59DE1">
            <w:pPr>
              <w:spacing w:before="76" w:line="165" w:lineRule="auto"/>
              <w:ind w:left="18"/>
              <w:rPr>
                <w:rFonts w:ascii="微软雅黑" w:hAnsi="微软雅黑" w:eastAsia="微软雅黑" w:cs="微软雅黑"/>
                <w:sz w:val="20"/>
                <w:szCs w:val="20"/>
              </w:rPr>
            </w:pPr>
            <w:r>
              <w:rPr>
                <w:rFonts w:ascii="微软雅黑" w:hAnsi="微软雅黑" w:eastAsia="微软雅黑" w:cs="微软雅黑"/>
                <w:spacing w:val="-11"/>
                <w:w w:val="87"/>
                <w:sz w:val="20"/>
                <w:szCs w:val="20"/>
              </w:rPr>
              <w:t>COM</w:t>
            </w:r>
          </w:p>
          <w:p w14:paraId="1FCC1308">
            <w:pPr>
              <w:spacing w:before="74" w:line="168" w:lineRule="auto"/>
              <w:ind w:left="16"/>
              <w:rPr>
                <w:rFonts w:ascii="微软雅黑" w:hAnsi="微软雅黑" w:eastAsia="微软雅黑" w:cs="微软雅黑"/>
                <w:sz w:val="20"/>
                <w:szCs w:val="20"/>
              </w:rPr>
            </w:pPr>
            <w:r>
              <w:rPr>
                <w:rFonts w:ascii="微软雅黑" w:hAnsi="微软雅黑" w:eastAsia="微软雅黑" w:cs="微软雅黑"/>
                <w:spacing w:val="-20"/>
                <w:sz w:val="20"/>
                <w:szCs w:val="20"/>
              </w:rPr>
              <w:t>P</w:t>
            </w:r>
            <w:r>
              <w:rPr>
                <w:rFonts w:ascii="微软雅黑" w:hAnsi="微软雅黑" w:eastAsia="微软雅黑" w:cs="微软雅黑"/>
                <w:spacing w:val="-19"/>
                <w:sz w:val="20"/>
                <w:szCs w:val="20"/>
              </w:rPr>
              <w:t>AN</w:t>
            </w:r>
          </w:p>
          <w:p w14:paraId="5E7CE5C3">
            <w:pPr>
              <w:spacing w:before="74" w:line="166"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Y</w:t>
            </w:r>
            <w:r>
              <w:rPr>
                <w:rFonts w:ascii="微软雅黑" w:hAnsi="微软雅黑" w:eastAsia="微软雅黑" w:cs="微软雅黑"/>
                <w:spacing w:val="8"/>
                <w:sz w:val="20"/>
                <w:szCs w:val="20"/>
              </w:rPr>
              <w:t>IN</w:t>
            </w:r>
          </w:p>
          <w:p w14:paraId="10D1B031">
            <w:pPr>
              <w:spacing w:before="73" w:line="165" w:lineRule="auto"/>
              <w:ind w:left="16"/>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734D145A">
            <w:pPr>
              <w:spacing w:before="78" w:line="164" w:lineRule="auto"/>
              <w:ind w:left="13"/>
              <w:rPr>
                <w:rFonts w:ascii="微软雅黑" w:hAnsi="微软雅黑" w:eastAsia="微软雅黑" w:cs="微软雅黑"/>
                <w:sz w:val="20"/>
                <w:szCs w:val="20"/>
              </w:rPr>
            </w:pPr>
            <w:r>
              <w:rPr>
                <w:rFonts w:ascii="微软雅黑" w:hAnsi="微软雅黑" w:eastAsia="微软雅黑" w:cs="微软雅黑"/>
                <w:spacing w:val="-12"/>
                <w:w w:val="86"/>
                <w:sz w:val="20"/>
                <w:szCs w:val="20"/>
              </w:rPr>
              <w:t>NUM</w:t>
            </w:r>
          </w:p>
          <w:p w14:paraId="08F15214">
            <w:pPr>
              <w:spacing w:before="77" w:line="166" w:lineRule="auto"/>
              <w:ind w:left="14"/>
              <w:rPr>
                <w:rFonts w:ascii="微软雅黑" w:hAnsi="微软雅黑" w:eastAsia="微软雅黑" w:cs="微软雅黑"/>
                <w:sz w:val="20"/>
                <w:szCs w:val="20"/>
              </w:rPr>
            </w:pPr>
            <w:r>
              <w:rPr>
                <w:rFonts w:ascii="微软雅黑" w:hAnsi="微软雅黑" w:eastAsia="微软雅黑" w:cs="微软雅黑"/>
                <w:spacing w:val="-11"/>
                <w:sz w:val="20"/>
                <w:szCs w:val="20"/>
              </w:rPr>
              <w:t>B</w:t>
            </w:r>
            <w:r>
              <w:rPr>
                <w:rFonts w:ascii="微软雅黑" w:hAnsi="微软雅黑" w:eastAsia="微软雅黑" w:cs="微软雅黑"/>
                <w:spacing w:val="-9"/>
                <w:sz w:val="20"/>
                <w:szCs w:val="20"/>
              </w:rPr>
              <w:t>ER</w:t>
            </w:r>
          </w:p>
          <w:p w14:paraId="17B6235A">
            <w:pPr>
              <w:spacing w:before="73" w:line="165" w:lineRule="auto"/>
              <w:ind w:left="18"/>
              <w:rPr>
                <w:rFonts w:ascii="微软雅黑" w:hAnsi="微软雅黑" w:eastAsia="微软雅黑" w:cs="微软雅黑"/>
                <w:sz w:val="20"/>
                <w:szCs w:val="20"/>
              </w:rPr>
            </w:pPr>
            <w:r>
              <w:rPr>
                <w:rFonts w:ascii="微软雅黑" w:hAnsi="微软雅黑" w:eastAsia="微软雅黑" w:cs="微软雅黑"/>
                <w:spacing w:val="-9"/>
                <w:w w:val="89"/>
                <w:sz w:val="20"/>
                <w:szCs w:val="20"/>
              </w:rPr>
              <w:t>OFS</w:t>
            </w:r>
          </w:p>
          <w:p w14:paraId="38BB5F9A">
            <w:pPr>
              <w:spacing w:before="75" w:line="168" w:lineRule="auto"/>
              <w:ind w:left="14"/>
              <w:rPr>
                <w:rFonts w:ascii="微软雅黑" w:hAnsi="微软雅黑" w:eastAsia="微软雅黑" w:cs="微软雅黑"/>
                <w:sz w:val="20"/>
                <w:szCs w:val="20"/>
              </w:rPr>
            </w:pPr>
            <w:r>
              <w:rPr>
                <w:rFonts w:ascii="微软雅黑" w:hAnsi="微软雅黑" w:eastAsia="微软雅黑" w:cs="微软雅黑"/>
                <w:spacing w:val="-11"/>
                <w:w w:val="86"/>
                <w:sz w:val="20"/>
                <w:szCs w:val="20"/>
              </w:rPr>
              <w:t>HAR</w:t>
            </w:r>
          </w:p>
          <w:p w14:paraId="26AE2B67">
            <w:pPr>
              <w:spacing w:before="73" w:line="165" w:lineRule="auto"/>
              <w:ind w:left="17"/>
              <w:rPr>
                <w:rFonts w:ascii="微软雅黑" w:hAnsi="微软雅黑" w:eastAsia="微软雅黑" w:cs="微软雅黑"/>
                <w:sz w:val="20"/>
                <w:szCs w:val="20"/>
              </w:rPr>
            </w:pPr>
            <w:r>
              <w:rPr>
                <w:rFonts w:ascii="微软雅黑" w:hAnsi="微软雅黑" w:eastAsia="微软雅黑" w:cs="微软雅黑"/>
                <w:spacing w:val="-21"/>
                <w:sz w:val="20"/>
                <w:szCs w:val="20"/>
              </w:rPr>
              <w:t>E</w:t>
            </w:r>
            <w:r>
              <w:rPr>
                <w:rFonts w:ascii="微软雅黑" w:hAnsi="微软雅黑" w:eastAsia="微软雅黑" w:cs="微软雅黑"/>
                <w:spacing w:val="-20"/>
                <w:sz w:val="20"/>
                <w:szCs w:val="20"/>
              </w:rPr>
              <w:t>HO</w:t>
            </w:r>
          </w:p>
          <w:p w14:paraId="19968081">
            <w:pPr>
              <w:spacing w:before="78" w:line="166" w:lineRule="auto"/>
              <w:ind w:left="18"/>
              <w:rPr>
                <w:rFonts w:ascii="微软雅黑" w:hAnsi="微软雅黑" w:eastAsia="微软雅黑" w:cs="微软雅黑"/>
                <w:sz w:val="20"/>
                <w:szCs w:val="20"/>
              </w:rPr>
            </w:pPr>
            <w:r>
              <w:rPr>
                <w:rFonts w:ascii="微软雅黑" w:hAnsi="微软雅黑" w:eastAsia="微软雅黑" w:cs="微软雅黑"/>
                <w:spacing w:val="-18"/>
                <w:sz w:val="20"/>
                <w:szCs w:val="20"/>
              </w:rPr>
              <w:t>L</w:t>
            </w:r>
            <w:r>
              <w:rPr>
                <w:rFonts w:ascii="微软雅黑" w:hAnsi="微软雅黑" w:eastAsia="微软雅黑" w:cs="微软雅黑"/>
                <w:spacing w:val="-17"/>
                <w:sz w:val="20"/>
                <w:szCs w:val="20"/>
              </w:rPr>
              <w:t>DE</w:t>
            </w:r>
          </w:p>
          <w:p w14:paraId="7BD20C58">
            <w:pPr>
              <w:spacing w:before="73" w:line="162" w:lineRule="auto"/>
              <w:ind w:left="18"/>
              <w:rPr>
                <w:rFonts w:ascii="微软雅黑" w:hAnsi="微软雅黑" w:eastAsia="微软雅黑" w:cs="微软雅黑"/>
                <w:sz w:val="20"/>
                <w:szCs w:val="20"/>
              </w:rPr>
            </w:pPr>
            <w:r>
              <w:rPr>
                <w:rFonts w:ascii="微软雅黑" w:hAnsi="微软雅黑" w:eastAsia="微软雅黑" w:cs="微软雅黑"/>
                <w:spacing w:val="-17"/>
                <w:sz w:val="20"/>
                <w:szCs w:val="20"/>
              </w:rPr>
              <w:t>R</w:t>
            </w:r>
            <w:r>
              <w:rPr>
                <w:rFonts w:ascii="微软雅黑" w:hAnsi="微软雅黑" w:eastAsia="微软雅黑" w:cs="微软雅黑"/>
                <w:spacing w:val="-16"/>
                <w:sz w:val="20"/>
                <w:szCs w:val="20"/>
              </w:rPr>
              <w:t>S</w:t>
            </w:r>
          </w:p>
        </w:tc>
        <w:tc>
          <w:tcPr>
            <w:tcW w:w="490" w:type="dxa"/>
            <w:vAlign w:val="top"/>
          </w:tcPr>
          <w:p w14:paraId="287F31FB">
            <w:pPr>
              <w:spacing w:before="259" w:line="165" w:lineRule="auto"/>
              <w:ind w:left="15"/>
              <w:rPr>
                <w:rFonts w:ascii="微软雅黑" w:hAnsi="微软雅黑" w:eastAsia="微软雅黑" w:cs="微软雅黑"/>
                <w:sz w:val="20"/>
                <w:szCs w:val="20"/>
              </w:rPr>
            </w:pPr>
            <w:r>
              <w:rPr>
                <w:rFonts w:ascii="微软雅黑" w:hAnsi="微软雅黑" w:eastAsia="微软雅黑" w:cs="微软雅黑"/>
                <w:spacing w:val="-5"/>
                <w:sz w:val="20"/>
                <w:szCs w:val="20"/>
              </w:rPr>
              <w:t>TB_C</w:t>
            </w:r>
          </w:p>
          <w:p w14:paraId="39D80947">
            <w:pPr>
              <w:spacing w:before="75" w:line="166" w:lineRule="auto"/>
              <w:ind w:left="17"/>
              <w:rPr>
                <w:rFonts w:ascii="微软雅黑" w:hAnsi="微软雅黑" w:eastAsia="微软雅黑" w:cs="微软雅黑"/>
                <w:sz w:val="20"/>
                <w:szCs w:val="20"/>
              </w:rPr>
            </w:pPr>
            <w:r>
              <w:rPr>
                <w:rFonts w:ascii="微软雅黑" w:hAnsi="微软雅黑" w:eastAsia="微软雅黑" w:cs="微软雅黑"/>
                <w:spacing w:val="-9"/>
                <w:w w:val="78"/>
                <w:sz w:val="20"/>
                <w:szCs w:val="20"/>
              </w:rPr>
              <w:t>OMPA</w:t>
            </w:r>
          </w:p>
          <w:p w14:paraId="70C55963">
            <w:pPr>
              <w:spacing w:before="77" w:line="166" w:lineRule="auto"/>
              <w:ind w:left="11"/>
              <w:rPr>
                <w:rFonts w:ascii="微软雅黑" w:hAnsi="微软雅黑" w:eastAsia="微软雅黑" w:cs="微软雅黑"/>
                <w:sz w:val="20"/>
                <w:szCs w:val="20"/>
              </w:rPr>
            </w:pPr>
            <w:r>
              <w:rPr>
                <w:rFonts w:ascii="微软雅黑" w:hAnsi="微软雅黑" w:eastAsia="微软雅黑" w:cs="微软雅黑"/>
                <w:spacing w:val="-5"/>
                <w:w w:val="87"/>
                <w:sz w:val="20"/>
                <w:szCs w:val="20"/>
              </w:rPr>
              <w:t>NYIN</w:t>
            </w:r>
          </w:p>
          <w:p w14:paraId="23B25F52">
            <w:pPr>
              <w:spacing w:before="73" w:line="165"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FO</w:t>
            </w:r>
            <w:r>
              <w:rPr>
                <w:rFonts w:ascii="微软雅黑" w:hAnsi="微软雅黑" w:eastAsia="微软雅黑" w:cs="微软雅黑"/>
                <w:spacing w:val="-11"/>
                <w:sz w:val="20"/>
                <w:szCs w:val="20"/>
              </w:rPr>
              <w:t>_</w:t>
            </w:r>
            <w:r>
              <w:rPr>
                <w:rFonts w:ascii="微软雅黑" w:hAnsi="微软雅黑" w:eastAsia="微软雅黑" w:cs="微软雅黑"/>
                <w:spacing w:val="-9"/>
                <w:sz w:val="20"/>
                <w:szCs w:val="20"/>
              </w:rPr>
              <w:t>S</w:t>
            </w:r>
          </w:p>
          <w:p w14:paraId="7DD53944">
            <w:pPr>
              <w:spacing w:before="74" w:line="168" w:lineRule="auto"/>
              <w:ind w:left="13"/>
              <w:rPr>
                <w:rFonts w:ascii="微软雅黑" w:hAnsi="微软雅黑" w:eastAsia="微软雅黑" w:cs="微软雅黑"/>
                <w:sz w:val="20"/>
                <w:szCs w:val="20"/>
              </w:rPr>
            </w:pPr>
            <w:r>
              <w:rPr>
                <w:rFonts w:ascii="微软雅黑" w:hAnsi="微软雅黑" w:eastAsia="微软雅黑" w:cs="微软雅黑"/>
                <w:spacing w:val="-9"/>
                <w:w w:val="85"/>
                <w:sz w:val="20"/>
                <w:szCs w:val="20"/>
              </w:rPr>
              <w:t>HARE</w:t>
            </w:r>
          </w:p>
          <w:p w14:paraId="1FB75FD1">
            <w:pPr>
              <w:spacing w:before="73" w:line="165" w:lineRule="auto"/>
              <w:ind w:left="13"/>
              <w:rPr>
                <w:rFonts w:ascii="微软雅黑" w:hAnsi="微软雅黑" w:eastAsia="微软雅黑" w:cs="微软雅黑"/>
                <w:sz w:val="20"/>
                <w:szCs w:val="20"/>
              </w:rPr>
            </w:pPr>
            <w:r>
              <w:rPr>
                <w:rFonts w:ascii="微软雅黑" w:hAnsi="微软雅黑" w:eastAsia="微软雅黑" w:cs="微软雅黑"/>
                <w:spacing w:val="-8"/>
                <w:w w:val="86"/>
                <w:sz w:val="20"/>
                <w:szCs w:val="20"/>
              </w:rPr>
              <w:t>HOLD</w:t>
            </w:r>
          </w:p>
          <w:p w14:paraId="3917B8DD">
            <w:pPr>
              <w:spacing w:before="76" w:line="165" w:lineRule="auto"/>
              <w:ind w:left="15"/>
              <w:rPr>
                <w:rFonts w:ascii="微软雅黑" w:hAnsi="微软雅黑" w:eastAsia="微软雅黑" w:cs="微软雅黑"/>
                <w:sz w:val="20"/>
                <w:szCs w:val="20"/>
              </w:rPr>
            </w:pPr>
            <w:r>
              <w:rPr>
                <w:rFonts w:ascii="微软雅黑" w:hAnsi="微软雅黑" w:eastAsia="微软雅黑" w:cs="微软雅黑"/>
                <w:spacing w:val="-13"/>
                <w:sz w:val="20"/>
                <w:szCs w:val="20"/>
              </w:rPr>
              <w:t>E</w:t>
            </w:r>
            <w:r>
              <w:rPr>
                <w:rFonts w:ascii="微软雅黑" w:hAnsi="微软雅黑" w:eastAsia="微软雅黑" w:cs="微软雅黑"/>
                <w:spacing w:val="-11"/>
                <w:sz w:val="20"/>
                <w:szCs w:val="20"/>
              </w:rPr>
              <w:t>RSC</w:t>
            </w:r>
          </w:p>
          <w:p w14:paraId="413ACE46">
            <w:pPr>
              <w:spacing w:before="76" w:line="165" w:lineRule="auto"/>
              <w:ind w:left="29"/>
              <w:rPr>
                <w:rFonts w:ascii="微软雅黑" w:hAnsi="微软雅黑" w:eastAsia="微软雅黑" w:cs="微软雅黑"/>
                <w:sz w:val="20"/>
                <w:szCs w:val="20"/>
              </w:rPr>
            </w:pPr>
            <w:r>
              <w:rPr>
                <w:rFonts w:ascii="微软雅黑" w:hAnsi="微软雅黑" w:eastAsia="微软雅黑" w:cs="微软雅黑"/>
                <w:spacing w:val="-10"/>
                <w:sz w:val="20"/>
                <w:szCs w:val="20"/>
              </w:rPr>
              <w:t>I</w:t>
            </w:r>
            <w:r>
              <w:rPr>
                <w:rFonts w:ascii="微软雅黑" w:hAnsi="微软雅黑" w:eastAsia="微软雅黑" w:cs="微软雅黑"/>
                <w:spacing w:val="-6"/>
                <w:sz w:val="20"/>
                <w:szCs w:val="20"/>
              </w:rPr>
              <w:t>RCU</w:t>
            </w:r>
          </w:p>
          <w:p w14:paraId="2081BC54">
            <w:pPr>
              <w:spacing w:before="74" w:line="168" w:lineRule="auto"/>
              <w:ind w:left="16"/>
              <w:rPr>
                <w:rFonts w:ascii="微软雅黑" w:hAnsi="微软雅黑" w:eastAsia="微软雅黑" w:cs="微软雅黑"/>
                <w:sz w:val="20"/>
                <w:szCs w:val="20"/>
              </w:rPr>
            </w:pPr>
            <w:r>
              <w:rPr>
                <w:rFonts w:ascii="微软雅黑" w:hAnsi="微软雅黑" w:eastAsia="微软雅黑" w:cs="微软雅黑"/>
                <w:spacing w:val="-13"/>
                <w:sz w:val="20"/>
                <w:szCs w:val="20"/>
              </w:rPr>
              <w:t>L</w:t>
            </w:r>
            <w:r>
              <w:rPr>
                <w:rFonts w:ascii="微软雅黑" w:hAnsi="微软雅黑" w:eastAsia="微软雅黑" w:cs="微软雅黑"/>
                <w:spacing w:val="-12"/>
                <w:sz w:val="20"/>
                <w:szCs w:val="20"/>
              </w:rPr>
              <w:t>ATE</w:t>
            </w:r>
          </w:p>
          <w:p w14:paraId="3E9E8614">
            <w:pPr>
              <w:spacing w:before="73" w:line="165" w:lineRule="auto"/>
              <w:ind w:left="15"/>
              <w:rPr>
                <w:rFonts w:ascii="微软雅黑" w:hAnsi="微软雅黑" w:eastAsia="微软雅黑" w:cs="微软雅黑"/>
                <w:sz w:val="20"/>
                <w:szCs w:val="20"/>
              </w:rPr>
            </w:pPr>
            <w:r>
              <w:rPr>
                <w:rFonts w:ascii="微软雅黑" w:hAnsi="微软雅黑" w:eastAsia="微软雅黑" w:cs="微软雅黑"/>
                <w:spacing w:val="-10"/>
                <w:w w:val="90"/>
                <w:sz w:val="20"/>
                <w:szCs w:val="20"/>
              </w:rPr>
              <w:t>TOPT</w:t>
            </w:r>
          </w:p>
          <w:p w14:paraId="1553BB51">
            <w:pPr>
              <w:spacing w:before="78" w:line="166" w:lineRule="auto"/>
              <w:ind w:left="15"/>
              <w:rPr>
                <w:rFonts w:ascii="微软雅黑" w:hAnsi="微软雅黑" w:eastAsia="微软雅黑" w:cs="微软雅黑"/>
                <w:sz w:val="20"/>
                <w:szCs w:val="20"/>
              </w:rPr>
            </w:pPr>
            <w:r>
              <w:rPr>
                <w:rFonts w:ascii="微软雅黑" w:hAnsi="微软雅黑" w:eastAsia="微软雅黑" w:cs="微软雅黑"/>
                <w:spacing w:val="-7"/>
                <w:sz w:val="20"/>
                <w:szCs w:val="20"/>
              </w:rPr>
              <w:t>E</w:t>
            </w:r>
            <w:r>
              <w:rPr>
                <w:rFonts w:ascii="微软雅黑" w:hAnsi="微软雅黑" w:eastAsia="微软雅黑" w:cs="微软雅黑"/>
                <w:spacing w:val="-5"/>
                <w:sz w:val="20"/>
                <w:szCs w:val="20"/>
              </w:rPr>
              <w:t>N</w:t>
            </w:r>
          </w:p>
        </w:tc>
        <w:tc>
          <w:tcPr>
            <w:tcW w:w="410" w:type="dxa"/>
            <w:vAlign w:val="top"/>
          </w:tcPr>
          <w:p w14:paraId="749F3BD3">
            <w:pPr>
              <w:spacing w:before="104" w:line="16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TB</w:t>
            </w:r>
            <w:r>
              <w:rPr>
                <w:rFonts w:ascii="微软雅黑" w:hAnsi="微软雅黑" w:eastAsia="微软雅黑" w:cs="微软雅黑"/>
                <w:spacing w:val="-8"/>
                <w:sz w:val="20"/>
                <w:szCs w:val="20"/>
              </w:rPr>
              <w:t>_</w:t>
            </w:r>
          </w:p>
          <w:p w14:paraId="7445A95B">
            <w:pPr>
              <w:spacing w:before="76" w:line="165" w:lineRule="auto"/>
              <w:ind w:left="18"/>
              <w:rPr>
                <w:rFonts w:ascii="微软雅黑" w:hAnsi="微软雅黑" w:eastAsia="微软雅黑" w:cs="微软雅黑"/>
                <w:sz w:val="20"/>
                <w:szCs w:val="20"/>
              </w:rPr>
            </w:pPr>
            <w:r>
              <w:rPr>
                <w:rFonts w:ascii="微软雅黑" w:hAnsi="微软雅黑" w:eastAsia="微软雅黑" w:cs="微软雅黑"/>
                <w:spacing w:val="-9"/>
                <w:w w:val="68"/>
                <w:sz w:val="20"/>
                <w:szCs w:val="20"/>
              </w:rPr>
              <w:t>COM</w:t>
            </w:r>
          </w:p>
          <w:p w14:paraId="2A2FEF3B">
            <w:pPr>
              <w:spacing w:before="74" w:line="168" w:lineRule="auto"/>
              <w:ind w:left="16"/>
              <w:rPr>
                <w:rFonts w:ascii="微软雅黑" w:hAnsi="微软雅黑" w:eastAsia="微软雅黑" w:cs="微软雅黑"/>
                <w:sz w:val="20"/>
                <w:szCs w:val="20"/>
              </w:rPr>
            </w:pPr>
            <w:r>
              <w:rPr>
                <w:rFonts w:ascii="微软雅黑" w:hAnsi="微软雅黑" w:eastAsia="微软雅黑" w:cs="微软雅黑"/>
                <w:spacing w:val="-20"/>
                <w:sz w:val="20"/>
                <w:szCs w:val="20"/>
              </w:rPr>
              <w:t>P</w:t>
            </w:r>
            <w:r>
              <w:rPr>
                <w:rFonts w:ascii="微软雅黑" w:hAnsi="微软雅黑" w:eastAsia="微软雅黑" w:cs="微软雅黑"/>
                <w:spacing w:val="-19"/>
                <w:sz w:val="20"/>
                <w:szCs w:val="20"/>
              </w:rPr>
              <w:t>AN</w:t>
            </w:r>
          </w:p>
          <w:p w14:paraId="287E3A3D">
            <w:pPr>
              <w:spacing w:before="74" w:line="166" w:lineRule="auto"/>
              <w:ind w:left="16"/>
              <w:rPr>
                <w:rFonts w:ascii="微软雅黑" w:hAnsi="微软雅黑" w:eastAsia="微软雅黑" w:cs="微软雅黑"/>
                <w:sz w:val="20"/>
                <w:szCs w:val="20"/>
              </w:rPr>
            </w:pPr>
            <w:r>
              <w:rPr>
                <w:rFonts w:ascii="微软雅黑" w:hAnsi="微软雅黑" w:eastAsia="微软雅黑" w:cs="微软雅黑"/>
                <w:spacing w:val="9"/>
                <w:sz w:val="20"/>
                <w:szCs w:val="20"/>
              </w:rPr>
              <w:t>Y</w:t>
            </w:r>
            <w:r>
              <w:rPr>
                <w:rFonts w:ascii="微软雅黑" w:hAnsi="微软雅黑" w:eastAsia="微软雅黑" w:cs="微软雅黑"/>
                <w:spacing w:val="8"/>
                <w:sz w:val="20"/>
                <w:szCs w:val="20"/>
              </w:rPr>
              <w:t>IN</w:t>
            </w:r>
          </w:p>
          <w:p w14:paraId="44EB2715">
            <w:pPr>
              <w:spacing w:before="73" w:line="165" w:lineRule="auto"/>
              <w:ind w:left="16"/>
              <w:rPr>
                <w:rFonts w:ascii="微软雅黑" w:hAnsi="微软雅黑" w:eastAsia="微软雅黑" w:cs="微软雅黑"/>
                <w:sz w:val="20"/>
                <w:szCs w:val="20"/>
              </w:rPr>
            </w:pPr>
            <w:r>
              <w:rPr>
                <w:rFonts w:ascii="微软雅黑" w:hAnsi="微软雅黑" w:eastAsia="微软雅黑" w:cs="微软雅黑"/>
                <w:spacing w:val="-16"/>
                <w:sz w:val="20"/>
                <w:szCs w:val="20"/>
              </w:rPr>
              <w:t>FO</w:t>
            </w:r>
            <w:r>
              <w:rPr>
                <w:rFonts w:ascii="微软雅黑" w:hAnsi="微软雅黑" w:eastAsia="微软雅黑" w:cs="微软雅黑"/>
                <w:spacing w:val="-17"/>
                <w:sz w:val="20"/>
                <w:szCs w:val="20"/>
              </w:rPr>
              <w:t>_</w:t>
            </w:r>
          </w:p>
          <w:p w14:paraId="00C7F099">
            <w:pPr>
              <w:spacing w:before="76" w:line="165" w:lineRule="auto"/>
              <w:ind w:left="31"/>
              <w:rPr>
                <w:rFonts w:ascii="微软雅黑" w:hAnsi="微软雅黑" w:eastAsia="微软雅黑" w:cs="微软雅黑"/>
                <w:sz w:val="20"/>
                <w:szCs w:val="20"/>
              </w:rPr>
            </w:pPr>
            <w:r>
              <w:rPr>
                <w:rFonts w:ascii="微软雅黑" w:hAnsi="微软雅黑" w:eastAsia="微软雅黑" w:cs="微软雅黑"/>
                <w:spacing w:val="-11"/>
                <w:sz w:val="20"/>
                <w:szCs w:val="20"/>
              </w:rPr>
              <w:t>I</w:t>
            </w:r>
            <w:r>
              <w:rPr>
                <w:rFonts w:ascii="微软雅黑" w:hAnsi="微软雅黑" w:eastAsia="微软雅黑" w:cs="微软雅黑"/>
                <w:spacing w:val="-10"/>
                <w:sz w:val="20"/>
                <w:szCs w:val="20"/>
              </w:rPr>
              <w:t>NS</w:t>
            </w:r>
          </w:p>
          <w:p w14:paraId="6CD58440">
            <w:pPr>
              <w:spacing w:before="77" w:line="166" w:lineRule="auto"/>
              <w:ind w:left="17"/>
              <w:rPr>
                <w:rFonts w:ascii="微软雅黑" w:hAnsi="微软雅黑" w:eastAsia="微软雅黑" w:cs="微软雅黑"/>
                <w:sz w:val="20"/>
                <w:szCs w:val="20"/>
              </w:rPr>
            </w:pPr>
            <w:r>
              <w:rPr>
                <w:rFonts w:ascii="微软雅黑" w:hAnsi="微软雅黑" w:eastAsia="微软雅黑" w:cs="微软雅黑"/>
                <w:spacing w:val="11"/>
                <w:sz w:val="20"/>
                <w:szCs w:val="20"/>
              </w:rPr>
              <w:t>T</w:t>
            </w:r>
            <w:r>
              <w:rPr>
                <w:rFonts w:ascii="微软雅黑" w:hAnsi="微软雅黑" w:eastAsia="微软雅黑" w:cs="微软雅黑"/>
                <w:spacing w:val="10"/>
                <w:sz w:val="20"/>
                <w:szCs w:val="20"/>
              </w:rPr>
              <w:t>IT</w:t>
            </w:r>
          </w:p>
          <w:p w14:paraId="615D2FC2">
            <w:pPr>
              <w:spacing w:before="75" w:line="164" w:lineRule="auto"/>
              <w:ind w:left="15"/>
              <w:rPr>
                <w:rFonts w:ascii="微软雅黑" w:hAnsi="微软雅黑" w:eastAsia="微软雅黑" w:cs="微软雅黑"/>
                <w:sz w:val="20"/>
                <w:szCs w:val="20"/>
              </w:rPr>
            </w:pPr>
            <w:r>
              <w:rPr>
                <w:rFonts w:ascii="微软雅黑" w:hAnsi="微软雅黑" w:eastAsia="微软雅黑" w:cs="微软雅黑"/>
                <w:spacing w:val="-5"/>
                <w:sz w:val="20"/>
                <w:szCs w:val="20"/>
              </w:rPr>
              <w:t>U</w:t>
            </w:r>
            <w:r>
              <w:rPr>
                <w:rFonts w:ascii="微软雅黑" w:hAnsi="微软雅黑" w:eastAsia="微软雅黑" w:cs="微软雅黑"/>
                <w:spacing w:val="-3"/>
                <w:sz w:val="20"/>
                <w:szCs w:val="20"/>
              </w:rPr>
              <w:t>TI</w:t>
            </w:r>
          </w:p>
          <w:p w14:paraId="3DB1918E">
            <w:pPr>
              <w:spacing w:before="75" w:line="166" w:lineRule="auto"/>
              <w:ind w:left="19"/>
              <w:rPr>
                <w:rFonts w:ascii="微软雅黑" w:hAnsi="微软雅黑" w:eastAsia="微软雅黑" w:cs="微软雅黑"/>
                <w:sz w:val="20"/>
                <w:szCs w:val="20"/>
              </w:rPr>
            </w:pPr>
            <w:r>
              <w:rPr>
                <w:rFonts w:ascii="微软雅黑" w:hAnsi="微软雅黑" w:eastAsia="微软雅黑" w:cs="微软雅黑"/>
                <w:spacing w:val="-11"/>
                <w:w w:val="80"/>
                <w:sz w:val="20"/>
                <w:szCs w:val="20"/>
              </w:rPr>
              <w:t>ONA</w:t>
            </w:r>
          </w:p>
          <w:p w14:paraId="0F08E3CC">
            <w:pPr>
              <w:spacing w:before="76" w:line="165" w:lineRule="auto"/>
              <w:ind w:left="18"/>
              <w:rPr>
                <w:rFonts w:ascii="微软雅黑" w:hAnsi="微软雅黑" w:eastAsia="微软雅黑" w:cs="微软雅黑"/>
                <w:sz w:val="20"/>
                <w:szCs w:val="20"/>
              </w:rPr>
            </w:pPr>
            <w:r>
              <w:rPr>
                <w:rFonts w:ascii="微软雅黑" w:hAnsi="微软雅黑" w:eastAsia="微软雅黑" w:cs="微软雅黑"/>
                <w:spacing w:val="-8"/>
                <w:sz w:val="20"/>
                <w:szCs w:val="20"/>
              </w:rPr>
              <w:t>L</w:t>
            </w:r>
            <w:r>
              <w:rPr>
                <w:rFonts w:ascii="微软雅黑" w:hAnsi="微软雅黑" w:eastAsia="微软雅黑" w:cs="微软雅黑"/>
                <w:spacing w:val="-7"/>
                <w:sz w:val="20"/>
                <w:szCs w:val="20"/>
              </w:rPr>
              <w:t>PO</w:t>
            </w:r>
          </w:p>
          <w:p w14:paraId="487249FE">
            <w:pPr>
              <w:spacing w:before="76" w:line="165" w:lineRule="auto"/>
              <w:ind w:left="20"/>
              <w:rPr>
                <w:rFonts w:ascii="微软雅黑" w:hAnsi="微软雅黑" w:eastAsia="微软雅黑" w:cs="微软雅黑"/>
                <w:sz w:val="20"/>
                <w:szCs w:val="20"/>
              </w:rPr>
            </w:pPr>
            <w:r>
              <w:rPr>
                <w:rFonts w:ascii="微软雅黑" w:hAnsi="微软雅黑" w:eastAsia="微软雅黑" w:cs="微软雅黑"/>
                <w:spacing w:val="9"/>
                <w:sz w:val="20"/>
                <w:szCs w:val="20"/>
              </w:rPr>
              <w:t>SI</w:t>
            </w:r>
            <w:r>
              <w:rPr>
                <w:rFonts w:ascii="微软雅黑" w:hAnsi="微软雅黑" w:eastAsia="微软雅黑" w:cs="微软雅黑"/>
                <w:spacing w:val="8"/>
                <w:sz w:val="20"/>
                <w:szCs w:val="20"/>
              </w:rPr>
              <w:t>T</w:t>
            </w:r>
          </w:p>
          <w:p w14:paraId="7A5F1962">
            <w:pPr>
              <w:spacing w:before="76" w:line="162" w:lineRule="auto"/>
              <w:ind w:left="31"/>
              <w:rPr>
                <w:rFonts w:ascii="微软雅黑" w:hAnsi="微软雅黑" w:eastAsia="微软雅黑" w:cs="微软雅黑"/>
                <w:sz w:val="20"/>
                <w:szCs w:val="20"/>
              </w:rPr>
            </w:pPr>
            <w:r>
              <w:rPr>
                <w:rFonts w:ascii="微软雅黑" w:hAnsi="微软雅黑" w:eastAsia="微软雅黑" w:cs="微软雅黑"/>
                <w:spacing w:val="-12"/>
                <w:sz w:val="20"/>
                <w:szCs w:val="20"/>
              </w:rPr>
              <w:t>I</w:t>
            </w:r>
            <w:r>
              <w:rPr>
                <w:rFonts w:ascii="微软雅黑" w:hAnsi="微软雅黑" w:eastAsia="微软雅黑" w:cs="微软雅黑"/>
                <w:spacing w:val="-10"/>
                <w:sz w:val="20"/>
                <w:szCs w:val="20"/>
              </w:rPr>
              <w:t>ON</w:t>
            </w:r>
          </w:p>
        </w:tc>
        <w:tc>
          <w:tcPr>
            <w:tcW w:w="477" w:type="dxa"/>
            <w:vAlign w:val="top"/>
          </w:tcPr>
          <w:p w14:paraId="1B621E5F">
            <w:pPr>
              <w:spacing w:line="264" w:lineRule="auto"/>
              <w:rPr>
                <w:rFonts w:ascii="Arial"/>
                <w:sz w:val="21"/>
              </w:rPr>
            </w:pPr>
          </w:p>
          <w:p w14:paraId="1D695279">
            <w:pPr>
              <w:spacing w:line="264" w:lineRule="auto"/>
              <w:rPr>
                <w:rFonts w:ascii="Arial"/>
                <w:sz w:val="21"/>
              </w:rPr>
            </w:pPr>
          </w:p>
          <w:p w14:paraId="4A972917">
            <w:pPr>
              <w:spacing w:line="264" w:lineRule="auto"/>
              <w:rPr>
                <w:rFonts w:ascii="Arial"/>
                <w:sz w:val="21"/>
              </w:rPr>
            </w:pPr>
          </w:p>
          <w:p w14:paraId="6D13EC68">
            <w:pPr>
              <w:spacing w:before="86" w:line="165" w:lineRule="auto"/>
              <w:ind w:left="15"/>
              <w:rPr>
                <w:rFonts w:ascii="微软雅黑" w:hAnsi="微软雅黑" w:eastAsia="微软雅黑" w:cs="微软雅黑"/>
                <w:sz w:val="20"/>
                <w:szCs w:val="20"/>
              </w:rPr>
            </w:pPr>
            <w:r>
              <w:rPr>
                <w:rFonts w:ascii="微软雅黑" w:hAnsi="微软雅黑" w:eastAsia="微软雅黑" w:cs="微软雅黑"/>
                <w:spacing w:val="-5"/>
                <w:sz w:val="20"/>
                <w:szCs w:val="20"/>
              </w:rPr>
              <w:t>TB_C</w:t>
            </w:r>
          </w:p>
          <w:p w14:paraId="4BC16B40">
            <w:pPr>
              <w:spacing w:before="75" w:line="166" w:lineRule="auto"/>
              <w:ind w:left="17"/>
              <w:rPr>
                <w:rFonts w:ascii="微软雅黑" w:hAnsi="微软雅黑" w:eastAsia="微软雅黑" w:cs="微软雅黑"/>
                <w:sz w:val="20"/>
                <w:szCs w:val="20"/>
              </w:rPr>
            </w:pPr>
            <w:r>
              <w:rPr>
                <w:rFonts w:ascii="微软雅黑" w:hAnsi="微软雅黑" w:eastAsia="微软雅黑" w:cs="微软雅黑"/>
                <w:spacing w:val="-9"/>
                <w:w w:val="78"/>
                <w:sz w:val="20"/>
                <w:szCs w:val="20"/>
              </w:rPr>
              <w:t>OMPA</w:t>
            </w:r>
          </w:p>
          <w:p w14:paraId="4EAD366B">
            <w:pPr>
              <w:spacing w:before="77" w:line="166" w:lineRule="auto"/>
              <w:ind w:left="11"/>
              <w:rPr>
                <w:rFonts w:ascii="微软雅黑" w:hAnsi="微软雅黑" w:eastAsia="微软雅黑" w:cs="微软雅黑"/>
                <w:sz w:val="20"/>
                <w:szCs w:val="20"/>
              </w:rPr>
            </w:pPr>
            <w:r>
              <w:rPr>
                <w:rFonts w:ascii="微软雅黑" w:hAnsi="微软雅黑" w:eastAsia="微软雅黑" w:cs="微软雅黑"/>
                <w:spacing w:val="-5"/>
                <w:w w:val="87"/>
                <w:sz w:val="20"/>
                <w:szCs w:val="20"/>
              </w:rPr>
              <w:t>NYIN</w:t>
            </w:r>
          </w:p>
          <w:p w14:paraId="63CEA224">
            <w:pPr>
              <w:spacing w:before="73" w:line="165"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FO</w:t>
            </w:r>
            <w:r>
              <w:rPr>
                <w:rFonts w:ascii="微软雅黑" w:hAnsi="微软雅黑" w:eastAsia="微软雅黑" w:cs="微软雅黑"/>
                <w:spacing w:val="-11"/>
                <w:sz w:val="20"/>
                <w:szCs w:val="20"/>
              </w:rPr>
              <w:t>_</w:t>
            </w:r>
            <w:r>
              <w:rPr>
                <w:rFonts w:ascii="微软雅黑" w:hAnsi="微软雅黑" w:eastAsia="微软雅黑" w:cs="微软雅黑"/>
                <w:spacing w:val="-9"/>
                <w:sz w:val="20"/>
                <w:szCs w:val="20"/>
              </w:rPr>
              <w:t>S</w:t>
            </w:r>
          </w:p>
          <w:p w14:paraId="6985FD33">
            <w:pPr>
              <w:spacing w:before="76" w:line="165" w:lineRule="auto"/>
              <w:ind w:left="15"/>
              <w:rPr>
                <w:rFonts w:ascii="微软雅黑" w:hAnsi="微软雅黑" w:eastAsia="微软雅黑" w:cs="微软雅黑"/>
                <w:sz w:val="20"/>
                <w:szCs w:val="20"/>
              </w:rPr>
            </w:pPr>
            <w:r>
              <w:rPr>
                <w:rFonts w:ascii="微软雅黑" w:hAnsi="微软雅黑" w:eastAsia="微软雅黑" w:cs="微软雅黑"/>
                <w:spacing w:val="-10"/>
                <w:w w:val="88"/>
                <w:sz w:val="20"/>
                <w:szCs w:val="20"/>
              </w:rPr>
              <w:t>TOCK</w:t>
            </w:r>
          </w:p>
          <w:p w14:paraId="105727D9">
            <w:pPr>
              <w:spacing w:before="77" w:line="166" w:lineRule="auto"/>
              <w:ind w:left="16"/>
              <w:rPr>
                <w:rFonts w:ascii="微软雅黑" w:hAnsi="微软雅黑" w:eastAsia="微软雅黑" w:cs="微软雅黑"/>
                <w:sz w:val="20"/>
                <w:szCs w:val="20"/>
              </w:rPr>
            </w:pPr>
            <w:r>
              <w:rPr>
                <w:rFonts w:ascii="微软雅黑" w:hAnsi="微软雅黑" w:eastAsia="微软雅黑" w:cs="微软雅黑"/>
                <w:spacing w:val="11"/>
                <w:sz w:val="20"/>
                <w:szCs w:val="20"/>
              </w:rPr>
              <w:t>L</w:t>
            </w:r>
            <w:r>
              <w:rPr>
                <w:rFonts w:ascii="微软雅黑" w:hAnsi="微软雅黑" w:eastAsia="微软雅黑" w:cs="微软雅黑"/>
                <w:spacing w:val="10"/>
                <w:sz w:val="20"/>
                <w:szCs w:val="20"/>
              </w:rPr>
              <w:t>IFT</w:t>
            </w:r>
          </w:p>
          <w:p w14:paraId="79DBDDA4">
            <w:pPr>
              <w:spacing w:before="73" w:line="165" w:lineRule="auto"/>
              <w:ind w:left="29"/>
              <w:rPr>
                <w:rFonts w:ascii="微软雅黑" w:hAnsi="微软雅黑" w:eastAsia="微软雅黑" w:cs="微软雅黑"/>
                <w:sz w:val="20"/>
                <w:szCs w:val="20"/>
              </w:rPr>
            </w:pPr>
            <w:r>
              <w:rPr>
                <w:rFonts w:ascii="微软雅黑" w:hAnsi="微软雅黑" w:eastAsia="微软雅黑" w:cs="微软雅黑"/>
                <w:spacing w:val="-11"/>
                <w:sz w:val="20"/>
                <w:szCs w:val="20"/>
              </w:rPr>
              <w:t>I</w:t>
            </w:r>
            <w:r>
              <w:rPr>
                <w:rFonts w:ascii="微软雅黑" w:hAnsi="微软雅黑" w:eastAsia="微软雅黑" w:cs="微软雅黑"/>
                <w:spacing w:val="-10"/>
                <w:sz w:val="20"/>
                <w:szCs w:val="20"/>
              </w:rPr>
              <w:t>NG</w:t>
            </w:r>
          </w:p>
        </w:tc>
        <w:tc>
          <w:tcPr>
            <w:tcW w:w="531" w:type="dxa"/>
            <w:vAlign w:val="top"/>
          </w:tcPr>
          <w:p w14:paraId="203E405D">
            <w:pPr>
              <w:spacing w:line="264" w:lineRule="auto"/>
              <w:rPr>
                <w:rFonts w:ascii="Arial"/>
                <w:sz w:val="21"/>
              </w:rPr>
            </w:pPr>
          </w:p>
          <w:p w14:paraId="0E757689">
            <w:pPr>
              <w:spacing w:line="264" w:lineRule="auto"/>
              <w:rPr>
                <w:rFonts w:ascii="Arial"/>
                <w:sz w:val="21"/>
              </w:rPr>
            </w:pPr>
          </w:p>
          <w:p w14:paraId="14F63553">
            <w:pPr>
              <w:spacing w:line="264" w:lineRule="auto"/>
              <w:rPr>
                <w:rFonts w:ascii="Arial"/>
                <w:sz w:val="21"/>
              </w:rPr>
            </w:pPr>
          </w:p>
          <w:p w14:paraId="51DBC78B">
            <w:pPr>
              <w:spacing w:before="86" w:line="165" w:lineRule="auto"/>
              <w:ind w:left="16"/>
              <w:rPr>
                <w:rFonts w:ascii="微软雅黑" w:hAnsi="微软雅黑" w:eastAsia="微软雅黑" w:cs="微软雅黑"/>
                <w:sz w:val="20"/>
                <w:szCs w:val="20"/>
              </w:rPr>
            </w:pPr>
            <w:r>
              <w:rPr>
                <w:rFonts w:ascii="微软雅黑" w:hAnsi="微软雅黑" w:eastAsia="微软雅黑" w:cs="微软雅黑"/>
                <w:spacing w:val="-5"/>
                <w:sz w:val="20"/>
                <w:szCs w:val="20"/>
              </w:rPr>
              <w:t>TB_C</w:t>
            </w:r>
          </w:p>
          <w:p w14:paraId="056C4B46">
            <w:pPr>
              <w:spacing w:before="75" w:line="166" w:lineRule="auto"/>
              <w:ind w:left="17"/>
              <w:rPr>
                <w:rFonts w:ascii="微软雅黑" w:hAnsi="微软雅黑" w:eastAsia="微软雅黑" w:cs="微软雅黑"/>
                <w:sz w:val="20"/>
                <w:szCs w:val="20"/>
              </w:rPr>
            </w:pPr>
            <w:r>
              <w:rPr>
                <w:rFonts w:ascii="微软雅黑" w:hAnsi="微软雅黑" w:eastAsia="微软雅黑" w:cs="微软雅黑"/>
                <w:spacing w:val="-9"/>
                <w:w w:val="78"/>
                <w:sz w:val="20"/>
                <w:szCs w:val="20"/>
              </w:rPr>
              <w:t>OMPA</w:t>
            </w:r>
          </w:p>
          <w:p w14:paraId="00BC7B87">
            <w:pPr>
              <w:spacing w:before="77" w:line="166" w:lineRule="auto"/>
              <w:ind w:left="12"/>
              <w:rPr>
                <w:rFonts w:ascii="微软雅黑" w:hAnsi="微软雅黑" w:eastAsia="微软雅黑" w:cs="微软雅黑"/>
                <w:sz w:val="20"/>
                <w:szCs w:val="20"/>
              </w:rPr>
            </w:pPr>
            <w:r>
              <w:rPr>
                <w:rFonts w:ascii="微软雅黑" w:hAnsi="微软雅黑" w:eastAsia="微软雅黑" w:cs="微软雅黑"/>
                <w:spacing w:val="-8"/>
                <w:sz w:val="20"/>
                <w:szCs w:val="20"/>
              </w:rPr>
              <w:t>N</w:t>
            </w:r>
            <w:r>
              <w:rPr>
                <w:rFonts w:ascii="微软雅黑" w:hAnsi="微软雅黑" w:eastAsia="微软雅黑" w:cs="微软雅黑"/>
                <w:spacing w:val="-7"/>
                <w:sz w:val="20"/>
                <w:szCs w:val="20"/>
              </w:rPr>
              <w:t>YIN</w:t>
            </w:r>
          </w:p>
          <w:p w14:paraId="5C3F81C5">
            <w:pPr>
              <w:spacing w:before="73" w:line="165" w:lineRule="auto"/>
              <w:ind w:left="15"/>
              <w:rPr>
                <w:rFonts w:ascii="微软雅黑" w:hAnsi="微软雅黑" w:eastAsia="微软雅黑" w:cs="微软雅黑"/>
                <w:sz w:val="20"/>
                <w:szCs w:val="20"/>
              </w:rPr>
            </w:pPr>
            <w:r>
              <w:rPr>
                <w:rFonts w:ascii="微软雅黑" w:hAnsi="微软雅黑" w:eastAsia="微软雅黑" w:cs="微软雅黑"/>
                <w:spacing w:val="-1"/>
                <w:sz w:val="20"/>
                <w:szCs w:val="20"/>
              </w:rPr>
              <w:t>F</w:t>
            </w:r>
            <w:r>
              <w:rPr>
                <w:rFonts w:ascii="微软雅黑" w:hAnsi="微软雅黑" w:eastAsia="微软雅黑" w:cs="微软雅黑"/>
                <w:sz w:val="20"/>
                <w:szCs w:val="20"/>
              </w:rPr>
              <w:t>O</w:t>
            </w:r>
            <w:r>
              <w:rPr>
                <w:rFonts w:ascii="微软雅黑" w:hAnsi="微软雅黑" w:eastAsia="微软雅黑" w:cs="微软雅黑"/>
                <w:spacing w:val="-1"/>
                <w:sz w:val="20"/>
                <w:szCs w:val="20"/>
              </w:rPr>
              <w:t>_</w:t>
            </w:r>
            <w:r>
              <w:rPr>
                <w:rFonts w:ascii="微软雅黑" w:hAnsi="微软雅黑" w:eastAsia="微软雅黑" w:cs="微软雅黑"/>
                <w:sz w:val="20"/>
                <w:szCs w:val="20"/>
              </w:rPr>
              <w:t>I</w:t>
            </w:r>
          </w:p>
          <w:p w14:paraId="027EAD7B">
            <w:pPr>
              <w:spacing w:before="76" w:line="165" w:lineRule="auto"/>
              <w:ind w:left="12"/>
              <w:rPr>
                <w:rFonts w:ascii="微软雅黑" w:hAnsi="微软雅黑" w:eastAsia="微软雅黑" w:cs="微软雅黑"/>
                <w:sz w:val="20"/>
                <w:szCs w:val="20"/>
              </w:rPr>
            </w:pPr>
            <w:r>
              <w:rPr>
                <w:rFonts w:ascii="微软雅黑" w:hAnsi="微软雅黑" w:eastAsia="微软雅黑" w:cs="微软雅黑"/>
                <w:spacing w:val="-11"/>
                <w:w w:val="84"/>
                <w:sz w:val="20"/>
                <w:szCs w:val="20"/>
              </w:rPr>
              <w:t>NCOM</w:t>
            </w:r>
          </w:p>
          <w:p w14:paraId="316AE802">
            <w:pPr>
              <w:spacing w:before="76" w:line="165" w:lineRule="auto"/>
              <w:ind w:left="16"/>
              <w:rPr>
                <w:rFonts w:ascii="微软雅黑" w:hAnsi="微软雅黑" w:eastAsia="微软雅黑" w:cs="微软雅黑"/>
                <w:sz w:val="20"/>
                <w:szCs w:val="20"/>
              </w:rPr>
            </w:pPr>
            <w:r>
              <w:rPr>
                <w:rFonts w:ascii="微软雅黑" w:hAnsi="微软雅黑" w:eastAsia="微软雅黑" w:cs="微软雅黑"/>
                <w:spacing w:val="-17"/>
                <w:sz w:val="20"/>
                <w:szCs w:val="20"/>
              </w:rPr>
              <w:t>E</w:t>
            </w:r>
            <w:r>
              <w:rPr>
                <w:rFonts w:ascii="微软雅黑" w:hAnsi="微软雅黑" w:eastAsia="微软雅黑" w:cs="微软雅黑"/>
                <w:spacing w:val="-16"/>
                <w:sz w:val="20"/>
                <w:szCs w:val="20"/>
              </w:rPr>
              <w:t>SUM</w:t>
            </w:r>
          </w:p>
          <w:p w14:paraId="1CF9BFA1">
            <w:pPr>
              <w:spacing w:before="74" w:line="168" w:lineRule="auto"/>
              <w:ind w:left="12"/>
              <w:rPr>
                <w:rFonts w:ascii="微软雅黑" w:hAnsi="微软雅黑" w:eastAsia="微软雅黑" w:cs="微软雅黑"/>
                <w:sz w:val="20"/>
                <w:szCs w:val="20"/>
              </w:rPr>
            </w:pPr>
            <w:r>
              <w:rPr>
                <w:rFonts w:ascii="微软雅黑" w:hAnsi="微软雅黑" w:eastAsia="微软雅黑" w:cs="微软雅黑"/>
                <w:spacing w:val="-9"/>
                <w:w w:val="80"/>
                <w:sz w:val="20"/>
                <w:szCs w:val="20"/>
              </w:rPr>
              <w:t>MARY</w:t>
            </w:r>
          </w:p>
        </w:tc>
        <w:tc>
          <w:tcPr>
            <w:tcW w:w="544" w:type="dxa"/>
            <w:vAlign w:val="top"/>
          </w:tcPr>
          <w:p w14:paraId="345F6C90">
            <w:pPr>
              <w:spacing w:line="318" w:lineRule="auto"/>
              <w:rPr>
                <w:rFonts w:ascii="Arial"/>
                <w:sz w:val="21"/>
              </w:rPr>
            </w:pPr>
          </w:p>
          <w:p w14:paraId="277BE6DC">
            <w:pPr>
              <w:spacing w:line="319" w:lineRule="auto"/>
              <w:rPr>
                <w:rFonts w:ascii="Arial"/>
                <w:sz w:val="21"/>
              </w:rPr>
            </w:pPr>
          </w:p>
          <w:p w14:paraId="4B51DFEF">
            <w:pPr>
              <w:spacing w:before="86" w:line="165" w:lineRule="auto"/>
              <w:ind w:left="17"/>
              <w:rPr>
                <w:rFonts w:ascii="微软雅黑" w:hAnsi="微软雅黑" w:eastAsia="微软雅黑" w:cs="微软雅黑"/>
                <w:sz w:val="20"/>
                <w:szCs w:val="20"/>
              </w:rPr>
            </w:pPr>
            <w:r>
              <w:rPr>
                <w:rFonts w:ascii="微软雅黑" w:hAnsi="微软雅黑" w:eastAsia="微软雅黑" w:cs="微软雅黑"/>
                <w:spacing w:val="-5"/>
                <w:sz w:val="20"/>
                <w:szCs w:val="20"/>
              </w:rPr>
              <w:t>TB_C</w:t>
            </w:r>
          </w:p>
          <w:p w14:paraId="650C6FB7">
            <w:pPr>
              <w:spacing w:before="75" w:line="166" w:lineRule="auto"/>
              <w:ind w:left="19"/>
              <w:rPr>
                <w:rFonts w:ascii="微软雅黑" w:hAnsi="微软雅黑" w:eastAsia="微软雅黑" w:cs="微软雅黑"/>
                <w:sz w:val="20"/>
                <w:szCs w:val="20"/>
              </w:rPr>
            </w:pPr>
            <w:r>
              <w:rPr>
                <w:rFonts w:ascii="微软雅黑" w:hAnsi="微软雅黑" w:eastAsia="微软雅黑" w:cs="微软雅黑"/>
                <w:spacing w:val="-9"/>
                <w:w w:val="78"/>
                <w:sz w:val="20"/>
                <w:szCs w:val="20"/>
              </w:rPr>
              <w:t>OMPA</w:t>
            </w:r>
          </w:p>
          <w:p w14:paraId="2789D5FA">
            <w:pPr>
              <w:spacing w:before="77" w:line="166" w:lineRule="auto"/>
              <w:ind w:left="13"/>
              <w:rPr>
                <w:rFonts w:ascii="微软雅黑" w:hAnsi="微软雅黑" w:eastAsia="微软雅黑" w:cs="微软雅黑"/>
                <w:sz w:val="20"/>
                <w:szCs w:val="20"/>
              </w:rPr>
            </w:pPr>
            <w:r>
              <w:rPr>
                <w:rFonts w:ascii="微软雅黑" w:hAnsi="微软雅黑" w:eastAsia="微软雅黑" w:cs="微软雅黑"/>
                <w:spacing w:val="-8"/>
                <w:sz w:val="20"/>
                <w:szCs w:val="20"/>
              </w:rPr>
              <w:t>N</w:t>
            </w:r>
            <w:r>
              <w:rPr>
                <w:rFonts w:ascii="微软雅黑" w:hAnsi="微软雅黑" w:eastAsia="微软雅黑" w:cs="微软雅黑"/>
                <w:spacing w:val="-7"/>
                <w:sz w:val="20"/>
                <w:szCs w:val="20"/>
              </w:rPr>
              <w:t>YIN</w:t>
            </w:r>
          </w:p>
          <w:p w14:paraId="445E610A">
            <w:pPr>
              <w:spacing w:before="73" w:line="165" w:lineRule="auto"/>
              <w:ind w:left="16"/>
              <w:rPr>
                <w:rFonts w:ascii="微软雅黑" w:hAnsi="微软雅黑" w:eastAsia="微软雅黑" w:cs="微软雅黑"/>
                <w:sz w:val="20"/>
                <w:szCs w:val="20"/>
              </w:rPr>
            </w:pPr>
            <w:r>
              <w:rPr>
                <w:rFonts w:ascii="微软雅黑" w:hAnsi="微软雅黑" w:eastAsia="微软雅黑" w:cs="微软雅黑"/>
                <w:spacing w:val="-12"/>
                <w:sz w:val="20"/>
                <w:szCs w:val="20"/>
              </w:rPr>
              <w:t>FO</w:t>
            </w:r>
            <w:r>
              <w:rPr>
                <w:rFonts w:ascii="微软雅黑" w:hAnsi="微软雅黑" w:eastAsia="微软雅黑" w:cs="微软雅黑"/>
                <w:spacing w:val="-13"/>
                <w:sz w:val="20"/>
                <w:szCs w:val="20"/>
              </w:rPr>
              <w:t>_</w:t>
            </w:r>
            <w:r>
              <w:rPr>
                <w:rFonts w:ascii="微软雅黑" w:hAnsi="微软雅黑" w:eastAsia="微软雅黑" w:cs="微软雅黑"/>
                <w:spacing w:val="-12"/>
                <w:sz w:val="20"/>
                <w:szCs w:val="20"/>
              </w:rPr>
              <w:t>B</w:t>
            </w:r>
          </w:p>
          <w:p w14:paraId="2F219C10">
            <w:pPr>
              <w:spacing w:before="74" w:line="168" w:lineRule="auto"/>
              <w:ind w:left="13"/>
              <w:rPr>
                <w:rFonts w:ascii="微软雅黑" w:hAnsi="微软雅黑" w:eastAsia="微软雅黑" w:cs="微软雅黑"/>
                <w:sz w:val="20"/>
                <w:szCs w:val="20"/>
              </w:rPr>
            </w:pPr>
            <w:r>
              <w:rPr>
                <w:rFonts w:ascii="微软雅黑" w:hAnsi="微软雅黑" w:eastAsia="微软雅黑" w:cs="微软雅黑"/>
                <w:spacing w:val="-20"/>
                <w:sz w:val="20"/>
                <w:szCs w:val="20"/>
              </w:rPr>
              <w:t>A</w:t>
            </w:r>
            <w:r>
              <w:rPr>
                <w:rFonts w:ascii="微软雅黑" w:hAnsi="微软雅黑" w:eastAsia="微软雅黑" w:cs="微软雅黑"/>
                <w:spacing w:val="-17"/>
                <w:sz w:val="20"/>
                <w:szCs w:val="20"/>
              </w:rPr>
              <w:t>LAN</w:t>
            </w:r>
          </w:p>
          <w:p w14:paraId="23EB805C">
            <w:pPr>
              <w:spacing w:before="73" w:line="165" w:lineRule="auto"/>
              <w:ind w:left="18"/>
              <w:rPr>
                <w:rFonts w:ascii="微软雅黑" w:hAnsi="微软雅黑" w:eastAsia="微软雅黑" w:cs="微软雅黑"/>
                <w:sz w:val="20"/>
                <w:szCs w:val="20"/>
              </w:rPr>
            </w:pPr>
            <w:r>
              <w:rPr>
                <w:rFonts w:ascii="微软雅黑" w:hAnsi="微软雅黑" w:eastAsia="微软雅黑" w:cs="微软雅黑"/>
                <w:spacing w:val="-14"/>
                <w:sz w:val="20"/>
                <w:szCs w:val="20"/>
              </w:rPr>
              <w:t>C</w:t>
            </w:r>
            <w:r>
              <w:rPr>
                <w:rFonts w:ascii="微软雅黑" w:hAnsi="微软雅黑" w:eastAsia="微软雅黑" w:cs="微软雅黑"/>
                <w:spacing w:val="-12"/>
                <w:sz w:val="20"/>
                <w:szCs w:val="20"/>
              </w:rPr>
              <w:t>ESU</w:t>
            </w:r>
          </w:p>
          <w:p w14:paraId="312198FC">
            <w:pPr>
              <w:spacing w:before="74" w:line="168" w:lineRule="auto"/>
              <w:ind w:left="13"/>
              <w:rPr>
                <w:rFonts w:ascii="微软雅黑" w:hAnsi="微软雅黑" w:eastAsia="微软雅黑" w:cs="微软雅黑"/>
                <w:sz w:val="20"/>
                <w:szCs w:val="20"/>
              </w:rPr>
            </w:pPr>
            <w:r>
              <w:rPr>
                <w:rFonts w:ascii="微软雅黑" w:hAnsi="微软雅黑" w:eastAsia="微软雅黑" w:cs="微软雅黑"/>
                <w:spacing w:val="-9"/>
                <w:w w:val="72"/>
                <w:sz w:val="20"/>
                <w:szCs w:val="20"/>
              </w:rPr>
              <w:t>MMAR</w:t>
            </w:r>
          </w:p>
          <w:p w14:paraId="621DC2FA">
            <w:pPr>
              <w:spacing w:before="74"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Y</w:t>
            </w:r>
          </w:p>
        </w:tc>
        <w:tc>
          <w:tcPr>
            <w:tcW w:w="545" w:type="dxa"/>
            <w:vAlign w:val="top"/>
          </w:tcPr>
          <w:p w14:paraId="2F2A022E">
            <w:pPr>
              <w:spacing w:line="264" w:lineRule="auto"/>
              <w:rPr>
                <w:rFonts w:ascii="Arial"/>
                <w:sz w:val="21"/>
              </w:rPr>
            </w:pPr>
          </w:p>
          <w:p w14:paraId="52174B2A">
            <w:pPr>
              <w:spacing w:line="264" w:lineRule="auto"/>
              <w:rPr>
                <w:rFonts w:ascii="Arial"/>
                <w:sz w:val="21"/>
              </w:rPr>
            </w:pPr>
          </w:p>
          <w:p w14:paraId="5E4DCCCB">
            <w:pPr>
              <w:spacing w:line="264" w:lineRule="auto"/>
              <w:rPr>
                <w:rFonts w:ascii="Arial"/>
                <w:sz w:val="21"/>
              </w:rPr>
            </w:pPr>
          </w:p>
          <w:p w14:paraId="27A7A43F">
            <w:pPr>
              <w:spacing w:before="86" w:line="165" w:lineRule="auto"/>
              <w:ind w:left="18"/>
              <w:rPr>
                <w:rFonts w:ascii="微软雅黑" w:hAnsi="微软雅黑" w:eastAsia="微软雅黑" w:cs="微软雅黑"/>
                <w:sz w:val="20"/>
                <w:szCs w:val="20"/>
              </w:rPr>
            </w:pPr>
            <w:r>
              <w:rPr>
                <w:rFonts w:ascii="微软雅黑" w:hAnsi="微软雅黑" w:eastAsia="微软雅黑" w:cs="微软雅黑"/>
                <w:spacing w:val="-5"/>
                <w:sz w:val="20"/>
                <w:szCs w:val="20"/>
              </w:rPr>
              <w:t>TB_C</w:t>
            </w:r>
          </w:p>
          <w:p w14:paraId="0E629789">
            <w:pPr>
              <w:spacing w:before="75" w:line="166" w:lineRule="auto"/>
              <w:ind w:left="20"/>
              <w:rPr>
                <w:rFonts w:ascii="微软雅黑" w:hAnsi="微软雅黑" w:eastAsia="微软雅黑" w:cs="微软雅黑"/>
                <w:sz w:val="20"/>
                <w:szCs w:val="20"/>
              </w:rPr>
            </w:pPr>
            <w:r>
              <w:rPr>
                <w:rFonts w:ascii="微软雅黑" w:hAnsi="微软雅黑" w:eastAsia="微软雅黑" w:cs="微软雅黑"/>
                <w:spacing w:val="-9"/>
                <w:w w:val="78"/>
                <w:sz w:val="20"/>
                <w:szCs w:val="20"/>
              </w:rPr>
              <w:t>OMPA</w:t>
            </w:r>
          </w:p>
          <w:p w14:paraId="6B17E21D">
            <w:pPr>
              <w:spacing w:before="77" w:line="166"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N</w:t>
            </w:r>
            <w:r>
              <w:rPr>
                <w:rFonts w:ascii="微软雅黑" w:hAnsi="微软雅黑" w:eastAsia="微软雅黑" w:cs="微软雅黑"/>
                <w:spacing w:val="-7"/>
                <w:sz w:val="20"/>
                <w:szCs w:val="20"/>
              </w:rPr>
              <w:t>YIN</w:t>
            </w:r>
          </w:p>
          <w:p w14:paraId="22628616">
            <w:pPr>
              <w:spacing w:before="73" w:line="165" w:lineRule="auto"/>
              <w:ind w:left="17"/>
              <w:rPr>
                <w:rFonts w:ascii="微软雅黑" w:hAnsi="微软雅黑" w:eastAsia="微软雅黑" w:cs="微软雅黑"/>
                <w:sz w:val="20"/>
                <w:szCs w:val="20"/>
              </w:rPr>
            </w:pPr>
            <w:r>
              <w:rPr>
                <w:rFonts w:ascii="微软雅黑" w:hAnsi="微软雅黑" w:eastAsia="微软雅黑" w:cs="微软雅黑"/>
                <w:spacing w:val="-12"/>
                <w:sz w:val="20"/>
                <w:szCs w:val="20"/>
              </w:rPr>
              <w:t>FO</w:t>
            </w:r>
            <w:r>
              <w:rPr>
                <w:rFonts w:ascii="微软雅黑" w:hAnsi="微软雅黑" w:eastAsia="微软雅黑" w:cs="微软雅黑"/>
                <w:spacing w:val="-13"/>
                <w:sz w:val="20"/>
                <w:szCs w:val="20"/>
              </w:rPr>
              <w:t>_</w:t>
            </w:r>
            <w:r>
              <w:rPr>
                <w:rFonts w:ascii="微软雅黑" w:hAnsi="微软雅黑" w:eastAsia="微软雅黑" w:cs="微软雅黑"/>
                <w:spacing w:val="-12"/>
                <w:sz w:val="20"/>
                <w:szCs w:val="20"/>
              </w:rPr>
              <w:t>C</w:t>
            </w:r>
          </w:p>
          <w:p w14:paraId="71D08B31">
            <w:pPr>
              <w:spacing w:before="75" w:line="166" w:lineRule="auto"/>
              <w:ind w:left="14"/>
              <w:rPr>
                <w:rFonts w:ascii="微软雅黑" w:hAnsi="微软雅黑" w:eastAsia="微软雅黑" w:cs="微软雅黑"/>
                <w:sz w:val="20"/>
                <w:szCs w:val="20"/>
              </w:rPr>
            </w:pPr>
            <w:r>
              <w:rPr>
                <w:rFonts w:ascii="微软雅黑" w:hAnsi="微软雅黑" w:eastAsia="微软雅黑" w:cs="微软雅黑"/>
                <w:spacing w:val="-10"/>
                <w:w w:val="89"/>
                <w:sz w:val="20"/>
                <w:szCs w:val="20"/>
              </w:rPr>
              <w:t>ASHS</w:t>
            </w:r>
          </w:p>
          <w:p w14:paraId="0D8EE4F1">
            <w:pPr>
              <w:spacing w:before="74" w:line="166" w:lineRule="auto"/>
              <w:ind w:left="16"/>
              <w:rPr>
                <w:rFonts w:ascii="微软雅黑" w:hAnsi="微软雅黑" w:eastAsia="微软雅黑" w:cs="微软雅黑"/>
                <w:sz w:val="20"/>
                <w:szCs w:val="20"/>
              </w:rPr>
            </w:pPr>
            <w:r>
              <w:rPr>
                <w:rFonts w:ascii="微软雅黑" w:hAnsi="微软雅黑" w:eastAsia="微软雅黑" w:cs="微软雅黑"/>
                <w:spacing w:val="-10"/>
                <w:w w:val="72"/>
                <w:sz w:val="20"/>
                <w:szCs w:val="20"/>
              </w:rPr>
              <w:t>UMMA</w:t>
            </w:r>
          </w:p>
          <w:p w14:paraId="58D2F77B">
            <w:pPr>
              <w:spacing w:before="77" w:line="166" w:lineRule="auto"/>
              <w:ind w:left="19"/>
              <w:rPr>
                <w:rFonts w:ascii="微软雅黑" w:hAnsi="微软雅黑" w:eastAsia="微软雅黑" w:cs="微软雅黑"/>
                <w:sz w:val="20"/>
                <w:szCs w:val="20"/>
              </w:rPr>
            </w:pPr>
            <w:r>
              <w:rPr>
                <w:rFonts w:ascii="微软雅黑" w:hAnsi="微软雅黑" w:eastAsia="微软雅黑" w:cs="微软雅黑"/>
                <w:spacing w:val="-17"/>
                <w:sz w:val="20"/>
                <w:szCs w:val="20"/>
              </w:rPr>
              <w:t>R</w:t>
            </w:r>
            <w:r>
              <w:rPr>
                <w:rFonts w:ascii="微软雅黑" w:hAnsi="微软雅黑" w:eastAsia="微软雅黑" w:cs="微软雅黑"/>
                <w:spacing w:val="-16"/>
                <w:sz w:val="20"/>
                <w:szCs w:val="20"/>
              </w:rPr>
              <w:t>Y</w:t>
            </w:r>
          </w:p>
        </w:tc>
        <w:tc>
          <w:tcPr>
            <w:tcW w:w="585" w:type="dxa"/>
            <w:vAlign w:val="top"/>
          </w:tcPr>
          <w:p w14:paraId="2BBC9A64">
            <w:pPr>
              <w:spacing w:line="315" w:lineRule="auto"/>
              <w:rPr>
                <w:rFonts w:ascii="Arial"/>
                <w:sz w:val="21"/>
              </w:rPr>
            </w:pPr>
          </w:p>
          <w:p w14:paraId="6EF0B994">
            <w:pPr>
              <w:spacing w:line="316" w:lineRule="auto"/>
              <w:rPr>
                <w:rFonts w:ascii="Arial"/>
                <w:sz w:val="21"/>
              </w:rPr>
            </w:pPr>
          </w:p>
          <w:p w14:paraId="0E749279">
            <w:pPr>
              <w:spacing w:line="316" w:lineRule="auto"/>
              <w:rPr>
                <w:rFonts w:ascii="Arial"/>
                <w:sz w:val="21"/>
              </w:rPr>
            </w:pPr>
          </w:p>
          <w:p w14:paraId="3E627458">
            <w:pPr>
              <w:spacing w:before="86" w:line="165" w:lineRule="auto"/>
              <w:ind w:left="18"/>
              <w:rPr>
                <w:rFonts w:ascii="微软雅黑" w:hAnsi="微软雅黑" w:eastAsia="微软雅黑" w:cs="微软雅黑"/>
                <w:sz w:val="20"/>
                <w:szCs w:val="20"/>
              </w:rPr>
            </w:pPr>
            <w:r>
              <w:rPr>
                <w:rFonts w:ascii="微软雅黑" w:hAnsi="微软雅黑" w:eastAsia="微软雅黑" w:cs="微软雅黑"/>
                <w:spacing w:val="-7"/>
                <w:w w:val="88"/>
                <w:sz w:val="20"/>
                <w:szCs w:val="20"/>
              </w:rPr>
              <w:t>TB_CO</w:t>
            </w:r>
          </w:p>
          <w:p w14:paraId="5D61C56D">
            <w:pPr>
              <w:spacing w:before="74" w:line="168" w:lineRule="auto"/>
              <w:ind w:left="14"/>
              <w:rPr>
                <w:rFonts w:ascii="微软雅黑" w:hAnsi="微软雅黑" w:eastAsia="微软雅黑" w:cs="微软雅黑"/>
                <w:sz w:val="20"/>
                <w:szCs w:val="20"/>
              </w:rPr>
            </w:pPr>
            <w:r>
              <w:rPr>
                <w:rFonts w:ascii="微软雅黑" w:hAnsi="微软雅黑" w:eastAsia="微软雅黑" w:cs="微软雅黑"/>
                <w:spacing w:val="-9"/>
                <w:w w:val="78"/>
                <w:sz w:val="20"/>
                <w:szCs w:val="20"/>
              </w:rPr>
              <w:t>MPANY</w:t>
            </w:r>
          </w:p>
          <w:p w14:paraId="7902F87D">
            <w:pPr>
              <w:spacing w:before="73" w:line="165" w:lineRule="auto"/>
              <w:ind w:left="32"/>
              <w:rPr>
                <w:rFonts w:ascii="微软雅黑" w:hAnsi="微软雅黑" w:eastAsia="微软雅黑" w:cs="微软雅黑"/>
                <w:sz w:val="20"/>
                <w:szCs w:val="20"/>
              </w:rPr>
            </w:pPr>
            <w:r>
              <w:rPr>
                <w:rFonts w:ascii="微软雅黑" w:hAnsi="微软雅黑" w:eastAsia="微软雅黑" w:cs="微软雅黑"/>
                <w:spacing w:val="-15"/>
                <w:sz w:val="20"/>
                <w:szCs w:val="20"/>
              </w:rPr>
              <w:t>INFO</w:t>
            </w:r>
            <w:r>
              <w:rPr>
                <w:rFonts w:ascii="微软雅黑" w:hAnsi="微软雅黑" w:eastAsia="微软雅黑" w:cs="微软雅黑"/>
                <w:spacing w:val="-16"/>
                <w:sz w:val="20"/>
                <w:szCs w:val="20"/>
              </w:rPr>
              <w:t>_</w:t>
            </w:r>
          </w:p>
          <w:p w14:paraId="1E9F55B6">
            <w:pPr>
              <w:spacing w:before="77" w:line="166" w:lineRule="auto"/>
              <w:ind w:left="17"/>
              <w:rPr>
                <w:rFonts w:ascii="微软雅黑" w:hAnsi="微软雅黑" w:eastAsia="微软雅黑" w:cs="微软雅黑"/>
                <w:sz w:val="20"/>
                <w:szCs w:val="20"/>
              </w:rPr>
            </w:pPr>
            <w:r>
              <w:rPr>
                <w:rFonts w:ascii="微软雅黑" w:hAnsi="微软雅黑" w:eastAsia="微软雅黑" w:cs="微软雅黑"/>
                <w:spacing w:val="-9"/>
                <w:sz w:val="20"/>
                <w:szCs w:val="20"/>
              </w:rPr>
              <w:t>F</w:t>
            </w:r>
            <w:r>
              <w:rPr>
                <w:rFonts w:ascii="微软雅黑" w:hAnsi="微软雅黑" w:eastAsia="微软雅黑" w:cs="微软雅黑"/>
                <w:spacing w:val="-8"/>
                <w:sz w:val="20"/>
                <w:szCs w:val="20"/>
              </w:rPr>
              <w:t>REEZ</w:t>
            </w:r>
          </w:p>
          <w:p w14:paraId="2975534B">
            <w:pPr>
              <w:spacing w:before="71" w:line="168" w:lineRule="auto"/>
              <w:ind w:left="18"/>
              <w:rPr>
                <w:rFonts w:ascii="微软雅黑" w:hAnsi="微软雅黑" w:eastAsia="微软雅黑" w:cs="微软雅黑"/>
                <w:sz w:val="20"/>
                <w:szCs w:val="20"/>
              </w:rPr>
            </w:pPr>
            <w:r>
              <w:rPr>
                <w:rFonts w:ascii="微软雅黑" w:hAnsi="微软雅黑" w:eastAsia="微软雅黑" w:cs="微软雅黑"/>
                <w:spacing w:val="-9"/>
                <w:w w:val="84"/>
                <w:sz w:val="20"/>
                <w:szCs w:val="20"/>
              </w:rPr>
              <w:t>EANDP</w:t>
            </w:r>
          </w:p>
          <w:p w14:paraId="0AEA0B6C">
            <w:pPr>
              <w:spacing w:before="74" w:line="165" w:lineRule="auto"/>
              <w:ind w:left="19"/>
              <w:rPr>
                <w:rFonts w:ascii="微软雅黑" w:hAnsi="微软雅黑" w:eastAsia="微软雅黑" w:cs="微软雅黑"/>
                <w:sz w:val="20"/>
                <w:szCs w:val="20"/>
              </w:rPr>
            </w:pPr>
            <w:r>
              <w:rPr>
                <w:rFonts w:ascii="微软雅黑" w:hAnsi="微软雅黑" w:eastAsia="微软雅黑" w:cs="微软雅黑"/>
                <w:spacing w:val="-23"/>
                <w:sz w:val="20"/>
                <w:szCs w:val="20"/>
              </w:rPr>
              <w:t>L</w:t>
            </w:r>
            <w:r>
              <w:rPr>
                <w:rFonts w:ascii="微软雅黑" w:hAnsi="微软雅黑" w:eastAsia="微软雅黑" w:cs="微软雅黑"/>
                <w:spacing w:val="-19"/>
                <w:sz w:val="20"/>
                <w:szCs w:val="20"/>
              </w:rPr>
              <w:t>EDGE</w:t>
            </w:r>
          </w:p>
        </w:tc>
        <w:tc>
          <w:tcPr>
            <w:tcW w:w="549" w:type="dxa"/>
            <w:vAlign w:val="top"/>
          </w:tcPr>
          <w:p w14:paraId="20C63868">
            <w:pPr>
              <w:spacing w:line="327" w:lineRule="auto"/>
              <w:rPr>
                <w:rFonts w:ascii="Arial"/>
                <w:sz w:val="21"/>
              </w:rPr>
            </w:pPr>
          </w:p>
          <w:p w14:paraId="205BDCD2">
            <w:pPr>
              <w:spacing w:before="86" w:line="165" w:lineRule="auto"/>
              <w:ind w:left="21"/>
              <w:rPr>
                <w:rFonts w:ascii="微软雅黑" w:hAnsi="微软雅黑" w:eastAsia="微软雅黑" w:cs="微软雅黑"/>
                <w:sz w:val="20"/>
                <w:szCs w:val="20"/>
              </w:rPr>
            </w:pPr>
            <w:r>
              <w:rPr>
                <w:rFonts w:ascii="微软雅黑" w:hAnsi="微软雅黑" w:eastAsia="微软雅黑" w:cs="微软雅黑"/>
                <w:spacing w:val="-5"/>
                <w:sz w:val="20"/>
                <w:szCs w:val="20"/>
              </w:rPr>
              <w:t>TB_C</w:t>
            </w:r>
          </w:p>
          <w:p w14:paraId="4A231EC2">
            <w:pPr>
              <w:spacing w:before="75" w:line="166" w:lineRule="auto"/>
              <w:ind w:left="23"/>
              <w:rPr>
                <w:rFonts w:ascii="微软雅黑" w:hAnsi="微软雅黑" w:eastAsia="微软雅黑" w:cs="微软雅黑"/>
                <w:sz w:val="20"/>
                <w:szCs w:val="20"/>
              </w:rPr>
            </w:pPr>
            <w:r>
              <w:rPr>
                <w:rFonts w:ascii="微软雅黑" w:hAnsi="微软雅黑" w:eastAsia="微软雅黑" w:cs="微软雅黑"/>
                <w:spacing w:val="-9"/>
                <w:w w:val="78"/>
                <w:sz w:val="20"/>
                <w:szCs w:val="20"/>
              </w:rPr>
              <w:t>OMPA</w:t>
            </w:r>
          </w:p>
          <w:p w14:paraId="1E021BF6">
            <w:pPr>
              <w:spacing w:before="77" w:line="166" w:lineRule="auto"/>
              <w:ind w:left="17"/>
              <w:rPr>
                <w:rFonts w:ascii="微软雅黑" w:hAnsi="微软雅黑" w:eastAsia="微软雅黑" w:cs="微软雅黑"/>
                <w:sz w:val="20"/>
                <w:szCs w:val="20"/>
              </w:rPr>
            </w:pPr>
            <w:r>
              <w:rPr>
                <w:rFonts w:ascii="微软雅黑" w:hAnsi="微软雅黑" w:eastAsia="微软雅黑" w:cs="微软雅黑"/>
                <w:spacing w:val="-8"/>
                <w:sz w:val="20"/>
                <w:szCs w:val="20"/>
              </w:rPr>
              <w:t>N</w:t>
            </w:r>
            <w:r>
              <w:rPr>
                <w:rFonts w:ascii="微软雅黑" w:hAnsi="微软雅黑" w:eastAsia="微软雅黑" w:cs="微软雅黑"/>
                <w:spacing w:val="-7"/>
                <w:sz w:val="20"/>
                <w:szCs w:val="20"/>
              </w:rPr>
              <w:t>YIN</w:t>
            </w:r>
          </w:p>
          <w:p w14:paraId="1B4BAE93">
            <w:pPr>
              <w:spacing w:before="73" w:line="165" w:lineRule="auto"/>
              <w:ind w:left="20"/>
              <w:rPr>
                <w:rFonts w:ascii="微软雅黑" w:hAnsi="微软雅黑" w:eastAsia="微软雅黑" w:cs="微软雅黑"/>
                <w:sz w:val="20"/>
                <w:szCs w:val="20"/>
              </w:rPr>
            </w:pPr>
            <w:r>
              <w:rPr>
                <w:rFonts w:ascii="微软雅黑" w:hAnsi="微软雅黑" w:eastAsia="微软雅黑" w:cs="微软雅黑"/>
                <w:spacing w:val="-12"/>
                <w:sz w:val="20"/>
                <w:szCs w:val="20"/>
              </w:rPr>
              <w:t>FO</w:t>
            </w:r>
            <w:r>
              <w:rPr>
                <w:rFonts w:ascii="微软雅黑" w:hAnsi="微软雅黑" w:eastAsia="微软雅黑" w:cs="微软雅黑"/>
                <w:spacing w:val="-13"/>
                <w:sz w:val="20"/>
                <w:szCs w:val="20"/>
              </w:rPr>
              <w:t>_</w:t>
            </w:r>
            <w:r>
              <w:rPr>
                <w:rFonts w:ascii="微软雅黑" w:hAnsi="微软雅黑" w:eastAsia="微软雅黑" w:cs="微软雅黑"/>
                <w:spacing w:val="-12"/>
                <w:sz w:val="20"/>
                <w:szCs w:val="20"/>
              </w:rPr>
              <w:t>F</w:t>
            </w:r>
          </w:p>
          <w:p w14:paraId="77270B1D">
            <w:pPr>
              <w:spacing w:before="77" w:line="166" w:lineRule="auto"/>
              <w:ind w:left="22"/>
              <w:rPr>
                <w:rFonts w:ascii="微软雅黑" w:hAnsi="微软雅黑" w:eastAsia="微软雅黑" w:cs="微软雅黑"/>
                <w:sz w:val="20"/>
                <w:szCs w:val="20"/>
              </w:rPr>
            </w:pPr>
            <w:r>
              <w:rPr>
                <w:rFonts w:ascii="微软雅黑" w:hAnsi="微软雅黑" w:eastAsia="微软雅黑" w:cs="微软雅黑"/>
                <w:spacing w:val="-12"/>
                <w:sz w:val="20"/>
                <w:szCs w:val="20"/>
              </w:rPr>
              <w:t>R</w:t>
            </w:r>
            <w:r>
              <w:rPr>
                <w:rFonts w:ascii="微软雅黑" w:hAnsi="微软雅黑" w:eastAsia="微软雅黑" w:cs="微软雅黑"/>
                <w:spacing w:val="-10"/>
                <w:sz w:val="20"/>
                <w:szCs w:val="20"/>
              </w:rPr>
              <w:t>EEZ</w:t>
            </w:r>
          </w:p>
          <w:p w14:paraId="662C233F">
            <w:pPr>
              <w:spacing w:before="71" w:line="168" w:lineRule="auto"/>
              <w:ind w:left="21"/>
              <w:rPr>
                <w:rFonts w:ascii="微软雅黑" w:hAnsi="微软雅黑" w:eastAsia="微软雅黑" w:cs="微软雅黑"/>
                <w:sz w:val="20"/>
                <w:szCs w:val="20"/>
              </w:rPr>
            </w:pPr>
            <w:r>
              <w:rPr>
                <w:rFonts w:ascii="微软雅黑" w:hAnsi="微软雅黑" w:eastAsia="微软雅黑" w:cs="微软雅黑"/>
                <w:spacing w:val="-9"/>
                <w:w w:val="88"/>
                <w:sz w:val="20"/>
                <w:szCs w:val="20"/>
              </w:rPr>
              <w:t>EAND</w:t>
            </w:r>
          </w:p>
          <w:p w14:paraId="271A3C70">
            <w:pPr>
              <w:spacing w:before="74" w:line="166"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P</w:t>
            </w:r>
            <w:r>
              <w:rPr>
                <w:rFonts w:ascii="微软雅黑" w:hAnsi="微软雅黑" w:eastAsia="微软雅黑" w:cs="微软雅黑"/>
                <w:spacing w:val="-6"/>
                <w:sz w:val="20"/>
                <w:szCs w:val="20"/>
              </w:rPr>
              <w:t>LED</w:t>
            </w:r>
          </w:p>
          <w:p w14:paraId="45C82B5E">
            <w:pPr>
              <w:spacing w:before="74" w:line="165" w:lineRule="auto"/>
              <w:ind w:left="21"/>
              <w:rPr>
                <w:rFonts w:ascii="微软雅黑" w:hAnsi="微软雅黑" w:eastAsia="微软雅黑" w:cs="微软雅黑"/>
                <w:sz w:val="20"/>
                <w:szCs w:val="20"/>
              </w:rPr>
            </w:pPr>
            <w:r>
              <w:rPr>
                <w:rFonts w:ascii="微软雅黑" w:hAnsi="微软雅黑" w:eastAsia="微软雅黑" w:cs="微软雅黑"/>
                <w:spacing w:val="-9"/>
                <w:w w:val="87"/>
                <w:sz w:val="20"/>
                <w:szCs w:val="20"/>
              </w:rPr>
              <w:t>GEDE</w:t>
            </w:r>
          </w:p>
          <w:p w14:paraId="0D3F5DE4">
            <w:pPr>
              <w:spacing w:before="74" w:line="168" w:lineRule="auto"/>
              <w:ind w:left="21"/>
              <w:rPr>
                <w:rFonts w:ascii="微软雅黑" w:hAnsi="微软雅黑" w:eastAsia="微软雅黑" w:cs="微软雅黑"/>
                <w:sz w:val="20"/>
                <w:szCs w:val="20"/>
              </w:rPr>
            </w:pPr>
            <w:r>
              <w:rPr>
                <w:rFonts w:ascii="微软雅黑" w:hAnsi="微软雅黑" w:eastAsia="微软雅黑" w:cs="微软雅黑"/>
                <w:spacing w:val="-1"/>
                <w:sz w:val="20"/>
                <w:szCs w:val="20"/>
              </w:rPr>
              <w:t>TAIL</w:t>
            </w:r>
          </w:p>
          <w:p w14:paraId="5D54453B">
            <w:pPr>
              <w:spacing w:before="74" w:line="165" w:lineRule="auto"/>
              <w:ind w:left="24"/>
              <w:rPr>
                <w:rFonts w:ascii="微软雅黑" w:hAnsi="微软雅黑" w:eastAsia="微软雅黑" w:cs="微软雅黑"/>
                <w:sz w:val="20"/>
                <w:szCs w:val="20"/>
              </w:rPr>
            </w:pPr>
            <w:r>
              <w:rPr>
                <w:rFonts w:ascii="微软雅黑" w:hAnsi="微软雅黑" w:eastAsia="微软雅黑" w:cs="微软雅黑"/>
                <w:sz w:val="20"/>
                <w:szCs w:val="20"/>
              </w:rPr>
              <w:t>S</w:t>
            </w:r>
          </w:p>
        </w:tc>
      </w:tr>
      <w:tr w14:paraId="1729D2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1" w:hRule="atLeast"/>
        </w:trPr>
        <w:tc>
          <w:tcPr>
            <w:tcW w:w="298" w:type="dxa"/>
            <w:vAlign w:val="top"/>
          </w:tcPr>
          <w:p w14:paraId="37951FC3">
            <w:pPr>
              <w:spacing w:before="69"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de</w:t>
            </w:r>
          </w:p>
          <w:p w14:paraId="405F39FF">
            <w:pPr>
              <w:spacing w:line="218" w:lineRule="auto"/>
              <w:ind w:left="31"/>
              <w:rPr>
                <w:rFonts w:ascii="微软雅黑" w:hAnsi="微软雅黑" w:eastAsia="微软雅黑" w:cs="微软雅黑"/>
                <w:sz w:val="20"/>
                <w:szCs w:val="20"/>
              </w:rPr>
            </w:pPr>
            <w:r>
              <w:rPr>
                <w:rFonts w:ascii="微软雅黑" w:hAnsi="微软雅黑" w:eastAsia="微软雅黑" w:cs="微软雅黑"/>
                <w:sz w:val="20"/>
                <w:szCs w:val="20"/>
              </w:rPr>
              <w:t>sc</w:t>
            </w:r>
          </w:p>
          <w:p w14:paraId="3D417BFC">
            <w:pPr>
              <w:spacing w:line="218" w:lineRule="auto"/>
              <w:ind w:left="20"/>
              <w:rPr>
                <w:rFonts w:ascii="微软雅黑" w:hAnsi="微软雅黑" w:eastAsia="微软雅黑" w:cs="微软雅黑"/>
                <w:sz w:val="20"/>
                <w:szCs w:val="20"/>
              </w:rPr>
            </w:pPr>
            <w:r>
              <w:rPr>
                <w:rFonts w:ascii="微软雅黑" w:hAnsi="微软雅黑" w:eastAsia="微软雅黑" w:cs="微软雅黑"/>
                <w:spacing w:val="37"/>
                <w:sz w:val="20"/>
                <w:szCs w:val="20"/>
              </w:rPr>
              <w:t>ri</w:t>
            </w:r>
          </w:p>
          <w:p w14:paraId="63C62E42">
            <w:pPr>
              <w:spacing w:line="188" w:lineRule="auto"/>
              <w:ind w:left="19"/>
              <w:rPr>
                <w:rFonts w:ascii="微软雅黑" w:hAnsi="微软雅黑" w:eastAsia="微软雅黑" w:cs="微软雅黑"/>
                <w:sz w:val="20"/>
                <w:szCs w:val="20"/>
              </w:rPr>
            </w:pPr>
            <w:r>
              <w:rPr>
                <w:rFonts w:ascii="微软雅黑" w:hAnsi="微软雅黑" w:eastAsia="微软雅黑" w:cs="微软雅黑"/>
                <w:spacing w:val="1"/>
                <w:sz w:val="20"/>
                <w:szCs w:val="20"/>
              </w:rPr>
              <w:t>pt</w:t>
            </w:r>
          </w:p>
          <w:p w14:paraId="3FC78A77">
            <w:pPr>
              <w:spacing w:before="43" w:line="218" w:lineRule="auto"/>
              <w:ind w:left="35"/>
              <w:rPr>
                <w:rFonts w:ascii="微软雅黑" w:hAnsi="微软雅黑" w:eastAsia="微软雅黑" w:cs="微软雅黑"/>
                <w:sz w:val="20"/>
                <w:szCs w:val="20"/>
              </w:rPr>
            </w:pPr>
            <w:r>
              <w:rPr>
                <w:rFonts w:ascii="微软雅黑" w:hAnsi="微软雅黑" w:eastAsia="微软雅黑" w:cs="微软雅黑"/>
                <w:spacing w:val="15"/>
                <w:sz w:val="20"/>
                <w:szCs w:val="20"/>
              </w:rPr>
              <w:t>i</w:t>
            </w:r>
            <w:r>
              <w:rPr>
                <w:rFonts w:ascii="微软雅黑" w:hAnsi="微软雅黑" w:eastAsia="微软雅黑" w:cs="微软雅黑"/>
                <w:spacing w:val="14"/>
                <w:sz w:val="20"/>
                <w:szCs w:val="20"/>
              </w:rPr>
              <w:t>o</w:t>
            </w:r>
          </w:p>
          <w:p w14:paraId="515B8F97">
            <w:pPr>
              <w:spacing w:line="183" w:lineRule="auto"/>
              <w:ind w:left="20"/>
              <w:rPr>
                <w:rFonts w:ascii="微软雅黑" w:hAnsi="微软雅黑" w:eastAsia="微软雅黑" w:cs="微软雅黑"/>
                <w:sz w:val="20"/>
                <w:szCs w:val="20"/>
              </w:rPr>
            </w:pPr>
            <w:r>
              <w:rPr>
                <w:rFonts w:ascii="微软雅黑" w:hAnsi="微软雅黑" w:eastAsia="微软雅黑" w:cs="微软雅黑"/>
                <w:sz w:val="20"/>
                <w:szCs w:val="20"/>
              </w:rPr>
              <w:t>n</w:t>
            </w:r>
          </w:p>
        </w:tc>
        <w:tc>
          <w:tcPr>
            <w:tcW w:w="362" w:type="dxa"/>
            <w:textDirection w:val="tbRlV"/>
            <w:vAlign w:val="top"/>
          </w:tcPr>
          <w:p w14:paraId="24427859">
            <w:pPr>
              <w:spacing w:before="137" w:line="185"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中</w:t>
            </w:r>
            <w:r>
              <w:rPr>
                <w:rFonts w:ascii="微软雅黑" w:hAnsi="微软雅黑" w:eastAsia="微软雅黑" w:cs="微软雅黑"/>
                <w:spacing w:val="26"/>
                <w:sz w:val="20"/>
                <w:szCs w:val="20"/>
              </w:rPr>
              <w:t xml:space="preserve"> 介 机 构</w:t>
            </w:r>
          </w:p>
        </w:tc>
        <w:tc>
          <w:tcPr>
            <w:tcW w:w="362" w:type="dxa"/>
            <w:textDirection w:val="tbRlV"/>
            <w:vAlign w:val="top"/>
          </w:tcPr>
          <w:p w14:paraId="58F98FED">
            <w:pPr>
              <w:spacing w:before="136" w:line="187"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公</w:t>
            </w:r>
            <w:r>
              <w:rPr>
                <w:rFonts w:ascii="微软雅黑" w:hAnsi="微软雅黑" w:eastAsia="微软雅黑" w:cs="微软雅黑"/>
                <w:spacing w:val="26"/>
                <w:sz w:val="20"/>
                <w:szCs w:val="20"/>
              </w:rPr>
              <w:t xml:space="preserve"> 司 概 况</w:t>
            </w:r>
          </w:p>
        </w:tc>
        <w:tc>
          <w:tcPr>
            <w:tcW w:w="362" w:type="dxa"/>
            <w:textDirection w:val="tbRlV"/>
            <w:vAlign w:val="top"/>
          </w:tcPr>
          <w:p w14:paraId="420743AA">
            <w:pPr>
              <w:spacing w:before="137" w:line="186" w:lineRule="auto"/>
              <w:ind w:left="69"/>
              <w:rPr>
                <w:rFonts w:ascii="微软雅黑" w:hAnsi="微软雅黑" w:eastAsia="微软雅黑" w:cs="微软雅黑"/>
                <w:sz w:val="20"/>
                <w:szCs w:val="20"/>
              </w:rPr>
            </w:pPr>
            <w:r>
              <w:rPr>
                <w:rFonts w:ascii="微软雅黑" w:hAnsi="微软雅黑" w:eastAsia="微软雅黑" w:cs="微软雅黑"/>
                <w:spacing w:val="30"/>
                <w:sz w:val="20"/>
                <w:szCs w:val="20"/>
              </w:rPr>
              <w:t>公</w:t>
            </w:r>
            <w:r>
              <w:rPr>
                <w:rFonts w:ascii="微软雅黑" w:hAnsi="微软雅黑" w:eastAsia="微软雅黑" w:cs="微软雅黑"/>
                <w:spacing w:val="26"/>
                <w:sz w:val="20"/>
                <w:szCs w:val="20"/>
              </w:rPr>
              <w:t xml:space="preserve"> 司 状 态 更 改</w:t>
            </w:r>
          </w:p>
        </w:tc>
        <w:tc>
          <w:tcPr>
            <w:tcW w:w="362" w:type="dxa"/>
            <w:textDirection w:val="tbRlV"/>
            <w:vAlign w:val="top"/>
          </w:tcPr>
          <w:p w14:paraId="6DFA9B10">
            <w:pPr>
              <w:spacing w:before="138" w:line="187"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联</w:t>
            </w:r>
            <w:r>
              <w:rPr>
                <w:rFonts w:ascii="微软雅黑" w:hAnsi="微软雅黑" w:eastAsia="微软雅黑" w:cs="微软雅黑"/>
                <w:spacing w:val="26"/>
                <w:sz w:val="20"/>
                <w:szCs w:val="20"/>
              </w:rPr>
              <w:t xml:space="preserve"> 系 信 息</w:t>
            </w:r>
          </w:p>
        </w:tc>
        <w:tc>
          <w:tcPr>
            <w:tcW w:w="362" w:type="dxa"/>
            <w:textDirection w:val="tbRlV"/>
            <w:vAlign w:val="top"/>
          </w:tcPr>
          <w:p w14:paraId="054243E0">
            <w:pPr>
              <w:spacing w:before="137" w:line="186"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联</w:t>
            </w:r>
            <w:r>
              <w:rPr>
                <w:rFonts w:ascii="微软雅黑" w:hAnsi="微软雅黑" w:eastAsia="微软雅黑" w:cs="微软雅黑"/>
                <w:spacing w:val="26"/>
                <w:sz w:val="20"/>
                <w:szCs w:val="20"/>
              </w:rPr>
              <w:t xml:space="preserve"> 系 人 员</w:t>
            </w:r>
          </w:p>
        </w:tc>
        <w:tc>
          <w:tcPr>
            <w:tcW w:w="362" w:type="dxa"/>
            <w:textDirection w:val="tbRlV"/>
            <w:vAlign w:val="top"/>
          </w:tcPr>
          <w:p w14:paraId="3757F8A4">
            <w:pPr>
              <w:spacing w:before="137" w:line="185"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行</w:t>
            </w:r>
            <w:r>
              <w:rPr>
                <w:rFonts w:ascii="微软雅黑" w:hAnsi="微软雅黑" w:eastAsia="微软雅黑" w:cs="微软雅黑"/>
                <w:spacing w:val="26"/>
                <w:sz w:val="20"/>
                <w:szCs w:val="20"/>
              </w:rPr>
              <w:t xml:space="preserve"> 业 划 分</w:t>
            </w:r>
          </w:p>
        </w:tc>
        <w:tc>
          <w:tcPr>
            <w:tcW w:w="362" w:type="dxa"/>
            <w:textDirection w:val="tbRlV"/>
            <w:vAlign w:val="top"/>
          </w:tcPr>
          <w:p w14:paraId="77584D42">
            <w:pPr>
              <w:spacing w:before="136" w:line="186"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行</w:t>
            </w:r>
            <w:r>
              <w:rPr>
                <w:rFonts w:ascii="微软雅黑" w:hAnsi="微软雅黑" w:eastAsia="微软雅黑" w:cs="微软雅黑"/>
                <w:spacing w:val="26"/>
                <w:sz w:val="20"/>
                <w:szCs w:val="20"/>
              </w:rPr>
              <w:t xml:space="preserve"> 业 产 品</w:t>
            </w:r>
          </w:p>
        </w:tc>
        <w:tc>
          <w:tcPr>
            <w:tcW w:w="362" w:type="dxa"/>
            <w:textDirection w:val="tbRlV"/>
            <w:vAlign w:val="top"/>
          </w:tcPr>
          <w:p w14:paraId="6C94F4FE">
            <w:pPr>
              <w:spacing w:before="136" w:line="186"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上</w:t>
            </w:r>
            <w:r>
              <w:rPr>
                <w:rFonts w:ascii="微软雅黑" w:hAnsi="微软雅黑" w:eastAsia="微软雅黑" w:cs="微软雅黑"/>
                <w:spacing w:val="26"/>
                <w:sz w:val="20"/>
                <w:szCs w:val="20"/>
              </w:rPr>
              <w:t xml:space="preserve"> 市 证 券</w:t>
            </w:r>
          </w:p>
        </w:tc>
        <w:tc>
          <w:tcPr>
            <w:tcW w:w="362" w:type="dxa"/>
            <w:textDirection w:val="tbRlV"/>
            <w:vAlign w:val="top"/>
          </w:tcPr>
          <w:p w14:paraId="17B0276C">
            <w:pPr>
              <w:spacing w:before="138" w:line="187"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上</w:t>
            </w:r>
            <w:r>
              <w:rPr>
                <w:rFonts w:ascii="微软雅黑" w:hAnsi="微软雅黑" w:eastAsia="微软雅黑" w:cs="微软雅黑"/>
                <w:spacing w:val="26"/>
                <w:sz w:val="20"/>
                <w:szCs w:val="20"/>
              </w:rPr>
              <w:t xml:space="preserve"> 市 状 态</w:t>
            </w:r>
          </w:p>
        </w:tc>
        <w:tc>
          <w:tcPr>
            <w:tcW w:w="362" w:type="dxa"/>
            <w:textDirection w:val="tbRlV"/>
            <w:vAlign w:val="top"/>
          </w:tcPr>
          <w:p w14:paraId="3A611B62">
            <w:pPr>
              <w:spacing w:before="134" w:line="189"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公</w:t>
            </w:r>
            <w:r>
              <w:rPr>
                <w:rFonts w:ascii="微软雅黑" w:hAnsi="微软雅黑" w:eastAsia="微软雅黑" w:cs="微软雅黑"/>
                <w:spacing w:val="26"/>
                <w:sz w:val="20"/>
                <w:szCs w:val="20"/>
              </w:rPr>
              <w:t xml:space="preserve"> 司 名 称</w:t>
            </w:r>
          </w:p>
        </w:tc>
        <w:tc>
          <w:tcPr>
            <w:tcW w:w="362" w:type="dxa"/>
            <w:textDirection w:val="tbRlV"/>
            <w:vAlign w:val="top"/>
          </w:tcPr>
          <w:p w14:paraId="4E433C6B">
            <w:pPr>
              <w:spacing w:before="136" w:line="186" w:lineRule="auto"/>
              <w:ind w:left="693"/>
              <w:rPr>
                <w:rFonts w:ascii="微软雅黑" w:hAnsi="微软雅黑" w:eastAsia="微软雅黑" w:cs="微软雅黑"/>
                <w:sz w:val="20"/>
                <w:szCs w:val="20"/>
              </w:rPr>
            </w:pPr>
            <w:r>
              <w:rPr>
                <w:rFonts w:ascii="微软雅黑" w:hAnsi="微软雅黑" w:eastAsia="微软雅黑" w:cs="微软雅黑"/>
                <w:spacing w:val="27"/>
                <w:sz w:val="20"/>
                <w:szCs w:val="20"/>
              </w:rPr>
              <w:t>其</w:t>
            </w:r>
            <w:r>
              <w:rPr>
                <w:rFonts w:ascii="微软雅黑" w:hAnsi="微软雅黑" w:eastAsia="微软雅黑" w:cs="微软雅黑"/>
                <w:spacing w:val="26"/>
                <w:sz w:val="20"/>
                <w:szCs w:val="20"/>
              </w:rPr>
              <w:t xml:space="preserve"> 他</w:t>
            </w:r>
          </w:p>
        </w:tc>
        <w:tc>
          <w:tcPr>
            <w:tcW w:w="362" w:type="dxa"/>
            <w:textDirection w:val="tbRlV"/>
            <w:vAlign w:val="top"/>
          </w:tcPr>
          <w:p w14:paraId="177A99D3">
            <w:pPr>
              <w:spacing w:before="137" w:line="186"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注</w:t>
            </w:r>
            <w:r>
              <w:rPr>
                <w:rFonts w:ascii="微软雅黑" w:hAnsi="微软雅黑" w:eastAsia="微软雅黑" w:cs="微软雅黑"/>
                <w:spacing w:val="26"/>
                <w:sz w:val="20"/>
                <w:szCs w:val="20"/>
              </w:rPr>
              <w:t xml:space="preserve"> 册 信 息</w:t>
            </w:r>
          </w:p>
        </w:tc>
        <w:tc>
          <w:tcPr>
            <w:tcW w:w="362" w:type="dxa"/>
            <w:textDirection w:val="tbRlV"/>
            <w:vAlign w:val="top"/>
          </w:tcPr>
          <w:p w14:paraId="59B44120">
            <w:pPr>
              <w:spacing w:before="136" w:line="186"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十</w:t>
            </w:r>
            <w:r>
              <w:rPr>
                <w:rFonts w:ascii="微软雅黑" w:hAnsi="微软雅黑" w:eastAsia="微软雅黑" w:cs="微软雅黑"/>
                <w:spacing w:val="26"/>
                <w:sz w:val="20"/>
                <w:szCs w:val="20"/>
              </w:rPr>
              <w:t xml:space="preserve"> 大 股 东</w:t>
            </w:r>
          </w:p>
        </w:tc>
        <w:tc>
          <w:tcPr>
            <w:tcW w:w="441" w:type="dxa"/>
            <w:textDirection w:val="tbRlV"/>
            <w:vAlign w:val="top"/>
          </w:tcPr>
          <w:p w14:paraId="5063BB3E">
            <w:pPr>
              <w:spacing w:before="215" w:line="184"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股</w:t>
            </w:r>
            <w:r>
              <w:rPr>
                <w:rFonts w:ascii="微软雅黑" w:hAnsi="微软雅黑" w:eastAsia="微软雅黑" w:cs="微软雅黑"/>
                <w:spacing w:val="26"/>
                <w:sz w:val="20"/>
                <w:szCs w:val="20"/>
              </w:rPr>
              <w:t xml:space="preserve"> 东 人 数</w:t>
            </w:r>
          </w:p>
        </w:tc>
        <w:tc>
          <w:tcPr>
            <w:tcW w:w="490" w:type="dxa"/>
            <w:vAlign w:val="top"/>
          </w:tcPr>
          <w:p w14:paraId="2883FCE2">
            <w:pPr>
              <w:spacing w:line="450" w:lineRule="auto"/>
              <w:rPr>
                <w:rFonts w:ascii="Arial"/>
                <w:sz w:val="21"/>
              </w:rPr>
            </w:pPr>
          </w:p>
          <w:p w14:paraId="33BD7C15">
            <w:pPr>
              <w:spacing w:before="86" w:line="231" w:lineRule="auto"/>
              <w:ind w:left="9" w:right="57" w:firstLine="6"/>
              <w:rPr>
                <w:rFonts w:ascii="微软雅黑" w:hAnsi="微软雅黑" w:eastAsia="微软雅黑" w:cs="微软雅黑"/>
                <w:sz w:val="20"/>
                <w:szCs w:val="20"/>
              </w:rPr>
            </w:pPr>
            <w:r>
              <w:rPr>
                <w:rFonts w:ascii="微软雅黑" w:hAnsi="微软雅黑" w:eastAsia="微软雅黑" w:cs="微软雅黑"/>
                <w:spacing w:val="6"/>
                <w:sz w:val="20"/>
                <w:szCs w:val="20"/>
              </w:rPr>
              <w:t>十</w:t>
            </w:r>
            <w:r>
              <w:rPr>
                <w:rFonts w:ascii="微软雅黑" w:hAnsi="微软雅黑" w:eastAsia="微软雅黑" w:cs="微软雅黑"/>
                <w:spacing w:val="5"/>
                <w:sz w:val="20"/>
                <w:szCs w:val="20"/>
              </w:rPr>
              <w:t>大</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通</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股</w:t>
            </w:r>
            <w:r>
              <w:rPr>
                <w:rFonts w:ascii="微软雅黑" w:hAnsi="微软雅黑" w:eastAsia="微软雅黑" w:cs="微软雅黑"/>
                <w:spacing w:val="8"/>
                <w:sz w:val="20"/>
                <w:szCs w:val="20"/>
              </w:rPr>
              <w:t>东</w:t>
            </w:r>
          </w:p>
        </w:tc>
        <w:tc>
          <w:tcPr>
            <w:tcW w:w="410" w:type="dxa"/>
            <w:textDirection w:val="tbRlV"/>
            <w:vAlign w:val="top"/>
          </w:tcPr>
          <w:p w14:paraId="3859F50C">
            <w:pPr>
              <w:spacing w:before="183" w:line="188" w:lineRule="auto"/>
              <w:ind w:left="381"/>
              <w:rPr>
                <w:rFonts w:ascii="微软雅黑" w:hAnsi="微软雅黑" w:eastAsia="微软雅黑" w:cs="微软雅黑"/>
                <w:sz w:val="20"/>
                <w:szCs w:val="20"/>
              </w:rPr>
            </w:pPr>
            <w:r>
              <w:rPr>
                <w:rFonts w:ascii="微软雅黑" w:hAnsi="微软雅黑" w:eastAsia="微软雅黑" w:cs="微软雅黑"/>
                <w:spacing w:val="29"/>
                <w:sz w:val="20"/>
                <w:szCs w:val="20"/>
              </w:rPr>
              <w:t>机</w:t>
            </w:r>
            <w:r>
              <w:rPr>
                <w:rFonts w:ascii="微软雅黑" w:hAnsi="微软雅黑" w:eastAsia="微软雅黑" w:cs="微软雅黑"/>
                <w:spacing w:val="26"/>
                <w:sz w:val="20"/>
                <w:szCs w:val="20"/>
              </w:rPr>
              <w:t xml:space="preserve"> 构 持 仓</w:t>
            </w:r>
          </w:p>
        </w:tc>
        <w:tc>
          <w:tcPr>
            <w:tcW w:w="477" w:type="dxa"/>
            <w:vAlign w:val="top"/>
          </w:tcPr>
          <w:p w14:paraId="670F0184">
            <w:pPr>
              <w:spacing w:line="301" w:lineRule="auto"/>
              <w:rPr>
                <w:rFonts w:ascii="Arial"/>
                <w:sz w:val="21"/>
              </w:rPr>
            </w:pPr>
          </w:p>
          <w:p w14:paraId="521D60A6">
            <w:pPr>
              <w:spacing w:line="302" w:lineRule="auto"/>
              <w:rPr>
                <w:rFonts w:ascii="Arial"/>
                <w:sz w:val="21"/>
              </w:rPr>
            </w:pPr>
          </w:p>
          <w:p w14:paraId="5A9453AD">
            <w:pPr>
              <w:spacing w:before="86" w:line="238" w:lineRule="auto"/>
              <w:ind w:left="11" w:right="44" w:firstLine="8"/>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票</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解禁</w:t>
            </w:r>
          </w:p>
        </w:tc>
        <w:tc>
          <w:tcPr>
            <w:tcW w:w="531" w:type="dxa"/>
            <w:vAlign w:val="top"/>
          </w:tcPr>
          <w:p w14:paraId="648C3C15">
            <w:pPr>
              <w:spacing w:line="449" w:lineRule="auto"/>
              <w:rPr>
                <w:rFonts w:ascii="Arial"/>
                <w:sz w:val="21"/>
              </w:rPr>
            </w:pPr>
          </w:p>
          <w:p w14:paraId="3DBC0F33">
            <w:pPr>
              <w:spacing w:before="86" w:line="231" w:lineRule="auto"/>
              <w:ind w:left="16" w:right="97" w:hanging="1"/>
              <w:rPr>
                <w:rFonts w:ascii="微软雅黑" w:hAnsi="微软雅黑" w:eastAsia="微软雅黑" w:cs="微软雅黑"/>
                <w:sz w:val="20"/>
                <w:szCs w:val="20"/>
              </w:rPr>
            </w:pPr>
            <w:r>
              <w:rPr>
                <w:rFonts w:ascii="微软雅黑" w:hAnsi="微软雅黑" w:eastAsia="微软雅黑" w:cs="微软雅黑"/>
                <w:spacing w:val="6"/>
                <w:sz w:val="20"/>
                <w:szCs w:val="20"/>
              </w:rPr>
              <w:t>利润</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表</w:t>
            </w:r>
            <w:r>
              <w:rPr>
                <w:rFonts w:ascii="微软雅黑" w:hAnsi="微软雅黑" w:eastAsia="微软雅黑" w:cs="微软雅黑"/>
                <w:spacing w:val="5"/>
                <w:sz w:val="20"/>
                <w:szCs w:val="20"/>
              </w:rPr>
              <w:t>摘</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要</w:t>
            </w:r>
          </w:p>
        </w:tc>
        <w:tc>
          <w:tcPr>
            <w:tcW w:w="544" w:type="dxa"/>
            <w:vAlign w:val="top"/>
          </w:tcPr>
          <w:p w14:paraId="62F49283">
            <w:pPr>
              <w:spacing w:line="293" w:lineRule="auto"/>
              <w:rPr>
                <w:rFonts w:ascii="Arial"/>
                <w:sz w:val="21"/>
              </w:rPr>
            </w:pPr>
          </w:p>
          <w:p w14:paraId="1ADB3EC9">
            <w:pPr>
              <w:spacing w:before="86" w:line="218"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资</w:t>
            </w:r>
            <w:r>
              <w:rPr>
                <w:rFonts w:ascii="微软雅黑" w:hAnsi="微软雅黑" w:eastAsia="微软雅黑" w:cs="微软雅黑"/>
                <w:spacing w:val="3"/>
                <w:sz w:val="20"/>
                <w:szCs w:val="20"/>
              </w:rPr>
              <w:t>产</w:t>
            </w:r>
          </w:p>
          <w:p w14:paraId="0404C208">
            <w:pPr>
              <w:spacing w:line="203" w:lineRule="auto"/>
              <w:ind w:left="18"/>
              <w:rPr>
                <w:rFonts w:ascii="微软雅黑" w:hAnsi="微软雅黑" w:eastAsia="微软雅黑" w:cs="微软雅黑"/>
                <w:sz w:val="20"/>
                <w:szCs w:val="20"/>
              </w:rPr>
            </w:pPr>
            <w:r>
              <w:rPr>
                <w:rFonts w:ascii="微软雅黑" w:hAnsi="微软雅黑" w:eastAsia="微软雅黑" w:cs="微软雅黑"/>
                <w:spacing w:val="6"/>
                <w:sz w:val="20"/>
                <w:szCs w:val="20"/>
              </w:rPr>
              <w:t>负</w:t>
            </w:r>
            <w:r>
              <w:rPr>
                <w:rFonts w:ascii="微软雅黑" w:hAnsi="微软雅黑" w:eastAsia="微软雅黑" w:cs="微软雅黑"/>
                <w:spacing w:val="5"/>
                <w:sz w:val="20"/>
                <w:szCs w:val="20"/>
              </w:rPr>
              <w:t>债</w:t>
            </w:r>
          </w:p>
          <w:p w14:paraId="56B06915">
            <w:pPr>
              <w:spacing w:before="21" w:line="204" w:lineRule="auto"/>
              <w:ind w:left="20"/>
              <w:rPr>
                <w:rFonts w:ascii="微软雅黑" w:hAnsi="微软雅黑" w:eastAsia="微软雅黑" w:cs="微软雅黑"/>
                <w:sz w:val="20"/>
                <w:szCs w:val="20"/>
              </w:rPr>
            </w:pPr>
            <w:r>
              <w:rPr>
                <w:rFonts w:ascii="微软雅黑" w:hAnsi="微软雅黑" w:eastAsia="微软雅黑" w:cs="微软雅黑"/>
                <w:spacing w:val="5"/>
                <w:sz w:val="20"/>
                <w:szCs w:val="20"/>
              </w:rPr>
              <w:t>表</w:t>
            </w:r>
            <w:r>
              <w:rPr>
                <w:rFonts w:ascii="微软雅黑" w:hAnsi="微软雅黑" w:eastAsia="微软雅黑" w:cs="微软雅黑"/>
                <w:spacing w:val="4"/>
                <w:sz w:val="20"/>
                <w:szCs w:val="20"/>
              </w:rPr>
              <w:t>摘</w:t>
            </w:r>
          </w:p>
          <w:p w14:paraId="62303D86">
            <w:pPr>
              <w:spacing w:before="20" w:line="204" w:lineRule="auto"/>
              <w:ind w:left="18"/>
              <w:rPr>
                <w:rFonts w:ascii="微软雅黑" w:hAnsi="微软雅黑" w:eastAsia="微软雅黑" w:cs="微软雅黑"/>
                <w:sz w:val="20"/>
                <w:szCs w:val="20"/>
              </w:rPr>
            </w:pPr>
            <w:r>
              <w:rPr>
                <w:rFonts w:ascii="微软雅黑" w:hAnsi="微软雅黑" w:eastAsia="微软雅黑" w:cs="微软雅黑"/>
                <w:spacing w:val="2"/>
                <w:sz w:val="20"/>
                <w:szCs w:val="20"/>
              </w:rPr>
              <w:t>要</w:t>
            </w:r>
          </w:p>
        </w:tc>
        <w:tc>
          <w:tcPr>
            <w:tcW w:w="545" w:type="dxa"/>
            <w:vAlign w:val="top"/>
          </w:tcPr>
          <w:p w14:paraId="320E0499">
            <w:pPr>
              <w:spacing w:line="293" w:lineRule="auto"/>
              <w:rPr>
                <w:rFonts w:ascii="Arial"/>
                <w:sz w:val="21"/>
              </w:rPr>
            </w:pPr>
          </w:p>
          <w:p w14:paraId="39D7D043">
            <w:pPr>
              <w:spacing w:before="86" w:line="218"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现金</w:t>
            </w:r>
          </w:p>
          <w:p w14:paraId="3211E032">
            <w:pPr>
              <w:spacing w:before="1" w:line="203"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量</w:t>
            </w:r>
          </w:p>
          <w:p w14:paraId="3735A1DF">
            <w:pPr>
              <w:spacing w:before="20" w:line="204" w:lineRule="auto"/>
              <w:ind w:left="21"/>
              <w:rPr>
                <w:rFonts w:ascii="微软雅黑" w:hAnsi="微软雅黑" w:eastAsia="微软雅黑" w:cs="微软雅黑"/>
                <w:sz w:val="20"/>
                <w:szCs w:val="20"/>
              </w:rPr>
            </w:pPr>
            <w:r>
              <w:rPr>
                <w:rFonts w:ascii="微软雅黑" w:hAnsi="微软雅黑" w:eastAsia="微软雅黑" w:cs="微软雅黑"/>
                <w:spacing w:val="5"/>
                <w:sz w:val="20"/>
                <w:szCs w:val="20"/>
              </w:rPr>
              <w:t>表</w:t>
            </w:r>
            <w:r>
              <w:rPr>
                <w:rFonts w:ascii="微软雅黑" w:hAnsi="微软雅黑" w:eastAsia="微软雅黑" w:cs="微软雅黑"/>
                <w:spacing w:val="4"/>
                <w:sz w:val="20"/>
                <w:szCs w:val="20"/>
              </w:rPr>
              <w:t>摘</w:t>
            </w:r>
          </w:p>
          <w:p w14:paraId="7660FC1E">
            <w:pPr>
              <w:spacing w:before="20" w:line="204" w:lineRule="auto"/>
              <w:ind w:left="19"/>
              <w:rPr>
                <w:rFonts w:ascii="微软雅黑" w:hAnsi="微软雅黑" w:eastAsia="微软雅黑" w:cs="微软雅黑"/>
                <w:sz w:val="20"/>
                <w:szCs w:val="20"/>
              </w:rPr>
            </w:pPr>
            <w:r>
              <w:rPr>
                <w:rFonts w:ascii="微软雅黑" w:hAnsi="微软雅黑" w:eastAsia="微软雅黑" w:cs="微软雅黑"/>
                <w:spacing w:val="2"/>
                <w:sz w:val="20"/>
                <w:szCs w:val="20"/>
              </w:rPr>
              <w:t>要</w:t>
            </w:r>
          </w:p>
        </w:tc>
        <w:tc>
          <w:tcPr>
            <w:tcW w:w="585" w:type="dxa"/>
            <w:vAlign w:val="top"/>
          </w:tcPr>
          <w:p w14:paraId="781B2484">
            <w:pPr>
              <w:spacing w:before="225" w:line="218"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东</w:t>
            </w:r>
          </w:p>
          <w:p w14:paraId="15364B78">
            <w:pPr>
              <w:spacing w:before="1" w:line="203"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权</w:t>
            </w:r>
          </w:p>
          <w:p w14:paraId="2E55AEBA">
            <w:pPr>
              <w:spacing w:before="20" w:line="205" w:lineRule="auto"/>
              <w:ind w:left="24"/>
              <w:rPr>
                <w:rFonts w:ascii="微软雅黑" w:hAnsi="微软雅黑" w:eastAsia="微软雅黑" w:cs="微软雅黑"/>
                <w:sz w:val="20"/>
                <w:szCs w:val="20"/>
              </w:rPr>
            </w:pPr>
            <w:r>
              <w:rPr>
                <w:rFonts w:ascii="微软雅黑" w:hAnsi="微软雅黑" w:eastAsia="微软雅黑" w:cs="微软雅黑"/>
                <w:spacing w:val="3"/>
                <w:sz w:val="20"/>
                <w:szCs w:val="20"/>
              </w:rPr>
              <w:t>冻结</w:t>
            </w:r>
          </w:p>
          <w:p w14:paraId="06BB0B83">
            <w:pPr>
              <w:spacing w:before="18" w:line="204"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和质</w:t>
            </w:r>
          </w:p>
          <w:p w14:paraId="128EF841">
            <w:pPr>
              <w:spacing w:before="20" w:line="204" w:lineRule="auto"/>
              <w:ind w:left="19"/>
              <w:rPr>
                <w:rFonts w:ascii="微软雅黑" w:hAnsi="微软雅黑" w:eastAsia="微软雅黑" w:cs="微软雅黑"/>
                <w:sz w:val="20"/>
                <w:szCs w:val="20"/>
              </w:rPr>
            </w:pPr>
            <w:r>
              <w:rPr>
                <w:rFonts w:ascii="微软雅黑" w:hAnsi="微软雅黑" w:eastAsia="微软雅黑" w:cs="微软雅黑"/>
                <w:spacing w:val="2"/>
                <w:sz w:val="20"/>
                <w:szCs w:val="20"/>
              </w:rPr>
              <w:t>押</w:t>
            </w:r>
          </w:p>
        </w:tc>
        <w:tc>
          <w:tcPr>
            <w:tcW w:w="549" w:type="dxa"/>
            <w:vAlign w:val="top"/>
          </w:tcPr>
          <w:p w14:paraId="3960A111">
            <w:pPr>
              <w:spacing w:before="69" w:line="218"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东</w:t>
            </w:r>
          </w:p>
          <w:p w14:paraId="003D1EB4">
            <w:pPr>
              <w:spacing w:before="1" w:line="203" w:lineRule="auto"/>
              <w:ind w:left="25"/>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权</w:t>
            </w:r>
          </w:p>
          <w:p w14:paraId="3EA2CFBF">
            <w:pPr>
              <w:spacing w:before="20" w:line="205"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冻结</w:t>
            </w:r>
          </w:p>
          <w:p w14:paraId="604C0BBE">
            <w:pPr>
              <w:spacing w:before="18" w:line="204"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和质</w:t>
            </w:r>
          </w:p>
          <w:p w14:paraId="3C2AF577">
            <w:pPr>
              <w:spacing w:before="20" w:line="204" w:lineRule="auto"/>
              <w:ind w:left="22"/>
              <w:rPr>
                <w:rFonts w:ascii="微软雅黑" w:hAnsi="微软雅黑" w:eastAsia="微软雅黑" w:cs="微软雅黑"/>
                <w:sz w:val="20"/>
                <w:szCs w:val="20"/>
              </w:rPr>
            </w:pPr>
            <w:r>
              <w:rPr>
                <w:rFonts w:ascii="微软雅黑" w:hAnsi="微软雅黑" w:eastAsia="微软雅黑" w:cs="微软雅黑"/>
                <w:spacing w:val="6"/>
                <w:sz w:val="20"/>
                <w:szCs w:val="20"/>
              </w:rPr>
              <w:t>押</w:t>
            </w:r>
            <w:r>
              <w:rPr>
                <w:rFonts w:ascii="微软雅黑" w:hAnsi="微软雅黑" w:eastAsia="微软雅黑" w:cs="微软雅黑"/>
                <w:spacing w:val="5"/>
                <w:sz w:val="20"/>
                <w:szCs w:val="20"/>
              </w:rPr>
              <w:t>明</w:t>
            </w:r>
          </w:p>
          <w:p w14:paraId="1C08681F">
            <w:pPr>
              <w:spacing w:before="20" w:line="183" w:lineRule="auto"/>
              <w:ind w:left="17"/>
              <w:rPr>
                <w:rFonts w:ascii="微软雅黑" w:hAnsi="微软雅黑" w:eastAsia="微软雅黑" w:cs="微软雅黑"/>
                <w:sz w:val="20"/>
                <w:szCs w:val="20"/>
              </w:rPr>
            </w:pPr>
            <w:r>
              <w:rPr>
                <w:rFonts w:ascii="微软雅黑" w:hAnsi="微软雅黑" w:eastAsia="微软雅黑" w:cs="微软雅黑"/>
                <w:spacing w:val="7"/>
                <w:sz w:val="20"/>
                <w:szCs w:val="20"/>
              </w:rPr>
              <w:t>细</w:t>
            </w:r>
          </w:p>
        </w:tc>
      </w:tr>
      <w:tr w14:paraId="0DE4E0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5" w:hRule="atLeast"/>
        </w:trPr>
        <w:tc>
          <w:tcPr>
            <w:tcW w:w="298" w:type="dxa"/>
            <w:vAlign w:val="top"/>
          </w:tcPr>
          <w:p w14:paraId="024C5965">
            <w:pPr>
              <w:spacing w:before="225" w:line="187"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ty</w:t>
            </w:r>
          </w:p>
          <w:p w14:paraId="5066FEC1">
            <w:pPr>
              <w:spacing w:before="44" w:line="188" w:lineRule="auto"/>
              <w:ind w:left="19"/>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4"/>
                <w:sz w:val="20"/>
                <w:szCs w:val="20"/>
              </w:rPr>
              <w:t>e</w:t>
            </w:r>
          </w:p>
        </w:tc>
        <w:tc>
          <w:tcPr>
            <w:tcW w:w="362" w:type="dxa"/>
            <w:vAlign w:val="top"/>
          </w:tcPr>
          <w:p w14:paraId="1947C858">
            <w:pPr>
              <w:spacing w:before="69" w:line="218" w:lineRule="auto"/>
              <w:ind w:left="28"/>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352C100C">
            <w:pPr>
              <w:spacing w:line="187" w:lineRule="auto"/>
              <w:ind w:left="33"/>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7F2B9033">
            <w:pPr>
              <w:spacing w:before="44" w:line="183" w:lineRule="auto"/>
              <w:ind w:left="140"/>
              <w:rPr>
                <w:rFonts w:ascii="微软雅黑" w:hAnsi="微软雅黑" w:eastAsia="微软雅黑" w:cs="微软雅黑"/>
                <w:sz w:val="20"/>
                <w:szCs w:val="20"/>
              </w:rPr>
            </w:pPr>
            <w:r>
              <w:pict>
                <v:shape id="_x0000_s1038" o:spid="_x0000_s1038" o:spt="202" type="#_x0000_t202" style="position:absolute;left:0pt;margin-left:-0.4pt;margin-top:10.15pt;height:6.5pt;width:7.25pt;z-index:251682816;mso-width-relative:page;mso-height-relative:page;" filled="f" stroked="f" coordsize="21600,21600">
                  <v:path/>
                  <v:fill on="f" focussize="0,0"/>
                  <v:stroke on="f"/>
                  <v:imagedata o:title=""/>
                  <o:lock v:ext="edit" aspectratio="f"/>
                  <v:textbox inset="0mm,0mm,0mm,0mm">
                    <w:txbxContent>
                      <w:p w14:paraId="42418E30">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5C7C5CB3">
            <w:pPr>
              <w:spacing w:before="69" w:line="218" w:lineRule="auto"/>
              <w:ind w:left="28"/>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51A827AE">
            <w:pPr>
              <w:spacing w:line="187" w:lineRule="auto"/>
              <w:ind w:left="33"/>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222C1B14">
            <w:pPr>
              <w:spacing w:before="44" w:line="183" w:lineRule="auto"/>
              <w:ind w:left="140"/>
              <w:rPr>
                <w:rFonts w:ascii="微软雅黑" w:hAnsi="微软雅黑" w:eastAsia="微软雅黑" w:cs="微软雅黑"/>
                <w:sz w:val="20"/>
                <w:szCs w:val="20"/>
              </w:rPr>
            </w:pPr>
            <w:r>
              <w:pict>
                <v:shape id="_x0000_s1039" o:spid="_x0000_s1039" o:spt="202" type="#_x0000_t202" style="position:absolute;left:0pt;margin-left:-0.4pt;margin-top:10.15pt;height:6.5pt;width:7.25pt;z-index:251683840;mso-width-relative:page;mso-height-relative:page;" filled="f" stroked="f" coordsize="21600,21600">
                  <v:path/>
                  <v:fill on="f" focussize="0,0"/>
                  <v:stroke on="f"/>
                  <v:imagedata o:title=""/>
                  <o:lock v:ext="edit" aspectratio="f"/>
                  <v:textbox inset="0mm,0mm,0mm,0mm">
                    <w:txbxContent>
                      <w:p w14:paraId="3F2CBF50">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0A6FC5CC">
            <w:pPr>
              <w:spacing w:before="69" w:line="218" w:lineRule="auto"/>
              <w:ind w:left="26"/>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5C870470">
            <w:pPr>
              <w:spacing w:line="187" w:lineRule="auto"/>
              <w:ind w:left="31"/>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4DBBD8FD">
            <w:pPr>
              <w:spacing w:before="44" w:line="183" w:lineRule="auto"/>
              <w:ind w:left="138"/>
              <w:rPr>
                <w:rFonts w:ascii="微软雅黑" w:hAnsi="微软雅黑" w:eastAsia="微软雅黑" w:cs="微软雅黑"/>
                <w:sz w:val="20"/>
                <w:szCs w:val="20"/>
              </w:rPr>
            </w:pPr>
            <w:r>
              <w:pict>
                <v:shape id="_x0000_s1040" o:spid="_x0000_s1040" o:spt="202" type="#_x0000_t202" style="position:absolute;left:0pt;margin-left:-0.5pt;margin-top:10.15pt;height:6.5pt;width:7.25pt;z-index:251679744;mso-width-relative:page;mso-height-relative:page;" filled="f" stroked="f" coordsize="21600,21600">
                  <v:path/>
                  <v:fill on="f" focussize="0,0"/>
                  <v:stroke on="f"/>
                  <v:imagedata o:title=""/>
                  <o:lock v:ext="edit" aspectratio="f"/>
                  <v:textbox inset="0mm,0mm,0mm,0mm">
                    <w:txbxContent>
                      <w:p w14:paraId="2D02A80B">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6D815352">
            <w:pPr>
              <w:spacing w:before="69" w:line="218" w:lineRule="auto"/>
              <w:ind w:left="27"/>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4CDEF83B">
            <w:pPr>
              <w:spacing w:line="187" w:lineRule="auto"/>
              <w:ind w:left="31"/>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196DBD48">
            <w:pPr>
              <w:spacing w:before="44" w:line="183" w:lineRule="auto"/>
              <w:ind w:left="139"/>
              <w:rPr>
                <w:rFonts w:ascii="微软雅黑" w:hAnsi="微软雅黑" w:eastAsia="微软雅黑" w:cs="微软雅黑"/>
                <w:sz w:val="20"/>
                <w:szCs w:val="20"/>
              </w:rPr>
            </w:pPr>
            <w:r>
              <w:pict>
                <v:shape id="_x0000_s1041" o:spid="_x0000_s1041" o:spt="202" type="#_x0000_t202" style="position:absolute;left:0pt;margin-left:-0.5pt;margin-top:10.15pt;height:6.5pt;width:7.25pt;z-index:251674624;mso-width-relative:page;mso-height-relative:page;" filled="f" stroked="f" coordsize="21600,21600">
                  <v:path/>
                  <v:fill on="f" focussize="0,0"/>
                  <v:stroke on="f"/>
                  <v:imagedata o:title=""/>
                  <o:lock v:ext="edit" aspectratio="f"/>
                  <v:textbox inset="0mm,0mm,0mm,0mm">
                    <w:txbxContent>
                      <w:p w14:paraId="109D3A05">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6C56CCD6">
            <w:pPr>
              <w:spacing w:before="69" w:line="218" w:lineRule="auto"/>
              <w:ind w:left="27"/>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50993EE1">
            <w:pPr>
              <w:spacing w:line="187" w:lineRule="auto"/>
              <w:ind w:left="32"/>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0A465EA1">
            <w:pPr>
              <w:spacing w:before="44" w:line="183" w:lineRule="auto"/>
              <w:ind w:left="139"/>
              <w:rPr>
                <w:rFonts w:ascii="微软雅黑" w:hAnsi="微软雅黑" w:eastAsia="微软雅黑" w:cs="微软雅黑"/>
                <w:sz w:val="20"/>
                <w:szCs w:val="20"/>
              </w:rPr>
            </w:pPr>
            <w:r>
              <w:pict>
                <v:shape id="_x0000_s1042" o:spid="_x0000_s1042" o:spt="202" type="#_x0000_t202" style="position:absolute;left:0pt;margin-left:-0.45pt;margin-top:10.15pt;height:6.5pt;width:7.25pt;z-index:251678720;mso-width-relative:page;mso-height-relative:page;" filled="f" stroked="f" coordsize="21600,21600">
                  <v:path/>
                  <v:fill on="f" focussize="0,0"/>
                  <v:stroke on="f"/>
                  <v:imagedata o:title=""/>
                  <o:lock v:ext="edit" aspectratio="f"/>
                  <v:textbox inset="0mm,0mm,0mm,0mm">
                    <w:txbxContent>
                      <w:p w14:paraId="4FFFF734">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5C36E835">
            <w:pPr>
              <w:spacing w:before="69" w:line="218" w:lineRule="auto"/>
              <w:ind w:left="27"/>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4A5C6623">
            <w:pPr>
              <w:spacing w:line="187" w:lineRule="auto"/>
              <w:ind w:left="32"/>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79240793">
            <w:pPr>
              <w:spacing w:before="44" w:line="183" w:lineRule="auto"/>
              <w:ind w:left="140"/>
              <w:rPr>
                <w:rFonts w:ascii="微软雅黑" w:hAnsi="微软雅黑" w:eastAsia="微软雅黑" w:cs="微软雅黑"/>
                <w:sz w:val="20"/>
                <w:szCs w:val="20"/>
              </w:rPr>
            </w:pPr>
            <w:r>
              <w:pict>
                <v:shape id="_x0000_s1043" o:spid="_x0000_s1043" o:spt="202" type="#_x0000_t202" style="position:absolute;left:0pt;margin-left:-0.45pt;margin-top:10.15pt;height:6.5pt;width:7.25pt;z-index:251681792;mso-width-relative:page;mso-height-relative:page;" filled="f" stroked="f" coordsize="21600,21600">
                  <v:path/>
                  <v:fill on="f" focussize="0,0"/>
                  <v:stroke on="f"/>
                  <v:imagedata o:title=""/>
                  <o:lock v:ext="edit" aspectratio="f"/>
                  <v:textbox inset="0mm,0mm,0mm,0mm">
                    <w:txbxContent>
                      <w:p w14:paraId="714E7BD3">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762B579B">
            <w:pPr>
              <w:spacing w:before="69" w:line="218" w:lineRule="auto"/>
              <w:ind w:left="28"/>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18BB2614">
            <w:pPr>
              <w:spacing w:line="187" w:lineRule="auto"/>
              <w:ind w:left="33"/>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1051FAB5">
            <w:pPr>
              <w:spacing w:before="44" w:line="183" w:lineRule="auto"/>
              <w:ind w:left="140"/>
              <w:rPr>
                <w:rFonts w:ascii="微软雅黑" w:hAnsi="微软雅黑" w:eastAsia="微软雅黑" w:cs="微软雅黑"/>
                <w:sz w:val="20"/>
                <w:szCs w:val="20"/>
              </w:rPr>
            </w:pPr>
            <w:r>
              <w:pict>
                <v:shape id="_x0000_s1044" o:spid="_x0000_s1044" o:spt="202" type="#_x0000_t202" style="position:absolute;left:0pt;margin-left:-0.4pt;margin-top:10.15pt;height:6.5pt;width:7.25pt;z-index:251673600;mso-width-relative:page;mso-height-relative:page;" filled="f" stroked="f" coordsize="21600,21600">
                  <v:path/>
                  <v:fill on="f" focussize="0,0"/>
                  <v:stroke on="f"/>
                  <v:imagedata o:title=""/>
                  <o:lock v:ext="edit" aspectratio="f"/>
                  <v:textbox inset="0mm,0mm,0mm,0mm">
                    <w:txbxContent>
                      <w:p w14:paraId="265B75A2">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0C8340DB">
            <w:pPr>
              <w:spacing w:before="69" w:line="218" w:lineRule="auto"/>
              <w:ind w:left="28"/>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4CA2D7BE">
            <w:pPr>
              <w:spacing w:line="187" w:lineRule="auto"/>
              <w:ind w:left="33"/>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4E9F3EB6">
            <w:pPr>
              <w:spacing w:before="44" w:line="183" w:lineRule="auto"/>
              <w:ind w:left="140"/>
              <w:rPr>
                <w:rFonts w:ascii="微软雅黑" w:hAnsi="微软雅黑" w:eastAsia="微软雅黑" w:cs="微软雅黑"/>
                <w:sz w:val="20"/>
                <w:szCs w:val="20"/>
              </w:rPr>
            </w:pPr>
            <w:r>
              <w:pict>
                <v:shape id="_x0000_s1045" o:spid="_x0000_s1045" o:spt="202" type="#_x0000_t202" style="position:absolute;left:0pt;margin-left:-0.4pt;margin-top:10.15pt;height:6.5pt;width:7.25pt;z-index:251680768;mso-width-relative:page;mso-height-relative:page;" filled="f" stroked="f" coordsize="21600,21600">
                  <v:path/>
                  <v:fill on="f" focussize="0,0"/>
                  <v:stroke on="f"/>
                  <v:imagedata o:title=""/>
                  <o:lock v:ext="edit" aspectratio="f"/>
                  <v:textbox inset="0mm,0mm,0mm,0mm">
                    <w:txbxContent>
                      <w:p w14:paraId="3D7487D2">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25B9ABFD">
            <w:pPr>
              <w:spacing w:before="69" w:line="218" w:lineRule="auto"/>
              <w:ind w:left="26"/>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6D445974">
            <w:pPr>
              <w:spacing w:line="187" w:lineRule="auto"/>
              <w:ind w:left="31"/>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61438384">
            <w:pPr>
              <w:spacing w:before="44" w:line="183" w:lineRule="auto"/>
              <w:ind w:left="138"/>
              <w:rPr>
                <w:rFonts w:ascii="微软雅黑" w:hAnsi="微软雅黑" w:eastAsia="微软雅黑" w:cs="微软雅黑"/>
                <w:sz w:val="20"/>
                <w:szCs w:val="20"/>
              </w:rPr>
            </w:pPr>
            <w:r>
              <w:pict>
                <v:shape id="_x0000_s1046" o:spid="_x0000_s1046" o:spt="202" type="#_x0000_t202" style="position:absolute;left:0pt;margin-left:-0.5pt;margin-top:10.15pt;height:6.5pt;width:7.25pt;z-index:251677696;mso-width-relative:page;mso-height-relative:page;" filled="f" stroked="f" coordsize="21600,21600">
                  <v:path/>
                  <v:fill on="f" focussize="0,0"/>
                  <v:stroke on="f"/>
                  <v:imagedata o:title=""/>
                  <o:lock v:ext="edit" aspectratio="f"/>
                  <v:textbox inset="0mm,0mm,0mm,0mm">
                    <w:txbxContent>
                      <w:p w14:paraId="56EB1311">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20DA4A74">
            <w:pPr>
              <w:spacing w:before="69" w:line="218" w:lineRule="auto"/>
              <w:ind w:left="27"/>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44193956">
            <w:pPr>
              <w:spacing w:line="187" w:lineRule="auto"/>
              <w:ind w:left="31"/>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3D237FA5">
            <w:pPr>
              <w:spacing w:before="44" w:line="183" w:lineRule="auto"/>
              <w:ind w:left="139"/>
              <w:rPr>
                <w:rFonts w:ascii="微软雅黑" w:hAnsi="微软雅黑" w:eastAsia="微软雅黑" w:cs="微软雅黑"/>
                <w:sz w:val="20"/>
                <w:szCs w:val="20"/>
              </w:rPr>
            </w:pPr>
            <w:r>
              <w:pict>
                <v:shape id="_x0000_s1047" o:spid="_x0000_s1047" o:spt="202" type="#_x0000_t202" style="position:absolute;left:0pt;margin-left:-0.5pt;margin-top:10.15pt;height:6.5pt;width:7.25pt;z-index:251676672;mso-width-relative:page;mso-height-relative:page;" filled="f" stroked="f" coordsize="21600,21600">
                  <v:path/>
                  <v:fill on="f" focussize="0,0"/>
                  <v:stroke on="f"/>
                  <v:imagedata o:title=""/>
                  <o:lock v:ext="edit" aspectratio="f"/>
                  <v:textbox inset="0mm,0mm,0mm,0mm">
                    <w:txbxContent>
                      <w:p w14:paraId="7AEB301E">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525CAF99">
            <w:pPr>
              <w:spacing w:before="69" w:line="218" w:lineRule="auto"/>
              <w:ind w:left="27"/>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4B3776C0">
            <w:pPr>
              <w:spacing w:line="187" w:lineRule="auto"/>
              <w:ind w:left="32"/>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4344C177">
            <w:pPr>
              <w:spacing w:before="44" w:line="183" w:lineRule="auto"/>
              <w:ind w:left="139"/>
              <w:rPr>
                <w:rFonts w:ascii="微软雅黑" w:hAnsi="微软雅黑" w:eastAsia="微软雅黑" w:cs="微软雅黑"/>
                <w:sz w:val="20"/>
                <w:szCs w:val="20"/>
              </w:rPr>
            </w:pPr>
            <w:r>
              <w:pict>
                <v:shape id="_x0000_s1048" o:spid="_x0000_s1048" o:spt="202" type="#_x0000_t202" style="position:absolute;left:0pt;margin-left:-0.45pt;margin-top:10.15pt;height:6.5pt;width:7.25pt;z-index:251671552;mso-width-relative:page;mso-height-relative:page;" filled="f" stroked="f" coordsize="21600,21600">
                  <v:path/>
                  <v:fill on="f" focussize="0,0"/>
                  <v:stroke on="f"/>
                  <v:imagedata o:title=""/>
                  <o:lock v:ext="edit" aspectratio="f"/>
                  <v:textbox inset="0mm,0mm,0mm,0mm">
                    <w:txbxContent>
                      <w:p w14:paraId="52506132">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47E0BCFD">
            <w:pPr>
              <w:spacing w:before="69" w:line="218" w:lineRule="auto"/>
              <w:ind w:left="27"/>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68E487C3">
            <w:pPr>
              <w:spacing w:line="187" w:lineRule="auto"/>
              <w:ind w:left="32"/>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72C5F284">
            <w:pPr>
              <w:spacing w:before="44" w:line="183" w:lineRule="auto"/>
              <w:ind w:left="140"/>
              <w:rPr>
                <w:rFonts w:ascii="微软雅黑" w:hAnsi="微软雅黑" w:eastAsia="微软雅黑" w:cs="微软雅黑"/>
                <w:sz w:val="20"/>
                <w:szCs w:val="20"/>
              </w:rPr>
            </w:pPr>
            <w:r>
              <w:pict>
                <v:shape id="_x0000_s1049" o:spid="_x0000_s1049" o:spt="202" type="#_x0000_t202" style="position:absolute;left:0pt;margin-left:-0.45pt;margin-top:10.15pt;height:6.5pt;width:7.25pt;z-index:251675648;mso-width-relative:page;mso-height-relative:page;" filled="f" stroked="f" coordsize="21600,21600">
                  <v:path/>
                  <v:fill on="f" focussize="0,0"/>
                  <v:stroke on="f"/>
                  <v:imagedata o:title=""/>
                  <o:lock v:ext="edit" aspectratio="f"/>
                  <v:textbox inset="0mm,0mm,0mm,0mm">
                    <w:txbxContent>
                      <w:p w14:paraId="30C6D079">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362" w:type="dxa"/>
            <w:vAlign w:val="top"/>
          </w:tcPr>
          <w:p w14:paraId="71B46A50">
            <w:pPr>
              <w:spacing w:before="69" w:line="218" w:lineRule="auto"/>
              <w:ind w:left="28"/>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018A7204">
            <w:pPr>
              <w:spacing w:line="187" w:lineRule="auto"/>
              <w:ind w:left="33"/>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6AF54256">
            <w:pPr>
              <w:spacing w:before="44" w:line="183" w:lineRule="auto"/>
              <w:ind w:left="127"/>
              <w:rPr>
                <w:rFonts w:ascii="微软雅黑" w:hAnsi="微软雅黑" w:eastAsia="微软雅黑" w:cs="微软雅黑"/>
                <w:sz w:val="20"/>
                <w:szCs w:val="20"/>
              </w:rPr>
            </w:pPr>
            <w:r>
              <w:pict>
                <v:shape id="_x0000_s1050" o:spid="_x0000_s1050" o:spt="202" type="#_x0000_t202" style="position:absolute;left:0pt;margin-left:-0.4pt;margin-top:10.15pt;height:6.5pt;width:7.25pt;z-index:251672576;mso-width-relative:page;mso-height-relative:page;" filled="f" stroked="f" coordsize="21600,21600">
                  <v:path/>
                  <v:fill on="f" focussize="0,0"/>
                  <v:stroke on="f"/>
                  <v:imagedata o:title=""/>
                  <o:lock v:ext="edit" aspectratio="f"/>
                  <v:textbox inset="0mm,0mm,0mm,0mm">
                    <w:txbxContent>
                      <w:p w14:paraId="00F50B11">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3"/>
                <w:sz w:val="20"/>
                <w:szCs w:val="20"/>
              </w:rPr>
              <w:t>2</w:t>
            </w:r>
            <w:r>
              <w:rPr>
                <w:rFonts w:ascii="微软雅黑" w:hAnsi="微软雅黑" w:eastAsia="微软雅黑" w:cs="微软雅黑"/>
                <w:spacing w:val="-11"/>
                <w:sz w:val="20"/>
                <w:szCs w:val="20"/>
              </w:rPr>
              <w:t>d</w:t>
            </w:r>
          </w:p>
        </w:tc>
        <w:tc>
          <w:tcPr>
            <w:tcW w:w="441" w:type="dxa"/>
            <w:vAlign w:val="top"/>
          </w:tcPr>
          <w:p w14:paraId="169D117A">
            <w:pPr>
              <w:spacing w:before="69" w:line="218" w:lineRule="auto"/>
              <w:ind w:left="23"/>
              <w:rPr>
                <w:rFonts w:ascii="微软雅黑" w:hAnsi="微软雅黑" w:eastAsia="微软雅黑" w:cs="微软雅黑"/>
                <w:sz w:val="20"/>
                <w:szCs w:val="20"/>
              </w:rPr>
            </w:pPr>
            <w:r>
              <w:rPr>
                <w:rFonts w:ascii="微软雅黑" w:hAnsi="微软雅黑" w:eastAsia="微软雅黑" w:cs="微软雅黑"/>
                <w:spacing w:val="-20"/>
                <w:sz w:val="20"/>
                <w:szCs w:val="20"/>
              </w:rPr>
              <w:t>d</w:t>
            </w:r>
            <w:r>
              <w:rPr>
                <w:rFonts w:ascii="微软雅黑" w:hAnsi="微软雅黑" w:eastAsia="微软雅黑" w:cs="微软雅黑"/>
                <w:spacing w:val="-19"/>
                <w:sz w:val="20"/>
                <w:szCs w:val="20"/>
              </w:rPr>
              <w:t>ou</w:t>
            </w:r>
          </w:p>
          <w:p w14:paraId="43A3AC38">
            <w:pPr>
              <w:spacing w:line="218"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ble</w:t>
            </w:r>
          </w:p>
          <w:p w14:paraId="0A9FF732">
            <w:pPr>
              <w:spacing w:line="183" w:lineRule="auto"/>
              <w:ind w:left="140"/>
              <w:rPr>
                <w:rFonts w:ascii="微软雅黑" w:hAnsi="微软雅黑" w:eastAsia="微软雅黑" w:cs="微软雅黑"/>
                <w:sz w:val="20"/>
                <w:szCs w:val="20"/>
              </w:rPr>
            </w:pPr>
            <w:r>
              <w:pict>
                <v:shape id="_x0000_s1051" o:spid="_x0000_s1051" o:spt="202" type="#_x0000_t202" style="position:absolute;left:0pt;margin-left:-0.4pt;margin-top:7.95pt;height:6.5pt;width:7.25pt;z-index:251669504;mso-width-relative:page;mso-height-relative:page;" filled="f" stroked="f" coordsize="21600,21600">
                  <v:path/>
                  <v:fill on="f" focussize="0,0"/>
                  <v:stroke on="f"/>
                  <v:imagedata o:title=""/>
                  <o:lock v:ext="edit" aspectratio="f"/>
                  <v:textbox inset="0mm,0mm,0mm,0mm">
                    <w:txbxContent>
                      <w:p w14:paraId="18872E79">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d</w:t>
            </w:r>
          </w:p>
        </w:tc>
        <w:tc>
          <w:tcPr>
            <w:tcW w:w="490" w:type="dxa"/>
            <w:vAlign w:val="top"/>
          </w:tcPr>
          <w:p w14:paraId="67A86214">
            <w:pPr>
              <w:spacing w:before="69" w:line="218" w:lineRule="auto"/>
              <w:ind w:left="26"/>
              <w:rPr>
                <w:rFonts w:ascii="微软雅黑" w:hAnsi="微软雅黑" w:eastAsia="微软雅黑" w:cs="微软雅黑"/>
                <w:sz w:val="20"/>
                <w:szCs w:val="20"/>
              </w:rPr>
            </w:pPr>
            <w:r>
              <w:rPr>
                <w:rFonts w:ascii="微软雅黑" w:hAnsi="微软雅黑" w:eastAsia="微软雅黑" w:cs="微软雅黑"/>
                <w:spacing w:val="27"/>
                <w:sz w:val="20"/>
                <w:szCs w:val="20"/>
              </w:rPr>
              <w:t>str</w:t>
            </w:r>
            <w:r>
              <w:rPr>
                <w:rFonts w:ascii="微软雅黑" w:hAnsi="微软雅黑" w:eastAsia="微软雅黑" w:cs="微软雅黑"/>
                <w:spacing w:val="26"/>
                <w:sz w:val="20"/>
                <w:szCs w:val="20"/>
              </w:rPr>
              <w:t>i</w:t>
            </w:r>
          </w:p>
          <w:p w14:paraId="0589F503">
            <w:pPr>
              <w:spacing w:line="187" w:lineRule="auto"/>
              <w:ind w:left="16"/>
              <w:rPr>
                <w:rFonts w:ascii="微软雅黑" w:hAnsi="微软雅黑" w:eastAsia="微软雅黑" w:cs="微软雅黑"/>
                <w:sz w:val="20"/>
                <w:szCs w:val="20"/>
              </w:rPr>
            </w:pPr>
            <w:r>
              <w:rPr>
                <w:rFonts w:ascii="微软雅黑" w:hAnsi="微软雅黑" w:eastAsia="微软雅黑" w:cs="微软雅黑"/>
                <w:spacing w:val="-5"/>
                <w:sz w:val="20"/>
                <w:szCs w:val="20"/>
              </w:rPr>
              <w:t>ng_2</w:t>
            </w:r>
          </w:p>
          <w:p w14:paraId="43ED3BFA">
            <w:pPr>
              <w:spacing w:before="44" w:line="183" w:lineRule="auto"/>
              <w:ind w:left="22"/>
              <w:rPr>
                <w:rFonts w:ascii="微软雅黑" w:hAnsi="微软雅黑" w:eastAsia="微软雅黑" w:cs="微软雅黑"/>
                <w:sz w:val="20"/>
                <w:szCs w:val="20"/>
              </w:rPr>
            </w:pPr>
            <w:r>
              <w:rPr>
                <w:rFonts w:ascii="微软雅黑" w:hAnsi="微软雅黑" w:eastAsia="微软雅黑" w:cs="微软雅黑"/>
                <w:sz w:val="20"/>
                <w:szCs w:val="20"/>
              </w:rPr>
              <w:t>d</w:t>
            </w:r>
          </w:p>
        </w:tc>
        <w:tc>
          <w:tcPr>
            <w:tcW w:w="410" w:type="dxa"/>
            <w:vAlign w:val="top"/>
          </w:tcPr>
          <w:p w14:paraId="7C991C44">
            <w:pPr>
              <w:spacing w:before="69" w:line="218" w:lineRule="auto"/>
              <w:ind w:left="28"/>
              <w:rPr>
                <w:rFonts w:ascii="微软雅黑" w:hAnsi="微软雅黑" w:eastAsia="微软雅黑" w:cs="微软雅黑"/>
                <w:sz w:val="20"/>
                <w:szCs w:val="20"/>
              </w:rPr>
            </w:pPr>
            <w:r>
              <w:rPr>
                <w:rFonts w:ascii="微软雅黑" w:hAnsi="微软雅黑" w:eastAsia="微软雅黑" w:cs="微软雅黑"/>
                <w:spacing w:val="19"/>
                <w:sz w:val="20"/>
                <w:szCs w:val="20"/>
              </w:rPr>
              <w:t>s</w:t>
            </w:r>
            <w:r>
              <w:rPr>
                <w:rFonts w:ascii="微软雅黑" w:hAnsi="微软雅黑" w:eastAsia="微软雅黑" w:cs="微软雅黑"/>
                <w:spacing w:val="18"/>
                <w:sz w:val="20"/>
                <w:szCs w:val="20"/>
              </w:rPr>
              <w:t>tr</w:t>
            </w:r>
          </w:p>
          <w:p w14:paraId="531B8403">
            <w:pPr>
              <w:spacing w:line="187" w:lineRule="auto"/>
              <w:ind w:left="33"/>
              <w:rPr>
                <w:rFonts w:ascii="微软雅黑" w:hAnsi="微软雅黑" w:eastAsia="微软雅黑" w:cs="微软雅黑"/>
                <w:sz w:val="20"/>
                <w:szCs w:val="20"/>
              </w:rPr>
            </w:pPr>
            <w:r>
              <w:rPr>
                <w:rFonts w:ascii="微软雅黑" w:hAnsi="微软雅黑" w:eastAsia="微软雅黑" w:cs="微软雅黑"/>
                <w:spacing w:val="4"/>
                <w:sz w:val="20"/>
                <w:szCs w:val="20"/>
              </w:rPr>
              <w:t>in</w:t>
            </w:r>
            <w:r>
              <w:rPr>
                <w:rFonts w:ascii="微软雅黑" w:hAnsi="微软雅黑" w:eastAsia="微软雅黑" w:cs="微软雅黑"/>
                <w:spacing w:val="3"/>
                <w:sz w:val="20"/>
                <w:szCs w:val="20"/>
              </w:rPr>
              <w:t>g</w:t>
            </w:r>
          </w:p>
          <w:p w14:paraId="5F11B140">
            <w:pPr>
              <w:spacing w:before="44" w:line="183" w:lineRule="auto"/>
              <w:ind w:left="128"/>
              <w:rPr>
                <w:rFonts w:ascii="微软雅黑" w:hAnsi="微软雅黑" w:eastAsia="微软雅黑" w:cs="微软雅黑"/>
                <w:sz w:val="20"/>
                <w:szCs w:val="20"/>
              </w:rPr>
            </w:pPr>
            <w:r>
              <w:pict>
                <v:shape id="_x0000_s1052" o:spid="_x0000_s1052" o:spt="202" type="#_x0000_t202" style="position:absolute;left:0pt;margin-left:-0.4pt;margin-top:10.15pt;height:6.5pt;width:7.25pt;z-index:251670528;mso-width-relative:page;mso-height-relative:page;" filled="f" stroked="f" coordsize="21600,21600">
                  <v:path/>
                  <v:fill on="f" focussize="0,0"/>
                  <v:stroke on="f"/>
                  <v:imagedata o:title=""/>
                  <o:lock v:ext="edit" aspectratio="f"/>
                  <v:textbox inset="0mm,0mm,0mm,0mm">
                    <w:txbxContent>
                      <w:p w14:paraId="1CBFF645">
                        <w:pPr>
                          <w:spacing w:before="20" w:line="89" w:lineRule="exact"/>
                          <w:ind w:left="2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xbxContent>
                  </v:textbox>
                </v:shape>
              </w:pict>
            </w:r>
            <w:r>
              <w:rPr>
                <w:rFonts w:ascii="微软雅黑" w:hAnsi="微软雅黑" w:eastAsia="微软雅黑" w:cs="微软雅黑"/>
                <w:spacing w:val="-13"/>
                <w:sz w:val="20"/>
                <w:szCs w:val="20"/>
              </w:rPr>
              <w:t>2</w:t>
            </w:r>
            <w:r>
              <w:rPr>
                <w:rFonts w:ascii="微软雅黑" w:hAnsi="微软雅黑" w:eastAsia="微软雅黑" w:cs="微软雅黑"/>
                <w:spacing w:val="-11"/>
                <w:sz w:val="20"/>
                <w:szCs w:val="20"/>
              </w:rPr>
              <w:t>d</w:t>
            </w:r>
          </w:p>
        </w:tc>
        <w:tc>
          <w:tcPr>
            <w:tcW w:w="477" w:type="dxa"/>
            <w:vAlign w:val="top"/>
          </w:tcPr>
          <w:p w14:paraId="4803B805">
            <w:pPr>
              <w:spacing w:before="69" w:line="218" w:lineRule="auto"/>
              <w:ind w:left="26"/>
              <w:rPr>
                <w:rFonts w:ascii="微软雅黑" w:hAnsi="微软雅黑" w:eastAsia="微软雅黑" w:cs="微软雅黑"/>
                <w:sz w:val="20"/>
                <w:szCs w:val="20"/>
              </w:rPr>
            </w:pPr>
            <w:r>
              <w:rPr>
                <w:rFonts w:ascii="微软雅黑" w:hAnsi="微软雅黑" w:eastAsia="微软雅黑" w:cs="微软雅黑"/>
                <w:spacing w:val="27"/>
                <w:sz w:val="20"/>
                <w:szCs w:val="20"/>
              </w:rPr>
              <w:t>str</w:t>
            </w:r>
            <w:r>
              <w:rPr>
                <w:rFonts w:ascii="微软雅黑" w:hAnsi="微软雅黑" w:eastAsia="微软雅黑" w:cs="微软雅黑"/>
                <w:spacing w:val="26"/>
                <w:sz w:val="20"/>
                <w:szCs w:val="20"/>
              </w:rPr>
              <w:t>i</w:t>
            </w:r>
          </w:p>
          <w:p w14:paraId="75407D01">
            <w:pPr>
              <w:spacing w:line="187" w:lineRule="auto"/>
              <w:ind w:left="16"/>
              <w:rPr>
                <w:rFonts w:ascii="微软雅黑" w:hAnsi="微软雅黑" w:eastAsia="微软雅黑" w:cs="微软雅黑"/>
                <w:sz w:val="20"/>
                <w:szCs w:val="20"/>
              </w:rPr>
            </w:pPr>
            <w:r>
              <w:rPr>
                <w:rFonts w:ascii="微软雅黑" w:hAnsi="微软雅黑" w:eastAsia="微软雅黑" w:cs="微软雅黑"/>
                <w:spacing w:val="-13"/>
                <w:sz w:val="20"/>
                <w:szCs w:val="20"/>
              </w:rPr>
              <w:t>ng</w:t>
            </w:r>
            <w:r>
              <w:rPr>
                <w:rFonts w:ascii="微软雅黑" w:hAnsi="微软雅黑" w:eastAsia="微软雅黑" w:cs="微软雅黑"/>
                <w:spacing w:val="-15"/>
                <w:sz w:val="20"/>
                <w:szCs w:val="20"/>
              </w:rPr>
              <w:t>_</w:t>
            </w:r>
            <w:r>
              <w:rPr>
                <w:rFonts w:ascii="微软雅黑" w:hAnsi="微软雅黑" w:eastAsia="微软雅黑" w:cs="微软雅黑"/>
                <w:spacing w:val="-13"/>
                <w:sz w:val="20"/>
                <w:szCs w:val="20"/>
              </w:rPr>
              <w:t xml:space="preserve"> 1</w:t>
            </w:r>
          </w:p>
          <w:p w14:paraId="336FC9B2">
            <w:pPr>
              <w:spacing w:before="44" w:line="183" w:lineRule="auto"/>
              <w:ind w:left="22"/>
              <w:rPr>
                <w:rFonts w:ascii="微软雅黑" w:hAnsi="微软雅黑" w:eastAsia="微软雅黑" w:cs="微软雅黑"/>
                <w:sz w:val="20"/>
                <w:szCs w:val="20"/>
              </w:rPr>
            </w:pPr>
            <w:r>
              <w:rPr>
                <w:rFonts w:ascii="微软雅黑" w:hAnsi="微软雅黑" w:eastAsia="微软雅黑" w:cs="微软雅黑"/>
                <w:sz w:val="20"/>
                <w:szCs w:val="20"/>
              </w:rPr>
              <w:t>d</w:t>
            </w:r>
          </w:p>
        </w:tc>
        <w:tc>
          <w:tcPr>
            <w:tcW w:w="531" w:type="dxa"/>
            <w:vAlign w:val="top"/>
          </w:tcPr>
          <w:p w14:paraId="4AA95468">
            <w:pPr>
              <w:spacing w:before="69" w:line="218" w:lineRule="auto"/>
              <w:ind w:left="22"/>
              <w:rPr>
                <w:rFonts w:ascii="微软雅黑" w:hAnsi="微软雅黑" w:eastAsia="微软雅黑" w:cs="微软雅黑"/>
                <w:sz w:val="20"/>
                <w:szCs w:val="20"/>
              </w:rPr>
            </w:pPr>
            <w:r>
              <w:rPr>
                <w:rFonts w:ascii="微软雅黑" w:hAnsi="微软雅黑" w:eastAsia="微软雅黑" w:cs="微软雅黑"/>
                <w:spacing w:val="-21"/>
                <w:sz w:val="20"/>
                <w:szCs w:val="20"/>
              </w:rPr>
              <w:t>d</w:t>
            </w:r>
            <w:r>
              <w:rPr>
                <w:rFonts w:ascii="微软雅黑" w:hAnsi="微软雅黑" w:eastAsia="微软雅黑" w:cs="微软雅黑"/>
                <w:spacing w:val="-18"/>
                <w:sz w:val="20"/>
                <w:szCs w:val="20"/>
              </w:rPr>
              <w:t>oub</w:t>
            </w:r>
          </w:p>
          <w:p w14:paraId="3E2623F6">
            <w:pPr>
              <w:spacing w:before="1" w:line="200" w:lineRule="auto"/>
              <w:ind w:left="30"/>
              <w:rPr>
                <w:rFonts w:ascii="微软雅黑" w:hAnsi="微软雅黑" w:eastAsia="微软雅黑" w:cs="微软雅黑"/>
                <w:sz w:val="20"/>
                <w:szCs w:val="20"/>
              </w:rPr>
            </w:pPr>
            <w:r>
              <w:rPr>
                <w:rFonts w:ascii="微软雅黑" w:hAnsi="微软雅黑" w:eastAsia="微软雅黑" w:cs="微软雅黑"/>
                <w:sz w:val="20"/>
                <w:szCs w:val="20"/>
              </w:rPr>
              <w:t>le</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 xml:space="preserve"> 1</w:t>
            </w:r>
          </w:p>
          <w:p w14:paraId="0DF47A41">
            <w:pPr>
              <w:spacing w:before="24" w:line="183" w:lineRule="auto"/>
              <w:ind w:left="22"/>
              <w:rPr>
                <w:rFonts w:ascii="微软雅黑" w:hAnsi="微软雅黑" w:eastAsia="微软雅黑" w:cs="微软雅黑"/>
                <w:sz w:val="20"/>
                <w:szCs w:val="20"/>
              </w:rPr>
            </w:pPr>
            <w:r>
              <w:rPr>
                <w:rFonts w:ascii="微软雅黑" w:hAnsi="微软雅黑" w:eastAsia="微软雅黑" w:cs="微软雅黑"/>
                <w:sz w:val="20"/>
                <w:szCs w:val="20"/>
              </w:rPr>
              <w:t>d</w:t>
            </w:r>
          </w:p>
        </w:tc>
        <w:tc>
          <w:tcPr>
            <w:tcW w:w="544" w:type="dxa"/>
            <w:vAlign w:val="top"/>
          </w:tcPr>
          <w:p w14:paraId="68686084">
            <w:pPr>
              <w:spacing w:before="69" w:line="218" w:lineRule="auto"/>
              <w:ind w:left="24"/>
              <w:rPr>
                <w:rFonts w:ascii="微软雅黑" w:hAnsi="微软雅黑" w:eastAsia="微软雅黑" w:cs="微软雅黑"/>
                <w:sz w:val="20"/>
                <w:szCs w:val="20"/>
              </w:rPr>
            </w:pPr>
            <w:r>
              <w:rPr>
                <w:rFonts w:ascii="微软雅黑" w:hAnsi="微软雅黑" w:eastAsia="微软雅黑" w:cs="微软雅黑"/>
                <w:spacing w:val="-21"/>
                <w:sz w:val="20"/>
                <w:szCs w:val="20"/>
              </w:rPr>
              <w:t>d</w:t>
            </w:r>
            <w:r>
              <w:rPr>
                <w:rFonts w:ascii="微软雅黑" w:hAnsi="微软雅黑" w:eastAsia="微软雅黑" w:cs="微软雅黑"/>
                <w:spacing w:val="-18"/>
                <w:sz w:val="20"/>
                <w:szCs w:val="20"/>
              </w:rPr>
              <w:t>oub</w:t>
            </w:r>
          </w:p>
          <w:p w14:paraId="6EB2D218">
            <w:pPr>
              <w:spacing w:before="1" w:line="200" w:lineRule="auto"/>
              <w:ind w:left="32"/>
              <w:rPr>
                <w:rFonts w:ascii="微软雅黑" w:hAnsi="微软雅黑" w:eastAsia="微软雅黑" w:cs="微软雅黑"/>
                <w:sz w:val="20"/>
                <w:szCs w:val="20"/>
              </w:rPr>
            </w:pPr>
            <w:r>
              <w:rPr>
                <w:rFonts w:ascii="微软雅黑" w:hAnsi="微软雅黑" w:eastAsia="微软雅黑" w:cs="微软雅黑"/>
                <w:sz w:val="20"/>
                <w:szCs w:val="20"/>
              </w:rPr>
              <w:t>le</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 xml:space="preserve"> 1</w:t>
            </w:r>
          </w:p>
          <w:p w14:paraId="6B4BA0D9">
            <w:pPr>
              <w:spacing w:before="24" w:line="183" w:lineRule="auto"/>
              <w:ind w:left="24"/>
              <w:rPr>
                <w:rFonts w:ascii="微软雅黑" w:hAnsi="微软雅黑" w:eastAsia="微软雅黑" w:cs="微软雅黑"/>
                <w:sz w:val="20"/>
                <w:szCs w:val="20"/>
              </w:rPr>
            </w:pPr>
            <w:r>
              <w:rPr>
                <w:rFonts w:ascii="微软雅黑" w:hAnsi="微软雅黑" w:eastAsia="微软雅黑" w:cs="微软雅黑"/>
                <w:sz w:val="20"/>
                <w:szCs w:val="20"/>
              </w:rPr>
              <w:t>d</w:t>
            </w:r>
          </w:p>
        </w:tc>
        <w:tc>
          <w:tcPr>
            <w:tcW w:w="545" w:type="dxa"/>
            <w:vAlign w:val="top"/>
          </w:tcPr>
          <w:p w14:paraId="1986A14D">
            <w:pPr>
              <w:spacing w:before="69" w:line="218" w:lineRule="auto"/>
              <w:ind w:left="25"/>
              <w:rPr>
                <w:rFonts w:ascii="微软雅黑" w:hAnsi="微软雅黑" w:eastAsia="微软雅黑" w:cs="微软雅黑"/>
                <w:sz w:val="20"/>
                <w:szCs w:val="20"/>
              </w:rPr>
            </w:pPr>
            <w:r>
              <w:rPr>
                <w:rFonts w:ascii="微软雅黑" w:hAnsi="微软雅黑" w:eastAsia="微软雅黑" w:cs="微软雅黑"/>
                <w:spacing w:val="-21"/>
                <w:sz w:val="20"/>
                <w:szCs w:val="20"/>
              </w:rPr>
              <w:t>d</w:t>
            </w:r>
            <w:r>
              <w:rPr>
                <w:rFonts w:ascii="微软雅黑" w:hAnsi="微软雅黑" w:eastAsia="微软雅黑" w:cs="微软雅黑"/>
                <w:spacing w:val="-18"/>
                <w:sz w:val="20"/>
                <w:szCs w:val="20"/>
              </w:rPr>
              <w:t>oub</w:t>
            </w:r>
          </w:p>
          <w:p w14:paraId="5A28792A">
            <w:pPr>
              <w:spacing w:before="1" w:line="200" w:lineRule="auto"/>
              <w:ind w:left="33"/>
              <w:rPr>
                <w:rFonts w:ascii="微软雅黑" w:hAnsi="微软雅黑" w:eastAsia="微软雅黑" w:cs="微软雅黑"/>
                <w:sz w:val="20"/>
                <w:szCs w:val="20"/>
              </w:rPr>
            </w:pPr>
            <w:r>
              <w:rPr>
                <w:rFonts w:ascii="微软雅黑" w:hAnsi="微软雅黑" w:eastAsia="微软雅黑" w:cs="微软雅黑"/>
                <w:sz w:val="20"/>
                <w:szCs w:val="20"/>
              </w:rPr>
              <w:t>le</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 xml:space="preserve"> 1</w:t>
            </w:r>
          </w:p>
          <w:p w14:paraId="5CBEE649">
            <w:pPr>
              <w:spacing w:before="24" w:line="183" w:lineRule="auto"/>
              <w:ind w:left="25"/>
              <w:rPr>
                <w:rFonts w:ascii="微软雅黑" w:hAnsi="微软雅黑" w:eastAsia="微软雅黑" w:cs="微软雅黑"/>
                <w:sz w:val="20"/>
                <w:szCs w:val="20"/>
              </w:rPr>
            </w:pPr>
            <w:r>
              <w:rPr>
                <w:rFonts w:ascii="微软雅黑" w:hAnsi="微软雅黑" w:eastAsia="微软雅黑" w:cs="微软雅黑"/>
                <w:sz w:val="20"/>
                <w:szCs w:val="20"/>
              </w:rPr>
              <w:t>d</w:t>
            </w:r>
          </w:p>
        </w:tc>
        <w:tc>
          <w:tcPr>
            <w:tcW w:w="585" w:type="dxa"/>
            <w:vAlign w:val="top"/>
          </w:tcPr>
          <w:p w14:paraId="15696D6D">
            <w:pPr>
              <w:spacing w:before="225" w:line="218" w:lineRule="auto"/>
              <w:ind w:left="29"/>
              <w:rPr>
                <w:rFonts w:ascii="微软雅黑" w:hAnsi="微软雅黑" w:eastAsia="微软雅黑" w:cs="微软雅黑"/>
                <w:sz w:val="20"/>
                <w:szCs w:val="20"/>
              </w:rPr>
            </w:pPr>
            <w:r>
              <w:rPr>
                <w:rFonts w:ascii="微软雅黑" w:hAnsi="微软雅黑" w:eastAsia="微软雅黑" w:cs="微软雅黑"/>
                <w:spacing w:val="23"/>
                <w:sz w:val="20"/>
                <w:szCs w:val="20"/>
              </w:rPr>
              <w:t>s</w:t>
            </w:r>
            <w:r>
              <w:rPr>
                <w:rFonts w:ascii="微软雅黑" w:hAnsi="微软雅黑" w:eastAsia="微软雅黑" w:cs="微软雅黑"/>
                <w:spacing w:val="21"/>
                <w:sz w:val="20"/>
                <w:szCs w:val="20"/>
              </w:rPr>
              <w:t>trin</w:t>
            </w:r>
          </w:p>
          <w:p w14:paraId="24966A14">
            <w:pPr>
              <w:spacing w:line="187" w:lineRule="auto"/>
              <w:ind w:left="24"/>
              <w:rPr>
                <w:rFonts w:ascii="微软雅黑" w:hAnsi="微软雅黑" w:eastAsia="微软雅黑" w:cs="微软雅黑"/>
                <w:sz w:val="20"/>
                <w:szCs w:val="20"/>
              </w:rPr>
            </w:pPr>
            <w:r>
              <w:rPr>
                <w:rFonts w:ascii="微软雅黑" w:hAnsi="微软雅黑" w:eastAsia="微软雅黑" w:cs="微软雅黑"/>
                <w:spacing w:val="-7"/>
                <w:sz w:val="20"/>
                <w:szCs w:val="20"/>
              </w:rPr>
              <w:t>g</w:t>
            </w:r>
            <w:r>
              <w:rPr>
                <w:rFonts w:ascii="微软雅黑" w:hAnsi="微软雅黑" w:eastAsia="微软雅黑" w:cs="微软雅黑"/>
                <w:spacing w:val="-10"/>
                <w:sz w:val="20"/>
                <w:szCs w:val="20"/>
              </w:rPr>
              <w:t>_</w:t>
            </w:r>
            <w:r>
              <w:rPr>
                <w:rFonts w:ascii="微软雅黑" w:hAnsi="微软雅黑" w:eastAsia="微软雅黑" w:cs="微软雅黑"/>
                <w:spacing w:val="-7"/>
                <w:sz w:val="20"/>
                <w:szCs w:val="20"/>
              </w:rPr>
              <w:t>2d</w:t>
            </w:r>
          </w:p>
        </w:tc>
        <w:tc>
          <w:tcPr>
            <w:tcW w:w="549" w:type="dxa"/>
            <w:vAlign w:val="top"/>
          </w:tcPr>
          <w:p w14:paraId="02F74291">
            <w:pPr>
              <w:spacing w:before="69" w:line="218" w:lineRule="auto"/>
              <w:ind w:left="28"/>
              <w:rPr>
                <w:rFonts w:ascii="微软雅黑" w:hAnsi="微软雅黑" w:eastAsia="微软雅黑" w:cs="微软雅黑"/>
                <w:sz w:val="20"/>
                <w:szCs w:val="20"/>
              </w:rPr>
            </w:pPr>
            <w:r>
              <w:rPr>
                <w:rFonts w:ascii="微软雅黑" w:hAnsi="微软雅黑" w:eastAsia="微软雅黑" w:cs="微软雅黑"/>
                <w:spacing w:val="-21"/>
                <w:sz w:val="20"/>
                <w:szCs w:val="20"/>
              </w:rPr>
              <w:t>d</w:t>
            </w:r>
            <w:r>
              <w:rPr>
                <w:rFonts w:ascii="微软雅黑" w:hAnsi="微软雅黑" w:eastAsia="微软雅黑" w:cs="微软雅黑"/>
                <w:spacing w:val="-18"/>
                <w:sz w:val="20"/>
                <w:szCs w:val="20"/>
              </w:rPr>
              <w:t>oub</w:t>
            </w:r>
          </w:p>
          <w:p w14:paraId="50F017A9">
            <w:pPr>
              <w:spacing w:before="1" w:line="200" w:lineRule="auto"/>
              <w:ind w:left="36"/>
              <w:rPr>
                <w:rFonts w:ascii="微软雅黑" w:hAnsi="微软雅黑" w:eastAsia="微软雅黑" w:cs="微软雅黑"/>
                <w:sz w:val="20"/>
                <w:szCs w:val="20"/>
              </w:rPr>
            </w:pPr>
            <w:r>
              <w:rPr>
                <w:rFonts w:ascii="微软雅黑" w:hAnsi="微软雅黑" w:eastAsia="微软雅黑" w:cs="微软雅黑"/>
                <w:sz w:val="20"/>
                <w:szCs w:val="20"/>
              </w:rPr>
              <w:t>le</w:t>
            </w:r>
            <w:r>
              <w:rPr>
                <w:rFonts w:ascii="微软雅黑" w:hAnsi="微软雅黑" w:eastAsia="微软雅黑" w:cs="微软雅黑"/>
                <w:spacing w:val="31"/>
                <w:sz w:val="20"/>
                <w:szCs w:val="20"/>
              </w:rPr>
              <w:t>_</w:t>
            </w:r>
            <w:r>
              <w:rPr>
                <w:rFonts w:ascii="微软雅黑" w:hAnsi="微软雅黑" w:eastAsia="微软雅黑" w:cs="微软雅黑"/>
                <w:spacing w:val="30"/>
                <w:sz w:val="20"/>
                <w:szCs w:val="20"/>
              </w:rPr>
              <w:t>1</w:t>
            </w:r>
          </w:p>
          <w:p w14:paraId="1D7087BF">
            <w:pPr>
              <w:spacing w:before="24" w:line="183" w:lineRule="auto"/>
              <w:ind w:left="28"/>
              <w:rPr>
                <w:rFonts w:ascii="微软雅黑" w:hAnsi="微软雅黑" w:eastAsia="微软雅黑" w:cs="微软雅黑"/>
                <w:sz w:val="20"/>
                <w:szCs w:val="20"/>
              </w:rPr>
            </w:pPr>
            <w:r>
              <w:rPr>
                <w:rFonts w:ascii="微软雅黑" w:hAnsi="微软雅黑" w:eastAsia="微软雅黑" w:cs="微软雅黑"/>
                <w:sz w:val="20"/>
                <w:szCs w:val="20"/>
              </w:rPr>
              <w:t>d</w:t>
            </w:r>
          </w:p>
        </w:tc>
      </w:tr>
      <w:tr w14:paraId="34E757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5" w:hRule="atLeast"/>
        </w:trPr>
        <w:tc>
          <w:tcPr>
            <w:tcW w:w="298" w:type="dxa"/>
            <w:vAlign w:val="top"/>
          </w:tcPr>
          <w:p w14:paraId="1AFE24FC">
            <w:pPr>
              <w:spacing w:line="253" w:lineRule="auto"/>
              <w:rPr>
                <w:rFonts w:ascii="Arial"/>
                <w:sz w:val="21"/>
              </w:rPr>
            </w:pPr>
          </w:p>
          <w:p w14:paraId="153CA338">
            <w:pPr>
              <w:spacing w:line="254" w:lineRule="auto"/>
              <w:rPr>
                <w:rFonts w:ascii="Arial"/>
                <w:sz w:val="21"/>
              </w:rPr>
            </w:pPr>
          </w:p>
          <w:p w14:paraId="0E9F0DCE">
            <w:pPr>
              <w:spacing w:line="254" w:lineRule="auto"/>
              <w:rPr>
                <w:rFonts w:ascii="Arial"/>
                <w:sz w:val="21"/>
              </w:rPr>
            </w:pPr>
          </w:p>
          <w:p w14:paraId="7EA2B23E">
            <w:pPr>
              <w:spacing w:before="86"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118017D2">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2CC0A67F">
            <w:pPr>
              <w:spacing w:before="28" w:line="165" w:lineRule="auto"/>
              <w:ind w:left="23"/>
              <w:rPr>
                <w:rFonts w:ascii="微软雅黑" w:hAnsi="微软雅黑" w:eastAsia="微软雅黑" w:cs="微软雅黑"/>
                <w:sz w:val="20"/>
                <w:szCs w:val="20"/>
              </w:rPr>
            </w:pPr>
            <w:r>
              <w:rPr>
                <w:rFonts w:ascii="微软雅黑" w:hAnsi="微软雅黑" w:eastAsia="微软雅黑" w:cs="微软雅黑"/>
                <w:sz w:val="20"/>
                <w:szCs w:val="20"/>
              </w:rPr>
              <w:t>0</w:t>
            </w:r>
          </w:p>
        </w:tc>
        <w:tc>
          <w:tcPr>
            <w:tcW w:w="362" w:type="dxa"/>
            <w:vAlign w:val="top"/>
          </w:tcPr>
          <w:p w14:paraId="00510717">
            <w:pPr>
              <w:spacing w:before="71" w:line="218"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会</w:t>
            </w:r>
          </w:p>
          <w:p w14:paraId="490EF426">
            <w:pPr>
              <w:spacing w:before="1" w:line="204"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计</w:t>
            </w:r>
          </w:p>
          <w:p w14:paraId="6060D782">
            <w:pPr>
              <w:spacing w:before="18" w:line="204" w:lineRule="auto"/>
              <w:ind w:left="22"/>
              <w:rPr>
                <w:rFonts w:ascii="微软雅黑" w:hAnsi="微软雅黑" w:eastAsia="微软雅黑" w:cs="微软雅黑"/>
                <w:sz w:val="20"/>
                <w:szCs w:val="20"/>
              </w:rPr>
            </w:pPr>
            <w:r>
              <w:rPr>
                <w:rFonts w:ascii="微软雅黑" w:hAnsi="微软雅黑" w:eastAsia="微软雅黑" w:cs="微软雅黑"/>
                <w:sz w:val="20"/>
                <w:szCs w:val="20"/>
              </w:rPr>
              <w:t>师</w:t>
            </w:r>
          </w:p>
          <w:p w14:paraId="2B07E329">
            <w:pPr>
              <w:spacing w:before="20" w:line="206"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事</w:t>
            </w:r>
          </w:p>
          <w:p w14:paraId="5BDA1E63">
            <w:pPr>
              <w:spacing w:before="18" w:line="203"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务</w:t>
            </w:r>
          </w:p>
          <w:p w14:paraId="679A3943">
            <w:pPr>
              <w:spacing w:before="21" w:line="204" w:lineRule="auto"/>
              <w:ind w:left="19"/>
              <w:rPr>
                <w:rFonts w:ascii="微软雅黑" w:hAnsi="微软雅黑" w:eastAsia="微软雅黑" w:cs="微软雅黑"/>
                <w:sz w:val="20"/>
                <w:szCs w:val="20"/>
              </w:rPr>
            </w:pPr>
            <w:r>
              <w:rPr>
                <w:rFonts w:ascii="微软雅黑" w:hAnsi="微软雅黑" w:eastAsia="微软雅黑" w:cs="微软雅黑"/>
                <w:sz w:val="20"/>
                <w:szCs w:val="20"/>
              </w:rPr>
              <w:t>所</w:t>
            </w:r>
          </w:p>
          <w:p w14:paraId="0409BCDD">
            <w:pPr>
              <w:spacing w:before="53"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1B63AD84">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173ECA8">
            <w:pPr>
              <w:spacing w:before="78" w:line="157"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56F4DD7F">
            <w:pPr>
              <w:spacing w:before="71" w:line="218"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公</w:t>
            </w:r>
          </w:p>
          <w:p w14:paraId="00C30E39">
            <w:pPr>
              <w:spacing w:line="206"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司</w:t>
            </w:r>
          </w:p>
          <w:p w14:paraId="7BD34127">
            <w:pPr>
              <w:spacing w:before="16" w:line="204" w:lineRule="auto"/>
              <w:ind w:left="34"/>
              <w:rPr>
                <w:rFonts w:ascii="微软雅黑" w:hAnsi="微软雅黑" w:eastAsia="微软雅黑" w:cs="微软雅黑"/>
                <w:sz w:val="20"/>
                <w:szCs w:val="20"/>
              </w:rPr>
            </w:pPr>
            <w:r>
              <w:rPr>
                <w:rFonts w:ascii="微软雅黑" w:hAnsi="微软雅黑" w:eastAsia="微软雅黑" w:cs="微软雅黑"/>
                <w:sz w:val="20"/>
                <w:szCs w:val="20"/>
              </w:rPr>
              <w:t>中</w:t>
            </w:r>
          </w:p>
          <w:p w14:paraId="77C99AA0">
            <w:pPr>
              <w:spacing w:before="20" w:line="206" w:lineRule="auto"/>
              <w:ind w:left="11"/>
              <w:rPr>
                <w:rFonts w:ascii="微软雅黑" w:hAnsi="微软雅黑" w:eastAsia="微软雅黑" w:cs="微软雅黑"/>
                <w:sz w:val="20"/>
                <w:szCs w:val="20"/>
              </w:rPr>
            </w:pPr>
            <w:r>
              <w:rPr>
                <w:rFonts w:ascii="微软雅黑" w:hAnsi="微软雅黑" w:eastAsia="微软雅黑" w:cs="微软雅黑"/>
                <w:spacing w:val="8"/>
                <w:sz w:val="20"/>
                <w:szCs w:val="20"/>
              </w:rPr>
              <w:t>文</w:t>
            </w:r>
          </w:p>
          <w:p w14:paraId="037597E2">
            <w:pPr>
              <w:spacing w:before="17" w:line="204"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32056C57">
            <w:pPr>
              <w:spacing w:before="21" w:line="204" w:lineRule="auto"/>
              <w:ind w:left="13"/>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7ACC3EF3">
            <w:pPr>
              <w:spacing w:before="53"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56A77F22">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07F620A">
            <w:pPr>
              <w:spacing w:before="78" w:line="157"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33417F84">
            <w:pPr>
              <w:spacing w:line="296" w:lineRule="auto"/>
              <w:rPr>
                <w:rFonts w:ascii="Arial"/>
                <w:sz w:val="21"/>
              </w:rPr>
            </w:pPr>
          </w:p>
          <w:p w14:paraId="60FB8C45">
            <w:pPr>
              <w:spacing w:before="85" w:line="218"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证</w:t>
            </w:r>
          </w:p>
          <w:p w14:paraId="601D5E03">
            <w:pPr>
              <w:spacing w:line="203"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券</w:t>
            </w:r>
          </w:p>
          <w:p w14:paraId="16E091DA">
            <w:pPr>
              <w:spacing w:before="21" w:line="204"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35321B31">
            <w:pPr>
              <w:spacing w:before="20" w:line="204" w:lineRule="auto"/>
              <w:ind w:left="11"/>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2FD5CA5C">
            <w:pPr>
              <w:spacing w:before="53" w:line="146" w:lineRule="exact"/>
              <w:ind w:left="120"/>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4AE60295">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16C8EBE3">
            <w:pPr>
              <w:spacing w:before="78"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45D16ECC">
            <w:pPr>
              <w:spacing w:line="296" w:lineRule="auto"/>
              <w:rPr>
                <w:rFonts w:ascii="Arial"/>
                <w:sz w:val="21"/>
              </w:rPr>
            </w:pPr>
          </w:p>
          <w:p w14:paraId="3F18F162">
            <w:pPr>
              <w:spacing w:before="85" w:line="218" w:lineRule="auto"/>
              <w:ind w:left="27"/>
              <w:rPr>
                <w:rFonts w:ascii="微软雅黑" w:hAnsi="微软雅黑" w:eastAsia="微软雅黑" w:cs="微软雅黑"/>
                <w:sz w:val="20"/>
                <w:szCs w:val="20"/>
              </w:rPr>
            </w:pPr>
            <w:r>
              <w:rPr>
                <w:rFonts w:ascii="微软雅黑" w:hAnsi="微软雅黑" w:eastAsia="微软雅黑" w:cs="微软雅黑"/>
                <w:sz w:val="20"/>
                <w:szCs w:val="20"/>
              </w:rPr>
              <w:t>国</w:t>
            </w:r>
          </w:p>
          <w:p w14:paraId="5964DC75">
            <w:pPr>
              <w:spacing w:line="206" w:lineRule="auto"/>
              <w:ind w:left="18"/>
              <w:rPr>
                <w:rFonts w:ascii="微软雅黑" w:hAnsi="微软雅黑" w:eastAsia="微软雅黑" w:cs="微软雅黑"/>
                <w:sz w:val="20"/>
                <w:szCs w:val="20"/>
              </w:rPr>
            </w:pPr>
            <w:r>
              <w:rPr>
                <w:rFonts w:ascii="微软雅黑" w:hAnsi="微软雅黑" w:eastAsia="微软雅黑" w:cs="微软雅黑"/>
                <w:sz w:val="20"/>
                <w:szCs w:val="20"/>
              </w:rPr>
              <w:t>家</w:t>
            </w:r>
          </w:p>
          <w:p w14:paraId="0BFABD75">
            <w:pPr>
              <w:spacing w:before="16" w:line="210"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地</w:t>
            </w:r>
          </w:p>
          <w:p w14:paraId="31D5D6AD">
            <w:pPr>
              <w:spacing w:before="12" w:line="213" w:lineRule="auto"/>
              <w:ind w:left="34"/>
              <w:rPr>
                <w:rFonts w:ascii="微软雅黑" w:hAnsi="微软雅黑" w:eastAsia="微软雅黑" w:cs="微软雅黑"/>
                <w:sz w:val="20"/>
                <w:szCs w:val="20"/>
              </w:rPr>
            </w:pPr>
            <w:r>
              <w:rPr>
                <w:rFonts w:ascii="微软雅黑" w:hAnsi="微软雅黑" w:eastAsia="微软雅黑" w:cs="微软雅黑"/>
                <w:sz w:val="20"/>
                <w:szCs w:val="20"/>
              </w:rPr>
              <w:t>区</w:t>
            </w:r>
          </w:p>
          <w:p w14:paraId="5AFD7143">
            <w:pPr>
              <w:spacing w:before="40"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4E7997E3">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6ADB8CFF">
            <w:pPr>
              <w:spacing w:before="77"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7BD39A10">
            <w:pPr>
              <w:spacing w:before="227" w:line="218"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董</w:t>
            </w:r>
          </w:p>
          <w:p w14:paraId="0C005A8E">
            <w:pPr>
              <w:spacing w:line="206"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事</w:t>
            </w:r>
          </w:p>
          <w:p w14:paraId="25F748B7">
            <w:pPr>
              <w:spacing w:before="17" w:line="203"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会</w:t>
            </w:r>
          </w:p>
          <w:p w14:paraId="6B40951D">
            <w:pPr>
              <w:spacing w:before="21" w:line="206"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秘</w:t>
            </w:r>
          </w:p>
          <w:p w14:paraId="61CF95BE">
            <w:pPr>
              <w:spacing w:before="18" w:line="205" w:lineRule="auto"/>
              <w:ind w:left="20"/>
              <w:rPr>
                <w:rFonts w:ascii="微软雅黑" w:hAnsi="微软雅黑" w:eastAsia="微软雅黑" w:cs="微软雅黑"/>
                <w:sz w:val="20"/>
                <w:szCs w:val="20"/>
              </w:rPr>
            </w:pPr>
            <w:r>
              <w:rPr>
                <w:rFonts w:ascii="微软雅黑" w:hAnsi="微软雅黑" w:eastAsia="微软雅黑" w:cs="微软雅黑"/>
                <w:sz w:val="20"/>
                <w:szCs w:val="20"/>
              </w:rPr>
              <w:t>书</w:t>
            </w:r>
          </w:p>
          <w:p w14:paraId="36906874">
            <w:pPr>
              <w:spacing w:before="51"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3A1AAB21">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19196C2F">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textDirection w:val="tbRlV"/>
            <w:vAlign w:val="top"/>
          </w:tcPr>
          <w:p w14:paraId="7512E681">
            <w:pPr>
              <w:spacing w:before="137" w:line="188" w:lineRule="auto"/>
              <w:ind w:left="695"/>
              <w:rPr>
                <w:rFonts w:ascii="微软雅黑" w:hAnsi="微软雅黑" w:eastAsia="微软雅黑" w:cs="微软雅黑"/>
                <w:sz w:val="20"/>
                <w:szCs w:val="20"/>
              </w:rPr>
            </w:pPr>
            <w:r>
              <w:rPr>
                <w:rFonts w:ascii="微软雅黑" w:hAnsi="微软雅黑" w:eastAsia="微软雅黑" w:cs="微软雅黑"/>
                <w:spacing w:val="29"/>
                <w:sz w:val="20"/>
                <w:szCs w:val="20"/>
              </w:rPr>
              <w:t>发</w:t>
            </w:r>
            <w:r>
              <w:rPr>
                <w:rFonts w:ascii="微软雅黑" w:hAnsi="微软雅黑" w:eastAsia="微软雅黑" w:cs="微软雅黑"/>
                <w:spacing w:val="26"/>
                <w:sz w:val="20"/>
                <w:szCs w:val="20"/>
              </w:rPr>
              <w:t xml:space="preserve"> 布 时 间</w:t>
            </w:r>
          </w:p>
        </w:tc>
        <w:tc>
          <w:tcPr>
            <w:tcW w:w="362" w:type="dxa"/>
            <w:vAlign w:val="top"/>
          </w:tcPr>
          <w:p w14:paraId="7F49D5C9">
            <w:pPr>
              <w:spacing w:line="296" w:lineRule="auto"/>
              <w:rPr>
                <w:rFonts w:ascii="Arial"/>
                <w:sz w:val="21"/>
              </w:rPr>
            </w:pPr>
          </w:p>
          <w:p w14:paraId="2CC6A9E6">
            <w:pPr>
              <w:spacing w:before="85" w:line="218" w:lineRule="auto"/>
              <w:ind w:left="11"/>
              <w:rPr>
                <w:rFonts w:ascii="微软雅黑" w:hAnsi="微软雅黑" w:eastAsia="微软雅黑" w:cs="微软雅黑"/>
                <w:sz w:val="20"/>
                <w:szCs w:val="20"/>
              </w:rPr>
            </w:pPr>
            <w:r>
              <w:rPr>
                <w:rFonts w:ascii="微软雅黑" w:hAnsi="微软雅黑" w:eastAsia="微软雅黑" w:cs="微软雅黑"/>
                <w:spacing w:val="8"/>
                <w:sz w:val="20"/>
                <w:szCs w:val="20"/>
              </w:rPr>
              <w:t>经</w:t>
            </w:r>
          </w:p>
          <w:p w14:paraId="49AD2218">
            <w:pPr>
              <w:spacing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营</w:t>
            </w:r>
          </w:p>
          <w:p w14:paraId="1A646683">
            <w:pPr>
              <w:spacing w:before="19" w:line="207"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范</w:t>
            </w:r>
          </w:p>
          <w:p w14:paraId="12E190C2">
            <w:pPr>
              <w:spacing w:before="15" w:line="205" w:lineRule="auto"/>
              <w:ind w:left="27"/>
              <w:rPr>
                <w:rFonts w:ascii="微软雅黑" w:hAnsi="微软雅黑" w:eastAsia="微软雅黑" w:cs="微软雅黑"/>
                <w:sz w:val="20"/>
                <w:szCs w:val="20"/>
              </w:rPr>
            </w:pPr>
            <w:r>
              <w:rPr>
                <w:rFonts w:ascii="微软雅黑" w:hAnsi="微软雅黑" w:eastAsia="微软雅黑" w:cs="微软雅黑"/>
                <w:sz w:val="20"/>
                <w:szCs w:val="20"/>
              </w:rPr>
              <w:t>围</w:t>
            </w:r>
          </w:p>
          <w:p w14:paraId="5065E403">
            <w:pPr>
              <w:spacing w:before="53"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6C2C688E">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A45610B">
            <w:pPr>
              <w:spacing w:before="78"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15FCEE32">
            <w:pPr>
              <w:spacing w:line="327" w:lineRule="auto"/>
              <w:rPr>
                <w:rFonts w:ascii="Arial"/>
                <w:sz w:val="21"/>
              </w:rPr>
            </w:pPr>
          </w:p>
          <w:p w14:paraId="5B5B979A">
            <w:pPr>
              <w:spacing w:before="86" w:line="196" w:lineRule="auto"/>
              <w:ind w:left="13"/>
              <w:rPr>
                <w:rFonts w:ascii="微软雅黑" w:hAnsi="微软雅黑" w:eastAsia="微软雅黑" w:cs="微软雅黑"/>
                <w:sz w:val="20"/>
                <w:szCs w:val="20"/>
              </w:rPr>
            </w:pPr>
            <w:r>
              <w:rPr>
                <w:rFonts w:ascii="微软雅黑" w:hAnsi="微软雅黑" w:eastAsia="微软雅黑" w:cs="微软雅黑"/>
                <w:sz w:val="20"/>
                <w:szCs w:val="20"/>
              </w:rPr>
              <w:t>A</w:t>
            </w:r>
          </w:p>
          <w:p w14:paraId="77D59194">
            <w:pPr>
              <w:spacing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4084F6E7">
            <w:pPr>
              <w:spacing w:before="19" w:line="205" w:lineRule="auto"/>
              <w:ind w:left="19"/>
              <w:rPr>
                <w:rFonts w:ascii="微软雅黑" w:hAnsi="微软雅黑" w:eastAsia="微软雅黑" w:cs="微软雅黑"/>
                <w:sz w:val="20"/>
                <w:szCs w:val="20"/>
              </w:rPr>
            </w:pPr>
            <w:r>
              <w:rPr>
                <w:rFonts w:ascii="微软雅黑" w:hAnsi="微软雅黑" w:eastAsia="微软雅黑" w:cs="微软雅黑"/>
                <w:sz w:val="20"/>
                <w:szCs w:val="20"/>
              </w:rPr>
              <w:t>代</w:t>
            </w:r>
          </w:p>
          <w:p w14:paraId="2A99F2AB">
            <w:pPr>
              <w:spacing w:before="19" w:line="208"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码</w:t>
            </w:r>
          </w:p>
          <w:p w14:paraId="664452C8">
            <w:pPr>
              <w:spacing w:before="48"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10CFD1E1">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108174FF">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textDirection w:val="tbRlV"/>
            <w:vAlign w:val="top"/>
          </w:tcPr>
          <w:p w14:paraId="008D4CCA">
            <w:pPr>
              <w:spacing w:before="138" w:line="187" w:lineRule="auto"/>
              <w:ind w:left="695"/>
              <w:rPr>
                <w:rFonts w:ascii="微软雅黑" w:hAnsi="微软雅黑" w:eastAsia="微软雅黑" w:cs="微软雅黑"/>
                <w:sz w:val="20"/>
                <w:szCs w:val="20"/>
              </w:rPr>
            </w:pPr>
            <w:r>
              <w:rPr>
                <w:rFonts w:ascii="微软雅黑" w:hAnsi="微软雅黑" w:eastAsia="微软雅黑" w:cs="微软雅黑"/>
                <w:spacing w:val="29"/>
                <w:sz w:val="20"/>
                <w:szCs w:val="20"/>
              </w:rPr>
              <w:t>上</w:t>
            </w:r>
            <w:r>
              <w:rPr>
                <w:rFonts w:ascii="微软雅黑" w:hAnsi="微软雅黑" w:eastAsia="微软雅黑" w:cs="微软雅黑"/>
                <w:spacing w:val="26"/>
                <w:sz w:val="20"/>
                <w:szCs w:val="20"/>
              </w:rPr>
              <w:t xml:space="preserve"> 市 时 间</w:t>
            </w:r>
          </w:p>
        </w:tc>
        <w:tc>
          <w:tcPr>
            <w:tcW w:w="362" w:type="dxa"/>
            <w:vAlign w:val="top"/>
          </w:tcPr>
          <w:p w14:paraId="15E81336">
            <w:pPr>
              <w:spacing w:before="71" w:line="218"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公</w:t>
            </w:r>
          </w:p>
          <w:p w14:paraId="348D5EF3">
            <w:pPr>
              <w:spacing w:line="206"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司</w:t>
            </w:r>
          </w:p>
          <w:p w14:paraId="7BD7606D">
            <w:pPr>
              <w:spacing w:before="16" w:line="204" w:lineRule="auto"/>
              <w:ind w:left="32"/>
              <w:rPr>
                <w:rFonts w:ascii="微软雅黑" w:hAnsi="微软雅黑" w:eastAsia="微软雅黑" w:cs="微软雅黑"/>
                <w:sz w:val="20"/>
                <w:szCs w:val="20"/>
              </w:rPr>
            </w:pPr>
            <w:r>
              <w:rPr>
                <w:rFonts w:ascii="微软雅黑" w:hAnsi="微软雅黑" w:eastAsia="微软雅黑" w:cs="微软雅黑"/>
                <w:sz w:val="20"/>
                <w:szCs w:val="20"/>
              </w:rPr>
              <w:t>中</w:t>
            </w:r>
          </w:p>
          <w:p w14:paraId="6DC30317">
            <w:pPr>
              <w:spacing w:before="20" w:line="206" w:lineRule="auto"/>
              <w:ind w:left="9"/>
              <w:rPr>
                <w:rFonts w:ascii="微软雅黑" w:hAnsi="微软雅黑" w:eastAsia="微软雅黑" w:cs="微软雅黑"/>
                <w:sz w:val="20"/>
                <w:szCs w:val="20"/>
              </w:rPr>
            </w:pPr>
            <w:r>
              <w:rPr>
                <w:rFonts w:ascii="微软雅黑" w:hAnsi="微软雅黑" w:eastAsia="微软雅黑" w:cs="微软雅黑"/>
                <w:spacing w:val="8"/>
                <w:sz w:val="20"/>
                <w:szCs w:val="20"/>
              </w:rPr>
              <w:t>文</w:t>
            </w:r>
          </w:p>
          <w:p w14:paraId="62E9504B">
            <w:pPr>
              <w:spacing w:before="17" w:line="204"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054A3EC6">
            <w:pPr>
              <w:spacing w:before="21" w:line="204" w:lineRule="auto"/>
              <w:ind w:left="11"/>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6C64BE01">
            <w:pPr>
              <w:spacing w:before="53"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26D3804C">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C6331DC">
            <w:pPr>
              <w:spacing w:before="78" w:line="157"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7A44BEFD">
            <w:pPr>
              <w:spacing w:line="296" w:lineRule="auto"/>
              <w:rPr>
                <w:rFonts w:ascii="Arial"/>
                <w:sz w:val="21"/>
              </w:rPr>
            </w:pPr>
          </w:p>
          <w:p w14:paraId="522B8E4E">
            <w:pPr>
              <w:spacing w:before="85" w:line="218"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公</w:t>
            </w:r>
          </w:p>
          <w:p w14:paraId="64390771">
            <w:pPr>
              <w:spacing w:line="206"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司</w:t>
            </w:r>
          </w:p>
          <w:p w14:paraId="347A1D33">
            <w:pPr>
              <w:spacing w:before="17" w:line="202"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介</w:t>
            </w:r>
          </w:p>
          <w:p w14:paraId="4F87003B">
            <w:pPr>
              <w:spacing w:before="22" w:line="206"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绍</w:t>
            </w:r>
          </w:p>
          <w:p w14:paraId="4739068C">
            <w:pPr>
              <w:spacing w:before="51"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217B477D">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16C4E566">
            <w:pPr>
              <w:spacing w:before="78"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textDirection w:val="tbRlV"/>
            <w:vAlign w:val="top"/>
          </w:tcPr>
          <w:p w14:paraId="6203B48B">
            <w:pPr>
              <w:spacing w:before="137" w:line="178" w:lineRule="auto"/>
              <w:ind w:left="695"/>
              <w:rPr>
                <w:rFonts w:ascii="微软雅黑" w:hAnsi="微软雅黑" w:eastAsia="微软雅黑" w:cs="微软雅黑"/>
                <w:sz w:val="20"/>
                <w:szCs w:val="20"/>
              </w:rPr>
            </w:pPr>
            <w:r>
              <w:rPr>
                <w:rFonts w:ascii="微软雅黑" w:hAnsi="微软雅黑" w:eastAsia="微软雅黑" w:cs="微软雅黑"/>
                <w:spacing w:val="29"/>
                <w:sz w:val="20"/>
                <w:szCs w:val="20"/>
              </w:rPr>
              <w:t>成</w:t>
            </w:r>
            <w:r>
              <w:rPr>
                <w:rFonts w:ascii="微软雅黑" w:hAnsi="微软雅黑" w:eastAsia="微软雅黑" w:cs="微软雅黑"/>
                <w:spacing w:val="26"/>
                <w:sz w:val="20"/>
                <w:szCs w:val="20"/>
              </w:rPr>
              <w:t xml:space="preserve"> 立 </w:t>
            </w:r>
            <w:r>
              <w:rPr>
                <w:rFonts w:ascii="微软雅黑" w:hAnsi="微软雅黑" w:eastAsia="微软雅黑" w:cs="微软雅黑"/>
                <w:spacing w:val="26"/>
                <w:position w:val="1"/>
                <w:sz w:val="20"/>
                <w:szCs w:val="20"/>
              </w:rPr>
              <w:t xml:space="preserve">日 </w:t>
            </w:r>
            <w:r>
              <w:rPr>
                <w:rFonts w:ascii="微软雅黑" w:hAnsi="微软雅黑" w:eastAsia="微软雅黑" w:cs="微软雅黑"/>
                <w:spacing w:val="26"/>
                <w:sz w:val="20"/>
                <w:szCs w:val="20"/>
              </w:rPr>
              <w:t>期</w:t>
            </w:r>
          </w:p>
        </w:tc>
        <w:tc>
          <w:tcPr>
            <w:tcW w:w="362" w:type="dxa"/>
            <w:textDirection w:val="tbRlV"/>
            <w:vAlign w:val="top"/>
          </w:tcPr>
          <w:p w14:paraId="1600A5A2">
            <w:pPr>
              <w:spacing w:before="136" w:line="187" w:lineRule="auto"/>
              <w:ind w:left="1007"/>
              <w:rPr>
                <w:rFonts w:ascii="微软雅黑" w:hAnsi="微软雅黑" w:eastAsia="微软雅黑" w:cs="微软雅黑"/>
                <w:sz w:val="20"/>
                <w:szCs w:val="20"/>
              </w:rPr>
            </w:pPr>
            <w:r>
              <w:rPr>
                <w:rFonts w:ascii="微软雅黑" w:hAnsi="微软雅黑" w:eastAsia="微软雅黑" w:cs="微软雅黑"/>
                <w:spacing w:val="27"/>
                <w:sz w:val="20"/>
                <w:szCs w:val="20"/>
              </w:rPr>
              <w:t>名</w:t>
            </w:r>
            <w:r>
              <w:rPr>
                <w:rFonts w:ascii="微软雅黑" w:hAnsi="微软雅黑" w:eastAsia="微软雅黑" w:cs="微软雅黑"/>
                <w:spacing w:val="26"/>
                <w:sz w:val="20"/>
                <w:szCs w:val="20"/>
              </w:rPr>
              <w:t xml:space="preserve"> 次</w:t>
            </w:r>
          </w:p>
        </w:tc>
        <w:tc>
          <w:tcPr>
            <w:tcW w:w="441" w:type="dxa"/>
            <w:textDirection w:val="tbRlV"/>
            <w:vAlign w:val="top"/>
          </w:tcPr>
          <w:p w14:paraId="68D35C35">
            <w:pPr>
              <w:spacing w:before="215" w:line="178" w:lineRule="auto"/>
              <w:ind w:left="695"/>
              <w:rPr>
                <w:rFonts w:ascii="微软雅黑" w:hAnsi="微软雅黑" w:eastAsia="微软雅黑" w:cs="微软雅黑"/>
                <w:sz w:val="20"/>
                <w:szCs w:val="20"/>
              </w:rPr>
            </w:pPr>
            <w:r>
              <w:rPr>
                <w:rFonts w:ascii="微软雅黑" w:hAnsi="微软雅黑" w:eastAsia="微软雅黑" w:cs="微软雅黑"/>
                <w:spacing w:val="29"/>
                <w:sz w:val="20"/>
                <w:szCs w:val="20"/>
              </w:rPr>
              <w:t>统</w:t>
            </w:r>
            <w:r>
              <w:rPr>
                <w:rFonts w:ascii="微软雅黑" w:hAnsi="微软雅黑" w:eastAsia="微软雅黑" w:cs="微软雅黑"/>
                <w:spacing w:val="26"/>
                <w:sz w:val="20"/>
                <w:szCs w:val="20"/>
              </w:rPr>
              <w:t xml:space="preserve"> 计 </w:t>
            </w:r>
            <w:r>
              <w:rPr>
                <w:rFonts w:ascii="微软雅黑" w:hAnsi="微软雅黑" w:eastAsia="微软雅黑" w:cs="微软雅黑"/>
                <w:spacing w:val="26"/>
                <w:position w:val="1"/>
                <w:sz w:val="20"/>
                <w:szCs w:val="20"/>
              </w:rPr>
              <w:t xml:space="preserve">日 </w:t>
            </w:r>
            <w:r>
              <w:rPr>
                <w:rFonts w:ascii="微软雅黑" w:hAnsi="微软雅黑" w:eastAsia="微软雅黑" w:cs="微软雅黑"/>
                <w:spacing w:val="26"/>
                <w:sz w:val="20"/>
                <w:szCs w:val="20"/>
              </w:rPr>
              <w:t>期</w:t>
            </w:r>
          </w:p>
        </w:tc>
        <w:tc>
          <w:tcPr>
            <w:tcW w:w="490" w:type="dxa"/>
            <w:vAlign w:val="top"/>
          </w:tcPr>
          <w:p w14:paraId="6D0215BB">
            <w:pPr>
              <w:spacing w:line="267" w:lineRule="auto"/>
              <w:rPr>
                <w:rFonts w:ascii="Arial"/>
                <w:sz w:val="21"/>
              </w:rPr>
            </w:pPr>
          </w:p>
          <w:p w14:paraId="67B09D2C">
            <w:pPr>
              <w:spacing w:line="268" w:lineRule="auto"/>
              <w:rPr>
                <w:rFonts w:ascii="Arial"/>
                <w:sz w:val="21"/>
              </w:rPr>
            </w:pPr>
          </w:p>
          <w:p w14:paraId="1CB8A3F5">
            <w:pPr>
              <w:spacing w:line="268" w:lineRule="auto"/>
              <w:rPr>
                <w:rFonts w:ascii="Arial"/>
                <w:sz w:val="21"/>
              </w:rPr>
            </w:pPr>
          </w:p>
          <w:p w14:paraId="62A5F993">
            <w:pPr>
              <w:spacing w:line="268" w:lineRule="auto"/>
              <w:rPr>
                <w:rFonts w:ascii="Arial"/>
                <w:sz w:val="21"/>
              </w:rPr>
            </w:pPr>
          </w:p>
          <w:p w14:paraId="7646F19C">
            <w:pPr>
              <w:spacing w:before="85" w:line="204" w:lineRule="auto"/>
              <w:ind w:left="11"/>
              <w:rPr>
                <w:rFonts w:ascii="微软雅黑" w:hAnsi="微软雅黑" w:eastAsia="微软雅黑" w:cs="微软雅黑"/>
                <w:sz w:val="20"/>
                <w:szCs w:val="20"/>
              </w:rPr>
            </w:pPr>
            <w:r>
              <w:rPr>
                <w:rFonts w:ascii="微软雅黑" w:hAnsi="微软雅黑" w:eastAsia="微软雅黑" w:cs="微软雅黑"/>
                <w:spacing w:val="8"/>
                <w:sz w:val="20"/>
                <w:szCs w:val="20"/>
              </w:rPr>
              <w:t>名次</w:t>
            </w:r>
          </w:p>
        </w:tc>
        <w:tc>
          <w:tcPr>
            <w:tcW w:w="410" w:type="dxa"/>
            <w:vAlign w:val="top"/>
          </w:tcPr>
          <w:p w14:paraId="2FB09CC2">
            <w:pPr>
              <w:spacing w:line="296" w:lineRule="auto"/>
              <w:rPr>
                <w:rFonts w:ascii="Arial"/>
                <w:sz w:val="21"/>
              </w:rPr>
            </w:pPr>
          </w:p>
          <w:p w14:paraId="1C236C5F">
            <w:pPr>
              <w:spacing w:before="85" w:line="218" w:lineRule="auto"/>
              <w:ind w:left="15"/>
              <w:rPr>
                <w:rFonts w:ascii="微软雅黑" w:hAnsi="微软雅黑" w:eastAsia="微软雅黑" w:cs="微软雅黑"/>
                <w:sz w:val="20"/>
                <w:szCs w:val="20"/>
              </w:rPr>
            </w:pPr>
            <w:r>
              <w:rPr>
                <w:rFonts w:ascii="微软雅黑" w:hAnsi="微软雅黑" w:eastAsia="微软雅黑" w:cs="微软雅黑"/>
                <w:spacing w:val="5"/>
                <w:sz w:val="20"/>
                <w:szCs w:val="20"/>
              </w:rPr>
              <w:t>机</w:t>
            </w:r>
          </w:p>
          <w:p w14:paraId="5C8BC2E4">
            <w:pPr>
              <w:spacing w:line="204"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构</w:t>
            </w:r>
          </w:p>
          <w:p w14:paraId="66DBFC04">
            <w:pPr>
              <w:spacing w:before="19" w:line="203" w:lineRule="auto"/>
              <w:ind w:left="21"/>
              <w:rPr>
                <w:rFonts w:ascii="微软雅黑" w:hAnsi="微软雅黑" w:eastAsia="微软雅黑" w:cs="微软雅黑"/>
                <w:sz w:val="20"/>
                <w:szCs w:val="20"/>
              </w:rPr>
            </w:pPr>
            <w:r>
              <w:rPr>
                <w:rFonts w:ascii="微软雅黑" w:hAnsi="微软雅黑" w:eastAsia="微软雅黑" w:cs="微软雅黑"/>
                <w:sz w:val="20"/>
                <w:szCs w:val="20"/>
              </w:rPr>
              <w:t>类</w:t>
            </w:r>
          </w:p>
          <w:p w14:paraId="54609DF8">
            <w:pPr>
              <w:spacing w:before="22" w:line="211" w:lineRule="auto"/>
              <w:ind w:left="19"/>
              <w:rPr>
                <w:rFonts w:ascii="微软雅黑" w:hAnsi="微软雅黑" w:eastAsia="微软雅黑" w:cs="微软雅黑"/>
                <w:sz w:val="20"/>
                <w:szCs w:val="20"/>
              </w:rPr>
            </w:pPr>
            <w:r>
              <w:rPr>
                <w:rFonts w:ascii="微软雅黑" w:hAnsi="微软雅黑" w:eastAsia="微软雅黑" w:cs="微软雅黑"/>
                <w:sz w:val="20"/>
                <w:szCs w:val="20"/>
              </w:rPr>
              <w:t>型</w:t>
            </w:r>
          </w:p>
          <w:p w14:paraId="19CDCD4A">
            <w:pPr>
              <w:spacing w:before="43" w:line="146" w:lineRule="exact"/>
              <w:ind w:left="123"/>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2E338C75">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ADF3881">
            <w:pPr>
              <w:spacing w:before="78"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477" w:type="dxa"/>
            <w:vAlign w:val="top"/>
          </w:tcPr>
          <w:p w14:paraId="3917C354">
            <w:pPr>
              <w:spacing w:line="304" w:lineRule="auto"/>
              <w:rPr>
                <w:rFonts w:ascii="Arial"/>
                <w:sz w:val="21"/>
              </w:rPr>
            </w:pPr>
          </w:p>
          <w:p w14:paraId="775ABD4C">
            <w:pPr>
              <w:spacing w:line="305" w:lineRule="auto"/>
              <w:rPr>
                <w:rFonts w:ascii="Arial"/>
                <w:sz w:val="21"/>
              </w:rPr>
            </w:pPr>
          </w:p>
          <w:p w14:paraId="31517FBC">
            <w:pPr>
              <w:spacing w:line="305" w:lineRule="auto"/>
              <w:rPr>
                <w:rFonts w:ascii="Arial"/>
                <w:sz w:val="21"/>
              </w:rPr>
            </w:pPr>
          </w:p>
          <w:p w14:paraId="58B2B650">
            <w:pPr>
              <w:spacing w:before="86" w:line="238" w:lineRule="auto"/>
              <w:ind w:left="43" w:right="44" w:hanging="32"/>
              <w:rPr>
                <w:rFonts w:ascii="微软雅黑" w:hAnsi="微软雅黑" w:eastAsia="微软雅黑" w:cs="微软雅黑"/>
                <w:sz w:val="20"/>
                <w:szCs w:val="20"/>
              </w:rPr>
            </w:pPr>
            <w:r>
              <w:rPr>
                <w:rFonts w:ascii="微软雅黑" w:hAnsi="微软雅黑" w:eastAsia="微软雅黑" w:cs="微软雅黑"/>
                <w:spacing w:val="8"/>
                <w:sz w:val="20"/>
                <w:szCs w:val="20"/>
              </w:rPr>
              <w:t>解禁</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日</w:t>
            </w:r>
            <w:r>
              <w:rPr>
                <w:rFonts w:ascii="微软雅黑" w:hAnsi="微软雅黑" w:eastAsia="微软雅黑" w:cs="微软雅黑"/>
                <w:spacing w:val="-8"/>
                <w:sz w:val="20"/>
                <w:szCs w:val="20"/>
              </w:rPr>
              <w:t>期</w:t>
            </w:r>
          </w:p>
        </w:tc>
        <w:tc>
          <w:tcPr>
            <w:tcW w:w="531" w:type="dxa"/>
            <w:vAlign w:val="top"/>
          </w:tcPr>
          <w:p w14:paraId="68D76A59">
            <w:pPr>
              <w:spacing w:line="305" w:lineRule="auto"/>
              <w:rPr>
                <w:rFonts w:ascii="Arial"/>
                <w:sz w:val="21"/>
              </w:rPr>
            </w:pPr>
          </w:p>
          <w:p w14:paraId="3210BDDB">
            <w:pPr>
              <w:spacing w:line="306" w:lineRule="auto"/>
              <w:rPr>
                <w:rFonts w:ascii="Arial"/>
                <w:sz w:val="21"/>
              </w:rPr>
            </w:pPr>
          </w:p>
          <w:p w14:paraId="180BECEE">
            <w:pPr>
              <w:spacing w:line="306" w:lineRule="auto"/>
              <w:rPr>
                <w:rFonts w:ascii="Arial"/>
                <w:sz w:val="21"/>
              </w:rPr>
            </w:pPr>
          </w:p>
          <w:p w14:paraId="52ED45D6">
            <w:pPr>
              <w:spacing w:before="86" w:line="238" w:lineRule="auto"/>
              <w:ind w:left="28" w:right="97" w:hanging="13"/>
              <w:rPr>
                <w:rFonts w:ascii="微软雅黑" w:hAnsi="微软雅黑" w:eastAsia="微软雅黑" w:cs="微软雅黑"/>
                <w:sz w:val="20"/>
                <w:szCs w:val="20"/>
              </w:rPr>
            </w:pPr>
            <w:r>
              <w:rPr>
                <w:rFonts w:ascii="微软雅黑" w:hAnsi="微软雅黑" w:eastAsia="微软雅黑" w:cs="微软雅黑"/>
                <w:spacing w:val="6"/>
                <w:sz w:val="20"/>
                <w:szCs w:val="20"/>
              </w:rPr>
              <w:t>报告</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时</w:t>
            </w:r>
            <w:r>
              <w:rPr>
                <w:rFonts w:ascii="微软雅黑" w:hAnsi="微软雅黑" w:eastAsia="微软雅黑" w:cs="微软雅黑"/>
                <w:sz w:val="20"/>
                <w:szCs w:val="20"/>
              </w:rPr>
              <w:t>间</w:t>
            </w:r>
          </w:p>
        </w:tc>
        <w:tc>
          <w:tcPr>
            <w:tcW w:w="544" w:type="dxa"/>
            <w:vAlign w:val="top"/>
          </w:tcPr>
          <w:p w14:paraId="09FBBC53">
            <w:pPr>
              <w:spacing w:line="305" w:lineRule="auto"/>
              <w:rPr>
                <w:rFonts w:ascii="Arial"/>
                <w:sz w:val="21"/>
              </w:rPr>
            </w:pPr>
          </w:p>
          <w:p w14:paraId="6B4F1E5C">
            <w:pPr>
              <w:spacing w:line="305" w:lineRule="auto"/>
              <w:rPr>
                <w:rFonts w:ascii="Arial"/>
                <w:sz w:val="21"/>
              </w:rPr>
            </w:pPr>
          </w:p>
          <w:p w14:paraId="609251E3">
            <w:pPr>
              <w:spacing w:line="306" w:lineRule="auto"/>
              <w:rPr>
                <w:rFonts w:ascii="Arial"/>
                <w:sz w:val="21"/>
              </w:rPr>
            </w:pPr>
          </w:p>
          <w:p w14:paraId="22C55916">
            <w:pPr>
              <w:spacing w:before="86" w:line="218"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报告</w:t>
            </w:r>
          </w:p>
          <w:p w14:paraId="73785DA7">
            <w:pPr>
              <w:spacing w:line="205" w:lineRule="auto"/>
              <w:ind w:left="30"/>
              <w:rPr>
                <w:rFonts w:ascii="微软雅黑" w:hAnsi="微软雅黑" w:eastAsia="微软雅黑" w:cs="微软雅黑"/>
                <w:sz w:val="20"/>
                <w:szCs w:val="20"/>
              </w:rPr>
            </w:pPr>
            <w:r>
              <w:rPr>
                <w:rFonts w:ascii="微软雅黑" w:hAnsi="微软雅黑" w:eastAsia="微软雅黑" w:cs="微软雅黑"/>
                <w:spacing w:val="-1"/>
                <w:sz w:val="20"/>
                <w:szCs w:val="20"/>
              </w:rPr>
              <w:t>时</w:t>
            </w:r>
            <w:r>
              <w:rPr>
                <w:rFonts w:ascii="微软雅黑" w:hAnsi="微软雅黑" w:eastAsia="微软雅黑" w:cs="微软雅黑"/>
                <w:sz w:val="20"/>
                <w:szCs w:val="20"/>
              </w:rPr>
              <w:t>间</w:t>
            </w:r>
          </w:p>
        </w:tc>
        <w:tc>
          <w:tcPr>
            <w:tcW w:w="545" w:type="dxa"/>
            <w:vAlign w:val="top"/>
          </w:tcPr>
          <w:p w14:paraId="460B7253">
            <w:pPr>
              <w:spacing w:line="305" w:lineRule="auto"/>
              <w:rPr>
                <w:rFonts w:ascii="Arial"/>
                <w:sz w:val="21"/>
              </w:rPr>
            </w:pPr>
          </w:p>
          <w:p w14:paraId="3AB9E3F6">
            <w:pPr>
              <w:spacing w:line="305" w:lineRule="auto"/>
              <w:rPr>
                <w:rFonts w:ascii="Arial"/>
                <w:sz w:val="21"/>
              </w:rPr>
            </w:pPr>
          </w:p>
          <w:p w14:paraId="178BF3E9">
            <w:pPr>
              <w:spacing w:line="306" w:lineRule="auto"/>
              <w:rPr>
                <w:rFonts w:ascii="Arial"/>
                <w:sz w:val="21"/>
              </w:rPr>
            </w:pPr>
          </w:p>
          <w:p w14:paraId="6211563A">
            <w:pPr>
              <w:spacing w:before="86" w:line="218"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报告</w:t>
            </w:r>
          </w:p>
          <w:p w14:paraId="53A0E8B7">
            <w:pPr>
              <w:spacing w:line="205" w:lineRule="auto"/>
              <w:ind w:left="30"/>
              <w:rPr>
                <w:rFonts w:ascii="微软雅黑" w:hAnsi="微软雅黑" w:eastAsia="微软雅黑" w:cs="微软雅黑"/>
                <w:sz w:val="20"/>
                <w:szCs w:val="20"/>
              </w:rPr>
            </w:pPr>
            <w:r>
              <w:rPr>
                <w:rFonts w:ascii="微软雅黑" w:hAnsi="微软雅黑" w:eastAsia="微软雅黑" w:cs="微软雅黑"/>
                <w:spacing w:val="-1"/>
                <w:sz w:val="20"/>
                <w:szCs w:val="20"/>
              </w:rPr>
              <w:t>时</w:t>
            </w:r>
            <w:r>
              <w:rPr>
                <w:rFonts w:ascii="微软雅黑" w:hAnsi="微软雅黑" w:eastAsia="微软雅黑" w:cs="微软雅黑"/>
                <w:sz w:val="20"/>
                <w:szCs w:val="20"/>
              </w:rPr>
              <w:t>间</w:t>
            </w:r>
          </w:p>
        </w:tc>
        <w:tc>
          <w:tcPr>
            <w:tcW w:w="585" w:type="dxa"/>
            <w:vAlign w:val="top"/>
          </w:tcPr>
          <w:p w14:paraId="2593CC58">
            <w:pPr>
              <w:spacing w:line="253" w:lineRule="auto"/>
              <w:rPr>
                <w:rFonts w:ascii="Arial"/>
                <w:sz w:val="21"/>
              </w:rPr>
            </w:pPr>
          </w:p>
          <w:p w14:paraId="781AD430">
            <w:pPr>
              <w:spacing w:line="254" w:lineRule="auto"/>
              <w:rPr>
                <w:rFonts w:ascii="Arial"/>
                <w:sz w:val="21"/>
              </w:rPr>
            </w:pPr>
          </w:p>
          <w:p w14:paraId="714FECBF">
            <w:pPr>
              <w:spacing w:line="254" w:lineRule="auto"/>
              <w:rPr>
                <w:rFonts w:ascii="Arial"/>
                <w:sz w:val="21"/>
              </w:rPr>
            </w:pPr>
          </w:p>
          <w:p w14:paraId="152D4E34">
            <w:pPr>
              <w:spacing w:before="86" w:line="218"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信息</w:t>
            </w:r>
          </w:p>
          <w:p w14:paraId="219742DB">
            <w:pPr>
              <w:spacing w:line="204"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来源</w:t>
            </w:r>
          </w:p>
          <w:p w14:paraId="7FCD2220">
            <w:pPr>
              <w:spacing w:before="52" w:line="147" w:lineRule="exact"/>
              <w:ind w:left="124"/>
              <w:rPr>
                <w:rFonts w:ascii="微软雅黑" w:hAnsi="微软雅黑" w:eastAsia="微软雅黑" w:cs="微软雅黑"/>
                <w:sz w:val="20"/>
                <w:szCs w:val="20"/>
              </w:rPr>
            </w:pPr>
            <w:r>
              <w:rPr>
                <w:rFonts w:ascii="微软雅黑" w:hAnsi="微软雅黑" w:eastAsia="微软雅黑" w:cs="微软雅黑"/>
                <w:spacing w:val="-11"/>
                <w:w w:val="90"/>
                <w:position w:val="-3"/>
                <w:sz w:val="20"/>
                <w:szCs w:val="20"/>
              </w:rPr>
              <w:t>GBK</w:t>
            </w:r>
          </w:p>
          <w:p w14:paraId="6D693CD4">
            <w:pPr>
              <w:spacing w:line="89" w:lineRule="exact"/>
              <w:ind w:left="12"/>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549" w:type="dxa"/>
            <w:vAlign w:val="top"/>
          </w:tcPr>
          <w:p w14:paraId="7043D6E1">
            <w:pPr>
              <w:spacing w:line="305" w:lineRule="auto"/>
              <w:rPr>
                <w:rFonts w:ascii="Arial"/>
                <w:sz w:val="21"/>
              </w:rPr>
            </w:pPr>
          </w:p>
          <w:p w14:paraId="405819C6">
            <w:pPr>
              <w:spacing w:line="305" w:lineRule="auto"/>
              <w:rPr>
                <w:rFonts w:ascii="Arial"/>
                <w:sz w:val="21"/>
              </w:rPr>
            </w:pPr>
          </w:p>
          <w:p w14:paraId="754B5295">
            <w:pPr>
              <w:spacing w:line="306" w:lineRule="auto"/>
              <w:rPr>
                <w:rFonts w:ascii="Arial"/>
                <w:sz w:val="21"/>
              </w:rPr>
            </w:pPr>
          </w:p>
          <w:p w14:paraId="12168DF4">
            <w:pPr>
              <w:spacing w:before="86" w:line="218"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截止</w:t>
            </w:r>
          </w:p>
          <w:p w14:paraId="58B41789">
            <w:pPr>
              <w:spacing w:line="203" w:lineRule="auto"/>
              <w:ind w:left="50"/>
              <w:rPr>
                <w:rFonts w:ascii="微软雅黑" w:hAnsi="微软雅黑" w:eastAsia="微软雅黑" w:cs="微软雅黑"/>
                <w:sz w:val="20"/>
                <w:szCs w:val="20"/>
              </w:rPr>
            </w:pPr>
            <w:r>
              <w:rPr>
                <w:rFonts w:ascii="微软雅黑" w:hAnsi="微软雅黑" w:eastAsia="微软雅黑" w:cs="微软雅黑"/>
                <w:spacing w:val="-9"/>
                <w:sz w:val="20"/>
                <w:szCs w:val="20"/>
              </w:rPr>
              <w:t>日</w:t>
            </w:r>
            <w:r>
              <w:rPr>
                <w:rFonts w:ascii="微软雅黑" w:hAnsi="微软雅黑" w:eastAsia="微软雅黑" w:cs="微软雅黑"/>
                <w:spacing w:val="-8"/>
                <w:sz w:val="20"/>
                <w:szCs w:val="20"/>
              </w:rPr>
              <w:t>期</w:t>
            </w:r>
          </w:p>
        </w:tc>
      </w:tr>
      <w:tr w14:paraId="3001E1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298" w:type="dxa"/>
            <w:vAlign w:val="top"/>
          </w:tcPr>
          <w:p w14:paraId="3BA1CAD0">
            <w:pPr>
              <w:spacing w:before="70" w:line="184"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tc>
        <w:tc>
          <w:tcPr>
            <w:tcW w:w="362" w:type="dxa"/>
            <w:vAlign w:val="top"/>
          </w:tcPr>
          <w:p w14:paraId="0EEE6C22">
            <w:pPr>
              <w:spacing w:before="70" w:line="184"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律</w:t>
            </w:r>
          </w:p>
        </w:tc>
        <w:tc>
          <w:tcPr>
            <w:tcW w:w="362" w:type="dxa"/>
            <w:vAlign w:val="top"/>
          </w:tcPr>
          <w:p w14:paraId="50214CBD">
            <w:pPr>
              <w:spacing w:before="70" w:line="184" w:lineRule="auto"/>
              <w:ind w:left="36"/>
              <w:rPr>
                <w:rFonts w:ascii="微软雅黑" w:hAnsi="微软雅黑" w:eastAsia="微软雅黑" w:cs="微软雅黑"/>
                <w:sz w:val="20"/>
                <w:szCs w:val="20"/>
              </w:rPr>
            </w:pPr>
            <w:r>
              <w:rPr>
                <w:rFonts w:ascii="微软雅黑" w:hAnsi="微软雅黑" w:eastAsia="微软雅黑" w:cs="微软雅黑"/>
                <w:sz w:val="20"/>
                <w:szCs w:val="20"/>
              </w:rPr>
              <w:t>曾</w:t>
            </w:r>
          </w:p>
        </w:tc>
        <w:tc>
          <w:tcPr>
            <w:tcW w:w="362" w:type="dxa"/>
            <w:vAlign w:val="top"/>
          </w:tcPr>
          <w:p w14:paraId="6CBBCEB7">
            <w:pPr>
              <w:spacing w:before="70" w:line="184"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证</w:t>
            </w:r>
          </w:p>
        </w:tc>
        <w:tc>
          <w:tcPr>
            <w:tcW w:w="362" w:type="dxa"/>
            <w:vAlign w:val="top"/>
          </w:tcPr>
          <w:p w14:paraId="092B57FA">
            <w:pPr>
              <w:spacing w:before="70" w:line="184"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省</w:t>
            </w:r>
          </w:p>
        </w:tc>
        <w:tc>
          <w:tcPr>
            <w:tcW w:w="362" w:type="dxa"/>
            <w:vAlign w:val="top"/>
          </w:tcPr>
          <w:p w14:paraId="4BF4930B">
            <w:pPr>
              <w:spacing w:before="70" w:line="184"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董</w:t>
            </w:r>
          </w:p>
        </w:tc>
        <w:tc>
          <w:tcPr>
            <w:tcW w:w="362" w:type="dxa"/>
            <w:vAlign w:val="top"/>
          </w:tcPr>
          <w:p w14:paraId="346EA3AB">
            <w:pPr>
              <w:spacing w:before="171" w:line="135" w:lineRule="exact"/>
              <w:ind w:left="22"/>
              <w:rPr>
                <w:rFonts w:ascii="微软雅黑" w:hAnsi="微软雅黑" w:eastAsia="微软雅黑" w:cs="微软雅黑"/>
                <w:sz w:val="7"/>
                <w:szCs w:val="7"/>
              </w:rPr>
            </w:pPr>
            <w:r>
              <w:rPr>
                <w:rFonts w:ascii="微软雅黑" w:hAnsi="微软雅黑" w:eastAsia="微软雅黑" w:cs="微软雅黑"/>
                <w:spacing w:val="127"/>
                <w:position w:val="1"/>
                <w:sz w:val="7"/>
                <w:szCs w:val="7"/>
              </w:rPr>
              <w:t>一</w:t>
            </w:r>
          </w:p>
        </w:tc>
        <w:tc>
          <w:tcPr>
            <w:tcW w:w="362" w:type="dxa"/>
            <w:vAlign w:val="top"/>
          </w:tcPr>
          <w:p w14:paraId="0D317B9A">
            <w:pPr>
              <w:spacing w:before="70" w:line="184"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主</w:t>
            </w:r>
          </w:p>
        </w:tc>
        <w:tc>
          <w:tcPr>
            <w:tcW w:w="362" w:type="dxa"/>
            <w:vAlign w:val="top"/>
          </w:tcPr>
          <w:p w14:paraId="7DE1EB72">
            <w:pPr>
              <w:spacing w:before="102" w:line="162" w:lineRule="auto"/>
              <w:ind w:left="13"/>
              <w:rPr>
                <w:rFonts w:ascii="微软雅黑" w:hAnsi="微软雅黑" w:eastAsia="微软雅黑" w:cs="微软雅黑"/>
                <w:sz w:val="20"/>
                <w:szCs w:val="20"/>
              </w:rPr>
            </w:pPr>
            <w:r>
              <w:rPr>
                <w:rFonts w:ascii="微软雅黑" w:hAnsi="微软雅黑" w:eastAsia="微软雅黑" w:cs="微软雅黑"/>
                <w:sz w:val="20"/>
                <w:szCs w:val="20"/>
              </w:rPr>
              <w:t>A</w:t>
            </w:r>
          </w:p>
        </w:tc>
        <w:tc>
          <w:tcPr>
            <w:tcW w:w="362" w:type="dxa"/>
            <w:vAlign w:val="top"/>
          </w:tcPr>
          <w:p w14:paraId="019E87B9">
            <w:pPr>
              <w:spacing w:before="70" w:line="184"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退</w:t>
            </w:r>
          </w:p>
        </w:tc>
        <w:tc>
          <w:tcPr>
            <w:tcW w:w="362" w:type="dxa"/>
            <w:vAlign w:val="top"/>
          </w:tcPr>
          <w:p w14:paraId="140201F5">
            <w:pPr>
              <w:spacing w:before="70" w:line="184"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公</w:t>
            </w:r>
          </w:p>
        </w:tc>
        <w:tc>
          <w:tcPr>
            <w:tcW w:w="362" w:type="dxa"/>
            <w:vAlign w:val="top"/>
          </w:tcPr>
          <w:p w14:paraId="4FD5B151">
            <w:pPr>
              <w:rPr>
                <w:rFonts w:ascii="Arial"/>
                <w:sz w:val="21"/>
              </w:rPr>
            </w:pPr>
          </w:p>
        </w:tc>
        <w:tc>
          <w:tcPr>
            <w:tcW w:w="362" w:type="dxa"/>
            <w:vAlign w:val="top"/>
          </w:tcPr>
          <w:p w14:paraId="1D14FC81">
            <w:pPr>
              <w:spacing w:before="70" w:line="184"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法</w:t>
            </w:r>
          </w:p>
        </w:tc>
        <w:tc>
          <w:tcPr>
            <w:tcW w:w="362" w:type="dxa"/>
            <w:vAlign w:val="top"/>
          </w:tcPr>
          <w:p w14:paraId="4111D325">
            <w:pPr>
              <w:spacing w:before="70" w:line="184"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tc>
        <w:tc>
          <w:tcPr>
            <w:tcW w:w="441" w:type="dxa"/>
            <w:vAlign w:val="top"/>
          </w:tcPr>
          <w:p w14:paraId="6F6BB412">
            <w:pPr>
              <w:spacing w:before="70" w:line="184" w:lineRule="auto"/>
              <w:ind w:left="21"/>
              <w:rPr>
                <w:rFonts w:ascii="微软雅黑" w:hAnsi="微软雅黑" w:eastAsia="微软雅黑" w:cs="微软雅黑"/>
                <w:sz w:val="20"/>
                <w:szCs w:val="20"/>
              </w:rPr>
            </w:pPr>
            <w:r>
              <w:rPr>
                <w:rFonts w:ascii="微软雅黑" w:hAnsi="微软雅黑" w:eastAsia="微软雅黑" w:cs="微软雅黑"/>
                <w:sz w:val="20"/>
                <w:szCs w:val="20"/>
              </w:rPr>
              <w:t>总</w:t>
            </w:r>
          </w:p>
        </w:tc>
        <w:tc>
          <w:tcPr>
            <w:tcW w:w="490" w:type="dxa"/>
            <w:vAlign w:val="top"/>
          </w:tcPr>
          <w:p w14:paraId="04C8B50F">
            <w:pPr>
              <w:spacing w:before="70" w:line="184" w:lineRule="auto"/>
              <w:ind w:left="19"/>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东</w:t>
            </w:r>
          </w:p>
        </w:tc>
        <w:tc>
          <w:tcPr>
            <w:tcW w:w="410" w:type="dxa"/>
            <w:vAlign w:val="top"/>
          </w:tcPr>
          <w:p w14:paraId="2065717D">
            <w:pPr>
              <w:spacing w:before="103" w:line="161"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O</w:t>
            </w:r>
            <w:r>
              <w:rPr>
                <w:rFonts w:ascii="微软雅黑" w:hAnsi="微软雅黑" w:eastAsia="微软雅黑" w:cs="微软雅黑"/>
                <w:spacing w:val="-6"/>
                <w:sz w:val="20"/>
                <w:szCs w:val="20"/>
              </w:rPr>
              <w:t>FI</w:t>
            </w:r>
          </w:p>
        </w:tc>
        <w:tc>
          <w:tcPr>
            <w:tcW w:w="477" w:type="dxa"/>
            <w:vAlign w:val="top"/>
          </w:tcPr>
          <w:p w14:paraId="203DEF85">
            <w:pPr>
              <w:spacing w:before="70" w:line="184" w:lineRule="auto"/>
              <w:ind w:left="11"/>
              <w:rPr>
                <w:rFonts w:ascii="微软雅黑" w:hAnsi="微软雅黑" w:eastAsia="微软雅黑" w:cs="微软雅黑"/>
                <w:sz w:val="20"/>
                <w:szCs w:val="20"/>
              </w:rPr>
            </w:pPr>
            <w:r>
              <w:rPr>
                <w:rFonts w:ascii="微软雅黑" w:hAnsi="微软雅黑" w:eastAsia="微软雅黑" w:cs="微软雅黑"/>
                <w:spacing w:val="8"/>
                <w:sz w:val="20"/>
                <w:szCs w:val="20"/>
              </w:rPr>
              <w:t>解禁</w:t>
            </w:r>
          </w:p>
        </w:tc>
        <w:tc>
          <w:tcPr>
            <w:tcW w:w="531" w:type="dxa"/>
            <w:vAlign w:val="top"/>
          </w:tcPr>
          <w:p w14:paraId="460BB419">
            <w:pPr>
              <w:spacing w:before="70" w:line="184" w:lineRule="auto"/>
              <w:ind w:left="20"/>
              <w:rPr>
                <w:rFonts w:ascii="微软雅黑" w:hAnsi="微软雅黑" w:eastAsia="微软雅黑" w:cs="微软雅黑"/>
                <w:sz w:val="20"/>
                <w:szCs w:val="20"/>
              </w:rPr>
            </w:pPr>
            <w:r>
              <w:rPr>
                <w:rFonts w:ascii="微软雅黑" w:hAnsi="微软雅黑" w:eastAsia="微软雅黑" w:cs="微软雅黑"/>
                <w:spacing w:val="4"/>
                <w:sz w:val="20"/>
                <w:szCs w:val="20"/>
              </w:rPr>
              <w:t>营</w:t>
            </w:r>
            <w:r>
              <w:rPr>
                <w:rFonts w:ascii="微软雅黑" w:hAnsi="微软雅黑" w:eastAsia="微软雅黑" w:cs="微软雅黑"/>
                <w:spacing w:val="3"/>
                <w:sz w:val="20"/>
                <w:szCs w:val="20"/>
              </w:rPr>
              <w:t>业</w:t>
            </w:r>
          </w:p>
        </w:tc>
        <w:tc>
          <w:tcPr>
            <w:tcW w:w="544" w:type="dxa"/>
            <w:vAlign w:val="top"/>
          </w:tcPr>
          <w:p w14:paraId="78EDBDA5">
            <w:pPr>
              <w:spacing w:before="70" w:line="184"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资</w:t>
            </w:r>
            <w:r>
              <w:rPr>
                <w:rFonts w:ascii="微软雅黑" w:hAnsi="微软雅黑" w:eastAsia="微软雅黑" w:cs="微软雅黑"/>
                <w:spacing w:val="3"/>
                <w:sz w:val="20"/>
                <w:szCs w:val="20"/>
              </w:rPr>
              <w:t>产</w:t>
            </w:r>
          </w:p>
        </w:tc>
        <w:tc>
          <w:tcPr>
            <w:tcW w:w="545" w:type="dxa"/>
            <w:vAlign w:val="top"/>
          </w:tcPr>
          <w:p w14:paraId="056F16F7">
            <w:pPr>
              <w:spacing w:before="70" w:line="18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经</w:t>
            </w:r>
            <w:r>
              <w:rPr>
                <w:rFonts w:ascii="微软雅黑" w:hAnsi="微软雅黑" w:eastAsia="微软雅黑" w:cs="微软雅黑"/>
                <w:spacing w:val="8"/>
                <w:sz w:val="20"/>
                <w:szCs w:val="20"/>
              </w:rPr>
              <w:t>营</w:t>
            </w:r>
          </w:p>
        </w:tc>
        <w:tc>
          <w:tcPr>
            <w:tcW w:w="585" w:type="dxa"/>
            <w:vAlign w:val="top"/>
          </w:tcPr>
          <w:p w14:paraId="06C84C08">
            <w:pPr>
              <w:spacing w:before="70" w:line="184"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类</w:t>
            </w:r>
            <w:r>
              <w:rPr>
                <w:rFonts w:ascii="微软雅黑" w:hAnsi="微软雅黑" w:eastAsia="微软雅黑" w:cs="微软雅黑"/>
                <w:spacing w:val="3"/>
                <w:sz w:val="20"/>
                <w:szCs w:val="20"/>
              </w:rPr>
              <w:t>别</w:t>
            </w:r>
          </w:p>
        </w:tc>
        <w:tc>
          <w:tcPr>
            <w:tcW w:w="549" w:type="dxa"/>
            <w:vAlign w:val="top"/>
          </w:tcPr>
          <w:p w14:paraId="301092D4">
            <w:pPr>
              <w:spacing w:before="70" w:line="184"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待回</w:t>
            </w:r>
          </w:p>
        </w:tc>
      </w:tr>
    </w:tbl>
    <w:p w14:paraId="59C261DA">
      <w:pPr>
        <w:rPr>
          <w:rFonts w:ascii="Arial"/>
          <w:sz w:val="21"/>
        </w:rPr>
      </w:pPr>
    </w:p>
    <w:p w14:paraId="48F7101A">
      <w:pPr>
        <w:sectPr>
          <w:pgSz w:w="11906" w:h="16839"/>
          <w:pgMar w:top="1431" w:right="1116" w:bottom="400" w:left="1089" w:header="0" w:footer="0" w:gutter="0"/>
          <w:cols w:space="720" w:num="1"/>
        </w:sectPr>
      </w:pPr>
    </w:p>
    <w:p w14:paraId="08F23CF8">
      <w:pPr>
        <w:spacing w:line="91" w:lineRule="auto"/>
        <w:rPr>
          <w:rFonts w:ascii="Arial"/>
          <w:sz w:val="2"/>
        </w:rPr>
      </w:pPr>
    </w:p>
    <w:tbl>
      <w:tblPr>
        <w:tblStyle w:val="4"/>
        <w:tblW w:w="957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8"/>
        <w:gridCol w:w="362"/>
        <w:gridCol w:w="362"/>
        <w:gridCol w:w="362"/>
        <w:gridCol w:w="362"/>
        <w:gridCol w:w="362"/>
        <w:gridCol w:w="362"/>
        <w:gridCol w:w="362"/>
        <w:gridCol w:w="362"/>
        <w:gridCol w:w="362"/>
        <w:gridCol w:w="362"/>
        <w:gridCol w:w="362"/>
        <w:gridCol w:w="362"/>
        <w:gridCol w:w="362"/>
        <w:gridCol w:w="441"/>
        <w:gridCol w:w="490"/>
        <w:gridCol w:w="410"/>
        <w:gridCol w:w="477"/>
        <w:gridCol w:w="531"/>
        <w:gridCol w:w="544"/>
        <w:gridCol w:w="545"/>
        <w:gridCol w:w="585"/>
        <w:gridCol w:w="549"/>
      </w:tblGrid>
      <w:tr w14:paraId="49B770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08" w:hRule="atLeast"/>
        </w:trPr>
        <w:tc>
          <w:tcPr>
            <w:tcW w:w="298" w:type="dxa"/>
            <w:vAlign w:val="top"/>
          </w:tcPr>
          <w:p w14:paraId="6A8E569B">
            <w:pPr>
              <w:spacing w:before="70" w:line="24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6E4DB95D">
            <w:pPr>
              <w:spacing w:line="167" w:lineRule="auto"/>
              <w:ind w:left="37"/>
              <w:rPr>
                <w:rFonts w:ascii="微软雅黑" w:hAnsi="微软雅黑" w:eastAsia="微软雅黑" w:cs="微软雅黑"/>
                <w:sz w:val="20"/>
                <w:szCs w:val="20"/>
              </w:rPr>
            </w:pPr>
            <w:r>
              <w:rPr>
                <w:rFonts w:ascii="微软雅黑" w:hAnsi="微软雅黑" w:eastAsia="微软雅黑" w:cs="微软雅黑"/>
                <w:sz w:val="20"/>
                <w:szCs w:val="20"/>
              </w:rPr>
              <w:t>1</w:t>
            </w:r>
          </w:p>
        </w:tc>
        <w:tc>
          <w:tcPr>
            <w:tcW w:w="362" w:type="dxa"/>
            <w:vAlign w:val="top"/>
          </w:tcPr>
          <w:p w14:paraId="4134DFBA">
            <w:pPr>
              <w:spacing w:before="71" w:line="218" w:lineRule="auto"/>
              <w:ind w:left="22"/>
              <w:rPr>
                <w:rFonts w:ascii="微软雅黑" w:hAnsi="微软雅黑" w:eastAsia="微软雅黑" w:cs="微软雅黑"/>
                <w:sz w:val="20"/>
                <w:szCs w:val="20"/>
              </w:rPr>
            </w:pPr>
            <w:r>
              <w:rPr>
                <w:rFonts w:ascii="微软雅黑" w:hAnsi="微软雅黑" w:eastAsia="微软雅黑" w:cs="微软雅黑"/>
                <w:sz w:val="20"/>
                <w:szCs w:val="20"/>
              </w:rPr>
              <w:t>师</w:t>
            </w:r>
          </w:p>
          <w:p w14:paraId="43B66788">
            <w:pPr>
              <w:spacing w:line="206"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事</w:t>
            </w:r>
          </w:p>
          <w:p w14:paraId="5E3E4727">
            <w:pPr>
              <w:spacing w:before="17" w:line="203"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务</w:t>
            </w:r>
          </w:p>
          <w:p w14:paraId="0A82200E">
            <w:pPr>
              <w:spacing w:before="20" w:line="204" w:lineRule="auto"/>
              <w:ind w:left="19"/>
              <w:rPr>
                <w:rFonts w:ascii="微软雅黑" w:hAnsi="微软雅黑" w:eastAsia="微软雅黑" w:cs="微软雅黑"/>
                <w:sz w:val="20"/>
                <w:szCs w:val="20"/>
              </w:rPr>
            </w:pPr>
            <w:r>
              <w:rPr>
                <w:rFonts w:ascii="微软雅黑" w:hAnsi="微软雅黑" w:eastAsia="微软雅黑" w:cs="微软雅黑"/>
                <w:sz w:val="20"/>
                <w:szCs w:val="20"/>
              </w:rPr>
              <w:t>所</w:t>
            </w:r>
          </w:p>
          <w:p w14:paraId="63DE2E00">
            <w:pPr>
              <w:spacing w:before="53"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30DC0DFC">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1EC98BDD">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68D2C6F6">
            <w:pPr>
              <w:spacing w:before="71" w:line="218" w:lineRule="auto"/>
              <w:ind w:left="19"/>
              <w:rPr>
                <w:rFonts w:ascii="微软雅黑" w:hAnsi="微软雅黑" w:eastAsia="微软雅黑" w:cs="微软雅黑"/>
                <w:sz w:val="20"/>
                <w:szCs w:val="20"/>
              </w:rPr>
            </w:pPr>
            <w:r>
              <w:rPr>
                <w:rFonts w:ascii="微软雅黑" w:hAnsi="微软雅黑" w:eastAsia="微软雅黑" w:cs="微软雅黑"/>
                <w:sz w:val="20"/>
                <w:szCs w:val="20"/>
              </w:rPr>
              <w:t>用</w:t>
            </w:r>
          </w:p>
          <w:p w14:paraId="40CEA70B">
            <w:pPr>
              <w:spacing w:before="1" w:line="203"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6F16F837">
            <w:pPr>
              <w:spacing w:before="53"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CF6A808">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3D4083E8">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69EE6552">
            <w:pPr>
              <w:spacing w:before="71" w:line="218"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券</w:t>
            </w:r>
          </w:p>
          <w:p w14:paraId="2F651F94">
            <w:pPr>
              <w:spacing w:line="204" w:lineRule="auto"/>
              <w:ind w:left="17"/>
              <w:rPr>
                <w:rFonts w:ascii="微软雅黑" w:hAnsi="微软雅黑" w:eastAsia="微软雅黑" w:cs="微软雅黑"/>
                <w:sz w:val="20"/>
                <w:szCs w:val="20"/>
              </w:rPr>
            </w:pPr>
            <w:r>
              <w:rPr>
                <w:rFonts w:ascii="微软雅黑" w:hAnsi="微软雅黑" w:eastAsia="微软雅黑" w:cs="微软雅黑"/>
                <w:sz w:val="20"/>
                <w:szCs w:val="20"/>
              </w:rPr>
              <w:t>代</w:t>
            </w:r>
          </w:p>
          <w:p w14:paraId="622874D2">
            <w:pPr>
              <w:spacing w:before="19" w:line="208"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码</w:t>
            </w:r>
          </w:p>
          <w:p w14:paraId="38862EA1">
            <w:pPr>
              <w:spacing w:before="48" w:line="146" w:lineRule="exact"/>
              <w:ind w:left="120"/>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6866ACB">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0AB61169">
            <w:pPr>
              <w:spacing w:before="77"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60C8EADE">
            <w:pPr>
              <w:spacing w:before="70" w:line="205" w:lineRule="auto"/>
              <w:ind w:left="18"/>
              <w:rPr>
                <w:rFonts w:ascii="微软雅黑" w:hAnsi="微软雅黑" w:eastAsia="微软雅黑" w:cs="微软雅黑"/>
                <w:sz w:val="20"/>
                <w:szCs w:val="20"/>
              </w:rPr>
            </w:pPr>
            <w:r>
              <w:rPr>
                <w:rFonts w:ascii="微软雅黑" w:hAnsi="微软雅黑" w:eastAsia="微软雅黑" w:cs="微软雅黑"/>
                <w:sz w:val="20"/>
                <w:szCs w:val="20"/>
              </w:rPr>
              <w:t>份</w:t>
            </w:r>
          </w:p>
          <w:p w14:paraId="79607383">
            <w:pPr>
              <w:spacing w:before="52"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1BBECF4">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29592929">
            <w:pPr>
              <w:spacing w:before="77"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406C99CE">
            <w:pPr>
              <w:spacing w:before="71" w:line="218"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秘</w:t>
            </w:r>
          </w:p>
          <w:p w14:paraId="2F0580E7">
            <w:pPr>
              <w:spacing w:before="1" w:line="209" w:lineRule="auto"/>
              <w:ind w:left="28"/>
              <w:rPr>
                <w:rFonts w:ascii="微软雅黑" w:hAnsi="微软雅黑" w:eastAsia="微软雅黑" w:cs="微软雅黑"/>
                <w:sz w:val="20"/>
                <w:szCs w:val="20"/>
              </w:rPr>
            </w:pPr>
            <w:r>
              <w:rPr>
                <w:rFonts w:ascii="微软雅黑" w:hAnsi="微软雅黑" w:eastAsia="微软雅黑" w:cs="微软雅黑"/>
                <w:sz w:val="20"/>
                <w:szCs w:val="20"/>
              </w:rPr>
              <w:t>电</w:t>
            </w:r>
          </w:p>
          <w:p w14:paraId="55825B13">
            <w:pPr>
              <w:spacing w:before="11" w:line="205"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话</w:t>
            </w:r>
          </w:p>
          <w:p w14:paraId="79DD1481">
            <w:pPr>
              <w:spacing w:before="52"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ADB4BA0">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16303393">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735382AB">
            <w:pPr>
              <w:spacing w:before="71" w:line="218"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级</w:t>
            </w:r>
          </w:p>
          <w:p w14:paraId="1FF1601A">
            <w:pPr>
              <w:spacing w:line="205"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行</w:t>
            </w:r>
          </w:p>
          <w:p w14:paraId="6BFF30F7">
            <w:pPr>
              <w:spacing w:before="18" w:line="214"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业</w:t>
            </w:r>
          </w:p>
          <w:p w14:paraId="5CD8F8AD">
            <w:pPr>
              <w:spacing w:before="6" w:line="204"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4F5175AA">
            <w:pPr>
              <w:spacing w:before="20" w:line="204"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564AC191">
            <w:pPr>
              <w:spacing w:before="52"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36E3A148">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114897B8">
            <w:pPr>
              <w:spacing w:before="78" w:line="161"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1DE8D49F">
            <w:pPr>
              <w:spacing w:before="71" w:line="218" w:lineRule="auto"/>
              <w:ind w:left="21"/>
              <w:rPr>
                <w:rFonts w:ascii="微软雅黑" w:hAnsi="微软雅黑" w:eastAsia="微软雅黑" w:cs="微软雅黑"/>
                <w:sz w:val="20"/>
                <w:szCs w:val="20"/>
              </w:rPr>
            </w:pPr>
            <w:r>
              <w:rPr>
                <w:rFonts w:ascii="微软雅黑" w:hAnsi="微软雅黑" w:eastAsia="微软雅黑" w:cs="微软雅黑"/>
                <w:sz w:val="20"/>
                <w:szCs w:val="20"/>
              </w:rPr>
              <w:t>营</w:t>
            </w:r>
          </w:p>
          <w:p w14:paraId="7DEB8686">
            <w:pPr>
              <w:spacing w:before="1" w:line="206"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范</w:t>
            </w:r>
          </w:p>
          <w:p w14:paraId="11B75918">
            <w:pPr>
              <w:spacing w:before="15" w:line="205" w:lineRule="auto"/>
              <w:ind w:left="27"/>
              <w:rPr>
                <w:rFonts w:ascii="微软雅黑" w:hAnsi="微软雅黑" w:eastAsia="微软雅黑" w:cs="微软雅黑"/>
                <w:sz w:val="20"/>
                <w:szCs w:val="20"/>
              </w:rPr>
            </w:pPr>
            <w:r>
              <w:rPr>
                <w:rFonts w:ascii="微软雅黑" w:hAnsi="微软雅黑" w:eastAsia="微软雅黑" w:cs="微软雅黑"/>
                <w:sz w:val="20"/>
                <w:szCs w:val="20"/>
              </w:rPr>
              <w:t>围</w:t>
            </w:r>
          </w:p>
          <w:p w14:paraId="178823B0">
            <w:pPr>
              <w:spacing w:before="52"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210D395E">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0C342F9D">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1D81FDA8">
            <w:pPr>
              <w:spacing w:before="71" w:line="218"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4FEA7F06">
            <w:pPr>
              <w:spacing w:before="1" w:line="203"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3CAF5A40">
            <w:pPr>
              <w:spacing w:before="20" w:line="204" w:lineRule="auto"/>
              <w:ind w:left="13"/>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36E3A8A9">
            <w:pPr>
              <w:spacing w:before="52"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061D04F7">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618DA2A">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textDirection w:val="tbRlV"/>
            <w:vAlign w:val="top"/>
          </w:tcPr>
          <w:p w14:paraId="7050EE8F">
            <w:pPr>
              <w:spacing w:before="138" w:line="187" w:lineRule="auto"/>
              <w:ind w:left="70"/>
              <w:rPr>
                <w:rFonts w:ascii="微软雅黑" w:hAnsi="微软雅黑" w:eastAsia="微软雅黑" w:cs="微软雅黑"/>
                <w:sz w:val="20"/>
                <w:szCs w:val="20"/>
              </w:rPr>
            </w:pPr>
            <w:r>
              <w:rPr>
                <w:rFonts w:ascii="微软雅黑" w:hAnsi="微软雅黑" w:eastAsia="微软雅黑" w:cs="微软雅黑"/>
                <w:spacing w:val="28"/>
                <w:sz w:val="20"/>
                <w:szCs w:val="20"/>
              </w:rPr>
              <w:t>市</w:t>
            </w:r>
            <w:r>
              <w:rPr>
                <w:rFonts w:ascii="微软雅黑" w:hAnsi="微软雅黑" w:eastAsia="微软雅黑" w:cs="微软雅黑"/>
                <w:spacing w:val="26"/>
                <w:sz w:val="20"/>
                <w:szCs w:val="20"/>
              </w:rPr>
              <w:t xml:space="preserve"> 时 间</w:t>
            </w:r>
          </w:p>
        </w:tc>
        <w:tc>
          <w:tcPr>
            <w:tcW w:w="362" w:type="dxa"/>
            <w:vAlign w:val="top"/>
          </w:tcPr>
          <w:p w14:paraId="709E447D">
            <w:pPr>
              <w:spacing w:before="71" w:line="218"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司</w:t>
            </w:r>
          </w:p>
          <w:p w14:paraId="0E374A1D">
            <w:pPr>
              <w:spacing w:before="1" w:line="203"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英</w:t>
            </w:r>
          </w:p>
          <w:p w14:paraId="3BA96BD3">
            <w:pPr>
              <w:spacing w:before="20" w:line="206" w:lineRule="auto"/>
              <w:ind w:left="9"/>
              <w:rPr>
                <w:rFonts w:ascii="微软雅黑" w:hAnsi="微软雅黑" w:eastAsia="微软雅黑" w:cs="微软雅黑"/>
                <w:sz w:val="20"/>
                <w:szCs w:val="20"/>
              </w:rPr>
            </w:pPr>
            <w:r>
              <w:rPr>
                <w:rFonts w:ascii="微软雅黑" w:hAnsi="微软雅黑" w:eastAsia="微软雅黑" w:cs="微软雅黑"/>
                <w:spacing w:val="8"/>
                <w:sz w:val="20"/>
                <w:szCs w:val="20"/>
              </w:rPr>
              <w:t>文</w:t>
            </w:r>
          </w:p>
          <w:p w14:paraId="7989DD16">
            <w:pPr>
              <w:spacing w:before="17" w:line="204"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793E35B0">
            <w:pPr>
              <w:spacing w:before="20" w:line="204" w:lineRule="auto"/>
              <w:ind w:left="11"/>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7A6E29C7">
            <w:pPr>
              <w:spacing w:before="53"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5A482B4F">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5B48CF8">
            <w:pPr>
              <w:spacing w:before="78" w:line="161"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287F8D67">
            <w:pPr>
              <w:rPr>
                <w:rFonts w:ascii="Arial"/>
                <w:sz w:val="21"/>
              </w:rPr>
            </w:pPr>
          </w:p>
        </w:tc>
        <w:tc>
          <w:tcPr>
            <w:tcW w:w="362" w:type="dxa"/>
            <w:vAlign w:val="top"/>
          </w:tcPr>
          <w:p w14:paraId="3E7F251B">
            <w:pPr>
              <w:spacing w:before="71" w:line="218"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人</w:t>
            </w:r>
          </w:p>
          <w:p w14:paraId="47561146">
            <w:pPr>
              <w:spacing w:line="204" w:lineRule="auto"/>
              <w:ind w:left="18"/>
              <w:rPr>
                <w:rFonts w:ascii="微软雅黑" w:hAnsi="微软雅黑" w:eastAsia="微软雅黑" w:cs="微软雅黑"/>
                <w:sz w:val="20"/>
                <w:szCs w:val="20"/>
              </w:rPr>
            </w:pPr>
            <w:r>
              <w:rPr>
                <w:rFonts w:ascii="微软雅黑" w:hAnsi="微软雅黑" w:eastAsia="微软雅黑" w:cs="微软雅黑"/>
                <w:sz w:val="20"/>
                <w:szCs w:val="20"/>
              </w:rPr>
              <w:t>代</w:t>
            </w:r>
          </w:p>
          <w:p w14:paraId="7F98629F">
            <w:pPr>
              <w:spacing w:before="19" w:line="204" w:lineRule="auto"/>
              <w:ind w:left="18"/>
              <w:rPr>
                <w:rFonts w:ascii="微软雅黑" w:hAnsi="微软雅黑" w:eastAsia="微软雅黑" w:cs="微软雅黑"/>
                <w:sz w:val="20"/>
                <w:szCs w:val="20"/>
              </w:rPr>
            </w:pPr>
            <w:r>
              <w:rPr>
                <w:rFonts w:ascii="微软雅黑" w:hAnsi="微软雅黑" w:eastAsia="微软雅黑" w:cs="微软雅黑"/>
                <w:sz w:val="20"/>
                <w:szCs w:val="20"/>
              </w:rPr>
              <w:t>表</w:t>
            </w:r>
          </w:p>
          <w:p w14:paraId="474103AF">
            <w:pPr>
              <w:spacing w:before="53"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B7088C4">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35D31965">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5EC74ED7">
            <w:pPr>
              <w:spacing w:before="71" w:line="218"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东</w:t>
            </w:r>
          </w:p>
          <w:p w14:paraId="5CE91040">
            <w:pPr>
              <w:spacing w:before="1" w:line="203"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18119F90">
            <w:pPr>
              <w:spacing w:before="20" w:line="204"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50E9E96B">
            <w:pPr>
              <w:spacing w:before="52"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088A20CB">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FCFB1C0">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441" w:type="dxa"/>
            <w:textDirection w:val="tbRlV"/>
            <w:vAlign w:val="top"/>
          </w:tcPr>
          <w:p w14:paraId="4A5D190F">
            <w:pPr>
              <w:spacing w:before="215" w:line="183" w:lineRule="auto"/>
              <w:ind w:left="70"/>
              <w:rPr>
                <w:rFonts w:ascii="微软雅黑" w:hAnsi="微软雅黑" w:eastAsia="微软雅黑" w:cs="微软雅黑"/>
                <w:sz w:val="20"/>
                <w:szCs w:val="20"/>
              </w:rPr>
            </w:pPr>
            <w:r>
              <w:rPr>
                <w:rFonts w:ascii="微软雅黑" w:hAnsi="微软雅黑" w:eastAsia="微软雅黑" w:cs="微软雅黑"/>
                <w:spacing w:val="27"/>
                <w:sz w:val="20"/>
                <w:szCs w:val="20"/>
              </w:rPr>
              <w:t>户</w:t>
            </w:r>
            <w:r>
              <w:rPr>
                <w:rFonts w:ascii="微软雅黑" w:hAnsi="微软雅黑" w:eastAsia="微软雅黑" w:cs="微软雅黑"/>
                <w:spacing w:val="26"/>
                <w:sz w:val="20"/>
                <w:szCs w:val="20"/>
              </w:rPr>
              <w:t xml:space="preserve"> 数</w:t>
            </w:r>
          </w:p>
        </w:tc>
        <w:tc>
          <w:tcPr>
            <w:tcW w:w="490" w:type="dxa"/>
            <w:vAlign w:val="top"/>
          </w:tcPr>
          <w:p w14:paraId="5E1B8447">
            <w:pPr>
              <w:spacing w:before="70" w:line="204" w:lineRule="auto"/>
              <w:ind w:left="11"/>
              <w:rPr>
                <w:rFonts w:ascii="微软雅黑" w:hAnsi="微软雅黑" w:eastAsia="微软雅黑" w:cs="微软雅黑"/>
                <w:sz w:val="20"/>
                <w:szCs w:val="20"/>
              </w:rPr>
            </w:pPr>
            <w:r>
              <w:rPr>
                <w:rFonts w:ascii="微软雅黑" w:hAnsi="微软雅黑" w:eastAsia="微软雅黑" w:cs="微软雅黑"/>
                <w:spacing w:val="10"/>
                <w:sz w:val="20"/>
                <w:szCs w:val="20"/>
              </w:rPr>
              <w:t>名</w:t>
            </w:r>
            <w:r>
              <w:rPr>
                <w:rFonts w:ascii="微软雅黑" w:hAnsi="微软雅黑" w:eastAsia="微软雅黑" w:cs="微软雅黑"/>
                <w:spacing w:val="9"/>
                <w:sz w:val="20"/>
                <w:szCs w:val="20"/>
              </w:rPr>
              <w:t>称</w:t>
            </w:r>
          </w:p>
          <w:p w14:paraId="51CDDECB">
            <w:pPr>
              <w:spacing w:before="53" w:line="146" w:lineRule="exact"/>
              <w:ind w:left="121"/>
              <w:rPr>
                <w:rFonts w:ascii="微软雅黑" w:hAnsi="微软雅黑" w:eastAsia="微软雅黑" w:cs="微软雅黑"/>
                <w:sz w:val="20"/>
                <w:szCs w:val="20"/>
              </w:rPr>
            </w:pPr>
            <w:r>
              <w:rPr>
                <w:rFonts w:ascii="微软雅黑" w:hAnsi="微软雅黑" w:eastAsia="微软雅黑" w:cs="微软雅黑"/>
                <w:spacing w:val="-11"/>
                <w:w w:val="90"/>
                <w:position w:val="-3"/>
                <w:sz w:val="20"/>
                <w:szCs w:val="20"/>
              </w:rPr>
              <w:t>GBK</w:t>
            </w:r>
          </w:p>
          <w:p w14:paraId="1C903D32">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410" w:type="dxa"/>
            <w:vAlign w:val="top"/>
          </w:tcPr>
          <w:p w14:paraId="3BDC5D47">
            <w:pPr>
              <w:spacing w:before="104" w:line="166" w:lineRule="auto"/>
              <w:ind w:left="31"/>
              <w:rPr>
                <w:rFonts w:ascii="微软雅黑" w:hAnsi="微软雅黑" w:eastAsia="微软雅黑" w:cs="微软雅黑"/>
                <w:sz w:val="20"/>
                <w:szCs w:val="20"/>
              </w:rPr>
            </w:pPr>
            <w:r>
              <w:rPr>
                <w:rFonts w:ascii="微软雅黑" w:hAnsi="微软雅黑" w:eastAsia="微软雅黑" w:cs="微软雅黑"/>
                <w:spacing w:val="26"/>
                <w:sz w:val="20"/>
                <w:szCs w:val="20"/>
              </w:rPr>
              <w:t>I</w:t>
            </w:r>
          </w:p>
        </w:tc>
        <w:tc>
          <w:tcPr>
            <w:tcW w:w="477" w:type="dxa"/>
            <w:vAlign w:val="top"/>
          </w:tcPr>
          <w:p w14:paraId="21608749">
            <w:pPr>
              <w:spacing w:before="69" w:line="230" w:lineRule="auto"/>
              <w:ind w:left="19" w:right="44" w:hanging="5"/>
              <w:rPr>
                <w:rFonts w:ascii="微软雅黑" w:hAnsi="微软雅黑" w:eastAsia="微软雅黑" w:cs="微软雅黑"/>
                <w:sz w:val="20"/>
                <w:szCs w:val="20"/>
              </w:rPr>
            </w:pPr>
            <w:r>
              <w:rPr>
                <w:rFonts w:ascii="微软雅黑" w:hAnsi="微软雅黑" w:eastAsia="微软雅黑" w:cs="微软雅黑"/>
                <w:spacing w:val="6"/>
                <w:sz w:val="20"/>
                <w:szCs w:val="20"/>
              </w:rPr>
              <w:t>数量</w:t>
            </w:r>
            <w:r>
              <w:rPr>
                <w:rFonts w:ascii="微软雅黑" w:hAnsi="微软雅黑" w:eastAsia="微软雅黑" w:cs="微软雅黑"/>
                <w:sz w:val="20"/>
                <w:szCs w:val="20"/>
              </w:rPr>
              <w:t xml:space="preserve"> </w:t>
            </w:r>
            <w:r>
              <w:rPr>
                <w:rFonts w:ascii="微软雅黑" w:hAnsi="微软雅黑" w:eastAsia="微软雅黑" w:cs="微软雅黑"/>
                <w:spacing w:val="19"/>
                <w:sz w:val="20"/>
                <w:szCs w:val="20"/>
              </w:rPr>
              <w:t>(</w:t>
            </w:r>
            <w:r>
              <w:rPr>
                <w:rFonts w:ascii="微软雅黑" w:hAnsi="微软雅黑" w:eastAsia="微软雅黑" w:cs="微软雅黑"/>
                <w:spacing w:val="18"/>
                <w:sz w:val="20"/>
                <w:szCs w:val="20"/>
              </w:rPr>
              <w:t>万</w:t>
            </w:r>
            <w:r>
              <w:rPr>
                <w:rFonts w:ascii="微软雅黑" w:hAnsi="微软雅黑" w:eastAsia="微软雅黑" w:cs="微软雅黑"/>
                <w:sz w:val="20"/>
                <w:szCs w:val="20"/>
              </w:rPr>
              <w:t xml:space="preserve">  </w:t>
            </w:r>
            <w:r>
              <w:rPr>
                <w:rFonts w:ascii="微软雅黑" w:hAnsi="微软雅黑" w:eastAsia="微软雅黑" w:cs="微软雅黑"/>
                <w:spacing w:val="20"/>
                <w:sz w:val="20"/>
                <w:szCs w:val="20"/>
              </w:rPr>
              <w:t>股</w:t>
            </w:r>
            <w:r>
              <w:rPr>
                <w:rFonts w:ascii="微软雅黑" w:hAnsi="微软雅黑" w:eastAsia="微软雅黑" w:cs="微软雅黑"/>
                <w:spacing w:val="19"/>
                <w:sz w:val="20"/>
                <w:szCs w:val="20"/>
              </w:rPr>
              <w:t>)</w:t>
            </w:r>
          </w:p>
        </w:tc>
        <w:tc>
          <w:tcPr>
            <w:tcW w:w="531" w:type="dxa"/>
            <w:vAlign w:val="top"/>
          </w:tcPr>
          <w:p w14:paraId="6689CD56">
            <w:pPr>
              <w:spacing w:before="71" w:line="204" w:lineRule="auto"/>
              <w:ind w:left="25"/>
              <w:rPr>
                <w:rFonts w:ascii="微软雅黑" w:hAnsi="微软雅黑" w:eastAsia="微软雅黑" w:cs="微软雅黑"/>
                <w:sz w:val="20"/>
                <w:szCs w:val="20"/>
              </w:rPr>
            </w:pPr>
            <w:r>
              <w:rPr>
                <w:rFonts w:ascii="微软雅黑" w:hAnsi="微软雅黑" w:eastAsia="微软雅黑" w:cs="微软雅黑"/>
                <w:spacing w:val="2"/>
                <w:sz w:val="20"/>
                <w:szCs w:val="20"/>
              </w:rPr>
              <w:t>收</w:t>
            </w:r>
            <w:r>
              <w:rPr>
                <w:rFonts w:ascii="微软雅黑" w:hAnsi="微软雅黑" w:eastAsia="微软雅黑" w:cs="微软雅黑"/>
                <w:spacing w:val="1"/>
                <w:sz w:val="20"/>
                <w:szCs w:val="20"/>
              </w:rPr>
              <w:t>入</w:t>
            </w:r>
          </w:p>
        </w:tc>
        <w:tc>
          <w:tcPr>
            <w:tcW w:w="544" w:type="dxa"/>
            <w:vAlign w:val="top"/>
          </w:tcPr>
          <w:p w14:paraId="2954602E">
            <w:pPr>
              <w:spacing w:before="70" w:line="205"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总</w:t>
            </w:r>
            <w:r>
              <w:rPr>
                <w:rFonts w:ascii="微软雅黑" w:hAnsi="微软雅黑" w:eastAsia="微软雅黑" w:cs="微软雅黑"/>
                <w:spacing w:val="3"/>
                <w:sz w:val="20"/>
                <w:szCs w:val="20"/>
              </w:rPr>
              <w:t>计</w:t>
            </w:r>
          </w:p>
        </w:tc>
        <w:tc>
          <w:tcPr>
            <w:tcW w:w="545" w:type="dxa"/>
            <w:vAlign w:val="top"/>
          </w:tcPr>
          <w:p w14:paraId="5041A408">
            <w:pPr>
              <w:spacing w:before="71" w:line="218"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活动</w:t>
            </w:r>
          </w:p>
          <w:p w14:paraId="3B0A7E8D">
            <w:pPr>
              <w:spacing w:line="20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现金</w:t>
            </w:r>
          </w:p>
          <w:p w14:paraId="23C72E69">
            <w:pPr>
              <w:spacing w:before="19" w:line="20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入</w:t>
            </w:r>
          </w:p>
          <w:p w14:paraId="77190CB8">
            <w:pPr>
              <w:spacing w:before="20" w:line="205"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小计</w:t>
            </w:r>
          </w:p>
        </w:tc>
        <w:tc>
          <w:tcPr>
            <w:tcW w:w="585" w:type="dxa"/>
            <w:vAlign w:val="top"/>
          </w:tcPr>
          <w:p w14:paraId="24EE5078">
            <w:pPr>
              <w:spacing w:before="70" w:line="206"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选择</w:t>
            </w:r>
          </w:p>
          <w:p w14:paraId="2729020B">
            <w:pPr>
              <w:spacing w:before="51" w:line="146" w:lineRule="exact"/>
              <w:ind w:left="124"/>
              <w:rPr>
                <w:rFonts w:ascii="微软雅黑" w:hAnsi="微软雅黑" w:eastAsia="微软雅黑" w:cs="微软雅黑"/>
                <w:sz w:val="20"/>
                <w:szCs w:val="20"/>
              </w:rPr>
            </w:pPr>
            <w:r>
              <w:rPr>
                <w:rFonts w:ascii="微软雅黑" w:hAnsi="微软雅黑" w:eastAsia="微软雅黑" w:cs="微软雅黑"/>
                <w:spacing w:val="-11"/>
                <w:w w:val="90"/>
                <w:position w:val="-3"/>
                <w:sz w:val="20"/>
                <w:szCs w:val="20"/>
              </w:rPr>
              <w:t>GBK</w:t>
            </w:r>
          </w:p>
          <w:p w14:paraId="24DD408A">
            <w:pPr>
              <w:spacing w:line="89" w:lineRule="exact"/>
              <w:ind w:left="12"/>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549" w:type="dxa"/>
            <w:vAlign w:val="top"/>
          </w:tcPr>
          <w:p w14:paraId="3C0A5085">
            <w:pPr>
              <w:spacing w:before="71" w:line="218"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购余</w:t>
            </w:r>
          </w:p>
          <w:p w14:paraId="7C1C1D76">
            <w:pPr>
              <w:spacing w:line="209" w:lineRule="auto"/>
              <w:ind w:left="20"/>
              <w:rPr>
                <w:rFonts w:ascii="微软雅黑" w:hAnsi="微软雅黑" w:eastAsia="微软雅黑" w:cs="微软雅黑"/>
                <w:sz w:val="20"/>
                <w:szCs w:val="20"/>
              </w:rPr>
            </w:pPr>
            <w:r>
              <w:rPr>
                <w:rFonts w:ascii="微软雅黑" w:hAnsi="微软雅黑" w:eastAsia="微软雅黑" w:cs="微软雅黑"/>
                <w:spacing w:val="4"/>
                <w:sz w:val="20"/>
                <w:szCs w:val="20"/>
              </w:rPr>
              <w:t>量</w:t>
            </w:r>
          </w:p>
          <w:p w14:paraId="1DD916A8">
            <w:pPr>
              <w:spacing w:before="12" w:line="199" w:lineRule="auto"/>
              <w:ind w:left="60"/>
              <w:rPr>
                <w:rFonts w:ascii="微软雅黑" w:hAnsi="微软雅黑" w:eastAsia="微软雅黑" w:cs="微软雅黑"/>
                <w:sz w:val="20"/>
                <w:szCs w:val="20"/>
              </w:rPr>
            </w:pPr>
            <w:r>
              <w:rPr>
                <w:rFonts w:ascii="微软雅黑" w:hAnsi="微软雅黑" w:eastAsia="微软雅黑" w:cs="微软雅黑"/>
                <w:sz w:val="20"/>
                <w:szCs w:val="20"/>
              </w:rPr>
              <w:t>(万</w:t>
            </w:r>
          </w:p>
          <w:p w14:paraId="407D505E">
            <w:pPr>
              <w:spacing w:before="27" w:line="199" w:lineRule="auto"/>
              <w:ind w:left="25"/>
              <w:rPr>
                <w:rFonts w:ascii="微软雅黑" w:hAnsi="微软雅黑" w:eastAsia="微软雅黑" w:cs="微软雅黑"/>
                <w:sz w:val="20"/>
                <w:szCs w:val="20"/>
              </w:rPr>
            </w:pPr>
            <w:r>
              <w:rPr>
                <w:rFonts w:ascii="微软雅黑" w:hAnsi="微软雅黑" w:eastAsia="微软雅黑" w:cs="微软雅黑"/>
                <w:spacing w:val="18"/>
                <w:sz w:val="20"/>
                <w:szCs w:val="20"/>
              </w:rPr>
              <w:t>股)</w:t>
            </w:r>
          </w:p>
        </w:tc>
      </w:tr>
      <w:tr w14:paraId="741E45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5" w:hRule="atLeast"/>
        </w:trPr>
        <w:tc>
          <w:tcPr>
            <w:tcW w:w="298" w:type="dxa"/>
            <w:vAlign w:val="top"/>
          </w:tcPr>
          <w:p w14:paraId="5E97805D">
            <w:pPr>
              <w:spacing w:line="252" w:lineRule="auto"/>
              <w:rPr>
                <w:rFonts w:ascii="Arial"/>
                <w:sz w:val="21"/>
              </w:rPr>
            </w:pPr>
          </w:p>
          <w:p w14:paraId="78BCD12A">
            <w:pPr>
              <w:spacing w:line="253" w:lineRule="auto"/>
              <w:rPr>
                <w:rFonts w:ascii="Arial"/>
                <w:sz w:val="21"/>
              </w:rPr>
            </w:pPr>
          </w:p>
          <w:p w14:paraId="768489B6">
            <w:pPr>
              <w:spacing w:line="253" w:lineRule="auto"/>
              <w:rPr>
                <w:rFonts w:ascii="Arial"/>
                <w:sz w:val="21"/>
              </w:rPr>
            </w:pPr>
          </w:p>
          <w:p w14:paraId="2BC2737B">
            <w:pPr>
              <w:spacing w:before="85"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0064E5BE">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596CB416">
            <w:pPr>
              <w:spacing w:before="28" w:line="167" w:lineRule="auto"/>
              <w:ind w:left="24"/>
              <w:rPr>
                <w:rFonts w:ascii="微软雅黑" w:hAnsi="微软雅黑" w:eastAsia="微软雅黑" w:cs="微软雅黑"/>
                <w:sz w:val="20"/>
                <w:szCs w:val="20"/>
              </w:rPr>
            </w:pPr>
            <w:r>
              <w:rPr>
                <w:rFonts w:ascii="微软雅黑" w:hAnsi="微软雅黑" w:eastAsia="微软雅黑" w:cs="微软雅黑"/>
                <w:sz w:val="20"/>
                <w:szCs w:val="20"/>
              </w:rPr>
              <w:t>2</w:t>
            </w:r>
          </w:p>
        </w:tc>
        <w:tc>
          <w:tcPr>
            <w:tcW w:w="362" w:type="dxa"/>
            <w:vAlign w:val="top"/>
          </w:tcPr>
          <w:p w14:paraId="4014FBB0">
            <w:pPr>
              <w:spacing w:line="292" w:lineRule="auto"/>
              <w:rPr>
                <w:rFonts w:ascii="Arial"/>
                <w:sz w:val="21"/>
              </w:rPr>
            </w:pPr>
          </w:p>
          <w:p w14:paraId="62721404">
            <w:pPr>
              <w:spacing w:before="86" w:line="218"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法</w:t>
            </w:r>
          </w:p>
          <w:p w14:paraId="2A08561E">
            <w:pPr>
              <w:spacing w:before="1" w:line="204"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律</w:t>
            </w:r>
          </w:p>
          <w:p w14:paraId="56CD82CE">
            <w:pPr>
              <w:spacing w:before="19" w:line="203" w:lineRule="auto"/>
              <w:ind w:left="19"/>
              <w:rPr>
                <w:rFonts w:ascii="微软雅黑" w:hAnsi="微软雅黑" w:eastAsia="微软雅黑" w:cs="微软雅黑"/>
                <w:sz w:val="20"/>
                <w:szCs w:val="20"/>
              </w:rPr>
            </w:pPr>
            <w:r>
              <w:rPr>
                <w:rFonts w:ascii="微软雅黑" w:hAnsi="微软雅黑" w:eastAsia="微软雅黑" w:cs="微软雅黑"/>
                <w:sz w:val="20"/>
                <w:szCs w:val="20"/>
              </w:rPr>
              <w:t>顾</w:t>
            </w:r>
          </w:p>
          <w:p w14:paraId="208827A5">
            <w:pPr>
              <w:spacing w:before="21" w:line="205" w:lineRule="auto"/>
              <w:ind w:left="27"/>
              <w:rPr>
                <w:rFonts w:ascii="微软雅黑" w:hAnsi="微软雅黑" w:eastAsia="微软雅黑" w:cs="微软雅黑"/>
                <w:sz w:val="20"/>
                <w:szCs w:val="20"/>
              </w:rPr>
            </w:pPr>
            <w:r>
              <w:rPr>
                <w:rFonts w:ascii="微软雅黑" w:hAnsi="微软雅黑" w:eastAsia="微软雅黑" w:cs="微软雅黑"/>
                <w:sz w:val="20"/>
                <w:szCs w:val="20"/>
              </w:rPr>
              <w:t>问</w:t>
            </w:r>
          </w:p>
          <w:p w14:paraId="556F949B">
            <w:pPr>
              <w:spacing w:before="51"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109D23ED">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3818195F">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7A214C9E">
            <w:pPr>
              <w:spacing w:line="301" w:lineRule="auto"/>
              <w:rPr>
                <w:rFonts w:ascii="Arial"/>
                <w:sz w:val="21"/>
              </w:rPr>
            </w:pPr>
          </w:p>
          <w:p w14:paraId="0FE1AB03">
            <w:pPr>
              <w:spacing w:line="302" w:lineRule="auto"/>
              <w:rPr>
                <w:rFonts w:ascii="Arial"/>
                <w:sz w:val="21"/>
              </w:rPr>
            </w:pPr>
          </w:p>
          <w:p w14:paraId="18930275">
            <w:pPr>
              <w:spacing w:before="85" w:line="218"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省</w:t>
            </w:r>
          </w:p>
          <w:p w14:paraId="0E391350">
            <w:pPr>
              <w:spacing w:before="1" w:line="204" w:lineRule="auto"/>
              <w:ind w:left="19"/>
              <w:rPr>
                <w:rFonts w:ascii="微软雅黑" w:hAnsi="微软雅黑" w:eastAsia="微软雅黑" w:cs="微软雅黑"/>
                <w:sz w:val="20"/>
                <w:szCs w:val="20"/>
              </w:rPr>
            </w:pPr>
            <w:r>
              <w:rPr>
                <w:rFonts w:ascii="微软雅黑" w:hAnsi="微软雅黑" w:eastAsia="微软雅黑" w:cs="微软雅黑"/>
                <w:sz w:val="20"/>
                <w:szCs w:val="20"/>
              </w:rPr>
              <w:t>份</w:t>
            </w:r>
          </w:p>
          <w:p w14:paraId="7EF7DF8B">
            <w:pPr>
              <w:spacing w:before="52"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275F9189">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079097F5">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69B6D59B">
            <w:pPr>
              <w:spacing w:line="292" w:lineRule="auto"/>
              <w:rPr>
                <w:rFonts w:ascii="Arial"/>
                <w:sz w:val="21"/>
              </w:rPr>
            </w:pPr>
          </w:p>
          <w:p w14:paraId="1914E269">
            <w:pPr>
              <w:spacing w:before="86" w:line="218" w:lineRule="auto"/>
              <w:ind w:left="17"/>
              <w:rPr>
                <w:rFonts w:ascii="微软雅黑" w:hAnsi="微软雅黑" w:eastAsia="微软雅黑" w:cs="微软雅黑"/>
                <w:sz w:val="20"/>
                <w:szCs w:val="20"/>
              </w:rPr>
            </w:pPr>
            <w:r>
              <w:rPr>
                <w:rFonts w:ascii="微软雅黑" w:hAnsi="微软雅黑" w:eastAsia="微软雅黑" w:cs="微软雅黑"/>
                <w:sz w:val="20"/>
                <w:szCs w:val="20"/>
              </w:rPr>
              <w:t>变</w:t>
            </w:r>
          </w:p>
          <w:p w14:paraId="1799832F">
            <w:pPr>
              <w:spacing w:before="1" w:line="203"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更</w:t>
            </w:r>
          </w:p>
          <w:p w14:paraId="23152929">
            <w:pPr>
              <w:spacing w:before="20" w:line="203" w:lineRule="auto"/>
              <w:ind w:left="19"/>
              <w:rPr>
                <w:rFonts w:ascii="微软雅黑" w:hAnsi="微软雅黑" w:eastAsia="微软雅黑" w:cs="微软雅黑"/>
                <w:sz w:val="20"/>
                <w:szCs w:val="20"/>
              </w:rPr>
            </w:pPr>
            <w:r>
              <w:rPr>
                <w:rFonts w:ascii="微软雅黑" w:hAnsi="微软雅黑" w:eastAsia="微软雅黑" w:cs="微软雅黑"/>
                <w:sz w:val="20"/>
                <w:szCs w:val="20"/>
              </w:rPr>
              <w:t>类</w:t>
            </w:r>
          </w:p>
          <w:p w14:paraId="08F32BFF">
            <w:pPr>
              <w:spacing w:before="21" w:line="211" w:lineRule="auto"/>
              <w:ind w:left="17"/>
              <w:rPr>
                <w:rFonts w:ascii="微软雅黑" w:hAnsi="微软雅黑" w:eastAsia="微软雅黑" w:cs="微软雅黑"/>
                <w:sz w:val="20"/>
                <w:szCs w:val="20"/>
              </w:rPr>
            </w:pPr>
            <w:r>
              <w:rPr>
                <w:rFonts w:ascii="微软雅黑" w:hAnsi="微软雅黑" w:eastAsia="微软雅黑" w:cs="微软雅黑"/>
                <w:sz w:val="20"/>
                <w:szCs w:val="20"/>
              </w:rPr>
              <w:t>型</w:t>
            </w:r>
          </w:p>
          <w:p w14:paraId="6C56ED4C">
            <w:pPr>
              <w:spacing w:before="43" w:line="147" w:lineRule="exact"/>
              <w:ind w:left="120"/>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03EF92B2">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D3C0A80">
            <w:pPr>
              <w:spacing w:before="77"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6F13D360">
            <w:pPr>
              <w:spacing w:line="301" w:lineRule="auto"/>
              <w:rPr>
                <w:rFonts w:ascii="Arial"/>
                <w:sz w:val="21"/>
              </w:rPr>
            </w:pPr>
          </w:p>
          <w:p w14:paraId="6D8D7F63">
            <w:pPr>
              <w:spacing w:line="302" w:lineRule="auto"/>
              <w:rPr>
                <w:rFonts w:ascii="Arial"/>
                <w:sz w:val="21"/>
              </w:rPr>
            </w:pPr>
          </w:p>
          <w:p w14:paraId="4C7B1EA4">
            <w:pPr>
              <w:spacing w:before="85" w:line="218"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城</w:t>
            </w:r>
          </w:p>
          <w:p w14:paraId="7697B7D9">
            <w:pPr>
              <w:spacing w:line="204"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市</w:t>
            </w:r>
          </w:p>
          <w:p w14:paraId="41214388">
            <w:pPr>
              <w:spacing w:before="52"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637D9918">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4692B10">
            <w:pPr>
              <w:spacing w:before="77"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68AB2AB4">
            <w:pPr>
              <w:spacing w:line="292" w:lineRule="auto"/>
              <w:rPr>
                <w:rFonts w:ascii="Arial"/>
                <w:sz w:val="21"/>
              </w:rPr>
            </w:pPr>
          </w:p>
          <w:p w14:paraId="56A4AA6F">
            <w:pPr>
              <w:spacing w:before="86" w:line="218"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董</w:t>
            </w:r>
          </w:p>
          <w:p w14:paraId="06446515">
            <w:pPr>
              <w:spacing w:before="1" w:line="205"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秘</w:t>
            </w:r>
          </w:p>
          <w:p w14:paraId="71297C74">
            <w:pPr>
              <w:spacing w:before="18" w:line="204" w:lineRule="auto"/>
              <w:ind w:left="25"/>
              <w:rPr>
                <w:rFonts w:ascii="微软雅黑" w:hAnsi="微软雅黑" w:eastAsia="微软雅黑" w:cs="微软雅黑"/>
                <w:sz w:val="20"/>
                <w:szCs w:val="20"/>
              </w:rPr>
            </w:pPr>
            <w:r>
              <w:rPr>
                <w:rFonts w:ascii="微软雅黑" w:hAnsi="微软雅黑" w:eastAsia="微软雅黑" w:cs="微软雅黑"/>
                <w:sz w:val="20"/>
                <w:szCs w:val="20"/>
              </w:rPr>
              <w:t>邮</w:t>
            </w:r>
          </w:p>
          <w:p w14:paraId="01E5E14E">
            <w:pPr>
              <w:spacing w:before="19" w:line="205"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箱</w:t>
            </w:r>
          </w:p>
          <w:p w14:paraId="0248F9E5">
            <w:pPr>
              <w:spacing w:before="52"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001511DF">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69EFCE84">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5CC377EE">
            <w:pPr>
              <w:spacing w:before="105" w:line="192"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二</w:t>
            </w:r>
          </w:p>
          <w:p w14:paraId="720A0100">
            <w:pPr>
              <w:spacing w:line="204"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级</w:t>
            </w:r>
          </w:p>
          <w:p w14:paraId="5051085B">
            <w:pPr>
              <w:spacing w:before="20" w:line="205"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行</w:t>
            </w:r>
          </w:p>
          <w:p w14:paraId="166E5570">
            <w:pPr>
              <w:spacing w:before="18" w:line="214"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业</w:t>
            </w:r>
          </w:p>
          <w:p w14:paraId="393285B7">
            <w:pPr>
              <w:spacing w:before="6" w:line="204"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53B665A4">
            <w:pPr>
              <w:spacing w:before="20" w:line="204"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56B35C53">
            <w:pPr>
              <w:spacing w:before="53"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42633A15">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23AB274D">
            <w:pPr>
              <w:spacing w:before="77" w:line="160"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3F71E80B">
            <w:pPr>
              <w:spacing w:line="292" w:lineRule="auto"/>
              <w:rPr>
                <w:rFonts w:ascii="Arial"/>
                <w:sz w:val="21"/>
              </w:rPr>
            </w:pPr>
          </w:p>
          <w:p w14:paraId="2B468C84">
            <w:pPr>
              <w:spacing w:before="86" w:line="218"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兼</w:t>
            </w:r>
          </w:p>
          <w:p w14:paraId="5DCE0486">
            <w:pPr>
              <w:spacing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营</w:t>
            </w:r>
          </w:p>
          <w:p w14:paraId="72259E18">
            <w:pPr>
              <w:spacing w:before="19" w:line="207"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范</w:t>
            </w:r>
          </w:p>
          <w:p w14:paraId="4F704B9A">
            <w:pPr>
              <w:spacing w:before="15" w:line="205" w:lineRule="auto"/>
              <w:ind w:left="27"/>
              <w:rPr>
                <w:rFonts w:ascii="微软雅黑" w:hAnsi="微软雅黑" w:eastAsia="微软雅黑" w:cs="微软雅黑"/>
                <w:sz w:val="20"/>
                <w:szCs w:val="20"/>
              </w:rPr>
            </w:pPr>
            <w:r>
              <w:rPr>
                <w:rFonts w:ascii="微软雅黑" w:hAnsi="微软雅黑" w:eastAsia="微软雅黑" w:cs="微软雅黑"/>
                <w:sz w:val="20"/>
                <w:szCs w:val="20"/>
              </w:rPr>
              <w:t>围</w:t>
            </w:r>
          </w:p>
          <w:p w14:paraId="66C48D6F">
            <w:pPr>
              <w:spacing w:before="53"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5568A4A8">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337A2599">
            <w:pPr>
              <w:spacing w:before="78"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33243BC6">
            <w:pPr>
              <w:spacing w:line="327" w:lineRule="auto"/>
              <w:rPr>
                <w:rFonts w:ascii="Arial"/>
                <w:sz w:val="21"/>
              </w:rPr>
            </w:pPr>
          </w:p>
          <w:p w14:paraId="209AFF39">
            <w:pPr>
              <w:spacing w:before="85" w:line="194" w:lineRule="auto"/>
              <w:ind w:left="14"/>
              <w:rPr>
                <w:rFonts w:ascii="微软雅黑" w:hAnsi="微软雅黑" w:eastAsia="微软雅黑" w:cs="微软雅黑"/>
                <w:sz w:val="20"/>
                <w:szCs w:val="20"/>
              </w:rPr>
            </w:pPr>
            <w:r>
              <w:rPr>
                <w:rFonts w:ascii="微软雅黑" w:hAnsi="微软雅黑" w:eastAsia="微软雅黑" w:cs="微软雅黑"/>
                <w:sz w:val="20"/>
                <w:szCs w:val="20"/>
              </w:rPr>
              <w:t>B</w:t>
            </w:r>
          </w:p>
          <w:p w14:paraId="4073F123">
            <w:pPr>
              <w:spacing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617058FF">
            <w:pPr>
              <w:spacing w:before="19" w:line="205" w:lineRule="auto"/>
              <w:ind w:left="19"/>
              <w:rPr>
                <w:rFonts w:ascii="微软雅黑" w:hAnsi="微软雅黑" w:eastAsia="微软雅黑" w:cs="微软雅黑"/>
                <w:sz w:val="20"/>
                <w:szCs w:val="20"/>
              </w:rPr>
            </w:pPr>
            <w:r>
              <w:rPr>
                <w:rFonts w:ascii="微软雅黑" w:hAnsi="微软雅黑" w:eastAsia="微软雅黑" w:cs="微软雅黑"/>
                <w:sz w:val="20"/>
                <w:szCs w:val="20"/>
              </w:rPr>
              <w:t>代</w:t>
            </w:r>
          </w:p>
          <w:p w14:paraId="568DE0AB">
            <w:pPr>
              <w:spacing w:before="19" w:line="208"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码</w:t>
            </w:r>
          </w:p>
          <w:p w14:paraId="14DD772A">
            <w:pPr>
              <w:spacing w:before="48"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589BCFF5">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EFC41D7">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textDirection w:val="tbRlV"/>
            <w:vAlign w:val="top"/>
          </w:tcPr>
          <w:p w14:paraId="146158EB">
            <w:pPr>
              <w:spacing w:before="138" w:line="187" w:lineRule="auto"/>
              <w:ind w:left="692"/>
              <w:rPr>
                <w:rFonts w:ascii="微软雅黑" w:hAnsi="微软雅黑" w:eastAsia="微软雅黑" w:cs="微软雅黑"/>
                <w:sz w:val="20"/>
                <w:szCs w:val="20"/>
              </w:rPr>
            </w:pPr>
            <w:r>
              <w:rPr>
                <w:rFonts w:ascii="微软雅黑" w:hAnsi="微软雅黑" w:eastAsia="微软雅黑" w:cs="微软雅黑"/>
                <w:spacing w:val="29"/>
                <w:sz w:val="20"/>
                <w:szCs w:val="20"/>
              </w:rPr>
              <w:t>市</w:t>
            </w:r>
            <w:r>
              <w:rPr>
                <w:rFonts w:ascii="微软雅黑" w:hAnsi="微软雅黑" w:eastAsia="微软雅黑" w:cs="微软雅黑"/>
                <w:spacing w:val="26"/>
                <w:sz w:val="20"/>
                <w:szCs w:val="20"/>
              </w:rPr>
              <w:t xml:space="preserve"> 场 板 块</w:t>
            </w:r>
          </w:p>
        </w:tc>
        <w:tc>
          <w:tcPr>
            <w:tcW w:w="362" w:type="dxa"/>
            <w:vAlign w:val="top"/>
          </w:tcPr>
          <w:p w14:paraId="29B4AF23">
            <w:pPr>
              <w:spacing w:line="292" w:lineRule="auto"/>
              <w:rPr>
                <w:rFonts w:ascii="Arial"/>
                <w:sz w:val="21"/>
              </w:rPr>
            </w:pPr>
          </w:p>
          <w:p w14:paraId="07E31409">
            <w:pPr>
              <w:spacing w:before="86" w:line="218" w:lineRule="auto"/>
              <w:ind w:left="32"/>
              <w:rPr>
                <w:rFonts w:ascii="微软雅黑" w:hAnsi="微软雅黑" w:eastAsia="微软雅黑" w:cs="微软雅黑"/>
                <w:sz w:val="20"/>
                <w:szCs w:val="20"/>
              </w:rPr>
            </w:pPr>
            <w:r>
              <w:rPr>
                <w:rFonts w:ascii="微软雅黑" w:hAnsi="微软雅黑" w:eastAsia="微软雅黑" w:cs="微软雅黑"/>
                <w:sz w:val="20"/>
                <w:szCs w:val="20"/>
              </w:rPr>
              <w:t>中</w:t>
            </w:r>
          </w:p>
          <w:p w14:paraId="32F7FC61">
            <w:pPr>
              <w:spacing w:line="206" w:lineRule="auto"/>
              <w:ind w:left="9"/>
              <w:rPr>
                <w:rFonts w:ascii="微软雅黑" w:hAnsi="微软雅黑" w:eastAsia="微软雅黑" w:cs="微软雅黑"/>
                <w:sz w:val="20"/>
                <w:szCs w:val="20"/>
              </w:rPr>
            </w:pPr>
            <w:r>
              <w:rPr>
                <w:rFonts w:ascii="微软雅黑" w:hAnsi="微软雅黑" w:eastAsia="微软雅黑" w:cs="微软雅黑"/>
                <w:spacing w:val="8"/>
                <w:sz w:val="20"/>
                <w:szCs w:val="20"/>
              </w:rPr>
              <w:t>文</w:t>
            </w:r>
          </w:p>
          <w:p w14:paraId="2342A27C">
            <w:pPr>
              <w:spacing w:before="16" w:line="205" w:lineRule="auto"/>
              <w:ind w:left="18"/>
              <w:rPr>
                <w:rFonts w:ascii="微软雅黑" w:hAnsi="微软雅黑" w:eastAsia="微软雅黑" w:cs="微软雅黑"/>
                <w:sz w:val="20"/>
                <w:szCs w:val="20"/>
              </w:rPr>
            </w:pPr>
            <w:r>
              <w:rPr>
                <w:rFonts w:ascii="微软雅黑" w:hAnsi="微软雅黑" w:eastAsia="微软雅黑" w:cs="微软雅黑"/>
                <w:sz w:val="20"/>
                <w:szCs w:val="20"/>
              </w:rPr>
              <w:t>简</w:t>
            </w:r>
          </w:p>
          <w:p w14:paraId="6D683473">
            <w:pPr>
              <w:spacing w:before="19" w:line="204" w:lineRule="auto"/>
              <w:ind w:left="11"/>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4DA99B4D">
            <w:pPr>
              <w:spacing w:before="53"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1FCDB5BB">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1096F609">
            <w:pPr>
              <w:spacing w:before="78"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537D45FF">
            <w:pPr>
              <w:rPr>
                <w:rFonts w:ascii="Arial"/>
                <w:sz w:val="21"/>
              </w:rPr>
            </w:pPr>
          </w:p>
        </w:tc>
        <w:tc>
          <w:tcPr>
            <w:tcW w:w="362" w:type="dxa"/>
            <w:vAlign w:val="top"/>
          </w:tcPr>
          <w:p w14:paraId="05AE366E">
            <w:pPr>
              <w:spacing w:before="224" w:line="218" w:lineRule="auto"/>
              <w:ind w:left="20"/>
              <w:rPr>
                <w:rFonts w:ascii="微软雅黑" w:hAnsi="微软雅黑" w:eastAsia="微软雅黑" w:cs="微软雅黑"/>
                <w:sz w:val="20"/>
                <w:szCs w:val="20"/>
              </w:rPr>
            </w:pPr>
            <w:r>
              <w:rPr>
                <w:rFonts w:ascii="微软雅黑" w:hAnsi="微软雅黑" w:eastAsia="微软雅黑" w:cs="微软雅黑"/>
                <w:sz w:val="20"/>
                <w:szCs w:val="20"/>
              </w:rPr>
              <w:t>营</w:t>
            </w:r>
          </w:p>
          <w:p w14:paraId="0E328F53">
            <w:pPr>
              <w:spacing w:before="1" w:line="213"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业</w:t>
            </w:r>
          </w:p>
          <w:p w14:paraId="1464A2D2">
            <w:pPr>
              <w:spacing w:before="6" w:line="204"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执</w:t>
            </w:r>
          </w:p>
          <w:p w14:paraId="049EE1D5">
            <w:pPr>
              <w:spacing w:before="20" w:line="205" w:lineRule="auto"/>
              <w:ind w:left="17"/>
              <w:rPr>
                <w:rFonts w:ascii="微软雅黑" w:hAnsi="微软雅黑" w:eastAsia="微软雅黑" w:cs="微软雅黑"/>
                <w:sz w:val="20"/>
                <w:szCs w:val="20"/>
              </w:rPr>
            </w:pPr>
            <w:r>
              <w:rPr>
                <w:rFonts w:ascii="微软雅黑" w:hAnsi="微软雅黑" w:eastAsia="微软雅黑" w:cs="微软雅黑"/>
                <w:spacing w:val="2"/>
                <w:sz w:val="20"/>
                <w:szCs w:val="20"/>
              </w:rPr>
              <w:t>照</w:t>
            </w:r>
          </w:p>
          <w:p w14:paraId="118AB77F">
            <w:pPr>
              <w:spacing w:before="17" w:line="208"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号</w:t>
            </w:r>
          </w:p>
          <w:p w14:paraId="1FEF972D">
            <w:pPr>
              <w:spacing w:before="48"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3BC24895">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3FE52AC7">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084E3320">
            <w:pPr>
              <w:spacing w:line="292" w:lineRule="auto"/>
              <w:rPr>
                <w:rFonts w:ascii="Arial"/>
                <w:sz w:val="21"/>
              </w:rPr>
            </w:pPr>
          </w:p>
          <w:p w14:paraId="199002DD">
            <w:pPr>
              <w:spacing w:before="86" w:line="218"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40D17BDD">
            <w:pPr>
              <w:spacing w:before="1" w:line="204" w:lineRule="auto"/>
              <w:ind w:left="19"/>
              <w:rPr>
                <w:rFonts w:ascii="微软雅黑" w:hAnsi="微软雅黑" w:eastAsia="微软雅黑" w:cs="微软雅黑"/>
                <w:sz w:val="20"/>
                <w:szCs w:val="20"/>
              </w:rPr>
            </w:pPr>
            <w:r>
              <w:rPr>
                <w:rFonts w:ascii="微软雅黑" w:hAnsi="微软雅黑" w:eastAsia="微软雅黑" w:cs="微软雅黑"/>
                <w:sz w:val="20"/>
                <w:szCs w:val="20"/>
              </w:rPr>
              <w:t>份</w:t>
            </w:r>
          </w:p>
          <w:p w14:paraId="49C9E9AA">
            <w:pPr>
              <w:spacing w:before="19" w:line="203" w:lineRule="auto"/>
              <w:ind w:left="21"/>
              <w:rPr>
                <w:rFonts w:ascii="微软雅黑" w:hAnsi="微软雅黑" w:eastAsia="微软雅黑" w:cs="微软雅黑"/>
                <w:sz w:val="20"/>
                <w:szCs w:val="20"/>
              </w:rPr>
            </w:pPr>
            <w:r>
              <w:rPr>
                <w:rFonts w:ascii="微软雅黑" w:hAnsi="微软雅黑" w:eastAsia="微软雅黑" w:cs="微软雅黑"/>
                <w:sz w:val="20"/>
                <w:szCs w:val="20"/>
              </w:rPr>
              <w:t>类</w:t>
            </w:r>
          </w:p>
          <w:p w14:paraId="2A5FDD56">
            <w:pPr>
              <w:spacing w:before="21" w:line="211" w:lineRule="auto"/>
              <w:ind w:left="19"/>
              <w:rPr>
                <w:rFonts w:ascii="微软雅黑" w:hAnsi="微软雅黑" w:eastAsia="微软雅黑" w:cs="微软雅黑"/>
                <w:sz w:val="20"/>
                <w:szCs w:val="20"/>
              </w:rPr>
            </w:pPr>
            <w:r>
              <w:rPr>
                <w:rFonts w:ascii="微软雅黑" w:hAnsi="微软雅黑" w:eastAsia="微软雅黑" w:cs="微软雅黑"/>
                <w:sz w:val="20"/>
                <w:szCs w:val="20"/>
              </w:rPr>
              <w:t>型</w:t>
            </w:r>
          </w:p>
          <w:p w14:paraId="7FB6F5A0">
            <w:pPr>
              <w:spacing w:before="43"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4EFC84E7">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9DE5032">
            <w:pPr>
              <w:spacing w:before="78"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441" w:type="dxa"/>
            <w:vAlign w:val="top"/>
          </w:tcPr>
          <w:p w14:paraId="16A0D838">
            <w:pPr>
              <w:spacing w:line="252" w:lineRule="auto"/>
              <w:rPr>
                <w:rFonts w:ascii="Arial"/>
                <w:sz w:val="21"/>
              </w:rPr>
            </w:pPr>
          </w:p>
          <w:p w14:paraId="16D29F90">
            <w:pPr>
              <w:spacing w:line="252" w:lineRule="auto"/>
              <w:rPr>
                <w:rFonts w:ascii="Arial"/>
                <w:sz w:val="21"/>
              </w:rPr>
            </w:pPr>
          </w:p>
          <w:p w14:paraId="5183F277">
            <w:pPr>
              <w:spacing w:line="253" w:lineRule="auto"/>
              <w:rPr>
                <w:rFonts w:ascii="Arial"/>
                <w:sz w:val="21"/>
              </w:rPr>
            </w:pPr>
          </w:p>
          <w:p w14:paraId="70E1AB36">
            <w:pPr>
              <w:spacing w:before="86" w:line="231" w:lineRule="auto"/>
              <w:ind w:left="16" w:right="59" w:hanging="3"/>
              <w:rPr>
                <w:rFonts w:ascii="微软雅黑" w:hAnsi="微软雅黑" w:eastAsia="微软雅黑" w:cs="微软雅黑"/>
                <w:sz w:val="20"/>
                <w:szCs w:val="20"/>
              </w:rPr>
            </w:pPr>
            <w:r>
              <w:rPr>
                <w:rFonts w:ascii="微软雅黑" w:hAnsi="微软雅黑" w:eastAsia="微软雅黑" w:cs="微软雅黑"/>
                <w:spacing w:val="-12"/>
                <w:sz w:val="20"/>
                <w:szCs w:val="20"/>
              </w:rPr>
              <w:t>A</w:t>
            </w:r>
            <w:r>
              <w:rPr>
                <w:rFonts w:ascii="微软雅黑" w:hAnsi="微软雅黑" w:eastAsia="微软雅黑" w:cs="微软雅黑"/>
                <w:spacing w:val="-13"/>
                <w:sz w:val="20"/>
                <w:szCs w:val="20"/>
              </w:rPr>
              <w:t xml:space="preserve"> </w:t>
            </w:r>
            <w:r>
              <w:rPr>
                <w:rFonts w:ascii="微软雅黑" w:hAnsi="微软雅黑" w:eastAsia="微软雅黑" w:cs="微软雅黑"/>
                <w:spacing w:val="-12"/>
                <w:sz w:val="20"/>
                <w:szCs w:val="20"/>
              </w:rPr>
              <w:t>股</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户</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数</w:t>
            </w:r>
          </w:p>
        </w:tc>
        <w:tc>
          <w:tcPr>
            <w:tcW w:w="490" w:type="dxa"/>
            <w:vAlign w:val="top"/>
          </w:tcPr>
          <w:p w14:paraId="21425D58">
            <w:pPr>
              <w:spacing w:line="252" w:lineRule="auto"/>
              <w:rPr>
                <w:rFonts w:ascii="Arial"/>
                <w:sz w:val="21"/>
              </w:rPr>
            </w:pPr>
          </w:p>
          <w:p w14:paraId="77776FAA">
            <w:pPr>
              <w:spacing w:line="252" w:lineRule="auto"/>
              <w:rPr>
                <w:rFonts w:ascii="Arial"/>
                <w:sz w:val="21"/>
              </w:rPr>
            </w:pPr>
          </w:p>
          <w:p w14:paraId="3C565447">
            <w:pPr>
              <w:spacing w:line="253" w:lineRule="auto"/>
              <w:rPr>
                <w:rFonts w:ascii="Arial"/>
                <w:sz w:val="21"/>
              </w:rPr>
            </w:pPr>
          </w:p>
          <w:p w14:paraId="3D9A0297">
            <w:pPr>
              <w:spacing w:before="85" w:line="230" w:lineRule="auto"/>
              <w:ind w:left="19" w:right="57"/>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份</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类</w:t>
            </w:r>
            <w:r>
              <w:rPr>
                <w:rFonts w:ascii="微软雅黑" w:hAnsi="微软雅黑" w:eastAsia="微软雅黑" w:cs="微软雅黑"/>
                <w:spacing w:val="3"/>
                <w:sz w:val="20"/>
                <w:szCs w:val="20"/>
              </w:rPr>
              <w:t>型</w:t>
            </w:r>
          </w:p>
          <w:p w14:paraId="33C4D971">
            <w:pPr>
              <w:spacing w:line="146" w:lineRule="exact"/>
              <w:ind w:left="121"/>
              <w:rPr>
                <w:rFonts w:ascii="微软雅黑" w:hAnsi="微软雅黑" w:eastAsia="微软雅黑" w:cs="微软雅黑"/>
                <w:sz w:val="20"/>
                <w:szCs w:val="20"/>
              </w:rPr>
            </w:pPr>
            <w:r>
              <w:rPr>
                <w:rFonts w:ascii="微软雅黑" w:hAnsi="微软雅黑" w:eastAsia="微软雅黑" w:cs="微软雅黑"/>
                <w:spacing w:val="-11"/>
                <w:w w:val="90"/>
                <w:position w:val="-3"/>
                <w:sz w:val="20"/>
                <w:szCs w:val="20"/>
              </w:rPr>
              <w:t>GBK</w:t>
            </w:r>
          </w:p>
          <w:p w14:paraId="4BA5473B">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410" w:type="dxa"/>
            <w:textDirection w:val="tbRlV"/>
            <w:vAlign w:val="top"/>
          </w:tcPr>
          <w:p w14:paraId="200EF6A0">
            <w:pPr>
              <w:spacing w:before="184" w:line="185" w:lineRule="auto"/>
              <w:ind w:left="1004"/>
              <w:rPr>
                <w:rFonts w:ascii="微软雅黑" w:hAnsi="微软雅黑" w:eastAsia="微软雅黑" w:cs="微软雅黑"/>
                <w:sz w:val="20"/>
                <w:szCs w:val="20"/>
              </w:rPr>
            </w:pPr>
            <w:r>
              <w:rPr>
                <w:rFonts w:ascii="微软雅黑" w:hAnsi="微软雅黑" w:eastAsia="微软雅黑" w:cs="微软雅黑"/>
                <w:spacing w:val="27"/>
                <w:sz w:val="20"/>
                <w:szCs w:val="20"/>
              </w:rPr>
              <w:t>保</w:t>
            </w:r>
            <w:r>
              <w:rPr>
                <w:rFonts w:ascii="微软雅黑" w:hAnsi="微软雅黑" w:eastAsia="微软雅黑" w:cs="微软雅黑"/>
                <w:spacing w:val="26"/>
                <w:sz w:val="20"/>
                <w:szCs w:val="20"/>
              </w:rPr>
              <w:t xml:space="preserve"> 险</w:t>
            </w:r>
          </w:p>
        </w:tc>
        <w:tc>
          <w:tcPr>
            <w:tcW w:w="477" w:type="dxa"/>
            <w:vAlign w:val="top"/>
          </w:tcPr>
          <w:p w14:paraId="4DF40D71">
            <w:pPr>
              <w:spacing w:line="302" w:lineRule="auto"/>
              <w:rPr>
                <w:rFonts w:ascii="Arial"/>
                <w:sz w:val="21"/>
              </w:rPr>
            </w:pPr>
          </w:p>
          <w:p w14:paraId="54FC330C">
            <w:pPr>
              <w:spacing w:line="302" w:lineRule="auto"/>
              <w:rPr>
                <w:rFonts w:ascii="Arial"/>
                <w:sz w:val="21"/>
              </w:rPr>
            </w:pPr>
          </w:p>
          <w:p w14:paraId="34FE52A2">
            <w:pPr>
              <w:spacing w:before="86" w:line="228" w:lineRule="auto"/>
              <w:ind w:left="9" w:right="44" w:firstLine="4"/>
              <w:rPr>
                <w:rFonts w:ascii="微软雅黑" w:hAnsi="微软雅黑" w:eastAsia="微软雅黑" w:cs="微软雅黑"/>
                <w:sz w:val="20"/>
                <w:szCs w:val="20"/>
              </w:rPr>
            </w:pPr>
            <w:r>
              <w:rPr>
                <w:rFonts w:ascii="微软雅黑" w:hAnsi="微软雅黑" w:eastAsia="微软雅黑" w:cs="微软雅黑"/>
                <w:spacing w:val="6"/>
                <w:sz w:val="20"/>
                <w:szCs w:val="20"/>
              </w:rPr>
              <w:t>新增</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占</w:t>
            </w:r>
            <w:r>
              <w:rPr>
                <w:rFonts w:ascii="微软雅黑" w:hAnsi="微软雅黑" w:eastAsia="微软雅黑" w:cs="微软雅黑"/>
                <w:spacing w:val="8"/>
                <w:sz w:val="20"/>
                <w:szCs w:val="20"/>
              </w:rPr>
              <w:t>已</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通</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比</w:t>
            </w:r>
            <w:r>
              <w:rPr>
                <w:rFonts w:ascii="微软雅黑" w:hAnsi="微软雅黑" w:eastAsia="微软雅黑" w:cs="微软雅黑"/>
                <w:spacing w:val="8"/>
                <w:sz w:val="20"/>
                <w:szCs w:val="20"/>
              </w:rPr>
              <w:t>例</w:t>
            </w:r>
          </w:p>
        </w:tc>
        <w:tc>
          <w:tcPr>
            <w:tcW w:w="531" w:type="dxa"/>
            <w:vAlign w:val="top"/>
          </w:tcPr>
          <w:p w14:paraId="47C5118A">
            <w:pPr>
              <w:spacing w:line="304" w:lineRule="auto"/>
              <w:rPr>
                <w:rFonts w:ascii="Arial"/>
                <w:sz w:val="21"/>
              </w:rPr>
            </w:pPr>
          </w:p>
          <w:p w14:paraId="3B04331C">
            <w:pPr>
              <w:spacing w:line="304" w:lineRule="auto"/>
              <w:rPr>
                <w:rFonts w:ascii="Arial"/>
                <w:sz w:val="21"/>
              </w:rPr>
            </w:pPr>
          </w:p>
          <w:p w14:paraId="5410F7CB">
            <w:pPr>
              <w:spacing w:line="304" w:lineRule="auto"/>
              <w:rPr>
                <w:rFonts w:ascii="Arial"/>
                <w:sz w:val="21"/>
              </w:rPr>
            </w:pPr>
          </w:p>
          <w:p w14:paraId="29D41556">
            <w:pPr>
              <w:spacing w:before="86" w:line="238" w:lineRule="auto"/>
              <w:ind w:left="13" w:right="97" w:firstLine="6"/>
              <w:rPr>
                <w:rFonts w:ascii="微软雅黑" w:hAnsi="微软雅黑" w:eastAsia="微软雅黑" w:cs="微软雅黑"/>
                <w:sz w:val="20"/>
                <w:szCs w:val="20"/>
              </w:rPr>
            </w:pPr>
            <w:r>
              <w:rPr>
                <w:rFonts w:ascii="微软雅黑" w:hAnsi="微软雅黑" w:eastAsia="微软雅黑" w:cs="微软雅黑"/>
                <w:spacing w:val="4"/>
                <w:sz w:val="20"/>
                <w:szCs w:val="20"/>
              </w:rPr>
              <w:t>营</w:t>
            </w:r>
            <w:r>
              <w:rPr>
                <w:rFonts w:ascii="微软雅黑" w:hAnsi="微软雅黑" w:eastAsia="微软雅黑" w:cs="微软雅黑"/>
                <w:spacing w:val="3"/>
                <w:sz w:val="20"/>
                <w:szCs w:val="20"/>
              </w:rPr>
              <w:t>业</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支出</w:t>
            </w:r>
          </w:p>
        </w:tc>
        <w:tc>
          <w:tcPr>
            <w:tcW w:w="544" w:type="dxa"/>
            <w:vAlign w:val="top"/>
          </w:tcPr>
          <w:p w14:paraId="235A13A5">
            <w:pPr>
              <w:spacing w:line="304" w:lineRule="auto"/>
              <w:rPr>
                <w:rFonts w:ascii="Arial"/>
                <w:sz w:val="21"/>
              </w:rPr>
            </w:pPr>
          </w:p>
          <w:p w14:paraId="6F97C98C">
            <w:pPr>
              <w:spacing w:line="304" w:lineRule="auto"/>
              <w:rPr>
                <w:rFonts w:ascii="Arial"/>
                <w:sz w:val="21"/>
              </w:rPr>
            </w:pPr>
          </w:p>
          <w:p w14:paraId="5571BA97">
            <w:pPr>
              <w:spacing w:line="305" w:lineRule="auto"/>
              <w:rPr>
                <w:rFonts w:ascii="Arial"/>
                <w:sz w:val="21"/>
              </w:rPr>
            </w:pPr>
          </w:p>
          <w:p w14:paraId="182AB213">
            <w:pPr>
              <w:spacing w:before="85" w:line="218" w:lineRule="auto"/>
              <w:ind w:left="18"/>
              <w:rPr>
                <w:rFonts w:ascii="微软雅黑" w:hAnsi="微软雅黑" w:eastAsia="微软雅黑" w:cs="微软雅黑"/>
                <w:sz w:val="20"/>
                <w:szCs w:val="20"/>
              </w:rPr>
            </w:pPr>
            <w:r>
              <w:rPr>
                <w:rFonts w:ascii="微软雅黑" w:hAnsi="微软雅黑" w:eastAsia="微软雅黑" w:cs="微软雅黑"/>
                <w:spacing w:val="6"/>
                <w:sz w:val="20"/>
                <w:szCs w:val="20"/>
              </w:rPr>
              <w:t>负</w:t>
            </w:r>
            <w:r>
              <w:rPr>
                <w:rFonts w:ascii="微软雅黑" w:hAnsi="微软雅黑" w:eastAsia="微软雅黑" w:cs="微软雅黑"/>
                <w:spacing w:val="5"/>
                <w:sz w:val="20"/>
                <w:szCs w:val="20"/>
              </w:rPr>
              <w:t>债</w:t>
            </w:r>
          </w:p>
          <w:p w14:paraId="0DC96B5B">
            <w:pPr>
              <w:spacing w:before="1" w:line="203" w:lineRule="auto"/>
              <w:ind w:left="13"/>
              <w:rPr>
                <w:rFonts w:ascii="微软雅黑" w:hAnsi="微软雅黑" w:eastAsia="微软雅黑" w:cs="微软雅黑"/>
                <w:sz w:val="20"/>
                <w:szCs w:val="20"/>
              </w:rPr>
            </w:pPr>
            <w:r>
              <w:rPr>
                <w:rFonts w:ascii="微软雅黑" w:hAnsi="微软雅黑" w:eastAsia="微软雅黑" w:cs="微软雅黑"/>
                <w:spacing w:val="8"/>
                <w:sz w:val="20"/>
                <w:szCs w:val="20"/>
              </w:rPr>
              <w:t>合计</w:t>
            </w:r>
          </w:p>
        </w:tc>
        <w:tc>
          <w:tcPr>
            <w:tcW w:w="545" w:type="dxa"/>
            <w:vAlign w:val="top"/>
          </w:tcPr>
          <w:p w14:paraId="35BDB076">
            <w:pPr>
              <w:spacing w:line="448" w:lineRule="auto"/>
              <w:rPr>
                <w:rFonts w:ascii="Arial"/>
                <w:sz w:val="21"/>
              </w:rPr>
            </w:pPr>
          </w:p>
          <w:p w14:paraId="51E8B5AB">
            <w:pPr>
              <w:spacing w:before="85" w:line="218"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经</w:t>
            </w:r>
            <w:r>
              <w:rPr>
                <w:rFonts w:ascii="微软雅黑" w:hAnsi="微软雅黑" w:eastAsia="微软雅黑" w:cs="微软雅黑"/>
                <w:spacing w:val="8"/>
                <w:sz w:val="20"/>
                <w:szCs w:val="20"/>
              </w:rPr>
              <w:t>营</w:t>
            </w:r>
          </w:p>
          <w:p w14:paraId="04DC6C57">
            <w:pPr>
              <w:spacing w:before="1" w:line="203"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活动</w:t>
            </w:r>
          </w:p>
          <w:p w14:paraId="2117945D">
            <w:pPr>
              <w:spacing w:before="20" w:line="205"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现金</w:t>
            </w:r>
          </w:p>
          <w:p w14:paraId="58DD9D69">
            <w:pPr>
              <w:spacing w:before="19" w:line="20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出</w:t>
            </w:r>
          </w:p>
          <w:p w14:paraId="7413108F">
            <w:pPr>
              <w:spacing w:before="20" w:line="205"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小计</w:t>
            </w:r>
          </w:p>
        </w:tc>
        <w:tc>
          <w:tcPr>
            <w:tcW w:w="585" w:type="dxa"/>
            <w:vAlign w:val="top"/>
          </w:tcPr>
          <w:p w14:paraId="1EAC95FD">
            <w:pPr>
              <w:spacing w:before="224" w:line="218"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权</w:t>
            </w:r>
          </w:p>
          <w:p w14:paraId="5FFFBA17">
            <w:pPr>
              <w:spacing w:line="20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被冻</w:t>
            </w:r>
          </w:p>
          <w:p w14:paraId="18C0A242">
            <w:pPr>
              <w:spacing w:before="18" w:line="20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结质</w:t>
            </w:r>
          </w:p>
          <w:p w14:paraId="6994BD47">
            <w:pPr>
              <w:spacing w:before="20" w:line="204"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押</w:t>
            </w:r>
            <w:r>
              <w:rPr>
                <w:rFonts w:ascii="微软雅黑" w:hAnsi="微软雅黑" w:eastAsia="微软雅黑" w:cs="微软雅黑"/>
                <w:spacing w:val="5"/>
                <w:sz w:val="20"/>
                <w:szCs w:val="20"/>
              </w:rPr>
              <w:t>股</w:t>
            </w:r>
          </w:p>
          <w:p w14:paraId="70412504">
            <w:pPr>
              <w:spacing w:before="21" w:line="204"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东名</w:t>
            </w:r>
          </w:p>
          <w:p w14:paraId="27AF971C">
            <w:pPr>
              <w:spacing w:before="21" w:line="204"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70765F0C">
            <w:pPr>
              <w:spacing w:before="53" w:line="146" w:lineRule="exact"/>
              <w:ind w:left="124"/>
              <w:rPr>
                <w:rFonts w:ascii="微软雅黑" w:hAnsi="微软雅黑" w:eastAsia="微软雅黑" w:cs="微软雅黑"/>
                <w:sz w:val="20"/>
                <w:szCs w:val="20"/>
              </w:rPr>
            </w:pPr>
            <w:r>
              <w:rPr>
                <w:rFonts w:ascii="微软雅黑" w:hAnsi="微软雅黑" w:eastAsia="微软雅黑" w:cs="微软雅黑"/>
                <w:spacing w:val="-11"/>
                <w:w w:val="90"/>
                <w:position w:val="-3"/>
                <w:sz w:val="20"/>
                <w:szCs w:val="20"/>
              </w:rPr>
              <w:t>GBK</w:t>
            </w:r>
          </w:p>
          <w:p w14:paraId="7DF4FF15">
            <w:pPr>
              <w:spacing w:line="89" w:lineRule="exact"/>
              <w:ind w:left="12"/>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549" w:type="dxa"/>
            <w:vAlign w:val="top"/>
          </w:tcPr>
          <w:p w14:paraId="2B8238B3">
            <w:pPr>
              <w:spacing w:before="224" w:line="218"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待回</w:t>
            </w:r>
          </w:p>
          <w:p w14:paraId="7E6BE8D3">
            <w:pPr>
              <w:spacing w:line="203"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购无</w:t>
            </w:r>
          </w:p>
          <w:p w14:paraId="736775E2">
            <w:pPr>
              <w:spacing w:before="21" w:line="203" w:lineRule="auto"/>
              <w:ind w:left="30"/>
              <w:rPr>
                <w:rFonts w:ascii="微软雅黑" w:hAnsi="微软雅黑" w:eastAsia="微软雅黑" w:cs="微软雅黑"/>
                <w:sz w:val="20"/>
                <w:szCs w:val="20"/>
              </w:rPr>
            </w:pPr>
            <w:r>
              <w:rPr>
                <w:rFonts w:ascii="微软雅黑" w:hAnsi="微软雅黑" w:eastAsia="微软雅黑" w:cs="微软雅黑"/>
                <w:spacing w:val="2"/>
                <w:sz w:val="20"/>
                <w:szCs w:val="20"/>
              </w:rPr>
              <w:t>限</w:t>
            </w:r>
            <w:r>
              <w:rPr>
                <w:rFonts w:ascii="微软雅黑" w:hAnsi="微软雅黑" w:eastAsia="微软雅黑" w:cs="微软雅黑"/>
                <w:spacing w:val="1"/>
                <w:sz w:val="20"/>
                <w:szCs w:val="20"/>
              </w:rPr>
              <w:t>售</w:t>
            </w:r>
          </w:p>
          <w:p w14:paraId="05C23282">
            <w:pPr>
              <w:spacing w:before="21" w:line="205" w:lineRule="auto"/>
              <w:ind w:left="20"/>
              <w:rPr>
                <w:rFonts w:ascii="微软雅黑" w:hAnsi="微软雅黑" w:eastAsia="微软雅黑" w:cs="微软雅黑"/>
                <w:sz w:val="20"/>
                <w:szCs w:val="20"/>
              </w:rPr>
            </w:pPr>
            <w:r>
              <w:rPr>
                <w:rFonts w:ascii="微软雅黑" w:hAnsi="微软雅黑" w:eastAsia="微软雅黑" w:cs="微软雅黑"/>
                <w:spacing w:val="6"/>
                <w:sz w:val="20"/>
                <w:szCs w:val="20"/>
              </w:rPr>
              <w:t>条件</w:t>
            </w:r>
          </w:p>
          <w:p w14:paraId="3AB6789B">
            <w:pPr>
              <w:spacing w:before="19" w:line="205" w:lineRule="auto"/>
              <w:ind w:left="20"/>
              <w:rPr>
                <w:rFonts w:ascii="微软雅黑" w:hAnsi="微软雅黑" w:eastAsia="微软雅黑" w:cs="微软雅黑"/>
                <w:sz w:val="20"/>
                <w:szCs w:val="20"/>
              </w:rPr>
            </w:pPr>
            <w:r>
              <w:rPr>
                <w:rFonts w:ascii="微软雅黑" w:hAnsi="微软雅黑" w:eastAsia="微软雅黑" w:cs="微软雅黑"/>
                <w:spacing w:val="6"/>
                <w:sz w:val="20"/>
                <w:szCs w:val="20"/>
              </w:rPr>
              <w:t>余量</w:t>
            </w:r>
          </w:p>
          <w:p w14:paraId="2ED88E75">
            <w:pPr>
              <w:spacing w:before="18" w:line="199" w:lineRule="auto"/>
              <w:ind w:left="60"/>
              <w:rPr>
                <w:rFonts w:ascii="微软雅黑" w:hAnsi="微软雅黑" w:eastAsia="微软雅黑" w:cs="微软雅黑"/>
                <w:sz w:val="20"/>
                <w:szCs w:val="20"/>
              </w:rPr>
            </w:pPr>
            <w:r>
              <w:rPr>
                <w:rFonts w:ascii="微软雅黑" w:hAnsi="微软雅黑" w:eastAsia="微软雅黑" w:cs="微软雅黑"/>
                <w:sz w:val="20"/>
                <w:szCs w:val="20"/>
              </w:rPr>
              <w:t>(万</w:t>
            </w:r>
          </w:p>
          <w:p w14:paraId="7AFABEA2">
            <w:pPr>
              <w:spacing w:before="28" w:line="199" w:lineRule="auto"/>
              <w:ind w:left="25"/>
              <w:rPr>
                <w:rFonts w:ascii="微软雅黑" w:hAnsi="微软雅黑" w:eastAsia="微软雅黑" w:cs="微软雅黑"/>
                <w:sz w:val="20"/>
                <w:szCs w:val="20"/>
              </w:rPr>
            </w:pPr>
            <w:r>
              <w:rPr>
                <w:rFonts w:ascii="微软雅黑" w:hAnsi="微软雅黑" w:eastAsia="微软雅黑" w:cs="微软雅黑"/>
                <w:spacing w:val="18"/>
                <w:sz w:val="20"/>
                <w:szCs w:val="20"/>
              </w:rPr>
              <w:t>股)</w:t>
            </w:r>
          </w:p>
        </w:tc>
      </w:tr>
      <w:tr w14:paraId="71BD7B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5" w:hRule="atLeast"/>
        </w:trPr>
        <w:tc>
          <w:tcPr>
            <w:tcW w:w="298" w:type="dxa"/>
            <w:vAlign w:val="top"/>
          </w:tcPr>
          <w:p w14:paraId="06FBCFFB">
            <w:pPr>
              <w:spacing w:line="252" w:lineRule="auto"/>
              <w:rPr>
                <w:rFonts w:ascii="Arial"/>
                <w:sz w:val="21"/>
              </w:rPr>
            </w:pPr>
          </w:p>
          <w:p w14:paraId="0429CB87">
            <w:pPr>
              <w:spacing w:line="253" w:lineRule="auto"/>
              <w:rPr>
                <w:rFonts w:ascii="Arial"/>
                <w:sz w:val="21"/>
              </w:rPr>
            </w:pPr>
          </w:p>
          <w:p w14:paraId="01A45789">
            <w:pPr>
              <w:spacing w:line="253" w:lineRule="auto"/>
              <w:rPr>
                <w:rFonts w:ascii="Arial"/>
                <w:sz w:val="21"/>
              </w:rPr>
            </w:pPr>
          </w:p>
          <w:p w14:paraId="39ABB3A1">
            <w:pPr>
              <w:spacing w:before="85"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386ABD5B">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4D6B8EFC">
            <w:pPr>
              <w:spacing w:before="28" w:line="165" w:lineRule="auto"/>
              <w:ind w:left="26"/>
              <w:rPr>
                <w:rFonts w:ascii="微软雅黑" w:hAnsi="微软雅黑" w:eastAsia="微软雅黑" w:cs="微软雅黑"/>
                <w:sz w:val="20"/>
                <w:szCs w:val="20"/>
              </w:rPr>
            </w:pPr>
            <w:r>
              <w:rPr>
                <w:rFonts w:ascii="微软雅黑" w:hAnsi="微软雅黑" w:eastAsia="微软雅黑" w:cs="微软雅黑"/>
                <w:sz w:val="20"/>
                <w:szCs w:val="20"/>
              </w:rPr>
              <w:t>3</w:t>
            </w:r>
          </w:p>
        </w:tc>
        <w:tc>
          <w:tcPr>
            <w:tcW w:w="362" w:type="dxa"/>
            <w:vAlign w:val="top"/>
          </w:tcPr>
          <w:p w14:paraId="0E010009">
            <w:pPr>
              <w:rPr>
                <w:rFonts w:ascii="Arial"/>
                <w:sz w:val="21"/>
              </w:rPr>
            </w:pPr>
          </w:p>
        </w:tc>
        <w:tc>
          <w:tcPr>
            <w:tcW w:w="362" w:type="dxa"/>
            <w:vAlign w:val="top"/>
          </w:tcPr>
          <w:p w14:paraId="371C4A97">
            <w:pPr>
              <w:spacing w:before="68" w:line="218" w:lineRule="auto"/>
              <w:ind w:left="19"/>
              <w:rPr>
                <w:rFonts w:ascii="微软雅黑" w:hAnsi="微软雅黑" w:eastAsia="微软雅黑" w:cs="微软雅黑"/>
                <w:sz w:val="20"/>
                <w:szCs w:val="20"/>
              </w:rPr>
            </w:pPr>
            <w:r>
              <w:rPr>
                <w:rFonts w:ascii="微软雅黑" w:hAnsi="微软雅黑" w:eastAsia="微软雅黑" w:cs="微软雅黑"/>
                <w:sz w:val="20"/>
                <w:szCs w:val="20"/>
              </w:rPr>
              <w:t>所</w:t>
            </w:r>
          </w:p>
          <w:p w14:paraId="5E6D4F53">
            <w:pPr>
              <w:spacing w:before="1" w:line="203" w:lineRule="auto"/>
              <w:ind w:left="21"/>
              <w:rPr>
                <w:rFonts w:ascii="微软雅黑" w:hAnsi="微软雅黑" w:eastAsia="微软雅黑" w:cs="微软雅黑"/>
                <w:sz w:val="20"/>
                <w:szCs w:val="20"/>
              </w:rPr>
            </w:pPr>
            <w:r>
              <w:rPr>
                <w:rFonts w:ascii="微软雅黑" w:hAnsi="微软雅黑" w:eastAsia="微软雅黑" w:cs="微软雅黑"/>
                <w:sz w:val="20"/>
                <w:szCs w:val="20"/>
              </w:rPr>
              <w:t>属</w:t>
            </w:r>
          </w:p>
          <w:p w14:paraId="7277C097">
            <w:pPr>
              <w:spacing w:before="21" w:line="204" w:lineRule="auto"/>
              <w:ind w:left="32"/>
              <w:rPr>
                <w:rFonts w:ascii="微软雅黑" w:hAnsi="微软雅黑" w:eastAsia="微软雅黑" w:cs="微软雅黑"/>
                <w:sz w:val="20"/>
                <w:szCs w:val="20"/>
              </w:rPr>
            </w:pPr>
            <w:r>
              <w:rPr>
                <w:rFonts w:ascii="微软雅黑" w:hAnsi="微软雅黑" w:eastAsia="微软雅黑" w:cs="微软雅黑"/>
                <w:sz w:val="20"/>
                <w:szCs w:val="20"/>
              </w:rPr>
              <w:t>申</w:t>
            </w:r>
          </w:p>
          <w:p w14:paraId="0E555CAC">
            <w:pPr>
              <w:spacing w:before="20"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万</w:t>
            </w:r>
          </w:p>
          <w:p w14:paraId="66F561DF">
            <w:pPr>
              <w:spacing w:before="20" w:line="205"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行</w:t>
            </w:r>
          </w:p>
          <w:p w14:paraId="248EA392">
            <w:pPr>
              <w:spacing w:before="18" w:line="214"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业</w:t>
            </w:r>
          </w:p>
          <w:p w14:paraId="5D3EABE9">
            <w:pPr>
              <w:spacing w:before="39"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1C4E6542">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03F9BA7">
            <w:pPr>
              <w:spacing w:before="77" w:line="160"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37139D35">
            <w:pPr>
              <w:spacing w:before="68" w:line="218" w:lineRule="auto"/>
              <w:ind w:left="17"/>
              <w:rPr>
                <w:rFonts w:ascii="微软雅黑" w:hAnsi="微软雅黑" w:eastAsia="微软雅黑" w:cs="微软雅黑"/>
                <w:sz w:val="20"/>
                <w:szCs w:val="20"/>
              </w:rPr>
            </w:pPr>
            <w:r>
              <w:rPr>
                <w:rFonts w:ascii="微软雅黑" w:hAnsi="微软雅黑" w:eastAsia="微软雅黑" w:cs="微软雅黑"/>
                <w:sz w:val="20"/>
                <w:szCs w:val="20"/>
              </w:rPr>
              <w:t>变</w:t>
            </w:r>
          </w:p>
          <w:p w14:paraId="4B0CE7DC">
            <w:pPr>
              <w:spacing w:before="1" w:line="203" w:lineRule="auto"/>
              <w:ind w:left="12"/>
              <w:rPr>
                <w:rFonts w:ascii="微软雅黑" w:hAnsi="微软雅黑" w:eastAsia="微软雅黑" w:cs="微软雅黑"/>
                <w:sz w:val="20"/>
                <w:szCs w:val="20"/>
              </w:rPr>
            </w:pPr>
            <w:r>
              <w:rPr>
                <w:rFonts w:ascii="微软雅黑" w:hAnsi="微软雅黑" w:eastAsia="微软雅黑" w:cs="微软雅黑"/>
                <w:spacing w:val="5"/>
                <w:sz w:val="20"/>
                <w:szCs w:val="20"/>
              </w:rPr>
              <w:t>动</w:t>
            </w:r>
          </w:p>
          <w:p w14:paraId="70540607">
            <w:pPr>
              <w:spacing w:before="20" w:line="204" w:lineRule="auto"/>
              <w:ind w:left="17"/>
              <w:rPr>
                <w:rFonts w:ascii="微软雅黑" w:hAnsi="微软雅黑" w:eastAsia="微软雅黑" w:cs="微软雅黑"/>
                <w:sz w:val="20"/>
                <w:szCs w:val="20"/>
              </w:rPr>
            </w:pPr>
            <w:r>
              <w:rPr>
                <w:rFonts w:ascii="微软雅黑" w:hAnsi="微软雅黑" w:eastAsia="微软雅黑" w:cs="微软雅黑"/>
                <w:sz w:val="20"/>
                <w:szCs w:val="20"/>
              </w:rPr>
              <w:t>原</w:t>
            </w:r>
          </w:p>
          <w:p w14:paraId="70AFD3BC">
            <w:pPr>
              <w:spacing w:before="19" w:line="205" w:lineRule="auto"/>
              <w:ind w:left="29"/>
              <w:rPr>
                <w:rFonts w:ascii="微软雅黑" w:hAnsi="微软雅黑" w:eastAsia="微软雅黑" w:cs="微软雅黑"/>
                <w:sz w:val="20"/>
                <w:szCs w:val="20"/>
              </w:rPr>
            </w:pPr>
            <w:r>
              <w:rPr>
                <w:rFonts w:ascii="微软雅黑" w:hAnsi="微软雅黑" w:eastAsia="微软雅黑" w:cs="微软雅黑"/>
                <w:sz w:val="20"/>
                <w:szCs w:val="20"/>
              </w:rPr>
              <w:t>因</w:t>
            </w:r>
          </w:p>
          <w:p w14:paraId="0663284F">
            <w:pPr>
              <w:spacing w:before="19" w:line="205"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说</w:t>
            </w:r>
          </w:p>
          <w:p w14:paraId="38113DFF">
            <w:pPr>
              <w:spacing w:before="19" w:line="204" w:lineRule="auto"/>
              <w:ind w:left="25"/>
              <w:rPr>
                <w:rFonts w:ascii="微软雅黑" w:hAnsi="微软雅黑" w:eastAsia="微软雅黑" w:cs="微软雅黑"/>
                <w:sz w:val="20"/>
                <w:szCs w:val="20"/>
              </w:rPr>
            </w:pPr>
            <w:r>
              <w:rPr>
                <w:rFonts w:ascii="微软雅黑" w:hAnsi="微软雅黑" w:eastAsia="微软雅黑" w:cs="微软雅黑"/>
                <w:sz w:val="20"/>
                <w:szCs w:val="20"/>
              </w:rPr>
              <w:t>明</w:t>
            </w:r>
          </w:p>
          <w:p w14:paraId="68BE27F5">
            <w:pPr>
              <w:spacing w:before="53" w:line="147" w:lineRule="exact"/>
              <w:ind w:left="120"/>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99826C8">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DCA76F6">
            <w:pPr>
              <w:spacing w:before="77" w:line="160"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53D4D100">
            <w:pPr>
              <w:spacing w:line="292" w:lineRule="auto"/>
              <w:rPr>
                <w:rFonts w:ascii="Arial"/>
                <w:sz w:val="21"/>
              </w:rPr>
            </w:pPr>
          </w:p>
          <w:p w14:paraId="7FB0F19D">
            <w:pPr>
              <w:spacing w:before="86" w:line="218"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注</w:t>
            </w:r>
          </w:p>
          <w:p w14:paraId="76A4156A">
            <w:pPr>
              <w:spacing w:line="204"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册</w:t>
            </w:r>
          </w:p>
          <w:p w14:paraId="3406B83F">
            <w:pPr>
              <w:spacing w:before="19" w:line="210"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地</w:t>
            </w:r>
          </w:p>
          <w:p w14:paraId="11E31F8C">
            <w:pPr>
              <w:spacing w:before="12" w:line="213"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址</w:t>
            </w:r>
          </w:p>
          <w:p w14:paraId="7DA7ABD6">
            <w:pPr>
              <w:spacing w:before="40"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423D1360">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3D4EF39E">
            <w:pPr>
              <w:spacing w:before="78"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7BA0D772">
            <w:pPr>
              <w:spacing w:before="68" w:line="218"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证</w:t>
            </w:r>
          </w:p>
          <w:p w14:paraId="42B5BBA4">
            <w:pPr>
              <w:spacing w:line="203"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券</w:t>
            </w:r>
          </w:p>
          <w:p w14:paraId="121F1AB7">
            <w:pPr>
              <w:spacing w:before="21" w:line="206"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事</w:t>
            </w:r>
          </w:p>
          <w:p w14:paraId="01959BA1">
            <w:pPr>
              <w:spacing w:before="17" w:line="203"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务</w:t>
            </w:r>
          </w:p>
          <w:p w14:paraId="512A8A13">
            <w:pPr>
              <w:spacing w:before="20" w:line="205" w:lineRule="auto"/>
              <w:ind w:left="18"/>
              <w:rPr>
                <w:rFonts w:ascii="微软雅黑" w:hAnsi="微软雅黑" w:eastAsia="微软雅黑" w:cs="微软雅黑"/>
                <w:sz w:val="20"/>
                <w:szCs w:val="20"/>
              </w:rPr>
            </w:pPr>
            <w:r>
              <w:rPr>
                <w:rFonts w:ascii="微软雅黑" w:hAnsi="微软雅黑" w:eastAsia="微软雅黑" w:cs="微软雅黑"/>
                <w:sz w:val="20"/>
                <w:szCs w:val="20"/>
              </w:rPr>
              <w:t>代</w:t>
            </w:r>
          </w:p>
          <w:p w14:paraId="51F3E0DF">
            <w:pPr>
              <w:spacing w:before="20" w:line="204" w:lineRule="auto"/>
              <w:ind w:left="18"/>
              <w:rPr>
                <w:rFonts w:ascii="微软雅黑" w:hAnsi="微软雅黑" w:eastAsia="微软雅黑" w:cs="微软雅黑"/>
                <w:sz w:val="20"/>
                <w:szCs w:val="20"/>
              </w:rPr>
            </w:pPr>
            <w:r>
              <w:rPr>
                <w:rFonts w:ascii="微软雅黑" w:hAnsi="微软雅黑" w:eastAsia="微软雅黑" w:cs="微软雅黑"/>
                <w:sz w:val="20"/>
                <w:szCs w:val="20"/>
              </w:rPr>
              <w:t>表</w:t>
            </w:r>
          </w:p>
          <w:p w14:paraId="41D8E6E1">
            <w:pPr>
              <w:spacing w:before="53"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0D61990">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42C0EB2">
            <w:pPr>
              <w:spacing w:before="77" w:line="160"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4FB557B1">
            <w:pPr>
              <w:spacing w:before="68" w:line="218"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三</w:t>
            </w:r>
          </w:p>
          <w:p w14:paraId="2DB3073D">
            <w:pPr>
              <w:spacing w:line="204"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级</w:t>
            </w:r>
          </w:p>
          <w:p w14:paraId="46A403ED">
            <w:pPr>
              <w:spacing w:before="20" w:line="205"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行</w:t>
            </w:r>
          </w:p>
          <w:p w14:paraId="10BDDB4A">
            <w:pPr>
              <w:spacing w:before="18" w:line="214"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业</w:t>
            </w:r>
          </w:p>
          <w:p w14:paraId="3AEA6B49">
            <w:pPr>
              <w:spacing w:before="6" w:line="204"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2E3010E3">
            <w:pPr>
              <w:spacing w:before="20" w:line="204"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39ADD265">
            <w:pPr>
              <w:spacing w:before="53"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30E1492">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360016D2">
            <w:pPr>
              <w:spacing w:before="78" w:line="160"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231E2228">
            <w:pPr>
              <w:rPr>
                <w:rFonts w:ascii="Arial"/>
                <w:sz w:val="21"/>
              </w:rPr>
            </w:pPr>
          </w:p>
        </w:tc>
        <w:tc>
          <w:tcPr>
            <w:tcW w:w="362" w:type="dxa"/>
            <w:vAlign w:val="top"/>
          </w:tcPr>
          <w:p w14:paraId="0B972350">
            <w:pPr>
              <w:spacing w:line="327" w:lineRule="auto"/>
              <w:rPr>
                <w:rFonts w:ascii="Arial"/>
                <w:sz w:val="21"/>
              </w:rPr>
            </w:pPr>
          </w:p>
          <w:p w14:paraId="5B9338EF">
            <w:pPr>
              <w:spacing w:before="85" w:line="194" w:lineRule="auto"/>
              <w:ind w:left="14"/>
              <w:rPr>
                <w:rFonts w:ascii="微软雅黑" w:hAnsi="微软雅黑" w:eastAsia="微软雅黑" w:cs="微软雅黑"/>
                <w:sz w:val="20"/>
                <w:szCs w:val="20"/>
              </w:rPr>
            </w:pPr>
            <w:r>
              <w:rPr>
                <w:rFonts w:ascii="微软雅黑" w:hAnsi="微软雅黑" w:eastAsia="微软雅黑" w:cs="微软雅黑"/>
                <w:sz w:val="20"/>
                <w:szCs w:val="20"/>
              </w:rPr>
              <w:t>B</w:t>
            </w:r>
          </w:p>
          <w:p w14:paraId="12E2CEE8">
            <w:pPr>
              <w:spacing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78EC4ED2">
            <w:pPr>
              <w:spacing w:before="19" w:line="204"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5EEA977F">
            <w:pPr>
              <w:spacing w:before="20" w:line="204" w:lineRule="auto"/>
              <w:ind w:left="13"/>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093DA706">
            <w:pPr>
              <w:spacing w:before="53"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C664D69">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7DECC8C0">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012AD1B5">
            <w:pPr>
              <w:rPr>
                <w:rFonts w:ascii="Arial"/>
                <w:sz w:val="21"/>
              </w:rPr>
            </w:pPr>
          </w:p>
        </w:tc>
        <w:tc>
          <w:tcPr>
            <w:tcW w:w="362" w:type="dxa"/>
            <w:vAlign w:val="top"/>
          </w:tcPr>
          <w:p w14:paraId="1F66964F">
            <w:pPr>
              <w:spacing w:line="292" w:lineRule="auto"/>
              <w:rPr>
                <w:rFonts w:ascii="Arial"/>
                <w:sz w:val="21"/>
              </w:rPr>
            </w:pPr>
          </w:p>
          <w:p w14:paraId="0CBD5D13">
            <w:pPr>
              <w:spacing w:before="86" w:line="218"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拼</w:t>
            </w:r>
          </w:p>
          <w:p w14:paraId="1BBEB24F">
            <w:pPr>
              <w:spacing w:line="205"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音</w:t>
            </w:r>
          </w:p>
          <w:p w14:paraId="3E9A2BA4">
            <w:pPr>
              <w:spacing w:before="17" w:line="205" w:lineRule="auto"/>
              <w:ind w:left="18"/>
              <w:rPr>
                <w:rFonts w:ascii="微软雅黑" w:hAnsi="微软雅黑" w:eastAsia="微软雅黑" w:cs="微软雅黑"/>
                <w:sz w:val="20"/>
                <w:szCs w:val="20"/>
              </w:rPr>
            </w:pPr>
            <w:r>
              <w:rPr>
                <w:rFonts w:ascii="微软雅黑" w:hAnsi="微软雅黑" w:eastAsia="微软雅黑" w:cs="微软雅黑"/>
                <w:sz w:val="20"/>
                <w:szCs w:val="20"/>
              </w:rPr>
              <w:t>简</w:t>
            </w:r>
          </w:p>
          <w:p w14:paraId="4D675058">
            <w:pPr>
              <w:spacing w:before="19" w:line="208"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码</w:t>
            </w:r>
          </w:p>
          <w:p w14:paraId="3A0DB841">
            <w:pPr>
              <w:spacing w:before="48"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6BFE9B4">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11D82AA">
            <w:pPr>
              <w:spacing w:before="78"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114B7F73">
            <w:pPr>
              <w:rPr>
                <w:rFonts w:ascii="Arial"/>
                <w:sz w:val="21"/>
              </w:rPr>
            </w:pPr>
          </w:p>
        </w:tc>
        <w:tc>
          <w:tcPr>
            <w:tcW w:w="362" w:type="dxa"/>
            <w:vAlign w:val="top"/>
          </w:tcPr>
          <w:p w14:paraId="7F270271">
            <w:pPr>
              <w:spacing w:line="448" w:lineRule="auto"/>
              <w:rPr>
                <w:rFonts w:ascii="Arial"/>
                <w:sz w:val="21"/>
              </w:rPr>
            </w:pPr>
          </w:p>
          <w:p w14:paraId="4A26C35F">
            <w:pPr>
              <w:spacing w:before="85" w:line="218" w:lineRule="auto"/>
              <w:ind w:left="20"/>
              <w:rPr>
                <w:rFonts w:ascii="微软雅黑" w:hAnsi="微软雅黑" w:eastAsia="微软雅黑" w:cs="微软雅黑"/>
                <w:sz w:val="20"/>
                <w:szCs w:val="20"/>
              </w:rPr>
            </w:pPr>
            <w:r>
              <w:rPr>
                <w:rFonts w:ascii="微软雅黑" w:hAnsi="微软雅黑" w:eastAsia="微软雅黑" w:cs="微软雅黑"/>
                <w:sz w:val="20"/>
                <w:szCs w:val="20"/>
              </w:rPr>
              <w:t>总</w:t>
            </w:r>
          </w:p>
          <w:p w14:paraId="75DD4A71">
            <w:pPr>
              <w:spacing w:line="211" w:lineRule="auto"/>
              <w:ind w:left="10"/>
              <w:rPr>
                <w:rFonts w:ascii="微软雅黑" w:hAnsi="微软雅黑" w:eastAsia="微软雅黑" w:cs="微软雅黑"/>
                <w:sz w:val="20"/>
                <w:szCs w:val="20"/>
              </w:rPr>
            </w:pPr>
            <w:r>
              <w:rPr>
                <w:rFonts w:ascii="微软雅黑" w:hAnsi="微软雅黑" w:eastAsia="微软雅黑" w:cs="微软雅黑"/>
                <w:spacing w:val="9"/>
                <w:sz w:val="20"/>
                <w:szCs w:val="20"/>
              </w:rPr>
              <w:t>经</w:t>
            </w:r>
          </w:p>
          <w:p w14:paraId="389821CE">
            <w:pPr>
              <w:spacing w:before="9" w:line="210"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理</w:t>
            </w:r>
          </w:p>
          <w:p w14:paraId="69272D49">
            <w:pPr>
              <w:spacing w:before="45"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4962812A">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77FE4C9F">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12406AA7">
            <w:pPr>
              <w:spacing w:line="448" w:lineRule="auto"/>
              <w:rPr>
                <w:rFonts w:ascii="Arial"/>
                <w:sz w:val="21"/>
              </w:rPr>
            </w:pPr>
          </w:p>
          <w:p w14:paraId="36B609F7">
            <w:pPr>
              <w:spacing w:before="85" w:line="218"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持</w:t>
            </w:r>
          </w:p>
          <w:p w14:paraId="5600A007">
            <w:pPr>
              <w:spacing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08D89B83">
            <w:pPr>
              <w:spacing w:before="19" w:line="203"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数</w:t>
            </w:r>
          </w:p>
          <w:p w14:paraId="648BA51D">
            <w:pPr>
              <w:spacing w:before="55"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B6AB538">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07BB8E57">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441" w:type="dxa"/>
            <w:textDirection w:val="tbRlV"/>
            <w:vAlign w:val="top"/>
          </w:tcPr>
          <w:p w14:paraId="6E630611">
            <w:pPr>
              <w:spacing w:before="216" w:line="185" w:lineRule="auto"/>
              <w:ind w:left="536"/>
              <w:rPr>
                <w:rFonts w:ascii="微软雅黑" w:hAnsi="微软雅黑" w:eastAsia="微软雅黑" w:cs="微软雅黑"/>
                <w:sz w:val="20"/>
                <w:szCs w:val="20"/>
              </w:rPr>
            </w:pPr>
            <w:r>
              <w:rPr>
                <w:rFonts w:ascii="微软雅黑" w:hAnsi="微软雅黑" w:eastAsia="微软雅黑" w:cs="微软雅黑"/>
                <w:spacing w:val="30"/>
                <w:sz w:val="20"/>
                <w:szCs w:val="20"/>
              </w:rPr>
              <w:t>户</w:t>
            </w:r>
            <w:r>
              <w:rPr>
                <w:rFonts w:ascii="微软雅黑" w:hAnsi="微软雅黑" w:eastAsia="微软雅黑" w:cs="微软雅黑"/>
                <w:spacing w:val="26"/>
                <w:sz w:val="20"/>
                <w:szCs w:val="20"/>
              </w:rPr>
              <w:t xml:space="preserve"> 均 持 股 数</w:t>
            </w:r>
          </w:p>
        </w:tc>
        <w:tc>
          <w:tcPr>
            <w:tcW w:w="490" w:type="dxa"/>
            <w:vAlign w:val="top"/>
          </w:tcPr>
          <w:p w14:paraId="7658763F">
            <w:pPr>
              <w:spacing w:line="304" w:lineRule="auto"/>
              <w:rPr>
                <w:rFonts w:ascii="Arial"/>
                <w:sz w:val="21"/>
              </w:rPr>
            </w:pPr>
          </w:p>
          <w:p w14:paraId="1DAA6B74">
            <w:pPr>
              <w:spacing w:line="304" w:lineRule="auto"/>
              <w:rPr>
                <w:rFonts w:ascii="Arial"/>
                <w:sz w:val="21"/>
              </w:rPr>
            </w:pPr>
          </w:p>
          <w:p w14:paraId="63D3F929">
            <w:pPr>
              <w:spacing w:line="305" w:lineRule="auto"/>
              <w:rPr>
                <w:rFonts w:ascii="Arial"/>
                <w:sz w:val="21"/>
              </w:rPr>
            </w:pPr>
          </w:p>
          <w:p w14:paraId="576877BB">
            <w:pPr>
              <w:spacing w:before="86" w:line="237" w:lineRule="auto"/>
              <w:ind w:left="14" w:right="57" w:hanging="3"/>
              <w:rPr>
                <w:rFonts w:ascii="微软雅黑" w:hAnsi="微软雅黑" w:eastAsia="微软雅黑" w:cs="微软雅黑"/>
                <w:sz w:val="20"/>
                <w:szCs w:val="20"/>
              </w:rPr>
            </w:pPr>
            <w:r>
              <w:rPr>
                <w:rFonts w:ascii="微软雅黑" w:hAnsi="微软雅黑" w:eastAsia="微软雅黑" w:cs="微软雅黑"/>
                <w:spacing w:val="8"/>
                <w:sz w:val="20"/>
                <w:szCs w:val="20"/>
              </w:rPr>
              <w:t>持股</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数</w:t>
            </w:r>
          </w:p>
        </w:tc>
        <w:tc>
          <w:tcPr>
            <w:tcW w:w="410" w:type="dxa"/>
            <w:textDirection w:val="tbRlV"/>
            <w:vAlign w:val="top"/>
          </w:tcPr>
          <w:p w14:paraId="66287807">
            <w:pPr>
              <w:spacing w:before="184" w:line="188" w:lineRule="auto"/>
              <w:ind w:left="1004"/>
              <w:rPr>
                <w:rFonts w:ascii="微软雅黑" w:hAnsi="微软雅黑" w:eastAsia="微软雅黑" w:cs="微软雅黑"/>
                <w:sz w:val="20"/>
                <w:szCs w:val="20"/>
              </w:rPr>
            </w:pPr>
            <w:r>
              <w:rPr>
                <w:rFonts w:ascii="微软雅黑" w:hAnsi="微软雅黑" w:eastAsia="微软雅黑" w:cs="微软雅黑"/>
                <w:spacing w:val="27"/>
                <w:sz w:val="20"/>
                <w:szCs w:val="20"/>
              </w:rPr>
              <w:t>信</w:t>
            </w:r>
            <w:r>
              <w:rPr>
                <w:rFonts w:ascii="微软雅黑" w:hAnsi="微软雅黑" w:eastAsia="微软雅黑" w:cs="微软雅黑"/>
                <w:spacing w:val="26"/>
                <w:sz w:val="20"/>
                <w:szCs w:val="20"/>
              </w:rPr>
              <w:t xml:space="preserve"> 托</w:t>
            </w:r>
          </w:p>
        </w:tc>
        <w:tc>
          <w:tcPr>
            <w:tcW w:w="477" w:type="dxa"/>
            <w:vAlign w:val="top"/>
          </w:tcPr>
          <w:p w14:paraId="44AC3F9A">
            <w:pPr>
              <w:spacing w:line="448" w:lineRule="auto"/>
              <w:rPr>
                <w:rFonts w:ascii="Arial"/>
                <w:sz w:val="21"/>
              </w:rPr>
            </w:pPr>
          </w:p>
          <w:p w14:paraId="604799D2">
            <w:pPr>
              <w:spacing w:before="86" w:line="225" w:lineRule="auto"/>
              <w:ind w:left="14" w:right="44" w:firstLine="8"/>
              <w:rPr>
                <w:rFonts w:ascii="微软雅黑" w:hAnsi="微软雅黑" w:eastAsia="微软雅黑" w:cs="微软雅黑"/>
                <w:sz w:val="20"/>
                <w:szCs w:val="20"/>
              </w:rPr>
            </w:pPr>
            <w:r>
              <w:rPr>
                <w:rFonts w:ascii="微软雅黑" w:hAnsi="微软雅黑" w:eastAsia="微软雅黑" w:cs="微软雅黑"/>
                <w:spacing w:val="2"/>
                <w:sz w:val="20"/>
                <w:szCs w:val="20"/>
              </w:rPr>
              <w:t>已流</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通</w:t>
            </w:r>
            <w:r>
              <w:rPr>
                <w:rFonts w:ascii="微软雅黑" w:hAnsi="微软雅黑" w:eastAsia="微软雅黑" w:cs="微软雅黑"/>
                <w:spacing w:val="-12"/>
                <w:sz w:val="20"/>
                <w:szCs w:val="20"/>
              </w:rPr>
              <w:t xml:space="preserve"> A</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股</w:t>
            </w:r>
            <w:r>
              <w:rPr>
                <w:rFonts w:ascii="微软雅黑" w:hAnsi="微软雅黑" w:eastAsia="微软雅黑" w:cs="微软雅黑"/>
                <w:sz w:val="20"/>
                <w:szCs w:val="20"/>
              </w:rPr>
              <w:t xml:space="preserve">   </w:t>
            </w:r>
            <w:r>
              <w:rPr>
                <w:rFonts w:ascii="微软雅黑" w:hAnsi="微软雅黑" w:eastAsia="微软雅黑" w:cs="微软雅黑"/>
                <w:spacing w:val="21"/>
                <w:sz w:val="20"/>
                <w:szCs w:val="20"/>
              </w:rPr>
              <w:t>(万</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股)</w:t>
            </w:r>
          </w:p>
        </w:tc>
        <w:tc>
          <w:tcPr>
            <w:tcW w:w="531" w:type="dxa"/>
            <w:vAlign w:val="top"/>
          </w:tcPr>
          <w:p w14:paraId="78A45585">
            <w:pPr>
              <w:spacing w:line="304" w:lineRule="auto"/>
              <w:rPr>
                <w:rFonts w:ascii="Arial"/>
                <w:sz w:val="21"/>
              </w:rPr>
            </w:pPr>
          </w:p>
          <w:p w14:paraId="611CBC11">
            <w:pPr>
              <w:spacing w:line="304" w:lineRule="auto"/>
              <w:rPr>
                <w:rFonts w:ascii="Arial"/>
                <w:sz w:val="21"/>
              </w:rPr>
            </w:pPr>
          </w:p>
          <w:p w14:paraId="4C99A596">
            <w:pPr>
              <w:spacing w:line="305" w:lineRule="auto"/>
              <w:rPr>
                <w:rFonts w:ascii="Arial"/>
                <w:sz w:val="21"/>
              </w:rPr>
            </w:pPr>
          </w:p>
          <w:p w14:paraId="5FE106C7">
            <w:pPr>
              <w:spacing w:before="86" w:line="238" w:lineRule="auto"/>
              <w:ind w:left="15" w:right="97" w:firstLine="5"/>
              <w:rPr>
                <w:rFonts w:ascii="微软雅黑" w:hAnsi="微软雅黑" w:eastAsia="微软雅黑" w:cs="微软雅黑"/>
                <w:sz w:val="20"/>
                <w:szCs w:val="20"/>
              </w:rPr>
            </w:pPr>
            <w:r>
              <w:rPr>
                <w:rFonts w:ascii="微软雅黑" w:hAnsi="微软雅黑" w:eastAsia="微软雅黑" w:cs="微软雅黑"/>
                <w:spacing w:val="4"/>
                <w:sz w:val="20"/>
                <w:szCs w:val="20"/>
              </w:rPr>
              <w:t>营</w:t>
            </w:r>
            <w:r>
              <w:rPr>
                <w:rFonts w:ascii="微软雅黑" w:hAnsi="微软雅黑" w:eastAsia="微软雅黑" w:cs="微软雅黑"/>
                <w:spacing w:val="3"/>
                <w:sz w:val="20"/>
                <w:szCs w:val="20"/>
              </w:rPr>
              <w:t>业</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利润</w:t>
            </w:r>
          </w:p>
        </w:tc>
        <w:tc>
          <w:tcPr>
            <w:tcW w:w="544" w:type="dxa"/>
            <w:vAlign w:val="top"/>
          </w:tcPr>
          <w:p w14:paraId="519195DF">
            <w:pPr>
              <w:spacing w:before="68" w:line="218" w:lineRule="auto"/>
              <w:ind w:left="20"/>
              <w:rPr>
                <w:rFonts w:ascii="微软雅黑" w:hAnsi="微软雅黑" w:eastAsia="微软雅黑" w:cs="微软雅黑"/>
                <w:sz w:val="20"/>
                <w:szCs w:val="20"/>
              </w:rPr>
            </w:pPr>
            <w:r>
              <w:rPr>
                <w:rFonts w:ascii="微软雅黑" w:hAnsi="微软雅黑" w:eastAsia="微软雅黑" w:cs="微软雅黑"/>
                <w:spacing w:val="5"/>
                <w:sz w:val="20"/>
                <w:szCs w:val="20"/>
              </w:rPr>
              <w:t>所</w:t>
            </w:r>
            <w:r>
              <w:rPr>
                <w:rFonts w:ascii="微软雅黑" w:hAnsi="微软雅黑" w:eastAsia="微软雅黑" w:cs="微软雅黑"/>
                <w:spacing w:val="4"/>
                <w:sz w:val="20"/>
                <w:szCs w:val="20"/>
              </w:rPr>
              <w:t>有</w:t>
            </w:r>
          </w:p>
          <w:p w14:paraId="6512C1DA">
            <w:pPr>
              <w:spacing w:before="1" w:line="203" w:lineRule="auto"/>
              <w:ind w:left="15"/>
              <w:rPr>
                <w:rFonts w:ascii="微软雅黑" w:hAnsi="微软雅黑" w:eastAsia="微软雅黑" w:cs="微软雅黑"/>
                <w:sz w:val="20"/>
                <w:szCs w:val="20"/>
              </w:rPr>
            </w:pPr>
            <w:r>
              <w:rPr>
                <w:rFonts w:ascii="微软雅黑" w:hAnsi="微软雅黑" w:eastAsia="微软雅黑" w:cs="微软雅黑"/>
                <w:spacing w:val="7"/>
                <w:sz w:val="20"/>
                <w:szCs w:val="20"/>
              </w:rPr>
              <w:t>者权</w:t>
            </w:r>
          </w:p>
          <w:p w14:paraId="022211DE">
            <w:pPr>
              <w:spacing w:before="20" w:line="211" w:lineRule="auto"/>
              <w:ind w:left="18"/>
              <w:rPr>
                <w:rFonts w:ascii="微软雅黑" w:hAnsi="微软雅黑" w:eastAsia="微软雅黑" w:cs="微软雅黑"/>
                <w:sz w:val="20"/>
                <w:szCs w:val="20"/>
              </w:rPr>
            </w:pPr>
            <w:r>
              <w:rPr>
                <w:rFonts w:ascii="微软雅黑" w:hAnsi="微软雅黑" w:eastAsia="微软雅黑" w:cs="微软雅黑"/>
                <w:spacing w:val="2"/>
                <w:sz w:val="20"/>
                <w:szCs w:val="20"/>
              </w:rPr>
              <w:t>益</w:t>
            </w:r>
          </w:p>
          <w:p w14:paraId="26D2A3AE">
            <w:pPr>
              <w:spacing w:before="9" w:line="199" w:lineRule="auto"/>
              <w:ind w:left="57"/>
              <w:rPr>
                <w:rFonts w:ascii="微软雅黑" w:hAnsi="微软雅黑" w:eastAsia="微软雅黑" w:cs="微软雅黑"/>
                <w:sz w:val="20"/>
                <w:szCs w:val="20"/>
              </w:rPr>
            </w:pPr>
            <w:r>
              <w:rPr>
                <w:rFonts w:ascii="微软雅黑" w:hAnsi="微软雅黑" w:eastAsia="微软雅黑" w:cs="微软雅黑"/>
                <w:spacing w:val="1"/>
                <w:sz w:val="20"/>
                <w:szCs w:val="20"/>
              </w:rPr>
              <w:t>(或</w:t>
            </w:r>
          </w:p>
          <w:p w14:paraId="329C5EC2">
            <w:pPr>
              <w:spacing w:before="28" w:line="204"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东</w:t>
            </w:r>
          </w:p>
          <w:p w14:paraId="19B5B26F">
            <w:pPr>
              <w:spacing w:before="20" w:line="204"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权</w:t>
            </w:r>
          </w:p>
          <w:p w14:paraId="117BA435">
            <w:pPr>
              <w:spacing w:before="20" w:line="199" w:lineRule="auto"/>
              <w:ind w:left="18"/>
              <w:rPr>
                <w:rFonts w:ascii="微软雅黑" w:hAnsi="微软雅黑" w:eastAsia="微软雅黑" w:cs="微软雅黑"/>
                <w:sz w:val="20"/>
                <w:szCs w:val="20"/>
              </w:rPr>
            </w:pPr>
            <w:r>
              <w:rPr>
                <w:rFonts w:ascii="微软雅黑" w:hAnsi="微软雅黑" w:eastAsia="微软雅黑" w:cs="微软雅黑"/>
                <w:spacing w:val="20"/>
                <w:sz w:val="20"/>
                <w:szCs w:val="20"/>
              </w:rPr>
              <w:t>益)</w:t>
            </w:r>
          </w:p>
          <w:p w14:paraId="60B76400">
            <w:pPr>
              <w:spacing w:before="27" w:line="184" w:lineRule="auto"/>
              <w:ind w:left="13"/>
              <w:rPr>
                <w:rFonts w:ascii="微软雅黑" w:hAnsi="微软雅黑" w:eastAsia="微软雅黑" w:cs="微软雅黑"/>
                <w:sz w:val="20"/>
                <w:szCs w:val="20"/>
              </w:rPr>
            </w:pPr>
            <w:r>
              <w:rPr>
                <w:rFonts w:ascii="微软雅黑" w:hAnsi="微软雅黑" w:eastAsia="微软雅黑" w:cs="微软雅黑"/>
                <w:spacing w:val="8"/>
                <w:sz w:val="20"/>
                <w:szCs w:val="20"/>
              </w:rPr>
              <w:t>合计</w:t>
            </w:r>
          </w:p>
        </w:tc>
        <w:tc>
          <w:tcPr>
            <w:tcW w:w="545" w:type="dxa"/>
            <w:vAlign w:val="top"/>
          </w:tcPr>
          <w:p w14:paraId="6F8A668D">
            <w:pPr>
              <w:spacing w:before="224" w:line="218"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经</w:t>
            </w:r>
            <w:r>
              <w:rPr>
                <w:rFonts w:ascii="微软雅黑" w:hAnsi="微软雅黑" w:eastAsia="微软雅黑" w:cs="微软雅黑"/>
                <w:spacing w:val="8"/>
                <w:sz w:val="20"/>
                <w:szCs w:val="20"/>
              </w:rPr>
              <w:t>营</w:t>
            </w:r>
          </w:p>
          <w:p w14:paraId="41E29269">
            <w:pPr>
              <w:spacing w:before="1" w:line="203"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活动</w:t>
            </w:r>
          </w:p>
          <w:p w14:paraId="75AE777B">
            <w:pPr>
              <w:spacing w:before="20" w:line="204"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产</w:t>
            </w:r>
            <w:r>
              <w:rPr>
                <w:rFonts w:ascii="微软雅黑" w:hAnsi="微软雅黑" w:eastAsia="微软雅黑" w:cs="微软雅黑"/>
                <w:spacing w:val="3"/>
                <w:sz w:val="20"/>
                <w:szCs w:val="20"/>
              </w:rPr>
              <w:t>生</w:t>
            </w:r>
          </w:p>
          <w:p w14:paraId="5CE18760">
            <w:pPr>
              <w:spacing w:before="19" w:line="205" w:lineRule="auto"/>
              <w:ind w:left="30"/>
              <w:rPr>
                <w:rFonts w:ascii="微软雅黑" w:hAnsi="微软雅黑" w:eastAsia="微软雅黑" w:cs="微软雅黑"/>
                <w:sz w:val="20"/>
                <w:szCs w:val="20"/>
              </w:rPr>
            </w:pPr>
            <w:r>
              <w:rPr>
                <w:rFonts w:ascii="微软雅黑" w:hAnsi="微软雅黑" w:eastAsia="微软雅黑" w:cs="微软雅黑"/>
                <w:spacing w:val="-1"/>
                <w:sz w:val="20"/>
                <w:szCs w:val="20"/>
              </w:rPr>
              <w:t>的</w:t>
            </w:r>
            <w:r>
              <w:rPr>
                <w:rFonts w:ascii="微软雅黑" w:hAnsi="微软雅黑" w:eastAsia="微软雅黑" w:cs="微软雅黑"/>
                <w:sz w:val="20"/>
                <w:szCs w:val="20"/>
              </w:rPr>
              <w:t>现</w:t>
            </w:r>
          </w:p>
          <w:p w14:paraId="78CD3984">
            <w:pPr>
              <w:spacing w:before="19" w:line="204"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金流</w:t>
            </w:r>
          </w:p>
          <w:p w14:paraId="677B3FB2">
            <w:pPr>
              <w:spacing w:before="20" w:line="206"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量净</w:t>
            </w:r>
          </w:p>
          <w:p w14:paraId="372CC511">
            <w:pPr>
              <w:spacing w:before="18" w:line="203" w:lineRule="auto"/>
              <w:ind w:left="16"/>
              <w:rPr>
                <w:rFonts w:ascii="微软雅黑" w:hAnsi="微软雅黑" w:eastAsia="微软雅黑" w:cs="微软雅黑"/>
                <w:sz w:val="20"/>
                <w:szCs w:val="20"/>
              </w:rPr>
            </w:pPr>
            <w:r>
              <w:rPr>
                <w:rFonts w:ascii="微软雅黑" w:hAnsi="微软雅黑" w:eastAsia="微软雅黑" w:cs="微软雅黑"/>
                <w:spacing w:val="5"/>
                <w:sz w:val="20"/>
                <w:szCs w:val="20"/>
              </w:rPr>
              <w:t>额</w:t>
            </w:r>
          </w:p>
        </w:tc>
        <w:tc>
          <w:tcPr>
            <w:tcW w:w="585" w:type="dxa"/>
            <w:vAlign w:val="top"/>
          </w:tcPr>
          <w:p w14:paraId="4E6816A5">
            <w:pPr>
              <w:spacing w:line="292" w:lineRule="auto"/>
              <w:rPr>
                <w:rFonts w:ascii="Arial"/>
                <w:sz w:val="21"/>
              </w:rPr>
            </w:pPr>
          </w:p>
          <w:p w14:paraId="23EF7DF2">
            <w:pPr>
              <w:spacing w:before="86" w:line="218"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权</w:t>
            </w:r>
          </w:p>
          <w:p w14:paraId="698CEF68">
            <w:pPr>
              <w:spacing w:line="20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被冻</w:t>
            </w:r>
          </w:p>
          <w:p w14:paraId="4FAD2046">
            <w:pPr>
              <w:spacing w:before="18" w:line="20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结质</w:t>
            </w:r>
          </w:p>
          <w:p w14:paraId="4D48BBDA">
            <w:pPr>
              <w:spacing w:before="21" w:line="204"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押</w:t>
            </w:r>
            <w:r>
              <w:rPr>
                <w:rFonts w:ascii="微软雅黑" w:hAnsi="微软雅黑" w:eastAsia="微软雅黑" w:cs="微软雅黑"/>
                <w:spacing w:val="5"/>
                <w:sz w:val="20"/>
                <w:szCs w:val="20"/>
              </w:rPr>
              <w:t>股</w:t>
            </w:r>
          </w:p>
          <w:p w14:paraId="7FE9340F">
            <w:pPr>
              <w:spacing w:before="20" w:line="204"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东序</w:t>
            </w:r>
          </w:p>
          <w:p w14:paraId="2F7E1E4A">
            <w:pPr>
              <w:spacing w:before="20" w:line="208"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号</w:t>
            </w:r>
          </w:p>
        </w:tc>
        <w:tc>
          <w:tcPr>
            <w:tcW w:w="549" w:type="dxa"/>
            <w:vAlign w:val="top"/>
          </w:tcPr>
          <w:p w14:paraId="16DCFFD9">
            <w:pPr>
              <w:spacing w:before="224" w:line="218" w:lineRule="auto"/>
              <w:ind w:left="19"/>
              <w:rPr>
                <w:rFonts w:ascii="微软雅黑" w:hAnsi="微软雅黑" w:eastAsia="微软雅黑" w:cs="微软雅黑"/>
                <w:sz w:val="20"/>
                <w:szCs w:val="20"/>
              </w:rPr>
            </w:pPr>
            <w:r>
              <w:rPr>
                <w:rFonts w:ascii="微软雅黑" w:hAnsi="微软雅黑" w:eastAsia="微软雅黑" w:cs="微软雅黑"/>
                <w:spacing w:val="7"/>
                <w:sz w:val="20"/>
                <w:szCs w:val="20"/>
              </w:rPr>
              <w:t>待回</w:t>
            </w:r>
          </w:p>
          <w:p w14:paraId="4D060A90">
            <w:pPr>
              <w:spacing w:line="204" w:lineRule="auto"/>
              <w:ind w:left="27"/>
              <w:rPr>
                <w:rFonts w:ascii="微软雅黑" w:hAnsi="微软雅黑" w:eastAsia="微软雅黑" w:cs="微软雅黑"/>
                <w:sz w:val="20"/>
                <w:szCs w:val="20"/>
              </w:rPr>
            </w:pPr>
            <w:r>
              <w:rPr>
                <w:rFonts w:ascii="微软雅黑" w:hAnsi="微软雅黑" w:eastAsia="微软雅黑" w:cs="微软雅黑"/>
                <w:spacing w:val="3"/>
                <w:sz w:val="20"/>
                <w:szCs w:val="20"/>
              </w:rPr>
              <w:t>购有</w:t>
            </w:r>
          </w:p>
          <w:p w14:paraId="54CDB5AC">
            <w:pPr>
              <w:spacing w:before="20" w:line="203" w:lineRule="auto"/>
              <w:ind w:left="30"/>
              <w:rPr>
                <w:rFonts w:ascii="微软雅黑" w:hAnsi="微软雅黑" w:eastAsia="微软雅黑" w:cs="微软雅黑"/>
                <w:sz w:val="20"/>
                <w:szCs w:val="20"/>
              </w:rPr>
            </w:pPr>
            <w:r>
              <w:rPr>
                <w:rFonts w:ascii="微软雅黑" w:hAnsi="微软雅黑" w:eastAsia="微软雅黑" w:cs="微软雅黑"/>
                <w:spacing w:val="2"/>
                <w:sz w:val="20"/>
                <w:szCs w:val="20"/>
              </w:rPr>
              <w:t>限</w:t>
            </w:r>
            <w:r>
              <w:rPr>
                <w:rFonts w:ascii="微软雅黑" w:hAnsi="微软雅黑" w:eastAsia="微软雅黑" w:cs="微软雅黑"/>
                <w:spacing w:val="1"/>
                <w:sz w:val="20"/>
                <w:szCs w:val="20"/>
              </w:rPr>
              <w:t>售</w:t>
            </w:r>
          </w:p>
          <w:p w14:paraId="1CBFBB0B">
            <w:pPr>
              <w:spacing w:before="21" w:line="205" w:lineRule="auto"/>
              <w:ind w:left="20"/>
              <w:rPr>
                <w:rFonts w:ascii="微软雅黑" w:hAnsi="微软雅黑" w:eastAsia="微软雅黑" w:cs="微软雅黑"/>
                <w:sz w:val="20"/>
                <w:szCs w:val="20"/>
              </w:rPr>
            </w:pPr>
            <w:r>
              <w:rPr>
                <w:rFonts w:ascii="微软雅黑" w:hAnsi="微软雅黑" w:eastAsia="微软雅黑" w:cs="微软雅黑"/>
                <w:spacing w:val="6"/>
                <w:sz w:val="20"/>
                <w:szCs w:val="20"/>
              </w:rPr>
              <w:t>条件</w:t>
            </w:r>
          </w:p>
          <w:p w14:paraId="0776A915">
            <w:pPr>
              <w:spacing w:before="19" w:line="205" w:lineRule="auto"/>
              <w:ind w:left="20"/>
              <w:rPr>
                <w:rFonts w:ascii="微软雅黑" w:hAnsi="微软雅黑" w:eastAsia="微软雅黑" w:cs="微软雅黑"/>
                <w:sz w:val="20"/>
                <w:szCs w:val="20"/>
              </w:rPr>
            </w:pPr>
            <w:r>
              <w:rPr>
                <w:rFonts w:ascii="微软雅黑" w:hAnsi="微软雅黑" w:eastAsia="微软雅黑" w:cs="微软雅黑"/>
                <w:spacing w:val="6"/>
                <w:sz w:val="20"/>
                <w:szCs w:val="20"/>
              </w:rPr>
              <w:t>余量</w:t>
            </w:r>
          </w:p>
          <w:p w14:paraId="27CE22AF">
            <w:pPr>
              <w:spacing w:before="18" w:line="199" w:lineRule="auto"/>
              <w:ind w:left="60"/>
              <w:rPr>
                <w:rFonts w:ascii="微软雅黑" w:hAnsi="微软雅黑" w:eastAsia="微软雅黑" w:cs="微软雅黑"/>
                <w:sz w:val="20"/>
                <w:szCs w:val="20"/>
              </w:rPr>
            </w:pPr>
            <w:r>
              <w:rPr>
                <w:rFonts w:ascii="微软雅黑" w:hAnsi="微软雅黑" w:eastAsia="微软雅黑" w:cs="微软雅黑"/>
                <w:sz w:val="20"/>
                <w:szCs w:val="20"/>
              </w:rPr>
              <w:t>(万</w:t>
            </w:r>
          </w:p>
          <w:p w14:paraId="16BD2732">
            <w:pPr>
              <w:spacing w:before="27" w:line="199" w:lineRule="auto"/>
              <w:ind w:left="25"/>
              <w:rPr>
                <w:rFonts w:ascii="微软雅黑" w:hAnsi="微软雅黑" w:eastAsia="微软雅黑" w:cs="微软雅黑"/>
                <w:sz w:val="20"/>
                <w:szCs w:val="20"/>
              </w:rPr>
            </w:pPr>
            <w:r>
              <w:rPr>
                <w:rFonts w:ascii="微软雅黑" w:hAnsi="微软雅黑" w:eastAsia="微软雅黑" w:cs="微软雅黑"/>
                <w:spacing w:val="18"/>
                <w:sz w:val="20"/>
                <w:szCs w:val="20"/>
              </w:rPr>
              <w:t>股)</w:t>
            </w:r>
          </w:p>
        </w:tc>
      </w:tr>
      <w:tr w14:paraId="620F5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27" w:hRule="atLeast"/>
        </w:trPr>
        <w:tc>
          <w:tcPr>
            <w:tcW w:w="298" w:type="dxa"/>
            <w:vAlign w:val="top"/>
          </w:tcPr>
          <w:p w14:paraId="5ECE5892">
            <w:pPr>
              <w:spacing w:line="304" w:lineRule="auto"/>
              <w:rPr>
                <w:rFonts w:ascii="Arial"/>
                <w:sz w:val="21"/>
              </w:rPr>
            </w:pPr>
          </w:p>
          <w:p w14:paraId="145EADE2">
            <w:pPr>
              <w:spacing w:line="304" w:lineRule="auto"/>
              <w:rPr>
                <w:rFonts w:ascii="Arial"/>
                <w:sz w:val="21"/>
              </w:rPr>
            </w:pPr>
          </w:p>
          <w:p w14:paraId="57F3530C">
            <w:pPr>
              <w:spacing w:line="305" w:lineRule="auto"/>
              <w:rPr>
                <w:rFonts w:ascii="Arial"/>
                <w:sz w:val="21"/>
              </w:rPr>
            </w:pPr>
          </w:p>
          <w:p w14:paraId="4BD0C969">
            <w:pPr>
              <w:spacing w:before="85"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7875B563">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29A491EA">
            <w:pPr>
              <w:spacing w:before="28" w:line="167" w:lineRule="auto"/>
              <w:ind w:left="21"/>
              <w:rPr>
                <w:rFonts w:ascii="微软雅黑" w:hAnsi="微软雅黑" w:eastAsia="微软雅黑" w:cs="微软雅黑"/>
                <w:sz w:val="20"/>
                <w:szCs w:val="20"/>
              </w:rPr>
            </w:pPr>
            <w:r>
              <w:rPr>
                <w:rFonts w:ascii="微软雅黑" w:hAnsi="微软雅黑" w:eastAsia="微软雅黑" w:cs="微软雅黑"/>
                <w:sz w:val="20"/>
                <w:szCs w:val="20"/>
              </w:rPr>
              <w:t>4</w:t>
            </w:r>
          </w:p>
        </w:tc>
        <w:tc>
          <w:tcPr>
            <w:tcW w:w="362" w:type="dxa"/>
            <w:vAlign w:val="top"/>
          </w:tcPr>
          <w:p w14:paraId="0BC70D60">
            <w:pPr>
              <w:rPr>
                <w:rFonts w:ascii="Arial"/>
                <w:sz w:val="21"/>
              </w:rPr>
            </w:pPr>
          </w:p>
        </w:tc>
        <w:tc>
          <w:tcPr>
            <w:tcW w:w="362" w:type="dxa"/>
            <w:vAlign w:val="top"/>
          </w:tcPr>
          <w:p w14:paraId="50CDAA7F">
            <w:pPr>
              <w:spacing w:before="224" w:line="218" w:lineRule="auto"/>
              <w:ind w:left="19"/>
              <w:rPr>
                <w:rFonts w:ascii="微软雅黑" w:hAnsi="微软雅黑" w:eastAsia="微软雅黑" w:cs="微软雅黑"/>
                <w:sz w:val="20"/>
                <w:szCs w:val="20"/>
              </w:rPr>
            </w:pPr>
            <w:r>
              <w:rPr>
                <w:rFonts w:ascii="微软雅黑" w:hAnsi="微软雅黑" w:eastAsia="微软雅黑" w:cs="微软雅黑"/>
                <w:sz w:val="20"/>
                <w:szCs w:val="20"/>
              </w:rPr>
              <w:t>所</w:t>
            </w:r>
          </w:p>
          <w:p w14:paraId="29FB699B">
            <w:pPr>
              <w:spacing w:before="1" w:line="203" w:lineRule="auto"/>
              <w:ind w:left="21"/>
              <w:rPr>
                <w:rFonts w:ascii="微软雅黑" w:hAnsi="微软雅黑" w:eastAsia="微软雅黑" w:cs="微软雅黑"/>
                <w:sz w:val="20"/>
                <w:szCs w:val="20"/>
              </w:rPr>
            </w:pPr>
            <w:r>
              <w:rPr>
                <w:rFonts w:ascii="微软雅黑" w:hAnsi="微软雅黑" w:eastAsia="微软雅黑" w:cs="微软雅黑"/>
                <w:sz w:val="20"/>
                <w:szCs w:val="20"/>
              </w:rPr>
              <w:t>属</w:t>
            </w:r>
          </w:p>
          <w:p w14:paraId="69A8F614">
            <w:pPr>
              <w:spacing w:before="20" w:line="205"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概</w:t>
            </w:r>
          </w:p>
          <w:p w14:paraId="21E0797B">
            <w:pPr>
              <w:spacing w:before="20" w:line="208" w:lineRule="auto"/>
              <w:ind w:left="11"/>
              <w:rPr>
                <w:rFonts w:ascii="微软雅黑" w:hAnsi="微软雅黑" w:eastAsia="微软雅黑" w:cs="微软雅黑"/>
                <w:sz w:val="20"/>
                <w:szCs w:val="20"/>
              </w:rPr>
            </w:pPr>
            <w:r>
              <w:rPr>
                <w:rFonts w:ascii="微软雅黑" w:hAnsi="微软雅黑" w:eastAsia="微软雅黑" w:cs="微软雅黑"/>
                <w:spacing w:val="8"/>
                <w:sz w:val="20"/>
                <w:szCs w:val="20"/>
              </w:rPr>
              <w:t>念</w:t>
            </w:r>
          </w:p>
          <w:p w14:paraId="1CD06B3A">
            <w:pPr>
              <w:spacing w:before="14" w:line="204"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板</w:t>
            </w:r>
          </w:p>
          <w:p w14:paraId="15CA0472">
            <w:pPr>
              <w:spacing w:before="20" w:line="204"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块</w:t>
            </w:r>
          </w:p>
          <w:p w14:paraId="50A7EC72">
            <w:pPr>
              <w:spacing w:before="52"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26FE1832">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28E38A8">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textDirection w:val="tbRlV"/>
            <w:vAlign w:val="top"/>
          </w:tcPr>
          <w:p w14:paraId="6F483CEF">
            <w:pPr>
              <w:spacing w:before="137" w:line="184" w:lineRule="auto"/>
              <w:ind w:left="848"/>
              <w:rPr>
                <w:rFonts w:ascii="微软雅黑" w:hAnsi="微软雅黑" w:eastAsia="微软雅黑" w:cs="微软雅黑"/>
                <w:sz w:val="20"/>
                <w:szCs w:val="20"/>
              </w:rPr>
            </w:pPr>
            <w:r>
              <w:rPr>
                <w:rFonts w:ascii="微软雅黑" w:hAnsi="微软雅黑" w:eastAsia="微软雅黑" w:cs="微软雅黑"/>
                <w:spacing w:val="29"/>
                <w:sz w:val="20"/>
                <w:szCs w:val="20"/>
              </w:rPr>
              <w:t>变</w:t>
            </w:r>
            <w:r>
              <w:rPr>
                <w:rFonts w:ascii="微软雅黑" w:hAnsi="微软雅黑" w:eastAsia="微软雅黑" w:cs="微软雅黑"/>
                <w:spacing w:val="26"/>
                <w:sz w:val="20"/>
                <w:szCs w:val="20"/>
              </w:rPr>
              <w:t xml:space="preserve"> 更 时 间</w:t>
            </w:r>
          </w:p>
        </w:tc>
        <w:tc>
          <w:tcPr>
            <w:tcW w:w="362" w:type="dxa"/>
            <w:vAlign w:val="top"/>
          </w:tcPr>
          <w:p w14:paraId="109A2001">
            <w:pPr>
              <w:spacing w:line="292" w:lineRule="auto"/>
              <w:rPr>
                <w:rFonts w:ascii="Arial"/>
                <w:sz w:val="21"/>
              </w:rPr>
            </w:pPr>
          </w:p>
          <w:p w14:paraId="580C1818">
            <w:pPr>
              <w:spacing w:before="86" w:line="218"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注</w:t>
            </w:r>
          </w:p>
          <w:p w14:paraId="0FA74CF2">
            <w:pPr>
              <w:spacing w:line="204"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册</w:t>
            </w:r>
          </w:p>
          <w:p w14:paraId="76B05ACB">
            <w:pPr>
              <w:spacing w:before="19" w:line="210"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地</w:t>
            </w:r>
          </w:p>
          <w:p w14:paraId="547C1057">
            <w:pPr>
              <w:spacing w:before="12" w:line="204" w:lineRule="auto"/>
              <w:ind w:left="24"/>
              <w:rPr>
                <w:rFonts w:ascii="微软雅黑" w:hAnsi="微软雅黑" w:eastAsia="微软雅黑" w:cs="微软雅黑"/>
                <w:sz w:val="20"/>
                <w:szCs w:val="20"/>
              </w:rPr>
            </w:pPr>
            <w:r>
              <w:rPr>
                <w:rFonts w:ascii="微软雅黑" w:hAnsi="微软雅黑" w:eastAsia="微软雅黑" w:cs="微软雅黑"/>
                <w:sz w:val="20"/>
                <w:szCs w:val="20"/>
              </w:rPr>
              <w:t>邮</w:t>
            </w:r>
          </w:p>
          <w:p w14:paraId="094B91B0">
            <w:pPr>
              <w:spacing w:before="19" w:line="205"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编</w:t>
            </w:r>
          </w:p>
          <w:p w14:paraId="19822AC5">
            <w:pPr>
              <w:spacing w:before="53"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0D8CD0D3">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0BC20780">
            <w:pPr>
              <w:spacing w:before="78"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52E57723">
            <w:pPr>
              <w:spacing w:line="448" w:lineRule="auto"/>
              <w:rPr>
                <w:rFonts w:ascii="Arial"/>
                <w:sz w:val="21"/>
              </w:rPr>
            </w:pPr>
          </w:p>
          <w:p w14:paraId="43FDA4E2">
            <w:pPr>
              <w:spacing w:before="85" w:line="218"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证</w:t>
            </w:r>
          </w:p>
          <w:p w14:paraId="1823F764">
            <w:pPr>
              <w:spacing w:line="204" w:lineRule="auto"/>
              <w:ind w:left="18"/>
              <w:rPr>
                <w:rFonts w:ascii="微软雅黑" w:hAnsi="微软雅黑" w:eastAsia="微软雅黑" w:cs="微软雅黑"/>
                <w:sz w:val="20"/>
                <w:szCs w:val="20"/>
              </w:rPr>
            </w:pPr>
            <w:r>
              <w:rPr>
                <w:rFonts w:ascii="微软雅黑" w:hAnsi="微软雅黑" w:eastAsia="微软雅黑" w:cs="微软雅黑"/>
                <w:sz w:val="20"/>
                <w:szCs w:val="20"/>
              </w:rPr>
              <w:t>代</w:t>
            </w:r>
          </w:p>
          <w:p w14:paraId="1A060464">
            <w:pPr>
              <w:spacing w:before="19" w:line="210" w:lineRule="auto"/>
              <w:ind w:left="28"/>
              <w:rPr>
                <w:rFonts w:ascii="微软雅黑" w:hAnsi="微软雅黑" w:eastAsia="微软雅黑" w:cs="微软雅黑"/>
                <w:sz w:val="20"/>
                <w:szCs w:val="20"/>
              </w:rPr>
            </w:pPr>
            <w:r>
              <w:rPr>
                <w:rFonts w:ascii="微软雅黑" w:hAnsi="微软雅黑" w:eastAsia="微软雅黑" w:cs="微软雅黑"/>
                <w:sz w:val="20"/>
                <w:szCs w:val="20"/>
              </w:rPr>
              <w:t>电</w:t>
            </w:r>
          </w:p>
          <w:p w14:paraId="271AF225">
            <w:pPr>
              <w:spacing w:before="11" w:line="205"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话</w:t>
            </w:r>
          </w:p>
          <w:p w14:paraId="40802A89">
            <w:pPr>
              <w:spacing w:before="52"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619B3C7F">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23F7DEED">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7BA2D55F">
            <w:pPr>
              <w:spacing w:before="224" w:line="218" w:lineRule="auto"/>
              <w:ind w:left="32"/>
              <w:rPr>
                <w:rFonts w:ascii="微软雅黑" w:hAnsi="微软雅黑" w:eastAsia="微软雅黑" w:cs="微软雅黑"/>
                <w:sz w:val="20"/>
                <w:szCs w:val="20"/>
              </w:rPr>
            </w:pPr>
            <w:r>
              <w:rPr>
                <w:rFonts w:ascii="微软雅黑" w:hAnsi="微软雅黑" w:eastAsia="微软雅黑" w:cs="微软雅黑"/>
                <w:sz w:val="20"/>
                <w:szCs w:val="20"/>
              </w:rPr>
              <w:t>四</w:t>
            </w:r>
          </w:p>
          <w:p w14:paraId="722DDB95">
            <w:pPr>
              <w:spacing w:line="204"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级</w:t>
            </w:r>
          </w:p>
          <w:p w14:paraId="3E60538E">
            <w:pPr>
              <w:spacing w:before="20" w:line="205" w:lineRule="auto"/>
              <w:ind w:left="14"/>
              <w:rPr>
                <w:rFonts w:ascii="微软雅黑" w:hAnsi="微软雅黑" w:eastAsia="微软雅黑" w:cs="微软雅黑"/>
                <w:sz w:val="20"/>
                <w:szCs w:val="20"/>
              </w:rPr>
            </w:pPr>
            <w:r>
              <w:rPr>
                <w:rFonts w:ascii="微软雅黑" w:hAnsi="微软雅黑" w:eastAsia="微软雅黑" w:cs="微软雅黑"/>
                <w:spacing w:val="5"/>
                <w:sz w:val="20"/>
                <w:szCs w:val="20"/>
              </w:rPr>
              <w:t>行</w:t>
            </w:r>
          </w:p>
          <w:p w14:paraId="6E6081A1">
            <w:pPr>
              <w:spacing w:before="18" w:line="214"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业</w:t>
            </w:r>
          </w:p>
          <w:p w14:paraId="261A5C66">
            <w:pPr>
              <w:spacing w:before="6" w:line="204"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1AB42B74">
            <w:pPr>
              <w:spacing w:before="20" w:line="204"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545C7E03">
            <w:pPr>
              <w:spacing w:before="53"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3CB44F06">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78CF462C">
            <w:pPr>
              <w:spacing w:before="78"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5CEF0D4A">
            <w:pPr>
              <w:rPr>
                <w:rFonts w:ascii="Arial"/>
                <w:sz w:val="21"/>
              </w:rPr>
            </w:pPr>
          </w:p>
        </w:tc>
        <w:tc>
          <w:tcPr>
            <w:tcW w:w="362" w:type="dxa"/>
            <w:vAlign w:val="top"/>
          </w:tcPr>
          <w:p w14:paraId="6C615C13">
            <w:pPr>
              <w:spacing w:line="241" w:lineRule="auto"/>
              <w:rPr>
                <w:rFonts w:ascii="Arial"/>
                <w:sz w:val="21"/>
              </w:rPr>
            </w:pPr>
          </w:p>
          <w:p w14:paraId="1AF06A6A">
            <w:pPr>
              <w:spacing w:line="241" w:lineRule="auto"/>
              <w:rPr>
                <w:rFonts w:ascii="Arial"/>
                <w:sz w:val="21"/>
              </w:rPr>
            </w:pPr>
          </w:p>
          <w:p w14:paraId="2DDB33AA">
            <w:pPr>
              <w:spacing w:before="85" w:line="194" w:lineRule="auto"/>
              <w:ind w:left="14"/>
              <w:rPr>
                <w:rFonts w:ascii="微软雅黑" w:hAnsi="微软雅黑" w:eastAsia="微软雅黑" w:cs="微软雅黑"/>
                <w:sz w:val="20"/>
                <w:szCs w:val="20"/>
              </w:rPr>
            </w:pPr>
            <w:r>
              <w:rPr>
                <w:rFonts w:ascii="微软雅黑" w:hAnsi="微软雅黑" w:eastAsia="微软雅黑" w:cs="微软雅黑"/>
                <w:sz w:val="20"/>
                <w:szCs w:val="20"/>
              </w:rPr>
              <w:t>H</w:t>
            </w:r>
          </w:p>
          <w:p w14:paraId="1F638086">
            <w:pPr>
              <w:spacing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099DD8F9">
            <w:pPr>
              <w:spacing w:before="19" w:line="205" w:lineRule="auto"/>
              <w:ind w:left="19"/>
              <w:rPr>
                <w:rFonts w:ascii="微软雅黑" w:hAnsi="微软雅黑" w:eastAsia="微软雅黑" w:cs="微软雅黑"/>
                <w:sz w:val="20"/>
                <w:szCs w:val="20"/>
              </w:rPr>
            </w:pPr>
            <w:r>
              <w:rPr>
                <w:rFonts w:ascii="微软雅黑" w:hAnsi="微软雅黑" w:eastAsia="微软雅黑" w:cs="微软雅黑"/>
                <w:sz w:val="20"/>
                <w:szCs w:val="20"/>
              </w:rPr>
              <w:t>代</w:t>
            </w:r>
          </w:p>
          <w:p w14:paraId="7B86B493">
            <w:pPr>
              <w:spacing w:before="19" w:line="208"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码</w:t>
            </w:r>
          </w:p>
          <w:p w14:paraId="599D237F">
            <w:pPr>
              <w:spacing w:before="48"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250BAAB2">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3C9377F0">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2C5B305E">
            <w:pPr>
              <w:rPr>
                <w:rFonts w:ascii="Arial"/>
                <w:sz w:val="21"/>
              </w:rPr>
            </w:pPr>
          </w:p>
        </w:tc>
        <w:tc>
          <w:tcPr>
            <w:tcW w:w="362" w:type="dxa"/>
            <w:vAlign w:val="top"/>
          </w:tcPr>
          <w:p w14:paraId="32D78542">
            <w:pPr>
              <w:spacing w:line="448" w:lineRule="auto"/>
              <w:rPr>
                <w:rFonts w:ascii="Arial"/>
                <w:sz w:val="21"/>
              </w:rPr>
            </w:pPr>
          </w:p>
          <w:p w14:paraId="559B113D">
            <w:pPr>
              <w:spacing w:before="85" w:line="218"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英</w:t>
            </w:r>
          </w:p>
          <w:p w14:paraId="0CF9904D">
            <w:pPr>
              <w:spacing w:line="206" w:lineRule="auto"/>
              <w:ind w:left="9"/>
              <w:rPr>
                <w:rFonts w:ascii="微软雅黑" w:hAnsi="微软雅黑" w:eastAsia="微软雅黑" w:cs="微软雅黑"/>
                <w:sz w:val="20"/>
                <w:szCs w:val="20"/>
              </w:rPr>
            </w:pPr>
            <w:r>
              <w:rPr>
                <w:rFonts w:ascii="微软雅黑" w:hAnsi="微软雅黑" w:eastAsia="微软雅黑" w:cs="微软雅黑"/>
                <w:spacing w:val="8"/>
                <w:sz w:val="20"/>
                <w:szCs w:val="20"/>
              </w:rPr>
              <w:t>文</w:t>
            </w:r>
          </w:p>
          <w:p w14:paraId="6BB55DC4">
            <w:pPr>
              <w:spacing w:before="16" w:line="205" w:lineRule="auto"/>
              <w:ind w:left="18"/>
              <w:rPr>
                <w:rFonts w:ascii="微软雅黑" w:hAnsi="微软雅黑" w:eastAsia="微软雅黑" w:cs="微软雅黑"/>
                <w:sz w:val="20"/>
                <w:szCs w:val="20"/>
              </w:rPr>
            </w:pPr>
            <w:r>
              <w:rPr>
                <w:rFonts w:ascii="微软雅黑" w:hAnsi="微软雅黑" w:eastAsia="微软雅黑" w:cs="微软雅黑"/>
                <w:sz w:val="20"/>
                <w:szCs w:val="20"/>
              </w:rPr>
              <w:t>简</w:t>
            </w:r>
          </w:p>
          <w:p w14:paraId="5F2317EE">
            <w:pPr>
              <w:spacing w:before="19" w:line="204" w:lineRule="auto"/>
              <w:ind w:left="11"/>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371269EF">
            <w:pPr>
              <w:spacing w:before="53"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317BD863">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276EC687">
            <w:pPr>
              <w:spacing w:before="77"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0714BD1F">
            <w:pPr>
              <w:rPr>
                <w:rFonts w:ascii="Arial"/>
                <w:sz w:val="21"/>
              </w:rPr>
            </w:pPr>
          </w:p>
        </w:tc>
        <w:tc>
          <w:tcPr>
            <w:tcW w:w="362" w:type="dxa"/>
            <w:textDirection w:val="tbRlV"/>
            <w:vAlign w:val="top"/>
          </w:tcPr>
          <w:p w14:paraId="02834BFF">
            <w:pPr>
              <w:spacing w:before="137" w:line="184" w:lineRule="auto"/>
              <w:ind w:left="848"/>
              <w:rPr>
                <w:rFonts w:ascii="微软雅黑" w:hAnsi="微软雅黑" w:eastAsia="微软雅黑" w:cs="微软雅黑"/>
                <w:sz w:val="20"/>
                <w:szCs w:val="20"/>
              </w:rPr>
            </w:pPr>
            <w:r>
              <w:rPr>
                <w:rFonts w:ascii="微软雅黑" w:hAnsi="微软雅黑" w:eastAsia="微软雅黑" w:cs="微软雅黑"/>
                <w:spacing w:val="29"/>
                <w:sz w:val="20"/>
                <w:szCs w:val="20"/>
              </w:rPr>
              <w:t>注</w:t>
            </w:r>
            <w:r>
              <w:rPr>
                <w:rFonts w:ascii="微软雅黑" w:hAnsi="微软雅黑" w:eastAsia="微软雅黑" w:cs="微软雅黑"/>
                <w:spacing w:val="26"/>
                <w:sz w:val="20"/>
                <w:szCs w:val="20"/>
              </w:rPr>
              <w:t xml:space="preserve"> 册 资 本</w:t>
            </w:r>
          </w:p>
        </w:tc>
        <w:tc>
          <w:tcPr>
            <w:tcW w:w="362" w:type="dxa"/>
            <w:vAlign w:val="top"/>
          </w:tcPr>
          <w:p w14:paraId="034D961B">
            <w:pPr>
              <w:spacing w:before="224" w:line="218" w:lineRule="auto"/>
              <w:ind w:left="32"/>
              <w:rPr>
                <w:rFonts w:ascii="微软雅黑" w:hAnsi="微软雅黑" w:eastAsia="微软雅黑" w:cs="微软雅黑"/>
                <w:sz w:val="20"/>
                <w:szCs w:val="20"/>
              </w:rPr>
            </w:pPr>
            <w:r>
              <w:rPr>
                <w:rFonts w:ascii="微软雅黑" w:hAnsi="微软雅黑" w:eastAsia="微软雅黑" w:cs="微软雅黑"/>
                <w:sz w:val="20"/>
                <w:szCs w:val="20"/>
              </w:rPr>
              <w:t>占</w:t>
            </w:r>
          </w:p>
          <w:p w14:paraId="41A2599E">
            <w:pPr>
              <w:spacing w:before="1" w:line="208" w:lineRule="auto"/>
              <w:ind w:left="21"/>
              <w:rPr>
                <w:rFonts w:ascii="微软雅黑" w:hAnsi="微软雅黑" w:eastAsia="微软雅黑" w:cs="微软雅黑"/>
                <w:sz w:val="20"/>
                <w:szCs w:val="20"/>
              </w:rPr>
            </w:pPr>
            <w:r>
              <w:rPr>
                <w:rFonts w:ascii="微软雅黑" w:hAnsi="微软雅黑" w:eastAsia="微软雅黑" w:cs="微软雅黑"/>
                <w:sz w:val="20"/>
                <w:szCs w:val="20"/>
              </w:rPr>
              <w:t>总</w:t>
            </w:r>
          </w:p>
          <w:p w14:paraId="5BA9EFD1">
            <w:pPr>
              <w:spacing w:before="13"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463EB98C">
            <w:pPr>
              <w:spacing w:before="19" w:line="205"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本</w:t>
            </w:r>
          </w:p>
          <w:p w14:paraId="424704C8">
            <w:pPr>
              <w:spacing w:before="19" w:line="208" w:lineRule="auto"/>
              <w:ind w:left="38"/>
              <w:rPr>
                <w:rFonts w:ascii="微软雅黑" w:hAnsi="微软雅黑" w:eastAsia="微软雅黑" w:cs="微软雅黑"/>
                <w:sz w:val="20"/>
                <w:szCs w:val="20"/>
              </w:rPr>
            </w:pPr>
            <w:r>
              <w:rPr>
                <w:rFonts w:ascii="微软雅黑" w:hAnsi="微软雅黑" w:eastAsia="微软雅黑" w:cs="微软雅黑"/>
                <w:sz w:val="20"/>
                <w:szCs w:val="20"/>
              </w:rPr>
              <w:t>比</w:t>
            </w:r>
          </w:p>
          <w:p w14:paraId="71544005">
            <w:pPr>
              <w:spacing w:before="14" w:line="205"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例</w:t>
            </w:r>
          </w:p>
          <w:p w14:paraId="752521EA">
            <w:pPr>
              <w:spacing w:before="52"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00251F4F">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EBDC884">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441" w:type="dxa"/>
            <w:vAlign w:val="top"/>
          </w:tcPr>
          <w:p w14:paraId="575C8636">
            <w:pPr>
              <w:spacing w:line="443" w:lineRule="auto"/>
              <w:rPr>
                <w:rFonts w:ascii="Arial"/>
                <w:sz w:val="21"/>
              </w:rPr>
            </w:pPr>
          </w:p>
          <w:p w14:paraId="27F5BFFC">
            <w:pPr>
              <w:spacing w:before="86" w:line="225" w:lineRule="auto"/>
              <w:ind w:left="13" w:right="59"/>
              <w:rPr>
                <w:rFonts w:ascii="微软雅黑" w:hAnsi="微软雅黑" w:eastAsia="微软雅黑" w:cs="微软雅黑"/>
                <w:sz w:val="20"/>
                <w:szCs w:val="20"/>
              </w:rPr>
            </w:pPr>
            <w:r>
              <w:rPr>
                <w:rFonts w:ascii="微软雅黑" w:hAnsi="微软雅黑" w:eastAsia="微软雅黑" w:cs="微软雅黑"/>
                <w:spacing w:val="-12"/>
                <w:sz w:val="20"/>
                <w:szCs w:val="20"/>
              </w:rPr>
              <w:t>A</w:t>
            </w:r>
            <w:r>
              <w:rPr>
                <w:rFonts w:ascii="微软雅黑" w:hAnsi="微软雅黑" w:eastAsia="微软雅黑" w:cs="微软雅黑"/>
                <w:spacing w:val="-13"/>
                <w:sz w:val="20"/>
                <w:szCs w:val="20"/>
              </w:rPr>
              <w:t xml:space="preserve"> </w:t>
            </w:r>
            <w:r>
              <w:rPr>
                <w:rFonts w:ascii="微软雅黑" w:hAnsi="微软雅黑" w:eastAsia="微软雅黑" w:cs="微软雅黑"/>
                <w:spacing w:val="-12"/>
                <w:sz w:val="20"/>
                <w:szCs w:val="20"/>
              </w:rPr>
              <w:t>股</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户</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均</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持</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股</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数</w:t>
            </w:r>
          </w:p>
        </w:tc>
        <w:tc>
          <w:tcPr>
            <w:tcW w:w="490" w:type="dxa"/>
            <w:vAlign w:val="top"/>
          </w:tcPr>
          <w:p w14:paraId="2B89D528">
            <w:pPr>
              <w:spacing w:line="303" w:lineRule="auto"/>
              <w:rPr>
                <w:rFonts w:ascii="Arial"/>
                <w:sz w:val="21"/>
              </w:rPr>
            </w:pPr>
          </w:p>
          <w:p w14:paraId="16471DD0">
            <w:pPr>
              <w:spacing w:line="304" w:lineRule="auto"/>
              <w:rPr>
                <w:rFonts w:ascii="Arial"/>
                <w:sz w:val="21"/>
              </w:rPr>
            </w:pPr>
          </w:p>
          <w:p w14:paraId="528EF513">
            <w:pPr>
              <w:spacing w:line="304" w:lineRule="auto"/>
              <w:rPr>
                <w:rFonts w:ascii="Arial"/>
                <w:sz w:val="21"/>
              </w:rPr>
            </w:pPr>
          </w:p>
          <w:p w14:paraId="5330F3CD">
            <w:pPr>
              <w:spacing w:before="86" w:line="232" w:lineRule="auto"/>
              <w:ind w:left="14" w:right="57" w:firstLine="16"/>
              <w:rPr>
                <w:rFonts w:ascii="微软雅黑" w:hAnsi="微软雅黑" w:eastAsia="微软雅黑" w:cs="微软雅黑"/>
                <w:sz w:val="20"/>
                <w:szCs w:val="20"/>
              </w:rPr>
            </w:pPr>
            <w:r>
              <w:rPr>
                <w:rFonts w:ascii="微软雅黑" w:hAnsi="微软雅黑" w:eastAsia="微软雅黑" w:cs="微软雅黑"/>
                <w:spacing w:val="-2"/>
                <w:sz w:val="20"/>
                <w:szCs w:val="20"/>
              </w:rPr>
              <w:t>占流</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通股</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比例</w:t>
            </w:r>
          </w:p>
        </w:tc>
        <w:tc>
          <w:tcPr>
            <w:tcW w:w="410" w:type="dxa"/>
            <w:textDirection w:val="tbRlV"/>
            <w:vAlign w:val="top"/>
          </w:tcPr>
          <w:p w14:paraId="6538A12C">
            <w:pPr>
              <w:spacing w:before="184" w:line="186" w:lineRule="auto"/>
              <w:ind w:left="1160"/>
              <w:rPr>
                <w:rFonts w:ascii="微软雅黑" w:hAnsi="微软雅黑" w:eastAsia="微软雅黑" w:cs="微软雅黑"/>
                <w:sz w:val="20"/>
                <w:szCs w:val="20"/>
              </w:rPr>
            </w:pPr>
            <w:r>
              <w:rPr>
                <w:rFonts w:ascii="微软雅黑" w:hAnsi="微软雅黑" w:eastAsia="微软雅黑" w:cs="微软雅黑"/>
                <w:spacing w:val="27"/>
                <w:sz w:val="20"/>
                <w:szCs w:val="20"/>
              </w:rPr>
              <w:t>券</w:t>
            </w:r>
            <w:r>
              <w:rPr>
                <w:rFonts w:ascii="微软雅黑" w:hAnsi="微软雅黑" w:eastAsia="微软雅黑" w:cs="微软雅黑"/>
                <w:spacing w:val="26"/>
                <w:sz w:val="20"/>
                <w:szCs w:val="20"/>
              </w:rPr>
              <w:t xml:space="preserve"> 商</w:t>
            </w:r>
          </w:p>
        </w:tc>
        <w:tc>
          <w:tcPr>
            <w:tcW w:w="477" w:type="dxa"/>
            <w:vAlign w:val="top"/>
          </w:tcPr>
          <w:p w14:paraId="4A3BEFAD">
            <w:pPr>
              <w:spacing w:line="301" w:lineRule="auto"/>
              <w:rPr>
                <w:rFonts w:ascii="Arial"/>
                <w:sz w:val="21"/>
              </w:rPr>
            </w:pPr>
          </w:p>
          <w:p w14:paraId="30876A24">
            <w:pPr>
              <w:spacing w:line="302" w:lineRule="auto"/>
              <w:rPr>
                <w:rFonts w:ascii="Arial"/>
                <w:sz w:val="21"/>
              </w:rPr>
            </w:pPr>
          </w:p>
          <w:p w14:paraId="52B93F2A">
            <w:pPr>
              <w:spacing w:before="86" w:line="225" w:lineRule="auto"/>
              <w:ind w:left="14" w:right="44" w:hanging="1"/>
              <w:rPr>
                <w:rFonts w:ascii="微软雅黑" w:hAnsi="微软雅黑" w:eastAsia="微软雅黑" w:cs="微软雅黑"/>
                <w:sz w:val="20"/>
                <w:szCs w:val="20"/>
              </w:rPr>
            </w:pPr>
            <w:r>
              <w:rPr>
                <w:rFonts w:ascii="微软雅黑" w:hAnsi="微软雅黑" w:eastAsia="微软雅黑" w:cs="微软雅黑"/>
                <w:spacing w:val="7"/>
                <w:sz w:val="20"/>
                <w:szCs w:val="20"/>
              </w:rPr>
              <w:t>待流</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通</w:t>
            </w:r>
            <w:r>
              <w:rPr>
                <w:rFonts w:ascii="微软雅黑" w:hAnsi="微软雅黑" w:eastAsia="微软雅黑" w:cs="微软雅黑"/>
                <w:spacing w:val="-12"/>
                <w:sz w:val="20"/>
                <w:szCs w:val="20"/>
              </w:rPr>
              <w:t xml:space="preserve"> A</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股</w:t>
            </w:r>
            <w:r>
              <w:rPr>
                <w:rFonts w:ascii="微软雅黑" w:hAnsi="微软雅黑" w:eastAsia="微软雅黑" w:cs="微软雅黑"/>
                <w:sz w:val="20"/>
                <w:szCs w:val="20"/>
              </w:rPr>
              <w:t xml:space="preserve">   </w:t>
            </w:r>
            <w:r>
              <w:rPr>
                <w:rFonts w:ascii="微软雅黑" w:hAnsi="微软雅黑" w:eastAsia="微软雅黑" w:cs="微软雅黑"/>
                <w:spacing w:val="21"/>
                <w:sz w:val="20"/>
                <w:szCs w:val="20"/>
              </w:rPr>
              <w:t>(万</w:t>
            </w:r>
            <w:r>
              <w:rPr>
                <w:rFonts w:ascii="微软雅黑" w:hAnsi="微软雅黑" w:eastAsia="微软雅黑" w:cs="微软雅黑"/>
                <w:sz w:val="20"/>
                <w:szCs w:val="20"/>
              </w:rPr>
              <w:t xml:space="preserve">  </w:t>
            </w:r>
            <w:r>
              <w:rPr>
                <w:rFonts w:ascii="微软雅黑" w:hAnsi="微软雅黑" w:eastAsia="微软雅黑" w:cs="微软雅黑"/>
                <w:spacing w:val="22"/>
                <w:sz w:val="20"/>
                <w:szCs w:val="20"/>
              </w:rPr>
              <w:t>股)</w:t>
            </w:r>
          </w:p>
        </w:tc>
        <w:tc>
          <w:tcPr>
            <w:tcW w:w="531" w:type="dxa"/>
            <w:vAlign w:val="top"/>
          </w:tcPr>
          <w:p w14:paraId="6CAA25DF">
            <w:pPr>
              <w:spacing w:line="267" w:lineRule="auto"/>
              <w:rPr>
                <w:rFonts w:ascii="Arial"/>
                <w:sz w:val="21"/>
              </w:rPr>
            </w:pPr>
          </w:p>
          <w:p w14:paraId="1E6C2D32">
            <w:pPr>
              <w:spacing w:line="267" w:lineRule="auto"/>
              <w:rPr>
                <w:rFonts w:ascii="Arial"/>
                <w:sz w:val="21"/>
              </w:rPr>
            </w:pPr>
          </w:p>
          <w:p w14:paraId="7027A1C8">
            <w:pPr>
              <w:spacing w:line="267" w:lineRule="auto"/>
              <w:rPr>
                <w:rFonts w:ascii="Arial"/>
                <w:sz w:val="21"/>
              </w:rPr>
            </w:pPr>
          </w:p>
          <w:p w14:paraId="0F5969D1">
            <w:pPr>
              <w:spacing w:line="267" w:lineRule="auto"/>
              <w:rPr>
                <w:rFonts w:ascii="Arial"/>
                <w:sz w:val="21"/>
              </w:rPr>
            </w:pPr>
          </w:p>
          <w:p w14:paraId="62F34E6B">
            <w:pPr>
              <w:spacing w:before="86" w:line="237" w:lineRule="auto"/>
              <w:ind w:left="20" w:right="97" w:hanging="5"/>
              <w:rPr>
                <w:rFonts w:ascii="微软雅黑" w:hAnsi="微软雅黑" w:eastAsia="微软雅黑" w:cs="微软雅黑"/>
                <w:sz w:val="20"/>
                <w:szCs w:val="20"/>
              </w:rPr>
            </w:pPr>
            <w:r>
              <w:rPr>
                <w:rFonts w:ascii="微软雅黑" w:hAnsi="微软雅黑" w:eastAsia="微软雅黑" w:cs="微软雅黑"/>
                <w:spacing w:val="6"/>
                <w:sz w:val="20"/>
                <w:szCs w:val="20"/>
              </w:rPr>
              <w:t>利润</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总</w:t>
            </w:r>
            <w:r>
              <w:rPr>
                <w:rFonts w:ascii="微软雅黑" w:hAnsi="微软雅黑" w:eastAsia="微软雅黑" w:cs="微软雅黑"/>
                <w:spacing w:val="3"/>
                <w:sz w:val="20"/>
                <w:szCs w:val="20"/>
              </w:rPr>
              <w:t>额</w:t>
            </w:r>
          </w:p>
        </w:tc>
        <w:tc>
          <w:tcPr>
            <w:tcW w:w="544" w:type="dxa"/>
            <w:vAlign w:val="top"/>
          </w:tcPr>
          <w:p w14:paraId="43B09A07">
            <w:pPr>
              <w:spacing w:before="68" w:line="218" w:lineRule="auto"/>
              <w:ind w:left="18"/>
              <w:rPr>
                <w:rFonts w:ascii="微软雅黑" w:hAnsi="微软雅黑" w:eastAsia="微软雅黑" w:cs="微软雅黑"/>
                <w:sz w:val="20"/>
                <w:szCs w:val="20"/>
              </w:rPr>
            </w:pPr>
            <w:r>
              <w:rPr>
                <w:rFonts w:ascii="微软雅黑" w:hAnsi="微软雅黑" w:eastAsia="微软雅黑" w:cs="微软雅黑"/>
                <w:spacing w:val="6"/>
                <w:sz w:val="20"/>
                <w:szCs w:val="20"/>
              </w:rPr>
              <w:t>负</w:t>
            </w:r>
            <w:r>
              <w:rPr>
                <w:rFonts w:ascii="微软雅黑" w:hAnsi="微软雅黑" w:eastAsia="微软雅黑" w:cs="微软雅黑"/>
                <w:spacing w:val="5"/>
                <w:sz w:val="20"/>
                <w:szCs w:val="20"/>
              </w:rPr>
              <w:t>债</w:t>
            </w:r>
          </w:p>
          <w:p w14:paraId="45E8845D">
            <w:pPr>
              <w:spacing w:before="1" w:line="203" w:lineRule="auto"/>
              <w:ind w:left="15"/>
              <w:rPr>
                <w:rFonts w:ascii="微软雅黑" w:hAnsi="微软雅黑" w:eastAsia="微软雅黑" w:cs="微软雅黑"/>
                <w:sz w:val="20"/>
                <w:szCs w:val="20"/>
              </w:rPr>
            </w:pPr>
            <w:r>
              <w:rPr>
                <w:rFonts w:ascii="微软雅黑" w:hAnsi="微软雅黑" w:eastAsia="微软雅黑" w:cs="微软雅黑"/>
                <w:spacing w:val="7"/>
                <w:sz w:val="20"/>
                <w:szCs w:val="20"/>
              </w:rPr>
              <w:t>和所</w:t>
            </w:r>
          </w:p>
          <w:p w14:paraId="497E1E6D">
            <w:pPr>
              <w:spacing w:before="20" w:line="205"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有</w:t>
            </w:r>
            <w:r>
              <w:rPr>
                <w:rFonts w:ascii="微软雅黑" w:hAnsi="微软雅黑" w:eastAsia="微软雅黑" w:cs="微软雅黑"/>
                <w:spacing w:val="8"/>
                <w:sz w:val="20"/>
                <w:szCs w:val="20"/>
              </w:rPr>
              <w:t>者</w:t>
            </w:r>
          </w:p>
          <w:p w14:paraId="557F653F">
            <w:pPr>
              <w:spacing w:before="18" w:line="204"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权益</w:t>
            </w:r>
          </w:p>
          <w:p w14:paraId="6527F0FB">
            <w:pPr>
              <w:spacing w:before="20" w:line="199" w:lineRule="auto"/>
              <w:ind w:left="57"/>
              <w:rPr>
                <w:rFonts w:ascii="微软雅黑" w:hAnsi="微软雅黑" w:eastAsia="微软雅黑" w:cs="微软雅黑"/>
                <w:sz w:val="20"/>
                <w:szCs w:val="20"/>
              </w:rPr>
            </w:pPr>
            <w:r>
              <w:rPr>
                <w:rFonts w:ascii="微软雅黑" w:hAnsi="微软雅黑" w:eastAsia="微软雅黑" w:cs="微软雅黑"/>
                <w:spacing w:val="1"/>
                <w:sz w:val="20"/>
                <w:szCs w:val="20"/>
              </w:rPr>
              <w:t>(或</w:t>
            </w:r>
          </w:p>
          <w:p w14:paraId="1AF0FC05">
            <w:pPr>
              <w:spacing w:before="28" w:line="204"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东</w:t>
            </w:r>
          </w:p>
          <w:p w14:paraId="4A9AAC66">
            <w:pPr>
              <w:spacing w:before="20" w:line="204"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权</w:t>
            </w:r>
          </w:p>
          <w:p w14:paraId="2046E2C5">
            <w:pPr>
              <w:spacing w:before="20" w:line="199" w:lineRule="auto"/>
              <w:ind w:left="18"/>
              <w:rPr>
                <w:rFonts w:ascii="微软雅黑" w:hAnsi="微软雅黑" w:eastAsia="微软雅黑" w:cs="微软雅黑"/>
                <w:sz w:val="20"/>
                <w:szCs w:val="20"/>
              </w:rPr>
            </w:pPr>
            <w:r>
              <w:rPr>
                <w:rFonts w:ascii="微软雅黑" w:hAnsi="微软雅黑" w:eastAsia="微软雅黑" w:cs="微软雅黑"/>
                <w:spacing w:val="20"/>
                <w:sz w:val="20"/>
                <w:szCs w:val="20"/>
              </w:rPr>
              <w:t>益)</w:t>
            </w:r>
          </w:p>
          <w:p w14:paraId="65222757">
            <w:pPr>
              <w:spacing w:before="27" w:line="184"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总</w:t>
            </w:r>
            <w:r>
              <w:rPr>
                <w:rFonts w:ascii="微软雅黑" w:hAnsi="微软雅黑" w:eastAsia="微软雅黑" w:cs="微软雅黑"/>
                <w:spacing w:val="3"/>
                <w:sz w:val="20"/>
                <w:szCs w:val="20"/>
              </w:rPr>
              <w:t>计</w:t>
            </w:r>
          </w:p>
        </w:tc>
        <w:tc>
          <w:tcPr>
            <w:tcW w:w="545" w:type="dxa"/>
            <w:vAlign w:val="top"/>
          </w:tcPr>
          <w:p w14:paraId="70778000">
            <w:pPr>
              <w:spacing w:line="301" w:lineRule="auto"/>
              <w:rPr>
                <w:rFonts w:ascii="Arial"/>
                <w:sz w:val="21"/>
              </w:rPr>
            </w:pPr>
          </w:p>
          <w:p w14:paraId="562D9060">
            <w:pPr>
              <w:spacing w:line="302" w:lineRule="auto"/>
              <w:rPr>
                <w:rFonts w:ascii="Arial"/>
                <w:sz w:val="21"/>
              </w:rPr>
            </w:pPr>
          </w:p>
          <w:p w14:paraId="2D4294EA">
            <w:pPr>
              <w:spacing w:before="85" w:line="218"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投资</w:t>
            </w:r>
          </w:p>
          <w:p w14:paraId="67DAA124">
            <w:pPr>
              <w:spacing w:before="1" w:line="203"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活动</w:t>
            </w:r>
          </w:p>
          <w:p w14:paraId="76C48598">
            <w:pPr>
              <w:spacing w:before="20" w:line="205"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现金</w:t>
            </w:r>
          </w:p>
          <w:p w14:paraId="17B997AF">
            <w:pPr>
              <w:spacing w:before="19" w:line="20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入</w:t>
            </w:r>
          </w:p>
          <w:p w14:paraId="404552BE">
            <w:pPr>
              <w:spacing w:before="20" w:line="205"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小计</w:t>
            </w:r>
          </w:p>
        </w:tc>
        <w:tc>
          <w:tcPr>
            <w:tcW w:w="585" w:type="dxa"/>
            <w:vAlign w:val="top"/>
          </w:tcPr>
          <w:p w14:paraId="52E5027A">
            <w:pPr>
              <w:spacing w:line="301" w:lineRule="auto"/>
              <w:rPr>
                <w:rFonts w:ascii="Arial"/>
                <w:sz w:val="21"/>
              </w:rPr>
            </w:pPr>
          </w:p>
          <w:p w14:paraId="25815E05">
            <w:pPr>
              <w:spacing w:line="302" w:lineRule="auto"/>
              <w:rPr>
                <w:rFonts w:ascii="Arial"/>
                <w:sz w:val="21"/>
              </w:rPr>
            </w:pPr>
          </w:p>
          <w:p w14:paraId="762C8D9B">
            <w:pPr>
              <w:spacing w:before="85" w:line="218"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接受</w:t>
            </w:r>
          </w:p>
          <w:p w14:paraId="7ED52F0F">
            <w:pPr>
              <w:spacing w:before="1" w:line="203"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权</w:t>
            </w:r>
          </w:p>
          <w:p w14:paraId="38B644D4">
            <w:pPr>
              <w:spacing w:before="19" w:line="204"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质</w:t>
            </w:r>
            <w:r>
              <w:rPr>
                <w:rFonts w:ascii="微软雅黑" w:hAnsi="微软雅黑" w:eastAsia="微软雅黑" w:cs="微软雅黑"/>
                <w:spacing w:val="5"/>
                <w:sz w:val="20"/>
                <w:szCs w:val="20"/>
              </w:rPr>
              <w:t>押</w:t>
            </w:r>
          </w:p>
          <w:p w14:paraId="11D7567E">
            <w:pPr>
              <w:spacing w:before="20" w:line="204"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方</w:t>
            </w:r>
          </w:p>
          <w:p w14:paraId="40B270AC">
            <w:pPr>
              <w:spacing w:before="54" w:line="146" w:lineRule="exact"/>
              <w:ind w:left="124"/>
              <w:rPr>
                <w:rFonts w:ascii="微软雅黑" w:hAnsi="微软雅黑" w:eastAsia="微软雅黑" w:cs="微软雅黑"/>
                <w:sz w:val="20"/>
                <w:szCs w:val="20"/>
              </w:rPr>
            </w:pPr>
            <w:r>
              <w:rPr>
                <w:rFonts w:ascii="微软雅黑" w:hAnsi="微软雅黑" w:eastAsia="微软雅黑" w:cs="微软雅黑"/>
                <w:spacing w:val="-11"/>
                <w:w w:val="90"/>
                <w:position w:val="-3"/>
                <w:sz w:val="20"/>
                <w:szCs w:val="20"/>
              </w:rPr>
              <w:t>GBK</w:t>
            </w:r>
          </w:p>
          <w:p w14:paraId="451DFD91">
            <w:pPr>
              <w:spacing w:line="89" w:lineRule="exact"/>
              <w:ind w:left="12"/>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549" w:type="dxa"/>
            <w:vAlign w:val="top"/>
          </w:tcPr>
          <w:p w14:paraId="02E531EB">
            <w:pPr>
              <w:spacing w:line="267" w:lineRule="auto"/>
              <w:rPr>
                <w:rFonts w:ascii="Arial"/>
                <w:sz w:val="21"/>
              </w:rPr>
            </w:pPr>
          </w:p>
          <w:p w14:paraId="53F6DB60">
            <w:pPr>
              <w:spacing w:line="267" w:lineRule="auto"/>
              <w:rPr>
                <w:rFonts w:ascii="Arial"/>
                <w:sz w:val="21"/>
              </w:rPr>
            </w:pPr>
          </w:p>
          <w:p w14:paraId="2BCE6E58">
            <w:pPr>
              <w:spacing w:line="267" w:lineRule="auto"/>
              <w:rPr>
                <w:rFonts w:ascii="Arial"/>
                <w:sz w:val="21"/>
              </w:rPr>
            </w:pPr>
          </w:p>
          <w:p w14:paraId="718C5C47">
            <w:pPr>
              <w:spacing w:line="267" w:lineRule="auto"/>
              <w:rPr>
                <w:rFonts w:ascii="Arial"/>
                <w:sz w:val="21"/>
              </w:rPr>
            </w:pPr>
          </w:p>
          <w:p w14:paraId="1F6C1470">
            <w:pPr>
              <w:spacing w:before="85" w:line="218" w:lineRule="auto"/>
              <w:ind w:left="22"/>
              <w:rPr>
                <w:rFonts w:ascii="微软雅黑" w:hAnsi="微软雅黑" w:eastAsia="微软雅黑" w:cs="微软雅黑"/>
                <w:sz w:val="20"/>
                <w:szCs w:val="20"/>
              </w:rPr>
            </w:pPr>
            <w:r>
              <w:rPr>
                <w:rFonts w:ascii="微软雅黑" w:hAnsi="微软雅黑" w:eastAsia="微软雅黑" w:cs="微软雅黑"/>
                <w:spacing w:val="6"/>
                <w:sz w:val="20"/>
                <w:szCs w:val="20"/>
              </w:rPr>
              <w:t>质</w:t>
            </w:r>
            <w:r>
              <w:rPr>
                <w:rFonts w:ascii="微软雅黑" w:hAnsi="微软雅黑" w:eastAsia="微软雅黑" w:cs="微软雅黑"/>
                <w:spacing w:val="5"/>
                <w:sz w:val="20"/>
                <w:szCs w:val="20"/>
              </w:rPr>
              <w:t>押</w:t>
            </w:r>
          </w:p>
          <w:p w14:paraId="0C5CCFA5">
            <w:pPr>
              <w:spacing w:line="202" w:lineRule="auto"/>
              <w:ind w:left="20"/>
              <w:rPr>
                <w:rFonts w:ascii="微软雅黑" w:hAnsi="微软雅黑" w:eastAsia="微软雅黑" w:cs="微软雅黑"/>
                <w:sz w:val="20"/>
                <w:szCs w:val="20"/>
              </w:rPr>
            </w:pPr>
            <w:r>
              <w:rPr>
                <w:rFonts w:ascii="微软雅黑" w:hAnsi="微软雅黑" w:eastAsia="微软雅黑" w:cs="微软雅黑"/>
                <w:spacing w:val="6"/>
                <w:sz w:val="20"/>
                <w:szCs w:val="20"/>
              </w:rPr>
              <w:t>笔数</w:t>
            </w:r>
          </w:p>
        </w:tc>
      </w:tr>
      <w:tr w14:paraId="654535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27" w:hRule="atLeast"/>
        </w:trPr>
        <w:tc>
          <w:tcPr>
            <w:tcW w:w="298" w:type="dxa"/>
            <w:vAlign w:val="top"/>
          </w:tcPr>
          <w:p w14:paraId="700DE212">
            <w:pPr>
              <w:spacing w:line="305" w:lineRule="auto"/>
              <w:rPr>
                <w:rFonts w:ascii="Arial"/>
                <w:sz w:val="21"/>
              </w:rPr>
            </w:pPr>
          </w:p>
          <w:p w14:paraId="19D8C7D4">
            <w:pPr>
              <w:spacing w:line="305" w:lineRule="auto"/>
              <w:rPr>
                <w:rFonts w:ascii="Arial"/>
                <w:sz w:val="21"/>
              </w:rPr>
            </w:pPr>
          </w:p>
          <w:p w14:paraId="106C45C2">
            <w:pPr>
              <w:spacing w:line="305" w:lineRule="auto"/>
              <w:rPr>
                <w:rFonts w:ascii="Arial"/>
                <w:sz w:val="21"/>
              </w:rPr>
            </w:pPr>
          </w:p>
          <w:p w14:paraId="7C64DD0E">
            <w:pPr>
              <w:spacing w:before="86"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07968363">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243F51F9">
            <w:pPr>
              <w:spacing w:before="30" w:line="164" w:lineRule="auto"/>
              <w:ind w:left="26"/>
              <w:rPr>
                <w:rFonts w:ascii="微软雅黑" w:hAnsi="微软雅黑" w:eastAsia="微软雅黑" w:cs="微软雅黑"/>
                <w:sz w:val="20"/>
                <w:szCs w:val="20"/>
              </w:rPr>
            </w:pPr>
            <w:r>
              <w:rPr>
                <w:rFonts w:ascii="微软雅黑" w:hAnsi="微软雅黑" w:eastAsia="微软雅黑" w:cs="微软雅黑"/>
                <w:sz w:val="20"/>
                <w:szCs w:val="20"/>
              </w:rPr>
              <w:t>5</w:t>
            </w:r>
          </w:p>
        </w:tc>
        <w:tc>
          <w:tcPr>
            <w:tcW w:w="362" w:type="dxa"/>
            <w:vAlign w:val="top"/>
          </w:tcPr>
          <w:p w14:paraId="4B2C0A02">
            <w:pPr>
              <w:rPr>
                <w:rFonts w:ascii="Arial"/>
                <w:sz w:val="21"/>
              </w:rPr>
            </w:pPr>
          </w:p>
        </w:tc>
        <w:tc>
          <w:tcPr>
            <w:tcW w:w="362" w:type="dxa"/>
            <w:vAlign w:val="top"/>
          </w:tcPr>
          <w:p w14:paraId="26DBC712">
            <w:pPr>
              <w:spacing w:line="302" w:lineRule="auto"/>
              <w:rPr>
                <w:rFonts w:ascii="Arial"/>
                <w:sz w:val="21"/>
              </w:rPr>
            </w:pPr>
          </w:p>
          <w:p w14:paraId="087261C9">
            <w:pPr>
              <w:spacing w:line="303" w:lineRule="auto"/>
              <w:rPr>
                <w:rFonts w:ascii="Arial"/>
                <w:sz w:val="21"/>
              </w:rPr>
            </w:pPr>
          </w:p>
          <w:p w14:paraId="36508DA7">
            <w:pPr>
              <w:spacing w:before="86" w:line="218"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董</w:t>
            </w:r>
          </w:p>
          <w:p w14:paraId="790CA13C">
            <w:pPr>
              <w:spacing w:line="206"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事</w:t>
            </w:r>
          </w:p>
          <w:p w14:paraId="5C76DF62">
            <w:pPr>
              <w:spacing w:before="16" w:line="205"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长</w:t>
            </w:r>
          </w:p>
          <w:p w14:paraId="2C5A23A4">
            <w:pPr>
              <w:spacing w:before="52"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2A9BF050">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2D01D62">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1F517F98">
            <w:pPr>
              <w:rPr>
                <w:rFonts w:ascii="Arial"/>
                <w:sz w:val="21"/>
              </w:rPr>
            </w:pPr>
          </w:p>
        </w:tc>
        <w:tc>
          <w:tcPr>
            <w:tcW w:w="362" w:type="dxa"/>
            <w:vAlign w:val="top"/>
          </w:tcPr>
          <w:p w14:paraId="2C81C06D">
            <w:pPr>
              <w:spacing w:line="450" w:lineRule="auto"/>
              <w:rPr>
                <w:rFonts w:ascii="Arial"/>
                <w:sz w:val="21"/>
              </w:rPr>
            </w:pPr>
          </w:p>
          <w:p w14:paraId="088C3E61">
            <w:pPr>
              <w:spacing w:before="86" w:line="218"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办</w:t>
            </w:r>
          </w:p>
          <w:p w14:paraId="7471FD82">
            <w:pPr>
              <w:spacing w:line="204"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公</w:t>
            </w:r>
          </w:p>
          <w:p w14:paraId="398CAA53">
            <w:pPr>
              <w:spacing w:before="19" w:line="210"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地</w:t>
            </w:r>
          </w:p>
          <w:p w14:paraId="7A693A35">
            <w:pPr>
              <w:spacing w:before="12" w:line="213"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址</w:t>
            </w:r>
          </w:p>
          <w:p w14:paraId="6B661CF4">
            <w:pPr>
              <w:spacing w:before="40"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178DC1AC">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71EA6D35">
            <w:pPr>
              <w:spacing w:before="77"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3DC0EA20">
            <w:pPr>
              <w:spacing w:line="450" w:lineRule="auto"/>
              <w:rPr>
                <w:rFonts w:ascii="Arial"/>
                <w:sz w:val="21"/>
              </w:rPr>
            </w:pPr>
          </w:p>
          <w:p w14:paraId="0FD1BC58">
            <w:pPr>
              <w:spacing w:before="86" w:line="218"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证</w:t>
            </w:r>
          </w:p>
          <w:p w14:paraId="0793E711">
            <w:pPr>
              <w:spacing w:line="204" w:lineRule="auto"/>
              <w:ind w:left="18"/>
              <w:rPr>
                <w:rFonts w:ascii="微软雅黑" w:hAnsi="微软雅黑" w:eastAsia="微软雅黑" w:cs="微软雅黑"/>
                <w:sz w:val="20"/>
                <w:szCs w:val="20"/>
              </w:rPr>
            </w:pPr>
            <w:r>
              <w:rPr>
                <w:rFonts w:ascii="微软雅黑" w:hAnsi="微软雅黑" w:eastAsia="微软雅黑" w:cs="微软雅黑"/>
                <w:sz w:val="20"/>
                <w:szCs w:val="20"/>
              </w:rPr>
              <w:t>代</w:t>
            </w:r>
          </w:p>
          <w:p w14:paraId="6434BCD1">
            <w:pPr>
              <w:spacing w:before="19" w:line="204" w:lineRule="auto"/>
              <w:ind w:left="25"/>
              <w:rPr>
                <w:rFonts w:ascii="微软雅黑" w:hAnsi="微软雅黑" w:eastAsia="微软雅黑" w:cs="微软雅黑"/>
                <w:sz w:val="20"/>
                <w:szCs w:val="20"/>
              </w:rPr>
            </w:pPr>
            <w:r>
              <w:rPr>
                <w:rFonts w:ascii="微软雅黑" w:hAnsi="微软雅黑" w:eastAsia="微软雅黑" w:cs="微软雅黑"/>
                <w:sz w:val="20"/>
                <w:szCs w:val="20"/>
              </w:rPr>
              <w:t>邮</w:t>
            </w:r>
          </w:p>
          <w:p w14:paraId="5A1CCFBA">
            <w:pPr>
              <w:spacing w:before="19" w:line="205"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箱</w:t>
            </w:r>
          </w:p>
          <w:p w14:paraId="12055C53">
            <w:pPr>
              <w:spacing w:before="52"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EC82081">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545A955">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6CC23FF7">
            <w:pPr>
              <w:rPr>
                <w:rFonts w:ascii="Arial"/>
                <w:sz w:val="21"/>
              </w:rPr>
            </w:pPr>
          </w:p>
        </w:tc>
        <w:tc>
          <w:tcPr>
            <w:tcW w:w="362" w:type="dxa"/>
            <w:vAlign w:val="top"/>
          </w:tcPr>
          <w:p w14:paraId="72D747A3">
            <w:pPr>
              <w:rPr>
                <w:rFonts w:ascii="Arial"/>
                <w:sz w:val="21"/>
              </w:rPr>
            </w:pPr>
          </w:p>
        </w:tc>
        <w:tc>
          <w:tcPr>
            <w:tcW w:w="362" w:type="dxa"/>
            <w:vAlign w:val="top"/>
          </w:tcPr>
          <w:p w14:paraId="41158F52">
            <w:pPr>
              <w:spacing w:line="242" w:lineRule="auto"/>
              <w:rPr>
                <w:rFonts w:ascii="Arial"/>
                <w:sz w:val="21"/>
              </w:rPr>
            </w:pPr>
          </w:p>
          <w:p w14:paraId="7D1C8B94">
            <w:pPr>
              <w:spacing w:line="242" w:lineRule="auto"/>
              <w:rPr>
                <w:rFonts w:ascii="Arial"/>
                <w:sz w:val="21"/>
              </w:rPr>
            </w:pPr>
          </w:p>
          <w:p w14:paraId="41C54573">
            <w:pPr>
              <w:spacing w:before="86" w:line="194" w:lineRule="auto"/>
              <w:ind w:left="14"/>
              <w:rPr>
                <w:rFonts w:ascii="微软雅黑" w:hAnsi="微软雅黑" w:eastAsia="微软雅黑" w:cs="微软雅黑"/>
                <w:sz w:val="20"/>
                <w:szCs w:val="20"/>
              </w:rPr>
            </w:pPr>
            <w:r>
              <w:rPr>
                <w:rFonts w:ascii="微软雅黑" w:hAnsi="微软雅黑" w:eastAsia="微软雅黑" w:cs="微软雅黑"/>
                <w:sz w:val="20"/>
                <w:szCs w:val="20"/>
              </w:rPr>
              <w:t>H</w:t>
            </w:r>
          </w:p>
          <w:p w14:paraId="028F2CD8">
            <w:pPr>
              <w:spacing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165A2ED9">
            <w:pPr>
              <w:spacing w:before="19" w:line="204"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2D222B2D">
            <w:pPr>
              <w:spacing w:before="20" w:line="204" w:lineRule="auto"/>
              <w:ind w:left="13"/>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47BCEA3E">
            <w:pPr>
              <w:spacing w:before="53"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139F4931">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897CF74">
            <w:pPr>
              <w:spacing w:before="78"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25B64FEF">
            <w:pPr>
              <w:rPr>
                <w:rFonts w:ascii="Arial"/>
                <w:sz w:val="21"/>
              </w:rPr>
            </w:pPr>
          </w:p>
        </w:tc>
        <w:tc>
          <w:tcPr>
            <w:tcW w:w="362" w:type="dxa"/>
            <w:vAlign w:val="top"/>
          </w:tcPr>
          <w:p w14:paraId="585CBA52">
            <w:pPr>
              <w:spacing w:line="302" w:lineRule="auto"/>
              <w:rPr>
                <w:rFonts w:ascii="Arial"/>
                <w:sz w:val="21"/>
              </w:rPr>
            </w:pPr>
          </w:p>
          <w:p w14:paraId="2033A8AD">
            <w:pPr>
              <w:spacing w:line="303" w:lineRule="auto"/>
              <w:rPr>
                <w:rFonts w:ascii="Arial"/>
                <w:sz w:val="21"/>
              </w:rPr>
            </w:pPr>
          </w:p>
          <w:p w14:paraId="0ED3EF6B">
            <w:pPr>
              <w:spacing w:before="86" w:line="218" w:lineRule="auto"/>
              <w:ind w:left="34"/>
              <w:rPr>
                <w:rFonts w:ascii="微软雅黑" w:hAnsi="微软雅黑" w:eastAsia="微软雅黑" w:cs="微软雅黑"/>
                <w:sz w:val="20"/>
                <w:szCs w:val="20"/>
              </w:rPr>
            </w:pPr>
            <w:r>
              <w:rPr>
                <w:rFonts w:ascii="微软雅黑" w:hAnsi="微软雅黑" w:eastAsia="微软雅黑" w:cs="微软雅黑"/>
                <w:sz w:val="20"/>
                <w:szCs w:val="20"/>
              </w:rPr>
              <w:t>曾</w:t>
            </w:r>
          </w:p>
          <w:p w14:paraId="7419FCD0">
            <w:pPr>
              <w:spacing w:line="203" w:lineRule="auto"/>
              <w:ind w:left="18"/>
              <w:rPr>
                <w:rFonts w:ascii="微软雅黑" w:hAnsi="微软雅黑" w:eastAsia="微软雅黑" w:cs="微软雅黑"/>
                <w:sz w:val="20"/>
                <w:szCs w:val="20"/>
              </w:rPr>
            </w:pPr>
            <w:r>
              <w:rPr>
                <w:rFonts w:ascii="微软雅黑" w:hAnsi="微软雅黑" w:eastAsia="微软雅黑" w:cs="微软雅黑"/>
                <w:sz w:val="20"/>
                <w:szCs w:val="20"/>
              </w:rPr>
              <w:t>用</w:t>
            </w:r>
          </w:p>
          <w:p w14:paraId="45F91BA1">
            <w:pPr>
              <w:spacing w:before="21" w:line="204"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14732401">
            <w:pPr>
              <w:spacing w:before="53"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6CDD159A">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66001B21">
            <w:pPr>
              <w:spacing w:before="77"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038686A9">
            <w:pPr>
              <w:rPr>
                <w:rFonts w:ascii="Arial"/>
                <w:sz w:val="21"/>
              </w:rPr>
            </w:pPr>
          </w:p>
        </w:tc>
        <w:tc>
          <w:tcPr>
            <w:tcW w:w="362" w:type="dxa"/>
            <w:vAlign w:val="top"/>
          </w:tcPr>
          <w:p w14:paraId="135E198F">
            <w:pPr>
              <w:spacing w:line="450" w:lineRule="auto"/>
              <w:rPr>
                <w:rFonts w:ascii="Arial"/>
                <w:sz w:val="21"/>
              </w:rPr>
            </w:pPr>
          </w:p>
          <w:p w14:paraId="0902D033">
            <w:pPr>
              <w:spacing w:before="86" w:line="218" w:lineRule="auto"/>
              <w:ind w:left="22"/>
              <w:rPr>
                <w:rFonts w:ascii="微软雅黑" w:hAnsi="微软雅黑" w:eastAsia="微软雅黑" w:cs="微软雅黑"/>
                <w:sz w:val="20"/>
                <w:szCs w:val="20"/>
              </w:rPr>
            </w:pPr>
            <w:r>
              <w:rPr>
                <w:rFonts w:ascii="微软雅黑" w:hAnsi="微软雅黑" w:eastAsia="微软雅黑" w:cs="微软雅黑"/>
                <w:sz w:val="20"/>
                <w:szCs w:val="20"/>
              </w:rPr>
              <w:t>货</w:t>
            </w:r>
          </w:p>
          <w:p w14:paraId="2B6AE21F">
            <w:pPr>
              <w:spacing w:before="1" w:line="204" w:lineRule="auto"/>
              <w:ind w:left="25"/>
              <w:rPr>
                <w:rFonts w:ascii="微软雅黑" w:hAnsi="微软雅黑" w:eastAsia="微软雅黑" w:cs="微软雅黑"/>
                <w:sz w:val="20"/>
                <w:szCs w:val="20"/>
              </w:rPr>
            </w:pPr>
            <w:r>
              <w:rPr>
                <w:rFonts w:ascii="微软雅黑" w:hAnsi="微软雅黑" w:eastAsia="微软雅黑" w:cs="微软雅黑"/>
                <w:sz w:val="20"/>
                <w:szCs w:val="20"/>
              </w:rPr>
              <w:t>币</w:t>
            </w:r>
          </w:p>
          <w:p w14:paraId="7D525FE4">
            <w:pPr>
              <w:spacing w:before="19" w:line="203" w:lineRule="auto"/>
              <w:ind w:left="20"/>
              <w:rPr>
                <w:rFonts w:ascii="微软雅黑" w:hAnsi="微软雅黑" w:eastAsia="微软雅黑" w:cs="微软雅黑"/>
                <w:sz w:val="20"/>
                <w:szCs w:val="20"/>
              </w:rPr>
            </w:pPr>
            <w:r>
              <w:rPr>
                <w:rFonts w:ascii="微软雅黑" w:hAnsi="微软雅黑" w:eastAsia="微软雅黑" w:cs="微软雅黑"/>
                <w:sz w:val="20"/>
                <w:szCs w:val="20"/>
              </w:rPr>
              <w:t>类</w:t>
            </w:r>
          </w:p>
          <w:p w14:paraId="19DA817B">
            <w:pPr>
              <w:spacing w:before="21" w:line="211" w:lineRule="auto"/>
              <w:ind w:left="18"/>
              <w:rPr>
                <w:rFonts w:ascii="微软雅黑" w:hAnsi="微软雅黑" w:eastAsia="微软雅黑" w:cs="微软雅黑"/>
                <w:sz w:val="20"/>
                <w:szCs w:val="20"/>
              </w:rPr>
            </w:pPr>
            <w:r>
              <w:rPr>
                <w:rFonts w:ascii="微软雅黑" w:hAnsi="微软雅黑" w:eastAsia="微软雅黑" w:cs="微软雅黑"/>
                <w:sz w:val="20"/>
                <w:szCs w:val="20"/>
              </w:rPr>
              <w:t>型</w:t>
            </w:r>
          </w:p>
          <w:p w14:paraId="223A242B">
            <w:pPr>
              <w:spacing w:before="43"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5E9AFA15">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6959631D">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6ED420E2">
            <w:pPr>
              <w:spacing w:line="253" w:lineRule="auto"/>
              <w:rPr>
                <w:rFonts w:ascii="Arial"/>
                <w:sz w:val="21"/>
              </w:rPr>
            </w:pPr>
          </w:p>
          <w:p w14:paraId="3875CC3F">
            <w:pPr>
              <w:spacing w:line="253" w:lineRule="auto"/>
              <w:rPr>
                <w:rFonts w:ascii="Arial"/>
                <w:sz w:val="21"/>
              </w:rPr>
            </w:pPr>
          </w:p>
          <w:p w14:paraId="5F5BD510">
            <w:pPr>
              <w:spacing w:line="254" w:lineRule="auto"/>
              <w:rPr>
                <w:rFonts w:ascii="Arial"/>
                <w:sz w:val="21"/>
              </w:rPr>
            </w:pPr>
          </w:p>
          <w:p w14:paraId="45A22DCA">
            <w:pPr>
              <w:spacing w:before="86" w:line="218"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增</w:t>
            </w:r>
          </w:p>
          <w:p w14:paraId="7E5D37DE">
            <w:pPr>
              <w:spacing w:line="205" w:lineRule="auto"/>
              <w:ind w:left="19"/>
              <w:rPr>
                <w:rFonts w:ascii="微软雅黑" w:hAnsi="微软雅黑" w:eastAsia="微软雅黑" w:cs="微软雅黑"/>
                <w:sz w:val="20"/>
                <w:szCs w:val="20"/>
              </w:rPr>
            </w:pPr>
            <w:r>
              <w:rPr>
                <w:rFonts w:ascii="微软雅黑" w:hAnsi="微软雅黑" w:eastAsia="微软雅黑" w:cs="微软雅黑"/>
                <w:sz w:val="20"/>
                <w:szCs w:val="20"/>
              </w:rPr>
              <w:t>减</w:t>
            </w:r>
          </w:p>
          <w:p w14:paraId="1CDD8F4E">
            <w:pPr>
              <w:spacing w:before="51"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C591D1B">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7C25E82">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441" w:type="dxa"/>
            <w:textDirection w:val="tbRlV"/>
            <w:vAlign w:val="top"/>
          </w:tcPr>
          <w:p w14:paraId="3362B129">
            <w:pPr>
              <w:spacing w:before="215" w:line="180" w:lineRule="auto"/>
              <w:ind w:left="70"/>
              <w:rPr>
                <w:rFonts w:ascii="微软雅黑" w:hAnsi="微软雅黑" w:eastAsia="微软雅黑" w:cs="微软雅黑"/>
                <w:sz w:val="20"/>
                <w:szCs w:val="20"/>
              </w:rPr>
            </w:pPr>
            <w:r>
              <w:rPr>
                <w:rFonts w:ascii="微软雅黑" w:hAnsi="微软雅黑" w:eastAsia="微软雅黑" w:cs="微软雅黑"/>
                <w:spacing w:val="33"/>
                <w:sz w:val="20"/>
                <w:szCs w:val="20"/>
              </w:rPr>
              <w:t>前</w:t>
            </w:r>
            <w:r>
              <w:rPr>
                <w:rFonts w:ascii="微软雅黑" w:hAnsi="微软雅黑" w:eastAsia="微软雅黑" w:cs="微软雅黑"/>
                <w:spacing w:val="26"/>
                <w:sz w:val="20"/>
                <w:szCs w:val="20"/>
              </w:rPr>
              <w:t xml:space="preserve"> 十 大 股 东 持 股 </w:t>
            </w:r>
            <w:r>
              <w:rPr>
                <w:rFonts w:ascii="微软雅黑" w:hAnsi="微软雅黑" w:eastAsia="微软雅黑" w:cs="微软雅黑"/>
                <w:spacing w:val="26"/>
                <w:position w:val="1"/>
                <w:sz w:val="20"/>
                <w:szCs w:val="20"/>
              </w:rPr>
              <w:t xml:space="preserve">比 </w:t>
            </w:r>
            <w:r>
              <w:rPr>
                <w:rFonts w:ascii="微软雅黑" w:hAnsi="微软雅黑" w:eastAsia="微软雅黑" w:cs="微软雅黑"/>
                <w:spacing w:val="26"/>
                <w:sz w:val="20"/>
                <w:szCs w:val="20"/>
              </w:rPr>
              <w:t>例</w:t>
            </w:r>
          </w:p>
        </w:tc>
        <w:tc>
          <w:tcPr>
            <w:tcW w:w="490" w:type="dxa"/>
            <w:vAlign w:val="top"/>
          </w:tcPr>
          <w:p w14:paraId="6A2BA493">
            <w:pPr>
              <w:rPr>
                <w:rFonts w:ascii="Arial"/>
                <w:sz w:val="21"/>
              </w:rPr>
            </w:pPr>
          </w:p>
        </w:tc>
        <w:tc>
          <w:tcPr>
            <w:tcW w:w="410" w:type="dxa"/>
            <w:textDirection w:val="tbRlV"/>
            <w:vAlign w:val="top"/>
          </w:tcPr>
          <w:p w14:paraId="145B631C">
            <w:pPr>
              <w:spacing w:before="184" w:line="191" w:lineRule="auto"/>
              <w:ind w:left="1162"/>
              <w:rPr>
                <w:rFonts w:ascii="微软雅黑" w:hAnsi="微软雅黑" w:eastAsia="微软雅黑" w:cs="微软雅黑"/>
                <w:sz w:val="20"/>
                <w:szCs w:val="20"/>
              </w:rPr>
            </w:pPr>
            <w:r>
              <w:rPr>
                <w:rFonts w:ascii="微软雅黑" w:hAnsi="微软雅黑" w:eastAsia="微软雅黑" w:cs="微软雅黑"/>
                <w:spacing w:val="27"/>
                <w:sz w:val="20"/>
                <w:szCs w:val="20"/>
              </w:rPr>
              <w:t>基</w:t>
            </w:r>
            <w:r>
              <w:rPr>
                <w:rFonts w:ascii="微软雅黑" w:hAnsi="微软雅黑" w:eastAsia="微软雅黑" w:cs="微软雅黑"/>
                <w:spacing w:val="26"/>
                <w:sz w:val="20"/>
                <w:szCs w:val="20"/>
              </w:rPr>
              <w:t xml:space="preserve"> 金</w:t>
            </w:r>
          </w:p>
        </w:tc>
        <w:tc>
          <w:tcPr>
            <w:tcW w:w="477" w:type="dxa"/>
            <w:vAlign w:val="top"/>
          </w:tcPr>
          <w:p w14:paraId="38EFF96A">
            <w:pPr>
              <w:spacing w:line="267" w:lineRule="auto"/>
              <w:rPr>
                <w:rFonts w:ascii="Arial"/>
                <w:sz w:val="21"/>
              </w:rPr>
            </w:pPr>
          </w:p>
          <w:p w14:paraId="40C93A78">
            <w:pPr>
              <w:spacing w:line="268" w:lineRule="auto"/>
              <w:rPr>
                <w:rFonts w:ascii="Arial"/>
                <w:sz w:val="21"/>
              </w:rPr>
            </w:pPr>
          </w:p>
          <w:p w14:paraId="1C53965B">
            <w:pPr>
              <w:spacing w:line="268" w:lineRule="auto"/>
              <w:rPr>
                <w:rFonts w:ascii="Arial"/>
                <w:sz w:val="21"/>
              </w:rPr>
            </w:pPr>
          </w:p>
          <w:p w14:paraId="7204CE46">
            <w:pPr>
              <w:spacing w:line="268" w:lineRule="auto"/>
              <w:rPr>
                <w:rFonts w:ascii="Arial"/>
                <w:sz w:val="21"/>
              </w:rPr>
            </w:pPr>
          </w:p>
          <w:p w14:paraId="7D224A7D">
            <w:pPr>
              <w:spacing w:before="86" w:line="238" w:lineRule="auto"/>
              <w:ind w:left="36" w:right="44" w:hanging="27"/>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通</w:t>
            </w:r>
            <w:r>
              <w:rPr>
                <w:rFonts w:ascii="微软雅黑" w:hAnsi="微软雅黑" w:eastAsia="微软雅黑" w:cs="微软雅黑"/>
                <w:sz w:val="20"/>
                <w:szCs w:val="20"/>
              </w:rPr>
              <w:t xml:space="preserve"> </w:t>
            </w:r>
            <w:r>
              <w:rPr>
                <w:rFonts w:ascii="微软雅黑" w:hAnsi="微软雅黑" w:eastAsia="微软雅黑" w:cs="微软雅黑"/>
                <w:spacing w:val="-5"/>
                <w:sz w:val="20"/>
                <w:szCs w:val="20"/>
              </w:rPr>
              <w:t>比例</w:t>
            </w:r>
          </w:p>
        </w:tc>
        <w:tc>
          <w:tcPr>
            <w:tcW w:w="531" w:type="dxa"/>
            <w:vAlign w:val="top"/>
          </w:tcPr>
          <w:p w14:paraId="74B5E90D">
            <w:pPr>
              <w:spacing w:line="267" w:lineRule="auto"/>
              <w:rPr>
                <w:rFonts w:ascii="Arial"/>
                <w:sz w:val="21"/>
              </w:rPr>
            </w:pPr>
          </w:p>
          <w:p w14:paraId="7E2C51E9">
            <w:pPr>
              <w:spacing w:line="267" w:lineRule="auto"/>
              <w:rPr>
                <w:rFonts w:ascii="Arial"/>
                <w:sz w:val="21"/>
              </w:rPr>
            </w:pPr>
          </w:p>
          <w:p w14:paraId="3C6C0C23">
            <w:pPr>
              <w:spacing w:line="268" w:lineRule="auto"/>
              <w:rPr>
                <w:rFonts w:ascii="Arial"/>
                <w:sz w:val="21"/>
              </w:rPr>
            </w:pPr>
          </w:p>
          <w:p w14:paraId="0EB82AE4">
            <w:pPr>
              <w:spacing w:line="268" w:lineRule="auto"/>
              <w:rPr>
                <w:rFonts w:ascii="Arial"/>
                <w:sz w:val="21"/>
              </w:rPr>
            </w:pPr>
          </w:p>
          <w:p w14:paraId="0B31F290">
            <w:pPr>
              <w:spacing w:before="86" w:line="238" w:lineRule="auto"/>
              <w:ind w:left="12" w:right="97" w:firstLine="6"/>
              <w:rPr>
                <w:rFonts w:ascii="微软雅黑" w:hAnsi="微软雅黑" w:eastAsia="微软雅黑" w:cs="微软雅黑"/>
                <w:sz w:val="20"/>
                <w:szCs w:val="20"/>
              </w:rPr>
            </w:pPr>
            <w:r>
              <w:rPr>
                <w:rFonts w:ascii="微软雅黑" w:hAnsi="微软雅黑" w:eastAsia="微软雅黑" w:cs="微软雅黑"/>
                <w:spacing w:val="5"/>
                <w:sz w:val="20"/>
                <w:szCs w:val="20"/>
              </w:rPr>
              <w:t>净</w:t>
            </w:r>
            <w:r>
              <w:rPr>
                <w:rFonts w:ascii="微软雅黑" w:hAnsi="微软雅黑" w:eastAsia="微软雅黑" w:cs="微软雅黑"/>
                <w:spacing w:val="4"/>
                <w:sz w:val="20"/>
                <w:szCs w:val="20"/>
              </w:rPr>
              <w:t>利</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润</w:t>
            </w:r>
          </w:p>
        </w:tc>
        <w:tc>
          <w:tcPr>
            <w:tcW w:w="544" w:type="dxa"/>
            <w:vAlign w:val="top"/>
          </w:tcPr>
          <w:p w14:paraId="42D70F87">
            <w:pPr>
              <w:spacing w:line="305" w:lineRule="auto"/>
              <w:rPr>
                <w:rFonts w:ascii="Arial"/>
                <w:sz w:val="21"/>
              </w:rPr>
            </w:pPr>
          </w:p>
          <w:p w14:paraId="40548D53">
            <w:pPr>
              <w:spacing w:line="305" w:lineRule="auto"/>
              <w:rPr>
                <w:rFonts w:ascii="Arial"/>
                <w:sz w:val="21"/>
              </w:rPr>
            </w:pPr>
          </w:p>
          <w:p w14:paraId="6BE82E1C">
            <w:pPr>
              <w:spacing w:line="305" w:lineRule="auto"/>
              <w:rPr>
                <w:rFonts w:ascii="Arial"/>
                <w:sz w:val="21"/>
              </w:rPr>
            </w:pPr>
          </w:p>
          <w:p w14:paraId="6C40A053">
            <w:pPr>
              <w:spacing w:before="86" w:line="218"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动</w:t>
            </w:r>
          </w:p>
          <w:p w14:paraId="5803F399">
            <w:pPr>
              <w:spacing w:before="1" w:line="203"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资</w:t>
            </w:r>
            <w:r>
              <w:rPr>
                <w:rFonts w:ascii="微软雅黑" w:hAnsi="微软雅黑" w:eastAsia="微软雅黑" w:cs="微软雅黑"/>
                <w:spacing w:val="3"/>
                <w:sz w:val="20"/>
                <w:szCs w:val="20"/>
              </w:rPr>
              <w:t>产</w:t>
            </w:r>
          </w:p>
          <w:p w14:paraId="0775494B">
            <w:pPr>
              <w:spacing w:before="20" w:line="204" w:lineRule="auto"/>
              <w:ind w:left="13"/>
              <w:rPr>
                <w:rFonts w:ascii="微软雅黑" w:hAnsi="微软雅黑" w:eastAsia="微软雅黑" w:cs="微软雅黑"/>
                <w:sz w:val="20"/>
                <w:szCs w:val="20"/>
              </w:rPr>
            </w:pPr>
            <w:r>
              <w:rPr>
                <w:rFonts w:ascii="微软雅黑" w:hAnsi="微软雅黑" w:eastAsia="微软雅黑" w:cs="微软雅黑"/>
                <w:spacing w:val="8"/>
                <w:sz w:val="20"/>
                <w:szCs w:val="20"/>
              </w:rPr>
              <w:t>合计</w:t>
            </w:r>
          </w:p>
        </w:tc>
        <w:tc>
          <w:tcPr>
            <w:tcW w:w="545" w:type="dxa"/>
            <w:vAlign w:val="top"/>
          </w:tcPr>
          <w:p w14:paraId="2C5AC2B1">
            <w:pPr>
              <w:spacing w:line="302" w:lineRule="auto"/>
              <w:rPr>
                <w:rFonts w:ascii="Arial"/>
                <w:sz w:val="21"/>
              </w:rPr>
            </w:pPr>
          </w:p>
          <w:p w14:paraId="1CB0F0FA">
            <w:pPr>
              <w:spacing w:line="303" w:lineRule="auto"/>
              <w:rPr>
                <w:rFonts w:ascii="Arial"/>
                <w:sz w:val="21"/>
              </w:rPr>
            </w:pPr>
          </w:p>
          <w:p w14:paraId="445CEDAB">
            <w:pPr>
              <w:spacing w:before="86" w:line="218"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投资</w:t>
            </w:r>
          </w:p>
          <w:p w14:paraId="15E48C1A">
            <w:pPr>
              <w:spacing w:before="1" w:line="203"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活动</w:t>
            </w:r>
          </w:p>
          <w:p w14:paraId="42F4207E">
            <w:pPr>
              <w:spacing w:before="20" w:line="205"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现金</w:t>
            </w:r>
          </w:p>
          <w:p w14:paraId="797E0CDB">
            <w:pPr>
              <w:spacing w:before="19" w:line="20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出</w:t>
            </w:r>
          </w:p>
          <w:p w14:paraId="15BB4BC3">
            <w:pPr>
              <w:spacing w:before="20" w:line="205"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小计</w:t>
            </w:r>
          </w:p>
        </w:tc>
        <w:tc>
          <w:tcPr>
            <w:tcW w:w="585" w:type="dxa"/>
            <w:vAlign w:val="top"/>
          </w:tcPr>
          <w:p w14:paraId="51C2E3CC">
            <w:pPr>
              <w:spacing w:line="305" w:lineRule="auto"/>
              <w:rPr>
                <w:rFonts w:ascii="Arial"/>
                <w:sz w:val="21"/>
              </w:rPr>
            </w:pPr>
          </w:p>
          <w:p w14:paraId="017C34DA">
            <w:pPr>
              <w:spacing w:line="305" w:lineRule="auto"/>
              <w:rPr>
                <w:rFonts w:ascii="Arial"/>
                <w:sz w:val="21"/>
              </w:rPr>
            </w:pPr>
          </w:p>
          <w:p w14:paraId="189A22BB">
            <w:pPr>
              <w:spacing w:line="305" w:lineRule="auto"/>
              <w:rPr>
                <w:rFonts w:ascii="Arial"/>
                <w:sz w:val="21"/>
              </w:rPr>
            </w:pPr>
          </w:p>
          <w:p w14:paraId="4C9A3E65">
            <w:pPr>
              <w:spacing w:before="86" w:line="218"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涉及</w:t>
            </w:r>
          </w:p>
          <w:p w14:paraId="3889CFF6">
            <w:pPr>
              <w:spacing w:line="202"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数</w:t>
            </w:r>
          </w:p>
          <w:p w14:paraId="5FAA123A">
            <w:pPr>
              <w:spacing w:before="22" w:line="199" w:lineRule="auto"/>
              <w:ind w:left="57"/>
              <w:rPr>
                <w:rFonts w:ascii="微软雅黑" w:hAnsi="微软雅黑" w:eastAsia="微软雅黑" w:cs="微软雅黑"/>
                <w:sz w:val="20"/>
                <w:szCs w:val="20"/>
              </w:rPr>
            </w:pPr>
            <w:r>
              <w:rPr>
                <w:rFonts w:ascii="微软雅黑" w:hAnsi="微软雅黑" w:eastAsia="微软雅黑" w:cs="微软雅黑"/>
                <w:spacing w:val="14"/>
                <w:sz w:val="20"/>
                <w:szCs w:val="20"/>
              </w:rPr>
              <w:t>(股)</w:t>
            </w:r>
          </w:p>
        </w:tc>
        <w:tc>
          <w:tcPr>
            <w:tcW w:w="549" w:type="dxa"/>
            <w:vAlign w:val="top"/>
          </w:tcPr>
          <w:p w14:paraId="119EB3AC">
            <w:pPr>
              <w:spacing w:line="267" w:lineRule="auto"/>
              <w:rPr>
                <w:rFonts w:ascii="Arial"/>
                <w:sz w:val="21"/>
              </w:rPr>
            </w:pPr>
          </w:p>
          <w:p w14:paraId="305BCC10">
            <w:pPr>
              <w:spacing w:line="267" w:lineRule="auto"/>
              <w:rPr>
                <w:rFonts w:ascii="Arial"/>
                <w:sz w:val="21"/>
              </w:rPr>
            </w:pPr>
          </w:p>
          <w:p w14:paraId="276CD4DD">
            <w:pPr>
              <w:spacing w:line="268" w:lineRule="auto"/>
              <w:rPr>
                <w:rFonts w:ascii="Arial"/>
                <w:sz w:val="21"/>
              </w:rPr>
            </w:pPr>
          </w:p>
          <w:p w14:paraId="009040FC">
            <w:pPr>
              <w:spacing w:line="268" w:lineRule="auto"/>
              <w:rPr>
                <w:rFonts w:ascii="Arial"/>
                <w:sz w:val="21"/>
              </w:rPr>
            </w:pPr>
          </w:p>
          <w:p w14:paraId="7579D046">
            <w:pPr>
              <w:spacing w:before="86" w:line="218" w:lineRule="auto"/>
              <w:ind w:left="22"/>
              <w:rPr>
                <w:rFonts w:ascii="微软雅黑" w:hAnsi="微软雅黑" w:eastAsia="微软雅黑" w:cs="微软雅黑"/>
                <w:sz w:val="20"/>
                <w:szCs w:val="20"/>
              </w:rPr>
            </w:pPr>
            <w:r>
              <w:rPr>
                <w:rFonts w:ascii="微软雅黑" w:hAnsi="微软雅黑" w:eastAsia="微软雅黑" w:cs="微软雅黑"/>
                <w:spacing w:val="6"/>
                <w:sz w:val="20"/>
                <w:szCs w:val="20"/>
              </w:rPr>
              <w:t>质</w:t>
            </w:r>
            <w:r>
              <w:rPr>
                <w:rFonts w:ascii="微软雅黑" w:hAnsi="微软雅黑" w:eastAsia="微软雅黑" w:cs="微软雅黑"/>
                <w:spacing w:val="5"/>
                <w:sz w:val="20"/>
                <w:szCs w:val="20"/>
              </w:rPr>
              <w:t>押</w:t>
            </w:r>
          </w:p>
          <w:p w14:paraId="41EC0B07">
            <w:pPr>
              <w:spacing w:before="1" w:line="204" w:lineRule="auto"/>
              <w:ind w:left="43"/>
              <w:rPr>
                <w:rFonts w:ascii="微软雅黑" w:hAnsi="微软雅黑" w:eastAsia="微软雅黑" w:cs="微软雅黑"/>
                <w:sz w:val="20"/>
                <w:szCs w:val="20"/>
              </w:rPr>
            </w:pPr>
            <w:r>
              <w:rPr>
                <w:rFonts w:ascii="微软雅黑" w:hAnsi="微软雅黑" w:eastAsia="微软雅黑" w:cs="微软雅黑"/>
                <w:spacing w:val="-6"/>
                <w:sz w:val="20"/>
                <w:szCs w:val="20"/>
              </w:rPr>
              <w:t>比</w:t>
            </w:r>
            <w:r>
              <w:rPr>
                <w:rFonts w:ascii="微软雅黑" w:hAnsi="微软雅黑" w:eastAsia="微软雅黑" w:cs="微软雅黑"/>
                <w:spacing w:val="-5"/>
                <w:sz w:val="20"/>
                <w:szCs w:val="20"/>
              </w:rPr>
              <w:t>例</w:t>
            </w:r>
          </w:p>
        </w:tc>
      </w:tr>
      <w:tr w14:paraId="0BD3ED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8" w:hRule="atLeast"/>
        </w:trPr>
        <w:tc>
          <w:tcPr>
            <w:tcW w:w="298" w:type="dxa"/>
            <w:vAlign w:val="top"/>
          </w:tcPr>
          <w:p w14:paraId="3597CF93">
            <w:pPr>
              <w:spacing w:before="70"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65A14714">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4B9B96AB">
            <w:pPr>
              <w:spacing w:before="28" w:line="161" w:lineRule="auto"/>
              <w:ind w:left="23"/>
              <w:rPr>
                <w:rFonts w:ascii="微软雅黑" w:hAnsi="微软雅黑" w:eastAsia="微软雅黑" w:cs="微软雅黑"/>
                <w:sz w:val="20"/>
                <w:szCs w:val="20"/>
              </w:rPr>
            </w:pPr>
            <w:r>
              <w:rPr>
                <w:rFonts w:ascii="微软雅黑" w:hAnsi="微软雅黑" w:eastAsia="微软雅黑" w:cs="微软雅黑"/>
                <w:sz w:val="20"/>
                <w:szCs w:val="20"/>
              </w:rPr>
              <w:t>6</w:t>
            </w:r>
          </w:p>
        </w:tc>
        <w:tc>
          <w:tcPr>
            <w:tcW w:w="362" w:type="dxa"/>
            <w:vAlign w:val="top"/>
          </w:tcPr>
          <w:p w14:paraId="5E357150">
            <w:pPr>
              <w:rPr>
                <w:rFonts w:ascii="Arial"/>
                <w:sz w:val="21"/>
              </w:rPr>
            </w:pPr>
          </w:p>
        </w:tc>
        <w:tc>
          <w:tcPr>
            <w:tcW w:w="362" w:type="dxa"/>
            <w:textDirection w:val="tbRlV"/>
            <w:vAlign w:val="top"/>
          </w:tcPr>
          <w:p w14:paraId="5400C935">
            <w:pPr>
              <w:spacing w:before="136" w:line="185" w:lineRule="auto"/>
              <w:ind w:left="70"/>
              <w:rPr>
                <w:rFonts w:ascii="微软雅黑" w:hAnsi="微软雅黑" w:eastAsia="微软雅黑" w:cs="微软雅黑"/>
                <w:sz w:val="20"/>
                <w:szCs w:val="20"/>
              </w:rPr>
            </w:pPr>
            <w:r>
              <w:rPr>
                <w:rFonts w:ascii="微软雅黑" w:hAnsi="微软雅黑" w:eastAsia="微软雅黑" w:cs="微软雅黑"/>
                <w:spacing w:val="28"/>
                <w:sz w:val="20"/>
                <w:szCs w:val="20"/>
              </w:rPr>
              <w:t>法</w:t>
            </w:r>
            <w:r>
              <w:rPr>
                <w:rFonts w:ascii="微软雅黑" w:hAnsi="微软雅黑" w:eastAsia="微软雅黑" w:cs="微软雅黑"/>
                <w:spacing w:val="26"/>
                <w:sz w:val="20"/>
                <w:szCs w:val="20"/>
              </w:rPr>
              <w:t xml:space="preserve"> 人 代</w:t>
            </w:r>
          </w:p>
        </w:tc>
        <w:tc>
          <w:tcPr>
            <w:tcW w:w="362" w:type="dxa"/>
            <w:vAlign w:val="top"/>
          </w:tcPr>
          <w:p w14:paraId="1D4AD397">
            <w:pPr>
              <w:rPr>
                <w:rFonts w:ascii="Arial"/>
                <w:sz w:val="21"/>
              </w:rPr>
            </w:pPr>
          </w:p>
        </w:tc>
        <w:tc>
          <w:tcPr>
            <w:tcW w:w="362" w:type="dxa"/>
            <w:textDirection w:val="tbRlV"/>
            <w:vAlign w:val="top"/>
          </w:tcPr>
          <w:p w14:paraId="4EB132EF">
            <w:pPr>
              <w:spacing w:before="138" w:line="186" w:lineRule="auto"/>
              <w:ind w:left="70"/>
              <w:rPr>
                <w:rFonts w:ascii="微软雅黑" w:hAnsi="微软雅黑" w:eastAsia="微软雅黑" w:cs="微软雅黑"/>
                <w:sz w:val="20"/>
                <w:szCs w:val="20"/>
              </w:rPr>
            </w:pPr>
            <w:r>
              <w:rPr>
                <w:rFonts w:ascii="微软雅黑" w:hAnsi="微软雅黑" w:eastAsia="微软雅黑" w:cs="微软雅黑"/>
                <w:spacing w:val="28"/>
                <w:sz w:val="20"/>
                <w:szCs w:val="20"/>
              </w:rPr>
              <w:t>办</w:t>
            </w:r>
            <w:r>
              <w:rPr>
                <w:rFonts w:ascii="微软雅黑" w:hAnsi="微软雅黑" w:eastAsia="微软雅黑" w:cs="微软雅黑"/>
                <w:spacing w:val="26"/>
                <w:sz w:val="20"/>
                <w:szCs w:val="20"/>
              </w:rPr>
              <w:t xml:space="preserve"> 公 地</w:t>
            </w:r>
          </w:p>
        </w:tc>
        <w:tc>
          <w:tcPr>
            <w:tcW w:w="362" w:type="dxa"/>
            <w:textDirection w:val="tbRlV"/>
            <w:vAlign w:val="top"/>
          </w:tcPr>
          <w:p w14:paraId="2A19B0D1">
            <w:pPr>
              <w:spacing w:before="137" w:line="188" w:lineRule="auto"/>
              <w:ind w:left="70"/>
              <w:rPr>
                <w:rFonts w:ascii="微软雅黑" w:hAnsi="微软雅黑" w:eastAsia="微软雅黑" w:cs="微软雅黑"/>
                <w:sz w:val="20"/>
                <w:szCs w:val="20"/>
              </w:rPr>
            </w:pPr>
            <w:r>
              <w:rPr>
                <w:rFonts w:ascii="微软雅黑" w:hAnsi="微软雅黑" w:eastAsia="微软雅黑" w:cs="微软雅黑"/>
                <w:spacing w:val="28"/>
                <w:sz w:val="20"/>
                <w:szCs w:val="20"/>
              </w:rPr>
              <w:t>联</w:t>
            </w:r>
            <w:r>
              <w:rPr>
                <w:rFonts w:ascii="微软雅黑" w:hAnsi="微软雅黑" w:eastAsia="微软雅黑" w:cs="微软雅黑"/>
                <w:spacing w:val="26"/>
                <w:sz w:val="20"/>
                <w:szCs w:val="20"/>
              </w:rPr>
              <w:t xml:space="preserve"> 系 人</w:t>
            </w:r>
          </w:p>
        </w:tc>
        <w:tc>
          <w:tcPr>
            <w:tcW w:w="362" w:type="dxa"/>
            <w:vAlign w:val="top"/>
          </w:tcPr>
          <w:p w14:paraId="006651D9">
            <w:pPr>
              <w:rPr>
                <w:rFonts w:ascii="Arial"/>
                <w:sz w:val="21"/>
              </w:rPr>
            </w:pPr>
          </w:p>
        </w:tc>
        <w:tc>
          <w:tcPr>
            <w:tcW w:w="362" w:type="dxa"/>
            <w:vAlign w:val="top"/>
          </w:tcPr>
          <w:p w14:paraId="31D02CEF">
            <w:pPr>
              <w:rPr>
                <w:rFonts w:ascii="Arial"/>
                <w:sz w:val="21"/>
              </w:rPr>
            </w:pPr>
          </w:p>
        </w:tc>
        <w:tc>
          <w:tcPr>
            <w:tcW w:w="362" w:type="dxa"/>
            <w:textDirection w:val="tbRlV"/>
            <w:vAlign w:val="top"/>
          </w:tcPr>
          <w:p w14:paraId="291248BD">
            <w:pPr>
              <w:spacing w:before="135" w:line="185" w:lineRule="auto"/>
              <w:ind w:left="70"/>
              <w:rPr>
                <w:rFonts w:ascii="微软雅黑" w:hAnsi="微软雅黑" w:eastAsia="微软雅黑" w:cs="微软雅黑"/>
                <w:sz w:val="20"/>
                <w:szCs w:val="20"/>
              </w:rPr>
            </w:pPr>
            <w:r>
              <w:rPr>
                <w:rFonts w:ascii="微软雅黑" w:hAnsi="微软雅黑" w:eastAsia="微软雅黑" w:cs="微软雅黑"/>
                <w:spacing w:val="28"/>
                <w:sz w:val="20"/>
                <w:szCs w:val="20"/>
              </w:rPr>
              <w:t>美</w:t>
            </w:r>
            <w:r>
              <w:rPr>
                <w:rFonts w:ascii="微软雅黑" w:hAnsi="微软雅黑" w:eastAsia="微软雅黑" w:cs="微软雅黑"/>
                <w:spacing w:val="26"/>
                <w:sz w:val="20"/>
                <w:szCs w:val="20"/>
              </w:rPr>
              <w:t xml:space="preserve"> 股 代</w:t>
            </w:r>
          </w:p>
        </w:tc>
        <w:tc>
          <w:tcPr>
            <w:tcW w:w="362" w:type="dxa"/>
            <w:vAlign w:val="top"/>
          </w:tcPr>
          <w:p w14:paraId="54A035A2">
            <w:pPr>
              <w:rPr>
                <w:rFonts w:ascii="Arial"/>
                <w:sz w:val="21"/>
              </w:rPr>
            </w:pPr>
          </w:p>
        </w:tc>
        <w:tc>
          <w:tcPr>
            <w:tcW w:w="362" w:type="dxa"/>
            <w:textDirection w:val="tbRlV"/>
            <w:vAlign w:val="top"/>
          </w:tcPr>
          <w:p w14:paraId="06C276D8">
            <w:pPr>
              <w:spacing w:before="138" w:line="185" w:lineRule="auto"/>
              <w:ind w:left="70"/>
              <w:rPr>
                <w:rFonts w:ascii="微软雅黑" w:hAnsi="微软雅黑" w:eastAsia="微软雅黑" w:cs="微软雅黑"/>
                <w:sz w:val="20"/>
                <w:szCs w:val="20"/>
              </w:rPr>
            </w:pPr>
            <w:r>
              <w:rPr>
                <w:rFonts w:ascii="微软雅黑" w:hAnsi="微软雅黑" w:eastAsia="微软雅黑" w:cs="微软雅黑"/>
                <w:spacing w:val="28"/>
                <w:sz w:val="20"/>
                <w:szCs w:val="20"/>
              </w:rPr>
              <w:t>公</w:t>
            </w:r>
            <w:r>
              <w:rPr>
                <w:rFonts w:ascii="微软雅黑" w:hAnsi="微软雅黑" w:eastAsia="微软雅黑" w:cs="微软雅黑"/>
                <w:spacing w:val="26"/>
                <w:sz w:val="20"/>
                <w:szCs w:val="20"/>
              </w:rPr>
              <w:t xml:space="preserve"> 司 类</w:t>
            </w:r>
          </w:p>
        </w:tc>
        <w:tc>
          <w:tcPr>
            <w:tcW w:w="362" w:type="dxa"/>
            <w:vAlign w:val="top"/>
          </w:tcPr>
          <w:p w14:paraId="4A1C9E01">
            <w:pPr>
              <w:rPr>
                <w:rFonts w:ascii="Arial"/>
                <w:sz w:val="21"/>
              </w:rPr>
            </w:pPr>
          </w:p>
        </w:tc>
        <w:tc>
          <w:tcPr>
            <w:tcW w:w="362" w:type="dxa"/>
            <w:vAlign w:val="top"/>
          </w:tcPr>
          <w:p w14:paraId="1A193896">
            <w:pPr>
              <w:rPr>
                <w:rFonts w:ascii="Arial"/>
                <w:sz w:val="21"/>
              </w:rPr>
            </w:pPr>
          </w:p>
        </w:tc>
        <w:tc>
          <w:tcPr>
            <w:tcW w:w="362" w:type="dxa"/>
            <w:textDirection w:val="tbRlV"/>
            <w:vAlign w:val="top"/>
          </w:tcPr>
          <w:p w14:paraId="30F22459">
            <w:pPr>
              <w:spacing w:before="136" w:line="186" w:lineRule="auto"/>
              <w:ind w:left="70"/>
              <w:rPr>
                <w:rFonts w:ascii="微软雅黑" w:hAnsi="微软雅黑" w:eastAsia="微软雅黑" w:cs="微软雅黑"/>
                <w:sz w:val="20"/>
                <w:szCs w:val="20"/>
              </w:rPr>
            </w:pPr>
            <w:r>
              <w:rPr>
                <w:rFonts w:ascii="微软雅黑" w:hAnsi="微软雅黑" w:eastAsia="微软雅黑" w:cs="微软雅黑"/>
                <w:spacing w:val="28"/>
                <w:sz w:val="20"/>
                <w:szCs w:val="20"/>
              </w:rPr>
              <w:t>变</w:t>
            </w:r>
            <w:r>
              <w:rPr>
                <w:rFonts w:ascii="微软雅黑" w:hAnsi="微软雅黑" w:eastAsia="微软雅黑" w:cs="微软雅黑"/>
                <w:spacing w:val="26"/>
                <w:sz w:val="20"/>
                <w:szCs w:val="20"/>
              </w:rPr>
              <w:t xml:space="preserve"> 动 比</w:t>
            </w:r>
          </w:p>
        </w:tc>
        <w:tc>
          <w:tcPr>
            <w:tcW w:w="441" w:type="dxa"/>
            <w:vAlign w:val="top"/>
          </w:tcPr>
          <w:p w14:paraId="1D280F1E">
            <w:pPr>
              <w:rPr>
                <w:rFonts w:ascii="Arial"/>
                <w:sz w:val="21"/>
              </w:rPr>
            </w:pPr>
          </w:p>
        </w:tc>
        <w:tc>
          <w:tcPr>
            <w:tcW w:w="490" w:type="dxa"/>
            <w:vAlign w:val="top"/>
          </w:tcPr>
          <w:p w14:paraId="112DA987">
            <w:pPr>
              <w:rPr>
                <w:rFonts w:ascii="Arial"/>
                <w:sz w:val="21"/>
              </w:rPr>
            </w:pPr>
          </w:p>
        </w:tc>
        <w:tc>
          <w:tcPr>
            <w:tcW w:w="410" w:type="dxa"/>
            <w:textDirection w:val="tbRlV"/>
            <w:vAlign w:val="top"/>
          </w:tcPr>
          <w:p w14:paraId="11C9DE0A">
            <w:pPr>
              <w:spacing w:before="184" w:line="185" w:lineRule="auto"/>
              <w:ind w:left="226"/>
              <w:rPr>
                <w:rFonts w:ascii="微软雅黑" w:hAnsi="微软雅黑" w:eastAsia="微软雅黑" w:cs="微软雅黑"/>
                <w:sz w:val="20"/>
                <w:szCs w:val="20"/>
              </w:rPr>
            </w:pPr>
            <w:r>
              <w:rPr>
                <w:rFonts w:ascii="微软雅黑" w:hAnsi="微软雅黑" w:eastAsia="微软雅黑" w:cs="微软雅黑"/>
                <w:spacing w:val="27"/>
                <w:sz w:val="20"/>
                <w:szCs w:val="20"/>
              </w:rPr>
              <w:t>社</w:t>
            </w:r>
            <w:r>
              <w:rPr>
                <w:rFonts w:ascii="微软雅黑" w:hAnsi="微软雅黑" w:eastAsia="微软雅黑" w:cs="微软雅黑"/>
                <w:spacing w:val="26"/>
                <w:sz w:val="20"/>
                <w:szCs w:val="20"/>
              </w:rPr>
              <w:t xml:space="preserve"> 保</w:t>
            </w:r>
          </w:p>
        </w:tc>
        <w:tc>
          <w:tcPr>
            <w:tcW w:w="477" w:type="dxa"/>
            <w:vAlign w:val="top"/>
          </w:tcPr>
          <w:p w14:paraId="1294EC88">
            <w:pPr>
              <w:spacing w:before="70" w:line="207" w:lineRule="auto"/>
              <w:ind w:left="14" w:right="44" w:firstLine="5"/>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本</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变动</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说明</w:t>
            </w:r>
          </w:p>
        </w:tc>
        <w:tc>
          <w:tcPr>
            <w:tcW w:w="531" w:type="dxa"/>
            <w:vAlign w:val="top"/>
          </w:tcPr>
          <w:p w14:paraId="2DED3597">
            <w:pPr>
              <w:spacing w:before="70" w:line="207" w:lineRule="auto"/>
              <w:ind w:left="13" w:right="97"/>
              <w:rPr>
                <w:rFonts w:ascii="微软雅黑" w:hAnsi="微软雅黑" w:eastAsia="微软雅黑" w:cs="微软雅黑"/>
                <w:sz w:val="20"/>
                <w:szCs w:val="20"/>
              </w:rPr>
            </w:pPr>
            <w:r>
              <w:rPr>
                <w:rFonts w:ascii="微软雅黑" w:hAnsi="微软雅黑" w:eastAsia="微软雅黑" w:cs="微软雅黑"/>
                <w:spacing w:val="7"/>
                <w:sz w:val="20"/>
                <w:szCs w:val="20"/>
              </w:rPr>
              <w:t>其他</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综合</w:t>
            </w:r>
            <w:r>
              <w:rPr>
                <w:rFonts w:ascii="微软雅黑" w:hAnsi="微软雅黑" w:eastAsia="微软雅黑" w:cs="微软雅黑"/>
                <w:sz w:val="20"/>
                <w:szCs w:val="20"/>
              </w:rPr>
              <w:t xml:space="preserve"> </w:t>
            </w:r>
            <w:r>
              <w:rPr>
                <w:rFonts w:ascii="微软雅黑" w:hAnsi="微软雅黑" w:eastAsia="微软雅黑" w:cs="微软雅黑"/>
                <w:spacing w:val="7"/>
                <w:sz w:val="20"/>
                <w:szCs w:val="20"/>
              </w:rPr>
              <w:t>收益</w:t>
            </w:r>
          </w:p>
        </w:tc>
        <w:tc>
          <w:tcPr>
            <w:tcW w:w="544" w:type="dxa"/>
            <w:vAlign w:val="top"/>
          </w:tcPr>
          <w:p w14:paraId="5224A26F">
            <w:pPr>
              <w:spacing w:before="70" w:line="218"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非流</w:t>
            </w:r>
          </w:p>
          <w:p w14:paraId="53CA32BD">
            <w:pPr>
              <w:spacing w:before="1" w:line="203" w:lineRule="auto"/>
              <w:ind w:left="15"/>
              <w:rPr>
                <w:rFonts w:ascii="微软雅黑" w:hAnsi="微软雅黑" w:eastAsia="微软雅黑" w:cs="微软雅黑"/>
                <w:sz w:val="20"/>
                <w:szCs w:val="20"/>
              </w:rPr>
            </w:pPr>
            <w:r>
              <w:rPr>
                <w:rFonts w:ascii="微软雅黑" w:hAnsi="微软雅黑" w:eastAsia="微软雅黑" w:cs="微软雅黑"/>
                <w:spacing w:val="7"/>
                <w:sz w:val="20"/>
                <w:szCs w:val="20"/>
              </w:rPr>
              <w:t>动资</w:t>
            </w:r>
          </w:p>
          <w:p w14:paraId="2E0EA578">
            <w:pPr>
              <w:spacing w:before="21" w:line="184"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产</w:t>
            </w:r>
            <w:r>
              <w:rPr>
                <w:rFonts w:ascii="微软雅黑" w:hAnsi="微软雅黑" w:eastAsia="微软雅黑" w:cs="微软雅黑"/>
                <w:spacing w:val="3"/>
                <w:sz w:val="20"/>
                <w:szCs w:val="20"/>
              </w:rPr>
              <w:t>合</w:t>
            </w:r>
          </w:p>
        </w:tc>
        <w:tc>
          <w:tcPr>
            <w:tcW w:w="545" w:type="dxa"/>
            <w:vAlign w:val="top"/>
          </w:tcPr>
          <w:p w14:paraId="19BF3DBF">
            <w:pPr>
              <w:spacing w:before="70" w:line="218"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投资</w:t>
            </w:r>
          </w:p>
          <w:p w14:paraId="7F8DBA9F">
            <w:pPr>
              <w:spacing w:before="1" w:line="203"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活动</w:t>
            </w:r>
          </w:p>
          <w:p w14:paraId="78101F3C">
            <w:pPr>
              <w:spacing w:before="20" w:line="184"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产</w:t>
            </w:r>
            <w:r>
              <w:rPr>
                <w:rFonts w:ascii="微软雅黑" w:hAnsi="微软雅黑" w:eastAsia="微软雅黑" w:cs="微软雅黑"/>
                <w:spacing w:val="3"/>
                <w:sz w:val="20"/>
                <w:szCs w:val="20"/>
              </w:rPr>
              <w:t>生</w:t>
            </w:r>
          </w:p>
        </w:tc>
        <w:tc>
          <w:tcPr>
            <w:tcW w:w="585" w:type="dxa"/>
            <w:vAlign w:val="top"/>
          </w:tcPr>
          <w:p w14:paraId="69B15203">
            <w:pPr>
              <w:spacing w:before="70" w:line="218" w:lineRule="auto"/>
              <w:ind w:left="34"/>
              <w:rPr>
                <w:rFonts w:ascii="微软雅黑" w:hAnsi="微软雅黑" w:eastAsia="微软雅黑" w:cs="微软雅黑"/>
                <w:sz w:val="20"/>
                <w:szCs w:val="20"/>
              </w:rPr>
            </w:pPr>
            <w:r>
              <w:rPr>
                <w:rFonts w:ascii="微软雅黑" w:hAnsi="微软雅黑" w:eastAsia="微软雅黑" w:cs="微软雅黑"/>
                <w:spacing w:val="-2"/>
                <w:sz w:val="20"/>
                <w:szCs w:val="20"/>
              </w:rPr>
              <w:t>占冻</w:t>
            </w:r>
          </w:p>
          <w:p w14:paraId="01857104">
            <w:pPr>
              <w:spacing w:line="203"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结质</w:t>
            </w:r>
          </w:p>
          <w:p w14:paraId="5BA0DC75">
            <w:pPr>
              <w:spacing w:before="21" w:line="184"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押</w:t>
            </w:r>
            <w:r>
              <w:rPr>
                <w:rFonts w:ascii="微软雅黑" w:hAnsi="微软雅黑" w:eastAsia="微软雅黑" w:cs="微软雅黑"/>
                <w:spacing w:val="5"/>
                <w:sz w:val="20"/>
                <w:szCs w:val="20"/>
              </w:rPr>
              <w:t>方</w:t>
            </w:r>
          </w:p>
        </w:tc>
        <w:tc>
          <w:tcPr>
            <w:tcW w:w="549" w:type="dxa"/>
            <w:vAlign w:val="top"/>
          </w:tcPr>
          <w:p w14:paraId="2A01C9C8">
            <w:pPr>
              <w:rPr>
                <w:rFonts w:ascii="Arial"/>
                <w:sz w:val="21"/>
              </w:rPr>
            </w:pPr>
          </w:p>
        </w:tc>
      </w:tr>
    </w:tbl>
    <w:p w14:paraId="274E4750">
      <w:pPr>
        <w:rPr>
          <w:rFonts w:ascii="Arial"/>
          <w:sz w:val="21"/>
        </w:rPr>
      </w:pPr>
    </w:p>
    <w:p w14:paraId="59D404E6">
      <w:pPr>
        <w:sectPr>
          <w:pgSz w:w="11906" w:h="16839"/>
          <w:pgMar w:top="1431" w:right="1196" w:bottom="400" w:left="1128" w:header="0" w:footer="0" w:gutter="0"/>
          <w:cols w:space="720" w:num="1"/>
        </w:sectPr>
      </w:pPr>
    </w:p>
    <w:p w14:paraId="252DB075">
      <w:pPr>
        <w:spacing w:line="91" w:lineRule="auto"/>
        <w:rPr>
          <w:rFonts w:ascii="Arial"/>
          <w:sz w:val="2"/>
        </w:rPr>
      </w:pPr>
    </w:p>
    <w:tbl>
      <w:tblPr>
        <w:tblStyle w:val="4"/>
        <w:tblW w:w="957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8"/>
        <w:gridCol w:w="362"/>
        <w:gridCol w:w="362"/>
        <w:gridCol w:w="362"/>
        <w:gridCol w:w="362"/>
        <w:gridCol w:w="362"/>
        <w:gridCol w:w="362"/>
        <w:gridCol w:w="362"/>
        <w:gridCol w:w="362"/>
        <w:gridCol w:w="362"/>
        <w:gridCol w:w="362"/>
        <w:gridCol w:w="362"/>
        <w:gridCol w:w="362"/>
        <w:gridCol w:w="362"/>
        <w:gridCol w:w="441"/>
        <w:gridCol w:w="490"/>
        <w:gridCol w:w="410"/>
        <w:gridCol w:w="477"/>
        <w:gridCol w:w="531"/>
        <w:gridCol w:w="544"/>
        <w:gridCol w:w="545"/>
        <w:gridCol w:w="585"/>
        <w:gridCol w:w="549"/>
      </w:tblGrid>
      <w:tr w14:paraId="2A3189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2" w:hRule="atLeast"/>
        </w:trPr>
        <w:tc>
          <w:tcPr>
            <w:tcW w:w="298" w:type="dxa"/>
            <w:vAlign w:val="top"/>
          </w:tcPr>
          <w:p w14:paraId="67DB16CA">
            <w:pPr>
              <w:rPr>
                <w:rFonts w:ascii="Arial"/>
                <w:sz w:val="21"/>
              </w:rPr>
            </w:pPr>
          </w:p>
        </w:tc>
        <w:tc>
          <w:tcPr>
            <w:tcW w:w="362" w:type="dxa"/>
            <w:vAlign w:val="top"/>
          </w:tcPr>
          <w:p w14:paraId="38F93B14">
            <w:pPr>
              <w:rPr>
                <w:rFonts w:ascii="Arial"/>
                <w:sz w:val="21"/>
              </w:rPr>
            </w:pPr>
          </w:p>
        </w:tc>
        <w:tc>
          <w:tcPr>
            <w:tcW w:w="362" w:type="dxa"/>
            <w:vAlign w:val="top"/>
          </w:tcPr>
          <w:p w14:paraId="19A77967">
            <w:pPr>
              <w:spacing w:before="70" w:line="204" w:lineRule="auto"/>
              <w:ind w:left="19"/>
              <w:rPr>
                <w:rFonts w:ascii="微软雅黑" w:hAnsi="微软雅黑" w:eastAsia="微软雅黑" w:cs="微软雅黑"/>
                <w:sz w:val="20"/>
                <w:szCs w:val="20"/>
              </w:rPr>
            </w:pPr>
            <w:r>
              <w:rPr>
                <w:rFonts w:ascii="微软雅黑" w:hAnsi="微软雅黑" w:eastAsia="微软雅黑" w:cs="微软雅黑"/>
                <w:sz w:val="20"/>
                <w:szCs w:val="20"/>
              </w:rPr>
              <w:t>表</w:t>
            </w:r>
          </w:p>
          <w:p w14:paraId="57571F33">
            <w:pPr>
              <w:spacing w:before="53"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57889D7">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68929673">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0A969B83">
            <w:pPr>
              <w:rPr>
                <w:rFonts w:ascii="Arial"/>
                <w:sz w:val="21"/>
              </w:rPr>
            </w:pPr>
          </w:p>
        </w:tc>
        <w:tc>
          <w:tcPr>
            <w:tcW w:w="362" w:type="dxa"/>
            <w:vAlign w:val="top"/>
          </w:tcPr>
          <w:p w14:paraId="6DBEC863">
            <w:pPr>
              <w:spacing w:before="71" w:line="218" w:lineRule="auto"/>
              <w:ind w:left="24"/>
              <w:rPr>
                <w:rFonts w:ascii="微软雅黑" w:hAnsi="微软雅黑" w:eastAsia="微软雅黑" w:cs="微软雅黑"/>
                <w:sz w:val="20"/>
                <w:szCs w:val="20"/>
              </w:rPr>
            </w:pPr>
            <w:r>
              <w:rPr>
                <w:rFonts w:ascii="微软雅黑" w:hAnsi="微软雅黑" w:eastAsia="微软雅黑" w:cs="微软雅黑"/>
                <w:sz w:val="20"/>
                <w:szCs w:val="20"/>
              </w:rPr>
              <w:t>邮</w:t>
            </w:r>
          </w:p>
          <w:p w14:paraId="784283FE">
            <w:pPr>
              <w:spacing w:line="204"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编</w:t>
            </w:r>
          </w:p>
          <w:p w14:paraId="3470CB1F">
            <w:pPr>
              <w:spacing w:before="52"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6F9C3C7E">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7D65B802">
            <w:pPr>
              <w:spacing w:before="78" w:line="161"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08780452">
            <w:pPr>
              <w:spacing w:before="103"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4CD21397">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89F8201">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54AE736A">
            <w:pPr>
              <w:rPr>
                <w:rFonts w:ascii="Arial"/>
                <w:sz w:val="21"/>
              </w:rPr>
            </w:pPr>
          </w:p>
        </w:tc>
        <w:tc>
          <w:tcPr>
            <w:tcW w:w="362" w:type="dxa"/>
            <w:vAlign w:val="top"/>
          </w:tcPr>
          <w:p w14:paraId="37E02205">
            <w:pPr>
              <w:rPr>
                <w:rFonts w:ascii="Arial"/>
                <w:sz w:val="21"/>
              </w:rPr>
            </w:pPr>
          </w:p>
        </w:tc>
        <w:tc>
          <w:tcPr>
            <w:tcW w:w="362" w:type="dxa"/>
            <w:vAlign w:val="top"/>
          </w:tcPr>
          <w:p w14:paraId="40FAADEF">
            <w:pPr>
              <w:spacing w:before="70" w:line="208"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码</w:t>
            </w:r>
          </w:p>
          <w:p w14:paraId="04CEFCC6">
            <w:pPr>
              <w:spacing w:before="48"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3E9BC468">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0B4A9E8A">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77240906">
            <w:pPr>
              <w:rPr>
                <w:rFonts w:ascii="Arial"/>
                <w:sz w:val="21"/>
              </w:rPr>
            </w:pPr>
          </w:p>
        </w:tc>
        <w:tc>
          <w:tcPr>
            <w:tcW w:w="362" w:type="dxa"/>
            <w:vAlign w:val="top"/>
          </w:tcPr>
          <w:p w14:paraId="755C9823">
            <w:pPr>
              <w:spacing w:before="71" w:line="211" w:lineRule="auto"/>
              <w:ind w:left="18"/>
              <w:rPr>
                <w:rFonts w:ascii="微软雅黑" w:hAnsi="微软雅黑" w:eastAsia="微软雅黑" w:cs="微软雅黑"/>
                <w:sz w:val="20"/>
                <w:szCs w:val="20"/>
              </w:rPr>
            </w:pPr>
            <w:r>
              <w:rPr>
                <w:rFonts w:ascii="微软雅黑" w:hAnsi="微软雅黑" w:eastAsia="微软雅黑" w:cs="微软雅黑"/>
                <w:sz w:val="20"/>
                <w:szCs w:val="20"/>
              </w:rPr>
              <w:t>型</w:t>
            </w:r>
          </w:p>
          <w:p w14:paraId="774E7148">
            <w:pPr>
              <w:spacing w:before="43"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6C80AEE6">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DFEDFC9">
            <w:pPr>
              <w:spacing w:before="77"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321AEE35">
            <w:pPr>
              <w:rPr>
                <w:rFonts w:ascii="Arial"/>
                <w:sz w:val="21"/>
              </w:rPr>
            </w:pPr>
          </w:p>
        </w:tc>
        <w:tc>
          <w:tcPr>
            <w:tcW w:w="362" w:type="dxa"/>
            <w:vAlign w:val="top"/>
          </w:tcPr>
          <w:p w14:paraId="4320857C">
            <w:pPr>
              <w:rPr>
                <w:rFonts w:ascii="Arial"/>
                <w:sz w:val="21"/>
              </w:rPr>
            </w:pPr>
          </w:p>
        </w:tc>
        <w:tc>
          <w:tcPr>
            <w:tcW w:w="362" w:type="dxa"/>
            <w:vAlign w:val="top"/>
          </w:tcPr>
          <w:p w14:paraId="0591EE27">
            <w:pPr>
              <w:spacing w:before="70" w:line="205"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例</w:t>
            </w:r>
          </w:p>
          <w:p w14:paraId="5B0EFAAF">
            <w:pPr>
              <w:spacing w:before="52" w:line="146"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52C5B171">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2E2A9643">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441" w:type="dxa"/>
            <w:vAlign w:val="top"/>
          </w:tcPr>
          <w:p w14:paraId="7EBFC83E">
            <w:pPr>
              <w:rPr>
                <w:rFonts w:ascii="Arial"/>
                <w:sz w:val="21"/>
              </w:rPr>
            </w:pPr>
          </w:p>
        </w:tc>
        <w:tc>
          <w:tcPr>
            <w:tcW w:w="490" w:type="dxa"/>
            <w:vAlign w:val="top"/>
          </w:tcPr>
          <w:p w14:paraId="60CC5257">
            <w:pPr>
              <w:rPr>
                <w:rFonts w:ascii="Arial"/>
                <w:sz w:val="21"/>
              </w:rPr>
            </w:pPr>
          </w:p>
        </w:tc>
        <w:tc>
          <w:tcPr>
            <w:tcW w:w="410" w:type="dxa"/>
            <w:vAlign w:val="top"/>
          </w:tcPr>
          <w:p w14:paraId="032EFEB3">
            <w:pPr>
              <w:rPr>
                <w:rFonts w:ascii="Arial"/>
                <w:sz w:val="21"/>
              </w:rPr>
            </w:pPr>
          </w:p>
        </w:tc>
        <w:tc>
          <w:tcPr>
            <w:tcW w:w="477" w:type="dxa"/>
            <w:vAlign w:val="top"/>
          </w:tcPr>
          <w:p w14:paraId="31699CF7">
            <w:pPr>
              <w:spacing w:before="103" w:line="147" w:lineRule="exact"/>
              <w:ind w:left="121"/>
              <w:rPr>
                <w:rFonts w:ascii="微软雅黑" w:hAnsi="微软雅黑" w:eastAsia="微软雅黑" w:cs="微软雅黑"/>
                <w:sz w:val="20"/>
                <w:szCs w:val="20"/>
              </w:rPr>
            </w:pPr>
            <w:r>
              <w:rPr>
                <w:rFonts w:ascii="微软雅黑" w:hAnsi="微软雅黑" w:eastAsia="微软雅黑" w:cs="微软雅黑"/>
                <w:spacing w:val="-11"/>
                <w:w w:val="90"/>
                <w:position w:val="-3"/>
                <w:sz w:val="20"/>
                <w:szCs w:val="20"/>
              </w:rPr>
              <w:t>GBK</w:t>
            </w:r>
          </w:p>
          <w:p w14:paraId="5E5D5778">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531" w:type="dxa"/>
            <w:vAlign w:val="top"/>
          </w:tcPr>
          <w:p w14:paraId="667E37E9">
            <w:pPr>
              <w:rPr>
                <w:rFonts w:ascii="Arial"/>
                <w:sz w:val="21"/>
              </w:rPr>
            </w:pPr>
          </w:p>
        </w:tc>
        <w:tc>
          <w:tcPr>
            <w:tcW w:w="544" w:type="dxa"/>
            <w:vAlign w:val="top"/>
          </w:tcPr>
          <w:p w14:paraId="62C5D3CE">
            <w:pPr>
              <w:spacing w:before="70" w:line="205"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计</w:t>
            </w:r>
          </w:p>
        </w:tc>
        <w:tc>
          <w:tcPr>
            <w:tcW w:w="545" w:type="dxa"/>
            <w:vAlign w:val="top"/>
          </w:tcPr>
          <w:p w14:paraId="3C1CC31E">
            <w:pPr>
              <w:spacing w:before="71" w:line="218" w:lineRule="auto"/>
              <w:ind w:left="30"/>
              <w:rPr>
                <w:rFonts w:ascii="微软雅黑" w:hAnsi="微软雅黑" w:eastAsia="微软雅黑" w:cs="微软雅黑"/>
                <w:sz w:val="20"/>
                <w:szCs w:val="20"/>
              </w:rPr>
            </w:pPr>
            <w:r>
              <w:rPr>
                <w:rFonts w:ascii="微软雅黑" w:hAnsi="微软雅黑" w:eastAsia="微软雅黑" w:cs="微软雅黑"/>
                <w:spacing w:val="-1"/>
                <w:sz w:val="20"/>
                <w:szCs w:val="20"/>
              </w:rPr>
              <w:t>的</w:t>
            </w:r>
            <w:r>
              <w:rPr>
                <w:rFonts w:ascii="微软雅黑" w:hAnsi="微软雅黑" w:eastAsia="微软雅黑" w:cs="微软雅黑"/>
                <w:sz w:val="20"/>
                <w:szCs w:val="20"/>
              </w:rPr>
              <w:t>现</w:t>
            </w:r>
          </w:p>
          <w:p w14:paraId="013E5FA9">
            <w:pPr>
              <w:spacing w:before="1" w:line="203"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金流</w:t>
            </w:r>
          </w:p>
          <w:p w14:paraId="7DD91E71">
            <w:pPr>
              <w:spacing w:before="20" w:line="206"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量净</w:t>
            </w:r>
          </w:p>
          <w:p w14:paraId="7409ADD7">
            <w:pPr>
              <w:spacing w:before="18" w:line="185" w:lineRule="auto"/>
              <w:ind w:left="16"/>
              <w:rPr>
                <w:rFonts w:ascii="微软雅黑" w:hAnsi="微软雅黑" w:eastAsia="微软雅黑" w:cs="微软雅黑"/>
                <w:sz w:val="20"/>
                <w:szCs w:val="20"/>
              </w:rPr>
            </w:pPr>
            <w:r>
              <w:rPr>
                <w:rFonts w:ascii="微软雅黑" w:hAnsi="微软雅黑" w:eastAsia="微软雅黑" w:cs="微软雅黑"/>
                <w:spacing w:val="5"/>
                <w:sz w:val="20"/>
                <w:szCs w:val="20"/>
              </w:rPr>
              <w:t>额</w:t>
            </w:r>
          </w:p>
        </w:tc>
        <w:tc>
          <w:tcPr>
            <w:tcW w:w="585" w:type="dxa"/>
            <w:vAlign w:val="top"/>
          </w:tcPr>
          <w:p w14:paraId="17B08EC0">
            <w:pPr>
              <w:spacing w:before="71" w:line="218"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持股</w:t>
            </w:r>
          </w:p>
          <w:p w14:paraId="6A89382B">
            <w:pPr>
              <w:spacing w:line="202"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数比</w:t>
            </w:r>
          </w:p>
          <w:p w14:paraId="4A3AD0AE">
            <w:pPr>
              <w:spacing w:before="22" w:line="205" w:lineRule="auto"/>
              <w:ind w:left="14"/>
              <w:rPr>
                <w:rFonts w:ascii="微软雅黑" w:hAnsi="微软雅黑" w:eastAsia="微软雅黑" w:cs="微软雅黑"/>
                <w:sz w:val="20"/>
                <w:szCs w:val="20"/>
              </w:rPr>
            </w:pPr>
            <w:r>
              <w:rPr>
                <w:rFonts w:ascii="微软雅黑" w:hAnsi="微软雅黑" w:eastAsia="微软雅黑" w:cs="微软雅黑"/>
                <w:spacing w:val="7"/>
                <w:sz w:val="20"/>
                <w:szCs w:val="20"/>
              </w:rPr>
              <w:t>例</w:t>
            </w:r>
          </w:p>
        </w:tc>
        <w:tc>
          <w:tcPr>
            <w:tcW w:w="549" w:type="dxa"/>
            <w:vAlign w:val="top"/>
          </w:tcPr>
          <w:p w14:paraId="753F46F9">
            <w:pPr>
              <w:rPr>
                <w:rFonts w:ascii="Arial"/>
                <w:sz w:val="21"/>
              </w:rPr>
            </w:pPr>
          </w:p>
        </w:tc>
      </w:tr>
      <w:tr w14:paraId="6B079C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03" w:hRule="atLeast"/>
        </w:trPr>
        <w:tc>
          <w:tcPr>
            <w:tcW w:w="298" w:type="dxa"/>
            <w:vAlign w:val="top"/>
          </w:tcPr>
          <w:p w14:paraId="2990F074">
            <w:pPr>
              <w:spacing w:line="301" w:lineRule="auto"/>
              <w:rPr>
                <w:rFonts w:ascii="Arial"/>
                <w:sz w:val="21"/>
              </w:rPr>
            </w:pPr>
          </w:p>
          <w:p w14:paraId="0C26CE0F">
            <w:pPr>
              <w:spacing w:line="302" w:lineRule="auto"/>
              <w:rPr>
                <w:rFonts w:ascii="Arial"/>
                <w:sz w:val="21"/>
              </w:rPr>
            </w:pPr>
          </w:p>
          <w:p w14:paraId="09A0D397">
            <w:pPr>
              <w:spacing w:before="85"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19BFB47E">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500F7C2A">
            <w:pPr>
              <w:spacing w:before="29" w:line="166" w:lineRule="auto"/>
              <w:ind w:left="27"/>
              <w:rPr>
                <w:rFonts w:ascii="微软雅黑" w:hAnsi="微软雅黑" w:eastAsia="微软雅黑" w:cs="微软雅黑"/>
                <w:sz w:val="20"/>
                <w:szCs w:val="20"/>
              </w:rPr>
            </w:pPr>
            <w:r>
              <w:rPr>
                <w:rFonts w:ascii="微软雅黑" w:hAnsi="微软雅黑" w:eastAsia="微软雅黑" w:cs="微软雅黑"/>
                <w:sz w:val="20"/>
                <w:szCs w:val="20"/>
              </w:rPr>
              <w:t>7</w:t>
            </w:r>
          </w:p>
        </w:tc>
        <w:tc>
          <w:tcPr>
            <w:tcW w:w="362" w:type="dxa"/>
            <w:vAlign w:val="top"/>
          </w:tcPr>
          <w:p w14:paraId="45C61E08">
            <w:pPr>
              <w:rPr>
                <w:rFonts w:ascii="Arial"/>
                <w:sz w:val="21"/>
              </w:rPr>
            </w:pPr>
          </w:p>
        </w:tc>
        <w:tc>
          <w:tcPr>
            <w:tcW w:w="362" w:type="dxa"/>
            <w:vAlign w:val="top"/>
          </w:tcPr>
          <w:p w14:paraId="63C2C431">
            <w:pPr>
              <w:spacing w:before="224" w:line="218"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主</w:t>
            </w:r>
          </w:p>
          <w:p w14:paraId="6B60293F">
            <w:pPr>
              <w:spacing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营</w:t>
            </w:r>
          </w:p>
          <w:p w14:paraId="1E66787F">
            <w:pPr>
              <w:spacing w:before="19" w:line="214"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业</w:t>
            </w:r>
          </w:p>
          <w:p w14:paraId="394D80E4">
            <w:pPr>
              <w:spacing w:before="6" w:line="203"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务</w:t>
            </w:r>
          </w:p>
          <w:p w14:paraId="128CE3FD">
            <w:pPr>
              <w:spacing w:before="54"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261ECB14">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1257E7D">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211E37A8">
            <w:pPr>
              <w:rPr>
                <w:rFonts w:ascii="Arial"/>
                <w:sz w:val="21"/>
              </w:rPr>
            </w:pPr>
          </w:p>
        </w:tc>
        <w:tc>
          <w:tcPr>
            <w:tcW w:w="362" w:type="dxa"/>
            <w:vAlign w:val="top"/>
          </w:tcPr>
          <w:p w14:paraId="14B3AF1C">
            <w:pPr>
              <w:spacing w:before="224" w:line="218"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联</w:t>
            </w:r>
          </w:p>
          <w:p w14:paraId="7AE0D55B">
            <w:pPr>
              <w:spacing w:before="1" w:line="206" w:lineRule="auto"/>
              <w:ind w:left="21"/>
              <w:rPr>
                <w:rFonts w:ascii="微软雅黑" w:hAnsi="微软雅黑" w:eastAsia="微软雅黑" w:cs="微软雅黑"/>
                <w:sz w:val="20"/>
                <w:szCs w:val="20"/>
              </w:rPr>
            </w:pPr>
            <w:r>
              <w:rPr>
                <w:rFonts w:ascii="微软雅黑" w:hAnsi="微软雅黑" w:eastAsia="微软雅黑" w:cs="微软雅黑"/>
                <w:sz w:val="20"/>
                <w:szCs w:val="20"/>
              </w:rPr>
              <w:t>系</w:t>
            </w:r>
          </w:p>
          <w:p w14:paraId="3AA7C4DD">
            <w:pPr>
              <w:spacing w:before="16" w:line="210" w:lineRule="auto"/>
              <w:ind w:left="27"/>
              <w:rPr>
                <w:rFonts w:ascii="微软雅黑" w:hAnsi="微软雅黑" w:eastAsia="微软雅黑" w:cs="微软雅黑"/>
                <w:sz w:val="20"/>
                <w:szCs w:val="20"/>
              </w:rPr>
            </w:pPr>
            <w:r>
              <w:rPr>
                <w:rFonts w:ascii="微软雅黑" w:hAnsi="微软雅黑" w:eastAsia="微软雅黑" w:cs="微软雅黑"/>
                <w:sz w:val="20"/>
                <w:szCs w:val="20"/>
              </w:rPr>
              <w:t>电</w:t>
            </w:r>
          </w:p>
          <w:p w14:paraId="7D450424">
            <w:pPr>
              <w:spacing w:before="11" w:line="205"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话</w:t>
            </w:r>
          </w:p>
          <w:p w14:paraId="0726F520">
            <w:pPr>
              <w:spacing w:before="52"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3BF5513C">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0F7218AB">
            <w:pPr>
              <w:spacing w:before="77"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6DDA8BD3">
            <w:pPr>
              <w:spacing w:before="68" w:line="218"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联</w:t>
            </w:r>
          </w:p>
          <w:p w14:paraId="483B1E57">
            <w:pPr>
              <w:spacing w:before="1" w:line="206" w:lineRule="auto"/>
              <w:ind w:left="21"/>
              <w:rPr>
                <w:rFonts w:ascii="微软雅黑" w:hAnsi="微软雅黑" w:eastAsia="微软雅黑" w:cs="微软雅黑"/>
                <w:sz w:val="20"/>
                <w:szCs w:val="20"/>
              </w:rPr>
            </w:pPr>
            <w:r>
              <w:rPr>
                <w:rFonts w:ascii="微软雅黑" w:hAnsi="微软雅黑" w:eastAsia="微软雅黑" w:cs="微软雅黑"/>
                <w:sz w:val="20"/>
                <w:szCs w:val="20"/>
              </w:rPr>
              <w:t>系</w:t>
            </w:r>
          </w:p>
          <w:p w14:paraId="620C00F6">
            <w:pPr>
              <w:spacing w:before="16" w:line="206"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人</w:t>
            </w:r>
          </w:p>
          <w:p w14:paraId="5836006F">
            <w:pPr>
              <w:spacing w:before="17" w:line="210" w:lineRule="auto"/>
              <w:ind w:left="28"/>
              <w:rPr>
                <w:rFonts w:ascii="微软雅黑" w:hAnsi="微软雅黑" w:eastAsia="微软雅黑" w:cs="微软雅黑"/>
                <w:sz w:val="20"/>
                <w:szCs w:val="20"/>
              </w:rPr>
            </w:pPr>
            <w:r>
              <w:rPr>
                <w:rFonts w:ascii="微软雅黑" w:hAnsi="微软雅黑" w:eastAsia="微软雅黑" w:cs="微软雅黑"/>
                <w:sz w:val="20"/>
                <w:szCs w:val="20"/>
              </w:rPr>
              <w:t>电</w:t>
            </w:r>
          </w:p>
          <w:p w14:paraId="3FF5F298">
            <w:pPr>
              <w:spacing w:before="11" w:line="205"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话</w:t>
            </w:r>
          </w:p>
          <w:p w14:paraId="1392599A">
            <w:pPr>
              <w:spacing w:before="52"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30F40ED9">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149211A0">
            <w:pPr>
              <w:spacing w:before="77" w:line="160"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1E64E842">
            <w:pPr>
              <w:rPr>
                <w:rFonts w:ascii="Arial"/>
                <w:sz w:val="21"/>
              </w:rPr>
            </w:pPr>
          </w:p>
        </w:tc>
        <w:tc>
          <w:tcPr>
            <w:tcW w:w="362" w:type="dxa"/>
            <w:vAlign w:val="top"/>
          </w:tcPr>
          <w:p w14:paraId="7E226049">
            <w:pPr>
              <w:rPr>
                <w:rFonts w:ascii="Arial"/>
                <w:sz w:val="21"/>
              </w:rPr>
            </w:pPr>
          </w:p>
        </w:tc>
        <w:tc>
          <w:tcPr>
            <w:tcW w:w="362" w:type="dxa"/>
            <w:vAlign w:val="top"/>
          </w:tcPr>
          <w:p w14:paraId="006194ED">
            <w:pPr>
              <w:spacing w:before="224" w:line="218"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美</w:t>
            </w:r>
          </w:p>
          <w:p w14:paraId="766BF767">
            <w:pPr>
              <w:spacing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662B3A79">
            <w:pPr>
              <w:spacing w:before="19" w:line="204"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23C3F944">
            <w:pPr>
              <w:spacing w:before="20" w:line="204" w:lineRule="auto"/>
              <w:ind w:left="13"/>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68119027">
            <w:pPr>
              <w:spacing w:before="53"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56F461A4">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746DE4EF">
            <w:pPr>
              <w:spacing w:before="77" w:line="166"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48B1ADE1">
            <w:pPr>
              <w:rPr>
                <w:rFonts w:ascii="Arial"/>
                <w:sz w:val="21"/>
              </w:rPr>
            </w:pPr>
          </w:p>
        </w:tc>
        <w:tc>
          <w:tcPr>
            <w:tcW w:w="362" w:type="dxa"/>
            <w:vAlign w:val="top"/>
          </w:tcPr>
          <w:p w14:paraId="0C1D49A8">
            <w:pPr>
              <w:rPr>
                <w:rFonts w:ascii="Arial"/>
                <w:sz w:val="21"/>
              </w:rPr>
            </w:pPr>
          </w:p>
        </w:tc>
        <w:tc>
          <w:tcPr>
            <w:tcW w:w="362" w:type="dxa"/>
            <w:vAlign w:val="top"/>
          </w:tcPr>
          <w:p w14:paraId="732EB3F9">
            <w:pPr>
              <w:rPr>
                <w:rFonts w:ascii="Arial"/>
                <w:sz w:val="21"/>
              </w:rPr>
            </w:pPr>
          </w:p>
        </w:tc>
        <w:tc>
          <w:tcPr>
            <w:tcW w:w="362" w:type="dxa"/>
            <w:vAlign w:val="top"/>
          </w:tcPr>
          <w:p w14:paraId="07F09DF3">
            <w:pPr>
              <w:rPr>
                <w:rFonts w:ascii="Arial"/>
                <w:sz w:val="21"/>
              </w:rPr>
            </w:pPr>
          </w:p>
        </w:tc>
        <w:tc>
          <w:tcPr>
            <w:tcW w:w="362" w:type="dxa"/>
            <w:vAlign w:val="top"/>
          </w:tcPr>
          <w:p w14:paraId="29B09C85">
            <w:pPr>
              <w:rPr>
                <w:rFonts w:ascii="Arial"/>
                <w:sz w:val="21"/>
              </w:rPr>
            </w:pPr>
          </w:p>
        </w:tc>
        <w:tc>
          <w:tcPr>
            <w:tcW w:w="441" w:type="dxa"/>
            <w:vAlign w:val="top"/>
          </w:tcPr>
          <w:p w14:paraId="2CB990CD">
            <w:pPr>
              <w:rPr>
                <w:rFonts w:ascii="Arial"/>
                <w:sz w:val="21"/>
              </w:rPr>
            </w:pPr>
          </w:p>
        </w:tc>
        <w:tc>
          <w:tcPr>
            <w:tcW w:w="490" w:type="dxa"/>
            <w:vAlign w:val="top"/>
          </w:tcPr>
          <w:p w14:paraId="376B486A">
            <w:pPr>
              <w:rPr>
                <w:rFonts w:ascii="Arial"/>
                <w:sz w:val="21"/>
              </w:rPr>
            </w:pPr>
          </w:p>
        </w:tc>
        <w:tc>
          <w:tcPr>
            <w:tcW w:w="410" w:type="dxa"/>
            <w:textDirection w:val="tbRlV"/>
            <w:vAlign w:val="top"/>
          </w:tcPr>
          <w:p w14:paraId="452BFF34">
            <w:pPr>
              <w:spacing w:before="184" w:line="185" w:lineRule="auto"/>
              <w:ind w:left="536"/>
              <w:rPr>
                <w:rFonts w:ascii="微软雅黑" w:hAnsi="微软雅黑" w:eastAsia="微软雅黑" w:cs="微软雅黑"/>
                <w:sz w:val="20"/>
                <w:szCs w:val="20"/>
              </w:rPr>
            </w:pPr>
            <w:r>
              <w:rPr>
                <w:rFonts w:ascii="微软雅黑" w:hAnsi="微软雅黑" w:eastAsia="微软雅黑" w:cs="微软雅黑"/>
                <w:spacing w:val="29"/>
                <w:sz w:val="20"/>
                <w:szCs w:val="20"/>
              </w:rPr>
              <w:t>机</w:t>
            </w:r>
            <w:r>
              <w:rPr>
                <w:rFonts w:ascii="微软雅黑" w:hAnsi="微软雅黑" w:eastAsia="微软雅黑" w:cs="微软雅黑"/>
                <w:spacing w:val="26"/>
                <w:sz w:val="20"/>
                <w:szCs w:val="20"/>
              </w:rPr>
              <w:t xml:space="preserve"> 构 汇 总</w:t>
            </w:r>
          </w:p>
        </w:tc>
        <w:tc>
          <w:tcPr>
            <w:tcW w:w="477" w:type="dxa"/>
            <w:vAlign w:val="top"/>
          </w:tcPr>
          <w:p w14:paraId="16E820CB">
            <w:pPr>
              <w:rPr>
                <w:rFonts w:ascii="Arial"/>
                <w:sz w:val="21"/>
              </w:rPr>
            </w:pPr>
          </w:p>
        </w:tc>
        <w:tc>
          <w:tcPr>
            <w:tcW w:w="531" w:type="dxa"/>
            <w:vAlign w:val="top"/>
          </w:tcPr>
          <w:p w14:paraId="43B1F597">
            <w:pPr>
              <w:spacing w:line="301" w:lineRule="auto"/>
              <w:rPr>
                <w:rFonts w:ascii="Arial"/>
                <w:sz w:val="21"/>
              </w:rPr>
            </w:pPr>
          </w:p>
          <w:p w14:paraId="5EC98115">
            <w:pPr>
              <w:spacing w:line="301" w:lineRule="auto"/>
              <w:rPr>
                <w:rFonts w:ascii="Arial"/>
                <w:sz w:val="21"/>
              </w:rPr>
            </w:pPr>
          </w:p>
          <w:p w14:paraId="412E7396">
            <w:pPr>
              <w:spacing w:before="86" w:line="231" w:lineRule="auto"/>
              <w:ind w:left="19" w:right="97" w:hanging="6"/>
              <w:rPr>
                <w:rFonts w:ascii="微软雅黑" w:hAnsi="微软雅黑" w:eastAsia="微软雅黑" w:cs="微软雅黑"/>
                <w:sz w:val="20"/>
                <w:szCs w:val="20"/>
              </w:rPr>
            </w:pPr>
            <w:r>
              <w:rPr>
                <w:rFonts w:ascii="微软雅黑" w:hAnsi="微软雅黑" w:eastAsia="微软雅黑" w:cs="微软雅黑"/>
                <w:spacing w:val="7"/>
                <w:sz w:val="20"/>
                <w:szCs w:val="20"/>
              </w:rPr>
              <w:t>综合</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收</w:t>
            </w:r>
            <w:r>
              <w:rPr>
                <w:rFonts w:ascii="微软雅黑" w:hAnsi="微软雅黑" w:eastAsia="微软雅黑" w:cs="微软雅黑"/>
                <w:spacing w:val="3"/>
                <w:sz w:val="20"/>
                <w:szCs w:val="20"/>
              </w:rPr>
              <w:t>益</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总</w:t>
            </w:r>
            <w:r>
              <w:rPr>
                <w:rFonts w:ascii="微软雅黑" w:hAnsi="微软雅黑" w:eastAsia="微软雅黑" w:cs="微软雅黑"/>
                <w:spacing w:val="3"/>
                <w:sz w:val="20"/>
                <w:szCs w:val="20"/>
              </w:rPr>
              <w:t>额</w:t>
            </w:r>
          </w:p>
        </w:tc>
        <w:tc>
          <w:tcPr>
            <w:tcW w:w="544" w:type="dxa"/>
            <w:vAlign w:val="top"/>
          </w:tcPr>
          <w:p w14:paraId="12312FFB">
            <w:pPr>
              <w:spacing w:line="301" w:lineRule="auto"/>
              <w:rPr>
                <w:rFonts w:ascii="Arial"/>
                <w:sz w:val="21"/>
              </w:rPr>
            </w:pPr>
          </w:p>
          <w:p w14:paraId="64F675EC">
            <w:pPr>
              <w:spacing w:line="302" w:lineRule="auto"/>
              <w:rPr>
                <w:rFonts w:ascii="Arial"/>
                <w:sz w:val="21"/>
              </w:rPr>
            </w:pPr>
          </w:p>
          <w:p w14:paraId="380FF9DC">
            <w:pPr>
              <w:spacing w:before="85" w:line="218"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动</w:t>
            </w:r>
          </w:p>
          <w:p w14:paraId="13ECB03E">
            <w:pPr>
              <w:spacing w:line="203" w:lineRule="auto"/>
              <w:ind w:left="18"/>
              <w:rPr>
                <w:rFonts w:ascii="微软雅黑" w:hAnsi="微软雅黑" w:eastAsia="微软雅黑" w:cs="微软雅黑"/>
                <w:sz w:val="20"/>
                <w:szCs w:val="20"/>
              </w:rPr>
            </w:pPr>
            <w:r>
              <w:rPr>
                <w:rFonts w:ascii="微软雅黑" w:hAnsi="微软雅黑" w:eastAsia="微软雅黑" w:cs="微软雅黑"/>
                <w:spacing w:val="6"/>
                <w:sz w:val="20"/>
                <w:szCs w:val="20"/>
              </w:rPr>
              <w:t>负</w:t>
            </w:r>
            <w:r>
              <w:rPr>
                <w:rFonts w:ascii="微软雅黑" w:hAnsi="微软雅黑" w:eastAsia="微软雅黑" w:cs="微软雅黑"/>
                <w:spacing w:val="5"/>
                <w:sz w:val="20"/>
                <w:szCs w:val="20"/>
              </w:rPr>
              <w:t>债</w:t>
            </w:r>
          </w:p>
          <w:p w14:paraId="4E9F87A8">
            <w:pPr>
              <w:spacing w:before="20" w:line="204" w:lineRule="auto"/>
              <w:ind w:left="13"/>
              <w:rPr>
                <w:rFonts w:ascii="微软雅黑" w:hAnsi="微软雅黑" w:eastAsia="微软雅黑" w:cs="微软雅黑"/>
                <w:sz w:val="20"/>
                <w:szCs w:val="20"/>
              </w:rPr>
            </w:pPr>
            <w:r>
              <w:rPr>
                <w:rFonts w:ascii="微软雅黑" w:hAnsi="微软雅黑" w:eastAsia="微软雅黑" w:cs="微软雅黑"/>
                <w:spacing w:val="8"/>
                <w:sz w:val="20"/>
                <w:szCs w:val="20"/>
              </w:rPr>
              <w:t>合计</w:t>
            </w:r>
          </w:p>
        </w:tc>
        <w:tc>
          <w:tcPr>
            <w:tcW w:w="545" w:type="dxa"/>
            <w:vAlign w:val="top"/>
          </w:tcPr>
          <w:p w14:paraId="30E6005E">
            <w:pPr>
              <w:spacing w:line="292" w:lineRule="auto"/>
              <w:rPr>
                <w:rFonts w:ascii="Arial"/>
                <w:sz w:val="21"/>
              </w:rPr>
            </w:pPr>
          </w:p>
          <w:p w14:paraId="064C4770">
            <w:pPr>
              <w:spacing w:before="86" w:line="218"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筹资</w:t>
            </w:r>
          </w:p>
          <w:p w14:paraId="17434863">
            <w:pPr>
              <w:spacing w:before="1" w:line="203"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活动</w:t>
            </w:r>
          </w:p>
          <w:p w14:paraId="6F5C6F64">
            <w:pPr>
              <w:spacing w:before="20" w:line="205"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现金</w:t>
            </w:r>
          </w:p>
          <w:p w14:paraId="79FD55BE">
            <w:pPr>
              <w:spacing w:before="19" w:line="20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入</w:t>
            </w:r>
          </w:p>
          <w:p w14:paraId="7402090D">
            <w:pPr>
              <w:spacing w:before="20" w:line="205"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小计</w:t>
            </w:r>
          </w:p>
        </w:tc>
        <w:tc>
          <w:tcPr>
            <w:tcW w:w="585" w:type="dxa"/>
            <w:vAlign w:val="top"/>
          </w:tcPr>
          <w:p w14:paraId="1471DEA8">
            <w:pPr>
              <w:spacing w:line="301" w:lineRule="auto"/>
              <w:rPr>
                <w:rFonts w:ascii="Arial"/>
                <w:sz w:val="21"/>
              </w:rPr>
            </w:pPr>
          </w:p>
          <w:p w14:paraId="28E6E8BA">
            <w:pPr>
              <w:spacing w:line="302" w:lineRule="auto"/>
              <w:rPr>
                <w:rFonts w:ascii="Arial"/>
                <w:sz w:val="21"/>
              </w:rPr>
            </w:pPr>
          </w:p>
          <w:p w14:paraId="2DD6CB23">
            <w:pPr>
              <w:spacing w:before="85" w:line="218" w:lineRule="auto"/>
              <w:ind w:left="34"/>
              <w:rPr>
                <w:rFonts w:ascii="微软雅黑" w:hAnsi="微软雅黑" w:eastAsia="微软雅黑" w:cs="微软雅黑"/>
                <w:sz w:val="20"/>
                <w:szCs w:val="20"/>
              </w:rPr>
            </w:pPr>
            <w:r>
              <w:rPr>
                <w:rFonts w:ascii="微软雅黑" w:hAnsi="微软雅黑" w:eastAsia="微软雅黑" w:cs="微软雅黑"/>
                <w:spacing w:val="-2"/>
                <w:sz w:val="20"/>
                <w:szCs w:val="20"/>
              </w:rPr>
              <w:t>占总</w:t>
            </w:r>
          </w:p>
          <w:p w14:paraId="78CCB130">
            <w:pPr>
              <w:spacing w:line="204"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本</w:t>
            </w:r>
          </w:p>
          <w:p w14:paraId="2C5FE0E5">
            <w:pPr>
              <w:spacing w:before="19" w:line="205" w:lineRule="auto"/>
              <w:ind w:left="40"/>
              <w:rPr>
                <w:rFonts w:ascii="微软雅黑" w:hAnsi="微软雅黑" w:eastAsia="微软雅黑" w:cs="微软雅黑"/>
                <w:sz w:val="20"/>
                <w:szCs w:val="20"/>
              </w:rPr>
            </w:pPr>
            <w:r>
              <w:rPr>
                <w:rFonts w:ascii="微软雅黑" w:hAnsi="微软雅黑" w:eastAsia="微软雅黑" w:cs="微软雅黑"/>
                <w:spacing w:val="-5"/>
                <w:sz w:val="20"/>
                <w:szCs w:val="20"/>
              </w:rPr>
              <w:t>比例</w:t>
            </w:r>
          </w:p>
        </w:tc>
        <w:tc>
          <w:tcPr>
            <w:tcW w:w="549" w:type="dxa"/>
            <w:vAlign w:val="top"/>
          </w:tcPr>
          <w:p w14:paraId="214E7D7A">
            <w:pPr>
              <w:rPr>
                <w:rFonts w:ascii="Arial"/>
                <w:sz w:val="21"/>
              </w:rPr>
            </w:pPr>
          </w:p>
        </w:tc>
      </w:tr>
      <w:tr w14:paraId="047AC3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5" w:hRule="atLeast"/>
        </w:trPr>
        <w:tc>
          <w:tcPr>
            <w:tcW w:w="298" w:type="dxa"/>
            <w:vAlign w:val="top"/>
          </w:tcPr>
          <w:p w14:paraId="20A0BACB">
            <w:pPr>
              <w:spacing w:line="252" w:lineRule="auto"/>
              <w:rPr>
                <w:rFonts w:ascii="Arial"/>
                <w:sz w:val="21"/>
              </w:rPr>
            </w:pPr>
          </w:p>
          <w:p w14:paraId="708A9AAB">
            <w:pPr>
              <w:spacing w:line="253" w:lineRule="auto"/>
              <w:rPr>
                <w:rFonts w:ascii="Arial"/>
                <w:sz w:val="21"/>
              </w:rPr>
            </w:pPr>
          </w:p>
          <w:p w14:paraId="58304382">
            <w:pPr>
              <w:spacing w:line="253" w:lineRule="auto"/>
              <w:rPr>
                <w:rFonts w:ascii="Arial"/>
                <w:sz w:val="21"/>
              </w:rPr>
            </w:pPr>
          </w:p>
          <w:p w14:paraId="16F24F3E">
            <w:pPr>
              <w:spacing w:before="85"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08BB3F3B">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5A9CF8CD">
            <w:pPr>
              <w:spacing w:before="28" w:line="165" w:lineRule="auto"/>
              <w:ind w:left="22"/>
              <w:rPr>
                <w:rFonts w:ascii="微软雅黑" w:hAnsi="微软雅黑" w:eastAsia="微软雅黑" w:cs="微软雅黑"/>
                <w:sz w:val="20"/>
                <w:szCs w:val="20"/>
              </w:rPr>
            </w:pPr>
            <w:r>
              <w:rPr>
                <w:rFonts w:ascii="微软雅黑" w:hAnsi="微软雅黑" w:eastAsia="微软雅黑" w:cs="微软雅黑"/>
                <w:sz w:val="20"/>
                <w:szCs w:val="20"/>
              </w:rPr>
              <w:t>8</w:t>
            </w:r>
          </w:p>
        </w:tc>
        <w:tc>
          <w:tcPr>
            <w:tcW w:w="362" w:type="dxa"/>
            <w:vAlign w:val="top"/>
          </w:tcPr>
          <w:p w14:paraId="7C9B7498">
            <w:pPr>
              <w:rPr>
                <w:rFonts w:ascii="Arial"/>
                <w:sz w:val="21"/>
              </w:rPr>
            </w:pPr>
          </w:p>
        </w:tc>
        <w:tc>
          <w:tcPr>
            <w:tcW w:w="362" w:type="dxa"/>
            <w:vAlign w:val="top"/>
          </w:tcPr>
          <w:p w14:paraId="4586E72F">
            <w:pPr>
              <w:rPr>
                <w:rFonts w:ascii="Arial"/>
                <w:sz w:val="21"/>
              </w:rPr>
            </w:pPr>
          </w:p>
        </w:tc>
        <w:tc>
          <w:tcPr>
            <w:tcW w:w="362" w:type="dxa"/>
            <w:vAlign w:val="top"/>
          </w:tcPr>
          <w:p w14:paraId="3AD24C17">
            <w:pPr>
              <w:rPr>
                <w:rFonts w:ascii="Arial"/>
                <w:sz w:val="21"/>
              </w:rPr>
            </w:pPr>
          </w:p>
        </w:tc>
        <w:tc>
          <w:tcPr>
            <w:tcW w:w="362" w:type="dxa"/>
            <w:vAlign w:val="top"/>
          </w:tcPr>
          <w:p w14:paraId="72F32F9C">
            <w:pPr>
              <w:spacing w:line="292" w:lineRule="auto"/>
              <w:rPr>
                <w:rFonts w:ascii="Arial"/>
                <w:sz w:val="21"/>
              </w:rPr>
            </w:pPr>
          </w:p>
          <w:p w14:paraId="1948DD60">
            <w:pPr>
              <w:spacing w:before="86" w:line="218"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联</w:t>
            </w:r>
          </w:p>
          <w:p w14:paraId="35FFB910">
            <w:pPr>
              <w:spacing w:before="1" w:line="206" w:lineRule="auto"/>
              <w:ind w:left="21"/>
              <w:rPr>
                <w:rFonts w:ascii="微软雅黑" w:hAnsi="微软雅黑" w:eastAsia="微软雅黑" w:cs="微软雅黑"/>
                <w:sz w:val="20"/>
                <w:szCs w:val="20"/>
              </w:rPr>
            </w:pPr>
            <w:r>
              <w:rPr>
                <w:rFonts w:ascii="微软雅黑" w:hAnsi="微软雅黑" w:eastAsia="微软雅黑" w:cs="微软雅黑"/>
                <w:sz w:val="20"/>
                <w:szCs w:val="20"/>
              </w:rPr>
              <w:t>系</w:t>
            </w:r>
          </w:p>
          <w:p w14:paraId="0099786C">
            <w:pPr>
              <w:spacing w:before="16" w:line="204"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传</w:t>
            </w:r>
          </w:p>
          <w:p w14:paraId="71149AC3">
            <w:pPr>
              <w:spacing w:before="21" w:line="203"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真</w:t>
            </w:r>
          </w:p>
          <w:p w14:paraId="496A7EDA">
            <w:pPr>
              <w:spacing w:before="54"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6CF9DFC9">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5D2F42B">
            <w:pPr>
              <w:spacing w:before="77"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10B870F8">
            <w:pPr>
              <w:spacing w:before="224" w:line="218" w:lineRule="auto"/>
              <w:ind w:left="12"/>
              <w:rPr>
                <w:rFonts w:ascii="微软雅黑" w:hAnsi="微软雅黑" w:eastAsia="微软雅黑" w:cs="微软雅黑"/>
                <w:sz w:val="20"/>
                <w:szCs w:val="20"/>
              </w:rPr>
            </w:pPr>
            <w:r>
              <w:rPr>
                <w:rFonts w:ascii="微软雅黑" w:hAnsi="微软雅黑" w:eastAsia="微软雅黑" w:cs="微软雅黑"/>
                <w:spacing w:val="7"/>
                <w:sz w:val="20"/>
                <w:szCs w:val="20"/>
              </w:rPr>
              <w:t>联</w:t>
            </w:r>
          </w:p>
          <w:p w14:paraId="2670FF71">
            <w:pPr>
              <w:spacing w:before="1" w:line="206" w:lineRule="auto"/>
              <w:ind w:left="21"/>
              <w:rPr>
                <w:rFonts w:ascii="微软雅黑" w:hAnsi="微软雅黑" w:eastAsia="微软雅黑" w:cs="微软雅黑"/>
                <w:sz w:val="20"/>
                <w:szCs w:val="20"/>
              </w:rPr>
            </w:pPr>
            <w:r>
              <w:rPr>
                <w:rFonts w:ascii="微软雅黑" w:hAnsi="微软雅黑" w:eastAsia="微软雅黑" w:cs="微软雅黑"/>
                <w:sz w:val="20"/>
                <w:szCs w:val="20"/>
              </w:rPr>
              <w:t>系</w:t>
            </w:r>
          </w:p>
          <w:p w14:paraId="126E5D5B">
            <w:pPr>
              <w:spacing w:before="16" w:line="206"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人</w:t>
            </w:r>
          </w:p>
          <w:p w14:paraId="50ECA3D6">
            <w:pPr>
              <w:spacing w:before="17" w:line="204" w:lineRule="auto"/>
              <w:ind w:left="25"/>
              <w:rPr>
                <w:rFonts w:ascii="微软雅黑" w:hAnsi="微软雅黑" w:eastAsia="微软雅黑" w:cs="微软雅黑"/>
                <w:sz w:val="20"/>
                <w:szCs w:val="20"/>
              </w:rPr>
            </w:pPr>
            <w:r>
              <w:rPr>
                <w:rFonts w:ascii="微软雅黑" w:hAnsi="微软雅黑" w:eastAsia="微软雅黑" w:cs="微软雅黑"/>
                <w:sz w:val="20"/>
                <w:szCs w:val="20"/>
              </w:rPr>
              <w:t>邮</w:t>
            </w:r>
          </w:p>
          <w:p w14:paraId="3B6E97C6">
            <w:pPr>
              <w:spacing w:before="19" w:line="205"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箱</w:t>
            </w:r>
          </w:p>
          <w:p w14:paraId="71F44BA2">
            <w:pPr>
              <w:spacing w:before="52"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1C8B8713">
            <w:pPr>
              <w:spacing w:line="89" w:lineRule="exact"/>
              <w:ind w:left="10"/>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25633AAD">
            <w:pPr>
              <w:spacing w:before="77" w:line="166" w:lineRule="auto"/>
              <w:ind w:left="15"/>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03233369">
            <w:pPr>
              <w:rPr>
                <w:rFonts w:ascii="Arial"/>
                <w:sz w:val="21"/>
              </w:rPr>
            </w:pPr>
          </w:p>
        </w:tc>
        <w:tc>
          <w:tcPr>
            <w:tcW w:w="362" w:type="dxa"/>
            <w:vAlign w:val="top"/>
          </w:tcPr>
          <w:p w14:paraId="52498C42">
            <w:pPr>
              <w:rPr>
                <w:rFonts w:ascii="Arial"/>
                <w:sz w:val="21"/>
              </w:rPr>
            </w:pPr>
          </w:p>
        </w:tc>
        <w:tc>
          <w:tcPr>
            <w:tcW w:w="362" w:type="dxa"/>
            <w:vAlign w:val="top"/>
          </w:tcPr>
          <w:p w14:paraId="3DB82BAF">
            <w:pPr>
              <w:spacing w:before="68" w:line="218"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保</w:t>
            </w:r>
          </w:p>
          <w:p w14:paraId="3BECEBE2">
            <w:pPr>
              <w:spacing w:line="205" w:lineRule="auto"/>
              <w:ind w:left="26"/>
              <w:rPr>
                <w:rFonts w:ascii="微软雅黑" w:hAnsi="微软雅黑" w:eastAsia="微软雅黑" w:cs="微软雅黑"/>
                <w:sz w:val="20"/>
                <w:szCs w:val="20"/>
              </w:rPr>
            </w:pPr>
            <w:r>
              <w:rPr>
                <w:rFonts w:ascii="微软雅黑" w:hAnsi="微软雅黑" w:eastAsia="微软雅黑" w:cs="微软雅黑"/>
                <w:sz w:val="20"/>
                <w:szCs w:val="20"/>
              </w:rPr>
              <w:t>留</w:t>
            </w:r>
          </w:p>
          <w:p w14:paraId="1392A769">
            <w:pPr>
              <w:spacing w:before="18"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74179865">
            <w:pPr>
              <w:spacing w:before="20" w:line="206" w:lineRule="auto"/>
              <w:ind w:left="23"/>
              <w:rPr>
                <w:rFonts w:ascii="微软雅黑" w:hAnsi="微软雅黑" w:eastAsia="微软雅黑" w:cs="微软雅黑"/>
                <w:sz w:val="20"/>
                <w:szCs w:val="20"/>
              </w:rPr>
            </w:pPr>
            <w:r>
              <w:rPr>
                <w:rFonts w:ascii="微软雅黑" w:hAnsi="微软雅黑" w:eastAsia="微软雅黑" w:cs="微软雅黑"/>
                <w:sz w:val="20"/>
                <w:szCs w:val="20"/>
              </w:rPr>
              <w:t>票</w:t>
            </w:r>
          </w:p>
          <w:p w14:paraId="01FA7700">
            <w:pPr>
              <w:spacing w:before="16" w:line="205" w:lineRule="auto"/>
              <w:ind w:left="19"/>
              <w:rPr>
                <w:rFonts w:ascii="微软雅黑" w:hAnsi="微软雅黑" w:eastAsia="微软雅黑" w:cs="微软雅黑"/>
                <w:sz w:val="20"/>
                <w:szCs w:val="20"/>
              </w:rPr>
            </w:pPr>
            <w:r>
              <w:rPr>
                <w:rFonts w:ascii="微软雅黑" w:hAnsi="微软雅黑" w:eastAsia="微软雅黑" w:cs="微软雅黑"/>
                <w:sz w:val="20"/>
                <w:szCs w:val="20"/>
              </w:rPr>
              <w:t>代</w:t>
            </w:r>
          </w:p>
          <w:p w14:paraId="1FCFBDE0">
            <w:pPr>
              <w:spacing w:before="19" w:line="208"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码</w:t>
            </w:r>
          </w:p>
          <w:p w14:paraId="2AD25992">
            <w:pPr>
              <w:spacing w:before="48"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0FADB335">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F5CD783">
            <w:pPr>
              <w:spacing w:before="77" w:line="160"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199CAFFB">
            <w:pPr>
              <w:rPr>
                <w:rFonts w:ascii="Arial"/>
                <w:sz w:val="21"/>
              </w:rPr>
            </w:pPr>
          </w:p>
        </w:tc>
        <w:tc>
          <w:tcPr>
            <w:tcW w:w="362" w:type="dxa"/>
            <w:vAlign w:val="top"/>
          </w:tcPr>
          <w:p w14:paraId="26F4088D">
            <w:pPr>
              <w:rPr>
                <w:rFonts w:ascii="Arial"/>
                <w:sz w:val="21"/>
              </w:rPr>
            </w:pPr>
          </w:p>
        </w:tc>
        <w:tc>
          <w:tcPr>
            <w:tcW w:w="362" w:type="dxa"/>
            <w:vAlign w:val="top"/>
          </w:tcPr>
          <w:p w14:paraId="7E3FF4B0">
            <w:pPr>
              <w:rPr>
                <w:rFonts w:ascii="Arial"/>
                <w:sz w:val="21"/>
              </w:rPr>
            </w:pPr>
          </w:p>
        </w:tc>
        <w:tc>
          <w:tcPr>
            <w:tcW w:w="362" w:type="dxa"/>
            <w:vAlign w:val="top"/>
          </w:tcPr>
          <w:p w14:paraId="3925C5B9">
            <w:pPr>
              <w:rPr>
                <w:rFonts w:ascii="Arial"/>
                <w:sz w:val="21"/>
              </w:rPr>
            </w:pPr>
          </w:p>
        </w:tc>
        <w:tc>
          <w:tcPr>
            <w:tcW w:w="362" w:type="dxa"/>
            <w:vAlign w:val="top"/>
          </w:tcPr>
          <w:p w14:paraId="27152641">
            <w:pPr>
              <w:rPr>
                <w:rFonts w:ascii="Arial"/>
                <w:sz w:val="21"/>
              </w:rPr>
            </w:pPr>
          </w:p>
        </w:tc>
        <w:tc>
          <w:tcPr>
            <w:tcW w:w="441" w:type="dxa"/>
            <w:vAlign w:val="top"/>
          </w:tcPr>
          <w:p w14:paraId="2EF65EC0">
            <w:pPr>
              <w:rPr>
                <w:rFonts w:ascii="Arial"/>
                <w:sz w:val="21"/>
              </w:rPr>
            </w:pPr>
          </w:p>
        </w:tc>
        <w:tc>
          <w:tcPr>
            <w:tcW w:w="490" w:type="dxa"/>
            <w:vAlign w:val="top"/>
          </w:tcPr>
          <w:p w14:paraId="4E8FFB4D">
            <w:pPr>
              <w:rPr>
                <w:rFonts w:ascii="Arial"/>
                <w:sz w:val="21"/>
              </w:rPr>
            </w:pPr>
          </w:p>
        </w:tc>
        <w:tc>
          <w:tcPr>
            <w:tcW w:w="410" w:type="dxa"/>
            <w:vAlign w:val="top"/>
          </w:tcPr>
          <w:p w14:paraId="01064765">
            <w:pPr>
              <w:rPr>
                <w:rFonts w:ascii="Arial"/>
                <w:sz w:val="21"/>
              </w:rPr>
            </w:pPr>
          </w:p>
        </w:tc>
        <w:tc>
          <w:tcPr>
            <w:tcW w:w="477" w:type="dxa"/>
            <w:vAlign w:val="top"/>
          </w:tcPr>
          <w:p w14:paraId="48CA4FDD">
            <w:pPr>
              <w:rPr>
                <w:rFonts w:ascii="Arial"/>
                <w:sz w:val="21"/>
              </w:rPr>
            </w:pPr>
          </w:p>
        </w:tc>
        <w:tc>
          <w:tcPr>
            <w:tcW w:w="531" w:type="dxa"/>
            <w:vAlign w:val="top"/>
          </w:tcPr>
          <w:p w14:paraId="59D464AC">
            <w:pPr>
              <w:rPr>
                <w:rFonts w:ascii="Arial"/>
                <w:sz w:val="21"/>
              </w:rPr>
            </w:pPr>
          </w:p>
        </w:tc>
        <w:tc>
          <w:tcPr>
            <w:tcW w:w="544" w:type="dxa"/>
            <w:vAlign w:val="top"/>
          </w:tcPr>
          <w:p w14:paraId="3BDE0B6C">
            <w:pPr>
              <w:spacing w:line="301" w:lineRule="auto"/>
              <w:rPr>
                <w:rFonts w:ascii="Arial"/>
                <w:sz w:val="21"/>
              </w:rPr>
            </w:pPr>
          </w:p>
          <w:p w14:paraId="37E99F89">
            <w:pPr>
              <w:spacing w:line="302" w:lineRule="auto"/>
              <w:rPr>
                <w:rFonts w:ascii="Arial"/>
                <w:sz w:val="21"/>
              </w:rPr>
            </w:pPr>
          </w:p>
          <w:p w14:paraId="7333C168">
            <w:pPr>
              <w:spacing w:before="85" w:line="218"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非流</w:t>
            </w:r>
          </w:p>
          <w:p w14:paraId="42AD8CEF">
            <w:pPr>
              <w:spacing w:line="203" w:lineRule="auto"/>
              <w:ind w:left="15"/>
              <w:rPr>
                <w:rFonts w:ascii="微软雅黑" w:hAnsi="微软雅黑" w:eastAsia="微软雅黑" w:cs="微软雅黑"/>
                <w:sz w:val="20"/>
                <w:szCs w:val="20"/>
              </w:rPr>
            </w:pPr>
            <w:r>
              <w:rPr>
                <w:rFonts w:ascii="微软雅黑" w:hAnsi="微软雅黑" w:eastAsia="微软雅黑" w:cs="微软雅黑"/>
                <w:spacing w:val="7"/>
                <w:sz w:val="20"/>
                <w:szCs w:val="20"/>
              </w:rPr>
              <w:t>动负</w:t>
            </w:r>
          </w:p>
          <w:p w14:paraId="44992E55">
            <w:pPr>
              <w:spacing w:before="21" w:line="203" w:lineRule="auto"/>
              <w:ind w:left="18"/>
              <w:rPr>
                <w:rFonts w:ascii="微软雅黑" w:hAnsi="微软雅黑" w:eastAsia="微软雅黑" w:cs="微软雅黑"/>
                <w:sz w:val="20"/>
                <w:szCs w:val="20"/>
              </w:rPr>
            </w:pPr>
            <w:r>
              <w:rPr>
                <w:rFonts w:ascii="微软雅黑" w:hAnsi="微软雅黑" w:eastAsia="微软雅黑" w:cs="微软雅黑"/>
                <w:spacing w:val="6"/>
                <w:sz w:val="20"/>
                <w:szCs w:val="20"/>
              </w:rPr>
              <w:t>债</w:t>
            </w:r>
            <w:r>
              <w:rPr>
                <w:rFonts w:ascii="微软雅黑" w:hAnsi="微软雅黑" w:eastAsia="微软雅黑" w:cs="微软雅黑"/>
                <w:spacing w:val="5"/>
                <w:sz w:val="20"/>
                <w:szCs w:val="20"/>
              </w:rPr>
              <w:t>合</w:t>
            </w:r>
          </w:p>
          <w:p w14:paraId="7257E6F3">
            <w:pPr>
              <w:spacing w:before="21" w:line="205"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计</w:t>
            </w:r>
          </w:p>
        </w:tc>
        <w:tc>
          <w:tcPr>
            <w:tcW w:w="545" w:type="dxa"/>
            <w:vAlign w:val="top"/>
          </w:tcPr>
          <w:p w14:paraId="742155E1">
            <w:pPr>
              <w:spacing w:line="448" w:lineRule="auto"/>
              <w:rPr>
                <w:rFonts w:ascii="Arial"/>
                <w:sz w:val="21"/>
              </w:rPr>
            </w:pPr>
          </w:p>
          <w:p w14:paraId="5D5016E1">
            <w:pPr>
              <w:spacing w:before="85" w:line="218"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筹资</w:t>
            </w:r>
          </w:p>
          <w:p w14:paraId="1AD4A4A6">
            <w:pPr>
              <w:spacing w:before="1" w:line="203"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活动</w:t>
            </w:r>
          </w:p>
          <w:p w14:paraId="343AC0B1">
            <w:pPr>
              <w:spacing w:before="20" w:line="205"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现金</w:t>
            </w:r>
          </w:p>
          <w:p w14:paraId="424D14BB">
            <w:pPr>
              <w:spacing w:before="19" w:line="20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出</w:t>
            </w:r>
          </w:p>
          <w:p w14:paraId="0BB687A9">
            <w:pPr>
              <w:spacing w:before="20" w:line="205"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小计</w:t>
            </w:r>
          </w:p>
        </w:tc>
        <w:tc>
          <w:tcPr>
            <w:tcW w:w="585" w:type="dxa"/>
            <w:vAlign w:val="top"/>
          </w:tcPr>
          <w:p w14:paraId="580AFE54">
            <w:pPr>
              <w:spacing w:line="448" w:lineRule="auto"/>
              <w:rPr>
                <w:rFonts w:ascii="Arial"/>
                <w:sz w:val="21"/>
              </w:rPr>
            </w:pPr>
          </w:p>
          <w:p w14:paraId="2F827282">
            <w:pPr>
              <w:spacing w:before="85" w:line="218"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权</w:t>
            </w:r>
          </w:p>
          <w:p w14:paraId="51FD935D">
            <w:pPr>
              <w:spacing w:before="1" w:line="204" w:lineRule="auto"/>
              <w:ind w:left="24"/>
              <w:rPr>
                <w:rFonts w:ascii="微软雅黑" w:hAnsi="微软雅黑" w:eastAsia="微软雅黑" w:cs="微软雅黑"/>
                <w:sz w:val="20"/>
                <w:szCs w:val="20"/>
              </w:rPr>
            </w:pPr>
            <w:r>
              <w:rPr>
                <w:rFonts w:ascii="微软雅黑" w:hAnsi="微软雅黑" w:eastAsia="微软雅黑" w:cs="微软雅黑"/>
                <w:spacing w:val="3"/>
                <w:sz w:val="20"/>
                <w:szCs w:val="20"/>
              </w:rPr>
              <w:t>冻结</w:t>
            </w:r>
          </w:p>
          <w:p w14:paraId="11BC5D67">
            <w:pPr>
              <w:spacing w:before="18" w:line="204"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质</w:t>
            </w:r>
            <w:r>
              <w:rPr>
                <w:rFonts w:ascii="微软雅黑" w:hAnsi="微软雅黑" w:eastAsia="微软雅黑" w:cs="微软雅黑"/>
                <w:spacing w:val="5"/>
                <w:sz w:val="20"/>
                <w:szCs w:val="20"/>
              </w:rPr>
              <w:t>押</w:t>
            </w:r>
          </w:p>
          <w:p w14:paraId="4219AED7">
            <w:pPr>
              <w:spacing w:before="20" w:line="204" w:lineRule="auto"/>
              <w:ind w:left="20"/>
              <w:rPr>
                <w:rFonts w:ascii="微软雅黑" w:hAnsi="微软雅黑" w:eastAsia="微软雅黑" w:cs="微软雅黑"/>
                <w:sz w:val="20"/>
                <w:szCs w:val="20"/>
              </w:rPr>
            </w:pPr>
            <w:r>
              <w:rPr>
                <w:rFonts w:ascii="微软雅黑" w:hAnsi="微软雅黑" w:eastAsia="微软雅黑" w:cs="微软雅黑"/>
                <w:spacing w:val="5"/>
                <w:sz w:val="20"/>
                <w:szCs w:val="20"/>
              </w:rPr>
              <w:t>原</w:t>
            </w:r>
            <w:r>
              <w:rPr>
                <w:rFonts w:ascii="微软雅黑" w:hAnsi="微软雅黑" w:eastAsia="微软雅黑" w:cs="微软雅黑"/>
                <w:spacing w:val="4"/>
                <w:sz w:val="20"/>
                <w:szCs w:val="20"/>
              </w:rPr>
              <w:t>因</w:t>
            </w:r>
          </w:p>
          <w:p w14:paraId="7BC36CD2">
            <w:pPr>
              <w:spacing w:before="53" w:line="147" w:lineRule="exact"/>
              <w:ind w:left="124"/>
              <w:rPr>
                <w:rFonts w:ascii="微软雅黑" w:hAnsi="微软雅黑" w:eastAsia="微软雅黑" w:cs="微软雅黑"/>
                <w:sz w:val="20"/>
                <w:szCs w:val="20"/>
              </w:rPr>
            </w:pPr>
            <w:r>
              <w:rPr>
                <w:rFonts w:ascii="微软雅黑" w:hAnsi="微软雅黑" w:eastAsia="微软雅黑" w:cs="微软雅黑"/>
                <w:spacing w:val="-11"/>
                <w:w w:val="90"/>
                <w:position w:val="-3"/>
                <w:sz w:val="20"/>
                <w:szCs w:val="20"/>
              </w:rPr>
              <w:t>GBK</w:t>
            </w:r>
          </w:p>
          <w:p w14:paraId="47E579DA">
            <w:pPr>
              <w:spacing w:line="89" w:lineRule="exact"/>
              <w:ind w:left="12"/>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549" w:type="dxa"/>
            <w:vAlign w:val="top"/>
          </w:tcPr>
          <w:p w14:paraId="378E3A8B">
            <w:pPr>
              <w:rPr>
                <w:rFonts w:ascii="Arial"/>
                <w:sz w:val="21"/>
              </w:rPr>
            </w:pPr>
          </w:p>
        </w:tc>
      </w:tr>
      <w:tr w14:paraId="142A43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5" w:hRule="atLeast"/>
        </w:trPr>
        <w:tc>
          <w:tcPr>
            <w:tcW w:w="298" w:type="dxa"/>
            <w:vAlign w:val="top"/>
          </w:tcPr>
          <w:p w14:paraId="7FD29684">
            <w:pPr>
              <w:spacing w:line="252" w:lineRule="auto"/>
              <w:rPr>
                <w:rFonts w:ascii="Arial"/>
                <w:sz w:val="21"/>
              </w:rPr>
            </w:pPr>
          </w:p>
          <w:p w14:paraId="30FCF906">
            <w:pPr>
              <w:spacing w:line="253" w:lineRule="auto"/>
              <w:rPr>
                <w:rFonts w:ascii="Arial"/>
                <w:sz w:val="21"/>
              </w:rPr>
            </w:pPr>
          </w:p>
          <w:p w14:paraId="544876C0">
            <w:pPr>
              <w:spacing w:line="253" w:lineRule="auto"/>
              <w:rPr>
                <w:rFonts w:ascii="Arial"/>
                <w:sz w:val="21"/>
              </w:rPr>
            </w:pPr>
          </w:p>
          <w:p w14:paraId="09EA6915">
            <w:pPr>
              <w:spacing w:before="85"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5AB1F46C">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1487BFE9">
            <w:pPr>
              <w:spacing w:before="28" w:line="165" w:lineRule="auto"/>
              <w:ind w:left="22"/>
              <w:rPr>
                <w:rFonts w:ascii="微软雅黑" w:hAnsi="微软雅黑" w:eastAsia="微软雅黑" w:cs="微软雅黑"/>
                <w:sz w:val="20"/>
                <w:szCs w:val="20"/>
              </w:rPr>
            </w:pPr>
            <w:r>
              <w:rPr>
                <w:rFonts w:ascii="微软雅黑" w:hAnsi="微软雅黑" w:eastAsia="微软雅黑" w:cs="微软雅黑"/>
                <w:sz w:val="20"/>
                <w:szCs w:val="20"/>
              </w:rPr>
              <w:t>9</w:t>
            </w:r>
          </w:p>
        </w:tc>
        <w:tc>
          <w:tcPr>
            <w:tcW w:w="362" w:type="dxa"/>
            <w:vAlign w:val="top"/>
          </w:tcPr>
          <w:p w14:paraId="0C1BBE9C">
            <w:pPr>
              <w:rPr>
                <w:rFonts w:ascii="Arial"/>
                <w:sz w:val="21"/>
              </w:rPr>
            </w:pPr>
          </w:p>
        </w:tc>
        <w:tc>
          <w:tcPr>
            <w:tcW w:w="362" w:type="dxa"/>
            <w:vAlign w:val="top"/>
          </w:tcPr>
          <w:p w14:paraId="66053DAA">
            <w:pPr>
              <w:rPr>
                <w:rFonts w:ascii="Arial"/>
                <w:sz w:val="21"/>
              </w:rPr>
            </w:pPr>
          </w:p>
        </w:tc>
        <w:tc>
          <w:tcPr>
            <w:tcW w:w="362" w:type="dxa"/>
            <w:vAlign w:val="top"/>
          </w:tcPr>
          <w:p w14:paraId="661AF654">
            <w:pPr>
              <w:rPr>
                <w:rFonts w:ascii="Arial"/>
                <w:sz w:val="21"/>
              </w:rPr>
            </w:pPr>
          </w:p>
        </w:tc>
        <w:tc>
          <w:tcPr>
            <w:tcW w:w="362" w:type="dxa"/>
            <w:vAlign w:val="top"/>
          </w:tcPr>
          <w:p w14:paraId="45742BE9">
            <w:pPr>
              <w:spacing w:line="292" w:lineRule="auto"/>
              <w:rPr>
                <w:rFonts w:ascii="Arial"/>
                <w:sz w:val="21"/>
              </w:rPr>
            </w:pPr>
          </w:p>
          <w:p w14:paraId="6A0154BF">
            <w:pPr>
              <w:spacing w:before="86" w:line="218"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联</w:t>
            </w:r>
          </w:p>
          <w:p w14:paraId="4B4B90BB">
            <w:pPr>
              <w:spacing w:before="1" w:line="206" w:lineRule="auto"/>
              <w:ind w:left="21"/>
              <w:rPr>
                <w:rFonts w:ascii="微软雅黑" w:hAnsi="微软雅黑" w:eastAsia="微软雅黑" w:cs="微软雅黑"/>
                <w:sz w:val="20"/>
                <w:szCs w:val="20"/>
              </w:rPr>
            </w:pPr>
            <w:r>
              <w:rPr>
                <w:rFonts w:ascii="微软雅黑" w:hAnsi="微软雅黑" w:eastAsia="微软雅黑" w:cs="微软雅黑"/>
                <w:sz w:val="20"/>
                <w:szCs w:val="20"/>
              </w:rPr>
              <w:t>系</w:t>
            </w:r>
          </w:p>
          <w:p w14:paraId="43E504EE">
            <w:pPr>
              <w:spacing w:before="15" w:line="210"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地</w:t>
            </w:r>
          </w:p>
          <w:p w14:paraId="7D061B76">
            <w:pPr>
              <w:spacing w:before="12" w:line="213"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址</w:t>
            </w:r>
          </w:p>
          <w:p w14:paraId="55B4E053">
            <w:pPr>
              <w:spacing w:before="40"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74B2427D">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6923EB16">
            <w:pPr>
              <w:spacing w:before="78" w:line="166"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347CE9C3">
            <w:pPr>
              <w:rPr>
                <w:rFonts w:ascii="Arial"/>
                <w:sz w:val="21"/>
              </w:rPr>
            </w:pPr>
          </w:p>
        </w:tc>
        <w:tc>
          <w:tcPr>
            <w:tcW w:w="362" w:type="dxa"/>
            <w:vAlign w:val="top"/>
          </w:tcPr>
          <w:p w14:paraId="2B5ECE5E">
            <w:pPr>
              <w:rPr>
                <w:rFonts w:ascii="Arial"/>
                <w:sz w:val="21"/>
              </w:rPr>
            </w:pPr>
          </w:p>
        </w:tc>
        <w:tc>
          <w:tcPr>
            <w:tcW w:w="362" w:type="dxa"/>
            <w:vAlign w:val="top"/>
          </w:tcPr>
          <w:p w14:paraId="692EE13C">
            <w:pPr>
              <w:rPr>
                <w:rFonts w:ascii="Arial"/>
                <w:sz w:val="21"/>
              </w:rPr>
            </w:pPr>
          </w:p>
        </w:tc>
        <w:tc>
          <w:tcPr>
            <w:tcW w:w="362" w:type="dxa"/>
            <w:vAlign w:val="top"/>
          </w:tcPr>
          <w:p w14:paraId="00632671">
            <w:pPr>
              <w:spacing w:before="68" w:line="218"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保</w:t>
            </w:r>
          </w:p>
          <w:p w14:paraId="5909A175">
            <w:pPr>
              <w:spacing w:line="205" w:lineRule="auto"/>
              <w:ind w:left="26"/>
              <w:rPr>
                <w:rFonts w:ascii="微软雅黑" w:hAnsi="微软雅黑" w:eastAsia="微软雅黑" w:cs="微软雅黑"/>
                <w:sz w:val="20"/>
                <w:szCs w:val="20"/>
              </w:rPr>
            </w:pPr>
            <w:r>
              <w:rPr>
                <w:rFonts w:ascii="微软雅黑" w:hAnsi="微软雅黑" w:eastAsia="微软雅黑" w:cs="微软雅黑"/>
                <w:sz w:val="20"/>
                <w:szCs w:val="20"/>
              </w:rPr>
              <w:t>留</w:t>
            </w:r>
          </w:p>
          <w:p w14:paraId="5ED2E7E5">
            <w:pPr>
              <w:spacing w:before="18" w:line="204" w:lineRule="auto"/>
              <w:ind w:left="21"/>
              <w:rPr>
                <w:rFonts w:ascii="微软雅黑" w:hAnsi="微软雅黑" w:eastAsia="微软雅黑" w:cs="微软雅黑"/>
                <w:sz w:val="20"/>
                <w:szCs w:val="20"/>
              </w:rPr>
            </w:pPr>
            <w:r>
              <w:rPr>
                <w:rFonts w:ascii="微软雅黑" w:hAnsi="微软雅黑" w:eastAsia="微软雅黑" w:cs="微软雅黑"/>
                <w:sz w:val="20"/>
                <w:szCs w:val="20"/>
              </w:rPr>
              <w:t>股</w:t>
            </w:r>
          </w:p>
          <w:p w14:paraId="1C3A1404">
            <w:pPr>
              <w:spacing w:before="20" w:line="206" w:lineRule="auto"/>
              <w:ind w:left="23"/>
              <w:rPr>
                <w:rFonts w:ascii="微软雅黑" w:hAnsi="微软雅黑" w:eastAsia="微软雅黑" w:cs="微软雅黑"/>
                <w:sz w:val="20"/>
                <w:szCs w:val="20"/>
              </w:rPr>
            </w:pPr>
            <w:r>
              <w:rPr>
                <w:rFonts w:ascii="微软雅黑" w:hAnsi="微软雅黑" w:eastAsia="微软雅黑" w:cs="微软雅黑"/>
                <w:sz w:val="20"/>
                <w:szCs w:val="20"/>
              </w:rPr>
              <w:t>票</w:t>
            </w:r>
          </w:p>
          <w:p w14:paraId="3C5504D2">
            <w:pPr>
              <w:spacing w:before="17" w:line="204" w:lineRule="auto"/>
              <w:ind w:left="13"/>
              <w:rPr>
                <w:rFonts w:ascii="微软雅黑" w:hAnsi="微软雅黑" w:eastAsia="微软雅黑" w:cs="微软雅黑"/>
                <w:sz w:val="20"/>
                <w:szCs w:val="20"/>
              </w:rPr>
            </w:pPr>
            <w:r>
              <w:rPr>
                <w:rFonts w:ascii="微软雅黑" w:hAnsi="微软雅黑" w:eastAsia="微软雅黑" w:cs="微软雅黑"/>
                <w:spacing w:val="7"/>
                <w:sz w:val="20"/>
                <w:szCs w:val="20"/>
              </w:rPr>
              <w:t>名</w:t>
            </w:r>
          </w:p>
          <w:p w14:paraId="3DF46F02">
            <w:pPr>
              <w:spacing w:before="20" w:line="204" w:lineRule="auto"/>
              <w:ind w:left="13"/>
              <w:rPr>
                <w:rFonts w:ascii="微软雅黑" w:hAnsi="微软雅黑" w:eastAsia="微软雅黑" w:cs="微软雅黑"/>
                <w:sz w:val="20"/>
                <w:szCs w:val="20"/>
              </w:rPr>
            </w:pPr>
            <w:r>
              <w:rPr>
                <w:rFonts w:ascii="微软雅黑" w:hAnsi="微软雅黑" w:eastAsia="微软雅黑" w:cs="微软雅黑"/>
                <w:spacing w:val="10"/>
                <w:sz w:val="20"/>
                <w:szCs w:val="20"/>
              </w:rPr>
              <w:t>称</w:t>
            </w:r>
          </w:p>
          <w:p w14:paraId="2D227E04">
            <w:pPr>
              <w:spacing w:before="53" w:line="147" w:lineRule="exact"/>
              <w:ind w:left="122"/>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08640369">
            <w:pPr>
              <w:spacing w:line="89" w:lineRule="exact"/>
              <w:ind w:left="11"/>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22E73E33">
            <w:pPr>
              <w:spacing w:before="77" w:line="160" w:lineRule="auto"/>
              <w:ind w:left="16"/>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09FD7031">
            <w:pPr>
              <w:rPr>
                <w:rFonts w:ascii="Arial"/>
                <w:sz w:val="21"/>
              </w:rPr>
            </w:pPr>
          </w:p>
        </w:tc>
        <w:tc>
          <w:tcPr>
            <w:tcW w:w="362" w:type="dxa"/>
            <w:vAlign w:val="top"/>
          </w:tcPr>
          <w:p w14:paraId="4DB86405">
            <w:pPr>
              <w:rPr>
                <w:rFonts w:ascii="Arial"/>
                <w:sz w:val="21"/>
              </w:rPr>
            </w:pPr>
          </w:p>
        </w:tc>
        <w:tc>
          <w:tcPr>
            <w:tcW w:w="362" w:type="dxa"/>
            <w:vAlign w:val="top"/>
          </w:tcPr>
          <w:p w14:paraId="0352F449">
            <w:pPr>
              <w:rPr>
                <w:rFonts w:ascii="Arial"/>
                <w:sz w:val="21"/>
              </w:rPr>
            </w:pPr>
          </w:p>
        </w:tc>
        <w:tc>
          <w:tcPr>
            <w:tcW w:w="362" w:type="dxa"/>
            <w:vAlign w:val="top"/>
          </w:tcPr>
          <w:p w14:paraId="5C0FA920">
            <w:pPr>
              <w:rPr>
                <w:rFonts w:ascii="Arial"/>
                <w:sz w:val="21"/>
              </w:rPr>
            </w:pPr>
          </w:p>
        </w:tc>
        <w:tc>
          <w:tcPr>
            <w:tcW w:w="362" w:type="dxa"/>
            <w:vAlign w:val="top"/>
          </w:tcPr>
          <w:p w14:paraId="7F590404">
            <w:pPr>
              <w:rPr>
                <w:rFonts w:ascii="Arial"/>
                <w:sz w:val="21"/>
              </w:rPr>
            </w:pPr>
          </w:p>
        </w:tc>
        <w:tc>
          <w:tcPr>
            <w:tcW w:w="441" w:type="dxa"/>
            <w:vAlign w:val="top"/>
          </w:tcPr>
          <w:p w14:paraId="22B0A783">
            <w:pPr>
              <w:rPr>
                <w:rFonts w:ascii="Arial"/>
                <w:sz w:val="21"/>
              </w:rPr>
            </w:pPr>
          </w:p>
        </w:tc>
        <w:tc>
          <w:tcPr>
            <w:tcW w:w="490" w:type="dxa"/>
            <w:vAlign w:val="top"/>
          </w:tcPr>
          <w:p w14:paraId="58127A84">
            <w:pPr>
              <w:rPr>
                <w:rFonts w:ascii="Arial"/>
                <w:sz w:val="21"/>
              </w:rPr>
            </w:pPr>
          </w:p>
        </w:tc>
        <w:tc>
          <w:tcPr>
            <w:tcW w:w="410" w:type="dxa"/>
            <w:vAlign w:val="top"/>
          </w:tcPr>
          <w:p w14:paraId="647C93E1">
            <w:pPr>
              <w:rPr>
                <w:rFonts w:ascii="Arial"/>
                <w:sz w:val="21"/>
              </w:rPr>
            </w:pPr>
          </w:p>
        </w:tc>
        <w:tc>
          <w:tcPr>
            <w:tcW w:w="477" w:type="dxa"/>
            <w:vAlign w:val="top"/>
          </w:tcPr>
          <w:p w14:paraId="49B71BBA">
            <w:pPr>
              <w:rPr>
                <w:rFonts w:ascii="Arial"/>
                <w:sz w:val="21"/>
              </w:rPr>
            </w:pPr>
          </w:p>
        </w:tc>
        <w:tc>
          <w:tcPr>
            <w:tcW w:w="531" w:type="dxa"/>
            <w:vAlign w:val="top"/>
          </w:tcPr>
          <w:p w14:paraId="7D06B33B">
            <w:pPr>
              <w:rPr>
                <w:rFonts w:ascii="Arial"/>
                <w:sz w:val="21"/>
              </w:rPr>
            </w:pPr>
          </w:p>
        </w:tc>
        <w:tc>
          <w:tcPr>
            <w:tcW w:w="544" w:type="dxa"/>
            <w:vAlign w:val="top"/>
          </w:tcPr>
          <w:p w14:paraId="5BB2E3C4">
            <w:pPr>
              <w:spacing w:line="292" w:lineRule="auto"/>
              <w:rPr>
                <w:rFonts w:ascii="Arial"/>
                <w:sz w:val="21"/>
              </w:rPr>
            </w:pPr>
          </w:p>
          <w:p w14:paraId="126672A0">
            <w:pPr>
              <w:spacing w:before="86" w:line="218" w:lineRule="auto"/>
              <w:ind w:left="20"/>
              <w:rPr>
                <w:rFonts w:ascii="微软雅黑" w:hAnsi="微软雅黑" w:eastAsia="微软雅黑" w:cs="微软雅黑"/>
                <w:sz w:val="20"/>
                <w:szCs w:val="20"/>
              </w:rPr>
            </w:pPr>
            <w:r>
              <w:rPr>
                <w:rFonts w:ascii="微软雅黑" w:hAnsi="微软雅黑" w:eastAsia="微软雅黑" w:cs="微软雅黑"/>
                <w:spacing w:val="5"/>
                <w:sz w:val="20"/>
                <w:szCs w:val="20"/>
              </w:rPr>
              <w:t>归</w:t>
            </w:r>
            <w:r>
              <w:rPr>
                <w:rFonts w:ascii="微软雅黑" w:hAnsi="微软雅黑" w:eastAsia="微软雅黑" w:cs="微软雅黑"/>
                <w:spacing w:val="4"/>
                <w:sz w:val="20"/>
                <w:szCs w:val="20"/>
              </w:rPr>
              <w:t>属</w:t>
            </w:r>
          </w:p>
          <w:p w14:paraId="508670E7">
            <w:pPr>
              <w:spacing w:line="204"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母公</w:t>
            </w:r>
          </w:p>
          <w:p w14:paraId="03AEA039">
            <w:pPr>
              <w:spacing w:before="20" w:line="204"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司股</w:t>
            </w:r>
          </w:p>
          <w:p w14:paraId="77BECFAD">
            <w:pPr>
              <w:spacing w:before="19" w:line="204" w:lineRule="auto"/>
              <w:ind w:left="15"/>
              <w:rPr>
                <w:rFonts w:ascii="微软雅黑" w:hAnsi="微软雅黑" w:eastAsia="微软雅黑" w:cs="微软雅黑"/>
                <w:sz w:val="20"/>
                <w:szCs w:val="20"/>
              </w:rPr>
            </w:pPr>
            <w:r>
              <w:rPr>
                <w:rFonts w:ascii="微软雅黑" w:hAnsi="微软雅黑" w:eastAsia="微软雅黑" w:cs="微软雅黑"/>
                <w:spacing w:val="7"/>
                <w:sz w:val="20"/>
                <w:szCs w:val="20"/>
              </w:rPr>
              <w:t>东权</w:t>
            </w:r>
          </w:p>
          <w:p w14:paraId="71495900">
            <w:pPr>
              <w:spacing w:before="20" w:line="204" w:lineRule="auto"/>
              <w:ind w:left="18"/>
              <w:rPr>
                <w:rFonts w:ascii="微软雅黑" w:hAnsi="微软雅黑" w:eastAsia="微软雅黑" w:cs="微软雅黑"/>
                <w:sz w:val="20"/>
                <w:szCs w:val="20"/>
              </w:rPr>
            </w:pPr>
            <w:r>
              <w:rPr>
                <w:rFonts w:ascii="微软雅黑" w:hAnsi="微软雅黑" w:eastAsia="微软雅黑" w:cs="微软雅黑"/>
                <w:spacing w:val="6"/>
                <w:sz w:val="20"/>
                <w:szCs w:val="20"/>
              </w:rPr>
              <w:t>益</w:t>
            </w:r>
            <w:r>
              <w:rPr>
                <w:rFonts w:ascii="微软雅黑" w:hAnsi="微软雅黑" w:eastAsia="微软雅黑" w:cs="微软雅黑"/>
                <w:spacing w:val="5"/>
                <w:sz w:val="20"/>
                <w:szCs w:val="20"/>
              </w:rPr>
              <w:t>合</w:t>
            </w:r>
          </w:p>
          <w:p w14:paraId="54560FB5">
            <w:pPr>
              <w:spacing w:before="20" w:line="205"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计</w:t>
            </w:r>
          </w:p>
        </w:tc>
        <w:tc>
          <w:tcPr>
            <w:tcW w:w="545" w:type="dxa"/>
            <w:vAlign w:val="top"/>
          </w:tcPr>
          <w:p w14:paraId="5BD45E03">
            <w:pPr>
              <w:spacing w:before="224" w:line="218"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筹资</w:t>
            </w:r>
          </w:p>
          <w:p w14:paraId="70BDC7B1">
            <w:pPr>
              <w:spacing w:before="1" w:line="203"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活动</w:t>
            </w:r>
          </w:p>
          <w:p w14:paraId="688CE551">
            <w:pPr>
              <w:spacing w:before="20" w:line="204"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产</w:t>
            </w:r>
            <w:r>
              <w:rPr>
                <w:rFonts w:ascii="微软雅黑" w:hAnsi="微软雅黑" w:eastAsia="微软雅黑" w:cs="微软雅黑"/>
                <w:spacing w:val="3"/>
                <w:sz w:val="20"/>
                <w:szCs w:val="20"/>
              </w:rPr>
              <w:t>生</w:t>
            </w:r>
          </w:p>
          <w:p w14:paraId="12C7BDF2">
            <w:pPr>
              <w:spacing w:before="19" w:line="205" w:lineRule="auto"/>
              <w:ind w:left="30"/>
              <w:rPr>
                <w:rFonts w:ascii="微软雅黑" w:hAnsi="微软雅黑" w:eastAsia="微软雅黑" w:cs="微软雅黑"/>
                <w:sz w:val="20"/>
                <w:szCs w:val="20"/>
              </w:rPr>
            </w:pPr>
            <w:r>
              <w:rPr>
                <w:rFonts w:ascii="微软雅黑" w:hAnsi="微软雅黑" w:eastAsia="微软雅黑" w:cs="微软雅黑"/>
                <w:spacing w:val="-1"/>
                <w:sz w:val="20"/>
                <w:szCs w:val="20"/>
              </w:rPr>
              <w:t>的</w:t>
            </w:r>
            <w:r>
              <w:rPr>
                <w:rFonts w:ascii="微软雅黑" w:hAnsi="微软雅黑" w:eastAsia="微软雅黑" w:cs="微软雅黑"/>
                <w:sz w:val="20"/>
                <w:szCs w:val="20"/>
              </w:rPr>
              <w:t>现</w:t>
            </w:r>
          </w:p>
          <w:p w14:paraId="32DD7E53">
            <w:pPr>
              <w:spacing w:before="19" w:line="204"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金流</w:t>
            </w:r>
          </w:p>
          <w:p w14:paraId="72E82281">
            <w:pPr>
              <w:spacing w:before="20" w:line="206"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量净</w:t>
            </w:r>
          </w:p>
          <w:p w14:paraId="69A5E0CF">
            <w:pPr>
              <w:spacing w:before="18" w:line="203" w:lineRule="auto"/>
              <w:ind w:left="16"/>
              <w:rPr>
                <w:rFonts w:ascii="微软雅黑" w:hAnsi="微软雅黑" w:eastAsia="微软雅黑" w:cs="微软雅黑"/>
                <w:sz w:val="20"/>
                <w:szCs w:val="20"/>
              </w:rPr>
            </w:pPr>
            <w:r>
              <w:rPr>
                <w:rFonts w:ascii="微软雅黑" w:hAnsi="微软雅黑" w:eastAsia="微软雅黑" w:cs="微软雅黑"/>
                <w:spacing w:val="5"/>
                <w:sz w:val="20"/>
                <w:szCs w:val="20"/>
              </w:rPr>
              <w:t>额</w:t>
            </w:r>
          </w:p>
        </w:tc>
        <w:tc>
          <w:tcPr>
            <w:tcW w:w="585" w:type="dxa"/>
            <w:vAlign w:val="top"/>
          </w:tcPr>
          <w:p w14:paraId="3F228447">
            <w:pPr>
              <w:spacing w:line="448" w:lineRule="auto"/>
              <w:rPr>
                <w:rFonts w:ascii="Arial"/>
                <w:sz w:val="21"/>
              </w:rPr>
            </w:pPr>
          </w:p>
          <w:p w14:paraId="0D42E87E">
            <w:pPr>
              <w:spacing w:before="85" w:line="218" w:lineRule="auto"/>
              <w:ind w:left="24"/>
              <w:rPr>
                <w:rFonts w:ascii="微软雅黑" w:hAnsi="微软雅黑" w:eastAsia="微软雅黑" w:cs="微软雅黑"/>
                <w:sz w:val="20"/>
                <w:szCs w:val="20"/>
              </w:rPr>
            </w:pPr>
            <w:r>
              <w:rPr>
                <w:rFonts w:ascii="微软雅黑" w:hAnsi="微软雅黑" w:eastAsia="微软雅黑" w:cs="微软雅黑"/>
                <w:spacing w:val="3"/>
                <w:sz w:val="20"/>
                <w:szCs w:val="20"/>
              </w:rPr>
              <w:t>冻结</w:t>
            </w:r>
          </w:p>
          <w:p w14:paraId="3FD9D2CD">
            <w:pPr>
              <w:spacing w:line="203"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质</w:t>
            </w:r>
            <w:r>
              <w:rPr>
                <w:rFonts w:ascii="微软雅黑" w:hAnsi="微软雅黑" w:eastAsia="微软雅黑" w:cs="微软雅黑"/>
                <w:spacing w:val="5"/>
                <w:sz w:val="20"/>
                <w:szCs w:val="20"/>
              </w:rPr>
              <w:t>押</w:t>
            </w:r>
          </w:p>
          <w:p w14:paraId="78ACC51A">
            <w:pPr>
              <w:spacing w:before="21" w:line="203" w:lineRule="auto"/>
              <w:ind w:left="20"/>
              <w:rPr>
                <w:rFonts w:ascii="微软雅黑" w:hAnsi="微软雅黑" w:eastAsia="微软雅黑" w:cs="微软雅黑"/>
                <w:sz w:val="20"/>
                <w:szCs w:val="20"/>
              </w:rPr>
            </w:pPr>
            <w:r>
              <w:rPr>
                <w:rFonts w:ascii="微软雅黑" w:hAnsi="微软雅黑" w:eastAsia="微软雅黑" w:cs="微软雅黑"/>
                <w:spacing w:val="5"/>
                <w:sz w:val="20"/>
                <w:szCs w:val="20"/>
              </w:rPr>
              <w:t>期</w:t>
            </w:r>
            <w:r>
              <w:rPr>
                <w:rFonts w:ascii="微软雅黑" w:hAnsi="微软雅黑" w:eastAsia="微软雅黑" w:cs="微软雅黑"/>
                <w:spacing w:val="4"/>
                <w:sz w:val="20"/>
                <w:szCs w:val="20"/>
              </w:rPr>
              <w:t>限</w:t>
            </w:r>
          </w:p>
          <w:p w14:paraId="0CE5F5B9">
            <w:pPr>
              <w:spacing w:before="21" w:line="204"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起</w:t>
            </w:r>
            <w:r>
              <w:rPr>
                <w:rFonts w:ascii="微软雅黑" w:hAnsi="微软雅黑" w:eastAsia="微软雅黑" w:cs="微软雅黑"/>
                <w:spacing w:val="5"/>
                <w:sz w:val="20"/>
                <w:szCs w:val="20"/>
              </w:rPr>
              <w:t>始</w:t>
            </w:r>
          </w:p>
          <w:p w14:paraId="2880B1C8">
            <w:pPr>
              <w:spacing w:before="20" w:line="206" w:lineRule="auto"/>
              <w:ind w:left="47"/>
              <w:rPr>
                <w:rFonts w:ascii="微软雅黑" w:hAnsi="微软雅黑" w:eastAsia="微软雅黑" w:cs="微软雅黑"/>
                <w:sz w:val="20"/>
                <w:szCs w:val="20"/>
              </w:rPr>
            </w:pPr>
            <w:r>
              <w:rPr>
                <w:rFonts w:ascii="微软雅黑" w:hAnsi="微软雅黑" w:eastAsia="微软雅黑" w:cs="微软雅黑"/>
                <w:sz w:val="20"/>
                <w:szCs w:val="20"/>
              </w:rPr>
              <w:t>日</w:t>
            </w:r>
          </w:p>
        </w:tc>
        <w:tc>
          <w:tcPr>
            <w:tcW w:w="549" w:type="dxa"/>
            <w:vAlign w:val="top"/>
          </w:tcPr>
          <w:p w14:paraId="65C6EC2D">
            <w:pPr>
              <w:rPr>
                <w:rFonts w:ascii="Arial"/>
                <w:sz w:val="21"/>
              </w:rPr>
            </w:pPr>
          </w:p>
        </w:tc>
      </w:tr>
      <w:tr w14:paraId="4064A9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5" w:hRule="atLeast"/>
        </w:trPr>
        <w:tc>
          <w:tcPr>
            <w:tcW w:w="298" w:type="dxa"/>
            <w:vAlign w:val="top"/>
          </w:tcPr>
          <w:p w14:paraId="5BF0D82D">
            <w:pPr>
              <w:spacing w:line="253" w:lineRule="auto"/>
              <w:rPr>
                <w:rFonts w:ascii="Arial"/>
                <w:sz w:val="21"/>
              </w:rPr>
            </w:pPr>
          </w:p>
          <w:p w14:paraId="56AF4D70">
            <w:pPr>
              <w:spacing w:line="253" w:lineRule="auto"/>
              <w:rPr>
                <w:rFonts w:ascii="Arial"/>
                <w:sz w:val="21"/>
              </w:rPr>
            </w:pPr>
          </w:p>
          <w:p w14:paraId="6D57BE25">
            <w:pPr>
              <w:spacing w:line="254" w:lineRule="auto"/>
              <w:rPr>
                <w:rFonts w:ascii="Arial"/>
                <w:sz w:val="21"/>
              </w:rPr>
            </w:pPr>
          </w:p>
          <w:p w14:paraId="5FB2D522">
            <w:pPr>
              <w:spacing w:before="86"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5555F82C">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331A2E6E">
            <w:pPr>
              <w:spacing w:before="27" w:line="166" w:lineRule="auto"/>
              <w:ind w:left="37"/>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0</w:t>
            </w:r>
          </w:p>
        </w:tc>
        <w:tc>
          <w:tcPr>
            <w:tcW w:w="362" w:type="dxa"/>
            <w:vAlign w:val="top"/>
          </w:tcPr>
          <w:p w14:paraId="6682586D">
            <w:pPr>
              <w:rPr>
                <w:rFonts w:ascii="Arial"/>
                <w:sz w:val="21"/>
              </w:rPr>
            </w:pPr>
          </w:p>
        </w:tc>
        <w:tc>
          <w:tcPr>
            <w:tcW w:w="362" w:type="dxa"/>
            <w:vAlign w:val="top"/>
          </w:tcPr>
          <w:p w14:paraId="2E27A229">
            <w:pPr>
              <w:rPr>
                <w:rFonts w:ascii="Arial"/>
                <w:sz w:val="21"/>
              </w:rPr>
            </w:pPr>
          </w:p>
        </w:tc>
        <w:tc>
          <w:tcPr>
            <w:tcW w:w="362" w:type="dxa"/>
            <w:vAlign w:val="top"/>
          </w:tcPr>
          <w:p w14:paraId="758FBF71">
            <w:pPr>
              <w:rPr>
                <w:rFonts w:ascii="Arial"/>
                <w:sz w:val="21"/>
              </w:rPr>
            </w:pPr>
          </w:p>
        </w:tc>
        <w:tc>
          <w:tcPr>
            <w:tcW w:w="362" w:type="dxa"/>
            <w:vAlign w:val="top"/>
          </w:tcPr>
          <w:p w14:paraId="2D1E04B2">
            <w:pPr>
              <w:spacing w:before="70" w:line="218"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联</w:t>
            </w:r>
          </w:p>
          <w:p w14:paraId="29D8CB42">
            <w:pPr>
              <w:spacing w:before="1" w:line="206" w:lineRule="auto"/>
              <w:ind w:left="21"/>
              <w:rPr>
                <w:rFonts w:ascii="微软雅黑" w:hAnsi="微软雅黑" w:eastAsia="微软雅黑" w:cs="微软雅黑"/>
                <w:sz w:val="20"/>
                <w:szCs w:val="20"/>
              </w:rPr>
            </w:pPr>
            <w:r>
              <w:rPr>
                <w:rFonts w:ascii="微软雅黑" w:hAnsi="微软雅黑" w:eastAsia="微软雅黑" w:cs="微软雅黑"/>
                <w:sz w:val="20"/>
                <w:szCs w:val="20"/>
              </w:rPr>
              <w:t>系</w:t>
            </w:r>
          </w:p>
          <w:p w14:paraId="5EA4D2C0">
            <w:pPr>
              <w:spacing w:before="15" w:line="210"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地</w:t>
            </w:r>
          </w:p>
          <w:p w14:paraId="5FD392F2">
            <w:pPr>
              <w:spacing w:before="12" w:line="213"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址</w:t>
            </w:r>
          </w:p>
          <w:p w14:paraId="7A6DCA31">
            <w:pPr>
              <w:spacing w:before="7" w:line="204" w:lineRule="auto"/>
              <w:ind w:left="24"/>
              <w:rPr>
                <w:rFonts w:ascii="微软雅黑" w:hAnsi="微软雅黑" w:eastAsia="微软雅黑" w:cs="微软雅黑"/>
                <w:sz w:val="20"/>
                <w:szCs w:val="20"/>
              </w:rPr>
            </w:pPr>
            <w:r>
              <w:rPr>
                <w:rFonts w:ascii="微软雅黑" w:hAnsi="微软雅黑" w:eastAsia="微软雅黑" w:cs="微软雅黑"/>
                <w:sz w:val="20"/>
                <w:szCs w:val="20"/>
              </w:rPr>
              <w:t>邮</w:t>
            </w:r>
          </w:p>
          <w:p w14:paraId="7F1B8E72">
            <w:pPr>
              <w:spacing w:before="20" w:line="205"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编</w:t>
            </w:r>
          </w:p>
          <w:p w14:paraId="099D8150">
            <w:pPr>
              <w:spacing w:before="52"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0D190514">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15573DD">
            <w:pPr>
              <w:spacing w:before="78" w:line="158"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6173FFFB">
            <w:pPr>
              <w:rPr>
                <w:rFonts w:ascii="Arial"/>
                <w:sz w:val="21"/>
              </w:rPr>
            </w:pPr>
          </w:p>
        </w:tc>
        <w:tc>
          <w:tcPr>
            <w:tcW w:w="362" w:type="dxa"/>
            <w:vAlign w:val="top"/>
          </w:tcPr>
          <w:p w14:paraId="58D9BA75">
            <w:pPr>
              <w:rPr>
                <w:rFonts w:ascii="Arial"/>
                <w:sz w:val="21"/>
              </w:rPr>
            </w:pPr>
          </w:p>
        </w:tc>
        <w:tc>
          <w:tcPr>
            <w:tcW w:w="362" w:type="dxa"/>
            <w:vAlign w:val="top"/>
          </w:tcPr>
          <w:p w14:paraId="3F1B23E9">
            <w:pPr>
              <w:rPr>
                <w:rFonts w:ascii="Arial"/>
                <w:sz w:val="21"/>
              </w:rPr>
            </w:pPr>
          </w:p>
        </w:tc>
        <w:tc>
          <w:tcPr>
            <w:tcW w:w="362" w:type="dxa"/>
            <w:vAlign w:val="top"/>
          </w:tcPr>
          <w:p w14:paraId="3963D6DD">
            <w:pPr>
              <w:rPr>
                <w:rFonts w:ascii="Arial"/>
                <w:sz w:val="21"/>
              </w:rPr>
            </w:pPr>
          </w:p>
        </w:tc>
        <w:tc>
          <w:tcPr>
            <w:tcW w:w="362" w:type="dxa"/>
            <w:vAlign w:val="top"/>
          </w:tcPr>
          <w:p w14:paraId="11298593">
            <w:pPr>
              <w:rPr>
                <w:rFonts w:ascii="Arial"/>
                <w:sz w:val="21"/>
              </w:rPr>
            </w:pPr>
          </w:p>
        </w:tc>
        <w:tc>
          <w:tcPr>
            <w:tcW w:w="362" w:type="dxa"/>
            <w:vAlign w:val="top"/>
          </w:tcPr>
          <w:p w14:paraId="4D64A03C">
            <w:pPr>
              <w:rPr>
                <w:rFonts w:ascii="Arial"/>
                <w:sz w:val="21"/>
              </w:rPr>
            </w:pPr>
          </w:p>
        </w:tc>
        <w:tc>
          <w:tcPr>
            <w:tcW w:w="362" w:type="dxa"/>
            <w:vAlign w:val="top"/>
          </w:tcPr>
          <w:p w14:paraId="68222523">
            <w:pPr>
              <w:rPr>
                <w:rFonts w:ascii="Arial"/>
                <w:sz w:val="21"/>
              </w:rPr>
            </w:pPr>
          </w:p>
        </w:tc>
        <w:tc>
          <w:tcPr>
            <w:tcW w:w="362" w:type="dxa"/>
            <w:vAlign w:val="top"/>
          </w:tcPr>
          <w:p w14:paraId="25E92480">
            <w:pPr>
              <w:rPr>
                <w:rFonts w:ascii="Arial"/>
                <w:sz w:val="21"/>
              </w:rPr>
            </w:pPr>
          </w:p>
        </w:tc>
        <w:tc>
          <w:tcPr>
            <w:tcW w:w="362" w:type="dxa"/>
            <w:vAlign w:val="top"/>
          </w:tcPr>
          <w:p w14:paraId="3CFB6F71">
            <w:pPr>
              <w:rPr>
                <w:rFonts w:ascii="Arial"/>
                <w:sz w:val="21"/>
              </w:rPr>
            </w:pPr>
          </w:p>
        </w:tc>
        <w:tc>
          <w:tcPr>
            <w:tcW w:w="441" w:type="dxa"/>
            <w:vAlign w:val="top"/>
          </w:tcPr>
          <w:p w14:paraId="72C58EE7">
            <w:pPr>
              <w:rPr>
                <w:rFonts w:ascii="Arial"/>
                <w:sz w:val="21"/>
              </w:rPr>
            </w:pPr>
          </w:p>
        </w:tc>
        <w:tc>
          <w:tcPr>
            <w:tcW w:w="490" w:type="dxa"/>
            <w:vAlign w:val="top"/>
          </w:tcPr>
          <w:p w14:paraId="35713191">
            <w:pPr>
              <w:rPr>
                <w:rFonts w:ascii="Arial"/>
                <w:sz w:val="21"/>
              </w:rPr>
            </w:pPr>
          </w:p>
        </w:tc>
        <w:tc>
          <w:tcPr>
            <w:tcW w:w="410" w:type="dxa"/>
            <w:vAlign w:val="top"/>
          </w:tcPr>
          <w:p w14:paraId="0632468B">
            <w:pPr>
              <w:rPr>
                <w:rFonts w:ascii="Arial"/>
                <w:sz w:val="21"/>
              </w:rPr>
            </w:pPr>
          </w:p>
        </w:tc>
        <w:tc>
          <w:tcPr>
            <w:tcW w:w="477" w:type="dxa"/>
            <w:vAlign w:val="top"/>
          </w:tcPr>
          <w:p w14:paraId="4849CF7F">
            <w:pPr>
              <w:rPr>
                <w:rFonts w:ascii="Arial"/>
                <w:sz w:val="21"/>
              </w:rPr>
            </w:pPr>
          </w:p>
        </w:tc>
        <w:tc>
          <w:tcPr>
            <w:tcW w:w="531" w:type="dxa"/>
            <w:vAlign w:val="top"/>
          </w:tcPr>
          <w:p w14:paraId="40251345">
            <w:pPr>
              <w:rPr>
                <w:rFonts w:ascii="Arial"/>
                <w:sz w:val="21"/>
              </w:rPr>
            </w:pPr>
          </w:p>
        </w:tc>
        <w:tc>
          <w:tcPr>
            <w:tcW w:w="544" w:type="dxa"/>
            <w:vAlign w:val="top"/>
          </w:tcPr>
          <w:p w14:paraId="3F873E42">
            <w:pPr>
              <w:rPr>
                <w:rFonts w:ascii="Arial"/>
                <w:sz w:val="21"/>
              </w:rPr>
            </w:pPr>
          </w:p>
        </w:tc>
        <w:tc>
          <w:tcPr>
            <w:tcW w:w="545" w:type="dxa"/>
            <w:vAlign w:val="top"/>
          </w:tcPr>
          <w:p w14:paraId="23B95B27">
            <w:pPr>
              <w:rPr>
                <w:rFonts w:ascii="Arial"/>
                <w:sz w:val="21"/>
              </w:rPr>
            </w:pPr>
          </w:p>
        </w:tc>
        <w:tc>
          <w:tcPr>
            <w:tcW w:w="585" w:type="dxa"/>
            <w:vAlign w:val="top"/>
          </w:tcPr>
          <w:p w14:paraId="1F5DEB74">
            <w:pPr>
              <w:spacing w:line="450" w:lineRule="auto"/>
              <w:rPr>
                <w:rFonts w:ascii="Arial"/>
                <w:sz w:val="21"/>
              </w:rPr>
            </w:pPr>
          </w:p>
          <w:p w14:paraId="22E42EF3">
            <w:pPr>
              <w:spacing w:before="86" w:line="218" w:lineRule="auto"/>
              <w:ind w:left="24"/>
              <w:rPr>
                <w:rFonts w:ascii="微软雅黑" w:hAnsi="微软雅黑" w:eastAsia="微软雅黑" w:cs="微软雅黑"/>
                <w:sz w:val="20"/>
                <w:szCs w:val="20"/>
              </w:rPr>
            </w:pPr>
            <w:r>
              <w:rPr>
                <w:rFonts w:ascii="微软雅黑" w:hAnsi="微软雅黑" w:eastAsia="微软雅黑" w:cs="微软雅黑"/>
                <w:spacing w:val="3"/>
                <w:sz w:val="20"/>
                <w:szCs w:val="20"/>
              </w:rPr>
              <w:t>冻结</w:t>
            </w:r>
          </w:p>
          <w:p w14:paraId="0A7365D0">
            <w:pPr>
              <w:spacing w:line="203"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质</w:t>
            </w:r>
            <w:r>
              <w:rPr>
                <w:rFonts w:ascii="微软雅黑" w:hAnsi="微软雅黑" w:eastAsia="微软雅黑" w:cs="微软雅黑"/>
                <w:spacing w:val="5"/>
                <w:sz w:val="20"/>
                <w:szCs w:val="20"/>
              </w:rPr>
              <w:t>押</w:t>
            </w:r>
          </w:p>
          <w:p w14:paraId="6E72036D">
            <w:pPr>
              <w:spacing w:before="21" w:line="203" w:lineRule="auto"/>
              <w:ind w:left="20"/>
              <w:rPr>
                <w:rFonts w:ascii="微软雅黑" w:hAnsi="微软雅黑" w:eastAsia="微软雅黑" w:cs="微软雅黑"/>
                <w:sz w:val="20"/>
                <w:szCs w:val="20"/>
              </w:rPr>
            </w:pPr>
            <w:r>
              <w:rPr>
                <w:rFonts w:ascii="微软雅黑" w:hAnsi="微软雅黑" w:eastAsia="微软雅黑" w:cs="微软雅黑"/>
                <w:spacing w:val="5"/>
                <w:sz w:val="20"/>
                <w:szCs w:val="20"/>
              </w:rPr>
              <w:t>期</w:t>
            </w:r>
            <w:r>
              <w:rPr>
                <w:rFonts w:ascii="微软雅黑" w:hAnsi="微软雅黑" w:eastAsia="微软雅黑" w:cs="微软雅黑"/>
                <w:spacing w:val="4"/>
                <w:sz w:val="20"/>
                <w:szCs w:val="20"/>
              </w:rPr>
              <w:t>限</w:t>
            </w:r>
          </w:p>
          <w:p w14:paraId="5EF2B41C">
            <w:pPr>
              <w:spacing w:before="22" w:line="205"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截止</w:t>
            </w:r>
          </w:p>
          <w:p w14:paraId="34924756">
            <w:pPr>
              <w:spacing w:before="18" w:line="206" w:lineRule="auto"/>
              <w:ind w:left="47"/>
              <w:rPr>
                <w:rFonts w:ascii="微软雅黑" w:hAnsi="微软雅黑" w:eastAsia="微软雅黑" w:cs="微软雅黑"/>
                <w:sz w:val="20"/>
                <w:szCs w:val="20"/>
              </w:rPr>
            </w:pPr>
            <w:r>
              <w:rPr>
                <w:rFonts w:ascii="微软雅黑" w:hAnsi="微软雅黑" w:eastAsia="微软雅黑" w:cs="微软雅黑"/>
                <w:sz w:val="20"/>
                <w:szCs w:val="20"/>
              </w:rPr>
              <w:t>日</w:t>
            </w:r>
          </w:p>
        </w:tc>
        <w:tc>
          <w:tcPr>
            <w:tcW w:w="549" w:type="dxa"/>
            <w:vAlign w:val="top"/>
          </w:tcPr>
          <w:p w14:paraId="4C0B8936">
            <w:pPr>
              <w:rPr>
                <w:rFonts w:ascii="Arial"/>
                <w:sz w:val="21"/>
              </w:rPr>
            </w:pPr>
          </w:p>
        </w:tc>
      </w:tr>
      <w:tr w14:paraId="67FAA6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1" w:hRule="atLeast"/>
        </w:trPr>
        <w:tc>
          <w:tcPr>
            <w:tcW w:w="298" w:type="dxa"/>
            <w:vAlign w:val="top"/>
          </w:tcPr>
          <w:p w14:paraId="180C4567">
            <w:pPr>
              <w:spacing w:line="450" w:lineRule="auto"/>
              <w:rPr>
                <w:rFonts w:ascii="Arial"/>
                <w:sz w:val="21"/>
              </w:rPr>
            </w:pPr>
          </w:p>
          <w:p w14:paraId="29D72045">
            <w:pPr>
              <w:spacing w:before="86"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30DA21F5">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7C48C45A">
            <w:pPr>
              <w:spacing w:before="28" w:line="167" w:lineRule="auto"/>
              <w:ind w:left="37"/>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1</w:t>
            </w:r>
          </w:p>
        </w:tc>
        <w:tc>
          <w:tcPr>
            <w:tcW w:w="362" w:type="dxa"/>
            <w:vAlign w:val="top"/>
          </w:tcPr>
          <w:p w14:paraId="72190231">
            <w:pPr>
              <w:rPr>
                <w:rFonts w:ascii="Arial"/>
                <w:sz w:val="21"/>
              </w:rPr>
            </w:pPr>
          </w:p>
        </w:tc>
        <w:tc>
          <w:tcPr>
            <w:tcW w:w="362" w:type="dxa"/>
            <w:vAlign w:val="top"/>
          </w:tcPr>
          <w:p w14:paraId="54FD9269">
            <w:pPr>
              <w:rPr>
                <w:rFonts w:ascii="Arial"/>
                <w:sz w:val="21"/>
              </w:rPr>
            </w:pPr>
          </w:p>
        </w:tc>
        <w:tc>
          <w:tcPr>
            <w:tcW w:w="362" w:type="dxa"/>
            <w:vAlign w:val="top"/>
          </w:tcPr>
          <w:p w14:paraId="41267D23">
            <w:pPr>
              <w:rPr>
                <w:rFonts w:ascii="Arial"/>
                <w:sz w:val="21"/>
              </w:rPr>
            </w:pPr>
          </w:p>
        </w:tc>
        <w:tc>
          <w:tcPr>
            <w:tcW w:w="362" w:type="dxa"/>
            <w:vAlign w:val="top"/>
          </w:tcPr>
          <w:p w14:paraId="65791CA0">
            <w:pPr>
              <w:spacing w:before="70" w:line="218" w:lineRule="auto"/>
              <w:ind w:left="11"/>
              <w:rPr>
                <w:rFonts w:ascii="微软雅黑" w:hAnsi="微软雅黑" w:eastAsia="微软雅黑" w:cs="微软雅黑"/>
                <w:sz w:val="20"/>
                <w:szCs w:val="20"/>
              </w:rPr>
            </w:pPr>
            <w:r>
              <w:rPr>
                <w:rFonts w:ascii="微软雅黑" w:hAnsi="微软雅黑" w:eastAsia="微软雅黑" w:cs="微软雅黑"/>
                <w:spacing w:val="7"/>
                <w:sz w:val="20"/>
                <w:szCs w:val="20"/>
              </w:rPr>
              <w:t>联</w:t>
            </w:r>
          </w:p>
          <w:p w14:paraId="06CBE477">
            <w:pPr>
              <w:spacing w:before="1" w:line="206" w:lineRule="auto"/>
              <w:ind w:left="21"/>
              <w:rPr>
                <w:rFonts w:ascii="微软雅黑" w:hAnsi="微软雅黑" w:eastAsia="微软雅黑" w:cs="微软雅黑"/>
                <w:sz w:val="20"/>
                <w:szCs w:val="20"/>
              </w:rPr>
            </w:pPr>
            <w:r>
              <w:rPr>
                <w:rFonts w:ascii="微软雅黑" w:hAnsi="微软雅黑" w:eastAsia="微软雅黑" w:cs="微软雅黑"/>
                <w:sz w:val="20"/>
                <w:szCs w:val="20"/>
              </w:rPr>
              <w:t>系</w:t>
            </w:r>
          </w:p>
          <w:p w14:paraId="6B68FD76">
            <w:pPr>
              <w:spacing w:before="16" w:line="204" w:lineRule="auto"/>
              <w:ind w:left="24"/>
              <w:rPr>
                <w:rFonts w:ascii="微软雅黑" w:hAnsi="微软雅黑" w:eastAsia="微软雅黑" w:cs="微软雅黑"/>
                <w:sz w:val="20"/>
                <w:szCs w:val="20"/>
              </w:rPr>
            </w:pPr>
            <w:r>
              <w:rPr>
                <w:rFonts w:ascii="微软雅黑" w:hAnsi="微软雅黑" w:eastAsia="微软雅黑" w:cs="微软雅黑"/>
                <w:sz w:val="20"/>
                <w:szCs w:val="20"/>
              </w:rPr>
              <w:t>邮</w:t>
            </w:r>
          </w:p>
          <w:p w14:paraId="5FF5D48C">
            <w:pPr>
              <w:spacing w:before="19" w:line="205"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箱</w:t>
            </w:r>
          </w:p>
          <w:p w14:paraId="3451152D">
            <w:pPr>
              <w:spacing w:before="52" w:line="147"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0FBD7086">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55D8B7E0">
            <w:pPr>
              <w:spacing w:before="78" w:line="158"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73AB9AC7">
            <w:pPr>
              <w:rPr>
                <w:rFonts w:ascii="Arial"/>
                <w:sz w:val="21"/>
              </w:rPr>
            </w:pPr>
          </w:p>
        </w:tc>
        <w:tc>
          <w:tcPr>
            <w:tcW w:w="362" w:type="dxa"/>
            <w:vAlign w:val="top"/>
          </w:tcPr>
          <w:p w14:paraId="0F245462">
            <w:pPr>
              <w:rPr>
                <w:rFonts w:ascii="Arial"/>
                <w:sz w:val="21"/>
              </w:rPr>
            </w:pPr>
          </w:p>
        </w:tc>
        <w:tc>
          <w:tcPr>
            <w:tcW w:w="362" w:type="dxa"/>
            <w:vAlign w:val="top"/>
          </w:tcPr>
          <w:p w14:paraId="7A141585">
            <w:pPr>
              <w:rPr>
                <w:rFonts w:ascii="Arial"/>
                <w:sz w:val="21"/>
              </w:rPr>
            </w:pPr>
          </w:p>
        </w:tc>
        <w:tc>
          <w:tcPr>
            <w:tcW w:w="362" w:type="dxa"/>
            <w:vAlign w:val="top"/>
          </w:tcPr>
          <w:p w14:paraId="6588DA2B">
            <w:pPr>
              <w:rPr>
                <w:rFonts w:ascii="Arial"/>
                <w:sz w:val="21"/>
              </w:rPr>
            </w:pPr>
          </w:p>
        </w:tc>
        <w:tc>
          <w:tcPr>
            <w:tcW w:w="362" w:type="dxa"/>
            <w:vAlign w:val="top"/>
          </w:tcPr>
          <w:p w14:paraId="202FEBF5">
            <w:pPr>
              <w:rPr>
                <w:rFonts w:ascii="Arial"/>
                <w:sz w:val="21"/>
              </w:rPr>
            </w:pPr>
          </w:p>
        </w:tc>
        <w:tc>
          <w:tcPr>
            <w:tcW w:w="362" w:type="dxa"/>
            <w:vAlign w:val="top"/>
          </w:tcPr>
          <w:p w14:paraId="62035AB9">
            <w:pPr>
              <w:rPr>
                <w:rFonts w:ascii="Arial"/>
                <w:sz w:val="21"/>
              </w:rPr>
            </w:pPr>
          </w:p>
        </w:tc>
        <w:tc>
          <w:tcPr>
            <w:tcW w:w="362" w:type="dxa"/>
            <w:vAlign w:val="top"/>
          </w:tcPr>
          <w:p w14:paraId="070611BF">
            <w:pPr>
              <w:rPr>
                <w:rFonts w:ascii="Arial"/>
                <w:sz w:val="21"/>
              </w:rPr>
            </w:pPr>
          </w:p>
        </w:tc>
        <w:tc>
          <w:tcPr>
            <w:tcW w:w="362" w:type="dxa"/>
            <w:vAlign w:val="top"/>
          </w:tcPr>
          <w:p w14:paraId="2759E0F3">
            <w:pPr>
              <w:rPr>
                <w:rFonts w:ascii="Arial"/>
                <w:sz w:val="21"/>
              </w:rPr>
            </w:pPr>
          </w:p>
        </w:tc>
        <w:tc>
          <w:tcPr>
            <w:tcW w:w="362" w:type="dxa"/>
            <w:vAlign w:val="top"/>
          </w:tcPr>
          <w:p w14:paraId="264288B5">
            <w:pPr>
              <w:rPr>
                <w:rFonts w:ascii="Arial"/>
                <w:sz w:val="21"/>
              </w:rPr>
            </w:pPr>
          </w:p>
        </w:tc>
        <w:tc>
          <w:tcPr>
            <w:tcW w:w="441" w:type="dxa"/>
            <w:vAlign w:val="top"/>
          </w:tcPr>
          <w:p w14:paraId="4C1235E4">
            <w:pPr>
              <w:rPr>
                <w:rFonts w:ascii="Arial"/>
                <w:sz w:val="21"/>
              </w:rPr>
            </w:pPr>
          </w:p>
        </w:tc>
        <w:tc>
          <w:tcPr>
            <w:tcW w:w="490" w:type="dxa"/>
            <w:vAlign w:val="top"/>
          </w:tcPr>
          <w:p w14:paraId="79695DBB">
            <w:pPr>
              <w:rPr>
                <w:rFonts w:ascii="Arial"/>
                <w:sz w:val="21"/>
              </w:rPr>
            </w:pPr>
          </w:p>
        </w:tc>
        <w:tc>
          <w:tcPr>
            <w:tcW w:w="410" w:type="dxa"/>
            <w:vAlign w:val="top"/>
          </w:tcPr>
          <w:p w14:paraId="3C0495A3">
            <w:pPr>
              <w:rPr>
                <w:rFonts w:ascii="Arial"/>
                <w:sz w:val="21"/>
              </w:rPr>
            </w:pPr>
          </w:p>
        </w:tc>
        <w:tc>
          <w:tcPr>
            <w:tcW w:w="477" w:type="dxa"/>
            <w:vAlign w:val="top"/>
          </w:tcPr>
          <w:p w14:paraId="5524598A">
            <w:pPr>
              <w:rPr>
                <w:rFonts w:ascii="Arial"/>
                <w:sz w:val="21"/>
              </w:rPr>
            </w:pPr>
          </w:p>
        </w:tc>
        <w:tc>
          <w:tcPr>
            <w:tcW w:w="531" w:type="dxa"/>
            <w:vAlign w:val="top"/>
          </w:tcPr>
          <w:p w14:paraId="14C1F2B9">
            <w:pPr>
              <w:rPr>
                <w:rFonts w:ascii="Arial"/>
                <w:sz w:val="21"/>
              </w:rPr>
            </w:pPr>
          </w:p>
        </w:tc>
        <w:tc>
          <w:tcPr>
            <w:tcW w:w="544" w:type="dxa"/>
            <w:vAlign w:val="top"/>
          </w:tcPr>
          <w:p w14:paraId="6378E792">
            <w:pPr>
              <w:rPr>
                <w:rFonts w:ascii="Arial"/>
                <w:sz w:val="21"/>
              </w:rPr>
            </w:pPr>
          </w:p>
        </w:tc>
        <w:tc>
          <w:tcPr>
            <w:tcW w:w="545" w:type="dxa"/>
            <w:vAlign w:val="top"/>
          </w:tcPr>
          <w:p w14:paraId="370E95D9">
            <w:pPr>
              <w:rPr>
                <w:rFonts w:ascii="Arial"/>
                <w:sz w:val="21"/>
              </w:rPr>
            </w:pPr>
          </w:p>
        </w:tc>
        <w:tc>
          <w:tcPr>
            <w:tcW w:w="585" w:type="dxa"/>
            <w:vAlign w:val="top"/>
          </w:tcPr>
          <w:p w14:paraId="35AAB094">
            <w:pPr>
              <w:spacing w:before="70" w:line="218"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事项</w:t>
            </w:r>
          </w:p>
          <w:p w14:paraId="5177B473">
            <w:pPr>
              <w:spacing w:line="205"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描述</w:t>
            </w:r>
          </w:p>
          <w:p w14:paraId="2D187849">
            <w:pPr>
              <w:spacing w:before="17" w:line="207"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与</w:t>
            </w:r>
            <w:r>
              <w:rPr>
                <w:rFonts w:ascii="微软雅黑" w:hAnsi="微软雅黑" w:eastAsia="微软雅黑" w:cs="微软雅黑"/>
                <w:spacing w:val="3"/>
                <w:sz w:val="20"/>
                <w:szCs w:val="20"/>
              </w:rPr>
              <w:t>进</w:t>
            </w:r>
          </w:p>
          <w:p w14:paraId="449D84DA">
            <w:pPr>
              <w:spacing w:before="17" w:line="204"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展说</w:t>
            </w:r>
          </w:p>
          <w:p w14:paraId="51EE3C15">
            <w:pPr>
              <w:spacing w:before="19" w:line="204" w:lineRule="auto"/>
              <w:ind w:left="29"/>
              <w:rPr>
                <w:rFonts w:ascii="微软雅黑" w:hAnsi="微软雅黑" w:eastAsia="微软雅黑" w:cs="微软雅黑"/>
                <w:sz w:val="20"/>
                <w:szCs w:val="20"/>
              </w:rPr>
            </w:pPr>
            <w:r>
              <w:rPr>
                <w:rFonts w:ascii="微软雅黑" w:hAnsi="微软雅黑" w:eastAsia="微软雅黑" w:cs="微软雅黑"/>
                <w:sz w:val="20"/>
                <w:szCs w:val="20"/>
              </w:rPr>
              <w:t>明</w:t>
            </w:r>
          </w:p>
          <w:p w14:paraId="16B913A7">
            <w:pPr>
              <w:spacing w:before="54" w:line="147" w:lineRule="exact"/>
              <w:ind w:left="124"/>
              <w:rPr>
                <w:rFonts w:ascii="微软雅黑" w:hAnsi="微软雅黑" w:eastAsia="微软雅黑" w:cs="微软雅黑"/>
                <w:sz w:val="20"/>
                <w:szCs w:val="20"/>
              </w:rPr>
            </w:pPr>
            <w:r>
              <w:rPr>
                <w:rFonts w:ascii="微软雅黑" w:hAnsi="微软雅黑" w:eastAsia="微软雅黑" w:cs="微软雅黑"/>
                <w:spacing w:val="-11"/>
                <w:w w:val="90"/>
                <w:position w:val="-3"/>
                <w:sz w:val="20"/>
                <w:szCs w:val="20"/>
              </w:rPr>
              <w:t>GBK</w:t>
            </w:r>
          </w:p>
          <w:p w14:paraId="5AC0FB76">
            <w:pPr>
              <w:spacing w:line="80" w:lineRule="exact"/>
              <w:ind w:left="12"/>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549" w:type="dxa"/>
            <w:vAlign w:val="top"/>
          </w:tcPr>
          <w:p w14:paraId="0991FFD6">
            <w:pPr>
              <w:rPr>
                <w:rFonts w:ascii="Arial"/>
                <w:sz w:val="21"/>
              </w:rPr>
            </w:pPr>
          </w:p>
        </w:tc>
      </w:tr>
      <w:tr w14:paraId="7C858E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9" w:hRule="atLeast"/>
        </w:trPr>
        <w:tc>
          <w:tcPr>
            <w:tcW w:w="298" w:type="dxa"/>
            <w:vAlign w:val="top"/>
          </w:tcPr>
          <w:p w14:paraId="7A6E7971">
            <w:pPr>
              <w:spacing w:before="73"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2BF2D119">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3FE43A4A">
            <w:pPr>
              <w:spacing w:before="27" w:line="161" w:lineRule="auto"/>
              <w:ind w:left="37"/>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2</w:t>
            </w:r>
          </w:p>
        </w:tc>
        <w:tc>
          <w:tcPr>
            <w:tcW w:w="362" w:type="dxa"/>
            <w:vAlign w:val="top"/>
          </w:tcPr>
          <w:p w14:paraId="224A9DCD">
            <w:pPr>
              <w:rPr>
                <w:rFonts w:ascii="Arial"/>
                <w:sz w:val="21"/>
              </w:rPr>
            </w:pPr>
          </w:p>
        </w:tc>
        <w:tc>
          <w:tcPr>
            <w:tcW w:w="362" w:type="dxa"/>
            <w:vAlign w:val="top"/>
          </w:tcPr>
          <w:p w14:paraId="703A570A">
            <w:pPr>
              <w:rPr>
                <w:rFonts w:ascii="Arial"/>
                <w:sz w:val="21"/>
              </w:rPr>
            </w:pPr>
          </w:p>
        </w:tc>
        <w:tc>
          <w:tcPr>
            <w:tcW w:w="362" w:type="dxa"/>
            <w:vAlign w:val="top"/>
          </w:tcPr>
          <w:p w14:paraId="0D84FA49">
            <w:pPr>
              <w:rPr>
                <w:rFonts w:ascii="Arial"/>
                <w:sz w:val="21"/>
              </w:rPr>
            </w:pPr>
          </w:p>
        </w:tc>
        <w:tc>
          <w:tcPr>
            <w:tcW w:w="362" w:type="dxa"/>
            <w:textDirection w:val="tbRlV"/>
            <w:vAlign w:val="top"/>
          </w:tcPr>
          <w:p w14:paraId="7B9C8CF9">
            <w:pPr>
              <w:spacing w:before="138" w:line="186" w:lineRule="auto"/>
              <w:ind w:left="73"/>
              <w:rPr>
                <w:rFonts w:ascii="微软雅黑" w:hAnsi="微软雅黑" w:eastAsia="微软雅黑" w:cs="微软雅黑"/>
                <w:sz w:val="20"/>
                <w:szCs w:val="20"/>
              </w:rPr>
            </w:pPr>
            <w:r>
              <w:rPr>
                <w:rFonts w:ascii="微软雅黑" w:hAnsi="微软雅黑" w:eastAsia="微软雅黑" w:cs="微软雅黑"/>
                <w:spacing w:val="28"/>
                <w:sz w:val="20"/>
                <w:szCs w:val="20"/>
              </w:rPr>
              <w:t>公</w:t>
            </w:r>
            <w:r>
              <w:rPr>
                <w:rFonts w:ascii="微软雅黑" w:hAnsi="微软雅黑" w:eastAsia="微软雅黑" w:cs="微软雅黑"/>
                <w:spacing w:val="26"/>
                <w:sz w:val="20"/>
                <w:szCs w:val="20"/>
              </w:rPr>
              <w:t xml:space="preserve"> 司 网</w:t>
            </w:r>
          </w:p>
        </w:tc>
        <w:tc>
          <w:tcPr>
            <w:tcW w:w="362" w:type="dxa"/>
            <w:vAlign w:val="top"/>
          </w:tcPr>
          <w:p w14:paraId="662E7258">
            <w:pPr>
              <w:rPr>
                <w:rFonts w:ascii="Arial"/>
                <w:sz w:val="21"/>
              </w:rPr>
            </w:pPr>
          </w:p>
        </w:tc>
        <w:tc>
          <w:tcPr>
            <w:tcW w:w="362" w:type="dxa"/>
            <w:vAlign w:val="top"/>
          </w:tcPr>
          <w:p w14:paraId="341A9C2E">
            <w:pPr>
              <w:rPr>
                <w:rFonts w:ascii="Arial"/>
                <w:sz w:val="21"/>
              </w:rPr>
            </w:pPr>
          </w:p>
        </w:tc>
        <w:tc>
          <w:tcPr>
            <w:tcW w:w="362" w:type="dxa"/>
            <w:vAlign w:val="top"/>
          </w:tcPr>
          <w:p w14:paraId="5ADB2C0A">
            <w:pPr>
              <w:rPr>
                <w:rFonts w:ascii="Arial"/>
                <w:sz w:val="21"/>
              </w:rPr>
            </w:pPr>
          </w:p>
        </w:tc>
        <w:tc>
          <w:tcPr>
            <w:tcW w:w="362" w:type="dxa"/>
            <w:vAlign w:val="top"/>
          </w:tcPr>
          <w:p w14:paraId="7CC3D7E9">
            <w:pPr>
              <w:rPr>
                <w:rFonts w:ascii="Arial"/>
                <w:sz w:val="21"/>
              </w:rPr>
            </w:pPr>
          </w:p>
        </w:tc>
        <w:tc>
          <w:tcPr>
            <w:tcW w:w="362" w:type="dxa"/>
            <w:vAlign w:val="top"/>
          </w:tcPr>
          <w:p w14:paraId="39B2F6A8">
            <w:pPr>
              <w:rPr>
                <w:rFonts w:ascii="Arial"/>
                <w:sz w:val="21"/>
              </w:rPr>
            </w:pPr>
          </w:p>
        </w:tc>
        <w:tc>
          <w:tcPr>
            <w:tcW w:w="362" w:type="dxa"/>
            <w:vAlign w:val="top"/>
          </w:tcPr>
          <w:p w14:paraId="02F6478D">
            <w:pPr>
              <w:rPr>
                <w:rFonts w:ascii="Arial"/>
                <w:sz w:val="21"/>
              </w:rPr>
            </w:pPr>
          </w:p>
        </w:tc>
        <w:tc>
          <w:tcPr>
            <w:tcW w:w="362" w:type="dxa"/>
            <w:vAlign w:val="top"/>
          </w:tcPr>
          <w:p w14:paraId="0C002AA3">
            <w:pPr>
              <w:rPr>
                <w:rFonts w:ascii="Arial"/>
                <w:sz w:val="21"/>
              </w:rPr>
            </w:pPr>
          </w:p>
        </w:tc>
        <w:tc>
          <w:tcPr>
            <w:tcW w:w="362" w:type="dxa"/>
            <w:vAlign w:val="top"/>
          </w:tcPr>
          <w:p w14:paraId="4CE95A0E">
            <w:pPr>
              <w:rPr>
                <w:rFonts w:ascii="Arial"/>
                <w:sz w:val="21"/>
              </w:rPr>
            </w:pPr>
          </w:p>
        </w:tc>
        <w:tc>
          <w:tcPr>
            <w:tcW w:w="362" w:type="dxa"/>
            <w:vAlign w:val="top"/>
          </w:tcPr>
          <w:p w14:paraId="0BF0C64F">
            <w:pPr>
              <w:rPr>
                <w:rFonts w:ascii="Arial"/>
                <w:sz w:val="21"/>
              </w:rPr>
            </w:pPr>
          </w:p>
        </w:tc>
        <w:tc>
          <w:tcPr>
            <w:tcW w:w="441" w:type="dxa"/>
            <w:vAlign w:val="top"/>
          </w:tcPr>
          <w:p w14:paraId="50A04F3F">
            <w:pPr>
              <w:rPr>
                <w:rFonts w:ascii="Arial"/>
                <w:sz w:val="21"/>
              </w:rPr>
            </w:pPr>
          </w:p>
        </w:tc>
        <w:tc>
          <w:tcPr>
            <w:tcW w:w="490" w:type="dxa"/>
            <w:vAlign w:val="top"/>
          </w:tcPr>
          <w:p w14:paraId="0749B57B">
            <w:pPr>
              <w:rPr>
                <w:rFonts w:ascii="Arial"/>
                <w:sz w:val="21"/>
              </w:rPr>
            </w:pPr>
          </w:p>
        </w:tc>
        <w:tc>
          <w:tcPr>
            <w:tcW w:w="410" w:type="dxa"/>
            <w:vAlign w:val="top"/>
          </w:tcPr>
          <w:p w14:paraId="4474F91E">
            <w:pPr>
              <w:rPr>
                <w:rFonts w:ascii="Arial"/>
                <w:sz w:val="21"/>
              </w:rPr>
            </w:pPr>
          </w:p>
        </w:tc>
        <w:tc>
          <w:tcPr>
            <w:tcW w:w="477" w:type="dxa"/>
            <w:vAlign w:val="top"/>
          </w:tcPr>
          <w:p w14:paraId="3BBA3154">
            <w:pPr>
              <w:rPr>
                <w:rFonts w:ascii="Arial"/>
                <w:sz w:val="21"/>
              </w:rPr>
            </w:pPr>
          </w:p>
        </w:tc>
        <w:tc>
          <w:tcPr>
            <w:tcW w:w="531" w:type="dxa"/>
            <w:vAlign w:val="top"/>
          </w:tcPr>
          <w:p w14:paraId="0EE195D8">
            <w:pPr>
              <w:rPr>
                <w:rFonts w:ascii="Arial"/>
                <w:sz w:val="21"/>
              </w:rPr>
            </w:pPr>
          </w:p>
        </w:tc>
        <w:tc>
          <w:tcPr>
            <w:tcW w:w="544" w:type="dxa"/>
            <w:vAlign w:val="top"/>
          </w:tcPr>
          <w:p w14:paraId="69F38B05">
            <w:pPr>
              <w:rPr>
                <w:rFonts w:ascii="Arial"/>
                <w:sz w:val="21"/>
              </w:rPr>
            </w:pPr>
          </w:p>
        </w:tc>
        <w:tc>
          <w:tcPr>
            <w:tcW w:w="545" w:type="dxa"/>
            <w:vAlign w:val="top"/>
          </w:tcPr>
          <w:p w14:paraId="3CF007A9">
            <w:pPr>
              <w:rPr>
                <w:rFonts w:ascii="Arial"/>
                <w:sz w:val="21"/>
              </w:rPr>
            </w:pPr>
          </w:p>
        </w:tc>
        <w:tc>
          <w:tcPr>
            <w:tcW w:w="585" w:type="dxa"/>
            <w:vAlign w:val="top"/>
          </w:tcPr>
          <w:p w14:paraId="46FB0B1A">
            <w:pPr>
              <w:spacing w:before="73" w:line="218"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初始</w:t>
            </w:r>
          </w:p>
          <w:p w14:paraId="14267F32">
            <w:pPr>
              <w:spacing w:line="203"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质</w:t>
            </w:r>
            <w:r>
              <w:rPr>
                <w:rFonts w:ascii="微软雅黑" w:hAnsi="微软雅黑" w:eastAsia="微软雅黑" w:cs="微软雅黑"/>
                <w:spacing w:val="5"/>
                <w:sz w:val="20"/>
                <w:szCs w:val="20"/>
              </w:rPr>
              <w:t>押</w:t>
            </w:r>
          </w:p>
          <w:p w14:paraId="62B83864">
            <w:pPr>
              <w:spacing w:before="21" w:line="183"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数</w:t>
            </w:r>
          </w:p>
        </w:tc>
        <w:tc>
          <w:tcPr>
            <w:tcW w:w="549" w:type="dxa"/>
            <w:vAlign w:val="top"/>
          </w:tcPr>
          <w:p w14:paraId="54A0FD46">
            <w:pPr>
              <w:rPr>
                <w:rFonts w:ascii="Arial"/>
                <w:sz w:val="21"/>
              </w:rPr>
            </w:pPr>
          </w:p>
        </w:tc>
      </w:tr>
    </w:tbl>
    <w:p w14:paraId="7C340427">
      <w:pPr>
        <w:rPr>
          <w:rFonts w:ascii="Arial"/>
          <w:sz w:val="21"/>
        </w:rPr>
      </w:pPr>
    </w:p>
    <w:p w14:paraId="5DB52DD0">
      <w:pPr>
        <w:sectPr>
          <w:pgSz w:w="11906" w:h="16839"/>
          <w:pgMar w:top="1431" w:right="1196" w:bottom="400" w:left="1128" w:header="0" w:footer="0" w:gutter="0"/>
          <w:cols w:space="720" w:num="1"/>
        </w:sectPr>
      </w:pPr>
    </w:p>
    <w:p w14:paraId="1F15DA4D">
      <w:pPr>
        <w:spacing w:line="91" w:lineRule="auto"/>
        <w:rPr>
          <w:rFonts w:ascii="Arial"/>
          <w:sz w:val="2"/>
        </w:rPr>
      </w:pPr>
    </w:p>
    <w:tbl>
      <w:tblPr>
        <w:tblStyle w:val="4"/>
        <w:tblW w:w="9576" w:type="dxa"/>
        <w:tblInd w:w="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8"/>
        <w:gridCol w:w="362"/>
        <w:gridCol w:w="362"/>
        <w:gridCol w:w="362"/>
        <w:gridCol w:w="362"/>
        <w:gridCol w:w="362"/>
        <w:gridCol w:w="362"/>
        <w:gridCol w:w="362"/>
        <w:gridCol w:w="362"/>
        <w:gridCol w:w="362"/>
        <w:gridCol w:w="362"/>
        <w:gridCol w:w="362"/>
        <w:gridCol w:w="362"/>
        <w:gridCol w:w="362"/>
        <w:gridCol w:w="441"/>
        <w:gridCol w:w="490"/>
        <w:gridCol w:w="410"/>
        <w:gridCol w:w="477"/>
        <w:gridCol w:w="531"/>
        <w:gridCol w:w="544"/>
        <w:gridCol w:w="545"/>
        <w:gridCol w:w="585"/>
        <w:gridCol w:w="549"/>
      </w:tblGrid>
      <w:tr w14:paraId="3C1C7B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0" w:hRule="atLeast"/>
        </w:trPr>
        <w:tc>
          <w:tcPr>
            <w:tcW w:w="298" w:type="dxa"/>
            <w:vAlign w:val="top"/>
          </w:tcPr>
          <w:p w14:paraId="386DBFAF">
            <w:pPr>
              <w:rPr>
                <w:rFonts w:ascii="Arial"/>
                <w:sz w:val="21"/>
              </w:rPr>
            </w:pPr>
          </w:p>
        </w:tc>
        <w:tc>
          <w:tcPr>
            <w:tcW w:w="362" w:type="dxa"/>
            <w:vAlign w:val="top"/>
          </w:tcPr>
          <w:p w14:paraId="742CD409">
            <w:pPr>
              <w:rPr>
                <w:rFonts w:ascii="Arial"/>
                <w:sz w:val="21"/>
              </w:rPr>
            </w:pPr>
          </w:p>
        </w:tc>
        <w:tc>
          <w:tcPr>
            <w:tcW w:w="362" w:type="dxa"/>
            <w:vAlign w:val="top"/>
          </w:tcPr>
          <w:p w14:paraId="5E606D94">
            <w:pPr>
              <w:rPr>
                <w:rFonts w:ascii="Arial"/>
                <w:sz w:val="21"/>
              </w:rPr>
            </w:pPr>
          </w:p>
        </w:tc>
        <w:tc>
          <w:tcPr>
            <w:tcW w:w="362" w:type="dxa"/>
            <w:vAlign w:val="top"/>
          </w:tcPr>
          <w:p w14:paraId="639AAB1A">
            <w:pPr>
              <w:rPr>
                <w:rFonts w:ascii="Arial"/>
                <w:sz w:val="21"/>
              </w:rPr>
            </w:pPr>
          </w:p>
        </w:tc>
        <w:tc>
          <w:tcPr>
            <w:tcW w:w="362" w:type="dxa"/>
            <w:vAlign w:val="top"/>
          </w:tcPr>
          <w:p w14:paraId="765ADCB1">
            <w:pPr>
              <w:spacing w:before="71" w:line="213"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址</w:t>
            </w:r>
          </w:p>
          <w:p w14:paraId="7946D067">
            <w:pPr>
              <w:spacing w:before="40"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5EF2C6B9">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3E3082EB">
            <w:pPr>
              <w:spacing w:before="78" w:line="161"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436FED71">
            <w:pPr>
              <w:rPr>
                <w:rFonts w:ascii="Arial"/>
                <w:sz w:val="21"/>
              </w:rPr>
            </w:pPr>
          </w:p>
        </w:tc>
        <w:tc>
          <w:tcPr>
            <w:tcW w:w="362" w:type="dxa"/>
            <w:vAlign w:val="top"/>
          </w:tcPr>
          <w:p w14:paraId="24FD5EF3">
            <w:pPr>
              <w:rPr>
                <w:rFonts w:ascii="Arial"/>
                <w:sz w:val="21"/>
              </w:rPr>
            </w:pPr>
          </w:p>
        </w:tc>
        <w:tc>
          <w:tcPr>
            <w:tcW w:w="362" w:type="dxa"/>
            <w:vAlign w:val="top"/>
          </w:tcPr>
          <w:p w14:paraId="37A26C61">
            <w:pPr>
              <w:rPr>
                <w:rFonts w:ascii="Arial"/>
                <w:sz w:val="21"/>
              </w:rPr>
            </w:pPr>
          </w:p>
        </w:tc>
        <w:tc>
          <w:tcPr>
            <w:tcW w:w="362" w:type="dxa"/>
            <w:vAlign w:val="top"/>
          </w:tcPr>
          <w:p w14:paraId="1A7F5ED6">
            <w:pPr>
              <w:rPr>
                <w:rFonts w:ascii="Arial"/>
                <w:sz w:val="21"/>
              </w:rPr>
            </w:pPr>
          </w:p>
        </w:tc>
        <w:tc>
          <w:tcPr>
            <w:tcW w:w="362" w:type="dxa"/>
            <w:vAlign w:val="top"/>
          </w:tcPr>
          <w:p w14:paraId="4075C34B">
            <w:pPr>
              <w:rPr>
                <w:rFonts w:ascii="Arial"/>
                <w:sz w:val="21"/>
              </w:rPr>
            </w:pPr>
          </w:p>
        </w:tc>
        <w:tc>
          <w:tcPr>
            <w:tcW w:w="362" w:type="dxa"/>
            <w:vAlign w:val="top"/>
          </w:tcPr>
          <w:p w14:paraId="7EC9C746">
            <w:pPr>
              <w:rPr>
                <w:rFonts w:ascii="Arial"/>
                <w:sz w:val="21"/>
              </w:rPr>
            </w:pPr>
          </w:p>
        </w:tc>
        <w:tc>
          <w:tcPr>
            <w:tcW w:w="362" w:type="dxa"/>
            <w:vAlign w:val="top"/>
          </w:tcPr>
          <w:p w14:paraId="04F2849D">
            <w:pPr>
              <w:rPr>
                <w:rFonts w:ascii="Arial"/>
                <w:sz w:val="21"/>
              </w:rPr>
            </w:pPr>
          </w:p>
        </w:tc>
        <w:tc>
          <w:tcPr>
            <w:tcW w:w="362" w:type="dxa"/>
            <w:vAlign w:val="top"/>
          </w:tcPr>
          <w:p w14:paraId="1868604A">
            <w:pPr>
              <w:rPr>
                <w:rFonts w:ascii="Arial"/>
                <w:sz w:val="21"/>
              </w:rPr>
            </w:pPr>
          </w:p>
        </w:tc>
        <w:tc>
          <w:tcPr>
            <w:tcW w:w="362" w:type="dxa"/>
            <w:vAlign w:val="top"/>
          </w:tcPr>
          <w:p w14:paraId="483A278D">
            <w:pPr>
              <w:rPr>
                <w:rFonts w:ascii="Arial"/>
                <w:sz w:val="21"/>
              </w:rPr>
            </w:pPr>
          </w:p>
        </w:tc>
        <w:tc>
          <w:tcPr>
            <w:tcW w:w="441" w:type="dxa"/>
            <w:vAlign w:val="top"/>
          </w:tcPr>
          <w:p w14:paraId="2B14B838">
            <w:pPr>
              <w:rPr>
                <w:rFonts w:ascii="Arial"/>
                <w:sz w:val="21"/>
              </w:rPr>
            </w:pPr>
          </w:p>
        </w:tc>
        <w:tc>
          <w:tcPr>
            <w:tcW w:w="490" w:type="dxa"/>
            <w:vAlign w:val="top"/>
          </w:tcPr>
          <w:p w14:paraId="6DB7AE9A">
            <w:pPr>
              <w:rPr>
                <w:rFonts w:ascii="Arial"/>
                <w:sz w:val="21"/>
              </w:rPr>
            </w:pPr>
          </w:p>
        </w:tc>
        <w:tc>
          <w:tcPr>
            <w:tcW w:w="410" w:type="dxa"/>
            <w:vAlign w:val="top"/>
          </w:tcPr>
          <w:p w14:paraId="513EEDCE">
            <w:pPr>
              <w:rPr>
                <w:rFonts w:ascii="Arial"/>
                <w:sz w:val="21"/>
              </w:rPr>
            </w:pPr>
          </w:p>
        </w:tc>
        <w:tc>
          <w:tcPr>
            <w:tcW w:w="477" w:type="dxa"/>
            <w:vAlign w:val="top"/>
          </w:tcPr>
          <w:p w14:paraId="4D1BD32F">
            <w:pPr>
              <w:rPr>
                <w:rFonts w:ascii="Arial"/>
                <w:sz w:val="21"/>
              </w:rPr>
            </w:pPr>
          </w:p>
        </w:tc>
        <w:tc>
          <w:tcPr>
            <w:tcW w:w="531" w:type="dxa"/>
            <w:vAlign w:val="top"/>
          </w:tcPr>
          <w:p w14:paraId="1A0968BE">
            <w:pPr>
              <w:rPr>
                <w:rFonts w:ascii="Arial"/>
                <w:sz w:val="21"/>
              </w:rPr>
            </w:pPr>
          </w:p>
        </w:tc>
        <w:tc>
          <w:tcPr>
            <w:tcW w:w="544" w:type="dxa"/>
            <w:vAlign w:val="top"/>
          </w:tcPr>
          <w:p w14:paraId="08E2EC1F">
            <w:pPr>
              <w:rPr>
                <w:rFonts w:ascii="Arial"/>
                <w:sz w:val="21"/>
              </w:rPr>
            </w:pPr>
          </w:p>
        </w:tc>
        <w:tc>
          <w:tcPr>
            <w:tcW w:w="545" w:type="dxa"/>
            <w:vAlign w:val="top"/>
          </w:tcPr>
          <w:p w14:paraId="6EF996F3">
            <w:pPr>
              <w:rPr>
                <w:rFonts w:ascii="Arial"/>
                <w:sz w:val="21"/>
              </w:rPr>
            </w:pPr>
          </w:p>
        </w:tc>
        <w:tc>
          <w:tcPr>
            <w:tcW w:w="585" w:type="dxa"/>
            <w:vAlign w:val="top"/>
          </w:tcPr>
          <w:p w14:paraId="66E3BE66">
            <w:pPr>
              <w:spacing w:before="70" w:line="199" w:lineRule="auto"/>
              <w:ind w:left="57"/>
              <w:rPr>
                <w:rFonts w:ascii="微软雅黑" w:hAnsi="微软雅黑" w:eastAsia="微软雅黑" w:cs="微软雅黑"/>
                <w:sz w:val="20"/>
                <w:szCs w:val="20"/>
              </w:rPr>
            </w:pPr>
            <w:r>
              <w:rPr>
                <w:rFonts w:ascii="微软雅黑" w:hAnsi="微软雅黑" w:eastAsia="微软雅黑" w:cs="微软雅黑"/>
                <w:spacing w:val="14"/>
                <w:sz w:val="20"/>
                <w:szCs w:val="20"/>
              </w:rPr>
              <w:t>(股)</w:t>
            </w:r>
          </w:p>
        </w:tc>
        <w:tc>
          <w:tcPr>
            <w:tcW w:w="549" w:type="dxa"/>
            <w:vAlign w:val="top"/>
          </w:tcPr>
          <w:p w14:paraId="08BCFC19">
            <w:pPr>
              <w:rPr>
                <w:rFonts w:ascii="Arial"/>
                <w:sz w:val="21"/>
              </w:rPr>
            </w:pPr>
          </w:p>
        </w:tc>
      </w:tr>
      <w:tr w14:paraId="73A157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4" w:hRule="atLeast"/>
        </w:trPr>
        <w:tc>
          <w:tcPr>
            <w:tcW w:w="298" w:type="dxa"/>
            <w:vAlign w:val="top"/>
          </w:tcPr>
          <w:p w14:paraId="1C197BB2">
            <w:pPr>
              <w:spacing w:line="252" w:lineRule="auto"/>
              <w:rPr>
                <w:rFonts w:ascii="Arial"/>
                <w:sz w:val="21"/>
              </w:rPr>
            </w:pPr>
          </w:p>
          <w:p w14:paraId="37A20198">
            <w:pPr>
              <w:spacing w:line="253" w:lineRule="auto"/>
              <w:rPr>
                <w:rFonts w:ascii="Arial"/>
                <w:sz w:val="21"/>
              </w:rPr>
            </w:pPr>
          </w:p>
          <w:p w14:paraId="0136348F">
            <w:pPr>
              <w:spacing w:line="253" w:lineRule="auto"/>
              <w:rPr>
                <w:rFonts w:ascii="Arial"/>
                <w:sz w:val="21"/>
              </w:rPr>
            </w:pPr>
          </w:p>
          <w:p w14:paraId="4FF72EFB">
            <w:pPr>
              <w:spacing w:before="85"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58144E15">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3BD1FAE9">
            <w:pPr>
              <w:spacing w:before="27" w:line="166" w:lineRule="auto"/>
              <w:ind w:left="37"/>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3</w:t>
            </w:r>
          </w:p>
        </w:tc>
        <w:tc>
          <w:tcPr>
            <w:tcW w:w="362" w:type="dxa"/>
            <w:vAlign w:val="top"/>
          </w:tcPr>
          <w:p w14:paraId="0881ABA0">
            <w:pPr>
              <w:rPr>
                <w:rFonts w:ascii="Arial"/>
                <w:sz w:val="21"/>
              </w:rPr>
            </w:pPr>
          </w:p>
        </w:tc>
        <w:tc>
          <w:tcPr>
            <w:tcW w:w="362" w:type="dxa"/>
            <w:vAlign w:val="top"/>
          </w:tcPr>
          <w:p w14:paraId="66DC984B">
            <w:pPr>
              <w:rPr>
                <w:rFonts w:ascii="Arial"/>
                <w:sz w:val="21"/>
              </w:rPr>
            </w:pPr>
          </w:p>
        </w:tc>
        <w:tc>
          <w:tcPr>
            <w:tcW w:w="362" w:type="dxa"/>
            <w:vAlign w:val="top"/>
          </w:tcPr>
          <w:p w14:paraId="3702DA3F">
            <w:pPr>
              <w:rPr>
                <w:rFonts w:ascii="Arial"/>
                <w:sz w:val="21"/>
              </w:rPr>
            </w:pPr>
          </w:p>
        </w:tc>
        <w:tc>
          <w:tcPr>
            <w:tcW w:w="362" w:type="dxa"/>
            <w:vAlign w:val="top"/>
          </w:tcPr>
          <w:p w14:paraId="4D9EE53B">
            <w:pPr>
              <w:spacing w:before="68" w:line="218"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信</w:t>
            </w:r>
          </w:p>
          <w:p w14:paraId="2D357E9A">
            <w:pPr>
              <w:spacing w:before="1" w:line="207" w:lineRule="auto"/>
              <w:ind w:left="19"/>
              <w:rPr>
                <w:rFonts w:ascii="微软雅黑" w:hAnsi="微软雅黑" w:eastAsia="微软雅黑" w:cs="微软雅黑"/>
                <w:sz w:val="20"/>
                <w:szCs w:val="20"/>
              </w:rPr>
            </w:pPr>
            <w:r>
              <w:rPr>
                <w:rFonts w:ascii="微软雅黑" w:hAnsi="微软雅黑" w:eastAsia="微软雅黑" w:cs="微软雅黑"/>
                <w:sz w:val="20"/>
                <w:szCs w:val="20"/>
              </w:rPr>
              <w:t>息</w:t>
            </w:r>
          </w:p>
          <w:p w14:paraId="004FCC41">
            <w:pPr>
              <w:spacing w:before="15" w:line="204"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披</w:t>
            </w:r>
          </w:p>
          <w:p w14:paraId="7E252A96">
            <w:pPr>
              <w:spacing w:before="20" w:line="204"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露</w:t>
            </w:r>
          </w:p>
          <w:p w14:paraId="7A2244BE">
            <w:pPr>
              <w:spacing w:before="20" w:line="206" w:lineRule="auto"/>
              <w:ind w:left="27"/>
              <w:rPr>
                <w:rFonts w:ascii="微软雅黑" w:hAnsi="微软雅黑" w:eastAsia="微软雅黑" w:cs="微软雅黑"/>
                <w:sz w:val="20"/>
                <w:szCs w:val="20"/>
              </w:rPr>
            </w:pPr>
            <w:r>
              <w:rPr>
                <w:rFonts w:ascii="微软雅黑" w:hAnsi="微软雅黑" w:eastAsia="微软雅黑" w:cs="微软雅黑"/>
                <w:sz w:val="20"/>
                <w:szCs w:val="20"/>
              </w:rPr>
              <w:t>网</w:t>
            </w:r>
          </w:p>
          <w:p w14:paraId="343BA798">
            <w:pPr>
              <w:spacing w:before="17" w:line="213"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址</w:t>
            </w:r>
          </w:p>
          <w:p w14:paraId="3517D1B6">
            <w:pPr>
              <w:spacing w:before="40"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64684063">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64E0A43B">
            <w:pPr>
              <w:spacing w:before="78" w:line="159"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03E83DB8">
            <w:pPr>
              <w:rPr>
                <w:rFonts w:ascii="Arial"/>
                <w:sz w:val="21"/>
              </w:rPr>
            </w:pPr>
          </w:p>
        </w:tc>
        <w:tc>
          <w:tcPr>
            <w:tcW w:w="362" w:type="dxa"/>
            <w:vAlign w:val="top"/>
          </w:tcPr>
          <w:p w14:paraId="1C48DCDF">
            <w:pPr>
              <w:rPr>
                <w:rFonts w:ascii="Arial"/>
                <w:sz w:val="21"/>
              </w:rPr>
            </w:pPr>
          </w:p>
        </w:tc>
        <w:tc>
          <w:tcPr>
            <w:tcW w:w="362" w:type="dxa"/>
            <w:vAlign w:val="top"/>
          </w:tcPr>
          <w:p w14:paraId="73AF6324">
            <w:pPr>
              <w:rPr>
                <w:rFonts w:ascii="Arial"/>
                <w:sz w:val="21"/>
              </w:rPr>
            </w:pPr>
          </w:p>
        </w:tc>
        <w:tc>
          <w:tcPr>
            <w:tcW w:w="362" w:type="dxa"/>
            <w:vAlign w:val="top"/>
          </w:tcPr>
          <w:p w14:paraId="236F7B2A">
            <w:pPr>
              <w:rPr>
                <w:rFonts w:ascii="Arial"/>
                <w:sz w:val="21"/>
              </w:rPr>
            </w:pPr>
          </w:p>
        </w:tc>
        <w:tc>
          <w:tcPr>
            <w:tcW w:w="362" w:type="dxa"/>
            <w:vAlign w:val="top"/>
          </w:tcPr>
          <w:p w14:paraId="03774525">
            <w:pPr>
              <w:rPr>
                <w:rFonts w:ascii="Arial"/>
                <w:sz w:val="21"/>
              </w:rPr>
            </w:pPr>
          </w:p>
        </w:tc>
        <w:tc>
          <w:tcPr>
            <w:tcW w:w="362" w:type="dxa"/>
            <w:vAlign w:val="top"/>
          </w:tcPr>
          <w:p w14:paraId="59A9F496">
            <w:pPr>
              <w:rPr>
                <w:rFonts w:ascii="Arial"/>
                <w:sz w:val="21"/>
              </w:rPr>
            </w:pPr>
          </w:p>
        </w:tc>
        <w:tc>
          <w:tcPr>
            <w:tcW w:w="362" w:type="dxa"/>
            <w:vAlign w:val="top"/>
          </w:tcPr>
          <w:p w14:paraId="4E19C75E">
            <w:pPr>
              <w:rPr>
                <w:rFonts w:ascii="Arial"/>
                <w:sz w:val="21"/>
              </w:rPr>
            </w:pPr>
          </w:p>
        </w:tc>
        <w:tc>
          <w:tcPr>
            <w:tcW w:w="362" w:type="dxa"/>
            <w:vAlign w:val="top"/>
          </w:tcPr>
          <w:p w14:paraId="539E7A1C">
            <w:pPr>
              <w:rPr>
                <w:rFonts w:ascii="Arial"/>
                <w:sz w:val="21"/>
              </w:rPr>
            </w:pPr>
          </w:p>
        </w:tc>
        <w:tc>
          <w:tcPr>
            <w:tcW w:w="362" w:type="dxa"/>
            <w:vAlign w:val="top"/>
          </w:tcPr>
          <w:p w14:paraId="2A36843B">
            <w:pPr>
              <w:rPr>
                <w:rFonts w:ascii="Arial"/>
                <w:sz w:val="21"/>
              </w:rPr>
            </w:pPr>
          </w:p>
        </w:tc>
        <w:tc>
          <w:tcPr>
            <w:tcW w:w="441" w:type="dxa"/>
            <w:vAlign w:val="top"/>
          </w:tcPr>
          <w:p w14:paraId="6B338621">
            <w:pPr>
              <w:rPr>
                <w:rFonts w:ascii="Arial"/>
                <w:sz w:val="21"/>
              </w:rPr>
            </w:pPr>
          </w:p>
        </w:tc>
        <w:tc>
          <w:tcPr>
            <w:tcW w:w="490" w:type="dxa"/>
            <w:vAlign w:val="top"/>
          </w:tcPr>
          <w:p w14:paraId="7DE7C855">
            <w:pPr>
              <w:rPr>
                <w:rFonts w:ascii="Arial"/>
                <w:sz w:val="21"/>
              </w:rPr>
            </w:pPr>
          </w:p>
        </w:tc>
        <w:tc>
          <w:tcPr>
            <w:tcW w:w="410" w:type="dxa"/>
            <w:vAlign w:val="top"/>
          </w:tcPr>
          <w:p w14:paraId="583AE39A">
            <w:pPr>
              <w:rPr>
                <w:rFonts w:ascii="Arial"/>
                <w:sz w:val="21"/>
              </w:rPr>
            </w:pPr>
          </w:p>
        </w:tc>
        <w:tc>
          <w:tcPr>
            <w:tcW w:w="477" w:type="dxa"/>
            <w:vAlign w:val="top"/>
          </w:tcPr>
          <w:p w14:paraId="31AB16D1">
            <w:pPr>
              <w:rPr>
                <w:rFonts w:ascii="Arial"/>
                <w:sz w:val="21"/>
              </w:rPr>
            </w:pPr>
          </w:p>
        </w:tc>
        <w:tc>
          <w:tcPr>
            <w:tcW w:w="531" w:type="dxa"/>
            <w:vAlign w:val="top"/>
          </w:tcPr>
          <w:p w14:paraId="4B5408C9">
            <w:pPr>
              <w:rPr>
                <w:rFonts w:ascii="Arial"/>
                <w:sz w:val="21"/>
              </w:rPr>
            </w:pPr>
          </w:p>
        </w:tc>
        <w:tc>
          <w:tcPr>
            <w:tcW w:w="544" w:type="dxa"/>
            <w:vAlign w:val="top"/>
          </w:tcPr>
          <w:p w14:paraId="0C63180B">
            <w:pPr>
              <w:rPr>
                <w:rFonts w:ascii="Arial"/>
                <w:sz w:val="21"/>
              </w:rPr>
            </w:pPr>
          </w:p>
        </w:tc>
        <w:tc>
          <w:tcPr>
            <w:tcW w:w="545" w:type="dxa"/>
            <w:vAlign w:val="top"/>
          </w:tcPr>
          <w:p w14:paraId="43CB5989">
            <w:pPr>
              <w:rPr>
                <w:rFonts w:ascii="Arial"/>
                <w:sz w:val="21"/>
              </w:rPr>
            </w:pPr>
          </w:p>
        </w:tc>
        <w:tc>
          <w:tcPr>
            <w:tcW w:w="585" w:type="dxa"/>
            <w:vAlign w:val="top"/>
          </w:tcPr>
          <w:p w14:paraId="3464D53B">
            <w:pPr>
              <w:spacing w:line="252" w:lineRule="auto"/>
              <w:rPr>
                <w:rFonts w:ascii="Arial"/>
                <w:sz w:val="21"/>
              </w:rPr>
            </w:pPr>
          </w:p>
          <w:p w14:paraId="156D4C33">
            <w:pPr>
              <w:spacing w:line="253" w:lineRule="auto"/>
              <w:rPr>
                <w:rFonts w:ascii="Arial"/>
                <w:sz w:val="21"/>
              </w:rPr>
            </w:pPr>
          </w:p>
          <w:p w14:paraId="53AE3B84">
            <w:pPr>
              <w:spacing w:line="253" w:lineRule="auto"/>
              <w:rPr>
                <w:rFonts w:ascii="Arial"/>
                <w:sz w:val="21"/>
              </w:rPr>
            </w:pPr>
          </w:p>
          <w:p w14:paraId="443E93D7">
            <w:pPr>
              <w:spacing w:before="85" w:line="218"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预计</w:t>
            </w:r>
          </w:p>
          <w:p w14:paraId="1E807CF1">
            <w:pPr>
              <w:spacing w:before="1" w:line="203" w:lineRule="auto"/>
              <w:ind w:left="14"/>
              <w:rPr>
                <w:rFonts w:ascii="微软雅黑" w:hAnsi="微软雅黑" w:eastAsia="微软雅黑" w:cs="微软雅黑"/>
                <w:sz w:val="20"/>
                <w:szCs w:val="20"/>
              </w:rPr>
            </w:pPr>
            <w:r>
              <w:rPr>
                <w:rFonts w:ascii="微软雅黑" w:hAnsi="微软雅黑" w:eastAsia="微软雅黑" w:cs="微软雅黑"/>
                <w:spacing w:val="8"/>
                <w:sz w:val="20"/>
                <w:szCs w:val="20"/>
              </w:rPr>
              <w:t>解押</w:t>
            </w:r>
          </w:p>
          <w:p w14:paraId="748316AD">
            <w:pPr>
              <w:spacing w:before="20" w:line="203" w:lineRule="auto"/>
              <w:ind w:left="47"/>
              <w:rPr>
                <w:rFonts w:ascii="微软雅黑" w:hAnsi="微软雅黑" w:eastAsia="微软雅黑" w:cs="微软雅黑"/>
                <w:sz w:val="20"/>
                <w:szCs w:val="20"/>
              </w:rPr>
            </w:pPr>
            <w:r>
              <w:rPr>
                <w:rFonts w:ascii="微软雅黑" w:hAnsi="微软雅黑" w:eastAsia="微软雅黑" w:cs="微软雅黑"/>
                <w:spacing w:val="-9"/>
                <w:sz w:val="20"/>
                <w:szCs w:val="20"/>
              </w:rPr>
              <w:t>日</w:t>
            </w:r>
            <w:r>
              <w:rPr>
                <w:rFonts w:ascii="微软雅黑" w:hAnsi="微软雅黑" w:eastAsia="微软雅黑" w:cs="微软雅黑"/>
                <w:spacing w:val="-8"/>
                <w:sz w:val="20"/>
                <w:szCs w:val="20"/>
              </w:rPr>
              <w:t>期</w:t>
            </w:r>
          </w:p>
        </w:tc>
        <w:tc>
          <w:tcPr>
            <w:tcW w:w="549" w:type="dxa"/>
            <w:vAlign w:val="top"/>
          </w:tcPr>
          <w:p w14:paraId="0C0F485D">
            <w:pPr>
              <w:rPr>
                <w:rFonts w:ascii="Arial"/>
                <w:sz w:val="21"/>
              </w:rPr>
            </w:pPr>
          </w:p>
        </w:tc>
      </w:tr>
      <w:tr w14:paraId="4101A4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5" w:hRule="atLeast"/>
        </w:trPr>
        <w:tc>
          <w:tcPr>
            <w:tcW w:w="298" w:type="dxa"/>
            <w:vAlign w:val="top"/>
          </w:tcPr>
          <w:p w14:paraId="44DD7713">
            <w:pPr>
              <w:spacing w:line="253" w:lineRule="auto"/>
              <w:rPr>
                <w:rFonts w:ascii="Arial"/>
                <w:sz w:val="21"/>
              </w:rPr>
            </w:pPr>
          </w:p>
          <w:p w14:paraId="74A59705">
            <w:pPr>
              <w:spacing w:line="253" w:lineRule="auto"/>
              <w:rPr>
                <w:rFonts w:ascii="Arial"/>
                <w:sz w:val="21"/>
              </w:rPr>
            </w:pPr>
          </w:p>
          <w:p w14:paraId="362076D1">
            <w:pPr>
              <w:spacing w:line="253" w:lineRule="auto"/>
              <w:rPr>
                <w:rFonts w:ascii="Arial"/>
                <w:sz w:val="21"/>
              </w:rPr>
            </w:pPr>
          </w:p>
          <w:p w14:paraId="4F81F39A">
            <w:pPr>
              <w:spacing w:before="85"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11F2D2FF">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75CF00AB">
            <w:pPr>
              <w:spacing w:before="28" w:line="167" w:lineRule="auto"/>
              <w:ind w:left="37"/>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4</w:t>
            </w:r>
          </w:p>
        </w:tc>
        <w:tc>
          <w:tcPr>
            <w:tcW w:w="362" w:type="dxa"/>
            <w:vAlign w:val="top"/>
          </w:tcPr>
          <w:p w14:paraId="7E830F9B">
            <w:pPr>
              <w:rPr>
                <w:rFonts w:ascii="Arial"/>
                <w:sz w:val="21"/>
              </w:rPr>
            </w:pPr>
          </w:p>
        </w:tc>
        <w:tc>
          <w:tcPr>
            <w:tcW w:w="362" w:type="dxa"/>
            <w:vAlign w:val="top"/>
          </w:tcPr>
          <w:p w14:paraId="3FADBE8E">
            <w:pPr>
              <w:rPr>
                <w:rFonts w:ascii="Arial"/>
                <w:sz w:val="21"/>
              </w:rPr>
            </w:pPr>
          </w:p>
        </w:tc>
        <w:tc>
          <w:tcPr>
            <w:tcW w:w="362" w:type="dxa"/>
            <w:vAlign w:val="top"/>
          </w:tcPr>
          <w:p w14:paraId="6FD3517B">
            <w:pPr>
              <w:rPr>
                <w:rFonts w:ascii="Arial"/>
                <w:sz w:val="21"/>
              </w:rPr>
            </w:pPr>
          </w:p>
        </w:tc>
        <w:tc>
          <w:tcPr>
            <w:tcW w:w="362" w:type="dxa"/>
            <w:vAlign w:val="top"/>
          </w:tcPr>
          <w:p w14:paraId="4B7C77F6">
            <w:pPr>
              <w:spacing w:before="69" w:line="218"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信</w:t>
            </w:r>
          </w:p>
          <w:p w14:paraId="57086955">
            <w:pPr>
              <w:spacing w:before="1" w:line="207" w:lineRule="auto"/>
              <w:ind w:left="19"/>
              <w:rPr>
                <w:rFonts w:ascii="微软雅黑" w:hAnsi="微软雅黑" w:eastAsia="微软雅黑" w:cs="微软雅黑"/>
                <w:sz w:val="20"/>
                <w:szCs w:val="20"/>
              </w:rPr>
            </w:pPr>
            <w:r>
              <w:rPr>
                <w:rFonts w:ascii="微软雅黑" w:hAnsi="微软雅黑" w:eastAsia="微软雅黑" w:cs="微软雅黑"/>
                <w:sz w:val="20"/>
                <w:szCs w:val="20"/>
              </w:rPr>
              <w:t>息</w:t>
            </w:r>
          </w:p>
          <w:p w14:paraId="0CD4DDF9">
            <w:pPr>
              <w:spacing w:before="15" w:line="204"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披</w:t>
            </w:r>
          </w:p>
          <w:p w14:paraId="197D7088">
            <w:pPr>
              <w:spacing w:before="20" w:line="204" w:lineRule="auto"/>
              <w:ind w:left="13"/>
              <w:rPr>
                <w:rFonts w:ascii="微软雅黑" w:hAnsi="微软雅黑" w:eastAsia="微软雅黑" w:cs="微软雅黑"/>
                <w:sz w:val="20"/>
                <w:szCs w:val="20"/>
              </w:rPr>
            </w:pPr>
            <w:r>
              <w:rPr>
                <w:rFonts w:ascii="微软雅黑" w:hAnsi="微软雅黑" w:eastAsia="微软雅黑" w:cs="微软雅黑"/>
                <w:spacing w:val="5"/>
                <w:sz w:val="20"/>
                <w:szCs w:val="20"/>
              </w:rPr>
              <w:t>露</w:t>
            </w:r>
          </w:p>
          <w:p w14:paraId="5E0611EE">
            <w:pPr>
              <w:spacing w:before="19" w:line="204"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报</w:t>
            </w:r>
          </w:p>
          <w:p w14:paraId="660B3789">
            <w:pPr>
              <w:spacing w:before="21" w:line="205" w:lineRule="auto"/>
              <w:ind w:left="14"/>
              <w:rPr>
                <w:rFonts w:ascii="微软雅黑" w:hAnsi="微软雅黑" w:eastAsia="微软雅黑" w:cs="微软雅黑"/>
                <w:sz w:val="20"/>
                <w:szCs w:val="20"/>
              </w:rPr>
            </w:pPr>
            <w:r>
              <w:rPr>
                <w:rFonts w:ascii="微软雅黑" w:hAnsi="微软雅黑" w:eastAsia="微软雅黑" w:cs="微软雅黑"/>
                <w:spacing w:val="4"/>
                <w:sz w:val="20"/>
                <w:szCs w:val="20"/>
              </w:rPr>
              <w:t>纸</w:t>
            </w:r>
          </w:p>
          <w:p w14:paraId="053B09BA">
            <w:pPr>
              <w:spacing w:before="51" w:line="146" w:lineRule="exact"/>
              <w:ind w:left="121"/>
              <w:rPr>
                <w:rFonts w:ascii="微软雅黑" w:hAnsi="微软雅黑" w:eastAsia="微软雅黑" w:cs="微软雅黑"/>
                <w:sz w:val="20"/>
                <w:szCs w:val="20"/>
              </w:rPr>
            </w:pPr>
            <w:r>
              <w:rPr>
                <w:rFonts w:ascii="微软雅黑" w:hAnsi="微软雅黑" w:eastAsia="微软雅黑" w:cs="微软雅黑"/>
                <w:spacing w:val="-11"/>
                <w:w w:val="89"/>
                <w:position w:val="-3"/>
                <w:sz w:val="20"/>
                <w:szCs w:val="20"/>
              </w:rPr>
              <w:t>GB</w:t>
            </w:r>
          </w:p>
          <w:p w14:paraId="28D3B471">
            <w:pPr>
              <w:spacing w:line="89" w:lineRule="exact"/>
              <w:ind w:left="9"/>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p w14:paraId="4380F108">
            <w:pPr>
              <w:spacing w:before="78" w:line="159" w:lineRule="auto"/>
              <w:ind w:left="14"/>
              <w:rPr>
                <w:rFonts w:ascii="微软雅黑" w:hAnsi="微软雅黑" w:eastAsia="微软雅黑" w:cs="微软雅黑"/>
                <w:sz w:val="20"/>
                <w:szCs w:val="20"/>
              </w:rPr>
            </w:pPr>
            <w:r>
              <w:rPr>
                <w:rFonts w:ascii="微软雅黑" w:hAnsi="微软雅黑" w:eastAsia="微软雅黑" w:cs="微软雅黑"/>
                <w:sz w:val="20"/>
                <w:szCs w:val="20"/>
              </w:rPr>
              <w:t>K</w:t>
            </w:r>
          </w:p>
        </w:tc>
        <w:tc>
          <w:tcPr>
            <w:tcW w:w="362" w:type="dxa"/>
            <w:vAlign w:val="top"/>
          </w:tcPr>
          <w:p w14:paraId="31F25EF6">
            <w:pPr>
              <w:rPr>
                <w:rFonts w:ascii="Arial"/>
                <w:sz w:val="21"/>
              </w:rPr>
            </w:pPr>
          </w:p>
        </w:tc>
        <w:tc>
          <w:tcPr>
            <w:tcW w:w="362" w:type="dxa"/>
            <w:vAlign w:val="top"/>
          </w:tcPr>
          <w:p w14:paraId="4158B987">
            <w:pPr>
              <w:rPr>
                <w:rFonts w:ascii="Arial"/>
                <w:sz w:val="21"/>
              </w:rPr>
            </w:pPr>
          </w:p>
        </w:tc>
        <w:tc>
          <w:tcPr>
            <w:tcW w:w="362" w:type="dxa"/>
            <w:vAlign w:val="top"/>
          </w:tcPr>
          <w:p w14:paraId="2FB2887D">
            <w:pPr>
              <w:rPr>
                <w:rFonts w:ascii="Arial"/>
                <w:sz w:val="21"/>
              </w:rPr>
            </w:pPr>
          </w:p>
        </w:tc>
        <w:tc>
          <w:tcPr>
            <w:tcW w:w="362" w:type="dxa"/>
            <w:vAlign w:val="top"/>
          </w:tcPr>
          <w:p w14:paraId="7047D702">
            <w:pPr>
              <w:rPr>
                <w:rFonts w:ascii="Arial"/>
                <w:sz w:val="21"/>
              </w:rPr>
            </w:pPr>
          </w:p>
        </w:tc>
        <w:tc>
          <w:tcPr>
            <w:tcW w:w="362" w:type="dxa"/>
            <w:vAlign w:val="top"/>
          </w:tcPr>
          <w:p w14:paraId="5C1F61B5">
            <w:pPr>
              <w:rPr>
                <w:rFonts w:ascii="Arial"/>
                <w:sz w:val="21"/>
              </w:rPr>
            </w:pPr>
          </w:p>
        </w:tc>
        <w:tc>
          <w:tcPr>
            <w:tcW w:w="362" w:type="dxa"/>
            <w:vAlign w:val="top"/>
          </w:tcPr>
          <w:p w14:paraId="131911FC">
            <w:pPr>
              <w:rPr>
                <w:rFonts w:ascii="Arial"/>
                <w:sz w:val="21"/>
              </w:rPr>
            </w:pPr>
          </w:p>
        </w:tc>
        <w:tc>
          <w:tcPr>
            <w:tcW w:w="362" w:type="dxa"/>
            <w:vAlign w:val="top"/>
          </w:tcPr>
          <w:p w14:paraId="00EE7583">
            <w:pPr>
              <w:rPr>
                <w:rFonts w:ascii="Arial"/>
                <w:sz w:val="21"/>
              </w:rPr>
            </w:pPr>
          </w:p>
        </w:tc>
        <w:tc>
          <w:tcPr>
            <w:tcW w:w="362" w:type="dxa"/>
            <w:vAlign w:val="top"/>
          </w:tcPr>
          <w:p w14:paraId="17C3932B">
            <w:pPr>
              <w:rPr>
                <w:rFonts w:ascii="Arial"/>
                <w:sz w:val="21"/>
              </w:rPr>
            </w:pPr>
          </w:p>
        </w:tc>
        <w:tc>
          <w:tcPr>
            <w:tcW w:w="362" w:type="dxa"/>
            <w:vAlign w:val="top"/>
          </w:tcPr>
          <w:p w14:paraId="3B26D504">
            <w:pPr>
              <w:rPr>
                <w:rFonts w:ascii="Arial"/>
                <w:sz w:val="21"/>
              </w:rPr>
            </w:pPr>
          </w:p>
        </w:tc>
        <w:tc>
          <w:tcPr>
            <w:tcW w:w="441" w:type="dxa"/>
            <w:vAlign w:val="top"/>
          </w:tcPr>
          <w:p w14:paraId="43DA0708">
            <w:pPr>
              <w:rPr>
                <w:rFonts w:ascii="Arial"/>
                <w:sz w:val="21"/>
              </w:rPr>
            </w:pPr>
          </w:p>
        </w:tc>
        <w:tc>
          <w:tcPr>
            <w:tcW w:w="490" w:type="dxa"/>
            <w:vAlign w:val="top"/>
          </w:tcPr>
          <w:p w14:paraId="1863D14A">
            <w:pPr>
              <w:rPr>
                <w:rFonts w:ascii="Arial"/>
                <w:sz w:val="21"/>
              </w:rPr>
            </w:pPr>
          </w:p>
        </w:tc>
        <w:tc>
          <w:tcPr>
            <w:tcW w:w="410" w:type="dxa"/>
            <w:vAlign w:val="top"/>
          </w:tcPr>
          <w:p w14:paraId="1694CA88">
            <w:pPr>
              <w:rPr>
                <w:rFonts w:ascii="Arial"/>
                <w:sz w:val="21"/>
              </w:rPr>
            </w:pPr>
          </w:p>
        </w:tc>
        <w:tc>
          <w:tcPr>
            <w:tcW w:w="477" w:type="dxa"/>
            <w:vAlign w:val="top"/>
          </w:tcPr>
          <w:p w14:paraId="5AC10609">
            <w:pPr>
              <w:rPr>
                <w:rFonts w:ascii="Arial"/>
                <w:sz w:val="21"/>
              </w:rPr>
            </w:pPr>
          </w:p>
        </w:tc>
        <w:tc>
          <w:tcPr>
            <w:tcW w:w="531" w:type="dxa"/>
            <w:vAlign w:val="top"/>
          </w:tcPr>
          <w:p w14:paraId="507687BB">
            <w:pPr>
              <w:rPr>
                <w:rFonts w:ascii="Arial"/>
                <w:sz w:val="21"/>
              </w:rPr>
            </w:pPr>
          </w:p>
        </w:tc>
        <w:tc>
          <w:tcPr>
            <w:tcW w:w="544" w:type="dxa"/>
            <w:vAlign w:val="top"/>
          </w:tcPr>
          <w:p w14:paraId="743D3C77">
            <w:pPr>
              <w:rPr>
                <w:rFonts w:ascii="Arial"/>
                <w:sz w:val="21"/>
              </w:rPr>
            </w:pPr>
          </w:p>
        </w:tc>
        <w:tc>
          <w:tcPr>
            <w:tcW w:w="545" w:type="dxa"/>
            <w:vAlign w:val="top"/>
          </w:tcPr>
          <w:p w14:paraId="7D3E6FF3">
            <w:pPr>
              <w:rPr>
                <w:rFonts w:ascii="Arial"/>
                <w:sz w:val="21"/>
              </w:rPr>
            </w:pPr>
          </w:p>
        </w:tc>
        <w:tc>
          <w:tcPr>
            <w:tcW w:w="585" w:type="dxa"/>
            <w:vAlign w:val="top"/>
          </w:tcPr>
          <w:p w14:paraId="61C34D78">
            <w:pPr>
              <w:spacing w:before="69" w:line="218"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股</w:t>
            </w:r>
            <w:r>
              <w:rPr>
                <w:rFonts w:ascii="微软雅黑" w:hAnsi="微软雅黑" w:eastAsia="微软雅黑" w:cs="微软雅黑"/>
                <w:spacing w:val="3"/>
                <w:sz w:val="20"/>
                <w:szCs w:val="20"/>
              </w:rPr>
              <w:t>权</w:t>
            </w:r>
          </w:p>
          <w:p w14:paraId="15088A8B">
            <w:pPr>
              <w:spacing w:line="20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被冻</w:t>
            </w:r>
          </w:p>
          <w:p w14:paraId="30E05F52">
            <w:pPr>
              <w:spacing w:before="18" w:line="204"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结质</w:t>
            </w:r>
          </w:p>
          <w:p w14:paraId="3D549F53">
            <w:pPr>
              <w:spacing w:before="20" w:line="204" w:lineRule="auto"/>
              <w:ind w:left="19"/>
              <w:rPr>
                <w:rFonts w:ascii="微软雅黑" w:hAnsi="微软雅黑" w:eastAsia="微软雅黑" w:cs="微软雅黑"/>
                <w:sz w:val="20"/>
                <w:szCs w:val="20"/>
              </w:rPr>
            </w:pPr>
            <w:r>
              <w:rPr>
                <w:rFonts w:ascii="微软雅黑" w:hAnsi="微软雅黑" w:eastAsia="微软雅黑" w:cs="微软雅黑"/>
                <w:spacing w:val="6"/>
                <w:sz w:val="20"/>
                <w:szCs w:val="20"/>
              </w:rPr>
              <w:t>押</w:t>
            </w:r>
            <w:r>
              <w:rPr>
                <w:rFonts w:ascii="微软雅黑" w:hAnsi="微软雅黑" w:eastAsia="微软雅黑" w:cs="微软雅黑"/>
                <w:spacing w:val="5"/>
                <w:sz w:val="20"/>
                <w:szCs w:val="20"/>
              </w:rPr>
              <w:t>股</w:t>
            </w:r>
          </w:p>
          <w:p w14:paraId="22036A95">
            <w:pPr>
              <w:spacing w:before="21" w:line="204"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东所</w:t>
            </w:r>
          </w:p>
          <w:p w14:paraId="6F50DB6F">
            <w:pPr>
              <w:spacing w:before="20" w:line="204" w:lineRule="auto"/>
              <w:ind w:left="22"/>
              <w:rPr>
                <w:rFonts w:ascii="微软雅黑" w:hAnsi="微软雅黑" w:eastAsia="微软雅黑" w:cs="微软雅黑"/>
                <w:sz w:val="20"/>
                <w:szCs w:val="20"/>
              </w:rPr>
            </w:pPr>
            <w:r>
              <w:rPr>
                <w:rFonts w:ascii="微软雅黑" w:hAnsi="微软雅黑" w:eastAsia="微软雅黑" w:cs="微软雅黑"/>
                <w:spacing w:val="4"/>
                <w:sz w:val="20"/>
                <w:szCs w:val="20"/>
              </w:rPr>
              <w:t>属</w:t>
            </w:r>
            <w:r>
              <w:rPr>
                <w:rFonts w:ascii="微软雅黑" w:hAnsi="微软雅黑" w:eastAsia="微软雅黑" w:cs="微软雅黑"/>
                <w:spacing w:val="3"/>
                <w:sz w:val="20"/>
                <w:szCs w:val="20"/>
              </w:rPr>
              <w:t>性</w:t>
            </w:r>
          </w:p>
          <w:p w14:paraId="7A3F5E90">
            <w:pPr>
              <w:spacing w:before="20" w:line="204" w:lineRule="auto"/>
              <w:ind w:left="19"/>
              <w:rPr>
                <w:rFonts w:ascii="微软雅黑" w:hAnsi="微软雅黑" w:eastAsia="微软雅黑" w:cs="微软雅黑"/>
                <w:sz w:val="20"/>
                <w:szCs w:val="20"/>
              </w:rPr>
            </w:pPr>
            <w:r>
              <w:rPr>
                <w:rFonts w:ascii="微软雅黑" w:hAnsi="微软雅黑" w:eastAsia="微软雅黑" w:cs="微软雅黑"/>
                <w:spacing w:val="2"/>
                <w:sz w:val="20"/>
                <w:szCs w:val="20"/>
              </w:rPr>
              <w:t>质</w:t>
            </w:r>
          </w:p>
          <w:p w14:paraId="38751116">
            <w:pPr>
              <w:spacing w:before="54" w:line="147" w:lineRule="exact"/>
              <w:ind w:left="124"/>
              <w:rPr>
                <w:rFonts w:ascii="微软雅黑" w:hAnsi="微软雅黑" w:eastAsia="微软雅黑" w:cs="微软雅黑"/>
                <w:sz w:val="20"/>
                <w:szCs w:val="20"/>
              </w:rPr>
            </w:pPr>
            <w:r>
              <w:rPr>
                <w:rFonts w:ascii="微软雅黑" w:hAnsi="微软雅黑" w:eastAsia="微软雅黑" w:cs="微软雅黑"/>
                <w:spacing w:val="-11"/>
                <w:w w:val="90"/>
                <w:position w:val="-3"/>
                <w:sz w:val="20"/>
                <w:szCs w:val="20"/>
              </w:rPr>
              <w:t>GBK</w:t>
            </w:r>
          </w:p>
          <w:p w14:paraId="20165360">
            <w:pPr>
              <w:spacing w:line="82" w:lineRule="exact"/>
              <w:ind w:left="12"/>
              <w:rPr>
                <w:rFonts w:ascii="微软雅黑" w:hAnsi="微软雅黑" w:eastAsia="微软雅黑" w:cs="微软雅黑"/>
                <w:sz w:val="20"/>
                <w:szCs w:val="20"/>
              </w:rPr>
            </w:pPr>
            <w:r>
              <w:rPr>
                <w:rFonts w:ascii="微软雅黑" w:hAnsi="微软雅黑" w:eastAsia="微软雅黑" w:cs="微软雅黑"/>
                <w:spacing w:val="14"/>
                <w:position w:val="5"/>
                <w:sz w:val="20"/>
                <w:szCs w:val="20"/>
              </w:rPr>
              <w:t>_</w:t>
            </w:r>
          </w:p>
        </w:tc>
        <w:tc>
          <w:tcPr>
            <w:tcW w:w="549" w:type="dxa"/>
            <w:vAlign w:val="top"/>
          </w:tcPr>
          <w:p w14:paraId="2D206AE1">
            <w:pPr>
              <w:rPr>
                <w:rFonts w:ascii="Arial"/>
                <w:sz w:val="21"/>
              </w:rPr>
            </w:pPr>
          </w:p>
        </w:tc>
      </w:tr>
      <w:tr w14:paraId="0F2505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7" w:hRule="atLeast"/>
        </w:trPr>
        <w:tc>
          <w:tcPr>
            <w:tcW w:w="298" w:type="dxa"/>
            <w:vAlign w:val="top"/>
          </w:tcPr>
          <w:p w14:paraId="1DF75A62">
            <w:pPr>
              <w:spacing w:before="225"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0CB4BF3B">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4896B971">
            <w:pPr>
              <w:spacing w:before="27" w:line="166" w:lineRule="auto"/>
              <w:ind w:left="37"/>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5</w:t>
            </w:r>
          </w:p>
        </w:tc>
        <w:tc>
          <w:tcPr>
            <w:tcW w:w="362" w:type="dxa"/>
            <w:vAlign w:val="top"/>
          </w:tcPr>
          <w:p w14:paraId="4F060771">
            <w:pPr>
              <w:rPr>
                <w:rFonts w:ascii="Arial"/>
                <w:sz w:val="21"/>
              </w:rPr>
            </w:pPr>
          </w:p>
        </w:tc>
        <w:tc>
          <w:tcPr>
            <w:tcW w:w="362" w:type="dxa"/>
            <w:vAlign w:val="top"/>
          </w:tcPr>
          <w:p w14:paraId="6D390D1C">
            <w:pPr>
              <w:rPr>
                <w:rFonts w:ascii="Arial"/>
                <w:sz w:val="21"/>
              </w:rPr>
            </w:pPr>
          </w:p>
        </w:tc>
        <w:tc>
          <w:tcPr>
            <w:tcW w:w="362" w:type="dxa"/>
            <w:vAlign w:val="top"/>
          </w:tcPr>
          <w:p w14:paraId="6F8AAA53">
            <w:pPr>
              <w:rPr>
                <w:rFonts w:ascii="Arial"/>
                <w:sz w:val="21"/>
              </w:rPr>
            </w:pPr>
          </w:p>
        </w:tc>
        <w:tc>
          <w:tcPr>
            <w:tcW w:w="362" w:type="dxa"/>
            <w:vAlign w:val="top"/>
          </w:tcPr>
          <w:p w14:paraId="401FC1CD">
            <w:pPr>
              <w:rPr>
                <w:rFonts w:ascii="Arial"/>
                <w:sz w:val="21"/>
              </w:rPr>
            </w:pPr>
          </w:p>
        </w:tc>
        <w:tc>
          <w:tcPr>
            <w:tcW w:w="362" w:type="dxa"/>
            <w:vAlign w:val="top"/>
          </w:tcPr>
          <w:p w14:paraId="69ACB2E5">
            <w:pPr>
              <w:rPr>
                <w:rFonts w:ascii="Arial"/>
                <w:sz w:val="21"/>
              </w:rPr>
            </w:pPr>
          </w:p>
        </w:tc>
        <w:tc>
          <w:tcPr>
            <w:tcW w:w="362" w:type="dxa"/>
            <w:vAlign w:val="top"/>
          </w:tcPr>
          <w:p w14:paraId="18EC1CE9">
            <w:pPr>
              <w:rPr>
                <w:rFonts w:ascii="Arial"/>
                <w:sz w:val="21"/>
              </w:rPr>
            </w:pPr>
          </w:p>
        </w:tc>
        <w:tc>
          <w:tcPr>
            <w:tcW w:w="362" w:type="dxa"/>
            <w:vAlign w:val="top"/>
          </w:tcPr>
          <w:p w14:paraId="2309A3B3">
            <w:pPr>
              <w:rPr>
                <w:rFonts w:ascii="Arial"/>
                <w:sz w:val="21"/>
              </w:rPr>
            </w:pPr>
          </w:p>
        </w:tc>
        <w:tc>
          <w:tcPr>
            <w:tcW w:w="362" w:type="dxa"/>
            <w:vAlign w:val="top"/>
          </w:tcPr>
          <w:p w14:paraId="7DA5FF64">
            <w:pPr>
              <w:rPr>
                <w:rFonts w:ascii="Arial"/>
                <w:sz w:val="21"/>
              </w:rPr>
            </w:pPr>
          </w:p>
        </w:tc>
        <w:tc>
          <w:tcPr>
            <w:tcW w:w="362" w:type="dxa"/>
            <w:vAlign w:val="top"/>
          </w:tcPr>
          <w:p w14:paraId="618FCCB8">
            <w:pPr>
              <w:rPr>
                <w:rFonts w:ascii="Arial"/>
                <w:sz w:val="21"/>
              </w:rPr>
            </w:pPr>
          </w:p>
        </w:tc>
        <w:tc>
          <w:tcPr>
            <w:tcW w:w="362" w:type="dxa"/>
            <w:vAlign w:val="top"/>
          </w:tcPr>
          <w:p w14:paraId="15CB70F4">
            <w:pPr>
              <w:rPr>
                <w:rFonts w:ascii="Arial"/>
                <w:sz w:val="21"/>
              </w:rPr>
            </w:pPr>
          </w:p>
        </w:tc>
        <w:tc>
          <w:tcPr>
            <w:tcW w:w="362" w:type="dxa"/>
            <w:vAlign w:val="top"/>
          </w:tcPr>
          <w:p w14:paraId="30470873">
            <w:pPr>
              <w:rPr>
                <w:rFonts w:ascii="Arial"/>
                <w:sz w:val="21"/>
              </w:rPr>
            </w:pPr>
          </w:p>
        </w:tc>
        <w:tc>
          <w:tcPr>
            <w:tcW w:w="362" w:type="dxa"/>
            <w:vAlign w:val="top"/>
          </w:tcPr>
          <w:p w14:paraId="58F2E75B">
            <w:pPr>
              <w:rPr>
                <w:rFonts w:ascii="Arial"/>
                <w:sz w:val="21"/>
              </w:rPr>
            </w:pPr>
          </w:p>
        </w:tc>
        <w:tc>
          <w:tcPr>
            <w:tcW w:w="362" w:type="dxa"/>
            <w:vAlign w:val="top"/>
          </w:tcPr>
          <w:p w14:paraId="68520310">
            <w:pPr>
              <w:rPr>
                <w:rFonts w:ascii="Arial"/>
                <w:sz w:val="21"/>
              </w:rPr>
            </w:pPr>
          </w:p>
        </w:tc>
        <w:tc>
          <w:tcPr>
            <w:tcW w:w="441" w:type="dxa"/>
            <w:vAlign w:val="top"/>
          </w:tcPr>
          <w:p w14:paraId="2CF05720">
            <w:pPr>
              <w:rPr>
                <w:rFonts w:ascii="Arial"/>
                <w:sz w:val="21"/>
              </w:rPr>
            </w:pPr>
          </w:p>
        </w:tc>
        <w:tc>
          <w:tcPr>
            <w:tcW w:w="490" w:type="dxa"/>
            <w:vAlign w:val="top"/>
          </w:tcPr>
          <w:p w14:paraId="12F1047C">
            <w:pPr>
              <w:rPr>
                <w:rFonts w:ascii="Arial"/>
                <w:sz w:val="21"/>
              </w:rPr>
            </w:pPr>
          </w:p>
        </w:tc>
        <w:tc>
          <w:tcPr>
            <w:tcW w:w="410" w:type="dxa"/>
            <w:vAlign w:val="top"/>
          </w:tcPr>
          <w:p w14:paraId="7A9DA3B2">
            <w:pPr>
              <w:rPr>
                <w:rFonts w:ascii="Arial"/>
                <w:sz w:val="21"/>
              </w:rPr>
            </w:pPr>
          </w:p>
        </w:tc>
        <w:tc>
          <w:tcPr>
            <w:tcW w:w="477" w:type="dxa"/>
            <w:vAlign w:val="top"/>
          </w:tcPr>
          <w:p w14:paraId="479B2B0F">
            <w:pPr>
              <w:rPr>
                <w:rFonts w:ascii="Arial"/>
                <w:sz w:val="21"/>
              </w:rPr>
            </w:pPr>
          </w:p>
        </w:tc>
        <w:tc>
          <w:tcPr>
            <w:tcW w:w="531" w:type="dxa"/>
            <w:vAlign w:val="top"/>
          </w:tcPr>
          <w:p w14:paraId="12178A09">
            <w:pPr>
              <w:rPr>
                <w:rFonts w:ascii="Arial"/>
                <w:sz w:val="21"/>
              </w:rPr>
            </w:pPr>
          </w:p>
        </w:tc>
        <w:tc>
          <w:tcPr>
            <w:tcW w:w="544" w:type="dxa"/>
            <w:vAlign w:val="top"/>
          </w:tcPr>
          <w:p w14:paraId="505D9DFF">
            <w:pPr>
              <w:rPr>
                <w:rFonts w:ascii="Arial"/>
                <w:sz w:val="21"/>
              </w:rPr>
            </w:pPr>
          </w:p>
        </w:tc>
        <w:tc>
          <w:tcPr>
            <w:tcW w:w="545" w:type="dxa"/>
            <w:vAlign w:val="top"/>
          </w:tcPr>
          <w:p w14:paraId="23031690">
            <w:pPr>
              <w:rPr>
                <w:rFonts w:ascii="Arial"/>
                <w:sz w:val="21"/>
              </w:rPr>
            </w:pPr>
          </w:p>
        </w:tc>
        <w:tc>
          <w:tcPr>
            <w:tcW w:w="585" w:type="dxa"/>
            <w:vAlign w:val="top"/>
          </w:tcPr>
          <w:p w14:paraId="540689A2">
            <w:pPr>
              <w:spacing w:before="69" w:line="218"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首次</w:t>
            </w:r>
          </w:p>
          <w:p w14:paraId="325E8A03">
            <w:pPr>
              <w:spacing w:line="204"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信息</w:t>
            </w:r>
          </w:p>
          <w:p w14:paraId="23DE392F">
            <w:pPr>
              <w:spacing w:before="20" w:line="204" w:lineRule="auto"/>
              <w:ind w:left="20"/>
              <w:rPr>
                <w:rFonts w:ascii="微软雅黑" w:hAnsi="微软雅黑" w:eastAsia="微软雅黑" w:cs="微软雅黑"/>
                <w:sz w:val="20"/>
                <w:szCs w:val="20"/>
              </w:rPr>
            </w:pPr>
            <w:r>
              <w:rPr>
                <w:rFonts w:ascii="微软雅黑" w:hAnsi="微软雅黑" w:eastAsia="微软雅黑" w:cs="微软雅黑"/>
                <w:spacing w:val="5"/>
                <w:sz w:val="20"/>
                <w:szCs w:val="20"/>
              </w:rPr>
              <w:t>发</w:t>
            </w:r>
            <w:r>
              <w:rPr>
                <w:rFonts w:ascii="微软雅黑" w:hAnsi="微软雅黑" w:eastAsia="微软雅黑" w:cs="微软雅黑"/>
                <w:spacing w:val="4"/>
                <w:sz w:val="20"/>
                <w:szCs w:val="20"/>
              </w:rPr>
              <w:t>布</w:t>
            </w:r>
          </w:p>
          <w:p w14:paraId="230D4566">
            <w:pPr>
              <w:spacing w:before="20" w:line="183" w:lineRule="auto"/>
              <w:ind w:left="47"/>
              <w:rPr>
                <w:rFonts w:ascii="微软雅黑" w:hAnsi="微软雅黑" w:eastAsia="微软雅黑" w:cs="微软雅黑"/>
                <w:sz w:val="20"/>
                <w:szCs w:val="20"/>
              </w:rPr>
            </w:pPr>
            <w:r>
              <w:rPr>
                <w:rFonts w:ascii="微软雅黑" w:hAnsi="微软雅黑" w:eastAsia="微软雅黑" w:cs="微软雅黑"/>
                <w:spacing w:val="-9"/>
                <w:sz w:val="20"/>
                <w:szCs w:val="20"/>
              </w:rPr>
              <w:t>日</w:t>
            </w:r>
            <w:r>
              <w:rPr>
                <w:rFonts w:ascii="微软雅黑" w:hAnsi="微软雅黑" w:eastAsia="微软雅黑" w:cs="微软雅黑"/>
                <w:spacing w:val="-8"/>
                <w:sz w:val="20"/>
                <w:szCs w:val="20"/>
              </w:rPr>
              <w:t>期</w:t>
            </w:r>
          </w:p>
        </w:tc>
        <w:tc>
          <w:tcPr>
            <w:tcW w:w="549" w:type="dxa"/>
            <w:vAlign w:val="top"/>
          </w:tcPr>
          <w:p w14:paraId="49CAC512">
            <w:pPr>
              <w:rPr>
                <w:rFonts w:ascii="Arial"/>
                <w:sz w:val="21"/>
              </w:rPr>
            </w:pPr>
          </w:p>
        </w:tc>
      </w:tr>
      <w:tr w14:paraId="77466E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0" w:hRule="atLeast"/>
        </w:trPr>
        <w:tc>
          <w:tcPr>
            <w:tcW w:w="298" w:type="dxa"/>
            <w:vAlign w:val="top"/>
          </w:tcPr>
          <w:p w14:paraId="0EE5C2BE">
            <w:pPr>
              <w:spacing w:before="71" w:line="218" w:lineRule="auto"/>
              <w:ind w:left="26"/>
              <w:rPr>
                <w:rFonts w:ascii="微软雅黑" w:hAnsi="微软雅黑" w:eastAsia="微软雅黑" w:cs="微软雅黑"/>
                <w:sz w:val="20"/>
                <w:szCs w:val="20"/>
              </w:rPr>
            </w:pPr>
            <w:r>
              <w:rPr>
                <w:rFonts w:ascii="微软雅黑" w:hAnsi="微软雅黑" w:eastAsia="微软雅黑" w:cs="微软雅黑"/>
                <w:spacing w:val="-18"/>
                <w:sz w:val="20"/>
                <w:szCs w:val="20"/>
              </w:rPr>
              <w:t>da</w:t>
            </w:r>
          </w:p>
          <w:p w14:paraId="56C04C6B">
            <w:pPr>
              <w:spacing w:line="221" w:lineRule="auto"/>
              <w:ind w:left="27"/>
              <w:rPr>
                <w:rFonts w:ascii="微软雅黑" w:hAnsi="微软雅黑" w:eastAsia="微软雅黑" w:cs="微软雅黑"/>
                <w:sz w:val="20"/>
                <w:szCs w:val="20"/>
              </w:rPr>
            </w:pPr>
            <w:r>
              <w:rPr>
                <w:rFonts w:ascii="微软雅黑" w:hAnsi="微软雅黑" w:eastAsia="微软雅黑" w:cs="微软雅黑"/>
                <w:spacing w:val="8"/>
                <w:sz w:val="20"/>
                <w:szCs w:val="20"/>
              </w:rPr>
              <w:t>ta</w:t>
            </w:r>
          </w:p>
          <w:p w14:paraId="78F89102">
            <w:pPr>
              <w:spacing w:before="28" w:line="162" w:lineRule="auto"/>
              <w:ind w:left="37"/>
              <w:rPr>
                <w:rFonts w:ascii="微软雅黑" w:hAnsi="微软雅黑" w:eastAsia="微软雅黑" w:cs="微软雅黑"/>
                <w:sz w:val="20"/>
                <w:szCs w:val="20"/>
              </w:rPr>
            </w:pPr>
            <w:r>
              <w:rPr>
                <w:rFonts w:ascii="微软雅黑" w:hAnsi="微软雅黑" w:eastAsia="微软雅黑" w:cs="微软雅黑"/>
                <w:spacing w:val="-19"/>
                <w:sz w:val="20"/>
                <w:szCs w:val="20"/>
              </w:rPr>
              <w:t>1</w:t>
            </w:r>
            <w:r>
              <w:rPr>
                <w:rFonts w:ascii="微软雅黑" w:hAnsi="微软雅黑" w:eastAsia="微软雅黑" w:cs="微软雅黑"/>
                <w:spacing w:val="-18"/>
                <w:sz w:val="20"/>
                <w:szCs w:val="20"/>
              </w:rPr>
              <w:t>6</w:t>
            </w:r>
          </w:p>
        </w:tc>
        <w:tc>
          <w:tcPr>
            <w:tcW w:w="362" w:type="dxa"/>
            <w:vAlign w:val="top"/>
          </w:tcPr>
          <w:p w14:paraId="49414E4A">
            <w:pPr>
              <w:rPr>
                <w:rFonts w:ascii="Arial"/>
                <w:sz w:val="21"/>
              </w:rPr>
            </w:pPr>
          </w:p>
        </w:tc>
        <w:tc>
          <w:tcPr>
            <w:tcW w:w="362" w:type="dxa"/>
            <w:vAlign w:val="top"/>
          </w:tcPr>
          <w:p w14:paraId="283AECFD">
            <w:pPr>
              <w:rPr>
                <w:rFonts w:ascii="Arial"/>
                <w:sz w:val="21"/>
              </w:rPr>
            </w:pPr>
          </w:p>
        </w:tc>
        <w:tc>
          <w:tcPr>
            <w:tcW w:w="362" w:type="dxa"/>
            <w:vAlign w:val="top"/>
          </w:tcPr>
          <w:p w14:paraId="2D6A20A1">
            <w:pPr>
              <w:rPr>
                <w:rFonts w:ascii="Arial"/>
                <w:sz w:val="21"/>
              </w:rPr>
            </w:pPr>
          </w:p>
        </w:tc>
        <w:tc>
          <w:tcPr>
            <w:tcW w:w="362" w:type="dxa"/>
            <w:vAlign w:val="top"/>
          </w:tcPr>
          <w:p w14:paraId="43EBBF51">
            <w:pPr>
              <w:rPr>
                <w:rFonts w:ascii="Arial"/>
                <w:sz w:val="21"/>
              </w:rPr>
            </w:pPr>
          </w:p>
        </w:tc>
        <w:tc>
          <w:tcPr>
            <w:tcW w:w="362" w:type="dxa"/>
            <w:vAlign w:val="top"/>
          </w:tcPr>
          <w:p w14:paraId="37BC9026">
            <w:pPr>
              <w:rPr>
                <w:rFonts w:ascii="Arial"/>
                <w:sz w:val="21"/>
              </w:rPr>
            </w:pPr>
          </w:p>
        </w:tc>
        <w:tc>
          <w:tcPr>
            <w:tcW w:w="362" w:type="dxa"/>
            <w:vAlign w:val="top"/>
          </w:tcPr>
          <w:p w14:paraId="5233E119">
            <w:pPr>
              <w:rPr>
                <w:rFonts w:ascii="Arial"/>
                <w:sz w:val="21"/>
              </w:rPr>
            </w:pPr>
          </w:p>
        </w:tc>
        <w:tc>
          <w:tcPr>
            <w:tcW w:w="362" w:type="dxa"/>
            <w:vAlign w:val="top"/>
          </w:tcPr>
          <w:p w14:paraId="55823A75">
            <w:pPr>
              <w:rPr>
                <w:rFonts w:ascii="Arial"/>
                <w:sz w:val="21"/>
              </w:rPr>
            </w:pPr>
          </w:p>
        </w:tc>
        <w:tc>
          <w:tcPr>
            <w:tcW w:w="362" w:type="dxa"/>
            <w:vAlign w:val="top"/>
          </w:tcPr>
          <w:p w14:paraId="573E4109">
            <w:pPr>
              <w:rPr>
                <w:rFonts w:ascii="Arial"/>
                <w:sz w:val="21"/>
              </w:rPr>
            </w:pPr>
          </w:p>
        </w:tc>
        <w:tc>
          <w:tcPr>
            <w:tcW w:w="362" w:type="dxa"/>
            <w:vAlign w:val="top"/>
          </w:tcPr>
          <w:p w14:paraId="62315C4A">
            <w:pPr>
              <w:rPr>
                <w:rFonts w:ascii="Arial"/>
                <w:sz w:val="21"/>
              </w:rPr>
            </w:pPr>
          </w:p>
        </w:tc>
        <w:tc>
          <w:tcPr>
            <w:tcW w:w="362" w:type="dxa"/>
            <w:vAlign w:val="top"/>
          </w:tcPr>
          <w:p w14:paraId="35376B05">
            <w:pPr>
              <w:rPr>
                <w:rFonts w:ascii="Arial"/>
                <w:sz w:val="21"/>
              </w:rPr>
            </w:pPr>
          </w:p>
        </w:tc>
        <w:tc>
          <w:tcPr>
            <w:tcW w:w="362" w:type="dxa"/>
            <w:vAlign w:val="top"/>
          </w:tcPr>
          <w:p w14:paraId="01D6150A">
            <w:pPr>
              <w:rPr>
                <w:rFonts w:ascii="Arial"/>
                <w:sz w:val="21"/>
              </w:rPr>
            </w:pPr>
          </w:p>
        </w:tc>
        <w:tc>
          <w:tcPr>
            <w:tcW w:w="362" w:type="dxa"/>
            <w:vAlign w:val="top"/>
          </w:tcPr>
          <w:p w14:paraId="401E1B3F">
            <w:pPr>
              <w:rPr>
                <w:rFonts w:ascii="Arial"/>
                <w:sz w:val="21"/>
              </w:rPr>
            </w:pPr>
          </w:p>
        </w:tc>
        <w:tc>
          <w:tcPr>
            <w:tcW w:w="362" w:type="dxa"/>
            <w:vAlign w:val="top"/>
          </w:tcPr>
          <w:p w14:paraId="14DF2D77">
            <w:pPr>
              <w:rPr>
                <w:rFonts w:ascii="Arial"/>
                <w:sz w:val="21"/>
              </w:rPr>
            </w:pPr>
          </w:p>
        </w:tc>
        <w:tc>
          <w:tcPr>
            <w:tcW w:w="441" w:type="dxa"/>
            <w:vAlign w:val="top"/>
          </w:tcPr>
          <w:p w14:paraId="5BB79230">
            <w:pPr>
              <w:rPr>
                <w:rFonts w:ascii="Arial"/>
                <w:sz w:val="21"/>
              </w:rPr>
            </w:pPr>
          </w:p>
        </w:tc>
        <w:tc>
          <w:tcPr>
            <w:tcW w:w="490" w:type="dxa"/>
            <w:vAlign w:val="top"/>
          </w:tcPr>
          <w:p w14:paraId="650FBC2B">
            <w:pPr>
              <w:rPr>
                <w:rFonts w:ascii="Arial"/>
                <w:sz w:val="21"/>
              </w:rPr>
            </w:pPr>
          </w:p>
        </w:tc>
        <w:tc>
          <w:tcPr>
            <w:tcW w:w="410" w:type="dxa"/>
            <w:vAlign w:val="top"/>
          </w:tcPr>
          <w:p w14:paraId="1623AF12">
            <w:pPr>
              <w:rPr>
                <w:rFonts w:ascii="Arial"/>
                <w:sz w:val="21"/>
              </w:rPr>
            </w:pPr>
          </w:p>
        </w:tc>
        <w:tc>
          <w:tcPr>
            <w:tcW w:w="477" w:type="dxa"/>
            <w:vAlign w:val="top"/>
          </w:tcPr>
          <w:p w14:paraId="0981E1C6">
            <w:pPr>
              <w:rPr>
                <w:rFonts w:ascii="Arial"/>
                <w:sz w:val="21"/>
              </w:rPr>
            </w:pPr>
          </w:p>
        </w:tc>
        <w:tc>
          <w:tcPr>
            <w:tcW w:w="531" w:type="dxa"/>
            <w:vAlign w:val="top"/>
          </w:tcPr>
          <w:p w14:paraId="2A14F748">
            <w:pPr>
              <w:rPr>
                <w:rFonts w:ascii="Arial"/>
                <w:sz w:val="21"/>
              </w:rPr>
            </w:pPr>
          </w:p>
        </w:tc>
        <w:tc>
          <w:tcPr>
            <w:tcW w:w="544" w:type="dxa"/>
            <w:vAlign w:val="top"/>
          </w:tcPr>
          <w:p w14:paraId="263328C9">
            <w:pPr>
              <w:rPr>
                <w:rFonts w:ascii="Arial"/>
                <w:sz w:val="21"/>
              </w:rPr>
            </w:pPr>
          </w:p>
        </w:tc>
        <w:tc>
          <w:tcPr>
            <w:tcW w:w="545" w:type="dxa"/>
            <w:vAlign w:val="top"/>
          </w:tcPr>
          <w:p w14:paraId="03DE6F09">
            <w:pPr>
              <w:rPr>
                <w:rFonts w:ascii="Arial"/>
                <w:sz w:val="21"/>
              </w:rPr>
            </w:pPr>
          </w:p>
        </w:tc>
        <w:tc>
          <w:tcPr>
            <w:tcW w:w="585" w:type="dxa"/>
            <w:vAlign w:val="top"/>
          </w:tcPr>
          <w:p w14:paraId="268ACB51">
            <w:pPr>
              <w:spacing w:before="71" w:line="218"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信息</w:t>
            </w:r>
          </w:p>
          <w:p w14:paraId="79EAB5B9">
            <w:pPr>
              <w:spacing w:line="204" w:lineRule="auto"/>
              <w:ind w:left="20"/>
              <w:rPr>
                <w:rFonts w:ascii="微软雅黑" w:hAnsi="微软雅黑" w:eastAsia="微软雅黑" w:cs="微软雅黑"/>
                <w:sz w:val="20"/>
                <w:szCs w:val="20"/>
              </w:rPr>
            </w:pPr>
            <w:r>
              <w:rPr>
                <w:rFonts w:ascii="微软雅黑" w:hAnsi="微软雅黑" w:eastAsia="微软雅黑" w:cs="微软雅黑"/>
                <w:spacing w:val="5"/>
                <w:sz w:val="20"/>
                <w:szCs w:val="20"/>
              </w:rPr>
              <w:t>发</w:t>
            </w:r>
            <w:r>
              <w:rPr>
                <w:rFonts w:ascii="微软雅黑" w:hAnsi="微软雅黑" w:eastAsia="微软雅黑" w:cs="微软雅黑"/>
                <w:spacing w:val="4"/>
                <w:sz w:val="20"/>
                <w:szCs w:val="20"/>
              </w:rPr>
              <w:t>布</w:t>
            </w:r>
          </w:p>
          <w:p w14:paraId="4F8CE457">
            <w:pPr>
              <w:spacing w:before="19" w:line="185" w:lineRule="auto"/>
              <w:ind w:left="47"/>
              <w:rPr>
                <w:rFonts w:ascii="微软雅黑" w:hAnsi="微软雅黑" w:eastAsia="微软雅黑" w:cs="微软雅黑"/>
                <w:sz w:val="20"/>
                <w:szCs w:val="20"/>
              </w:rPr>
            </w:pPr>
            <w:r>
              <w:rPr>
                <w:rFonts w:ascii="微软雅黑" w:hAnsi="微软雅黑" w:eastAsia="微软雅黑" w:cs="微软雅黑"/>
                <w:spacing w:val="-9"/>
                <w:sz w:val="20"/>
                <w:szCs w:val="20"/>
              </w:rPr>
              <w:t>日</w:t>
            </w:r>
            <w:r>
              <w:rPr>
                <w:rFonts w:ascii="微软雅黑" w:hAnsi="微软雅黑" w:eastAsia="微软雅黑" w:cs="微软雅黑"/>
                <w:spacing w:val="-8"/>
                <w:sz w:val="20"/>
                <w:szCs w:val="20"/>
              </w:rPr>
              <w:t>期</w:t>
            </w:r>
          </w:p>
        </w:tc>
        <w:tc>
          <w:tcPr>
            <w:tcW w:w="549" w:type="dxa"/>
            <w:vAlign w:val="top"/>
          </w:tcPr>
          <w:p w14:paraId="7F35302F">
            <w:pPr>
              <w:rPr>
                <w:rFonts w:ascii="Arial"/>
                <w:sz w:val="21"/>
              </w:rPr>
            </w:pPr>
          </w:p>
        </w:tc>
      </w:tr>
    </w:tbl>
    <w:p w14:paraId="16AE228A">
      <w:pPr>
        <w:spacing w:before="163" w:line="203" w:lineRule="auto"/>
        <w:outlineLvl w:val="1"/>
        <w:rPr>
          <w:rFonts w:ascii="微软雅黑" w:hAnsi="微软雅黑" w:eastAsia="微软雅黑" w:cs="微软雅黑"/>
          <w:sz w:val="29"/>
          <w:szCs w:val="29"/>
        </w:rPr>
      </w:pPr>
      <w:bookmarkStart w:id="284" w:name="_bookmark281"/>
      <w:bookmarkEnd w:id="284"/>
      <w:r>
        <w:rPr>
          <w:rFonts w:ascii="微软雅黑" w:hAnsi="微软雅黑" w:eastAsia="微软雅黑" w:cs="微软雅黑"/>
          <w:spacing w:val="13"/>
          <w:sz w:val="29"/>
          <w:szCs w:val="29"/>
          <w14:textOutline w14:w="5448" w14:cap="sq" w14:cmpd="sng">
            <w14:solidFill>
              <w14:srgbClr w14:val="000000"/>
            </w14:solidFill>
            <w14:prstDash w14:val="solid"/>
            <w14:bevel/>
          </w14:textOutline>
        </w:rPr>
        <w:t>十</w:t>
      </w:r>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一、会员持仓</w:t>
      </w:r>
    </w:p>
    <w:p w14:paraId="134D06A0">
      <w:pPr>
        <w:spacing w:line="40" w:lineRule="exact"/>
      </w:pPr>
    </w:p>
    <w:tbl>
      <w:tblPr>
        <w:tblStyle w:val="4"/>
        <w:tblW w:w="9575" w:type="dxa"/>
        <w:tblInd w:w="6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21"/>
        <w:gridCol w:w="3808"/>
        <w:gridCol w:w="4046"/>
      </w:tblGrid>
      <w:tr w14:paraId="4C2181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721" w:type="dxa"/>
            <w:vAlign w:val="top"/>
          </w:tcPr>
          <w:p w14:paraId="032E403B">
            <w:pPr>
              <w:spacing w:before="118" w:line="217" w:lineRule="auto"/>
              <w:ind w:left="22"/>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3808" w:type="dxa"/>
            <w:vAlign w:val="top"/>
          </w:tcPr>
          <w:p w14:paraId="61B8CF41">
            <w:pPr>
              <w:spacing w:before="118" w:line="188"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TB_MEMBER_positions_lon</w:t>
            </w:r>
            <w:r>
              <w:rPr>
                <w:rFonts w:ascii="微软雅黑" w:hAnsi="微软雅黑" w:eastAsia="微软雅黑" w:cs="微软雅黑"/>
                <w:spacing w:val="-3"/>
                <w:sz w:val="20"/>
                <w:szCs w:val="20"/>
              </w:rPr>
              <w:t>g</w:t>
            </w:r>
          </w:p>
        </w:tc>
        <w:tc>
          <w:tcPr>
            <w:tcW w:w="4046" w:type="dxa"/>
            <w:vAlign w:val="top"/>
          </w:tcPr>
          <w:p w14:paraId="73EBC370">
            <w:pPr>
              <w:spacing w:before="118" w:line="188" w:lineRule="auto"/>
              <w:ind w:left="17"/>
              <w:rPr>
                <w:rFonts w:ascii="微软雅黑" w:hAnsi="微软雅黑" w:eastAsia="微软雅黑" w:cs="微软雅黑"/>
                <w:sz w:val="20"/>
                <w:szCs w:val="20"/>
              </w:rPr>
            </w:pPr>
            <w:r>
              <w:rPr>
                <w:rFonts w:ascii="微软雅黑" w:hAnsi="微软雅黑" w:eastAsia="微软雅黑" w:cs="微软雅黑"/>
                <w:spacing w:val="-5"/>
                <w:sz w:val="20"/>
                <w:szCs w:val="20"/>
              </w:rPr>
              <w:t>TB_MEMBER_positions_shor</w:t>
            </w:r>
            <w:r>
              <w:rPr>
                <w:rFonts w:ascii="微软雅黑" w:hAnsi="微软雅黑" w:eastAsia="微软雅黑" w:cs="微软雅黑"/>
                <w:spacing w:val="-3"/>
                <w:sz w:val="20"/>
                <w:szCs w:val="20"/>
              </w:rPr>
              <w:t>t</w:t>
            </w:r>
          </w:p>
        </w:tc>
      </w:tr>
      <w:tr w14:paraId="139A1D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trPr>
        <w:tc>
          <w:tcPr>
            <w:tcW w:w="1721" w:type="dxa"/>
            <w:vAlign w:val="top"/>
          </w:tcPr>
          <w:p w14:paraId="33D4CB43">
            <w:pPr>
              <w:spacing w:before="121" w:line="188" w:lineRule="auto"/>
              <w:ind w:left="28"/>
              <w:rPr>
                <w:rFonts w:ascii="微软雅黑" w:hAnsi="微软雅黑" w:eastAsia="微软雅黑" w:cs="微软雅黑"/>
                <w:sz w:val="20"/>
                <w:szCs w:val="20"/>
              </w:rPr>
            </w:pPr>
            <w:r>
              <w:rPr>
                <w:rFonts w:ascii="微软雅黑" w:hAnsi="微软雅黑" w:eastAsia="微软雅黑" w:cs="微软雅黑"/>
                <w:spacing w:val="11"/>
                <w:sz w:val="20"/>
                <w:szCs w:val="20"/>
              </w:rPr>
              <w:t>d</w:t>
            </w:r>
            <w:r>
              <w:rPr>
                <w:rFonts w:ascii="微软雅黑" w:hAnsi="微软雅黑" w:eastAsia="微软雅黑" w:cs="微软雅黑"/>
                <w:spacing w:val="8"/>
                <w:sz w:val="20"/>
                <w:szCs w:val="20"/>
              </w:rPr>
              <w:t>escription</w:t>
            </w:r>
          </w:p>
        </w:tc>
        <w:tc>
          <w:tcPr>
            <w:tcW w:w="3808" w:type="dxa"/>
            <w:vAlign w:val="top"/>
          </w:tcPr>
          <w:p w14:paraId="2A70E3F6">
            <w:pPr>
              <w:spacing w:before="121" w:line="203" w:lineRule="auto"/>
              <w:ind w:left="14"/>
              <w:rPr>
                <w:rFonts w:ascii="微软雅黑" w:hAnsi="微软雅黑" w:eastAsia="微软雅黑" w:cs="微软雅黑"/>
                <w:sz w:val="20"/>
                <w:szCs w:val="20"/>
              </w:rPr>
            </w:pPr>
            <w:r>
              <w:rPr>
                <w:rFonts w:ascii="微软雅黑" w:hAnsi="微软雅黑" w:eastAsia="微软雅黑" w:cs="微软雅黑"/>
                <w:spacing w:val="10"/>
                <w:sz w:val="20"/>
                <w:szCs w:val="20"/>
              </w:rPr>
              <w:t>多</w:t>
            </w:r>
            <w:r>
              <w:rPr>
                <w:rFonts w:ascii="微软雅黑" w:hAnsi="微软雅黑" w:eastAsia="微软雅黑" w:cs="微软雅黑"/>
                <w:spacing w:val="8"/>
                <w:sz w:val="20"/>
                <w:szCs w:val="20"/>
              </w:rPr>
              <w:t>头持仓</w:t>
            </w:r>
          </w:p>
        </w:tc>
        <w:tc>
          <w:tcPr>
            <w:tcW w:w="4046" w:type="dxa"/>
            <w:vAlign w:val="top"/>
          </w:tcPr>
          <w:p w14:paraId="1B59AD35">
            <w:pPr>
              <w:spacing w:before="120" w:line="204" w:lineRule="auto"/>
              <w:ind w:left="19"/>
              <w:rPr>
                <w:rFonts w:ascii="微软雅黑" w:hAnsi="微软雅黑" w:eastAsia="微软雅黑" w:cs="微软雅黑"/>
                <w:sz w:val="20"/>
                <w:szCs w:val="20"/>
              </w:rPr>
            </w:pPr>
            <w:r>
              <w:rPr>
                <w:rFonts w:ascii="微软雅黑" w:hAnsi="微软雅黑" w:eastAsia="微软雅黑" w:cs="微软雅黑"/>
                <w:spacing w:val="8"/>
                <w:sz w:val="20"/>
                <w:szCs w:val="20"/>
              </w:rPr>
              <w:t>空</w:t>
            </w:r>
            <w:r>
              <w:rPr>
                <w:rFonts w:ascii="微软雅黑" w:hAnsi="微软雅黑" w:eastAsia="微软雅黑" w:cs="微软雅黑"/>
                <w:spacing w:val="7"/>
                <w:sz w:val="20"/>
                <w:szCs w:val="20"/>
              </w:rPr>
              <w:t>头持仓</w:t>
            </w:r>
          </w:p>
        </w:tc>
      </w:tr>
      <w:tr w14:paraId="62F781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1721" w:type="dxa"/>
            <w:vAlign w:val="top"/>
          </w:tcPr>
          <w:p w14:paraId="0A71B4BA">
            <w:pPr>
              <w:spacing w:before="114" w:line="187" w:lineRule="auto"/>
              <w:ind w:left="28"/>
              <w:rPr>
                <w:rFonts w:ascii="微软雅黑" w:hAnsi="微软雅黑" w:eastAsia="微软雅黑" w:cs="微软雅黑"/>
                <w:sz w:val="20"/>
                <w:szCs w:val="20"/>
              </w:rPr>
            </w:pPr>
            <w:r>
              <w:rPr>
                <w:rFonts w:ascii="微软雅黑" w:hAnsi="微软雅黑" w:eastAsia="微软雅黑" w:cs="微软雅黑"/>
                <w:spacing w:val="-2"/>
                <w:sz w:val="20"/>
                <w:szCs w:val="20"/>
              </w:rPr>
              <w:t>ty</w:t>
            </w:r>
            <w:r>
              <w:rPr>
                <w:rFonts w:ascii="微软雅黑" w:hAnsi="微软雅黑" w:eastAsia="微软雅黑" w:cs="微软雅黑"/>
                <w:spacing w:val="-1"/>
                <w:sz w:val="20"/>
                <w:szCs w:val="20"/>
              </w:rPr>
              <w:t>pe</w:t>
            </w:r>
          </w:p>
        </w:tc>
        <w:tc>
          <w:tcPr>
            <w:tcW w:w="3808" w:type="dxa"/>
            <w:vAlign w:val="top"/>
          </w:tcPr>
          <w:p w14:paraId="0E9D5A83">
            <w:pPr>
              <w:spacing w:before="114" w:line="187" w:lineRule="auto"/>
              <w:ind w:left="27"/>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35"/>
                <w:sz w:val="20"/>
                <w:szCs w:val="20"/>
              </w:rPr>
              <w:t>_</w:t>
            </w:r>
            <w:r>
              <w:rPr>
                <w:rFonts w:ascii="微软雅黑" w:hAnsi="微软雅黑" w:eastAsia="微软雅黑" w:cs="微软雅黑"/>
                <w:spacing w:val="34"/>
                <w:sz w:val="20"/>
                <w:szCs w:val="20"/>
              </w:rPr>
              <w:t>2</w:t>
            </w:r>
            <w:r>
              <w:rPr>
                <w:rFonts w:ascii="微软雅黑" w:hAnsi="微软雅黑" w:eastAsia="微软雅黑" w:cs="微软雅黑"/>
                <w:sz w:val="20"/>
                <w:szCs w:val="20"/>
              </w:rPr>
              <w:t>d</w:t>
            </w:r>
          </w:p>
        </w:tc>
        <w:tc>
          <w:tcPr>
            <w:tcW w:w="4046" w:type="dxa"/>
            <w:vAlign w:val="top"/>
          </w:tcPr>
          <w:p w14:paraId="6C3F9B4B">
            <w:pPr>
              <w:spacing w:before="114" w:line="187" w:lineRule="auto"/>
              <w:ind w:left="28"/>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35"/>
                <w:sz w:val="20"/>
                <w:szCs w:val="20"/>
              </w:rPr>
              <w:t>_</w:t>
            </w:r>
            <w:r>
              <w:rPr>
                <w:rFonts w:ascii="微软雅黑" w:hAnsi="微软雅黑" w:eastAsia="微软雅黑" w:cs="微软雅黑"/>
                <w:spacing w:val="34"/>
                <w:sz w:val="20"/>
                <w:szCs w:val="20"/>
              </w:rPr>
              <w:t>2</w:t>
            </w:r>
            <w:r>
              <w:rPr>
                <w:rFonts w:ascii="微软雅黑" w:hAnsi="微软雅黑" w:eastAsia="微软雅黑" w:cs="微软雅黑"/>
                <w:sz w:val="20"/>
                <w:szCs w:val="20"/>
              </w:rPr>
              <w:t>d</w:t>
            </w:r>
          </w:p>
        </w:tc>
      </w:tr>
      <w:tr w14:paraId="342C58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721" w:type="dxa"/>
            <w:vAlign w:val="top"/>
          </w:tcPr>
          <w:p w14:paraId="6A002A18">
            <w:pPr>
              <w:spacing w:before="69" w:line="183" w:lineRule="auto"/>
              <w:ind w:left="28"/>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0</w:t>
            </w:r>
          </w:p>
        </w:tc>
        <w:tc>
          <w:tcPr>
            <w:tcW w:w="3808" w:type="dxa"/>
            <w:vAlign w:val="top"/>
          </w:tcPr>
          <w:p w14:paraId="27D8E5FE">
            <w:pPr>
              <w:spacing w:before="69" w:line="183" w:lineRule="auto"/>
              <w:ind w:left="12"/>
              <w:rPr>
                <w:rFonts w:ascii="微软雅黑" w:hAnsi="微软雅黑" w:eastAsia="微软雅黑" w:cs="微软雅黑"/>
                <w:sz w:val="20"/>
                <w:szCs w:val="20"/>
              </w:rPr>
            </w:pPr>
            <w:r>
              <w:rPr>
                <w:rFonts w:ascii="微软雅黑" w:hAnsi="微软雅黑" w:eastAsia="微软雅黑" w:cs="微软雅黑"/>
                <w:spacing w:val="-2"/>
                <w:sz w:val="20"/>
                <w:szCs w:val="20"/>
              </w:rPr>
              <w:t>会员</w:t>
            </w:r>
            <w:r>
              <w:rPr>
                <w:rFonts w:ascii="微软雅黑" w:hAnsi="微软雅黑" w:eastAsia="微软雅黑" w:cs="微软雅黑"/>
                <w:spacing w:val="-1"/>
                <w:sz w:val="20"/>
                <w:szCs w:val="20"/>
              </w:rPr>
              <w:t>简称_GBK</w:t>
            </w:r>
          </w:p>
        </w:tc>
        <w:tc>
          <w:tcPr>
            <w:tcW w:w="4046" w:type="dxa"/>
            <w:vAlign w:val="top"/>
          </w:tcPr>
          <w:p w14:paraId="52E09FB9">
            <w:pPr>
              <w:spacing w:before="69" w:line="183" w:lineRule="auto"/>
              <w:ind w:left="13"/>
              <w:rPr>
                <w:rFonts w:ascii="微软雅黑" w:hAnsi="微软雅黑" w:eastAsia="微软雅黑" w:cs="微软雅黑"/>
                <w:sz w:val="20"/>
                <w:szCs w:val="20"/>
              </w:rPr>
            </w:pPr>
            <w:r>
              <w:rPr>
                <w:rFonts w:ascii="微软雅黑" w:hAnsi="微软雅黑" w:eastAsia="微软雅黑" w:cs="微软雅黑"/>
                <w:spacing w:val="-2"/>
                <w:sz w:val="20"/>
                <w:szCs w:val="20"/>
              </w:rPr>
              <w:t>会员</w:t>
            </w:r>
            <w:r>
              <w:rPr>
                <w:rFonts w:ascii="微软雅黑" w:hAnsi="微软雅黑" w:eastAsia="微软雅黑" w:cs="微软雅黑"/>
                <w:spacing w:val="-1"/>
                <w:sz w:val="20"/>
                <w:szCs w:val="20"/>
              </w:rPr>
              <w:t>简称_GBK</w:t>
            </w:r>
          </w:p>
        </w:tc>
      </w:tr>
      <w:tr w14:paraId="28FF47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721" w:type="dxa"/>
            <w:vAlign w:val="top"/>
          </w:tcPr>
          <w:p w14:paraId="2C816415">
            <w:pPr>
              <w:spacing w:before="70" w:line="182" w:lineRule="auto"/>
              <w:ind w:left="28"/>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1</w:t>
            </w:r>
          </w:p>
        </w:tc>
        <w:tc>
          <w:tcPr>
            <w:tcW w:w="3808" w:type="dxa"/>
            <w:vAlign w:val="top"/>
          </w:tcPr>
          <w:p w14:paraId="3CDA847A">
            <w:pPr>
              <w:spacing w:before="70" w:line="182"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持买单量</w:t>
            </w:r>
          </w:p>
        </w:tc>
        <w:tc>
          <w:tcPr>
            <w:tcW w:w="4046" w:type="dxa"/>
            <w:vAlign w:val="top"/>
          </w:tcPr>
          <w:p w14:paraId="70D96B6A">
            <w:pPr>
              <w:spacing w:before="70" w:line="182" w:lineRule="auto"/>
              <w:ind w:left="13"/>
              <w:rPr>
                <w:rFonts w:ascii="微软雅黑" w:hAnsi="微软雅黑" w:eastAsia="微软雅黑" w:cs="微软雅黑"/>
                <w:sz w:val="20"/>
                <w:szCs w:val="20"/>
              </w:rPr>
            </w:pPr>
            <w:r>
              <w:rPr>
                <w:rFonts w:ascii="微软雅黑" w:hAnsi="微软雅黑" w:eastAsia="微软雅黑" w:cs="微软雅黑"/>
                <w:spacing w:val="9"/>
                <w:sz w:val="20"/>
                <w:szCs w:val="20"/>
              </w:rPr>
              <w:t>持卖单量</w:t>
            </w:r>
          </w:p>
        </w:tc>
      </w:tr>
      <w:tr w14:paraId="30D06B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1721" w:type="dxa"/>
            <w:vAlign w:val="top"/>
          </w:tcPr>
          <w:p w14:paraId="7D7CC271">
            <w:pPr>
              <w:spacing w:before="71" w:line="185" w:lineRule="auto"/>
              <w:ind w:left="28"/>
              <w:rPr>
                <w:rFonts w:ascii="微软雅黑" w:hAnsi="微软雅黑" w:eastAsia="微软雅黑" w:cs="微软雅黑"/>
                <w:sz w:val="20"/>
                <w:szCs w:val="20"/>
              </w:rPr>
            </w:pPr>
            <w:r>
              <w:rPr>
                <w:rFonts w:ascii="微软雅黑" w:hAnsi="微软雅黑" w:eastAsia="微软雅黑" w:cs="微软雅黑"/>
                <w:spacing w:val="-3"/>
                <w:sz w:val="20"/>
                <w:szCs w:val="20"/>
              </w:rPr>
              <w:t>data</w:t>
            </w:r>
            <w:r>
              <w:rPr>
                <w:rFonts w:ascii="微软雅黑" w:hAnsi="微软雅黑" w:eastAsia="微软雅黑" w:cs="微软雅黑"/>
                <w:spacing w:val="-5"/>
                <w:sz w:val="20"/>
                <w:szCs w:val="20"/>
              </w:rPr>
              <w:t>2</w:t>
            </w:r>
          </w:p>
        </w:tc>
        <w:tc>
          <w:tcPr>
            <w:tcW w:w="3808" w:type="dxa"/>
            <w:vAlign w:val="top"/>
          </w:tcPr>
          <w:p w14:paraId="25B3BC13">
            <w:pPr>
              <w:spacing w:before="71" w:line="185" w:lineRule="auto"/>
              <w:ind w:left="15"/>
              <w:rPr>
                <w:rFonts w:ascii="微软雅黑" w:hAnsi="微软雅黑" w:eastAsia="微软雅黑" w:cs="微软雅黑"/>
                <w:sz w:val="20"/>
                <w:szCs w:val="20"/>
              </w:rPr>
            </w:pPr>
            <w:r>
              <w:rPr>
                <w:rFonts w:ascii="微软雅黑" w:hAnsi="微软雅黑" w:eastAsia="微软雅黑" w:cs="微软雅黑"/>
                <w:spacing w:val="6"/>
                <w:sz w:val="20"/>
                <w:szCs w:val="20"/>
              </w:rPr>
              <w:t>增减</w:t>
            </w:r>
          </w:p>
        </w:tc>
        <w:tc>
          <w:tcPr>
            <w:tcW w:w="4046" w:type="dxa"/>
            <w:vAlign w:val="top"/>
          </w:tcPr>
          <w:p w14:paraId="08811E4F">
            <w:pPr>
              <w:spacing w:before="71" w:line="185" w:lineRule="auto"/>
              <w:ind w:left="16"/>
              <w:rPr>
                <w:rFonts w:ascii="微软雅黑" w:hAnsi="微软雅黑" w:eastAsia="微软雅黑" w:cs="微软雅黑"/>
                <w:sz w:val="20"/>
                <w:szCs w:val="20"/>
              </w:rPr>
            </w:pPr>
            <w:r>
              <w:rPr>
                <w:rFonts w:ascii="微软雅黑" w:hAnsi="微软雅黑" w:eastAsia="微软雅黑" w:cs="微软雅黑"/>
                <w:spacing w:val="6"/>
                <w:sz w:val="20"/>
                <w:szCs w:val="20"/>
              </w:rPr>
              <w:t>增减</w:t>
            </w:r>
          </w:p>
        </w:tc>
      </w:tr>
    </w:tbl>
    <w:p w14:paraId="5A355DFB">
      <w:pPr>
        <w:spacing w:line="329" w:lineRule="auto"/>
        <w:rPr>
          <w:rFonts w:ascii="Arial"/>
          <w:sz w:val="21"/>
        </w:rPr>
      </w:pPr>
    </w:p>
    <w:p w14:paraId="2E625EAA">
      <w:pPr>
        <w:spacing w:line="329" w:lineRule="auto"/>
        <w:rPr>
          <w:rFonts w:ascii="Arial"/>
          <w:sz w:val="21"/>
        </w:rPr>
      </w:pPr>
    </w:p>
    <w:p w14:paraId="7AC38D8B">
      <w:pPr>
        <w:spacing w:before="124" w:line="201" w:lineRule="auto"/>
        <w:outlineLvl w:val="1"/>
        <w:rPr>
          <w:rFonts w:ascii="微软雅黑" w:hAnsi="微软雅黑" w:eastAsia="微软雅黑" w:cs="微软雅黑"/>
          <w:sz w:val="29"/>
          <w:szCs w:val="29"/>
        </w:rPr>
      </w:pPr>
      <w:bookmarkStart w:id="285" w:name="_bookmark282"/>
      <w:bookmarkEnd w:id="285"/>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十二、</w:t>
      </w:r>
      <w:r>
        <w:rPr>
          <w:rFonts w:ascii="微软雅黑" w:hAnsi="微软雅黑" w:eastAsia="微软雅黑" w:cs="微软雅黑"/>
          <w:sz w:val="29"/>
          <w:szCs w:val="29"/>
          <w14:textOutline w14:w="5448" w14:cap="sq" w14:cmpd="sng">
            <w14:solidFill>
              <w14:srgbClr w14:val="000000"/>
            </w14:solidFill>
            <w14:prstDash w14:val="solid"/>
            <w14:bevel/>
          </w14:textOutline>
        </w:rPr>
        <w:t>TB</w:t>
      </w:r>
      <w:r>
        <w:rPr>
          <w:rFonts w:ascii="微软雅黑" w:hAnsi="微软雅黑" w:eastAsia="微软雅黑" w:cs="微软雅黑"/>
          <w:spacing w:val="3"/>
          <w:sz w:val="29"/>
          <w:szCs w:val="29"/>
        </w:rPr>
        <w:t xml:space="preserve"> </w:t>
      </w:r>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指数类型字段</w:t>
      </w:r>
    </w:p>
    <w:p w14:paraId="66A8D798">
      <w:pPr>
        <w:spacing w:line="44" w:lineRule="exact"/>
      </w:pPr>
    </w:p>
    <w:tbl>
      <w:tblPr>
        <w:tblStyle w:val="4"/>
        <w:tblW w:w="9602"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6"/>
        <w:gridCol w:w="1730"/>
        <w:gridCol w:w="2026"/>
        <w:gridCol w:w="1358"/>
        <w:gridCol w:w="1805"/>
        <w:gridCol w:w="1837"/>
      </w:tblGrid>
      <w:tr w14:paraId="54F059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6" w:hRule="atLeast"/>
        </w:trPr>
        <w:tc>
          <w:tcPr>
            <w:tcW w:w="846" w:type="dxa"/>
            <w:vAlign w:val="top"/>
          </w:tcPr>
          <w:p w14:paraId="24E94983">
            <w:pPr>
              <w:spacing w:before="228" w:line="221" w:lineRule="auto"/>
              <w:ind w:left="20"/>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1730" w:type="dxa"/>
            <w:vAlign w:val="top"/>
          </w:tcPr>
          <w:p w14:paraId="5FF7FD68">
            <w:pPr>
              <w:spacing w:before="103" w:line="166" w:lineRule="auto"/>
              <w:ind w:left="15"/>
              <w:rPr>
                <w:rFonts w:ascii="微软雅黑" w:hAnsi="微软雅黑" w:eastAsia="微软雅黑" w:cs="微软雅黑"/>
                <w:sz w:val="20"/>
                <w:szCs w:val="20"/>
              </w:rPr>
            </w:pPr>
            <w:r>
              <w:rPr>
                <w:rFonts w:ascii="微软雅黑" w:hAnsi="微软雅黑" w:eastAsia="微软雅黑" w:cs="微软雅黑"/>
                <w:spacing w:val="-20"/>
                <w:sz w:val="20"/>
                <w:szCs w:val="20"/>
              </w:rPr>
              <w:t>TB</w:t>
            </w:r>
            <w:r>
              <w:rPr>
                <w:rFonts w:ascii="微软雅黑" w:hAnsi="微软雅黑" w:eastAsia="微软雅黑" w:cs="微软雅黑"/>
                <w:spacing w:val="-23"/>
                <w:sz w:val="20"/>
                <w:szCs w:val="20"/>
              </w:rPr>
              <w:t>_</w:t>
            </w:r>
            <w:r>
              <w:rPr>
                <w:rFonts w:ascii="微软雅黑" w:hAnsi="微软雅黑" w:eastAsia="微软雅黑" w:cs="微软雅黑"/>
                <w:spacing w:val="-20"/>
                <w:sz w:val="20"/>
                <w:szCs w:val="20"/>
              </w:rPr>
              <w:t>INDEXFORM_STA</w:t>
            </w:r>
          </w:p>
          <w:p w14:paraId="6330922A">
            <w:pPr>
              <w:spacing w:before="76" w:line="160" w:lineRule="auto"/>
              <w:ind w:left="15"/>
              <w:rPr>
                <w:rFonts w:ascii="微软雅黑" w:hAnsi="微软雅黑" w:eastAsia="微软雅黑" w:cs="微软雅黑"/>
                <w:sz w:val="20"/>
                <w:szCs w:val="20"/>
              </w:rPr>
            </w:pPr>
            <w:r>
              <w:rPr>
                <w:rFonts w:ascii="微软雅黑" w:hAnsi="微软雅黑" w:eastAsia="微软雅黑" w:cs="微软雅黑"/>
                <w:spacing w:val="4"/>
                <w:sz w:val="20"/>
                <w:szCs w:val="20"/>
              </w:rPr>
              <w:t>TISTICS</w:t>
            </w:r>
          </w:p>
        </w:tc>
        <w:tc>
          <w:tcPr>
            <w:tcW w:w="2026" w:type="dxa"/>
            <w:vAlign w:val="top"/>
          </w:tcPr>
          <w:p w14:paraId="50A70326">
            <w:pPr>
              <w:spacing w:before="104" w:line="165" w:lineRule="auto"/>
              <w:ind w:left="18"/>
              <w:rPr>
                <w:rFonts w:ascii="微软雅黑" w:hAnsi="微软雅黑" w:eastAsia="微软雅黑" w:cs="微软雅黑"/>
                <w:sz w:val="20"/>
                <w:szCs w:val="20"/>
              </w:rPr>
            </w:pPr>
            <w:r>
              <w:rPr>
                <w:rFonts w:ascii="微软雅黑" w:hAnsi="微软雅黑" w:eastAsia="微软雅黑" w:cs="微软雅黑"/>
                <w:spacing w:val="-14"/>
                <w:sz w:val="20"/>
                <w:szCs w:val="20"/>
              </w:rPr>
              <w:t>TB</w:t>
            </w:r>
            <w:r>
              <w:rPr>
                <w:rFonts w:ascii="微软雅黑" w:hAnsi="微软雅黑" w:eastAsia="微软雅黑" w:cs="微软雅黑"/>
                <w:spacing w:val="-19"/>
                <w:sz w:val="20"/>
                <w:szCs w:val="20"/>
              </w:rPr>
              <w:t>_</w:t>
            </w:r>
            <w:r>
              <w:rPr>
                <w:rFonts w:ascii="微软雅黑" w:hAnsi="微软雅黑" w:eastAsia="微软雅黑" w:cs="微软雅黑"/>
                <w:spacing w:val="-14"/>
                <w:sz w:val="20"/>
                <w:szCs w:val="20"/>
              </w:rPr>
              <w:t>INDEXFORM_POSITI</w:t>
            </w:r>
          </w:p>
          <w:p w14:paraId="22E7BA8E">
            <w:pPr>
              <w:spacing w:before="74" w:line="161" w:lineRule="auto"/>
              <w:ind w:left="20"/>
              <w:rPr>
                <w:rFonts w:ascii="微软雅黑" w:hAnsi="微软雅黑" w:eastAsia="微软雅黑" w:cs="微软雅黑"/>
                <w:sz w:val="20"/>
                <w:szCs w:val="20"/>
              </w:rPr>
            </w:pPr>
            <w:r>
              <w:rPr>
                <w:rFonts w:ascii="微软雅黑" w:hAnsi="微软雅黑" w:eastAsia="微软雅黑" w:cs="微软雅黑"/>
                <w:spacing w:val="-8"/>
                <w:w w:val="76"/>
                <w:sz w:val="20"/>
                <w:szCs w:val="20"/>
              </w:rPr>
              <w:t>ONCHANGE</w:t>
            </w:r>
          </w:p>
        </w:tc>
        <w:tc>
          <w:tcPr>
            <w:tcW w:w="1358" w:type="dxa"/>
            <w:vAlign w:val="top"/>
          </w:tcPr>
          <w:p w14:paraId="181589BD">
            <w:pPr>
              <w:spacing w:before="104" w:line="165" w:lineRule="auto"/>
              <w:ind w:left="18"/>
              <w:rPr>
                <w:rFonts w:ascii="微软雅黑" w:hAnsi="微软雅黑" w:eastAsia="微软雅黑" w:cs="微软雅黑"/>
                <w:sz w:val="20"/>
                <w:szCs w:val="20"/>
              </w:rPr>
            </w:pPr>
            <w:r>
              <w:rPr>
                <w:rFonts w:ascii="微软雅黑" w:hAnsi="微软雅黑" w:eastAsia="微软雅黑" w:cs="微软雅黑"/>
                <w:spacing w:val="-5"/>
                <w:w w:val="85"/>
                <w:sz w:val="20"/>
                <w:szCs w:val="20"/>
              </w:rPr>
              <w:t>TB_INDEXFORM</w:t>
            </w:r>
          </w:p>
          <w:p w14:paraId="2A30C1B7">
            <w:pPr>
              <w:spacing w:before="74" w:line="159" w:lineRule="auto"/>
              <w:ind w:left="12"/>
              <w:rPr>
                <w:rFonts w:ascii="微软雅黑" w:hAnsi="微软雅黑" w:eastAsia="微软雅黑" w:cs="微软雅黑"/>
                <w:sz w:val="20"/>
                <w:szCs w:val="20"/>
              </w:rPr>
            </w:pPr>
            <w:r>
              <w:rPr>
                <w:rFonts w:ascii="微软雅黑" w:hAnsi="微软雅黑" w:eastAsia="微软雅黑" w:cs="微软雅黑"/>
                <w:spacing w:val="-7"/>
                <w:w w:val="86"/>
                <w:sz w:val="20"/>
                <w:szCs w:val="20"/>
              </w:rPr>
              <w:t>_QUOTA</w:t>
            </w:r>
          </w:p>
        </w:tc>
        <w:tc>
          <w:tcPr>
            <w:tcW w:w="1805" w:type="dxa"/>
            <w:vAlign w:val="top"/>
          </w:tcPr>
          <w:p w14:paraId="371D2873">
            <w:pPr>
              <w:spacing w:before="104" w:line="165" w:lineRule="auto"/>
              <w:ind w:left="18"/>
              <w:rPr>
                <w:rFonts w:ascii="微软雅黑" w:hAnsi="微软雅黑" w:eastAsia="微软雅黑" w:cs="微软雅黑"/>
                <w:sz w:val="20"/>
                <w:szCs w:val="20"/>
              </w:rPr>
            </w:pPr>
            <w:r>
              <w:rPr>
                <w:rFonts w:ascii="微软雅黑" w:hAnsi="微软雅黑" w:eastAsia="微软雅黑" w:cs="微软雅黑"/>
                <w:spacing w:val="-14"/>
                <w:sz w:val="20"/>
                <w:szCs w:val="20"/>
              </w:rPr>
              <w:t>TB_INDEXFORM_FI</w:t>
            </w:r>
            <w:r>
              <w:rPr>
                <w:rFonts w:ascii="微软雅黑" w:hAnsi="微软雅黑" w:eastAsia="微软雅黑" w:cs="微软雅黑"/>
                <w:spacing w:val="-13"/>
                <w:sz w:val="20"/>
                <w:szCs w:val="20"/>
              </w:rPr>
              <w:t>V</w:t>
            </w:r>
          </w:p>
          <w:p w14:paraId="66328024">
            <w:pPr>
              <w:spacing w:before="76" w:line="160" w:lineRule="auto"/>
              <w:ind w:left="18"/>
              <w:rPr>
                <w:rFonts w:ascii="微软雅黑" w:hAnsi="微软雅黑" w:eastAsia="微软雅黑" w:cs="微软雅黑"/>
                <w:sz w:val="20"/>
                <w:szCs w:val="20"/>
              </w:rPr>
            </w:pPr>
            <w:r>
              <w:rPr>
                <w:rFonts w:ascii="微软雅黑" w:hAnsi="微软雅黑" w:eastAsia="微软雅黑" w:cs="微软雅黑"/>
                <w:spacing w:val="-8"/>
                <w:w w:val="80"/>
                <w:sz w:val="20"/>
                <w:szCs w:val="20"/>
              </w:rPr>
              <w:t>EDVOLUME</w:t>
            </w:r>
          </w:p>
        </w:tc>
        <w:tc>
          <w:tcPr>
            <w:tcW w:w="1837" w:type="dxa"/>
            <w:vAlign w:val="top"/>
          </w:tcPr>
          <w:p w14:paraId="005426A7">
            <w:pPr>
              <w:spacing w:before="104" w:line="165" w:lineRule="auto"/>
              <w:ind w:left="20"/>
              <w:rPr>
                <w:rFonts w:ascii="微软雅黑" w:hAnsi="微软雅黑" w:eastAsia="微软雅黑" w:cs="微软雅黑"/>
                <w:sz w:val="20"/>
                <w:szCs w:val="20"/>
              </w:rPr>
            </w:pPr>
            <w:r>
              <w:rPr>
                <w:rFonts w:ascii="微软雅黑" w:hAnsi="微软雅黑" w:eastAsia="微软雅黑" w:cs="微软雅黑"/>
                <w:spacing w:val="-15"/>
                <w:sz w:val="20"/>
                <w:szCs w:val="20"/>
              </w:rPr>
              <w:t>TB_INDEXFORM_FIV</w:t>
            </w:r>
            <w:r>
              <w:rPr>
                <w:rFonts w:ascii="微软雅黑" w:hAnsi="微软雅黑" w:eastAsia="微软雅黑" w:cs="微软雅黑"/>
                <w:spacing w:val="-13"/>
                <w:sz w:val="20"/>
                <w:szCs w:val="20"/>
              </w:rPr>
              <w:t>E</w:t>
            </w:r>
          </w:p>
          <w:p w14:paraId="789C2C77">
            <w:pPr>
              <w:spacing w:before="76" w:line="160" w:lineRule="auto"/>
              <w:ind w:left="19"/>
              <w:rPr>
                <w:rFonts w:ascii="微软雅黑" w:hAnsi="微软雅黑" w:eastAsia="微软雅黑" w:cs="微软雅黑"/>
                <w:sz w:val="20"/>
                <w:szCs w:val="20"/>
              </w:rPr>
            </w:pPr>
            <w:r>
              <w:rPr>
                <w:rFonts w:ascii="微软雅黑" w:hAnsi="微软雅黑" w:eastAsia="微软雅黑" w:cs="微软雅黑"/>
                <w:spacing w:val="-9"/>
                <w:w w:val="84"/>
                <w:sz w:val="20"/>
                <w:szCs w:val="20"/>
              </w:rPr>
              <w:t>DTURNOVER</w:t>
            </w:r>
          </w:p>
        </w:tc>
      </w:tr>
      <w:tr w14:paraId="6F9B24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846" w:type="dxa"/>
            <w:vAlign w:val="top"/>
          </w:tcPr>
          <w:p w14:paraId="773E99BD">
            <w:pPr>
              <w:spacing w:before="69" w:line="188" w:lineRule="auto"/>
              <w:ind w:left="25"/>
              <w:rPr>
                <w:rFonts w:ascii="微软雅黑" w:hAnsi="微软雅黑" w:eastAsia="微软雅黑" w:cs="微软雅黑"/>
                <w:sz w:val="20"/>
                <w:szCs w:val="20"/>
              </w:rPr>
            </w:pPr>
            <w:r>
              <w:rPr>
                <w:rFonts w:ascii="微软雅黑" w:hAnsi="微软雅黑" w:eastAsia="微软雅黑" w:cs="微软雅黑"/>
                <w:spacing w:val="11"/>
                <w:sz w:val="20"/>
                <w:szCs w:val="20"/>
              </w:rPr>
              <w:t>d</w:t>
            </w:r>
            <w:r>
              <w:rPr>
                <w:rFonts w:ascii="微软雅黑" w:hAnsi="微软雅黑" w:eastAsia="微软雅黑" w:cs="微软雅黑"/>
                <w:spacing w:val="7"/>
                <w:sz w:val="20"/>
                <w:szCs w:val="20"/>
              </w:rPr>
              <w:t>escrip</w:t>
            </w:r>
          </w:p>
          <w:p w14:paraId="0D14759D">
            <w:pPr>
              <w:spacing w:before="42" w:line="184" w:lineRule="auto"/>
              <w:ind w:left="26"/>
              <w:rPr>
                <w:rFonts w:ascii="微软雅黑" w:hAnsi="微软雅黑" w:eastAsia="微软雅黑" w:cs="微软雅黑"/>
                <w:sz w:val="20"/>
                <w:szCs w:val="20"/>
              </w:rPr>
            </w:pPr>
            <w:r>
              <w:rPr>
                <w:rFonts w:ascii="微软雅黑" w:hAnsi="微软雅黑" w:eastAsia="微软雅黑" w:cs="微软雅黑"/>
                <w:spacing w:val="12"/>
                <w:sz w:val="20"/>
                <w:szCs w:val="20"/>
              </w:rPr>
              <w:t>tio</w:t>
            </w:r>
            <w:r>
              <w:rPr>
                <w:rFonts w:ascii="微软雅黑" w:hAnsi="微软雅黑" w:eastAsia="微软雅黑" w:cs="微软雅黑"/>
                <w:spacing w:val="11"/>
                <w:sz w:val="20"/>
                <w:szCs w:val="20"/>
              </w:rPr>
              <w:t>n</w:t>
            </w:r>
          </w:p>
        </w:tc>
        <w:tc>
          <w:tcPr>
            <w:tcW w:w="1730" w:type="dxa"/>
            <w:vAlign w:val="top"/>
          </w:tcPr>
          <w:p w14:paraId="26BE21C4">
            <w:pPr>
              <w:spacing w:before="225" w:line="204"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涨跌统</w:t>
            </w:r>
            <w:r>
              <w:rPr>
                <w:rFonts w:ascii="微软雅黑" w:hAnsi="微软雅黑" w:eastAsia="微软雅黑" w:cs="微软雅黑"/>
                <w:spacing w:val="7"/>
                <w:sz w:val="20"/>
                <w:szCs w:val="20"/>
              </w:rPr>
              <w:t>计</w:t>
            </w:r>
          </w:p>
        </w:tc>
        <w:tc>
          <w:tcPr>
            <w:tcW w:w="2026" w:type="dxa"/>
            <w:vAlign w:val="top"/>
          </w:tcPr>
          <w:p w14:paraId="25B679FC">
            <w:pPr>
              <w:spacing w:before="225" w:line="204"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仓</w:t>
            </w:r>
            <w:r>
              <w:rPr>
                <w:rFonts w:ascii="微软雅黑" w:hAnsi="微软雅黑" w:eastAsia="微软雅黑" w:cs="微软雅黑"/>
                <w:spacing w:val="9"/>
                <w:sz w:val="20"/>
                <w:szCs w:val="20"/>
              </w:rPr>
              <w:t>位变化</w:t>
            </w:r>
          </w:p>
        </w:tc>
        <w:tc>
          <w:tcPr>
            <w:tcW w:w="1358" w:type="dxa"/>
            <w:vAlign w:val="top"/>
          </w:tcPr>
          <w:p w14:paraId="1DAD434F">
            <w:pPr>
              <w:spacing w:before="225" w:line="205" w:lineRule="auto"/>
              <w:ind w:left="15"/>
              <w:rPr>
                <w:rFonts w:ascii="微软雅黑" w:hAnsi="微软雅黑" w:eastAsia="微软雅黑" w:cs="微软雅黑"/>
                <w:sz w:val="20"/>
                <w:szCs w:val="20"/>
              </w:rPr>
            </w:pPr>
            <w:r>
              <w:rPr>
                <w:rFonts w:ascii="微软雅黑" w:hAnsi="微软雅黑" w:eastAsia="微软雅黑" w:cs="微软雅黑"/>
                <w:spacing w:val="10"/>
                <w:sz w:val="20"/>
                <w:szCs w:val="20"/>
              </w:rPr>
              <w:t>行</w:t>
            </w:r>
            <w:r>
              <w:rPr>
                <w:rFonts w:ascii="微软雅黑" w:hAnsi="微软雅黑" w:eastAsia="微软雅黑" w:cs="微软雅黑"/>
                <w:spacing w:val="8"/>
                <w:sz w:val="20"/>
                <w:szCs w:val="20"/>
              </w:rPr>
              <w:t>情指标</w:t>
            </w:r>
          </w:p>
        </w:tc>
        <w:tc>
          <w:tcPr>
            <w:tcW w:w="1805" w:type="dxa"/>
            <w:vAlign w:val="top"/>
          </w:tcPr>
          <w:p w14:paraId="10B5B5C0">
            <w:pPr>
              <w:spacing w:before="225" w:line="204"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五</w:t>
            </w:r>
            <w:r>
              <w:rPr>
                <w:rFonts w:ascii="微软雅黑" w:hAnsi="微软雅黑" w:eastAsia="微软雅黑" w:cs="微软雅黑"/>
                <w:spacing w:val="9"/>
                <w:sz w:val="20"/>
                <w:szCs w:val="20"/>
              </w:rPr>
              <w:t>日平均成交量</w:t>
            </w:r>
          </w:p>
        </w:tc>
        <w:tc>
          <w:tcPr>
            <w:tcW w:w="1837" w:type="dxa"/>
            <w:vAlign w:val="top"/>
          </w:tcPr>
          <w:p w14:paraId="5704CFE6">
            <w:pPr>
              <w:spacing w:before="69" w:line="201" w:lineRule="auto"/>
              <w:ind w:left="18" w:right="139" w:firstLine="1"/>
              <w:rPr>
                <w:rFonts w:ascii="微软雅黑" w:hAnsi="微软雅黑" w:eastAsia="微软雅黑" w:cs="微软雅黑"/>
                <w:sz w:val="20"/>
                <w:szCs w:val="20"/>
              </w:rPr>
            </w:pPr>
            <w:r>
              <w:rPr>
                <w:rFonts w:ascii="微软雅黑" w:hAnsi="微软雅黑" w:eastAsia="微软雅黑" w:cs="微软雅黑"/>
                <w:spacing w:val="9"/>
                <w:sz w:val="20"/>
                <w:szCs w:val="20"/>
              </w:rPr>
              <w:t>五日分钟级累计平</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均</w:t>
            </w:r>
            <w:r>
              <w:rPr>
                <w:rFonts w:ascii="微软雅黑" w:hAnsi="微软雅黑" w:eastAsia="微软雅黑" w:cs="微软雅黑"/>
                <w:spacing w:val="8"/>
                <w:sz w:val="20"/>
                <w:szCs w:val="20"/>
              </w:rPr>
              <w:t>成交额</w:t>
            </w:r>
          </w:p>
        </w:tc>
      </w:tr>
    </w:tbl>
    <w:p w14:paraId="2C5CAADC">
      <w:pPr>
        <w:rPr>
          <w:rFonts w:ascii="Arial"/>
          <w:sz w:val="21"/>
        </w:rPr>
      </w:pPr>
    </w:p>
    <w:p w14:paraId="3B7B960A">
      <w:pPr>
        <w:sectPr>
          <w:pgSz w:w="11906" w:h="16839"/>
          <w:pgMar w:top="1431" w:right="1170" w:bottom="400" w:left="1089" w:header="0" w:footer="0" w:gutter="0"/>
          <w:cols w:space="720" w:num="1"/>
        </w:sectPr>
      </w:pPr>
    </w:p>
    <w:p w14:paraId="66CF23AF">
      <w:pPr>
        <w:spacing w:line="91" w:lineRule="auto"/>
        <w:rPr>
          <w:rFonts w:ascii="Arial"/>
          <w:sz w:val="2"/>
        </w:rPr>
      </w:pPr>
    </w:p>
    <w:tbl>
      <w:tblPr>
        <w:tblStyle w:val="4"/>
        <w:tblW w:w="9602" w:type="dxa"/>
        <w:tblInd w:w="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6"/>
        <w:gridCol w:w="1730"/>
        <w:gridCol w:w="2026"/>
        <w:gridCol w:w="1358"/>
        <w:gridCol w:w="1805"/>
        <w:gridCol w:w="1837"/>
      </w:tblGrid>
      <w:tr w14:paraId="14746B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846" w:type="dxa"/>
            <w:vAlign w:val="top"/>
          </w:tcPr>
          <w:p w14:paraId="44CCC8B6">
            <w:pPr>
              <w:spacing w:before="116" w:line="187" w:lineRule="auto"/>
              <w:ind w:left="26"/>
              <w:rPr>
                <w:rFonts w:ascii="微软雅黑" w:hAnsi="微软雅黑" w:eastAsia="微软雅黑" w:cs="微软雅黑"/>
                <w:sz w:val="20"/>
                <w:szCs w:val="20"/>
              </w:rPr>
            </w:pPr>
            <w:r>
              <w:rPr>
                <w:rFonts w:ascii="微软雅黑" w:hAnsi="微软雅黑" w:eastAsia="微软雅黑" w:cs="微软雅黑"/>
                <w:spacing w:val="-2"/>
                <w:sz w:val="20"/>
                <w:szCs w:val="20"/>
              </w:rPr>
              <w:t>ty</w:t>
            </w:r>
            <w:r>
              <w:rPr>
                <w:rFonts w:ascii="微软雅黑" w:hAnsi="微软雅黑" w:eastAsia="微软雅黑" w:cs="微软雅黑"/>
                <w:spacing w:val="-1"/>
                <w:sz w:val="20"/>
                <w:szCs w:val="20"/>
              </w:rPr>
              <w:t>pe</w:t>
            </w:r>
          </w:p>
        </w:tc>
        <w:tc>
          <w:tcPr>
            <w:tcW w:w="1730" w:type="dxa"/>
            <w:vAlign w:val="top"/>
          </w:tcPr>
          <w:p w14:paraId="6E6BFC37">
            <w:pPr>
              <w:spacing w:before="116" w:line="201" w:lineRule="auto"/>
              <w:ind w:left="31"/>
              <w:rPr>
                <w:rFonts w:ascii="微软雅黑" w:hAnsi="微软雅黑" w:eastAsia="微软雅黑" w:cs="微软雅黑"/>
                <w:sz w:val="20"/>
                <w:szCs w:val="20"/>
              </w:rPr>
            </w:pPr>
            <w:r>
              <w:rPr>
                <w:rFonts w:ascii="微软雅黑" w:hAnsi="微软雅黑" w:eastAsia="微软雅黑" w:cs="微软雅黑"/>
                <w:sz w:val="20"/>
                <w:szCs w:val="20"/>
              </w:rPr>
              <w:t>int</w:t>
            </w:r>
            <w:r>
              <w:rPr>
                <w:rFonts w:ascii="微软雅黑" w:hAnsi="微软雅黑" w:eastAsia="微软雅黑" w:cs="微软雅黑"/>
                <w:spacing w:val="22"/>
                <w:sz w:val="20"/>
                <w:szCs w:val="20"/>
              </w:rPr>
              <w:t>_1</w:t>
            </w:r>
            <w:r>
              <w:rPr>
                <w:rFonts w:ascii="微软雅黑" w:hAnsi="微软雅黑" w:eastAsia="微软雅黑" w:cs="微软雅黑"/>
                <w:sz w:val="20"/>
                <w:szCs w:val="20"/>
              </w:rPr>
              <w:t>d</w:t>
            </w:r>
          </w:p>
        </w:tc>
        <w:tc>
          <w:tcPr>
            <w:tcW w:w="2026" w:type="dxa"/>
            <w:vAlign w:val="top"/>
          </w:tcPr>
          <w:p w14:paraId="0B39EAAD">
            <w:pPr>
              <w:spacing w:before="116" w:line="201" w:lineRule="auto"/>
              <w:ind w:left="25"/>
              <w:rPr>
                <w:rFonts w:ascii="微软雅黑" w:hAnsi="微软雅黑" w:eastAsia="微软雅黑" w:cs="微软雅黑"/>
                <w:sz w:val="20"/>
                <w:szCs w:val="20"/>
              </w:rPr>
            </w:pPr>
            <w:r>
              <w:rPr>
                <w:rFonts w:ascii="微软雅黑" w:hAnsi="微软雅黑" w:eastAsia="微软雅黑" w:cs="微软雅黑"/>
                <w:spacing w:val="-6"/>
                <w:sz w:val="20"/>
                <w:szCs w:val="20"/>
              </w:rPr>
              <w:t>double_1d</w:t>
            </w:r>
          </w:p>
        </w:tc>
        <w:tc>
          <w:tcPr>
            <w:tcW w:w="1358" w:type="dxa"/>
            <w:vAlign w:val="top"/>
          </w:tcPr>
          <w:p w14:paraId="0997087B">
            <w:pPr>
              <w:spacing w:before="116" w:line="201" w:lineRule="auto"/>
              <w:ind w:left="24"/>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805" w:type="dxa"/>
            <w:vAlign w:val="top"/>
          </w:tcPr>
          <w:p w14:paraId="050F1188">
            <w:pPr>
              <w:spacing w:before="116" w:line="201" w:lineRule="auto"/>
              <w:ind w:left="25"/>
              <w:rPr>
                <w:rFonts w:ascii="微软雅黑" w:hAnsi="微软雅黑" w:eastAsia="微软雅黑" w:cs="微软雅黑"/>
                <w:sz w:val="20"/>
                <w:szCs w:val="20"/>
              </w:rPr>
            </w:pPr>
            <w:r>
              <w:rPr>
                <w:rFonts w:ascii="微软雅黑" w:hAnsi="微软雅黑" w:eastAsia="微软雅黑" w:cs="微软雅黑"/>
                <w:spacing w:val="-11"/>
                <w:sz w:val="20"/>
                <w:szCs w:val="20"/>
              </w:rPr>
              <w:t>double_ 1d</w:t>
            </w:r>
          </w:p>
        </w:tc>
        <w:tc>
          <w:tcPr>
            <w:tcW w:w="1837" w:type="dxa"/>
            <w:vAlign w:val="top"/>
          </w:tcPr>
          <w:p w14:paraId="1D6C49D9">
            <w:pPr>
              <w:spacing w:before="116" w:line="201" w:lineRule="auto"/>
              <w:ind w:left="27"/>
              <w:rPr>
                <w:rFonts w:ascii="微软雅黑" w:hAnsi="微软雅黑" w:eastAsia="微软雅黑" w:cs="微软雅黑"/>
                <w:sz w:val="20"/>
                <w:szCs w:val="20"/>
              </w:rPr>
            </w:pPr>
            <w:r>
              <w:rPr>
                <w:rFonts w:ascii="微软雅黑" w:hAnsi="微软雅黑" w:eastAsia="微软雅黑" w:cs="微软雅黑"/>
                <w:spacing w:val="-5"/>
                <w:sz w:val="20"/>
                <w:szCs w:val="20"/>
              </w:rPr>
              <w:t>double</w:t>
            </w:r>
            <w:r>
              <w:rPr>
                <w:rFonts w:ascii="微软雅黑" w:hAnsi="微软雅黑" w:eastAsia="微软雅黑" w:cs="微软雅黑"/>
                <w:spacing w:val="-10"/>
                <w:sz w:val="20"/>
                <w:szCs w:val="20"/>
              </w:rPr>
              <w:t>_</w:t>
            </w:r>
            <w:r>
              <w:rPr>
                <w:rFonts w:ascii="微软雅黑" w:hAnsi="微软雅黑" w:eastAsia="微软雅黑" w:cs="微软雅黑"/>
                <w:spacing w:val="-6"/>
                <w:sz w:val="20"/>
                <w:szCs w:val="20"/>
              </w:rPr>
              <w:t>2</w:t>
            </w:r>
            <w:r>
              <w:rPr>
                <w:rFonts w:ascii="微软雅黑" w:hAnsi="微软雅黑" w:eastAsia="微软雅黑" w:cs="微软雅黑"/>
                <w:spacing w:val="-5"/>
                <w:sz w:val="20"/>
                <w:szCs w:val="20"/>
              </w:rPr>
              <w:t>d</w:t>
            </w:r>
          </w:p>
        </w:tc>
      </w:tr>
      <w:tr w14:paraId="2D6B68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846" w:type="dxa"/>
            <w:vAlign w:val="top"/>
          </w:tcPr>
          <w:p w14:paraId="4AF9D0A2">
            <w:pPr>
              <w:spacing w:before="66" w:line="185"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data0</w:t>
            </w:r>
          </w:p>
        </w:tc>
        <w:tc>
          <w:tcPr>
            <w:tcW w:w="1730" w:type="dxa"/>
            <w:vAlign w:val="top"/>
          </w:tcPr>
          <w:p w14:paraId="1470F98E">
            <w:pPr>
              <w:spacing w:before="66" w:line="185"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涨</w:t>
            </w:r>
            <w:r>
              <w:rPr>
                <w:rFonts w:ascii="微软雅黑" w:hAnsi="微软雅黑" w:eastAsia="微软雅黑" w:cs="微软雅黑"/>
                <w:spacing w:val="7"/>
                <w:sz w:val="20"/>
                <w:szCs w:val="20"/>
              </w:rPr>
              <w:t>跌数</w:t>
            </w:r>
          </w:p>
        </w:tc>
        <w:tc>
          <w:tcPr>
            <w:tcW w:w="2026" w:type="dxa"/>
            <w:vAlign w:val="top"/>
          </w:tcPr>
          <w:p w14:paraId="41D8D0B8">
            <w:pPr>
              <w:spacing w:before="66" w:line="185" w:lineRule="auto"/>
              <w:ind w:left="16"/>
              <w:rPr>
                <w:rFonts w:ascii="微软雅黑" w:hAnsi="微软雅黑" w:eastAsia="微软雅黑" w:cs="微软雅黑"/>
                <w:sz w:val="20"/>
                <w:szCs w:val="20"/>
              </w:rPr>
            </w:pPr>
            <w:r>
              <w:rPr>
                <w:rFonts w:ascii="微软雅黑" w:hAnsi="微软雅黑" w:eastAsia="微软雅黑" w:cs="微软雅黑"/>
                <w:spacing w:val="7"/>
                <w:sz w:val="20"/>
                <w:szCs w:val="20"/>
              </w:rPr>
              <w:t>换手</w:t>
            </w:r>
          </w:p>
        </w:tc>
        <w:tc>
          <w:tcPr>
            <w:tcW w:w="1358" w:type="dxa"/>
            <w:vAlign w:val="top"/>
          </w:tcPr>
          <w:p w14:paraId="230F4ED8">
            <w:pPr>
              <w:spacing w:before="66" w:line="185"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流</w:t>
            </w:r>
            <w:r>
              <w:rPr>
                <w:rFonts w:ascii="微软雅黑" w:hAnsi="微软雅黑" w:eastAsia="微软雅黑" w:cs="微软雅黑"/>
                <w:spacing w:val="9"/>
                <w:sz w:val="20"/>
                <w:szCs w:val="20"/>
              </w:rPr>
              <w:t>通市值</w:t>
            </w:r>
          </w:p>
        </w:tc>
        <w:tc>
          <w:tcPr>
            <w:tcW w:w="1805" w:type="dxa"/>
            <w:vAlign w:val="top"/>
          </w:tcPr>
          <w:p w14:paraId="5198DA77">
            <w:pPr>
              <w:spacing w:before="66" w:line="185" w:lineRule="auto"/>
              <w:ind w:left="17"/>
              <w:rPr>
                <w:rFonts w:ascii="微软雅黑" w:hAnsi="微软雅黑" w:eastAsia="微软雅黑" w:cs="微软雅黑"/>
                <w:sz w:val="20"/>
                <w:szCs w:val="20"/>
              </w:rPr>
            </w:pPr>
            <w:r>
              <w:rPr>
                <w:rFonts w:ascii="微软雅黑" w:hAnsi="微软雅黑" w:eastAsia="微软雅黑" w:cs="微软雅黑"/>
                <w:spacing w:val="10"/>
                <w:sz w:val="20"/>
                <w:szCs w:val="20"/>
              </w:rPr>
              <w:t>五</w:t>
            </w:r>
            <w:r>
              <w:rPr>
                <w:rFonts w:ascii="微软雅黑" w:hAnsi="微软雅黑" w:eastAsia="微软雅黑" w:cs="微软雅黑"/>
                <w:spacing w:val="9"/>
                <w:sz w:val="20"/>
                <w:szCs w:val="20"/>
              </w:rPr>
              <w:t>日平均成交量</w:t>
            </w:r>
          </w:p>
        </w:tc>
        <w:tc>
          <w:tcPr>
            <w:tcW w:w="1837" w:type="dxa"/>
            <w:vAlign w:val="top"/>
          </w:tcPr>
          <w:p w14:paraId="2792C26D">
            <w:pPr>
              <w:spacing w:before="66" w:line="185" w:lineRule="auto"/>
              <w:ind w:left="32"/>
              <w:rPr>
                <w:rFonts w:ascii="微软雅黑" w:hAnsi="微软雅黑" w:eastAsia="微软雅黑" w:cs="微软雅黑"/>
                <w:sz w:val="20"/>
                <w:szCs w:val="20"/>
              </w:rPr>
            </w:pPr>
            <w:r>
              <w:rPr>
                <w:rFonts w:ascii="微软雅黑" w:hAnsi="微软雅黑" w:eastAsia="微软雅黑" w:cs="微软雅黑"/>
                <w:spacing w:val="-1"/>
                <w:sz w:val="20"/>
                <w:szCs w:val="20"/>
              </w:rPr>
              <w:t>时</w:t>
            </w:r>
            <w:r>
              <w:rPr>
                <w:rFonts w:ascii="微软雅黑" w:hAnsi="微软雅黑" w:eastAsia="微软雅黑" w:cs="微软雅黑"/>
                <w:sz w:val="20"/>
                <w:szCs w:val="20"/>
              </w:rPr>
              <w:t>间</w:t>
            </w:r>
          </w:p>
        </w:tc>
      </w:tr>
      <w:tr w14:paraId="04FE31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846" w:type="dxa"/>
            <w:vAlign w:val="top"/>
          </w:tcPr>
          <w:p w14:paraId="507A1788">
            <w:pPr>
              <w:spacing w:before="225" w:line="221"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data1</w:t>
            </w:r>
          </w:p>
        </w:tc>
        <w:tc>
          <w:tcPr>
            <w:tcW w:w="1730" w:type="dxa"/>
            <w:vAlign w:val="top"/>
          </w:tcPr>
          <w:p w14:paraId="60788AF7">
            <w:pPr>
              <w:spacing w:before="224" w:line="203"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涨</w:t>
            </w:r>
            <w:r>
              <w:rPr>
                <w:rFonts w:ascii="微软雅黑" w:hAnsi="微软雅黑" w:eastAsia="微软雅黑" w:cs="微软雅黑"/>
                <w:spacing w:val="7"/>
                <w:sz w:val="20"/>
                <w:szCs w:val="20"/>
              </w:rPr>
              <w:t>停数</w:t>
            </w:r>
          </w:p>
        </w:tc>
        <w:tc>
          <w:tcPr>
            <w:tcW w:w="2026" w:type="dxa"/>
            <w:vAlign w:val="top"/>
          </w:tcPr>
          <w:p w14:paraId="76B165BD">
            <w:pPr>
              <w:spacing w:before="224" w:line="204" w:lineRule="auto"/>
              <w:ind w:left="20"/>
              <w:rPr>
                <w:rFonts w:ascii="微软雅黑" w:hAnsi="微软雅黑" w:eastAsia="微软雅黑" w:cs="微软雅黑"/>
                <w:sz w:val="20"/>
                <w:szCs w:val="20"/>
              </w:rPr>
            </w:pPr>
            <w:r>
              <w:rPr>
                <w:rFonts w:ascii="微软雅黑" w:hAnsi="微软雅黑" w:eastAsia="微软雅黑" w:cs="微软雅黑"/>
                <w:spacing w:val="7"/>
                <w:sz w:val="20"/>
                <w:szCs w:val="20"/>
              </w:rPr>
              <w:t>净流</w:t>
            </w:r>
            <w:r>
              <w:rPr>
                <w:rFonts w:ascii="微软雅黑" w:hAnsi="微软雅黑" w:eastAsia="微软雅黑" w:cs="微软雅黑"/>
                <w:spacing w:val="6"/>
                <w:sz w:val="20"/>
                <w:szCs w:val="20"/>
              </w:rPr>
              <w:t>入</w:t>
            </w:r>
          </w:p>
        </w:tc>
        <w:tc>
          <w:tcPr>
            <w:tcW w:w="1358" w:type="dxa"/>
            <w:vAlign w:val="top"/>
          </w:tcPr>
          <w:p w14:paraId="6F9BEBF4">
            <w:pPr>
              <w:spacing w:before="224" w:line="205" w:lineRule="auto"/>
              <w:ind w:left="22"/>
              <w:rPr>
                <w:rFonts w:ascii="微软雅黑" w:hAnsi="微软雅黑" w:eastAsia="微软雅黑" w:cs="微软雅黑"/>
                <w:sz w:val="20"/>
                <w:szCs w:val="20"/>
              </w:rPr>
            </w:pPr>
            <w:r>
              <w:rPr>
                <w:rFonts w:ascii="微软雅黑" w:hAnsi="微软雅黑" w:eastAsia="微软雅黑" w:cs="微软雅黑"/>
                <w:spacing w:val="7"/>
                <w:sz w:val="20"/>
                <w:szCs w:val="20"/>
              </w:rPr>
              <w:t>总</w:t>
            </w:r>
            <w:r>
              <w:rPr>
                <w:rFonts w:ascii="微软雅黑" w:hAnsi="微软雅黑" w:eastAsia="微软雅黑" w:cs="微软雅黑"/>
                <w:spacing w:val="6"/>
                <w:sz w:val="20"/>
                <w:szCs w:val="20"/>
              </w:rPr>
              <w:t>市值</w:t>
            </w:r>
          </w:p>
        </w:tc>
        <w:tc>
          <w:tcPr>
            <w:tcW w:w="1805" w:type="dxa"/>
            <w:vAlign w:val="top"/>
          </w:tcPr>
          <w:p w14:paraId="1F8EBFEE">
            <w:pPr>
              <w:rPr>
                <w:rFonts w:ascii="Arial"/>
                <w:sz w:val="21"/>
              </w:rPr>
            </w:pPr>
          </w:p>
        </w:tc>
        <w:tc>
          <w:tcPr>
            <w:tcW w:w="1837" w:type="dxa"/>
            <w:vAlign w:val="top"/>
          </w:tcPr>
          <w:p w14:paraId="40352054">
            <w:pPr>
              <w:spacing w:before="70" w:line="200" w:lineRule="auto"/>
              <w:ind w:left="18" w:right="139" w:firstLine="1"/>
              <w:rPr>
                <w:rFonts w:ascii="微软雅黑" w:hAnsi="微软雅黑" w:eastAsia="微软雅黑" w:cs="微软雅黑"/>
                <w:sz w:val="20"/>
                <w:szCs w:val="20"/>
              </w:rPr>
            </w:pPr>
            <w:r>
              <w:rPr>
                <w:rFonts w:ascii="微软雅黑" w:hAnsi="微软雅黑" w:eastAsia="微软雅黑" w:cs="微软雅黑"/>
                <w:spacing w:val="9"/>
                <w:sz w:val="20"/>
                <w:szCs w:val="20"/>
              </w:rPr>
              <w:t>五日分钟级累计平</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均</w:t>
            </w:r>
            <w:r>
              <w:rPr>
                <w:rFonts w:ascii="微软雅黑" w:hAnsi="微软雅黑" w:eastAsia="微软雅黑" w:cs="微软雅黑"/>
                <w:spacing w:val="8"/>
                <w:sz w:val="20"/>
                <w:szCs w:val="20"/>
              </w:rPr>
              <w:t>成交额</w:t>
            </w:r>
          </w:p>
        </w:tc>
      </w:tr>
      <w:tr w14:paraId="19C9B4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846" w:type="dxa"/>
            <w:vAlign w:val="top"/>
          </w:tcPr>
          <w:p w14:paraId="2D4C7DCC">
            <w:pPr>
              <w:spacing w:before="69" w:line="183"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data2</w:t>
            </w:r>
          </w:p>
        </w:tc>
        <w:tc>
          <w:tcPr>
            <w:tcW w:w="1730" w:type="dxa"/>
            <w:vAlign w:val="top"/>
          </w:tcPr>
          <w:p w14:paraId="7D757C66">
            <w:pPr>
              <w:spacing w:before="69" w:line="183"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跌</w:t>
            </w:r>
            <w:r>
              <w:rPr>
                <w:rFonts w:ascii="微软雅黑" w:hAnsi="微软雅黑" w:eastAsia="微软雅黑" w:cs="微软雅黑"/>
                <w:spacing w:val="7"/>
                <w:sz w:val="20"/>
                <w:szCs w:val="20"/>
              </w:rPr>
              <w:t>停数</w:t>
            </w:r>
          </w:p>
        </w:tc>
        <w:tc>
          <w:tcPr>
            <w:tcW w:w="2026" w:type="dxa"/>
            <w:vAlign w:val="top"/>
          </w:tcPr>
          <w:p w14:paraId="47DFB721">
            <w:pPr>
              <w:spacing w:before="69" w:line="183"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入</w:t>
            </w:r>
          </w:p>
        </w:tc>
        <w:tc>
          <w:tcPr>
            <w:tcW w:w="1358" w:type="dxa"/>
            <w:vAlign w:val="top"/>
          </w:tcPr>
          <w:p w14:paraId="204B46D3">
            <w:pPr>
              <w:spacing w:before="69" w:line="183"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市盈率</w:t>
            </w:r>
          </w:p>
        </w:tc>
        <w:tc>
          <w:tcPr>
            <w:tcW w:w="1805" w:type="dxa"/>
            <w:vAlign w:val="top"/>
          </w:tcPr>
          <w:p w14:paraId="050D387A">
            <w:pPr>
              <w:rPr>
                <w:rFonts w:ascii="Arial"/>
                <w:sz w:val="21"/>
              </w:rPr>
            </w:pPr>
          </w:p>
        </w:tc>
        <w:tc>
          <w:tcPr>
            <w:tcW w:w="1837" w:type="dxa"/>
            <w:vAlign w:val="top"/>
          </w:tcPr>
          <w:p w14:paraId="7C4829A7">
            <w:pPr>
              <w:rPr>
                <w:rFonts w:ascii="Arial"/>
                <w:sz w:val="21"/>
              </w:rPr>
            </w:pPr>
          </w:p>
        </w:tc>
      </w:tr>
      <w:tr w14:paraId="5C6396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846" w:type="dxa"/>
            <w:vAlign w:val="top"/>
          </w:tcPr>
          <w:p w14:paraId="6FDAC785">
            <w:pPr>
              <w:spacing w:before="72" w:line="184" w:lineRule="auto"/>
              <w:ind w:left="25"/>
              <w:rPr>
                <w:rFonts w:ascii="微软雅黑" w:hAnsi="微软雅黑" w:eastAsia="微软雅黑" w:cs="微软雅黑"/>
                <w:sz w:val="20"/>
                <w:szCs w:val="20"/>
              </w:rPr>
            </w:pPr>
            <w:r>
              <w:rPr>
                <w:rFonts w:ascii="微软雅黑" w:hAnsi="微软雅黑" w:eastAsia="微软雅黑" w:cs="微软雅黑"/>
                <w:spacing w:val="-3"/>
                <w:sz w:val="20"/>
                <w:szCs w:val="20"/>
              </w:rPr>
              <w:t>data3</w:t>
            </w:r>
          </w:p>
        </w:tc>
        <w:tc>
          <w:tcPr>
            <w:tcW w:w="1730" w:type="dxa"/>
            <w:vAlign w:val="top"/>
          </w:tcPr>
          <w:p w14:paraId="4B834FDC">
            <w:pPr>
              <w:rPr>
                <w:rFonts w:ascii="Arial"/>
                <w:sz w:val="21"/>
              </w:rPr>
            </w:pPr>
          </w:p>
        </w:tc>
        <w:tc>
          <w:tcPr>
            <w:tcW w:w="2026" w:type="dxa"/>
            <w:vAlign w:val="top"/>
          </w:tcPr>
          <w:p w14:paraId="53442130">
            <w:pPr>
              <w:spacing w:before="72" w:line="184" w:lineRule="auto"/>
              <w:ind w:left="12"/>
              <w:rPr>
                <w:rFonts w:ascii="微软雅黑" w:hAnsi="微软雅黑" w:eastAsia="微软雅黑" w:cs="微软雅黑"/>
                <w:sz w:val="20"/>
                <w:szCs w:val="20"/>
              </w:rPr>
            </w:pPr>
            <w:r>
              <w:rPr>
                <w:rFonts w:ascii="微软雅黑" w:hAnsi="微软雅黑" w:eastAsia="微软雅黑" w:cs="微软雅黑"/>
                <w:spacing w:val="9"/>
                <w:sz w:val="20"/>
                <w:szCs w:val="20"/>
              </w:rPr>
              <w:t>流</w:t>
            </w:r>
            <w:r>
              <w:rPr>
                <w:rFonts w:ascii="微软雅黑" w:hAnsi="微软雅黑" w:eastAsia="微软雅黑" w:cs="微软雅黑"/>
                <w:spacing w:val="8"/>
                <w:sz w:val="20"/>
                <w:szCs w:val="20"/>
              </w:rPr>
              <w:t>出</w:t>
            </w:r>
          </w:p>
        </w:tc>
        <w:tc>
          <w:tcPr>
            <w:tcW w:w="1358" w:type="dxa"/>
            <w:vAlign w:val="top"/>
          </w:tcPr>
          <w:p w14:paraId="03828EBF">
            <w:pPr>
              <w:spacing w:before="72" w:line="184" w:lineRule="auto"/>
              <w:ind w:left="14"/>
              <w:rPr>
                <w:rFonts w:ascii="微软雅黑" w:hAnsi="微软雅黑" w:eastAsia="微软雅黑" w:cs="微软雅黑"/>
                <w:sz w:val="20"/>
                <w:szCs w:val="20"/>
              </w:rPr>
            </w:pPr>
            <w:r>
              <w:rPr>
                <w:rFonts w:ascii="微软雅黑" w:hAnsi="微软雅黑" w:eastAsia="微软雅黑" w:cs="微软雅黑"/>
                <w:spacing w:val="9"/>
                <w:sz w:val="20"/>
                <w:szCs w:val="20"/>
              </w:rPr>
              <w:t>市净率</w:t>
            </w:r>
          </w:p>
        </w:tc>
        <w:tc>
          <w:tcPr>
            <w:tcW w:w="1805" w:type="dxa"/>
            <w:vAlign w:val="top"/>
          </w:tcPr>
          <w:p w14:paraId="4D629D9D">
            <w:pPr>
              <w:rPr>
                <w:rFonts w:ascii="Arial"/>
                <w:sz w:val="21"/>
              </w:rPr>
            </w:pPr>
          </w:p>
        </w:tc>
        <w:tc>
          <w:tcPr>
            <w:tcW w:w="1837" w:type="dxa"/>
            <w:vAlign w:val="top"/>
          </w:tcPr>
          <w:p w14:paraId="461C26C7">
            <w:pPr>
              <w:rPr>
                <w:rFonts w:ascii="Arial"/>
                <w:sz w:val="21"/>
              </w:rPr>
            </w:pPr>
          </w:p>
        </w:tc>
      </w:tr>
    </w:tbl>
    <w:p w14:paraId="28414B31">
      <w:pPr>
        <w:spacing w:line="329" w:lineRule="auto"/>
        <w:rPr>
          <w:rFonts w:ascii="Arial"/>
          <w:sz w:val="21"/>
        </w:rPr>
      </w:pPr>
    </w:p>
    <w:p w14:paraId="5B1B527E">
      <w:pPr>
        <w:spacing w:line="330" w:lineRule="auto"/>
        <w:rPr>
          <w:rFonts w:ascii="Arial"/>
          <w:sz w:val="21"/>
        </w:rPr>
      </w:pPr>
    </w:p>
    <w:p w14:paraId="664BC606">
      <w:pPr>
        <w:spacing w:before="125" w:line="203" w:lineRule="auto"/>
        <w:ind w:left="9"/>
        <w:outlineLvl w:val="1"/>
        <w:rPr>
          <w:rFonts w:ascii="微软雅黑" w:hAnsi="微软雅黑" w:eastAsia="微软雅黑" w:cs="微软雅黑"/>
          <w:sz w:val="29"/>
          <w:szCs w:val="29"/>
        </w:rPr>
      </w:pPr>
      <w:bookmarkStart w:id="286" w:name="_bookmark283"/>
      <w:bookmarkEnd w:id="286"/>
      <w:r>
        <w:rPr>
          <w:rFonts w:ascii="微软雅黑" w:hAnsi="微软雅黑" w:eastAsia="微软雅黑" w:cs="微软雅黑"/>
          <w:spacing w:val="9"/>
          <w:sz w:val="29"/>
          <w:szCs w:val="29"/>
          <w14:textOutline w14:w="5448" w14:cap="sq" w14:cmpd="sng">
            <w14:solidFill>
              <w14:srgbClr w14:val="000000"/>
            </w14:solidFill>
            <w14:prstDash w14:val="solid"/>
            <w14:bevel/>
          </w14:textOutline>
        </w:rPr>
        <w:t>十三、其它</w:t>
      </w:r>
    </w:p>
    <w:p w14:paraId="0523FE68">
      <w:pPr>
        <w:spacing w:line="39" w:lineRule="exact"/>
      </w:pPr>
    </w:p>
    <w:tbl>
      <w:tblPr>
        <w:tblStyle w:val="4"/>
        <w:tblW w:w="9602" w:type="dxa"/>
        <w:tblInd w:w="5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17"/>
        <w:gridCol w:w="894"/>
        <w:gridCol w:w="1765"/>
        <w:gridCol w:w="1936"/>
        <w:gridCol w:w="984"/>
        <w:gridCol w:w="1243"/>
        <w:gridCol w:w="895"/>
        <w:gridCol w:w="968"/>
      </w:tblGrid>
      <w:tr w14:paraId="03A72C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7" w:hRule="atLeast"/>
        </w:trPr>
        <w:tc>
          <w:tcPr>
            <w:tcW w:w="917" w:type="dxa"/>
            <w:vAlign w:val="top"/>
          </w:tcPr>
          <w:p w14:paraId="7CF0C362">
            <w:pPr>
              <w:spacing w:before="227" w:line="221" w:lineRule="auto"/>
              <w:ind w:left="20"/>
              <w:rPr>
                <w:rFonts w:ascii="微软雅黑" w:hAnsi="微软雅黑" w:eastAsia="微软雅黑" w:cs="微软雅黑"/>
                <w:sz w:val="20"/>
                <w:szCs w:val="20"/>
              </w:rPr>
            </w:pPr>
            <w:r>
              <w:rPr>
                <w:rFonts w:ascii="微软雅黑" w:hAnsi="微软雅黑" w:eastAsia="微软雅黑" w:cs="微软雅黑"/>
                <w:spacing w:val="-9"/>
                <w:w w:val="85"/>
                <w:sz w:val="20"/>
                <w:szCs w:val="20"/>
              </w:rPr>
              <w:t>name</w:t>
            </w:r>
          </w:p>
        </w:tc>
        <w:tc>
          <w:tcPr>
            <w:tcW w:w="894" w:type="dxa"/>
            <w:vAlign w:val="top"/>
          </w:tcPr>
          <w:p w14:paraId="48C43C0E">
            <w:pPr>
              <w:spacing w:before="104" w:line="164" w:lineRule="auto"/>
              <w:ind w:left="17"/>
              <w:rPr>
                <w:rFonts w:ascii="微软雅黑" w:hAnsi="微软雅黑" w:eastAsia="微软雅黑" w:cs="微软雅黑"/>
                <w:sz w:val="20"/>
                <w:szCs w:val="20"/>
              </w:rPr>
            </w:pPr>
            <w:r>
              <w:rPr>
                <w:rFonts w:ascii="微软雅黑" w:hAnsi="微软雅黑" w:eastAsia="微软雅黑" w:cs="微软雅黑"/>
                <w:spacing w:val="-7"/>
                <w:w w:val="84"/>
                <w:sz w:val="20"/>
                <w:szCs w:val="20"/>
              </w:rPr>
              <w:t>TB_MEMBE</w:t>
            </w:r>
          </w:p>
          <w:p w14:paraId="5DA67940">
            <w:pPr>
              <w:spacing w:before="77" w:line="161" w:lineRule="auto"/>
              <w:ind w:left="17"/>
              <w:rPr>
                <w:rFonts w:ascii="微软雅黑" w:hAnsi="微软雅黑" w:eastAsia="微软雅黑" w:cs="微软雅黑"/>
                <w:sz w:val="20"/>
                <w:szCs w:val="20"/>
              </w:rPr>
            </w:pPr>
            <w:r>
              <w:rPr>
                <w:rFonts w:ascii="微软雅黑" w:hAnsi="微软雅黑" w:eastAsia="微软雅黑" w:cs="微软雅黑"/>
                <w:sz w:val="20"/>
                <w:szCs w:val="20"/>
              </w:rPr>
              <w:t>R</w:t>
            </w:r>
          </w:p>
        </w:tc>
        <w:tc>
          <w:tcPr>
            <w:tcW w:w="1765" w:type="dxa"/>
            <w:vAlign w:val="top"/>
          </w:tcPr>
          <w:p w14:paraId="6E05F2BE">
            <w:pPr>
              <w:spacing w:before="103" w:line="165" w:lineRule="auto"/>
              <w:ind w:left="15"/>
              <w:rPr>
                <w:rFonts w:ascii="微软雅黑" w:hAnsi="微软雅黑" w:eastAsia="微软雅黑" w:cs="微软雅黑"/>
                <w:sz w:val="20"/>
                <w:szCs w:val="20"/>
              </w:rPr>
            </w:pPr>
            <w:r>
              <w:rPr>
                <w:rFonts w:ascii="微软雅黑" w:hAnsi="微软雅黑" w:eastAsia="微软雅黑" w:cs="微软雅黑"/>
                <w:spacing w:val="-19"/>
                <w:sz w:val="20"/>
                <w:szCs w:val="20"/>
              </w:rPr>
              <w:t>TB</w:t>
            </w:r>
            <w:r>
              <w:rPr>
                <w:rFonts w:ascii="微软雅黑" w:hAnsi="微软雅黑" w:eastAsia="微软雅黑" w:cs="微软雅黑"/>
                <w:spacing w:val="-27"/>
                <w:sz w:val="20"/>
                <w:szCs w:val="20"/>
              </w:rPr>
              <w:t>_</w:t>
            </w:r>
            <w:r>
              <w:rPr>
                <w:rFonts w:ascii="微软雅黑" w:hAnsi="微软雅黑" w:eastAsia="微软雅黑" w:cs="微软雅黑"/>
                <w:spacing w:val="-19"/>
                <w:sz w:val="20"/>
                <w:szCs w:val="20"/>
              </w:rPr>
              <w:t>STOCKINDEX_ME</w:t>
            </w:r>
          </w:p>
          <w:p w14:paraId="75981EB6">
            <w:pPr>
              <w:spacing w:before="77" w:line="161" w:lineRule="auto"/>
              <w:ind w:left="11"/>
              <w:rPr>
                <w:rFonts w:ascii="微软雅黑" w:hAnsi="微软雅黑" w:eastAsia="微软雅黑" w:cs="微软雅黑"/>
                <w:sz w:val="20"/>
                <w:szCs w:val="20"/>
              </w:rPr>
            </w:pPr>
            <w:r>
              <w:rPr>
                <w:rFonts w:ascii="微软雅黑" w:hAnsi="微软雅黑" w:eastAsia="微软雅黑" w:cs="微软雅黑"/>
                <w:spacing w:val="-9"/>
                <w:w w:val="85"/>
                <w:sz w:val="20"/>
                <w:szCs w:val="20"/>
              </w:rPr>
              <w:t>MBER</w:t>
            </w:r>
          </w:p>
        </w:tc>
        <w:tc>
          <w:tcPr>
            <w:tcW w:w="1936" w:type="dxa"/>
            <w:vAlign w:val="top"/>
          </w:tcPr>
          <w:p w14:paraId="5D7CC0F9">
            <w:pPr>
              <w:spacing w:before="103" w:line="165" w:lineRule="auto"/>
              <w:ind w:left="17"/>
              <w:rPr>
                <w:rFonts w:ascii="微软雅黑" w:hAnsi="微软雅黑" w:eastAsia="微软雅黑" w:cs="微软雅黑"/>
                <w:sz w:val="20"/>
                <w:szCs w:val="20"/>
              </w:rPr>
            </w:pPr>
            <w:r>
              <w:rPr>
                <w:rFonts w:ascii="微软雅黑" w:hAnsi="微软雅黑" w:eastAsia="微软雅黑" w:cs="微软雅黑"/>
                <w:spacing w:val="-18"/>
                <w:sz w:val="20"/>
                <w:szCs w:val="20"/>
              </w:rPr>
              <w:t>TB</w:t>
            </w:r>
            <w:r>
              <w:rPr>
                <w:rFonts w:ascii="微软雅黑" w:hAnsi="微软雅黑" w:eastAsia="微软雅黑" w:cs="微软雅黑"/>
                <w:spacing w:val="-19"/>
                <w:sz w:val="20"/>
                <w:szCs w:val="20"/>
              </w:rPr>
              <w:t>_</w:t>
            </w:r>
            <w:r>
              <w:rPr>
                <w:rFonts w:ascii="微软雅黑" w:hAnsi="微软雅黑" w:eastAsia="微软雅黑" w:cs="微软雅黑"/>
                <w:spacing w:val="-18"/>
                <w:sz w:val="20"/>
                <w:szCs w:val="20"/>
              </w:rPr>
              <w:t>FUTURESINDEX_ME</w:t>
            </w:r>
          </w:p>
          <w:p w14:paraId="25785A12">
            <w:pPr>
              <w:spacing w:before="77" w:line="161" w:lineRule="auto"/>
              <w:ind w:left="13"/>
              <w:rPr>
                <w:rFonts w:ascii="微软雅黑" w:hAnsi="微软雅黑" w:eastAsia="微软雅黑" w:cs="微软雅黑"/>
                <w:sz w:val="20"/>
                <w:szCs w:val="20"/>
              </w:rPr>
            </w:pPr>
            <w:r>
              <w:rPr>
                <w:rFonts w:ascii="微软雅黑" w:hAnsi="微软雅黑" w:eastAsia="微软雅黑" w:cs="微软雅黑"/>
                <w:spacing w:val="-9"/>
                <w:w w:val="85"/>
                <w:sz w:val="20"/>
                <w:szCs w:val="20"/>
              </w:rPr>
              <w:t>MBER</w:t>
            </w:r>
          </w:p>
        </w:tc>
        <w:tc>
          <w:tcPr>
            <w:tcW w:w="984" w:type="dxa"/>
            <w:vAlign w:val="top"/>
          </w:tcPr>
          <w:p w14:paraId="445AADAD">
            <w:pPr>
              <w:spacing w:before="103" w:line="165" w:lineRule="auto"/>
              <w:ind w:left="18"/>
              <w:rPr>
                <w:rFonts w:ascii="微软雅黑" w:hAnsi="微软雅黑" w:eastAsia="微软雅黑" w:cs="微软雅黑"/>
                <w:sz w:val="20"/>
                <w:szCs w:val="20"/>
              </w:rPr>
            </w:pPr>
            <w:r>
              <w:rPr>
                <w:rFonts w:ascii="微软雅黑" w:hAnsi="微软雅黑" w:eastAsia="微软雅黑" w:cs="微软雅黑"/>
                <w:spacing w:val="-14"/>
                <w:sz w:val="20"/>
                <w:szCs w:val="20"/>
              </w:rPr>
              <w:t>TB</w:t>
            </w:r>
            <w:r>
              <w:rPr>
                <w:rFonts w:ascii="微软雅黑" w:hAnsi="微软雅黑" w:eastAsia="微软雅黑" w:cs="微软雅黑"/>
                <w:spacing w:val="-21"/>
                <w:sz w:val="20"/>
                <w:szCs w:val="20"/>
              </w:rPr>
              <w:t>_</w:t>
            </w:r>
            <w:r>
              <w:rPr>
                <w:rFonts w:ascii="微软雅黑" w:hAnsi="微软雅黑" w:eastAsia="微软雅黑" w:cs="微软雅黑"/>
                <w:spacing w:val="-14"/>
                <w:sz w:val="20"/>
                <w:szCs w:val="20"/>
              </w:rPr>
              <w:t>INDUST</w:t>
            </w:r>
          </w:p>
          <w:p w14:paraId="573191D0">
            <w:pPr>
              <w:spacing w:before="77" w:line="161" w:lineRule="auto"/>
              <w:ind w:left="18"/>
              <w:rPr>
                <w:rFonts w:ascii="微软雅黑" w:hAnsi="微软雅黑" w:eastAsia="微软雅黑" w:cs="微软雅黑"/>
                <w:sz w:val="20"/>
                <w:szCs w:val="20"/>
              </w:rPr>
            </w:pPr>
            <w:r>
              <w:rPr>
                <w:rFonts w:ascii="微软雅黑" w:hAnsi="微软雅黑" w:eastAsia="微软雅黑" w:cs="微软雅黑"/>
                <w:spacing w:val="-17"/>
                <w:sz w:val="20"/>
                <w:szCs w:val="20"/>
              </w:rPr>
              <w:t>R</w:t>
            </w:r>
            <w:r>
              <w:rPr>
                <w:rFonts w:ascii="微软雅黑" w:hAnsi="微软雅黑" w:eastAsia="微软雅黑" w:cs="微软雅黑"/>
                <w:spacing w:val="-16"/>
                <w:sz w:val="20"/>
                <w:szCs w:val="20"/>
              </w:rPr>
              <w:t>Y</w:t>
            </w:r>
          </w:p>
        </w:tc>
        <w:tc>
          <w:tcPr>
            <w:tcW w:w="1243" w:type="dxa"/>
            <w:vAlign w:val="top"/>
          </w:tcPr>
          <w:p w14:paraId="311FE482">
            <w:pPr>
              <w:spacing w:before="70" w:line="201" w:lineRule="auto"/>
              <w:ind w:left="20"/>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5"/>
                <w:sz w:val="20"/>
                <w:szCs w:val="20"/>
              </w:rPr>
              <w:t>_</w:t>
            </w:r>
            <w:r>
              <w:rPr>
                <w:rFonts w:ascii="微软雅黑" w:hAnsi="微软雅黑" w:eastAsia="微软雅黑" w:cs="微软雅黑"/>
                <w:sz w:val="20"/>
                <w:szCs w:val="20"/>
              </w:rPr>
              <w:t>CST</w:t>
            </w:r>
            <w:r>
              <w:rPr>
                <w:rFonts w:ascii="微软雅黑" w:hAnsi="微软雅黑" w:eastAsia="微软雅黑" w:cs="微软雅黑"/>
                <w:spacing w:val="4"/>
                <w:sz w:val="20"/>
                <w:szCs w:val="20"/>
              </w:rPr>
              <w:t>_</w:t>
            </w:r>
            <w:r>
              <w:rPr>
                <w:rFonts w:ascii="微软雅黑" w:hAnsi="微软雅黑" w:eastAsia="微软雅黑" w:cs="微软雅黑"/>
                <w:sz w:val="20"/>
                <w:szCs w:val="20"/>
              </w:rPr>
              <w:t>holi</w:t>
            </w:r>
          </w:p>
          <w:p w14:paraId="091CBF60">
            <w:pPr>
              <w:spacing w:before="24" w:line="185" w:lineRule="auto"/>
              <w:ind w:left="27"/>
              <w:rPr>
                <w:rFonts w:ascii="微软雅黑" w:hAnsi="微软雅黑" w:eastAsia="微软雅黑" w:cs="微软雅黑"/>
                <w:sz w:val="20"/>
                <w:szCs w:val="20"/>
              </w:rPr>
            </w:pPr>
            <w:r>
              <w:rPr>
                <w:rFonts w:ascii="微软雅黑" w:hAnsi="微软雅黑" w:eastAsia="微软雅黑" w:cs="微软雅黑"/>
                <w:spacing w:val="-15"/>
                <w:sz w:val="20"/>
                <w:szCs w:val="20"/>
              </w:rPr>
              <w:t>d</w:t>
            </w:r>
            <w:r>
              <w:rPr>
                <w:rFonts w:ascii="微软雅黑" w:hAnsi="微软雅黑" w:eastAsia="微软雅黑" w:cs="微软雅黑"/>
                <w:spacing w:val="-13"/>
                <w:sz w:val="20"/>
                <w:szCs w:val="20"/>
              </w:rPr>
              <w:t>ay</w:t>
            </w:r>
          </w:p>
        </w:tc>
        <w:tc>
          <w:tcPr>
            <w:tcW w:w="895" w:type="dxa"/>
            <w:vAlign w:val="top"/>
          </w:tcPr>
          <w:p w14:paraId="1E399251">
            <w:pPr>
              <w:spacing w:before="70" w:line="201" w:lineRule="auto"/>
              <w:ind w:left="20"/>
              <w:rPr>
                <w:rFonts w:ascii="微软雅黑" w:hAnsi="微软雅黑" w:eastAsia="微软雅黑" w:cs="微软雅黑"/>
                <w:sz w:val="20"/>
                <w:szCs w:val="20"/>
              </w:rPr>
            </w:pPr>
            <w:r>
              <w:rPr>
                <w:rFonts w:ascii="微软雅黑" w:hAnsi="微软雅黑" w:eastAsia="微软雅黑" w:cs="微软雅黑"/>
                <w:sz w:val="20"/>
                <w:szCs w:val="20"/>
              </w:rPr>
              <w:t>TB</w:t>
            </w:r>
            <w:r>
              <w:rPr>
                <w:rFonts w:ascii="微软雅黑" w:hAnsi="微软雅黑" w:eastAsia="微软雅黑" w:cs="微软雅黑"/>
                <w:spacing w:val="43"/>
                <w:sz w:val="20"/>
                <w:szCs w:val="20"/>
              </w:rPr>
              <w:t>_</w:t>
            </w:r>
            <w:r>
              <w:rPr>
                <w:rFonts w:ascii="微软雅黑" w:hAnsi="微软雅黑" w:eastAsia="微软雅黑" w:cs="微软雅黑"/>
                <w:sz w:val="20"/>
                <w:szCs w:val="20"/>
              </w:rPr>
              <w:t>holid</w:t>
            </w:r>
          </w:p>
          <w:p w14:paraId="24A7D6A4">
            <w:pPr>
              <w:spacing w:before="24" w:line="185" w:lineRule="auto"/>
              <w:ind w:left="23"/>
              <w:rPr>
                <w:rFonts w:ascii="微软雅黑" w:hAnsi="微软雅黑" w:eastAsia="微软雅黑" w:cs="微软雅黑"/>
                <w:sz w:val="20"/>
                <w:szCs w:val="20"/>
              </w:rPr>
            </w:pPr>
            <w:r>
              <w:rPr>
                <w:rFonts w:ascii="微软雅黑" w:hAnsi="微软雅黑" w:eastAsia="微软雅黑" w:cs="微软雅黑"/>
                <w:spacing w:val="-9"/>
                <w:sz w:val="20"/>
                <w:szCs w:val="20"/>
              </w:rPr>
              <w:t>a</w:t>
            </w:r>
            <w:r>
              <w:rPr>
                <w:rFonts w:ascii="微软雅黑" w:hAnsi="微软雅黑" w:eastAsia="微软雅黑" w:cs="微软雅黑"/>
                <w:spacing w:val="-7"/>
                <w:sz w:val="20"/>
                <w:szCs w:val="20"/>
              </w:rPr>
              <w:t>y</w:t>
            </w:r>
          </w:p>
        </w:tc>
        <w:tc>
          <w:tcPr>
            <w:tcW w:w="968" w:type="dxa"/>
            <w:vAlign w:val="top"/>
          </w:tcPr>
          <w:p w14:paraId="4E391B45">
            <w:pPr>
              <w:spacing w:before="70" w:line="201" w:lineRule="auto"/>
              <w:ind w:left="20"/>
              <w:rPr>
                <w:rFonts w:ascii="微软雅黑" w:hAnsi="微软雅黑" w:eastAsia="微软雅黑" w:cs="微软雅黑"/>
                <w:sz w:val="20"/>
                <w:szCs w:val="20"/>
              </w:rPr>
            </w:pPr>
            <w:r>
              <w:rPr>
                <w:rFonts w:ascii="微软雅黑" w:hAnsi="微软雅黑" w:eastAsia="微软雅黑" w:cs="微软雅黑"/>
                <w:spacing w:val="-6"/>
                <w:sz w:val="20"/>
                <w:szCs w:val="20"/>
              </w:rPr>
              <w:t>T</w:t>
            </w:r>
            <w:r>
              <w:rPr>
                <w:rFonts w:ascii="微软雅黑" w:hAnsi="微软雅黑" w:eastAsia="微软雅黑" w:cs="微软雅黑"/>
                <w:spacing w:val="-3"/>
                <w:sz w:val="20"/>
                <w:szCs w:val="20"/>
              </w:rPr>
              <w:t>B</w:t>
            </w:r>
            <w:r>
              <w:rPr>
                <w:rFonts w:ascii="微软雅黑" w:hAnsi="微软雅黑" w:eastAsia="微软雅黑" w:cs="微软雅黑"/>
                <w:spacing w:val="-6"/>
                <w:sz w:val="20"/>
                <w:szCs w:val="20"/>
              </w:rPr>
              <w:t>_</w:t>
            </w:r>
            <w:r>
              <w:rPr>
                <w:rFonts w:ascii="微软雅黑" w:hAnsi="微软雅黑" w:eastAsia="微软雅黑" w:cs="微软雅黑"/>
                <w:spacing w:val="-3"/>
                <w:sz w:val="20"/>
                <w:szCs w:val="20"/>
              </w:rPr>
              <w:t>Trade</w:t>
            </w:r>
          </w:p>
          <w:p w14:paraId="4C0AA9C0">
            <w:pPr>
              <w:spacing w:before="24" w:line="185" w:lineRule="auto"/>
              <w:ind w:left="20"/>
              <w:rPr>
                <w:rFonts w:ascii="微软雅黑" w:hAnsi="微软雅黑" w:eastAsia="微软雅黑" w:cs="微软雅黑"/>
                <w:sz w:val="20"/>
                <w:szCs w:val="20"/>
              </w:rPr>
            </w:pPr>
            <w:r>
              <w:rPr>
                <w:rFonts w:ascii="微软雅黑" w:hAnsi="微软雅黑" w:eastAsia="微软雅黑" w:cs="微软雅黑"/>
                <w:spacing w:val="-13"/>
                <w:sz w:val="20"/>
                <w:szCs w:val="20"/>
              </w:rPr>
              <w:t>T</w:t>
            </w:r>
            <w:r>
              <w:rPr>
                <w:rFonts w:ascii="微软雅黑" w:hAnsi="微软雅黑" w:eastAsia="微软雅黑" w:cs="微软雅黑"/>
                <w:spacing w:val="-11"/>
                <w:sz w:val="20"/>
                <w:szCs w:val="20"/>
              </w:rPr>
              <w:t>ime</w:t>
            </w:r>
          </w:p>
        </w:tc>
      </w:tr>
      <w:tr w14:paraId="198742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917" w:type="dxa"/>
            <w:vAlign w:val="top"/>
          </w:tcPr>
          <w:p w14:paraId="76666DC9">
            <w:pPr>
              <w:spacing w:before="69" w:line="188" w:lineRule="auto"/>
              <w:ind w:left="26"/>
              <w:rPr>
                <w:rFonts w:ascii="微软雅黑" w:hAnsi="微软雅黑" w:eastAsia="微软雅黑" w:cs="微软雅黑"/>
                <w:sz w:val="20"/>
                <w:szCs w:val="20"/>
              </w:rPr>
            </w:pPr>
            <w:r>
              <w:rPr>
                <w:rFonts w:ascii="微软雅黑" w:hAnsi="微软雅黑" w:eastAsia="微软雅黑" w:cs="微软雅黑"/>
                <w:spacing w:val="8"/>
                <w:sz w:val="20"/>
                <w:szCs w:val="20"/>
              </w:rPr>
              <w:t>descrip</w:t>
            </w:r>
            <w:r>
              <w:rPr>
                <w:rFonts w:ascii="微软雅黑" w:hAnsi="微软雅黑" w:eastAsia="微软雅黑" w:cs="微软雅黑"/>
                <w:spacing w:val="6"/>
                <w:sz w:val="20"/>
                <w:szCs w:val="20"/>
              </w:rPr>
              <w:t>t</w:t>
            </w:r>
          </w:p>
          <w:p w14:paraId="226870C4">
            <w:pPr>
              <w:spacing w:before="43" w:line="182" w:lineRule="auto"/>
              <w:ind w:left="35"/>
              <w:rPr>
                <w:rFonts w:ascii="微软雅黑" w:hAnsi="微软雅黑" w:eastAsia="微软雅黑" w:cs="微软雅黑"/>
                <w:sz w:val="20"/>
                <w:szCs w:val="20"/>
              </w:rPr>
            </w:pPr>
            <w:r>
              <w:rPr>
                <w:rFonts w:ascii="微软雅黑" w:hAnsi="微软雅黑" w:eastAsia="微软雅黑" w:cs="微软雅黑"/>
                <w:spacing w:val="3"/>
                <w:sz w:val="20"/>
                <w:szCs w:val="20"/>
              </w:rPr>
              <w:t>i</w:t>
            </w:r>
            <w:r>
              <w:rPr>
                <w:rFonts w:ascii="微软雅黑" w:hAnsi="微软雅黑" w:eastAsia="微软雅黑" w:cs="微软雅黑"/>
                <w:spacing w:val="2"/>
                <w:sz w:val="20"/>
                <w:szCs w:val="20"/>
              </w:rPr>
              <w:t>on</w:t>
            </w:r>
          </w:p>
        </w:tc>
        <w:tc>
          <w:tcPr>
            <w:tcW w:w="894" w:type="dxa"/>
            <w:vAlign w:val="top"/>
          </w:tcPr>
          <w:p w14:paraId="1E2E0DCA">
            <w:pPr>
              <w:spacing w:before="70" w:line="200" w:lineRule="auto"/>
              <w:ind w:left="21" w:right="39" w:hanging="5"/>
              <w:rPr>
                <w:rFonts w:ascii="微软雅黑" w:hAnsi="微软雅黑" w:eastAsia="微软雅黑" w:cs="微软雅黑"/>
                <w:sz w:val="20"/>
                <w:szCs w:val="20"/>
              </w:rPr>
            </w:pPr>
            <w:r>
              <w:rPr>
                <w:rFonts w:ascii="微软雅黑" w:hAnsi="微软雅黑" w:eastAsia="微软雅黑" w:cs="微软雅黑"/>
                <w:spacing w:val="8"/>
                <w:sz w:val="20"/>
                <w:szCs w:val="20"/>
              </w:rPr>
              <w:t>历史成分</w:t>
            </w:r>
            <w:r>
              <w:rPr>
                <w:rFonts w:ascii="微软雅黑" w:hAnsi="微软雅黑" w:eastAsia="微软雅黑" w:cs="微软雅黑"/>
                <w:sz w:val="20"/>
                <w:szCs w:val="20"/>
              </w:rPr>
              <w:t xml:space="preserve"> 股</w:t>
            </w:r>
          </w:p>
        </w:tc>
        <w:tc>
          <w:tcPr>
            <w:tcW w:w="1765" w:type="dxa"/>
            <w:vAlign w:val="top"/>
          </w:tcPr>
          <w:p w14:paraId="2170BA49">
            <w:pPr>
              <w:spacing w:before="224" w:line="204" w:lineRule="auto"/>
              <w:ind w:left="20"/>
              <w:rPr>
                <w:rFonts w:ascii="微软雅黑" w:hAnsi="微软雅黑" w:eastAsia="微软雅黑" w:cs="微软雅黑"/>
                <w:sz w:val="20"/>
                <w:szCs w:val="20"/>
              </w:rPr>
            </w:pPr>
            <w:r>
              <w:rPr>
                <w:rFonts w:ascii="微软雅黑" w:hAnsi="微软雅黑" w:eastAsia="微软雅黑" w:cs="微软雅黑"/>
                <w:spacing w:val="11"/>
                <w:sz w:val="20"/>
                <w:szCs w:val="20"/>
              </w:rPr>
              <w:t>股</w:t>
            </w:r>
            <w:r>
              <w:rPr>
                <w:rFonts w:ascii="微软雅黑" w:hAnsi="微软雅黑" w:eastAsia="微软雅黑" w:cs="微软雅黑"/>
                <w:spacing w:val="8"/>
                <w:sz w:val="20"/>
                <w:szCs w:val="20"/>
              </w:rPr>
              <w:t>票行业成分股</w:t>
            </w:r>
          </w:p>
        </w:tc>
        <w:tc>
          <w:tcPr>
            <w:tcW w:w="1936" w:type="dxa"/>
            <w:vAlign w:val="top"/>
          </w:tcPr>
          <w:p w14:paraId="577162E5">
            <w:pPr>
              <w:spacing w:before="225" w:line="203" w:lineRule="auto"/>
              <w:ind w:left="19"/>
              <w:rPr>
                <w:rFonts w:ascii="微软雅黑" w:hAnsi="微软雅黑" w:eastAsia="微软雅黑" w:cs="微软雅黑"/>
                <w:sz w:val="20"/>
                <w:szCs w:val="20"/>
              </w:rPr>
            </w:pPr>
            <w:r>
              <w:rPr>
                <w:rFonts w:ascii="微软雅黑" w:hAnsi="微软雅黑" w:eastAsia="微软雅黑" w:cs="微软雅黑"/>
                <w:spacing w:val="9"/>
                <w:sz w:val="20"/>
                <w:szCs w:val="20"/>
              </w:rPr>
              <w:t>期</w:t>
            </w:r>
            <w:r>
              <w:rPr>
                <w:rFonts w:ascii="微软雅黑" w:hAnsi="微软雅黑" w:eastAsia="微软雅黑" w:cs="微软雅黑"/>
                <w:spacing w:val="8"/>
                <w:sz w:val="20"/>
                <w:szCs w:val="20"/>
              </w:rPr>
              <w:t>货分类成分</w:t>
            </w:r>
          </w:p>
        </w:tc>
        <w:tc>
          <w:tcPr>
            <w:tcW w:w="984" w:type="dxa"/>
            <w:vAlign w:val="top"/>
          </w:tcPr>
          <w:p w14:paraId="3DE6CF76">
            <w:pPr>
              <w:spacing w:before="225" w:line="204" w:lineRule="auto"/>
              <w:ind w:left="15"/>
              <w:rPr>
                <w:rFonts w:ascii="微软雅黑" w:hAnsi="微软雅黑" w:eastAsia="微软雅黑" w:cs="微软雅黑"/>
                <w:sz w:val="20"/>
                <w:szCs w:val="20"/>
              </w:rPr>
            </w:pPr>
            <w:r>
              <w:rPr>
                <w:rFonts w:ascii="微软雅黑" w:hAnsi="微软雅黑" w:eastAsia="微软雅黑" w:cs="微软雅黑"/>
                <w:spacing w:val="7"/>
                <w:sz w:val="20"/>
                <w:szCs w:val="20"/>
              </w:rPr>
              <w:t>板块</w:t>
            </w:r>
          </w:p>
        </w:tc>
        <w:tc>
          <w:tcPr>
            <w:tcW w:w="1243" w:type="dxa"/>
            <w:vAlign w:val="top"/>
          </w:tcPr>
          <w:p w14:paraId="5F9D3044">
            <w:pPr>
              <w:spacing w:before="225" w:line="204" w:lineRule="auto"/>
              <w:ind w:left="37"/>
              <w:rPr>
                <w:rFonts w:ascii="微软雅黑" w:hAnsi="微软雅黑" w:eastAsia="微软雅黑" w:cs="微软雅黑"/>
                <w:sz w:val="20"/>
                <w:szCs w:val="20"/>
              </w:rPr>
            </w:pPr>
            <w:r>
              <w:rPr>
                <w:rFonts w:ascii="微软雅黑" w:hAnsi="微软雅黑" w:eastAsia="微软雅黑" w:cs="微软雅黑"/>
                <w:spacing w:val="6"/>
                <w:sz w:val="20"/>
                <w:szCs w:val="20"/>
              </w:rPr>
              <w:t>中</w:t>
            </w:r>
            <w:r>
              <w:rPr>
                <w:rFonts w:ascii="微软雅黑" w:hAnsi="微软雅黑" w:eastAsia="微软雅黑" w:cs="微软雅黑"/>
                <w:spacing w:val="3"/>
                <w:sz w:val="20"/>
                <w:szCs w:val="20"/>
              </w:rPr>
              <w:t>国假日</w:t>
            </w:r>
          </w:p>
        </w:tc>
        <w:tc>
          <w:tcPr>
            <w:tcW w:w="895" w:type="dxa"/>
            <w:vAlign w:val="top"/>
          </w:tcPr>
          <w:p w14:paraId="012A291A">
            <w:pPr>
              <w:spacing w:before="225" w:line="204" w:lineRule="auto"/>
              <w:ind w:left="18"/>
              <w:rPr>
                <w:rFonts w:ascii="微软雅黑" w:hAnsi="微软雅黑" w:eastAsia="微软雅黑" w:cs="微软雅黑"/>
                <w:sz w:val="20"/>
                <w:szCs w:val="20"/>
              </w:rPr>
            </w:pPr>
            <w:r>
              <w:rPr>
                <w:rFonts w:ascii="微软雅黑" w:hAnsi="微软雅黑" w:eastAsia="微软雅黑" w:cs="微软雅黑"/>
                <w:spacing w:val="7"/>
                <w:sz w:val="20"/>
                <w:szCs w:val="20"/>
              </w:rPr>
              <w:t>假日</w:t>
            </w:r>
          </w:p>
        </w:tc>
        <w:tc>
          <w:tcPr>
            <w:tcW w:w="968" w:type="dxa"/>
            <w:vAlign w:val="top"/>
          </w:tcPr>
          <w:p w14:paraId="60E12396">
            <w:pPr>
              <w:spacing w:before="225" w:line="203" w:lineRule="auto"/>
              <w:ind w:left="25"/>
              <w:rPr>
                <w:rFonts w:ascii="微软雅黑" w:hAnsi="微软雅黑" w:eastAsia="微软雅黑" w:cs="微软雅黑"/>
                <w:sz w:val="20"/>
                <w:szCs w:val="20"/>
              </w:rPr>
            </w:pPr>
            <w:r>
              <w:rPr>
                <w:rFonts w:ascii="微软雅黑" w:hAnsi="微软雅黑" w:eastAsia="微软雅黑" w:cs="微软雅黑"/>
                <w:spacing w:val="7"/>
                <w:sz w:val="20"/>
                <w:szCs w:val="20"/>
              </w:rPr>
              <w:t>交易时</w:t>
            </w:r>
            <w:r>
              <w:rPr>
                <w:rFonts w:ascii="微软雅黑" w:hAnsi="微软雅黑" w:eastAsia="微软雅黑" w:cs="微软雅黑"/>
                <w:spacing w:val="6"/>
                <w:sz w:val="20"/>
                <w:szCs w:val="20"/>
              </w:rPr>
              <w:t>间</w:t>
            </w:r>
          </w:p>
        </w:tc>
      </w:tr>
      <w:tr w14:paraId="663360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7" w:hRule="atLeast"/>
        </w:trPr>
        <w:tc>
          <w:tcPr>
            <w:tcW w:w="917" w:type="dxa"/>
            <w:vAlign w:val="top"/>
          </w:tcPr>
          <w:p w14:paraId="1ABDC5DE">
            <w:pPr>
              <w:spacing w:before="226" w:line="187" w:lineRule="auto"/>
              <w:ind w:left="27"/>
              <w:rPr>
                <w:rFonts w:ascii="微软雅黑" w:hAnsi="微软雅黑" w:eastAsia="微软雅黑" w:cs="微软雅黑"/>
                <w:sz w:val="20"/>
                <w:szCs w:val="20"/>
              </w:rPr>
            </w:pPr>
            <w:r>
              <w:rPr>
                <w:rFonts w:ascii="微软雅黑" w:hAnsi="微软雅黑" w:eastAsia="微软雅黑" w:cs="微软雅黑"/>
                <w:spacing w:val="-2"/>
                <w:sz w:val="20"/>
                <w:szCs w:val="20"/>
              </w:rPr>
              <w:t>ty</w:t>
            </w:r>
            <w:r>
              <w:rPr>
                <w:rFonts w:ascii="微软雅黑" w:hAnsi="微软雅黑" w:eastAsia="微软雅黑" w:cs="微软雅黑"/>
                <w:spacing w:val="-1"/>
                <w:sz w:val="20"/>
                <w:szCs w:val="20"/>
              </w:rPr>
              <w:t>pe</w:t>
            </w:r>
          </w:p>
        </w:tc>
        <w:tc>
          <w:tcPr>
            <w:tcW w:w="894" w:type="dxa"/>
            <w:vAlign w:val="top"/>
          </w:tcPr>
          <w:p w14:paraId="0D1B272F">
            <w:pPr>
              <w:spacing w:before="70" w:line="187" w:lineRule="auto"/>
              <w:ind w:left="28"/>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52"/>
                <w:sz w:val="20"/>
                <w:szCs w:val="20"/>
              </w:rPr>
              <w:t>_</w:t>
            </w:r>
            <w:r>
              <w:rPr>
                <w:rFonts w:ascii="微软雅黑" w:hAnsi="微软雅黑" w:eastAsia="微软雅黑" w:cs="微软雅黑"/>
                <w:spacing w:val="51"/>
                <w:sz w:val="20"/>
                <w:szCs w:val="20"/>
              </w:rPr>
              <w:t>1</w:t>
            </w:r>
          </w:p>
          <w:p w14:paraId="59A31062">
            <w:pPr>
              <w:spacing w:before="44" w:line="185" w:lineRule="auto"/>
              <w:ind w:left="23"/>
              <w:rPr>
                <w:rFonts w:ascii="微软雅黑" w:hAnsi="微软雅黑" w:eastAsia="微软雅黑" w:cs="微软雅黑"/>
                <w:sz w:val="20"/>
                <w:szCs w:val="20"/>
              </w:rPr>
            </w:pPr>
            <w:r>
              <w:rPr>
                <w:rFonts w:ascii="微软雅黑" w:hAnsi="微软雅黑" w:eastAsia="微软雅黑" w:cs="微软雅黑"/>
                <w:sz w:val="20"/>
                <w:szCs w:val="20"/>
              </w:rPr>
              <w:t>d</w:t>
            </w:r>
          </w:p>
        </w:tc>
        <w:tc>
          <w:tcPr>
            <w:tcW w:w="1765" w:type="dxa"/>
            <w:vAlign w:val="top"/>
          </w:tcPr>
          <w:p w14:paraId="3D5C7A6E">
            <w:pPr>
              <w:spacing w:before="226" w:line="187" w:lineRule="auto"/>
              <w:ind w:left="27"/>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_</w:t>
            </w:r>
            <w:r>
              <w:rPr>
                <w:rFonts w:ascii="微软雅黑" w:hAnsi="微软雅黑" w:eastAsia="微软雅黑" w:cs="微软雅黑"/>
                <w:spacing w:val="3"/>
                <w:sz w:val="20"/>
                <w:szCs w:val="20"/>
              </w:rPr>
              <w:t xml:space="preserve"> 1</w:t>
            </w:r>
            <w:r>
              <w:rPr>
                <w:rFonts w:ascii="微软雅黑" w:hAnsi="微软雅黑" w:eastAsia="微软雅黑" w:cs="微软雅黑"/>
                <w:sz w:val="20"/>
                <w:szCs w:val="20"/>
              </w:rPr>
              <w:t>d</w:t>
            </w:r>
          </w:p>
        </w:tc>
        <w:tc>
          <w:tcPr>
            <w:tcW w:w="1936" w:type="dxa"/>
            <w:vAlign w:val="top"/>
          </w:tcPr>
          <w:p w14:paraId="4C33E41B">
            <w:pPr>
              <w:spacing w:before="226" w:line="187" w:lineRule="auto"/>
              <w:ind w:left="28"/>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_</w:t>
            </w:r>
            <w:r>
              <w:rPr>
                <w:rFonts w:ascii="微软雅黑" w:hAnsi="微软雅黑" w:eastAsia="微软雅黑" w:cs="微软雅黑"/>
                <w:spacing w:val="3"/>
                <w:sz w:val="20"/>
                <w:szCs w:val="20"/>
              </w:rPr>
              <w:t xml:space="preserve"> 1</w:t>
            </w:r>
            <w:r>
              <w:rPr>
                <w:rFonts w:ascii="微软雅黑" w:hAnsi="微软雅黑" w:eastAsia="微软雅黑" w:cs="微软雅黑"/>
                <w:sz w:val="20"/>
                <w:szCs w:val="20"/>
              </w:rPr>
              <w:t>d</w:t>
            </w:r>
          </w:p>
        </w:tc>
        <w:tc>
          <w:tcPr>
            <w:tcW w:w="984" w:type="dxa"/>
            <w:vAlign w:val="top"/>
          </w:tcPr>
          <w:p w14:paraId="553E0B7D">
            <w:pPr>
              <w:spacing w:before="226" w:line="187" w:lineRule="auto"/>
              <w:ind w:left="29"/>
              <w:rPr>
                <w:rFonts w:ascii="微软雅黑" w:hAnsi="微软雅黑" w:eastAsia="微软雅黑" w:cs="微软雅黑"/>
                <w:sz w:val="20"/>
                <w:szCs w:val="20"/>
              </w:rPr>
            </w:pPr>
            <w:r>
              <w:rPr>
                <w:rFonts w:ascii="微软雅黑" w:hAnsi="微软雅黑" w:eastAsia="微软雅黑" w:cs="微软雅黑"/>
                <w:spacing w:val="-2"/>
                <w:sz w:val="20"/>
                <w:szCs w:val="20"/>
              </w:rPr>
              <w:t>st</w:t>
            </w:r>
            <w:r>
              <w:rPr>
                <w:rFonts w:ascii="微软雅黑" w:hAnsi="微软雅黑" w:eastAsia="微软雅黑" w:cs="微软雅黑"/>
                <w:spacing w:val="-1"/>
                <w:sz w:val="20"/>
                <w:szCs w:val="20"/>
              </w:rPr>
              <w:t>ring</w:t>
            </w:r>
            <w:r>
              <w:rPr>
                <w:rFonts w:ascii="微软雅黑" w:hAnsi="微软雅黑" w:eastAsia="微软雅黑" w:cs="微软雅黑"/>
                <w:spacing w:val="-2"/>
                <w:sz w:val="20"/>
                <w:szCs w:val="20"/>
              </w:rPr>
              <w:t>_ 1</w:t>
            </w:r>
            <w:r>
              <w:rPr>
                <w:rFonts w:ascii="微软雅黑" w:hAnsi="微软雅黑" w:eastAsia="微软雅黑" w:cs="微软雅黑"/>
                <w:spacing w:val="-1"/>
                <w:sz w:val="20"/>
                <w:szCs w:val="20"/>
              </w:rPr>
              <w:t>d</w:t>
            </w:r>
          </w:p>
        </w:tc>
        <w:tc>
          <w:tcPr>
            <w:tcW w:w="1243" w:type="dxa"/>
            <w:vAlign w:val="top"/>
          </w:tcPr>
          <w:p w14:paraId="1D86A14E">
            <w:pPr>
              <w:spacing w:before="226" w:line="201" w:lineRule="auto"/>
              <w:ind w:left="36"/>
              <w:rPr>
                <w:rFonts w:ascii="微软雅黑" w:hAnsi="微软雅黑" w:eastAsia="微软雅黑" w:cs="微软雅黑"/>
                <w:sz w:val="20"/>
                <w:szCs w:val="20"/>
              </w:rPr>
            </w:pPr>
            <w:r>
              <w:rPr>
                <w:rFonts w:ascii="微软雅黑" w:hAnsi="微软雅黑" w:eastAsia="微软雅黑" w:cs="微软雅黑"/>
                <w:spacing w:val="-2"/>
                <w:sz w:val="20"/>
                <w:szCs w:val="20"/>
              </w:rPr>
              <w:t>int</w:t>
            </w:r>
            <w:r>
              <w:rPr>
                <w:rFonts w:ascii="微软雅黑" w:hAnsi="微软雅黑" w:eastAsia="微软雅黑" w:cs="微软雅黑"/>
                <w:spacing w:val="-3"/>
                <w:sz w:val="20"/>
                <w:szCs w:val="20"/>
              </w:rPr>
              <w:t>_</w:t>
            </w:r>
            <w:r>
              <w:rPr>
                <w:rFonts w:ascii="微软雅黑" w:hAnsi="微软雅黑" w:eastAsia="微软雅黑" w:cs="微软雅黑"/>
                <w:spacing w:val="-2"/>
                <w:sz w:val="20"/>
                <w:szCs w:val="20"/>
              </w:rPr>
              <w:t xml:space="preserve"> 1d</w:t>
            </w:r>
          </w:p>
        </w:tc>
        <w:tc>
          <w:tcPr>
            <w:tcW w:w="895" w:type="dxa"/>
            <w:vAlign w:val="top"/>
          </w:tcPr>
          <w:p w14:paraId="5D75DCC6">
            <w:pPr>
              <w:spacing w:before="70" w:line="187" w:lineRule="auto"/>
              <w:ind w:left="32"/>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4"/>
                <w:sz w:val="20"/>
                <w:szCs w:val="20"/>
              </w:rPr>
              <w:t>_</w:t>
            </w:r>
            <w:r>
              <w:rPr>
                <w:rFonts w:ascii="微软雅黑" w:hAnsi="微软雅黑" w:eastAsia="微软雅黑" w:cs="微软雅黑"/>
                <w:spacing w:val="3"/>
                <w:sz w:val="20"/>
                <w:szCs w:val="20"/>
              </w:rPr>
              <w:t xml:space="preserve"> 1</w:t>
            </w:r>
          </w:p>
          <w:p w14:paraId="2576D6B6">
            <w:pPr>
              <w:spacing w:before="44" w:line="185" w:lineRule="auto"/>
              <w:ind w:left="27"/>
              <w:rPr>
                <w:rFonts w:ascii="微软雅黑" w:hAnsi="微软雅黑" w:eastAsia="微软雅黑" w:cs="微软雅黑"/>
                <w:sz w:val="20"/>
                <w:szCs w:val="20"/>
              </w:rPr>
            </w:pPr>
            <w:r>
              <w:rPr>
                <w:rFonts w:ascii="微软雅黑" w:hAnsi="微软雅黑" w:eastAsia="微软雅黑" w:cs="微软雅黑"/>
                <w:sz w:val="20"/>
                <w:szCs w:val="20"/>
              </w:rPr>
              <w:t>d</w:t>
            </w:r>
          </w:p>
        </w:tc>
        <w:tc>
          <w:tcPr>
            <w:tcW w:w="968" w:type="dxa"/>
            <w:vAlign w:val="top"/>
          </w:tcPr>
          <w:p w14:paraId="621D5E3E">
            <w:pPr>
              <w:spacing w:before="70" w:line="187" w:lineRule="auto"/>
              <w:ind w:left="32"/>
              <w:rPr>
                <w:rFonts w:ascii="微软雅黑" w:hAnsi="微软雅黑" w:eastAsia="微软雅黑" w:cs="微软雅黑"/>
                <w:sz w:val="20"/>
                <w:szCs w:val="20"/>
              </w:rPr>
            </w:pPr>
            <w:r>
              <w:rPr>
                <w:rFonts w:ascii="微软雅黑" w:hAnsi="微软雅黑" w:eastAsia="微软雅黑" w:cs="微软雅黑"/>
                <w:sz w:val="20"/>
                <w:szCs w:val="20"/>
              </w:rPr>
              <w:t>string</w:t>
            </w:r>
            <w:r>
              <w:rPr>
                <w:rFonts w:ascii="微软雅黑" w:hAnsi="微软雅黑" w:eastAsia="微软雅黑" w:cs="微软雅黑"/>
                <w:spacing w:val="16"/>
                <w:sz w:val="20"/>
                <w:szCs w:val="20"/>
              </w:rPr>
              <w:t>_</w:t>
            </w:r>
            <w:r>
              <w:rPr>
                <w:rFonts w:ascii="微软雅黑" w:hAnsi="微软雅黑" w:eastAsia="微软雅黑" w:cs="微软雅黑"/>
                <w:spacing w:val="15"/>
                <w:sz w:val="20"/>
                <w:szCs w:val="20"/>
              </w:rPr>
              <w:t xml:space="preserve"> 1</w:t>
            </w:r>
          </w:p>
          <w:p w14:paraId="033315C7">
            <w:pPr>
              <w:spacing w:before="44" w:line="185" w:lineRule="auto"/>
              <w:ind w:left="27"/>
              <w:rPr>
                <w:rFonts w:ascii="微软雅黑" w:hAnsi="微软雅黑" w:eastAsia="微软雅黑" w:cs="微软雅黑"/>
                <w:sz w:val="20"/>
                <w:szCs w:val="20"/>
              </w:rPr>
            </w:pPr>
            <w:r>
              <w:rPr>
                <w:rFonts w:ascii="微软雅黑" w:hAnsi="微软雅黑" w:eastAsia="微软雅黑" w:cs="微软雅黑"/>
                <w:sz w:val="20"/>
                <w:szCs w:val="20"/>
              </w:rPr>
              <w:t>d</w:t>
            </w:r>
          </w:p>
        </w:tc>
      </w:tr>
    </w:tbl>
    <w:p w14:paraId="1C09F136">
      <w:pPr>
        <w:spacing w:line="292" w:lineRule="auto"/>
        <w:rPr>
          <w:rFonts w:ascii="Arial"/>
          <w:sz w:val="21"/>
        </w:rPr>
      </w:pPr>
    </w:p>
    <w:p w14:paraId="7C965D5E">
      <w:pPr>
        <w:spacing w:before="151" w:line="202" w:lineRule="auto"/>
        <w:ind w:left="25"/>
        <w:outlineLvl w:val="0"/>
        <w:rPr>
          <w:rFonts w:ascii="微软雅黑" w:hAnsi="微软雅黑" w:eastAsia="微软雅黑" w:cs="微软雅黑"/>
          <w:sz w:val="35"/>
          <w:szCs w:val="35"/>
        </w:rPr>
      </w:pPr>
      <w:bookmarkStart w:id="287" w:name="_bookmark284"/>
      <w:bookmarkEnd w:id="287"/>
      <w:r>
        <w:rPr>
          <w:rFonts w:ascii="微软雅黑" w:hAnsi="微软雅黑" w:eastAsia="微软雅黑" w:cs="微软雅黑"/>
          <w:spacing w:val="-2"/>
          <w:sz w:val="35"/>
          <w:szCs w:val="35"/>
        </w:rPr>
        <w:t>附录：</w:t>
      </w:r>
    </w:p>
    <w:p w14:paraId="02612B17">
      <w:pPr>
        <w:spacing w:before="118" w:line="654" w:lineRule="exact"/>
        <w:ind w:left="19"/>
        <w:outlineLvl w:val="0"/>
        <w:rPr>
          <w:rFonts w:ascii="微软雅黑" w:hAnsi="微软雅黑" w:eastAsia="微软雅黑" w:cs="微软雅黑"/>
          <w:sz w:val="35"/>
          <w:szCs w:val="35"/>
        </w:rPr>
      </w:pPr>
      <w:r>
        <w:rPr>
          <w:rFonts w:ascii="微软雅黑" w:hAnsi="微软雅黑" w:eastAsia="微软雅黑" w:cs="微软雅黑"/>
          <w:spacing w:val="12"/>
          <w:position w:val="6"/>
          <w:sz w:val="35"/>
          <w:szCs w:val="35"/>
        </w:rPr>
        <w:t>一</w:t>
      </w:r>
      <w:r>
        <w:rPr>
          <w:rFonts w:ascii="微软雅黑" w:hAnsi="微软雅黑" w:eastAsia="微软雅黑" w:cs="微软雅黑"/>
          <w:spacing w:val="8"/>
          <w:position w:val="6"/>
          <w:sz w:val="35"/>
          <w:szCs w:val="35"/>
        </w:rPr>
        <w:t>、除权换月的后复权处理</w:t>
      </w:r>
    </w:p>
    <w:p w14:paraId="4B13756A">
      <w:pPr>
        <w:spacing w:line="201" w:lineRule="auto"/>
        <w:ind w:left="33"/>
        <w:outlineLvl w:val="1"/>
        <w:rPr>
          <w:rFonts w:ascii="微软雅黑" w:hAnsi="微软雅黑" w:eastAsia="微软雅黑" w:cs="微软雅黑"/>
          <w:sz w:val="29"/>
          <w:szCs w:val="29"/>
        </w:rPr>
      </w:pPr>
      <w:bookmarkStart w:id="288" w:name="_bookmark285"/>
      <w:bookmarkEnd w:id="288"/>
      <w:bookmarkStart w:id="289" w:name="_bookmark286"/>
      <w:bookmarkEnd w:id="289"/>
      <w:r>
        <w:rPr>
          <w:rFonts w:ascii="微软雅黑" w:hAnsi="微软雅黑" w:eastAsia="微软雅黑" w:cs="微软雅黑"/>
          <w:spacing w:val="5"/>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w:t>
      </w:r>
      <w:r>
        <w:rPr>
          <w:rFonts w:ascii="微软雅黑" w:hAnsi="微软雅黑" w:eastAsia="微软雅黑" w:cs="微软雅黑"/>
          <w:spacing w:val="3"/>
          <w:sz w:val="29"/>
          <w:szCs w:val="29"/>
        </w:rPr>
        <w:t xml:space="preserve"> </w:t>
      </w:r>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3"/>
          <w:sz w:val="29"/>
          <w:szCs w:val="29"/>
        </w:rPr>
        <w:t xml:space="preserve"> </w:t>
      </w:r>
      <w:r>
        <w:rPr>
          <w:rFonts w:ascii="微软雅黑" w:hAnsi="微软雅黑" w:eastAsia="微软雅黑" w:cs="微软雅黑"/>
          <w:spacing w:val="3"/>
          <w:sz w:val="29"/>
          <w:szCs w:val="29"/>
          <w14:textOutline w14:w="5448" w14:cap="sq" w14:cmpd="sng">
            <w14:solidFill>
              <w14:srgbClr w14:val="000000"/>
            </w14:solidFill>
            <w14:prstDash w14:val="solid"/>
            <w14:bevel/>
          </w14:textOutline>
        </w:rPr>
        <w:t>真实合约数据进行后复权处理</w:t>
      </w:r>
    </w:p>
    <w:p w14:paraId="244F567C">
      <w:pPr>
        <w:spacing w:before="92" w:line="225" w:lineRule="auto"/>
        <w:ind w:right="2" w:firstLine="4"/>
        <w:rPr>
          <w:rFonts w:ascii="微软雅黑" w:hAnsi="微软雅黑" w:eastAsia="微软雅黑" w:cs="微软雅黑"/>
          <w:sz w:val="20"/>
          <w:szCs w:val="20"/>
        </w:rPr>
      </w:pPr>
      <w:r>
        <w:rPr>
          <w:rFonts w:ascii="微软雅黑" w:hAnsi="微软雅黑" w:eastAsia="微软雅黑" w:cs="微软雅黑"/>
          <w:spacing w:val="2"/>
          <w:sz w:val="20"/>
          <w:szCs w:val="20"/>
        </w:rPr>
        <w:t>历史数据回测是量化投资</w:t>
      </w:r>
      <w:r>
        <w:rPr>
          <w:rFonts w:ascii="微软雅黑" w:hAnsi="微软雅黑" w:eastAsia="微软雅黑" w:cs="微软雅黑"/>
          <w:spacing w:val="1"/>
          <w:sz w:val="20"/>
          <w:szCs w:val="20"/>
        </w:rPr>
        <w:t>中重要的一环，  历史数据回测对数据的连续性要求较高。  但是，  我们知道，  股票</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有送配股、分红派息，  期货合约</w:t>
      </w:r>
      <w:r>
        <w:rPr>
          <w:rFonts w:ascii="微软雅黑" w:hAnsi="微软雅黑" w:eastAsia="微软雅黑" w:cs="微软雅黑"/>
          <w:spacing w:val="1"/>
          <w:sz w:val="20"/>
          <w:szCs w:val="20"/>
        </w:rPr>
        <w:t>更是有到期时间，  股票除权除息后，  价格往往发生了较大的变化，  而期货</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单个合约的数据是较短</w:t>
      </w:r>
      <w:r>
        <w:rPr>
          <w:rFonts w:ascii="微软雅黑" w:hAnsi="微软雅黑" w:eastAsia="微软雅黑" w:cs="微软雅黑"/>
          <w:spacing w:val="5"/>
          <w:sz w:val="20"/>
          <w:szCs w:val="20"/>
        </w:rPr>
        <w:t>的</w:t>
      </w:r>
      <w:r>
        <w:rPr>
          <w:rFonts w:ascii="微软雅黑" w:hAnsi="微软雅黑" w:eastAsia="微软雅黑" w:cs="微软雅黑"/>
          <w:spacing w:val="3"/>
          <w:sz w:val="20"/>
          <w:szCs w:val="20"/>
        </w:rPr>
        <w:t>，  这些都导致了历史数据的不连续。  历史数据的不连续，  使得策略回测的难度大</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幅增加。  目前，  大部分的股</w:t>
      </w:r>
      <w:r>
        <w:rPr>
          <w:rFonts w:ascii="微软雅黑" w:hAnsi="微软雅黑" w:eastAsia="微软雅黑" w:cs="微软雅黑"/>
          <w:spacing w:val="1"/>
          <w:sz w:val="20"/>
          <w:szCs w:val="20"/>
        </w:rPr>
        <w:t>票软件都有对股票进行向前或向后除权，  这种除权，  作为目测观察没有问题，</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但</w:t>
      </w:r>
      <w:r>
        <w:rPr>
          <w:rFonts w:ascii="微软雅黑" w:hAnsi="微软雅黑" w:eastAsia="微软雅黑" w:cs="微软雅黑"/>
          <w:spacing w:val="7"/>
          <w:sz w:val="20"/>
          <w:szCs w:val="20"/>
        </w:rPr>
        <w:t>却</w:t>
      </w:r>
      <w:r>
        <w:rPr>
          <w:rFonts w:ascii="微软雅黑" w:hAnsi="微软雅黑" w:eastAsia="微软雅黑" w:cs="微软雅黑"/>
          <w:spacing w:val="6"/>
          <w:sz w:val="20"/>
          <w:szCs w:val="20"/>
        </w:rPr>
        <w:t>因为不是真实价格而无法进行历史测试，  很多期货软件也提供了连续的合约指数，  但是这种指数也因</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为</w:t>
      </w:r>
      <w:r>
        <w:rPr>
          <w:rFonts w:ascii="微软雅黑" w:hAnsi="微软雅黑" w:eastAsia="微软雅黑" w:cs="微软雅黑"/>
          <w:spacing w:val="16"/>
          <w:sz w:val="20"/>
          <w:szCs w:val="20"/>
        </w:rPr>
        <w:t>不</w:t>
      </w:r>
      <w:r>
        <w:rPr>
          <w:rFonts w:ascii="微软雅黑" w:hAnsi="微软雅黑" w:eastAsia="微软雅黑" w:cs="微软雅黑"/>
          <w:spacing w:val="9"/>
          <w:sz w:val="20"/>
          <w:szCs w:val="20"/>
        </w:rPr>
        <w:t>同月份合约之间存在着很大的差异性而无法用做历史测试。</w:t>
      </w:r>
    </w:p>
    <w:p w14:paraId="62A40B75">
      <w:pPr>
        <w:spacing w:before="256" w:line="231" w:lineRule="auto"/>
        <w:ind w:left="1" w:firstLine="3"/>
        <w:rPr>
          <w:rFonts w:ascii="微软雅黑" w:hAnsi="微软雅黑" w:eastAsia="微软雅黑" w:cs="微软雅黑"/>
          <w:sz w:val="20"/>
          <w:szCs w:val="20"/>
        </w:rPr>
      </w:pPr>
      <w:r>
        <w:rPr>
          <w:rFonts w:ascii="微软雅黑" w:hAnsi="微软雅黑" w:eastAsia="微软雅黑" w:cs="微软雅黑"/>
          <w:sz w:val="20"/>
          <w:szCs w:val="20"/>
        </w:rPr>
        <w:t>TBQuant</w:t>
      </w:r>
      <w:r>
        <w:rPr>
          <w:rFonts w:ascii="微软雅黑" w:hAnsi="微软雅黑" w:eastAsia="微软雅黑" w:cs="微软雅黑"/>
          <w:spacing w:val="8"/>
          <w:sz w:val="20"/>
          <w:szCs w:val="20"/>
        </w:rPr>
        <w:t xml:space="preserve">  (开拓</w:t>
      </w:r>
      <w:r>
        <w:rPr>
          <w:rFonts w:ascii="微软雅黑" w:hAnsi="微软雅黑" w:eastAsia="微软雅黑" w:cs="微软雅黑"/>
          <w:spacing w:val="5"/>
          <w:sz w:val="20"/>
          <w:szCs w:val="20"/>
        </w:rPr>
        <w:t>者</w:t>
      </w:r>
      <w:r>
        <w:rPr>
          <w:rFonts w:ascii="微软雅黑" w:hAnsi="微软雅黑" w:eastAsia="微软雅黑" w:cs="微软雅黑"/>
          <w:spacing w:val="4"/>
          <w:sz w:val="20"/>
          <w:szCs w:val="20"/>
        </w:rPr>
        <w:t>量化平台)  提供了处理股票除权、期货主力合约换月的方法，  让量化投资者能极其方便的</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进行除权换月的数据处</w:t>
      </w:r>
      <w:r>
        <w:rPr>
          <w:rFonts w:ascii="微软雅黑" w:hAnsi="微软雅黑" w:eastAsia="微软雅黑" w:cs="微软雅黑"/>
          <w:spacing w:val="3"/>
          <w:sz w:val="20"/>
          <w:szCs w:val="20"/>
        </w:rPr>
        <w:t>理。  我们提供了两种方法，  一种是基于真实合约数据进行后复权处理，  第二种是系</w:t>
      </w:r>
      <w:r>
        <w:rPr>
          <w:rFonts w:ascii="微软雅黑" w:hAnsi="微软雅黑" w:eastAsia="微软雅黑" w:cs="微软雅黑"/>
          <w:sz w:val="20"/>
          <w:szCs w:val="20"/>
        </w:rPr>
        <w:t xml:space="preserve"> </w:t>
      </w:r>
      <w:r>
        <w:rPr>
          <w:rFonts w:ascii="微软雅黑" w:hAnsi="微软雅黑" w:eastAsia="微软雅黑" w:cs="微软雅黑"/>
          <w:spacing w:val="12"/>
          <w:sz w:val="20"/>
          <w:szCs w:val="20"/>
        </w:rPr>
        <w:t>统直</w:t>
      </w:r>
      <w:r>
        <w:rPr>
          <w:rFonts w:ascii="微软雅黑" w:hAnsi="微软雅黑" w:eastAsia="微软雅黑" w:cs="微软雅黑"/>
          <w:spacing w:val="10"/>
          <w:sz w:val="20"/>
          <w:szCs w:val="20"/>
        </w:rPr>
        <w:t>接</w:t>
      </w:r>
      <w:r>
        <w:rPr>
          <w:rFonts w:ascii="微软雅黑" w:hAnsi="微软雅黑" w:eastAsia="微软雅黑" w:cs="微软雅黑"/>
          <w:spacing w:val="6"/>
          <w:sz w:val="20"/>
          <w:szCs w:val="20"/>
        </w:rPr>
        <w:t>提供后复权之后的数据。两种处理方式的底层逻辑是一致的，  第二种使用更加方便。</w:t>
      </w:r>
    </w:p>
    <w:p w14:paraId="6E5D36FA">
      <w:pPr>
        <w:sectPr>
          <w:pgSz w:w="11906" w:h="16839"/>
          <w:pgMar w:top="1431" w:right="1079" w:bottom="400" w:left="1080" w:header="0" w:footer="0" w:gutter="0"/>
          <w:cols w:space="720" w:num="1"/>
        </w:sectPr>
      </w:pPr>
    </w:p>
    <w:p w14:paraId="3D78B2B7">
      <w:pPr>
        <w:spacing w:before="83" w:line="4531" w:lineRule="exact"/>
        <w:textAlignment w:val="center"/>
      </w:pPr>
      <w:r>
        <w:drawing>
          <wp:inline distT="0" distB="0" distL="0" distR="0">
            <wp:extent cx="6080125" cy="287718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208"/>
                    <a:stretch>
                      <a:fillRect/>
                    </a:stretch>
                  </pic:blipFill>
                  <pic:spPr>
                    <a:xfrm>
                      <a:off x="0" y="0"/>
                      <a:ext cx="6080759" cy="2877311"/>
                    </a:xfrm>
                    <a:prstGeom prst="rect">
                      <a:avLst/>
                    </a:prstGeom>
                  </pic:spPr>
                </pic:pic>
              </a:graphicData>
            </a:graphic>
          </wp:inline>
        </w:drawing>
      </w:r>
    </w:p>
    <w:p w14:paraId="16F786CA">
      <w:pPr>
        <w:spacing w:before="220" w:line="4983" w:lineRule="exact"/>
        <w:textAlignment w:val="center"/>
      </w:pPr>
      <w:r>
        <w:drawing>
          <wp:inline distT="0" distB="0" distL="0" distR="0">
            <wp:extent cx="6063615" cy="3163570"/>
            <wp:effectExtent l="0" t="0" r="0" b="0"/>
            <wp:docPr id="187" name="IM 187"/>
            <wp:cNvGraphicFramePr/>
            <a:graphic xmlns:a="http://schemas.openxmlformats.org/drawingml/2006/main">
              <a:graphicData uri="http://schemas.openxmlformats.org/drawingml/2006/picture">
                <pic:pic xmlns:pic="http://schemas.openxmlformats.org/drawingml/2006/picture">
                  <pic:nvPicPr>
                    <pic:cNvPr id="187" name="IM 187"/>
                    <pic:cNvPicPr/>
                  </pic:nvPicPr>
                  <pic:blipFill>
                    <a:blip r:embed="rId59"/>
                    <a:stretch>
                      <a:fillRect/>
                    </a:stretch>
                  </pic:blipFill>
                  <pic:spPr>
                    <a:xfrm>
                      <a:off x="0" y="0"/>
                      <a:ext cx="6063995" cy="3163823"/>
                    </a:xfrm>
                    <a:prstGeom prst="rect">
                      <a:avLst/>
                    </a:prstGeom>
                  </pic:spPr>
                </pic:pic>
              </a:graphicData>
            </a:graphic>
          </wp:inline>
        </w:drawing>
      </w:r>
    </w:p>
    <w:p w14:paraId="64A0BA40">
      <w:pPr>
        <w:spacing w:before="227" w:line="218"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下</w:t>
      </w:r>
      <w:r>
        <w:rPr>
          <w:rFonts w:ascii="微软雅黑" w:hAnsi="微软雅黑" w:eastAsia="微软雅黑" w:cs="微软雅黑"/>
          <w:spacing w:val="7"/>
          <w:sz w:val="20"/>
          <w:szCs w:val="20"/>
        </w:rPr>
        <w:t>面</w:t>
      </w:r>
      <w:r>
        <w:rPr>
          <w:rFonts w:ascii="微软雅黑" w:hAnsi="微软雅黑" w:eastAsia="微软雅黑" w:cs="微软雅黑"/>
          <w:spacing w:val="5"/>
          <w:sz w:val="20"/>
          <w:szCs w:val="20"/>
        </w:rPr>
        <w:t xml:space="preserve">我们来讲解 </w:t>
      </w:r>
      <w:r>
        <w:rPr>
          <w:rFonts w:ascii="微软雅黑" w:hAnsi="微软雅黑" w:eastAsia="微软雅黑" w:cs="微软雅黑"/>
          <w:sz w:val="20"/>
          <w:szCs w:val="20"/>
        </w:rPr>
        <w:t>TBQuant</w:t>
      </w:r>
      <w:r>
        <w:rPr>
          <w:rFonts w:ascii="微软雅黑" w:hAnsi="微软雅黑" w:eastAsia="微软雅黑" w:cs="微软雅黑"/>
          <w:spacing w:val="5"/>
          <w:sz w:val="20"/>
          <w:szCs w:val="20"/>
        </w:rPr>
        <w:t xml:space="preserve"> 真实合约数据进行后复权处理的逻辑和代码实现。</w:t>
      </w:r>
    </w:p>
    <w:p w14:paraId="1E5911D2">
      <w:pPr>
        <w:spacing w:line="203"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其</w:t>
      </w:r>
      <w:r>
        <w:rPr>
          <w:rFonts w:ascii="微软雅黑" w:hAnsi="微软雅黑" w:eastAsia="微软雅黑" w:cs="微软雅黑"/>
          <w:spacing w:val="9"/>
          <w:sz w:val="20"/>
          <w:szCs w:val="20"/>
        </w:rPr>
        <w:t>实换月除权的处理需要关注五点：</w:t>
      </w:r>
    </w:p>
    <w:p w14:paraId="533BC714">
      <w:pPr>
        <w:spacing w:before="21" w:line="203" w:lineRule="auto"/>
        <w:ind w:left="23"/>
        <w:rPr>
          <w:rFonts w:ascii="微软雅黑" w:hAnsi="微软雅黑" w:eastAsia="微软雅黑" w:cs="微软雅黑"/>
          <w:sz w:val="20"/>
          <w:szCs w:val="20"/>
        </w:rPr>
      </w:pPr>
      <w:r>
        <w:rPr>
          <w:rFonts w:ascii="微软雅黑" w:hAnsi="微软雅黑" w:eastAsia="微软雅黑" w:cs="微软雅黑"/>
          <w:spacing w:val="-5"/>
          <w:sz w:val="20"/>
          <w:szCs w:val="20"/>
        </w:rPr>
        <w:t>1</w:t>
      </w:r>
      <w:r>
        <w:rPr>
          <w:rFonts w:ascii="微软雅黑" w:hAnsi="微软雅黑" w:eastAsia="微软雅黑" w:cs="微软雅黑"/>
          <w:spacing w:val="-3"/>
          <w:sz w:val="20"/>
          <w:szCs w:val="20"/>
        </w:rPr>
        <w:t>、   如何识别除权换月的时刻</w:t>
      </w:r>
    </w:p>
    <w:p w14:paraId="5ABE25B3">
      <w:pPr>
        <w:spacing w:before="21" w:line="203" w:lineRule="auto"/>
        <w:ind w:left="10"/>
        <w:rPr>
          <w:rFonts w:ascii="微软雅黑" w:hAnsi="微软雅黑" w:eastAsia="微软雅黑" w:cs="微软雅黑"/>
          <w:sz w:val="20"/>
          <w:szCs w:val="20"/>
        </w:rPr>
      </w:pPr>
      <w:r>
        <w:rPr>
          <w:rFonts w:ascii="微软雅黑" w:hAnsi="微软雅黑" w:eastAsia="微软雅黑" w:cs="微软雅黑"/>
          <w:spacing w:val="2"/>
          <w:sz w:val="20"/>
          <w:szCs w:val="20"/>
        </w:rPr>
        <w:t>2、   如何把因为除权换月引起的跳空处理</w:t>
      </w:r>
      <w:r>
        <w:rPr>
          <w:rFonts w:ascii="微软雅黑" w:hAnsi="微软雅黑" w:eastAsia="微软雅黑" w:cs="微软雅黑"/>
          <w:spacing w:val="1"/>
          <w:sz w:val="20"/>
          <w:szCs w:val="20"/>
        </w:rPr>
        <w:t>成</w:t>
      </w:r>
      <w:r>
        <w:rPr>
          <w:rFonts w:ascii="微软雅黑" w:hAnsi="微软雅黑" w:eastAsia="微软雅黑" w:cs="微软雅黑"/>
          <w:sz w:val="20"/>
          <w:szCs w:val="20"/>
        </w:rPr>
        <w:t>连续</w:t>
      </w:r>
    </w:p>
    <w:p w14:paraId="7CFE258A">
      <w:pPr>
        <w:spacing w:before="22" w:line="203" w:lineRule="auto"/>
        <w:ind w:left="12"/>
        <w:rPr>
          <w:rFonts w:ascii="微软雅黑" w:hAnsi="微软雅黑" w:eastAsia="微软雅黑" w:cs="微软雅黑"/>
          <w:sz w:val="20"/>
          <w:szCs w:val="20"/>
        </w:rPr>
      </w:pPr>
      <w:r>
        <w:rPr>
          <w:rFonts w:ascii="微软雅黑" w:hAnsi="微软雅黑" w:eastAsia="微软雅黑" w:cs="微软雅黑"/>
          <w:spacing w:val="-2"/>
          <w:sz w:val="20"/>
          <w:szCs w:val="20"/>
        </w:rPr>
        <w:t>3</w:t>
      </w:r>
      <w:r>
        <w:rPr>
          <w:rFonts w:ascii="微软雅黑" w:hAnsi="微软雅黑" w:eastAsia="微软雅黑" w:cs="微软雅黑"/>
          <w:spacing w:val="-1"/>
          <w:sz w:val="20"/>
          <w:szCs w:val="20"/>
        </w:rPr>
        <w:t>、   除权换月时刻的持仓如何切换</w:t>
      </w:r>
    </w:p>
    <w:p w14:paraId="3D1AD44C">
      <w:pPr>
        <w:spacing w:before="22" w:line="203" w:lineRule="auto"/>
        <w:ind w:left="7"/>
        <w:rPr>
          <w:rFonts w:ascii="微软雅黑" w:hAnsi="微软雅黑" w:eastAsia="微软雅黑" w:cs="微软雅黑"/>
          <w:sz w:val="20"/>
          <w:szCs w:val="20"/>
        </w:rPr>
      </w:pPr>
      <w:r>
        <w:rPr>
          <w:rFonts w:ascii="微软雅黑" w:hAnsi="微软雅黑" w:eastAsia="微软雅黑" w:cs="微软雅黑"/>
          <w:spacing w:val="1"/>
          <w:sz w:val="20"/>
          <w:szCs w:val="20"/>
        </w:rPr>
        <w:t>4、   实际交易如何以真实价</w:t>
      </w:r>
      <w:r>
        <w:rPr>
          <w:rFonts w:ascii="微软雅黑" w:hAnsi="微软雅黑" w:eastAsia="微软雅黑" w:cs="微软雅黑"/>
          <w:sz w:val="20"/>
          <w:szCs w:val="20"/>
        </w:rPr>
        <w:t>格发出委托单</w:t>
      </w:r>
    </w:p>
    <w:p w14:paraId="3F8645C6">
      <w:pPr>
        <w:spacing w:before="21" w:line="203" w:lineRule="auto"/>
        <w:ind w:left="12"/>
        <w:rPr>
          <w:rFonts w:ascii="微软雅黑" w:hAnsi="微软雅黑" w:eastAsia="微软雅黑" w:cs="微软雅黑"/>
          <w:sz w:val="20"/>
          <w:szCs w:val="20"/>
        </w:rPr>
      </w:pPr>
      <w:r>
        <w:rPr>
          <w:rFonts w:ascii="微软雅黑" w:hAnsi="微软雅黑" w:eastAsia="微软雅黑" w:cs="微软雅黑"/>
          <w:spacing w:val="-4"/>
          <w:sz w:val="20"/>
          <w:szCs w:val="20"/>
        </w:rPr>
        <w:t>5、   如果需要</w:t>
      </w:r>
      <w:r>
        <w:rPr>
          <w:rFonts w:ascii="微软雅黑" w:hAnsi="微软雅黑" w:eastAsia="微软雅黑" w:cs="微软雅黑"/>
          <w:spacing w:val="-2"/>
          <w:sz w:val="20"/>
          <w:szCs w:val="20"/>
        </w:rPr>
        <w:t>在处理完的连续数据上，  继续写交易策略，  可以写在哪里？</w:t>
      </w:r>
    </w:p>
    <w:p w14:paraId="6BE70658">
      <w:pPr>
        <w:spacing w:line="274" w:lineRule="auto"/>
        <w:rPr>
          <w:rFonts w:ascii="Arial"/>
          <w:sz w:val="21"/>
        </w:rPr>
      </w:pPr>
    </w:p>
    <w:p w14:paraId="1ED26279">
      <w:pPr>
        <w:spacing w:before="99" w:line="203" w:lineRule="auto"/>
        <w:ind w:left="27"/>
        <w:outlineLvl w:val="2"/>
        <w:rPr>
          <w:rFonts w:ascii="微软雅黑" w:hAnsi="微软雅黑" w:eastAsia="微软雅黑" w:cs="微软雅黑"/>
          <w:sz w:val="23"/>
          <w:szCs w:val="23"/>
        </w:rPr>
      </w:pP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.1.1</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如何识别除权换月的时刻</w:t>
      </w:r>
    </w:p>
    <w:p w14:paraId="00686937">
      <w:pPr>
        <w:spacing w:line="283" w:lineRule="auto"/>
        <w:rPr>
          <w:rFonts w:ascii="Arial"/>
          <w:sz w:val="21"/>
        </w:rPr>
      </w:pPr>
    </w:p>
    <w:p w14:paraId="5EEEC23A">
      <w:pPr>
        <w:spacing w:before="87" w:line="203" w:lineRule="auto"/>
        <w:ind w:left="3"/>
        <w:rPr>
          <w:rFonts w:ascii="微软雅黑" w:hAnsi="微软雅黑" w:eastAsia="微软雅黑" w:cs="微软雅黑"/>
          <w:sz w:val="20"/>
          <w:szCs w:val="20"/>
        </w:rPr>
      </w:pPr>
      <w:r>
        <w:rPr>
          <w:rFonts w:ascii="微软雅黑" w:hAnsi="微软雅黑" w:eastAsia="微软雅黑" w:cs="微软雅黑"/>
          <w:spacing w:val="18"/>
          <w:sz w:val="20"/>
          <w:szCs w:val="20"/>
        </w:rPr>
        <w:t>首</w:t>
      </w:r>
      <w:r>
        <w:rPr>
          <w:rFonts w:ascii="微软雅黑" w:hAnsi="微软雅黑" w:eastAsia="微软雅黑" w:cs="微软雅黑"/>
          <w:spacing w:val="11"/>
          <w:sz w:val="20"/>
          <w:szCs w:val="20"/>
        </w:rPr>
        <w:t>先</w:t>
      </w:r>
      <w:r>
        <w:rPr>
          <w:rFonts w:ascii="微软雅黑" w:hAnsi="微软雅黑" w:eastAsia="微软雅黑" w:cs="微软雅黑"/>
          <w:spacing w:val="9"/>
          <w:sz w:val="20"/>
          <w:szCs w:val="20"/>
        </w:rPr>
        <w:t>我们定义两个基础数据类型的变量读取基础数据的信息。</w:t>
      </w:r>
    </w:p>
    <w:p w14:paraId="5D0FB14F">
      <w:pPr>
        <w:spacing w:before="22" w:line="187" w:lineRule="auto"/>
        <w:ind w:left="4"/>
        <w:rPr>
          <w:rFonts w:ascii="微软雅黑" w:hAnsi="微软雅黑" w:eastAsia="微软雅黑" w:cs="微软雅黑"/>
          <w:sz w:val="20"/>
          <w:szCs w:val="20"/>
        </w:rPr>
      </w:pPr>
      <w:r>
        <w:rPr>
          <w:rFonts w:ascii="微软雅黑" w:hAnsi="微软雅黑" w:eastAsia="微软雅黑" w:cs="微软雅黑"/>
          <w:color w:val="0000FF"/>
          <w:sz w:val="20"/>
          <w:szCs w:val="20"/>
        </w:rPr>
        <w:t>Dic</w:t>
      </w:r>
      <w:r>
        <w:rPr>
          <w:rFonts w:ascii="微软雅黑" w:hAnsi="微软雅黑" w:eastAsia="微软雅黑" w:cs="微软雅黑"/>
          <w:color w:val="FF00FF"/>
          <w:spacing w:val="24"/>
          <w:sz w:val="20"/>
          <w:szCs w:val="20"/>
        </w:rPr>
        <w:t>&lt;</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5"/>
          <w:sz w:val="20"/>
          <w:szCs w:val="20"/>
        </w:rPr>
        <w:t>&lt;</w:t>
      </w:r>
      <w:r>
        <w:rPr>
          <w:rFonts w:ascii="微软雅黑" w:hAnsi="微软雅黑" w:eastAsia="微软雅黑" w:cs="微软雅黑"/>
          <w:color w:val="0000FF"/>
          <w:sz w:val="20"/>
          <w:szCs w:val="20"/>
        </w:rPr>
        <w:t>String</w:t>
      </w:r>
      <w:r>
        <w:rPr>
          <w:rFonts w:ascii="微软雅黑" w:hAnsi="微软雅黑" w:eastAsia="微软雅黑" w:cs="微软雅黑"/>
          <w:color w:val="FF00FF"/>
          <w:spacing w:val="12"/>
          <w:sz w:val="20"/>
          <w:szCs w:val="20"/>
        </w:rPr>
        <w:t xml:space="preserve">&gt;&gt; </w:t>
      </w:r>
      <w:r>
        <w:rPr>
          <w:rFonts w:ascii="微软雅黑" w:hAnsi="微软雅黑" w:eastAsia="微软雅黑" w:cs="微软雅黑"/>
          <w:sz w:val="20"/>
          <w:szCs w:val="20"/>
        </w:rPr>
        <w:t>fRollover</w:t>
      </w:r>
      <w:r>
        <w:rPr>
          <w:rFonts w:ascii="微软雅黑" w:hAnsi="微软雅黑" w:eastAsia="微软雅黑" w:cs="微软雅黑"/>
          <w:color w:val="FF00FF"/>
          <w:spacing w:val="12"/>
          <w:sz w:val="20"/>
          <w:szCs w:val="20"/>
        </w:rPr>
        <w:t>(</w:t>
      </w:r>
      <w:r>
        <w:rPr>
          <w:rFonts w:ascii="微软雅黑" w:hAnsi="微软雅黑" w:eastAsia="微软雅黑" w:cs="微软雅黑"/>
          <w:color w:val="20B2AA"/>
          <w:spacing w:val="12"/>
          <w:sz w:val="20"/>
          <w:szCs w:val="20"/>
        </w:rPr>
        <w:t>"</w:t>
      </w:r>
      <w:r>
        <w:rPr>
          <w:rFonts w:ascii="微软雅黑" w:hAnsi="微软雅黑" w:eastAsia="微软雅黑" w:cs="微软雅黑"/>
          <w:color w:val="20B2AA"/>
          <w:sz w:val="20"/>
          <w:szCs w:val="20"/>
        </w:rPr>
        <w:t>TB</w:t>
      </w:r>
      <w:r>
        <w:rPr>
          <w:rFonts w:ascii="微软雅黑" w:hAnsi="微软雅黑" w:eastAsia="微软雅黑" w:cs="微软雅黑"/>
          <w:color w:val="20B2AA"/>
          <w:spacing w:val="12"/>
          <w:sz w:val="20"/>
          <w:szCs w:val="20"/>
        </w:rPr>
        <w:t>_</w:t>
      </w:r>
      <w:r>
        <w:rPr>
          <w:rFonts w:ascii="微软雅黑" w:hAnsi="微软雅黑" w:eastAsia="微软雅黑" w:cs="微软雅黑"/>
          <w:color w:val="20B2AA"/>
          <w:sz w:val="20"/>
          <w:szCs w:val="20"/>
        </w:rPr>
        <w:t>ROLLOVER</w:t>
      </w:r>
      <w:r>
        <w:rPr>
          <w:rFonts w:ascii="微软雅黑" w:hAnsi="微软雅黑" w:eastAsia="微软雅黑" w:cs="微软雅黑"/>
          <w:color w:val="20B2AA"/>
          <w:spacing w:val="12"/>
          <w:sz w:val="20"/>
          <w:szCs w:val="20"/>
        </w:rPr>
        <w:t>"</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color w:val="008000"/>
          <w:spacing w:val="12"/>
          <w:sz w:val="20"/>
          <w:szCs w:val="20"/>
        </w:rPr>
        <w:t>//[期货换月合约,期货换月前价格,期货换月后价格]</w:t>
      </w:r>
    </w:p>
    <w:p w14:paraId="470D08B6">
      <w:pPr>
        <w:sectPr>
          <w:pgSz w:w="11906" w:h="16839"/>
          <w:pgMar w:top="1431" w:right="1250" w:bottom="400" w:left="1080" w:header="0" w:footer="0" w:gutter="0"/>
          <w:cols w:space="720" w:num="1"/>
        </w:sectPr>
      </w:pPr>
    </w:p>
    <w:p w14:paraId="2DE20B40">
      <w:pPr>
        <w:spacing w:before="61" w:line="187" w:lineRule="auto"/>
        <w:rPr>
          <w:rFonts w:ascii="微软雅黑" w:hAnsi="微软雅黑" w:eastAsia="微软雅黑" w:cs="微软雅黑"/>
          <w:sz w:val="20"/>
          <w:szCs w:val="20"/>
        </w:rPr>
      </w:pPr>
      <w:r>
        <w:rPr>
          <w:rFonts w:ascii="微软雅黑" w:hAnsi="微软雅黑" w:eastAsia="微软雅黑" w:cs="微软雅黑"/>
          <w:color w:val="0000FF"/>
          <w:sz w:val="20"/>
          <w:szCs w:val="20"/>
        </w:rPr>
        <w:t>Dic</w:t>
      </w:r>
      <w:r>
        <w:rPr>
          <w:rFonts w:ascii="微软雅黑" w:hAnsi="微软雅黑" w:eastAsia="微软雅黑" w:cs="微软雅黑"/>
          <w:color w:val="FF00FF"/>
          <w:spacing w:val="5"/>
          <w:sz w:val="20"/>
          <w:szCs w:val="20"/>
        </w:rPr>
        <w:t>&lt;</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5"/>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5"/>
          <w:sz w:val="20"/>
          <w:szCs w:val="20"/>
        </w:rPr>
        <w:t xml:space="preserve">&gt;&gt;  </w:t>
      </w:r>
      <w:r>
        <w:rPr>
          <w:rFonts w:ascii="微软雅黑" w:hAnsi="微软雅黑" w:eastAsia="微软雅黑" w:cs="微软雅黑"/>
          <w:sz w:val="20"/>
          <w:szCs w:val="20"/>
        </w:rPr>
        <w:t>sXDXR</w:t>
      </w:r>
      <w:r>
        <w:rPr>
          <w:rFonts w:ascii="微软雅黑" w:hAnsi="微软雅黑" w:eastAsia="微软雅黑" w:cs="微软雅黑"/>
          <w:color w:val="FF00FF"/>
          <w:spacing w:val="5"/>
          <w:sz w:val="20"/>
          <w:szCs w:val="20"/>
        </w:rPr>
        <w:t>(</w:t>
      </w:r>
      <w:r>
        <w:rPr>
          <w:rFonts w:ascii="微软雅黑" w:hAnsi="微软雅黑" w:eastAsia="微软雅黑" w:cs="微软雅黑"/>
          <w:color w:val="20B2AA"/>
          <w:spacing w:val="5"/>
          <w:sz w:val="20"/>
          <w:szCs w:val="20"/>
        </w:rPr>
        <w:t>"</w:t>
      </w:r>
      <w:r>
        <w:rPr>
          <w:rFonts w:ascii="微软雅黑" w:hAnsi="微软雅黑" w:eastAsia="微软雅黑" w:cs="微软雅黑"/>
          <w:color w:val="20B2AA"/>
          <w:sz w:val="20"/>
          <w:szCs w:val="20"/>
        </w:rPr>
        <w:t>TB</w:t>
      </w:r>
      <w:r>
        <w:rPr>
          <w:rFonts w:ascii="微软雅黑" w:hAnsi="微软雅黑" w:eastAsia="微软雅黑" w:cs="微软雅黑"/>
          <w:color w:val="20B2AA"/>
          <w:spacing w:val="5"/>
          <w:sz w:val="20"/>
          <w:szCs w:val="20"/>
        </w:rPr>
        <w:t>_</w:t>
      </w:r>
      <w:r>
        <w:rPr>
          <w:rFonts w:ascii="微软雅黑" w:hAnsi="微软雅黑" w:eastAsia="微软雅黑" w:cs="微软雅黑"/>
          <w:color w:val="20B2AA"/>
          <w:sz w:val="20"/>
          <w:szCs w:val="20"/>
        </w:rPr>
        <w:t>XDXR</w:t>
      </w:r>
      <w:r>
        <w:rPr>
          <w:rFonts w:ascii="微软雅黑" w:hAnsi="微软雅黑" w:eastAsia="微软雅黑" w:cs="微软雅黑"/>
          <w:color w:val="20B2AA"/>
          <w:spacing w:val="5"/>
          <w:sz w:val="20"/>
          <w:szCs w:val="20"/>
        </w:rPr>
        <w:t>"</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//[每股送股,配股比例,配股价格,每股派现金,收盘价</w:t>
      </w:r>
      <w:r>
        <w:rPr>
          <w:rFonts w:ascii="微软雅黑" w:hAnsi="微软雅黑" w:eastAsia="微软雅黑" w:cs="微软雅黑"/>
          <w:color w:val="008000"/>
          <w:sz w:val="20"/>
          <w:szCs w:val="20"/>
        </w:rPr>
        <w:t>]</w:t>
      </w:r>
    </w:p>
    <w:p w14:paraId="0BB75481">
      <w:pPr>
        <w:spacing w:line="269" w:lineRule="auto"/>
        <w:rPr>
          <w:rFonts w:ascii="Arial"/>
          <w:sz w:val="21"/>
        </w:rPr>
      </w:pPr>
    </w:p>
    <w:p w14:paraId="2B6F519E">
      <w:pPr>
        <w:spacing w:before="86" w:line="218" w:lineRule="auto"/>
        <w:ind w:left="3" w:right="54"/>
        <w:rPr>
          <w:rFonts w:ascii="微软雅黑" w:hAnsi="微软雅黑" w:eastAsia="微软雅黑" w:cs="微软雅黑"/>
          <w:sz w:val="20"/>
          <w:szCs w:val="20"/>
        </w:rPr>
      </w:pPr>
      <w:r>
        <w:rPr>
          <w:rFonts w:ascii="微软雅黑" w:hAnsi="微软雅黑" w:eastAsia="微软雅黑" w:cs="微软雅黑"/>
          <w:spacing w:val="8"/>
          <w:sz w:val="20"/>
          <w:szCs w:val="20"/>
        </w:rPr>
        <w:t>对于期货</w:t>
      </w:r>
      <w:r>
        <w:rPr>
          <w:rFonts w:ascii="微软雅黑" w:hAnsi="微软雅黑" w:eastAsia="微软雅黑" w:cs="微软雅黑"/>
          <w:spacing w:val="7"/>
          <w:sz w:val="20"/>
          <w:szCs w:val="20"/>
        </w:rPr>
        <w:t>的</w:t>
      </w:r>
      <w:r>
        <w:rPr>
          <w:rFonts w:ascii="微软雅黑" w:hAnsi="微软雅黑" w:eastAsia="微软雅黑" w:cs="微软雅黑"/>
          <w:spacing w:val="4"/>
          <w:sz w:val="20"/>
          <w:szCs w:val="20"/>
        </w:rPr>
        <w:t>换月时刻，</w:t>
      </w:r>
      <w:r>
        <w:rPr>
          <w:rFonts w:ascii="微软雅黑" w:hAnsi="微软雅黑" w:eastAsia="微软雅黑" w:cs="微软雅黑"/>
          <w:sz w:val="20"/>
          <w:szCs w:val="20"/>
        </w:rPr>
        <w:t>TBQuant</w:t>
      </w:r>
      <w:r>
        <w:rPr>
          <w:rFonts w:ascii="微软雅黑" w:hAnsi="微软雅黑" w:eastAsia="微软雅黑" w:cs="微软雅黑"/>
          <w:spacing w:val="4"/>
          <w:sz w:val="20"/>
          <w:szCs w:val="20"/>
        </w:rPr>
        <w:t xml:space="preserve"> 提供了 </w:t>
      </w:r>
      <w:r>
        <w:rPr>
          <w:rFonts w:ascii="微软雅黑" w:hAnsi="微软雅黑" w:eastAsia="微软雅黑" w:cs="微软雅黑"/>
          <w:color w:val="0000FF"/>
          <w:sz w:val="20"/>
          <w:szCs w:val="20"/>
        </w:rPr>
        <w:t>GetDicTime</w:t>
      </w:r>
      <w:r>
        <w:rPr>
          <w:rFonts w:ascii="微软雅黑" w:hAnsi="微软雅黑" w:eastAsia="微软雅黑" w:cs="微软雅黑"/>
          <w:color w:val="FF00FF"/>
          <w:spacing w:val="4"/>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r>
        <w:rPr>
          <w:rFonts w:ascii="微软雅黑" w:hAnsi="微软雅黑" w:eastAsia="微软雅黑" w:cs="微软雅黑"/>
          <w:spacing w:val="4"/>
          <w:sz w:val="20"/>
          <w:szCs w:val="20"/>
        </w:rPr>
        <w:t>可以读取历史上最近的一次换月的时刻点，</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 xml:space="preserve">如果两根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的这</w:t>
      </w:r>
      <w:r>
        <w:rPr>
          <w:rFonts w:ascii="微软雅黑" w:hAnsi="微软雅黑" w:eastAsia="微软雅黑" w:cs="微软雅黑"/>
          <w:sz w:val="20"/>
          <w:szCs w:val="20"/>
        </w:rPr>
        <w:t>个时间不一致，  就可以知道换月发生了。</w:t>
      </w:r>
    </w:p>
    <w:p w14:paraId="2C6512D9">
      <w:pPr>
        <w:spacing w:line="187" w:lineRule="auto"/>
        <w:ind w:left="1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3"/>
          <w:sz w:val="20"/>
          <w:szCs w:val="20"/>
        </w:rPr>
        <w:t>(</w:t>
      </w:r>
      <w:r>
        <w:rPr>
          <w:rFonts w:ascii="微软雅黑" w:hAnsi="微软雅黑" w:eastAsia="微软雅黑" w:cs="微软雅黑"/>
          <w:color w:val="0000FF"/>
          <w:sz w:val="20"/>
          <w:szCs w:val="20"/>
        </w:rPr>
        <w:t>GetDicTime</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FF0000"/>
          <w:spacing w:val="17"/>
          <w:sz w:val="20"/>
          <w:szCs w:val="20"/>
        </w:rPr>
        <w:t>0</w:t>
      </w:r>
      <w:r>
        <w:rPr>
          <w:rFonts w:ascii="微软雅黑" w:hAnsi="微软雅黑" w:eastAsia="微软雅黑" w:cs="微软雅黑"/>
          <w:color w:val="FF00FF"/>
          <w:spacing w:val="17"/>
          <w:sz w:val="20"/>
          <w:szCs w:val="20"/>
        </w:rPr>
        <w:t xml:space="preserve">) &lt;&gt; </w:t>
      </w:r>
      <w:r>
        <w:rPr>
          <w:rFonts w:ascii="微软雅黑" w:hAnsi="微软雅黑" w:eastAsia="微软雅黑" w:cs="微软雅黑"/>
          <w:color w:val="0000FF"/>
          <w:sz w:val="20"/>
          <w:szCs w:val="20"/>
        </w:rPr>
        <w:t>GetDicTime</w:t>
      </w:r>
      <w:r>
        <w:rPr>
          <w:rFonts w:ascii="微软雅黑" w:hAnsi="微软雅黑" w:eastAsia="微软雅黑" w:cs="微软雅黑"/>
          <w:color w:val="FF00FF"/>
          <w:spacing w:val="17"/>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FF0000"/>
          <w:spacing w:val="17"/>
          <w:sz w:val="20"/>
          <w:szCs w:val="20"/>
        </w:rPr>
        <w:t>1</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sz w:val="20"/>
          <w:szCs w:val="20"/>
        </w:rPr>
        <w:t>fRollover</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7"/>
          <w:sz w:val="20"/>
          <w:szCs w:val="20"/>
        </w:rPr>
        <w:t>0</w:t>
      </w:r>
      <w:r>
        <w:rPr>
          <w:rFonts w:ascii="微软雅黑" w:hAnsi="微软雅黑" w:eastAsia="微软雅黑" w:cs="微软雅黑"/>
          <w:color w:val="FF00FF"/>
          <w:spacing w:val="17"/>
          <w:sz w:val="20"/>
          <w:szCs w:val="20"/>
        </w:rPr>
        <w:t>] [</w:t>
      </w:r>
      <w:r>
        <w:rPr>
          <w:rFonts w:ascii="微软雅黑" w:hAnsi="微软雅黑" w:eastAsia="微软雅黑" w:cs="微软雅黑"/>
          <w:color w:val="FF0000"/>
          <w:spacing w:val="17"/>
          <w:sz w:val="20"/>
          <w:szCs w:val="20"/>
        </w:rPr>
        <w:t>1</w:t>
      </w:r>
      <w:r>
        <w:rPr>
          <w:rFonts w:ascii="微软雅黑" w:hAnsi="微软雅黑" w:eastAsia="微软雅黑" w:cs="微软雅黑"/>
          <w:color w:val="FF00FF"/>
          <w:spacing w:val="17"/>
          <w:sz w:val="20"/>
          <w:szCs w:val="20"/>
        </w:rPr>
        <w:t xml:space="preserve">] &lt;&gt; </w:t>
      </w:r>
      <w:r>
        <w:rPr>
          <w:rFonts w:ascii="微软雅黑" w:hAnsi="微软雅黑" w:eastAsia="微软雅黑" w:cs="微软雅黑"/>
          <w:color w:val="0000FF"/>
          <w:sz w:val="20"/>
          <w:szCs w:val="20"/>
        </w:rPr>
        <w:t>InvalidString</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color w:val="0000FF"/>
          <w:sz w:val="20"/>
          <w:szCs w:val="20"/>
        </w:rPr>
        <w:t>And</w:t>
      </w:r>
    </w:p>
    <w:p w14:paraId="6773F5F6">
      <w:pPr>
        <w:spacing w:before="44" w:line="187" w:lineRule="auto"/>
        <w:ind w:left="8"/>
        <w:rPr>
          <w:rFonts w:ascii="微软雅黑" w:hAnsi="微软雅黑" w:eastAsia="微软雅黑" w:cs="微软雅黑"/>
          <w:sz w:val="20"/>
          <w:szCs w:val="20"/>
        </w:rPr>
      </w:pPr>
      <w:r>
        <w:rPr>
          <w:rFonts w:ascii="微软雅黑" w:hAnsi="微软雅黑" w:eastAsia="微软雅黑" w:cs="微软雅黑"/>
          <w:sz w:val="20"/>
          <w:szCs w:val="20"/>
        </w:rPr>
        <w:t>fRollover</w:t>
      </w:r>
      <w:r>
        <w:rPr>
          <w:rFonts w:ascii="微软雅黑" w:hAnsi="微软雅黑" w:eastAsia="微软雅黑" w:cs="微软雅黑"/>
          <w:color w:val="FF00FF"/>
          <w:spacing w:val="23"/>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w:t>
      </w:r>
      <w:r>
        <w:rPr>
          <w:rFonts w:ascii="微软雅黑" w:hAnsi="微软雅黑" w:eastAsia="微软雅黑" w:cs="微软雅黑"/>
          <w:color w:val="FF0000"/>
          <w:spacing w:val="15"/>
          <w:sz w:val="20"/>
          <w:szCs w:val="20"/>
        </w:rPr>
        <w:t>2</w:t>
      </w:r>
      <w:r>
        <w:rPr>
          <w:rFonts w:ascii="微软雅黑" w:hAnsi="微软雅黑" w:eastAsia="微软雅黑" w:cs="微软雅黑"/>
          <w:color w:val="FF00FF"/>
          <w:spacing w:val="15"/>
          <w:sz w:val="20"/>
          <w:szCs w:val="20"/>
        </w:rPr>
        <w:t xml:space="preserve">]  &lt;&gt;  </w:t>
      </w:r>
      <w:r>
        <w:rPr>
          <w:rFonts w:ascii="微软雅黑" w:hAnsi="微软雅黑" w:eastAsia="微软雅黑" w:cs="微软雅黑"/>
          <w:color w:val="0000FF"/>
          <w:sz w:val="20"/>
          <w:szCs w:val="20"/>
        </w:rPr>
        <w:t>InvalidString</w:t>
      </w:r>
      <w:r>
        <w:rPr>
          <w:rFonts w:ascii="微软雅黑" w:hAnsi="微软雅黑" w:eastAsia="微软雅黑" w:cs="微软雅黑"/>
          <w:color w:val="FF00FF"/>
          <w:spacing w:val="15"/>
          <w:sz w:val="20"/>
          <w:szCs w:val="20"/>
        </w:rPr>
        <w:t>)。</w:t>
      </w:r>
    </w:p>
    <w:p w14:paraId="5992CB28">
      <w:pPr>
        <w:spacing w:line="269" w:lineRule="auto"/>
        <w:rPr>
          <w:rFonts w:ascii="Arial"/>
          <w:sz w:val="21"/>
        </w:rPr>
      </w:pPr>
    </w:p>
    <w:p w14:paraId="1D53CEAC">
      <w:pPr>
        <w:spacing w:before="86" w:line="218" w:lineRule="auto"/>
        <w:ind w:right="107" w:firstLine="3"/>
        <w:rPr>
          <w:rFonts w:ascii="微软雅黑" w:hAnsi="微软雅黑" w:eastAsia="微软雅黑" w:cs="微软雅黑"/>
          <w:sz w:val="20"/>
          <w:szCs w:val="20"/>
        </w:rPr>
      </w:pPr>
      <w:r>
        <w:rPr>
          <w:rFonts w:ascii="微软雅黑" w:hAnsi="微软雅黑" w:eastAsia="微软雅黑" w:cs="微软雅黑"/>
          <w:spacing w:val="8"/>
          <w:sz w:val="20"/>
          <w:szCs w:val="20"/>
        </w:rPr>
        <w:t>注意：  基础数据</w:t>
      </w:r>
      <w:r>
        <w:rPr>
          <w:rFonts w:ascii="微软雅黑" w:hAnsi="微软雅黑" w:eastAsia="微软雅黑" w:cs="微软雅黑"/>
          <w:spacing w:val="5"/>
          <w:sz w:val="20"/>
          <w:szCs w:val="20"/>
        </w:rPr>
        <w:t>的</w:t>
      </w:r>
      <w:r>
        <w:rPr>
          <w:rFonts w:ascii="微软雅黑" w:hAnsi="微软雅黑" w:eastAsia="微软雅黑" w:cs="微软雅黑"/>
          <w:spacing w:val="4"/>
          <w:sz w:val="20"/>
          <w:szCs w:val="20"/>
        </w:rPr>
        <w:t>数据类型，   目前基础数据是一维数组的形式。对于期货换月的基础数据是一个字符串为</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元</w:t>
      </w:r>
      <w:r>
        <w:rPr>
          <w:rFonts w:ascii="微软雅黑" w:hAnsi="微软雅黑" w:eastAsia="微软雅黑" w:cs="微软雅黑"/>
          <w:spacing w:val="9"/>
          <w:sz w:val="20"/>
          <w:szCs w:val="20"/>
        </w:rPr>
        <w:t>素的一维数组。数组内容可以从数据中心查询如下：</w:t>
      </w:r>
    </w:p>
    <w:p w14:paraId="4E14F8F4">
      <w:pPr>
        <w:spacing w:line="203" w:lineRule="auto"/>
        <w:ind w:left="6"/>
        <w:rPr>
          <w:rFonts w:ascii="微软雅黑" w:hAnsi="微软雅黑" w:eastAsia="微软雅黑" w:cs="微软雅黑"/>
          <w:sz w:val="20"/>
          <w:szCs w:val="20"/>
        </w:rPr>
      </w:pPr>
      <w:r>
        <w:rPr>
          <w:rFonts w:ascii="微软雅黑" w:hAnsi="微软雅黑" w:eastAsia="微软雅黑" w:cs="微软雅黑"/>
          <w:spacing w:val="8"/>
          <w:sz w:val="20"/>
          <w:szCs w:val="20"/>
        </w:rPr>
        <w:t>0</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 xml:space="preserve">    期货换月合约</w:t>
      </w:r>
    </w:p>
    <w:p w14:paraId="3BCC8677">
      <w:pPr>
        <w:spacing w:before="21" w:line="203" w:lineRule="auto"/>
        <w:ind w:left="20"/>
        <w:rPr>
          <w:rFonts w:ascii="微软雅黑" w:hAnsi="微软雅黑" w:eastAsia="微软雅黑" w:cs="微软雅黑"/>
          <w:sz w:val="20"/>
          <w:szCs w:val="20"/>
        </w:rPr>
      </w:pPr>
      <w:r>
        <w:rPr>
          <w:rFonts w:ascii="微软雅黑" w:hAnsi="微软雅黑" w:eastAsia="微软雅黑" w:cs="微软雅黑"/>
          <w:spacing w:val="4"/>
          <w:sz w:val="20"/>
          <w:szCs w:val="20"/>
        </w:rPr>
        <w:t>1     期货换月前价格</w:t>
      </w:r>
    </w:p>
    <w:p w14:paraId="613CDE82">
      <w:pPr>
        <w:spacing w:before="22" w:line="203" w:lineRule="auto"/>
        <w:ind w:left="7"/>
        <w:rPr>
          <w:rFonts w:ascii="微软雅黑" w:hAnsi="微软雅黑" w:eastAsia="微软雅黑" w:cs="微软雅黑"/>
          <w:sz w:val="20"/>
          <w:szCs w:val="20"/>
        </w:rPr>
      </w:pPr>
      <w:r>
        <w:rPr>
          <w:rFonts w:ascii="微软雅黑" w:hAnsi="微软雅黑" w:eastAsia="微软雅黑" w:cs="微软雅黑"/>
          <w:spacing w:val="5"/>
          <w:sz w:val="20"/>
          <w:szCs w:val="20"/>
        </w:rPr>
        <w:t>2     期货换月后价格</w:t>
      </w:r>
    </w:p>
    <w:p w14:paraId="70E27064">
      <w:pPr>
        <w:spacing w:line="246" w:lineRule="auto"/>
        <w:rPr>
          <w:rFonts w:ascii="Arial"/>
          <w:sz w:val="21"/>
        </w:rPr>
      </w:pPr>
    </w:p>
    <w:p w14:paraId="71AFACCE">
      <w:pPr>
        <w:spacing w:before="86" w:line="218" w:lineRule="auto"/>
        <w:ind w:left="6" w:right="107" w:hanging="3"/>
        <w:rPr>
          <w:rFonts w:ascii="微软雅黑" w:hAnsi="微软雅黑" w:eastAsia="微软雅黑" w:cs="微软雅黑"/>
          <w:sz w:val="20"/>
          <w:szCs w:val="20"/>
        </w:rPr>
      </w:pPr>
      <w:r>
        <w:rPr>
          <w:rFonts w:ascii="微软雅黑" w:hAnsi="微软雅黑" w:eastAsia="微软雅黑" w:cs="微软雅黑"/>
          <w:spacing w:val="6"/>
          <w:sz w:val="20"/>
          <w:szCs w:val="20"/>
        </w:rPr>
        <w:t>对于股票，  除权除息也是存储在一个数值型的一维数组里面。  所以股票除权除息的时点判断也使用与期货</w:t>
      </w:r>
      <w:r>
        <w:rPr>
          <w:rFonts w:ascii="微软雅黑" w:hAnsi="微软雅黑" w:eastAsia="微软雅黑" w:cs="微软雅黑"/>
          <w:sz w:val="20"/>
          <w:szCs w:val="20"/>
        </w:rPr>
        <w:t xml:space="preserve"> </w:t>
      </w:r>
      <w:r>
        <w:rPr>
          <w:rFonts w:ascii="微软雅黑" w:hAnsi="微软雅黑" w:eastAsia="微软雅黑" w:cs="微软雅黑"/>
          <w:spacing w:val="9"/>
          <w:sz w:val="20"/>
          <w:szCs w:val="20"/>
        </w:rPr>
        <w:t>类</w:t>
      </w:r>
      <w:r>
        <w:rPr>
          <w:rFonts w:ascii="微软雅黑" w:hAnsi="微软雅黑" w:eastAsia="微软雅黑" w:cs="微软雅黑"/>
          <w:spacing w:val="6"/>
          <w:sz w:val="20"/>
          <w:szCs w:val="20"/>
        </w:rPr>
        <w:t>似的方法。</w:t>
      </w:r>
    </w:p>
    <w:p w14:paraId="6213D84E">
      <w:pPr>
        <w:spacing w:before="1" w:line="198" w:lineRule="auto"/>
        <w:ind w:left="16"/>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GetDicTime</w:t>
      </w:r>
      <w:r>
        <w:rPr>
          <w:rFonts w:ascii="微软雅黑" w:hAnsi="微软雅黑" w:eastAsia="微软雅黑" w:cs="微软雅黑"/>
          <w:color w:val="FF00FF"/>
          <w:spacing w:val="-4"/>
          <w:sz w:val="20"/>
          <w:szCs w:val="20"/>
        </w:rPr>
        <w:t>(</w:t>
      </w:r>
      <w:r>
        <w:rPr>
          <w:rFonts w:ascii="微软雅黑" w:hAnsi="微软雅黑" w:eastAsia="微软雅黑" w:cs="微软雅黑"/>
          <w:spacing w:val="-2"/>
          <w:sz w:val="20"/>
          <w:szCs w:val="20"/>
        </w:rPr>
        <w:t>sXDXR</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 xml:space="preserve">) &lt;&gt; </w:t>
      </w:r>
      <w:r>
        <w:rPr>
          <w:rFonts w:ascii="微软雅黑" w:hAnsi="微软雅黑" w:eastAsia="微软雅黑" w:cs="微软雅黑"/>
          <w:color w:val="0000FF"/>
          <w:spacing w:val="-2"/>
          <w:sz w:val="20"/>
          <w:szCs w:val="20"/>
        </w:rPr>
        <w:t>GetDicTime</w:t>
      </w:r>
      <w:r>
        <w:rPr>
          <w:rFonts w:ascii="微软雅黑" w:hAnsi="微软雅黑" w:eastAsia="微软雅黑" w:cs="微软雅黑"/>
          <w:color w:val="FF00FF"/>
          <w:spacing w:val="-4"/>
          <w:sz w:val="20"/>
          <w:szCs w:val="20"/>
        </w:rPr>
        <w:t>(</w:t>
      </w:r>
      <w:r>
        <w:rPr>
          <w:rFonts w:ascii="微软雅黑" w:hAnsi="微软雅黑" w:eastAsia="微软雅黑" w:cs="微软雅黑"/>
          <w:spacing w:val="-2"/>
          <w:sz w:val="20"/>
          <w:szCs w:val="20"/>
        </w:rPr>
        <w:t>sXDXR</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And</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w:t>
      </w:r>
      <w:r>
        <w:rPr>
          <w:rFonts w:ascii="微软雅黑" w:hAnsi="微软雅黑" w:eastAsia="微软雅黑" w:cs="微软雅黑"/>
          <w:spacing w:val="-2"/>
          <w:sz w:val="20"/>
          <w:szCs w:val="20"/>
        </w:rPr>
        <w:t>sXDXR</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3"/>
          <w:sz w:val="20"/>
          <w:szCs w:val="20"/>
        </w:rPr>
        <w:t>0</w:t>
      </w:r>
      <w:r>
        <w:rPr>
          <w:rFonts w:ascii="微软雅黑" w:hAnsi="微软雅黑" w:eastAsia="微软雅黑" w:cs="微软雅黑"/>
          <w:color w:val="FF00FF"/>
          <w:spacing w:val="-2"/>
          <w:sz w:val="20"/>
          <w:szCs w:val="20"/>
        </w:rPr>
        <w:t>] [</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xml:space="preserve">] &lt;&gt; </w:t>
      </w:r>
      <w:r>
        <w:rPr>
          <w:rFonts w:ascii="微软雅黑" w:hAnsi="微软雅黑" w:eastAsia="微软雅黑" w:cs="微软雅黑"/>
          <w:color w:val="0000FF"/>
          <w:spacing w:val="-2"/>
          <w:sz w:val="20"/>
          <w:szCs w:val="20"/>
        </w:rPr>
        <w:t xml:space="preserve">InvalidNumeric Or </w:t>
      </w:r>
      <w:r>
        <w:rPr>
          <w:rFonts w:ascii="微软雅黑" w:hAnsi="微软雅黑" w:eastAsia="微软雅黑" w:cs="微软雅黑"/>
          <w:color w:val="FF00FF"/>
          <w:spacing w:val="-2"/>
          <w:sz w:val="20"/>
          <w:szCs w:val="20"/>
        </w:rPr>
        <w:t>(</w:t>
      </w:r>
      <w:r>
        <w:rPr>
          <w:rFonts w:ascii="微软雅黑" w:hAnsi="微软雅黑" w:eastAsia="微软雅黑" w:cs="微软雅黑"/>
          <w:spacing w:val="-2"/>
          <w:sz w:val="20"/>
          <w:szCs w:val="20"/>
        </w:rPr>
        <w:t>sXDXR</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w:t>
      </w:r>
    </w:p>
    <w:p w14:paraId="0813C430">
      <w:pPr>
        <w:spacing w:before="28" w:line="199" w:lineRule="auto"/>
        <w:ind w:left="9"/>
        <w:rPr>
          <w:rFonts w:ascii="微软雅黑" w:hAnsi="微软雅黑" w:eastAsia="微软雅黑" w:cs="微软雅黑"/>
          <w:sz w:val="20"/>
          <w:szCs w:val="20"/>
        </w:rPr>
      </w:pPr>
      <w:r>
        <w:rPr>
          <w:rFonts w:ascii="微软雅黑" w:hAnsi="微软雅黑" w:eastAsia="微软雅黑" w:cs="微软雅黑"/>
          <w:color w:val="FF00FF"/>
          <w:spacing w:val="-6"/>
          <w:sz w:val="20"/>
          <w:szCs w:val="20"/>
        </w:rPr>
        <w:t>&lt;</w:t>
      </w:r>
      <w:r>
        <w:rPr>
          <w:rFonts w:ascii="微软雅黑" w:hAnsi="微软雅黑" w:eastAsia="微软雅黑" w:cs="微软雅黑"/>
          <w:color w:val="FF00FF"/>
          <w:spacing w:val="-4"/>
          <w:sz w:val="20"/>
          <w:szCs w:val="20"/>
        </w:rPr>
        <w:t>&gt;</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0000FF"/>
          <w:spacing w:val="-3"/>
          <w:sz w:val="20"/>
          <w:szCs w:val="20"/>
        </w:rPr>
        <w:t xml:space="preserve">InvalidNumeric And  </w:t>
      </w:r>
      <w:r>
        <w:rPr>
          <w:rFonts w:ascii="微软雅黑" w:hAnsi="微软雅黑" w:eastAsia="微软雅黑" w:cs="微软雅黑"/>
          <w:spacing w:val="-3"/>
          <w:sz w:val="20"/>
          <w:szCs w:val="20"/>
        </w:rPr>
        <w:t>sXDXR</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0</w:t>
      </w:r>
      <w:r>
        <w:rPr>
          <w:rFonts w:ascii="微软雅黑" w:hAnsi="微软雅黑" w:eastAsia="微软雅黑" w:cs="微软雅黑"/>
          <w:color w:val="FF00FF"/>
          <w:spacing w:val="-3"/>
          <w:sz w:val="20"/>
          <w:szCs w:val="20"/>
        </w:rPr>
        <w:t>] [</w:t>
      </w:r>
      <w:r>
        <w:rPr>
          <w:rFonts w:ascii="微软雅黑" w:hAnsi="微软雅黑" w:eastAsia="微软雅黑" w:cs="微软雅黑"/>
          <w:color w:val="FF0000"/>
          <w:spacing w:val="-3"/>
          <w:sz w:val="20"/>
          <w:szCs w:val="20"/>
        </w:rPr>
        <w:t>2</w:t>
      </w:r>
      <w:r>
        <w:rPr>
          <w:rFonts w:ascii="微软雅黑" w:hAnsi="微软雅黑" w:eastAsia="微软雅黑" w:cs="微软雅黑"/>
          <w:color w:val="FF00FF"/>
          <w:spacing w:val="-3"/>
          <w:sz w:val="20"/>
          <w:szCs w:val="20"/>
        </w:rPr>
        <w:t xml:space="preserve">] &lt;&gt;  </w:t>
      </w:r>
      <w:r>
        <w:rPr>
          <w:rFonts w:ascii="微软雅黑" w:hAnsi="微软雅黑" w:eastAsia="微软雅黑" w:cs="微软雅黑"/>
          <w:color w:val="0000FF"/>
          <w:spacing w:val="-3"/>
          <w:sz w:val="20"/>
          <w:szCs w:val="20"/>
        </w:rPr>
        <w:t>InvalidNumeric</w:t>
      </w:r>
      <w:r>
        <w:rPr>
          <w:rFonts w:ascii="微软雅黑" w:hAnsi="微软雅黑" w:eastAsia="微软雅黑" w:cs="微软雅黑"/>
          <w:color w:val="FF00FF"/>
          <w:spacing w:val="-3"/>
          <w:sz w:val="20"/>
          <w:szCs w:val="20"/>
        </w:rPr>
        <w:t>)</w:t>
      </w:r>
    </w:p>
    <w:p w14:paraId="3841415C">
      <w:pPr>
        <w:spacing w:before="27" w:line="199" w:lineRule="auto"/>
        <w:ind w:left="944"/>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 xml:space="preserve">Or </w:t>
      </w:r>
      <w:r>
        <w:rPr>
          <w:rFonts w:ascii="微软雅黑" w:hAnsi="微软雅黑" w:eastAsia="微软雅黑" w:cs="微软雅黑"/>
          <w:spacing w:val="-1"/>
          <w:sz w:val="20"/>
          <w:szCs w:val="20"/>
        </w:rPr>
        <w:t>sXDXR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r>
        <w:rPr>
          <w:rFonts w:ascii="微软雅黑" w:hAnsi="微软雅黑" w:eastAsia="微软雅黑" w:cs="微软雅黑"/>
          <w:color w:val="FF0000"/>
          <w:spacing w:val="-1"/>
          <w:sz w:val="20"/>
          <w:szCs w:val="20"/>
        </w:rPr>
        <w:t>3</w:t>
      </w:r>
      <w:r>
        <w:rPr>
          <w:rFonts w:ascii="微软雅黑" w:hAnsi="微软雅黑" w:eastAsia="微软雅黑" w:cs="微软雅黑"/>
          <w:color w:val="FF00FF"/>
          <w:spacing w:val="-1"/>
          <w:sz w:val="20"/>
          <w:szCs w:val="20"/>
        </w:rPr>
        <w:t xml:space="preserve">] &lt;&gt; </w:t>
      </w:r>
      <w:r>
        <w:rPr>
          <w:rFonts w:ascii="微软雅黑" w:hAnsi="微软雅黑" w:eastAsia="微软雅黑" w:cs="微软雅黑"/>
          <w:color w:val="0000FF"/>
          <w:spacing w:val="-1"/>
          <w:sz w:val="20"/>
          <w:szCs w:val="20"/>
        </w:rPr>
        <w:t>I</w:t>
      </w:r>
      <w:r>
        <w:rPr>
          <w:rFonts w:ascii="微软雅黑" w:hAnsi="微软雅黑" w:eastAsia="微软雅黑" w:cs="微软雅黑"/>
          <w:color w:val="0000FF"/>
          <w:sz w:val="20"/>
          <w:szCs w:val="20"/>
        </w:rPr>
        <w:t>nvalidNumeric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Or</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r>
        <w:rPr>
          <w:rFonts w:ascii="微软雅黑" w:hAnsi="微软雅黑" w:eastAsia="微软雅黑" w:cs="微软雅黑"/>
          <w:color w:val="FF0000"/>
          <w:spacing w:val="-1"/>
          <w:sz w:val="20"/>
          <w:szCs w:val="20"/>
        </w:rPr>
        <w:t>4</w:t>
      </w:r>
      <w:r>
        <w:rPr>
          <w:rFonts w:ascii="微软雅黑" w:hAnsi="微软雅黑" w:eastAsia="微软雅黑" w:cs="微软雅黑"/>
          <w:color w:val="FF00FF"/>
          <w:spacing w:val="-1"/>
          <w:sz w:val="20"/>
          <w:szCs w:val="20"/>
        </w:rPr>
        <w:t xml:space="preserve">] &lt;&gt; </w:t>
      </w: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r>
        <w:rPr>
          <w:rFonts w:ascii="微软雅黑" w:hAnsi="微软雅黑" w:eastAsia="微软雅黑" w:cs="微软雅黑"/>
          <w:color w:val="FF0000"/>
          <w:spacing w:val="-1"/>
          <w:sz w:val="20"/>
          <w:szCs w:val="20"/>
        </w:rPr>
        <w:t>5</w:t>
      </w:r>
      <w:r>
        <w:rPr>
          <w:rFonts w:ascii="微软雅黑" w:hAnsi="微软雅黑" w:eastAsia="微软雅黑" w:cs="微软雅黑"/>
          <w:color w:val="FF00FF"/>
          <w:spacing w:val="-1"/>
          <w:sz w:val="20"/>
          <w:szCs w:val="20"/>
        </w:rPr>
        <w:t>] &lt;&gt;</w:t>
      </w:r>
    </w:p>
    <w:p w14:paraId="129975A0">
      <w:pPr>
        <w:spacing w:before="28" w:line="199" w:lineRule="auto"/>
        <w:ind w:left="16"/>
        <w:rPr>
          <w:rFonts w:ascii="微软雅黑" w:hAnsi="微软雅黑" w:eastAsia="微软雅黑" w:cs="微软雅黑"/>
          <w:sz w:val="20"/>
          <w:szCs w:val="20"/>
        </w:rPr>
      </w:pP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38"/>
          <w:sz w:val="20"/>
          <w:szCs w:val="20"/>
        </w:rPr>
        <w:t>)</w:t>
      </w:r>
    </w:p>
    <w:p w14:paraId="27BB6E17">
      <w:pPr>
        <w:spacing w:line="251" w:lineRule="auto"/>
        <w:rPr>
          <w:rFonts w:ascii="Arial"/>
          <w:sz w:val="21"/>
        </w:rPr>
      </w:pPr>
    </w:p>
    <w:p w14:paraId="43E5D53B">
      <w:pPr>
        <w:spacing w:before="86" w:line="203" w:lineRule="auto"/>
        <w:ind w:left="6"/>
        <w:rPr>
          <w:rFonts w:ascii="微软雅黑" w:hAnsi="微软雅黑" w:eastAsia="微软雅黑" w:cs="微软雅黑"/>
          <w:sz w:val="20"/>
          <w:szCs w:val="20"/>
        </w:rPr>
      </w:pPr>
      <w:r>
        <w:rPr>
          <w:rFonts w:ascii="微软雅黑" w:hAnsi="微软雅黑" w:eastAsia="微软雅黑" w:cs="微软雅黑"/>
          <w:spacing w:val="11"/>
          <w:sz w:val="20"/>
          <w:szCs w:val="20"/>
        </w:rPr>
        <w:t>股</w:t>
      </w:r>
      <w:r>
        <w:rPr>
          <w:rFonts w:ascii="微软雅黑" w:hAnsi="微软雅黑" w:eastAsia="微软雅黑" w:cs="微软雅黑"/>
          <w:spacing w:val="9"/>
          <w:sz w:val="20"/>
          <w:szCs w:val="20"/>
        </w:rPr>
        <w:t>票除权除息基础数据的数组内容从数据中心查询如下：</w:t>
      </w:r>
    </w:p>
    <w:p w14:paraId="47C5F21E">
      <w:pPr>
        <w:spacing w:before="23" w:line="204" w:lineRule="auto"/>
        <w:ind w:left="6"/>
        <w:rPr>
          <w:rFonts w:ascii="微软雅黑" w:hAnsi="微软雅黑" w:eastAsia="微软雅黑" w:cs="微软雅黑"/>
          <w:sz w:val="20"/>
          <w:szCs w:val="20"/>
        </w:rPr>
      </w:pPr>
      <w:r>
        <w:rPr>
          <w:rFonts w:ascii="微软雅黑" w:hAnsi="微软雅黑" w:eastAsia="微软雅黑" w:cs="微软雅黑"/>
          <w:spacing w:val="6"/>
          <w:sz w:val="20"/>
          <w:szCs w:val="20"/>
        </w:rPr>
        <w:t>0</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发布时间</w:t>
      </w:r>
    </w:p>
    <w:p w14:paraId="13F0F8B8">
      <w:pPr>
        <w:spacing w:before="20" w:line="204" w:lineRule="auto"/>
        <w:ind w:left="20"/>
        <w:rPr>
          <w:rFonts w:ascii="微软雅黑" w:hAnsi="微软雅黑" w:eastAsia="微软雅黑" w:cs="微软雅黑"/>
          <w:sz w:val="20"/>
          <w:szCs w:val="20"/>
        </w:rPr>
      </w:pPr>
      <w:r>
        <w:rPr>
          <w:rFonts w:ascii="微软雅黑" w:hAnsi="微软雅黑" w:eastAsia="微软雅黑" w:cs="微软雅黑"/>
          <w:spacing w:val="2"/>
          <w:sz w:val="20"/>
          <w:szCs w:val="20"/>
        </w:rPr>
        <w:t>1     每股送股</w:t>
      </w:r>
    </w:p>
    <w:p w14:paraId="6EB1C81F">
      <w:pPr>
        <w:spacing w:before="21" w:line="204" w:lineRule="auto"/>
        <w:ind w:left="7"/>
        <w:rPr>
          <w:rFonts w:ascii="微软雅黑" w:hAnsi="微软雅黑" w:eastAsia="微软雅黑" w:cs="微软雅黑"/>
          <w:sz w:val="20"/>
          <w:szCs w:val="20"/>
        </w:rPr>
      </w:pPr>
      <w:r>
        <w:rPr>
          <w:rFonts w:ascii="微软雅黑" w:hAnsi="微软雅黑" w:eastAsia="微软雅黑" w:cs="微软雅黑"/>
          <w:spacing w:val="6"/>
          <w:sz w:val="20"/>
          <w:szCs w:val="20"/>
        </w:rPr>
        <w:t>2</w:t>
      </w:r>
      <w:r>
        <w:rPr>
          <w:rFonts w:ascii="微软雅黑" w:hAnsi="微软雅黑" w:eastAsia="微软雅黑" w:cs="微软雅黑"/>
          <w:spacing w:val="3"/>
          <w:sz w:val="20"/>
          <w:szCs w:val="20"/>
        </w:rPr>
        <w:t xml:space="preserve">     配股比例</w:t>
      </w:r>
    </w:p>
    <w:p w14:paraId="3A3E6703">
      <w:pPr>
        <w:spacing w:before="20" w:line="203" w:lineRule="auto"/>
        <w:ind w:left="8"/>
        <w:rPr>
          <w:rFonts w:ascii="微软雅黑" w:hAnsi="微软雅黑" w:eastAsia="微软雅黑" w:cs="微软雅黑"/>
          <w:sz w:val="20"/>
          <w:szCs w:val="20"/>
        </w:rPr>
      </w:pPr>
      <w:r>
        <w:rPr>
          <w:rFonts w:ascii="微软雅黑" w:hAnsi="微软雅黑" w:eastAsia="微软雅黑" w:cs="微软雅黑"/>
          <w:spacing w:val="5"/>
          <w:sz w:val="20"/>
          <w:szCs w:val="20"/>
        </w:rPr>
        <w:t>3</w:t>
      </w:r>
      <w:r>
        <w:rPr>
          <w:rFonts w:ascii="微软雅黑" w:hAnsi="微软雅黑" w:eastAsia="微软雅黑" w:cs="微软雅黑"/>
          <w:spacing w:val="3"/>
          <w:sz w:val="20"/>
          <w:szCs w:val="20"/>
        </w:rPr>
        <w:t xml:space="preserve">     配股价格</w:t>
      </w:r>
    </w:p>
    <w:p w14:paraId="0C688ACD">
      <w:pPr>
        <w:spacing w:before="21" w:line="204" w:lineRule="auto"/>
        <w:ind w:left="3"/>
        <w:rPr>
          <w:rFonts w:ascii="微软雅黑" w:hAnsi="微软雅黑" w:eastAsia="微软雅黑" w:cs="微软雅黑"/>
          <w:sz w:val="20"/>
          <w:szCs w:val="20"/>
        </w:rPr>
      </w:pPr>
      <w:r>
        <w:rPr>
          <w:rFonts w:ascii="微软雅黑" w:hAnsi="微软雅黑" w:eastAsia="微软雅黑" w:cs="微软雅黑"/>
          <w:spacing w:val="8"/>
          <w:sz w:val="20"/>
          <w:szCs w:val="20"/>
        </w:rPr>
        <w:t>4</w:t>
      </w:r>
      <w:r>
        <w:rPr>
          <w:rFonts w:ascii="微软雅黑" w:hAnsi="微软雅黑" w:eastAsia="微软雅黑" w:cs="微软雅黑"/>
          <w:spacing w:val="4"/>
          <w:sz w:val="20"/>
          <w:szCs w:val="20"/>
        </w:rPr>
        <w:t xml:space="preserve">     每股派现金</w:t>
      </w:r>
    </w:p>
    <w:p w14:paraId="7C2515C4">
      <w:pPr>
        <w:spacing w:before="21" w:line="203" w:lineRule="auto"/>
        <w:ind w:left="8"/>
        <w:rPr>
          <w:rFonts w:ascii="微软雅黑" w:hAnsi="微软雅黑" w:eastAsia="微软雅黑" w:cs="微软雅黑"/>
          <w:sz w:val="20"/>
          <w:szCs w:val="20"/>
        </w:rPr>
      </w:pPr>
      <w:r>
        <w:rPr>
          <w:rFonts w:ascii="微软雅黑" w:hAnsi="微软雅黑" w:eastAsia="微软雅黑" w:cs="微软雅黑"/>
          <w:spacing w:val="5"/>
          <w:sz w:val="20"/>
          <w:szCs w:val="20"/>
        </w:rPr>
        <w:t>5     股票除权前价</w:t>
      </w:r>
      <w:r>
        <w:rPr>
          <w:rFonts w:ascii="微软雅黑" w:hAnsi="微软雅黑" w:eastAsia="微软雅黑" w:cs="微软雅黑"/>
          <w:spacing w:val="3"/>
          <w:sz w:val="20"/>
          <w:szCs w:val="20"/>
        </w:rPr>
        <w:t>格</w:t>
      </w:r>
    </w:p>
    <w:p w14:paraId="7B3A489D">
      <w:pPr>
        <w:spacing w:line="245" w:lineRule="auto"/>
        <w:rPr>
          <w:rFonts w:ascii="Arial"/>
          <w:sz w:val="21"/>
        </w:rPr>
      </w:pPr>
    </w:p>
    <w:p w14:paraId="6FECF0D7">
      <w:pPr>
        <w:spacing w:before="87" w:line="199" w:lineRule="auto"/>
        <w:ind w:left="3"/>
        <w:rPr>
          <w:rFonts w:ascii="微软雅黑" w:hAnsi="微软雅黑" w:eastAsia="微软雅黑" w:cs="微软雅黑"/>
          <w:sz w:val="20"/>
          <w:szCs w:val="20"/>
        </w:rPr>
      </w:pPr>
      <w:r>
        <w:rPr>
          <w:rFonts w:ascii="微软雅黑" w:hAnsi="微软雅黑" w:eastAsia="微软雅黑" w:cs="微软雅黑"/>
          <w:spacing w:val="2"/>
          <w:sz w:val="20"/>
          <w:szCs w:val="20"/>
        </w:rPr>
        <w:t xml:space="preserve">注意：  这种处理方法，  仅适合 1 </w:t>
      </w:r>
      <w:r>
        <w:rPr>
          <w:rFonts w:ascii="微软雅黑" w:hAnsi="微软雅黑" w:eastAsia="微软雅黑" w:cs="微软雅黑"/>
          <w:spacing w:val="1"/>
          <w:sz w:val="20"/>
          <w:szCs w:val="20"/>
        </w:rPr>
        <w:t>秒到 1 天之间的周期  (包括 1 秒和 1 天)  。其它周期判断会出现错误。</w:t>
      </w:r>
    </w:p>
    <w:p w14:paraId="491AF789">
      <w:pPr>
        <w:spacing w:line="279" w:lineRule="auto"/>
        <w:rPr>
          <w:rFonts w:ascii="Arial"/>
          <w:sz w:val="21"/>
        </w:rPr>
      </w:pPr>
    </w:p>
    <w:p w14:paraId="5A5CEC12">
      <w:pPr>
        <w:spacing w:before="99" w:line="203" w:lineRule="auto"/>
        <w:ind w:left="23"/>
        <w:outlineLvl w:val="2"/>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1.1.2</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如何把因为除权换月引起的跳空处理成连续？</w:t>
      </w:r>
    </w:p>
    <w:p w14:paraId="15AB8E42">
      <w:pPr>
        <w:spacing w:line="370" w:lineRule="auto"/>
        <w:rPr>
          <w:rFonts w:ascii="Arial"/>
          <w:sz w:val="21"/>
        </w:rPr>
      </w:pPr>
    </w:p>
    <w:p w14:paraId="1C599B9C">
      <w:pPr>
        <w:spacing w:before="87" w:line="187" w:lineRule="auto"/>
        <w:ind w:left="20"/>
        <w:outlineLvl w:val="2"/>
        <w:rPr>
          <w:rFonts w:ascii="微软雅黑" w:hAnsi="微软雅黑" w:eastAsia="微软雅黑" w:cs="微软雅黑"/>
          <w:sz w:val="20"/>
          <w:szCs w:val="20"/>
        </w:rPr>
      </w:pPr>
      <w:r>
        <w:rPr>
          <w:rFonts w:ascii="微软雅黑" w:hAnsi="微软雅黑" w:eastAsia="微软雅黑" w:cs="微软雅黑"/>
          <w:spacing w:val="16"/>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13"/>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8"/>
          <w:sz w:val="20"/>
          <w:szCs w:val="20"/>
        </w:rPr>
        <w:t xml:space="preserve">   </w:t>
      </w:r>
      <w:r>
        <w:rPr>
          <w:rFonts w:ascii="微软雅黑" w:hAnsi="微软雅黑" w:eastAsia="微软雅黑" w:cs="微软雅黑"/>
          <w:spacing w:val="8"/>
          <w:sz w:val="20"/>
          <w:szCs w:val="20"/>
          <w14:textOutline w14:w="3795" w14:cap="sq" w14:cmpd="sng">
            <w14:solidFill>
              <w14:srgbClr w14:val="000000"/>
            </w14:solidFill>
            <w14:prstDash w14:val="solid"/>
            <w14:bevel/>
          </w14:textOutline>
        </w:rPr>
        <w:t>新老合约或者股票的折算系数</w:t>
      </w:r>
      <w:r>
        <w:rPr>
          <w:rFonts w:ascii="微软雅黑" w:hAnsi="微软雅黑" w:eastAsia="微软雅黑" w:cs="微软雅黑"/>
          <w:spacing w:val="8"/>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myRollover</w:t>
      </w:r>
    </w:p>
    <w:p w14:paraId="59F2F1F2">
      <w:pPr>
        <w:spacing w:line="334" w:lineRule="auto"/>
        <w:rPr>
          <w:rFonts w:ascii="Arial"/>
          <w:sz w:val="21"/>
        </w:rPr>
      </w:pPr>
    </w:p>
    <w:p w14:paraId="287CFF70">
      <w:pPr>
        <w:spacing w:before="86" w:line="238" w:lineRule="auto"/>
        <w:ind w:right="107" w:firstLine="3"/>
        <w:rPr>
          <w:rFonts w:ascii="微软雅黑" w:hAnsi="微软雅黑" w:eastAsia="微软雅黑" w:cs="微软雅黑"/>
          <w:sz w:val="20"/>
          <w:szCs w:val="20"/>
        </w:rPr>
      </w:pPr>
      <w:r>
        <w:rPr>
          <w:rFonts w:ascii="微软雅黑" w:hAnsi="微软雅黑" w:eastAsia="微软雅黑" w:cs="微软雅黑"/>
          <w:spacing w:val="22"/>
          <w:sz w:val="20"/>
          <w:szCs w:val="20"/>
        </w:rPr>
        <w:t>我们</w:t>
      </w:r>
      <w:r>
        <w:rPr>
          <w:rFonts w:ascii="微软雅黑" w:hAnsi="微软雅黑" w:eastAsia="微软雅黑" w:cs="微软雅黑"/>
          <w:spacing w:val="20"/>
          <w:sz w:val="20"/>
          <w:szCs w:val="20"/>
        </w:rPr>
        <w:t>只</w:t>
      </w:r>
      <w:r>
        <w:rPr>
          <w:rFonts w:ascii="微软雅黑" w:hAnsi="微软雅黑" w:eastAsia="微软雅黑" w:cs="微软雅黑"/>
          <w:spacing w:val="11"/>
          <w:sz w:val="20"/>
          <w:szCs w:val="20"/>
        </w:rPr>
        <w:t>需要把在换月的那一刻连续合约和真实合约的折算比率计算出来。这个折算比率也是历史上每次换</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月</w:t>
      </w:r>
      <w:r>
        <w:rPr>
          <w:rFonts w:ascii="微软雅黑" w:hAnsi="微软雅黑" w:eastAsia="微软雅黑" w:cs="微软雅黑"/>
          <w:spacing w:val="10"/>
          <w:sz w:val="20"/>
          <w:szCs w:val="20"/>
        </w:rPr>
        <w:t>新</w:t>
      </w:r>
      <w:r>
        <w:rPr>
          <w:rFonts w:ascii="微软雅黑" w:hAnsi="微软雅黑" w:eastAsia="微软雅黑" w:cs="微软雅黑"/>
          <w:spacing w:val="8"/>
          <w:sz w:val="20"/>
          <w:szCs w:val="20"/>
        </w:rPr>
        <w:t>旧合约价格比值的累乘。</w:t>
      </w:r>
    </w:p>
    <w:p w14:paraId="25687EA2">
      <w:pPr>
        <w:spacing w:before="257" w:line="218" w:lineRule="auto"/>
        <w:ind w:left="4"/>
        <w:rPr>
          <w:rFonts w:ascii="微软雅黑" w:hAnsi="微软雅黑" w:eastAsia="微软雅黑" w:cs="微软雅黑"/>
          <w:sz w:val="20"/>
          <w:szCs w:val="20"/>
        </w:rPr>
      </w:pPr>
      <w:r>
        <w:rPr>
          <w:rFonts w:ascii="微软雅黑" w:hAnsi="微软雅黑" w:eastAsia="微软雅黑" w:cs="微软雅黑"/>
          <w:spacing w:val="11"/>
          <w:sz w:val="20"/>
          <w:szCs w:val="20"/>
        </w:rPr>
        <w:t>期</w:t>
      </w:r>
      <w:r>
        <w:rPr>
          <w:rFonts w:ascii="微软雅黑" w:hAnsi="微软雅黑" w:eastAsia="微软雅黑" w:cs="微软雅黑"/>
          <w:spacing w:val="7"/>
          <w:sz w:val="20"/>
          <w:szCs w:val="20"/>
        </w:rPr>
        <w:t>货的折算比率：</w:t>
      </w:r>
    </w:p>
    <w:p w14:paraId="732BC5E5">
      <w:pPr>
        <w:spacing w:line="204" w:lineRule="auto"/>
        <w:ind w:left="1"/>
        <w:rPr>
          <w:rFonts w:ascii="微软雅黑" w:hAnsi="微软雅黑" w:eastAsia="微软雅黑" w:cs="微软雅黑"/>
          <w:sz w:val="20"/>
          <w:szCs w:val="20"/>
        </w:rPr>
      </w:pPr>
      <w:r>
        <w:rPr>
          <w:rFonts w:ascii="微软雅黑" w:hAnsi="微软雅黑" w:eastAsia="微软雅黑" w:cs="微软雅黑"/>
          <w:spacing w:val="8"/>
          <w:sz w:val="20"/>
          <w:szCs w:val="20"/>
        </w:rPr>
        <w:t>相</w:t>
      </w:r>
      <w:r>
        <w:rPr>
          <w:rFonts w:ascii="微软雅黑" w:hAnsi="微软雅黑" w:eastAsia="微软雅黑" w:cs="微软雅黑"/>
          <w:spacing w:val="6"/>
          <w:sz w:val="20"/>
          <w:szCs w:val="20"/>
        </w:rPr>
        <w:t>关代码：</w:t>
      </w:r>
    </w:p>
    <w:p w14:paraId="614E1075">
      <w:pPr>
        <w:spacing w:before="21" w:line="218" w:lineRule="auto"/>
        <w:ind w:left="1263"/>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0"/>
          <w:sz w:val="20"/>
          <w:szCs w:val="20"/>
        </w:rPr>
        <w:t>(</w:t>
      </w:r>
      <w:r>
        <w:rPr>
          <w:rFonts w:ascii="微软雅黑" w:hAnsi="微软雅黑" w:eastAsia="微软雅黑" w:cs="微软雅黑"/>
          <w:color w:val="20B2AA"/>
          <w:spacing w:val="10"/>
          <w:sz w:val="20"/>
          <w:szCs w:val="20"/>
        </w:rPr>
        <w:t>"</w:t>
      </w:r>
      <w:r>
        <w:rPr>
          <w:rFonts w:ascii="微软雅黑" w:hAnsi="微软雅黑" w:eastAsia="微软雅黑" w:cs="微软雅黑"/>
          <w:color w:val="20B2AA"/>
          <w:spacing w:val="7"/>
          <w:sz w:val="20"/>
          <w:szCs w:val="20"/>
        </w:rPr>
        <w:t>原</w:t>
      </w:r>
      <w:r>
        <w:rPr>
          <w:rFonts w:ascii="微软雅黑" w:hAnsi="微软雅黑" w:eastAsia="微软雅黑" w:cs="微软雅黑"/>
          <w:color w:val="20B2AA"/>
          <w:spacing w:val="5"/>
          <w:sz w:val="20"/>
          <w:szCs w:val="20"/>
        </w:rPr>
        <w:t xml:space="preserve">合约收盘价：  "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sz w:val="20"/>
          <w:szCs w:val="20"/>
        </w:rPr>
        <w:t>fRollover</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 ;</w:t>
      </w:r>
    </w:p>
    <w:p w14:paraId="12C0EE91">
      <w:pPr>
        <w:spacing w:line="187" w:lineRule="auto"/>
        <w:ind w:left="1296"/>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0"/>
          <w:sz w:val="20"/>
          <w:szCs w:val="20"/>
        </w:rPr>
        <w:t>(</w:t>
      </w:r>
      <w:r>
        <w:rPr>
          <w:rFonts w:ascii="微软雅黑" w:hAnsi="微软雅黑" w:eastAsia="微软雅黑" w:cs="微软雅黑"/>
          <w:color w:val="20B2AA"/>
          <w:spacing w:val="10"/>
          <w:sz w:val="20"/>
          <w:szCs w:val="20"/>
        </w:rPr>
        <w:t>"</w:t>
      </w:r>
      <w:r>
        <w:rPr>
          <w:rFonts w:ascii="微软雅黑" w:hAnsi="微软雅黑" w:eastAsia="微软雅黑" w:cs="微软雅黑"/>
          <w:color w:val="20B2AA"/>
          <w:spacing w:val="7"/>
          <w:sz w:val="20"/>
          <w:szCs w:val="20"/>
        </w:rPr>
        <w:t>新</w:t>
      </w:r>
      <w:r>
        <w:rPr>
          <w:rFonts w:ascii="微软雅黑" w:hAnsi="微软雅黑" w:eastAsia="微软雅黑" w:cs="微软雅黑"/>
          <w:color w:val="20B2AA"/>
          <w:spacing w:val="5"/>
          <w:sz w:val="20"/>
          <w:szCs w:val="20"/>
        </w:rPr>
        <w:t xml:space="preserve">合约收盘价：  "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sz w:val="20"/>
          <w:szCs w:val="20"/>
        </w:rPr>
        <w:t>fRollover</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2</w:t>
      </w:r>
      <w:r>
        <w:rPr>
          <w:rFonts w:ascii="微软雅黑" w:hAnsi="微软雅黑" w:eastAsia="微软雅黑" w:cs="微软雅黑"/>
          <w:color w:val="FF00FF"/>
          <w:spacing w:val="5"/>
          <w:sz w:val="20"/>
          <w:szCs w:val="20"/>
        </w:rPr>
        <w:t>]) ;</w:t>
      </w:r>
    </w:p>
    <w:p w14:paraId="73992564">
      <w:pPr>
        <w:spacing w:before="45" w:line="187" w:lineRule="auto"/>
        <w:ind w:left="1292"/>
        <w:rPr>
          <w:rFonts w:ascii="微软雅黑" w:hAnsi="微软雅黑" w:eastAsia="微软雅黑" w:cs="微软雅黑"/>
          <w:sz w:val="20"/>
          <w:szCs w:val="20"/>
        </w:rPr>
      </w:pPr>
      <w:r>
        <w:rPr>
          <w:rFonts w:ascii="微软雅黑" w:hAnsi="微软雅黑" w:eastAsia="微软雅黑" w:cs="微软雅黑"/>
          <w:sz w:val="20"/>
          <w:szCs w:val="20"/>
        </w:rPr>
        <w:t>myRollover</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sz w:val="20"/>
          <w:szCs w:val="20"/>
        </w:rPr>
        <w:t>rClose</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 [</w:t>
      </w:r>
      <w:r>
        <w:rPr>
          <w:rFonts w:ascii="微软雅黑" w:hAnsi="微软雅黑" w:eastAsia="微软雅黑" w:cs="微软雅黑"/>
          <w:color w:val="FF0000"/>
          <w:spacing w:val="22"/>
          <w:sz w:val="20"/>
          <w:szCs w:val="20"/>
        </w:rPr>
        <w:t>2</w:t>
      </w:r>
      <w:r>
        <w:rPr>
          <w:rFonts w:ascii="微软雅黑" w:hAnsi="微软雅黑" w:eastAsia="微软雅黑" w:cs="微软雅黑"/>
          <w:color w:val="FF00FF"/>
          <w:spacing w:val="22"/>
          <w:sz w:val="20"/>
          <w:szCs w:val="20"/>
        </w:rPr>
        <w:t>]) ;</w:t>
      </w:r>
    </w:p>
    <w:p w14:paraId="0C9E1EBD">
      <w:pPr>
        <w:sectPr>
          <w:pgSz w:w="11906" w:h="16839"/>
          <w:pgMar w:top="1431" w:right="975" w:bottom="400" w:left="1083" w:header="0" w:footer="0" w:gutter="0"/>
          <w:cols w:space="720" w:num="1"/>
        </w:sectPr>
      </w:pPr>
    </w:p>
    <w:p w14:paraId="2F9A6959">
      <w:pPr>
        <w:spacing w:before="61" w:line="218" w:lineRule="auto"/>
        <w:ind w:left="9" w:right="6" w:hanging="3"/>
        <w:rPr>
          <w:rFonts w:ascii="微软雅黑" w:hAnsi="微软雅黑" w:eastAsia="微软雅黑" w:cs="微软雅黑"/>
          <w:sz w:val="20"/>
          <w:szCs w:val="20"/>
        </w:rPr>
      </w:pPr>
      <w:r>
        <w:rPr>
          <w:rFonts w:ascii="微软雅黑" w:hAnsi="微软雅黑" w:eastAsia="微软雅黑" w:cs="微软雅黑"/>
          <w:spacing w:val="6"/>
          <w:sz w:val="20"/>
          <w:szCs w:val="20"/>
        </w:rPr>
        <w:t>对于股票除权除息，  我们也是本着求出一个除权换月前后的新旧价格的折算比率的思路来处理的。  只不过</w:t>
      </w:r>
      <w:r>
        <w:rPr>
          <w:rFonts w:ascii="微软雅黑" w:hAnsi="微软雅黑" w:eastAsia="微软雅黑" w:cs="微软雅黑"/>
          <w:sz w:val="20"/>
          <w:szCs w:val="20"/>
        </w:rPr>
        <w:t xml:space="preserve"> </w:t>
      </w:r>
      <w:r>
        <w:rPr>
          <w:rFonts w:ascii="微软雅黑" w:hAnsi="微软雅黑" w:eastAsia="微软雅黑" w:cs="微软雅黑"/>
          <w:spacing w:val="11"/>
          <w:sz w:val="20"/>
          <w:szCs w:val="20"/>
        </w:rPr>
        <w:t>股</w:t>
      </w:r>
      <w:r>
        <w:rPr>
          <w:rFonts w:ascii="微软雅黑" w:hAnsi="微软雅黑" w:eastAsia="微软雅黑" w:cs="微软雅黑"/>
          <w:spacing w:val="8"/>
          <w:sz w:val="20"/>
          <w:szCs w:val="20"/>
        </w:rPr>
        <w:t>票要综合以下三种情形：</w:t>
      </w:r>
    </w:p>
    <w:p w14:paraId="443F2366">
      <w:pPr>
        <w:spacing w:line="218" w:lineRule="auto"/>
        <w:ind w:left="3" w:right="2" w:firstLine="5"/>
        <w:rPr>
          <w:rFonts w:ascii="微软雅黑" w:hAnsi="微软雅黑" w:eastAsia="微软雅黑" w:cs="微软雅黑"/>
          <w:sz w:val="20"/>
          <w:szCs w:val="20"/>
        </w:rPr>
      </w:pPr>
      <w:r>
        <w:rPr>
          <w:rFonts w:ascii="微软雅黑" w:hAnsi="微软雅黑" w:eastAsia="微软雅黑" w:cs="微软雅黑"/>
          <w:sz w:val="20"/>
          <w:szCs w:val="20"/>
        </w:rPr>
        <w:t>a</w:t>
      </w:r>
      <w:r>
        <w:rPr>
          <w:rFonts w:ascii="微软雅黑" w:hAnsi="微软雅黑" w:eastAsia="微软雅黑" w:cs="微软雅黑"/>
          <w:spacing w:val="4"/>
          <w:sz w:val="20"/>
          <w:szCs w:val="20"/>
        </w:rPr>
        <w:t>)分红送股：  10 送 2 股转</w:t>
      </w:r>
      <w:r>
        <w:rPr>
          <w:rFonts w:ascii="微软雅黑" w:hAnsi="微软雅黑" w:eastAsia="微软雅黑" w:cs="微软雅黑"/>
          <w:spacing w:val="2"/>
          <w:sz w:val="20"/>
          <w:szCs w:val="20"/>
        </w:rPr>
        <w:t xml:space="preserve"> 1 股派 1.3 元的除权价= (股权登记日的收盘价-每股派现金)÷ (1+每股送红股数+</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每股转增股数</w:t>
      </w:r>
      <w:r>
        <w:rPr>
          <w:rFonts w:ascii="微软雅黑" w:hAnsi="微软雅黑" w:eastAsia="微软雅黑" w:cs="微软雅黑"/>
          <w:spacing w:val="3"/>
          <w:sz w:val="20"/>
          <w:szCs w:val="20"/>
        </w:rPr>
        <w:t>)</w:t>
      </w:r>
      <w:r>
        <w:rPr>
          <w:rFonts w:ascii="微软雅黑" w:hAnsi="微软雅黑" w:eastAsia="微软雅黑" w:cs="微软雅黑"/>
          <w:spacing w:val="2"/>
          <w:sz w:val="20"/>
          <w:szCs w:val="20"/>
        </w:rPr>
        <w:t>= (95.42-0. 13)/(1+0.2+0.1)=73.3 元</w:t>
      </w:r>
    </w:p>
    <w:p w14:paraId="0F6E376E">
      <w:pPr>
        <w:spacing w:before="1" w:line="198" w:lineRule="auto"/>
        <w:ind w:left="4"/>
        <w:rPr>
          <w:rFonts w:ascii="微软雅黑" w:hAnsi="微软雅黑" w:eastAsia="微软雅黑" w:cs="微软雅黑"/>
          <w:sz w:val="20"/>
          <w:szCs w:val="20"/>
        </w:rPr>
      </w:pPr>
      <w:r>
        <w:rPr>
          <w:rFonts w:ascii="微软雅黑" w:hAnsi="微软雅黑" w:eastAsia="微软雅黑" w:cs="微软雅黑"/>
          <w:sz w:val="20"/>
          <w:szCs w:val="20"/>
        </w:rPr>
        <w:t>b</w:t>
      </w:r>
      <w:r>
        <w:rPr>
          <w:rFonts w:ascii="微软雅黑" w:hAnsi="微软雅黑" w:eastAsia="微软雅黑" w:cs="微软雅黑"/>
          <w:spacing w:val="6"/>
          <w:sz w:val="20"/>
          <w:szCs w:val="20"/>
        </w:rPr>
        <w:t>)配股：  配股除权价＝ (股权登记日收盘价+配股比例×配股价)/(1+配股比例)</w:t>
      </w:r>
      <w:r>
        <w:rPr>
          <w:rFonts w:ascii="微软雅黑" w:hAnsi="微软雅黑" w:eastAsia="微软雅黑" w:cs="微软雅黑"/>
          <w:spacing w:val="1"/>
          <w:sz w:val="20"/>
          <w:szCs w:val="20"/>
        </w:rPr>
        <w:t>。</w:t>
      </w:r>
    </w:p>
    <w:p w14:paraId="5868AA14">
      <w:pPr>
        <w:spacing w:before="27" w:line="199" w:lineRule="auto"/>
        <w:ind w:left="12"/>
        <w:rPr>
          <w:rFonts w:ascii="微软雅黑" w:hAnsi="微软雅黑" w:eastAsia="微软雅黑" w:cs="微软雅黑"/>
          <w:sz w:val="20"/>
          <w:szCs w:val="20"/>
        </w:rPr>
      </w:pPr>
      <w:r>
        <w:rPr>
          <w:rFonts w:ascii="微软雅黑" w:hAnsi="微软雅黑" w:eastAsia="微软雅黑" w:cs="微软雅黑"/>
          <w:sz w:val="20"/>
          <w:szCs w:val="20"/>
        </w:rPr>
        <w:t>d</w:t>
      </w:r>
      <w:r>
        <w:rPr>
          <w:rFonts w:ascii="微软雅黑" w:hAnsi="微软雅黑" w:eastAsia="微软雅黑" w:cs="微软雅黑"/>
          <w:spacing w:val="2"/>
          <w:sz w:val="20"/>
          <w:szCs w:val="20"/>
        </w:rPr>
        <w:t xml:space="preserve">)除权价：    (除权前一 日收盘价+配股价 </w:t>
      </w:r>
      <w:r>
        <w:rPr>
          <w:rFonts w:ascii="微软雅黑" w:hAnsi="微软雅黑" w:eastAsia="微软雅黑" w:cs="微软雅黑"/>
          <w:sz w:val="20"/>
          <w:szCs w:val="20"/>
        </w:rPr>
        <w:t>X</w:t>
      </w:r>
      <w:r>
        <w:rPr>
          <w:rFonts w:ascii="微软雅黑" w:hAnsi="微软雅黑" w:eastAsia="微软雅黑" w:cs="微软雅黑"/>
          <w:spacing w:val="2"/>
          <w:sz w:val="20"/>
          <w:szCs w:val="20"/>
        </w:rPr>
        <w:t xml:space="preserve"> 配股比率</w:t>
      </w:r>
      <w:r>
        <w:rPr>
          <w:rFonts w:ascii="微软雅黑" w:hAnsi="微软雅黑" w:eastAsia="微软雅黑" w:cs="微软雅黑"/>
          <w:spacing w:val="1"/>
          <w:sz w:val="20"/>
          <w:szCs w:val="20"/>
        </w:rPr>
        <w:t>－每股派息)  /  (1+配股比率+送股比率)</w:t>
      </w:r>
    </w:p>
    <w:p w14:paraId="199F8740">
      <w:pPr>
        <w:spacing w:line="252" w:lineRule="auto"/>
        <w:rPr>
          <w:rFonts w:ascii="Arial"/>
          <w:sz w:val="21"/>
        </w:rPr>
      </w:pPr>
    </w:p>
    <w:p w14:paraId="035BAF83">
      <w:pPr>
        <w:spacing w:before="86" w:line="204" w:lineRule="auto"/>
        <w:ind w:left="4"/>
        <w:rPr>
          <w:rFonts w:ascii="微软雅黑" w:hAnsi="微软雅黑" w:eastAsia="微软雅黑" w:cs="微软雅黑"/>
          <w:sz w:val="20"/>
          <w:szCs w:val="20"/>
        </w:rPr>
      </w:pPr>
      <w:r>
        <w:rPr>
          <w:rFonts w:ascii="微软雅黑" w:hAnsi="微软雅黑" w:eastAsia="微软雅黑" w:cs="微软雅黑"/>
          <w:spacing w:val="8"/>
          <w:sz w:val="20"/>
          <w:szCs w:val="20"/>
        </w:rPr>
        <w:t>相</w:t>
      </w:r>
      <w:r>
        <w:rPr>
          <w:rFonts w:ascii="微软雅黑" w:hAnsi="微软雅黑" w:eastAsia="微软雅黑" w:cs="微软雅黑"/>
          <w:spacing w:val="6"/>
          <w:sz w:val="20"/>
          <w:szCs w:val="20"/>
        </w:rPr>
        <w:t>关代码：</w:t>
      </w:r>
    </w:p>
    <w:p w14:paraId="0AD2D4BE">
      <w:pPr>
        <w:spacing w:before="19" w:line="204" w:lineRule="auto"/>
        <w:ind w:left="847"/>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//派息</w:t>
      </w:r>
    </w:p>
    <w:p w14:paraId="5F5C5B25">
      <w:pPr>
        <w:spacing w:before="21" w:line="199" w:lineRule="auto"/>
        <w:ind w:left="95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5"/>
          <w:sz w:val="20"/>
          <w:szCs w:val="20"/>
        </w:rPr>
        <w:t>(</w:t>
      </w:r>
      <w:r>
        <w:rPr>
          <w:rFonts w:ascii="微软雅黑" w:hAnsi="微软雅黑" w:eastAsia="微软雅黑" w:cs="微软雅黑"/>
          <w:sz w:val="20"/>
          <w:szCs w:val="20"/>
        </w:rPr>
        <w:t>sXDXR</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 xml:space="preserve">] [4] &lt;&gt;  </w:t>
      </w: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4"/>
          <w:sz w:val="20"/>
          <w:szCs w:val="20"/>
        </w:rPr>
        <w:t>)</w:t>
      </w:r>
    </w:p>
    <w:p w14:paraId="097F672A">
      <w:pPr>
        <w:spacing w:before="27" w:line="199" w:lineRule="auto"/>
        <w:ind w:left="97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DE60F6A">
      <w:pPr>
        <w:spacing w:before="28" w:line="188" w:lineRule="auto"/>
        <w:ind w:left="1173"/>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5"/>
          <w:sz w:val="20"/>
          <w:szCs w:val="20"/>
        </w:rPr>
        <w:t>_</w:t>
      </w:r>
      <w:r>
        <w:rPr>
          <w:rFonts w:ascii="微软雅黑" w:hAnsi="微软雅黑" w:eastAsia="微软雅黑" w:cs="微软雅黑"/>
          <w:sz w:val="20"/>
          <w:szCs w:val="20"/>
        </w:rPr>
        <w:t>profit</w:t>
      </w:r>
      <w:r>
        <w:rPr>
          <w:rFonts w:ascii="微软雅黑" w:hAnsi="微软雅黑" w:eastAsia="微软雅黑" w:cs="微软雅黑"/>
          <w:spacing w:val="5"/>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 [4] ;</w:t>
      </w:r>
    </w:p>
    <w:p w14:paraId="5C5982A2">
      <w:pPr>
        <w:spacing w:before="43" w:line="199" w:lineRule="auto"/>
        <w:ind w:left="94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32BDD51">
      <w:pPr>
        <w:spacing w:before="28" w:line="204" w:lineRule="auto"/>
        <w:ind w:left="940"/>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//送股</w:t>
      </w:r>
    </w:p>
    <w:p w14:paraId="2805623B">
      <w:pPr>
        <w:spacing w:before="20" w:line="199" w:lineRule="auto"/>
        <w:ind w:left="95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8"/>
          <w:sz w:val="20"/>
          <w:szCs w:val="20"/>
        </w:rPr>
        <w:t>(</w:t>
      </w:r>
      <w:r>
        <w:rPr>
          <w:rFonts w:ascii="微软雅黑" w:hAnsi="微软雅黑" w:eastAsia="微软雅黑" w:cs="微软雅黑"/>
          <w:sz w:val="20"/>
          <w:szCs w:val="20"/>
        </w:rPr>
        <w:t>sXDXR</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4"/>
          <w:sz w:val="20"/>
          <w:szCs w:val="20"/>
        </w:rPr>
        <w:t xml:space="preserve">] [1] &lt;&gt;  </w:t>
      </w: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4"/>
          <w:sz w:val="20"/>
          <w:szCs w:val="20"/>
        </w:rPr>
        <w:t>)</w:t>
      </w:r>
    </w:p>
    <w:p w14:paraId="34E6DE07">
      <w:pPr>
        <w:spacing w:before="27" w:line="199" w:lineRule="auto"/>
        <w:ind w:left="97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591CFCD5">
      <w:pPr>
        <w:spacing w:before="27" w:line="199" w:lineRule="auto"/>
        <w:ind w:left="1173"/>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8"/>
          <w:sz w:val="20"/>
          <w:szCs w:val="20"/>
        </w:rPr>
        <w:t>_</w:t>
      </w:r>
      <w:r>
        <w:rPr>
          <w:rFonts w:ascii="微软雅黑" w:hAnsi="微软雅黑" w:eastAsia="微软雅黑" w:cs="微软雅黑"/>
          <w:sz w:val="20"/>
          <w:szCs w:val="20"/>
        </w:rPr>
        <w:t>scrip</w:t>
      </w:r>
      <w:r>
        <w:rPr>
          <w:rFonts w:ascii="微软雅黑" w:hAnsi="微软雅黑" w:eastAsia="微软雅黑" w:cs="微软雅黑"/>
          <w:spacing w:val="7"/>
          <w:sz w:val="20"/>
          <w:szCs w:val="20"/>
        </w:rPr>
        <w:t>_</w:t>
      </w:r>
      <w:r>
        <w:rPr>
          <w:rFonts w:ascii="微软雅黑" w:hAnsi="微软雅黑" w:eastAsia="微软雅黑" w:cs="微软雅黑"/>
          <w:sz w:val="20"/>
          <w:szCs w:val="20"/>
        </w:rPr>
        <w:t>issue</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7"/>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0</w:t>
      </w:r>
      <w:r>
        <w:rPr>
          <w:rFonts w:ascii="微软雅黑" w:hAnsi="微软雅黑" w:eastAsia="微软雅黑" w:cs="微软雅黑"/>
          <w:color w:val="FF00FF"/>
          <w:spacing w:val="7"/>
          <w:sz w:val="20"/>
          <w:szCs w:val="20"/>
        </w:rPr>
        <w:t>] [1] ;</w:t>
      </w:r>
    </w:p>
    <w:p w14:paraId="2C593D73">
      <w:pPr>
        <w:spacing w:before="28" w:line="199" w:lineRule="auto"/>
        <w:ind w:left="94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4016089">
      <w:pPr>
        <w:spacing w:before="28" w:line="204" w:lineRule="auto"/>
        <w:ind w:left="940"/>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//配股</w:t>
      </w:r>
    </w:p>
    <w:p w14:paraId="4A2A035B">
      <w:pPr>
        <w:spacing w:before="20" w:line="199" w:lineRule="auto"/>
        <w:ind w:left="95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spacing w:val="-1"/>
          <w:sz w:val="20"/>
          <w:szCs w:val="20"/>
        </w:rPr>
        <w:t>sXDXR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xml:space="preserve">] [2] &lt;&gt;  </w:t>
      </w:r>
      <w:r>
        <w:rPr>
          <w:rFonts w:ascii="微软雅黑" w:hAnsi="微软雅黑" w:eastAsia="微软雅黑" w:cs="微软雅黑"/>
          <w:color w:val="0000FF"/>
          <w:spacing w:val="-1"/>
          <w:sz w:val="20"/>
          <w:szCs w:val="20"/>
        </w:rPr>
        <w:t>InvalidNumeric An</w:t>
      </w:r>
      <w:r>
        <w:rPr>
          <w:rFonts w:ascii="微软雅黑" w:hAnsi="微软雅黑" w:eastAsia="微软雅黑" w:cs="微软雅黑"/>
          <w:color w:val="0000FF"/>
          <w:sz w:val="20"/>
          <w:szCs w:val="20"/>
        </w:rPr>
        <w:t>d</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r>
        <w:rPr>
          <w:rFonts w:ascii="微软雅黑" w:hAnsi="微软雅黑" w:eastAsia="微软雅黑" w:cs="微软雅黑"/>
          <w:color w:val="FF0000"/>
          <w:spacing w:val="-1"/>
          <w:sz w:val="20"/>
          <w:szCs w:val="20"/>
        </w:rPr>
        <w:t>3</w:t>
      </w:r>
      <w:r>
        <w:rPr>
          <w:rFonts w:ascii="微软雅黑" w:hAnsi="微软雅黑" w:eastAsia="微软雅黑" w:cs="微软雅黑"/>
          <w:color w:val="FF00FF"/>
          <w:spacing w:val="-1"/>
          <w:sz w:val="20"/>
          <w:szCs w:val="20"/>
        </w:rPr>
        <w:t xml:space="preserve">] &lt;&gt;  </w:t>
      </w: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1"/>
          <w:sz w:val="20"/>
          <w:szCs w:val="20"/>
        </w:rPr>
        <w:t>)</w:t>
      </w:r>
    </w:p>
    <w:p w14:paraId="2D3A6CC7">
      <w:pPr>
        <w:spacing w:before="27" w:line="199" w:lineRule="auto"/>
        <w:ind w:left="97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2033DA4">
      <w:pPr>
        <w:spacing w:before="28" w:line="199" w:lineRule="auto"/>
        <w:ind w:left="1173"/>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4"/>
          <w:sz w:val="20"/>
          <w:szCs w:val="20"/>
        </w:rPr>
        <w:t>_</w:t>
      </w:r>
      <w:r>
        <w:rPr>
          <w:rFonts w:ascii="微软雅黑" w:hAnsi="微软雅黑" w:eastAsia="微软雅黑" w:cs="微软雅黑"/>
          <w:sz w:val="20"/>
          <w:szCs w:val="20"/>
        </w:rPr>
        <w:t>ration</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pacing w:val="2"/>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w:t>
      </w:r>
      <w:r>
        <w:rPr>
          <w:rFonts w:ascii="微软雅黑" w:hAnsi="微软雅黑" w:eastAsia="微软雅黑" w:cs="微软雅黑"/>
          <w:color w:val="FF0000"/>
          <w:spacing w:val="2"/>
          <w:sz w:val="20"/>
          <w:szCs w:val="20"/>
        </w:rPr>
        <w:t>2</w:t>
      </w:r>
      <w:r>
        <w:rPr>
          <w:rFonts w:ascii="微软雅黑" w:hAnsi="微软雅黑" w:eastAsia="微软雅黑" w:cs="微软雅黑"/>
          <w:color w:val="FF00FF"/>
          <w:spacing w:val="2"/>
          <w:sz w:val="20"/>
          <w:szCs w:val="20"/>
        </w:rPr>
        <w:t>] ;</w:t>
      </w:r>
    </w:p>
    <w:p w14:paraId="46F76D80">
      <w:pPr>
        <w:spacing w:before="27" w:line="188" w:lineRule="auto"/>
        <w:ind w:left="1173"/>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2"/>
          <w:sz w:val="20"/>
          <w:szCs w:val="20"/>
        </w:rPr>
        <w:t>_</w:t>
      </w:r>
      <w:r>
        <w:rPr>
          <w:rFonts w:ascii="微软雅黑" w:hAnsi="微软雅黑" w:eastAsia="微软雅黑" w:cs="微软雅黑"/>
          <w:sz w:val="20"/>
          <w:szCs w:val="20"/>
        </w:rPr>
        <w:t>price</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1"/>
          <w:sz w:val="20"/>
          <w:szCs w:val="20"/>
        </w:rPr>
        <w:t>] [</w:t>
      </w:r>
      <w:r>
        <w:rPr>
          <w:rFonts w:ascii="微软雅黑" w:hAnsi="微软雅黑" w:eastAsia="微软雅黑" w:cs="微软雅黑"/>
          <w:color w:val="FF0000"/>
          <w:spacing w:val="1"/>
          <w:sz w:val="20"/>
          <w:szCs w:val="20"/>
        </w:rPr>
        <w:t>3</w:t>
      </w:r>
      <w:r>
        <w:rPr>
          <w:rFonts w:ascii="微软雅黑" w:hAnsi="微软雅黑" w:eastAsia="微软雅黑" w:cs="微软雅黑"/>
          <w:color w:val="FF00FF"/>
          <w:spacing w:val="1"/>
          <w:sz w:val="20"/>
          <w:szCs w:val="20"/>
        </w:rPr>
        <w:t>] ;</w:t>
      </w:r>
    </w:p>
    <w:p w14:paraId="302D5BEC">
      <w:pPr>
        <w:spacing w:before="43" w:line="199" w:lineRule="auto"/>
        <w:ind w:left="94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7DAAEF66">
      <w:pPr>
        <w:spacing w:before="29" w:line="203" w:lineRule="auto"/>
        <w:ind w:left="940"/>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/计算除权价</w:t>
      </w:r>
    </w:p>
    <w:p w14:paraId="5CE8C804">
      <w:pPr>
        <w:spacing w:before="21" w:line="188" w:lineRule="auto"/>
        <w:jc w:val="right"/>
        <w:rPr>
          <w:rFonts w:ascii="微软雅黑" w:hAnsi="微软雅黑" w:eastAsia="微软雅黑" w:cs="微软雅黑"/>
          <w:sz w:val="20"/>
          <w:szCs w:val="20"/>
        </w:rPr>
      </w:pPr>
      <w:r>
        <w:rPr>
          <w:rFonts w:ascii="微软雅黑" w:hAnsi="微软雅黑" w:eastAsia="微软雅黑" w:cs="微软雅黑"/>
          <w:sz w:val="20"/>
          <w:szCs w:val="20"/>
        </w:rPr>
        <w:t>sRolloverPrice</w:t>
      </w:r>
      <w:r>
        <w:rPr>
          <w:rFonts w:ascii="微软雅黑" w:hAnsi="微软雅黑" w:eastAsia="微软雅黑" w:cs="微软雅黑"/>
          <w:spacing w:val="14"/>
          <w:sz w:val="20"/>
          <w:szCs w:val="20"/>
        </w:rPr>
        <w:t xml:space="preserve"> </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12"/>
          <w:sz w:val="20"/>
          <w:szCs w:val="20"/>
        </w:rPr>
        <w:t>=  (</w:t>
      </w:r>
      <w:r>
        <w:rPr>
          <w:rFonts w:ascii="微软雅黑" w:hAnsi="微软雅黑" w:eastAsia="微软雅黑" w:cs="微软雅黑"/>
          <w:sz w:val="20"/>
          <w:szCs w:val="20"/>
        </w:rPr>
        <w:t>sXDXR</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0</w:t>
      </w:r>
      <w:r>
        <w:rPr>
          <w:rFonts w:ascii="微软雅黑" w:hAnsi="微软雅黑" w:eastAsia="微软雅黑" w:cs="微软雅黑"/>
          <w:color w:val="FF00FF"/>
          <w:spacing w:val="12"/>
          <w:sz w:val="20"/>
          <w:szCs w:val="20"/>
        </w:rPr>
        <w:t>] [</w:t>
      </w:r>
      <w:r>
        <w:rPr>
          <w:rFonts w:ascii="微软雅黑" w:hAnsi="微软雅黑" w:eastAsia="微软雅黑" w:cs="微软雅黑"/>
          <w:color w:val="FF0000"/>
          <w:spacing w:val="12"/>
          <w:sz w:val="20"/>
          <w:szCs w:val="20"/>
        </w:rPr>
        <w:t>5</w:t>
      </w:r>
      <w:r>
        <w:rPr>
          <w:rFonts w:ascii="微软雅黑" w:hAnsi="微软雅黑" w:eastAsia="微软雅黑" w:cs="微软雅黑"/>
          <w:color w:val="FF00FF"/>
          <w:spacing w:val="12"/>
          <w:sz w:val="20"/>
          <w:szCs w:val="20"/>
        </w:rPr>
        <w:t xml:space="preserve">]  +  </w:t>
      </w:r>
      <w:r>
        <w:rPr>
          <w:rFonts w:ascii="微软雅黑" w:hAnsi="微软雅黑" w:eastAsia="微软雅黑" w:cs="微软雅黑"/>
          <w:sz w:val="20"/>
          <w:szCs w:val="20"/>
        </w:rPr>
        <w:t>xdxr</w:t>
      </w:r>
      <w:r>
        <w:rPr>
          <w:rFonts w:ascii="微软雅黑" w:hAnsi="微软雅黑" w:eastAsia="微软雅黑" w:cs="微软雅黑"/>
          <w:spacing w:val="12"/>
          <w:sz w:val="20"/>
          <w:szCs w:val="20"/>
        </w:rPr>
        <w:t>_</w:t>
      </w:r>
      <w:r>
        <w:rPr>
          <w:rFonts w:ascii="微软雅黑" w:hAnsi="微软雅黑" w:eastAsia="微软雅黑" w:cs="微软雅黑"/>
          <w:sz w:val="20"/>
          <w:szCs w:val="20"/>
        </w:rPr>
        <w:t>price</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sz w:val="20"/>
          <w:szCs w:val="20"/>
        </w:rPr>
        <w:t>xdxr</w:t>
      </w:r>
      <w:r>
        <w:rPr>
          <w:rFonts w:ascii="微软雅黑" w:hAnsi="微软雅黑" w:eastAsia="微软雅黑" w:cs="微软雅黑"/>
          <w:spacing w:val="12"/>
          <w:sz w:val="20"/>
          <w:szCs w:val="20"/>
        </w:rPr>
        <w:t>_</w:t>
      </w:r>
      <w:r>
        <w:rPr>
          <w:rFonts w:ascii="微软雅黑" w:hAnsi="微软雅黑" w:eastAsia="微软雅黑" w:cs="微软雅黑"/>
          <w:sz w:val="20"/>
          <w:szCs w:val="20"/>
        </w:rPr>
        <w:t>ration</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sz w:val="20"/>
          <w:szCs w:val="20"/>
        </w:rPr>
        <w:t>xdxr</w:t>
      </w:r>
      <w:r>
        <w:rPr>
          <w:rFonts w:ascii="微软雅黑" w:hAnsi="微软雅黑" w:eastAsia="微软雅黑" w:cs="微软雅黑"/>
          <w:spacing w:val="12"/>
          <w:sz w:val="20"/>
          <w:szCs w:val="20"/>
        </w:rPr>
        <w:t>_</w:t>
      </w:r>
      <w:r>
        <w:rPr>
          <w:rFonts w:ascii="微软雅黑" w:hAnsi="微软雅黑" w:eastAsia="微软雅黑" w:cs="微软雅黑"/>
          <w:sz w:val="20"/>
          <w:szCs w:val="20"/>
        </w:rPr>
        <w:t>profit</w:t>
      </w:r>
      <w:r>
        <w:rPr>
          <w:rFonts w:ascii="微软雅黑" w:hAnsi="微软雅黑" w:eastAsia="微软雅黑" w:cs="微软雅黑"/>
          <w:color w:val="FF00FF"/>
          <w:spacing w:val="12"/>
          <w:sz w:val="20"/>
          <w:szCs w:val="20"/>
        </w:rPr>
        <w:t>)  /  (</w:t>
      </w:r>
      <w:r>
        <w:rPr>
          <w:rFonts w:ascii="微软雅黑" w:hAnsi="微软雅黑" w:eastAsia="微软雅黑" w:cs="微软雅黑"/>
          <w:color w:val="FF0000"/>
          <w:spacing w:val="12"/>
          <w:sz w:val="20"/>
          <w:szCs w:val="20"/>
        </w:rPr>
        <w:t xml:space="preserve">1  </w:t>
      </w:r>
      <w:r>
        <w:rPr>
          <w:rFonts w:ascii="微软雅黑" w:hAnsi="微软雅黑" w:eastAsia="微软雅黑" w:cs="微软雅黑"/>
          <w:color w:val="FF00FF"/>
          <w:spacing w:val="12"/>
          <w:sz w:val="20"/>
          <w:szCs w:val="20"/>
        </w:rPr>
        <w:t>+</w:t>
      </w:r>
    </w:p>
    <w:p w14:paraId="3091D3B6">
      <w:pPr>
        <w:spacing w:before="43" w:line="199" w:lineRule="auto"/>
        <w:ind w:left="7"/>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41"/>
          <w:sz w:val="20"/>
          <w:szCs w:val="20"/>
        </w:rPr>
        <w:t>_</w:t>
      </w:r>
      <w:r>
        <w:rPr>
          <w:rFonts w:ascii="微软雅黑" w:hAnsi="微软雅黑" w:eastAsia="微软雅黑" w:cs="微软雅黑"/>
          <w:sz w:val="20"/>
          <w:szCs w:val="20"/>
        </w:rPr>
        <w:t>ration</w:t>
      </w:r>
      <w:r>
        <w:rPr>
          <w:rFonts w:ascii="微软雅黑" w:hAnsi="微软雅黑" w:eastAsia="微软雅黑" w:cs="微软雅黑"/>
          <w:spacing w:val="37"/>
          <w:sz w:val="20"/>
          <w:szCs w:val="20"/>
        </w:rPr>
        <w:t xml:space="preserve"> </w:t>
      </w:r>
      <w:r>
        <w:rPr>
          <w:rFonts w:ascii="微软雅黑" w:hAnsi="微软雅黑" w:eastAsia="微软雅黑" w:cs="微软雅黑"/>
          <w:color w:val="FF00FF"/>
          <w:spacing w:val="37"/>
          <w:sz w:val="20"/>
          <w:szCs w:val="20"/>
        </w:rPr>
        <w:t xml:space="preserve">+ </w:t>
      </w:r>
      <w:r>
        <w:rPr>
          <w:rFonts w:ascii="微软雅黑" w:hAnsi="微软雅黑" w:eastAsia="微软雅黑" w:cs="微软雅黑"/>
          <w:sz w:val="20"/>
          <w:szCs w:val="20"/>
        </w:rPr>
        <w:t>xdxr</w:t>
      </w:r>
      <w:r>
        <w:rPr>
          <w:rFonts w:ascii="微软雅黑" w:hAnsi="微软雅黑" w:eastAsia="微软雅黑" w:cs="微软雅黑"/>
          <w:spacing w:val="37"/>
          <w:sz w:val="20"/>
          <w:szCs w:val="20"/>
        </w:rPr>
        <w:t>_</w:t>
      </w:r>
      <w:r>
        <w:rPr>
          <w:rFonts w:ascii="微软雅黑" w:hAnsi="微软雅黑" w:eastAsia="微软雅黑" w:cs="微软雅黑"/>
          <w:sz w:val="20"/>
          <w:szCs w:val="20"/>
        </w:rPr>
        <w:t>scrip</w:t>
      </w:r>
      <w:r>
        <w:rPr>
          <w:rFonts w:ascii="微软雅黑" w:hAnsi="微软雅黑" w:eastAsia="微软雅黑" w:cs="微软雅黑"/>
          <w:spacing w:val="37"/>
          <w:sz w:val="20"/>
          <w:szCs w:val="20"/>
        </w:rPr>
        <w:t>_</w:t>
      </w:r>
      <w:r>
        <w:rPr>
          <w:rFonts w:ascii="微软雅黑" w:hAnsi="微软雅黑" w:eastAsia="微软雅黑" w:cs="微软雅黑"/>
          <w:sz w:val="20"/>
          <w:szCs w:val="20"/>
        </w:rPr>
        <w:t>issue</w:t>
      </w:r>
      <w:r>
        <w:rPr>
          <w:rFonts w:ascii="微软雅黑" w:hAnsi="微软雅黑" w:eastAsia="微软雅黑" w:cs="微软雅黑"/>
          <w:color w:val="FF00FF"/>
          <w:spacing w:val="37"/>
          <w:sz w:val="20"/>
          <w:szCs w:val="20"/>
        </w:rPr>
        <w:t>) ;</w:t>
      </w:r>
    </w:p>
    <w:p w14:paraId="054C0A31">
      <w:pPr>
        <w:spacing w:before="27" w:line="203" w:lineRule="auto"/>
        <w:ind w:left="940"/>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/除权系数</w:t>
      </w:r>
    </w:p>
    <w:p w14:paraId="1287640B">
      <w:pPr>
        <w:spacing w:before="23" w:line="187" w:lineRule="auto"/>
        <w:ind w:left="936"/>
        <w:rPr>
          <w:rFonts w:ascii="微软雅黑" w:hAnsi="微软雅黑" w:eastAsia="微软雅黑" w:cs="微软雅黑"/>
          <w:sz w:val="20"/>
          <w:szCs w:val="20"/>
        </w:rPr>
      </w:pPr>
      <w:r>
        <w:rPr>
          <w:rFonts w:ascii="微软雅黑" w:hAnsi="微软雅黑" w:eastAsia="微软雅黑" w:cs="微软雅黑"/>
          <w:sz w:val="20"/>
          <w:szCs w:val="20"/>
        </w:rPr>
        <w:t>myRollover</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rClose</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sRolloverPrice</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4"/>
          <w:sz w:val="20"/>
          <w:szCs w:val="20"/>
        </w:rPr>
        <w:t>;</w:t>
      </w:r>
    </w:p>
    <w:p w14:paraId="19ECA133">
      <w:pPr>
        <w:spacing w:line="323" w:lineRule="auto"/>
        <w:rPr>
          <w:rFonts w:ascii="Arial"/>
          <w:sz w:val="21"/>
        </w:rPr>
      </w:pPr>
    </w:p>
    <w:p w14:paraId="7090E8AB">
      <w:pPr>
        <w:spacing w:before="86" w:line="203" w:lineRule="auto"/>
        <w:ind w:left="10"/>
        <w:outlineLvl w:val="2"/>
        <w:rPr>
          <w:rFonts w:ascii="微软雅黑" w:hAnsi="微软雅黑" w:eastAsia="微软雅黑" w:cs="微软雅黑"/>
          <w:sz w:val="20"/>
          <w:szCs w:val="20"/>
        </w:rPr>
      </w:pPr>
      <w:r>
        <w:rPr>
          <w:rFonts w:ascii="微软雅黑" w:hAnsi="微软雅黑" w:eastAsia="微软雅黑" w:cs="微软雅黑"/>
          <w:spacing w:val="19"/>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11"/>
          <w:sz w:val="20"/>
          <w:szCs w:val="20"/>
        </w:rPr>
        <w:t xml:space="preserve">   </w:t>
      </w:r>
      <w:r>
        <w:rPr>
          <w:rFonts w:ascii="微软雅黑" w:hAnsi="微软雅黑" w:eastAsia="微软雅黑" w:cs="微软雅黑"/>
          <w:spacing w:val="11"/>
          <w:sz w:val="20"/>
          <w:szCs w:val="20"/>
          <w14:textOutline w14:w="3795" w14:cap="sq" w14:cmpd="sng">
            <w14:solidFill>
              <w14:srgbClr w14:val="000000"/>
            </w14:solidFill>
            <w14:prstDash w14:val="solid"/>
            <w14:bevel/>
          </w14:textOutline>
        </w:rPr>
        <w:t>计算连续合约的价格</w:t>
      </w:r>
    </w:p>
    <w:p w14:paraId="04ECB760">
      <w:pPr>
        <w:spacing w:line="312" w:lineRule="auto"/>
        <w:rPr>
          <w:rFonts w:ascii="Arial"/>
          <w:sz w:val="21"/>
        </w:rPr>
      </w:pPr>
    </w:p>
    <w:p w14:paraId="663BF9B9">
      <w:pPr>
        <w:spacing w:before="86" w:line="203" w:lineRule="auto"/>
        <w:rPr>
          <w:rFonts w:ascii="微软雅黑" w:hAnsi="微软雅黑" w:eastAsia="微软雅黑" w:cs="微软雅黑"/>
          <w:sz w:val="20"/>
          <w:szCs w:val="20"/>
        </w:rPr>
      </w:pPr>
      <w:r>
        <w:rPr>
          <w:rFonts w:ascii="微软雅黑" w:hAnsi="微软雅黑" w:eastAsia="微软雅黑" w:cs="微软雅黑"/>
          <w:spacing w:val="10"/>
          <w:sz w:val="20"/>
          <w:szCs w:val="20"/>
        </w:rPr>
        <w:t>有了</w:t>
      </w:r>
      <w:r>
        <w:rPr>
          <w:rFonts w:ascii="微软雅黑" w:hAnsi="微软雅黑" w:eastAsia="微软雅黑" w:cs="微软雅黑"/>
          <w:spacing w:val="5"/>
          <w:sz w:val="20"/>
          <w:szCs w:val="20"/>
        </w:rPr>
        <w:t>连续合约和真实价格的折算系数，  连续合约的计算就非常简单：</w:t>
      </w:r>
    </w:p>
    <w:p w14:paraId="295B48D9">
      <w:pPr>
        <w:spacing w:line="246" w:lineRule="auto"/>
        <w:rPr>
          <w:rFonts w:ascii="Arial"/>
          <w:sz w:val="21"/>
        </w:rPr>
      </w:pPr>
    </w:p>
    <w:p w14:paraId="0DDC46C6">
      <w:pPr>
        <w:spacing w:before="87" w:line="205" w:lineRule="auto"/>
        <w:ind w:left="8"/>
        <w:rPr>
          <w:rFonts w:ascii="微软雅黑" w:hAnsi="微软雅黑" w:eastAsia="微软雅黑" w:cs="微软雅黑"/>
          <w:sz w:val="20"/>
          <w:szCs w:val="20"/>
        </w:rPr>
      </w:pPr>
      <w:r>
        <w:rPr>
          <w:rFonts w:ascii="微软雅黑" w:hAnsi="微软雅黑" w:eastAsia="微软雅黑" w:cs="微软雅黑"/>
          <w:spacing w:val="6"/>
          <w:sz w:val="20"/>
          <w:szCs w:val="20"/>
        </w:rPr>
        <w:t>代码如下</w:t>
      </w:r>
      <w:r>
        <w:rPr>
          <w:rFonts w:ascii="微软雅黑" w:hAnsi="微软雅黑" w:eastAsia="微软雅黑" w:cs="微软雅黑"/>
          <w:spacing w:val="5"/>
          <w:sz w:val="20"/>
          <w:szCs w:val="20"/>
        </w:rPr>
        <w:t>：</w:t>
      </w:r>
    </w:p>
    <w:p w14:paraId="2A52CD23">
      <w:pPr>
        <w:spacing w:before="20" w:line="187" w:lineRule="auto"/>
        <w:ind w:left="426"/>
        <w:rPr>
          <w:rFonts w:ascii="微软雅黑" w:hAnsi="微软雅黑" w:eastAsia="微软雅黑" w:cs="微软雅黑"/>
          <w:sz w:val="20"/>
          <w:szCs w:val="20"/>
        </w:rPr>
      </w:pPr>
      <w:r>
        <w:rPr>
          <w:rFonts w:ascii="微软雅黑" w:hAnsi="微软雅黑" w:eastAsia="微软雅黑" w:cs="微软雅黑"/>
          <w:spacing w:val="-3"/>
          <w:sz w:val="20"/>
          <w:szCs w:val="20"/>
        </w:rPr>
        <w:t>r</w:t>
      </w:r>
      <w:r>
        <w:rPr>
          <w:rFonts w:ascii="微软雅黑" w:hAnsi="微软雅黑" w:eastAsia="微软雅黑" w:cs="微软雅黑"/>
          <w:spacing w:val="-2"/>
          <w:sz w:val="20"/>
          <w:szCs w:val="20"/>
        </w:rPr>
        <w:t>Open</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Open</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pacing w:val="-2"/>
          <w:sz w:val="20"/>
          <w:szCs w:val="20"/>
        </w:rPr>
        <w:t>myRollover</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4807FF39">
      <w:pPr>
        <w:spacing w:before="44" w:line="187" w:lineRule="auto"/>
        <w:ind w:left="472"/>
        <w:rPr>
          <w:rFonts w:ascii="微软雅黑" w:hAnsi="微软雅黑" w:eastAsia="微软雅黑" w:cs="微软雅黑"/>
          <w:sz w:val="20"/>
          <w:szCs w:val="20"/>
        </w:rPr>
      </w:pPr>
      <w:r>
        <w:rPr>
          <w:rFonts w:ascii="微软雅黑" w:hAnsi="微软雅黑" w:eastAsia="微软雅黑" w:cs="微软雅黑"/>
          <w:sz w:val="20"/>
          <w:szCs w:val="20"/>
        </w:rPr>
        <w:t>rHigh</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sz w:val="20"/>
          <w:szCs w:val="20"/>
        </w:rPr>
        <w:t>myRollover</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8"/>
          <w:sz w:val="20"/>
          <w:szCs w:val="20"/>
        </w:rPr>
        <w:t>;</w:t>
      </w:r>
    </w:p>
    <w:p w14:paraId="77759931">
      <w:pPr>
        <w:spacing w:before="45" w:line="187" w:lineRule="auto"/>
        <w:ind w:left="472"/>
        <w:rPr>
          <w:rFonts w:ascii="微软雅黑" w:hAnsi="微软雅黑" w:eastAsia="微软雅黑" w:cs="微软雅黑"/>
          <w:sz w:val="20"/>
          <w:szCs w:val="20"/>
        </w:rPr>
      </w:pPr>
      <w:r>
        <w:rPr>
          <w:rFonts w:ascii="微软雅黑" w:hAnsi="微软雅黑" w:eastAsia="微软雅黑" w:cs="微软雅黑"/>
          <w:sz w:val="20"/>
          <w:szCs w:val="20"/>
        </w:rPr>
        <w:t>rLow</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 xml:space="preserve">Low </w:t>
      </w:r>
      <w:r>
        <w:rPr>
          <w:rFonts w:ascii="微软雅黑" w:hAnsi="微软雅黑" w:eastAsia="微软雅黑" w:cs="微软雅黑"/>
          <w:color w:val="FF00FF"/>
          <w:sz w:val="20"/>
          <w:szCs w:val="20"/>
        </w:rPr>
        <w:t xml:space="preserve">* </w:t>
      </w:r>
      <w:r>
        <w:rPr>
          <w:rFonts w:ascii="微软雅黑" w:hAnsi="微软雅黑" w:eastAsia="微软雅黑" w:cs="微软雅黑"/>
          <w:sz w:val="20"/>
          <w:szCs w:val="20"/>
        </w:rPr>
        <w:t xml:space="preserve">myRollover </w:t>
      </w:r>
      <w:r>
        <w:rPr>
          <w:rFonts w:ascii="微软雅黑" w:hAnsi="微软雅黑" w:eastAsia="微软雅黑" w:cs="微软雅黑"/>
          <w:color w:val="FF00FF"/>
          <w:sz w:val="20"/>
          <w:szCs w:val="20"/>
        </w:rPr>
        <w:t>;</w:t>
      </w:r>
    </w:p>
    <w:p w14:paraId="46C2BB2E">
      <w:pPr>
        <w:spacing w:before="44" w:line="187" w:lineRule="auto"/>
        <w:ind w:left="472"/>
        <w:rPr>
          <w:rFonts w:ascii="微软雅黑" w:hAnsi="微软雅黑" w:eastAsia="微软雅黑" w:cs="微软雅黑"/>
          <w:sz w:val="20"/>
          <w:szCs w:val="20"/>
        </w:rPr>
      </w:pPr>
      <w:r>
        <w:rPr>
          <w:rFonts w:ascii="微软雅黑" w:hAnsi="微软雅黑" w:eastAsia="微软雅黑" w:cs="微软雅黑"/>
          <w:sz w:val="20"/>
          <w:szCs w:val="20"/>
        </w:rPr>
        <w:t>rClose</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sz w:val="20"/>
          <w:szCs w:val="20"/>
        </w:rPr>
        <w:t>myRollover</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w:t>
      </w:r>
    </w:p>
    <w:p w14:paraId="1E2D0B72">
      <w:pPr>
        <w:spacing w:line="296" w:lineRule="auto"/>
        <w:rPr>
          <w:rFonts w:ascii="Arial"/>
          <w:sz w:val="21"/>
        </w:rPr>
      </w:pPr>
    </w:p>
    <w:p w14:paraId="1E0F85F8">
      <w:pPr>
        <w:spacing w:before="99" w:line="203" w:lineRule="auto"/>
        <w:ind w:left="27"/>
        <w:outlineLvl w:val="2"/>
        <w:rPr>
          <w:rFonts w:ascii="微软雅黑" w:hAnsi="微软雅黑" w:eastAsia="微软雅黑" w:cs="微软雅黑"/>
          <w:sz w:val="23"/>
          <w:szCs w:val="23"/>
        </w:rPr>
      </w:pP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.1.3</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除权换月时刻的持仓如何切换</w:t>
      </w:r>
    </w:p>
    <w:p w14:paraId="047FDB52">
      <w:pPr>
        <w:spacing w:line="284" w:lineRule="auto"/>
        <w:rPr>
          <w:rFonts w:ascii="Arial"/>
          <w:sz w:val="21"/>
        </w:rPr>
      </w:pPr>
    </w:p>
    <w:p w14:paraId="37A3E17F">
      <w:pPr>
        <w:spacing w:before="87" w:line="203" w:lineRule="auto"/>
        <w:ind w:left="3"/>
        <w:rPr>
          <w:rFonts w:ascii="微软雅黑" w:hAnsi="微软雅黑" w:eastAsia="微软雅黑" w:cs="微软雅黑"/>
          <w:sz w:val="20"/>
          <w:szCs w:val="20"/>
        </w:rPr>
      </w:pPr>
      <w:r>
        <w:rPr>
          <w:rFonts w:ascii="微软雅黑" w:hAnsi="微软雅黑" w:eastAsia="微软雅黑" w:cs="微软雅黑"/>
          <w:spacing w:val="4"/>
          <w:sz w:val="20"/>
          <w:szCs w:val="20"/>
        </w:rPr>
        <w:t xml:space="preserve">首先：  发生除权换月后的第一根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开盘进行换仓交易处理。这个时间点最符合实际交易的情形。</w:t>
      </w:r>
    </w:p>
    <w:p w14:paraId="666DE048">
      <w:pPr>
        <w:spacing w:before="22" w:line="203"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其次：  换仓本着换仓前后总市值相等的</w:t>
      </w:r>
      <w:r>
        <w:rPr>
          <w:rFonts w:ascii="微软雅黑" w:hAnsi="微软雅黑" w:eastAsia="微软雅黑" w:cs="微软雅黑"/>
          <w:sz w:val="20"/>
          <w:szCs w:val="20"/>
        </w:rPr>
        <w:t>原则进行。  以期货多头持仓为例，  我们使用了如</w:t>
      </w:r>
    </w:p>
    <w:p w14:paraId="406A8BAC">
      <w:pPr>
        <w:sectPr>
          <w:pgSz w:w="11906" w:h="16839"/>
          <w:pgMar w:top="1431" w:right="1075" w:bottom="400" w:left="1080" w:header="0" w:footer="0" w:gutter="0"/>
          <w:cols w:space="720" w:num="1"/>
        </w:sectPr>
      </w:pPr>
    </w:p>
    <w:p w14:paraId="5D1236BE">
      <w:pPr>
        <w:spacing w:before="60" w:line="203" w:lineRule="auto"/>
        <w:ind w:left="1"/>
        <w:rPr>
          <w:rFonts w:ascii="微软雅黑" w:hAnsi="微软雅黑" w:eastAsia="微软雅黑" w:cs="微软雅黑"/>
          <w:sz w:val="20"/>
          <w:szCs w:val="20"/>
        </w:rPr>
      </w:pPr>
      <w:r>
        <w:rPr>
          <w:rFonts w:ascii="微软雅黑" w:hAnsi="微软雅黑" w:eastAsia="微软雅黑" w:cs="微软雅黑"/>
          <w:spacing w:val="8"/>
          <w:sz w:val="20"/>
          <w:szCs w:val="20"/>
        </w:rPr>
        <w:t>下的交易指令。</w:t>
      </w:r>
    </w:p>
    <w:p w14:paraId="38F87036">
      <w:pPr>
        <w:spacing w:line="246" w:lineRule="auto"/>
        <w:rPr>
          <w:rFonts w:ascii="Arial"/>
          <w:sz w:val="21"/>
        </w:rPr>
      </w:pPr>
    </w:p>
    <w:p w14:paraId="7145D717">
      <w:pPr>
        <w:spacing w:before="86" w:line="199" w:lineRule="auto"/>
        <w:ind w:left="85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0"/>
          <w:sz w:val="20"/>
          <w:szCs w:val="20"/>
        </w:rPr>
        <w:t>)</w:t>
      </w:r>
    </w:p>
    <w:p w14:paraId="7C6E768F">
      <w:pPr>
        <w:spacing w:before="27" w:line="199" w:lineRule="auto"/>
        <w:ind w:left="139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439A77C">
      <w:pPr>
        <w:spacing w:before="27" w:line="199" w:lineRule="auto"/>
        <w:ind w:left="1595"/>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35"/>
          <w:sz w:val="20"/>
          <w:szCs w:val="20"/>
        </w:rPr>
        <w:t>(</w:t>
      </w:r>
      <w:r>
        <w:rPr>
          <w:rFonts w:ascii="微软雅黑" w:hAnsi="微软雅黑" w:eastAsia="微软雅黑" w:cs="微软雅黑"/>
          <w:color w:val="FF0000"/>
          <w:spacing w:val="27"/>
          <w:sz w:val="20"/>
          <w:szCs w:val="20"/>
        </w:rPr>
        <w:t>0</w:t>
      </w:r>
      <w:r>
        <w:rPr>
          <w:rFonts w:ascii="微软雅黑" w:hAnsi="微软雅黑" w:eastAsia="微软雅黑" w:cs="微软雅黑"/>
          <w:color w:val="FF00FF"/>
          <w:spacing w:val="27"/>
          <w:sz w:val="20"/>
          <w:szCs w:val="20"/>
        </w:rPr>
        <w:t xml:space="preserve">,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27"/>
          <w:sz w:val="20"/>
          <w:szCs w:val="20"/>
        </w:rPr>
        <w:t>[</w:t>
      </w:r>
      <w:r>
        <w:rPr>
          <w:rFonts w:ascii="微软雅黑" w:hAnsi="微软雅黑" w:eastAsia="微软雅黑" w:cs="微软雅黑"/>
          <w:color w:val="FF0000"/>
          <w:spacing w:val="27"/>
          <w:sz w:val="20"/>
          <w:szCs w:val="20"/>
        </w:rPr>
        <w:t>0</w:t>
      </w:r>
      <w:r>
        <w:rPr>
          <w:rFonts w:ascii="微软雅黑" w:hAnsi="微软雅黑" w:eastAsia="微软雅黑" w:cs="微软雅黑"/>
          <w:color w:val="FF00FF"/>
          <w:spacing w:val="27"/>
          <w:sz w:val="20"/>
          <w:szCs w:val="20"/>
        </w:rPr>
        <w:t>] [</w:t>
      </w:r>
      <w:r>
        <w:rPr>
          <w:rFonts w:ascii="微软雅黑" w:hAnsi="微软雅黑" w:eastAsia="微软雅黑" w:cs="微软雅黑"/>
          <w:color w:val="FF0000"/>
          <w:spacing w:val="27"/>
          <w:sz w:val="20"/>
          <w:szCs w:val="20"/>
        </w:rPr>
        <w:t>1</w:t>
      </w:r>
      <w:r>
        <w:rPr>
          <w:rFonts w:ascii="微软雅黑" w:hAnsi="微软雅黑" w:eastAsia="微软雅黑" w:cs="微软雅黑"/>
          <w:color w:val="FF00FF"/>
          <w:spacing w:val="27"/>
          <w:sz w:val="20"/>
          <w:szCs w:val="20"/>
        </w:rPr>
        <w:t xml:space="preserve">]),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7"/>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27"/>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27"/>
          <w:sz w:val="20"/>
          <w:szCs w:val="20"/>
        </w:rPr>
        <w:t>) ;</w:t>
      </w:r>
    </w:p>
    <w:p w14:paraId="202AB701">
      <w:pPr>
        <w:spacing w:before="28" w:line="187" w:lineRule="auto"/>
        <w:ind w:left="1589"/>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24"/>
          <w:sz w:val="20"/>
          <w:szCs w:val="20"/>
        </w:rPr>
        <w:t>[</w:t>
      </w:r>
      <w:r>
        <w:rPr>
          <w:rFonts w:ascii="微软雅黑" w:hAnsi="微软雅黑" w:eastAsia="微软雅黑" w:cs="微软雅黑"/>
          <w:color w:val="FF0000"/>
          <w:spacing w:val="24"/>
          <w:sz w:val="20"/>
          <w:szCs w:val="20"/>
        </w:rPr>
        <w:t>0</w:t>
      </w:r>
      <w:r>
        <w:rPr>
          <w:rFonts w:ascii="微软雅黑" w:hAnsi="微软雅黑" w:eastAsia="微软雅黑" w:cs="微软雅黑"/>
          <w:color w:val="FF00FF"/>
          <w:spacing w:val="24"/>
          <w:sz w:val="20"/>
          <w:szCs w:val="20"/>
        </w:rPr>
        <w:t>] [</w:t>
      </w:r>
      <w:r>
        <w:rPr>
          <w:rFonts w:ascii="微软雅黑" w:hAnsi="微软雅黑" w:eastAsia="微软雅黑" w:cs="微软雅黑"/>
          <w:color w:val="FF0000"/>
          <w:spacing w:val="24"/>
          <w:sz w:val="20"/>
          <w:szCs w:val="20"/>
        </w:rPr>
        <w:t>2</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4"/>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24"/>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24"/>
          <w:sz w:val="20"/>
          <w:szCs w:val="20"/>
        </w:rPr>
        <w:t>) ;</w:t>
      </w:r>
    </w:p>
    <w:p w14:paraId="0E371B50">
      <w:pPr>
        <w:spacing w:before="43" w:line="199" w:lineRule="auto"/>
        <w:ind w:left="136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5CF174C">
      <w:pPr>
        <w:spacing w:line="251" w:lineRule="auto"/>
        <w:rPr>
          <w:rFonts w:ascii="Arial"/>
          <w:sz w:val="21"/>
        </w:rPr>
      </w:pPr>
    </w:p>
    <w:p w14:paraId="36178989">
      <w:pPr>
        <w:spacing w:before="87" w:line="206" w:lineRule="auto"/>
        <w:ind w:left="6"/>
        <w:rPr>
          <w:rFonts w:ascii="微软雅黑" w:hAnsi="微软雅黑" w:eastAsia="微软雅黑" w:cs="微软雅黑"/>
          <w:sz w:val="20"/>
          <w:szCs w:val="20"/>
        </w:rPr>
      </w:pPr>
      <w:r>
        <w:rPr>
          <w:rFonts w:ascii="微软雅黑" w:hAnsi="微软雅黑" w:eastAsia="微软雅黑" w:cs="微软雅黑"/>
          <w:spacing w:val="5"/>
          <w:sz w:val="20"/>
          <w:szCs w:val="20"/>
        </w:rPr>
        <w:t>注</w:t>
      </w:r>
      <w:r>
        <w:rPr>
          <w:rFonts w:ascii="微软雅黑" w:hAnsi="微软雅黑" w:eastAsia="微软雅黑" w:cs="微软雅黑"/>
          <w:spacing w:val="3"/>
          <w:sz w:val="20"/>
          <w:szCs w:val="20"/>
        </w:rPr>
        <w:t>意：</w:t>
      </w:r>
    </w:p>
    <w:p w14:paraId="7F5D1FB6">
      <w:pPr>
        <w:spacing w:before="17" w:line="210" w:lineRule="auto"/>
        <w:ind w:left="4" w:firstLine="18"/>
        <w:rPr>
          <w:rFonts w:ascii="微软雅黑" w:hAnsi="微软雅黑" w:eastAsia="微软雅黑" w:cs="微软雅黑"/>
          <w:sz w:val="20"/>
          <w:szCs w:val="20"/>
        </w:rPr>
      </w:pPr>
      <w:r>
        <w:rPr>
          <w:rFonts w:ascii="微软雅黑" w:hAnsi="微软雅黑" w:eastAsia="微软雅黑" w:cs="微软雅黑"/>
          <w:spacing w:val="24"/>
          <w:sz w:val="20"/>
          <w:szCs w:val="20"/>
        </w:rPr>
        <w:t>1)</w:t>
      </w:r>
      <w:r>
        <w:rPr>
          <w:rFonts w:ascii="微软雅黑" w:hAnsi="微软雅黑" w:eastAsia="微软雅黑" w:cs="微软雅黑"/>
          <w:spacing w:val="22"/>
          <w:sz w:val="20"/>
          <w:szCs w:val="20"/>
        </w:rPr>
        <w:t xml:space="preserve"> </w:t>
      </w:r>
      <w:r>
        <w:rPr>
          <w:rFonts w:ascii="微软雅黑" w:hAnsi="微软雅黑" w:eastAsia="微软雅黑" w:cs="微软雅黑"/>
          <w:spacing w:val="12"/>
          <w:sz w:val="20"/>
          <w:szCs w:val="20"/>
        </w:rPr>
        <w:t xml:space="preserve">对于交易信号产生的这根 </w:t>
      </w:r>
      <w:r>
        <w:rPr>
          <w:rFonts w:ascii="微软雅黑" w:hAnsi="微软雅黑" w:eastAsia="微软雅黑" w:cs="微软雅黑"/>
          <w:sz w:val="20"/>
          <w:szCs w:val="20"/>
        </w:rPr>
        <w:t>bar</w:t>
      </w:r>
      <w:r>
        <w:rPr>
          <w:rFonts w:ascii="微软雅黑" w:hAnsi="微软雅黑" w:eastAsia="微软雅黑" w:cs="微软雅黑"/>
          <w:spacing w:val="12"/>
          <w:sz w:val="20"/>
          <w:szCs w:val="20"/>
        </w:rPr>
        <w:t xml:space="preserve">，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12"/>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0</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r>
        <w:rPr>
          <w:rFonts w:ascii="微软雅黑" w:hAnsi="微软雅黑" w:eastAsia="微软雅黑" w:cs="微软雅黑"/>
          <w:spacing w:val="12"/>
          <w:sz w:val="20"/>
          <w:szCs w:val="20"/>
        </w:rPr>
        <w:t xml:space="preserve">和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12"/>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0</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2</w:t>
      </w:r>
      <w:r>
        <w:rPr>
          <w:rFonts w:ascii="微软雅黑" w:hAnsi="微软雅黑" w:eastAsia="微软雅黑" w:cs="微软雅黑"/>
          <w:color w:val="FF00FF"/>
          <w:spacing w:val="12"/>
          <w:sz w:val="20"/>
          <w:szCs w:val="20"/>
        </w:rPr>
        <w:t>])</w:t>
      </w:r>
      <w:r>
        <w:rPr>
          <w:rFonts w:ascii="微软雅黑" w:hAnsi="微软雅黑" w:eastAsia="微软雅黑" w:cs="微软雅黑"/>
          <w:spacing w:val="12"/>
          <w:sz w:val="20"/>
          <w:szCs w:val="20"/>
        </w:rPr>
        <w:t xml:space="preserve">可能超出 </w:t>
      </w:r>
      <w:r>
        <w:rPr>
          <w:rFonts w:ascii="微软雅黑" w:hAnsi="微软雅黑" w:eastAsia="微软雅黑" w:cs="微软雅黑"/>
          <w:sz w:val="20"/>
          <w:szCs w:val="20"/>
        </w:rPr>
        <w:t>BAR</w:t>
      </w:r>
      <w:r>
        <w:rPr>
          <w:rFonts w:ascii="微软雅黑" w:hAnsi="微软雅黑" w:eastAsia="微软雅黑" w:cs="微软雅黑"/>
          <w:spacing w:val="12"/>
          <w:sz w:val="20"/>
          <w:szCs w:val="20"/>
        </w:rPr>
        <w:t xml:space="preserve"> 的价</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格范围，  所以需要增加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2"/>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提醒系统处理这样意外</w:t>
      </w:r>
      <w:r>
        <w:rPr>
          <w:rFonts w:ascii="微软雅黑" w:hAnsi="微软雅黑" w:eastAsia="微软雅黑" w:cs="微软雅黑"/>
          <w:color w:val="0000FF"/>
          <w:spacing w:val="1"/>
          <w:sz w:val="20"/>
          <w:szCs w:val="20"/>
        </w:rPr>
        <w:t>。</w:t>
      </w:r>
    </w:p>
    <w:p w14:paraId="61B6DAA1">
      <w:pPr>
        <w:spacing w:before="23" w:line="211" w:lineRule="auto"/>
        <w:ind w:right="4" w:firstLine="10"/>
        <w:rPr>
          <w:rFonts w:ascii="微软雅黑" w:hAnsi="微软雅黑" w:eastAsia="微软雅黑" w:cs="微软雅黑"/>
          <w:sz w:val="20"/>
          <w:szCs w:val="20"/>
        </w:rPr>
      </w:pPr>
      <w:r>
        <w:rPr>
          <w:rFonts w:ascii="微软雅黑" w:hAnsi="微软雅黑" w:eastAsia="微软雅黑" w:cs="微软雅黑"/>
          <w:spacing w:val="10"/>
          <w:sz w:val="20"/>
          <w:szCs w:val="20"/>
        </w:rPr>
        <w:t>2) 因为</w:t>
      </w:r>
      <w:r>
        <w:rPr>
          <w:rFonts w:ascii="微软雅黑" w:hAnsi="微软雅黑" w:eastAsia="微软雅黑" w:cs="微软雅黑"/>
          <w:spacing w:val="9"/>
          <w:sz w:val="20"/>
          <w:szCs w:val="20"/>
        </w:rPr>
        <w:t>采</w:t>
      </w:r>
      <w:r>
        <w:rPr>
          <w:rFonts w:ascii="微软雅黑" w:hAnsi="微软雅黑" w:eastAsia="微软雅黑" w:cs="微软雅黑"/>
          <w:spacing w:val="5"/>
          <w:sz w:val="20"/>
          <w:szCs w:val="20"/>
        </w:rPr>
        <w:t>用了</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5"/>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spacing w:val="5"/>
          <w:sz w:val="20"/>
          <w:szCs w:val="20"/>
        </w:rPr>
        <w:t>，  所以图表上的信号并不会产生真实的委托下单。所以使用这</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个</w:t>
      </w:r>
      <w:r>
        <w:rPr>
          <w:rFonts w:ascii="微软雅黑" w:hAnsi="微软雅黑" w:eastAsia="微软雅黑" w:cs="微软雅黑"/>
          <w:spacing w:val="10"/>
          <w:sz w:val="20"/>
          <w:szCs w:val="20"/>
        </w:rPr>
        <w:t>代</w:t>
      </w:r>
      <w:r>
        <w:rPr>
          <w:rFonts w:ascii="微软雅黑" w:hAnsi="微软雅黑" w:eastAsia="微软雅黑" w:cs="微软雅黑"/>
          <w:spacing w:val="9"/>
          <w:sz w:val="20"/>
          <w:szCs w:val="20"/>
        </w:rPr>
        <w:t>码处理需要配合监控器的同步功能一并使用。</w:t>
      </w:r>
    </w:p>
    <w:p w14:paraId="0384BE04">
      <w:pPr>
        <w:spacing w:line="274" w:lineRule="auto"/>
        <w:rPr>
          <w:rFonts w:ascii="Arial"/>
          <w:sz w:val="21"/>
        </w:rPr>
      </w:pPr>
    </w:p>
    <w:p w14:paraId="35D52C95">
      <w:pPr>
        <w:spacing w:before="99" w:line="203" w:lineRule="auto"/>
        <w:ind w:left="27"/>
        <w:outlineLvl w:val="2"/>
        <w:rPr>
          <w:rFonts w:ascii="微软雅黑" w:hAnsi="微软雅黑" w:eastAsia="微软雅黑" w:cs="微软雅黑"/>
          <w:sz w:val="23"/>
          <w:szCs w:val="23"/>
        </w:rPr>
      </w:pP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1.1.4</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实际交易如何以真实价格发出委托单</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w:t>
      </w:r>
    </w:p>
    <w:p w14:paraId="789A35AA">
      <w:pPr>
        <w:spacing w:line="284" w:lineRule="auto"/>
        <w:rPr>
          <w:rFonts w:ascii="Arial"/>
          <w:sz w:val="21"/>
        </w:rPr>
      </w:pPr>
    </w:p>
    <w:p w14:paraId="6336813F">
      <w:pPr>
        <w:spacing w:before="86" w:line="203" w:lineRule="auto"/>
        <w:ind w:left="4"/>
        <w:rPr>
          <w:rFonts w:ascii="微软雅黑" w:hAnsi="微软雅黑" w:eastAsia="微软雅黑" w:cs="微软雅黑"/>
          <w:sz w:val="20"/>
          <w:szCs w:val="20"/>
        </w:rPr>
      </w:pPr>
      <w:r>
        <w:rPr>
          <w:rFonts w:ascii="微软雅黑" w:hAnsi="微软雅黑" w:eastAsia="微软雅黑" w:cs="微软雅黑"/>
          <w:spacing w:val="6"/>
          <w:sz w:val="20"/>
          <w:szCs w:val="20"/>
        </w:rPr>
        <w:t>这个需要</w:t>
      </w:r>
      <w:r>
        <w:rPr>
          <w:rFonts w:ascii="微软雅黑" w:hAnsi="微软雅黑" w:eastAsia="微软雅黑" w:cs="微软雅黑"/>
          <w:spacing w:val="4"/>
          <w:sz w:val="20"/>
          <w:szCs w:val="20"/>
        </w:rPr>
        <w:t>注</w:t>
      </w:r>
      <w:r>
        <w:rPr>
          <w:rFonts w:ascii="微软雅黑" w:hAnsi="微软雅黑" w:eastAsia="微软雅黑" w:cs="微软雅黑"/>
          <w:spacing w:val="3"/>
          <w:sz w:val="20"/>
          <w:szCs w:val="20"/>
        </w:rPr>
        <w:t>意我们的委托映射机制，   比如期货我们公式是加载在 888 的连续合约运行，  委托映射可以映射</w:t>
      </w:r>
    </w:p>
    <w:p w14:paraId="2F0B2036">
      <w:pPr>
        <w:spacing w:before="21" w:line="445" w:lineRule="auto"/>
        <w:ind w:left="5" w:right="1597" w:hanging="4"/>
        <w:rPr>
          <w:rFonts w:ascii="微软雅黑" w:hAnsi="微软雅黑" w:eastAsia="微软雅黑" w:cs="微软雅黑"/>
          <w:sz w:val="20"/>
          <w:szCs w:val="20"/>
        </w:rPr>
      </w:pPr>
      <w:r>
        <w:rPr>
          <w:rFonts w:ascii="微软雅黑" w:hAnsi="微软雅黑" w:eastAsia="微软雅黑" w:cs="微软雅黑"/>
          <w:spacing w:val="10"/>
          <w:sz w:val="20"/>
          <w:szCs w:val="20"/>
        </w:rPr>
        <w:t>在最新的主</w:t>
      </w:r>
      <w:r>
        <w:rPr>
          <w:rFonts w:ascii="微软雅黑" w:hAnsi="微软雅黑" w:eastAsia="微软雅黑" w:cs="微软雅黑"/>
          <w:spacing w:val="6"/>
          <w:sz w:val="20"/>
          <w:szCs w:val="20"/>
        </w:rPr>
        <w:t>力</w:t>
      </w:r>
      <w:r>
        <w:rPr>
          <w:rFonts w:ascii="微软雅黑" w:hAnsi="微软雅黑" w:eastAsia="微软雅黑" w:cs="微软雅黑"/>
          <w:spacing w:val="5"/>
          <w:sz w:val="20"/>
          <w:szCs w:val="20"/>
        </w:rPr>
        <w:t>合约下单，  委托映射会自动读取新合约的相应价格作为实际委托单的价格。</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注意：  在换月时刻账户持仓的切换， </w:t>
      </w:r>
      <w:r>
        <w:rPr>
          <w:rFonts w:ascii="微软雅黑" w:hAnsi="微软雅黑" w:eastAsia="微软雅黑" w:cs="微软雅黑"/>
          <w:spacing w:val="1"/>
          <w:sz w:val="20"/>
          <w:szCs w:val="20"/>
        </w:rPr>
        <w:t xml:space="preserve"> 是通过监控器的同步功能实现的。</w:t>
      </w:r>
    </w:p>
    <w:p w14:paraId="77825843">
      <w:pPr>
        <w:spacing w:before="17" w:line="203" w:lineRule="auto"/>
        <w:ind w:left="27"/>
        <w:outlineLvl w:val="2"/>
        <w:rPr>
          <w:rFonts w:ascii="微软雅黑" w:hAnsi="微软雅黑" w:eastAsia="微软雅黑" w:cs="微软雅黑"/>
          <w:sz w:val="23"/>
          <w:szCs w:val="23"/>
        </w:rPr>
      </w:pP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.1.5</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后续交易策略代码的编写</w:t>
      </w:r>
    </w:p>
    <w:p w14:paraId="0F486511">
      <w:pPr>
        <w:spacing w:line="285" w:lineRule="auto"/>
        <w:rPr>
          <w:rFonts w:ascii="Arial"/>
          <w:sz w:val="21"/>
        </w:rPr>
      </w:pPr>
    </w:p>
    <w:p w14:paraId="29BF1E4B">
      <w:pPr>
        <w:spacing w:before="86" w:line="218" w:lineRule="auto"/>
        <w:ind w:left="1" w:right="2" w:firstLine="3"/>
        <w:rPr>
          <w:rFonts w:ascii="微软雅黑" w:hAnsi="微软雅黑" w:eastAsia="微软雅黑" w:cs="微软雅黑"/>
          <w:sz w:val="20"/>
          <w:szCs w:val="20"/>
        </w:rPr>
      </w:pPr>
      <w:r>
        <w:rPr>
          <w:rFonts w:ascii="微软雅黑" w:hAnsi="微软雅黑" w:eastAsia="微软雅黑" w:cs="微软雅黑"/>
          <w:spacing w:val="20"/>
          <w:sz w:val="20"/>
          <w:szCs w:val="20"/>
        </w:rPr>
        <w:t>本代</w:t>
      </w:r>
      <w:r>
        <w:rPr>
          <w:rFonts w:ascii="微软雅黑" w:hAnsi="微软雅黑" w:eastAsia="微软雅黑" w:cs="微软雅黑"/>
          <w:spacing w:val="19"/>
          <w:sz w:val="20"/>
          <w:szCs w:val="20"/>
        </w:rPr>
        <w:t>码</w:t>
      </w:r>
      <w:r>
        <w:rPr>
          <w:rFonts w:ascii="微软雅黑" w:hAnsi="微软雅黑" w:eastAsia="微软雅黑" w:cs="微软雅黑"/>
          <w:spacing w:val="10"/>
          <w:sz w:val="20"/>
          <w:szCs w:val="20"/>
        </w:rPr>
        <w:t>只是完成了对除权换月引起的跳空的处理，  处理之后的数据是</w:t>
      </w:r>
      <w:r>
        <w:rPr>
          <w:rFonts w:ascii="微软雅黑" w:hAnsi="微软雅黑" w:eastAsia="微软雅黑" w:cs="微软雅黑"/>
          <w:sz w:val="20"/>
          <w:szCs w:val="20"/>
        </w:rPr>
        <w:t>ropen</w:t>
      </w:r>
      <w:r>
        <w:rPr>
          <w:rFonts w:ascii="微软雅黑" w:hAnsi="微软雅黑" w:eastAsia="微软雅黑" w:cs="微软雅黑"/>
          <w:spacing w:val="10"/>
          <w:sz w:val="20"/>
          <w:szCs w:val="20"/>
        </w:rPr>
        <w:t>,</w:t>
      </w:r>
      <w:r>
        <w:rPr>
          <w:rFonts w:ascii="微软雅黑" w:hAnsi="微软雅黑" w:eastAsia="微软雅黑" w:cs="微软雅黑"/>
          <w:sz w:val="20"/>
          <w:szCs w:val="20"/>
        </w:rPr>
        <w:t>rhigh</w:t>
      </w:r>
      <w:r>
        <w:rPr>
          <w:rFonts w:ascii="微软雅黑" w:hAnsi="微软雅黑" w:eastAsia="微软雅黑" w:cs="微软雅黑"/>
          <w:spacing w:val="10"/>
          <w:sz w:val="20"/>
          <w:szCs w:val="20"/>
        </w:rPr>
        <w:t>,</w:t>
      </w:r>
      <w:r>
        <w:rPr>
          <w:rFonts w:ascii="微软雅黑" w:hAnsi="微软雅黑" w:eastAsia="微软雅黑" w:cs="微软雅黑"/>
          <w:sz w:val="20"/>
          <w:szCs w:val="20"/>
        </w:rPr>
        <w:t>rlow</w:t>
      </w:r>
      <w:r>
        <w:rPr>
          <w:rFonts w:ascii="微软雅黑" w:hAnsi="微软雅黑" w:eastAsia="微软雅黑" w:cs="微软雅黑"/>
          <w:spacing w:val="10"/>
          <w:sz w:val="20"/>
          <w:szCs w:val="20"/>
        </w:rPr>
        <w:t>,</w:t>
      </w:r>
      <w:r>
        <w:rPr>
          <w:rFonts w:ascii="微软雅黑" w:hAnsi="微软雅黑" w:eastAsia="微软雅黑" w:cs="微软雅黑"/>
          <w:sz w:val="20"/>
          <w:szCs w:val="20"/>
        </w:rPr>
        <w:t>rclose</w:t>
      </w:r>
      <w:r>
        <w:rPr>
          <w:rFonts w:ascii="微软雅黑" w:hAnsi="微软雅黑" w:eastAsia="微软雅黑" w:cs="微软雅黑"/>
          <w:spacing w:val="10"/>
          <w:sz w:val="20"/>
          <w:szCs w:val="20"/>
        </w:rPr>
        <w:t>。如果用户</w:t>
      </w:r>
      <w:r>
        <w:rPr>
          <w:rFonts w:ascii="微软雅黑" w:hAnsi="微软雅黑" w:eastAsia="微软雅黑" w:cs="微软雅黑"/>
          <w:sz w:val="20"/>
          <w:szCs w:val="20"/>
        </w:rPr>
        <w:t xml:space="preserve"> </w:t>
      </w:r>
      <w:r>
        <w:rPr>
          <w:rFonts w:ascii="微软雅黑" w:hAnsi="微软雅黑" w:eastAsia="微软雅黑" w:cs="微软雅黑"/>
          <w:spacing w:val="1"/>
          <w:sz w:val="20"/>
          <w:szCs w:val="20"/>
        </w:rPr>
        <w:t>想要针对新的数据进行交易，  可以在参数</w:t>
      </w:r>
      <w:r>
        <w:rPr>
          <w:rFonts w:ascii="微软雅黑" w:hAnsi="微软雅黑" w:eastAsia="微软雅黑" w:cs="微软雅黑"/>
          <w:sz w:val="20"/>
          <w:szCs w:val="20"/>
        </w:rPr>
        <w:t>，  变量，  和正文代码部分添加相应的代码即可。</w:t>
      </w:r>
    </w:p>
    <w:p w14:paraId="535F17A8">
      <w:pPr>
        <w:spacing w:line="204" w:lineRule="auto"/>
        <w:ind w:left="3"/>
        <w:outlineLvl w:val="2"/>
        <w:rPr>
          <w:rFonts w:ascii="微软雅黑" w:hAnsi="微软雅黑" w:eastAsia="微软雅黑" w:cs="微软雅黑"/>
          <w:sz w:val="20"/>
          <w:szCs w:val="20"/>
        </w:rPr>
      </w:pPr>
      <w:r>
        <w:rPr>
          <w:rFonts w:ascii="微软雅黑" w:hAnsi="微软雅黑" w:eastAsia="微软雅黑" w:cs="微软雅黑"/>
          <w:spacing w:val="9"/>
          <w:sz w:val="20"/>
          <w:szCs w:val="20"/>
        </w:rPr>
        <w:t>完整代码如下</w:t>
      </w:r>
    </w:p>
    <w:p w14:paraId="1FEAB084">
      <w:pPr>
        <w:spacing w:line="244" w:lineRule="auto"/>
        <w:rPr>
          <w:rFonts w:ascii="Arial"/>
          <w:sz w:val="21"/>
        </w:rPr>
      </w:pPr>
    </w:p>
    <w:p w14:paraId="7EB0128E">
      <w:pPr>
        <w:spacing w:before="87" w:line="218" w:lineRule="auto"/>
        <w:ind w:left="4"/>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293CD7D7">
      <w:pPr>
        <w:spacing w:line="205" w:lineRule="auto"/>
        <w:ind w:left="240"/>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629237C0">
      <w:pPr>
        <w:spacing w:before="19" w:line="218" w:lineRule="auto"/>
        <w:ind w:left="240"/>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可</w:t>
      </w:r>
      <w:r>
        <w:rPr>
          <w:rFonts w:ascii="微软雅黑" w:hAnsi="微软雅黑" w:eastAsia="微软雅黑" w:cs="微软雅黑"/>
          <w:color w:val="008000"/>
          <w:spacing w:val="9"/>
          <w:sz w:val="20"/>
          <w:szCs w:val="20"/>
        </w:rPr>
        <w:t>增加后续交易策略需要的参数</w:t>
      </w:r>
    </w:p>
    <w:p w14:paraId="65D6555A">
      <w:pPr>
        <w:spacing w:before="1" w:line="205" w:lineRule="auto"/>
        <w:ind w:left="240"/>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6BA598A2">
      <w:pPr>
        <w:spacing w:before="18" w:line="218"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7FBAEE1">
      <w:pPr>
        <w:spacing w:line="203" w:lineRule="auto"/>
        <w:ind w:left="240"/>
        <w:rPr>
          <w:rFonts w:ascii="微软雅黑" w:hAnsi="微软雅黑" w:eastAsia="微软雅黑" w:cs="微软雅黑"/>
          <w:sz w:val="20"/>
          <w:szCs w:val="20"/>
        </w:rPr>
      </w:pP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12"/>
          <w:sz w:val="20"/>
          <w:szCs w:val="20"/>
        </w:rPr>
        <w:t>/期货</w:t>
      </w:r>
    </w:p>
    <w:p w14:paraId="0F2917EA">
      <w:pPr>
        <w:spacing w:before="23" w:line="218" w:lineRule="auto"/>
        <w:ind w:left="239" w:right="3" w:hanging="3"/>
        <w:rPr>
          <w:rFonts w:ascii="微软雅黑" w:hAnsi="微软雅黑" w:eastAsia="微软雅黑" w:cs="微软雅黑"/>
          <w:sz w:val="20"/>
          <w:szCs w:val="20"/>
        </w:rPr>
      </w:pPr>
      <w:r>
        <w:rPr>
          <w:rFonts w:ascii="微软雅黑" w:hAnsi="微软雅黑" w:eastAsia="微软雅黑" w:cs="微软雅黑"/>
          <w:color w:val="0000FF"/>
          <w:sz w:val="20"/>
          <w:szCs w:val="20"/>
        </w:rPr>
        <w:t>Dic</w:t>
      </w:r>
      <w:r>
        <w:rPr>
          <w:rFonts w:ascii="微软雅黑" w:hAnsi="微软雅黑" w:eastAsia="微软雅黑" w:cs="微软雅黑"/>
          <w:color w:val="FF00FF"/>
          <w:spacing w:val="22"/>
          <w:sz w:val="20"/>
          <w:szCs w:val="20"/>
        </w:rPr>
        <w:t>&lt;</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12"/>
          <w:sz w:val="20"/>
          <w:szCs w:val="20"/>
        </w:rPr>
        <w:t>&lt;</w:t>
      </w:r>
      <w:r>
        <w:rPr>
          <w:rFonts w:ascii="微软雅黑" w:hAnsi="微软雅黑" w:eastAsia="微软雅黑" w:cs="微软雅黑"/>
          <w:color w:val="0000FF"/>
          <w:sz w:val="20"/>
          <w:szCs w:val="20"/>
        </w:rPr>
        <w:t>String</w:t>
      </w:r>
      <w:r>
        <w:rPr>
          <w:rFonts w:ascii="微软雅黑" w:hAnsi="微软雅黑" w:eastAsia="微软雅黑" w:cs="微软雅黑"/>
          <w:color w:val="FF00FF"/>
          <w:spacing w:val="11"/>
          <w:sz w:val="20"/>
          <w:szCs w:val="20"/>
        </w:rPr>
        <w:t xml:space="preserve">&gt;&gt; </w:t>
      </w:r>
      <w:r>
        <w:rPr>
          <w:rFonts w:ascii="微软雅黑" w:hAnsi="微软雅黑" w:eastAsia="微软雅黑" w:cs="微软雅黑"/>
          <w:sz w:val="20"/>
          <w:szCs w:val="20"/>
        </w:rPr>
        <w:t>fRollover</w:t>
      </w:r>
      <w:r>
        <w:rPr>
          <w:rFonts w:ascii="微软雅黑" w:hAnsi="微软雅黑" w:eastAsia="微软雅黑" w:cs="微软雅黑"/>
          <w:color w:val="FF00FF"/>
          <w:spacing w:val="11"/>
          <w:sz w:val="20"/>
          <w:szCs w:val="20"/>
        </w:rPr>
        <w:t>(</w:t>
      </w:r>
      <w:r>
        <w:rPr>
          <w:rFonts w:ascii="微软雅黑" w:hAnsi="微软雅黑" w:eastAsia="微软雅黑" w:cs="微软雅黑"/>
          <w:color w:val="20B2AA"/>
          <w:spacing w:val="11"/>
          <w:sz w:val="20"/>
          <w:szCs w:val="20"/>
        </w:rPr>
        <w:t>"</w:t>
      </w:r>
      <w:r>
        <w:rPr>
          <w:rFonts w:ascii="微软雅黑" w:hAnsi="微软雅黑" w:eastAsia="微软雅黑" w:cs="微软雅黑"/>
          <w:color w:val="20B2AA"/>
          <w:sz w:val="20"/>
          <w:szCs w:val="20"/>
        </w:rPr>
        <w:t>TB</w:t>
      </w:r>
      <w:r>
        <w:rPr>
          <w:rFonts w:ascii="微软雅黑" w:hAnsi="微软雅黑" w:eastAsia="微软雅黑" w:cs="微软雅黑"/>
          <w:color w:val="20B2AA"/>
          <w:spacing w:val="11"/>
          <w:sz w:val="20"/>
          <w:szCs w:val="20"/>
        </w:rPr>
        <w:t>_</w:t>
      </w:r>
      <w:r>
        <w:rPr>
          <w:rFonts w:ascii="微软雅黑" w:hAnsi="微软雅黑" w:eastAsia="微软雅黑" w:cs="微软雅黑"/>
          <w:color w:val="20B2AA"/>
          <w:sz w:val="20"/>
          <w:szCs w:val="20"/>
        </w:rPr>
        <w:t>ROLLOVER</w:t>
      </w:r>
      <w:r>
        <w:rPr>
          <w:rFonts w:ascii="微软雅黑" w:hAnsi="微软雅黑" w:eastAsia="微软雅黑" w:cs="微软雅黑"/>
          <w:color w:val="20B2AA"/>
          <w:spacing w:val="11"/>
          <w:sz w:val="20"/>
          <w:szCs w:val="20"/>
        </w:rPr>
        <w:t>"</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8000"/>
          <w:spacing w:val="11"/>
          <w:sz w:val="20"/>
          <w:szCs w:val="20"/>
        </w:rPr>
        <w:t>//[期货换月合约,期货换月前价格,期货换月后价格]</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14"/>
          <w:sz w:val="20"/>
          <w:szCs w:val="20"/>
        </w:rPr>
        <w:t>/</w:t>
      </w:r>
      <w:r>
        <w:rPr>
          <w:rFonts w:ascii="微软雅黑" w:hAnsi="微软雅黑" w:eastAsia="微软雅黑" w:cs="微软雅黑"/>
          <w:color w:val="008000"/>
          <w:spacing w:val="12"/>
          <w:sz w:val="20"/>
          <w:szCs w:val="20"/>
        </w:rPr>
        <w:t>/股票</w:t>
      </w:r>
    </w:p>
    <w:p w14:paraId="226BE326">
      <w:pPr>
        <w:spacing w:line="186" w:lineRule="auto"/>
        <w:ind w:left="236"/>
        <w:rPr>
          <w:rFonts w:ascii="微软雅黑" w:hAnsi="微软雅黑" w:eastAsia="微软雅黑" w:cs="微软雅黑"/>
          <w:sz w:val="20"/>
          <w:szCs w:val="20"/>
        </w:rPr>
      </w:pPr>
      <w:r>
        <w:rPr>
          <w:rFonts w:ascii="微软雅黑" w:hAnsi="微软雅黑" w:eastAsia="微软雅黑" w:cs="微软雅黑"/>
          <w:color w:val="0000FF"/>
          <w:sz w:val="20"/>
          <w:szCs w:val="20"/>
        </w:rPr>
        <w:t>Dic</w:t>
      </w:r>
      <w:r>
        <w:rPr>
          <w:rFonts w:ascii="微软雅黑" w:hAnsi="微软雅黑" w:eastAsia="微软雅黑" w:cs="微软雅黑"/>
          <w:color w:val="FF00FF"/>
          <w:spacing w:val="5"/>
          <w:sz w:val="20"/>
          <w:szCs w:val="20"/>
        </w:rPr>
        <w:t>&lt;</w:t>
      </w:r>
      <w:r>
        <w:rPr>
          <w:rFonts w:ascii="微软雅黑" w:hAnsi="微软雅黑" w:eastAsia="微软雅黑" w:cs="微软雅黑"/>
          <w:color w:val="0000FF"/>
          <w:sz w:val="20"/>
          <w:szCs w:val="20"/>
        </w:rPr>
        <w:t>Array</w:t>
      </w:r>
      <w:r>
        <w:rPr>
          <w:rFonts w:ascii="微软雅黑" w:hAnsi="微软雅黑" w:eastAsia="微软雅黑" w:cs="微软雅黑"/>
          <w:color w:val="FF00FF"/>
          <w:spacing w:val="5"/>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5"/>
          <w:sz w:val="20"/>
          <w:szCs w:val="20"/>
        </w:rPr>
        <w:t xml:space="preserve">&gt;&gt;  </w:t>
      </w:r>
      <w:r>
        <w:rPr>
          <w:rFonts w:ascii="微软雅黑" w:hAnsi="微软雅黑" w:eastAsia="微软雅黑" w:cs="微软雅黑"/>
          <w:sz w:val="20"/>
          <w:szCs w:val="20"/>
        </w:rPr>
        <w:t>sXDXR</w:t>
      </w:r>
      <w:r>
        <w:rPr>
          <w:rFonts w:ascii="微软雅黑" w:hAnsi="微软雅黑" w:eastAsia="微软雅黑" w:cs="微软雅黑"/>
          <w:color w:val="FF00FF"/>
          <w:spacing w:val="5"/>
          <w:sz w:val="20"/>
          <w:szCs w:val="20"/>
        </w:rPr>
        <w:t>(</w:t>
      </w:r>
      <w:r>
        <w:rPr>
          <w:rFonts w:ascii="微软雅黑" w:hAnsi="微软雅黑" w:eastAsia="微软雅黑" w:cs="微软雅黑"/>
          <w:color w:val="20B2AA"/>
          <w:spacing w:val="5"/>
          <w:sz w:val="20"/>
          <w:szCs w:val="20"/>
        </w:rPr>
        <w:t>"</w:t>
      </w:r>
      <w:r>
        <w:rPr>
          <w:rFonts w:ascii="微软雅黑" w:hAnsi="微软雅黑" w:eastAsia="微软雅黑" w:cs="微软雅黑"/>
          <w:color w:val="20B2AA"/>
          <w:sz w:val="20"/>
          <w:szCs w:val="20"/>
        </w:rPr>
        <w:t>TB</w:t>
      </w:r>
      <w:r>
        <w:rPr>
          <w:rFonts w:ascii="微软雅黑" w:hAnsi="微软雅黑" w:eastAsia="微软雅黑" w:cs="微软雅黑"/>
          <w:color w:val="20B2AA"/>
          <w:spacing w:val="5"/>
          <w:sz w:val="20"/>
          <w:szCs w:val="20"/>
        </w:rPr>
        <w:t>_</w:t>
      </w:r>
      <w:r>
        <w:rPr>
          <w:rFonts w:ascii="微软雅黑" w:hAnsi="微软雅黑" w:eastAsia="微软雅黑" w:cs="微软雅黑"/>
          <w:color w:val="20B2AA"/>
          <w:sz w:val="20"/>
          <w:szCs w:val="20"/>
        </w:rPr>
        <w:t>XDXR</w:t>
      </w:r>
      <w:r>
        <w:rPr>
          <w:rFonts w:ascii="微软雅黑" w:hAnsi="微软雅黑" w:eastAsia="微软雅黑" w:cs="微软雅黑"/>
          <w:color w:val="20B2AA"/>
          <w:spacing w:val="5"/>
          <w:sz w:val="20"/>
          <w:szCs w:val="20"/>
        </w:rPr>
        <w:t>"</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//[每股送股,配股比例,配股价格,每股派现金,收盘价</w:t>
      </w:r>
      <w:r>
        <w:rPr>
          <w:rFonts w:ascii="微软雅黑" w:hAnsi="微软雅黑" w:eastAsia="微软雅黑" w:cs="微软雅黑"/>
          <w:color w:val="008000"/>
          <w:sz w:val="20"/>
          <w:szCs w:val="20"/>
        </w:rPr>
        <w:t>]</w:t>
      </w:r>
    </w:p>
    <w:p w14:paraId="79FCDC5B">
      <w:pPr>
        <w:sectPr>
          <w:pgSz w:w="11906" w:h="16839"/>
          <w:pgMar w:top="1431" w:right="1077" w:bottom="400" w:left="1080" w:header="0" w:footer="0" w:gutter="0"/>
          <w:cols w:equalWidth="0" w:num="1">
            <w:col w:w="9749"/>
          </w:cols>
        </w:sectPr>
      </w:pPr>
    </w:p>
    <w:p w14:paraId="5B0BC494">
      <w:pPr>
        <w:spacing w:before="47" w:line="203" w:lineRule="auto"/>
        <w:ind w:left="234" w:right="33"/>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6"/>
          <w:sz w:val="20"/>
          <w:szCs w:val="20"/>
        </w:rPr>
        <w:t xml:space="preserve"> </w:t>
      </w:r>
      <w:r>
        <w:rPr>
          <w:rFonts w:ascii="微软雅黑" w:hAnsi="微软雅黑" w:eastAsia="微软雅黑" w:cs="微软雅黑"/>
          <w:sz w:val="20"/>
          <w:szCs w:val="20"/>
        </w:rPr>
        <w:t>xdxr</w:t>
      </w:r>
      <w:r>
        <w:rPr>
          <w:rFonts w:ascii="微软雅黑" w:hAnsi="微软雅黑" w:eastAsia="微软雅黑" w:cs="微软雅黑"/>
          <w:spacing w:val="15"/>
          <w:sz w:val="20"/>
          <w:szCs w:val="20"/>
        </w:rPr>
        <w:t>_</w:t>
      </w:r>
      <w:r>
        <w:rPr>
          <w:rFonts w:ascii="微软雅黑" w:hAnsi="微软雅黑" w:eastAsia="微软雅黑" w:cs="微软雅黑"/>
          <w:sz w:val="20"/>
          <w:szCs w:val="20"/>
        </w:rPr>
        <w:t>price</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3"/>
          <w:sz w:val="20"/>
          <w:szCs w:val="20"/>
        </w:rPr>
        <w:t xml:space="preserve"> </w:t>
      </w:r>
      <w:r>
        <w:rPr>
          <w:rFonts w:ascii="微软雅黑" w:hAnsi="微软雅黑" w:eastAsia="微软雅黑" w:cs="微软雅黑"/>
          <w:sz w:val="20"/>
          <w:szCs w:val="20"/>
        </w:rPr>
        <w:t>xdxr</w:t>
      </w:r>
      <w:r>
        <w:rPr>
          <w:rFonts w:ascii="微软雅黑" w:hAnsi="微软雅黑" w:eastAsia="微软雅黑" w:cs="微软雅黑"/>
          <w:spacing w:val="22"/>
          <w:sz w:val="20"/>
          <w:szCs w:val="20"/>
        </w:rPr>
        <w:t>_</w:t>
      </w:r>
      <w:r>
        <w:rPr>
          <w:rFonts w:ascii="微软雅黑" w:hAnsi="微软雅黑" w:eastAsia="微软雅黑" w:cs="微软雅黑"/>
          <w:sz w:val="20"/>
          <w:szCs w:val="20"/>
        </w:rPr>
        <w:t>profit</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 ;</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7"/>
          <w:sz w:val="20"/>
          <w:szCs w:val="20"/>
        </w:rPr>
        <w:t xml:space="preserve"> </w:t>
      </w:r>
      <w:r>
        <w:rPr>
          <w:rFonts w:ascii="微软雅黑" w:hAnsi="微软雅黑" w:eastAsia="微软雅黑" w:cs="微软雅黑"/>
          <w:sz w:val="20"/>
          <w:szCs w:val="20"/>
        </w:rPr>
        <w:t>xdxr</w:t>
      </w:r>
      <w:r>
        <w:rPr>
          <w:rFonts w:ascii="微软雅黑" w:hAnsi="微软雅黑" w:eastAsia="微软雅黑" w:cs="微软雅黑"/>
          <w:spacing w:val="17"/>
          <w:sz w:val="20"/>
          <w:szCs w:val="20"/>
        </w:rPr>
        <w:t>_</w:t>
      </w:r>
      <w:r>
        <w:rPr>
          <w:rFonts w:ascii="微软雅黑" w:hAnsi="微软雅黑" w:eastAsia="微软雅黑" w:cs="微软雅黑"/>
          <w:sz w:val="20"/>
          <w:szCs w:val="20"/>
        </w:rPr>
        <w:t>ration</w:t>
      </w:r>
      <w:r>
        <w:rPr>
          <w:rFonts w:ascii="微软雅黑" w:hAnsi="微软雅黑" w:eastAsia="微软雅黑" w:cs="微软雅黑"/>
          <w:color w:val="FF00FF"/>
          <w:spacing w:val="17"/>
          <w:sz w:val="20"/>
          <w:szCs w:val="20"/>
        </w:rPr>
        <w:t>(</w:t>
      </w:r>
      <w:r>
        <w:rPr>
          <w:rFonts w:ascii="微软雅黑" w:hAnsi="微软雅黑" w:eastAsia="微软雅黑" w:cs="微软雅黑"/>
          <w:color w:val="FF0000"/>
          <w:spacing w:val="17"/>
          <w:sz w:val="20"/>
          <w:szCs w:val="20"/>
        </w:rPr>
        <w:t>0</w:t>
      </w:r>
      <w:r>
        <w:rPr>
          <w:rFonts w:ascii="微软雅黑" w:hAnsi="微软雅黑" w:eastAsia="微软雅黑" w:cs="微软雅黑"/>
          <w:color w:val="FF00FF"/>
          <w:spacing w:val="17"/>
          <w:sz w:val="20"/>
          <w:szCs w:val="20"/>
        </w:rPr>
        <w:t xml:space="preserve">) </w:t>
      </w:r>
      <w:r>
        <w:rPr>
          <w:rFonts w:ascii="微软雅黑" w:hAnsi="微软雅黑" w:eastAsia="微软雅黑" w:cs="微软雅黑"/>
          <w:color w:val="FF00FF"/>
          <w:spacing w:val="16"/>
          <w:sz w:val="20"/>
          <w:szCs w:val="20"/>
        </w:rPr>
        <w:t>;</w:t>
      </w:r>
      <w:r>
        <w:rPr>
          <w:rFonts w:ascii="微软雅黑" w:hAnsi="微软雅黑" w:eastAsia="微软雅黑" w:cs="微软雅黑"/>
          <w:color w:val="FF00FF"/>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xdxr</w:t>
      </w:r>
      <w:r>
        <w:rPr>
          <w:rFonts w:ascii="微软雅黑" w:hAnsi="微软雅黑" w:eastAsia="微软雅黑" w:cs="微软雅黑"/>
          <w:spacing w:val="24"/>
          <w:sz w:val="20"/>
          <w:szCs w:val="20"/>
        </w:rPr>
        <w:t>_</w:t>
      </w:r>
      <w:r>
        <w:rPr>
          <w:rFonts w:ascii="微软雅黑" w:hAnsi="微软雅黑" w:eastAsia="微软雅黑" w:cs="微软雅黑"/>
          <w:sz w:val="20"/>
          <w:szCs w:val="20"/>
        </w:rPr>
        <w:t>scrip</w:t>
      </w:r>
      <w:r>
        <w:rPr>
          <w:rFonts w:ascii="微软雅黑" w:hAnsi="微软雅黑" w:eastAsia="微软雅黑" w:cs="微软雅黑"/>
          <w:spacing w:val="24"/>
          <w:sz w:val="20"/>
          <w:szCs w:val="20"/>
        </w:rPr>
        <w:t>_</w:t>
      </w:r>
      <w:r>
        <w:rPr>
          <w:rFonts w:ascii="微软雅黑" w:hAnsi="微软雅黑" w:eastAsia="微软雅黑" w:cs="微软雅黑"/>
          <w:sz w:val="20"/>
          <w:szCs w:val="20"/>
        </w:rPr>
        <w:t>issue</w:t>
      </w:r>
      <w:r>
        <w:rPr>
          <w:rFonts w:ascii="微软雅黑" w:hAnsi="微软雅黑" w:eastAsia="微软雅黑" w:cs="微软雅黑"/>
          <w:color w:val="FF00FF"/>
          <w:spacing w:val="24"/>
          <w:sz w:val="20"/>
          <w:szCs w:val="20"/>
        </w:rPr>
        <w:t>(</w:t>
      </w:r>
      <w:r>
        <w:rPr>
          <w:rFonts w:ascii="微软雅黑" w:hAnsi="微软雅黑" w:eastAsia="微软雅黑" w:cs="微软雅黑"/>
          <w:color w:val="FF0000"/>
          <w:spacing w:val="24"/>
          <w:sz w:val="20"/>
          <w:szCs w:val="20"/>
        </w:rPr>
        <w:t>0</w:t>
      </w:r>
      <w:r>
        <w:rPr>
          <w:rFonts w:ascii="微软雅黑" w:hAnsi="微软雅黑" w:eastAsia="微软雅黑" w:cs="微软雅黑"/>
          <w:color w:val="FF00FF"/>
          <w:spacing w:val="24"/>
          <w:sz w:val="20"/>
          <w:szCs w:val="20"/>
        </w:rPr>
        <w:t>) ;</w:t>
      </w:r>
    </w:p>
    <w:p w14:paraId="408F1F82">
      <w:pPr>
        <w:spacing w:line="14" w:lineRule="auto"/>
        <w:rPr>
          <w:rFonts w:ascii="Arial"/>
          <w:sz w:val="2"/>
        </w:rPr>
      </w:pPr>
      <w:r>
        <w:rPr>
          <w:rFonts w:ascii="Arial" w:hAnsi="Arial" w:eastAsia="Arial" w:cs="Arial"/>
          <w:sz w:val="2"/>
          <w:szCs w:val="2"/>
        </w:rPr>
        <w:br w:type="column"/>
      </w:r>
    </w:p>
    <w:p w14:paraId="342174ED">
      <w:pPr>
        <w:spacing w:before="45" w:line="203" w:lineRule="auto"/>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/配股价格</w:t>
      </w:r>
    </w:p>
    <w:p w14:paraId="341A0D17">
      <w:pPr>
        <w:spacing w:before="21" w:line="218" w:lineRule="auto"/>
        <w:ind w:left="47"/>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/分配现金</w:t>
      </w:r>
    </w:p>
    <w:p w14:paraId="7E363F2B">
      <w:pPr>
        <w:spacing w:before="1" w:line="204" w:lineRule="auto"/>
        <w:ind w:left="47"/>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/配股比率</w:t>
      </w:r>
    </w:p>
    <w:p w14:paraId="128B8133">
      <w:pPr>
        <w:spacing w:before="19" w:line="159" w:lineRule="auto"/>
        <w:ind w:left="105"/>
        <w:rPr>
          <w:rFonts w:ascii="微软雅黑" w:hAnsi="微软雅黑" w:eastAsia="微软雅黑" w:cs="微软雅黑"/>
          <w:sz w:val="20"/>
          <w:szCs w:val="20"/>
        </w:rPr>
      </w:pPr>
      <w:r>
        <w:rPr>
          <w:rFonts w:ascii="微软雅黑" w:hAnsi="微软雅黑" w:eastAsia="微软雅黑" w:cs="微软雅黑"/>
          <w:color w:val="008000"/>
          <w:spacing w:val="8"/>
          <w:sz w:val="20"/>
          <w:szCs w:val="20"/>
        </w:rPr>
        <w:t>//每股分配股票  (送股+转增)</w:t>
      </w:r>
    </w:p>
    <w:p w14:paraId="0D46F073">
      <w:pPr>
        <w:sectPr>
          <w:type w:val="continuous"/>
          <w:pgSz w:w="11906" w:h="16839"/>
          <w:pgMar w:top="1431" w:right="1077" w:bottom="400" w:left="1080" w:header="0" w:footer="0" w:gutter="0"/>
          <w:cols w:equalWidth="0" w:num="2">
            <w:col w:w="3208" w:space="100"/>
            <w:col w:w="6442"/>
          </w:cols>
        </w:sectPr>
      </w:pPr>
    </w:p>
    <w:p w14:paraId="6E1B900E">
      <w:pPr>
        <w:spacing w:before="85" w:line="199"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8"/>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8"/>
          <w:sz w:val="20"/>
          <w:szCs w:val="20"/>
        </w:rPr>
        <w:t xml:space="preserve">&gt;  </w:t>
      </w:r>
      <w:r>
        <w:rPr>
          <w:rFonts w:ascii="微软雅黑" w:hAnsi="微软雅黑" w:eastAsia="微软雅黑" w:cs="微软雅黑"/>
          <w:sz w:val="20"/>
          <w:szCs w:val="20"/>
        </w:rPr>
        <w:t>sRolloverPrice</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0</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2</w:t>
      </w:r>
      <w:r>
        <w:rPr>
          <w:rFonts w:ascii="微软雅黑" w:hAnsi="微软雅黑" w:eastAsia="微软雅黑" w:cs="微软雅黑"/>
          <w:color w:val="FF00FF"/>
          <w:spacing w:val="8"/>
          <w:sz w:val="20"/>
          <w:szCs w:val="20"/>
        </w:rPr>
        <w:t xml:space="preserve">) ;      </w:t>
      </w:r>
      <w:r>
        <w:rPr>
          <w:rFonts w:ascii="微软雅黑" w:hAnsi="微软雅黑" w:eastAsia="微软雅黑" w:cs="微软雅黑"/>
          <w:color w:val="008000"/>
          <w:spacing w:val="8"/>
          <w:sz w:val="20"/>
          <w:szCs w:val="20"/>
        </w:rPr>
        <w:t>//股票除权</w:t>
      </w:r>
      <w:r>
        <w:rPr>
          <w:rFonts w:ascii="微软雅黑" w:hAnsi="微软雅黑" w:eastAsia="微软雅黑" w:cs="微软雅黑"/>
          <w:color w:val="008000"/>
          <w:spacing w:val="4"/>
          <w:sz w:val="20"/>
          <w:szCs w:val="20"/>
        </w:rPr>
        <w:t>价</w:t>
      </w:r>
    </w:p>
    <w:p w14:paraId="57382F44">
      <w:pPr>
        <w:spacing w:line="252" w:lineRule="auto"/>
        <w:rPr>
          <w:rFonts w:ascii="Arial"/>
          <w:sz w:val="21"/>
        </w:rPr>
      </w:pPr>
    </w:p>
    <w:p w14:paraId="7EDBE702">
      <w:pPr>
        <w:spacing w:before="86" w:line="204" w:lineRule="auto"/>
        <w:ind w:left="240"/>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/共有变量</w:t>
      </w:r>
    </w:p>
    <w:p w14:paraId="6EB38F69">
      <w:pPr>
        <w:spacing w:before="20" w:line="159" w:lineRule="auto"/>
        <w:ind w:left="241"/>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9"/>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5"/>
          <w:sz w:val="20"/>
          <w:szCs w:val="20"/>
        </w:rPr>
        <w:t xml:space="preserve">&gt; </w:t>
      </w:r>
      <w:r>
        <w:rPr>
          <w:rFonts w:ascii="微软雅黑" w:hAnsi="微软雅黑" w:eastAsia="微软雅黑" w:cs="微软雅黑"/>
          <w:sz w:val="20"/>
          <w:szCs w:val="20"/>
        </w:rPr>
        <w:t>rOpen</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60</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//除权换月后新的开盘价</w:t>
      </w:r>
    </w:p>
    <w:p w14:paraId="4643C85C">
      <w:pPr>
        <w:sectPr>
          <w:type w:val="continuous"/>
          <w:pgSz w:w="11906" w:h="16839"/>
          <w:pgMar w:top="1431" w:right="1077" w:bottom="400" w:left="1080" w:header="0" w:footer="0" w:gutter="0"/>
          <w:cols w:equalWidth="0" w:num="1">
            <w:col w:w="9749"/>
          </w:cols>
        </w:sectPr>
      </w:pPr>
    </w:p>
    <w:p w14:paraId="1F8F494A">
      <w:pPr>
        <w:spacing w:before="61"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7"/>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7"/>
          <w:sz w:val="20"/>
          <w:szCs w:val="20"/>
        </w:rPr>
        <w:t xml:space="preserve">&gt; </w:t>
      </w:r>
      <w:r>
        <w:rPr>
          <w:rFonts w:ascii="微软雅黑" w:hAnsi="微软雅黑" w:eastAsia="微软雅黑" w:cs="微软雅黑"/>
          <w:sz w:val="20"/>
          <w:szCs w:val="20"/>
        </w:rPr>
        <w:t>rHigh</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0</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60</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8000"/>
          <w:spacing w:val="7"/>
          <w:sz w:val="20"/>
          <w:szCs w:val="20"/>
        </w:rPr>
        <w:t>//除权换月后新的最高</w:t>
      </w:r>
      <w:r>
        <w:rPr>
          <w:rFonts w:ascii="微软雅黑" w:hAnsi="微软雅黑" w:eastAsia="微软雅黑" w:cs="微软雅黑"/>
          <w:color w:val="008000"/>
          <w:spacing w:val="6"/>
          <w:sz w:val="20"/>
          <w:szCs w:val="20"/>
        </w:rPr>
        <w:t>价</w:t>
      </w:r>
    </w:p>
    <w:p w14:paraId="48129CD3">
      <w:pPr>
        <w:spacing w:before="43" w:line="199"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6"/>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z w:val="20"/>
          <w:szCs w:val="20"/>
        </w:rPr>
        <w:t>rLow</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0</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60</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//除权换月后新的最低</w:t>
      </w:r>
      <w:r>
        <w:rPr>
          <w:rFonts w:ascii="微软雅黑" w:hAnsi="微软雅黑" w:eastAsia="微软雅黑" w:cs="微软雅黑"/>
          <w:color w:val="008000"/>
          <w:spacing w:val="2"/>
          <w:sz w:val="20"/>
          <w:szCs w:val="20"/>
        </w:rPr>
        <w:t>价</w:t>
      </w:r>
    </w:p>
    <w:p w14:paraId="433BAA36">
      <w:pPr>
        <w:spacing w:before="28" w:line="203"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10"/>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10"/>
          <w:sz w:val="20"/>
          <w:szCs w:val="20"/>
        </w:rPr>
        <w:t xml:space="preserve">&gt; </w:t>
      </w:r>
      <w:r>
        <w:rPr>
          <w:rFonts w:ascii="微软雅黑" w:hAnsi="微软雅黑" w:eastAsia="微软雅黑" w:cs="微软雅黑"/>
          <w:sz w:val="20"/>
          <w:szCs w:val="20"/>
        </w:rPr>
        <w:t>rClose</w:t>
      </w:r>
      <w:r>
        <w:rPr>
          <w:rFonts w:ascii="微软雅黑" w:hAnsi="微软雅黑" w:eastAsia="微软雅黑" w:cs="微软雅黑"/>
          <w:color w:val="FF00FF"/>
          <w:spacing w:val="10"/>
          <w:sz w:val="20"/>
          <w:szCs w:val="20"/>
        </w:rPr>
        <w:t>;</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//除权换月后新的收盘价</w:t>
      </w:r>
    </w:p>
    <w:p w14:paraId="0F7EB16F">
      <w:pPr>
        <w:spacing w:before="21"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7"/>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pacing w:val="6"/>
          <w:sz w:val="20"/>
          <w:szCs w:val="20"/>
        </w:rPr>
        <w:t xml:space="preserve">&gt; </w:t>
      </w:r>
      <w:r>
        <w:rPr>
          <w:rFonts w:ascii="微软雅黑" w:hAnsi="微软雅黑" w:eastAsia="微软雅黑" w:cs="微软雅黑"/>
          <w:sz w:val="20"/>
          <w:szCs w:val="20"/>
        </w:rPr>
        <w:t>myRollover</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1</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8000"/>
          <w:spacing w:val="6"/>
          <w:sz w:val="20"/>
          <w:szCs w:val="20"/>
        </w:rPr>
        <w:t>//除权换月系数</w:t>
      </w:r>
    </w:p>
    <w:p w14:paraId="5886D012">
      <w:pPr>
        <w:spacing w:before="43" w:line="199" w:lineRule="auto"/>
        <w:ind w:left="231"/>
        <w:rPr>
          <w:rFonts w:ascii="微软雅黑" w:hAnsi="微软雅黑" w:eastAsia="微软雅黑" w:cs="微软雅黑"/>
          <w:sz w:val="20"/>
          <w:szCs w:val="20"/>
        </w:rPr>
      </w:pP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sz w:val="20"/>
          <w:szCs w:val="20"/>
        </w:rPr>
        <w:t>Lots</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0</w:t>
      </w:r>
      <w:r>
        <w:rPr>
          <w:rFonts w:ascii="微软雅黑" w:hAnsi="微软雅黑" w:eastAsia="微软雅黑" w:cs="微软雅黑"/>
          <w:color w:val="FF00FF"/>
          <w:spacing w:val="10"/>
          <w:sz w:val="20"/>
          <w:szCs w:val="20"/>
        </w:rPr>
        <w:t>);</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008000"/>
          <w:spacing w:val="5"/>
          <w:sz w:val="20"/>
          <w:szCs w:val="20"/>
        </w:rPr>
        <w:t>//交易手数</w:t>
      </w:r>
    </w:p>
    <w:p w14:paraId="04EA5984">
      <w:pPr>
        <w:spacing w:before="28" w:line="199"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3"/>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8"/>
          <w:sz w:val="20"/>
          <w:szCs w:val="20"/>
        </w:rPr>
        <w:t xml:space="preserve">  </w:t>
      </w:r>
      <w:r>
        <w:rPr>
          <w:rFonts w:ascii="微软雅黑" w:hAnsi="微软雅黑" w:eastAsia="微软雅黑" w:cs="微软雅黑"/>
          <w:sz w:val="20"/>
          <w:szCs w:val="20"/>
        </w:rPr>
        <w:t>i</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0</w:t>
      </w:r>
      <w:r>
        <w:rPr>
          <w:rFonts w:ascii="微软雅黑" w:hAnsi="微软雅黑" w:eastAsia="微软雅黑" w:cs="微软雅黑"/>
          <w:color w:val="FF00FF"/>
          <w:spacing w:val="8"/>
          <w:sz w:val="20"/>
          <w:szCs w:val="20"/>
        </w:rPr>
        <w:t>) ;</w:t>
      </w:r>
    </w:p>
    <w:p w14:paraId="2F46332B">
      <w:pPr>
        <w:spacing w:before="28" w:line="205" w:lineRule="auto"/>
        <w:ind w:left="236"/>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30B9F088">
      <w:pPr>
        <w:spacing w:before="19" w:line="203" w:lineRule="auto"/>
        <w:ind w:left="237"/>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可</w:t>
      </w:r>
      <w:r>
        <w:rPr>
          <w:rFonts w:ascii="微软雅黑" w:hAnsi="微软雅黑" w:eastAsia="微软雅黑" w:cs="微软雅黑"/>
          <w:color w:val="008000"/>
          <w:spacing w:val="9"/>
          <w:sz w:val="20"/>
          <w:szCs w:val="20"/>
        </w:rPr>
        <w:t>增加后续交易策略需要的变量</w:t>
      </w:r>
    </w:p>
    <w:p w14:paraId="629EEA7A">
      <w:pPr>
        <w:spacing w:before="22" w:line="205" w:lineRule="auto"/>
        <w:ind w:left="236"/>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501A5FAC">
      <w:pPr>
        <w:spacing w:before="18"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15A4A99F">
      <w:pPr>
        <w:spacing w:before="1"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16490FFD">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B7D7843">
      <w:pPr>
        <w:spacing w:before="28"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Range</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i</w:t>
      </w:r>
      <w:r>
        <w:rPr>
          <w:rFonts w:ascii="微软雅黑" w:hAnsi="微软雅黑" w:eastAsia="微软雅黑" w:cs="微软雅黑"/>
          <w:spacing w:val="11"/>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FF0000"/>
          <w:spacing w:val="11"/>
          <w:sz w:val="20"/>
          <w:szCs w:val="20"/>
        </w:rPr>
        <w:t xml:space="preserve">0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11"/>
          <w:sz w:val="20"/>
          <w:szCs w:val="20"/>
        </w:rPr>
        <w:t xml:space="preserve">() -  </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p>
    <w:p w14:paraId="77EF9182">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03CFF17">
      <w:pPr>
        <w:spacing w:before="28"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z w:val="20"/>
          <w:szCs w:val="20"/>
        </w:rPr>
        <w:t>DateTimeToString</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z w:val="20"/>
          <w:szCs w:val="20"/>
        </w:rPr>
        <w:t>GetDicTime</w:t>
      </w:r>
      <w:r>
        <w:rPr>
          <w:rFonts w:ascii="微软雅黑" w:hAnsi="微软雅黑" w:eastAsia="微软雅黑" w:cs="微软雅黑"/>
          <w:color w:val="FF00FF"/>
          <w:spacing w:val="3"/>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FF0000"/>
          <w:spacing w:val="3"/>
          <w:sz w:val="20"/>
          <w:szCs w:val="20"/>
        </w:rPr>
        <w:t>1</w:t>
      </w:r>
      <w:r>
        <w:rPr>
          <w:rFonts w:ascii="微软雅黑" w:hAnsi="微软雅黑" w:eastAsia="微软雅黑" w:cs="微软雅黑"/>
          <w:color w:val="FF00FF"/>
          <w:spacing w:val="3"/>
          <w:sz w:val="20"/>
          <w:szCs w:val="20"/>
        </w:rPr>
        <w:t>))) ;</w:t>
      </w:r>
    </w:p>
    <w:p w14:paraId="314E6966">
      <w:pPr>
        <w:spacing w:before="44" w:line="199"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CurrentBar</w:t>
      </w:r>
      <w:r>
        <w:rPr>
          <w:rFonts w:ascii="微软雅黑" w:hAnsi="微软雅黑" w:eastAsia="微软雅黑" w:cs="微软雅黑"/>
          <w:color w:val="0000FF"/>
          <w:spacing w:val="21"/>
          <w:sz w:val="20"/>
          <w:szCs w:val="20"/>
        </w:rPr>
        <w:t xml:space="preserve"> </w:t>
      </w:r>
      <w:r>
        <w:rPr>
          <w:rFonts w:ascii="微软雅黑" w:hAnsi="微软雅黑" w:eastAsia="微软雅黑" w:cs="微软雅黑"/>
          <w:color w:val="FF00FF"/>
          <w:spacing w:val="21"/>
          <w:sz w:val="20"/>
          <w:szCs w:val="20"/>
        </w:rPr>
        <w:t xml:space="preserve">== </w:t>
      </w:r>
      <w:r>
        <w:rPr>
          <w:rFonts w:ascii="微软雅黑" w:hAnsi="微软雅黑" w:eastAsia="微软雅黑" w:cs="微软雅黑"/>
          <w:color w:val="FF0000"/>
          <w:spacing w:val="21"/>
          <w:sz w:val="20"/>
          <w:szCs w:val="20"/>
        </w:rPr>
        <w:t>0</w:t>
      </w:r>
      <w:r>
        <w:rPr>
          <w:rFonts w:ascii="微软雅黑" w:hAnsi="微软雅黑" w:eastAsia="微软雅黑" w:cs="微软雅黑"/>
          <w:color w:val="FF00FF"/>
          <w:spacing w:val="21"/>
          <w:sz w:val="20"/>
          <w:szCs w:val="20"/>
        </w:rPr>
        <w:t>)</w:t>
      </w:r>
    </w:p>
    <w:p w14:paraId="3538B42E">
      <w:pPr>
        <w:spacing w:before="27"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7B25276">
      <w:pPr>
        <w:spacing w:before="28" w:line="188" w:lineRule="auto"/>
        <w:ind w:left="703"/>
        <w:rPr>
          <w:rFonts w:ascii="微软雅黑" w:hAnsi="微软雅黑" w:eastAsia="微软雅黑" w:cs="微软雅黑"/>
          <w:sz w:val="20"/>
          <w:szCs w:val="20"/>
        </w:rPr>
      </w:pPr>
      <w:r>
        <w:rPr>
          <w:rFonts w:ascii="微软雅黑" w:hAnsi="微软雅黑" w:eastAsia="微软雅黑" w:cs="微软雅黑"/>
          <w:spacing w:val="-10"/>
          <w:sz w:val="20"/>
          <w:szCs w:val="20"/>
        </w:rPr>
        <w:t>rOpen</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00FF"/>
          <w:spacing w:val="-10"/>
          <w:sz w:val="20"/>
          <w:szCs w:val="20"/>
        </w:rPr>
        <w:t xml:space="preserve">Open </w:t>
      </w:r>
      <w:r>
        <w:rPr>
          <w:rFonts w:ascii="微软雅黑" w:hAnsi="微软雅黑" w:eastAsia="微软雅黑" w:cs="微软雅黑"/>
          <w:color w:val="FF00FF"/>
          <w:spacing w:val="-10"/>
          <w:sz w:val="20"/>
          <w:szCs w:val="20"/>
        </w:rPr>
        <w:t>;</w:t>
      </w:r>
    </w:p>
    <w:p w14:paraId="0672D9A4">
      <w:pPr>
        <w:spacing w:before="44" w:line="187" w:lineRule="auto"/>
        <w:ind w:left="70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rHigh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H</w:t>
      </w:r>
      <w:r>
        <w:rPr>
          <w:rFonts w:ascii="微软雅黑" w:hAnsi="微软雅黑" w:eastAsia="微软雅黑" w:cs="微软雅黑"/>
          <w:color w:val="0000FF"/>
          <w:sz w:val="20"/>
          <w:szCs w:val="20"/>
        </w:rPr>
        <w:t>igh</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FF00FF"/>
          <w:spacing w:val="-1"/>
          <w:sz w:val="20"/>
          <w:szCs w:val="20"/>
        </w:rPr>
        <w:t>;</w:t>
      </w:r>
    </w:p>
    <w:p w14:paraId="631B83F2">
      <w:pPr>
        <w:spacing w:before="43" w:line="204" w:lineRule="auto"/>
        <w:ind w:left="703"/>
        <w:rPr>
          <w:rFonts w:ascii="微软雅黑" w:hAnsi="微软雅黑" w:eastAsia="微软雅黑" w:cs="微软雅黑"/>
          <w:sz w:val="20"/>
          <w:szCs w:val="20"/>
        </w:rPr>
      </w:pPr>
      <w:r>
        <w:rPr>
          <w:rFonts w:ascii="微软雅黑" w:hAnsi="微软雅黑" w:eastAsia="微软雅黑" w:cs="微软雅黑"/>
          <w:spacing w:val="-2"/>
          <w:sz w:val="20"/>
          <w:szCs w:val="20"/>
        </w:rPr>
        <w:t xml:space="preserve">rLow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pacing w:val="-2"/>
          <w:sz w:val="20"/>
          <w:szCs w:val="20"/>
        </w:rPr>
        <w:t>L</w:t>
      </w:r>
      <w:r>
        <w:rPr>
          <w:rFonts w:ascii="微软雅黑" w:hAnsi="微软雅黑" w:eastAsia="微软雅黑" w:cs="微软雅黑"/>
          <w:color w:val="0000FF"/>
          <w:spacing w:val="-1"/>
          <w:sz w:val="20"/>
          <w:szCs w:val="20"/>
        </w:rPr>
        <w:t>ow</w:t>
      </w:r>
      <w:r>
        <w:rPr>
          <w:rFonts w:ascii="微软雅黑" w:hAnsi="微软雅黑" w:eastAsia="微软雅黑" w:cs="微软雅黑"/>
          <w:color w:val="FF00FF"/>
          <w:spacing w:val="-2"/>
          <w:sz w:val="20"/>
          <w:szCs w:val="20"/>
        </w:rPr>
        <w:t>;</w:t>
      </w:r>
    </w:p>
    <w:p w14:paraId="4A93E3DB">
      <w:pPr>
        <w:spacing w:before="21" w:line="204" w:lineRule="auto"/>
        <w:ind w:left="703"/>
        <w:rPr>
          <w:rFonts w:ascii="微软雅黑" w:hAnsi="微软雅黑" w:eastAsia="微软雅黑" w:cs="微软雅黑"/>
          <w:sz w:val="20"/>
          <w:szCs w:val="20"/>
        </w:rPr>
      </w:pPr>
      <w:r>
        <w:rPr>
          <w:rFonts w:ascii="微软雅黑" w:hAnsi="微软雅黑" w:eastAsia="微软雅黑" w:cs="微软雅黑"/>
          <w:sz w:val="20"/>
          <w:szCs w:val="20"/>
        </w:rPr>
        <w:t>rClose</w:t>
      </w:r>
      <w:r>
        <w:rPr>
          <w:rFonts w:ascii="微软雅黑" w:hAnsi="微软雅黑" w:eastAsia="微软雅黑" w:cs="微软雅黑"/>
          <w:spacing w:val="16"/>
          <w:sz w:val="20"/>
          <w:szCs w:val="20"/>
        </w:rPr>
        <w:t xml:space="preserve"> </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color w:val="FF00FF"/>
          <w:spacing w:val="15"/>
          <w:sz w:val="20"/>
          <w:szCs w:val="20"/>
        </w:rPr>
        <w:t>;</w:t>
      </w:r>
    </w:p>
    <w:p w14:paraId="14772985">
      <w:pPr>
        <w:spacing w:before="21" w:line="187" w:lineRule="auto"/>
        <w:ind w:left="699"/>
        <w:rPr>
          <w:rFonts w:ascii="微软雅黑" w:hAnsi="微软雅黑" w:eastAsia="微软雅黑" w:cs="微软雅黑"/>
          <w:sz w:val="20"/>
          <w:szCs w:val="20"/>
        </w:rPr>
      </w:pPr>
      <w:r>
        <w:rPr>
          <w:rFonts w:ascii="微软雅黑" w:hAnsi="微软雅黑" w:eastAsia="微软雅黑" w:cs="微软雅黑"/>
          <w:spacing w:val="-3"/>
          <w:sz w:val="20"/>
          <w:szCs w:val="20"/>
        </w:rPr>
        <w:t>myRollover</w:t>
      </w:r>
      <w:r>
        <w:rPr>
          <w:rFonts w:ascii="微软雅黑" w:hAnsi="微软雅黑" w:eastAsia="微软雅黑" w:cs="微软雅黑"/>
          <w:spacing w:val="-6"/>
          <w:sz w:val="20"/>
          <w:szCs w:val="20"/>
        </w:rPr>
        <w:t xml:space="preserve">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FF"/>
          <w:spacing w:val="-3"/>
          <w:sz w:val="20"/>
          <w:szCs w:val="20"/>
        </w:rPr>
        <w:t xml:space="preserve"> </w:t>
      </w:r>
      <w:r>
        <w:rPr>
          <w:rFonts w:ascii="微软雅黑" w:hAnsi="微软雅黑" w:eastAsia="微软雅黑" w:cs="微软雅黑"/>
          <w:color w:val="FF0000"/>
          <w:spacing w:val="-3"/>
          <w:sz w:val="20"/>
          <w:szCs w:val="20"/>
        </w:rPr>
        <w:t xml:space="preserve">1 </w:t>
      </w:r>
      <w:r>
        <w:rPr>
          <w:rFonts w:ascii="微软雅黑" w:hAnsi="微软雅黑" w:eastAsia="微软雅黑" w:cs="微软雅黑"/>
          <w:color w:val="FF00FF"/>
          <w:spacing w:val="-3"/>
          <w:sz w:val="20"/>
          <w:szCs w:val="20"/>
        </w:rPr>
        <w:t>;</w:t>
      </w:r>
    </w:p>
    <w:p w14:paraId="5AEF6A7F">
      <w:pPr>
        <w:spacing w:before="44"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86894C2">
      <w:pPr>
        <w:spacing w:before="28" w:line="218" w:lineRule="auto"/>
        <w:ind w:left="505" w:right="5" w:hanging="38"/>
        <w:rPr>
          <w:rFonts w:ascii="微软雅黑" w:hAnsi="微软雅黑" w:eastAsia="微软雅黑" w:cs="微软雅黑"/>
          <w:sz w:val="20"/>
          <w:szCs w:val="20"/>
        </w:rPr>
      </w:pPr>
      <w:r>
        <w:rPr>
          <w:rFonts w:ascii="微软雅黑" w:hAnsi="微软雅黑" w:eastAsia="微软雅黑" w:cs="微软雅黑"/>
          <w:color w:val="0000FF"/>
          <w:sz w:val="20"/>
          <w:szCs w:val="20"/>
        </w:rPr>
        <w:t>Else</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ExchangeName</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 xml:space="preserve">&lt;&gt; </w:t>
      </w:r>
      <w:r>
        <w:rPr>
          <w:rFonts w:ascii="微软雅黑" w:hAnsi="微软雅黑" w:eastAsia="微软雅黑" w:cs="微软雅黑"/>
          <w:color w:val="20B2AA"/>
          <w:spacing w:val="4"/>
          <w:sz w:val="20"/>
          <w:szCs w:val="20"/>
        </w:rPr>
        <w:t>"上海</w:t>
      </w:r>
      <w:r>
        <w:rPr>
          <w:rFonts w:ascii="微软雅黑" w:hAnsi="微软雅黑" w:eastAsia="微软雅黑" w:cs="微软雅黑"/>
          <w:color w:val="20B2AA"/>
          <w:spacing w:val="3"/>
          <w:sz w:val="20"/>
          <w:szCs w:val="20"/>
        </w:rPr>
        <w:t>证</w:t>
      </w:r>
      <w:r>
        <w:rPr>
          <w:rFonts w:ascii="微软雅黑" w:hAnsi="微软雅黑" w:eastAsia="微软雅黑" w:cs="微软雅黑"/>
          <w:color w:val="20B2AA"/>
          <w:spacing w:val="2"/>
          <w:sz w:val="20"/>
          <w:szCs w:val="20"/>
        </w:rPr>
        <w:t xml:space="preserve">券交易所"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z w:val="20"/>
          <w:szCs w:val="20"/>
        </w:rPr>
        <w:t>ExchangeName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 xml:space="preserve">&lt;&gt; </w:t>
      </w:r>
      <w:r>
        <w:rPr>
          <w:rFonts w:ascii="微软雅黑" w:hAnsi="微软雅黑" w:eastAsia="微软雅黑" w:cs="微软雅黑"/>
          <w:color w:val="20B2AA"/>
          <w:spacing w:val="2"/>
          <w:sz w:val="20"/>
          <w:szCs w:val="20"/>
        </w:rPr>
        <w:t>"深圳证券交易所"</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8000"/>
          <w:spacing w:val="2"/>
          <w:sz w:val="20"/>
          <w:szCs w:val="20"/>
        </w:rPr>
        <w:t>//期货换月</w:t>
      </w:r>
      <w:r>
        <w:rPr>
          <w:rFonts w:ascii="微软雅黑" w:hAnsi="微软雅黑" w:eastAsia="微软雅黑" w:cs="微软雅黑"/>
          <w:color w:val="008000"/>
          <w:sz w:val="20"/>
          <w:szCs w:val="20"/>
        </w:rPr>
        <w:t xml:space="preserve"> </w:t>
      </w:r>
      <w:r>
        <w:rPr>
          <w:rFonts w:ascii="微软雅黑" w:hAnsi="微软雅黑" w:eastAsia="微软雅黑" w:cs="微软雅黑"/>
          <w:color w:val="FF00FF"/>
          <w:sz w:val="20"/>
          <w:szCs w:val="20"/>
        </w:rPr>
        <w:t>{</w:t>
      </w:r>
    </w:p>
    <w:p w14:paraId="0ED57637">
      <w:pPr>
        <w:spacing w:before="1" w:line="198" w:lineRule="auto"/>
        <w:ind w:left="704"/>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//仅</w:t>
      </w:r>
      <w:r>
        <w:rPr>
          <w:rFonts w:ascii="微软雅黑" w:hAnsi="微软雅黑" w:eastAsia="微软雅黑" w:cs="微软雅黑"/>
          <w:color w:val="008000"/>
          <w:spacing w:val="5"/>
          <w:sz w:val="20"/>
          <w:szCs w:val="20"/>
        </w:rPr>
        <w:t>适合 1 秒到 1 天之间的周期  (包括 1 秒和 1 天)  。其它周期判断会出现错误</w:t>
      </w:r>
    </w:p>
    <w:p w14:paraId="024B442F">
      <w:pPr>
        <w:spacing w:before="29" w:line="187" w:lineRule="auto"/>
        <w:ind w:left="703"/>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7"/>
          <w:sz w:val="20"/>
          <w:szCs w:val="20"/>
        </w:rPr>
        <w:t>(</w:t>
      </w:r>
      <w:r>
        <w:rPr>
          <w:rFonts w:ascii="微软雅黑" w:hAnsi="微软雅黑" w:eastAsia="微软雅黑" w:cs="微软雅黑"/>
          <w:color w:val="0000FF"/>
          <w:sz w:val="20"/>
          <w:szCs w:val="20"/>
        </w:rPr>
        <w:t>TextArray</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w:t>
      </w:r>
    </w:p>
    <w:p w14:paraId="2C4631F0">
      <w:pPr>
        <w:spacing w:before="44" w:line="199" w:lineRule="auto"/>
        <w:jc w:val="right"/>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GetDicTime</w:t>
      </w:r>
      <w:r>
        <w:rPr>
          <w:rFonts w:ascii="微软雅黑" w:hAnsi="微软雅黑" w:eastAsia="微软雅黑" w:cs="微软雅黑"/>
          <w:color w:val="FF00FF"/>
          <w:spacing w:val="20"/>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xml:space="preserve">)  &lt;&gt;  </w:t>
      </w:r>
      <w:r>
        <w:rPr>
          <w:rFonts w:ascii="微软雅黑" w:hAnsi="微软雅黑" w:eastAsia="微软雅黑" w:cs="微软雅黑"/>
          <w:color w:val="0000FF"/>
          <w:sz w:val="20"/>
          <w:szCs w:val="20"/>
        </w:rPr>
        <w:t>GetDicTime</w:t>
      </w:r>
      <w:r>
        <w:rPr>
          <w:rFonts w:ascii="微软雅黑" w:hAnsi="微软雅黑" w:eastAsia="微软雅黑" w:cs="微软雅黑"/>
          <w:color w:val="FF00FF"/>
          <w:spacing w:val="15"/>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FF0000"/>
          <w:spacing w:val="15"/>
          <w:sz w:val="20"/>
          <w:szCs w:val="20"/>
        </w:rPr>
        <w:t>1</w:t>
      </w:r>
      <w:r>
        <w:rPr>
          <w:rFonts w:ascii="微软雅黑" w:hAnsi="微软雅黑" w:eastAsia="微软雅黑" w:cs="微软雅黑"/>
          <w:color w:val="FF00FF"/>
          <w:spacing w:val="15"/>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fRollover</w:t>
      </w:r>
      <w:r>
        <w:rPr>
          <w:rFonts w:ascii="微软雅黑" w:hAnsi="微软雅黑" w:eastAsia="微软雅黑" w:cs="微软雅黑"/>
          <w:color w:val="FF00FF"/>
          <w:spacing w:val="15"/>
          <w:sz w:val="20"/>
          <w:szCs w:val="20"/>
        </w:rPr>
        <w:t>[</w:t>
      </w:r>
      <w:r>
        <w:rPr>
          <w:rFonts w:ascii="微软雅黑" w:hAnsi="微软雅黑" w:eastAsia="微软雅黑" w:cs="微软雅黑"/>
          <w:color w:val="FF0000"/>
          <w:spacing w:val="15"/>
          <w:sz w:val="20"/>
          <w:szCs w:val="20"/>
        </w:rPr>
        <w:t>0</w:t>
      </w:r>
      <w:r>
        <w:rPr>
          <w:rFonts w:ascii="微软雅黑" w:hAnsi="微软雅黑" w:eastAsia="微软雅黑" w:cs="微软雅黑"/>
          <w:color w:val="FF00FF"/>
          <w:spacing w:val="15"/>
          <w:sz w:val="20"/>
          <w:szCs w:val="20"/>
        </w:rPr>
        <w:t>] [</w:t>
      </w:r>
      <w:r>
        <w:rPr>
          <w:rFonts w:ascii="微软雅黑" w:hAnsi="微软雅黑" w:eastAsia="微软雅黑" w:cs="微软雅黑"/>
          <w:color w:val="FF0000"/>
          <w:spacing w:val="15"/>
          <w:sz w:val="20"/>
          <w:szCs w:val="20"/>
        </w:rPr>
        <w:t>1</w:t>
      </w:r>
      <w:r>
        <w:rPr>
          <w:rFonts w:ascii="微软雅黑" w:hAnsi="微软雅黑" w:eastAsia="微软雅黑" w:cs="微软雅黑"/>
          <w:color w:val="FF00FF"/>
          <w:spacing w:val="15"/>
          <w:sz w:val="20"/>
          <w:szCs w:val="20"/>
        </w:rPr>
        <w:t>]  &lt;&gt;</w:t>
      </w:r>
    </w:p>
    <w:p w14:paraId="27C7773E">
      <w:pPr>
        <w:spacing w:before="28" w:line="187" w:lineRule="auto"/>
        <w:ind w:left="16"/>
        <w:rPr>
          <w:rFonts w:ascii="微软雅黑" w:hAnsi="微软雅黑" w:eastAsia="微软雅黑" w:cs="微软雅黑"/>
          <w:sz w:val="20"/>
          <w:szCs w:val="20"/>
        </w:rPr>
      </w:pPr>
      <w:r>
        <w:rPr>
          <w:rFonts w:ascii="微软雅黑" w:hAnsi="微软雅黑" w:eastAsia="微软雅黑" w:cs="微软雅黑"/>
          <w:color w:val="0000FF"/>
          <w:sz w:val="20"/>
          <w:szCs w:val="20"/>
        </w:rPr>
        <w:t>InvalidString</w:t>
      </w:r>
      <w:r>
        <w:rPr>
          <w:rFonts w:ascii="微软雅黑" w:hAnsi="微软雅黑" w:eastAsia="微软雅黑" w:cs="微软雅黑"/>
          <w:color w:val="0000FF"/>
          <w:spacing w:val="40"/>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30"/>
          <w:sz w:val="20"/>
          <w:szCs w:val="20"/>
        </w:rPr>
        <w:t xml:space="preserve"> </w:t>
      </w:r>
      <w:r>
        <w:rPr>
          <w:rFonts w:ascii="微软雅黑" w:hAnsi="微软雅黑" w:eastAsia="微软雅黑" w:cs="微软雅黑"/>
          <w:sz w:val="20"/>
          <w:szCs w:val="20"/>
        </w:rPr>
        <w:t>fRollover</w:t>
      </w:r>
      <w:r>
        <w:rPr>
          <w:rFonts w:ascii="微软雅黑" w:hAnsi="微软雅黑" w:eastAsia="微软雅黑" w:cs="微软雅黑"/>
          <w:color w:val="FF00FF"/>
          <w:spacing w:val="30"/>
          <w:sz w:val="20"/>
          <w:szCs w:val="20"/>
        </w:rPr>
        <w:t>[</w:t>
      </w:r>
      <w:r>
        <w:rPr>
          <w:rFonts w:ascii="微软雅黑" w:hAnsi="微软雅黑" w:eastAsia="微软雅黑" w:cs="微软雅黑"/>
          <w:color w:val="FF0000"/>
          <w:spacing w:val="30"/>
          <w:sz w:val="20"/>
          <w:szCs w:val="20"/>
        </w:rPr>
        <w:t>0</w:t>
      </w:r>
      <w:r>
        <w:rPr>
          <w:rFonts w:ascii="微软雅黑" w:hAnsi="微软雅黑" w:eastAsia="微软雅黑" w:cs="微软雅黑"/>
          <w:color w:val="FF00FF"/>
          <w:spacing w:val="30"/>
          <w:sz w:val="20"/>
          <w:szCs w:val="20"/>
        </w:rPr>
        <w:t>] [</w:t>
      </w:r>
      <w:r>
        <w:rPr>
          <w:rFonts w:ascii="微软雅黑" w:hAnsi="微软雅黑" w:eastAsia="微软雅黑" w:cs="微软雅黑"/>
          <w:color w:val="FF0000"/>
          <w:spacing w:val="30"/>
          <w:sz w:val="20"/>
          <w:szCs w:val="20"/>
        </w:rPr>
        <w:t>2</w:t>
      </w:r>
      <w:r>
        <w:rPr>
          <w:rFonts w:ascii="微软雅黑" w:hAnsi="微软雅黑" w:eastAsia="微软雅黑" w:cs="微软雅黑"/>
          <w:color w:val="FF00FF"/>
          <w:spacing w:val="30"/>
          <w:sz w:val="20"/>
          <w:szCs w:val="20"/>
        </w:rPr>
        <w:t xml:space="preserve">] &lt;&gt;  </w:t>
      </w:r>
      <w:r>
        <w:rPr>
          <w:rFonts w:ascii="微软雅黑" w:hAnsi="微软雅黑" w:eastAsia="微软雅黑" w:cs="微软雅黑"/>
          <w:color w:val="0000FF"/>
          <w:sz w:val="20"/>
          <w:szCs w:val="20"/>
        </w:rPr>
        <w:t>InvalidString</w:t>
      </w:r>
      <w:r>
        <w:rPr>
          <w:rFonts w:ascii="微软雅黑" w:hAnsi="微软雅黑" w:eastAsia="微软雅黑" w:cs="微软雅黑"/>
          <w:color w:val="FF00FF"/>
          <w:spacing w:val="30"/>
          <w:sz w:val="20"/>
          <w:szCs w:val="20"/>
        </w:rPr>
        <w:t>)</w:t>
      </w:r>
    </w:p>
    <w:p w14:paraId="305788AB">
      <w:pPr>
        <w:spacing w:before="44" w:line="199" w:lineRule="auto"/>
        <w:ind w:left="74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6AD710C">
      <w:pPr>
        <w:spacing w:before="27" w:line="199" w:lineRule="auto"/>
        <w:ind w:left="992"/>
        <w:rPr>
          <w:rFonts w:ascii="微软雅黑" w:hAnsi="微软雅黑" w:eastAsia="微软雅黑" w:cs="微软雅黑"/>
          <w:sz w:val="20"/>
          <w:szCs w:val="20"/>
        </w:rPr>
      </w:pPr>
      <w:r>
        <w:rPr>
          <w:rFonts w:ascii="微软雅黑" w:hAnsi="微软雅黑" w:eastAsia="微软雅黑" w:cs="微软雅黑"/>
          <w:color w:val="0000FF"/>
          <w:sz w:val="20"/>
          <w:szCs w:val="20"/>
        </w:rPr>
        <w:t>PlotBool</w:t>
      </w:r>
      <w:r>
        <w:rPr>
          <w:rFonts w:ascii="微软雅黑" w:hAnsi="微软雅黑" w:eastAsia="微软雅黑" w:cs="微软雅黑"/>
          <w:color w:val="FF00FF"/>
          <w:spacing w:val="25"/>
          <w:sz w:val="20"/>
          <w:szCs w:val="20"/>
        </w:rPr>
        <w:t>(</w:t>
      </w:r>
      <w:r>
        <w:rPr>
          <w:rFonts w:ascii="微软雅黑" w:hAnsi="微软雅黑" w:eastAsia="微软雅黑" w:cs="微软雅黑"/>
          <w:color w:val="20B2AA"/>
          <w:spacing w:val="25"/>
          <w:sz w:val="20"/>
          <w:szCs w:val="20"/>
        </w:rPr>
        <w:t>"换月"</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25"/>
          <w:sz w:val="20"/>
          <w:szCs w:val="20"/>
        </w:rPr>
        <w:t>) ;</w:t>
      </w:r>
    </w:p>
    <w:p w14:paraId="70C8D5AA">
      <w:pPr>
        <w:spacing w:before="28" w:line="218" w:lineRule="auto"/>
        <w:ind w:left="936"/>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0"/>
          <w:sz w:val="20"/>
          <w:szCs w:val="20"/>
        </w:rPr>
        <w:t>(</w:t>
      </w:r>
      <w:r>
        <w:rPr>
          <w:rFonts w:ascii="微软雅黑" w:hAnsi="微软雅黑" w:eastAsia="微软雅黑" w:cs="微软雅黑"/>
          <w:color w:val="20B2AA"/>
          <w:spacing w:val="10"/>
          <w:sz w:val="20"/>
          <w:szCs w:val="20"/>
        </w:rPr>
        <w:t>"</w:t>
      </w:r>
      <w:r>
        <w:rPr>
          <w:rFonts w:ascii="微软雅黑" w:hAnsi="微软雅黑" w:eastAsia="微软雅黑" w:cs="微软雅黑"/>
          <w:color w:val="20B2AA"/>
          <w:spacing w:val="7"/>
          <w:sz w:val="20"/>
          <w:szCs w:val="20"/>
        </w:rPr>
        <w:t>原</w:t>
      </w:r>
      <w:r>
        <w:rPr>
          <w:rFonts w:ascii="微软雅黑" w:hAnsi="微软雅黑" w:eastAsia="微软雅黑" w:cs="微软雅黑"/>
          <w:color w:val="20B2AA"/>
          <w:spacing w:val="5"/>
          <w:sz w:val="20"/>
          <w:szCs w:val="20"/>
        </w:rPr>
        <w:t xml:space="preserve">合约收盘价：  "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sz w:val="20"/>
          <w:szCs w:val="20"/>
        </w:rPr>
        <w:t>fRollover</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 ;</w:t>
      </w:r>
    </w:p>
    <w:p w14:paraId="77A9A02E">
      <w:pPr>
        <w:spacing w:before="1" w:line="187" w:lineRule="auto"/>
        <w:ind w:left="936"/>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0"/>
          <w:sz w:val="20"/>
          <w:szCs w:val="20"/>
        </w:rPr>
        <w:t>(</w:t>
      </w:r>
      <w:r>
        <w:rPr>
          <w:rFonts w:ascii="微软雅黑" w:hAnsi="微软雅黑" w:eastAsia="微软雅黑" w:cs="微软雅黑"/>
          <w:color w:val="20B2AA"/>
          <w:spacing w:val="10"/>
          <w:sz w:val="20"/>
          <w:szCs w:val="20"/>
        </w:rPr>
        <w:t>"</w:t>
      </w:r>
      <w:r>
        <w:rPr>
          <w:rFonts w:ascii="微软雅黑" w:hAnsi="微软雅黑" w:eastAsia="微软雅黑" w:cs="微软雅黑"/>
          <w:color w:val="20B2AA"/>
          <w:spacing w:val="7"/>
          <w:sz w:val="20"/>
          <w:szCs w:val="20"/>
        </w:rPr>
        <w:t>新</w:t>
      </w:r>
      <w:r>
        <w:rPr>
          <w:rFonts w:ascii="微软雅黑" w:hAnsi="微软雅黑" w:eastAsia="微软雅黑" w:cs="微软雅黑"/>
          <w:color w:val="20B2AA"/>
          <w:spacing w:val="5"/>
          <w:sz w:val="20"/>
          <w:szCs w:val="20"/>
        </w:rPr>
        <w:t xml:space="preserve">合约收盘价：  "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sz w:val="20"/>
          <w:szCs w:val="20"/>
        </w:rPr>
        <w:t>fRollover</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2</w:t>
      </w:r>
      <w:r>
        <w:rPr>
          <w:rFonts w:ascii="微软雅黑" w:hAnsi="微软雅黑" w:eastAsia="微软雅黑" w:cs="微软雅黑"/>
          <w:color w:val="FF00FF"/>
          <w:spacing w:val="5"/>
          <w:sz w:val="20"/>
          <w:szCs w:val="20"/>
        </w:rPr>
        <w:t>]) ;</w:t>
      </w:r>
    </w:p>
    <w:p w14:paraId="2CFCD543">
      <w:pPr>
        <w:spacing w:before="44" w:line="187" w:lineRule="auto"/>
        <w:ind w:left="932"/>
        <w:rPr>
          <w:rFonts w:ascii="微软雅黑" w:hAnsi="微软雅黑" w:eastAsia="微软雅黑" w:cs="微软雅黑"/>
          <w:sz w:val="20"/>
          <w:szCs w:val="20"/>
        </w:rPr>
      </w:pPr>
      <w:r>
        <w:rPr>
          <w:rFonts w:ascii="微软雅黑" w:hAnsi="微软雅黑" w:eastAsia="微软雅黑" w:cs="微软雅黑"/>
          <w:sz w:val="20"/>
          <w:szCs w:val="20"/>
        </w:rPr>
        <w:t>myRollover</w:t>
      </w:r>
      <w:r>
        <w:rPr>
          <w:rFonts w:ascii="微软雅黑" w:hAnsi="微软雅黑" w:eastAsia="微软雅黑" w:cs="微软雅黑"/>
          <w:spacing w:val="30"/>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sz w:val="20"/>
          <w:szCs w:val="20"/>
        </w:rPr>
        <w:t>rClose</w:t>
      </w:r>
      <w:r>
        <w:rPr>
          <w:rFonts w:ascii="微软雅黑" w:hAnsi="微软雅黑" w:eastAsia="微软雅黑" w:cs="微软雅黑"/>
          <w:spacing w:val="22"/>
          <w:sz w:val="20"/>
          <w:szCs w:val="20"/>
        </w:rPr>
        <w:t xml:space="preserve"> </w:t>
      </w:r>
      <w:r>
        <w:rPr>
          <w:rFonts w:ascii="微软雅黑" w:hAnsi="微软雅黑" w:eastAsia="微软雅黑" w:cs="微软雅黑"/>
          <w:color w:val="FF00FF"/>
          <w:spacing w:val="22"/>
          <w:sz w:val="20"/>
          <w:szCs w:val="20"/>
        </w:rPr>
        <w:t xml:space="preserve">/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22"/>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 [</w:t>
      </w:r>
      <w:r>
        <w:rPr>
          <w:rFonts w:ascii="微软雅黑" w:hAnsi="微软雅黑" w:eastAsia="微软雅黑" w:cs="微软雅黑"/>
          <w:color w:val="FF0000"/>
          <w:spacing w:val="22"/>
          <w:sz w:val="20"/>
          <w:szCs w:val="20"/>
        </w:rPr>
        <w:t>2</w:t>
      </w:r>
      <w:r>
        <w:rPr>
          <w:rFonts w:ascii="微软雅黑" w:hAnsi="微软雅黑" w:eastAsia="微软雅黑" w:cs="微软雅黑"/>
          <w:color w:val="FF00FF"/>
          <w:spacing w:val="22"/>
          <w:sz w:val="20"/>
          <w:szCs w:val="20"/>
        </w:rPr>
        <w:t>]) ;</w:t>
      </w:r>
    </w:p>
    <w:p w14:paraId="17CFC01C">
      <w:pPr>
        <w:spacing w:before="44" w:line="199" w:lineRule="auto"/>
        <w:jc w:val="right"/>
        <w:rPr>
          <w:rFonts w:ascii="微软雅黑" w:hAnsi="微软雅黑" w:eastAsia="微软雅黑" w:cs="微软雅黑"/>
          <w:sz w:val="20"/>
          <w:szCs w:val="20"/>
        </w:rPr>
      </w:pPr>
      <w:r>
        <w:rPr>
          <w:rFonts w:ascii="微软雅黑" w:hAnsi="微软雅黑" w:eastAsia="微软雅黑" w:cs="微软雅黑"/>
          <w:sz w:val="20"/>
          <w:szCs w:val="20"/>
        </w:rPr>
        <w:t>Lots</w:t>
      </w:r>
      <w:r>
        <w:rPr>
          <w:rFonts w:ascii="微软雅黑" w:hAnsi="微软雅黑" w:eastAsia="微软雅黑" w:cs="微软雅黑"/>
          <w:spacing w:val="20"/>
          <w:sz w:val="20"/>
          <w:szCs w:val="20"/>
        </w:rPr>
        <w:t xml:space="preserve">  </w:t>
      </w:r>
      <w:r>
        <w:rPr>
          <w:rFonts w:ascii="微软雅黑" w:hAnsi="微软雅黑" w:eastAsia="微软雅黑" w:cs="微软雅黑"/>
          <w:spacing w:val="14"/>
          <w:sz w:val="20"/>
          <w:szCs w:val="20"/>
        </w:rPr>
        <w:t xml:space="preserve"> </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8B0000"/>
          <w:sz w:val="20"/>
          <w:szCs w:val="20"/>
        </w:rPr>
        <w:t>Max</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1</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00FF"/>
          <w:sz w:val="20"/>
          <w:szCs w:val="20"/>
        </w:rPr>
        <w:t>Round</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CurrentContracts</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FF00FF"/>
          <w:spacing w:val="10"/>
          <w:sz w:val="20"/>
          <w:szCs w:val="20"/>
        </w:rPr>
        <w:t xml:space="preserve">*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10"/>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10"/>
          <w:sz w:val="20"/>
          <w:szCs w:val="20"/>
        </w:rPr>
        <w:t>[</w:t>
      </w:r>
      <w:r>
        <w:rPr>
          <w:rFonts w:ascii="微软雅黑" w:hAnsi="微软雅黑" w:eastAsia="微软雅黑" w:cs="微软雅黑"/>
          <w:color w:val="FF0000"/>
          <w:spacing w:val="10"/>
          <w:sz w:val="20"/>
          <w:szCs w:val="20"/>
        </w:rPr>
        <w:t>0</w:t>
      </w:r>
      <w:r>
        <w:rPr>
          <w:rFonts w:ascii="微软雅黑" w:hAnsi="微软雅黑" w:eastAsia="微软雅黑" w:cs="微软雅黑"/>
          <w:color w:val="FF00FF"/>
          <w:spacing w:val="10"/>
          <w:sz w:val="20"/>
          <w:szCs w:val="20"/>
        </w:rPr>
        <w:t>] [</w:t>
      </w:r>
      <w:r>
        <w:rPr>
          <w:rFonts w:ascii="微软雅黑" w:hAnsi="微软雅黑" w:eastAsia="微软雅黑" w:cs="微软雅黑"/>
          <w:color w:val="FF0000"/>
          <w:spacing w:val="10"/>
          <w:sz w:val="20"/>
          <w:szCs w:val="20"/>
        </w:rPr>
        <w:t>1</w:t>
      </w:r>
      <w:r>
        <w:rPr>
          <w:rFonts w:ascii="微软雅黑" w:hAnsi="微软雅黑" w:eastAsia="微软雅黑" w:cs="微软雅黑"/>
          <w:color w:val="FF00FF"/>
          <w:spacing w:val="10"/>
          <w:sz w:val="20"/>
          <w:szCs w:val="20"/>
        </w:rPr>
        <w:t>])   /</w:t>
      </w:r>
    </w:p>
    <w:p w14:paraId="10042A13">
      <w:pPr>
        <w:spacing w:before="28" w:line="199" w:lineRule="auto"/>
        <w:rPr>
          <w:rFonts w:ascii="微软雅黑" w:hAnsi="微软雅黑" w:eastAsia="微软雅黑" w:cs="微软雅黑"/>
          <w:sz w:val="20"/>
          <w:szCs w:val="20"/>
        </w:rPr>
      </w:pPr>
      <w:r>
        <w:rPr>
          <w:rFonts w:ascii="微软雅黑" w:hAnsi="微软雅黑" w:eastAsia="微软雅黑" w:cs="微软雅黑"/>
          <w:color w:val="0000FF"/>
          <w:sz w:val="20"/>
          <w:szCs w:val="20"/>
        </w:rPr>
        <w:t>Value</w:t>
      </w:r>
      <w:r>
        <w:rPr>
          <w:rFonts w:ascii="微软雅黑" w:hAnsi="微软雅黑" w:eastAsia="微软雅黑" w:cs="微软雅黑"/>
          <w:color w:val="FF00FF"/>
          <w:spacing w:val="32"/>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 [</w:t>
      </w:r>
      <w:r>
        <w:rPr>
          <w:rFonts w:ascii="微软雅黑" w:hAnsi="微软雅黑" w:eastAsia="微软雅黑" w:cs="微软雅黑"/>
          <w:color w:val="FF0000"/>
          <w:spacing w:val="22"/>
          <w:sz w:val="20"/>
          <w:szCs w:val="20"/>
        </w:rPr>
        <w:t>2</w:t>
      </w:r>
      <w:r>
        <w:rPr>
          <w:rFonts w:ascii="微软雅黑" w:hAnsi="微软雅黑" w:eastAsia="微软雅黑" w:cs="微软雅黑"/>
          <w:color w:val="FF00FF"/>
          <w:spacing w:val="22"/>
          <w:sz w:val="20"/>
          <w:szCs w:val="20"/>
        </w:rPr>
        <w:t>]),</w:t>
      </w:r>
      <w:r>
        <w:rPr>
          <w:rFonts w:ascii="微软雅黑" w:hAnsi="微软雅黑" w:eastAsia="微软雅黑" w:cs="微软雅黑"/>
          <w:color w:val="FF0000"/>
          <w:spacing w:val="22"/>
          <w:sz w:val="20"/>
          <w:szCs w:val="20"/>
        </w:rPr>
        <w:t>0</w:t>
      </w:r>
      <w:r>
        <w:rPr>
          <w:rFonts w:ascii="微软雅黑" w:hAnsi="微软雅黑" w:eastAsia="微软雅黑" w:cs="微软雅黑"/>
          <w:color w:val="FF00FF"/>
          <w:spacing w:val="22"/>
          <w:sz w:val="20"/>
          <w:szCs w:val="20"/>
        </w:rPr>
        <w:t>)) ;</w:t>
      </w:r>
    </w:p>
    <w:p w14:paraId="7C32BD40">
      <w:pPr>
        <w:spacing w:line="252" w:lineRule="auto"/>
        <w:rPr>
          <w:rFonts w:ascii="Arial"/>
          <w:sz w:val="21"/>
        </w:rPr>
      </w:pPr>
    </w:p>
    <w:p w14:paraId="0D537566">
      <w:pPr>
        <w:spacing w:before="86" w:line="199" w:lineRule="auto"/>
        <w:ind w:left="94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0"/>
          <w:sz w:val="20"/>
          <w:szCs w:val="20"/>
        </w:rPr>
        <w:t>)</w:t>
      </w:r>
    </w:p>
    <w:p w14:paraId="63754A22">
      <w:pPr>
        <w:spacing w:before="27" w:line="199" w:lineRule="auto"/>
        <w:ind w:left="97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93DD8D7">
      <w:pPr>
        <w:spacing w:before="27" w:line="199" w:lineRule="auto"/>
        <w:ind w:left="1172"/>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35"/>
          <w:sz w:val="20"/>
          <w:szCs w:val="20"/>
        </w:rPr>
        <w:t>(</w:t>
      </w:r>
      <w:r>
        <w:rPr>
          <w:rFonts w:ascii="微软雅黑" w:hAnsi="微软雅黑" w:eastAsia="微软雅黑" w:cs="微软雅黑"/>
          <w:color w:val="FF0000"/>
          <w:spacing w:val="27"/>
          <w:sz w:val="20"/>
          <w:szCs w:val="20"/>
        </w:rPr>
        <w:t>0</w:t>
      </w:r>
      <w:r>
        <w:rPr>
          <w:rFonts w:ascii="微软雅黑" w:hAnsi="微软雅黑" w:eastAsia="微软雅黑" w:cs="微软雅黑"/>
          <w:color w:val="FF00FF"/>
          <w:spacing w:val="27"/>
          <w:sz w:val="20"/>
          <w:szCs w:val="20"/>
        </w:rPr>
        <w:t xml:space="preserve">,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27"/>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27"/>
          <w:sz w:val="20"/>
          <w:szCs w:val="20"/>
        </w:rPr>
        <w:t>[</w:t>
      </w:r>
      <w:r>
        <w:rPr>
          <w:rFonts w:ascii="微软雅黑" w:hAnsi="微软雅黑" w:eastAsia="微软雅黑" w:cs="微软雅黑"/>
          <w:color w:val="FF0000"/>
          <w:spacing w:val="27"/>
          <w:sz w:val="20"/>
          <w:szCs w:val="20"/>
        </w:rPr>
        <w:t>0</w:t>
      </w:r>
      <w:r>
        <w:rPr>
          <w:rFonts w:ascii="微软雅黑" w:hAnsi="微软雅黑" w:eastAsia="微软雅黑" w:cs="微软雅黑"/>
          <w:color w:val="FF00FF"/>
          <w:spacing w:val="27"/>
          <w:sz w:val="20"/>
          <w:szCs w:val="20"/>
        </w:rPr>
        <w:t>] [</w:t>
      </w:r>
      <w:r>
        <w:rPr>
          <w:rFonts w:ascii="微软雅黑" w:hAnsi="微软雅黑" w:eastAsia="微软雅黑" w:cs="微软雅黑"/>
          <w:color w:val="FF0000"/>
          <w:spacing w:val="27"/>
          <w:sz w:val="20"/>
          <w:szCs w:val="20"/>
        </w:rPr>
        <w:t>1</w:t>
      </w:r>
      <w:r>
        <w:rPr>
          <w:rFonts w:ascii="微软雅黑" w:hAnsi="微软雅黑" w:eastAsia="微软雅黑" w:cs="微软雅黑"/>
          <w:color w:val="FF00FF"/>
          <w:spacing w:val="27"/>
          <w:sz w:val="20"/>
          <w:szCs w:val="20"/>
        </w:rPr>
        <w:t xml:space="preserve">]),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7"/>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27"/>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27"/>
          <w:sz w:val="20"/>
          <w:szCs w:val="20"/>
        </w:rPr>
        <w:t>) ;</w:t>
      </w:r>
    </w:p>
    <w:p w14:paraId="3239D41E">
      <w:pPr>
        <w:spacing w:before="29" w:line="187" w:lineRule="auto"/>
        <w:ind w:left="1166"/>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35"/>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24"/>
          <w:sz w:val="20"/>
          <w:szCs w:val="20"/>
        </w:rPr>
        <w:t>[</w:t>
      </w:r>
      <w:r>
        <w:rPr>
          <w:rFonts w:ascii="微软雅黑" w:hAnsi="微软雅黑" w:eastAsia="微软雅黑" w:cs="微软雅黑"/>
          <w:color w:val="FF0000"/>
          <w:spacing w:val="24"/>
          <w:sz w:val="20"/>
          <w:szCs w:val="20"/>
        </w:rPr>
        <w:t>0</w:t>
      </w:r>
      <w:r>
        <w:rPr>
          <w:rFonts w:ascii="微软雅黑" w:hAnsi="微软雅黑" w:eastAsia="微软雅黑" w:cs="微软雅黑"/>
          <w:color w:val="FF00FF"/>
          <w:spacing w:val="24"/>
          <w:sz w:val="20"/>
          <w:szCs w:val="20"/>
        </w:rPr>
        <w:t>] [</w:t>
      </w:r>
      <w:r>
        <w:rPr>
          <w:rFonts w:ascii="微软雅黑" w:hAnsi="微软雅黑" w:eastAsia="微软雅黑" w:cs="微软雅黑"/>
          <w:color w:val="FF0000"/>
          <w:spacing w:val="24"/>
          <w:sz w:val="20"/>
          <w:szCs w:val="20"/>
        </w:rPr>
        <w:t>2</w:t>
      </w:r>
      <w:r>
        <w:rPr>
          <w:rFonts w:ascii="微软雅黑" w:hAnsi="微软雅黑" w:eastAsia="微软雅黑" w:cs="微软雅黑"/>
          <w:color w:val="FF00FF"/>
          <w:spacing w:val="24"/>
          <w:sz w:val="20"/>
          <w:szCs w:val="20"/>
        </w:rPr>
        <w:t xml:space="preserve">]),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4"/>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24"/>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24"/>
          <w:sz w:val="20"/>
          <w:szCs w:val="20"/>
        </w:rPr>
        <w:t>) ;</w:t>
      </w:r>
    </w:p>
    <w:p w14:paraId="1A407421">
      <w:pPr>
        <w:spacing w:before="44" w:line="199" w:lineRule="auto"/>
        <w:ind w:left="945"/>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A1F040F">
      <w:pPr>
        <w:spacing w:before="27" w:line="199" w:lineRule="auto"/>
        <w:ind w:left="935"/>
        <w:rPr>
          <w:rFonts w:ascii="微软雅黑" w:hAnsi="微软雅黑" w:eastAsia="微软雅黑" w:cs="微软雅黑"/>
          <w:sz w:val="20"/>
          <w:szCs w:val="20"/>
        </w:rPr>
      </w:pPr>
      <w:r>
        <w:rPr>
          <w:rFonts w:ascii="微软雅黑" w:hAnsi="微软雅黑" w:eastAsia="微软雅黑" w:cs="微软雅黑"/>
          <w:color w:val="0000FF"/>
          <w:sz w:val="20"/>
          <w:szCs w:val="20"/>
        </w:rPr>
        <w:t>Else</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0000FF"/>
          <w:sz w:val="20"/>
          <w:szCs w:val="20"/>
        </w:rPr>
        <w:t>If</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4"/>
          <w:sz w:val="20"/>
          <w:szCs w:val="20"/>
        </w:rPr>
        <w:t xml:space="preserve"> </w:t>
      </w:r>
      <w:r>
        <w:rPr>
          <w:rFonts w:ascii="微软雅黑" w:hAnsi="微软雅黑" w:eastAsia="微软雅黑" w:cs="微软雅黑"/>
          <w:color w:val="FF00FF"/>
          <w:spacing w:val="14"/>
          <w:sz w:val="20"/>
          <w:szCs w:val="20"/>
        </w:rPr>
        <w:t xml:space="preserve">== - </w:t>
      </w:r>
      <w:r>
        <w:rPr>
          <w:rFonts w:ascii="微软雅黑" w:hAnsi="微软雅黑" w:eastAsia="微软雅黑" w:cs="微软雅黑"/>
          <w:color w:val="FF0000"/>
          <w:spacing w:val="14"/>
          <w:sz w:val="20"/>
          <w:szCs w:val="20"/>
        </w:rPr>
        <w:t>1</w:t>
      </w:r>
      <w:r>
        <w:rPr>
          <w:rFonts w:ascii="微软雅黑" w:hAnsi="微软雅黑" w:eastAsia="微软雅黑" w:cs="微软雅黑"/>
          <w:color w:val="FF00FF"/>
          <w:spacing w:val="14"/>
          <w:sz w:val="20"/>
          <w:szCs w:val="20"/>
        </w:rPr>
        <w:t>)</w:t>
      </w:r>
    </w:p>
    <w:p w14:paraId="36199926">
      <w:pPr>
        <w:spacing w:before="28" w:line="199" w:lineRule="auto"/>
        <w:ind w:left="97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B273D02">
      <w:pPr>
        <w:sectPr>
          <w:pgSz w:w="11906" w:h="16839"/>
          <w:pgMar w:top="1431" w:right="1075" w:bottom="400" w:left="1083" w:header="0" w:footer="0" w:gutter="0"/>
          <w:cols w:space="720" w:num="1"/>
        </w:sectPr>
      </w:pPr>
    </w:p>
    <w:p w14:paraId="00F336E2">
      <w:pPr>
        <w:spacing w:before="61" w:line="187" w:lineRule="auto"/>
        <w:ind w:left="1163"/>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27"/>
          <w:sz w:val="20"/>
          <w:szCs w:val="20"/>
        </w:rPr>
        <w:t>(</w:t>
      </w:r>
      <w:r>
        <w:rPr>
          <w:rFonts w:ascii="微软雅黑" w:hAnsi="微软雅黑" w:eastAsia="微软雅黑" w:cs="微软雅黑"/>
          <w:color w:val="FF0000"/>
          <w:spacing w:val="18"/>
          <w:sz w:val="20"/>
          <w:szCs w:val="20"/>
        </w:rPr>
        <w:t>0</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18"/>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0</w:t>
      </w:r>
      <w:r>
        <w:rPr>
          <w:rFonts w:ascii="微软雅黑" w:hAnsi="微软雅黑" w:eastAsia="微软雅黑" w:cs="微软雅黑"/>
          <w:color w:val="FF00FF"/>
          <w:spacing w:val="18"/>
          <w:sz w:val="20"/>
          <w:szCs w:val="20"/>
        </w:rPr>
        <w:t>] [</w:t>
      </w:r>
      <w:r>
        <w:rPr>
          <w:rFonts w:ascii="微软雅黑" w:hAnsi="微软雅黑" w:eastAsia="微软雅黑" w:cs="微软雅黑"/>
          <w:color w:val="FF0000"/>
          <w:spacing w:val="18"/>
          <w:sz w:val="20"/>
          <w:szCs w:val="20"/>
        </w:rPr>
        <w:t>1</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8"/>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18"/>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18"/>
          <w:sz w:val="20"/>
          <w:szCs w:val="20"/>
        </w:rPr>
        <w:t>) ;</w:t>
      </w:r>
    </w:p>
    <w:p w14:paraId="4FE5D164">
      <w:pPr>
        <w:spacing w:before="43" w:line="199" w:lineRule="auto"/>
        <w:ind w:left="1168"/>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34"/>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0000FF"/>
          <w:sz w:val="20"/>
          <w:szCs w:val="20"/>
        </w:rPr>
        <w:t>Value</w:t>
      </w:r>
      <w:r>
        <w:rPr>
          <w:rFonts w:ascii="微软雅黑" w:hAnsi="微软雅黑" w:eastAsia="微软雅黑" w:cs="微软雅黑"/>
          <w:color w:val="FF00FF"/>
          <w:spacing w:val="31"/>
          <w:sz w:val="20"/>
          <w:szCs w:val="20"/>
        </w:rPr>
        <w:t>(</w:t>
      </w:r>
      <w:r>
        <w:rPr>
          <w:rFonts w:ascii="微软雅黑" w:hAnsi="微软雅黑" w:eastAsia="微软雅黑" w:cs="微软雅黑"/>
          <w:sz w:val="20"/>
          <w:szCs w:val="20"/>
        </w:rPr>
        <w:t>fRollover</w:t>
      </w:r>
      <w:r>
        <w:rPr>
          <w:rFonts w:ascii="微软雅黑" w:hAnsi="微软雅黑" w:eastAsia="微软雅黑" w:cs="微软雅黑"/>
          <w:color w:val="FF00FF"/>
          <w:spacing w:val="31"/>
          <w:sz w:val="20"/>
          <w:szCs w:val="20"/>
        </w:rPr>
        <w:t>[</w:t>
      </w:r>
      <w:r>
        <w:rPr>
          <w:rFonts w:ascii="微软雅黑" w:hAnsi="微软雅黑" w:eastAsia="微软雅黑" w:cs="微软雅黑"/>
          <w:color w:val="FF0000"/>
          <w:spacing w:val="31"/>
          <w:sz w:val="20"/>
          <w:szCs w:val="20"/>
        </w:rPr>
        <w:t>0</w:t>
      </w:r>
      <w:r>
        <w:rPr>
          <w:rFonts w:ascii="微软雅黑" w:hAnsi="微软雅黑" w:eastAsia="微软雅黑" w:cs="微软雅黑"/>
          <w:color w:val="FF00FF"/>
          <w:spacing w:val="31"/>
          <w:sz w:val="20"/>
          <w:szCs w:val="20"/>
        </w:rPr>
        <w:t>] [</w:t>
      </w:r>
      <w:r>
        <w:rPr>
          <w:rFonts w:ascii="微软雅黑" w:hAnsi="微软雅黑" w:eastAsia="微软雅黑" w:cs="微软雅黑"/>
          <w:color w:val="FF0000"/>
          <w:spacing w:val="31"/>
          <w:sz w:val="20"/>
          <w:szCs w:val="20"/>
        </w:rPr>
        <w:t>2</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31"/>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31"/>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31"/>
          <w:sz w:val="20"/>
          <w:szCs w:val="20"/>
        </w:rPr>
        <w:t>) ;</w:t>
      </w:r>
    </w:p>
    <w:p w14:paraId="4028D3F3">
      <w:pPr>
        <w:spacing w:before="27" w:line="199" w:lineRule="auto"/>
        <w:ind w:left="94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D4974C9">
      <w:pPr>
        <w:spacing w:before="27" w:line="199" w:lineRule="auto"/>
        <w:ind w:left="70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1557E12">
      <w:pPr>
        <w:spacing w:before="27" w:line="199" w:lineRule="auto"/>
        <w:ind w:left="47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51BB2B1">
      <w:pPr>
        <w:spacing w:before="27" w:line="204" w:lineRule="auto"/>
        <w:ind w:left="464"/>
        <w:rPr>
          <w:rFonts w:ascii="微软雅黑" w:hAnsi="微软雅黑" w:eastAsia="微软雅黑" w:cs="微软雅黑"/>
          <w:sz w:val="20"/>
          <w:szCs w:val="20"/>
        </w:rPr>
      </w:pPr>
      <w:r>
        <w:rPr>
          <w:rFonts w:ascii="微软雅黑" w:hAnsi="微软雅黑" w:eastAsia="微软雅黑" w:cs="微软雅黑"/>
          <w:color w:val="0000FF"/>
          <w:sz w:val="20"/>
          <w:szCs w:val="20"/>
        </w:rPr>
        <w:t>Else</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color w:val="008000"/>
          <w:spacing w:val="24"/>
          <w:sz w:val="20"/>
          <w:szCs w:val="20"/>
        </w:rPr>
        <w:t>//股票除</w:t>
      </w:r>
      <w:r>
        <w:rPr>
          <w:rFonts w:ascii="微软雅黑" w:hAnsi="微软雅黑" w:eastAsia="微软雅黑" w:cs="微软雅黑"/>
          <w:color w:val="008000"/>
          <w:spacing w:val="23"/>
          <w:sz w:val="20"/>
          <w:szCs w:val="20"/>
        </w:rPr>
        <w:t>权</w:t>
      </w:r>
    </w:p>
    <w:p w14:paraId="4C757BD5">
      <w:pPr>
        <w:spacing w:before="21" w:line="199" w:lineRule="auto"/>
        <w:ind w:left="50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F27521B">
      <w:pPr>
        <w:spacing w:before="28" w:line="187" w:lineRule="auto"/>
        <w:ind w:left="758"/>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Commentary</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TextAr</w:t>
      </w:r>
      <w:r>
        <w:rPr>
          <w:rFonts w:ascii="微软雅黑" w:hAnsi="微软雅黑" w:eastAsia="微软雅黑" w:cs="微软雅黑"/>
          <w:color w:val="0000FF"/>
          <w:spacing w:val="-1"/>
          <w:sz w:val="20"/>
          <w:szCs w:val="20"/>
        </w:rPr>
        <w:t>ray</w:t>
      </w:r>
      <w:r>
        <w:rPr>
          <w:rFonts w:ascii="微软雅黑" w:hAnsi="微软雅黑" w:eastAsia="微软雅黑" w:cs="微软雅黑"/>
          <w:color w:val="FF00FF"/>
          <w:spacing w:val="-2"/>
          <w:sz w:val="20"/>
          <w:szCs w:val="20"/>
        </w:rPr>
        <w:t>(</w:t>
      </w:r>
      <w:r>
        <w:rPr>
          <w:rFonts w:ascii="微软雅黑" w:hAnsi="微软雅黑" w:eastAsia="微软雅黑" w:cs="微软雅黑"/>
          <w:spacing w:val="-1"/>
          <w:sz w:val="20"/>
          <w:szCs w:val="20"/>
        </w:rPr>
        <w:t>sXDXR</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w:t>
      </w:r>
    </w:p>
    <w:p w14:paraId="3B244E70">
      <w:pPr>
        <w:spacing w:before="44" w:line="199" w:lineRule="auto"/>
        <w:ind w:left="783"/>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If</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pacing w:val="-2"/>
          <w:sz w:val="20"/>
          <w:szCs w:val="20"/>
        </w:rPr>
        <w:t>GetDicTime</w:t>
      </w:r>
      <w:r>
        <w:rPr>
          <w:rFonts w:ascii="微软雅黑" w:hAnsi="微软雅黑" w:eastAsia="微软雅黑" w:cs="微软雅黑"/>
          <w:color w:val="FF00FF"/>
          <w:spacing w:val="-4"/>
          <w:sz w:val="20"/>
          <w:szCs w:val="20"/>
        </w:rPr>
        <w:t>(</w:t>
      </w:r>
      <w:r>
        <w:rPr>
          <w:rFonts w:ascii="微软雅黑" w:hAnsi="微软雅黑" w:eastAsia="微软雅黑" w:cs="微软雅黑"/>
          <w:spacing w:val="-2"/>
          <w:sz w:val="20"/>
          <w:szCs w:val="20"/>
        </w:rPr>
        <w:t>sXDXR</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FF00FF"/>
          <w:spacing w:val="-2"/>
          <w:sz w:val="20"/>
          <w:szCs w:val="20"/>
        </w:rPr>
        <w:t xml:space="preserve">&lt;&gt; </w:t>
      </w:r>
      <w:r>
        <w:rPr>
          <w:rFonts w:ascii="微软雅黑" w:hAnsi="微软雅黑" w:eastAsia="微软雅黑" w:cs="微软雅黑"/>
          <w:color w:val="0000FF"/>
          <w:spacing w:val="-2"/>
          <w:sz w:val="20"/>
          <w:szCs w:val="20"/>
        </w:rPr>
        <w:t>GetDicTime</w:t>
      </w:r>
      <w:r>
        <w:rPr>
          <w:rFonts w:ascii="微软雅黑" w:hAnsi="微软雅黑" w:eastAsia="微软雅黑" w:cs="微软雅黑"/>
          <w:color w:val="FF00FF"/>
          <w:spacing w:val="-2"/>
          <w:sz w:val="20"/>
          <w:szCs w:val="20"/>
        </w:rPr>
        <w:t>(</w:t>
      </w:r>
      <w:r>
        <w:rPr>
          <w:rFonts w:ascii="微软雅黑" w:hAnsi="微软雅黑" w:eastAsia="微软雅黑" w:cs="微软雅黑"/>
          <w:spacing w:val="-2"/>
          <w:sz w:val="20"/>
          <w:szCs w:val="20"/>
        </w:rPr>
        <w:t>sXDXR</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 xml:space="preserve">) </w:t>
      </w:r>
      <w:r>
        <w:rPr>
          <w:rFonts w:ascii="微软雅黑" w:hAnsi="微软雅黑" w:eastAsia="微软雅黑" w:cs="微软雅黑"/>
          <w:color w:val="0000FF"/>
          <w:spacing w:val="-2"/>
          <w:sz w:val="20"/>
          <w:szCs w:val="20"/>
        </w:rPr>
        <w:t xml:space="preserve">And  </w:t>
      </w:r>
      <w:r>
        <w:rPr>
          <w:rFonts w:ascii="微软雅黑" w:hAnsi="微软雅黑" w:eastAsia="微软雅黑" w:cs="微软雅黑"/>
          <w:color w:val="FF00FF"/>
          <w:spacing w:val="-2"/>
          <w:sz w:val="20"/>
          <w:szCs w:val="20"/>
        </w:rPr>
        <w:t>(</w:t>
      </w:r>
      <w:r>
        <w:rPr>
          <w:rFonts w:ascii="微软雅黑" w:hAnsi="微软雅黑" w:eastAsia="微软雅黑" w:cs="微软雅黑"/>
          <w:spacing w:val="-2"/>
          <w:sz w:val="20"/>
          <w:szCs w:val="20"/>
        </w:rPr>
        <w:t>sXDXR</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xml:space="preserve">]  &lt;&gt;  </w:t>
      </w:r>
      <w:r>
        <w:rPr>
          <w:rFonts w:ascii="微软雅黑" w:hAnsi="微软雅黑" w:eastAsia="微软雅黑" w:cs="微软雅黑"/>
          <w:color w:val="0000FF"/>
          <w:spacing w:val="-2"/>
          <w:sz w:val="20"/>
          <w:szCs w:val="20"/>
        </w:rPr>
        <w:t>InvalidNumeric  Or</w:t>
      </w:r>
    </w:p>
    <w:p w14:paraId="4C997CCA">
      <w:pPr>
        <w:spacing w:before="27" w:line="199" w:lineRule="auto"/>
        <w:ind w:left="38"/>
        <w:rPr>
          <w:rFonts w:ascii="微软雅黑" w:hAnsi="微软雅黑" w:eastAsia="微软雅黑" w:cs="微软雅黑"/>
          <w:sz w:val="20"/>
          <w:szCs w:val="20"/>
        </w:rPr>
      </w:pPr>
      <w:r>
        <w:rPr>
          <w:rFonts w:ascii="微软雅黑" w:hAnsi="微软雅黑" w:eastAsia="微软雅黑" w:cs="微软雅黑"/>
          <w:color w:val="FF00FF"/>
          <w:spacing w:val="-6"/>
          <w:sz w:val="20"/>
          <w:szCs w:val="20"/>
        </w:rPr>
        <w:t>(</w:t>
      </w:r>
      <w:r>
        <w:rPr>
          <w:rFonts w:ascii="微软雅黑" w:hAnsi="微软雅黑" w:eastAsia="微软雅黑" w:cs="微软雅黑"/>
          <w:spacing w:val="-3"/>
          <w:sz w:val="20"/>
          <w:szCs w:val="20"/>
        </w:rPr>
        <w:t>sXDXR</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3"/>
          <w:sz w:val="20"/>
          <w:szCs w:val="20"/>
        </w:rPr>
        <w:t>0</w:t>
      </w:r>
      <w:r>
        <w:rPr>
          <w:rFonts w:ascii="微软雅黑" w:hAnsi="微软雅黑" w:eastAsia="微软雅黑" w:cs="微软雅黑"/>
          <w:color w:val="FF00FF"/>
          <w:spacing w:val="-3"/>
          <w:sz w:val="20"/>
          <w:szCs w:val="20"/>
        </w:rPr>
        <w:t>] [</w:t>
      </w:r>
      <w:r>
        <w:rPr>
          <w:rFonts w:ascii="微软雅黑" w:hAnsi="微软雅黑" w:eastAsia="微软雅黑" w:cs="微软雅黑"/>
          <w:color w:val="FF0000"/>
          <w:spacing w:val="-3"/>
          <w:sz w:val="20"/>
          <w:szCs w:val="20"/>
        </w:rPr>
        <w:t>1</w:t>
      </w:r>
      <w:r>
        <w:rPr>
          <w:rFonts w:ascii="微软雅黑" w:hAnsi="微软雅黑" w:eastAsia="微软雅黑" w:cs="微软雅黑"/>
          <w:color w:val="FF00FF"/>
          <w:spacing w:val="-3"/>
          <w:sz w:val="20"/>
          <w:szCs w:val="20"/>
        </w:rPr>
        <w:t xml:space="preserve">]  &lt;&gt;  </w:t>
      </w:r>
      <w:r>
        <w:rPr>
          <w:rFonts w:ascii="微软雅黑" w:hAnsi="微软雅黑" w:eastAsia="微软雅黑" w:cs="微软雅黑"/>
          <w:color w:val="0000FF"/>
          <w:spacing w:val="-3"/>
          <w:sz w:val="20"/>
          <w:szCs w:val="20"/>
        </w:rPr>
        <w:t xml:space="preserve">InvalidNumeric And  </w:t>
      </w:r>
      <w:r>
        <w:rPr>
          <w:rFonts w:ascii="微软雅黑" w:hAnsi="微软雅黑" w:eastAsia="微软雅黑" w:cs="微软雅黑"/>
          <w:spacing w:val="-3"/>
          <w:sz w:val="20"/>
          <w:szCs w:val="20"/>
        </w:rPr>
        <w:t>sXDXR</w:t>
      </w:r>
      <w:r>
        <w:rPr>
          <w:rFonts w:ascii="微软雅黑" w:hAnsi="微软雅黑" w:eastAsia="微软雅黑" w:cs="微软雅黑"/>
          <w:color w:val="FF00FF"/>
          <w:spacing w:val="-3"/>
          <w:sz w:val="20"/>
          <w:szCs w:val="20"/>
        </w:rPr>
        <w:t>[</w:t>
      </w:r>
      <w:r>
        <w:rPr>
          <w:rFonts w:ascii="微软雅黑" w:hAnsi="微软雅黑" w:eastAsia="微软雅黑" w:cs="微软雅黑"/>
          <w:color w:val="FF0000"/>
          <w:spacing w:val="-3"/>
          <w:sz w:val="20"/>
          <w:szCs w:val="20"/>
        </w:rPr>
        <w:t>0</w:t>
      </w:r>
      <w:r>
        <w:rPr>
          <w:rFonts w:ascii="微软雅黑" w:hAnsi="微软雅黑" w:eastAsia="微软雅黑" w:cs="微软雅黑"/>
          <w:color w:val="FF00FF"/>
          <w:spacing w:val="-3"/>
          <w:sz w:val="20"/>
          <w:szCs w:val="20"/>
        </w:rPr>
        <w:t>] [</w:t>
      </w:r>
      <w:r>
        <w:rPr>
          <w:rFonts w:ascii="微软雅黑" w:hAnsi="微软雅黑" w:eastAsia="微软雅黑" w:cs="微软雅黑"/>
          <w:color w:val="FF0000"/>
          <w:spacing w:val="-3"/>
          <w:sz w:val="20"/>
          <w:szCs w:val="20"/>
        </w:rPr>
        <w:t>2</w:t>
      </w:r>
      <w:r>
        <w:rPr>
          <w:rFonts w:ascii="微软雅黑" w:hAnsi="微软雅黑" w:eastAsia="微软雅黑" w:cs="微软雅黑"/>
          <w:color w:val="FF00FF"/>
          <w:spacing w:val="-3"/>
          <w:sz w:val="20"/>
          <w:szCs w:val="20"/>
        </w:rPr>
        <w:t xml:space="preserve">] &lt;&gt;  </w:t>
      </w:r>
      <w:r>
        <w:rPr>
          <w:rFonts w:ascii="微软雅黑" w:hAnsi="微软雅黑" w:eastAsia="微软雅黑" w:cs="微软雅黑"/>
          <w:color w:val="0000FF"/>
          <w:spacing w:val="-3"/>
          <w:sz w:val="20"/>
          <w:szCs w:val="20"/>
        </w:rPr>
        <w:t>InvalidNumeric</w:t>
      </w:r>
      <w:r>
        <w:rPr>
          <w:rFonts w:ascii="微软雅黑" w:hAnsi="微软雅黑" w:eastAsia="微软雅黑" w:cs="微软雅黑"/>
          <w:color w:val="FF00FF"/>
          <w:spacing w:val="-3"/>
          <w:sz w:val="20"/>
          <w:szCs w:val="20"/>
        </w:rPr>
        <w:t>)</w:t>
      </w:r>
    </w:p>
    <w:p w14:paraId="42815203">
      <w:pPr>
        <w:spacing w:before="28" w:line="199" w:lineRule="auto"/>
        <w:ind w:left="941"/>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Or</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sXDXR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r>
        <w:rPr>
          <w:rFonts w:ascii="微软雅黑" w:hAnsi="微软雅黑" w:eastAsia="微软雅黑" w:cs="微软雅黑"/>
          <w:color w:val="FF0000"/>
          <w:spacing w:val="-1"/>
          <w:sz w:val="20"/>
          <w:szCs w:val="20"/>
        </w:rPr>
        <w:t>3</w:t>
      </w:r>
      <w:r>
        <w:rPr>
          <w:rFonts w:ascii="微软雅黑" w:hAnsi="微软雅黑" w:eastAsia="微软雅黑" w:cs="微软雅黑"/>
          <w:color w:val="FF00FF"/>
          <w:spacing w:val="-1"/>
          <w:sz w:val="20"/>
          <w:szCs w:val="20"/>
        </w:rPr>
        <w:t xml:space="preserve">] &lt;&gt; </w:t>
      </w:r>
      <w:r>
        <w:rPr>
          <w:rFonts w:ascii="微软雅黑" w:hAnsi="微软雅黑" w:eastAsia="微软雅黑" w:cs="微软雅黑"/>
          <w:color w:val="0000FF"/>
          <w:spacing w:val="-1"/>
          <w:sz w:val="20"/>
          <w:szCs w:val="20"/>
        </w:rPr>
        <w:t xml:space="preserve">InvalidNumeric Or </w:t>
      </w:r>
      <w:r>
        <w:rPr>
          <w:rFonts w:ascii="微软雅黑" w:hAnsi="微软雅黑" w:eastAsia="微软雅黑" w:cs="微软雅黑"/>
          <w:spacing w:val="-1"/>
          <w:sz w:val="20"/>
          <w:szCs w:val="20"/>
        </w:rPr>
        <w:t>sXDXR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r>
        <w:rPr>
          <w:rFonts w:ascii="微软雅黑" w:hAnsi="微软雅黑" w:eastAsia="微软雅黑" w:cs="微软雅黑"/>
          <w:color w:val="FF0000"/>
          <w:spacing w:val="-1"/>
          <w:sz w:val="20"/>
          <w:szCs w:val="20"/>
        </w:rPr>
        <w:t>4</w:t>
      </w:r>
      <w:r>
        <w:rPr>
          <w:rFonts w:ascii="微软雅黑" w:hAnsi="微软雅黑" w:eastAsia="微软雅黑" w:cs="微软雅黑"/>
          <w:color w:val="FF00FF"/>
          <w:spacing w:val="-1"/>
          <w:sz w:val="20"/>
          <w:szCs w:val="20"/>
        </w:rPr>
        <w:t xml:space="preserve">] &lt;&gt; </w:t>
      </w:r>
      <w:r>
        <w:rPr>
          <w:rFonts w:ascii="微软雅黑" w:hAnsi="微软雅黑" w:eastAsia="微软雅黑" w:cs="微软雅黑"/>
          <w:color w:val="0000FF"/>
          <w:spacing w:val="-1"/>
          <w:sz w:val="20"/>
          <w:szCs w:val="20"/>
        </w:rPr>
        <w:t>InvalidNumeric</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 xml:space="preserve">And </w:t>
      </w:r>
      <w:r>
        <w:rPr>
          <w:rFonts w:ascii="微软雅黑" w:hAnsi="微软雅黑" w:eastAsia="微软雅黑" w:cs="微软雅黑"/>
          <w:spacing w:val="-1"/>
          <w:sz w:val="20"/>
          <w:szCs w:val="20"/>
        </w:rPr>
        <w:t>sXDXR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r>
        <w:rPr>
          <w:rFonts w:ascii="微软雅黑" w:hAnsi="微软雅黑" w:eastAsia="微软雅黑" w:cs="微软雅黑"/>
          <w:color w:val="FF0000"/>
          <w:spacing w:val="-1"/>
          <w:sz w:val="20"/>
          <w:szCs w:val="20"/>
        </w:rPr>
        <w:t>5</w:t>
      </w:r>
      <w:r>
        <w:rPr>
          <w:rFonts w:ascii="微软雅黑" w:hAnsi="微软雅黑" w:eastAsia="微软雅黑" w:cs="微软雅黑"/>
          <w:color w:val="FF00FF"/>
          <w:spacing w:val="-1"/>
          <w:sz w:val="20"/>
          <w:szCs w:val="20"/>
        </w:rPr>
        <w:t>] &lt;&gt;</w:t>
      </w:r>
    </w:p>
    <w:p w14:paraId="6C6ECBB2">
      <w:pPr>
        <w:spacing w:before="27" w:line="199" w:lineRule="auto"/>
        <w:ind w:left="13"/>
        <w:rPr>
          <w:rFonts w:ascii="微软雅黑" w:hAnsi="微软雅黑" w:eastAsia="微软雅黑" w:cs="微软雅黑"/>
          <w:sz w:val="20"/>
          <w:szCs w:val="20"/>
        </w:rPr>
      </w:pP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38"/>
          <w:sz w:val="20"/>
          <w:szCs w:val="20"/>
        </w:rPr>
        <w:t>)</w:t>
      </w:r>
    </w:p>
    <w:p w14:paraId="226AAD51">
      <w:pPr>
        <w:spacing w:before="28" w:line="199" w:lineRule="auto"/>
        <w:ind w:left="73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3E15E4B">
      <w:pPr>
        <w:spacing w:before="27" w:line="204" w:lineRule="auto"/>
        <w:ind w:left="934"/>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//派息</w:t>
      </w:r>
    </w:p>
    <w:p w14:paraId="47281CAA">
      <w:pPr>
        <w:spacing w:before="21" w:line="199" w:lineRule="auto"/>
        <w:ind w:left="949"/>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sXDXR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r>
        <w:rPr>
          <w:rFonts w:ascii="微软雅黑" w:hAnsi="微软雅黑" w:eastAsia="微软雅黑" w:cs="微软雅黑"/>
          <w:color w:val="FF0000"/>
          <w:spacing w:val="1"/>
          <w:sz w:val="20"/>
          <w:szCs w:val="20"/>
        </w:rPr>
        <w:t>4</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FF00FF"/>
          <w:sz w:val="20"/>
          <w:szCs w:val="20"/>
        </w:rPr>
        <w:t xml:space="preserve">&lt;&gt;  </w:t>
      </w:r>
      <w:r>
        <w:rPr>
          <w:rFonts w:ascii="微软雅黑" w:hAnsi="微软雅黑" w:eastAsia="微软雅黑" w:cs="微软雅黑"/>
          <w:color w:val="0000FF"/>
          <w:sz w:val="20"/>
          <w:szCs w:val="20"/>
        </w:rPr>
        <w:t>InvalidNumeric</w:t>
      </w:r>
      <w:r>
        <w:rPr>
          <w:rFonts w:ascii="微软雅黑" w:hAnsi="微软雅黑" w:eastAsia="微软雅黑" w:cs="微软雅黑"/>
          <w:color w:val="FF00FF"/>
          <w:sz w:val="20"/>
          <w:szCs w:val="20"/>
        </w:rPr>
        <w:t>)</w:t>
      </w:r>
    </w:p>
    <w:p w14:paraId="57C298E9">
      <w:pPr>
        <w:spacing w:before="27" w:line="199" w:lineRule="auto"/>
        <w:ind w:left="97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0B5B2BC">
      <w:pPr>
        <w:spacing w:before="28" w:line="188" w:lineRule="auto"/>
        <w:ind w:left="1167"/>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5"/>
          <w:sz w:val="20"/>
          <w:szCs w:val="20"/>
        </w:rPr>
        <w:t>_</w:t>
      </w:r>
      <w:r>
        <w:rPr>
          <w:rFonts w:ascii="微软雅黑" w:hAnsi="微软雅黑" w:eastAsia="微软雅黑" w:cs="微软雅黑"/>
          <w:sz w:val="20"/>
          <w:szCs w:val="20"/>
        </w:rPr>
        <w:t>profit</w:t>
      </w:r>
      <w:r>
        <w:rPr>
          <w:rFonts w:ascii="微软雅黑" w:hAnsi="微软雅黑" w:eastAsia="微软雅黑" w:cs="微软雅黑"/>
          <w:spacing w:val="5"/>
          <w:sz w:val="20"/>
          <w:szCs w:val="20"/>
        </w:rPr>
        <w:t xml:space="preserve"> </w:t>
      </w:r>
      <w:r>
        <w:rPr>
          <w:rFonts w:ascii="微软雅黑" w:hAnsi="微软雅黑" w:eastAsia="微软雅黑" w:cs="微软雅黑"/>
          <w:color w:val="FF00FF"/>
          <w:spacing w:val="5"/>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5"/>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 [</w:t>
      </w:r>
      <w:r>
        <w:rPr>
          <w:rFonts w:ascii="微软雅黑" w:hAnsi="微软雅黑" w:eastAsia="微软雅黑" w:cs="微软雅黑"/>
          <w:color w:val="FF0000"/>
          <w:spacing w:val="5"/>
          <w:sz w:val="20"/>
          <w:szCs w:val="20"/>
        </w:rPr>
        <w:t>4</w:t>
      </w:r>
      <w:r>
        <w:rPr>
          <w:rFonts w:ascii="微软雅黑" w:hAnsi="微软雅黑" w:eastAsia="微软雅黑" w:cs="微软雅黑"/>
          <w:color w:val="FF00FF"/>
          <w:spacing w:val="5"/>
          <w:sz w:val="20"/>
          <w:szCs w:val="20"/>
        </w:rPr>
        <w:t>] ;</w:t>
      </w:r>
    </w:p>
    <w:p w14:paraId="2A22C87A">
      <w:pPr>
        <w:spacing w:before="43" w:line="199" w:lineRule="auto"/>
        <w:ind w:left="94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DB98725">
      <w:pPr>
        <w:spacing w:before="28" w:line="204" w:lineRule="auto"/>
        <w:ind w:left="934"/>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//送股</w:t>
      </w:r>
    </w:p>
    <w:p w14:paraId="1B54F333">
      <w:pPr>
        <w:spacing w:before="19" w:line="199" w:lineRule="auto"/>
        <w:ind w:left="946"/>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
          <w:sz w:val="20"/>
          <w:szCs w:val="20"/>
        </w:rPr>
        <w:t>(</w:t>
      </w:r>
      <w:r>
        <w:rPr>
          <w:rFonts w:ascii="微软雅黑" w:hAnsi="微软雅黑" w:eastAsia="微软雅黑" w:cs="微软雅黑"/>
          <w:sz w:val="20"/>
          <w:szCs w:val="20"/>
        </w:rPr>
        <w:t>sXDXR</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 [</w:t>
      </w:r>
      <w:r>
        <w:rPr>
          <w:rFonts w:ascii="微软雅黑" w:hAnsi="微软雅黑" w:eastAsia="微软雅黑" w:cs="微软雅黑"/>
          <w:color w:val="FF0000"/>
          <w:sz w:val="20"/>
          <w:szCs w:val="20"/>
        </w:rPr>
        <w:t>1</w:t>
      </w:r>
      <w:r>
        <w:rPr>
          <w:rFonts w:ascii="微软雅黑" w:hAnsi="微软雅黑" w:eastAsia="微软雅黑" w:cs="微软雅黑"/>
          <w:color w:val="FF00FF"/>
          <w:sz w:val="20"/>
          <w:szCs w:val="20"/>
        </w:rPr>
        <w:t xml:space="preserve">]  &lt;&gt;  </w:t>
      </w:r>
      <w:r>
        <w:rPr>
          <w:rFonts w:ascii="微软雅黑" w:hAnsi="微软雅黑" w:eastAsia="微软雅黑" w:cs="微软雅黑"/>
          <w:color w:val="0000FF"/>
          <w:sz w:val="20"/>
          <w:szCs w:val="20"/>
        </w:rPr>
        <w:t>InvalidNumeric</w:t>
      </w:r>
      <w:r>
        <w:rPr>
          <w:rFonts w:ascii="微软雅黑" w:hAnsi="微软雅黑" w:eastAsia="微软雅黑" w:cs="微软雅黑"/>
          <w:color w:val="FF00FF"/>
          <w:sz w:val="20"/>
          <w:szCs w:val="20"/>
        </w:rPr>
        <w:t>)</w:t>
      </w:r>
    </w:p>
    <w:p w14:paraId="72C01EE8">
      <w:pPr>
        <w:spacing w:before="28" w:line="199" w:lineRule="auto"/>
        <w:ind w:left="97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B6D4768">
      <w:pPr>
        <w:spacing w:before="27" w:line="199" w:lineRule="auto"/>
        <w:ind w:left="1167"/>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11"/>
          <w:sz w:val="20"/>
          <w:szCs w:val="20"/>
        </w:rPr>
        <w:t>_</w:t>
      </w:r>
      <w:r>
        <w:rPr>
          <w:rFonts w:ascii="微软雅黑" w:hAnsi="微软雅黑" w:eastAsia="微软雅黑" w:cs="微软雅黑"/>
          <w:sz w:val="20"/>
          <w:szCs w:val="20"/>
        </w:rPr>
        <w:t>scrip</w:t>
      </w:r>
      <w:r>
        <w:rPr>
          <w:rFonts w:ascii="微软雅黑" w:hAnsi="微软雅黑" w:eastAsia="微软雅黑" w:cs="微软雅黑"/>
          <w:spacing w:val="7"/>
          <w:sz w:val="20"/>
          <w:szCs w:val="20"/>
        </w:rPr>
        <w:t>_</w:t>
      </w:r>
      <w:r>
        <w:rPr>
          <w:rFonts w:ascii="微软雅黑" w:hAnsi="微软雅黑" w:eastAsia="微软雅黑" w:cs="微软雅黑"/>
          <w:sz w:val="20"/>
          <w:szCs w:val="20"/>
        </w:rPr>
        <w:t>issue</w:t>
      </w:r>
      <w:r>
        <w:rPr>
          <w:rFonts w:ascii="微软雅黑" w:hAnsi="微软雅黑" w:eastAsia="微软雅黑" w:cs="微软雅黑"/>
          <w:spacing w:val="7"/>
          <w:sz w:val="20"/>
          <w:szCs w:val="20"/>
        </w:rPr>
        <w:t xml:space="preserve"> </w:t>
      </w:r>
      <w:r>
        <w:rPr>
          <w:rFonts w:ascii="微软雅黑" w:hAnsi="微软雅黑" w:eastAsia="微软雅黑" w:cs="微软雅黑"/>
          <w:color w:val="FF00FF"/>
          <w:spacing w:val="7"/>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0</w:t>
      </w:r>
      <w:r>
        <w:rPr>
          <w:rFonts w:ascii="微软雅黑" w:hAnsi="微软雅黑" w:eastAsia="微软雅黑" w:cs="微软雅黑"/>
          <w:color w:val="FF00FF"/>
          <w:spacing w:val="7"/>
          <w:sz w:val="20"/>
          <w:szCs w:val="20"/>
        </w:rPr>
        <w:t>] [</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 ;</w:t>
      </w:r>
    </w:p>
    <w:p w14:paraId="0F34DC0D">
      <w:pPr>
        <w:spacing w:before="28" w:line="199" w:lineRule="auto"/>
        <w:ind w:left="94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F62E4E5">
      <w:pPr>
        <w:spacing w:before="28" w:line="204" w:lineRule="auto"/>
        <w:ind w:left="934"/>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//配股</w:t>
      </w:r>
    </w:p>
    <w:p w14:paraId="5410431C">
      <w:pPr>
        <w:spacing w:before="20" w:line="199" w:lineRule="auto"/>
        <w:ind w:left="946"/>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If</w:t>
      </w:r>
      <w:r>
        <w:rPr>
          <w:rFonts w:ascii="微软雅黑" w:hAnsi="微软雅黑" w:eastAsia="微软雅黑" w:cs="微软雅黑"/>
          <w:color w:val="FF00FF"/>
          <w:spacing w:val="-2"/>
          <w:sz w:val="20"/>
          <w:szCs w:val="20"/>
        </w:rPr>
        <w:t>(</w:t>
      </w:r>
      <w:r>
        <w:rPr>
          <w:rFonts w:ascii="微软雅黑" w:hAnsi="微软雅黑" w:eastAsia="微软雅黑" w:cs="微软雅黑"/>
          <w:spacing w:val="-2"/>
          <w:sz w:val="20"/>
          <w:szCs w:val="20"/>
        </w:rPr>
        <w:t>sXDXR</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w:t>
      </w:r>
      <w:r>
        <w:rPr>
          <w:rFonts w:ascii="微软雅黑" w:hAnsi="微软雅黑" w:eastAsia="微软雅黑" w:cs="微软雅黑"/>
          <w:color w:val="FF0000"/>
          <w:spacing w:val="-2"/>
          <w:sz w:val="20"/>
          <w:szCs w:val="20"/>
        </w:rPr>
        <w:t>2</w:t>
      </w:r>
      <w:r>
        <w:rPr>
          <w:rFonts w:ascii="微软雅黑" w:hAnsi="微软雅黑" w:eastAsia="微软雅黑" w:cs="微软雅黑"/>
          <w:color w:val="FF00FF"/>
          <w:spacing w:val="-2"/>
          <w:sz w:val="20"/>
          <w:szCs w:val="20"/>
        </w:rPr>
        <w:t xml:space="preserve">]  &lt;&gt;  </w:t>
      </w:r>
      <w:r>
        <w:rPr>
          <w:rFonts w:ascii="微软雅黑" w:hAnsi="微软雅黑" w:eastAsia="微软雅黑" w:cs="微软雅黑"/>
          <w:color w:val="0000FF"/>
          <w:spacing w:val="-2"/>
          <w:sz w:val="20"/>
          <w:szCs w:val="20"/>
        </w:rPr>
        <w:t>In</w:t>
      </w:r>
      <w:r>
        <w:rPr>
          <w:rFonts w:ascii="微软雅黑" w:hAnsi="微软雅黑" w:eastAsia="微软雅黑" w:cs="微软雅黑"/>
          <w:color w:val="0000FF"/>
          <w:spacing w:val="-1"/>
          <w:sz w:val="20"/>
          <w:szCs w:val="20"/>
        </w:rPr>
        <w:t>validNumeric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0000FF"/>
          <w:spacing w:val="-1"/>
          <w:sz w:val="20"/>
          <w:szCs w:val="20"/>
        </w:rPr>
        <w:t>And</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sXDXR</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w:t>
      </w:r>
      <w:r>
        <w:rPr>
          <w:rFonts w:ascii="微软雅黑" w:hAnsi="微软雅黑" w:eastAsia="微软雅黑" w:cs="微软雅黑"/>
          <w:color w:val="FF0000"/>
          <w:spacing w:val="-2"/>
          <w:sz w:val="20"/>
          <w:szCs w:val="20"/>
        </w:rPr>
        <w:t>3</w:t>
      </w:r>
      <w:r>
        <w:rPr>
          <w:rFonts w:ascii="微软雅黑" w:hAnsi="微软雅黑" w:eastAsia="微软雅黑" w:cs="微软雅黑"/>
          <w:color w:val="FF00FF"/>
          <w:spacing w:val="-2"/>
          <w:sz w:val="20"/>
          <w:szCs w:val="20"/>
        </w:rPr>
        <w:t xml:space="preserve">] &lt;&gt;  </w:t>
      </w:r>
      <w:r>
        <w:rPr>
          <w:rFonts w:ascii="微软雅黑" w:hAnsi="微软雅黑" w:eastAsia="微软雅黑" w:cs="微软雅黑"/>
          <w:color w:val="0000FF"/>
          <w:spacing w:val="-1"/>
          <w:sz w:val="20"/>
          <w:szCs w:val="20"/>
        </w:rPr>
        <w:t>InvalidNumeric</w:t>
      </w:r>
      <w:r>
        <w:rPr>
          <w:rFonts w:ascii="微软雅黑" w:hAnsi="微软雅黑" w:eastAsia="微软雅黑" w:cs="微软雅黑"/>
          <w:color w:val="FF00FF"/>
          <w:spacing w:val="-2"/>
          <w:sz w:val="20"/>
          <w:szCs w:val="20"/>
        </w:rPr>
        <w:t>)</w:t>
      </w:r>
    </w:p>
    <w:p w14:paraId="691BD392">
      <w:pPr>
        <w:spacing w:before="27" w:line="199" w:lineRule="auto"/>
        <w:ind w:left="971"/>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BA63C8B">
      <w:pPr>
        <w:spacing w:before="28" w:line="199" w:lineRule="auto"/>
        <w:ind w:left="1167"/>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4"/>
          <w:sz w:val="20"/>
          <w:szCs w:val="20"/>
        </w:rPr>
        <w:t>_</w:t>
      </w:r>
      <w:r>
        <w:rPr>
          <w:rFonts w:ascii="微软雅黑" w:hAnsi="微软雅黑" w:eastAsia="微软雅黑" w:cs="微软雅黑"/>
          <w:sz w:val="20"/>
          <w:szCs w:val="20"/>
        </w:rPr>
        <w:t>ration</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3"/>
          <w:sz w:val="20"/>
          <w:szCs w:val="20"/>
        </w:rPr>
        <w:t>=</w:t>
      </w:r>
      <w:r>
        <w:rPr>
          <w:rFonts w:ascii="微软雅黑" w:hAnsi="微软雅黑" w:eastAsia="微软雅黑" w:cs="微软雅黑"/>
          <w:color w:val="FF00FF"/>
          <w:spacing w:val="2"/>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 [</w:t>
      </w:r>
      <w:r>
        <w:rPr>
          <w:rFonts w:ascii="微软雅黑" w:hAnsi="微软雅黑" w:eastAsia="微软雅黑" w:cs="微软雅黑"/>
          <w:color w:val="FF0000"/>
          <w:spacing w:val="2"/>
          <w:sz w:val="20"/>
          <w:szCs w:val="20"/>
        </w:rPr>
        <w:t>2</w:t>
      </w:r>
      <w:r>
        <w:rPr>
          <w:rFonts w:ascii="微软雅黑" w:hAnsi="微软雅黑" w:eastAsia="微软雅黑" w:cs="微软雅黑"/>
          <w:color w:val="FF00FF"/>
          <w:spacing w:val="2"/>
          <w:sz w:val="20"/>
          <w:szCs w:val="20"/>
        </w:rPr>
        <w:t>] ;</w:t>
      </w:r>
    </w:p>
    <w:p w14:paraId="31A7D0C9">
      <w:pPr>
        <w:spacing w:before="27" w:line="188" w:lineRule="auto"/>
        <w:ind w:left="1167"/>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2"/>
          <w:sz w:val="20"/>
          <w:szCs w:val="20"/>
        </w:rPr>
        <w:t>_</w:t>
      </w:r>
      <w:r>
        <w:rPr>
          <w:rFonts w:ascii="微软雅黑" w:hAnsi="微软雅黑" w:eastAsia="微软雅黑" w:cs="微软雅黑"/>
          <w:sz w:val="20"/>
          <w:szCs w:val="20"/>
        </w:rPr>
        <w:t>price</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1"/>
          <w:sz w:val="20"/>
          <w:szCs w:val="20"/>
        </w:rPr>
        <w:t>] [</w:t>
      </w:r>
      <w:r>
        <w:rPr>
          <w:rFonts w:ascii="微软雅黑" w:hAnsi="微软雅黑" w:eastAsia="微软雅黑" w:cs="微软雅黑"/>
          <w:color w:val="FF0000"/>
          <w:spacing w:val="1"/>
          <w:sz w:val="20"/>
          <w:szCs w:val="20"/>
        </w:rPr>
        <w:t>3</w:t>
      </w:r>
      <w:r>
        <w:rPr>
          <w:rFonts w:ascii="微软雅黑" w:hAnsi="微软雅黑" w:eastAsia="微软雅黑" w:cs="微软雅黑"/>
          <w:color w:val="FF00FF"/>
          <w:spacing w:val="1"/>
          <w:sz w:val="20"/>
          <w:szCs w:val="20"/>
        </w:rPr>
        <w:t>] ;</w:t>
      </w:r>
    </w:p>
    <w:p w14:paraId="4D36C7DD">
      <w:pPr>
        <w:spacing w:before="43" w:line="199" w:lineRule="auto"/>
        <w:ind w:left="94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0B464F2">
      <w:pPr>
        <w:spacing w:before="28" w:line="218" w:lineRule="auto"/>
        <w:ind w:right="3" w:firstLine="936"/>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 分红送股-- 10</w:t>
      </w:r>
      <w:r>
        <w:rPr>
          <w:rFonts w:ascii="微软雅黑" w:hAnsi="微软雅黑" w:eastAsia="微软雅黑" w:cs="微软雅黑"/>
          <w:color w:val="008000"/>
          <w:spacing w:val="3"/>
          <w:sz w:val="20"/>
          <w:szCs w:val="20"/>
        </w:rPr>
        <w:t xml:space="preserve"> 送 2 股转 1 股派 1.3 元的除权价= (股权登记日的收盘价-每股派现金)÷ (1+每股</w:t>
      </w:r>
      <w:r>
        <w:rPr>
          <w:rFonts w:ascii="微软雅黑" w:hAnsi="微软雅黑" w:eastAsia="微软雅黑" w:cs="微软雅黑"/>
          <w:color w:val="008000"/>
          <w:sz w:val="20"/>
          <w:szCs w:val="20"/>
        </w:rPr>
        <w:t xml:space="preserve"> </w:t>
      </w:r>
      <w:r>
        <w:rPr>
          <w:rFonts w:ascii="微软雅黑" w:hAnsi="微软雅黑" w:eastAsia="微软雅黑" w:cs="微软雅黑"/>
          <w:color w:val="008000"/>
          <w:spacing w:val="2"/>
          <w:sz w:val="20"/>
          <w:szCs w:val="20"/>
        </w:rPr>
        <w:t xml:space="preserve">送红股数+每股转增股数)= (95.42-0.13)/(1+0.2+0. 1)=73.3 </w:t>
      </w:r>
      <w:r>
        <w:rPr>
          <w:rFonts w:ascii="微软雅黑" w:hAnsi="微软雅黑" w:eastAsia="微软雅黑" w:cs="微软雅黑"/>
          <w:color w:val="008000"/>
          <w:sz w:val="20"/>
          <w:szCs w:val="20"/>
        </w:rPr>
        <w:t>元</w:t>
      </w:r>
    </w:p>
    <w:p w14:paraId="194E7680">
      <w:pPr>
        <w:spacing w:before="2" w:line="198" w:lineRule="auto"/>
        <w:ind w:left="934"/>
        <w:rPr>
          <w:rFonts w:ascii="微软雅黑" w:hAnsi="微软雅黑" w:eastAsia="微软雅黑" w:cs="微软雅黑"/>
          <w:sz w:val="20"/>
          <w:szCs w:val="20"/>
        </w:rPr>
      </w:pPr>
      <w:r>
        <w:rPr>
          <w:rFonts w:ascii="微软雅黑" w:hAnsi="微软雅黑" w:eastAsia="微软雅黑" w:cs="微软雅黑"/>
          <w:color w:val="008000"/>
          <w:spacing w:val="10"/>
          <w:sz w:val="20"/>
          <w:szCs w:val="20"/>
        </w:rPr>
        <w:t>//配股--配股除权价＝ (股权登记日收盘价+配股比例×配股价)/(1+配股比例)</w:t>
      </w:r>
      <w:r>
        <w:rPr>
          <w:rFonts w:ascii="微软雅黑" w:hAnsi="微软雅黑" w:eastAsia="微软雅黑" w:cs="微软雅黑"/>
          <w:color w:val="008000"/>
          <w:spacing w:val="3"/>
          <w:sz w:val="20"/>
          <w:szCs w:val="20"/>
        </w:rPr>
        <w:t>。</w:t>
      </w:r>
    </w:p>
    <w:p w14:paraId="5E289510">
      <w:pPr>
        <w:spacing w:before="27" w:line="199" w:lineRule="auto"/>
        <w:ind w:left="934"/>
        <w:rPr>
          <w:rFonts w:ascii="微软雅黑" w:hAnsi="微软雅黑" w:eastAsia="微软雅黑" w:cs="微软雅黑"/>
          <w:sz w:val="20"/>
          <w:szCs w:val="20"/>
        </w:rPr>
      </w:pPr>
      <w:r>
        <w:rPr>
          <w:rFonts w:ascii="微软雅黑" w:hAnsi="微软雅黑" w:eastAsia="微软雅黑" w:cs="微软雅黑"/>
          <w:color w:val="008000"/>
          <w:spacing w:val="6"/>
          <w:sz w:val="20"/>
          <w:szCs w:val="20"/>
        </w:rPr>
        <w:t>//除权价=</w:t>
      </w:r>
      <w:r>
        <w:rPr>
          <w:rFonts w:ascii="微软雅黑" w:hAnsi="微软雅黑" w:eastAsia="微软雅黑" w:cs="微软雅黑"/>
          <w:color w:val="008000"/>
          <w:spacing w:val="4"/>
          <w:sz w:val="20"/>
          <w:szCs w:val="20"/>
        </w:rPr>
        <w:t xml:space="preserve"> </w:t>
      </w:r>
      <w:r>
        <w:rPr>
          <w:rFonts w:ascii="微软雅黑" w:hAnsi="微软雅黑" w:eastAsia="微软雅黑" w:cs="微软雅黑"/>
          <w:color w:val="008000"/>
          <w:spacing w:val="3"/>
          <w:sz w:val="20"/>
          <w:szCs w:val="20"/>
        </w:rPr>
        <w:t xml:space="preserve"> (除权前一 日收盘价+配股价 </w:t>
      </w:r>
      <w:r>
        <w:rPr>
          <w:rFonts w:ascii="微软雅黑" w:hAnsi="微软雅黑" w:eastAsia="微软雅黑" w:cs="微软雅黑"/>
          <w:color w:val="008000"/>
          <w:sz w:val="20"/>
          <w:szCs w:val="20"/>
        </w:rPr>
        <w:t>X</w:t>
      </w:r>
      <w:r>
        <w:rPr>
          <w:rFonts w:ascii="微软雅黑" w:hAnsi="微软雅黑" w:eastAsia="微软雅黑" w:cs="微软雅黑"/>
          <w:color w:val="008000"/>
          <w:spacing w:val="3"/>
          <w:sz w:val="20"/>
          <w:szCs w:val="20"/>
        </w:rPr>
        <w:t xml:space="preserve"> 配股比率－每股派息)  /  (1+配股比率+送股比率)</w:t>
      </w:r>
    </w:p>
    <w:p w14:paraId="07EBADD5">
      <w:pPr>
        <w:spacing w:before="28" w:line="188" w:lineRule="auto"/>
        <w:ind w:right="7"/>
        <w:jc w:val="right"/>
        <w:rPr>
          <w:rFonts w:ascii="微软雅黑" w:hAnsi="微软雅黑" w:eastAsia="微软雅黑" w:cs="微软雅黑"/>
          <w:sz w:val="20"/>
          <w:szCs w:val="20"/>
        </w:rPr>
      </w:pPr>
      <w:r>
        <w:rPr>
          <w:rFonts w:ascii="微软雅黑" w:hAnsi="微软雅黑" w:eastAsia="微软雅黑" w:cs="微软雅黑"/>
          <w:color w:val="008000"/>
          <w:spacing w:val="31"/>
          <w:sz w:val="20"/>
          <w:szCs w:val="20"/>
        </w:rPr>
        <w:t>/*</w:t>
      </w:r>
      <w:r>
        <w:rPr>
          <w:rFonts w:ascii="微软雅黑" w:hAnsi="微软雅黑" w:eastAsia="微软雅黑" w:cs="微软雅黑"/>
          <w:color w:val="008000"/>
          <w:sz w:val="20"/>
          <w:szCs w:val="20"/>
        </w:rPr>
        <w:t>http</w:t>
      </w:r>
      <w:r>
        <w:rPr>
          <w:rFonts w:ascii="微软雅黑" w:hAnsi="微软雅黑" w:eastAsia="微软雅黑" w:cs="微软雅黑"/>
          <w:color w:val="008000"/>
          <w:spacing w:val="31"/>
          <w:sz w:val="20"/>
          <w:szCs w:val="20"/>
        </w:rPr>
        <w:t>:</w:t>
      </w:r>
      <w:r>
        <w:rPr>
          <w:rFonts w:ascii="微软雅黑" w:hAnsi="微软雅黑" w:eastAsia="微软雅黑" w:cs="微软雅黑"/>
          <w:color w:val="008000"/>
          <w:spacing w:val="30"/>
          <w:sz w:val="20"/>
          <w:szCs w:val="20"/>
        </w:rPr>
        <w:t>/</w:t>
      </w:r>
    </w:p>
    <w:p w14:paraId="2792B8AB">
      <w:pPr>
        <w:spacing w:before="43" w:line="188" w:lineRule="auto"/>
        <w:rPr>
          <w:rFonts w:ascii="微软雅黑" w:hAnsi="微软雅黑" w:eastAsia="微软雅黑" w:cs="微软雅黑"/>
          <w:sz w:val="20"/>
          <w:szCs w:val="20"/>
        </w:rPr>
      </w:pPr>
      <w:r>
        <w:rPr>
          <w:rFonts w:ascii="微软雅黑" w:hAnsi="微软雅黑" w:eastAsia="微软雅黑" w:cs="微软雅黑"/>
          <w:color w:val="008000"/>
          <w:spacing w:val="27"/>
          <w:sz w:val="20"/>
          <w:szCs w:val="20"/>
        </w:rPr>
        <w:t>/</w:t>
      </w:r>
      <w:r>
        <w:rPr>
          <w:rFonts w:ascii="微软雅黑" w:hAnsi="微软雅黑" w:eastAsia="微软雅黑" w:cs="微软雅黑"/>
          <w:color w:val="008000"/>
          <w:sz w:val="20"/>
          <w:szCs w:val="20"/>
        </w:rPr>
        <w:t>investor</w:t>
      </w:r>
      <w:r>
        <w:rPr>
          <w:rFonts w:ascii="微软雅黑" w:hAnsi="微软雅黑" w:eastAsia="微软雅黑" w:cs="微软雅黑"/>
          <w:color w:val="008000"/>
          <w:spacing w:val="15"/>
          <w:sz w:val="20"/>
          <w:szCs w:val="20"/>
        </w:rPr>
        <w:t>.</w:t>
      </w:r>
      <w:r>
        <w:rPr>
          <w:rFonts w:ascii="微软雅黑" w:hAnsi="微软雅黑" w:eastAsia="微软雅黑" w:cs="微软雅黑"/>
          <w:color w:val="008000"/>
          <w:sz w:val="20"/>
          <w:szCs w:val="20"/>
        </w:rPr>
        <w:t>szse</w:t>
      </w:r>
      <w:r>
        <w:rPr>
          <w:rFonts w:ascii="微软雅黑" w:hAnsi="微软雅黑" w:eastAsia="微软雅黑" w:cs="微软雅黑"/>
          <w:color w:val="008000"/>
          <w:spacing w:val="15"/>
          <w:sz w:val="20"/>
          <w:szCs w:val="20"/>
        </w:rPr>
        <w:t>.</w:t>
      </w:r>
      <w:r>
        <w:rPr>
          <w:rFonts w:ascii="微软雅黑" w:hAnsi="微软雅黑" w:eastAsia="微软雅黑" w:cs="微软雅黑"/>
          <w:color w:val="008000"/>
          <w:sz w:val="20"/>
          <w:szCs w:val="20"/>
        </w:rPr>
        <w:t>cn</w:t>
      </w:r>
      <w:r>
        <w:rPr>
          <w:rFonts w:ascii="微软雅黑" w:hAnsi="微软雅黑" w:eastAsia="微软雅黑" w:cs="微软雅黑"/>
          <w:color w:val="008000"/>
          <w:spacing w:val="15"/>
          <w:sz w:val="20"/>
          <w:szCs w:val="20"/>
        </w:rPr>
        <w:t>/</w:t>
      </w:r>
      <w:r>
        <w:rPr>
          <w:rFonts w:ascii="微软雅黑" w:hAnsi="微软雅黑" w:eastAsia="微软雅黑" w:cs="微软雅黑"/>
          <w:color w:val="008000"/>
          <w:sz w:val="20"/>
          <w:szCs w:val="20"/>
        </w:rPr>
        <w:t>institute</w:t>
      </w:r>
      <w:r>
        <w:rPr>
          <w:rFonts w:ascii="微软雅黑" w:hAnsi="微软雅黑" w:eastAsia="微软雅黑" w:cs="微软雅黑"/>
          <w:color w:val="008000"/>
          <w:spacing w:val="15"/>
          <w:sz w:val="20"/>
          <w:szCs w:val="20"/>
        </w:rPr>
        <w:t>/</w:t>
      </w:r>
      <w:r>
        <w:rPr>
          <w:rFonts w:ascii="微软雅黑" w:hAnsi="微软雅黑" w:eastAsia="微软雅黑" w:cs="微软雅黑"/>
          <w:color w:val="008000"/>
          <w:sz w:val="20"/>
          <w:szCs w:val="20"/>
        </w:rPr>
        <w:t>video</w:t>
      </w:r>
      <w:r>
        <w:rPr>
          <w:rFonts w:ascii="微软雅黑" w:hAnsi="微软雅黑" w:eastAsia="微软雅黑" w:cs="微软雅黑"/>
          <w:color w:val="008000"/>
          <w:spacing w:val="15"/>
          <w:sz w:val="20"/>
          <w:szCs w:val="20"/>
        </w:rPr>
        <w:t>/</w:t>
      </w:r>
      <w:r>
        <w:rPr>
          <w:rFonts w:ascii="微软雅黑" w:hAnsi="微软雅黑" w:eastAsia="微软雅黑" w:cs="微软雅黑"/>
          <w:color w:val="008000"/>
          <w:sz w:val="20"/>
          <w:szCs w:val="20"/>
        </w:rPr>
        <w:t>classroom</w:t>
      </w:r>
      <w:r>
        <w:rPr>
          <w:rFonts w:ascii="微软雅黑" w:hAnsi="微软雅黑" w:eastAsia="微软雅黑" w:cs="微软雅黑"/>
          <w:color w:val="008000"/>
          <w:spacing w:val="15"/>
          <w:sz w:val="20"/>
          <w:szCs w:val="20"/>
        </w:rPr>
        <w:t>/</w:t>
      </w:r>
      <w:r>
        <w:rPr>
          <w:rFonts w:ascii="微软雅黑" w:hAnsi="微软雅黑" w:eastAsia="微软雅黑" w:cs="微软雅黑"/>
          <w:color w:val="008000"/>
          <w:sz w:val="20"/>
          <w:szCs w:val="20"/>
        </w:rPr>
        <w:t>operation</w:t>
      </w:r>
      <w:r>
        <w:rPr>
          <w:rFonts w:ascii="微软雅黑" w:hAnsi="微软雅黑" w:eastAsia="微软雅黑" w:cs="微软雅黑"/>
          <w:color w:val="008000"/>
          <w:spacing w:val="15"/>
          <w:sz w:val="20"/>
          <w:szCs w:val="20"/>
        </w:rPr>
        <w:t>/</w:t>
      </w:r>
      <w:r>
        <w:rPr>
          <w:rFonts w:ascii="微软雅黑" w:hAnsi="微软雅黑" w:eastAsia="微软雅黑" w:cs="微软雅黑"/>
          <w:color w:val="008000"/>
          <w:sz w:val="20"/>
          <w:szCs w:val="20"/>
        </w:rPr>
        <w:t>t</w:t>
      </w:r>
      <w:r>
        <w:rPr>
          <w:rFonts w:ascii="微软雅黑" w:hAnsi="微软雅黑" w:eastAsia="微软雅黑" w:cs="微软雅黑"/>
          <w:color w:val="008000"/>
          <w:spacing w:val="15"/>
          <w:sz w:val="20"/>
          <w:szCs w:val="20"/>
        </w:rPr>
        <w:t>20190131_564542.</w:t>
      </w:r>
      <w:r>
        <w:rPr>
          <w:rFonts w:ascii="微软雅黑" w:hAnsi="微软雅黑" w:eastAsia="微软雅黑" w:cs="微软雅黑"/>
          <w:color w:val="008000"/>
          <w:sz w:val="20"/>
          <w:szCs w:val="20"/>
        </w:rPr>
        <w:t>html</w:t>
      </w:r>
      <w:r>
        <w:rPr>
          <w:rFonts w:ascii="微软雅黑" w:hAnsi="微软雅黑" w:eastAsia="微软雅黑" w:cs="微软雅黑"/>
          <w:color w:val="008000"/>
          <w:spacing w:val="15"/>
          <w:sz w:val="20"/>
          <w:szCs w:val="20"/>
        </w:rPr>
        <w:t>*/</w:t>
      </w:r>
    </w:p>
    <w:p w14:paraId="5A3A519C">
      <w:pPr>
        <w:spacing w:before="44" w:line="203" w:lineRule="auto"/>
        <w:ind w:left="934"/>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/计算除权价</w:t>
      </w:r>
    </w:p>
    <w:p w14:paraId="7C75A66B">
      <w:pPr>
        <w:spacing w:before="21" w:line="188" w:lineRule="auto"/>
        <w:jc w:val="right"/>
        <w:rPr>
          <w:rFonts w:ascii="微软雅黑" w:hAnsi="微软雅黑" w:eastAsia="微软雅黑" w:cs="微软雅黑"/>
          <w:sz w:val="20"/>
          <w:szCs w:val="20"/>
        </w:rPr>
      </w:pPr>
      <w:r>
        <w:rPr>
          <w:rFonts w:ascii="微软雅黑" w:hAnsi="微软雅黑" w:eastAsia="微软雅黑" w:cs="微软雅黑"/>
          <w:sz w:val="20"/>
          <w:szCs w:val="20"/>
        </w:rPr>
        <w:t>sRolloverPrice</w:t>
      </w:r>
      <w:r>
        <w:rPr>
          <w:rFonts w:ascii="微软雅黑" w:hAnsi="微软雅黑" w:eastAsia="微软雅黑" w:cs="微软雅黑"/>
          <w:spacing w:val="14"/>
          <w:sz w:val="20"/>
          <w:szCs w:val="20"/>
        </w:rPr>
        <w:t xml:space="preserve"> </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12"/>
          <w:sz w:val="20"/>
          <w:szCs w:val="20"/>
        </w:rPr>
        <w:t>=  (</w:t>
      </w:r>
      <w:r>
        <w:rPr>
          <w:rFonts w:ascii="微软雅黑" w:hAnsi="微软雅黑" w:eastAsia="微软雅黑" w:cs="微软雅黑"/>
          <w:sz w:val="20"/>
          <w:szCs w:val="20"/>
        </w:rPr>
        <w:t>sXDXR</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0</w:t>
      </w:r>
      <w:r>
        <w:rPr>
          <w:rFonts w:ascii="微软雅黑" w:hAnsi="微软雅黑" w:eastAsia="微软雅黑" w:cs="微软雅黑"/>
          <w:color w:val="FF00FF"/>
          <w:spacing w:val="12"/>
          <w:sz w:val="20"/>
          <w:szCs w:val="20"/>
        </w:rPr>
        <w:t>] [</w:t>
      </w:r>
      <w:r>
        <w:rPr>
          <w:rFonts w:ascii="微软雅黑" w:hAnsi="微软雅黑" w:eastAsia="微软雅黑" w:cs="微软雅黑"/>
          <w:color w:val="FF0000"/>
          <w:spacing w:val="12"/>
          <w:sz w:val="20"/>
          <w:szCs w:val="20"/>
        </w:rPr>
        <w:t>5</w:t>
      </w:r>
      <w:r>
        <w:rPr>
          <w:rFonts w:ascii="微软雅黑" w:hAnsi="微软雅黑" w:eastAsia="微软雅黑" w:cs="微软雅黑"/>
          <w:color w:val="FF00FF"/>
          <w:spacing w:val="12"/>
          <w:sz w:val="20"/>
          <w:szCs w:val="20"/>
        </w:rPr>
        <w:t xml:space="preserve">]  +  </w:t>
      </w:r>
      <w:r>
        <w:rPr>
          <w:rFonts w:ascii="微软雅黑" w:hAnsi="微软雅黑" w:eastAsia="微软雅黑" w:cs="微软雅黑"/>
          <w:sz w:val="20"/>
          <w:szCs w:val="20"/>
        </w:rPr>
        <w:t>xdxr</w:t>
      </w:r>
      <w:r>
        <w:rPr>
          <w:rFonts w:ascii="微软雅黑" w:hAnsi="微软雅黑" w:eastAsia="微软雅黑" w:cs="微软雅黑"/>
          <w:spacing w:val="12"/>
          <w:sz w:val="20"/>
          <w:szCs w:val="20"/>
        </w:rPr>
        <w:t>_</w:t>
      </w:r>
      <w:r>
        <w:rPr>
          <w:rFonts w:ascii="微软雅黑" w:hAnsi="微软雅黑" w:eastAsia="微软雅黑" w:cs="微软雅黑"/>
          <w:sz w:val="20"/>
          <w:szCs w:val="20"/>
        </w:rPr>
        <w:t>price</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sz w:val="20"/>
          <w:szCs w:val="20"/>
        </w:rPr>
        <w:t>xdxr</w:t>
      </w:r>
      <w:r>
        <w:rPr>
          <w:rFonts w:ascii="微软雅黑" w:hAnsi="微软雅黑" w:eastAsia="微软雅黑" w:cs="微软雅黑"/>
          <w:spacing w:val="12"/>
          <w:sz w:val="20"/>
          <w:szCs w:val="20"/>
        </w:rPr>
        <w:t>_</w:t>
      </w:r>
      <w:r>
        <w:rPr>
          <w:rFonts w:ascii="微软雅黑" w:hAnsi="微软雅黑" w:eastAsia="微软雅黑" w:cs="微软雅黑"/>
          <w:sz w:val="20"/>
          <w:szCs w:val="20"/>
        </w:rPr>
        <w:t>ration</w:t>
      </w:r>
      <w:r>
        <w:rPr>
          <w:rFonts w:ascii="微软雅黑" w:hAnsi="微软雅黑" w:eastAsia="微软雅黑" w:cs="微软雅黑"/>
          <w:spacing w:val="12"/>
          <w:sz w:val="20"/>
          <w:szCs w:val="20"/>
        </w:rPr>
        <w:t xml:space="preserve">  </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sz w:val="20"/>
          <w:szCs w:val="20"/>
        </w:rPr>
        <w:t>xdxr</w:t>
      </w:r>
      <w:r>
        <w:rPr>
          <w:rFonts w:ascii="微软雅黑" w:hAnsi="微软雅黑" w:eastAsia="微软雅黑" w:cs="微软雅黑"/>
          <w:spacing w:val="12"/>
          <w:sz w:val="20"/>
          <w:szCs w:val="20"/>
        </w:rPr>
        <w:t>_</w:t>
      </w:r>
      <w:r>
        <w:rPr>
          <w:rFonts w:ascii="微软雅黑" w:hAnsi="微软雅黑" w:eastAsia="微软雅黑" w:cs="微软雅黑"/>
          <w:sz w:val="20"/>
          <w:szCs w:val="20"/>
        </w:rPr>
        <w:t>profit</w:t>
      </w:r>
      <w:r>
        <w:rPr>
          <w:rFonts w:ascii="微软雅黑" w:hAnsi="微软雅黑" w:eastAsia="微软雅黑" w:cs="微软雅黑"/>
          <w:color w:val="FF00FF"/>
          <w:spacing w:val="12"/>
          <w:sz w:val="20"/>
          <w:szCs w:val="20"/>
        </w:rPr>
        <w:t>)  /  (</w:t>
      </w:r>
      <w:r>
        <w:rPr>
          <w:rFonts w:ascii="微软雅黑" w:hAnsi="微软雅黑" w:eastAsia="微软雅黑" w:cs="微软雅黑"/>
          <w:color w:val="FF0000"/>
          <w:spacing w:val="12"/>
          <w:sz w:val="20"/>
          <w:szCs w:val="20"/>
        </w:rPr>
        <w:t xml:space="preserve">1  </w:t>
      </w:r>
      <w:r>
        <w:rPr>
          <w:rFonts w:ascii="微软雅黑" w:hAnsi="微软雅黑" w:eastAsia="微软雅黑" w:cs="微软雅黑"/>
          <w:color w:val="FF00FF"/>
          <w:spacing w:val="12"/>
          <w:sz w:val="20"/>
          <w:szCs w:val="20"/>
        </w:rPr>
        <w:t>+</w:t>
      </w:r>
    </w:p>
    <w:p w14:paraId="587AB4F5">
      <w:pPr>
        <w:spacing w:before="43" w:line="199" w:lineRule="auto"/>
        <w:rPr>
          <w:rFonts w:ascii="微软雅黑" w:hAnsi="微软雅黑" w:eastAsia="微软雅黑" w:cs="微软雅黑"/>
          <w:sz w:val="20"/>
          <w:szCs w:val="20"/>
        </w:rPr>
      </w:pPr>
      <w:r>
        <w:rPr>
          <w:rFonts w:ascii="微软雅黑" w:hAnsi="微软雅黑" w:eastAsia="微软雅黑" w:cs="微软雅黑"/>
          <w:sz w:val="20"/>
          <w:szCs w:val="20"/>
        </w:rPr>
        <w:t>xdxr</w:t>
      </w:r>
      <w:r>
        <w:rPr>
          <w:rFonts w:ascii="微软雅黑" w:hAnsi="微软雅黑" w:eastAsia="微软雅黑" w:cs="微软雅黑"/>
          <w:spacing w:val="41"/>
          <w:sz w:val="20"/>
          <w:szCs w:val="20"/>
        </w:rPr>
        <w:t>_</w:t>
      </w:r>
      <w:r>
        <w:rPr>
          <w:rFonts w:ascii="微软雅黑" w:hAnsi="微软雅黑" w:eastAsia="微软雅黑" w:cs="微软雅黑"/>
          <w:sz w:val="20"/>
          <w:szCs w:val="20"/>
        </w:rPr>
        <w:t>ration</w:t>
      </w:r>
      <w:r>
        <w:rPr>
          <w:rFonts w:ascii="微软雅黑" w:hAnsi="微软雅黑" w:eastAsia="微软雅黑" w:cs="微软雅黑"/>
          <w:spacing w:val="37"/>
          <w:sz w:val="20"/>
          <w:szCs w:val="20"/>
        </w:rPr>
        <w:t xml:space="preserve"> </w:t>
      </w:r>
      <w:r>
        <w:rPr>
          <w:rFonts w:ascii="微软雅黑" w:hAnsi="微软雅黑" w:eastAsia="微软雅黑" w:cs="微软雅黑"/>
          <w:color w:val="FF00FF"/>
          <w:spacing w:val="37"/>
          <w:sz w:val="20"/>
          <w:szCs w:val="20"/>
        </w:rPr>
        <w:t xml:space="preserve">+ </w:t>
      </w:r>
      <w:r>
        <w:rPr>
          <w:rFonts w:ascii="微软雅黑" w:hAnsi="微软雅黑" w:eastAsia="微软雅黑" w:cs="微软雅黑"/>
          <w:sz w:val="20"/>
          <w:szCs w:val="20"/>
        </w:rPr>
        <w:t>xdxr</w:t>
      </w:r>
      <w:r>
        <w:rPr>
          <w:rFonts w:ascii="微软雅黑" w:hAnsi="微软雅黑" w:eastAsia="微软雅黑" w:cs="微软雅黑"/>
          <w:spacing w:val="37"/>
          <w:sz w:val="20"/>
          <w:szCs w:val="20"/>
        </w:rPr>
        <w:t>_</w:t>
      </w:r>
      <w:r>
        <w:rPr>
          <w:rFonts w:ascii="微软雅黑" w:hAnsi="微软雅黑" w:eastAsia="微软雅黑" w:cs="微软雅黑"/>
          <w:sz w:val="20"/>
          <w:szCs w:val="20"/>
        </w:rPr>
        <w:t>scrip</w:t>
      </w:r>
      <w:r>
        <w:rPr>
          <w:rFonts w:ascii="微软雅黑" w:hAnsi="微软雅黑" w:eastAsia="微软雅黑" w:cs="微软雅黑"/>
          <w:spacing w:val="37"/>
          <w:sz w:val="20"/>
          <w:szCs w:val="20"/>
        </w:rPr>
        <w:t>_</w:t>
      </w:r>
      <w:r>
        <w:rPr>
          <w:rFonts w:ascii="微软雅黑" w:hAnsi="微软雅黑" w:eastAsia="微软雅黑" w:cs="微软雅黑"/>
          <w:sz w:val="20"/>
          <w:szCs w:val="20"/>
        </w:rPr>
        <w:t>issue</w:t>
      </w:r>
      <w:r>
        <w:rPr>
          <w:rFonts w:ascii="微软雅黑" w:hAnsi="微软雅黑" w:eastAsia="微软雅黑" w:cs="微软雅黑"/>
          <w:color w:val="FF00FF"/>
          <w:spacing w:val="37"/>
          <w:sz w:val="20"/>
          <w:szCs w:val="20"/>
        </w:rPr>
        <w:t>) ;</w:t>
      </w:r>
    </w:p>
    <w:p w14:paraId="5CC69EBB">
      <w:pPr>
        <w:spacing w:before="27" w:line="203" w:lineRule="auto"/>
        <w:ind w:left="934"/>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/除权系数</w:t>
      </w:r>
    </w:p>
    <w:p w14:paraId="426988AB">
      <w:pPr>
        <w:spacing w:before="23" w:line="218" w:lineRule="auto"/>
        <w:ind w:left="929"/>
        <w:rPr>
          <w:rFonts w:ascii="微软雅黑" w:hAnsi="微软雅黑" w:eastAsia="微软雅黑" w:cs="微软雅黑"/>
          <w:sz w:val="20"/>
          <w:szCs w:val="20"/>
        </w:rPr>
      </w:pPr>
      <w:r>
        <w:rPr>
          <w:rFonts w:ascii="微软雅黑" w:hAnsi="微软雅黑" w:eastAsia="微软雅黑" w:cs="微软雅黑"/>
          <w:sz w:val="20"/>
          <w:szCs w:val="20"/>
        </w:rPr>
        <w:t>myRollover</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rClose</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5"/>
          <w:sz w:val="20"/>
          <w:szCs w:val="20"/>
        </w:rPr>
        <w:t xml:space="preserve">/  </w:t>
      </w:r>
      <w:r>
        <w:rPr>
          <w:rFonts w:ascii="微软雅黑" w:hAnsi="微软雅黑" w:eastAsia="微软雅黑" w:cs="微软雅黑"/>
          <w:sz w:val="20"/>
          <w:szCs w:val="20"/>
        </w:rPr>
        <w:t>sRolloverPrice</w:t>
      </w:r>
      <w:r>
        <w:rPr>
          <w:rFonts w:ascii="微软雅黑" w:hAnsi="微软雅黑" w:eastAsia="微软雅黑" w:cs="微软雅黑"/>
          <w:spacing w:val="25"/>
          <w:sz w:val="20"/>
          <w:szCs w:val="20"/>
        </w:rPr>
        <w:t xml:space="preserve"> </w:t>
      </w:r>
      <w:r>
        <w:rPr>
          <w:rFonts w:ascii="微软雅黑" w:hAnsi="微软雅黑" w:eastAsia="微软雅黑" w:cs="微软雅黑"/>
          <w:color w:val="FF00FF"/>
          <w:spacing w:val="24"/>
          <w:sz w:val="20"/>
          <w:szCs w:val="20"/>
        </w:rPr>
        <w:t>;</w:t>
      </w:r>
    </w:p>
    <w:p w14:paraId="031B83FB">
      <w:pPr>
        <w:spacing w:before="1" w:line="198" w:lineRule="auto"/>
        <w:ind w:left="931"/>
        <w:rPr>
          <w:rFonts w:ascii="微软雅黑" w:hAnsi="微软雅黑" w:eastAsia="微软雅黑" w:cs="微软雅黑"/>
          <w:sz w:val="20"/>
          <w:szCs w:val="20"/>
        </w:rPr>
      </w:pPr>
      <w:r>
        <w:rPr>
          <w:rFonts w:ascii="微软雅黑" w:hAnsi="微软雅黑" w:eastAsia="微软雅黑" w:cs="微软雅黑"/>
          <w:color w:val="0000FF"/>
          <w:sz w:val="20"/>
          <w:szCs w:val="20"/>
        </w:rPr>
        <w:t>PlotBool</w:t>
      </w:r>
      <w:r>
        <w:rPr>
          <w:rFonts w:ascii="微软雅黑" w:hAnsi="微软雅黑" w:eastAsia="微软雅黑" w:cs="微软雅黑"/>
          <w:color w:val="FF00FF"/>
          <w:spacing w:val="28"/>
          <w:sz w:val="20"/>
          <w:szCs w:val="20"/>
        </w:rPr>
        <w:t>(</w:t>
      </w:r>
      <w:r>
        <w:rPr>
          <w:rFonts w:ascii="微软雅黑" w:hAnsi="微软雅黑" w:eastAsia="微软雅黑" w:cs="微软雅黑"/>
          <w:color w:val="20B2AA"/>
          <w:spacing w:val="22"/>
          <w:sz w:val="20"/>
          <w:szCs w:val="20"/>
        </w:rPr>
        <w:t>"除权"</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22"/>
          <w:sz w:val="20"/>
          <w:szCs w:val="20"/>
        </w:rPr>
        <w:t>) ;</w:t>
      </w:r>
    </w:p>
    <w:p w14:paraId="5C7D3CCA">
      <w:pPr>
        <w:spacing w:before="28" w:line="218" w:lineRule="auto"/>
        <w:ind w:left="933"/>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6"/>
          <w:sz w:val="20"/>
          <w:szCs w:val="20"/>
        </w:rPr>
        <w:t>(</w:t>
      </w:r>
      <w:r>
        <w:rPr>
          <w:rFonts w:ascii="微软雅黑" w:hAnsi="微软雅黑" w:eastAsia="微软雅黑" w:cs="微软雅黑"/>
          <w:color w:val="20B2AA"/>
          <w:spacing w:val="6"/>
          <w:sz w:val="20"/>
          <w:szCs w:val="20"/>
        </w:rPr>
        <w:t xml:space="preserve">"除权价：  " </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6"/>
          <w:sz w:val="20"/>
          <w:szCs w:val="20"/>
        </w:rPr>
        <w:t>(</w:t>
      </w:r>
      <w:r>
        <w:rPr>
          <w:rFonts w:ascii="微软雅黑" w:hAnsi="微软雅黑" w:eastAsia="微软雅黑" w:cs="微软雅黑"/>
          <w:sz w:val="20"/>
          <w:szCs w:val="20"/>
        </w:rPr>
        <w:t>sRolloverPrice</w:t>
      </w:r>
      <w:r>
        <w:rPr>
          <w:rFonts w:ascii="微软雅黑" w:hAnsi="微软雅黑" w:eastAsia="微软雅黑" w:cs="微软雅黑"/>
          <w:color w:val="FF00FF"/>
          <w:spacing w:val="6"/>
          <w:sz w:val="20"/>
          <w:szCs w:val="20"/>
        </w:rPr>
        <w:t xml:space="preserve">)) </w:t>
      </w:r>
      <w:r>
        <w:rPr>
          <w:rFonts w:ascii="微软雅黑" w:hAnsi="微软雅黑" w:eastAsia="微软雅黑" w:cs="微软雅黑"/>
          <w:color w:val="FF00FF"/>
          <w:spacing w:val="5"/>
          <w:sz w:val="20"/>
          <w:szCs w:val="20"/>
        </w:rPr>
        <w:t>;</w:t>
      </w:r>
    </w:p>
    <w:p w14:paraId="21610D79">
      <w:pPr>
        <w:spacing w:line="187" w:lineRule="auto"/>
        <w:ind w:left="93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Commentary</w:t>
      </w:r>
      <w:r>
        <w:rPr>
          <w:rFonts w:ascii="微软雅黑" w:hAnsi="微软雅黑" w:eastAsia="微软雅黑" w:cs="微软雅黑"/>
          <w:color w:val="FF00FF"/>
          <w:spacing w:val="-2"/>
          <w:sz w:val="20"/>
          <w:szCs w:val="20"/>
        </w:rPr>
        <w:t>(</w:t>
      </w:r>
      <w:r>
        <w:rPr>
          <w:rFonts w:ascii="微软雅黑" w:hAnsi="微软雅黑" w:eastAsia="微软雅黑" w:cs="微软雅黑"/>
          <w:color w:val="20B2AA"/>
          <w:spacing w:val="-2"/>
          <w:sz w:val="20"/>
          <w:szCs w:val="20"/>
        </w:rPr>
        <w:t>"除</w:t>
      </w:r>
      <w:r>
        <w:rPr>
          <w:rFonts w:ascii="微软雅黑" w:hAnsi="微软雅黑" w:eastAsia="微软雅黑" w:cs="微软雅黑"/>
          <w:color w:val="20B2AA"/>
          <w:spacing w:val="-1"/>
          <w:sz w:val="20"/>
          <w:szCs w:val="20"/>
        </w:rPr>
        <w:t xml:space="preserve">权系数：  "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pacing w:val="-1"/>
          <w:sz w:val="20"/>
          <w:szCs w:val="20"/>
        </w:rPr>
        <w:t>Text</w:t>
      </w:r>
      <w:r>
        <w:rPr>
          <w:rFonts w:ascii="微软雅黑" w:hAnsi="微软雅黑" w:eastAsia="微软雅黑" w:cs="微软雅黑"/>
          <w:color w:val="FF00FF"/>
          <w:spacing w:val="-1"/>
          <w:sz w:val="20"/>
          <w:szCs w:val="20"/>
        </w:rPr>
        <w:t>(</w:t>
      </w:r>
      <w:r>
        <w:rPr>
          <w:rFonts w:ascii="微软雅黑" w:hAnsi="微软雅黑" w:eastAsia="微软雅黑" w:cs="微软雅黑"/>
          <w:spacing w:val="-1"/>
          <w:sz w:val="20"/>
          <w:szCs w:val="20"/>
        </w:rPr>
        <w:t>myRollover</w:t>
      </w:r>
      <w:r>
        <w:rPr>
          <w:rFonts w:ascii="微软雅黑" w:hAnsi="微软雅黑" w:eastAsia="微软雅黑" w:cs="微软雅黑"/>
          <w:color w:val="FF00FF"/>
          <w:spacing w:val="-1"/>
          <w:sz w:val="20"/>
          <w:szCs w:val="20"/>
        </w:rPr>
        <w:t>)) ;</w:t>
      </w:r>
    </w:p>
    <w:p w14:paraId="7E093821">
      <w:pPr>
        <w:sectPr>
          <w:pgSz w:w="11906" w:h="16839"/>
          <w:pgMar w:top="1431" w:right="1066" w:bottom="400" w:left="1086" w:header="0" w:footer="0" w:gutter="0"/>
          <w:cols w:space="720" w:num="1"/>
        </w:sectPr>
      </w:pPr>
    </w:p>
    <w:p w14:paraId="637F0EC1">
      <w:pPr>
        <w:spacing w:before="60" w:line="199" w:lineRule="auto"/>
        <w:ind w:left="938"/>
        <w:rPr>
          <w:rFonts w:ascii="微软雅黑" w:hAnsi="微软雅黑" w:eastAsia="微软雅黑" w:cs="微软雅黑"/>
          <w:sz w:val="20"/>
          <w:szCs w:val="20"/>
        </w:rPr>
      </w:pPr>
      <w:r>
        <w:rPr>
          <w:rFonts w:ascii="微软雅黑" w:hAnsi="微软雅黑" w:eastAsia="微软雅黑" w:cs="微软雅黑"/>
          <w:sz w:val="20"/>
          <w:szCs w:val="20"/>
        </w:rPr>
        <w:t>Lots</w:t>
      </w:r>
      <w:r>
        <w:rPr>
          <w:rFonts w:ascii="微软雅黑" w:hAnsi="微软雅黑" w:eastAsia="微软雅黑" w:cs="微软雅黑"/>
          <w:spacing w:val="31"/>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color w:val="0000FF"/>
          <w:sz w:val="20"/>
          <w:szCs w:val="20"/>
        </w:rPr>
        <w:t>Round</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CurrentContracts</w:t>
      </w:r>
      <w:r>
        <w:rPr>
          <w:rFonts w:ascii="微软雅黑" w:hAnsi="微软雅黑" w:eastAsia="微软雅黑" w:cs="微软雅黑"/>
          <w:color w:val="0000FF"/>
          <w:spacing w:val="18"/>
          <w:sz w:val="20"/>
          <w:szCs w:val="20"/>
        </w:rPr>
        <w:t xml:space="preserve"> </w:t>
      </w:r>
      <w:r>
        <w:rPr>
          <w:rFonts w:ascii="微软雅黑" w:hAnsi="微软雅黑" w:eastAsia="微软雅黑" w:cs="微软雅黑"/>
          <w:color w:val="FF00FF"/>
          <w:spacing w:val="18"/>
          <w:sz w:val="20"/>
          <w:szCs w:val="20"/>
        </w:rPr>
        <w:t>*  (</w:t>
      </w:r>
      <w:r>
        <w:rPr>
          <w:rFonts w:ascii="微软雅黑" w:hAnsi="微软雅黑" w:eastAsia="微软雅黑" w:cs="微软雅黑"/>
          <w:sz w:val="20"/>
          <w:szCs w:val="20"/>
        </w:rPr>
        <w:t>sXDXR</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0</w:t>
      </w:r>
      <w:r>
        <w:rPr>
          <w:rFonts w:ascii="微软雅黑" w:hAnsi="微软雅黑" w:eastAsia="微软雅黑" w:cs="微软雅黑"/>
          <w:color w:val="FF00FF"/>
          <w:spacing w:val="18"/>
          <w:sz w:val="20"/>
          <w:szCs w:val="20"/>
        </w:rPr>
        <w:t>] [</w:t>
      </w:r>
      <w:r>
        <w:rPr>
          <w:rFonts w:ascii="微软雅黑" w:hAnsi="微软雅黑" w:eastAsia="微软雅黑" w:cs="微软雅黑"/>
          <w:color w:val="FF0000"/>
          <w:spacing w:val="18"/>
          <w:sz w:val="20"/>
          <w:szCs w:val="20"/>
        </w:rPr>
        <w:t>5</w:t>
      </w:r>
      <w:r>
        <w:rPr>
          <w:rFonts w:ascii="微软雅黑" w:hAnsi="微软雅黑" w:eastAsia="微软雅黑" w:cs="微软雅黑"/>
          <w:color w:val="FF00FF"/>
          <w:spacing w:val="18"/>
          <w:sz w:val="20"/>
          <w:szCs w:val="20"/>
        </w:rPr>
        <w:t xml:space="preserve">] /  </w:t>
      </w:r>
      <w:r>
        <w:rPr>
          <w:rFonts w:ascii="微软雅黑" w:hAnsi="微软雅黑" w:eastAsia="微软雅黑" w:cs="微软雅黑"/>
          <w:sz w:val="20"/>
          <w:szCs w:val="20"/>
        </w:rPr>
        <w:t>sRolloverPrice</w:t>
      </w:r>
      <w:r>
        <w:rPr>
          <w:rFonts w:ascii="微软雅黑" w:hAnsi="微软雅黑" w:eastAsia="微软雅黑" w:cs="微软雅黑"/>
          <w:spacing w:val="18"/>
          <w:sz w:val="20"/>
          <w:szCs w:val="20"/>
        </w:rPr>
        <w:t xml:space="preserve"> </w:t>
      </w:r>
      <w:r>
        <w:rPr>
          <w:rFonts w:ascii="微软雅黑" w:hAnsi="微软雅黑" w:eastAsia="微软雅黑" w:cs="微软雅黑"/>
          <w:color w:val="FF00FF"/>
          <w:spacing w:val="18"/>
          <w:sz w:val="20"/>
          <w:szCs w:val="20"/>
        </w:rPr>
        <w:t xml:space="preserve">+ </w:t>
      </w:r>
      <w:r>
        <w:rPr>
          <w:rFonts w:ascii="微软雅黑" w:hAnsi="微软雅黑" w:eastAsia="微软雅黑" w:cs="微软雅黑"/>
          <w:sz w:val="20"/>
          <w:szCs w:val="20"/>
        </w:rPr>
        <w:t>xdxr</w:t>
      </w:r>
      <w:r>
        <w:rPr>
          <w:rFonts w:ascii="微软雅黑" w:hAnsi="微软雅黑" w:eastAsia="微软雅黑" w:cs="微软雅黑"/>
          <w:spacing w:val="18"/>
          <w:sz w:val="20"/>
          <w:szCs w:val="20"/>
        </w:rPr>
        <w:t>_</w:t>
      </w:r>
      <w:r>
        <w:rPr>
          <w:rFonts w:ascii="微软雅黑" w:hAnsi="微软雅黑" w:eastAsia="微软雅黑" w:cs="微软雅黑"/>
          <w:sz w:val="20"/>
          <w:szCs w:val="20"/>
        </w:rPr>
        <w:t>ration</w:t>
      </w:r>
      <w:r>
        <w:rPr>
          <w:rFonts w:ascii="微软雅黑" w:hAnsi="微软雅黑" w:eastAsia="微软雅黑" w:cs="微软雅黑"/>
          <w:color w:val="FF00FF"/>
          <w:spacing w:val="18"/>
          <w:sz w:val="20"/>
          <w:szCs w:val="20"/>
        </w:rPr>
        <w:t>), -</w:t>
      </w:r>
      <w:r>
        <w:rPr>
          <w:rFonts w:ascii="微软雅黑" w:hAnsi="微软雅黑" w:eastAsia="微软雅黑" w:cs="微软雅黑"/>
          <w:color w:val="FF0000"/>
          <w:spacing w:val="18"/>
          <w:sz w:val="20"/>
          <w:szCs w:val="20"/>
        </w:rPr>
        <w:t>2</w:t>
      </w:r>
      <w:r>
        <w:rPr>
          <w:rFonts w:ascii="微软雅黑" w:hAnsi="微软雅黑" w:eastAsia="微软雅黑" w:cs="微软雅黑"/>
          <w:color w:val="FF00FF"/>
          <w:spacing w:val="18"/>
          <w:sz w:val="20"/>
          <w:szCs w:val="20"/>
        </w:rPr>
        <w:t>) ;</w:t>
      </w:r>
    </w:p>
    <w:p w14:paraId="5B9D8282">
      <w:pPr>
        <w:spacing w:before="27" w:line="199" w:lineRule="auto"/>
        <w:ind w:left="95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1"/>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0000FF"/>
          <w:spacing w:val="11"/>
          <w:sz w:val="20"/>
          <w:szCs w:val="20"/>
        </w:rPr>
        <w:t xml:space="preserve"> </w:t>
      </w:r>
      <w:r>
        <w:rPr>
          <w:rFonts w:ascii="微软雅黑" w:hAnsi="微软雅黑" w:eastAsia="微软雅黑" w:cs="微软雅黑"/>
          <w:color w:val="FF00FF"/>
          <w:spacing w:val="11"/>
          <w:sz w:val="20"/>
          <w:szCs w:val="20"/>
        </w:rPr>
        <w:t xml:space="preserve">==  </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0"/>
          <w:sz w:val="20"/>
          <w:szCs w:val="20"/>
        </w:rPr>
        <w:t>)</w:t>
      </w:r>
    </w:p>
    <w:p w14:paraId="0F27EE65">
      <w:pPr>
        <w:spacing w:before="27" w:line="199" w:lineRule="auto"/>
        <w:ind w:left="97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5B4B639">
      <w:pPr>
        <w:spacing w:before="27" w:line="199" w:lineRule="auto"/>
        <w:ind w:left="1173"/>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0</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sz w:val="20"/>
          <w:szCs w:val="20"/>
        </w:rPr>
        <w:t>sXDXR</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0</w:t>
      </w:r>
      <w:r>
        <w:rPr>
          <w:rFonts w:ascii="微软雅黑" w:hAnsi="微软雅黑" w:eastAsia="微软雅黑" w:cs="微软雅黑"/>
          <w:color w:val="FF00FF"/>
          <w:spacing w:val="12"/>
          <w:sz w:val="20"/>
          <w:szCs w:val="20"/>
        </w:rPr>
        <w:t>] [</w:t>
      </w:r>
      <w:r>
        <w:rPr>
          <w:rFonts w:ascii="微软雅黑" w:hAnsi="微软雅黑" w:eastAsia="微软雅黑" w:cs="微软雅黑"/>
          <w:color w:val="FF0000"/>
          <w:spacing w:val="12"/>
          <w:sz w:val="20"/>
          <w:szCs w:val="20"/>
        </w:rPr>
        <w:t>5</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2"/>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12"/>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12"/>
          <w:sz w:val="20"/>
          <w:szCs w:val="20"/>
        </w:rPr>
        <w:t xml:space="preserve">) </w:t>
      </w:r>
      <w:r>
        <w:rPr>
          <w:rFonts w:ascii="微软雅黑" w:hAnsi="微软雅黑" w:eastAsia="微软雅黑" w:cs="微软雅黑"/>
          <w:color w:val="FF00FF"/>
          <w:spacing w:val="10"/>
          <w:sz w:val="20"/>
          <w:szCs w:val="20"/>
        </w:rPr>
        <w:t>;</w:t>
      </w:r>
    </w:p>
    <w:p w14:paraId="3F06CE1A">
      <w:pPr>
        <w:spacing w:before="28" w:line="187" w:lineRule="auto"/>
        <w:ind w:left="1168"/>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29"/>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sz w:val="20"/>
          <w:szCs w:val="20"/>
        </w:rPr>
        <w:t>sRolloverPrice</w:t>
      </w:r>
      <w:r>
        <w:rPr>
          <w:rFonts w:ascii="微软雅黑" w:hAnsi="微软雅黑" w:eastAsia="微软雅黑" w:cs="微软雅黑"/>
          <w:color w:val="FF00FF"/>
          <w:spacing w:val="28"/>
          <w:sz w:val="20"/>
          <w:szCs w:val="20"/>
        </w:rPr>
        <w:t xml:space="preserve">, </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8"/>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28"/>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28"/>
          <w:sz w:val="20"/>
          <w:szCs w:val="20"/>
        </w:rPr>
        <w:t>) ;</w:t>
      </w:r>
    </w:p>
    <w:p w14:paraId="096F0457">
      <w:pPr>
        <w:spacing w:before="43" w:line="199" w:lineRule="auto"/>
        <w:ind w:left="94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3BD29C2">
      <w:pPr>
        <w:spacing w:before="28" w:line="199" w:lineRule="auto"/>
        <w:ind w:left="71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703D58A">
      <w:pPr>
        <w:spacing w:before="27" w:line="199" w:lineRule="auto"/>
        <w:ind w:left="47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41DE29E">
      <w:pPr>
        <w:spacing w:before="28" w:line="187" w:lineRule="auto"/>
        <w:ind w:left="470"/>
        <w:rPr>
          <w:rFonts w:ascii="微软雅黑" w:hAnsi="微软雅黑" w:eastAsia="微软雅黑" w:cs="微软雅黑"/>
          <w:sz w:val="20"/>
          <w:szCs w:val="20"/>
        </w:rPr>
      </w:pPr>
      <w:r>
        <w:rPr>
          <w:rFonts w:ascii="微软雅黑" w:hAnsi="微软雅黑" w:eastAsia="微软雅黑" w:cs="微软雅黑"/>
          <w:spacing w:val="-3"/>
          <w:sz w:val="20"/>
          <w:szCs w:val="20"/>
        </w:rPr>
        <w:t>r</w:t>
      </w:r>
      <w:r>
        <w:rPr>
          <w:rFonts w:ascii="微软雅黑" w:hAnsi="微软雅黑" w:eastAsia="微软雅黑" w:cs="微软雅黑"/>
          <w:spacing w:val="-2"/>
          <w:sz w:val="20"/>
          <w:szCs w:val="20"/>
        </w:rPr>
        <w:t>Open</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color w:val="0000FF"/>
          <w:spacing w:val="-2"/>
          <w:sz w:val="20"/>
          <w:szCs w:val="20"/>
        </w:rPr>
        <w:t>Open</w:t>
      </w:r>
      <w:r>
        <w:rPr>
          <w:rFonts w:ascii="微软雅黑" w:hAnsi="微软雅黑" w:eastAsia="微软雅黑" w:cs="微软雅黑"/>
          <w:color w:val="0000FF"/>
          <w:spacing w:val="-4"/>
          <w:sz w:val="20"/>
          <w:szCs w:val="20"/>
        </w:rPr>
        <w:t xml:space="preserve"> </w:t>
      </w:r>
      <w:r>
        <w:rPr>
          <w:rFonts w:ascii="微软雅黑" w:hAnsi="微软雅黑" w:eastAsia="微软雅黑" w:cs="微软雅黑"/>
          <w:color w:val="FF00FF"/>
          <w:spacing w:val="-4"/>
          <w:sz w:val="20"/>
          <w:szCs w:val="20"/>
        </w:rPr>
        <w:t xml:space="preserve">* </w:t>
      </w:r>
      <w:r>
        <w:rPr>
          <w:rFonts w:ascii="微软雅黑" w:hAnsi="微软雅黑" w:eastAsia="微软雅黑" w:cs="微软雅黑"/>
          <w:spacing w:val="-2"/>
          <w:sz w:val="20"/>
          <w:szCs w:val="20"/>
        </w:rPr>
        <w:t>myRollover</w:t>
      </w:r>
      <w:r>
        <w:rPr>
          <w:rFonts w:ascii="微软雅黑" w:hAnsi="微软雅黑" w:eastAsia="微软雅黑" w:cs="微软雅黑"/>
          <w:spacing w:val="-4"/>
          <w:sz w:val="20"/>
          <w:szCs w:val="20"/>
        </w:rPr>
        <w:t xml:space="preserve"> </w:t>
      </w:r>
      <w:r>
        <w:rPr>
          <w:rFonts w:ascii="微软雅黑" w:hAnsi="微软雅黑" w:eastAsia="微软雅黑" w:cs="微软雅黑"/>
          <w:color w:val="FF00FF"/>
          <w:spacing w:val="-4"/>
          <w:sz w:val="20"/>
          <w:szCs w:val="20"/>
        </w:rPr>
        <w:t>;</w:t>
      </w:r>
    </w:p>
    <w:p w14:paraId="6AB74D12">
      <w:pPr>
        <w:spacing w:before="45" w:line="187" w:lineRule="auto"/>
        <w:ind w:left="470"/>
        <w:rPr>
          <w:rFonts w:ascii="微软雅黑" w:hAnsi="微软雅黑" w:eastAsia="微软雅黑" w:cs="微软雅黑"/>
          <w:sz w:val="20"/>
          <w:szCs w:val="20"/>
        </w:rPr>
      </w:pPr>
      <w:r>
        <w:rPr>
          <w:rFonts w:ascii="微软雅黑" w:hAnsi="微软雅黑" w:eastAsia="微软雅黑" w:cs="微软雅黑"/>
          <w:sz w:val="20"/>
          <w:szCs w:val="20"/>
        </w:rPr>
        <w:t>rHigh</w:t>
      </w:r>
      <w:r>
        <w:rPr>
          <w:rFonts w:ascii="微软雅黑" w:hAnsi="微软雅黑" w:eastAsia="微软雅黑" w:cs="微软雅黑"/>
          <w:spacing w:val="10"/>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color w:val="0000FF"/>
          <w:sz w:val="20"/>
          <w:szCs w:val="20"/>
        </w:rPr>
        <w:t>High</w:t>
      </w:r>
      <w:r>
        <w:rPr>
          <w:rFonts w:ascii="微软雅黑" w:hAnsi="微软雅黑" w:eastAsia="微软雅黑" w:cs="微软雅黑"/>
          <w:color w:val="0000FF"/>
          <w:spacing w:val="8"/>
          <w:sz w:val="20"/>
          <w:szCs w:val="20"/>
        </w:rPr>
        <w:t xml:space="preserve"> </w:t>
      </w:r>
      <w:r>
        <w:rPr>
          <w:rFonts w:ascii="微软雅黑" w:hAnsi="微软雅黑" w:eastAsia="微软雅黑" w:cs="微软雅黑"/>
          <w:color w:val="FF00FF"/>
          <w:spacing w:val="8"/>
          <w:sz w:val="20"/>
          <w:szCs w:val="20"/>
        </w:rPr>
        <w:t xml:space="preserve">* </w:t>
      </w:r>
      <w:r>
        <w:rPr>
          <w:rFonts w:ascii="微软雅黑" w:hAnsi="微软雅黑" w:eastAsia="微软雅黑" w:cs="微软雅黑"/>
          <w:sz w:val="20"/>
          <w:szCs w:val="20"/>
        </w:rPr>
        <w:t>myRollover</w:t>
      </w:r>
      <w:r>
        <w:rPr>
          <w:rFonts w:ascii="微软雅黑" w:hAnsi="微软雅黑" w:eastAsia="微软雅黑" w:cs="微软雅黑"/>
          <w:spacing w:val="8"/>
          <w:sz w:val="20"/>
          <w:szCs w:val="20"/>
        </w:rPr>
        <w:t xml:space="preserve"> </w:t>
      </w:r>
      <w:r>
        <w:rPr>
          <w:rFonts w:ascii="微软雅黑" w:hAnsi="微软雅黑" w:eastAsia="微软雅黑" w:cs="微软雅黑"/>
          <w:color w:val="FF00FF"/>
          <w:spacing w:val="8"/>
          <w:sz w:val="20"/>
          <w:szCs w:val="20"/>
        </w:rPr>
        <w:t>;</w:t>
      </w:r>
    </w:p>
    <w:p w14:paraId="72A1DB50">
      <w:pPr>
        <w:spacing w:before="45" w:line="187" w:lineRule="auto"/>
        <w:ind w:left="470"/>
        <w:rPr>
          <w:rFonts w:ascii="微软雅黑" w:hAnsi="微软雅黑" w:eastAsia="微软雅黑" w:cs="微软雅黑"/>
          <w:sz w:val="20"/>
          <w:szCs w:val="20"/>
        </w:rPr>
      </w:pPr>
      <w:r>
        <w:rPr>
          <w:rFonts w:ascii="微软雅黑" w:hAnsi="微软雅黑" w:eastAsia="微软雅黑" w:cs="微软雅黑"/>
          <w:sz w:val="20"/>
          <w:szCs w:val="20"/>
        </w:rPr>
        <w:t>rLow</w:t>
      </w:r>
      <w:r>
        <w:rPr>
          <w:rFonts w:ascii="微软雅黑" w:hAnsi="微软雅黑" w:eastAsia="微软雅黑" w:cs="微软雅黑"/>
          <w:spacing w:val="-1"/>
          <w:sz w:val="20"/>
          <w:szCs w:val="20"/>
        </w:rPr>
        <w:t xml:space="preserve"> </w:t>
      </w:r>
      <w:r>
        <w:rPr>
          <w:rFonts w:ascii="微软雅黑" w:hAnsi="微软雅黑" w:eastAsia="微软雅黑" w:cs="微软雅黑"/>
          <w:color w:val="FF00FF"/>
          <w:spacing w:val="-1"/>
          <w:sz w:val="20"/>
          <w:szCs w:val="20"/>
        </w:rPr>
        <w:t xml:space="preserve">= </w:t>
      </w:r>
      <w:r>
        <w:rPr>
          <w:rFonts w:ascii="微软雅黑" w:hAnsi="微软雅黑" w:eastAsia="微软雅黑" w:cs="微软雅黑"/>
          <w:color w:val="0000FF"/>
          <w:sz w:val="20"/>
          <w:szCs w:val="20"/>
        </w:rPr>
        <w:t xml:space="preserve">Low </w:t>
      </w:r>
      <w:r>
        <w:rPr>
          <w:rFonts w:ascii="微软雅黑" w:hAnsi="微软雅黑" w:eastAsia="微软雅黑" w:cs="微软雅黑"/>
          <w:color w:val="FF00FF"/>
          <w:sz w:val="20"/>
          <w:szCs w:val="20"/>
        </w:rPr>
        <w:t xml:space="preserve">* </w:t>
      </w:r>
      <w:r>
        <w:rPr>
          <w:rFonts w:ascii="微软雅黑" w:hAnsi="微软雅黑" w:eastAsia="微软雅黑" w:cs="微软雅黑"/>
          <w:sz w:val="20"/>
          <w:szCs w:val="20"/>
        </w:rPr>
        <w:t xml:space="preserve">myRollover </w:t>
      </w:r>
      <w:r>
        <w:rPr>
          <w:rFonts w:ascii="微软雅黑" w:hAnsi="微软雅黑" w:eastAsia="微软雅黑" w:cs="微软雅黑"/>
          <w:color w:val="FF00FF"/>
          <w:sz w:val="20"/>
          <w:szCs w:val="20"/>
        </w:rPr>
        <w:t>;</w:t>
      </w:r>
    </w:p>
    <w:p w14:paraId="42572C4D">
      <w:pPr>
        <w:spacing w:before="44" w:line="187" w:lineRule="auto"/>
        <w:ind w:left="470"/>
        <w:rPr>
          <w:rFonts w:ascii="微软雅黑" w:hAnsi="微软雅黑" w:eastAsia="微软雅黑" w:cs="微软雅黑"/>
          <w:sz w:val="20"/>
          <w:szCs w:val="20"/>
        </w:rPr>
      </w:pPr>
      <w:r>
        <w:rPr>
          <w:rFonts w:ascii="微软雅黑" w:hAnsi="微软雅黑" w:eastAsia="微软雅黑" w:cs="微软雅黑"/>
          <w:sz w:val="20"/>
          <w:szCs w:val="20"/>
        </w:rPr>
        <w:t>rClose</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FF00FF"/>
          <w:spacing w:val="19"/>
          <w:sz w:val="20"/>
          <w:szCs w:val="20"/>
        </w:rPr>
        <w:t xml:space="preserve">* </w:t>
      </w:r>
      <w:r>
        <w:rPr>
          <w:rFonts w:ascii="微软雅黑" w:hAnsi="微软雅黑" w:eastAsia="微软雅黑" w:cs="微软雅黑"/>
          <w:sz w:val="20"/>
          <w:szCs w:val="20"/>
        </w:rPr>
        <w:t>myRollover</w:t>
      </w:r>
      <w:r>
        <w:rPr>
          <w:rFonts w:ascii="微软雅黑" w:hAnsi="微软雅黑" w:eastAsia="微软雅黑" w:cs="微软雅黑"/>
          <w:spacing w:val="19"/>
          <w:sz w:val="20"/>
          <w:szCs w:val="20"/>
        </w:rPr>
        <w:t xml:space="preserve"> </w:t>
      </w:r>
      <w:r>
        <w:rPr>
          <w:rFonts w:ascii="微软雅黑" w:hAnsi="微软雅黑" w:eastAsia="微软雅黑" w:cs="微软雅黑"/>
          <w:color w:val="FF00FF"/>
          <w:spacing w:val="19"/>
          <w:sz w:val="20"/>
          <w:szCs w:val="20"/>
        </w:rPr>
        <w:t>;</w:t>
      </w:r>
    </w:p>
    <w:p w14:paraId="605B85A2">
      <w:pPr>
        <w:spacing w:before="45"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PlotKline</w:t>
      </w:r>
      <w:r>
        <w:rPr>
          <w:rFonts w:ascii="微软雅黑" w:hAnsi="微软雅黑" w:eastAsia="微软雅黑" w:cs="微软雅黑"/>
          <w:color w:val="FF00FF"/>
          <w:spacing w:val="42"/>
          <w:sz w:val="20"/>
          <w:szCs w:val="20"/>
        </w:rPr>
        <w:t>(</w:t>
      </w:r>
      <w:r>
        <w:rPr>
          <w:rFonts w:ascii="微软雅黑" w:hAnsi="微软雅黑" w:eastAsia="微软雅黑" w:cs="微软雅黑"/>
          <w:sz w:val="20"/>
          <w:szCs w:val="20"/>
        </w:rPr>
        <w:t>rOpen</w:t>
      </w:r>
      <w:r>
        <w:rPr>
          <w:rFonts w:ascii="微软雅黑" w:hAnsi="微软雅黑" w:eastAsia="微软雅黑" w:cs="微软雅黑"/>
          <w:color w:val="FF00FF"/>
          <w:spacing w:val="37"/>
          <w:sz w:val="20"/>
          <w:szCs w:val="20"/>
        </w:rPr>
        <w:t xml:space="preserve">, </w:t>
      </w:r>
      <w:r>
        <w:rPr>
          <w:rFonts w:ascii="微软雅黑" w:hAnsi="微软雅黑" w:eastAsia="微软雅黑" w:cs="微软雅黑"/>
          <w:sz w:val="20"/>
          <w:szCs w:val="20"/>
        </w:rPr>
        <w:t>rHigh</w:t>
      </w:r>
      <w:r>
        <w:rPr>
          <w:rFonts w:ascii="微软雅黑" w:hAnsi="微软雅黑" w:eastAsia="微软雅黑" w:cs="微软雅黑"/>
          <w:color w:val="FF00FF"/>
          <w:spacing w:val="37"/>
          <w:sz w:val="20"/>
          <w:szCs w:val="20"/>
        </w:rPr>
        <w:t xml:space="preserve">, </w:t>
      </w:r>
      <w:r>
        <w:rPr>
          <w:rFonts w:ascii="微软雅黑" w:hAnsi="微软雅黑" w:eastAsia="微软雅黑" w:cs="微软雅黑"/>
          <w:sz w:val="20"/>
          <w:szCs w:val="20"/>
        </w:rPr>
        <w:t>rLow</w:t>
      </w:r>
      <w:r>
        <w:rPr>
          <w:rFonts w:ascii="微软雅黑" w:hAnsi="微软雅黑" w:eastAsia="微软雅黑" w:cs="微软雅黑"/>
          <w:color w:val="FF00FF"/>
          <w:spacing w:val="37"/>
          <w:sz w:val="20"/>
          <w:szCs w:val="20"/>
        </w:rPr>
        <w:t xml:space="preserve">, </w:t>
      </w:r>
      <w:r>
        <w:rPr>
          <w:rFonts w:ascii="微软雅黑" w:hAnsi="微软雅黑" w:eastAsia="微软雅黑" w:cs="微软雅黑"/>
          <w:sz w:val="20"/>
          <w:szCs w:val="20"/>
        </w:rPr>
        <w:t>rClose</w:t>
      </w:r>
      <w:r>
        <w:rPr>
          <w:rFonts w:ascii="微软雅黑" w:hAnsi="微软雅黑" w:eastAsia="微软雅黑" w:cs="微软雅黑"/>
          <w:color w:val="FF00FF"/>
          <w:spacing w:val="37"/>
          <w:sz w:val="20"/>
          <w:szCs w:val="20"/>
        </w:rPr>
        <w:t>) ;</w:t>
      </w:r>
    </w:p>
    <w:p w14:paraId="3BD5DBB8">
      <w:pPr>
        <w:spacing w:before="45" w:line="205" w:lineRule="auto"/>
        <w:ind w:left="47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0BFCA521">
      <w:pPr>
        <w:spacing w:before="18" w:line="203" w:lineRule="auto"/>
        <w:ind w:left="472"/>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可</w:t>
      </w:r>
      <w:r>
        <w:rPr>
          <w:rFonts w:ascii="微软雅黑" w:hAnsi="微软雅黑" w:eastAsia="微软雅黑" w:cs="微软雅黑"/>
          <w:color w:val="008000"/>
          <w:spacing w:val="9"/>
          <w:sz w:val="20"/>
          <w:szCs w:val="20"/>
        </w:rPr>
        <w:t>增加后续交易策略需要的代码</w:t>
      </w:r>
    </w:p>
    <w:p w14:paraId="2A08C31D">
      <w:pPr>
        <w:spacing w:before="22" w:line="205" w:lineRule="auto"/>
        <w:ind w:left="47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73C59C24">
      <w:pPr>
        <w:spacing w:before="18" w:line="199" w:lineRule="auto"/>
        <w:ind w:left="48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1"/>
          <w:sz w:val="20"/>
          <w:szCs w:val="20"/>
        </w:rPr>
        <w:t>&lt;&gt;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p>
    <w:p w14:paraId="3E399734">
      <w:pPr>
        <w:spacing w:before="29" w:line="187" w:lineRule="auto"/>
        <w:ind w:left="702"/>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Buy</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100</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pacing w:val="-3"/>
          <w:sz w:val="20"/>
          <w:szCs w:val="20"/>
        </w:rPr>
        <w:t>Open</w:t>
      </w:r>
      <w:r>
        <w:rPr>
          <w:rFonts w:ascii="微软雅黑" w:hAnsi="微软雅黑" w:eastAsia="微软雅黑" w:cs="微软雅黑"/>
          <w:color w:val="FF00FF"/>
          <w:spacing w:val="-3"/>
          <w:sz w:val="20"/>
          <w:szCs w:val="20"/>
        </w:rPr>
        <w:t>) ;</w:t>
      </w:r>
    </w:p>
    <w:p w14:paraId="11A7FA19">
      <w:pPr>
        <w:spacing w:before="44"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D84ADFE">
      <w:pPr>
        <w:spacing w:before="27"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D5261D4">
      <w:pPr>
        <w:spacing w:before="139" w:line="201" w:lineRule="auto"/>
        <w:ind w:left="32"/>
        <w:outlineLvl w:val="1"/>
        <w:rPr>
          <w:rFonts w:ascii="微软雅黑" w:hAnsi="微软雅黑" w:eastAsia="微软雅黑" w:cs="微软雅黑"/>
          <w:sz w:val="29"/>
          <w:szCs w:val="29"/>
        </w:rPr>
      </w:pPr>
      <w:bookmarkStart w:id="290" w:name="_bookmark287"/>
      <w:bookmarkEnd w:id="290"/>
      <w:r>
        <w:rPr>
          <w:rFonts w:ascii="微软雅黑" w:hAnsi="微软雅黑" w:eastAsia="微软雅黑" w:cs="微软雅黑"/>
          <w:spacing w:val="16"/>
          <w:sz w:val="29"/>
          <w:szCs w:val="29"/>
          <w14:textOutline w14:w="5448" w14:cap="sq" w14:cmpd="sng">
            <w14:solidFill>
              <w14:srgbClr w14:val="000000"/>
            </w14:solidFill>
            <w14:prstDash w14:val="solid"/>
            <w14:bevel/>
          </w14:textOutline>
        </w:rPr>
        <w:t>1</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.2</w:t>
      </w:r>
      <w:r>
        <w:rPr>
          <w:rFonts w:ascii="微软雅黑" w:hAnsi="微软雅黑" w:eastAsia="微软雅黑" w:cs="微软雅黑"/>
          <w:spacing w:val="8"/>
          <w:sz w:val="29"/>
          <w:szCs w:val="29"/>
        </w:rPr>
        <w:t xml:space="preserve"> </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系统直接提供后复权之后的数据</w:t>
      </w:r>
    </w:p>
    <w:p w14:paraId="4943EE55">
      <w:pPr>
        <w:spacing w:before="97" w:line="237" w:lineRule="auto"/>
        <w:ind w:left="1" w:right="2" w:firstLine="3"/>
        <w:rPr>
          <w:rFonts w:ascii="微软雅黑" w:hAnsi="微软雅黑" w:eastAsia="微软雅黑" w:cs="微软雅黑"/>
          <w:sz w:val="20"/>
          <w:szCs w:val="20"/>
        </w:rPr>
      </w:pPr>
      <w:r>
        <w:rPr>
          <w:rFonts w:ascii="微软雅黑" w:hAnsi="微软雅黑" w:eastAsia="微软雅黑" w:cs="微软雅黑"/>
          <w:spacing w:val="6"/>
          <w:sz w:val="20"/>
          <w:szCs w:val="20"/>
        </w:rPr>
        <w:t>对于系统直接提供后复权的数据，  用户只需要在换月的时刻进行换仓处理操作即可。  另外用户如果想得到</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复</w:t>
      </w:r>
      <w:r>
        <w:rPr>
          <w:rFonts w:ascii="微软雅黑" w:hAnsi="微软雅黑" w:eastAsia="微软雅黑" w:cs="微软雅黑"/>
          <w:spacing w:val="12"/>
          <w:sz w:val="20"/>
          <w:szCs w:val="20"/>
        </w:rPr>
        <w:t xml:space="preserve">权前的真实合约的价格可以直接处理 </w:t>
      </w:r>
      <w:r>
        <w:rPr>
          <w:rFonts w:ascii="微软雅黑" w:hAnsi="微软雅黑" w:eastAsia="微软雅黑" w:cs="微软雅黑"/>
          <w:sz w:val="20"/>
          <w:szCs w:val="20"/>
        </w:rPr>
        <w:t>rollover</w:t>
      </w:r>
      <w:r>
        <w:rPr>
          <w:rFonts w:ascii="微软雅黑" w:hAnsi="微软雅黑" w:eastAsia="微软雅黑" w:cs="微软雅黑"/>
          <w:spacing w:val="12"/>
          <w:sz w:val="20"/>
          <w:szCs w:val="20"/>
        </w:rPr>
        <w:t xml:space="preserve"> 系统函数进行转换。</w:t>
      </w:r>
    </w:p>
    <w:p w14:paraId="4E4C98F9">
      <w:pPr>
        <w:spacing w:before="257" w:line="203" w:lineRule="auto"/>
        <w:ind w:left="4"/>
        <w:rPr>
          <w:rFonts w:ascii="微软雅黑" w:hAnsi="微软雅黑" w:eastAsia="微软雅黑" w:cs="微软雅黑"/>
          <w:sz w:val="20"/>
          <w:szCs w:val="20"/>
        </w:rPr>
      </w:pPr>
      <w:r>
        <w:rPr>
          <w:rFonts w:ascii="微软雅黑" w:hAnsi="微软雅黑" w:eastAsia="微软雅黑" w:cs="微软雅黑"/>
          <w:spacing w:val="13"/>
          <w:sz w:val="20"/>
          <w:szCs w:val="20"/>
        </w:rPr>
        <w:t>对</w:t>
      </w:r>
      <w:r>
        <w:rPr>
          <w:rFonts w:ascii="微软雅黑" w:hAnsi="微软雅黑" w:eastAsia="微软雅黑" w:cs="微软雅黑"/>
          <w:spacing w:val="9"/>
          <w:sz w:val="20"/>
          <w:szCs w:val="20"/>
        </w:rPr>
        <w:t>于数据源使用后复权的用户需要注意以下三点：</w:t>
      </w:r>
    </w:p>
    <w:p w14:paraId="3F32A10B">
      <w:pPr>
        <w:spacing w:before="22" w:line="218" w:lineRule="auto"/>
        <w:ind w:left="21"/>
        <w:rPr>
          <w:rFonts w:ascii="微软雅黑" w:hAnsi="微软雅黑" w:eastAsia="微软雅黑" w:cs="微软雅黑"/>
          <w:sz w:val="20"/>
          <w:szCs w:val="20"/>
        </w:rPr>
      </w:pPr>
      <w:r>
        <w:rPr>
          <w:rFonts w:ascii="微软雅黑" w:hAnsi="微软雅黑" w:eastAsia="微软雅黑" w:cs="微软雅黑"/>
          <w:spacing w:val="14"/>
          <w:sz w:val="20"/>
          <w:szCs w:val="20"/>
        </w:rPr>
        <w:t>1</w:t>
      </w:r>
      <w:r>
        <w:rPr>
          <w:rFonts w:ascii="微软雅黑" w:hAnsi="微软雅黑" w:eastAsia="微软雅黑" w:cs="微软雅黑"/>
          <w:spacing w:val="7"/>
          <w:sz w:val="20"/>
          <w:szCs w:val="20"/>
        </w:rPr>
        <w:t>、系统后复权的逻辑和处理结果的读取</w:t>
      </w:r>
    </w:p>
    <w:p w14:paraId="23C97CA8">
      <w:pPr>
        <w:spacing w:before="1" w:line="218" w:lineRule="auto"/>
        <w:ind w:left="8"/>
        <w:rPr>
          <w:rFonts w:ascii="微软雅黑" w:hAnsi="微软雅黑" w:eastAsia="微软雅黑" w:cs="微软雅黑"/>
          <w:sz w:val="20"/>
          <w:szCs w:val="20"/>
        </w:rPr>
      </w:pPr>
      <w:r>
        <w:rPr>
          <w:rFonts w:ascii="微软雅黑" w:hAnsi="微软雅黑" w:eastAsia="微软雅黑" w:cs="微软雅黑"/>
          <w:spacing w:val="11"/>
          <w:sz w:val="20"/>
          <w:szCs w:val="20"/>
        </w:rPr>
        <w:t>2</w:t>
      </w:r>
      <w:r>
        <w:rPr>
          <w:rFonts w:ascii="微软雅黑" w:hAnsi="微软雅黑" w:eastAsia="微软雅黑" w:cs="微软雅黑"/>
          <w:spacing w:val="7"/>
          <w:sz w:val="20"/>
          <w:szCs w:val="20"/>
        </w:rPr>
        <w:t>、除权换月时刻的换仓处理</w:t>
      </w:r>
    </w:p>
    <w:p w14:paraId="2165B894">
      <w:pPr>
        <w:spacing w:line="221" w:lineRule="auto"/>
        <w:ind w:left="10"/>
        <w:rPr>
          <w:rFonts w:ascii="微软雅黑" w:hAnsi="微软雅黑" w:eastAsia="微软雅黑" w:cs="微软雅黑"/>
          <w:sz w:val="20"/>
          <w:szCs w:val="20"/>
        </w:rPr>
      </w:pPr>
      <w:r>
        <w:rPr>
          <w:rFonts w:ascii="微软雅黑" w:hAnsi="微软雅黑" w:eastAsia="微软雅黑" w:cs="微软雅黑"/>
          <w:spacing w:val="12"/>
          <w:sz w:val="20"/>
          <w:szCs w:val="20"/>
        </w:rPr>
        <w:t>3</w:t>
      </w:r>
      <w:r>
        <w:rPr>
          <w:rFonts w:ascii="微软雅黑" w:hAnsi="微软雅黑" w:eastAsia="微软雅黑" w:cs="微软雅黑"/>
          <w:spacing w:val="7"/>
          <w:sz w:val="20"/>
          <w:szCs w:val="20"/>
        </w:rPr>
        <w:t>、</w:t>
      </w:r>
      <w:r>
        <w:rPr>
          <w:rFonts w:ascii="微软雅黑" w:hAnsi="微软雅黑" w:eastAsia="微软雅黑" w:cs="微软雅黑"/>
          <w:spacing w:val="6"/>
          <w:sz w:val="20"/>
          <w:szCs w:val="20"/>
        </w:rPr>
        <w:t>真实合约价格的获取</w:t>
      </w:r>
    </w:p>
    <w:p w14:paraId="512C0EDD">
      <w:pPr>
        <w:spacing w:line="248" w:lineRule="auto"/>
        <w:rPr>
          <w:rFonts w:ascii="Arial"/>
          <w:sz w:val="21"/>
        </w:rPr>
      </w:pPr>
    </w:p>
    <w:p w14:paraId="13490135">
      <w:pPr>
        <w:spacing w:before="99" w:line="203" w:lineRule="auto"/>
        <w:ind w:left="25"/>
        <w:outlineLvl w:val="2"/>
        <w:rPr>
          <w:rFonts w:ascii="微软雅黑" w:hAnsi="微软雅黑" w:eastAsia="微软雅黑" w:cs="微软雅黑"/>
          <w:sz w:val="23"/>
          <w:szCs w:val="23"/>
        </w:rPr>
      </w:pPr>
      <w:r>
        <w:rPr>
          <w:rFonts w:ascii="微软雅黑" w:hAnsi="微软雅黑" w:eastAsia="微软雅黑" w:cs="微软雅黑"/>
          <w:spacing w:val="18"/>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.2.1</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系统后复权的逻辑和处理结果的读取</w:t>
      </w:r>
    </w:p>
    <w:p w14:paraId="78F544C3">
      <w:pPr>
        <w:spacing w:line="285" w:lineRule="auto"/>
        <w:rPr>
          <w:rFonts w:ascii="Arial"/>
          <w:sz w:val="21"/>
        </w:rPr>
      </w:pPr>
    </w:p>
    <w:p w14:paraId="1BBC78DE">
      <w:pPr>
        <w:spacing w:before="86" w:line="231" w:lineRule="auto"/>
        <w:ind w:left="1" w:right="2" w:firstLine="8"/>
        <w:rPr>
          <w:rFonts w:ascii="微软雅黑" w:hAnsi="微软雅黑" w:eastAsia="微软雅黑" w:cs="微软雅黑"/>
          <w:sz w:val="20"/>
          <w:szCs w:val="20"/>
        </w:rPr>
      </w:pPr>
      <w:r>
        <w:rPr>
          <w:rFonts w:ascii="微软雅黑" w:hAnsi="微软雅黑" w:eastAsia="微软雅黑" w:cs="微软雅黑"/>
          <w:spacing w:val="6"/>
          <w:sz w:val="20"/>
          <w:szCs w:val="20"/>
        </w:rPr>
        <w:t>系统后复权的逻辑在上一篇中有详细阐述，  系统处理也是按照同样的逻辑来处理。  这里介绍下处理后的</w:t>
      </w:r>
      <w:r>
        <w:rPr>
          <w:rFonts w:ascii="微软雅黑" w:hAnsi="微软雅黑" w:eastAsia="微软雅黑" w:cs="微软雅黑"/>
          <w:spacing w:val="1"/>
          <w:sz w:val="20"/>
          <w:szCs w:val="20"/>
        </w:rPr>
        <w:t>结</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果怎么获取。  系</w:t>
      </w:r>
      <w:r>
        <w:rPr>
          <w:rFonts w:ascii="微软雅黑" w:hAnsi="微软雅黑" w:eastAsia="微软雅黑" w:cs="微软雅黑"/>
          <w:spacing w:val="5"/>
          <w:sz w:val="20"/>
          <w:szCs w:val="20"/>
        </w:rPr>
        <w:t>统</w:t>
      </w:r>
      <w:r>
        <w:rPr>
          <w:rFonts w:ascii="微软雅黑" w:hAnsi="微软雅黑" w:eastAsia="微软雅黑" w:cs="微软雅黑"/>
          <w:spacing w:val="3"/>
          <w:sz w:val="20"/>
          <w:szCs w:val="20"/>
        </w:rPr>
        <w:t>处理之后的结果，  首先数据源可以直接选取了后复权，  其次提供了系统函数和数据源的</w:t>
      </w:r>
      <w:r>
        <w:rPr>
          <w:rFonts w:ascii="微软雅黑" w:hAnsi="微软雅黑" w:eastAsia="微软雅黑" w:cs="微软雅黑"/>
          <w:sz w:val="20"/>
          <w:szCs w:val="20"/>
        </w:rPr>
        <w:t xml:space="preserve"> </w:t>
      </w:r>
      <w:r>
        <w:rPr>
          <w:rFonts w:ascii="微软雅黑" w:hAnsi="微软雅黑" w:eastAsia="微软雅黑" w:cs="微软雅黑"/>
          <w:spacing w:val="17"/>
          <w:sz w:val="20"/>
          <w:szCs w:val="20"/>
        </w:rPr>
        <w:t>属</w:t>
      </w:r>
      <w:r>
        <w:rPr>
          <w:rFonts w:ascii="微软雅黑" w:hAnsi="微软雅黑" w:eastAsia="微软雅黑" w:cs="微软雅黑"/>
          <w:spacing w:val="10"/>
          <w:sz w:val="20"/>
          <w:szCs w:val="20"/>
        </w:rPr>
        <w:t>性</w:t>
      </w:r>
      <w:r>
        <w:rPr>
          <w:rFonts w:ascii="微软雅黑" w:hAnsi="微软雅黑" w:eastAsia="微软雅黑" w:cs="微软雅黑"/>
          <w:sz w:val="20"/>
          <w:szCs w:val="20"/>
        </w:rPr>
        <w:t>rollover</w:t>
      </w:r>
      <w:r>
        <w:rPr>
          <w:rFonts w:ascii="微软雅黑" w:hAnsi="微软雅黑" w:eastAsia="微软雅黑" w:cs="微软雅黑"/>
          <w:spacing w:val="10"/>
          <w:sz w:val="20"/>
          <w:szCs w:val="20"/>
        </w:rPr>
        <w:t>，  可以直接读取后复权前后真实合约和后复权之后合约的价格折算比率。</w:t>
      </w:r>
    </w:p>
    <w:p w14:paraId="3149C1BB">
      <w:pPr>
        <w:spacing w:before="311" w:line="203" w:lineRule="auto"/>
        <w:ind w:left="21"/>
        <w:outlineLvl w:val="2"/>
        <w:rPr>
          <w:rFonts w:ascii="微软雅黑" w:hAnsi="微软雅黑" w:eastAsia="微软雅黑" w:cs="微软雅黑"/>
          <w:sz w:val="20"/>
          <w:szCs w:val="20"/>
        </w:rPr>
      </w:pPr>
      <w:r>
        <w:rPr>
          <w:rFonts w:ascii="微软雅黑" w:hAnsi="微软雅黑" w:eastAsia="微软雅黑" w:cs="微软雅黑"/>
          <w:spacing w:val="19"/>
          <w:sz w:val="20"/>
          <w:szCs w:val="20"/>
          <w14:textOutline w14:w="3795" w14:cap="sq" w14:cmpd="sng">
            <w14:solidFill>
              <w14:srgbClr w14:val="000000"/>
            </w14:solidFill>
            <w14:prstDash w14:val="solid"/>
            <w14:bevel/>
          </w14:textOutline>
        </w:rPr>
        <w:t>1</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w:t>
      </w:r>
      <w:r>
        <w:rPr>
          <w:rFonts w:ascii="微软雅黑" w:hAnsi="微软雅黑" w:eastAsia="微软雅黑" w:cs="微软雅黑"/>
          <w:spacing w:val="10"/>
          <w:sz w:val="20"/>
          <w:szCs w:val="20"/>
        </w:rPr>
        <w:t xml:space="preserve">   </w:t>
      </w:r>
      <w:r>
        <w:rPr>
          <w:rFonts w:ascii="微软雅黑" w:hAnsi="微软雅黑" w:eastAsia="微软雅黑" w:cs="微软雅黑"/>
          <w:spacing w:val="10"/>
          <w:sz w:val="20"/>
          <w:szCs w:val="20"/>
          <w14:textOutline w14:w="3795" w14:cap="sq" w14:cmpd="sng">
            <w14:solidFill>
              <w14:srgbClr w14:val="000000"/>
            </w14:solidFill>
            <w14:prstDash w14:val="solid"/>
            <w14:bevel/>
          </w14:textOutline>
        </w:rPr>
        <w:t>后复权数据源的设置</w:t>
      </w:r>
    </w:p>
    <w:p w14:paraId="2459ED2C">
      <w:pPr>
        <w:spacing w:line="314" w:lineRule="auto"/>
        <w:rPr>
          <w:rFonts w:ascii="Arial"/>
          <w:sz w:val="21"/>
        </w:rPr>
      </w:pPr>
    </w:p>
    <w:p w14:paraId="2F861E64">
      <w:pPr>
        <w:spacing w:before="86" w:line="231" w:lineRule="auto"/>
        <w:ind w:firstLine="6"/>
        <w:rPr>
          <w:rFonts w:ascii="微软雅黑" w:hAnsi="微软雅黑" w:eastAsia="微软雅黑" w:cs="微软雅黑"/>
          <w:sz w:val="20"/>
          <w:szCs w:val="20"/>
        </w:rPr>
      </w:pPr>
      <w:r>
        <w:rPr>
          <w:rFonts w:ascii="微软雅黑" w:hAnsi="微软雅黑" w:eastAsia="微软雅黑" w:cs="微软雅黑"/>
          <w:spacing w:val="6"/>
          <w:sz w:val="20"/>
          <w:szCs w:val="20"/>
        </w:rPr>
        <w:t>用户在新建策略单元的时候，  可以直接勾选复权方式，  则调取的数据源就是后复权之后的数据源。也可</w:t>
      </w:r>
      <w:r>
        <w:rPr>
          <w:rFonts w:ascii="微软雅黑" w:hAnsi="微软雅黑" w:eastAsia="微软雅黑" w:cs="微软雅黑"/>
          <w:spacing w:val="4"/>
          <w:sz w:val="20"/>
          <w:szCs w:val="20"/>
        </w:rPr>
        <w:t>以</w:t>
      </w:r>
      <w:r>
        <w:rPr>
          <w:rFonts w:ascii="微软雅黑" w:hAnsi="微软雅黑" w:eastAsia="微软雅黑" w:cs="微软雅黑"/>
          <w:sz w:val="20"/>
          <w:szCs w:val="20"/>
        </w:rPr>
        <w:t xml:space="preserve"> </w:t>
      </w:r>
      <w:r>
        <w:rPr>
          <w:rFonts w:ascii="微软雅黑" w:hAnsi="微软雅黑" w:eastAsia="微软雅黑" w:cs="微软雅黑"/>
          <w:spacing w:val="2"/>
          <w:sz w:val="20"/>
          <w:szCs w:val="20"/>
        </w:rPr>
        <w:t xml:space="preserve">在 </w:t>
      </w:r>
      <w:r>
        <w:rPr>
          <w:rFonts w:ascii="微软雅黑" w:hAnsi="微软雅黑" w:eastAsia="微软雅黑" w:cs="微软雅黑"/>
          <w:sz w:val="20"/>
          <w:szCs w:val="20"/>
        </w:rPr>
        <w:t>K</w:t>
      </w:r>
      <w:r>
        <w:rPr>
          <w:rFonts w:ascii="微软雅黑" w:hAnsi="微软雅黑" w:eastAsia="微软雅黑" w:cs="微软雅黑"/>
          <w:spacing w:val="2"/>
          <w:sz w:val="20"/>
          <w:szCs w:val="20"/>
        </w:rPr>
        <w:t xml:space="preserve"> 线图里面商品设置。  如最后 </w:t>
      </w:r>
      <w:r>
        <w:rPr>
          <w:rFonts w:ascii="微软雅黑" w:hAnsi="微软雅黑" w:eastAsia="微软雅黑" w:cs="微软雅黑"/>
          <w:sz w:val="20"/>
          <w:szCs w:val="20"/>
        </w:rPr>
        <w:t>K</w:t>
      </w:r>
      <w:r>
        <w:rPr>
          <w:rFonts w:ascii="微软雅黑" w:hAnsi="微软雅黑" w:eastAsia="微软雅黑" w:cs="微软雅黑"/>
          <w:spacing w:val="2"/>
          <w:sz w:val="20"/>
          <w:szCs w:val="20"/>
        </w:rPr>
        <w:t xml:space="preserve"> 线图所示：  数据源是后复权的，  指标副图里面是后复权倒推</w:t>
      </w:r>
      <w:r>
        <w:rPr>
          <w:rFonts w:ascii="微软雅黑" w:hAnsi="微软雅黑" w:eastAsia="微软雅黑" w:cs="微软雅黑"/>
          <w:sz w:val="20"/>
          <w:szCs w:val="20"/>
        </w:rPr>
        <w:t xml:space="preserve">回来的真实 </w:t>
      </w:r>
      <w:r>
        <w:rPr>
          <w:rFonts w:ascii="微软雅黑" w:hAnsi="微软雅黑" w:eastAsia="微软雅黑" w:cs="微软雅黑"/>
          <w:spacing w:val="8"/>
          <w:sz w:val="20"/>
          <w:szCs w:val="20"/>
        </w:rPr>
        <w:t>连</w:t>
      </w:r>
      <w:r>
        <w:rPr>
          <w:rFonts w:ascii="微软雅黑" w:hAnsi="微软雅黑" w:eastAsia="微软雅黑" w:cs="微软雅黑"/>
          <w:spacing w:val="7"/>
          <w:sz w:val="20"/>
          <w:szCs w:val="20"/>
        </w:rPr>
        <w:t>续合约。</w:t>
      </w:r>
    </w:p>
    <w:p w14:paraId="5841C6C7">
      <w:pPr>
        <w:sectPr>
          <w:pgSz w:w="11906" w:h="16839"/>
          <w:pgMar w:top="1431" w:right="1079" w:bottom="400" w:left="1081" w:header="0" w:footer="0" w:gutter="0"/>
          <w:cols w:space="720" w:num="1"/>
        </w:sectPr>
      </w:pPr>
    </w:p>
    <w:p w14:paraId="343AA409">
      <w:pPr>
        <w:spacing w:before="27" w:line="5576" w:lineRule="exact"/>
        <w:textAlignment w:val="center"/>
      </w:pPr>
      <w:r>
        <w:drawing>
          <wp:inline distT="0" distB="0" distL="0" distR="0">
            <wp:extent cx="5269865" cy="354012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209"/>
                    <a:stretch>
                      <a:fillRect/>
                    </a:stretch>
                  </pic:blipFill>
                  <pic:spPr>
                    <a:xfrm>
                      <a:off x="0" y="0"/>
                      <a:ext cx="5269991" cy="3540252"/>
                    </a:xfrm>
                    <a:prstGeom prst="rect">
                      <a:avLst/>
                    </a:prstGeom>
                  </pic:spPr>
                </pic:pic>
              </a:graphicData>
            </a:graphic>
          </wp:inline>
        </w:drawing>
      </w:r>
    </w:p>
    <w:p w14:paraId="21CEBB2F">
      <w:pPr>
        <w:spacing w:before="120" w:line="5707" w:lineRule="exact"/>
        <w:textAlignment w:val="center"/>
      </w:pPr>
      <w:r>
        <w:drawing>
          <wp:inline distT="0" distB="0" distL="0" distR="0">
            <wp:extent cx="5234940" cy="3623945"/>
            <wp:effectExtent l="0" t="0" r="0" b="0"/>
            <wp:docPr id="189" name="IM 189"/>
            <wp:cNvGraphicFramePr/>
            <a:graphic xmlns:a="http://schemas.openxmlformats.org/drawingml/2006/main">
              <a:graphicData uri="http://schemas.openxmlformats.org/drawingml/2006/picture">
                <pic:pic xmlns:pic="http://schemas.openxmlformats.org/drawingml/2006/picture">
                  <pic:nvPicPr>
                    <pic:cNvPr id="189" name="IM 189"/>
                    <pic:cNvPicPr/>
                  </pic:nvPicPr>
                  <pic:blipFill>
                    <a:blip r:embed="rId210"/>
                    <a:stretch>
                      <a:fillRect/>
                    </a:stretch>
                  </pic:blipFill>
                  <pic:spPr>
                    <a:xfrm>
                      <a:off x="0" y="0"/>
                      <a:ext cx="5234940" cy="3624071"/>
                    </a:xfrm>
                    <a:prstGeom prst="rect">
                      <a:avLst/>
                    </a:prstGeom>
                  </pic:spPr>
                </pic:pic>
              </a:graphicData>
            </a:graphic>
          </wp:inline>
        </w:drawing>
      </w:r>
    </w:p>
    <w:p w14:paraId="030ECB2D">
      <w:pPr>
        <w:sectPr>
          <w:pgSz w:w="11906" w:h="16839"/>
          <w:pgMar w:top="1431" w:right="1785" w:bottom="400" w:left="1080" w:header="0" w:footer="0" w:gutter="0"/>
          <w:cols w:space="720" w:num="1"/>
        </w:sectPr>
      </w:pPr>
    </w:p>
    <w:p w14:paraId="56F79304">
      <w:pPr>
        <w:spacing w:before="20" w:line="3718" w:lineRule="exact"/>
        <w:textAlignment w:val="center"/>
      </w:pPr>
      <w:r>
        <w:drawing>
          <wp:inline distT="0" distB="0" distL="0" distR="0">
            <wp:extent cx="4998720" cy="236029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211"/>
                    <a:stretch>
                      <a:fillRect/>
                    </a:stretch>
                  </pic:blipFill>
                  <pic:spPr>
                    <a:xfrm>
                      <a:off x="0" y="0"/>
                      <a:ext cx="4998720" cy="2360676"/>
                    </a:xfrm>
                    <a:prstGeom prst="rect">
                      <a:avLst/>
                    </a:prstGeom>
                  </pic:spPr>
                </pic:pic>
              </a:graphicData>
            </a:graphic>
          </wp:inline>
        </w:drawing>
      </w:r>
    </w:p>
    <w:p w14:paraId="26712060">
      <w:pPr>
        <w:spacing w:line="344" w:lineRule="auto"/>
        <w:rPr>
          <w:rFonts w:ascii="Arial"/>
          <w:sz w:val="21"/>
        </w:rPr>
      </w:pPr>
    </w:p>
    <w:p w14:paraId="4CCA8FF4">
      <w:pPr>
        <w:spacing w:before="86" w:line="204" w:lineRule="auto"/>
        <w:ind w:left="10"/>
        <w:outlineLvl w:val="2"/>
        <w:rPr>
          <w:rFonts w:ascii="微软雅黑" w:hAnsi="微软雅黑" w:eastAsia="微软雅黑" w:cs="微软雅黑"/>
          <w:sz w:val="20"/>
          <w:szCs w:val="20"/>
        </w:rPr>
      </w:pPr>
      <w:r>
        <w:rPr>
          <w:rFonts w:ascii="微软雅黑" w:hAnsi="微软雅黑" w:eastAsia="微软雅黑" w:cs="微软雅黑"/>
          <w:spacing w:val="23"/>
          <w:sz w:val="20"/>
          <w:szCs w:val="20"/>
          <w14:textOutline w14:w="3795" w14:cap="sq" w14:cmpd="sng">
            <w14:solidFill>
              <w14:srgbClr w14:val="000000"/>
            </w14:solidFill>
            <w14:prstDash w14:val="solid"/>
            <w14:bevel/>
          </w14:textOutline>
        </w:rPr>
        <w:t>2.</w:t>
      </w:r>
      <w:r>
        <w:rPr>
          <w:rFonts w:ascii="微软雅黑" w:hAnsi="微软雅黑" w:eastAsia="微软雅黑" w:cs="微软雅黑"/>
          <w:spacing w:val="23"/>
          <w:sz w:val="20"/>
          <w:szCs w:val="20"/>
        </w:rPr>
        <w:t xml:space="preserve">   </w:t>
      </w:r>
      <w:r>
        <w:rPr>
          <w:rFonts w:ascii="微软雅黑" w:hAnsi="微软雅黑" w:eastAsia="微软雅黑" w:cs="微软雅黑"/>
          <w:sz w:val="20"/>
          <w:szCs w:val="20"/>
          <w14:textOutline w14:w="3795" w14:cap="sq" w14:cmpd="sng">
            <w14:solidFill>
              <w14:srgbClr w14:val="000000"/>
            </w14:solidFill>
            <w14:prstDash w14:val="solid"/>
            <w14:bevel/>
          </w14:textOutline>
        </w:rPr>
        <w:t>rollover</w:t>
      </w:r>
      <w:r>
        <w:rPr>
          <w:rFonts w:ascii="微软雅黑" w:hAnsi="微软雅黑" w:eastAsia="微软雅黑" w:cs="微软雅黑"/>
          <w:spacing w:val="23"/>
          <w:sz w:val="20"/>
          <w:szCs w:val="20"/>
        </w:rPr>
        <w:t xml:space="preserve"> </w:t>
      </w:r>
      <w:r>
        <w:rPr>
          <w:rFonts w:ascii="微软雅黑" w:hAnsi="微软雅黑" w:eastAsia="微软雅黑" w:cs="微软雅黑"/>
          <w:spacing w:val="23"/>
          <w:sz w:val="20"/>
          <w:szCs w:val="20"/>
          <w14:textOutline w14:w="3795" w14:cap="sq" w14:cmpd="sng">
            <w14:solidFill>
              <w14:srgbClr w14:val="000000"/>
            </w14:solidFill>
            <w14:prstDash w14:val="solid"/>
            <w14:bevel/>
          </w14:textOutline>
        </w:rPr>
        <w:t>的读</w:t>
      </w:r>
      <w:r>
        <w:rPr>
          <w:rFonts w:ascii="微软雅黑" w:hAnsi="微软雅黑" w:eastAsia="微软雅黑" w:cs="微软雅黑"/>
          <w:spacing w:val="22"/>
          <w:sz w:val="20"/>
          <w:szCs w:val="20"/>
          <w14:textOutline w14:w="3795" w14:cap="sq" w14:cmpd="sng">
            <w14:solidFill>
              <w14:srgbClr w14:val="000000"/>
            </w14:solidFill>
            <w14:prstDash w14:val="solid"/>
            <w14:bevel/>
          </w14:textOutline>
        </w:rPr>
        <w:t>取</w:t>
      </w:r>
    </w:p>
    <w:p w14:paraId="6D0A07E0">
      <w:pPr>
        <w:spacing w:line="313" w:lineRule="auto"/>
        <w:rPr>
          <w:rFonts w:ascii="Arial"/>
          <w:sz w:val="21"/>
        </w:rPr>
      </w:pPr>
    </w:p>
    <w:p w14:paraId="342DF651">
      <w:pPr>
        <w:spacing w:before="85" w:line="218" w:lineRule="auto"/>
        <w:ind w:left="3" w:firstLine="3"/>
        <w:rPr>
          <w:rFonts w:ascii="微软雅黑" w:hAnsi="微软雅黑" w:eastAsia="微软雅黑" w:cs="微软雅黑"/>
          <w:sz w:val="20"/>
          <w:szCs w:val="20"/>
        </w:rPr>
      </w:pPr>
      <w:r>
        <w:rPr>
          <w:rFonts w:ascii="微软雅黑" w:hAnsi="微软雅黑" w:eastAsia="微软雅黑" w:cs="微软雅黑"/>
          <w:sz w:val="20"/>
          <w:szCs w:val="20"/>
        </w:rPr>
        <w:t>Rollover</w:t>
      </w:r>
      <w:r>
        <w:rPr>
          <w:rFonts w:ascii="微软雅黑" w:hAnsi="微软雅黑" w:eastAsia="微软雅黑" w:cs="微软雅黑"/>
          <w:spacing w:val="18"/>
          <w:sz w:val="20"/>
          <w:szCs w:val="20"/>
        </w:rPr>
        <w:t xml:space="preserve"> </w:t>
      </w:r>
      <w:r>
        <w:rPr>
          <w:rFonts w:ascii="微软雅黑" w:hAnsi="微软雅黑" w:eastAsia="微软雅黑" w:cs="微软雅黑"/>
          <w:spacing w:val="10"/>
          <w:sz w:val="20"/>
          <w:szCs w:val="20"/>
        </w:rPr>
        <w:t>是真实合约的价格和后复权之后的价格之间的折算比率。这个系统根据数据源已经自动计算好，</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省</w:t>
      </w:r>
      <w:r>
        <w:rPr>
          <w:rFonts w:ascii="微软雅黑" w:hAnsi="微软雅黑" w:eastAsia="微软雅黑" w:cs="微软雅黑"/>
          <w:spacing w:val="10"/>
          <w:sz w:val="20"/>
          <w:szCs w:val="20"/>
        </w:rPr>
        <w:t>区</w:t>
      </w:r>
      <w:r>
        <w:rPr>
          <w:rFonts w:ascii="微软雅黑" w:hAnsi="微软雅黑" w:eastAsia="微软雅黑" w:cs="微软雅黑"/>
          <w:spacing w:val="8"/>
          <w:sz w:val="20"/>
          <w:szCs w:val="20"/>
        </w:rPr>
        <w:t>了用户自己计算的麻烦。</w:t>
      </w:r>
    </w:p>
    <w:p w14:paraId="2106215A">
      <w:pPr>
        <w:spacing w:line="202" w:lineRule="auto"/>
        <w:ind w:left="11"/>
        <w:rPr>
          <w:rFonts w:ascii="微软雅黑" w:hAnsi="微软雅黑" w:eastAsia="微软雅黑" w:cs="微软雅黑"/>
          <w:sz w:val="20"/>
          <w:szCs w:val="20"/>
        </w:rPr>
      </w:pPr>
      <w:r>
        <w:rPr>
          <w:rFonts w:ascii="微软雅黑" w:hAnsi="微软雅黑" w:eastAsia="微软雅黑" w:cs="微软雅黑"/>
          <w:spacing w:val="6"/>
          <w:sz w:val="20"/>
          <w:szCs w:val="20"/>
        </w:rPr>
        <w:t>系统提供了</w:t>
      </w:r>
      <w:r>
        <w:rPr>
          <w:rFonts w:ascii="微软雅黑" w:hAnsi="微软雅黑" w:eastAsia="微软雅黑" w:cs="微软雅黑"/>
          <w:spacing w:val="4"/>
          <w:sz w:val="20"/>
          <w:szCs w:val="20"/>
        </w:rPr>
        <w:t>两</w:t>
      </w:r>
      <w:r>
        <w:rPr>
          <w:rFonts w:ascii="微软雅黑" w:hAnsi="微软雅黑" w:eastAsia="微软雅黑" w:cs="微软雅黑"/>
          <w:spacing w:val="3"/>
          <w:sz w:val="20"/>
          <w:szCs w:val="20"/>
        </w:rPr>
        <w:t xml:space="preserve">种方式来读取这个 </w:t>
      </w:r>
      <w:r>
        <w:rPr>
          <w:rFonts w:ascii="微软雅黑" w:hAnsi="微软雅黑" w:eastAsia="微软雅黑" w:cs="微软雅黑"/>
          <w:sz w:val="20"/>
          <w:szCs w:val="20"/>
        </w:rPr>
        <w:t>Rollover</w:t>
      </w:r>
      <w:r>
        <w:rPr>
          <w:rFonts w:ascii="微软雅黑" w:hAnsi="微软雅黑" w:eastAsia="微软雅黑" w:cs="微软雅黑"/>
          <w:spacing w:val="3"/>
          <w:sz w:val="20"/>
          <w:szCs w:val="20"/>
        </w:rPr>
        <w:t>。  一种是系统函数，  一种是结构体数据的属性。</w:t>
      </w:r>
    </w:p>
    <w:p w14:paraId="44858FF1">
      <w:pPr>
        <w:spacing w:before="57" w:line="3552" w:lineRule="exact"/>
        <w:textAlignment w:val="center"/>
      </w:pPr>
      <w:r>
        <w:drawing>
          <wp:inline distT="0" distB="0" distL="0" distR="0">
            <wp:extent cx="5106670" cy="2255520"/>
            <wp:effectExtent l="0" t="0" r="0" b="0"/>
            <wp:docPr id="191" name="IM 191"/>
            <wp:cNvGraphicFramePr/>
            <a:graphic xmlns:a="http://schemas.openxmlformats.org/drawingml/2006/main">
              <a:graphicData uri="http://schemas.openxmlformats.org/drawingml/2006/picture">
                <pic:pic xmlns:pic="http://schemas.openxmlformats.org/drawingml/2006/picture">
                  <pic:nvPicPr>
                    <pic:cNvPr id="191" name="IM 191"/>
                    <pic:cNvPicPr/>
                  </pic:nvPicPr>
                  <pic:blipFill>
                    <a:blip r:embed="rId212"/>
                    <a:stretch>
                      <a:fillRect/>
                    </a:stretch>
                  </pic:blipFill>
                  <pic:spPr>
                    <a:xfrm>
                      <a:off x="0" y="0"/>
                      <a:ext cx="5106923" cy="2255520"/>
                    </a:xfrm>
                    <a:prstGeom prst="rect">
                      <a:avLst/>
                    </a:prstGeom>
                  </pic:spPr>
                </pic:pic>
              </a:graphicData>
            </a:graphic>
          </wp:inline>
        </w:drawing>
      </w:r>
    </w:p>
    <w:p w14:paraId="3C3231B6">
      <w:pPr>
        <w:sectPr>
          <w:pgSz w:w="11906" w:h="16839"/>
          <w:pgMar w:top="1431" w:right="1135" w:bottom="400" w:left="1080" w:header="0" w:footer="0" w:gutter="0"/>
          <w:cols w:space="720" w:num="1"/>
        </w:sectPr>
      </w:pPr>
    </w:p>
    <w:p w14:paraId="09A22F91">
      <w:pPr>
        <w:spacing w:before="126" w:line="6607" w:lineRule="exact"/>
        <w:textAlignment w:val="center"/>
      </w:pPr>
      <w:r>
        <w:drawing>
          <wp:inline distT="0" distB="0" distL="0" distR="0">
            <wp:extent cx="4667885" cy="419544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213"/>
                    <a:stretch>
                      <a:fillRect/>
                    </a:stretch>
                  </pic:blipFill>
                  <pic:spPr>
                    <a:xfrm>
                      <a:off x="0" y="0"/>
                      <a:ext cx="4668011" cy="4195572"/>
                    </a:xfrm>
                    <a:prstGeom prst="rect">
                      <a:avLst/>
                    </a:prstGeom>
                  </pic:spPr>
                </pic:pic>
              </a:graphicData>
            </a:graphic>
          </wp:inline>
        </w:drawing>
      </w:r>
    </w:p>
    <w:p w14:paraId="03510972">
      <w:pPr>
        <w:spacing w:line="250" w:lineRule="auto"/>
        <w:rPr>
          <w:rFonts w:ascii="Arial"/>
          <w:sz w:val="21"/>
        </w:rPr>
      </w:pPr>
    </w:p>
    <w:p w14:paraId="54C39C1B">
      <w:pPr>
        <w:spacing w:line="251" w:lineRule="auto"/>
        <w:rPr>
          <w:rFonts w:ascii="Arial"/>
          <w:sz w:val="21"/>
        </w:rPr>
      </w:pPr>
    </w:p>
    <w:p w14:paraId="4E9442A9">
      <w:pPr>
        <w:spacing w:line="251" w:lineRule="auto"/>
        <w:rPr>
          <w:rFonts w:ascii="Arial"/>
          <w:sz w:val="21"/>
        </w:rPr>
      </w:pPr>
    </w:p>
    <w:p w14:paraId="397B6DBE">
      <w:pPr>
        <w:spacing w:before="98" w:line="203" w:lineRule="auto"/>
        <w:ind w:left="27"/>
        <w:outlineLvl w:val="2"/>
        <w:rPr>
          <w:rFonts w:ascii="微软雅黑" w:hAnsi="微软雅黑" w:eastAsia="微软雅黑" w:cs="微软雅黑"/>
          <w:sz w:val="23"/>
          <w:szCs w:val="23"/>
        </w:rPr>
      </w:pPr>
      <w:r>
        <w:rPr>
          <w:rFonts w:ascii="微软雅黑" w:hAnsi="微软雅黑" w:eastAsia="微软雅黑" w:cs="微软雅黑"/>
          <w:spacing w:val="13"/>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.2.2</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除权换月时刻的换仓处理</w:t>
      </w:r>
    </w:p>
    <w:p w14:paraId="490FDC2A">
      <w:pPr>
        <w:spacing w:line="284" w:lineRule="auto"/>
        <w:rPr>
          <w:rFonts w:ascii="Arial"/>
          <w:sz w:val="21"/>
        </w:rPr>
      </w:pPr>
    </w:p>
    <w:p w14:paraId="5B3D105C">
      <w:pPr>
        <w:spacing w:before="86" w:line="199" w:lineRule="auto"/>
        <w:ind w:left="3"/>
        <w:rPr>
          <w:rFonts w:ascii="微软雅黑" w:hAnsi="微软雅黑" w:eastAsia="微软雅黑" w:cs="微软雅黑"/>
          <w:sz w:val="20"/>
          <w:szCs w:val="20"/>
        </w:rPr>
      </w:pPr>
      <w:r>
        <w:rPr>
          <w:rFonts w:ascii="微软雅黑" w:hAnsi="微软雅黑" w:eastAsia="微软雅黑" w:cs="微软雅黑"/>
          <w:spacing w:val="10"/>
          <w:sz w:val="20"/>
          <w:szCs w:val="20"/>
        </w:rPr>
        <w:t>首先识别</w:t>
      </w:r>
      <w:r>
        <w:rPr>
          <w:rFonts w:ascii="微软雅黑" w:hAnsi="微软雅黑" w:eastAsia="微软雅黑" w:cs="微软雅黑"/>
          <w:spacing w:val="5"/>
          <w:sz w:val="20"/>
          <w:szCs w:val="20"/>
        </w:rPr>
        <w:t xml:space="preserve">除权换月时刻，  可以很简单的使用 </w:t>
      </w:r>
      <w:r>
        <w:rPr>
          <w:rFonts w:ascii="微软雅黑" w:hAnsi="微软雅黑" w:eastAsia="微软雅黑" w:cs="微软雅黑"/>
          <w:sz w:val="20"/>
          <w:szCs w:val="20"/>
        </w:rPr>
        <w:t>Rollover</w:t>
      </w:r>
      <w:r>
        <w:rPr>
          <w:rFonts w:ascii="微软雅黑" w:hAnsi="微软雅黑" w:eastAsia="微软雅黑" w:cs="微软雅黑"/>
          <w:spacing w:val="5"/>
          <w:sz w:val="20"/>
          <w:szCs w:val="20"/>
        </w:rPr>
        <w:t>&lt;&gt;</w:t>
      </w:r>
      <w:r>
        <w:rPr>
          <w:rFonts w:ascii="微软雅黑" w:hAnsi="微软雅黑" w:eastAsia="微软雅黑" w:cs="微软雅黑"/>
          <w:sz w:val="20"/>
          <w:szCs w:val="20"/>
        </w:rPr>
        <w:t>Rollover</w:t>
      </w:r>
      <w:r>
        <w:rPr>
          <w:rFonts w:ascii="微软雅黑" w:hAnsi="微软雅黑" w:eastAsia="微软雅黑" w:cs="微软雅黑"/>
          <w:spacing w:val="5"/>
          <w:sz w:val="20"/>
          <w:szCs w:val="20"/>
        </w:rPr>
        <w:t>[1]来识别。</w:t>
      </w:r>
    </w:p>
    <w:p w14:paraId="7AD992F5">
      <w:pPr>
        <w:spacing w:before="28" w:line="218" w:lineRule="auto"/>
        <w:ind w:left="4" w:hanging="1"/>
        <w:rPr>
          <w:rFonts w:ascii="微软雅黑" w:hAnsi="微软雅黑" w:eastAsia="微软雅黑" w:cs="微软雅黑"/>
          <w:sz w:val="20"/>
          <w:szCs w:val="20"/>
        </w:rPr>
      </w:pPr>
      <w:r>
        <w:rPr>
          <w:rFonts w:ascii="微软雅黑" w:hAnsi="微软雅黑" w:eastAsia="微软雅黑" w:cs="微软雅黑"/>
          <w:spacing w:val="16"/>
          <w:sz w:val="20"/>
          <w:szCs w:val="20"/>
        </w:rPr>
        <w:t>其次除权</w:t>
      </w:r>
      <w:r>
        <w:rPr>
          <w:rFonts w:ascii="微软雅黑" w:hAnsi="微软雅黑" w:eastAsia="微软雅黑" w:cs="微软雅黑"/>
          <w:spacing w:val="14"/>
          <w:sz w:val="20"/>
          <w:szCs w:val="20"/>
        </w:rPr>
        <w:t>换</w:t>
      </w:r>
      <w:r>
        <w:rPr>
          <w:rFonts w:ascii="微软雅黑" w:hAnsi="微软雅黑" w:eastAsia="微软雅黑" w:cs="微软雅黑"/>
          <w:spacing w:val="8"/>
          <w:sz w:val="20"/>
          <w:szCs w:val="20"/>
        </w:rPr>
        <w:t>月时刻的换仓还是基于等市值原则，  对仓位进行调整。细节上需要注意的是平仓价格和开仓价</w:t>
      </w:r>
      <w:r>
        <w:rPr>
          <w:rFonts w:ascii="微软雅黑" w:hAnsi="微软雅黑" w:eastAsia="微软雅黑" w:cs="微软雅黑"/>
          <w:sz w:val="20"/>
          <w:szCs w:val="20"/>
        </w:rPr>
        <w:t xml:space="preserve"> </w:t>
      </w:r>
      <w:r>
        <w:rPr>
          <w:rFonts w:ascii="微软雅黑" w:hAnsi="微软雅黑" w:eastAsia="微软雅黑" w:cs="微软雅黑"/>
          <w:spacing w:val="14"/>
          <w:sz w:val="20"/>
          <w:szCs w:val="20"/>
        </w:rPr>
        <w:t>格</w:t>
      </w:r>
      <w:r>
        <w:rPr>
          <w:rFonts w:ascii="微软雅黑" w:hAnsi="微软雅黑" w:eastAsia="微软雅黑" w:cs="微软雅黑"/>
          <w:spacing w:val="9"/>
          <w:sz w:val="20"/>
          <w:szCs w:val="20"/>
        </w:rPr>
        <w:t>的</w:t>
      </w:r>
      <w:r>
        <w:rPr>
          <w:rFonts w:ascii="微软雅黑" w:hAnsi="微软雅黑" w:eastAsia="微软雅黑" w:cs="微软雅黑"/>
          <w:spacing w:val="7"/>
          <w:sz w:val="20"/>
          <w:szCs w:val="20"/>
        </w:rPr>
        <w:t xml:space="preserve">确定，  分别是 </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 xml:space="preserve">]，  </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7"/>
          <w:sz w:val="20"/>
          <w:szCs w:val="20"/>
        </w:rPr>
        <w:t>。</w:t>
      </w:r>
    </w:p>
    <w:p w14:paraId="52507F93">
      <w:pPr>
        <w:spacing w:line="203" w:lineRule="auto"/>
        <w:ind w:left="64"/>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//除权换月时刻的换仓处</w:t>
      </w:r>
      <w:r>
        <w:rPr>
          <w:rFonts w:ascii="微软雅黑" w:hAnsi="微软雅黑" w:eastAsia="微软雅黑" w:cs="微软雅黑"/>
          <w:color w:val="008000"/>
          <w:spacing w:val="9"/>
          <w:sz w:val="20"/>
          <w:szCs w:val="20"/>
        </w:rPr>
        <w:t>理</w:t>
      </w:r>
    </w:p>
    <w:p w14:paraId="46609971">
      <w:pPr>
        <w:spacing w:before="21" w:line="199" w:lineRule="auto"/>
        <w:ind w:left="48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0"/>
          <w:sz w:val="20"/>
          <w:szCs w:val="20"/>
        </w:rPr>
        <w:t>&lt;&gt;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1</w:t>
      </w:r>
      <w:r>
        <w:rPr>
          <w:rFonts w:ascii="微软雅黑" w:hAnsi="微软雅黑" w:eastAsia="微软雅黑" w:cs="微软雅黑"/>
          <w:color w:val="FF00FF"/>
          <w:spacing w:val="20"/>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1</w:t>
      </w:r>
      <w:r>
        <w:rPr>
          <w:rFonts w:ascii="微软雅黑" w:hAnsi="微软雅黑" w:eastAsia="微软雅黑" w:cs="微软雅黑"/>
          <w:color w:val="FF00FF"/>
          <w:spacing w:val="20"/>
          <w:sz w:val="20"/>
          <w:szCs w:val="20"/>
        </w:rPr>
        <w:t>]&lt;&gt;</w:t>
      </w: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20"/>
          <w:sz w:val="20"/>
          <w:szCs w:val="20"/>
        </w:rPr>
        <w:t>)</w:t>
      </w:r>
    </w:p>
    <w:p w14:paraId="44025A33">
      <w:pPr>
        <w:spacing w:before="27" w:line="199" w:lineRule="auto"/>
        <w:ind w:left="509"/>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6519450">
      <w:pPr>
        <w:spacing w:before="28" w:line="199" w:lineRule="auto"/>
        <w:ind w:left="705"/>
        <w:rPr>
          <w:rFonts w:ascii="微软雅黑" w:hAnsi="微软雅黑" w:eastAsia="微软雅黑" w:cs="微软雅黑"/>
          <w:sz w:val="20"/>
          <w:szCs w:val="20"/>
        </w:rPr>
      </w:pPr>
      <w:r>
        <w:rPr>
          <w:rFonts w:ascii="微软雅黑" w:hAnsi="微软雅黑" w:eastAsia="微软雅黑" w:cs="微软雅黑"/>
          <w:color w:val="0000FF"/>
          <w:sz w:val="20"/>
          <w:szCs w:val="20"/>
        </w:rPr>
        <w:t>PlotBool</w:t>
      </w:r>
      <w:r>
        <w:rPr>
          <w:rFonts w:ascii="微软雅黑" w:hAnsi="微软雅黑" w:eastAsia="微软雅黑" w:cs="微软雅黑"/>
          <w:color w:val="FF00FF"/>
          <w:spacing w:val="28"/>
          <w:sz w:val="20"/>
          <w:szCs w:val="20"/>
        </w:rPr>
        <w:t>(</w:t>
      </w:r>
      <w:r>
        <w:rPr>
          <w:rFonts w:ascii="微软雅黑" w:hAnsi="微软雅黑" w:eastAsia="微软雅黑" w:cs="微软雅黑"/>
          <w:color w:val="20B2AA"/>
          <w:spacing w:val="22"/>
          <w:sz w:val="20"/>
          <w:szCs w:val="20"/>
        </w:rPr>
        <w:t>"换月"</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22"/>
          <w:sz w:val="20"/>
          <w:szCs w:val="20"/>
        </w:rPr>
        <w:t>) ;</w:t>
      </w:r>
    </w:p>
    <w:p w14:paraId="5A6ED5B4">
      <w:pPr>
        <w:spacing w:before="28" w:line="218" w:lineRule="auto"/>
        <w:ind w:left="707"/>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4"/>
          <w:sz w:val="20"/>
          <w:szCs w:val="20"/>
        </w:rPr>
        <w:t>(</w:t>
      </w:r>
      <w:r>
        <w:rPr>
          <w:rFonts w:ascii="微软雅黑" w:hAnsi="微软雅黑" w:eastAsia="微软雅黑" w:cs="微软雅黑"/>
          <w:color w:val="20B2AA"/>
          <w:spacing w:val="10"/>
          <w:sz w:val="20"/>
          <w:szCs w:val="20"/>
        </w:rPr>
        <w:t>"</w:t>
      </w:r>
      <w:r>
        <w:rPr>
          <w:rFonts w:ascii="微软雅黑" w:hAnsi="微软雅黑" w:eastAsia="微软雅黑" w:cs="微软雅黑"/>
          <w:color w:val="20B2AA"/>
          <w:spacing w:val="7"/>
          <w:sz w:val="20"/>
          <w:szCs w:val="20"/>
        </w:rPr>
        <w:t>原合约收盘价：  "</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w:t>
      </w:r>
    </w:p>
    <w:p w14:paraId="05119490">
      <w:pPr>
        <w:spacing w:line="187" w:lineRule="auto"/>
        <w:ind w:left="707"/>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"新合约收</w:t>
      </w:r>
      <w:r>
        <w:rPr>
          <w:rFonts w:ascii="微软雅黑" w:hAnsi="微软雅黑" w:eastAsia="微软雅黑" w:cs="微软雅黑"/>
          <w:color w:val="20B2AA"/>
          <w:spacing w:val="2"/>
          <w:sz w:val="20"/>
          <w:szCs w:val="20"/>
        </w:rPr>
        <w:t>盘价：  "</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
          <w:sz w:val="20"/>
          <w:szCs w:val="20"/>
        </w:rPr>
        <w:t>)) ;</w:t>
      </w:r>
    </w:p>
    <w:p w14:paraId="3EBCDA85">
      <w:pPr>
        <w:spacing w:before="45" w:line="187" w:lineRule="auto"/>
        <w:ind w:left="649"/>
        <w:rPr>
          <w:rFonts w:ascii="微软雅黑" w:hAnsi="微软雅黑" w:eastAsia="微软雅黑" w:cs="微软雅黑"/>
          <w:sz w:val="20"/>
          <w:szCs w:val="20"/>
        </w:rPr>
      </w:pPr>
      <w:r>
        <w:rPr>
          <w:rFonts w:ascii="微软雅黑" w:hAnsi="微软雅黑" w:eastAsia="微软雅黑" w:cs="微软雅黑"/>
          <w:sz w:val="20"/>
          <w:szCs w:val="20"/>
        </w:rPr>
        <w:t>lots</w:t>
      </w:r>
      <w:r>
        <w:rPr>
          <w:rFonts w:ascii="微软雅黑" w:hAnsi="微软雅黑" w:eastAsia="微软雅黑" w:cs="微软雅黑"/>
          <w:color w:val="FF00FF"/>
          <w:spacing w:val="22"/>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1</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Round</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Abs</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CurrentContracts</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1</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Category</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0</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2</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0</w:t>
      </w:r>
      <w:r>
        <w:rPr>
          <w:rFonts w:ascii="微软雅黑" w:hAnsi="微软雅黑" w:eastAsia="微软雅黑" w:cs="微软雅黑"/>
          <w:color w:val="FF00FF"/>
          <w:spacing w:val="18"/>
          <w:sz w:val="20"/>
          <w:szCs w:val="20"/>
        </w:rPr>
        <w:t>))) ;</w:t>
      </w:r>
    </w:p>
    <w:p w14:paraId="65EAD1B7">
      <w:pPr>
        <w:spacing w:before="44" w:line="199" w:lineRule="auto"/>
        <w:ind w:left="114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p>
    <w:p w14:paraId="66B202FA">
      <w:pPr>
        <w:spacing w:before="27" w:line="199" w:lineRule="auto"/>
        <w:ind w:left="116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50E630F">
      <w:pPr>
        <w:spacing w:before="28" w:line="199" w:lineRule="auto"/>
        <w:ind w:left="1362"/>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34"/>
          <w:sz w:val="20"/>
          <w:szCs w:val="20"/>
        </w:rPr>
        <w:t>(</w:t>
      </w:r>
      <w:r>
        <w:rPr>
          <w:rFonts w:ascii="微软雅黑" w:hAnsi="微软雅黑" w:eastAsia="微软雅黑" w:cs="微软雅黑"/>
          <w:color w:val="FF0000"/>
          <w:spacing w:val="27"/>
          <w:sz w:val="20"/>
          <w:szCs w:val="20"/>
        </w:rPr>
        <w:t>0</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7"/>
          <w:sz w:val="20"/>
          <w:szCs w:val="20"/>
        </w:rPr>
        <w:t>[</w:t>
      </w:r>
      <w:r>
        <w:rPr>
          <w:rFonts w:ascii="微软雅黑" w:hAnsi="微软雅黑" w:eastAsia="微软雅黑" w:cs="微软雅黑"/>
          <w:color w:val="FF0000"/>
          <w:spacing w:val="27"/>
          <w:sz w:val="20"/>
          <w:szCs w:val="20"/>
        </w:rPr>
        <w:t>1</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7"/>
          <w:sz w:val="20"/>
          <w:szCs w:val="20"/>
        </w:rPr>
        <w:t>[</w:t>
      </w:r>
      <w:r>
        <w:rPr>
          <w:rFonts w:ascii="微软雅黑" w:hAnsi="微软雅黑" w:eastAsia="微软雅黑" w:cs="微软雅黑"/>
          <w:color w:val="FF0000"/>
          <w:spacing w:val="27"/>
          <w:sz w:val="20"/>
          <w:szCs w:val="20"/>
        </w:rPr>
        <w:t>1</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7"/>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27"/>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27"/>
          <w:sz w:val="20"/>
          <w:szCs w:val="20"/>
        </w:rPr>
        <w:t>) ;</w:t>
      </w:r>
    </w:p>
    <w:p w14:paraId="673999A1">
      <w:pPr>
        <w:spacing w:before="28" w:line="187" w:lineRule="auto"/>
        <w:ind w:left="1356"/>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33"/>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1</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8"/>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28"/>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28"/>
          <w:sz w:val="20"/>
          <w:szCs w:val="20"/>
        </w:rPr>
        <w:t>) ;</w:t>
      </w:r>
    </w:p>
    <w:p w14:paraId="2C247296">
      <w:pPr>
        <w:spacing w:before="44" w:line="199" w:lineRule="auto"/>
        <w:ind w:left="1136"/>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65DAFEF8">
      <w:pPr>
        <w:spacing w:before="27" w:line="199" w:lineRule="auto"/>
        <w:ind w:left="114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p>
    <w:p w14:paraId="6AA6BBE6">
      <w:pPr>
        <w:spacing w:before="28" w:line="199" w:lineRule="auto"/>
        <w:ind w:left="1164"/>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449EB261">
      <w:pPr>
        <w:spacing w:before="28" w:line="187" w:lineRule="auto"/>
        <w:ind w:left="1356"/>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6"/>
          <w:sz w:val="20"/>
          <w:szCs w:val="20"/>
        </w:rPr>
        <w:t>0</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6"/>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16"/>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16"/>
          <w:sz w:val="20"/>
          <w:szCs w:val="20"/>
        </w:rPr>
        <w:t>) ;</w:t>
      </w:r>
    </w:p>
    <w:p w14:paraId="3FAD1B92">
      <w:pPr>
        <w:sectPr>
          <w:pgSz w:w="11906" w:h="16839"/>
          <w:pgMar w:top="1431" w:right="1082" w:bottom="400" w:left="1080" w:header="0" w:footer="0" w:gutter="0"/>
          <w:cols w:space="720" w:num="1"/>
        </w:sectPr>
      </w:pPr>
    </w:p>
    <w:p w14:paraId="36032B8A">
      <w:pPr>
        <w:spacing w:before="60" w:line="199" w:lineRule="auto"/>
        <w:ind w:left="1359"/>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39"/>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39"/>
          <w:sz w:val="20"/>
          <w:szCs w:val="20"/>
        </w:rPr>
        <w:t>[</w:t>
      </w:r>
      <w:r>
        <w:rPr>
          <w:rFonts w:ascii="微软雅黑" w:hAnsi="微软雅黑" w:eastAsia="微软雅黑" w:cs="微软雅黑"/>
          <w:color w:val="FF0000"/>
          <w:spacing w:val="39"/>
          <w:sz w:val="20"/>
          <w:szCs w:val="20"/>
        </w:rPr>
        <w:t>1</w:t>
      </w:r>
      <w:r>
        <w:rPr>
          <w:rFonts w:ascii="微软雅黑" w:hAnsi="微软雅黑" w:eastAsia="微软雅黑" w:cs="微软雅黑"/>
          <w:color w:val="FF00FF"/>
          <w:spacing w:val="39"/>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39"/>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39"/>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39"/>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39"/>
          <w:sz w:val="20"/>
          <w:szCs w:val="20"/>
        </w:rPr>
        <w:t>) ;</w:t>
      </w:r>
    </w:p>
    <w:p w14:paraId="54ACF8DF">
      <w:pPr>
        <w:spacing w:before="27" w:line="199" w:lineRule="auto"/>
        <w:ind w:left="1132"/>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65537F2">
      <w:pPr>
        <w:spacing w:before="27" w:line="199" w:lineRule="auto"/>
        <w:ind w:left="89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B00DD99">
      <w:pPr>
        <w:spacing w:line="295" w:lineRule="auto"/>
        <w:rPr>
          <w:rFonts w:ascii="Arial"/>
          <w:sz w:val="21"/>
        </w:rPr>
      </w:pPr>
    </w:p>
    <w:p w14:paraId="5D973519">
      <w:pPr>
        <w:spacing w:line="295" w:lineRule="auto"/>
        <w:rPr>
          <w:rFonts w:ascii="Arial"/>
          <w:sz w:val="21"/>
        </w:rPr>
      </w:pPr>
    </w:p>
    <w:p w14:paraId="22400BE6">
      <w:pPr>
        <w:spacing w:before="98" w:line="203" w:lineRule="auto"/>
        <w:ind w:left="23"/>
        <w:outlineLvl w:val="2"/>
        <w:rPr>
          <w:rFonts w:ascii="微软雅黑" w:hAnsi="微软雅黑" w:eastAsia="微软雅黑" w:cs="微软雅黑"/>
          <w:sz w:val="23"/>
          <w:szCs w:val="23"/>
        </w:rPr>
      </w:pP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.2.3</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真实合约价格的计算</w:t>
      </w:r>
    </w:p>
    <w:p w14:paraId="16A0DF72">
      <w:pPr>
        <w:spacing w:line="284" w:lineRule="auto"/>
        <w:rPr>
          <w:rFonts w:ascii="Arial"/>
          <w:sz w:val="21"/>
        </w:rPr>
      </w:pPr>
    </w:p>
    <w:p w14:paraId="3D4D2043">
      <w:pPr>
        <w:spacing w:before="86" w:line="203" w:lineRule="auto"/>
        <w:rPr>
          <w:rFonts w:ascii="微软雅黑" w:hAnsi="微软雅黑" w:eastAsia="微软雅黑" w:cs="微软雅黑"/>
          <w:sz w:val="20"/>
          <w:szCs w:val="20"/>
        </w:rPr>
      </w:pPr>
      <w:r>
        <w:rPr>
          <w:rFonts w:ascii="微软雅黑" w:hAnsi="微软雅黑" w:eastAsia="微软雅黑" w:cs="微软雅黑"/>
          <w:spacing w:val="10"/>
          <w:sz w:val="20"/>
          <w:szCs w:val="20"/>
        </w:rPr>
        <w:t>真实合</w:t>
      </w:r>
      <w:r>
        <w:rPr>
          <w:rFonts w:ascii="微软雅黑" w:hAnsi="微软雅黑" w:eastAsia="微软雅黑" w:cs="微软雅黑"/>
          <w:spacing w:val="8"/>
          <w:sz w:val="20"/>
          <w:szCs w:val="20"/>
        </w:rPr>
        <w:t>约</w:t>
      </w:r>
      <w:r>
        <w:rPr>
          <w:rFonts w:ascii="微软雅黑" w:hAnsi="微软雅黑" w:eastAsia="微软雅黑" w:cs="微软雅黑"/>
          <w:spacing w:val="5"/>
          <w:sz w:val="20"/>
          <w:szCs w:val="20"/>
        </w:rPr>
        <w:t xml:space="preserve">价格的计算，  只需要用后复权的价格处以 </w:t>
      </w:r>
      <w:r>
        <w:rPr>
          <w:rFonts w:ascii="微软雅黑" w:hAnsi="微软雅黑" w:eastAsia="微软雅黑" w:cs="微软雅黑"/>
          <w:sz w:val="20"/>
          <w:szCs w:val="20"/>
        </w:rPr>
        <w:t>Rollover</w:t>
      </w:r>
      <w:r>
        <w:rPr>
          <w:rFonts w:ascii="微软雅黑" w:hAnsi="微软雅黑" w:eastAsia="微软雅黑" w:cs="微软雅黑"/>
          <w:spacing w:val="5"/>
          <w:sz w:val="20"/>
          <w:szCs w:val="20"/>
        </w:rPr>
        <w:t xml:space="preserve"> 就可以。</w:t>
      </w:r>
    </w:p>
    <w:p w14:paraId="2B880638">
      <w:pPr>
        <w:spacing w:line="246" w:lineRule="auto"/>
        <w:rPr>
          <w:rFonts w:ascii="Arial"/>
          <w:sz w:val="21"/>
        </w:rPr>
      </w:pPr>
    </w:p>
    <w:p w14:paraId="5BB750B0">
      <w:pPr>
        <w:spacing w:before="87" w:line="203" w:lineRule="auto"/>
        <w:ind w:left="61"/>
        <w:rPr>
          <w:rFonts w:ascii="微软雅黑" w:hAnsi="微软雅黑" w:eastAsia="微软雅黑" w:cs="微软雅黑"/>
          <w:sz w:val="20"/>
          <w:szCs w:val="20"/>
        </w:rPr>
      </w:pPr>
      <w:r>
        <w:rPr>
          <w:rFonts w:ascii="微软雅黑" w:hAnsi="微软雅黑" w:eastAsia="微软雅黑" w:cs="微软雅黑"/>
          <w:color w:val="008000"/>
          <w:spacing w:val="15"/>
          <w:sz w:val="20"/>
          <w:szCs w:val="20"/>
        </w:rPr>
        <w:t>/</w:t>
      </w:r>
      <w:r>
        <w:rPr>
          <w:rFonts w:ascii="微软雅黑" w:hAnsi="微软雅黑" w:eastAsia="微软雅黑" w:cs="微软雅黑"/>
          <w:color w:val="008000"/>
          <w:spacing w:val="11"/>
          <w:sz w:val="20"/>
          <w:szCs w:val="20"/>
        </w:rPr>
        <w:t>/真实价格</w:t>
      </w:r>
    </w:p>
    <w:p w14:paraId="32DB97CF">
      <w:pPr>
        <w:spacing w:before="21" w:line="199"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3"/>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31"/>
          <w:sz w:val="20"/>
          <w:szCs w:val="20"/>
        </w:rPr>
        <w:t>&lt;&gt;</w:t>
      </w: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31"/>
          <w:sz w:val="20"/>
          <w:szCs w:val="20"/>
        </w:rPr>
        <w:t>)</w:t>
      </w:r>
    </w:p>
    <w:p w14:paraId="257A098F">
      <w:pPr>
        <w:spacing w:before="27"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E614073">
      <w:pPr>
        <w:spacing w:before="28" w:line="188" w:lineRule="auto"/>
        <w:ind w:left="703"/>
        <w:rPr>
          <w:rFonts w:ascii="微软雅黑" w:hAnsi="微软雅黑" w:eastAsia="微软雅黑" w:cs="微软雅黑"/>
          <w:sz w:val="20"/>
          <w:szCs w:val="20"/>
        </w:rPr>
      </w:pPr>
      <w:r>
        <w:rPr>
          <w:rFonts w:ascii="微软雅黑" w:hAnsi="微软雅黑" w:eastAsia="微软雅黑" w:cs="微软雅黑"/>
          <w:spacing w:val="-7"/>
          <w:sz w:val="20"/>
          <w:szCs w:val="20"/>
        </w:rPr>
        <w:t>RealOpen</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pacing w:val="-7"/>
          <w:sz w:val="20"/>
          <w:szCs w:val="20"/>
        </w:rPr>
        <w:t>Open</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pacing w:val="-7"/>
          <w:sz w:val="20"/>
          <w:szCs w:val="20"/>
        </w:rPr>
        <w:t>Rollover</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FF00FF"/>
          <w:spacing w:val="-7"/>
          <w:sz w:val="20"/>
          <w:szCs w:val="20"/>
        </w:rPr>
        <w:t>;</w:t>
      </w:r>
    </w:p>
    <w:p w14:paraId="0E430575">
      <w:pPr>
        <w:spacing w:before="43" w:line="187" w:lineRule="auto"/>
        <w:ind w:left="703"/>
        <w:rPr>
          <w:rFonts w:ascii="微软雅黑" w:hAnsi="微软雅黑" w:eastAsia="微软雅黑" w:cs="微软雅黑"/>
          <w:sz w:val="20"/>
          <w:szCs w:val="20"/>
        </w:rPr>
      </w:pPr>
      <w:r>
        <w:rPr>
          <w:rFonts w:ascii="微软雅黑" w:hAnsi="微软雅黑" w:eastAsia="微软雅黑" w:cs="微软雅黑"/>
          <w:spacing w:val="-2"/>
          <w:sz w:val="20"/>
          <w:szCs w:val="20"/>
        </w:rPr>
        <w:t>RealHigh</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High</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Rollove</w:t>
      </w:r>
      <w:r>
        <w:rPr>
          <w:rFonts w:ascii="微软雅黑" w:hAnsi="微软雅黑" w:eastAsia="微软雅黑" w:cs="微软雅黑"/>
          <w:color w:val="0000FF"/>
          <w:spacing w:val="-1"/>
          <w:sz w:val="20"/>
          <w:szCs w:val="20"/>
        </w:rPr>
        <w:t>r</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w:t>
      </w:r>
    </w:p>
    <w:p w14:paraId="04F28916">
      <w:pPr>
        <w:spacing w:before="44" w:line="204" w:lineRule="auto"/>
        <w:ind w:left="703"/>
        <w:rPr>
          <w:rFonts w:ascii="微软雅黑" w:hAnsi="微软雅黑" w:eastAsia="微软雅黑" w:cs="微软雅黑"/>
          <w:sz w:val="20"/>
          <w:szCs w:val="20"/>
        </w:rPr>
      </w:pPr>
      <w:r>
        <w:rPr>
          <w:rFonts w:ascii="微软雅黑" w:hAnsi="微软雅黑" w:eastAsia="微软雅黑" w:cs="微软雅黑"/>
          <w:spacing w:val="-5"/>
          <w:sz w:val="20"/>
          <w:szCs w:val="20"/>
        </w:rPr>
        <w:t>RealLow</w:t>
      </w:r>
      <w:r>
        <w:rPr>
          <w:rFonts w:ascii="微软雅黑" w:hAnsi="微软雅黑" w:eastAsia="微软雅黑" w:cs="微软雅黑"/>
          <w:color w:val="FF00FF"/>
          <w:spacing w:val="-8"/>
          <w:sz w:val="20"/>
          <w:szCs w:val="20"/>
        </w:rPr>
        <w:t>=</w:t>
      </w:r>
      <w:r>
        <w:rPr>
          <w:rFonts w:ascii="微软雅黑" w:hAnsi="微软雅黑" w:eastAsia="微软雅黑" w:cs="微软雅黑"/>
          <w:color w:val="0000FF"/>
          <w:spacing w:val="-5"/>
          <w:sz w:val="20"/>
          <w:szCs w:val="20"/>
        </w:rPr>
        <w:t>Low</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pacing w:val="-5"/>
          <w:sz w:val="20"/>
          <w:szCs w:val="20"/>
        </w:rPr>
        <w:t xml:space="preserve">Rollover </w:t>
      </w:r>
      <w:r>
        <w:rPr>
          <w:rFonts w:ascii="微软雅黑" w:hAnsi="微软雅黑" w:eastAsia="微软雅黑" w:cs="微软雅黑"/>
          <w:color w:val="FF00FF"/>
          <w:spacing w:val="-5"/>
          <w:sz w:val="20"/>
          <w:szCs w:val="20"/>
        </w:rPr>
        <w:t>;</w:t>
      </w:r>
    </w:p>
    <w:p w14:paraId="5C8C93B5">
      <w:pPr>
        <w:spacing w:before="20" w:line="204" w:lineRule="auto"/>
        <w:ind w:left="703"/>
        <w:rPr>
          <w:rFonts w:ascii="微软雅黑" w:hAnsi="微软雅黑" w:eastAsia="微软雅黑" w:cs="微软雅黑"/>
          <w:sz w:val="20"/>
          <w:szCs w:val="20"/>
        </w:rPr>
      </w:pPr>
      <w:r>
        <w:rPr>
          <w:rFonts w:ascii="微软雅黑" w:hAnsi="微软雅黑" w:eastAsia="微软雅黑" w:cs="微软雅黑"/>
          <w:sz w:val="20"/>
          <w:szCs w:val="20"/>
        </w:rPr>
        <w:t>RealClose</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FF00FF"/>
          <w:spacing w:val="10"/>
          <w:sz w:val="20"/>
          <w:szCs w:val="20"/>
        </w:rPr>
        <w:t>;</w:t>
      </w:r>
    </w:p>
    <w:p w14:paraId="2A1AE9EA">
      <w:pPr>
        <w:spacing w:before="21" w:line="199" w:lineRule="auto"/>
        <w:ind w:left="477"/>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5C0DB1C">
      <w:pPr>
        <w:spacing w:before="325" w:line="204" w:lineRule="auto"/>
        <w:outlineLvl w:val="2"/>
        <w:rPr>
          <w:rFonts w:ascii="微软雅黑" w:hAnsi="微软雅黑" w:eastAsia="微软雅黑" w:cs="微软雅黑"/>
          <w:sz w:val="23"/>
          <w:szCs w:val="23"/>
        </w:rPr>
      </w:pPr>
      <w:r>
        <w:rPr>
          <w:rFonts w:ascii="微软雅黑" w:hAnsi="微软雅黑" w:eastAsia="微软雅黑" w:cs="微软雅黑"/>
          <w:spacing w:val="8"/>
          <w:sz w:val="23"/>
          <w:szCs w:val="23"/>
        </w:rPr>
        <w:t>完整代码如下：</w:t>
      </w:r>
    </w:p>
    <w:p w14:paraId="39D91E53">
      <w:pPr>
        <w:spacing w:before="303"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29382CC1">
      <w:pPr>
        <w:spacing w:before="1" w:line="205" w:lineRule="auto"/>
        <w:ind w:left="236"/>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1803C62C">
      <w:pPr>
        <w:spacing w:before="19" w:line="218" w:lineRule="auto"/>
        <w:ind w:left="237"/>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可</w:t>
      </w:r>
      <w:r>
        <w:rPr>
          <w:rFonts w:ascii="微软雅黑" w:hAnsi="微软雅黑" w:eastAsia="微软雅黑" w:cs="微软雅黑"/>
          <w:color w:val="008000"/>
          <w:spacing w:val="9"/>
          <w:sz w:val="20"/>
          <w:szCs w:val="20"/>
        </w:rPr>
        <w:t>增加后续交易策略需要的参数</w:t>
      </w:r>
    </w:p>
    <w:p w14:paraId="2365AE5D">
      <w:pPr>
        <w:spacing w:line="205" w:lineRule="auto"/>
        <w:ind w:left="236"/>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33147807">
      <w:pPr>
        <w:spacing w:before="19" w:line="186"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Var</w:t>
      </w:r>
      <w:r>
        <w:rPr>
          <w:rFonts w:ascii="微软雅黑" w:hAnsi="微软雅黑" w:eastAsia="微软雅黑" w:cs="微软雅黑"/>
          <w:color w:val="0000FF"/>
          <w:sz w:val="20"/>
          <w:szCs w:val="20"/>
        </w:rPr>
        <w:t>s</w:t>
      </w:r>
    </w:p>
    <w:p w14:paraId="7E55A7B6">
      <w:pPr>
        <w:sectPr>
          <w:pgSz w:w="11906" w:h="16839"/>
          <w:pgMar w:top="1431" w:right="1785" w:bottom="400" w:left="1083" w:header="0" w:footer="0" w:gutter="0"/>
          <w:cols w:equalWidth="0" w:num="1">
            <w:col w:w="9037"/>
          </w:cols>
        </w:sectPr>
      </w:pPr>
    </w:p>
    <w:p w14:paraId="361A8B31">
      <w:pPr>
        <w:spacing w:before="46" w:line="188" w:lineRule="auto"/>
        <w:ind w:left="238"/>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Series</w:t>
      </w:r>
      <w:r>
        <w:rPr>
          <w:rFonts w:ascii="微软雅黑" w:hAnsi="微软雅黑" w:eastAsia="微软雅黑" w:cs="微软雅黑"/>
          <w:color w:val="FF00FF"/>
          <w:spacing w:val="-4"/>
          <w:sz w:val="20"/>
          <w:szCs w:val="20"/>
        </w:rPr>
        <w:t>&lt;</w:t>
      </w:r>
      <w:r>
        <w:rPr>
          <w:rFonts w:ascii="微软雅黑" w:hAnsi="微软雅黑" w:eastAsia="微软雅黑" w:cs="微软雅黑"/>
          <w:color w:val="0000FF"/>
          <w:spacing w:val="-2"/>
          <w:sz w:val="20"/>
          <w:szCs w:val="20"/>
        </w:rPr>
        <w:t>Numeric</w:t>
      </w:r>
      <w:r>
        <w:rPr>
          <w:rFonts w:ascii="微软雅黑" w:hAnsi="微软雅黑" w:eastAsia="微软雅黑" w:cs="微软雅黑"/>
          <w:color w:val="FF00FF"/>
          <w:spacing w:val="-3"/>
          <w:sz w:val="20"/>
          <w:szCs w:val="20"/>
        </w:rPr>
        <w:t>&gt;</w:t>
      </w:r>
      <w:r>
        <w:rPr>
          <w:rFonts w:ascii="微软雅黑" w:hAnsi="微软雅黑" w:eastAsia="微软雅黑" w:cs="微软雅黑"/>
          <w:color w:val="FF00FF"/>
          <w:spacing w:val="-2"/>
          <w:sz w:val="20"/>
          <w:szCs w:val="20"/>
        </w:rPr>
        <w:t xml:space="preserve"> </w:t>
      </w:r>
      <w:r>
        <w:rPr>
          <w:rFonts w:ascii="微软雅黑" w:hAnsi="微软雅黑" w:eastAsia="微软雅黑" w:cs="微软雅黑"/>
          <w:spacing w:val="-2"/>
          <w:sz w:val="20"/>
          <w:szCs w:val="20"/>
        </w:rPr>
        <w:t>RealOpen</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0</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60</w:t>
      </w:r>
      <w:r>
        <w:rPr>
          <w:rFonts w:ascii="微软雅黑" w:hAnsi="微软雅黑" w:eastAsia="微软雅黑" w:cs="微软雅黑"/>
          <w:color w:val="FF00FF"/>
          <w:spacing w:val="-2"/>
          <w:sz w:val="20"/>
          <w:szCs w:val="20"/>
        </w:rPr>
        <w:t>) ;</w:t>
      </w:r>
    </w:p>
    <w:p w14:paraId="2F7005A0">
      <w:pPr>
        <w:spacing w:before="43" w:line="187" w:lineRule="auto"/>
        <w:ind w:left="238"/>
        <w:rPr>
          <w:rFonts w:ascii="微软雅黑" w:hAnsi="微软雅黑" w:eastAsia="微软雅黑" w:cs="微软雅黑"/>
          <w:sz w:val="20"/>
          <w:szCs w:val="20"/>
        </w:rPr>
      </w:pPr>
      <w:r>
        <w:rPr>
          <w:rFonts w:ascii="微软雅黑" w:hAnsi="微软雅黑" w:eastAsia="微软雅黑" w:cs="微软雅黑"/>
          <w:color w:val="0000FF"/>
          <w:sz w:val="20"/>
          <w:szCs w:val="20"/>
        </w:rPr>
        <w:t>Series</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z w:val="20"/>
          <w:szCs w:val="20"/>
        </w:rPr>
        <w:t>Numeric</w:t>
      </w:r>
      <w:r>
        <w:rPr>
          <w:rFonts w:ascii="微软雅黑" w:hAnsi="微软雅黑" w:eastAsia="微软雅黑" w:cs="微软雅黑"/>
          <w:color w:val="FF00FF"/>
          <w:sz w:val="20"/>
          <w:szCs w:val="20"/>
        </w:rPr>
        <w:t xml:space="preserve">&gt; </w:t>
      </w:r>
      <w:r>
        <w:rPr>
          <w:rFonts w:ascii="微软雅黑" w:hAnsi="微软雅黑" w:eastAsia="微软雅黑" w:cs="微软雅黑"/>
          <w:sz w:val="20"/>
          <w:szCs w:val="20"/>
        </w:rPr>
        <w:t>RealHigh</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0</w:t>
      </w:r>
      <w:r>
        <w:rPr>
          <w:rFonts w:ascii="微软雅黑" w:hAnsi="微软雅黑" w:eastAsia="微软雅黑" w:cs="微软雅黑"/>
          <w:color w:val="FF00FF"/>
          <w:sz w:val="20"/>
          <w:szCs w:val="20"/>
        </w:rPr>
        <w:t>,</w:t>
      </w:r>
      <w:r>
        <w:rPr>
          <w:rFonts w:ascii="微软雅黑" w:hAnsi="微软雅黑" w:eastAsia="微软雅黑" w:cs="微软雅黑"/>
          <w:color w:val="FF0000"/>
          <w:sz w:val="20"/>
          <w:szCs w:val="20"/>
        </w:rPr>
        <w:t>60</w:t>
      </w:r>
      <w:r>
        <w:rPr>
          <w:rFonts w:ascii="微软雅黑" w:hAnsi="微软雅黑" w:eastAsia="微软雅黑" w:cs="微软雅黑"/>
          <w:color w:val="FF00FF"/>
          <w:sz w:val="20"/>
          <w:szCs w:val="20"/>
        </w:rPr>
        <w:t>) ;</w:t>
      </w:r>
    </w:p>
    <w:p w14:paraId="08EDFDA6">
      <w:pPr>
        <w:spacing w:before="44" w:line="199" w:lineRule="auto"/>
        <w:ind w:left="238"/>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Series</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pacing w:val="-1"/>
          <w:sz w:val="20"/>
          <w:szCs w:val="20"/>
        </w:rPr>
        <w:t>Numeric</w:t>
      </w:r>
      <w:r>
        <w:rPr>
          <w:rFonts w:ascii="微软雅黑" w:hAnsi="微软雅黑" w:eastAsia="微软雅黑" w:cs="微软雅黑"/>
          <w:color w:val="FF00FF"/>
          <w:spacing w:val="-2"/>
          <w:sz w:val="20"/>
          <w:szCs w:val="20"/>
        </w:rPr>
        <w:t>&gt;</w:t>
      </w:r>
      <w:r>
        <w:rPr>
          <w:rFonts w:ascii="微软雅黑" w:hAnsi="微软雅黑" w:eastAsia="微软雅黑" w:cs="微软雅黑"/>
          <w:color w:val="FF00FF"/>
          <w:spacing w:val="-1"/>
          <w:sz w:val="20"/>
          <w:szCs w:val="20"/>
        </w:rPr>
        <w:t xml:space="preserve"> </w:t>
      </w:r>
      <w:r>
        <w:rPr>
          <w:rFonts w:ascii="微软雅黑" w:hAnsi="微软雅黑" w:eastAsia="微软雅黑" w:cs="微软雅黑"/>
          <w:spacing w:val="-1"/>
          <w:sz w:val="20"/>
          <w:szCs w:val="20"/>
        </w:rPr>
        <w:t>RealLow</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0</w:t>
      </w:r>
      <w:r>
        <w:rPr>
          <w:rFonts w:ascii="微软雅黑" w:hAnsi="微软雅黑" w:eastAsia="微软雅黑" w:cs="微软雅黑"/>
          <w:color w:val="FF00FF"/>
          <w:spacing w:val="-1"/>
          <w:sz w:val="20"/>
          <w:szCs w:val="20"/>
        </w:rPr>
        <w:t>,</w:t>
      </w:r>
      <w:r>
        <w:rPr>
          <w:rFonts w:ascii="微软雅黑" w:hAnsi="微软雅黑" w:eastAsia="微软雅黑" w:cs="微软雅黑"/>
          <w:color w:val="FF0000"/>
          <w:spacing w:val="-1"/>
          <w:sz w:val="20"/>
          <w:szCs w:val="20"/>
        </w:rPr>
        <w:t>60</w:t>
      </w:r>
      <w:r>
        <w:rPr>
          <w:rFonts w:ascii="微软雅黑" w:hAnsi="微软雅黑" w:eastAsia="微软雅黑" w:cs="微软雅黑"/>
          <w:color w:val="FF00FF"/>
          <w:spacing w:val="-1"/>
          <w:sz w:val="20"/>
          <w:szCs w:val="20"/>
        </w:rPr>
        <w:t>) ;</w:t>
      </w:r>
    </w:p>
    <w:p w14:paraId="7E6AB64D">
      <w:pPr>
        <w:spacing w:before="27" w:line="204" w:lineRule="auto"/>
        <w:ind w:left="238"/>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Series</w:t>
      </w:r>
      <w:r>
        <w:rPr>
          <w:rFonts w:ascii="微软雅黑" w:hAnsi="微软雅黑" w:eastAsia="微软雅黑" w:cs="微软雅黑"/>
          <w:color w:val="FF00FF"/>
          <w:spacing w:val="-2"/>
          <w:sz w:val="20"/>
          <w:szCs w:val="20"/>
        </w:rPr>
        <w:t>&lt;</w:t>
      </w:r>
      <w:r>
        <w:rPr>
          <w:rFonts w:ascii="微软雅黑" w:hAnsi="微软雅黑" w:eastAsia="微软雅黑" w:cs="微软雅黑"/>
          <w:color w:val="0000FF"/>
          <w:spacing w:val="-2"/>
          <w:sz w:val="20"/>
          <w:szCs w:val="20"/>
        </w:rPr>
        <w:t>Numeric</w:t>
      </w:r>
      <w:r>
        <w:rPr>
          <w:rFonts w:ascii="微软雅黑" w:hAnsi="微软雅黑" w:eastAsia="微软雅黑" w:cs="微软雅黑"/>
          <w:color w:val="FF00FF"/>
          <w:spacing w:val="-2"/>
          <w:sz w:val="20"/>
          <w:szCs w:val="20"/>
        </w:rPr>
        <w:t xml:space="preserve">&gt; </w:t>
      </w:r>
      <w:r>
        <w:rPr>
          <w:rFonts w:ascii="微软雅黑" w:hAnsi="微软雅黑" w:eastAsia="微软雅黑" w:cs="微软雅黑"/>
          <w:spacing w:val="-2"/>
          <w:sz w:val="20"/>
          <w:szCs w:val="20"/>
        </w:rPr>
        <w:t>RealClos</w:t>
      </w:r>
      <w:r>
        <w:rPr>
          <w:rFonts w:ascii="微软雅黑" w:hAnsi="微软雅黑" w:eastAsia="微软雅黑" w:cs="微软雅黑"/>
          <w:sz w:val="20"/>
          <w:szCs w:val="20"/>
        </w:rPr>
        <w:t>e</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46C3B149">
      <w:pPr>
        <w:spacing w:before="21" w:line="204" w:lineRule="auto"/>
        <w:ind w:left="231"/>
        <w:rPr>
          <w:rFonts w:ascii="微软雅黑" w:hAnsi="微软雅黑" w:eastAsia="微软雅黑" w:cs="微软雅黑"/>
          <w:sz w:val="20"/>
          <w:szCs w:val="20"/>
        </w:rPr>
      </w:pPr>
      <w:r>
        <w:rPr>
          <w:rFonts w:ascii="微软雅黑" w:hAnsi="微软雅黑" w:eastAsia="微软雅黑" w:cs="微软雅黑"/>
          <w:color w:val="0000FF"/>
          <w:spacing w:val="-2"/>
          <w:sz w:val="20"/>
          <w:szCs w:val="20"/>
        </w:rPr>
        <w:t>N</w:t>
      </w:r>
      <w:r>
        <w:rPr>
          <w:rFonts w:ascii="微软雅黑" w:hAnsi="微软雅黑" w:eastAsia="微软雅黑" w:cs="微软雅黑"/>
          <w:color w:val="0000FF"/>
          <w:spacing w:val="-1"/>
          <w:sz w:val="20"/>
          <w:szCs w:val="20"/>
        </w:rPr>
        <w:t>umeric</w:t>
      </w:r>
      <w:r>
        <w:rPr>
          <w:rFonts w:ascii="微软雅黑" w:hAnsi="微软雅黑" w:eastAsia="微软雅黑" w:cs="微软雅黑"/>
          <w:color w:val="0000FF"/>
          <w:spacing w:val="-2"/>
          <w:sz w:val="20"/>
          <w:szCs w:val="20"/>
        </w:rPr>
        <w:t xml:space="preserve"> </w:t>
      </w:r>
      <w:r>
        <w:rPr>
          <w:rFonts w:ascii="微软雅黑" w:hAnsi="微软雅黑" w:eastAsia="微软雅黑" w:cs="微软雅黑"/>
          <w:spacing w:val="-1"/>
          <w:sz w:val="20"/>
          <w:szCs w:val="20"/>
        </w:rPr>
        <w:t>Lots</w:t>
      </w:r>
      <w:r>
        <w:rPr>
          <w:rFonts w:ascii="微软雅黑" w:hAnsi="微软雅黑" w:eastAsia="微软雅黑" w:cs="微软雅黑"/>
          <w:spacing w:val="-2"/>
          <w:sz w:val="20"/>
          <w:szCs w:val="20"/>
        </w:rPr>
        <w:t xml:space="preserve"> </w:t>
      </w:r>
      <w:r>
        <w:rPr>
          <w:rFonts w:ascii="微软雅黑" w:hAnsi="微软雅黑" w:eastAsia="微软雅黑" w:cs="微软雅黑"/>
          <w:color w:val="FF00FF"/>
          <w:spacing w:val="-2"/>
          <w:sz w:val="20"/>
          <w:szCs w:val="20"/>
        </w:rPr>
        <w:t>;</w:t>
      </w:r>
    </w:p>
    <w:p w14:paraId="18DEF690">
      <w:pPr>
        <w:spacing w:before="20" w:line="204"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Global</w:t>
      </w:r>
      <w:r>
        <w:rPr>
          <w:rFonts w:ascii="微软雅黑" w:hAnsi="微软雅黑" w:eastAsia="微软雅黑" w:cs="微软雅黑"/>
          <w:color w:val="0000FF"/>
          <w:spacing w:val="1"/>
          <w:sz w:val="20"/>
          <w:szCs w:val="20"/>
        </w:rPr>
        <w:t xml:space="preserve"> </w:t>
      </w:r>
      <w:r>
        <w:rPr>
          <w:rFonts w:ascii="微软雅黑" w:hAnsi="微软雅黑" w:eastAsia="微软雅黑" w:cs="微软雅黑"/>
          <w:color w:val="0000FF"/>
          <w:sz w:val="20"/>
          <w:szCs w:val="20"/>
        </w:rPr>
        <w:t>Numeric</w:t>
      </w:r>
      <w:r>
        <w:rPr>
          <w:rFonts w:ascii="微软雅黑" w:hAnsi="微软雅黑" w:eastAsia="微软雅黑" w:cs="微软雅黑"/>
          <w:color w:val="0000FF"/>
          <w:spacing w:val="1"/>
          <w:sz w:val="20"/>
          <w:szCs w:val="20"/>
        </w:rPr>
        <w:t xml:space="preserve">  </w:t>
      </w:r>
      <w:r>
        <w:rPr>
          <w:rFonts w:ascii="微软雅黑" w:hAnsi="微软雅黑" w:eastAsia="微软雅黑" w:cs="微软雅黑"/>
          <w:sz w:val="20"/>
          <w:szCs w:val="20"/>
        </w:rPr>
        <w:t xml:space="preserve">i </w:t>
      </w:r>
      <w:r>
        <w:rPr>
          <w:rFonts w:ascii="微软雅黑" w:hAnsi="微软雅黑" w:eastAsia="微软雅黑" w:cs="微软雅黑"/>
          <w:color w:val="FF00FF"/>
          <w:sz w:val="20"/>
          <w:szCs w:val="20"/>
        </w:rPr>
        <w:t>;</w:t>
      </w:r>
    </w:p>
    <w:p w14:paraId="76367187">
      <w:pPr>
        <w:spacing w:before="21" w:line="205" w:lineRule="auto"/>
        <w:ind w:left="236"/>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7706C495">
      <w:pPr>
        <w:spacing w:before="19" w:line="203" w:lineRule="auto"/>
        <w:ind w:left="237"/>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可</w:t>
      </w:r>
      <w:r>
        <w:rPr>
          <w:rFonts w:ascii="微软雅黑" w:hAnsi="微软雅黑" w:eastAsia="微软雅黑" w:cs="微软雅黑"/>
          <w:color w:val="008000"/>
          <w:spacing w:val="9"/>
          <w:sz w:val="20"/>
          <w:szCs w:val="20"/>
        </w:rPr>
        <w:t>增加后续交易策略需要的变量</w:t>
      </w:r>
    </w:p>
    <w:p w14:paraId="27E45303">
      <w:pPr>
        <w:spacing w:before="22" w:line="205" w:lineRule="auto"/>
        <w:ind w:left="236"/>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7BD78B93">
      <w:pPr>
        <w:spacing w:before="19"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4923BE12">
      <w:pPr>
        <w:spacing w:line="187" w:lineRule="auto"/>
        <w:ind w:left="3"/>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1AE861B8">
      <w:pPr>
        <w:spacing w:before="44"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0A73A84">
      <w:pPr>
        <w:spacing w:before="27" w:line="159"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Range</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DataCount</w:t>
      </w:r>
      <w:r>
        <w:rPr>
          <w:rFonts w:ascii="微软雅黑" w:hAnsi="微软雅黑" w:eastAsia="微软雅黑" w:cs="微软雅黑"/>
          <w:color w:val="FF00FF"/>
          <w:spacing w:val="4"/>
          <w:sz w:val="20"/>
          <w:szCs w:val="20"/>
        </w:rPr>
        <w:t>()-</w:t>
      </w:r>
      <w:r>
        <w:rPr>
          <w:rFonts w:ascii="微软雅黑" w:hAnsi="微软雅黑" w:eastAsia="微软雅黑" w:cs="微软雅黑"/>
          <w:color w:val="FF0000"/>
          <w:spacing w:val="4"/>
          <w:sz w:val="20"/>
          <w:szCs w:val="20"/>
        </w:rPr>
        <w:t>1</w:t>
      </w:r>
      <w:r>
        <w:rPr>
          <w:rFonts w:ascii="微软雅黑" w:hAnsi="微软雅黑" w:eastAsia="微软雅黑" w:cs="微软雅黑"/>
          <w:color w:val="FF00FF"/>
          <w:spacing w:val="3"/>
          <w:sz w:val="20"/>
          <w:szCs w:val="20"/>
        </w:rPr>
        <w:t>]</w:t>
      </w:r>
    </w:p>
    <w:p w14:paraId="5B0238AC">
      <w:pPr>
        <w:spacing w:line="14" w:lineRule="auto"/>
        <w:rPr>
          <w:rFonts w:ascii="Arial"/>
          <w:sz w:val="2"/>
        </w:rPr>
      </w:pPr>
      <w:r>
        <w:rPr>
          <w:rFonts w:ascii="Arial" w:hAnsi="Arial" w:eastAsia="Arial" w:cs="Arial"/>
          <w:sz w:val="2"/>
          <w:szCs w:val="2"/>
        </w:rPr>
        <w:br w:type="column"/>
      </w:r>
    </w:p>
    <w:p w14:paraId="0818A9F1">
      <w:pPr>
        <w:spacing w:before="45" w:line="218" w:lineRule="auto"/>
        <w:ind w:left="9"/>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//真实合约的开盘价</w:t>
      </w:r>
    </w:p>
    <w:p w14:paraId="68FB7F0C">
      <w:pPr>
        <w:spacing w:line="203" w:lineRule="auto"/>
        <w:ind w:left="9"/>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//真实合约的最高价</w:t>
      </w:r>
    </w:p>
    <w:p w14:paraId="01E9D97C">
      <w:pPr>
        <w:spacing w:before="22" w:line="203" w:lineRule="auto"/>
        <w:ind w:left="21"/>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//真实合约的最低价</w:t>
      </w:r>
    </w:p>
    <w:p w14:paraId="2CB6E560">
      <w:pPr>
        <w:spacing w:before="22" w:line="203" w:lineRule="auto"/>
        <w:ind w:left="9"/>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//真实合约的收盘价</w:t>
      </w:r>
    </w:p>
    <w:p w14:paraId="72147383">
      <w:pPr>
        <w:spacing w:before="20" w:line="203" w:lineRule="auto"/>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/交易手数</w:t>
      </w:r>
    </w:p>
    <w:p w14:paraId="1A0B4BC3">
      <w:pPr>
        <w:sectPr>
          <w:type w:val="continuous"/>
          <w:pgSz w:w="11906" w:h="16839"/>
          <w:pgMar w:top="1431" w:right="1785" w:bottom="400" w:left="1083" w:header="0" w:footer="0" w:gutter="0"/>
          <w:cols w:equalWidth="0" w:num="2">
            <w:col w:w="3965" w:space="100"/>
            <w:col w:w="4972"/>
          </w:cols>
        </w:sectPr>
      </w:pPr>
    </w:p>
    <w:p w14:paraId="7BE76450">
      <w:pPr>
        <w:spacing w:before="85"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7FC9ADD1">
      <w:pPr>
        <w:spacing w:before="28" w:line="187" w:lineRule="auto"/>
        <w:ind w:left="468"/>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12"/>
          <w:sz w:val="20"/>
          <w:szCs w:val="20"/>
        </w:rPr>
        <w:t>())) ;</w:t>
      </w:r>
    </w:p>
    <w:p w14:paraId="5DADE749">
      <w:pPr>
        <w:spacing w:before="45" w:line="203" w:lineRule="auto"/>
        <w:ind w:left="469"/>
        <w:rPr>
          <w:rFonts w:ascii="微软雅黑" w:hAnsi="微软雅黑" w:eastAsia="微软雅黑" w:cs="微软雅黑"/>
          <w:sz w:val="20"/>
          <w:szCs w:val="20"/>
        </w:rPr>
      </w:pPr>
      <w:r>
        <w:rPr>
          <w:rFonts w:ascii="微软雅黑" w:hAnsi="微软雅黑" w:eastAsia="微软雅黑" w:cs="微软雅黑"/>
          <w:color w:val="008000"/>
          <w:spacing w:val="11"/>
          <w:sz w:val="20"/>
          <w:szCs w:val="20"/>
        </w:rPr>
        <w:t>//除权换月时刻的换仓处</w:t>
      </w:r>
      <w:r>
        <w:rPr>
          <w:rFonts w:ascii="微软雅黑" w:hAnsi="微软雅黑" w:eastAsia="微软雅黑" w:cs="微软雅黑"/>
          <w:color w:val="008000"/>
          <w:spacing w:val="9"/>
          <w:sz w:val="20"/>
          <w:szCs w:val="20"/>
        </w:rPr>
        <w:t>理</w:t>
      </w:r>
    </w:p>
    <w:p w14:paraId="54BD2575">
      <w:pPr>
        <w:spacing w:before="21" w:line="199"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0"/>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0"/>
          <w:sz w:val="20"/>
          <w:szCs w:val="20"/>
        </w:rPr>
        <w:t>&lt;&gt;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1</w:t>
      </w:r>
      <w:r>
        <w:rPr>
          <w:rFonts w:ascii="微软雅黑" w:hAnsi="微软雅黑" w:eastAsia="微软雅黑" w:cs="微软雅黑"/>
          <w:color w:val="FF00FF"/>
          <w:spacing w:val="20"/>
          <w:sz w:val="20"/>
          <w:szCs w:val="20"/>
        </w:rPr>
        <w:t xml:space="preserve">] </w:t>
      </w:r>
      <w:r>
        <w:rPr>
          <w:rFonts w:ascii="微软雅黑" w:hAnsi="微软雅黑" w:eastAsia="微软雅黑" w:cs="微软雅黑"/>
          <w:color w:val="0000FF"/>
          <w:sz w:val="20"/>
          <w:szCs w:val="20"/>
        </w:rPr>
        <w:t>And</w:t>
      </w:r>
      <w:r>
        <w:rPr>
          <w:rFonts w:ascii="微软雅黑" w:hAnsi="微软雅黑" w:eastAsia="微软雅黑" w:cs="微软雅黑"/>
          <w:color w:val="0000FF"/>
          <w:spacing w:val="20"/>
          <w:sz w:val="20"/>
          <w:szCs w:val="20"/>
        </w:rPr>
        <w:t xml:space="preserve"> </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0"/>
          <w:sz w:val="20"/>
          <w:szCs w:val="20"/>
        </w:rPr>
        <w:t>[</w:t>
      </w:r>
      <w:r>
        <w:rPr>
          <w:rFonts w:ascii="微软雅黑" w:hAnsi="微软雅黑" w:eastAsia="微软雅黑" w:cs="微软雅黑"/>
          <w:color w:val="FF0000"/>
          <w:spacing w:val="20"/>
          <w:sz w:val="20"/>
          <w:szCs w:val="20"/>
        </w:rPr>
        <w:t>1</w:t>
      </w:r>
      <w:r>
        <w:rPr>
          <w:rFonts w:ascii="微软雅黑" w:hAnsi="微软雅黑" w:eastAsia="微软雅黑" w:cs="微软雅黑"/>
          <w:color w:val="FF00FF"/>
          <w:spacing w:val="20"/>
          <w:sz w:val="20"/>
          <w:szCs w:val="20"/>
        </w:rPr>
        <w:t>]&lt;&gt;</w:t>
      </w: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20"/>
          <w:sz w:val="20"/>
          <w:szCs w:val="20"/>
        </w:rPr>
        <w:t>)</w:t>
      </w:r>
    </w:p>
    <w:p w14:paraId="37C536B2">
      <w:pPr>
        <w:spacing w:before="28" w:line="199" w:lineRule="auto"/>
        <w:ind w:left="506"/>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B38A21B">
      <w:pPr>
        <w:spacing w:before="27" w:line="159" w:lineRule="auto"/>
        <w:ind w:left="702"/>
        <w:rPr>
          <w:rFonts w:ascii="微软雅黑" w:hAnsi="微软雅黑" w:eastAsia="微软雅黑" w:cs="微软雅黑"/>
          <w:sz w:val="20"/>
          <w:szCs w:val="20"/>
        </w:rPr>
      </w:pPr>
      <w:r>
        <w:rPr>
          <w:rFonts w:ascii="微软雅黑" w:hAnsi="微软雅黑" w:eastAsia="微软雅黑" w:cs="微软雅黑"/>
          <w:color w:val="0000FF"/>
          <w:sz w:val="20"/>
          <w:szCs w:val="20"/>
        </w:rPr>
        <w:t>PlotBool</w:t>
      </w:r>
      <w:r>
        <w:rPr>
          <w:rFonts w:ascii="微软雅黑" w:hAnsi="微软雅黑" w:eastAsia="微软雅黑" w:cs="微软雅黑"/>
          <w:color w:val="FF00FF"/>
          <w:spacing w:val="28"/>
          <w:sz w:val="20"/>
          <w:szCs w:val="20"/>
        </w:rPr>
        <w:t>(</w:t>
      </w:r>
      <w:r>
        <w:rPr>
          <w:rFonts w:ascii="微软雅黑" w:hAnsi="微软雅黑" w:eastAsia="微软雅黑" w:cs="微软雅黑"/>
          <w:color w:val="20B2AA"/>
          <w:spacing w:val="22"/>
          <w:sz w:val="20"/>
          <w:szCs w:val="20"/>
        </w:rPr>
        <w:t>"换月"</w:t>
      </w:r>
      <w:r>
        <w:rPr>
          <w:rFonts w:ascii="微软雅黑" w:hAnsi="微软雅黑" w:eastAsia="微软雅黑" w:cs="微软雅黑"/>
          <w:color w:val="FF00FF"/>
          <w:spacing w:val="22"/>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22"/>
          <w:sz w:val="20"/>
          <w:szCs w:val="20"/>
        </w:rPr>
        <w:t>) ;</w:t>
      </w:r>
    </w:p>
    <w:p w14:paraId="77AB2CBF">
      <w:pPr>
        <w:sectPr>
          <w:type w:val="continuous"/>
          <w:pgSz w:w="11906" w:h="16839"/>
          <w:pgMar w:top="1431" w:right="1785" w:bottom="400" w:left="1083" w:header="0" w:footer="0" w:gutter="0"/>
          <w:cols w:equalWidth="0" w:num="1">
            <w:col w:w="9037"/>
          </w:cols>
        </w:sectPr>
      </w:pPr>
    </w:p>
    <w:p w14:paraId="396CE640">
      <w:pPr>
        <w:spacing w:before="60" w:line="218" w:lineRule="auto"/>
        <w:ind w:left="705"/>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14"/>
          <w:sz w:val="20"/>
          <w:szCs w:val="20"/>
        </w:rPr>
        <w:t>(</w:t>
      </w:r>
      <w:r>
        <w:rPr>
          <w:rFonts w:ascii="微软雅黑" w:hAnsi="微软雅黑" w:eastAsia="微软雅黑" w:cs="微软雅黑"/>
          <w:color w:val="20B2AA"/>
          <w:spacing w:val="10"/>
          <w:sz w:val="20"/>
          <w:szCs w:val="20"/>
        </w:rPr>
        <w:t>"</w:t>
      </w:r>
      <w:r>
        <w:rPr>
          <w:rFonts w:ascii="微软雅黑" w:hAnsi="微软雅黑" w:eastAsia="微软雅黑" w:cs="微软雅黑"/>
          <w:color w:val="20B2AA"/>
          <w:spacing w:val="7"/>
          <w:sz w:val="20"/>
          <w:szCs w:val="20"/>
        </w:rPr>
        <w:t>原合约收盘价：  "</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7"/>
          <w:sz w:val="20"/>
          <w:szCs w:val="20"/>
        </w:rPr>
        <w:t>[</w:t>
      </w:r>
      <w:r>
        <w:rPr>
          <w:rFonts w:ascii="微软雅黑" w:hAnsi="微软雅黑" w:eastAsia="微软雅黑" w:cs="微软雅黑"/>
          <w:color w:val="FF0000"/>
          <w:spacing w:val="7"/>
          <w:sz w:val="20"/>
          <w:szCs w:val="20"/>
        </w:rPr>
        <w:t>1</w:t>
      </w:r>
      <w:r>
        <w:rPr>
          <w:rFonts w:ascii="微软雅黑" w:hAnsi="微软雅黑" w:eastAsia="微软雅黑" w:cs="微软雅黑"/>
          <w:color w:val="FF00FF"/>
          <w:spacing w:val="7"/>
          <w:sz w:val="20"/>
          <w:szCs w:val="20"/>
        </w:rPr>
        <w:t>]));</w:t>
      </w:r>
    </w:p>
    <w:p w14:paraId="41829B14">
      <w:pPr>
        <w:spacing w:line="187" w:lineRule="auto"/>
        <w:ind w:left="705"/>
        <w:rPr>
          <w:rFonts w:ascii="微软雅黑" w:hAnsi="微软雅黑" w:eastAsia="微软雅黑" w:cs="微软雅黑"/>
          <w:sz w:val="20"/>
          <w:szCs w:val="20"/>
        </w:rPr>
      </w:pPr>
      <w:r>
        <w:rPr>
          <w:rFonts w:ascii="微软雅黑" w:hAnsi="微软雅黑" w:eastAsia="微软雅黑" w:cs="微软雅黑"/>
          <w:color w:val="0000FF"/>
          <w:sz w:val="20"/>
          <w:szCs w:val="20"/>
        </w:rPr>
        <w:t>Commentary</w:t>
      </w:r>
      <w:r>
        <w:rPr>
          <w:rFonts w:ascii="微软雅黑" w:hAnsi="微软雅黑" w:eastAsia="微软雅黑" w:cs="微软雅黑"/>
          <w:color w:val="FF00FF"/>
          <w:spacing w:val="4"/>
          <w:sz w:val="20"/>
          <w:szCs w:val="20"/>
        </w:rPr>
        <w:t>(</w:t>
      </w:r>
      <w:r>
        <w:rPr>
          <w:rFonts w:ascii="微软雅黑" w:hAnsi="微软雅黑" w:eastAsia="微软雅黑" w:cs="微软雅黑"/>
          <w:color w:val="20B2AA"/>
          <w:spacing w:val="4"/>
          <w:sz w:val="20"/>
          <w:szCs w:val="20"/>
        </w:rPr>
        <w:t>"新合约收</w:t>
      </w:r>
      <w:r>
        <w:rPr>
          <w:rFonts w:ascii="微软雅黑" w:hAnsi="微软雅黑" w:eastAsia="微软雅黑" w:cs="微软雅黑"/>
          <w:color w:val="20B2AA"/>
          <w:spacing w:val="2"/>
          <w:sz w:val="20"/>
          <w:szCs w:val="20"/>
        </w:rPr>
        <w:t>盘价：  "</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Text</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
          <w:sz w:val="20"/>
          <w:szCs w:val="20"/>
        </w:rPr>
        <w:t>[</w:t>
      </w:r>
      <w:r>
        <w:rPr>
          <w:rFonts w:ascii="微软雅黑" w:hAnsi="微软雅黑" w:eastAsia="微软雅黑" w:cs="微软雅黑"/>
          <w:color w:val="FF0000"/>
          <w:spacing w:val="2"/>
          <w:sz w:val="20"/>
          <w:szCs w:val="20"/>
        </w:rPr>
        <w:t>1</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
          <w:sz w:val="20"/>
          <w:szCs w:val="20"/>
        </w:rPr>
        <w:t>)) ;</w:t>
      </w:r>
    </w:p>
    <w:p w14:paraId="759A5366">
      <w:pPr>
        <w:spacing w:before="44" w:line="187" w:lineRule="auto"/>
        <w:ind w:left="719"/>
        <w:rPr>
          <w:rFonts w:ascii="微软雅黑" w:hAnsi="微软雅黑" w:eastAsia="微软雅黑" w:cs="微软雅黑"/>
          <w:sz w:val="20"/>
          <w:szCs w:val="20"/>
        </w:rPr>
      </w:pPr>
      <w:r>
        <w:rPr>
          <w:rFonts w:ascii="微软雅黑" w:hAnsi="微软雅黑" w:eastAsia="微软雅黑" w:cs="微软雅黑"/>
          <w:sz w:val="20"/>
          <w:szCs w:val="20"/>
        </w:rPr>
        <w:t>lots</w:t>
      </w:r>
      <w:r>
        <w:rPr>
          <w:rFonts w:ascii="微软雅黑" w:hAnsi="微软雅黑" w:eastAsia="微软雅黑" w:cs="微软雅黑"/>
          <w:color w:val="FF00FF"/>
          <w:spacing w:val="20"/>
          <w:sz w:val="20"/>
          <w:szCs w:val="20"/>
        </w:rPr>
        <w:t>=</w:t>
      </w:r>
      <w:r>
        <w:rPr>
          <w:rFonts w:ascii="微软雅黑" w:hAnsi="微软雅黑" w:eastAsia="微软雅黑" w:cs="微软雅黑"/>
          <w:color w:val="8B0000"/>
          <w:sz w:val="20"/>
          <w:szCs w:val="20"/>
        </w:rPr>
        <w:t>Max</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1</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Round</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Abs</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CurrentContracts</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1</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IIF</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Category</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0</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2</w:t>
      </w:r>
      <w:r>
        <w:rPr>
          <w:rFonts w:ascii="微软雅黑" w:hAnsi="微软雅黑" w:eastAsia="微软雅黑" w:cs="微软雅黑"/>
          <w:color w:val="FF00FF"/>
          <w:spacing w:val="18"/>
          <w:sz w:val="20"/>
          <w:szCs w:val="20"/>
        </w:rPr>
        <w:t>,</w:t>
      </w:r>
      <w:r>
        <w:rPr>
          <w:rFonts w:ascii="微软雅黑" w:hAnsi="微软雅黑" w:eastAsia="微软雅黑" w:cs="微软雅黑"/>
          <w:color w:val="FF0000"/>
          <w:spacing w:val="18"/>
          <w:sz w:val="20"/>
          <w:szCs w:val="20"/>
        </w:rPr>
        <w:t>0</w:t>
      </w:r>
      <w:r>
        <w:rPr>
          <w:rFonts w:ascii="微软雅黑" w:hAnsi="微软雅黑" w:eastAsia="微软雅黑" w:cs="微软雅黑"/>
          <w:color w:val="FF00FF"/>
          <w:spacing w:val="18"/>
          <w:sz w:val="20"/>
          <w:szCs w:val="20"/>
        </w:rPr>
        <w:t>))) ;</w:t>
      </w:r>
    </w:p>
    <w:p w14:paraId="224047E8">
      <w:pPr>
        <w:spacing w:before="43" w:line="199" w:lineRule="auto"/>
        <w:ind w:left="71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1"/>
          <w:sz w:val="20"/>
          <w:szCs w:val="20"/>
        </w:rPr>
        <w: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p>
    <w:p w14:paraId="7ACC5916">
      <w:pPr>
        <w:spacing w:before="28" w:line="199" w:lineRule="auto"/>
        <w:ind w:left="74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41D26AA">
      <w:pPr>
        <w:spacing w:before="27" w:line="199" w:lineRule="auto"/>
        <w:ind w:left="940"/>
        <w:rPr>
          <w:rFonts w:ascii="微软雅黑" w:hAnsi="微软雅黑" w:eastAsia="微软雅黑" w:cs="微软雅黑"/>
          <w:sz w:val="20"/>
          <w:szCs w:val="20"/>
        </w:rPr>
      </w:pPr>
      <w:r>
        <w:rPr>
          <w:rFonts w:ascii="微软雅黑" w:hAnsi="微软雅黑" w:eastAsia="微软雅黑" w:cs="微软雅黑"/>
          <w:color w:val="0000FF"/>
          <w:sz w:val="20"/>
          <w:szCs w:val="20"/>
        </w:rPr>
        <w:t>Sell</w:t>
      </w:r>
      <w:r>
        <w:rPr>
          <w:rFonts w:ascii="微软雅黑" w:hAnsi="微软雅黑" w:eastAsia="微软雅黑" w:cs="微软雅黑"/>
          <w:color w:val="FF00FF"/>
          <w:spacing w:val="34"/>
          <w:sz w:val="20"/>
          <w:szCs w:val="20"/>
        </w:rPr>
        <w:t>(</w:t>
      </w:r>
      <w:r>
        <w:rPr>
          <w:rFonts w:ascii="微软雅黑" w:hAnsi="微软雅黑" w:eastAsia="微软雅黑" w:cs="微软雅黑"/>
          <w:color w:val="FF0000"/>
          <w:spacing w:val="27"/>
          <w:sz w:val="20"/>
          <w:szCs w:val="20"/>
        </w:rPr>
        <w:t>0</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7"/>
          <w:sz w:val="20"/>
          <w:szCs w:val="20"/>
        </w:rPr>
        <w:t>[</w:t>
      </w:r>
      <w:r>
        <w:rPr>
          <w:rFonts w:ascii="微软雅黑" w:hAnsi="微软雅黑" w:eastAsia="微软雅黑" w:cs="微软雅黑"/>
          <w:color w:val="FF0000"/>
          <w:spacing w:val="27"/>
          <w:sz w:val="20"/>
          <w:szCs w:val="20"/>
        </w:rPr>
        <w:t>1</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7"/>
          <w:sz w:val="20"/>
          <w:szCs w:val="20"/>
        </w:rPr>
        <w:t>[</w:t>
      </w:r>
      <w:r>
        <w:rPr>
          <w:rFonts w:ascii="微软雅黑" w:hAnsi="微软雅黑" w:eastAsia="微软雅黑" w:cs="微软雅黑"/>
          <w:color w:val="FF0000"/>
          <w:spacing w:val="27"/>
          <w:sz w:val="20"/>
          <w:szCs w:val="20"/>
        </w:rPr>
        <w:t>1</w:t>
      </w:r>
      <w:r>
        <w:rPr>
          <w:rFonts w:ascii="微软雅黑" w:hAnsi="微软雅黑" w:eastAsia="微软雅黑" w:cs="微软雅黑"/>
          <w:color w:val="FF00FF"/>
          <w:spacing w:val="27"/>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7"/>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27"/>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27"/>
          <w:sz w:val="20"/>
          <w:szCs w:val="20"/>
        </w:rPr>
        <w:t>) ;</w:t>
      </w:r>
    </w:p>
    <w:p w14:paraId="280702A4">
      <w:pPr>
        <w:spacing w:before="29" w:line="187" w:lineRule="auto"/>
        <w:ind w:left="935"/>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33"/>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28"/>
          <w:sz w:val="20"/>
          <w:szCs w:val="20"/>
        </w:rPr>
        <w:t>[</w:t>
      </w:r>
      <w:r>
        <w:rPr>
          <w:rFonts w:ascii="微软雅黑" w:hAnsi="微软雅黑" w:eastAsia="微软雅黑" w:cs="微软雅黑"/>
          <w:color w:val="FF0000"/>
          <w:spacing w:val="28"/>
          <w:sz w:val="20"/>
          <w:szCs w:val="20"/>
        </w:rPr>
        <w:t>1</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28"/>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28"/>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28"/>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28"/>
          <w:sz w:val="20"/>
          <w:szCs w:val="20"/>
        </w:rPr>
        <w:t>) ;</w:t>
      </w:r>
    </w:p>
    <w:p w14:paraId="5027E7F3">
      <w:pPr>
        <w:spacing w:before="44" w:line="199" w:lineRule="auto"/>
        <w:ind w:left="714"/>
        <w:rPr>
          <w:rFonts w:ascii="微软雅黑" w:hAnsi="微软雅黑" w:eastAsia="微软雅黑" w:cs="微软雅黑"/>
          <w:sz w:val="20"/>
          <w:szCs w:val="20"/>
        </w:rPr>
      </w:pPr>
      <w:r>
        <w:rPr>
          <w:rFonts w:ascii="微软雅黑" w:hAnsi="微软雅黑" w:eastAsia="微软雅黑" w:cs="微软雅黑"/>
          <w:color w:val="FF00FF"/>
          <w:spacing w:val="80"/>
          <w:sz w:val="20"/>
          <w:szCs w:val="20"/>
        </w:rPr>
        <w:t>}</w:t>
      </w:r>
      <w:r>
        <w:rPr>
          <w:rFonts w:ascii="微软雅黑" w:hAnsi="微软雅黑" w:eastAsia="微软雅黑" w:cs="微软雅黑"/>
          <w:color w:val="0000FF"/>
          <w:sz w:val="20"/>
          <w:szCs w:val="20"/>
        </w:rPr>
        <w:t>Else</w:t>
      </w:r>
    </w:p>
    <w:p w14:paraId="18AC1BD3">
      <w:pPr>
        <w:spacing w:before="27" w:line="199" w:lineRule="auto"/>
        <w:ind w:left="71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3"/>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2"/>
          <w:sz w:val="20"/>
          <w:szCs w:val="20"/>
        </w:rPr>
        <w:t>==-</w:t>
      </w:r>
      <w:r>
        <w:rPr>
          <w:rFonts w:ascii="微软雅黑" w:hAnsi="微软雅黑" w:eastAsia="微软雅黑" w:cs="微软雅黑"/>
          <w:color w:val="FF0000"/>
          <w:spacing w:val="12"/>
          <w:sz w:val="20"/>
          <w:szCs w:val="20"/>
        </w:rPr>
        <w:t>1</w:t>
      </w:r>
      <w:r>
        <w:rPr>
          <w:rFonts w:ascii="微软雅黑" w:hAnsi="微软雅黑" w:eastAsia="微软雅黑" w:cs="微软雅黑"/>
          <w:color w:val="FF00FF"/>
          <w:spacing w:val="12"/>
          <w:sz w:val="20"/>
          <w:szCs w:val="20"/>
        </w:rPr>
        <w:t>)</w:t>
      </w:r>
    </w:p>
    <w:p w14:paraId="24B4FAC3">
      <w:pPr>
        <w:spacing w:before="27" w:line="199" w:lineRule="auto"/>
        <w:ind w:left="74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88F0D50">
      <w:pPr>
        <w:spacing w:before="29" w:line="187" w:lineRule="auto"/>
        <w:ind w:left="935"/>
        <w:rPr>
          <w:rFonts w:ascii="微软雅黑" w:hAnsi="微软雅黑" w:eastAsia="微软雅黑" w:cs="微软雅黑"/>
          <w:sz w:val="20"/>
          <w:szCs w:val="20"/>
        </w:rPr>
      </w:pPr>
      <w:r>
        <w:rPr>
          <w:rFonts w:ascii="微软雅黑" w:hAnsi="微软雅黑" w:eastAsia="微软雅黑" w:cs="微软雅黑"/>
          <w:color w:val="0000FF"/>
          <w:sz w:val="20"/>
          <w:szCs w:val="20"/>
        </w:rPr>
        <w:t>BuyToCover</w:t>
      </w:r>
      <w:r>
        <w:rPr>
          <w:rFonts w:ascii="微软雅黑" w:hAnsi="微软雅黑" w:eastAsia="微软雅黑" w:cs="微软雅黑"/>
          <w:color w:val="FF00FF"/>
          <w:spacing w:val="19"/>
          <w:sz w:val="20"/>
          <w:szCs w:val="20"/>
        </w:rPr>
        <w:t>(</w:t>
      </w:r>
      <w:r>
        <w:rPr>
          <w:rFonts w:ascii="微软雅黑" w:hAnsi="微软雅黑" w:eastAsia="微软雅黑" w:cs="微软雅黑"/>
          <w:color w:val="FF0000"/>
          <w:spacing w:val="16"/>
          <w:sz w:val="20"/>
          <w:szCs w:val="20"/>
        </w:rPr>
        <w:t>0</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16"/>
          <w:sz w:val="20"/>
          <w:szCs w:val="20"/>
        </w:rPr>
        <w:t>[</w:t>
      </w:r>
      <w:r>
        <w:rPr>
          <w:rFonts w:ascii="微软雅黑" w:hAnsi="微软雅黑" w:eastAsia="微软雅黑" w:cs="微软雅黑"/>
          <w:color w:val="FF0000"/>
          <w:spacing w:val="16"/>
          <w:sz w:val="20"/>
          <w:szCs w:val="20"/>
        </w:rPr>
        <w:t>1</w:t>
      </w:r>
      <w:r>
        <w:rPr>
          <w:rFonts w:ascii="微软雅黑" w:hAnsi="微软雅黑" w:eastAsia="微软雅黑" w:cs="微软雅黑"/>
          <w:color w:val="FF00FF"/>
          <w:spacing w:val="16"/>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6"/>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16"/>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16"/>
          <w:sz w:val="20"/>
          <w:szCs w:val="20"/>
        </w:rPr>
        <w:t>) ;</w:t>
      </w:r>
    </w:p>
    <w:p w14:paraId="79C645BD">
      <w:pPr>
        <w:spacing w:before="44" w:line="199" w:lineRule="auto"/>
        <w:ind w:left="940"/>
        <w:rPr>
          <w:rFonts w:ascii="微软雅黑" w:hAnsi="微软雅黑" w:eastAsia="微软雅黑" w:cs="微软雅黑"/>
          <w:sz w:val="20"/>
          <w:szCs w:val="20"/>
        </w:rPr>
      </w:pPr>
      <w:r>
        <w:rPr>
          <w:rFonts w:ascii="微软雅黑" w:hAnsi="微软雅黑" w:eastAsia="微软雅黑" w:cs="微软雅黑"/>
          <w:color w:val="0000FF"/>
          <w:sz w:val="20"/>
          <w:szCs w:val="20"/>
        </w:rPr>
        <w:t>SellShort</w:t>
      </w:r>
      <w:r>
        <w:rPr>
          <w:rFonts w:ascii="微软雅黑" w:hAnsi="微软雅黑" w:eastAsia="微软雅黑" w:cs="微软雅黑"/>
          <w:color w:val="FF00FF"/>
          <w:spacing w:val="40"/>
          <w:sz w:val="20"/>
          <w:szCs w:val="20"/>
        </w:rPr>
        <w:t>(</w:t>
      </w:r>
      <w:r>
        <w:rPr>
          <w:rFonts w:ascii="微软雅黑" w:hAnsi="微软雅黑" w:eastAsia="微软雅黑" w:cs="微软雅黑"/>
          <w:sz w:val="20"/>
          <w:szCs w:val="20"/>
        </w:rPr>
        <w:t>lots</w:t>
      </w:r>
      <w:r>
        <w:rPr>
          <w:rFonts w:ascii="微软雅黑" w:hAnsi="微软雅黑" w:eastAsia="微软雅黑" w:cs="微软雅黑"/>
          <w:color w:val="FF00FF"/>
          <w:spacing w:val="39"/>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39"/>
          <w:sz w:val="20"/>
          <w:szCs w:val="20"/>
        </w:rPr>
        <w:t>[</w:t>
      </w:r>
      <w:r>
        <w:rPr>
          <w:rFonts w:ascii="微软雅黑" w:hAnsi="微软雅黑" w:eastAsia="微软雅黑" w:cs="微软雅黑"/>
          <w:color w:val="FF0000"/>
          <w:spacing w:val="39"/>
          <w:sz w:val="20"/>
          <w:szCs w:val="20"/>
        </w:rPr>
        <w:t>1</w:t>
      </w:r>
      <w:r>
        <w:rPr>
          <w:rFonts w:ascii="微软雅黑" w:hAnsi="微软雅黑" w:eastAsia="微软雅黑" w:cs="微软雅黑"/>
          <w:color w:val="FF00FF"/>
          <w:spacing w:val="39"/>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39"/>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39"/>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39"/>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39"/>
          <w:sz w:val="20"/>
          <w:szCs w:val="20"/>
        </w:rPr>
        <w:t>) ;</w:t>
      </w:r>
    </w:p>
    <w:p w14:paraId="6E16CCF3">
      <w:pPr>
        <w:spacing w:before="27" w:line="199" w:lineRule="auto"/>
        <w:ind w:left="71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9CA4F52">
      <w:pPr>
        <w:spacing w:before="27" w:line="199" w:lineRule="auto"/>
        <w:ind w:left="47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2CB8A301">
      <w:pPr>
        <w:spacing w:before="29" w:line="203" w:lineRule="auto"/>
        <w:ind w:left="531"/>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r>
        <w:rPr>
          <w:rFonts w:ascii="微软雅黑" w:hAnsi="微软雅黑" w:eastAsia="微软雅黑" w:cs="微软雅黑"/>
          <w:color w:val="008000"/>
          <w:spacing w:val="11"/>
          <w:sz w:val="20"/>
          <w:szCs w:val="20"/>
        </w:rPr>
        <w:t>/真实价格</w:t>
      </w:r>
    </w:p>
    <w:p w14:paraId="3BBAA44B">
      <w:pPr>
        <w:spacing w:before="21" w:line="199" w:lineRule="auto"/>
        <w:ind w:left="483"/>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3"/>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31"/>
          <w:sz w:val="20"/>
          <w:szCs w:val="20"/>
        </w:rPr>
        <w:t>&lt;&gt;</w:t>
      </w:r>
      <w:r>
        <w:rPr>
          <w:rFonts w:ascii="微软雅黑" w:hAnsi="微软雅黑" w:eastAsia="微软雅黑" w:cs="微软雅黑"/>
          <w:color w:val="0000FF"/>
          <w:sz w:val="20"/>
          <w:szCs w:val="20"/>
        </w:rPr>
        <w:t>InvalidNumeric</w:t>
      </w:r>
      <w:r>
        <w:rPr>
          <w:rFonts w:ascii="微软雅黑" w:hAnsi="微软雅黑" w:eastAsia="微软雅黑" w:cs="微软雅黑"/>
          <w:color w:val="FF00FF"/>
          <w:spacing w:val="31"/>
          <w:sz w:val="20"/>
          <w:szCs w:val="20"/>
        </w:rPr>
        <w:t>)</w:t>
      </w:r>
    </w:p>
    <w:p w14:paraId="664A3BD1">
      <w:pPr>
        <w:spacing w:before="27" w:line="199" w:lineRule="auto"/>
        <w:ind w:left="5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5580985">
      <w:pPr>
        <w:spacing w:before="28" w:line="188" w:lineRule="auto"/>
        <w:ind w:left="705"/>
        <w:rPr>
          <w:rFonts w:ascii="微软雅黑" w:hAnsi="微软雅黑" w:eastAsia="微软雅黑" w:cs="微软雅黑"/>
          <w:sz w:val="20"/>
          <w:szCs w:val="20"/>
        </w:rPr>
      </w:pPr>
      <w:r>
        <w:rPr>
          <w:rFonts w:ascii="微软雅黑" w:hAnsi="微软雅黑" w:eastAsia="微软雅黑" w:cs="微软雅黑"/>
          <w:spacing w:val="-7"/>
          <w:sz w:val="20"/>
          <w:szCs w:val="20"/>
        </w:rPr>
        <w:t>RealOpen</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pacing w:val="-7"/>
          <w:sz w:val="20"/>
          <w:szCs w:val="20"/>
        </w:rPr>
        <w:t>Open</w:t>
      </w:r>
      <w:r>
        <w:rPr>
          <w:rFonts w:ascii="微软雅黑" w:hAnsi="微软雅黑" w:eastAsia="微软雅黑" w:cs="微软雅黑"/>
          <w:color w:val="FF00FF"/>
          <w:spacing w:val="-14"/>
          <w:sz w:val="20"/>
          <w:szCs w:val="20"/>
        </w:rPr>
        <w:t>/</w:t>
      </w:r>
      <w:r>
        <w:rPr>
          <w:rFonts w:ascii="微软雅黑" w:hAnsi="微软雅黑" w:eastAsia="微软雅黑" w:cs="微软雅黑"/>
          <w:color w:val="0000FF"/>
          <w:spacing w:val="-7"/>
          <w:sz w:val="20"/>
          <w:szCs w:val="20"/>
        </w:rPr>
        <w:t>Rollover</w:t>
      </w:r>
      <w:r>
        <w:rPr>
          <w:rFonts w:ascii="微软雅黑" w:hAnsi="微软雅黑" w:eastAsia="微软雅黑" w:cs="微软雅黑"/>
          <w:color w:val="0000FF"/>
          <w:spacing w:val="-9"/>
          <w:sz w:val="20"/>
          <w:szCs w:val="20"/>
        </w:rPr>
        <w:t xml:space="preserve"> </w:t>
      </w:r>
      <w:r>
        <w:rPr>
          <w:rFonts w:ascii="微软雅黑" w:hAnsi="微软雅黑" w:eastAsia="微软雅黑" w:cs="微软雅黑"/>
          <w:color w:val="FF00FF"/>
          <w:spacing w:val="-7"/>
          <w:sz w:val="20"/>
          <w:szCs w:val="20"/>
        </w:rPr>
        <w:t>;</w:t>
      </w:r>
    </w:p>
    <w:p w14:paraId="5FB53E9C">
      <w:pPr>
        <w:spacing w:before="43" w:line="187" w:lineRule="auto"/>
        <w:ind w:left="705"/>
        <w:rPr>
          <w:rFonts w:ascii="微软雅黑" w:hAnsi="微软雅黑" w:eastAsia="微软雅黑" w:cs="微软雅黑"/>
          <w:sz w:val="20"/>
          <w:szCs w:val="20"/>
        </w:rPr>
      </w:pPr>
      <w:r>
        <w:rPr>
          <w:rFonts w:ascii="微软雅黑" w:hAnsi="微软雅黑" w:eastAsia="微软雅黑" w:cs="微软雅黑"/>
          <w:spacing w:val="-2"/>
          <w:sz w:val="20"/>
          <w:szCs w:val="20"/>
        </w:rPr>
        <w:t>RealHigh</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High</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Rollove</w:t>
      </w:r>
      <w:r>
        <w:rPr>
          <w:rFonts w:ascii="微软雅黑" w:hAnsi="微软雅黑" w:eastAsia="微软雅黑" w:cs="微软雅黑"/>
          <w:color w:val="0000FF"/>
          <w:spacing w:val="-1"/>
          <w:sz w:val="20"/>
          <w:szCs w:val="20"/>
        </w:rPr>
        <w:t>r</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w:t>
      </w:r>
    </w:p>
    <w:p w14:paraId="03A33AEB">
      <w:pPr>
        <w:spacing w:before="44" w:line="204" w:lineRule="auto"/>
        <w:ind w:left="705"/>
        <w:rPr>
          <w:rFonts w:ascii="微软雅黑" w:hAnsi="微软雅黑" w:eastAsia="微软雅黑" w:cs="微软雅黑"/>
          <w:sz w:val="20"/>
          <w:szCs w:val="20"/>
        </w:rPr>
      </w:pPr>
      <w:r>
        <w:rPr>
          <w:rFonts w:ascii="微软雅黑" w:hAnsi="微软雅黑" w:eastAsia="微软雅黑" w:cs="微软雅黑"/>
          <w:spacing w:val="-5"/>
          <w:sz w:val="20"/>
          <w:szCs w:val="20"/>
        </w:rPr>
        <w:t>RealLow</w:t>
      </w:r>
      <w:r>
        <w:rPr>
          <w:rFonts w:ascii="微软雅黑" w:hAnsi="微软雅黑" w:eastAsia="微软雅黑" w:cs="微软雅黑"/>
          <w:color w:val="FF00FF"/>
          <w:spacing w:val="-8"/>
          <w:sz w:val="20"/>
          <w:szCs w:val="20"/>
        </w:rPr>
        <w:t>=</w:t>
      </w:r>
      <w:r>
        <w:rPr>
          <w:rFonts w:ascii="微软雅黑" w:hAnsi="微软雅黑" w:eastAsia="微软雅黑" w:cs="微软雅黑"/>
          <w:color w:val="0000FF"/>
          <w:spacing w:val="-5"/>
          <w:sz w:val="20"/>
          <w:szCs w:val="20"/>
        </w:rPr>
        <w:t>Low</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pacing w:val="-5"/>
          <w:sz w:val="20"/>
          <w:szCs w:val="20"/>
        </w:rPr>
        <w:t xml:space="preserve">Rollover </w:t>
      </w:r>
      <w:r>
        <w:rPr>
          <w:rFonts w:ascii="微软雅黑" w:hAnsi="微软雅黑" w:eastAsia="微软雅黑" w:cs="微软雅黑"/>
          <w:color w:val="FF00FF"/>
          <w:spacing w:val="-5"/>
          <w:sz w:val="20"/>
          <w:szCs w:val="20"/>
        </w:rPr>
        <w:t>;</w:t>
      </w:r>
    </w:p>
    <w:p w14:paraId="018CEA2D">
      <w:pPr>
        <w:spacing w:before="20" w:line="204" w:lineRule="auto"/>
        <w:ind w:left="705"/>
        <w:rPr>
          <w:rFonts w:ascii="微软雅黑" w:hAnsi="微软雅黑" w:eastAsia="微软雅黑" w:cs="微软雅黑"/>
          <w:sz w:val="20"/>
          <w:szCs w:val="20"/>
        </w:rPr>
      </w:pPr>
      <w:r>
        <w:rPr>
          <w:rFonts w:ascii="微软雅黑" w:hAnsi="微软雅黑" w:eastAsia="微软雅黑" w:cs="微软雅黑"/>
          <w:sz w:val="20"/>
          <w:szCs w:val="20"/>
        </w:rPr>
        <w:t>RealClose</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Close</w:t>
      </w:r>
      <w:r>
        <w:rPr>
          <w:rFonts w:ascii="微软雅黑" w:hAnsi="微软雅黑" w:eastAsia="微软雅黑" w:cs="微软雅黑"/>
          <w:color w:val="FF00FF"/>
          <w:spacing w:val="10"/>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0000FF"/>
          <w:spacing w:val="10"/>
          <w:sz w:val="20"/>
          <w:szCs w:val="20"/>
        </w:rPr>
        <w:t xml:space="preserve"> </w:t>
      </w:r>
      <w:r>
        <w:rPr>
          <w:rFonts w:ascii="微软雅黑" w:hAnsi="微软雅黑" w:eastAsia="微软雅黑" w:cs="微软雅黑"/>
          <w:color w:val="FF00FF"/>
          <w:spacing w:val="10"/>
          <w:sz w:val="20"/>
          <w:szCs w:val="20"/>
        </w:rPr>
        <w:t>;</w:t>
      </w:r>
    </w:p>
    <w:p w14:paraId="054E7A6D">
      <w:pPr>
        <w:spacing w:before="21" w:line="199" w:lineRule="auto"/>
        <w:ind w:left="47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ACD3004">
      <w:pPr>
        <w:spacing w:before="28" w:line="218" w:lineRule="auto"/>
        <w:ind w:left="469"/>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E</w:t>
      </w:r>
      <w:r>
        <w:rPr>
          <w:rFonts w:ascii="微软雅黑" w:hAnsi="微软雅黑" w:eastAsia="微软雅黑" w:cs="微软雅黑"/>
          <w:color w:val="0000FF"/>
          <w:spacing w:val="13"/>
          <w:sz w:val="20"/>
          <w:szCs w:val="20"/>
        </w:rPr>
        <w:t>lse</w:t>
      </w:r>
    </w:p>
    <w:p w14:paraId="454471C5">
      <w:pPr>
        <w:spacing w:before="1" w:line="198" w:lineRule="auto"/>
        <w:ind w:left="508"/>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4F82E7B">
      <w:pPr>
        <w:spacing w:before="28" w:line="188" w:lineRule="auto"/>
        <w:ind w:left="705"/>
        <w:rPr>
          <w:rFonts w:ascii="微软雅黑" w:hAnsi="微软雅黑" w:eastAsia="微软雅黑" w:cs="微软雅黑"/>
          <w:sz w:val="20"/>
          <w:szCs w:val="20"/>
        </w:rPr>
      </w:pPr>
      <w:r>
        <w:rPr>
          <w:rFonts w:ascii="微软雅黑" w:hAnsi="微软雅黑" w:eastAsia="微软雅黑" w:cs="微软雅黑"/>
          <w:spacing w:val="-17"/>
          <w:sz w:val="20"/>
          <w:szCs w:val="20"/>
        </w:rPr>
        <w:t>RealOpen</w:t>
      </w:r>
      <w:r>
        <w:rPr>
          <w:rFonts w:ascii="微软雅黑" w:hAnsi="微软雅黑" w:eastAsia="微软雅黑" w:cs="微软雅黑"/>
          <w:color w:val="FF00FF"/>
          <w:spacing w:val="-20"/>
          <w:sz w:val="20"/>
          <w:szCs w:val="20"/>
        </w:rPr>
        <w:t>=</w:t>
      </w:r>
      <w:r>
        <w:rPr>
          <w:rFonts w:ascii="微软雅黑" w:hAnsi="微软雅黑" w:eastAsia="微软雅黑" w:cs="微软雅黑"/>
          <w:color w:val="0000FF"/>
          <w:spacing w:val="-17"/>
          <w:sz w:val="20"/>
          <w:szCs w:val="20"/>
        </w:rPr>
        <w:t xml:space="preserve">Open </w:t>
      </w:r>
      <w:r>
        <w:rPr>
          <w:rFonts w:ascii="微软雅黑" w:hAnsi="微软雅黑" w:eastAsia="微软雅黑" w:cs="微软雅黑"/>
          <w:color w:val="FF00FF"/>
          <w:spacing w:val="-17"/>
          <w:sz w:val="20"/>
          <w:szCs w:val="20"/>
        </w:rPr>
        <w:t>;</w:t>
      </w:r>
    </w:p>
    <w:p w14:paraId="36DA8EFC">
      <w:pPr>
        <w:spacing w:before="44" w:line="187" w:lineRule="auto"/>
        <w:ind w:left="705"/>
        <w:rPr>
          <w:rFonts w:ascii="微软雅黑" w:hAnsi="微软雅黑" w:eastAsia="微软雅黑" w:cs="微软雅黑"/>
          <w:sz w:val="20"/>
          <w:szCs w:val="20"/>
        </w:rPr>
      </w:pPr>
      <w:r>
        <w:rPr>
          <w:rFonts w:ascii="微软雅黑" w:hAnsi="微软雅黑" w:eastAsia="微软雅黑" w:cs="微软雅黑"/>
          <w:spacing w:val="-8"/>
          <w:sz w:val="20"/>
          <w:szCs w:val="20"/>
        </w:rPr>
        <w:t>RealHigh</w:t>
      </w:r>
      <w:r>
        <w:rPr>
          <w:rFonts w:ascii="微软雅黑" w:hAnsi="微软雅黑" w:eastAsia="微软雅黑" w:cs="微软雅黑"/>
          <w:color w:val="FF00FF"/>
          <w:spacing w:val="-9"/>
          <w:sz w:val="20"/>
          <w:szCs w:val="20"/>
        </w:rPr>
        <w:t>=</w:t>
      </w:r>
      <w:r>
        <w:rPr>
          <w:rFonts w:ascii="微软雅黑" w:hAnsi="微软雅黑" w:eastAsia="微软雅黑" w:cs="微软雅黑"/>
          <w:color w:val="0000FF"/>
          <w:spacing w:val="-8"/>
          <w:sz w:val="20"/>
          <w:szCs w:val="20"/>
        </w:rPr>
        <w:t xml:space="preserve">High </w:t>
      </w:r>
      <w:r>
        <w:rPr>
          <w:rFonts w:ascii="微软雅黑" w:hAnsi="微软雅黑" w:eastAsia="微软雅黑" w:cs="微软雅黑"/>
          <w:color w:val="FF00FF"/>
          <w:spacing w:val="-8"/>
          <w:sz w:val="20"/>
          <w:szCs w:val="20"/>
        </w:rPr>
        <w:t>;</w:t>
      </w:r>
    </w:p>
    <w:p w14:paraId="52E35564">
      <w:pPr>
        <w:spacing w:before="43" w:line="204" w:lineRule="auto"/>
        <w:ind w:left="705"/>
        <w:rPr>
          <w:rFonts w:ascii="微软雅黑" w:hAnsi="微软雅黑" w:eastAsia="微软雅黑" w:cs="微软雅黑"/>
          <w:sz w:val="20"/>
          <w:szCs w:val="20"/>
        </w:rPr>
      </w:pPr>
      <w:r>
        <w:rPr>
          <w:rFonts w:ascii="微软雅黑" w:hAnsi="微软雅黑" w:eastAsia="微软雅黑" w:cs="微软雅黑"/>
          <w:spacing w:val="-10"/>
          <w:sz w:val="20"/>
          <w:szCs w:val="20"/>
        </w:rPr>
        <w:t>RealLow</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pacing w:val="-10"/>
          <w:sz w:val="20"/>
          <w:szCs w:val="20"/>
        </w:rPr>
        <w:t>Low</w:t>
      </w:r>
      <w:r>
        <w:rPr>
          <w:rFonts w:ascii="微软雅黑" w:hAnsi="微软雅黑" w:eastAsia="微软雅黑" w:cs="微软雅黑"/>
          <w:color w:val="FF00FF"/>
          <w:spacing w:val="-10"/>
          <w:sz w:val="20"/>
          <w:szCs w:val="20"/>
        </w:rPr>
        <w:t>;</w:t>
      </w:r>
    </w:p>
    <w:p w14:paraId="0EB4FF99">
      <w:pPr>
        <w:spacing w:before="20" w:line="204" w:lineRule="auto"/>
        <w:ind w:left="705"/>
        <w:rPr>
          <w:rFonts w:ascii="微软雅黑" w:hAnsi="微软雅黑" w:eastAsia="微软雅黑" w:cs="微软雅黑"/>
          <w:sz w:val="20"/>
          <w:szCs w:val="20"/>
        </w:rPr>
      </w:pPr>
      <w:r>
        <w:rPr>
          <w:rFonts w:ascii="微软雅黑" w:hAnsi="微软雅黑" w:eastAsia="微软雅黑" w:cs="微软雅黑"/>
          <w:spacing w:val="-2"/>
          <w:sz w:val="20"/>
          <w:szCs w:val="20"/>
        </w:rPr>
        <w:t>RealClose</w:t>
      </w:r>
      <w:r>
        <w:rPr>
          <w:rFonts w:ascii="微软雅黑" w:hAnsi="微软雅黑" w:eastAsia="微软雅黑" w:cs="微软雅黑"/>
          <w:color w:val="FF00FF"/>
          <w:spacing w:val="-2"/>
          <w:sz w:val="20"/>
          <w:szCs w:val="20"/>
        </w:rPr>
        <w:t>=</w:t>
      </w:r>
      <w:r>
        <w:rPr>
          <w:rFonts w:ascii="微软雅黑" w:hAnsi="微软雅黑" w:eastAsia="微软雅黑" w:cs="微软雅黑"/>
          <w:color w:val="0000FF"/>
          <w:spacing w:val="-2"/>
          <w:sz w:val="20"/>
          <w:szCs w:val="20"/>
        </w:rPr>
        <w:t>Clos</w:t>
      </w:r>
      <w:r>
        <w:rPr>
          <w:rFonts w:ascii="微软雅黑" w:hAnsi="微软雅黑" w:eastAsia="微软雅黑" w:cs="微软雅黑"/>
          <w:color w:val="0000FF"/>
          <w:sz w:val="20"/>
          <w:szCs w:val="20"/>
        </w:rPr>
        <w:t>e</w:t>
      </w:r>
      <w:r>
        <w:rPr>
          <w:rFonts w:ascii="微软雅黑" w:hAnsi="微软雅黑" w:eastAsia="微软雅黑" w:cs="微软雅黑"/>
          <w:color w:val="0000FF"/>
          <w:spacing w:val="-2"/>
          <w:sz w:val="20"/>
          <w:szCs w:val="20"/>
        </w:rPr>
        <w:t xml:space="preserve"> </w:t>
      </w:r>
      <w:r>
        <w:rPr>
          <w:rFonts w:ascii="微软雅黑" w:hAnsi="微软雅黑" w:eastAsia="微软雅黑" w:cs="微软雅黑"/>
          <w:color w:val="FF00FF"/>
          <w:spacing w:val="-2"/>
          <w:sz w:val="20"/>
          <w:szCs w:val="20"/>
        </w:rPr>
        <w:t>;</w:t>
      </w:r>
    </w:p>
    <w:p w14:paraId="235CCF79">
      <w:pPr>
        <w:spacing w:before="21" w:line="199" w:lineRule="auto"/>
        <w:ind w:left="479"/>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F170F26">
      <w:pPr>
        <w:spacing w:before="28" w:line="205" w:lineRule="auto"/>
        <w:ind w:left="238"/>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33748D88">
      <w:pPr>
        <w:spacing w:before="19" w:line="203" w:lineRule="auto"/>
        <w:ind w:left="239"/>
        <w:rPr>
          <w:rFonts w:ascii="微软雅黑" w:hAnsi="微软雅黑" w:eastAsia="微软雅黑" w:cs="微软雅黑"/>
          <w:sz w:val="20"/>
          <w:szCs w:val="20"/>
        </w:rPr>
      </w:pPr>
      <w:r>
        <w:rPr>
          <w:rFonts w:ascii="微软雅黑" w:hAnsi="微软雅黑" w:eastAsia="微软雅黑" w:cs="微软雅黑"/>
          <w:color w:val="008000"/>
          <w:spacing w:val="12"/>
          <w:sz w:val="20"/>
          <w:szCs w:val="20"/>
        </w:rPr>
        <w:t>可</w:t>
      </w:r>
      <w:r>
        <w:rPr>
          <w:rFonts w:ascii="微软雅黑" w:hAnsi="微软雅黑" w:eastAsia="微软雅黑" w:cs="微软雅黑"/>
          <w:color w:val="008000"/>
          <w:spacing w:val="9"/>
          <w:sz w:val="20"/>
          <w:szCs w:val="20"/>
        </w:rPr>
        <w:t>增加后续交易策略需要的代码</w:t>
      </w:r>
    </w:p>
    <w:p w14:paraId="4C1B4B0B">
      <w:pPr>
        <w:spacing w:before="22" w:line="205" w:lineRule="auto"/>
        <w:ind w:left="238"/>
        <w:rPr>
          <w:rFonts w:ascii="微软雅黑" w:hAnsi="微软雅黑" w:eastAsia="微软雅黑" w:cs="微软雅黑"/>
          <w:sz w:val="20"/>
          <w:szCs w:val="20"/>
        </w:rPr>
      </w:pPr>
      <w:r>
        <w:rPr>
          <w:rFonts w:ascii="微软雅黑" w:hAnsi="微软雅黑" w:eastAsia="微软雅黑" w:cs="微软雅黑"/>
          <w:color w:val="008000"/>
          <w:spacing w:val="13"/>
          <w:sz w:val="20"/>
          <w:szCs w:val="20"/>
        </w:rPr>
        <w:t>*/</w:t>
      </w:r>
    </w:p>
    <w:p w14:paraId="1C03F243">
      <w:pPr>
        <w:spacing w:before="19" w:line="187" w:lineRule="auto"/>
        <w:ind w:left="235"/>
        <w:rPr>
          <w:rFonts w:ascii="微软雅黑" w:hAnsi="微软雅黑" w:eastAsia="微软雅黑" w:cs="微软雅黑"/>
          <w:sz w:val="20"/>
          <w:szCs w:val="20"/>
        </w:rPr>
      </w:pPr>
      <w:r>
        <w:rPr>
          <w:rFonts w:ascii="微软雅黑" w:hAnsi="微软雅黑" w:eastAsia="微软雅黑" w:cs="微软雅黑"/>
          <w:color w:val="0000FF"/>
          <w:sz w:val="20"/>
          <w:szCs w:val="20"/>
        </w:rPr>
        <w:t>PlotKline</w:t>
      </w:r>
      <w:r>
        <w:rPr>
          <w:rFonts w:ascii="微软雅黑" w:hAnsi="微软雅黑" w:eastAsia="微软雅黑" w:cs="微软雅黑"/>
          <w:color w:val="FF00FF"/>
          <w:spacing w:val="28"/>
          <w:sz w:val="20"/>
          <w:szCs w:val="20"/>
        </w:rPr>
        <w:t>(</w:t>
      </w:r>
      <w:r>
        <w:rPr>
          <w:rFonts w:ascii="微软雅黑" w:hAnsi="微软雅黑" w:eastAsia="微软雅黑" w:cs="微软雅黑"/>
          <w:sz w:val="20"/>
          <w:szCs w:val="20"/>
        </w:rPr>
        <w:t>RealOpen</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RealHigh</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RealLow</w:t>
      </w:r>
      <w:r>
        <w:rPr>
          <w:rFonts w:ascii="微软雅黑" w:hAnsi="微软雅黑" w:eastAsia="微软雅黑" w:cs="微软雅黑"/>
          <w:color w:val="FF00FF"/>
          <w:spacing w:val="24"/>
          <w:sz w:val="20"/>
          <w:szCs w:val="20"/>
        </w:rPr>
        <w:t>,</w:t>
      </w:r>
      <w:r>
        <w:rPr>
          <w:rFonts w:ascii="微软雅黑" w:hAnsi="微软雅黑" w:eastAsia="微软雅黑" w:cs="微软雅黑"/>
          <w:sz w:val="20"/>
          <w:szCs w:val="20"/>
        </w:rPr>
        <w:t>RealClose</w:t>
      </w:r>
      <w:r>
        <w:rPr>
          <w:rFonts w:ascii="微软雅黑" w:hAnsi="微软雅黑" w:eastAsia="微软雅黑" w:cs="微软雅黑"/>
          <w:color w:val="FF00FF"/>
          <w:spacing w:val="24"/>
          <w:sz w:val="20"/>
          <w:szCs w:val="20"/>
        </w:rPr>
        <w:t>) ;</w:t>
      </w:r>
    </w:p>
    <w:p w14:paraId="388F207A">
      <w:pPr>
        <w:spacing w:before="44" w:line="199" w:lineRule="auto"/>
        <w:ind w:left="250"/>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1"/>
          <w:sz w:val="20"/>
          <w:szCs w:val="20"/>
        </w:rPr>
        <w:t>&lt;&gt;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p>
    <w:p w14:paraId="229F8A6F">
      <w:pPr>
        <w:spacing w:before="28" w:line="187" w:lineRule="auto"/>
        <w:ind w:left="467"/>
        <w:rPr>
          <w:rFonts w:ascii="微软雅黑" w:hAnsi="微软雅黑" w:eastAsia="微软雅黑" w:cs="微软雅黑"/>
          <w:sz w:val="20"/>
          <w:szCs w:val="20"/>
        </w:rPr>
      </w:pPr>
      <w:r>
        <w:rPr>
          <w:rFonts w:ascii="微软雅黑" w:hAnsi="微软雅黑" w:eastAsia="微软雅黑" w:cs="微软雅黑"/>
          <w:color w:val="0000FF"/>
          <w:sz w:val="20"/>
          <w:szCs w:val="20"/>
        </w:rPr>
        <w:t>Buy</w:t>
      </w:r>
      <w:r>
        <w:rPr>
          <w:rFonts w:ascii="微软雅黑" w:hAnsi="微软雅黑" w:eastAsia="微软雅黑" w:cs="微软雅黑"/>
          <w:color w:val="FF00FF"/>
          <w:spacing w:val="8"/>
          <w:sz w:val="20"/>
          <w:szCs w:val="20"/>
        </w:rPr>
        <w:t>(</w:t>
      </w:r>
      <w:r>
        <w:rPr>
          <w:rFonts w:ascii="微软雅黑" w:hAnsi="微软雅黑" w:eastAsia="微软雅黑" w:cs="微软雅黑"/>
          <w:color w:val="FF0000"/>
          <w:spacing w:val="8"/>
          <w:sz w:val="20"/>
          <w:szCs w:val="20"/>
        </w:rPr>
        <w:t>1</w:t>
      </w:r>
      <w:r>
        <w:rPr>
          <w:rFonts w:ascii="微软雅黑" w:hAnsi="微软雅黑" w:eastAsia="微软雅黑" w:cs="微软雅黑"/>
          <w:color w:val="FF0000"/>
          <w:spacing w:val="5"/>
          <w:sz w:val="20"/>
          <w:szCs w:val="20"/>
        </w:rPr>
        <w:t>0</w:t>
      </w:r>
      <w:r>
        <w:rPr>
          <w:rFonts w:ascii="微软雅黑" w:hAnsi="微软雅黑" w:eastAsia="微软雅黑" w:cs="微软雅黑"/>
          <w:color w:val="FF0000"/>
          <w:spacing w:val="4"/>
          <w:sz w:val="20"/>
          <w:szCs w:val="20"/>
        </w:rPr>
        <w:t>0</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Open</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4"/>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4"/>
          <w:sz w:val="20"/>
          <w:szCs w:val="20"/>
        </w:rPr>
        <w:t>_</w:t>
      </w:r>
      <w:r>
        <w:rPr>
          <w:rFonts w:ascii="微软雅黑" w:hAnsi="微软雅黑" w:eastAsia="微软雅黑" w:cs="微软雅黑"/>
          <w:color w:val="0000FF"/>
          <w:sz w:val="20"/>
          <w:szCs w:val="20"/>
        </w:rPr>
        <w:t>Signal</w:t>
      </w:r>
      <w:r>
        <w:rPr>
          <w:rFonts w:ascii="微软雅黑" w:hAnsi="微软雅黑" w:eastAsia="微软雅黑" w:cs="微软雅黑"/>
          <w:color w:val="0000FF"/>
          <w:spacing w:val="4"/>
          <w:sz w:val="20"/>
          <w:szCs w:val="20"/>
        </w:rPr>
        <w:t>_</w:t>
      </w:r>
      <w:r>
        <w:rPr>
          <w:rFonts w:ascii="微软雅黑" w:hAnsi="微软雅黑" w:eastAsia="微软雅黑" w:cs="微软雅黑"/>
          <w:color w:val="0000FF"/>
          <w:sz w:val="20"/>
          <w:szCs w:val="20"/>
        </w:rPr>
        <w:t>UnCorrectPrice</w:t>
      </w:r>
      <w:r>
        <w:rPr>
          <w:rFonts w:ascii="微软雅黑" w:hAnsi="微软雅黑" w:eastAsia="微软雅黑" w:cs="微软雅黑"/>
          <w:color w:val="FF00FF"/>
          <w:spacing w:val="4"/>
          <w:sz w:val="20"/>
          <w:szCs w:val="20"/>
        </w:rPr>
        <w:t>) ;</w:t>
      </w:r>
    </w:p>
    <w:p w14:paraId="6985F410">
      <w:pPr>
        <w:spacing w:before="44" w:line="199" w:lineRule="auto"/>
        <w:ind w:left="246"/>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E1234A1">
      <w:pPr>
        <w:spacing w:before="27" w:line="199" w:lineRule="auto"/>
        <w:ind w:left="13"/>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47BB4A68">
      <w:pPr>
        <w:spacing w:line="251" w:lineRule="auto"/>
        <w:rPr>
          <w:rFonts w:ascii="Arial"/>
          <w:sz w:val="21"/>
        </w:rPr>
      </w:pPr>
    </w:p>
    <w:p w14:paraId="7372AA04">
      <w:pPr>
        <w:spacing w:before="87" w:line="232" w:lineRule="auto"/>
        <w:ind w:firstLine="3"/>
        <w:rPr>
          <w:rFonts w:ascii="微软雅黑" w:hAnsi="微软雅黑" w:eastAsia="微软雅黑" w:cs="微软雅黑"/>
          <w:sz w:val="20"/>
          <w:szCs w:val="20"/>
        </w:rPr>
      </w:pPr>
      <w:r>
        <w:rPr>
          <w:rFonts w:ascii="微软雅黑" w:hAnsi="微软雅黑" w:eastAsia="微软雅黑" w:cs="微软雅黑"/>
          <w:spacing w:val="6"/>
          <w:sz w:val="20"/>
          <w:szCs w:val="20"/>
        </w:rPr>
        <w:t>特别注意：  这种写法因为</w:t>
      </w:r>
      <w:r>
        <w:rPr>
          <w:rFonts w:ascii="微软雅黑" w:hAnsi="微软雅黑" w:eastAsia="微软雅黑" w:cs="微软雅黑"/>
          <w:spacing w:val="3"/>
          <w:sz w:val="20"/>
          <w:szCs w:val="20"/>
        </w:rPr>
        <w:t xml:space="preserve">交易信号都是采用真实价格，  如果在最后一根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有持仓的情况下出测试报告，</w:t>
      </w:r>
      <w:r>
        <w:rPr>
          <w:rFonts w:ascii="微软雅黑" w:hAnsi="微软雅黑" w:eastAsia="微软雅黑" w:cs="微软雅黑"/>
          <w:sz w:val="20"/>
          <w:szCs w:val="20"/>
        </w:rPr>
        <w:t xml:space="preserve"> </w:t>
      </w:r>
      <w:r>
        <w:rPr>
          <w:rFonts w:ascii="微软雅黑" w:hAnsi="微软雅黑" w:eastAsia="微软雅黑" w:cs="微软雅黑"/>
          <w:spacing w:val="10"/>
          <w:sz w:val="20"/>
          <w:szCs w:val="20"/>
        </w:rPr>
        <w:t>最后一根</w:t>
      </w:r>
      <w:r>
        <w:rPr>
          <w:rFonts w:ascii="微软雅黑" w:hAnsi="微软雅黑" w:eastAsia="微软雅黑" w:cs="微软雅黑"/>
          <w:spacing w:val="9"/>
          <w:sz w:val="20"/>
          <w:szCs w:val="20"/>
        </w:rPr>
        <w:t xml:space="preserve">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的结算价是复权后的收盘价。  所以如果要得到真实的测试报告，  需要自己对持仓强行平仓一</w:t>
      </w:r>
      <w:r>
        <w:rPr>
          <w:rFonts w:ascii="微软雅黑" w:hAnsi="微软雅黑" w:eastAsia="微软雅黑" w:cs="微软雅黑"/>
          <w:sz w:val="20"/>
          <w:szCs w:val="20"/>
        </w:rPr>
        <w:t xml:space="preserve"> </w:t>
      </w:r>
      <w:r>
        <w:rPr>
          <w:rFonts w:ascii="微软雅黑" w:hAnsi="微软雅黑" w:eastAsia="微软雅黑" w:cs="微软雅黑"/>
          <w:spacing w:val="4"/>
          <w:sz w:val="20"/>
          <w:szCs w:val="20"/>
        </w:rPr>
        <w:t>下</w:t>
      </w:r>
      <w:r>
        <w:rPr>
          <w:rFonts w:ascii="微软雅黑" w:hAnsi="微软雅黑" w:eastAsia="微软雅黑" w:cs="微软雅黑"/>
          <w:spacing w:val="3"/>
          <w:sz w:val="20"/>
          <w:szCs w:val="20"/>
        </w:rPr>
        <w:t>。</w:t>
      </w:r>
    </w:p>
    <w:p w14:paraId="5443D9DE">
      <w:pPr>
        <w:sectPr>
          <w:footerReference r:id="rId39" w:type="default"/>
          <w:pgSz w:w="11906" w:h="16839"/>
          <w:pgMar w:top="1431" w:right="1079" w:bottom="2130" w:left="1081" w:header="0" w:footer="1713" w:gutter="0"/>
          <w:cols w:space="720" w:num="1"/>
        </w:sectPr>
      </w:pPr>
    </w:p>
    <w:p w14:paraId="2CF13C6A">
      <w:pPr>
        <w:spacing w:before="133" w:line="202" w:lineRule="auto"/>
        <w:ind w:left="23"/>
        <w:outlineLvl w:val="2"/>
        <w:rPr>
          <w:rFonts w:ascii="微软雅黑" w:hAnsi="微软雅黑" w:eastAsia="微软雅黑" w:cs="微软雅黑"/>
          <w:sz w:val="23"/>
          <w:szCs w:val="23"/>
        </w:rPr>
      </w:pP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.3.1</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系统函数：</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设置后复权和设置自动换仓</w:t>
      </w:r>
    </w:p>
    <w:p w14:paraId="7D739971">
      <w:pPr>
        <w:spacing w:line="285" w:lineRule="auto"/>
        <w:rPr>
          <w:rFonts w:ascii="Arial"/>
          <w:sz w:val="21"/>
        </w:rPr>
      </w:pPr>
    </w:p>
    <w:p w14:paraId="7F7B4B11">
      <w:pPr>
        <w:spacing w:before="86" w:line="194" w:lineRule="auto"/>
        <w:ind w:left="6"/>
        <w:rPr>
          <w:rFonts w:ascii="微软雅黑" w:hAnsi="微软雅黑" w:eastAsia="微软雅黑" w:cs="微软雅黑"/>
          <w:sz w:val="20"/>
          <w:szCs w:val="20"/>
        </w:rPr>
      </w:pPr>
      <w:r>
        <w:rPr>
          <w:rFonts w:ascii="微软雅黑" w:hAnsi="微软雅黑" w:eastAsia="微软雅黑" w:cs="微软雅黑"/>
          <w:spacing w:val="2"/>
          <w:sz w:val="20"/>
          <w:szCs w:val="20"/>
        </w:rPr>
        <w:t>为了用户能更方便的处理</w:t>
      </w:r>
      <w:r>
        <w:rPr>
          <w:rFonts w:ascii="微软雅黑" w:hAnsi="微软雅黑" w:eastAsia="微软雅黑" w:cs="微软雅黑"/>
          <w:spacing w:val="1"/>
          <w:sz w:val="20"/>
          <w:szCs w:val="20"/>
        </w:rPr>
        <w:t xml:space="preserve">除权换月的问题，  </w:t>
      </w:r>
      <w:r>
        <w:rPr>
          <w:rFonts w:ascii="微软雅黑" w:hAnsi="微软雅黑" w:eastAsia="微软雅黑" w:cs="微软雅黑"/>
          <w:sz w:val="20"/>
          <w:szCs w:val="20"/>
        </w:rPr>
        <w:t>TBQuant</w:t>
      </w:r>
      <w:r>
        <w:rPr>
          <w:rFonts w:ascii="微软雅黑" w:hAnsi="微软雅黑" w:eastAsia="微软雅黑" w:cs="微软雅黑"/>
          <w:spacing w:val="1"/>
          <w:sz w:val="20"/>
          <w:szCs w:val="20"/>
        </w:rPr>
        <w:t xml:space="preserve"> 推出了三个系统函数</w:t>
      </w:r>
    </w:p>
    <w:p w14:paraId="0B903F3A">
      <w:pPr>
        <w:spacing w:before="35" w:line="218" w:lineRule="auto"/>
        <w:ind w:left="20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Enum_Data_Rollover</w:t>
      </w:r>
      <w:r>
        <w:rPr>
          <w:rFonts w:ascii="微软雅黑" w:hAnsi="微软雅黑" w:eastAsia="微软雅黑" w:cs="微软雅黑"/>
          <w:color w:val="0000FF"/>
          <w:sz w:val="20"/>
          <w:szCs w:val="20"/>
        </w:rPr>
        <w:t>BackWard</w:t>
      </w:r>
      <w:r>
        <w:rPr>
          <w:rFonts w:ascii="微软雅黑" w:hAnsi="微软雅黑" w:eastAsia="微软雅黑" w:cs="微软雅黑"/>
          <w:color w:val="FF00FF"/>
          <w:spacing w:val="-1"/>
          <w:sz w:val="20"/>
          <w:szCs w:val="20"/>
        </w:rPr>
        <w:t>()) ;</w:t>
      </w:r>
      <w:r>
        <w:rPr>
          <w:rFonts w:ascii="微软雅黑" w:hAnsi="微软雅黑" w:eastAsia="微软雅黑" w:cs="微软雅黑"/>
          <w:color w:val="008000"/>
          <w:spacing w:val="-1"/>
          <w:sz w:val="20"/>
          <w:szCs w:val="20"/>
        </w:rPr>
        <w:t>//设置后复权</w:t>
      </w:r>
    </w:p>
    <w:p w14:paraId="7763251C">
      <w:pPr>
        <w:spacing w:line="187" w:lineRule="auto"/>
        <w:ind w:left="207"/>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8"/>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RolloverRealPrice</w:t>
      </w:r>
      <w:r>
        <w:rPr>
          <w:rFonts w:ascii="微软雅黑" w:hAnsi="微软雅黑" w:eastAsia="微软雅黑" w:cs="微软雅黑"/>
          <w:color w:val="FF00FF"/>
          <w:spacing w:val="14"/>
          <w:sz w:val="20"/>
          <w:szCs w:val="20"/>
        </w:rPr>
        <w:t>());</w:t>
      </w:r>
      <w:r>
        <w:rPr>
          <w:rFonts w:ascii="微软雅黑" w:hAnsi="微软雅黑" w:eastAsia="微软雅黑" w:cs="微软雅黑"/>
          <w:color w:val="008000"/>
          <w:spacing w:val="14"/>
          <w:sz w:val="20"/>
          <w:szCs w:val="20"/>
        </w:rPr>
        <w:t>//是否映射真实价格</w:t>
      </w:r>
    </w:p>
    <w:p w14:paraId="2337846F">
      <w:pPr>
        <w:spacing w:before="44" w:line="187" w:lineRule="auto"/>
        <w:ind w:left="207"/>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Enum_Dat</w:t>
      </w:r>
      <w:r>
        <w:rPr>
          <w:rFonts w:ascii="微软雅黑" w:hAnsi="微软雅黑" w:eastAsia="微软雅黑" w:cs="微软雅黑"/>
          <w:color w:val="0000FF"/>
          <w:sz w:val="20"/>
          <w:szCs w:val="20"/>
        </w:rPr>
        <w: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AutoSwapPosition</w:t>
      </w:r>
      <w:r>
        <w:rPr>
          <w:rFonts w:ascii="微软雅黑" w:hAnsi="微软雅黑" w:eastAsia="微软雅黑" w:cs="微软雅黑"/>
          <w:color w:val="FF00FF"/>
          <w:spacing w:val="-1"/>
          <w:sz w:val="20"/>
          <w:szCs w:val="20"/>
        </w:rPr>
        <w:t>()) ;</w:t>
      </w:r>
      <w:r>
        <w:rPr>
          <w:rFonts w:ascii="微软雅黑" w:hAnsi="微软雅黑" w:eastAsia="微软雅黑" w:cs="微软雅黑"/>
          <w:color w:val="008000"/>
          <w:spacing w:val="-1"/>
          <w:sz w:val="20"/>
          <w:szCs w:val="20"/>
        </w:rPr>
        <w:t>//设置自动换仓</w:t>
      </w:r>
    </w:p>
    <w:p w14:paraId="00066AA2">
      <w:pPr>
        <w:spacing w:before="43" w:line="203" w:lineRule="auto"/>
        <w:ind w:left="1"/>
        <w:rPr>
          <w:rFonts w:ascii="微软雅黑" w:hAnsi="微软雅黑" w:eastAsia="微软雅黑" w:cs="微软雅黑"/>
          <w:sz w:val="20"/>
          <w:szCs w:val="20"/>
        </w:rPr>
      </w:pPr>
      <w:r>
        <w:rPr>
          <w:rFonts w:ascii="微软雅黑" w:hAnsi="微软雅黑" w:eastAsia="微软雅黑" w:cs="微软雅黑"/>
          <w:spacing w:val="18"/>
          <w:sz w:val="20"/>
          <w:szCs w:val="20"/>
        </w:rPr>
        <w:t>设</w:t>
      </w:r>
      <w:r>
        <w:rPr>
          <w:rFonts w:ascii="微软雅黑" w:hAnsi="微软雅黑" w:eastAsia="微软雅黑" w:cs="微软雅黑"/>
          <w:spacing w:val="17"/>
          <w:sz w:val="20"/>
          <w:szCs w:val="20"/>
        </w:rPr>
        <w:t>置</w:t>
      </w:r>
      <w:r>
        <w:rPr>
          <w:rFonts w:ascii="微软雅黑" w:hAnsi="微软雅黑" w:eastAsia="微软雅黑" w:cs="微软雅黑"/>
          <w:spacing w:val="9"/>
          <w:sz w:val="20"/>
          <w:szCs w:val="20"/>
        </w:rPr>
        <w:t>后复权的指令和用户在数据源设置的菜单界面勾选后复权是一样的效果。</w:t>
      </w:r>
    </w:p>
    <w:p w14:paraId="01EC2C9B">
      <w:pPr>
        <w:spacing w:before="23" w:line="237" w:lineRule="auto"/>
        <w:ind w:left="1" w:right="1661"/>
        <w:rPr>
          <w:rFonts w:ascii="微软雅黑" w:hAnsi="微软雅黑" w:eastAsia="微软雅黑" w:cs="微软雅黑"/>
          <w:sz w:val="20"/>
          <w:szCs w:val="20"/>
        </w:rPr>
      </w:pPr>
      <w:r>
        <w:rPr>
          <w:rFonts w:ascii="微软雅黑" w:hAnsi="微软雅黑" w:eastAsia="微软雅黑" w:cs="微软雅黑"/>
          <w:spacing w:val="10"/>
          <w:sz w:val="20"/>
          <w:szCs w:val="20"/>
        </w:rPr>
        <w:t>设置自动</w:t>
      </w:r>
      <w:r>
        <w:rPr>
          <w:rFonts w:ascii="微软雅黑" w:hAnsi="微软雅黑" w:eastAsia="微软雅黑" w:cs="微软雅黑"/>
          <w:spacing w:val="8"/>
          <w:sz w:val="20"/>
          <w:szCs w:val="20"/>
        </w:rPr>
        <w:t>换</w:t>
      </w:r>
      <w:r>
        <w:rPr>
          <w:rFonts w:ascii="微软雅黑" w:hAnsi="微软雅黑" w:eastAsia="微软雅黑" w:cs="微软雅黑"/>
          <w:spacing w:val="5"/>
          <w:sz w:val="20"/>
          <w:szCs w:val="20"/>
        </w:rPr>
        <w:t>仓的函数可以在期货换月和股票除权除息的时候，  按照等市值原则自动换仓。</w:t>
      </w:r>
      <w:r>
        <w:rPr>
          <w:rFonts w:ascii="微软雅黑" w:hAnsi="微软雅黑" w:eastAsia="微软雅黑" w:cs="微软雅黑"/>
          <w:sz w:val="20"/>
          <w:szCs w:val="20"/>
        </w:rPr>
        <w:t xml:space="preserve"> </w:t>
      </w:r>
      <w:r>
        <w:rPr>
          <w:rFonts w:ascii="微软雅黑" w:hAnsi="微软雅黑" w:eastAsia="微软雅黑" w:cs="微软雅黑"/>
          <w:spacing w:val="18"/>
          <w:sz w:val="20"/>
          <w:szCs w:val="20"/>
        </w:rPr>
        <w:t>设</w:t>
      </w:r>
      <w:r>
        <w:rPr>
          <w:rFonts w:ascii="微软雅黑" w:hAnsi="微软雅黑" w:eastAsia="微软雅黑" w:cs="微软雅黑"/>
          <w:spacing w:val="13"/>
          <w:sz w:val="20"/>
          <w:szCs w:val="20"/>
        </w:rPr>
        <w:t>置</w:t>
      </w:r>
      <w:r>
        <w:rPr>
          <w:rFonts w:ascii="微软雅黑" w:hAnsi="微软雅黑" w:eastAsia="微软雅黑" w:cs="微软雅黑"/>
          <w:spacing w:val="9"/>
          <w:sz w:val="20"/>
          <w:szCs w:val="20"/>
        </w:rPr>
        <w:t>映射真实价格则对于交易指令的交易价格纠正为真实合约价格。</w:t>
      </w:r>
    </w:p>
    <w:p w14:paraId="1FFD8F53">
      <w:pPr>
        <w:spacing w:before="297" w:line="203" w:lineRule="auto"/>
        <w:ind w:left="23"/>
        <w:outlineLvl w:val="2"/>
        <w:rPr>
          <w:rFonts w:ascii="微软雅黑" w:hAnsi="微软雅黑" w:eastAsia="微软雅黑" w:cs="微软雅黑"/>
          <w:sz w:val="23"/>
          <w:szCs w:val="23"/>
        </w:rPr>
      </w:pPr>
      <w:r>
        <w:rPr>
          <w:rFonts w:ascii="微软雅黑" w:hAnsi="微软雅黑" w:eastAsia="微软雅黑" w:cs="微软雅黑"/>
          <w:spacing w:val="16"/>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.3.2</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信号标注和测试报告的自动处理</w:t>
      </w:r>
    </w:p>
    <w:p w14:paraId="719B916C">
      <w:pPr>
        <w:spacing w:line="285" w:lineRule="auto"/>
        <w:rPr>
          <w:rFonts w:ascii="Arial"/>
          <w:sz w:val="21"/>
        </w:rPr>
      </w:pPr>
    </w:p>
    <w:p w14:paraId="37C5486F">
      <w:pPr>
        <w:spacing w:before="86" w:line="203" w:lineRule="auto"/>
        <w:ind w:left="1"/>
        <w:rPr>
          <w:rFonts w:ascii="微软雅黑" w:hAnsi="微软雅黑" w:eastAsia="微软雅黑" w:cs="微软雅黑"/>
          <w:sz w:val="20"/>
          <w:szCs w:val="20"/>
        </w:rPr>
      </w:pPr>
      <w:r>
        <w:rPr>
          <w:rFonts w:ascii="微软雅黑" w:hAnsi="微软雅黑" w:eastAsia="微软雅黑" w:cs="微软雅黑"/>
          <w:spacing w:val="11"/>
          <w:sz w:val="20"/>
          <w:szCs w:val="20"/>
        </w:rPr>
        <w:t>设</w:t>
      </w:r>
      <w:r>
        <w:rPr>
          <w:rFonts w:ascii="微软雅黑" w:hAnsi="微软雅黑" w:eastAsia="微软雅黑" w:cs="微软雅黑"/>
          <w:spacing w:val="9"/>
          <w:sz w:val="20"/>
          <w:szCs w:val="20"/>
        </w:rPr>
        <w:t>置映射真实价格之后系统实现的功能：</w:t>
      </w:r>
    </w:p>
    <w:p w14:paraId="1A8E5A7F">
      <w:pPr>
        <w:spacing w:before="22" w:line="187" w:lineRule="auto"/>
        <w:ind w:left="24"/>
        <w:rPr>
          <w:rFonts w:ascii="微软雅黑" w:hAnsi="微软雅黑" w:eastAsia="微软雅黑" w:cs="微软雅黑"/>
          <w:sz w:val="20"/>
          <w:szCs w:val="20"/>
        </w:rPr>
      </w:pPr>
      <w:r>
        <w:rPr>
          <w:rFonts w:ascii="微软雅黑" w:hAnsi="微软雅黑" w:eastAsia="微软雅黑" w:cs="微软雅黑"/>
          <w:spacing w:val="2"/>
          <w:sz w:val="20"/>
          <w:szCs w:val="20"/>
        </w:rPr>
        <w:t>比如真实合约开盘价是 1000，  复权后是 2000。在后复</w:t>
      </w:r>
      <w:r>
        <w:rPr>
          <w:rFonts w:ascii="微软雅黑" w:hAnsi="微软雅黑" w:eastAsia="微软雅黑" w:cs="微软雅黑"/>
          <w:spacing w:val="1"/>
          <w:sz w:val="20"/>
          <w:szCs w:val="20"/>
        </w:rPr>
        <w:t xml:space="preserve">权的数据源上 </w:t>
      </w:r>
      <w:r>
        <w:rPr>
          <w:rFonts w:ascii="微软雅黑" w:hAnsi="微软雅黑" w:eastAsia="微软雅黑" w:cs="微软雅黑"/>
          <w:sz w:val="20"/>
          <w:szCs w:val="20"/>
        </w:rPr>
        <w:t>Buy</w:t>
      </w:r>
      <w:r>
        <w:rPr>
          <w:rFonts w:ascii="微软雅黑" w:hAnsi="微软雅黑" w:eastAsia="微软雅黑" w:cs="微软雅黑"/>
          <w:spacing w:val="1"/>
          <w:sz w:val="20"/>
          <w:szCs w:val="20"/>
        </w:rPr>
        <w:t>(1,</w:t>
      </w:r>
      <w:r>
        <w:rPr>
          <w:rFonts w:ascii="微软雅黑" w:hAnsi="微软雅黑" w:eastAsia="微软雅黑" w:cs="微软雅黑"/>
          <w:sz w:val="20"/>
          <w:szCs w:val="20"/>
        </w:rPr>
        <w:t>open</w:t>
      </w:r>
      <w:r>
        <w:rPr>
          <w:rFonts w:ascii="微软雅黑" w:hAnsi="微软雅黑" w:eastAsia="微软雅黑" w:cs="微软雅黑"/>
          <w:spacing w:val="1"/>
          <w:sz w:val="20"/>
          <w:szCs w:val="20"/>
        </w:rPr>
        <w:t>)的指令的处理有几点：</w:t>
      </w:r>
    </w:p>
    <w:p w14:paraId="0783630C">
      <w:pPr>
        <w:spacing w:before="44" w:line="188" w:lineRule="auto"/>
        <w:ind w:left="20"/>
        <w:rPr>
          <w:rFonts w:ascii="微软雅黑" w:hAnsi="微软雅黑" w:eastAsia="微软雅黑" w:cs="微软雅黑"/>
          <w:sz w:val="20"/>
          <w:szCs w:val="20"/>
        </w:rPr>
      </w:pPr>
      <w:r>
        <w:rPr>
          <w:rFonts w:ascii="微软雅黑" w:hAnsi="微软雅黑" w:eastAsia="微软雅黑" w:cs="微软雅黑"/>
          <w:spacing w:val="-2"/>
          <w:sz w:val="20"/>
          <w:szCs w:val="20"/>
        </w:rPr>
        <w:t xml:space="preserve">1.  </w:t>
      </w:r>
      <w:r>
        <w:rPr>
          <w:rFonts w:ascii="微软雅黑" w:hAnsi="微软雅黑" w:eastAsia="微软雅黑" w:cs="微软雅黑"/>
          <w:spacing w:val="-1"/>
          <w:sz w:val="20"/>
          <w:szCs w:val="20"/>
        </w:rPr>
        <w:t xml:space="preserve"> K 线上面信号标注位置，  使用复权后的 open 价格 2000</w:t>
      </w:r>
    </w:p>
    <w:p w14:paraId="0B90C136">
      <w:pPr>
        <w:spacing w:before="44" w:line="188" w:lineRule="auto"/>
        <w:ind w:left="7"/>
        <w:rPr>
          <w:rFonts w:ascii="微软雅黑" w:hAnsi="微软雅黑" w:eastAsia="微软雅黑" w:cs="微软雅黑"/>
          <w:sz w:val="20"/>
          <w:szCs w:val="20"/>
        </w:rPr>
      </w:pPr>
      <w:r>
        <w:rPr>
          <w:rFonts w:ascii="微软雅黑" w:hAnsi="微软雅黑" w:eastAsia="微软雅黑" w:cs="微软雅黑"/>
          <w:spacing w:val="-1"/>
          <w:sz w:val="20"/>
          <w:szCs w:val="20"/>
        </w:rPr>
        <w:t xml:space="preserve">2.   </w:t>
      </w:r>
      <w:r>
        <w:rPr>
          <w:rFonts w:ascii="微软雅黑" w:hAnsi="微软雅黑" w:eastAsia="微软雅黑" w:cs="微软雅黑"/>
          <w:sz w:val="20"/>
          <w:szCs w:val="20"/>
        </w:rPr>
        <w:t>K</w:t>
      </w:r>
      <w:r>
        <w:rPr>
          <w:rFonts w:ascii="微软雅黑" w:hAnsi="微软雅黑" w:eastAsia="微软雅黑" w:cs="微软雅黑"/>
          <w:spacing w:val="-1"/>
          <w:sz w:val="20"/>
          <w:szCs w:val="20"/>
        </w:rPr>
        <w:t xml:space="preserve"> 线上面信</w:t>
      </w:r>
      <w:r>
        <w:rPr>
          <w:rFonts w:ascii="微软雅黑" w:hAnsi="微软雅黑" w:eastAsia="微软雅黑" w:cs="微软雅黑"/>
          <w:sz w:val="20"/>
          <w:szCs w:val="20"/>
        </w:rPr>
        <w:t>号价格的注释，  采用真实合约的 open 价格 1000</w:t>
      </w:r>
    </w:p>
    <w:p w14:paraId="2C7F15AB">
      <w:pPr>
        <w:spacing w:before="43" w:line="188" w:lineRule="auto"/>
        <w:ind w:left="8"/>
        <w:rPr>
          <w:rFonts w:ascii="微软雅黑" w:hAnsi="微软雅黑" w:eastAsia="微软雅黑" w:cs="微软雅黑"/>
          <w:sz w:val="20"/>
          <w:szCs w:val="20"/>
        </w:rPr>
      </w:pPr>
      <w:r>
        <w:rPr>
          <w:rFonts w:ascii="微软雅黑" w:hAnsi="微软雅黑" w:eastAsia="微软雅黑" w:cs="微软雅黑"/>
          <w:spacing w:val="6"/>
          <w:sz w:val="20"/>
          <w:szCs w:val="20"/>
        </w:rPr>
        <w:t>3.</w:t>
      </w:r>
      <w:r>
        <w:rPr>
          <w:rFonts w:ascii="微软雅黑" w:hAnsi="微软雅黑" w:eastAsia="微软雅黑" w:cs="微软雅黑"/>
          <w:spacing w:val="3"/>
          <w:sz w:val="20"/>
          <w:szCs w:val="20"/>
        </w:rPr>
        <w:t xml:space="preserve">   测试报告中会使用真实合约的 </w:t>
      </w:r>
      <w:r>
        <w:rPr>
          <w:rFonts w:ascii="微软雅黑" w:hAnsi="微软雅黑" w:eastAsia="微软雅黑" w:cs="微软雅黑"/>
          <w:sz w:val="20"/>
          <w:szCs w:val="20"/>
        </w:rPr>
        <w:t>open</w:t>
      </w:r>
      <w:r>
        <w:rPr>
          <w:rFonts w:ascii="微软雅黑" w:hAnsi="微软雅黑" w:eastAsia="微软雅黑" w:cs="微软雅黑"/>
          <w:spacing w:val="3"/>
          <w:sz w:val="20"/>
          <w:szCs w:val="20"/>
        </w:rPr>
        <w:t xml:space="preserve"> 价格 1000 进行测试。</w:t>
      </w:r>
    </w:p>
    <w:p w14:paraId="3AC425C3">
      <w:pPr>
        <w:spacing w:line="268" w:lineRule="auto"/>
        <w:rPr>
          <w:rFonts w:ascii="Arial"/>
          <w:sz w:val="21"/>
        </w:rPr>
      </w:pPr>
    </w:p>
    <w:p w14:paraId="12DFC5C1">
      <w:pPr>
        <w:spacing w:before="86" w:line="203" w:lineRule="auto"/>
        <w:ind w:left="3"/>
        <w:rPr>
          <w:rFonts w:ascii="微软雅黑" w:hAnsi="微软雅黑" w:eastAsia="微软雅黑" w:cs="微软雅黑"/>
          <w:sz w:val="20"/>
          <w:szCs w:val="20"/>
        </w:rPr>
      </w:pPr>
      <w:r>
        <w:rPr>
          <w:rFonts w:ascii="微软雅黑" w:hAnsi="微软雅黑" w:eastAsia="微软雅黑" w:cs="微软雅黑"/>
          <w:spacing w:val="-1"/>
          <w:sz w:val="20"/>
          <w:szCs w:val="20"/>
        </w:rPr>
        <w:t xml:space="preserve">注意：  对于最后一根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有持仓，  结算</w:t>
      </w:r>
      <w:r>
        <w:rPr>
          <w:rFonts w:ascii="微软雅黑" w:hAnsi="微软雅黑" w:eastAsia="微软雅黑" w:cs="微软雅黑"/>
          <w:sz w:val="20"/>
          <w:szCs w:val="20"/>
        </w:rPr>
        <w:t>价也是收盘价对应的真实价格进行结算。</w:t>
      </w:r>
    </w:p>
    <w:p w14:paraId="4A72D5C2">
      <w:pPr>
        <w:spacing w:line="275" w:lineRule="auto"/>
        <w:rPr>
          <w:rFonts w:ascii="Arial"/>
          <w:sz w:val="21"/>
        </w:rPr>
      </w:pPr>
    </w:p>
    <w:p w14:paraId="0BD64AD0">
      <w:pPr>
        <w:spacing w:before="99" w:line="203" w:lineRule="auto"/>
        <w:ind w:left="23"/>
        <w:outlineLvl w:val="2"/>
        <w:rPr>
          <w:rFonts w:ascii="微软雅黑" w:hAnsi="微软雅黑" w:eastAsia="微软雅黑" w:cs="微软雅黑"/>
          <w:sz w:val="23"/>
          <w:szCs w:val="23"/>
        </w:rPr>
      </w:pP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.3.3</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实际交易中的处理</w:t>
      </w:r>
    </w:p>
    <w:p w14:paraId="3DF1A9EF">
      <w:pPr>
        <w:spacing w:line="282" w:lineRule="auto"/>
        <w:rPr>
          <w:rFonts w:ascii="Arial"/>
          <w:sz w:val="21"/>
        </w:rPr>
      </w:pPr>
    </w:p>
    <w:p w14:paraId="18DF77E7">
      <w:pPr>
        <w:spacing w:before="87" w:line="203" w:lineRule="auto"/>
        <w:rPr>
          <w:rFonts w:ascii="微软雅黑" w:hAnsi="微软雅黑" w:eastAsia="微软雅黑" w:cs="微软雅黑"/>
          <w:sz w:val="20"/>
          <w:szCs w:val="20"/>
        </w:rPr>
      </w:pPr>
      <w:r>
        <w:rPr>
          <w:rFonts w:ascii="微软雅黑" w:hAnsi="微软雅黑" w:eastAsia="微软雅黑" w:cs="微软雅黑"/>
          <w:spacing w:val="10"/>
          <w:sz w:val="20"/>
          <w:szCs w:val="20"/>
        </w:rPr>
        <w:t>实</w:t>
      </w:r>
      <w:r>
        <w:rPr>
          <w:rFonts w:ascii="微软雅黑" w:hAnsi="微软雅黑" w:eastAsia="微软雅黑" w:cs="微软雅黑"/>
          <w:spacing w:val="8"/>
          <w:sz w:val="20"/>
          <w:szCs w:val="20"/>
        </w:rPr>
        <w:t>盘交易中还需要：</w:t>
      </w:r>
    </w:p>
    <w:p w14:paraId="26176AE5">
      <w:pPr>
        <w:spacing w:before="21" w:line="204" w:lineRule="auto"/>
        <w:ind w:left="20"/>
        <w:rPr>
          <w:rFonts w:ascii="微软雅黑" w:hAnsi="微软雅黑" w:eastAsia="微软雅黑" w:cs="微软雅黑"/>
          <w:sz w:val="20"/>
          <w:szCs w:val="20"/>
        </w:rPr>
      </w:pPr>
      <w:r>
        <w:rPr>
          <w:rFonts w:ascii="微软雅黑" w:hAnsi="微软雅黑" w:eastAsia="微软雅黑" w:cs="微软雅黑"/>
          <w:spacing w:val="11"/>
          <w:sz w:val="20"/>
          <w:szCs w:val="20"/>
        </w:rPr>
        <w:t>1</w:t>
      </w:r>
      <w:r>
        <w:rPr>
          <w:rFonts w:ascii="微软雅黑" w:hAnsi="微软雅黑" w:eastAsia="微软雅黑" w:cs="微软雅黑"/>
          <w:spacing w:val="10"/>
          <w:sz w:val="20"/>
          <w:szCs w:val="20"/>
        </w:rPr>
        <w:t>.   映射主力</w:t>
      </w:r>
    </w:p>
    <w:p w14:paraId="23AA2680">
      <w:pPr>
        <w:spacing w:before="21" w:line="203" w:lineRule="auto"/>
        <w:ind w:left="7"/>
        <w:rPr>
          <w:rFonts w:ascii="微软雅黑" w:hAnsi="微软雅黑" w:eastAsia="微软雅黑" w:cs="微软雅黑"/>
          <w:sz w:val="20"/>
          <w:szCs w:val="20"/>
        </w:rPr>
      </w:pPr>
      <w:r>
        <w:rPr>
          <w:rFonts w:ascii="微软雅黑" w:hAnsi="微软雅黑" w:eastAsia="微软雅黑" w:cs="微软雅黑"/>
          <w:spacing w:val="14"/>
          <w:sz w:val="20"/>
          <w:szCs w:val="20"/>
        </w:rPr>
        <w:t>2</w:t>
      </w:r>
      <w:r>
        <w:rPr>
          <w:rFonts w:ascii="微软雅黑" w:hAnsi="微软雅黑" w:eastAsia="微软雅黑" w:cs="微软雅黑"/>
          <w:spacing w:val="10"/>
          <w:sz w:val="20"/>
          <w:szCs w:val="20"/>
        </w:rPr>
        <w:t>.   除权换月时刻的监控器同步。</w:t>
      </w:r>
    </w:p>
    <w:p w14:paraId="775E7AE8">
      <w:pPr>
        <w:spacing w:line="275" w:lineRule="auto"/>
        <w:rPr>
          <w:rFonts w:ascii="Arial"/>
          <w:sz w:val="21"/>
        </w:rPr>
      </w:pPr>
    </w:p>
    <w:p w14:paraId="06C4F724">
      <w:pPr>
        <w:spacing w:before="99" w:line="203" w:lineRule="auto"/>
        <w:ind w:left="23"/>
        <w:outlineLvl w:val="2"/>
        <w:rPr>
          <w:rFonts w:ascii="微软雅黑" w:hAnsi="微软雅黑" w:eastAsia="微软雅黑" w:cs="微软雅黑"/>
          <w:sz w:val="23"/>
          <w:szCs w:val="23"/>
        </w:rPr>
      </w:pPr>
      <w:r>
        <w:rPr>
          <w:rFonts w:ascii="微软雅黑" w:hAnsi="微软雅黑" w:eastAsia="微软雅黑" w:cs="微软雅黑"/>
          <w:spacing w:val="11"/>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.3.4</w:t>
      </w:r>
      <w:r>
        <w:rPr>
          <w:rFonts w:ascii="微软雅黑" w:hAnsi="微软雅黑" w:eastAsia="微软雅黑" w:cs="微软雅黑"/>
          <w:spacing w:val="10"/>
          <w:sz w:val="23"/>
          <w:szCs w:val="23"/>
        </w:rPr>
        <w:t xml:space="preserve"> </w:t>
      </w:r>
      <w:r>
        <w:rPr>
          <w:rFonts w:ascii="微软雅黑" w:hAnsi="微软雅黑" w:eastAsia="微软雅黑" w:cs="微软雅黑"/>
          <w:spacing w:val="10"/>
          <w:sz w:val="23"/>
          <w:szCs w:val="23"/>
          <w14:textOutline w14:w="4358" w14:cap="sq" w14:cmpd="sng">
            <w14:solidFill>
              <w14:srgbClr w14:val="000000"/>
            </w14:solidFill>
            <w14:prstDash w14:val="solid"/>
            <w14:bevel/>
          </w14:textOutline>
        </w:rPr>
        <w:t>使用场景的灵活转变</w:t>
      </w:r>
    </w:p>
    <w:p w14:paraId="0C5C0F82">
      <w:pPr>
        <w:spacing w:line="283" w:lineRule="auto"/>
        <w:rPr>
          <w:rFonts w:ascii="Arial"/>
          <w:sz w:val="21"/>
        </w:rPr>
      </w:pPr>
    </w:p>
    <w:p w14:paraId="7FAC0BFB">
      <w:pPr>
        <w:spacing w:before="86" w:line="238" w:lineRule="auto"/>
        <w:ind w:left="1" w:firstLine="6"/>
        <w:rPr>
          <w:rFonts w:ascii="微软雅黑" w:hAnsi="微软雅黑" w:eastAsia="微软雅黑" w:cs="微软雅黑"/>
          <w:sz w:val="20"/>
          <w:szCs w:val="20"/>
        </w:rPr>
      </w:pPr>
      <w:r>
        <w:rPr>
          <w:rFonts w:ascii="微软雅黑" w:hAnsi="微软雅黑" w:eastAsia="微软雅黑" w:cs="微软雅黑"/>
          <w:spacing w:val="6"/>
          <w:sz w:val="20"/>
          <w:szCs w:val="20"/>
        </w:rPr>
        <w:t>一般自动换仓不管是什么策略测试都需要设置的。  而有些策略需要在真实合约上进行，  有些策略想利用</w:t>
      </w:r>
      <w:r>
        <w:rPr>
          <w:rFonts w:ascii="微软雅黑" w:hAnsi="微软雅黑" w:eastAsia="微软雅黑" w:cs="微软雅黑"/>
          <w:spacing w:val="1"/>
          <w:sz w:val="20"/>
          <w:szCs w:val="20"/>
        </w:rPr>
        <w:t>复</w:t>
      </w:r>
      <w:r>
        <w:rPr>
          <w:rFonts w:ascii="微软雅黑" w:hAnsi="微软雅黑" w:eastAsia="微软雅黑" w:cs="微软雅黑"/>
          <w:sz w:val="20"/>
          <w:szCs w:val="20"/>
        </w:rPr>
        <w:t xml:space="preserve"> </w:t>
      </w:r>
      <w:r>
        <w:rPr>
          <w:rFonts w:ascii="微软雅黑" w:hAnsi="微软雅黑" w:eastAsia="微软雅黑" w:cs="微软雅黑"/>
          <w:spacing w:val="6"/>
          <w:sz w:val="20"/>
          <w:szCs w:val="20"/>
        </w:rPr>
        <w:t>权后的连续合约，  比如需要计算技术指标的策略。这两类策略可以通过设置是否后复权的参数来进行区分</w:t>
      </w:r>
      <w:r>
        <w:rPr>
          <w:rFonts w:ascii="微软雅黑" w:hAnsi="微软雅黑" w:eastAsia="微软雅黑" w:cs="微软雅黑"/>
          <w:spacing w:val="1"/>
          <w:sz w:val="20"/>
          <w:szCs w:val="20"/>
        </w:rPr>
        <w:t>。</w:t>
      </w:r>
    </w:p>
    <w:p w14:paraId="37F710EF">
      <w:pPr>
        <w:spacing w:before="243" w:line="204" w:lineRule="auto"/>
        <w:outlineLvl w:val="2"/>
        <w:rPr>
          <w:rFonts w:ascii="微软雅黑" w:hAnsi="微软雅黑" w:eastAsia="微软雅黑" w:cs="微软雅黑"/>
          <w:sz w:val="23"/>
          <w:szCs w:val="23"/>
        </w:rPr>
      </w:pPr>
      <w:r>
        <w:rPr>
          <w:rFonts w:ascii="微软雅黑" w:hAnsi="微软雅黑" w:eastAsia="微软雅黑" w:cs="微软雅黑"/>
          <w:spacing w:val="8"/>
          <w:sz w:val="23"/>
          <w:szCs w:val="23"/>
        </w:rPr>
        <w:t>完整代码如下：</w:t>
      </w:r>
    </w:p>
    <w:p w14:paraId="3BD75F09">
      <w:pPr>
        <w:spacing w:before="303" w:line="218" w:lineRule="auto"/>
        <w:ind w:left="1"/>
        <w:rPr>
          <w:rFonts w:ascii="微软雅黑" w:hAnsi="微软雅黑" w:eastAsia="微软雅黑" w:cs="微软雅黑"/>
          <w:sz w:val="20"/>
          <w:szCs w:val="20"/>
        </w:rPr>
      </w:pPr>
      <w:r>
        <w:rPr>
          <w:rFonts w:ascii="微软雅黑" w:hAnsi="微软雅黑" w:eastAsia="微软雅黑" w:cs="微软雅黑"/>
          <w:color w:val="0000FF"/>
          <w:spacing w:val="-15"/>
          <w:sz w:val="20"/>
          <w:szCs w:val="20"/>
        </w:rPr>
        <w:t>P</w:t>
      </w:r>
      <w:r>
        <w:rPr>
          <w:rFonts w:ascii="微软雅黑" w:hAnsi="微软雅黑" w:eastAsia="微软雅黑" w:cs="微软雅黑"/>
          <w:color w:val="0000FF"/>
          <w:spacing w:val="-12"/>
          <w:sz w:val="20"/>
          <w:szCs w:val="20"/>
        </w:rPr>
        <w:t>arams</w:t>
      </w:r>
    </w:p>
    <w:p w14:paraId="4DE4AF8D">
      <w:pPr>
        <w:spacing w:before="1" w:line="198"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33"/>
          <w:sz w:val="20"/>
          <w:szCs w:val="20"/>
        </w:rPr>
        <w:t xml:space="preserve"> </w:t>
      </w:r>
      <w:r>
        <w:rPr>
          <w:rFonts w:ascii="微软雅黑" w:hAnsi="微软雅黑" w:eastAsia="微软雅黑" w:cs="微软雅黑"/>
          <w:color w:val="0000FF"/>
          <w:spacing w:val="24"/>
          <w:sz w:val="20"/>
          <w:szCs w:val="20"/>
        </w:rPr>
        <w:t xml:space="preserve">   </w:t>
      </w:r>
      <w:r>
        <w:rPr>
          <w:rFonts w:ascii="微软雅黑" w:hAnsi="微软雅黑" w:eastAsia="微软雅黑" w:cs="微软雅黑"/>
          <w:sz w:val="20"/>
          <w:szCs w:val="20"/>
        </w:rPr>
        <w:t>IsRollover</w:t>
      </w:r>
      <w:r>
        <w:rPr>
          <w:rFonts w:ascii="微软雅黑" w:hAnsi="微软雅黑" w:eastAsia="微软雅黑" w:cs="微软雅黑"/>
          <w:color w:val="FF00FF"/>
          <w:spacing w:val="24"/>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24"/>
          <w:sz w:val="20"/>
          <w:szCs w:val="20"/>
        </w:rPr>
        <w:t>);</w:t>
      </w:r>
      <w:r>
        <w:rPr>
          <w:rFonts w:ascii="微软雅黑" w:hAnsi="微软雅黑" w:eastAsia="微软雅黑" w:cs="微软雅黑"/>
          <w:color w:val="008000"/>
          <w:spacing w:val="24"/>
          <w:sz w:val="20"/>
          <w:szCs w:val="20"/>
        </w:rPr>
        <w:t>//是否后复权</w:t>
      </w:r>
    </w:p>
    <w:p w14:paraId="38B7AABE">
      <w:pPr>
        <w:spacing w:before="27" w:line="199"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30"/>
          <w:sz w:val="20"/>
          <w:szCs w:val="20"/>
        </w:rPr>
        <w:t xml:space="preserve"> </w:t>
      </w:r>
      <w:r>
        <w:rPr>
          <w:rFonts w:ascii="微软雅黑" w:hAnsi="微软雅黑" w:eastAsia="微软雅黑" w:cs="微软雅黑"/>
          <w:color w:val="0000FF"/>
          <w:spacing w:val="26"/>
          <w:sz w:val="20"/>
          <w:szCs w:val="20"/>
        </w:rPr>
        <w:t xml:space="preserve">   </w:t>
      </w:r>
      <w:r>
        <w:rPr>
          <w:rFonts w:ascii="微软雅黑" w:hAnsi="微软雅黑" w:eastAsia="微软雅黑" w:cs="微软雅黑"/>
          <w:sz w:val="20"/>
          <w:szCs w:val="20"/>
        </w:rPr>
        <w:t>IsRolloverRealPrice</w:t>
      </w:r>
      <w:r>
        <w:rPr>
          <w:rFonts w:ascii="微软雅黑" w:hAnsi="微软雅黑" w:eastAsia="微软雅黑" w:cs="微软雅黑"/>
          <w:color w:val="FF00FF"/>
          <w:spacing w:val="26"/>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26"/>
          <w:sz w:val="20"/>
          <w:szCs w:val="20"/>
        </w:rPr>
        <w:t>);</w:t>
      </w:r>
      <w:r>
        <w:rPr>
          <w:rFonts w:ascii="微软雅黑" w:hAnsi="微软雅黑" w:eastAsia="微软雅黑" w:cs="微软雅黑"/>
          <w:color w:val="008000"/>
          <w:spacing w:val="26"/>
          <w:sz w:val="20"/>
          <w:szCs w:val="20"/>
        </w:rPr>
        <w:t>//是否映射真实价格</w:t>
      </w:r>
    </w:p>
    <w:p w14:paraId="42E61161">
      <w:pPr>
        <w:spacing w:before="28" w:line="188" w:lineRule="auto"/>
        <w:ind w:left="232"/>
        <w:rPr>
          <w:rFonts w:ascii="微软雅黑" w:hAnsi="微软雅黑" w:eastAsia="微软雅黑" w:cs="微软雅黑"/>
          <w:sz w:val="20"/>
          <w:szCs w:val="20"/>
        </w:rPr>
      </w:pPr>
      <w:r>
        <w:rPr>
          <w:rFonts w:ascii="微软雅黑" w:hAnsi="微软雅黑" w:eastAsia="微软雅黑" w:cs="微软雅黑"/>
          <w:color w:val="0000FF"/>
          <w:sz w:val="20"/>
          <w:szCs w:val="20"/>
        </w:rPr>
        <w:t>Bool</w:t>
      </w:r>
      <w:r>
        <w:rPr>
          <w:rFonts w:ascii="微软雅黑" w:hAnsi="微软雅黑" w:eastAsia="微软雅黑" w:cs="微软雅黑"/>
          <w:color w:val="0000FF"/>
          <w:spacing w:val="19"/>
          <w:sz w:val="20"/>
          <w:szCs w:val="20"/>
        </w:rPr>
        <w:t xml:space="preserve"> </w:t>
      </w:r>
      <w:r>
        <w:rPr>
          <w:rFonts w:ascii="微软雅黑" w:hAnsi="微软雅黑" w:eastAsia="微软雅黑" w:cs="微软雅黑"/>
          <w:color w:val="0000FF"/>
          <w:spacing w:val="15"/>
          <w:sz w:val="20"/>
          <w:szCs w:val="20"/>
        </w:rPr>
        <w:t xml:space="preserve">   </w:t>
      </w:r>
      <w:r>
        <w:rPr>
          <w:rFonts w:ascii="微软雅黑" w:hAnsi="微软雅黑" w:eastAsia="微软雅黑" w:cs="微软雅黑"/>
          <w:sz w:val="20"/>
          <w:szCs w:val="20"/>
        </w:rPr>
        <w:t>IsAutoSwapPosition</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15"/>
          <w:sz w:val="20"/>
          <w:szCs w:val="20"/>
        </w:rPr>
        <w:t>);</w:t>
      </w:r>
      <w:r>
        <w:rPr>
          <w:rFonts w:ascii="微软雅黑" w:hAnsi="微软雅黑" w:eastAsia="微软雅黑" w:cs="微软雅黑"/>
          <w:color w:val="008000"/>
          <w:spacing w:val="15"/>
          <w:sz w:val="20"/>
          <w:szCs w:val="20"/>
        </w:rPr>
        <w:t>//是否自动换仓</w:t>
      </w:r>
    </w:p>
    <w:p w14:paraId="6ABA835F">
      <w:pPr>
        <w:spacing w:before="44" w:line="218" w:lineRule="auto"/>
        <w:ind w:left="2"/>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Event</w:t>
      </w:r>
      <w:r>
        <w:rPr>
          <w:rFonts w:ascii="微软雅黑" w:hAnsi="微软雅黑" w:eastAsia="微软雅黑" w:cs="微软雅黑"/>
          <w:color w:val="0000FF"/>
          <w:sz w:val="20"/>
          <w:szCs w:val="20"/>
        </w:rPr>
        <w:t>s</w:t>
      </w:r>
    </w:p>
    <w:p w14:paraId="17A10DF8">
      <w:pPr>
        <w:spacing w:before="1" w:line="198" w:lineRule="auto"/>
        <w:ind w:left="3"/>
        <w:rPr>
          <w:rFonts w:ascii="微软雅黑" w:hAnsi="微软雅黑" w:eastAsia="微软雅黑" w:cs="微软雅黑"/>
          <w:sz w:val="20"/>
          <w:szCs w:val="20"/>
        </w:rPr>
      </w:pPr>
      <w:r>
        <w:rPr>
          <w:rFonts w:ascii="微软雅黑" w:hAnsi="微软雅黑" w:eastAsia="微软雅黑" w:cs="微软雅黑"/>
          <w:color w:val="0000FF"/>
          <w:sz w:val="20"/>
          <w:szCs w:val="20"/>
        </w:rPr>
        <w:t>OnInit</w:t>
      </w:r>
      <w:r>
        <w:rPr>
          <w:rFonts w:ascii="微软雅黑" w:hAnsi="微软雅黑" w:eastAsia="微软雅黑" w:cs="微软雅黑"/>
          <w:color w:val="FF00FF"/>
          <w:spacing w:val="51"/>
          <w:sz w:val="20"/>
          <w:szCs w:val="20"/>
        </w:rPr>
        <w:t>(</w:t>
      </w:r>
      <w:r>
        <w:rPr>
          <w:rFonts w:ascii="微软雅黑" w:hAnsi="微软雅黑" w:eastAsia="微软雅黑" w:cs="微软雅黑"/>
          <w:color w:val="FF00FF"/>
          <w:spacing w:val="50"/>
          <w:sz w:val="20"/>
          <w:szCs w:val="20"/>
        </w:rPr>
        <w:t>)</w:t>
      </w:r>
    </w:p>
    <w:p w14:paraId="415CB959">
      <w:pPr>
        <w:spacing w:before="27" w:line="199" w:lineRule="auto"/>
        <w:ind w:left="40"/>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10242A75">
      <w:pPr>
        <w:spacing w:before="28" w:line="187" w:lineRule="auto"/>
        <w:ind w:left="235"/>
        <w:rPr>
          <w:rFonts w:ascii="微软雅黑" w:hAnsi="微软雅黑" w:eastAsia="微软雅黑" w:cs="微软雅黑"/>
          <w:sz w:val="20"/>
          <w:szCs w:val="20"/>
        </w:rPr>
      </w:pPr>
      <w:r>
        <w:rPr>
          <w:rFonts w:ascii="微软雅黑" w:hAnsi="微软雅黑" w:eastAsia="微软雅黑" w:cs="微软雅黑"/>
          <w:color w:val="0000FF"/>
          <w:spacing w:val="-5"/>
          <w:sz w:val="20"/>
          <w:szCs w:val="20"/>
        </w:rPr>
        <w:t>Range</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5"/>
          <w:sz w:val="20"/>
          <w:szCs w:val="20"/>
        </w:rPr>
        <w:t>0</w:t>
      </w:r>
      <w:r>
        <w:rPr>
          <w:rFonts w:ascii="微软雅黑" w:hAnsi="微软雅黑" w:eastAsia="微软雅黑" w:cs="微软雅黑"/>
          <w:color w:val="FF00FF"/>
          <w:spacing w:val="-5"/>
          <w:sz w:val="20"/>
          <w:szCs w:val="20"/>
        </w:rPr>
        <w:t>:</w:t>
      </w:r>
      <w:r>
        <w:rPr>
          <w:rFonts w:ascii="微软雅黑" w:hAnsi="微软雅黑" w:eastAsia="微软雅黑" w:cs="微软雅黑"/>
          <w:color w:val="0000FF"/>
          <w:spacing w:val="-5"/>
          <w:sz w:val="20"/>
          <w:szCs w:val="20"/>
        </w:rPr>
        <w:t>DataCount</w:t>
      </w:r>
      <w:r>
        <w:rPr>
          <w:rFonts w:ascii="微软雅黑" w:hAnsi="微软雅黑" w:eastAsia="微软雅黑" w:cs="微软雅黑"/>
          <w:color w:val="FF00FF"/>
          <w:spacing w:val="-5"/>
          <w:sz w:val="20"/>
          <w:szCs w:val="20"/>
        </w:rPr>
        <w:t xml:space="preserve">- </w:t>
      </w:r>
      <w:r>
        <w:rPr>
          <w:rFonts w:ascii="微软雅黑" w:hAnsi="微软雅黑" w:eastAsia="微软雅黑" w:cs="微软雅黑"/>
          <w:color w:val="FF0000"/>
          <w:spacing w:val="-5"/>
          <w:sz w:val="20"/>
          <w:szCs w:val="20"/>
        </w:rPr>
        <w:t>1</w:t>
      </w:r>
      <w:r>
        <w:rPr>
          <w:rFonts w:ascii="微软雅黑" w:hAnsi="微软雅黑" w:eastAsia="微软雅黑" w:cs="微软雅黑"/>
          <w:color w:val="FF00FF"/>
          <w:spacing w:val="-5"/>
          <w:sz w:val="20"/>
          <w:szCs w:val="20"/>
        </w:rPr>
        <w:t>]</w:t>
      </w:r>
    </w:p>
    <w:p w14:paraId="3322BE53">
      <w:pPr>
        <w:spacing w:before="44" w:line="199" w:lineRule="auto"/>
        <w:ind w:left="273"/>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31AD0553">
      <w:pPr>
        <w:spacing w:before="28" w:line="199" w:lineRule="auto"/>
        <w:ind w:left="481"/>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6"/>
          <w:sz w:val="20"/>
          <w:szCs w:val="20"/>
        </w:rPr>
        <w:t>(</w:t>
      </w:r>
      <w:r>
        <w:rPr>
          <w:rFonts w:ascii="微软雅黑" w:hAnsi="微软雅黑" w:eastAsia="微软雅黑" w:cs="微软雅黑"/>
          <w:sz w:val="20"/>
          <w:szCs w:val="20"/>
        </w:rPr>
        <w:t>IsRollover</w:t>
      </w:r>
      <w:r>
        <w:rPr>
          <w:rFonts w:ascii="微软雅黑" w:hAnsi="微软雅黑" w:eastAsia="微软雅黑" w:cs="微软雅黑"/>
          <w:color w:val="FF00FF"/>
          <w:spacing w:val="125"/>
          <w:sz w:val="20"/>
          <w:szCs w:val="20"/>
        </w:rPr>
        <w:t>)</w:t>
      </w:r>
    </w:p>
    <w:p w14:paraId="04D9F418">
      <w:pPr>
        <w:sectPr>
          <w:footerReference r:id="rId40" w:type="default"/>
          <w:pgSz w:w="11906" w:h="16839"/>
          <w:pgMar w:top="1431" w:right="1013" w:bottom="400" w:left="1083" w:header="0" w:footer="0" w:gutter="0"/>
          <w:cols w:space="720" w:num="1"/>
        </w:sectPr>
      </w:pPr>
    </w:p>
    <w:p w14:paraId="33AA05D4">
      <w:pPr>
        <w:spacing w:before="60" w:line="199" w:lineRule="auto"/>
        <w:ind w:left="50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DF4B634">
      <w:pPr>
        <w:spacing w:before="28" w:line="187" w:lineRule="auto"/>
        <w:ind w:left="69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Enum_Data_Rollover</w:t>
      </w:r>
      <w:r>
        <w:rPr>
          <w:rFonts w:ascii="微软雅黑" w:hAnsi="微软雅黑" w:eastAsia="微软雅黑" w:cs="微软雅黑"/>
          <w:color w:val="0000FF"/>
          <w:sz w:val="20"/>
          <w:szCs w:val="20"/>
        </w:rPr>
        <w:t>BackWard</w:t>
      </w:r>
      <w:r>
        <w:rPr>
          <w:rFonts w:ascii="微软雅黑" w:hAnsi="微软雅黑" w:eastAsia="微软雅黑" w:cs="微软雅黑"/>
          <w:color w:val="FF00FF"/>
          <w:spacing w:val="-1"/>
          <w:sz w:val="20"/>
          <w:szCs w:val="20"/>
        </w:rPr>
        <w:t>()) ;</w:t>
      </w:r>
      <w:r>
        <w:rPr>
          <w:rFonts w:ascii="微软雅黑" w:hAnsi="微软雅黑" w:eastAsia="微软雅黑" w:cs="微软雅黑"/>
          <w:color w:val="008000"/>
          <w:spacing w:val="-1"/>
          <w:sz w:val="20"/>
          <w:szCs w:val="20"/>
        </w:rPr>
        <w:t>//设置后复权</w:t>
      </w:r>
    </w:p>
    <w:p w14:paraId="66228C4B">
      <w:pPr>
        <w:spacing w:before="43" w:line="199" w:lineRule="auto"/>
        <w:ind w:left="47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6C824FFE">
      <w:pPr>
        <w:spacing w:before="27" w:line="199" w:lineRule="auto"/>
        <w:ind w:left="47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62"/>
          <w:sz w:val="20"/>
          <w:szCs w:val="20"/>
        </w:rPr>
        <w:t>(</w:t>
      </w:r>
      <w:r>
        <w:rPr>
          <w:rFonts w:ascii="微软雅黑" w:hAnsi="微软雅黑" w:eastAsia="微软雅黑" w:cs="微软雅黑"/>
          <w:sz w:val="20"/>
          <w:szCs w:val="20"/>
        </w:rPr>
        <w:t>IsRolloverRealPrice</w:t>
      </w:r>
      <w:r>
        <w:rPr>
          <w:rFonts w:ascii="微软雅黑" w:hAnsi="微软雅黑" w:eastAsia="微软雅黑" w:cs="微软雅黑"/>
          <w:color w:val="FF00FF"/>
          <w:spacing w:val="161"/>
          <w:sz w:val="20"/>
          <w:szCs w:val="20"/>
        </w:rPr>
        <w:t>)</w:t>
      </w:r>
    </w:p>
    <w:p w14:paraId="6020F77B">
      <w:pPr>
        <w:spacing w:before="27" w:line="199" w:lineRule="auto"/>
        <w:ind w:left="50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610DF4D6">
      <w:pPr>
        <w:spacing w:before="28" w:line="187" w:lineRule="auto"/>
        <w:ind w:left="695"/>
        <w:rPr>
          <w:rFonts w:ascii="微软雅黑" w:hAnsi="微软雅黑" w:eastAsia="微软雅黑" w:cs="微软雅黑"/>
          <w:sz w:val="20"/>
          <w:szCs w:val="20"/>
        </w:rPr>
      </w:pPr>
      <w:r>
        <w:rPr>
          <w:rFonts w:ascii="微软雅黑" w:hAnsi="微软雅黑" w:eastAsia="微软雅黑" w:cs="微软雅黑"/>
          <w:color w:val="0000FF"/>
          <w:sz w:val="20"/>
          <w:szCs w:val="20"/>
        </w:rPr>
        <w:t>AddDataFlag</w:t>
      </w:r>
      <w:r>
        <w:rPr>
          <w:rFonts w:ascii="微软雅黑" w:hAnsi="微软雅黑" w:eastAsia="微软雅黑" w:cs="微软雅黑"/>
          <w:color w:val="FF00FF"/>
          <w:spacing w:val="15"/>
          <w:sz w:val="20"/>
          <w:szCs w:val="20"/>
        </w:rPr>
        <w:t>(</w:t>
      </w:r>
      <w:r>
        <w:rPr>
          <w:rFonts w:ascii="微软雅黑" w:hAnsi="微软雅黑" w:eastAsia="微软雅黑" w:cs="微软雅黑"/>
          <w:color w:val="0000FF"/>
          <w:sz w:val="20"/>
          <w:szCs w:val="20"/>
        </w:rPr>
        <w:t>Enum</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Data</w:t>
      </w:r>
      <w:r>
        <w:rPr>
          <w:rFonts w:ascii="微软雅黑" w:hAnsi="微软雅黑" w:eastAsia="微软雅黑" w:cs="微软雅黑"/>
          <w:color w:val="0000FF"/>
          <w:spacing w:val="14"/>
          <w:sz w:val="20"/>
          <w:szCs w:val="20"/>
        </w:rPr>
        <w:t>_</w:t>
      </w:r>
      <w:r>
        <w:rPr>
          <w:rFonts w:ascii="微软雅黑" w:hAnsi="微软雅黑" w:eastAsia="微软雅黑" w:cs="微软雅黑"/>
          <w:color w:val="0000FF"/>
          <w:sz w:val="20"/>
          <w:szCs w:val="20"/>
        </w:rPr>
        <w:t>RolloverRealPrice</w:t>
      </w:r>
      <w:r>
        <w:rPr>
          <w:rFonts w:ascii="微软雅黑" w:hAnsi="微软雅黑" w:eastAsia="微软雅黑" w:cs="微软雅黑"/>
          <w:color w:val="FF00FF"/>
          <w:spacing w:val="14"/>
          <w:sz w:val="20"/>
          <w:szCs w:val="20"/>
        </w:rPr>
        <w:t>());</w:t>
      </w:r>
      <w:r>
        <w:rPr>
          <w:rFonts w:ascii="微软雅黑" w:hAnsi="微软雅黑" w:eastAsia="微软雅黑" w:cs="微软雅黑"/>
          <w:color w:val="008000"/>
          <w:spacing w:val="14"/>
          <w:sz w:val="20"/>
          <w:szCs w:val="20"/>
        </w:rPr>
        <w:t>//是否映射真实价格</w:t>
      </w:r>
    </w:p>
    <w:p w14:paraId="1CD9A10C">
      <w:pPr>
        <w:spacing w:before="44" w:line="199" w:lineRule="auto"/>
        <w:ind w:left="47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BB049F3">
      <w:pPr>
        <w:spacing w:before="28" w:line="188" w:lineRule="auto"/>
        <w:ind w:left="478"/>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63"/>
          <w:sz w:val="20"/>
          <w:szCs w:val="20"/>
        </w:rPr>
        <w:t>(</w:t>
      </w:r>
      <w:r>
        <w:rPr>
          <w:rFonts w:ascii="微软雅黑" w:hAnsi="微软雅黑" w:eastAsia="微软雅黑" w:cs="微软雅黑"/>
          <w:sz w:val="20"/>
          <w:szCs w:val="20"/>
        </w:rPr>
        <w:t>IsAutoSwapPosition</w:t>
      </w:r>
      <w:r>
        <w:rPr>
          <w:rFonts w:ascii="微软雅黑" w:hAnsi="微软雅黑" w:eastAsia="微软雅黑" w:cs="微软雅黑"/>
          <w:color w:val="FF00FF"/>
          <w:spacing w:val="63"/>
          <w:sz w:val="20"/>
          <w:szCs w:val="20"/>
        </w:rPr>
        <w:t>)</w:t>
      </w:r>
    </w:p>
    <w:p w14:paraId="20723449">
      <w:pPr>
        <w:spacing w:before="43" w:line="199" w:lineRule="auto"/>
        <w:ind w:left="502"/>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2D699D67">
      <w:pPr>
        <w:spacing w:before="28" w:line="187" w:lineRule="auto"/>
        <w:ind w:left="695"/>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AddDataFlag</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Enum_Dat</w:t>
      </w:r>
      <w:r>
        <w:rPr>
          <w:rFonts w:ascii="微软雅黑" w:hAnsi="微软雅黑" w:eastAsia="微软雅黑" w:cs="微软雅黑"/>
          <w:color w:val="0000FF"/>
          <w:sz w:val="20"/>
          <w:szCs w:val="20"/>
        </w:rPr>
        <w:t>a</w:t>
      </w:r>
      <w:r>
        <w:rPr>
          <w:rFonts w:ascii="微软雅黑" w:hAnsi="微软雅黑" w:eastAsia="微软雅黑" w:cs="微软雅黑"/>
          <w:color w:val="0000FF"/>
          <w:spacing w:val="-1"/>
          <w:sz w:val="20"/>
          <w:szCs w:val="20"/>
        </w:rPr>
        <w:t>_</w:t>
      </w:r>
      <w:r>
        <w:rPr>
          <w:rFonts w:ascii="微软雅黑" w:hAnsi="微软雅黑" w:eastAsia="微软雅黑" w:cs="微软雅黑"/>
          <w:color w:val="0000FF"/>
          <w:sz w:val="20"/>
          <w:szCs w:val="20"/>
        </w:rPr>
        <w:t>AutoSwapPosition</w:t>
      </w:r>
      <w:r>
        <w:rPr>
          <w:rFonts w:ascii="微软雅黑" w:hAnsi="微软雅黑" w:eastAsia="微软雅黑" w:cs="微软雅黑"/>
          <w:color w:val="FF00FF"/>
          <w:spacing w:val="-1"/>
          <w:sz w:val="20"/>
          <w:szCs w:val="20"/>
        </w:rPr>
        <w:t>()) ;</w:t>
      </w:r>
      <w:r>
        <w:rPr>
          <w:rFonts w:ascii="微软雅黑" w:hAnsi="微软雅黑" w:eastAsia="微软雅黑" w:cs="微软雅黑"/>
          <w:color w:val="008000"/>
          <w:spacing w:val="-1"/>
          <w:sz w:val="20"/>
          <w:szCs w:val="20"/>
        </w:rPr>
        <w:t>//设置自动换仓</w:t>
      </w:r>
    </w:p>
    <w:p w14:paraId="2B52606C">
      <w:pPr>
        <w:spacing w:before="44" w:line="199" w:lineRule="auto"/>
        <w:ind w:left="474"/>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0600E550">
      <w:pPr>
        <w:spacing w:before="27" w:line="199" w:lineRule="auto"/>
        <w:ind w:left="241"/>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1F770D00">
      <w:pPr>
        <w:spacing w:before="28" w:line="199" w:lineRule="auto"/>
        <w:ind w:left="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33202BAE">
      <w:pPr>
        <w:spacing w:before="28" w:line="187" w:lineRule="auto"/>
        <w:rPr>
          <w:rFonts w:ascii="微软雅黑" w:hAnsi="微软雅黑" w:eastAsia="微软雅黑" w:cs="微软雅黑"/>
          <w:sz w:val="20"/>
          <w:szCs w:val="20"/>
        </w:rPr>
      </w:pPr>
      <w:r>
        <w:rPr>
          <w:rFonts w:ascii="微软雅黑" w:hAnsi="微软雅黑" w:eastAsia="微软雅黑" w:cs="微软雅黑"/>
          <w:color w:val="0000FF"/>
          <w:spacing w:val="-1"/>
          <w:sz w:val="20"/>
          <w:szCs w:val="20"/>
        </w:rPr>
        <w:t>OnBar</w:t>
      </w:r>
      <w:r>
        <w:rPr>
          <w:rFonts w:ascii="微软雅黑" w:hAnsi="微软雅黑" w:eastAsia="微软雅黑" w:cs="微软雅黑"/>
          <w:color w:val="FF00FF"/>
          <w:spacing w:val="-1"/>
          <w:sz w:val="20"/>
          <w:szCs w:val="20"/>
        </w:rPr>
        <w:t>(</w:t>
      </w:r>
      <w:r>
        <w:rPr>
          <w:rFonts w:ascii="微软雅黑" w:hAnsi="微软雅黑" w:eastAsia="微软雅黑" w:cs="微软雅黑"/>
          <w:color w:val="0000FF"/>
          <w:spacing w:val="-1"/>
          <w:sz w:val="20"/>
          <w:szCs w:val="20"/>
        </w:rPr>
        <w:t>ArrayRef</w:t>
      </w:r>
      <w:r>
        <w:rPr>
          <w:rFonts w:ascii="微软雅黑" w:hAnsi="微软雅黑" w:eastAsia="微软雅黑" w:cs="微软雅黑"/>
          <w:color w:val="FF00FF"/>
          <w:spacing w:val="-1"/>
          <w:sz w:val="20"/>
          <w:szCs w:val="20"/>
        </w:rPr>
        <w:t>&lt;</w:t>
      </w:r>
      <w:r>
        <w:rPr>
          <w:rFonts w:ascii="微软雅黑" w:hAnsi="微软雅黑" w:eastAsia="微软雅黑" w:cs="微软雅黑"/>
          <w:color w:val="0000FF"/>
          <w:spacing w:val="-1"/>
          <w:sz w:val="20"/>
          <w:szCs w:val="20"/>
        </w:rPr>
        <w:t>Intege</w:t>
      </w:r>
      <w:r>
        <w:rPr>
          <w:rFonts w:ascii="微软雅黑" w:hAnsi="微软雅黑" w:eastAsia="微软雅黑" w:cs="微软雅黑"/>
          <w:color w:val="0000FF"/>
          <w:sz w:val="20"/>
          <w:szCs w:val="20"/>
        </w:rPr>
        <w:t>r</w:t>
      </w:r>
      <w:r>
        <w:rPr>
          <w:rFonts w:ascii="微软雅黑" w:hAnsi="微软雅黑" w:eastAsia="微软雅黑" w:cs="微软雅黑"/>
          <w:color w:val="FF00FF"/>
          <w:spacing w:val="-1"/>
          <w:sz w:val="20"/>
          <w:szCs w:val="20"/>
        </w:rPr>
        <w:t xml:space="preserve">&gt;  </w:t>
      </w:r>
      <w:r>
        <w:rPr>
          <w:rFonts w:ascii="微软雅黑" w:hAnsi="微软雅黑" w:eastAsia="微软雅黑" w:cs="微软雅黑"/>
          <w:sz w:val="20"/>
          <w:szCs w:val="20"/>
        </w:rPr>
        <w:t>indexs</w:t>
      </w:r>
      <w:r>
        <w:rPr>
          <w:rFonts w:ascii="微软雅黑" w:hAnsi="微软雅黑" w:eastAsia="微软雅黑" w:cs="微软雅黑"/>
          <w:color w:val="FF00FF"/>
          <w:spacing w:val="-1"/>
          <w:sz w:val="20"/>
          <w:szCs w:val="20"/>
        </w:rPr>
        <w:t>)</w:t>
      </w:r>
    </w:p>
    <w:p w14:paraId="405F9B27">
      <w:pPr>
        <w:spacing w:before="44" w:line="199" w:lineRule="auto"/>
        <w:ind w:left="37"/>
        <w:rPr>
          <w:rFonts w:ascii="微软雅黑" w:hAnsi="微软雅黑" w:eastAsia="微软雅黑" w:cs="微软雅黑"/>
          <w:sz w:val="20"/>
          <w:szCs w:val="20"/>
        </w:rPr>
      </w:pPr>
      <w:r>
        <w:rPr>
          <w:rFonts w:ascii="微软雅黑" w:hAnsi="微软雅黑" w:eastAsia="微软雅黑" w:cs="微软雅黑"/>
          <w:color w:val="FF00FF"/>
          <w:sz w:val="20"/>
          <w:szCs w:val="20"/>
        </w:rPr>
        <w:t>{</w:t>
      </w:r>
    </w:p>
    <w:p w14:paraId="0BE6EF22">
      <w:pPr>
        <w:spacing w:before="27" w:line="199" w:lineRule="auto"/>
        <w:ind w:left="24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32"/>
          <w:sz w:val="20"/>
          <w:szCs w:val="20"/>
        </w:rPr>
        <w: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32"/>
          <w:sz w:val="20"/>
          <w:szCs w:val="20"/>
        </w:rPr>
        <w:t>&lt;&gt;</w:t>
      </w:r>
      <w:r>
        <w:rPr>
          <w:rFonts w:ascii="微软雅黑" w:hAnsi="微软雅黑" w:eastAsia="微软雅黑" w:cs="微软雅黑"/>
          <w:color w:val="0000FF"/>
          <w:sz w:val="20"/>
          <w:szCs w:val="20"/>
        </w:rPr>
        <w:t>Rollover</w:t>
      </w:r>
      <w:r>
        <w:rPr>
          <w:rFonts w:ascii="微软雅黑" w:hAnsi="微软雅黑" w:eastAsia="微软雅黑" w:cs="微软雅黑"/>
          <w:color w:val="FF00FF"/>
          <w:spacing w:val="32"/>
          <w:sz w:val="20"/>
          <w:szCs w:val="20"/>
        </w:rPr>
        <w:t>[</w:t>
      </w:r>
      <w:r>
        <w:rPr>
          <w:rFonts w:ascii="微软雅黑" w:hAnsi="微软雅黑" w:eastAsia="微软雅黑" w:cs="微软雅黑"/>
          <w:color w:val="FF0000"/>
          <w:spacing w:val="32"/>
          <w:sz w:val="20"/>
          <w:szCs w:val="20"/>
        </w:rPr>
        <w:t>1</w:t>
      </w:r>
      <w:r>
        <w:rPr>
          <w:rFonts w:ascii="微软雅黑" w:hAnsi="微软雅黑" w:eastAsia="微软雅黑" w:cs="微软雅黑"/>
          <w:color w:val="FF00FF"/>
          <w:spacing w:val="32"/>
          <w:sz w:val="20"/>
          <w:szCs w:val="20"/>
        </w:rPr>
        <w:t>]</w:t>
      </w:r>
      <w:r>
        <w:rPr>
          <w:rFonts w:ascii="微软雅黑" w:hAnsi="微软雅黑" w:eastAsia="微软雅黑" w:cs="微软雅黑"/>
          <w:color w:val="FF00FF"/>
          <w:spacing w:val="31"/>
          <w:sz w:val="20"/>
          <w:szCs w:val="20"/>
        </w:rPr>
        <w:t>)</w:t>
      </w:r>
    </w:p>
    <w:p w14:paraId="60A9230E">
      <w:pPr>
        <w:spacing w:before="28" w:line="199" w:lineRule="auto"/>
        <w:ind w:left="463"/>
        <w:rPr>
          <w:rFonts w:ascii="微软雅黑" w:hAnsi="微软雅黑" w:eastAsia="微软雅黑" w:cs="微软雅黑"/>
          <w:sz w:val="20"/>
          <w:szCs w:val="20"/>
        </w:rPr>
      </w:pPr>
      <w:r>
        <w:rPr>
          <w:rFonts w:ascii="微软雅黑" w:hAnsi="微软雅黑" w:eastAsia="微软雅黑" w:cs="微软雅黑"/>
          <w:color w:val="0000FF"/>
          <w:sz w:val="20"/>
          <w:szCs w:val="20"/>
        </w:rPr>
        <w:t>PlotBool</w:t>
      </w:r>
      <w:r>
        <w:rPr>
          <w:rFonts w:ascii="微软雅黑" w:hAnsi="微软雅黑" w:eastAsia="微软雅黑" w:cs="微软雅黑"/>
          <w:color w:val="FF00FF"/>
          <w:spacing w:val="31"/>
          <w:sz w:val="20"/>
          <w:szCs w:val="20"/>
        </w:rPr>
        <w:t>(</w:t>
      </w:r>
      <w:r>
        <w:rPr>
          <w:rFonts w:ascii="微软雅黑" w:hAnsi="微软雅黑" w:eastAsia="微软雅黑" w:cs="微软雅黑"/>
          <w:color w:val="20B2AA"/>
          <w:spacing w:val="31"/>
          <w:sz w:val="20"/>
          <w:szCs w:val="20"/>
        </w:rPr>
        <w:t>"</w:t>
      </w:r>
      <w:r>
        <w:rPr>
          <w:rFonts w:ascii="微软雅黑" w:hAnsi="微软雅黑" w:eastAsia="微软雅黑" w:cs="微软雅黑"/>
          <w:color w:val="20B2AA"/>
          <w:sz w:val="20"/>
          <w:szCs w:val="20"/>
        </w:rPr>
        <w:t>true</w:t>
      </w:r>
      <w:r>
        <w:rPr>
          <w:rFonts w:ascii="微软雅黑" w:hAnsi="微软雅黑" w:eastAsia="微软雅黑" w:cs="微软雅黑"/>
          <w:color w:val="20B2AA"/>
          <w:spacing w:val="31"/>
          <w:sz w:val="20"/>
          <w:szCs w:val="20"/>
        </w:rPr>
        <w:t>"</w:t>
      </w:r>
      <w:r>
        <w:rPr>
          <w:rFonts w:ascii="微软雅黑" w:hAnsi="微软雅黑" w:eastAsia="微软雅黑" w:cs="微软雅黑"/>
          <w:color w:val="FF00FF"/>
          <w:spacing w:val="31"/>
          <w:sz w:val="20"/>
          <w:szCs w:val="20"/>
        </w:rPr>
        <w:t>,</w:t>
      </w:r>
      <w:r>
        <w:rPr>
          <w:rFonts w:ascii="微软雅黑" w:hAnsi="微软雅黑" w:eastAsia="微软雅黑" w:cs="微软雅黑"/>
          <w:color w:val="0000FF"/>
          <w:sz w:val="20"/>
          <w:szCs w:val="20"/>
        </w:rPr>
        <w:t>True</w:t>
      </w:r>
      <w:r>
        <w:rPr>
          <w:rFonts w:ascii="微软雅黑" w:hAnsi="微软雅黑" w:eastAsia="微软雅黑" w:cs="微软雅黑"/>
          <w:color w:val="FF00FF"/>
          <w:spacing w:val="31"/>
          <w:sz w:val="20"/>
          <w:szCs w:val="20"/>
        </w:rPr>
        <w:t xml:space="preserve">) </w:t>
      </w:r>
      <w:r>
        <w:rPr>
          <w:rFonts w:ascii="微软雅黑" w:hAnsi="微软雅黑" w:eastAsia="微软雅黑" w:cs="微软雅黑"/>
          <w:color w:val="FF00FF"/>
          <w:spacing w:val="30"/>
          <w:sz w:val="20"/>
          <w:szCs w:val="20"/>
        </w:rPr>
        <w:t>;</w:t>
      </w:r>
    </w:p>
    <w:p w14:paraId="74D81D57">
      <w:pPr>
        <w:spacing w:before="27" w:line="199" w:lineRule="auto"/>
        <w:ind w:left="245"/>
        <w:rPr>
          <w:rFonts w:ascii="微软雅黑" w:hAnsi="微软雅黑" w:eastAsia="微软雅黑" w:cs="微软雅黑"/>
          <w:sz w:val="20"/>
          <w:szCs w:val="20"/>
        </w:rPr>
      </w:pPr>
      <w:r>
        <w:rPr>
          <w:rFonts w:ascii="微软雅黑" w:hAnsi="微软雅黑" w:eastAsia="微软雅黑" w:cs="微软雅黑"/>
          <w:color w:val="0000FF"/>
          <w:sz w:val="20"/>
          <w:szCs w:val="20"/>
        </w:rPr>
        <w:t>If</w:t>
      </w:r>
      <w:r>
        <w:rPr>
          <w:rFonts w:ascii="微软雅黑" w:hAnsi="微软雅黑" w:eastAsia="微软雅黑" w:cs="微软雅黑"/>
          <w:color w:val="FF00FF"/>
          <w:spacing w:val="12"/>
          <w:sz w:val="20"/>
          <w:szCs w:val="20"/>
        </w:rPr>
        <w:t>(</w:t>
      </w:r>
      <w:r>
        <w:rPr>
          <w:rFonts w:ascii="微软雅黑" w:hAnsi="微软雅黑" w:eastAsia="微软雅黑" w:cs="微软雅黑"/>
          <w:color w:val="0000FF"/>
          <w:sz w:val="20"/>
          <w:szCs w:val="20"/>
        </w:rPr>
        <w:t>MarketPosition</w:t>
      </w:r>
      <w:r>
        <w:rPr>
          <w:rFonts w:ascii="微软雅黑" w:hAnsi="微软雅黑" w:eastAsia="微软雅黑" w:cs="微软雅黑"/>
          <w:color w:val="FF00FF"/>
          <w:spacing w:val="11"/>
          <w:sz w:val="20"/>
          <w:szCs w:val="20"/>
        </w:rPr>
        <w:t>&lt;&gt;</w:t>
      </w:r>
      <w:r>
        <w:rPr>
          <w:rFonts w:ascii="微软雅黑" w:hAnsi="微软雅黑" w:eastAsia="微软雅黑" w:cs="微软雅黑"/>
          <w:color w:val="FF0000"/>
          <w:spacing w:val="11"/>
          <w:sz w:val="20"/>
          <w:szCs w:val="20"/>
        </w:rPr>
        <w:t>1</w:t>
      </w:r>
      <w:r>
        <w:rPr>
          <w:rFonts w:ascii="微软雅黑" w:hAnsi="微软雅黑" w:eastAsia="微软雅黑" w:cs="微软雅黑"/>
          <w:color w:val="FF00FF"/>
          <w:spacing w:val="11"/>
          <w:sz w:val="20"/>
          <w:szCs w:val="20"/>
        </w:rPr>
        <w:t>)</w:t>
      </w:r>
    </w:p>
    <w:p w14:paraId="5143E681">
      <w:pPr>
        <w:spacing w:before="28" w:line="187" w:lineRule="auto"/>
        <w:ind w:left="462"/>
        <w:rPr>
          <w:rFonts w:ascii="微软雅黑" w:hAnsi="微软雅黑" w:eastAsia="微软雅黑" w:cs="微软雅黑"/>
          <w:sz w:val="20"/>
          <w:szCs w:val="20"/>
        </w:rPr>
      </w:pPr>
      <w:r>
        <w:rPr>
          <w:rFonts w:ascii="微软雅黑" w:hAnsi="微软雅黑" w:eastAsia="微软雅黑" w:cs="微软雅黑"/>
          <w:color w:val="0000FF"/>
          <w:spacing w:val="-3"/>
          <w:sz w:val="20"/>
          <w:szCs w:val="20"/>
        </w:rPr>
        <w:t>Buy</w:t>
      </w:r>
      <w:r>
        <w:rPr>
          <w:rFonts w:ascii="微软雅黑" w:hAnsi="微软雅黑" w:eastAsia="微软雅黑" w:cs="微软雅黑"/>
          <w:color w:val="FF00FF"/>
          <w:spacing w:val="-6"/>
          <w:sz w:val="20"/>
          <w:szCs w:val="20"/>
        </w:rPr>
        <w:t>(</w:t>
      </w:r>
      <w:r>
        <w:rPr>
          <w:rFonts w:ascii="微软雅黑" w:hAnsi="微软雅黑" w:eastAsia="微软雅黑" w:cs="微软雅黑"/>
          <w:color w:val="FF0000"/>
          <w:spacing w:val="-6"/>
          <w:sz w:val="20"/>
          <w:szCs w:val="20"/>
        </w:rPr>
        <w:t>100</w:t>
      </w:r>
      <w:r>
        <w:rPr>
          <w:rFonts w:ascii="微软雅黑" w:hAnsi="微软雅黑" w:eastAsia="微软雅黑" w:cs="微软雅黑"/>
          <w:color w:val="FF00FF"/>
          <w:spacing w:val="-3"/>
          <w:sz w:val="20"/>
          <w:szCs w:val="20"/>
        </w:rPr>
        <w:t>,</w:t>
      </w:r>
      <w:r>
        <w:rPr>
          <w:rFonts w:ascii="微软雅黑" w:hAnsi="微软雅黑" w:eastAsia="微软雅黑" w:cs="微软雅黑"/>
          <w:color w:val="0000FF"/>
          <w:spacing w:val="-3"/>
          <w:sz w:val="20"/>
          <w:szCs w:val="20"/>
        </w:rPr>
        <w:t>Open</w:t>
      </w:r>
      <w:r>
        <w:rPr>
          <w:rFonts w:ascii="微软雅黑" w:hAnsi="微软雅黑" w:eastAsia="微软雅黑" w:cs="微软雅黑"/>
          <w:color w:val="FF00FF"/>
          <w:spacing w:val="-3"/>
          <w:sz w:val="20"/>
          <w:szCs w:val="20"/>
        </w:rPr>
        <w:t>) ;</w:t>
      </w:r>
    </w:p>
    <w:p w14:paraId="549F1B72">
      <w:pPr>
        <w:spacing w:before="44" w:line="199" w:lineRule="auto"/>
        <w:ind w:left="8"/>
        <w:rPr>
          <w:rFonts w:ascii="微软雅黑" w:hAnsi="微软雅黑" w:eastAsia="微软雅黑" w:cs="微软雅黑"/>
          <w:sz w:val="20"/>
          <w:szCs w:val="20"/>
        </w:rPr>
      </w:pPr>
      <w:r>
        <w:rPr>
          <w:rFonts w:ascii="微软雅黑" w:hAnsi="微软雅黑" w:eastAsia="微软雅黑" w:cs="微软雅黑"/>
          <w:color w:val="FF00FF"/>
          <w:spacing w:val="22"/>
          <w:sz w:val="20"/>
          <w:szCs w:val="20"/>
        </w:rPr>
        <w:t>}</w:t>
      </w:r>
    </w:p>
    <w:p w14:paraId="55C6E689">
      <w:pPr>
        <w:spacing w:line="317" w:lineRule="auto"/>
        <w:rPr>
          <w:rFonts w:ascii="Arial"/>
          <w:sz w:val="21"/>
        </w:rPr>
      </w:pPr>
    </w:p>
    <w:p w14:paraId="057A3D51">
      <w:pPr>
        <w:spacing w:line="317" w:lineRule="auto"/>
        <w:rPr>
          <w:rFonts w:ascii="Arial"/>
          <w:sz w:val="21"/>
        </w:rPr>
      </w:pPr>
    </w:p>
    <w:p w14:paraId="06FDDC3D">
      <w:pPr>
        <w:spacing w:before="126" w:line="219" w:lineRule="auto"/>
        <w:outlineLvl w:val="1"/>
        <w:rPr>
          <w:rFonts w:ascii="微软雅黑" w:hAnsi="微软雅黑" w:eastAsia="微软雅黑" w:cs="微软雅黑"/>
          <w:sz w:val="29"/>
          <w:szCs w:val="29"/>
        </w:rPr>
      </w:pPr>
      <w:bookmarkStart w:id="291" w:name="_bookmark289"/>
      <w:bookmarkEnd w:id="291"/>
      <w:r>
        <w:rPr>
          <w:rFonts w:ascii="微软雅黑" w:hAnsi="微软雅黑" w:eastAsia="微软雅黑" w:cs="微软雅黑"/>
          <w:spacing w:val="15"/>
          <w:sz w:val="29"/>
          <w:szCs w:val="29"/>
          <w14:textOutline w14:w="5448" w14:cap="sq" w14:cmpd="sng">
            <w14:solidFill>
              <w14:srgbClr w14:val="000000"/>
            </w14:solidFill>
            <w14:prstDash w14:val="solid"/>
            <w14:bevel/>
          </w14:textOutline>
        </w:rPr>
        <w:t>二</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、除权换月影响到的函数</w:t>
      </w:r>
    </w:p>
    <w:p w14:paraId="4DB5DCDD">
      <w:pPr>
        <w:spacing w:line="311" w:lineRule="auto"/>
        <w:rPr>
          <w:rFonts w:ascii="Arial"/>
          <w:sz w:val="21"/>
        </w:rPr>
      </w:pPr>
    </w:p>
    <w:p w14:paraId="4951DBAC">
      <w:pPr>
        <w:spacing w:before="98" w:line="202" w:lineRule="auto"/>
        <w:ind w:left="20"/>
        <w:outlineLvl w:val="2"/>
        <w:rPr>
          <w:rFonts w:ascii="微软雅黑" w:hAnsi="微软雅黑" w:eastAsia="微软雅黑" w:cs="微软雅黑"/>
          <w:sz w:val="23"/>
          <w:szCs w:val="23"/>
        </w:rPr>
      </w:pPr>
      <w:r>
        <w:rPr>
          <w:rFonts w:ascii="微软雅黑" w:hAnsi="微软雅黑" w:eastAsia="微软雅黑" w:cs="微软雅黑"/>
          <w:spacing w:val="-9"/>
          <w:sz w:val="23"/>
          <w:szCs w:val="23"/>
          <w14:textOutline w14:w="4358" w14:cap="sq" w14:cmpd="sng">
            <w14:solidFill>
              <w14:srgbClr w14:val="000000"/>
            </w14:solidFill>
            <w14:prstDash w14:val="solid"/>
            <w14:bevel/>
          </w14:textOutline>
        </w:rPr>
        <w:t>1</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、后复权，</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影响函数：</w:t>
      </w:r>
    </w:p>
    <w:p w14:paraId="0B46472D">
      <w:pPr>
        <w:spacing w:line="284" w:lineRule="auto"/>
        <w:rPr>
          <w:rFonts w:ascii="Arial"/>
          <w:sz w:val="21"/>
        </w:rPr>
      </w:pPr>
    </w:p>
    <w:p w14:paraId="6B200472">
      <w:pPr>
        <w:spacing w:before="87" w:line="203" w:lineRule="auto"/>
        <w:ind w:left="856"/>
        <w:rPr>
          <w:rFonts w:ascii="微软雅黑" w:hAnsi="微软雅黑" w:eastAsia="微软雅黑" w:cs="微软雅黑"/>
          <w:sz w:val="20"/>
          <w:szCs w:val="20"/>
        </w:rPr>
      </w:pPr>
      <w:r>
        <w:rPr>
          <w:rFonts w:ascii="微软雅黑" w:hAnsi="微软雅黑" w:eastAsia="微软雅黑" w:cs="微软雅黑"/>
          <w:spacing w:val="-6"/>
          <w:sz w:val="20"/>
          <w:szCs w:val="20"/>
        </w:rPr>
        <w:t xml:space="preserve">1、    </w:t>
      </w:r>
      <w:r>
        <w:rPr>
          <w:rFonts w:ascii="微软雅黑" w:hAnsi="微软雅黑" w:eastAsia="微软雅黑" w:cs="微软雅黑"/>
          <w:spacing w:val="-3"/>
          <w:sz w:val="20"/>
          <w:szCs w:val="20"/>
        </w:rPr>
        <w:t>GetBar</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 xml:space="preserve">         获取 Bar 数据</w:t>
      </w:r>
    </w:p>
    <w:p w14:paraId="0B44E5CE">
      <w:pPr>
        <w:spacing w:before="23" w:line="188" w:lineRule="auto"/>
        <w:ind w:left="843"/>
        <w:rPr>
          <w:rFonts w:ascii="微软雅黑" w:hAnsi="微软雅黑" w:eastAsia="微软雅黑" w:cs="微软雅黑"/>
          <w:sz w:val="20"/>
          <w:szCs w:val="20"/>
        </w:rPr>
      </w:pPr>
      <w:r>
        <w:rPr>
          <w:rFonts w:ascii="微软雅黑" w:hAnsi="微软雅黑" w:eastAsia="微软雅黑" w:cs="微软雅黑"/>
          <w:spacing w:val="-12"/>
          <w:sz w:val="20"/>
          <w:szCs w:val="20"/>
        </w:rPr>
        <w:t>2、</w:t>
      </w:r>
      <w:r>
        <w:rPr>
          <w:rFonts w:ascii="微软雅黑" w:hAnsi="微软雅黑" w:eastAsia="微软雅黑" w:cs="微软雅黑"/>
          <w:spacing w:val="-10"/>
          <w:sz w:val="20"/>
          <w:szCs w:val="20"/>
        </w:rPr>
        <w:t xml:space="preserve"> </w:t>
      </w:r>
      <w:r>
        <w:rPr>
          <w:rFonts w:ascii="微软雅黑" w:hAnsi="微软雅黑" w:eastAsia="微软雅黑" w:cs="微软雅黑"/>
          <w:spacing w:val="-6"/>
          <w:sz w:val="20"/>
          <w:szCs w:val="20"/>
        </w:rPr>
        <w:t xml:space="preserve">   Open                Bar 的开盘价</w:t>
      </w:r>
    </w:p>
    <w:p w14:paraId="2BB8ADCA">
      <w:pPr>
        <w:spacing w:before="43" w:line="203" w:lineRule="auto"/>
        <w:ind w:left="845"/>
        <w:rPr>
          <w:rFonts w:ascii="微软雅黑" w:hAnsi="微软雅黑" w:eastAsia="微软雅黑" w:cs="微软雅黑"/>
          <w:sz w:val="20"/>
          <w:szCs w:val="20"/>
        </w:rPr>
      </w:pPr>
      <w:r>
        <w:rPr>
          <w:rFonts w:ascii="微软雅黑" w:hAnsi="微软雅黑" w:eastAsia="微软雅黑" w:cs="微软雅黑"/>
          <w:spacing w:val="-8"/>
          <w:sz w:val="20"/>
          <w:szCs w:val="20"/>
        </w:rPr>
        <w:t>3、</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 xml:space="preserve">   O                     Bar 的开盘价</w:t>
      </w:r>
    </w:p>
    <w:p w14:paraId="3F3B4F9A">
      <w:pPr>
        <w:spacing w:before="22" w:line="187" w:lineRule="auto"/>
        <w:ind w:left="840"/>
        <w:rPr>
          <w:rFonts w:ascii="微软雅黑" w:hAnsi="微软雅黑" w:eastAsia="微软雅黑" w:cs="微软雅黑"/>
          <w:sz w:val="20"/>
          <w:szCs w:val="20"/>
        </w:rPr>
      </w:pPr>
      <w:r>
        <w:rPr>
          <w:rFonts w:ascii="微软雅黑" w:hAnsi="微软雅黑" w:eastAsia="微软雅黑" w:cs="微软雅黑"/>
          <w:spacing w:val="-8"/>
          <w:sz w:val="20"/>
          <w:szCs w:val="20"/>
        </w:rPr>
        <w:t xml:space="preserve">4、 </w:t>
      </w:r>
      <w:r>
        <w:rPr>
          <w:rFonts w:ascii="微软雅黑" w:hAnsi="微软雅黑" w:eastAsia="微软雅黑" w:cs="微软雅黑"/>
          <w:spacing w:val="-5"/>
          <w:sz w:val="20"/>
          <w:szCs w:val="20"/>
        </w:rPr>
        <w:t xml:space="preserve"> </w:t>
      </w:r>
      <w:r>
        <w:rPr>
          <w:rFonts w:ascii="微软雅黑" w:hAnsi="微软雅黑" w:eastAsia="微软雅黑" w:cs="微软雅黑"/>
          <w:spacing w:val="-4"/>
          <w:sz w:val="20"/>
          <w:szCs w:val="20"/>
        </w:rPr>
        <w:t xml:space="preserve">  High                Bar 的最高价</w:t>
      </w:r>
    </w:p>
    <w:p w14:paraId="7119ECCE">
      <w:pPr>
        <w:spacing w:before="45" w:line="203" w:lineRule="auto"/>
        <w:ind w:left="845"/>
        <w:rPr>
          <w:rFonts w:ascii="微软雅黑" w:hAnsi="微软雅黑" w:eastAsia="微软雅黑" w:cs="微软雅黑"/>
          <w:sz w:val="20"/>
          <w:szCs w:val="20"/>
        </w:rPr>
      </w:pPr>
      <w:r>
        <w:rPr>
          <w:rFonts w:ascii="微软雅黑" w:hAnsi="微软雅黑" w:eastAsia="微软雅黑" w:cs="微软雅黑"/>
          <w:spacing w:val="-5"/>
          <w:sz w:val="20"/>
          <w:szCs w:val="20"/>
        </w:rPr>
        <w:t>5</w:t>
      </w:r>
      <w:r>
        <w:rPr>
          <w:rFonts w:ascii="微软雅黑" w:hAnsi="微软雅黑" w:eastAsia="微软雅黑" w:cs="微软雅黑"/>
          <w:spacing w:val="-4"/>
          <w:sz w:val="20"/>
          <w:szCs w:val="20"/>
        </w:rPr>
        <w:t>、    H                     Bar 的最高价</w:t>
      </w:r>
    </w:p>
    <w:p w14:paraId="15DA4103">
      <w:pPr>
        <w:spacing w:before="21" w:line="204" w:lineRule="auto"/>
        <w:ind w:left="842"/>
        <w:rPr>
          <w:rFonts w:ascii="微软雅黑" w:hAnsi="微软雅黑" w:eastAsia="微软雅黑" w:cs="微软雅黑"/>
          <w:sz w:val="20"/>
          <w:szCs w:val="20"/>
        </w:rPr>
      </w:pPr>
      <w:r>
        <w:rPr>
          <w:rFonts w:ascii="微软雅黑" w:hAnsi="微软雅黑" w:eastAsia="微软雅黑" w:cs="微软雅黑"/>
          <w:spacing w:val="-8"/>
          <w:sz w:val="20"/>
          <w:szCs w:val="20"/>
        </w:rPr>
        <w:t xml:space="preserve">6、  </w:t>
      </w:r>
      <w:r>
        <w:rPr>
          <w:rFonts w:ascii="微软雅黑" w:hAnsi="微软雅黑" w:eastAsia="微软雅黑" w:cs="微软雅黑"/>
          <w:spacing w:val="-4"/>
          <w:sz w:val="20"/>
          <w:szCs w:val="20"/>
        </w:rPr>
        <w:t xml:space="preserve">  Low                 Bar 的最低</w:t>
      </w:r>
    </w:p>
    <w:p w14:paraId="4858F968">
      <w:pPr>
        <w:spacing w:before="21" w:line="203" w:lineRule="auto"/>
        <w:ind w:left="846"/>
        <w:rPr>
          <w:rFonts w:ascii="微软雅黑" w:hAnsi="微软雅黑" w:eastAsia="微软雅黑" w:cs="微软雅黑"/>
          <w:sz w:val="20"/>
          <w:szCs w:val="20"/>
        </w:rPr>
      </w:pPr>
      <w:r>
        <w:rPr>
          <w:rFonts w:ascii="微软雅黑" w:hAnsi="微软雅黑" w:eastAsia="微软雅黑" w:cs="微软雅黑"/>
          <w:spacing w:val="-4"/>
          <w:sz w:val="20"/>
          <w:szCs w:val="20"/>
        </w:rPr>
        <w:t xml:space="preserve">7、    </w:t>
      </w:r>
      <w:r>
        <w:rPr>
          <w:rFonts w:ascii="微软雅黑" w:hAnsi="微软雅黑" w:eastAsia="微软雅黑" w:cs="微软雅黑"/>
          <w:spacing w:val="-2"/>
          <w:sz w:val="20"/>
          <w:szCs w:val="20"/>
        </w:rPr>
        <w:t>L</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 xml:space="preserve">                Bar 的最低价</w:t>
      </w:r>
    </w:p>
    <w:p w14:paraId="4D571CCB">
      <w:pPr>
        <w:spacing w:before="21" w:line="203" w:lineRule="auto"/>
        <w:ind w:left="842"/>
        <w:rPr>
          <w:rFonts w:ascii="微软雅黑" w:hAnsi="微软雅黑" w:eastAsia="微软雅黑" w:cs="微软雅黑"/>
          <w:sz w:val="20"/>
          <w:szCs w:val="20"/>
        </w:rPr>
      </w:pPr>
      <w:r>
        <w:rPr>
          <w:rFonts w:ascii="微软雅黑" w:hAnsi="微软雅黑" w:eastAsia="微软雅黑" w:cs="微软雅黑"/>
          <w:spacing w:val="-3"/>
          <w:sz w:val="20"/>
          <w:szCs w:val="20"/>
        </w:rPr>
        <w:t>8、    Close              B</w:t>
      </w:r>
      <w:r>
        <w:rPr>
          <w:rFonts w:ascii="微软雅黑" w:hAnsi="微软雅黑" w:eastAsia="微软雅黑" w:cs="微软雅黑"/>
          <w:sz w:val="20"/>
          <w:szCs w:val="20"/>
        </w:rPr>
        <w:t>ar</w:t>
      </w:r>
      <w:r>
        <w:rPr>
          <w:rFonts w:ascii="微软雅黑" w:hAnsi="微软雅黑" w:eastAsia="微软雅黑" w:cs="微软雅黑"/>
          <w:spacing w:val="-3"/>
          <w:sz w:val="20"/>
          <w:szCs w:val="20"/>
        </w:rPr>
        <w:t xml:space="preserve"> 的收盘价</w:t>
      </w:r>
    </w:p>
    <w:p w14:paraId="54B190E3">
      <w:pPr>
        <w:spacing w:before="22" w:line="203" w:lineRule="auto"/>
        <w:ind w:left="842"/>
        <w:rPr>
          <w:rFonts w:ascii="微软雅黑" w:hAnsi="微软雅黑" w:eastAsia="微软雅黑" w:cs="微软雅黑"/>
          <w:sz w:val="20"/>
          <w:szCs w:val="20"/>
        </w:rPr>
      </w:pPr>
      <w:r>
        <w:rPr>
          <w:rFonts w:ascii="微软雅黑" w:hAnsi="微软雅黑" w:eastAsia="微软雅黑" w:cs="微软雅黑"/>
          <w:spacing w:val="-6"/>
          <w:sz w:val="20"/>
          <w:szCs w:val="20"/>
        </w:rPr>
        <w:t xml:space="preserve">9、  </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C                     Bar 的收盘价</w:t>
      </w:r>
    </w:p>
    <w:p w14:paraId="2D63D6EB">
      <w:pPr>
        <w:spacing w:before="22" w:line="203" w:lineRule="auto"/>
        <w:ind w:left="856"/>
        <w:rPr>
          <w:rFonts w:ascii="微软雅黑" w:hAnsi="微软雅黑" w:eastAsia="微软雅黑" w:cs="微软雅黑"/>
          <w:sz w:val="20"/>
          <w:szCs w:val="20"/>
        </w:rPr>
      </w:pPr>
      <w:r>
        <w:rPr>
          <w:rFonts w:ascii="微软雅黑" w:hAnsi="微软雅黑" w:eastAsia="微软雅黑" w:cs="微软雅黑"/>
          <w:spacing w:val="2"/>
          <w:sz w:val="20"/>
          <w:szCs w:val="20"/>
        </w:rPr>
        <w:t>10、</w:t>
      </w:r>
      <w:r>
        <w:rPr>
          <w:rFonts w:ascii="微软雅黑" w:hAnsi="微软雅黑" w:eastAsia="微软雅黑" w:cs="微软雅黑"/>
          <w:sz w:val="20"/>
          <w:szCs w:val="20"/>
        </w:rPr>
        <w:t>HasRollover</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当前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是否发生除权</w:t>
      </w:r>
    </w:p>
    <w:p w14:paraId="2C7DD2DC">
      <w:pPr>
        <w:spacing w:before="20" w:line="203" w:lineRule="auto"/>
        <w:ind w:left="856"/>
        <w:rPr>
          <w:rFonts w:ascii="微软雅黑" w:hAnsi="微软雅黑" w:eastAsia="微软雅黑" w:cs="微软雅黑"/>
          <w:sz w:val="20"/>
          <w:szCs w:val="20"/>
        </w:rPr>
      </w:pPr>
      <w:r>
        <w:rPr>
          <w:rFonts w:ascii="微软雅黑" w:hAnsi="微软雅黑" w:eastAsia="微软雅黑" w:cs="微软雅黑"/>
          <w:spacing w:val="4"/>
          <w:sz w:val="20"/>
          <w:szCs w:val="20"/>
        </w:rPr>
        <w:t>11、</w:t>
      </w:r>
      <w:r>
        <w:rPr>
          <w:rFonts w:ascii="微软雅黑" w:hAnsi="微软雅黑" w:eastAsia="微软雅黑" w:cs="微软雅黑"/>
          <w:sz w:val="20"/>
          <w:szCs w:val="20"/>
        </w:rPr>
        <w:t>Rollover</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当前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的除权系数</w:t>
      </w:r>
    </w:p>
    <w:p w14:paraId="4D497207">
      <w:pPr>
        <w:spacing w:before="23" w:line="203" w:lineRule="auto"/>
        <w:ind w:left="856"/>
        <w:rPr>
          <w:rFonts w:ascii="微软雅黑" w:hAnsi="微软雅黑" w:eastAsia="微软雅黑" w:cs="微软雅黑"/>
          <w:sz w:val="20"/>
          <w:szCs w:val="20"/>
        </w:rPr>
      </w:pPr>
      <w:r>
        <w:rPr>
          <w:rFonts w:ascii="微软雅黑" w:hAnsi="微软雅黑" w:eastAsia="微软雅黑" w:cs="微软雅黑"/>
          <w:spacing w:val="-1"/>
          <w:sz w:val="20"/>
          <w:szCs w:val="20"/>
        </w:rPr>
        <w:t>12、</w:t>
      </w:r>
      <w:r>
        <w:rPr>
          <w:rFonts w:ascii="微软雅黑" w:hAnsi="微软雅黑" w:eastAsia="微软雅黑" w:cs="微软雅黑"/>
          <w:sz w:val="20"/>
          <w:szCs w:val="20"/>
        </w:rPr>
        <w:t>Buy</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 xml:space="preserve">  多头建仓</w:t>
      </w:r>
    </w:p>
    <w:p w14:paraId="16D49A75">
      <w:pPr>
        <w:spacing w:before="22" w:line="203" w:lineRule="auto"/>
        <w:ind w:left="856"/>
        <w:rPr>
          <w:rFonts w:ascii="微软雅黑" w:hAnsi="微软雅黑" w:eastAsia="微软雅黑" w:cs="微软雅黑"/>
          <w:sz w:val="20"/>
          <w:szCs w:val="20"/>
        </w:rPr>
      </w:pPr>
      <w:r>
        <w:rPr>
          <w:rFonts w:ascii="微软雅黑" w:hAnsi="微软雅黑" w:eastAsia="微软雅黑" w:cs="微软雅黑"/>
          <w:spacing w:val="5"/>
          <w:sz w:val="20"/>
          <w:szCs w:val="20"/>
        </w:rPr>
        <w:t>1</w:t>
      </w:r>
      <w:r>
        <w:rPr>
          <w:rFonts w:ascii="微软雅黑" w:hAnsi="微软雅黑" w:eastAsia="微软雅黑" w:cs="微软雅黑"/>
          <w:spacing w:val="3"/>
          <w:sz w:val="20"/>
          <w:szCs w:val="20"/>
        </w:rPr>
        <w:t>3、</w:t>
      </w:r>
      <w:r>
        <w:rPr>
          <w:rFonts w:ascii="微软雅黑" w:hAnsi="微软雅黑" w:eastAsia="微软雅黑" w:cs="微软雅黑"/>
          <w:sz w:val="20"/>
          <w:szCs w:val="20"/>
        </w:rPr>
        <w:t>Sell</w:t>
      </w:r>
      <w:r>
        <w:rPr>
          <w:rFonts w:ascii="微软雅黑" w:hAnsi="微软雅黑" w:eastAsia="微软雅黑" w:cs="微软雅黑"/>
          <w:spacing w:val="3"/>
          <w:sz w:val="20"/>
          <w:szCs w:val="20"/>
        </w:rPr>
        <w:t xml:space="preserve">                            多头平仓</w:t>
      </w:r>
    </w:p>
    <w:p w14:paraId="4BF2962C">
      <w:pPr>
        <w:spacing w:before="21" w:line="204" w:lineRule="auto"/>
        <w:ind w:left="856"/>
        <w:rPr>
          <w:rFonts w:ascii="微软雅黑" w:hAnsi="微软雅黑" w:eastAsia="微软雅黑" w:cs="微软雅黑"/>
          <w:sz w:val="20"/>
          <w:szCs w:val="20"/>
        </w:rPr>
      </w:pPr>
      <w:r>
        <w:rPr>
          <w:rFonts w:ascii="微软雅黑" w:hAnsi="微软雅黑" w:eastAsia="微软雅黑" w:cs="微软雅黑"/>
          <w:spacing w:val="8"/>
          <w:sz w:val="20"/>
          <w:szCs w:val="20"/>
        </w:rPr>
        <w:t>14、</w:t>
      </w:r>
      <w:r>
        <w:rPr>
          <w:rFonts w:ascii="微软雅黑" w:hAnsi="微软雅黑" w:eastAsia="微软雅黑" w:cs="微软雅黑"/>
          <w:sz w:val="20"/>
          <w:szCs w:val="20"/>
        </w:rPr>
        <w:t>SellShort</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 xml:space="preserve"> </w:t>
      </w:r>
      <w:r>
        <w:rPr>
          <w:rFonts w:ascii="微软雅黑" w:hAnsi="微软雅黑" w:eastAsia="微软雅黑" w:cs="微软雅黑"/>
          <w:spacing w:val="4"/>
          <w:sz w:val="20"/>
          <w:szCs w:val="20"/>
        </w:rPr>
        <w:t xml:space="preserve">                 空头建仓</w:t>
      </w:r>
    </w:p>
    <w:p w14:paraId="0B50C15E">
      <w:pPr>
        <w:spacing w:before="20" w:line="204" w:lineRule="auto"/>
        <w:ind w:left="856"/>
        <w:rPr>
          <w:rFonts w:ascii="微软雅黑" w:hAnsi="微软雅黑" w:eastAsia="微软雅黑" w:cs="微软雅黑"/>
          <w:sz w:val="20"/>
          <w:szCs w:val="20"/>
        </w:rPr>
      </w:pPr>
      <w:r>
        <w:rPr>
          <w:rFonts w:ascii="微软雅黑" w:hAnsi="微软雅黑" w:eastAsia="微软雅黑" w:cs="微软雅黑"/>
          <w:spacing w:val="-2"/>
          <w:sz w:val="20"/>
          <w:szCs w:val="20"/>
        </w:rPr>
        <w:t>15、B</w:t>
      </w:r>
      <w:r>
        <w:rPr>
          <w:rFonts w:ascii="微软雅黑" w:hAnsi="微软雅黑" w:eastAsia="微软雅黑" w:cs="微软雅黑"/>
          <w:spacing w:val="-1"/>
          <w:sz w:val="20"/>
          <w:szCs w:val="20"/>
        </w:rPr>
        <w:t>uyToCover</w:t>
      </w:r>
      <w:r>
        <w:rPr>
          <w:rFonts w:ascii="微软雅黑" w:hAnsi="微软雅黑" w:eastAsia="微软雅黑" w:cs="微软雅黑"/>
          <w:spacing w:val="-2"/>
          <w:sz w:val="20"/>
          <w:szCs w:val="20"/>
        </w:rPr>
        <w:t xml:space="preserve">                 空头平仓</w:t>
      </w:r>
    </w:p>
    <w:p w14:paraId="4E5A4882">
      <w:pPr>
        <w:spacing w:before="21" w:line="204" w:lineRule="auto"/>
        <w:ind w:left="856"/>
        <w:rPr>
          <w:rFonts w:ascii="微软雅黑" w:hAnsi="微软雅黑" w:eastAsia="微软雅黑" w:cs="微软雅黑"/>
          <w:sz w:val="20"/>
          <w:szCs w:val="20"/>
        </w:rPr>
      </w:pPr>
      <w:r>
        <w:rPr>
          <w:rFonts w:ascii="微软雅黑" w:hAnsi="微软雅黑" w:eastAsia="微软雅黑" w:cs="微软雅黑"/>
          <w:spacing w:val="13"/>
          <w:sz w:val="20"/>
          <w:szCs w:val="20"/>
        </w:rPr>
        <w:t>1</w:t>
      </w:r>
      <w:r>
        <w:rPr>
          <w:rFonts w:ascii="微软雅黑" w:hAnsi="微软雅黑" w:eastAsia="微软雅黑" w:cs="微软雅黑"/>
          <w:spacing w:val="12"/>
          <w:sz w:val="20"/>
          <w:szCs w:val="20"/>
        </w:rPr>
        <w:t>6、</w:t>
      </w:r>
      <w:r>
        <w:rPr>
          <w:rFonts w:ascii="微软雅黑" w:hAnsi="微软雅黑" w:eastAsia="微软雅黑" w:cs="微软雅黑"/>
          <w:sz w:val="20"/>
          <w:szCs w:val="20"/>
        </w:rPr>
        <w:t>FirstSignalIndex</w:t>
      </w:r>
      <w:r>
        <w:rPr>
          <w:rFonts w:ascii="微软雅黑" w:hAnsi="微软雅黑" w:eastAsia="微软雅黑" w:cs="微软雅黑"/>
          <w:spacing w:val="12"/>
          <w:sz w:val="20"/>
          <w:szCs w:val="20"/>
        </w:rPr>
        <w:t xml:space="preserve">       第一次建仓位置</w:t>
      </w:r>
    </w:p>
    <w:p w14:paraId="215C09E3">
      <w:pPr>
        <w:spacing w:before="20" w:line="203" w:lineRule="auto"/>
        <w:ind w:left="856"/>
        <w:rPr>
          <w:rFonts w:ascii="微软雅黑" w:hAnsi="微软雅黑" w:eastAsia="微软雅黑" w:cs="微软雅黑"/>
          <w:sz w:val="20"/>
          <w:szCs w:val="20"/>
        </w:rPr>
      </w:pPr>
      <w:r>
        <w:rPr>
          <w:rFonts w:ascii="微软雅黑" w:hAnsi="微软雅黑" w:eastAsia="微软雅黑" w:cs="微软雅黑"/>
          <w:spacing w:val="-10"/>
          <w:sz w:val="20"/>
          <w:szCs w:val="20"/>
        </w:rPr>
        <w:t>17、</w:t>
      </w:r>
      <w:r>
        <w:rPr>
          <w:rFonts w:ascii="微软雅黑" w:hAnsi="微软雅黑" w:eastAsia="微软雅黑" w:cs="微软雅黑"/>
          <w:spacing w:val="-5"/>
          <w:sz w:val="20"/>
          <w:szCs w:val="20"/>
        </w:rPr>
        <w:t>NumWinTrades</w:t>
      </w:r>
      <w:r>
        <w:rPr>
          <w:rFonts w:ascii="微软雅黑" w:hAnsi="微软雅黑" w:eastAsia="微软雅黑" w:cs="微软雅黑"/>
          <w:spacing w:val="-10"/>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 xml:space="preserve">            交易盈利次数</w:t>
      </w:r>
    </w:p>
    <w:p w14:paraId="45B711B4">
      <w:pPr>
        <w:sectPr>
          <w:pgSz w:w="11906" w:h="16839"/>
          <w:pgMar w:top="1431" w:right="1785" w:bottom="400" w:left="1086" w:header="0" w:footer="0" w:gutter="0"/>
          <w:cols w:space="720" w:num="1"/>
        </w:sectPr>
      </w:pPr>
    </w:p>
    <w:p w14:paraId="56244128">
      <w:pPr>
        <w:spacing w:before="60" w:line="203" w:lineRule="auto"/>
        <w:ind w:left="157"/>
        <w:rPr>
          <w:rFonts w:ascii="微软雅黑" w:hAnsi="微软雅黑" w:eastAsia="微软雅黑" w:cs="微软雅黑"/>
          <w:sz w:val="20"/>
          <w:szCs w:val="20"/>
        </w:rPr>
      </w:pPr>
      <w:r>
        <w:rPr>
          <w:rFonts w:ascii="微软雅黑" w:hAnsi="微软雅黑" w:eastAsia="微软雅黑" w:cs="微软雅黑"/>
          <w:spacing w:val="-5"/>
          <w:sz w:val="20"/>
          <w:szCs w:val="20"/>
        </w:rPr>
        <w:t>1</w:t>
      </w:r>
      <w:r>
        <w:rPr>
          <w:rFonts w:ascii="微软雅黑" w:hAnsi="微软雅黑" w:eastAsia="微软雅黑" w:cs="微软雅黑"/>
          <w:spacing w:val="-4"/>
          <w:sz w:val="20"/>
          <w:szCs w:val="20"/>
        </w:rPr>
        <w:t>8、NumLosTrades              交易亏损次数</w:t>
      </w:r>
    </w:p>
    <w:p w14:paraId="5AC6B141">
      <w:pPr>
        <w:spacing w:before="21" w:line="203" w:lineRule="auto"/>
        <w:ind w:left="157"/>
        <w:rPr>
          <w:rFonts w:ascii="微软雅黑" w:hAnsi="微软雅黑" w:eastAsia="微软雅黑" w:cs="微软雅黑"/>
          <w:sz w:val="20"/>
          <w:szCs w:val="20"/>
        </w:rPr>
      </w:pPr>
      <w:r>
        <w:rPr>
          <w:rFonts w:ascii="微软雅黑" w:hAnsi="微软雅黑" w:eastAsia="微软雅黑" w:cs="微软雅黑"/>
          <w:spacing w:val="-8"/>
          <w:sz w:val="20"/>
          <w:szCs w:val="20"/>
        </w:rPr>
        <w:t>19、</w:t>
      </w:r>
      <w:r>
        <w:rPr>
          <w:rFonts w:ascii="微软雅黑" w:hAnsi="微软雅黑" w:eastAsia="微软雅黑" w:cs="微软雅黑"/>
          <w:spacing w:val="-4"/>
          <w:sz w:val="20"/>
          <w:szCs w:val="20"/>
        </w:rPr>
        <w:t>NumEvenTrades</w:t>
      </w:r>
      <w:r>
        <w:rPr>
          <w:rFonts w:ascii="微软雅黑" w:hAnsi="微软雅黑" w:eastAsia="微软雅黑" w:cs="微软雅黑"/>
          <w:spacing w:val="-8"/>
          <w:sz w:val="20"/>
          <w:szCs w:val="20"/>
        </w:rPr>
        <w:t xml:space="preserve"> </w:t>
      </w:r>
      <w:r>
        <w:rPr>
          <w:rFonts w:ascii="微软雅黑" w:hAnsi="微软雅黑" w:eastAsia="微软雅黑" w:cs="微软雅黑"/>
          <w:spacing w:val="-4"/>
          <w:sz w:val="20"/>
          <w:szCs w:val="20"/>
        </w:rPr>
        <w:t xml:space="preserve">           交易保本次数</w:t>
      </w:r>
    </w:p>
    <w:p w14:paraId="629FBF9A">
      <w:pPr>
        <w:spacing w:before="21" w:line="203" w:lineRule="auto"/>
        <w:ind w:left="144"/>
        <w:rPr>
          <w:rFonts w:ascii="微软雅黑" w:hAnsi="微软雅黑" w:eastAsia="微软雅黑" w:cs="微软雅黑"/>
          <w:sz w:val="20"/>
          <w:szCs w:val="20"/>
        </w:rPr>
      </w:pPr>
      <w:r>
        <w:rPr>
          <w:rFonts w:ascii="微软雅黑" w:hAnsi="微软雅黑" w:eastAsia="微软雅黑" w:cs="微软雅黑"/>
          <w:spacing w:val="4"/>
          <w:sz w:val="20"/>
          <w:szCs w:val="20"/>
        </w:rPr>
        <w:t>20、</w:t>
      </w:r>
      <w:r>
        <w:rPr>
          <w:rFonts w:ascii="微软雅黑" w:hAnsi="微软雅黑" w:eastAsia="微软雅黑" w:cs="微软雅黑"/>
          <w:sz w:val="20"/>
          <w:szCs w:val="20"/>
        </w:rPr>
        <w:t>TotalTrades</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总交易次数</w:t>
      </w:r>
    </w:p>
    <w:p w14:paraId="6D49E7B3">
      <w:pPr>
        <w:spacing w:before="21" w:line="203" w:lineRule="auto"/>
        <w:ind w:left="144"/>
        <w:rPr>
          <w:rFonts w:ascii="微软雅黑" w:hAnsi="微软雅黑" w:eastAsia="微软雅黑" w:cs="微软雅黑"/>
          <w:sz w:val="20"/>
          <w:szCs w:val="20"/>
        </w:rPr>
      </w:pPr>
      <w:r>
        <w:rPr>
          <w:rFonts w:ascii="微软雅黑" w:hAnsi="微软雅黑" w:eastAsia="微软雅黑" w:cs="微软雅黑"/>
          <w:spacing w:val="6"/>
          <w:sz w:val="20"/>
          <w:szCs w:val="20"/>
        </w:rPr>
        <w:t>21、</w:t>
      </w:r>
      <w:r>
        <w:rPr>
          <w:rFonts w:ascii="微软雅黑" w:hAnsi="微软雅黑" w:eastAsia="微软雅黑" w:cs="微软雅黑"/>
          <w:sz w:val="20"/>
          <w:szCs w:val="20"/>
        </w:rPr>
        <w:t>SignalSize</w:t>
      </w:r>
      <w:r>
        <w:rPr>
          <w:rFonts w:ascii="微软雅黑" w:hAnsi="微软雅黑" w:eastAsia="微软雅黑" w:cs="微软雅黑"/>
          <w:spacing w:val="6"/>
          <w:sz w:val="20"/>
          <w:szCs w:val="20"/>
        </w:rPr>
        <w:t xml:space="preserve">                 信号个</w:t>
      </w:r>
      <w:r>
        <w:rPr>
          <w:rFonts w:ascii="微软雅黑" w:hAnsi="微软雅黑" w:eastAsia="微软雅黑" w:cs="微软雅黑"/>
          <w:spacing w:val="4"/>
          <w:sz w:val="20"/>
          <w:szCs w:val="20"/>
        </w:rPr>
        <w:t>数</w:t>
      </w:r>
    </w:p>
    <w:p w14:paraId="2F17F185">
      <w:pPr>
        <w:spacing w:before="22" w:line="204" w:lineRule="auto"/>
        <w:ind w:left="144"/>
        <w:rPr>
          <w:rFonts w:ascii="微软雅黑" w:hAnsi="微软雅黑" w:eastAsia="微软雅黑" w:cs="微软雅黑"/>
          <w:sz w:val="20"/>
          <w:szCs w:val="20"/>
        </w:rPr>
      </w:pPr>
      <w:r>
        <w:rPr>
          <w:rFonts w:ascii="微软雅黑" w:hAnsi="微软雅黑" w:eastAsia="微软雅黑" w:cs="微软雅黑"/>
          <w:spacing w:val="8"/>
          <w:sz w:val="20"/>
          <w:szCs w:val="20"/>
        </w:rPr>
        <w:t>2</w:t>
      </w:r>
      <w:r>
        <w:rPr>
          <w:rFonts w:ascii="微软雅黑" w:hAnsi="微软雅黑" w:eastAsia="微软雅黑" w:cs="微软雅黑"/>
          <w:spacing w:val="6"/>
          <w:sz w:val="20"/>
          <w:szCs w:val="20"/>
        </w:rPr>
        <w:t>2、</w:t>
      </w:r>
      <w:r>
        <w:rPr>
          <w:rFonts w:ascii="微软雅黑" w:hAnsi="微软雅黑" w:eastAsia="微软雅黑" w:cs="微软雅黑"/>
          <w:sz w:val="20"/>
          <w:szCs w:val="20"/>
        </w:rPr>
        <w:t>PercentProfit</w:t>
      </w:r>
      <w:r>
        <w:rPr>
          <w:rFonts w:ascii="微软雅黑" w:hAnsi="微软雅黑" w:eastAsia="微软雅黑" w:cs="微软雅黑"/>
          <w:spacing w:val="6"/>
          <w:sz w:val="20"/>
          <w:szCs w:val="20"/>
        </w:rPr>
        <w:t xml:space="preserve">                   成功率</w:t>
      </w:r>
    </w:p>
    <w:p w14:paraId="6AF5D7BB">
      <w:pPr>
        <w:spacing w:before="20" w:line="203" w:lineRule="auto"/>
        <w:ind w:left="144"/>
        <w:rPr>
          <w:rFonts w:ascii="微软雅黑" w:hAnsi="微软雅黑" w:eastAsia="微软雅黑" w:cs="微软雅黑"/>
          <w:sz w:val="20"/>
          <w:szCs w:val="20"/>
        </w:rPr>
      </w:pPr>
      <w:r>
        <w:rPr>
          <w:rFonts w:ascii="微软雅黑" w:hAnsi="微软雅黑" w:eastAsia="微软雅黑" w:cs="微软雅黑"/>
          <w:spacing w:val="-1"/>
          <w:sz w:val="20"/>
          <w:szCs w:val="20"/>
        </w:rPr>
        <w:t>23、</w:t>
      </w:r>
      <w:r>
        <w:rPr>
          <w:rFonts w:ascii="微软雅黑" w:hAnsi="微软雅黑" w:eastAsia="微软雅黑" w:cs="微软雅黑"/>
          <w:sz w:val="20"/>
          <w:szCs w:val="20"/>
        </w:rPr>
        <w:t>AvgBarsWinTrade</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 xml:space="preserve"> 盈利交易平均持仓 Bar 数</w:t>
      </w:r>
    </w:p>
    <w:p w14:paraId="1749ABBA">
      <w:pPr>
        <w:spacing w:before="22" w:line="203" w:lineRule="auto"/>
        <w:ind w:left="144"/>
        <w:rPr>
          <w:rFonts w:ascii="微软雅黑" w:hAnsi="微软雅黑" w:eastAsia="微软雅黑" w:cs="微软雅黑"/>
          <w:sz w:val="20"/>
          <w:szCs w:val="20"/>
        </w:rPr>
      </w:pPr>
      <w:r>
        <w:rPr>
          <w:rFonts w:ascii="微软雅黑" w:hAnsi="微软雅黑" w:eastAsia="微软雅黑" w:cs="微软雅黑"/>
          <w:spacing w:val="2"/>
          <w:sz w:val="20"/>
          <w:szCs w:val="20"/>
        </w:rPr>
        <w:t>24、</w:t>
      </w:r>
      <w:r>
        <w:rPr>
          <w:rFonts w:ascii="微软雅黑" w:hAnsi="微软雅黑" w:eastAsia="微软雅黑" w:cs="微软雅黑"/>
          <w:sz w:val="20"/>
          <w:szCs w:val="20"/>
        </w:rPr>
        <w:t>AvgBarsLosTrade</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亏损交易平均持仓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w:t>
      </w:r>
    </w:p>
    <w:p w14:paraId="631697A2">
      <w:pPr>
        <w:spacing w:before="21" w:line="203" w:lineRule="auto"/>
        <w:ind w:left="144"/>
        <w:rPr>
          <w:rFonts w:ascii="微软雅黑" w:hAnsi="微软雅黑" w:eastAsia="微软雅黑" w:cs="微软雅黑"/>
          <w:sz w:val="20"/>
          <w:szCs w:val="20"/>
        </w:rPr>
      </w:pPr>
      <w:r>
        <w:rPr>
          <w:rFonts w:ascii="微软雅黑" w:hAnsi="微软雅黑" w:eastAsia="微软雅黑" w:cs="微软雅黑"/>
          <w:spacing w:val="-1"/>
          <w:sz w:val="20"/>
          <w:szCs w:val="20"/>
        </w:rPr>
        <w:t>25、A</w:t>
      </w:r>
      <w:r>
        <w:rPr>
          <w:rFonts w:ascii="微软雅黑" w:hAnsi="微软雅黑" w:eastAsia="微软雅黑" w:cs="微软雅黑"/>
          <w:sz w:val="20"/>
          <w:szCs w:val="20"/>
        </w:rPr>
        <w:t>vgBarsEvenTrade</w:t>
      </w:r>
      <w:r>
        <w:rPr>
          <w:rFonts w:ascii="微软雅黑" w:hAnsi="微软雅黑" w:eastAsia="微软雅黑" w:cs="微软雅黑"/>
          <w:spacing w:val="-1"/>
          <w:sz w:val="20"/>
          <w:szCs w:val="20"/>
        </w:rPr>
        <w:t xml:space="preserve">              保本交易平均持仓 </w:t>
      </w:r>
      <w:r>
        <w:rPr>
          <w:rFonts w:ascii="微软雅黑" w:hAnsi="微软雅黑" w:eastAsia="微软雅黑" w:cs="微软雅黑"/>
          <w:sz w:val="20"/>
          <w:szCs w:val="20"/>
        </w:rPr>
        <w:t>Bar</w:t>
      </w:r>
      <w:r>
        <w:rPr>
          <w:rFonts w:ascii="微软雅黑" w:hAnsi="微软雅黑" w:eastAsia="微软雅黑" w:cs="微软雅黑"/>
          <w:spacing w:val="-1"/>
          <w:sz w:val="20"/>
          <w:szCs w:val="20"/>
        </w:rPr>
        <w:t xml:space="preserve"> 数</w:t>
      </w:r>
    </w:p>
    <w:p w14:paraId="77E11655">
      <w:pPr>
        <w:spacing w:before="22" w:line="203" w:lineRule="auto"/>
        <w:ind w:left="144"/>
        <w:rPr>
          <w:rFonts w:ascii="微软雅黑" w:hAnsi="微软雅黑" w:eastAsia="微软雅黑" w:cs="微软雅黑"/>
          <w:sz w:val="20"/>
          <w:szCs w:val="20"/>
        </w:rPr>
      </w:pPr>
      <w:r>
        <w:rPr>
          <w:rFonts w:ascii="微软雅黑" w:hAnsi="微软雅黑" w:eastAsia="微软雅黑" w:cs="微软雅黑"/>
          <w:spacing w:val="3"/>
          <w:sz w:val="20"/>
          <w:szCs w:val="20"/>
        </w:rPr>
        <w:t>26、</w:t>
      </w:r>
      <w:r>
        <w:rPr>
          <w:rFonts w:ascii="微软雅黑" w:hAnsi="微软雅黑" w:eastAsia="微软雅黑" w:cs="微软雅黑"/>
          <w:sz w:val="20"/>
          <w:szCs w:val="20"/>
        </w:rPr>
        <w:t>TotalBarsWinTrades</w:t>
      </w:r>
      <w:r>
        <w:rPr>
          <w:rFonts w:ascii="微软雅黑" w:hAnsi="微软雅黑" w:eastAsia="微软雅黑" w:cs="微软雅黑"/>
          <w:spacing w:val="3"/>
          <w:sz w:val="20"/>
          <w:szCs w:val="20"/>
        </w:rPr>
        <w:t xml:space="preserve">          盈利交易总持仓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数</w:t>
      </w:r>
    </w:p>
    <w:p w14:paraId="49C8A9FA">
      <w:pPr>
        <w:spacing w:before="22" w:line="203" w:lineRule="auto"/>
        <w:ind w:left="144"/>
        <w:rPr>
          <w:rFonts w:ascii="微软雅黑" w:hAnsi="微软雅黑" w:eastAsia="微软雅黑" w:cs="微软雅黑"/>
          <w:sz w:val="20"/>
          <w:szCs w:val="20"/>
        </w:rPr>
      </w:pPr>
      <w:r>
        <w:rPr>
          <w:rFonts w:ascii="微软雅黑" w:hAnsi="微软雅黑" w:eastAsia="微软雅黑" w:cs="微软雅黑"/>
          <w:spacing w:val="10"/>
          <w:sz w:val="20"/>
          <w:szCs w:val="20"/>
        </w:rPr>
        <w:t>27</w:t>
      </w:r>
      <w:r>
        <w:rPr>
          <w:rFonts w:ascii="微软雅黑" w:hAnsi="微软雅黑" w:eastAsia="微软雅黑" w:cs="微软雅黑"/>
          <w:spacing w:val="7"/>
          <w:sz w:val="20"/>
          <w:szCs w:val="20"/>
        </w:rPr>
        <w:t>、</w:t>
      </w:r>
      <w:r>
        <w:rPr>
          <w:rFonts w:ascii="微软雅黑" w:hAnsi="微软雅黑" w:eastAsia="微软雅黑" w:cs="微软雅黑"/>
          <w:sz w:val="20"/>
          <w:szCs w:val="20"/>
        </w:rPr>
        <w:t>TotalBarsLosTrades</w:t>
      </w:r>
      <w:r>
        <w:rPr>
          <w:rFonts w:ascii="微软雅黑" w:hAnsi="微软雅黑" w:eastAsia="微软雅黑" w:cs="微软雅黑"/>
          <w:spacing w:val="5"/>
          <w:sz w:val="20"/>
          <w:szCs w:val="20"/>
        </w:rPr>
        <w:t xml:space="preserve">          亏损交易总持仓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数</w:t>
      </w:r>
    </w:p>
    <w:p w14:paraId="6094D42A">
      <w:pPr>
        <w:spacing w:before="22" w:line="203" w:lineRule="auto"/>
        <w:ind w:left="144"/>
        <w:rPr>
          <w:rFonts w:ascii="微软雅黑" w:hAnsi="微软雅黑" w:eastAsia="微软雅黑" w:cs="微软雅黑"/>
          <w:sz w:val="20"/>
          <w:szCs w:val="20"/>
        </w:rPr>
      </w:pPr>
      <w:r>
        <w:rPr>
          <w:rFonts w:ascii="微软雅黑" w:hAnsi="微软雅黑" w:eastAsia="微软雅黑" w:cs="微软雅黑"/>
          <w:spacing w:val="10"/>
          <w:sz w:val="20"/>
          <w:szCs w:val="20"/>
        </w:rPr>
        <w:t>28</w:t>
      </w:r>
      <w:r>
        <w:rPr>
          <w:rFonts w:ascii="微软雅黑" w:hAnsi="微软雅黑" w:eastAsia="微软雅黑" w:cs="微软雅黑"/>
          <w:spacing w:val="6"/>
          <w:sz w:val="20"/>
          <w:szCs w:val="20"/>
        </w:rPr>
        <w:t>、</w:t>
      </w:r>
      <w:r>
        <w:rPr>
          <w:rFonts w:ascii="微软雅黑" w:hAnsi="微软雅黑" w:eastAsia="微软雅黑" w:cs="微软雅黑"/>
          <w:sz w:val="20"/>
          <w:szCs w:val="20"/>
        </w:rPr>
        <w:t>TotalBarsEvenTrades</w:t>
      </w:r>
      <w:r>
        <w:rPr>
          <w:rFonts w:ascii="微软雅黑" w:hAnsi="微软雅黑" w:eastAsia="微软雅黑" w:cs="微软雅黑"/>
          <w:spacing w:val="5"/>
          <w:sz w:val="20"/>
          <w:szCs w:val="20"/>
        </w:rPr>
        <w:t xml:space="preserve">        保本交易总持仓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数</w:t>
      </w:r>
    </w:p>
    <w:p w14:paraId="6A08D399">
      <w:pPr>
        <w:spacing w:before="21" w:line="203" w:lineRule="auto"/>
        <w:ind w:left="144"/>
        <w:rPr>
          <w:rFonts w:ascii="微软雅黑" w:hAnsi="微软雅黑" w:eastAsia="微软雅黑" w:cs="微软雅黑"/>
          <w:sz w:val="20"/>
          <w:szCs w:val="20"/>
        </w:rPr>
      </w:pPr>
      <w:r>
        <w:rPr>
          <w:rFonts w:ascii="微软雅黑" w:hAnsi="微软雅黑" w:eastAsia="微软雅黑" w:cs="微软雅黑"/>
          <w:spacing w:val="-1"/>
          <w:sz w:val="20"/>
          <w:szCs w:val="20"/>
        </w:rPr>
        <w:t>29、</w:t>
      </w:r>
      <w:r>
        <w:rPr>
          <w:rFonts w:ascii="微软雅黑" w:hAnsi="微软雅黑" w:eastAsia="微软雅黑" w:cs="微软雅黑"/>
          <w:sz w:val="20"/>
          <w:szCs w:val="20"/>
        </w:rPr>
        <w:t>LargestWinTrade</w:t>
      </w:r>
      <w:r>
        <w:rPr>
          <w:rFonts w:ascii="微软雅黑" w:hAnsi="微软雅黑" w:eastAsia="微软雅黑" w:cs="微软雅黑"/>
          <w:spacing w:val="-1"/>
          <w:sz w:val="20"/>
          <w:szCs w:val="20"/>
        </w:rPr>
        <w:t xml:space="preserve">             </w:t>
      </w:r>
      <w:r>
        <w:rPr>
          <w:rFonts w:ascii="微软雅黑" w:hAnsi="微软雅黑" w:eastAsia="微软雅黑" w:cs="微软雅黑"/>
          <w:sz w:val="20"/>
          <w:szCs w:val="20"/>
        </w:rPr>
        <w:t xml:space="preserve">   最大盈利数量</w:t>
      </w:r>
    </w:p>
    <w:p w14:paraId="13C6B764">
      <w:pPr>
        <w:spacing w:before="22" w:line="203" w:lineRule="auto"/>
        <w:ind w:left="146"/>
        <w:rPr>
          <w:rFonts w:ascii="微软雅黑" w:hAnsi="微软雅黑" w:eastAsia="微软雅黑" w:cs="微软雅黑"/>
          <w:sz w:val="20"/>
          <w:szCs w:val="20"/>
        </w:rPr>
      </w:pPr>
      <w:r>
        <w:rPr>
          <w:rFonts w:ascii="微软雅黑" w:hAnsi="微软雅黑" w:eastAsia="微软雅黑" w:cs="微软雅黑"/>
          <w:spacing w:val="2"/>
          <w:sz w:val="20"/>
          <w:szCs w:val="20"/>
        </w:rPr>
        <w:t>30、</w:t>
      </w:r>
      <w:r>
        <w:rPr>
          <w:rFonts w:ascii="微软雅黑" w:hAnsi="微软雅黑" w:eastAsia="微软雅黑" w:cs="微软雅黑"/>
          <w:sz w:val="20"/>
          <w:szCs w:val="20"/>
        </w:rPr>
        <w:t>LargestLosTrade</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最大亏损数量</w:t>
      </w:r>
    </w:p>
    <w:p w14:paraId="30D9296E">
      <w:pPr>
        <w:spacing w:before="22" w:line="205" w:lineRule="auto"/>
        <w:ind w:left="146"/>
        <w:rPr>
          <w:rFonts w:ascii="微软雅黑" w:hAnsi="微软雅黑" w:eastAsia="微软雅黑" w:cs="微软雅黑"/>
          <w:sz w:val="20"/>
          <w:szCs w:val="20"/>
        </w:rPr>
      </w:pPr>
      <w:r>
        <w:rPr>
          <w:rFonts w:ascii="微软雅黑" w:hAnsi="微软雅黑" w:eastAsia="微软雅黑" w:cs="微软雅黑"/>
          <w:spacing w:val="4"/>
          <w:sz w:val="20"/>
          <w:szCs w:val="20"/>
        </w:rPr>
        <w:t>31、</w:t>
      </w:r>
      <w:r>
        <w:rPr>
          <w:rFonts w:ascii="微软雅黑" w:hAnsi="微软雅黑" w:eastAsia="微软雅黑" w:cs="微软雅黑"/>
          <w:sz w:val="20"/>
          <w:szCs w:val="20"/>
        </w:rPr>
        <w:t>GrossProfit</w:t>
      </w:r>
      <w:r>
        <w:rPr>
          <w:rFonts w:ascii="微软雅黑" w:hAnsi="微软雅黑" w:eastAsia="微软雅黑" w:cs="微软雅黑"/>
          <w:spacing w:val="4"/>
          <w:sz w:val="20"/>
          <w:szCs w:val="20"/>
        </w:rPr>
        <w:t xml:space="preserve">                       累计总盈</w:t>
      </w:r>
      <w:r>
        <w:rPr>
          <w:rFonts w:ascii="微软雅黑" w:hAnsi="微软雅黑" w:eastAsia="微软雅黑" w:cs="微软雅黑"/>
          <w:sz w:val="20"/>
          <w:szCs w:val="20"/>
        </w:rPr>
        <w:t>利</w:t>
      </w:r>
    </w:p>
    <w:p w14:paraId="6255B006">
      <w:pPr>
        <w:spacing w:before="19" w:line="204" w:lineRule="auto"/>
        <w:ind w:left="146"/>
        <w:rPr>
          <w:rFonts w:ascii="微软雅黑" w:hAnsi="微软雅黑" w:eastAsia="微软雅黑" w:cs="微软雅黑"/>
          <w:sz w:val="20"/>
          <w:szCs w:val="20"/>
        </w:rPr>
      </w:pPr>
      <w:r>
        <w:rPr>
          <w:rFonts w:ascii="微软雅黑" w:hAnsi="微软雅黑" w:eastAsia="微软雅黑" w:cs="微软雅黑"/>
          <w:spacing w:val="2"/>
          <w:sz w:val="20"/>
          <w:szCs w:val="20"/>
        </w:rPr>
        <w:t>32、</w:t>
      </w:r>
      <w:r>
        <w:rPr>
          <w:rFonts w:ascii="微软雅黑" w:hAnsi="微软雅黑" w:eastAsia="微软雅黑" w:cs="微软雅黑"/>
          <w:sz w:val="20"/>
          <w:szCs w:val="20"/>
        </w:rPr>
        <w:t>GrossLoss</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累计总亏损</w:t>
      </w:r>
    </w:p>
    <w:p w14:paraId="3398E72A">
      <w:pPr>
        <w:spacing w:before="21" w:line="204" w:lineRule="auto"/>
        <w:ind w:left="146"/>
        <w:rPr>
          <w:rFonts w:ascii="微软雅黑" w:hAnsi="微软雅黑" w:eastAsia="微软雅黑" w:cs="微软雅黑"/>
          <w:sz w:val="20"/>
          <w:szCs w:val="20"/>
        </w:rPr>
      </w:pPr>
      <w:r>
        <w:rPr>
          <w:rFonts w:ascii="微软雅黑" w:hAnsi="微软雅黑" w:eastAsia="微软雅黑" w:cs="微软雅黑"/>
          <w:spacing w:val="6"/>
          <w:sz w:val="20"/>
          <w:szCs w:val="20"/>
        </w:rPr>
        <w:t>33、</w:t>
      </w:r>
      <w:r>
        <w:rPr>
          <w:rFonts w:ascii="微软雅黑" w:hAnsi="微软雅黑" w:eastAsia="微软雅黑" w:cs="微软雅黑"/>
          <w:sz w:val="20"/>
          <w:szCs w:val="20"/>
        </w:rPr>
        <w:t>NetProfit</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净利润</w:t>
      </w:r>
    </w:p>
    <w:p w14:paraId="1A1BEFF3">
      <w:pPr>
        <w:spacing w:before="19" w:line="203" w:lineRule="auto"/>
        <w:ind w:left="146"/>
        <w:rPr>
          <w:rFonts w:ascii="微软雅黑" w:hAnsi="微软雅黑" w:eastAsia="微软雅黑" w:cs="微软雅黑"/>
          <w:sz w:val="20"/>
          <w:szCs w:val="20"/>
        </w:rPr>
      </w:pPr>
      <w:r>
        <w:rPr>
          <w:rFonts w:ascii="微软雅黑" w:hAnsi="微软雅黑" w:eastAsia="微软雅黑" w:cs="微软雅黑"/>
          <w:spacing w:val="-1"/>
          <w:sz w:val="20"/>
          <w:szCs w:val="20"/>
        </w:rPr>
        <w:t>34、MaxContractsH</w:t>
      </w:r>
      <w:r>
        <w:rPr>
          <w:rFonts w:ascii="微软雅黑" w:hAnsi="微软雅黑" w:eastAsia="微软雅黑" w:cs="微软雅黑"/>
          <w:sz w:val="20"/>
          <w:szCs w:val="20"/>
        </w:rPr>
        <w:t>eld</w:t>
      </w:r>
      <w:r>
        <w:rPr>
          <w:rFonts w:ascii="微软雅黑" w:hAnsi="微软雅黑" w:eastAsia="微软雅黑" w:cs="微软雅黑"/>
          <w:spacing w:val="-1"/>
          <w:sz w:val="20"/>
          <w:szCs w:val="20"/>
        </w:rPr>
        <w:t xml:space="preserve">              最大持仓合约数</w:t>
      </w:r>
    </w:p>
    <w:p w14:paraId="23BD8AD0">
      <w:pPr>
        <w:spacing w:before="22" w:line="203" w:lineRule="auto"/>
        <w:ind w:left="146"/>
        <w:rPr>
          <w:rFonts w:ascii="微软雅黑" w:hAnsi="微软雅黑" w:eastAsia="微软雅黑" w:cs="微软雅黑"/>
          <w:sz w:val="20"/>
          <w:szCs w:val="20"/>
        </w:rPr>
      </w:pPr>
      <w:r>
        <w:rPr>
          <w:rFonts w:ascii="微软雅黑" w:hAnsi="微软雅黑" w:eastAsia="微软雅黑" w:cs="微软雅黑"/>
          <w:spacing w:val="-6"/>
          <w:sz w:val="20"/>
          <w:szCs w:val="20"/>
        </w:rPr>
        <w:t>35、</w:t>
      </w:r>
      <w:r>
        <w:rPr>
          <w:rFonts w:ascii="微软雅黑" w:hAnsi="微软雅黑" w:eastAsia="微软雅黑" w:cs="微软雅黑"/>
          <w:spacing w:val="-3"/>
          <w:sz w:val="20"/>
          <w:szCs w:val="20"/>
        </w:rPr>
        <w:t>MaxConsecWinners</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最大连续盈利次数</w:t>
      </w:r>
    </w:p>
    <w:p w14:paraId="06566D56">
      <w:pPr>
        <w:spacing w:before="22" w:line="203" w:lineRule="auto"/>
        <w:ind w:left="146"/>
        <w:rPr>
          <w:rFonts w:ascii="微软雅黑" w:hAnsi="微软雅黑" w:eastAsia="微软雅黑" w:cs="微软雅黑"/>
          <w:sz w:val="20"/>
          <w:szCs w:val="20"/>
        </w:rPr>
      </w:pPr>
      <w:r>
        <w:rPr>
          <w:rFonts w:ascii="微软雅黑" w:hAnsi="微软雅黑" w:eastAsia="微软雅黑" w:cs="微软雅黑"/>
          <w:spacing w:val="-2"/>
          <w:sz w:val="20"/>
          <w:szCs w:val="20"/>
        </w:rPr>
        <w:t>36、MaxConsecLos</w:t>
      </w:r>
      <w:r>
        <w:rPr>
          <w:rFonts w:ascii="微软雅黑" w:hAnsi="微软雅黑" w:eastAsia="微软雅黑" w:cs="微软雅黑"/>
          <w:spacing w:val="-1"/>
          <w:sz w:val="20"/>
          <w:szCs w:val="20"/>
        </w:rPr>
        <w:t>e</w:t>
      </w:r>
      <w:r>
        <w:rPr>
          <w:rFonts w:ascii="微软雅黑" w:hAnsi="微软雅黑" w:eastAsia="微软雅黑" w:cs="微软雅黑"/>
          <w:sz w:val="20"/>
          <w:szCs w:val="20"/>
        </w:rPr>
        <w:t>rs</w:t>
      </w:r>
      <w:r>
        <w:rPr>
          <w:rFonts w:ascii="微软雅黑" w:hAnsi="微软雅黑" w:eastAsia="微软雅黑" w:cs="微软雅黑"/>
          <w:spacing w:val="-2"/>
          <w:sz w:val="20"/>
          <w:szCs w:val="20"/>
        </w:rPr>
        <w:t xml:space="preserve">                最大连续亏损次数</w:t>
      </w:r>
    </w:p>
    <w:p w14:paraId="6207DB74">
      <w:pPr>
        <w:spacing w:before="23" w:line="203" w:lineRule="auto"/>
        <w:ind w:left="146"/>
        <w:rPr>
          <w:rFonts w:ascii="微软雅黑" w:hAnsi="微软雅黑" w:eastAsia="微软雅黑" w:cs="微软雅黑"/>
          <w:sz w:val="20"/>
          <w:szCs w:val="20"/>
        </w:rPr>
      </w:pPr>
      <w:r>
        <w:rPr>
          <w:rFonts w:ascii="微软雅黑" w:hAnsi="微软雅黑" w:eastAsia="微软雅黑" w:cs="微软雅黑"/>
          <w:spacing w:val="8"/>
          <w:sz w:val="20"/>
          <w:szCs w:val="20"/>
        </w:rPr>
        <w:t>3</w:t>
      </w:r>
      <w:r>
        <w:rPr>
          <w:rFonts w:ascii="微软雅黑" w:hAnsi="微软雅黑" w:eastAsia="微软雅黑" w:cs="微软雅黑"/>
          <w:spacing w:val="7"/>
          <w:sz w:val="20"/>
          <w:szCs w:val="20"/>
        </w:rPr>
        <w:t>7</w:t>
      </w:r>
      <w:r>
        <w:rPr>
          <w:rFonts w:ascii="微软雅黑" w:hAnsi="微软雅黑" w:eastAsia="微软雅黑" w:cs="微软雅黑"/>
          <w:spacing w:val="4"/>
          <w:sz w:val="20"/>
          <w:szCs w:val="20"/>
        </w:rPr>
        <w:t>、</w:t>
      </w:r>
      <w:r>
        <w:rPr>
          <w:rFonts w:ascii="微软雅黑" w:hAnsi="微软雅黑" w:eastAsia="微软雅黑" w:cs="微软雅黑"/>
          <w:sz w:val="20"/>
          <w:szCs w:val="20"/>
        </w:rPr>
        <w:t>AvgEntryPrice</w:t>
      </w:r>
      <w:r>
        <w:rPr>
          <w:rFonts w:ascii="微软雅黑" w:hAnsi="微软雅黑" w:eastAsia="微软雅黑" w:cs="微软雅黑"/>
          <w:spacing w:val="4"/>
          <w:sz w:val="20"/>
          <w:szCs w:val="20"/>
        </w:rPr>
        <w:t xml:space="preserve">            建仓平均价格</w:t>
      </w:r>
    </w:p>
    <w:p w14:paraId="30A9AF2D">
      <w:pPr>
        <w:spacing w:before="20" w:line="203" w:lineRule="auto"/>
        <w:ind w:left="146"/>
        <w:rPr>
          <w:rFonts w:ascii="微软雅黑" w:hAnsi="微软雅黑" w:eastAsia="微软雅黑" w:cs="微软雅黑"/>
          <w:sz w:val="20"/>
          <w:szCs w:val="20"/>
        </w:rPr>
      </w:pPr>
      <w:r>
        <w:rPr>
          <w:rFonts w:ascii="微软雅黑" w:hAnsi="微软雅黑" w:eastAsia="微软雅黑" w:cs="微软雅黑"/>
          <w:spacing w:val="14"/>
          <w:sz w:val="20"/>
          <w:szCs w:val="20"/>
        </w:rPr>
        <w:t>38、</w:t>
      </w:r>
      <w:r>
        <w:rPr>
          <w:rFonts w:ascii="微软雅黑" w:hAnsi="微软雅黑" w:eastAsia="微软雅黑" w:cs="微软雅黑"/>
          <w:sz w:val="20"/>
          <w:szCs w:val="20"/>
        </w:rPr>
        <w:t>BarsSinceEntry</w:t>
      </w:r>
      <w:r>
        <w:rPr>
          <w:rFonts w:ascii="微软雅黑" w:hAnsi="微软雅黑" w:eastAsia="微软雅黑" w:cs="微软雅黑"/>
          <w:spacing w:val="8"/>
          <w:sz w:val="20"/>
          <w:szCs w:val="20"/>
        </w:rPr>
        <w:t xml:space="preserve"> </w:t>
      </w:r>
      <w:r>
        <w:rPr>
          <w:rFonts w:ascii="微软雅黑" w:hAnsi="微软雅黑" w:eastAsia="微软雅黑" w:cs="微软雅黑"/>
          <w:spacing w:val="7"/>
          <w:sz w:val="20"/>
          <w:szCs w:val="20"/>
        </w:rPr>
        <w:t xml:space="preserve">         当前持仓的第一次建仓位置到当前位置的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计数</w:t>
      </w:r>
    </w:p>
    <w:p w14:paraId="72CCFDEB">
      <w:pPr>
        <w:spacing w:before="22" w:line="203" w:lineRule="auto"/>
        <w:ind w:left="146"/>
        <w:rPr>
          <w:rFonts w:ascii="微软雅黑" w:hAnsi="微软雅黑" w:eastAsia="微软雅黑" w:cs="微软雅黑"/>
          <w:sz w:val="20"/>
          <w:szCs w:val="20"/>
        </w:rPr>
      </w:pPr>
      <w:r>
        <w:rPr>
          <w:rFonts w:ascii="微软雅黑" w:hAnsi="微软雅黑" w:eastAsia="微软雅黑" w:cs="微软雅黑"/>
          <w:spacing w:val="20"/>
          <w:sz w:val="20"/>
          <w:szCs w:val="20"/>
        </w:rPr>
        <w:t>39</w:t>
      </w:r>
      <w:r>
        <w:rPr>
          <w:rFonts w:ascii="微软雅黑" w:hAnsi="微软雅黑" w:eastAsia="微软雅黑" w:cs="微软雅黑"/>
          <w:spacing w:val="10"/>
          <w:sz w:val="20"/>
          <w:szCs w:val="20"/>
        </w:rPr>
        <w:t>、</w:t>
      </w:r>
      <w:r>
        <w:rPr>
          <w:rFonts w:ascii="微软雅黑" w:hAnsi="微软雅黑" w:eastAsia="微软雅黑" w:cs="微软雅黑"/>
          <w:sz w:val="20"/>
          <w:szCs w:val="20"/>
        </w:rPr>
        <w:t>BarsSinceLastEntry</w:t>
      </w:r>
      <w:r>
        <w:rPr>
          <w:rFonts w:ascii="微软雅黑" w:hAnsi="微软雅黑" w:eastAsia="微软雅黑" w:cs="微软雅黑"/>
          <w:spacing w:val="10"/>
          <w:sz w:val="20"/>
          <w:szCs w:val="20"/>
        </w:rPr>
        <w:t xml:space="preserve">   当前持仓的最后一次建仓位置到当前位置的 </w:t>
      </w:r>
      <w:r>
        <w:rPr>
          <w:rFonts w:ascii="微软雅黑" w:hAnsi="微软雅黑" w:eastAsia="微软雅黑" w:cs="微软雅黑"/>
          <w:sz w:val="20"/>
          <w:szCs w:val="20"/>
        </w:rPr>
        <w:t>Bar</w:t>
      </w:r>
      <w:r>
        <w:rPr>
          <w:rFonts w:ascii="微软雅黑" w:hAnsi="微软雅黑" w:eastAsia="微软雅黑" w:cs="微软雅黑"/>
          <w:spacing w:val="10"/>
          <w:sz w:val="20"/>
          <w:szCs w:val="20"/>
        </w:rPr>
        <w:t xml:space="preserve"> 计数</w:t>
      </w:r>
    </w:p>
    <w:p w14:paraId="36E83AAC">
      <w:pPr>
        <w:spacing w:before="22" w:line="203" w:lineRule="auto"/>
        <w:ind w:left="141"/>
        <w:rPr>
          <w:rFonts w:ascii="微软雅黑" w:hAnsi="微软雅黑" w:eastAsia="微软雅黑" w:cs="微软雅黑"/>
          <w:sz w:val="20"/>
          <w:szCs w:val="20"/>
        </w:rPr>
      </w:pPr>
      <w:r>
        <w:rPr>
          <w:rFonts w:ascii="微软雅黑" w:hAnsi="微软雅黑" w:eastAsia="微软雅黑" w:cs="微软雅黑"/>
          <w:spacing w:val="8"/>
          <w:sz w:val="20"/>
          <w:szCs w:val="20"/>
        </w:rPr>
        <w:t>40、</w:t>
      </w:r>
      <w:r>
        <w:rPr>
          <w:rFonts w:ascii="微软雅黑" w:hAnsi="微软雅黑" w:eastAsia="微软雅黑" w:cs="微软雅黑"/>
          <w:sz w:val="20"/>
          <w:szCs w:val="20"/>
        </w:rPr>
        <w:t>BarsSinceExit</w:t>
      </w:r>
      <w:r>
        <w:rPr>
          <w:rFonts w:ascii="微软雅黑" w:hAnsi="微软雅黑" w:eastAsia="微软雅黑" w:cs="微软雅黑"/>
          <w:spacing w:val="8"/>
          <w:sz w:val="20"/>
          <w:szCs w:val="20"/>
        </w:rPr>
        <w:t xml:space="preserve">            最近平仓位置到当前位置的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计</w:t>
      </w:r>
      <w:r>
        <w:rPr>
          <w:rFonts w:ascii="微软雅黑" w:hAnsi="微软雅黑" w:eastAsia="微软雅黑" w:cs="微软雅黑"/>
          <w:spacing w:val="5"/>
          <w:sz w:val="20"/>
          <w:szCs w:val="20"/>
        </w:rPr>
        <w:t>数</w:t>
      </w:r>
    </w:p>
    <w:p w14:paraId="449234B6">
      <w:pPr>
        <w:spacing w:before="22" w:line="204" w:lineRule="auto"/>
        <w:ind w:left="141"/>
        <w:rPr>
          <w:rFonts w:ascii="微软雅黑" w:hAnsi="微软雅黑" w:eastAsia="微软雅黑" w:cs="微软雅黑"/>
          <w:sz w:val="20"/>
          <w:szCs w:val="20"/>
        </w:rPr>
      </w:pPr>
      <w:r>
        <w:rPr>
          <w:rFonts w:ascii="微软雅黑" w:hAnsi="微软雅黑" w:eastAsia="微软雅黑" w:cs="微软雅黑"/>
          <w:spacing w:val="5"/>
          <w:sz w:val="20"/>
          <w:szCs w:val="20"/>
        </w:rPr>
        <w:t>41、</w:t>
      </w:r>
      <w:r>
        <w:rPr>
          <w:rFonts w:ascii="微软雅黑" w:hAnsi="微软雅黑" w:eastAsia="微软雅黑" w:cs="微软雅黑"/>
          <w:sz w:val="20"/>
          <w:szCs w:val="20"/>
        </w:rPr>
        <w:t>MarketPosition</w:t>
      </w:r>
      <w:r>
        <w:rPr>
          <w:rFonts w:ascii="微软雅黑" w:hAnsi="微软雅黑" w:eastAsia="微软雅黑" w:cs="微软雅黑"/>
          <w:spacing w:val="5"/>
          <w:sz w:val="20"/>
          <w:szCs w:val="20"/>
        </w:rPr>
        <w:t xml:space="preserve">          当前持仓状</w:t>
      </w:r>
      <w:r>
        <w:rPr>
          <w:rFonts w:ascii="微软雅黑" w:hAnsi="微软雅黑" w:eastAsia="微软雅黑" w:cs="微软雅黑"/>
          <w:spacing w:val="1"/>
          <w:sz w:val="20"/>
          <w:szCs w:val="20"/>
        </w:rPr>
        <w:t>态</w:t>
      </w:r>
    </w:p>
    <w:p w14:paraId="13458A4B">
      <w:pPr>
        <w:spacing w:before="20" w:line="203" w:lineRule="auto"/>
        <w:ind w:left="141"/>
        <w:rPr>
          <w:rFonts w:ascii="微软雅黑" w:hAnsi="微软雅黑" w:eastAsia="微软雅黑" w:cs="微软雅黑"/>
          <w:sz w:val="20"/>
          <w:szCs w:val="20"/>
        </w:rPr>
      </w:pPr>
      <w:r>
        <w:rPr>
          <w:rFonts w:ascii="微软雅黑" w:hAnsi="微软雅黑" w:eastAsia="微软雅黑" w:cs="微软雅黑"/>
          <w:spacing w:val="6"/>
          <w:sz w:val="20"/>
          <w:szCs w:val="20"/>
        </w:rPr>
        <w:t>42、</w:t>
      </w:r>
      <w:r>
        <w:rPr>
          <w:rFonts w:ascii="微软雅黑" w:hAnsi="微软雅黑" w:eastAsia="微软雅黑" w:cs="微软雅黑"/>
          <w:sz w:val="20"/>
          <w:szCs w:val="20"/>
        </w:rPr>
        <w:t>CurrentContracts</w:t>
      </w:r>
      <w:r>
        <w:rPr>
          <w:rFonts w:ascii="微软雅黑" w:hAnsi="微软雅黑" w:eastAsia="微软雅黑" w:cs="微软雅黑"/>
          <w:spacing w:val="6"/>
          <w:sz w:val="20"/>
          <w:szCs w:val="20"/>
        </w:rPr>
        <w:t xml:space="preserve">       当前持仓合约</w:t>
      </w:r>
      <w:r>
        <w:rPr>
          <w:rFonts w:ascii="微软雅黑" w:hAnsi="微软雅黑" w:eastAsia="微软雅黑" w:cs="微软雅黑"/>
          <w:spacing w:val="2"/>
          <w:sz w:val="20"/>
          <w:szCs w:val="20"/>
        </w:rPr>
        <w:t>数</w:t>
      </w:r>
    </w:p>
    <w:p w14:paraId="10280ADE">
      <w:pPr>
        <w:spacing w:before="22" w:line="203" w:lineRule="auto"/>
        <w:ind w:left="141"/>
        <w:rPr>
          <w:rFonts w:ascii="微软雅黑" w:hAnsi="微软雅黑" w:eastAsia="微软雅黑" w:cs="微软雅黑"/>
          <w:sz w:val="20"/>
          <w:szCs w:val="20"/>
        </w:rPr>
      </w:pPr>
      <w:r>
        <w:rPr>
          <w:rFonts w:ascii="微软雅黑" w:hAnsi="微软雅黑" w:eastAsia="微软雅黑" w:cs="微软雅黑"/>
          <w:spacing w:val="17"/>
          <w:sz w:val="20"/>
          <w:szCs w:val="20"/>
        </w:rPr>
        <w:t>4</w:t>
      </w:r>
      <w:r>
        <w:rPr>
          <w:rFonts w:ascii="微软雅黑" w:hAnsi="微软雅黑" w:eastAsia="微软雅黑" w:cs="微软雅黑"/>
          <w:spacing w:val="9"/>
          <w:sz w:val="20"/>
          <w:szCs w:val="20"/>
        </w:rPr>
        <w:t>3、</w:t>
      </w:r>
      <w:r>
        <w:rPr>
          <w:rFonts w:ascii="微软雅黑" w:hAnsi="微软雅黑" w:eastAsia="微软雅黑" w:cs="微软雅黑"/>
          <w:sz w:val="20"/>
          <w:szCs w:val="20"/>
        </w:rPr>
        <w:t>CurrentEntries</w:t>
      </w:r>
      <w:r>
        <w:rPr>
          <w:rFonts w:ascii="微软雅黑" w:hAnsi="微软雅黑" w:eastAsia="微软雅黑" w:cs="微软雅黑"/>
          <w:spacing w:val="9"/>
          <w:sz w:val="20"/>
          <w:szCs w:val="20"/>
        </w:rPr>
        <w:t xml:space="preserve">          当前建仓次数</w:t>
      </w:r>
    </w:p>
    <w:p w14:paraId="64E5F273">
      <w:pPr>
        <w:spacing w:before="22" w:line="204" w:lineRule="auto"/>
        <w:ind w:left="141"/>
        <w:rPr>
          <w:rFonts w:ascii="微软雅黑" w:hAnsi="微软雅黑" w:eastAsia="微软雅黑" w:cs="微软雅黑"/>
          <w:sz w:val="20"/>
          <w:szCs w:val="20"/>
        </w:rPr>
      </w:pPr>
      <w:r>
        <w:rPr>
          <w:rFonts w:ascii="微软雅黑" w:hAnsi="微软雅黑" w:eastAsia="微软雅黑" w:cs="微软雅黑"/>
          <w:spacing w:val="20"/>
          <w:sz w:val="20"/>
          <w:szCs w:val="20"/>
        </w:rPr>
        <w:t>4</w:t>
      </w:r>
      <w:r>
        <w:rPr>
          <w:rFonts w:ascii="微软雅黑" w:hAnsi="微软雅黑" w:eastAsia="微软雅黑" w:cs="微软雅黑"/>
          <w:spacing w:val="11"/>
          <w:sz w:val="20"/>
          <w:szCs w:val="20"/>
        </w:rPr>
        <w:t>4</w:t>
      </w:r>
      <w:r>
        <w:rPr>
          <w:rFonts w:ascii="微软雅黑" w:hAnsi="微软雅黑" w:eastAsia="微软雅黑" w:cs="微软雅黑"/>
          <w:spacing w:val="10"/>
          <w:sz w:val="20"/>
          <w:szCs w:val="20"/>
        </w:rPr>
        <w:t>、</w:t>
      </w:r>
      <w:r>
        <w:rPr>
          <w:rFonts w:ascii="微软雅黑" w:hAnsi="微软雅黑" w:eastAsia="微软雅黑" w:cs="微软雅黑"/>
          <w:sz w:val="20"/>
          <w:szCs w:val="20"/>
        </w:rPr>
        <w:t>ContractProfit</w:t>
      </w:r>
      <w:r>
        <w:rPr>
          <w:rFonts w:ascii="微软雅黑" w:hAnsi="微软雅黑" w:eastAsia="微软雅黑" w:cs="微软雅黑"/>
          <w:spacing w:val="10"/>
          <w:sz w:val="20"/>
          <w:szCs w:val="20"/>
        </w:rPr>
        <w:t xml:space="preserve">          当前持仓位置的每手浮动盈亏</w:t>
      </w:r>
    </w:p>
    <w:p w14:paraId="463712F1">
      <w:pPr>
        <w:spacing w:before="20" w:line="204" w:lineRule="auto"/>
        <w:ind w:left="141"/>
        <w:rPr>
          <w:rFonts w:ascii="微软雅黑" w:hAnsi="微软雅黑" w:eastAsia="微软雅黑" w:cs="微软雅黑"/>
          <w:sz w:val="20"/>
          <w:szCs w:val="20"/>
        </w:rPr>
      </w:pPr>
      <w:r>
        <w:rPr>
          <w:rFonts w:ascii="微软雅黑" w:hAnsi="微软雅黑" w:eastAsia="微软雅黑" w:cs="微软雅黑"/>
          <w:spacing w:val="22"/>
          <w:sz w:val="20"/>
          <w:szCs w:val="20"/>
        </w:rPr>
        <w:t>4</w:t>
      </w:r>
      <w:r>
        <w:rPr>
          <w:rFonts w:ascii="微软雅黑" w:hAnsi="微软雅黑" w:eastAsia="微软雅黑" w:cs="微软雅黑"/>
          <w:spacing w:val="12"/>
          <w:sz w:val="20"/>
          <w:szCs w:val="20"/>
        </w:rPr>
        <w:t>5、</w:t>
      </w:r>
      <w:r>
        <w:rPr>
          <w:rFonts w:ascii="微软雅黑" w:hAnsi="微软雅黑" w:eastAsia="微软雅黑" w:cs="微软雅黑"/>
          <w:sz w:val="20"/>
          <w:szCs w:val="20"/>
        </w:rPr>
        <w:t>PositionProfit</w:t>
      </w:r>
      <w:r>
        <w:rPr>
          <w:rFonts w:ascii="微软雅黑" w:hAnsi="微软雅黑" w:eastAsia="微软雅黑" w:cs="微软雅黑"/>
          <w:spacing w:val="12"/>
          <w:sz w:val="20"/>
          <w:szCs w:val="20"/>
        </w:rPr>
        <w:t xml:space="preserve">          当前持仓位置的浮动盈亏</w:t>
      </w:r>
    </w:p>
    <w:p w14:paraId="40062330">
      <w:pPr>
        <w:spacing w:before="21" w:line="203" w:lineRule="auto"/>
        <w:ind w:left="141"/>
        <w:rPr>
          <w:rFonts w:ascii="微软雅黑" w:hAnsi="微软雅黑" w:eastAsia="微软雅黑" w:cs="微软雅黑"/>
          <w:sz w:val="20"/>
          <w:szCs w:val="20"/>
        </w:rPr>
      </w:pPr>
      <w:r>
        <w:rPr>
          <w:rFonts w:ascii="微软雅黑" w:hAnsi="微软雅黑" w:eastAsia="微软雅黑" w:cs="微软雅黑"/>
          <w:spacing w:val="4"/>
          <w:sz w:val="20"/>
          <w:szCs w:val="20"/>
        </w:rPr>
        <w:t>46、</w:t>
      </w:r>
      <w:r>
        <w:rPr>
          <w:rFonts w:ascii="微软雅黑" w:hAnsi="微软雅黑" w:eastAsia="微软雅黑" w:cs="微软雅黑"/>
          <w:sz w:val="20"/>
          <w:szCs w:val="20"/>
        </w:rPr>
        <w:t>EntryDate</w:t>
      </w:r>
      <w:r>
        <w:rPr>
          <w:rFonts w:ascii="微软雅黑" w:hAnsi="微软雅黑" w:eastAsia="微软雅黑" w:cs="微软雅黑"/>
          <w:spacing w:val="4"/>
          <w:sz w:val="20"/>
          <w:szCs w:val="20"/>
        </w:rPr>
        <w:t xml:space="preserve">                   当前持仓的第一次建仓</w:t>
      </w:r>
      <w:r>
        <w:rPr>
          <w:rFonts w:ascii="微软雅黑" w:hAnsi="微软雅黑" w:eastAsia="微软雅黑" w:cs="微软雅黑"/>
          <w:spacing w:val="2"/>
          <w:sz w:val="20"/>
          <w:szCs w:val="20"/>
        </w:rPr>
        <w:t>日</w:t>
      </w:r>
      <w:r>
        <w:rPr>
          <w:rFonts w:ascii="微软雅黑" w:hAnsi="微软雅黑" w:eastAsia="微软雅黑" w:cs="微软雅黑"/>
          <w:sz w:val="20"/>
          <w:szCs w:val="20"/>
        </w:rPr>
        <w:t>期</w:t>
      </w:r>
    </w:p>
    <w:p w14:paraId="0F7A70FE">
      <w:pPr>
        <w:spacing w:before="21" w:line="204" w:lineRule="auto"/>
        <w:ind w:left="141"/>
        <w:rPr>
          <w:rFonts w:ascii="微软雅黑" w:hAnsi="微软雅黑" w:eastAsia="微软雅黑" w:cs="微软雅黑"/>
          <w:sz w:val="20"/>
          <w:szCs w:val="20"/>
        </w:rPr>
      </w:pPr>
      <w:r>
        <w:rPr>
          <w:rFonts w:ascii="微软雅黑" w:hAnsi="微软雅黑" w:eastAsia="微软雅黑" w:cs="微软雅黑"/>
          <w:spacing w:val="6"/>
          <w:sz w:val="20"/>
          <w:szCs w:val="20"/>
        </w:rPr>
        <w:t>47、</w:t>
      </w:r>
      <w:r>
        <w:rPr>
          <w:rFonts w:ascii="微软雅黑" w:hAnsi="微软雅黑" w:eastAsia="微软雅黑" w:cs="微软雅黑"/>
          <w:sz w:val="20"/>
          <w:szCs w:val="20"/>
        </w:rPr>
        <w:t>EntryTime</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当前持仓的第一次建仓时间</w:t>
      </w:r>
    </w:p>
    <w:p w14:paraId="29FADC1E">
      <w:pPr>
        <w:spacing w:before="21" w:line="203" w:lineRule="auto"/>
        <w:ind w:left="141"/>
        <w:rPr>
          <w:rFonts w:ascii="微软雅黑" w:hAnsi="微软雅黑" w:eastAsia="微软雅黑" w:cs="微软雅黑"/>
          <w:sz w:val="20"/>
          <w:szCs w:val="20"/>
        </w:rPr>
      </w:pPr>
      <w:r>
        <w:rPr>
          <w:rFonts w:ascii="微软雅黑" w:hAnsi="微软雅黑" w:eastAsia="微软雅黑" w:cs="微软雅黑"/>
          <w:spacing w:val="10"/>
          <w:sz w:val="20"/>
          <w:szCs w:val="20"/>
        </w:rPr>
        <w:t>4</w:t>
      </w:r>
      <w:r>
        <w:rPr>
          <w:rFonts w:ascii="微软雅黑" w:hAnsi="微软雅黑" w:eastAsia="微软雅黑" w:cs="微软雅黑"/>
          <w:spacing w:val="9"/>
          <w:sz w:val="20"/>
          <w:szCs w:val="20"/>
        </w:rPr>
        <w:t>8</w:t>
      </w:r>
      <w:r>
        <w:rPr>
          <w:rFonts w:ascii="微软雅黑" w:hAnsi="微软雅黑" w:eastAsia="微软雅黑" w:cs="微软雅黑"/>
          <w:spacing w:val="5"/>
          <w:sz w:val="20"/>
          <w:szCs w:val="20"/>
        </w:rPr>
        <w:t>、</w:t>
      </w:r>
      <w:r>
        <w:rPr>
          <w:rFonts w:ascii="微软雅黑" w:hAnsi="微软雅黑" w:eastAsia="微软雅黑" w:cs="微软雅黑"/>
          <w:sz w:val="20"/>
          <w:szCs w:val="20"/>
        </w:rPr>
        <w:t>EntryPrice</w:t>
      </w:r>
      <w:r>
        <w:rPr>
          <w:rFonts w:ascii="微软雅黑" w:hAnsi="微软雅黑" w:eastAsia="微软雅黑" w:cs="微软雅黑"/>
          <w:spacing w:val="5"/>
          <w:sz w:val="20"/>
          <w:szCs w:val="20"/>
        </w:rPr>
        <w:t xml:space="preserve">                  当前持仓的第一次建仓价格</w:t>
      </w:r>
    </w:p>
    <w:p w14:paraId="693F86BB">
      <w:pPr>
        <w:spacing w:before="22" w:line="203" w:lineRule="auto"/>
        <w:ind w:left="141"/>
        <w:rPr>
          <w:rFonts w:ascii="微软雅黑" w:hAnsi="微软雅黑" w:eastAsia="微软雅黑" w:cs="微软雅黑"/>
          <w:sz w:val="20"/>
          <w:szCs w:val="20"/>
        </w:rPr>
      </w:pPr>
      <w:r>
        <w:rPr>
          <w:rFonts w:ascii="微软雅黑" w:hAnsi="微软雅黑" w:eastAsia="微软雅黑" w:cs="微软雅黑"/>
          <w:spacing w:val="6"/>
          <w:sz w:val="20"/>
          <w:szCs w:val="20"/>
        </w:rPr>
        <w:t>49、</w:t>
      </w:r>
      <w:r>
        <w:rPr>
          <w:rFonts w:ascii="微软雅黑" w:hAnsi="微软雅黑" w:eastAsia="微软雅黑" w:cs="微软雅黑"/>
          <w:sz w:val="20"/>
          <w:szCs w:val="20"/>
        </w:rPr>
        <w:t>ExitDate</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最近一次平仓的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日期</w:t>
      </w:r>
    </w:p>
    <w:p w14:paraId="6A3EAB72">
      <w:pPr>
        <w:spacing w:before="21" w:line="204" w:lineRule="auto"/>
        <w:ind w:left="146"/>
        <w:rPr>
          <w:rFonts w:ascii="微软雅黑" w:hAnsi="微软雅黑" w:eastAsia="微软雅黑" w:cs="微软雅黑"/>
          <w:sz w:val="20"/>
          <w:szCs w:val="20"/>
        </w:rPr>
      </w:pPr>
      <w:r>
        <w:rPr>
          <w:rFonts w:ascii="微软雅黑" w:hAnsi="微软雅黑" w:eastAsia="微软雅黑" w:cs="微软雅黑"/>
          <w:spacing w:val="3"/>
          <w:sz w:val="20"/>
          <w:szCs w:val="20"/>
        </w:rPr>
        <w:t>50、</w:t>
      </w:r>
      <w:r>
        <w:rPr>
          <w:rFonts w:ascii="微软雅黑" w:hAnsi="微软雅黑" w:eastAsia="微软雅黑" w:cs="微软雅黑"/>
          <w:sz w:val="20"/>
          <w:szCs w:val="20"/>
        </w:rPr>
        <w:t>ExitTime</w:t>
      </w:r>
      <w:r>
        <w:rPr>
          <w:rFonts w:ascii="微软雅黑" w:hAnsi="微软雅黑" w:eastAsia="微软雅黑" w:cs="微软雅黑"/>
          <w:spacing w:val="3"/>
          <w:sz w:val="20"/>
          <w:szCs w:val="20"/>
        </w:rPr>
        <w:t xml:space="preserve">                     最近一次平仓的 </w:t>
      </w:r>
      <w:r>
        <w:rPr>
          <w:rFonts w:ascii="微软雅黑" w:hAnsi="微软雅黑" w:eastAsia="微软雅黑" w:cs="微软雅黑"/>
          <w:sz w:val="20"/>
          <w:szCs w:val="20"/>
        </w:rPr>
        <w:t>Bar</w:t>
      </w:r>
      <w:r>
        <w:rPr>
          <w:rFonts w:ascii="微软雅黑" w:hAnsi="微软雅黑" w:eastAsia="微软雅黑" w:cs="微软雅黑"/>
          <w:spacing w:val="2"/>
          <w:sz w:val="20"/>
          <w:szCs w:val="20"/>
        </w:rPr>
        <w:t xml:space="preserve"> </w:t>
      </w:r>
      <w:r>
        <w:rPr>
          <w:rFonts w:ascii="微软雅黑" w:hAnsi="微软雅黑" w:eastAsia="微软雅黑" w:cs="微软雅黑"/>
          <w:sz w:val="20"/>
          <w:szCs w:val="20"/>
        </w:rPr>
        <w:t>时间</w:t>
      </w:r>
    </w:p>
    <w:p w14:paraId="0500DB6A">
      <w:pPr>
        <w:spacing w:before="21" w:line="203" w:lineRule="auto"/>
        <w:ind w:left="146"/>
        <w:rPr>
          <w:rFonts w:ascii="微软雅黑" w:hAnsi="微软雅黑" w:eastAsia="微软雅黑" w:cs="微软雅黑"/>
          <w:sz w:val="20"/>
          <w:szCs w:val="20"/>
        </w:rPr>
      </w:pPr>
      <w:r>
        <w:rPr>
          <w:rFonts w:ascii="微软雅黑" w:hAnsi="微软雅黑" w:eastAsia="微软雅黑" w:cs="微软雅黑"/>
          <w:spacing w:val="14"/>
          <w:sz w:val="20"/>
          <w:szCs w:val="20"/>
        </w:rPr>
        <w:t>51</w:t>
      </w:r>
      <w:r>
        <w:rPr>
          <w:rFonts w:ascii="微软雅黑" w:hAnsi="微软雅黑" w:eastAsia="微软雅黑" w:cs="微软雅黑"/>
          <w:spacing w:val="8"/>
          <w:sz w:val="20"/>
          <w:szCs w:val="20"/>
        </w:rPr>
        <w:t>、</w:t>
      </w:r>
      <w:r>
        <w:rPr>
          <w:rFonts w:ascii="微软雅黑" w:hAnsi="微软雅黑" w:eastAsia="微软雅黑" w:cs="微软雅黑"/>
          <w:sz w:val="20"/>
          <w:szCs w:val="20"/>
        </w:rPr>
        <w:t>ExitPrice</w:t>
      </w:r>
      <w:r>
        <w:rPr>
          <w:rFonts w:ascii="微软雅黑" w:hAnsi="微软雅黑" w:eastAsia="微软雅黑" w:cs="微软雅黑"/>
          <w:spacing w:val="7"/>
          <w:sz w:val="20"/>
          <w:szCs w:val="20"/>
        </w:rPr>
        <w:t xml:space="preserve">                   最近一次平仓的价格</w:t>
      </w:r>
    </w:p>
    <w:p w14:paraId="088BF086">
      <w:pPr>
        <w:spacing w:before="22" w:line="203" w:lineRule="auto"/>
        <w:ind w:left="146"/>
        <w:rPr>
          <w:rFonts w:ascii="微软雅黑" w:hAnsi="微软雅黑" w:eastAsia="微软雅黑" w:cs="微软雅黑"/>
          <w:sz w:val="20"/>
          <w:szCs w:val="20"/>
        </w:rPr>
      </w:pPr>
      <w:r>
        <w:rPr>
          <w:rFonts w:ascii="微软雅黑" w:hAnsi="微软雅黑" w:eastAsia="微软雅黑" w:cs="微软雅黑"/>
          <w:spacing w:val="8"/>
          <w:sz w:val="20"/>
          <w:szCs w:val="20"/>
        </w:rPr>
        <w:t>5</w:t>
      </w:r>
      <w:r>
        <w:rPr>
          <w:rFonts w:ascii="微软雅黑" w:hAnsi="微软雅黑" w:eastAsia="微软雅黑" w:cs="微软雅黑"/>
          <w:spacing w:val="6"/>
          <w:sz w:val="20"/>
          <w:szCs w:val="20"/>
        </w:rPr>
        <w:t>2、</w:t>
      </w:r>
      <w:r>
        <w:rPr>
          <w:rFonts w:ascii="微软雅黑" w:hAnsi="微软雅黑" w:eastAsia="微软雅黑" w:cs="微软雅黑"/>
          <w:sz w:val="20"/>
          <w:szCs w:val="20"/>
        </w:rPr>
        <w:t>LastEntryDate</w:t>
      </w:r>
      <w:r>
        <w:rPr>
          <w:rFonts w:ascii="微软雅黑" w:hAnsi="微软雅黑" w:eastAsia="微软雅黑" w:cs="微软雅黑"/>
          <w:spacing w:val="6"/>
          <w:sz w:val="20"/>
          <w:szCs w:val="20"/>
        </w:rPr>
        <w:t xml:space="preserve">            当前持仓的最后一次建仓日期</w:t>
      </w:r>
    </w:p>
    <w:p w14:paraId="32FD1950">
      <w:pPr>
        <w:spacing w:before="21" w:line="204" w:lineRule="auto"/>
        <w:ind w:left="146"/>
        <w:rPr>
          <w:rFonts w:ascii="微软雅黑" w:hAnsi="微软雅黑" w:eastAsia="微软雅黑" w:cs="微软雅黑"/>
          <w:sz w:val="20"/>
          <w:szCs w:val="20"/>
        </w:rPr>
      </w:pPr>
      <w:r>
        <w:rPr>
          <w:rFonts w:ascii="微软雅黑" w:hAnsi="微软雅黑" w:eastAsia="微软雅黑" w:cs="微软雅黑"/>
          <w:spacing w:val="10"/>
          <w:sz w:val="20"/>
          <w:szCs w:val="20"/>
        </w:rPr>
        <w:t>53</w:t>
      </w:r>
      <w:r>
        <w:rPr>
          <w:rFonts w:ascii="微软雅黑" w:hAnsi="微软雅黑" w:eastAsia="微软雅黑" w:cs="微软雅黑"/>
          <w:spacing w:val="7"/>
          <w:sz w:val="20"/>
          <w:szCs w:val="20"/>
        </w:rPr>
        <w:t>、</w:t>
      </w:r>
      <w:r>
        <w:rPr>
          <w:rFonts w:ascii="微软雅黑" w:hAnsi="微软雅黑" w:eastAsia="微软雅黑" w:cs="微软雅黑"/>
          <w:sz w:val="20"/>
          <w:szCs w:val="20"/>
        </w:rPr>
        <w:t>LastEntryTime</w:t>
      </w:r>
      <w:r>
        <w:rPr>
          <w:rFonts w:ascii="微软雅黑" w:hAnsi="微软雅黑" w:eastAsia="微软雅黑" w:cs="微软雅黑"/>
          <w:spacing w:val="5"/>
          <w:sz w:val="20"/>
          <w:szCs w:val="20"/>
        </w:rPr>
        <w:t xml:space="preserve">            当前持仓的最后一次建仓时间</w:t>
      </w:r>
    </w:p>
    <w:p w14:paraId="0A540AFB">
      <w:pPr>
        <w:spacing w:before="21" w:line="203" w:lineRule="auto"/>
        <w:ind w:left="146"/>
        <w:rPr>
          <w:rFonts w:ascii="微软雅黑" w:hAnsi="微软雅黑" w:eastAsia="微软雅黑" w:cs="微软雅黑"/>
          <w:sz w:val="20"/>
          <w:szCs w:val="20"/>
        </w:rPr>
      </w:pPr>
      <w:r>
        <w:rPr>
          <w:rFonts w:ascii="微软雅黑" w:hAnsi="微软雅黑" w:eastAsia="微软雅黑" w:cs="微软雅黑"/>
          <w:spacing w:val="20"/>
          <w:sz w:val="20"/>
          <w:szCs w:val="20"/>
        </w:rPr>
        <w:t>5</w:t>
      </w:r>
      <w:r>
        <w:rPr>
          <w:rFonts w:ascii="微软雅黑" w:hAnsi="微软雅黑" w:eastAsia="微软雅黑" w:cs="微软雅黑"/>
          <w:spacing w:val="14"/>
          <w:sz w:val="20"/>
          <w:szCs w:val="20"/>
        </w:rPr>
        <w:t>4</w:t>
      </w:r>
      <w:r>
        <w:rPr>
          <w:rFonts w:ascii="微软雅黑" w:hAnsi="微软雅黑" w:eastAsia="微软雅黑" w:cs="微软雅黑"/>
          <w:spacing w:val="10"/>
          <w:sz w:val="20"/>
          <w:szCs w:val="20"/>
        </w:rPr>
        <w:t>、</w:t>
      </w:r>
      <w:r>
        <w:rPr>
          <w:rFonts w:ascii="微软雅黑" w:hAnsi="微软雅黑" w:eastAsia="微软雅黑" w:cs="微软雅黑"/>
          <w:sz w:val="20"/>
          <w:szCs w:val="20"/>
        </w:rPr>
        <w:t>LastEntryPrice</w:t>
      </w:r>
      <w:r>
        <w:rPr>
          <w:rFonts w:ascii="微软雅黑" w:hAnsi="微软雅黑" w:eastAsia="微软雅黑" w:cs="微软雅黑"/>
          <w:spacing w:val="10"/>
          <w:sz w:val="20"/>
          <w:szCs w:val="20"/>
        </w:rPr>
        <w:t xml:space="preserve">          当前持仓的最后一次建仓价格</w:t>
      </w:r>
    </w:p>
    <w:p w14:paraId="5E5175AB">
      <w:pPr>
        <w:spacing w:before="21" w:line="203" w:lineRule="auto"/>
        <w:ind w:left="146"/>
        <w:rPr>
          <w:rFonts w:ascii="微软雅黑" w:hAnsi="微软雅黑" w:eastAsia="微软雅黑" w:cs="微软雅黑"/>
          <w:sz w:val="20"/>
          <w:szCs w:val="20"/>
        </w:rPr>
      </w:pPr>
      <w:r>
        <w:rPr>
          <w:rFonts w:ascii="微软雅黑" w:hAnsi="微软雅黑" w:eastAsia="微软雅黑" w:cs="微软雅黑"/>
          <w:spacing w:val="1"/>
          <w:sz w:val="20"/>
          <w:szCs w:val="20"/>
        </w:rPr>
        <w:t>55、</w:t>
      </w:r>
      <w:r>
        <w:rPr>
          <w:rFonts w:ascii="微软雅黑" w:hAnsi="微软雅黑" w:eastAsia="微软雅黑" w:cs="微软雅黑"/>
          <w:sz w:val="20"/>
          <w:szCs w:val="20"/>
        </w:rPr>
        <w:t>MaxContracts</w:t>
      </w:r>
      <w:r>
        <w:rPr>
          <w:rFonts w:ascii="微软雅黑" w:hAnsi="微软雅黑" w:eastAsia="微软雅黑" w:cs="微软雅黑"/>
          <w:spacing w:val="1"/>
          <w:sz w:val="20"/>
          <w:szCs w:val="20"/>
        </w:rPr>
        <w:t xml:space="preserve">                              当前持仓的最大</w:t>
      </w:r>
      <w:r>
        <w:rPr>
          <w:rFonts w:ascii="微软雅黑" w:hAnsi="微软雅黑" w:eastAsia="微软雅黑" w:cs="微软雅黑"/>
          <w:sz w:val="20"/>
          <w:szCs w:val="20"/>
        </w:rPr>
        <w:t>持仓合约数</w:t>
      </w:r>
    </w:p>
    <w:p w14:paraId="20AE58B8">
      <w:pPr>
        <w:spacing w:before="21" w:line="203" w:lineRule="auto"/>
        <w:ind w:left="146"/>
        <w:rPr>
          <w:rFonts w:ascii="微软雅黑" w:hAnsi="微软雅黑" w:eastAsia="微软雅黑" w:cs="微软雅黑"/>
          <w:sz w:val="20"/>
          <w:szCs w:val="20"/>
        </w:rPr>
      </w:pPr>
      <w:r>
        <w:rPr>
          <w:rFonts w:ascii="微软雅黑" w:hAnsi="微软雅黑" w:eastAsia="微软雅黑" w:cs="微软雅黑"/>
          <w:spacing w:val="2"/>
          <w:sz w:val="20"/>
          <w:szCs w:val="20"/>
        </w:rPr>
        <w:t>56、</w:t>
      </w:r>
      <w:r>
        <w:rPr>
          <w:rFonts w:ascii="微软雅黑" w:hAnsi="微软雅黑" w:eastAsia="微软雅黑" w:cs="微软雅黑"/>
          <w:sz w:val="20"/>
          <w:szCs w:val="20"/>
        </w:rPr>
        <w:t>MaxEntries</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最大建仓次数</w:t>
      </w:r>
    </w:p>
    <w:p w14:paraId="31AC1AAC">
      <w:pPr>
        <w:spacing w:before="22" w:line="203" w:lineRule="auto"/>
        <w:ind w:left="146"/>
        <w:rPr>
          <w:rFonts w:ascii="微软雅黑" w:hAnsi="微软雅黑" w:eastAsia="微软雅黑" w:cs="微软雅黑"/>
          <w:sz w:val="20"/>
          <w:szCs w:val="20"/>
        </w:rPr>
      </w:pPr>
      <w:r>
        <w:rPr>
          <w:rFonts w:ascii="微软雅黑" w:hAnsi="微软雅黑" w:eastAsia="微软雅黑" w:cs="微软雅黑"/>
          <w:spacing w:val="10"/>
          <w:sz w:val="20"/>
          <w:szCs w:val="20"/>
        </w:rPr>
        <w:t>5</w:t>
      </w:r>
      <w:r>
        <w:rPr>
          <w:rFonts w:ascii="微软雅黑" w:hAnsi="微软雅黑" w:eastAsia="微软雅黑" w:cs="微软雅黑"/>
          <w:spacing w:val="9"/>
          <w:sz w:val="20"/>
          <w:szCs w:val="20"/>
        </w:rPr>
        <w:t>7</w:t>
      </w:r>
      <w:r>
        <w:rPr>
          <w:rFonts w:ascii="微软雅黑" w:hAnsi="微软雅黑" w:eastAsia="微软雅黑" w:cs="微软雅黑"/>
          <w:spacing w:val="5"/>
          <w:sz w:val="20"/>
          <w:szCs w:val="20"/>
        </w:rPr>
        <w:t>、</w:t>
      </w:r>
      <w:r>
        <w:rPr>
          <w:rFonts w:ascii="微软雅黑" w:hAnsi="微软雅黑" w:eastAsia="微软雅黑" w:cs="微软雅黑"/>
          <w:sz w:val="20"/>
          <w:szCs w:val="20"/>
        </w:rPr>
        <w:t>MaxPositionProfit</w:t>
      </w:r>
      <w:r>
        <w:rPr>
          <w:rFonts w:ascii="微软雅黑" w:hAnsi="微软雅黑" w:eastAsia="微软雅黑" w:cs="微软雅黑"/>
          <w:spacing w:val="5"/>
          <w:sz w:val="20"/>
          <w:szCs w:val="20"/>
        </w:rPr>
        <w:t xml:space="preserve">                     当前持仓的最大浮动盈利数</w:t>
      </w:r>
    </w:p>
    <w:p w14:paraId="2CCC5C10">
      <w:pPr>
        <w:spacing w:before="22" w:line="203" w:lineRule="auto"/>
        <w:ind w:left="146"/>
        <w:rPr>
          <w:rFonts w:ascii="微软雅黑" w:hAnsi="微软雅黑" w:eastAsia="微软雅黑" w:cs="微软雅黑"/>
          <w:sz w:val="20"/>
          <w:szCs w:val="20"/>
        </w:rPr>
      </w:pPr>
      <w:r>
        <w:rPr>
          <w:rFonts w:ascii="微软雅黑" w:hAnsi="微软雅黑" w:eastAsia="微软雅黑" w:cs="微软雅黑"/>
          <w:spacing w:val="2"/>
          <w:sz w:val="20"/>
          <w:szCs w:val="20"/>
        </w:rPr>
        <w:t>58、</w:t>
      </w:r>
      <w:r>
        <w:rPr>
          <w:rFonts w:ascii="微软雅黑" w:hAnsi="微软雅黑" w:eastAsia="微软雅黑" w:cs="微软雅黑"/>
          <w:sz w:val="20"/>
          <w:szCs w:val="20"/>
        </w:rPr>
        <w:t>MaxPositionLoss</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当前持仓的最大浮动亏损数</w:t>
      </w:r>
    </w:p>
    <w:p w14:paraId="7B045D7D">
      <w:pPr>
        <w:spacing w:before="22" w:line="204" w:lineRule="auto"/>
        <w:ind w:left="146"/>
        <w:rPr>
          <w:rFonts w:ascii="微软雅黑" w:hAnsi="微软雅黑" w:eastAsia="微软雅黑" w:cs="微软雅黑"/>
          <w:sz w:val="20"/>
          <w:szCs w:val="20"/>
        </w:rPr>
      </w:pPr>
      <w:r>
        <w:rPr>
          <w:rFonts w:ascii="微软雅黑" w:hAnsi="微软雅黑" w:eastAsia="微软雅黑" w:cs="微软雅黑"/>
          <w:spacing w:val="14"/>
          <w:sz w:val="20"/>
          <w:szCs w:val="20"/>
        </w:rPr>
        <w:t>5</w:t>
      </w:r>
      <w:r>
        <w:rPr>
          <w:rFonts w:ascii="微软雅黑" w:hAnsi="微软雅黑" w:eastAsia="微软雅黑" w:cs="微软雅黑"/>
          <w:spacing w:val="11"/>
          <w:sz w:val="20"/>
          <w:szCs w:val="20"/>
        </w:rPr>
        <w:t>9、</w:t>
      </w:r>
      <w:r>
        <w:rPr>
          <w:rFonts w:ascii="微软雅黑" w:hAnsi="微软雅黑" w:eastAsia="微软雅黑" w:cs="微软雅黑"/>
          <w:sz w:val="20"/>
          <w:szCs w:val="20"/>
        </w:rPr>
        <w:t>Portfolio</w:t>
      </w:r>
      <w:r>
        <w:rPr>
          <w:rFonts w:ascii="微软雅黑" w:hAnsi="微软雅黑" w:eastAsia="微软雅黑" w:cs="微软雅黑"/>
          <w:spacing w:val="11"/>
          <w:sz w:val="20"/>
          <w:szCs w:val="20"/>
        </w:rPr>
        <w:t>_</w:t>
      </w:r>
      <w:r>
        <w:rPr>
          <w:rFonts w:ascii="微软雅黑" w:hAnsi="微软雅黑" w:eastAsia="微软雅黑" w:cs="微软雅黑"/>
          <w:sz w:val="20"/>
          <w:szCs w:val="20"/>
        </w:rPr>
        <w:t>GrossProfit</w:t>
      </w:r>
      <w:r>
        <w:rPr>
          <w:rFonts w:ascii="微软雅黑" w:hAnsi="微软雅黑" w:eastAsia="微软雅黑" w:cs="微软雅黑"/>
          <w:spacing w:val="11"/>
          <w:sz w:val="20"/>
          <w:szCs w:val="20"/>
        </w:rPr>
        <w:t xml:space="preserve">              投资组合的毛利</w:t>
      </w:r>
    </w:p>
    <w:p w14:paraId="4CF0EC17">
      <w:pPr>
        <w:spacing w:before="20" w:line="204" w:lineRule="auto"/>
        <w:ind w:left="143"/>
        <w:rPr>
          <w:rFonts w:ascii="微软雅黑" w:hAnsi="微软雅黑" w:eastAsia="微软雅黑" w:cs="微软雅黑"/>
          <w:sz w:val="20"/>
          <w:szCs w:val="20"/>
        </w:rPr>
      </w:pPr>
      <w:r>
        <w:rPr>
          <w:rFonts w:ascii="微软雅黑" w:hAnsi="微软雅黑" w:eastAsia="微软雅黑" w:cs="微软雅黑"/>
          <w:spacing w:val="14"/>
          <w:sz w:val="20"/>
          <w:szCs w:val="20"/>
        </w:rPr>
        <w:t>60</w:t>
      </w:r>
      <w:r>
        <w:rPr>
          <w:rFonts w:ascii="微软雅黑" w:hAnsi="微软雅黑" w:eastAsia="微软雅黑" w:cs="微软雅黑"/>
          <w:spacing w:val="8"/>
          <w:sz w:val="20"/>
          <w:szCs w:val="20"/>
        </w:rPr>
        <w:t>、</w:t>
      </w:r>
      <w:r>
        <w:rPr>
          <w:rFonts w:ascii="微软雅黑" w:hAnsi="微软雅黑" w:eastAsia="微软雅黑" w:cs="微软雅黑"/>
          <w:sz w:val="20"/>
          <w:szCs w:val="20"/>
        </w:rPr>
        <w:t>Portfolio</w:t>
      </w:r>
      <w:r>
        <w:rPr>
          <w:rFonts w:ascii="微软雅黑" w:hAnsi="微软雅黑" w:eastAsia="微软雅黑" w:cs="微软雅黑"/>
          <w:spacing w:val="7"/>
          <w:sz w:val="20"/>
          <w:szCs w:val="20"/>
        </w:rPr>
        <w:t>_</w:t>
      </w:r>
      <w:r>
        <w:rPr>
          <w:rFonts w:ascii="微软雅黑" w:hAnsi="微软雅黑" w:eastAsia="微软雅黑" w:cs="微软雅黑"/>
          <w:sz w:val="20"/>
          <w:szCs w:val="20"/>
        </w:rPr>
        <w:t>GrossLoss</w:t>
      </w:r>
      <w:r>
        <w:rPr>
          <w:rFonts w:ascii="微软雅黑" w:hAnsi="微软雅黑" w:eastAsia="微软雅黑" w:cs="微软雅黑"/>
          <w:spacing w:val="7"/>
          <w:sz w:val="20"/>
          <w:szCs w:val="20"/>
        </w:rPr>
        <w:t xml:space="preserve">                 投资组合的毛损</w:t>
      </w:r>
    </w:p>
    <w:p w14:paraId="4BC30B94">
      <w:pPr>
        <w:spacing w:before="20" w:line="204" w:lineRule="auto"/>
        <w:ind w:left="143"/>
        <w:rPr>
          <w:rFonts w:ascii="微软雅黑" w:hAnsi="微软雅黑" w:eastAsia="微软雅黑" w:cs="微软雅黑"/>
          <w:sz w:val="20"/>
          <w:szCs w:val="20"/>
        </w:rPr>
      </w:pPr>
      <w:r>
        <w:rPr>
          <w:rFonts w:ascii="微软雅黑" w:hAnsi="微软雅黑" w:eastAsia="微软雅黑" w:cs="微软雅黑"/>
          <w:spacing w:val="19"/>
          <w:sz w:val="20"/>
          <w:szCs w:val="20"/>
        </w:rPr>
        <w:t>6</w:t>
      </w:r>
      <w:r>
        <w:rPr>
          <w:rFonts w:ascii="微软雅黑" w:hAnsi="微软雅黑" w:eastAsia="微软雅黑" w:cs="微软雅黑"/>
          <w:spacing w:val="10"/>
          <w:sz w:val="20"/>
          <w:szCs w:val="20"/>
        </w:rPr>
        <w:t>1、</w:t>
      </w:r>
      <w:r>
        <w:rPr>
          <w:rFonts w:ascii="微软雅黑" w:hAnsi="微软雅黑" w:eastAsia="微软雅黑" w:cs="微软雅黑"/>
          <w:sz w:val="20"/>
          <w:szCs w:val="20"/>
        </w:rPr>
        <w:t>Portfolio</w:t>
      </w:r>
      <w:r>
        <w:rPr>
          <w:rFonts w:ascii="微软雅黑" w:hAnsi="微软雅黑" w:eastAsia="微软雅黑" w:cs="微软雅黑"/>
          <w:spacing w:val="10"/>
          <w:sz w:val="20"/>
          <w:szCs w:val="20"/>
        </w:rPr>
        <w:t>_</w:t>
      </w:r>
      <w:r>
        <w:rPr>
          <w:rFonts w:ascii="微软雅黑" w:hAnsi="微软雅黑" w:eastAsia="微软雅黑" w:cs="微软雅黑"/>
          <w:sz w:val="20"/>
          <w:szCs w:val="20"/>
        </w:rPr>
        <w:t>NetProfit</w:t>
      </w:r>
      <w:r>
        <w:rPr>
          <w:rFonts w:ascii="微软雅黑" w:hAnsi="微软雅黑" w:eastAsia="微软雅黑" w:cs="微软雅黑"/>
          <w:spacing w:val="10"/>
          <w:sz w:val="20"/>
          <w:szCs w:val="20"/>
        </w:rPr>
        <w:t xml:space="preserve">                 投资组合的净利润</w:t>
      </w:r>
    </w:p>
    <w:p w14:paraId="51BA41F3">
      <w:pPr>
        <w:sectPr>
          <w:pgSz w:w="11906" w:h="16839"/>
          <w:pgMar w:top="1431" w:right="1785" w:bottom="400" w:left="1785" w:header="0" w:footer="0" w:gutter="0"/>
          <w:cols w:space="720" w:num="1"/>
        </w:sectPr>
      </w:pPr>
    </w:p>
    <w:p w14:paraId="322DC95E">
      <w:pPr>
        <w:spacing w:line="15" w:lineRule="exact"/>
      </w:pPr>
    </w:p>
    <w:p w14:paraId="6D37EC6B">
      <w:pPr>
        <w:sectPr>
          <w:pgSz w:w="11906" w:h="16839"/>
          <w:pgMar w:top="1431" w:right="1785" w:bottom="400" w:left="1092" w:header="0" w:footer="0" w:gutter="0"/>
          <w:cols w:equalWidth="0" w:num="1">
            <w:col w:w="9028"/>
          </w:cols>
        </w:sectPr>
      </w:pPr>
    </w:p>
    <w:p w14:paraId="17201AC0">
      <w:pPr>
        <w:spacing w:before="45" w:line="218" w:lineRule="auto"/>
        <w:ind w:left="837"/>
        <w:rPr>
          <w:rFonts w:ascii="微软雅黑" w:hAnsi="微软雅黑" w:eastAsia="微软雅黑" w:cs="微软雅黑"/>
          <w:sz w:val="20"/>
          <w:szCs w:val="20"/>
        </w:rPr>
      </w:pPr>
      <w:r>
        <w:rPr>
          <w:rFonts w:ascii="微软雅黑" w:hAnsi="微软雅黑" w:eastAsia="微软雅黑" w:cs="微软雅黑"/>
          <w:spacing w:val="-14"/>
          <w:sz w:val="20"/>
          <w:szCs w:val="20"/>
        </w:rPr>
        <w:t>62</w:t>
      </w:r>
      <w:r>
        <w:rPr>
          <w:rFonts w:ascii="微软雅黑" w:hAnsi="微软雅黑" w:eastAsia="微软雅黑" w:cs="微软雅黑"/>
          <w:spacing w:val="-11"/>
          <w:sz w:val="20"/>
          <w:szCs w:val="20"/>
        </w:rPr>
        <w:t>、</w:t>
      </w:r>
      <w:r>
        <w:rPr>
          <w:rFonts w:ascii="微软雅黑" w:hAnsi="微软雅黑" w:eastAsia="微软雅黑" w:cs="微软雅黑"/>
          <w:spacing w:val="-7"/>
          <w:sz w:val="20"/>
          <w:szCs w:val="20"/>
        </w:rPr>
        <w:t>Portfolio_MaxDrawDown</w:t>
      </w:r>
    </w:p>
    <w:p w14:paraId="4DC8BA92">
      <w:pPr>
        <w:spacing w:line="218" w:lineRule="auto"/>
        <w:ind w:left="837"/>
        <w:rPr>
          <w:rFonts w:ascii="微软雅黑" w:hAnsi="微软雅黑" w:eastAsia="微软雅黑" w:cs="微软雅黑"/>
          <w:sz w:val="20"/>
          <w:szCs w:val="20"/>
        </w:rPr>
      </w:pPr>
      <w:r>
        <w:rPr>
          <w:rFonts w:ascii="微软雅黑" w:hAnsi="微软雅黑" w:eastAsia="微软雅黑" w:cs="微软雅黑"/>
          <w:spacing w:val="-10"/>
          <w:sz w:val="20"/>
          <w:szCs w:val="20"/>
        </w:rPr>
        <w:t>63</w:t>
      </w:r>
      <w:r>
        <w:rPr>
          <w:rFonts w:ascii="微软雅黑" w:hAnsi="微软雅黑" w:eastAsia="微软雅黑" w:cs="微软雅黑"/>
          <w:spacing w:val="-5"/>
          <w:sz w:val="20"/>
          <w:szCs w:val="20"/>
        </w:rPr>
        <w:t>、Portfolio_MaxDrawDownRatio</w:t>
      </w:r>
    </w:p>
    <w:p w14:paraId="2834F116">
      <w:pPr>
        <w:spacing w:line="218" w:lineRule="auto"/>
        <w:ind w:left="837"/>
        <w:rPr>
          <w:rFonts w:ascii="微软雅黑" w:hAnsi="微软雅黑" w:eastAsia="微软雅黑" w:cs="微软雅黑"/>
          <w:sz w:val="20"/>
          <w:szCs w:val="20"/>
        </w:rPr>
      </w:pPr>
      <w:r>
        <w:rPr>
          <w:rFonts w:ascii="微软雅黑" w:hAnsi="微软雅黑" w:eastAsia="微软雅黑" w:cs="微软雅黑"/>
          <w:spacing w:val="-3"/>
          <w:sz w:val="20"/>
          <w:szCs w:val="20"/>
        </w:rPr>
        <w:t>6</w:t>
      </w:r>
      <w:r>
        <w:rPr>
          <w:rFonts w:ascii="微软雅黑" w:hAnsi="微软雅黑" w:eastAsia="微软雅黑" w:cs="微软雅黑"/>
          <w:spacing w:val="-2"/>
          <w:sz w:val="20"/>
          <w:szCs w:val="20"/>
        </w:rPr>
        <w:t>4、Portfolio_NumLossTrades</w:t>
      </w:r>
    </w:p>
    <w:p w14:paraId="09176959">
      <w:pPr>
        <w:spacing w:line="218" w:lineRule="auto"/>
        <w:ind w:left="837"/>
        <w:rPr>
          <w:rFonts w:ascii="微软雅黑" w:hAnsi="微软雅黑" w:eastAsia="微软雅黑" w:cs="微软雅黑"/>
          <w:sz w:val="20"/>
          <w:szCs w:val="20"/>
        </w:rPr>
      </w:pPr>
      <w:r>
        <w:rPr>
          <w:rFonts w:ascii="微软雅黑" w:hAnsi="微软雅黑" w:eastAsia="微软雅黑" w:cs="微软雅黑"/>
          <w:spacing w:val="-5"/>
          <w:sz w:val="20"/>
          <w:szCs w:val="20"/>
        </w:rPr>
        <w:t>65、Portfolio_NumWinTrade</w:t>
      </w:r>
      <w:r>
        <w:rPr>
          <w:rFonts w:ascii="微软雅黑" w:hAnsi="微软雅黑" w:eastAsia="微软雅黑" w:cs="微软雅黑"/>
          <w:spacing w:val="-4"/>
          <w:sz w:val="20"/>
          <w:szCs w:val="20"/>
        </w:rPr>
        <w:t>s</w:t>
      </w:r>
    </w:p>
    <w:p w14:paraId="6BB99648">
      <w:pPr>
        <w:spacing w:line="218" w:lineRule="auto"/>
        <w:ind w:left="837"/>
        <w:rPr>
          <w:rFonts w:ascii="微软雅黑" w:hAnsi="微软雅黑" w:eastAsia="微软雅黑" w:cs="微软雅黑"/>
          <w:sz w:val="20"/>
          <w:szCs w:val="20"/>
        </w:rPr>
      </w:pPr>
      <w:r>
        <w:rPr>
          <w:rFonts w:ascii="微软雅黑" w:hAnsi="微软雅黑" w:eastAsia="微软雅黑" w:cs="微软雅黑"/>
          <w:spacing w:val="36"/>
          <w:sz w:val="20"/>
          <w:szCs w:val="20"/>
        </w:rPr>
        <w:t>66、</w:t>
      </w:r>
      <w:r>
        <w:rPr>
          <w:rFonts w:ascii="微软雅黑" w:hAnsi="微软雅黑" w:eastAsia="微软雅黑" w:cs="微软雅黑"/>
          <w:sz w:val="20"/>
          <w:szCs w:val="20"/>
        </w:rPr>
        <w:t>Portfolio</w:t>
      </w:r>
      <w:r>
        <w:rPr>
          <w:rFonts w:ascii="微软雅黑" w:hAnsi="微软雅黑" w:eastAsia="微软雅黑" w:cs="微软雅黑"/>
          <w:spacing w:val="36"/>
          <w:sz w:val="20"/>
          <w:szCs w:val="20"/>
        </w:rPr>
        <w:t>_</w:t>
      </w:r>
      <w:r>
        <w:rPr>
          <w:rFonts w:ascii="微软雅黑" w:hAnsi="微软雅黑" w:eastAsia="微软雅黑" w:cs="微软雅黑"/>
          <w:sz w:val="20"/>
          <w:szCs w:val="20"/>
        </w:rPr>
        <w:t>TotalTrades</w:t>
      </w:r>
    </w:p>
    <w:p w14:paraId="52277D3D">
      <w:pPr>
        <w:spacing w:line="218" w:lineRule="auto"/>
        <w:ind w:left="837"/>
        <w:rPr>
          <w:rFonts w:ascii="微软雅黑" w:hAnsi="微软雅黑" w:eastAsia="微软雅黑" w:cs="微软雅黑"/>
          <w:sz w:val="20"/>
          <w:szCs w:val="20"/>
        </w:rPr>
      </w:pPr>
      <w:r>
        <w:rPr>
          <w:rFonts w:ascii="微软雅黑" w:hAnsi="微软雅黑" w:eastAsia="微软雅黑" w:cs="微软雅黑"/>
          <w:spacing w:val="56"/>
          <w:sz w:val="20"/>
          <w:szCs w:val="20"/>
        </w:rPr>
        <w:t>67、</w:t>
      </w:r>
      <w:r>
        <w:rPr>
          <w:rFonts w:ascii="微软雅黑" w:hAnsi="微软雅黑" w:eastAsia="微软雅黑" w:cs="微软雅黑"/>
          <w:sz w:val="20"/>
          <w:szCs w:val="20"/>
        </w:rPr>
        <w:t>Portfolio</w:t>
      </w:r>
      <w:r>
        <w:rPr>
          <w:rFonts w:ascii="微软雅黑" w:hAnsi="微软雅黑" w:eastAsia="微软雅黑" w:cs="微软雅黑"/>
          <w:spacing w:val="56"/>
          <w:sz w:val="20"/>
          <w:szCs w:val="20"/>
        </w:rPr>
        <w:t>_</w:t>
      </w:r>
      <w:r>
        <w:rPr>
          <w:rFonts w:ascii="微软雅黑" w:hAnsi="微软雅黑" w:eastAsia="微软雅黑" w:cs="微软雅黑"/>
          <w:sz w:val="20"/>
          <w:szCs w:val="20"/>
        </w:rPr>
        <w:t>PercentProfit</w:t>
      </w:r>
    </w:p>
    <w:p w14:paraId="53409F37">
      <w:pPr>
        <w:spacing w:line="218" w:lineRule="auto"/>
        <w:ind w:left="837"/>
        <w:rPr>
          <w:rFonts w:ascii="微软雅黑" w:hAnsi="微软雅黑" w:eastAsia="微软雅黑" w:cs="微软雅黑"/>
          <w:sz w:val="20"/>
          <w:szCs w:val="20"/>
        </w:rPr>
      </w:pPr>
      <w:r>
        <w:rPr>
          <w:rFonts w:ascii="微软雅黑" w:hAnsi="微软雅黑" w:eastAsia="微软雅黑" w:cs="微软雅黑"/>
          <w:spacing w:val="39"/>
          <w:sz w:val="20"/>
          <w:szCs w:val="20"/>
        </w:rPr>
        <w:t>68、</w:t>
      </w:r>
      <w:r>
        <w:rPr>
          <w:rFonts w:ascii="微软雅黑" w:hAnsi="微软雅黑" w:eastAsia="微软雅黑" w:cs="微软雅黑"/>
          <w:sz w:val="20"/>
          <w:szCs w:val="20"/>
        </w:rPr>
        <w:t>Portfolio</w:t>
      </w:r>
      <w:r>
        <w:rPr>
          <w:rFonts w:ascii="微软雅黑" w:hAnsi="微软雅黑" w:eastAsia="微软雅黑" w:cs="微软雅黑"/>
          <w:spacing w:val="38"/>
          <w:sz w:val="20"/>
          <w:szCs w:val="20"/>
        </w:rPr>
        <w:t>_</w:t>
      </w:r>
      <w:r>
        <w:rPr>
          <w:rFonts w:ascii="微软雅黑" w:hAnsi="微软雅黑" w:eastAsia="微软雅黑" w:cs="微软雅黑"/>
          <w:sz w:val="20"/>
          <w:szCs w:val="20"/>
        </w:rPr>
        <w:t>CurrentEquity</w:t>
      </w:r>
    </w:p>
    <w:p w14:paraId="6DC62445">
      <w:pPr>
        <w:spacing w:before="1" w:line="218" w:lineRule="auto"/>
        <w:ind w:left="837"/>
        <w:rPr>
          <w:rFonts w:ascii="微软雅黑" w:hAnsi="微软雅黑" w:eastAsia="微软雅黑" w:cs="微软雅黑"/>
          <w:sz w:val="20"/>
          <w:szCs w:val="20"/>
        </w:rPr>
      </w:pPr>
      <w:r>
        <w:rPr>
          <w:rFonts w:ascii="微软雅黑" w:hAnsi="微软雅黑" w:eastAsia="微软雅黑" w:cs="微软雅黑"/>
          <w:spacing w:val="70"/>
          <w:sz w:val="20"/>
          <w:szCs w:val="20"/>
        </w:rPr>
        <w:t>69、</w:t>
      </w:r>
      <w:r>
        <w:rPr>
          <w:rFonts w:ascii="微软雅黑" w:hAnsi="微软雅黑" w:eastAsia="微软雅黑" w:cs="微软雅黑"/>
          <w:sz w:val="20"/>
          <w:szCs w:val="20"/>
        </w:rPr>
        <w:t>Portfolio</w:t>
      </w:r>
      <w:r>
        <w:rPr>
          <w:rFonts w:ascii="微软雅黑" w:hAnsi="微软雅黑" w:eastAsia="微软雅黑" w:cs="微软雅黑"/>
          <w:spacing w:val="70"/>
          <w:sz w:val="20"/>
          <w:szCs w:val="20"/>
        </w:rPr>
        <w:t>_</w:t>
      </w:r>
      <w:r>
        <w:rPr>
          <w:rFonts w:ascii="微软雅黑" w:hAnsi="微软雅黑" w:eastAsia="微软雅黑" w:cs="微软雅黑"/>
          <w:sz w:val="20"/>
          <w:szCs w:val="20"/>
        </w:rPr>
        <w:t>PositionProfit</w:t>
      </w:r>
    </w:p>
    <w:p w14:paraId="5AF90912">
      <w:pPr>
        <w:spacing w:line="218" w:lineRule="auto"/>
        <w:ind w:left="840"/>
        <w:rPr>
          <w:rFonts w:ascii="微软雅黑" w:hAnsi="微软雅黑" w:eastAsia="微软雅黑" w:cs="微软雅黑"/>
          <w:sz w:val="20"/>
          <w:szCs w:val="20"/>
        </w:rPr>
      </w:pPr>
      <w:r>
        <w:rPr>
          <w:rFonts w:ascii="微软雅黑" w:hAnsi="微软雅黑" w:eastAsia="微软雅黑" w:cs="微软雅黑"/>
          <w:spacing w:val="52"/>
          <w:sz w:val="20"/>
          <w:szCs w:val="20"/>
        </w:rPr>
        <w:t>70、</w:t>
      </w:r>
      <w:r>
        <w:rPr>
          <w:rFonts w:ascii="微软雅黑" w:hAnsi="微软雅黑" w:eastAsia="微软雅黑" w:cs="微软雅黑"/>
          <w:sz w:val="20"/>
          <w:szCs w:val="20"/>
        </w:rPr>
        <w:t>Portfolio</w:t>
      </w:r>
      <w:r>
        <w:rPr>
          <w:rFonts w:ascii="微软雅黑" w:hAnsi="微软雅黑" w:eastAsia="微软雅黑" w:cs="微软雅黑"/>
          <w:spacing w:val="52"/>
          <w:sz w:val="20"/>
          <w:szCs w:val="20"/>
        </w:rPr>
        <w:t>_</w:t>
      </w:r>
      <w:r>
        <w:rPr>
          <w:rFonts w:ascii="微软雅黑" w:hAnsi="微软雅黑" w:eastAsia="微软雅黑" w:cs="微软雅黑"/>
          <w:sz w:val="20"/>
          <w:szCs w:val="20"/>
        </w:rPr>
        <w:t>CurrentEntries</w:t>
      </w:r>
    </w:p>
    <w:p w14:paraId="28FE9FFF">
      <w:pPr>
        <w:spacing w:line="218" w:lineRule="auto"/>
        <w:ind w:left="840"/>
        <w:rPr>
          <w:rFonts w:ascii="微软雅黑" w:hAnsi="微软雅黑" w:eastAsia="微软雅黑" w:cs="微软雅黑"/>
          <w:sz w:val="20"/>
          <w:szCs w:val="20"/>
        </w:rPr>
      </w:pPr>
      <w:r>
        <w:rPr>
          <w:rFonts w:ascii="微软雅黑" w:hAnsi="微软雅黑" w:eastAsia="微软雅黑" w:cs="微软雅黑"/>
          <w:spacing w:val="47"/>
          <w:sz w:val="20"/>
          <w:szCs w:val="20"/>
        </w:rPr>
        <w:t>71、</w:t>
      </w:r>
      <w:r>
        <w:rPr>
          <w:rFonts w:ascii="微软雅黑" w:hAnsi="微软雅黑" w:eastAsia="微软雅黑" w:cs="微软雅黑"/>
          <w:sz w:val="20"/>
          <w:szCs w:val="20"/>
        </w:rPr>
        <w:t>Portfolio</w:t>
      </w:r>
      <w:r>
        <w:rPr>
          <w:rFonts w:ascii="微软雅黑" w:hAnsi="微软雅黑" w:eastAsia="微软雅黑" w:cs="微软雅黑"/>
          <w:spacing w:val="47"/>
          <w:sz w:val="20"/>
          <w:szCs w:val="20"/>
        </w:rPr>
        <w:t>_</w:t>
      </w:r>
      <w:r>
        <w:rPr>
          <w:rFonts w:ascii="微软雅黑" w:hAnsi="微软雅黑" w:eastAsia="微软雅黑" w:cs="微软雅黑"/>
          <w:sz w:val="20"/>
          <w:szCs w:val="20"/>
        </w:rPr>
        <w:t>CurrentCapital</w:t>
      </w:r>
    </w:p>
    <w:p w14:paraId="68859999">
      <w:pPr>
        <w:spacing w:line="218" w:lineRule="auto"/>
        <w:ind w:left="840"/>
        <w:rPr>
          <w:rFonts w:ascii="微软雅黑" w:hAnsi="微软雅黑" w:eastAsia="微软雅黑" w:cs="微软雅黑"/>
          <w:sz w:val="20"/>
          <w:szCs w:val="20"/>
        </w:rPr>
      </w:pPr>
      <w:r>
        <w:rPr>
          <w:rFonts w:ascii="微软雅黑" w:hAnsi="微软雅黑" w:eastAsia="微软雅黑" w:cs="微软雅黑"/>
          <w:sz w:val="20"/>
          <w:szCs w:val="20"/>
        </w:rPr>
        <w:t>72、Portfolio_UsedMargin</w:t>
      </w:r>
    </w:p>
    <w:p w14:paraId="66C20784">
      <w:pPr>
        <w:spacing w:before="1" w:line="218" w:lineRule="auto"/>
        <w:ind w:left="840"/>
        <w:rPr>
          <w:rFonts w:ascii="微软雅黑" w:hAnsi="微软雅黑" w:eastAsia="微软雅黑" w:cs="微软雅黑"/>
          <w:sz w:val="20"/>
          <w:szCs w:val="20"/>
        </w:rPr>
      </w:pPr>
      <w:r>
        <w:rPr>
          <w:rFonts w:ascii="微软雅黑" w:hAnsi="微软雅黑" w:eastAsia="微软雅黑" w:cs="微软雅黑"/>
          <w:spacing w:val="73"/>
          <w:sz w:val="20"/>
          <w:szCs w:val="20"/>
        </w:rPr>
        <w:t>7</w:t>
      </w:r>
      <w:r>
        <w:rPr>
          <w:rFonts w:ascii="微软雅黑" w:hAnsi="微软雅黑" w:eastAsia="微软雅黑" w:cs="微软雅黑"/>
          <w:spacing w:val="70"/>
          <w:sz w:val="20"/>
          <w:szCs w:val="20"/>
        </w:rPr>
        <w:t>3、</w:t>
      </w:r>
      <w:r>
        <w:rPr>
          <w:rFonts w:ascii="微软雅黑" w:hAnsi="微软雅黑" w:eastAsia="微软雅黑" w:cs="微软雅黑"/>
          <w:sz w:val="20"/>
          <w:szCs w:val="20"/>
        </w:rPr>
        <w:t>Portfolio</w:t>
      </w:r>
      <w:r>
        <w:rPr>
          <w:rFonts w:ascii="微软雅黑" w:hAnsi="微软雅黑" w:eastAsia="微软雅黑" w:cs="微软雅黑"/>
          <w:spacing w:val="70"/>
          <w:sz w:val="20"/>
          <w:szCs w:val="20"/>
        </w:rPr>
        <w:t>_</w:t>
      </w:r>
      <w:r>
        <w:rPr>
          <w:rFonts w:ascii="微软雅黑" w:hAnsi="微软雅黑" w:eastAsia="微软雅黑" w:cs="微软雅黑"/>
          <w:sz w:val="20"/>
          <w:szCs w:val="20"/>
        </w:rPr>
        <w:t>InitCapital</w:t>
      </w:r>
    </w:p>
    <w:p w14:paraId="7E890900">
      <w:pPr>
        <w:spacing w:before="1" w:line="158" w:lineRule="auto"/>
        <w:ind w:left="840"/>
        <w:rPr>
          <w:rFonts w:ascii="微软雅黑" w:hAnsi="微软雅黑" w:eastAsia="微软雅黑" w:cs="微软雅黑"/>
          <w:sz w:val="20"/>
          <w:szCs w:val="20"/>
        </w:rPr>
      </w:pPr>
      <w:r>
        <w:rPr>
          <w:rFonts w:ascii="微软雅黑" w:hAnsi="微软雅黑" w:eastAsia="微软雅黑" w:cs="微软雅黑"/>
          <w:spacing w:val="68"/>
          <w:sz w:val="20"/>
          <w:szCs w:val="20"/>
        </w:rPr>
        <w:t>7</w:t>
      </w:r>
      <w:r>
        <w:rPr>
          <w:rFonts w:ascii="微软雅黑" w:hAnsi="微软雅黑" w:eastAsia="微软雅黑" w:cs="微软雅黑"/>
          <w:spacing w:val="65"/>
          <w:sz w:val="20"/>
          <w:szCs w:val="20"/>
        </w:rPr>
        <w:t>4、</w:t>
      </w:r>
      <w:r>
        <w:rPr>
          <w:rFonts w:ascii="微软雅黑" w:hAnsi="微软雅黑" w:eastAsia="微软雅黑" w:cs="微软雅黑"/>
          <w:sz w:val="20"/>
          <w:szCs w:val="20"/>
        </w:rPr>
        <w:t>Portfolio</w:t>
      </w:r>
      <w:r>
        <w:rPr>
          <w:rFonts w:ascii="微软雅黑" w:hAnsi="微软雅黑" w:eastAsia="微软雅黑" w:cs="微软雅黑"/>
          <w:spacing w:val="65"/>
          <w:sz w:val="20"/>
          <w:szCs w:val="20"/>
        </w:rPr>
        <w:t>_</w:t>
      </w:r>
      <w:r>
        <w:rPr>
          <w:rFonts w:ascii="微软雅黑" w:hAnsi="微软雅黑" w:eastAsia="微软雅黑" w:cs="微软雅黑"/>
          <w:sz w:val="20"/>
          <w:szCs w:val="20"/>
        </w:rPr>
        <w:t>TotalProfit</w:t>
      </w:r>
    </w:p>
    <w:p w14:paraId="5753D1FE">
      <w:pPr>
        <w:spacing w:line="14" w:lineRule="auto"/>
        <w:rPr>
          <w:rFonts w:ascii="Arial"/>
          <w:sz w:val="2"/>
        </w:rPr>
      </w:pPr>
      <w:r>
        <w:rPr>
          <w:rFonts w:ascii="Arial" w:hAnsi="Arial" w:eastAsia="Arial" w:cs="Arial"/>
          <w:sz w:val="2"/>
          <w:szCs w:val="2"/>
        </w:rPr>
        <w:br w:type="column"/>
      </w:r>
    </w:p>
    <w:p w14:paraId="4668F6F5">
      <w:pPr>
        <w:spacing w:before="43" w:line="204" w:lineRule="auto"/>
        <w:ind w:left="1"/>
        <w:rPr>
          <w:rFonts w:ascii="微软雅黑" w:hAnsi="微软雅黑" w:eastAsia="微软雅黑" w:cs="微软雅黑"/>
          <w:sz w:val="20"/>
          <w:szCs w:val="20"/>
        </w:rPr>
      </w:pPr>
      <w:r>
        <w:rPr>
          <w:rFonts w:ascii="微软雅黑" w:hAnsi="微软雅黑" w:eastAsia="微软雅黑" w:cs="微软雅黑"/>
          <w:spacing w:val="14"/>
          <w:sz w:val="20"/>
          <w:szCs w:val="20"/>
        </w:rPr>
        <w:t>投</w:t>
      </w:r>
      <w:r>
        <w:rPr>
          <w:rFonts w:ascii="微软雅黑" w:hAnsi="微软雅黑" w:eastAsia="微软雅黑" w:cs="微软雅黑"/>
          <w:spacing w:val="9"/>
          <w:sz w:val="20"/>
          <w:szCs w:val="20"/>
        </w:rPr>
        <w:t>资组合的最大资产回撤</w:t>
      </w:r>
    </w:p>
    <w:p w14:paraId="30139EEE">
      <w:pPr>
        <w:spacing w:before="20" w:line="204" w:lineRule="auto"/>
        <w:ind w:left="1"/>
        <w:rPr>
          <w:rFonts w:ascii="微软雅黑" w:hAnsi="微软雅黑" w:eastAsia="微软雅黑" w:cs="微软雅黑"/>
          <w:sz w:val="20"/>
          <w:szCs w:val="20"/>
        </w:rPr>
      </w:pPr>
      <w:r>
        <w:rPr>
          <w:rFonts w:ascii="微软雅黑" w:hAnsi="微软雅黑" w:eastAsia="微软雅黑" w:cs="微软雅黑"/>
          <w:spacing w:val="16"/>
          <w:sz w:val="20"/>
          <w:szCs w:val="20"/>
        </w:rPr>
        <w:t>投</w:t>
      </w:r>
      <w:r>
        <w:rPr>
          <w:rFonts w:ascii="微软雅黑" w:hAnsi="微软雅黑" w:eastAsia="微软雅黑" w:cs="微软雅黑"/>
          <w:spacing w:val="9"/>
          <w:sz w:val="20"/>
          <w:szCs w:val="20"/>
        </w:rPr>
        <w:t>资组合的最大资产回撤比率</w:t>
      </w:r>
    </w:p>
    <w:p w14:paraId="42119B8C">
      <w:pPr>
        <w:spacing w:before="20" w:line="203" w:lineRule="auto"/>
        <w:ind w:left="1"/>
        <w:rPr>
          <w:rFonts w:ascii="微软雅黑" w:hAnsi="微软雅黑" w:eastAsia="微软雅黑" w:cs="微软雅黑"/>
          <w:sz w:val="20"/>
          <w:szCs w:val="20"/>
        </w:rPr>
      </w:pPr>
      <w:r>
        <w:rPr>
          <w:rFonts w:ascii="微软雅黑" w:hAnsi="微软雅黑" w:eastAsia="微软雅黑" w:cs="微软雅黑"/>
          <w:spacing w:val="14"/>
          <w:sz w:val="20"/>
          <w:szCs w:val="20"/>
        </w:rPr>
        <w:t>投</w:t>
      </w:r>
      <w:r>
        <w:rPr>
          <w:rFonts w:ascii="微软雅黑" w:hAnsi="微软雅黑" w:eastAsia="微软雅黑" w:cs="微软雅黑"/>
          <w:spacing w:val="9"/>
          <w:sz w:val="20"/>
          <w:szCs w:val="20"/>
        </w:rPr>
        <w:t>资组合的交易亏损次数</w:t>
      </w:r>
    </w:p>
    <w:p w14:paraId="48067D09">
      <w:pPr>
        <w:spacing w:before="21" w:line="203" w:lineRule="auto"/>
        <w:ind w:left="1"/>
        <w:rPr>
          <w:rFonts w:ascii="微软雅黑" w:hAnsi="微软雅黑" w:eastAsia="微软雅黑" w:cs="微软雅黑"/>
          <w:sz w:val="20"/>
          <w:szCs w:val="20"/>
        </w:rPr>
      </w:pPr>
      <w:r>
        <w:rPr>
          <w:rFonts w:ascii="微软雅黑" w:hAnsi="微软雅黑" w:eastAsia="微软雅黑" w:cs="微软雅黑"/>
          <w:spacing w:val="14"/>
          <w:sz w:val="20"/>
          <w:szCs w:val="20"/>
        </w:rPr>
        <w:t>投</w:t>
      </w:r>
      <w:r>
        <w:rPr>
          <w:rFonts w:ascii="微软雅黑" w:hAnsi="微软雅黑" w:eastAsia="微软雅黑" w:cs="微软雅黑"/>
          <w:spacing w:val="9"/>
          <w:sz w:val="20"/>
          <w:szCs w:val="20"/>
        </w:rPr>
        <w:t>资组合的交易盈利次数</w:t>
      </w:r>
    </w:p>
    <w:p w14:paraId="4B0E14D8">
      <w:pPr>
        <w:spacing w:before="21" w:line="203" w:lineRule="auto"/>
        <w:ind w:left="1"/>
        <w:rPr>
          <w:rFonts w:ascii="微软雅黑" w:hAnsi="微软雅黑" w:eastAsia="微软雅黑" w:cs="微软雅黑"/>
          <w:sz w:val="20"/>
          <w:szCs w:val="20"/>
        </w:rPr>
      </w:pPr>
      <w:r>
        <w:rPr>
          <w:rFonts w:ascii="微软雅黑" w:hAnsi="微软雅黑" w:eastAsia="微软雅黑" w:cs="微软雅黑"/>
          <w:spacing w:val="11"/>
          <w:sz w:val="20"/>
          <w:szCs w:val="20"/>
        </w:rPr>
        <w:t>投</w:t>
      </w:r>
      <w:r>
        <w:rPr>
          <w:rFonts w:ascii="微软雅黑" w:hAnsi="微软雅黑" w:eastAsia="微软雅黑" w:cs="微软雅黑"/>
          <w:spacing w:val="9"/>
          <w:sz w:val="20"/>
          <w:szCs w:val="20"/>
        </w:rPr>
        <w:t>资组合的总交易次数</w:t>
      </w:r>
    </w:p>
    <w:p w14:paraId="125CC6CC">
      <w:pPr>
        <w:spacing w:before="22" w:line="204" w:lineRule="auto"/>
        <w:ind w:left="1"/>
        <w:rPr>
          <w:rFonts w:ascii="微软雅黑" w:hAnsi="微软雅黑" w:eastAsia="微软雅黑" w:cs="微软雅黑"/>
          <w:sz w:val="20"/>
          <w:szCs w:val="20"/>
        </w:rPr>
      </w:pPr>
      <w:r>
        <w:rPr>
          <w:rFonts w:ascii="微软雅黑" w:hAnsi="微软雅黑" w:eastAsia="微软雅黑" w:cs="微软雅黑"/>
          <w:spacing w:val="9"/>
          <w:sz w:val="20"/>
          <w:szCs w:val="20"/>
        </w:rPr>
        <w:t>投资组合的成功率</w:t>
      </w:r>
    </w:p>
    <w:p w14:paraId="6256E933">
      <w:pPr>
        <w:spacing w:before="21" w:line="204"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资组合的动态权益</w:t>
      </w:r>
    </w:p>
    <w:p w14:paraId="1B121F96">
      <w:pPr>
        <w:spacing w:before="20" w:line="204"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资组合的浮动盈亏</w:t>
      </w:r>
    </w:p>
    <w:p w14:paraId="5F14B61C">
      <w:pPr>
        <w:spacing w:before="20" w:line="203" w:lineRule="auto"/>
        <w:ind w:left="1"/>
        <w:rPr>
          <w:rFonts w:ascii="微软雅黑" w:hAnsi="微软雅黑" w:eastAsia="微软雅黑" w:cs="微软雅黑"/>
          <w:sz w:val="20"/>
          <w:szCs w:val="20"/>
        </w:rPr>
      </w:pPr>
      <w:r>
        <w:rPr>
          <w:rFonts w:ascii="微软雅黑" w:hAnsi="微软雅黑" w:eastAsia="微软雅黑" w:cs="微软雅黑"/>
          <w:spacing w:val="14"/>
          <w:sz w:val="20"/>
          <w:szCs w:val="20"/>
        </w:rPr>
        <w:t>投</w:t>
      </w:r>
      <w:r>
        <w:rPr>
          <w:rFonts w:ascii="微软雅黑" w:hAnsi="微软雅黑" w:eastAsia="微软雅黑" w:cs="微软雅黑"/>
          <w:spacing w:val="9"/>
          <w:sz w:val="20"/>
          <w:szCs w:val="20"/>
        </w:rPr>
        <w:t>资组合的建仓合计次数</w:t>
      </w:r>
    </w:p>
    <w:p w14:paraId="4A7D0CE5">
      <w:pPr>
        <w:spacing w:before="23" w:line="218" w:lineRule="auto"/>
        <w:rPr>
          <w:rFonts w:ascii="微软雅黑" w:hAnsi="微软雅黑" w:eastAsia="微软雅黑" w:cs="微软雅黑"/>
          <w:sz w:val="20"/>
          <w:szCs w:val="20"/>
        </w:rPr>
      </w:pPr>
      <w:r>
        <w:rPr>
          <w:rFonts w:ascii="微软雅黑" w:hAnsi="微软雅黑" w:eastAsia="微软雅黑" w:cs="微软雅黑"/>
          <w:spacing w:val="14"/>
          <w:sz w:val="20"/>
          <w:szCs w:val="20"/>
        </w:rPr>
        <w:t>按</w:t>
      </w:r>
      <w:r>
        <w:rPr>
          <w:rFonts w:ascii="微软雅黑" w:hAnsi="微软雅黑" w:eastAsia="微软雅黑" w:cs="微软雅黑"/>
          <w:spacing w:val="7"/>
          <w:sz w:val="20"/>
          <w:szCs w:val="20"/>
        </w:rPr>
        <w:t xml:space="preserve">当前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开盘价计算的可用资金</w:t>
      </w:r>
    </w:p>
    <w:p w14:paraId="1E36FE18">
      <w:pPr>
        <w:spacing w:line="204" w:lineRule="auto"/>
        <w:ind w:left="12"/>
        <w:rPr>
          <w:rFonts w:ascii="微软雅黑" w:hAnsi="微软雅黑" w:eastAsia="微软雅黑" w:cs="微软雅黑"/>
          <w:sz w:val="20"/>
          <w:szCs w:val="20"/>
        </w:rPr>
      </w:pPr>
      <w:r>
        <w:rPr>
          <w:rFonts w:ascii="微软雅黑" w:hAnsi="微软雅黑" w:eastAsia="微软雅黑" w:cs="微软雅黑"/>
          <w:spacing w:val="10"/>
          <w:sz w:val="20"/>
          <w:szCs w:val="20"/>
        </w:rPr>
        <w:t>当</w:t>
      </w:r>
      <w:r>
        <w:rPr>
          <w:rFonts w:ascii="微软雅黑" w:hAnsi="微软雅黑" w:eastAsia="微软雅黑" w:cs="微软雅黑"/>
          <w:spacing w:val="7"/>
          <w:sz w:val="20"/>
          <w:szCs w:val="20"/>
        </w:rPr>
        <w:t>前持仓保证金</w:t>
      </w:r>
    </w:p>
    <w:p w14:paraId="3DAAE00D">
      <w:pPr>
        <w:spacing w:before="20" w:line="204" w:lineRule="auto"/>
        <w:ind w:left="1"/>
        <w:rPr>
          <w:rFonts w:ascii="微软雅黑" w:hAnsi="微软雅黑" w:eastAsia="微软雅黑" w:cs="微软雅黑"/>
          <w:sz w:val="20"/>
          <w:szCs w:val="20"/>
        </w:rPr>
      </w:pPr>
      <w:r>
        <w:rPr>
          <w:rFonts w:ascii="微软雅黑" w:hAnsi="微软雅黑" w:eastAsia="微软雅黑" w:cs="微软雅黑"/>
          <w:spacing w:val="12"/>
          <w:sz w:val="20"/>
          <w:szCs w:val="20"/>
        </w:rPr>
        <w:t>投</w:t>
      </w:r>
      <w:r>
        <w:rPr>
          <w:rFonts w:ascii="微软雅黑" w:hAnsi="微软雅黑" w:eastAsia="微软雅黑" w:cs="微软雅黑"/>
          <w:spacing w:val="9"/>
          <w:sz w:val="20"/>
          <w:szCs w:val="20"/>
        </w:rPr>
        <w:t>资组合的初始资金</w:t>
      </w:r>
    </w:p>
    <w:p w14:paraId="2E4438B9">
      <w:pPr>
        <w:spacing w:before="20" w:line="159" w:lineRule="auto"/>
        <w:ind w:left="1"/>
        <w:rPr>
          <w:rFonts w:ascii="微软雅黑" w:hAnsi="微软雅黑" w:eastAsia="微软雅黑" w:cs="微软雅黑"/>
          <w:sz w:val="20"/>
          <w:szCs w:val="20"/>
        </w:rPr>
      </w:pPr>
      <w:r>
        <w:rPr>
          <w:rFonts w:ascii="微软雅黑" w:hAnsi="微软雅黑" w:eastAsia="微软雅黑" w:cs="微软雅黑"/>
          <w:spacing w:val="14"/>
          <w:sz w:val="20"/>
          <w:szCs w:val="20"/>
        </w:rPr>
        <w:t>投</w:t>
      </w:r>
      <w:r>
        <w:rPr>
          <w:rFonts w:ascii="微软雅黑" w:hAnsi="微软雅黑" w:eastAsia="微软雅黑" w:cs="微软雅黑"/>
          <w:spacing w:val="9"/>
          <w:sz w:val="20"/>
          <w:szCs w:val="20"/>
        </w:rPr>
        <w:t>资组合的累计交易盈亏</w:t>
      </w:r>
    </w:p>
    <w:p w14:paraId="3FA82469">
      <w:pPr>
        <w:sectPr>
          <w:type w:val="continuous"/>
          <w:pgSz w:w="11906" w:h="16839"/>
          <w:pgMar w:top="1431" w:right="1785" w:bottom="400" w:left="1092" w:header="0" w:footer="0" w:gutter="0"/>
          <w:cols w:equalWidth="0" w:num="2">
            <w:col w:w="4197" w:space="100"/>
            <w:col w:w="4732"/>
          </w:cols>
        </w:sectPr>
      </w:pPr>
    </w:p>
    <w:p w14:paraId="131AF075">
      <w:pPr>
        <w:spacing w:line="336" w:lineRule="auto"/>
        <w:rPr>
          <w:rFonts w:ascii="Arial"/>
          <w:sz w:val="21"/>
        </w:rPr>
      </w:pPr>
    </w:p>
    <w:p w14:paraId="6803CE2F">
      <w:pPr>
        <w:spacing w:before="99" w:line="199" w:lineRule="auto"/>
        <w:outlineLvl w:val="2"/>
        <w:rPr>
          <w:rFonts w:ascii="微软雅黑" w:hAnsi="微软雅黑" w:eastAsia="微软雅黑" w:cs="微软雅黑"/>
          <w:sz w:val="23"/>
          <w:szCs w:val="23"/>
        </w:rPr>
      </w:pPr>
      <w:r>
        <w:rPr>
          <w:rFonts w:ascii="微软雅黑" w:hAnsi="微软雅黑" w:eastAsia="微软雅黑" w:cs="微软雅黑"/>
          <w:spacing w:val="-3"/>
          <w:sz w:val="23"/>
          <w:szCs w:val="23"/>
          <w14:textOutline w14:w="4358" w14:cap="sq" w14:cmpd="sng">
            <w14:solidFill>
              <w14:srgbClr w14:val="000000"/>
            </w14:solidFill>
            <w14:prstDash w14:val="solid"/>
            <w14:bevel/>
          </w14:textOutline>
        </w:rPr>
        <w:t>2</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自动换仓</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(后复权)</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影响函数同后复权。</w:t>
      </w:r>
    </w:p>
    <w:p w14:paraId="79BFCEA8">
      <w:pPr>
        <w:spacing w:line="349" w:lineRule="auto"/>
        <w:rPr>
          <w:rFonts w:ascii="Arial"/>
          <w:sz w:val="21"/>
        </w:rPr>
      </w:pPr>
    </w:p>
    <w:p w14:paraId="7B8878CE">
      <w:pPr>
        <w:spacing w:before="99" w:line="199" w:lineRule="auto"/>
        <w:ind w:left="1"/>
        <w:outlineLvl w:val="2"/>
        <w:rPr>
          <w:rFonts w:ascii="微软雅黑" w:hAnsi="微软雅黑" w:eastAsia="微软雅黑" w:cs="微软雅黑"/>
          <w:sz w:val="23"/>
          <w:szCs w:val="23"/>
        </w:rPr>
      </w:pP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自动换仓</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(不复权)</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w:t>
      </w:r>
      <w:r>
        <w:rPr>
          <w:rFonts w:ascii="微软雅黑" w:hAnsi="微软雅黑" w:eastAsia="微软雅黑" w:cs="微软雅黑"/>
          <w:spacing w:val="-4"/>
          <w:sz w:val="23"/>
          <w:szCs w:val="23"/>
        </w:rPr>
        <w:t xml:space="preserve">  </w:t>
      </w:r>
      <w:r>
        <w:rPr>
          <w:rFonts w:ascii="微软雅黑" w:hAnsi="微软雅黑" w:eastAsia="微软雅黑" w:cs="微软雅黑"/>
          <w:spacing w:val="-4"/>
          <w:sz w:val="23"/>
          <w:szCs w:val="23"/>
          <w14:textOutline w14:w="4358" w14:cap="sq" w14:cmpd="sng">
            <w14:solidFill>
              <w14:srgbClr w14:val="000000"/>
            </w14:solidFill>
            <w14:prstDash w14:val="solid"/>
            <w14:bevel/>
          </w14:textOutline>
        </w:rPr>
        <w:t>影响函数：</w:t>
      </w:r>
    </w:p>
    <w:p w14:paraId="546B4ABC"/>
    <w:p w14:paraId="4C06840A">
      <w:pPr>
        <w:spacing w:line="92" w:lineRule="exact"/>
      </w:pPr>
    </w:p>
    <w:p w14:paraId="1F7D8DE3">
      <w:pPr>
        <w:sectPr>
          <w:type w:val="continuous"/>
          <w:pgSz w:w="11906" w:h="16839"/>
          <w:pgMar w:top="1431" w:right="1785" w:bottom="400" w:left="1092" w:header="0" w:footer="0" w:gutter="0"/>
          <w:cols w:equalWidth="0" w:num="1">
            <w:col w:w="9028"/>
          </w:cols>
        </w:sectPr>
      </w:pPr>
    </w:p>
    <w:p w14:paraId="30D544D0">
      <w:pPr>
        <w:spacing w:before="46" w:line="218" w:lineRule="auto"/>
        <w:ind w:left="791"/>
        <w:rPr>
          <w:rFonts w:ascii="微软雅黑" w:hAnsi="微软雅黑" w:eastAsia="微软雅黑" w:cs="微软雅黑"/>
          <w:sz w:val="20"/>
          <w:szCs w:val="20"/>
        </w:rPr>
      </w:pPr>
      <w:r>
        <w:rPr>
          <w:rFonts w:ascii="微软雅黑" w:hAnsi="微软雅黑" w:eastAsia="微软雅黑" w:cs="微软雅黑"/>
          <w:spacing w:val="-2"/>
          <w:sz w:val="20"/>
          <w:szCs w:val="20"/>
        </w:rPr>
        <w:t>1、</w:t>
      </w:r>
      <w:r>
        <w:rPr>
          <w:rFonts w:ascii="微软雅黑" w:hAnsi="微软雅黑" w:eastAsia="微软雅黑" w:cs="微软雅黑"/>
          <w:spacing w:val="-1"/>
          <w:sz w:val="20"/>
          <w:szCs w:val="20"/>
        </w:rPr>
        <w:t>HasRollover</w:t>
      </w:r>
    </w:p>
    <w:p w14:paraId="422B9314">
      <w:pPr>
        <w:spacing w:line="218" w:lineRule="auto"/>
        <w:ind w:left="778"/>
        <w:rPr>
          <w:rFonts w:ascii="微软雅黑" w:hAnsi="微软雅黑" w:eastAsia="微软雅黑" w:cs="微软雅黑"/>
          <w:sz w:val="20"/>
          <w:szCs w:val="20"/>
        </w:rPr>
      </w:pPr>
      <w:r>
        <w:rPr>
          <w:rFonts w:ascii="微软雅黑" w:hAnsi="微软雅黑" w:eastAsia="微软雅黑" w:cs="微软雅黑"/>
          <w:spacing w:val="21"/>
          <w:sz w:val="20"/>
          <w:szCs w:val="20"/>
        </w:rPr>
        <w:t>2</w:t>
      </w:r>
      <w:r>
        <w:rPr>
          <w:rFonts w:ascii="微软雅黑" w:hAnsi="微软雅黑" w:eastAsia="微软雅黑" w:cs="微软雅黑"/>
          <w:spacing w:val="20"/>
          <w:sz w:val="20"/>
          <w:szCs w:val="20"/>
        </w:rPr>
        <w:t>、</w:t>
      </w:r>
      <w:r>
        <w:rPr>
          <w:rFonts w:ascii="微软雅黑" w:hAnsi="微软雅黑" w:eastAsia="微软雅黑" w:cs="微软雅黑"/>
          <w:sz w:val="20"/>
          <w:szCs w:val="20"/>
        </w:rPr>
        <w:t>Rollover</w:t>
      </w:r>
    </w:p>
    <w:p w14:paraId="7884D19E">
      <w:pPr>
        <w:spacing w:before="1" w:line="218" w:lineRule="auto"/>
        <w:ind w:left="780"/>
        <w:rPr>
          <w:rFonts w:ascii="微软雅黑" w:hAnsi="微软雅黑" w:eastAsia="微软雅黑" w:cs="微软雅黑"/>
          <w:sz w:val="20"/>
          <w:szCs w:val="20"/>
        </w:rPr>
      </w:pPr>
      <w:r>
        <w:rPr>
          <w:rFonts w:ascii="微软雅黑" w:hAnsi="微软雅黑" w:eastAsia="微软雅黑" w:cs="微软雅黑"/>
          <w:spacing w:val="-22"/>
          <w:sz w:val="20"/>
          <w:szCs w:val="20"/>
        </w:rPr>
        <w:t>3</w:t>
      </w:r>
      <w:r>
        <w:rPr>
          <w:rFonts w:ascii="微软雅黑" w:hAnsi="微软雅黑" w:eastAsia="微软雅黑" w:cs="微软雅黑"/>
          <w:spacing w:val="-17"/>
          <w:sz w:val="20"/>
          <w:szCs w:val="20"/>
        </w:rPr>
        <w:t>、NumWinTrades</w:t>
      </w:r>
    </w:p>
    <w:p w14:paraId="4A3F289B">
      <w:pPr>
        <w:spacing w:line="218" w:lineRule="auto"/>
        <w:ind w:left="835"/>
        <w:rPr>
          <w:rFonts w:ascii="微软雅黑" w:hAnsi="微软雅黑" w:eastAsia="微软雅黑" w:cs="微软雅黑"/>
          <w:sz w:val="20"/>
          <w:szCs w:val="20"/>
        </w:rPr>
      </w:pPr>
      <w:r>
        <w:rPr>
          <w:rFonts w:ascii="微软雅黑" w:hAnsi="微软雅黑" w:eastAsia="微软雅黑" w:cs="微软雅黑"/>
          <w:spacing w:val="-13"/>
          <w:sz w:val="20"/>
          <w:szCs w:val="20"/>
        </w:rPr>
        <w:t>4、NumLosTrade</w:t>
      </w:r>
      <w:r>
        <w:rPr>
          <w:rFonts w:ascii="微软雅黑" w:hAnsi="微软雅黑" w:eastAsia="微软雅黑" w:cs="微软雅黑"/>
          <w:spacing w:val="-12"/>
          <w:sz w:val="20"/>
          <w:szCs w:val="20"/>
        </w:rPr>
        <w:t>s</w:t>
      </w:r>
    </w:p>
    <w:p w14:paraId="2E7782EB">
      <w:pPr>
        <w:spacing w:line="218" w:lineRule="auto"/>
        <w:ind w:left="840"/>
        <w:rPr>
          <w:rFonts w:ascii="微软雅黑" w:hAnsi="微软雅黑" w:eastAsia="微软雅黑" w:cs="微软雅黑"/>
          <w:sz w:val="20"/>
          <w:szCs w:val="20"/>
        </w:rPr>
      </w:pPr>
      <w:r>
        <w:rPr>
          <w:rFonts w:ascii="微软雅黑" w:hAnsi="微软雅黑" w:eastAsia="微软雅黑" w:cs="微软雅黑"/>
          <w:spacing w:val="-16"/>
          <w:sz w:val="20"/>
          <w:szCs w:val="20"/>
        </w:rPr>
        <w:t>5</w:t>
      </w:r>
      <w:r>
        <w:rPr>
          <w:rFonts w:ascii="微软雅黑" w:hAnsi="微软雅黑" w:eastAsia="微软雅黑" w:cs="微软雅黑"/>
          <w:spacing w:val="-14"/>
          <w:sz w:val="20"/>
          <w:szCs w:val="20"/>
        </w:rPr>
        <w:t>、NumEvenTrades</w:t>
      </w:r>
    </w:p>
    <w:p w14:paraId="7BA14247">
      <w:pPr>
        <w:spacing w:before="1" w:line="218" w:lineRule="auto"/>
        <w:ind w:left="837"/>
        <w:rPr>
          <w:rFonts w:ascii="微软雅黑" w:hAnsi="微软雅黑" w:eastAsia="微软雅黑" w:cs="微软雅黑"/>
          <w:sz w:val="20"/>
          <w:szCs w:val="20"/>
        </w:rPr>
      </w:pPr>
      <w:r>
        <w:rPr>
          <w:rFonts w:ascii="微软雅黑" w:hAnsi="微软雅黑" w:eastAsia="微软雅黑" w:cs="微软雅黑"/>
          <w:spacing w:val="14"/>
          <w:sz w:val="20"/>
          <w:szCs w:val="20"/>
        </w:rPr>
        <w:t>6</w:t>
      </w:r>
      <w:r>
        <w:rPr>
          <w:rFonts w:ascii="微软雅黑" w:hAnsi="微软雅黑" w:eastAsia="微软雅黑" w:cs="微软雅黑"/>
          <w:spacing w:val="13"/>
          <w:sz w:val="20"/>
          <w:szCs w:val="20"/>
        </w:rPr>
        <w:t>、</w:t>
      </w:r>
      <w:r>
        <w:rPr>
          <w:rFonts w:ascii="微软雅黑" w:hAnsi="微软雅黑" w:eastAsia="微软雅黑" w:cs="微软雅黑"/>
          <w:sz w:val="20"/>
          <w:szCs w:val="20"/>
        </w:rPr>
        <w:t>TotalTrades</w:t>
      </w:r>
    </w:p>
    <w:p w14:paraId="76BC7F6B">
      <w:pPr>
        <w:spacing w:line="218" w:lineRule="auto"/>
        <w:ind w:left="840"/>
        <w:rPr>
          <w:rFonts w:ascii="微软雅黑" w:hAnsi="微软雅黑" w:eastAsia="微软雅黑" w:cs="微软雅黑"/>
          <w:sz w:val="20"/>
          <w:szCs w:val="20"/>
        </w:rPr>
      </w:pPr>
      <w:r>
        <w:rPr>
          <w:rFonts w:ascii="微软雅黑" w:hAnsi="微软雅黑" w:eastAsia="微软雅黑" w:cs="微软雅黑"/>
          <w:spacing w:val="39"/>
          <w:sz w:val="20"/>
          <w:szCs w:val="20"/>
        </w:rPr>
        <w:t>7</w:t>
      </w:r>
      <w:r>
        <w:rPr>
          <w:rFonts w:ascii="微软雅黑" w:hAnsi="微软雅黑" w:eastAsia="微软雅黑" w:cs="微软雅黑"/>
          <w:spacing w:val="38"/>
          <w:sz w:val="20"/>
          <w:szCs w:val="20"/>
        </w:rPr>
        <w:t>、</w:t>
      </w:r>
      <w:r>
        <w:rPr>
          <w:rFonts w:ascii="微软雅黑" w:hAnsi="微软雅黑" w:eastAsia="微软雅黑" w:cs="微软雅黑"/>
          <w:sz w:val="20"/>
          <w:szCs w:val="20"/>
        </w:rPr>
        <w:t>SignalSize</w:t>
      </w:r>
    </w:p>
    <w:p w14:paraId="2288C5B3">
      <w:pPr>
        <w:spacing w:line="218" w:lineRule="auto"/>
        <w:ind w:left="836"/>
        <w:rPr>
          <w:rFonts w:ascii="微软雅黑" w:hAnsi="微软雅黑" w:eastAsia="微软雅黑" w:cs="微软雅黑"/>
          <w:sz w:val="20"/>
          <w:szCs w:val="20"/>
        </w:rPr>
      </w:pPr>
      <w:r>
        <w:rPr>
          <w:rFonts w:ascii="微软雅黑" w:hAnsi="微软雅黑" w:eastAsia="微软雅黑" w:cs="微软雅黑"/>
          <w:spacing w:val="53"/>
          <w:sz w:val="20"/>
          <w:szCs w:val="20"/>
        </w:rPr>
        <w:t>8</w:t>
      </w:r>
      <w:r>
        <w:rPr>
          <w:rFonts w:ascii="微软雅黑" w:hAnsi="微软雅黑" w:eastAsia="微软雅黑" w:cs="微软雅黑"/>
          <w:spacing w:val="52"/>
          <w:sz w:val="20"/>
          <w:szCs w:val="20"/>
        </w:rPr>
        <w:t>、</w:t>
      </w:r>
      <w:r>
        <w:rPr>
          <w:rFonts w:ascii="微软雅黑" w:hAnsi="微软雅黑" w:eastAsia="微软雅黑" w:cs="微软雅黑"/>
          <w:sz w:val="20"/>
          <w:szCs w:val="20"/>
        </w:rPr>
        <w:t>PercentProfit</w:t>
      </w:r>
    </w:p>
    <w:p w14:paraId="2E80B3A8">
      <w:pPr>
        <w:spacing w:line="218" w:lineRule="auto"/>
        <w:ind w:left="836"/>
        <w:rPr>
          <w:rFonts w:ascii="微软雅黑" w:hAnsi="微软雅黑" w:eastAsia="微软雅黑" w:cs="微软雅黑"/>
          <w:sz w:val="20"/>
          <w:szCs w:val="20"/>
        </w:rPr>
      </w:pPr>
      <w:r>
        <w:rPr>
          <w:rFonts w:ascii="微软雅黑" w:hAnsi="微软雅黑" w:eastAsia="微软雅黑" w:cs="微软雅黑"/>
          <w:spacing w:val="-14"/>
          <w:sz w:val="20"/>
          <w:szCs w:val="20"/>
        </w:rPr>
        <w:t>9</w:t>
      </w:r>
      <w:r>
        <w:rPr>
          <w:rFonts w:ascii="微软雅黑" w:hAnsi="微软雅黑" w:eastAsia="微软雅黑" w:cs="微软雅黑"/>
          <w:spacing w:val="-11"/>
          <w:sz w:val="20"/>
          <w:szCs w:val="20"/>
        </w:rPr>
        <w:t>、</w:t>
      </w:r>
      <w:r>
        <w:rPr>
          <w:rFonts w:ascii="微软雅黑" w:hAnsi="微软雅黑" w:eastAsia="微软雅黑" w:cs="微软雅黑"/>
          <w:spacing w:val="-7"/>
          <w:sz w:val="20"/>
          <w:szCs w:val="20"/>
        </w:rPr>
        <w:t>AvgBarsWinTrade</w:t>
      </w:r>
    </w:p>
    <w:p w14:paraId="4407FB9D">
      <w:pPr>
        <w:spacing w:before="1" w:line="218" w:lineRule="auto"/>
        <w:ind w:left="851"/>
        <w:rPr>
          <w:rFonts w:ascii="微软雅黑" w:hAnsi="微软雅黑" w:eastAsia="微软雅黑" w:cs="微软雅黑"/>
          <w:sz w:val="20"/>
          <w:szCs w:val="20"/>
        </w:rPr>
      </w:pPr>
      <w:r>
        <w:rPr>
          <w:rFonts w:ascii="微软雅黑" w:hAnsi="微软雅黑" w:eastAsia="微软雅黑" w:cs="微软雅黑"/>
          <w:spacing w:val="-10"/>
          <w:sz w:val="20"/>
          <w:szCs w:val="20"/>
        </w:rPr>
        <w:t>1</w:t>
      </w:r>
      <w:r>
        <w:rPr>
          <w:rFonts w:ascii="微软雅黑" w:hAnsi="微软雅黑" w:eastAsia="微软雅黑" w:cs="微软雅黑"/>
          <w:spacing w:val="-9"/>
          <w:sz w:val="20"/>
          <w:szCs w:val="20"/>
        </w:rPr>
        <w:t>0</w:t>
      </w:r>
      <w:r>
        <w:rPr>
          <w:rFonts w:ascii="微软雅黑" w:hAnsi="微软雅黑" w:eastAsia="微软雅黑" w:cs="微软雅黑"/>
          <w:spacing w:val="-5"/>
          <w:sz w:val="20"/>
          <w:szCs w:val="20"/>
        </w:rPr>
        <w:t>、AvgBarsLosTrade</w:t>
      </w:r>
    </w:p>
    <w:p w14:paraId="2E016698">
      <w:pPr>
        <w:spacing w:line="218" w:lineRule="auto"/>
        <w:ind w:left="851"/>
        <w:rPr>
          <w:rFonts w:ascii="微软雅黑" w:hAnsi="微软雅黑" w:eastAsia="微软雅黑" w:cs="微软雅黑"/>
          <w:sz w:val="20"/>
          <w:szCs w:val="20"/>
        </w:rPr>
      </w:pPr>
      <w:r>
        <w:rPr>
          <w:rFonts w:ascii="微软雅黑" w:hAnsi="微软雅黑" w:eastAsia="微软雅黑" w:cs="微软雅黑"/>
          <w:spacing w:val="-12"/>
          <w:sz w:val="20"/>
          <w:szCs w:val="20"/>
        </w:rPr>
        <w:t>1</w:t>
      </w:r>
      <w:r>
        <w:rPr>
          <w:rFonts w:ascii="微软雅黑" w:hAnsi="微软雅黑" w:eastAsia="微软雅黑" w:cs="微软雅黑"/>
          <w:spacing w:val="-9"/>
          <w:sz w:val="20"/>
          <w:szCs w:val="20"/>
        </w:rPr>
        <w:t>1</w:t>
      </w:r>
      <w:r>
        <w:rPr>
          <w:rFonts w:ascii="微软雅黑" w:hAnsi="微软雅黑" w:eastAsia="微软雅黑" w:cs="微软雅黑"/>
          <w:spacing w:val="-6"/>
          <w:sz w:val="20"/>
          <w:szCs w:val="20"/>
        </w:rPr>
        <w:t>、AvgBarsEvenTrade</w:t>
      </w:r>
    </w:p>
    <w:p w14:paraId="294EDCB7">
      <w:pPr>
        <w:spacing w:line="218" w:lineRule="auto"/>
        <w:ind w:left="851"/>
        <w:rPr>
          <w:rFonts w:ascii="微软雅黑" w:hAnsi="微软雅黑" w:eastAsia="微软雅黑" w:cs="微软雅黑"/>
          <w:sz w:val="20"/>
          <w:szCs w:val="20"/>
        </w:rPr>
      </w:pPr>
      <w:r>
        <w:rPr>
          <w:rFonts w:ascii="微软雅黑" w:hAnsi="微软雅黑" w:eastAsia="微软雅黑" w:cs="微软雅黑"/>
          <w:spacing w:val="-4"/>
          <w:sz w:val="20"/>
          <w:szCs w:val="20"/>
        </w:rPr>
        <w:t>12、</w:t>
      </w:r>
      <w:r>
        <w:rPr>
          <w:rFonts w:ascii="微软雅黑" w:hAnsi="微软雅黑" w:eastAsia="微软雅黑" w:cs="微软雅黑"/>
          <w:spacing w:val="-3"/>
          <w:sz w:val="20"/>
          <w:szCs w:val="20"/>
        </w:rPr>
        <w:t>T</w:t>
      </w:r>
      <w:r>
        <w:rPr>
          <w:rFonts w:ascii="微软雅黑" w:hAnsi="微软雅黑" w:eastAsia="微软雅黑" w:cs="微软雅黑"/>
          <w:spacing w:val="-2"/>
          <w:sz w:val="20"/>
          <w:szCs w:val="20"/>
        </w:rPr>
        <w:t>otalBarsWinTrades</w:t>
      </w:r>
    </w:p>
    <w:p w14:paraId="7FF6CF76">
      <w:pPr>
        <w:spacing w:before="1" w:line="218" w:lineRule="auto"/>
        <w:ind w:left="851"/>
        <w:rPr>
          <w:rFonts w:ascii="微软雅黑" w:hAnsi="微软雅黑" w:eastAsia="微软雅黑" w:cs="微软雅黑"/>
          <w:sz w:val="20"/>
          <w:szCs w:val="20"/>
        </w:rPr>
      </w:pPr>
      <w:r>
        <w:rPr>
          <w:rFonts w:ascii="微软雅黑" w:hAnsi="微软雅黑" w:eastAsia="微软雅黑" w:cs="微软雅黑"/>
          <w:spacing w:val="3"/>
          <w:sz w:val="20"/>
          <w:szCs w:val="20"/>
        </w:rPr>
        <w:t>13</w:t>
      </w:r>
      <w:r>
        <w:rPr>
          <w:rFonts w:ascii="微软雅黑" w:hAnsi="微软雅黑" w:eastAsia="微软雅黑" w:cs="微软雅黑"/>
          <w:spacing w:val="2"/>
          <w:sz w:val="20"/>
          <w:szCs w:val="20"/>
        </w:rPr>
        <w:t>、</w:t>
      </w:r>
      <w:r>
        <w:rPr>
          <w:rFonts w:ascii="微软雅黑" w:hAnsi="微软雅黑" w:eastAsia="微软雅黑" w:cs="微软雅黑"/>
          <w:sz w:val="20"/>
          <w:szCs w:val="20"/>
        </w:rPr>
        <w:t>TotalBarsLosTrades</w:t>
      </w:r>
    </w:p>
    <w:p w14:paraId="46B547AD">
      <w:pPr>
        <w:spacing w:line="218" w:lineRule="auto"/>
        <w:ind w:left="851"/>
        <w:rPr>
          <w:rFonts w:ascii="微软雅黑" w:hAnsi="微软雅黑" w:eastAsia="微软雅黑" w:cs="微软雅黑"/>
          <w:sz w:val="20"/>
          <w:szCs w:val="20"/>
        </w:rPr>
      </w:pPr>
      <w:r>
        <w:rPr>
          <w:rFonts w:ascii="微软雅黑" w:hAnsi="微软雅黑" w:eastAsia="微软雅黑" w:cs="微软雅黑"/>
          <w:spacing w:val="-1"/>
          <w:sz w:val="20"/>
          <w:szCs w:val="20"/>
        </w:rPr>
        <w:t>14、TotalBarsEve</w:t>
      </w:r>
      <w:r>
        <w:rPr>
          <w:rFonts w:ascii="微软雅黑" w:hAnsi="微软雅黑" w:eastAsia="微软雅黑" w:cs="微软雅黑"/>
          <w:sz w:val="20"/>
          <w:szCs w:val="20"/>
        </w:rPr>
        <w:t>nTrades</w:t>
      </w:r>
    </w:p>
    <w:p w14:paraId="3012F9C5">
      <w:pPr>
        <w:spacing w:line="218" w:lineRule="auto"/>
        <w:ind w:left="851"/>
        <w:rPr>
          <w:rFonts w:ascii="微软雅黑" w:hAnsi="微软雅黑" w:eastAsia="微软雅黑" w:cs="微软雅黑"/>
          <w:sz w:val="20"/>
          <w:szCs w:val="20"/>
        </w:rPr>
      </w:pPr>
      <w:r>
        <w:rPr>
          <w:rFonts w:ascii="微软雅黑" w:hAnsi="微软雅黑" w:eastAsia="微软雅黑" w:cs="微软雅黑"/>
          <w:spacing w:val="-8"/>
          <w:sz w:val="20"/>
          <w:szCs w:val="20"/>
        </w:rPr>
        <w:t>1</w:t>
      </w:r>
      <w:r>
        <w:rPr>
          <w:rFonts w:ascii="微软雅黑" w:hAnsi="微软雅黑" w:eastAsia="微软雅黑" w:cs="微软雅黑"/>
          <w:spacing w:val="-4"/>
          <w:sz w:val="20"/>
          <w:szCs w:val="20"/>
        </w:rPr>
        <w:t>5、LargestWinTrade</w:t>
      </w:r>
    </w:p>
    <w:p w14:paraId="4F5F6BB2">
      <w:pPr>
        <w:spacing w:before="1" w:line="218" w:lineRule="auto"/>
        <w:ind w:left="851"/>
        <w:rPr>
          <w:rFonts w:ascii="微软雅黑" w:hAnsi="微软雅黑" w:eastAsia="微软雅黑" w:cs="微软雅黑"/>
          <w:sz w:val="20"/>
          <w:szCs w:val="20"/>
        </w:rPr>
      </w:pPr>
      <w:r>
        <w:rPr>
          <w:rFonts w:ascii="微软雅黑" w:hAnsi="微软雅黑" w:eastAsia="微软雅黑" w:cs="微软雅黑"/>
          <w:spacing w:val="-2"/>
          <w:sz w:val="20"/>
          <w:szCs w:val="20"/>
        </w:rPr>
        <w:t>1</w:t>
      </w:r>
      <w:r>
        <w:rPr>
          <w:rFonts w:ascii="微软雅黑" w:hAnsi="微软雅黑" w:eastAsia="微软雅黑" w:cs="微软雅黑"/>
          <w:spacing w:val="-1"/>
          <w:sz w:val="20"/>
          <w:szCs w:val="20"/>
        </w:rPr>
        <w:t>6、LargestLosTrade</w:t>
      </w:r>
    </w:p>
    <w:p w14:paraId="033DAC85">
      <w:pPr>
        <w:spacing w:line="218" w:lineRule="auto"/>
        <w:ind w:left="851"/>
        <w:rPr>
          <w:rFonts w:ascii="微软雅黑" w:hAnsi="微软雅黑" w:eastAsia="微软雅黑" w:cs="微软雅黑"/>
          <w:sz w:val="20"/>
          <w:szCs w:val="20"/>
        </w:rPr>
      </w:pPr>
      <w:r>
        <w:rPr>
          <w:rFonts w:ascii="微软雅黑" w:hAnsi="微软雅黑" w:eastAsia="微软雅黑" w:cs="微软雅黑"/>
          <w:spacing w:val="19"/>
          <w:sz w:val="20"/>
          <w:szCs w:val="20"/>
        </w:rPr>
        <w:t>17、</w:t>
      </w:r>
      <w:r>
        <w:rPr>
          <w:rFonts w:ascii="微软雅黑" w:hAnsi="微软雅黑" w:eastAsia="微软雅黑" w:cs="微软雅黑"/>
          <w:sz w:val="20"/>
          <w:szCs w:val="20"/>
        </w:rPr>
        <w:t>GrossProfit</w:t>
      </w:r>
    </w:p>
    <w:p w14:paraId="4C2EC0D6">
      <w:pPr>
        <w:spacing w:line="218" w:lineRule="auto"/>
        <w:ind w:left="851"/>
        <w:rPr>
          <w:rFonts w:ascii="微软雅黑" w:hAnsi="微软雅黑" w:eastAsia="微软雅黑" w:cs="微软雅黑"/>
          <w:sz w:val="20"/>
          <w:szCs w:val="20"/>
        </w:rPr>
      </w:pPr>
      <w:r>
        <w:rPr>
          <w:rFonts w:ascii="微软雅黑" w:hAnsi="微软雅黑" w:eastAsia="微软雅黑" w:cs="微软雅黑"/>
          <w:spacing w:val="-4"/>
          <w:sz w:val="20"/>
          <w:szCs w:val="20"/>
        </w:rPr>
        <w:t>18、GrossLos</w:t>
      </w:r>
      <w:r>
        <w:rPr>
          <w:rFonts w:ascii="微软雅黑" w:hAnsi="微软雅黑" w:eastAsia="微软雅黑" w:cs="微软雅黑"/>
          <w:spacing w:val="-3"/>
          <w:sz w:val="20"/>
          <w:szCs w:val="20"/>
        </w:rPr>
        <w:t>s</w:t>
      </w:r>
    </w:p>
    <w:p w14:paraId="6F7495AF">
      <w:pPr>
        <w:spacing w:line="218" w:lineRule="auto"/>
        <w:ind w:left="851"/>
        <w:rPr>
          <w:rFonts w:ascii="微软雅黑" w:hAnsi="微软雅黑" w:eastAsia="微软雅黑" w:cs="微软雅黑"/>
          <w:sz w:val="20"/>
          <w:szCs w:val="20"/>
        </w:rPr>
      </w:pPr>
      <w:r>
        <w:rPr>
          <w:rFonts w:ascii="微软雅黑" w:hAnsi="微软雅黑" w:eastAsia="微软雅黑" w:cs="微软雅黑"/>
          <w:spacing w:val="11"/>
          <w:sz w:val="20"/>
          <w:szCs w:val="20"/>
        </w:rPr>
        <w:t>19</w:t>
      </w:r>
      <w:r>
        <w:rPr>
          <w:rFonts w:ascii="微软雅黑" w:hAnsi="微软雅黑" w:eastAsia="微软雅黑" w:cs="微软雅黑"/>
          <w:spacing w:val="10"/>
          <w:sz w:val="20"/>
          <w:szCs w:val="20"/>
        </w:rPr>
        <w:t>、</w:t>
      </w:r>
      <w:r>
        <w:rPr>
          <w:rFonts w:ascii="微软雅黑" w:hAnsi="微软雅黑" w:eastAsia="微软雅黑" w:cs="微软雅黑"/>
          <w:sz w:val="20"/>
          <w:szCs w:val="20"/>
        </w:rPr>
        <w:t>NetProfit</w:t>
      </w:r>
    </w:p>
    <w:p w14:paraId="0A69ADBB">
      <w:pPr>
        <w:spacing w:before="1" w:line="218" w:lineRule="auto"/>
        <w:ind w:left="838"/>
        <w:rPr>
          <w:rFonts w:ascii="微软雅黑" w:hAnsi="微软雅黑" w:eastAsia="微软雅黑" w:cs="微软雅黑"/>
          <w:sz w:val="20"/>
          <w:szCs w:val="20"/>
        </w:rPr>
      </w:pPr>
      <w:r>
        <w:rPr>
          <w:rFonts w:ascii="微软雅黑" w:hAnsi="微软雅黑" w:eastAsia="微软雅黑" w:cs="微软雅黑"/>
          <w:spacing w:val="-5"/>
          <w:sz w:val="20"/>
          <w:szCs w:val="20"/>
        </w:rPr>
        <w:t>20、MaxContractsHel</w:t>
      </w:r>
      <w:r>
        <w:rPr>
          <w:rFonts w:ascii="微软雅黑" w:hAnsi="微软雅黑" w:eastAsia="微软雅黑" w:cs="微软雅黑"/>
          <w:spacing w:val="-2"/>
          <w:sz w:val="20"/>
          <w:szCs w:val="20"/>
        </w:rPr>
        <w:t>d</w:t>
      </w:r>
    </w:p>
    <w:p w14:paraId="1F09DE6C">
      <w:pPr>
        <w:spacing w:line="218" w:lineRule="auto"/>
        <w:ind w:left="838"/>
        <w:rPr>
          <w:rFonts w:ascii="微软雅黑" w:hAnsi="微软雅黑" w:eastAsia="微软雅黑" w:cs="微软雅黑"/>
          <w:sz w:val="20"/>
          <w:szCs w:val="20"/>
        </w:rPr>
      </w:pPr>
      <w:r>
        <w:rPr>
          <w:rFonts w:ascii="微软雅黑" w:hAnsi="微软雅黑" w:eastAsia="微软雅黑" w:cs="微软雅黑"/>
          <w:spacing w:val="-12"/>
          <w:sz w:val="20"/>
          <w:szCs w:val="20"/>
        </w:rPr>
        <w:t>21、MaxConsecWinners</w:t>
      </w:r>
    </w:p>
    <w:p w14:paraId="12FA194C">
      <w:pPr>
        <w:spacing w:line="218" w:lineRule="auto"/>
        <w:ind w:left="838"/>
        <w:rPr>
          <w:rFonts w:ascii="微软雅黑" w:hAnsi="微软雅黑" w:eastAsia="微软雅黑" w:cs="微软雅黑"/>
          <w:sz w:val="20"/>
          <w:szCs w:val="20"/>
        </w:rPr>
      </w:pPr>
      <w:r>
        <w:rPr>
          <w:rFonts w:ascii="微软雅黑" w:hAnsi="微软雅黑" w:eastAsia="微软雅黑" w:cs="微软雅黑"/>
          <w:spacing w:val="-16"/>
          <w:sz w:val="20"/>
          <w:szCs w:val="20"/>
        </w:rPr>
        <w:t>2</w:t>
      </w:r>
      <w:r>
        <w:rPr>
          <w:rFonts w:ascii="微软雅黑" w:hAnsi="微软雅黑" w:eastAsia="微软雅黑" w:cs="微软雅黑"/>
          <w:spacing w:val="-9"/>
          <w:sz w:val="20"/>
          <w:szCs w:val="20"/>
        </w:rPr>
        <w:t>2</w:t>
      </w:r>
      <w:r>
        <w:rPr>
          <w:rFonts w:ascii="微软雅黑" w:hAnsi="微软雅黑" w:eastAsia="微软雅黑" w:cs="微软雅黑"/>
          <w:spacing w:val="-8"/>
          <w:sz w:val="20"/>
          <w:szCs w:val="20"/>
        </w:rPr>
        <w:t>、MaxConsecLosers</w:t>
      </w:r>
    </w:p>
    <w:p w14:paraId="0DD1AB7B">
      <w:pPr>
        <w:spacing w:before="1" w:line="218" w:lineRule="auto"/>
        <w:ind w:left="838"/>
        <w:rPr>
          <w:rFonts w:ascii="微软雅黑" w:hAnsi="微软雅黑" w:eastAsia="微软雅黑" w:cs="微软雅黑"/>
          <w:sz w:val="20"/>
          <w:szCs w:val="20"/>
        </w:rPr>
      </w:pPr>
      <w:r>
        <w:rPr>
          <w:rFonts w:ascii="微软雅黑" w:hAnsi="微软雅黑" w:eastAsia="微软雅黑" w:cs="微软雅黑"/>
          <w:spacing w:val="8"/>
          <w:sz w:val="20"/>
          <w:szCs w:val="20"/>
        </w:rPr>
        <w:t>2</w:t>
      </w:r>
      <w:r>
        <w:rPr>
          <w:rFonts w:ascii="微软雅黑" w:hAnsi="微软雅黑" w:eastAsia="微软雅黑" w:cs="微软雅黑"/>
          <w:spacing w:val="6"/>
          <w:sz w:val="20"/>
          <w:szCs w:val="20"/>
        </w:rPr>
        <w:t>3、</w:t>
      </w:r>
      <w:r>
        <w:rPr>
          <w:rFonts w:ascii="微软雅黑" w:hAnsi="微软雅黑" w:eastAsia="微软雅黑" w:cs="微软雅黑"/>
          <w:sz w:val="20"/>
          <w:szCs w:val="20"/>
        </w:rPr>
        <w:t>AvgEntryPrice</w:t>
      </w:r>
    </w:p>
    <w:p w14:paraId="7002EC9F">
      <w:pPr>
        <w:spacing w:line="218" w:lineRule="auto"/>
        <w:ind w:left="838"/>
        <w:rPr>
          <w:rFonts w:ascii="微软雅黑" w:hAnsi="微软雅黑" w:eastAsia="微软雅黑" w:cs="微软雅黑"/>
          <w:sz w:val="20"/>
          <w:szCs w:val="20"/>
        </w:rPr>
      </w:pPr>
      <w:r>
        <w:rPr>
          <w:rFonts w:ascii="微软雅黑" w:hAnsi="微软雅黑" w:eastAsia="微软雅黑" w:cs="微软雅黑"/>
          <w:spacing w:val="15"/>
          <w:sz w:val="20"/>
          <w:szCs w:val="20"/>
        </w:rPr>
        <w:t>24</w:t>
      </w:r>
      <w:r>
        <w:rPr>
          <w:rFonts w:ascii="微软雅黑" w:hAnsi="微软雅黑" w:eastAsia="微软雅黑" w:cs="微软雅黑"/>
          <w:spacing w:val="14"/>
          <w:sz w:val="20"/>
          <w:szCs w:val="20"/>
        </w:rPr>
        <w:t>、</w:t>
      </w:r>
      <w:r>
        <w:rPr>
          <w:rFonts w:ascii="微软雅黑" w:hAnsi="微软雅黑" w:eastAsia="微软雅黑" w:cs="微软雅黑"/>
          <w:sz w:val="20"/>
          <w:szCs w:val="20"/>
        </w:rPr>
        <w:t>BarsSinceEntry</w:t>
      </w:r>
    </w:p>
    <w:p w14:paraId="51BCC875">
      <w:pPr>
        <w:spacing w:before="1" w:line="158" w:lineRule="auto"/>
        <w:ind w:left="838"/>
        <w:rPr>
          <w:rFonts w:ascii="微软雅黑" w:hAnsi="微软雅黑" w:eastAsia="微软雅黑" w:cs="微软雅黑"/>
          <w:sz w:val="20"/>
          <w:szCs w:val="20"/>
        </w:rPr>
      </w:pPr>
      <w:r>
        <w:rPr>
          <w:rFonts w:ascii="微软雅黑" w:hAnsi="微软雅黑" w:eastAsia="微软雅黑" w:cs="微软雅黑"/>
          <w:spacing w:val="28"/>
          <w:sz w:val="20"/>
          <w:szCs w:val="20"/>
        </w:rPr>
        <w:t>25、</w:t>
      </w:r>
      <w:r>
        <w:rPr>
          <w:rFonts w:ascii="微软雅黑" w:hAnsi="微软雅黑" w:eastAsia="微软雅黑" w:cs="微软雅黑"/>
          <w:sz w:val="20"/>
          <w:szCs w:val="20"/>
        </w:rPr>
        <w:t>BarsSinceLastEntry</w:t>
      </w:r>
    </w:p>
    <w:p w14:paraId="71D85C12">
      <w:pPr>
        <w:spacing w:line="14" w:lineRule="auto"/>
        <w:rPr>
          <w:rFonts w:ascii="Arial"/>
          <w:sz w:val="2"/>
        </w:rPr>
      </w:pPr>
      <w:r>
        <w:rPr>
          <w:rFonts w:ascii="Arial" w:hAnsi="Arial" w:eastAsia="Arial" w:cs="Arial"/>
          <w:sz w:val="2"/>
          <w:szCs w:val="2"/>
        </w:rPr>
        <w:br w:type="column"/>
      </w:r>
    </w:p>
    <w:p w14:paraId="3C539A80">
      <w:pPr>
        <w:spacing w:before="45" w:line="218" w:lineRule="auto"/>
        <w:ind w:left="208"/>
        <w:rPr>
          <w:rFonts w:ascii="微软雅黑" w:hAnsi="微软雅黑" w:eastAsia="微软雅黑" w:cs="微软雅黑"/>
          <w:sz w:val="20"/>
          <w:szCs w:val="20"/>
        </w:rPr>
      </w:pPr>
      <w:r>
        <w:rPr>
          <w:rFonts w:ascii="微软雅黑" w:hAnsi="微软雅黑" w:eastAsia="微软雅黑" w:cs="微软雅黑"/>
          <w:spacing w:val="5"/>
          <w:sz w:val="20"/>
          <w:szCs w:val="20"/>
        </w:rPr>
        <w:t xml:space="preserve">当前 </w:t>
      </w:r>
      <w:r>
        <w:rPr>
          <w:rFonts w:ascii="微软雅黑" w:hAnsi="微软雅黑" w:eastAsia="微软雅黑" w:cs="微软雅黑"/>
          <w:sz w:val="20"/>
          <w:szCs w:val="20"/>
        </w:rPr>
        <w:t>Bar</w:t>
      </w:r>
      <w:r>
        <w:rPr>
          <w:rFonts w:ascii="微软雅黑" w:hAnsi="微软雅黑" w:eastAsia="微软雅黑" w:cs="微软雅黑"/>
          <w:spacing w:val="5"/>
          <w:sz w:val="20"/>
          <w:szCs w:val="20"/>
        </w:rPr>
        <w:t xml:space="preserve"> 是否发生除权</w:t>
      </w:r>
    </w:p>
    <w:p w14:paraId="3B5F32EB">
      <w:pPr>
        <w:spacing w:before="1" w:line="202" w:lineRule="auto"/>
        <w:ind w:left="208"/>
        <w:rPr>
          <w:rFonts w:ascii="微软雅黑" w:hAnsi="微软雅黑" w:eastAsia="微软雅黑" w:cs="微软雅黑"/>
          <w:sz w:val="20"/>
          <w:szCs w:val="20"/>
        </w:rPr>
      </w:pPr>
      <w:r>
        <w:rPr>
          <w:rFonts w:ascii="微软雅黑" w:hAnsi="微软雅黑" w:eastAsia="微软雅黑" w:cs="微软雅黑"/>
          <w:spacing w:val="8"/>
          <w:sz w:val="20"/>
          <w:szCs w:val="20"/>
        </w:rPr>
        <w:t>当</w:t>
      </w:r>
      <w:r>
        <w:rPr>
          <w:rFonts w:ascii="微软雅黑" w:hAnsi="微软雅黑" w:eastAsia="微软雅黑" w:cs="微软雅黑"/>
          <w:spacing w:val="5"/>
          <w:sz w:val="20"/>
          <w:szCs w:val="20"/>
        </w:rPr>
        <w:t>前</w:t>
      </w:r>
      <w:r>
        <w:rPr>
          <w:rFonts w:ascii="微软雅黑" w:hAnsi="微软雅黑" w:eastAsia="微软雅黑" w:cs="微软雅黑"/>
          <w:spacing w:val="4"/>
          <w:sz w:val="20"/>
          <w:szCs w:val="20"/>
        </w:rPr>
        <w:t xml:space="preserve"> </w:t>
      </w:r>
      <w:r>
        <w:rPr>
          <w:rFonts w:ascii="微软雅黑" w:hAnsi="微软雅黑" w:eastAsia="微软雅黑" w:cs="微软雅黑"/>
          <w:sz w:val="20"/>
          <w:szCs w:val="20"/>
        </w:rPr>
        <w:t>Bar</w:t>
      </w:r>
      <w:r>
        <w:rPr>
          <w:rFonts w:ascii="微软雅黑" w:hAnsi="微软雅黑" w:eastAsia="微软雅黑" w:cs="微软雅黑"/>
          <w:spacing w:val="4"/>
          <w:sz w:val="20"/>
          <w:szCs w:val="20"/>
        </w:rPr>
        <w:t xml:space="preserve"> 的除权系数</w:t>
      </w:r>
    </w:p>
    <w:p w14:paraId="1AA77BB2">
      <w:pPr>
        <w:spacing w:before="22" w:line="218" w:lineRule="auto"/>
        <w:ind w:left="202"/>
        <w:rPr>
          <w:rFonts w:ascii="微软雅黑" w:hAnsi="微软雅黑" w:eastAsia="微软雅黑" w:cs="微软雅黑"/>
          <w:sz w:val="20"/>
          <w:szCs w:val="20"/>
        </w:rPr>
      </w:pPr>
      <w:r>
        <w:rPr>
          <w:rFonts w:ascii="微软雅黑" w:hAnsi="微软雅黑" w:eastAsia="微软雅黑" w:cs="微软雅黑"/>
          <w:spacing w:val="8"/>
          <w:sz w:val="20"/>
          <w:szCs w:val="20"/>
        </w:rPr>
        <w:t>交易盈利次</w:t>
      </w:r>
      <w:r>
        <w:rPr>
          <w:rFonts w:ascii="微软雅黑" w:hAnsi="微软雅黑" w:eastAsia="微软雅黑" w:cs="微软雅黑"/>
          <w:spacing w:val="7"/>
          <w:sz w:val="20"/>
          <w:szCs w:val="20"/>
        </w:rPr>
        <w:t>数</w:t>
      </w:r>
    </w:p>
    <w:p w14:paraId="31897A6E">
      <w:pPr>
        <w:spacing w:before="1" w:line="202" w:lineRule="auto"/>
        <w:ind w:left="202"/>
        <w:rPr>
          <w:rFonts w:ascii="微软雅黑" w:hAnsi="微软雅黑" w:eastAsia="微软雅黑" w:cs="微软雅黑"/>
          <w:sz w:val="20"/>
          <w:szCs w:val="20"/>
        </w:rPr>
      </w:pPr>
      <w:r>
        <w:rPr>
          <w:rFonts w:ascii="微软雅黑" w:hAnsi="微软雅黑" w:eastAsia="微软雅黑" w:cs="微软雅黑"/>
          <w:spacing w:val="8"/>
          <w:sz w:val="20"/>
          <w:szCs w:val="20"/>
        </w:rPr>
        <w:t>交易亏损次</w:t>
      </w:r>
      <w:r>
        <w:rPr>
          <w:rFonts w:ascii="微软雅黑" w:hAnsi="微软雅黑" w:eastAsia="微软雅黑" w:cs="微软雅黑"/>
          <w:spacing w:val="7"/>
          <w:sz w:val="20"/>
          <w:szCs w:val="20"/>
        </w:rPr>
        <w:t>数</w:t>
      </w:r>
    </w:p>
    <w:p w14:paraId="60B875DC">
      <w:pPr>
        <w:spacing w:before="22" w:line="203" w:lineRule="auto"/>
        <w:ind w:left="202"/>
        <w:rPr>
          <w:rFonts w:ascii="微软雅黑" w:hAnsi="微软雅黑" w:eastAsia="微软雅黑" w:cs="微软雅黑"/>
          <w:sz w:val="20"/>
          <w:szCs w:val="20"/>
        </w:rPr>
      </w:pPr>
      <w:r>
        <w:rPr>
          <w:rFonts w:ascii="微软雅黑" w:hAnsi="微软雅黑" w:eastAsia="微软雅黑" w:cs="微软雅黑"/>
          <w:spacing w:val="8"/>
          <w:sz w:val="20"/>
          <w:szCs w:val="20"/>
        </w:rPr>
        <w:t>交易保本次</w:t>
      </w:r>
      <w:r>
        <w:rPr>
          <w:rFonts w:ascii="微软雅黑" w:hAnsi="微软雅黑" w:eastAsia="微软雅黑" w:cs="微软雅黑"/>
          <w:spacing w:val="7"/>
          <w:sz w:val="20"/>
          <w:szCs w:val="20"/>
        </w:rPr>
        <w:t>数</w:t>
      </w:r>
    </w:p>
    <w:p w14:paraId="47F0CF4E">
      <w:pPr>
        <w:spacing w:before="21" w:line="203" w:lineRule="auto"/>
        <w:ind w:left="202"/>
        <w:rPr>
          <w:rFonts w:ascii="微软雅黑" w:hAnsi="微软雅黑" w:eastAsia="微软雅黑" w:cs="微软雅黑"/>
          <w:sz w:val="20"/>
          <w:szCs w:val="20"/>
        </w:rPr>
      </w:pPr>
      <w:r>
        <w:rPr>
          <w:rFonts w:ascii="微软雅黑" w:hAnsi="微软雅黑" w:eastAsia="微软雅黑" w:cs="微软雅黑"/>
          <w:spacing w:val="8"/>
          <w:sz w:val="20"/>
          <w:szCs w:val="20"/>
        </w:rPr>
        <w:t>总交易次</w:t>
      </w:r>
      <w:r>
        <w:rPr>
          <w:rFonts w:ascii="微软雅黑" w:hAnsi="微软雅黑" w:eastAsia="微软雅黑" w:cs="微软雅黑"/>
          <w:spacing w:val="7"/>
          <w:sz w:val="20"/>
          <w:szCs w:val="20"/>
        </w:rPr>
        <w:t>数</w:t>
      </w:r>
    </w:p>
    <w:p w14:paraId="37E0C75A">
      <w:pPr>
        <w:spacing w:before="22" w:line="203" w:lineRule="auto"/>
        <w:ind w:left="195"/>
        <w:rPr>
          <w:rFonts w:ascii="微软雅黑" w:hAnsi="微软雅黑" w:eastAsia="微软雅黑" w:cs="微软雅黑"/>
          <w:sz w:val="20"/>
          <w:szCs w:val="20"/>
        </w:rPr>
      </w:pPr>
      <w:r>
        <w:rPr>
          <w:rFonts w:ascii="微软雅黑" w:hAnsi="微软雅黑" w:eastAsia="微软雅黑" w:cs="微软雅黑"/>
          <w:spacing w:val="10"/>
          <w:sz w:val="20"/>
          <w:szCs w:val="20"/>
        </w:rPr>
        <w:t>信</w:t>
      </w:r>
      <w:r>
        <w:rPr>
          <w:rFonts w:ascii="微软雅黑" w:hAnsi="微软雅黑" w:eastAsia="微软雅黑" w:cs="微软雅黑"/>
          <w:spacing w:val="8"/>
          <w:sz w:val="20"/>
          <w:szCs w:val="20"/>
        </w:rPr>
        <w:t>号个数</w:t>
      </w:r>
    </w:p>
    <w:p w14:paraId="5047514F">
      <w:pPr>
        <w:spacing w:before="22" w:line="204" w:lineRule="auto"/>
        <w:ind w:left="195"/>
        <w:rPr>
          <w:rFonts w:ascii="微软雅黑" w:hAnsi="微软雅黑" w:eastAsia="微软雅黑" w:cs="微软雅黑"/>
          <w:sz w:val="20"/>
          <w:szCs w:val="20"/>
        </w:rPr>
      </w:pPr>
      <w:r>
        <w:rPr>
          <w:rFonts w:ascii="微软雅黑" w:hAnsi="微软雅黑" w:eastAsia="微软雅黑" w:cs="微软雅黑"/>
          <w:spacing w:val="9"/>
          <w:sz w:val="20"/>
          <w:szCs w:val="20"/>
        </w:rPr>
        <w:t>成</w:t>
      </w:r>
      <w:r>
        <w:rPr>
          <w:rFonts w:ascii="微软雅黑" w:hAnsi="微软雅黑" w:eastAsia="微软雅黑" w:cs="微软雅黑"/>
          <w:spacing w:val="8"/>
          <w:sz w:val="20"/>
          <w:szCs w:val="20"/>
        </w:rPr>
        <w:t>功率</w:t>
      </w:r>
    </w:p>
    <w:p w14:paraId="606B800A">
      <w:pPr>
        <w:spacing w:before="21" w:line="218" w:lineRule="auto"/>
        <w:ind w:left="194"/>
        <w:rPr>
          <w:rFonts w:ascii="微软雅黑" w:hAnsi="微软雅黑" w:eastAsia="微软雅黑" w:cs="微软雅黑"/>
          <w:sz w:val="20"/>
          <w:szCs w:val="20"/>
        </w:rPr>
      </w:pPr>
      <w:r>
        <w:rPr>
          <w:rFonts w:ascii="微软雅黑" w:hAnsi="微软雅黑" w:eastAsia="微软雅黑" w:cs="微软雅黑"/>
          <w:spacing w:val="7"/>
          <w:sz w:val="20"/>
          <w:szCs w:val="20"/>
        </w:rPr>
        <w:t xml:space="preserve">盈利交易平均持仓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w:t>
      </w:r>
      <w:r>
        <w:rPr>
          <w:rFonts w:ascii="微软雅黑" w:hAnsi="微软雅黑" w:eastAsia="微软雅黑" w:cs="微软雅黑"/>
          <w:spacing w:val="6"/>
          <w:sz w:val="20"/>
          <w:szCs w:val="20"/>
        </w:rPr>
        <w:t>数</w:t>
      </w:r>
    </w:p>
    <w:p w14:paraId="40E0D1E7">
      <w:pPr>
        <w:spacing w:before="1" w:line="202" w:lineRule="auto"/>
        <w:ind w:left="192"/>
        <w:rPr>
          <w:rFonts w:ascii="微软雅黑" w:hAnsi="微软雅黑" w:eastAsia="微软雅黑" w:cs="微软雅黑"/>
          <w:sz w:val="20"/>
          <w:szCs w:val="20"/>
        </w:rPr>
      </w:pPr>
      <w:r>
        <w:rPr>
          <w:rFonts w:ascii="微软雅黑" w:hAnsi="微软雅黑" w:eastAsia="微软雅黑" w:cs="微软雅黑"/>
          <w:spacing w:val="8"/>
          <w:sz w:val="20"/>
          <w:szCs w:val="20"/>
        </w:rPr>
        <w:t>亏</w:t>
      </w:r>
      <w:r>
        <w:rPr>
          <w:rFonts w:ascii="微软雅黑" w:hAnsi="微软雅黑" w:eastAsia="微软雅黑" w:cs="微软雅黑"/>
          <w:spacing w:val="7"/>
          <w:sz w:val="20"/>
          <w:szCs w:val="20"/>
        </w:rPr>
        <w:t xml:space="preserve">损交易平均持仓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数</w:t>
      </w:r>
    </w:p>
    <w:p w14:paraId="2AD76D78">
      <w:pPr>
        <w:spacing w:before="22" w:line="203" w:lineRule="auto"/>
        <w:ind w:left="197"/>
        <w:rPr>
          <w:rFonts w:ascii="微软雅黑" w:hAnsi="微软雅黑" w:eastAsia="微软雅黑" w:cs="微软雅黑"/>
          <w:sz w:val="20"/>
          <w:szCs w:val="20"/>
        </w:rPr>
      </w:pPr>
      <w:r>
        <w:rPr>
          <w:rFonts w:ascii="微软雅黑" w:hAnsi="微软雅黑" w:eastAsia="微软雅黑" w:cs="微软雅黑"/>
          <w:spacing w:val="12"/>
          <w:sz w:val="20"/>
          <w:szCs w:val="20"/>
        </w:rPr>
        <w:t>保</w:t>
      </w:r>
      <w:r>
        <w:rPr>
          <w:rFonts w:ascii="微软雅黑" w:hAnsi="微软雅黑" w:eastAsia="微软雅黑" w:cs="微软雅黑"/>
          <w:spacing w:val="7"/>
          <w:sz w:val="20"/>
          <w:szCs w:val="20"/>
        </w:rPr>
        <w:t>本</w:t>
      </w:r>
      <w:r>
        <w:rPr>
          <w:rFonts w:ascii="微软雅黑" w:hAnsi="微软雅黑" w:eastAsia="微软雅黑" w:cs="微软雅黑"/>
          <w:spacing w:val="6"/>
          <w:sz w:val="20"/>
          <w:szCs w:val="20"/>
        </w:rPr>
        <w:t xml:space="preserve">交易平均持仓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数</w:t>
      </w:r>
    </w:p>
    <w:p w14:paraId="22394232">
      <w:pPr>
        <w:spacing w:before="22" w:line="203" w:lineRule="auto"/>
        <w:ind w:left="194"/>
        <w:rPr>
          <w:rFonts w:ascii="微软雅黑" w:hAnsi="微软雅黑" w:eastAsia="微软雅黑" w:cs="微软雅黑"/>
          <w:sz w:val="20"/>
          <w:szCs w:val="20"/>
        </w:rPr>
      </w:pPr>
      <w:r>
        <w:rPr>
          <w:rFonts w:ascii="微软雅黑" w:hAnsi="微软雅黑" w:eastAsia="微软雅黑" w:cs="微软雅黑"/>
          <w:spacing w:val="12"/>
          <w:sz w:val="20"/>
          <w:szCs w:val="20"/>
        </w:rPr>
        <w:t>盈</w:t>
      </w:r>
      <w:r>
        <w:rPr>
          <w:rFonts w:ascii="微软雅黑" w:hAnsi="微软雅黑" w:eastAsia="微软雅黑" w:cs="微软雅黑"/>
          <w:spacing w:val="7"/>
          <w:sz w:val="20"/>
          <w:szCs w:val="20"/>
        </w:rPr>
        <w:t>利</w:t>
      </w:r>
      <w:r>
        <w:rPr>
          <w:rFonts w:ascii="微软雅黑" w:hAnsi="微软雅黑" w:eastAsia="微软雅黑" w:cs="微软雅黑"/>
          <w:spacing w:val="6"/>
          <w:sz w:val="20"/>
          <w:szCs w:val="20"/>
        </w:rPr>
        <w:t xml:space="preserve">交易总持仓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数</w:t>
      </w:r>
    </w:p>
    <w:p w14:paraId="11FC4ABD">
      <w:pPr>
        <w:spacing w:before="21" w:line="203" w:lineRule="auto"/>
        <w:ind w:left="192"/>
        <w:rPr>
          <w:rFonts w:ascii="微软雅黑" w:hAnsi="微软雅黑" w:eastAsia="微软雅黑" w:cs="微软雅黑"/>
          <w:sz w:val="20"/>
          <w:szCs w:val="20"/>
        </w:rPr>
      </w:pPr>
      <w:r>
        <w:rPr>
          <w:rFonts w:ascii="微软雅黑" w:hAnsi="微软雅黑" w:eastAsia="微软雅黑" w:cs="微软雅黑"/>
          <w:spacing w:val="7"/>
          <w:sz w:val="20"/>
          <w:szCs w:val="20"/>
        </w:rPr>
        <w:t xml:space="preserve">亏损交易总持仓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w:t>
      </w:r>
      <w:r>
        <w:rPr>
          <w:rFonts w:ascii="微软雅黑" w:hAnsi="微软雅黑" w:eastAsia="微软雅黑" w:cs="微软雅黑"/>
          <w:spacing w:val="6"/>
          <w:sz w:val="20"/>
          <w:szCs w:val="20"/>
        </w:rPr>
        <w:t>数</w:t>
      </w:r>
    </w:p>
    <w:p w14:paraId="076356CC">
      <w:pPr>
        <w:spacing w:before="22" w:line="203" w:lineRule="auto"/>
        <w:ind w:left="197"/>
        <w:rPr>
          <w:rFonts w:ascii="微软雅黑" w:hAnsi="微软雅黑" w:eastAsia="微软雅黑" w:cs="微软雅黑"/>
          <w:sz w:val="20"/>
          <w:szCs w:val="20"/>
        </w:rPr>
      </w:pPr>
      <w:r>
        <w:rPr>
          <w:rFonts w:ascii="微软雅黑" w:hAnsi="微软雅黑" w:eastAsia="微软雅黑" w:cs="微软雅黑"/>
          <w:spacing w:val="10"/>
          <w:sz w:val="20"/>
          <w:szCs w:val="20"/>
        </w:rPr>
        <w:t>保</w:t>
      </w:r>
      <w:r>
        <w:rPr>
          <w:rFonts w:ascii="微软雅黑" w:hAnsi="微软雅黑" w:eastAsia="微软雅黑" w:cs="微软雅黑"/>
          <w:spacing w:val="6"/>
          <w:sz w:val="20"/>
          <w:szCs w:val="20"/>
        </w:rPr>
        <w:t xml:space="preserve">本交易总持仓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数</w:t>
      </w:r>
    </w:p>
    <w:p w14:paraId="69C4ACFB">
      <w:pPr>
        <w:spacing w:before="22" w:line="203" w:lineRule="auto"/>
        <w:ind w:left="197"/>
        <w:rPr>
          <w:rFonts w:ascii="微软雅黑" w:hAnsi="微软雅黑" w:eastAsia="微软雅黑" w:cs="微软雅黑"/>
          <w:sz w:val="20"/>
          <w:szCs w:val="20"/>
        </w:rPr>
      </w:pPr>
      <w:r>
        <w:rPr>
          <w:rFonts w:ascii="微软雅黑" w:hAnsi="微软雅黑" w:eastAsia="微软雅黑" w:cs="微软雅黑"/>
          <w:spacing w:val="9"/>
          <w:sz w:val="20"/>
          <w:szCs w:val="20"/>
        </w:rPr>
        <w:t>最大盈利数</w:t>
      </w:r>
      <w:r>
        <w:rPr>
          <w:rFonts w:ascii="微软雅黑" w:hAnsi="微软雅黑" w:eastAsia="微软雅黑" w:cs="微软雅黑"/>
          <w:spacing w:val="7"/>
          <w:sz w:val="20"/>
          <w:szCs w:val="20"/>
        </w:rPr>
        <w:t>量</w:t>
      </w:r>
    </w:p>
    <w:p w14:paraId="05D62BDE">
      <w:pPr>
        <w:spacing w:before="22" w:line="218" w:lineRule="auto"/>
        <w:ind w:left="197"/>
        <w:rPr>
          <w:rFonts w:ascii="微软雅黑" w:hAnsi="微软雅黑" w:eastAsia="微软雅黑" w:cs="微软雅黑"/>
          <w:sz w:val="20"/>
          <w:szCs w:val="20"/>
        </w:rPr>
      </w:pPr>
      <w:r>
        <w:rPr>
          <w:rFonts w:ascii="微软雅黑" w:hAnsi="微软雅黑" w:eastAsia="微软雅黑" w:cs="微软雅黑"/>
          <w:spacing w:val="9"/>
          <w:sz w:val="20"/>
          <w:szCs w:val="20"/>
        </w:rPr>
        <w:t>最大亏损数</w:t>
      </w:r>
      <w:r>
        <w:rPr>
          <w:rFonts w:ascii="微软雅黑" w:hAnsi="微软雅黑" w:eastAsia="微软雅黑" w:cs="微软雅黑"/>
          <w:spacing w:val="7"/>
          <w:sz w:val="20"/>
          <w:szCs w:val="20"/>
        </w:rPr>
        <w:t>量</w:t>
      </w:r>
    </w:p>
    <w:p w14:paraId="5B616DC7">
      <w:pPr>
        <w:spacing w:before="2" w:line="204" w:lineRule="auto"/>
        <w:ind w:left="197"/>
        <w:rPr>
          <w:rFonts w:ascii="微软雅黑" w:hAnsi="微软雅黑" w:eastAsia="微软雅黑" w:cs="微软雅黑"/>
          <w:sz w:val="20"/>
          <w:szCs w:val="20"/>
        </w:rPr>
      </w:pPr>
      <w:r>
        <w:rPr>
          <w:rFonts w:ascii="微软雅黑" w:hAnsi="微软雅黑" w:eastAsia="微软雅黑" w:cs="微软雅黑"/>
          <w:spacing w:val="9"/>
          <w:sz w:val="20"/>
          <w:szCs w:val="20"/>
        </w:rPr>
        <w:t>累计总盈</w:t>
      </w:r>
      <w:r>
        <w:rPr>
          <w:rFonts w:ascii="微软雅黑" w:hAnsi="微软雅黑" w:eastAsia="微软雅黑" w:cs="微软雅黑"/>
          <w:spacing w:val="8"/>
          <w:sz w:val="20"/>
          <w:szCs w:val="20"/>
        </w:rPr>
        <w:t>利</w:t>
      </w:r>
    </w:p>
    <w:p w14:paraId="1D0689EC">
      <w:pPr>
        <w:spacing w:before="18" w:line="204" w:lineRule="auto"/>
        <w:ind w:left="197"/>
        <w:rPr>
          <w:rFonts w:ascii="微软雅黑" w:hAnsi="微软雅黑" w:eastAsia="微软雅黑" w:cs="微软雅黑"/>
          <w:sz w:val="20"/>
          <w:szCs w:val="20"/>
        </w:rPr>
      </w:pPr>
      <w:r>
        <w:rPr>
          <w:rFonts w:ascii="微软雅黑" w:hAnsi="微软雅黑" w:eastAsia="微软雅黑" w:cs="微软雅黑"/>
          <w:spacing w:val="9"/>
          <w:sz w:val="20"/>
          <w:szCs w:val="20"/>
        </w:rPr>
        <w:t>累计总亏</w:t>
      </w:r>
      <w:r>
        <w:rPr>
          <w:rFonts w:ascii="微软雅黑" w:hAnsi="微软雅黑" w:eastAsia="微软雅黑" w:cs="微软雅黑"/>
          <w:spacing w:val="8"/>
          <w:sz w:val="20"/>
          <w:szCs w:val="20"/>
        </w:rPr>
        <w:t>损</w:t>
      </w:r>
    </w:p>
    <w:p w14:paraId="0D12ECE9">
      <w:pPr>
        <w:spacing w:before="22" w:line="204" w:lineRule="auto"/>
        <w:ind w:left="200"/>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p>
    <w:p w14:paraId="10676C4B">
      <w:pPr>
        <w:spacing w:before="20" w:line="218" w:lineRule="auto"/>
        <w:ind w:left="197"/>
        <w:rPr>
          <w:rFonts w:ascii="微软雅黑" w:hAnsi="微软雅黑" w:eastAsia="微软雅黑" w:cs="微软雅黑"/>
          <w:sz w:val="20"/>
          <w:szCs w:val="20"/>
        </w:rPr>
      </w:pPr>
      <w:r>
        <w:rPr>
          <w:rFonts w:ascii="微软雅黑" w:hAnsi="微软雅黑" w:eastAsia="微软雅黑" w:cs="微软雅黑"/>
          <w:spacing w:val="10"/>
          <w:sz w:val="20"/>
          <w:szCs w:val="20"/>
        </w:rPr>
        <w:t>最</w:t>
      </w:r>
      <w:r>
        <w:rPr>
          <w:rFonts w:ascii="微软雅黑" w:hAnsi="微软雅黑" w:eastAsia="微软雅黑" w:cs="微软雅黑"/>
          <w:spacing w:val="9"/>
          <w:sz w:val="20"/>
          <w:szCs w:val="20"/>
        </w:rPr>
        <w:t>大持仓合约数</w:t>
      </w:r>
    </w:p>
    <w:p w14:paraId="726A2E8B">
      <w:pPr>
        <w:spacing w:before="1" w:line="202" w:lineRule="auto"/>
        <w:ind w:left="197"/>
        <w:rPr>
          <w:rFonts w:ascii="微软雅黑" w:hAnsi="微软雅黑" w:eastAsia="微软雅黑" w:cs="微软雅黑"/>
          <w:sz w:val="20"/>
          <w:szCs w:val="20"/>
        </w:rPr>
      </w:pPr>
      <w:r>
        <w:rPr>
          <w:rFonts w:ascii="微软雅黑" w:hAnsi="微软雅黑" w:eastAsia="微软雅黑" w:cs="微软雅黑"/>
          <w:spacing w:val="9"/>
          <w:sz w:val="20"/>
          <w:szCs w:val="20"/>
        </w:rPr>
        <w:t>最大连续盈利次数</w:t>
      </w:r>
    </w:p>
    <w:p w14:paraId="25CBA07F">
      <w:pPr>
        <w:spacing w:before="21" w:line="203" w:lineRule="auto"/>
        <w:ind w:left="197"/>
        <w:rPr>
          <w:rFonts w:ascii="微软雅黑" w:hAnsi="微软雅黑" w:eastAsia="微软雅黑" w:cs="微软雅黑"/>
          <w:sz w:val="20"/>
          <w:szCs w:val="20"/>
        </w:rPr>
      </w:pPr>
      <w:r>
        <w:rPr>
          <w:rFonts w:ascii="微软雅黑" w:hAnsi="微软雅黑" w:eastAsia="微软雅黑" w:cs="微软雅黑"/>
          <w:spacing w:val="9"/>
          <w:sz w:val="20"/>
          <w:szCs w:val="20"/>
        </w:rPr>
        <w:t>最大连续亏损次数</w:t>
      </w:r>
    </w:p>
    <w:p w14:paraId="535DB399">
      <w:pPr>
        <w:spacing w:before="23" w:line="203" w:lineRule="auto"/>
        <w:ind w:left="200"/>
        <w:rPr>
          <w:rFonts w:ascii="微软雅黑" w:hAnsi="微软雅黑" w:eastAsia="微软雅黑" w:cs="微软雅黑"/>
          <w:sz w:val="20"/>
          <w:szCs w:val="20"/>
        </w:rPr>
      </w:pPr>
      <w:r>
        <w:rPr>
          <w:rFonts w:ascii="微软雅黑" w:hAnsi="微软雅黑" w:eastAsia="微软雅黑" w:cs="微软雅黑"/>
          <w:spacing w:val="9"/>
          <w:sz w:val="20"/>
          <w:szCs w:val="20"/>
        </w:rPr>
        <w:t>建</w:t>
      </w:r>
      <w:r>
        <w:rPr>
          <w:rFonts w:ascii="微软雅黑" w:hAnsi="微软雅黑" w:eastAsia="微软雅黑" w:cs="微软雅黑"/>
          <w:spacing w:val="8"/>
          <w:sz w:val="20"/>
          <w:szCs w:val="20"/>
        </w:rPr>
        <w:t>仓平均价格</w:t>
      </w:r>
    </w:p>
    <w:p w14:paraId="08C7254A">
      <w:pPr>
        <w:spacing w:before="22" w:line="188" w:lineRule="auto"/>
        <w:ind w:right="747" w:firstLine="208"/>
        <w:rPr>
          <w:rFonts w:ascii="微软雅黑" w:hAnsi="微软雅黑" w:eastAsia="微软雅黑" w:cs="微软雅黑"/>
          <w:sz w:val="20"/>
          <w:szCs w:val="20"/>
        </w:rPr>
      </w:pPr>
      <w:r>
        <w:rPr>
          <w:rFonts w:ascii="微软雅黑" w:hAnsi="微软雅黑" w:eastAsia="微软雅黑" w:cs="微软雅黑"/>
          <w:spacing w:val="14"/>
          <w:sz w:val="20"/>
          <w:szCs w:val="20"/>
        </w:rPr>
        <w:t>当前</w:t>
      </w:r>
      <w:r>
        <w:rPr>
          <w:rFonts w:ascii="微软雅黑" w:hAnsi="微软雅黑" w:eastAsia="微软雅黑" w:cs="微软雅黑"/>
          <w:spacing w:val="9"/>
          <w:sz w:val="20"/>
          <w:szCs w:val="20"/>
        </w:rPr>
        <w:t>持</w:t>
      </w:r>
      <w:r>
        <w:rPr>
          <w:rFonts w:ascii="微软雅黑" w:hAnsi="微软雅黑" w:eastAsia="微软雅黑" w:cs="微软雅黑"/>
          <w:spacing w:val="7"/>
          <w:sz w:val="20"/>
          <w:szCs w:val="20"/>
        </w:rPr>
        <w:t xml:space="preserve">仓的第一次建仓位置到当前位置的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计数</w:t>
      </w:r>
      <w:r>
        <w:rPr>
          <w:rFonts w:ascii="微软雅黑" w:hAnsi="微软雅黑" w:eastAsia="微软雅黑" w:cs="微软雅黑"/>
          <w:sz w:val="20"/>
          <w:szCs w:val="20"/>
        </w:rPr>
        <w:t xml:space="preserve"> </w:t>
      </w:r>
      <w:r>
        <w:rPr>
          <w:rFonts w:ascii="微软雅黑" w:hAnsi="微软雅黑" w:eastAsia="微软雅黑" w:cs="微软雅黑"/>
          <w:spacing w:val="8"/>
          <w:sz w:val="20"/>
          <w:szCs w:val="20"/>
        </w:rPr>
        <w:t xml:space="preserve">当前持仓的最后一次建仓位置到当前位置的 </w:t>
      </w:r>
      <w:r>
        <w:rPr>
          <w:rFonts w:ascii="微软雅黑" w:hAnsi="微软雅黑" w:eastAsia="微软雅黑" w:cs="微软雅黑"/>
          <w:sz w:val="20"/>
          <w:szCs w:val="20"/>
        </w:rPr>
        <w:t>Bar</w:t>
      </w:r>
      <w:r>
        <w:rPr>
          <w:rFonts w:ascii="微软雅黑" w:hAnsi="微软雅黑" w:eastAsia="微软雅黑" w:cs="微软雅黑"/>
          <w:spacing w:val="8"/>
          <w:sz w:val="20"/>
          <w:szCs w:val="20"/>
        </w:rPr>
        <w:t xml:space="preserve"> 计</w:t>
      </w:r>
      <w:r>
        <w:rPr>
          <w:rFonts w:ascii="微软雅黑" w:hAnsi="微软雅黑" w:eastAsia="微软雅黑" w:cs="微软雅黑"/>
          <w:spacing w:val="3"/>
          <w:sz w:val="20"/>
          <w:szCs w:val="20"/>
        </w:rPr>
        <w:t>数</w:t>
      </w:r>
    </w:p>
    <w:p w14:paraId="5F8725D1">
      <w:pPr>
        <w:sectPr>
          <w:type w:val="continuous"/>
          <w:pgSz w:w="11906" w:h="16839"/>
          <w:pgMar w:top="1431" w:right="1785" w:bottom="400" w:left="1092" w:header="0" w:footer="0" w:gutter="0"/>
          <w:cols w:equalWidth="0" w:num="2">
            <w:col w:w="3370" w:space="100"/>
            <w:col w:w="5559"/>
          </w:cols>
        </w:sectPr>
      </w:pPr>
    </w:p>
    <w:p w14:paraId="4399CBBF">
      <w:pPr>
        <w:spacing w:before="60" w:line="203" w:lineRule="auto"/>
        <w:ind w:left="842"/>
        <w:rPr>
          <w:rFonts w:ascii="微软雅黑" w:hAnsi="微软雅黑" w:eastAsia="微软雅黑" w:cs="微软雅黑"/>
          <w:sz w:val="20"/>
          <w:szCs w:val="20"/>
        </w:rPr>
      </w:pPr>
      <w:r>
        <w:rPr>
          <w:rFonts w:ascii="微软雅黑" w:hAnsi="微软雅黑" w:eastAsia="微软雅黑" w:cs="微软雅黑"/>
          <w:spacing w:val="14"/>
          <w:sz w:val="20"/>
          <w:szCs w:val="20"/>
        </w:rPr>
        <w:t>2</w:t>
      </w:r>
      <w:r>
        <w:rPr>
          <w:rFonts w:ascii="微软雅黑" w:hAnsi="微软雅黑" w:eastAsia="微软雅黑" w:cs="微软雅黑"/>
          <w:spacing w:val="8"/>
          <w:sz w:val="20"/>
          <w:szCs w:val="20"/>
        </w:rPr>
        <w:t>6</w:t>
      </w:r>
      <w:r>
        <w:rPr>
          <w:rFonts w:ascii="微软雅黑" w:hAnsi="微软雅黑" w:eastAsia="微软雅黑" w:cs="微软雅黑"/>
          <w:spacing w:val="7"/>
          <w:sz w:val="20"/>
          <w:szCs w:val="20"/>
        </w:rPr>
        <w:t>、</w:t>
      </w:r>
      <w:r>
        <w:rPr>
          <w:rFonts w:ascii="微软雅黑" w:hAnsi="微软雅黑" w:eastAsia="微软雅黑" w:cs="微软雅黑"/>
          <w:sz w:val="20"/>
          <w:szCs w:val="20"/>
        </w:rPr>
        <w:t>BarsSinceExit</w:t>
      </w:r>
      <w:r>
        <w:rPr>
          <w:rFonts w:ascii="微软雅黑" w:hAnsi="微软雅黑" w:eastAsia="微软雅黑" w:cs="微软雅黑"/>
          <w:spacing w:val="7"/>
          <w:sz w:val="20"/>
          <w:szCs w:val="20"/>
        </w:rPr>
        <w:t xml:space="preserve">                 最近平仓位置到当前位置的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计数</w:t>
      </w:r>
    </w:p>
    <w:p w14:paraId="64C64D7D">
      <w:pPr>
        <w:spacing w:before="22" w:line="204" w:lineRule="auto"/>
        <w:ind w:left="842"/>
        <w:rPr>
          <w:rFonts w:ascii="微软雅黑" w:hAnsi="微软雅黑" w:eastAsia="微软雅黑" w:cs="微软雅黑"/>
          <w:sz w:val="20"/>
          <w:szCs w:val="20"/>
        </w:rPr>
      </w:pPr>
      <w:r>
        <w:rPr>
          <w:rFonts w:ascii="微软雅黑" w:hAnsi="微软雅黑" w:eastAsia="微软雅黑" w:cs="微软雅黑"/>
          <w:spacing w:val="2"/>
          <w:sz w:val="20"/>
          <w:szCs w:val="20"/>
        </w:rPr>
        <w:t>27、</w:t>
      </w:r>
      <w:r>
        <w:rPr>
          <w:rFonts w:ascii="微软雅黑" w:hAnsi="微软雅黑" w:eastAsia="微软雅黑" w:cs="微软雅黑"/>
          <w:sz w:val="20"/>
          <w:szCs w:val="20"/>
        </w:rPr>
        <w:t>MarketPosition</w:t>
      </w:r>
      <w:r>
        <w:rPr>
          <w:rFonts w:ascii="微软雅黑" w:hAnsi="微软雅黑" w:eastAsia="微软雅黑" w:cs="微软雅黑"/>
          <w:spacing w:val="2"/>
          <w:sz w:val="20"/>
          <w:szCs w:val="20"/>
        </w:rPr>
        <w:t xml:space="preserve">                当前持仓</w:t>
      </w:r>
      <w:r>
        <w:rPr>
          <w:rFonts w:ascii="微软雅黑" w:hAnsi="微软雅黑" w:eastAsia="微软雅黑" w:cs="微软雅黑"/>
          <w:spacing w:val="1"/>
          <w:sz w:val="20"/>
          <w:szCs w:val="20"/>
        </w:rPr>
        <w:t>状</w:t>
      </w:r>
      <w:r>
        <w:rPr>
          <w:rFonts w:ascii="微软雅黑" w:hAnsi="微软雅黑" w:eastAsia="微软雅黑" w:cs="微软雅黑"/>
          <w:sz w:val="20"/>
          <w:szCs w:val="20"/>
        </w:rPr>
        <w:t>态</w:t>
      </w:r>
    </w:p>
    <w:p w14:paraId="2DC2490A">
      <w:pPr>
        <w:spacing w:before="19" w:line="203" w:lineRule="auto"/>
        <w:ind w:left="842"/>
        <w:rPr>
          <w:rFonts w:ascii="微软雅黑" w:hAnsi="微软雅黑" w:eastAsia="微软雅黑" w:cs="微软雅黑"/>
          <w:sz w:val="20"/>
          <w:szCs w:val="20"/>
        </w:rPr>
      </w:pPr>
      <w:r>
        <w:rPr>
          <w:rFonts w:ascii="微软雅黑" w:hAnsi="微软雅黑" w:eastAsia="微软雅黑" w:cs="微软雅黑"/>
          <w:spacing w:val="8"/>
          <w:sz w:val="20"/>
          <w:szCs w:val="20"/>
        </w:rPr>
        <w:t>2</w:t>
      </w:r>
      <w:r>
        <w:rPr>
          <w:rFonts w:ascii="微软雅黑" w:hAnsi="微软雅黑" w:eastAsia="微软雅黑" w:cs="微软雅黑"/>
          <w:spacing w:val="5"/>
          <w:sz w:val="20"/>
          <w:szCs w:val="20"/>
        </w:rPr>
        <w:t>8、</w:t>
      </w:r>
      <w:r>
        <w:rPr>
          <w:rFonts w:ascii="微软雅黑" w:hAnsi="微软雅黑" w:eastAsia="微软雅黑" w:cs="微软雅黑"/>
          <w:sz w:val="20"/>
          <w:szCs w:val="20"/>
        </w:rPr>
        <w:t>CurrentContracts</w:t>
      </w:r>
      <w:r>
        <w:rPr>
          <w:rFonts w:ascii="微软雅黑" w:hAnsi="微软雅黑" w:eastAsia="微软雅黑" w:cs="微软雅黑"/>
          <w:spacing w:val="5"/>
          <w:sz w:val="20"/>
          <w:szCs w:val="20"/>
        </w:rPr>
        <w:t xml:space="preserve">            当前持仓合约数</w:t>
      </w:r>
    </w:p>
    <w:p w14:paraId="22B33662">
      <w:pPr>
        <w:spacing w:before="21" w:line="203" w:lineRule="auto"/>
        <w:ind w:left="842"/>
        <w:rPr>
          <w:rFonts w:ascii="微软雅黑" w:hAnsi="微软雅黑" w:eastAsia="微软雅黑" w:cs="微软雅黑"/>
          <w:sz w:val="20"/>
          <w:szCs w:val="20"/>
        </w:rPr>
      </w:pPr>
      <w:r>
        <w:rPr>
          <w:rFonts w:ascii="微软雅黑" w:hAnsi="微软雅黑" w:eastAsia="微软雅黑" w:cs="微软雅黑"/>
          <w:spacing w:val="10"/>
          <w:sz w:val="20"/>
          <w:szCs w:val="20"/>
        </w:rPr>
        <w:t>29</w:t>
      </w:r>
      <w:r>
        <w:rPr>
          <w:rFonts w:ascii="微软雅黑" w:hAnsi="微软雅黑" w:eastAsia="微软雅黑" w:cs="微软雅黑"/>
          <w:spacing w:val="5"/>
          <w:sz w:val="20"/>
          <w:szCs w:val="20"/>
        </w:rPr>
        <w:t>、</w:t>
      </w:r>
      <w:r>
        <w:rPr>
          <w:rFonts w:ascii="微软雅黑" w:hAnsi="微软雅黑" w:eastAsia="微软雅黑" w:cs="微软雅黑"/>
          <w:sz w:val="20"/>
          <w:szCs w:val="20"/>
        </w:rPr>
        <w:t>CurrentEntries</w:t>
      </w:r>
      <w:r>
        <w:rPr>
          <w:rFonts w:ascii="微软雅黑" w:hAnsi="微软雅黑" w:eastAsia="微软雅黑" w:cs="微软雅黑"/>
          <w:spacing w:val="5"/>
          <w:sz w:val="20"/>
          <w:szCs w:val="20"/>
        </w:rPr>
        <w:t xml:space="preserve">                当前建仓次数</w:t>
      </w:r>
    </w:p>
    <w:p w14:paraId="45AF560F">
      <w:pPr>
        <w:spacing w:before="22" w:line="204" w:lineRule="auto"/>
        <w:ind w:left="843"/>
        <w:rPr>
          <w:rFonts w:ascii="微软雅黑" w:hAnsi="微软雅黑" w:eastAsia="微软雅黑" w:cs="微软雅黑"/>
          <w:sz w:val="20"/>
          <w:szCs w:val="20"/>
        </w:rPr>
      </w:pPr>
      <w:r>
        <w:rPr>
          <w:rFonts w:ascii="微软雅黑" w:hAnsi="微软雅黑" w:eastAsia="微软雅黑" w:cs="微软雅黑"/>
          <w:spacing w:val="9"/>
          <w:sz w:val="20"/>
          <w:szCs w:val="20"/>
        </w:rPr>
        <w:t>3</w:t>
      </w:r>
      <w:r>
        <w:rPr>
          <w:rFonts w:ascii="微软雅黑" w:hAnsi="微软雅黑" w:eastAsia="微软雅黑" w:cs="微软雅黑"/>
          <w:spacing w:val="7"/>
          <w:sz w:val="20"/>
          <w:szCs w:val="20"/>
        </w:rPr>
        <w:t>0、</w:t>
      </w:r>
      <w:r>
        <w:rPr>
          <w:rFonts w:ascii="微软雅黑" w:hAnsi="微软雅黑" w:eastAsia="微软雅黑" w:cs="微软雅黑"/>
          <w:sz w:val="20"/>
          <w:szCs w:val="20"/>
        </w:rPr>
        <w:t>ContractProfit</w:t>
      </w:r>
      <w:r>
        <w:rPr>
          <w:rFonts w:ascii="微软雅黑" w:hAnsi="微软雅黑" w:eastAsia="微软雅黑" w:cs="微软雅黑"/>
          <w:spacing w:val="7"/>
          <w:sz w:val="20"/>
          <w:szCs w:val="20"/>
        </w:rPr>
        <w:t xml:space="preserve">                当前持仓位置的每手浮动盈亏</w:t>
      </w:r>
    </w:p>
    <w:p w14:paraId="5C134748">
      <w:pPr>
        <w:spacing w:before="20" w:line="204" w:lineRule="auto"/>
        <w:ind w:left="843"/>
        <w:rPr>
          <w:rFonts w:ascii="微软雅黑" w:hAnsi="微软雅黑" w:eastAsia="微软雅黑" w:cs="微软雅黑"/>
          <w:sz w:val="20"/>
          <w:szCs w:val="20"/>
        </w:rPr>
      </w:pPr>
      <w:r>
        <w:rPr>
          <w:rFonts w:ascii="微软雅黑" w:hAnsi="微软雅黑" w:eastAsia="微软雅黑" w:cs="微软雅黑"/>
          <w:spacing w:val="16"/>
          <w:sz w:val="20"/>
          <w:szCs w:val="20"/>
        </w:rPr>
        <w:t>3</w:t>
      </w:r>
      <w:r>
        <w:rPr>
          <w:rFonts w:ascii="微软雅黑" w:hAnsi="微软雅黑" w:eastAsia="微软雅黑" w:cs="微软雅黑"/>
          <w:spacing w:val="13"/>
          <w:sz w:val="20"/>
          <w:szCs w:val="20"/>
        </w:rPr>
        <w:t>1</w:t>
      </w:r>
      <w:r>
        <w:rPr>
          <w:rFonts w:ascii="微软雅黑" w:hAnsi="微软雅黑" w:eastAsia="微软雅黑" w:cs="微软雅黑"/>
          <w:spacing w:val="8"/>
          <w:sz w:val="20"/>
          <w:szCs w:val="20"/>
        </w:rPr>
        <w:t>、</w:t>
      </w:r>
      <w:r>
        <w:rPr>
          <w:rFonts w:ascii="微软雅黑" w:hAnsi="微软雅黑" w:eastAsia="微软雅黑" w:cs="微软雅黑"/>
          <w:sz w:val="20"/>
          <w:szCs w:val="20"/>
        </w:rPr>
        <w:t>PositionProfit</w:t>
      </w:r>
      <w:r>
        <w:rPr>
          <w:rFonts w:ascii="微软雅黑" w:hAnsi="微软雅黑" w:eastAsia="微软雅黑" w:cs="微软雅黑"/>
          <w:spacing w:val="8"/>
          <w:sz w:val="20"/>
          <w:szCs w:val="20"/>
        </w:rPr>
        <w:t xml:space="preserve">                当前持仓位置的浮动盈亏</w:t>
      </w:r>
    </w:p>
    <w:p w14:paraId="6F0C0176">
      <w:pPr>
        <w:spacing w:before="21" w:line="203" w:lineRule="auto"/>
        <w:ind w:left="843"/>
        <w:rPr>
          <w:rFonts w:ascii="微软雅黑" w:hAnsi="微软雅黑" w:eastAsia="微软雅黑" w:cs="微软雅黑"/>
          <w:sz w:val="20"/>
          <w:szCs w:val="20"/>
        </w:rPr>
      </w:pPr>
      <w:r>
        <w:rPr>
          <w:rFonts w:ascii="微软雅黑" w:hAnsi="微软雅黑" w:eastAsia="微软雅黑" w:cs="微软雅黑"/>
          <w:spacing w:val="4"/>
          <w:sz w:val="20"/>
          <w:szCs w:val="20"/>
        </w:rPr>
        <w:t>32</w:t>
      </w:r>
      <w:r>
        <w:rPr>
          <w:rFonts w:ascii="微软雅黑" w:hAnsi="微软雅黑" w:eastAsia="微软雅黑" w:cs="微软雅黑"/>
          <w:spacing w:val="2"/>
          <w:sz w:val="20"/>
          <w:szCs w:val="20"/>
        </w:rPr>
        <w:t>、</w:t>
      </w:r>
      <w:r>
        <w:rPr>
          <w:rFonts w:ascii="微软雅黑" w:hAnsi="微软雅黑" w:eastAsia="微软雅黑" w:cs="微软雅黑"/>
          <w:sz w:val="20"/>
          <w:szCs w:val="20"/>
        </w:rPr>
        <w:t>EntryDate</w:t>
      </w:r>
      <w:r>
        <w:rPr>
          <w:rFonts w:ascii="微软雅黑" w:hAnsi="微软雅黑" w:eastAsia="微软雅黑" w:cs="微软雅黑"/>
          <w:spacing w:val="2"/>
          <w:sz w:val="20"/>
          <w:szCs w:val="20"/>
        </w:rPr>
        <w:t xml:space="preserve">                         当前持仓的第一次建仓日期</w:t>
      </w:r>
    </w:p>
    <w:p w14:paraId="1DE9C786">
      <w:pPr>
        <w:spacing w:before="21" w:line="204" w:lineRule="auto"/>
        <w:ind w:left="843"/>
        <w:rPr>
          <w:rFonts w:ascii="微软雅黑" w:hAnsi="微软雅黑" w:eastAsia="微软雅黑" w:cs="微软雅黑"/>
          <w:sz w:val="20"/>
          <w:szCs w:val="20"/>
        </w:rPr>
      </w:pPr>
      <w:r>
        <w:rPr>
          <w:rFonts w:ascii="微软雅黑" w:hAnsi="微软雅黑" w:eastAsia="微软雅黑" w:cs="微软雅黑"/>
          <w:spacing w:val="2"/>
          <w:sz w:val="20"/>
          <w:szCs w:val="20"/>
        </w:rPr>
        <w:t>33、</w:t>
      </w:r>
      <w:r>
        <w:rPr>
          <w:rFonts w:ascii="微软雅黑" w:hAnsi="微软雅黑" w:eastAsia="微软雅黑" w:cs="微软雅黑"/>
          <w:sz w:val="20"/>
          <w:szCs w:val="20"/>
        </w:rPr>
        <w:t>EntryTime</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当前持仓的第一次建仓时间</w:t>
      </w:r>
    </w:p>
    <w:p w14:paraId="246B5203">
      <w:pPr>
        <w:spacing w:before="21" w:line="203" w:lineRule="auto"/>
        <w:ind w:left="843"/>
        <w:rPr>
          <w:rFonts w:ascii="微软雅黑" w:hAnsi="微软雅黑" w:eastAsia="微软雅黑" w:cs="微软雅黑"/>
          <w:sz w:val="20"/>
          <w:szCs w:val="20"/>
        </w:rPr>
      </w:pPr>
      <w:r>
        <w:rPr>
          <w:rFonts w:ascii="微软雅黑" w:hAnsi="微软雅黑" w:eastAsia="微软雅黑" w:cs="微软雅黑"/>
          <w:spacing w:val="5"/>
          <w:sz w:val="20"/>
          <w:szCs w:val="20"/>
        </w:rPr>
        <w:t>34、</w:t>
      </w:r>
      <w:r>
        <w:rPr>
          <w:rFonts w:ascii="微软雅黑" w:hAnsi="微软雅黑" w:eastAsia="微软雅黑" w:cs="微软雅黑"/>
          <w:sz w:val="20"/>
          <w:szCs w:val="20"/>
        </w:rPr>
        <w:t>EntryPrice</w:t>
      </w:r>
      <w:r>
        <w:rPr>
          <w:rFonts w:ascii="微软雅黑" w:hAnsi="微软雅黑" w:eastAsia="微软雅黑" w:cs="微软雅黑"/>
          <w:spacing w:val="5"/>
          <w:sz w:val="20"/>
          <w:szCs w:val="20"/>
        </w:rPr>
        <w:t xml:space="preserve">                       当前持仓的第一次建仓价</w:t>
      </w:r>
      <w:r>
        <w:rPr>
          <w:rFonts w:ascii="微软雅黑" w:hAnsi="微软雅黑" w:eastAsia="微软雅黑" w:cs="微软雅黑"/>
          <w:spacing w:val="3"/>
          <w:sz w:val="20"/>
          <w:szCs w:val="20"/>
        </w:rPr>
        <w:t>格</w:t>
      </w:r>
    </w:p>
    <w:p w14:paraId="7584B386">
      <w:pPr>
        <w:spacing w:before="21" w:line="203" w:lineRule="auto"/>
        <w:ind w:left="843"/>
        <w:rPr>
          <w:rFonts w:ascii="微软雅黑" w:hAnsi="微软雅黑" w:eastAsia="微软雅黑" w:cs="微软雅黑"/>
          <w:sz w:val="20"/>
          <w:szCs w:val="20"/>
        </w:rPr>
      </w:pPr>
      <w:r>
        <w:rPr>
          <w:rFonts w:ascii="微软雅黑" w:hAnsi="微软雅黑" w:eastAsia="微软雅黑" w:cs="微软雅黑"/>
          <w:spacing w:val="6"/>
          <w:sz w:val="20"/>
          <w:szCs w:val="20"/>
        </w:rPr>
        <w:t>35、</w:t>
      </w:r>
      <w:r>
        <w:rPr>
          <w:rFonts w:ascii="微软雅黑" w:hAnsi="微软雅黑" w:eastAsia="微软雅黑" w:cs="微软雅黑"/>
          <w:sz w:val="20"/>
          <w:szCs w:val="20"/>
        </w:rPr>
        <w:t>ExitDate</w:t>
      </w:r>
      <w:r>
        <w:rPr>
          <w:rFonts w:ascii="微软雅黑" w:hAnsi="微软雅黑" w:eastAsia="微软雅黑" w:cs="微软雅黑"/>
          <w:spacing w:val="6"/>
          <w:sz w:val="20"/>
          <w:szCs w:val="20"/>
        </w:rPr>
        <w:t xml:space="preserve">  </w:t>
      </w:r>
      <w:r>
        <w:rPr>
          <w:rFonts w:ascii="微软雅黑" w:hAnsi="微软雅黑" w:eastAsia="微软雅黑" w:cs="微软雅黑"/>
          <w:spacing w:val="5"/>
          <w:sz w:val="20"/>
          <w:szCs w:val="20"/>
        </w:rPr>
        <w:t xml:space="preserve"> </w:t>
      </w:r>
      <w:r>
        <w:rPr>
          <w:rFonts w:ascii="微软雅黑" w:hAnsi="微软雅黑" w:eastAsia="微软雅黑" w:cs="微软雅黑"/>
          <w:spacing w:val="3"/>
          <w:sz w:val="20"/>
          <w:szCs w:val="20"/>
        </w:rPr>
        <w:t xml:space="preserve">                       最近一次平仓的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日期</w:t>
      </w:r>
    </w:p>
    <w:p w14:paraId="52F117B6">
      <w:pPr>
        <w:spacing w:before="22" w:line="204" w:lineRule="auto"/>
        <w:ind w:left="843"/>
        <w:rPr>
          <w:rFonts w:ascii="微软雅黑" w:hAnsi="微软雅黑" w:eastAsia="微软雅黑" w:cs="微软雅黑"/>
          <w:sz w:val="20"/>
          <w:szCs w:val="20"/>
        </w:rPr>
      </w:pPr>
      <w:r>
        <w:rPr>
          <w:rFonts w:ascii="微软雅黑" w:hAnsi="微软雅黑" w:eastAsia="微软雅黑" w:cs="微软雅黑"/>
          <w:spacing w:val="3"/>
          <w:sz w:val="20"/>
          <w:szCs w:val="20"/>
        </w:rPr>
        <w:t>36、</w:t>
      </w:r>
      <w:r>
        <w:rPr>
          <w:rFonts w:ascii="微软雅黑" w:hAnsi="微软雅黑" w:eastAsia="微软雅黑" w:cs="微软雅黑"/>
          <w:sz w:val="20"/>
          <w:szCs w:val="20"/>
        </w:rPr>
        <w:t>ExitTime</w:t>
      </w:r>
      <w:r>
        <w:rPr>
          <w:rFonts w:ascii="微软雅黑" w:hAnsi="微软雅黑" w:eastAsia="微软雅黑" w:cs="微软雅黑"/>
          <w:spacing w:val="3"/>
          <w:sz w:val="20"/>
          <w:szCs w:val="20"/>
        </w:rPr>
        <w:t xml:space="preserve">                          最近一次平仓的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时</w:t>
      </w:r>
      <w:r>
        <w:rPr>
          <w:rFonts w:ascii="微软雅黑" w:hAnsi="微软雅黑" w:eastAsia="微软雅黑" w:cs="微软雅黑"/>
          <w:spacing w:val="2"/>
          <w:sz w:val="20"/>
          <w:szCs w:val="20"/>
        </w:rPr>
        <w:t>间</w:t>
      </w:r>
    </w:p>
    <w:p w14:paraId="69BC59D3">
      <w:pPr>
        <w:spacing w:before="21" w:line="203" w:lineRule="auto"/>
        <w:ind w:left="843"/>
        <w:rPr>
          <w:rFonts w:ascii="微软雅黑" w:hAnsi="微软雅黑" w:eastAsia="微软雅黑" w:cs="微软雅黑"/>
          <w:sz w:val="20"/>
          <w:szCs w:val="20"/>
        </w:rPr>
      </w:pPr>
      <w:r>
        <w:rPr>
          <w:rFonts w:ascii="微软雅黑" w:hAnsi="微软雅黑" w:eastAsia="微软雅黑" w:cs="微软雅黑"/>
          <w:spacing w:val="7"/>
          <w:sz w:val="20"/>
          <w:szCs w:val="20"/>
        </w:rPr>
        <w:t>37、</w:t>
      </w:r>
      <w:r>
        <w:rPr>
          <w:rFonts w:ascii="微软雅黑" w:hAnsi="微软雅黑" w:eastAsia="微软雅黑" w:cs="微软雅黑"/>
          <w:sz w:val="20"/>
          <w:szCs w:val="20"/>
        </w:rPr>
        <w:t>ExitPrice</w:t>
      </w:r>
      <w:r>
        <w:rPr>
          <w:rFonts w:ascii="微软雅黑" w:hAnsi="微软雅黑" w:eastAsia="微软雅黑" w:cs="微软雅黑"/>
          <w:spacing w:val="7"/>
          <w:sz w:val="20"/>
          <w:szCs w:val="20"/>
        </w:rPr>
        <w:t xml:space="preserve">                        最近一次平仓的价</w:t>
      </w:r>
      <w:r>
        <w:rPr>
          <w:rFonts w:ascii="微软雅黑" w:hAnsi="微软雅黑" w:eastAsia="微软雅黑" w:cs="微软雅黑"/>
          <w:spacing w:val="6"/>
          <w:sz w:val="20"/>
          <w:szCs w:val="20"/>
        </w:rPr>
        <w:t>格</w:t>
      </w:r>
    </w:p>
    <w:p w14:paraId="1933DA90">
      <w:pPr>
        <w:spacing w:before="21" w:line="203" w:lineRule="auto"/>
        <w:ind w:left="843"/>
        <w:rPr>
          <w:rFonts w:ascii="微软雅黑" w:hAnsi="微软雅黑" w:eastAsia="微软雅黑" w:cs="微软雅黑"/>
          <w:sz w:val="20"/>
          <w:szCs w:val="20"/>
        </w:rPr>
      </w:pPr>
      <w:r>
        <w:rPr>
          <w:rFonts w:ascii="微软雅黑" w:hAnsi="微软雅黑" w:eastAsia="微软雅黑" w:cs="微软雅黑"/>
          <w:spacing w:val="4"/>
          <w:sz w:val="20"/>
          <w:szCs w:val="20"/>
        </w:rPr>
        <w:t>38、</w:t>
      </w:r>
      <w:r>
        <w:rPr>
          <w:rFonts w:ascii="微软雅黑" w:hAnsi="微软雅黑" w:eastAsia="微软雅黑" w:cs="微软雅黑"/>
          <w:sz w:val="20"/>
          <w:szCs w:val="20"/>
        </w:rPr>
        <w:t>LastEntryDate</w:t>
      </w:r>
      <w:r>
        <w:rPr>
          <w:rFonts w:ascii="微软雅黑" w:hAnsi="微软雅黑" w:eastAsia="微软雅黑" w:cs="微软雅黑"/>
          <w:spacing w:val="4"/>
          <w:sz w:val="20"/>
          <w:szCs w:val="20"/>
        </w:rPr>
        <w:t xml:space="preserve">                  当前持仓的最后一次建仓</w:t>
      </w:r>
      <w:r>
        <w:rPr>
          <w:rFonts w:ascii="微软雅黑" w:hAnsi="微软雅黑" w:eastAsia="微软雅黑" w:cs="微软雅黑"/>
          <w:spacing w:val="2"/>
          <w:sz w:val="20"/>
          <w:szCs w:val="20"/>
        </w:rPr>
        <w:t>日</w:t>
      </w:r>
      <w:r>
        <w:rPr>
          <w:rFonts w:ascii="微软雅黑" w:hAnsi="微软雅黑" w:eastAsia="微软雅黑" w:cs="微软雅黑"/>
          <w:sz w:val="20"/>
          <w:szCs w:val="20"/>
        </w:rPr>
        <w:t>期</w:t>
      </w:r>
    </w:p>
    <w:p w14:paraId="0E70F37F">
      <w:pPr>
        <w:spacing w:before="22" w:line="204" w:lineRule="auto"/>
        <w:ind w:left="843"/>
        <w:rPr>
          <w:rFonts w:ascii="微软雅黑" w:hAnsi="微软雅黑" w:eastAsia="微软雅黑" w:cs="微软雅黑"/>
          <w:sz w:val="20"/>
          <w:szCs w:val="20"/>
        </w:rPr>
      </w:pPr>
      <w:r>
        <w:rPr>
          <w:rFonts w:ascii="微软雅黑" w:hAnsi="微软雅黑" w:eastAsia="微软雅黑" w:cs="微软雅黑"/>
          <w:spacing w:val="6"/>
          <w:sz w:val="20"/>
          <w:szCs w:val="20"/>
        </w:rPr>
        <w:t>39、</w:t>
      </w:r>
      <w:r>
        <w:rPr>
          <w:rFonts w:ascii="微软雅黑" w:hAnsi="微软雅黑" w:eastAsia="微软雅黑" w:cs="微软雅黑"/>
          <w:sz w:val="20"/>
          <w:szCs w:val="20"/>
        </w:rPr>
        <w:t>LastEntryTime</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当前持仓的最后一次建仓时间</w:t>
      </w:r>
    </w:p>
    <w:p w14:paraId="42339C7F">
      <w:pPr>
        <w:spacing w:before="21" w:line="203" w:lineRule="auto"/>
        <w:ind w:left="838"/>
        <w:rPr>
          <w:rFonts w:ascii="微软雅黑" w:hAnsi="微软雅黑" w:eastAsia="微软雅黑" w:cs="微软雅黑"/>
          <w:sz w:val="20"/>
          <w:szCs w:val="20"/>
        </w:rPr>
      </w:pPr>
      <w:r>
        <w:rPr>
          <w:rFonts w:ascii="微软雅黑" w:hAnsi="微软雅黑" w:eastAsia="微软雅黑" w:cs="微软雅黑"/>
          <w:spacing w:val="14"/>
          <w:sz w:val="20"/>
          <w:szCs w:val="20"/>
        </w:rPr>
        <w:t>40</w:t>
      </w:r>
      <w:r>
        <w:rPr>
          <w:rFonts w:ascii="微软雅黑" w:hAnsi="微软雅黑" w:eastAsia="微软雅黑" w:cs="微软雅黑"/>
          <w:spacing w:val="7"/>
          <w:sz w:val="20"/>
          <w:szCs w:val="20"/>
        </w:rPr>
        <w:t>、</w:t>
      </w:r>
      <w:r>
        <w:rPr>
          <w:rFonts w:ascii="微软雅黑" w:hAnsi="微软雅黑" w:eastAsia="微软雅黑" w:cs="微软雅黑"/>
          <w:sz w:val="20"/>
          <w:szCs w:val="20"/>
        </w:rPr>
        <w:t>LastEntryPrice</w:t>
      </w:r>
      <w:r>
        <w:rPr>
          <w:rFonts w:ascii="微软雅黑" w:hAnsi="微软雅黑" w:eastAsia="微软雅黑" w:cs="微软雅黑"/>
          <w:spacing w:val="7"/>
          <w:sz w:val="20"/>
          <w:szCs w:val="20"/>
        </w:rPr>
        <w:t xml:space="preserve">                当前持仓的最后一次建仓价格</w:t>
      </w:r>
    </w:p>
    <w:p w14:paraId="56EDE88F">
      <w:pPr>
        <w:spacing w:before="20" w:line="203" w:lineRule="auto"/>
        <w:ind w:left="838"/>
        <w:rPr>
          <w:rFonts w:ascii="微软雅黑" w:hAnsi="微软雅黑" w:eastAsia="微软雅黑" w:cs="微软雅黑"/>
          <w:sz w:val="20"/>
          <w:szCs w:val="20"/>
        </w:rPr>
      </w:pPr>
      <w:r>
        <w:rPr>
          <w:rFonts w:ascii="微软雅黑" w:hAnsi="微软雅黑" w:eastAsia="微软雅黑" w:cs="微软雅黑"/>
          <w:spacing w:val="2"/>
          <w:sz w:val="20"/>
          <w:szCs w:val="20"/>
        </w:rPr>
        <w:t>41、</w:t>
      </w:r>
      <w:r>
        <w:rPr>
          <w:rFonts w:ascii="微软雅黑" w:hAnsi="微软雅黑" w:eastAsia="微软雅黑" w:cs="微软雅黑"/>
          <w:sz w:val="20"/>
          <w:szCs w:val="20"/>
        </w:rPr>
        <w:t>MaxContracts</w:t>
      </w:r>
      <w:r>
        <w:rPr>
          <w:rFonts w:ascii="微软雅黑" w:hAnsi="微软雅黑" w:eastAsia="微软雅黑" w:cs="微软雅黑"/>
          <w:spacing w:val="2"/>
          <w:sz w:val="20"/>
          <w:szCs w:val="20"/>
        </w:rPr>
        <w:t xml:space="preserve">                   当前持仓的最大持仓合</w:t>
      </w:r>
      <w:r>
        <w:rPr>
          <w:rFonts w:ascii="微软雅黑" w:hAnsi="微软雅黑" w:eastAsia="微软雅黑" w:cs="微软雅黑"/>
          <w:spacing w:val="1"/>
          <w:sz w:val="20"/>
          <w:szCs w:val="20"/>
        </w:rPr>
        <w:t>约</w:t>
      </w:r>
      <w:r>
        <w:rPr>
          <w:rFonts w:ascii="微软雅黑" w:hAnsi="微软雅黑" w:eastAsia="微软雅黑" w:cs="微软雅黑"/>
          <w:sz w:val="20"/>
          <w:szCs w:val="20"/>
        </w:rPr>
        <w:t>数</w:t>
      </w:r>
    </w:p>
    <w:p w14:paraId="0A7171AE">
      <w:pPr>
        <w:spacing w:before="22" w:line="203" w:lineRule="auto"/>
        <w:ind w:left="838"/>
        <w:rPr>
          <w:rFonts w:ascii="微软雅黑" w:hAnsi="微软雅黑" w:eastAsia="微软雅黑" w:cs="微软雅黑"/>
          <w:sz w:val="20"/>
          <w:szCs w:val="20"/>
        </w:rPr>
      </w:pPr>
      <w:r>
        <w:rPr>
          <w:rFonts w:ascii="微软雅黑" w:hAnsi="微软雅黑" w:eastAsia="微软雅黑" w:cs="微软雅黑"/>
          <w:spacing w:val="2"/>
          <w:sz w:val="20"/>
          <w:szCs w:val="20"/>
        </w:rPr>
        <w:t>42、</w:t>
      </w:r>
      <w:r>
        <w:rPr>
          <w:rFonts w:ascii="微软雅黑" w:hAnsi="微软雅黑" w:eastAsia="微软雅黑" w:cs="微软雅黑"/>
          <w:sz w:val="20"/>
          <w:szCs w:val="20"/>
        </w:rPr>
        <w:t>MaxEntries</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最大建仓次数</w:t>
      </w:r>
    </w:p>
    <w:p w14:paraId="752C17A6">
      <w:pPr>
        <w:spacing w:before="22" w:line="203" w:lineRule="auto"/>
        <w:ind w:left="838"/>
        <w:rPr>
          <w:rFonts w:ascii="微软雅黑" w:hAnsi="微软雅黑" w:eastAsia="微软雅黑" w:cs="微软雅黑"/>
          <w:sz w:val="20"/>
          <w:szCs w:val="20"/>
        </w:rPr>
      </w:pPr>
      <w:r>
        <w:rPr>
          <w:rFonts w:ascii="微软雅黑" w:hAnsi="微软雅黑" w:eastAsia="微软雅黑" w:cs="微软雅黑"/>
          <w:spacing w:val="16"/>
          <w:sz w:val="20"/>
          <w:szCs w:val="20"/>
        </w:rPr>
        <w:t>4</w:t>
      </w:r>
      <w:r>
        <w:rPr>
          <w:rFonts w:ascii="微软雅黑" w:hAnsi="微软雅黑" w:eastAsia="微软雅黑" w:cs="微软雅黑"/>
          <w:spacing w:val="14"/>
          <w:sz w:val="20"/>
          <w:szCs w:val="20"/>
        </w:rPr>
        <w:t>3</w:t>
      </w:r>
      <w:r>
        <w:rPr>
          <w:rFonts w:ascii="微软雅黑" w:hAnsi="微软雅黑" w:eastAsia="微软雅黑" w:cs="微软雅黑"/>
          <w:spacing w:val="8"/>
          <w:sz w:val="20"/>
          <w:szCs w:val="20"/>
        </w:rPr>
        <w:t>、</w:t>
      </w:r>
      <w:r>
        <w:rPr>
          <w:rFonts w:ascii="微软雅黑" w:hAnsi="微软雅黑" w:eastAsia="微软雅黑" w:cs="微软雅黑"/>
          <w:sz w:val="20"/>
          <w:szCs w:val="20"/>
        </w:rPr>
        <w:t>MaxPositionProfit</w:t>
      </w:r>
      <w:r>
        <w:rPr>
          <w:rFonts w:ascii="微软雅黑" w:hAnsi="微软雅黑" w:eastAsia="微软雅黑" w:cs="微软雅黑"/>
          <w:spacing w:val="8"/>
          <w:sz w:val="20"/>
          <w:szCs w:val="20"/>
        </w:rPr>
        <w:t xml:space="preserve">          当前持仓的最大浮动盈利数</w:t>
      </w:r>
    </w:p>
    <w:p w14:paraId="16EF92CF">
      <w:pPr>
        <w:spacing w:before="21" w:line="203" w:lineRule="auto"/>
        <w:ind w:left="838"/>
        <w:rPr>
          <w:rFonts w:ascii="微软雅黑" w:hAnsi="微软雅黑" w:eastAsia="微软雅黑" w:cs="微软雅黑"/>
          <w:sz w:val="20"/>
          <w:szCs w:val="20"/>
        </w:rPr>
      </w:pPr>
      <w:r>
        <w:rPr>
          <w:rFonts w:ascii="微软雅黑" w:hAnsi="微软雅黑" w:eastAsia="微软雅黑" w:cs="微软雅黑"/>
          <w:spacing w:val="3"/>
          <w:sz w:val="20"/>
          <w:szCs w:val="20"/>
        </w:rPr>
        <w:t>44、</w:t>
      </w:r>
      <w:r>
        <w:rPr>
          <w:rFonts w:ascii="微软雅黑" w:hAnsi="微软雅黑" w:eastAsia="微软雅黑" w:cs="微软雅黑"/>
          <w:sz w:val="20"/>
          <w:szCs w:val="20"/>
        </w:rPr>
        <w:t>MaxPositionLoss</w:t>
      </w:r>
      <w:r>
        <w:rPr>
          <w:rFonts w:ascii="微软雅黑" w:hAnsi="微软雅黑" w:eastAsia="微软雅黑" w:cs="微软雅黑"/>
          <w:spacing w:val="3"/>
          <w:sz w:val="20"/>
          <w:szCs w:val="20"/>
        </w:rPr>
        <w:t xml:space="preserve">              当前持仓的最大浮动亏损</w:t>
      </w:r>
      <w:r>
        <w:rPr>
          <w:rFonts w:ascii="微软雅黑" w:hAnsi="微软雅黑" w:eastAsia="微软雅黑" w:cs="微软雅黑"/>
          <w:spacing w:val="2"/>
          <w:sz w:val="20"/>
          <w:szCs w:val="20"/>
        </w:rPr>
        <w:t>数</w:t>
      </w:r>
    </w:p>
    <w:p w14:paraId="4C20292A">
      <w:pPr>
        <w:spacing w:before="22" w:line="204" w:lineRule="auto"/>
        <w:ind w:left="838"/>
        <w:rPr>
          <w:rFonts w:ascii="微软雅黑" w:hAnsi="微软雅黑" w:eastAsia="微软雅黑" w:cs="微软雅黑"/>
          <w:sz w:val="20"/>
          <w:szCs w:val="20"/>
        </w:rPr>
      </w:pPr>
      <w:r>
        <w:rPr>
          <w:rFonts w:ascii="微软雅黑" w:hAnsi="微软雅黑" w:eastAsia="微软雅黑" w:cs="微软雅黑"/>
          <w:spacing w:val="13"/>
          <w:sz w:val="20"/>
          <w:szCs w:val="20"/>
        </w:rPr>
        <w:t>45、</w:t>
      </w:r>
      <w:r>
        <w:rPr>
          <w:rFonts w:ascii="微软雅黑" w:hAnsi="微软雅黑" w:eastAsia="微软雅黑" w:cs="微软雅黑"/>
          <w:sz w:val="20"/>
          <w:szCs w:val="20"/>
        </w:rPr>
        <w:t>Portfolio</w:t>
      </w:r>
      <w:r>
        <w:rPr>
          <w:rFonts w:ascii="微软雅黑" w:hAnsi="微软雅黑" w:eastAsia="微软雅黑" w:cs="微软雅黑"/>
          <w:spacing w:val="13"/>
          <w:sz w:val="20"/>
          <w:szCs w:val="20"/>
        </w:rPr>
        <w:t>_</w:t>
      </w:r>
      <w:r>
        <w:rPr>
          <w:rFonts w:ascii="微软雅黑" w:hAnsi="微软雅黑" w:eastAsia="微软雅黑" w:cs="微软雅黑"/>
          <w:sz w:val="20"/>
          <w:szCs w:val="20"/>
        </w:rPr>
        <w:t>GrossProfit</w:t>
      </w:r>
      <w:r>
        <w:rPr>
          <w:rFonts w:ascii="微软雅黑" w:hAnsi="微软雅黑" w:eastAsia="微软雅黑" w:cs="微软雅黑"/>
          <w:spacing w:val="13"/>
          <w:sz w:val="20"/>
          <w:szCs w:val="20"/>
        </w:rPr>
        <w:t xml:space="preserve">            投资组合的毛</w:t>
      </w:r>
      <w:r>
        <w:rPr>
          <w:rFonts w:ascii="微软雅黑" w:hAnsi="微软雅黑" w:eastAsia="微软雅黑" w:cs="微软雅黑"/>
          <w:spacing w:val="10"/>
          <w:sz w:val="20"/>
          <w:szCs w:val="20"/>
        </w:rPr>
        <w:t>利</w:t>
      </w:r>
    </w:p>
    <w:p w14:paraId="04B81BA4">
      <w:pPr>
        <w:spacing w:before="21" w:line="204" w:lineRule="auto"/>
        <w:ind w:left="838"/>
        <w:rPr>
          <w:rFonts w:ascii="微软雅黑" w:hAnsi="微软雅黑" w:eastAsia="微软雅黑" w:cs="微软雅黑"/>
          <w:sz w:val="20"/>
          <w:szCs w:val="20"/>
        </w:rPr>
      </w:pPr>
      <w:r>
        <w:rPr>
          <w:rFonts w:ascii="微软雅黑" w:hAnsi="微软雅黑" w:eastAsia="微软雅黑" w:cs="微软雅黑"/>
          <w:spacing w:val="11"/>
          <w:sz w:val="20"/>
          <w:szCs w:val="20"/>
        </w:rPr>
        <w:t>4</w:t>
      </w:r>
      <w:r>
        <w:rPr>
          <w:rFonts w:ascii="微软雅黑" w:hAnsi="微软雅黑" w:eastAsia="微软雅黑" w:cs="微软雅黑"/>
          <w:spacing w:val="6"/>
          <w:sz w:val="20"/>
          <w:szCs w:val="20"/>
        </w:rPr>
        <w:t>6、</w:t>
      </w:r>
      <w:r>
        <w:rPr>
          <w:rFonts w:ascii="微软雅黑" w:hAnsi="微软雅黑" w:eastAsia="微软雅黑" w:cs="微软雅黑"/>
          <w:sz w:val="20"/>
          <w:szCs w:val="20"/>
        </w:rPr>
        <w:t>Portfolio</w:t>
      </w:r>
      <w:r>
        <w:rPr>
          <w:rFonts w:ascii="微软雅黑" w:hAnsi="微软雅黑" w:eastAsia="微软雅黑" w:cs="微软雅黑"/>
          <w:spacing w:val="6"/>
          <w:sz w:val="20"/>
          <w:szCs w:val="20"/>
        </w:rPr>
        <w:t>_</w:t>
      </w:r>
      <w:r>
        <w:rPr>
          <w:rFonts w:ascii="微软雅黑" w:hAnsi="微软雅黑" w:eastAsia="微软雅黑" w:cs="微软雅黑"/>
          <w:sz w:val="20"/>
          <w:szCs w:val="20"/>
        </w:rPr>
        <w:t>GrossLoss</w:t>
      </w:r>
      <w:r>
        <w:rPr>
          <w:rFonts w:ascii="微软雅黑" w:hAnsi="微软雅黑" w:eastAsia="微软雅黑" w:cs="微软雅黑"/>
          <w:spacing w:val="6"/>
          <w:sz w:val="20"/>
          <w:szCs w:val="20"/>
        </w:rPr>
        <w:t xml:space="preserve">                投资组合的毛损</w:t>
      </w:r>
    </w:p>
    <w:p w14:paraId="37AA7227">
      <w:pPr>
        <w:spacing w:before="20" w:line="204" w:lineRule="auto"/>
        <w:ind w:left="838"/>
        <w:rPr>
          <w:rFonts w:ascii="微软雅黑" w:hAnsi="微软雅黑" w:eastAsia="微软雅黑" w:cs="微软雅黑"/>
          <w:sz w:val="20"/>
          <w:szCs w:val="20"/>
        </w:rPr>
      </w:pPr>
      <w:r>
        <w:rPr>
          <w:rFonts w:ascii="微软雅黑" w:hAnsi="微软雅黑" w:eastAsia="微软雅黑" w:cs="微软雅黑"/>
          <w:spacing w:val="12"/>
          <w:sz w:val="20"/>
          <w:szCs w:val="20"/>
        </w:rPr>
        <w:t>4</w:t>
      </w:r>
      <w:r>
        <w:rPr>
          <w:rFonts w:ascii="微软雅黑" w:hAnsi="微软雅黑" w:eastAsia="微软雅黑" w:cs="微软雅黑"/>
          <w:spacing w:val="9"/>
          <w:sz w:val="20"/>
          <w:szCs w:val="20"/>
        </w:rPr>
        <w:t>7、</w:t>
      </w:r>
      <w:r>
        <w:rPr>
          <w:rFonts w:ascii="微软雅黑" w:hAnsi="微软雅黑" w:eastAsia="微软雅黑" w:cs="微软雅黑"/>
          <w:sz w:val="20"/>
          <w:szCs w:val="20"/>
        </w:rPr>
        <w:t>Portfolio</w:t>
      </w:r>
      <w:r>
        <w:rPr>
          <w:rFonts w:ascii="微软雅黑" w:hAnsi="微软雅黑" w:eastAsia="微软雅黑" w:cs="微软雅黑"/>
          <w:spacing w:val="9"/>
          <w:sz w:val="20"/>
          <w:szCs w:val="20"/>
        </w:rPr>
        <w:t>_</w:t>
      </w:r>
      <w:r>
        <w:rPr>
          <w:rFonts w:ascii="微软雅黑" w:hAnsi="微软雅黑" w:eastAsia="微软雅黑" w:cs="微软雅黑"/>
          <w:sz w:val="20"/>
          <w:szCs w:val="20"/>
        </w:rPr>
        <w:t>NetProfit</w:t>
      </w:r>
      <w:r>
        <w:rPr>
          <w:rFonts w:ascii="微软雅黑" w:hAnsi="微软雅黑" w:eastAsia="微软雅黑" w:cs="微软雅黑"/>
          <w:spacing w:val="9"/>
          <w:sz w:val="20"/>
          <w:szCs w:val="20"/>
        </w:rPr>
        <w:t xml:space="preserve">                投资组合的净利润</w:t>
      </w:r>
    </w:p>
    <w:p w14:paraId="6097BF25">
      <w:pPr>
        <w:spacing w:before="20" w:line="204" w:lineRule="auto"/>
        <w:ind w:left="838"/>
        <w:rPr>
          <w:rFonts w:ascii="微软雅黑" w:hAnsi="微软雅黑" w:eastAsia="微软雅黑" w:cs="微软雅黑"/>
          <w:sz w:val="20"/>
          <w:szCs w:val="20"/>
        </w:rPr>
      </w:pPr>
      <w:r>
        <w:rPr>
          <w:rFonts w:ascii="微软雅黑" w:hAnsi="微软雅黑" w:eastAsia="微软雅黑" w:cs="微软雅黑"/>
          <w:spacing w:val="-2"/>
          <w:sz w:val="20"/>
          <w:szCs w:val="20"/>
        </w:rPr>
        <w:t>48、</w:t>
      </w:r>
      <w:r>
        <w:rPr>
          <w:rFonts w:ascii="微软雅黑" w:hAnsi="微软雅黑" w:eastAsia="微软雅黑" w:cs="微软雅黑"/>
          <w:spacing w:val="-1"/>
          <w:sz w:val="20"/>
          <w:szCs w:val="20"/>
        </w:rPr>
        <w:t>Portfolio</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MaxDrawDown</w:t>
      </w:r>
      <w:r>
        <w:rPr>
          <w:rFonts w:ascii="微软雅黑" w:hAnsi="微软雅黑" w:eastAsia="微软雅黑" w:cs="微软雅黑"/>
          <w:spacing w:val="-2"/>
          <w:sz w:val="20"/>
          <w:szCs w:val="20"/>
        </w:rPr>
        <w:t xml:space="preserve">            投资组合的最</w:t>
      </w:r>
      <w:r>
        <w:rPr>
          <w:rFonts w:ascii="微软雅黑" w:hAnsi="微软雅黑" w:eastAsia="微软雅黑" w:cs="微软雅黑"/>
          <w:spacing w:val="-1"/>
          <w:sz w:val="20"/>
          <w:szCs w:val="20"/>
        </w:rPr>
        <w:t>大资产回撤</w:t>
      </w:r>
    </w:p>
    <w:p w14:paraId="7E7F30A0">
      <w:pPr>
        <w:spacing w:before="21" w:line="204" w:lineRule="auto"/>
        <w:ind w:left="838"/>
        <w:rPr>
          <w:rFonts w:ascii="微软雅黑" w:hAnsi="微软雅黑" w:eastAsia="微软雅黑" w:cs="微软雅黑"/>
          <w:sz w:val="20"/>
          <w:szCs w:val="20"/>
        </w:rPr>
      </w:pPr>
      <w:r>
        <w:rPr>
          <w:rFonts w:ascii="微软雅黑" w:hAnsi="微软雅黑" w:eastAsia="微软雅黑" w:cs="微软雅黑"/>
          <w:spacing w:val="-1"/>
          <w:sz w:val="20"/>
          <w:szCs w:val="20"/>
        </w:rPr>
        <w:t>49、</w:t>
      </w:r>
      <w:r>
        <w:rPr>
          <w:rFonts w:ascii="微软雅黑" w:hAnsi="微软雅黑" w:eastAsia="微软雅黑" w:cs="微软雅黑"/>
          <w:sz w:val="20"/>
          <w:szCs w:val="20"/>
        </w:rPr>
        <w:t>Portfolio</w:t>
      </w:r>
      <w:r>
        <w:rPr>
          <w:rFonts w:ascii="微软雅黑" w:hAnsi="微软雅黑" w:eastAsia="微软雅黑" w:cs="微软雅黑"/>
          <w:spacing w:val="-1"/>
          <w:sz w:val="20"/>
          <w:szCs w:val="20"/>
        </w:rPr>
        <w:t>_</w:t>
      </w:r>
      <w:r>
        <w:rPr>
          <w:rFonts w:ascii="微软雅黑" w:hAnsi="微软雅黑" w:eastAsia="微软雅黑" w:cs="微软雅黑"/>
          <w:sz w:val="20"/>
          <w:szCs w:val="20"/>
        </w:rPr>
        <w:t>MaxDrawDownRatio</w:t>
      </w:r>
      <w:r>
        <w:rPr>
          <w:rFonts w:ascii="微软雅黑" w:hAnsi="微软雅黑" w:eastAsia="微软雅黑" w:cs="微软雅黑"/>
          <w:spacing w:val="-1"/>
          <w:sz w:val="20"/>
          <w:szCs w:val="20"/>
        </w:rPr>
        <w:t xml:space="preserve">   投资组合的</w:t>
      </w:r>
      <w:r>
        <w:rPr>
          <w:rFonts w:ascii="微软雅黑" w:hAnsi="微软雅黑" w:eastAsia="微软雅黑" w:cs="微软雅黑"/>
          <w:sz w:val="20"/>
          <w:szCs w:val="20"/>
        </w:rPr>
        <w:t>最大资产回撤比率</w:t>
      </w:r>
    </w:p>
    <w:p w14:paraId="57215302">
      <w:pPr>
        <w:spacing w:before="20" w:line="203" w:lineRule="auto"/>
        <w:ind w:left="843"/>
        <w:rPr>
          <w:rFonts w:ascii="微软雅黑" w:hAnsi="微软雅黑" w:eastAsia="微软雅黑" w:cs="微软雅黑"/>
          <w:sz w:val="20"/>
          <w:szCs w:val="20"/>
        </w:rPr>
      </w:pPr>
      <w:r>
        <w:rPr>
          <w:rFonts w:ascii="微软雅黑" w:hAnsi="微软雅黑" w:eastAsia="微软雅黑" w:cs="微软雅黑"/>
          <w:spacing w:val="8"/>
          <w:sz w:val="20"/>
          <w:szCs w:val="20"/>
        </w:rPr>
        <w:t>50、</w:t>
      </w:r>
      <w:r>
        <w:rPr>
          <w:rFonts w:ascii="微软雅黑" w:hAnsi="微软雅黑" w:eastAsia="微软雅黑" w:cs="微软雅黑"/>
          <w:sz w:val="20"/>
          <w:szCs w:val="20"/>
        </w:rPr>
        <w:t>Portfolio</w:t>
      </w:r>
      <w:r>
        <w:rPr>
          <w:rFonts w:ascii="微软雅黑" w:hAnsi="微软雅黑" w:eastAsia="微软雅黑" w:cs="微软雅黑"/>
          <w:spacing w:val="4"/>
          <w:sz w:val="20"/>
          <w:szCs w:val="20"/>
        </w:rPr>
        <w:t>_</w:t>
      </w:r>
      <w:r>
        <w:rPr>
          <w:rFonts w:ascii="微软雅黑" w:hAnsi="微软雅黑" w:eastAsia="微软雅黑" w:cs="微软雅黑"/>
          <w:sz w:val="20"/>
          <w:szCs w:val="20"/>
        </w:rPr>
        <w:t>NumLossTrades</w:t>
      </w:r>
      <w:r>
        <w:rPr>
          <w:rFonts w:ascii="微软雅黑" w:hAnsi="微软雅黑" w:eastAsia="微软雅黑" w:cs="微软雅黑"/>
          <w:spacing w:val="4"/>
          <w:sz w:val="20"/>
          <w:szCs w:val="20"/>
        </w:rPr>
        <w:t xml:space="preserve">        投资组合的交易亏损次数</w:t>
      </w:r>
    </w:p>
    <w:p w14:paraId="43141239">
      <w:pPr>
        <w:spacing w:before="22" w:line="203" w:lineRule="auto"/>
        <w:ind w:left="843"/>
        <w:rPr>
          <w:rFonts w:ascii="微软雅黑" w:hAnsi="微软雅黑" w:eastAsia="微软雅黑" w:cs="微软雅黑"/>
          <w:sz w:val="20"/>
          <w:szCs w:val="20"/>
        </w:rPr>
      </w:pPr>
      <w:r>
        <w:rPr>
          <w:rFonts w:ascii="微软雅黑" w:hAnsi="微软雅黑" w:eastAsia="微软雅黑" w:cs="微软雅黑"/>
          <w:spacing w:val="1"/>
          <w:sz w:val="20"/>
          <w:szCs w:val="20"/>
        </w:rPr>
        <w:t>51、</w:t>
      </w:r>
      <w:r>
        <w:rPr>
          <w:rFonts w:ascii="微软雅黑" w:hAnsi="微软雅黑" w:eastAsia="微软雅黑" w:cs="微软雅黑"/>
          <w:sz w:val="20"/>
          <w:szCs w:val="20"/>
        </w:rPr>
        <w:t>Portfolio</w:t>
      </w:r>
      <w:r>
        <w:rPr>
          <w:rFonts w:ascii="微软雅黑" w:hAnsi="微软雅黑" w:eastAsia="微软雅黑" w:cs="微软雅黑"/>
          <w:spacing w:val="1"/>
          <w:sz w:val="20"/>
          <w:szCs w:val="20"/>
        </w:rPr>
        <w:t>_</w:t>
      </w:r>
      <w:r>
        <w:rPr>
          <w:rFonts w:ascii="微软雅黑" w:hAnsi="微软雅黑" w:eastAsia="微软雅黑" w:cs="微软雅黑"/>
          <w:sz w:val="20"/>
          <w:szCs w:val="20"/>
        </w:rPr>
        <w:t>NumWinTrades</w:t>
      </w:r>
      <w:r>
        <w:rPr>
          <w:rFonts w:ascii="微软雅黑" w:hAnsi="微软雅黑" w:eastAsia="微软雅黑" w:cs="微软雅黑"/>
          <w:spacing w:val="1"/>
          <w:sz w:val="20"/>
          <w:szCs w:val="20"/>
        </w:rPr>
        <w:t xml:space="preserve">          投资组合的交易</w:t>
      </w:r>
      <w:r>
        <w:rPr>
          <w:rFonts w:ascii="微软雅黑" w:hAnsi="微软雅黑" w:eastAsia="微软雅黑" w:cs="微软雅黑"/>
          <w:sz w:val="20"/>
          <w:szCs w:val="20"/>
        </w:rPr>
        <w:t>盈利次数</w:t>
      </w:r>
    </w:p>
    <w:p w14:paraId="6DF26E81">
      <w:pPr>
        <w:spacing w:before="21" w:line="203" w:lineRule="auto"/>
        <w:ind w:left="843"/>
        <w:rPr>
          <w:rFonts w:ascii="微软雅黑" w:hAnsi="微软雅黑" w:eastAsia="微软雅黑" w:cs="微软雅黑"/>
          <w:sz w:val="20"/>
          <w:szCs w:val="20"/>
        </w:rPr>
      </w:pPr>
      <w:r>
        <w:rPr>
          <w:rFonts w:ascii="微软雅黑" w:hAnsi="微软雅黑" w:eastAsia="微软雅黑" w:cs="微软雅黑"/>
          <w:spacing w:val="14"/>
          <w:sz w:val="20"/>
          <w:szCs w:val="20"/>
        </w:rPr>
        <w:t>5</w:t>
      </w:r>
      <w:r>
        <w:rPr>
          <w:rFonts w:ascii="微软雅黑" w:hAnsi="微软雅黑" w:eastAsia="微软雅黑" w:cs="微软雅黑"/>
          <w:spacing w:val="10"/>
          <w:sz w:val="20"/>
          <w:szCs w:val="20"/>
        </w:rPr>
        <w:t>2、</w:t>
      </w:r>
      <w:r>
        <w:rPr>
          <w:rFonts w:ascii="微软雅黑" w:hAnsi="微软雅黑" w:eastAsia="微软雅黑" w:cs="微软雅黑"/>
          <w:sz w:val="20"/>
          <w:szCs w:val="20"/>
        </w:rPr>
        <w:t>Portfolio</w:t>
      </w:r>
      <w:r>
        <w:rPr>
          <w:rFonts w:ascii="微软雅黑" w:hAnsi="微软雅黑" w:eastAsia="微软雅黑" w:cs="微软雅黑"/>
          <w:spacing w:val="10"/>
          <w:sz w:val="20"/>
          <w:szCs w:val="20"/>
        </w:rPr>
        <w:t>_</w:t>
      </w:r>
      <w:r>
        <w:rPr>
          <w:rFonts w:ascii="微软雅黑" w:hAnsi="微软雅黑" w:eastAsia="微软雅黑" w:cs="微软雅黑"/>
          <w:sz w:val="20"/>
          <w:szCs w:val="20"/>
        </w:rPr>
        <w:t>TotalTrades</w:t>
      </w:r>
      <w:r>
        <w:rPr>
          <w:rFonts w:ascii="微软雅黑" w:hAnsi="微软雅黑" w:eastAsia="微软雅黑" w:cs="微软雅黑"/>
          <w:spacing w:val="10"/>
          <w:sz w:val="20"/>
          <w:szCs w:val="20"/>
        </w:rPr>
        <w:t xml:space="preserve">            投资组合的总交易次数</w:t>
      </w:r>
    </w:p>
    <w:p w14:paraId="5D2582B8">
      <w:pPr>
        <w:spacing w:before="22" w:line="204" w:lineRule="auto"/>
        <w:ind w:left="843"/>
        <w:rPr>
          <w:rFonts w:ascii="微软雅黑" w:hAnsi="微软雅黑" w:eastAsia="微软雅黑" w:cs="微软雅黑"/>
          <w:sz w:val="20"/>
          <w:szCs w:val="20"/>
        </w:rPr>
      </w:pPr>
      <w:r>
        <w:rPr>
          <w:rFonts w:ascii="微软雅黑" w:hAnsi="微软雅黑" w:eastAsia="微软雅黑" w:cs="微软雅黑"/>
          <w:spacing w:val="27"/>
          <w:sz w:val="20"/>
          <w:szCs w:val="20"/>
        </w:rPr>
        <w:t>5</w:t>
      </w:r>
      <w:r>
        <w:rPr>
          <w:rFonts w:ascii="微软雅黑" w:hAnsi="微软雅黑" w:eastAsia="微软雅黑" w:cs="微软雅黑"/>
          <w:spacing w:val="17"/>
          <w:sz w:val="20"/>
          <w:szCs w:val="20"/>
        </w:rPr>
        <w:t>3、</w:t>
      </w:r>
      <w:r>
        <w:rPr>
          <w:rFonts w:ascii="微软雅黑" w:hAnsi="微软雅黑" w:eastAsia="微软雅黑" w:cs="微软雅黑"/>
          <w:sz w:val="20"/>
          <w:szCs w:val="20"/>
        </w:rPr>
        <w:t>Portfolio</w:t>
      </w:r>
      <w:r>
        <w:rPr>
          <w:rFonts w:ascii="微软雅黑" w:hAnsi="微软雅黑" w:eastAsia="微软雅黑" w:cs="微软雅黑"/>
          <w:spacing w:val="17"/>
          <w:sz w:val="20"/>
          <w:szCs w:val="20"/>
        </w:rPr>
        <w:t>_</w:t>
      </w:r>
      <w:r>
        <w:rPr>
          <w:rFonts w:ascii="微软雅黑" w:hAnsi="微软雅黑" w:eastAsia="微软雅黑" w:cs="微软雅黑"/>
          <w:sz w:val="20"/>
          <w:szCs w:val="20"/>
        </w:rPr>
        <w:t>PercentProfit</w:t>
      </w:r>
      <w:r>
        <w:rPr>
          <w:rFonts w:ascii="微软雅黑" w:hAnsi="微软雅黑" w:eastAsia="微软雅黑" w:cs="微软雅黑"/>
          <w:spacing w:val="17"/>
          <w:sz w:val="20"/>
          <w:szCs w:val="20"/>
        </w:rPr>
        <w:t xml:space="preserve">        投资组合的成功率</w:t>
      </w:r>
    </w:p>
    <w:p w14:paraId="3DDABFAE">
      <w:pPr>
        <w:spacing w:before="21" w:line="204" w:lineRule="auto"/>
        <w:ind w:left="843"/>
        <w:rPr>
          <w:rFonts w:ascii="微软雅黑" w:hAnsi="微软雅黑" w:eastAsia="微软雅黑" w:cs="微软雅黑"/>
          <w:sz w:val="20"/>
          <w:szCs w:val="20"/>
        </w:rPr>
      </w:pPr>
      <w:r>
        <w:rPr>
          <w:rFonts w:ascii="微软雅黑" w:hAnsi="微软雅黑" w:eastAsia="微软雅黑" w:cs="微软雅黑"/>
          <w:spacing w:val="14"/>
          <w:sz w:val="20"/>
          <w:szCs w:val="20"/>
        </w:rPr>
        <w:t>54、</w:t>
      </w:r>
      <w:r>
        <w:rPr>
          <w:rFonts w:ascii="微软雅黑" w:hAnsi="微软雅黑" w:eastAsia="微软雅黑" w:cs="微软雅黑"/>
          <w:sz w:val="20"/>
          <w:szCs w:val="20"/>
        </w:rPr>
        <w:t>Portfolio</w:t>
      </w:r>
      <w:r>
        <w:rPr>
          <w:rFonts w:ascii="微软雅黑" w:hAnsi="微软雅黑" w:eastAsia="微软雅黑" w:cs="微软雅黑"/>
          <w:spacing w:val="14"/>
          <w:sz w:val="20"/>
          <w:szCs w:val="20"/>
        </w:rPr>
        <w:t>_</w:t>
      </w:r>
      <w:r>
        <w:rPr>
          <w:rFonts w:ascii="微软雅黑" w:hAnsi="微软雅黑" w:eastAsia="微软雅黑" w:cs="微软雅黑"/>
          <w:sz w:val="20"/>
          <w:szCs w:val="20"/>
        </w:rPr>
        <w:t>CurrentEquity</w:t>
      </w:r>
      <w:r>
        <w:rPr>
          <w:rFonts w:ascii="微软雅黑" w:hAnsi="微软雅黑" w:eastAsia="微软雅黑" w:cs="微软雅黑"/>
          <w:spacing w:val="14"/>
          <w:sz w:val="20"/>
          <w:szCs w:val="20"/>
        </w:rPr>
        <w:t xml:space="preserve">        投资组合的动态权</w:t>
      </w:r>
      <w:r>
        <w:rPr>
          <w:rFonts w:ascii="微软雅黑" w:hAnsi="微软雅黑" w:eastAsia="微软雅黑" w:cs="微软雅黑"/>
          <w:spacing w:val="12"/>
          <w:sz w:val="20"/>
          <w:szCs w:val="20"/>
        </w:rPr>
        <w:t>益</w:t>
      </w:r>
    </w:p>
    <w:p w14:paraId="44619554">
      <w:pPr>
        <w:spacing w:before="20" w:line="204" w:lineRule="auto"/>
        <w:ind w:left="843"/>
        <w:rPr>
          <w:rFonts w:ascii="微软雅黑" w:hAnsi="微软雅黑" w:eastAsia="微软雅黑" w:cs="微软雅黑"/>
          <w:sz w:val="20"/>
          <w:szCs w:val="20"/>
        </w:rPr>
      </w:pPr>
      <w:r>
        <w:rPr>
          <w:rFonts w:ascii="微软雅黑" w:hAnsi="微软雅黑" w:eastAsia="微软雅黑" w:cs="微软雅黑"/>
          <w:spacing w:val="29"/>
          <w:sz w:val="20"/>
          <w:szCs w:val="20"/>
        </w:rPr>
        <w:t>5</w:t>
      </w:r>
      <w:r>
        <w:rPr>
          <w:rFonts w:ascii="微软雅黑" w:hAnsi="微软雅黑" w:eastAsia="微软雅黑" w:cs="微软雅黑"/>
          <w:spacing w:val="18"/>
          <w:sz w:val="20"/>
          <w:szCs w:val="20"/>
        </w:rPr>
        <w:t>5、</w:t>
      </w:r>
      <w:r>
        <w:rPr>
          <w:rFonts w:ascii="微软雅黑" w:hAnsi="微软雅黑" w:eastAsia="微软雅黑" w:cs="微软雅黑"/>
          <w:sz w:val="20"/>
          <w:szCs w:val="20"/>
        </w:rPr>
        <w:t>Portfolio</w:t>
      </w:r>
      <w:r>
        <w:rPr>
          <w:rFonts w:ascii="微软雅黑" w:hAnsi="微软雅黑" w:eastAsia="微软雅黑" w:cs="微软雅黑"/>
          <w:spacing w:val="18"/>
          <w:sz w:val="20"/>
          <w:szCs w:val="20"/>
        </w:rPr>
        <w:t>_</w:t>
      </w:r>
      <w:r>
        <w:rPr>
          <w:rFonts w:ascii="微软雅黑" w:hAnsi="微软雅黑" w:eastAsia="微软雅黑" w:cs="微软雅黑"/>
          <w:sz w:val="20"/>
          <w:szCs w:val="20"/>
        </w:rPr>
        <w:t>PositionProfit</w:t>
      </w:r>
      <w:r>
        <w:rPr>
          <w:rFonts w:ascii="微软雅黑" w:hAnsi="微软雅黑" w:eastAsia="微软雅黑" w:cs="微软雅黑"/>
          <w:spacing w:val="18"/>
          <w:sz w:val="20"/>
          <w:szCs w:val="20"/>
        </w:rPr>
        <w:t xml:space="preserve">       投资组合的浮动盈亏</w:t>
      </w:r>
    </w:p>
    <w:p w14:paraId="5A4D8233">
      <w:pPr>
        <w:spacing w:before="20" w:line="203" w:lineRule="auto"/>
        <w:ind w:left="843"/>
        <w:rPr>
          <w:rFonts w:ascii="微软雅黑" w:hAnsi="微软雅黑" w:eastAsia="微软雅黑" w:cs="微软雅黑"/>
          <w:sz w:val="20"/>
          <w:szCs w:val="20"/>
        </w:rPr>
      </w:pPr>
      <w:r>
        <w:rPr>
          <w:rFonts w:ascii="微软雅黑" w:hAnsi="微软雅黑" w:eastAsia="微软雅黑" w:cs="微软雅黑"/>
          <w:spacing w:val="28"/>
          <w:sz w:val="20"/>
          <w:szCs w:val="20"/>
        </w:rPr>
        <w:t>5</w:t>
      </w:r>
      <w:r>
        <w:rPr>
          <w:rFonts w:ascii="微软雅黑" w:hAnsi="微软雅黑" w:eastAsia="微软雅黑" w:cs="微软雅黑"/>
          <w:spacing w:val="15"/>
          <w:sz w:val="20"/>
          <w:szCs w:val="20"/>
        </w:rPr>
        <w:t>6</w:t>
      </w:r>
      <w:r>
        <w:rPr>
          <w:rFonts w:ascii="微软雅黑" w:hAnsi="微软雅黑" w:eastAsia="微软雅黑" w:cs="微软雅黑"/>
          <w:spacing w:val="14"/>
          <w:sz w:val="20"/>
          <w:szCs w:val="20"/>
        </w:rPr>
        <w:t>、</w:t>
      </w:r>
      <w:r>
        <w:rPr>
          <w:rFonts w:ascii="微软雅黑" w:hAnsi="微软雅黑" w:eastAsia="微软雅黑" w:cs="微软雅黑"/>
          <w:sz w:val="20"/>
          <w:szCs w:val="20"/>
        </w:rPr>
        <w:t>Portfolio</w:t>
      </w:r>
      <w:r>
        <w:rPr>
          <w:rFonts w:ascii="微软雅黑" w:hAnsi="微软雅黑" w:eastAsia="微软雅黑" w:cs="微软雅黑"/>
          <w:spacing w:val="14"/>
          <w:sz w:val="20"/>
          <w:szCs w:val="20"/>
        </w:rPr>
        <w:t>_</w:t>
      </w:r>
      <w:r>
        <w:rPr>
          <w:rFonts w:ascii="微软雅黑" w:hAnsi="微软雅黑" w:eastAsia="微软雅黑" w:cs="微软雅黑"/>
          <w:sz w:val="20"/>
          <w:szCs w:val="20"/>
        </w:rPr>
        <w:t>CurrentEntries</w:t>
      </w:r>
      <w:r>
        <w:rPr>
          <w:rFonts w:ascii="微软雅黑" w:hAnsi="微软雅黑" w:eastAsia="微软雅黑" w:cs="微软雅黑"/>
          <w:spacing w:val="14"/>
          <w:sz w:val="20"/>
          <w:szCs w:val="20"/>
        </w:rPr>
        <w:t xml:space="preserve">       投资组合的建仓合计次数</w:t>
      </w:r>
    </w:p>
    <w:p w14:paraId="6C5DC401">
      <w:pPr>
        <w:spacing w:before="23" w:line="203" w:lineRule="auto"/>
        <w:ind w:left="843"/>
        <w:rPr>
          <w:rFonts w:ascii="微软雅黑" w:hAnsi="微软雅黑" w:eastAsia="微软雅黑" w:cs="微软雅黑"/>
          <w:sz w:val="20"/>
          <w:szCs w:val="20"/>
        </w:rPr>
      </w:pPr>
      <w:r>
        <w:rPr>
          <w:rFonts w:ascii="微软雅黑" w:hAnsi="微软雅黑" w:eastAsia="微软雅黑" w:cs="微软雅黑"/>
          <w:spacing w:val="12"/>
          <w:sz w:val="20"/>
          <w:szCs w:val="20"/>
        </w:rPr>
        <w:t>57、</w:t>
      </w:r>
      <w:r>
        <w:rPr>
          <w:rFonts w:ascii="微软雅黑" w:hAnsi="微软雅黑" w:eastAsia="微软雅黑" w:cs="微软雅黑"/>
          <w:sz w:val="20"/>
          <w:szCs w:val="20"/>
        </w:rPr>
        <w:t>Portfolio</w:t>
      </w:r>
      <w:r>
        <w:rPr>
          <w:rFonts w:ascii="微软雅黑" w:hAnsi="微软雅黑" w:eastAsia="微软雅黑" w:cs="微软雅黑"/>
          <w:spacing w:val="12"/>
          <w:sz w:val="20"/>
          <w:szCs w:val="20"/>
        </w:rPr>
        <w:t>_</w:t>
      </w:r>
      <w:r>
        <w:rPr>
          <w:rFonts w:ascii="微软雅黑" w:hAnsi="微软雅黑" w:eastAsia="微软雅黑" w:cs="微软雅黑"/>
          <w:sz w:val="20"/>
          <w:szCs w:val="20"/>
        </w:rPr>
        <w:t>CurrentCapital</w:t>
      </w:r>
      <w:r>
        <w:rPr>
          <w:rFonts w:ascii="微软雅黑" w:hAnsi="微软雅黑" w:eastAsia="微软雅黑" w:cs="微软雅黑"/>
          <w:spacing w:val="12"/>
          <w:sz w:val="20"/>
          <w:szCs w:val="20"/>
        </w:rPr>
        <w:t xml:space="preserve">       按当前 </w:t>
      </w:r>
      <w:r>
        <w:rPr>
          <w:rFonts w:ascii="微软雅黑" w:hAnsi="微软雅黑" w:eastAsia="微软雅黑" w:cs="微软雅黑"/>
          <w:sz w:val="20"/>
          <w:szCs w:val="20"/>
        </w:rPr>
        <w:t>Bar</w:t>
      </w:r>
      <w:r>
        <w:rPr>
          <w:rFonts w:ascii="微软雅黑" w:hAnsi="微软雅黑" w:eastAsia="微软雅黑" w:cs="微软雅黑"/>
          <w:spacing w:val="12"/>
          <w:sz w:val="20"/>
          <w:szCs w:val="20"/>
        </w:rPr>
        <w:t xml:space="preserve"> 开盘价计算的可用资</w:t>
      </w:r>
      <w:r>
        <w:rPr>
          <w:rFonts w:ascii="微软雅黑" w:hAnsi="微软雅黑" w:eastAsia="微软雅黑" w:cs="微软雅黑"/>
          <w:spacing w:val="9"/>
          <w:sz w:val="20"/>
          <w:szCs w:val="20"/>
        </w:rPr>
        <w:t>金</w:t>
      </w:r>
    </w:p>
    <w:p w14:paraId="59175462">
      <w:pPr>
        <w:spacing w:before="21" w:line="204" w:lineRule="auto"/>
        <w:ind w:left="843"/>
        <w:rPr>
          <w:rFonts w:ascii="微软雅黑" w:hAnsi="微软雅黑" w:eastAsia="微软雅黑" w:cs="微软雅黑"/>
          <w:sz w:val="20"/>
          <w:szCs w:val="20"/>
        </w:rPr>
      </w:pPr>
      <w:r>
        <w:rPr>
          <w:rFonts w:ascii="微软雅黑" w:hAnsi="微软雅黑" w:eastAsia="微软雅黑" w:cs="微软雅黑"/>
          <w:spacing w:val="4"/>
          <w:sz w:val="20"/>
          <w:szCs w:val="20"/>
        </w:rPr>
        <w:t>58、</w:t>
      </w:r>
      <w:r>
        <w:rPr>
          <w:rFonts w:ascii="微软雅黑" w:hAnsi="微软雅黑" w:eastAsia="微软雅黑" w:cs="微软雅黑"/>
          <w:sz w:val="20"/>
          <w:szCs w:val="20"/>
        </w:rPr>
        <w:t>Portfolio</w:t>
      </w:r>
      <w:r>
        <w:rPr>
          <w:rFonts w:ascii="微软雅黑" w:hAnsi="微软雅黑" w:eastAsia="微软雅黑" w:cs="微软雅黑"/>
          <w:spacing w:val="4"/>
          <w:sz w:val="20"/>
          <w:szCs w:val="20"/>
        </w:rPr>
        <w:t>_</w:t>
      </w:r>
      <w:r>
        <w:rPr>
          <w:rFonts w:ascii="微软雅黑" w:hAnsi="微软雅黑" w:eastAsia="微软雅黑" w:cs="微软雅黑"/>
          <w:sz w:val="20"/>
          <w:szCs w:val="20"/>
        </w:rPr>
        <w:t>UsedMargin</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当前持仓保证金</w:t>
      </w:r>
    </w:p>
    <w:p w14:paraId="6162D249">
      <w:pPr>
        <w:spacing w:before="20" w:line="204" w:lineRule="auto"/>
        <w:ind w:left="843"/>
        <w:rPr>
          <w:rFonts w:ascii="微软雅黑" w:hAnsi="微软雅黑" w:eastAsia="微软雅黑" w:cs="微软雅黑"/>
          <w:sz w:val="20"/>
          <w:szCs w:val="20"/>
        </w:rPr>
      </w:pPr>
      <w:r>
        <w:rPr>
          <w:rFonts w:ascii="微软雅黑" w:hAnsi="微软雅黑" w:eastAsia="微软雅黑" w:cs="微软雅黑"/>
          <w:spacing w:val="16"/>
          <w:sz w:val="20"/>
          <w:szCs w:val="20"/>
        </w:rPr>
        <w:t>59、</w:t>
      </w:r>
      <w:r>
        <w:rPr>
          <w:rFonts w:ascii="微软雅黑" w:hAnsi="微软雅黑" w:eastAsia="微软雅黑" w:cs="微软雅黑"/>
          <w:sz w:val="20"/>
          <w:szCs w:val="20"/>
        </w:rPr>
        <w:t>Portfolio</w:t>
      </w:r>
      <w:r>
        <w:rPr>
          <w:rFonts w:ascii="微软雅黑" w:hAnsi="微软雅黑" w:eastAsia="微软雅黑" w:cs="微软雅黑"/>
          <w:spacing w:val="16"/>
          <w:sz w:val="20"/>
          <w:szCs w:val="20"/>
        </w:rPr>
        <w:t>_</w:t>
      </w:r>
      <w:r>
        <w:rPr>
          <w:rFonts w:ascii="微软雅黑" w:hAnsi="微软雅黑" w:eastAsia="微软雅黑" w:cs="微软雅黑"/>
          <w:sz w:val="20"/>
          <w:szCs w:val="20"/>
        </w:rPr>
        <w:t>InitCapital</w:t>
      </w:r>
      <w:r>
        <w:rPr>
          <w:rFonts w:ascii="微软雅黑" w:hAnsi="微软雅黑" w:eastAsia="微软雅黑" w:cs="微软雅黑"/>
          <w:spacing w:val="16"/>
          <w:sz w:val="20"/>
          <w:szCs w:val="20"/>
        </w:rPr>
        <w:t xml:space="preserve">            投资组合的初始资</w:t>
      </w:r>
      <w:r>
        <w:rPr>
          <w:rFonts w:ascii="微软雅黑" w:hAnsi="微软雅黑" w:eastAsia="微软雅黑" w:cs="微软雅黑"/>
          <w:spacing w:val="14"/>
          <w:sz w:val="20"/>
          <w:szCs w:val="20"/>
        </w:rPr>
        <w:t>金</w:t>
      </w:r>
    </w:p>
    <w:p w14:paraId="06824047">
      <w:pPr>
        <w:spacing w:before="21" w:line="203" w:lineRule="auto"/>
        <w:ind w:left="841"/>
        <w:rPr>
          <w:rFonts w:ascii="微软雅黑" w:hAnsi="微软雅黑" w:eastAsia="微软雅黑" w:cs="微软雅黑"/>
          <w:sz w:val="20"/>
          <w:szCs w:val="20"/>
        </w:rPr>
      </w:pPr>
      <w:r>
        <w:rPr>
          <w:rFonts w:ascii="微软雅黑" w:hAnsi="微软雅黑" w:eastAsia="微软雅黑" w:cs="微软雅黑"/>
          <w:spacing w:val="27"/>
          <w:sz w:val="20"/>
          <w:szCs w:val="20"/>
        </w:rPr>
        <w:t>6</w:t>
      </w:r>
      <w:r>
        <w:rPr>
          <w:rFonts w:ascii="微软雅黑" w:hAnsi="微软雅黑" w:eastAsia="微软雅黑" w:cs="微软雅黑"/>
          <w:spacing w:val="14"/>
          <w:sz w:val="20"/>
          <w:szCs w:val="20"/>
        </w:rPr>
        <w:t>0、</w:t>
      </w:r>
      <w:r>
        <w:rPr>
          <w:rFonts w:ascii="微软雅黑" w:hAnsi="微软雅黑" w:eastAsia="微软雅黑" w:cs="微软雅黑"/>
          <w:sz w:val="20"/>
          <w:szCs w:val="20"/>
        </w:rPr>
        <w:t>Portfolio</w:t>
      </w:r>
      <w:r>
        <w:rPr>
          <w:rFonts w:ascii="微软雅黑" w:hAnsi="微软雅黑" w:eastAsia="微软雅黑" w:cs="微软雅黑"/>
          <w:spacing w:val="14"/>
          <w:sz w:val="20"/>
          <w:szCs w:val="20"/>
        </w:rPr>
        <w:t>_</w:t>
      </w:r>
      <w:r>
        <w:rPr>
          <w:rFonts w:ascii="微软雅黑" w:hAnsi="微软雅黑" w:eastAsia="微软雅黑" w:cs="微软雅黑"/>
          <w:sz w:val="20"/>
          <w:szCs w:val="20"/>
        </w:rPr>
        <w:t>TotalProfit</w:t>
      </w:r>
      <w:r>
        <w:rPr>
          <w:rFonts w:ascii="微软雅黑" w:hAnsi="微软雅黑" w:eastAsia="微软雅黑" w:cs="微软雅黑"/>
          <w:spacing w:val="14"/>
          <w:sz w:val="20"/>
          <w:szCs w:val="20"/>
        </w:rPr>
        <w:t xml:space="preserve">            投资组合的累计交易盈亏</w:t>
      </w:r>
    </w:p>
    <w:p w14:paraId="349076A6">
      <w:pPr>
        <w:spacing w:line="272" w:lineRule="auto"/>
        <w:rPr>
          <w:rFonts w:ascii="Arial"/>
          <w:sz w:val="21"/>
        </w:rPr>
      </w:pPr>
    </w:p>
    <w:p w14:paraId="4ACD2D12">
      <w:pPr>
        <w:spacing w:before="100" w:line="204" w:lineRule="auto"/>
        <w:outlineLvl w:val="2"/>
        <w:rPr>
          <w:rFonts w:ascii="微软雅黑" w:hAnsi="微软雅黑" w:eastAsia="微软雅黑" w:cs="微软雅黑"/>
          <w:sz w:val="23"/>
          <w:szCs w:val="23"/>
        </w:rPr>
      </w:pP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4、映射真实价格，</w:t>
      </w:r>
      <w:r>
        <w:rPr>
          <w:rFonts w:ascii="微软雅黑" w:hAnsi="微软雅黑" w:eastAsia="微软雅黑" w:cs="微软雅黑"/>
          <w:spacing w:val="2"/>
          <w:sz w:val="23"/>
          <w:szCs w:val="23"/>
        </w:rPr>
        <w:t xml:space="preserve">  </w:t>
      </w:r>
      <w:r>
        <w:rPr>
          <w:rFonts w:ascii="微软雅黑" w:hAnsi="微软雅黑" w:eastAsia="微软雅黑" w:cs="微软雅黑"/>
          <w:spacing w:val="2"/>
          <w:sz w:val="23"/>
          <w:szCs w:val="23"/>
          <w14:textOutline w14:w="4358" w14:cap="sq" w14:cmpd="sng">
            <w14:solidFill>
              <w14:srgbClr w14:val="000000"/>
            </w14:solidFill>
            <w14:prstDash w14:val="solid"/>
            <w14:bevel/>
          </w14:textOutline>
        </w:rPr>
        <w:t>后复权。</w:t>
      </w:r>
      <w:r>
        <w:rPr>
          <w:rFonts w:ascii="微软雅黑" w:hAnsi="微软雅黑" w:eastAsia="微软雅黑" w:cs="微软雅黑"/>
          <w:spacing w:val="1"/>
          <w:sz w:val="23"/>
          <w:szCs w:val="23"/>
          <w14:textOutline w14:w="4358" w14:cap="sq" w14:cmpd="sng">
            <w14:solidFill>
              <w14:srgbClr w14:val="000000"/>
            </w14:solidFill>
            <w14:prstDash w14:val="solid"/>
            <w14:bevel/>
          </w14:textOutline>
        </w:rPr>
        <w:t>影响同后复权。</w:t>
      </w:r>
    </w:p>
    <w:p w14:paraId="05C39C13">
      <w:pPr>
        <w:spacing w:line="342" w:lineRule="auto"/>
        <w:rPr>
          <w:rFonts w:ascii="Arial"/>
          <w:sz w:val="21"/>
        </w:rPr>
      </w:pPr>
    </w:p>
    <w:p w14:paraId="6FEBA908">
      <w:pPr>
        <w:spacing w:before="99" w:line="203" w:lineRule="auto"/>
        <w:ind w:left="5"/>
        <w:outlineLvl w:val="2"/>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5、</w:t>
      </w:r>
      <w:r>
        <w:rPr>
          <w:rFonts w:ascii="微软雅黑" w:hAnsi="微软雅黑" w:eastAsia="微软雅黑" w:cs="微软雅黑"/>
          <w:spacing w:val="-8"/>
          <w:sz w:val="23"/>
          <w:szCs w:val="23"/>
          <w14:textOutline w14:w="4358" w14:cap="sq" w14:cmpd="sng">
            <w14:solidFill>
              <w14:srgbClr w14:val="000000"/>
            </w14:solidFill>
            <w14:prstDash w14:val="solid"/>
            <w14:bevel/>
          </w14:textOutline>
        </w:rPr>
        <w:t>映</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射真实价格，</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不复权，</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无意义。</w:t>
      </w:r>
    </w:p>
    <w:p w14:paraId="750A0EC0">
      <w:pPr>
        <w:sectPr>
          <w:pgSz w:w="11906" w:h="16839"/>
          <w:pgMar w:top="1431" w:right="1785" w:bottom="400" w:left="1088" w:header="0" w:footer="0" w:gutter="0"/>
          <w:cols w:space="720" w:num="1"/>
        </w:sectPr>
      </w:pPr>
    </w:p>
    <w:p w14:paraId="2BCBCF83">
      <w:pPr>
        <w:spacing w:before="133" w:line="202" w:lineRule="auto"/>
        <w:ind w:left="1"/>
        <w:outlineLvl w:val="2"/>
        <w:rPr>
          <w:rFonts w:ascii="微软雅黑" w:hAnsi="微软雅黑" w:eastAsia="微软雅黑" w:cs="微软雅黑"/>
          <w:sz w:val="23"/>
          <w:szCs w:val="23"/>
        </w:rPr>
      </w:pPr>
      <w:r>
        <w:rPr>
          <w:rFonts w:ascii="微软雅黑" w:hAnsi="微软雅黑" w:eastAsia="微软雅黑" w:cs="微软雅黑"/>
          <w:spacing w:val="-12"/>
          <w:sz w:val="23"/>
          <w:szCs w:val="23"/>
          <w14:textOutline w14:w="4358" w14:cap="sq" w14:cmpd="sng">
            <w14:solidFill>
              <w14:srgbClr w14:val="000000"/>
            </w14:solidFill>
            <w14:prstDash w14:val="solid"/>
            <w14:bevel/>
          </w14:textOutline>
        </w:rPr>
        <w:t>6、</w:t>
      </w:r>
      <w:r>
        <w:rPr>
          <w:rFonts w:ascii="微软雅黑" w:hAnsi="微软雅黑" w:eastAsia="微软雅黑" w:cs="微软雅黑"/>
          <w:spacing w:val="-10"/>
          <w:sz w:val="23"/>
          <w:szCs w:val="23"/>
        </w:rPr>
        <w:t xml:space="preserve"> </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自动换仓，</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忽略自动换仓影响，</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14:textOutline w14:w="4358" w14:cap="sq" w14:cmpd="sng">
            <w14:solidFill>
              <w14:srgbClr w14:val="000000"/>
            </w14:solidFill>
            <w14:prstDash w14:val="solid"/>
            <w14:bevel/>
          </w14:textOutline>
        </w:rPr>
        <w:t>忽略影响的函数：</w:t>
      </w:r>
    </w:p>
    <w:p w14:paraId="76994EE8"/>
    <w:p w14:paraId="488142A6">
      <w:pPr>
        <w:spacing w:line="131" w:lineRule="exact"/>
      </w:pPr>
    </w:p>
    <w:tbl>
      <w:tblPr>
        <w:tblStyle w:val="4"/>
        <w:tblW w:w="5661" w:type="dxa"/>
        <w:tblInd w:w="837" w:type="dxa"/>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fixed"/>
        <w:tblCellMar>
          <w:top w:w="0" w:type="dxa"/>
          <w:left w:w="0" w:type="dxa"/>
          <w:bottom w:w="0" w:type="dxa"/>
          <w:right w:w="0" w:type="dxa"/>
        </w:tblCellMar>
      </w:tblPr>
      <w:tblGrid>
        <w:gridCol w:w="3195"/>
        <w:gridCol w:w="2466"/>
      </w:tblGrid>
      <w:tr w14:paraId="4127EAF4">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269" w:hRule="atLeast"/>
        </w:trPr>
        <w:tc>
          <w:tcPr>
            <w:tcW w:w="3195" w:type="dxa"/>
            <w:vAlign w:val="top"/>
          </w:tcPr>
          <w:p w14:paraId="124A8297">
            <w:pPr>
              <w:spacing w:line="188" w:lineRule="auto"/>
              <w:ind w:left="16"/>
              <w:rPr>
                <w:rFonts w:ascii="微软雅黑" w:hAnsi="微软雅黑" w:eastAsia="微软雅黑" w:cs="微软雅黑"/>
                <w:sz w:val="20"/>
                <w:szCs w:val="20"/>
              </w:rPr>
            </w:pPr>
            <w:r>
              <w:rPr>
                <w:rFonts w:ascii="微软雅黑" w:hAnsi="微软雅黑" w:eastAsia="微软雅黑" w:cs="微软雅黑"/>
                <w:spacing w:val="-21"/>
                <w:sz w:val="20"/>
                <w:szCs w:val="20"/>
              </w:rPr>
              <w:t>1</w:t>
            </w:r>
            <w:r>
              <w:rPr>
                <w:rFonts w:ascii="微软雅黑" w:hAnsi="微软雅黑" w:eastAsia="微软雅黑" w:cs="微软雅黑"/>
                <w:spacing w:val="-18"/>
                <w:sz w:val="20"/>
                <w:szCs w:val="20"/>
              </w:rPr>
              <w:t>、NumWinTrades</w:t>
            </w:r>
          </w:p>
        </w:tc>
        <w:tc>
          <w:tcPr>
            <w:tcW w:w="2466" w:type="dxa"/>
            <w:vAlign w:val="top"/>
          </w:tcPr>
          <w:p w14:paraId="13D46595">
            <w:pPr>
              <w:spacing w:line="188" w:lineRule="auto"/>
              <w:ind w:left="167"/>
              <w:rPr>
                <w:rFonts w:ascii="微软雅黑" w:hAnsi="微软雅黑" w:eastAsia="微软雅黑" w:cs="微软雅黑"/>
                <w:sz w:val="20"/>
                <w:szCs w:val="20"/>
              </w:rPr>
            </w:pPr>
            <w:r>
              <w:rPr>
                <w:rFonts w:ascii="微软雅黑" w:hAnsi="微软雅黑" w:eastAsia="微软雅黑" w:cs="微软雅黑"/>
                <w:spacing w:val="8"/>
                <w:sz w:val="20"/>
                <w:szCs w:val="20"/>
              </w:rPr>
              <w:t>交易盈利次</w:t>
            </w:r>
            <w:r>
              <w:rPr>
                <w:rFonts w:ascii="微软雅黑" w:hAnsi="微软雅黑" w:eastAsia="微软雅黑" w:cs="微软雅黑"/>
                <w:spacing w:val="7"/>
                <w:sz w:val="20"/>
                <w:szCs w:val="20"/>
              </w:rPr>
              <w:t>数</w:t>
            </w:r>
          </w:p>
        </w:tc>
      </w:tr>
      <w:tr w14:paraId="3A324888">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7EC3314C">
            <w:pPr>
              <w:spacing w:before="43" w:line="188" w:lineRule="auto"/>
              <w:ind w:left="3"/>
              <w:rPr>
                <w:rFonts w:ascii="微软雅黑" w:hAnsi="微软雅黑" w:eastAsia="微软雅黑" w:cs="微软雅黑"/>
                <w:sz w:val="20"/>
                <w:szCs w:val="20"/>
              </w:rPr>
            </w:pPr>
            <w:r>
              <w:rPr>
                <w:rFonts w:ascii="微软雅黑" w:hAnsi="微软雅黑" w:eastAsia="微软雅黑" w:cs="微软雅黑"/>
                <w:spacing w:val="-15"/>
                <w:sz w:val="20"/>
                <w:szCs w:val="20"/>
              </w:rPr>
              <w:t>2</w:t>
            </w:r>
            <w:r>
              <w:rPr>
                <w:rFonts w:ascii="微软雅黑" w:hAnsi="微软雅黑" w:eastAsia="微软雅黑" w:cs="微软雅黑"/>
                <w:spacing w:val="-13"/>
                <w:sz w:val="20"/>
                <w:szCs w:val="20"/>
              </w:rPr>
              <w:t>、NumLosTrades</w:t>
            </w:r>
          </w:p>
        </w:tc>
        <w:tc>
          <w:tcPr>
            <w:tcW w:w="2466" w:type="dxa"/>
            <w:vAlign w:val="top"/>
          </w:tcPr>
          <w:p w14:paraId="295E0847">
            <w:pPr>
              <w:spacing w:before="43" w:line="188" w:lineRule="auto"/>
              <w:ind w:left="167"/>
              <w:rPr>
                <w:rFonts w:ascii="微软雅黑" w:hAnsi="微软雅黑" w:eastAsia="微软雅黑" w:cs="微软雅黑"/>
                <w:sz w:val="20"/>
                <w:szCs w:val="20"/>
              </w:rPr>
            </w:pPr>
            <w:r>
              <w:rPr>
                <w:rFonts w:ascii="微软雅黑" w:hAnsi="微软雅黑" w:eastAsia="微软雅黑" w:cs="微软雅黑"/>
                <w:spacing w:val="8"/>
                <w:sz w:val="20"/>
                <w:szCs w:val="20"/>
              </w:rPr>
              <w:t>交易亏损次</w:t>
            </w:r>
            <w:r>
              <w:rPr>
                <w:rFonts w:ascii="微软雅黑" w:hAnsi="微软雅黑" w:eastAsia="微软雅黑" w:cs="微软雅黑"/>
                <w:spacing w:val="7"/>
                <w:sz w:val="20"/>
                <w:szCs w:val="20"/>
              </w:rPr>
              <w:t>数</w:t>
            </w:r>
          </w:p>
        </w:tc>
      </w:tr>
      <w:tr w14:paraId="7CBE0278">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03175A9D">
            <w:pPr>
              <w:spacing w:before="43" w:line="188" w:lineRule="auto"/>
              <w:ind w:left="5"/>
              <w:rPr>
                <w:rFonts w:ascii="微软雅黑" w:hAnsi="微软雅黑" w:eastAsia="微软雅黑" w:cs="微软雅黑"/>
                <w:sz w:val="20"/>
                <w:szCs w:val="20"/>
              </w:rPr>
            </w:pPr>
            <w:r>
              <w:rPr>
                <w:rFonts w:ascii="微软雅黑" w:hAnsi="微软雅黑" w:eastAsia="微软雅黑" w:cs="微软雅黑"/>
                <w:spacing w:val="-16"/>
                <w:sz w:val="20"/>
                <w:szCs w:val="20"/>
              </w:rPr>
              <w:t>3</w:t>
            </w:r>
            <w:r>
              <w:rPr>
                <w:rFonts w:ascii="微软雅黑" w:hAnsi="微软雅黑" w:eastAsia="微软雅黑" w:cs="微软雅黑"/>
                <w:spacing w:val="-14"/>
                <w:sz w:val="20"/>
                <w:szCs w:val="20"/>
              </w:rPr>
              <w:t>、NumEvenTrades</w:t>
            </w:r>
          </w:p>
        </w:tc>
        <w:tc>
          <w:tcPr>
            <w:tcW w:w="2466" w:type="dxa"/>
            <w:vAlign w:val="top"/>
          </w:tcPr>
          <w:p w14:paraId="44865ADC">
            <w:pPr>
              <w:spacing w:before="43" w:line="188" w:lineRule="auto"/>
              <w:ind w:left="167"/>
              <w:rPr>
                <w:rFonts w:ascii="微软雅黑" w:hAnsi="微软雅黑" w:eastAsia="微软雅黑" w:cs="微软雅黑"/>
                <w:sz w:val="20"/>
                <w:szCs w:val="20"/>
              </w:rPr>
            </w:pPr>
            <w:r>
              <w:rPr>
                <w:rFonts w:ascii="微软雅黑" w:hAnsi="微软雅黑" w:eastAsia="微软雅黑" w:cs="微软雅黑"/>
                <w:spacing w:val="8"/>
                <w:sz w:val="20"/>
                <w:szCs w:val="20"/>
              </w:rPr>
              <w:t>交易保本次</w:t>
            </w:r>
            <w:r>
              <w:rPr>
                <w:rFonts w:ascii="微软雅黑" w:hAnsi="微软雅黑" w:eastAsia="微软雅黑" w:cs="微软雅黑"/>
                <w:spacing w:val="7"/>
                <w:sz w:val="20"/>
                <w:szCs w:val="20"/>
              </w:rPr>
              <w:t>数</w:t>
            </w:r>
          </w:p>
        </w:tc>
      </w:tr>
      <w:tr w14:paraId="5E21950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417B0A53">
            <w:pPr>
              <w:spacing w:before="43" w:line="188" w:lineRule="auto"/>
              <w:rPr>
                <w:rFonts w:ascii="微软雅黑" w:hAnsi="微软雅黑" w:eastAsia="微软雅黑" w:cs="微软雅黑"/>
                <w:sz w:val="20"/>
                <w:szCs w:val="20"/>
              </w:rPr>
            </w:pPr>
            <w:r>
              <w:rPr>
                <w:rFonts w:ascii="微软雅黑" w:hAnsi="微软雅黑" w:eastAsia="微软雅黑" w:cs="微软雅黑"/>
                <w:spacing w:val="15"/>
                <w:sz w:val="20"/>
                <w:szCs w:val="20"/>
              </w:rPr>
              <w:t>4</w:t>
            </w:r>
            <w:r>
              <w:rPr>
                <w:rFonts w:ascii="微软雅黑" w:hAnsi="微软雅黑" w:eastAsia="微软雅黑" w:cs="微软雅黑"/>
                <w:spacing w:val="14"/>
                <w:sz w:val="20"/>
                <w:szCs w:val="20"/>
              </w:rPr>
              <w:t>、</w:t>
            </w:r>
            <w:r>
              <w:rPr>
                <w:rFonts w:ascii="微软雅黑" w:hAnsi="微软雅黑" w:eastAsia="微软雅黑" w:cs="微软雅黑"/>
                <w:sz w:val="20"/>
                <w:szCs w:val="20"/>
              </w:rPr>
              <w:t>TotalTrades</w:t>
            </w:r>
          </w:p>
        </w:tc>
        <w:tc>
          <w:tcPr>
            <w:tcW w:w="2466" w:type="dxa"/>
            <w:vAlign w:val="top"/>
          </w:tcPr>
          <w:p w14:paraId="43A021A1">
            <w:pPr>
              <w:spacing w:before="43" w:line="188" w:lineRule="auto"/>
              <w:ind w:left="167"/>
              <w:rPr>
                <w:rFonts w:ascii="微软雅黑" w:hAnsi="微软雅黑" w:eastAsia="微软雅黑" w:cs="微软雅黑"/>
                <w:sz w:val="20"/>
                <w:szCs w:val="20"/>
              </w:rPr>
            </w:pPr>
            <w:r>
              <w:rPr>
                <w:rFonts w:ascii="微软雅黑" w:hAnsi="微软雅黑" w:eastAsia="微软雅黑" w:cs="微软雅黑"/>
                <w:spacing w:val="8"/>
                <w:sz w:val="20"/>
                <w:szCs w:val="20"/>
              </w:rPr>
              <w:t>总交易次</w:t>
            </w:r>
            <w:r>
              <w:rPr>
                <w:rFonts w:ascii="微软雅黑" w:hAnsi="微软雅黑" w:eastAsia="微软雅黑" w:cs="微软雅黑"/>
                <w:spacing w:val="7"/>
                <w:sz w:val="20"/>
                <w:szCs w:val="20"/>
              </w:rPr>
              <w:t>数</w:t>
            </w:r>
          </w:p>
        </w:tc>
      </w:tr>
      <w:tr w14:paraId="586D038F">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63295944">
            <w:pPr>
              <w:spacing w:before="43" w:line="188" w:lineRule="auto"/>
              <w:ind w:left="5"/>
              <w:rPr>
                <w:rFonts w:ascii="微软雅黑" w:hAnsi="微软雅黑" w:eastAsia="微软雅黑" w:cs="微软雅黑"/>
                <w:sz w:val="20"/>
                <w:szCs w:val="20"/>
              </w:rPr>
            </w:pPr>
            <w:r>
              <w:rPr>
                <w:rFonts w:ascii="微软雅黑" w:hAnsi="微软雅黑" w:eastAsia="微软雅黑" w:cs="微软雅黑"/>
                <w:spacing w:val="51"/>
                <w:sz w:val="20"/>
                <w:szCs w:val="20"/>
              </w:rPr>
              <w:t>5、</w:t>
            </w:r>
            <w:r>
              <w:rPr>
                <w:rFonts w:ascii="微软雅黑" w:hAnsi="微软雅黑" w:eastAsia="微软雅黑" w:cs="微软雅黑"/>
                <w:sz w:val="20"/>
                <w:szCs w:val="20"/>
              </w:rPr>
              <w:t>PercentProfit</w:t>
            </w:r>
          </w:p>
        </w:tc>
        <w:tc>
          <w:tcPr>
            <w:tcW w:w="2466" w:type="dxa"/>
            <w:vAlign w:val="top"/>
          </w:tcPr>
          <w:p w14:paraId="237AEF07">
            <w:pPr>
              <w:spacing w:before="43" w:line="188" w:lineRule="auto"/>
              <w:ind w:left="161"/>
              <w:rPr>
                <w:rFonts w:ascii="微软雅黑" w:hAnsi="微软雅黑" w:eastAsia="微软雅黑" w:cs="微软雅黑"/>
                <w:sz w:val="20"/>
                <w:szCs w:val="20"/>
              </w:rPr>
            </w:pPr>
            <w:r>
              <w:rPr>
                <w:rFonts w:ascii="微软雅黑" w:hAnsi="微软雅黑" w:eastAsia="微软雅黑" w:cs="微软雅黑"/>
                <w:spacing w:val="9"/>
                <w:sz w:val="20"/>
                <w:szCs w:val="20"/>
              </w:rPr>
              <w:t>成</w:t>
            </w:r>
            <w:r>
              <w:rPr>
                <w:rFonts w:ascii="微软雅黑" w:hAnsi="微软雅黑" w:eastAsia="微软雅黑" w:cs="微软雅黑"/>
                <w:spacing w:val="8"/>
                <w:sz w:val="20"/>
                <w:szCs w:val="20"/>
              </w:rPr>
              <w:t>功率</w:t>
            </w:r>
          </w:p>
        </w:tc>
      </w:tr>
      <w:tr w14:paraId="75A375CC">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59BC8CA2">
            <w:pPr>
              <w:spacing w:before="43" w:line="188" w:lineRule="auto"/>
              <w:ind w:left="2"/>
              <w:rPr>
                <w:rFonts w:ascii="微软雅黑" w:hAnsi="微软雅黑" w:eastAsia="微软雅黑" w:cs="微软雅黑"/>
                <w:sz w:val="20"/>
                <w:szCs w:val="20"/>
              </w:rPr>
            </w:pPr>
            <w:r>
              <w:rPr>
                <w:rFonts w:ascii="微软雅黑" w:hAnsi="微软雅黑" w:eastAsia="微软雅黑" w:cs="微软雅黑"/>
                <w:spacing w:val="-14"/>
                <w:sz w:val="20"/>
                <w:szCs w:val="20"/>
              </w:rPr>
              <w:t>6</w:t>
            </w:r>
            <w:r>
              <w:rPr>
                <w:rFonts w:ascii="微软雅黑" w:hAnsi="微软雅黑" w:eastAsia="微软雅黑" w:cs="微软雅黑"/>
                <w:spacing w:val="-12"/>
                <w:sz w:val="20"/>
                <w:szCs w:val="20"/>
              </w:rPr>
              <w:t>、</w:t>
            </w:r>
            <w:r>
              <w:rPr>
                <w:rFonts w:ascii="微软雅黑" w:hAnsi="微软雅黑" w:eastAsia="微软雅黑" w:cs="微软雅黑"/>
                <w:spacing w:val="-7"/>
                <w:sz w:val="20"/>
                <w:szCs w:val="20"/>
              </w:rPr>
              <w:t>AvgBarsWinTrade</w:t>
            </w:r>
          </w:p>
        </w:tc>
        <w:tc>
          <w:tcPr>
            <w:tcW w:w="2466" w:type="dxa"/>
            <w:vAlign w:val="top"/>
          </w:tcPr>
          <w:p w14:paraId="271D8380">
            <w:pPr>
              <w:spacing w:before="43" w:line="188" w:lineRule="auto"/>
              <w:ind w:left="159"/>
              <w:rPr>
                <w:rFonts w:ascii="微软雅黑" w:hAnsi="微软雅黑" w:eastAsia="微软雅黑" w:cs="微软雅黑"/>
                <w:sz w:val="20"/>
                <w:szCs w:val="20"/>
              </w:rPr>
            </w:pPr>
            <w:r>
              <w:rPr>
                <w:rFonts w:ascii="微软雅黑" w:hAnsi="微软雅黑" w:eastAsia="微软雅黑" w:cs="微软雅黑"/>
                <w:spacing w:val="7"/>
                <w:sz w:val="20"/>
                <w:szCs w:val="20"/>
              </w:rPr>
              <w:t xml:space="preserve">盈利交易平均持仓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w:t>
            </w:r>
            <w:r>
              <w:rPr>
                <w:rFonts w:ascii="微软雅黑" w:hAnsi="微软雅黑" w:eastAsia="微软雅黑" w:cs="微软雅黑"/>
                <w:spacing w:val="5"/>
                <w:sz w:val="20"/>
                <w:szCs w:val="20"/>
              </w:rPr>
              <w:t>数</w:t>
            </w:r>
          </w:p>
        </w:tc>
      </w:tr>
      <w:tr w14:paraId="351A09F2">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03B68013">
            <w:pPr>
              <w:spacing w:before="43" w:line="188" w:lineRule="auto"/>
              <w:ind w:left="5"/>
              <w:rPr>
                <w:rFonts w:ascii="微软雅黑" w:hAnsi="微软雅黑" w:eastAsia="微软雅黑" w:cs="微软雅黑"/>
                <w:sz w:val="20"/>
                <w:szCs w:val="20"/>
              </w:rPr>
            </w:pPr>
            <w:r>
              <w:rPr>
                <w:rFonts w:ascii="微软雅黑" w:hAnsi="微软雅黑" w:eastAsia="微软雅黑" w:cs="微软雅黑"/>
                <w:spacing w:val="-8"/>
                <w:sz w:val="20"/>
                <w:szCs w:val="20"/>
              </w:rPr>
              <w:t>7、</w:t>
            </w:r>
            <w:r>
              <w:rPr>
                <w:rFonts w:ascii="微软雅黑" w:hAnsi="微软雅黑" w:eastAsia="微软雅黑" w:cs="微软雅黑"/>
                <w:spacing w:val="-5"/>
                <w:sz w:val="20"/>
                <w:szCs w:val="20"/>
              </w:rPr>
              <w:t>A</w:t>
            </w:r>
            <w:r>
              <w:rPr>
                <w:rFonts w:ascii="微软雅黑" w:hAnsi="微软雅黑" w:eastAsia="微软雅黑" w:cs="微软雅黑"/>
                <w:spacing w:val="-4"/>
                <w:sz w:val="20"/>
                <w:szCs w:val="20"/>
              </w:rPr>
              <w:t>vgBarsLosTrade</w:t>
            </w:r>
          </w:p>
        </w:tc>
        <w:tc>
          <w:tcPr>
            <w:tcW w:w="2466" w:type="dxa"/>
            <w:vAlign w:val="top"/>
          </w:tcPr>
          <w:p w14:paraId="5831B4D8">
            <w:pPr>
              <w:spacing w:before="43" w:line="188" w:lineRule="auto"/>
              <w:ind w:left="157"/>
              <w:rPr>
                <w:rFonts w:ascii="微软雅黑" w:hAnsi="微软雅黑" w:eastAsia="微软雅黑" w:cs="微软雅黑"/>
                <w:sz w:val="20"/>
                <w:szCs w:val="20"/>
              </w:rPr>
            </w:pPr>
            <w:r>
              <w:rPr>
                <w:rFonts w:ascii="微软雅黑" w:hAnsi="微软雅黑" w:eastAsia="微软雅黑" w:cs="微软雅黑"/>
                <w:spacing w:val="7"/>
                <w:sz w:val="20"/>
                <w:szCs w:val="20"/>
              </w:rPr>
              <w:t xml:space="preserve">亏损交易平均持仓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数</w:t>
            </w:r>
          </w:p>
        </w:tc>
      </w:tr>
      <w:tr w14:paraId="6B1EA30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17DA76F3">
            <w:pPr>
              <w:spacing w:before="43" w:line="188" w:lineRule="auto"/>
              <w:ind w:left="1"/>
              <w:rPr>
                <w:rFonts w:ascii="微软雅黑" w:hAnsi="微软雅黑" w:eastAsia="微软雅黑" w:cs="微软雅黑"/>
                <w:sz w:val="20"/>
                <w:szCs w:val="20"/>
              </w:rPr>
            </w:pPr>
            <w:r>
              <w:rPr>
                <w:rFonts w:ascii="微软雅黑" w:hAnsi="微软雅黑" w:eastAsia="微软雅黑" w:cs="微软雅黑"/>
                <w:spacing w:val="-10"/>
                <w:sz w:val="20"/>
                <w:szCs w:val="20"/>
              </w:rPr>
              <w:t>8</w:t>
            </w:r>
            <w:r>
              <w:rPr>
                <w:rFonts w:ascii="微软雅黑" w:hAnsi="微软雅黑" w:eastAsia="微软雅黑" w:cs="微软雅黑"/>
                <w:spacing w:val="-7"/>
                <w:sz w:val="20"/>
                <w:szCs w:val="20"/>
              </w:rPr>
              <w:t>、</w:t>
            </w:r>
            <w:r>
              <w:rPr>
                <w:rFonts w:ascii="微软雅黑" w:hAnsi="微软雅黑" w:eastAsia="微软雅黑" w:cs="微软雅黑"/>
                <w:spacing w:val="-5"/>
                <w:sz w:val="20"/>
                <w:szCs w:val="20"/>
              </w:rPr>
              <w:t>AvgBarsEvenTrade</w:t>
            </w:r>
          </w:p>
        </w:tc>
        <w:tc>
          <w:tcPr>
            <w:tcW w:w="2466" w:type="dxa"/>
            <w:vAlign w:val="top"/>
          </w:tcPr>
          <w:p w14:paraId="25037193">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12"/>
                <w:sz w:val="20"/>
                <w:szCs w:val="20"/>
              </w:rPr>
              <w:t>保</w:t>
            </w:r>
            <w:r>
              <w:rPr>
                <w:rFonts w:ascii="微软雅黑" w:hAnsi="微软雅黑" w:eastAsia="微软雅黑" w:cs="微软雅黑"/>
                <w:spacing w:val="6"/>
                <w:sz w:val="20"/>
                <w:szCs w:val="20"/>
              </w:rPr>
              <w:t xml:space="preserve">本交易平均持仓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数</w:t>
            </w:r>
          </w:p>
        </w:tc>
      </w:tr>
      <w:tr w14:paraId="72AA587E">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157815C3">
            <w:pPr>
              <w:spacing w:before="43" w:line="188" w:lineRule="auto"/>
              <w:ind w:left="1"/>
              <w:rPr>
                <w:rFonts w:ascii="微软雅黑" w:hAnsi="微软雅黑" w:eastAsia="微软雅黑" w:cs="微软雅黑"/>
                <w:sz w:val="20"/>
                <w:szCs w:val="20"/>
              </w:rPr>
            </w:pPr>
            <w:r>
              <w:rPr>
                <w:rFonts w:ascii="微软雅黑" w:hAnsi="微软雅黑" w:eastAsia="微软雅黑" w:cs="微软雅黑"/>
                <w:spacing w:val="-2"/>
                <w:sz w:val="20"/>
                <w:szCs w:val="20"/>
              </w:rPr>
              <w:t>9、T</w:t>
            </w:r>
            <w:r>
              <w:rPr>
                <w:rFonts w:ascii="微软雅黑" w:hAnsi="微软雅黑" w:eastAsia="微软雅黑" w:cs="微软雅黑"/>
                <w:spacing w:val="-1"/>
                <w:sz w:val="20"/>
                <w:szCs w:val="20"/>
              </w:rPr>
              <w:t>otalBarsWinTrades</w:t>
            </w:r>
          </w:p>
        </w:tc>
        <w:tc>
          <w:tcPr>
            <w:tcW w:w="2466" w:type="dxa"/>
            <w:vAlign w:val="top"/>
          </w:tcPr>
          <w:p w14:paraId="69E960CC">
            <w:pPr>
              <w:spacing w:before="43" w:line="188" w:lineRule="auto"/>
              <w:ind w:left="159"/>
              <w:rPr>
                <w:rFonts w:ascii="微软雅黑" w:hAnsi="微软雅黑" w:eastAsia="微软雅黑" w:cs="微软雅黑"/>
                <w:sz w:val="20"/>
                <w:szCs w:val="20"/>
              </w:rPr>
            </w:pPr>
            <w:r>
              <w:rPr>
                <w:rFonts w:ascii="微软雅黑" w:hAnsi="微软雅黑" w:eastAsia="微软雅黑" w:cs="微软雅黑"/>
                <w:spacing w:val="11"/>
                <w:sz w:val="20"/>
                <w:szCs w:val="20"/>
              </w:rPr>
              <w:t>盈</w:t>
            </w:r>
            <w:r>
              <w:rPr>
                <w:rFonts w:ascii="微软雅黑" w:hAnsi="微软雅黑" w:eastAsia="微软雅黑" w:cs="微软雅黑"/>
                <w:spacing w:val="6"/>
                <w:sz w:val="20"/>
                <w:szCs w:val="20"/>
              </w:rPr>
              <w:t xml:space="preserve">利交易总持仓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数</w:t>
            </w:r>
          </w:p>
        </w:tc>
      </w:tr>
      <w:tr w14:paraId="1F46CCAC">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2647AD9E">
            <w:pPr>
              <w:spacing w:before="43" w:line="188" w:lineRule="auto"/>
              <w:ind w:left="16"/>
              <w:rPr>
                <w:rFonts w:ascii="微软雅黑" w:hAnsi="微软雅黑" w:eastAsia="微软雅黑" w:cs="微软雅黑"/>
                <w:sz w:val="20"/>
                <w:szCs w:val="20"/>
              </w:rPr>
            </w:pPr>
            <w:r>
              <w:rPr>
                <w:rFonts w:ascii="微软雅黑" w:hAnsi="微软雅黑" w:eastAsia="微软雅黑" w:cs="微软雅黑"/>
                <w:spacing w:val="3"/>
                <w:sz w:val="20"/>
                <w:szCs w:val="20"/>
              </w:rPr>
              <w:t>10</w:t>
            </w:r>
            <w:r>
              <w:rPr>
                <w:rFonts w:ascii="微软雅黑" w:hAnsi="微软雅黑" w:eastAsia="微软雅黑" w:cs="微软雅黑"/>
                <w:spacing w:val="2"/>
                <w:sz w:val="20"/>
                <w:szCs w:val="20"/>
              </w:rPr>
              <w:t>、</w:t>
            </w:r>
            <w:r>
              <w:rPr>
                <w:rFonts w:ascii="微软雅黑" w:hAnsi="微软雅黑" w:eastAsia="微软雅黑" w:cs="微软雅黑"/>
                <w:sz w:val="20"/>
                <w:szCs w:val="20"/>
              </w:rPr>
              <w:t>TotalBarsLosTrades</w:t>
            </w:r>
          </w:p>
        </w:tc>
        <w:tc>
          <w:tcPr>
            <w:tcW w:w="2466" w:type="dxa"/>
            <w:vAlign w:val="top"/>
          </w:tcPr>
          <w:p w14:paraId="50D04512">
            <w:pPr>
              <w:spacing w:before="43" w:line="188" w:lineRule="auto"/>
              <w:ind w:left="157"/>
              <w:rPr>
                <w:rFonts w:ascii="微软雅黑" w:hAnsi="微软雅黑" w:eastAsia="微软雅黑" w:cs="微软雅黑"/>
                <w:sz w:val="20"/>
                <w:szCs w:val="20"/>
              </w:rPr>
            </w:pPr>
            <w:r>
              <w:rPr>
                <w:rFonts w:ascii="微软雅黑" w:hAnsi="微软雅黑" w:eastAsia="微软雅黑" w:cs="微软雅黑"/>
                <w:spacing w:val="12"/>
                <w:sz w:val="20"/>
                <w:szCs w:val="20"/>
              </w:rPr>
              <w:t>亏</w:t>
            </w:r>
            <w:r>
              <w:rPr>
                <w:rFonts w:ascii="微软雅黑" w:hAnsi="微软雅黑" w:eastAsia="微软雅黑" w:cs="微软雅黑"/>
                <w:spacing w:val="7"/>
                <w:sz w:val="20"/>
                <w:szCs w:val="20"/>
              </w:rPr>
              <w:t>损</w:t>
            </w:r>
            <w:r>
              <w:rPr>
                <w:rFonts w:ascii="微软雅黑" w:hAnsi="微软雅黑" w:eastAsia="微软雅黑" w:cs="微软雅黑"/>
                <w:spacing w:val="6"/>
                <w:sz w:val="20"/>
                <w:szCs w:val="20"/>
              </w:rPr>
              <w:t xml:space="preserve">交易总持仓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数</w:t>
            </w:r>
          </w:p>
        </w:tc>
      </w:tr>
      <w:tr w14:paraId="45AE7D77">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66B4E421">
            <w:pPr>
              <w:spacing w:before="43" w:line="188" w:lineRule="auto"/>
              <w:ind w:left="16"/>
              <w:rPr>
                <w:rFonts w:ascii="微软雅黑" w:hAnsi="微软雅黑" w:eastAsia="微软雅黑" w:cs="微软雅黑"/>
                <w:sz w:val="20"/>
                <w:szCs w:val="20"/>
              </w:rPr>
            </w:pPr>
            <w:r>
              <w:rPr>
                <w:rFonts w:ascii="微软雅黑" w:hAnsi="微软雅黑" w:eastAsia="微软雅黑" w:cs="微软雅黑"/>
                <w:spacing w:val="-1"/>
                <w:sz w:val="20"/>
                <w:szCs w:val="20"/>
              </w:rPr>
              <w:t>11、TotalBarsEve</w:t>
            </w:r>
            <w:r>
              <w:rPr>
                <w:rFonts w:ascii="微软雅黑" w:hAnsi="微软雅黑" w:eastAsia="微软雅黑" w:cs="微软雅黑"/>
                <w:sz w:val="20"/>
                <w:szCs w:val="20"/>
              </w:rPr>
              <w:t>nTrades</w:t>
            </w:r>
          </w:p>
        </w:tc>
        <w:tc>
          <w:tcPr>
            <w:tcW w:w="2466" w:type="dxa"/>
            <w:vAlign w:val="top"/>
          </w:tcPr>
          <w:p w14:paraId="3D902211">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8"/>
                <w:sz w:val="20"/>
                <w:szCs w:val="20"/>
              </w:rPr>
              <w:t>保</w:t>
            </w:r>
            <w:r>
              <w:rPr>
                <w:rFonts w:ascii="微软雅黑" w:hAnsi="微软雅黑" w:eastAsia="微软雅黑" w:cs="微软雅黑"/>
                <w:spacing w:val="6"/>
                <w:sz w:val="20"/>
                <w:szCs w:val="20"/>
              </w:rPr>
              <w:t xml:space="preserve">本交易总持仓 </w:t>
            </w:r>
            <w:r>
              <w:rPr>
                <w:rFonts w:ascii="微软雅黑" w:hAnsi="微软雅黑" w:eastAsia="微软雅黑" w:cs="微软雅黑"/>
                <w:sz w:val="20"/>
                <w:szCs w:val="20"/>
              </w:rPr>
              <w:t>Bar</w:t>
            </w:r>
            <w:r>
              <w:rPr>
                <w:rFonts w:ascii="微软雅黑" w:hAnsi="微软雅黑" w:eastAsia="微软雅黑" w:cs="微软雅黑"/>
                <w:spacing w:val="6"/>
                <w:sz w:val="20"/>
                <w:szCs w:val="20"/>
              </w:rPr>
              <w:t xml:space="preserve"> 数</w:t>
            </w:r>
          </w:p>
        </w:tc>
      </w:tr>
      <w:tr w14:paraId="72B88A0C">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6945CE9D">
            <w:pPr>
              <w:spacing w:before="43" w:line="188" w:lineRule="auto"/>
              <w:ind w:left="16"/>
              <w:rPr>
                <w:rFonts w:ascii="微软雅黑" w:hAnsi="微软雅黑" w:eastAsia="微软雅黑" w:cs="微软雅黑"/>
                <w:sz w:val="20"/>
                <w:szCs w:val="20"/>
              </w:rPr>
            </w:pPr>
            <w:r>
              <w:rPr>
                <w:rFonts w:ascii="微软雅黑" w:hAnsi="微软雅黑" w:eastAsia="微软雅黑" w:cs="微软雅黑"/>
                <w:spacing w:val="-8"/>
                <w:sz w:val="20"/>
                <w:szCs w:val="20"/>
              </w:rPr>
              <w:t>1</w:t>
            </w:r>
            <w:r>
              <w:rPr>
                <w:rFonts w:ascii="微软雅黑" w:hAnsi="微软雅黑" w:eastAsia="微软雅黑" w:cs="微软雅黑"/>
                <w:spacing w:val="-4"/>
                <w:sz w:val="20"/>
                <w:szCs w:val="20"/>
              </w:rPr>
              <w:t>2、LargestWinTrade</w:t>
            </w:r>
          </w:p>
        </w:tc>
        <w:tc>
          <w:tcPr>
            <w:tcW w:w="2466" w:type="dxa"/>
            <w:vAlign w:val="top"/>
          </w:tcPr>
          <w:p w14:paraId="47324C39">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9"/>
                <w:sz w:val="20"/>
                <w:szCs w:val="20"/>
              </w:rPr>
              <w:t>最大盈利数</w:t>
            </w:r>
            <w:r>
              <w:rPr>
                <w:rFonts w:ascii="微软雅黑" w:hAnsi="微软雅黑" w:eastAsia="微软雅黑" w:cs="微软雅黑"/>
                <w:spacing w:val="7"/>
                <w:sz w:val="20"/>
                <w:szCs w:val="20"/>
              </w:rPr>
              <w:t>量</w:t>
            </w:r>
          </w:p>
        </w:tc>
      </w:tr>
      <w:tr w14:paraId="272DFE5C">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5AD33831">
            <w:pPr>
              <w:spacing w:before="43" w:line="188" w:lineRule="auto"/>
              <w:ind w:left="16"/>
              <w:rPr>
                <w:rFonts w:ascii="微软雅黑" w:hAnsi="微软雅黑" w:eastAsia="微软雅黑" w:cs="微软雅黑"/>
                <w:sz w:val="20"/>
                <w:szCs w:val="20"/>
              </w:rPr>
            </w:pPr>
            <w:r>
              <w:rPr>
                <w:rFonts w:ascii="微软雅黑" w:hAnsi="微软雅黑" w:eastAsia="微软雅黑" w:cs="微软雅黑"/>
                <w:spacing w:val="-2"/>
                <w:sz w:val="20"/>
                <w:szCs w:val="20"/>
              </w:rPr>
              <w:t>1</w:t>
            </w:r>
            <w:r>
              <w:rPr>
                <w:rFonts w:ascii="微软雅黑" w:hAnsi="微软雅黑" w:eastAsia="微软雅黑" w:cs="微软雅黑"/>
                <w:spacing w:val="-1"/>
                <w:sz w:val="20"/>
                <w:szCs w:val="20"/>
              </w:rPr>
              <w:t>3、LargestLosTrade</w:t>
            </w:r>
          </w:p>
        </w:tc>
        <w:tc>
          <w:tcPr>
            <w:tcW w:w="2466" w:type="dxa"/>
            <w:vAlign w:val="top"/>
          </w:tcPr>
          <w:p w14:paraId="21A3A485">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9"/>
                <w:sz w:val="20"/>
                <w:szCs w:val="20"/>
              </w:rPr>
              <w:t>最大亏损数</w:t>
            </w:r>
            <w:r>
              <w:rPr>
                <w:rFonts w:ascii="微软雅黑" w:hAnsi="微软雅黑" w:eastAsia="微软雅黑" w:cs="微软雅黑"/>
                <w:spacing w:val="7"/>
                <w:sz w:val="20"/>
                <w:szCs w:val="20"/>
              </w:rPr>
              <w:t>量</w:t>
            </w:r>
          </w:p>
        </w:tc>
      </w:tr>
      <w:tr w14:paraId="696BF5A0">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06B5C32A">
            <w:pPr>
              <w:spacing w:before="43" w:line="188" w:lineRule="auto"/>
              <w:ind w:left="16"/>
              <w:rPr>
                <w:rFonts w:ascii="微软雅黑" w:hAnsi="微软雅黑" w:eastAsia="微软雅黑" w:cs="微软雅黑"/>
                <w:sz w:val="20"/>
                <w:szCs w:val="20"/>
              </w:rPr>
            </w:pPr>
            <w:r>
              <w:rPr>
                <w:rFonts w:ascii="微软雅黑" w:hAnsi="微软雅黑" w:eastAsia="微软雅黑" w:cs="微软雅黑"/>
                <w:spacing w:val="-10"/>
                <w:sz w:val="20"/>
                <w:szCs w:val="20"/>
              </w:rPr>
              <w:t>14</w:t>
            </w:r>
            <w:r>
              <w:rPr>
                <w:rFonts w:ascii="微软雅黑" w:hAnsi="微软雅黑" w:eastAsia="微软雅黑" w:cs="微软雅黑"/>
                <w:spacing w:val="-5"/>
                <w:sz w:val="20"/>
                <w:szCs w:val="20"/>
              </w:rPr>
              <w:t>、MaxContractsHeld</w:t>
            </w:r>
          </w:p>
        </w:tc>
        <w:tc>
          <w:tcPr>
            <w:tcW w:w="2466" w:type="dxa"/>
            <w:vAlign w:val="top"/>
          </w:tcPr>
          <w:p w14:paraId="6CAA6C78">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10"/>
                <w:sz w:val="20"/>
                <w:szCs w:val="20"/>
              </w:rPr>
              <w:t>最</w:t>
            </w:r>
            <w:r>
              <w:rPr>
                <w:rFonts w:ascii="微软雅黑" w:hAnsi="微软雅黑" w:eastAsia="微软雅黑" w:cs="微软雅黑"/>
                <w:spacing w:val="9"/>
                <w:sz w:val="20"/>
                <w:szCs w:val="20"/>
              </w:rPr>
              <w:t>大持仓合约数</w:t>
            </w:r>
          </w:p>
        </w:tc>
      </w:tr>
      <w:tr w14:paraId="5D632FA1">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034905B2">
            <w:pPr>
              <w:spacing w:before="43" w:line="188" w:lineRule="auto"/>
              <w:ind w:left="16"/>
              <w:rPr>
                <w:rFonts w:ascii="微软雅黑" w:hAnsi="微软雅黑" w:eastAsia="微软雅黑" w:cs="微软雅黑"/>
                <w:sz w:val="20"/>
                <w:szCs w:val="20"/>
              </w:rPr>
            </w:pPr>
            <w:r>
              <w:rPr>
                <w:rFonts w:ascii="微软雅黑" w:hAnsi="微软雅黑" w:eastAsia="微软雅黑" w:cs="微软雅黑"/>
                <w:spacing w:val="-24"/>
                <w:sz w:val="20"/>
                <w:szCs w:val="20"/>
              </w:rPr>
              <w:t>1</w:t>
            </w:r>
            <w:r>
              <w:rPr>
                <w:rFonts w:ascii="微软雅黑" w:hAnsi="微软雅黑" w:eastAsia="微软雅黑" w:cs="微软雅黑"/>
                <w:spacing w:val="-13"/>
                <w:sz w:val="20"/>
                <w:szCs w:val="20"/>
              </w:rPr>
              <w:t>5</w:t>
            </w:r>
            <w:r>
              <w:rPr>
                <w:rFonts w:ascii="微软雅黑" w:hAnsi="微软雅黑" w:eastAsia="微软雅黑" w:cs="微软雅黑"/>
                <w:spacing w:val="-12"/>
                <w:sz w:val="20"/>
                <w:szCs w:val="20"/>
              </w:rPr>
              <w:t>、MaxConsecWinners</w:t>
            </w:r>
          </w:p>
        </w:tc>
        <w:tc>
          <w:tcPr>
            <w:tcW w:w="2466" w:type="dxa"/>
            <w:vAlign w:val="top"/>
          </w:tcPr>
          <w:p w14:paraId="00A33C7D">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9"/>
                <w:sz w:val="20"/>
                <w:szCs w:val="20"/>
              </w:rPr>
              <w:t>最大连续盈利次数</w:t>
            </w:r>
          </w:p>
        </w:tc>
      </w:tr>
      <w:tr w14:paraId="6EFCC52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1BA6757E">
            <w:pPr>
              <w:spacing w:before="43" w:line="188" w:lineRule="auto"/>
              <w:ind w:left="16"/>
              <w:rPr>
                <w:rFonts w:ascii="微软雅黑" w:hAnsi="微软雅黑" w:eastAsia="微软雅黑" w:cs="微软雅黑"/>
                <w:sz w:val="20"/>
                <w:szCs w:val="20"/>
              </w:rPr>
            </w:pPr>
            <w:r>
              <w:rPr>
                <w:rFonts w:ascii="微软雅黑" w:hAnsi="微软雅黑" w:eastAsia="微软雅黑" w:cs="微软雅黑"/>
                <w:spacing w:val="-13"/>
                <w:sz w:val="20"/>
                <w:szCs w:val="20"/>
              </w:rPr>
              <w:t>1</w:t>
            </w:r>
            <w:r>
              <w:rPr>
                <w:rFonts w:ascii="微软雅黑" w:hAnsi="微软雅黑" w:eastAsia="微软雅黑" w:cs="微软雅黑"/>
                <w:spacing w:val="-9"/>
                <w:sz w:val="20"/>
                <w:szCs w:val="20"/>
              </w:rPr>
              <w:t>6、MaxConsecLosers</w:t>
            </w:r>
          </w:p>
        </w:tc>
        <w:tc>
          <w:tcPr>
            <w:tcW w:w="2466" w:type="dxa"/>
            <w:vAlign w:val="top"/>
          </w:tcPr>
          <w:p w14:paraId="48004E1A">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9"/>
                <w:sz w:val="20"/>
                <w:szCs w:val="20"/>
              </w:rPr>
              <w:t>最大连续亏损次数</w:t>
            </w:r>
          </w:p>
        </w:tc>
      </w:tr>
      <w:tr w14:paraId="796D8250">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333BC706">
            <w:pPr>
              <w:spacing w:before="43" w:line="188" w:lineRule="auto"/>
              <w:ind w:left="16"/>
              <w:rPr>
                <w:rFonts w:ascii="微软雅黑" w:hAnsi="微软雅黑" w:eastAsia="微软雅黑" w:cs="微软雅黑"/>
                <w:sz w:val="20"/>
                <w:szCs w:val="20"/>
              </w:rPr>
            </w:pPr>
            <w:r>
              <w:rPr>
                <w:rFonts w:ascii="微软雅黑" w:hAnsi="微软雅黑" w:eastAsia="微软雅黑" w:cs="微软雅黑"/>
                <w:spacing w:val="-3"/>
                <w:sz w:val="20"/>
                <w:szCs w:val="20"/>
              </w:rPr>
              <w:t>17、MaxEntries</w:t>
            </w:r>
          </w:p>
        </w:tc>
        <w:tc>
          <w:tcPr>
            <w:tcW w:w="2466" w:type="dxa"/>
            <w:vAlign w:val="top"/>
          </w:tcPr>
          <w:p w14:paraId="7B7B5A16">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9"/>
                <w:sz w:val="20"/>
                <w:szCs w:val="20"/>
              </w:rPr>
              <w:t>最大建仓次</w:t>
            </w:r>
            <w:r>
              <w:rPr>
                <w:rFonts w:ascii="微软雅黑" w:hAnsi="微软雅黑" w:eastAsia="微软雅黑" w:cs="微软雅黑"/>
                <w:spacing w:val="7"/>
                <w:sz w:val="20"/>
                <w:szCs w:val="20"/>
              </w:rPr>
              <w:t>数</w:t>
            </w:r>
          </w:p>
        </w:tc>
      </w:tr>
      <w:tr w14:paraId="3E75088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39D4F838">
            <w:pPr>
              <w:spacing w:before="43" w:line="188" w:lineRule="auto"/>
              <w:ind w:left="16"/>
              <w:rPr>
                <w:rFonts w:ascii="微软雅黑" w:hAnsi="微软雅黑" w:eastAsia="微软雅黑" w:cs="微软雅黑"/>
                <w:sz w:val="20"/>
                <w:szCs w:val="20"/>
              </w:rPr>
            </w:pPr>
            <w:r>
              <w:rPr>
                <w:rFonts w:ascii="微软雅黑" w:hAnsi="微软雅黑" w:eastAsia="微软雅黑" w:cs="微软雅黑"/>
                <w:spacing w:val="-4"/>
                <w:sz w:val="20"/>
                <w:szCs w:val="20"/>
              </w:rPr>
              <w:t>18、Por</w:t>
            </w:r>
            <w:r>
              <w:rPr>
                <w:rFonts w:ascii="微软雅黑" w:hAnsi="微软雅黑" w:eastAsia="微软雅黑" w:cs="微软雅黑"/>
                <w:spacing w:val="-3"/>
                <w:sz w:val="20"/>
                <w:szCs w:val="20"/>
              </w:rPr>
              <w:t>t</w:t>
            </w:r>
            <w:r>
              <w:rPr>
                <w:rFonts w:ascii="微软雅黑" w:hAnsi="微软雅黑" w:eastAsia="微软雅黑" w:cs="微软雅黑"/>
                <w:spacing w:val="-2"/>
                <w:sz w:val="20"/>
                <w:szCs w:val="20"/>
              </w:rPr>
              <w:t>folio</w:t>
            </w:r>
            <w:r>
              <w:rPr>
                <w:rFonts w:ascii="微软雅黑" w:hAnsi="微软雅黑" w:eastAsia="微软雅黑" w:cs="微软雅黑"/>
                <w:spacing w:val="-4"/>
                <w:sz w:val="20"/>
                <w:szCs w:val="20"/>
              </w:rPr>
              <w:t>_</w:t>
            </w:r>
            <w:r>
              <w:rPr>
                <w:rFonts w:ascii="微软雅黑" w:hAnsi="微软雅黑" w:eastAsia="微软雅黑" w:cs="微软雅黑"/>
                <w:spacing w:val="-2"/>
                <w:sz w:val="20"/>
                <w:szCs w:val="20"/>
              </w:rPr>
              <w:t>NumLossTrades</w:t>
            </w:r>
          </w:p>
        </w:tc>
        <w:tc>
          <w:tcPr>
            <w:tcW w:w="2466" w:type="dxa"/>
            <w:vAlign w:val="top"/>
          </w:tcPr>
          <w:p w14:paraId="18C2C3EB">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13"/>
                <w:sz w:val="20"/>
                <w:szCs w:val="20"/>
              </w:rPr>
              <w:t>投</w:t>
            </w:r>
            <w:r>
              <w:rPr>
                <w:rFonts w:ascii="微软雅黑" w:hAnsi="微软雅黑" w:eastAsia="微软雅黑" w:cs="微软雅黑"/>
                <w:spacing w:val="9"/>
                <w:sz w:val="20"/>
                <w:szCs w:val="20"/>
              </w:rPr>
              <w:t>资组合的交易亏损次数</w:t>
            </w:r>
          </w:p>
        </w:tc>
      </w:tr>
      <w:tr w14:paraId="36CE5CC3">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262863F0">
            <w:pPr>
              <w:spacing w:before="43" w:line="188" w:lineRule="auto"/>
              <w:ind w:left="16"/>
              <w:rPr>
                <w:rFonts w:ascii="微软雅黑" w:hAnsi="微软雅黑" w:eastAsia="微软雅黑" w:cs="微软雅黑"/>
                <w:sz w:val="20"/>
                <w:szCs w:val="20"/>
              </w:rPr>
            </w:pPr>
            <w:r>
              <w:rPr>
                <w:rFonts w:ascii="微软雅黑" w:hAnsi="微软雅黑" w:eastAsia="微软雅黑" w:cs="微软雅黑"/>
                <w:spacing w:val="-10"/>
                <w:sz w:val="20"/>
                <w:szCs w:val="20"/>
              </w:rPr>
              <w:t>19</w:t>
            </w:r>
            <w:r>
              <w:rPr>
                <w:rFonts w:ascii="微软雅黑" w:hAnsi="微软雅黑" w:eastAsia="微软雅黑" w:cs="微软雅黑"/>
                <w:spacing w:val="-8"/>
                <w:sz w:val="20"/>
                <w:szCs w:val="20"/>
              </w:rPr>
              <w:t>、</w:t>
            </w:r>
            <w:r>
              <w:rPr>
                <w:rFonts w:ascii="微软雅黑" w:hAnsi="微软雅黑" w:eastAsia="微软雅黑" w:cs="微软雅黑"/>
                <w:spacing w:val="-5"/>
                <w:sz w:val="20"/>
                <w:szCs w:val="20"/>
              </w:rPr>
              <w:t>Portfolio_NumWinTrades</w:t>
            </w:r>
          </w:p>
        </w:tc>
        <w:tc>
          <w:tcPr>
            <w:tcW w:w="2466" w:type="dxa"/>
            <w:vAlign w:val="top"/>
          </w:tcPr>
          <w:p w14:paraId="3AF028F1">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13"/>
                <w:sz w:val="20"/>
                <w:szCs w:val="20"/>
              </w:rPr>
              <w:t>投</w:t>
            </w:r>
            <w:r>
              <w:rPr>
                <w:rFonts w:ascii="微软雅黑" w:hAnsi="微软雅黑" w:eastAsia="微软雅黑" w:cs="微软雅黑"/>
                <w:spacing w:val="9"/>
                <w:sz w:val="20"/>
                <w:szCs w:val="20"/>
              </w:rPr>
              <w:t>资组合的交易盈利次数</w:t>
            </w:r>
          </w:p>
        </w:tc>
      </w:tr>
      <w:tr w14:paraId="3A1EFD7F">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6D5A9F50">
            <w:pPr>
              <w:spacing w:before="43" w:line="188" w:lineRule="auto"/>
              <w:ind w:left="3"/>
              <w:rPr>
                <w:rFonts w:ascii="微软雅黑" w:hAnsi="微软雅黑" w:eastAsia="微软雅黑" w:cs="微软雅黑"/>
                <w:sz w:val="20"/>
                <w:szCs w:val="20"/>
              </w:rPr>
            </w:pPr>
            <w:r>
              <w:rPr>
                <w:rFonts w:ascii="微软雅黑" w:hAnsi="微软雅黑" w:eastAsia="微软雅黑" w:cs="微软雅黑"/>
                <w:spacing w:val="36"/>
                <w:sz w:val="20"/>
                <w:szCs w:val="20"/>
              </w:rPr>
              <w:t>20、</w:t>
            </w:r>
            <w:r>
              <w:rPr>
                <w:rFonts w:ascii="微软雅黑" w:hAnsi="微软雅黑" w:eastAsia="微软雅黑" w:cs="微软雅黑"/>
                <w:sz w:val="20"/>
                <w:szCs w:val="20"/>
              </w:rPr>
              <w:t>Portfolio</w:t>
            </w:r>
            <w:r>
              <w:rPr>
                <w:rFonts w:ascii="微软雅黑" w:hAnsi="微软雅黑" w:eastAsia="微软雅黑" w:cs="微软雅黑"/>
                <w:spacing w:val="35"/>
                <w:sz w:val="20"/>
                <w:szCs w:val="20"/>
              </w:rPr>
              <w:t>_</w:t>
            </w:r>
            <w:r>
              <w:rPr>
                <w:rFonts w:ascii="微软雅黑" w:hAnsi="微软雅黑" w:eastAsia="微软雅黑" w:cs="微软雅黑"/>
                <w:sz w:val="20"/>
                <w:szCs w:val="20"/>
              </w:rPr>
              <w:t>TotalTrades</w:t>
            </w:r>
          </w:p>
        </w:tc>
        <w:tc>
          <w:tcPr>
            <w:tcW w:w="2466" w:type="dxa"/>
            <w:vAlign w:val="top"/>
          </w:tcPr>
          <w:p w14:paraId="1B1C0BBE">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11"/>
                <w:sz w:val="20"/>
                <w:szCs w:val="20"/>
              </w:rPr>
              <w:t>投</w:t>
            </w:r>
            <w:r>
              <w:rPr>
                <w:rFonts w:ascii="微软雅黑" w:hAnsi="微软雅黑" w:eastAsia="微软雅黑" w:cs="微软雅黑"/>
                <w:spacing w:val="9"/>
                <w:sz w:val="20"/>
                <w:szCs w:val="20"/>
              </w:rPr>
              <w:t>资组合的总交易次数</w:t>
            </w:r>
          </w:p>
        </w:tc>
      </w:tr>
      <w:tr w14:paraId="7D9D2496">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3195" w:type="dxa"/>
            <w:vAlign w:val="top"/>
          </w:tcPr>
          <w:p w14:paraId="2EE8EB0B">
            <w:pPr>
              <w:spacing w:before="43" w:line="188" w:lineRule="auto"/>
              <w:ind w:left="3"/>
              <w:rPr>
                <w:rFonts w:ascii="微软雅黑" w:hAnsi="微软雅黑" w:eastAsia="微软雅黑" w:cs="微软雅黑"/>
                <w:sz w:val="20"/>
                <w:szCs w:val="20"/>
              </w:rPr>
            </w:pPr>
            <w:r>
              <w:rPr>
                <w:rFonts w:ascii="微软雅黑" w:hAnsi="微软雅黑" w:eastAsia="微软雅黑" w:cs="微软雅黑"/>
                <w:spacing w:val="56"/>
                <w:sz w:val="20"/>
                <w:szCs w:val="20"/>
              </w:rPr>
              <w:t>21、</w:t>
            </w:r>
            <w:r>
              <w:rPr>
                <w:rFonts w:ascii="微软雅黑" w:hAnsi="微软雅黑" w:eastAsia="微软雅黑" w:cs="微软雅黑"/>
                <w:sz w:val="20"/>
                <w:szCs w:val="20"/>
              </w:rPr>
              <w:t>Portfolio</w:t>
            </w:r>
            <w:r>
              <w:rPr>
                <w:rFonts w:ascii="微软雅黑" w:hAnsi="微软雅黑" w:eastAsia="微软雅黑" w:cs="微软雅黑"/>
                <w:spacing w:val="55"/>
                <w:sz w:val="20"/>
                <w:szCs w:val="20"/>
              </w:rPr>
              <w:t>_</w:t>
            </w:r>
            <w:r>
              <w:rPr>
                <w:rFonts w:ascii="微软雅黑" w:hAnsi="微软雅黑" w:eastAsia="微软雅黑" w:cs="微软雅黑"/>
                <w:sz w:val="20"/>
                <w:szCs w:val="20"/>
              </w:rPr>
              <w:t>PercentProfit</w:t>
            </w:r>
          </w:p>
        </w:tc>
        <w:tc>
          <w:tcPr>
            <w:tcW w:w="2466" w:type="dxa"/>
            <w:vAlign w:val="top"/>
          </w:tcPr>
          <w:p w14:paraId="6BB6A46A">
            <w:pPr>
              <w:spacing w:before="43" w:line="188" w:lineRule="auto"/>
              <w:ind w:left="162"/>
              <w:rPr>
                <w:rFonts w:ascii="微软雅黑" w:hAnsi="微软雅黑" w:eastAsia="微软雅黑" w:cs="微软雅黑"/>
                <w:sz w:val="20"/>
                <w:szCs w:val="20"/>
              </w:rPr>
            </w:pPr>
            <w:r>
              <w:rPr>
                <w:rFonts w:ascii="微软雅黑" w:hAnsi="微软雅黑" w:eastAsia="微软雅黑" w:cs="微软雅黑"/>
                <w:spacing w:val="9"/>
                <w:sz w:val="20"/>
                <w:szCs w:val="20"/>
              </w:rPr>
              <w:t>投资组合的成功率</w:t>
            </w:r>
          </w:p>
        </w:tc>
      </w:tr>
      <w:tr w14:paraId="1BCCA7D8">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269" w:hRule="atLeast"/>
        </w:trPr>
        <w:tc>
          <w:tcPr>
            <w:tcW w:w="3195" w:type="dxa"/>
            <w:vAlign w:val="top"/>
          </w:tcPr>
          <w:p w14:paraId="1F1CC99F">
            <w:pPr>
              <w:spacing w:before="43" w:line="158" w:lineRule="auto"/>
              <w:ind w:left="3"/>
              <w:rPr>
                <w:rFonts w:ascii="微软雅黑" w:hAnsi="微软雅黑" w:eastAsia="微软雅黑" w:cs="微软雅黑"/>
                <w:sz w:val="20"/>
                <w:szCs w:val="20"/>
              </w:rPr>
            </w:pPr>
            <w:r>
              <w:rPr>
                <w:rFonts w:ascii="微软雅黑" w:hAnsi="微软雅黑" w:eastAsia="微软雅黑" w:cs="微软雅黑"/>
                <w:spacing w:val="41"/>
                <w:sz w:val="20"/>
                <w:szCs w:val="20"/>
              </w:rPr>
              <w:t>2</w:t>
            </w:r>
            <w:r>
              <w:rPr>
                <w:rFonts w:ascii="微软雅黑" w:hAnsi="微软雅黑" w:eastAsia="微软雅黑" w:cs="微软雅黑"/>
                <w:spacing w:val="39"/>
                <w:sz w:val="20"/>
                <w:szCs w:val="20"/>
              </w:rPr>
              <w:t>2、</w:t>
            </w:r>
            <w:r>
              <w:rPr>
                <w:rFonts w:ascii="微软雅黑" w:hAnsi="微软雅黑" w:eastAsia="微软雅黑" w:cs="微软雅黑"/>
                <w:sz w:val="20"/>
                <w:szCs w:val="20"/>
              </w:rPr>
              <w:t>Portfolio</w:t>
            </w:r>
            <w:r>
              <w:rPr>
                <w:rFonts w:ascii="微软雅黑" w:hAnsi="微软雅黑" w:eastAsia="微软雅黑" w:cs="微软雅黑"/>
                <w:spacing w:val="39"/>
                <w:sz w:val="20"/>
                <w:szCs w:val="20"/>
              </w:rPr>
              <w:t>_</w:t>
            </w:r>
            <w:r>
              <w:rPr>
                <w:rFonts w:ascii="微软雅黑" w:hAnsi="微软雅黑" w:eastAsia="微软雅黑" w:cs="微软雅黑"/>
                <w:sz w:val="20"/>
                <w:szCs w:val="20"/>
              </w:rPr>
              <w:t>C</w:t>
            </w:r>
            <w:r>
              <w:rPr>
                <w:rFonts w:ascii="微软雅黑" w:hAnsi="微软雅黑" w:eastAsia="微软雅黑" w:cs="微软雅黑"/>
                <w:spacing w:val="39"/>
                <w:sz w:val="20"/>
                <w:szCs w:val="20"/>
              </w:rPr>
              <w:t>9</w:t>
            </w:r>
            <w:r>
              <w:rPr>
                <w:rFonts w:ascii="微软雅黑" w:hAnsi="微软雅黑" w:eastAsia="微软雅黑" w:cs="微软雅黑"/>
                <w:sz w:val="20"/>
                <w:szCs w:val="20"/>
              </w:rPr>
              <w:t>urrentEntries</w:t>
            </w:r>
          </w:p>
        </w:tc>
        <w:tc>
          <w:tcPr>
            <w:tcW w:w="2466" w:type="dxa"/>
            <w:vAlign w:val="top"/>
          </w:tcPr>
          <w:p w14:paraId="4DEDAA02">
            <w:pPr>
              <w:spacing w:before="43" w:line="158" w:lineRule="auto"/>
              <w:ind w:left="162"/>
              <w:rPr>
                <w:rFonts w:ascii="微软雅黑" w:hAnsi="微软雅黑" w:eastAsia="微软雅黑" w:cs="微软雅黑"/>
                <w:sz w:val="20"/>
                <w:szCs w:val="20"/>
              </w:rPr>
            </w:pPr>
            <w:r>
              <w:rPr>
                <w:rFonts w:ascii="微软雅黑" w:hAnsi="微软雅黑" w:eastAsia="微软雅黑" w:cs="微软雅黑"/>
                <w:spacing w:val="13"/>
                <w:sz w:val="20"/>
                <w:szCs w:val="20"/>
              </w:rPr>
              <w:t>投</w:t>
            </w:r>
            <w:r>
              <w:rPr>
                <w:rFonts w:ascii="微软雅黑" w:hAnsi="微软雅黑" w:eastAsia="微软雅黑" w:cs="微软雅黑"/>
                <w:spacing w:val="9"/>
                <w:sz w:val="20"/>
                <w:szCs w:val="20"/>
              </w:rPr>
              <w:t>资组合的建仓合计次数</w:t>
            </w:r>
          </w:p>
        </w:tc>
      </w:tr>
    </w:tbl>
    <w:p w14:paraId="0D8A38DD">
      <w:pPr>
        <w:spacing w:line="282" w:lineRule="auto"/>
        <w:rPr>
          <w:rFonts w:ascii="Arial"/>
          <w:sz w:val="21"/>
        </w:rPr>
      </w:pPr>
    </w:p>
    <w:p w14:paraId="521CDAE2">
      <w:pPr>
        <w:spacing w:before="99" w:line="194" w:lineRule="auto"/>
        <w:ind w:right="682" w:firstLine="3"/>
        <w:rPr>
          <w:rFonts w:ascii="微软雅黑" w:hAnsi="微软雅黑" w:eastAsia="微软雅黑" w:cs="微软雅黑"/>
          <w:sz w:val="23"/>
          <w:szCs w:val="23"/>
        </w:rPr>
      </w:pPr>
      <w:r>
        <w:rPr>
          <w:rFonts w:ascii="微软雅黑" w:hAnsi="微软雅黑" w:eastAsia="微软雅黑" w:cs="微软雅黑"/>
          <w:spacing w:val="-2"/>
          <w:sz w:val="23"/>
          <w:szCs w:val="23"/>
        </w:rPr>
        <w:t>忽略自动换仓</w:t>
      </w:r>
      <w:r>
        <w:rPr>
          <w:rFonts w:ascii="微软雅黑" w:hAnsi="微软雅黑" w:eastAsia="微软雅黑" w:cs="微软雅黑"/>
          <w:spacing w:val="-1"/>
          <w:sz w:val="23"/>
          <w:szCs w:val="23"/>
        </w:rPr>
        <w:t>影响时，  换仓前后开仓市值不变，   以开仓计算换仓后的开仓均价。</w:t>
      </w:r>
      <w:r>
        <w:rPr>
          <w:rFonts w:ascii="微软雅黑" w:hAnsi="微软雅黑" w:eastAsia="微软雅黑" w:cs="微软雅黑"/>
          <w:sz w:val="23"/>
          <w:szCs w:val="23"/>
        </w:rPr>
        <w:t xml:space="preserve"> </w:t>
      </w:r>
      <w:r>
        <w:rPr>
          <w:rFonts w:ascii="微软雅黑" w:hAnsi="微软雅黑" w:eastAsia="微软雅黑" w:cs="微软雅黑"/>
          <w:spacing w:val="10"/>
          <w:sz w:val="23"/>
          <w:szCs w:val="23"/>
        </w:rPr>
        <w:t>受</w:t>
      </w:r>
      <w:r>
        <w:rPr>
          <w:rFonts w:ascii="微软雅黑" w:hAnsi="微软雅黑" w:eastAsia="微软雅黑" w:cs="微软雅黑"/>
          <w:spacing w:val="6"/>
          <w:sz w:val="23"/>
          <w:szCs w:val="23"/>
        </w:rPr>
        <w:t>影响函数：</w:t>
      </w:r>
    </w:p>
    <w:tbl>
      <w:tblPr>
        <w:tblStyle w:val="4"/>
        <w:tblW w:w="7395" w:type="dxa"/>
        <w:tblInd w:w="781" w:type="dxa"/>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fixed"/>
        <w:tblCellMar>
          <w:top w:w="0" w:type="dxa"/>
          <w:left w:w="0" w:type="dxa"/>
          <w:bottom w:w="0" w:type="dxa"/>
          <w:right w:w="0" w:type="dxa"/>
        </w:tblCellMar>
      </w:tblPr>
      <w:tblGrid>
        <w:gridCol w:w="2413"/>
        <w:gridCol w:w="4982"/>
      </w:tblGrid>
      <w:tr w14:paraId="4B60A6F9">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269" w:hRule="atLeast"/>
        </w:trPr>
        <w:tc>
          <w:tcPr>
            <w:tcW w:w="2413" w:type="dxa"/>
            <w:vAlign w:val="top"/>
          </w:tcPr>
          <w:p w14:paraId="3F344ED6">
            <w:pPr>
              <w:spacing w:line="188" w:lineRule="auto"/>
              <w:ind w:left="12"/>
              <w:rPr>
                <w:rFonts w:ascii="微软雅黑" w:hAnsi="微软雅黑" w:eastAsia="微软雅黑" w:cs="微软雅黑"/>
                <w:sz w:val="20"/>
                <w:szCs w:val="20"/>
              </w:rPr>
            </w:pPr>
            <w:r>
              <w:rPr>
                <w:rFonts w:ascii="微软雅黑" w:hAnsi="微软雅黑" w:eastAsia="微软雅黑" w:cs="微软雅黑"/>
                <w:spacing w:val="34"/>
                <w:sz w:val="20"/>
                <w:szCs w:val="20"/>
              </w:rPr>
              <w:t>1、</w:t>
            </w:r>
            <w:r>
              <w:rPr>
                <w:rFonts w:ascii="微软雅黑" w:hAnsi="微软雅黑" w:eastAsia="微软雅黑" w:cs="微软雅黑"/>
                <w:sz w:val="20"/>
                <w:szCs w:val="20"/>
              </w:rPr>
              <w:t>GrossProfit</w:t>
            </w:r>
          </w:p>
        </w:tc>
        <w:tc>
          <w:tcPr>
            <w:tcW w:w="4982" w:type="dxa"/>
            <w:vAlign w:val="top"/>
          </w:tcPr>
          <w:p w14:paraId="3004FB58">
            <w:pPr>
              <w:spacing w:line="188" w:lineRule="auto"/>
              <w:ind w:left="161"/>
              <w:rPr>
                <w:rFonts w:ascii="微软雅黑" w:hAnsi="微软雅黑" w:eastAsia="微软雅黑" w:cs="微软雅黑"/>
                <w:sz w:val="20"/>
                <w:szCs w:val="20"/>
              </w:rPr>
            </w:pPr>
            <w:r>
              <w:rPr>
                <w:rFonts w:ascii="微软雅黑" w:hAnsi="微软雅黑" w:eastAsia="微软雅黑" w:cs="微软雅黑"/>
                <w:spacing w:val="9"/>
                <w:sz w:val="20"/>
                <w:szCs w:val="20"/>
              </w:rPr>
              <w:t>累计总盈</w:t>
            </w:r>
            <w:r>
              <w:rPr>
                <w:rFonts w:ascii="微软雅黑" w:hAnsi="微软雅黑" w:eastAsia="微软雅黑" w:cs="微软雅黑"/>
                <w:spacing w:val="8"/>
                <w:sz w:val="20"/>
                <w:szCs w:val="20"/>
              </w:rPr>
              <w:t>利</w:t>
            </w:r>
          </w:p>
        </w:tc>
      </w:tr>
      <w:tr w14:paraId="2D43360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315BB0D4">
            <w:pPr>
              <w:spacing w:before="43" w:line="188" w:lineRule="auto"/>
              <w:rPr>
                <w:rFonts w:ascii="微软雅黑" w:hAnsi="微软雅黑" w:eastAsia="微软雅黑" w:cs="微软雅黑"/>
                <w:sz w:val="20"/>
                <w:szCs w:val="20"/>
              </w:rPr>
            </w:pPr>
            <w:r>
              <w:rPr>
                <w:rFonts w:ascii="微软雅黑" w:hAnsi="微软雅黑" w:eastAsia="微软雅黑" w:cs="微软雅黑"/>
                <w:spacing w:val="-2"/>
                <w:sz w:val="20"/>
                <w:szCs w:val="20"/>
              </w:rPr>
              <w:t>2、GrossLoss</w:t>
            </w:r>
          </w:p>
        </w:tc>
        <w:tc>
          <w:tcPr>
            <w:tcW w:w="4982" w:type="dxa"/>
            <w:vAlign w:val="top"/>
          </w:tcPr>
          <w:p w14:paraId="11E05618">
            <w:pPr>
              <w:spacing w:before="43" w:line="188" w:lineRule="auto"/>
              <w:ind w:left="161"/>
              <w:rPr>
                <w:rFonts w:ascii="微软雅黑" w:hAnsi="微软雅黑" w:eastAsia="微软雅黑" w:cs="微软雅黑"/>
                <w:sz w:val="20"/>
                <w:szCs w:val="20"/>
              </w:rPr>
            </w:pPr>
            <w:r>
              <w:rPr>
                <w:rFonts w:ascii="微软雅黑" w:hAnsi="微软雅黑" w:eastAsia="微软雅黑" w:cs="微软雅黑"/>
                <w:spacing w:val="9"/>
                <w:sz w:val="20"/>
                <w:szCs w:val="20"/>
              </w:rPr>
              <w:t>累计总亏</w:t>
            </w:r>
            <w:r>
              <w:rPr>
                <w:rFonts w:ascii="微软雅黑" w:hAnsi="微软雅黑" w:eastAsia="微软雅黑" w:cs="微软雅黑"/>
                <w:spacing w:val="8"/>
                <w:sz w:val="20"/>
                <w:szCs w:val="20"/>
              </w:rPr>
              <w:t>损</w:t>
            </w:r>
          </w:p>
        </w:tc>
      </w:tr>
      <w:tr w14:paraId="4A63EE87">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0961779E">
            <w:pPr>
              <w:spacing w:before="43" w:line="188" w:lineRule="auto"/>
              <w:ind w:left="61"/>
              <w:rPr>
                <w:rFonts w:ascii="微软雅黑" w:hAnsi="微软雅黑" w:eastAsia="微软雅黑" w:cs="微软雅黑"/>
                <w:sz w:val="20"/>
                <w:szCs w:val="20"/>
              </w:rPr>
            </w:pPr>
            <w:r>
              <w:rPr>
                <w:rFonts w:ascii="微软雅黑" w:hAnsi="微软雅黑" w:eastAsia="微软雅黑" w:cs="微软雅黑"/>
                <w:spacing w:val="28"/>
                <w:sz w:val="20"/>
                <w:szCs w:val="20"/>
              </w:rPr>
              <w:t>3</w:t>
            </w:r>
            <w:r>
              <w:rPr>
                <w:rFonts w:ascii="微软雅黑" w:hAnsi="微软雅黑" w:eastAsia="微软雅黑" w:cs="微软雅黑"/>
                <w:spacing w:val="27"/>
                <w:sz w:val="20"/>
                <w:szCs w:val="20"/>
              </w:rPr>
              <w:t>、</w:t>
            </w:r>
            <w:r>
              <w:rPr>
                <w:rFonts w:ascii="微软雅黑" w:hAnsi="微软雅黑" w:eastAsia="微软雅黑" w:cs="微软雅黑"/>
                <w:sz w:val="20"/>
                <w:szCs w:val="20"/>
              </w:rPr>
              <w:t>NetProfit</w:t>
            </w:r>
          </w:p>
        </w:tc>
        <w:tc>
          <w:tcPr>
            <w:tcW w:w="4982" w:type="dxa"/>
            <w:vAlign w:val="top"/>
          </w:tcPr>
          <w:p w14:paraId="5E8083C8">
            <w:pPr>
              <w:spacing w:before="43" w:line="188" w:lineRule="auto"/>
              <w:ind w:left="164"/>
              <w:rPr>
                <w:rFonts w:ascii="微软雅黑" w:hAnsi="微软雅黑" w:eastAsia="微软雅黑" w:cs="微软雅黑"/>
                <w:sz w:val="20"/>
                <w:szCs w:val="20"/>
              </w:rPr>
            </w:pPr>
            <w:r>
              <w:rPr>
                <w:rFonts w:ascii="微软雅黑" w:hAnsi="微软雅黑" w:eastAsia="微软雅黑" w:cs="微软雅黑"/>
                <w:spacing w:val="7"/>
                <w:sz w:val="20"/>
                <w:szCs w:val="20"/>
              </w:rPr>
              <w:t>净利</w:t>
            </w:r>
            <w:r>
              <w:rPr>
                <w:rFonts w:ascii="微软雅黑" w:hAnsi="微软雅黑" w:eastAsia="微软雅黑" w:cs="微软雅黑"/>
                <w:spacing w:val="6"/>
                <w:sz w:val="20"/>
                <w:szCs w:val="20"/>
              </w:rPr>
              <w:t>润</w:t>
            </w:r>
          </w:p>
        </w:tc>
      </w:tr>
      <w:tr w14:paraId="0D3BF0D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53E6F34B">
            <w:pPr>
              <w:spacing w:before="43" w:line="188" w:lineRule="auto"/>
              <w:ind w:left="56"/>
              <w:rPr>
                <w:rFonts w:ascii="微软雅黑" w:hAnsi="微软雅黑" w:eastAsia="微软雅黑" w:cs="微软雅黑"/>
                <w:sz w:val="20"/>
                <w:szCs w:val="20"/>
              </w:rPr>
            </w:pPr>
            <w:r>
              <w:rPr>
                <w:rFonts w:ascii="微软雅黑" w:hAnsi="微软雅黑" w:eastAsia="微软雅黑" w:cs="微软雅黑"/>
                <w:spacing w:val="-8"/>
                <w:sz w:val="20"/>
                <w:szCs w:val="20"/>
              </w:rPr>
              <w:t>4</w:t>
            </w:r>
            <w:r>
              <w:rPr>
                <w:rFonts w:ascii="微软雅黑" w:hAnsi="微软雅黑" w:eastAsia="微软雅黑" w:cs="微软雅黑"/>
                <w:spacing w:val="-5"/>
                <w:sz w:val="20"/>
                <w:szCs w:val="20"/>
              </w:rPr>
              <w:t>、</w:t>
            </w:r>
            <w:r>
              <w:rPr>
                <w:rFonts w:ascii="微软雅黑" w:hAnsi="微软雅黑" w:eastAsia="微软雅黑" w:cs="微软雅黑"/>
                <w:spacing w:val="-4"/>
                <w:sz w:val="20"/>
                <w:szCs w:val="20"/>
              </w:rPr>
              <w:t>MaxContractsHeld</w:t>
            </w:r>
          </w:p>
        </w:tc>
        <w:tc>
          <w:tcPr>
            <w:tcW w:w="4982" w:type="dxa"/>
            <w:vAlign w:val="top"/>
          </w:tcPr>
          <w:p w14:paraId="79BDEC38">
            <w:pPr>
              <w:spacing w:before="43" w:line="188" w:lineRule="auto"/>
              <w:ind w:left="161"/>
              <w:rPr>
                <w:rFonts w:ascii="微软雅黑" w:hAnsi="微软雅黑" w:eastAsia="微软雅黑" w:cs="微软雅黑"/>
                <w:sz w:val="20"/>
                <w:szCs w:val="20"/>
              </w:rPr>
            </w:pPr>
            <w:r>
              <w:rPr>
                <w:rFonts w:ascii="微软雅黑" w:hAnsi="微软雅黑" w:eastAsia="微软雅黑" w:cs="微软雅黑"/>
                <w:spacing w:val="10"/>
                <w:sz w:val="20"/>
                <w:szCs w:val="20"/>
              </w:rPr>
              <w:t>最</w:t>
            </w:r>
            <w:r>
              <w:rPr>
                <w:rFonts w:ascii="微软雅黑" w:hAnsi="微软雅黑" w:eastAsia="微软雅黑" w:cs="微软雅黑"/>
                <w:spacing w:val="9"/>
                <w:sz w:val="20"/>
                <w:szCs w:val="20"/>
              </w:rPr>
              <w:t>大持仓合约数</w:t>
            </w:r>
          </w:p>
        </w:tc>
      </w:tr>
      <w:tr w14:paraId="3F48DCF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3AF75AA0">
            <w:pPr>
              <w:spacing w:before="43" w:line="188" w:lineRule="auto"/>
              <w:ind w:left="61"/>
              <w:rPr>
                <w:rFonts w:ascii="微软雅黑" w:hAnsi="微软雅黑" w:eastAsia="微软雅黑" w:cs="微软雅黑"/>
                <w:sz w:val="20"/>
                <w:szCs w:val="20"/>
              </w:rPr>
            </w:pPr>
            <w:r>
              <w:rPr>
                <w:rFonts w:ascii="微软雅黑" w:hAnsi="微软雅黑" w:eastAsia="微软雅黑" w:cs="微软雅黑"/>
                <w:spacing w:val="-14"/>
                <w:sz w:val="20"/>
                <w:szCs w:val="20"/>
              </w:rPr>
              <w:t>5</w:t>
            </w:r>
            <w:r>
              <w:rPr>
                <w:rFonts w:ascii="微软雅黑" w:hAnsi="微软雅黑" w:eastAsia="微软雅黑" w:cs="微软雅黑"/>
                <w:spacing w:val="-12"/>
                <w:sz w:val="20"/>
                <w:szCs w:val="20"/>
              </w:rPr>
              <w:t>、MaxConsecWinners</w:t>
            </w:r>
          </w:p>
        </w:tc>
        <w:tc>
          <w:tcPr>
            <w:tcW w:w="4982" w:type="dxa"/>
            <w:vAlign w:val="top"/>
          </w:tcPr>
          <w:p w14:paraId="47CBB142">
            <w:pPr>
              <w:spacing w:before="43" w:line="188" w:lineRule="auto"/>
              <w:ind w:left="161"/>
              <w:rPr>
                <w:rFonts w:ascii="微软雅黑" w:hAnsi="微软雅黑" w:eastAsia="微软雅黑" w:cs="微软雅黑"/>
                <w:sz w:val="20"/>
                <w:szCs w:val="20"/>
              </w:rPr>
            </w:pPr>
            <w:r>
              <w:rPr>
                <w:rFonts w:ascii="微软雅黑" w:hAnsi="微软雅黑" w:eastAsia="微软雅黑" w:cs="微软雅黑"/>
                <w:spacing w:val="9"/>
                <w:sz w:val="20"/>
                <w:szCs w:val="20"/>
              </w:rPr>
              <w:t>最大连续盈利次数</w:t>
            </w:r>
          </w:p>
        </w:tc>
      </w:tr>
      <w:tr w14:paraId="3BF9EA0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7676EB43">
            <w:pPr>
              <w:spacing w:before="43" w:line="188" w:lineRule="auto"/>
              <w:ind w:left="59"/>
              <w:rPr>
                <w:rFonts w:ascii="微软雅黑" w:hAnsi="微软雅黑" w:eastAsia="微软雅黑" w:cs="微软雅黑"/>
                <w:sz w:val="20"/>
                <w:szCs w:val="20"/>
              </w:rPr>
            </w:pPr>
            <w:r>
              <w:rPr>
                <w:rFonts w:ascii="微软雅黑" w:hAnsi="微软雅黑" w:eastAsia="微软雅黑" w:cs="微软雅黑"/>
                <w:spacing w:val="-12"/>
                <w:sz w:val="20"/>
                <w:szCs w:val="20"/>
              </w:rPr>
              <w:t>6</w:t>
            </w:r>
            <w:r>
              <w:rPr>
                <w:rFonts w:ascii="微软雅黑" w:hAnsi="微软雅黑" w:eastAsia="微软雅黑" w:cs="微软雅黑"/>
                <w:spacing w:val="-8"/>
                <w:sz w:val="20"/>
                <w:szCs w:val="20"/>
              </w:rPr>
              <w:t>、MaxConsecLosers</w:t>
            </w:r>
          </w:p>
        </w:tc>
        <w:tc>
          <w:tcPr>
            <w:tcW w:w="4982" w:type="dxa"/>
            <w:vAlign w:val="top"/>
          </w:tcPr>
          <w:p w14:paraId="51A7005D">
            <w:pPr>
              <w:spacing w:before="43" w:line="188" w:lineRule="auto"/>
              <w:ind w:left="161"/>
              <w:rPr>
                <w:rFonts w:ascii="微软雅黑" w:hAnsi="微软雅黑" w:eastAsia="微软雅黑" w:cs="微软雅黑"/>
                <w:sz w:val="20"/>
                <w:szCs w:val="20"/>
              </w:rPr>
            </w:pPr>
            <w:r>
              <w:rPr>
                <w:rFonts w:ascii="微软雅黑" w:hAnsi="微软雅黑" w:eastAsia="微软雅黑" w:cs="微软雅黑"/>
                <w:spacing w:val="9"/>
                <w:sz w:val="20"/>
                <w:szCs w:val="20"/>
              </w:rPr>
              <w:t>最大连续亏损次数</w:t>
            </w:r>
          </w:p>
        </w:tc>
      </w:tr>
      <w:tr w14:paraId="5155172C">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5D6A8B1B">
            <w:pPr>
              <w:spacing w:before="43" w:line="188" w:lineRule="auto"/>
              <w:ind w:left="62"/>
              <w:rPr>
                <w:rFonts w:ascii="微软雅黑" w:hAnsi="微软雅黑" w:eastAsia="微软雅黑" w:cs="微软雅黑"/>
                <w:sz w:val="20"/>
                <w:szCs w:val="20"/>
              </w:rPr>
            </w:pPr>
            <w:r>
              <w:rPr>
                <w:rFonts w:ascii="微软雅黑" w:hAnsi="微软雅黑" w:eastAsia="微软雅黑" w:cs="微软雅黑"/>
                <w:spacing w:val="15"/>
                <w:sz w:val="20"/>
                <w:szCs w:val="20"/>
              </w:rPr>
              <w:t>7</w:t>
            </w:r>
            <w:r>
              <w:rPr>
                <w:rFonts w:ascii="微软雅黑" w:hAnsi="微软雅黑" w:eastAsia="微软雅黑" w:cs="微软雅黑"/>
                <w:spacing w:val="14"/>
                <w:sz w:val="20"/>
                <w:szCs w:val="20"/>
              </w:rPr>
              <w:t>、</w:t>
            </w:r>
            <w:r>
              <w:rPr>
                <w:rFonts w:ascii="微软雅黑" w:hAnsi="微软雅黑" w:eastAsia="微软雅黑" w:cs="微软雅黑"/>
                <w:sz w:val="20"/>
                <w:szCs w:val="20"/>
              </w:rPr>
              <w:t>AvgEntryPrice</w:t>
            </w:r>
          </w:p>
        </w:tc>
        <w:tc>
          <w:tcPr>
            <w:tcW w:w="4982" w:type="dxa"/>
            <w:vAlign w:val="top"/>
          </w:tcPr>
          <w:p w14:paraId="6C764119">
            <w:pPr>
              <w:spacing w:before="43" w:line="188" w:lineRule="auto"/>
              <w:ind w:left="164"/>
              <w:rPr>
                <w:rFonts w:ascii="微软雅黑" w:hAnsi="微软雅黑" w:eastAsia="微软雅黑" w:cs="微软雅黑"/>
                <w:sz w:val="20"/>
                <w:szCs w:val="20"/>
              </w:rPr>
            </w:pPr>
            <w:r>
              <w:rPr>
                <w:rFonts w:ascii="微软雅黑" w:hAnsi="微软雅黑" w:eastAsia="微软雅黑" w:cs="微软雅黑"/>
                <w:spacing w:val="9"/>
                <w:sz w:val="20"/>
                <w:szCs w:val="20"/>
              </w:rPr>
              <w:t>建</w:t>
            </w:r>
            <w:r>
              <w:rPr>
                <w:rFonts w:ascii="微软雅黑" w:hAnsi="微软雅黑" w:eastAsia="微软雅黑" w:cs="微软雅黑"/>
                <w:spacing w:val="8"/>
                <w:sz w:val="20"/>
                <w:szCs w:val="20"/>
              </w:rPr>
              <w:t>仓平均价格</w:t>
            </w:r>
          </w:p>
        </w:tc>
      </w:tr>
      <w:tr w14:paraId="54F11BB7">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3AEA5488">
            <w:pPr>
              <w:spacing w:before="43" w:line="188" w:lineRule="auto"/>
              <w:ind w:left="58"/>
              <w:rPr>
                <w:rFonts w:ascii="微软雅黑" w:hAnsi="微软雅黑" w:eastAsia="微软雅黑" w:cs="微软雅黑"/>
                <w:sz w:val="20"/>
                <w:szCs w:val="20"/>
              </w:rPr>
            </w:pPr>
            <w:r>
              <w:rPr>
                <w:rFonts w:ascii="微软雅黑" w:hAnsi="微软雅黑" w:eastAsia="微软雅黑" w:cs="微软雅黑"/>
                <w:spacing w:val="29"/>
                <w:sz w:val="20"/>
                <w:szCs w:val="20"/>
              </w:rPr>
              <w:t>8</w:t>
            </w:r>
            <w:r>
              <w:rPr>
                <w:rFonts w:ascii="微软雅黑" w:hAnsi="微软雅黑" w:eastAsia="微软雅黑" w:cs="微软雅黑"/>
                <w:spacing w:val="28"/>
                <w:sz w:val="20"/>
                <w:szCs w:val="20"/>
              </w:rPr>
              <w:t>、</w:t>
            </w:r>
            <w:r>
              <w:rPr>
                <w:rFonts w:ascii="微软雅黑" w:hAnsi="微软雅黑" w:eastAsia="微软雅黑" w:cs="微软雅黑"/>
                <w:sz w:val="20"/>
                <w:szCs w:val="20"/>
              </w:rPr>
              <w:t>BarsSinceEntry</w:t>
            </w:r>
          </w:p>
        </w:tc>
        <w:tc>
          <w:tcPr>
            <w:tcW w:w="4982" w:type="dxa"/>
            <w:vAlign w:val="top"/>
          </w:tcPr>
          <w:p w14:paraId="672C5B14">
            <w:pPr>
              <w:spacing w:before="43" w:line="188" w:lineRule="auto"/>
              <w:ind w:left="172"/>
              <w:rPr>
                <w:rFonts w:ascii="微软雅黑" w:hAnsi="微软雅黑" w:eastAsia="微软雅黑" w:cs="微软雅黑"/>
                <w:sz w:val="20"/>
                <w:szCs w:val="20"/>
              </w:rPr>
            </w:pPr>
            <w:r>
              <w:rPr>
                <w:rFonts w:ascii="微软雅黑" w:hAnsi="微软雅黑" w:eastAsia="微软雅黑" w:cs="微软雅黑"/>
                <w:spacing w:val="14"/>
                <w:sz w:val="20"/>
                <w:szCs w:val="20"/>
              </w:rPr>
              <w:t>当前</w:t>
            </w:r>
            <w:r>
              <w:rPr>
                <w:rFonts w:ascii="微软雅黑" w:hAnsi="微软雅黑" w:eastAsia="微软雅黑" w:cs="微软雅黑"/>
                <w:spacing w:val="9"/>
                <w:sz w:val="20"/>
                <w:szCs w:val="20"/>
              </w:rPr>
              <w:t>持</w:t>
            </w:r>
            <w:r>
              <w:rPr>
                <w:rFonts w:ascii="微软雅黑" w:hAnsi="微软雅黑" w:eastAsia="微软雅黑" w:cs="微软雅黑"/>
                <w:spacing w:val="7"/>
                <w:sz w:val="20"/>
                <w:szCs w:val="20"/>
              </w:rPr>
              <w:t xml:space="preserve">仓的第一次建仓位置到当前位置的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计数</w:t>
            </w:r>
          </w:p>
        </w:tc>
      </w:tr>
      <w:tr w14:paraId="2C91D4A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345DE80D">
            <w:pPr>
              <w:spacing w:before="43" w:line="188" w:lineRule="auto"/>
              <w:ind w:left="58"/>
              <w:rPr>
                <w:rFonts w:ascii="微软雅黑" w:hAnsi="微软雅黑" w:eastAsia="微软雅黑" w:cs="微软雅黑"/>
                <w:sz w:val="20"/>
                <w:szCs w:val="20"/>
              </w:rPr>
            </w:pPr>
            <w:r>
              <w:rPr>
                <w:rFonts w:ascii="微软雅黑" w:hAnsi="微软雅黑" w:eastAsia="微软雅黑" w:cs="微软雅黑"/>
                <w:spacing w:val="49"/>
                <w:sz w:val="20"/>
                <w:szCs w:val="20"/>
              </w:rPr>
              <w:t>9</w:t>
            </w:r>
            <w:r>
              <w:rPr>
                <w:rFonts w:ascii="微软雅黑" w:hAnsi="微软雅黑" w:eastAsia="微软雅黑" w:cs="微软雅黑"/>
                <w:spacing w:val="48"/>
                <w:sz w:val="20"/>
                <w:szCs w:val="20"/>
              </w:rPr>
              <w:t>、</w:t>
            </w:r>
            <w:r>
              <w:rPr>
                <w:rFonts w:ascii="微软雅黑" w:hAnsi="微软雅黑" w:eastAsia="微软雅黑" w:cs="微软雅黑"/>
                <w:sz w:val="20"/>
                <w:szCs w:val="20"/>
              </w:rPr>
              <w:t>BarsSinceLastEntry</w:t>
            </w:r>
          </w:p>
        </w:tc>
        <w:tc>
          <w:tcPr>
            <w:tcW w:w="4982" w:type="dxa"/>
            <w:vAlign w:val="top"/>
          </w:tcPr>
          <w:p w14:paraId="710608BE">
            <w:pPr>
              <w:spacing w:before="43" w:line="188" w:lineRule="auto"/>
              <w:ind w:left="172"/>
              <w:rPr>
                <w:rFonts w:ascii="微软雅黑" w:hAnsi="微软雅黑" w:eastAsia="微软雅黑" w:cs="微软雅黑"/>
                <w:sz w:val="20"/>
                <w:szCs w:val="20"/>
              </w:rPr>
            </w:pPr>
            <w:r>
              <w:rPr>
                <w:rFonts w:ascii="微软雅黑" w:hAnsi="微软雅黑" w:eastAsia="微软雅黑" w:cs="微软雅黑"/>
                <w:spacing w:val="14"/>
                <w:sz w:val="20"/>
                <w:szCs w:val="20"/>
              </w:rPr>
              <w:t>当前</w:t>
            </w:r>
            <w:r>
              <w:rPr>
                <w:rFonts w:ascii="微软雅黑" w:hAnsi="微软雅黑" w:eastAsia="微软雅黑" w:cs="微软雅黑"/>
                <w:spacing w:val="10"/>
                <w:sz w:val="20"/>
                <w:szCs w:val="20"/>
              </w:rPr>
              <w:t>持</w:t>
            </w:r>
            <w:r>
              <w:rPr>
                <w:rFonts w:ascii="微软雅黑" w:hAnsi="微软雅黑" w:eastAsia="微软雅黑" w:cs="微软雅黑"/>
                <w:spacing w:val="7"/>
                <w:sz w:val="20"/>
                <w:szCs w:val="20"/>
              </w:rPr>
              <w:t xml:space="preserve">仓的最后一次建仓位置到当前位置的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计数</w:t>
            </w:r>
          </w:p>
        </w:tc>
      </w:tr>
      <w:tr w14:paraId="36D1170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737165DD">
            <w:pPr>
              <w:spacing w:before="43" w:line="188" w:lineRule="auto"/>
              <w:ind w:left="72"/>
              <w:rPr>
                <w:rFonts w:ascii="微软雅黑" w:hAnsi="微软雅黑" w:eastAsia="微软雅黑" w:cs="微软雅黑"/>
                <w:sz w:val="20"/>
                <w:szCs w:val="20"/>
              </w:rPr>
            </w:pPr>
            <w:r>
              <w:rPr>
                <w:rFonts w:ascii="微软雅黑" w:hAnsi="微软雅黑" w:eastAsia="微软雅黑" w:cs="微软雅黑"/>
                <w:spacing w:val="26"/>
                <w:sz w:val="20"/>
                <w:szCs w:val="20"/>
              </w:rPr>
              <w:t>1</w:t>
            </w:r>
            <w:r>
              <w:rPr>
                <w:rFonts w:ascii="微软雅黑" w:hAnsi="微软雅黑" w:eastAsia="微软雅黑" w:cs="微软雅黑"/>
                <w:spacing w:val="25"/>
                <w:sz w:val="20"/>
                <w:szCs w:val="20"/>
              </w:rPr>
              <w:t>0、</w:t>
            </w:r>
            <w:r>
              <w:rPr>
                <w:rFonts w:ascii="微软雅黑" w:hAnsi="微软雅黑" w:eastAsia="微软雅黑" w:cs="微软雅黑"/>
                <w:sz w:val="20"/>
                <w:szCs w:val="20"/>
              </w:rPr>
              <w:t>BarsSinceExit</w:t>
            </w:r>
          </w:p>
        </w:tc>
        <w:tc>
          <w:tcPr>
            <w:tcW w:w="4982" w:type="dxa"/>
            <w:vAlign w:val="top"/>
          </w:tcPr>
          <w:p w14:paraId="50276360">
            <w:pPr>
              <w:spacing w:before="43" w:line="188" w:lineRule="auto"/>
              <w:ind w:left="161"/>
              <w:rPr>
                <w:rFonts w:ascii="微软雅黑" w:hAnsi="微软雅黑" w:eastAsia="微软雅黑" w:cs="微软雅黑"/>
                <w:sz w:val="20"/>
                <w:szCs w:val="20"/>
              </w:rPr>
            </w:pPr>
            <w:r>
              <w:rPr>
                <w:rFonts w:ascii="微软雅黑" w:hAnsi="微软雅黑" w:eastAsia="微软雅黑" w:cs="微软雅黑"/>
                <w:spacing w:val="14"/>
                <w:sz w:val="20"/>
                <w:szCs w:val="20"/>
              </w:rPr>
              <w:t>最</w:t>
            </w:r>
            <w:r>
              <w:rPr>
                <w:rFonts w:ascii="微软雅黑" w:hAnsi="微软雅黑" w:eastAsia="微软雅黑" w:cs="微软雅黑"/>
                <w:spacing w:val="10"/>
                <w:sz w:val="20"/>
                <w:szCs w:val="20"/>
              </w:rPr>
              <w:t>近</w:t>
            </w:r>
            <w:r>
              <w:rPr>
                <w:rFonts w:ascii="微软雅黑" w:hAnsi="微软雅黑" w:eastAsia="微软雅黑" w:cs="微软雅黑"/>
                <w:spacing w:val="7"/>
                <w:sz w:val="20"/>
                <w:szCs w:val="20"/>
              </w:rPr>
              <w:t xml:space="preserve">平仓位置到当前位置的 </w:t>
            </w:r>
            <w:r>
              <w:rPr>
                <w:rFonts w:ascii="微软雅黑" w:hAnsi="微软雅黑" w:eastAsia="微软雅黑" w:cs="微软雅黑"/>
                <w:sz w:val="20"/>
                <w:szCs w:val="20"/>
              </w:rPr>
              <w:t>Bar</w:t>
            </w:r>
            <w:r>
              <w:rPr>
                <w:rFonts w:ascii="微软雅黑" w:hAnsi="微软雅黑" w:eastAsia="微软雅黑" w:cs="微软雅黑"/>
                <w:spacing w:val="7"/>
                <w:sz w:val="20"/>
                <w:szCs w:val="20"/>
              </w:rPr>
              <w:t xml:space="preserve"> 计数</w:t>
            </w:r>
          </w:p>
        </w:tc>
      </w:tr>
      <w:tr w14:paraId="44EFFF21">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02B458EA">
            <w:pPr>
              <w:spacing w:before="43" w:line="188" w:lineRule="auto"/>
              <w:ind w:left="72"/>
              <w:rPr>
                <w:rFonts w:ascii="微软雅黑" w:hAnsi="微软雅黑" w:eastAsia="微软雅黑" w:cs="微软雅黑"/>
                <w:sz w:val="20"/>
                <w:szCs w:val="20"/>
              </w:rPr>
            </w:pPr>
            <w:r>
              <w:rPr>
                <w:rFonts w:ascii="微软雅黑" w:hAnsi="微软雅黑" w:eastAsia="微软雅黑" w:cs="微软雅黑"/>
                <w:spacing w:val="-1"/>
                <w:sz w:val="20"/>
                <w:szCs w:val="20"/>
              </w:rPr>
              <w:t>11、M</w:t>
            </w:r>
            <w:r>
              <w:rPr>
                <w:rFonts w:ascii="微软雅黑" w:hAnsi="微软雅黑" w:eastAsia="微软雅黑" w:cs="微软雅黑"/>
                <w:sz w:val="20"/>
                <w:szCs w:val="20"/>
              </w:rPr>
              <w:t>arketPosition</w:t>
            </w:r>
          </w:p>
        </w:tc>
        <w:tc>
          <w:tcPr>
            <w:tcW w:w="4982" w:type="dxa"/>
            <w:vAlign w:val="top"/>
          </w:tcPr>
          <w:p w14:paraId="30BEE736">
            <w:pPr>
              <w:spacing w:before="43" w:line="188" w:lineRule="auto"/>
              <w:ind w:left="172"/>
              <w:rPr>
                <w:rFonts w:ascii="微软雅黑" w:hAnsi="微软雅黑" w:eastAsia="微软雅黑" w:cs="微软雅黑"/>
                <w:sz w:val="20"/>
                <w:szCs w:val="20"/>
              </w:rPr>
            </w:pPr>
            <w:r>
              <w:rPr>
                <w:rFonts w:ascii="微软雅黑" w:hAnsi="微软雅黑" w:eastAsia="微软雅黑" w:cs="微软雅黑"/>
                <w:spacing w:val="7"/>
                <w:sz w:val="20"/>
                <w:szCs w:val="20"/>
              </w:rPr>
              <w:t>当前持仓状</w:t>
            </w:r>
            <w:r>
              <w:rPr>
                <w:rFonts w:ascii="微软雅黑" w:hAnsi="微软雅黑" w:eastAsia="微软雅黑" w:cs="微软雅黑"/>
                <w:spacing w:val="6"/>
                <w:sz w:val="20"/>
                <w:szCs w:val="20"/>
              </w:rPr>
              <w:t>态</w:t>
            </w:r>
          </w:p>
        </w:tc>
      </w:tr>
      <w:tr w14:paraId="6D7F1AB8">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6BEA0809">
            <w:pPr>
              <w:spacing w:before="43" w:line="188" w:lineRule="auto"/>
              <w:ind w:left="72"/>
              <w:rPr>
                <w:rFonts w:ascii="微软雅黑" w:hAnsi="微软雅黑" w:eastAsia="微软雅黑" w:cs="微软雅黑"/>
                <w:sz w:val="20"/>
                <w:szCs w:val="20"/>
              </w:rPr>
            </w:pPr>
            <w:r>
              <w:rPr>
                <w:rFonts w:ascii="微软雅黑" w:hAnsi="微软雅黑" w:eastAsia="微软雅黑" w:cs="微软雅黑"/>
                <w:spacing w:val="3"/>
                <w:sz w:val="20"/>
                <w:szCs w:val="20"/>
              </w:rPr>
              <w:t>12、</w:t>
            </w:r>
            <w:r>
              <w:rPr>
                <w:rFonts w:ascii="微软雅黑" w:hAnsi="微软雅黑" w:eastAsia="微软雅黑" w:cs="微软雅黑"/>
                <w:sz w:val="20"/>
                <w:szCs w:val="20"/>
              </w:rPr>
              <w:t>CurrentContracts</w:t>
            </w:r>
          </w:p>
        </w:tc>
        <w:tc>
          <w:tcPr>
            <w:tcW w:w="4982" w:type="dxa"/>
            <w:vAlign w:val="top"/>
          </w:tcPr>
          <w:p w14:paraId="66BA74B1">
            <w:pPr>
              <w:spacing w:before="43" w:line="188" w:lineRule="auto"/>
              <w:ind w:left="172"/>
              <w:rPr>
                <w:rFonts w:ascii="微软雅黑" w:hAnsi="微软雅黑" w:eastAsia="微软雅黑" w:cs="微软雅黑"/>
                <w:sz w:val="20"/>
                <w:szCs w:val="20"/>
              </w:rPr>
            </w:pPr>
            <w:r>
              <w:rPr>
                <w:rFonts w:ascii="微软雅黑" w:hAnsi="微软雅黑" w:eastAsia="微软雅黑" w:cs="微软雅黑"/>
                <w:spacing w:val="10"/>
                <w:sz w:val="20"/>
                <w:szCs w:val="20"/>
              </w:rPr>
              <w:t>当</w:t>
            </w:r>
            <w:r>
              <w:rPr>
                <w:rFonts w:ascii="微软雅黑" w:hAnsi="微软雅黑" w:eastAsia="微软雅黑" w:cs="微软雅黑"/>
                <w:spacing w:val="7"/>
                <w:sz w:val="20"/>
                <w:szCs w:val="20"/>
              </w:rPr>
              <w:t>前持仓合约数</w:t>
            </w:r>
          </w:p>
        </w:tc>
      </w:tr>
      <w:tr w14:paraId="77A61D99">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23906F26">
            <w:pPr>
              <w:spacing w:before="43" w:line="188" w:lineRule="auto"/>
              <w:ind w:left="72"/>
              <w:rPr>
                <w:rFonts w:ascii="微软雅黑" w:hAnsi="微软雅黑" w:eastAsia="微软雅黑" w:cs="微软雅黑"/>
                <w:sz w:val="20"/>
                <w:szCs w:val="20"/>
              </w:rPr>
            </w:pPr>
            <w:r>
              <w:rPr>
                <w:rFonts w:ascii="微软雅黑" w:hAnsi="微软雅黑" w:eastAsia="微软雅黑" w:cs="微软雅黑"/>
                <w:spacing w:val="23"/>
                <w:sz w:val="20"/>
                <w:szCs w:val="20"/>
              </w:rPr>
              <w:t>1</w:t>
            </w:r>
            <w:r>
              <w:rPr>
                <w:rFonts w:ascii="微软雅黑" w:hAnsi="微软雅黑" w:eastAsia="微软雅黑" w:cs="微软雅黑"/>
                <w:spacing w:val="22"/>
                <w:sz w:val="20"/>
                <w:szCs w:val="20"/>
              </w:rPr>
              <w:t>3、</w:t>
            </w:r>
            <w:r>
              <w:rPr>
                <w:rFonts w:ascii="微软雅黑" w:hAnsi="微软雅黑" w:eastAsia="微软雅黑" w:cs="微软雅黑"/>
                <w:sz w:val="20"/>
                <w:szCs w:val="20"/>
              </w:rPr>
              <w:t>CurrentEntries</w:t>
            </w:r>
          </w:p>
        </w:tc>
        <w:tc>
          <w:tcPr>
            <w:tcW w:w="4982" w:type="dxa"/>
            <w:vAlign w:val="top"/>
          </w:tcPr>
          <w:p w14:paraId="78102327">
            <w:pPr>
              <w:spacing w:before="43" w:line="188" w:lineRule="auto"/>
              <w:ind w:left="172"/>
              <w:rPr>
                <w:rFonts w:ascii="微软雅黑" w:hAnsi="微软雅黑" w:eastAsia="微软雅黑" w:cs="微软雅黑"/>
                <w:sz w:val="20"/>
                <w:szCs w:val="20"/>
              </w:rPr>
            </w:pPr>
            <w:r>
              <w:rPr>
                <w:rFonts w:ascii="微软雅黑" w:hAnsi="微软雅黑" w:eastAsia="微软雅黑" w:cs="微软雅黑"/>
                <w:spacing w:val="7"/>
                <w:sz w:val="20"/>
                <w:szCs w:val="20"/>
              </w:rPr>
              <w:t>当前建仓次</w:t>
            </w:r>
            <w:r>
              <w:rPr>
                <w:rFonts w:ascii="微软雅黑" w:hAnsi="微软雅黑" w:eastAsia="微软雅黑" w:cs="微软雅黑"/>
                <w:spacing w:val="6"/>
                <w:sz w:val="20"/>
                <w:szCs w:val="20"/>
              </w:rPr>
              <w:t>数</w:t>
            </w:r>
          </w:p>
        </w:tc>
      </w:tr>
      <w:tr w14:paraId="52F9159B">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4EA834CF">
            <w:pPr>
              <w:spacing w:before="43" w:line="188" w:lineRule="auto"/>
              <w:ind w:left="72"/>
              <w:rPr>
                <w:rFonts w:ascii="微软雅黑" w:hAnsi="微软雅黑" w:eastAsia="微软雅黑" w:cs="微软雅黑"/>
                <w:sz w:val="20"/>
                <w:szCs w:val="20"/>
              </w:rPr>
            </w:pPr>
            <w:r>
              <w:rPr>
                <w:rFonts w:ascii="微软雅黑" w:hAnsi="微软雅黑" w:eastAsia="微软雅黑" w:cs="微软雅黑"/>
                <w:spacing w:val="30"/>
                <w:sz w:val="20"/>
                <w:szCs w:val="20"/>
              </w:rPr>
              <w:t>1</w:t>
            </w:r>
            <w:r>
              <w:rPr>
                <w:rFonts w:ascii="微软雅黑" w:hAnsi="微软雅黑" w:eastAsia="微软雅黑" w:cs="微软雅黑"/>
                <w:spacing w:val="29"/>
                <w:sz w:val="20"/>
                <w:szCs w:val="20"/>
              </w:rPr>
              <w:t>4、</w:t>
            </w:r>
            <w:r>
              <w:rPr>
                <w:rFonts w:ascii="微软雅黑" w:hAnsi="微软雅黑" w:eastAsia="微软雅黑" w:cs="微软雅黑"/>
                <w:sz w:val="20"/>
                <w:szCs w:val="20"/>
              </w:rPr>
              <w:t>ContractProfit</w:t>
            </w:r>
          </w:p>
        </w:tc>
        <w:tc>
          <w:tcPr>
            <w:tcW w:w="4982" w:type="dxa"/>
            <w:vAlign w:val="top"/>
          </w:tcPr>
          <w:p w14:paraId="6D064059">
            <w:pPr>
              <w:spacing w:before="43" w:line="188" w:lineRule="auto"/>
              <w:ind w:left="172"/>
              <w:rPr>
                <w:rFonts w:ascii="微软雅黑" w:hAnsi="微软雅黑" w:eastAsia="微软雅黑" w:cs="微软雅黑"/>
                <w:sz w:val="20"/>
                <w:szCs w:val="20"/>
              </w:rPr>
            </w:pPr>
            <w:r>
              <w:rPr>
                <w:rFonts w:ascii="微软雅黑" w:hAnsi="微软雅黑" w:eastAsia="微软雅黑" w:cs="微软雅黑"/>
                <w:spacing w:val="16"/>
                <w:sz w:val="20"/>
                <w:szCs w:val="20"/>
              </w:rPr>
              <w:t>当</w:t>
            </w:r>
            <w:r>
              <w:rPr>
                <w:rFonts w:ascii="微软雅黑" w:hAnsi="微软雅黑" w:eastAsia="微软雅黑" w:cs="微软雅黑"/>
                <w:spacing w:val="8"/>
                <w:sz w:val="20"/>
                <w:szCs w:val="20"/>
              </w:rPr>
              <w:t>前持仓位置的每手浮动盈亏</w:t>
            </w:r>
          </w:p>
        </w:tc>
      </w:tr>
      <w:tr w14:paraId="1994F092">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0E600B96">
            <w:pPr>
              <w:spacing w:before="43" w:line="188" w:lineRule="auto"/>
              <w:ind w:left="72"/>
              <w:rPr>
                <w:rFonts w:ascii="微软雅黑" w:hAnsi="微软雅黑" w:eastAsia="微软雅黑" w:cs="微软雅黑"/>
                <w:sz w:val="20"/>
                <w:szCs w:val="20"/>
              </w:rPr>
            </w:pPr>
            <w:r>
              <w:rPr>
                <w:rFonts w:ascii="微软雅黑" w:hAnsi="微软雅黑" w:eastAsia="微软雅黑" w:cs="微软雅黑"/>
                <w:spacing w:val="45"/>
                <w:sz w:val="20"/>
                <w:szCs w:val="20"/>
              </w:rPr>
              <w:t>15、</w:t>
            </w:r>
            <w:r>
              <w:rPr>
                <w:rFonts w:ascii="微软雅黑" w:hAnsi="微软雅黑" w:eastAsia="微软雅黑" w:cs="微软雅黑"/>
                <w:sz w:val="20"/>
                <w:szCs w:val="20"/>
              </w:rPr>
              <w:t>PositionProfit</w:t>
            </w:r>
          </w:p>
        </w:tc>
        <w:tc>
          <w:tcPr>
            <w:tcW w:w="4982" w:type="dxa"/>
            <w:vAlign w:val="top"/>
          </w:tcPr>
          <w:p w14:paraId="50E9FB83">
            <w:pPr>
              <w:spacing w:before="43" w:line="188" w:lineRule="auto"/>
              <w:ind w:left="172"/>
              <w:rPr>
                <w:rFonts w:ascii="微软雅黑" w:hAnsi="微软雅黑" w:eastAsia="微软雅黑" w:cs="微软雅黑"/>
                <w:sz w:val="20"/>
                <w:szCs w:val="20"/>
              </w:rPr>
            </w:pPr>
            <w:r>
              <w:rPr>
                <w:rFonts w:ascii="微软雅黑" w:hAnsi="微软雅黑" w:eastAsia="微软雅黑" w:cs="微软雅黑"/>
                <w:spacing w:val="12"/>
                <w:sz w:val="20"/>
                <w:szCs w:val="20"/>
              </w:rPr>
              <w:t>当</w:t>
            </w:r>
            <w:r>
              <w:rPr>
                <w:rFonts w:ascii="微软雅黑" w:hAnsi="微软雅黑" w:eastAsia="微软雅黑" w:cs="微软雅黑"/>
                <w:spacing w:val="8"/>
                <w:sz w:val="20"/>
                <w:szCs w:val="20"/>
              </w:rPr>
              <w:t>前持仓位置的浮动盈亏</w:t>
            </w:r>
          </w:p>
        </w:tc>
      </w:tr>
      <w:tr w14:paraId="249D9AA3">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312" w:hRule="atLeast"/>
        </w:trPr>
        <w:tc>
          <w:tcPr>
            <w:tcW w:w="2413" w:type="dxa"/>
            <w:vAlign w:val="top"/>
          </w:tcPr>
          <w:p w14:paraId="060B044C">
            <w:pPr>
              <w:spacing w:before="43" w:line="188" w:lineRule="auto"/>
              <w:ind w:left="72"/>
              <w:rPr>
                <w:rFonts w:ascii="微软雅黑" w:hAnsi="微软雅黑" w:eastAsia="微软雅黑" w:cs="微软雅黑"/>
                <w:sz w:val="20"/>
                <w:szCs w:val="20"/>
              </w:rPr>
            </w:pPr>
            <w:r>
              <w:rPr>
                <w:rFonts w:ascii="微软雅黑" w:hAnsi="微软雅黑" w:eastAsia="微软雅黑" w:cs="微软雅黑"/>
                <w:spacing w:val="-3"/>
                <w:sz w:val="20"/>
                <w:szCs w:val="20"/>
              </w:rPr>
              <w:t>1</w:t>
            </w:r>
            <w:r>
              <w:rPr>
                <w:rFonts w:ascii="微软雅黑" w:hAnsi="微软雅黑" w:eastAsia="微软雅黑" w:cs="微软雅黑"/>
                <w:spacing w:val="-2"/>
                <w:sz w:val="20"/>
                <w:szCs w:val="20"/>
              </w:rPr>
              <w:t>6、EntryDate</w:t>
            </w:r>
          </w:p>
        </w:tc>
        <w:tc>
          <w:tcPr>
            <w:tcW w:w="4982" w:type="dxa"/>
            <w:vAlign w:val="top"/>
          </w:tcPr>
          <w:p w14:paraId="6D27DE46">
            <w:pPr>
              <w:spacing w:before="43" w:line="188" w:lineRule="auto"/>
              <w:ind w:left="172"/>
              <w:rPr>
                <w:rFonts w:ascii="微软雅黑" w:hAnsi="微软雅黑" w:eastAsia="微软雅黑" w:cs="微软雅黑"/>
                <w:sz w:val="20"/>
                <w:szCs w:val="20"/>
              </w:rPr>
            </w:pPr>
            <w:r>
              <w:rPr>
                <w:rFonts w:ascii="微软雅黑" w:hAnsi="微软雅黑" w:eastAsia="微软雅黑" w:cs="微软雅黑"/>
                <w:spacing w:val="13"/>
                <w:sz w:val="20"/>
                <w:szCs w:val="20"/>
              </w:rPr>
              <w:t>当</w:t>
            </w:r>
            <w:r>
              <w:rPr>
                <w:rFonts w:ascii="微软雅黑" w:hAnsi="微软雅黑" w:eastAsia="微软雅黑" w:cs="微软雅黑"/>
                <w:spacing w:val="8"/>
                <w:sz w:val="20"/>
                <w:szCs w:val="20"/>
              </w:rPr>
              <w:t>前持仓的第一次建仓日期</w:t>
            </w:r>
          </w:p>
        </w:tc>
      </w:tr>
      <w:tr w14:paraId="141675D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269" w:hRule="atLeast"/>
        </w:trPr>
        <w:tc>
          <w:tcPr>
            <w:tcW w:w="2413" w:type="dxa"/>
            <w:vAlign w:val="top"/>
          </w:tcPr>
          <w:p w14:paraId="34788DEE">
            <w:pPr>
              <w:spacing w:before="43" w:line="158" w:lineRule="auto"/>
              <w:ind w:left="72"/>
              <w:rPr>
                <w:rFonts w:ascii="微软雅黑" w:hAnsi="微软雅黑" w:eastAsia="微软雅黑" w:cs="微软雅黑"/>
                <w:sz w:val="20"/>
                <w:szCs w:val="20"/>
              </w:rPr>
            </w:pPr>
            <w:r>
              <w:rPr>
                <w:rFonts w:ascii="微软雅黑" w:hAnsi="微软雅黑" w:eastAsia="微软雅黑" w:cs="微软雅黑"/>
                <w:spacing w:val="-6"/>
                <w:sz w:val="20"/>
                <w:szCs w:val="20"/>
              </w:rPr>
              <w:t>17</w:t>
            </w:r>
            <w:r>
              <w:rPr>
                <w:rFonts w:ascii="微软雅黑" w:hAnsi="微软雅黑" w:eastAsia="微软雅黑" w:cs="微软雅黑"/>
                <w:spacing w:val="-4"/>
                <w:sz w:val="20"/>
                <w:szCs w:val="20"/>
              </w:rPr>
              <w:t>、</w:t>
            </w:r>
            <w:r>
              <w:rPr>
                <w:rFonts w:ascii="微软雅黑" w:hAnsi="微软雅黑" w:eastAsia="微软雅黑" w:cs="微软雅黑"/>
                <w:spacing w:val="-3"/>
                <w:sz w:val="20"/>
                <w:szCs w:val="20"/>
              </w:rPr>
              <w:t>EntryTime</w:t>
            </w:r>
          </w:p>
        </w:tc>
        <w:tc>
          <w:tcPr>
            <w:tcW w:w="4982" w:type="dxa"/>
            <w:vAlign w:val="top"/>
          </w:tcPr>
          <w:p w14:paraId="60039C0E">
            <w:pPr>
              <w:spacing w:before="43" w:line="158" w:lineRule="auto"/>
              <w:ind w:left="172"/>
              <w:rPr>
                <w:rFonts w:ascii="微软雅黑" w:hAnsi="微软雅黑" w:eastAsia="微软雅黑" w:cs="微软雅黑"/>
                <w:sz w:val="20"/>
                <w:szCs w:val="20"/>
              </w:rPr>
            </w:pPr>
            <w:r>
              <w:rPr>
                <w:rFonts w:ascii="微软雅黑" w:hAnsi="微软雅黑" w:eastAsia="微软雅黑" w:cs="微软雅黑"/>
                <w:spacing w:val="13"/>
                <w:sz w:val="20"/>
                <w:szCs w:val="20"/>
              </w:rPr>
              <w:t>当</w:t>
            </w:r>
            <w:r>
              <w:rPr>
                <w:rFonts w:ascii="微软雅黑" w:hAnsi="微软雅黑" w:eastAsia="微软雅黑" w:cs="微软雅黑"/>
                <w:spacing w:val="8"/>
                <w:sz w:val="20"/>
                <w:szCs w:val="20"/>
              </w:rPr>
              <w:t>前持仓的第一次建仓时间</w:t>
            </w:r>
          </w:p>
        </w:tc>
      </w:tr>
    </w:tbl>
    <w:p w14:paraId="6FAB3BCC">
      <w:pPr>
        <w:rPr>
          <w:rFonts w:ascii="Arial"/>
          <w:sz w:val="21"/>
        </w:rPr>
      </w:pPr>
    </w:p>
    <w:p w14:paraId="009A27BB">
      <w:pPr>
        <w:sectPr>
          <w:pgSz w:w="11906" w:h="16839"/>
          <w:pgMar w:top="1431" w:right="1785" w:bottom="400" w:left="1089" w:header="0" w:footer="0" w:gutter="0"/>
          <w:cols w:space="720" w:num="1"/>
        </w:sectPr>
      </w:pPr>
    </w:p>
    <w:p w14:paraId="32C8C18C">
      <w:pPr>
        <w:spacing w:before="61" w:line="203" w:lineRule="auto"/>
        <w:ind w:left="157"/>
        <w:rPr>
          <w:rFonts w:ascii="微软雅黑" w:hAnsi="微软雅黑" w:eastAsia="微软雅黑" w:cs="微软雅黑"/>
          <w:sz w:val="20"/>
          <w:szCs w:val="20"/>
        </w:rPr>
      </w:pPr>
      <w:r>
        <w:rPr>
          <w:rFonts w:ascii="微软雅黑" w:hAnsi="微软雅黑" w:eastAsia="微软雅黑" w:cs="微软雅黑"/>
          <w:spacing w:val="5"/>
          <w:sz w:val="20"/>
          <w:szCs w:val="20"/>
        </w:rPr>
        <w:t>18、</w:t>
      </w:r>
      <w:r>
        <w:rPr>
          <w:rFonts w:ascii="微软雅黑" w:hAnsi="微软雅黑" w:eastAsia="微软雅黑" w:cs="微软雅黑"/>
          <w:sz w:val="20"/>
          <w:szCs w:val="20"/>
        </w:rPr>
        <w:t>EntryPrice</w:t>
      </w:r>
      <w:r>
        <w:rPr>
          <w:rFonts w:ascii="微软雅黑" w:hAnsi="微软雅黑" w:eastAsia="微软雅黑" w:cs="微软雅黑"/>
          <w:spacing w:val="5"/>
          <w:sz w:val="20"/>
          <w:szCs w:val="20"/>
        </w:rPr>
        <w:t xml:space="preserve">                  当前持仓的第一次建仓</w:t>
      </w:r>
      <w:r>
        <w:rPr>
          <w:rFonts w:ascii="微软雅黑" w:hAnsi="微软雅黑" w:eastAsia="微软雅黑" w:cs="微软雅黑"/>
          <w:spacing w:val="3"/>
          <w:sz w:val="20"/>
          <w:szCs w:val="20"/>
        </w:rPr>
        <w:t>价</w:t>
      </w:r>
      <w:r>
        <w:rPr>
          <w:rFonts w:ascii="微软雅黑" w:hAnsi="微软雅黑" w:eastAsia="微软雅黑" w:cs="微软雅黑"/>
          <w:sz w:val="20"/>
          <w:szCs w:val="20"/>
        </w:rPr>
        <w:t>格</w:t>
      </w:r>
    </w:p>
    <w:p w14:paraId="16CD5F7B">
      <w:pPr>
        <w:spacing w:before="21" w:line="203" w:lineRule="auto"/>
        <w:ind w:left="157"/>
        <w:rPr>
          <w:rFonts w:ascii="微软雅黑" w:hAnsi="微软雅黑" w:eastAsia="微软雅黑" w:cs="微软雅黑"/>
          <w:sz w:val="20"/>
          <w:szCs w:val="20"/>
        </w:rPr>
      </w:pPr>
      <w:r>
        <w:rPr>
          <w:rFonts w:ascii="微软雅黑" w:hAnsi="微软雅黑" w:eastAsia="微软雅黑" w:cs="微软雅黑"/>
          <w:spacing w:val="3"/>
          <w:sz w:val="20"/>
          <w:szCs w:val="20"/>
        </w:rPr>
        <w:t>19、</w:t>
      </w:r>
      <w:r>
        <w:rPr>
          <w:rFonts w:ascii="微软雅黑" w:hAnsi="微软雅黑" w:eastAsia="微软雅黑" w:cs="微软雅黑"/>
          <w:sz w:val="20"/>
          <w:szCs w:val="20"/>
        </w:rPr>
        <w:t>ExitDate</w:t>
      </w:r>
      <w:r>
        <w:rPr>
          <w:rFonts w:ascii="微软雅黑" w:hAnsi="微软雅黑" w:eastAsia="微软雅黑" w:cs="微软雅黑"/>
          <w:spacing w:val="3"/>
          <w:sz w:val="20"/>
          <w:szCs w:val="20"/>
        </w:rPr>
        <w:t xml:space="preserve">                     最近一次平仓的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日</w:t>
      </w:r>
      <w:r>
        <w:rPr>
          <w:rFonts w:ascii="微软雅黑" w:hAnsi="微软雅黑" w:eastAsia="微软雅黑" w:cs="微软雅黑"/>
          <w:spacing w:val="2"/>
          <w:sz w:val="20"/>
          <w:szCs w:val="20"/>
        </w:rPr>
        <w:t>期</w:t>
      </w:r>
    </w:p>
    <w:p w14:paraId="03EF5C51">
      <w:pPr>
        <w:spacing w:before="21" w:line="204" w:lineRule="auto"/>
        <w:ind w:left="144"/>
        <w:rPr>
          <w:rFonts w:ascii="微软雅黑" w:hAnsi="微软雅黑" w:eastAsia="微软雅黑" w:cs="微软雅黑"/>
          <w:sz w:val="20"/>
          <w:szCs w:val="20"/>
        </w:rPr>
      </w:pPr>
      <w:r>
        <w:rPr>
          <w:rFonts w:ascii="微软雅黑" w:hAnsi="微软雅黑" w:eastAsia="微软雅黑" w:cs="微软雅黑"/>
          <w:spacing w:val="3"/>
          <w:sz w:val="20"/>
          <w:szCs w:val="20"/>
        </w:rPr>
        <w:t>20、</w:t>
      </w:r>
      <w:r>
        <w:rPr>
          <w:rFonts w:ascii="微软雅黑" w:hAnsi="微软雅黑" w:eastAsia="微软雅黑" w:cs="微软雅黑"/>
          <w:sz w:val="20"/>
          <w:szCs w:val="20"/>
        </w:rPr>
        <w:t>ExitTime</w:t>
      </w:r>
      <w:r>
        <w:rPr>
          <w:rFonts w:ascii="微软雅黑" w:hAnsi="微软雅黑" w:eastAsia="微软雅黑" w:cs="微软雅黑"/>
          <w:spacing w:val="3"/>
          <w:sz w:val="20"/>
          <w:szCs w:val="20"/>
        </w:rPr>
        <w:t xml:space="preserve">                     最近一次平仓的 </w:t>
      </w:r>
      <w:r>
        <w:rPr>
          <w:rFonts w:ascii="微软雅黑" w:hAnsi="微软雅黑" w:eastAsia="微软雅黑" w:cs="微软雅黑"/>
          <w:sz w:val="20"/>
          <w:szCs w:val="20"/>
        </w:rPr>
        <w:t>Bar</w:t>
      </w:r>
      <w:r>
        <w:rPr>
          <w:rFonts w:ascii="微软雅黑" w:hAnsi="微软雅黑" w:eastAsia="微软雅黑" w:cs="微软雅黑"/>
          <w:spacing w:val="3"/>
          <w:sz w:val="20"/>
          <w:szCs w:val="20"/>
        </w:rPr>
        <w:t xml:space="preserve"> </w:t>
      </w:r>
      <w:r>
        <w:rPr>
          <w:rFonts w:ascii="微软雅黑" w:hAnsi="微软雅黑" w:eastAsia="微软雅黑" w:cs="微软雅黑"/>
          <w:spacing w:val="1"/>
          <w:sz w:val="20"/>
          <w:szCs w:val="20"/>
        </w:rPr>
        <w:t>时</w:t>
      </w:r>
      <w:r>
        <w:rPr>
          <w:rFonts w:ascii="微软雅黑" w:hAnsi="微软雅黑" w:eastAsia="微软雅黑" w:cs="微软雅黑"/>
          <w:sz w:val="20"/>
          <w:szCs w:val="20"/>
        </w:rPr>
        <w:t>间</w:t>
      </w:r>
    </w:p>
    <w:p w14:paraId="0094F848">
      <w:pPr>
        <w:spacing w:before="20" w:line="203" w:lineRule="auto"/>
        <w:ind w:left="144"/>
        <w:rPr>
          <w:rFonts w:ascii="微软雅黑" w:hAnsi="微软雅黑" w:eastAsia="微软雅黑" w:cs="微软雅黑"/>
          <w:sz w:val="20"/>
          <w:szCs w:val="20"/>
        </w:rPr>
      </w:pPr>
      <w:r>
        <w:rPr>
          <w:rFonts w:ascii="微软雅黑" w:hAnsi="微软雅黑" w:eastAsia="微软雅黑" w:cs="微软雅黑"/>
          <w:spacing w:val="14"/>
          <w:sz w:val="20"/>
          <w:szCs w:val="20"/>
        </w:rPr>
        <w:t>21</w:t>
      </w:r>
      <w:r>
        <w:rPr>
          <w:rFonts w:ascii="微软雅黑" w:hAnsi="微软雅黑" w:eastAsia="微软雅黑" w:cs="微软雅黑"/>
          <w:spacing w:val="10"/>
          <w:sz w:val="20"/>
          <w:szCs w:val="20"/>
        </w:rPr>
        <w:t>、</w:t>
      </w:r>
      <w:r>
        <w:rPr>
          <w:rFonts w:ascii="微软雅黑" w:hAnsi="微软雅黑" w:eastAsia="微软雅黑" w:cs="微软雅黑"/>
          <w:sz w:val="20"/>
          <w:szCs w:val="20"/>
        </w:rPr>
        <w:t>ExitPrice</w:t>
      </w:r>
      <w:r>
        <w:rPr>
          <w:rFonts w:ascii="微软雅黑" w:hAnsi="微软雅黑" w:eastAsia="微软雅黑" w:cs="微软雅黑"/>
          <w:spacing w:val="7"/>
          <w:sz w:val="20"/>
          <w:szCs w:val="20"/>
        </w:rPr>
        <w:t xml:space="preserve">                   最近一次平仓的价格</w:t>
      </w:r>
    </w:p>
    <w:p w14:paraId="44D0D5E5">
      <w:pPr>
        <w:spacing w:before="21" w:line="203" w:lineRule="auto"/>
        <w:ind w:left="144"/>
        <w:rPr>
          <w:rFonts w:ascii="微软雅黑" w:hAnsi="微软雅黑" w:eastAsia="微软雅黑" w:cs="微软雅黑"/>
          <w:sz w:val="20"/>
          <w:szCs w:val="20"/>
        </w:rPr>
      </w:pPr>
      <w:r>
        <w:rPr>
          <w:rFonts w:ascii="微软雅黑" w:hAnsi="微软雅黑" w:eastAsia="微软雅黑" w:cs="微软雅黑"/>
          <w:spacing w:val="10"/>
          <w:sz w:val="20"/>
          <w:szCs w:val="20"/>
        </w:rPr>
        <w:t>2</w:t>
      </w:r>
      <w:r>
        <w:rPr>
          <w:rFonts w:ascii="微软雅黑" w:hAnsi="微软雅黑" w:eastAsia="微软雅黑" w:cs="微软雅黑"/>
          <w:spacing w:val="6"/>
          <w:sz w:val="20"/>
          <w:szCs w:val="20"/>
        </w:rPr>
        <w:t>2、</w:t>
      </w:r>
      <w:r>
        <w:rPr>
          <w:rFonts w:ascii="微软雅黑" w:hAnsi="微软雅黑" w:eastAsia="微软雅黑" w:cs="微软雅黑"/>
          <w:sz w:val="20"/>
          <w:szCs w:val="20"/>
        </w:rPr>
        <w:t>LastEntryDate</w:t>
      </w:r>
      <w:r>
        <w:rPr>
          <w:rFonts w:ascii="微软雅黑" w:hAnsi="微软雅黑" w:eastAsia="微软雅黑" w:cs="微软雅黑"/>
          <w:spacing w:val="6"/>
          <w:sz w:val="20"/>
          <w:szCs w:val="20"/>
        </w:rPr>
        <w:t xml:space="preserve">            当前持仓的最后一次建仓日期</w:t>
      </w:r>
    </w:p>
    <w:p w14:paraId="3951891C">
      <w:pPr>
        <w:spacing w:before="21" w:line="204" w:lineRule="auto"/>
        <w:ind w:left="144"/>
        <w:rPr>
          <w:rFonts w:ascii="微软雅黑" w:hAnsi="微软雅黑" w:eastAsia="微软雅黑" w:cs="微软雅黑"/>
          <w:sz w:val="20"/>
          <w:szCs w:val="20"/>
        </w:rPr>
      </w:pPr>
      <w:r>
        <w:rPr>
          <w:rFonts w:ascii="微软雅黑" w:hAnsi="微软雅黑" w:eastAsia="微软雅黑" w:cs="微软雅黑"/>
          <w:spacing w:val="4"/>
          <w:sz w:val="20"/>
          <w:szCs w:val="20"/>
        </w:rPr>
        <w:t>23、</w:t>
      </w:r>
      <w:r>
        <w:rPr>
          <w:rFonts w:ascii="微软雅黑" w:hAnsi="微软雅黑" w:eastAsia="微软雅黑" w:cs="微软雅黑"/>
          <w:sz w:val="20"/>
          <w:szCs w:val="20"/>
        </w:rPr>
        <w:t>LastEntryTime</w:t>
      </w:r>
      <w:r>
        <w:rPr>
          <w:rFonts w:ascii="微软雅黑" w:hAnsi="微软雅黑" w:eastAsia="微软雅黑" w:cs="微软雅黑"/>
          <w:spacing w:val="4"/>
          <w:sz w:val="20"/>
          <w:szCs w:val="20"/>
        </w:rPr>
        <w:t xml:space="preserve">                          当前持仓的最后一次建仓时</w:t>
      </w:r>
      <w:r>
        <w:rPr>
          <w:rFonts w:ascii="微软雅黑" w:hAnsi="微软雅黑" w:eastAsia="微软雅黑" w:cs="微软雅黑"/>
          <w:spacing w:val="2"/>
          <w:sz w:val="20"/>
          <w:szCs w:val="20"/>
        </w:rPr>
        <w:t>间</w:t>
      </w:r>
    </w:p>
    <w:p w14:paraId="7CF6D92F">
      <w:pPr>
        <w:spacing w:before="21" w:line="203" w:lineRule="auto"/>
        <w:ind w:left="144"/>
        <w:rPr>
          <w:rFonts w:ascii="微软雅黑" w:hAnsi="微软雅黑" w:eastAsia="微软雅黑" w:cs="微软雅黑"/>
          <w:sz w:val="20"/>
          <w:szCs w:val="20"/>
        </w:rPr>
      </w:pPr>
      <w:r>
        <w:rPr>
          <w:rFonts w:ascii="微软雅黑" w:hAnsi="微软雅黑" w:eastAsia="微软雅黑" w:cs="微软雅黑"/>
          <w:spacing w:val="10"/>
          <w:sz w:val="20"/>
          <w:szCs w:val="20"/>
        </w:rPr>
        <w:t>24、</w:t>
      </w:r>
      <w:r>
        <w:rPr>
          <w:rFonts w:ascii="微软雅黑" w:hAnsi="微软雅黑" w:eastAsia="微软雅黑" w:cs="微软雅黑"/>
          <w:sz w:val="20"/>
          <w:szCs w:val="20"/>
        </w:rPr>
        <w:t>LastEntryPrice</w:t>
      </w:r>
      <w:r>
        <w:rPr>
          <w:rFonts w:ascii="微软雅黑" w:hAnsi="微软雅黑" w:eastAsia="微软雅黑" w:cs="微软雅黑"/>
          <w:spacing w:val="10"/>
          <w:sz w:val="20"/>
          <w:szCs w:val="20"/>
        </w:rPr>
        <w:t xml:space="preserve"> </w:t>
      </w:r>
      <w:r>
        <w:rPr>
          <w:rFonts w:ascii="微软雅黑" w:hAnsi="微软雅黑" w:eastAsia="微软雅黑" w:cs="微软雅黑"/>
          <w:spacing w:val="8"/>
          <w:sz w:val="20"/>
          <w:szCs w:val="20"/>
        </w:rPr>
        <w:t xml:space="preserve"> </w:t>
      </w:r>
      <w:r>
        <w:rPr>
          <w:rFonts w:ascii="微软雅黑" w:hAnsi="微软雅黑" w:eastAsia="微软雅黑" w:cs="微软雅黑"/>
          <w:spacing w:val="5"/>
          <w:sz w:val="20"/>
          <w:szCs w:val="20"/>
        </w:rPr>
        <w:t xml:space="preserve">                       当前持仓的最后一次建仓价格</w:t>
      </w:r>
    </w:p>
    <w:p w14:paraId="46CDD4EC">
      <w:pPr>
        <w:spacing w:before="21" w:line="203" w:lineRule="auto"/>
        <w:ind w:left="144"/>
        <w:rPr>
          <w:rFonts w:ascii="微软雅黑" w:hAnsi="微软雅黑" w:eastAsia="微软雅黑" w:cs="微软雅黑"/>
          <w:sz w:val="20"/>
          <w:szCs w:val="20"/>
        </w:rPr>
      </w:pPr>
      <w:r>
        <w:rPr>
          <w:rFonts w:ascii="微软雅黑" w:hAnsi="微软雅黑" w:eastAsia="微软雅黑" w:cs="微软雅黑"/>
          <w:spacing w:val="2"/>
          <w:sz w:val="20"/>
          <w:szCs w:val="20"/>
        </w:rPr>
        <w:t>25、</w:t>
      </w:r>
      <w:r>
        <w:rPr>
          <w:rFonts w:ascii="微软雅黑" w:hAnsi="微软雅黑" w:eastAsia="微软雅黑" w:cs="微软雅黑"/>
          <w:sz w:val="20"/>
          <w:szCs w:val="20"/>
        </w:rPr>
        <w:t>MaxContracts</w:t>
      </w:r>
      <w:r>
        <w:rPr>
          <w:rFonts w:ascii="微软雅黑" w:hAnsi="微软雅黑" w:eastAsia="微软雅黑" w:cs="微软雅黑"/>
          <w:spacing w:val="2"/>
          <w:sz w:val="20"/>
          <w:szCs w:val="20"/>
        </w:rPr>
        <w:t xml:space="preserve">         </w:t>
      </w:r>
      <w:r>
        <w:rPr>
          <w:rFonts w:ascii="微软雅黑" w:hAnsi="微软雅黑" w:eastAsia="微软雅黑" w:cs="微软雅黑"/>
          <w:spacing w:val="1"/>
          <w:sz w:val="20"/>
          <w:szCs w:val="20"/>
        </w:rPr>
        <w:t xml:space="preserve">                   当前持仓的最大持仓合约数</w:t>
      </w:r>
    </w:p>
    <w:p w14:paraId="3690FFF8">
      <w:pPr>
        <w:spacing w:before="22" w:line="203" w:lineRule="auto"/>
        <w:ind w:left="144"/>
        <w:rPr>
          <w:rFonts w:ascii="微软雅黑" w:hAnsi="微软雅黑" w:eastAsia="微软雅黑" w:cs="微软雅黑"/>
          <w:sz w:val="20"/>
          <w:szCs w:val="20"/>
        </w:rPr>
      </w:pPr>
      <w:r>
        <w:rPr>
          <w:rFonts w:ascii="微软雅黑" w:hAnsi="微软雅黑" w:eastAsia="微软雅黑" w:cs="微软雅黑"/>
          <w:spacing w:val="6"/>
          <w:sz w:val="20"/>
          <w:szCs w:val="20"/>
        </w:rPr>
        <w:t>26、</w:t>
      </w:r>
      <w:r>
        <w:rPr>
          <w:rFonts w:ascii="微软雅黑" w:hAnsi="微软雅黑" w:eastAsia="微软雅黑" w:cs="微软雅黑"/>
          <w:sz w:val="20"/>
          <w:szCs w:val="20"/>
        </w:rPr>
        <w:t>MaxPositionProfit</w:t>
      </w:r>
      <w:r>
        <w:rPr>
          <w:rFonts w:ascii="微软雅黑" w:hAnsi="微软雅黑" w:eastAsia="微软雅黑" w:cs="微软雅黑"/>
          <w:spacing w:val="6"/>
          <w:sz w:val="20"/>
          <w:szCs w:val="20"/>
        </w:rPr>
        <w:t xml:space="preserve">                   当前持仓的最大浮动盈利数</w:t>
      </w:r>
    </w:p>
    <w:p w14:paraId="6C2297FA">
      <w:pPr>
        <w:spacing w:before="21" w:line="203" w:lineRule="auto"/>
        <w:ind w:left="144"/>
        <w:rPr>
          <w:rFonts w:ascii="微软雅黑" w:hAnsi="微软雅黑" w:eastAsia="微软雅黑" w:cs="微软雅黑"/>
          <w:sz w:val="20"/>
          <w:szCs w:val="20"/>
        </w:rPr>
      </w:pPr>
      <w:r>
        <w:rPr>
          <w:rFonts w:ascii="微软雅黑" w:hAnsi="微软雅黑" w:eastAsia="微软雅黑" w:cs="微软雅黑"/>
          <w:spacing w:val="2"/>
          <w:sz w:val="20"/>
          <w:szCs w:val="20"/>
        </w:rPr>
        <w:t>27、</w:t>
      </w:r>
      <w:r>
        <w:rPr>
          <w:rFonts w:ascii="微软雅黑" w:hAnsi="微软雅黑" w:eastAsia="微软雅黑" w:cs="微软雅黑"/>
          <w:sz w:val="20"/>
          <w:szCs w:val="20"/>
        </w:rPr>
        <w:t>MaxPositionLoss</w:t>
      </w:r>
      <w:r>
        <w:rPr>
          <w:rFonts w:ascii="微软雅黑" w:hAnsi="微软雅黑" w:eastAsia="微软雅黑" w:cs="微软雅黑"/>
          <w:spacing w:val="2"/>
          <w:sz w:val="20"/>
          <w:szCs w:val="20"/>
        </w:rPr>
        <w:t xml:space="preserve">                       当前持仓的最大浮动亏损</w:t>
      </w:r>
      <w:r>
        <w:rPr>
          <w:rFonts w:ascii="微软雅黑" w:hAnsi="微软雅黑" w:eastAsia="微软雅黑" w:cs="微软雅黑"/>
          <w:spacing w:val="1"/>
          <w:sz w:val="20"/>
          <w:szCs w:val="20"/>
        </w:rPr>
        <w:t>数</w:t>
      </w:r>
    </w:p>
    <w:p w14:paraId="149C3AC3">
      <w:pPr>
        <w:spacing w:before="22" w:line="204" w:lineRule="auto"/>
        <w:ind w:left="144"/>
        <w:rPr>
          <w:rFonts w:ascii="微软雅黑" w:hAnsi="微软雅黑" w:eastAsia="微软雅黑" w:cs="微软雅黑"/>
          <w:sz w:val="20"/>
          <w:szCs w:val="20"/>
        </w:rPr>
      </w:pPr>
      <w:r>
        <w:rPr>
          <w:rFonts w:ascii="微软雅黑" w:hAnsi="微软雅黑" w:eastAsia="微软雅黑" w:cs="微软雅黑"/>
          <w:spacing w:val="24"/>
          <w:sz w:val="20"/>
          <w:szCs w:val="20"/>
        </w:rPr>
        <w:t>2</w:t>
      </w:r>
      <w:r>
        <w:rPr>
          <w:rFonts w:ascii="微软雅黑" w:hAnsi="微软雅黑" w:eastAsia="微软雅黑" w:cs="微软雅黑"/>
          <w:spacing w:val="17"/>
          <w:sz w:val="20"/>
          <w:szCs w:val="20"/>
        </w:rPr>
        <w:t>8</w:t>
      </w:r>
      <w:r>
        <w:rPr>
          <w:rFonts w:ascii="微软雅黑" w:hAnsi="微软雅黑" w:eastAsia="微软雅黑" w:cs="微软雅黑"/>
          <w:spacing w:val="12"/>
          <w:sz w:val="20"/>
          <w:szCs w:val="20"/>
        </w:rPr>
        <w:t>、</w:t>
      </w:r>
      <w:r>
        <w:rPr>
          <w:rFonts w:ascii="微软雅黑" w:hAnsi="微软雅黑" w:eastAsia="微软雅黑" w:cs="微软雅黑"/>
          <w:sz w:val="20"/>
          <w:szCs w:val="20"/>
        </w:rPr>
        <w:t>Portfolio</w:t>
      </w:r>
      <w:r>
        <w:rPr>
          <w:rFonts w:ascii="微软雅黑" w:hAnsi="微软雅黑" w:eastAsia="微软雅黑" w:cs="微软雅黑"/>
          <w:spacing w:val="12"/>
          <w:sz w:val="20"/>
          <w:szCs w:val="20"/>
        </w:rPr>
        <w:t>_</w:t>
      </w:r>
      <w:r>
        <w:rPr>
          <w:rFonts w:ascii="微软雅黑" w:hAnsi="微软雅黑" w:eastAsia="微软雅黑" w:cs="微软雅黑"/>
          <w:sz w:val="20"/>
          <w:szCs w:val="20"/>
        </w:rPr>
        <w:t>GrossProfit</w:t>
      </w:r>
      <w:r>
        <w:rPr>
          <w:rFonts w:ascii="微软雅黑" w:hAnsi="微软雅黑" w:eastAsia="微软雅黑" w:cs="微软雅黑"/>
          <w:spacing w:val="12"/>
          <w:sz w:val="20"/>
          <w:szCs w:val="20"/>
        </w:rPr>
        <w:t xml:space="preserve">            投资组合的毛利</w:t>
      </w:r>
    </w:p>
    <w:p w14:paraId="556261A1">
      <w:pPr>
        <w:spacing w:before="21" w:line="204" w:lineRule="auto"/>
        <w:ind w:left="144"/>
        <w:rPr>
          <w:rFonts w:ascii="微软雅黑" w:hAnsi="微软雅黑" w:eastAsia="微软雅黑" w:cs="微软雅黑"/>
          <w:sz w:val="20"/>
          <w:szCs w:val="20"/>
        </w:rPr>
      </w:pPr>
      <w:r>
        <w:rPr>
          <w:rFonts w:ascii="微软雅黑" w:hAnsi="微软雅黑" w:eastAsia="微软雅黑" w:cs="微软雅黑"/>
          <w:spacing w:val="8"/>
          <w:sz w:val="20"/>
          <w:szCs w:val="20"/>
        </w:rPr>
        <w:t>2</w:t>
      </w:r>
      <w:r>
        <w:rPr>
          <w:rFonts w:ascii="微软雅黑" w:hAnsi="微软雅黑" w:eastAsia="微软雅黑" w:cs="微软雅黑"/>
          <w:spacing w:val="6"/>
          <w:sz w:val="20"/>
          <w:szCs w:val="20"/>
        </w:rPr>
        <w:t>9、</w:t>
      </w:r>
      <w:r>
        <w:rPr>
          <w:rFonts w:ascii="微软雅黑" w:hAnsi="微软雅黑" w:eastAsia="微软雅黑" w:cs="微软雅黑"/>
          <w:sz w:val="20"/>
          <w:szCs w:val="20"/>
        </w:rPr>
        <w:t>Portfolio</w:t>
      </w:r>
      <w:r>
        <w:rPr>
          <w:rFonts w:ascii="微软雅黑" w:hAnsi="微软雅黑" w:eastAsia="微软雅黑" w:cs="微软雅黑"/>
          <w:spacing w:val="6"/>
          <w:sz w:val="20"/>
          <w:szCs w:val="20"/>
        </w:rPr>
        <w:t>_</w:t>
      </w:r>
      <w:r>
        <w:rPr>
          <w:rFonts w:ascii="微软雅黑" w:hAnsi="微软雅黑" w:eastAsia="微软雅黑" w:cs="微软雅黑"/>
          <w:sz w:val="20"/>
          <w:szCs w:val="20"/>
        </w:rPr>
        <w:t>GrossLoss</w:t>
      </w:r>
      <w:r>
        <w:rPr>
          <w:rFonts w:ascii="微软雅黑" w:hAnsi="微软雅黑" w:eastAsia="微软雅黑" w:cs="微软雅黑"/>
          <w:spacing w:val="6"/>
          <w:sz w:val="20"/>
          <w:szCs w:val="20"/>
        </w:rPr>
        <w:t xml:space="preserve">                投资组合的毛损</w:t>
      </w:r>
    </w:p>
    <w:p w14:paraId="74E9D5FB">
      <w:pPr>
        <w:spacing w:before="20" w:line="204" w:lineRule="auto"/>
        <w:ind w:left="146"/>
        <w:rPr>
          <w:rFonts w:ascii="微软雅黑" w:hAnsi="微软雅黑" w:eastAsia="微软雅黑" w:cs="微软雅黑"/>
          <w:sz w:val="20"/>
          <w:szCs w:val="20"/>
        </w:rPr>
      </w:pPr>
      <w:r>
        <w:rPr>
          <w:rFonts w:ascii="微软雅黑" w:hAnsi="微软雅黑" w:eastAsia="微软雅黑" w:cs="微软雅黑"/>
          <w:spacing w:val="9"/>
          <w:sz w:val="20"/>
          <w:szCs w:val="20"/>
        </w:rPr>
        <w:t>30、</w:t>
      </w:r>
      <w:r>
        <w:rPr>
          <w:rFonts w:ascii="微软雅黑" w:hAnsi="微软雅黑" w:eastAsia="微软雅黑" w:cs="微软雅黑"/>
          <w:sz w:val="20"/>
          <w:szCs w:val="20"/>
        </w:rPr>
        <w:t>Portfolio</w:t>
      </w:r>
      <w:r>
        <w:rPr>
          <w:rFonts w:ascii="微软雅黑" w:hAnsi="微软雅黑" w:eastAsia="微软雅黑" w:cs="微软雅黑"/>
          <w:spacing w:val="9"/>
          <w:sz w:val="20"/>
          <w:szCs w:val="20"/>
        </w:rPr>
        <w:t>_</w:t>
      </w:r>
      <w:r>
        <w:rPr>
          <w:rFonts w:ascii="微软雅黑" w:hAnsi="微软雅黑" w:eastAsia="微软雅黑" w:cs="微软雅黑"/>
          <w:sz w:val="20"/>
          <w:szCs w:val="20"/>
        </w:rPr>
        <w:t>NetProfit</w:t>
      </w:r>
      <w:r>
        <w:rPr>
          <w:rFonts w:ascii="微软雅黑" w:hAnsi="微软雅黑" w:eastAsia="微软雅黑" w:cs="微软雅黑"/>
          <w:spacing w:val="9"/>
          <w:sz w:val="20"/>
          <w:szCs w:val="20"/>
        </w:rPr>
        <w:t xml:space="preserve">                投资组合的净利</w:t>
      </w:r>
      <w:r>
        <w:rPr>
          <w:rFonts w:ascii="微软雅黑" w:hAnsi="微软雅黑" w:eastAsia="微软雅黑" w:cs="微软雅黑"/>
          <w:spacing w:val="7"/>
          <w:sz w:val="20"/>
          <w:szCs w:val="20"/>
        </w:rPr>
        <w:t>润</w:t>
      </w:r>
    </w:p>
    <w:p w14:paraId="5122D996">
      <w:pPr>
        <w:spacing w:before="20" w:line="204" w:lineRule="auto"/>
        <w:ind w:left="146"/>
        <w:rPr>
          <w:rFonts w:ascii="微软雅黑" w:hAnsi="微软雅黑" w:eastAsia="微软雅黑" w:cs="微软雅黑"/>
          <w:sz w:val="20"/>
          <w:szCs w:val="20"/>
        </w:rPr>
      </w:pPr>
      <w:r>
        <w:rPr>
          <w:rFonts w:ascii="微软雅黑" w:hAnsi="微软雅黑" w:eastAsia="微软雅黑" w:cs="微软雅黑"/>
          <w:spacing w:val="-2"/>
          <w:sz w:val="20"/>
          <w:szCs w:val="20"/>
        </w:rPr>
        <w:t>31、</w:t>
      </w:r>
      <w:r>
        <w:rPr>
          <w:rFonts w:ascii="微软雅黑" w:hAnsi="微软雅黑" w:eastAsia="微软雅黑" w:cs="微软雅黑"/>
          <w:spacing w:val="-1"/>
          <w:sz w:val="20"/>
          <w:szCs w:val="20"/>
        </w:rPr>
        <w:t>Portfolio</w:t>
      </w:r>
      <w:r>
        <w:rPr>
          <w:rFonts w:ascii="微软雅黑" w:hAnsi="微软雅黑" w:eastAsia="微软雅黑" w:cs="微软雅黑"/>
          <w:spacing w:val="-2"/>
          <w:sz w:val="20"/>
          <w:szCs w:val="20"/>
        </w:rPr>
        <w:t>_</w:t>
      </w:r>
      <w:r>
        <w:rPr>
          <w:rFonts w:ascii="微软雅黑" w:hAnsi="微软雅黑" w:eastAsia="微软雅黑" w:cs="微软雅黑"/>
          <w:spacing w:val="-1"/>
          <w:sz w:val="20"/>
          <w:szCs w:val="20"/>
        </w:rPr>
        <w:t>MaxDrawDown</w:t>
      </w:r>
      <w:r>
        <w:rPr>
          <w:rFonts w:ascii="微软雅黑" w:hAnsi="微软雅黑" w:eastAsia="微软雅黑" w:cs="微软雅黑"/>
          <w:spacing w:val="-2"/>
          <w:sz w:val="20"/>
          <w:szCs w:val="20"/>
        </w:rPr>
        <w:t xml:space="preserve">            投资组合的最大资产回撤</w:t>
      </w:r>
    </w:p>
    <w:p w14:paraId="17305597">
      <w:pPr>
        <w:spacing w:before="21" w:line="204" w:lineRule="auto"/>
        <w:ind w:left="146"/>
        <w:rPr>
          <w:rFonts w:ascii="微软雅黑" w:hAnsi="微软雅黑" w:eastAsia="微软雅黑" w:cs="微软雅黑"/>
          <w:sz w:val="20"/>
          <w:szCs w:val="20"/>
        </w:rPr>
      </w:pPr>
      <w:r>
        <w:rPr>
          <w:rFonts w:ascii="微软雅黑" w:hAnsi="微软雅黑" w:eastAsia="微软雅黑" w:cs="微软雅黑"/>
          <w:spacing w:val="-1"/>
          <w:sz w:val="20"/>
          <w:szCs w:val="20"/>
        </w:rPr>
        <w:t>32、</w:t>
      </w:r>
      <w:r>
        <w:rPr>
          <w:rFonts w:ascii="微软雅黑" w:hAnsi="微软雅黑" w:eastAsia="微软雅黑" w:cs="微软雅黑"/>
          <w:sz w:val="20"/>
          <w:szCs w:val="20"/>
        </w:rPr>
        <w:t>Portfolio</w:t>
      </w:r>
      <w:r>
        <w:rPr>
          <w:rFonts w:ascii="微软雅黑" w:hAnsi="微软雅黑" w:eastAsia="微软雅黑" w:cs="微软雅黑"/>
          <w:spacing w:val="-1"/>
          <w:sz w:val="20"/>
          <w:szCs w:val="20"/>
        </w:rPr>
        <w:t>_</w:t>
      </w:r>
      <w:r>
        <w:rPr>
          <w:rFonts w:ascii="微软雅黑" w:hAnsi="微软雅黑" w:eastAsia="微软雅黑" w:cs="微软雅黑"/>
          <w:sz w:val="20"/>
          <w:szCs w:val="20"/>
        </w:rPr>
        <w:t>MaxDrawDownRatio</w:t>
      </w:r>
      <w:r>
        <w:rPr>
          <w:rFonts w:ascii="微软雅黑" w:hAnsi="微软雅黑" w:eastAsia="微软雅黑" w:cs="微软雅黑"/>
          <w:spacing w:val="-1"/>
          <w:sz w:val="20"/>
          <w:szCs w:val="20"/>
        </w:rPr>
        <w:t xml:space="preserve">   投资组合的最大资产回</w:t>
      </w:r>
      <w:r>
        <w:rPr>
          <w:rFonts w:ascii="微软雅黑" w:hAnsi="微软雅黑" w:eastAsia="微软雅黑" w:cs="微软雅黑"/>
          <w:sz w:val="20"/>
          <w:szCs w:val="20"/>
        </w:rPr>
        <w:t>撤比率</w:t>
      </w:r>
    </w:p>
    <w:p w14:paraId="1C916766">
      <w:pPr>
        <w:spacing w:before="20" w:line="204" w:lineRule="auto"/>
        <w:ind w:left="146"/>
        <w:rPr>
          <w:rFonts w:ascii="微软雅黑" w:hAnsi="微软雅黑" w:eastAsia="微软雅黑" w:cs="微软雅黑"/>
          <w:sz w:val="20"/>
          <w:szCs w:val="20"/>
        </w:rPr>
      </w:pPr>
      <w:r>
        <w:rPr>
          <w:rFonts w:ascii="微软雅黑" w:hAnsi="微软雅黑" w:eastAsia="微软雅黑" w:cs="微软雅黑"/>
          <w:spacing w:val="14"/>
          <w:sz w:val="20"/>
          <w:szCs w:val="20"/>
        </w:rPr>
        <w:t>3</w:t>
      </w:r>
      <w:r>
        <w:rPr>
          <w:rFonts w:ascii="微软雅黑" w:hAnsi="微软雅黑" w:eastAsia="微软雅黑" w:cs="微软雅黑"/>
          <w:spacing w:val="11"/>
          <w:sz w:val="20"/>
          <w:szCs w:val="20"/>
        </w:rPr>
        <w:t>3、</w:t>
      </w:r>
      <w:r>
        <w:rPr>
          <w:rFonts w:ascii="微软雅黑" w:hAnsi="微软雅黑" w:eastAsia="微软雅黑" w:cs="微软雅黑"/>
          <w:sz w:val="20"/>
          <w:szCs w:val="20"/>
        </w:rPr>
        <w:t>Portfolio</w:t>
      </w:r>
      <w:r>
        <w:rPr>
          <w:rFonts w:ascii="微软雅黑" w:hAnsi="微软雅黑" w:eastAsia="微软雅黑" w:cs="微软雅黑"/>
          <w:spacing w:val="11"/>
          <w:sz w:val="20"/>
          <w:szCs w:val="20"/>
        </w:rPr>
        <w:t>0_</w:t>
      </w:r>
      <w:r>
        <w:rPr>
          <w:rFonts w:ascii="微软雅黑" w:hAnsi="微软雅黑" w:eastAsia="微软雅黑" w:cs="微软雅黑"/>
          <w:sz w:val="20"/>
          <w:szCs w:val="20"/>
        </w:rPr>
        <w:t>CurrentEquity</w:t>
      </w:r>
      <w:r>
        <w:rPr>
          <w:rFonts w:ascii="微软雅黑" w:hAnsi="微软雅黑" w:eastAsia="微软雅黑" w:cs="微软雅黑"/>
          <w:spacing w:val="11"/>
          <w:sz w:val="20"/>
          <w:szCs w:val="20"/>
        </w:rPr>
        <w:t xml:space="preserve">       投资组合的动态权益</w:t>
      </w:r>
    </w:p>
    <w:p w14:paraId="6076071D">
      <w:pPr>
        <w:spacing w:before="20" w:line="204" w:lineRule="auto"/>
        <w:ind w:left="146"/>
        <w:rPr>
          <w:rFonts w:ascii="微软雅黑" w:hAnsi="微软雅黑" w:eastAsia="微软雅黑" w:cs="微软雅黑"/>
          <w:sz w:val="20"/>
          <w:szCs w:val="20"/>
        </w:rPr>
      </w:pPr>
      <w:r>
        <w:rPr>
          <w:rFonts w:ascii="微软雅黑" w:hAnsi="微软雅黑" w:eastAsia="微软雅黑" w:cs="微软雅黑"/>
          <w:spacing w:val="29"/>
          <w:sz w:val="20"/>
          <w:szCs w:val="20"/>
        </w:rPr>
        <w:t>3</w:t>
      </w:r>
      <w:r>
        <w:rPr>
          <w:rFonts w:ascii="微软雅黑" w:hAnsi="微软雅黑" w:eastAsia="微软雅黑" w:cs="微软雅黑"/>
          <w:spacing w:val="18"/>
          <w:sz w:val="20"/>
          <w:szCs w:val="20"/>
        </w:rPr>
        <w:t>4、</w:t>
      </w:r>
      <w:r>
        <w:rPr>
          <w:rFonts w:ascii="微软雅黑" w:hAnsi="微软雅黑" w:eastAsia="微软雅黑" w:cs="微软雅黑"/>
          <w:sz w:val="20"/>
          <w:szCs w:val="20"/>
        </w:rPr>
        <w:t>Portfolio</w:t>
      </w:r>
      <w:r>
        <w:rPr>
          <w:rFonts w:ascii="微软雅黑" w:hAnsi="微软雅黑" w:eastAsia="微软雅黑" w:cs="微软雅黑"/>
          <w:spacing w:val="18"/>
          <w:sz w:val="20"/>
          <w:szCs w:val="20"/>
        </w:rPr>
        <w:t>_</w:t>
      </w:r>
      <w:r>
        <w:rPr>
          <w:rFonts w:ascii="微软雅黑" w:hAnsi="微软雅黑" w:eastAsia="微软雅黑" w:cs="微软雅黑"/>
          <w:sz w:val="20"/>
          <w:szCs w:val="20"/>
        </w:rPr>
        <w:t>PositionProfit</w:t>
      </w:r>
      <w:r>
        <w:rPr>
          <w:rFonts w:ascii="微软雅黑" w:hAnsi="微软雅黑" w:eastAsia="微软雅黑" w:cs="微软雅黑"/>
          <w:spacing w:val="18"/>
          <w:sz w:val="20"/>
          <w:szCs w:val="20"/>
        </w:rPr>
        <w:t xml:space="preserve">       投资组合的浮动盈亏</w:t>
      </w:r>
    </w:p>
    <w:p w14:paraId="72D20E7E">
      <w:pPr>
        <w:spacing w:before="21" w:line="203" w:lineRule="auto"/>
        <w:ind w:left="146"/>
        <w:rPr>
          <w:rFonts w:ascii="微软雅黑" w:hAnsi="微软雅黑" w:eastAsia="微软雅黑" w:cs="微软雅黑"/>
          <w:sz w:val="20"/>
          <w:szCs w:val="20"/>
        </w:rPr>
      </w:pPr>
      <w:r>
        <w:rPr>
          <w:rFonts w:ascii="微软雅黑" w:hAnsi="微软雅黑" w:eastAsia="微软雅黑" w:cs="微软雅黑"/>
          <w:spacing w:val="12"/>
          <w:sz w:val="20"/>
          <w:szCs w:val="20"/>
        </w:rPr>
        <w:t>35、</w:t>
      </w:r>
      <w:r>
        <w:rPr>
          <w:rFonts w:ascii="微软雅黑" w:hAnsi="微软雅黑" w:eastAsia="微软雅黑" w:cs="微软雅黑"/>
          <w:sz w:val="20"/>
          <w:szCs w:val="20"/>
        </w:rPr>
        <w:t>Portfolio</w:t>
      </w:r>
      <w:r>
        <w:rPr>
          <w:rFonts w:ascii="微软雅黑" w:hAnsi="微软雅黑" w:eastAsia="微软雅黑" w:cs="微软雅黑"/>
          <w:spacing w:val="12"/>
          <w:sz w:val="20"/>
          <w:szCs w:val="20"/>
        </w:rPr>
        <w:t>_</w:t>
      </w:r>
      <w:r>
        <w:rPr>
          <w:rFonts w:ascii="微软雅黑" w:hAnsi="微软雅黑" w:eastAsia="微软雅黑" w:cs="微软雅黑"/>
          <w:sz w:val="20"/>
          <w:szCs w:val="20"/>
        </w:rPr>
        <w:t>CurrentCapital</w:t>
      </w:r>
      <w:r>
        <w:rPr>
          <w:rFonts w:ascii="微软雅黑" w:hAnsi="微软雅黑" w:eastAsia="微软雅黑" w:cs="微软雅黑"/>
          <w:spacing w:val="12"/>
          <w:sz w:val="20"/>
          <w:szCs w:val="20"/>
        </w:rPr>
        <w:t xml:space="preserve">       按当前 </w:t>
      </w:r>
      <w:r>
        <w:rPr>
          <w:rFonts w:ascii="微软雅黑" w:hAnsi="微软雅黑" w:eastAsia="微软雅黑" w:cs="微软雅黑"/>
          <w:sz w:val="20"/>
          <w:szCs w:val="20"/>
        </w:rPr>
        <w:t>Bar</w:t>
      </w:r>
      <w:r>
        <w:rPr>
          <w:rFonts w:ascii="微软雅黑" w:hAnsi="微软雅黑" w:eastAsia="微软雅黑" w:cs="微软雅黑"/>
          <w:spacing w:val="12"/>
          <w:sz w:val="20"/>
          <w:szCs w:val="20"/>
        </w:rPr>
        <w:t xml:space="preserve"> 开盘价计算的可用资</w:t>
      </w:r>
      <w:r>
        <w:rPr>
          <w:rFonts w:ascii="微软雅黑" w:hAnsi="微软雅黑" w:eastAsia="微软雅黑" w:cs="微软雅黑"/>
          <w:spacing w:val="9"/>
          <w:sz w:val="20"/>
          <w:szCs w:val="20"/>
        </w:rPr>
        <w:t>金</w:t>
      </w:r>
    </w:p>
    <w:p w14:paraId="55F31801">
      <w:pPr>
        <w:spacing w:before="22" w:line="204" w:lineRule="auto"/>
        <w:ind w:left="146"/>
        <w:rPr>
          <w:rFonts w:ascii="微软雅黑" w:hAnsi="微软雅黑" w:eastAsia="微软雅黑" w:cs="微软雅黑"/>
          <w:sz w:val="20"/>
          <w:szCs w:val="20"/>
        </w:rPr>
      </w:pPr>
      <w:r>
        <w:rPr>
          <w:rFonts w:ascii="微软雅黑" w:hAnsi="微软雅黑" w:eastAsia="微软雅黑" w:cs="微软雅黑"/>
          <w:spacing w:val="4"/>
          <w:sz w:val="20"/>
          <w:szCs w:val="20"/>
        </w:rPr>
        <w:t>36、</w:t>
      </w:r>
      <w:r>
        <w:rPr>
          <w:rFonts w:ascii="微软雅黑" w:hAnsi="微软雅黑" w:eastAsia="微软雅黑" w:cs="微软雅黑"/>
          <w:sz w:val="20"/>
          <w:szCs w:val="20"/>
        </w:rPr>
        <w:t>Portfolio</w:t>
      </w:r>
      <w:r>
        <w:rPr>
          <w:rFonts w:ascii="微软雅黑" w:hAnsi="微软雅黑" w:eastAsia="微软雅黑" w:cs="微软雅黑"/>
          <w:spacing w:val="4"/>
          <w:sz w:val="20"/>
          <w:szCs w:val="20"/>
        </w:rPr>
        <w:t>_</w:t>
      </w:r>
      <w:r>
        <w:rPr>
          <w:rFonts w:ascii="微软雅黑" w:hAnsi="微软雅黑" w:eastAsia="微软雅黑" w:cs="微软雅黑"/>
          <w:sz w:val="20"/>
          <w:szCs w:val="20"/>
        </w:rPr>
        <w:t>UsedMargin</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 xml:space="preserve"> </w:t>
      </w:r>
      <w:r>
        <w:rPr>
          <w:rFonts w:ascii="微软雅黑" w:hAnsi="微软雅黑" w:eastAsia="微软雅黑" w:cs="微软雅黑"/>
          <w:spacing w:val="2"/>
          <w:sz w:val="20"/>
          <w:szCs w:val="20"/>
        </w:rPr>
        <w:t xml:space="preserve">           当前持仓保证金</w:t>
      </w:r>
    </w:p>
    <w:p w14:paraId="323E999B">
      <w:pPr>
        <w:spacing w:before="20" w:line="204" w:lineRule="auto"/>
        <w:ind w:left="146"/>
        <w:rPr>
          <w:rFonts w:ascii="微软雅黑" w:hAnsi="微软雅黑" w:eastAsia="微软雅黑" w:cs="微软雅黑"/>
          <w:sz w:val="20"/>
          <w:szCs w:val="20"/>
        </w:rPr>
      </w:pPr>
      <w:r>
        <w:rPr>
          <w:rFonts w:ascii="微软雅黑" w:hAnsi="微软雅黑" w:eastAsia="微软雅黑" w:cs="微软雅黑"/>
          <w:spacing w:val="16"/>
          <w:sz w:val="20"/>
          <w:szCs w:val="20"/>
        </w:rPr>
        <w:t>37、</w:t>
      </w:r>
      <w:r>
        <w:rPr>
          <w:rFonts w:ascii="微软雅黑" w:hAnsi="微软雅黑" w:eastAsia="微软雅黑" w:cs="微软雅黑"/>
          <w:sz w:val="20"/>
          <w:szCs w:val="20"/>
        </w:rPr>
        <w:t>Portfolio</w:t>
      </w:r>
      <w:r>
        <w:rPr>
          <w:rFonts w:ascii="微软雅黑" w:hAnsi="微软雅黑" w:eastAsia="微软雅黑" w:cs="微软雅黑"/>
          <w:spacing w:val="16"/>
          <w:sz w:val="20"/>
          <w:szCs w:val="20"/>
        </w:rPr>
        <w:t>_</w:t>
      </w:r>
      <w:r>
        <w:rPr>
          <w:rFonts w:ascii="微软雅黑" w:hAnsi="微软雅黑" w:eastAsia="微软雅黑" w:cs="微软雅黑"/>
          <w:sz w:val="20"/>
          <w:szCs w:val="20"/>
        </w:rPr>
        <w:t>InitCapital</w:t>
      </w:r>
      <w:r>
        <w:rPr>
          <w:rFonts w:ascii="微软雅黑" w:hAnsi="微软雅黑" w:eastAsia="微软雅黑" w:cs="微软雅黑"/>
          <w:spacing w:val="16"/>
          <w:sz w:val="20"/>
          <w:szCs w:val="20"/>
        </w:rPr>
        <w:t xml:space="preserve">            投资组合的初始资</w:t>
      </w:r>
      <w:r>
        <w:rPr>
          <w:rFonts w:ascii="微软雅黑" w:hAnsi="微软雅黑" w:eastAsia="微软雅黑" w:cs="微软雅黑"/>
          <w:spacing w:val="14"/>
          <w:sz w:val="20"/>
          <w:szCs w:val="20"/>
        </w:rPr>
        <w:t>金</w:t>
      </w:r>
    </w:p>
    <w:p w14:paraId="3BE1C287">
      <w:pPr>
        <w:spacing w:before="21" w:line="203" w:lineRule="auto"/>
        <w:ind w:left="146"/>
        <w:rPr>
          <w:rFonts w:ascii="微软雅黑" w:hAnsi="微软雅黑" w:eastAsia="微软雅黑" w:cs="微软雅黑"/>
          <w:sz w:val="20"/>
          <w:szCs w:val="20"/>
        </w:rPr>
      </w:pPr>
      <w:r>
        <w:rPr>
          <w:rFonts w:ascii="微软雅黑" w:hAnsi="微软雅黑" w:eastAsia="微软雅黑" w:cs="微软雅黑"/>
          <w:spacing w:val="24"/>
          <w:sz w:val="20"/>
          <w:szCs w:val="20"/>
        </w:rPr>
        <w:t>3</w:t>
      </w:r>
      <w:r>
        <w:rPr>
          <w:rFonts w:ascii="微软雅黑" w:hAnsi="微软雅黑" w:eastAsia="微软雅黑" w:cs="微软雅黑"/>
          <w:spacing w:val="14"/>
          <w:sz w:val="20"/>
          <w:szCs w:val="20"/>
        </w:rPr>
        <w:t>8、</w:t>
      </w:r>
      <w:r>
        <w:rPr>
          <w:rFonts w:ascii="微软雅黑" w:hAnsi="微软雅黑" w:eastAsia="微软雅黑" w:cs="微软雅黑"/>
          <w:sz w:val="20"/>
          <w:szCs w:val="20"/>
        </w:rPr>
        <w:t>Portfolio</w:t>
      </w:r>
      <w:r>
        <w:rPr>
          <w:rFonts w:ascii="微软雅黑" w:hAnsi="微软雅黑" w:eastAsia="微软雅黑" w:cs="微软雅黑"/>
          <w:spacing w:val="14"/>
          <w:sz w:val="20"/>
          <w:szCs w:val="20"/>
        </w:rPr>
        <w:t>_</w:t>
      </w:r>
      <w:r>
        <w:rPr>
          <w:rFonts w:ascii="微软雅黑" w:hAnsi="微软雅黑" w:eastAsia="微软雅黑" w:cs="微软雅黑"/>
          <w:sz w:val="20"/>
          <w:szCs w:val="20"/>
        </w:rPr>
        <w:t>TotalProfit</w:t>
      </w:r>
      <w:r>
        <w:rPr>
          <w:rFonts w:ascii="微软雅黑" w:hAnsi="微软雅黑" w:eastAsia="微软雅黑" w:cs="微软雅黑"/>
          <w:spacing w:val="14"/>
          <w:sz w:val="20"/>
          <w:szCs w:val="20"/>
        </w:rPr>
        <w:t xml:space="preserve">            投资组合的累计交易盈亏</w:t>
      </w:r>
    </w:p>
    <w:sectPr>
      <w:pgSz w:w="11906" w:h="16839"/>
      <w:pgMar w:top="1431" w:right="1785" w:bottom="40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93509">
    <w:pPr>
      <w:spacing w:before="1" w:line="214" w:lineRule="auto"/>
      <w:ind w:left="16"/>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3</w:t>
    </w:r>
    <w:r>
      <w:rPr>
        <w:rFonts w:ascii="微软雅黑" w:hAnsi="微软雅黑" w:eastAsia="微软雅黑" w:cs="微软雅黑"/>
        <w:spacing w:val="-5"/>
        <w:sz w:val="28"/>
        <w:szCs w:val="28"/>
      </w:rPr>
      <w:t>、参数的使用</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EC838">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722F6">
    <w:pPr>
      <w:spacing w:line="204" w:lineRule="auto"/>
      <w:ind w:left="3"/>
      <w:rPr>
        <w:rFonts w:ascii="微软雅黑" w:hAnsi="微软雅黑" w:eastAsia="微软雅黑" w:cs="微软雅黑"/>
        <w:sz w:val="20"/>
        <w:szCs w:val="20"/>
      </w:rPr>
    </w:pPr>
    <w:r>
      <w:rPr>
        <w:rFonts w:ascii="微软雅黑" w:hAnsi="微软雅黑" w:eastAsia="微软雅黑" w:cs="微软雅黑"/>
        <w:spacing w:val="9"/>
        <w:sz w:val="20"/>
        <w:szCs w:val="20"/>
      </w:rPr>
      <w:t>然后我们新建策略研究如下操作</w:t>
    </w:r>
    <w:r>
      <w:rPr>
        <w:rFonts w:ascii="微软雅黑" w:hAnsi="微软雅黑" w:eastAsia="微软雅黑" w:cs="微软雅黑"/>
        <w:spacing w:val="8"/>
        <w:sz w:val="20"/>
        <w:szCs w:val="20"/>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640C5">
    <w:pPr>
      <w:spacing w:line="14" w:lineRule="auto"/>
      <w:rPr>
        <w:rFonts w:ascii="Arial"/>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7E91A">
    <w:pPr>
      <w:spacing w:before="1" w:line="214" w:lineRule="auto"/>
      <w:ind w:left="16"/>
      <w:outlineLvl w:val="2"/>
      <w:rPr>
        <w:rFonts w:ascii="微软雅黑" w:hAnsi="微软雅黑" w:eastAsia="微软雅黑" w:cs="微软雅黑"/>
        <w:sz w:val="28"/>
        <w:szCs w:val="28"/>
      </w:rPr>
    </w:pPr>
    <w:r>
      <w:rPr>
        <w:rFonts w:ascii="微软雅黑" w:hAnsi="微软雅黑" w:eastAsia="微软雅黑" w:cs="微软雅黑"/>
        <w:spacing w:val="-10"/>
        <w:sz w:val="28"/>
        <w:szCs w:val="28"/>
      </w:rPr>
      <w:t>3</w:t>
    </w:r>
    <w:r>
      <w:rPr>
        <w:rFonts w:ascii="微软雅黑" w:hAnsi="微软雅黑" w:eastAsia="微软雅黑" w:cs="微软雅黑"/>
        <w:spacing w:val="-6"/>
        <w:sz w:val="28"/>
        <w:szCs w:val="28"/>
      </w:rPr>
      <w:t>、策略交易</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EC09D">
    <w:pPr>
      <w:spacing w:line="14" w:lineRule="auto"/>
      <w:rPr>
        <w:rFonts w:ascii="Arial"/>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00D47">
    <w:pPr>
      <w:spacing w:before="1" w:line="201" w:lineRule="auto"/>
      <w:ind w:left="14"/>
      <w:outlineLvl w:val="1"/>
      <w:rPr>
        <w:rFonts w:ascii="微软雅黑" w:hAnsi="微软雅黑" w:eastAsia="微软雅黑" w:cs="微软雅黑"/>
        <w:sz w:val="29"/>
        <w:szCs w:val="29"/>
      </w:rPr>
    </w:pPr>
    <w:bookmarkStart w:id="292" w:name="_bookmark54"/>
    <w:bookmarkEnd w:id="292"/>
    <w:r>
      <w:rPr>
        <w:rFonts w:ascii="微软雅黑" w:hAnsi="微软雅黑" w:eastAsia="微软雅黑" w:cs="微软雅黑"/>
        <w:spacing w:val="-4"/>
        <w:sz w:val="29"/>
        <w:szCs w:val="29"/>
        <w14:textOutline w14:w="5448" w14:cap="sq" w14:cmpd="sng">
          <w14:solidFill>
            <w14:srgbClr w14:val="000000"/>
          </w14:solidFill>
          <w14:prstDash w14:val="solid"/>
          <w14:bevel/>
        </w14:textOutline>
      </w:rPr>
      <w:t>3</w:t>
    </w:r>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.3</w:t>
    </w:r>
    <w:r>
      <w:rPr>
        <w:rFonts w:ascii="微软雅黑" w:hAnsi="微软雅黑" w:eastAsia="微软雅黑" w:cs="微软雅黑"/>
        <w:spacing w:val="-2"/>
        <w:sz w:val="29"/>
        <w:szCs w:val="29"/>
      </w:rPr>
      <w:t xml:space="preserve"> </w:t>
    </w:r>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改进二：</w:t>
    </w:r>
    <w:r>
      <w:rPr>
        <w:rFonts w:ascii="微软雅黑" w:hAnsi="微软雅黑" w:eastAsia="微软雅黑" w:cs="微软雅黑"/>
        <w:spacing w:val="-2"/>
        <w:sz w:val="29"/>
        <w:szCs w:val="29"/>
      </w:rPr>
      <w:t xml:space="preserve">  </w:t>
    </w:r>
    <w:r>
      <w:rPr>
        <w:rFonts w:ascii="微软雅黑" w:hAnsi="微软雅黑" w:eastAsia="微软雅黑" w:cs="微软雅黑"/>
        <w:spacing w:val="-2"/>
        <w:sz w:val="29"/>
        <w:szCs w:val="29"/>
        <w14:textOutline w14:w="5448" w14:cap="sq" w14:cmpd="sng">
          <w14:solidFill>
            <w14:srgbClr w14:val="000000"/>
          </w14:solidFill>
          <w14:prstDash w14:val="solid"/>
          <w14:bevel/>
        </w14:textOutline>
      </w:rPr>
      <w:t>大周期信号过滤</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4FFC0">
    <w:pPr>
      <w:spacing w:line="14" w:lineRule="auto"/>
      <w:rPr>
        <w:rFonts w:ascii="Arial"/>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4D4E9">
    <w:pPr>
      <w:spacing w:before="1" w:line="216" w:lineRule="auto"/>
      <w:ind w:left="9"/>
      <w:outlineLvl w:val="2"/>
      <w:rPr>
        <w:rFonts w:ascii="微软雅黑" w:hAnsi="微软雅黑" w:eastAsia="微软雅黑" w:cs="微软雅黑"/>
        <w:sz w:val="28"/>
        <w:szCs w:val="28"/>
      </w:rPr>
    </w:pPr>
    <w:r>
      <w:rPr>
        <w:rFonts w:ascii="微软雅黑" w:hAnsi="微软雅黑" w:eastAsia="微软雅黑" w:cs="微软雅黑"/>
        <w:spacing w:val="-8"/>
        <w:sz w:val="28"/>
        <w:szCs w:val="28"/>
      </w:rPr>
      <w:t>2</w:t>
    </w:r>
    <w:r>
      <w:rPr>
        <w:rFonts w:ascii="微软雅黑" w:hAnsi="微软雅黑" w:eastAsia="微软雅黑" w:cs="微软雅黑"/>
        <w:spacing w:val="-6"/>
        <w:sz w:val="28"/>
        <w:szCs w:val="28"/>
      </w:rPr>
      <w:t>、对比效果</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B1BD5">
    <w:pPr>
      <w:spacing w:line="14" w:lineRule="auto"/>
      <w:rPr>
        <w:rFonts w:ascii="Arial"/>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462B0">
    <w:pPr>
      <w:spacing w:line="221" w:lineRule="auto"/>
      <w:ind w:left="10"/>
      <w:outlineLvl w:val="1"/>
      <w:rPr>
        <w:rFonts w:ascii="微软雅黑" w:hAnsi="微软雅黑" w:eastAsia="微软雅黑" w:cs="微软雅黑"/>
        <w:sz w:val="29"/>
        <w:szCs w:val="29"/>
      </w:rPr>
    </w:pPr>
    <w:bookmarkStart w:id="293" w:name="_bookmark62"/>
    <w:bookmarkEnd w:id="293"/>
    <w:r>
      <w:rPr>
        <w:rFonts w:ascii="微软雅黑" w:hAnsi="微软雅黑" w:eastAsia="微软雅黑" w:cs="微软雅黑"/>
        <w:spacing w:val="11"/>
        <w:sz w:val="29"/>
        <w:szCs w:val="29"/>
        <w14:textOutline w14:w="5448" w14:cap="sq" w14:cmpd="sng">
          <w14:solidFill>
            <w14:srgbClr w14:val="000000"/>
          </w14:solidFill>
          <w14:prstDash w14:val="solid"/>
          <w14:bevel/>
        </w14:textOutline>
      </w:rPr>
      <w:t>4.3、添加条</w:t>
    </w:r>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件</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AA35F">
    <w:pPr>
      <w:spacing w:line="14" w:lineRule="auto"/>
      <w:rPr>
        <w:rFonts w:ascii="Arial"/>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A2EFC">
    <w:pPr>
      <w:spacing w:line="205" w:lineRule="auto"/>
      <w:ind w:left="16"/>
      <w:outlineLvl w:val="0"/>
      <w:rPr>
        <w:rFonts w:ascii="微软雅黑" w:hAnsi="微软雅黑" w:eastAsia="微软雅黑" w:cs="微软雅黑"/>
        <w:sz w:val="35"/>
        <w:szCs w:val="35"/>
      </w:rPr>
    </w:pPr>
    <w:r>
      <w:rPr>
        <w:rFonts w:ascii="微软雅黑" w:hAnsi="微软雅黑" w:eastAsia="微软雅黑" w:cs="微软雅黑"/>
        <w:spacing w:val="9"/>
        <w:sz w:val="35"/>
        <w:szCs w:val="35"/>
      </w:rPr>
      <w:t>六</w:t>
    </w:r>
    <w:r>
      <w:rPr>
        <w:rFonts w:ascii="微软雅黑" w:hAnsi="微软雅黑" w:eastAsia="微软雅黑" w:cs="微软雅黑"/>
        <w:spacing w:val="6"/>
        <w:sz w:val="35"/>
        <w:szCs w:val="35"/>
      </w:rPr>
      <w:t>、套利宝</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4EAF7">
    <w:pPr>
      <w:spacing w:line="14" w:lineRule="auto"/>
      <w:rPr>
        <w:rFonts w:ascii="Arial"/>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1B7E4">
    <w:pPr>
      <w:spacing w:before="1" w:line="203" w:lineRule="auto"/>
      <w:ind w:left="10"/>
      <w:rPr>
        <w:rFonts w:ascii="微软雅黑" w:hAnsi="微软雅黑" w:eastAsia="微软雅黑" w:cs="微软雅黑"/>
        <w:sz w:val="23"/>
        <w:szCs w:val="23"/>
      </w:rPr>
    </w:pPr>
    <w:r>
      <w:rPr>
        <w:rFonts w:ascii="微软雅黑" w:hAnsi="微软雅黑" w:eastAsia="微软雅黑" w:cs="微软雅黑"/>
        <w:spacing w:val="19"/>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.3</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14:textOutline w14:w="4358" w14:cap="sq" w14:cmpd="sng">
          <w14:solidFill>
            <w14:srgbClr w14:val="000000"/>
          </w14:solidFill>
          <w14:prstDash w14:val="solid"/>
          <w14:bevel/>
        </w14:textOutline>
      </w:rPr>
      <w:t>设置宽度</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09F40">
    <w:pPr>
      <w:spacing w:line="14" w:lineRule="auto"/>
      <w:rPr>
        <w:rFonts w:ascii="Arial"/>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4FC53">
    <w:pPr>
      <w:spacing w:before="1" w:line="203" w:lineRule="auto"/>
      <w:ind w:left="361"/>
      <w:rPr>
        <w:rFonts w:ascii="微软雅黑" w:hAnsi="微软雅黑" w:eastAsia="微软雅黑" w:cs="微软雅黑"/>
        <w:sz w:val="20"/>
        <w:szCs w:val="20"/>
      </w:rPr>
    </w:pPr>
    <w:r>
      <w:rPr>
        <w:rFonts w:ascii="Arial" w:hAnsi="Arial" w:eastAsia="Arial" w:cs="Arial"/>
        <w:spacing w:val="11"/>
        <w:sz w:val="20"/>
        <w:szCs w:val="20"/>
      </w:rPr>
      <w:t>•</w:t>
    </w:r>
    <w:r>
      <w:rPr>
        <w:rFonts w:ascii="Arial" w:hAnsi="Arial" w:eastAsia="Arial" w:cs="Arial"/>
        <w:spacing w:val="6"/>
        <w:sz w:val="20"/>
        <w:szCs w:val="20"/>
      </w:rPr>
      <w:t xml:space="preserve">        </w:t>
    </w:r>
    <w:r>
      <w:rPr>
        <w:rFonts w:ascii="微软雅黑" w:hAnsi="微软雅黑" w:eastAsia="微软雅黑" w:cs="微软雅黑"/>
        <w:spacing w:val="6"/>
        <w:sz w:val="20"/>
        <w:szCs w:val="20"/>
        <w14:textOutline w14:w="3795" w14:cap="sq" w14:cmpd="sng">
          <w14:solidFill>
            <w14:srgbClr w14:val="000000"/>
          </w14:solidFill>
          <w14:prstDash w14:val="solid"/>
          <w14:bevel/>
        </w14:textOutline>
      </w:rPr>
      <w:t>单次输出</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1D71F">
    <w:pPr>
      <w:spacing w:line="14" w:lineRule="auto"/>
      <w:rPr>
        <w:rFonts w:ascii="Arial"/>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4A095">
    <w:pPr>
      <w:spacing w:line="218" w:lineRule="auto"/>
      <w:ind w:left="414"/>
      <w:rPr>
        <w:rFonts w:ascii="微软雅黑" w:hAnsi="微软雅黑" w:eastAsia="微软雅黑" w:cs="微软雅黑"/>
        <w:sz w:val="20"/>
        <w:szCs w:val="20"/>
      </w:rPr>
    </w:pPr>
    <w:r>
      <w:rPr>
        <w:rFonts w:ascii="微软雅黑" w:hAnsi="微软雅黑" w:eastAsia="微软雅黑" w:cs="微软雅黑"/>
        <w:spacing w:val="1"/>
        <w:sz w:val="20"/>
        <w:szCs w:val="20"/>
      </w:rPr>
      <w:t>Event</w:t>
    </w:r>
    <w:r>
      <w:rPr>
        <w:rFonts w:ascii="微软雅黑" w:hAnsi="微软雅黑" w:eastAsia="微软雅黑" w:cs="微软雅黑"/>
        <w:sz w:val="20"/>
        <w:szCs w:val="20"/>
      </w:rPr>
      <w:t>s</w:t>
    </w:r>
  </w:p>
  <w:p w14:paraId="54FB0650">
    <w:pPr>
      <w:spacing w:line="202" w:lineRule="auto"/>
      <w:ind w:left="836"/>
      <w:rPr>
        <w:rFonts w:ascii="微软雅黑" w:hAnsi="微软雅黑" w:eastAsia="微软雅黑" w:cs="微软雅黑"/>
        <w:sz w:val="20"/>
        <w:szCs w:val="20"/>
      </w:rPr>
    </w:pPr>
    <w:r>
      <w:rPr>
        <w:rFonts w:ascii="微软雅黑" w:hAnsi="微软雅黑" w:eastAsia="微软雅黑" w:cs="微软雅黑"/>
        <w:spacing w:val="11"/>
        <w:sz w:val="20"/>
        <w:szCs w:val="20"/>
      </w:rPr>
      <w:t>//此处实现事件函</w:t>
    </w:r>
    <w:r>
      <w:rPr>
        <w:rFonts w:ascii="微软雅黑" w:hAnsi="微软雅黑" w:eastAsia="微软雅黑" w:cs="微软雅黑"/>
        <w:spacing w:val="9"/>
        <w:sz w:val="20"/>
        <w:szCs w:val="20"/>
      </w:rPr>
      <w:t>数</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503F3">
    <w:pPr>
      <w:spacing w:line="14" w:lineRule="auto"/>
      <w:rPr>
        <w:rFonts w:ascii="Arial"/>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C7C39">
    <w:pPr>
      <w:spacing w:line="221" w:lineRule="auto"/>
      <w:rPr>
        <w:rFonts w:ascii="微软雅黑" w:hAnsi="微软雅黑" w:eastAsia="微软雅黑" w:cs="微软雅黑"/>
        <w:sz w:val="20"/>
        <w:szCs w:val="20"/>
      </w:rPr>
    </w:pPr>
    <w:r>
      <w:rPr>
        <w:rFonts w:ascii="微软雅黑" w:hAnsi="微软雅黑" w:eastAsia="微软雅黑" w:cs="微软雅黑"/>
        <w:spacing w:val="-4"/>
        <w:sz w:val="20"/>
        <w:szCs w:val="20"/>
        <w14:textOutline w14:w="3795" w14:cap="sq" w14:cmpd="sng">
          <w14:solidFill>
            <w14:srgbClr w14:val="000000"/>
          </w14:solidFill>
          <w14:prstDash w14:val="solid"/>
          <w14:bevel/>
        </w14:textOutline>
      </w:rPr>
      <w:t>B</w:t>
    </w:r>
    <w:r>
      <w:rPr>
        <w:rFonts w:ascii="微软雅黑" w:hAnsi="微软雅黑" w:eastAsia="微软雅黑" w:cs="微软雅黑"/>
        <w:spacing w:val="-3"/>
        <w:sz w:val="20"/>
        <w:szCs w:val="20"/>
        <w14:textOutline w14:w="3795" w14:cap="sq" w14:cmpd="sng">
          <w14:solidFill>
            <w14:srgbClr w14:val="000000"/>
          </w14:solidFill>
          <w14:prstDash w14:val="solid"/>
          <w14:bevel/>
        </w14:textOutline>
      </w:rPr>
      <w:t>i</w:t>
    </w:r>
    <w:r>
      <w:rPr>
        <w:rFonts w:ascii="微软雅黑" w:hAnsi="微软雅黑" w:eastAsia="微软雅黑" w:cs="微软雅黑"/>
        <w:spacing w:val="-2"/>
        <w:sz w:val="20"/>
        <w:szCs w:val="20"/>
        <w14:textOutline w14:w="3795" w14:cap="sq" w14:cmpd="sng">
          <w14:solidFill>
            <w14:srgbClr w14:val="000000"/>
          </w14:solidFill>
          <w14:prstDash w14:val="solid"/>
          <w14:bevel/>
        </w14:textOutline>
      </w:rPr>
      <w:t>dAsk</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5EBFD">
    <w:pPr>
      <w:spacing w:line="14" w:lineRule="auto"/>
      <w:rPr>
        <w:rFonts w:ascii="Arial"/>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B8CC1">
    <w:pPr>
      <w:spacing w:after="22" w:line="202" w:lineRule="auto"/>
      <w:ind w:left="286"/>
      <w:rPr>
        <w:rFonts w:ascii="微软雅黑" w:hAnsi="微软雅黑" w:eastAsia="微软雅黑" w:cs="微软雅黑"/>
        <w:sz w:val="20"/>
        <w:szCs w:val="20"/>
      </w:rPr>
    </w:pPr>
    <w:r>
      <w:rPr>
        <w:rFonts w:ascii="Arial" w:hAnsi="Arial" w:eastAsia="Arial" w:cs="Arial"/>
        <w:spacing w:val="9"/>
        <w:sz w:val="23"/>
        <w:szCs w:val="23"/>
      </w:rPr>
      <w:t xml:space="preserve">•  </w:t>
    </w:r>
    <w:r>
      <w:rPr>
        <w:rFonts w:ascii="微软雅黑" w:hAnsi="微软雅黑" w:eastAsia="微软雅黑" w:cs="微软雅黑"/>
        <w:spacing w:val="9"/>
        <w:sz w:val="20"/>
        <w:szCs w:val="20"/>
      </w:rPr>
      <w:t>参数不分区大小写</w:t>
    </w:r>
  </w:p>
  <w:p w14:paraId="0CF1DEE8">
    <w:pPr>
      <w:spacing w:line="202" w:lineRule="auto"/>
      <w:ind w:left="286"/>
      <w:rPr>
        <w:rFonts w:ascii="微软雅黑" w:hAnsi="微软雅黑" w:eastAsia="微软雅黑" w:cs="微软雅黑"/>
        <w:sz w:val="20"/>
        <w:szCs w:val="20"/>
      </w:rPr>
    </w:pPr>
    <w:r>
      <w:rPr>
        <w:rFonts w:ascii="Arial" w:hAnsi="Arial" w:eastAsia="Arial" w:cs="Arial"/>
        <w:spacing w:val="13"/>
        <w:sz w:val="23"/>
        <w:szCs w:val="23"/>
      </w:rPr>
      <w:t>•</w:t>
    </w:r>
    <w:r>
      <w:rPr>
        <w:rFonts w:ascii="Arial" w:hAnsi="Arial" w:eastAsia="Arial" w:cs="Arial"/>
        <w:spacing w:val="9"/>
        <w:sz w:val="23"/>
        <w:szCs w:val="23"/>
      </w:rPr>
      <w:t xml:space="preserve">  </w:t>
    </w:r>
    <w:r>
      <w:rPr>
        <w:rFonts w:ascii="微软雅黑" w:hAnsi="微软雅黑" w:eastAsia="微软雅黑" w:cs="微软雅黑"/>
        <w:spacing w:val="9"/>
        <w:sz w:val="20"/>
        <w:szCs w:val="20"/>
      </w:rPr>
      <w:t>用户公式参数须有参数说明</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94B51">
    <w:pPr>
      <w:spacing w:line="14" w:lineRule="auto"/>
      <w:rPr>
        <w:rFonts w:ascii="Arial"/>
        <w:sz w:val="2"/>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DA000">
    <w:pPr>
      <w:spacing w:line="221" w:lineRule="auto"/>
      <w:ind w:left="4"/>
      <w:rPr>
        <w:rFonts w:ascii="微软雅黑" w:hAnsi="微软雅黑" w:eastAsia="微软雅黑" w:cs="微软雅黑"/>
        <w:sz w:val="20"/>
        <w:szCs w:val="20"/>
      </w:rPr>
    </w:pPr>
    <w:r>
      <w:rPr>
        <w:rFonts w:ascii="微软雅黑" w:hAnsi="微软雅黑" w:eastAsia="微软雅黑" w:cs="微软雅黑"/>
        <w:spacing w:val="-15"/>
        <w:sz w:val="20"/>
        <w:szCs w:val="20"/>
      </w:rPr>
      <w:t>P</w:t>
    </w:r>
    <w:r>
      <w:rPr>
        <w:rFonts w:ascii="微软雅黑" w:hAnsi="微软雅黑" w:eastAsia="微软雅黑" w:cs="微软雅黑"/>
        <w:spacing w:val="-12"/>
        <w:sz w:val="20"/>
        <w:szCs w:val="20"/>
      </w:rPr>
      <w:t>arams</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D800C">
    <w:pPr>
      <w:spacing w:line="14" w:lineRule="auto"/>
      <w:rPr>
        <w:rFonts w:ascii="Arial"/>
        <w:sz w:val="2"/>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AA628">
    <w:pPr>
      <w:spacing w:before="1" w:line="196" w:lineRule="auto"/>
      <w:outlineLvl w:val="2"/>
      <w:rPr>
        <w:rFonts w:ascii="微软雅黑" w:hAnsi="微软雅黑" w:eastAsia="微软雅黑" w:cs="微软雅黑"/>
        <w:sz w:val="28"/>
        <w:szCs w:val="28"/>
      </w:rPr>
    </w:pPr>
    <w:r>
      <w:rPr>
        <w:rFonts w:ascii="微软雅黑" w:hAnsi="微软雅黑" w:eastAsia="微软雅黑" w:cs="微软雅黑"/>
        <w:spacing w:val="-21"/>
        <w:sz w:val="28"/>
        <w:szCs w:val="28"/>
      </w:rPr>
      <w:t>案</w:t>
    </w:r>
    <w:r>
      <w:rPr>
        <w:rFonts w:ascii="微软雅黑" w:hAnsi="微软雅黑" w:eastAsia="微软雅黑" w:cs="微软雅黑"/>
        <w:spacing w:val="-11"/>
        <w:sz w:val="28"/>
        <w:szCs w:val="28"/>
      </w:rPr>
      <w:t>例五：  多个定时器的处理</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6D0D0">
    <w:pPr>
      <w:spacing w:line="14" w:lineRule="auto"/>
      <w:rPr>
        <w:rFonts w:ascii="Arial"/>
        <w:sz w:val="2"/>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11B6D">
    <w:pPr>
      <w:spacing w:before="1" w:line="197" w:lineRule="auto"/>
      <w:outlineLvl w:val="2"/>
      <w:rPr>
        <w:rFonts w:ascii="微软雅黑" w:hAnsi="微软雅黑" w:eastAsia="微软雅黑" w:cs="微软雅黑"/>
        <w:sz w:val="28"/>
        <w:szCs w:val="28"/>
      </w:rPr>
    </w:pPr>
    <w:r>
      <w:rPr>
        <w:rFonts w:ascii="微软雅黑" w:hAnsi="微软雅黑" w:eastAsia="微软雅黑" w:cs="微软雅黑"/>
        <w:spacing w:val="-15"/>
        <w:sz w:val="28"/>
        <w:szCs w:val="28"/>
      </w:rPr>
      <w:t>案例十三：  事件发</w:t>
    </w:r>
    <w:r>
      <w:rPr>
        <w:rFonts w:ascii="微软雅黑" w:hAnsi="微软雅黑" w:eastAsia="微软雅黑" w:cs="微软雅黑"/>
        <w:spacing w:val="-14"/>
        <w:sz w:val="28"/>
        <w:szCs w:val="28"/>
      </w:rPr>
      <w:t>送</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4BFA5">
    <w:pPr>
      <w:spacing w:line="14" w:lineRule="auto"/>
      <w:rPr>
        <w:rFonts w:ascii="Arial"/>
        <w:sz w:val="2"/>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8F1C1">
    <w:pPr>
      <w:spacing w:line="196" w:lineRule="auto"/>
      <w:outlineLvl w:val="2"/>
      <w:rPr>
        <w:rFonts w:ascii="微软雅黑" w:hAnsi="微软雅黑" w:eastAsia="微软雅黑" w:cs="微软雅黑"/>
        <w:sz w:val="28"/>
        <w:szCs w:val="28"/>
      </w:rPr>
    </w:pPr>
    <w:r>
      <w:rPr>
        <w:rFonts w:ascii="微软雅黑" w:hAnsi="微软雅黑" w:eastAsia="微软雅黑" w:cs="微软雅黑"/>
        <w:spacing w:val="7"/>
        <w:sz w:val="28"/>
        <w:szCs w:val="28"/>
      </w:rPr>
      <w:t>1</w:t>
    </w:r>
    <w:r>
      <w:rPr>
        <w:rFonts w:ascii="微软雅黑" w:hAnsi="微软雅黑" w:eastAsia="微软雅黑" w:cs="微软雅黑"/>
        <w:spacing w:val="6"/>
        <w:sz w:val="28"/>
        <w:szCs w:val="28"/>
      </w:rPr>
      <w:t>.7 事件函数</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12BBA">
    <w:pPr>
      <w:spacing w:line="14" w:lineRule="auto"/>
      <w:rPr>
        <w:rFonts w:ascii="Arial"/>
        <w:sz w:val="2"/>
      </w:rP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F5311">
    <w:pPr>
      <w:spacing w:line="205" w:lineRule="auto"/>
      <w:outlineLvl w:val="1"/>
      <w:rPr>
        <w:rFonts w:ascii="微软雅黑" w:hAnsi="微软雅黑" w:eastAsia="微软雅黑" w:cs="微软雅黑"/>
        <w:sz w:val="29"/>
        <w:szCs w:val="29"/>
      </w:rPr>
    </w:pPr>
    <w:bookmarkStart w:id="294" w:name="_bookmark278"/>
    <w:bookmarkEnd w:id="294"/>
    <w:r>
      <w:rPr>
        <w:rFonts w:ascii="微软雅黑" w:hAnsi="微软雅黑" w:eastAsia="微软雅黑" w:cs="微软雅黑"/>
        <w:spacing w:val="10"/>
        <w:sz w:val="29"/>
        <w:szCs w:val="29"/>
        <w14:textOutline w14:w="5448" w14:cap="sq" w14:cmpd="sng">
          <w14:solidFill>
            <w14:srgbClr w14:val="000000"/>
          </w14:solidFill>
          <w14:prstDash w14:val="solid"/>
          <w14:bevel/>
        </w14:textOutline>
      </w:rPr>
      <w:t>八、资产负债表</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8FC75">
    <w:pPr>
      <w:spacing w:line="14" w:lineRule="auto"/>
      <w:rPr>
        <w:rFonts w:ascii="Arial"/>
        <w:sz w:val="2"/>
      </w:rPr>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68C58">
    <w:pPr>
      <w:spacing w:line="201" w:lineRule="auto"/>
      <w:ind w:left="32"/>
      <w:outlineLvl w:val="1"/>
      <w:rPr>
        <w:rFonts w:ascii="微软雅黑" w:hAnsi="微软雅黑" w:eastAsia="微软雅黑" w:cs="微软雅黑"/>
        <w:sz w:val="29"/>
        <w:szCs w:val="29"/>
      </w:rPr>
    </w:pPr>
    <w:bookmarkStart w:id="295" w:name="_bookmark288"/>
    <w:bookmarkEnd w:id="295"/>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1.3</w:t>
    </w:r>
    <w:r>
      <w:rPr>
        <w:rFonts w:ascii="微软雅黑" w:hAnsi="微软雅黑" w:eastAsia="微软雅黑" w:cs="微软雅黑"/>
        <w:spacing w:val="8"/>
        <w:sz w:val="29"/>
        <w:szCs w:val="29"/>
      </w:rPr>
      <w:t xml:space="preserve"> </w:t>
    </w:r>
    <w:r>
      <w:rPr>
        <w:rFonts w:ascii="微软雅黑" w:hAnsi="微软雅黑" w:eastAsia="微软雅黑" w:cs="微软雅黑"/>
        <w:spacing w:val="8"/>
        <w:sz w:val="29"/>
        <w:szCs w:val="29"/>
        <w14:textOutline w14:w="5448" w14:cap="sq" w14:cmpd="sng">
          <w14:solidFill>
            <w14:srgbClr w14:val="000000"/>
          </w14:solidFill>
          <w14:prstDash w14:val="solid"/>
          <w14:bevel/>
        </w14:textOutline>
      </w:rPr>
      <w:t>利用系统函数的简洁写法</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A4595">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MzEwNTM5NzYwMDRjMzkwZTVkZjY2ODkwMGIxNGU0OTUifQ=="/>
  </w:docVars>
  <w:rsids>
    <w:rsidRoot w:val="00000000"/>
    <w:rsid w:val="0097049C"/>
    <w:rsid w:val="068E206C"/>
    <w:rsid w:val="54F906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58.jpeg"/><Relationship Id="rId98" Type="http://schemas.openxmlformats.org/officeDocument/2006/relationships/image" Target="media/image57.jpeg"/><Relationship Id="rId97" Type="http://schemas.openxmlformats.org/officeDocument/2006/relationships/image" Target="media/image56.jpeg"/><Relationship Id="rId96" Type="http://schemas.openxmlformats.org/officeDocument/2006/relationships/image" Target="media/image55.png"/><Relationship Id="rId95" Type="http://schemas.openxmlformats.org/officeDocument/2006/relationships/image" Target="media/image54.jpeg"/><Relationship Id="rId94" Type="http://schemas.openxmlformats.org/officeDocument/2006/relationships/image" Target="media/image53.jpeg"/><Relationship Id="rId93" Type="http://schemas.openxmlformats.org/officeDocument/2006/relationships/image" Target="media/image52.jpeg"/><Relationship Id="rId92" Type="http://schemas.openxmlformats.org/officeDocument/2006/relationships/image" Target="media/image51.png"/><Relationship Id="rId91" Type="http://schemas.openxmlformats.org/officeDocument/2006/relationships/image" Target="media/image50.png"/><Relationship Id="rId90" Type="http://schemas.openxmlformats.org/officeDocument/2006/relationships/image" Target="media/image49.jpeg"/><Relationship Id="rId9" Type="http://schemas.openxmlformats.org/officeDocument/2006/relationships/footer" Target="footer5.xml"/><Relationship Id="rId89" Type="http://schemas.openxmlformats.org/officeDocument/2006/relationships/image" Target="media/image48.jpeg"/><Relationship Id="rId88" Type="http://schemas.openxmlformats.org/officeDocument/2006/relationships/image" Target="media/image47.jpeg"/><Relationship Id="rId87" Type="http://schemas.openxmlformats.org/officeDocument/2006/relationships/image" Target="media/image46.jpeg"/><Relationship Id="rId86" Type="http://schemas.openxmlformats.org/officeDocument/2006/relationships/image" Target="media/image45.jpeg"/><Relationship Id="rId85" Type="http://schemas.openxmlformats.org/officeDocument/2006/relationships/image" Target="media/image44.jpeg"/><Relationship Id="rId84" Type="http://schemas.openxmlformats.org/officeDocument/2006/relationships/image" Target="media/image43.jpeg"/><Relationship Id="rId83" Type="http://schemas.openxmlformats.org/officeDocument/2006/relationships/image" Target="media/image42.jpeg"/><Relationship Id="rId82" Type="http://schemas.openxmlformats.org/officeDocument/2006/relationships/image" Target="media/image41.png"/><Relationship Id="rId81" Type="http://schemas.openxmlformats.org/officeDocument/2006/relationships/image" Target="media/image40.jpeg"/><Relationship Id="rId80" Type="http://schemas.openxmlformats.org/officeDocument/2006/relationships/image" Target="media/image39.jpeg"/><Relationship Id="rId8" Type="http://schemas.openxmlformats.org/officeDocument/2006/relationships/footer" Target="footer4.xml"/><Relationship Id="rId79" Type="http://schemas.openxmlformats.org/officeDocument/2006/relationships/image" Target="media/image38.jpeg"/><Relationship Id="rId78" Type="http://schemas.openxmlformats.org/officeDocument/2006/relationships/image" Target="media/image37.jpeg"/><Relationship Id="rId77" Type="http://schemas.openxmlformats.org/officeDocument/2006/relationships/image" Target="media/image36.jpeg"/><Relationship Id="rId76" Type="http://schemas.openxmlformats.org/officeDocument/2006/relationships/image" Target="media/image35.jpeg"/><Relationship Id="rId75" Type="http://schemas.openxmlformats.org/officeDocument/2006/relationships/image" Target="media/image34.jpeg"/><Relationship Id="rId74" Type="http://schemas.openxmlformats.org/officeDocument/2006/relationships/image" Target="media/image33.jpeg"/><Relationship Id="rId73" Type="http://schemas.openxmlformats.org/officeDocument/2006/relationships/image" Target="media/image32.jpeg"/><Relationship Id="rId72" Type="http://schemas.openxmlformats.org/officeDocument/2006/relationships/image" Target="media/image31.jpeg"/><Relationship Id="rId71" Type="http://schemas.openxmlformats.org/officeDocument/2006/relationships/image" Target="media/image30.jpeg"/><Relationship Id="rId70" Type="http://schemas.openxmlformats.org/officeDocument/2006/relationships/image" Target="media/image29.jpeg"/><Relationship Id="rId7" Type="http://schemas.openxmlformats.org/officeDocument/2006/relationships/footer" Target="footer3.xml"/><Relationship Id="rId69" Type="http://schemas.openxmlformats.org/officeDocument/2006/relationships/image" Target="media/image28.jpeg"/><Relationship Id="rId68" Type="http://schemas.openxmlformats.org/officeDocument/2006/relationships/image" Target="media/image27.jpeg"/><Relationship Id="rId67" Type="http://schemas.openxmlformats.org/officeDocument/2006/relationships/image" Target="media/image26.png"/><Relationship Id="rId66" Type="http://schemas.openxmlformats.org/officeDocument/2006/relationships/image" Target="media/image25.jpeg"/><Relationship Id="rId65" Type="http://schemas.openxmlformats.org/officeDocument/2006/relationships/image" Target="media/image24.jpeg"/><Relationship Id="rId64" Type="http://schemas.openxmlformats.org/officeDocument/2006/relationships/image" Target="media/image23.jpeg"/><Relationship Id="rId63" Type="http://schemas.openxmlformats.org/officeDocument/2006/relationships/image" Target="media/image22.jpeg"/><Relationship Id="rId62" Type="http://schemas.openxmlformats.org/officeDocument/2006/relationships/image" Target="media/image21.png"/><Relationship Id="rId61" Type="http://schemas.openxmlformats.org/officeDocument/2006/relationships/image" Target="media/image20.jpeg"/><Relationship Id="rId60" Type="http://schemas.openxmlformats.org/officeDocument/2006/relationships/image" Target="media/image19.jpeg"/><Relationship Id="rId6" Type="http://schemas.openxmlformats.org/officeDocument/2006/relationships/footer" Target="footer2.xml"/><Relationship Id="rId59" Type="http://schemas.openxmlformats.org/officeDocument/2006/relationships/image" Target="media/image18.jpeg"/><Relationship Id="rId58" Type="http://schemas.openxmlformats.org/officeDocument/2006/relationships/image" Target="media/image17.jpeg"/><Relationship Id="rId57" Type="http://schemas.openxmlformats.org/officeDocument/2006/relationships/image" Target="media/image16.jpeg"/><Relationship Id="rId56" Type="http://schemas.openxmlformats.org/officeDocument/2006/relationships/image" Target="media/image15.jpeg"/><Relationship Id="rId55" Type="http://schemas.openxmlformats.org/officeDocument/2006/relationships/image" Target="media/image14.jpeg"/><Relationship Id="rId54" Type="http://schemas.openxmlformats.org/officeDocument/2006/relationships/image" Target="media/image13.jpeg"/><Relationship Id="rId53" Type="http://schemas.openxmlformats.org/officeDocument/2006/relationships/image" Target="media/image12.jpeg"/><Relationship Id="rId52" Type="http://schemas.openxmlformats.org/officeDocument/2006/relationships/image" Target="media/image11.jpeg"/><Relationship Id="rId51" Type="http://schemas.openxmlformats.org/officeDocument/2006/relationships/image" Target="media/image10.jpeg"/><Relationship Id="rId50" Type="http://schemas.openxmlformats.org/officeDocument/2006/relationships/image" Target="media/image9.jpeg"/><Relationship Id="rId5" Type="http://schemas.openxmlformats.org/officeDocument/2006/relationships/footer" Target="footer1.xml"/><Relationship Id="rId49" Type="http://schemas.openxmlformats.org/officeDocument/2006/relationships/image" Target="media/image8.jpeg"/><Relationship Id="rId48" Type="http://schemas.openxmlformats.org/officeDocument/2006/relationships/image" Target="media/image7.jpeg"/><Relationship Id="rId47" Type="http://schemas.openxmlformats.org/officeDocument/2006/relationships/image" Target="media/image6.jpeg"/><Relationship Id="rId46" Type="http://schemas.openxmlformats.org/officeDocument/2006/relationships/image" Target="media/image5.jpeg"/><Relationship Id="rId45" Type="http://schemas.openxmlformats.org/officeDocument/2006/relationships/image" Target="media/image4.jpeg"/><Relationship Id="rId44" Type="http://schemas.openxmlformats.org/officeDocument/2006/relationships/image" Target="media/image3.jpeg"/><Relationship Id="rId43" Type="http://schemas.openxmlformats.org/officeDocument/2006/relationships/image" Target="media/image2.jpeg"/><Relationship Id="rId42" Type="http://schemas.openxmlformats.org/officeDocument/2006/relationships/image" Target="media/image1.jpeg"/><Relationship Id="rId41" Type="http://schemas.openxmlformats.org/officeDocument/2006/relationships/theme" Target="theme/theme1.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5" Type="http://schemas.openxmlformats.org/officeDocument/2006/relationships/fontTable" Target="fontTable.xml"/><Relationship Id="rId214" Type="http://schemas.openxmlformats.org/officeDocument/2006/relationships/customXml" Target="../customXml/item1.xml"/><Relationship Id="rId213" Type="http://schemas.openxmlformats.org/officeDocument/2006/relationships/image" Target="media/image172.jpeg"/><Relationship Id="rId212" Type="http://schemas.openxmlformats.org/officeDocument/2006/relationships/image" Target="media/image171.jpeg"/><Relationship Id="rId211" Type="http://schemas.openxmlformats.org/officeDocument/2006/relationships/image" Target="media/image170.jpeg"/><Relationship Id="rId210" Type="http://schemas.openxmlformats.org/officeDocument/2006/relationships/image" Target="media/image169.jpeg"/><Relationship Id="rId21" Type="http://schemas.openxmlformats.org/officeDocument/2006/relationships/footer" Target="footer17.xml"/><Relationship Id="rId209" Type="http://schemas.openxmlformats.org/officeDocument/2006/relationships/image" Target="media/image168.jpeg"/><Relationship Id="rId208" Type="http://schemas.openxmlformats.org/officeDocument/2006/relationships/image" Target="media/image167.jpeg"/><Relationship Id="rId207" Type="http://schemas.openxmlformats.org/officeDocument/2006/relationships/image" Target="media/image166.jpeg"/><Relationship Id="rId206" Type="http://schemas.openxmlformats.org/officeDocument/2006/relationships/image" Target="media/image165.jpeg"/><Relationship Id="rId205" Type="http://schemas.openxmlformats.org/officeDocument/2006/relationships/image" Target="media/image164.jpeg"/><Relationship Id="rId204" Type="http://schemas.openxmlformats.org/officeDocument/2006/relationships/image" Target="media/image163.jpeg"/><Relationship Id="rId203" Type="http://schemas.openxmlformats.org/officeDocument/2006/relationships/image" Target="media/image162.jpeg"/><Relationship Id="rId202" Type="http://schemas.openxmlformats.org/officeDocument/2006/relationships/image" Target="media/image161.jpeg"/><Relationship Id="rId201" Type="http://schemas.openxmlformats.org/officeDocument/2006/relationships/image" Target="media/image160.jpeg"/><Relationship Id="rId200" Type="http://schemas.openxmlformats.org/officeDocument/2006/relationships/image" Target="media/image159.jpeg"/><Relationship Id="rId20" Type="http://schemas.openxmlformats.org/officeDocument/2006/relationships/footer" Target="footer16.xml"/><Relationship Id="rId2" Type="http://schemas.openxmlformats.org/officeDocument/2006/relationships/settings" Target="settings.xml"/><Relationship Id="rId199" Type="http://schemas.openxmlformats.org/officeDocument/2006/relationships/image" Target="media/image158.jpeg"/><Relationship Id="rId198" Type="http://schemas.openxmlformats.org/officeDocument/2006/relationships/image" Target="media/image157.jpeg"/><Relationship Id="rId197" Type="http://schemas.openxmlformats.org/officeDocument/2006/relationships/image" Target="media/image156.jpeg"/><Relationship Id="rId196" Type="http://schemas.openxmlformats.org/officeDocument/2006/relationships/image" Target="media/image155.jpeg"/><Relationship Id="rId195" Type="http://schemas.openxmlformats.org/officeDocument/2006/relationships/image" Target="media/image154.jpeg"/><Relationship Id="rId194" Type="http://schemas.openxmlformats.org/officeDocument/2006/relationships/image" Target="media/image153.png"/><Relationship Id="rId193" Type="http://schemas.openxmlformats.org/officeDocument/2006/relationships/image" Target="media/image152.jpeg"/><Relationship Id="rId192" Type="http://schemas.openxmlformats.org/officeDocument/2006/relationships/image" Target="media/image151.jpeg"/><Relationship Id="rId191" Type="http://schemas.openxmlformats.org/officeDocument/2006/relationships/image" Target="media/image150.jpeg"/><Relationship Id="rId190" Type="http://schemas.openxmlformats.org/officeDocument/2006/relationships/image" Target="media/image149.jpeg"/><Relationship Id="rId19" Type="http://schemas.openxmlformats.org/officeDocument/2006/relationships/footer" Target="footer15.xml"/><Relationship Id="rId189" Type="http://schemas.openxmlformats.org/officeDocument/2006/relationships/image" Target="media/image148.jpeg"/><Relationship Id="rId188" Type="http://schemas.openxmlformats.org/officeDocument/2006/relationships/image" Target="media/image147.jpeg"/><Relationship Id="rId187" Type="http://schemas.openxmlformats.org/officeDocument/2006/relationships/image" Target="media/image146.jpeg"/><Relationship Id="rId186" Type="http://schemas.openxmlformats.org/officeDocument/2006/relationships/image" Target="media/image145.jpeg"/><Relationship Id="rId185" Type="http://schemas.openxmlformats.org/officeDocument/2006/relationships/image" Target="media/image144.jpeg"/><Relationship Id="rId184" Type="http://schemas.openxmlformats.org/officeDocument/2006/relationships/image" Target="media/image143.jpeg"/><Relationship Id="rId183" Type="http://schemas.openxmlformats.org/officeDocument/2006/relationships/image" Target="media/image142.jpeg"/><Relationship Id="rId182" Type="http://schemas.openxmlformats.org/officeDocument/2006/relationships/image" Target="media/image141.jpeg"/><Relationship Id="rId181" Type="http://schemas.openxmlformats.org/officeDocument/2006/relationships/image" Target="media/image140.jpeg"/><Relationship Id="rId180" Type="http://schemas.openxmlformats.org/officeDocument/2006/relationships/image" Target="media/image139.jpeg"/><Relationship Id="rId18" Type="http://schemas.openxmlformats.org/officeDocument/2006/relationships/footer" Target="footer14.xml"/><Relationship Id="rId179" Type="http://schemas.openxmlformats.org/officeDocument/2006/relationships/image" Target="media/image138.jpeg"/><Relationship Id="rId178" Type="http://schemas.openxmlformats.org/officeDocument/2006/relationships/image" Target="media/image137.jpeg"/><Relationship Id="rId177" Type="http://schemas.openxmlformats.org/officeDocument/2006/relationships/image" Target="media/image136.jpeg"/><Relationship Id="rId176" Type="http://schemas.openxmlformats.org/officeDocument/2006/relationships/image" Target="media/image135.jpeg"/><Relationship Id="rId175" Type="http://schemas.openxmlformats.org/officeDocument/2006/relationships/image" Target="media/image134.jpeg"/><Relationship Id="rId174" Type="http://schemas.openxmlformats.org/officeDocument/2006/relationships/image" Target="media/image133.jpeg"/><Relationship Id="rId173" Type="http://schemas.openxmlformats.org/officeDocument/2006/relationships/image" Target="media/image132.jpeg"/><Relationship Id="rId172" Type="http://schemas.openxmlformats.org/officeDocument/2006/relationships/image" Target="media/image131.jpeg"/><Relationship Id="rId171" Type="http://schemas.openxmlformats.org/officeDocument/2006/relationships/image" Target="media/image130.jpeg"/><Relationship Id="rId170" Type="http://schemas.openxmlformats.org/officeDocument/2006/relationships/image" Target="media/image129.png"/><Relationship Id="rId17" Type="http://schemas.openxmlformats.org/officeDocument/2006/relationships/footer" Target="footer13.xml"/><Relationship Id="rId169" Type="http://schemas.openxmlformats.org/officeDocument/2006/relationships/image" Target="media/image128.jpeg"/><Relationship Id="rId168" Type="http://schemas.openxmlformats.org/officeDocument/2006/relationships/image" Target="media/image127.jpeg"/><Relationship Id="rId167" Type="http://schemas.openxmlformats.org/officeDocument/2006/relationships/image" Target="media/image126.jpeg"/><Relationship Id="rId166" Type="http://schemas.openxmlformats.org/officeDocument/2006/relationships/image" Target="media/image125.jpeg"/><Relationship Id="rId165" Type="http://schemas.openxmlformats.org/officeDocument/2006/relationships/image" Target="media/image124.jpeg"/><Relationship Id="rId164" Type="http://schemas.openxmlformats.org/officeDocument/2006/relationships/image" Target="media/image123.jpeg"/><Relationship Id="rId163" Type="http://schemas.openxmlformats.org/officeDocument/2006/relationships/image" Target="media/image122.jpeg"/><Relationship Id="rId162" Type="http://schemas.openxmlformats.org/officeDocument/2006/relationships/image" Target="media/image121.png"/><Relationship Id="rId161" Type="http://schemas.openxmlformats.org/officeDocument/2006/relationships/image" Target="media/image120.jpeg"/><Relationship Id="rId160" Type="http://schemas.openxmlformats.org/officeDocument/2006/relationships/image" Target="media/image119.jpeg"/><Relationship Id="rId16" Type="http://schemas.openxmlformats.org/officeDocument/2006/relationships/footer" Target="footer12.xml"/><Relationship Id="rId159" Type="http://schemas.openxmlformats.org/officeDocument/2006/relationships/image" Target="media/image118.png"/><Relationship Id="rId158" Type="http://schemas.openxmlformats.org/officeDocument/2006/relationships/image" Target="media/image117.png"/><Relationship Id="rId157" Type="http://schemas.openxmlformats.org/officeDocument/2006/relationships/image" Target="media/image116.jpeg"/><Relationship Id="rId156" Type="http://schemas.openxmlformats.org/officeDocument/2006/relationships/image" Target="media/image115.jpeg"/><Relationship Id="rId155" Type="http://schemas.openxmlformats.org/officeDocument/2006/relationships/image" Target="media/image114.jpeg"/><Relationship Id="rId154" Type="http://schemas.openxmlformats.org/officeDocument/2006/relationships/image" Target="media/image113.jpeg"/><Relationship Id="rId153" Type="http://schemas.openxmlformats.org/officeDocument/2006/relationships/image" Target="media/image112.jpeg"/><Relationship Id="rId152" Type="http://schemas.openxmlformats.org/officeDocument/2006/relationships/image" Target="media/image111.jpeg"/><Relationship Id="rId151" Type="http://schemas.openxmlformats.org/officeDocument/2006/relationships/image" Target="media/image110.jpeg"/><Relationship Id="rId150" Type="http://schemas.openxmlformats.org/officeDocument/2006/relationships/image" Target="media/image109.jpeg"/><Relationship Id="rId15" Type="http://schemas.openxmlformats.org/officeDocument/2006/relationships/footer" Target="footer11.xml"/><Relationship Id="rId149" Type="http://schemas.openxmlformats.org/officeDocument/2006/relationships/image" Target="media/image108.jpeg"/><Relationship Id="rId148" Type="http://schemas.openxmlformats.org/officeDocument/2006/relationships/image" Target="media/image107.jpeg"/><Relationship Id="rId147" Type="http://schemas.openxmlformats.org/officeDocument/2006/relationships/image" Target="media/image106.jpeg"/><Relationship Id="rId146" Type="http://schemas.openxmlformats.org/officeDocument/2006/relationships/image" Target="media/image105.jpeg"/><Relationship Id="rId145" Type="http://schemas.openxmlformats.org/officeDocument/2006/relationships/image" Target="media/image104.jpeg"/><Relationship Id="rId144" Type="http://schemas.openxmlformats.org/officeDocument/2006/relationships/image" Target="media/image103.jpeg"/><Relationship Id="rId143" Type="http://schemas.openxmlformats.org/officeDocument/2006/relationships/image" Target="media/image102.jpeg"/><Relationship Id="rId142" Type="http://schemas.openxmlformats.org/officeDocument/2006/relationships/image" Target="media/image101.jpeg"/><Relationship Id="rId141" Type="http://schemas.openxmlformats.org/officeDocument/2006/relationships/image" Target="media/image100.jpeg"/><Relationship Id="rId140" Type="http://schemas.openxmlformats.org/officeDocument/2006/relationships/image" Target="media/image99.jpeg"/><Relationship Id="rId14" Type="http://schemas.openxmlformats.org/officeDocument/2006/relationships/footer" Target="footer10.xml"/><Relationship Id="rId139" Type="http://schemas.openxmlformats.org/officeDocument/2006/relationships/image" Target="media/image98.jpeg"/><Relationship Id="rId138" Type="http://schemas.openxmlformats.org/officeDocument/2006/relationships/image" Target="media/image97.jpeg"/><Relationship Id="rId137" Type="http://schemas.openxmlformats.org/officeDocument/2006/relationships/image" Target="media/image96.jpeg"/><Relationship Id="rId136" Type="http://schemas.openxmlformats.org/officeDocument/2006/relationships/image" Target="media/image95.jpeg"/><Relationship Id="rId135" Type="http://schemas.openxmlformats.org/officeDocument/2006/relationships/image" Target="media/image94.jpeg"/><Relationship Id="rId134" Type="http://schemas.openxmlformats.org/officeDocument/2006/relationships/image" Target="media/image93.jpeg"/><Relationship Id="rId133" Type="http://schemas.openxmlformats.org/officeDocument/2006/relationships/image" Target="media/image92.jpeg"/><Relationship Id="rId132" Type="http://schemas.openxmlformats.org/officeDocument/2006/relationships/image" Target="media/image91.png"/><Relationship Id="rId131" Type="http://schemas.openxmlformats.org/officeDocument/2006/relationships/image" Target="media/image90.jpeg"/><Relationship Id="rId130" Type="http://schemas.openxmlformats.org/officeDocument/2006/relationships/image" Target="media/image89.jpeg"/><Relationship Id="rId13" Type="http://schemas.openxmlformats.org/officeDocument/2006/relationships/footer" Target="footer9.xml"/><Relationship Id="rId129" Type="http://schemas.openxmlformats.org/officeDocument/2006/relationships/image" Target="media/image88.jpeg"/><Relationship Id="rId128" Type="http://schemas.openxmlformats.org/officeDocument/2006/relationships/image" Target="media/image87.png"/><Relationship Id="rId127" Type="http://schemas.openxmlformats.org/officeDocument/2006/relationships/image" Target="media/image86.jpeg"/><Relationship Id="rId126" Type="http://schemas.openxmlformats.org/officeDocument/2006/relationships/image" Target="media/image85.png"/><Relationship Id="rId125" Type="http://schemas.openxmlformats.org/officeDocument/2006/relationships/image" Target="media/image84.jpeg"/><Relationship Id="rId124" Type="http://schemas.openxmlformats.org/officeDocument/2006/relationships/image" Target="media/image83.jpeg"/><Relationship Id="rId123" Type="http://schemas.openxmlformats.org/officeDocument/2006/relationships/image" Target="media/image82.jpeg"/><Relationship Id="rId122" Type="http://schemas.openxmlformats.org/officeDocument/2006/relationships/image" Target="media/image81.jpeg"/><Relationship Id="rId121" Type="http://schemas.openxmlformats.org/officeDocument/2006/relationships/image" Target="media/image80.jpeg"/><Relationship Id="rId120" Type="http://schemas.openxmlformats.org/officeDocument/2006/relationships/image" Target="media/image79.jpeg"/><Relationship Id="rId12" Type="http://schemas.openxmlformats.org/officeDocument/2006/relationships/footer" Target="footer8.xml"/><Relationship Id="rId119" Type="http://schemas.openxmlformats.org/officeDocument/2006/relationships/image" Target="media/image78.jpeg"/><Relationship Id="rId118" Type="http://schemas.openxmlformats.org/officeDocument/2006/relationships/image" Target="media/image77.jpeg"/><Relationship Id="rId117" Type="http://schemas.openxmlformats.org/officeDocument/2006/relationships/image" Target="media/image76.jpeg"/><Relationship Id="rId116" Type="http://schemas.openxmlformats.org/officeDocument/2006/relationships/image" Target="media/image75.jpeg"/><Relationship Id="rId115" Type="http://schemas.openxmlformats.org/officeDocument/2006/relationships/image" Target="media/image74.jpeg"/><Relationship Id="rId114" Type="http://schemas.openxmlformats.org/officeDocument/2006/relationships/image" Target="media/image73.jpeg"/><Relationship Id="rId113" Type="http://schemas.openxmlformats.org/officeDocument/2006/relationships/image" Target="media/image72.jpeg"/><Relationship Id="rId112" Type="http://schemas.openxmlformats.org/officeDocument/2006/relationships/image" Target="media/image71.jpeg"/><Relationship Id="rId111" Type="http://schemas.openxmlformats.org/officeDocument/2006/relationships/image" Target="media/image70.jpeg"/><Relationship Id="rId110" Type="http://schemas.openxmlformats.org/officeDocument/2006/relationships/image" Target="media/image69.jpeg"/><Relationship Id="rId11" Type="http://schemas.openxmlformats.org/officeDocument/2006/relationships/footer" Target="footer7.xml"/><Relationship Id="rId109" Type="http://schemas.openxmlformats.org/officeDocument/2006/relationships/image" Target="media/image68.jpeg"/><Relationship Id="rId108" Type="http://schemas.openxmlformats.org/officeDocument/2006/relationships/image" Target="media/image67.jpeg"/><Relationship Id="rId107" Type="http://schemas.openxmlformats.org/officeDocument/2006/relationships/image" Target="media/image66.jpeg"/><Relationship Id="rId106" Type="http://schemas.openxmlformats.org/officeDocument/2006/relationships/image" Target="media/image65.jpeg"/><Relationship Id="rId105" Type="http://schemas.openxmlformats.org/officeDocument/2006/relationships/image" Target="media/image64.jpeg"/><Relationship Id="rId104" Type="http://schemas.openxmlformats.org/officeDocument/2006/relationships/image" Target="media/image63.jpeg"/><Relationship Id="rId103" Type="http://schemas.openxmlformats.org/officeDocument/2006/relationships/image" Target="media/image62.jpeg"/><Relationship Id="rId102" Type="http://schemas.openxmlformats.org/officeDocument/2006/relationships/image" Target="media/image61.jpeg"/><Relationship Id="rId101" Type="http://schemas.openxmlformats.org/officeDocument/2006/relationships/image" Target="media/image60.jpeg"/><Relationship Id="rId100" Type="http://schemas.openxmlformats.org/officeDocument/2006/relationships/image" Target="media/image59.jpe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377</Pages>
  <Words>11797</Words>
  <Characters>19039</Characters>
  <TotalTime>15303</TotalTime>
  <ScaleCrop>false</ScaleCrop>
  <LinksUpToDate>false</LinksUpToDate>
  <CharactersWithSpaces>22106</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2023-08-17T21:35:00Z</dcterms:created>
  <dc:creator>lhb11</dc:creator>
  <cp:lastModifiedBy>杜川</cp:lastModifiedBy>
  <dcterms:modified xsi:type="dcterms:W3CDTF">2026-09-25T04:26:22Z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2023-10-16T17:34:31Z</vt:filetime>
  </property>
  <property fmtid="{D5CDD505-2E9C-101B-9397-08002B2CF9AE}" pid="4" name="UsrData">
    <vt:lpwstr>652d03228bad40001f0888d2</vt:lpwstr>
  </property>
  <property fmtid="{D5CDD505-2E9C-101B-9397-08002B2CF9AE}" pid="5" name="KSOProductBuildVer">
    <vt:lpwstr>2052-12.1.0.28505</vt:lpwstr>
  </property>
  <property fmtid="{D5CDD505-2E9C-101B-9397-08002B2CF9AE}" pid="6" name="ICV">
    <vt:lpwstr>8A0619EA34D948DEB7CD5BB89DDDBB68_13</vt:lpwstr>
  </property>
</Properties>
</file>